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1672F" w14:textId="77777777" w:rsidR="00425672" w:rsidRPr="00D75166" w:rsidRDefault="00425672" w:rsidP="00F651AC">
      <w:pPr>
        <w:spacing w:line="360" w:lineRule="auto"/>
        <w:rPr>
          <w:rFonts w:ascii="Times New Roman" w:hAnsi="Times New Roman" w:cs="Times New Roman"/>
          <w:b/>
          <w:bCs/>
          <w:i/>
          <w:iCs/>
          <w:sz w:val="24"/>
          <w:szCs w:val="24"/>
        </w:rPr>
      </w:pPr>
      <w:r>
        <w:rPr>
          <w:rFonts w:ascii="Times New Roman" w:hAnsi="Times New Roman" w:cs="Times New Roman"/>
          <w:b/>
          <w:bCs/>
          <w:sz w:val="24"/>
          <w:szCs w:val="24"/>
        </w:rPr>
        <w:t>Mobile Witnessing</w:t>
      </w:r>
      <w:r w:rsidRPr="00D75166">
        <w:rPr>
          <w:rFonts w:ascii="Times New Roman" w:hAnsi="Times New Roman" w:cs="Times New Roman"/>
          <w:b/>
          <w:bCs/>
          <w:sz w:val="24"/>
          <w:szCs w:val="24"/>
        </w:rPr>
        <w:t xml:space="preserve"> Paradise</w:t>
      </w:r>
      <w:r>
        <w:rPr>
          <w:rFonts w:ascii="Times New Roman" w:hAnsi="Times New Roman" w:cs="Times New Roman"/>
          <w:b/>
          <w:bCs/>
          <w:sz w:val="24"/>
          <w:szCs w:val="24"/>
        </w:rPr>
        <w:t xml:space="preserve"> that</w:t>
      </w:r>
      <w:r w:rsidRPr="00D75166">
        <w:rPr>
          <w:rFonts w:ascii="Times New Roman" w:hAnsi="Times New Roman" w:cs="Times New Roman"/>
          <w:b/>
          <w:bCs/>
          <w:sz w:val="24"/>
          <w:szCs w:val="24"/>
        </w:rPr>
        <w:t xml:space="preserve"> Turns Into Hell: </w:t>
      </w:r>
      <w:r>
        <w:rPr>
          <w:rFonts w:ascii="Times New Roman" w:hAnsi="Times New Roman" w:cs="Times New Roman"/>
          <w:b/>
          <w:bCs/>
          <w:sz w:val="24"/>
          <w:szCs w:val="24"/>
        </w:rPr>
        <w:t>T</w:t>
      </w:r>
      <w:r w:rsidRPr="00D75166">
        <w:rPr>
          <w:rFonts w:ascii="Times New Roman" w:hAnsi="Times New Roman" w:cs="Times New Roman"/>
          <w:b/>
          <w:bCs/>
          <w:sz w:val="24"/>
          <w:szCs w:val="24"/>
        </w:rPr>
        <w:t xml:space="preserve">he </w:t>
      </w:r>
      <w:r>
        <w:rPr>
          <w:rFonts w:ascii="Times New Roman" w:hAnsi="Times New Roman" w:cs="Times New Roman"/>
          <w:b/>
          <w:bCs/>
          <w:sz w:val="24"/>
          <w:szCs w:val="24"/>
        </w:rPr>
        <w:t>D</w:t>
      </w:r>
      <w:r w:rsidRPr="00D75166">
        <w:rPr>
          <w:rFonts w:ascii="Times New Roman" w:hAnsi="Times New Roman" w:cs="Times New Roman"/>
          <w:b/>
          <w:bCs/>
          <w:sz w:val="24"/>
          <w:szCs w:val="24"/>
        </w:rPr>
        <w:t xml:space="preserve">ocumentary </w:t>
      </w:r>
      <w:r w:rsidRPr="00D75166">
        <w:rPr>
          <w:rFonts w:ascii="Times New Roman" w:hAnsi="Times New Roman" w:cs="Times New Roman"/>
          <w:b/>
          <w:bCs/>
          <w:i/>
          <w:iCs/>
          <w:sz w:val="24"/>
          <w:szCs w:val="24"/>
        </w:rPr>
        <w:t>#Nova</w:t>
      </w:r>
    </w:p>
    <w:p w14:paraId="4140553C" w14:textId="77777777" w:rsidR="00425672" w:rsidRDefault="00425672" w:rsidP="00F651AC">
      <w:pPr>
        <w:spacing w:line="360" w:lineRule="auto"/>
        <w:rPr>
          <w:rFonts w:asciiTheme="majorBidi" w:hAnsiTheme="majorBidi" w:cstheme="majorBidi"/>
          <w:sz w:val="24"/>
          <w:szCs w:val="24"/>
        </w:rPr>
      </w:pPr>
    </w:p>
    <w:p w14:paraId="05710E58" w14:textId="3853CDC2" w:rsidR="00425672" w:rsidRPr="00351518" w:rsidRDefault="004D6FDD" w:rsidP="00351518">
      <w:pPr>
        <w:spacing w:line="360" w:lineRule="auto"/>
        <w:rPr>
          <w:rFonts w:asciiTheme="majorBidi" w:hAnsiTheme="majorBidi" w:cstheme="majorBidi"/>
          <w:b/>
          <w:bCs/>
          <w:sz w:val="24"/>
          <w:szCs w:val="24"/>
        </w:rPr>
      </w:pPr>
      <w:r w:rsidRPr="00351518">
        <w:rPr>
          <w:rFonts w:asciiTheme="majorBidi" w:hAnsiTheme="majorBidi" w:cstheme="majorBidi"/>
          <w:b/>
          <w:bCs/>
          <w:sz w:val="24"/>
          <w:szCs w:val="24"/>
        </w:rPr>
        <w:t>Abstract</w:t>
      </w:r>
    </w:p>
    <w:p w14:paraId="4B6107BF" w14:textId="3562CC5E" w:rsidR="000F33A3" w:rsidRDefault="004D6FDD" w:rsidP="00770984">
      <w:pPr>
        <w:spacing w:line="360" w:lineRule="auto"/>
        <w:jc w:val="both"/>
        <w:rPr>
          <w:rFonts w:ascii="Times New Roman" w:hAnsi="Times New Roman" w:cs="Times New Roman"/>
          <w:sz w:val="24"/>
          <w:szCs w:val="24"/>
        </w:rPr>
      </w:pPr>
      <w:r>
        <w:rPr>
          <w:rFonts w:ascii="Times New Roman" w:hAnsi="Times New Roman" w:cs="Times New Roman"/>
          <w:i/>
          <w:iCs/>
          <w:sz w:val="24"/>
          <w:szCs w:val="24"/>
        </w:rPr>
        <w:t>#Nova</w:t>
      </w:r>
      <w:r w:rsidR="006D250A">
        <w:rPr>
          <w:rFonts w:ascii="Times New Roman" w:hAnsi="Times New Roman" w:cs="Times New Roman"/>
          <w:sz w:val="24"/>
          <w:szCs w:val="24"/>
        </w:rPr>
        <w:t xml:space="preserve"> (2023)</w:t>
      </w:r>
      <w:r>
        <w:rPr>
          <w:rFonts w:ascii="Times New Roman" w:hAnsi="Times New Roman" w:cs="Times New Roman"/>
          <w:i/>
          <w:iCs/>
          <w:sz w:val="24"/>
          <w:szCs w:val="24"/>
        </w:rPr>
        <w:t xml:space="preserve"> </w:t>
      </w:r>
      <w:r>
        <w:rPr>
          <w:rFonts w:ascii="Times New Roman" w:hAnsi="Times New Roman" w:cs="Times New Roman"/>
          <w:sz w:val="24"/>
          <w:szCs w:val="24"/>
        </w:rPr>
        <w:t xml:space="preserve">is a documentary film that presents </w:t>
      </w:r>
      <w:r w:rsidRPr="004D6FDD">
        <w:rPr>
          <w:rFonts w:ascii="Times New Roman" w:hAnsi="Times New Roman" w:cs="Times New Roman"/>
          <w:sz w:val="24"/>
          <w:szCs w:val="24"/>
        </w:rPr>
        <w:t>212 videos, recorded phone-calls and recorded messages</w:t>
      </w:r>
      <w:r>
        <w:rPr>
          <w:rFonts w:ascii="Times New Roman" w:hAnsi="Times New Roman" w:cs="Times New Roman"/>
          <w:sz w:val="24"/>
          <w:szCs w:val="24"/>
        </w:rPr>
        <w:t xml:space="preserve"> taken at real time from the “Nova” music festival before and during </w:t>
      </w:r>
      <w:r w:rsidR="005A2C03">
        <w:rPr>
          <w:rFonts w:ascii="Times New Roman" w:hAnsi="Times New Roman" w:cs="Times New Roman"/>
          <w:sz w:val="24"/>
          <w:szCs w:val="24"/>
        </w:rPr>
        <w:t xml:space="preserve">the Hamas terror attack. </w:t>
      </w:r>
      <w:r w:rsidR="00B04A34">
        <w:rPr>
          <w:rFonts w:ascii="Times New Roman" w:hAnsi="Times New Roman" w:cs="Times New Roman"/>
          <w:sz w:val="24"/>
          <w:szCs w:val="24"/>
        </w:rPr>
        <w:t xml:space="preserve">This article observes </w:t>
      </w:r>
      <w:r w:rsidR="00B04A34">
        <w:rPr>
          <w:rFonts w:ascii="Times New Roman" w:hAnsi="Times New Roman" w:cs="Times New Roman"/>
          <w:i/>
          <w:iCs/>
          <w:sz w:val="24"/>
          <w:szCs w:val="24"/>
        </w:rPr>
        <w:t xml:space="preserve">#Nova </w:t>
      </w:r>
      <w:r w:rsidR="00B04A34">
        <w:rPr>
          <w:rFonts w:ascii="Times New Roman" w:hAnsi="Times New Roman" w:cs="Times New Roman"/>
          <w:sz w:val="24"/>
          <w:szCs w:val="24"/>
        </w:rPr>
        <w:t xml:space="preserve">as a mosaic of ‘mobile witnessing’: </w:t>
      </w:r>
      <w:r w:rsidR="00B04A34" w:rsidRPr="0064531F">
        <w:rPr>
          <w:rFonts w:asciiTheme="majorBidi" w:hAnsiTheme="majorBidi" w:cstheme="majorBidi"/>
          <w:sz w:val="24"/>
          <w:szCs w:val="24"/>
        </w:rPr>
        <w:t>the practice of digital recording and memorializing by first-hand witnesses using mobile devices</w:t>
      </w:r>
      <w:r w:rsidR="00BD5974" w:rsidRPr="00BD5974">
        <w:rPr>
          <w:rFonts w:asciiTheme="majorBidi" w:hAnsiTheme="majorBidi" w:cstheme="majorBidi"/>
          <w:sz w:val="24"/>
          <w:szCs w:val="24"/>
        </w:rPr>
        <w:t xml:space="preserve"> and its unique manifestation </w:t>
      </w:r>
      <w:r w:rsidR="00DD0D40" w:rsidRPr="00DD0D40">
        <w:rPr>
          <w:rFonts w:asciiTheme="majorBidi" w:hAnsiTheme="majorBidi" w:cstheme="majorBidi"/>
          <w:sz w:val="24"/>
          <w:szCs w:val="24"/>
        </w:rPr>
        <w:t>in the context of a</w:t>
      </w:r>
      <w:r w:rsidR="00DD0D40">
        <w:rPr>
          <w:rFonts w:asciiTheme="majorBidi" w:hAnsiTheme="majorBidi" w:cstheme="majorBidi"/>
          <w:sz w:val="24"/>
          <w:szCs w:val="24"/>
        </w:rPr>
        <w:t>n</w:t>
      </w:r>
      <w:r w:rsidR="00DD0D40" w:rsidRPr="00DD0D40">
        <w:rPr>
          <w:rFonts w:asciiTheme="majorBidi" w:hAnsiTheme="majorBidi" w:cstheme="majorBidi"/>
          <w:sz w:val="24"/>
          <w:szCs w:val="24"/>
        </w:rPr>
        <w:t xml:space="preserve"> </w:t>
      </w:r>
      <w:r w:rsidR="00DD0D40">
        <w:rPr>
          <w:rFonts w:asciiTheme="majorBidi" w:hAnsiTheme="majorBidi" w:cstheme="majorBidi"/>
          <w:sz w:val="24"/>
          <w:szCs w:val="24"/>
        </w:rPr>
        <w:t>immediate danger and</w:t>
      </w:r>
      <w:r w:rsidR="00DD0D40" w:rsidRPr="00DD0D40">
        <w:rPr>
          <w:rFonts w:asciiTheme="majorBidi" w:hAnsiTheme="majorBidi" w:cstheme="majorBidi"/>
          <w:sz w:val="24"/>
          <w:szCs w:val="24"/>
        </w:rPr>
        <w:t xml:space="preserve"> terror attack</w:t>
      </w:r>
      <w:r w:rsidR="00770984">
        <w:rPr>
          <w:rFonts w:asciiTheme="majorBidi" w:hAnsiTheme="majorBidi" w:cstheme="majorBidi"/>
          <w:sz w:val="24"/>
          <w:szCs w:val="24"/>
        </w:rPr>
        <w:t xml:space="preserve">. </w:t>
      </w:r>
      <w:r w:rsidR="00F21045" w:rsidRPr="00F21045">
        <w:rPr>
          <w:rFonts w:ascii="Times New Roman" w:hAnsi="Times New Roman" w:cs="Times New Roman"/>
          <w:sz w:val="24"/>
          <w:szCs w:val="24"/>
        </w:rPr>
        <w:t xml:space="preserve">Our premise is that </w:t>
      </w:r>
      <w:r w:rsidR="000F33A3">
        <w:rPr>
          <w:rFonts w:ascii="Times New Roman" w:hAnsi="Times New Roman" w:cs="Times New Roman"/>
          <w:sz w:val="24"/>
          <w:szCs w:val="24"/>
        </w:rPr>
        <w:t xml:space="preserve">witnessing </w:t>
      </w:r>
      <w:r w:rsidR="00F21045">
        <w:rPr>
          <w:rFonts w:ascii="Times New Roman" w:hAnsi="Times New Roman" w:cs="Times New Roman"/>
          <w:sz w:val="24"/>
          <w:szCs w:val="24"/>
        </w:rPr>
        <w:t xml:space="preserve">is </w:t>
      </w:r>
      <w:r w:rsidR="000F33A3">
        <w:rPr>
          <w:rFonts w:ascii="Times New Roman" w:hAnsi="Times New Roman" w:cs="Times New Roman"/>
          <w:sz w:val="24"/>
          <w:szCs w:val="24"/>
        </w:rPr>
        <w:t>as a practice of communication, and focuses on ‘mobile witnessing’ – using the camera phone to document newsworthy</w:t>
      </w:r>
      <w:r w:rsidR="00A86C8B">
        <w:rPr>
          <w:rFonts w:ascii="Times New Roman" w:hAnsi="Times New Roman" w:cs="Times New Roman"/>
          <w:sz w:val="24"/>
          <w:szCs w:val="24"/>
        </w:rPr>
        <w:t xml:space="preserve"> eve</w:t>
      </w:r>
      <w:r w:rsidR="000F33A3">
        <w:rPr>
          <w:rFonts w:ascii="Times New Roman" w:hAnsi="Times New Roman" w:cs="Times New Roman"/>
          <w:sz w:val="24"/>
          <w:szCs w:val="24"/>
        </w:rPr>
        <w:t>nts.</w:t>
      </w:r>
      <w:r w:rsidR="00A86C8B">
        <w:rPr>
          <w:rFonts w:ascii="Times New Roman" w:hAnsi="Times New Roman" w:cs="Times New Roman"/>
          <w:sz w:val="24"/>
          <w:szCs w:val="24"/>
        </w:rPr>
        <w:t xml:space="preserve">  The article also relates to a sub-genre of m</w:t>
      </w:r>
      <w:r w:rsidR="00A86C8B" w:rsidRPr="00A86C8B">
        <w:rPr>
          <w:rFonts w:ascii="Times New Roman" w:hAnsi="Times New Roman" w:cs="Times New Roman"/>
          <w:sz w:val="24"/>
          <w:szCs w:val="24"/>
        </w:rPr>
        <w:t>obile witnessing</w:t>
      </w:r>
      <w:r w:rsidR="00A86C8B">
        <w:rPr>
          <w:rFonts w:ascii="Times New Roman" w:hAnsi="Times New Roman" w:cs="Times New Roman"/>
          <w:sz w:val="24"/>
          <w:szCs w:val="24"/>
        </w:rPr>
        <w:t xml:space="preserve">: selfie witnessing. </w:t>
      </w:r>
      <w:r w:rsidR="00A86C8B" w:rsidRPr="00A86C8B">
        <w:rPr>
          <w:rFonts w:asciiTheme="majorBidi" w:hAnsiTheme="majorBidi" w:cstheme="majorBidi"/>
          <w:sz w:val="24"/>
          <w:szCs w:val="24"/>
        </w:rPr>
        <w:t>We will particularly address the phenomenon of "dark selfies" taken at trauma sites, which function as acts of witness, engagement, and memorialization</w:t>
      </w:r>
      <w:r w:rsidR="00661206">
        <w:rPr>
          <w:rFonts w:asciiTheme="majorBidi" w:hAnsiTheme="majorBidi" w:cstheme="majorBidi"/>
          <w:sz w:val="24"/>
          <w:szCs w:val="24"/>
        </w:rPr>
        <w:t xml:space="preserve"> and ‘death selfie’ – selfies and videos taken in times of danger, sometimes a few moments before death</w:t>
      </w:r>
      <w:r w:rsidR="00A86C8B" w:rsidRPr="00A86C8B">
        <w:rPr>
          <w:rFonts w:asciiTheme="majorBidi" w:hAnsiTheme="majorBidi" w:cstheme="majorBidi"/>
          <w:sz w:val="24"/>
          <w:szCs w:val="24"/>
        </w:rPr>
        <w:t>.</w:t>
      </w:r>
      <w:r w:rsidR="000F33A3" w:rsidRPr="00A86C8B">
        <w:rPr>
          <w:rFonts w:ascii="Times New Roman" w:hAnsi="Times New Roman" w:cs="Times New Roman"/>
          <w:sz w:val="24"/>
          <w:szCs w:val="24"/>
        </w:rPr>
        <w:t xml:space="preserve">  </w:t>
      </w:r>
    </w:p>
    <w:p w14:paraId="0A1AFF25" w14:textId="5C807C32" w:rsidR="00AD2C05" w:rsidRPr="00AD2C05" w:rsidRDefault="00044611" w:rsidP="00044611">
      <w:pPr>
        <w:spacing w:line="360" w:lineRule="auto"/>
        <w:ind w:firstLine="720"/>
        <w:jc w:val="both"/>
        <w:rPr>
          <w:rFonts w:asciiTheme="majorBidi" w:hAnsiTheme="majorBidi" w:cstheme="majorBidi"/>
          <w:sz w:val="24"/>
          <w:szCs w:val="24"/>
        </w:rPr>
      </w:pPr>
      <w:r w:rsidRPr="00044611">
        <w:rPr>
          <w:rFonts w:asciiTheme="majorBidi" w:hAnsiTheme="majorBidi" w:cstheme="majorBidi"/>
          <w:sz w:val="24"/>
          <w:szCs w:val="24"/>
        </w:rPr>
        <w:t>By analyzing the film’s characteristics and the cinematic tools</w:t>
      </w:r>
      <w:r>
        <w:rPr>
          <w:rFonts w:asciiTheme="majorBidi" w:hAnsiTheme="majorBidi" w:cstheme="majorBidi"/>
          <w:sz w:val="24"/>
          <w:szCs w:val="24"/>
        </w:rPr>
        <w:t>, w</w:t>
      </w:r>
      <w:r w:rsidR="00AD2C05">
        <w:rPr>
          <w:rFonts w:asciiTheme="majorBidi" w:hAnsiTheme="majorBidi" w:cstheme="majorBidi"/>
          <w:sz w:val="24"/>
          <w:szCs w:val="24"/>
        </w:rPr>
        <w:t>e</w:t>
      </w:r>
      <w:r w:rsidR="00A86C8B" w:rsidRPr="00A86C8B">
        <w:rPr>
          <w:rFonts w:asciiTheme="majorBidi" w:hAnsiTheme="majorBidi" w:cstheme="majorBidi"/>
          <w:sz w:val="24"/>
          <w:szCs w:val="24"/>
        </w:rPr>
        <w:t xml:space="preserve"> discuss the broader implications of mobile witnessing for contemporary communication and memory practices, using</w:t>
      </w:r>
      <w:r w:rsidR="00A86C8B">
        <w:rPr>
          <w:rFonts w:asciiTheme="majorBidi" w:hAnsiTheme="majorBidi" w:cstheme="majorBidi"/>
          <w:sz w:val="24"/>
          <w:szCs w:val="24"/>
        </w:rPr>
        <w:t xml:space="preserve"> Immanuel Levinas’ concept of </w:t>
      </w:r>
      <w:r w:rsidR="00A86C8B">
        <w:rPr>
          <w:rFonts w:asciiTheme="majorBidi" w:hAnsiTheme="majorBidi" w:cstheme="majorBidi"/>
          <w:i/>
          <w:iCs/>
          <w:sz w:val="24"/>
          <w:szCs w:val="24"/>
        </w:rPr>
        <w:t>the</w:t>
      </w:r>
      <w:r w:rsidR="00A86C8B">
        <w:rPr>
          <w:rFonts w:asciiTheme="majorBidi" w:hAnsiTheme="majorBidi" w:cstheme="majorBidi"/>
          <w:i/>
          <w:iCs/>
          <w:sz w:val="24"/>
          <w:szCs w:val="24"/>
          <w:u w:val="single"/>
        </w:rPr>
        <w:t xml:space="preserve"> </w:t>
      </w:r>
      <w:r w:rsidR="00A86C8B">
        <w:rPr>
          <w:rFonts w:asciiTheme="majorBidi" w:hAnsiTheme="majorBidi" w:cstheme="majorBidi"/>
          <w:i/>
          <w:iCs/>
          <w:sz w:val="24"/>
          <w:szCs w:val="24"/>
        </w:rPr>
        <w:t xml:space="preserve">trace </w:t>
      </w:r>
      <w:r w:rsidR="00A86C8B">
        <w:rPr>
          <w:rFonts w:asciiTheme="majorBidi" w:hAnsiTheme="majorBidi" w:cstheme="majorBidi"/>
          <w:sz w:val="24"/>
          <w:szCs w:val="24"/>
        </w:rPr>
        <w:t xml:space="preserve">arguing that the age of new media leads </w:t>
      </w:r>
      <w:r w:rsidR="00A86C8B" w:rsidRPr="00A86C8B">
        <w:rPr>
          <w:rFonts w:asciiTheme="majorBidi" w:hAnsiTheme="majorBidi" w:cstheme="majorBidi"/>
          <w:sz w:val="24"/>
          <w:szCs w:val="24"/>
        </w:rPr>
        <w:t>the</w:t>
      </w:r>
      <w:r w:rsidR="00A86C8B">
        <w:rPr>
          <w:rFonts w:asciiTheme="majorBidi" w:hAnsiTheme="majorBidi" w:cstheme="majorBidi"/>
          <w:sz w:val="24"/>
          <w:szCs w:val="24"/>
        </w:rPr>
        <w:t xml:space="preserve"> way to </w:t>
      </w:r>
      <w:r w:rsidR="00A86C8B">
        <w:rPr>
          <w:rFonts w:asciiTheme="majorBidi" w:hAnsiTheme="majorBidi" w:cstheme="majorBidi"/>
          <w:i/>
          <w:iCs/>
          <w:sz w:val="24"/>
          <w:szCs w:val="24"/>
        </w:rPr>
        <w:t>mobile traces</w:t>
      </w:r>
      <w:r w:rsidR="00A86C8B">
        <w:rPr>
          <w:rFonts w:asciiTheme="majorBidi" w:hAnsiTheme="majorBidi" w:cstheme="majorBidi"/>
          <w:sz w:val="24"/>
          <w:szCs w:val="24"/>
        </w:rPr>
        <w:t xml:space="preserve"> – traces</w:t>
      </w:r>
      <w:r w:rsidR="00C47869">
        <w:rPr>
          <w:rFonts w:asciiTheme="majorBidi" w:hAnsiTheme="majorBidi" w:cstheme="majorBidi"/>
          <w:sz w:val="24"/>
          <w:szCs w:val="24"/>
        </w:rPr>
        <w:t xml:space="preserve"> of life captured on the mobile phone camera, </w:t>
      </w:r>
      <w:r w:rsidR="00A86C8B" w:rsidRPr="002B7603">
        <w:rPr>
          <w:rFonts w:asciiTheme="majorBidi" w:hAnsiTheme="majorBidi" w:cstheme="majorBidi"/>
          <w:sz w:val="24"/>
          <w:szCs w:val="24"/>
        </w:rPr>
        <w:t>signifying the infinite beyond being</w:t>
      </w:r>
      <w:r w:rsidR="00C47869">
        <w:rPr>
          <w:rFonts w:asciiTheme="majorBidi" w:hAnsiTheme="majorBidi" w:cstheme="majorBidi"/>
          <w:sz w:val="24"/>
          <w:szCs w:val="24"/>
        </w:rPr>
        <w:t>.</w:t>
      </w:r>
      <w:r w:rsidR="00AD2C05">
        <w:rPr>
          <w:rFonts w:asciiTheme="majorBidi" w:hAnsiTheme="majorBidi" w:cstheme="majorBidi"/>
          <w:sz w:val="24"/>
          <w:szCs w:val="24"/>
        </w:rPr>
        <w:t xml:space="preserve"> Finally, the article analyzes </w:t>
      </w:r>
      <w:r w:rsidR="00AD2C05">
        <w:rPr>
          <w:rFonts w:asciiTheme="majorBidi" w:hAnsiTheme="majorBidi" w:cstheme="majorBidi"/>
          <w:i/>
          <w:iCs/>
          <w:sz w:val="24"/>
          <w:szCs w:val="24"/>
        </w:rPr>
        <w:t xml:space="preserve">#Nova </w:t>
      </w:r>
      <w:r w:rsidR="00AD2C05">
        <w:rPr>
          <w:rFonts w:asciiTheme="majorBidi" w:hAnsiTheme="majorBidi" w:cstheme="majorBidi"/>
          <w:sz w:val="24"/>
          <w:szCs w:val="24"/>
        </w:rPr>
        <w:t xml:space="preserve">using </w:t>
      </w:r>
      <w:r w:rsidR="00A86C8B" w:rsidRPr="00A86C8B">
        <w:rPr>
          <w:rFonts w:asciiTheme="majorBidi" w:hAnsiTheme="majorBidi" w:cstheme="majorBidi"/>
          <w:sz w:val="24"/>
          <w:szCs w:val="24"/>
        </w:rPr>
        <w:t xml:space="preserve">Jean-François Lyotard's concept of the </w:t>
      </w:r>
      <w:proofErr w:type="spellStart"/>
      <w:r w:rsidR="00AD2C05" w:rsidRPr="00A86C8B">
        <w:rPr>
          <w:rFonts w:asciiTheme="majorBidi" w:hAnsiTheme="majorBidi" w:cstheme="majorBidi"/>
          <w:i/>
          <w:iCs/>
          <w:sz w:val="24"/>
          <w:szCs w:val="24"/>
        </w:rPr>
        <w:t>differend</w:t>
      </w:r>
      <w:proofErr w:type="spellEnd"/>
      <w:r w:rsidR="00AD2C05" w:rsidRPr="00A86C8B">
        <w:rPr>
          <w:rFonts w:asciiTheme="majorBidi" w:hAnsiTheme="majorBidi" w:cstheme="majorBidi"/>
          <w:sz w:val="24"/>
          <w:szCs w:val="24"/>
        </w:rPr>
        <w:t xml:space="preserve">, </w:t>
      </w:r>
      <w:r w:rsidR="00AD2C05">
        <w:rPr>
          <w:rFonts w:asciiTheme="majorBidi" w:hAnsiTheme="majorBidi" w:cstheme="majorBidi"/>
          <w:sz w:val="24"/>
          <w:szCs w:val="24"/>
        </w:rPr>
        <w:t xml:space="preserve">which stands for injustice that cannot be expressed with words. We argue that </w:t>
      </w:r>
      <w:r w:rsidR="00AD2C05">
        <w:rPr>
          <w:rFonts w:asciiTheme="majorBidi" w:hAnsiTheme="majorBidi" w:cstheme="majorBidi"/>
          <w:i/>
          <w:iCs/>
          <w:sz w:val="24"/>
          <w:szCs w:val="24"/>
        </w:rPr>
        <w:t xml:space="preserve">#Nova </w:t>
      </w:r>
      <w:r w:rsidR="00AD2C05">
        <w:rPr>
          <w:rFonts w:asciiTheme="majorBidi" w:hAnsiTheme="majorBidi" w:cstheme="majorBidi"/>
          <w:sz w:val="24"/>
          <w:szCs w:val="24"/>
        </w:rPr>
        <w:t xml:space="preserve">fulfills Lyotard’s call to create new idioms to convey horror and injustice. </w:t>
      </w:r>
    </w:p>
    <w:p w14:paraId="5AD1A92B" w14:textId="634F5712" w:rsidR="004D6FDD" w:rsidRPr="00B04A34" w:rsidRDefault="004D6FDD" w:rsidP="00F651AC">
      <w:pPr>
        <w:spacing w:line="360" w:lineRule="auto"/>
        <w:jc w:val="both"/>
        <w:rPr>
          <w:rFonts w:ascii="Times New Roman" w:hAnsi="Times New Roman" w:cs="Times New Roman"/>
          <w:sz w:val="24"/>
          <w:szCs w:val="24"/>
        </w:rPr>
      </w:pPr>
    </w:p>
    <w:p w14:paraId="5D4005BB" w14:textId="77777777" w:rsidR="00425672" w:rsidRPr="00EE1088" w:rsidRDefault="00425672" w:rsidP="00F651AC">
      <w:pPr>
        <w:spacing w:line="360" w:lineRule="auto"/>
        <w:rPr>
          <w:rFonts w:asciiTheme="majorBidi" w:hAnsiTheme="majorBidi" w:cstheme="majorBidi"/>
          <w:b/>
          <w:bCs/>
          <w:sz w:val="24"/>
          <w:szCs w:val="24"/>
          <w:rtl/>
        </w:rPr>
      </w:pPr>
      <w:r w:rsidRPr="00EE1088">
        <w:rPr>
          <w:rFonts w:asciiTheme="majorBidi" w:hAnsiTheme="majorBidi" w:cstheme="majorBidi"/>
          <w:b/>
          <w:bCs/>
          <w:sz w:val="24"/>
          <w:szCs w:val="24"/>
        </w:rPr>
        <w:t>Theoretical Background</w:t>
      </w:r>
    </w:p>
    <w:p w14:paraId="287089AC" w14:textId="1FB15222" w:rsidR="00EE1088" w:rsidRPr="00EE1088" w:rsidRDefault="00EE1088" w:rsidP="00F651AC">
      <w:pPr>
        <w:pStyle w:val="pf0"/>
        <w:spacing w:line="360" w:lineRule="auto"/>
        <w:jc w:val="both"/>
        <w:rPr>
          <w:rStyle w:val="cf01"/>
          <w:rFonts w:asciiTheme="majorBidi" w:hAnsiTheme="majorBidi" w:cstheme="majorBidi"/>
          <w:b/>
          <w:bCs/>
          <w:i/>
          <w:iCs/>
          <w:sz w:val="24"/>
          <w:szCs w:val="24"/>
        </w:rPr>
      </w:pPr>
      <w:r>
        <w:rPr>
          <w:rFonts w:asciiTheme="majorBidi" w:hAnsiTheme="majorBidi" w:cstheme="majorBidi"/>
          <w:b/>
          <w:bCs/>
          <w:i/>
          <w:iCs/>
          <w:color w:val="222222"/>
          <w:shd w:val="clear" w:color="auto" w:fill="FFFFFF"/>
        </w:rPr>
        <w:t xml:space="preserve">Witnessing and </w:t>
      </w:r>
      <w:r w:rsidRPr="00EE1088">
        <w:rPr>
          <w:rFonts w:asciiTheme="majorBidi" w:hAnsiTheme="majorBidi" w:cstheme="majorBidi"/>
          <w:b/>
          <w:bCs/>
          <w:i/>
          <w:iCs/>
          <w:color w:val="222222"/>
          <w:shd w:val="clear" w:color="auto" w:fill="FFFFFF"/>
        </w:rPr>
        <w:t>Mobile</w:t>
      </w:r>
      <w:r>
        <w:rPr>
          <w:rFonts w:asciiTheme="majorBidi" w:hAnsiTheme="majorBidi" w:cstheme="majorBidi"/>
          <w:b/>
          <w:bCs/>
          <w:i/>
          <w:iCs/>
          <w:color w:val="222222"/>
          <w:shd w:val="clear" w:color="auto" w:fill="FFFFFF"/>
        </w:rPr>
        <w:t>-</w:t>
      </w:r>
      <w:r w:rsidRPr="00EE1088">
        <w:rPr>
          <w:rFonts w:asciiTheme="majorBidi" w:hAnsiTheme="majorBidi" w:cstheme="majorBidi"/>
          <w:b/>
          <w:bCs/>
          <w:i/>
          <w:iCs/>
          <w:color w:val="222222"/>
          <w:shd w:val="clear" w:color="auto" w:fill="FFFFFF"/>
        </w:rPr>
        <w:t>Witnessing</w:t>
      </w:r>
    </w:p>
    <w:p w14:paraId="7C28C6E0" w14:textId="49F98C47" w:rsidR="00425672" w:rsidRPr="0074457E" w:rsidRDefault="00425672" w:rsidP="00F651AC">
      <w:pPr>
        <w:pStyle w:val="pf0"/>
        <w:spacing w:line="360" w:lineRule="auto"/>
        <w:jc w:val="both"/>
        <w:rPr>
          <w:rStyle w:val="cf01"/>
          <w:rFonts w:asciiTheme="majorBidi" w:hAnsiTheme="majorBidi" w:cstheme="majorBidi"/>
          <w:sz w:val="24"/>
          <w:szCs w:val="24"/>
        </w:rPr>
      </w:pPr>
      <w:r w:rsidRPr="0074457E">
        <w:rPr>
          <w:rStyle w:val="cf01"/>
          <w:rFonts w:asciiTheme="majorBidi" w:hAnsiTheme="majorBidi" w:cstheme="majorBidi"/>
          <w:sz w:val="24"/>
          <w:szCs w:val="24"/>
        </w:rPr>
        <w:t xml:space="preserve">Communication theorists often discuss the vast changes that occur </w:t>
      </w:r>
      <w:r>
        <w:rPr>
          <w:rStyle w:val="cf01"/>
          <w:rFonts w:asciiTheme="majorBidi" w:hAnsiTheme="majorBidi" w:cstheme="majorBidi"/>
          <w:sz w:val="24"/>
          <w:szCs w:val="24"/>
        </w:rPr>
        <w:t>on</w:t>
      </w:r>
      <w:r w:rsidRPr="0074457E">
        <w:rPr>
          <w:rStyle w:val="cf01"/>
          <w:rFonts w:asciiTheme="majorBidi" w:hAnsiTheme="majorBidi" w:cstheme="majorBidi"/>
          <w:sz w:val="24"/>
          <w:szCs w:val="24"/>
        </w:rPr>
        <w:t xml:space="preserve">to the perception of witnessing as a personal experience and a social structure at the age of new media. </w:t>
      </w:r>
      <w:r w:rsidRPr="00EE1088">
        <w:rPr>
          <w:rStyle w:val="cf01"/>
          <w:rFonts w:asciiTheme="majorBidi" w:hAnsiTheme="majorBidi" w:cstheme="majorBidi"/>
          <w:sz w:val="24"/>
          <w:szCs w:val="24"/>
        </w:rPr>
        <w:t xml:space="preserve">The </w:t>
      </w:r>
      <w:r w:rsidRPr="00EE1088">
        <w:rPr>
          <w:rStyle w:val="cf01"/>
          <w:rFonts w:asciiTheme="majorBidi" w:hAnsiTheme="majorBidi" w:cstheme="majorBidi"/>
          <w:sz w:val="24"/>
          <w:szCs w:val="24"/>
        </w:rPr>
        <w:lastRenderedPageBreak/>
        <w:t xml:space="preserve">underlying perception of the new theories is the view of witnessing as a </w:t>
      </w:r>
      <w:r w:rsidRPr="0074457E">
        <w:rPr>
          <w:rStyle w:val="cf01"/>
          <w:rFonts w:asciiTheme="majorBidi" w:hAnsiTheme="majorBidi" w:cstheme="majorBidi"/>
          <w:sz w:val="24"/>
          <w:szCs w:val="24"/>
        </w:rPr>
        <w:t>phenomenon that relates directly to the essence of communication. In the words of Peters</w:t>
      </w:r>
      <w:r w:rsidR="00832793">
        <w:rPr>
          <w:rStyle w:val="cf01"/>
          <w:rFonts w:asciiTheme="majorBidi" w:hAnsiTheme="majorBidi" w:cstheme="majorBidi"/>
          <w:sz w:val="24"/>
          <w:szCs w:val="24"/>
        </w:rPr>
        <w:t xml:space="preserve"> (2001)</w:t>
      </w:r>
      <w:r w:rsidRPr="0074457E">
        <w:rPr>
          <w:rStyle w:val="cf01"/>
          <w:rFonts w:asciiTheme="majorBidi" w:hAnsiTheme="majorBidi" w:cstheme="majorBidi"/>
          <w:sz w:val="24"/>
          <w:szCs w:val="24"/>
        </w:rPr>
        <w:t xml:space="preserve">: </w:t>
      </w:r>
    </w:p>
    <w:p w14:paraId="31278C28" w14:textId="05875331" w:rsidR="00425672" w:rsidRPr="00046A02" w:rsidRDefault="00425672" w:rsidP="00DD3C25">
      <w:pPr>
        <w:pStyle w:val="pf0"/>
        <w:spacing w:line="360" w:lineRule="auto"/>
        <w:ind w:left="720" w:firstLine="60"/>
        <w:jc w:val="both"/>
        <w:rPr>
          <w:rFonts w:asciiTheme="majorBidi" w:hAnsiTheme="majorBidi" w:cstheme="majorBidi"/>
        </w:rPr>
      </w:pPr>
      <w:r w:rsidRPr="00046A02">
        <w:rPr>
          <w:rFonts w:asciiTheme="majorBidi" w:hAnsiTheme="majorBidi" w:cstheme="majorBidi"/>
        </w:rPr>
        <w:t>“Witnessing is an intricately tangled practice</w:t>
      </w:r>
      <w:r>
        <w:rPr>
          <w:rFonts w:asciiTheme="majorBidi" w:hAnsiTheme="majorBidi" w:cstheme="majorBidi"/>
        </w:rPr>
        <w:t>.</w:t>
      </w:r>
      <w:r w:rsidRPr="00046A02">
        <w:rPr>
          <w:rFonts w:asciiTheme="majorBidi" w:hAnsiTheme="majorBidi" w:cstheme="majorBidi"/>
        </w:rPr>
        <w:t xml:space="preserve"> </w:t>
      </w:r>
      <w:r>
        <w:rPr>
          <w:rFonts w:asciiTheme="majorBidi" w:hAnsiTheme="majorBidi" w:cstheme="majorBidi"/>
        </w:rPr>
        <w:t>It</w:t>
      </w:r>
      <w:r w:rsidRPr="00046A02">
        <w:rPr>
          <w:rFonts w:asciiTheme="majorBidi" w:hAnsiTheme="majorBidi" w:cstheme="majorBidi"/>
        </w:rPr>
        <w:t xml:space="preserve"> raises </w:t>
      </w:r>
      <w:r>
        <w:rPr>
          <w:rFonts w:asciiTheme="majorBidi" w:hAnsiTheme="majorBidi" w:cstheme="majorBidi"/>
        </w:rPr>
        <w:t>questions of truths and experience, presence and absence, death and pain, seeing and saying …</w:t>
      </w:r>
      <w:r w:rsidRPr="00046A02">
        <w:rPr>
          <w:rFonts w:asciiTheme="majorBidi" w:hAnsiTheme="majorBidi" w:cstheme="majorBidi"/>
        </w:rPr>
        <w:t xml:space="preserve"> fundamental questions of communication</w:t>
      </w:r>
      <w:r>
        <w:rPr>
          <w:rFonts w:asciiTheme="majorBidi" w:hAnsiTheme="majorBidi" w:cstheme="majorBidi"/>
        </w:rPr>
        <w:t xml:space="preserve"> … </w:t>
      </w:r>
      <w:r w:rsidRPr="00046A02">
        <w:rPr>
          <w:rFonts w:asciiTheme="majorBidi" w:hAnsiTheme="majorBidi" w:cstheme="majorBidi"/>
        </w:rPr>
        <w:t>the term involve all three points of the basic communication triangle: (1) the agent who bears witness (2) the utterance or text itself, (3) the audience who witnesses</w:t>
      </w:r>
      <w:r>
        <w:rPr>
          <w:rFonts w:asciiTheme="majorBidi" w:hAnsiTheme="majorBidi" w:cstheme="majorBidi"/>
        </w:rPr>
        <w:t xml:space="preserve"> …</w:t>
      </w:r>
      <w:r w:rsidRPr="00046A02">
        <w:rPr>
          <w:rFonts w:asciiTheme="majorBidi" w:hAnsiTheme="majorBidi" w:cstheme="majorBidi"/>
        </w:rPr>
        <w:t xml:space="preserve"> a witness is the paradigm case of a </w:t>
      </w:r>
      <w:r w:rsidRPr="00046A02">
        <w:rPr>
          <w:rFonts w:asciiTheme="majorBidi" w:hAnsiTheme="majorBidi" w:cstheme="majorBidi"/>
          <w:i/>
          <w:iCs/>
        </w:rPr>
        <w:t xml:space="preserve">medium: </w:t>
      </w:r>
      <w:r w:rsidRPr="00046A02">
        <w:rPr>
          <w:rFonts w:asciiTheme="majorBidi" w:hAnsiTheme="majorBidi" w:cstheme="majorBidi"/>
        </w:rPr>
        <w:t>the means by which experience is supplied to others who lack the original”</w:t>
      </w:r>
      <w:r w:rsidR="00DD3C25">
        <w:rPr>
          <w:rFonts w:asciiTheme="majorBidi" w:hAnsiTheme="majorBidi" w:cstheme="majorBidi"/>
        </w:rPr>
        <w:t xml:space="preserve"> </w:t>
      </w:r>
      <w:r w:rsidRPr="00046A02">
        <w:rPr>
          <w:rFonts w:asciiTheme="majorBidi" w:hAnsiTheme="majorBidi" w:cstheme="majorBidi"/>
        </w:rPr>
        <w:t>(p.707</w:t>
      </w:r>
      <w:r>
        <w:rPr>
          <w:rFonts w:asciiTheme="majorBidi" w:hAnsiTheme="majorBidi" w:cstheme="majorBidi"/>
        </w:rPr>
        <w:t>-709</w:t>
      </w:r>
      <w:r w:rsidRPr="00046A02">
        <w:rPr>
          <w:rFonts w:asciiTheme="majorBidi" w:hAnsiTheme="majorBidi" w:cstheme="majorBidi"/>
        </w:rPr>
        <w:t xml:space="preserve">, </w:t>
      </w:r>
      <w:r>
        <w:rPr>
          <w:rFonts w:asciiTheme="majorBidi" w:hAnsiTheme="majorBidi" w:cstheme="majorBidi"/>
        </w:rPr>
        <w:t>emphasis</w:t>
      </w:r>
      <w:r w:rsidRPr="00046A02">
        <w:rPr>
          <w:rFonts w:asciiTheme="majorBidi" w:hAnsiTheme="majorBidi" w:cstheme="majorBidi"/>
        </w:rPr>
        <w:t xml:space="preserve"> in the original) </w:t>
      </w:r>
    </w:p>
    <w:p w14:paraId="338005F3" w14:textId="4C877467" w:rsidR="006848BB" w:rsidRDefault="00425672" w:rsidP="000B0EFA">
      <w:pPr>
        <w:autoSpaceDE w:val="0"/>
        <w:autoSpaceDN w:val="0"/>
        <w:adjustRightInd w:val="0"/>
        <w:spacing w:after="0" w:line="360" w:lineRule="auto"/>
        <w:jc w:val="both"/>
        <w:rPr>
          <w:rFonts w:asciiTheme="majorBidi" w:hAnsiTheme="majorBidi" w:cstheme="majorBidi"/>
          <w:sz w:val="24"/>
          <w:szCs w:val="24"/>
        </w:rPr>
      </w:pPr>
      <w:r w:rsidRPr="0029055C">
        <w:rPr>
          <w:rFonts w:asciiTheme="majorBidi" w:hAnsiTheme="majorBidi" w:cstheme="majorBidi"/>
          <w:sz w:val="24"/>
          <w:szCs w:val="24"/>
        </w:rPr>
        <w:t xml:space="preserve">Observing witnessing as a form of communication can shed a new light on the well discussed practice of witnessing and testifying. </w:t>
      </w:r>
      <w:r>
        <w:rPr>
          <w:rFonts w:asciiTheme="majorBidi" w:hAnsiTheme="majorBidi" w:cstheme="majorBidi"/>
          <w:sz w:val="24"/>
          <w:szCs w:val="24"/>
        </w:rPr>
        <w:t xml:space="preserve">Following that, the rapid development of new media and digital environment requires new thinking about the formulation and nature of witnessing in the era of digital communication and social networks. </w:t>
      </w:r>
      <w:r w:rsidR="00AF22DB">
        <w:rPr>
          <w:rFonts w:asciiTheme="majorBidi" w:hAnsiTheme="majorBidi" w:cstheme="majorBidi"/>
          <w:sz w:val="24"/>
          <w:szCs w:val="24"/>
        </w:rPr>
        <w:t xml:space="preserve">In this spirit </w:t>
      </w:r>
      <w:r w:rsidR="006848BB" w:rsidRPr="009F08E9">
        <w:rPr>
          <w:rFonts w:asciiTheme="majorBidi" w:hAnsiTheme="majorBidi" w:cstheme="majorBidi"/>
          <w:sz w:val="24"/>
          <w:szCs w:val="24"/>
        </w:rPr>
        <w:t xml:space="preserve">Frosh and </w:t>
      </w:r>
      <w:proofErr w:type="spellStart"/>
      <w:r w:rsidR="006848BB">
        <w:rPr>
          <w:rFonts w:asciiTheme="majorBidi" w:hAnsiTheme="majorBidi" w:cstheme="majorBidi"/>
          <w:sz w:val="24"/>
          <w:szCs w:val="24"/>
        </w:rPr>
        <w:t>Pinchevski</w:t>
      </w:r>
      <w:proofErr w:type="spellEnd"/>
      <w:r w:rsidR="006848BB">
        <w:rPr>
          <w:rFonts w:asciiTheme="majorBidi" w:hAnsiTheme="majorBidi" w:cstheme="majorBidi"/>
          <w:sz w:val="24"/>
          <w:szCs w:val="24"/>
        </w:rPr>
        <w:t xml:space="preserve"> </w:t>
      </w:r>
      <w:r w:rsidR="00AF22DB">
        <w:rPr>
          <w:rFonts w:asciiTheme="majorBidi" w:hAnsiTheme="majorBidi" w:cstheme="majorBidi"/>
          <w:sz w:val="24"/>
          <w:szCs w:val="24"/>
        </w:rPr>
        <w:t xml:space="preserve">(2014) </w:t>
      </w:r>
      <w:r w:rsidR="006848BB">
        <w:rPr>
          <w:rFonts w:asciiTheme="majorBidi" w:hAnsiTheme="majorBidi" w:cstheme="majorBidi"/>
          <w:sz w:val="24"/>
          <w:szCs w:val="24"/>
        </w:rPr>
        <w:t xml:space="preserve">connect between nowadays technologies and the concept of ‘participatory culture’. They </w:t>
      </w:r>
      <w:r w:rsidR="004271BB">
        <w:rPr>
          <w:rFonts w:asciiTheme="majorBidi" w:hAnsiTheme="majorBidi" w:cstheme="majorBidi"/>
          <w:sz w:val="24"/>
          <w:szCs w:val="24"/>
        </w:rPr>
        <w:t xml:space="preserve">argue </w:t>
      </w:r>
      <w:r w:rsidR="006848BB">
        <w:rPr>
          <w:rFonts w:asciiTheme="majorBidi" w:hAnsiTheme="majorBidi" w:cstheme="majorBidi"/>
          <w:sz w:val="24"/>
          <w:szCs w:val="24"/>
        </w:rPr>
        <w:t xml:space="preserve">that the </w:t>
      </w:r>
      <w:r w:rsidR="006848BB" w:rsidRPr="003801F2">
        <w:rPr>
          <w:rFonts w:asciiTheme="majorBidi" w:hAnsiTheme="majorBidi" w:cstheme="majorBidi"/>
          <w:sz w:val="24"/>
          <w:szCs w:val="24"/>
        </w:rPr>
        <w:t>extensive mediation of everyday life,</w:t>
      </w:r>
      <w:r w:rsidR="006848BB">
        <w:rPr>
          <w:rFonts w:asciiTheme="majorBidi" w:hAnsiTheme="majorBidi" w:cstheme="majorBidi"/>
          <w:sz w:val="24"/>
          <w:szCs w:val="24"/>
        </w:rPr>
        <w:t xml:space="preserve"> in the context of participatory culture</w:t>
      </w:r>
      <w:r w:rsidR="006848BB" w:rsidRPr="000B0F87">
        <w:t xml:space="preserve"> </w:t>
      </w:r>
      <w:r w:rsidR="006848BB" w:rsidRPr="000B0F87">
        <w:rPr>
          <w:rFonts w:asciiTheme="majorBidi" w:hAnsiTheme="majorBidi" w:cstheme="majorBidi"/>
          <w:sz w:val="24"/>
          <w:szCs w:val="24"/>
        </w:rPr>
        <w:t>destabilizes and redistributes the possibilities for testimonial agency – for</w:t>
      </w:r>
      <w:r w:rsidR="006848BB">
        <w:rPr>
          <w:rFonts w:asciiTheme="majorBidi" w:hAnsiTheme="majorBidi" w:cstheme="majorBidi"/>
          <w:sz w:val="24"/>
          <w:szCs w:val="24"/>
        </w:rPr>
        <w:t xml:space="preserve"> </w:t>
      </w:r>
      <w:r w:rsidR="006848BB" w:rsidRPr="000B0F87">
        <w:rPr>
          <w:rFonts w:asciiTheme="majorBidi" w:hAnsiTheme="majorBidi" w:cstheme="majorBidi"/>
          <w:sz w:val="24"/>
          <w:szCs w:val="24"/>
        </w:rPr>
        <w:t>performing witnessing – not only through the blurring of boundaries between</w:t>
      </w:r>
      <w:r w:rsidR="006848BB">
        <w:rPr>
          <w:rFonts w:asciiTheme="majorBidi" w:hAnsiTheme="majorBidi" w:cstheme="majorBidi"/>
          <w:sz w:val="24"/>
          <w:szCs w:val="24"/>
        </w:rPr>
        <w:t xml:space="preserve"> </w:t>
      </w:r>
      <w:r w:rsidR="006848BB" w:rsidRPr="000B0F87">
        <w:rPr>
          <w:rFonts w:asciiTheme="majorBidi" w:hAnsiTheme="majorBidi" w:cstheme="majorBidi"/>
          <w:sz w:val="24"/>
          <w:szCs w:val="24"/>
        </w:rPr>
        <w:t>testimony production and consumption but also through the dynamic</w:t>
      </w:r>
      <w:r w:rsidR="006848BB">
        <w:rPr>
          <w:rFonts w:asciiTheme="majorBidi" w:hAnsiTheme="majorBidi" w:cstheme="majorBidi"/>
          <w:sz w:val="24"/>
          <w:szCs w:val="24"/>
        </w:rPr>
        <w:t xml:space="preserve"> </w:t>
      </w:r>
      <w:r w:rsidR="006848BB" w:rsidRPr="000B0F87">
        <w:rPr>
          <w:rFonts w:asciiTheme="majorBidi" w:hAnsiTheme="majorBidi" w:cstheme="majorBidi"/>
          <w:sz w:val="24"/>
          <w:szCs w:val="24"/>
        </w:rPr>
        <w:t>realignment of lines of influence and connection between technologies, persons,</w:t>
      </w:r>
      <w:r w:rsidR="006848BB">
        <w:rPr>
          <w:rFonts w:asciiTheme="majorBidi" w:hAnsiTheme="majorBidi" w:cstheme="majorBidi"/>
          <w:sz w:val="24"/>
          <w:szCs w:val="24"/>
        </w:rPr>
        <w:t xml:space="preserve"> </w:t>
      </w:r>
      <w:r w:rsidR="006848BB" w:rsidRPr="000B0F87">
        <w:rPr>
          <w:rFonts w:asciiTheme="majorBidi" w:hAnsiTheme="majorBidi" w:cstheme="majorBidi"/>
          <w:sz w:val="24"/>
          <w:szCs w:val="24"/>
        </w:rPr>
        <w:t>texts and social forms.</w:t>
      </w:r>
      <w:r w:rsidR="000960DD">
        <w:rPr>
          <w:rFonts w:asciiTheme="majorBidi" w:hAnsiTheme="majorBidi" w:cstheme="majorBidi"/>
          <w:sz w:val="24"/>
          <w:szCs w:val="24"/>
        </w:rPr>
        <w:t xml:space="preserve"> </w:t>
      </w:r>
      <w:r w:rsidR="006848BB">
        <w:rPr>
          <w:rFonts w:asciiTheme="majorBidi" w:hAnsiTheme="majorBidi" w:cstheme="majorBidi"/>
          <w:sz w:val="24"/>
          <w:szCs w:val="24"/>
        </w:rPr>
        <w:t>As such, they distinguish ‘media witnessing’ from eye and flesh witnessing that originate from the human body, defin</w:t>
      </w:r>
      <w:r w:rsidR="000B0EFA">
        <w:rPr>
          <w:rFonts w:asciiTheme="majorBidi" w:hAnsiTheme="majorBidi" w:cstheme="majorBidi"/>
          <w:sz w:val="24"/>
          <w:szCs w:val="24"/>
        </w:rPr>
        <w:t xml:space="preserve">ing </w:t>
      </w:r>
      <w:r w:rsidR="006848BB">
        <w:rPr>
          <w:rFonts w:asciiTheme="majorBidi" w:hAnsiTheme="majorBidi" w:cstheme="majorBidi"/>
          <w:sz w:val="24"/>
          <w:szCs w:val="24"/>
        </w:rPr>
        <w:t xml:space="preserve">it as ‘world witnessing’. They relate </w:t>
      </w:r>
      <w:r w:rsidR="000B0EFA">
        <w:rPr>
          <w:rFonts w:asciiTheme="majorBidi" w:hAnsiTheme="majorBidi" w:cstheme="majorBidi"/>
          <w:sz w:val="24"/>
          <w:szCs w:val="24"/>
        </w:rPr>
        <w:t xml:space="preserve">this concept to </w:t>
      </w:r>
      <w:r w:rsidR="006848BB">
        <w:rPr>
          <w:rFonts w:asciiTheme="majorBidi" w:hAnsiTheme="majorBidi" w:cstheme="majorBidi"/>
          <w:sz w:val="24"/>
          <w:szCs w:val="24"/>
        </w:rPr>
        <w:t xml:space="preserve">media witnessing of </w:t>
      </w:r>
      <w:r w:rsidR="000B0EFA" w:rsidRPr="000B0EFA">
        <w:rPr>
          <w:rFonts w:asciiTheme="majorBidi" w:hAnsiTheme="majorBidi" w:cstheme="majorBidi"/>
          <w:sz w:val="24"/>
          <w:szCs w:val="24"/>
        </w:rPr>
        <w:t xml:space="preserve">significant </w:t>
      </w:r>
      <w:r w:rsidR="006848BB">
        <w:rPr>
          <w:rFonts w:asciiTheme="majorBidi" w:hAnsiTheme="majorBidi" w:cstheme="majorBidi"/>
          <w:sz w:val="24"/>
          <w:szCs w:val="24"/>
        </w:rPr>
        <w:t xml:space="preserve">media events such as the attack on the world trade center in 9/11, the 2004 tsunami or the shooting of </w:t>
      </w:r>
      <w:r w:rsidR="006848BB" w:rsidRPr="009462E1">
        <w:rPr>
          <w:rFonts w:asciiTheme="majorBidi" w:hAnsiTheme="majorBidi" w:cstheme="majorBidi"/>
          <w:sz w:val="24"/>
          <w:szCs w:val="24"/>
        </w:rPr>
        <w:t>Neda Soltan</w:t>
      </w:r>
      <w:r w:rsidR="006848BB">
        <w:rPr>
          <w:rFonts w:asciiTheme="majorBidi" w:hAnsiTheme="majorBidi" w:cstheme="majorBidi"/>
          <w:sz w:val="24"/>
          <w:szCs w:val="24"/>
        </w:rPr>
        <w:t xml:space="preserve">, an Iranian protester who was shot by the Iranian regime. According to Frosh and </w:t>
      </w:r>
      <w:proofErr w:type="spellStart"/>
      <w:r w:rsidR="006848BB">
        <w:rPr>
          <w:rFonts w:asciiTheme="majorBidi" w:hAnsiTheme="majorBidi" w:cstheme="majorBidi"/>
          <w:sz w:val="24"/>
          <w:szCs w:val="24"/>
        </w:rPr>
        <w:t>Pinchevski</w:t>
      </w:r>
      <w:proofErr w:type="spellEnd"/>
      <w:r w:rsidR="006848BB">
        <w:rPr>
          <w:rFonts w:asciiTheme="majorBidi" w:hAnsiTheme="majorBidi" w:cstheme="majorBidi"/>
          <w:sz w:val="24"/>
          <w:szCs w:val="24"/>
        </w:rPr>
        <w:t xml:space="preserve"> </w:t>
      </w:r>
    </w:p>
    <w:p w14:paraId="51711BB6" w14:textId="77777777" w:rsidR="006848BB" w:rsidRDefault="006848BB" w:rsidP="006848BB">
      <w:pPr>
        <w:autoSpaceDE w:val="0"/>
        <w:autoSpaceDN w:val="0"/>
        <w:adjustRightInd w:val="0"/>
        <w:spacing w:after="0" w:line="360" w:lineRule="auto"/>
        <w:ind w:firstLine="720"/>
        <w:jc w:val="both"/>
        <w:rPr>
          <w:rFonts w:asciiTheme="majorBidi" w:hAnsiTheme="majorBidi" w:cstheme="majorBidi"/>
          <w:sz w:val="24"/>
          <w:szCs w:val="24"/>
        </w:rPr>
      </w:pPr>
    </w:p>
    <w:p w14:paraId="7B40E630" w14:textId="668DBF31" w:rsidR="006848BB" w:rsidRPr="00D13B89" w:rsidRDefault="006848BB" w:rsidP="006848BB">
      <w:pPr>
        <w:autoSpaceDE w:val="0"/>
        <w:autoSpaceDN w:val="0"/>
        <w:adjustRightInd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Pr="00D13B89">
        <w:rPr>
          <w:rFonts w:asciiTheme="majorBidi" w:hAnsiTheme="majorBidi" w:cstheme="majorBidi"/>
          <w:sz w:val="24"/>
          <w:szCs w:val="24"/>
        </w:rPr>
        <w:t>Thus technologies of media witnessing, through their referential excess, render all incidents as significant and immanently singular, all instants as pregnant instances. This is a reversal of the conventional relations of dependence between event and mediation, between singularity and representation, between being there and not being there</w:t>
      </w:r>
      <w:r w:rsidR="00B90F86">
        <w:rPr>
          <w:rFonts w:asciiTheme="majorBidi" w:hAnsiTheme="majorBidi" w:cstheme="majorBidi"/>
          <w:sz w:val="24"/>
          <w:szCs w:val="24"/>
        </w:rPr>
        <w:t>…</w:t>
      </w:r>
      <w:r w:rsidRPr="00D13B89">
        <w:rPr>
          <w:rFonts w:asciiTheme="majorBidi" w:hAnsiTheme="majorBidi" w:cstheme="majorBidi"/>
          <w:sz w:val="24"/>
          <w:szCs w:val="24"/>
        </w:rPr>
        <w:t>the singularity of an event is not external or prior to its repetition</w:t>
      </w:r>
      <w:r w:rsidR="00B90F86">
        <w:rPr>
          <w:rFonts w:asciiTheme="majorBidi" w:hAnsiTheme="majorBidi" w:cstheme="majorBidi"/>
          <w:sz w:val="24"/>
          <w:szCs w:val="24"/>
        </w:rPr>
        <w:t>;</w:t>
      </w:r>
      <w:r w:rsidRPr="00D13B89">
        <w:rPr>
          <w:rFonts w:asciiTheme="majorBidi" w:hAnsiTheme="majorBidi" w:cstheme="majorBidi"/>
          <w:sz w:val="24"/>
          <w:szCs w:val="24"/>
        </w:rPr>
        <w:t xml:space="preserve"> rather, its singularity </w:t>
      </w:r>
      <w:r w:rsidRPr="00D13B89">
        <w:rPr>
          <w:rFonts w:asciiTheme="majorBidi" w:hAnsiTheme="majorBidi" w:cstheme="majorBidi"/>
          <w:i/>
          <w:iCs/>
          <w:sz w:val="24"/>
          <w:szCs w:val="24"/>
        </w:rPr>
        <w:t>emerges from</w:t>
      </w:r>
      <w:r w:rsidRPr="00D13B89">
        <w:rPr>
          <w:rFonts w:asciiTheme="majorBidi" w:hAnsiTheme="majorBidi" w:cstheme="majorBidi"/>
          <w:sz w:val="24"/>
          <w:szCs w:val="24"/>
        </w:rPr>
        <w:t xml:space="preserve"> its repeatability</w:t>
      </w:r>
      <w:r>
        <w:rPr>
          <w:rFonts w:asciiTheme="majorBidi" w:hAnsiTheme="majorBidi" w:cstheme="majorBidi"/>
          <w:sz w:val="24"/>
          <w:szCs w:val="24"/>
        </w:rPr>
        <w:t xml:space="preserve">” (2014, p.599, emphasis in the original). </w:t>
      </w:r>
    </w:p>
    <w:p w14:paraId="03CBADD0" w14:textId="77777777" w:rsidR="006848BB" w:rsidRDefault="006848BB" w:rsidP="006848BB">
      <w:pPr>
        <w:autoSpaceDE w:val="0"/>
        <w:autoSpaceDN w:val="0"/>
        <w:adjustRightInd w:val="0"/>
        <w:spacing w:after="0" w:line="360" w:lineRule="auto"/>
        <w:jc w:val="both"/>
        <w:rPr>
          <w:rFonts w:asciiTheme="majorBidi" w:hAnsiTheme="majorBidi" w:cstheme="majorBidi"/>
          <w:sz w:val="24"/>
          <w:szCs w:val="24"/>
        </w:rPr>
      </w:pPr>
    </w:p>
    <w:p w14:paraId="60E3C642" w14:textId="405CD2C5" w:rsidR="00CB3406" w:rsidRDefault="00B4108B" w:rsidP="005201B6">
      <w:pPr>
        <w:autoSpaceDE w:val="0"/>
        <w:autoSpaceDN w:val="0"/>
        <w:adjustRightInd w:val="0"/>
        <w:spacing w:after="0" w:line="360" w:lineRule="auto"/>
        <w:jc w:val="both"/>
        <w:rPr>
          <w:rFonts w:asciiTheme="majorBidi" w:hAnsiTheme="majorBidi" w:cstheme="majorBidi"/>
          <w:sz w:val="24"/>
          <w:szCs w:val="24"/>
        </w:rPr>
      </w:pPr>
      <w:r w:rsidRPr="00B4108B">
        <w:rPr>
          <w:rFonts w:asciiTheme="majorBidi" w:hAnsiTheme="majorBidi" w:cstheme="majorBidi"/>
          <w:sz w:val="24"/>
          <w:szCs w:val="24"/>
        </w:rPr>
        <w:t xml:space="preserve">While Frosh and </w:t>
      </w:r>
      <w:proofErr w:type="spellStart"/>
      <w:r w:rsidRPr="00B4108B">
        <w:rPr>
          <w:rFonts w:asciiTheme="majorBidi" w:hAnsiTheme="majorBidi" w:cstheme="majorBidi"/>
          <w:sz w:val="24"/>
          <w:szCs w:val="24"/>
        </w:rPr>
        <w:t>Pinchevski</w:t>
      </w:r>
      <w:proofErr w:type="spellEnd"/>
      <w:r w:rsidRPr="00B4108B">
        <w:rPr>
          <w:rFonts w:asciiTheme="majorBidi" w:hAnsiTheme="majorBidi" w:cstheme="majorBidi"/>
          <w:sz w:val="24"/>
          <w:szCs w:val="24"/>
        </w:rPr>
        <w:t xml:space="preserve"> focus on the broad implications of media witnessing in the digital age, another conceptual shift highlights a specific technology: the mobile phone.</w:t>
      </w:r>
      <w:r w:rsidR="00122084">
        <w:rPr>
          <w:rFonts w:asciiTheme="majorBidi" w:hAnsiTheme="majorBidi" w:cstheme="majorBidi"/>
          <w:sz w:val="24"/>
          <w:szCs w:val="24"/>
        </w:rPr>
        <w:t xml:space="preserve"> </w:t>
      </w:r>
      <w:r w:rsidR="00425672">
        <w:rPr>
          <w:rFonts w:asciiTheme="majorBidi" w:hAnsiTheme="majorBidi" w:cstheme="majorBidi"/>
          <w:sz w:val="24"/>
          <w:szCs w:val="24"/>
        </w:rPr>
        <w:t xml:space="preserve">The constant presence of the mobile phone in every aspect and moment of our </w:t>
      </w:r>
      <w:r w:rsidR="00246E8A" w:rsidRPr="00122084">
        <w:rPr>
          <w:rFonts w:asciiTheme="majorBidi" w:hAnsiTheme="majorBidi" w:cstheme="majorBidi"/>
          <w:sz w:val="24"/>
          <w:szCs w:val="24"/>
        </w:rPr>
        <w:t>private and public lives</w:t>
      </w:r>
      <w:r w:rsidR="005201B6">
        <w:rPr>
          <w:rFonts w:asciiTheme="majorBidi" w:hAnsiTheme="majorBidi" w:cstheme="majorBidi"/>
          <w:sz w:val="24"/>
          <w:szCs w:val="24"/>
        </w:rPr>
        <w:t xml:space="preserve"> (</w:t>
      </w:r>
      <w:r w:rsidR="005201B6" w:rsidRPr="005201B6">
        <w:rPr>
          <w:rFonts w:asciiTheme="majorBidi" w:hAnsiTheme="majorBidi" w:cstheme="majorBidi"/>
          <w:sz w:val="24"/>
          <w:szCs w:val="24"/>
        </w:rPr>
        <w:t>Abeele</w:t>
      </w:r>
      <w:r w:rsidR="00486926">
        <w:rPr>
          <w:rFonts w:asciiTheme="majorBidi" w:hAnsiTheme="majorBidi" w:cstheme="majorBidi"/>
          <w:sz w:val="24"/>
          <w:szCs w:val="24"/>
        </w:rPr>
        <w:t xml:space="preserve"> et al., </w:t>
      </w:r>
      <w:r w:rsidR="005201B6" w:rsidRPr="005201B6">
        <w:rPr>
          <w:rFonts w:asciiTheme="majorBidi" w:hAnsiTheme="majorBidi" w:cstheme="majorBidi"/>
          <w:sz w:val="24"/>
          <w:szCs w:val="24"/>
        </w:rPr>
        <w:t>2018</w:t>
      </w:r>
      <w:r w:rsidR="005201B6">
        <w:rPr>
          <w:rFonts w:asciiTheme="majorBidi" w:hAnsiTheme="majorBidi" w:cstheme="majorBidi"/>
          <w:sz w:val="24"/>
          <w:szCs w:val="24"/>
        </w:rPr>
        <w:t>)</w:t>
      </w:r>
      <w:r w:rsidR="00096CD8">
        <w:rPr>
          <w:rFonts w:asciiTheme="majorBidi" w:hAnsiTheme="majorBidi" w:cstheme="majorBidi"/>
          <w:sz w:val="24"/>
          <w:szCs w:val="24"/>
        </w:rPr>
        <w:t xml:space="preserve"> </w:t>
      </w:r>
      <w:r w:rsidR="00096CD8" w:rsidRPr="00096CD8">
        <w:rPr>
          <w:rFonts w:asciiTheme="majorBidi" w:hAnsiTheme="majorBidi" w:cstheme="majorBidi"/>
          <w:sz w:val="24"/>
          <w:szCs w:val="24"/>
        </w:rPr>
        <w:t>and its close proximity to the human body</w:t>
      </w:r>
      <w:r w:rsidR="005201B6">
        <w:rPr>
          <w:rFonts w:asciiTheme="majorBidi" w:hAnsiTheme="majorBidi" w:cstheme="majorBidi"/>
          <w:sz w:val="24"/>
          <w:szCs w:val="24"/>
        </w:rPr>
        <w:t xml:space="preserve"> (</w:t>
      </w:r>
      <w:r w:rsidR="00486926" w:rsidRPr="00486926">
        <w:rPr>
          <w:rFonts w:asciiTheme="majorBidi" w:hAnsiTheme="majorBidi" w:cstheme="majorBidi"/>
          <w:sz w:val="24"/>
          <w:szCs w:val="24"/>
        </w:rPr>
        <w:t>Rosenberg</w:t>
      </w:r>
      <w:r w:rsidR="00486926">
        <w:rPr>
          <w:rFonts w:asciiTheme="majorBidi" w:hAnsiTheme="majorBidi" w:cstheme="majorBidi"/>
          <w:sz w:val="24"/>
          <w:szCs w:val="24"/>
        </w:rPr>
        <w:t xml:space="preserve"> et al., </w:t>
      </w:r>
      <w:r w:rsidR="00486926" w:rsidRPr="00486926">
        <w:rPr>
          <w:rFonts w:asciiTheme="majorBidi" w:hAnsiTheme="majorBidi" w:cstheme="majorBidi"/>
          <w:sz w:val="24"/>
          <w:szCs w:val="24"/>
        </w:rPr>
        <w:t>2022</w:t>
      </w:r>
      <w:r w:rsidR="005201B6">
        <w:rPr>
          <w:rFonts w:asciiTheme="majorBidi" w:hAnsiTheme="majorBidi" w:cstheme="majorBidi"/>
          <w:sz w:val="24"/>
          <w:szCs w:val="24"/>
        </w:rPr>
        <w:t>)</w:t>
      </w:r>
      <w:r w:rsidR="00096CD8">
        <w:rPr>
          <w:rFonts w:asciiTheme="majorBidi" w:hAnsiTheme="majorBidi" w:cstheme="majorBidi"/>
          <w:sz w:val="24"/>
          <w:szCs w:val="24"/>
        </w:rPr>
        <w:t>,</w:t>
      </w:r>
      <w:r w:rsidR="00425672">
        <w:rPr>
          <w:rFonts w:asciiTheme="majorBidi" w:hAnsiTheme="majorBidi" w:cstheme="majorBidi"/>
          <w:sz w:val="24"/>
          <w:szCs w:val="24"/>
        </w:rPr>
        <w:t xml:space="preserve"> creates a new discussion about the term ‘mobile witnessing’</w:t>
      </w:r>
      <w:r w:rsidR="00122084">
        <w:rPr>
          <w:rFonts w:asciiTheme="majorBidi" w:hAnsiTheme="majorBidi" w:cstheme="majorBidi"/>
          <w:sz w:val="24"/>
          <w:szCs w:val="24"/>
        </w:rPr>
        <w:t xml:space="preserve"> (</w:t>
      </w:r>
      <w:r w:rsidR="00425672" w:rsidRPr="0064531F">
        <w:rPr>
          <w:rFonts w:asciiTheme="majorBidi" w:hAnsiTheme="majorBidi" w:cstheme="majorBidi"/>
          <w:sz w:val="24"/>
          <w:szCs w:val="24"/>
        </w:rPr>
        <w:t>Reading</w:t>
      </w:r>
      <w:r w:rsidR="00122084">
        <w:rPr>
          <w:rFonts w:asciiTheme="majorBidi" w:hAnsiTheme="majorBidi" w:cstheme="majorBidi"/>
          <w:sz w:val="24"/>
          <w:szCs w:val="24"/>
        </w:rPr>
        <w:t xml:space="preserve">, 2009). </w:t>
      </w:r>
      <w:r w:rsidR="00122084" w:rsidRPr="0064531F">
        <w:rPr>
          <w:rFonts w:asciiTheme="majorBidi" w:hAnsiTheme="majorBidi" w:cstheme="majorBidi"/>
          <w:sz w:val="24"/>
          <w:szCs w:val="24"/>
        </w:rPr>
        <w:t>Reading</w:t>
      </w:r>
      <w:r w:rsidR="00425672" w:rsidRPr="0064531F">
        <w:rPr>
          <w:rFonts w:asciiTheme="majorBidi" w:hAnsiTheme="majorBidi" w:cstheme="majorBidi"/>
          <w:sz w:val="24"/>
          <w:szCs w:val="24"/>
        </w:rPr>
        <w:t xml:space="preserve"> uses th</w:t>
      </w:r>
      <w:r w:rsidR="00425672">
        <w:rPr>
          <w:rFonts w:asciiTheme="majorBidi" w:hAnsiTheme="majorBidi" w:cstheme="majorBidi"/>
          <w:sz w:val="24"/>
          <w:szCs w:val="24"/>
        </w:rPr>
        <w:t>is</w:t>
      </w:r>
      <w:r w:rsidR="00425672" w:rsidRPr="0064531F">
        <w:rPr>
          <w:rFonts w:asciiTheme="majorBidi" w:hAnsiTheme="majorBidi" w:cstheme="majorBidi"/>
          <w:sz w:val="24"/>
          <w:szCs w:val="24"/>
        </w:rPr>
        <w:t xml:space="preserve"> concept</w:t>
      </w:r>
      <w:r w:rsidR="00425672">
        <w:rPr>
          <w:rFonts w:asciiTheme="majorBidi" w:hAnsiTheme="majorBidi" w:cstheme="majorBidi"/>
          <w:sz w:val="24"/>
          <w:szCs w:val="24"/>
        </w:rPr>
        <w:t xml:space="preserve"> </w:t>
      </w:r>
      <w:r w:rsidR="00425672" w:rsidRPr="0064531F">
        <w:rPr>
          <w:rFonts w:asciiTheme="majorBidi" w:hAnsiTheme="majorBidi" w:cstheme="majorBidi"/>
          <w:sz w:val="24"/>
          <w:szCs w:val="24"/>
        </w:rPr>
        <w:t xml:space="preserve">to describe the practice of digital recording and memorializing by first-hand witnesses using mobile devices. </w:t>
      </w:r>
      <w:r w:rsidR="003549CD" w:rsidRPr="003549CD">
        <w:rPr>
          <w:rFonts w:asciiTheme="majorBidi" w:hAnsiTheme="majorBidi" w:cstheme="majorBidi"/>
          <w:sz w:val="24"/>
          <w:szCs w:val="24"/>
        </w:rPr>
        <w:t>In McLuhan's term</w:t>
      </w:r>
      <w:r w:rsidR="003549CD">
        <w:rPr>
          <w:rFonts w:asciiTheme="majorBidi" w:hAnsiTheme="majorBidi" w:cstheme="majorBidi"/>
          <w:sz w:val="24"/>
          <w:szCs w:val="24"/>
        </w:rPr>
        <w:t>,</w:t>
      </w:r>
      <w:r w:rsidR="00412EC9" w:rsidRPr="0064531F">
        <w:rPr>
          <w:rFonts w:asciiTheme="majorBidi" w:hAnsiTheme="majorBidi" w:cstheme="majorBidi"/>
          <w:sz w:val="24"/>
          <w:szCs w:val="24"/>
        </w:rPr>
        <w:t xml:space="preserve"> </w:t>
      </w:r>
      <w:r w:rsidR="00412EC9">
        <w:rPr>
          <w:rFonts w:asciiTheme="majorBidi" w:hAnsiTheme="majorBidi" w:cstheme="majorBidi"/>
          <w:sz w:val="24"/>
          <w:szCs w:val="24"/>
        </w:rPr>
        <w:t>mobile</w:t>
      </w:r>
      <w:r w:rsidR="00A47AA1">
        <w:rPr>
          <w:rFonts w:asciiTheme="majorBidi" w:hAnsiTheme="majorBidi" w:cstheme="majorBidi"/>
          <w:sz w:val="24"/>
          <w:szCs w:val="24"/>
        </w:rPr>
        <w:t xml:space="preserve"> </w:t>
      </w:r>
      <w:r w:rsidR="00425672" w:rsidRPr="0064531F">
        <w:rPr>
          <w:rFonts w:asciiTheme="majorBidi" w:hAnsiTheme="majorBidi" w:cstheme="majorBidi"/>
          <w:sz w:val="24"/>
          <w:szCs w:val="24"/>
        </w:rPr>
        <w:t>phones are</w:t>
      </w:r>
      <w:r w:rsidR="00425672">
        <w:rPr>
          <w:rFonts w:asciiTheme="majorBidi" w:hAnsiTheme="majorBidi" w:cstheme="majorBidi"/>
          <w:sz w:val="24"/>
          <w:szCs w:val="24"/>
        </w:rPr>
        <w:t xml:space="preserve"> a</w:t>
      </w:r>
      <w:r w:rsidR="00425672" w:rsidRPr="0064531F">
        <w:rPr>
          <w:rFonts w:asciiTheme="majorBidi" w:hAnsiTheme="majorBidi" w:cstheme="majorBidi"/>
          <w:sz w:val="24"/>
          <w:szCs w:val="24"/>
        </w:rPr>
        <w:t xml:space="preserve"> part of our extended memory system</w:t>
      </w:r>
      <w:r w:rsidR="00CB3406">
        <w:rPr>
          <w:rFonts w:asciiTheme="majorBidi" w:hAnsiTheme="majorBidi" w:cstheme="majorBidi"/>
          <w:sz w:val="24"/>
          <w:szCs w:val="24"/>
        </w:rPr>
        <w:t>; w</w:t>
      </w:r>
      <w:r w:rsidR="00425672" w:rsidRPr="0064531F">
        <w:rPr>
          <w:rFonts w:asciiTheme="majorBidi" w:hAnsiTheme="majorBidi" w:cstheme="majorBidi"/>
          <w:sz w:val="24"/>
          <w:szCs w:val="24"/>
        </w:rPr>
        <w:t xml:space="preserve">e store personal knowledge and reminders within and use apps to support and prompt aspects of our personal and working lives </w:t>
      </w:r>
      <w:r w:rsidR="00425672" w:rsidRPr="00C01362">
        <w:rPr>
          <w:rFonts w:asciiTheme="majorBidi" w:hAnsiTheme="majorBidi" w:cstheme="majorBidi"/>
          <w:sz w:val="24"/>
          <w:szCs w:val="24"/>
        </w:rPr>
        <w:t>each day</w:t>
      </w:r>
      <w:r w:rsidR="008E25B2" w:rsidRPr="00C01362">
        <w:rPr>
          <w:rFonts w:asciiTheme="majorBidi" w:hAnsiTheme="majorBidi" w:cstheme="majorBidi"/>
          <w:sz w:val="24"/>
          <w:szCs w:val="24"/>
        </w:rPr>
        <w:t xml:space="preserve"> (Ling</w:t>
      </w:r>
      <w:r w:rsidR="00A329BA" w:rsidRPr="00C01362">
        <w:rPr>
          <w:rFonts w:asciiTheme="majorBidi" w:hAnsiTheme="majorBidi" w:cstheme="majorBidi"/>
          <w:sz w:val="24"/>
          <w:szCs w:val="24"/>
        </w:rPr>
        <w:t>, 2004</w:t>
      </w:r>
      <w:r w:rsidR="008E25B2" w:rsidRPr="00C01362">
        <w:rPr>
          <w:rFonts w:asciiTheme="majorBidi" w:hAnsiTheme="majorBidi" w:cstheme="majorBidi"/>
          <w:sz w:val="24"/>
          <w:szCs w:val="24"/>
        </w:rPr>
        <w:t>)</w:t>
      </w:r>
      <w:r w:rsidR="00425672" w:rsidRPr="00C01362">
        <w:rPr>
          <w:rFonts w:asciiTheme="majorBidi" w:hAnsiTheme="majorBidi" w:cstheme="majorBidi"/>
          <w:sz w:val="24"/>
          <w:szCs w:val="24"/>
        </w:rPr>
        <w:t>.</w:t>
      </w:r>
      <w:r w:rsidR="00425672" w:rsidRPr="0064531F">
        <w:rPr>
          <w:rFonts w:asciiTheme="majorBidi" w:hAnsiTheme="majorBidi" w:cstheme="majorBidi"/>
          <w:sz w:val="24"/>
          <w:szCs w:val="24"/>
        </w:rPr>
        <w:t xml:space="preserve"> As a result, </w:t>
      </w:r>
      <w:r w:rsidR="00425672" w:rsidRPr="0064531F">
        <w:rPr>
          <w:rFonts w:ascii="Times New Roman" w:hAnsi="Times New Roman" w:cs="Times New Roman"/>
          <w:color w:val="231F20"/>
          <w:sz w:val="24"/>
          <w:szCs w:val="24"/>
        </w:rPr>
        <w:t>“the camera phone, as a wearable digital mobile prosthetic, enables a new kind of public record or a globally shareable and immediate form of mobile witnessing”</w:t>
      </w:r>
      <w:r w:rsidR="00425672" w:rsidRPr="0064531F">
        <w:rPr>
          <w:rFonts w:asciiTheme="majorBidi" w:hAnsiTheme="majorBidi" w:cstheme="majorBidi"/>
          <w:sz w:val="24"/>
          <w:szCs w:val="24"/>
        </w:rPr>
        <w:t xml:space="preserve"> (Reading, 2009, p.65).</w:t>
      </w:r>
    </w:p>
    <w:p w14:paraId="408E6194" w14:textId="338F38A6" w:rsidR="00425672" w:rsidRDefault="0009595A" w:rsidP="00827B9F">
      <w:pPr>
        <w:autoSpaceDE w:val="0"/>
        <w:autoSpaceDN w:val="0"/>
        <w:adjustRightInd w:val="0"/>
        <w:spacing w:after="0" w:line="360" w:lineRule="auto"/>
        <w:ind w:firstLine="720"/>
        <w:jc w:val="both"/>
        <w:rPr>
          <w:rFonts w:asciiTheme="majorBidi" w:hAnsiTheme="majorBidi" w:cstheme="majorBidi"/>
          <w:sz w:val="24"/>
          <w:szCs w:val="24"/>
          <w:rtl/>
        </w:rPr>
      </w:pPr>
      <w:r>
        <w:rPr>
          <w:rFonts w:asciiTheme="majorBidi" w:hAnsiTheme="majorBidi" w:cstheme="majorBidi"/>
          <w:sz w:val="24"/>
          <w:szCs w:val="24"/>
        </w:rPr>
        <w:t xml:space="preserve">Alike Frosh and </w:t>
      </w:r>
      <w:proofErr w:type="spellStart"/>
      <w:r>
        <w:rPr>
          <w:rFonts w:asciiTheme="majorBidi" w:hAnsiTheme="majorBidi" w:cstheme="majorBidi"/>
          <w:sz w:val="24"/>
          <w:szCs w:val="24"/>
        </w:rPr>
        <w:t>Pinchevski</w:t>
      </w:r>
      <w:proofErr w:type="spellEnd"/>
      <w:r>
        <w:rPr>
          <w:rFonts w:asciiTheme="majorBidi" w:hAnsiTheme="majorBidi" w:cstheme="majorBidi"/>
          <w:sz w:val="24"/>
          <w:szCs w:val="24"/>
        </w:rPr>
        <w:t xml:space="preserve">, Reading relates to </w:t>
      </w:r>
      <w:r w:rsidR="00C254B3">
        <w:rPr>
          <w:rFonts w:asciiTheme="majorBidi" w:hAnsiTheme="majorBidi" w:cstheme="majorBidi"/>
          <w:sz w:val="24"/>
          <w:szCs w:val="24"/>
        </w:rPr>
        <w:t xml:space="preserve">the new concept of mediated </w:t>
      </w:r>
      <w:r>
        <w:rPr>
          <w:rFonts w:asciiTheme="majorBidi" w:hAnsiTheme="majorBidi" w:cstheme="majorBidi"/>
          <w:sz w:val="24"/>
          <w:szCs w:val="24"/>
        </w:rPr>
        <w:t xml:space="preserve">witnessing during a terror attack. Reading examines </w:t>
      </w:r>
      <w:r w:rsidR="00425672" w:rsidRPr="00896C81">
        <w:rPr>
          <w:rFonts w:asciiTheme="majorBidi" w:hAnsiTheme="majorBidi" w:cstheme="majorBidi"/>
          <w:sz w:val="24"/>
          <w:szCs w:val="24"/>
        </w:rPr>
        <w:t>the 7 July 2005 London Bombings, when some of the first images of the attacks were taken using camera phones by non-journalists, who were both witnesses and survivors of the event</w:t>
      </w:r>
      <w:r w:rsidR="00425672">
        <w:rPr>
          <w:rFonts w:asciiTheme="majorBidi" w:hAnsiTheme="majorBidi" w:cstheme="majorBidi"/>
          <w:sz w:val="24"/>
          <w:szCs w:val="24"/>
        </w:rPr>
        <w:t xml:space="preserve">. </w:t>
      </w:r>
      <w:r w:rsidR="00425672" w:rsidRPr="00896C81">
        <w:rPr>
          <w:rFonts w:asciiTheme="majorBidi" w:hAnsiTheme="majorBidi" w:cstheme="majorBidi"/>
          <w:sz w:val="24"/>
          <w:szCs w:val="24"/>
        </w:rPr>
        <w:t xml:space="preserve"> </w:t>
      </w:r>
      <w:r w:rsidR="00425672">
        <w:rPr>
          <w:rFonts w:asciiTheme="majorBidi" w:hAnsiTheme="majorBidi" w:cstheme="majorBidi"/>
          <w:sz w:val="24"/>
          <w:szCs w:val="24"/>
        </w:rPr>
        <w:t>These</w:t>
      </w:r>
      <w:r w:rsidR="00425672" w:rsidRPr="00896C81">
        <w:rPr>
          <w:rFonts w:asciiTheme="majorBidi" w:hAnsiTheme="majorBidi" w:cstheme="majorBidi"/>
          <w:sz w:val="24"/>
          <w:szCs w:val="24"/>
        </w:rPr>
        <w:t xml:space="preserve"> personal images taken by survivors later</w:t>
      </w:r>
      <w:r w:rsidR="00F0157C">
        <w:rPr>
          <w:rFonts w:asciiTheme="majorBidi" w:hAnsiTheme="majorBidi" w:cstheme="majorBidi"/>
          <w:sz w:val="24"/>
          <w:szCs w:val="24"/>
        </w:rPr>
        <w:t xml:space="preserve">, in what Reading defines as ‘mobile witnessing’, </w:t>
      </w:r>
      <w:r w:rsidR="00425672" w:rsidRPr="00896C81">
        <w:rPr>
          <w:rFonts w:asciiTheme="majorBidi" w:hAnsiTheme="majorBidi" w:cstheme="majorBidi"/>
          <w:sz w:val="24"/>
          <w:szCs w:val="24"/>
        </w:rPr>
        <w:t xml:space="preserve">became part of the public archive via various news organizations, with the BBC receiving around 30 video clips and around 1,000 images on the day of the attacks taken </w:t>
      </w:r>
      <w:r w:rsidR="00C050FD">
        <w:rPr>
          <w:rFonts w:asciiTheme="majorBidi" w:hAnsiTheme="majorBidi" w:cstheme="majorBidi"/>
          <w:sz w:val="24"/>
          <w:szCs w:val="24"/>
        </w:rPr>
        <w:t xml:space="preserve">by </w:t>
      </w:r>
      <w:r w:rsidR="00425672" w:rsidRPr="00896C81">
        <w:rPr>
          <w:rFonts w:asciiTheme="majorBidi" w:hAnsiTheme="majorBidi" w:cstheme="majorBidi"/>
          <w:sz w:val="24"/>
          <w:szCs w:val="24"/>
        </w:rPr>
        <w:t>mobile camera phones.</w:t>
      </w:r>
      <w:r w:rsidR="00425672">
        <w:rPr>
          <w:rFonts w:asciiTheme="majorBidi" w:hAnsiTheme="majorBidi" w:cstheme="majorBidi"/>
          <w:sz w:val="24"/>
          <w:szCs w:val="24"/>
        </w:rPr>
        <w:t xml:space="preserve"> </w:t>
      </w:r>
      <w:r w:rsidR="00C812C1" w:rsidRPr="00C812C1">
        <w:rPr>
          <w:rFonts w:asciiTheme="majorBidi" w:hAnsiTheme="majorBidi" w:cstheme="majorBidi"/>
          <w:sz w:val="24"/>
          <w:szCs w:val="24"/>
        </w:rPr>
        <w:t>In particular</w:t>
      </w:r>
      <w:r w:rsidR="00C812C1">
        <w:rPr>
          <w:rFonts w:asciiTheme="majorBidi" w:hAnsiTheme="majorBidi" w:cstheme="majorBidi"/>
          <w:sz w:val="24"/>
          <w:szCs w:val="24"/>
        </w:rPr>
        <w:t xml:space="preserve">, </w:t>
      </w:r>
      <w:r w:rsidR="00425672">
        <w:rPr>
          <w:rFonts w:asciiTheme="majorBidi" w:hAnsiTheme="majorBidi" w:cstheme="majorBidi"/>
          <w:sz w:val="24"/>
          <w:szCs w:val="24"/>
        </w:rPr>
        <w:t xml:space="preserve">Reading focuses on a photo that later became the most well-known image from the attack: the capture photo of Adam Stacey, a 24-years-old man who asked his friend to use his camera </w:t>
      </w:r>
      <w:r w:rsidR="00425672" w:rsidRPr="0021254C">
        <w:rPr>
          <w:rFonts w:asciiTheme="majorBidi" w:hAnsiTheme="majorBidi" w:cstheme="majorBidi"/>
          <w:sz w:val="24"/>
          <w:szCs w:val="24"/>
        </w:rPr>
        <w:t xml:space="preserve">phone to take a photo to show to colleagues later at work (Dear, 2006). </w:t>
      </w:r>
      <w:r w:rsidR="00425672">
        <w:rPr>
          <w:rFonts w:asciiTheme="majorBidi" w:hAnsiTheme="majorBidi" w:cstheme="majorBidi"/>
          <w:sz w:val="24"/>
          <w:szCs w:val="24"/>
        </w:rPr>
        <w:t xml:space="preserve">Short while after, Stacey sent this photo to his friend, </w:t>
      </w:r>
      <w:r w:rsidR="00425672" w:rsidRPr="0021254C">
        <w:rPr>
          <w:rFonts w:asciiTheme="majorBidi" w:hAnsiTheme="majorBidi" w:cstheme="majorBidi"/>
          <w:sz w:val="24"/>
          <w:szCs w:val="24"/>
        </w:rPr>
        <w:t>Alfie Dennen</w:t>
      </w:r>
      <w:r w:rsidR="00425672">
        <w:rPr>
          <w:rFonts w:asciiTheme="majorBidi" w:hAnsiTheme="majorBidi" w:cstheme="majorBidi"/>
          <w:sz w:val="24"/>
          <w:szCs w:val="24"/>
        </w:rPr>
        <w:t xml:space="preserve">, who posted it in his moblog </w:t>
      </w:r>
      <w:r w:rsidR="00425672" w:rsidRPr="0021254C">
        <w:rPr>
          <w:rFonts w:asciiTheme="majorBidi" w:hAnsiTheme="majorBidi" w:cstheme="majorBidi"/>
          <w:sz w:val="24"/>
          <w:szCs w:val="24"/>
        </w:rPr>
        <w:t xml:space="preserve">as ‘London Underground Bombing, </w:t>
      </w:r>
      <w:proofErr w:type="gramStart"/>
      <w:r w:rsidR="00425672" w:rsidRPr="0021254C">
        <w:rPr>
          <w:rFonts w:asciiTheme="majorBidi" w:hAnsiTheme="majorBidi" w:cstheme="majorBidi"/>
          <w:sz w:val="24"/>
          <w:szCs w:val="24"/>
        </w:rPr>
        <w:t>Trapped</w:t>
      </w:r>
      <w:proofErr w:type="gramEnd"/>
      <w:r w:rsidR="00425672" w:rsidRPr="0021254C">
        <w:rPr>
          <w:rFonts w:asciiTheme="majorBidi" w:hAnsiTheme="majorBidi" w:cstheme="majorBidi"/>
          <w:sz w:val="24"/>
          <w:szCs w:val="24"/>
        </w:rPr>
        <w:t>’ (Dennen, 200</w:t>
      </w:r>
      <w:r w:rsidR="00425672">
        <w:rPr>
          <w:rFonts w:asciiTheme="majorBidi" w:hAnsiTheme="majorBidi" w:cstheme="majorBidi"/>
          <w:sz w:val="24"/>
          <w:szCs w:val="24"/>
        </w:rPr>
        <w:t>5</w:t>
      </w:r>
      <w:r w:rsidR="00425672" w:rsidRPr="0021254C">
        <w:rPr>
          <w:rFonts w:asciiTheme="majorBidi" w:hAnsiTheme="majorBidi" w:cstheme="majorBidi"/>
          <w:sz w:val="24"/>
          <w:szCs w:val="24"/>
        </w:rPr>
        <w:t>)</w:t>
      </w:r>
      <w:r w:rsidR="00425672" w:rsidRPr="009C25B9">
        <w:rPr>
          <w:rFonts w:asciiTheme="majorBidi" w:hAnsiTheme="majorBidi" w:cstheme="majorBidi"/>
          <w:sz w:val="24"/>
          <w:szCs w:val="24"/>
        </w:rPr>
        <w:t xml:space="preserve"> </w:t>
      </w:r>
      <w:r w:rsidR="00425672">
        <w:rPr>
          <w:rFonts w:asciiTheme="majorBidi" w:hAnsiTheme="majorBidi" w:cstheme="majorBidi"/>
          <w:sz w:val="24"/>
          <w:szCs w:val="24"/>
        </w:rPr>
        <w:t xml:space="preserve">Adam Stacey’s picture was chosen to go on the front of the BBC’s website and featured worldwide. Reading characterizes Adam Stacey’s photo as a new form of speech act: </w:t>
      </w:r>
    </w:p>
    <w:p w14:paraId="55DBC527" w14:textId="77777777" w:rsidR="00996015" w:rsidRDefault="00425672" w:rsidP="00F651AC">
      <w:pPr>
        <w:autoSpaceDE w:val="0"/>
        <w:autoSpaceDN w:val="0"/>
        <w:adjustRightInd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Pr="00174FCF">
        <w:rPr>
          <w:rFonts w:asciiTheme="majorBidi" w:hAnsiTheme="majorBidi" w:cstheme="majorBidi"/>
          <w:sz w:val="24"/>
          <w:szCs w:val="24"/>
        </w:rPr>
        <w:t>This particular mobile witness image is also both a speech act and yet incorporates speechlessness</w:t>
      </w:r>
      <w:r>
        <w:rPr>
          <w:rFonts w:asciiTheme="majorBidi" w:hAnsiTheme="majorBidi" w:cstheme="majorBidi"/>
          <w:sz w:val="24"/>
          <w:szCs w:val="24"/>
        </w:rPr>
        <w:t xml:space="preserve"> … </w:t>
      </w:r>
      <w:r w:rsidRPr="00174FCF">
        <w:rPr>
          <w:rFonts w:asciiTheme="majorBidi" w:hAnsiTheme="majorBidi" w:cstheme="majorBidi"/>
          <w:sz w:val="24"/>
          <w:szCs w:val="24"/>
        </w:rPr>
        <w:t>I would contend that as a captured</w:t>
      </w:r>
      <w:r>
        <w:rPr>
          <w:rFonts w:asciiTheme="majorBidi" w:hAnsiTheme="majorBidi" w:cstheme="majorBidi" w:hint="cs"/>
          <w:sz w:val="24"/>
          <w:szCs w:val="24"/>
          <w:rtl/>
        </w:rPr>
        <w:t xml:space="preserve"> </w:t>
      </w:r>
      <w:r w:rsidRPr="00174FCF">
        <w:rPr>
          <w:rFonts w:asciiTheme="majorBidi" w:hAnsiTheme="majorBidi" w:cstheme="majorBidi"/>
          <w:sz w:val="24"/>
          <w:szCs w:val="24"/>
        </w:rPr>
        <w:t>image communicated via phone the image of Adam Stacey is a speech act of a moment of</w:t>
      </w:r>
      <w:r>
        <w:rPr>
          <w:rFonts w:asciiTheme="majorBidi" w:hAnsiTheme="majorBidi" w:cstheme="majorBidi" w:hint="cs"/>
          <w:sz w:val="24"/>
          <w:szCs w:val="24"/>
          <w:rtl/>
        </w:rPr>
        <w:t xml:space="preserve"> </w:t>
      </w:r>
      <w:r w:rsidRPr="00174FCF">
        <w:rPr>
          <w:rFonts w:asciiTheme="majorBidi" w:hAnsiTheme="majorBidi" w:cstheme="majorBidi"/>
          <w:sz w:val="24"/>
          <w:szCs w:val="24"/>
        </w:rPr>
        <w:t>atrocity, while capturing a moment of speechlessness in r</w:t>
      </w:r>
      <w:r>
        <w:rPr>
          <w:rFonts w:asciiTheme="majorBidi" w:hAnsiTheme="majorBidi" w:cstheme="majorBidi"/>
          <w:sz w:val="24"/>
          <w:szCs w:val="24"/>
        </w:rPr>
        <w:t>elation to the atrocity through</w:t>
      </w:r>
      <w:r>
        <w:rPr>
          <w:rFonts w:asciiTheme="majorBidi" w:hAnsiTheme="majorBidi" w:cstheme="majorBidi" w:hint="cs"/>
          <w:sz w:val="24"/>
          <w:szCs w:val="24"/>
          <w:rtl/>
        </w:rPr>
        <w:t xml:space="preserve"> </w:t>
      </w:r>
      <w:r w:rsidRPr="00174FCF">
        <w:rPr>
          <w:rFonts w:asciiTheme="majorBidi" w:hAnsiTheme="majorBidi" w:cstheme="majorBidi"/>
          <w:sz w:val="24"/>
          <w:szCs w:val="24"/>
        </w:rPr>
        <w:t>the</w:t>
      </w:r>
      <w:r>
        <w:rPr>
          <w:rFonts w:asciiTheme="majorBidi" w:hAnsiTheme="majorBidi" w:cstheme="majorBidi" w:hint="cs"/>
          <w:sz w:val="24"/>
          <w:szCs w:val="24"/>
          <w:rtl/>
        </w:rPr>
        <w:t xml:space="preserve"> </w:t>
      </w:r>
      <w:r w:rsidRPr="00174FCF">
        <w:rPr>
          <w:rFonts w:asciiTheme="majorBidi" w:hAnsiTheme="majorBidi" w:cstheme="majorBidi"/>
          <w:sz w:val="24"/>
          <w:szCs w:val="24"/>
        </w:rPr>
        <w:t>self-image of a man gagging with a hand over his mouth</w:t>
      </w:r>
      <w:r>
        <w:rPr>
          <w:rFonts w:asciiTheme="majorBidi" w:hAnsiTheme="majorBidi" w:cstheme="majorBidi" w:hint="cs"/>
          <w:sz w:val="24"/>
          <w:szCs w:val="24"/>
          <w:rtl/>
        </w:rPr>
        <w:t xml:space="preserve"> </w:t>
      </w:r>
      <w:r>
        <w:rPr>
          <w:rFonts w:asciiTheme="majorBidi" w:hAnsiTheme="majorBidi" w:cstheme="majorBidi"/>
          <w:sz w:val="24"/>
          <w:szCs w:val="24"/>
        </w:rPr>
        <w:t>“</w:t>
      </w:r>
    </w:p>
    <w:p w14:paraId="6B274DF2" w14:textId="77777777" w:rsidR="00425672" w:rsidRDefault="00425672" w:rsidP="00F651AC">
      <w:pPr>
        <w:autoSpaceDE w:val="0"/>
        <w:autoSpaceDN w:val="0"/>
        <w:adjustRightInd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(2009, p.</w:t>
      </w:r>
      <w:r>
        <w:rPr>
          <w:rFonts w:asciiTheme="majorBidi" w:hAnsiTheme="majorBidi" w:cstheme="majorBidi" w:hint="cs"/>
          <w:sz w:val="24"/>
          <w:szCs w:val="24"/>
          <w:rtl/>
        </w:rPr>
        <w:t>70</w:t>
      </w:r>
      <w:r>
        <w:rPr>
          <w:rFonts w:asciiTheme="majorBidi" w:hAnsiTheme="majorBidi" w:cstheme="majorBidi"/>
          <w:sz w:val="24"/>
          <w:szCs w:val="24"/>
        </w:rPr>
        <w:t>).</w:t>
      </w:r>
    </w:p>
    <w:p w14:paraId="5DE62284" w14:textId="77777777" w:rsidR="00425672" w:rsidRDefault="00425672" w:rsidP="00F651AC">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p>
    <w:p w14:paraId="60C7077B" w14:textId="18F5C107" w:rsidR="00425672" w:rsidRDefault="00425672" w:rsidP="00F651AC">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Moreover, Reading points out that </w:t>
      </w:r>
      <w:r w:rsidRPr="00925485">
        <w:rPr>
          <w:rFonts w:asciiTheme="majorBidi" w:hAnsiTheme="majorBidi" w:cstheme="majorBidi"/>
          <w:sz w:val="24"/>
          <w:szCs w:val="24"/>
        </w:rPr>
        <w:t>Alfie Dennen</w:t>
      </w:r>
      <w:r>
        <w:rPr>
          <w:rFonts w:asciiTheme="majorBidi" w:hAnsiTheme="majorBidi" w:cstheme="majorBidi"/>
          <w:sz w:val="24"/>
          <w:szCs w:val="24"/>
        </w:rPr>
        <w:t>, who was the first to post Stacey’s photo in his blog, confirmed via his blog, that Adam Stacey is his neighbor, and that he is alive and well (Ibid, p.71). Reading finds that “</w:t>
      </w:r>
      <w:r w:rsidRPr="00FE544E">
        <w:rPr>
          <w:rFonts w:asciiTheme="majorBidi" w:hAnsiTheme="majorBidi" w:cstheme="majorBidi"/>
          <w:sz w:val="24"/>
          <w:szCs w:val="24"/>
        </w:rPr>
        <w:t>this emergent concern for a neighbor generated by the atrocity and</w:t>
      </w:r>
      <w:r>
        <w:rPr>
          <w:rFonts w:asciiTheme="majorBidi" w:hAnsiTheme="majorBidi" w:cstheme="majorBidi"/>
          <w:sz w:val="24"/>
          <w:szCs w:val="24"/>
        </w:rPr>
        <w:t xml:space="preserve"> </w:t>
      </w:r>
      <w:r w:rsidRPr="00FE544E">
        <w:rPr>
          <w:rFonts w:asciiTheme="majorBidi" w:hAnsiTheme="majorBidi" w:cstheme="majorBidi"/>
          <w:sz w:val="24"/>
          <w:szCs w:val="24"/>
        </w:rPr>
        <w:t>articulated in relation to a speech act related to the mobil</w:t>
      </w:r>
      <w:r>
        <w:rPr>
          <w:rFonts w:asciiTheme="majorBidi" w:hAnsiTheme="majorBidi" w:cstheme="majorBidi"/>
          <w:sz w:val="24"/>
          <w:szCs w:val="24"/>
        </w:rPr>
        <w:t xml:space="preserve">e witness image then leads back </w:t>
      </w:r>
      <w:r w:rsidRPr="00FE544E">
        <w:rPr>
          <w:rFonts w:asciiTheme="majorBidi" w:hAnsiTheme="majorBidi" w:cstheme="majorBidi"/>
          <w:sz w:val="24"/>
          <w:szCs w:val="24"/>
        </w:rPr>
        <w:t>to</w:t>
      </w:r>
      <w:r>
        <w:rPr>
          <w:rFonts w:asciiTheme="majorBidi" w:hAnsiTheme="majorBidi" w:cstheme="majorBidi"/>
          <w:sz w:val="24"/>
          <w:szCs w:val="24"/>
        </w:rPr>
        <w:t xml:space="preserve"> </w:t>
      </w:r>
      <w:r w:rsidRPr="00FE544E">
        <w:rPr>
          <w:rFonts w:asciiTheme="majorBidi" w:hAnsiTheme="majorBidi" w:cstheme="majorBidi"/>
          <w:sz w:val="24"/>
          <w:szCs w:val="24"/>
        </w:rPr>
        <w:t>the living person of the survivor/witness</w:t>
      </w:r>
      <w:r>
        <w:rPr>
          <w:rFonts w:asciiTheme="majorBidi" w:hAnsiTheme="majorBidi" w:cstheme="majorBidi"/>
          <w:sz w:val="24"/>
          <w:szCs w:val="24"/>
        </w:rPr>
        <w:t xml:space="preserve"> … [Hence] </w:t>
      </w:r>
      <w:r w:rsidRPr="001D4CA0">
        <w:rPr>
          <w:rFonts w:asciiTheme="majorBidi" w:hAnsiTheme="majorBidi" w:cstheme="majorBidi"/>
          <w:sz w:val="24"/>
          <w:szCs w:val="24"/>
        </w:rPr>
        <w:t>mobile witnessing has</w:t>
      </w:r>
      <w:r>
        <w:rPr>
          <w:rFonts w:asciiTheme="majorBidi" w:hAnsiTheme="majorBidi" w:cstheme="majorBidi"/>
          <w:sz w:val="24"/>
          <w:szCs w:val="24"/>
        </w:rPr>
        <w:t xml:space="preserve"> </w:t>
      </w:r>
      <w:r w:rsidRPr="001D4CA0">
        <w:rPr>
          <w:rFonts w:asciiTheme="majorBidi" w:hAnsiTheme="majorBidi" w:cstheme="majorBidi"/>
          <w:sz w:val="24"/>
          <w:szCs w:val="24"/>
        </w:rPr>
        <w:t xml:space="preserve">the potential for </w:t>
      </w:r>
      <w:r>
        <w:rPr>
          <w:rFonts w:asciiTheme="majorBidi" w:hAnsiTheme="majorBidi" w:cstheme="majorBidi"/>
          <w:sz w:val="24"/>
          <w:szCs w:val="24"/>
        </w:rPr>
        <w:t>…</w:t>
      </w:r>
      <w:r w:rsidRPr="001D4CA0">
        <w:rPr>
          <w:rFonts w:asciiTheme="majorBidi" w:hAnsiTheme="majorBidi" w:cstheme="majorBidi"/>
          <w:sz w:val="24"/>
          <w:szCs w:val="24"/>
        </w:rPr>
        <w:t xml:space="preserve"> an </w:t>
      </w:r>
      <w:r w:rsidRPr="00902D5D">
        <w:rPr>
          <w:rFonts w:asciiTheme="majorBidi" w:hAnsiTheme="majorBidi" w:cstheme="majorBidi"/>
          <w:i/>
          <w:iCs/>
          <w:sz w:val="24"/>
          <w:szCs w:val="24"/>
        </w:rPr>
        <w:t>ethical witnessing</w:t>
      </w:r>
      <w:r>
        <w:rPr>
          <w:rFonts w:asciiTheme="majorBidi" w:hAnsiTheme="majorBidi" w:cstheme="majorBidi"/>
          <w:sz w:val="24"/>
          <w:szCs w:val="24"/>
        </w:rPr>
        <w:t xml:space="preserve"> that enables a sense of </w:t>
      </w:r>
      <w:r w:rsidRPr="001D4CA0">
        <w:rPr>
          <w:rFonts w:asciiTheme="majorBidi" w:hAnsiTheme="majorBidi" w:cstheme="majorBidi"/>
          <w:sz w:val="24"/>
          <w:szCs w:val="24"/>
        </w:rPr>
        <w:t>mutuality</w:t>
      </w:r>
      <w:r>
        <w:rPr>
          <w:rFonts w:asciiTheme="majorBidi" w:hAnsiTheme="majorBidi" w:cstheme="majorBidi"/>
          <w:sz w:val="24"/>
          <w:szCs w:val="24"/>
        </w:rPr>
        <w:t xml:space="preserve"> </w:t>
      </w:r>
      <w:r w:rsidRPr="001D4CA0">
        <w:rPr>
          <w:rFonts w:asciiTheme="majorBidi" w:hAnsiTheme="majorBidi" w:cstheme="majorBidi"/>
          <w:sz w:val="24"/>
          <w:szCs w:val="24"/>
        </w:rPr>
        <w:t>and engagement beyond spectatorship</w:t>
      </w:r>
      <w:r>
        <w:rPr>
          <w:rFonts w:asciiTheme="majorBidi" w:hAnsiTheme="majorBidi" w:cstheme="majorBidi"/>
          <w:sz w:val="24"/>
          <w:szCs w:val="24"/>
        </w:rPr>
        <w:t>” (Ibid, p.72</w:t>
      </w:r>
      <w:r w:rsidR="001913BA" w:rsidRPr="00506453">
        <w:rPr>
          <w:rFonts w:asciiTheme="majorBidi" w:hAnsiTheme="majorBidi" w:cstheme="majorBidi"/>
          <w:sz w:val="24"/>
          <w:szCs w:val="24"/>
        </w:rPr>
        <w:t>, emphasis added</w:t>
      </w:r>
      <w:r>
        <w:rPr>
          <w:rFonts w:asciiTheme="majorBidi" w:hAnsiTheme="majorBidi" w:cstheme="majorBidi"/>
          <w:sz w:val="24"/>
          <w:szCs w:val="24"/>
        </w:rPr>
        <w:t xml:space="preserve">). </w:t>
      </w:r>
      <w:r>
        <w:rPr>
          <w:rFonts w:asciiTheme="majorBidi" w:hAnsiTheme="majorBidi" w:cstheme="majorBidi"/>
          <w:sz w:val="24"/>
          <w:szCs w:val="24"/>
        </w:rPr>
        <w:tab/>
      </w:r>
    </w:p>
    <w:p w14:paraId="4E76D83E" w14:textId="77777777" w:rsidR="00425672" w:rsidRDefault="00425672" w:rsidP="00F651AC">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Ethical witnessing occurs when the circle is complete – when the attitude towards Adam Stacey is not just an image of a terror attack, but as a human being. This specific mobile witnessing is also ethical witnessing since it relates to the person photographed. Within this act of ethical witnessing,</w:t>
      </w:r>
      <w:r w:rsidRPr="001816FF">
        <w:rPr>
          <w:rFonts w:asciiTheme="majorBidi" w:hAnsiTheme="majorBidi" w:cstheme="majorBidi"/>
          <w:sz w:val="24"/>
          <w:szCs w:val="24"/>
        </w:rPr>
        <w:t xml:space="preserve"> the speechless speech act of mobile witnessing becomes eventually a full sign. Adam Stacey’s image (the signifier), that became the image of the 2005 terror attack via social media, returned to the identity Adam Stacey the person by social media.  </w:t>
      </w:r>
    </w:p>
    <w:p w14:paraId="2F9A9B2A" w14:textId="653D9EF8" w:rsidR="008072AB" w:rsidRDefault="008072AB" w:rsidP="0001613D">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Those images, taken from the bombing by non-journalists witnesses, were considered </w:t>
      </w:r>
      <w:r w:rsidR="004D7FAA">
        <w:rPr>
          <w:rFonts w:asciiTheme="majorBidi" w:hAnsiTheme="majorBidi" w:cstheme="majorBidi"/>
          <w:sz w:val="24"/>
          <w:szCs w:val="24"/>
        </w:rPr>
        <w:t>"</w:t>
      </w:r>
      <w:r>
        <w:rPr>
          <w:rFonts w:asciiTheme="majorBidi" w:hAnsiTheme="majorBidi" w:cstheme="majorBidi"/>
          <w:sz w:val="24"/>
          <w:szCs w:val="24"/>
        </w:rPr>
        <w:t>citizen journalism</w:t>
      </w:r>
      <w:r w:rsidR="004D7FAA">
        <w:rPr>
          <w:rFonts w:asciiTheme="majorBidi" w:hAnsiTheme="majorBidi" w:cstheme="majorBidi"/>
          <w:sz w:val="24"/>
          <w:szCs w:val="24"/>
        </w:rPr>
        <w:t>"</w:t>
      </w:r>
      <w:r>
        <w:rPr>
          <w:rFonts w:asciiTheme="majorBidi" w:hAnsiTheme="majorBidi" w:cstheme="majorBidi"/>
          <w:sz w:val="24"/>
          <w:szCs w:val="24"/>
        </w:rPr>
        <w:t xml:space="preserve"> taken by </w:t>
      </w:r>
      <w:r w:rsidR="004D7FAA">
        <w:rPr>
          <w:rFonts w:asciiTheme="majorBidi" w:hAnsiTheme="majorBidi" w:cstheme="majorBidi"/>
          <w:sz w:val="24"/>
          <w:szCs w:val="24"/>
        </w:rPr>
        <w:t>"</w:t>
      </w:r>
      <w:r>
        <w:rPr>
          <w:rFonts w:asciiTheme="majorBidi" w:hAnsiTheme="majorBidi" w:cstheme="majorBidi"/>
          <w:sz w:val="24"/>
          <w:szCs w:val="24"/>
        </w:rPr>
        <w:t>citizen reporters</w:t>
      </w:r>
      <w:r w:rsidR="004D7FAA">
        <w:rPr>
          <w:rFonts w:asciiTheme="majorBidi" w:hAnsiTheme="majorBidi" w:cstheme="majorBidi"/>
          <w:sz w:val="24"/>
          <w:szCs w:val="24"/>
        </w:rPr>
        <w:t>"</w:t>
      </w:r>
      <w:r>
        <w:rPr>
          <w:rFonts w:asciiTheme="majorBidi" w:hAnsiTheme="majorBidi" w:cstheme="majorBidi"/>
          <w:sz w:val="24"/>
          <w:szCs w:val="24"/>
        </w:rPr>
        <w:t xml:space="preserve"> (Day, 2005).</w:t>
      </w:r>
      <w:r w:rsidR="0001613D">
        <w:rPr>
          <w:rFonts w:asciiTheme="majorBidi" w:hAnsiTheme="majorBidi" w:cstheme="majorBidi"/>
          <w:sz w:val="24"/>
          <w:szCs w:val="24"/>
        </w:rPr>
        <w:t xml:space="preserve"> </w:t>
      </w:r>
      <w:r w:rsidRPr="00B7465B">
        <w:rPr>
          <w:rFonts w:asciiTheme="majorBidi" w:hAnsiTheme="majorBidi" w:cstheme="majorBidi"/>
          <w:sz w:val="24"/>
          <w:szCs w:val="24"/>
        </w:rPr>
        <w:t xml:space="preserve">This new form of </w:t>
      </w:r>
      <w:r w:rsidR="004D7FAA">
        <w:rPr>
          <w:rFonts w:asciiTheme="majorBidi" w:hAnsiTheme="majorBidi" w:cstheme="majorBidi"/>
          <w:sz w:val="24"/>
          <w:szCs w:val="24"/>
        </w:rPr>
        <w:t>"</w:t>
      </w:r>
      <w:r w:rsidRPr="00B7465B">
        <w:rPr>
          <w:rFonts w:asciiTheme="majorBidi" w:hAnsiTheme="majorBidi" w:cstheme="majorBidi"/>
          <w:sz w:val="24"/>
          <w:szCs w:val="24"/>
        </w:rPr>
        <w:t>citizen journalism</w:t>
      </w:r>
      <w:r w:rsidR="004D7FAA">
        <w:rPr>
          <w:rFonts w:asciiTheme="majorBidi" w:hAnsiTheme="majorBidi" w:cstheme="majorBidi"/>
          <w:sz w:val="24"/>
          <w:szCs w:val="24"/>
        </w:rPr>
        <w:t>"</w:t>
      </w:r>
      <w:r w:rsidRPr="00B7465B">
        <w:rPr>
          <w:rFonts w:asciiTheme="majorBidi" w:hAnsiTheme="majorBidi" w:cstheme="majorBidi"/>
          <w:sz w:val="24"/>
          <w:szCs w:val="24"/>
        </w:rPr>
        <w:t xml:space="preserve"> corresponds with the writing of Jürgen Habermas, who constructs his concept of </w:t>
      </w:r>
      <w:r>
        <w:rPr>
          <w:rFonts w:asciiTheme="majorBidi" w:hAnsiTheme="majorBidi" w:cstheme="majorBidi"/>
          <w:sz w:val="24"/>
          <w:szCs w:val="24"/>
        </w:rPr>
        <w:t>p</w:t>
      </w:r>
      <w:r w:rsidRPr="00B7465B">
        <w:rPr>
          <w:rFonts w:asciiTheme="majorBidi" w:hAnsiTheme="majorBidi" w:cstheme="majorBidi"/>
          <w:sz w:val="24"/>
          <w:szCs w:val="24"/>
        </w:rPr>
        <w:t xml:space="preserve">ublic </w:t>
      </w:r>
      <w:r>
        <w:rPr>
          <w:rFonts w:asciiTheme="majorBidi" w:hAnsiTheme="majorBidi" w:cstheme="majorBidi"/>
          <w:sz w:val="24"/>
          <w:szCs w:val="24"/>
        </w:rPr>
        <w:t>s</w:t>
      </w:r>
      <w:r w:rsidRPr="00B7465B">
        <w:rPr>
          <w:rFonts w:asciiTheme="majorBidi" w:hAnsiTheme="majorBidi" w:cstheme="majorBidi"/>
          <w:sz w:val="24"/>
          <w:szCs w:val="24"/>
        </w:rPr>
        <w:t xml:space="preserve">phere in which “the press remained an institution of the public itself, effective in the manner of a mediator and intensifier of public </w:t>
      </w:r>
      <w:r w:rsidRPr="005D16BD">
        <w:rPr>
          <w:rFonts w:asciiTheme="majorBidi" w:hAnsiTheme="majorBidi" w:cstheme="majorBidi"/>
          <w:sz w:val="24"/>
          <w:szCs w:val="24"/>
        </w:rPr>
        <w:t>discussion</w:t>
      </w:r>
      <w:r>
        <w:rPr>
          <w:rFonts w:asciiTheme="majorBidi" w:hAnsiTheme="majorBidi" w:cstheme="majorBidi"/>
          <w:sz w:val="24"/>
          <w:szCs w:val="24"/>
        </w:rPr>
        <w:t xml:space="preserve">” (1974, p.53). “Citizen Journalism” is hence the epiphany of a press that is an institution of the public itself, when citizens participate in creating the news broadcast. However, while Habermas’ model is built upon a sharp differentiation between the private and public sphere, it is rather the lack of boundaries between private and public that creates a new form of civil engaged journalism. </w:t>
      </w:r>
    </w:p>
    <w:p w14:paraId="3D989E32" w14:textId="5999D40A" w:rsidR="00425672" w:rsidRDefault="004F6196" w:rsidP="00242D09">
      <w:pPr>
        <w:spacing w:line="360" w:lineRule="auto"/>
        <w:ind w:firstLine="720"/>
        <w:jc w:val="both"/>
        <w:rPr>
          <w:rFonts w:ascii="TimesNewRomanPSMT" w:hAnsi="TimesNewRomanPSMT" w:cs="TimesNewRomanPSMT"/>
          <w:sz w:val="24"/>
          <w:szCs w:val="24"/>
        </w:rPr>
      </w:pPr>
      <w:r w:rsidRPr="004F6196">
        <w:rPr>
          <w:rFonts w:asciiTheme="majorBidi" w:hAnsiTheme="majorBidi" w:cstheme="majorBidi"/>
          <w:sz w:val="24"/>
          <w:szCs w:val="24"/>
        </w:rPr>
        <w:t xml:space="preserve">The intersection between </w:t>
      </w:r>
      <w:r>
        <w:rPr>
          <w:rFonts w:asciiTheme="majorBidi" w:hAnsiTheme="majorBidi" w:cstheme="majorBidi"/>
          <w:sz w:val="24"/>
          <w:szCs w:val="24"/>
        </w:rPr>
        <w:t xml:space="preserve">this </w:t>
      </w:r>
      <w:r w:rsidRPr="004F6196">
        <w:rPr>
          <w:rFonts w:asciiTheme="majorBidi" w:hAnsiTheme="majorBidi" w:cstheme="majorBidi"/>
          <w:sz w:val="24"/>
          <w:szCs w:val="24"/>
        </w:rPr>
        <w:t xml:space="preserve">content creation and its distribution as a practice of mobile </w:t>
      </w:r>
      <w:r>
        <w:rPr>
          <w:rFonts w:asciiTheme="majorBidi" w:hAnsiTheme="majorBidi" w:cstheme="majorBidi"/>
          <w:sz w:val="24"/>
          <w:szCs w:val="24"/>
        </w:rPr>
        <w:t>witnessing</w:t>
      </w:r>
      <w:r w:rsidRPr="004F6196">
        <w:rPr>
          <w:rFonts w:asciiTheme="majorBidi" w:hAnsiTheme="majorBidi" w:cstheme="majorBidi"/>
          <w:sz w:val="24"/>
          <w:szCs w:val="24"/>
        </w:rPr>
        <w:t>, and the public context in which these contents are consumed, allows us to view it as part of the emerging genre of citizen journalism</w:t>
      </w:r>
      <w:r w:rsidR="00A13AAB">
        <w:rPr>
          <w:rFonts w:asciiTheme="majorBidi" w:hAnsiTheme="majorBidi" w:cstheme="majorBidi"/>
          <w:sz w:val="24"/>
          <w:szCs w:val="24"/>
        </w:rPr>
        <w:t>.</w:t>
      </w:r>
      <w:r w:rsidR="00242D09">
        <w:rPr>
          <w:rFonts w:asciiTheme="majorBidi" w:hAnsiTheme="majorBidi" w:cstheme="majorBidi"/>
          <w:sz w:val="24"/>
          <w:szCs w:val="24"/>
        </w:rPr>
        <w:t xml:space="preserve"> </w:t>
      </w:r>
      <w:proofErr w:type="spellStart"/>
      <w:r w:rsidR="00425672" w:rsidRPr="00792276">
        <w:rPr>
          <w:rFonts w:asciiTheme="majorBidi" w:hAnsiTheme="majorBidi" w:cstheme="majorBidi"/>
          <w:sz w:val="24"/>
          <w:szCs w:val="24"/>
        </w:rPr>
        <w:t>Andén</w:t>
      </w:r>
      <w:proofErr w:type="spellEnd"/>
      <w:r w:rsidR="00425672" w:rsidRPr="00792276">
        <w:rPr>
          <w:rFonts w:asciiTheme="majorBidi" w:hAnsiTheme="majorBidi" w:cstheme="majorBidi"/>
          <w:sz w:val="24"/>
          <w:szCs w:val="24"/>
        </w:rPr>
        <w:t>-Papadopoulos</w:t>
      </w:r>
      <w:r w:rsidR="00A13AAB">
        <w:rPr>
          <w:rFonts w:asciiTheme="majorBidi" w:hAnsiTheme="majorBidi" w:cstheme="majorBidi"/>
          <w:sz w:val="24"/>
          <w:szCs w:val="24"/>
        </w:rPr>
        <w:t xml:space="preserve"> (</w:t>
      </w:r>
      <w:r w:rsidR="003E01D0">
        <w:rPr>
          <w:rFonts w:asciiTheme="majorBidi" w:hAnsiTheme="majorBidi" w:cstheme="majorBidi"/>
          <w:sz w:val="24"/>
          <w:szCs w:val="24"/>
        </w:rPr>
        <w:t>2014)</w:t>
      </w:r>
      <w:r w:rsidR="00242D09">
        <w:rPr>
          <w:rFonts w:asciiTheme="majorBidi" w:hAnsiTheme="majorBidi" w:cstheme="majorBidi"/>
          <w:sz w:val="24"/>
          <w:szCs w:val="24"/>
        </w:rPr>
        <w:t xml:space="preserve"> defines </w:t>
      </w:r>
      <w:r w:rsidR="00C576C3">
        <w:rPr>
          <w:rFonts w:asciiTheme="majorBidi" w:hAnsiTheme="majorBidi" w:cstheme="majorBidi"/>
          <w:sz w:val="24"/>
          <w:szCs w:val="24"/>
        </w:rPr>
        <w:t xml:space="preserve">the </w:t>
      </w:r>
      <w:r w:rsidR="00242D09">
        <w:rPr>
          <w:rFonts w:asciiTheme="majorBidi" w:hAnsiTheme="majorBidi" w:cstheme="majorBidi"/>
          <w:sz w:val="24"/>
          <w:szCs w:val="24"/>
        </w:rPr>
        <w:t>concept of ‘</w:t>
      </w:r>
      <w:r w:rsidR="00242D09" w:rsidRPr="00792276">
        <w:rPr>
          <w:rFonts w:asciiTheme="majorBidi" w:hAnsiTheme="majorBidi" w:cstheme="majorBidi"/>
          <w:sz w:val="24"/>
          <w:szCs w:val="24"/>
        </w:rPr>
        <w:t>citizen camera-witness</w:t>
      </w:r>
      <w:r w:rsidR="00242D09">
        <w:rPr>
          <w:rFonts w:asciiTheme="majorBidi" w:hAnsiTheme="majorBidi" w:cstheme="majorBidi"/>
          <w:sz w:val="24"/>
          <w:szCs w:val="24"/>
        </w:rPr>
        <w:t xml:space="preserve">’ </w:t>
      </w:r>
      <w:r w:rsidR="00425672">
        <w:rPr>
          <w:rFonts w:asciiTheme="majorBidi" w:hAnsiTheme="majorBidi" w:cstheme="majorBidi"/>
          <w:sz w:val="24"/>
          <w:szCs w:val="24"/>
        </w:rPr>
        <w:t xml:space="preserve">relates to the murder of </w:t>
      </w:r>
      <w:r w:rsidR="00425672" w:rsidRPr="00481DFB">
        <w:rPr>
          <w:rFonts w:asciiTheme="majorBidi" w:hAnsiTheme="majorBidi" w:cstheme="majorBidi"/>
          <w:sz w:val="24"/>
          <w:szCs w:val="24"/>
        </w:rPr>
        <w:t>Neda Agha-Soltan</w:t>
      </w:r>
      <w:r w:rsidR="00425672">
        <w:rPr>
          <w:rFonts w:asciiTheme="majorBidi" w:hAnsiTheme="majorBidi" w:cstheme="majorBidi"/>
          <w:sz w:val="24"/>
          <w:szCs w:val="24"/>
        </w:rPr>
        <w:t xml:space="preserve">, a young woman who was shot during a demonstration in Tehran on </w:t>
      </w:r>
      <w:r w:rsidR="00425672" w:rsidRPr="00481DFB">
        <w:rPr>
          <w:rFonts w:asciiTheme="majorBidi" w:hAnsiTheme="majorBidi" w:cstheme="majorBidi"/>
          <w:sz w:val="24"/>
          <w:szCs w:val="24"/>
        </w:rPr>
        <w:t>20 June, 2009</w:t>
      </w:r>
      <w:r w:rsidR="00425672">
        <w:rPr>
          <w:rFonts w:asciiTheme="majorBidi" w:hAnsiTheme="majorBidi" w:cstheme="majorBidi"/>
          <w:sz w:val="24"/>
          <w:szCs w:val="24"/>
        </w:rPr>
        <w:t xml:space="preserve">. Neda’s last moments were captured by at least three bystanders with mobile camera who swiftly spread their videos and images across global media.  As a result, Neda became known worldwide, hailed as </w:t>
      </w:r>
      <w:r w:rsidR="00425672" w:rsidRPr="00481DFB">
        <w:rPr>
          <w:rFonts w:asciiTheme="majorBidi" w:hAnsiTheme="majorBidi" w:cstheme="majorBidi"/>
          <w:sz w:val="24"/>
          <w:szCs w:val="24"/>
        </w:rPr>
        <w:t xml:space="preserve">an ‘Angel of </w:t>
      </w:r>
      <w:r w:rsidR="00425672" w:rsidRPr="00481DFB">
        <w:rPr>
          <w:rFonts w:asciiTheme="majorBidi" w:hAnsiTheme="majorBidi" w:cstheme="majorBidi"/>
          <w:sz w:val="24"/>
          <w:szCs w:val="24"/>
        </w:rPr>
        <w:lastRenderedPageBreak/>
        <w:t>Freedom’ or</w:t>
      </w:r>
      <w:r w:rsidR="00425672">
        <w:rPr>
          <w:rFonts w:asciiTheme="majorBidi" w:hAnsiTheme="majorBidi" w:cstheme="majorBidi"/>
          <w:sz w:val="24"/>
          <w:szCs w:val="24"/>
        </w:rPr>
        <w:t xml:space="preserve"> the ‘Iranian Joan of Arc</w:t>
      </w:r>
      <w:r w:rsidR="001913BA">
        <w:rPr>
          <w:rFonts w:asciiTheme="majorBidi" w:hAnsiTheme="majorBidi" w:cstheme="majorBidi"/>
          <w:sz w:val="24"/>
          <w:szCs w:val="24"/>
        </w:rPr>
        <w:t>’</w:t>
      </w:r>
      <w:r w:rsidR="00425672">
        <w:rPr>
          <w:rFonts w:asciiTheme="majorBidi" w:hAnsiTheme="majorBidi" w:cstheme="majorBidi"/>
          <w:sz w:val="24"/>
          <w:szCs w:val="24"/>
        </w:rPr>
        <w:t>.</w:t>
      </w:r>
      <w:r w:rsidR="00425672" w:rsidRPr="009D1C93">
        <w:rPr>
          <w:rFonts w:asciiTheme="majorBidi" w:hAnsiTheme="majorBidi" w:cstheme="majorBidi"/>
          <w:sz w:val="24"/>
          <w:szCs w:val="24"/>
        </w:rPr>
        <w:t xml:space="preserve"> </w:t>
      </w:r>
      <w:proofErr w:type="spellStart"/>
      <w:r w:rsidR="00425672" w:rsidRPr="00792276">
        <w:rPr>
          <w:rFonts w:asciiTheme="majorBidi" w:hAnsiTheme="majorBidi" w:cstheme="majorBidi"/>
          <w:sz w:val="24"/>
          <w:szCs w:val="24"/>
        </w:rPr>
        <w:t>Andén</w:t>
      </w:r>
      <w:proofErr w:type="spellEnd"/>
      <w:r w:rsidR="00425672" w:rsidRPr="00792276">
        <w:rPr>
          <w:rFonts w:asciiTheme="majorBidi" w:hAnsiTheme="majorBidi" w:cstheme="majorBidi"/>
          <w:sz w:val="24"/>
          <w:szCs w:val="24"/>
        </w:rPr>
        <w:t>-Papadopoulos</w:t>
      </w:r>
      <w:r w:rsidR="00425672">
        <w:rPr>
          <w:rFonts w:asciiTheme="majorBidi" w:hAnsiTheme="majorBidi" w:cstheme="majorBidi"/>
          <w:sz w:val="24"/>
          <w:szCs w:val="24"/>
        </w:rPr>
        <w:t xml:space="preserve"> argues accordingly that “</w:t>
      </w:r>
      <w:r w:rsidR="00425672">
        <w:rPr>
          <w:rFonts w:ascii="TimesNewRomanPSMT" w:hAnsi="TimesNewRomanPSMT" w:cs="TimesNewRomanPSMT"/>
          <w:sz w:val="24"/>
          <w:szCs w:val="24"/>
        </w:rPr>
        <w:t>(t)</w:t>
      </w:r>
      <w:r w:rsidR="00425672" w:rsidRPr="009D1C93">
        <w:rPr>
          <w:rFonts w:ascii="TimesNewRomanPSMT" w:hAnsi="TimesNewRomanPSMT" w:cs="TimesNewRomanPSMT"/>
          <w:sz w:val="24"/>
          <w:szCs w:val="24"/>
        </w:rPr>
        <w:t>he camera</w:t>
      </w:r>
      <w:r w:rsidR="00425672">
        <w:rPr>
          <w:rFonts w:ascii="TimesNewRomanPSMT" w:hAnsi="TimesNewRomanPSMT" w:cs="TimesNewRomanPSMT"/>
          <w:sz w:val="20"/>
          <w:szCs w:val="20"/>
        </w:rPr>
        <w:t xml:space="preserve"> </w:t>
      </w:r>
      <w:r w:rsidR="00425672" w:rsidRPr="009D1C93">
        <w:rPr>
          <w:rFonts w:ascii="TimesNewRomanPSMT" w:hAnsi="TimesNewRomanPSMT" w:cs="TimesNewRomanPSMT"/>
          <w:sz w:val="24"/>
          <w:szCs w:val="24"/>
        </w:rPr>
        <w:t>phone permits entirely new performative rituals</w:t>
      </w:r>
      <w:r w:rsidR="00425672">
        <w:rPr>
          <w:rFonts w:ascii="TimesNewRomanPSMT" w:hAnsi="TimesNewRomanPSMT" w:cs="TimesNewRomanPSMT"/>
          <w:sz w:val="24"/>
          <w:szCs w:val="24"/>
        </w:rPr>
        <w:t xml:space="preserve"> …</w:t>
      </w:r>
      <w:r w:rsidR="00425672" w:rsidRPr="009D1C93">
        <w:rPr>
          <w:rFonts w:ascii="TimesNewRomanPSMT" w:hAnsi="TimesNewRomanPSMT" w:cs="TimesNewRomanPSMT"/>
          <w:sz w:val="24"/>
          <w:szCs w:val="24"/>
        </w:rPr>
        <w:t>Drawing on the unique testimonial</w:t>
      </w:r>
      <w:r w:rsidR="00425672">
        <w:rPr>
          <w:rFonts w:asciiTheme="majorBidi" w:hAnsiTheme="majorBidi" w:cstheme="majorBidi"/>
          <w:sz w:val="24"/>
          <w:szCs w:val="24"/>
        </w:rPr>
        <w:t xml:space="preserve"> </w:t>
      </w:r>
      <w:r w:rsidR="00425672" w:rsidRPr="009D1C93">
        <w:rPr>
          <w:rFonts w:ascii="TimesNewRomanPSMT" w:hAnsi="TimesNewRomanPSMT" w:cs="TimesNewRomanPSMT"/>
          <w:sz w:val="24"/>
          <w:szCs w:val="24"/>
        </w:rPr>
        <w:t>force and galvanizing potential of stark visual imagery, citizen camera-witnessing</w:t>
      </w:r>
      <w:r w:rsidR="00425672">
        <w:rPr>
          <w:rFonts w:asciiTheme="majorBidi" w:hAnsiTheme="majorBidi" w:cstheme="majorBidi"/>
          <w:sz w:val="24"/>
          <w:szCs w:val="24"/>
        </w:rPr>
        <w:t xml:space="preserve"> </w:t>
      </w:r>
      <w:r w:rsidR="00425672" w:rsidRPr="009D1C93">
        <w:rPr>
          <w:rFonts w:ascii="TimesNewRomanPSMT" w:hAnsi="TimesNewRomanPSMT" w:cs="TimesNewRomanPSMT"/>
          <w:sz w:val="24"/>
          <w:szCs w:val="24"/>
        </w:rPr>
        <w:t>has enabled the formation of new political publics whose significance we have yet to</w:t>
      </w:r>
      <w:r w:rsidR="00425672">
        <w:rPr>
          <w:rFonts w:asciiTheme="majorBidi" w:hAnsiTheme="majorBidi" w:cstheme="majorBidi"/>
          <w:sz w:val="24"/>
          <w:szCs w:val="24"/>
        </w:rPr>
        <w:t xml:space="preserve"> </w:t>
      </w:r>
      <w:r w:rsidR="00425672" w:rsidRPr="009D1C93">
        <w:rPr>
          <w:rFonts w:ascii="TimesNewRomanPSMT" w:hAnsi="TimesNewRomanPSMT" w:cs="TimesNewRomanPSMT"/>
          <w:sz w:val="24"/>
          <w:szCs w:val="24"/>
        </w:rPr>
        <w:t>seriously study and assess</w:t>
      </w:r>
      <w:r w:rsidR="00425672">
        <w:rPr>
          <w:rFonts w:ascii="TimesNewRomanPSMT" w:hAnsi="TimesNewRomanPSMT" w:cs="TimesNewRomanPSMT"/>
          <w:sz w:val="24"/>
          <w:szCs w:val="24"/>
        </w:rPr>
        <w:t>” (Ibid, p.766)</w:t>
      </w:r>
      <w:r w:rsidR="00425672" w:rsidRPr="009D1C93">
        <w:rPr>
          <w:rFonts w:ascii="TimesNewRomanPSMT" w:hAnsi="TimesNewRomanPSMT" w:cs="TimesNewRomanPSMT"/>
          <w:sz w:val="24"/>
          <w:szCs w:val="24"/>
        </w:rPr>
        <w:t>.</w:t>
      </w:r>
    </w:p>
    <w:p w14:paraId="3228D120" w14:textId="402C49FA" w:rsidR="00421F5E" w:rsidRPr="00902D5D" w:rsidRDefault="00C92E4D" w:rsidP="00421F5E">
      <w:pPr>
        <w:spacing w:line="360" w:lineRule="auto"/>
        <w:ind w:firstLine="720"/>
        <w:jc w:val="both"/>
        <w:rPr>
          <w:rFonts w:asciiTheme="majorBidi" w:hAnsiTheme="majorBidi" w:cstheme="majorBidi"/>
          <w:color w:val="000000"/>
          <w:sz w:val="24"/>
          <w:szCs w:val="24"/>
        </w:rPr>
      </w:pPr>
      <w:r>
        <w:rPr>
          <w:rFonts w:ascii="TimesNewRomanPSMT" w:hAnsi="TimesNewRomanPSMT" w:cs="TimesNewRomanPSMT"/>
          <w:sz w:val="24"/>
          <w:szCs w:val="24"/>
        </w:rPr>
        <w:t>The mobile phone and the opportunity of wide and fast distribution of images and information create a new form of citizen journalism – journalism of active citizens. With that, the mobile phone has a significant role not only for concern citizens, but also for soldiers, especially in the times of war</w:t>
      </w:r>
      <w:r w:rsidR="00257A37">
        <w:rPr>
          <w:rFonts w:ascii="TimesNewRomanPSMT" w:hAnsi="TimesNewRomanPSMT" w:cs="TimesNewRomanPSMT"/>
          <w:sz w:val="24"/>
          <w:szCs w:val="24"/>
        </w:rPr>
        <w:t xml:space="preserve">. </w:t>
      </w:r>
      <w:r w:rsidR="00257A37" w:rsidRPr="00257A37">
        <w:rPr>
          <w:rFonts w:ascii="TimesNewRomanPSMT" w:hAnsi="TimesNewRomanPSMT" w:cs="TimesNewRomanPSMT"/>
          <w:sz w:val="24"/>
          <w:szCs w:val="24"/>
        </w:rPr>
        <w:t>For example</w:t>
      </w:r>
      <w:r w:rsidR="00257A37">
        <w:rPr>
          <w:rFonts w:ascii="TimesNewRomanPSMT" w:hAnsi="TimesNewRomanPSMT" w:cs="TimesNewRomanPSMT"/>
          <w:sz w:val="24"/>
          <w:szCs w:val="24"/>
        </w:rPr>
        <w:t>, i</w:t>
      </w:r>
      <w:r w:rsidR="00257A37" w:rsidRPr="00257A37">
        <w:rPr>
          <w:rFonts w:ascii="TimesNewRomanPSMT" w:hAnsi="TimesNewRomanPSMT" w:cs="TimesNewRomanPSMT"/>
          <w:sz w:val="24"/>
          <w:szCs w:val="24"/>
        </w:rPr>
        <w:t>n the context of the Russo-Ukrainian war</w:t>
      </w:r>
      <w:r w:rsidR="00257A37">
        <w:rPr>
          <w:rFonts w:ascii="TimesNewRomanPSMT" w:hAnsi="TimesNewRomanPSMT" w:cs="TimesNewRomanPSMT"/>
          <w:sz w:val="24"/>
          <w:szCs w:val="24"/>
        </w:rPr>
        <w:t>,</w:t>
      </w:r>
      <w:r w:rsidR="00421F5E">
        <w:rPr>
          <w:rFonts w:ascii="TimesNewRomanPSMT" w:hAnsi="TimesNewRomanPSMT" w:cs="TimesNewRomanPSMT"/>
          <w:sz w:val="24"/>
          <w:szCs w:val="24"/>
        </w:rPr>
        <w:t xml:space="preserve"> </w:t>
      </w:r>
      <w:proofErr w:type="spellStart"/>
      <w:r w:rsidR="00421F5E">
        <w:rPr>
          <w:rFonts w:ascii="TimesNewRomanPSMT" w:hAnsi="TimesNewRomanPSMT" w:cs="TimesNewRomanPSMT"/>
          <w:sz w:val="24"/>
          <w:szCs w:val="24"/>
        </w:rPr>
        <w:t>Horbyk</w:t>
      </w:r>
      <w:proofErr w:type="spellEnd"/>
      <w:r w:rsidR="00421F5E">
        <w:rPr>
          <w:rFonts w:ascii="TimesNewRomanPSMT" w:hAnsi="TimesNewRomanPSMT" w:cs="TimesNewRomanPSMT"/>
          <w:sz w:val="24"/>
          <w:szCs w:val="24"/>
        </w:rPr>
        <w:t xml:space="preserve"> (2022) describes how </w:t>
      </w:r>
      <w:r w:rsidR="00663FDE">
        <w:rPr>
          <w:rFonts w:asciiTheme="majorBidi" w:hAnsiTheme="majorBidi" w:cstheme="majorBidi"/>
          <w:sz w:val="24"/>
          <w:szCs w:val="24"/>
        </w:rPr>
        <w:t>smartphones</w:t>
      </w:r>
      <w:r w:rsidR="00663FDE">
        <w:rPr>
          <w:rFonts w:ascii="TimesNewRomanPSMT" w:hAnsi="TimesNewRomanPSMT" w:cs="TimesNewRomanPSMT"/>
          <w:sz w:val="24"/>
          <w:szCs w:val="24"/>
        </w:rPr>
        <w:t xml:space="preserve"> </w:t>
      </w:r>
      <w:r w:rsidR="00257A37" w:rsidRPr="00257A37">
        <w:rPr>
          <w:rFonts w:ascii="TimesNewRomanPSMT" w:hAnsi="TimesNewRomanPSMT" w:cs="TimesNewRomanPSMT"/>
          <w:sz w:val="24"/>
          <w:szCs w:val="24"/>
        </w:rPr>
        <w:t>are taking on a new</w:t>
      </w:r>
      <w:r w:rsidR="004740F2">
        <w:rPr>
          <w:rFonts w:ascii="TimesNewRomanPSMT" w:hAnsi="TimesNewRomanPSMT" w:cs="TimesNewRomanPSMT"/>
          <w:sz w:val="24"/>
          <w:szCs w:val="24"/>
        </w:rPr>
        <w:t xml:space="preserve"> role as a</w:t>
      </w:r>
      <w:r w:rsidR="00257A37" w:rsidRPr="00257A37">
        <w:rPr>
          <w:rFonts w:ascii="TimesNewRomanPSMT" w:hAnsi="TimesNewRomanPSMT" w:cs="TimesNewRomanPSMT"/>
          <w:sz w:val="24"/>
          <w:szCs w:val="24"/>
        </w:rPr>
        <w:t xml:space="preserve"> </w:t>
      </w:r>
      <w:r w:rsidR="004740F2">
        <w:rPr>
          <w:rFonts w:ascii="TimesNewRomanPSMT" w:hAnsi="TimesNewRomanPSMT" w:cs="TimesNewRomanPSMT"/>
          <w:sz w:val="24"/>
          <w:szCs w:val="24"/>
        </w:rPr>
        <w:t>"</w:t>
      </w:r>
      <w:r w:rsidR="00257A37" w:rsidRPr="00257A37">
        <w:rPr>
          <w:rFonts w:ascii="TimesNewRomanPSMT" w:hAnsi="TimesNewRomanPSMT" w:cs="TimesNewRomanPSMT"/>
          <w:sz w:val="24"/>
          <w:szCs w:val="24"/>
        </w:rPr>
        <w:t xml:space="preserve">non-human </w:t>
      </w:r>
      <w:r w:rsidR="004740F2">
        <w:rPr>
          <w:rFonts w:ascii="TimesNewRomanPSMT" w:hAnsi="TimesNewRomanPSMT" w:cs="TimesNewRomanPSMT"/>
          <w:sz w:val="24"/>
          <w:szCs w:val="24"/>
        </w:rPr>
        <w:t>actor" (</w:t>
      </w:r>
      <w:r w:rsidR="004740F2" w:rsidRPr="00452386">
        <w:rPr>
          <w:rFonts w:asciiTheme="majorBidi" w:hAnsiTheme="majorBidi" w:cstheme="majorBidi"/>
          <w:color w:val="000000"/>
          <w:sz w:val="24"/>
          <w:szCs w:val="24"/>
        </w:rPr>
        <w:t>Latour</w:t>
      </w:r>
      <w:r w:rsidR="00421F5E">
        <w:rPr>
          <w:rFonts w:asciiTheme="majorBidi" w:hAnsiTheme="majorBidi" w:cstheme="majorBidi"/>
          <w:color w:val="000000"/>
          <w:sz w:val="24"/>
          <w:szCs w:val="24"/>
        </w:rPr>
        <w:t>,</w:t>
      </w:r>
      <w:r w:rsidR="004740F2" w:rsidRPr="00452386">
        <w:rPr>
          <w:rFonts w:asciiTheme="majorBidi" w:hAnsiTheme="majorBidi" w:cstheme="majorBidi"/>
          <w:color w:val="000000"/>
          <w:sz w:val="24"/>
          <w:szCs w:val="24"/>
        </w:rPr>
        <w:t xml:space="preserve"> </w:t>
      </w:r>
      <w:r w:rsidR="004740F2" w:rsidRPr="00C02CC5">
        <w:rPr>
          <w:rFonts w:asciiTheme="majorBidi" w:hAnsiTheme="majorBidi" w:cstheme="majorBidi"/>
          <w:sz w:val="24"/>
          <w:szCs w:val="24"/>
        </w:rPr>
        <w:t>2005</w:t>
      </w:r>
      <w:r w:rsidR="004740F2">
        <w:rPr>
          <w:rFonts w:ascii="TimesNewRomanPSMT" w:hAnsi="TimesNewRomanPSMT" w:cs="TimesNewRomanPSMT"/>
          <w:sz w:val="24"/>
          <w:szCs w:val="24"/>
        </w:rPr>
        <w:t xml:space="preserve">) </w:t>
      </w:r>
      <w:r w:rsidR="00257A37" w:rsidRPr="00257A37">
        <w:rPr>
          <w:rFonts w:ascii="TimesNewRomanPSMT" w:hAnsi="TimesNewRomanPSMT" w:cs="TimesNewRomanPSMT"/>
          <w:sz w:val="24"/>
          <w:szCs w:val="24"/>
        </w:rPr>
        <w:t xml:space="preserve">in the conflict, blurring the boundaries between the state (the military), the private, and the intimate. Additionally, </w:t>
      </w:r>
      <w:proofErr w:type="spellStart"/>
      <w:proofErr w:type="gramStart"/>
      <w:r w:rsidR="00421F5E">
        <w:rPr>
          <w:rFonts w:asciiTheme="majorBidi" w:hAnsiTheme="majorBidi" w:cstheme="majorBidi"/>
          <w:color w:val="000000"/>
          <w:sz w:val="24"/>
          <w:szCs w:val="24"/>
        </w:rPr>
        <w:t>Horbyk</w:t>
      </w:r>
      <w:proofErr w:type="spellEnd"/>
      <w:r w:rsidR="00421F5E" w:rsidRPr="00257A37" w:rsidDel="00421F5E">
        <w:rPr>
          <w:rFonts w:ascii="TimesNewRomanPSMT" w:hAnsi="TimesNewRomanPSMT" w:cs="TimesNewRomanPSMT"/>
          <w:sz w:val="24"/>
          <w:szCs w:val="24"/>
        </w:rPr>
        <w:t xml:space="preserve"> </w:t>
      </w:r>
      <w:r w:rsidR="00257A37" w:rsidRPr="00257A37">
        <w:rPr>
          <w:rFonts w:ascii="TimesNewRomanPSMT" w:hAnsi="TimesNewRomanPSMT" w:cs="TimesNewRomanPSMT"/>
          <w:sz w:val="24"/>
          <w:szCs w:val="24"/>
        </w:rPr>
        <w:t xml:space="preserve"> </w:t>
      </w:r>
      <w:r w:rsidR="00421F5E">
        <w:rPr>
          <w:rFonts w:ascii="TimesNewRomanPSMT" w:hAnsi="TimesNewRomanPSMT" w:cs="TimesNewRomanPSMT"/>
          <w:sz w:val="24"/>
          <w:szCs w:val="24"/>
        </w:rPr>
        <w:t>finds</w:t>
      </w:r>
      <w:proofErr w:type="gramEnd"/>
      <w:r w:rsidR="00421F5E" w:rsidRPr="00257A37">
        <w:rPr>
          <w:rFonts w:ascii="TimesNewRomanPSMT" w:hAnsi="TimesNewRomanPSMT" w:cs="TimesNewRomanPSMT"/>
          <w:sz w:val="24"/>
          <w:szCs w:val="24"/>
        </w:rPr>
        <w:t xml:space="preserve"> </w:t>
      </w:r>
      <w:r w:rsidR="00257A37" w:rsidRPr="00257A37">
        <w:rPr>
          <w:rFonts w:ascii="TimesNewRomanPSMT" w:hAnsi="TimesNewRomanPSMT" w:cs="TimesNewRomanPSMT"/>
          <w:sz w:val="24"/>
          <w:szCs w:val="24"/>
        </w:rPr>
        <w:t xml:space="preserve">that the use of mobile phones supports soldiers' mental well-being and strengthens both the military as an institution and the social networks of individual soldiers. In this sense, the mobile phone as a </w:t>
      </w:r>
      <w:proofErr w:type="gramStart"/>
      <w:r w:rsidR="00257A37" w:rsidRPr="00257A37">
        <w:rPr>
          <w:rFonts w:ascii="TimesNewRomanPSMT" w:hAnsi="TimesNewRomanPSMT" w:cs="TimesNewRomanPSMT"/>
          <w:sz w:val="24"/>
          <w:szCs w:val="24"/>
        </w:rPr>
        <w:t>medium blurs</w:t>
      </w:r>
      <w:proofErr w:type="gramEnd"/>
      <w:r w:rsidR="00257A37" w:rsidRPr="00257A37">
        <w:rPr>
          <w:rFonts w:ascii="TimesNewRomanPSMT" w:hAnsi="TimesNewRomanPSMT" w:cs="TimesNewRomanPSMT"/>
          <w:sz w:val="24"/>
          <w:szCs w:val="24"/>
        </w:rPr>
        <w:t xml:space="preserve"> the lines between the federal, the private, and the intimate, helping soldiers balance their roles with their private identities</w:t>
      </w:r>
      <w:r w:rsidR="006448F7">
        <w:rPr>
          <w:rFonts w:ascii="TimesNewRomanPSMT" w:hAnsi="TimesNewRomanPSMT" w:cs="TimesNewRomanPSMT"/>
          <w:sz w:val="24"/>
          <w:szCs w:val="24"/>
        </w:rPr>
        <w:t xml:space="preserve">, </w:t>
      </w:r>
      <w:r w:rsidR="006448F7" w:rsidRPr="00452386">
        <w:rPr>
          <w:rFonts w:asciiTheme="majorBidi" w:hAnsiTheme="majorBidi" w:cstheme="majorBidi"/>
          <w:color w:val="000000"/>
          <w:sz w:val="24"/>
          <w:szCs w:val="24"/>
        </w:rPr>
        <w:t>and</w:t>
      </w:r>
      <w:r w:rsidR="006448F7">
        <w:rPr>
          <w:rFonts w:asciiTheme="majorBidi" w:hAnsiTheme="majorBidi" w:cstheme="majorBidi"/>
          <w:color w:val="000000"/>
          <w:sz w:val="24"/>
          <w:szCs w:val="24"/>
        </w:rPr>
        <w:t xml:space="preserve"> examines</w:t>
      </w:r>
      <w:r w:rsidR="006448F7" w:rsidRPr="00452386">
        <w:rPr>
          <w:rFonts w:asciiTheme="majorBidi" w:hAnsiTheme="majorBidi" w:cstheme="majorBidi"/>
          <w:color w:val="000000"/>
          <w:sz w:val="24"/>
          <w:szCs w:val="24"/>
        </w:rPr>
        <w:t xml:space="preserve"> </w:t>
      </w:r>
      <w:r w:rsidR="00F21EF9">
        <w:rPr>
          <w:rFonts w:asciiTheme="majorBidi" w:hAnsiTheme="majorBidi" w:cstheme="majorBidi"/>
          <w:color w:val="000000"/>
          <w:sz w:val="24"/>
          <w:szCs w:val="24"/>
        </w:rPr>
        <w:t>'</w:t>
      </w:r>
      <w:r w:rsidR="006448F7" w:rsidRPr="00452386">
        <w:rPr>
          <w:rFonts w:asciiTheme="majorBidi" w:hAnsiTheme="majorBidi" w:cstheme="majorBidi"/>
          <w:color w:val="000000"/>
          <w:sz w:val="24"/>
          <w:szCs w:val="24"/>
        </w:rPr>
        <w:t>the participation culture</w:t>
      </w:r>
      <w:r w:rsidR="00F21EF9">
        <w:rPr>
          <w:rFonts w:asciiTheme="majorBidi" w:hAnsiTheme="majorBidi" w:cstheme="majorBidi"/>
          <w:color w:val="000000"/>
          <w:sz w:val="24"/>
          <w:szCs w:val="24"/>
        </w:rPr>
        <w:t>'</w:t>
      </w:r>
      <w:r w:rsidR="006448F7" w:rsidRPr="00452386">
        <w:rPr>
          <w:rFonts w:asciiTheme="majorBidi" w:hAnsiTheme="majorBidi" w:cstheme="majorBidi"/>
          <w:color w:val="000000"/>
          <w:sz w:val="24"/>
          <w:szCs w:val="24"/>
        </w:rPr>
        <w:t xml:space="preserve"> </w:t>
      </w:r>
      <w:r w:rsidR="00F21EF9" w:rsidRPr="00452386">
        <w:rPr>
          <w:rFonts w:asciiTheme="majorBidi" w:hAnsiTheme="majorBidi" w:cstheme="majorBidi"/>
          <w:color w:val="000000"/>
          <w:sz w:val="24"/>
          <w:szCs w:val="24"/>
        </w:rPr>
        <w:t xml:space="preserve">(Jenkins </w:t>
      </w:r>
      <w:r w:rsidR="00F21EF9" w:rsidRPr="00C02CC5">
        <w:rPr>
          <w:rFonts w:asciiTheme="majorBidi" w:hAnsiTheme="majorBidi" w:cstheme="majorBidi"/>
          <w:sz w:val="24"/>
          <w:szCs w:val="24"/>
        </w:rPr>
        <w:t>2006</w:t>
      </w:r>
      <w:r w:rsidR="00F21EF9" w:rsidRPr="00452386">
        <w:rPr>
          <w:rFonts w:asciiTheme="majorBidi" w:hAnsiTheme="majorBidi" w:cstheme="majorBidi"/>
          <w:color w:val="000000"/>
          <w:sz w:val="24"/>
          <w:szCs w:val="24"/>
        </w:rPr>
        <w:t>;</w:t>
      </w:r>
      <w:r w:rsidR="00F21EF9">
        <w:rPr>
          <w:rFonts w:asciiTheme="majorBidi" w:hAnsiTheme="majorBidi" w:cstheme="majorBidi"/>
          <w:sz w:val="24"/>
          <w:szCs w:val="24"/>
        </w:rPr>
        <w:t xml:space="preserve"> </w:t>
      </w:r>
      <w:r w:rsidR="00F21EF9" w:rsidRPr="00452386">
        <w:rPr>
          <w:rFonts w:asciiTheme="majorBidi" w:hAnsiTheme="majorBidi" w:cstheme="majorBidi"/>
          <w:color w:val="000000"/>
          <w:sz w:val="24"/>
          <w:szCs w:val="24"/>
        </w:rPr>
        <w:t xml:space="preserve">Carpentier </w:t>
      </w:r>
      <w:r w:rsidR="00F21EF9" w:rsidRPr="00C02CC5">
        <w:rPr>
          <w:rFonts w:asciiTheme="majorBidi" w:hAnsiTheme="majorBidi" w:cstheme="majorBidi"/>
          <w:sz w:val="24"/>
          <w:szCs w:val="24"/>
        </w:rPr>
        <w:t>2016</w:t>
      </w:r>
      <w:r w:rsidR="00F21EF9" w:rsidRPr="00452386">
        <w:rPr>
          <w:rFonts w:asciiTheme="majorBidi" w:hAnsiTheme="majorBidi" w:cstheme="majorBidi"/>
          <w:color w:val="000000"/>
          <w:sz w:val="24"/>
          <w:szCs w:val="24"/>
        </w:rPr>
        <w:t>)</w:t>
      </w:r>
      <w:r w:rsidR="00F21EF9">
        <w:rPr>
          <w:rFonts w:asciiTheme="majorBidi" w:hAnsiTheme="majorBidi" w:cstheme="majorBidi"/>
          <w:color w:val="000000"/>
          <w:sz w:val="24"/>
          <w:szCs w:val="24"/>
        </w:rPr>
        <w:t xml:space="preserve"> </w:t>
      </w:r>
      <w:r w:rsidR="006448F7">
        <w:rPr>
          <w:rFonts w:asciiTheme="majorBidi" w:hAnsiTheme="majorBidi" w:cstheme="majorBidi"/>
          <w:color w:val="000000"/>
          <w:sz w:val="24"/>
          <w:szCs w:val="24"/>
        </w:rPr>
        <w:t>and role it plays among its users</w:t>
      </w:r>
      <w:r w:rsidR="006448F7" w:rsidRPr="00452386">
        <w:rPr>
          <w:rFonts w:asciiTheme="majorBidi" w:hAnsiTheme="majorBidi" w:cstheme="majorBidi"/>
          <w:color w:val="000000"/>
          <w:sz w:val="24"/>
          <w:szCs w:val="24"/>
        </w:rPr>
        <w:t>.</w:t>
      </w:r>
    </w:p>
    <w:p w14:paraId="484B8177" w14:textId="77777777" w:rsidR="00B722D3" w:rsidRDefault="00B722D3" w:rsidP="00351518">
      <w:pPr>
        <w:pStyle w:val="pf0"/>
        <w:spacing w:line="360" w:lineRule="auto"/>
        <w:jc w:val="both"/>
        <w:rPr>
          <w:rFonts w:asciiTheme="majorBidi" w:hAnsiTheme="majorBidi" w:cstheme="majorBidi"/>
          <w:b/>
          <w:bCs/>
          <w:i/>
          <w:iCs/>
          <w:color w:val="222222"/>
          <w:shd w:val="clear" w:color="auto" w:fill="FFFFFF"/>
        </w:rPr>
      </w:pPr>
    </w:p>
    <w:p w14:paraId="580B7F3B" w14:textId="74F9C7A7" w:rsidR="00425672" w:rsidRPr="00351518" w:rsidRDefault="00425672" w:rsidP="00351518">
      <w:pPr>
        <w:pStyle w:val="pf0"/>
        <w:spacing w:line="360" w:lineRule="auto"/>
        <w:jc w:val="both"/>
        <w:rPr>
          <w:rFonts w:asciiTheme="majorBidi" w:hAnsiTheme="majorBidi" w:cstheme="majorBidi"/>
          <w:b/>
          <w:bCs/>
          <w:i/>
          <w:iCs/>
          <w:color w:val="222222"/>
          <w:shd w:val="clear" w:color="auto" w:fill="FFFFFF"/>
        </w:rPr>
      </w:pPr>
      <w:r w:rsidRPr="00351518">
        <w:rPr>
          <w:rFonts w:asciiTheme="majorBidi" w:hAnsiTheme="majorBidi" w:cstheme="majorBidi"/>
          <w:b/>
          <w:bCs/>
          <w:i/>
          <w:iCs/>
          <w:color w:val="222222"/>
          <w:shd w:val="clear" w:color="auto" w:fill="FFFFFF"/>
        </w:rPr>
        <w:t>Selfie Witnessing</w:t>
      </w:r>
      <w:r w:rsidR="00CE3284">
        <w:rPr>
          <w:rFonts w:asciiTheme="majorBidi" w:hAnsiTheme="majorBidi" w:cstheme="majorBidi"/>
          <w:b/>
          <w:bCs/>
          <w:i/>
          <w:iCs/>
          <w:color w:val="222222"/>
          <w:shd w:val="clear" w:color="auto" w:fill="FFFFFF"/>
        </w:rPr>
        <w:t>: '</w:t>
      </w:r>
      <w:r w:rsidR="00CE3284" w:rsidRPr="00CE3284">
        <w:rPr>
          <w:rFonts w:asciiTheme="majorBidi" w:hAnsiTheme="majorBidi" w:cstheme="majorBidi"/>
          <w:b/>
          <w:bCs/>
          <w:i/>
          <w:iCs/>
          <w:color w:val="222222"/>
          <w:shd w:val="clear" w:color="auto" w:fill="FFFFFF"/>
        </w:rPr>
        <w:t>dark selfie</w:t>
      </w:r>
      <w:r w:rsidR="00CE3284">
        <w:rPr>
          <w:rFonts w:asciiTheme="majorBidi" w:hAnsiTheme="majorBidi" w:cstheme="majorBidi"/>
          <w:b/>
          <w:bCs/>
          <w:i/>
          <w:iCs/>
          <w:color w:val="222222"/>
          <w:shd w:val="clear" w:color="auto" w:fill="FFFFFF"/>
        </w:rPr>
        <w:t>'</w:t>
      </w:r>
      <w:r w:rsidR="00CE3284" w:rsidRPr="00CE3284">
        <w:rPr>
          <w:rFonts w:asciiTheme="majorBidi" w:hAnsiTheme="majorBidi" w:cstheme="majorBidi"/>
          <w:b/>
          <w:bCs/>
          <w:i/>
          <w:iCs/>
          <w:color w:val="222222"/>
          <w:shd w:val="clear" w:color="auto" w:fill="FFFFFF"/>
        </w:rPr>
        <w:t xml:space="preserve"> and</w:t>
      </w:r>
      <w:r w:rsidR="00CE3284">
        <w:rPr>
          <w:rFonts w:asciiTheme="majorBidi" w:hAnsiTheme="majorBidi" w:cstheme="majorBidi"/>
          <w:b/>
          <w:bCs/>
          <w:i/>
          <w:iCs/>
          <w:color w:val="222222"/>
          <w:shd w:val="clear" w:color="auto" w:fill="FFFFFF"/>
        </w:rPr>
        <w:t xml:space="preserve"> '</w:t>
      </w:r>
      <w:r w:rsidR="00CE3284" w:rsidRPr="00CE3284">
        <w:rPr>
          <w:rFonts w:asciiTheme="majorBidi" w:hAnsiTheme="majorBidi" w:cstheme="majorBidi"/>
          <w:b/>
          <w:bCs/>
          <w:i/>
          <w:iCs/>
          <w:color w:val="222222"/>
          <w:shd w:val="clear" w:color="auto" w:fill="FFFFFF"/>
        </w:rPr>
        <w:t>death selfie</w:t>
      </w:r>
      <w:r w:rsidR="00CE3284">
        <w:rPr>
          <w:rFonts w:asciiTheme="majorBidi" w:hAnsiTheme="majorBidi" w:cstheme="majorBidi"/>
          <w:b/>
          <w:bCs/>
          <w:i/>
          <w:iCs/>
          <w:color w:val="222222"/>
          <w:shd w:val="clear" w:color="auto" w:fill="FFFFFF"/>
        </w:rPr>
        <w:t>'</w:t>
      </w:r>
    </w:p>
    <w:p w14:paraId="29F6B12A" w14:textId="5314CD54" w:rsidR="00425672" w:rsidRDefault="00670D90" w:rsidP="003901F3">
      <w:pPr>
        <w:autoSpaceDE w:val="0"/>
        <w:autoSpaceDN w:val="0"/>
        <w:adjustRightInd w:val="0"/>
        <w:spacing w:after="0" w:line="360" w:lineRule="auto"/>
        <w:jc w:val="both"/>
        <w:rPr>
          <w:rFonts w:asciiTheme="majorBidi" w:hAnsiTheme="majorBidi" w:cstheme="majorBidi"/>
          <w:sz w:val="24"/>
          <w:szCs w:val="24"/>
        </w:rPr>
      </w:pPr>
      <w:r w:rsidRPr="00670D90">
        <w:rPr>
          <w:rFonts w:asciiTheme="majorBidi" w:hAnsiTheme="majorBidi" w:cstheme="majorBidi"/>
          <w:sz w:val="24"/>
          <w:szCs w:val="24"/>
        </w:rPr>
        <w:t xml:space="preserve">The selfie, often defined as a self-generated digital photographic portrait primarily shared through social media, has become a widespread and popular phenomenon (Senft and </w:t>
      </w:r>
      <w:proofErr w:type="spellStart"/>
      <w:r w:rsidRPr="00670D90">
        <w:rPr>
          <w:rFonts w:asciiTheme="majorBidi" w:hAnsiTheme="majorBidi" w:cstheme="majorBidi"/>
          <w:sz w:val="24"/>
          <w:szCs w:val="24"/>
        </w:rPr>
        <w:t>Baym</w:t>
      </w:r>
      <w:proofErr w:type="spellEnd"/>
      <w:r w:rsidRPr="00670D90">
        <w:rPr>
          <w:rFonts w:asciiTheme="majorBidi" w:hAnsiTheme="majorBidi" w:cstheme="majorBidi"/>
          <w:sz w:val="24"/>
          <w:szCs w:val="24"/>
        </w:rPr>
        <w:t>, 2015). It is accessible to a large portion of the population and is considered a democratizing tool that does not exclude participants based on class, race, gender, religion, or age. It has also been referred to as the "folk art" of the digital age (du Preez, 2018).</w:t>
      </w:r>
      <w:r w:rsidR="00C47A4B">
        <w:rPr>
          <w:rFonts w:asciiTheme="majorBidi" w:hAnsiTheme="majorBidi" w:cstheme="majorBidi"/>
          <w:sz w:val="24"/>
          <w:szCs w:val="24"/>
        </w:rPr>
        <w:t xml:space="preserve"> </w:t>
      </w:r>
      <w:r w:rsidR="0009595A">
        <w:rPr>
          <w:rFonts w:asciiTheme="majorBidi" w:hAnsiTheme="majorBidi" w:cstheme="majorBidi"/>
          <w:sz w:val="24"/>
          <w:szCs w:val="24"/>
        </w:rPr>
        <w:t>Kate Douglas</w:t>
      </w:r>
      <w:r w:rsidR="00C47A4B">
        <w:rPr>
          <w:rFonts w:asciiTheme="majorBidi" w:hAnsiTheme="majorBidi" w:cstheme="majorBidi"/>
          <w:sz w:val="24"/>
          <w:szCs w:val="24"/>
        </w:rPr>
        <w:t xml:space="preserve"> (2017)</w:t>
      </w:r>
      <w:r w:rsidR="0009595A">
        <w:rPr>
          <w:rFonts w:asciiTheme="majorBidi" w:hAnsiTheme="majorBidi" w:cstheme="majorBidi"/>
          <w:sz w:val="24"/>
          <w:szCs w:val="24"/>
        </w:rPr>
        <w:t xml:space="preserve"> identifies a sub-genre of selfies: </w:t>
      </w:r>
      <w:r w:rsidR="00E65CB5">
        <w:rPr>
          <w:rFonts w:asciiTheme="majorBidi" w:hAnsiTheme="majorBidi" w:cstheme="majorBidi"/>
          <w:sz w:val="24"/>
          <w:szCs w:val="24"/>
        </w:rPr>
        <w:t xml:space="preserve">‘the dark selfie’ </w:t>
      </w:r>
      <w:r w:rsidR="0090522B">
        <w:rPr>
          <w:rFonts w:asciiTheme="majorBidi" w:hAnsiTheme="majorBidi" w:cstheme="majorBidi"/>
          <w:sz w:val="24"/>
          <w:szCs w:val="24"/>
        </w:rPr>
        <w:t>– selfies taken in memorial sites and funerals</w:t>
      </w:r>
      <w:r w:rsidR="00425672">
        <w:rPr>
          <w:rFonts w:asciiTheme="majorBidi" w:hAnsiTheme="majorBidi" w:cstheme="majorBidi"/>
          <w:sz w:val="24"/>
          <w:szCs w:val="24"/>
        </w:rPr>
        <w:t xml:space="preserve">. </w:t>
      </w:r>
      <w:r w:rsidR="005463C6" w:rsidRPr="005463C6">
        <w:rPr>
          <w:rFonts w:asciiTheme="majorBidi" w:hAnsiTheme="majorBidi" w:cstheme="majorBidi"/>
          <w:sz w:val="24"/>
          <w:szCs w:val="24"/>
        </w:rPr>
        <w:t>As an example, she discusses the selfie-scandal</w:t>
      </w:r>
      <w:r w:rsidR="005463C6">
        <w:rPr>
          <w:rFonts w:asciiTheme="majorBidi" w:hAnsiTheme="majorBidi" w:cstheme="majorBidi"/>
          <w:sz w:val="24"/>
          <w:szCs w:val="24"/>
        </w:rPr>
        <w:t xml:space="preserve"> </w:t>
      </w:r>
      <w:r w:rsidR="00425672">
        <w:rPr>
          <w:rFonts w:asciiTheme="majorBidi" w:hAnsiTheme="majorBidi" w:cstheme="majorBidi"/>
          <w:sz w:val="24"/>
          <w:szCs w:val="24"/>
        </w:rPr>
        <w:t xml:space="preserve">of Breanna Mitchell, an American teenager who took a smiling selfie outside </w:t>
      </w:r>
      <w:r w:rsidR="00425672" w:rsidRPr="00AA5E17">
        <w:rPr>
          <w:rFonts w:asciiTheme="majorBidi" w:hAnsiTheme="majorBidi" w:cstheme="majorBidi"/>
          <w:sz w:val="24"/>
          <w:szCs w:val="24"/>
        </w:rPr>
        <w:t>Auschwitz and</w:t>
      </w:r>
      <w:r w:rsidR="00425672">
        <w:rPr>
          <w:rFonts w:asciiTheme="majorBidi" w:hAnsiTheme="majorBidi" w:cstheme="majorBidi"/>
          <w:sz w:val="24"/>
          <w:szCs w:val="24"/>
        </w:rPr>
        <w:t xml:space="preserve"> </w:t>
      </w:r>
      <w:r w:rsidR="00425672" w:rsidRPr="00AA5E17">
        <w:rPr>
          <w:rFonts w:asciiTheme="majorBidi" w:hAnsiTheme="majorBidi" w:cstheme="majorBidi"/>
          <w:sz w:val="24"/>
          <w:szCs w:val="24"/>
        </w:rPr>
        <w:t xml:space="preserve">posted it on Twitter. The </w:t>
      </w:r>
      <w:r w:rsidR="00425672">
        <w:rPr>
          <w:rFonts w:asciiTheme="majorBidi" w:hAnsiTheme="majorBidi" w:cstheme="majorBidi"/>
          <w:sz w:val="24"/>
          <w:szCs w:val="24"/>
        </w:rPr>
        <w:t>image</w:t>
      </w:r>
      <w:r w:rsidR="00425672" w:rsidRPr="00AA5E17">
        <w:rPr>
          <w:rFonts w:asciiTheme="majorBidi" w:hAnsiTheme="majorBidi" w:cstheme="majorBidi"/>
          <w:sz w:val="24"/>
          <w:szCs w:val="24"/>
        </w:rPr>
        <w:t xml:space="preserve"> </w:t>
      </w:r>
      <w:r w:rsidR="00524E3B" w:rsidRPr="005463C6">
        <w:rPr>
          <w:rFonts w:asciiTheme="majorBidi" w:hAnsiTheme="majorBidi" w:cstheme="majorBidi"/>
          <w:sz w:val="24"/>
          <w:szCs w:val="24"/>
        </w:rPr>
        <w:t xml:space="preserve">quickly </w:t>
      </w:r>
      <w:r w:rsidR="00425672" w:rsidRPr="00AA5E17">
        <w:rPr>
          <w:rFonts w:asciiTheme="majorBidi" w:hAnsiTheme="majorBidi" w:cstheme="majorBidi"/>
          <w:sz w:val="24"/>
          <w:szCs w:val="24"/>
        </w:rPr>
        <w:t xml:space="preserve">went viral, </w:t>
      </w:r>
      <w:r w:rsidR="00524E3B" w:rsidRPr="005463C6">
        <w:rPr>
          <w:rFonts w:asciiTheme="majorBidi" w:hAnsiTheme="majorBidi" w:cstheme="majorBidi"/>
          <w:sz w:val="24"/>
          <w:szCs w:val="24"/>
        </w:rPr>
        <w:t>leading to widespread criticism and public shaming across international media.</w:t>
      </w:r>
      <w:r w:rsidR="005E5951">
        <w:rPr>
          <w:rFonts w:asciiTheme="majorBidi" w:hAnsiTheme="majorBidi" w:cstheme="majorBidi"/>
          <w:sz w:val="24"/>
          <w:szCs w:val="24"/>
        </w:rPr>
        <w:t xml:space="preserve"> </w:t>
      </w:r>
      <w:r w:rsidR="005463C6" w:rsidRPr="005463C6">
        <w:rPr>
          <w:rFonts w:asciiTheme="majorBidi" w:hAnsiTheme="majorBidi" w:cstheme="majorBidi"/>
          <w:sz w:val="24"/>
          <w:szCs w:val="24"/>
        </w:rPr>
        <w:t xml:space="preserve">In response, Mitchell explained that the photograph was a tribute to her late father, with whom she had always wanted to visit Auschwitz, but he passed away before they had the chance. Douglas argues that, despite </w:t>
      </w:r>
      <w:r w:rsidR="005463C6" w:rsidRPr="005463C6">
        <w:rPr>
          <w:rFonts w:asciiTheme="majorBidi" w:hAnsiTheme="majorBidi" w:cstheme="majorBidi"/>
          <w:sz w:val="24"/>
          <w:szCs w:val="24"/>
        </w:rPr>
        <w:lastRenderedPageBreak/>
        <w:t xml:space="preserve">the selfie being perceived as inappropriate and insensitive, Mitchell's defense suggests that when taken at trauma sites, selfies can serve as proof of pilgrimage, as well as acts of witness and emotional expression. </w:t>
      </w:r>
      <w:r w:rsidR="003901F3">
        <w:rPr>
          <w:rFonts w:asciiTheme="majorBidi" w:hAnsiTheme="majorBidi" w:cstheme="majorBidi"/>
          <w:sz w:val="24"/>
          <w:szCs w:val="24"/>
        </w:rPr>
        <w:t>A</w:t>
      </w:r>
      <w:r w:rsidR="003901F3" w:rsidRPr="005463C6">
        <w:rPr>
          <w:rFonts w:asciiTheme="majorBidi" w:hAnsiTheme="majorBidi" w:cstheme="majorBidi"/>
          <w:sz w:val="24"/>
          <w:szCs w:val="24"/>
        </w:rPr>
        <w:t xml:space="preserve">ccording </w:t>
      </w:r>
      <w:r w:rsidR="005463C6" w:rsidRPr="005463C6">
        <w:rPr>
          <w:rFonts w:asciiTheme="majorBidi" w:hAnsiTheme="majorBidi" w:cstheme="majorBidi"/>
          <w:sz w:val="24"/>
          <w:szCs w:val="24"/>
        </w:rPr>
        <w:t xml:space="preserve">to Douglas, </w:t>
      </w:r>
      <w:r w:rsidR="003901F3" w:rsidRPr="00902D5D">
        <w:rPr>
          <w:rFonts w:asciiTheme="majorBidi" w:hAnsiTheme="majorBidi" w:cstheme="majorBidi"/>
          <w:sz w:val="24"/>
          <w:szCs w:val="24"/>
        </w:rPr>
        <w:t xml:space="preserve">selfies </w:t>
      </w:r>
      <w:r w:rsidR="005463C6" w:rsidRPr="005463C6">
        <w:rPr>
          <w:rFonts w:asciiTheme="majorBidi" w:hAnsiTheme="majorBidi" w:cstheme="majorBidi"/>
          <w:sz w:val="24"/>
          <w:szCs w:val="24"/>
        </w:rPr>
        <w:t>do more than just depict the self</w:t>
      </w:r>
      <w:r w:rsidR="005E5951">
        <w:rPr>
          <w:rFonts w:asciiTheme="majorBidi" w:hAnsiTheme="majorBidi" w:cstheme="majorBidi"/>
          <w:sz w:val="24"/>
          <w:szCs w:val="24"/>
        </w:rPr>
        <w:t>: "</w:t>
      </w:r>
      <w:r w:rsidR="005E5951" w:rsidRPr="00CE3483">
        <w:rPr>
          <w:rFonts w:asciiTheme="majorBidi" w:hAnsiTheme="majorBidi" w:cstheme="majorBidi"/>
          <w:sz w:val="24"/>
          <w:szCs w:val="24"/>
        </w:rPr>
        <w:t>Such self-portraits are not just of the self; they locate</w:t>
      </w:r>
      <w:r w:rsidR="005E5951" w:rsidRPr="00CE3483">
        <w:t xml:space="preserve"> </w:t>
      </w:r>
      <w:r w:rsidR="005E5951" w:rsidRPr="00CE3483">
        <w:rPr>
          <w:rFonts w:asciiTheme="majorBidi" w:hAnsiTheme="majorBidi" w:cstheme="majorBidi"/>
          <w:sz w:val="24"/>
          <w:szCs w:val="24"/>
        </w:rPr>
        <w:t>and historicize the self.</w:t>
      </w:r>
      <w:r w:rsidR="005E5951">
        <w:rPr>
          <w:rFonts w:asciiTheme="majorBidi" w:hAnsiTheme="majorBidi" w:cstheme="majorBidi"/>
          <w:sz w:val="24"/>
          <w:szCs w:val="24"/>
        </w:rPr>
        <w:t>” (Douglas,</w:t>
      </w:r>
      <w:r w:rsidR="005E5951" w:rsidRPr="00C14F6C">
        <w:rPr>
          <w:rFonts w:asciiTheme="majorBidi" w:hAnsiTheme="majorBidi" w:cstheme="majorBidi"/>
          <w:sz w:val="24"/>
          <w:szCs w:val="24"/>
        </w:rPr>
        <w:t xml:space="preserve"> 2017, p.</w:t>
      </w:r>
      <w:r w:rsidR="005E5951">
        <w:rPr>
          <w:rFonts w:asciiTheme="majorBidi" w:hAnsiTheme="majorBidi" w:cstheme="majorBidi"/>
          <w:sz w:val="24"/>
          <w:szCs w:val="24"/>
        </w:rPr>
        <w:t>2-3).</w:t>
      </w:r>
      <w:r w:rsidR="00A64ED2">
        <w:rPr>
          <w:rFonts w:asciiTheme="majorBidi" w:hAnsiTheme="majorBidi" w:cstheme="majorBidi"/>
          <w:sz w:val="24"/>
          <w:szCs w:val="24"/>
        </w:rPr>
        <w:t xml:space="preserve"> </w:t>
      </w:r>
      <w:r w:rsidR="00425672">
        <w:rPr>
          <w:rFonts w:asciiTheme="majorBidi" w:hAnsiTheme="majorBidi" w:cstheme="majorBidi"/>
          <w:sz w:val="24"/>
          <w:szCs w:val="24"/>
        </w:rPr>
        <w:t>Douglas claims accordingly that</w:t>
      </w:r>
    </w:p>
    <w:p w14:paraId="77F7509A"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Pr="00C14F6C">
        <w:rPr>
          <w:rFonts w:asciiTheme="majorBidi" w:hAnsiTheme="majorBidi" w:cstheme="majorBidi"/>
          <w:sz w:val="24"/>
          <w:szCs w:val="24"/>
        </w:rPr>
        <w:t>The self(</w:t>
      </w:r>
      <w:proofErr w:type="spellStart"/>
      <w:r w:rsidRPr="00C14F6C">
        <w:rPr>
          <w:rFonts w:asciiTheme="majorBidi" w:hAnsiTheme="majorBidi" w:cstheme="majorBidi"/>
          <w:sz w:val="24"/>
          <w:szCs w:val="24"/>
        </w:rPr>
        <w:t>ie</w:t>
      </w:r>
      <w:proofErr w:type="spellEnd"/>
      <w:r w:rsidRPr="00C14F6C">
        <w:rPr>
          <w:rFonts w:asciiTheme="majorBidi" w:hAnsiTheme="majorBidi" w:cstheme="majorBidi"/>
          <w:sz w:val="24"/>
          <w:szCs w:val="24"/>
        </w:rPr>
        <w:t>) offers a context for</w:t>
      </w:r>
      <w:r w:rsidRPr="00C14F6C">
        <w:rPr>
          <w:rFonts w:asciiTheme="majorBidi" w:hAnsiTheme="majorBidi" w:cstheme="majorBidi"/>
        </w:rPr>
        <w:t xml:space="preserve"> </w:t>
      </w:r>
      <w:r w:rsidRPr="00C14F6C">
        <w:rPr>
          <w:rFonts w:asciiTheme="majorBidi" w:hAnsiTheme="majorBidi" w:cstheme="majorBidi"/>
          <w:sz w:val="24"/>
          <w:szCs w:val="24"/>
        </w:rPr>
        <w:t xml:space="preserve">reflecting on the past </w:t>
      </w:r>
      <w:proofErr w:type="gramStart"/>
      <w:r w:rsidRPr="00C14F6C">
        <w:rPr>
          <w:rFonts w:asciiTheme="majorBidi" w:hAnsiTheme="majorBidi" w:cstheme="majorBidi"/>
          <w:sz w:val="24"/>
          <w:szCs w:val="24"/>
        </w:rPr>
        <w:t>in light of</w:t>
      </w:r>
      <w:proofErr w:type="gramEnd"/>
      <w:r w:rsidRPr="00C14F6C">
        <w:rPr>
          <w:rFonts w:asciiTheme="majorBidi" w:hAnsiTheme="majorBidi" w:cstheme="majorBidi"/>
          <w:sz w:val="24"/>
          <w:szCs w:val="24"/>
        </w:rPr>
        <w:t xml:space="preserve"> one’s position in the present (as young, as privileged, etc.). It is not uniform in its intentions and outcomes: selfies are a diverse cultural practice with wide meanings and potentials. When staged and taken at trauma memorial sites, selfies have the ability to be acts of witness: as engaged responses, as demonstrations of affect and as admissions of complicity and/or communion</w:t>
      </w:r>
      <w:r>
        <w:rPr>
          <w:rFonts w:asciiTheme="majorBidi" w:hAnsiTheme="majorBidi" w:cstheme="majorBidi"/>
          <w:sz w:val="24"/>
          <w:szCs w:val="24"/>
        </w:rPr>
        <w:t xml:space="preserve"> … </w:t>
      </w:r>
      <w:r w:rsidRPr="00083EEB">
        <w:rPr>
          <w:rFonts w:asciiTheme="majorBidi" w:hAnsiTheme="majorBidi" w:cstheme="majorBidi"/>
          <w:sz w:val="24"/>
          <w:szCs w:val="24"/>
        </w:rPr>
        <w:t>Simplistic interpretations and judgments deny the potential diversity and complexity of the trauma selfie as a cultural practice and what this act might reveal about new modes of witnessing stemming from new technologies: the mobile phone camera and new subject positions: contemporary</w:t>
      </w:r>
      <w:r w:rsidRPr="000A546E">
        <w:rPr>
          <w:rFonts w:asciiTheme="majorBidi" w:hAnsiTheme="majorBidi" w:cstheme="majorBidi"/>
          <w:sz w:val="24"/>
          <w:szCs w:val="24"/>
        </w:rPr>
        <w:t xml:space="preserve"> youth</w:t>
      </w:r>
      <w:r>
        <w:rPr>
          <w:rFonts w:asciiTheme="majorBidi" w:hAnsiTheme="majorBidi" w:cstheme="majorBidi"/>
          <w:sz w:val="24"/>
          <w:szCs w:val="24"/>
        </w:rPr>
        <w:t xml:space="preserve"> … </w:t>
      </w:r>
      <w:r w:rsidRPr="00083EEB">
        <w:rPr>
          <w:rFonts w:asciiTheme="majorBidi" w:hAnsiTheme="majorBidi" w:cstheme="majorBidi"/>
          <w:sz w:val="24"/>
          <w:szCs w:val="24"/>
        </w:rPr>
        <w:t>The second person’s critical engagement with traumatic representation should be empowered rather than limited</w:t>
      </w:r>
      <w:r w:rsidRPr="00C14F6C">
        <w:rPr>
          <w:rFonts w:asciiTheme="majorBidi" w:hAnsiTheme="majorBidi" w:cstheme="majorBidi"/>
          <w:sz w:val="24"/>
          <w:szCs w:val="24"/>
        </w:rPr>
        <w:t xml:space="preserve"> (Douglas, 2017, p.12-13) </w:t>
      </w:r>
    </w:p>
    <w:p w14:paraId="65DC1490" w14:textId="77777777" w:rsidR="00425672" w:rsidRDefault="00425672" w:rsidP="00F651A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As opposed to common opinion, which condemns the “dark selfie”, Douglas calls to encourage it. For Douglas “dark selfie” is a new form of interactive witnessing that engages contemporary youth with memorial sites, past events and historic memory. </w:t>
      </w:r>
    </w:p>
    <w:p w14:paraId="470DB273" w14:textId="04CD4417" w:rsidR="00956260" w:rsidRDefault="00425672" w:rsidP="003A1C6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09595A">
        <w:rPr>
          <w:rFonts w:asciiTheme="majorBidi" w:hAnsiTheme="majorBidi" w:cstheme="majorBidi"/>
          <w:sz w:val="24"/>
          <w:szCs w:val="24"/>
        </w:rPr>
        <w:t xml:space="preserve"> </w:t>
      </w:r>
      <w:r w:rsidR="001808F7">
        <w:rPr>
          <w:rFonts w:asciiTheme="majorBidi" w:hAnsiTheme="majorBidi" w:cstheme="majorBidi"/>
          <w:sz w:val="24"/>
          <w:szCs w:val="24"/>
        </w:rPr>
        <w:t>L</w:t>
      </w:r>
      <w:r w:rsidR="0009595A">
        <w:rPr>
          <w:rFonts w:asciiTheme="majorBidi" w:hAnsiTheme="majorBidi" w:cstheme="majorBidi"/>
          <w:sz w:val="24"/>
          <w:szCs w:val="24"/>
        </w:rPr>
        <w:t>ike Douglas</w:t>
      </w:r>
      <w:r w:rsidR="00412EC9">
        <w:rPr>
          <w:rFonts w:asciiTheme="majorBidi" w:hAnsiTheme="majorBidi" w:cstheme="majorBidi"/>
          <w:sz w:val="24"/>
          <w:szCs w:val="24"/>
        </w:rPr>
        <w:t>, Maria</w:t>
      </w:r>
      <w:r>
        <w:rPr>
          <w:rFonts w:asciiTheme="majorBidi" w:hAnsiTheme="majorBidi" w:cstheme="majorBidi"/>
          <w:sz w:val="24"/>
          <w:szCs w:val="24"/>
        </w:rPr>
        <w:t xml:space="preserve"> Zalewska </w:t>
      </w:r>
      <w:r w:rsidR="001808F7">
        <w:rPr>
          <w:rFonts w:asciiTheme="majorBidi" w:hAnsiTheme="majorBidi" w:cstheme="majorBidi"/>
          <w:sz w:val="24"/>
          <w:szCs w:val="24"/>
        </w:rPr>
        <w:t xml:space="preserve">(2017) </w:t>
      </w:r>
      <w:r w:rsidR="0021761C">
        <w:rPr>
          <w:rFonts w:asciiTheme="majorBidi" w:hAnsiTheme="majorBidi" w:cstheme="majorBidi"/>
          <w:sz w:val="24"/>
          <w:szCs w:val="24"/>
        </w:rPr>
        <w:t>seek</w:t>
      </w:r>
      <w:r w:rsidR="0009595A">
        <w:rPr>
          <w:rFonts w:asciiTheme="majorBidi" w:hAnsiTheme="majorBidi" w:cstheme="majorBidi"/>
          <w:sz w:val="24"/>
          <w:szCs w:val="24"/>
        </w:rPr>
        <w:t>s</w:t>
      </w:r>
      <w:r w:rsidR="0021761C">
        <w:rPr>
          <w:rFonts w:asciiTheme="majorBidi" w:hAnsiTheme="majorBidi" w:cstheme="majorBidi"/>
          <w:sz w:val="24"/>
          <w:szCs w:val="24"/>
        </w:rPr>
        <w:t xml:space="preserve"> to </w:t>
      </w:r>
      <w:r w:rsidR="0021761C" w:rsidRPr="0021761C">
        <w:rPr>
          <w:rFonts w:asciiTheme="majorBidi" w:hAnsiTheme="majorBidi" w:cstheme="majorBidi"/>
          <w:sz w:val="24"/>
          <w:szCs w:val="24"/>
        </w:rPr>
        <w:t>map theoretical and practical preoccupations in the contemporary</w:t>
      </w:r>
      <w:r w:rsidR="0021761C">
        <w:rPr>
          <w:rFonts w:asciiTheme="majorBidi" w:hAnsiTheme="majorBidi" w:cstheme="majorBidi"/>
          <w:sz w:val="24"/>
          <w:szCs w:val="24"/>
        </w:rPr>
        <w:t xml:space="preserve"> </w:t>
      </w:r>
      <w:r w:rsidR="0021761C" w:rsidRPr="0021761C">
        <w:rPr>
          <w:rFonts w:asciiTheme="majorBidi" w:hAnsiTheme="majorBidi" w:cstheme="majorBidi"/>
          <w:sz w:val="24"/>
          <w:szCs w:val="24"/>
        </w:rPr>
        <w:t>relationship between places of commemoration and more abstract spaces of Holocaust</w:t>
      </w:r>
      <w:r w:rsidR="0021761C">
        <w:rPr>
          <w:rFonts w:asciiTheme="majorBidi" w:hAnsiTheme="majorBidi" w:cstheme="majorBidi"/>
          <w:sz w:val="24"/>
          <w:szCs w:val="24"/>
        </w:rPr>
        <w:t xml:space="preserve"> </w:t>
      </w:r>
      <w:r w:rsidR="0021761C" w:rsidRPr="0021761C">
        <w:rPr>
          <w:rFonts w:asciiTheme="majorBidi" w:hAnsiTheme="majorBidi" w:cstheme="majorBidi"/>
          <w:sz w:val="24"/>
          <w:szCs w:val="24"/>
        </w:rPr>
        <w:t>memory</w:t>
      </w:r>
      <w:r w:rsidR="003A1C66">
        <w:rPr>
          <w:rFonts w:asciiTheme="majorBidi" w:hAnsiTheme="majorBidi" w:cstheme="majorBidi"/>
          <w:sz w:val="24"/>
          <w:szCs w:val="24"/>
        </w:rPr>
        <w:t xml:space="preserve">, </w:t>
      </w:r>
      <w:r w:rsidR="003A1C66" w:rsidRPr="003A1C66">
        <w:rPr>
          <w:rFonts w:asciiTheme="majorBidi" w:hAnsiTheme="majorBidi" w:cstheme="majorBidi"/>
          <w:sz w:val="24"/>
          <w:szCs w:val="24"/>
        </w:rPr>
        <w:t xml:space="preserve">with a particular focus on the phenomenon of </w:t>
      </w:r>
      <w:r w:rsidR="003A1C66">
        <w:rPr>
          <w:rFonts w:asciiTheme="majorBidi" w:hAnsiTheme="majorBidi" w:cstheme="majorBidi"/>
          <w:sz w:val="24"/>
          <w:szCs w:val="24"/>
        </w:rPr>
        <w:t xml:space="preserve">"dark </w:t>
      </w:r>
      <w:r w:rsidR="003A1C66" w:rsidRPr="003A1C66">
        <w:rPr>
          <w:rFonts w:asciiTheme="majorBidi" w:hAnsiTheme="majorBidi" w:cstheme="majorBidi"/>
          <w:sz w:val="24"/>
          <w:szCs w:val="24"/>
        </w:rPr>
        <w:t>selfies</w:t>
      </w:r>
      <w:r w:rsidR="003A1C66">
        <w:rPr>
          <w:rFonts w:asciiTheme="majorBidi" w:hAnsiTheme="majorBidi" w:cstheme="majorBidi"/>
          <w:sz w:val="24"/>
          <w:szCs w:val="24"/>
        </w:rPr>
        <w:t>"</w:t>
      </w:r>
      <w:r w:rsidR="003A1C66" w:rsidRPr="003A1C66">
        <w:rPr>
          <w:rFonts w:asciiTheme="majorBidi" w:hAnsiTheme="majorBidi" w:cstheme="majorBidi"/>
          <w:sz w:val="24"/>
          <w:szCs w:val="24"/>
        </w:rPr>
        <w:t xml:space="preserve"> in commemorative sites.</w:t>
      </w:r>
      <w:r w:rsidR="003A1C66">
        <w:rPr>
          <w:rFonts w:asciiTheme="majorBidi" w:hAnsiTheme="majorBidi" w:cstheme="majorBidi"/>
          <w:sz w:val="24"/>
          <w:szCs w:val="24"/>
        </w:rPr>
        <w:t xml:space="preserve"> </w:t>
      </w:r>
      <w:r w:rsidR="001808F7" w:rsidRPr="001808F7">
        <w:rPr>
          <w:rFonts w:asciiTheme="majorBidi" w:hAnsiTheme="majorBidi" w:cstheme="majorBidi"/>
          <w:sz w:val="24"/>
          <w:szCs w:val="24"/>
        </w:rPr>
        <w:t>However, unlike Douglas, Zalewska critically examines the phenomenon, raising concerns about its implications</w:t>
      </w:r>
      <w:r w:rsidR="001808F7">
        <w:rPr>
          <w:rFonts w:asciiTheme="majorBidi" w:hAnsiTheme="majorBidi" w:cstheme="majorBidi"/>
          <w:sz w:val="24"/>
          <w:szCs w:val="24"/>
        </w:rPr>
        <w:t xml:space="preserve">. </w:t>
      </w:r>
      <w:r w:rsidR="0021761C">
        <w:rPr>
          <w:rFonts w:asciiTheme="majorBidi" w:hAnsiTheme="majorBidi" w:cstheme="majorBidi"/>
          <w:sz w:val="24"/>
          <w:szCs w:val="24"/>
        </w:rPr>
        <w:t xml:space="preserve">Zalewska focuses on </w:t>
      </w:r>
      <w:r>
        <w:rPr>
          <w:rFonts w:asciiTheme="majorBidi" w:hAnsiTheme="majorBidi" w:cstheme="majorBidi"/>
          <w:sz w:val="24"/>
          <w:szCs w:val="24"/>
        </w:rPr>
        <w:t xml:space="preserve">the </w:t>
      </w:r>
      <w:r w:rsidRPr="00827789">
        <w:rPr>
          <w:rFonts w:asciiTheme="majorBidi" w:hAnsiTheme="majorBidi" w:cstheme="majorBidi"/>
          <w:sz w:val="24"/>
          <w:szCs w:val="24"/>
        </w:rPr>
        <w:t>ways in which the Auschwitz-Birkenau Memorial and Museum engages with Holocaust-related</w:t>
      </w:r>
      <w:r>
        <w:rPr>
          <w:rFonts w:asciiTheme="majorBidi" w:hAnsiTheme="majorBidi" w:cstheme="majorBidi"/>
          <w:sz w:val="24"/>
          <w:szCs w:val="24"/>
        </w:rPr>
        <w:t xml:space="preserve"> </w:t>
      </w:r>
      <w:r w:rsidRPr="00827789">
        <w:rPr>
          <w:rFonts w:asciiTheme="majorBidi" w:hAnsiTheme="majorBidi" w:cstheme="majorBidi"/>
          <w:sz w:val="24"/>
          <w:szCs w:val="24"/>
        </w:rPr>
        <w:t>visual content on Instagram</w:t>
      </w:r>
      <w:r w:rsidR="00FC59BD">
        <w:rPr>
          <w:rFonts w:asciiTheme="majorBidi" w:hAnsiTheme="majorBidi" w:cstheme="majorBidi"/>
          <w:sz w:val="24"/>
          <w:szCs w:val="24"/>
        </w:rPr>
        <w:t>. She</w:t>
      </w:r>
      <w:r>
        <w:rPr>
          <w:rFonts w:asciiTheme="majorBidi" w:hAnsiTheme="majorBidi" w:cstheme="majorBidi"/>
          <w:sz w:val="24"/>
          <w:szCs w:val="24"/>
        </w:rPr>
        <w:t xml:space="preserve"> declares that “</w:t>
      </w:r>
      <w:r w:rsidRPr="0023119B">
        <w:rPr>
          <w:rFonts w:asciiTheme="majorBidi" w:hAnsiTheme="majorBidi" w:cstheme="majorBidi"/>
          <w:sz w:val="24"/>
          <w:szCs w:val="24"/>
        </w:rPr>
        <w:t>Selfies from Auschwitz are one of the many examples in which</w:t>
      </w:r>
      <w:r>
        <w:rPr>
          <w:rFonts w:asciiTheme="majorBidi" w:hAnsiTheme="majorBidi" w:cstheme="majorBidi"/>
          <w:sz w:val="24"/>
          <w:szCs w:val="24"/>
        </w:rPr>
        <w:t xml:space="preserve"> </w:t>
      </w:r>
      <w:r w:rsidRPr="0023119B">
        <w:rPr>
          <w:rFonts w:asciiTheme="majorBidi" w:hAnsiTheme="majorBidi" w:cstheme="majorBidi"/>
          <w:sz w:val="24"/>
          <w:szCs w:val="24"/>
        </w:rPr>
        <w:t>contemporary public visual discourse counters the one previously established by Holocaust</w:t>
      </w:r>
      <w:r>
        <w:rPr>
          <w:rFonts w:asciiTheme="majorBidi" w:hAnsiTheme="majorBidi" w:cstheme="majorBidi"/>
          <w:sz w:val="24"/>
          <w:szCs w:val="24"/>
        </w:rPr>
        <w:t xml:space="preserve"> </w:t>
      </w:r>
      <w:r w:rsidRPr="0023119B">
        <w:rPr>
          <w:rFonts w:asciiTheme="majorBidi" w:hAnsiTheme="majorBidi" w:cstheme="majorBidi"/>
          <w:sz w:val="24"/>
          <w:szCs w:val="24"/>
        </w:rPr>
        <w:t>related</w:t>
      </w:r>
      <w:r>
        <w:rPr>
          <w:rFonts w:asciiTheme="majorBidi" w:hAnsiTheme="majorBidi" w:cstheme="majorBidi"/>
          <w:sz w:val="24"/>
          <w:szCs w:val="24"/>
        </w:rPr>
        <w:t xml:space="preserve"> </w:t>
      </w:r>
      <w:r w:rsidRPr="0023119B">
        <w:rPr>
          <w:rFonts w:asciiTheme="majorBidi" w:hAnsiTheme="majorBidi" w:cstheme="majorBidi"/>
          <w:sz w:val="24"/>
          <w:szCs w:val="24"/>
        </w:rPr>
        <w:t>educational institutions</w:t>
      </w:r>
      <w:r>
        <w:rPr>
          <w:rFonts w:asciiTheme="majorBidi" w:hAnsiTheme="majorBidi" w:cstheme="majorBidi"/>
          <w:sz w:val="24"/>
          <w:szCs w:val="24"/>
        </w:rPr>
        <w:t>” (Ibid, p.100). She relates to selfies taken in Auschwitz that ”</w:t>
      </w:r>
      <w:r w:rsidRPr="00DB0A7B">
        <w:rPr>
          <w:rFonts w:asciiTheme="majorBidi" w:hAnsiTheme="majorBidi" w:cstheme="majorBidi"/>
          <w:sz w:val="24"/>
          <w:szCs w:val="24"/>
        </w:rPr>
        <w:t>feature smiling people in front of the barracks, the gate, the barbwire, or the piles</w:t>
      </w:r>
      <w:r>
        <w:rPr>
          <w:rFonts w:asciiTheme="majorBidi" w:hAnsiTheme="majorBidi" w:cstheme="majorBidi"/>
          <w:sz w:val="24"/>
          <w:szCs w:val="24"/>
        </w:rPr>
        <w:t xml:space="preserve"> </w:t>
      </w:r>
      <w:r w:rsidRPr="00DB0A7B">
        <w:rPr>
          <w:rFonts w:asciiTheme="majorBidi" w:hAnsiTheme="majorBidi" w:cstheme="majorBidi"/>
          <w:sz w:val="24"/>
          <w:szCs w:val="24"/>
        </w:rPr>
        <w:t>of suitcases</w:t>
      </w:r>
      <w:r>
        <w:rPr>
          <w:rFonts w:asciiTheme="majorBidi" w:hAnsiTheme="majorBidi" w:cstheme="majorBidi"/>
          <w:sz w:val="24"/>
          <w:szCs w:val="24"/>
        </w:rPr>
        <w:t xml:space="preserve"> … </w:t>
      </w:r>
      <w:r w:rsidRPr="00DB0A7B">
        <w:rPr>
          <w:rFonts w:asciiTheme="majorBidi" w:hAnsiTheme="majorBidi" w:cstheme="majorBidi"/>
          <w:sz w:val="24"/>
          <w:szCs w:val="24"/>
        </w:rPr>
        <w:t>images of people marking their presence as if the surroundings</w:t>
      </w:r>
      <w:r>
        <w:rPr>
          <w:rFonts w:asciiTheme="majorBidi" w:hAnsiTheme="majorBidi" w:cstheme="majorBidi"/>
          <w:sz w:val="24"/>
          <w:szCs w:val="24"/>
        </w:rPr>
        <w:t xml:space="preserve"> </w:t>
      </w:r>
      <w:r w:rsidRPr="00DB0A7B">
        <w:rPr>
          <w:rFonts w:asciiTheme="majorBidi" w:hAnsiTheme="majorBidi" w:cstheme="majorBidi"/>
          <w:sz w:val="24"/>
          <w:szCs w:val="24"/>
        </w:rPr>
        <w:t>were irrelevant</w:t>
      </w:r>
      <w:r>
        <w:rPr>
          <w:rFonts w:asciiTheme="majorBidi" w:hAnsiTheme="majorBidi" w:cstheme="majorBidi"/>
          <w:sz w:val="24"/>
          <w:szCs w:val="24"/>
        </w:rPr>
        <w:t>” (Ibid, p.109)</w:t>
      </w:r>
      <w:r w:rsidRPr="00DB0A7B">
        <w:rPr>
          <w:rFonts w:asciiTheme="majorBidi" w:hAnsiTheme="majorBidi" w:cstheme="majorBidi"/>
          <w:sz w:val="24"/>
          <w:szCs w:val="24"/>
        </w:rPr>
        <w:t>.</w:t>
      </w:r>
      <w:r>
        <w:rPr>
          <w:rFonts w:asciiTheme="majorBidi" w:hAnsiTheme="majorBidi" w:cstheme="majorBidi"/>
          <w:sz w:val="24"/>
          <w:szCs w:val="24"/>
        </w:rPr>
        <w:t xml:space="preserve"> </w:t>
      </w:r>
      <w:r w:rsidR="00AC0213">
        <w:rPr>
          <w:rFonts w:asciiTheme="majorBidi" w:hAnsiTheme="majorBidi" w:cstheme="majorBidi"/>
          <w:sz w:val="24"/>
          <w:szCs w:val="24"/>
        </w:rPr>
        <w:t>The ‘Auschwitz selfie’ led to the creation of the Facebook page ‘</w:t>
      </w:r>
      <w:r w:rsidR="00AC0213" w:rsidRPr="00AC0213">
        <w:rPr>
          <w:rFonts w:asciiTheme="majorBidi" w:hAnsiTheme="majorBidi" w:cstheme="majorBidi"/>
          <w:i/>
          <w:iCs/>
          <w:sz w:val="24"/>
          <w:szCs w:val="24"/>
        </w:rPr>
        <w:t>With My Besties in Auschwitz</w:t>
      </w:r>
      <w:r w:rsidR="00AC0213">
        <w:rPr>
          <w:rFonts w:asciiTheme="majorBidi" w:hAnsiTheme="majorBidi" w:cstheme="majorBidi"/>
          <w:i/>
          <w:iCs/>
          <w:sz w:val="24"/>
          <w:szCs w:val="24"/>
        </w:rPr>
        <w:t xml:space="preserve">’ </w:t>
      </w:r>
      <w:r w:rsidR="00AC0213">
        <w:rPr>
          <w:rFonts w:asciiTheme="majorBidi" w:hAnsiTheme="majorBidi" w:cstheme="majorBidi"/>
          <w:sz w:val="24"/>
          <w:szCs w:val="24"/>
        </w:rPr>
        <w:lastRenderedPageBreak/>
        <w:t xml:space="preserve">by an anonymous woman. This Facebook page </w:t>
      </w:r>
      <w:r w:rsidR="00AC0213" w:rsidRPr="00AC0213">
        <w:rPr>
          <w:rFonts w:asciiTheme="majorBidi" w:hAnsiTheme="majorBidi" w:cstheme="majorBidi"/>
          <w:sz w:val="24"/>
          <w:szCs w:val="24"/>
        </w:rPr>
        <w:t>captioned</w:t>
      </w:r>
      <w:r w:rsidR="00AC0213">
        <w:rPr>
          <w:rFonts w:asciiTheme="majorBidi" w:hAnsiTheme="majorBidi" w:cstheme="majorBidi"/>
          <w:sz w:val="24"/>
          <w:szCs w:val="24"/>
        </w:rPr>
        <w:t xml:space="preserve"> online</w:t>
      </w:r>
      <w:r w:rsidR="00AC0213" w:rsidRPr="00AC0213">
        <w:rPr>
          <w:rFonts w:asciiTheme="majorBidi" w:hAnsiTheme="majorBidi" w:cstheme="majorBidi"/>
          <w:sz w:val="24"/>
          <w:szCs w:val="24"/>
        </w:rPr>
        <w:t xml:space="preserve"> photos</w:t>
      </w:r>
      <w:r w:rsidR="00AC0213" w:rsidRPr="00AC0213">
        <w:t xml:space="preserve"> </w:t>
      </w:r>
      <w:r w:rsidR="00AC0213">
        <w:t>o</w:t>
      </w:r>
      <w:r w:rsidR="00AC0213" w:rsidRPr="00AC0213">
        <w:rPr>
          <w:rFonts w:asciiTheme="majorBidi" w:hAnsiTheme="majorBidi" w:cstheme="majorBidi"/>
          <w:sz w:val="24"/>
          <w:szCs w:val="24"/>
        </w:rPr>
        <w:t xml:space="preserve">f Israeli </w:t>
      </w:r>
      <w:r w:rsidR="00AC0213">
        <w:rPr>
          <w:rFonts w:asciiTheme="majorBidi" w:hAnsiTheme="majorBidi" w:cstheme="majorBidi"/>
          <w:sz w:val="24"/>
          <w:szCs w:val="24"/>
        </w:rPr>
        <w:t>teenagers</w:t>
      </w:r>
      <w:r w:rsidR="00AC0213" w:rsidRPr="00AC0213">
        <w:rPr>
          <w:rFonts w:asciiTheme="majorBidi" w:hAnsiTheme="majorBidi" w:cstheme="majorBidi"/>
          <w:sz w:val="24"/>
          <w:szCs w:val="24"/>
        </w:rPr>
        <w:t xml:space="preserve"> smiling and posing in front of crematoria and</w:t>
      </w:r>
      <w:r w:rsidR="00ED55D8">
        <w:rPr>
          <w:rFonts w:asciiTheme="majorBidi" w:hAnsiTheme="majorBidi" w:cstheme="majorBidi"/>
          <w:sz w:val="24"/>
          <w:szCs w:val="24"/>
        </w:rPr>
        <w:t xml:space="preserve"> </w:t>
      </w:r>
      <w:r w:rsidR="00AC0213" w:rsidRPr="00AC0213">
        <w:rPr>
          <w:rFonts w:asciiTheme="majorBidi" w:hAnsiTheme="majorBidi" w:cstheme="majorBidi"/>
          <w:sz w:val="24"/>
          <w:szCs w:val="24"/>
        </w:rPr>
        <w:t xml:space="preserve">the </w:t>
      </w:r>
      <w:r w:rsidR="00AC0213" w:rsidRPr="00ED55D8">
        <w:rPr>
          <w:rFonts w:asciiTheme="majorBidi" w:hAnsiTheme="majorBidi" w:cstheme="majorBidi"/>
          <w:i/>
          <w:iCs/>
          <w:sz w:val="24"/>
          <w:szCs w:val="24"/>
        </w:rPr>
        <w:t>Arbeit Macht Frei</w:t>
      </w:r>
      <w:r w:rsidR="00AC0213" w:rsidRPr="00AC0213">
        <w:rPr>
          <w:rFonts w:asciiTheme="majorBidi" w:hAnsiTheme="majorBidi" w:cstheme="majorBidi"/>
          <w:sz w:val="24"/>
          <w:szCs w:val="24"/>
        </w:rPr>
        <w:t xml:space="preserve"> gate during educational trips</w:t>
      </w:r>
      <w:r w:rsidR="00ED55D8">
        <w:rPr>
          <w:rFonts w:asciiTheme="majorBidi" w:hAnsiTheme="majorBidi" w:cstheme="majorBidi"/>
          <w:sz w:val="24"/>
          <w:szCs w:val="24"/>
        </w:rPr>
        <w:t xml:space="preserve"> to concentration camps. </w:t>
      </w:r>
      <w:r w:rsidR="00AC40F9">
        <w:rPr>
          <w:rFonts w:asciiTheme="majorBidi" w:hAnsiTheme="majorBidi" w:cstheme="majorBidi"/>
          <w:sz w:val="24"/>
          <w:szCs w:val="24"/>
        </w:rPr>
        <w:t xml:space="preserve">It mocks and criticizes the new phenomenon of ‘Auschwitz selfie’. </w:t>
      </w:r>
    </w:p>
    <w:p w14:paraId="7383D352" w14:textId="77777777" w:rsidR="00956260" w:rsidRDefault="00956260" w:rsidP="00F651AC">
      <w:pPr>
        <w:autoSpaceDE w:val="0"/>
        <w:autoSpaceDN w:val="0"/>
        <w:adjustRightInd w:val="0"/>
        <w:spacing w:after="0" w:line="360" w:lineRule="auto"/>
        <w:ind w:firstLine="720"/>
        <w:jc w:val="both"/>
        <w:rPr>
          <w:rFonts w:asciiTheme="majorBidi" w:hAnsiTheme="majorBidi" w:cstheme="majorBidi"/>
          <w:sz w:val="24"/>
          <w:szCs w:val="24"/>
        </w:rPr>
      </w:pPr>
      <w:r w:rsidRPr="00956260">
        <w:rPr>
          <w:rFonts w:asciiTheme="majorBidi" w:hAnsiTheme="majorBidi" w:cstheme="majorBidi"/>
          <w:sz w:val="24"/>
          <w:szCs w:val="24"/>
        </w:rPr>
        <w:t>Zalewska analyzes the highly criticized ‘Auschwitz selfies’</w:t>
      </w:r>
      <w:r>
        <w:rPr>
          <w:rFonts w:asciiTheme="majorBidi" w:hAnsiTheme="majorBidi" w:cstheme="majorBidi"/>
          <w:sz w:val="24"/>
          <w:szCs w:val="24"/>
        </w:rPr>
        <w:t>, arguing that selfie highlights the person photographed and not his/her surroundings</w:t>
      </w:r>
      <w:r w:rsidR="00960ED2">
        <w:rPr>
          <w:rFonts w:asciiTheme="majorBidi" w:hAnsiTheme="majorBidi" w:cstheme="majorBidi"/>
          <w:sz w:val="24"/>
          <w:szCs w:val="24"/>
        </w:rPr>
        <w:t>:</w:t>
      </w:r>
      <w:r>
        <w:rPr>
          <w:rFonts w:asciiTheme="majorBidi" w:hAnsiTheme="majorBidi" w:cstheme="majorBidi"/>
          <w:sz w:val="24"/>
          <w:szCs w:val="24"/>
        </w:rPr>
        <w:t xml:space="preserve"> </w:t>
      </w:r>
    </w:p>
    <w:p w14:paraId="234EE00F" w14:textId="77777777" w:rsidR="00E10372" w:rsidRPr="00956260" w:rsidRDefault="00956260" w:rsidP="00F651AC">
      <w:pPr>
        <w:autoSpaceDE w:val="0"/>
        <w:autoSpaceDN w:val="0"/>
        <w:adjustRightInd w:val="0"/>
        <w:spacing w:after="0" w:line="360" w:lineRule="auto"/>
        <w:ind w:firstLine="720"/>
        <w:jc w:val="both"/>
        <w:rPr>
          <w:rFonts w:asciiTheme="majorBidi" w:hAnsiTheme="majorBidi" w:cstheme="majorBidi"/>
          <w:sz w:val="24"/>
          <w:szCs w:val="24"/>
        </w:rPr>
      </w:pPr>
      <w:r w:rsidRPr="00956260">
        <w:rPr>
          <w:rFonts w:asciiTheme="majorBidi" w:hAnsiTheme="majorBidi" w:cstheme="majorBidi"/>
          <w:sz w:val="24"/>
          <w:szCs w:val="24"/>
        </w:rPr>
        <w:tab/>
      </w:r>
    </w:p>
    <w:p w14:paraId="23F66F40" w14:textId="77777777" w:rsidR="00425672" w:rsidRDefault="00956260" w:rsidP="00F651AC">
      <w:pPr>
        <w:autoSpaceDE w:val="0"/>
        <w:autoSpaceDN w:val="0"/>
        <w:adjustRightInd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00960ED2" w:rsidRPr="00E10372">
        <w:rPr>
          <w:rFonts w:asciiTheme="majorBidi" w:hAnsiTheme="majorBidi" w:cstheme="majorBidi"/>
          <w:sz w:val="24"/>
          <w:szCs w:val="24"/>
        </w:rPr>
        <w:t>If</w:t>
      </w:r>
      <w:r w:rsidR="00E10372" w:rsidRPr="00E10372">
        <w:rPr>
          <w:rFonts w:asciiTheme="majorBidi" w:hAnsiTheme="majorBidi" w:cstheme="majorBidi"/>
          <w:sz w:val="24"/>
          <w:szCs w:val="24"/>
        </w:rPr>
        <w:t xml:space="preserve"> we consider these selfies at their face value </w:t>
      </w:r>
      <w:r w:rsidR="00960ED2">
        <w:rPr>
          <w:rFonts w:asciiTheme="majorBidi" w:hAnsiTheme="majorBidi" w:cstheme="majorBidi"/>
          <w:sz w:val="24"/>
          <w:szCs w:val="24"/>
        </w:rPr>
        <w:t xml:space="preserve">… </w:t>
      </w:r>
      <w:r w:rsidR="00E10372" w:rsidRPr="00E10372">
        <w:rPr>
          <w:rFonts w:asciiTheme="majorBidi" w:hAnsiTheme="majorBidi" w:cstheme="majorBidi"/>
          <w:sz w:val="24"/>
          <w:szCs w:val="24"/>
        </w:rPr>
        <w:t>seem to privilege ‘the self’ over the surroundings</w:t>
      </w:r>
      <w:r w:rsidR="00E10372">
        <w:rPr>
          <w:rFonts w:asciiTheme="majorBidi" w:hAnsiTheme="majorBidi" w:cstheme="majorBidi"/>
          <w:sz w:val="24"/>
          <w:szCs w:val="24"/>
        </w:rPr>
        <w:t xml:space="preserve"> </w:t>
      </w:r>
      <w:r w:rsidR="00E10372" w:rsidRPr="00E10372">
        <w:rPr>
          <w:rFonts w:asciiTheme="majorBidi" w:hAnsiTheme="majorBidi" w:cstheme="majorBidi"/>
          <w:sz w:val="24"/>
          <w:szCs w:val="24"/>
        </w:rPr>
        <w:t>and context within which they are taken</w:t>
      </w:r>
      <w:r w:rsidR="00E10372">
        <w:rPr>
          <w:rFonts w:asciiTheme="majorBidi" w:hAnsiTheme="majorBidi" w:cstheme="majorBidi"/>
          <w:sz w:val="24"/>
          <w:szCs w:val="24"/>
        </w:rPr>
        <w:t xml:space="preserve">. </w:t>
      </w:r>
      <w:r w:rsidR="00AC40F9">
        <w:rPr>
          <w:rFonts w:asciiTheme="majorBidi" w:hAnsiTheme="majorBidi" w:cstheme="majorBidi"/>
          <w:sz w:val="24"/>
          <w:szCs w:val="24"/>
        </w:rPr>
        <w:t xml:space="preserve"> </w:t>
      </w:r>
      <w:r w:rsidR="00E10372" w:rsidRPr="00E10372">
        <w:rPr>
          <w:rFonts w:asciiTheme="majorBidi" w:hAnsiTheme="majorBidi" w:cstheme="majorBidi"/>
          <w:sz w:val="24"/>
          <w:szCs w:val="24"/>
        </w:rPr>
        <w:t>For authors of these images, Auschwitz</w:t>
      </w:r>
      <w:r w:rsidR="00E10372">
        <w:rPr>
          <w:rFonts w:asciiTheme="majorBidi" w:hAnsiTheme="majorBidi" w:cstheme="majorBidi"/>
          <w:sz w:val="24"/>
          <w:szCs w:val="24"/>
        </w:rPr>
        <w:t xml:space="preserve"> </w:t>
      </w:r>
      <w:r w:rsidR="00E10372" w:rsidRPr="00E10372">
        <w:rPr>
          <w:rFonts w:asciiTheme="majorBidi" w:hAnsiTheme="majorBidi" w:cstheme="majorBidi"/>
          <w:sz w:val="24"/>
          <w:szCs w:val="24"/>
        </w:rPr>
        <w:t>becomes one of the landscapes or backdrops for their self-portraits. It is their presence that</w:t>
      </w:r>
      <w:r w:rsidR="00E10372">
        <w:rPr>
          <w:rFonts w:asciiTheme="majorBidi" w:hAnsiTheme="majorBidi" w:cstheme="majorBidi"/>
          <w:sz w:val="24"/>
          <w:szCs w:val="24"/>
        </w:rPr>
        <w:t xml:space="preserve"> </w:t>
      </w:r>
      <w:r w:rsidR="00E10372" w:rsidRPr="00E10372">
        <w:rPr>
          <w:rFonts w:asciiTheme="majorBidi" w:hAnsiTheme="majorBidi" w:cstheme="majorBidi"/>
          <w:sz w:val="24"/>
          <w:szCs w:val="24"/>
        </w:rPr>
        <w:t>fills and defines these images. Authors become their own subjects. The place of commemoration</w:t>
      </w:r>
      <w:r w:rsidR="00E10372">
        <w:rPr>
          <w:rFonts w:asciiTheme="majorBidi" w:hAnsiTheme="majorBidi" w:cstheme="majorBidi"/>
          <w:sz w:val="24"/>
          <w:szCs w:val="24"/>
        </w:rPr>
        <w:t xml:space="preserve"> </w:t>
      </w:r>
      <w:r w:rsidR="00E10372" w:rsidRPr="00E10372">
        <w:rPr>
          <w:rFonts w:asciiTheme="majorBidi" w:hAnsiTheme="majorBidi" w:cstheme="majorBidi"/>
          <w:sz w:val="24"/>
          <w:szCs w:val="24"/>
        </w:rPr>
        <w:t>matters only as much as it provides a background for authors’ perspective and subjective</w:t>
      </w:r>
      <w:r w:rsidR="00E10372">
        <w:rPr>
          <w:rFonts w:asciiTheme="majorBidi" w:hAnsiTheme="majorBidi" w:cstheme="majorBidi"/>
          <w:sz w:val="24"/>
          <w:szCs w:val="24"/>
        </w:rPr>
        <w:t xml:space="preserve"> </w:t>
      </w:r>
      <w:r w:rsidR="00E10372" w:rsidRPr="00E10372">
        <w:rPr>
          <w:rFonts w:asciiTheme="majorBidi" w:hAnsiTheme="majorBidi" w:cstheme="majorBidi"/>
          <w:sz w:val="24"/>
          <w:szCs w:val="24"/>
        </w:rPr>
        <w:t>history. The space and memory become objectified</w:t>
      </w:r>
      <w:r>
        <w:rPr>
          <w:rFonts w:asciiTheme="majorBidi" w:hAnsiTheme="majorBidi" w:cstheme="majorBidi"/>
          <w:sz w:val="24"/>
          <w:szCs w:val="24"/>
        </w:rPr>
        <w:t>” (ibid, p.109)</w:t>
      </w:r>
      <w:r w:rsidR="00E10372">
        <w:rPr>
          <w:rFonts w:asciiTheme="majorBidi" w:hAnsiTheme="majorBidi" w:cstheme="majorBidi"/>
          <w:sz w:val="24"/>
          <w:szCs w:val="24"/>
        </w:rPr>
        <w:t>.</w:t>
      </w:r>
    </w:p>
    <w:p w14:paraId="4016AEE2" w14:textId="2DC17671" w:rsidR="00960ED2" w:rsidRDefault="00DB00CE" w:rsidP="00F651A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As oppose to Douglas, who calls to encourage dark selfies, including selfies in concentration camps</w:t>
      </w:r>
      <w:r w:rsidR="008E53DC">
        <w:rPr>
          <w:rFonts w:asciiTheme="majorBidi" w:hAnsiTheme="majorBidi" w:cstheme="majorBidi"/>
          <w:sz w:val="24"/>
          <w:szCs w:val="24"/>
        </w:rPr>
        <w:t>, since it engages youngsters with commemoration of past events</w:t>
      </w:r>
      <w:r w:rsidR="008E53DC" w:rsidRPr="00956260">
        <w:rPr>
          <w:rFonts w:asciiTheme="majorBidi" w:hAnsiTheme="majorBidi" w:cstheme="majorBidi"/>
          <w:sz w:val="24"/>
          <w:szCs w:val="24"/>
        </w:rPr>
        <w:t>,</w:t>
      </w:r>
      <w:r w:rsidR="008E53DC">
        <w:rPr>
          <w:rFonts w:asciiTheme="majorBidi" w:hAnsiTheme="majorBidi" w:cstheme="majorBidi"/>
          <w:sz w:val="24"/>
          <w:szCs w:val="24"/>
        </w:rPr>
        <w:t xml:space="preserve"> </w:t>
      </w:r>
      <w:r w:rsidR="008E53DC" w:rsidRPr="00956260">
        <w:rPr>
          <w:rFonts w:asciiTheme="majorBidi" w:hAnsiTheme="majorBidi" w:cstheme="majorBidi"/>
          <w:sz w:val="24"/>
          <w:szCs w:val="24"/>
        </w:rPr>
        <w:t>Zalewska</w:t>
      </w:r>
      <w:r w:rsidR="008E53DC">
        <w:rPr>
          <w:rFonts w:asciiTheme="majorBidi" w:hAnsiTheme="majorBidi" w:cstheme="majorBidi"/>
          <w:sz w:val="24"/>
          <w:szCs w:val="24"/>
        </w:rPr>
        <w:t xml:space="preserve"> criticizes the phenomenon of the Auschwitz selfie arguing that it trivializes the memory of the Holocaust. </w:t>
      </w:r>
      <w:r w:rsidR="00BA7946">
        <w:rPr>
          <w:rFonts w:asciiTheme="majorBidi" w:hAnsiTheme="majorBidi" w:cstheme="majorBidi"/>
          <w:sz w:val="24"/>
          <w:szCs w:val="24"/>
        </w:rPr>
        <w:t>According to</w:t>
      </w:r>
      <w:r w:rsidR="00BA7946" w:rsidRPr="00BA7946">
        <w:rPr>
          <w:rFonts w:asciiTheme="majorBidi" w:hAnsiTheme="majorBidi" w:cstheme="majorBidi"/>
          <w:sz w:val="24"/>
          <w:szCs w:val="24"/>
        </w:rPr>
        <w:t xml:space="preserve"> </w:t>
      </w:r>
      <w:r w:rsidR="00BA7946" w:rsidRPr="00956260">
        <w:rPr>
          <w:rFonts w:asciiTheme="majorBidi" w:hAnsiTheme="majorBidi" w:cstheme="majorBidi"/>
          <w:sz w:val="24"/>
          <w:szCs w:val="24"/>
        </w:rPr>
        <w:t>Zalewska</w:t>
      </w:r>
      <w:r w:rsidR="00BA7946">
        <w:rPr>
          <w:rFonts w:asciiTheme="majorBidi" w:hAnsiTheme="majorBidi" w:cstheme="majorBidi"/>
          <w:sz w:val="24"/>
          <w:szCs w:val="24"/>
        </w:rPr>
        <w:t xml:space="preserve"> </w:t>
      </w:r>
      <w:r w:rsidR="00BA7946" w:rsidRPr="00BA7946">
        <w:rPr>
          <w:rFonts w:asciiTheme="majorBidi" w:hAnsiTheme="majorBidi" w:cstheme="majorBidi"/>
          <w:sz w:val="24"/>
          <w:szCs w:val="24"/>
        </w:rPr>
        <w:t>Auschwitz selfies turn the memory of the Holocaust to</w:t>
      </w:r>
      <w:r w:rsidR="00D925B2">
        <w:rPr>
          <w:rFonts w:asciiTheme="majorBidi" w:hAnsiTheme="majorBidi" w:cstheme="majorBidi"/>
          <w:sz w:val="24"/>
          <w:szCs w:val="24"/>
        </w:rPr>
        <w:t xml:space="preserve"> </w:t>
      </w:r>
      <w:r w:rsidR="001C5FCE">
        <w:rPr>
          <w:rFonts w:asciiTheme="majorBidi" w:hAnsiTheme="majorBidi" w:cstheme="majorBidi"/>
          <w:sz w:val="24"/>
          <w:szCs w:val="24"/>
        </w:rPr>
        <w:t>empty</w:t>
      </w:r>
      <w:r w:rsidR="00BA7946" w:rsidRPr="00BA7946">
        <w:rPr>
          <w:rFonts w:asciiTheme="majorBidi" w:hAnsiTheme="majorBidi" w:cstheme="majorBidi"/>
          <w:sz w:val="24"/>
          <w:szCs w:val="24"/>
        </w:rPr>
        <w:t xml:space="preserve"> scenery and do not contribute to the commemoration of the Holocaust.</w:t>
      </w:r>
    </w:p>
    <w:p w14:paraId="413FFCA0" w14:textId="77777777" w:rsidR="00643765" w:rsidRDefault="002A2FAD" w:rsidP="00F651A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hint="cs"/>
          <w:sz w:val="24"/>
          <w:szCs w:val="24"/>
          <w:rtl/>
        </w:rPr>
        <w:tab/>
      </w:r>
      <w:r w:rsidR="004E705B">
        <w:rPr>
          <w:rFonts w:asciiTheme="majorBidi" w:hAnsiTheme="majorBidi" w:cstheme="majorBidi"/>
          <w:sz w:val="24"/>
          <w:szCs w:val="24"/>
        </w:rPr>
        <w:t>As such</w:t>
      </w:r>
      <w:r>
        <w:rPr>
          <w:rFonts w:asciiTheme="majorBidi" w:hAnsiTheme="majorBidi" w:cstheme="majorBidi"/>
          <w:sz w:val="24"/>
          <w:szCs w:val="24"/>
        </w:rPr>
        <w:t xml:space="preserve">, </w:t>
      </w:r>
      <w:r w:rsidR="00BA7946" w:rsidRPr="00956260">
        <w:rPr>
          <w:rFonts w:asciiTheme="majorBidi" w:hAnsiTheme="majorBidi" w:cstheme="majorBidi"/>
          <w:sz w:val="24"/>
          <w:szCs w:val="24"/>
        </w:rPr>
        <w:t>Zalewska</w:t>
      </w:r>
      <w:r w:rsidR="00BA7946">
        <w:rPr>
          <w:rFonts w:asciiTheme="majorBidi" w:hAnsiTheme="majorBidi" w:cstheme="majorBidi"/>
          <w:sz w:val="24"/>
          <w:szCs w:val="24"/>
        </w:rPr>
        <w:t xml:space="preserve"> observes the ways the Auschwitz-Birkenau museum deals with the Auschwitz selfies in particular and with Holocaust commemoration in the age of new media and social networks. </w:t>
      </w:r>
      <w:r w:rsidR="00643765">
        <w:rPr>
          <w:rFonts w:asciiTheme="majorBidi" w:hAnsiTheme="majorBidi" w:cstheme="majorBidi"/>
          <w:sz w:val="24"/>
          <w:szCs w:val="24"/>
        </w:rPr>
        <w:t xml:space="preserve">The Auschwitz-Birkenau museum was the first Holocaust educational institution to launch a Facebook page (on October 2009). The popularity of the Facebook page led to the establishment of an Instagram page, a page on Twitter and a </w:t>
      </w:r>
      <w:proofErr w:type="spellStart"/>
      <w:r w:rsidR="00643765">
        <w:rPr>
          <w:rFonts w:asciiTheme="majorBidi" w:hAnsiTheme="majorBidi" w:cstheme="majorBidi"/>
          <w:sz w:val="24"/>
          <w:szCs w:val="24"/>
        </w:rPr>
        <w:t>Youtube</w:t>
      </w:r>
      <w:proofErr w:type="spellEnd"/>
      <w:r w:rsidR="00643765">
        <w:rPr>
          <w:rFonts w:asciiTheme="majorBidi" w:hAnsiTheme="majorBidi" w:cstheme="majorBidi"/>
          <w:sz w:val="24"/>
          <w:szCs w:val="24"/>
        </w:rPr>
        <w:t xml:space="preserve"> channel.</w:t>
      </w:r>
    </w:p>
    <w:p w14:paraId="4ECB6EE0" w14:textId="4E8F7D9D" w:rsidR="002C21FA" w:rsidRDefault="00E6181F" w:rsidP="003901F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With that, </w:t>
      </w:r>
      <w:r w:rsidRPr="00E6181F">
        <w:rPr>
          <w:rFonts w:asciiTheme="majorBidi" w:hAnsiTheme="majorBidi" w:cstheme="majorBidi"/>
          <w:sz w:val="24"/>
          <w:szCs w:val="24"/>
        </w:rPr>
        <w:t>Zalewska</w:t>
      </w:r>
      <w:r>
        <w:rPr>
          <w:rFonts w:asciiTheme="majorBidi" w:hAnsiTheme="majorBidi" w:cstheme="majorBidi"/>
          <w:sz w:val="24"/>
          <w:szCs w:val="24"/>
        </w:rPr>
        <w:t xml:space="preserve"> points out that the museum’s Facebook page is a supervised and limited platform for Holocaust commemoration: </w:t>
      </w:r>
      <w:r w:rsidR="0014200B">
        <w:rPr>
          <w:rFonts w:asciiTheme="majorBidi" w:hAnsiTheme="majorBidi" w:cstheme="majorBidi"/>
          <w:sz w:val="24"/>
          <w:szCs w:val="24"/>
        </w:rPr>
        <w:t xml:space="preserve">the Facebook page </w:t>
      </w:r>
      <w:r w:rsidR="003901F3" w:rsidRPr="00902D5D">
        <w:rPr>
          <w:rFonts w:asciiTheme="majorBidi" w:hAnsiTheme="majorBidi" w:cstheme="majorBidi"/>
          <w:sz w:val="24"/>
          <w:szCs w:val="24"/>
        </w:rPr>
        <w:t>is</w:t>
      </w:r>
      <w:r w:rsidR="003901F3">
        <w:rPr>
          <w:rFonts w:asciiTheme="majorBidi" w:hAnsiTheme="majorBidi" w:cstheme="majorBidi"/>
          <w:sz w:val="24"/>
          <w:szCs w:val="24"/>
        </w:rPr>
        <w:t xml:space="preserve"> </w:t>
      </w:r>
      <w:r w:rsidR="0014200B">
        <w:rPr>
          <w:rFonts w:asciiTheme="majorBidi" w:hAnsiTheme="majorBidi" w:cstheme="majorBidi"/>
          <w:sz w:val="24"/>
          <w:szCs w:val="24"/>
        </w:rPr>
        <w:t xml:space="preserve">not a platform for debate but rather a place for learning about the Holocaust and the museum. As such, users </w:t>
      </w:r>
      <w:r w:rsidR="003901F3">
        <w:rPr>
          <w:rFonts w:asciiTheme="majorBidi" w:hAnsiTheme="majorBidi" w:cstheme="majorBidi"/>
          <w:sz w:val="24"/>
          <w:szCs w:val="24"/>
        </w:rPr>
        <w:t xml:space="preserve">are </w:t>
      </w:r>
      <w:r w:rsidR="0014200B">
        <w:rPr>
          <w:rFonts w:asciiTheme="majorBidi" w:hAnsiTheme="majorBidi" w:cstheme="majorBidi"/>
          <w:sz w:val="24"/>
          <w:szCs w:val="24"/>
        </w:rPr>
        <w:t>not allowed to write post on the museum’s page nor post images, only to comment on the content uploaded by the page’s admins</w:t>
      </w:r>
      <w:r>
        <w:rPr>
          <w:rFonts w:asciiTheme="majorBidi" w:hAnsiTheme="majorBidi" w:cstheme="majorBidi"/>
          <w:sz w:val="24"/>
          <w:szCs w:val="24"/>
        </w:rPr>
        <w:t xml:space="preserve"> (ibid, p.110).</w:t>
      </w:r>
      <w:r w:rsidR="002C21FA">
        <w:rPr>
          <w:rFonts w:asciiTheme="majorBidi" w:hAnsiTheme="majorBidi" w:cstheme="majorBidi" w:hint="cs"/>
          <w:sz w:val="24"/>
          <w:szCs w:val="24"/>
          <w:rtl/>
        </w:rPr>
        <w:t xml:space="preserve"> </w:t>
      </w:r>
    </w:p>
    <w:p w14:paraId="6D695EAA" w14:textId="636488EB" w:rsidR="00DD5D04" w:rsidRDefault="00250C9D" w:rsidP="00F651A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Not only that, </w:t>
      </w:r>
      <w:r w:rsidRPr="00E6181F">
        <w:rPr>
          <w:rFonts w:asciiTheme="majorBidi" w:hAnsiTheme="majorBidi" w:cstheme="majorBidi"/>
          <w:sz w:val="24"/>
          <w:szCs w:val="24"/>
        </w:rPr>
        <w:t>Zalewska</w:t>
      </w:r>
      <w:r>
        <w:rPr>
          <w:rFonts w:asciiTheme="majorBidi" w:hAnsiTheme="majorBidi" w:cstheme="majorBidi"/>
          <w:sz w:val="24"/>
          <w:szCs w:val="24"/>
        </w:rPr>
        <w:t xml:space="preserve"> finds that new media can create new forms of engagements with the history and memory of the Holocaust. She argues that </w:t>
      </w:r>
    </w:p>
    <w:p w14:paraId="536AAF2F" w14:textId="60BBD19D" w:rsidR="0009595A" w:rsidRDefault="00250C9D" w:rsidP="00B722D3">
      <w:pPr>
        <w:autoSpaceDE w:val="0"/>
        <w:autoSpaceDN w:val="0"/>
        <w:adjustRightInd w:val="0"/>
        <w:spacing w:after="0" w:line="360" w:lineRule="auto"/>
        <w:ind w:left="720" w:firstLine="60"/>
        <w:jc w:val="both"/>
        <w:rPr>
          <w:rFonts w:asciiTheme="majorBidi" w:hAnsiTheme="majorBidi" w:cstheme="majorBidi"/>
          <w:sz w:val="24"/>
          <w:szCs w:val="24"/>
        </w:rPr>
      </w:pPr>
      <w:r>
        <w:rPr>
          <w:rFonts w:asciiTheme="majorBidi" w:hAnsiTheme="majorBidi" w:cstheme="majorBidi"/>
          <w:sz w:val="24"/>
          <w:szCs w:val="24"/>
        </w:rPr>
        <w:lastRenderedPageBreak/>
        <w:t>“</w:t>
      </w:r>
      <w:r w:rsidR="00EF1617" w:rsidRPr="002C21FA">
        <w:rPr>
          <w:rFonts w:asciiTheme="majorBidi" w:hAnsiTheme="majorBidi" w:cstheme="majorBidi"/>
          <w:sz w:val="24"/>
          <w:szCs w:val="24"/>
        </w:rPr>
        <w:t>The digital device serves as a</w:t>
      </w:r>
      <w:r w:rsidR="00EF1617">
        <w:rPr>
          <w:rFonts w:asciiTheme="majorBidi" w:hAnsiTheme="majorBidi" w:cstheme="majorBidi"/>
          <w:sz w:val="24"/>
          <w:szCs w:val="24"/>
        </w:rPr>
        <w:t xml:space="preserve"> </w:t>
      </w:r>
      <w:r w:rsidR="00EF1617" w:rsidRPr="002C21FA">
        <w:rPr>
          <w:rFonts w:asciiTheme="majorBidi" w:hAnsiTheme="majorBidi" w:cstheme="majorBidi"/>
          <w:sz w:val="24"/>
          <w:szCs w:val="24"/>
        </w:rPr>
        <w:t>catalyst for experiences. Through this process of digital self-inscription,</w:t>
      </w:r>
      <w:r w:rsidR="00EF1617">
        <w:rPr>
          <w:rFonts w:asciiTheme="majorBidi" w:hAnsiTheme="majorBidi" w:cstheme="majorBidi"/>
          <w:sz w:val="24"/>
          <w:szCs w:val="24"/>
        </w:rPr>
        <w:t xml:space="preserve"> </w:t>
      </w:r>
      <w:r w:rsidR="00EF1617" w:rsidRPr="002C21FA">
        <w:rPr>
          <w:rFonts w:asciiTheme="majorBidi" w:hAnsiTheme="majorBidi" w:cstheme="majorBidi"/>
          <w:sz w:val="24"/>
          <w:szCs w:val="24"/>
        </w:rPr>
        <w:t>the visitors establish new relations with the history of the Holocaust,</w:t>
      </w:r>
      <w:r w:rsidR="00EF1617">
        <w:rPr>
          <w:rFonts w:asciiTheme="majorBidi" w:hAnsiTheme="majorBidi" w:cstheme="majorBidi"/>
          <w:sz w:val="24"/>
          <w:szCs w:val="24"/>
        </w:rPr>
        <w:t xml:space="preserve"> </w:t>
      </w:r>
      <w:r w:rsidR="00EF1617" w:rsidRPr="002C21FA">
        <w:rPr>
          <w:rFonts w:asciiTheme="majorBidi" w:hAnsiTheme="majorBidi" w:cstheme="majorBidi"/>
          <w:sz w:val="24"/>
          <w:szCs w:val="24"/>
        </w:rPr>
        <w:t>which can be shared and thereby become part of social media biographies,</w:t>
      </w:r>
      <w:r w:rsidR="00EF1617">
        <w:rPr>
          <w:rFonts w:asciiTheme="majorBidi" w:hAnsiTheme="majorBidi" w:cstheme="majorBidi"/>
          <w:sz w:val="24"/>
          <w:szCs w:val="24"/>
        </w:rPr>
        <w:t xml:space="preserve"> </w:t>
      </w:r>
      <w:r w:rsidR="00EF1617" w:rsidRPr="002C21FA">
        <w:rPr>
          <w:rFonts w:asciiTheme="majorBidi" w:hAnsiTheme="majorBidi" w:cstheme="majorBidi"/>
          <w:sz w:val="24"/>
          <w:szCs w:val="24"/>
        </w:rPr>
        <w:t>circulated across wide networks</w:t>
      </w:r>
    </w:p>
    <w:p w14:paraId="00066BC7" w14:textId="3ECF7C69" w:rsidR="00EF1617" w:rsidRDefault="00EF1617" w:rsidP="00F651AC">
      <w:pPr>
        <w:autoSpaceDE w:val="0"/>
        <w:autoSpaceDN w:val="0"/>
        <w:adjustRightInd w:val="0"/>
        <w:spacing w:after="0" w:line="360" w:lineRule="auto"/>
        <w:ind w:left="720"/>
        <w:jc w:val="both"/>
        <w:rPr>
          <w:rFonts w:asciiTheme="majorBidi" w:hAnsiTheme="majorBidi" w:cstheme="majorBidi"/>
          <w:sz w:val="24"/>
          <w:szCs w:val="24"/>
        </w:rPr>
      </w:pPr>
      <w:r>
        <w:rPr>
          <w:rFonts w:asciiTheme="majorBidi" w:hAnsiTheme="majorBidi" w:cstheme="majorBidi" w:hint="cs"/>
          <w:sz w:val="24"/>
          <w:szCs w:val="24"/>
          <w:rtl/>
        </w:rPr>
        <w:t xml:space="preserve"> </w:t>
      </w:r>
      <w:r w:rsidRPr="002C21FA">
        <w:rPr>
          <w:rFonts w:asciiTheme="majorBidi" w:hAnsiTheme="majorBidi" w:cstheme="majorBidi"/>
          <w:sz w:val="24"/>
          <w:szCs w:val="24"/>
        </w:rPr>
        <w:t>(</w:t>
      </w:r>
      <w:r w:rsidR="0009595A">
        <w:rPr>
          <w:rFonts w:asciiTheme="majorBidi" w:hAnsiTheme="majorBidi" w:cstheme="majorBidi"/>
          <w:sz w:val="24"/>
          <w:szCs w:val="24"/>
        </w:rPr>
        <w:t xml:space="preserve">Ibid, </w:t>
      </w:r>
      <w:r>
        <w:rPr>
          <w:rFonts w:asciiTheme="majorBidi" w:hAnsiTheme="majorBidi" w:cstheme="majorBidi"/>
          <w:sz w:val="24"/>
          <w:szCs w:val="24"/>
        </w:rPr>
        <w:t>p.231)</w:t>
      </w:r>
      <w:r w:rsidRPr="002C21FA">
        <w:rPr>
          <w:rFonts w:asciiTheme="majorBidi" w:hAnsiTheme="majorBidi" w:cstheme="majorBidi"/>
          <w:sz w:val="24"/>
          <w:szCs w:val="24"/>
        </w:rPr>
        <w:t>.</w:t>
      </w:r>
    </w:p>
    <w:p w14:paraId="628012ED" w14:textId="77777777" w:rsidR="00EF1617" w:rsidRDefault="00EF1617" w:rsidP="00F651AC">
      <w:pPr>
        <w:autoSpaceDE w:val="0"/>
        <w:autoSpaceDN w:val="0"/>
        <w:adjustRightInd w:val="0"/>
        <w:spacing w:after="0" w:line="360" w:lineRule="auto"/>
        <w:jc w:val="both"/>
        <w:rPr>
          <w:rFonts w:asciiTheme="majorBidi" w:hAnsiTheme="majorBidi" w:cstheme="majorBidi"/>
          <w:sz w:val="24"/>
          <w:szCs w:val="24"/>
        </w:rPr>
      </w:pPr>
    </w:p>
    <w:p w14:paraId="6662EDA6" w14:textId="66ECEAD4" w:rsidR="00C028DA" w:rsidRDefault="000241A5" w:rsidP="00310AE8">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From a different angle, t</w:t>
      </w:r>
      <w:r w:rsidR="00C028DA">
        <w:rPr>
          <w:rFonts w:asciiTheme="majorBidi" w:hAnsiTheme="majorBidi" w:cstheme="majorBidi"/>
          <w:sz w:val="24"/>
          <w:szCs w:val="24"/>
        </w:rPr>
        <w:t xml:space="preserve">he connection between death and selfie </w:t>
      </w:r>
      <w:r w:rsidR="001642FD">
        <w:rPr>
          <w:rFonts w:asciiTheme="majorBidi" w:hAnsiTheme="majorBidi" w:cstheme="majorBidi"/>
          <w:sz w:val="24"/>
          <w:szCs w:val="24"/>
        </w:rPr>
        <w:t xml:space="preserve">is </w:t>
      </w:r>
      <w:r w:rsidR="00AA274E">
        <w:rPr>
          <w:rFonts w:asciiTheme="majorBidi" w:hAnsiTheme="majorBidi" w:cstheme="majorBidi"/>
          <w:sz w:val="24"/>
          <w:szCs w:val="24"/>
        </w:rPr>
        <w:t xml:space="preserve">also </w:t>
      </w:r>
      <w:r w:rsidR="00310AE8" w:rsidRPr="00310AE8">
        <w:rPr>
          <w:rFonts w:asciiTheme="majorBidi" w:hAnsiTheme="majorBidi" w:cstheme="majorBidi"/>
          <w:sz w:val="24"/>
          <w:szCs w:val="24"/>
        </w:rPr>
        <w:t xml:space="preserve">examined </w:t>
      </w:r>
      <w:r w:rsidR="00C028DA">
        <w:rPr>
          <w:rFonts w:asciiTheme="majorBidi" w:hAnsiTheme="majorBidi" w:cstheme="majorBidi"/>
          <w:sz w:val="24"/>
          <w:szCs w:val="24"/>
        </w:rPr>
        <w:t>by</w:t>
      </w:r>
      <w:r w:rsidR="00C028DA" w:rsidRPr="00C028DA">
        <w:t xml:space="preserve"> </w:t>
      </w:r>
      <w:r w:rsidR="00C028DA" w:rsidRPr="00C028DA">
        <w:rPr>
          <w:rFonts w:asciiTheme="majorBidi" w:hAnsiTheme="majorBidi" w:cstheme="majorBidi"/>
          <w:sz w:val="24"/>
          <w:szCs w:val="24"/>
        </w:rPr>
        <w:t xml:space="preserve">Amanda </w:t>
      </w:r>
      <w:r w:rsidR="00EE5461">
        <w:rPr>
          <w:rFonts w:asciiTheme="majorBidi" w:hAnsiTheme="majorBidi" w:cstheme="majorBidi"/>
          <w:sz w:val="24"/>
          <w:szCs w:val="24"/>
        </w:rPr>
        <w:t>D</w:t>
      </w:r>
      <w:r w:rsidR="00C028DA" w:rsidRPr="00C028DA">
        <w:rPr>
          <w:rFonts w:asciiTheme="majorBidi" w:hAnsiTheme="majorBidi" w:cstheme="majorBidi"/>
          <w:sz w:val="24"/>
          <w:szCs w:val="24"/>
        </w:rPr>
        <w:t>u Preez</w:t>
      </w:r>
      <w:r w:rsidR="00310AE8">
        <w:rPr>
          <w:rFonts w:asciiTheme="majorBidi" w:hAnsiTheme="majorBidi" w:cstheme="majorBidi"/>
          <w:sz w:val="24"/>
          <w:szCs w:val="24"/>
        </w:rPr>
        <w:t xml:space="preserve"> (2018)</w:t>
      </w:r>
      <w:r w:rsidR="00C028DA">
        <w:rPr>
          <w:rFonts w:asciiTheme="majorBidi" w:hAnsiTheme="majorBidi" w:cstheme="majorBidi"/>
          <w:sz w:val="24"/>
          <w:szCs w:val="24"/>
        </w:rPr>
        <w:t>, who examines the phenomenon of ‘death selfie’. ‘</w:t>
      </w:r>
      <w:r w:rsidR="00795F3F">
        <w:rPr>
          <w:rFonts w:asciiTheme="majorBidi" w:hAnsiTheme="majorBidi" w:cstheme="majorBidi"/>
          <w:sz w:val="24"/>
          <w:szCs w:val="24"/>
        </w:rPr>
        <w:t>D</w:t>
      </w:r>
      <w:r w:rsidR="00C028DA">
        <w:rPr>
          <w:rFonts w:asciiTheme="majorBidi" w:hAnsiTheme="majorBidi" w:cstheme="majorBidi"/>
          <w:sz w:val="24"/>
          <w:szCs w:val="24"/>
        </w:rPr>
        <w:t xml:space="preserve">eath selfie’ </w:t>
      </w:r>
      <w:r w:rsidR="00795F3F">
        <w:rPr>
          <w:rFonts w:asciiTheme="majorBidi" w:hAnsiTheme="majorBidi" w:cstheme="majorBidi"/>
          <w:sz w:val="24"/>
          <w:szCs w:val="24"/>
        </w:rPr>
        <w:t>are divide</w:t>
      </w:r>
      <w:r w:rsidR="00F1115B">
        <w:rPr>
          <w:rFonts w:asciiTheme="majorBidi" w:hAnsiTheme="majorBidi" w:cstheme="majorBidi"/>
          <w:sz w:val="24"/>
          <w:szCs w:val="24"/>
        </w:rPr>
        <w:t>d</w:t>
      </w:r>
      <w:r w:rsidR="00795F3F">
        <w:rPr>
          <w:rFonts w:asciiTheme="majorBidi" w:hAnsiTheme="majorBidi" w:cstheme="majorBidi"/>
          <w:sz w:val="24"/>
          <w:szCs w:val="24"/>
        </w:rPr>
        <w:t xml:space="preserve"> </w:t>
      </w:r>
      <w:r w:rsidR="00F1115B">
        <w:rPr>
          <w:rFonts w:asciiTheme="majorBidi" w:hAnsiTheme="majorBidi" w:cstheme="majorBidi"/>
          <w:sz w:val="24"/>
          <w:szCs w:val="24"/>
        </w:rPr>
        <w:t>in</w:t>
      </w:r>
      <w:r w:rsidR="00C028DA">
        <w:rPr>
          <w:rFonts w:asciiTheme="majorBidi" w:hAnsiTheme="majorBidi" w:cstheme="majorBidi"/>
          <w:sz w:val="24"/>
          <w:szCs w:val="24"/>
        </w:rPr>
        <w:t>to three categories: “</w:t>
      </w:r>
      <w:r w:rsidR="00C028DA" w:rsidRPr="00C028DA">
        <w:rPr>
          <w:rFonts w:asciiTheme="majorBidi" w:hAnsiTheme="majorBidi" w:cstheme="majorBidi"/>
          <w:sz w:val="24"/>
          <w:szCs w:val="24"/>
        </w:rPr>
        <w:t>selfies</w:t>
      </w:r>
      <w:r w:rsidR="00C028DA">
        <w:rPr>
          <w:rFonts w:asciiTheme="majorBidi" w:hAnsiTheme="majorBidi" w:cstheme="majorBidi"/>
          <w:sz w:val="24"/>
          <w:szCs w:val="24"/>
        </w:rPr>
        <w:t xml:space="preserve"> </w:t>
      </w:r>
      <w:r w:rsidR="00C028DA" w:rsidRPr="00C028DA">
        <w:rPr>
          <w:rFonts w:asciiTheme="majorBidi" w:hAnsiTheme="majorBidi" w:cstheme="majorBidi"/>
          <w:sz w:val="24"/>
          <w:szCs w:val="24"/>
        </w:rPr>
        <w:t xml:space="preserve">unknowingly taken </w:t>
      </w:r>
      <w:r w:rsidR="00C028DA" w:rsidRPr="00761F21">
        <w:rPr>
          <w:rFonts w:asciiTheme="majorBidi" w:hAnsiTheme="majorBidi" w:cstheme="majorBidi"/>
          <w:i/>
          <w:iCs/>
          <w:sz w:val="24"/>
          <w:szCs w:val="24"/>
        </w:rPr>
        <w:t>before</w:t>
      </w:r>
      <w:r w:rsidR="00C028DA" w:rsidRPr="00C028DA">
        <w:rPr>
          <w:rFonts w:asciiTheme="majorBidi" w:hAnsiTheme="majorBidi" w:cstheme="majorBidi"/>
          <w:sz w:val="24"/>
          <w:szCs w:val="24"/>
        </w:rPr>
        <w:t xml:space="preserve"> death, selfies </w:t>
      </w:r>
      <w:r w:rsidR="00C028DA" w:rsidRPr="00761F21">
        <w:rPr>
          <w:rFonts w:asciiTheme="majorBidi" w:hAnsiTheme="majorBidi" w:cstheme="majorBidi"/>
          <w:i/>
          <w:iCs/>
          <w:sz w:val="24"/>
          <w:szCs w:val="24"/>
        </w:rPr>
        <w:t>of</w:t>
      </w:r>
      <w:r w:rsidR="00C028DA" w:rsidRPr="00C028DA">
        <w:rPr>
          <w:rFonts w:asciiTheme="majorBidi" w:hAnsiTheme="majorBidi" w:cstheme="majorBidi"/>
          <w:sz w:val="24"/>
          <w:szCs w:val="24"/>
        </w:rPr>
        <w:t xml:space="preserve"> death where the taker’s death is almost</w:t>
      </w:r>
      <w:r w:rsidR="00C028DA">
        <w:rPr>
          <w:rFonts w:asciiTheme="majorBidi" w:hAnsiTheme="majorBidi" w:cstheme="majorBidi"/>
          <w:sz w:val="24"/>
          <w:szCs w:val="24"/>
        </w:rPr>
        <w:t xml:space="preserve"> </w:t>
      </w:r>
      <w:r w:rsidR="00C028DA" w:rsidRPr="00C028DA">
        <w:rPr>
          <w:rFonts w:asciiTheme="majorBidi" w:hAnsiTheme="majorBidi" w:cstheme="majorBidi"/>
          <w:sz w:val="24"/>
          <w:szCs w:val="24"/>
        </w:rPr>
        <w:t xml:space="preserve">witnessed and selfies </w:t>
      </w:r>
      <w:r w:rsidR="00C028DA" w:rsidRPr="00761F21">
        <w:rPr>
          <w:rFonts w:asciiTheme="majorBidi" w:hAnsiTheme="majorBidi" w:cstheme="majorBidi"/>
          <w:i/>
          <w:iCs/>
          <w:sz w:val="24"/>
          <w:szCs w:val="24"/>
        </w:rPr>
        <w:t>with</w:t>
      </w:r>
      <w:r w:rsidR="00C028DA" w:rsidRPr="00C028DA">
        <w:rPr>
          <w:rFonts w:asciiTheme="majorBidi" w:hAnsiTheme="majorBidi" w:cstheme="majorBidi"/>
          <w:sz w:val="24"/>
          <w:szCs w:val="24"/>
        </w:rPr>
        <w:t xml:space="preserve"> death where the taker stands by while someone else dies</w:t>
      </w:r>
      <w:r w:rsidR="00C028DA">
        <w:rPr>
          <w:rFonts w:asciiTheme="majorBidi" w:hAnsiTheme="majorBidi" w:cstheme="majorBidi"/>
          <w:sz w:val="24"/>
          <w:szCs w:val="24"/>
        </w:rPr>
        <w:t>” (2018, p.744</w:t>
      </w:r>
      <w:r w:rsidR="00761F21">
        <w:rPr>
          <w:rFonts w:asciiTheme="majorBidi" w:hAnsiTheme="majorBidi" w:cstheme="majorBidi"/>
          <w:sz w:val="24"/>
          <w:szCs w:val="24"/>
        </w:rPr>
        <w:t>, emphasis in the original</w:t>
      </w:r>
      <w:r w:rsidR="00C028DA">
        <w:rPr>
          <w:rFonts w:asciiTheme="majorBidi" w:hAnsiTheme="majorBidi" w:cstheme="majorBidi"/>
          <w:sz w:val="24"/>
          <w:szCs w:val="24"/>
        </w:rPr>
        <w:t>)</w:t>
      </w:r>
      <w:r w:rsidR="00C028DA" w:rsidRPr="00C028DA">
        <w:rPr>
          <w:rFonts w:asciiTheme="majorBidi" w:hAnsiTheme="majorBidi" w:cstheme="majorBidi"/>
          <w:sz w:val="24"/>
          <w:szCs w:val="24"/>
        </w:rPr>
        <w:t>.</w:t>
      </w:r>
      <w:r w:rsidR="00C028DA">
        <w:rPr>
          <w:rFonts w:asciiTheme="majorBidi" w:hAnsiTheme="majorBidi" w:cstheme="majorBidi"/>
          <w:sz w:val="24"/>
          <w:szCs w:val="24"/>
        </w:rPr>
        <w:t xml:space="preserve">    </w:t>
      </w:r>
    </w:p>
    <w:p w14:paraId="06088C48" w14:textId="2678FBE5" w:rsidR="00380E82" w:rsidRDefault="00181BE0" w:rsidP="009B4AC3">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Du </w:t>
      </w:r>
      <w:r w:rsidR="00DC3345">
        <w:rPr>
          <w:rFonts w:asciiTheme="majorBidi" w:hAnsiTheme="majorBidi" w:cstheme="majorBidi"/>
          <w:sz w:val="24"/>
          <w:szCs w:val="24"/>
        </w:rPr>
        <w:t xml:space="preserve">Preez connects between </w:t>
      </w:r>
      <w:proofErr w:type="spellStart"/>
      <w:r w:rsidR="00DC3345">
        <w:rPr>
          <w:rFonts w:asciiTheme="majorBidi" w:hAnsiTheme="majorBidi" w:cstheme="majorBidi"/>
          <w:sz w:val="24"/>
          <w:szCs w:val="24"/>
        </w:rPr>
        <w:t>slefie</w:t>
      </w:r>
      <w:proofErr w:type="spellEnd"/>
      <w:r w:rsidR="00DC3345">
        <w:rPr>
          <w:rFonts w:asciiTheme="majorBidi" w:hAnsiTheme="majorBidi" w:cstheme="majorBidi"/>
          <w:sz w:val="24"/>
          <w:szCs w:val="24"/>
        </w:rPr>
        <w:t xml:space="preserve"> and Marshel McLuhan’s interpretation to the myth of Narcissus, who fell in love with his water reflection. According to McLuhan</w:t>
      </w:r>
      <w:r w:rsidR="008B3AE0">
        <w:rPr>
          <w:rFonts w:asciiTheme="majorBidi" w:hAnsiTheme="majorBidi" w:cstheme="majorBidi"/>
          <w:sz w:val="24"/>
          <w:szCs w:val="24"/>
        </w:rPr>
        <w:t xml:space="preserve"> (1994)</w:t>
      </w:r>
      <w:r w:rsidR="00F1115B">
        <w:rPr>
          <w:rFonts w:asciiTheme="majorBidi" w:hAnsiTheme="majorBidi" w:cstheme="majorBidi"/>
          <w:sz w:val="24"/>
          <w:szCs w:val="24"/>
        </w:rPr>
        <w:t xml:space="preserve"> </w:t>
      </w:r>
      <w:r w:rsidR="008B3AE0">
        <w:rPr>
          <w:rFonts w:asciiTheme="majorBidi" w:hAnsiTheme="majorBidi" w:cstheme="majorBidi"/>
          <w:sz w:val="24"/>
          <w:szCs w:val="24"/>
        </w:rPr>
        <w:t>t</w:t>
      </w:r>
      <w:r w:rsidR="00DC3345" w:rsidRPr="00DC3345">
        <w:rPr>
          <w:rFonts w:asciiTheme="majorBidi" w:hAnsiTheme="majorBidi" w:cstheme="majorBidi"/>
          <w:sz w:val="24"/>
          <w:szCs w:val="24"/>
        </w:rPr>
        <w:t>he youth Narcissus mistook his own reflection in the water for another person.</w:t>
      </w:r>
      <w:r w:rsidR="00DC3345">
        <w:rPr>
          <w:rFonts w:asciiTheme="majorBidi" w:hAnsiTheme="majorBidi" w:cstheme="majorBidi"/>
          <w:sz w:val="24"/>
          <w:szCs w:val="24"/>
        </w:rPr>
        <w:t xml:space="preserve"> </w:t>
      </w:r>
      <w:r w:rsidR="00DC3345" w:rsidRPr="00DC3345">
        <w:rPr>
          <w:rFonts w:asciiTheme="majorBidi" w:hAnsiTheme="majorBidi" w:cstheme="majorBidi"/>
          <w:sz w:val="24"/>
          <w:szCs w:val="24"/>
        </w:rPr>
        <w:t>This extension of himself by mirror numbed his perceptions until he became the servo</w:t>
      </w:r>
      <w:r w:rsidR="00DC3345">
        <w:rPr>
          <w:rFonts w:asciiTheme="majorBidi" w:hAnsiTheme="majorBidi" w:cstheme="majorBidi"/>
          <w:sz w:val="24"/>
          <w:szCs w:val="24"/>
        </w:rPr>
        <w:t xml:space="preserve"> </w:t>
      </w:r>
      <w:r w:rsidR="00DC3345" w:rsidRPr="00DC3345">
        <w:rPr>
          <w:rFonts w:asciiTheme="majorBidi" w:hAnsiTheme="majorBidi" w:cstheme="majorBidi"/>
          <w:sz w:val="24"/>
          <w:szCs w:val="24"/>
        </w:rPr>
        <w:t>mechanism</w:t>
      </w:r>
      <w:r w:rsidR="00DC3345">
        <w:rPr>
          <w:rFonts w:asciiTheme="majorBidi" w:hAnsiTheme="majorBidi" w:cstheme="majorBidi"/>
          <w:sz w:val="24"/>
          <w:szCs w:val="24"/>
        </w:rPr>
        <w:t xml:space="preserve"> </w:t>
      </w:r>
      <w:r w:rsidR="00DC3345" w:rsidRPr="00DC3345">
        <w:rPr>
          <w:rFonts w:asciiTheme="majorBidi" w:hAnsiTheme="majorBidi" w:cstheme="majorBidi"/>
          <w:sz w:val="24"/>
          <w:szCs w:val="24"/>
        </w:rPr>
        <w:t>of his own extended or repeated image</w:t>
      </w:r>
      <w:r w:rsidR="00380E82">
        <w:rPr>
          <w:rFonts w:asciiTheme="majorBidi" w:hAnsiTheme="majorBidi" w:cstheme="majorBidi"/>
          <w:sz w:val="24"/>
          <w:szCs w:val="24"/>
        </w:rPr>
        <w:t>…</w:t>
      </w:r>
      <w:r w:rsidR="00380E82" w:rsidRPr="00380E82">
        <w:t xml:space="preserve"> </w:t>
      </w:r>
      <w:r w:rsidR="00380E82" w:rsidRPr="00380E82">
        <w:rPr>
          <w:rFonts w:asciiTheme="majorBidi" w:hAnsiTheme="majorBidi" w:cstheme="majorBidi"/>
          <w:sz w:val="24"/>
          <w:szCs w:val="24"/>
        </w:rPr>
        <w:t>He had adapted to his extension of himself and had become a</w:t>
      </w:r>
      <w:r w:rsidR="00380E82">
        <w:rPr>
          <w:rFonts w:asciiTheme="majorBidi" w:hAnsiTheme="majorBidi" w:cstheme="majorBidi"/>
          <w:sz w:val="24"/>
          <w:szCs w:val="24"/>
        </w:rPr>
        <w:t xml:space="preserve"> </w:t>
      </w:r>
      <w:r w:rsidR="00380E82" w:rsidRPr="00380E82">
        <w:rPr>
          <w:rFonts w:asciiTheme="majorBidi" w:hAnsiTheme="majorBidi" w:cstheme="majorBidi"/>
          <w:sz w:val="24"/>
          <w:szCs w:val="24"/>
        </w:rPr>
        <w:t>closed system</w:t>
      </w:r>
      <w:r w:rsidR="008B3AE0">
        <w:rPr>
          <w:rFonts w:asciiTheme="majorBidi" w:hAnsiTheme="majorBidi" w:cstheme="majorBidi"/>
          <w:sz w:val="24"/>
          <w:szCs w:val="24"/>
        </w:rPr>
        <w:t xml:space="preserve">. </w:t>
      </w:r>
      <w:r w:rsidR="00380E82">
        <w:rPr>
          <w:rFonts w:asciiTheme="majorBidi" w:hAnsiTheme="majorBidi" w:cstheme="majorBidi"/>
          <w:sz w:val="24"/>
          <w:szCs w:val="24"/>
        </w:rPr>
        <w:t>Following that</w:t>
      </w:r>
      <w:r w:rsidR="00485746">
        <w:rPr>
          <w:rFonts w:asciiTheme="majorBidi" w:hAnsiTheme="majorBidi" w:cstheme="majorBidi"/>
          <w:sz w:val="24"/>
          <w:szCs w:val="24"/>
        </w:rPr>
        <w:t>, du</w:t>
      </w:r>
      <w:r>
        <w:rPr>
          <w:rFonts w:asciiTheme="majorBidi" w:hAnsiTheme="majorBidi" w:cstheme="majorBidi"/>
          <w:sz w:val="24"/>
          <w:szCs w:val="24"/>
        </w:rPr>
        <w:t xml:space="preserve"> </w:t>
      </w:r>
      <w:r w:rsidR="00380E82">
        <w:rPr>
          <w:rFonts w:asciiTheme="majorBidi" w:hAnsiTheme="majorBidi" w:cstheme="majorBidi"/>
          <w:sz w:val="24"/>
          <w:szCs w:val="24"/>
        </w:rPr>
        <w:t xml:space="preserve">Preez finds that McLuhan’s interpretation is a suitable metaphor to the selfie phenomenon, </w:t>
      </w:r>
      <w:r w:rsidR="00717F39">
        <w:rPr>
          <w:rFonts w:asciiTheme="majorBidi" w:hAnsiTheme="majorBidi" w:cstheme="majorBidi"/>
          <w:sz w:val="24"/>
          <w:szCs w:val="24"/>
        </w:rPr>
        <w:t xml:space="preserve">arguing that </w:t>
      </w:r>
      <w:r w:rsidR="00297590">
        <w:rPr>
          <w:rFonts w:asciiTheme="majorBidi" w:hAnsiTheme="majorBidi" w:cstheme="majorBidi"/>
          <w:sz w:val="24"/>
          <w:szCs w:val="24"/>
        </w:rPr>
        <w:t>t</w:t>
      </w:r>
      <w:r w:rsidR="00717F39" w:rsidRPr="00717F39">
        <w:rPr>
          <w:rFonts w:asciiTheme="majorBidi" w:hAnsiTheme="majorBidi" w:cstheme="majorBidi"/>
          <w:sz w:val="24"/>
          <w:szCs w:val="24"/>
        </w:rPr>
        <w:t>he selfie both extends and amputates</w:t>
      </w:r>
      <w:r w:rsidR="00297590">
        <w:rPr>
          <w:rFonts w:asciiTheme="majorBidi" w:hAnsiTheme="majorBidi" w:cstheme="majorBidi"/>
          <w:sz w:val="24"/>
          <w:szCs w:val="24"/>
        </w:rPr>
        <w:t xml:space="preserve"> i</w:t>
      </w:r>
      <w:r w:rsidR="00717F39" w:rsidRPr="00717F39">
        <w:rPr>
          <w:rFonts w:asciiTheme="majorBidi" w:hAnsiTheme="majorBidi" w:cstheme="majorBidi"/>
          <w:sz w:val="24"/>
          <w:szCs w:val="24"/>
        </w:rPr>
        <w:t>ts taker</w:t>
      </w:r>
      <w:r w:rsidR="00297590">
        <w:rPr>
          <w:rFonts w:asciiTheme="majorBidi" w:hAnsiTheme="majorBidi" w:cstheme="majorBidi"/>
          <w:sz w:val="24"/>
          <w:szCs w:val="24"/>
        </w:rPr>
        <w:t xml:space="preserve"> </w:t>
      </w:r>
      <w:r w:rsidR="00150B80">
        <w:rPr>
          <w:rFonts w:asciiTheme="majorBidi" w:hAnsiTheme="majorBidi" w:cstheme="majorBidi"/>
          <w:sz w:val="24"/>
          <w:szCs w:val="24"/>
        </w:rPr>
        <w:t>(</w:t>
      </w:r>
      <w:r w:rsidR="009B4AC3">
        <w:rPr>
          <w:rFonts w:asciiTheme="majorBidi" w:hAnsiTheme="majorBidi" w:cstheme="majorBidi"/>
          <w:sz w:val="24"/>
          <w:szCs w:val="24"/>
        </w:rPr>
        <w:t xml:space="preserve">du </w:t>
      </w:r>
      <w:r w:rsidR="00B664BC">
        <w:rPr>
          <w:rFonts w:asciiTheme="majorBidi" w:hAnsiTheme="majorBidi" w:cstheme="majorBidi"/>
          <w:sz w:val="24"/>
          <w:szCs w:val="24"/>
        </w:rPr>
        <w:t xml:space="preserve">Preez, </w:t>
      </w:r>
      <w:r w:rsidR="00150B80">
        <w:rPr>
          <w:rFonts w:asciiTheme="majorBidi" w:hAnsiTheme="majorBidi" w:cstheme="majorBidi"/>
          <w:sz w:val="24"/>
          <w:szCs w:val="24"/>
        </w:rPr>
        <w:t xml:space="preserve">2014). </w:t>
      </w:r>
    </w:p>
    <w:p w14:paraId="5376431D" w14:textId="5B9A9C20" w:rsidR="00D925B2" w:rsidRDefault="00F52204" w:rsidP="009B4AC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181BE0">
        <w:rPr>
          <w:rFonts w:asciiTheme="majorBidi" w:hAnsiTheme="majorBidi" w:cstheme="majorBidi"/>
          <w:sz w:val="24"/>
          <w:szCs w:val="24"/>
        </w:rPr>
        <w:t xml:space="preserve">Du </w:t>
      </w:r>
      <w:r>
        <w:rPr>
          <w:rFonts w:asciiTheme="majorBidi" w:hAnsiTheme="majorBidi" w:cstheme="majorBidi"/>
          <w:sz w:val="24"/>
          <w:szCs w:val="24"/>
        </w:rPr>
        <w:t xml:space="preserve">Preez connects the myth of Narcissus with the death selfie of </w:t>
      </w:r>
      <w:r w:rsidRPr="00F52204">
        <w:rPr>
          <w:rFonts w:asciiTheme="majorBidi" w:hAnsiTheme="majorBidi" w:cstheme="majorBidi"/>
          <w:sz w:val="24"/>
          <w:szCs w:val="24"/>
        </w:rPr>
        <w:t xml:space="preserve">Xenia </w:t>
      </w:r>
      <w:proofErr w:type="spellStart"/>
      <w:r w:rsidRPr="00F52204">
        <w:rPr>
          <w:rFonts w:asciiTheme="majorBidi" w:hAnsiTheme="majorBidi" w:cstheme="majorBidi"/>
          <w:sz w:val="24"/>
          <w:szCs w:val="24"/>
        </w:rPr>
        <w:t>Ignatyeva</w:t>
      </w:r>
      <w:proofErr w:type="spellEnd"/>
      <w:r>
        <w:rPr>
          <w:rFonts w:asciiTheme="majorBidi" w:hAnsiTheme="majorBidi" w:cstheme="majorBidi"/>
          <w:sz w:val="24"/>
          <w:szCs w:val="24"/>
        </w:rPr>
        <w:t xml:space="preserve">, a Russian teenager </w:t>
      </w:r>
      <w:r w:rsidRPr="00F52204">
        <w:rPr>
          <w:rFonts w:asciiTheme="majorBidi" w:hAnsiTheme="majorBidi" w:cstheme="majorBidi"/>
          <w:sz w:val="24"/>
          <w:szCs w:val="24"/>
        </w:rPr>
        <w:t xml:space="preserve">who in April 2014 climbed on a high bridge </w:t>
      </w:r>
      <w:r w:rsidR="00225450">
        <w:rPr>
          <w:rFonts w:asciiTheme="majorBidi" w:hAnsiTheme="majorBidi" w:cstheme="majorBidi"/>
          <w:sz w:val="24"/>
          <w:szCs w:val="24"/>
        </w:rPr>
        <w:t xml:space="preserve">and </w:t>
      </w:r>
      <w:r w:rsidR="00BE5E57">
        <w:rPr>
          <w:rFonts w:asciiTheme="majorBidi" w:hAnsiTheme="majorBidi" w:cstheme="majorBidi"/>
          <w:sz w:val="24"/>
          <w:szCs w:val="24"/>
        </w:rPr>
        <w:t>took a</w:t>
      </w:r>
      <w:r w:rsidR="00225450">
        <w:rPr>
          <w:rFonts w:asciiTheme="majorBidi" w:hAnsiTheme="majorBidi" w:cstheme="majorBidi"/>
          <w:sz w:val="24"/>
          <w:szCs w:val="24"/>
        </w:rPr>
        <w:t xml:space="preserve"> selfie photo</w:t>
      </w:r>
      <w:r w:rsidR="003918E1">
        <w:rPr>
          <w:rFonts w:asciiTheme="majorBidi" w:hAnsiTheme="majorBidi" w:cstheme="majorBidi"/>
          <w:sz w:val="24"/>
          <w:szCs w:val="24"/>
        </w:rPr>
        <w:t xml:space="preserve"> </w:t>
      </w:r>
      <w:r w:rsidRPr="00F52204">
        <w:rPr>
          <w:rFonts w:asciiTheme="majorBidi" w:hAnsiTheme="majorBidi" w:cstheme="majorBidi"/>
          <w:sz w:val="24"/>
          <w:szCs w:val="24"/>
        </w:rPr>
        <w:t>to impress her friends, but</w:t>
      </w:r>
      <w:r>
        <w:rPr>
          <w:rFonts w:asciiTheme="majorBidi" w:hAnsiTheme="majorBidi" w:cstheme="majorBidi"/>
          <w:sz w:val="24"/>
          <w:szCs w:val="24"/>
        </w:rPr>
        <w:t xml:space="preserve"> </w:t>
      </w:r>
      <w:r w:rsidRPr="00F52204">
        <w:rPr>
          <w:rFonts w:asciiTheme="majorBidi" w:hAnsiTheme="majorBidi" w:cstheme="majorBidi"/>
          <w:sz w:val="24"/>
          <w:szCs w:val="24"/>
        </w:rPr>
        <w:t>then slipped and fell and was executed by electric fences</w:t>
      </w:r>
      <w:r>
        <w:rPr>
          <w:rFonts w:asciiTheme="majorBidi" w:hAnsiTheme="majorBidi" w:cstheme="majorBidi"/>
          <w:sz w:val="24"/>
          <w:szCs w:val="24"/>
        </w:rPr>
        <w:t>. “</w:t>
      </w:r>
      <w:r w:rsidRPr="00F52204">
        <w:rPr>
          <w:rFonts w:asciiTheme="majorBidi" w:hAnsiTheme="majorBidi" w:cstheme="majorBidi"/>
          <w:sz w:val="24"/>
          <w:szCs w:val="24"/>
        </w:rPr>
        <w:t>Just as Narcissus</w:t>
      </w:r>
      <w:r>
        <w:rPr>
          <w:rFonts w:asciiTheme="majorBidi" w:hAnsiTheme="majorBidi" w:cstheme="majorBidi"/>
          <w:sz w:val="24"/>
          <w:szCs w:val="24"/>
        </w:rPr>
        <w:t>…</w:t>
      </w:r>
      <w:r w:rsidRPr="00F52204">
        <w:rPr>
          <w:rFonts w:asciiTheme="majorBidi" w:hAnsiTheme="majorBidi" w:cstheme="majorBidi"/>
          <w:sz w:val="24"/>
          <w:szCs w:val="24"/>
        </w:rPr>
        <w:t>sees in the moment of self</w:t>
      </w:r>
      <w:r>
        <w:rPr>
          <w:rFonts w:asciiTheme="majorBidi" w:hAnsiTheme="majorBidi" w:cstheme="majorBidi"/>
          <w:sz w:val="24"/>
          <w:szCs w:val="24"/>
        </w:rPr>
        <w:t>-</w:t>
      </w:r>
      <w:r w:rsidRPr="00F52204">
        <w:rPr>
          <w:rFonts w:asciiTheme="majorBidi" w:hAnsiTheme="majorBidi" w:cstheme="majorBidi"/>
          <w:sz w:val="24"/>
          <w:szCs w:val="24"/>
        </w:rPr>
        <w:t>discovery,</w:t>
      </w:r>
      <w:r>
        <w:rPr>
          <w:rFonts w:asciiTheme="majorBidi" w:hAnsiTheme="majorBidi" w:cstheme="majorBidi"/>
          <w:sz w:val="24"/>
          <w:szCs w:val="24"/>
        </w:rPr>
        <w:t xml:space="preserve"> </w:t>
      </w:r>
      <w:r w:rsidRPr="00F52204">
        <w:rPr>
          <w:rFonts w:asciiTheme="majorBidi" w:hAnsiTheme="majorBidi" w:cstheme="majorBidi"/>
          <w:sz w:val="24"/>
          <w:szCs w:val="24"/>
        </w:rPr>
        <w:t>his own blindness … Narcissus gives life to the image; Narcissus gives his life</w:t>
      </w:r>
      <w:r>
        <w:rPr>
          <w:rFonts w:asciiTheme="majorBidi" w:hAnsiTheme="majorBidi" w:cstheme="majorBidi"/>
          <w:sz w:val="24"/>
          <w:szCs w:val="24"/>
        </w:rPr>
        <w:t xml:space="preserve"> </w:t>
      </w:r>
      <w:r w:rsidRPr="00F52204">
        <w:rPr>
          <w:rFonts w:asciiTheme="majorBidi" w:hAnsiTheme="majorBidi" w:cstheme="majorBidi"/>
          <w:sz w:val="24"/>
          <w:szCs w:val="24"/>
        </w:rPr>
        <w:t>to the image’ (</w:t>
      </w:r>
      <w:proofErr w:type="spellStart"/>
      <w:r w:rsidRPr="00F52204">
        <w:rPr>
          <w:rFonts w:asciiTheme="majorBidi" w:hAnsiTheme="majorBidi" w:cstheme="majorBidi"/>
          <w:sz w:val="24"/>
          <w:szCs w:val="24"/>
        </w:rPr>
        <w:t>Lippit</w:t>
      </w:r>
      <w:proofErr w:type="spellEnd"/>
      <w:r w:rsidRPr="00F52204">
        <w:rPr>
          <w:rFonts w:asciiTheme="majorBidi" w:hAnsiTheme="majorBidi" w:cstheme="majorBidi"/>
          <w:sz w:val="24"/>
          <w:szCs w:val="24"/>
        </w:rPr>
        <w:t>, 2015</w:t>
      </w:r>
      <w:r>
        <w:rPr>
          <w:rFonts w:asciiTheme="majorBidi" w:hAnsiTheme="majorBidi" w:cstheme="majorBidi"/>
          <w:sz w:val="24"/>
          <w:szCs w:val="24"/>
        </w:rPr>
        <w:t>, p.</w:t>
      </w:r>
      <w:r w:rsidRPr="00F52204">
        <w:rPr>
          <w:rFonts w:asciiTheme="majorBidi" w:hAnsiTheme="majorBidi" w:cstheme="majorBidi"/>
          <w:sz w:val="24"/>
          <w:szCs w:val="24"/>
        </w:rPr>
        <w:t xml:space="preserve"> 107), sadly Xenia </w:t>
      </w:r>
      <w:proofErr w:type="spellStart"/>
      <w:r w:rsidRPr="00F52204">
        <w:rPr>
          <w:rFonts w:asciiTheme="majorBidi" w:hAnsiTheme="majorBidi" w:cstheme="majorBidi"/>
          <w:sz w:val="24"/>
          <w:szCs w:val="24"/>
        </w:rPr>
        <w:t>Ignatyeva</w:t>
      </w:r>
      <w:proofErr w:type="spellEnd"/>
      <w:r w:rsidRPr="00F52204">
        <w:rPr>
          <w:rFonts w:asciiTheme="majorBidi" w:hAnsiTheme="majorBidi" w:cstheme="majorBidi"/>
          <w:sz w:val="24"/>
          <w:szCs w:val="24"/>
        </w:rPr>
        <w:t xml:space="preserve"> also gave her life to the image</w:t>
      </w:r>
      <w:r>
        <w:rPr>
          <w:rFonts w:asciiTheme="majorBidi" w:hAnsiTheme="majorBidi" w:cstheme="majorBidi"/>
          <w:sz w:val="24"/>
          <w:szCs w:val="24"/>
        </w:rPr>
        <w:t>” (</w:t>
      </w:r>
      <w:r w:rsidR="00181BE0">
        <w:rPr>
          <w:rFonts w:asciiTheme="majorBidi" w:hAnsiTheme="majorBidi" w:cstheme="majorBidi"/>
          <w:sz w:val="24"/>
          <w:szCs w:val="24"/>
        </w:rPr>
        <w:t xml:space="preserve">du </w:t>
      </w:r>
      <w:r>
        <w:rPr>
          <w:rFonts w:asciiTheme="majorBidi" w:hAnsiTheme="majorBidi" w:cstheme="majorBidi"/>
          <w:sz w:val="24"/>
          <w:szCs w:val="24"/>
        </w:rPr>
        <w:t>Preez, 2014, p. 754)</w:t>
      </w:r>
      <w:r w:rsidRPr="00F52204">
        <w:rPr>
          <w:rFonts w:asciiTheme="majorBidi" w:hAnsiTheme="majorBidi" w:cstheme="majorBidi"/>
          <w:sz w:val="24"/>
          <w:szCs w:val="24"/>
        </w:rPr>
        <w:t>.</w:t>
      </w:r>
      <w:r w:rsidR="00D925B2">
        <w:rPr>
          <w:rFonts w:asciiTheme="majorBidi" w:hAnsiTheme="majorBidi" w:cstheme="majorBidi"/>
          <w:sz w:val="24"/>
          <w:szCs w:val="24"/>
        </w:rPr>
        <w:t xml:space="preserve"> Du Preez concludes by emphasizing the</w:t>
      </w:r>
      <w:r w:rsidR="009025A7">
        <w:rPr>
          <w:rFonts w:asciiTheme="majorBidi" w:hAnsiTheme="majorBidi" w:cstheme="majorBidi"/>
          <w:sz w:val="24"/>
          <w:szCs w:val="24"/>
        </w:rPr>
        <w:t xml:space="preserve"> danger of death selfie, when the selfie itself can resolve in death, like in above discussed case. The thrill-seeking combined with the ambition to create a remarkable image </w:t>
      </w:r>
      <w:r w:rsidR="00B42944" w:rsidRPr="00B42944">
        <w:rPr>
          <w:rFonts w:asciiTheme="majorBidi" w:hAnsiTheme="majorBidi" w:cstheme="majorBidi"/>
          <w:sz w:val="24"/>
          <w:szCs w:val="24"/>
        </w:rPr>
        <w:t>are exceeding the boundaries of the healthy distance</w:t>
      </w:r>
      <w:r w:rsidR="00B42944">
        <w:rPr>
          <w:rFonts w:asciiTheme="majorBidi" w:hAnsiTheme="majorBidi" w:cstheme="majorBidi"/>
          <w:sz w:val="24"/>
          <w:szCs w:val="24"/>
        </w:rPr>
        <w:t xml:space="preserve"> </w:t>
      </w:r>
      <w:r w:rsidR="00B42944" w:rsidRPr="00B42944">
        <w:rPr>
          <w:rFonts w:asciiTheme="majorBidi" w:hAnsiTheme="majorBidi" w:cstheme="majorBidi"/>
          <w:sz w:val="24"/>
          <w:szCs w:val="24"/>
        </w:rPr>
        <w:t xml:space="preserve">needed </w:t>
      </w:r>
      <w:r w:rsidR="009025A7" w:rsidRPr="00BC7980">
        <w:rPr>
          <w:rFonts w:asciiTheme="majorBidi" w:hAnsiTheme="majorBidi" w:cstheme="majorBidi"/>
          <w:sz w:val="24"/>
          <w:szCs w:val="24"/>
        </w:rPr>
        <w:t>to experience the</w:t>
      </w:r>
      <w:r w:rsidR="009025A7">
        <w:rPr>
          <w:rFonts w:asciiTheme="majorBidi" w:hAnsiTheme="majorBidi" w:cstheme="majorBidi"/>
          <w:sz w:val="24"/>
          <w:szCs w:val="24"/>
        </w:rPr>
        <w:t xml:space="preserve"> </w:t>
      </w:r>
      <w:r w:rsidR="009025A7" w:rsidRPr="00BC7980">
        <w:rPr>
          <w:rFonts w:asciiTheme="majorBidi" w:hAnsiTheme="majorBidi" w:cstheme="majorBidi"/>
          <w:sz w:val="24"/>
          <w:szCs w:val="24"/>
        </w:rPr>
        <w:t>sublime over the limits</w:t>
      </w:r>
      <w:r w:rsidR="00B42944">
        <w:rPr>
          <w:rFonts w:asciiTheme="majorBidi" w:hAnsiTheme="majorBidi" w:cstheme="majorBidi"/>
          <w:sz w:val="24"/>
          <w:szCs w:val="24"/>
        </w:rPr>
        <w:t xml:space="preserve"> </w:t>
      </w:r>
      <w:r w:rsidR="009025A7">
        <w:rPr>
          <w:rFonts w:asciiTheme="majorBidi" w:hAnsiTheme="majorBidi" w:cstheme="majorBidi"/>
          <w:sz w:val="24"/>
          <w:szCs w:val="24"/>
        </w:rPr>
        <w:t xml:space="preserve">and can result in death and injuries.  </w:t>
      </w:r>
    </w:p>
    <w:p w14:paraId="588FDB3A" w14:textId="34672240" w:rsidR="0037088F" w:rsidRPr="008D347F" w:rsidRDefault="0037088F" w:rsidP="002A57C7">
      <w:pPr>
        <w:autoSpaceDE w:val="0"/>
        <w:autoSpaceDN w:val="0"/>
        <w:adjustRightInd w:val="0"/>
        <w:spacing w:after="0" w:line="360" w:lineRule="auto"/>
        <w:ind w:firstLine="720"/>
        <w:jc w:val="both"/>
        <w:rPr>
          <w:rFonts w:asciiTheme="majorBidi" w:hAnsiTheme="majorBidi" w:cstheme="majorBidi"/>
          <w:sz w:val="24"/>
          <w:szCs w:val="24"/>
        </w:rPr>
      </w:pPr>
      <w:r w:rsidRPr="008D347F">
        <w:rPr>
          <w:rFonts w:asciiTheme="majorBidi" w:hAnsiTheme="majorBidi" w:cstheme="majorBidi"/>
          <w:sz w:val="24"/>
          <w:szCs w:val="24"/>
          <w:shd w:val="clear" w:color="auto" w:fill="FFFFFF"/>
        </w:rPr>
        <w:t xml:space="preserve">Another example of ‘death selfie’ – selfie and </w:t>
      </w:r>
      <w:r w:rsidR="00A5126E" w:rsidRPr="008D347F">
        <w:rPr>
          <w:rFonts w:asciiTheme="majorBidi" w:hAnsiTheme="majorBidi" w:cstheme="majorBidi"/>
          <w:sz w:val="24"/>
          <w:szCs w:val="24"/>
          <w:shd w:val="clear" w:color="auto" w:fill="FFFFFF"/>
        </w:rPr>
        <w:t xml:space="preserve">selfie </w:t>
      </w:r>
      <w:r w:rsidRPr="008D347F">
        <w:rPr>
          <w:rFonts w:asciiTheme="majorBidi" w:hAnsiTheme="majorBidi" w:cstheme="majorBidi"/>
          <w:sz w:val="24"/>
          <w:szCs w:val="24"/>
          <w:shd w:val="clear" w:color="auto" w:fill="FFFFFF"/>
        </w:rPr>
        <w:t>videos taken in times of danger and</w:t>
      </w:r>
      <w:r w:rsidR="00A5126E" w:rsidRPr="008D347F">
        <w:rPr>
          <w:rFonts w:asciiTheme="majorBidi" w:hAnsiTheme="majorBidi" w:cstheme="majorBidi"/>
          <w:sz w:val="24"/>
          <w:szCs w:val="24"/>
          <w:shd w:val="clear" w:color="auto" w:fill="FFFFFF"/>
        </w:rPr>
        <w:t xml:space="preserve"> in many cases – a</w:t>
      </w:r>
      <w:r w:rsidRPr="008D347F">
        <w:rPr>
          <w:rFonts w:asciiTheme="majorBidi" w:hAnsiTheme="majorBidi" w:cstheme="majorBidi"/>
          <w:sz w:val="24"/>
          <w:szCs w:val="24"/>
          <w:shd w:val="clear" w:color="auto" w:fill="FFFFFF"/>
        </w:rPr>
        <w:t xml:space="preserve"> few moments prior to death is </w:t>
      </w:r>
      <w:r w:rsidR="00E7558F">
        <w:rPr>
          <w:rFonts w:asciiTheme="majorBidi" w:hAnsiTheme="majorBidi" w:cstheme="majorBidi"/>
          <w:sz w:val="24"/>
          <w:szCs w:val="24"/>
          <w:shd w:val="clear" w:color="auto" w:fill="FFFFFF"/>
        </w:rPr>
        <w:t xml:space="preserve">discussed by </w:t>
      </w:r>
      <w:r w:rsidRPr="008D347F">
        <w:rPr>
          <w:rFonts w:asciiTheme="majorBidi" w:hAnsiTheme="majorBidi" w:cstheme="majorBidi"/>
          <w:sz w:val="24"/>
          <w:szCs w:val="24"/>
          <w:shd w:val="clear" w:color="auto" w:fill="FFFFFF"/>
        </w:rPr>
        <w:t>Hjorth and Cumiskey</w:t>
      </w:r>
      <w:r w:rsidR="00BA1CE2">
        <w:rPr>
          <w:rFonts w:asciiTheme="majorBidi" w:hAnsiTheme="majorBidi" w:cstheme="majorBidi"/>
          <w:sz w:val="24"/>
          <w:szCs w:val="24"/>
          <w:shd w:val="clear" w:color="auto" w:fill="FFFFFF"/>
        </w:rPr>
        <w:t xml:space="preserve"> (</w:t>
      </w:r>
      <w:r w:rsidR="00BA1CE2" w:rsidRPr="008D347F">
        <w:rPr>
          <w:rFonts w:asciiTheme="majorBidi" w:hAnsiTheme="majorBidi" w:cstheme="majorBidi"/>
          <w:sz w:val="24"/>
          <w:szCs w:val="24"/>
          <w:shd w:val="clear" w:color="auto" w:fill="FFFFFF"/>
        </w:rPr>
        <w:t>2018</w:t>
      </w:r>
      <w:r w:rsidR="00BA1CE2">
        <w:rPr>
          <w:rFonts w:asciiTheme="majorBidi" w:hAnsiTheme="majorBidi" w:cstheme="majorBidi"/>
          <w:sz w:val="24"/>
          <w:szCs w:val="24"/>
          <w:shd w:val="clear" w:color="auto" w:fill="FFFFFF"/>
        </w:rPr>
        <w:t>)</w:t>
      </w:r>
      <w:r w:rsidRPr="008D347F">
        <w:rPr>
          <w:rFonts w:asciiTheme="majorBidi" w:hAnsiTheme="majorBidi" w:cstheme="majorBidi"/>
          <w:sz w:val="24"/>
          <w:szCs w:val="24"/>
          <w:shd w:val="clear" w:color="auto" w:fill="FFFFFF"/>
        </w:rPr>
        <w:t xml:space="preserve">, which observes </w:t>
      </w:r>
      <w:r w:rsidR="00A5126E" w:rsidRPr="008D347F">
        <w:rPr>
          <w:rFonts w:asciiTheme="majorBidi" w:hAnsiTheme="majorBidi" w:cstheme="majorBidi"/>
          <w:sz w:val="24"/>
          <w:szCs w:val="24"/>
          <w:shd w:val="clear" w:color="auto" w:fill="FFFFFF"/>
        </w:rPr>
        <w:t xml:space="preserve">the </w:t>
      </w:r>
      <w:r w:rsidRPr="008D347F">
        <w:rPr>
          <w:rFonts w:asciiTheme="majorBidi" w:hAnsiTheme="majorBidi" w:cstheme="majorBidi"/>
          <w:sz w:val="24"/>
          <w:szCs w:val="24"/>
          <w:shd w:val="clear" w:color="auto" w:fill="FFFFFF"/>
        </w:rPr>
        <w:t xml:space="preserve">videos and images taken in mobile phones during the Sewol ferry sinking on </w:t>
      </w:r>
      <w:r w:rsidRPr="008D347F">
        <w:rPr>
          <w:rFonts w:asciiTheme="majorBidi" w:hAnsiTheme="majorBidi" w:cstheme="majorBidi"/>
          <w:sz w:val="24"/>
          <w:szCs w:val="24"/>
          <w:shd w:val="clear" w:color="auto" w:fill="FFFFFF"/>
        </w:rPr>
        <w:lastRenderedPageBreak/>
        <w:t xml:space="preserve">16th April </w:t>
      </w:r>
      <w:smartTag w:uri="urn:schemas-microsoft-com:office:smarttags" w:element="metricconverter">
        <w:smartTagPr>
          <w:attr w:name="ProductID" w:val="2014 in"/>
        </w:smartTagPr>
        <w:r w:rsidRPr="008D347F">
          <w:rPr>
            <w:rFonts w:asciiTheme="majorBidi" w:hAnsiTheme="majorBidi" w:cstheme="majorBidi"/>
            <w:sz w:val="24"/>
            <w:szCs w:val="24"/>
            <w:shd w:val="clear" w:color="auto" w:fill="FFFFFF"/>
          </w:rPr>
          <w:t>2014 in</w:t>
        </w:r>
      </w:smartTag>
      <w:r w:rsidRPr="008D347F">
        <w:rPr>
          <w:rFonts w:asciiTheme="majorBidi" w:hAnsiTheme="majorBidi" w:cstheme="majorBidi"/>
          <w:sz w:val="24"/>
          <w:szCs w:val="24"/>
          <w:shd w:val="clear" w:color="auto" w:fill="FFFFFF"/>
        </w:rPr>
        <w:t xml:space="preserve"> which 246 school children drowned, and the mass shooting in Las Vegas, United States of America, on the 1 October 2017. </w:t>
      </w:r>
      <w:r w:rsidR="002A57C7">
        <w:rPr>
          <w:rFonts w:asciiTheme="majorBidi" w:hAnsiTheme="majorBidi" w:cstheme="majorBidi"/>
          <w:sz w:val="24"/>
          <w:szCs w:val="24"/>
          <w:shd w:val="clear" w:color="auto" w:fill="FFFFFF"/>
        </w:rPr>
        <w:t xml:space="preserve">They </w:t>
      </w:r>
      <w:r w:rsidR="00054CC7" w:rsidRPr="008D347F">
        <w:rPr>
          <w:rFonts w:asciiTheme="majorBidi" w:hAnsiTheme="majorBidi" w:cstheme="majorBidi"/>
          <w:sz w:val="24"/>
          <w:szCs w:val="24"/>
          <w:shd w:val="clear" w:color="auto" w:fill="FFFFFF"/>
        </w:rPr>
        <w:t xml:space="preserve">argue that </w:t>
      </w:r>
      <w:r w:rsidR="002A57C7">
        <w:rPr>
          <w:rFonts w:asciiTheme="majorBidi" w:hAnsiTheme="majorBidi" w:cstheme="majorBidi"/>
          <w:sz w:val="24"/>
          <w:szCs w:val="24"/>
        </w:rPr>
        <w:t>s</w:t>
      </w:r>
      <w:r w:rsidR="00054CC7" w:rsidRPr="008D347F">
        <w:rPr>
          <w:rFonts w:asciiTheme="majorBidi" w:hAnsiTheme="majorBidi" w:cstheme="majorBidi"/>
          <w:sz w:val="24"/>
          <w:szCs w:val="24"/>
        </w:rPr>
        <w:t xml:space="preserve">elfies are not just about representing the self but also about extending the self to include viewers of the media and </w:t>
      </w:r>
      <w:r w:rsidRPr="008D347F">
        <w:rPr>
          <w:rFonts w:asciiTheme="majorBidi" w:hAnsiTheme="majorBidi" w:cstheme="majorBidi"/>
          <w:sz w:val="24"/>
          <w:szCs w:val="24"/>
          <w:shd w:val="clear" w:color="auto" w:fill="FFFFFF"/>
        </w:rPr>
        <w:t>define these images as “‘affective witnessing’ entailed by mobile visuality—whereby graphic images of events are shared in publicly and intimate ways—often originate from a persistent and dominant mobile media trope: the ‘selfie’ and in the most tragic cases often the selfies of the soon-to-be deceased” (</w:t>
      </w:r>
      <w:r w:rsidR="00054CC7" w:rsidRPr="008D347F">
        <w:rPr>
          <w:rFonts w:asciiTheme="majorBidi" w:hAnsiTheme="majorBidi" w:cstheme="majorBidi"/>
          <w:sz w:val="24"/>
          <w:szCs w:val="24"/>
          <w:shd w:val="clear" w:color="auto" w:fill="FFFFFF"/>
        </w:rPr>
        <w:t xml:space="preserve">Ibid, </w:t>
      </w:r>
      <w:r w:rsidR="002A57C7">
        <w:rPr>
          <w:rFonts w:asciiTheme="majorBidi" w:hAnsiTheme="majorBidi" w:cstheme="majorBidi"/>
          <w:sz w:val="24"/>
          <w:szCs w:val="24"/>
          <w:shd w:val="clear" w:color="auto" w:fill="FFFFFF"/>
        </w:rPr>
        <w:t>167</w:t>
      </w:r>
      <w:r w:rsidRPr="008D347F">
        <w:rPr>
          <w:rFonts w:asciiTheme="majorBidi" w:hAnsiTheme="majorBidi" w:cstheme="majorBidi"/>
          <w:sz w:val="24"/>
          <w:szCs w:val="24"/>
          <w:shd w:val="clear" w:color="auto" w:fill="FFFFFF"/>
        </w:rPr>
        <w:t>)</w:t>
      </w:r>
    </w:p>
    <w:p w14:paraId="21DA2B85" w14:textId="77777777" w:rsidR="00080B35" w:rsidRPr="008D347F" w:rsidRDefault="004F405E" w:rsidP="00F651AC">
      <w:pPr>
        <w:autoSpaceDE w:val="0"/>
        <w:autoSpaceDN w:val="0"/>
        <w:adjustRightInd w:val="0"/>
        <w:spacing w:after="0" w:line="360" w:lineRule="auto"/>
        <w:ind w:firstLine="720"/>
        <w:jc w:val="both"/>
        <w:rPr>
          <w:rFonts w:asciiTheme="majorBidi" w:hAnsiTheme="majorBidi" w:cstheme="majorBidi"/>
          <w:sz w:val="24"/>
          <w:szCs w:val="24"/>
          <w:shd w:val="clear" w:color="auto" w:fill="FFFFFF"/>
        </w:rPr>
      </w:pPr>
      <w:r w:rsidRPr="008D347F">
        <w:rPr>
          <w:rFonts w:asciiTheme="majorBidi" w:hAnsiTheme="majorBidi" w:cstheme="majorBidi"/>
          <w:sz w:val="24"/>
          <w:szCs w:val="24"/>
          <w:shd w:val="clear" w:color="auto" w:fill="FFFFFF"/>
        </w:rPr>
        <w:t>Hjorth and Cumiskey relate to videos and images</w:t>
      </w:r>
      <w:r w:rsidR="00297735" w:rsidRPr="008D347F">
        <w:rPr>
          <w:rFonts w:asciiTheme="majorBidi" w:hAnsiTheme="majorBidi" w:cstheme="majorBidi"/>
          <w:sz w:val="24"/>
          <w:szCs w:val="24"/>
          <w:shd w:val="clear" w:color="auto" w:fill="FFFFFF"/>
        </w:rPr>
        <w:t xml:space="preserve"> – mostly selfies and </w:t>
      </w:r>
      <w:proofErr w:type="spellStart"/>
      <w:r w:rsidR="00297735" w:rsidRPr="008D347F">
        <w:rPr>
          <w:rFonts w:asciiTheme="majorBidi" w:hAnsiTheme="majorBidi" w:cstheme="majorBidi"/>
          <w:sz w:val="24"/>
          <w:szCs w:val="24"/>
          <w:shd w:val="clear" w:color="auto" w:fill="FFFFFF"/>
        </w:rPr>
        <w:t>slefie</w:t>
      </w:r>
      <w:proofErr w:type="spellEnd"/>
      <w:r w:rsidR="00297735" w:rsidRPr="008D347F">
        <w:rPr>
          <w:rFonts w:asciiTheme="majorBidi" w:hAnsiTheme="majorBidi" w:cstheme="majorBidi"/>
          <w:sz w:val="24"/>
          <w:szCs w:val="24"/>
          <w:shd w:val="clear" w:color="auto" w:fill="FFFFFF"/>
        </w:rPr>
        <w:t xml:space="preserve"> videos </w:t>
      </w:r>
      <w:r w:rsidR="00080B35" w:rsidRPr="008D347F">
        <w:rPr>
          <w:rFonts w:asciiTheme="majorBidi" w:hAnsiTheme="majorBidi" w:cstheme="majorBidi"/>
          <w:sz w:val="24"/>
          <w:szCs w:val="24"/>
          <w:shd w:val="clear" w:color="auto" w:fill="FFFFFF"/>
        </w:rPr>
        <w:t>– found</w:t>
      </w:r>
      <w:r w:rsidRPr="008D347F">
        <w:rPr>
          <w:rFonts w:asciiTheme="majorBidi" w:hAnsiTheme="majorBidi" w:cstheme="majorBidi"/>
          <w:sz w:val="24"/>
          <w:szCs w:val="24"/>
          <w:shd w:val="clear" w:color="auto" w:fill="FFFFFF"/>
        </w:rPr>
        <w:t xml:space="preserve"> in mobile phones of children who drowned on the Seoul ferry sinking, arguing that </w:t>
      </w:r>
    </w:p>
    <w:p w14:paraId="49C452ED" w14:textId="77777777" w:rsidR="00080B35" w:rsidRPr="008D347F" w:rsidRDefault="00080B35" w:rsidP="00F651AC">
      <w:pPr>
        <w:autoSpaceDE w:val="0"/>
        <w:autoSpaceDN w:val="0"/>
        <w:adjustRightInd w:val="0"/>
        <w:spacing w:after="0" w:line="360" w:lineRule="auto"/>
        <w:ind w:left="720"/>
        <w:jc w:val="both"/>
        <w:rPr>
          <w:rFonts w:asciiTheme="majorBidi" w:hAnsiTheme="majorBidi" w:cstheme="majorBidi"/>
          <w:sz w:val="24"/>
          <w:szCs w:val="24"/>
          <w:shd w:val="clear" w:color="auto" w:fill="FFFFFF"/>
        </w:rPr>
      </w:pPr>
      <w:r w:rsidRPr="008D347F">
        <w:rPr>
          <w:rFonts w:asciiTheme="majorBidi" w:hAnsiTheme="majorBidi" w:cstheme="majorBidi"/>
          <w:sz w:val="24"/>
          <w:szCs w:val="24"/>
          <w:shd w:val="clear" w:color="auto" w:fill="FFFFFF"/>
        </w:rPr>
        <w:t>“</w:t>
      </w:r>
      <w:r w:rsidR="004F405E" w:rsidRPr="008D347F">
        <w:rPr>
          <w:rFonts w:asciiTheme="majorBidi" w:hAnsiTheme="majorBidi" w:cstheme="majorBidi"/>
          <w:sz w:val="24"/>
          <w:szCs w:val="24"/>
          <w:shd w:val="clear" w:color="auto" w:fill="FFFFFF"/>
        </w:rPr>
        <w:t>These selfie movies were not about narcissism as obsessive self-love or pathology but about the numbness and misrecognition that trauma can bring with it</w:t>
      </w:r>
      <w:r w:rsidRPr="008D347F">
        <w:rPr>
          <w:rFonts w:asciiTheme="majorBidi" w:hAnsiTheme="majorBidi" w:cstheme="majorBidi"/>
          <w:sz w:val="24"/>
          <w:szCs w:val="24"/>
          <w:shd w:val="clear" w:color="auto" w:fill="FFFFFF"/>
        </w:rPr>
        <w:t xml:space="preserve"> …</w:t>
      </w:r>
      <w:r w:rsidRPr="008D347F">
        <w:t xml:space="preserve"> </w:t>
      </w:r>
      <w:r w:rsidRPr="008D347F">
        <w:rPr>
          <w:rFonts w:asciiTheme="majorBidi" w:hAnsiTheme="majorBidi" w:cstheme="majorBidi"/>
          <w:sz w:val="24"/>
          <w:szCs w:val="24"/>
          <w:shd w:val="clear" w:color="auto" w:fill="FFFFFF"/>
        </w:rPr>
        <w:t>Some left eulogies of themselves for their family and friends. Others, who believed they would survive, mocked the severity of the situation with mundane selfies gestures like the peace fingers while others cried uncontrollably</w:t>
      </w:r>
      <w:r w:rsidR="004F405E" w:rsidRPr="008D347F">
        <w:rPr>
          <w:rFonts w:asciiTheme="majorBidi" w:hAnsiTheme="majorBidi" w:cstheme="majorBidi"/>
          <w:sz w:val="24"/>
          <w:szCs w:val="24"/>
          <w:shd w:val="clear" w:color="auto" w:fill="FFFFFF"/>
        </w:rPr>
        <w:t>”</w:t>
      </w:r>
    </w:p>
    <w:p w14:paraId="0BAE1E20" w14:textId="77777777" w:rsidR="00E91551" w:rsidRDefault="004F405E" w:rsidP="00F651AC">
      <w:pPr>
        <w:autoSpaceDE w:val="0"/>
        <w:autoSpaceDN w:val="0"/>
        <w:adjustRightInd w:val="0"/>
        <w:spacing w:after="0" w:line="360" w:lineRule="auto"/>
        <w:ind w:left="720"/>
        <w:jc w:val="both"/>
        <w:rPr>
          <w:rFonts w:asciiTheme="majorBidi" w:hAnsiTheme="majorBidi" w:cstheme="majorBidi"/>
          <w:sz w:val="24"/>
          <w:szCs w:val="24"/>
          <w:shd w:val="clear" w:color="auto" w:fill="FFFFFF"/>
        </w:rPr>
      </w:pPr>
      <w:r w:rsidRPr="008D347F">
        <w:rPr>
          <w:rFonts w:asciiTheme="majorBidi" w:hAnsiTheme="majorBidi" w:cstheme="majorBidi"/>
          <w:sz w:val="24"/>
          <w:szCs w:val="24"/>
          <w:shd w:val="clear" w:color="auto" w:fill="FFFFFF"/>
        </w:rPr>
        <w:t xml:space="preserve"> (Ibid, p.169)</w:t>
      </w:r>
      <w:r w:rsidR="00DE1D10" w:rsidRPr="008D347F">
        <w:rPr>
          <w:rFonts w:asciiTheme="majorBidi" w:hAnsiTheme="majorBidi" w:cstheme="majorBidi"/>
          <w:sz w:val="24"/>
          <w:szCs w:val="24"/>
          <w:shd w:val="clear" w:color="auto" w:fill="FFFFFF"/>
        </w:rPr>
        <w:t xml:space="preserve"> </w:t>
      </w:r>
    </w:p>
    <w:p w14:paraId="31C664CD" w14:textId="77777777" w:rsidR="004422CA" w:rsidRPr="008D347F" w:rsidRDefault="004422CA" w:rsidP="00F651AC">
      <w:pPr>
        <w:autoSpaceDE w:val="0"/>
        <w:autoSpaceDN w:val="0"/>
        <w:adjustRightInd w:val="0"/>
        <w:spacing w:after="0" w:line="360" w:lineRule="auto"/>
        <w:jc w:val="both"/>
        <w:rPr>
          <w:rFonts w:asciiTheme="majorBidi" w:hAnsiTheme="majorBidi" w:cstheme="majorBidi"/>
          <w:sz w:val="24"/>
          <w:szCs w:val="24"/>
          <w:shd w:val="clear" w:color="auto" w:fill="FFFFFF"/>
        </w:rPr>
      </w:pPr>
    </w:p>
    <w:p w14:paraId="1A8A78BA" w14:textId="68329B50" w:rsidR="00DE1D10" w:rsidRPr="008D347F" w:rsidRDefault="00E91551" w:rsidP="007F7714">
      <w:pPr>
        <w:autoSpaceDE w:val="0"/>
        <w:autoSpaceDN w:val="0"/>
        <w:adjustRightInd w:val="0"/>
        <w:spacing w:after="0" w:line="360" w:lineRule="auto"/>
        <w:jc w:val="both"/>
        <w:rPr>
          <w:rFonts w:asciiTheme="majorBidi" w:hAnsiTheme="majorBidi" w:cstheme="majorBidi"/>
          <w:sz w:val="24"/>
          <w:szCs w:val="24"/>
          <w:shd w:val="clear" w:color="auto" w:fill="FFFFFF"/>
        </w:rPr>
      </w:pPr>
      <w:r w:rsidRPr="008D347F">
        <w:rPr>
          <w:rFonts w:asciiTheme="majorBidi" w:hAnsiTheme="majorBidi" w:cstheme="majorBidi"/>
          <w:sz w:val="24"/>
          <w:szCs w:val="24"/>
          <w:shd w:val="clear" w:color="auto" w:fill="FFFFFF"/>
        </w:rPr>
        <w:t xml:space="preserve">Hjorth and Cumiskey </w:t>
      </w:r>
      <w:r w:rsidR="00FE0E22">
        <w:rPr>
          <w:rFonts w:asciiTheme="majorBidi" w:hAnsiTheme="majorBidi" w:cstheme="majorBidi"/>
          <w:sz w:val="24"/>
          <w:szCs w:val="24"/>
          <w:shd w:val="clear" w:color="auto" w:fill="FFFFFF"/>
        </w:rPr>
        <w:t xml:space="preserve">also </w:t>
      </w:r>
      <w:r w:rsidRPr="008D347F">
        <w:rPr>
          <w:rFonts w:asciiTheme="majorBidi" w:hAnsiTheme="majorBidi" w:cstheme="majorBidi"/>
          <w:sz w:val="24"/>
          <w:szCs w:val="24"/>
          <w:shd w:val="clear" w:color="auto" w:fill="FFFFFF"/>
        </w:rPr>
        <w:t xml:space="preserve">describe the fast online distribution of the selfie-eulogies that “quickly moved from familial grief of the </w:t>
      </w:r>
      <w:r w:rsidRPr="008D347F">
        <w:rPr>
          <w:rFonts w:asciiTheme="majorBidi" w:hAnsiTheme="majorBidi" w:cstheme="majorBidi"/>
          <w:i/>
          <w:iCs/>
          <w:sz w:val="24"/>
          <w:szCs w:val="24"/>
          <w:shd w:val="clear" w:color="auto" w:fill="FFFFFF"/>
        </w:rPr>
        <w:t>personal</w:t>
      </w:r>
      <w:r w:rsidRPr="008D347F">
        <w:rPr>
          <w:rFonts w:asciiTheme="majorBidi" w:hAnsiTheme="majorBidi" w:cstheme="majorBidi"/>
          <w:sz w:val="24"/>
          <w:szCs w:val="24"/>
          <w:shd w:val="clear" w:color="auto" w:fill="FFFFFF"/>
        </w:rPr>
        <w:t xml:space="preserve"> to a form of </w:t>
      </w:r>
      <w:r w:rsidRPr="008D347F">
        <w:rPr>
          <w:rFonts w:asciiTheme="majorBidi" w:hAnsiTheme="majorBidi" w:cstheme="majorBidi"/>
          <w:i/>
          <w:iCs/>
          <w:sz w:val="24"/>
          <w:szCs w:val="24"/>
          <w:shd w:val="clear" w:color="auto" w:fill="FFFFFF"/>
        </w:rPr>
        <w:t>intimate public politics</w:t>
      </w:r>
      <w:r w:rsidRPr="008D347F">
        <w:rPr>
          <w:rFonts w:asciiTheme="majorBidi" w:hAnsiTheme="majorBidi" w:cstheme="majorBidi"/>
          <w:sz w:val="24"/>
          <w:szCs w:val="24"/>
          <w:shd w:val="clear" w:color="auto" w:fill="FFFFFF"/>
        </w:rPr>
        <w:t xml:space="preserve">” (Ibid, ibid, emphasis in the </w:t>
      </w:r>
      <w:r w:rsidR="000C227B" w:rsidRPr="008D347F">
        <w:rPr>
          <w:rFonts w:asciiTheme="majorBidi" w:hAnsiTheme="majorBidi" w:cstheme="majorBidi"/>
          <w:sz w:val="24"/>
          <w:szCs w:val="24"/>
          <w:shd w:val="clear" w:color="auto" w:fill="FFFFFF"/>
        </w:rPr>
        <w:t>original</w:t>
      </w:r>
      <w:r w:rsidR="00990F0C" w:rsidRPr="008D347F">
        <w:rPr>
          <w:rFonts w:asciiTheme="majorBidi" w:hAnsiTheme="majorBidi" w:cstheme="majorBidi"/>
          <w:sz w:val="24"/>
          <w:szCs w:val="24"/>
          <w:shd w:val="clear" w:color="auto" w:fill="FFFFFF"/>
        </w:rPr>
        <w:t xml:space="preserve">), and argue that </w:t>
      </w:r>
      <w:r w:rsidR="004C7B41" w:rsidRPr="008D347F">
        <w:rPr>
          <w:rFonts w:asciiTheme="majorBidi" w:hAnsiTheme="majorBidi" w:cstheme="majorBidi"/>
          <w:sz w:val="24"/>
          <w:szCs w:val="24"/>
          <w:shd w:val="clear" w:color="auto" w:fill="FFFFFF"/>
        </w:rPr>
        <w:t>“</w:t>
      </w:r>
      <w:r w:rsidR="00990F0C" w:rsidRPr="008D347F">
        <w:rPr>
          <w:rFonts w:asciiTheme="majorBidi" w:hAnsiTheme="majorBidi" w:cstheme="majorBidi"/>
          <w:sz w:val="24"/>
          <w:szCs w:val="24"/>
          <w:shd w:val="clear" w:color="auto" w:fill="FFFFFF"/>
        </w:rPr>
        <w:t>(t)</w:t>
      </w:r>
      <w:r w:rsidR="004C7B41" w:rsidRPr="008D347F">
        <w:rPr>
          <w:rFonts w:asciiTheme="majorBidi" w:hAnsiTheme="majorBidi" w:cstheme="majorBidi"/>
          <w:sz w:val="24"/>
          <w:szCs w:val="24"/>
          <w:shd w:val="clear" w:color="auto" w:fill="FFFFFF"/>
        </w:rPr>
        <w:t xml:space="preserve">he Sewol disaster and its hundreds of selfies-as-eulogies signified a relational bond—a </w:t>
      </w:r>
      <w:r w:rsidR="004C7B41" w:rsidRPr="008D347F">
        <w:rPr>
          <w:rFonts w:asciiTheme="majorBidi" w:hAnsiTheme="majorBidi" w:cstheme="majorBidi"/>
          <w:i/>
          <w:iCs/>
          <w:sz w:val="24"/>
          <w:szCs w:val="24"/>
          <w:shd w:val="clear" w:color="auto" w:fill="FFFFFF"/>
        </w:rPr>
        <w:t>cultural intimacy</w:t>
      </w:r>
      <w:r w:rsidR="004C7B41" w:rsidRPr="008D347F">
        <w:rPr>
          <w:rFonts w:asciiTheme="majorBidi" w:hAnsiTheme="majorBidi" w:cstheme="majorBidi"/>
          <w:sz w:val="24"/>
          <w:szCs w:val="24"/>
          <w:shd w:val="clear" w:color="auto" w:fill="FFFFFF"/>
        </w:rPr>
        <w:t xml:space="preserve"> and </w:t>
      </w:r>
      <w:r w:rsidR="004C7B41" w:rsidRPr="008D347F">
        <w:rPr>
          <w:rFonts w:asciiTheme="majorBidi" w:hAnsiTheme="majorBidi" w:cstheme="majorBidi"/>
          <w:i/>
          <w:iCs/>
          <w:sz w:val="24"/>
          <w:szCs w:val="24"/>
          <w:shd w:val="clear" w:color="auto" w:fill="FFFFFF"/>
        </w:rPr>
        <w:t>digital intimate public</w:t>
      </w:r>
      <w:r w:rsidR="004C7B41" w:rsidRPr="008D347F">
        <w:rPr>
          <w:rFonts w:asciiTheme="majorBidi" w:hAnsiTheme="majorBidi" w:cstheme="majorBidi"/>
          <w:sz w:val="24"/>
          <w:szCs w:val="24"/>
          <w:shd w:val="clear" w:color="auto" w:fill="FFFFFF"/>
        </w:rPr>
        <w:t>” (Ibid, p.170, emphasis in the original)</w:t>
      </w:r>
      <w:r w:rsidR="00DE1D10" w:rsidRPr="008D347F">
        <w:rPr>
          <w:rFonts w:asciiTheme="majorBidi" w:hAnsiTheme="majorBidi" w:cstheme="majorBidi"/>
          <w:sz w:val="24"/>
          <w:szCs w:val="24"/>
          <w:shd w:val="clear" w:color="auto" w:fill="FFFFFF"/>
        </w:rPr>
        <w:t>. In other words</w:t>
      </w:r>
      <w:r w:rsidR="00D505C2">
        <w:rPr>
          <w:rFonts w:asciiTheme="majorBidi" w:hAnsiTheme="majorBidi" w:cstheme="majorBidi"/>
          <w:sz w:val="24"/>
          <w:szCs w:val="24"/>
          <w:shd w:val="clear" w:color="auto" w:fill="FFFFFF"/>
        </w:rPr>
        <w:t xml:space="preserve">, </w:t>
      </w:r>
      <w:r w:rsidR="00DE1D10" w:rsidRPr="008D347F">
        <w:rPr>
          <w:rFonts w:asciiTheme="majorBidi" w:hAnsiTheme="majorBidi" w:cstheme="majorBidi"/>
          <w:sz w:val="24"/>
          <w:szCs w:val="24"/>
          <w:shd w:val="clear" w:color="auto" w:fill="FFFFFF"/>
        </w:rPr>
        <w:t>the personal parting from life via mobile phone cr</w:t>
      </w:r>
      <w:r w:rsidR="00E325EE" w:rsidRPr="008D347F">
        <w:rPr>
          <w:rFonts w:asciiTheme="majorBidi" w:hAnsiTheme="majorBidi" w:cstheme="majorBidi"/>
          <w:sz w:val="24"/>
          <w:szCs w:val="24"/>
          <w:shd w:val="clear" w:color="auto" w:fill="FFFFFF"/>
        </w:rPr>
        <w:t>eated a</w:t>
      </w:r>
      <w:r w:rsidR="00DE1D10" w:rsidRPr="008D347F">
        <w:rPr>
          <w:rFonts w:asciiTheme="majorBidi" w:hAnsiTheme="majorBidi" w:cstheme="majorBidi"/>
          <w:sz w:val="24"/>
          <w:szCs w:val="24"/>
          <w:shd w:val="clear" w:color="auto" w:fill="FFFFFF"/>
        </w:rPr>
        <w:t xml:space="preserve"> community. The personal </w:t>
      </w:r>
      <w:r w:rsidR="008F5B51" w:rsidRPr="008D347F">
        <w:rPr>
          <w:rFonts w:asciiTheme="majorBidi" w:hAnsiTheme="majorBidi" w:cstheme="majorBidi"/>
          <w:sz w:val="24"/>
          <w:szCs w:val="24"/>
          <w:shd w:val="clear" w:color="auto" w:fill="FFFFFF"/>
        </w:rPr>
        <w:t xml:space="preserve">selfies, which were taken during a national disaster, were later charged with political critique. </w:t>
      </w:r>
      <w:r w:rsidR="00DE1D10" w:rsidRPr="008D347F">
        <w:rPr>
          <w:rFonts w:asciiTheme="majorBidi" w:hAnsiTheme="majorBidi" w:cstheme="majorBidi"/>
          <w:sz w:val="24"/>
          <w:szCs w:val="24"/>
          <w:shd w:val="clear" w:color="auto" w:fill="FFFFFF"/>
        </w:rPr>
        <w:t xml:space="preserve"> </w:t>
      </w:r>
      <w:r w:rsidR="008F5B51" w:rsidRPr="008D347F">
        <w:rPr>
          <w:rFonts w:asciiTheme="majorBidi" w:hAnsiTheme="majorBidi" w:cstheme="majorBidi"/>
          <w:sz w:val="24"/>
          <w:szCs w:val="24"/>
          <w:shd w:val="clear" w:color="auto" w:fill="FFFFFF"/>
        </w:rPr>
        <w:t xml:space="preserve">The personal selfies videos, and the national context in which they were taken, created a parallel between the intimate and the national. </w:t>
      </w:r>
      <w:r w:rsidR="00DE1D10" w:rsidRPr="008D347F">
        <w:rPr>
          <w:rFonts w:asciiTheme="majorBidi" w:hAnsiTheme="majorBidi" w:cstheme="majorBidi"/>
          <w:sz w:val="24"/>
          <w:szCs w:val="24"/>
          <w:shd w:val="clear" w:color="auto" w:fill="FFFFFF"/>
        </w:rPr>
        <w:t xml:space="preserve"> </w:t>
      </w:r>
    </w:p>
    <w:p w14:paraId="4D46444C" w14:textId="6F56402C" w:rsidR="00425672" w:rsidRPr="004422CA" w:rsidRDefault="00A5126E" w:rsidP="007F7714">
      <w:pPr>
        <w:autoSpaceDE w:val="0"/>
        <w:autoSpaceDN w:val="0"/>
        <w:adjustRightInd w:val="0"/>
        <w:spacing w:after="0" w:line="360" w:lineRule="auto"/>
        <w:jc w:val="both"/>
        <w:rPr>
          <w:rFonts w:asciiTheme="majorBidi" w:hAnsiTheme="majorBidi" w:cstheme="majorBidi"/>
          <w:sz w:val="24"/>
          <w:szCs w:val="24"/>
          <w:shd w:val="clear" w:color="auto" w:fill="FFFFFF"/>
        </w:rPr>
      </w:pPr>
      <w:r w:rsidRPr="008D347F">
        <w:rPr>
          <w:rFonts w:asciiTheme="majorBidi" w:hAnsiTheme="majorBidi" w:cstheme="majorBidi"/>
          <w:sz w:val="24"/>
          <w:szCs w:val="24"/>
          <w:shd w:val="clear" w:color="auto" w:fill="FFFFFF"/>
        </w:rPr>
        <w:tab/>
      </w:r>
      <w:r w:rsidR="007F7714" w:rsidRPr="007F7714">
        <w:rPr>
          <w:rFonts w:asciiTheme="majorBidi" w:hAnsiTheme="majorBidi" w:cstheme="majorBidi"/>
          <w:sz w:val="24"/>
          <w:szCs w:val="24"/>
          <w:shd w:val="clear" w:color="auto" w:fill="FFFFFF"/>
        </w:rPr>
        <w:t>In this sense</w:t>
      </w:r>
      <w:r w:rsidR="007F7714">
        <w:rPr>
          <w:rFonts w:asciiTheme="majorBidi" w:hAnsiTheme="majorBidi" w:cstheme="majorBidi"/>
          <w:sz w:val="24"/>
          <w:szCs w:val="24"/>
          <w:shd w:val="clear" w:color="auto" w:fill="FFFFFF"/>
        </w:rPr>
        <w:t>,</w:t>
      </w:r>
      <w:r w:rsidR="007F7714" w:rsidRPr="007F7714">
        <w:rPr>
          <w:rFonts w:asciiTheme="majorBidi" w:hAnsiTheme="majorBidi" w:cstheme="majorBidi"/>
          <w:sz w:val="24"/>
          <w:szCs w:val="24"/>
          <w:shd w:val="clear" w:color="auto" w:fill="FFFFFF"/>
        </w:rPr>
        <w:t xml:space="preserve"> </w:t>
      </w:r>
      <w:r w:rsidR="00E325EE" w:rsidRPr="008D347F">
        <w:rPr>
          <w:rFonts w:asciiTheme="majorBidi" w:hAnsiTheme="majorBidi" w:cstheme="majorBidi"/>
          <w:sz w:val="24"/>
          <w:szCs w:val="24"/>
          <w:shd w:val="clear" w:color="auto" w:fill="FFFFFF"/>
        </w:rPr>
        <w:t xml:space="preserve">Hjorth and </w:t>
      </w:r>
      <w:r w:rsidR="005E7C20" w:rsidRPr="008D347F">
        <w:rPr>
          <w:rFonts w:asciiTheme="majorBidi" w:hAnsiTheme="majorBidi" w:cstheme="majorBidi"/>
          <w:sz w:val="24"/>
          <w:szCs w:val="24"/>
          <w:shd w:val="clear" w:color="auto" w:fill="FFFFFF"/>
        </w:rPr>
        <w:t>Cumiskey echo</w:t>
      </w:r>
      <w:r w:rsidR="00E325EE" w:rsidRPr="008D347F">
        <w:rPr>
          <w:rFonts w:asciiTheme="majorBidi" w:hAnsiTheme="majorBidi" w:cstheme="majorBidi"/>
          <w:sz w:val="24"/>
          <w:szCs w:val="24"/>
          <w:shd w:val="clear" w:color="auto" w:fill="FFFFFF"/>
        </w:rPr>
        <w:t xml:space="preserve"> du Preez’s </w:t>
      </w:r>
      <w:r w:rsidR="005E7C20" w:rsidRPr="008D347F">
        <w:rPr>
          <w:rFonts w:asciiTheme="majorBidi" w:hAnsiTheme="majorBidi" w:cstheme="majorBidi"/>
          <w:sz w:val="24"/>
          <w:szCs w:val="24"/>
          <w:shd w:val="clear" w:color="auto" w:fill="FFFFFF"/>
        </w:rPr>
        <w:t>article,</w:t>
      </w:r>
      <w:r w:rsidR="00E325EE" w:rsidRPr="008D347F">
        <w:rPr>
          <w:rFonts w:asciiTheme="majorBidi" w:hAnsiTheme="majorBidi" w:cstheme="majorBidi"/>
          <w:sz w:val="24"/>
          <w:szCs w:val="24"/>
          <w:shd w:val="clear" w:color="auto" w:fill="FFFFFF"/>
        </w:rPr>
        <w:t xml:space="preserve"> when they view the </w:t>
      </w:r>
      <w:proofErr w:type="spellStart"/>
      <w:r w:rsidR="00E325EE" w:rsidRPr="008D347F">
        <w:rPr>
          <w:rFonts w:asciiTheme="majorBidi" w:hAnsiTheme="majorBidi" w:cstheme="majorBidi"/>
          <w:sz w:val="24"/>
          <w:szCs w:val="24"/>
          <w:shd w:val="clear" w:color="auto" w:fill="FFFFFF"/>
        </w:rPr>
        <w:t>slefie</w:t>
      </w:r>
      <w:proofErr w:type="spellEnd"/>
      <w:r w:rsidR="00E325EE" w:rsidRPr="008D347F">
        <w:rPr>
          <w:rFonts w:asciiTheme="majorBidi" w:hAnsiTheme="majorBidi" w:cstheme="majorBidi"/>
          <w:sz w:val="24"/>
          <w:szCs w:val="24"/>
          <w:shd w:val="clear" w:color="auto" w:fill="FFFFFF"/>
        </w:rPr>
        <w:t xml:space="preserve"> and videos as </w:t>
      </w:r>
      <w:r w:rsidRPr="008D347F">
        <w:rPr>
          <w:rFonts w:asciiTheme="majorBidi" w:hAnsiTheme="majorBidi" w:cstheme="majorBidi"/>
          <w:sz w:val="24"/>
          <w:szCs w:val="24"/>
          <w:shd w:val="clear" w:color="auto" w:fill="FFFFFF"/>
        </w:rPr>
        <w:t>an extension of the self</w:t>
      </w:r>
      <w:r w:rsidR="005E7C20" w:rsidRPr="008D347F">
        <w:rPr>
          <w:rFonts w:asciiTheme="majorBidi" w:hAnsiTheme="majorBidi" w:cstheme="majorBidi"/>
          <w:sz w:val="24"/>
          <w:szCs w:val="24"/>
          <w:shd w:val="clear" w:color="auto" w:fill="FFFFFF"/>
        </w:rPr>
        <w:t xml:space="preserve">. According to </w:t>
      </w:r>
      <w:r w:rsidRPr="008D347F">
        <w:rPr>
          <w:rFonts w:asciiTheme="majorBidi" w:hAnsiTheme="majorBidi" w:cstheme="majorBidi"/>
          <w:sz w:val="24"/>
          <w:szCs w:val="24"/>
          <w:shd w:val="clear" w:color="auto" w:fill="FFFFFF"/>
        </w:rPr>
        <w:t xml:space="preserve"> </w:t>
      </w:r>
      <w:r w:rsidR="005E7C20" w:rsidRPr="008D347F">
        <w:rPr>
          <w:rFonts w:asciiTheme="majorBidi" w:hAnsiTheme="majorBidi" w:cstheme="majorBidi"/>
          <w:sz w:val="24"/>
          <w:szCs w:val="24"/>
          <w:shd w:val="clear" w:color="auto" w:fill="FFFFFF"/>
        </w:rPr>
        <w:t>Hjorth and Cumiskey</w:t>
      </w:r>
      <w:r w:rsidRPr="008D347F">
        <w:rPr>
          <w:rFonts w:asciiTheme="majorBidi" w:hAnsiTheme="majorBidi" w:cstheme="majorBidi"/>
          <w:sz w:val="24"/>
          <w:szCs w:val="24"/>
          <w:shd w:val="clear" w:color="auto" w:fill="FFFFFF"/>
        </w:rPr>
        <w:t xml:space="preserve"> “the mobile device itself becomes an extension of the self and a mechanism through which it can at once serve as a lifeline and as a portal for the extension of one’s presence and influence beyond death” (Ibid, p.175)</w:t>
      </w:r>
      <w:r w:rsidR="005E7C20" w:rsidRPr="008D347F">
        <w:rPr>
          <w:rFonts w:asciiTheme="majorBidi" w:hAnsiTheme="majorBidi" w:cstheme="majorBidi"/>
          <w:sz w:val="24"/>
          <w:szCs w:val="24"/>
          <w:shd w:val="clear" w:color="auto" w:fill="FFFFFF"/>
        </w:rPr>
        <w:t xml:space="preserve">. While du Preez relates to the selfie as an </w:t>
      </w:r>
      <w:r w:rsidR="008D347F" w:rsidRPr="008D347F">
        <w:rPr>
          <w:rFonts w:asciiTheme="majorBidi" w:hAnsiTheme="majorBidi" w:cstheme="majorBidi"/>
          <w:sz w:val="24"/>
          <w:szCs w:val="24"/>
          <w:shd w:val="clear" w:color="auto" w:fill="FFFFFF"/>
        </w:rPr>
        <w:t>extension</w:t>
      </w:r>
      <w:r w:rsidR="005E7C20" w:rsidRPr="008D347F">
        <w:rPr>
          <w:rFonts w:asciiTheme="majorBidi" w:hAnsiTheme="majorBidi" w:cstheme="majorBidi"/>
          <w:sz w:val="24"/>
          <w:szCs w:val="24"/>
          <w:shd w:val="clear" w:color="auto" w:fill="FFFFFF"/>
        </w:rPr>
        <w:t xml:space="preserve"> of </w:t>
      </w:r>
      <w:r w:rsidR="008D347F" w:rsidRPr="008D347F">
        <w:rPr>
          <w:rFonts w:asciiTheme="majorBidi" w:hAnsiTheme="majorBidi" w:cstheme="majorBidi"/>
          <w:sz w:val="24"/>
          <w:szCs w:val="24"/>
          <w:shd w:val="clear" w:color="auto" w:fill="FFFFFF"/>
        </w:rPr>
        <w:t>one’s image, Hjorth and Cumiskey</w:t>
      </w:r>
      <w:r w:rsidR="008D347F">
        <w:rPr>
          <w:rFonts w:asciiTheme="majorBidi" w:hAnsiTheme="majorBidi" w:cstheme="majorBidi"/>
          <w:sz w:val="24"/>
          <w:szCs w:val="24"/>
          <w:shd w:val="clear" w:color="auto" w:fill="FFFFFF"/>
        </w:rPr>
        <w:t xml:space="preserve"> relate to the selfie as an extension of a bygone life.  </w:t>
      </w:r>
    </w:p>
    <w:p w14:paraId="63E911C5" w14:textId="77777777" w:rsidR="005E7121" w:rsidRDefault="005E7121" w:rsidP="00F651AC">
      <w:pPr>
        <w:spacing w:line="360" w:lineRule="auto"/>
        <w:jc w:val="center"/>
        <w:rPr>
          <w:rFonts w:asciiTheme="majorBidi" w:hAnsiTheme="majorBidi" w:cstheme="majorBidi"/>
          <w:b/>
          <w:bCs/>
          <w:i/>
          <w:iCs/>
          <w:sz w:val="24"/>
          <w:szCs w:val="24"/>
        </w:rPr>
      </w:pPr>
    </w:p>
    <w:p w14:paraId="1BB6F173" w14:textId="6F5D2889" w:rsidR="00425672" w:rsidRPr="005E1DCC" w:rsidRDefault="00425672" w:rsidP="00B722D3">
      <w:pPr>
        <w:spacing w:line="360" w:lineRule="auto"/>
        <w:rPr>
          <w:rFonts w:asciiTheme="majorBidi" w:hAnsiTheme="majorBidi" w:cstheme="majorBidi"/>
          <w:b/>
          <w:bCs/>
          <w:i/>
          <w:iCs/>
          <w:sz w:val="24"/>
          <w:szCs w:val="24"/>
        </w:rPr>
      </w:pPr>
      <w:r>
        <w:rPr>
          <w:rFonts w:asciiTheme="majorBidi" w:hAnsiTheme="majorBidi" w:cstheme="majorBidi"/>
          <w:b/>
          <w:bCs/>
          <w:i/>
          <w:iCs/>
          <w:sz w:val="24"/>
          <w:szCs w:val="24"/>
        </w:rPr>
        <w:lastRenderedPageBreak/>
        <w:t>#Nova</w:t>
      </w:r>
    </w:p>
    <w:p w14:paraId="54599A73" w14:textId="2645B8AB" w:rsidR="00425672" w:rsidRPr="003C1F26" w:rsidRDefault="00F16BEF" w:rsidP="00351518">
      <w:pPr>
        <w:autoSpaceDE w:val="0"/>
        <w:autoSpaceDN w:val="0"/>
        <w:adjustRightInd w:val="0"/>
        <w:spacing w:after="0" w:line="360" w:lineRule="auto"/>
        <w:jc w:val="both"/>
        <w:rPr>
          <w:rFonts w:asciiTheme="majorBidi" w:hAnsiTheme="majorBidi" w:cstheme="majorBidi"/>
          <w:sz w:val="24"/>
          <w:szCs w:val="24"/>
        </w:rPr>
      </w:pPr>
      <w:r w:rsidRPr="00681184">
        <w:rPr>
          <w:rFonts w:ascii="Times New Roman" w:hAnsi="Times New Roman" w:cs="Times New Roman"/>
          <w:sz w:val="24"/>
          <w:szCs w:val="24"/>
        </w:rPr>
        <w:t xml:space="preserve">On 7 October 2023, the Palestinian Islamist </w:t>
      </w:r>
      <w:r>
        <w:rPr>
          <w:rFonts w:ascii="Times New Roman" w:hAnsi="Times New Roman" w:cs="Times New Roman"/>
          <w:sz w:val="24"/>
          <w:szCs w:val="24"/>
        </w:rPr>
        <w:t xml:space="preserve">militant group </w:t>
      </w:r>
      <w:r w:rsidRPr="00681184">
        <w:rPr>
          <w:rFonts w:ascii="Times New Roman" w:hAnsi="Times New Roman" w:cs="Times New Roman"/>
          <w:sz w:val="24"/>
          <w:szCs w:val="24"/>
        </w:rPr>
        <w:t xml:space="preserve">Hamas initiated a surprise invasion of Israel from the </w:t>
      </w:r>
      <w:r w:rsidRPr="00351518">
        <w:rPr>
          <w:rFonts w:asciiTheme="majorBidi" w:hAnsiTheme="majorBidi" w:cstheme="majorBidi"/>
          <w:sz w:val="24"/>
          <w:szCs w:val="24"/>
          <w:shd w:val="clear" w:color="auto" w:fill="FFFFFF"/>
        </w:rPr>
        <w:t>Gaza</w:t>
      </w:r>
      <w:r w:rsidRPr="00681184">
        <w:rPr>
          <w:rFonts w:ascii="Times New Roman" w:hAnsi="Times New Roman" w:cs="Times New Roman"/>
          <w:sz w:val="24"/>
          <w:szCs w:val="24"/>
        </w:rPr>
        <w:t xml:space="preserve"> Strip. As part of the attack, 364 civilians were killed, many more wounded and 40 civilians were taken hostages by Hamas at “Nova”, an open-air music festival, approximately 5 km (3.1 miles) from the Gaza–Israel barrier. </w:t>
      </w:r>
      <w:r w:rsidR="00425672">
        <w:rPr>
          <w:rFonts w:asciiTheme="majorBidi" w:hAnsiTheme="majorBidi" w:cstheme="majorBidi"/>
          <w:sz w:val="24"/>
          <w:szCs w:val="24"/>
        </w:rPr>
        <w:t>A</w:t>
      </w:r>
      <w:r w:rsidR="00425672" w:rsidRPr="002206A9">
        <w:rPr>
          <w:rFonts w:asciiTheme="majorBidi" w:hAnsiTheme="majorBidi" w:cstheme="majorBidi"/>
          <w:sz w:val="24"/>
          <w:szCs w:val="24"/>
        </w:rPr>
        <w:t>fter the October massacre the Israeli director Dan Pe</w:t>
      </w:r>
      <w:r w:rsidR="00425672">
        <w:rPr>
          <w:rFonts w:asciiTheme="majorBidi" w:hAnsiTheme="majorBidi" w:cstheme="majorBidi"/>
          <w:sz w:val="24"/>
          <w:szCs w:val="24"/>
        </w:rPr>
        <w:t>’er volunteered in a missing persons’ emergency room. He spent most of his time in an intensive internet search</w:t>
      </w:r>
      <w:r w:rsidR="00425672" w:rsidRPr="00132DBC">
        <w:rPr>
          <w:rFonts w:asciiTheme="majorBidi" w:hAnsiTheme="majorBidi" w:cstheme="majorBidi"/>
          <w:sz w:val="24"/>
          <w:szCs w:val="24"/>
        </w:rPr>
        <w:t xml:space="preserve"> tr</w:t>
      </w:r>
      <w:r w:rsidR="00425672">
        <w:rPr>
          <w:rFonts w:asciiTheme="majorBidi" w:hAnsiTheme="majorBidi" w:cstheme="majorBidi"/>
          <w:sz w:val="24"/>
          <w:szCs w:val="24"/>
        </w:rPr>
        <w:t xml:space="preserve">ying to match the names of the missing people from the Nova music festival with profiles form social networks (Facebook, </w:t>
      </w:r>
      <w:proofErr w:type="spellStart"/>
      <w:r w:rsidR="00425672">
        <w:rPr>
          <w:rFonts w:asciiTheme="majorBidi" w:hAnsiTheme="majorBidi" w:cstheme="majorBidi"/>
          <w:sz w:val="24"/>
          <w:szCs w:val="24"/>
        </w:rPr>
        <w:t>Instegram</w:t>
      </w:r>
      <w:proofErr w:type="spellEnd"/>
      <w:r w:rsidR="00425672">
        <w:rPr>
          <w:rFonts w:asciiTheme="majorBidi" w:hAnsiTheme="majorBidi" w:cstheme="majorBidi"/>
          <w:sz w:val="24"/>
          <w:szCs w:val="24"/>
        </w:rPr>
        <w:t xml:space="preserve"> and Tik-Tok), using the search word ‘#Nova’.</w:t>
      </w:r>
    </w:p>
    <w:p w14:paraId="0C87072C" w14:textId="663EF759" w:rsidR="00425672" w:rsidRDefault="00425672" w:rsidP="00B722D3">
      <w:pPr>
        <w:autoSpaceDE w:val="0"/>
        <w:autoSpaceDN w:val="0"/>
        <w:adjustRightInd w:val="0"/>
        <w:spacing w:after="0" w:line="360" w:lineRule="auto"/>
        <w:ind w:firstLine="720"/>
        <w:jc w:val="both"/>
        <w:rPr>
          <w:rFonts w:asciiTheme="majorBidi" w:hAnsiTheme="majorBidi" w:cstheme="majorBidi"/>
          <w:sz w:val="24"/>
          <w:szCs w:val="24"/>
        </w:rPr>
      </w:pPr>
      <w:r w:rsidRPr="00127DE1">
        <w:rPr>
          <w:rFonts w:asciiTheme="majorBidi" w:hAnsiTheme="majorBidi" w:cstheme="majorBidi"/>
          <w:sz w:val="24"/>
          <w:szCs w:val="24"/>
        </w:rPr>
        <w:t xml:space="preserve">In an interview to the </w:t>
      </w:r>
      <w:r w:rsidR="00C40E50">
        <w:rPr>
          <w:rFonts w:asciiTheme="majorBidi" w:hAnsiTheme="majorBidi" w:cstheme="majorBidi"/>
          <w:sz w:val="24"/>
          <w:szCs w:val="24"/>
        </w:rPr>
        <w:t xml:space="preserve">Meni Aviram’s </w:t>
      </w:r>
      <w:r w:rsidRPr="00127DE1">
        <w:rPr>
          <w:rFonts w:asciiTheme="majorBidi" w:hAnsiTheme="majorBidi" w:cstheme="majorBidi"/>
          <w:sz w:val="24"/>
          <w:szCs w:val="24"/>
        </w:rPr>
        <w:t xml:space="preserve">podcast </w:t>
      </w:r>
      <w:r>
        <w:rPr>
          <w:rFonts w:asciiTheme="majorBidi" w:hAnsiTheme="majorBidi" w:cstheme="majorBidi"/>
          <w:sz w:val="24"/>
          <w:szCs w:val="24"/>
        </w:rPr>
        <w:t xml:space="preserve">‘speaking about Nova’ Pe’er describes his work process: </w:t>
      </w:r>
    </w:p>
    <w:p w14:paraId="332ACAD9" w14:textId="466DCE3A" w:rsidR="00425672" w:rsidRDefault="00425672" w:rsidP="00F651AC">
      <w:pPr>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“I received an excel file with names of missing people from the festival and tried to locate them. I logged on to social networks and wrote the missing person’s name in all kinds of variations. If you see that he writes on Facebook that he is going to a party you understand that this is the person you are looking for. Afterward I crossed the Facebook profile with </w:t>
      </w:r>
      <w:proofErr w:type="spellStart"/>
      <w:r>
        <w:rPr>
          <w:rFonts w:asciiTheme="majorBidi" w:hAnsiTheme="majorBidi" w:cstheme="majorBidi"/>
          <w:sz w:val="24"/>
          <w:szCs w:val="24"/>
        </w:rPr>
        <w:t>Instegram</w:t>
      </w:r>
      <w:proofErr w:type="spellEnd"/>
      <w:r>
        <w:rPr>
          <w:rFonts w:asciiTheme="majorBidi" w:hAnsiTheme="majorBidi" w:cstheme="majorBidi"/>
          <w:sz w:val="24"/>
          <w:szCs w:val="24"/>
        </w:rPr>
        <w:t xml:space="preserve"> profile. I was exposed to hundreds of videos of family members looking for their loved ones, videos uploaded from the party and videos that Hamas terrorists uploaded on Telegram. I checked if I can identify in these videos the people I see on social networks”</w:t>
      </w:r>
      <w:r w:rsidR="00C40E50">
        <w:rPr>
          <w:rFonts w:asciiTheme="majorBidi" w:hAnsiTheme="majorBidi" w:cstheme="majorBidi"/>
          <w:sz w:val="24"/>
          <w:szCs w:val="24"/>
        </w:rPr>
        <w:t xml:space="preserve"> (2023, Hebrew, our translation).  </w:t>
      </w:r>
    </w:p>
    <w:p w14:paraId="0BB4B297" w14:textId="77777777" w:rsidR="00425672" w:rsidRDefault="00425672" w:rsidP="00B722D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In other words, Pe’er tried to track ‘digital footprints’ in order to track down the missing people from the music festival. </w:t>
      </w:r>
      <w:r w:rsidRPr="00A03154">
        <w:rPr>
          <w:rFonts w:asciiTheme="majorBidi" w:hAnsiTheme="majorBidi" w:cstheme="majorBidi"/>
          <w:sz w:val="24"/>
          <w:szCs w:val="24"/>
        </w:rPr>
        <w:t>Digital footprints</w:t>
      </w:r>
      <w:r>
        <w:rPr>
          <w:rFonts w:asciiTheme="majorBidi" w:hAnsiTheme="majorBidi" w:cstheme="majorBidi"/>
          <w:sz w:val="24"/>
          <w:szCs w:val="24"/>
        </w:rPr>
        <w:t>, as discussed by</w:t>
      </w:r>
      <w:r w:rsidR="000B5837">
        <w:rPr>
          <w:rFonts w:asciiTheme="majorBidi" w:hAnsiTheme="majorBidi" w:cstheme="majorBidi"/>
          <w:sz w:val="24"/>
          <w:szCs w:val="24"/>
        </w:rPr>
        <w:t xml:space="preserve"> </w:t>
      </w:r>
      <w:r w:rsidRPr="00EA37EB">
        <w:rPr>
          <w:rFonts w:asciiTheme="majorBidi" w:hAnsiTheme="majorBidi" w:cstheme="majorBidi"/>
          <w:sz w:val="24"/>
          <w:szCs w:val="24"/>
        </w:rPr>
        <w:t>Golder</w:t>
      </w:r>
      <w:r>
        <w:rPr>
          <w:rFonts w:asciiTheme="majorBidi" w:hAnsiTheme="majorBidi" w:cstheme="majorBidi"/>
          <w:sz w:val="24"/>
          <w:szCs w:val="24"/>
        </w:rPr>
        <w:t xml:space="preserve"> and </w:t>
      </w:r>
      <w:r w:rsidRPr="00EA37EB">
        <w:rPr>
          <w:rFonts w:asciiTheme="majorBidi" w:hAnsiTheme="majorBidi" w:cstheme="majorBidi"/>
          <w:sz w:val="24"/>
          <w:szCs w:val="24"/>
        </w:rPr>
        <w:t>Macy</w:t>
      </w:r>
      <w:r>
        <w:rPr>
          <w:rFonts w:asciiTheme="majorBidi" w:hAnsiTheme="majorBidi" w:cstheme="majorBidi"/>
          <w:sz w:val="24"/>
          <w:szCs w:val="24"/>
        </w:rPr>
        <w:t xml:space="preserve"> (2014)</w:t>
      </w:r>
      <w:r>
        <w:rPr>
          <w:rFonts w:ascii="David" w:hAnsi="David" w:cs="David"/>
          <w:sz w:val="24"/>
          <w:szCs w:val="24"/>
          <w:shd w:val="clear" w:color="auto" w:fill="FFFFFF"/>
        </w:rPr>
        <w:t>,</w:t>
      </w:r>
      <w:r w:rsidRPr="00A03154">
        <w:rPr>
          <w:rFonts w:asciiTheme="majorBidi" w:hAnsiTheme="majorBidi" w:cstheme="majorBidi"/>
          <w:sz w:val="24"/>
          <w:szCs w:val="24"/>
        </w:rPr>
        <w:t xml:space="preserve"> are a concept that describes the traces that users leave in online interactions with social media. These online ‘life pieces’ create a mosaic of personal and collective conduct.</w:t>
      </w:r>
      <w:r>
        <w:rPr>
          <w:rFonts w:asciiTheme="majorBidi" w:hAnsiTheme="majorBidi" w:cstheme="majorBidi"/>
          <w:sz w:val="24"/>
          <w:szCs w:val="24"/>
        </w:rPr>
        <w:t xml:space="preserve"> Digital footprints are mostly used by companies and organizations that wish to create a profile for work candidates</w:t>
      </w:r>
      <w:r w:rsidR="00227EE6">
        <w:rPr>
          <w:rFonts w:asciiTheme="majorBidi" w:hAnsiTheme="majorBidi" w:cstheme="majorBidi"/>
          <w:sz w:val="24"/>
          <w:szCs w:val="24"/>
        </w:rPr>
        <w:t xml:space="preserve"> (Hinds &amp;</w:t>
      </w:r>
      <w:r w:rsidR="00003F63">
        <w:rPr>
          <w:rFonts w:asciiTheme="majorBidi" w:hAnsiTheme="majorBidi" w:cstheme="majorBidi"/>
          <w:sz w:val="24"/>
          <w:szCs w:val="24"/>
        </w:rPr>
        <w:t xml:space="preserve"> </w:t>
      </w:r>
      <w:proofErr w:type="spellStart"/>
      <w:r w:rsidR="00227EE6">
        <w:rPr>
          <w:rFonts w:asciiTheme="majorBidi" w:hAnsiTheme="majorBidi" w:cstheme="majorBidi"/>
          <w:sz w:val="24"/>
          <w:szCs w:val="24"/>
        </w:rPr>
        <w:t>Joinson</w:t>
      </w:r>
      <w:proofErr w:type="spellEnd"/>
      <w:r w:rsidR="00227EE6">
        <w:rPr>
          <w:rFonts w:asciiTheme="majorBidi" w:hAnsiTheme="majorBidi" w:cstheme="majorBidi"/>
          <w:sz w:val="24"/>
          <w:szCs w:val="24"/>
        </w:rPr>
        <w:t>, 2018)</w:t>
      </w:r>
      <w:r>
        <w:rPr>
          <w:rFonts w:asciiTheme="majorBidi" w:hAnsiTheme="majorBidi" w:cstheme="majorBidi"/>
          <w:sz w:val="24"/>
          <w:szCs w:val="24"/>
        </w:rPr>
        <w:t xml:space="preserve">. In this case, digital footprints were used to find out if the person in question is dead, alive or abducted. </w:t>
      </w:r>
    </w:p>
    <w:p w14:paraId="199D0C7B" w14:textId="3E6D571E" w:rsidR="00425672" w:rsidRDefault="00425672" w:rsidP="00805872">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exposure to these videos led Pe’er to create </w:t>
      </w:r>
      <w:r>
        <w:rPr>
          <w:rFonts w:asciiTheme="majorBidi" w:hAnsiTheme="majorBidi" w:cstheme="majorBidi"/>
          <w:i/>
          <w:iCs/>
          <w:sz w:val="24"/>
          <w:szCs w:val="24"/>
        </w:rPr>
        <w:t xml:space="preserve">#Nova </w:t>
      </w:r>
      <w:r>
        <w:rPr>
          <w:rFonts w:asciiTheme="majorBidi" w:hAnsiTheme="majorBidi" w:cstheme="majorBidi"/>
          <w:sz w:val="24"/>
          <w:szCs w:val="24"/>
        </w:rPr>
        <w:t>– a documentary film that does not include narration or testimonies, but rather videos</w:t>
      </w:r>
      <w:r w:rsidR="00805872">
        <w:rPr>
          <w:rFonts w:asciiTheme="majorBidi" w:hAnsiTheme="majorBidi" w:cstheme="majorBidi"/>
          <w:sz w:val="24"/>
          <w:szCs w:val="24"/>
        </w:rPr>
        <w:t xml:space="preserve"> (</w:t>
      </w:r>
      <w:r w:rsidR="00805872" w:rsidRPr="00805872">
        <w:rPr>
          <w:rFonts w:asciiTheme="majorBidi" w:hAnsiTheme="majorBidi" w:cstheme="majorBidi"/>
          <w:sz w:val="24"/>
          <w:szCs w:val="24"/>
        </w:rPr>
        <w:t>mostly</w:t>
      </w:r>
      <w:r w:rsidR="00805872">
        <w:rPr>
          <w:rFonts w:asciiTheme="majorBidi" w:hAnsiTheme="majorBidi" w:cstheme="majorBidi"/>
          <w:sz w:val="24"/>
          <w:szCs w:val="24"/>
        </w:rPr>
        <w:t xml:space="preserve"> mobile phone videos)</w:t>
      </w:r>
      <w:r>
        <w:rPr>
          <w:rFonts w:asciiTheme="majorBidi" w:hAnsiTheme="majorBidi" w:cstheme="majorBidi"/>
          <w:sz w:val="24"/>
          <w:szCs w:val="24"/>
        </w:rPr>
        <w:t>, voice messages and recorded phone calls</w:t>
      </w:r>
      <w:r w:rsidR="00643D71">
        <w:rPr>
          <w:rFonts w:asciiTheme="majorBidi" w:hAnsiTheme="majorBidi" w:cstheme="majorBidi"/>
          <w:sz w:val="24"/>
          <w:szCs w:val="24"/>
        </w:rPr>
        <w:t xml:space="preserve">. </w:t>
      </w:r>
      <w:r>
        <w:rPr>
          <w:rFonts w:asciiTheme="majorBidi" w:hAnsiTheme="majorBidi" w:cstheme="majorBidi"/>
          <w:i/>
          <w:iCs/>
          <w:sz w:val="24"/>
          <w:szCs w:val="24"/>
        </w:rPr>
        <w:t xml:space="preserve">#Nova </w:t>
      </w:r>
      <w:r>
        <w:rPr>
          <w:rFonts w:asciiTheme="majorBidi" w:hAnsiTheme="majorBidi" w:cstheme="majorBidi"/>
          <w:sz w:val="24"/>
          <w:szCs w:val="24"/>
        </w:rPr>
        <w:t>is set chronologically –   from11 pm October 6</w:t>
      </w:r>
      <w:r w:rsidRPr="00BE2C57">
        <w:rPr>
          <w:rFonts w:asciiTheme="majorBidi" w:hAnsiTheme="majorBidi" w:cstheme="majorBidi"/>
          <w:sz w:val="24"/>
          <w:szCs w:val="24"/>
          <w:vertAlign w:val="superscript"/>
        </w:rPr>
        <w:t>th</w:t>
      </w:r>
      <w:r>
        <w:rPr>
          <w:rFonts w:asciiTheme="majorBidi" w:hAnsiTheme="majorBidi" w:cstheme="majorBidi"/>
          <w:sz w:val="24"/>
          <w:szCs w:val="24"/>
        </w:rPr>
        <w:t xml:space="preserve"> to </w:t>
      </w:r>
      <w:r>
        <w:rPr>
          <w:rFonts w:asciiTheme="majorBidi" w:hAnsiTheme="majorBidi" w:cstheme="majorBidi"/>
          <w:sz w:val="24"/>
          <w:szCs w:val="24"/>
        </w:rPr>
        <w:lastRenderedPageBreak/>
        <w:t>2pm October 7</w:t>
      </w:r>
      <w:r w:rsidRPr="00BE2C57">
        <w:rPr>
          <w:rFonts w:asciiTheme="majorBidi" w:hAnsiTheme="majorBidi" w:cstheme="majorBidi"/>
          <w:sz w:val="24"/>
          <w:szCs w:val="24"/>
          <w:vertAlign w:val="superscript"/>
        </w:rPr>
        <w:t>th</w:t>
      </w:r>
      <w:r>
        <w:rPr>
          <w:rFonts w:asciiTheme="majorBidi" w:hAnsiTheme="majorBidi" w:cstheme="majorBidi"/>
          <w:sz w:val="24"/>
          <w:szCs w:val="24"/>
        </w:rPr>
        <w:t>. The film opens with a recorded phone call between Yuval Raphael, a young Israeli girl with her father:</w:t>
      </w:r>
    </w:p>
    <w:p w14:paraId="38F478D7"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Yuval: Daddy there are a lot of dead people here, send the police.</w:t>
      </w:r>
    </w:p>
    <w:p w14:paraId="15CCA5C0"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Father: Dead people?!</w:t>
      </w:r>
    </w:p>
    <w:p w14:paraId="66FF81D3"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Yuval: Daddy, please, send police here. It’s urgent. </w:t>
      </w:r>
    </w:p>
    <w:p w14:paraId="73247C00"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Father: I am sending them now sweetie, stay calm, stays online, don’t hang up, ok? Stay silence.</w:t>
      </w:r>
    </w:p>
    <w:p w14:paraId="59B611F8"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Yuval: Daddy they are crashing me, they are crashing me!</w:t>
      </w:r>
    </w:p>
    <w:p w14:paraId="38DC4E9B"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Father: Be quiet sweetie, be crashed. Be crashed </w:t>
      </w:r>
      <w:proofErr w:type="spellStart"/>
      <w:r>
        <w:rPr>
          <w:rFonts w:asciiTheme="majorBidi" w:hAnsiTheme="majorBidi" w:cstheme="majorBidi"/>
          <w:sz w:val="24"/>
          <w:szCs w:val="24"/>
        </w:rPr>
        <w:t>Yuvali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Yuvali</w:t>
      </w:r>
      <w:proofErr w:type="spellEnd"/>
      <w:r>
        <w:rPr>
          <w:rFonts w:asciiTheme="majorBidi" w:hAnsiTheme="majorBidi" w:cstheme="majorBidi"/>
          <w:sz w:val="24"/>
          <w:szCs w:val="24"/>
        </w:rPr>
        <w:t>, breath deep, hide, pretend to be dead. Are there injured people outside? Explain what’s going on.</w:t>
      </w:r>
    </w:p>
    <w:p w14:paraId="76C05F48"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Yuval: There are dead people on me. </w:t>
      </w:r>
    </w:p>
    <w:p w14:paraId="4D14383A"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Father: Wait, are there still terrorists there?</w:t>
      </w:r>
    </w:p>
    <w:p w14:paraId="1BBDF8A4"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Yuval: They walk around. Daddy, send police cars. </w:t>
      </w:r>
    </w:p>
    <w:p w14:paraId="61F870CF"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Father: Yuval be dead, be dead. Hang up the phone, be dead. </w:t>
      </w:r>
    </w:p>
    <w:p w14:paraId="130CAF1C"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Yuval: Bye</w:t>
      </w:r>
    </w:p>
    <w:p w14:paraId="68A68CF3" w14:textId="77777777" w:rsidR="00425672" w:rsidRPr="00896C81"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00485746">
        <w:rPr>
          <w:rFonts w:asciiTheme="majorBidi" w:hAnsiTheme="majorBidi" w:cstheme="majorBidi"/>
          <w:sz w:val="24"/>
          <w:szCs w:val="24"/>
        </w:rPr>
        <w:t xml:space="preserve">Hebrew, </w:t>
      </w:r>
      <w:r>
        <w:rPr>
          <w:rFonts w:asciiTheme="majorBidi" w:hAnsiTheme="majorBidi" w:cstheme="majorBidi"/>
          <w:sz w:val="24"/>
          <w:szCs w:val="24"/>
        </w:rPr>
        <w:t>our translation)</w:t>
      </w:r>
    </w:p>
    <w:p w14:paraId="587A46EE" w14:textId="77777777" w:rsidR="00425672" w:rsidRPr="00896C81" w:rsidRDefault="00425672" w:rsidP="00B722D3">
      <w:pPr>
        <w:autoSpaceDE w:val="0"/>
        <w:autoSpaceDN w:val="0"/>
        <w:adjustRightInd w:val="0"/>
        <w:spacing w:after="0" w:line="360" w:lineRule="auto"/>
        <w:jc w:val="both"/>
        <w:rPr>
          <w:rFonts w:asciiTheme="majorBidi" w:hAnsiTheme="majorBidi" w:cstheme="majorBidi"/>
          <w:sz w:val="24"/>
          <w:szCs w:val="24"/>
        </w:rPr>
      </w:pPr>
      <w:r w:rsidRPr="00896C81">
        <w:rPr>
          <w:rFonts w:asciiTheme="majorBidi" w:hAnsiTheme="majorBidi" w:cstheme="majorBidi"/>
          <w:sz w:val="24"/>
          <w:szCs w:val="24"/>
        </w:rPr>
        <w:t xml:space="preserve">After this phone call, </w:t>
      </w:r>
      <w:r w:rsidRPr="00896C81">
        <w:rPr>
          <w:rFonts w:asciiTheme="majorBidi" w:hAnsiTheme="majorBidi" w:cstheme="majorBidi"/>
          <w:i/>
          <w:iCs/>
          <w:sz w:val="24"/>
          <w:szCs w:val="24"/>
        </w:rPr>
        <w:t xml:space="preserve">#Nova </w:t>
      </w:r>
      <w:r w:rsidRPr="00896C81">
        <w:rPr>
          <w:rFonts w:asciiTheme="majorBidi" w:hAnsiTheme="majorBidi" w:cstheme="majorBidi"/>
          <w:sz w:val="24"/>
          <w:szCs w:val="24"/>
        </w:rPr>
        <w:t xml:space="preserve">regresses 36 hours in time, to the publications in the “The Tribe of Nova” Facebook page, 24 hours prior to the festival, presenting the preparations for the festival. </w:t>
      </w:r>
      <w:r w:rsidRPr="00896C81">
        <w:rPr>
          <w:rFonts w:asciiTheme="majorBidi" w:hAnsiTheme="majorBidi" w:cstheme="majorBidi"/>
          <w:i/>
          <w:iCs/>
          <w:sz w:val="24"/>
          <w:szCs w:val="24"/>
        </w:rPr>
        <w:t xml:space="preserve">#Nova </w:t>
      </w:r>
      <w:r w:rsidRPr="00896C81">
        <w:rPr>
          <w:rFonts w:asciiTheme="majorBidi" w:hAnsiTheme="majorBidi" w:cstheme="majorBidi"/>
          <w:sz w:val="24"/>
          <w:szCs w:val="24"/>
        </w:rPr>
        <w:t xml:space="preserve">progresses chronologically – it starts with videos from the festival: on 11 p.m. and later on 2:30 a.m. The change occurs on 5:30 </w:t>
      </w:r>
      <w:proofErr w:type="spellStart"/>
      <w:r w:rsidRPr="00896C81">
        <w:rPr>
          <w:rFonts w:asciiTheme="majorBidi" w:hAnsiTheme="majorBidi" w:cstheme="majorBidi"/>
          <w:sz w:val="24"/>
          <w:szCs w:val="24"/>
        </w:rPr>
        <w:t>a.m</w:t>
      </w:r>
      <w:proofErr w:type="spellEnd"/>
      <w:r w:rsidRPr="00896C81">
        <w:rPr>
          <w:rFonts w:asciiTheme="majorBidi" w:hAnsiTheme="majorBidi" w:cstheme="majorBidi"/>
          <w:sz w:val="24"/>
          <w:szCs w:val="24"/>
        </w:rPr>
        <w:t xml:space="preserve">; </w:t>
      </w:r>
      <w:r w:rsidRPr="00896C81">
        <w:rPr>
          <w:rFonts w:asciiTheme="majorBidi" w:hAnsiTheme="majorBidi" w:cstheme="majorBidi"/>
          <w:i/>
          <w:iCs/>
          <w:sz w:val="24"/>
          <w:szCs w:val="24"/>
        </w:rPr>
        <w:t xml:space="preserve">#Nova </w:t>
      </w:r>
      <w:r w:rsidRPr="00896C81">
        <w:rPr>
          <w:rFonts w:asciiTheme="majorBidi" w:hAnsiTheme="majorBidi" w:cstheme="majorBidi"/>
          <w:sz w:val="24"/>
          <w:szCs w:val="24"/>
        </w:rPr>
        <w:t xml:space="preserve">presents the festival at its prime, </w:t>
      </w:r>
      <w:r w:rsidR="007F4BC3">
        <w:rPr>
          <w:rFonts w:asciiTheme="majorBidi" w:hAnsiTheme="majorBidi" w:cstheme="majorBidi"/>
          <w:sz w:val="24"/>
          <w:szCs w:val="24"/>
        </w:rPr>
        <w:t>at</w:t>
      </w:r>
      <w:r w:rsidRPr="00896C81">
        <w:rPr>
          <w:rFonts w:asciiTheme="majorBidi" w:hAnsiTheme="majorBidi" w:cstheme="majorBidi"/>
          <w:sz w:val="24"/>
          <w:szCs w:val="24"/>
        </w:rPr>
        <w:t xml:space="preserve"> sunrise. Parallel to the festival, we see for the first time Hamas terrorists, driving from Gaza to Israel on their motor-cycles. The festival comes to an end on 6:29 a.m. when Hamas fires rockets into Israel. </w:t>
      </w:r>
      <w:r w:rsidRPr="00896C81">
        <w:rPr>
          <w:rFonts w:asciiTheme="majorBidi" w:hAnsiTheme="majorBidi" w:cstheme="majorBidi"/>
          <w:i/>
          <w:iCs/>
          <w:sz w:val="24"/>
          <w:szCs w:val="24"/>
        </w:rPr>
        <w:t xml:space="preserve">#Nova </w:t>
      </w:r>
      <w:r w:rsidRPr="00896C81">
        <w:rPr>
          <w:rFonts w:asciiTheme="majorBidi" w:hAnsiTheme="majorBidi" w:cstheme="majorBidi"/>
          <w:sz w:val="24"/>
          <w:szCs w:val="24"/>
        </w:rPr>
        <w:t xml:space="preserve">then presents a video taken by Hamas terrorists crossing the Israeli border. </w:t>
      </w:r>
      <w:r w:rsidRPr="00896C81">
        <w:rPr>
          <w:rFonts w:asciiTheme="majorBidi" w:hAnsiTheme="majorBidi" w:cstheme="majorBidi"/>
          <w:i/>
          <w:iCs/>
          <w:sz w:val="24"/>
          <w:szCs w:val="24"/>
        </w:rPr>
        <w:t xml:space="preserve">#Nova </w:t>
      </w:r>
      <w:r w:rsidRPr="00896C81">
        <w:rPr>
          <w:rFonts w:asciiTheme="majorBidi" w:hAnsiTheme="majorBidi" w:cstheme="majorBidi"/>
          <w:sz w:val="24"/>
          <w:szCs w:val="24"/>
        </w:rPr>
        <w:t xml:space="preserve">progresses in time, showing videos of party participants running for their lives and saying goodbye to their loved ones while presenting parallel videos of Hamas terrorists shooting and </w:t>
      </w:r>
      <w:r w:rsidRPr="00896C81">
        <w:rPr>
          <w:rFonts w:asciiTheme="majorBidi" w:hAnsiTheme="majorBidi" w:cstheme="majorBidi"/>
          <w:sz w:val="24"/>
          <w:szCs w:val="24"/>
        </w:rPr>
        <w:lastRenderedPageBreak/>
        <w:t xml:space="preserve">abducting party goers. The last video </w:t>
      </w:r>
      <w:r>
        <w:rPr>
          <w:rFonts w:asciiTheme="majorBidi" w:hAnsiTheme="majorBidi" w:cstheme="majorBidi"/>
          <w:sz w:val="24"/>
          <w:szCs w:val="24"/>
        </w:rPr>
        <w:t xml:space="preserve">shown at the film </w:t>
      </w:r>
      <w:r w:rsidRPr="00896C81">
        <w:rPr>
          <w:rFonts w:asciiTheme="majorBidi" w:hAnsiTheme="majorBidi" w:cstheme="majorBidi"/>
          <w:sz w:val="24"/>
          <w:szCs w:val="24"/>
        </w:rPr>
        <w:t>was taken at October 7</w:t>
      </w:r>
      <w:r w:rsidRPr="00896C81">
        <w:rPr>
          <w:rFonts w:asciiTheme="majorBidi" w:hAnsiTheme="majorBidi" w:cstheme="majorBidi"/>
          <w:sz w:val="24"/>
          <w:szCs w:val="24"/>
          <w:vertAlign w:val="superscript"/>
        </w:rPr>
        <w:t>th</w:t>
      </w:r>
      <w:r w:rsidRPr="00896C81">
        <w:rPr>
          <w:rFonts w:asciiTheme="majorBidi" w:hAnsiTheme="majorBidi" w:cstheme="majorBidi"/>
          <w:sz w:val="24"/>
          <w:szCs w:val="24"/>
        </w:rPr>
        <w:t xml:space="preserve"> 2 p.m. by Eran Masas, an Israeli policeman, who came to the festival </w:t>
      </w:r>
      <w:r>
        <w:rPr>
          <w:rFonts w:asciiTheme="majorBidi" w:hAnsiTheme="majorBidi" w:cstheme="majorBidi"/>
          <w:sz w:val="24"/>
          <w:szCs w:val="24"/>
        </w:rPr>
        <w:t>arena</w:t>
      </w:r>
      <w:r w:rsidRPr="00896C81">
        <w:rPr>
          <w:rFonts w:asciiTheme="majorBidi" w:hAnsiTheme="majorBidi" w:cstheme="majorBidi"/>
          <w:sz w:val="24"/>
          <w:szCs w:val="24"/>
        </w:rPr>
        <w:t xml:space="preserve"> looking for survivors. The film ends with an update on some of the people seen on the film that were murdered or abducted. Its final scenes present videos from the festival prior to the attack, with a promise to return to dance and celebrate.   </w:t>
      </w:r>
    </w:p>
    <w:p w14:paraId="65FFED94" w14:textId="77777777" w:rsidR="00425672" w:rsidRPr="00896C81" w:rsidRDefault="00425672" w:rsidP="00B722D3">
      <w:pPr>
        <w:autoSpaceDE w:val="0"/>
        <w:autoSpaceDN w:val="0"/>
        <w:adjustRightInd w:val="0"/>
        <w:spacing w:after="0" w:line="360" w:lineRule="auto"/>
        <w:jc w:val="both"/>
        <w:rPr>
          <w:rFonts w:asciiTheme="majorBidi" w:hAnsiTheme="majorBidi" w:cstheme="majorBidi"/>
          <w:sz w:val="24"/>
          <w:szCs w:val="24"/>
        </w:rPr>
      </w:pPr>
      <w:r w:rsidRPr="00896C81">
        <w:rPr>
          <w:rFonts w:asciiTheme="majorBidi" w:hAnsiTheme="majorBidi" w:cstheme="majorBidi"/>
          <w:sz w:val="24"/>
          <w:szCs w:val="24"/>
        </w:rPr>
        <w:t xml:space="preserve">In an interview to the Israeli journalist Gadi </w:t>
      </w:r>
      <w:proofErr w:type="spellStart"/>
      <w:r w:rsidRPr="00896C81">
        <w:rPr>
          <w:rFonts w:asciiTheme="majorBidi" w:hAnsiTheme="majorBidi" w:cstheme="majorBidi"/>
          <w:sz w:val="24"/>
          <w:szCs w:val="24"/>
        </w:rPr>
        <w:t>Sukenick</w:t>
      </w:r>
      <w:proofErr w:type="spellEnd"/>
      <w:r w:rsidRPr="00896C81">
        <w:rPr>
          <w:rFonts w:asciiTheme="majorBidi" w:hAnsiTheme="majorBidi" w:cstheme="majorBidi"/>
          <w:sz w:val="24"/>
          <w:szCs w:val="24"/>
        </w:rPr>
        <w:t xml:space="preserve"> in the </w:t>
      </w:r>
      <w:proofErr w:type="spellStart"/>
      <w:r w:rsidRPr="00896C81">
        <w:rPr>
          <w:rFonts w:asciiTheme="majorBidi" w:hAnsiTheme="majorBidi" w:cstheme="majorBidi"/>
          <w:sz w:val="24"/>
          <w:szCs w:val="24"/>
        </w:rPr>
        <w:t>youtube</w:t>
      </w:r>
      <w:proofErr w:type="spellEnd"/>
      <w:r w:rsidRPr="00896C81">
        <w:rPr>
          <w:rFonts w:asciiTheme="majorBidi" w:hAnsiTheme="majorBidi" w:cstheme="majorBidi"/>
          <w:sz w:val="24"/>
          <w:szCs w:val="24"/>
        </w:rPr>
        <w:t xml:space="preserve"> channel ‘</w:t>
      </w:r>
      <w:proofErr w:type="spellStart"/>
      <w:r w:rsidRPr="00896C81">
        <w:rPr>
          <w:rFonts w:asciiTheme="majorBidi" w:hAnsiTheme="majorBidi" w:cstheme="majorBidi"/>
          <w:sz w:val="24"/>
          <w:szCs w:val="24"/>
        </w:rPr>
        <w:t>DemkratTV</w:t>
      </w:r>
      <w:proofErr w:type="spellEnd"/>
      <w:r w:rsidRPr="00896C81">
        <w:rPr>
          <w:rFonts w:asciiTheme="majorBidi" w:hAnsiTheme="majorBidi" w:cstheme="majorBidi"/>
          <w:sz w:val="24"/>
          <w:szCs w:val="24"/>
        </w:rPr>
        <w:t xml:space="preserve">’, Dan Pe’er explains his choice to open </w:t>
      </w:r>
      <w:r w:rsidRPr="00896C81">
        <w:rPr>
          <w:rFonts w:asciiTheme="majorBidi" w:hAnsiTheme="majorBidi" w:cstheme="majorBidi"/>
          <w:i/>
          <w:iCs/>
          <w:sz w:val="24"/>
          <w:szCs w:val="24"/>
        </w:rPr>
        <w:t xml:space="preserve">#Nova </w:t>
      </w:r>
      <w:r w:rsidRPr="00896C81">
        <w:rPr>
          <w:rFonts w:asciiTheme="majorBidi" w:hAnsiTheme="majorBidi" w:cstheme="majorBidi"/>
          <w:sz w:val="24"/>
          <w:szCs w:val="24"/>
        </w:rPr>
        <w:t>with a recorded phone call and not with a visual video:</w:t>
      </w:r>
    </w:p>
    <w:p w14:paraId="264A2DCB" w14:textId="1EF7CE22" w:rsidR="00425672" w:rsidRPr="00896C81" w:rsidRDefault="00425672" w:rsidP="00F651AC">
      <w:pPr>
        <w:spacing w:line="360" w:lineRule="auto"/>
        <w:ind w:left="720"/>
        <w:jc w:val="both"/>
        <w:rPr>
          <w:rFonts w:asciiTheme="majorBidi" w:hAnsiTheme="majorBidi" w:cstheme="majorBidi"/>
          <w:sz w:val="24"/>
          <w:szCs w:val="24"/>
          <w:rtl/>
        </w:rPr>
      </w:pPr>
      <w:r w:rsidRPr="00896C81">
        <w:rPr>
          <w:rFonts w:asciiTheme="majorBidi" w:hAnsiTheme="majorBidi" w:cstheme="majorBidi"/>
          <w:sz w:val="24"/>
          <w:szCs w:val="24"/>
        </w:rPr>
        <w:t>“A father tells his daughter ‘be dead, be dead’. I’m a father, I have a son, and it moved me immediately. Everyone can identify with this conversation. Atrocities are so graphical and very hard to process. One cannot contain evil. This conversation is something that we can identify with. I heard this conversation when I just started to volunteer, and it made my heart tremble, it wounded my soul. This is a very tough conversation. There is something very intense in the black screen and in the father’s voice when he tells his daughter to be dead. There are no graphic images of blood and bodies</w:t>
      </w:r>
      <w:r w:rsidR="00D016D9" w:rsidRPr="00896C81">
        <w:rPr>
          <w:rFonts w:asciiTheme="majorBidi" w:hAnsiTheme="majorBidi" w:cstheme="majorBidi"/>
          <w:sz w:val="24"/>
          <w:szCs w:val="24"/>
        </w:rPr>
        <w:t>”</w:t>
      </w:r>
      <w:r w:rsidR="00D016D9">
        <w:rPr>
          <w:rFonts w:asciiTheme="majorBidi" w:hAnsiTheme="majorBidi" w:cstheme="majorBidi"/>
          <w:sz w:val="24"/>
          <w:szCs w:val="24"/>
        </w:rPr>
        <w:t xml:space="preserve"> (</w:t>
      </w:r>
      <w:r w:rsidR="00450E10">
        <w:rPr>
          <w:rFonts w:asciiTheme="majorBidi" w:hAnsiTheme="majorBidi" w:cstheme="majorBidi"/>
          <w:sz w:val="24"/>
          <w:szCs w:val="24"/>
        </w:rPr>
        <w:t>2023, Hebrew, our translation)</w:t>
      </w:r>
      <w:r w:rsidRPr="00896C81">
        <w:rPr>
          <w:rFonts w:asciiTheme="majorBidi" w:hAnsiTheme="majorBidi" w:cstheme="majorBidi"/>
          <w:sz w:val="24"/>
          <w:szCs w:val="24"/>
        </w:rPr>
        <w:t xml:space="preserve">. </w:t>
      </w:r>
    </w:p>
    <w:p w14:paraId="06CB9539" w14:textId="173BABE5" w:rsidR="00425672" w:rsidRDefault="00425672" w:rsidP="00F651AC">
      <w:pPr>
        <w:spacing w:line="360" w:lineRule="auto"/>
        <w:jc w:val="both"/>
        <w:rPr>
          <w:rFonts w:asciiTheme="majorBidi" w:hAnsiTheme="majorBidi" w:cstheme="majorBidi"/>
          <w:sz w:val="24"/>
          <w:szCs w:val="24"/>
        </w:rPr>
      </w:pPr>
      <w:r>
        <w:rPr>
          <w:rFonts w:asciiTheme="majorBidi" w:hAnsiTheme="majorBidi" w:cstheme="majorBidi"/>
          <w:sz w:val="24"/>
          <w:szCs w:val="24"/>
        </w:rPr>
        <w:tab/>
      </w:r>
    </w:p>
    <w:p w14:paraId="35B8E15C" w14:textId="63D2A0AC" w:rsidR="00AE7B87" w:rsidRDefault="00AE7B87" w:rsidP="00F651AC">
      <w:pPr>
        <w:spacing w:line="360" w:lineRule="auto"/>
        <w:rPr>
          <w:rFonts w:asciiTheme="majorBidi" w:hAnsiTheme="majorBidi" w:cstheme="majorBidi"/>
          <w:b/>
          <w:bCs/>
          <w:sz w:val="24"/>
          <w:szCs w:val="24"/>
        </w:rPr>
      </w:pPr>
      <w:r>
        <w:rPr>
          <w:rFonts w:asciiTheme="majorBidi" w:hAnsiTheme="majorBidi" w:cstheme="majorBidi"/>
          <w:b/>
          <w:bCs/>
          <w:sz w:val="24"/>
          <w:szCs w:val="24"/>
        </w:rPr>
        <w:t>Analysis and Discussion</w:t>
      </w:r>
    </w:p>
    <w:p w14:paraId="0A95F80A" w14:textId="5A9F8B89" w:rsidR="00425672" w:rsidRPr="00AE7B87" w:rsidRDefault="00425672" w:rsidP="00F651AC">
      <w:pPr>
        <w:spacing w:line="360" w:lineRule="auto"/>
        <w:rPr>
          <w:rFonts w:asciiTheme="majorBidi" w:hAnsiTheme="majorBidi" w:cstheme="majorBidi"/>
          <w:b/>
          <w:bCs/>
          <w:i/>
          <w:iCs/>
          <w:sz w:val="24"/>
          <w:szCs w:val="24"/>
        </w:rPr>
      </w:pPr>
      <w:r w:rsidRPr="00AE7B87">
        <w:rPr>
          <w:rFonts w:asciiTheme="majorBidi" w:hAnsiTheme="majorBidi" w:cstheme="majorBidi"/>
          <w:b/>
          <w:bCs/>
          <w:i/>
          <w:iCs/>
          <w:sz w:val="24"/>
          <w:szCs w:val="24"/>
        </w:rPr>
        <w:t>Mobile Witnessing as 'Seeing’, 'Saying’ and 'Showing'</w:t>
      </w:r>
    </w:p>
    <w:p w14:paraId="36594291" w14:textId="35DCAFAD" w:rsidR="00425672" w:rsidRDefault="00824744" w:rsidP="00F651AC">
      <w:pPr>
        <w:spacing w:line="360" w:lineRule="auto"/>
        <w:jc w:val="both"/>
        <w:rPr>
          <w:rFonts w:asciiTheme="majorBidi" w:hAnsiTheme="majorBidi" w:cstheme="majorBidi"/>
          <w:sz w:val="24"/>
          <w:szCs w:val="24"/>
        </w:rPr>
      </w:pPr>
      <w:r w:rsidRPr="00824744">
        <w:rPr>
          <w:rFonts w:asciiTheme="majorBidi" w:hAnsiTheme="majorBidi" w:cstheme="majorBidi"/>
          <w:sz w:val="24"/>
          <w:szCs w:val="24"/>
        </w:rPr>
        <w:t>In the first level, we argue that the forma</w:t>
      </w:r>
      <w:r>
        <w:rPr>
          <w:rFonts w:asciiTheme="majorBidi" w:hAnsiTheme="majorBidi" w:cstheme="majorBidi"/>
          <w:sz w:val="24"/>
          <w:szCs w:val="24"/>
        </w:rPr>
        <w:t>t</w:t>
      </w:r>
      <w:r w:rsidRPr="00824744">
        <w:rPr>
          <w:rFonts w:asciiTheme="majorBidi" w:hAnsiTheme="majorBidi" w:cstheme="majorBidi"/>
          <w:sz w:val="24"/>
          <w:szCs w:val="24"/>
        </w:rPr>
        <w:t xml:space="preserve"> and </w:t>
      </w:r>
      <w:r>
        <w:rPr>
          <w:rFonts w:asciiTheme="majorBidi" w:hAnsiTheme="majorBidi" w:cstheme="majorBidi"/>
          <w:sz w:val="24"/>
          <w:szCs w:val="24"/>
        </w:rPr>
        <w:t xml:space="preserve">the </w:t>
      </w:r>
      <w:r w:rsidRPr="00824744">
        <w:rPr>
          <w:rFonts w:asciiTheme="majorBidi" w:hAnsiTheme="majorBidi" w:cstheme="majorBidi"/>
          <w:sz w:val="24"/>
          <w:szCs w:val="24"/>
        </w:rPr>
        <w:t xml:space="preserve">content of the film </w:t>
      </w:r>
      <w:r w:rsidR="00635ACA" w:rsidRPr="00896C81">
        <w:rPr>
          <w:rFonts w:asciiTheme="majorBidi" w:hAnsiTheme="majorBidi" w:cstheme="majorBidi"/>
          <w:i/>
          <w:iCs/>
          <w:sz w:val="24"/>
          <w:szCs w:val="24"/>
        </w:rPr>
        <w:t xml:space="preserve">#Nova </w:t>
      </w:r>
      <w:r w:rsidRPr="00824744">
        <w:rPr>
          <w:rFonts w:asciiTheme="majorBidi" w:hAnsiTheme="majorBidi" w:cstheme="majorBidi"/>
          <w:sz w:val="24"/>
          <w:szCs w:val="24"/>
        </w:rPr>
        <w:t xml:space="preserve">offer viewers a participation in mobile witnessing that documents a new form of active seeing and experience of real-time event snippets, without retrospective framing. We </w:t>
      </w:r>
      <w:r w:rsidR="009D746D">
        <w:rPr>
          <w:rFonts w:asciiTheme="majorBidi" w:hAnsiTheme="majorBidi" w:cstheme="majorBidi"/>
          <w:sz w:val="24"/>
          <w:szCs w:val="24"/>
        </w:rPr>
        <w:t>aim</w:t>
      </w:r>
      <w:r>
        <w:rPr>
          <w:rFonts w:asciiTheme="majorBidi" w:hAnsiTheme="majorBidi" w:cstheme="majorBidi"/>
          <w:sz w:val="24"/>
          <w:szCs w:val="24"/>
        </w:rPr>
        <w:t xml:space="preserve"> </w:t>
      </w:r>
      <w:r w:rsidR="00BE0EA0">
        <w:rPr>
          <w:rFonts w:asciiTheme="majorBidi" w:hAnsiTheme="majorBidi" w:cstheme="majorBidi"/>
          <w:sz w:val="24"/>
          <w:szCs w:val="24"/>
        </w:rPr>
        <w:t xml:space="preserve">to </w:t>
      </w:r>
      <w:r w:rsidRPr="00824744">
        <w:rPr>
          <w:rFonts w:asciiTheme="majorBidi" w:hAnsiTheme="majorBidi" w:cstheme="majorBidi"/>
          <w:sz w:val="24"/>
          <w:szCs w:val="24"/>
        </w:rPr>
        <w:t xml:space="preserve">present this argument </w:t>
      </w:r>
      <w:r w:rsidR="00BE0EA0" w:rsidRPr="00BE0EA0">
        <w:rPr>
          <w:rFonts w:asciiTheme="majorBidi" w:hAnsiTheme="majorBidi" w:cstheme="majorBidi"/>
          <w:sz w:val="24"/>
          <w:szCs w:val="24"/>
        </w:rPr>
        <w:t>in the context</w:t>
      </w:r>
      <w:r w:rsidRPr="00824744">
        <w:rPr>
          <w:rFonts w:asciiTheme="majorBidi" w:hAnsiTheme="majorBidi" w:cstheme="majorBidi"/>
          <w:sz w:val="24"/>
          <w:szCs w:val="24"/>
        </w:rPr>
        <w:t xml:space="preserve"> of</w:t>
      </w:r>
      <w:r w:rsidR="00BE0EA0">
        <w:rPr>
          <w:rFonts w:asciiTheme="majorBidi" w:hAnsiTheme="majorBidi" w:cstheme="majorBidi"/>
          <w:sz w:val="24"/>
          <w:szCs w:val="24"/>
        </w:rPr>
        <w:t xml:space="preserve"> </w:t>
      </w:r>
      <w:r w:rsidR="00425672" w:rsidRPr="007C1D20">
        <w:rPr>
          <w:rFonts w:asciiTheme="majorBidi" w:hAnsiTheme="majorBidi" w:cstheme="majorBidi"/>
          <w:sz w:val="24"/>
          <w:szCs w:val="24"/>
        </w:rPr>
        <w:t xml:space="preserve">Bill </w:t>
      </w:r>
      <w:r w:rsidR="00425672" w:rsidRPr="00943751">
        <w:rPr>
          <w:rFonts w:asciiTheme="majorBidi" w:hAnsiTheme="majorBidi" w:cstheme="majorBidi"/>
          <w:sz w:val="24"/>
          <w:szCs w:val="24"/>
        </w:rPr>
        <w:t>Nichols</w:t>
      </w:r>
      <w:r w:rsidR="00BE0EA0">
        <w:rPr>
          <w:rFonts w:asciiTheme="majorBidi" w:hAnsiTheme="majorBidi" w:cstheme="majorBidi"/>
          <w:sz w:val="24"/>
          <w:szCs w:val="24"/>
        </w:rPr>
        <w:t>' (2001)</w:t>
      </w:r>
      <w:r w:rsidR="00425672" w:rsidRPr="00943751">
        <w:rPr>
          <w:rFonts w:asciiTheme="majorBidi" w:hAnsiTheme="majorBidi" w:cstheme="majorBidi"/>
          <w:sz w:val="24"/>
          <w:szCs w:val="24"/>
        </w:rPr>
        <w:t xml:space="preserve"> </w:t>
      </w:r>
      <w:r w:rsidR="00F651AC" w:rsidRPr="00F651AC">
        <w:rPr>
          <w:rFonts w:asciiTheme="majorBidi" w:hAnsiTheme="majorBidi" w:cstheme="majorBidi"/>
          <w:sz w:val="24"/>
          <w:szCs w:val="24"/>
        </w:rPr>
        <w:t xml:space="preserve">classification </w:t>
      </w:r>
      <w:r w:rsidR="00BE0EA0">
        <w:rPr>
          <w:rFonts w:asciiTheme="majorBidi" w:hAnsiTheme="majorBidi" w:cstheme="majorBidi"/>
          <w:sz w:val="24"/>
          <w:szCs w:val="24"/>
        </w:rPr>
        <w:t xml:space="preserve">of </w:t>
      </w:r>
      <w:r w:rsidR="00425672">
        <w:rPr>
          <w:rFonts w:asciiTheme="majorBidi" w:hAnsiTheme="majorBidi" w:cstheme="majorBidi"/>
          <w:sz w:val="24"/>
          <w:szCs w:val="24"/>
        </w:rPr>
        <w:t>six main modes of documentary representations</w:t>
      </w:r>
      <w:r w:rsidR="00F651AC">
        <w:rPr>
          <w:rFonts w:asciiTheme="majorBidi" w:hAnsiTheme="majorBidi" w:cstheme="majorBidi"/>
          <w:sz w:val="24"/>
          <w:szCs w:val="24"/>
        </w:rPr>
        <w:t>, including '</w:t>
      </w:r>
      <w:r w:rsidR="00425672">
        <w:rPr>
          <w:rFonts w:asciiTheme="majorBidi" w:hAnsiTheme="majorBidi" w:cstheme="majorBidi"/>
          <w:sz w:val="24"/>
          <w:szCs w:val="24"/>
        </w:rPr>
        <w:t xml:space="preserve">the participatory mode’. The participatory mode is an encounter in which the filmmakers actively engages </w:t>
      </w:r>
      <w:r w:rsidR="00425672" w:rsidRPr="00943751">
        <w:rPr>
          <w:rFonts w:asciiTheme="majorBidi" w:hAnsiTheme="majorBidi" w:cstheme="majorBidi"/>
          <w:sz w:val="24"/>
          <w:szCs w:val="24"/>
        </w:rPr>
        <w:t>with the situation they are documenting, asking questions of their subjects, sharing experiences with them, and stressing the actual lived encounter between the filmmaker and the subject or the environment.</w:t>
      </w:r>
      <w:r w:rsidR="00425672">
        <w:rPr>
          <w:rFonts w:asciiTheme="majorBidi" w:hAnsiTheme="majorBidi" w:cstheme="majorBidi"/>
          <w:sz w:val="24"/>
          <w:szCs w:val="24"/>
        </w:rPr>
        <w:t xml:space="preserve"> </w:t>
      </w:r>
    </w:p>
    <w:p w14:paraId="195B9197" w14:textId="514892E7" w:rsidR="00425672" w:rsidRDefault="00425672" w:rsidP="00B722D3">
      <w:pPr>
        <w:spacing w:line="360" w:lineRule="auto"/>
        <w:ind w:firstLine="720"/>
        <w:jc w:val="both"/>
        <w:rPr>
          <w:rFonts w:asciiTheme="majorBidi" w:hAnsiTheme="majorBidi" w:cstheme="majorBidi"/>
          <w:sz w:val="24"/>
          <w:szCs w:val="24"/>
          <w:rtl/>
        </w:rPr>
      </w:pPr>
      <w:r>
        <w:rPr>
          <w:rFonts w:asciiTheme="majorBidi" w:hAnsiTheme="majorBidi" w:cstheme="majorBidi"/>
          <w:sz w:val="24"/>
          <w:szCs w:val="24"/>
        </w:rPr>
        <w:t>The participatory mode can be viewed as part of ‘the participatory culture’</w:t>
      </w:r>
      <w:r w:rsidR="00F13209">
        <w:rPr>
          <w:rFonts w:asciiTheme="majorBidi" w:hAnsiTheme="majorBidi" w:cstheme="majorBidi"/>
          <w:sz w:val="24"/>
          <w:szCs w:val="24"/>
        </w:rPr>
        <w:t xml:space="preserve"> (</w:t>
      </w:r>
      <w:r>
        <w:rPr>
          <w:rFonts w:asciiTheme="majorBidi" w:hAnsiTheme="majorBidi" w:cstheme="majorBidi"/>
          <w:sz w:val="24"/>
          <w:szCs w:val="24"/>
        </w:rPr>
        <w:t>Jenkins</w:t>
      </w:r>
      <w:r w:rsidR="00F13209">
        <w:rPr>
          <w:rFonts w:asciiTheme="majorBidi" w:hAnsiTheme="majorBidi" w:cstheme="majorBidi"/>
          <w:sz w:val="24"/>
          <w:szCs w:val="24"/>
        </w:rPr>
        <w:t>, 2006)</w:t>
      </w:r>
      <w:r>
        <w:rPr>
          <w:rFonts w:asciiTheme="majorBidi" w:hAnsiTheme="majorBidi" w:cstheme="majorBidi"/>
          <w:sz w:val="24"/>
          <w:szCs w:val="24"/>
        </w:rPr>
        <w:t xml:space="preserve"> which “</w:t>
      </w:r>
      <w:r w:rsidRPr="00B63D95">
        <w:rPr>
          <w:rFonts w:asciiTheme="majorBidi" w:hAnsiTheme="majorBidi" w:cstheme="majorBidi"/>
          <w:sz w:val="24"/>
          <w:szCs w:val="24"/>
        </w:rPr>
        <w:t>contrasts with older notions of passive media spectatorship</w:t>
      </w:r>
      <w:r w:rsidR="0066407F">
        <w:rPr>
          <w:rFonts w:asciiTheme="majorBidi" w:hAnsiTheme="majorBidi" w:cstheme="majorBidi"/>
          <w:sz w:val="24"/>
          <w:szCs w:val="24"/>
        </w:rPr>
        <w:t>… r</w:t>
      </w:r>
      <w:r w:rsidRPr="00B63D95">
        <w:rPr>
          <w:rFonts w:asciiTheme="majorBidi" w:hAnsiTheme="majorBidi" w:cstheme="majorBidi"/>
          <w:sz w:val="24"/>
          <w:szCs w:val="24"/>
        </w:rPr>
        <w:t xml:space="preserve">ather than talking about media producers and consumers as occupying separate roles, we might now see them as </w:t>
      </w:r>
      <w:r w:rsidRPr="00B63D95">
        <w:rPr>
          <w:rFonts w:asciiTheme="majorBidi" w:hAnsiTheme="majorBidi" w:cstheme="majorBidi"/>
          <w:sz w:val="24"/>
          <w:szCs w:val="24"/>
        </w:rPr>
        <w:lastRenderedPageBreak/>
        <w:t>participants who interact with each other according</w:t>
      </w:r>
      <w:r w:rsidRPr="00B63D95">
        <w:rPr>
          <w:rFonts w:asciiTheme="majorBidi" w:hAnsiTheme="majorBidi" w:cstheme="majorBidi"/>
          <w:sz w:val="24"/>
          <w:szCs w:val="24"/>
          <w:rtl/>
        </w:rPr>
        <w:t xml:space="preserve"> </w:t>
      </w:r>
      <w:r w:rsidRPr="00B63D95">
        <w:rPr>
          <w:rFonts w:asciiTheme="majorBidi" w:hAnsiTheme="majorBidi" w:cstheme="majorBidi"/>
          <w:sz w:val="24"/>
          <w:szCs w:val="24"/>
        </w:rPr>
        <w:t>to a new set of rules that none of us fully understand</w:t>
      </w:r>
      <w:r>
        <w:rPr>
          <w:rFonts w:asciiTheme="majorBidi" w:hAnsiTheme="majorBidi" w:cstheme="majorBidi"/>
          <w:sz w:val="24"/>
          <w:szCs w:val="24"/>
        </w:rPr>
        <w:t>”</w:t>
      </w:r>
      <w:r w:rsidRPr="00B63D95">
        <w:rPr>
          <w:rFonts w:asciiTheme="majorBidi" w:hAnsiTheme="majorBidi" w:cstheme="majorBidi"/>
          <w:sz w:val="24"/>
          <w:szCs w:val="24"/>
        </w:rPr>
        <w:t xml:space="preserve"> (</w:t>
      </w:r>
      <w:r w:rsidRPr="00B63D95">
        <w:rPr>
          <w:rFonts w:asciiTheme="majorBidi" w:hAnsiTheme="majorBidi" w:cstheme="majorBidi"/>
          <w:sz w:val="24"/>
          <w:szCs w:val="24"/>
          <w:rtl/>
        </w:rPr>
        <w:t>2006</w:t>
      </w:r>
      <w:r w:rsidRPr="00B63D95">
        <w:rPr>
          <w:rFonts w:asciiTheme="majorBidi" w:hAnsiTheme="majorBidi" w:cstheme="majorBidi"/>
          <w:sz w:val="24"/>
          <w:szCs w:val="24"/>
        </w:rPr>
        <w:t>,</w:t>
      </w:r>
      <w:r>
        <w:rPr>
          <w:rFonts w:asciiTheme="majorBidi" w:hAnsiTheme="majorBidi" w:cstheme="majorBidi"/>
          <w:sz w:val="24"/>
          <w:szCs w:val="24"/>
        </w:rPr>
        <w:t xml:space="preserve"> p.</w:t>
      </w:r>
      <w:r w:rsidRPr="00B63D95">
        <w:rPr>
          <w:rFonts w:asciiTheme="majorBidi" w:hAnsiTheme="majorBidi" w:cstheme="majorBidi"/>
          <w:sz w:val="24"/>
          <w:szCs w:val="24"/>
        </w:rPr>
        <w:t>3)</w:t>
      </w:r>
      <w:r>
        <w:rPr>
          <w:rFonts w:asciiTheme="majorBidi" w:hAnsiTheme="majorBidi" w:cstheme="majorBidi"/>
          <w:sz w:val="24"/>
          <w:szCs w:val="24"/>
        </w:rPr>
        <w:t>. As such, s</w:t>
      </w:r>
      <w:r w:rsidRPr="00C14F6C">
        <w:rPr>
          <w:rFonts w:asciiTheme="majorBidi" w:hAnsiTheme="majorBidi" w:cstheme="majorBidi"/>
          <w:sz w:val="24"/>
          <w:szCs w:val="24"/>
        </w:rPr>
        <w:t xml:space="preserve">ocial media and mobile communication are often considered within the framework of participatory culture, whereby users are simultaneously content producers who collaborate on creating and improving the content </w:t>
      </w:r>
      <w:r>
        <w:rPr>
          <w:rFonts w:asciiTheme="majorBidi" w:hAnsiTheme="majorBidi" w:cstheme="majorBidi"/>
          <w:sz w:val="24"/>
          <w:szCs w:val="24"/>
        </w:rPr>
        <w:t>(</w:t>
      </w:r>
      <w:r w:rsidRPr="00C14F6C">
        <w:rPr>
          <w:rFonts w:asciiTheme="majorBidi" w:hAnsiTheme="majorBidi" w:cstheme="majorBidi"/>
          <w:sz w:val="24"/>
          <w:szCs w:val="24"/>
        </w:rPr>
        <w:t>Bruns and Schmidt 2011).</w:t>
      </w:r>
    </w:p>
    <w:p w14:paraId="68B1DC08" w14:textId="090B23C9" w:rsidR="00391A2D" w:rsidRPr="007B53D9" w:rsidRDefault="00425672" w:rsidP="007E276C">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Naturally, documentary films of the participatory mode often use the web to gather video footages from users on a specific topic.  These footages are then edited by the editor and the director to create a linear form. </w:t>
      </w:r>
      <w:r w:rsidR="00635ACA" w:rsidRPr="00896C81">
        <w:rPr>
          <w:rFonts w:asciiTheme="majorBidi" w:hAnsiTheme="majorBidi" w:cstheme="majorBidi"/>
          <w:i/>
          <w:iCs/>
          <w:sz w:val="24"/>
          <w:szCs w:val="24"/>
        </w:rPr>
        <w:t xml:space="preserve">#Nova </w:t>
      </w:r>
      <w:r w:rsidR="00635ACA" w:rsidRPr="009D3034">
        <w:rPr>
          <w:rFonts w:asciiTheme="majorBidi" w:hAnsiTheme="majorBidi" w:cstheme="majorBidi"/>
          <w:sz w:val="24"/>
          <w:szCs w:val="24"/>
        </w:rPr>
        <w:t>is a classic example of this technique; however</w:t>
      </w:r>
      <w:r w:rsidR="00635ACA" w:rsidRPr="00635ACA">
        <w:rPr>
          <w:rFonts w:asciiTheme="majorBidi" w:hAnsiTheme="majorBidi" w:cstheme="majorBidi"/>
        </w:rPr>
        <w:t xml:space="preserve">, </w:t>
      </w:r>
      <w:r w:rsidR="00635ACA" w:rsidRPr="009D3034">
        <w:rPr>
          <w:rFonts w:asciiTheme="majorBidi" w:hAnsiTheme="majorBidi" w:cstheme="majorBidi"/>
          <w:sz w:val="24"/>
          <w:szCs w:val="24"/>
        </w:rPr>
        <w:t>it is not the only one or the first.</w:t>
      </w:r>
      <w:r w:rsidR="009C12BE" w:rsidRPr="009D3034">
        <w:rPr>
          <w:rFonts w:asciiTheme="majorBidi" w:hAnsiTheme="majorBidi" w:cstheme="majorBidi"/>
          <w:sz w:val="24"/>
          <w:szCs w:val="24"/>
        </w:rPr>
        <w:t xml:space="preserve"> </w:t>
      </w:r>
      <w:r w:rsidR="00391A2D" w:rsidRPr="007B53D9">
        <w:rPr>
          <w:rFonts w:asciiTheme="majorBidi" w:hAnsiTheme="majorBidi" w:cstheme="majorBidi"/>
          <w:sz w:val="24"/>
          <w:szCs w:val="24"/>
        </w:rPr>
        <w:t xml:space="preserve">An example to a participatory mode documentary is the Israeli documentary </w:t>
      </w:r>
      <w:r w:rsidR="00391A2D" w:rsidRPr="007B53D9">
        <w:rPr>
          <w:rFonts w:asciiTheme="majorBidi" w:hAnsiTheme="majorBidi" w:cstheme="majorBidi"/>
          <w:i/>
          <w:iCs/>
          <w:sz w:val="24"/>
          <w:szCs w:val="24"/>
        </w:rPr>
        <w:t>#Uploading Holocaust</w:t>
      </w:r>
      <w:r w:rsidR="00391A2D" w:rsidRPr="007B53D9">
        <w:rPr>
          <w:rFonts w:asciiTheme="majorBidi" w:hAnsiTheme="majorBidi" w:cstheme="majorBidi"/>
          <w:sz w:val="24"/>
          <w:szCs w:val="24"/>
        </w:rPr>
        <w:t xml:space="preserve"> (2016)</w:t>
      </w:r>
      <w:r w:rsidR="009C12BE">
        <w:rPr>
          <w:rFonts w:asciiTheme="majorBidi" w:hAnsiTheme="majorBidi" w:cstheme="majorBidi"/>
          <w:i/>
          <w:iCs/>
          <w:sz w:val="24"/>
          <w:szCs w:val="24"/>
        </w:rPr>
        <w:t xml:space="preserve">, </w:t>
      </w:r>
      <w:r w:rsidR="00391A2D" w:rsidRPr="007B53D9">
        <w:rPr>
          <w:rFonts w:asciiTheme="majorBidi" w:hAnsiTheme="majorBidi" w:cstheme="majorBidi"/>
          <w:sz w:val="24"/>
          <w:szCs w:val="24"/>
        </w:rPr>
        <w:t xml:space="preserve">composed entirely of </w:t>
      </w:r>
      <w:proofErr w:type="spellStart"/>
      <w:r w:rsidR="00391A2D" w:rsidRPr="007B53D9">
        <w:rPr>
          <w:rFonts w:asciiTheme="majorBidi" w:hAnsiTheme="majorBidi" w:cstheme="majorBidi"/>
          <w:sz w:val="24"/>
          <w:szCs w:val="24"/>
        </w:rPr>
        <w:t>Youtube</w:t>
      </w:r>
      <w:proofErr w:type="spellEnd"/>
      <w:r w:rsidR="00391A2D" w:rsidRPr="007B53D9">
        <w:rPr>
          <w:rFonts w:asciiTheme="majorBidi" w:hAnsiTheme="majorBidi" w:cstheme="majorBidi"/>
          <w:sz w:val="24"/>
          <w:szCs w:val="24"/>
        </w:rPr>
        <w:t xml:space="preserve"> clips</w:t>
      </w:r>
      <w:r w:rsidR="00DD585C" w:rsidRPr="007B53D9">
        <w:rPr>
          <w:rFonts w:asciiTheme="majorBidi" w:hAnsiTheme="majorBidi" w:cstheme="majorBidi"/>
          <w:sz w:val="24"/>
          <w:szCs w:val="24"/>
        </w:rPr>
        <w:t>, mostly recorded by mobile phones,</w:t>
      </w:r>
      <w:r w:rsidR="00391A2D" w:rsidRPr="007B53D9">
        <w:rPr>
          <w:rFonts w:asciiTheme="majorBidi" w:hAnsiTheme="majorBidi" w:cstheme="majorBidi"/>
          <w:sz w:val="24"/>
          <w:szCs w:val="24"/>
        </w:rPr>
        <w:t xml:space="preserve"> uploaded by pupils and teachers who participated in school-journeys to Poland, an annual journey in which the teenagers visit concentration camps memorials, the Warsaw G</w:t>
      </w:r>
      <w:r w:rsidR="00160962" w:rsidRPr="007B53D9">
        <w:rPr>
          <w:rFonts w:asciiTheme="majorBidi" w:hAnsiTheme="majorBidi" w:cstheme="majorBidi"/>
          <w:sz w:val="24"/>
          <w:szCs w:val="24"/>
        </w:rPr>
        <w:t>h</w:t>
      </w:r>
      <w:r w:rsidR="00391A2D" w:rsidRPr="007B53D9">
        <w:rPr>
          <w:rFonts w:asciiTheme="majorBidi" w:hAnsiTheme="majorBidi" w:cstheme="majorBidi"/>
          <w:sz w:val="24"/>
          <w:szCs w:val="24"/>
        </w:rPr>
        <w:t>etto</w:t>
      </w:r>
      <w:r w:rsidR="00160962" w:rsidRPr="007B53D9">
        <w:rPr>
          <w:rFonts w:asciiTheme="majorBidi" w:hAnsiTheme="majorBidi" w:cstheme="majorBidi"/>
          <w:sz w:val="24"/>
          <w:szCs w:val="24"/>
        </w:rPr>
        <w:t xml:space="preserve"> </w:t>
      </w:r>
      <w:r w:rsidR="00391A2D" w:rsidRPr="007B53D9">
        <w:rPr>
          <w:rFonts w:asciiTheme="majorBidi" w:hAnsiTheme="majorBidi" w:cstheme="majorBidi"/>
          <w:sz w:val="24"/>
          <w:szCs w:val="24"/>
        </w:rPr>
        <w:t>and</w:t>
      </w:r>
      <w:r w:rsidR="00160962" w:rsidRPr="007B53D9">
        <w:rPr>
          <w:rFonts w:asciiTheme="majorBidi" w:hAnsiTheme="majorBidi" w:cstheme="majorBidi"/>
          <w:sz w:val="24"/>
          <w:szCs w:val="24"/>
        </w:rPr>
        <w:t xml:space="preserve"> places of destroyed Jewish communities and</w:t>
      </w:r>
      <w:r w:rsidR="00391A2D" w:rsidRPr="007B53D9">
        <w:rPr>
          <w:rFonts w:asciiTheme="majorBidi" w:hAnsiTheme="majorBidi" w:cstheme="majorBidi"/>
          <w:sz w:val="24"/>
          <w:szCs w:val="24"/>
        </w:rPr>
        <w:t xml:space="preserve"> learn about the holocaust.</w:t>
      </w:r>
      <w:r w:rsidR="007E276C">
        <w:rPr>
          <w:rFonts w:asciiTheme="majorBidi" w:hAnsiTheme="majorBidi" w:cstheme="majorBidi" w:hint="cs"/>
          <w:sz w:val="24"/>
          <w:szCs w:val="24"/>
          <w:rtl/>
        </w:rPr>
        <w:t xml:space="preserve"> </w:t>
      </w:r>
      <w:r w:rsidR="007E276C" w:rsidRPr="007E276C">
        <w:rPr>
          <w:rFonts w:asciiTheme="majorBidi" w:hAnsiTheme="majorBidi" w:cstheme="majorBidi"/>
          <w:sz w:val="24"/>
          <w:szCs w:val="24"/>
        </w:rPr>
        <w:t>The technique of th</w:t>
      </w:r>
      <w:r w:rsidR="00BC3952">
        <w:rPr>
          <w:rFonts w:asciiTheme="majorBidi" w:hAnsiTheme="majorBidi" w:cstheme="majorBidi"/>
          <w:sz w:val="24"/>
          <w:szCs w:val="24"/>
        </w:rPr>
        <w:t xml:space="preserve">ose </w:t>
      </w:r>
      <w:r w:rsidR="007E276C" w:rsidRPr="007E276C">
        <w:rPr>
          <w:rFonts w:asciiTheme="majorBidi" w:hAnsiTheme="majorBidi" w:cstheme="majorBidi"/>
          <w:sz w:val="24"/>
          <w:szCs w:val="24"/>
        </w:rPr>
        <w:t>film</w:t>
      </w:r>
      <w:r w:rsidR="00BC3952">
        <w:rPr>
          <w:rFonts w:asciiTheme="majorBidi" w:hAnsiTheme="majorBidi" w:cstheme="majorBidi"/>
          <w:sz w:val="24"/>
          <w:szCs w:val="24"/>
        </w:rPr>
        <w:t>s</w:t>
      </w:r>
      <w:r w:rsidR="007E276C">
        <w:rPr>
          <w:rFonts w:asciiTheme="majorBidi" w:hAnsiTheme="majorBidi" w:cstheme="majorBidi"/>
          <w:sz w:val="24"/>
          <w:szCs w:val="24"/>
        </w:rPr>
        <w:t xml:space="preserve">, </w:t>
      </w:r>
      <w:r w:rsidR="00A10A75" w:rsidRPr="007B53D9">
        <w:rPr>
          <w:rFonts w:asciiTheme="majorBidi" w:hAnsiTheme="majorBidi" w:cstheme="majorBidi"/>
          <w:sz w:val="24"/>
          <w:szCs w:val="24"/>
        </w:rPr>
        <w:t>demonstrate the active engagement with the historical sites of atrocities through digital mnemonic devices such as mobile phone cameras and closely related to it, the medium of selfie videos (</w:t>
      </w:r>
      <w:r w:rsidR="00BC3952" w:rsidRPr="007B53D9">
        <w:rPr>
          <w:rFonts w:asciiTheme="majorBidi" w:hAnsiTheme="majorBidi" w:cstheme="majorBidi"/>
          <w:sz w:val="24"/>
          <w:szCs w:val="24"/>
        </w:rPr>
        <w:t xml:space="preserve">Ebbrecht-Hartmann </w:t>
      </w:r>
      <w:r w:rsidR="00BC3952">
        <w:rPr>
          <w:rFonts w:asciiTheme="majorBidi" w:hAnsiTheme="majorBidi" w:cstheme="majorBidi"/>
          <w:sz w:val="24"/>
          <w:szCs w:val="24"/>
        </w:rPr>
        <w:t xml:space="preserve">and </w:t>
      </w:r>
      <w:r w:rsidR="00BC3952" w:rsidRPr="007B53D9">
        <w:rPr>
          <w:rFonts w:asciiTheme="majorBidi" w:hAnsiTheme="majorBidi" w:cstheme="majorBidi"/>
          <w:sz w:val="24"/>
          <w:szCs w:val="24"/>
        </w:rPr>
        <w:t xml:space="preserve">Henig </w:t>
      </w:r>
      <w:r w:rsidR="00BC3952">
        <w:rPr>
          <w:rFonts w:asciiTheme="majorBidi" w:hAnsiTheme="majorBidi" w:cstheme="majorBidi"/>
          <w:sz w:val="24"/>
          <w:szCs w:val="24"/>
        </w:rPr>
        <w:t>,</w:t>
      </w:r>
      <w:r w:rsidR="00A10A75" w:rsidRPr="007B53D9">
        <w:rPr>
          <w:rFonts w:asciiTheme="majorBidi" w:hAnsiTheme="majorBidi" w:cstheme="majorBidi"/>
          <w:sz w:val="24"/>
          <w:szCs w:val="24"/>
        </w:rPr>
        <w:t>20</w:t>
      </w:r>
      <w:r w:rsidR="00287481" w:rsidRPr="007B53D9">
        <w:rPr>
          <w:rFonts w:asciiTheme="majorBidi" w:hAnsiTheme="majorBidi" w:cstheme="majorBidi"/>
          <w:sz w:val="24"/>
          <w:szCs w:val="24"/>
        </w:rPr>
        <w:t>21</w:t>
      </w:r>
      <w:r w:rsidR="00A10A75" w:rsidRPr="007B53D9">
        <w:rPr>
          <w:rFonts w:asciiTheme="majorBidi" w:hAnsiTheme="majorBidi" w:cstheme="majorBidi"/>
          <w:sz w:val="24"/>
          <w:szCs w:val="24"/>
        </w:rPr>
        <w:t>).</w:t>
      </w:r>
      <w:r w:rsidR="00776579" w:rsidRPr="007B53D9">
        <w:rPr>
          <w:rFonts w:asciiTheme="majorBidi" w:hAnsiTheme="majorBidi" w:cstheme="majorBidi"/>
          <w:sz w:val="24"/>
          <w:szCs w:val="24"/>
        </w:rPr>
        <w:t xml:space="preserve"> </w:t>
      </w:r>
      <w:r w:rsidR="00EF3263">
        <w:rPr>
          <w:rFonts w:asciiTheme="majorBidi" w:hAnsiTheme="majorBidi" w:cstheme="majorBidi"/>
          <w:sz w:val="24"/>
          <w:szCs w:val="24"/>
        </w:rPr>
        <w:t xml:space="preserve">Indeed, </w:t>
      </w:r>
      <w:r w:rsidR="00776579" w:rsidRPr="007B53D9">
        <w:rPr>
          <w:rFonts w:asciiTheme="majorBidi" w:hAnsiTheme="majorBidi" w:cstheme="majorBidi"/>
          <w:sz w:val="24"/>
          <w:szCs w:val="24"/>
        </w:rPr>
        <w:t>while</w:t>
      </w:r>
      <w:r w:rsidR="00391A2D" w:rsidRPr="007B53D9">
        <w:rPr>
          <w:rFonts w:asciiTheme="majorBidi" w:hAnsiTheme="majorBidi" w:cstheme="majorBidi"/>
          <w:sz w:val="24"/>
          <w:szCs w:val="24"/>
        </w:rPr>
        <w:t xml:space="preserve"> “witnessing became a key paradigm of Holocaust memory during the last decades of the twentieth century</w:t>
      </w:r>
      <w:r w:rsidR="00EF3263">
        <w:rPr>
          <w:rFonts w:asciiTheme="majorBidi" w:hAnsiTheme="majorBidi" w:cstheme="majorBidi"/>
          <w:sz w:val="24"/>
          <w:szCs w:val="24"/>
        </w:rPr>
        <w:t>, w</w:t>
      </w:r>
      <w:r w:rsidR="00391A2D" w:rsidRPr="007B53D9">
        <w:rPr>
          <w:rFonts w:asciiTheme="majorBidi" w:hAnsiTheme="majorBidi" w:cstheme="majorBidi"/>
          <w:sz w:val="24"/>
          <w:szCs w:val="24"/>
        </w:rPr>
        <w:t xml:space="preserve">ith global events such as the Eichmann Trial in Jerusalem (1961), and acclaimed film projects such as Lanzmann’s </w:t>
      </w:r>
      <w:r w:rsidR="00391A2D" w:rsidRPr="007B53D9">
        <w:rPr>
          <w:rFonts w:asciiTheme="majorBidi" w:hAnsiTheme="majorBidi" w:cstheme="majorBidi"/>
          <w:i/>
          <w:iCs/>
          <w:sz w:val="24"/>
          <w:szCs w:val="24"/>
        </w:rPr>
        <w:t>Shoah</w:t>
      </w:r>
      <w:r w:rsidR="00391A2D" w:rsidRPr="007B53D9">
        <w:rPr>
          <w:rFonts w:asciiTheme="majorBidi" w:hAnsiTheme="majorBidi" w:cstheme="majorBidi"/>
          <w:sz w:val="24"/>
          <w:szCs w:val="24"/>
        </w:rPr>
        <w:t xml:space="preserve"> (1985)” (</w:t>
      </w:r>
      <w:r w:rsidR="00EA1DEA">
        <w:rPr>
          <w:rFonts w:asciiTheme="majorBidi" w:hAnsiTheme="majorBidi" w:cstheme="majorBidi"/>
          <w:sz w:val="24"/>
          <w:szCs w:val="24"/>
        </w:rPr>
        <w:t xml:space="preserve">Ibid, </w:t>
      </w:r>
      <w:r w:rsidR="00391A2D" w:rsidRPr="007B53D9">
        <w:rPr>
          <w:rFonts w:asciiTheme="majorBidi" w:hAnsiTheme="majorBidi" w:cstheme="majorBidi"/>
          <w:sz w:val="24"/>
          <w:szCs w:val="24"/>
        </w:rPr>
        <w:t>p.217)</w:t>
      </w:r>
      <w:r w:rsidR="00EF3263">
        <w:rPr>
          <w:rFonts w:asciiTheme="majorBidi" w:hAnsiTheme="majorBidi" w:cstheme="majorBidi"/>
          <w:sz w:val="24"/>
          <w:szCs w:val="24"/>
        </w:rPr>
        <w:t>, h</w:t>
      </w:r>
      <w:r w:rsidR="007B53D9">
        <w:rPr>
          <w:rFonts w:asciiTheme="majorBidi" w:hAnsiTheme="majorBidi" w:cstheme="majorBidi"/>
          <w:sz w:val="24"/>
          <w:szCs w:val="24"/>
        </w:rPr>
        <w:t xml:space="preserve">owever, due to new media, </w:t>
      </w:r>
      <w:r w:rsidR="00391A2D" w:rsidRPr="007B53D9">
        <w:rPr>
          <w:rFonts w:asciiTheme="majorBidi" w:hAnsiTheme="majorBidi" w:cstheme="majorBidi"/>
          <w:sz w:val="24"/>
          <w:szCs w:val="24"/>
        </w:rPr>
        <w:t xml:space="preserve">we are moving from ‘the era of witnessing’ to what </w:t>
      </w:r>
      <w:proofErr w:type="spellStart"/>
      <w:r w:rsidR="00391A2D" w:rsidRPr="007B53D9">
        <w:rPr>
          <w:rFonts w:asciiTheme="majorBidi" w:hAnsiTheme="majorBidi" w:cstheme="majorBidi"/>
          <w:sz w:val="24"/>
          <w:szCs w:val="24"/>
        </w:rPr>
        <w:t>Hogervorst</w:t>
      </w:r>
      <w:proofErr w:type="spellEnd"/>
      <w:r w:rsidR="00391A2D" w:rsidRPr="007B53D9">
        <w:rPr>
          <w:rFonts w:asciiTheme="majorBidi" w:hAnsiTheme="majorBidi" w:cstheme="majorBidi"/>
          <w:sz w:val="24"/>
          <w:szCs w:val="24"/>
        </w:rPr>
        <w:t xml:space="preserve"> (2020) defines as ‘the era of the user’. </w:t>
      </w:r>
      <w:r w:rsidR="00700B8A">
        <w:rPr>
          <w:rFonts w:asciiTheme="majorBidi" w:hAnsiTheme="majorBidi" w:cstheme="majorBidi"/>
          <w:sz w:val="24"/>
          <w:szCs w:val="24"/>
        </w:rPr>
        <w:t xml:space="preserve">In this context, </w:t>
      </w:r>
      <w:r w:rsidR="00391A2D" w:rsidRPr="007B53D9">
        <w:rPr>
          <w:rFonts w:asciiTheme="majorBidi" w:hAnsiTheme="majorBidi" w:cstheme="majorBidi"/>
          <w:sz w:val="24"/>
          <w:szCs w:val="24"/>
        </w:rPr>
        <w:t>‘The era of the user’, they claim “recognizes users (and publics more broadly) as co-creating actors of the constitution of Holocaust-related memories” (</w:t>
      </w:r>
      <w:r w:rsidR="00EA1DEA" w:rsidRPr="007B53D9">
        <w:rPr>
          <w:rFonts w:asciiTheme="majorBidi" w:hAnsiTheme="majorBidi" w:cstheme="majorBidi"/>
          <w:sz w:val="24"/>
          <w:szCs w:val="24"/>
        </w:rPr>
        <w:t xml:space="preserve">Ebbrecht-Hartmann </w:t>
      </w:r>
      <w:r w:rsidR="00EA1DEA">
        <w:rPr>
          <w:rFonts w:asciiTheme="majorBidi" w:hAnsiTheme="majorBidi" w:cstheme="majorBidi"/>
          <w:sz w:val="24"/>
          <w:szCs w:val="24"/>
        </w:rPr>
        <w:t xml:space="preserve">and </w:t>
      </w:r>
      <w:r w:rsidR="00EA1DEA" w:rsidRPr="007B53D9">
        <w:rPr>
          <w:rFonts w:asciiTheme="majorBidi" w:hAnsiTheme="majorBidi" w:cstheme="majorBidi"/>
          <w:sz w:val="24"/>
          <w:szCs w:val="24"/>
        </w:rPr>
        <w:t xml:space="preserve">Henig </w:t>
      </w:r>
      <w:r w:rsidR="00EA1DEA">
        <w:rPr>
          <w:rFonts w:asciiTheme="majorBidi" w:hAnsiTheme="majorBidi" w:cstheme="majorBidi"/>
          <w:sz w:val="24"/>
          <w:szCs w:val="24"/>
        </w:rPr>
        <w:t>,</w:t>
      </w:r>
      <w:r w:rsidR="00391A2D" w:rsidRPr="007B53D9">
        <w:rPr>
          <w:rFonts w:asciiTheme="majorBidi" w:hAnsiTheme="majorBidi" w:cstheme="majorBidi"/>
          <w:sz w:val="24"/>
          <w:szCs w:val="24"/>
        </w:rPr>
        <w:t>20</w:t>
      </w:r>
      <w:r w:rsidR="00287481" w:rsidRPr="007B53D9">
        <w:rPr>
          <w:rFonts w:asciiTheme="majorBidi" w:hAnsiTheme="majorBidi" w:cstheme="majorBidi"/>
          <w:sz w:val="24"/>
          <w:szCs w:val="24"/>
        </w:rPr>
        <w:t>21</w:t>
      </w:r>
      <w:r w:rsidR="00391A2D" w:rsidRPr="007B53D9">
        <w:rPr>
          <w:rFonts w:asciiTheme="majorBidi" w:hAnsiTheme="majorBidi" w:cstheme="majorBidi"/>
          <w:sz w:val="24"/>
          <w:szCs w:val="24"/>
        </w:rPr>
        <w:t>, p.218).</w:t>
      </w:r>
    </w:p>
    <w:p w14:paraId="0A52FC7F" w14:textId="6A48583F" w:rsidR="0024417A" w:rsidRPr="007B53D9" w:rsidRDefault="001F6CB7" w:rsidP="001F6CB7">
      <w:pPr>
        <w:spacing w:line="360" w:lineRule="auto"/>
        <w:jc w:val="both"/>
        <w:rPr>
          <w:rFonts w:asciiTheme="majorBidi" w:hAnsiTheme="majorBidi" w:cstheme="majorBidi"/>
          <w:sz w:val="24"/>
          <w:szCs w:val="24"/>
        </w:rPr>
      </w:pPr>
      <w:r w:rsidRPr="001F6CB7">
        <w:rPr>
          <w:rFonts w:asciiTheme="majorBidi" w:hAnsiTheme="majorBidi" w:cstheme="majorBidi"/>
          <w:sz w:val="24"/>
          <w:szCs w:val="24"/>
        </w:rPr>
        <w:t>Ebbrecht-Hartmann and Henig expand this argument and apply it to selfie videos taken at Holocaust memorial sites, viewing them as active witnessing and collaborative content creation. They argue that</w:t>
      </w:r>
      <w:r>
        <w:rPr>
          <w:rFonts w:asciiTheme="majorBidi" w:hAnsiTheme="majorBidi" w:cstheme="majorBidi"/>
          <w:sz w:val="24"/>
          <w:szCs w:val="24"/>
        </w:rPr>
        <w:t xml:space="preserve"> </w:t>
      </w:r>
      <w:r w:rsidR="001A6A16" w:rsidRPr="007B53D9">
        <w:rPr>
          <w:rFonts w:asciiTheme="majorBidi" w:hAnsiTheme="majorBidi" w:cstheme="majorBidi"/>
          <w:sz w:val="24"/>
          <w:szCs w:val="24"/>
        </w:rPr>
        <w:t xml:space="preserve">the </w:t>
      </w:r>
      <w:r>
        <w:rPr>
          <w:rFonts w:asciiTheme="majorBidi" w:hAnsiTheme="majorBidi" w:cstheme="majorBidi"/>
          <w:sz w:val="24"/>
          <w:szCs w:val="24"/>
        </w:rPr>
        <w:t>self(</w:t>
      </w:r>
      <w:proofErr w:type="spellStart"/>
      <w:r>
        <w:rPr>
          <w:rFonts w:asciiTheme="majorBidi" w:hAnsiTheme="majorBidi" w:cstheme="majorBidi"/>
          <w:sz w:val="24"/>
          <w:szCs w:val="24"/>
        </w:rPr>
        <w:t>i</w:t>
      </w:r>
      <w:r w:rsidR="00AE5614">
        <w:rPr>
          <w:rFonts w:asciiTheme="majorBidi" w:hAnsiTheme="majorBidi" w:cstheme="majorBidi"/>
          <w:sz w:val="24"/>
          <w:szCs w:val="24"/>
        </w:rPr>
        <w:t>e</w:t>
      </w:r>
      <w:proofErr w:type="spellEnd"/>
      <w:r>
        <w:rPr>
          <w:rFonts w:asciiTheme="majorBidi" w:hAnsiTheme="majorBidi" w:cstheme="majorBidi"/>
          <w:sz w:val="24"/>
          <w:szCs w:val="24"/>
        </w:rPr>
        <w:t>)-</w:t>
      </w:r>
      <w:r w:rsidRPr="007B53D9">
        <w:rPr>
          <w:rFonts w:asciiTheme="majorBidi" w:hAnsiTheme="majorBidi" w:cstheme="majorBidi"/>
          <w:sz w:val="24"/>
          <w:szCs w:val="24"/>
        </w:rPr>
        <w:t>mobile</w:t>
      </w:r>
      <w:r w:rsidR="001A6A16" w:rsidRPr="007B53D9">
        <w:rPr>
          <w:rFonts w:asciiTheme="majorBidi" w:hAnsiTheme="majorBidi" w:cstheme="majorBidi"/>
          <w:sz w:val="24"/>
          <w:szCs w:val="24"/>
        </w:rPr>
        <w:t xml:space="preserve"> phone </w:t>
      </w:r>
      <w:r>
        <w:rPr>
          <w:rFonts w:asciiTheme="majorBidi" w:hAnsiTheme="majorBidi" w:cstheme="majorBidi"/>
          <w:sz w:val="24"/>
          <w:szCs w:val="24"/>
        </w:rPr>
        <w:t xml:space="preserve">witnessing </w:t>
      </w:r>
      <w:r w:rsidR="001A6A16" w:rsidRPr="007B53D9">
        <w:rPr>
          <w:rFonts w:asciiTheme="majorBidi" w:hAnsiTheme="majorBidi" w:cstheme="majorBidi"/>
          <w:sz w:val="24"/>
          <w:szCs w:val="24"/>
        </w:rPr>
        <w:t>as a medium that help those visitors process their own feelings and their own experience:</w:t>
      </w:r>
    </w:p>
    <w:p w14:paraId="2CAD4298" w14:textId="7E35A002" w:rsidR="0024417A" w:rsidRPr="007B53D9" w:rsidRDefault="00AE5614" w:rsidP="00F651AC">
      <w:pPr>
        <w:autoSpaceDE w:val="0"/>
        <w:autoSpaceDN w:val="0"/>
        <w:adjustRightInd w:val="0"/>
        <w:spacing w:after="0" w:line="360" w:lineRule="auto"/>
        <w:ind w:left="720"/>
        <w:jc w:val="both"/>
        <w:rPr>
          <w:rFonts w:asciiTheme="majorBidi" w:hAnsiTheme="majorBidi" w:cstheme="majorBidi"/>
          <w:sz w:val="24"/>
          <w:szCs w:val="24"/>
        </w:rPr>
      </w:pPr>
      <w:r w:rsidRPr="007B53D9">
        <w:rPr>
          <w:rFonts w:asciiTheme="majorBidi" w:hAnsiTheme="majorBidi" w:cstheme="majorBidi"/>
          <w:sz w:val="24"/>
          <w:szCs w:val="24"/>
        </w:rPr>
        <w:t>Selfie</w:t>
      </w:r>
      <w:r w:rsidR="0024417A" w:rsidRPr="007B53D9">
        <w:rPr>
          <w:rFonts w:asciiTheme="majorBidi" w:hAnsiTheme="majorBidi" w:cstheme="majorBidi"/>
          <w:sz w:val="24"/>
          <w:szCs w:val="24"/>
        </w:rPr>
        <w:t xml:space="preserve"> videos enable modes of self-witnessing that adopt elements and strategies from established commemorative practices and re-appropriate them in experimental arrangements produced for and through mobile devices … The digital device serves as a catalyst for experiences. Through this process of digital self-inscription, the visitors </w:t>
      </w:r>
      <w:r w:rsidR="0024417A" w:rsidRPr="007B53D9">
        <w:rPr>
          <w:rFonts w:asciiTheme="majorBidi" w:hAnsiTheme="majorBidi" w:cstheme="majorBidi"/>
          <w:sz w:val="24"/>
          <w:szCs w:val="24"/>
        </w:rPr>
        <w:lastRenderedPageBreak/>
        <w:t>establish new relations with the history of the Holocaust, which can be shared and thereby become part of social media biographies, circulated across wide networks</w:t>
      </w:r>
      <w:r w:rsidR="004C04CD" w:rsidRPr="007B53D9">
        <w:rPr>
          <w:rFonts w:asciiTheme="majorBidi" w:hAnsiTheme="majorBidi" w:cstheme="majorBidi"/>
          <w:sz w:val="24"/>
          <w:szCs w:val="24"/>
        </w:rPr>
        <w:t>.</w:t>
      </w:r>
      <w:r w:rsidR="0024417A" w:rsidRPr="007B53D9">
        <w:rPr>
          <w:rFonts w:asciiTheme="majorBidi" w:hAnsiTheme="majorBidi" w:cstheme="majorBidi" w:hint="cs"/>
          <w:sz w:val="24"/>
          <w:szCs w:val="24"/>
          <w:rtl/>
        </w:rPr>
        <w:t xml:space="preserve"> </w:t>
      </w:r>
    </w:p>
    <w:p w14:paraId="0DE08C60" w14:textId="12690D0E" w:rsidR="0024417A" w:rsidRDefault="0024417A" w:rsidP="00F651AC">
      <w:pPr>
        <w:autoSpaceDE w:val="0"/>
        <w:autoSpaceDN w:val="0"/>
        <w:adjustRightInd w:val="0"/>
        <w:spacing w:after="0" w:line="360" w:lineRule="auto"/>
        <w:ind w:left="720"/>
        <w:jc w:val="both"/>
        <w:rPr>
          <w:rFonts w:asciiTheme="majorBidi" w:hAnsiTheme="majorBidi" w:cstheme="majorBidi"/>
          <w:sz w:val="24"/>
          <w:szCs w:val="24"/>
        </w:rPr>
      </w:pPr>
      <w:r w:rsidRPr="007B53D9">
        <w:rPr>
          <w:rFonts w:asciiTheme="majorBidi" w:hAnsiTheme="majorBidi" w:cstheme="majorBidi"/>
          <w:sz w:val="24"/>
          <w:szCs w:val="24"/>
        </w:rPr>
        <w:t>(Ibid, p.231)</w:t>
      </w:r>
      <w:r w:rsidR="007B53D9">
        <w:rPr>
          <w:rFonts w:asciiTheme="majorBidi" w:hAnsiTheme="majorBidi" w:cstheme="majorBidi"/>
          <w:sz w:val="24"/>
          <w:szCs w:val="24"/>
        </w:rPr>
        <w:t>.</w:t>
      </w:r>
    </w:p>
    <w:p w14:paraId="7A75F977" w14:textId="477E14D0" w:rsidR="0024417A" w:rsidRDefault="002906CF" w:rsidP="00F651AC">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Following that, mobile witnessing, bridges between ‘the era of witnessing’ and ‘the era of the user’: the medium of the mobile phone allows its users to bear digital and mobile witness while actively creating their own content. </w:t>
      </w:r>
    </w:p>
    <w:p w14:paraId="07E00F1A" w14:textId="5BB2E789" w:rsidR="007867C9" w:rsidRDefault="00EE109A" w:rsidP="00BC7B03">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Another</w:t>
      </w:r>
      <w:r w:rsidR="004C04CD">
        <w:rPr>
          <w:rFonts w:asciiTheme="majorBidi" w:hAnsiTheme="majorBidi" w:cstheme="majorBidi"/>
          <w:sz w:val="24"/>
          <w:szCs w:val="24"/>
        </w:rPr>
        <w:t xml:space="preserve"> example to a participatory mode documentary film is </w:t>
      </w:r>
      <w:r w:rsidR="004C04CD" w:rsidRPr="00C622C5">
        <w:rPr>
          <w:rFonts w:asciiTheme="majorBidi" w:hAnsiTheme="majorBidi" w:cstheme="majorBidi"/>
          <w:i/>
          <w:iCs/>
          <w:sz w:val="24"/>
          <w:szCs w:val="24"/>
        </w:rPr>
        <w:t>Life in a Day</w:t>
      </w:r>
      <w:r w:rsidR="004C04CD" w:rsidRPr="00D53FFA">
        <w:rPr>
          <w:rFonts w:asciiTheme="majorBidi" w:hAnsiTheme="majorBidi" w:cstheme="majorBidi"/>
          <w:sz w:val="24"/>
          <w:szCs w:val="24"/>
        </w:rPr>
        <w:t xml:space="preserve"> (2010)</w:t>
      </w:r>
      <w:r w:rsidR="004C04CD">
        <w:rPr>
          <w:rFonts w:asciiTheme="majorBidi" w:hAnsiTheme="majorBidi" w:cstheme="majorBidi"/>
          <w:sz w:val="24"/>
          <w:szCs w:val="24"/>
        </w:rPr>
        <w:t>. In this movie the filmmakers</w:t>
      </w:r>
      <w:r w:rsidR="008C50A9">
        <w:rPr>
          <w:rFonts w:asciiTheme="majorBidi" w:hAnsiTheme="majorBidi" w:cstheme="majorBidi"/>
          <w:sz w:val="24"/>
          <w:szCs w:val="24"/>
        </w:rPr>
        <w:t>, Ridley Scott and Kevin Macdonald,</w:t>
      </w:r>
      <w:r w:rsidR="004C04CD">
        <w:rPr>
          <w:rFonts w:asciiTheme="majorBidi" w:hAnsiTheme="majorBidi" w:cstheme="majorBidi"/>
          <w:sz w:val="24"/>
          <w:szCs w:val="24"/>
        </w:rPr>
        <w:t xml:space="preserve"> asked YouTubers to record g</w:t>
      </w:r>
      <w:r w:rsidR="004C04CD" w:rsidRPr="00D53FFA">
        <w:rPr>
          <w:rFonts w:asciiTheme="majorBidi" w:hAnsiTheme="majorBidi" w:cstheme="majorBidi"/>
          <w:sz w:val="24"/>
          <w:szCs w:val="24"/>
        </w:rPr>
        <w:t>limpses of their day on the 24th of July 2010 and to post them onto a dedicated YouTube channel</w:t>
      </w:r>
      <w:r w:rsidR="004C04CD">
        <w:rPr>
          <w:rFonts w:asciiTheme="majorBidi" w:hAnsiTheme="majorBidi" w:cstheme="majorBidi"/>
          <w:sz w:val="24"/>
          <w:szCs w:val="24"/>
        </w:rPr>
        <w:t xml:space="preserve">. Scott and Macdonald selected videos that were uploaded to the assigned YouTube channel and created a mosaic of videos from different countries. </w:t>
      </w:r>
    </w:p>
    <w:p w14:paraId="5B57B61E" w14:textId="0DE83623" w:rsidR="00425672" w:rsidRDefault="00BC7B03" w:rsidP="008C50A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But </w:t>
      </w:r>
      <w:r w:rsidR="00797852">
        <w:rPr>
          <w:rFonts w:asciiTheme="majorBidi" w:hAnsiTheme="majorBidi" w:cstheme="majorBidi"/>
          <w:sz w:val="24"/>
          <w:szCs w:val="24"/>
        </w:rPr>
        <w:t>un</w:t>
      </w:r>
      <w:r w:rsidR="004C04CD">
        <w:rPr>
          <w:rFonts w:asciiTheme="majorBidi" w:hAnsiTheme="majorBidi" w:cstheme="majorBidi"/>
          <w:sz w:val="24"/>
          <w:szCs w:val="24"/>
        </w:rPr>
        <w:t xml:space="preserve">like </w:t>
      </w:r>
      <w:r w:rsidR="004C04CD" w:rsidRPr="00C622C5">
        <w:rPr>
          <w:rFonts w:asciiTheme="majorBidi" w:hAnsiTheme="majorBidi" w:cstheme="majorBidi"/>
          <w:i/>
          <w:iCs/>
          <w:sz w:val="24"/>
          <w:szCs w:val="24"/>
        </w:rPr>
        <w:t>Life in a Day</w:t>
      </w:r>
      <w:r w:rsidR="004C04CD">
        <w:rPr>
          <w:rFonts w:asciiTheme="majorBidi" w:hAnsiTheme="majorBidi" w:cstheme="majorBidi"/>
          <w:i/>
          <w:iCs/>
          <w:sz w:val="24"/>
          <w:szCs w:val="24"/>
        </w:rPr>
        <w:t xml:space="preserve">, </w:t>
      </w:r>
      <w:r>
        <w:rPr>
          <w:rFonts w:asciiTheme="majorBidi" w:hAnsiTheme="majorBidi" w:cstheme="majorBidi"/>
          <w:sz w:val="24"/>
          <w:szCs w:val="24"/>
        </w:rPr>
        <w:t xml:space="preserve">and </w:t>
      </w:r>
      <w:r w:rsidRPr="007B53D9">
        <w:rPr>
          <w:rFonts w:asciiTheme="majorBidi" w:hAnsiTheme="majorBidi" w:cstheme="majorBidi"/>
          <w:i/>
          <w:iCs/>
          <w:sz w:val="24"/>
          <w:szCs w:val="24"/>
        </w:rPr>
        <w:t>#Uploading Holocaust</w:t>
      </w:r>
      <w:r>
        <w:rPr>
          <w:rFonts w:asciiTheme="majorBidi" w:hAnsiTheme="majorBidi" w:cstheme="majorBidi"/>
          <w:sz w:val="24"/>
          <w:szCs w:val="24"/>
        </w:rPr>
        <w:t xml:space="preserve">, </w:t>
      </w:r>
      <w:r w:rsidR="004C04CD">
        <w:rPr>
          <w:rFonts w:asciiTheme="majorBidi" w:hAnsiTheme="majorBidi" w:cstheme="majorBidi"/>
          <w:sz w:val="24"/>
          <w:szCs w:val="24"/>
        </w:rPr>
        <w:t xml:space="preserve">the images, conversations and videos that constructs </w:t>
      </w:r>
      <w:r w:rsidR="004C04CD">
        <w:rPr>
          <w:rFonts w:asciiTheme="majorBidi" w:hAnsiTheme="majorBidi" w:cstheme="majorBidi"/>
          <w:i/>
          <w:iCs/>
          <w:sz w:val="24"/>
          <w:szCs w:val="24"/>
        </w:rPr>
        <w:t xml:space="preserve">#Nova </w:t>
      </w:r>
      <w:r w:rsidR="004C04CD">
        <w:rPr>
          <w:rFonts w:asciiTheme="majorBidi" w:hAnsiTheme="majorBidi" w:cstheme="majorBidi"/>
          <w:sz w:val="24"/>
          <w:szCs w:val="24"/>
        </w:rPr>
        <w:t xml:space="preserve">were not filmed in order to be part of a documentary, but rather videos originated for personal use that were gathered afterwards. Also, as opposed to </w:t>
      </w:r>
      <w:r w:rsidR="004C04CD" w:rsidRPr="00C622C5">
        <w:rPr>
          <w:rFonts w:asciiTheme="majorBidi" w:hAnsiTheme="majorBidi" w:cstheme="majorBidi"/>
          <w:i/>
          <w:iCs/>
          <w:sz w:val="24"/>
          <w:szCs w:val="24"/>
        </w:rPr>
        <w:t>Life in a Day</w:t>
      </w:r>
      <w:r w:rsidR="004C04CD">
        <w:rPr>
          <w:rFonts w:asciiTheme="majorBidi" w:hAnsiTheme="majorBidi" w:cstheme="majorBidi"/>
          <w:i/>
          <w:iCs/>
          <w:sz w:val="24"/>
          <w:szCs w:val="24"/>
        </w:rPr>
        <w:t>,</w:t>
      </w:r>
      <w:r w:rsidR="004C04CD">
        <w:rPr>
          <w:rFonts w:asciiTheme="majorBidi" w:hAnsiTheme="majorBidi" w:cstheme="majorBidi"/>
          <w:sz w:val="24"/>
          <w:szCs w:val="24"/>
        </w:rPr>
        <w:t xml:space="preserve"> which collects videos from different places, portraying different cultures in the same point in time, </w:t>
      </w:r>
      <w:r w:rsidR="004C04CD">
        <w:rPr>
          <w:rFonts w:asciiTheme="majorBidi" w:hAnsiTheme="majorBidi" w:cstheme="majorBidi"/>
          <w:i/>
          <w:iCs/>
          <w:sz w:val="24"/>
          <w:szCs w:val="24"/>
        </w:rPr>
        <w:t xml:space="preserve">#Nova </w:t>
      </w:r>
      <w:r w:rsidR="004C04CD">
        <w:rPr>
          <w:rFonts w:asciiTheme="majorBidi" w:hAnsiTheme="majorBidi" w:cstheme="majorBidi"/>
          <w:sz w:val="24"/>
          <w:szCs w:val="24"/>
        </w:rPr>
        <w:t xml:space="preserve">uses different videos from the same event through time. It is a mosaic of videos that tells a story of a singular local event, offering the audience to be a witness. </w:t>
      </w:r>
      <w:r w:rsidR="00306CEF">
        <w:rPr>
          <w:rFonts w:asciiTheme="majorBidi" w:hAnsiTheme="majorBidi" w:cstheme="majorBidi"/>
          <w:sz w:val="24"/>
          <w:szCs w:val="24"/>
        </w:rPr>
        <w:t xml:space="preserve">In this sense, </w:t>
      </w:r>
      <w:r w:rsidR="006650DF">
        <w:rPr>
          <w:rFonts w:asciiTheme="majorBidi" w:hAnsiTheme="majorBidi" w:cstheme="majorBidi"/>
          <w:sz w:val="24"/>
          <w:szCs w:val="24"/>
        </w:rPr>
        <w:t>corresponding</w:t>
      </w:r>
      <w:r w:rsidR="00425672">
        <w:rPr>
          <w:rFonts w:asciiTheme="majorBidi" w:hAnsiTheme="majorBidi" w:cstheme="majorBidi"/>
          <w:sz w:val="24"/>
          <w:szCs w:val="24"/>
        </w:rPr>
        <w:t xml:space="preserve"> Peters</w:t>
      </w:r>
      <w:r w:rsidR="00306CEF">
        <w:rPr>
          <w:rFonts w:asciiTheme="majorBidi" w:hAnsiTheme="majorBidi" w:cstheme="majorBidi"/>
          <w:sz w:val="24"/>
          <w:szCs w:val="24"/>
        </w:rPr>
        <w:t>'</w:t>
      </w:r>
      <w:r w:rsidR="00425672">
        <w:rPr>
          <w:rFonts w:asciiTheme="majorBidi" w:hAnsiTheme="majorBidi" w:cstheme="majorBidi"/>
          <w:sz w:val="24"/>
          <w:szCs w:val="24"/>
        </w:rPr>
        <w:t xml:space="preserve"> </w:t>
      </w:r>
      <w:r w:rsidR="00306CEF">
        <w:rPr>
          <w:rFonts w:asciiTheme="majorBidi" w:hAnsiTheme="majorBidi" w:cstheme="majorBidi"/>
          <w:sz w:val="24"/>
          <w:szCs w:val="24"/>
        </w:rPr>
        <w:t xml:space="preserve">definition of </w:t>
      </w:r>
      <w:r w:rsidR="00425672">
        <w:rPr>
          <w:rFonts w:asciiTheme="majorBidi" w:hAnsiTheme="majorBidi" w:cstheme="majorBidi"/>
          <w:sz w:val="24"/>
          <w:szCs w:val="24"/>
        </w:rPr>
        <w:t>witnessing in which</w:t>
      </w:r>
      <w:r w:rsidR="00425672" w:rsidRPr="00397239">
        <w:t xml:space="preserve"> </w:t>
      </w:r>
      <w:r w:rsidR="00425672">
        <w:rPr>
          <w:rFonts w:asciiTheme="majorBidi" w:hAnsiTheme="majorBidi" w:cstheme="majorBidi"/>
          <w:sz w:val="24"/>
          <w:szCs w:val="24"/>
        </w:rPr>
        <w:t>t</w:t>
      </w:r>
      <w:r w:rsidR="00425672" w:rsidRPr="00447C54">
        <w:rPr>
          <w:rFonts w:asciiTheme="majorBidi" w:hAnsiTheme="majorBidi" w:cstheme="majorBidi"/>
          <w:sz w:val="24"/>
          <w:szCs w:val="24"/>
        </w:rPr>
        <w:t>here are</w:t>
      </w:r>
      <w:r w:rsidR="00425672">
        <w:rPr>
          <w:rFonts w:asciiTheme="majorBidi" w:hAnsiTheme="majorBidi" w:cstheme="majorBidi"/>
          <w:sz w:val="24"/>
          <w:szCs w:val="24"/>
        </w:rPr>
        <w:t xml:space="preserve"> </w:t>
      </w:r>
      <w:r w:rsidR="00425672" w:rsidRPr="00447C54">
        <w:rPr>
          <w:rFonts w:asciiTheme="majorBidi" w:hAnsiTheme="majorBidi" w:cstheme="majorBidi"/>
          <w:sz w:val="24"/>
          <w:szCs w:val="24"/>
        </w:rPr>
        <w:t xml:space="preserve">two ‘faces’ to witnessing, </w:t>
      </w:r>
      <w:r w:rsidR="00425672">
        <w:rPr>
          <w:rFonts w:asciiTheme="majorBidi" w:hAnsiTheme="majorBidi" w:cstheme="majorBidi"/>
          <w:sz w:val="24"/>
          <w:szCs w:val="24"/>
        </w:rPr>
        <w:t>“</w:t>
      </w:r>
      <w:r w:rsidR="00425672" w:rsidRPr="00447C54">
        <w:rPr>
          <w:rFonts w:asciiTheme="majorBidi" w:hAnsiTheme="majorBidi" w:cstheme="majorBidi"/>
          <w:sz w:val="24"/>
          <w:szCs w:val="24"/>
        </w:rPr>
        <w:t xml:space="preserve">the passive one of </w:t>
      </w:r>
      <w:r w:rsidR="00425672" w:rsidRPr="005D4838">
        <w:rPr>
          <w:rFonts w:asciiTheme="majorBidi" w:hAnsiTheme="majorBidi" w:cstheme="majorBidi"/>
          <w:i/>
          <w:iCs/>
          <w:sz w:val="24"/>
          <w:szCs w:val="24"/>
        </w:rPr>
        <w:t xml:space="preserve">seeing </w:t>
      </w:r>
      <w:r w:rsidR="00425672" w:rsidRPr="00447C54">
        <w:rPr>
          <w:rFonts w:asciiTheme="majorBidi" w:hAnsiTheme="majorBidi" w:cstheme="majorBidi"/>
          <w:sz w:val="24"/>
          <w:szCs w:val="24"/>
        </w:rPr>
        <w:t xml:space="preserve">and the active one of </w:t>
      </w:r>
      <w:r w:rsidR="00425672" w:rsidRPr="005D4838">
        <w:rPr>
          <w:rFonts w:asciiTheme="majorBidi" w:hAnsiTheme="majorBidi" w:cstheme="majorBidi"/>
          <w:i/>
          <w:iCs/>
          <w:sz w:val="24"/>
          <w:szCs w:val="24"/>
        </w:rPr>
        <w:t>saying</w:t>
      </w:r>
      <w:r w:rsidR="00425672">
        <w:rPr>
          <w:rFonts w:asciiTheme="majorBidi" w:hAnsiTheme="majorBidi" w:cstheme="majorBidi"/>
          <w:sz w:val="24"/>
          <w:szCs w:val="24"/>
        </w:rPr>
        <w:t>… an active witness first must have been a passive one” (</w:t>
      </w:r>
      <w:r w:rsidR="00B13220">
        <w:rPr>
          <w:rFonts w:asciiTheme="majorBidi" w:hAnsiTheme="majorBidi" w:cstheme="majorBidi"/>
          <w:sz w:val="24"/>
          <w:szCs w:val="24"/>
        </w:rPr>
        <w:t>2001, p.707</w:t>
      </w:r>
      <w:r w:rsidR="00425672">
        <w:rPr>
          <w:rFonts w:asciiTheme="majorBidi" w:hAnsiTheme="majorBidi" w:cstheme="majorBidi"/>
          <w:sz w:val="24"/>
          <w:szCs w:val="24"/>
        </w:rPr>
        <w:t>, emphasis in the original)</w:t>
      </w:r>
      <w:r w:rsidR="00154C93">
        <w:rPr>
          <w:rFonts w:asciiTheme="majorBidi" w:hAnsiTheme="majorBidi" w:cstheme="majorBidi"/>
          <w:sz w:val="24"/>
          <w:szCs w:val="24"/>
        </w:rPr>
        <w:t xml:space="preserve">, it appears that </w:t>
      </w:r>
      <w:r w:rsidR="00154C93">
        <w:rPr>
          <w:rFonts w:asciiTheme="majorBidi" w:hAnsiTheme="majorBidi" w:cstheme="majorBidi"/>
          <w:i/>
          <w:iCs/>
          <w:sz w:val="24"/>
          <w:szCs w:val="24"/>
        </w:rPr>
        <w:t xml:space="preserve">#Nova </w:t>
      </w:r>
      <w:r w:rsidR="00154C93">
        <w:rPr>
          <w:rFonts w:asciiTheme="majorBidi" w:hAnsiTheme="majorBidi" w:cstheme="majorBidi"/>
          <w:sz w:val="24"/>
          <w:szCs w:val="24"/>
        </w:rPr>
        <w:t xml:space="preserve">presents a new form of witnessing. </w:t>
      </w:r>
      <w:r w:rsidR="00425672">
        <w:rPr>
          <w:rFonts w:asciiTheme="majorBidi" w:hAnsiTheme="majorBidi" w:cstheme="majorBidi"/>
          <w:sz w:val="24"/>
          <w:szCs w:val="24"/>
        </w:rPr>
        <w:t xml:space="preserve">Peters describes a classic process in which the witness who witnessed an event framing what s/he </w:t>
      </w:r>
      <w:r w:rsidR="002A55C7">
        <w:rPr>
          <w:rFonts w:asciiTheme="majorBidi" w:hAnsiTheme="majorBidi" w:cstheme="majorBidi"/>
          <w:sz w:val="24"/>
          <w:szCs w:val="24"/>
        </w:rPr>
        <w:t>saw with words</w:t>
      </w:r>
      <w:r w:rsidR="00425672">
        <w:rPr>
          <w:rFonts w:asciiTheme="majorBidi" w:hAnsiTheme="majorBidi" w:cstheme="majorBidi"/>
          <w:sz w:val="24"/>
          <w:szCs w:val="24"/>
        </w:rPr>
        <w:t xml:space="preserve"> for those who were not present in the event</w:t>
      </w:r>
      <w:r w:rsidR="00154C93">
        <w:rPr>
          <w:rFonts w:asciiTheme="majorBidi" w:hAnsiTheme="majorBidi" w:cstheme="majorBidi"/>
          <w:sz w:val="24"/>
          <w:szCs w:val="24"/>
        </w:rPr>
        <w:t xml:space="preserve">, and in the </w:t>
      </w:r>
      <w:r w:rsidR="00154C93">
        <w:rPr>
          <w:rFonts w:asciiTheme="majorBidi" w:hAnsiTheme="majorBidi" w:cstheme="majorBidi"/>
          <w:i/>
          <w:iCs/>
          <w:sz w:val="24"/>
          <w:szCs w:val="24"/>
        </w:rPr>
        <w:t>#Nova</w:t>
      </w:r>
      <w:r w:rsidR="00154C93">
        <w:rPr>
          <w:rFonts w:asciiTheme="majorBidi" w:hAnsiTheme="majorBidi" w:cstheme="majorBidi"/>
          <w:sz w:val="24"/>
          <w:szCs w:val="24"/>
        </w:rPr>
        <w:t xml:space="preserve"> </w:t>
      </w:r>
      <w:r w:rsidR="008C50A9">
        <w:rPr>
          <w:rFonts w:asciiTheme="majorBidi" w:hAnsiTheme="majorBidi" w:cstheme="majorBidi"/>
          <w:sz w:val="24"/>
          <w:szCs w:val="24"/>
        </w:rPr>
        <w:t>c</w:t>
      </w:r>
      <w:r w:rsidR="00154C93" w:rsidRPr="00154C93">
        <w:rPr>
          <w:rFonts w:asciiTheme="majorBidi" w:hAnsiTheme="majorBidi" w:cstheme="majorBidi"/>
          <w:sz w:val="24"/>
          <w:szCs w:val="24"/>
        </w:rPr>
        <w:t>ontext</w:t>
      </w:r>
      <w:r w:rsidR="00154C93">
        <w:rPr>
          <w:rFonts w:asciiTheme="majorBidi" w:hAnsiTheme="majorBidi" w:cstheme="majorBidi"/>
          <w:i/>
          <w:iCs/>
          <w:sz w:val="24"/>
          <w:szCs w:val="24"/>
        </w:rPr>
        <w:t xml:space="preserve"> </w:t>
      </w:r>
      <w:r w:rsidR="00154C93">
        <w:rPr>
          <w:rFonts w:asciiTheme="majorBidi" w:hAnsiTheme="majorBidi" w:cstheme="majorBidi"/>
          <w:sz w:val="24"/>
          <w:szCs w:val="24"/>
        </w:rPr>
        <w:t>i</w:t>
      </w:r>
      <w:r w:rsidR="00425672">
        <w:rPr>
          <w:rFonts w:asciiTheme="majorBidi" w:hAnsiTheme="majorBidi" w:cstheme="majorBidi"/>
          <w:sz w:val="24"/>
          <w:szCs w:val="24"/>
        </w:rPr>
        <w:t xml:space="preserve">t is not verbal witnessing divided into seeing and </w:t>
      </w:r>
      <w:r w:rsidR="00425672" w:rsidRPr="008D3F54">
        <w:rPr>
          <w:rFonts w:asciiTheme="majorBidi" w:hAnsiTheme="majorBidi" w:cstheme="majorBidi"/>
          <w:sz w:val="24"/>
          <w:szCs w:val="24"/>
        </w:rPr>
        <w:t xml:space="preserve">saying, passive and active. </w:t>
      </w:r>
      <w:r w:rsidR="0060455F" w:rsidRPr="008D3F54">
        <w:rPr>
          <w:rFonts w:asciiTheme="majorBidi" w:hAnsiTheme="majorBidi" w:cstheme="majorBidi"/>
          <w:sz w:val="24"/>
          <w:szCs w:val="24"/>
        </w:rPr>
        <w:t>The</w:t>
      </w:r>
      <w:r w:rsidR="00425672" w:rsidRPr="008D3F54">
        <w:rPr>
          <w:rFonts w:asciiTheme="majorBidi" w:hAnsiTheme="majorBidi" w:cstheme="majorBidi"/>
          <w:sz w:val="24"/>
          <w:szCs w:val="24"/>
        </w:rPr>
        <w:t xml:space="preserve"> mobile technology creates the opportunity for a new form of witnessing: mobile witnessing of </w:t>
      </w:r>
      <w:r w:rsidR="00425672" w:rsidRPr="008D3F54">
        <w:rPr>
          <w:rFonts w:asciiTheme="majorBidi" w:hAnsiTheme="majorBidi" w:cstheme="majorBidi"/>
          <w:i/>
          <w:iCs/>
          <w:sz w:val="24"/>
          <w:szCs w:val="24"/>
        </w:rPr>
        <w:t>showing</w:t>
      </w:r>
      <w:r w:rsidR="0060455F" w:rsidRPr="008D3F54">
        <w:rPr>
          <w:rFonts w:asciiTheme="majorBidi" w:hAnsiTheme="majorBidi" w:cstheme="majorBidi"/>
          <w:i/>
          <w:iCs/>
          <w:sz w:val="24"/>
          <w:szCs w:val="24"/>
        </w:rPr>
        <w:t xml:space="preserve">, </w:t>
      </w:r>
      <w:r w:rsidR="00425672" w:rsidRPr="008D3F54">
        <w:rPr>
          <w:rFonts w:asciiTheme="majorBidi" w:hAnsiTheme="majorBidi" w:cstheme="majorBidi"/>
          <w:sz w:val="24"/>
          <w:szCs w:val="24"/>
        </w:rPr>
        <w:t>that gives us fractions on a real time event without retrospect framing.</w:t>
      </w:r>
      <w:r w:rsidR="00425672">
        <w:rPr>
          <w:rFonts w:asciiTheme="majorBidi" w:hAnsiTheme="majorBidi" w:cstheme="majorBidi"/>
          <w:sz w:val="24"/>
          <w:szCs w:val="24"/>
        </w:rPr>
        <w:t xml:space="preserve"> </w:t>
      </w:r>
    </w:p>
    <w:p w14:paraId="4EF28EA4" w14:textId="77777777" w:rsidR="00425672" w:rsidRDefault="00425672" w:rsidP="00F651AC">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Moreover, </w:t>
      </w:r>
      <w:r>
        <w:rPr>
          <w:rFonts w:asciiTheme="majorBidi" w:hAnsiTheme="majorBidi" w:cstheme="majorBidi"/>
          <w:i/>
          <w:iCs/>
          <w:sz w:val="24"/>
          <w:szCs w:val="24"/>
        </w:rPr>
        <w:t xml:space="preserve">#Nova, </w:t>
      </w:r>
      <w:r>
        <w:rPr>
          <w:rFonts w:asciiTheme="majorBidi" w:hAnsiTheme="majorBidi" w:cstheme="majorBidi"/>
          <w:sz w:val="24"/>
          <w:szCs w:val="24"/>
        </w:rPr>
        <w:t xml:space="preserve">does not present retrospect witnessing, but rather witnessing in real time. While Peters describes a primary stage of being a passive witness, the witnesses on </w:t>
      </w:r>
      <w:r>
        <w:rPr>
          <w:rFonts w:asciiTheme="majorBidi" w:hAnsiTheme="majorBidi" w:cstheme="majorBidi"/>
          <w:i/>
          <w:iCs/>
          <w:sz w:val="24"/>
          <w:szCs w:val="24"/>
        </w:rPr>
        <w:t xml:space="preserve">#Nova </w:t>
      </w:r>
      <w:r>
        <w:rPr>
          <w:rFonts w:asciiTheme="majorBidi" w:hAnsiTheme="majorBidi" w:cstheme="majorBidi"/>
          <w:sz w:val="24"/>
          <w:szCs w:val="24"/>
        </w:rPr>
        <w:t xml:space="preserve">are not limited to passive seeing. They present a new form of active seeing, active witnessing by choosing to document themselves in real-time. They choose to actively document moments of immediate danger; while running for their lives or hiding from terrorists. </w:t>
      </w:r>
    </w:p>
    <w:p w14:paraId="4A56F914" w14:textId="77777777" w:rsidR="00425672" w:rsidRDefault="00425672" w:rsidP="00F651AC">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Furthermore, Peters formulates another aspect of witnessing when he connects between witnessing and morality. According to Peters </w:t>
      </w:r>
    </w:p>
    <w:p w14:paraId="059E4365" w14:textId="77777777" w:rsidR="00425672" w:rsidRDefault="00425672" w:rsidP="00F651AC">
      <w:pPr>
        <w:spacing w:line="360" w:lineRule="auto"/>
        <w:ind w:left="720"/>
        <w:jc w:val="both"/>
        <w:rPr>
          <w:rFonts w:asciiTheme="majorBidi" w:hAnsiTheme="majorBidi" w:cstheme="majorBidi"/>
          <w:sz w:val="24"/>
          <w:szCs w:val="24"/>
        </w:rPr>
      </w:pPr>
      <w:r>
        <w:rPr>
          <w:rFonts w:asciiTheme="majorBidi" w:hAnsiTheme="majorBidi" w:cstheme="majorBidi"/>
          <w:sz w:val="24"/>
          <w:szCs w:val="24"/>
        </w:rPr>
        <w:t>There is a strange ethical claim in the voice of the victim. Witnessing in this sense suggests a morally justified individual who speaks out against unjust power. Imagine a Nazi who published his memoirs of the war as a ‘witness’ – it might be accepted as an account of experience, but never as a ‘witness’ in the moral sense: to witness means to be on the right side” (</w:t>
      </w:r>
      <w:r w:rsidR="00593437">
        <w:rPr>
          <w:rFonts w:asciiTheme="majorBidi" w:hAnsiTheme="majorBidi" w:cstheme="majorBidi"/>
          <w:sz w:val="24"/>
          <w:szCs w:val="24"/>
        </w:rPr>
        <w:t>2001</w:t>
      </w:r>
      <w:r>
        <w:rPr>
          <w:rFonts w:asciiTheme="majorBidi" w:hAnsiTheme="majorBidi" w:cstheme="majorBidi"/>
          <w:sz w:val="24"/>
          <w:szCs w:val="24"/>
        </w:rPr>
        <w:t xml:space="preserve">, 714).  </w:t>
      </w:r>
    </w:p>
    <w:p w14:paraId="5299A8B5" w14:textId="083A53E2" w:rsidR="00425672" w:rsidRDefault="00425672" w:rsidP="008D3F5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Following Peters, it seems that the documentary </w:t>
      </w:r>
      <w:r>
        <w:rPr>
          <w:rFonts w:asciiTheme="majorBidi" w:hAnsiTheme="majorBidi" w:cstheme="majorBidi"/>
          <w:i/>
          <w:iCs/>
          <w:sz w:val="24"/>
          <w:szCs w:val="24"/>
        </w:rPr>
        <w:t>#Nova</w:t>
      </w:r>
      <w:r>
        <w:rPr>
          <w:rFonts w:asciiTheme="majorBidi" w:hAnsiTheme="majorBidi" w:cstheme="majorBidi"/>
          <w:sz w:val="24"/>
          <w:szCs w:val="24"/>
        </w:rPr>
        <w:t xml:space="preserve"> offers a new perspective on the connection between witnessing and morality. In </w:t>
      </w:r>
      <w:r>
        <w:rPr>
          <w:rFonts w:asciiTheme="majorBidi" w:hAnsiTheme="majorBidi" w:cstheme="majorBidi"/>
          <w:i/>
          <w:iCs/>
          <w:sz w:val="24"/>
          <w:szCs w:val="24"/>
        </w:rPr>
        <w:t xml:space="preserve">#Nova </w:t>
      </w:r>
      <w:r>
        <w:rPr>
          <w:rFonts w:asciiTheme="majorBidi" w:hAnsiTheme="majorBidi" w:cstheme="majorBidi"/>
          <w:sz w:val="24"/>
          <w:szCs w:val="24"/>
        </w:rPr>
        <w:t>the victims’</w:t>
      </w:r>
      <w:r>
        <w:rPr>
          <w:rFonts w:asciiTheme="majorBidi" w:hAnsiTheme="majorBidi" w:cstheme="majorBidi" w:hint="cs"/>
          <w:sz w:val="24"/>
          <w:szCs w:val="24"/>
          <w:rtl/>
        </w:rPr>
        <w:t xml:space="preserve"> </w:t>
      </w:r>
      <w:r>
        <w:rPr>
          <w:rFonts w:asciiTheme="majorBidi" w:hAnsiTheme="majorBidi" w:cstheme="majorBidi"/>
          <w:sz w:val="24"/>
          <w:szCs w:val="24"/>
        </w:rPr>
        <w:t>videos, voice messages and phone calls are combined with videos taken by the terrorists’ web cams. Mobile witnessing in this sense, detached witnessing from its ethical root. In an interview to the Israeli reporter Gadi Sukenik</w:t>
      </w:r>
      <w:r w:rsidR="00A355F6">
        <w:rPr>
          <w:rFonts w:asciiTheme="majorBidi" w:hAnsiTheme="majorBidi" w:cstheme="majorBidi"/>
          <w:sz w:val="24"/>
          <w:szCs w:val="24"/>
        </w:rPr>
        <w:t xml:space="preserve"> (2023)</w:t>
      </w:r>
      <w:r>
        <w:rPr>
          <w:rFonts w:asciiTheme="majorBidi" w:hAnsiTheme="majorBidi" w:cstheme="majorBidi"/>
          <w:sz w:val="24"/>
          <w:szCs w:val="24"/>
        </w:rPr>
        <w:t xml:space="preserve">, Dan Pe’er, </w:t>
      </w:r>
      <w:r>
        <w:rPr>
          <w:rFonts w:asciiTheme="majorBidi" w:hAnsiTheme="majorBidi" w:cstheme="majorBidi"/>
          <w:i/>
          <w:iCs/>
          <w:sz w:val="24"/>
          <w:szCs w:val="24"/>
        </w:rPr>
        <w:t>#Nova</w:t>
      </w:r>
      <w:r>
        <w:rPr>
          <w:rFonts w:asciiTheme="majorBidi" w:hAnsiTheme="majorBidi" w:cstheme="majorBidi"/>
          <w:sz w:val="24"/>
          <w:szCs w:val="24"/>
        </w:rPr>
        <w:t>’s director</w:t>
      </w:r>
      <w:r>
        <w:rPr>
          <w:rFonts w:asciiTheme="majorBidi" w:hAnsiTheme="majorBidi" w:cstheme="majorBidi"/>
          <w:i/>
          <w:iCs/>
          <w:sz w:val="24"/>
          <w:szCs w:val="24"/>
        </w:rPr>
        <w:t xml:space="preserve"> </w:t>
      </w:r>
      <w:r>
        <w:rPr>
          <w:rFonts w:asciiTheme="majorBidi" w:hAnsiTheme="majorBidi" w:cstheme="majorBidi"/>
          <w:sz w:val="24"/>
          <w:szCs w:val="24"/>
        </w:rPr>
        <w:t>explains his choice to combine images of terrorists with images of their victims. Pe’er argues that his intention is to contras between those who celebrate life and love to those who celebrate death.</w:t>
      </w:r>
      <w:r w:rsidRPr="00994C52">
        <w:rPr>
          <w:rStyle w:val="a6"/>
          <w:rFonts w:ascii="David" w:hAnsi="David" w:cs="David"/>
          <w:sz w:val="24"/>
          <w:szCs w:val="24"/>
        </w:rPr>
        <w:t xml:space="preserve"> </w:t>
      </w:r>
      <w:r>
        <w:rPr>
          <w:rFonts w:asciiTheme="majorBidi" w:hAnsiTheme="majorBidi" w:cstheme="majorBidi"/>
          <w:sz w:val="24"/>
          <w:szCs w:val="24"/>
        </w:rPr>
        <w:t xml:space="preserve">With that, as stated earlier, </w:t>
      </w:r>
      <w:r>
        <w:rPr>
          <w:rFonts w:asciiTheme="majorBidi" w:hAnsiTheme="majorBidi" w:cstheme="majorBidi"/>
          <w:i/>
          <w:iCs/>
          <w:sz w:val="24"/>
          <w:szCs w:val="24"/>
        </w:rPr>
        <w:t xml:space="preserve">#Nova </w:t>
      </w:r>
      <w:r>
        <w:rPr>
          <w:rFonts w:asciiTheme="majorBidi" w:hAnsiTheme="majorBidi" w:cstheme="majorBidi"/>
          <w:sz w:val="24"/>
          <w:szCs w:val="24"/>
        </w:rPr>
        <w:t xml:space="preserve">does not provide narration, it does not point out who are morally right and who are morally wrong, but rather leaves the ethical judgment to the viewers. </w:t>
      </w:r>
    </w:p>
    <w:p w14:paraId="6BEA0D21" w14:textId="77777777" w:rsidR="00425672" w:rsidRDefault="00425672" w:rsidP="00F651AC">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notion corresponds with Peters </w:t>
      </w:r>
      <w:r w:rsidR="00F34962">
        <w:rPr>
          <w:rFonts w:asciiTheme="majorBidi" w:hAnsiTheme="majorBidi" w:cstheme="majorBidi"/>
          <w:sz w:val="24"/>
          <w:szCs w:val="24"/>
        </w:rPr>
        <w:t>describes witnessing in</w:t>
      </w:r>
      <w:r>
        <w:rPr>
          <w:rFonts w:asciiTheme="majorBidi" w:hAnsiTheme="majorBidi" w:cstheme="majorBidi"/>
          <w:sz w:val="24"/>
          <w:szCs w:val="24"/>
        </w:rPr>
        <w:t xml:space="preserve"> “</w:t>
      </w:r>
      <w:r w:rsidRPr="002F4CCE">
        <w:rPr>
          <w:rFonts w:asciiTheme="majorBidi" w:hAnsiTheme="majorBidi" w:cstheme="majorBidi"/>
          <w:sz w:val="24"/>
          <w:szCs w:val="24"/>
        </w:rPr>
        <w:t>a strange but intelligible sentence</w:t>
      </w:r>
      <w:r>
        <w:rPr>
          <w:rFonts w:asciiTheme="majorBidi" w:hAnsiTheme="majorBidi" w:cstheme="majorBidi"/>
          <w:sz w:val="24"/>
          <w:szCs w:val="24"/>
        </w:rPr>
        <w:t xml:space="preserve"> …</w:t>
      </w:r>
      <w:r w:rsidRPr="002F4CCE">
        <w:t xml:space="preserve"> </w:t>
      </w:r>
      <w:r>
        <w:rPr>
          <w:rFonts w:asciiTheme="majorBidi" w:hAnsiTheme="majorBidi" w:cstheme="majorBidi"/>
          <w:sz w:val="24"/>
          <w:szCs w:val="24"/>
        </w:rPr>
        <w:t>t</w:t>
      </w:r>
      <w:r w:rsidRPr="002F4CCE">
        <w:rPr>
          <w:rFonts w:asciiTheme="majorBidi" w:hAnsiTheme="majorBidi" w:cstheme="majorBidi"/>
          <w:sz w:val="24"/>
          <w:szCs w:val="24"/>
        </w:rPr>
        <w:t>he witness (speech-act) of the witness (person) was witnessed (by an audience)"</w:t>
      </w:r>
      <w:r>
        <w:rPr>
          <w:rFonts w:asciiTheme="majorBidi" w:hAnsiTheme="majorBidi" w:cstheme="majorBidi"/>
          <w:sz w:val="24"/>
          <w:szCs w:val="24"/>
        </w:rPr>
        <w:t xml:space="preserve"> (Peters, 2001, p.709). Peters’ model of witnessing assumes an active speaking witness and a passive listening audience. Pe’er, however, paints a different picture. The audience is passive in its action (watching the film), but active morally – differing between the victims and the attackers, deciding what is right and what is wrong. Hence, </w:t>
      </w:r>
      <w:r>
        <w:rPr>
          <w:rFonts w:asciiTheme="majorBidi" w:hAnsiTheme="majorBidi" w:cstheme="majorBidi"/>
          <w:i/>
          <w:iCs/>
          <w:sz w:val="24"/>
          <w:szCs w:val="24"/>
        </w:rPr>
        <w:t xml:space="preserve">#Nova, </w:t>
      </w:r>
      <w:r>
        <w:rPr>
          <w:rFonts w:asciiTheme="majorBidi" w:hAnsiTheme="majorBidi" w:cstheme="majorBidi"/>
          <w:sz w:val="24"/>
          <w:szCs w:val="24"/>
        </w:rPr>
        <w:t>which</w:t>
      </w:r>
      <w:r>
        <w:rPr>
          <w:rFonts w:asciiTheme="majorBidi" w:hAnsiTheme="majorBidi" w:cstheme="majorBidi"/>
          <w:i/>
          <w:iCs/>
          <w:sz w:val="24"/>
          <w:szCs w:val="24"/>
        </w:rPr>
        <w:t xml:space="preserve"> </w:t>
      </w:r>
      <w:r>
        <w:rPr>
          <w:rFonts w:asciiTheme="majorBidi" w:hAnsiTheme="majorBidi" w:cstheme="majorBidi"/>
          <w:sz w:val="24"/>
          <w:szCs w:val="24"/>
        </w:rPr>
        <w:t xml:space="preserve">presents a new form of active witnesses, offers also a new form of an active audience. </w:t>
      </w:r>
    </w:p>
    <w:p w14:paraId="0D06A1FA" w14:textId="77777777" w:rsidR="00425672" w:rsidRPr="00165704" w:rsidRDefault="00425672" w:rsidP="00F651AC">
      <w:pPr>
        <w:spacing w:line="360" w:lineRule="auto"/>
        <w:ind w:firstLine="720"/>
        <w:jc w:val="both"/>
        <w:rPr>
          <w:rFonts w:asciiTheme="majorBidi" w:hAnsiTheme="majorBidi" w:cstheme="majorBidi"/>
          <w:sz w:val="24"/>
          <w:szCs w:val="24"/>
        </w:rPr>
      </w:pPr>
    </w:p>
    <w:p w14:paraId="5280B861" w14:textId="77777777" w:rsidR="00425672" w:rsidRPr="006D48DC" w:rsidRDefault="00425672" w:rsidP="006D48DC">
      <w:pPr>
        <w:spacing w:line="360" w:lineRule="auto"/>
        <w:rPr>
          <w:rFonts w:asciiTheme="majorBidi" w:hAnsiTheme="majorBidi" w:cstheme="majorBidi"/>
          <w:b/>
          <w:bCs/>
          <w:i/>
          <w:iCs/>
          <w:sz w:val="24"/>
          <w:szCs w:val="24"/>
          <w:rtl/>
        </w:rPr>
      </w:pPr>
      <w:r w:rsidRPr="006D48DC">
        <w:rPr>
          <w:rFonts w:asciiTheme="majorBidi" w:hAnsiTheme="majorBidi" w:cstheme="majorBidi"/>
          <w:b/>
          <w:bCs/>
          <w:i/>
          <w:iCs/>
          <w:sz w:val="24"/>
          <w:szCs w:val="24"/>
        </w:rPr>
        <w:t>Mobile Witnessing as Mobile Traces</w:t>
      </w:r>
    </w:p>
    <w:p w14:paraId="2F2E42CC" w14:textId="77777777" w:rsidR="00425672" w:rsidRPr="002B7603" w:rsidRDefault="00425672" w:rsidP="00F651AC">
      <w:pPr>
        <w:tabs>
          <w:tab w:val="left" w:pos="6831"/>
        </w:tabs>
        <w:spacing w:line="360" w:lineRule="auto"/>
        <w:jc w:val="both"/>
        <w:rPr>
          <w:rFonts w:asciiTheme="majorBidi" w:hAnsiTheme="majorBidi" w:cstheme="majorBidi"/>
          <w:sz w:val="24"/>
          <w:szCs w:val="24"/>
        </w:rPr>
      </w:pPr>
      <w:r w:rsidRPr="00EA50C9">
        <w:rPr>
          <w:rFonts w:asciiTheme="majorBidi" w:hAnsiTheme="majorBidi" w:cstheme="majorBidi"/>
          <w:i/>
          <w:iCs/>
          <w:sz w:val="24"/>
          <w:szCs w:val="24"/>
        </w:rPr>
        <w:t>The trace</w:t>
      </w:r>
      <w:r>
        <w:rPr>
          <w:rFonts w:asciiTheme="majorBidi" w:hAnsiTheme="majorBidi" w:cstheme="majorBidi"/>
          <w:sz w:val="24"/>
          <w:szCs w:val="24"/>
        </w:rPr>
        <w:t xml:space="preserve"> is </w:t>
      </w:r>
      <w:r w:rsidRPr="002B7603">
        <w:rPr>
          <w:rFonts w:asciiTheme="majorBidi" w:hAnsiTheme="majorBidi" w:cstheme="majorBidi"/>
          <w:sz w:val="24"/>
          <w:szCs w:val="24"/>
        </w:rPr>
        <w:t xml:space="preserve">a key concept in the philosophy of Immanuel Levinas. The trace, according to Levinas, is an opposite concept to </w:t>
      </w:r>
      <w:r>
        <w:rPr>
          <w:rFonts w:asciiTheme="majorBidi" w:hAnsiTheme="majorBidi" w:cstheme="majorBidi"/>
          <w:sz w:val="24"/>
          <w:szCs w:val="24"/>
        </w:rPr>
        <w:t>‘</w:t>
      </w:r>
      <w:r w:rsidRPr="002B7603">
        <w:rPr>
          <w:rFonts w:asciiTheme="majorBidi" w:hAnsiTheme="majorBidi" w:cstheme="majorBidi"/>
          <w:sz w:val="24"/>
          <w:szCs w:val="24"/>
        </w:rPr>
        <w:t>the sign</w:t>
      </w:r>
      <w:r>
        <w:rPr>
          <w:rFonts w:asciiTheme="majorBidi" w:hAnsiTheme="majorBidi" w:cstheme="majorBidi"/>
          <w:sz w:val="24"/>
          <w:szCs w:val="24"/>
        </w:rPr>
        <w:t>’</w:t>
      </w:r>
      <w:r w:rsidRPr="002B7603">
        <w:rPr>
          <w:rFonts w:asciiTheme="majorBidi" w:hAnsiTheme="majorBidi" w:cstheme="majorBidi"/>
          <w:sz w:val="24"/>
          <w:szCs w:val="24"/>
        </w:rPr>
        <w:t xml:space="preserve">. It is a non-intendant presence of past occurrences, </w:t>
      </w:r>
      <w:r w:rsidRPr="002B7603">
        <w:rPr>
          <w:rFonts w:asciiTheme="majorBidi" w:hAnsiTheme="majorBidi" w:cstheme="majorBidi"/>
          <w:sz w:val="24"/>
          <w:szCs w:val="24"/>
        </w:rPr>
        <w:lastRenderedPageBreak/>
        <w:t xml:space="preserve">which “passes without being able to enter” (Levinas, 1981, p.93), it signifies something or someone that is not presence in the current world, signifying the infinite beyond being. </w:t>
      </w:r>
    </w:p>
    <w:p w14:paraId="1CC5529F" w14:textId="77777777" w:rsidR="00425672" w:rsidRDefault="00425672"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Amit </w:t>
      </w:r>
      <w:proofErr w:type="spellStart"/>
      <w:r>
        <w:rPr>
          <w:rFonts w:asciiTheme="majorBidi" w:hAnsiTheme="majorBidi" w:cstheme="majorBidi"/>
          <w:sz w:val="24"/>
          <w:szCs w:val="24"/>
        </w:rPr>
        <w:t>Pinchevski</w:t>
      </w:r>
      <w:proofErr w:type="spellEnd"/>
      <w:r>
        <w:rPr>
          <w:rFonts w:asciiTheme="majorBidi" w:hAnsiTheme="majorBidi" w:cstheme="majorBidi"/>
          <w:sz w:val="24"/>
          <w:szCs w:val="24"/>
        </w:rPr>
        <w:t xml:space="preserve"> connects between </w:t>
      </w:r>
      <w:r w:rsidR="002F3095">
        <w:rPr>
          <w:rFonts w:asciiTheme="majorBidi" w:hAnsiTheme="majorBidi" w:cstheme="majorBidi"/>
          <w:sz w:val="24"/>
          <w:szCs w:val="24"/>
        </w:rPr>
        <w:t xml:space="preserve">the </w:t>
      </w:r>
      <w:proofErr w:type="spellStart"/>
      <w:r w:rsidR="002F3095">
        <w:rPr>
          <w:rFonts w:asciiTheme="majorBidi" w:hAnsiTheme="majorBidi" w:cstheme="majorBidi"/>
          <w:sz w:val="24"/>
          <w:szCs w:val="24"/>
        </w:rPr>
        <w:t>Levinasian</w:t>
      </w:r>
      <w:proofErr w:type="spellEnd"/>
      <w:r>
        <w:rPr>
          <w:rFonts w:asciiTheme="majorBidi" w:hAnsiTheme="majorBidi" w:cstheme="majorBidi"/>
          <w:sz w:val="24"/>
          <w:szCs w:val="24"/>
        </w:rPr>
        <w:t xml:space="preserve"> trace to the act of communication. </w:t>
      </w:r>
      <w:proofErr w:type="spellStart"/>
      <w:r>
        <w:rPr>
          <w:rFonts w:asciiTheme="majorBidi" w:hAnsiTheme="majorBidi" w:cstheme="majorBidi"/>
          <w:sz w:val="24"/>
          <w:szCs w:val="24"/>
        </w:rPr>
        <w:t>Pinchevski</w:t>
      </w:r>
      <w:proofErr w:type="spellEnd"/>
      <w:r>
        <w:rPr>
          <w:rFonts w:asciiTheme="majorBidi" w:hAnsiTheme="majorBidi" w:cstheme="majorBidi"/>
          <w:sz w:val="24"/>
          <w:szCs w:val="24"/>
        </w:rPr>
        <w:t xml:space="preserve"> finds that </w:t>
      </w:r>
    </w:p>
    <w:p w14:paraId="556C47E0" w14:textId="5EF7882B" w:rsidR="00425672" w:rsidRDefault="002F3095" w:rsidP="00421D97">
      <w:pPr>
        <w:tabs>
          <w:tab w:val="left" w:pos="6831"/>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425672">
        <w:rPr>
          <w:rFonts w:asciiTheme="majorBidi" w:hAnsiTheme="majorBidi" w:cstheme="majorBidi"/>
          <w:sz w:val="24"/>
          <w:szCs w:val="24"/>
        </w:rPr>
        <w:t xml:space="preserve"> “The saying [the relational part of the language] “imprints its traces on the thematization itself” (Levinas, 1981, p. 46) … Further, “the trace of saying, which has never been present, obliges me” (Ibid, p.168). … These temporal metaphors evoke a past always anterior to the present, but one that still haunts the present. They operate textually by intimating a beyond the said as written and a before the written as said … Levinas’s medium of communication … stores the very traces of storing, the inscription of the very act of inscription, the traces left by attempting to capture the uncapturable”</w:t>
      </w:r>
      <w:r w:rsidR="00421D97">
        <w:rPr>
          <w:rFonts w:asciiTheme="majorBidi" w:hAnsiTheme="majorBidi" w:cstheme="majorBidi"/>
          <w:sz w:val="24"/>
          <w:szCs w:val="24"/>
        </w:rPr>
        <w:t xml:space="preserve"> </w:t>
      </w:r>
      <w:r w:rsidR="00425672">
        <w:rPr>
          <w:rFonts w:asciiTheme="majorBidi" w:hAnsiTheme="majorBidi" w:cstheme="majorBidi"/>
          <w:sz w:val="24"/>
          <w:szCs w:val="24"/>
        </w:rPr>
        <w:t>(</w:t>
      </w:r>
      <w:proofErr w:type="spellStart"/>
      <w:r w:rsidR="00425672">
        <w:rPr>
          <w:rFonts w:asciiTheme="majorBidi" w:hAnsiTheme="majorBidi" w:cstheme="majorBidi"/>
          <w:sz w:val="24"/>
          <w:szCs w:val="24"/>
        </w:rPr>
        <w:t>Pinchevski</w:t>
      </w:r>
      <w:proofErr w:type="spellEnd"/>
      <w:r w:rsidR="00425672">
        <w:rPr>
          <w:rFonts w:asciiTheme="majorBidi" w:hAnsiTheme="majorBidi" w:cstheme="majorBidi"/>
          <w:sz w:val="24"/>
          <w:szCs w:val="24"/>
        </w:rPr>
        <w:t>, 201</w:t>
      </w:r>
      <w:r w:rsidR="00425672">
        <w:rPr>
          <w:rFonts w:asciiTheme="majorBidi" w:hAnsiTheme="majorBidi" w:cstheme="majorBidi" w:hint="cs"/>
          <w:sz w:val="24"/>
          <w:szCs w:val="24"/>
          <w:rtl/>
        </w:rPr>
        <w:t>4</w:t>
      </w:r>
      <w:r w:rsidR="00425672">
        <w:rPr>
          <w:rFonts w:asciiTheme="majorBidi" w:hAnsiTheme="majorBidi" w:cstheme="majorBidi"/>
          <w:sz w:val="24"/>
          <w:szCs w:val="24"/>
        </w:rPr>
        <w:t>, p.58-59)</w:t>
      </w:r>
    </w:p>
    <w:p w14:paraId="360E3D09" w14:textId="77777777" w:rsidR="00425672" w:rsidRDefault="00425672" w:rsidP="00F651AC">
      <w:pPr>
        <w:tabs>
          <w:tab w:val="left" w:pos="6831"/>
        </w:tabs>
        <w:spacing w:line="360" w:lineRule="auto"/>
        <w:jc w:val="both"/>
        <w:rPr>
          <w:rFonts w:ascii="David" w:hAnsi="David" w:cs="David"/>
          <w:color w:val="222222"/>
          <w:shd w:val="clear" w:color="auto" w:fill="FFFFFF"/>
        </w:rPr>
      </w:pPr>
      <w:r>
        <w:rPr>
          <w:rFonts w:asciiTheme="majorBidi" w:hAnsiTheme="majorBidi" w:cstheme="majorBidi"/>
          <w:sz w:val="24"/>
          <w:szCs w:val="24"/>
        </w:rPr>
        <w:t xml:space="preserve">Following </w:t>
      </w:r>
      <w:proofErr w:type="spellStart"/>
      <w:r>
        <w:rPr>
          <w:rFonts w:asciiTheme="majorBidi" w:hAnsiTheme="majorBidi" w:cstheme="majorBidi"/>
          <w:sz w:val="24"/>
          <w:szCs w:val="24"/>
        </w:rPr>
        <w:t>Pinchevski</w:t>
      </w:r>
      <w:proofErr w:type="spellEnd"/>
      <w:r>
        <w:rPr>
          <w:rFonts w:asciiTheme="majorBidi" w:hAnsiTheme="majorBidi" w:cstheme="majorBidi"/>
          <w:sz w:val="24"/>
          <w:szCs w:val="24"/>
        </w:rPr>
        <w:t xml:space="preserve">, we seek to further implements Levinas’ philosophy </w:t>
      </w:r>
      <w:r w:rsidRPr="004603E5">
        <w:rPr>
          <w:rFonts w:asciiTheme="majorBidi" w:hAnsiTheme="majorBidi" w:cstheme="majorBidi"/>
          <w:sz w:val="24"/>
          <w:szCs w:val="24"/>
        </w:rPr>
        <w:t>in</w:t>
      </w:r>
      <w:r>
        <w:rPr>
          <w:rFonts w:asciiTheme="majorBidi" w:hAnsiTheme="majorBidi" w:cstheme="majorBidi"/>
          <w:sz w:val="24"/>
          <w:szCs w:val="24"/>
        </w:rPr>
        <w:t xml:space="preserve"> the field of communication and </w:t>
      </w:r>
      <w:r w:rsidRPr="004603E5">
        <w:rPr>
          <w:rFonts w:asciiTheme="majorBidi" w:hAnsiTheme="majorBidi" w:cstheme="majorBidi"/>
          <w:color w:val="121512"/>
          <w:sz w:val="24"/>
          <w:szCs w:val="24"/>
          <w:shd w:val="clear" w:color="auto" w:fill="FFFFFF"/>
        </w:rPr>
        <w:t>introduce</w:t>
      </w:r>
      <w:r w:rsidR="00B44C0F">
        <w:rPr>
          <w:rFonts w:asciiTheme="majorBidi" w:hAnsiTheme="majorBidi" w:cstheme="majorBidi"/>
          <w:color w:val="121512"/>
          <w:sz w:val="24"/>
          <w:szCs w:val="24"/>
          <w:shd w:val="clear" w:color="auto" w:fill="FFFFFF"/>
        </w:rPr>
        <w:t xml:space="preserve"> </w:t>
      </w:r>
      <w:r>
        <w:rPr>
          <w:rFonts w:asciiTheme="majorBidi" w:hAnsiTheme="majorBidi" w:cstheme="majorBidi"/>
          <w:sz w:val="24"/>
          <w:szCs w:val="24"/>
        </w:rPr>
        <w:t xml:space="preserve">a new concept – </w:t>
      </w:r>
      <w:r>
        <w:rPr>
          <w:rFonts w:asciiTheme="majorBidi" w:hAnsiTheme="majorBidi" w:cstheme="majorBidi"/>
          <w:i/>
          <w:iCs/>
          <w:sz w:val="24"/>
          <w:szCs w:val="24"/>
        </w:rPr>
        <w:t xml:space="preserve">the </w:t>
      </w:r>
      <w:r w:rsidRPr="00E536DB">
        <w:rPr>
          <w:rFonts w:asciiTheme="majorBidi" w:hAnsiTheme="majorBidi" w:cstheme="majorBidi"/>
          <w:i/>
          <w:iCs/>
          <w:sz w:val="24"/>
          <w:szCs w:val="24"/>
        </w:rPr>
        <w:t>mobile trace</w:t>
      </w:r>
      <w:r>
        <w:rPr>
          <w:rFonts w:asciiTheme="majorBidi" w:hAnsiTheme="majorBidi" w:cstheme="majorBidi"/>
          <w:sz w:val="24"/>
          <w:szCs w:val="24"/>
        </w:rPr>
        <w:t xml:space="preserve">. This new notion of the mobile trace corresponds with the concept ‘digital footprints’, a concept that describes the traces that users leave in online interactions with social media. These online ‘life pieces’ create a collage of personal and collective </w:t>
      </w:r>
      <w:r w:rsidR="00367D2E">
        <w:rPr>
          <w:rFonts w:asciiTheme="majorBidi" w:hAnsiTheme="majorBidi" w:cstheme="majorBidi"/>
          <w:sz w:val="24"/>
          <w:szCs w:val="24"/>
        </w:rPr>
        <w:t>conduct (</w:t>
      </w:r>
      <w:r w:rsidR="00367D2E" w:rsidRPr="00367D2E">
        <w:rPr>
          <w:rFonts w:asciiTheme="majorBidi" w:hAnsiTheme="majorBidi" w:cstheme="majorBidi"/>
          <w:sz w:val="24"/>
          <w:szCs w:val="24"/>
        </w:rPr>
        <w:t>Golder&amp; Macy,</w:t>
      </w:r>
      <w:r w:rsidR="00367D2E">
        <w:rPr>
          <w:rFonts w:asciiTheme="majorBidi" w:hAnsiTheme="majorBidi" w:cstheme="majorBidi"/>
          <w:sz w:val="24"/>
          <w:szCs w:val="24"/>
        </w:rPr>
        <w:t xml:space="preserve"> 2014)</w:t>
      </w:r>
      <w:r>
        <w:rPr>
          <w:rFonts w:ascii="David" w:hAnsi="David" w:cs="David"/>
          <w:color w:val="222222"/>
          <w:shd w:val="clear" w:color="auto" w:fill="FFFFFF"/>
          <w:rtl/>
        </w:rPr>
        <w:t>.</w:t>
      </w:r>
      <w:r w:rsidR="00367D2E">
        <w:rPr>
          <w:rFonts w:ascii="David" w:hAnsi="David" w:cs="David"/>
          <w:color w:val="222222"/>
          <w:shd w:val="clear" w:color="auto" w:fill="FFFFFF"/>
        </w:rPr>
        <w:t xml:space="preserve"> </w:t>
      </w:r>
    </w:p>
    <w:p w14:paraId="7E145D1B" w14:textId="25F03EC8" w:rsidR="00A115A1" w:rsidRPr="00593437" w:rsidRDefault="00611674" w:rsidP="00AF0FAA">
      <w:pPr>
        <w:tabs>
          <w:tab w:val="left" w:pos="6831"/>
        </w:tabs>
        <w:spacing w:line="360" w:lineRule="auto"/>
        <w:jc w:val="both"/>
        <w:rPr>
          <w:rFonts w:asciiTheme="majorBidi" w:hAnsiTheme="majorBidi" w:cstheme="majorBidi"/>
          <w:color w:val="222222"/>
          <w:sz w:val="24"/>
          <w:szCs w:val="24"/>
          <w:shd w:val="clear" w:color="auto" w:fill="FFFFFF"/>
        </w:rPr>
      </w:pPr>
      <w:r>
        <w:rPr>
          <w:rFonts w:ascii="David" w:hAnsi="David" w:cs="David"/>
          <w:color w:val="222222"/>
          <w:shd w:val="clear" w:color="auto" w:fill="FFFFFF"/>
        </w:rPr>
        <w:t xml:space="preserve">          </w:t>
      </w:r>
      <w:r w:rsidRPr="00593437">
        <w:rPr>
          <w:rFonts w:asciiTheme="majorBidi" w:hAnsiTheme="majorBidi" w:cstheme="majorBidi"/>
          <w:color w:val="222222"/>
          <w:shd w:val="clear" w:color="auto" w:fill="FFFFFF"/>
        </w:rPr>
        <w:t xml:space="preserve">     </w:t>
      </w:r>
      <w:r w:rsidRPr="00593437">
        <w:rPr>
          <w:rFonts w:asciiTheme="majorBidi" w:hAnsiTheme="majorBidi" w:cstheme="majorBidi"/>
          <w:color w:val="222222"/>
          <w:sz w:val="24"/>
          <w:szCs w:val="24"/>
          <w:shd w:val="clear" w:color="auto" w:fill="FFFFFF"/>
        </w:rPr>
        <w:t>An example of mobile trace</w:t>
      </w:r>
      <w:r w:rsidR="005E7C20">
        <w:rPr>
          <w:rFonts w:asciiTheme="majorBidi" w:hAnsiTheme="majorBidi" w:cstheme="majorBidi"/>
          <w:color w:val="222222"/>
          <w:sz w:val="24"/>
          <w:szCs w:val="24"/>
          <w:shd w:val="clear" w:color="auto" w:fill="FFFFFF"/>
        </w:rPr>
        <w:t>s</w:t>
      </w:r>
      <w:r w:rsidRPr="00593437">
        <w:rPr>
          <w:rFonts w:asciiTheme="majorBidi" w:hAnsiTheme="majorBidi" w:cstheme="majorBidi"/>
          <w:color w:val="222222"/>
          <w:sz w:val="24"/>
          <w:szCs w:val="24"/>
          <w:shd w:val="clear" w:color="auto" w:fill="FFFFFF"/>
        </w:rPr>
        <w:t xml:space="preserve"> is provided in </w:t>
      </w:r>
      <w:r w:rsidR="00AE67DE" w:rsidRPr="00AE67DE">
        <w:rPr>
          <w:rFonts w:asciiTheme="majorBidi" w:hAnsiTheme="majorBidi" w:cstheme="majorBidi"/>
          <w:color w:val="222222"/>
          <w:sz w:val="24"/>
          <w:szCs w:val="24"/>
          <w:shd w:val="clear" w:color="auto" w:fill="FFFFFF"/>
        </w:rPr>
        <w:t>Larissa</w:t>
      </w:r>
      <w:r w:rsidR="00AE67DE">
        <w:rPr>
          <w:rFonts w:asciiTheme="majorBidi" w:hAnsiTheme="majorBidi" w:cstheme="majorBidi"/>
          <w:color w:val="222222"/>
          <w:sz w:val="24"/>
          <w:szCs w:val="24"/>
          <w:shd w:val="clear" w:color="auto" w:fill="FFFFFF"/>
        </w:rPr>
        <w:t xml:space="preserve"> </w:t>
      </w:r>
      <w:r w:rsidRPr="00593437">
        <w:rPr>
          <w:rFonts w:asciiTheme="majorBidi" w:hAnsiTheme="majorBidi" w:cstheme="majorBidi"/>
          <w:color w:val="222222"/>
          <w:sz w:val="24"/>
          <w:szCs w:val="24"/>
          <w:shd w:val="clear" w:color="auto" w:fill="FFFFFF"/>
        </w:rPr>
        <w:t xml:space="preserve">Hjorth and </w:t>
      </w:r>
      <w:r w:rsidR="00AE67DE" w:rsidRPr="00AE67DE">
        <w:rPr>
          <w:rFonts w:asciiTheme="majorBidi" w:hAnsiTheme="majorBidi" w:cstheme="majorBidi"/>
          <w:color w:val="222222"/>
          <w:sz w:val="24"/>
          <w:szCs w:val="24"/>
          <w:shd w:val="clear" w:color="auto" w:fill="FFFFFF"/>
        </w:rPr>
        <w:t>Kathleen M.</w:t>
      </w:r>
      <w:r w:rsidR="00AE67DE">
        <w:rPr>
          <w:rFonts w:asciiTheme="majorBidi" w:hAnsiTheme="majorBidi" w:cstheme="majorBidi"/>
          <w:color w:val="222222"/>
          <w:sz w:val="24"/>
          <w:szCs w:val="24"/>
          <w:shd w:val="clear" w:color="auto" w:fill="FFFFFF"/>
        </w:rPr>
        <w:t xml:space="preserve"> </w:t>
      </w:r>
      <w:r w:rsidRPr="00593437">
        <w:rPr>
          <w:rFonts w:asciiTheme="majorBidi" w:hAnsiTheme="majorBidi" w:cstheme="majorBidi"/>
          <w:color w:val="222222"/>
          <w:sz w:val="24"/>
          <w:szCs w:val="24"/>
          <w:shd w:val="clear" w:color="auto" w:fill="FFFFFF"/>
        </w:rPr>
        <w:t>Cumiskey’s article, which observes videos and images taken in mobile phones during the Sewol ferry sinking on 16th April 2014 in which 246 school children drowned, and the mass shooting in Las Vegas, United States of America, on the 1 October 2017. Hjorth and Cumiskey relate to the story of</w:t>
      </w:r>
      <w:r w:rsidRPr="00593437">
        <w:rPr>
          <w:rFonts w:asciiTheme="majorBidi" w:hAnsiTheme="majorBidi" w:cstheme="majorBidi"/>
        </w:rPr>
        <w:t xml:space="preserve"> </w:t>
      </w:r>
      <w:r w:rsidRPr="00593437">
        <w:rPr>
          <w:rFonts w:asciiTheme="majorBidi" w:hAnsiTheme="majorBidi" w:cstheme="majorBidi"/>
          <w:color w:val="222222"/>
          <w:sz w:val="24"/>
          <w:szCs w:val="24"/>
          <w:shd w:val="clear" w:color="auto" w:fill="FFFFFF"/>
        </w:rPr>
        <w:t>Park Ye-seul, a high-school girl who documented the disaster as it happened through selfie videos</w:t>
      </w:r>
      <w:r w:rsidR="002E0C6C" w:rsidRPr="00593437">
        <w:rPr>
          <w:rFonts w:asciiTheme="majorBidi" w:hAnsiTheme="majorBidi" w:cstheme="majorBidi"/>
          <w:color w:val="222222"/>
          <w:sz w:val="24"/>
          <w:szCs w:val="24"/>
          <w:shd w:val="clear" w:color="auto" w:fill="FFFFFF"/>
        </w:rPr>
        <w:t xml:space="preserve">. </w:t>
      </w:r>
      <w:r w:rsidR="007A1610" w:rsidRPr="00593437">
        <w:rPr>
          <w:rFonts w:asciiTheme="majorBidi" w:hAnsiTheme="majorBidi" w:cstheme="majorBidi"/>
          <w:color w:val="222222"/>
          <w:sz w:val="24"/>
          <w:szCs w:val="24"/>
          <w:shd w:val="clear" w:color="auto" w:fill="FFFFFF"/>
        </w:rPr>
        <w:t xml:space="preserve">After Ye-seul’s death, her father recovered the camera-phone and restored the images and videos taken before her death. </w:t>
      </w:r>
      <w:r w:rsidR="00B5603A" w:rsidRPr="00593437">
        <w:rPr>
          <w:rFonts w:asciiTheme="majorBidi" w:hAnsiTheme="majorBidi" w:cstheme="majorBidi"/>
          <w:color w:val="222222"/>
          <w:sz w:val="24"/>
          <w:szCs w:val="24"/>
          <w:shd w:val="clear" w:color="auto" w:fill="FFFFFF"/>
        </w:rPr>
        <w:t xml:space="preserve"> As such, the recovered mobile and the images it stores can be viewed as mobile trace</w:t>
      </w:r>
      <w:r w:rsidR="005E7C20">
        <w:rPr>
          <w:rFonts w:asciiTheme="majorBidi" w:hAnsiTheme="majorBidi" w:cstheme="majorBidi"/>
          <w:color w:val="222222"/>
          <w:sz w:val="24"/>
          <w:szCs w:val="24"/>
          <w:shd w:val="clear" w:color="auto" w:fill="FFFFFF"/>
        </w:rPr>
        <w:t>s</w:t>
      </w:r>
      <w:r w:rsidR="00B5603A" w:rsidRPr="00593437">
        <w:rPr>
          <w:rFonts w:asciiTheme="majorBidi" w:hAnsiTheme="majorBidi" w:cstheme="majorBidi"/>
          <w:color w:val="222222"/>
          <w:sz w:val="24"/>
          <w:szCs w:val="24"/>
          <w:shd w:val="clear" w:color="auto" w:fill="FFFFFF"/>
        </w:rPr>
        <w:t>.</w:t>
      </w:r>
      <w:r w:rsidR="00AF0FAA">
        <w:rPr>
          <w:rFonts w:asciiTheme="majorBidi" w:hAnsiTheme="majorBidi" w:cstheme="majorBidi"/>
          <w:color w:val="222222"/>
          <w:sz w:val="24"/>
          <w:szCs w:val="24"/>
          <w:shd w:val="clear" w:color="auto" w:fill="FFFFFF"/>
        </w:rPr>
        <w:t xml:space="preserve"> </w:t>
      </w:r>
      <w:r w:rsidR="00B5603A" w:rsidRPr="00593437">
        <w:rPr>
          <w:rFonts w:asciiTheme="majorBidi" w:hAnsiTheme="majorBidi" w:cstheme="majorBidi"/>
          <w:color w:val="222222"/>
          <w:sz w:val="24"/>
          <w:szCs w:val="24"/>
          <w:shd w:val="clear" w:color="auto" w:fill="FFFFFF"/>
        </w:rPr>
        <w:t xml:space="preserve">Moreover, </w:t>
      </w:r>
      <w:r w:rsidR="00A115A1" w:rsidRPr="00593437">
        <w:rPr>
          <w:rFonts w:asciiTheme="majorBidi" w:hAnsiTheme="majorBidi" w:cstheme="majorBidi"/>
          <w:color w:val="222222"/>
          <w:sz w:val="24"/>
          <w:szCs w:val="24"/>
          <w:shd w:val="clear" w:color="auto" w:fill="FFFFFF"/>
        </w:rPr>
        <w:t xml:space="preserve">Hjorth and Cumiskey find that </w:t>
      </w:r>
    </w:p>
    <w:p w14:paraId="6E44C520" w14:textId="5553E7D0" w:rsidR="00006445" w:rsidRPr="00593437" w:rsidRDefault="00A115A1" w:rsidP="00F651AC">
      <w:pPr>
        <w:tabs>
          <w:tab w:val="left" w:pos="6831"/>
        </w:tabs>
        <w:spacing w:line="360" w:lineRule="auto"/>
        <w:ind w:left="709"/>
        <w:jc w:val="both"/>
        <w:rPr>
          <w:rFonts w:asciiTheme="majorBidi" w:hAnsiTheme="majorBidi" w:cstheme="majorBidi"/>
          <w:color w:val="222222"/>
          <w:sz w:val="24"/>
          <w:szCs w:val="24"/>
          <w:shd w:val="clear" w:color="auto" w:fill="FFFFFF"/>
        </w:rPr>
      </w:pPr>
      <w:r w:rsidRPr="00593437">
        <w:rPr>
          <w:rFonts w:asciiTheme="majorBidi" w:hAnsiTheme="majorBidi" w:cstheme="majorBidi"/>
          <w:color w:val="222222"/>
          <w:sz w:val="24"/>
          <w:szCs w:val="24"/>
          <w:shd w:val="clear" w:color="auto" w:fill="FFFFFF"/>
        </w:rPr>
        <w:t>“</w:t>
      </w:r>
      <w:r w:rsidR="00006445" w:rsidRPr="00593437">
        <w:rPr>
          <w:rFonts w:asciiTheme="majorBidi" w:hAnsiTheme="majorBidi" w:cstheme="majorBidi"/>
          <w:color w:val="222222"/>
          <w:sz w:val="24"/>
          <w:szCs w:val="24"/>
          <w:shd w:val="clear" w:color="auto" w:fill="FFFFFF"/>
        </w:rPr>
        <w:t>the selfies left by Ye-seul operate as residues—capturing moments immediately prior to death in ways that allow them to live on for the loved ones left behind …</w:t>
      </w:r>
      <w:r w:rsidR="00006445" w:rsidRPr="00593437">
        <w:rPr>
          <w:rFonts w:asciiTheme="majorBidi" w:hAnsiTheme="majorBidi" w:cstheme="majorBidi"/>
        </w:rPr>
        <w:t xml:space="preserve"> </w:t>
      </w:r>
      <w:r w:rsidR="00006445" w:rsidRPr="00593437">
        <w:rPr>
          <w:rFonts w:asciiTheme="majorBidi" w:hAnsiTheme="majorBidi" w:cstheme="majorBidi"/>
          <w:color w:val="222222"/>
          <w:sz w:val="24"/>
          <w:szCs w:val="24"/>
          <w:shd w:val="clear" w:color="auto" w:fill="FFFFFF"/>
        </w:rPr>
        <w:t xml:space="preserve">These selfie </w:t>
      </w:r>
      <w:r w:rsidR="00006445" w:rsidRPr="00593437">
        <w:rPr>
          <w:rFonts w:asciiTheme="majorBidi" w:hAnsiTheme="majorBidi" w:cstheme="majorBidi"/>
          <w:color w:val="222222"/>
          <w:sz w:val="24"/>
          <w:szCs w:val="24"/>
          <w:shd w:val="clear" w:color="auto" w:fill="FFFFFF"/>
        </w:rPr>
        <w:lastRenderedPageBreak/>
        <w:t>residuals suggest new liminal spaces between how images inhabit lives, deaths and after-lives that exceed Barthes’s punctum in ways we are only beginning to map</w:t>
      </w:r>
      <w:r w:rsidR="00440EFA">
        <w:rPr>
          <w:rFonts w:asciiTheme="majorBidi" w:hAnsiTheme="majorBidi" w:cstheme="majorBidi"/>
          <w:color w:val="222222"/>
          <w:sz w:val="24"/>
          <w:szCs w:val="24"/>
          <w:shd w:val="clear" w:color="auto" w:fill="FFFFFF"/>
        </w:rPr>
        <w:t>”</w:t>
      </w:r>
      <w:r w:rsidR="00006445" w:rsidRPr="00593437">
        <w:rPr>
          <w:rFonts w:asciiTheme="majorBidi" w:hAnsiTheme="majorBidi" w:cstheme="majorBidi"/>
          <w:color w:val="222222"/>
          <w:sz w:val="24"/>
          <w:szCs w:val="24"/>
          <w:shd w:val="clear" w:color="auto" w:fill="FFFFFF"/>
        </w:rPr>
        <w:t xml:space="preserve">. </w:t>
      </w:r>
    </w:p>
    <w:p w14:paraId="5F4B4141" w14:textId="77777777" w:rsidR="00006445" w:rsidRPr="00593437" w:rsidRDefault="00006445" w:rsidP="00F651AC">
      <w:pPr>
        <w:tabs>
          <w:tab w:val="left" w:pos="6831"/>
        </w:tabs>
        <w:spacing w:line="360" w:lineRule="auto"/>
        <w:ind w:left="709"/>
        <w:jc w:val="both"/>
        <w:rPr>
          <w:rFonts w:asciiTheme="majorBidi" w:hAnsiTheme="majorBidi" w:cstheme="majorBidi"/>
          <w:color w:val="222222"/>
          <w:sz w:val="24"/>
          <w:szCs w:val="24"/>
          <w:shd w:val="clear" w:color="auto" w:fill="FFFFFF"/>
          <w:rtl/>
        </w:rPr>
      </w:pPr>
      <w:r w:rsidRPr="00593437">
        <w:rPr>
          <w:rFonts w:asciiTheme="majorBidi" w:hAnsiTheme="majorBidi" w:cstheme="majorBidi"/>
          <w:color w:val="222222"/>
          <w:sz w:val="24"/>
          <w:szCs w:val="24"/>
          <w:shd w:val="clear" w:color="auto" w:fill="FFFFFF"/>
        </w:rPr>
        <w:t>(2018, p.171)</w:t>
      </w:r>
    </w:p>
    <w:p w14:paraId="6513325A" w14:textId="7510EA12" w:rsidR="00B5603A" w:rsidRDefault="00B5603A" w:rsidP="00F651AC">
      <w:pPr>
        <w:tabs>
          <w:tab w:val="left" w:pos="6831"/>
        </w:tabs>
        <w:spacing w:line="360" w:lineRule="auto"/>
        <w:jc w:val="both"/>
        <w:rPr>
          <w:rFonts w:asciiTheme="majorBidi" w:hAnsiTheme="majorBidi" w:cstheme="majorBidi"/>
          <w:sz w:val="24"/>
          <w:szCs w:val="24"/>
        </w:rPr>
      </w:pPr>
      <w:r>
        <w:rPr>
          <w:rFonts w:ascii="David" w:hAnsi="David" w:cs="David"/>
          <w:color w:val="222222"/>
          <w:sz w:val="24"/>
          <w:szCs w:val="24"/>
          <w:shd w:val="clear" w:color="auto" w:fill="FFFFFF"/>
        </w:rPr>
        <w:t xml:space="preserve">Immanuel Levinas defines the trace as </w:t>
      </w:r>
      <w:r w:rsidRPr="002B7603">
        <w:rPr>
          <w:rFonts w:asciiTheme="majorBidi" w:hAnsiTheme="majorBidi" w:cstheme="majorBidi"/>
          <w:sz w:val="24"/>
          <w:szCs w:val="24"/>
        </w:rPr>
        <w:t>signifying the infinite beyond being</w:t>
      </w:r>
      <w:r>
        <w:rPr>
          <w:rFonts w:asciiTheme="majorBidi" w:hAnsiTheme="majorBidi" w:cstheme="majorBidi"/>
          <w:sz w:val="24"/>
          <w:szCs w:val="24"/>
        </w:rPr>
        <w:t>. The mobile trace, via the mobile phone, creates a new liminal sp</w:t>
      </w:r>
      <w:r w:rsidR="00E15B4C">
        <w:rPr>
          <w:rFonts w:asciiTheme="majorBidi" w:hAnsiTheme="majorBidi" w:cstheme="majorBidi"/>
          <w:sz w:val="24"/>
          <w:szCs w:val="24"/>
        </w:rPr>
        <w:t>here</w:t>
      </w:r>
      <w:r>
        <w:rPr>
          <w:rFonts w:asciiTheme="majorBidi" w:hAnsiTheme="majorBidi" w:cstheme="majorBidi"/>
          <w:sz w:val="24"/>
          <w:szCs w:val="24"/>
        </w:rPr>
        <w:t xml:space="preserve"> between life and death when it preserves fraction of life that ceased to exist. </w:t>
      </w:r>
    </w:p>
    <w:p w14:paraId="2C7F9B6F" w14:textId="77777777" w:rsidR="00E325EE" w:rsidRDefault="00E325EE" w:rsidP="00F651AC">
      <w:pPr>
        <w:tabs>
          <w:tab w:val="left" w:pos="6831"/>
        </w:tabs>
        <w:spacing w:line="360" w:lineRule="auto"/>
        <w:jc w:val="both"/>
        <w:rPr>
          <w:rFonts w:ascii="David" w:hAnsi="David" w:cs="David"/>
          <w:color w:val="222222"/>
          <w:sz w:val="24"/>
          <w:szCs w:val="24"/>
          <w:shd w:val="clear" w:color="auto" w:fill="FFFFFF"/>
        </w:rPr>
      </w:pPr>
    </w:p>
    <w:p w14:paraId="367ACB04" w14:textId="70302B95" w:rsidR="00425672" w:rsidRDefault="00425672" w:rsidP="00A62F47">
      <w:pPr>
        <w:spacing w:line="360" w:lineRule="auto"/>
        <w:ind w:right="571" w:firstLine="709"/>
        <w:jc w:val="both"/>
        <w:rPr>
          <w:rFonts w:asciiTheme="majorBidi" w:hAnsiTheme="majorBidi" w:cstheme="majorBidi"/>
          <w:sz w:val="24"/>
          <w:szCs w:val="24"/>
        </w:rPr>
      </w:pPr>
      <w:r w:rsidRPr="004603E5">
        <w:rPr>
          <w:rFonts w:asciiTheme="majorBidi" w:hAnsiTheme="majorBidi" w:cstheme="majorBidi"/>
          <w:color w:val="121512"/>
          <w:sz w:val="24"/>
          <w:szCs w:val="24"/>
          <w:shd w:val="clear" w:color="auto" w:fill="FFFFFF"/>
        </w:rPr>
        <w:t>A</w:t>
      </w:r>
      <w:r w:rsidR="00593437">
        <w:rPr>
          <w:rFonts w:asciiTheme="majorBidi" w:hAnsiTheme="majorBidi" w:cstheme="majorBidi"/>
          <w:color w:val="121512"/>
          <w:sz w:val="24"/>
          <w:szCs w:val="24"/>
          <w:shd w:val="clear" w:color="auto" w:fill="FFFFFF"/>
        </w:rPr>
        <w:t>nother</w:t>
      </w:r>
      <w:r w:rsidRPr="004603E5">
        <w:rPr>
          <w:rFonts w:asciiTheme="majorBidi" w:hAnsiTheme="majorBidi" w:cstheme="majorBidi"/>
          <w:color w:val="121512"/>
          <w:sz w:val="24"/>
          <w:szCs w:val="24"/>
          <w:shd w:val="clear" w:color="auto" w:fill="FFFFFF"/>
        </w:rPr>
        <w:t xml:space="preserve"> example of a 'mobile trace'—intentionally left in this case—can be identified in an interview with Yarden </w:t>
      </w:r>
      <w:proofErr w:type="spellStart"/>
      <w:r w:rsidRPr="004603E5">
        <w:rPr>
          <w:rFonts w:asciiTheme="majorBidi" w:hAnsiTheme="majorBidi" w:cstheme="majorBidi"/>
          <w:color w:val="121512"/>
          <w:sz w:val="24"/>
          <w:szCs w:val="24"/>
          <w:shd w:val="clear" w:color="auto" w:fill="FFFFFF"/>
        </w:rPr>
        <w:t>Waknin</w:t>
      </w:r>
      <w:proofErr w:type="spellEnd"/>
      <w:r w:rsidRPr="004603E5">
        <w:rPr>
          <w:rFonts w:asciiTheme="majorBidi" w:hAnsiTheme="majorBidi" w:cstheme="majorBidi"/>
          <w:color w:val="121512"/>
          <w:sz w:val="24"/>
          <w:szCs w:val="24"/>
          <w:shd w:val="clear" w:color="auto" w:fill="FFFFFF"/>
        </w:rPr>
        <w:t xml:space="preserve">, published in an Israeli newspaper. </w:t>
      </w:r>
      <w:proofErr w:type="spellStart"/>
      <w:r w:rsidRPr="004603E5">
        <w:rPr>
          <w:rFonts w:asciiTheme="majorBidi" w:hAnsiTheme="majorBidi" w:cstheme="majorBidi"/>
          <w:color w:val="121512"/>
          <w:sz w:val="24"/>
          <w:szCs w:val="24"/>
          <w:shd w:val="clear" w:color="auto" w:fill="FFFFFF"/>
        </w:rPr>
        <w:t>Waknin</w:t>
      </w:r>
      <w:proofErr w:type="spellEnd"/>
      <w:r w:rsidRPr="004603E5">
        <w:rPr>
          <w:rFonts w:asciiTheme="majorBidi" w:hAnsiTheme="majorBidi" w:cstheme="majorBidi"/>
          <w:color w:val="121512"/>
          <w:sz w:val="24"/>
          <w:szCs w:val="24"/>
          <w:shd w:val="clear" w:color="auto" w:fill="FFFFFF"/>
        </w:rPr>
        <w:t xml:space="preserve">, a survivor of the Nova music festival </w:t>
      </w:r>
      <w:r w:rsidR="00A62F47" w:rsidRPr="00A62F47">
        <w:rPr>
          <w:rFonts w:asciiTheme="majorBidi" w:hAnsiTheme="majorBidi" w:cstheme="majorBidi"/>
          <w:color w:val="121512"/>
          <w:sz w:val="24"/>
          <w:szCs w:val="24"/>
          <w:shd w:val="clear" w:color="auto" w:fill="FFFFFF"/>
        </w:rPr>
        <w:t>whose mobile phone videos</w:t>
      </w:r>
      <w:r w:rsidR="00A62F47">
        <w:rPr>
          <w:rFonts w:asciiTheme="majorBidi" w:hAnsiTheme="majorBidi" w:cstheme="majorBidi"/>
          <w:color w:val="121512"/>
          <w:sz w:val="24"/>
          <w:szCs w:val="24"/>
          <w:shd w:val="clear" w:color="auto" w:fill="FFFFFF"/>
        </w:rPr>
        <w:t xml:space="preserve"> </w:t>
      </w:r>
      <w:r w:rsidR="005948EB">
        <w:rPr>
          <w:rFonts w:asciiTheme="majorBidi" w:hAnsiTheme="majorBidi" w:cstheme="majorBidi"/>
          <w:color w:val="121512"/>
          <w:sz w:val="24"/>
          <w:szCs w:val="24"/>
          <w:shd w:val="clear" w:color="auto" w:fill="FFFFFF"/>
        </w:rPr>
        <w:t xml:space="preserve">appear </w:t>
      </w:r>
      <w:r w:rsidRPr="004603E5">
        <w:rPr>
          <w:rFonts w:asciiTheme="majorBidi" w:hAnsiTheme="majorBidi" w:cstheme="majorBidi"/>
          <w:color w:val="121512"/>
          <w:sz w:val="24"/>
          <w:szCs w:val="24"/>
          <w:shd w:val="clear" w:color="auto" w:fill="FFFFFF"/>
        </w:rPr>
        <w:t>in the documentary #Nova, recalls her experience</w:t>
      </w:r>
      <w:r w:rsidR="006C71FF">
        <w:rPr>
          <w:rFonts w:asciiTheme="majorBidi" w:hAnsiTheme="majorBidi" w:cstheme="majorBidi"/>
          <w:color w:val="121512"/>
          <w:sz w:val="24"/>
          <w:szCs w:val="24"/>
          <w:shd w:val="clear" w:color="auto" w:fill="FFFFFF"/>
        </w:rPr>
        <w:t>:</w:t>
      </w:r>
      <w:r w:rsidRPr="0048617D" w:rsidDel="00D40461">
        <w:rPr>
          <w:rFonts w:asciiTheme="majorBidi" w:hAnsiTheme="majorBidi" w:cstheme="majorBidi"/>
          <w:color w:val="222222"/>
          <w:sz w:val="24"/>
          <w:szCs w:val="24"/>
          <w:shd w:val="clear" w:color="auto" w:fill="FFFFFF"/>
        </w:rPr>
        <w:t xml:space="preserve"> </w:t>
      </w:r>
    </w:p>
    <w:p w14:paraId="1FCB1C31" w14:textId="0EF0E82A" w:rsidR="00197ABF" w:rsidRDefault="00425672" w:rsidP="00F651AC">
      <w:pPr>
        <w:spacing w:line="360" w:lineRule="auto"/>
        <w:ind w:left="709" w:right="571"/>
        <w:jc w:val="both"/>
        <w:rPr>
          <w:rFonts w:asciiTheme="majorBidi" w:hAnsiTheme="majorBidi" w:cstheme="majorBidi"/>
          <w:sz w:val="24"/>
          <w:szCs w:val="24"/>
        </w:rPr>
      </w:pPr>
      <w:r>
        <w:rPr>
          <w:rFonts w:asciiTheme="majorBidi" w:hAnsiTheme="majorBidi" w:cstheme="majorBidi"/>
          <w:sz w:val="24"/>
          <w:szCs w:val="24"/>
        </w:rPr>
        <w:t xml:space="preserve">I hid under a tree for 8 hours. It was dissociating. There are many things I don’t remember. I’m looking now at the videos and say to myself: wow, that actually happened … I filmed myself because I realized that if I don’t document what happen I will not believe it afterwards …  At a certain point I sent photos to my family, I wrote: I love you. I wanted to say goodbye. There was a moment when they [the terrorists] tried to abduct us … I wrote to my family: ‘this is probably over; they found us’ and </w:t>
      </w:r>
      <w:r w:rsidRPr="006C71FF">
        <w:rPr>
          <w:rFonts w:asciiTheme="majorBidi" w:hAnsiTheme="majorBidi" w:cstheme="majorBidi"/>
          <w:i/>
          <w:iCs/>
          <w:sz w:val="24"/>
          <w:szCs w:val="24"/>
        </w:rPr>
        <w:t>hid my phone so that the photos and the stories will be found later</w:t>
      </w:r>
      <w:r>
        <w:rPr>
          <w:rFonts w:asciiTheme="majorBidi" w:hAnsiTheme="majorBidi" w:cstheme="majorBidi"/>
          <w:sz w:val="24"/>
          <w:szCs w:val="24"/>
        </w:rPr>
        <w:t xml:space="preserve"> </w:t>
      </w:r>
    </w:p>
    <w:p w14:paraId="4E053F12" w14:textId="0D4E20AF" w:rsidR="00425672" w:rsidRDefault="00425672" w:rsidP="00F651AC">
      <w:pPr>
        <w:spacing w:line="360" w:lineRule="auto"/>
        <w:ind w:left="709" w:right="571"/>
        <w:jc w:val="both"/>
        <w:rPr>
          <w:rFonts w:asciiTheme="majorBidi" w:hAnsiTheme="majorBidi" w:cstheme="majorBidi"/>
          <w:sz w:val="24"/>
          <w:szCs w:val="24"/>
          <w:rtl/>
        </w:rPr>
      </w:pPr>
      <w:r>
        <w:rPr>
          <w:rFonts w:asciiTheme="majorBidi" w:hAnsiTheme="majorBidi" w:cstheme="majorBidi"/>
          <w:sz w:val="24"/>
          <w:szCs w:val="24"/>
        </w:rPr>
        <w:t>(</w:t>
      </w:r>
      <w:r w:rsidR="00197ABF">
        <w:rPr>
          <w:rFonts w:asciiTheme="majorBidi" w:hAnsiTheme="majorBidi" w:cstheme="majorBidi"/>
          <w:sz w:val="24"/>
          <w:szCs w:val="24"/>
        </w:rPr>
        <w:t>Isaac, 20</w:t>
      </w:r>
      <w:r w:rsidR="009D6E1B">
        <w:rPr>
          <w:rFonts w:asciiTheme="majorBidi" w:hAnsiTheme="majorBidi" w:cstheme="majorBidi"/>
          <w:sz w:val="24"/>
          <w:szCs w:val="24"/>
        </w:rPr>
        <w:t>2</w:t>
      </w:r>
      <w:r w:rsidR="00197ABF">
        <w:rPr>
          <w:rFonts w:asciiTheme="majorBidi" w:hAnsiTheme="majorBidi" w:cstheme="majorBidi"/>
          <w:sz w:val="24"/>
          <w:szCs w:val="24"/>
        </w:rPr>
        <w:t xml:space="preserve">4, </w:t>
      </w:r>
      <w:r>
        <w:rPr>
          <w:rFonts w:asciiTheme="majorBidi" w:hAnsiTheme="majorBidi" w:cstheme="majorBidi"/>
          <w:sz w:val="24"/>
          <w:szCs w:val="24"/>
        </w:rPr>
        <w:t xml:space="preserve">p.10, Hebrew, our translation, emphasis added). </w:t>
      </w:r>
    </w:p>
    <w:p w14:paraId="3A516304" w14:textId="77777777" w:rsidR="00425672" w:rsidRDefault="00425672" w:rsidP="00F651A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this short passage </w:t>
      </w:r>
      <w:proofErr w:type="spellStart"/>
      <w:r>
        <w:rPr>
          <w:rFonts w:asciiTheme="majorBidi" w:hAnsiTheme="majorBidi" w:cstheme="majorBidi"/>
          <w:sz w:val="24"/>
          <w:szCs w:val="24"/>
        </w:rPr>
        <w:t>Waknin</w:t>
      </w:r>
      <w:proofErr w:type="spellEnd"/>
      <w:r>
        <w:rPr>
          <w:rFonts w:asciiTheme="majorBidi" w:hAnsiTheme="majorBidi" w:cstheme="majorBidi"/>
          <w:sz w:val="24"/>
          <w:szCs w:val="24"/>
        </w:rPr>
        <w:t xml:space="preserve"> describes three uses of the mobile phone – to part from her loved ones, to document a surrealist situation for future reference and to leave a trace, or rather, a mobile trace.</w:t>
      </w:r>
    </w:p>
    <w:p w14:paraId="518B7F0A" w14:textId="0F014894" w:rsidR="00425672" w:rsidRDefault="00425672" w:rsidP="00BD3105">
      <w:pPr>
        <w:spacing w:line="36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Waknin</w:t>
      </w:r>
      <w:proofErr w:type="spellEnd"/>
      <w:r>
        <w:rPr>
          <w:rFonts w:asciiTheme="majorBidi" w:hAnsiTheme="majorBidi" w:cstheme="majorBidi"/>
          <w:sz w:val="24"/>
          <w:szCs w:val="24"/>
        </w:rPr>
        <w:t xml:space="preserve"> notions echo the writings of Anna </w:t>
      </w:r>
      <w:proofErr w:type="spellStart"/>
      <w:r>
        <w:rPr>
          <w:rFonts w:asciiTheme="majorBidi" w:hAnsiTheme="majorBidi" w:cstheme="majorBidi"/>
          <w:sz w:val="24"/>
          <w:szCs w:val="24"/>
        </w:rPr>
        <w:t>Cubilie</w:t>
      </w:r>
      <w:proofErr w:type="spellEnd"/>
      <w:r>
        <w:rPr>
          <w:rFonts w:asciiTheme="majorBidi" w:hAnsiTheme="majorBidi" w:cstheme="majorBidi"/>
          <w:sz w:val="24"/>
          <w:szCs w:val="24"/>
        </w:rPr>
        <w:t xml:space="preserve"> who regards testimony of atrocities as “a performative act between the mute witnesses … the dead, the survivor witness, and the witness to the survivor … [which] exists in a performative relationship of language and action” (2005, p.3). And with Anna Reading who defines mobile witnessing as a performative speechless </w:t>
      </w:r>
      <w:r>
        <w:rPr>
          <w:rFonts w:asciiTheme="majorBidi" w:hAnsiTheme="majorBidi" w:cstheme="majorBidi"/>
          <w:sz w:val="24"/>
          <w:szCs w:val="24"/>
        </w:rPr>
        <w:lastRenderedPageBreak/>
        <w:t xml:space="preserve">speech act (2009, p.70). </w:t>
      </w:r>
      <w:proofErr w:type="spellStart"/>
      <w:r>
        <w:rPr>
          <w:rFonts w:asciiTheme="majorBidi" w:hAnsiTheme="majorBidi" w:cstheme="majorBidi"/>
          <w:sz w:val="24"/>
          <w:szCs w:val="24"/>
        </w:rPr>
        <w:t>Waknin</w:t>
      </w:r>
      <w:proofErr w:type="spellEnd"/>
      <w:r>
        <w:rPr>
          <w:rFonts w:asciiTheme="majorBidi" w:hAnsiTheme="majorBidi" w:cstheme="majorBidi"/>
          <w:sz w:val="24"/>
          <w:szCs w:val="24"/>
        </w:rPr>
        <w:t xml:space="preserve"> sees her life on the threshold. She chooses to leave a mobile trace that will tell her story after her demise. In this sense, mobile trace can be viewed as a performative speechless speech act. It is a new “formulation of voice from within this ‘grey zone’ between human and nonhuman, life and death” (</w:t>
      </w:r>
      <w:proofErr w:type="spellStart"/>
      <w:r>
        <w:rPr>
          <w:rFonts w:asciiTheme="majorBidi" w:hAnsiTheme="majorBidi" w:cstheme="majorBidi"/>
          <w:sz w:val="24"/>
          <w:szCs w:val="24"/>
        </w:rPr>
        <w:t>Cubilie</w:t>
      </w:r>
      <w:proofErr w:type="spellEnd"/>
      <w:r>
        <w:rPr>
          <w:rFonts w:asciiTheme="majorBidi" w:hAnsiTheme="majorBidi" w:cstheme="majorBidi"/>
          <w:sz w:val="24"/>
          <w:szCs w:val="24"/>
        </w:rPr>
        <w:t xml:space="preserve">, 2005, p.3), a media memory of a bygone human life. From this perspective, </w:t>
      </w:r>
      <w:r>
        <w:rPr>
          <w:rFonts w:asciiTheme="majorBidi" w:hAnsiTheme="majorBidi" w:cstheme="majorBidi"/>
          <w:i/>
          <w:iCs/>
          <w:sz w:val="24"/>
          <w:szCs w:val="24"/>
        </w:rPr>
        <w:t xml:space="preserve">#Nova </w:t>
      </w:r>
      <w:r>
        <w:rPr>
          <w:rFonts w:asciiTheme="majorBidi" w:hAnsiTheme="majorBidi" w:cstheme="majorBidi"/>
          <w:sz w:val="24"/>
          <w:szCs w:val="24"/>
        </w:rPr>
        <w:t xml:space="preserve">is a mosaic of mobile traces, which are a new form of performative speechless speech act. This documentary does not try to speak about the unspeakable or </w:t>
      </w:r>
      <w:r w:rsidR="00B5603A">
        <w:rPr>
          <w:rFonts w:asciiTheme="majorBidi" w:hAnsiTheme="majorBidi" w:cstheme="majorBidi"/>
          <w:sz w:val="24"/>
          <w:szCs w:val="24"/>
        </w:rPr>
        <w:t>tries to translate</w:t>
      </w:r>
      <w:r>
        <w:rPr>
          <w:rFonts w:asciiTheme="majorBidi" w:hAnsiTheme="majorBidi" w:cstheme="majorBidi"/>
          <w:sz w:val="24"/>
          <w:szCs w:val="24"/>
        </w:rPr>
        <w:t xml:space="preserve"> atrocities into words, but rather show fractions from a chaotic event.</w:t>
      </w:r>
    </w:p>
    <w:p w14:paraId="6F957401" w14:textId="77777777" w:rsidR="00425672" w:rsidRDefault="00B44C0F"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25672">
        <w:rPr>
          <w:rFonts w:asciiTheme="majorBidi" w:hAnsiTheme="majorBidi" w:cstheme="majorBidi"/>
          <w:sz w:val="24"/>
          <w:szCs w:val="24"/>
        </w:rPr>
        <w:t xml:space="preserve">Another connection between the </w:t>
      </w:r>
      <w:proofErr w:type="spellStart"/>
      <w:r w:rsidR="00425672">
        <w:rPr>
          <w:rFonts w:asciiTheme="majorBidi" w:hAnsiTheme="majorBidi" w:cstheme="majorBidi"/>
          <w:sz w:val="24"/>
          <w:szCs w:val="24"/>
        </w:rPr>
        <w:t>Levinasian</w:t>
      </w:r>
      <w:proofErr w:type="spellEnd"/>
      <w:r w:rsidR="00425672">
        <w:rPr>
          <w:rFonts w:asciiTheme="majorBidi" w:hAnsiTheme="majorBidi" w:cstheme="majorBidi"/>
          <w:sz w:val="24"/>
          <w:szCs w:val="24"/>
        </w:rPr>
        <w:t xml:space="preserve"> trace to nowadays media is offered by Amit </w:t>
      </w:r>
      <w:proofErr w:type="spellStart"/>
      <w:r w:rsidR="00425672">
        <w:rPr>
          <w:rFonts w:asciiTheme="majorBidi" w:hAnsiTheme="majorBidi" w:cstheme="majorBidi"/>
          <w:sz w:val="24"/>
          <w:szCs w:val="24"/>
        </w:rPr>
        <w:t>Pinchevski</w:t>
      </w:r>
      <w:proofErr w:type="spellEnd"/>
      <w:r w:rsidR="00425672">
        <w:rPr>
          <w:rFonts w:asciiTheme="majorBidi" w:hAnsiTheme="majorBidi" w:cstheme="majorBidi"/>
          <w:sz w:val="24"/>
          <w:szCs w:val="24"/>
        </w:rPr>
        <w:t xml:space="preserve">, who argues that current media can provide a new approach to Levinas’ concept of the trace: </w:t>
      </w:r>
    </w:p>
    <w:p w14:paraId="53902E3E" w14:textId="77777777" w:rsidR="00B44C0F" w:rsidRDefault="00B5603A" w:rsidP="00F651AC">
      <w:pPr>
        <w:tabs>
          <w:tab w:val="left" w:pos="6831"/>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 </w:t>
      </w:r>
      <w:r w:rsidR="00425672" w:rsidRPr="007A3837">
        <w:rPr>
          <w:rFonts w:asciiTheme="majorBidi" w:hAnsiTheme="majorBidi" w:cstheme="majorBidi"/>
          <w:sz w:val="24"/>
          <w:szCs w:val="24"/>
        </w:rPr>
        <w:t>Modern media do not simply store and transmit deliberate</w:t>
      </w:r>
      <w:r w:rsidR="00425672">
        <w:rPr>
          <w:rFonts w:asciiTheme="majorBidi" w:hAnsiTheme="majorBidi" w:cstheme="majorBidi"/>
          <w:sz w:val="24"/>
          <w:szCs w:val="24"/>
        </w:rPr>
        <w:t xml:space="preserve"> </w:t>
      </w:r>
      <w:r w:rsidR="00425672" w:rsidRPr="007A3837">
        <w:rPr>
          <w:rFonts w:asciiTheme="majorBidi" w:hAnsiTheme="majorBidi" w:cstheme="majorBidi"/>
          <w:sz w:val="24"/>
          <w:szCs w:val="24"/>
        </w:rPr>
        <w:t xml:space="preserve">content but also the traces of </w:t>
      </w:r>
      <w:r>
        <w:rPr>
          <w:rFonts w:asciiTheme="majorBidi" w:hAnsiTheme="majorBidi" w:cstheme="majorBidi"/>
          <w:sz w:val="24"/>
          <w:szCs w:val="24"/>
        </w:rPr>
        <w:t xml:space="preserve">      </w:t>
      </w:r>
      <w:r w:rsidR="00425672" w:rsidRPr="007A3837">
        <w:rPr>
          <w:rFonts w:asciiTheme="majorBidi" w:hAnsiTheme="majorBidi" w:cstheme="majorBidi"/>
          <w:sz w:val="24"/>
          <w:szCs w:val="24"/>
        </w:rPr>
        <w:t>the physical conditions by which content is</w:t>
      </w:r>
      <w:r w:rsidR="00425672">
        <w:rPr>
          <w:rFonts w:asciiTheme="majorBidi" w:hAnsiTheme="majorBidi" w:cstheme="majorBidi"/>
          <w:sz w:val="24"/>
          <w:szCs w:val="24"/>
        </w:rPr>
        <w:t xml:space="preserve"> </w:t>
      </w:r>
      <w:r w:rsidR="00425672" w:rsidRPr="007A3837">
        <w:rPr>
          <w:rFonts w:asciiTheme="majorBidi" w:hAnsiTheme="majorBidi" w:cstheme="majorBidi"/>
          <w:sz w:val="24"/>
          <w:szCs w:val="24"/>
        </w:rPr>
        <w:t>stored and transmitted. A whole new dimension is introduced, not only</w:t>
      </w:r>
      <w:r w:rsidR="00425672" w:rsidRPr="007A3837">
        <w:t xml:space="preserve"> </w:t>
      </w:r>
      <w:r w:rsidR="00425672" w:rsidRPr="007A3837">
        <w:rPr>
          <w:rFonts w:asciiTheme="majorBidi" w:hAnsiTheme="majorBidi" w:cstheme="majorBidi"/>
          <w:sz w:val="24"/>
          <w:szCs w:val="24"/>
        </w:rPr>
        <w:t xml:space="preserve">of static and interferences but also of timbre and tone, of </w:t>
      </w:r>
      <w:proofErr w:type="spellStart"/>
      <w:r w:rsidR="00425672" w:rsidRPr="007A3837">
        <w:rPr>
          <w:rFonts w:asciiTheme="majorBidi" w:hAnsiTheme="majorBidi" w:cstheme="majorBidi"/>
          <w:sz w:val="24"/>
          <w:szCs w:val="24"/>
        </w:rPr>
        <w:t>filterization</w:t>
      </w:r>
      <w:proofErr w:type="spellEnd"/>
      <w:r w:rsidR="00425672" w:rsidRPr="007A3837">
        <w:rPr>
          <w:rFonts w:asciiTheme="majorBidi" w:hAnsiTheme="majorBidi" w:cstheme="majorBidi"/>
          <w:sz w:val="24"/>
          <w:szCs w:val="24"/>
        </w:rPr>
        <w:t xml:space="preserve"> and</w:t>
      </w:r>
      <w:r w:rsidR="00425672">
        <w:rPr>
          <w:rFonts w:asciiTheme="majorBidi" w:hAnsiTheme="majorBidi" w:cstheme="majorBidi"/>
          <w:sz w:val="24"/>
          <w:szCs w:val="24"/>
        </w:rPr>
        <w:t xml:space="preserve"> </w:t>
      </w:r>
      <w:r w:rsidR="00425672" w:rsidRPr="007A3837">
        <w:rPr>
          <w:rFonts w:asciiTheme="majorBidi" w:hAnsiTheme="majorBidi" w:cstheme="majorBidi"/>
          <w:sz w:val="24"/>
          <w:szCs w:val="24"/>
        </w:rPr>
        <w:t>enhancement,</w:t>
      </w:r>
      <w:r w:rsidR="00425672">
        <w:rPr>
          <w:rFonts w:asciiTheme="majorBidi" w:hAnsiTheme="majorBidi" w:cstheme="majorBidi"/>
          <w:sz w:val="24"/>
          <w:szCs w:val="24"/>
        </w:rPr>
        <w:t xml:space="preserve"> </w:t>
      </w:r>
      <w:r w:rsidR="00425672" w:rsidRPr="007A3837">
        <w:rPr>
          <w:rFonts w:asciiTheme="majorBidi" w:hAnsiTheme="majorBidi" w:cstheme="majorBidi"/>
          <w:sz w:val="24"/>
          <w:szCs w:val="24"/>
        </w:rPr>
        <w:t>of zoom and focus, of freeze and replay—in short, the</w:t>
      </w:r>
      <w:r w:rsidR="00425672">
        <w:rPr>
          <w:rFonts w:asciiTheme="majorBidi" w:hAnsiTheme="majorBidi" w:cstheme="majorBidi"/>
          <w:sz w:val="24"/>
          <w:szCs w:val="24"/>
        </w:rPr>
        <w:t xml:space="preserve"> </w:t>
      </w:r>
      <w:r w:rsidR="00425672" w:rsidRPr="007A3837">
        <w:rPr>
          <w:rFonts w:asciiTheme="majorBidi" w:hAnsiTheme="majorBidi" w:cstheme="majorBidi"/>
          <w:sz w:val="24"/>
          <w:szCs w:val="24"/>
        </w:rPr>
        <w:t>materialities of communication</w:t>
      </w:r>
      <w:r w:rsidR="00425672">
        <w:rPr>
          <w:rFonts w:asciiTheme="majorBidi" w:hAnsiTheme="majorBidi" w:cstheme="majorBidi"/>
          <w:sz w:val="24"/>
          <w:szCs w:val="24"/>
        </w:rPr>
        <w:t>…</w:t>
      </w:r>
      <w:r w:rsidR="00425672" w:rsidRPr="00157562">
        <w:rPr>
          <w:rFonts w:asciiTheme="majorBidi" w:hAnsiTheme="majorBidi" w:cstheme="majorBidi"/>
          <w:sz w:val="24"/>
          <w:szCs w:val="24"/>
        </w:rPr>
        <w:t xml:space="preserve"> Levinas’s metaphors of trace and echo, which are employed</w:t>
      </w:r>
      <w:r w:rsidR="00425672">
        <w:rPr>
          <w:rFonts w:asciiTheme="majorBidi" w:hAnsiTheme="majorBidi" w:cstheme="majorBidi"/>
          <w:sz w:val="24"/>
          <w:szCs w:val="24"/>
        </w:rPr>
        <w:t xml:space="preserve"> </w:t>
      </w:r>
      <w:r w:rsidR="00425672" w:rsidRPr="00157562">
        <w:rPr>
          <w:rFonts w:asciiTheme="majorBidi" w:hAnsiTheme="majorBidi" w:cstheme="majorBidi"/>
          <w:sz w:val="24"/>
          <w:szCs w:val="24"/>
        </w:rPr>
        <w:t>metaphorically in the explication of the saying, may acquire a new level of</w:t>
      </w:r>
      <w:r w:rsidR="00425672">
        <w:rPr>
          <w:rFonts w:asciiTheme="majorBidi" w:hAnsiTheme="majorBidi" w:cstheme="majorBidi"/>
          <w:sz w:val="24"/>
          <w:szCs w:val="24"/>
        </w:rPr>
        <w:t xml:space="preserve"> </w:t>
      </w:r>
      <w:r w:rsidR="00425672" w:rsidRPr="00157562">
        <w:rPr>
          <w:rFonts w:asciiTheme="majorBidi" w:hAnsiTheme="majorBidi" w:cstheme="majorBidi"/>
          <w:sz w:val="24"/>
          <w:szCs w:val="24"/>
        </w:rPr>
        <w:t>literality and referentiality with audiovisual media</w:t>
      </w:r>
    </w:p>
    <w:p w14:paraId="5D4ADF4E" w14:textId="77777777" w:rsidR="00425672" w:rsidRDefault="00425672"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5603A">
        <w:rPr>
          <w:rFonts w:asciiTheme="majorBidi" w:hAnsiTheme="majorBidi" w:cstheme="majorBidi"/>
          <w:sz w:val="24"/>
          <w:szCs w:val="24"/>
        </w:rPr>
        <w:t xml:space="preserve">          </w:t>
      </w:r>
      <w:r>
        <w:rPr>
          <w:rFonts w:asciiTheme="majorBidi" w:hAnsiTheme="majorBidi" w:cstheme="majorBidi"/>
          <w:sz w:val="24"/>
          <w:szCs w:val="24"/>
        </w:rPr>
        <w:t>(</w:t>
      </w:r>
      <w:proofErr w:type="spellStart"/>
      <w:r w:rsidR="00B5603A">
        <w:rPr>
          <w:rFonts w:asciiTheme="majorBidi" w:hAnsiTheme="majorBidi" w:cstheme="majorBidi"/>
          <w:sz w:val="24"/>
          <w:szCs w:val="24"/>
        </w:rPr>
        <w:t>Pinchevski</w:t>
      </w:r>
      <w:proofErr w:type="spellEnd"/>
      <w:r w:rsidR="00B5603A">
        <w:rPr>
          <w:rFonts w:asciiTheme="majorBidi" w:hAnsiTheme="majorBidi" w:cstheme="majorBidi"/>
          <w:sz w:val="24"/>
          <w:szCs w:val="24"/>
        </w:rPr>
        <w:t>, 2014</w:t>
      </w:r>
      <w:r>
        <w:rPr>
          <w:rFonts w:asciiTheme="majorBidi" w:hAnsiTheme="majorBidi" w:cstheme="majorBidi"/>
          <w:sz w:val="24"/>
          <w:szCs w:val="24"/>
        </w:rPr>
        <w:t>, p.62-63).</w:t>
      </w:r>
    </w:p>
    <w:p w14:paraId="1C65AAED" w14:textId="77777777" w:rsidR="00425672" w:rsidRDefault="00425672" w:rsidP="00F651AC">
      <w:pPr>
        <w:tabs>
          <w:tab w:val="left" w:pos="6831"/>
        </w:tabs>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Pinchevski’s</w:t>
      </w:r>
      <w:proofErr w:type="spellEnd"/>
      <w:r>
        <w:rPr>
          <w:rFonts w:asciiTheme="majorBidi" w:hAnsiTheme="majorBidi" w:cstheme="majorBidi"/>
          <w:sz w:val="24"/>
          <w:szCs w:val="24"/>
        </w:rPr>
        <w:t xml:space="preserve"> reflections on modern media and its unique traces seem extremely valid when viewing </w:t>
      </w:r>
      <w:r>
        <w:rPr>
          <w:rFonts w:asciiTheme="majorBidi" w:hAnsiTheme="majorBidi" w:cstheme="majorBidi"/>
          <w:i/>
          <w:iCs/>
          <w:sz w:val="24"/>
          <w:szCs w:val="24"/>
        </w:rPr>
        <w:t>#Nova.</w:t>
      </w:r>
      <w:r>
        <w:rPr>
          <w:rFonts w:asciiTheme="majorBidi" w:hAnsiTheme="majorBidi" w:cstheme="majorBidi"/>
          <w:sz w:val="24"/>
          <w:szCs w:val="24"/>
        </w:rPr>
        <w:t xml:space="preserve"> In a way, it seems that </w:t>
      </w:r>
      <w:r>
        <w:rPr>
          <w:rFonts w:asciiTheme="majorBidi" w:hAnsiTheme="majorBidi" w:cstheme="majorBidi"/>
          <w:i/>
          <w:iCs/>
          <w:sz w:val="24"/>
          <w:szCs w:val="24"/>
        </w:rPr>
        <w:t xml:space="preserve">#Nova </w:t>
      </w:r>
      <w:r>
        <w:rPr>
          <w:rFonts w:asciiTheme="majorBidi" w:hAnsiTheme="majorBidi" w:cstheme="majorBidi"/>
          <w:sz w:val="24"/>
          <w:szCs w:val="24"/>
        </w:rPr>
        <w:t xml:space="preserve">fulfills Levinas vision of a communication medium that stores and openly presents its own traces. The cinema, the seventh art, is a medium of continuity that tells a coherent story. However, this continuity is built upon separate shots that are edited together to create this illusion. </w:t>
      </w:r>
      <w:r>
        <w:rPr>
          <w:rFonts w:asciiTheme="majorBidi" w:hAnsiTheme="majorBidi" w:cstheme="majorBidi"/>
          <w:i/>
          <w:iCs/>
          <w:sz w:val="24"/>
          <w:szCs w:val="24"/>
        </w:rPr>
        <w:t xml:space="preserve">#Nova </w:t>
      </w:r>
      <w:r>
        <w:rPr>
          <w:rFonts w:asciiTheme="majorBidi" w:hAnsiTheme="majorBidi" w:cstheme="majorBidi"/>
          <w:sz w:val="24"/>
          <w:szCs w:val="24"/>
        </w:rPr>
        <w:t xml:space="preserve">tells a coherent story – it moves chronologically in time, but its format is more of a quilt or a mosaic – constructed from videos and conversations that do not create coherent continuity. </w:t>
      </w:r>
    </w:p>
    <w:p w14:paraId="538FD4CC" w14:textId="73BD02ED" w:rsidR="00425672" w:rsidRDefault="00B5603A" w:rsidP="006F7793">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25672">
        <w:rPr>
          <w:rFonts w:asciiTheme="majorBidi" w:hAnsiTheme="majorBidi" w:cstheme="majorBidi"/>
          <w:sz w:val="24"/>
          <w:szCs w:val="24"/>
        </w:rPr>
        <w:t xml:space="preserve">Furthermore, </w:t>
      </w:r>
      <w:r w:rsidR="00425672">
        <w:rPr>
          <w:rFonts w:asciiTheme="majorBidi" w:hAnsiTheme="majorBidi" w:cstheme="majorBidi"/>
          <w:i/>
          <w:iCs/>
          <w:sz w:val="24"/>
          <w:szCs w:val="24"/>
        </w:rPr>
        <w:t xml:space="preserve">#Nova </w:t>
      </w:r>
      <w:r w:rsidR="00425672">
        <w:rPr>
          <w:rFonts w:asciiTheme="majorBidi" w:hAnsiTheme="majorBidi" w:cstheme="majorBidi"/>
          <w:sz w:val="24"/>
          <w:szCs w:val="24"/>
        </w:rPr>
        <w:t xml:space="preserve">reveals somewhat of the way it was created; </w:t>
      </w:r>
      <w:r w:rsidR="00425672">
        <w:rPr>
          <w:rFonts w:asciiTheme="majorBidi" w:hAnsiTheme="majorBidi" w:cstheme="majorBidi"/>
          <w:i/>
          <w:iCs/>
          <w:sz w:val="24"/>
          <w:szCs w:val="24"/>
        </w:rPr>
        <w:t xml:space="preserve">#Nova </w:t>
      </w:r>
      <w:r w:rsidR="00425672">
        <w:rPr>
          <w:rFonts w:asciiTheme="majorBidi" w:hAnsiTheme="majorBidi" w:cstheme="majorBidi"/>
          <w:sz w:val="24"/>
          <w:szCs w:val="24"/>
        </w:rPr>
        <w:t>opens with a declaration that the movie is a collection of videos and conversation from the Nova music festival. Also, t</w:t>
      </w:r>
      <w:r w:rsidR="00425672" w:rsidRPr="00E12AEC">
        <w:rPr>
          <w:rFonts w:asciiTheme="majorBidi" w:hAnsiTheme="majorBidi" w:cstheme="majorBidi"/>
          <w:sz w:val="24"/>
          <w:szCs w:val="24"/>
        </w:rPr>
        <w:t>he name of the film</w:t>
      </w:r>
      <w:r w:rsidR="00425672">
        <w:rPr>
          <w:rFonts w:asciiTheme="majorBidi" w:hAnsiTheme="majorBidi" w:cstheme="majorBidi"/>
          <w:sz w:val="24"/>
          <w:szCs w:val="24"/>
        </w:rPr>
        <w:t>,</w:t>
      </w:r>
      <w:r w:rsidR="00425672" w:rsidRPr="00E12AEC">
        <w:rPr>
          <w:rFonts w:asciiTheme="majorBidi" w:hAnsiTheme="majorBidi" w:cstheme="majorBidi"/>
          <w:sz w:val="24"/>
          <w:szCs w:val="24"/>
        </w:rPr>
        <w:t xml:space="preserve"> </w:t>
      </w:r>
      <w:r w:rsidR="00425672">
        <w:rPr>
          <w:rFonts w:asciiTheme="majorBidi" w:hAnsiTheme="majorBidi" w:cstheme="majorBidi"/>
          <w:sz w:val="24"/>
          <w:szCs w:val="24"/>
        </w:rPr>
        <w:t>“</w:t>
      </w:r>
      <w:r w:rsidR="00425672" w:rsidRPr="00E12AEC">
        <w:rPr>
          <w:rFonts w:asciiTheme="majorBidi" w:hAnsiTheme="majorBidi" w:cstheme="majorBidi"/>
          <w:sz w:val="24"/>
          <w:szCs w:val="24"/>
        </w:rPr>
        <w:t>#Nova</w:t>
      </w:r>
      <w:r w:rsidR="00425672">
        <w:rPr>
          <w:rFonts w:asciiTheme="majorBidi" w:hAnsiTheme="majorBidi" w:cstheme="majorBidi"/>
          <w:sz w:val="24"/>
          <w:szCs w:val="24"/>
        </w:rPr>
        <w:t>”,</w:t>
      </w:r>
      <w:r w:rsidR="00425672" w:rsidRPr="00E12AEC">
        <w:rPr>
          <w:rFonts w:asciiTheme="majorBidi" w:hAnsiTheme="majorBidi" w:cstheme="majorBidi"/>
          <w:sz w:val="24"/>
          <w:szCs w:val="24"/>
        </w:rPr>
        <w:t xml:space="preserve"> was Pe’er search word </w:t>
      </w:r>
      <w:r w:rsidR="00425672">
        <w:rPr>
          <w:rFonts w:asciiTheme="majorBidi" w:hAnsiTheme="majorBidi" w:cstheme="majorBidi"/>
          <w:sz w:val="24"/>
          <w:szCs w:val="24"/>
        </w:rPr>
        <w:t xml:space="preserve">during his search for </w:t>
      </w:r>
      <w:r w:rsidR="00425672">
        <w:rPr>
          <w:rFonts w:asciiTheme="majorBidi" w:hAnsiTheme="majorBidi" w:cstheme="majorBidi"/>
          <w:sz w:val="24"/>
          <w:szCs w:val="24"/>
        </w:rPr>
        <w:lastRenderedPageBreak/>
        <w:t xml:space="preserve">missing people on social media. Not only that, </w:t>
      </w:r>
      <w:r w:rsidR="00425672">
        <w:rPr>
          <w:rFonts w:asciiTheme="majorBidi" w:hAnsiTheme="majorBidi" w:cstheme="majorBidi"/>
          <w:i/>
          <w:iCs/>
          <w:sz w:val="24"/>
          <w:szCs w:val="24"/>
        </w:rPr>
        <w:t xml:space="preserve">#Nova </w:t>
      </w:r>
      <w:r w:rsidR="00425672">
        <w:rPr>
          <w:rFonts w:asciiTheme="majorBidi" w:hAnsiTheme="majorBidi" w:cstheme="majorBidi"/>
          <w:sz w:val="24"/>
          <w:szCs w:val="24"/>
        </w:rPr>
        <w:t>is a film that contains videos taken by a different medium: the mobile phone. As such, many of the videos that Pe’er collected were filmed vertically, as opposed to the cinematic screen which is horizontal</w:t>
      </w:r>
      <w:r w:rsidR="004508F4">
        <w:rPr>
          <w:rFonts w:asciiTheme="majorBidi" w:hAnsiTheme="majorBidi" w:cstheme="majorBidi"/>
          <w:sz w:val="24"/>
          <w:szCs w:val="24"/>
        </w:rPr>
        <w:t xml:space="preserve"> (see </w:t>
      </w:r>
      <w:r w:rsidR="00337570">
        <w:rPr>
          <w:rFonts w:asciiTheme="majorBidi" w:hAnsiTheme="majorBidi" w:cstheme="majorBidi"/>
          <w:sz w:val="24"/>
          <w:szCs w:val="24"/>
        </w:rPr>
        <w:t>i</w:t>
      </w:r>
      <w:r w:rsidR="004508F4" w:rsidRPr="008F1579">
        <w:rPr>
          <w:rFonts w:asciiTheme="majorBidi" w:hAnsiTheme="majorBidi" w:cstheme="majorBidi"/>
          <w:sz w:val="24"/>
          <w:szCs w:val="24"/>
        </w:rPr>
        <w:t xml:space="preserve">mage </w:t>
      </w:r>
      <w:r w:rsidR="004508F4">
        <w:rPr>
          <w:rFonts w:asciiTheme="majorBidi" w:hAnsiTheme="majorBidi" w:cstheme="majorBidi"/>
          <w:sz w:val="24"/>
          <w:szCs w:val="24"/>
        </w:rPr>
        <w:t>1)</w:t>
      </w:r>
      <w:r w:rsidR="00425672">
        <w:rPr>
          <w:rFonts w:asciiTheme="majorBidi" w:hAnsiTheme="majorBidi" w:cstheme="majorBidi"/>
          <w:sz w:val="24"/>
          <w:szCs w:val="24"/>
        </w:rPr>
        <w:t xml:space="preserve">. </w:t>
      </w:r>
      <w:r w:rsidR="00425672">
        <w:rPr>
          <w:rFonts w:asciiTheme="majorBidi" w:hAnsiTheme="majorBidi" w:cstheme="majorBidi"/>
          <w:i/>
          <w:iCs/>
          <w:sz w:val="24"/>
          <w:szCs w:val="24"/>
        </w:rPr>
        <w:t xml:space="preserve">#Nova </w:t>
      </w:r>
      <w:r w:rsidR="00425672">
        <w:rPr>
          <w:rFonts w:asciiTheme="majorBidi" w:hAnsiTheme="majorBidi" w:cstheme="majorBidi"/>
          <w:sz w:val="24"/>
          <w:szCs w:val="24"/>
        </w:rPr>
        <w:t xml:space="preserve">does not change the setting of these videos, but rather fuse the horizontal cinematic screen to show three videos at the same time, thus emphasizes the original medium of these videos.  </w:t>
      </w:r>
    </w:p>
    <w:p w14:paraId="4FE385FA" w14:textId="77777777" w:rsidR="00425672" w:rsidRDefault="00425672" w:rsidP="00F651AC">
      <w:pPr>
        <w:tabs>
          <w:tab w:val="left" w:pos="6831"/>
        </w:tabs>
        <w:spacing w:line="360" w:lineRule="auto"/>
        <w:jc w:val="both"/>
        <w:rPr>
          <w:rFonts w:asciiTheme="majorBidi" w:hAnsiTheme="majorBidi" w:cstheme="majorBidi"/>
          <w:sz w:val="24"/>
          <w:szCs w:val="24"/>
        </w:rPr>
      </w:pPr>
    </w:p>
    <w:p w14:paraId="6697A8ED" w14:textId="77777777" w:rsidR="00425672" w:rsidRDefault="00425672" w:rsidP="00F651AC">
      <w:pPr>
        <w:tabs>
          <w:tab w:val="left" w:pos="6831"/>
        </w:tabs>
        <w:spacing w:line="360" w:lineRule="auto"/>
        <w:jc w:val="both"/>
        <w:rPr>
          <w:rFonts w:asciiTheme="majorBidi" w:hAnsiTheme="majorBidi" w:cstheme="majorBidi"/>
          <w:sz w:val="24"/>
          <w:szCs w:val="24"/>
        </w:rPr>
      </w:pPr>
      <w:r>
        <w:rPr>
          <w:noProof/>
        </w:rPr>
        <w:drawing>
          <wp:inline distT="0" distB="0" distL="0" distR="0" wp14:anchorId="76689EA0" wp14:editId="269A66D9">
            <wp:extent cx="5943600" cy="334327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p>
    <w:p w14:paraId="63387585" w14:textId="3908BEB1" w:rsidR="00425672" w:rsidRPr="00ED75D9" w:rsidRDefault="00425672"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Image </w:t>
      </w:r>
      <w:r w:rsidR="00A355F6">
        <w:rPr>
          <w:rFonts w:asciiTheme="majorBidi" w:hAnsiTheme="majorBidi" w:cstheme="majorBidi"/>
          <w:b/>
          <w:bCs/>
          <w:sz w:val="24"/>
          <w:szCs w:val="24"/>
        </w:rPr>
        <w:t>1</w:t>
      </w:r>
      <w:r>
        <w:rPr>
          <w:rFonts w:asciiTheme="majorBidi" w:hAnsiTheme="majorBidi" w:cstheme="majorBidi"/>
          <w:b/>
          <w:bCs/>
          <w:sz w:val="24"/>
          <w:szCs w:val="24"/>
        </w:rPr>
        <w:t xml:space="preserve">: </w:t>
      </w:r>
      <w:r>
        <w:rPr>
          <w:rFonts w:asciiTheme="majorBidi" w:hAnsiTheme="majorBidi" w:cstheme="majorBidi"/>
          <w:i/>
          <w:iCs/>
          <w:sz w:val="24"/>
          <w:szCs w:val="24"/>
        </w:rPr>
        <w:t xml:space="preserve">#Nova: </w:t>
      </w:r>
      <w:r>
        <w:rPr>
          <w:rFonts w:asciiTheme="majorBidi" w:hAnsiTheme="majorBidi" w:cstheme="majorBidi"/>
          <w:sz w:val="24"/>
          <w:szCs w:val="24"/>
        </w:rPr>
        <w:t>3 different videos on screen, taken from the festival participants mobile phones.</w:t>
      </w:r>
    </w:p>
    <w:p w14:paraId="08015EF7" w14:textId="36BD2728" w:rsidR="00425672" w:rsidRDefault="00E577E6"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25672">
        <w:rPr>
          <w:rFonts w:asciiTheme="majorBidi" w:hAnsiTheme="majorBidi" w:cstheme="majorBidi"/>
          <w:sz w:val="24"/>
          <w:szCs w:val="24"/>
        </w:rPr>
        <w:t>Furthermore, some of the scenes on screen collaborate between videos from the festival to videos of Hamas terrorists on their way to the Israeli border</w:t>
      </w:r>
      <w:r w:rsidR="008F1579">
        <w:rPr>
          <w:rFonts w:asciiTheme="majorBidi" w:hAnsiTheme="majorBidi" w:cstheme="majorBidi"/>
          <w:sz w:val="24"/>
          <w:szCs w:val="24"/>
        </w:rPr>
        <w:t xml:space="preserve"> (see </w:t>
      </w:r>
      <w:r w:rsidR="00337570">
        <w:rPr>
          <w:rFonts w:asciiTheme="majorBidi" w:hAnsiTheme="majorBidi" w:cstheme="majorBidi"/>
          <w:sz w:val="24"/>
          <w:szCs w:val="24"/>
        </w:rPr>
        <w:t>i</w:t>
      </w:r>
      <w:r w:rsidR="008F1579" w:rsidRPr="008F1579">
        <w:rPr>
          <w:rFonts w:asciiTheme="majorBidi" w:hAnsiTheme="majorBidi" w:cstheme="majorBidi"/>
          <w:sz w:val="24"/>
          <w:szCs w:val="24"/>
        </w:rPr>
        <w:t>mage 2)</w:t>
      </w:r>
      <w:r w:rsidR="00425672">
        <w:rPr>
          <w:rFonts w:asciiTheme="majorBidi" w:hAnsiTheme="majorBidi" w:cstheme="majorBidi"/>
          <w:sz w:val="24"/>
          <w:szCs w:val="24"/>
        </w:rPr>
        <w:t xml:space="preserve">. These photos are at the same point in time, but not at the same place. It is the film editing that creates this parallel, telling the audience about the upcoming catastrophe.  </w:t>
      </w:r>
    </w:p>
    <w:p w14:paraId="37A4CF92" w14:textId="77777777" w:rsidR="00425672" w:rsidRDefault="00425672" w:rsidP="00F651AC">
      <w:pPr>
        <w:tabs>
          <w:tab w:val="left" w:pos="6831"/>
        </w:tabs>
        <w:spacing w:line="360" w:lineRule="auto"/>
        <w:jc w:val="both"/>
        <w:rPr>
          <w:rFonts w:asciiTheme="majorBidi" w:hAnsiTheme="majorBidi" w:cstheme="majorBidi"/>
          <w:sz w:val="24"/>
          <w:szCs w:val="24"/>
        </w:rPr>
      </w:pPr>
      <w:r>
        <w:rPr>
          <w:noProof/>
        </w:rPr>
        <w:lastRenderedPageBreak/>
        <w:drawing>
          <wp:inline distT="0" distB="0" distL="0" distR="0" wp14:anchorId="0C685D17" wp14:editId="1AC7EF0F">
            <wp:extent cx="5943600" cy="3343275"/>
            <wp:effectExtent l="0" t="0" r="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r>
        <w:rPr>
          <w:rFonts w:asciiTheme="majorBidi" w:hAnsiTheme="majorBidi" w:cstheme="majorBidi"/>
          <w:sz w:val="24"/>
          <w:szCs w:val="24"/>
        </w:rPr>
        <w:t xml:space="preserve"> </w:t>
      </w:r>
    </w:p>
    <w:p w14:paraId="48BBE376" w14:textId="4D53554E" w:rsidR="00425672" w:rsidRPr="004D4E76" w:rsidRDefault="00425672" w:rsidP="00F651AC">
      <w:pPr>
        <w:tabs>
          <w:tab w:val="left" w:pos="6831"/>
        </w:tabs>
        <w:spacing w:line="360" w:lineRule="auto"/>
        <w:jc w:val="both"/>
        <w:rPr>
          <w:rFonts w:asciiTheme="majorBidi" w:hAnsiTheme="majorBidi" w:cstheme="majorBidi"/>
          <w:noProof/>
          <w:sz w:val="24"/>
          <w:szCs w:val="24"/>
        </w:rPr>
      </w:pPr>
      <w:r>
        <w:rPr>
          <w:rFonts w:asciiTheme="majorBidi" w:hAnsiTheme="majorBidi" w:cstheme="majorBidi"/>
          <w:b/>
          <w:bCs/>
          <w:noProof/>
          <w:sz w:val="24"/>
          <w:szCs w:val="24"/>
        </w:rPr>
        <w:t xml:space="preserve">Image </w:t>
      </w:r>
      <w:r w:rsidR="00A355F6">
        <w:rPr>
          <w:rFonts w:asciiTheme="majorBidi" w:hAnsiTheme="majorBidi" w:cstheme="majorBidi"/>
          <w:b/>
          <w:bCs/>
          <w:noProof/>
          <w:sz w:val="24"/>
          <w:szCs w:val="24"/>
        </w:rPr>
        <w:t>2</w:t>
      </w:r>
      <w:r>
        <w:rPr>
          <w:rFonts w:asciiTheme="majorBidi" w:hAnsiTheme="majorBidi" w:cstheme="majorBidi"/>
          <w:b/>
          <w:bCs/>
          <w:noProof/>
          <w:sz w:val="24"/>
          <w:szCs w:val="24"/>
        </w:rPr>
        <w:t xml:space="preserve">: </w:t>
      </w:r>
      <w:r>
        <w:rPr>
          <w:rFonts w:asciiTheme="majorBidi" w:hAnsiTheme="majorBidi" w:cstheme="majorBidi"/>
          <w:i/>
          <w:iCs/>
          <w:noProof/>
          <w:sz w:val="24"/>
          <w:szCs w:val="24"/>
        </w:rPr>
        <w:t>#Nova</w:t>
      </w:r>
      <w:r>
        <w:rPr>
          <w:rFonts w:asciiTheme="majorBidi" w:hAnsiTheme="majorBidi" w:cstheme="majorBidi"/>
          <w:noProof/>
          <w:sz w:val="24"/>
          <w:szCs w:val="24"/>
        </w:rPr>
        <w:t>: videos from Hamas terorists webcams and from a festival participant mobile phone.</w:t>
      </w:r>
      <w:r w:rsidR="004D4E76" w:rsidRPr="004D4E76">
        <w:rPr>
          <w:rFonts w:asciiTheme="majorBidi" w:hAnsiTheme="majorBidi" w:cstheme="majorBidi"/>
          <w:noProof/>
          <w:sz w:val="24"/>
          <w:szCs w:val="24"/>
        </w:rPr>
        <w:t xml:space="preserve"> T</w:t>
      </w:r>
      <w:r w:rsidR="002A55C7">
        <w:rPr>
          <w:rFonts w:asciiTheme="majorBidi" w:hAnsiTheme="majorBidi" w:cstheme="majorBidi"/>
          <w:noProof/>
          <w:sz w:val="24"/>
          <w:szCs w:val="24"/>
        </w:rPr>
        <w:t>he videos were t</w:t>
      </w:r>
      <w:r w:rsidR="004D4E76">
        <w:rPr>
          <w:rFonts w:asciiTheme="majorBidi" w:hAnsiTheme="majorBidi" w:cstheme="majorBidi"/>
          <w:noProof/>
          <w:sz w:val="24"/>
          <w:szCs w:val="24"/>
        </w:rPr>
        <w:t xml:space="preserve">aken at the same time, in different locations. </w:t>
      </w:r>
    </w:p>
    <w:p w14:paraId="6B121462" w14:textId="2F522CA4" w:rsidR="00425672" w:rsidRDefault="00425672" w:rsidP="00F651AC">
      <w:pPr>
        <w:tabs>
          <w:tab w:val="left" w:pos="6831"/>
        </w:tabs>
        <w:spacing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In the interview to the youtube channel ‘democrat t.v’ Pe’er’s interviewer, Gadi Suckenik, relates to the parallel editing, that shows the terorists and their future victims on the same screen, arguing that Pe’er turns the viewers into the choir in the Greek tragedies, who tells the audience what the heros of the play do not know yet – that in a minute their paradise will become hell. Pe’er confirms this observation, stating that </w:t>
      </w:r>
      <w:r w:rsidRPr="004870CD">
        <w:rPr>
          <w:rFonts w:asciiTheme="majorBidi" w:hAnsiTheme="majorBidi" w:cstheme="majorBidi"/>
          <w:noProof/>
          <w:sz w:val="24"/>
          <w:szCs w:val="24"/>
        </w:rPr>
        <w:t xml:space="preserve">he intended to create an intensive feeling that those who celebrate </w:t>
      </w:r>
      <w:r>
        <w:rPr>
          <w:rFonts w:asciiTheme="majorBidi" w:hAnsiTheme="majorBidi" w:cstheme="majorBidi"/>
          <w:noProof/>
          <w:sz w:val="24"/>
          <w:szCs w:val="24"/>
        </w:rPr>
        <w:t xml:space="preserve">love </w:t>
      </w:r>
      <w:r w:rsidRPr="004870CD">
        <w:rPr>
          <w:rFonts w:asciiTheme="majorBidi" w:hAnsiTheme="majorBidi" w:cstheme="majorBidi"/>
          <w:noProof/>
          <w:sz w:val="24"/>
          <w:szCs w:val="24"/>
        </w:rPr>
        <w:t>are about to be killed or abducted</w:t>
      </w:r>
      <w:r>
        <w:rPr>
          <w:rFonts w:asciiTheme="majorBidi" w:hAnsiTheme="majorBidi" w:cstheme="majorBidi"/>
          <w:noProof/>
          <w:sz w:val="24"/>
          <w:szCs w:val="24"/>
        </w:rPr>
        <w:t xml:space="preserve"> by those who celebrate death</w:t>
      </w:r>
      <w:r w:rsidRPr="004870CD">
        <w:rPr>
          <w:rFonts w:asciiTheme="majorBidi" w:hAnsiTheme="majorBidi" w:cstheme="majorBidi"/>
          <w:noProof/>
          <w:sz w:val="24"/>
          <w:szCs w:val="24"/>
        </w:rPr>
        <w:t>.</w:t>
      </w:r>
      <w:r>
        <w:rPr>
          <w:rFonts w:asciiTheme="majorBidi" w:hAnsiTheme="majorBidi" w:cstheme="majorBidi"/>
          <w:noProof/>
          <w:sz w:val="24"/>
          <w:szCs w:val="24"/>
        </w:rPr>
        <w:t xml:space="preserve">  </w:t>
      </w:r>
    </w:p>
    <w:p w14:paraId="2FA4F0BC" w14:textId="3A50DA64" w:rsidR="00425672" w:rsidRPr="00CC4C46" w:rsidRDefault="00425672" w:rsidP="00F651AC">
      <w:pPr>
        <w:tabs>
          <w:tab w:val="left" w:pos="6831"/>
        </w:tabs>
        <w:spacing w:line="360" w:lineRule="auto"/>
        <w:jc w:val="both"/>
        <w:rPr>
          <w:noProof/>
          <w:rtl/>
        </w:rPr>
      </w:pPr>
      <w:r>
        <w:rPr>
          <w:rFonts w:asciiTheme="majorBidi" w:hAnsiTheme="majorBidi" w:cstheme="majorBidi"/>
          <w:sz w:val="24"/>
          <w:szCs w:val="24"/>
        </w:rPr>
        <w:t>Another example of mobile traces is videos that include narrations. In this case the voice of the witness is heard and his/her face is seen on screen with his/her name attached</w:t>
      </w:r>
      <w:r w:rsidR="00337570">
        <w:rPr>
          <w:rFonts w:asciiTheme="majorBidi" w:hAnsiTheme="majorBidi" w:cstheme="majorBidi"/>
          <w:sz w:val="24"/>
          <w:szCs w:val="24"/>
        </w:rPr>
        <w:t xml:space="preserve"> (see image 3)</w:t>
      </w:r>
      <w:r w:rsidR="00CC4C46" w:rsidRPr="00412EC9">
        <w:rPr>
          <w:rFonts w:asciiTheme="majorBidi" w:hAnsiTheme="majorBidi" w:cstheme="majorBidi"/>
          <w:sz w:val="24"/>
          <w:szCs w:val="24"/>
        </w:rPr>
        <w:t xml:space="preserve">. </w:t>
      </w:r>
      <w:r w:rsidR="00CC4C46">
        <w:rPr>
          <w:rFonts w:asciiTheme="majorBidi" w:hAnsiTheme="majorBidi" w:cstheme="majorBidi"/>
          <w:sz w:val="24"/>
          <w:szCs w:val="24"/>
        </w:rPr>
        <w:t xml:space="preserve">The mobile phone is a very personal device. When someone takes a selfie or a video </w:t>
      </w:r>
      <w:r w:rsidR="00561452">
        <w:rPr>
          <w:rFonts w:asciiTheme="majorBidi" w:hAnsiTheme="majorBidi" w:cstheme="majorBidi"/>
          <w:sz w:val="24"/>
          <w:szCs w:val="24"/>
        </w:rPr>
        <w:t xml:space="preserve">via </w:t>
      </w:r>
      <w:r w:rsidR="00CC4C46">
        <w:rPr>
          <w:rFonts w:asciiTheme="majorBidi" w:hAnsiTheme="majorBidi" w:cstheme="majorBidi"/>
          <w:sz w:val="24"/>
          <w:szCs w:val="24"/>
        </w:rPr>
        <w:t xml:space="preserve">his/her mobile phone, s/he does not need name mentioning – his/her phone stands for their own signature (Rosenberg &amp; Blondheim, 2024). </w:t>
      </w:r>
      <w:r w:rsidR="00CC4C46">
        <w:rPr>
          <w:rFonts w:asciiTheme="majorBidi" w:hAnsiTheme="majorBidi" w:cstheme="majorBidi"/>
          <w:i/>
          <w:iCs/>
          <w:sz w:val="24"/>
          <w:szCs w:val="24"/>
        </w:rPr>
        <w:t xml:space="preserve"># Nova, </w:t>
      </w:r>
      <w:r w:rsidR="00CC4C46">
        <w:rPr>
          <w:rFonts w:asciiTheme="majorBidi" w:hAnsiTheme="majorBidi" w:cstheme="majorBidi"/>
          <w:sz w:val="24"/>
          <w:szCs w:val="24"/>
        </w:rPr>
        <w:t>however, detaches the personal video from the private digital sphere of the private mobile phone, to the public sphere of a documentary film. In this sense, adding one’s name and pic</w:t>
      </w:r>
      <w:r w:rsidR="00E5256E">
        <w:rPr>
          <w:rFonts w:asciiTheme="majorBidi" w:hAnsiTheme="majorBidi" w:cstheme="majorBidi"/>
          <w:sz w:val="24"/>
          <w:szCs w:val="24"/>
        </w:rPr>
        <w:t xml:space="preserve">ture restores its personal aspect. </w:t>
      </w:r>
    </w:p>
    <w:p w14:paraId="65B41CF5" w14:textId="77777777" w:rsidR="00425672" w:rsidRPr="00D75918" w:rsidRDefault="00425672" w:rsidP="00F651AC">
      <w:pPr>
        <w:tabs>
          <w:tab w:val="left" w:pos="6831"/>
        </w:tabs>
        <w:spacing w:line="360" w:lineRule="auto"/>
        <w:jc w:val="both"/>
        <w:rPr>
          <w:rFonts w:asciiTheme="majorBidi" w:hAnsiTheme="majorBidi" w:cstheme="majorBidi"/>
          <w:sz w:val="24"/>
          <w:szCs w:val="24"/>
        </w:rPr>
      </w:pPr>
      <w:r>
        <w:rPr>
          <w:noProof/>
        </w:rPr>
        <w:lastRenderedPageBreak/>
        <w:drawing>
          <wp:inline distT="0" distB="0" distL="0" distR="0" wp14:anchorId="032AD2AB" wp14:editId="1CE090C9">
            <wp:extent cx="5943600" cy="3343275"/>
            <wp:effectExtent l="0" t="0" r="0"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14:paraId="49C7D9D7" w14:textId="3D27405A" w:rsidR="00425672" w:rsidRPr="000376C1" w:rsidRDefault="00425672"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Image </w:t>
      </w:r>
      <w:r w:rsidR="00A355F6">
        <w:rPr>
          <w:rFonts w:asciiTheme="majorBidi" w:hAnsiTheme="majorBidi" w:cstheme="majorBidi"/>
          <w:b/>
          <w:bCs/>
          <w:sz w:val="24"/>
          <w:szCs w:val="24"/>
        </w:rPr>
        <w:t>3</w:t>
      </w:r>
      <w:r>
        <w:rPr>
          <w:rFonts w:asciiTheme="majorBidi" w:hAnsiTheme="majorBidi" w:cstheme="majorBidi"/>
          <w:b/>
          <w:bCs/>
          <w:sz w:val="24"/>
          <w:szCs w:val="24"/>
        </w:rPr>
        <w:t xml:space="preserve">: </w:t>
      </w:r>
      <w:r>
        <w:rPr>
          <w:rFonts w:asciiTheme="majorBidi" w:hAnsiTheme="majorBidi" w:cstheme="majorBidi"/>
          <w:sz w:val="24"/>
          <w:szCs w:val="24"/>
        </w:rPr>
        <w:t xml:space="preserve">a video taken by Yoel Hazan, a festival participant. His face and name appear on screen.  </w:t>
      </w:r>
    </w:p>
    <w:p w14:paraId="12FCEA18" w14:textId="229EC9E8" w:rsidR="00425672" w:rsidRDefault="00425672" w:rsidP="00F651AC">
      <w:pPr>
        <w:spacing w:line="360" w:lineRule="auto"/>
        <w:jc w:val="center"/>
        <w:rPr>
          <w:rFonts w:asciiTheme="majorBidi" w:hAnsiTheme="majorBidi" w:cstheme="majorBidi"/>
          <w:sz w:val="24"/>
          <w:szCs w:val="24"/>
        </w:rPr>
      </w:pPr>
    </w:p>
    <w:p w14:paraId="0BAD5E28" w14:textId="77777777" w:rsidR="00425672" w:rsidRPr="006D48DC" w:rsidRDefault="00425672" w:rsidP="006D48DC">
      <w:pPr>
        <w:spacing w:line="360" w:lineRule="auto"/>
        <w:rPr>
          <w:rFonts w:asciiTheme="majorBidi" w:hAnsiTheme="majorBidi" w:cstheme="majorBidi"/>
          <w:b/>
          <w:bCs/>
          <w:i/>
          <w:iCs/>
          <w:sz w:val="24"/>
          <w:szCs w:val="24"/>
        </w:rPr>
      </w:pPr>
      <w:r w:rsidRPr="006D48DC">
        <w:rPr>
          <w:rFonts w:asciiTheme="majorBidi" w:hAnsiTheme="majorBidi" w:cstheme="majorBidi"/>
          <w:b/>
          <w:bCs/>
          <w:i/>
          <w:iCs/>
          <w:sz w:val="24"/>
          <w:szCs w:val="24"/>
        </w:rPr>
        <w:t xml:space="preserve">Mobile Witnessing as a </w:t>
      </w:r>
      <w:proofErr w:type="spellStart"/>
      <w:r w:rsidRPr="006D48DC">
        <w:rPr>
          <w:rFonts w:asciiTheme="majorBidi" w:hAnsiTheme="majorBidi" w:cstheme="majorBidi"/>
          <w:b/>
          <w:bCs/>
          <w:i/>
          <w:iCs/>
          <w:sz w:val="24"/>
          <w:szCs w:val="24"/>
        </w:rPr>
        <w:t>Différend</w:t>
      </w:r>
      <w:proofErr w:type="spellEnd"/>
      <w:r w:rsidRPr="006D48DC">
        <w:rPr>
          <w:rFonts w:asciiTheme="majorBidi" w:hAnsiTheme="majorBidi" w:cstheme="majorBidi"/>
          <w:b/>
          <w:bCs/>
          <w:i/>
          <w:iCs/>
          <w:sz w:val="24"/>
          <w:szCs w:val="24"/>
        </w:rPr>
        <w:t xml:space="preserve"> </w:t>
      </w:r>
    </w:p>
    <w:p w14:paraId="1501EA4B" w14:textId="49762DFE" w:rsidR="00425672" w:rsidRPr="00412EC9" w:rsidRDefault="005948EB" w:rsidP="00F651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previously stated, </w:t>
      </w:r>
      <w:r>
        <w:rPr>
          <w:rFonts w:ascii="Times New Roman" w:hAnsi="Times New Roman" w:cs="Times New Roman"/>
          <w:i/>
          <w:iCs/>
          <w:sz w:val="24"/>
          <w:szCs w:val="24"/>
        </w:rPr>
        <w:t xml:space="preserve"># Nova </w:t>
      </w:r>
      <w:r>
        <w:rPr>
          <w:rFonts w:ascii="Times New Roman" w:hAnsi="Times New Roman" w:cs="Times New Roman"/>
          <w:sz w:val="24"/>
          <w:szCs w:val="24"/>
        </w:rPr>
        <w:t xml:space="preserve">is a mosaic of mobile witnessing. As such, </w:t>
      </w:r>
      <w:r>
        <w:rPr>
          <w:rFonts w:ascii="Times New Roman" w:hAnsi="Times New Roman" w:cs="Times New Roman"/>
          <w:i/>
          <w:iCs/>
          <w:sz w:val="24"/>
          <w:szCs w:val="24"/>
        </w:rPr>
        <w:t>#Nova</w:t>
      </w:r>
      <w:r>
        <w:rPr>
          <w:rFonts w:ascii="Times New Roman" w:hAnsi="Times New Roman" w:cs="Times New Roman"/>
          <w:sz w:val="24"/>
          <w:szCs w:val="24"/>
        </w:rPr>
        <w:t xml:space="preserve"> can be viewed as a new form of mobile witnessing: mobile witnessing constructed by mobile traces that gather into a narrative film. This new notion echoes the concept of </w:t>
      </w:r>
      <w:r>
        <w:rPr>
          <w:rFonts w:asciiTheme="majorBidi" w:hAnsiTheme="majorBidi" w:cstheme="majorBidi"/>
          <w:i/>
          <w:iCs/>
          <w:sz w:val="24"/>
          <w:szCs w:val="24"/>
        </w:rPr>
        <w:t>t</w:t>
      </w:r>
      <w:r w:rsidRPr="00D013E1">
        <w:rPr>
          <w:rFonts w:asciiTheme="majorBidi" w:hAnsiTheme="majorBidi" w:cstheme="majorBidi"/>
          <w:i/>
          <w:iCs/>
          <w:sz w:val="24"/>
          <w:szCs w:val="24"/>
        </w:rPr>
        <w:t>he</w:t>
      </w:r>
      <w:r>
        <w:rPr>
          <w:rFonts w:asciiTheme="majorBidi" w:hAnsiTheme="majorBidi" w:cstheme="majorBidi"/>
          <w:sz w:val="24"/>
          <w:szCs w:val="24"/>
        </w:rPr>
        <w:t xml:space="preserve"> </w:t>
      </w:r>
      <w:proofErr w:type="spellStart"/>
      <w:r w:rsidRPr="005E4CF9">
        <w:rPr>
          <w:rFonts w:asciiTheme="majorBidi" w:hAnsiTheme="majorBidi" w:cstheme="majorBidi"/>
          <w:i/>
          <w:iCs/>
          <w:sz w:val="24"/>
          <w:szCs w:val="24"/>
        </w:rPr>
        <w:t>differend</w:t>
      </w:r>
      <w:proofErr w:type="spellEnd"/>
      <w:r>
        <w:rPr>
          <w:rFonts w:asciiTheme="majorBidi" w:hAnsiTheme="majorBidi" w:cstheme="majorBidi"/>
          <w:i/>
          <w:iCs/>
          <w:sz w:val="24"/>
          <w:szCs w:val="24"/>
        </w:rPr>
        <w:t xml:space="preserve">. </w:t>
      </w:r>
      <w:r w:rsidRPr="00D013E1">
        <w:rPr>
          <w:rFonts w:asciiTheme="majorBidi" w:hAnsiTheme="majorBidi" w:cstheme="majorBidi"/>
          <w:i/>
          <w:iCs/>
          <w:sz w:val="24"/>
          <w:szCs w:val="24"/>
        </w:rPr>
        <w:t>The</w:t>
      </w:r>
      <w:r>
        <w:rPr>
          <w:rFonts w:asciiTheme="majorBidi" w:hAnsiTheme="majorBidi" w:cstheme="majorBidi"/>
          <w:sz w:val="24"/>
          <w:szCs w:val="24"/>
        </w:rPr>
        <w:t xml:space="preserve"> </w:t>
      </w:r>
      <w:proofErr w:type="spellStart"/>
      <w:r w:rsidRPr="005E4CF9">
        <w:rPr>
          <w:rFonts w:asciiTheme="majorBidi" w:hAnsiTheme="majorBidi" w:cstheme="majorBidi"/>
          <w:i/>
          <w:iCs/>
          <w:sz w:val="24"/>
          <w:szCs w:val="24"/>
        </w:rPr>
        <w:t>differend</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is a key concept in the writings of the </w:t>
      </w:r>
      <w:r w:rsidRPr="00C14F6C">
        <w:rPr>
          <w:rFonts w:asciiTheme="majorBidi" w:hAnsiTheme="majorBidi" w:cstheme="majorBidi"/>
          <w:sz w:val="24"/>
          <w:szCs w:val="24"/>
        </w:rPr>
        <w:t>philosopher Jean-François Lyotard</w:t>
      </w:r>
      <w:r w:rsidR="00B92C82">
        <w:rPr>
          <w:rFonts w:asciiTheme="majorBidi" w:hAnsiTheme="majorBidi" w:cstheme="majorBidi"/>
          <w:sz w:val="24"/>
          <w:szCs w:val="24"/>
        </w:rPr>
        <w:t>.</w:t>
      </w:r>
      <w:r w:rsidR="00D925B2">
        <w:rPr>
          <w:rFonts w:asciiTheme="majorBidi" w:hAnsiTheme="majorBidi" w:cstheme="majorBidi"/>
          <w:sz w:val="24"/>
          <w:szCs w:val="24"/>
        </w:rPr>
        <w:t xml:space="preserve"> </w:t>
      </w:r>
      <w:r w:rsidR="00D925B2" w:rsidRPr="00412EC9">
        <w:rPr>
          <w:rFonts w:asciiTheme="majorBidi" w:hAnsiTheme="majorBidi" w:cstheme="majorBidi"/>
          <w:sz w:val="24"/>
          <w:szCs w:val="24"/>
        </w:rPr>
        <w:t>It</w:t>
      </w:r>
      <w:r w:rsidR="00425672">
        <w:rPr>
          <w:rFonts w:asciiTheme="majorBidi" w:hAnsiTheme="majorBidi" w:cstheme="majorBidi"/>
          <w:sz w:val="24"/>
          <w:szCs w:val="24"/>
        </w:rPr>
        <w:t xml:space="preserve"> stands in contrast to the term </w:t>
      </w:r>
      <w:r w:rsidR="00425672">
        <w:rPr>
          <w:rFonts w:asciiTheme="majorBidi" w:hAnsiTheme="majorBidi" w:cstheme="majorBidi"/>
          <w:i/>
          <w:iCs/>
          <w:sz w:val="24"/>
          <w:szCs w:val="24"/>
        </w:rPr>
        <w:t xml:space="preserve">referent, </w:t>
      </w:r>
      <w:r w:rsidR="00425672">
        <w:rPr>
          <w:rFonts w:asciiTheme="majorBidi" w:hAnsiTheme="majorBidi" w:cstheme="majorBidi"/>
          <w:sz w:val="24"/>
          <w:szCs w:val="24"/>
        </w:rPr>
        <w:t>according to which meaning of words and phrases can be</w:t>
      </w:r>
      <w:r w:rsidR="00425672" w:rsidRPr="008E2516">
        <w:rPr>
          <w:rFonts w:asciiTheme="majorBidi" w:hAnsiTheme="majorBidi" w:cstheme="majorBidi"/>
          <w:sz w:val="24"/>
          <w:szCs w:val="24"/>
        </w:rPr>
        <w:t xml:space="preserve"> </w:t>
      </w:r>
      <w:r w:rsidR="00425672" w:rsidRPr="00C14F6C">
        <w:rPr>
          <w:rFonts w:asciiTheme="majorBidi" w:hAnsiTheme="majorBidi" w:cstheme="majorBidi"/>
          <w:sz w:val="24"/>
          <w:szCs w:val="24"/>
        </w:rPr>
        <w:t>determined only by what they refer to</w:t>
      </w:r>
      <w:r w:rsidR="00425672">
        <w:rPr>
          <w:rFonts w:asciiTheme="majorBidi" w:hAnsiTheme="majorBidi" w:cstheme="majorBidi"/>
          <w:sz w:val="24"/>
          <w:szCs w:val="24"/>
        </w:rPr>
        <w:t xml:space="preserve">. In the words of Lyotard: </w:t>
      </w:r>
    </w:p>
    <w:p w14:paraId="765A751C" w14:textId="5E1E78D1" w:rsidR="00425672" w:rsidRPr="008F4EEE" w:rsidRDefault="00425672" w:rsidP="006A76B8">
      <w:pPr>
        <w:autoSpaceDE w:val="0"/>
        <w:autoSpaceDN w:val="0"/>
        <w:adjustRightInd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t>
      </w:r>
      <w:r w:rsidRPr="00DB1FA6">
        <w:rPr>
          <w:rFonts w:asciiTheme="majorBidi" w:hAnsiTheme="majorBidi" w:cstheme="majorBidi"/>
          <w:sz w:val="24"/>
          <w:szCs w:val="24"/>
        </w:rPr>
        <w:t xml:space="preserve">The </w:t>
      </w:r>
      <w:proofErr w:type="spellStart"/>
      <w:r w:rsidRPr="00DB1FA6">
        <w:rPr>
          <w:rFonts w:asciiTheme="majorBidi" w:hAnsiTheme="majorBidi" w:cstheme="majorBidi"/>
          <w:sz w:val="24"/>
          <w:szCs w:val="24"/>
        </w:rPr>
        <w:t>differend</w:t>
      </w:r>
      <w:proofErr w:type="spellEnd"/>
      <w:r w:rsidRPr="008F4EEE">
        <w:rPr>
          <w:rFonts w:asciiTheme="majorBidi" w:hAnsiTheme="majorBidi" w:cstheme="majorBidi"/>
          <w:sz w:val="24"/>
          <w:szCs w:val="24"/>
        </w:rPr>
        <w:t xml:space="preserve"> is the unstable state and instant of language wherein something which must be able to be put into phrases cannot yet be. This state includes silence, which is a negative phrase, but it also calls upon phrases which are in principle possible. This state is signaled by what one ordinarily calls a feeling: “One cannot find words,” etc. A lot of searching must be done to find new rules for forming and linking phrases that are able to express the </w:t>
      </w:r>
      <w:proofErr w:type="spellStart"/>
      <w:r w:rsidRPr="00B00949">
        <w:rPr>
          <w:rFonts w:asciiTheme="majorBidi" w:hAnsiTheme="majorBidi" w:cstheme="majorBidi"/>
          <w:sz w:val="24"/>
          <w:szCs w:val="24"/>
        </w:rPr>
        <w:t>differend</w:t>
      </w:r>
      <w:proofErr w:type="spellEnd"/>
      <w:r w:rsidRPr="000C0AFA">
        <w:rPr>
          <w:rFonts w:asciiTheme="majorBidi" w:hAnsiTheme="majorBidi" w:cstheme="majorBidi"/>
          <w:i/>
          <w:iCs/>
          <w:sz w:val="24"/>
          <w:szCs w:val="24"/>
        </w:rPr>
        <w:t xml:space="preserve"> </w:t>
      </w:r>
      <w:r w:rsidRPr="008F4EEE">
        <w:rPr>
          <w:rFonts w:asciiTheme="majorBidi" w:hAnsiTheme="majorBidi" w:cstheme="majorBidi"/>
          <w:sz w:val="24"/>
          <w:szCs w:val="24"/>
        </w:rPr>
        <w:t xml:space="preserve">disclosed by the feeling, unless one wants this </w:t>
      </w:r>
      <w:proofErr w:type="spellStart"/>
      <w:r w:rsidRPr="00DB1FA6">
        <w:rPr>
          <w:rFonts w:asciiTheme="majorBidi" w:hAnsiTheme="majorBidi" w:cstheme="majorBidi"/>
          <w:sz w:val="24"/>
          <w:szCs w:val="24"/>
        </w:rPr>
        <w:t>differend</w:t>
      </w:r>
      <w:proofErr w:type="spellEnd"/>
      <w:r w:rsidRPr="008F4EEE">
        <w:rPr>
          <w:rFonts w:asciiTheme="majorBidi" w:hAnsiTheme="majorBidi" w:cstheme="majorBidi"/>
          <w:sz w:val="24"/>
          <w:szCs w:val="24"/>
        </w:rPr>
        <w:t xml:space="preserve"> to be </w:t>
      </w:r>
      <w:r w:rsidRPr="008F4EEE">
        <w:rPr>
          <w:rFonts w:asciiTheme="majorBidi" w:hAnsiTheme="majorBidi" w:cstheme="majorBidi"/>
          <w:sz w:val="24"/>
          <w:szCs w:val="24"/>
        </w:rPr>
        <w:lastRenderedPageBreak/>
        <w:t xml:space="preserve">smothered right away in a litigation and for the alarm sounded by the feeling to have been useless. What is at stake in a literature, in a philosophy, in a politics perhaps, is to bear witness to </w:t>
      </w:r>
      <w:proofErr w:type="spellStart"/>
      <w:r w:rsidRPr="008F4EEE">
        <w:rPr>
          <w:rFonts w:asciiTheme="majorBidi" w:hAnsiTheme="majorBidi" w:cstheme="majorBidi"/>
          <w:sz w:val="24"/>
          <w:szCs w:val="24"/>
        </w:rPr>
        <w:t>differends</w:t>
      </w:r>
      <w:proofErr w:type="spellEnd"/>
      <w:r w:rsidRPr="008F4EEE">
        <w:rPr>
          <w:rFonts w:asciiTheme="majorBidi" w:hAnsiTheme="majorBidi" w:cstheme="majorBidi"/>
          <w:sz w:val="24"/>
          <w:szCs w:val="24"/>
        </w:rPr>
        <w:t xml:space="preserve"> by finding idioms for them</w:t>
      </w:r>
      <w:r>
        <w:rPr>
          <w:rFonts w:asciiTheme="majorBidi" w:hAnsiTheme="majorBidi" w:cstheme="majorBidi"/>
          <w:sz w:val="24"/>
          <w:szCs w:val="24"/>
        </w:rPr>
        <w:t>”</w:t>
      </w:r>
      <w:r w:rsidRPr="008F4EEE">
        <w:rPr>
          <w:rFonts w:asciiTheme="majorBidi" w:hAnsiTheme="majorBidi" w:cstheme="majorBidi"/>
          <w:sz w:val="24"/>
          <w:szCs w:val="24"/>
        </w:rPr>
        <w:t>.</w:t>
      </w:r>
      <w:r w:rsidR="006A76B8">
        <w:rPr>
          <w:rFonts w:asciiTheme="majorBidi" w:hAnsiTheme="majorBidi" w:cstheme="majorBidi"/>
          <w:sz w:val="24"/>
          <w:szCs w:val="24"/>
        </w:rPr>
        <w:t xml:space="preserve"> </w:t>
      </w:r>
      <w:r w:rsidRPr="008F4EEE">
        <w:rPr>
          <w:rFonts w:asciiTheme="majorBidi" w:hAnsiTheme="majorBidi" w:cstheme="majorBidi"/>
          <w:sz w:val="24"/>
          <w:szCs w:val="24"/>
        </w:rPr>
        <w:t xml:space="preserve">(Lyotard 1988, </w:t>
      </w:r>
      <w:r>
        <w:rPr>
          <w:rFonts w:asciiTheme="majorBidi" w:hAnsiTheme="majorBidi" w:cstheme="majorBidi"/>
          <w:sz w:val="24"/>
          <w:szCs w:val="24"/>
        </w:rPr>
        <w:t>p.</w:t>
      </w:r>
      <w:r w:rsidRPr="008F4EEE">
        <w:rPr>
          <w:rFonts w:asciiTheme="majorBidi" w:hAnsiTheme="majorBidi" w:cstheme="majorBidi"/>
          <w:sz w:val="24"/>
          <w:szCs w:val="24"/>
        </w:rPr>
        <w:t>13)</w:t>
      </w:r>
    </w:p>
    <w:p w14:paraId="75F67E0B" w14:textId="77777777" w:rsidR="006A76B8" w:rsidRDefault="006A76B8" w:rsidP="00F651AC">
      <w:pPr>
        <w:spacing w:line="360" w:lineRule="auto"/>
        <w:jc w:val="both"/>
        <w:rPr>
          <w:rFonts w:asciiTheme="majorBidi" w:hAnsiTheme="majorBidi" w:cstheme="majorBidi"/>
          <w:sz w:val="24"/>
          <w:szCs w:val="24"/>
        </w:rPr>
      </w:pPr>
    </w:p>
    <w:p w14:paraId="73E695F6" w14:textId="520DC975" w:rsidR="004B6703" w:rsidRDefault="00425672" w:rsidP="00F651AC">
      <w:pPr>
        <w:spacing w:line="360" w:lineRule="auto"/>
        <w:jc w:val="both"/>
        <w:rPr>
          <w:rFonts w:asciiTheme="majorBidi" w:hAnsiTheme="majorBidi" w:cstheme="majorBidi"/>
          <w:sz w:val="24"/>
          <w:szCs w:val="24"/>
          <w:rtl/>
        </w:rPr>
      </w:pPr>
      <w:r>
        <w:rPr>
          <w:rFonts w:asciiTheme="majorBidi" w:hAnsiTheme="majorBidi" w:cstheme="majorBidi"/>
          <w:sz w:val="24"/>
          <w:szCs w:val="24"/>
        </w:rPr>
        <w:t xml:space="preserve">Following Lyotard, Anna </w:t>
      </w:r>
      <w:proofErr w:type="spellStart"/>
      <w:r>
        <w:rPr>
          <w:rFonts w:asciiTheme="majorBidi" w:hAnsiTheme="majorBidi" w:cstheme="majorBidi"/>
          <w:sz w:val="24"/>
          <w:szCs w:val="24"/>
        </w:rPr>
        <w:t>Cubilie</w:t>
      </w:r>
      <w:proofErr w:type="spellEnd"/>
      <w:r>
        <w:rPr>
          <w:rFonts w:asciiTheme="majorBidi" w:hAnsiTheme="majorBidi" w:cstheme="majorBidi"/>
          <w:sz w:val="24"/>
          <w:szCs w:val="24"/>
        </w:rPr>
        <w:t xml:space="preserve"> suggests that “</w:t>
      </w:r>
      <w:r w:rsidRPr="00F9022E">
        <w:rPr>
          <w:rFonts w:asciiTheme="majorBidi" w:hAnsiTheme="majorBidi" w:cstheme="majorBidi"/>
          <w:sz w:val="24"/>
          <w:szCs w:val="24"/>
        </w:rPr>
        <w:t xml:space="preserve">perhaps it is the </w:t>
      </w:r>
      <w:proofErr w:type="spellStart"/>
      <w:r w:rsidRPr="00F9022E">
        <w:rPr>
          <w:rFonts w:asciiTheme="majorBidi" w:hAnsiTheme="majorBidi" w:cstheme="majorBidi"/>
          <w:sz w:val="24"/>
          <w:szCs w:val="24"/>
        </w:rPr>
        <w:t>differend</w:t>
      </w:r>
      <w:proofErr w:type="spellEnd"/>
      <w:r>
        <w:rPr>
          <w:rFonts w:asciiTheme="majorBidi" w:hAnsiTheme="majorBidi" w:cstheme="majorBidi"/>
          <w:sz w:val="24"/>
          <w:szCs w:val="24"/>
        </w:rPr>
        <w:t xml:space="preserve"> </w:t>
      </w:r>
      <w:r w:rsidRPr="00F9022E">
        <w:rPr>
          <w:rFonts w:asciiTheme="majorBidi" w:hAnsiTheme="majorBidi" w:cstheme="majorBidi"/>
          <w:sz w:val="24"/>
          <w:szCs w:val="24"/>
        </w:rPr>
        <w:t>that survivor</w:t>
      </w:r>
      <w:r w:rsidR="00EE640F">
        <w:rPr>
          <w:rFonts w:asciiTheme="majorBidi" w:hAnsiTheme="majorBidi" w:cstheme="majorBidi"/>
          <w:sz w:val="24"/>
          <w:szCs w:val="24"/>
        </w:rPr>
        <w:t>s</w:t>
      </w:r>
      <w:r w:rsidRPr="00F9022E">
        <w:rPr>
          <w:rFonts w:asciiTheme="majorBidi" w:hAnsiTheme="majorBidi" w:cstheme="majorBidi"/>
          <w:sz w:val="24"/>
          <w:szCs w:val="24"/>
        </w:rPr>
        <w:t xml:space="preserve"> </w:t>
      </w:r>
      <w:r>
        <w:rPr>
          <w:rFonts w:asciiTheme="majorBidi" w:hAnsiTheme="majorBidi" w:cstheme="majorBidi"/>
          <w:sz w:val="24"/>
          <w:szCs w:val="24"/>
        </w:rPr>
        <w:t xml:space="preserve">[of the holocaust] </w:t>
      </w:r>
      <w:r w:rsidRPr="00F9022E">
        <w:rPr>
          <w:rFonts w:asciiTheme="majorBidi" w:hAnsiTheme="majorBidi" w:cstheme="majorBidi"/>
          <w:sz w:val="24"/>
          <w:szCs w:val="24"/>
        </w:rPr>
        <w:t>testimony repeatedly addresses</w:t>
      </w:r>
      <w:r>
        <w:rPr>
          <w:rFonts w:asciiTheme="majorBidi" w:hAnsiTheme="majorBidi" w:cstheme="majorBidi"/>
          <w:sz w:val="24"/>
          <w:szCs w:val="24"/>
        </w:rPr>
        <w:t>” (2005, p.4)</w:t>
      </w:r>
      <w:r w:rsidRPr="00F9022E">
        <w:rPr>
          <w:rFonts w:asciiTheme="majorBidi" w:hAnsiTheme="majorBidi" w:cstheme="majorBidi"/>
          <w:sz w:val="24"/>
          <w:szCs w:val="24"/>
        </w:rPr>
        <w:t>.</w:t>
      </w:r>
      <w:r>
        <w:rPr>
          <w:rFonts w:asciiTheme="majorBidi" w:hAnsiTheme="majorBidi" w:cstheme="majorBidi"/>
          <w:sz w:val="24"/>
          <w:szCs w:val="24"/>
        </w:rPr>
        <w:t xml:space="preserve"> The concept of the </w:t>
      </w:r>
      <w:proofErr w:type="spellStart"/>
      <w:r>
        <w:rPr>
          <w:rFonts w:asciiTheme="majorBidi" w:hAnsiTheme="majorBidi" w:cstheme="majorBidi"/>
          <w:sz w:val="24"/>
          <w:szCs w:val="24"/>
        </w:rPr>
        <w:t>differned</w:t>
      </w:r>
      <w:proofErr w:type="spellEnd"/>
      <w:r>
        <w:rPr>
          <w:rFonts w:asciiTheme="majorBidi" w:hAnsiTheme="majorBidi" w:cstheme="majorBidi"/>
          <w:sz w:val="24"/>
          <w:szCs w:val="24"/>
        </w:rPr>
        <w:t xml:space="preserve"> connects between witnessing on the one hand and communication on the other hand, as it calls to bear witness by finding new idioms. </w:t>
      </w:r>
    </w:p>
    <w:p w14:paraId="70F6BED8" w14:textId="558F011F" w:rsidR="00404DC0" w:rsidRDefault="00404DC0"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This</w:t>
      </w:r>
      <w:r w:rsidR="009025A7">
        <w:rPr>
          <w:rFonts w:asciiTheme="majorBidi" w:hAnsiTheme="majorBidi" w:cstheme="majorBidi"/>
          <w:sz w:val="24"/>
          <w:szCs w:val="24"/>
        </w:rPr>
        <w:t xml:space="preserve"> </w:t>
      </w:r>
      <w:r>
        <w:rPr>
          <w:rFonts w:asciiTheme="majorBidi" w:hAnsiTheme="majorBidi" w:cstheme="majorBidi"/>
          <w:sz w:val="24"/>
          <w:szCs w:val="24"/>
        </w:rPr>
        <w:t xml:space="preserve">notion corresponds with </w:t>
      </w:r>
      <w:r w:rsidRPr="004422CA">
        <w:rPr>
          <w:rFonts w:asciiTheme="majorBidi" w:hAnsiTheme="majorBidi" w:cstheme="majorBidi"/>
          <w:sz w:val="24"/>
          <w:szCs w:val="24"/>
        </w:rPr>
        <w:t>Hjorth</w:t>
      </w:r>
      <w:r>
        <w:rPr>
          <w:rFonts w:asciiTheme="majorBidi" w:hAnsiTheme="majorBidi" w:cstheme="majorBidi"/>
          <w:sz w:val="24"/>
          <w:szCs w:val="24"/>
        </w:rPr>
        <w:t xml:space="preserve"> and </w:t>
      </w:r>
      <w:r w:rsidRPr="004422CA">
        <w:rPr>
          <w:rFonts w:asciiTheme="majorBidi" w:hAnsiTheme="majorBidi" w:cstheme="majorBidi"/>
          <w:sz w:val="24"/>
          <w:szCs w:val="24"/>
        </w:rPr>
        <w:t>Cumiskey</w:t>
      </w:r>
      <w:r w:rsidR="009025A7">
        <w:rPr>
          <w:rFonts w:asciiTheme="majorBidi" w:hAnsiTheme="majorBidi" w:cstheme="majorBidi"/>
          <w:sz w:val="24"/>
          <w:szCs w:val="24"/>
        </w:rPr>
        <w:t xml:space="preserve">. </w:t>
      </w:r>
      <w:r>
        <w:rPr>
          <w:rFonts w:asciiTheme="majorBidi" w:hAnsiTheme="majorBidi" w:cstheme="majorBidi"/>
          <w:sz w:val="24"/>
          <w:szCs w:val="24"/>
        </w:rPr>
        <w:t xml:space="preserve"> </w:t>
      </w:r>
      <w:r w:rsidR="009025A7">
        <w:rPr>
          <w:rFonts w:asciiTheme="majorBidi" w:hAnsiTheme="majorBidi" w:cstheme="majorBidi"/>
          <w:sz w:val="24"/>
          <w:szCs w:val="24"/>
        </w:rPr>
        <w:t xml:space="preserve">As stated, </w:t>
      </w:r>
      <w:r w:rsidR="009025A7" w:rsidRPr="004422CA">
        <w:rPr>
          <w:rFonts w:asciiTheme="majorBidi" w:hAnsiTheme="majorBidi" w:cstheme="majorBidi"/>
          <w:sz w:val="24"/>
          <w:szCs w:val="24"/>
        </w:rPr>
        <w:t>Hjorth</w:t>
      </w:r>
      <w:r w:rsidR="009025A7">
        <w:rPr>
          <w:rFonts w:asciiTheme="majorBidi" w:hAnsiTheme="majorBidi" w:cstheme="majorBidi"/>
          <w:sz w:val="24"/>
          <w:szCs w:val="24"/>
        </w:rPr>
        <w:t xml:space="preserve"> and </w:t>
      </w:r>
      <w:r w:rsidR="00425673" w:rsidRPr="004422CA">
        <w:rPr>
          <w:rFonts w:asciiTheme="majorBidi" w:hAnsiTheme="majorBidi" w:cstheme="majorBidi"/>
          <w:sz w:val="24"/>
          <w:szCs w:val="24"/>
        </w:rPr>
        <w:t>Cumiskey</w:t>
      </w:r>
      <w:r w:rsidR="00425673">
        <w:rPr>
          <w:rFonts w:asciiTheme="majorBidi" w:hAnsiTheme="majorBidi" w:cstheme="majorBidi"/>
          <w:sz w:val="24"/>
          <w:szCs w:val="24"/>
        </w:rPr>
        <w:t xml:space="preserve"> examine</w:t>
      </w:r>
      <w:r w:rsidR="00EC68C1">
        <w:rPr>
          <w:rFonts w:asciiTheme="majorBidi" w:hAnsiTheme="majorBidi" w:cstheme="majorBidi"/>
          <w:sz w:val="24"/>
          <w:szCs w:val="24"/>
        </w:rPr>
        <w:t xml:space="preserve"> the videos and images form the </w:t>
      </w:r>
      <w:r w:rsidR="00EC68C1" w:rsidRPr="008D347F">
        <w:rPr>
          <w:rFonts w:asciiTheme="majorBidi" w:hAnsiTheme="majorBidi" w:cstheme="majorBidi"/>
          <w:sz w:val="24"/>
          <w:szCs w:val="24"/>
          <w:shd w:val="clear" w:color="auto" w:fill="FFFFFF"/>
        </w:rPr>
        <w:t xml:space="preserve">Sewol ferry sinking and </w:t>
      </w:r>
      <w:r w:rsidR="00B92C82">
        <w:rPr>
          <w:rFonts w:asciiTheme="majorBidi" w:hAnsiTheme="majorBidi" w:cstheme="majorBidi"/>
          <w:sz w:val="24"/>
          <w:szCs w:val="24"/>
          <w:shd w:val="clear" w:color="auto" w:fill="FFFFFF"/>
        </w:rPr>
        <w:t xml:space="preserve">from </w:t>
      </w:r>
      <w:r w:rsidR="00EC68C1" w:rsidRPr="008D347F">
        <w:rPr>
          <w:rFonts w:asciiTheme="majorBidi" w:hAnsiTheme="majorBidi" w:cstheme="majorBidi"/>
          <w:sz w:val="24"/>
          <w:szCs w:val="24"/>
          <w:shd w:val="clear" w:color="auto" w:fill="FFFFFF"/>
        </w:rPr>
        <w:t>the mass shooting in Las Vegas</w:t>
      </w:r>
      <w:r w:rsidR="00EC68C1">
        <w:rPr>
          <w:rFonts w:asciiTheme="majorBidi" w:hAnsiTheme="majorBidi" w:cstheme="majorBidi"/>
          <w:sz w:val="24"/>
          <w:szCs w:val="24"/>
          <w:shd w:val="clear" w:color="auto" w:fill="FFFFFF"/>
        </w:rPr>
        <w:t xml:space="preserve">. They find the videos and images taken in real time </w:t>
      </w:r>
      <w:r w:rsidR="00B92C82">
        <w:rPr>
          <w:rFonts w:asciiTheme="majorBidi" w:hAnsiTheme="majorBidi" w:cstheme="majorBidi"/>
          <w:sz w:val="24"/>
          <w:szCs w:val="24"/>
          <w:shd w:val="clear" w:color="auto" w:fill="FFFFFF"/>
        </w:rPr>
        <w:t xml:space="preserve">of chaotic events </w:t>
      </w:r>
      <w:r w:rsidR="00EC68C1">
        <w:rPr>
          <w:rFonts w:asciiTheme="majorBidi" w:hAnsiTheme="majorBidi" w:cstheme="majorBidi"/>
          <w:sz w:val="24"/>
          <w:szCs w:val="24"/>
          <w:shd w:val="clear" w:color="auto" w:fill="FFFFFF"/>
        </w:rPr>
        <w:t>have unique qualities</w:t>
      </w:r>
      <w:r w:rsidR="00EC68C1" w:rsidRPr="008D347F">
        <w:rPr>
          <w:rFonts w:asciiTheme="majorBidi" w:hAnsiTheme="majorBidi" w:cstheme="majorBidi"/>
          <w:sz w:val="24"/>
          <w:szCs w:val="24"/>
          <w:shd w:val="clear" w:color="auto" w:fill="FFFFFF"/>
        </w:rPr>
        <w:t xml:space="preserve"> </w:t>
      </w:r>
    </w:p>
    <w:p w14:paraId="54888CF4" w14:textId="5997CDA0" w:rsidR="00404DC0" w:rsidRDefault="00A355F6" w:rsidP="006A76B8">
      <w:pPr>
        <w:tabs>
          <w:tab w:val="left" w:pos="6831"/>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 </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The rawness of coming face-to-face with</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 xml:space="preserve">death is captured in these selfies. The </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unflinching nature of the video itself makes it all the</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more raw and real. As mobile media become an integral part of everyday human rituals, so</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too do they reflect different ethical dimensions opened up the passages of life and death and</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digital after-life</w:t>
      </w:r>
      <w:r w:rsidR="00404DC0">
        <w:rPr>
          <w:rFonts w:asciiTheme="majorBidi" w:hAnsiTheme="majorBidi" w:cstheme="majorBidi"/>
          <w:sz w:val="24"/>
          <w:szCs w:val="24"/>
        </w:rPr>
        <w:t xml:space="preserve"> …</w:t>
      </w:r>
      <w:r w:rsidR="00404DC0" w:rsidRPr="004A383C">
        <w:t xml:space="preserve"> </w:t>
      </w:r>
      <w:r w:rsidR="00404DC0" w:rsidRPr="004A383C">
        <w:rPr>
          <w:rFonts w:asciiTheme="majorBidi" w:hAnsiTheme="majorBidi" w:cstheme="majorBidi"/>
          <w:sz w:val="24"/>
          <w:szCs w:val="24"/>
        </w:rPr>
        <w:t>In these chaotic moments, it is evidenced that the mobile media users are not</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thinking about the ethical aspects of what they are doing. In essence, they are attempting to</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bring more people into their experience, a decision not readily understood beyond the human</w:t>
      </w:r>
      <w:r w:rsidR="00404DC0">
        <w:rPr>
          <w:rFonts w:asciiTheme="majorBidi" w:hAnsiTheme="majorBidi" w:cstheme="majorBidi"/>
          <w:sz w:val="24"/>
          <w:szCs w:val="24"/>
        </w:rPr>
        <w:t xml:space="preserve"> </w:t>
      </w:r>
      <w:r w:rsidR="00404DC0" w:rsidRPr="004A383C">
        <w:rPr>
          <w:rFonts w:asciiTheme="majorBidi" w:hAnsiTheme="majorBidi" w:cstheme="majorBidi"/>
          <w:sz w:val="24"/>
          <w:szCs w:val="24"/>
        </w:rPr>
        <w:t>need for connection, reassurance and recognition of an event that is difficult to comprehend</w:t>
      </w:r>
      <w:r w:rsidR="00404DC0">
        <w:rPr>
          <w:rFonts w:asciiTheme="majorBidi" w:hAnsiTheme="majorBidi" w:cstheme="majorBidi"/>
          <w:sz w:val="24"/>
          <w:szCs w:val="24"/>
        </w:rPr>
        <w:t>”</w:t>
      </w:r>
      <w:r w:rsidR="006A76B8">
        <w:rPr>
          <w:rFonts w:asciiTheme="majorBidi" w:hAnsiTheme="majorBidi" w:cstheme="majorBidi"/>
          <w:sz w:val="24"/>
          <w:szCs w:val="24"/>
        </w:rPr>
        <w:t xml:space="preserve"> </w:t>
      </w:r>
      <w:r w:rsidR="00404DC0">
        <w:rPr>
          <w:rFonts w:asciiTheme="majorBidi" w:hAnsiTheme="majorBidi" w:cstheme="majorBidi"/>
          <w:sz w:val="24"/>
          <w:szCs w:val="24"/>
        </w:rPr>
        <w:t xml:space="preserve">(2018, p.176) </w:t>
      </w:r>
    </w:p>
    <w:p w14:paraId="15944236" w14:textId="289FBDC0" w:rsidR="00404DC0" w:rsidRDefault="00404DC0" w:rsidP="006A76B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rawness </w:t>
      </w:r>
      <w:r w:rsidR="00CC1020">
        <w:rPr>
          <w:rFonts w:asciiTheme="majorBidi" w:hAnsiTheme="majorBidi" w:cstheme="majorBidi"/>
          <w:sz w:val="24"/>
          <w:szCs w:val="24"/>
        </w:rPr>
        <w:t>of real</w:t>
      </w:r>
      <w:r>
        <w:rPr>
          <w:rFonts w:asciiTheme="majorBidi" w:hAnsiTheme="majorBidi" w:cstheme="majorBidi"/>
          <w:sz w:val="24"/>
          <w:szCs w:val="24"/>
        </w:rPr>
        <w:t xml:space="preserve">-time mobile witnessing, </w:t>
      </w:r>
      <w:r w:rsidR="005937F0">
        <w:rPr>
          <w:rFonts w:asciiTheme="majorBidi" w:hAnsiTheme="majorBidi" w:cstheme="majorBidi"/>
          <w:sz w:val="24"/>
          <w:szCs w:val="24"/>
        </w:rPr>
        <w:t xml:space="preserve">taken during </w:t>
      </w:r>
      <w:r w:rsidR="00C21E88">
        <w:rPr>
          <w:rFonts w:asciiTheme="majorBidi" w:hAnsiTheme="majorBidi" w:cstheme="majorBidi"/>
          <w:sz w:val="24"/>
          <w:szCs w:val="24"/>
        </w:rPr>
        <w:t>a</w:t>
      </w:r>
      <w:r w:rsidR="005937F0">
        <w:rPr>
          <w:rFonts w:asciiTheme="majorBidi" w:hAnsiTheme="majorBidi" w:cstheme="majorBidi"/>
          <w:sz w:val="24"/>
          <w:szCs w:val="24"/>
        </w:rPr>
        <w:t xml:space="preserve"> terror attack in the Nova music festival, </w:t>
      </w:r>
      <w:r>
        <w:rPr>
          <w:rFonts w:asciiTheme="majorBidi" w:hAnsiTheme="majorBidi" w:cstheme="majorBidi"/>
          <w:sz w:val="24"/>
          <w:szCs w:val="24"/>
        </w:rPr>
        <w:t xml:space="preserve">conveys the chaos of this terror attack in a new and authentic way. </w:t>
      </w:r>
      <w:r>
        <w:rPr>
          <w:rFonts w:asciiTheme="majorBidi" w:hAnsiTheme="majorBidi" w:cstheme="majorBidi"/>
          <w:i/>
          <w:iCs/>
          <w:sz w:val="24"/>
          <w:szCs w:val="24"/>
        </w:rPr>
        <w:t xml:space="preserve">#Nova </w:t>
      </w:r>
      <w:r>
        <w:rPr>
          <w:rFonts w:asciiTheme="majorBidi" w:hAnsiTheme="majorBidi" w:cstheme="majorBidi"/>
          <w:sz w:val="24"/>
          <w:szCs w:val="24"/>
        </w:rPr>
        <w:t xml:space="preserve">offers glimpses and fractions of the unspeakable horrors, using </w:t>
      </w:r>
      <w:r w:rsidR="00AF7C5D">
        <w:rPr>
          <w:rFonts w:asciiTheme="majorBidi" w:hAnsiTheme="majorBidi" w:cstheme="majorBidi"/>
          <w:sz w:val="24"/>
          <w:szCs w:val="24"/>
        </w:rPr>
        <w:t xml:space="preserve">real-time mobile witnessing </w:t>
      </w:r>
      <w:r w:rsidR="00745FBB">
        <w:rPr>
          <w:rFonts w:asciiTheme="majorBidi" w:hAnsiTheme="majorBidi" w:cstheme="majorBidi"/>
          <w:sz w:val="24"/>
          <w:szCs w:val="24"/>
        </w:rPr>
        <w:t>from moments of horror and danger.</w:t>
      </w:r>
      <w:r w:rsidR="00AF7C5D">
        <w:rPr>
          <w:rFonts w:asciiTheme="majorBidi" w:hAnsiTheme="majorBidi" w:cstheme="majorBidi"/>
          <w:sz w:val="24"/>
          <w:szCs w:val="24"/>
        </w:rPr>
        <w:t xml:space="preserve"> </w:t>
      </w:r>
      <w:r w:rsidR="00EC68C1">
        <w:rPr>
          <w:rFonts w:asciiTheme="majorBidi" w:hAnsiTheme="majorBidi" w:cstheme="majorBidi"/>
          <w:sz w:val="24"/>
          <w:szCs w:val="24"/>
        </w:rPr>
        <w:t>As such, these videos and images –</w:t>
      </w:r>
      <w:r w:rsidR="00C21E88">
        <w:rPr>
          <w:rFonts w:asciiTheme="majorBidi" w:hAnsiTheme="majorBidi" w:cstheme="majorBidi"/>
          <w:sz w:val="24"/>
          <w:szCs w:val="24"/>
        </w:rPr>
        <w:t xml:space="preserve"> </w:t>
      </w:r>
      <w:r w:rsidR="00EC68C1">
        <w:rPr>
          <w:rFonts w:asciiTheme="majorBidi" w:hAnsiTheme="majorBidi" w:cstheme="majorBidi"/>
          <w:sz w:val="24"/>
          <w:szCs w:val="24"/>
        </w:rPr>
        <w:t xml:space="preserve">mobile witnessing taken at real time, provide a new </w:t>
      </w:r>
      <w:r w:rsidR="002318E7">
        <w:rPr>
          <w:rFonts w:asciiTheme="majorBidi" w:hAnsiTheme="majorBidi" w:cstheme="majorBidi"/>
          <w:sz w:val="24"/>
          <w:szCs w:val="24"/>
        </w:rPr>
        <w:t>i</w:t>
      </w:r>
      <w:r w:rsidR="00EC68C1">
        <w:rPr>
          <w:rFonts w:asciiTheme="majorBidi" w:hAnsiTheme="majorBidi" w:cstheme="majorBidi"/>
          <w:sz w:val="24"/>
          <w:szCs w:val="24"/>
        </w:rPr>
        <w:t xml:space="preserve">diom to express the inexpressible </w:t>
      </w:r>
      <w:r w:rsidR="002318E7">
        <w:rPr>
          <w:rFonts w:asciiTheme="majorBidi" w:hAnsiTheme="majorBidi" w:cstheme="majorBidi"/>
          <w:sz w:val="24"/>
          <w:szCs w:val="24"/>
        </w:rPr>
        <w:t>horror</w:t>
      </w:r>
      <w:r w:rsidR="00EC68C1">
        <w:rPr>
          <w:rFonts w:asciiTheme="majorBidi" w:hAnsiTheme="majorBidi" w:cstheme="majorBidi"/>
          <w:sz w:val="24"/>
          <w:szCs w:val="24"/>
        </w:rPr>
        <w:t>. In this sense, mobile witnessing in chaotic times of terror and disasters</w:t>
      </w:r>
      <w:r w:rsidR="00080885">
        <w:rPr>
          <w:rFonts w:asciiTheme="majorBidi" w:hAnsiTheme="majorBidi" w:cstheme="majorBidi"/>
          <w:sz w:val="24"/>
          <w:szCs w:val="24"/>
        </w:rPr>
        <w:t xml:space="preserve"> can be regarded as a </w:t>
      </w:r>
      <w:proofErr w:type="spellStart"/>
      <w:r w:rsidR="00080885">
        <w:rPr>
          <w:rFonts w:asciiTheme="majorBidi" w:hAnsiTheme="majorBidi" w:cstheme="majorBidi"/>
          <w:sz w:val="24"/>
          <w:szCs w:val="24"/>
        </w:rPr>
        <w:t>differend</w:t>
      </w:r>
      <w:proofErr w:type="spellEnd"/>
      <w:r w:rsidR="00080885">
        <w:rPr>
          <w:rFonts w:asciiTheme="majorBidi" w:hAnsiTheme="majorBidi" w:cstheme="majorBidi"/>
          <w:sz w:val="24"/>
          <w:szCs w:val="24"/>
        </w:rPr>
        <w:t xml:space="preserve">. </w:t>
      </w:r>
      <w:r w:rsidR="00EC68C1">
        <w:rPr>
          <w:rFonts w:asciiTheme="majorBidi" w:hAnsiTheme="majorBidi" w:cstheme="majorBidi"/>
          <w:sz w:val="24"/>
          <w:szCs w:val="24"/>
        </w:rPr>
        <w:t xml:space="preserve"> </w:t>
      </w:r>
    </w:p>
    <w:p w14:paraId="37E6134C" w14:textId="77777777" w:rsidR="005F70C0" w:rsidRDefault="00080885" w:rsidP="00D538CB">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Not only that, a</w:t>
      </w:r>
      <w:r w:rsidR="00EC68C1">
        <w:rPr>
          <w:rFonts w:asciiTheme="majorBidi" w:hAnsiTheme="majorBidi" w:cstheme="majorBidi"/>
          <w:sz w:val="24"/>
          <w:szCs w:val="24"/>
        </w:rPr>
        <w:t xml:space="preserve">nother aspect of the </w:t>
      </w:r>
      <w:proofErr w:type="spellStart"/>
      <w:r w:rsidR="00EC68C1">
        <w:rPr>
          <w:rFonts w:asciiTheme="majorBidi" w:hAnsiTheme="majorBidi" w:cstheme="majorBidi"/>
          <w:sz w:val="24"/>
          <w:szCs w:val="24"/>
        </w:rPr>
        <w:t>differend</w:t>
      </w:r>
      <w:proofErr w:type="spellEnd"/>
      <w:r w:rsidR="00EC68C1">
        <w:rPr>
          <w:rFonts w:asciiTheme="majorBidi" w:hAnsiTheme="majorBidi" w:cstheme="majorBidi"/>
          <w:sz w:val="24"/>
          <w:szCs w:val="24"/>
        </w:rPr>
        <w:t xml:space="preserve"> is that it originates in wrong and injustice. Lyotard finds “</w:t>
      </w:r>
      <w:r w:rsidR="00EC68C1" w:rsidRPr="00DB1FA6">
        <w:rPr>
          <w:rFonts w:asciiTheme="majorBidi" w:hAnsiTheme="majorBidi" w:cstheme="majorBidi"/>
          <w:sz w:val="24"/>
          <w:szCs w:val="24"/>
        </w:rPr>
        <w:t xml:space="preserve">that a </w:t>
      </w:r>
      <w:proofErr w:type="spellStart"/>
      <w:r w:rsidR="00EC68C1" w:rsidRPr="00DB1FA6">
        <w:rPr>
          <w:rFonts w:asciiTheme="majorBidi" w:hAnsiTheme="majorBidi" w:cstheme="majorBidi"/>
          <w:sz w:val="24"/>
          <w:szCs w:val="24"/>
        </w:rPr>
        <w:t>differend</w:t>
      </w:r>
      <w:proofErr w:type="spellEnd"/>
      <w:r w:rsidR="00EC68C1" w:rsidRPr="00DB1FA6">
        <w:rPr>
          <w:rFonts w:asciiTheme="majorBidi" w:hAnsiTheme="majorBidi" w:cstheme="majorBidi"/>
          <w:sz w:val="24"/>
          <w:szCs w:val="24"/>
        </w:rPr>
        <w:t xml:space="preserve"> is born from a wrong and is signaled</w:t>
      </w:r>
      <w:r w:rsidR="00EC68C1">
        <w:rPr>
          <w:rFonts w:asciiTheme="majorBidi" w:hAnsiTheme="majorBidi" w:cstheme="majorBidi"/>
          <w:sz w:val="24"/>
          <w:szCs w:val="24"/>
        </w:rPr>
        <w:t xml:space="preserve"> </w:t>
      </w:r>
      <w:r w:rsidR="00EC68C1" w:rsidRPr="00DB1FA6">
        <w:rPr>
          <w:rFonts w:asciiTheme="majorBidi" w:hAnsiTheme="majorBidi" w:cstheme="majorBidi"/>
          <w:sz w:val="24"/>
          <w:szCs w:val="24"/>
        </w:rPr>
        <w:t xml:space="preserve">by a silence, that the silence </w:t>
      </w:r>
      <w:r w:rsidR="00EC68C1" w:rsidRPr="00DB1FA6">
        <w:rPr>
          <w:rFonts w:asciiTheme="majorBidi" w:hAnsiTheme="majorBidi" w:cstheme="majorBidi"/>
          <w:sz w:val="24"/>
          <w:szCs w:val="24"/>
        </w:rPr>
        <w:lastRenderedPageBreak/>
        <w:t>indicates that phrases are in abeyance of their</w:t>
      </w:r>
      <w:r w:rsidR="00EC68C1">
        <w:rPr>
          <w:rFonts w:asciiTheme="majorBidi" w:hAnsiTheme="majorBidi" w:cstheme="majorBidi"/>
          <w:sz w:val="24"/>
          <w:szCs w:val="24"/>
        </w:rPr>
        <w:t xml:space="preserve"> bec</w:t>
      </w:r>
      <w:r w:rsidR="00EC68C1" w:rsidRPr="00DB1FA6">
        <w:rPr>
          <w:rFonts w:asciiTheme="majorBidi" w:hAnsiTheme="majorBidi" w:cstheme="majorBidi"/>
          <w:sz w:val="24"/>
          <w:szCs w:val="24"/>
        </w:rPr>
        <w:t>oming event, that the feeling is the suffering</w:t>
      </w:r>
      <w:r w:rsidR="00EC68C1">
        <w:rPr>
          <w:rFonts w:asciiTheme="majorBidi" w:hAnsiTheme="majorBidi" w:cstheme="majorBidi"/>
          <w:sz w:val="24"/>
          <w:szCs w:val="24"/>
        </w:rPr>
        <w:t xml:space="preserve"> </w:t>
      </w:r>
      <w:r w:rsidR="00EC68C1" w:rsidRPr="00DB1FA6">
        <w:rPr>
          <w:rFonts w:asciiTheme="majorBidi" w:hAnsiTheme="majorBidi" w:cstheme="majorBidi"/>
          <w:sz w:val="24"/>
          <w:szCs w:val="24"/>
        </w:rPr>
        <w:t>of thi</w:t>
      </w:r>
      <w:r w:rsidR="00EC68C1">
        <w:rPr>
          <w:rFonts w:ascii="Times New Roman" w:hAnsi="Times New Roman" w:cs="Times New Roman"/>
          <w:sz w:val="24"/>
          <w:szCs w:val="24"/>
        </w:rPr>
        <w:t>s</w:t>
      </w:r>
      <w:r w:rsidR="00EC68C1" w:rsidRPr="00DB1FA6">
        <w:rPr>
          <w:rFonts w:asciiTheme="majorBidi" w:hAnsiTheme="majorBidi" w:cstheme="majorBidi"/>
          <w:sz w:val="24"/>
          <w:szCs w:val="24"/>
        </w:rPr>
        <w:t xml:space="preserve"> abeyance</w:t>
      </w:r>
      <w:r w:rsidR="00EC68C1">
        <w:rPr>
          <w:rFonts w:asciiTheme="majorBidi" w:hAnsiTheme="majorBidi" w:cstheme="majorBidi"/>
          <w:sz w:val="24"/>
          <w:szCs w:val="24"/>
        </w:rPr>
        <w:t>” (</w:t>
      </w:r>
      <w:r w:rsidR="00EC68C1" w:rsidRPr="008F4EEE">
        <w:rPr>
          <w:rFonts w:asciiTheme="majorBidi" w:hAnsiTheme="majorBidi" w:cstheme="majorBidi"/>
          <w:sz w:val="24"/>
          <w:szCs w:val="24"/>
        </w:rPr>
        <w:t>Lyotard 1988</w:t>
      </w:r>
      <w:r w:rsidR="00EC68C1">
        <w:rPr>
          <w:rFonts w:asciiTheme="majorBidi" w:hAnsiTheme="majorBidi" w:cstheme="majorBidi"/>
          <w:sz w:val="24"/>
          <w:szCs w:val="24"/>
        </w:rPr>
        <w:t xml:space="preserve">, p.57). The </w:t>
      </w:r>
      <w:proofErr w:type="spellStart"/>
      <w:r w:rsidR="00EC68C1">
        <w:rPr>
          <w:rFonts w:asciiTheme="majorBidi" w:hAnsiTheme="majorBidi" w:cstheme="majorBidi"/>
          <w:sz w:val="24"/>
          <w:szCs w:val="24"/>
        </w:rPr>
        <w:t>differend</w:t>
      </w:r>
      <w:proofErr w:type="spellEnd"/>
      <w:r w:rsidR="00EC68C1">
        <w:rPr>
          <w:rFonts w:asciiTheme="majorBidi" w:hAnsiTheme="majorBidi" w:cstheme="majorBidi"/>
          <w:sz w:val="24"/>
          <w:szCs w:val="24"/>
        </w:rPr>
        <w:t xml:space="preserve"> stems from injustice, injustice that cannot be described in words. The very attempt to find words and phrases to articulate this injustice reaches a dead-end. The solution to this situation is </w:t>
      </w:r>
      <w:r w:rsidR="00EC68C1" w:rsidRPr="009842C8">
        <w:rPr>
          <w:rFonts w:asciiTheme="majorBidi" w:hAnsiTheme="majorBidi" w:cstheme="majorBidi"/>
          <w:sz w:val="24"/>
          <w:szCs w:val="24"/>
        </w:rPr>
        <w:t>“</w:t>
      </w:r>
      <w:r w:rsidR="00EC68C1">
        <w:rPr>
          <w:rFonts w:asciiTheme="majorBidi" w:hAnsiTheme="majorBidi" w:cstheme="majorBidi"/>
          <w:sz w:val="24"/>
          <w:szCs w:val="24"/>
        </w:rPr>
        <w:t>t</w:t>
      </w:r>
      <w:r w:rsidR="00EC68C1" w:rsidRPr="009842C8">
        <w:rPr>
          <w:rFonts w:asciiTheme="majorBidi" w:hAnsiTheme="majorBidi" w:cstheme="majorBidi"/>
          <w:sz w:val="24"/>
          <w:szCs w:val="24"/>
        </w:rPr>
        <w:t xml:space="preserve">o give the </w:t>
      </w:r>
      <w:proofErr w:type="spellStart"/>
      <w:r w:rsidR="00EC68C1" w:rsidRPr="009842C8">
        <w:rPr>
          <w:rFonts w:asciiTheme="majorBidi" w:hAnsiTheme="majorBidi" w:cstheme="majorBidi"/>
          <w:sz w:val="24"/>
          <w:szCs w:val="24"/>
        </w:rPr>
        <w:t>differend</w:t>
      </w:r>
      <w:proofErr w:type="spellEnd"/>
      <w:r w:rsidR="00EC68C1" w:rsidRPr="009842C8">
        <w:rPr>
          <w:rFonts w:asciiTheme="majorBidi" w:hAnsiTheme="majorBidi" w:cstheme="majorBidi"/>
          <w:sz w:val="24"/>
          <w:szCs w:val="24"/>
        </w:rPr>
        <w:t xml:space="preserve"> its due </w:t>
      </w:r>
      <w:r w:rsidR="00EC68C1">
        <w:rPr>
          <w:rFonts w:asciiTheme="majorBidi" w:hAnsiTheme="majorBidi" w:cstheme="majorBidi"/>
          <w:sz w:val="24"/>
          <w:szCs w:val="24"/>
        </w:rPr>
        <w:t>…</w:t>
      </w:r>
      <w:r w:rsidR="00EC68C1" w:rsidRPr="009842C8">
        <w:rPr>
          <w:rFonts w:asciiTheme="majorBidi" w:hAnsiTheme="majorBidi" w:cstheme="majorBidi"/>
          <w:sz w:val="24"/>
          <w:szCs w:val="24"/>
        </w:rPr>
        <w:t xml:space="preserve"> to institute new addressees, new addressors, new significations and new referents in order for the wrong to find an expression</w:t>
      </w:r>
      <w:r w:rsidR="00EC68C1">
        <w:rPr>
          <w:rFonts w:asciiTheme="majorBidi" w:hAnsiTheme="majorBidi" w:cstheme="majorBidi"/>
          <w:sz w:val="24"/>
          <w:szCs w:val="24"/>
        </w:rPr>
        <w:t xml:space="preserve"> … </w:t>
      </w:r>
      <w:r w:rsidR="00EC68C1" w:rsidRPr="002572D4">
        <w:rPr>
          <w:rFonts w:asciiTheme="majorBidi" w:hAnsiTheme="majorBidi" w:cstheme="majorBidi"/>
          <w:sz w:val="24"/>
          <w:szCs w:val="24"/>
        </w:rPr>
        <w:t>This requires new rules for the formation and</w:t>
      </w:r>
      <w:r w:rsidR="00EC68C1">
        <w:rPr>
          <w:rFonts w:asciiTheme="majorBidi" w:hAnsiTheme="majorBidi" w:cstheme="majorBidi"/>
          <w:sz w:val="24"/>
          <w:szCs w:val="24"/>
        </w:rPr>
        <w:t xml:space="preserve"> </w:t>
      </w:r>
      <w:r w:rsidR="00EC68C1" w:rsidRPr="002572D4">
        <w:rPr>
          <w:rFonts w:asciiTheme="majorBidi" w:hAnsiTheme="majorBidi" w:cstheme="majorBidi"/>
          <w:sz w:val="24"/>
          <w:szCs w:val="24"/>
        </w:rPr>
        <w:t>linking of phrases</w:t>
      </w:r>
      <w:r w:rsidR="00EC68C1" w:rsidRPr="009842C8">
        <w:rPr>
          <w:rFonts w:asciiTheme="majorBidi" w:hAnsiTheme="majorBidi" w:cstheme="majorBidi"/>
          <w:sz w:val="24"/>
          <w:szCs w:val="24"/>
        </w:rPr>
        <w:t>”</w:t>
      </w:r>
      <w:r w:rsidR="00EC68C1">
        <w:rPr>
          <w:rFonts w:asciiTheme="majorBidi" w:hAnsiTheme="majorBidi" w:cstheme="majorBidi"/>
          <w:sz w:val="24"/>
          <w:szCs w:val="24"/>
        </w:rPr>
        <w:t xml:space="preserve"> (Ibid, p.13)</w:t>
      </w:r>
      <w:r w:rsidR="00C21E88">
        <w:rPr>
          <w:rFonts w:asciiTheme="majorBidi" w:hAnsiTheme="majorBidi" w:cstheme="majorBidi"/>
          <w:sz w:val="24"/>
          <w:szCs w:val="24"/>
        </w:rPr>
        <w:t>.</w:t>
      </w:r>
    </w:p>
    <w:p w14:paraId="3F74FF67" w14:textId="68455C24" w:rsidR="00447347" w:rsidRDefault="00425672" w:rsidP="00691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Amit </w:t>
      </w:r>
      <w:proofErr w:type="spellStart"/>
      <w:r>
        <w:rPr>
          <w:rFonts w:asciiTheme="majorBidi" w:hAnsiTheme="majorBidi" w:cstheme="majorBidi"/>
          <w:sz w:val="24"/>
          <w:szCs w:val="24"/>
        </w:rPr>
        <w:t>Pinchevski</w:t>
      </w:r>
      <w:proofErr w:type="spellEnd"/>
      <w:r>
        <w:rPr>
          <w:rFonts w:asciiTheme="majorBidi" w:hAnsiTheme="majorBidi" w:cstheme="majorBidi"/>
          <w:sz w:val="24"/>
          <w:szCs w:val="24"/>
        </w:rPr>
        <w:t xml:space="preserve"> relates to Lyotard, arguing that “</w:t>
      </w:r>
      <w:r w:rsidRPr="009C1291">
        <w:rPr>
          <w:rFonts w:asciiTheme="majorBidi" w:hAnsiTheme="majorBidi" w:cstheme="majorBidi"/>
          <w:sz w:val="24"/>
          <w:szCs w:val="24"/>
        </w:rPr>
        <w:t>Lyotard locates a crucial political</w:t>
      </w:r>
      <w:r>
        <w:rPr>
          <w:rFonts w:asciiTheme="majorBidi" w:hAnsiTheme="majorBidi" w:cstheme="majorBidi"/>
          <w:sz w:val="24"/>
          <w:szCs w:val="24"/>
        </w:rPr>
        <w:t xml:space="preserve"> </w:t>
      </w:r>
      <w:r w:rsidRPr="009C1291">
        <w:rPr>
          <w:rFonts w:asciiTheme="majorBidi" w:hAnsiTheme="majorBidi" w:cstheme="majorBidi"/>
          <w:sz w:val="24"/>
          <w:szCs w:val="24"/>
        </w:rPr>
        <w:t xml:space="preserve">obligation: to bear witness to the silence of </w:t>
      </w:r>
      <w:proofErr w:type="spellStart"/>
      <w:r w:rsidRPr="009C1291">
        <w:rPr>
          <w:rFonts w:asciiTheme="majorBidi" w:hAnsiTheme="majorBidi" w:cstheme="majorBidi"/>
          <w:sz w:val="24"/>
          <w:szCs w:val="24"/>
        </w:rPr>
        <w:t>differends</w:t>
      </w:r>
      <w:proofErr w:type="spellEnd"/>
      <w:r w:rsidRPr="009C1291">
        <w:rPr>
          <w:rFonts w:asciiTheme="majorBidi" w:hAnsiTheme="majorBidi" w:cstheme="majorBidi"/>
          <w:sz w:val="24"/>
          <w:szCs w:val="24"/>
        </w:rPr>
        <w:t xml:space="preserve"> and to</w:t>
      </w:r>
      <w:r>
        <w:rPr>
          <w:rFonts w:asciiTheme="majorBidi" w:hAnsiTheme="majorBidi" w:cstheme="majorBidi"/>
          <w:sz w:val="24"/>
          <w:szCs w:val="24"/>
        </w:rPr>
        <w:t xml:space="preserve"> </w:t>
      </w:r>
      <w:r w:rsidRPr="009C1291">
        <w:rPr>
          <w:rFonts w:asciiTheme="majorBidi" w:hAnsiTheme="majorBidi" w:cstheme="majorBidi"/>
          <w:sz w:val="24"/>
          <w:szCs w:val="24"/>
        </w:rPr>
        <w:t>develop alternative ways to express wrongs that are presently</w:t>
      </w:r>
      <w:r>
        <w:rPr>
          <w:rFonts w:asciiTheme="majorBidi" w:hAnsiTheme="majorBidi" w:cstheme="majorBidi"/>
          <w:sz w:val="24"/>
          <w:szCs w:val="24"/>
        </w:rPr>
        <w:t xml:space="preserve"> </w:t>
      </w:r>
      <w:r w:rsidRPr="009C1291">
        <w:rPr>
          <w:rFonts w:asciiTheme="majorBidi" w:hAnsiTheme="majorBidi" w:cstheme="majorBidi"/>
          <w:sz w:val="24"/>
          <w:szCs w:val="24"/>
        </w:rPr>
        <w:t>inexpressible</w:t>
      </w:r>
      <w:r>
        <w:rPr>
          <w:rFonts w:asciiTheme="majorBidi" w:hAnsiTheme="majorBidi" w:cstheme="majorBidi"/>
          <w:sz w:val="24"/>
          <w:szCs w:val="24"/>
        </w:rPr>
        <w:t xml:space="preserve">” (2005, p.233). As such, </w:t>
      </w:r>
      <w:r w:rsidR="003B4441">
        <w:rPr>
          <w:rFonts w:asciiTheme="majorBidi" w:hAnsiTheme="majorBidi" w:cstheme="majorBidi"/>
          <w:sz w:val="24"/>
          <w:szCs w:val="24"/>
        </w:rPr>
        <w:t xml:space="preserve">we can see </w:t>
      </w:r>
      <w:r>
        <w:rPr>
          <w:rFonts w:asciiTheme="majorBidi" w:hAnsiTheme="majorBidi" w:cstheme="majorBidi"/>
          <w:sz w:val="24"/>
          <w:szCs w:val="24"/>
        </w:rPr>
        <w:t xml:space="preserve">the documentary </w:t>
      </w:r>
      <w:r>
        <w:rPr>
          <w:rFonts w:asciiTheme="majorBidi" w:hAnsiTheme="majorBidi" w:cstheme="majorBidi"/>
          <w:i/>
          <w:iCs/>
          <w:sz w:val="24"/>
          <w:szCs w:val="24"/>
        </w:rPr>
        <w:t xml:space="preserve">#Nova </w:t>
      </w:r>
      <w:r>
        <w:rPr>
          <w:rFonts w:asciiTheme="majorBidi" w:hAnsiTheme="majorBidi" w:cstheme="majorBidi"/>
          <w:sz w:val="24"/>
          <w:szCs w:val="24"/>
        </w:rPr>
        <w:t xml:space="preserve">as </w:t>
      </w:r>
      <w:r w:rsidRPr="00B65CB6">
        <w:rPr>
          <w:rFonts w:asciiTheme="majorBidi" w:hAnsiTheme="majorBidi" w:cstheme="majorBidi"/>
          <w:sz w:val="24"/>
          <w:szCs w:val="24"/>
        </w:rPr>
        <w:t xml:space="preserve">a </w:t>
      </w:r>
      <w:proofErr w:type="spellStart"/>
      <w:r w:rsidRPr="00B65CB6">
        <w:rPr>
          <w:rFonts w:asciiTheme="majorBidi" w:hAnsiTheme="majorBidi" w:cstheme="majorBidi"/>
          <w:sz w:val="24"/>
          <w:szCs w:val="24"/>
        </w:rPr>
        <w:t>differend</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#Nova </w:t>
      </w:r>
      <w:r>
        <w:rPr>
          <w:rFonts w:asciiTheme="majorBidi" w:hAnsiTheme="majorBidi" w:cstheme="majorBidi"/>
          <w:sz w:val="24"/>
          <w:szCs w:val="24"/>
        </w:rPr>
        <w:t>presents new ways t</w:t>
      </w:r>
      <w:r w:rsidR="005F70C0">
        <w:rPr>
          <w:rFonts w:asciiTheme="majorBidi" w:hAnsiTheme="majorBidi" w:cstheme="majorBidi"/>
          <w:sz w:val="24"/>
          <w:szCs w:val="24"/>
        </w:rPr>
        <w:t>o</w:t>
      </w:r>
      <w:r>
        <w:rPr>
          <w:rFonts w:asciiTheme="majorBidi" w:hAnsiTheme="majorBidi" w:cstheme="majorBidi"/>
          <w:sz w:val="24"/>
          <w:szCs w:val="24"/>
        </w:rPr>
        <w:t xml:space="preserve"> express the inexpressible chaos that stems from injustice. </w:t>
      </w:r>
      <w:r w:rsidR="00D538CB">
        <w:rPr>
          <w:rFonts w:asciiTheme="majorBidi" w:hAnsiTheme="majorBidi" w:cstheme="majorBidi"/>
          <w:sz w:val="24"/>
          <w:szCs w:val="24"/>
        </w:rPr>
        <w:t xml:space="preserve">It </w:t>
      </w:r>
      <w:r w:rsidR="00D538CB" w:rsidRPr="00D538CB">
        <w:rPr>
          <w:rFonts w:asciiTheme="majorBidi" w:hAnsiTheme="majorBidi" w:cstheme="majorBidi"/>
          <w:sz w:val="24"/>
          <w:szCs w:val="24"/>
        </w:rPr>
        <w:t xml:space="preserve">is not </w:t>
      </w:r>
      <w:r w:rsidR="00C93C45" w:rsidRPr="00C93C45">
        <w:rPr>
          <w:rFonts w:asciiTheme="majorBidi" w:hAnsiTheme="majorBidi" w:cstheme="majorBidi"/>
          <w:sz w:val="24"/>
          <w:szCs w:val="24"/>
        </w:rPr>
        <w:t xml:space="preserve">merely </w:t>
      </w:r>
      <w:r w:rsidR="00D538CB" w:rsidRPr="00D538CB">
        <w:rPr>
          <w:rFonts w:asciiTheme="majorBidi" w:hAnsiTheme="majorBidi" w:cstheme="majorBidi"/>
          <w:sz w:val="24"/>
          <w:szCs w:val="24"/>
        </w:rPr>
        <w:t xml:space="preserve">a collection of videos; it deconstructs and reassembles them in a way that seeks to present the chaos in its raw form, potentially offering a new idiom that encourages viewers to engage with the horrors without relying on traditional framing. The use of real-time mobile witnessing, combined with editing that highlights the contrast between life and death, aims to create a cinematic experience that may bring forth the injustice and atrocities in ways that differ from what has been seen before. In this way, </w:t>
      </w:r>
      <w:r w:rsidR="00D538CB" w:rsidRPr="00D538CB">
        <w:rPr>
          <w:rFonts w:asciiTheme="majorBidi" w:hAnsiTheme="majorBidi" w:cstheme="majorBidi"/>
          <w:i/>
          <w:iCs/>
          <w:sz w:val="24"/>
          <w:szCs w:val="24"/>
        </w:rPr>
        <w:t>#Nova</w:t>
      </w:r>
      <w:r w:rsidR="00D538CB" w:rsidRPr="00D538CB">
        <w:rPr>
          <w:rFonts w:asciiTheme="majorBidi" w:hAnsiTheme="majorBidi" w:cstheme="majorBidi"/>
          <w:sz w:val="24"/>
          <w:szCs w:val="24"/>
        </w:rPr>
        <w:t xml:space="preserve"> can be seen as an attempt to create a new language that tries to express what often feels beyond words</w:t>
      </w:r>
      <w:r w:rsidR="00D538CB">
        <w:rPr>
          <w:rFonts w:asciiTheme="majorBidi" w:hAnsiTheme="majorBidi" w:cstheme="majorBidi"/>
          <w:sz w:val="24"/>
          <w:szCs w:val="24"/>
        </w:rPr>
        <w:t xml:space="preserve">. </w:t>
      </w:r>
      <w:r w:rsidR="00A91BAD">
        <w:rPr>
          <w:rFonts w:asciiTheme="majorBidi" w:hAnsiTheme="majorBidi" w:cstheme="majorBidi"/>
          <w:sz w:val="24"/>
          <w:szCs w:val="24"/>
        </w:rPr>
        <w:t>M</w:t>
      </w:r>
      <w:r>
        <w:rPr>
          <w:rFonts w:asciiTheme="majorBidi" w:hAnsiTheme="majorBidi" w:cstheme="majorBidi"/>
          <w:sz w:val="24"/>
          <w:szCs w:val="24"/>
        </w:rPr>
        <w:t xml:space="preserve">obile witnessing which </w:t>
      </w:r>
      <w:r w:rsidR="002026BF" w:rsidRPr="002026BF">
        <w:rPr>
          <w:rFonts w:asciiTheme="majorBidi" w:hAnsiTheme="majorBidi" w:cstheme="majorBidi"/>
          <w:sz w:val="24"/>
          <w:szCs w:val="24"/>
        </w:rPr>
        <w:t>serves as</w:t>
      </w:r>
      <w:r>
        <w:rPr>
          <w:rFonts w:asciiTheme="majorBidi" w:hAnsiTheme="majorBidi" w:cstheme="majorBidi"/>
          <w:sz w:val="24"/>
          <w:szCs w:val="24"/>
        </w:rPr>
        <w:t xml:space="preserve"> a new idiom. </w:t>
      </w:r>
    </w:p>
    <w:p w14:paraId="0662C28F" w14:textId="77777777" w:rsidR="00FB2CD0" w:rsidRDefault="00FB2CD0" w:rsidP="00F651AC">
      <w:pPr>
        <w:tabs>
          <w:tab w:val="left" w:pos="6831"/>
        </w:tabs>
        <w:spacing w:line="360" w:lineRule="auto"/>
        <w:jc w:val="both"/>
        <w:rPr>
          <w:rFonts w:asciiTheme="majorBidi" w:hAnsiTheme="majorBidi" w:cstheme="majorBidi"/>
          <w:b/>
          <w:bCs/>
          <w:sz w:val="24"/>
          <w:szCs w:val="24"/>
        </w:rPr>
      </w:pPr>
    </w:p>
    <w:p w14:paraId="3B95DF89" w14:textId="7FAD4DFA" w:rsidR="002B647E" w:rsidRDefault="002B647E" w:rsidP="00F651AC">
      <w:pPr>
        <w:tabs>
          <w:tab w:val="left" w:pos="6831"/>
        </w:tabs>
        <w:spacing w:line="360" w:lineRule="auto"/>
        <w:jc w:val="both"/>
        <w:rPr>
          <w:rFonts w:asciiTheme="majorBidi" w:hAnsiTheme="majorBidi" w:cstheme="majorBidi"/>
          <w:b/>
          <w:bCs/>
          <w:sz w:val="24"/>
          <w:szCs w:val="24"/>
        </w:rPr>
      </w:pPr>
      <w:r w:rsidRPr="002B647E">
        <w:rPr>
          <w:rFonts w:asciiTheme="majorBidi" w:hAnsiTheme="majorBidi" w:cstheme="majorBidi"/>
          <w:b/>
          <w:bCs/>
          <w:sz w:val="24"/>
          <w:szCs w:val="24"/>
        </w:rPr>
        <w:t>Conspectus</w:t>
      </w:r>
    </w:p>
    <w:p w14:paraId="0FE102D4" w14:textId="15CEAA7D" w:rsidR="00B0573A" w:rsidRPr="00B0573A" w:rsidRDefault="00B0573A" w:rsidP="00F651AC">
      <w:pPr>
        <w:tabs>
          <w:tab w:val="center" w:pos="4680"/>
        </w:tabs>
        <w:spacing w:line="360" w:lineRule="auto"/>
        <w:jc w:val="both"/>
        <w:rPr>
          <w:rFonts w:asciiTheme="majorBidi" w:hAnsiTheme="majorBidi" w:cstheme="majorBidi"/>
          <w:i/>
          <w:iCs/>
          <w:sz w:val="24"/>
          <w:szCs w:val="24"/>
        </w:rPr>
      </w:pPr>
      <w:r>
        <w:rPr>
          <w:rFonts w:asciiTheme="majorBidi" w:hAnsiTheme="majorBidi" w:cstheme="majorBidi"/>
          <w:sz w:val="24"/>
          <w:szCs w:val="24"/>
        </w:rPr>
        <w:t xml:space="preserve">This article </w:t>
      </w:r>
      <w:r>
        <w:rPr>
          <w:rFonts w:asciiTheme="majorBidi" w:hAnsiTheme="majorBidi" w:cstheme="majorBidi"/>
          <w:sz w:val="24"/>
          <w:szCs w:val="24"/>
        </w:rPr>
        <w:tab/>
        <w:t xml:space="preserve">views witnessing as a communication practice, focusing on the unique concept of ‘mobile witnessing’: when the mobile phone camera functions as a non-human witness. It observes of mobile witnessing during times of terror and great danger </w:t>
      </w:r>
      <w:r w:rsidR="00B64C4B">
        <w:rPr>
          <w:rFonts w:asciiTheme="majorBidi" w:hAnsiTheme="majorBidi" w:cstheme="majorBidi"/>
          <w:sz w:val="24"/>
          <w:szCs w:val="24"/>
        </w:rPr>
        <w:t>discussing its implications and meanings with</w:t>
      </w:r>
      <w:r>
        <w:rPr>
          <w:rFonts w:asciiTheme="majorBidi" w:hAnsiTheme="majorBidi" w:cstheme="majorBidi"/>
          <w:sz w:val="24"/>
          <w:szCs w:val="24"/>
        </w:rPr>
        <w:t xml:space="preserve"> the analysis of the documentary </w:t>
      </w:r>
      <w:r>
        <w:rPr>
          <w:rFonts w:asciiTheme="majorBidi" w:hAnsiTheme="majorBidi" w:cstheme="majorBidi"/>
          <w:i/>
          <w:iCs/>
          <w:sz w:val="24"/>
          <w:szCs w:val="24"/>
        </w:rPr>
        <w:t>#Nova</w:t>
      </w:r>
      <w:r w:rsidR="00B64C4B">
        <w:rPr>
          <w:rFonts w:asciiTheme="majorBidi" w:hAnsiTheme="majorBidi" w:cstheme="majorBidi"/>
          <w:i/>
          <w:iCs/>
          <w:sz w:val="24"/>
          <w:szCs w:val="24"/>
        </w:rPr>
        <w:t>.</w:t>
      </w:r>
    </w:p>
    <w:p w14:paraId="524B47FA" w14:textId="209F1C51" w:rsidR="008428AE" w:rsidRDefault="00E15B4C"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D6E1B">
        <w:rPr>
          <w:rFonts w:asciiTheme="majorBidi" w:hAnsiTheme="majorBidi" w:cstheme="majorBidi"/>
          <w:sz w:val="24"/>
          <w:szCs w:val="24"/>
        </w:rPr>
        <w:t>In an interview</w:t>
      </w:r>
      <w:r w:rsidR="00010010">
        <w:rPr>
          <w:rFonts w:asciiTheme="majorBidi" w:hAnsiTheme="majorBidi" w:cstheme="majorBidi"/>
          <w:sz w:val="24"/>
          <w:szCs w:val="24"/>
        </w:rPr>
        <w:t xml:space="preserve"> to</w:t>
      </w:r>
      <w:r w:rsidR="009D6E1B">
        <w:rPr>
          <w:rFonts w:asciiTheme="majorBidi" w:hAnsiTheme="majorBidi" w:cstheme="majorBidi"/>
          <w:sz w:val="24"/>
          <w:szCs w:val="24"/>
        </w:rPr>
        <w:t xml:space="preserve"> </w:t>
      </w:r>
      <w:r w:rsidR="00E874A8">
        <w:rPr>
          <w:rFonts w:asciiTheme="majorBidi" w:hAnsiTheme="majorBidi" w:cstheme="majorBidi"/>
          <w:sz w:val="24"/>
          <w:szCs w:val="24"/>
        </w:rPr>
        <w:t>an</w:t>
      </w:r>
      <w:r w:rsidR="009D6E1B">
        <w:rPr>
          <w:rFonts w:asciiTheme="majorBidi" w:hAnsiTheme="majorBidi" w:cstheme="majorBidi"/>
          <w:sz w:val="24"/>
          <w:szCs w:val="24"/>
        </w:rPr>
        <w:t xml:space="preserve"> Israeli newspaper </w:t>
      </w:r>
      <w:proofErr w:type="spellStart"/>
      <w:r w:rsidR="009D6E1B">
        <w:rPr>
          <w:rFonts w:asciiTheme="majorBidi" w:hAnsiTheme="majorBidi" w:cstheme="majorBidi"/>
          <w:sz w:val="24"/>
          <w:szCs w:val="24"/>
        </w:rPr>
        <w:t>Geut</w:t>
      </w:r>
      <w:proofErr w:type="spellEnd"/>
      <w:r w:rsidR="009D6E1B">
        <w:rPr>
          <w:rFonts w:asciiTheme="majorBidi" w:hAnsiTheme="majorBidi" w:cstheme="majorBidi"/>
          <w:sz w:val="24"/>
          <w:szCs w:val="24"/>
        </w:rPr>
        <w:t xml:space="preserve"> Gil, a survivor of the Nova festival terror attack, who appeared in the documentary </w:t>
      </w:r>
      <w:r w:rsidR="009D6E1B">
        <w:rPr>
          <w:rFonts w:asciiTheme="majorBidi" w:hAnsiTheme="majorBidi" w:cstheme="majorBidi"/>
          <w:i/>
          <w:iCs/>
          <w:sz w:val="24"/>
          <w:szCs w:val="24"/>
        </w:rPr>
        <w:t xml:space="preserve">#Nova </w:t>
      </w:r>
      <w:r w:rsidR="00A47AA1">
        <w:rPr>
          <w:rFonts w:asciiTheme="majorBidi" w:hAnsiTheme="majorBidi" w:cstheme="majorBidi"/>
          <w:sz w:val="24"/>
          <w:szCs w:val="24"/>
        </w:rPr>
        <w:t>states</w:t>
      </w:r>
      <w:r w:rsidR="009D6E1B">
        <w:rPr>
          <w:rFonts w:asciiTheme="majorBidi" w:hAnsiTheme="majorBidi" w:cstheme="majorBidi"/>
          <w:sz w:val="24"/>
          <w:szCs w:val="24"/>
        </w:rPr>
        <w:t xml:space="preserve"> that she photographs hersel</w:t>
      </w:r>
      <w:r w:rsidR="0003710C">
        <w:rPr>
          <w:rFonts w:asciiTheme="majorBidi" w:hAnsiTheme="majorBidi" w:cstheme="majorBidi"/>
          <w:sz w:val="24"/>
          <w:szCs w:val="24"/>
        </w:rPr>
        <w:t>f all</w:t>
      </w:r>
      <w:r w:rsidR="009D6E1B">
        <w:rPr>
          <w:rFonts w:asciiTheme="majorBidi" w:hAnsiTheme="majorBidi" w:cstheme="majorBidi"/>
          <w:sz w:val="24"/>
          <w:szCs w:val="24"/>
        </w:rPr>
        <w:t xml:space="preserve"> time, uploading stories to social networks platform</w:t>
      </w:r>
      <w:r w:rsidR="00F16BEF">
        <w:rPr>
          <w:rFonts w:asciiTheme="majorBidi" w:hAnsiTheme="majorBidi" w:cstheme="majorBidi"/>
          <w:sz w:val="24"/>
          <w:szCs w:val="24"/>
        </w:rPr>
        <w:t>s</w:t>
      </w:r>
      <w:r w:rsidR="009D6E1B">
        <w:rPr>
          <w:rFonts w:asciiTheme="majorBidi" w:hAnsiTheme="majorBidi" w:cstheme="majorBidi"/>
          <w:sz w:val="24"/>
          <w:szCs w:val="24"/>
        </w:rPr>
        <w:t>, so naturally that what she did during the terror attack</w:t>
      </w:r>
      <w:r w:rsidR="0003710C">
        <w:rPr>
          <w:rFonts w:asciiTheme="majorBidi" w:hAnsiTheme="majorBidi" w:cstheme="majorBidi"/>
          <w:sz w:val="24"/>
          <w:szCs w:val="24"/>
        </w:rPr>
        <w:t xml:space="preserve"> </w:t>
      </w:r>
      <w:r w:rsidR="009D6E1B">
        <w:rPr>
          <w:rFonts w:asciiTheme="majorBidi" w:hAnsiTheme="majorBidi" w:cstheme="majorBidi"/>
          <w:sz w:val="24"/>
          <w:szCs w:val="24"/>
        </w:rPr>
        <w:t xml:space="preserve">(Isaac, 2024, p.10). </w:t>
      </w:r>
      <w:r w:rsidR="0003710C">
        <w:rPr>
          <w:rFonts w:asciiTheme="majorBidi" w:hAnsiTheme="majorBidi" w:cstheme="majorBidi"/>
          <w:sz w:val="24"/>
          <w:szCs w:val="24"/>
        </w:rPr>
        <w:t xml:space="preserve">The mobile phone becomes part of our everyday life, an extension of man figuratively and literally.  </w:t>
      </w:r>
    </w:p>
    <w:p w14:paraId="5A29FA4F" w14:textId="130E1484" w:rsidR="002439C1" w:rsidRDefault="00F16BEF"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However, </w:t>
      </w:r>
      <w:r w:rsidR="00E15B4C">
        <w:rPr>
          <w:rFonts w:asciiTheme="majorBidi" w:hAnsiTheme="majorBidi" w:cstheme="majorBidi"/>
          <w:sz w:val="24"/>
          <w:szCs w:val="24"/>
        </w:rPr>
        <w:t xml:space="preserve">mobile witnessing during times of terror creates a unique situation when </w:t>
      </w:r>
      <w:r w:rsidR="002906CF">
        <w:rPr>
          <w:rFonts w:asciiTheme="majorBidi" w:hAnsiTheme="majorBidi" w:cstheme="majorBidi"/>
          <w:sz w:val="24"/>
          <w:szCs w:val="24"/>
        </w:rPr>
        <w:t>t</w:t>
      </w:r>
      <w:r w:rsidR="007A6B51">
        <w:rPr>
          <w:rFonts w:asciiTheme="majorBidi" w:hAnsiTheme="majorBidi" w:cstheme="majorBidi"/>
          <w:sz w:val="24"/>
          <w:szCs w:val="24"/>
        </w:rPr>
        <w:t>h</w:t>
      </w:r>
      <w:r w:rsidR="002906CF">
        <w:rPr>
          <w:rFonts w:asciiTheme="majorBidi" w:hAnsiTheme="majorBidi" w:cstheme="majorBidi"/>
          <w:sz w:val="24"/>
          <w:szCs w:val="24"/>
        </w:rPr>
        <w:t>e</w:t>
      </w:r>
      <w:r w:rsidR="007A6B51">
        <w:rPr>
          <w:rFonts w:asciiTheme="majorBidi" w:hAnsiTheme="majorBidi" w:cstheme="majorBidi"/>
          <w:sz w:val="24"/>
          <w:szCs w:val="24"/>
        </w:rPr>
        <w:t xml:space="preserve"> images and videos taken via a personal medium (the mobile phone) for personal</w:t>
      </w:r>
      <w:r w:rsidR="00010010">
        <w:rPr>
          <w:rFonts w:asciiTheme="majorBidi" w:hAnsiTheme="majorBidi" w:cstheme="majorBidi"/>
          <w:sz w:val="24"/>
          <w:szCs w:val="24"/>
        </w:rPr>
        <w:t xml:space="preserve"> use</w:t>
      </w:r>
      <w:r w:rsidR="007A6B51">
        <w:rPr>
          <w:rFonts w:asciiTheme="majorBidi" w:hAnsiTheme="majorBidi" w:cstheme="majorBidi"/>
          <w:sz w:val="24"/>
          <w:szCs w:val="24"/>
        </w:rPr>
        <w:t xml:space="preserve"> have a great significant in the public sphere</w:t>
      </w:r>
      <w:r w:rsidR="00E874A8">
        <w:rPr>
          <w:rFonts w:asciiTheme="majorBidi" w:hAnsiTheme="majorBidi" w:cstheme="majorBidi"/>
          <w:sz w:val="24"/>
          <w:szCs w:val="24"/>
        </w:rPr>
        <w:t xml:space="preserve">. This notion challenges Habermas’ model of an ideal public sphere, a public sphere that is completely separate from the personal and the domestic sphere. Mobile witnessing of personal images taken by one’s personal phone, </w:t>
      </w:r>
      <w:r w:rsidR="004127B9">
        <w:rPr>
          <w:rFonts w:asciiTheme="majorBidi" w:hAnsiTheme="majorBidi" w:cstheme="majorBidi"/>
          <w:sz w:val="24"/>
          <w:szCs w:val="24"/>
        </w:rPr>
        <w:t>presented in the public sphere of documentary cinema and news broadcast</w:t>
      </w:r>
      <w:r w:rsidR="002906CF">
        <w:rPr>
          <w:rFonts w:asciiTheme="majorBidi" w:hAnsiTheme="majorBidi" w:cstheme="majorBidi"/>
          <w:sz w:val="24"/>
          <w:szCs w:val="24"/>
        </w:rPr>
        <w:t>s</w:t>
      </w:r>
      <w:r w:rsidR="004127B9">
        <w:rPr>
          <w:rFonts w:asciiTheme="majorBidi" w:hAnsiTheme="majorBidi" w:cstheme="majorBidi"/>
          <w:sz w:val="24"/>
          <w:szCs w:val="24"/>
        </w:rPr>
        <w:t xml:space="preserve">, challenges Habermas’ dichotomist differentiation between the private and public sphere. Mobile witnessing blurs the </w:t>
      </w:r>
      <w:r w:rsidR="00165E7E">
        <w:rPr>
          <w:rFonts w:asciiTheme="majorBidi" w:hAnsiTheme="majorBidi" w:cstheme="majorBidi"/>
          <w:sz w:val="24"/>
          <w:szCs w:val="24"/>
        </w:rPr>
        <w:t>boundaries</w:t>
      </w:r>
      <w:r w:rsidR="004127B9">
        <w:rPr>
          <w:rFonts w:asciiTheme="majorBidi" w:hAnsiTheme="majorBidi" w:cstheme="majorBidi"/>
          <w:sz w:val="24"/>
          <w:szCs w:val="24"/>
        </w:rPr>
        <w:t xml:space="preserve"> between the private and the </w:t>
      </w:r>
      <w:r w:rsidR="00165E7E">
        <w:rPr>
          <w:rFonts w:asciiTheme="majorBidi" w:hAnsiTheme="majorBidi" w:cstheme="majorBidi"/>
          <w:sz w:val="24"/>
          <w:szCs w:val="24"/>
        </w:rPr>
        <w:t xml:space="preserve">public sphere while creating its own digital sphere, a sphere that </w:t>
      </w:r>
      <w:r w:rsidR="004127B9">
        <w:rPr>
          <w:rFonts w:asciiTheme="majorBidi" w:hAnsiTheme="majorBidi" w:cstheme="majorBidi"/>
          <w:sz w:val="24"/>
          <w:szCs w:val="24"/>
        </w:rPr>
        <w:t xml:space="preserve">combines between </w:t>
      </w:r>
      <w:r w:rsidR="00165E7E">
        <w:rPr>
          <w:rFonts w:asciiTheme="majorBidi" w:hAnsiTheme="majorBidi" w:cstheme="majorBidi"/>
          <w:sz w:val="24"/>
          <w:szCs w:val="24"/>
        </w:rPr>
        <w:t xml:space="preserve">the </w:t>
      </w:r>
      <w:r w:rsidR="004127B9">
        <w:rPr>
          <w:rFonts w:asciiTheme="majorBidi" w:hAnsiTheme="majorBidi" w:cstheme="majorBidi"/>
          <w:sz w:val="24"/>
          <w:szCs w:val="24"/>
        </w:rPr>
        <w:t xml:space="preserve">‘era of witnessing’ </w:t>
      </w:r>
      <w:r w:rsidR="00165E7E">
        <w:rPr>
          <w:rFonts w:asciiTheme="majorBidi" w:hAnsiTheme="majorBidi" w:cstheme="majorBidi"/>
          <w:sz w:val="24"/>
          <w:szCs w:val="24"/>
        </w:rPr>
        <w:t>and</w:t>
      </w:r>
      <w:r w:rsidR="004127B9">
        <w:rPr>
          <w:rFonts w:asciiTheme="majorBidi" w:hAnsiTheme="majorBidi" w:cstheme="majorBidi"/>
          <w:sz w:val="24"/>
          <w:szCs w:val="24"/>
        </w:rPr>
        <w:t xml:space="preserve"> the new ‘era of the </w:t>
      </w:r>
      <w:r w:rsidR="006B2632">
        <w:rPr>
          <w:rFonts w:asciiTheme="majorBidi" w:hAnsiTheme="majorBidi" w:cstheme="majorBidi"/>
          <w:sz w:val="24"/>
          <w:szCs w:val="24"/>
        </w:rPr>
        <w:t>user’.</w:t>
      </w:r>
    </w:p>
    <w:p w14:paraId="25532325" w14:textId="22335BE3" w:rsidR="00255033" w:rsidRDefault="00E15B4C"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Furthermore, not only that mobile witnessing blurs the boundaries between personal and the public sphere, it can also create a new liminal sphere</w:t>
      </w:r>
      <w:r w:rsidR="00255033">
        <w:rPr>
          <w:rFonts w:asciiTheme="majorBidi" w:hAnsiTheme="majorBidi" w:cstheme="majorBidi"/>
          <w:sz w:val="24"/>
          <w:szCs w:val="24"/>
        </w:rPr>
        <w:t>: a digit</w:t>
      </w:r>
      <w:r>
        <w:rPr>
          <w:rFonts w:asciiTheme="majorBidi" w:hAnsiTheme="majorBidi" w:cstheme="majorBidi"/>
          <w:sz w:val="24"/>
          <w:szCs w:val="24"/>
        </w:rPr>
        <w:t xml:space="preserve">al sphere between life and death. By formulating the new concept of ‘mobile trace’ – </w:t>
      </w:r>
      <w:r w:rsidR="00255033">
        <w:rPr>
          <w:rFonts w:asciiTheme="majorBidi" w:hAnsiTheme="majorBidi" w:cstheme="majorBidi"/>
          <w:sz w:val="24"/>
          <w:szCs w:val="24"/>
        </w:rPr>
        <w:t xml:space="preserve"> digital fractions </w:t>
      </w:r>
      <w:r w:rsidR="006B2632">
        <w:rPr>
          <w:rFonts w:asciiTheme="majorBidi" w:hAnsiTheme="majorBidi" w:cstheme="majorBidi"/>
          <w:sz w:val="24"/>
          <w:szCs w:val="24"/>
        </w:rPr>
        <w:t xml:space="preserve">which preserves and presents pieces of lives that ceased to exists, </w:t>
      </w:r>
      <w:r w:rsidR="00255033" w:rsidRPr="002B7603">
        <w:rPr>
          <w:rFonts w:asciiTheme="majorBidi" w:hAnsiTheme="majorBidi" w:cstheme="majorBidi"/>
          <w:sz w:val="24"/>
          <w:szCs w:val="24"/>
        </w:rPr>
        <w:t>signifying the infinite beyond being</w:t>
      </w:r>
      <w:r w:rsidR="006B2632">
        <w:rPr>
          <w:rFonts w:asciiTheme="majorBidi" w:hAnsiTheme="majorBidi" w:cstheme="majorBidi"/>
          <w:sz w:val="24"/>
          <w:szCs w:val="24"/>
        </w:rPr>
        <w:t xml:space="preserve">. </w:t>
      </w:r>
    </w:p>
    <w:p w14:paraId="557B237F" w14:textId="15BB0CDF" w:rsidR="00E15B4C" w:rsidRDefault="006B2632" w:rsidP="00F651AC">
      <w:pPr>
        <w:tabs>
          <w:tab w:val="left" w:pos="6831"/>
        </w:tabs>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#Nova, </w:t>
      </w:r>
      <w:r>
        <w:rPr>
          <w:rFonts w:asciiTheme="majorBidi" w:hAnsiTheme="majorBidi" w:cstheme="majorBidi"/>
          <w:sz w:val="24"/>
          <w:szCs w:val="24"/>
        </w:rPr>
        <w:t xml:space="preserve">a mosaic of digital traces, is a documentary film that uses </w:t>
      </w:r>
      <w:r w:rsidR="00F919EC">
        <w:rPr>
          <w:rFonts w:asciiTheme="majorBidi" w:hAnsiTheme="majorBidi" w:cstheme="majorBidi"/>
          <w:sz w:val="24"/>
          <w:szCs w:val="24"/>
        </w:rPr>
        <w:t xml:space="preserve">a personal medium – the mobile phone – weaving personal videos of different people to tell the story of the music festival that turned into a blood bath. Going back to Lyotard, </w:t>
      </w:r>
      <w:r w:rsidR="00F919EC">
        <w:rPr>
          <w:rFonts w:asciiTheme="majorBidi" w:hAnsiTheme="majorBidi" w:cstheme="majorBidi"/>
          <w:i/>
          <w:iCs/>
          <w:sz w:val="24"/>
          <w:szCs w:val="24"/>
        </w:rPr>
        <w:t xml:space="preserve">#Nova </w:t>
      </w:r>
      <w:r w:rsidR="00F919EC">
        <w:rPr>
          <w:rFonts w:asciiTheme="majorBidi" w:hAnsiTheme="majorBidi" w:cstheme="majorBidi"/>
          <w:sz w:val="24"/>
          <w:szCs w:val="24"/>
        </w:rPr>
        <w:t xml:space="preserve">is a </w:t>
      </w:r>
      <w:proofErr w:type="spellStart"/>
      <w:r w:rsidR="00F919EC">
        <w:rPr>
          <w:rFonts w:asciiTheme="majorBidi" w:hAnsiTheme="majorBidi" w:cstheme="majorBidi"/>
          <w:i/>
          <w:iCs/>
          <w:sz w:val="24"/>
          <w:szCs w:val="24"/>
        </w:rPr>
        <w:t>differend</w:t>
      </w:r>
      <w:proofErr w:type="spellEnd"/>
      <w:r w:rsidR="00F919EC">
        <w:rPr>
          <w:rFonts w:asciiTheme="majorBidi" w:hAnsiTheme="majorBidi" w:cstheme="majorBidi"/>
          <w:i/>
          <w:iCs/>
          <w:sz w:val="24"/>
          <w:szCs w:val="24"/>
        </w:rPr>
        <w:t xml:space="preserve"> </w:t>
      </w:r>
      <w:r w:rsidR="00F919EC">
        <w:rPr>
          <w:rFonts w:asciiTheme="majorBidi" w:hAnsiTheme="majorBidi" w:cstheme="majorBidi"/>
          <w:sz w:val="24"/>
          <w:szCs w:val="24"/>
        </w:rPr>
        <w:t xml:space="preserve">since it </w:t>
      </w:r>
      <w:r>
        <w:rPr>
          <w:rFonts w:asciiTheme="majorBidi" w:hAnsiTheme="majorBidi" w:cstheme="majorBidi"/>
          <w:sz w:val="24"/>
          <w:szCs w:val="24"/>
        </w:rPr>
        <w:t>creates a new idiom</w:t>
      </w:r>
      <w:r w:rsidRPr="006B2632">
        <w:rPr>
          <w:rFonts w:asciiTheme="majorBidi" w:hAnsiTheme="majorBidi" w:cstheme="majorBidi"/>
          <w:sz w:val="24"/>
          <w:szCs w:val="24"/>
        </w:rPr>
        <w:t xml:space="preserve"> </w:t>
      </w:r>
      <w:r>
        <w:rPr>
          <w:rFonts w:asciiTheme="majorBidi" w:hAnsiTheme="majorBidi" w:cstheme="majorBidi"/>
          <w:sz w:val="24"/>
          <w:szCs w:val="24"/>
        </w:rPr>
        <w:t>that provides</w:t>
      </w:r>
      <w:r w:rsidRPr="00650E87">
        <w:rPr>
          <w:rFonts w:asciiTheme="majorBidi" w:hAnsiTheme="majorBidi" w:cstheme="majorBidi"/>
          <w:sz w:val="24"/>
          <w:szCs w:val="24"/>
        </w:rPr>
        <w:t xml:space="preserve"> a raw and unmediated glimpse into the chaos and horror of the </w:t>
      </w:r>
      <w:r>
        <w:rPr>
          <w:rFonts w:asciiTheme="majorBidi" w:hAnsiTheme="majorBidi" w:cstheme="majorBidi"/>
          <w:sz w:val="24"/>
          <w:szCs w:val="24"/>
        </w:rPr>
        <w:t xml:space="preserve">terror </w:t>
      </w:r>
      <w:r w:rsidRPr="00650E87">
        <w:rPr>
          <w:rFonts w:asciiTheme="majorBidi" w:hAnsiTheme="majorBidi" w:cstheme="majorBidi"/>
          <w:sz w:val="24"/>
          <w:szCs w:val="24"/>
        </w:rPr>
        <w:t>attac</w:t>
      </w:r>
      <w:r>
        <w:rPr>
          <w:rFonts w:asciiTheme="majorBidi" w:hAnsiTheme="majorBidi" w:cstheme="majorBidi"/>
          <w:sz w:val="24"/>
          <w:szCs w:val="24"/>
        </w:rPr>
        <w:t xml:space="preserve">k at the music festival.  </w:t>
      </w:r>
    </w:p>
    <w:p w14:paraId="6CA11EDC" w14:textId="74BDEB3B" w:rsidR="002D2334" w:rsidRPr="005242E2" w:rsidRDefault="007E3293" w:rsidP="00F651AC">
      <w:pPr>
        <w:tabs>
          <w:tab w:val="left" w:pos="6831"/>
        </w:tabs>
        <w:spacing w:line="360" w:lineRule="auto"/>
        <w:jc w:val="both"/>
        <w:rPr>
          <w:rFonts w:asciiTheme="majorBidi" w:hAnsiTheme="majorBidi" w:cstheme="majorBidi"/>
          <w:sz w:val="24"/>
          <w:szCs w:val="24"/>
          <w:rtl/>
        </w:rPr>
      </w:pPr>
      <w:r>
        <w:rPr>
          <w:rFonts w:asciiTheme="majorBidi" w:hAnsiTheme="majorBidi" w:cstheme="majorBidi"/>
          <w:sz w:val="24"/>
          <w:szCs w:val="24"/>
        </w:rPr>
        <w:t xml:space="preserve">           These observations provide us new perspectives regarding the </w:t>
      </w:r>
      <w:r w:rsidR="005242E2" w:rsidRPr="005242E2">
        <w:rPr>
          <w:rFonts w:asciiTheme="majorBidi" w:hAnsiTheme="majorBidi" w:cstheme="majorBidi"/>
          <w:sz w:val="24"/>
          <w:szCs w:val="24"/>
        </w:rPr>
        <w:t>dynamic realignment of influence and connection between technologies, individuals, and social forms</w:t>
      </w:r>
      <w:r w:rsidR="005242E2">
        <w:rPr>
          <w:rFonts w:asciiTheme="majorBidi" w:hAnsiTheme="majorBidi" w:cstheme="majorBidi"/>
          <w:sz w:val="24"/>
          <w:szCs w:val="24"/>
        </w:rPr>
        <w:t xml:space="preserve">. </w:t>
      </w:r>
      <w:r w:rsidR="004875B7" w:rsidRPr="005242E2">
        <w:rPr>
          <w:rFonts w:asciiTheme="majorBidi" w:hAnsiTheme="majorBidi" w:cstheme="majorBidi"/>
          <w:sz w:val="24"/>
          <w:szCs w:val="24"/>
        </w:rPr>
        <w:t xml:space="preserve">As such, </w:t>
      </w:r>
      <w:r w:rsidR="004875B7" w:rsidRPr="005242E2">
        <w:rPr>
          <w:rFonts w:asciiTheme="majorBidi" w:hAnsiTheme="majorBidi" w:cstheme="majorBidi"/>
          <w:i/>
          <w:iCs/>
          <w:sz w:val="24"/>
          <w:szCs w:val="24"/>
        </w:rPr>
        <w:t>#Nova</w:t>
      </w:r>
      <w:r w:rsidR="004875B7" w:rsidRPr="005242E2">
        <w:rPr>
          <w:rFonts w:asciiTheme="majorBidi" w:hAnsiTheme="majorBidi" w:cstheme="majorBidi"/>
          <w:sz w:val="24"/>
          <w:szCs w:val="24"/>
        </w:rPr>
        <w:t xml:space="preserve"> not only enriches our understanding of mobile witnessing but also highlights the necessity for new idioms and approaches to capture and communicate the complexities of human experiences in the digital era.</w:t>
      </w:r>
    </w:p>
    <w:p w14:paraId="2D4A66BA" w14:textId="77777777" w:rsidR="00251BF9" w:rsidRPr="000C11DE" w:rsidRDefault="00251BF9" w:rsidP="00F651AC">
      <w:pPr>
        <w:jc w:val="both"/>
        <w:rPr>
          <w:rFonts w:asciiTheme="majorBidi" w:hAnsiTheme="majorBidi" w:cstheme="majorBidi"/>
        </w:rPr>
      </w:pPr>
    </w:p>
    <w:p w14:paraId="3885D872" w14:textId="77777777" w:rsidR="00ED062F" w:rsidRDefault="00ED062F" w:rsidP="00F651AC">
      <w:pPr>
        <w:autoSpaceDE w:val="0"/>
        <w:autoSpaceDN w:val="0"/>
        <w:adjustRightInd w:val="0"/>
        <w:spacing w:after="0" w:line="360" w:lineRule="auto"/>
        <w:jc w:val="both"/>
        <w:rPr>
          <w:rFonts w:asciiTheme="majorBidi" w:hAnsiTheme="majorBidi" w:cstheme="majorBidi"/>
          <w:sz w:val="24"/>
          <w:szCs w:val="24"/>
        </w:rPr>
      </w:pPr>
    </w:p>
    <w:p w14:paraId="01CD6216" w14:textId="77777777" w:rsidR="00EE109A" w:rsidRPr="00EE109A" w:rsidRDefault="00ED062F" w:rsidP="00F651AC">
      <w:pPr>
        <w:tabs>
          <w:tab w:val="left" w:pos="5734"/>
        </w:tabs>
        <w:autoSpaceDE w:val="0"/>
        <w:autoSpaceDN w:val="0"/>
        <w:adjustRightInd w:val="0"/>
        <w:spacing w:after="0" w:line="360" w:lineRule="auto"/>
        <w:jc w:val="both"/>
        <w:rPr>
          <w:rFonts w:asciiTheme="majorBidi" w:hAnsiTheme="majorBidi" w:cstheme="majorBidi"/>
          <w:b/>
          <w:bCs/>
          <w:sz w:val="24"/>
          <w:szCs w:val="24"/>
        </w:rPr>
      </w:pPr>
      <w:r w:rsidRPr="00ED062F">
        <w:rPr>
          <w:rFonts w:asciiTheme="majorBidi" w:hAnsiTheme="majorBidi" w:cstheme="majorBidi"/>
          <w:b/>
          <w:bCs/>
          <w:sz w:val="24"/>
          <w:szCs w:val="24"/>
        </w:rPr>
        <w:t>References</w:t>
      </w:r>
      <w:r w:rsidRPr="00ED062F">
        <w:rPr>
          <w:rFonts w:asciiTheme="majorBidi" w:hAnsiTheme="majorBidi" w:cstheme="majorBidi"/>
          <w:b/>
          <w:bCs/>
          <w:sz w:val="24"/>
          <w:szCs w:val="24"/>
        </w:rPr>
        <w:tab/>
      </w:r>
    </w:p>
    <w:p w14:paraId="01EFFA89" w14:textId="77777777" w:rsidR="005201B6" w:rsidRDefault="005201B6" w:rsidP="00F651AC">
      <w:pPr>
        <w:autoSpaceDE w:val="0"/>
        <w:autoSpaceDN w:val="0"/>
        <w:adjustRightInd w:val="0"/>
        <w:spacing w:after="0" w:line="240" w:lineRule="auto"/>
        <w:rPr>
          <w:rFonts w:asciiTheme="majorBidi" w:hAnsiTheme="majorBidi" w:cstheme="majorBidi"/>
          <w:color w:val="000000"/>
          <w:sz w:val="24"/>
          <w:szCs w:val="24"/>
        </w:rPr>
      </w:pPr>
    </w:p>
    <w:p w14:paraId="049BECA6" w14:textId="452D9D15" w:rsidR="005201B6" w:rsidRDefault="005201B6" w:rsidP="00F651AC">
      <w:pPr>
        <w:autoSpaceDE w:val="0"/>
        <w:autoSpaceDN w:val="0"/>
        <w:adjustRightInd w:val="0"/>
        <w:spacing w:after="0" w:line="240" w:lineRule="auto"/>
        <w:rPr>
          <w:rFonts w:asciiTheme="majorBidi" w:hAnsiTheme="majorBidi" w:cstheme="majorBidi"/>
          <w:color w:val="000000"/>
          <w:sz w:val="24"/>
          <w:szCs w:val="24"/>
        </w:rPr>
      </w:pPr>
      <w:r w:rsidRPr="005201B6">
        <w:rPr>
          <w:rFonts w:asciiTheme="majorBidi" w:hAnsiTheme="majorBidi" w:cstheme="majorBidi"/>
          <w:color w:val="000000"/>
          <w:sz w:val="24"/>
          <w:szCs w:val="24"/>
        </w:rPr>
        <w:t>Abeele, M. V., De Wolf, R., &amp; Ling, R. (2018). Mobile media and social space: How anytime, anyplace connectivity structures everyday life. </w:t>
      </w:r>
      <w:r w:rsidRPr="005201B6">
        <w:rPr>
          <w:rFonts w:asciiTheme="majorBidi" w:hAnsiTheme="majorBidi" w:cstheme="majorBidi"/>
          <w:i/>
          <w:iCs/>
          <w:color w:val="000000"/>
          <w:sz w:val="24"/>
          <w:szCs w:val="24"/>
        </w:rPr>
        <w:t>Media and Communication</w:t>
      </w:r>
      <w:r w:rsidRPr="005201B6">
        <w:rPr>
          <w:rFonts w:asciiTheme="majorBidi" w:hAnsiTheme="majorBidi" w:cstheme="majorBidi"/>
          <w:color w:val="000000"/>
          <w:sz w:val="24"/>
          <w:szCs w:val="24"/>
        </w:rPr>
        <w:t>, </w:t>
      </w:r>
      <w:r w:rsidRPr="005201B6">
        <w:rPr>
          <w:rFonts w:asciiTheme="majorBidi" w:hAnsiTheme="majorBidi" w:cstheme="majorBidi"/>
          <w:i/>
          <w:iCs/>
          <w:color w:val="000000"/>
          <w:sz w:val="24"/>
          <w:szCs w:val="24"/>
        </w:rPr>
        <w:t>6</w:t>
      </w:r>
      <w:r w:rsidRPr="005201B6">
        <w:rPr>
          <w:rFonts w:asciiTheme="majorBidi" w:hAnsiTheme="majorBidi" w:cstheme="majorBidi"/>
          <w:color w:val="000000"/>
          <w:sz w:val="24"/>
          <w:szCs w:val="24"/>
        </w:rPr>
        <w:t>(2), 5-14</w:t>
      </w:r>
    </w:p>
    <w:p w14:paraId="39C7E875" w14:textId="77777777" w:rsidR="005201B6" w:rsidRDefault="005201B6" w:rsidP="00F651AC">
      <w:pPr>
        <w:autoSpaceDE w:val="0"/>
        <w:autoSpaceDN w:val="0"/>
        <w:adjustRightInd w:val="0"/>
        <w:spacing w:after="0" w:line="240" w:lineRule="auto"/>
        <w:rPr>
          <w:rFonts w:asciiTheme="majorBidi" w:hAnsiTheme="majorBidi" w:cstheme="majorBidi"/>
          <w:color w:val="000000"/>
          <w:sz w:val="24"/>
          <w:szCs w:val="24"/>
        </w:rPr>
      </w:pPr>
    </w:p>
    <w:p w14:paraId="7ADA1174" w14:textId="2A65207C" w:rsidR="00D6193E" w:rsidRPr="00D6193E" w:rsidRDefault="00D6193E" w:rsidP="00F651AC">
      <w:pPr>
        <w:autoSpaceDE w:val="0"/>
        <w:autoSpaceDN w:val="0"/>
        <w:adjustRightInd w:val="0"/>
        <w:spacing w:after="0" w:line="240" w:lineRule="auto"/>
        <w:rPr>
          <w:rFonts w:asciiTheme="majorBidi" w:hAnsiTheme="majorBidi" w:cstheme="majorBidi"/>
          <w:color w:val="000000"/>
          <w:sz w:val="24"/>
          <w:szCs w:val="24"/>
        </w:rPr>
      </w:pPr>
      <w:proofErr w:type="spellStart"/>
      <w:r w:rsidRPr="00D6193E">
        <w:rPr>
          <w:rFonts w:asciiTheme="majorBidi" w:hAnsiTheme="majorBidi" w:cstheme="majorBidi"/>
          <w:color w:val="000000"/>
          <w:sz w:val="24"/>
          <w:szCs w:val="24"/>
        </w:rPr>
        <w:lastRenderedPageBreak/>
        <w:t>Andén</w:t>
      </w:r>
      <w:proofErr w:type="spellEnd"/>
      <w:r w:rsidRPr="00D6193E">
        <w:rPr>
          <w:rFonts w:asciiTheme="majorBidi" w:hAnsiTheme="majorBidi" w:cstheme="majorBidi"/>
          <w:color w:val="000000"/>
          <w:sz w:val="24"/>
          <w:szCs w:val="24"/>
        </w:rPr>
        <w:t>-Papadopoulos</w:t>
      </w:r>
      <w:r>
        <w:rPr>
          <w:rFonts w:asciiTheme="majorBidi" w:hAnsiTheme="majorBidi" w:cstheme="majorBidi"/>
          <w:color w:val="000000"/>
          <w:sz w:val="24"/>
          <w:szCs w:val="24"/>
        </w:rPr>
        <w:t xml:space="preserve">, </w:t>
      </w:r>
      <w:r w:rsidRPr="00D6193E">
        <w:rPr>
          <w:rFonts w:asciiTheme="majorBidi" w:hAnsiTheme="majorBidi" w:cstheme="majorBidi"/>
          <w:color w:val="000000"/>
          <w:sz w:val="24"/>
          <w:szCs w:val="24"/>
        </w:rPr>
        <w:t>Kari</w:t>
      </w:r>
      <w:r>
        <w:rPr>
          <w:rFonts w:asciiTheme="majorBidi" w:hAnsiTheme="majorBidi" w:cstheme="majorBidi"/>
          <w:color w:val="000000"/>
          <w:sz w:val="24"/>
          <w:szCs w:val="24"/>
        </w:rPr>
        <w:t xml:space="preserve"> (2014) “</w:t>
      </w:r>
      <w:r w:rsidRPr="00D6193E">
        <w:rPr>
          <w:rFonts w:asciiTheme="majorBidi" w:hAnsiTheme="majorBidi" w:cstheme="majorBidi"/>
          <w:color w:val="000000"/>
          <w:sz w:val="24"/>
          <w:szCs w:val="24"/>
        </w:rPr>
        <w:t>Citizen camera-witnessing:</w:t>
      </w:r>
      <w:r>
        <w:rPr>
          <w:rFonts w:asciiTheme="majorBidi" w:hAnsiTheme="majorBidi" w:cstheme="majorBidi"/>
          <w:color w:val="000000"/>
          <w:sz w:val="24"/>
          <w:szCs w:val="24"/>
        </w:rPr>
        <w:t xml:space="preserve"> </w:t>
      </w:r>
      <w:r w:rsidRPr="00D6193E">
        <w:rPr>
          <w:rFonts w:asciiTheme="majorBidi" w:hAnsiTheme="majorBidi" w:cstheme="majorBidi"/>
          <w:color w:val="000000"/>
          <w:sz w:val="24"/>
          <w:szCs w:val="24"/>
        </w:rPr>
        <w:t>Embodied political dissent in</w:t>
      </w:r>
      <w:r>
        <w:rPr>
          <w:rFonts w:asciiTheme="majorBidi" w:hAnsiTheme="majorBidi" w:cstheme="majorBidi"/>
          <w:color w:val="000000"/>
          <w:sz w:val="24"/>
          <w:szCs w:val="24"/>
        </w:rPr>
        <w:t xml:space="preserve"> </w:t>
      </w:r>
      <w:r w:rsidRPr="00D6193E">
        <w:rPr>
          <w:rFonts w:asciiTheme="majorBidi" w:hAnsiTheme="majorBidi" w:cstheme="majorBidi"/>
          <w:color w:val="000000"/>
          <w:sz w:val="24"/>
          <w:szCs w:val="24"/>
        </w:rPr>
        <w:t>the age of ‘mediated mass</w:t>
      </w:r>
      <w:r>
        <w:rPr>
          <w:rFonts w:asciiTheme="majorBidi" w:hAnsiTheme="majorBidi" w:cstheme="majorBidi"/>
          <w:color w:val="000000"/>
          <w:sz w:val="24"/>
          <w:szCs w:val="24"/>
        </w:rPr>
        <w:t xml:space="preserve"> </w:t>
      </w:r>
      <w:r w:rsidRPr="00D6193E">
        <w:rPr>
          <w:rFonts w:asciiTheme="majorBidi" w:hAnsiTheme="majorBidi" w:cstheme="majorBidi"/>
          <w:color w:val="000000"/>
          <w:sz w:val="24"/>
          <w:szCs w:val="24"/>
        </w:rPr>
        <w:t>self-communication’</w:t>
      </w:r>
      <w:r>
        <w:rPr>
          <w:rFonts w:asciiTheme="majorBidi" w:hAnsiTheme="majorBidi" w:cstheme="majorBidi"/>
          <w:color w:val="000000"/>
          <w:sz w:val="24"/>
          <w:szCs w:val="24"/>
        </w:rPr>
        <w:t xml:space="preserve">”, </w:t>
      </w:r>
      <w:r>
        <w:rPr>
          <w:rFonts w:asciiTheme="majorBidi" w:hAnsiTheme="majorBidi" w:cstheme="majorBidi"/>
          <w:i/>
          <w:iCs/>
          <w:color w:val="000000"/>
          <w:sz w:val="24"/>
          <w:szCs w:val="24"/>
        </w:rPr>
        <w:t>New Media and Society,</w:t>
      </w:r>
      <w:r>
        <w:rPr>
          <w:rFonts w:asciiTheme="majorBidi" w:hAnsiTheme="majorBidi" w:cstheme="majorBidi"/>
          <w:color w:val="000000"/>
          <w:sz w:val="24"/>
          <w:szCs w:val="24"/>
        </w:rPr>
        <w:t xml:space="preserve"> Vol.</w:t>
      </w:r>
      <w:r w:rsidRPr="00D6193E">
        <w:t xml:space="preserve"> </w:t>
      </w:r>
      <w:r w:rsidRPr="00D6193E">
        <w:rPr>
          <w:rFonts w:asciiTheme="majorBidi" w:hAnsiTheme="majorBidi" w:cstheme="majorBidi"/>
          <w:color w:val="000000"/>
          <w:sz w:val="24"/>
          <w:szCs w:val="24"/>
        </w:rPr>
        <w:t>16(5) 753–769</w:t>
      </w:r>
    </w:p>
    <w:p w14:paraId="29E95CCF" w14:textId="77777777" w:rsidR="000B216E" w:rsidRDefault="000B216E" w:rsidP="00F651AC">
      <w:pPr>
        <w:autoSpaceDE w:val="0"/>
        <w:autoSpaceDN w:val="0"/>
        <w:adjustRightInd w:val="0"/>
        <w:spacing w:after="0" w:line="240" w:lineRule="auto"/>
        <w:jc w:val="right"/>
        <w:rPr>
          <w:rFonts w:asciiTheme="majorBidi" w:hAnsiTheme="majorBidi" w:cstheme="majorBidi"/>
          <w:color w:val="000000"/>
          <w:sz w:val="24"/>
          <w:szCs w:val="24"/>
        </w:rPr>
      </w:pPr>
    </w:p>
    <w:p w14:paraId="3D13794D" w14:textId="27F9D9CE" w:rsidR="000B216E" w:rsidRDefault="000B216E" w:rsidP="00F651AC">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Aviram, Meni (Host). (2023</w:t>
      </w:r>
      <w:r w:rsidR="003D1B7B">
        <w:rPr>
          <w:rFonts w:asciiTheme="majorBidi" w:hAnsiTheme="majorBidi" w:cstheme="majorBidi"/>
          <w:color w:val="000000"/>
          <w:sz w:val="24"/>
          <w:szCs w:val="24"/>
        </w:rPr>
        <w:t>, December</w:t>
      </w:r>
      <w:r>
        <w:rPr>
          <w:rFonts w:asciiTheme="majorBidi" w:hAnsiTheme="majorBidi" w:cstheme="majorBidi"/>
          <w:color w:val="000000"/>
          <w:sz w:val="24"/>
          <w:szCs w:val="24"/>
        </w:rPr>
        <w:t xml:space="preserve"> 17). Speaking about ‘Nova’. </w:t>
      </w:r>
      <w:proofErr w:type="spellStart"/>
      <w:r>
        <w:rPr>
          <w:rFonts w:asciiTheme="majorBidi" w:hAnsiTheme="majorBidi" w:cstheme="majorBidi"/>
          <w:color w:val="000000"/>
          <w:sz w:val="24"/>
          <w:szCs w:val="24"/>
        </w:rPr>
        <w:t>Kastina</w:t>
      </w:r>
      <w:proofErr w:type="spellEnd"/>
      <w:r>
        <w:rPr>
          <w:rFonts w:asciiTheme="majorBidi" w:hAnsiTheme="majorBidi" w:cstheme="majorBidi"/>
          <w:color w:val="000000"/>
          <w:sz w:val="24"/>
          <w:szCs w:val="24"/>
        </w:rPr>
        <w:t xml:space="preserve"> Communication. </w:t>
      </w:r>
    </w:p>
    <w:p w14:paraId="09783AB2" w14:textId="61BB3825" w:rsidR="000B216E" w:rsidRDefault="000B216E" w:rsidP="00F651AC">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Available at: </w:t>
      </w:r>
      <w:hyperlink r:id="rId11" w:history="1">
        <w:r w:rsidRPr="000B216E">
          <w:rPr>
            <w:rStyle w:val="Hyperlink"/>
            <w:rFonts w:ascii="David" w:hAnsi="David" w:cs="David"/>
            <w:sz w:val="24"/>
            <w:szCs w:val="24"/>
          </w:rPr>
          <w:t>https://www.youtube.com/watch?v=zryicLdvCI8</w:t>
        </w:r>
      </w:hyperlink>
      <w:r>
        <w:rPr>
          <w:rStyle w:val="Hyperlink"/>
          <w:rFonts w:ascii="David" w:hAnsi="David" w:cs="David"/>
          <w:sz w:val="20"/>
          <w:szCs w:val="20"/>
        </w:rPr>
        <w:t xml:space="preserve">  </w:t>
      </w:r>
    </w:p>
    <w:p w14:paraId="789A45A4" w14:textId="77777777" w:rsidR="000B216E" w:rsidRDefault="000B216E" w:rsidP="00F651AC">
      <w:pPr>
        <w:autoSpaceDE w:val="0"/>
        <w:autoSpaceDN w:val="0"/>
        <w:adjustRightInd w:val="0"/>
        <w:spacing w:after="0" w:line="240" w:lineRule="auto"/>
        <w:rPr>
          <w:rFonts w:asciiTheme="majorBidi" w:hAnsiTheme="majorBidi" w:cstheme="majorBidi"/>
          <w:color w:val="000000"/>
          <w:sz w:val="24"/>
          <w:szCs w:val="24"/>
        </w:rPr>
      </w:pPr>
    </w:p>
    <w:p w14:paraId="18492DC1" w14:textId="77777777" w:rsidR="00ED062F" w:rsidRPr="007B43D7" w:rsidRDefault="00ED062F" w:rsidP="00F651AC">
      <w:pPr>
        <w:autoSpaceDE w:val="0"/>
        <w:autoSpaceDN w:val="0"/>
        <w:adjustRightInd w:val="0"/>
        <w:spacing w:after="0" w:line="240" w:lineRule="auto"/>
        <w:rPr>
          <w:rFonts w:asciiTheme="majorBidi" w:hAnsiTheme="majorBidi" w:cstheme="majorBidi"/>
          <w:color w:val="000000"/>
          <w:sz w:val="24"/>
          <w:szCs w:val="24"/>
        </w:rPr>
      </w:pPr>
      <w:r w:rsidRPr="007B43D7">
        <w:rPr>
          <w:rFonts w:asciiTheme="majorBidi" w:hAnsiTheme="majorBidi" w:cstheme="majorBidi"/>
          <w:color w:val="000000"/>
          <w:sz w:val="24"/>
          <w:szCs w:val="24"/>
        </w:rPr>
        <w:t xml:space="preserve">Carpentier, N. </w:t>
      </w:r>
      <w:r w:rsidR="00960326">
        <w:rPr>
          <w:rFonts w:asciiTheme="majorBidi" w:hAnsiTheme="majorBidi" w:cstheme="majorBidi"/>
          <w:color w:val="000000"/>
          <w:sz w:val="24"/>
          <w:szCs w:val="24"/>
        </w:rPr>
        <w:t>(</w:t>
      </w:r>
      <w:r w:rsidRPr="007B43D7">
        <w:rPr>
          <w:rFonts w:asciiTheme="majorBidi" w:hAnsiTheme="majorBidi" w:cstheme="majorBidi"/>
          <w:color w:val="000000"/>
          <w:sz w:val="24"/>
          <w:szCs w:val="24"/>
        </w:rPr>
        <w:t>2016</w:t>
      </w:r>
      <w:r w:rsidR="00960326">
        <w:rPr>
          <w:rFonts w:asciiTheme="majorBidi" w:hAnsiTheme="majorBidi" w:cstheme="majorBidi"/>
          <w:color w:val="000000"/>
          <w:sz w:val="24"/>
          <w:szCs w:val="24"/>
        </w:rPr>
        <w:t>)</w:t>
      </w:r>
      <w:r w:rsidRPr="007B43D7">
        <w:rPr>
          <w:rFonts w:asciiTheme="majorBidi" w:hAnsiTheme="majorBidi" w:cstheme="majorBidi"/>
          <w:color w:val="000000"/>
          <w:sz w:val="24"/>
          <w:szCs w:val="24"/>
        </w:rPr>
        <w:t xml:space="preserve"> </w:t>
      </w:r>
      <w:r w:rsidR="00960326">
        <w:rPr>
          <w:rFonts w:asciiTheme="majorBidi" w:hAnsiTheme="majorBidi" w:cstheme="majorBidi"/>
          <w:color w:val="000000"/>
          <w:sz w:val="24"/>
          <w:szCs w:val="24"/>
        </w:rPr>
        <w:t>“</w:t>
      </w:r>
      <w:r w:rsidRPr="007B43D7">
        <w:rPr>
          <w:rFonts w:asciiTheme="majorBidi" w:hAnsiTheme="majorBidi" w:cstheme="majorBidi"/>
          <w:color w:val="000000"/>
          <w:sz w:val="24"/>
          <w:szCs w:val="24"/>
        </w:rPr>
        <w:t>Beyond the ladder of participation: an analytical toolkit for the critical analysis of participatory media processes</w:t>
      </w:r>
      <w:r w:rsidR="00960326">
        <w:rPr>
          <w:rFonts w:asciiTheme="majorBidi" w:hAnsiTheme="majorBidi" w:cstheme="majorBidi"/>
          <w:color w:val="000000"/>
          <w:sz w:val="24"/>
          <w:szCs w:val="24"/>
        </w:rPr>
        <w:t>”</w:t>
      </w:r>
      <w:r w:rsidRPr="007B43D7">
        <w:rPr>
          <w:rFonts w:asciiTheme="majorBidi" w:hAnsiTheme="majorBidi" w:cstheme="majorBidi"/>
          <w:color w:val="000000"/>
          <w:sz w:val="24"/>
          <w:szCs w:val="24"/>
        </w:rPr>
        <w:t xml:space="preserve">. </w:t>
      </w:r>
      <w:proofErr w:type="spellStart"/>
      <w:r w:rsidRPr="007B43D7">
        <w:rPr>
          <w:rFonts w:asciiTheme="majorBidi" w:hAnsiTheme="majorBidi" w:cstheme="majorBidi"/>
          <w:i/>
          <w:iCs/>
          <w:color w:val="000000"/>
          <w:sz w:val="24"/>
          <w:szCs w:val="24"/>
        </w:rPr>
        <w:t>Javn</w:t>
      </w:r>
      <w:proofErr w:type="spellEnd"/>
      <w:r w:rsidRPr="007B43D7">
        <w:rPr>
          <w:rFonts w:asciiTheme="majorBidi" w:hAnsiTheme="majorBidi" w:cstheme="majorBidi"/>
          <w:i/>
          <w:iCs/>
          <w:color w:val="000000"/>
          <w:sz w:val="24"/>
          <w:szCs w:val="24"/>
        </w:rPr>
        <w:t xml:space="preserve"> Public </w:t>
      </w:r>
      <w:r w:rsidRPr="007B43D7">
        <w:rPr>
          <w:rFonts w:asciiTheme="majorBidi" w:hAnsiTheme="majorBidi" w:cstheme="majorBidi"/>
          <w:color w:val="000000"/>
          <w:sz w:val="24"/>
          <w:szCs w:val="24"/>
        </w:rPr>
        <w:t xml:space="preserve">23 (1): 70–88. </w:t>
      </w:r>
      <w:r w:rsidRPr="007B43D7">
        <w:rPr>
          <w:rFonts w:asciiTheme="majorBidi" w:hAnsiTheme="majorBidi" w:cstheme="majorBidi"/>
          <w:color w:val="0000FF"/>
          <w:sz w:val="24"/>
          <w:szCs w:val="24"/>
        </w:rPr>
        <w:t>https:// doi.org/ 10. 1080/ 13183 222.2016. 11497 60</w:t>
      </w:r>
      <w:r w:rsidRPr="007B43D7">
        <w:rPr>
          <w:rFonts w:asciiTheme="majorBidi" w:hAnsiTheme="majorBidi" w:cstheme="majorBidi"/>
          <w:color w:val="000000"/>
          <w:sz w:val="17"/>
          <w:szCs w:val="17"/>
        </w:rPr>
        <w:t>.</w:t>
      </w:r>
    </w:p>
    <w:p w14:paraId="4A6CFBD0"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p>
    <w:p w14:paraId="520524F7"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proofErr w:type="spellStart"/>
      <w:r w:rsidRPr="00851240">
        <w:rPr>
          <w:rFonts w:asciiTheme="majorBidi" w:hAnsiTheme="majorBidi" w:cstheme="majorBidi"/>
          <w:color w:val="231F20"/>
          <w:sz w:val="24"/>
          <w:szCs w:val="24"/>
        </w:rPr>
        <w:t>Cubilie</w:t>
      </w:r>
      <w:proofErr w:type="spellEnd"/>
      <w:r w:rsidRPr="00851240">
        <w:rPr>
          <w:rFonts w:asciiTheme="majorBidi" w:hAnsiTheme="majorBidi" w:cstheme="majorBidi"/>
          <w:color w:val="231F20"/>
          <w:sz w:val="24"/>
          <w:szCs w:val="24"/>
        </w:rPr>
        <w:t xml:space="preserve">, Anne (2005) </w:t>
      </w:r>
      <w:r w:rsidRPr="00851240">
        <w:rPr>
          <w:rFonts w:asciiTheme="majorBidi" w:hAnsiTheme="majorBidi" w:cstheme="majorBidi"/>
          <w:i/>
          <w:iCs/>
          <w:color w:val="231F20"/>
          <w:sz w:val="24"/>
          <w:szCs w:val="24"/>
        </w:rPr>
        <w:t xml:space="preserve">Women Witnessing Terror: Testimony and the Cultural Politics of Human Rights </w:t>
      </w:r>
      <w:r>
        <w:rPr>
          <w:rFonts w:asciiTheme="majorBidi" w:hAnsiTheme="majorBidi" w:cstheme="majorBidi"/>
          <w:color w:val="231F20"/>
          <w:sz w:val="24"/>
          <w:szCs w:val="24"/>
        </w:rPr>
        <w:t xml:space="preserve">(New York: </w:t>
      </w:r>
      <w:r w:rsidRPr="00851240">
        <w:rPr>
          <w:rFonts w:asciiTheme="majorBidi" w:hAnsiTheme="majorBidi" w:cstheme="majorBidi"/>
          <w:color w:val="231F20"/>
          <w:sz w:val="24"/>
          <w:szCs w:val="24"/>
        </w:rPr>
        <w:t>Fordham University Press).</w:t>
      </w:r>
    </w:p>
    <w:p w14:paraId="2A67FFBC"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p>
    <w:p w14:paraId="72CA8744"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r w:rsidRPr="0034323E">
        <w:rPr>
          <w:rFonts w:asciiTheme="majorBidi" w:hAnsiTheme="majorBidi" w:cstheme="majorBidi"/>
          <w:color w:val="231F20"/>
          <w:sz w:val="24"/>
          <w:szCs w:val="24"/>
        </w:rPr>
        <w:t>Day, Julia (2005)</w:t>
      </w:r>
      <w:r>
        <w:rPr>
          <w:rFonts w:asciiTheme="majorBidi" w:hAnsiTheme="majorBidi" w:cstheme="majorBidi"/>
          <w:color w:val="231F20"/>
          <w:sz w:val="24"/>
          <w:szCs w:val="24"/>
        </w:rPr>
        <w:t xml:space="preserve"> “</w:t>
      </w:r>
      <w:r w:rsidRPr="0034323E">
        <w:rPr>
          <w:rFonts w:asciiTheme="majorBidi" w:hAnsiTheme="majorBidi" w:cstheme="majorBidi"/>
          <w:color w:val="231F20"/>
          <w:sz w:val="24"/>
          <w:szCs w:val="24"/>
        </w:rPr>
        <w:t>We had fifty images an hour</w:t>
      </w:r>
      <w:r>
        <w:rPr>
          <w:rFonts w:asciiTheme="majorBidi" w:hAnsiTheme="majorBidi" w:cstheme="majorBidi"/>
          <w:color w:val="231F20"/>
          <w:sz w:val="24"/>
          <w:szCs w:val="24"/>
        </w:rPr>
        <w:t>”</w:t>
      </w:r>
      <w:r w:rsidRPr="0034323E">
        <w:rPr>
          <w:rFonts w:asciiTheme="majorBidi" w:hAnsiTheme="majorBidi" w:cstheme="majorBidi"/>
          <w:color w:val="231F20"/>
          <w:sz w:val="24"/>
          <w:szCs w:val="24"/>
        </w:rPr>
        <w:t xml:space="preserve"> </w:t>
      </w:r>
      <w:hyperlink r:id="rId12" w:history="1">
        <w:r w:rsidRPr="004A7CC1">
          <w:rPr>
            <w:rStyle w:val="Hyperlink"/>
            <w:rFonts w:asciiTheme="majorBidi" w:hAnsiTheme="majorBidi" w:cstheme="majorBidi"/>
            <w:sz w:val="24"/>
            <w:szCs w:val="24"/>
          </w:rPr>
          <w:t>http://www.guardian.co.uk/technology/2005/jul/11/mondaymediasection.attackonlond</w:t>
        </w:r>
      </w:hyperlink>
      <w:r w:rsidRPr="0034323E">
        <w:rPr>
          <w:rFonts w:asciiTheme="majorBidi" w:hAnsiTheme="majorBidi" w:cstheme="majorBidi"/>
          <w:color w:val="231F20"/>
          <w:sz w:val="24"/>
          <w:szCs w:val="24"/>
        </w:rPr>
        <w:t>.</w:t>
      </w:r>
    </w:p>
    <w:p w14:paraId="5EB42FD7"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p>
    <w:p w14:paraId="419C39ED"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r w:rsidRPr="008E2298">
        <w:rPr>
          <w:rFonts w:asciiTheme="majorBidi" w:hAnsiTheme="majorBidi" w:cstheme="majorBidi"/>
          <w:color w:val="231F20"/>
          <w:sz w:val="24"/>
          <w:szCs w:val="24"/>
        </w:rPr>
        <w:t>Dennen, Alfie (2005) ‘London Underground Bombing: Trapped’, Alfies Moblog, http://moblog.co.uk</w:t>
      </w:r>
      <w:r>
        <w:rPr>
          <w:rFonts w:asciiTheme="majorBidi" w:hAnsiTheme="majorBidi" w:cstheme="majorBidi"/>
          <w:color w:val="231F20"/>
          <w:sz w:val="24"/>
          <w:szCs w:val="24"/>
        </w:rPr>
        <w:t>/</w:t>
      </w:r>
      <w:r w:rsidRPr="008E2298">
        <w:rPr>
          <w:rFonts w:asciiTheme="majorBidi" w:hAnsiTheme="majorBidi" w:cstheme="majorBidi"/>
          <w:color w:val="231F20"/>
          <w:sz w:val="24"/>
          <w:szCs w:val="24"/>
        </w:rPr>
        <w:t>view.php?id¼</w:t>
      </w:r>
      <w:r>
        <w:rPr>
          <w:rFonts w:asciiTheme="majorBidi" w:hAnsiTheme="majorBidi" w:cstheme="majorBidi"/>
          <w:color w:val="231F20"/>
          <w:sz w:val="24"/>
          <w:szCs w:val="24"/>
        </w:rPr>
        <w:t>77571</w:t>
      </w:r>
    </w:p>
    <w:p w14:paraId="21670560" w14:textId="77777777" w:rsidR="00ED062F" w:rsidRPr="008E2298" w:rsidRDefault="00ED062F" w:rsidP="00F651AC">
      <w:pPr>
        <w:autoSpaceDE w:val="0"/>
        <w:autoSpaceDN w:val="0"/>
        <w:adjustRightInd w:val="0"/>
        <w:spacing w:after="0" w:line="240" w:lineRule="auto"/>
        <w:rPr>
          <w:rFonts w:asciiTheme="majorBidi" w:hAnsiTheme="majorBidi" w:cstheme="majorBidi"/>
          <w:color w:val="231F20"/>
          <w:sz w:val="24"/>
          <w:szCs w:val="24"/>
        </w:rPr>
      </w:pPr>
    </w:p>
    <w:p w14:paraId="08460A45" w14:textId="77777777" w:rsidR="00ED062F" w:rsidRPr="00ED062F" w:rsidRDefault="00ED062F" w:rsidP="00F651AC">
      <w:pPr>
        <w:autoSpaceDE w:val="0"/>
        <w:autoSpaceDN w:val="0"/>
        <w:adjustRightInd w:val="0"/>
        <w:spacing w:after="0" w:line="240" w:lineRule="auto"/>
        <w:rPr>
          <w:rFonts w:asciiTheme="majorBidi" w:hAnsiTheme="majorBidi" w:cstheme="majorBidi"/>
          <w:color w:val="231F20"/>
          <w:sz w:val="24"/>
          <w:szCs w:val="24"/>
        </w:rPr>
      </w:pPr>
      <w:r w:rsidRPr="00ED062F">
        <w:rPr>
          <w:rFonts w:asciiTheme="majorBidi" w:hAnsiTheme="majorBidi" w:cstheme="majorBidi"/>
          <w:color w:val="231F20"/>
          <w:sz w:val="24"/>
          <w:szCs w:val="24"/>
        </w:rPr>
        <w:t xml:space="preserve">Dennen, Alfie (2008) Profile/Home page, </w:t>
      </w:r>
      <w:hyperlink r:id="rId13" w:history="1">
        <w:r w:rsidRPr="00ED062F">
          <w:rPr>
            <w:rStyle w:val="Hyperlink"/>
            <w:rFonts w:asciiTheme="majorBidi" w:hAnsiTheme="majorBidi" w:cstheme="majorBidi"/>
            <w:sz w:val="24"/>
            <w:szCs w:val="24"/>
          </w:rPr>
          <w:t>http://moblog.net/view/77571</w:t>
        </w:r>
      </w:hyperlink>
    </w:p>
    <w:p w14:paraId="0204BD1B" w14:textId="77777777" w:rsidR="00ED062F" w:rsidRPr="00ED062F" w:rsidRDefault="00ED062F" w:rsidP="00F651AC">
      <w:pPr>
        <w:autoSpaceDE w:val="0"/>
        <w:autoSpaceDN w:val="0"/>
        <w:adjustRightInd w:val="0"/>
        <w:spacing w:after="0" w:line="240" w:lineRule="auto"/>
        <w:rPr>
          <w:rFonts w:asciiTheme="majorBidi" w:hAnsiTheme="majorBidi" w:cstheme="majorBidi"/>
          <w:color w:val="231F20"/>
          <w:sz w:val="24"/>
          <w:szCs w:val="24"/>
        </w:rPr>
      </w:pPr>
    </w:p>
    <w:p w14:paraId="0AD76597" w14:textId="77777777" w:rsidR="00ED062F" w:rsidRPr="00E7168A" w:rsidRDefault="00ED062F" w:rsidP="00F651AC">
      <w:pPr>
        <w:autoSpaceDE w:val="0"/>
        <w:autoSpaceDN w:val="0"/>
        <w:adjustRightInd w:val="0"/>
        <w:spacing w:after="0" w:line="240" w:lineRule="auto"/>
        <w:rPr>
          <w:rFonts w:asciiTheme="majorBidi" w:hAnsiTheme="majorBidi" w:cstheme="majorBidi"/>
          <w:i/>
          <w:iCs/>
          <w:color w:val="231F20"/>
          <w:sz w:val="24"/>
          <w:szCs w:val="24"/>
        </w:rPr>
      </w:pPr>
      <w:r w:rsidRPr="00E7168A">
        <w:rPr>
          <w:rFonts w:asciiTheme="majorBidi" w:hAnsiTheme="majorBidi" w:cstheme="majorBidi"/>
          <w:color w:val="231F20"/>
          <w:sz w:val="24"/>
          <w:szCs w:val="24"/>
        </w:rPr>
        <w:t xml:space="preserve">Douglas, Kate (2017) </w:t>
      </w:r>
      <w:r w:rsidR="00960326">
        <w:rPr>
          <w:rFonts w:asciiTheme="majorBidi" w:hAnsiTheme="majorBidi" w:cstheme="majorBidi"/>
          <w:color w:val="231F20"/>
          <w:sz w:val="24"/>
          <w:szCs w:val="24"/>
        </w:rPr>
        <w:t>“</w:t>
      </w:r>
      <w:r w:rsidRPr="00E7168A">
        <w:rPr>
          <w:rFonts w:asciiTheme="majorBidi" w:hAnsiTheme="majorBidi" w:cstheme="majorBidi"/>
          <w:color w:val="231F20"/>
          <w:sz w:val="24"/>
          <w:szCs w:val="24"/>
        </w:rPr>
        <w:t xml:space="preserve">Youth, trauma and </w:t>
      </w:r>
      <w:proofErr w:type="spellStart"/>
      <w:r w:rsidRPr="00E7168A">
        <w:rPr>
          <w:rFonts w:asciiTheme="majorBidi" w:hAnsiTheme="majorBidi" w:cstheme="majorBidi"/>
          <w:color w:val="231F20"/>
          <w:sz w:val="24"/>
          <w:szCs w:val="24"/>
        </w:rPr>
        <w:t>memorialisation</w:t>
      </w:r>
      <w:proofErr w:type="spellEnd"/>
      <w:r w:rsidRPr="00E7168A">
        <w:rPr>
          <w:rFonts w:asciiTheme="majorBidi" w:hAnsiTheme="majorBidi" w:cstheme="majorBidi"/>
          <w:color w:val="231F20"/>
          <w:sz w:val="24"/>
          <w:szCs w:val="24"/>
        </w:rPr>
        <w:t>:</w:t>
      </w:r>
      <w:r>
        <w:rPr>
          <w:rFonts w:asciiTheme="majorBidi" w:hAnsiTheme="majorBidi" w:cstheme="majorBidi"/>
          <w:color w:val="231F20"/>
          <w:sz w:val="24"/>
          <w:szCs w:val="24"/>
        </w:rPr>
        <w:t xml:space="preserve"> </w:t>
      </w:r>
      <w:r w:rsidRPr="00E7168A">
        <w:rPr>
          <w:rFonts w:asciiTheme="majorBidi" w:hAnsiTheme="majorBidi" w:cstheme="majorBidi"/>
          <w:color w:val="231F20"/>
          <w:sz w:val="24"/>
          <w:szCs w:val="24"/>
        </w:rPr>
        <w:t>The selfie as witnessing</w:t>
      </w:r>
      <w:r w:rsidR="00960326">
        <w:rPr>
          <w:rFonts w:asciiTheme="majorBidi" w:hAnsiTheme="majorBidi" w:cstheme="majorBidi"/>
          <w:color w:val="231F20"/>
          <w:sz w:val="24"/>
          <w:szCs w:val="24"/>
        </w:rPr>
        <w:t>”</w:t>
      </w:r>
      <w:r>
        <w:rPr>
          <w:rFonts w:asciiTheme="majorBidi" w:hAnsiTheme="majorBidi" w:cstheme="majorBidi"/>
          <w:color w:val="231F20"/>
          <w:sz w:val="24"/>
          <w:szCs w:val="24"/>
        </w:rPr>
        <w:t xml:space="preserve">, </w:t>
      </w:r>
      <w:r w:rsidRPr="00E7168A">
        <w:rPr>
          <w:rFonts w:asciiTheme="majorBidi" w:hAnsiTheme="majorBidi" w:cstheme="majorBidi"/>
          <w:i/>
          <w:iCs/>
          <w:color w:val="231F20"/>
          <w:sz w:val="24"/>
          <w:szCs w:val="24"/>
        </w:rPr>
        <w:t>Memory Studies</w:t>
      </w:r>
    </w:p>
    <w:p w14:paraId="04610EDA" w14:textId="77777777" w:rsidR="00ED062F" w:rsidRDefault="00ED062F" w:rsidP="00F651AC">
      <w:pPr>
        <w:autoSpaceDE w:val="0"/>
        <w:autoSpaceDN w:val="0"/>
        <w:adjustRightInd w:val="0"/>
        <w:spacing w:after="0" w:line="240" w:lineRule="auto"/>
        <w:rPr>
          <w:rFonts w:ascii="AdvPS6F00" w:hAnsi="AdvPS6F00" w:cs="AdvPS6F00"/>
          <w:color w:val="231F20"/>
          <w:sz w:val="16"/>
          <w:szCs w:val="16"/>
        </w:rPr>
      </w:pPr>
    </w:p>
    <w:p w14:paraId="1A83861F" w14:textId="77777777" w:rsidR="004C5A11" w:rsidRDefault="004C5A11" w:rsidP="00F651AC">
      <w:pPr>
        <w:autoSpaceDE w:val="0"/>
        <w:autoSpaceDN w:val="0"/>
        <w:adjustRightInd w:val="0"/>
        <w:spacing w:after="0" w:line="240" w:lineRule="auto"/>
        <w:rPr>
          <w:rFonts w:asciiTheme="majorBidi" w:hAnsiTheme="majorBidi" w:cstheme="majorBidi"/>
          <w:color w:val="231F20"/>
          <w:sz w:val="24"/>
          <w:szCs w:val="24"/>
        </w:rPr>
      </w:pPr>
      <w:r>
        <w:rPr>
          <w:rFonts w:asciiTheme="majorBidi" w:hAnsiTheme="majorBidi" w:cstheme="majorBidi"/>
          <w:color w:val="231F20"/>
          <w:sz w:val="24"/>
          <w:szCs w:val="24"/>
        </w:rPr>
        <w:t xml:space="preserve"> Du </w:t>
      </w:r>
      <w:r w:rsidRPr="00DA49D6">
        <w:rPr>
          <w:rFonts w:asciiTheme="majorBidi" w:hAnsiTheme="majorBidi" w:cstheme="majorBidi"/>
          <w:color w:val="231F20"/>
          <w:sz w:val="24"/>
          <w:szCs w:val="24"/>
        </w:rPr>
        <w:t>Preez, Amanda (2018)</w:t>
      </w:r>
      <w:r w:rsidRPr="00DA49D6">
        <w:t xml:space="preserve"> </w:t>
      </w:r>
      <w:r w:rsidR="00960326">
        <w:t>“</w:t>
      </w:r>
      <w:r w:rsidRPr="00DA49D6">
        <w:rPr>
          <w:rFonts w:asciiTheme="majorBidi" w:hAnsiTheme="majorBidi" w:cstheme="majorBidi"/>
          <w:color w:val="231F20"/>
          <w:sz w:val="24"/>
          <w:szCs w:val="24"/>
        </w:rPr>
        <w:t>Sublime selfies: To witness death</w:t>
      </w:r>
      <w:r w:rsidR="00960326">
        <w:rPr>
          <w:rFonts w:asciiTheme="majorBidi" w:hAnsiTheme="majorBidi" w:cstheme="majorBidi"/>
          <w:color w:val="231F20"/>
          <w:sz w:val="24"/>
          <w:szCs w:val="24"/>
        </w:rPr>
        <w:t>”</w:t>
      </w:r>
      <w:r>
        <w:rPr>
          <w:rFonts w:asciiTheme="majorBidi" w:hAnsiTheme="majorBidi" w:cstheme="majorBidi"/>
          <w:color w:val="231F20"/>
          <w:sz w:val="24"/>
          <w:szCs w:val="24"/>
        </w:rPr>
        <w:t xml:space="preserve">, </w:t>
      </w:r>
      <w:r w:rsidRPr="00DA49D6">
        <w:rPr>
          <w:rFonts w:asciiTheme="majorBidi" w:hAnsiTheme="majorBidi" w:cstheme="majorBidi"/>
          <w:i/>
          <w:iCs/>
          <w:color w:val="231F20"/>
          <w:sz w:val="24"/>
          <w:szCs w:val="24"/>
        </w:rPr>
        <w:t xml:space="preserve">European Journal of Cultural Studies </w:t>
      </w:r>
      <w:r>
        <w:rPr>
          <w:rFonts w:asciiTheme="majorBidi" w:hAnsiTheme="majorBidi" w:cstheme="majorBidi"/>
          <w:color w:val="231F20"/>
          <w:sz w:val="24"/>
          <w:szCs w:val="24"/>
        </w:rPr>
        <w:t>v</w:t>
      </w:r>
      <w:r w:rsidRPr="00DA49D6">
        <w:rPr>
          <w:rFonts w:asciiTheme="majorBidi" w:hAnsiTheme="majorBidi" w:cstheme="majorBidi"/>
          <w:color w:val="231F20"/>
          <w:sz w:val="24"/>
          <w:szCs w:val="24"/>
        </w:rPr>
        <w:t>ol. 21(6)</w:t>
      </w:r>
      <w:r>
        <w:rPr>
          <w:rFonts w:asciiTheme="majorBidi" w:hAnsiTheme="majorBidi" w:cstheme="majorBidi"/>
          <w:color w:val="231F20"/>
          <w:sz w:val="24"/>
          <w:szCs w:val="24"/>
        </w:rPr>
        <w:t xml:space="preserve">, </w:t>
      </w:r>
      <w:r w:rsidRPr="00DA49D6">
        <w:rPr>
          <w:rFonts w:asciiTheme="majorBidi" w:hAnsiTheme="majorBidi" w:cstheme="majorBidi"/>
          <w:color w:val="231F20"/>
          <w:sz w:val="24"/>
          <w:szCs w:val="24"/>
        </w:rPr>
        <w:t>744–760</w:t>
      </w:r>
      <w:r>
        <w:rPr>
          <w:rFonts w:asciiTheme="majorBidi" w:hAnsiTheme="majorBidi" w:cstheme="majorBidi"/>
          <w:color w:val="231F20"/>
          <w:sz w:val="24"/>
          <w:szCs w:val="24"/>
        </w:rPr>
        <w:t xml:space="preserve">  </w:t>
      </w:r>
    </w:p>
    <w:p w14:paraId="42BD220A" w14:textId="77777777" w:rsidR="00EE109A" w:rsidRDefault="00EE109A" w:rsidP="00F651AC">
      <w:pPr>
        <w:autoSpaceDE w:val="0"/>
        <w:autoSpaceDN w:val="0"/>
        <w:adjustRightInd w:val="0"/>
        <w:spacing w:after="0" w:line="240" w:lineRule="auto"/>
        <w:rPr>
          <w:rFonts w:asciiTheme="majorBidi" w:hAnsiTheme="majorBidi" w:cstheme="majorBidi"/>
          <w:color w:val="231F20"/>
          <w:sz w:val="24"/>
          <w:szCs w:val="24"/>
        </w:rPr>
      </w:pPr>
    </w:p>
    <w:p w14:paraId="6CCFB737" w14:textId="77777777" w:rsidR="00EE109A" w:rsidRPr="00EE109A" w:rsidRDefault="00EE109A" w:rsidP="00F651AC">
      <w:pPr>
        <w:autoSpaceDE w:val="0"/>
        <w:autoSpaceDN w:val="0"/>
        <w:adjustRightInd w:val="0"/>
        <w:spacing w:after="0" w:line="240" w:lineRule="auto"/>
        <w:rPr>
          <w:rFonts w:asciiTheme="majorBidi" w:hAnsiTheme="majorBidi" w:cstheme="majorBidi"/>
          <w:color w:val="231F20"/>
          <w:sz w:val="24"/>
          <w:szCs w:val="24"/>
        </w:rPr>
      </w:pPr>
      <w:r w:rsidRPr="00EE109A">
        <w:rPr>
          <w:rFonts w:asciiTheme="majorBidi" w:hAnsiTheme="majorBidi" w:cstheme="majorBidi"/>
          <w:color w:val="231F20"/>
          <w:sz w:val="24"/>
          <w:szCs w:val="24"/>
        </w:rPr>
        <w:t>Ebbrecht-Hartmann, Tobias &amp; Henig, Lital (20</w:t>
      </w:r>
      <w:r w:rsidR="00287481">
        <w:rPr>
          <w:rFonts w:asciiTheme="majorBidi" w:hAnsiTheme="majorBidi" w:cstheme="majorBidi"/>
          <w:color w:val="231F20"/>
          <w:sz w:val="24"/>
          <w:szCs w:val="24"/>
        </w:rPr>
        <w:t>21</w:t>
      </w:r>
      <w:r w:rsidRPr="00EE109A">
        <w:rPr>
          <w:rFonts w:asciiTheme="majorBidi" w:hAnsiTheme="majorBidi" w:cstheme="majorBidi"/>
          <w:color w:val="231F20"/>
          <w:sz w:val="24"/>
          <w:szCs w:val="24"/>
        </w:rPr>
        <w:t xml:space="preserve">), </w:t>
      </w:r>
      <w:proofErr w:type="gramStart"/>
      <w:r w:rsidRPr="00EE109A">
        <w:rPr>
          <w:rFonts w:asciiTheme="majorBidi" w:hAnsiTheme="majorBidi" w:cstheme="majorBidi"/>
          <w:color w:val="231F20"/>
          <w:sz w:val="24"/>
          <w:szCs w:val="24"/>
        </w:rPr>
        <w:t>“</w:t>
      </w:r>
      <w:r w:rsidRPr="00EE109A">
        <w:t xml:space="preserve"> </w:t>
      </w:r>
      <w:proofErr w:type="spellStart"/>
      <w:r w:rsidRPr="00EE109A">
        <w:rPr>
          <w:rFonts w:asciiTheme="majorBidi" w:hAnsiTheme="majorBidi" w:cstheme="majorBidi"/>
          <w:color w:val="231F20"/>
          <w:sz w:val="24"/>
          <w:szCs w:val="24"/>
        </w:rPr>
        <w:t>i</w:t>
      </w:r>
      <w:proofErr w:type="spellEnd"/>
      <w:proofErr w:type="gramEnd"/>
      <w:r w:rsidRPr="00EE109A">
        <w:rPr>
          <w:rFonts w:asciiTheme="majorBidi" w:hAnsiTheme="majorBidi" w:cstheme="majorBidi"/>
          <w:color w:val="231F20"/>
          <w:sz w:val="24"/>
          <w:szCs w:val="24"/>
        </w:rPr>
        <w:t>-Memory: Selfies and Self-Witnessing</w:t>
      </w:r>
    </w:p>
    <w:p w14:paraId="77B4B429" w14:textId="77777777" w:rsidR="00EE109A" w:rsidRPr="00287481" w:rsidRDefault="00EE109A" w:rsidP="00F651AC">
      <w:pPr>
        <w:autoSpaceDE w:val="0"/>
        <w:autoSpaceDN w:val="0"/>
        <w:adjustRightInd w:val="0"/>
        <w:spacing w:after="0" w:line="240" w:lineRule="auto"/>
        <w:rPr>
          <w:rFonts w:asciiTheme="majorBidi" w:hAnsiTheme="majorBidi" w:cstheme="majorBidi"/>
          <w:color w:val="231F20"/>
          <w:sz w:val="24"/>
          <w:szCs w:val="24"/>
        </w:rPr>
      </w:pPr>
      <w:r w:rsidRPr="00287481">
        <w:rPr>
          <w:rFonts w:asciiTheme="majorBidi" w:hAnsiTheme="majorBidi" w:cstheme="majorBidi"/>
          <w:color w:val="231F20"/>
          <w:sz w:val="24"/>
          <w:szCs w:val="24"/>
        </w:rPr>
        <w:t xml:space="preserve">in </w:t>
      </w:r>
      <w:r w:rsidRPr="00287481">
        <w:rPr>
          <w:rFonts w:asciiTheme="majorBidi" w:hAnsiTheme="majorBidi" w:cstheme="majorBidi"/>
          <w:i/>
          <w:iCs/>
          <w:color w:val="231F20"/>
          <w:sz w:val="24"/>
          <w:szCs w:val="24"/>
        </w:rPr>
        <w:t>#Uploading_Holocaust</w:t>
      </w:r>
      <w:r w:rsidRPr="00287481">
        <w:rPr>
          <w:rFonts w:asciiTheme="majorBidi" w:hAnsiTheme="majorBidi" w:cstheme="majorBidi"/>
          <w:color w:val="231F20"/>
          <w:sz w:val="24"/>
          <w:szCs w:val="24"/>
        </w:rPr>
        <w:t xml:space="preserve"> (</w:t>
      </w:r>
      <w:proofErr w:type="gramStart"/>
      <w:r w:rsidRPr="00287481">
        <w:rPr>
          <w:rFonts w:asciiTheme="majorBidi" w:hAnsiTheme="majorBidi" w:cstheme="majorBidi"/>
          <w:color w:val="231F20"/>
          <w:sz w:val="24"/>
          <w:szCs w:val="24"/>
        </w:rPr>
        <w:t>2016)“</w:t>
      </w:r>
      <w:proofErr w:type="gramEnd"/>
      <w:r w:rsidRPr="00287481">
        <w:rPr>
          <w:rFonts w:asciiTheme="majorBidi" w:hAnsiTheme="majorBidi" w:cstheme="majorBidi"/>
          <w:color w:val="231F20"/>
          <w:sz w:val="24"/>
          <w:szCs w:val="24"/>
        </w:rPr>
        <w:t xml:space="preserve">, </w:t>
      </w:r>
      <w:r w:rsidR="00287481" w:rsidRPr="00287481">
        <w:rPr>
          <w:rFonts w:asciiTheme="majorBidi" w:hAnsiTheme="majorBidi" w:cstheme="majorBidi"/>
          <w:i/>
          <w:iCs/>
          <w:color w:val="231F20"/>
          <w:sz w:val="24"/>
          <w:szCs w:val="24"/>
        </w:rPr>
        <w:t xml:space="preserve">Digital Holocaust Memory, Education and Research, </w:t>
      </w:r>
      <w:r w:rsidR="00287481">
        <w:rPr>
          <w:rFonts w:asciiTheme="majorBidi" w:hAnsiTheme="majorBidi" w:cstheme="majorBidi"/>
          <w:color w:val="231F20"/>
          <w:sz w:val="24"/>
          <w:szCs w:val="24"/>
        </w:rPr>
        <w:t>pp.213-235</w:t>
      </w:r>
    </w:p>
    <w:p w14:paraId="6A707A69" w14:textId="77777777" w:rsidR="006A043E" w:rsidRPr="00287481" w:rsidRDefault="006A043E" w:rsidP="00F651AC">
      <w:pPr>
        <w:autoSpaceDE w:val="0"/>
        <w:autoSpaceDN w:val="0"/>
        <w:adjustRightInd w:val="0"/>
        <w:spacing w:after="0" w:line="240" w:lineRule="auto"/>
        <w:rPr>
          <w:rFonts w:asciiTheme="majorBidi" w:hAnsiTheme="majorBidi" w:cstheme="majorBidi"/>
          <w:color w:val="231F20"/>
          <w:sz w:val="24"/>
          <w:szCs w:val="24"/>
        </w:rPr>
      </w:pPr>
    </w:p>
    <w:p w14:paraId="7814EF2C" w14:textId="77777777" w:rsidR="006A043E" w:rsidRPr="006A043E" w:rsidRDefault="006A043E" w:rsidP="00F651AC">
      <w:pPr>
        <w:autoSpaceDE w:val="0"/>
        <w:autoSpaceDN w:val="0"/>
        <w:adjustRightInd w:val="0"/>
        <w:spacing w:after="0" w:line="240" w:lineRule="auto"/>
        <w:rPr>
          <w:rFonts w:asciiTheme="majorBidi" w:hAnsiTheme="majorBidi" w:cstheme="majorBidi"/>
          <w:sz w:val="24"/>
          <w:szCs w:val="24"/>
        </w:rPr>
      </w:pPr>
      <w:r w:rsidRPr="006A043E">
        <w:rPr>
          <w:rFonts w:asciiTheme="majorBidi" w:hAnsiTheme="majorBidi" w:cstheme="majorBidi"/>
          <w:sz w:val="24"/>
          <w:szCs w:val="24"/>
        </w:rPr>
        <w:t>Frosh</w:t>
      </w:r>
      <w:r>
        <w:rPr>
          <w:rFonts w:asciiTheme="majorBidi" w:hAnsiTheme="majorBidi" w:cstheme="majorBidi"/>
          <w:sz w:val="24"/>
          <w:szCs w:val="24"/>
        </w:rPr>
        <w:t>, Paul</w:t>
      </w:r>
      <w:r w:rsidRPr="006A043E">
        <w:rPr>
          <w:rFonts w:asciiTheme="majorBidi" w:hAnsiTheme="majorBidi" w:cstheme="majorBidi"/>
          <w:sz w:val="24"/>
          <w:szCs w:val="24"/>
        </w:rPr>
        <w:t xml:space="preserve"> &amp; </w:t>
      </w:r>
      <w:proofErr w:type="spellStart"/>
      <w:r w:rsidRPr="006A043E">
        <w:rPr>
          <w:rFonts w:asciiTheme="majorBidi" w:hAnsiTheme="majorBidi" w:cstheme="majorBidi"/>
          <w:sz w:val="24"/>
          <w:szCs w:val="24"/>
        </w:rPr>
        <w:t>Pinchevski</w:t>
      </w:r>
      <w:proofErr w:type="spellEnd"/>
      <w:r>
        <w:rPr>
          <w:rFonts w:asciiTheme="majorBidi" w:hAnsiTheme="majorBidi" w:cstheme="majorBidi"/>
          <w:sz w:val="24"/>
          <w:szCs w:val="24"/>
        </w:rPr>
        <w:t>, Amit</w:t>
      </w:r>
      <w:r w:rsidRPr="006A043E">
        <w:rPr>
          <w:rFonts w:asciiTheme="majorBidi" w:hAnsiTheme="majorBidi" w:cstheme="majorBidi"/>
          <w:sz w:val="24"/>
          <w:szCs w:val="24"/>
        </w:rPr>
        <w:t xml:space="preserve"> (2014) </w:t>
      </w:r>
      <w:r>
        <w:rPr>
          <w:rFonts w:asciiTheme="majorBidi" w:hAnsiTheme="majorBidi" w:cstheme="majorBidi"/>
          <w:sz w:val="24"/>
          <w:szCs w:val="24"/>
        </w:rPr>
        <w:t>“</w:t>
      </w:r>
      <w:r w:rsidRPr="006A043E">
        <w:rPr>
          <w:rFonts w:asciiTheme="majorBidi" w:hAnsiTheme="majorBidi" w:cstheme="majorBidi"/>
          <w:sz w:val="24"/>
          <w:szCs w:val="24"/>
        </w:rPr>
        <w:t>Media</w:t>
      </w:r>
      <w:r>
        <w:rPr>
          <w:rFonts w:asciiTheme="majorBidi" w:hAnsiTheme="majorBidi" w:cstheme="majorBidi"/>
          <w:sz w:val="24"/>
          <w:szCs w:val="24"/>
        </w:rPr>
        <w:t xml:space="preserve"> witnessing and the ripeness of </w:t>
      </w:r>
      <w:r w:rsidRPr="006A043E">
        <w:rPr>
          <w:rFonts w:asciiTheme="majorBidi" w:hAnsiTheme="majorBidi" w:cstheme="majorBidi"/>
          <w:sz w:val="24"/>
          <w:szCs w:val="24"/>
        </w:rPr>
        <w:t>time</w:t>
      </w:r>
      <w:r>
        <w:rPr>
          <w:rFonts w:asciiTheme="majorBidi" w:hAnsiTheme="majorBidi" w:cstheme="majorBidi"/>
          <w:sz w:val="24"/>
          <w:szCs w:val="24"/>
        </w:rPr>
        <w:t>”</w:t>
      </w:r>
      <w:r w:rsidRPr="006A043E">
        <w:rPr>
          <w:rFonts w:asciiTheme="majorBidi" w:hAnsiTheme="majorBidi" w:cstheme="majorBidi"/>
          <w:sz w:val="24"/>
          <w:szCs w:val="24"/>
        </w:rPr>
        <w:t xml:space="preserve">, </w:t>
      </w:r>
      <w:r w:rsidRPr="006A043E">
        <w:rPr>
          <w:rFonts w:asciiTheme="majorBidi" w:hAnsiTheme="majorBidi" w:cstheme="majorBidi"/>
          <w:i/>
          <w:iCs/>
          <w:sz w:val="24"/>
          <w:szCs w:val="24"/>
        </w:rPr>
        <w:t>Cultural Studies, 28:4</w:t>
      </w:r>
      <w:r w:rsidRPr="006A043E">
        <w:rPr>
          <w:rFonts w:asciiTheme="majorBidi" w:hAnsiTheme="majorBidi" w:cstheme="majorBidi"/>
          <w:sz w:val="24"/>
          <w:szCs w:val="24"/>
        </w:rPr>
        <w:t>, 594-610, DOI: 10.1080/09502386.2014.891304</w:t>
      </w:r>
    </w:p>
    <w:p w14:paraId="562873CD" w14:textId="77777777" w:rsidR="000B5837" w:rsidRDefault="000B5837" w:rsidP="00F651AC">
      <w:pPr>
        <w:autoSpaceDE w:val="0"/>
        <w:autoSpaceDN w:val="0"/>
        <w:adjustRightInd w:val="0"/>
        <w:spacing w:after="0" w:line="240" w:lineRule="auto"/>
        <w:rPr>
          <w:rFonts w:ascii="AdvPS6F00" w:hAnsi="AdvPS6F00" w:cs="AdvPS6F00"/>
          <w:color w:val="231F20"/>
          <w:sz w:val="16"/>
          <w:szCs w:val="16"/>
        </w:rPr>
      </w:pPr>
    </w:p>
    <w:p w14:paraId="68EF7362" w14:textId="77777777" w:rsidR="000B5837" w:rsidRPr="000B5837" w:rsidRDefault="000B5837" w:rsidP="00F651AC">
      <w:pPr>
        <w:autoSpaceDE w:val="0"/>
        <w:autoSpaceDN w:val="0"/>
        <w:adjustRightInd w:val="0"/>
        <w:spacing w:after="0" w:line="240" w:lineRule="auto"/>
        <w:rPr>
          <w:rFonts w:ascii="AdvPS6F00" w:hAnsi="AdvPS6F00" w:cs="AdvPS6F00"/>
          <w:color w:val="231F20"/>
          <w:sz w:val="24"/>
          <w:szCs w:val="24"/>
        </w:rPr>
      </w:pPr>
      <w:r w:rsidRPr="000B5837">
        <w:rPr>
          <w:rFonts w:asciiTheme="majorBidi" w:hAnsiTheme="majorBidi" w:cstheme="majorBidi"/>
          <w:sz w:val="24"/>
          <w:szCs w:val="24"/>
          <w:shd w:val="clear" w:color="auto" w:fill="FFFFFF"/>
          <w:lang w:val="de-DE"/>
        </w:rPr>
        <w:t>Golder, S. A., &amp; Macy, M. W</w:t>
      </w:r>
      <w:r w:rsidRPr="000B5837">
        <w:rPr>
          <w:rFonts w:ascii="David" w:hAnsi="David" w:cs="David"/>
          <w:sz w:val="24"/>
          <w:szCs w:val="24"/>
          <w:shd w:val="clear" w:color="auto" w:fill="FFFFFF"/>
          <w:lang w:val="de-DE"/>
        </w:rPr>
        <w:t xml:space="preserve">. </w:t>
      </w:r>
      <w:r w:rsidRPr="000B5837">
        <w:rPr>
          <w:rFonts w:asciiTheme="majorBidi" w:hAnsiTheme="majorBidi" w:cstheme="majorBidi"/>
          <w:sz w:val="24"/>
          <w:szCs w:val="24"/>
          <w:shd w:val="clear" w:color="auto" w:fill="FFFFFF"/>
          <w:lang w:val="de-DE"/>
        </w:rPr>
        <w:t xml:space="preserve">(2014). </w:t>
      </w:r>
      <w:r w:rsidR="00960326" w:rsidRPr="00960326">
        <w:rPr>
          <w:rFonts w:asciiTheme="majorBidi" w:hAnsiTheme="majorBidi" w:cstheme="majorBidi"/>
          <w:sz w:val="24"/>
          <w:szCs w:val="24"/>
          <w:shd w:val="clear" w:color="auto" w:fill="FFFFFF"/>
        </w:rPr>
        <w:t>„</w:t>
      </w:r>
      <w:r w:rsidRPr="000B5837">
        <w:rPr>
          <w:rFonts w:asciiTheme="majorBidi" w:hAnsiTheme="majorBidi" w:cstheme="majorBidi"/>
          <w:sz w:val="24"/>
          <w:szCs w:val="24"/>
          <w:shd w:val="clear" w:color="auto" w:fill="FFFFFF"/>
        </w:rPr>
        <w:t>Digital footprints: Opportunities and challenges for online social research</w:t>
      </w:r>
      <w:r w:rsidR="00960326">
        <w:rPr>
          <w:rFonts w:asciiTheme="majorBidi" w:hAnsiTheme="majorBidi" w:cstheme="majorBidi"/>
          <w:sz w:val="24"/>
          <w:szCs w:val="24"/>
          <w:shd w:val="clear" w:color="auto" w:fill="FFFFFF"/>
        </w:rPr>
        <w:t>”,</w:t>
      </w:r>
      <w:r w:rsidRPr="000B5837">
        <w:rPr>
          <w:rFonts w:asciiTheme="majorBidi" w:hAnsiTheme="majorBidi" w:cstheme="majorBidi"/>
          <w:sz w:val="24"/>
          <w:szCs w:val="24"/>
          <w:shd w:val="clear" w:color="auto" w:fill="FFFFFF"/>
        </w:rPr>
        <w:t> </w:t>
      </w:r>
      <w:r w:rsidRPr="000B5837">
        <w:rPr>
          <w:rFonts w:asciiTheme="majorBidi" w:hAnsiTheme="majorBidi" w:cstheme="majorBidi"/>
          <w:i/>
          <w:iCs/>
          <w:sz w:val="24"/>
          <w:szCs w:val="24"/>
          <w:shd w:val="clear" w:color="auto" w:fill="FFFFFF"/>
        </w:rPr>
        <w:t>Annual review of sociology</w:t>
      </w:r>
      <w:r w:rsidRPr="000B5837">
        <w:rPr>
          <w:rFonts w:asciiTheme="majorBidi" w:hAnsiTheme="majorBidi" w:cstheme="majorBidi"/>
          <w:sz w:val="24"/>
          <w:szCs w:val="24"/>
          <w:shd w:val="clear" w:color="auto" w:fill="FFFFFF"/>
        </w:rPr>
        <w:t>, </w:t>
      </w:r>
      <w:r w:rsidRPr="000B5837">
        <w:rPr>
          <w:rFonts w:asciiTheme="majorBidi" w:hAnsiTheme="majorBidi" w:cstheme="majorBidi"/>
          <w:i/>
          <w:iCs/>
          <w:sz w:val="24"/>
          <w:szCs w:val="24"/>
          <w:shd w:val="clear" w:color="auto" w:fill="FFFFFF"/>
        </w:rPr>
        <w:t>40</w:t>
      </w:r>
      <w:r w:rsidRPr="000B5837">
        <w:rPr>
          <w:rFonts w:asciiTheme="majorBidi" w:hAnsiTheme="majorBidi" w:cstheme="majorBidi"/>
          <w:sz w:val="24"/>
          <w:szCs w:val="24"/>
          <w:shd w:val="clear" w:color="auto" w:fill="FFFFFF"/>
        </w:rPr>
        <w:t>, 129-152.</w:t>
      </w:r>
      <w:r w:rsidRPr="000B5837">
        <w:rPr>
          <w:rFonts w:asciiTheme="majorBidi" w:hAnsiTheme="majorBidi" w:cstheme="majorBidi"/>
          <w:sz w:val="24"/>
          <w:szCs w:val="24"/>
          <w:shd w:val="clear" w:color="auto" w:fill="FFFFFF"/>
          <w:rtl/>
        </w:rPr>
        <w:t>‏</w:t>
      </w:r>
    </w:p>
    <w:p w14:paraId="452A76BB" w14:textId="77777777" w:rsidR="00ED062F" w:rsidRPr="00E7168A" w:rsidRDefault="00ED062F" w:rsidP="00F651AC">
      <w:pPr>
        <w:autoSpaceDE w:val="0"/>
        <w:autoSpaceDN w:val="0"/>
        <w:adjustRightInd w:val="0"/>
        <w:spacing w:after="0" w:line="240" w:lineRule="auto"/>
        <w:rPr>
          <w:rFonts w:ascii="AdvPS6F00" w:hAnsi="AdvPS6F00" w:cs="AdvPS6F00"/>
          <w:color w:val="231F20"/>
          <w:sz w:val="16"/>
          <w:szCs w:val="16"/>
        </w:rPr>
      </w:pPr>
    </w:p>
    <w:p w14:paraId="0919AEA4" w14:textId="77777777" w:rsidR="00ED062F" w:rsidRDefault="00ED062F" w:rsidP="00F651AC">
      <w:pPr>
        <w:autoSpaceDE w:val="0"/>
        <w:autoSpaceDN w:val="0"/>
        <w:adjustRightInd w:val="0"/>
        <w:spacing w:after="0" w:line="240" w:lineRule="auto"/>
        <w:rPr>
          <w:rFonts w:asciiTheme="majorBidi" w:hAnsiTheme="majorBidi" w:cstheme="majorBidi"/>
          <w:color w:val="231F20"/>
          <w:sz w:val="24"/>
          <w:szCs w:val="24"/>
        </w:rPr>
      </w:pPr>
      <w:r w:rsidRPr="00CD3CD9">
        <w:rPr>
          <w:rFonts w:asciiTheme="majorBidi" w:hAnsiTheme="majorBidi" w:cstheme="majorBidi"/>
          <w:color w:val="231F20"/>
          <w:sz w:val="24"/>
          <w:szCs w:val="24"/>
        </w:rPr>
        <w:t xml:space="preserve">Habermas, </w:t>
      </w:r>
      <w:proofErr w:type="spellStart"/>
      <w:r w:rsidRPr="00CD3CD9">
        <w:rPr>
          <w:rFonts w:asciiTheme="majorBidi" w:hAnsiTheme="majorBidi" w:cstheme="majorBidi"/>
          <w:color w:val="231F20"/>
          <w:sz w:val="24"/>
          <w:szCs w:val="24"/>
        </w:rPr>
        <w:t>J</w:t>
      </w:r>
      <w:r w:rsidRPr="009A384E">
        <w:rPr>
          <w:rFonts w:asciiTheme="majorBidi" w:hAnsiTheme="majorBidi" w:cstheme="majorBidi"/>
          <w:color w:val="231F20"/>
          <w:sz w:val="24"/>
          <w:szCs w:val="24"/>
        </w:rPr>
        <w:t>ürgan</w:t>
      </w:r>
      <w:proofErr w:type="spellEnd"/>
      <w:r w:rsidRPr="00CD3CD9">
        <w:rPr>
          <w:rFonts w:asciiTheme="majorBidi" w:hAnsiTheme="majorBidi" w:cstheme="majorBidi"/>
          <w:color w:val="231F20"/>
          <w:sz w:val="24"/>
          <w:szCs w:val="24"/>
        </w:rPr>
        <w:t xml:space="preserve"> (1974) </w:t>
      </w:r>
      <w:r>
        <w:rPr>
          <w:rFonts w:asciiTheme="majorBidi" w:hAnsiTheme="majorBidi" w:cstheme="majorBidi"/>
          <w:color w:val="231F20"/>
          <w:sz w:val="24"/>
          <w:szCs w:val="24"/>
        </w:rPr>
        <w:t>“</w:t>
      </w:r>
      <w:r w:rsidRPr="00CD3CD9">
        <w:rPr>
          <w:rFonts w:asciiTheme="majorBidi" w:hAnsiTheme="majorBidi" w:cstheme="majorBidi"/>
          <w:color w:val="231F20"/>
          <w:sz w:val="24"/>
          <w:szCs w:val="24"/>
        </w:rPr>
        <w:t>The Public Sphere: An Encyclopedia Article</w:t>
      </w:r>
      <w:r>
        <w:rPr>
          <w:rFonts w:asciiTheme="majorBidi" w:hAnsiTheme="majorBidi" w:cstheme="majorBidi"/>
          <w:color w:val="231F20"/>
          <w:sz w:val="24"/>
          <w:szCs w:val="24"/>
        </w:rPr>
        <w:t xml:space="preserve">”, </w:t>
      </w:r>
      <w:r w:rsidRPr="00CD3CD9">
        <w:rPr>
          <w:rFonts w:asciiTheme="majorBidi" w:hAnsiTheme="majorBidi" w:cstheme="majorBidi"/>
          <w:i/>
          <w:iCs/>
          <w:color w:val="231F20"/>
          <w:sz w:val="24"/>
          <w:szCs w:val="24"/>
        </w:rPr>
        <w:t>New German Critique</w:t>
      </w:r>
      <w:r w:rsidRPr="00CD3CD9">
        <w:rPr>
          <w:rFonts w:asciiTheme="majorBidi" w:hAnsiTheme="majorBidi" w:cstheme="majorBidi"/>
          <w:color w:val="231F20"/>
          <w:sz w:val="24"/>
          <w:szCs w:val="24"/>
        </w:rPr>
        <w:t>, No. 3</w:t>
      </w:r>
    </w:p>
    <w:p w14:paraId="394D80BA" w14:textId="77777777" w:rsidR="00227EE6" w:rsidRDefault="00227EE6" w:rsidP="00F651AC">
      <w:pPr>
        <w:autoSpaceDE w:val="0"/>
        <w:autoSpaceDN w:val="0"/>
        <w:adjustRightInd w:val="0"/>
        <w:spacing w:after="0" w:line="240" w:lineRule="auto"/>
        <w:rPr>
          <w:rFonts w:asciiTheme="majorBidi" w:hAnsiTheme="majorBidi" w:cstheme="majorBidi"/>
          <w:color w:val="231F20"/>
          <w:sz w:val="24"/>
          <w:szCs w:val="24"/>
        </w:rPr>
      </w:pPr>
    </w:p>
    <w:p w14:paraId="6D502D6B" w14:textId="77777777" w:rsidR="00227EE6" w:rsidRDefault="00227EE6" w:rsidP="00F651AC">
      <w:pPr>
        <w:autoSpaceDE w:val="0"/>
        <w:autoSpaceDN w:val="0"/>
        <w:adjustRightInd w:val="0"/>
        <w:spacing w:after="0" w:line="240" w:lineRule="auto"/>
        <w:rPr>
          <w:rFonts w:ascii="David" w:hAnsi="David" w:cs="David"/>
          <w:sz w:val="24"/>
          <w:szCs w:val="24"/>
          <w:shd w:val="clear" w:color="auto" w:fill="FFFFFF"/>
        </w:rPr>
      </w:pPr>
      <w:r w:rsidRPr="00227EE6">
        <w:rPr>
          <w:rFonts w:ascii="David" w:hAnsi="David" w:cs="David"/>
          <w:sz w:val="24"/>
          <w:szCs w:val="24"/>
          <w:shd w:val="clear" w:color="auto" w:fill="FFFFFF"/>
        </w:rPr>
        <w:t xml:space="preserve">Hinds, J., &amp; </w:t>
      </w:r>
      <w:proofErr w:type="spellStart"/>
      <w:r w:rsidRPr="00227EE6">
        <w:rPr>
          <w:rFonts w:ascii="David" w:hAnsi="David" w:cs="David"/>
          <w:sz w:val="24"/>
          <w:szCs w:val="24"/>
          <w:shd w:val="clear" w:color="auto" w:fill="FFFFFF"/>
        </w:rPr>
        <w:t>Joinson</w:t>
      </w:r>
      <w:proofErr w:type="spellEnd"/>
      <w:r w:rsidRPr="00227EE6">
        <w:rPr>
          <w:rFonts w:ascii="David" w:hAnsi="David" w:cs="David"/>
          <w:sz w:val="24"/>
          <w:szCs w:val="24"/>
          <w:shd w:val="clear" w:color="auto" w:fill="FFFFFF"/>
        </w:rPr>
        <w:t xml:space="preserve">, A. N. (2018) </w:t>
      </w:r>
      <w:r w:rsidR="00960326">
        <w:rPr>
          <w:rFonts w:ascii="David" w:hAnsi="David" w:cs="David"/>
          <w:sz w:val="24"/>
          <w:szCs w:val="24"/>
          <w:shd w:val="clear" w:color="auto" w:fill="FFFFFF"/>
        </w:rPr>
        <w:t>“</w:t>
      </w:r>
      <w:r w:rsidRPr="00227EE6">
        <w:rPr>
          <w:rFonts w:ascii="David" w:hAnsi="David" w:cs="David"/>
          <w:sz w:val="24"/>
          <w:szCs w:val="24"/>
          <w:shd w:val="clear" w:color="auto" w:fill="FFFFFF"/>
        </w:rPr>
        <w:t>What demographic attributes do our digital footprints reveal? A systematic review</w:t>
      </w:r>
      <w:r w:rsidR="00960326">
        <w:rPr>
          <w:rFonts w:ascii="David" w:hAnsi="David" w:cs="David"/>
          <w:sz w:val="24"/>
          <w:szCs w:val="24"/>
          <w:shd w:val="clear" w:color="auto" w:fill="FFFFFF"/>
        </w:rPr>
        <w:t>”</w:t>
      </w:r>
      <w:r w:rsidRPr="00227EE6">
        <w:rPr>
          <w:rFonts w:ascii="David" w:hAnsi="David" w:cs="David"/>
          <w:sz w:val="24"/>
          <w:szCs w:val="24"/>
          <w:shd w:val="clear" w:color="auto" w:fill="FFFFFF"/>
        </w:rPr>
        <w:t>. </w:t>
      </w:r>
      <w:proofErr w:type="spellStart"/>
      <w:r w:rsidRPr="00227EE6">
        <w:rPr>
          <w:rFonts w:ascii="David" w:hAnsi="David" w:cs="David"/>
          <w:i/>
          <w:iCs/>
          <w:sz w:val="24"/>
          <w:szCs w:val="24"/>
          <w:shd w:val="clear" w:color="auto" w:fill="FFFFFF"/>
        </w:rPr>
        <w:t>PloS</w:t>
      </w:r>
      <w:proofErr w:type="spellEnd"/>
      <w:r w:rsidRPr="00227EE6">
        <w:rPr>
          <w:rFonts w:ascii="David" w:hAnsi="David" w:cs="David"/>
          <w:i/>
          <w:iCs/>
          <w:sz w:val="24"/>
          <w:szCs w:val="24"/>
          <w:shd w:val="clear" w:color="auto" w:fill="FFFFFF"/>
        </w:rPr>
        <w:t xml:space="preserve"> one</w:t>
      </w:r>
      <w:r w:rsidRPr="00227EE6">
        <w:rPr>
          <w:rFonts w:ascii="David" w:hAnsi="David" w:cs="David"/>
          <w:sz w:val="24"/>
          <w:szCs w:val="24"/>
          <w:shd w:val="clear" w:color="auto" w:fill="FFFFFF"/>
        </w:rPr>
        <w:t>, </w:t>
      </w:r>
      <w:r w:rsidRPr="00227EE6">
        <w:rPr>
          <w:rFonts w:ascii="David" w:hAnsi="David" w:cs="David"/>
          <w:i/>
          <w:iCs/>
          <w:sz w:val="24"/>
          <w:szCs w:val="24"/>
          <w:shd w:val="clear" w:color="auto" w:fill="FFFFFF"/>
        </w:rPr>
        <w:t>13</w:t>
      </w:r>
      <w:r w:rsidRPr="00227EE6">
        <w:rPr>
          <w:rFonts w:ascii="David" w:hAnsi="David" w:cs="David"/>
          <w:sz w:val="24"/>
          <w:szCs w:val="24"/>
          <w:shd w:val="clear" w:color="auto" w:fill="FFFFFF"/>
        </w:rPr>
        <w:t>(11)</w:t>
      </w:r>
    </w:p>
    <w:p w14:paraId="37EB5782" w14:textId="77777777" w:rsidR="00EE109A" w:rsidRDefault="00EE109A" w:rsidP="00F651AC">
      <w:pPr>
        <w:autoSpaceDE w:val="0"/>
        <w:autoSpaceDN w:val="0"/>
        <w:adjustRightInd w:val="0"/>
        <w:spacing w:after="0" w:line="240" w:lineRule="auto"/>
        <w:rPr>
          <w:rFonts w:ascii="David" w:hAnsi="David" w:cs="David"/>
          <w:sz w:val="24"/>
          <w:szCs w:val="24"/>
          <w:shd w:val="clear" w:color="auto" w:fill="FFFFFF"/>
        </w:rPr>
      </w:pPr>
    </w:p>
    <w:p w14:paraId="5A88F6F5" w14:textId="77777777" w:rsidR="00EE109A" w:rsidRPr="00EE109A" w:rsidRDefault="00EE109A" w:rsidP="00F651AC">
      <w:pPr>
        <w:autoSpaceDE w:val="0"/>
        <w:autoSpaceDN w:val="0"/>
        <w:adjustRightInd w:val="0"/>
        <w:spacing w:after="0" w:line="240" w:lineRule="auto"/>
        <w:rPr>
          <w:rFonts w:ascii="GalliardStd-Roman" w:hAnsi="GalliardStd-Roman" w:cs="GalliardStd-Roman"/>
          <w:color w:val="000000"/>
          <w:sz w:val="24"/>
          <w:szCs w:val="24"/>
        </w:rPr>
      </w:pPr>
      <w:proofErr w:type="spellStart"/>
      <w:r w:rsidRPr="00EE109A">
        <w:rPr>
          <w:rFonts w:ascii="GalliardStd-Roman" w:hAnsi="GalliardStd-Roman" w:cs="GalliardStd-Roman"/>
          <w:color w:val="000000"/>
          <w:sz w:val="24"/>
          <w:szCs w:val="24"/>
        </w:rPr>
        <w:t>Hogervorst</w:t>
      </w:r>
      <w:proofErr w:type="spellEnd"/>
      <w:r w:rsidRPr="00EE109A">
        <w:rPr>
          <w:rFonts w:ascii="GalliardStd-Roman" w:hAnsi="GalliardStd-Roman" w:cs="GalliardStd-Roman"/>
          <w:color w:val="000000"/>
          <w:sz w:val="24"/>
          <w:szCs w:val="24"/>
        </w:rPr>
        <w:t xml:space="preserve">, S. (2020) </w:t>
      </w:r>
      <w:r>
        <w:rPr>
          <w:rFonts w:ascii="GalliardStd-Roman" w:hAnsi="GalliardStd-Roman" w:cs="GalliardStd-Roman"/>
          <w:color w:val="000000"/>
          <w:sz w:val="24"/>
          <w:szCs w:val="24"/>
        </w:rPr>
        <w:t>“</w:t>
      </w:r>
      <w:r w:rsidRPr="00EE109A">
        <w:rPr>
          <w:rFonts w:ascii="GalliardStd-Roman" w:hAnsi="GalliardStd-Roman" w:cs="GalliardStd-Roman"/>
          <w:color w:val="000000"/>
          <w:sz w:val="24"/>
          <w:szCs w:val="24"/>
        </w:rPr>
        <w:t xml:space="preserve">The Era of the User: </w:t>
      </w:r>
      <w:r>
        <w:rPr>
          <w:rFonts w:ascii="GalliardStd-Roman" w:hAnsi="GalliardStd-Roman" w:cs="GalliardStd-Roman"/>
          <w:color w:val="000000"/>
          <w:sz w:val="24"/>
          <w:szCs w:val="24"/>
        </w:rPr>
        <w:t xml:space="preserve">Testimonies in the Digital Age”, </w:t>
      </w:r>
      <w:r w:rsidRPr="00EE109A">
        <w:rPr>
          <w:rFonts w:ascii="GalliardStd-Italic" w:hAnsi="GalliardStd-Italic" w:cs="GalliardStd-Italic"/>
          <w:i/>
          <w:iCs/>
          <w:color w:val="000000"/>
          <w:sz w:val="24"/>
          <w:szCs w:val="24"/>
        </w:rPr>
        <w:t>Rethinking History</w:t>
      </w:r>
      <w:r w:rsidRPr="00EE109A">
        <w:rPr>
          <w:rFonts w:ascii="GalliardStd-Roman" w:hAnsi="GalliardStd-Roman" w:cs="GalliardStd-Roman"/>
          <w:color w:val="000000"/>
          <w:sz w:val="24"/>
          <w:szCs w:val="24"/>
        </w:rPr>
        <w:t xml:space="preserve">. </w:t>
      </w:r>
      <w:r>
        <w:rPr>
          <w:rFonts w:asciiTheme="majorBidi" w:hAnsiTheme="majorBidi" w:cstheme="majorBidi"/>
          <w:sz w:val="24"/>
          <w:szCs w:val="24"/>
        </w:rPr>
        <w:t xml:space="preserve">Available at: </w:t>
      </w:r>
      <w:r w:rsidRPr="00EE109A">
        <w:rPr>
          <w:rFonts w:ascii="GalliardStd-Roman" w:hAnsi="GalliardStd-Roman" w:cs="GalliardStd-Roman"/>
          <w:color w:val="0000FF"/>
          <w:sz w:val="24"/>
          <w:szCs w:val="24"/>
        </w:rPr>
        <w:t>https://doi.org/10.1080/13642529.2020.175733</w:t>
      </w:r>
      <w:r w:rsidRPr="00EE109A">
        <w:rPr>
          <w:rFonts w:ascii="GalliardStd-Roman" w:hAnsi="GalliardStd-Roman" w:cs="GalliardStd-Roman"/>
          <w:color w:val="000000"/>
          <w:sz w:val="24"/>
          <w:szCs w:val="24"/>
        </w:rPr>
        <w:t>3</w:t>
      </w:r>
    </w:p>
    <w:p w14:paraId="537701F3" w14:textId="77777777" w:rsidR="00ED062F" w:rsidRPr="00CD3CD9" w:rsidRDefault="00ED062F" w:rsidP="00F651AC">
      <w:pPr>
        <w:autoSpaceDE w:val="0"/>
        <w:autoSpaceDN w:val="0"/>
        <w:adjustRightInd w:val="0"/>
        <w:spacing w:after="0" w:line="240" w:lineRule="auto"/>
        <w:rPr>
          <w:rFonts w:asciiTheme="majorBidi" w:hAnsiTheme="majorBidi" w:cstheme="majorBidi"/>
          <w:color w:val="231F20"/>
          <w:sz w:val="24"/>
          <w:szCs w:val="24"/>
        </w:rPr>
      </w:pPr>
    </w:p>
    <w:p w14:paraId="1792A52A" w14:textId="77777777" w:rsidR="00ED062F" w:rsidRDefault="00ED062F" w:rsidP="00F651AC">
      <w:pPr>
        <w:autoSpaceDE w:val="0"/>
        <w:autoSpaceDN w:val="0"/>
        <w:adjustRightInd w:val="0"/>
        <w:spacing w:after="0" w:line="240" w:lineRule="auto"/>
        <w:rPr>
          <w:rFonts w:asciiTheme="majorBidi" w:hAnsiTheme="majorBidi" w:cstheme="majorBidi"/>
          <w:i/>
          <w:iCs/>
          <w:sz w:val="24"/>
          <w:szCs w:val="24"/>
        </w:rPr>
      </w:pPr>
      <w:proofErr w:type="spellStart"/>
      <w:r w:rsidRPr="00236A25">
        <w:rPr>
          <w:rFonts w:asciiTheme="majorBidi" w:hAnsiTheme="majorBidi" w:cstheme="majorBidi"/>
          <w:sz w:val="24"/>
          <w:szCs w:val="24"/>
        </w:rPr>
        <w:t>Horbyk</w:t>
      </w:r>
      <w:proofErr w:type="spellEnd"/>
      <w:r>
        <w:rPr>
          <w:rFonts w:asciiTheme="majorBidi" w:hAnsiTheme="majorBidi" w:cstheme="majorBidi"/>
          <w:sz w:val="24"/>
          <w:szCs w:val="24"/>
        </w:rPr>
        <w:t xml:space="preserve">, Roman (2022) </w:t>
      </w:r>
      <w:r w:rsidRPr="007D51AF">
        <w:rPr>
          <w:rFonts w:asciiTheme="majorBidi" w:hAnsiTheme="majorBidi" w:cstheme="majorBidi"/>
          <w:sz w:val="24"/>
          <w:szCs w:val="24"/>
        </w:rPr>
        <w:t>“The war phone: mobile communication on the frontline in Eastern</w:t>
      </w:r>
      <w:r>
        <w:rPr>
          <w:rFonts w:asciiTheme="majorBidi" w:hAnsiTheme="majorBidi" w:cstheme="majorBidi"/>
          <w:sz w:val="24"/>
          <w:szCs w:val="24"/>
        </w:rPr>
        <w:t xml:space="preserve"> </w:t>
      </w:r>
      <w:r w:rsidRPr="007D51AF">
        <w:rPr>
          <w:rFonts w:asciiTheme="majorBidi" w:hAnsiTheme="majorBidi" w:cstheme="majorBidi"/>
          <w:sz w:val="24"/>
          <w:szCs w:val="24"/>
        </w:rPr>
        <w:t>Ukraine</w:t>
      </w:r>
      <w:r>
        <w:rPr>
          <w:rFonts w:asciiTheme="majorBidi" w:hAnsiTheme="majorBidi" w:cstheme="majorBidi"/>
          <w:sz w:val="24"/>
          <w:szCs w:val="24"/>
        </w:rPr>
        <w:t xml:space="preserve">”, </w:t>
      </w:r>
      <w:r>
        <w:rPr>
          <w:rFonts w:asciiTheme="majorBidi" w:hAnsiTheme="majorBidi" w:cstheme="majorBidi"/>
          <w:i/>
          <w:iCs/>
          <w:sz w:val="24"/>
          <w:szCs w:val="24"/>
        </w:rPr>
        <w:t>Digital War.</w:t>
      </w:r>
    </w:p>
    <w:p w14:paraId="6FD70696" w14:textId="77777777" w:rsidR="004D4E76" w:rsidRDefault="00ED062F" w:rsidP="00F651AC">
      <w:pPr>
        <w:autoSpaceDE w:val="0"/>
        <w:autoSpaceDN w:val="0"/>
        <w:adjustRightInd w:val="0"/>
        <w:spacing w:after="0" w:line="240" w:lineRule="auto"/>
        <w:rPr>
          <w:rStyle w:val="Hyperlink"/>
          <w:rFonts w:asciiTheme="majorBidi" w:hAnsiTheme="majorBidi" w:cstheme="majorBidi"/>
          <w:sz w:val="24"/>
          <w:szCs w:val="24"/>
        </w:rPr>
      </w:pPr>
      <w:r>
        <w:rPr>
          <w:rFonts w:asciiTheme="majorBidi" w:hAnsiTheme="majorBidi" w:cstheme="majorBidi"/>
          <w:sz w:val="24"/>
          <w:szCs w:val="24"/>
        </w:rPr>
        <w:lastRenderedPageBreak/>
        <w:t xml:space="preserve">Available at: </w:t>
      </w:r>
      <w:hyperlink r:id="rId14" w:history="1">
        <w:r w:rsidRPr="004A7CC1">
          <w:rPr>
            <w:rStyle w:val="Hyperlink"/>
            <w:rFonts w:asciiTheme="majorBidi" w:hAnsiTheme="majorBidi" w:cstheme="majorBidi"/>
            <w:sz w:val="24"/>
            <w:szCs w:val="24"/>
          </w:rPr>
          <w:t>https://doi.org/10.1057/s42984-022-00049-2</w:t>
        </w:r>
      </w:hyperlink>
    </w:p>
    <w:p w14:paraId="27248987" w14:textId="77777777" w:rsidR="00EE109A" w:rsidRDefault="00EE109A" w:rsidP="00F651AC">
      <w:pPr>
        <w:autoSpaceDE w:val="0"/>
        <w:autoSpaceDN w:val="0"/>
        <w:adjustRightInd w:val="0"/>
        <w:spacing w:after="0" w:line="240" w:lineRule="auto"/>
        <w:rPr>
          <w:rStyle w:val="Hyperlink"/>
          <w:rFonts w:asciiTheme="majorBidi" w:hAnsiTheme="majorBidi" w:cstheme="majorBidi"/>
          <w:sz w:val="24"/>
          <w:szCs w:val="24"/>
        </w:rPr>
      </w:pPr>
    </w:p>
    <w:p w14:paraId="3FBCBC36" w14:textId="77777777" w:rsidR="00EE109A" w:rsidRDefault="00EE109A" w:rsidP="00F651AC">
      <w:pPr>
        <w:autoSpaceDE w:val="0"/>
        <w:autoSpaceDN w:val="0"/>
        <w:adjustRightInd w:val="0"/>
        <w:spacing w:after="0" w:line="240" w:lineRule="auto"/>
        <w:rPr>
          <w:rStyle w:val="Hyperlink"/>
          <w:rFonts w:asciiTheme="majorBidi" w:hAnsiTheme="majorBidi" w:cstheme="majorBidi"/>
          <w:sz w:val="24"/>
          <w:szCs w:val="24"/>
        </w:rPr>
      </w:pPr>
    </w:p>
    <w:p w14:paraId="468D37FD" w14:textId="3429B61D" w:rsidR="004D4E76" w:rsidRPr="0067779C" w:rsidRDefault="0067779C" w:rsidP="00F651AC">
      <w:pPr>
        <w:autoSpaceDE w:val="0"/>
        <w:autoSpaceDN w:val="0"/>
        <w:adjustRightInd w:val="0"/>
        <w:spacing w:after="0" w:line="240" w:lineRule="auto"/>
        <w:rPr>
          <w:rStyle w:val="Hyperlink"/>
          <w:rFonts w:asciiTheme="majorBidi" w:hAnsiTheme="majorBidi" w:cstheme="majorBidi"/>
          <w:color w:val="auto"/>
          <w:sz w:val="24"/>
          <w:szCs w:val="24"/>
          <w:u w:val="none"/>
        </w:rPr>
      </w:pPr>
      <w:r>
        <w:rPr>
          <w:rStyle w:val="Hyperlink"/>
          <w:rFonts w:asciiTheme="majorBidi" w:hAnsiTheme="majorBidi" w:cstheme="majorBidi"/>
          <w:color w:val="auto"/>
          <w:sz w:val="24"/>
          <w:szCs w:val="24"/>
          <w:u w:val="none"/>
        </w:rPr>
        <w:t>Isaac, Rotem, (2024, January 5</w:t>
      </w:r>
      <w:r w:rsidR="007E3293">
        <w:rPr>
          <w:rStyle w:val="Hyperlink"/>
          <w:rFonts w:asciiTheme="majorBidi" w:hAnsiTheme="majorBidi" w:cstheme="majorBidi" w:hint="cs"/>
          <w:color w:val="auto"/>
          <w:sz w:val="24"/>
          <w:szCs w:val="24"/>
          <w:u w:val="none"/>
          <w:rtl/>
        </w:rPr>
        <w:t>(</w:t>
      </w:r>
      <w:r w:rsidR="007E3293">
        <w:rPr>
          <w:rStyle w:val="Hyperlink"/>
          <w:rFonts w:asciiTheme="majorBidi" w:hAnsiTheme="majorBidi" w:cstheme="majorBidi"/>
          <w:color w:val="auto"/>
          <w:sz w:val="24"/>
          <w:szCs w:val="24"/>
          <w:u w:val="none"/>
        </w:rPr>
        <w:t>“</w:t>
      </w:r>
      <w:r>
        <w:rPr>
          <w:rStyle w:val="Hyperlink"/>
          <w:rFonts w:asciiTheme="majorBidi" w:hAnsiTheme="majorBidi" w:cstheme="majorBidi"/>
          <w:color w:val="auto"/>
          <w:sz w:val="24"/>
          <w:szCs w:val="24"/>
          <w:u w:val="none"/>
        </w:rPr>
        <w:t>Nightmare Scene</w:t>
      </w:r>
      <w:r w:rsidR="00960326">
        <w:rPr>
          <w:rStyle w:val="Hyperlink"/>
          <w:rFonts w:asciiTheme="majorBidi" w:hAnsiTheme="majorBidi" w:cstheme="majorBidi"/>
          <w:color w:val="auto"/>
          <w:sz w:val="24"/>
          <w:szCs w:val="24"/>
          <w:u w:val="none"/>
        </w:rPr>
        <w:t>”,</w:t>
      </w:r>
      <w:r>
        <w:rPr>
          <w:rStyle w:val="Hyperlink"/>
          <w:rFonts w:asciiTheme="majorBidi" w:hAnsiTheme="majorBidi" w:cstheme="majorBidi"/>
          <w:color w:val="auto"/>
          <w:sz w:val="24"/>
          <w:szCs w:val="24"/>
          <w:u w:val="none"/>
        </w:rPr>
        <w:t xml:space="preserve"> </w:t>
      </w:r>
      <w:r>
        <w:rPr>
          <w:rStyle w:val="Hyperlink"/>
          <w:rFonts w:asciiTheme="majorBidi" w:hAnsiTheme="majorBidi" w:cstheme="majorBidi"/>
          <w:i/>
          <w:iCs/>
          <w:color w:val="auto"/>
          <w:sz w:val="24"/>
          <w:szCs w:val="24"/>
          <w:u w:val="none"/>
        </w:rPr>
        <w:t>Current News (weekend magazine)</w:t>
      </w:r>
      <w:r>
        <w:rPr>
          <w:rStyle w:val="Hyperlink"/>
          <w:rFonts w:asciiTheme="majorBidi" w:hAnsiTheme="majorBidi" w:cstheme="majorBidi"/>
          <w:color w:val="auto"/>
          <w:sz w:val="24"/>
          <w:szCs w:val="24"/>
          <w:u w:val="none"/>
        </w:rPr>
        <w:t xml:space="preserve"> pp.10-11</w:t>
      </w:r>
    </w:p>
    <w:p w14:paraId="32A9AC9E" w14:textId="77777777" w:rsidR="00ED062F" w:rsidRDefault="00ED062F" w:rsidP="00F651AC">
      <w:pPr>
        <w:autoSpaceDE w:val="0"/>
        <w:autoSpaceDN w:val="0"/>
        <w:adjustRightInd w:val="0"/>
        <w:spacing w:after="0" w:line="240" w:lineRule="auto"/>
        <w:rPr>
          <w:rStyle w:val="Hyperlink"/>
          <w:rFonts w:asciiTheme="majorBidi" w:hAnsiTheme="majorBidi" w:cstheme="majorBidi"/>
          <w:sz w:val="24"/>
          <w:szCs w:val="24"/>
        </w:rPr>
      </w:pPr>
    </w:p>
    <w:p w14:paraId="324FFCB8" w14:textId="77777777" w:rsidR="00ED062F" w:rsidRDefault="00ED062F" w:rsidP="00F651AC">
      <w:pPr>
        <w:autoSpaceDE w:val="0"/>
        <w:autoSpaceDN w:val="0"/>
        <w:adjustRightInd w:val="0"/>
        <w:spacing w:after="0" w:line="240" w:lineRule="auto"/>
        <w:rPr>
          <w:rFonts w:asciiTheme="majorBidi" w:hAnsiTheme="majorBidi" w:cstheme="majorBidi"/>
          <w:sz w:val="24"/>
          <w:szCs w:val="24"/>
        </w:rPr>
      </w:pPr>
      <w:r w:rsidRPr="00572C93">
        <w:rPr>
          <w:rFonts w:asciiTheme="majorBidi" w:hAnsiTheme="majorBidi" w:cstheme="majorBidi"/>
          <w:sz w:val="24"/>
          <w:szCs w:val="24"/>
        </w:rPr>
        <w:t xml:space="preserve">Jenkins, Henry (2006) </w:t>
      </w:r>
      <w:r w:rsidRPr="00572C93">
        <w:rPr>
          <w:rFonts w:asciiTheme="majorBidi" w:hAnsiTheme="majorBidi" w:cstheme="majorBidi"/>
          <w:i/>
          <w:iCs/>
          <w:sz w:val="24"/>
          <w:szCs w:val="24"/>
        </w:rPr>
        <w:t>Convergence Culture: Where Old and New Media Collide</w:t>
      </w:r>
      <w:r w:rsidRPr="00572C93">
        <w:rPr>
          <w:rFonts w:asciiTheme="majorBidi" w:hAnsiTheme="majorBidi" w:cstheme="majorBidi"/>
          <w:sz w:val="24"/>
          <w:szCs w:val="24"/>
        </w:rPr>
        <w:t>. New York: NYU Press</w:t>
      </w:r>
    </w:p>
    <w:p w14:paraId="419EF815" w14:textId="77777777" w:rsidR="005805DA" w:rsidRDefault="005805DA" w:rsidP="00F651AC">
      <w:pPr>
        <w:autoSpaceDE w:val="0"/>
        <w:autoSpaceDN w:val="0"/>
        <w:adjustRightInd w:val="0"/>
        <w:spacing w:after="0" w:line="240" w:lineRule="auto"/>
        <w:rPr>
          <w:rFonts w:asciiTheme="majorBidi" w:hAnsiTheme="majorBidi" w:cstheme="majorBidi"/>
          <w:sz w:val="24"/>
          <w:szCs w:val="24"/>
        </w:rPr>
      </w:pPr>
    </w:p>
    <w:p w14:paraId="4138C03F" w14:textId="0D1B4CA0" w:rsidR="00A329BA" w:rsidRDefault="00A329BA" w:rsidP="00A329BA">
      <w:pPr>
        <w:autoSpaceDE w:val="0"/>
        <w:autoSpaceDN w:val="0"/>
        <w:adjustRightInd w:val="0"/>
        <w:spacing w:after="0" w:line="240" w:lineRule="auto"/>
        <w:jc w:val="both"/>
        <w:rPr>
          <w:rFonts w:asciiTheme="majorBidi" w:hAnsiTheme="majorBidi" w:cstheme="majorBidi"/>
          <w:sz w:val="24"/>
          <w:szCs w:val="24"/>
        </w:rPr>
      </w:pPr>
      <w:r w:rsidRPr="00A329BA">
        <w:rPr>
          <w:rFonts w:asciiTheme="majorBidi" w:hAnsiTheme="majorBidi" w:cstheme="majorBidi"/>
          <w:sz w:val="24"/>
          <w:szCs w:val="24"/>
        </w:rPr>
        <w:t>Ling R</w:t>
      </w:r>
      <w:r>
        <w:rPr>
          <w:rFonts w:asciiTheme="majorBidi" w:hAnsiTheme="majorBidi" w:cstheme="majorBidi"/>
          <w:sz w:val="24"/>
          <w:szCs w:val="24"/>
        </w:rPr>
        <w:t xml:space="preserve">ich </w:t>
      </w:r>
      <w:r w:rsidRPr="00A329BA">
        <w:rPr>
          <w:rFonts w:asciiTheme="majorBidi" w:hAnsiTheme="majorBidi" w:cstheme="majorBidi"/>
          <w:sz w:val="24"/>
          <w:szCs w:val="24"/>
        </w:rPr>
        <w:t>(2004). </w:t>
      </w:r>
      <w:r w:rsidRPr="00A329BA">
        <w:rPr>
          <w:rFonts w:asciiTheme="majorBidi" w:hAnsiTheme="majorBidi" w:cstheme="majorBidi"/>
          <w:i/>
          <w:iCs/>
          <w:sz w:val="24"/>
          <w:szCs w:val="24"/>
        </w:rPr>
        <w:t>The mobile connection: The cell phone's impact on society</w:t>
      </w:r>
      <w:r w:rsidRPr="00A329BA">
        <w:rPr>
          <w:rFonts w:asciiTheme="majorBidi" w:hAnsiTheme="majorBidi" w:cstheme="majorBidi"/>
          <w:sz w:val="24"/>
          <w:szCs w:val="24"/>
        </w:rPr>
        <w:t>. Elsevier.</w:t>
      </w:r>
      <w:r w:rsidRPr="00A329BA">
        <w:rPr>
          <w:rFonts w:asciiTheme="majorBidi" w:hAnsiTheme="majorBidi" w:cstheme="majorBidi"/>
          <w:sz w:val="24"/>
          <w:szCs w:val="24"/>
          <w:rtl/>
        </w:rPr>
        <w:t>‏</w:t>
      </w:r>
    </w:p>
    <w:p w14:paraId="0F282530" w14:textId="77777777" w:rsidR="00A329BA" w:rsidRDefault="00A329BA" w:rsidP="00A329BA">
      <w:pPr>
        <w:autoSpaceDE w:val="0"/>
        <w:autoSpaceDN w:val="0"/>
        <w:adjustRightInd w:val="0"/>
        <w:spacing w:after="0" w:line="240" w:lineRule="auto"/>
        <w:jc w:val="both"/>
        <w:rPr>
          <w:rFonts w:asciiTheme="majorBidi" w:hAnsiTheme="majorBidi" w:cstheme="majorBidi"/>
          <w:sz w:val="24"/>
          <w:szCs w:val="24"/>
        </w:rPr>
      </w:pPr>
    </w:p>
    <w:p w14:paraId="0AA02449" w14:textId="23424AB5" w:rsidR="005805DA" w:rsidRPr="005805DA" w:rsidRDefault="005805DA" w:rsidP="00F651AC">
      <w:pPr>
        <w:autoSpaceDE w:val="0"/>
        <w:autoSpaceDN w:val="0"/>
        <w:adjustRightInd w:val="0"/>
        <w:spacing w:after="0" w:line="240" w:lineRule="auto"/>
        <w:jc w:val="both"/>
        <w:rPr>
          <w:rFonts w:asciiTheme="majorBidi" w:hAnsiTheme="majorBidi" w:cstheme="majorBidi"/>
          <w:sz w:val="24"/>
          <w:szCs w:val="24"/>
        </w:rPr>
      </w:pPr>
      <w:proofErr w:type="spellStart"/>
      <w:r w:rsidRPr="005805DA">
        <w:rPr>
          <w:rFonts w:asciiTheme="majorBidi" w:hAnsiTheme="majorBidi" w:cstheme="majorBidi"/>
          <w:sz w:val="24"/>
          <w:szCs w:val="24"/>
        </w:rPr>
        <w:t>Lippit</w:t>
      </w:r>
      <w:proofErr w:type="spellEnd"/>
      <w:r w:rsidRPr="005805DA">
        <w:rPr>
          <w:rFonts w:asciiTheme="majorBidi" w:hAnsiTheme="majorBidi" w:cstheme="majorBidi"/>
          <w:sz w:val="24"/>
          <w:szCs w:val="24"/>
        </w:rPr>
        <w:t xml:space="preserve"> AM (2015) </w:t>
      </w:r>
      <w:r w:rsidR="00960326">
        <w:rPr>
          <w:rFonts w:asciiTheme="majorBidi" w:hAnsiTheme="majorBidi" w:cstheme="majorBidi"/>
          <w:sz w:val="24"/>
          <w:szCs w:val="24"/>
        </w:rPr>
        <w:t>“</w:t>
      </w:r>
      <w:r w:rsidRPr="005805DA">
        <w:rPr>
          <w:rFonts w:asciiTheme="majorBidi" w:hAnsiTheme="majorBidi" w:cstheme="majorBidi"/>
          <w:sz w:val="24"/>
          <w:szCs w:val="24"/>
        </w:rPr>
        <w:t xml:space="preserve">Plus surplus love: Jacques Derrida’s </w:t>
      </w:r>
      <w:proofErr w:type="spellStart"/>
      <w:r w:rsidRPr="005805DA">
        <w:rPr>
          <w:rFonts w:asciiTheme="majorBidi" w:hAnsiTheme="majorBidi" w:cstheme="majorBidi"/>
          <w:sz w:val="24"/>
          <w:szCs w:val="24"/>
        </w:rPr>
        <w:t>echopoiesis</w:t>
      </w:r>
      <w:proofErr w:type="spellEnd"/>
      <w:r w:rsidRPr="005805DA">
        <w:rPr>
          <w:rFonts w:asciiTheme="majorBidi" w:hAnsiTheme="majorBidi" w:cstheme="majorBidi"/>
          <w:sz w:val="24"/>
          <w:szCs w:val="24"/>
        </w:rPr>
        <w:t xml:space="preserve"> and narcissism adrift</w:t>
      </w:r>
      <w:r w:rsidR="00960326">
        <w:rPr>
          <w:rFonts w:asciiTheme="majorBidi" w:hAnsiTheme="majorBidi" w:cstheme="majorBidi"/>
          <w:sz w:val="24"/>
          <w:szCs w:val="24"/>
        </w:rPr>
        <w:t>”</w:t>
      </w:r>
      <w:r>
        <w:rPr>
          <w:rFonts w:asciiTheme="majorBidi" w:hAnsiTheme="majorBidi" w:cstheme="majorBidi"/>
          <w:sz w:val="24"/>
          <w:szCs w:val="24"/>
        </w:rPr>
        <w:t>,</w:t>
      </w:r>
    </w:p>
    <w:p w14:paraId="3C9CB227" w14:textId="77777777" w:rsidR="005805DA" w:rsidRDefault="005805DA" w:rsidP="00F651AC">
      <w:pPr>
        <w:autoSpaceDE w:val="0"/>
        <w:autoSpaceDN w:val="0"/>
        <w:adjustRightInd w:val="0"/>
        <w:spacing w:after="0" w:line="240" w:lineRule="auto"/>
        <w:rPr>
          <w:rFonts w:asciiTheme="majorBidi" w:hAnsiTheme="majorBidi" w:cstheme="majorBidi"/>
          <w:sz w:val="24"/>
          <w:szCs w:val="24"/>
        </w:rPr>
      </w:pPr>
      <w:r w:rsidRPr="005805DA">
        <w:rPr>
          <w:rFonts w:asciiTheme="majorBidi" w:hAnsiTheme="majorBidi" w:cstheme="majorBidi"/>
          <w:i/>
          <w:iCs/>
          <w:sz w:val="24"/>
          <w:szCs w:val="24"/>
        </w:rPr>
        <w:t>Discourse 37(1–2)</w:t>
      </w:r>
      <w:r w:rsidRPr="005805DA">
        <w:rPr>
          <w:rFonts w:asciiTheme="majorBidi" w:hAnsiTheme="majorBidi" w:cstheme="majorBidi"/>
          <w:sz w:val="24"/>
          <w:szCs w:val="24"/>
        </w:rPr>
        <w:t>: 87–116.</w:t>
      </w:r>
    </w:p>
    <w:p w14:paraId="626B4D65" w14:textId="77777777" w:rsidR="00CF792C" w:rsidRDefault="00CF792C" w:rsidP="00F651AC">
      <w:pPr>
        <w:autoSpaceDE w:val="0"/>
        <w:autoSpaceDN w:val="0"/>
        <w:adjustRightInd w:val="0"/>
        <w:spacing w:after="0" w:line="240" w:lineRule="auto"/>
        <w:rPr>
          <w:rFonts w:asciiTheme="majorBidi" w:hAnsiTheme="majorBidi" w:cstheme="majorBidi"/>
          <w:sz w:val="24"/>
          <w:szCs w:val="24"/>
        </w:rPr>
      </w:pPr>
    </w:p>
    <w:p w14:paraId="4985039E" w14:textId="77777777" w:rsidR="00CF792C" w:rsidRDefault="00CF792C" w:rsidP="00F651AC">
      <w:pPr>
        <w:autoSpaceDE w:val="0"/>
        <w:autoSpaceDN w:val="0"/>
        <w:adjustRightInd w:val="0"/>
        <w:spacing w:after="0" w:line="240" w:lineRule="auto"/>
        <w:rPr>
          <w:rFonts w:asciiTheme="majorBidi" w:hAnsiTheme="majorBidi" w:cstheme="majorBidi"/>
          <w:sz w:val="24"/>
          <w:szCs w:val="24"/>
        </w:rPr>
      </w:pPr>
      <w:r w:rsidRPr="00CF792C">
        <w:rPr>
          <w:rFonts w:asciiTheme="majorBidi" w:hAnsiTheme="majorBidi" w:cstheme="majorBidi"/>
          <w:sz w:val="24"/>
          <w:szCs w:val="24"/>
        </w:rPr>
        <w:t>McLuhan</w:t>
      </w:r>
      <w:r>
        <w:rPr>
          <w:rFonts w:asciiTheme="majorBidi" w:hAnsiTheme="majorBidi" w:cstheme="majorBidi"/>
          <w:sz w:val="24"/>
          <w:szCs w:val="24"/>
        </w:rPr>
        <w:t>,</w:t>
      </w:r>
      <w:r w:rsidRPr="00CF792C">
        <w:rPr>
          <w:rFonts w:asciiTheme="majorBidi" w:hAnsiTheme="majorBidi" w:cstheme="majorBidi"/>
          <w:sz w:val="24"/>
          <w:szCs w:val="24"/>
        </w:rPr>
        <w:t xml:space="preserve"> M</w:t>
      </w:r>
      <w:r>
        <w:rPr>
          <w:rFonts w:asciiTheme="majorBidi" w:hAnsiTheme="majorBidi" w:cstheme="majorBidi"/>
          <w:sz w:val="24"/>
          <w:szCs w:val="24"/>
        </w:rPr>
        <w:t>arshal</w:t>
      </w:r>
      <w:r w:rsidRPr="00CF792C">
        <w:rPr>
          <w:rFonts w:asciiTheme="majorBidi" w:hAnsiTheme="majorBidi" w:cstheme="majorBidi"/>
          <w:sz w:val="24"/>
          <w:szCs w:val="24"/>
        </w:rPr>
        <w:t xml:space="preserve"> (1994) </w:t>
      </w:r>
      <w:r w:rsidRPr="00CF792C">
        <w:rPr>
          <w:rFonts w:asciiTheme="majorBidi" w:hAnsiTheme="majorBidi" w:cstheme="majorBidi"/>
          <w:i/>
          <w:iCs/>
          <w:sz w:val="24"/>
          <w:szCs w:val="24"/>
        </w:rPr>
        <w:t>Understanding Media: The Extension of Man</w:t>
      </w:r>
      <w:r w:rsidRPr="00CF792C">
        <w:rPr>
          <w:rFonts w:asciiTheme="majorBidi" w:hAnsiTheme="majorBidi" w:cstheme="majorBidi"/>
          <w:sz w:val="24"/>
          <w:szCs w:val="24"/>
        </w:rPr>
        <w:t>. Cambridge, MA: The MIT Press.</w:t>
      </w:r>
    </w:p>
    <w:p w14:paraId="0EE89BC5" w14:textId="77777777" w:rsidR="00ED062F" w:rsidRPr="00572C93" w:rsidRDefault="00ED062F" w:rsidP="00F651AC">
      <w:pPr>
        <w:autoSpaceDE w:val="0"/>
        <w:autoSpaceDN w:val="0"/>
        <w:adjustRightInd w:val="0"/>
        <w:spacing w:after="0" w:line="240" w:lineRule="auto"/>
        <w:rPr>
          <w:rStyle w:val="Hyperlink"/>
          <w:rFonts w:asciiTheme="majorBidi" w:hAnsiTheme="majorBidi" w:cstheme="majorBidi"/>
          <w:sz w:val="24"/>
          <w:szCs w:val="24"/>
        </w:rPr>
      </w:pPr>
    </w:p>
    <w:p w14:paraId="0CAC801A" w14:textId="77777777" w:rsidR="00ED062F" w:rsidRPr="00D234C6" w:rsidRDefault="00ED062F" w:rsidP="00F651AC">
      <w:pPr>
        <w:autoSpaceDE w:val="0"/>
        <w:autoSpaceDN w:val="0"/>
        <w:adjustRightInd w:val="0"/>
        <w:spacing w:after="0" w:line="240" w:lineRule="auto"/>
        <w:rPr>
          <w:rFonts w:asciiTheme="majorBidi" w:hAnsiTheme="majorBidi" w:cstheme="majorBidi"/>
          <w:sz w:val="24"/>
          <w:szCs w:val="24"/>
        </w:rPr>
      </w:pPr>
      <w:r w:rsidRPr="00D234C6">
        <w:rPr>
          <w:rFonts w:asciiTheme="majorBidi" w:hAnsiTheme="majorBidi" w:cstheme="majorBidi"/>
          <w:sz w:val="24"/>
          <w:szCs w:val="24"/>
        </w:rPr>
        <w:t xml:space="preserve">Nichols, Bill (2001) </w:t>
      </w:r>
      <w:r w:rsidRPr="00D234C6">
        <w:rPr>
          <w:rFonts w:asciiTheme="majorBidi" w:hAnsiTheme="majorBidi" w:cstheme="majorBidi"/>
          <w:i/>
          <w:iCs/>
          <w:sz w:val="24"/>
          <w:szCs w:val="24"/>
        </w:rPr>
        <w:t>Introduction to Documentary</w:t>
      </w:r>
      <w:r w:rsidRPr="00D234C6">
        <w:rPr>
          <w:rFonts w:asciiTheme="majorBidi" w:hAnsiTheme="majorBidi" w:cstheme="majorBidi"/>
          <w:sz w:val="24"/>
          <w:szCs w:val="24"/>
        </w:rPr>
        <w:t>. Bloomington and Indianapolis: Indiana University Press.</w:t>
      </w:r>
    </w:p>
    <w:p w14:paraId="50BB2D60" w14:textId="77777777" w:rsidR="00ED062F" w:rsidRDefault="00ED062F" w:rsidP="00F651AC">
      <w:pPr>
        <w:autoSpaceDE w:val="0"/>
        <w:autoSpaceDN w:val="0"/>
        <w:adjustRightInd w:val="0"/>
        <w:spacing w:after="0" w:line="240" w:lineRule="auto"/>
        <w:rPr>
          <w:rFonts w:asciiTheme="majorBidi" w:hAnsiTheme="majorBidi" w:cstheme="majorBidi"/>
          <w:sz w:val="24"/>
          <w:szCs w:val="24"/>
        </w:rPr>
      </w:pPr>
    </w:p>
    <w:p w14:paraId="37C8A41A" w14:textId="77777777" w:rsidR="00ED062F" w:rsidRDefault="00ED062F" w:rsidP="00F651AC">
      <w:pPr>
        <w:autoSpaceDE w:val="0"/>
        <w:autoSpaceDN w:val="0"/>
        <w:adjustRightInd w:val="0"/>
        <w:spacing w:after="0" w:line="240" w:lineRule="auto"/>
        <w:jc w:val="both"/>
        <w:rPr>
          <w:rFonts w:asciiTheme="majorBidi" w:hAnsiTheme="majorBidi" w:cstheme="majorBidi"/>
          <w:color w:val="231F20"/>
          <w:sz w:val="24"/>
          <w:szCs w:val="24"/>
        </w:rPr>
      </w:pPr>
      <w:proofErr w:type="spellStart"/>
      <w:r w:rsidRPr="00C522E9">
        <w:rPr>
          <w:rFonts w:asciiTheme="majorBidi" w:hAnsiTheme="majorBidi" w:cstheme="majorBidi"/>
          <w:sz w:val="24"/>
          <w:szCs w:val="24"/>
        </w:rPr>
        <w:t>Pinchevski</w:t>
      </w:r>
      <w:proofErr w:type="spellEnd"/>
      <w:r>
        <w:rPr>
          <w:rFonts w:asciiTheme="majorBidi" w:hAnsiTheme="majorBidi" w:cstheme="majorBidi"/>
          <w:sz w:val="24"/>
          <w:szCs w:val="24"/>
        </w:rPr>
        <w:t xml:space="preserve">, Amit (2014) </w:t>
      </w:r>
      <w:r w:rsidR="00960326">
        <w:rPr>
          <w:rFonts w:asciiTheme="majorBidi" w:hAnsiTheme="majorBidi" w:cstheme="majorBidi"/>
          <w:sz w:val="24"/>
          <w:szCs w:val="24"/>
        </w:rPr>
        <w:t>“</w:t>
      </w:r>
      <w:r w:rsidRPr="00C522E9">
        <w:rPr>
          <w:rFonts w:asciiTheme="majorBidi" w:hAnsiTheme="majorBidi" w:cstheme="majorBidi"/>
          <w:sz w:val="24"/>
          <w:szCs w:val="24"/>
        </w:rPr>
        <w:t>Levinas as a Media Theorist: Toward an Ethics of Mediation</w:t>
      </w:r>
      <w:r w:rsidR="00960326">
        <w:rPr>
          <w:rFonts w:asciiTheme="majorBidi" w:hAnsiTheme="majorBidi" w:cstheme="majorBidi"/>
          <w:sz w:val="24"/>
          <w:szCs w:val="24"/>
        </w:rPr>
        <w:t>”</w:t>
      </w:r>
      <w:r w:rsidR="00227EE6">
        <w:rPr>
          <w:rFonts w:asciiTheme="majorBidi" w:hAnsiTheme="majorBidi" w:cstheme="majorBidi"/>
          <w:sz w:val="24"/>
          <w:szCs w:val="24"/>
        </w:rPr>
        <w:t xml:space="preserve">, </w:t>
      </w:r>
      <w:r w:rsidR="00227EE6" w:rsidRPr="00227EE6">
        <w:rPr>
          <w:rFonts w:asciiTheme="majorBidi" w:hAnsiTheme="majorBidi" w:cstheme="majorBidi"/>
          <w:i/>
          <w:iCs/>
          <w:sz w:val="24"/>
          <w:szCs w:val="24"/>
        </w:rPr>
        <w:t>Philosophy</w:t>
      </w:r>
      <w:r w:rsidRPr="00C522E9">
        <w:rPr>
          <w:rFonts w:asciiTheme="majorBidi" w:hAnsiTheme="majorBidi" w:cstheme="majorBidi"/>
          <w:i/>
          <w:iCs/>
          <w:color w:val="231F20"/>
          <w:sz w:val="24"/>
          <w:szCs w:val="24"/>
        </w:rPr>
        <w:t xml:space="preserve"> and Rhetoric, </w:t>
      </w:r>
      <w:r w:rsidRPr="00C522E9">
        <w:rPr>
          <w:rFonts w:asciiTheme="majorBidi" w:hAnsiTheme="majorBidi" w:cstheme="majorBidi"/>
          <w:color w:val="231F20"/>
          <w:sz w:val="24"/>
          <w:szCs w:val="24"/>
        </w:rPr>
        <w:t>Vol. 47, No. 1</w:t>
      </w:r>
      <w:r w:rsidRPr="00C522E9">
        <w:rPr>
          <w:rFonts w:asciiTheme="majorBidi" w:hAnsiTheme="majorBidi" w:cstheme="majorBidi"/>
          <w:i/>
          <w:iCs/>
          <w:color w:val="231F20"/>
          <w:sz w:val="24"/>
          <w:szCs w:val="24"/>
        </w:rPr>
        <w:t>,</w:t>
      </w:r>
      <w:r>
        <w:rPr>
          <w:rFonts w:asciiTheme="majorBidi" w:hAnsiTheme="majorBidi" w:cstheme="majorBidi"/>
          <w:i/>
          <w:iCs/>
          <w:color w:val="231F20"/>
          <w:sz w:val="24"/>
          <w:szCs w:val="24"/>
        </w:rPr>
        <w:t xml:space="preserve"> </w:t>
      </w:r>
      <w:r>
        <w:rPr>
          <w:rFonts w:asciiTheme="majorBidi" w:hAnsiTheme="majorBidi" w:cstheme="majorBidi"/>
          <w:color w:val="231F20"/>
          <w:sz w:val="24"/>
          <w:szCs w:val="24"/>
        </w:rPr>
        <w:t>48-72</w:t>
      </w:r>
    </w:p>
    <w:p w14:paraId="274C4653" w14:textId="77777777" w:rsidR="00EE640F" w:rsidRDefault="00EE640F" w:rsidP="00F651AC">
      <w:pPr>
        <w:autoSpaceDE w:val="0"/>
        <w:autoSpaceDN w:val="0"/>
        <w:adjustRightInd w:val="0"/>
        <w:spacing w:after="0" w:line="240" w:lineRule="auto"/>
        <w:jc w:val="both"/>
        <w:rPr>
          <w:rFonts w:asciiTheme="majorBidi" w:hAnsiTheme="majorBidi" w:cstheme="majorBidi"/>
          <w:color w:val="231F20"/>
          <w:sz w:val="24"/>
          <w:szCs w:val="24"/>
        </w:rPr>
      </w:pPr>
    </w:p>
    <w:p w14:paraId="34329F91" w14:textId="77777777" w:rsidR="00F805D2" w:rsidRPr="00F805D2" w:rsidRDefault="00EE640F" w:rsidP="00F651AC">
      <w:pPr>
        <w:ind w:left="720" w:hanging="720"/>
        <w:jc w:val="both"/>
        <w:rPr>
          <w:rFonts w:asciiTheme="majorBidi" w:hAnsiTheme="majorBidi" w:cstheme="majorBidi"/>
          <w:sz w:val="24"/>
          <w:szCs w:val="24"/>
        </w:rPr>
      </w:pPr>
      <w:proofErr w:type="spellStart"/>
      <w:r w:rsidRPr="00132147">
        <w:rPr>
          <w:rFonts w:asciiTheme="majorBidi" w:hAnsiTheme="majorBidi" w:cstheme="majorBidi"/>
          <w:sz w:val="24"/>
          <w:szCs w:val="24"/>
        </w:rPr>
        <w:t>Pinchevski</w:t>
      </w:r>
      <w:proofErr w:type="spellEnd"/>
      <w:r w:rsidRPr="00132147">
        <w:rPr>
          <w:rFonts w:asciiTheme="majorBidi" w:hAnsiTheme="majorBidi" w:cstheme="majorBidi"/>
          <w:sz w:val="24"/>
          <w:szCs w:val="24"/>
        </w:rPr>
        <w:t>, A</w:t>
      </w:r>
      <w:r>
        <w:rPr>
          <w:rFonts w:asciiTheme="majorBidi" w:hAnsiTheme="majorBidi" w:cstheme="majorBidi"/>
          <w:sz w:val="24"/>
          <w:szCs w:val="24"/>
        </w:rPr>
        <w:t>mit</w:t>
      </w:r>
      <w:r w:rsidRPr="00132147">
        <w:rPr>
          <w:rFonts w:asciiTheme="majorBidi" w:hAnsiTheme="majorBidi" w:cstheme="majorBidi"/>
          <w:sz w:val="24"/>
          <w:szCs w:val="24"/>
        </w:rPr>
        <w:t xml:space="preserve"> (2005) </w:t>
      </w:r>
      <w:r w:rsidRPr="00132147">
        <w:rPr>
          <w:rFonts w:asciiTheme="majorBidi" w:hAnsiTheme="majorBidi" w:cstheme="majorBidi"/>
          <w:i/>
          <w:iCs/>
          <w:sz w:val="24"/>
          <w:szCs w:val="24"/>
        </w:rPr>
        <w:t>By Way of Interruption: Levinas and the Ethics of Communication</w:t>
      </w:r>
      <w:r>
        <w:rPr>
          <w:rFonts w:asciiTheme="majorBidi" w:hAnsiTheme="majorBidi" w:cstheme="majorBidi"/>
          <w:sz w:val="24"/>
          <w:szCs w:val="24"/>
        </w:rPr>
        <w:t xml:space="preserve">. </w:t>
      </w:r>
      <w:r w:rsidRPr="00132147">
        <w:rPr>
          <w:rFonts w:asciiTheme="majorBidi" w:hAnsiTheme="majorBidi" w:cstheme="majorBidi"/>
          <w:sz w:val="24"/>
          <w:szCs w:val="24"/>
        </w:rPr>
        <w:t xml:space="preserve">Pittsburgh: Duquesne University Press. </w:t>
      </w:r>
    </w:p>
    <w:p w14:paraId="1520471C" w14:textId="77777777" w:rsidR="00DA49D6" w:rsidRPr="00EE55C8" w:rsidRDefault="00DA49D6" w:rsidP="00F651AC">
      <w:pPr>
        <w:autoSpaceDE w:val="0"/>
        <w:autoSpaceDN w:val="0"/>
        <w:adjustRightInd w:val="0"/>
        <w:spacing w:after="0" w:line="240" w:lineRule="auto"/>
        <w:rPr>
          <w:rFonts w:asciiTheme="majorBidi" w:hAnsiTheme="majorBidi" w:cstheme="majorBidi"/>
          <w:color w:val="231F20"/>
          <w:sz w:val="24"/>
          <w:szCs w:val="24"/>
        </w:rPr>
      </w:pPr>
    </w:p>
    <w:p w14:paraId="03B174C7" w14:textId="1EB7C81E" w:rsidR="00ED062F" w:rsidRDefault="00ED062F" w:rsidP="00486926">
      <w:pPr>
        <w:autoSpaceDE w:val="0"/>
        <w:autoSpaceDN w:val="0"/>
        <w:adjustRightInd w:val="0"/>
        <w:spacing w:after="0" w:line="240" w:lineRule="auto"/>
        <w:rPr>
          <w:rFonts w:asciiTheme="majorBidi" w:hAnsiTheme="majorBidi" w:cstheme="majorBidi"/>
          <w:sz w:val="24"/>
          <w:szCs w:val="24"/>
        </w:rPr>
      </w:pPr>
      <w:r w:rsidRPr="009C25B9">
        <w:rPr>
          <w:rFonts w:asciiTheme="majorBidi" w:hAnsiTheme="majorBidi" w:cstheme="majorBidi"/>
          <w:sz w:val="24"/>
          <w:szCs w:val="24"/>
        </w:rPr>
        <w:t>Reading, Anna</w:t>
      </w:r>
      <w:r>
        <w:rPr>
          <w:rFonts w:asciiTheme="majorBidi" w:hAnsiTheme="majorBidi" w:cstheme="majorBidi"/>
          <w:sz w:val="24"/>
          <w:szCs w:val="24"/>
        </w:rPr>
        <w:t xml:space="preserve"> </w:t>
      </w:r>
      <w:r w:rsidRPr="009C25B9">
        <w:rPr>
          <w:rFonts w:asciiTheme="majorBidi" w:hAnsiTheme="majorBidi" w:cstheme="majorBidi"/>
          <w:sz w:val="24"/>
          <w:szCs w:val="24"/>
        </w:rPr>
        <w:t xml:space="preserve">(2009) </w:t>
      </w:r>
      <w:r w:rsidR="00960326">
        <w:rPr>
          <w:rFonts w:asciiTheme="majorBidi" w:hAnsiTheme="majorBidi" w:cstheme="majorBidi"/>
          <w:sz w:val="24"/>
          <w:szCs w:val="24"/>
        </w:rPr>
        <w:t>“</w:t>
      </w:r>
      <w:r w:rsidRPr="009C25B9">
        <w:rPr>
          <w:rFonts w:asciiTheme="majorBidi" w:hAnsiTheme="majorBidi" w:cstheme="majorBidi"/>
          <w:sz w:val="24"/>
          <w:szCs w:val="24"/>
        </w:rPr>
        <w:t>Mobile Witnessing: Ethics and the Camera Phone in the 'War on</w:t>
      </w:r>
      <w:r w:rsidR="00486926">
        <w:rPr>
          <w:rFonts w:asciiTheme="majorBidi" w:hAnsiTheme="majorBidi" w:cstheme="majorBidi"/>
          <w:sz w:val="24"/>
          <w:szCs w:val="24"/>
        </w:rPr>
        <w:t xml:space="preserve"> </w:t>
      </w:r>
      <w:r w:rsidRPr="009C25B9">
        <w:rPr>
          <w:rFonts w:asciiTheme="majorBidi" w:hAnsiTheme="majorBidi" w:cstheme="majorBidi"/>
          <w:sz w:val="24"/>
          <w:szCs w:val="24"/>
        </w:rPr>
        <w:t>Terror</w:t>
      </w:r>
      <w:r w:rsidR="00F805D2">
        <w:rPr>
          <w:rFonts w:asciiTheme="majorBidi" w:hAnsiTheme="majorBidi" w:cstheme="majorBidi"/>
          <w:sz w:val="24"/>
          <w:szCs w:val="24"/>
        </w:rPr>
        <w:t>’</w:t>
      </w:r>
      <w:r w:rsidR="00960326">
        <w:rPr>
          <w:rFonts w:asciiTheme="majorBidi" w:hAnsiTheme="majorBidi" w:cstheme="majorBidi"/>
          <w:sz w:val="24"/>
          <w:szCs w:val="24"/>
        </w:rPr>
        <w:t>”</w:t>
      </w:r>
      <w:r w:rsidRPr="009C25B9">
        <w:rPr>
          <w:rFonts w:asciiTheme="majorBidi" w:hAnsiTheme="majorBidi" w:cstheme="majorBidi"/>
          <w:sz w:val="24"/>
          <w:szCs w:val="24"/>
        </w:rPr>
        <w:t>,</w:t>
      </w:r>
      <w:r w:rsidR="00486926">
        <w:rPr>
          <w:rFonts w:asciiTheme="majorBidi" w:hAnsiTheme="majorBidi" w:cstheme="majorBidi"/>
          <w:sz w:val="24"/>
          <w:szCs w:val="24"/>
        </w:rPr>
        <w:t xml:space="preserve"> </w:t>
      </w:r>
      <w:r w:rsidRPr="009C25B9">
        <w:rPr>
          <w:rFonts w:asciiTheme="majorBidi" w:hAnsiTheme="majorBidi" w:cstheme="majorBidi"/>
          <w:i/>
          <w:iCs/>
          <w:sz w:val="24"/>
          <w:szCs w:val="24"/>
        </w:rPr>
        <w:t>Globalizations, 6: 1</w:t>
      </w:r>
      <w:r w:rsidRPr="009C25B9">
        <w:rPr>
          <w:rFonts w:asciiTheme="majorBidi" w:hAnsiTheme="majorBidi" w:cstheme="majorBidi"/>
          <w:sz w:val="24"/>
          <w:szCs w:val="24"/>
        </w:rPr>
        <w:t>, 61 — 76</w:t>
      </w:r>
      <w:r w:rsidR="00486926">
        <w:rPr>
          <w:rFonts w:asciiTheme="majorBidi" w:hAnsiTheme="majorBidi" w:cstheme="majorBidi"/>
          <w:sz w:val="24"/>
          <w:szCs w:val="24"/>
        </w:rPr>
        <w:t xml:space="preserve"> </w:t>
      </w:r>
      <w:r w:rsidRPr="009C25B9">
        <w:rPr>
          <w:rFonts w:asciiTheme="majorBidi" w:hAnsiTheme="majorBidi" w:cstheme="majorBidi"/>
          <w:sz w:val="24"/>
          <w:szCs w:val="24"/>
        </w:rPr>
        <w:t>DOI: 10.1080/14747730802692435</w:t>
      </w:r>
    </w:p>
    <w:p w14:paraId="23AB9F48" w14:textId="77777777" w:rsidR="00D016D9" w:rsidRDefault="00D016D9" w:rsidP="00F651AC">
      <w:pPr>
        <w:autoSpaceDE w:val="0"/>
        <w:autoSpaceDN w:val="0"/>
        <w:adjustRightInd w:val="0"/>
        <w:spacing w:after="0" w:line="240" w:lineRule="auto"/>
        <w:rPr>
          <w:rFonts w:asciiTheme="majorBidi" w:hAnsiTheme="majorBidi" w:cstheme="majorBidi"/>
          <w:sz w:val="24"/>
          <w:szCs w:val="24"/>
        </w:rPr>
      </w:pPr>
    </w:p>
    <w:p w14:paraId="4919FFAC" w14:textId="0E6B166C" w:rsidR="00486926" w:rsidRDefault="00486926" w:rsidP="00486926">
      <w:pPr>
        <w:autoSpaceDE w:val="0"/>
        <w:autoSpaceDN w:val="0"/>
        <w:adjustRightInd w:val="0"/>
        <w:spacing w:after="0" w:line="240" w:lineRule="auto"/>
        <w:rPr>
          <w:rFonts w:asciiTheme="majorBidi" w:hAnsiTheme="majorBidi" w:cstheme="majorBidi"/>
          <w:sz w:val="24"/>
          <w:szCs w:val="24"/>
        </w:rPr>
      </w:pPr>
      <w:r w:rsidRPr="00506453">
        <w:rPr>
          <w:rFonts w:asciiTheme="majorBidi" w:hAnsiTheme="majorBidi" w:cstheme="majorBidi"/>
          <w:sz w:val="24"/>
          <w:szCs w:val="24"/>
          <w:lang w:val="de-DE"/>
        </w:rPr>
        <w:t xml:space="preserve">Rosenberg, H., Blondheim, M., &amp; Sabag-Ben Porat, C. (2022). </w:t>
      </w:r>
      <w:r w:rsidRPr="00486926">
        <w:rPr>
          <w:rFonts w:asciiTheme="majorBidi" w:hAnsiTheme="majorBidi" w:cstheme="majorBidi"/>
          <w:sz w:val="24"/>
          <w:szCs w:val="24"/>
        </w:rPr>
        <w:t>Mobile phones and the experience of time: New perspectives from a deprivation study of teenagers. </w:t>
      </w:r>
      <w:r w:rsidRPr="00486926">
        <w:rPr>
          <w:rFonts w:asciiTheme="majorBidi" w:hAnsiTheme="majorBidi" w:cstheme="majorBidi"/>
          <w:i/>
          <w:iCs/>
          <w:sz w:val="24"/>
          <w:szCs w:val="24"/>
        </w:rPr>
        <w:t>Time &amp; Society,</w:t>
      </w:r>
      <w:r w:rsidRPr="00486926">
        <w:rPr>
          <w:rFonts w:asciiTheme="majorBidi" w:hAnsiTheme="majorBidi" w:cstheme="majorBidi"/>
          <w:sz w:val="24"/>
          <w:szCs w:val="24"/>
        </w:rPr>
        <w:t> </w:t>
      </w:r>
      <w:r w:rsidRPr="00486926">
        <w:rPr>
          <w:rFonts w:asciiTheme="majorBidi" w:hAnsiTheme="majorBidi" w:cstheme="majorBidi"/>
          <w:i/>
          <w:iCs/>
          <w:sz w:val="24"/>
          <w:szCs w:val="24"/>
        </w:rPr>
        <w:t>31</w:t>
      </w:r>
      <w:r w:rsidRPr="00486926">
        <w:rPr>
          <w:rFonts w:asciiTheme="majorBidi" w:hAnsiTheme="majorBidi" w:cstheme="majorBidi"/>
          <w:sz w:val="24"/>
          <w:szCs w:val="24"/>
        </w:rPr>
        <w:t>(3), 366–391</w:t>
      </w:r>
    </w:p>
    <w:p w14:paraId="168555A4" w14:textId="77777777" w:rsidR="00486926" w:rsidRDefault="00486926" w:rsidP="00486926">
      <w:pPr>
        <w:autoSpaceDE w:val="0"/>
        <w:autoSpaceDN w:val="0"/>
        <w:adjustRightInd w:val="0"/>
        <w:spacing w:after="0" w:line="240" w:lineRule="auto"/>
        <w:rPr>
          <w:rFonts w:asciiTheme="majorBidi" w:hAnsiTheme="majorBidi" w:cstheme="majorBidi"/>
          <w:sz w:val="24"/>
          <w:szCs w:val="24"/>
        </w:rPr>
      </w:pPr>
    </w:p>
    <w:p w14:paraId="0A0A5817" w14:textId="363F98CA" w:rsidR="00D016D9" w:rsidRDefault="00D016D9" w:rsidP="00F651AC">
      <w:pPr>
        <w:autoSpaceDE w:val="0"/>
        <w:autoSpaceDN w:val="0"/>
        <w:adjustRightInd w:val="0"/>
        <w:spacing w:after="0" w:line="240" w:lineRule="auto"/>
        <w:rPr>
          <w:rFonts w:asciiTheme="majorBidi" w:hAnsiTheme="majorBidi" w:cstheme="majorBidi"/>
          <w:sz w:val="24"/>
          <w:szCs w:val="24"/>
        </w:rPr>
      </w:pPr>
      <w:proofErr w:type="spellStart"/>
      <w:r>
        <w:rPr>
          <w:rFonts w:asciiTheme="majorBidi" w:hAnsiTheme="majorBidi" w:cstheme="majorBidi"/>
          <w:sz w:val="24"/>
          <w:szCs w:val="24"/>
        </w:rPr>
        <w:t>Suckenick</w:t>
      </w:r>
      <w:proofErr w:type="spellEnd"/>
      <w:r>
        <w:rPr>
          <w:rFonts w:asciiTheme="majorBidi" w:hAnsiTheme="majorBidi" w:cstheme="majorBidi"/>
          <w:sz w:val="24"/>
          <w:szCs w:val="24"/>
        </w:rPr>
        <w:t xml:space="preserve">, Gadi (2023 December 10). </w:t>
      </w:r>
      <w:proofErr w:type="spellStart"/>
      <w:r>
        <w:rPr>
          <w:rFonts w:asciiTheme="majorBidi" w:hAnsiTheme="majorBidi" w:cstheme="majorBidi"/>
          <w:sz w:val="24"/>
          <w:szCs w:val="24"/>
        </w:rPr>
        <w:t>DemokraT.V</w:t>
      </w:r>
      <w:proofErr w:type="spellEnd"/>
    </w:p>
    <w:p w14:paraId="7D7A4F14" w14:textId="139086D8" w:rsidR="00D016D9" w:rsidRDefault="00D016D9" w:rsidP="00F651AC">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Available at: </w:t>
      </w:r>
      <w:r w:rsidRPr="00D016D9">
        <w:rPr>
          <w:rFonts w:asciiTheme="majorBidi" w:hAnsiTheme="majorBidi" w:cstheme="majorBidi"/>
          <w:sz w:val="24"/>
          <w:szCs w:val="24"/>
        </w:rPr>
        <w:t>https://www.y</w:t>
      </w:r>
      <w:r>
        <w:rPr>
          <w:rFonts w:asciiTheme="majorBidi" w:hAnsiTheme="majorBidi" w:cstheme="majorBidi"/>
          <w:sz w:val="24"/>
          <w:szCs w:val="24"/>
        </w:rPr>
        <w:t xml:space="preserve">outube.com/watch?v=Tn7P-76uPGc </w:t>
      </w:r>
    </w:p>
    <w:p w14:paraId="2A91CD35" w14:textId="77777777" w:rsidR="00D016D9" w:rsidRDefault="00D016D9" w:rsidP="00F651AC">
      <w:pPr>
        <w:autoSpaceDE w:val="0"/>
        <w:autoSpaceDN w:val="0"/>
        <w:adjustRightInd w:val="0"/>
        <w:spacing w:after="0" w:line="240" w:lineRule="auto"/>
        <w:rPr>
          <w:rFonts w:asciiTheme="majorBidi" w:hAnsiTheme="majorBidi" w:cstheme="majorBidi"/>
          <w:sz w:val="24"/>
          <w:szCs w:val="24"/>
        </w:rPr>
      </w:pPr>
    </w:p>
    <w:p w14:paraId="49D99FA7" w14:textId="45749C3C" w:rsidR="00F03FA0" w:rsidRDefault="00F03FA0" w:rsidP="00F651AC">
      <w:pPr>
        <w:autoSpaceDE w:val="0"/>
        <w:autoSpaceDN w:val="0"/>
        <w:adjustRightInd w:val="0"/>
        <w:spacing w:after="0" w:line="240" w:lineRule="auto"/>
        <w:rPr>
          <w:rFonts w:asciiTheme="majorBidi" w:hAnsiTheme="majorBidi" w:cstheme="majorBidi"/>
          <w:sz w:val="24"/>
          <w:szCs w:val="24"/>
        </w:rPr>
      </w:pPr>
    </w:p>
    <w:p w14:paraId="3CCEADB3" w14:textId="77777777" w:rsidR="00F03FA0" w:rsidRDefault="00F03FA0" w:rsidP="00F651A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Zalewska, Maria (2017)</w:t>
      </w:r>
      <w:r w:rsidRPr="00F03FA0">
        <w:t xml:space="preserve"> </w:t>
      </w:r>
      <w:r w:rsidR="00960326">
        <w:t>“</w:t>
      </w:r>
      <w:r w:rsidRPr="00F03FA0">
        <w:rPr>
          <w:rFonts w:asciiTheme="majorBidi" w:hAnsiTheme="majorBidi" w:cstheme="majorBidi"/>
          <w:sz w:val="24"/>
          <w:szCs w:val="24"/>
        </w:rPr>
        <w:t>Selfies from Auschwitz:</w:t>
      </w:r>
      <w:r>
        <w:rPr>
          <w:rFonts w:asciiTheme="majorBidi" w:hAnsiTheme="majorBidi" w:cstheme="majorBidi"/>
          <w:sz w:val="24"/>
          <w:szCs w:val="24"/>
        </w:rPr>
        <w:t xml:space="preserve"> </w:t>
      </w:r>
      <w:r w:rsidRPr="00F03FA0">
        <w:rPr>
          <w:rFonts w:asciiTheme="majorBidi" w:hAnsiTheme="majorBidi" w:cstheme="majorBidi"/>
          <w:sz w:val="24"/>
          <w:szCs w:val="24"/>
        </w:rPr>
        <w:t xml:space="preserve">Rethinking the Relationship </w:t>
      </w:r>
      <w:r w:rsidR="005E6240" w:rsidRPr="00F03FA0">
        <w:rPr>
          <w:rFonts w:asciiTheme="majorBidi" w:hAnsiTheme="majorBidi" w:cstheme="majorBidi"/>
          <w:sz w:val="24"/>
          <w:szCs w:val="24"/>
        </w:rPr>
        <w:t>between</w:t>
      </w:r>
      <w:r>
        <w:rPr>
          <w:rFonts w:asciiTheme="majorBidi" w:hAnsiTheme="majorBidi" w:cstheme="majorBidi"/>
          <w:sz w:val="24"/>
          <w:szCs w:val="24"/>
        </w:rPr>
        <w:t xml:space="preserve"> </w:t>
      </w:r>
      <w:r w:rsidRPr="00F03FA0">
        <w:rPr>
          <w:rFonts w:asciiTheme="majorBidi" w:hAnsiTheme="majorBidi" w:cstheme="majorBidi"/>
          <w:sz w:val="24"/>
          <w:szCs w:val="24"/>
        </w:rPr>
        <w:t>Spaces of Memory and Places of</w:t>
      </w:r>
      <w:r>
        <w:rPr>
          <w:rFonts w:asciiTheme="majorBidi" w:hAnsiTheme="majorBidi" w:cstheme="majorBidi"/>
          <w:sz w:val="24"/>
          <w:szCs w:val="24"/>
        </w:rPr>
        <w:t xml:space="preserve"> </w:t>
      </w:r>
      <w:r w:rsidRPr="00F03FA0">
        <w:rPr>
          <w:rFonts w:asciiTheme="majorBidi" w:hAnsiTheme="majorBidi" w:cstheme="majorBidi"/>
          <w:sz w:val="24"/>
          <w:szCs w:val="24"/>
        </w:rPr>
        <w:t xml:space="preserve">Commemoration in </w:t>
      </w:r>
      <w:r w:rsidR="00691AEE" w:rsidRPr="00F03FA0">
        <w:rPr>
          <w:rFonts w:asciiTheme="majorBidi" w:hAnsiTheme="majorBidi" w:cstheme="majorBidi"/>
          <w:sz w:val="24"/>
          <w:szCs w:val="24"/>
        </w:rPr>
        <w:t>the</w:t>
      </w:r>
      <w:r w:rsidRPr="00F03FA0">
        <w:rPr>
          <w:rFonts w:asciiTheme="majorBidi" w:hAnsiTheme="majorBidi" w:cstheme="majorBidi"/>
          <w:sz w:val="24"/>
          <w:szCs w:val="24"/>
        </w:rPr>
        <w:t xml:space="preserve"> Digital Age</w:t>
      </w:r>
      <w:r w:rsidR="00960326">
        <w:rPr>
          <w:rFonts w:asciiTheme="majorBidi" w:hAnsiTheme="majorBidi" w:cstheme="majorBidi"/>
          <w:sz w:val="24"/>
          <w:szCs w:val="24"/>
        </w:rPr>
        <w:t>”</w:t>
      </w:r>
      <w:r>
        <w:rPr>
          <w:rFonts w:asciiTheme="majorBidi" w:hAnsiTheme="majorBidi" w:cstheme="majorBidi"/>
          <w:sz w:val="24"/>
          <w:szCs w:val="24"/>
        </w:rPr>
        <w:t xml:space="preserve">, </w:t>
      </w:r>
      <w:r w:rsidRPr="00F03FA0">
        <w:rPr>
          <w:rFonts w:asciiTheme="majorBidi" w:hAnsiTheme="majorBidi" w:cstheme="majorBidi"/>
          <w:i/>
          <w:iCs/>
          <w:sz w:val="24"/>
          <w:szCs w:val="24"/>
        </w:rPr>
        <w:t>Studies in Russian, Eurasian and Central European New Media</w:t>
      </w:r>
      <w:r>
        <w:rPr>
          <w:rFonts w:asciiTheme="majorBidi" w:hAnsiTheme="majorBidi" w:cstheme="majorBidi"/>
          <w:i/>
          <w:iCs/>
          <w:sz w:val="24"/>
          <w:szCs w:val="24"/>
        </w:rPr>
        <w:t>.</w:t>
      </w:r>
      <w:r>
        <w:rPr>
          <w:rFonts w:asciiTheme="majorBidi" w:hAnsiTheme="majorBidi" w:cstheme="majorBidi"/>
          <w:sz w:val="24"/>
          <w:szCs w:val="24"/>
        </w:rPr>
        <w:t xml:space="preserve"> No. 18, </w:t>
      </w:r>
      <w:r w:rsidRPr="00F03FA0">
        <w:rPr>
          <w:rFonts w:asciiTheme="majorBidi" w:hAnsiTheme="majorBidi" w:cstheme="majorBidi"/>
          <w:sz w:val="24"/>
          <w:szCs w:val="24"/>
        </w:rPr>
        <w:t>95–116.</w:t>
      </w:r>
    </w:p>
    <w:p w14:paraId="5FEA724F" w14:textId="77777777" w:rsidR="00F03FA0" w:rsidRDefault="00F03FA0" w:rsidP="00F651AC">
      <w:pPr>
        <w:autoSpaceDE w:val="0"/>
        <w:autoSpaceDN w:val="0"/>
        <w:adjustRightInd w:val="0"/>
        <w:spacing w:after="0" w:line="240" w:lineRule="auto"/>
        <w:rPr>
          <w:rFonts w:asciiTheme="majorBidi" w:hAnsiTheme="majorBidi" w:cstheme="majorBidi"/>
          <w:sz w:val="24"/>
          <w:szCs w:val="24"/>
        </w:rPr>
      </w:pPr>
    </w:p>
    <w:p w14:paraId="40302913" w14:textId="77777777" w:rsidR="00F03FA0" w:rsidRPr="009C25B9" w:rsidRDefault="00F03FA0" w:rsidP="00F651AC">
      <w:pPr>
        <w:autoSpaceDE w:val="0"/>
        <w:autoSpaceDN w:val="0"/>
        <w:adjustRightInd w:val="0"/>
        <w:spacing w:after="0" w:line="240" w:lineRule="auto"/>
        <w:rPr>
          <w:rFonts w:asciiTheme="majorBidi" w:hAnsiTheme="majorBidi" w:cstheme="majorBidi"/>
          <w:sz w:val="24"/>
          <w:szCs w:val="24"/>
        </w:rPr>
      </w:pPr>
    </w:p>
    <w:p w14:paraId="12A498B8" w14:textId="4462BE22" w:rsidR="00425672" w:rsidRDefault="009D25D1" w:rsidP="00F651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Filmography</w:t>
      </w:r>
    </w:p>
    <w:p w14:paraId="01FC3AA7" w14:textId="1DB78BE7" w:rsidR="009D25D1" w:rsidRPr="00420641" w:rsidRDefault="00420641" w:rsidP="00F651AC">
      <w:pPr>
        <w:spacing w:line="360" w:lineRule="auto"/>
        <w:jc w:val="both"/>
        <w:rPr>
          <w:rFonts w:asciiTheme="majorBidi" w:hAnsiTheme="majorBidi" w:cstheme="majorBidi"/>
          <w:sz w:val="24"/>
          <w:szCs w:val="24"/>
        </w:rPr>
      </w:pPr>
      <w:r>
        <w:rPr>
          <w:rFonts w:asciiTheme="majorBidi" w:hAnsiTheme="majorBidi" w:cstheme="majorBidi"/>
          <w:i/>
          <w:iCs/>
          <w:sz w:val="24"/>
          <w:szCs w:val="24"/>
        </w:rPr>
        <w:t>#Nova.</w:t>
      </w:r>
      <w:r>
        <w:rPr>
          <w:rFonts w:asciiTheme="majorBidi" w:hAnsiTheme="majorBidi" w:cstheme="majorBidi"/>
          <w:sz w:val="24"/>
          <w:szCs w:val="24"/>
        </w:rPr>
        <w:t>2023.</w:t>
      </w:r>
      <w:r>
        <w:rPr>
          <w:rFonts w:asciiTheme="majorBidi" w:hAnsiTheme="majorBidi" w:cstheme="majorBidi"/>
          <w:i/>
          <w:iCs/>
          <w:sz w:val="24"/>
          <w:szCs w:val="24"/>
        </w:rPr>
        <w:t xml:space="preserve"> </w:t>
      </w:r>
      <w:r>
        <w:rPr>
          <w:rFonts w:asciiTheme="majorBidi" w:hAnsiTheme="majorBidi" w:cstheme="majorBidi"/>
          <w:sz w:val="24"/>
          <w:szCs w:val="24"/>
        </w:rPr>
        <w:t xml:space="preserve">Directed by Dan Pe’er. Israel: </w:t>
      </w:r>
      <w:proofErr w:type="spellStart"/>
      <w:r>
        <w:rPr>
          <w:rFonts w:asciiTheme="majorBidi" w:hAnsiTheme="majorBidi" w:cstheme="majorBidi"/>
          <w:sz w:val="24"/>
          <w:szCs w:val="24"/>
        </w:rPr>
        <w:t>Kastina</w:t>
      </w:r>
      <w:proofErr w:type="spellEnd"/>
      <w:r>
        <w:rPr>
          <w:rFonts w:asciiTheme="majorBidi" w:hAnsiTheme="majorBidi" w:cstheme="majorBidi"/>
          <w:sz w:val="24"/>
          <w:szCs w:val="24"/>
        </w:rPr>
        <w:t xml:space="preserve"> Communications &amp; Yes </w:t>
      </w:r>
      <w:proofErr w:type="spellStart"/>
      <w:r>
        <w:rPr>
          <w:rFonts w:asciiTheme="majorBidi" w:hAnsiTheme="majorBidi" w:cstheme="majorBidi"/>
          <w:sz w:val="24"/>
          <w:szCs w:val="24"/>
        </w:rPr>
        <w:t>Doco</w:t>
      </w:r>
      <w:proofErr w:type="spellEnd"/>
    </w:p>
    <w:p w14:paraId="4F838403" w14:textId="77777777" w:rsidR="00425672" w:rsidRPr="008123BD" w:rsidRDefault="00425672" w:rsidP="00F651AC">
      <w:pPr>
        <w:pStyle w:val="a3"/>
        <w:spacing w:line="360" w:lineRule="auto"/>
        <w:ind w:left="1440"/>
        <w:jc w:val="both"/>
        <w:rPr>
          <w:rFonts w:asciiTheme="majorBidi" w:hAnsiTheme="majorBidi" w:cstheme="majorBidi"/>
          <w:sz w:val="24"/>
          <w:szCs w:val="24"/>
        </w:rPr>
      </w:pPr>
    </w:p>
    <w:p w14:paraId="036C57A3" w14:textId="77777777" w:rsidR="00425672" w:rsidRPr="00681184" w:rsidRDefault="00425672" w:rsidP="00F651AC">
      <w:pPr>
        <w:spacing w:line="360" w:lineRule="auto"/>
        <w:jc w:val="both"/>
        <w:rPr>
          <w:rFonts w:ascii="Times New Roman" w:hAnsi="Times New Roman" w:cs="Times New Roman"/>
          <w:sz w:val="24"/>
          <w:szCs w:val="24"/>
          <w:rtl/>
        </w:rPr>
      </w:pPr>
    </w:p>
    <w:p w14:paraId="36F3FBCF" w14:textId="77777777" w:rsidR="00960ED2" w:rsidRDefault="00960ED2" w:rsidP="00F651AC"/>
    <w:sectPr w:rsidR="00960E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F3EE7" w14:textId="77777777" w:rsidR="00503CC1" w:rsidRDefault="00503CC1" w:rsidP="00425672">
      <w:pPr>
        <w:spacing w:after="0" w:line="240" w:lineRule="auto"/>
      </w:pPr>
      <w:r>
        <w:separator/>
      </w:r>
    </w:p>
  </w:endnote>
  <w:endnote w:type="continuationSeparator" w:id="0">
    <w:p w14:paraId="46A50A5C" w14:textId="77777777" w:rsidR="00503CC1" w:rsidRDefault="00503CC1" w:rsidP="00425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AdvPS6F00">
    <w:altName w:val="Calibri"/>
    <w:panose1 w:val="00000000000000000000"/>
    <w:charset w:val="00"/>
    <w:family w:val="auto"/>
    <w:notTrueType/>
    <w:pitch w:val="default"/>
    <w:sig w:usb0="00000003" w:usb1="00000000" w:usb2="00000000" w:usb3="00000000" w:csb0="00000001" w:csb1="00000000"/>
  </w:font>
  <w:font w:name="GalliardStd-Roman">
    <w:altName w:val="Cambria"/>
    <w:panose1 w:val="00000000000000000000"/>
    <w:charset w:val="00"/>
    <w:family w:val="roman"/>
    <w:notTrueType/>
    <w:pitch w:val="default"/>
    <w:sig w:usb0="00000003" w:usb1="00000000" w:usb2="00000000" w:usb3="00000000" w:csb0="00000001" w:csb1="00000000"/>
  </w:font>
  <w:font w:name="GalliardStd-Ital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A5EF1" w14:textId="77777777" w:rsidR="00503CC1" w:rsidRDefault="00503CC1" w:rsidP="00425672">
      <w:pPr>
        <w:spacing w:after="0" w:line="240" w:lineRule="auto"/>
      </w:pPr>
      <w:r>
        <w:separator/>
      </w:r>
    </w:p>
  </w:footnote>
  <w:footnote w:type="continuationSeparator" w:id="0">
    <w:p w14:paraId="1144E524" w14:textId="77777777" w:rsidR="00503CC1" w:rsidRDefault="00503CC1" w:rsidP="00425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D2E53"/>
    <w:multiLevelType w:val="hybridMultilevel"/>
    <w:tmpl w:val="BAE0D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305FA"/>
    <w:multiLevelType w:val="hybridMultilevel"/>
    <w:tmpl w:val="0418513C"/>
    <w:lvl w:ilvl="0" w:tplc="0068DF48">
      <w:start w:val="1"/>
      <w:numFmt w:val="decimal"/>
      <w:lvlText w:val="%1."/>
      <w:lvlJc w:val="left"/>
      <w:pPr>
        <w:ind w:left="720" w:hanging="360"/>
      </w:pPr>
    </w:lvl>
    <w:lvl w:ilvl="1" w:tplc="9110B46C">
      <w:start w:val="1"/>
      <w:numFmt w:val="decimal"/>
      <w:lvlText w:val="%2."/>
      <w:lvlJc w:val="left"/>
      <w:pPr>
        <w:ind w:left="720" w:hanging="360"/>
      </w:pPr>
    </w:lvl>
    <w:lvl w:ilvl="2" w:tplc="3954C856">
      <w:start w:val="1"/>
      <w:numFmt w:val="decimal"/>
      <w:lvlText w:val="%3."/>
      <w:lvlJc w:val="left"/>
      <w:pPr>
        <w:ind w:left="720" w:hanging="360"/>
      </w:pPr>
    </w:lvl>
    <w:lvl w:ilvl="3" w:tplc="47E8089A">
      <w:start w:val="1"/>
      <w:numFmt w:val="decimal"/>
      <w:lvlText w:val="%4."/>
      <w:lvlJc w:val="left"/>
      <w:pPr>
        <w:ind w:left="720" w:hanging="360"/>
      </w:pPr>
    </w:lvl>
    <w:lvl w:ilvl="4" w:tplc="400A2290">
      <w:start w:val="1"/>
      <w:numFmt w:val="decimal"/>
      <w:lvlText w:val="%5."/>
      <w:lvlJc w:val="left"/>
      <w:pPr>
        <w:ind w:left="720" w:hanging="360"/>
      </w:pPr>
    </w:lvl>
    <w:lvl w:ilvl="5" w:tplc="5BC8929E">
      <w:start w:val="1"/>
      <w:numFmt w:val="decimal"/>
      <w:lvlText w:val="%6."/>
      <w:lvlJc w:val="left"/>
      <w:pPr>
        <w:ind w:left="720" w:hanging="360"/>
      </w:pPr>
    </w:lvl>
    <w:lvl w:ilvl="6" w:tplc="2334FC8A">
      <w:start w:val="1"/>
      <w:numFmt w:val="decimal"/>
      <w:lvlText w:val="%7."/>
      <w:lvlJc w:val="left"/>
      <w:pPr>
        <w:ind w:left="720" w:hanging="360"/>
      </w:pPr>
    </w:lvl>
    <w:lvl w:ilvl="7" w:tplc="DFC642AE">
      <w:start w:val="1"/>
      <w:numFmt w:val="decimal"/>
      <w:lvlText w:val="%8."/>
      <w:lvlJc w:val="left"/>
      <w:pPr>
        <w:ind w:left="720" w:hanging="360"/>
      </w:pPr>
    </w:lvl>
    <w:lvl w:ilvl="8" w:tplc="977010A0">
      <w:start w:val="1"/>
      <w:numFmt w:val="decimal"/>
      <w:lvlText w:val="%9."/>
      <w:lvlJc w:val="left"/>
      <w:pPr>
        <w:ind w:left="720" w:hanging="360"/>
      </w:pPr>
    </w:lvl>
  </w:abstractNum>
  <w:num w:numId="1" w16cid:durableId="394862558">
    <w:abstractNumId w:val="0"/>
  </w:num>
  <w:num w:numId="2" w16cid:durableId="1509104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672"/>
    <w:rsid w:val="00003F63"/>
    <w:rsid w:val="00006445"/>
    <w:rsid w:val="00010010"/>
    <w:rsid w:val="0001352F"/>
    <w:rsid w:val="0001613D"/>
    <w:rsid w:val="000241A5"/>
    <w:rsid w:val="00035F96"/>
    <w:rsid w:val="0003710C"/>
    <w:rsid w:val="00044611"/>
    <w:rsid w:val="00054CC7"/>
    <w:rsid w:val="00057B33"/>
    <w:rsid w:val="00066807"/>
    <w:rsid w:val="00066A0B"/>
    <w:rsid w:val="00080885"/>
    <w:rsid w:val="00080B35"/>
    <w:rsid w:val="0009595A"/>
    <w:rsid w:val="000960DD"/>
    <w:rsid w:val="00096658"/>
    <w:rsid w:val="00096CD8"/>
    <w:rsid w:val="000A3027"/>
    <w:rsid w:val="000A4D1C"/>
    <w:rsid w:val="000B0EFA"/>
    <w:rsid w:val="000B0F87"/>
    <w:rsid w:val="000B216E"/>
    <w:rsid w:val="000B4B31"/>
    <w:rsid w:val="000B5837"/>
    <w:rsid w:val="000C227B"/>
    <w:rsid w:val="000C2CE6"/>
    <w:rsid w:val="000C4013"/>
    <w:rsid w:val="000D2346"/>
    <w:rsid w:val="000D3DF8"/>
    <w:rsid w:val="000F1FDB"/>
    <w:rsid w:val="000F33A3"/>
    <w:rsid w:val="001052D3"/>
    <w:rsid w:val="001119F5"/>
    <w:rsid w:val="00122084"/>
    <w:rsid w:val="00123CAB"/>
    <w:rsid w:val="0014200B"/>
    <w:rsid w:val="00150B80"/>
    <w:rsid w:val="00154C93"/>
    <w:rsid w:val="00160962"/>
    <w:rsid w:val="001642FD"/>
    <w:rsid w:val="00165E7E"/>
    <w:rsid w:val="00175EB4"/>
    <w:rsid w:val="00177585"/>
    <w:rsid w:val="001808F7"/>
    <w:rsid w:val="00181BE0"/>
    <w:rsid w:val="00181CD3"/>
    <w:rsid w:val="00187974"/>
    <w:rsid w:val="001913BA"/>
    <w:rsid w:val="00195E38"/>
    <w:rsid w:val="00197ABF"/>
    <w:rsid w:val="001A6A16"/>
    <w:rsid w:val="001B2BA7"/>
    <w:rsid w:val="001C1FA4"/>
    <w:rsid w:val="001C5FCE"/>
    <w:rsid w:val="001D70FC"/>
    <w:rsid w:val="001E1ACF"/>
    <w:rsid w:val="001E492D"/>
    <w:rsid w:val="001F6CB7"/>
    <w:rsid w:val="002026BF"/>
    <w:rsid w:val="0021761C"/>
    <w:rsid w:val="002205F0"/>
    <w:rsid w:val="0022316C"/>
    <w:rsid w:val="00225450"/>
    <w:rsid w:val="00227EE6"/>
    <w:rsid w:val="002318E7"/>
    <w:rsid w:val="00237FB2"/>
    <w:rsid w:val="00242D09"/>
    <w:rsid w:val="002439C1"/>
    <w:rsid w:val="0024417A"/>
    <w:rsid w:val="00246E8A"/>
    <w:rsid w:val="00250C9D"/>
    <w:rsid w:val="00251BF9"/>
    <w:rsid w:val="00255033"/>
    <w:rsid w:val="00255512"/>
    <w:rsid w:val="00257A37"/>
    <w:rsid w:val="0026328B"/>
    <w:rsid w:val="00263343"/>
    <w:rsid w:val="002730D7"/>
    <w:rsid w:val="00286F5A"/>
    <w:rsid w:val="00287481"/>
    <w:rsid w:val="00287C55"/>
    <w:rsid w:val="002906CF"/>
    <w:rsid w:val="00297590"/>
    <w:rsid w:val="00297735"/>
    <w:rsid w:val="002A064D"/>
    <w:rsid w:val="002A2FAD"/>
    <w:rsid w:val="002A55C7"/>
    <w:rsid w:val="002A57C7"/>
    <w:rsid w:val="002B647E"/>
    <w:rsid w:val="002C21FA"/>
    <w:rsid w:val="002D2334"/>
    <w:rsid w:val="002E0C6C"/>
    <w:rsid w:val="002E285D"/>
    <w:rsid w:val="002F18A8"/>
    <w:rsid w:val="002F3095"/>
    <w:rsid w:val="002F7FF8"/>
    <w:rsid w:val="00306CEF"/>
    <w:rsid w:val="00310AE8"/>
    <w:rsid w:val="003147DF"/>
    <w:rsid w:val="003202EC"/>
    <w:rsid w:val="00337570"/>
    <w:rsid w:val="00343C1A"/>
    <w:rsid w:val="00351518"/>
    <w:rsid w:val="003549CD"/>
    <w:rsid w:val="00367D2E"/>
    <w:rsid w:val="0037088F"/>
    <w:rsid w:val="003801F2"/>
    <w:rsid w:val="00380E82"/>
    <w:rsid w:val="003901F3"/>
    <w:rsid w:val="003918E1"/>
    <w:rsid w:val="00391A2D"/>
    <w:rsid w:val="003A1C66"/>
    <w:rsid w:val="003A224A"/>
    <w:rsid w:val="003A7A83"/>
    <w:rsid w:val="003B4441"/>
    <w:rsid w:val="003D1B7B"/>
    <w:rsid w:val="003D561F"/>
    <w:rsid w:val="003E01D0"/>
    <w:rsid w:val="003F7D42"/>
    <w:rsid w:val="00401314"/>
    <w:rsid w:val="00404DC0"/>
    <w:rsid w:val="004127B9"/>
    <w:rsid w:val="00412EC9"/>
    <w:rsid w:val="00420641"/>
    <w:rsid w:val="00421D97"/>
    <w:rsid w:val="00421F5E"/>
    <w:rsid w:val="00425672"/>
    <w:rsid w:val="00425673"/>
    <w:rsid w:val="00425F3B"/>
    <w:rsid w:val="004271BB"/>
    <w:rsid w:val="004271F1"/>
    <w:rsid w:val="00440EFA"/>
    <w:rsid w:val="004422CA"/>
    <w:rsid w:val="00447347"/>
    <w:rsid w:val="00450581"/>
    <w:rsid w:val="004508F4"/>
    <w:rsid w:val="00450E10"/>
    <w:rsid w:val="004740F2"/>
    <w:rsid w:val="004753E4"/>
    <w:rsid w:val="00485746"/>
    <w:rsid w:val="004863F9"/>
    <w:rsid w:val="00486926"/>
    <w:rsid w:val="004875B7"/>
    <w:rsid w:val="00487CD3"/>
    <w:rsid w:val="00497588"/>
    <w:rsid w:val="004A383C"/>
    <w:rsid w:val="004A475A"/>
    <w:rsid w:val="004B6703"/>
    <w:rsid w:val="004C04CD"/>
    <w:rsid w:val="004C5A11"/>
    <w:rsid w:val="004C5A51"/>
    <w:rsid w:val="004C7B41"/>
    <w:rsid w:val="004D06DC"/>
    <w:rsid w:val="004D4E76"/>
    <w:rsid w:val="004D6FDD"/>
    <w:rsid w:val="004D7FAA"/>
    <w:rsid w:val="004E705B"/>
    <w:rsid w:val="004F405E"/>
    <w:rsid w:val="004F5FD3"/>
    <w:rsid w:val="004F6196"/>
    <w:rsid w:val="00503CC1"/>
    <w:rsid w:val="00506453"/>
    <w:rsid w:val="005201B6"/>
    <w:rsid w:val="005237E7"/>
    <w:rsid w:val="005242E2"/>
    <w:rsid w:val="00524E3B"/>
    <w:rsid w:val="00533A0C"/>
    <w:rsid w:val="00540B86"/>
    <w:rsid w:val="005463C6"/>
    <w:rsid w:val="00561452"/>
    <w:rsid w:val="00576E38"/>
    <w:rsid w:val="005805DA"/>
    <w:rsid w:val="00591480"/>
    <w:rsid w:val="00593437"/>
    <w:rsid w:val="005937B8"/>
    <w:rsid w:val="005937F0"/>
    <w:rsid w:val="005948EB"/>
    <w:rsid w:val="005A2066"/>
    <w:rsid w:val="005A2C03"/>
    <w:rsid w:val="005B10FA"/>
    <w:rsid w:val="005B32EF"/>
    <w:rsid w:val="005E10E6"/>
    <w:rsid w:val="005E5951"/>
    <w:rsid w:val="005E6240"/>
    <w:rsid w:val="005E7121"/>
    <w:rsid w:val="005E7C20"/>
    <w:rsid w:val="005F2297"/>
    <w:rsid w:val="005F30B3"/>
    <w:rsid w:val="005F3967"/>
    <w:rsid w:val="005F70C0"/>
    <w:rsid w:val="0060455F"/>
    <w:rsid w:val="00611674"/>
    <w:rsid w:val="00627297"/>
    <w:rsid w:val="00635ACA"/>
    <w:rsid w:val="00637EBE"/>
    <w:rsid w:val="00643765"/>
    <w:rsid w:val="00643D71"/>
    <w:rsid w:val="006448F7"/>
    <w:rsid w:val="00645334"/>
    <w:rsid w:val="00650E87"/>
    <w:rsid w:val="00661206"/>
    <w:rsid w:val="00663FDE"/>
    <w:rsid w:val="0066407F"/>
    <w:rsid w:val="006650DF"/>
    <w:rsid w:val="00670D90"/>
    <w:rsid w:val="0067779C"/>
    <w:rsid w:val="006848BB"/>
    <w:rsid w:val="006910BE"/>
    <w:rsid w:val="00691AEE"/>
    <w:rsid w:val="006A043E"/>
    <w:rsid w:val="006A431A"/>
    <w:rsid w:val="006A76B8"/>
    <w:rsid w:val="006B2632"/>
    <w:rsid w:val="006C71FF"/>
    <w:rsid w:val="006D250A"/>
    <w:rsid w:val="006D48DC"/>
    <w:rsid w:val="006E2F20"/>
    <w:rsid w:val="006E4A54"/>
    <w:rsid w:val="006F7793"/>
    <w:rsid w:val="00700B8A"/>
    <w:rsid w:val="007056C5"/>
    <w:rsid w:val="00714BA0"/>
    <w:rsid w:val="00717F39"/>
    <w:rsid w:val="00745FBB"/>
    <w:rsid w:val="00761F21"/>
    <w:rsid w:val="00770984"/>
    <w:rsid w:val="00776579"/>
    <w:rsid w:val="007832BE"/>
    <w:rsid w:val="0078637E"/>
    <w:rsid w:val="007867C9"/>
    <w:rsid w:val="00795F3F"/>
    <w:rsid w:val="00797852"/>
    <w:rsid w:val="007A1610"/>
    <w:rsid w:val="007A6B51"/>
    <w:rsid w:val="007B53D9"/>
    <w:rsid w:val="007B74E1"/>
    <w:rsid w:val="007E276C"/>
    <w:rsid w:val="007E3293"/>
    <w:rsid w:val="007F4BC3"/>
    <w:rsid w:val="007F7714"/>
    <w:rsid w:val="00805872"/>
    <w:rsid w:val="008072AB"/>
    <w:rsid w:val="00816925"/>
    <w:rsid w:val="00824744"/>
    <w:rsid w:val="00827B9F"/>
    <w:rsid w:val="00832793"/>
    <w:rsid w:val="0083280F"/>
    <w:rsid w:val="008428AE"/>
    <w:rsid w:val="00843024"/>
    <w:rsid w:val="008B3AE0"/>
    <w:rsid w:val="008B4AAD"/>
    <w:rsid w:val="008C4855"/>
    <w:rsid w:val="008C50A9"/>
    <w:rsid w:val="008D347F"/>
    <w:rsid w:val="008D3F54"/>
    <w:rsid w:val="008D62AF"/>
    <w:rsid w:val="008E25B2"/>
    <w:rsid w:val="008E53DC"/>
    <w:rsid w:val="008F1579"/>
    <w:rsid w:val="008F5B51"/>
    <w:rsid w:val="00900F90"/>
    <w:rsid w:val="009025A7"/>
    <w:rsid w:val="00902D5D"/>
    <w:rsid w:val="0090522B"/>
    <w:rsid w:val="009112A8"/>
    <w:rsid w:val="009159D1"/>
    <w:rsid w:val="0092681E"/>
    <w:rsid w:val="009269C2"/>
    <w:rsid w:val="00945066"/>
    <w:rsid w:val="009462E1"/>
    <w:rsid w:val="00956260"/>
    <w:rsid w:val="00960326"/>
    <w:rsid w:val="00960ED2"/>
    <w:rsid w:val="00972C70"/>
    <w:rsid w:val="00990F0C"/>
    <w:rsid w:val="00993025"/>
    <w:rsid w:val="009932CE"/>
    <w:rsid w:val="00993A6B"/>
    <w:rsid w:val="00996015"/>
    <w:rsid w:val="009A4CBA"/>
    <w:rsid w:val="009B4AC3"/>
    <w:rsid w:val="009C12BE"/>
    <w:rsid w:val="009C2446"/>
    <w:rsid w:val="009D0375"/>
    <w:rsid w:val="009D25D1"/>
    <w:rsid w:val="009D3034"/>
    <w:rsid w:val="009D4B74"/>
    <w:rsid w:val="009D6E1B"/>
    <w:rsid w:val="009D746D"/>
    <w:rsid w:val="009E3030"/>
    <w:rsid w:val="009F08E9"/>
    <w:rsid w:val="009F5E08"/>
    <w:rsid w:val="00A02B28"/>
    <w:rsid w:val="00A033CF"/>
    <w:rsid w:val="00A10A75"/>
    <w:rsid w:val="00A115A1"/>
    <w:rsid w:val="00A13AAB"/>
    <w:rsid w:val="00A329BA"/>
    <w:rsid w:val="00A355F6"/>
    <w:rsid w:val="00A47AA1"/>
    <w:rsid w:val="00A5126E"/>
    <w:rsid w:val="00A62F47"/>
    <w:rsid w:val="00A63D69"/>
    <w:rsid w:val="00A64ED2"/>
    <w:rsid w:val="00A719D1"/>
    <w:rsid w:val="00A723DE"/>
    <w:rsid w:val="00A80CFA"/>
    <w:rsid w:val="00A86C8B"/>
    <w:rsid w:val="00A8740C"/>
    <w:rsid w:val="00A91BAD"/>
    <w:rsid w:val="00A91C8E"/>
    <w:rsid w:val="00A950B6"/>
    <w:rsid w:val="00A9708F"/>
    <w:rsid w:val="00AA0F54"/>
    <w:rsid w:val="00AA274E"/>
    <w:rsid w:val="00AA586C"/>
    <w:rsid w:val="00AA5E45"/>
    <w:rsid w:val="00AB0746"/>
    <w:rsid w:val="00AC0213"/>
    <w:rsid w:val="00AC3D5F"/>
    <w:rsid w:val="00AC40F9"/>
    <w:rsid w:val="00AD2C05"/>
    <w:rsid w:val="00AE5614"/>
    <w:rsid w:val="00AE67DE"/>
    <w:rsid w:val="00AE7B87"/>
    <w:rsid w:val="00AF0FAA"/>
    <w:rsid w:val="00AF22DB"/>
    <w:rsid w:val="00AF7C5D"/>
    <w:rsid w:val="00AF7FA4"/>
    <w:rsid w:val="00B04A34"/>
    <w:rsid w:val="00B0573A"/>
    <w:rsid w:val="00B13220"/>
    <w:rsid w:val="00B4108B"/>
    <w:rsid w:val="00B42944"/>
    <w:rsid w:val="00B44C0F"/>
    <w:rsid w:val="00B5380D"/>
    <w:rsid w:val="00B55FC3"/>
    <w:rsid w:val="00B5603A"/>
    <w:rsid w:val="00B64C4B"/>
    <w:rsid w:val="00B664BC"/>
    <w:rsid w:val="00B66909"/>
    <w:rsid w:val="00B71790"/>
    <w:rsid w:val="00B722D3"/>
    <w:rsid w:val="00B77604"/>
    <w:rsid w:val="00B84740"/>
    <w:rsid w:val="00B90F86"/>
    <w:rsid w:val="00B92C82"/>
    <w:rsid w:val="00BA1CE2"/>
    <w:rsid w:val="00BA7946"/>
    <w:rsid w:val="00BB0CE7"/>
    <w:rsid w:val="00BB165D"/>
    <w:rsid w:val="00BB25A3"/>
    <w:rsid w:val="00BC3952"/>
    <w:rsid w:val="00BC7216"/>
    <w:rsid w:val="00BC7980"/>
    <w:rsid w:val="00BC7B03"/>
    <w:rsid w:val="00BD3105"/>
    <w:rsid w:val="00BD5974"/>
    <w:rsid w:val="00BE0EA0"/>
    <w:rsid w:val="00BE5E57"/>
    <w:rsid w:val="00BF20C9"/>
    <w:rsid w:val="00C01362"/>
    <w:rsid w:val="00C028DA"/>
    <w:rsid w:val="00C04170"/>
    <w:rsid w:val="00C04829"/>
    <w:rsid w:val="00C050FD"/>
    <w:rsid w:val="00C16331"/>
    <w:rsid w:val="00C21E88"/>
    <w:rsid w:val="00C254B3"/>
    <w:rsid w:val="00C25DA6"/>
    <w:rsid w:val="00C303D3"/>
    <w:rsid w:val="00C348B1"/>
    <w:rsid w:val="00C40E50"/>
    <w:rsid w:val="00C47869"/>
    <w:rsid w:val="00C47A4B"/>
    <w:rsid w:val="00C576C3"/>
    <w:rsid w:val="00C64B60"/>
    <w:rsid w:val="00C66A81"/>
    <w:rsid w:val="00C812C1"/>
    <w:rsid w:val="00C92E4D"/>
    <w:rsid w:val="00C93C45"/>
    <w:rsid w:val="00CB3406"/>
    <w:rsid w:val="00CC1020"/>
    <w:rsid w:val="00CC4C46"/>
    <w:rsid w:val="00CD0172"/>
    <w:rsid w:val="00CE3284"/>
    <w:rsid w:val="00CF792C"/>
    <w:rsid w:val="00D016D9"/>
    <w:rsid w:val="00D02994"/>
    <w:rsid w:val="00D13501"/>
    <w:rsid w:val="00D13B89"/>
    <w:rsid w:val="00D4171D"/>
    <w:rsid w:val="00D422C3"/>
    <w:rsid w:val="00D505C2"/>
    <w:rsid w:val="00D50847"/>
    <w:rsid w:val="00D538CB"/>
    <w:rsid w:val="00D56FCD"/>
    <w:rsid w:val="00D6193E"/>
    <w:rsid w:val="00D84BD2"/>
    <w:rsid w:val="00D925B2"/>
    <w:rsid w:val="00D933F3"/>
    <w:rsid w:val="00DA49D6"/>
    <w:rsid w:val="00DB00CE"/>
    <w:rsid w:val="00DB2828"/>
    <w:rsid w:val="00DB79D6"/>
    <w:rsid w:val="00DC2027"/>
    <w:rsid w:val="00DC3345"/>
    <w:rsid w:val="00DD0D40"/>
    <w:rsid w:val="00DD3C25"/>
    <w:rsid w:val="00DD585C"/>
    <w:rsid w:val="00DD5D04"/>
    <w:rsid w:val="00DE1D10"/>
    <w:rsid w:val="00E10372"/>
    <w:rsid w:val="00E15B4C"/>
    <w:rsid w:val="00E21695"/>
    <w:rsid w:val="00E325EE"/>
    <w:rsid w:val="00E365ED"/>
    <w:rsid w:val="00E51115"/>
    <w:rsid w:val="00E51388"/>
    <w:rsid w:val="00E5256E"/>
    <w:rsid w:val="00E577E6"/>
    <w:rsid w:val="00E6088C"/>
    <w:rsid w:val="00E6181F"/>
    <w:rsid w:val="00E65CB5"/>
    <w:rsid w:val="00E7558F"/>
    <w:rsid w:val="00E874A8"/>
    <w:rsid w:val="00E91551"/>
    <w:rsid w:val="00E93BF2"/>
    <w:rsid w:val="00EA1DEA"/>
    <w:rsid w:val="00EC4790"/>
    <w:rsid w:val="00EC68C1"/>
    <w:rsid w:val="00ED062F"/>
    <w:rsid w:val="00ED55D8"/>
    <w:rsid w:val="00EE1088"/>
    <w:rsid w:val="00EE109A"/>
    <w:rsid w:val="00EE5461"/>
    <w:rsid w:val="00EE640F"/>
    <w:rsid w:val="00EF1617"/>
    <w:rsid w:val="00EF3263"/>
    <w:rsid w:val="00EF3422"/>
    <w:rsid w:val="00F0157C"/>
    <w:rsid w:val="00F03FA0"/>
    <w:rsid w:val="00F069ED"/>
    <w:rsid w:val="00F1115B"/>
    <w:rsid w:val="00F12E8F"/>
    <w:rsid w:val="00F13209"/>
    <w:rsid w:val="00F16BEF"/>
    <w:rsid w:val="00F21045"/>
    <w:rsid w:val="00F21EF9"/>
    <w:rsid w:val="00F34962"/>
    <w:rsid w:val="00F52204"/>
    <w:rsid w:val="00F651AC"/>
    <w:rsid w:val="00F65D87"/>
    <w:rsid w:val="00F8024F"/>
    <w:rsid w:val="00F805D2"/>
    <w:rsid w:val="00F919EC"/>
    <w:rsid w:val="00FA7A3F"/>
    <w:rsid w:val="00FB2CD0"/>
    <w:rsid w:val="00FC59BD"/>
    <w:rsid w:val="00FC7AFD"/>
    <w:rsid w:val="00FD6B95"/>
    <w:rsid w:val="00FE0E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5010D61"/>
  <w15:docId w15:val="{23B049B1-9C4C-46FF-837C-DA75C24CA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6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672"/>
    <w:pPr>
      <w:ind w:left="720"/>
      <w:contextualSpacing/>
    </w:pPr>
  </w:style>
  <w:style w:type="character" w:styleId="Hyperlink">
    <w:name w:val="Hyperlink"/>
    <w:basedOn w:val="a0"/>
    <w:uiPriority w:val="99"/>
    <w:unhideWhenUsed/>
    <w:rsid w:val="00425672"/>
    <w:rPr>
      <w:color w:val="0000FF" w:themeColor="hyperlink"/>
      <w:u w:val="single"/>
    </w:rPr>
  </w:style>
  <w:style w:type="paragraph" w:styleId="a4">
    <w:name w:val="footnote text"/>
    <w:basedOn w:val="a"/>
    <w:link w:val="a5"/>
    <w:uiPriority w:val="99"/>
    <w:semiHidden/>
    <w:unhideWhenUsed/>
    <w:rsid w:val="00425672"/>
    <w:pPr>
      <w:spacing w:after="0" w:line="240" w:lineRule="auto"/>
    </w:pPr>
    <w:rPr>
      <w:sz w:val="20"/>
      <w:szCs w:val="20"/>
    </w:rPr>
  </w:style>
  <w:style w:type="character" w:customStyle="1" w:styleId="a5">
    <w:name w:val="טקסט הערת שוליים תו"/>
    <w:basedOn w:val="a0"/>
    <w:link w:val="a4"/>
    <w:uiPriority w:val="99"/>
    <w:semiHidden/>
    <w:rsid w:val="00425672"/>
    <w:rPr>
      <w:sz w:val="20"/>
      <w:szCs w:val="20"/>
    </w:rPr>
  </w:style>
  <w:style w:type="character" w:styleId="a6">
    <w:name w:val="footnote reference"/>
    <w:basedOn w:val="a0"/>
    <w:uiPriority w:val="99"/>
    <w:semiHidden/>
    <w:unhideWhenUsed/>
    <w:rsid w:val="00425672"/>
    <w:rPr>
      <w:vertAlign w:val="superscript"/>
    </w:rPr>
  </w:style>
  <w:style w:type="paragraph" w:styleId="NormalWeb">
    <w:name w:val="Normal (Web)"/>
    <w:basedOn w:val="a"/>
    <w:uiPriority w:val="99"/>
    <w:unhideWhenUsed/>
    <w:rsid w:val="004256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a"/>
    <w:rsid w:val="00425672"/>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425672"/>
    <w:rPr>
      <w:rFonts w:ascii="Tahoma" w:hAnsi="Tahoma" w:cs="Tahoma" w:hint="default"/>
      <w:sz w:val="18"/>
      <w:szCs w:val="18"/>
    </w:rPr>
  </w:style>
  <w:style w:type="character" w:styleId="a7">
    <w:name w:val="annotation reference"/>
    <w:basedOn w:val="a0"/>
    <w:uiPriority w:val="99"/>
    <w:semiHidden/>
    <w:unhideWhenUsed/>
    <w:rsid w:val="00425672"/>
    <w:rPr>
      <w:sz w:val="16"/>
      <w:szCs w:val="16"/>
    </w:rPr>
  </w:style>
  <w:style w:type="paragraph" w:styleId="a8">
    <w:name w:val="annotation text"/>
    <w:basedOn w:val="a"/>
    <w:link w:val="a9"/>
    <w:uiPriority w:val="99"/>
    <w:unhideWhenUsed/>
    <w:rsid w:val="00425672"/>
    <w:pPr>
      <w:spacing w:line="240" w:lineRule="auto"/>
    </w:pPr>
    <w:rPr>
      <w:sz w:val="20"/>
      <w:szCs w:val="20"/>
    </w:rPr>
  </w:style>
  <w:style w:type="character" w:customStyle="1" w:styleId="a9">
    <w:name w:val="טקסט הערה תו"/>
    <w:basedOn w:val="a0"/>
    <w:link w:val="a8"/>
    <w:uiPriority w:val="99"/>
    <w:rsid w:val="00425672"/>
    <w:rPr>
      <w:sz w:val="20"/>
      <w:szCs w:val="20"/>
    </w:rPr>
  </w:style>
  <w:style w:type="paragraph" w:styleId="aa">
    <w:name w:val="Balloon Text"/>
    <w:basedOn w:val="a"/>
    <w:link w:val="ab"/>
    <w:uiPriority w:val="99"/>
    <w:semiHidden/>
    <w:unhideWhenUsed/>
    <w:rsid w:val="00425672"/>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425672"/>
    <w:rPr>
      <w:rFonts w:ascii="Tahoma" w:hAnsi="Tahoma" w:cs="Tahoma"/>
      <w:sz w:val="16"/>
      <w:szCs w:val="16"/>
    </w:rPr>
  </w:style>
  <w:style w:type="paragraph" w:styleId="ac">
    <w:name w:val="Revision"/>
    <w:hidden/>
    <w:uiPriority w:val="99"/>
    <w:semiHidden/>
    <w:rsid w:val="005B10FA"/>
    <w:pPr>
      <w:spacing w:after="0" w:line="240" w:lineRule="auto"/>
    </w:pPr>
  </w:style>
  <w:style w:type="paragraph" w:styleId="ad">
    <w:name w:val="annotation subject"/>
    <w:basedOn w:val="a8"/>
    <w:next w:val="a8"/>
    <w:link w:val="ae"/>
    <w:uiPriority w:val="99"/>
    <w:semiHidden/>
    <w:unhideWhenUsed/>
    <w:rsid w:val="007B74E1"/>
    <w:rPr>
      <w:b/>
      <w:bCs/>
    </w:rPr>
  </w:style>
  <w:style w:type="character" w:customStyle="1" w:styleId="ae">
    <w:name w:val="נושא הערה תו"/>
    <w:basedOn w:val="a9"/>
    <w:link w:val="ad"/>
    <w:uiPriority w:val="99"/>
    <w:semiHidden/>
    <w:rsid w:val="007B74E1"/>
    <w:rPr>
      <w:b/>
      <w:bCs/>
      <w:sz w:val="20"/>
      <w:szCs w:val="20"/>
    </w:rPr>
  </w:style>
  <w:style w:type="paragraph" w:styleId="af">
    <w:name w:val="header"/>
    <w:basedOn w:val="a"/>
    <w:link w:val="af0"/>
    <w:uiPriority w:val="99"/>
    <w:unhideWhenUsed/>
    <w:rsid w:val="002439C1"/>
    <w:pPr>
      <w:tabs>
        <w:tab w:val="center" w:pos="4680"/>
        <w:tab w:val="right" w:pos="9360"/>
      </w:tabs>
      <w:spacing w:after="0" w:line="240" w:lineRule="auto"/>
    </w:pPr>
  </w:style>
  <w:style w:type="character" w:customStyle="1" w:styleId="af0">
    <w:name w:val="כותרת עליונה תו"/>
    <w:basedOn w:val="a0"/>
    <w:link w:val="af"/>
    <w:uiPriority w:val="99"/>
    <w:rsid w:val="002439C1"/>
  </w:style>
  <w:style w:type="paragraph" w:styleId="af1">
    <w:name w:val="footer"/>
    <w:basedOn w:val="a"/>
    <w:link w:val="af2"/>
    <w:uiPriority w:val="99"/>
    <w:unhideWhenUsed/>
    <w:rsid w:val="002439C1"/>
    <w:pPr>
      <w:tabs>
        <w:tab w:val="center" w:pos="4680"/>
        <w:tab w:val="right" w:pos="9360"/>
      </w:tabs>
      <w:spacing w:after="0" w:line="240" w:lineRule="auto"/>
    </w:pPr>
  </w:style>
  <w:style w:type="character" w:customStyle="1" w:styleId="af2">
    <w:name w:val="כותרת תחתונה תו"/>
    <w:basedOn w:val="a0"/>
    <w:link w:val="af1"/>
    <w:uiPriority w:val="99"/>
    <w:rsid w:val="00243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466418">
      <w:bodyDiv w:val="1"/>
      <w:marLeft w:val="0"/>
      <w:marRight w:val="0"/>
      <w:marTop w:val="0"/>
      <w:marBottom w:val="0"/>
      <w:divBdr>
        <w:top w:val="none" w:sz="0" w:space="0" w:color="auto"/>
        <w:left w:val="none" w:sz="0" w:space="0" w:color="auto"/>
        <w:bottom w:val="none" w:sz="0" w:space="0" w:color="auto"/>
        <w:right w:val="none" w:sz="0" w:space="0" w:color="auto"/>
      </w:divBdr>
    </w:div>
    <w:div w:id="851534341">
      <w:bodyDiv w:val="1"/>
      <w:marLeft w:val="0"/>
      <w:marRight w:val="0"/>
      <w:marTop w:val="0"/>
      <w:marBottom w:val="0"/>
      <w:divBdr>
        <w:top w:val="none" w:sz="0" w:space="0" w:color="auto"/>
        <w:left w:val="none" w:sz="0" w:space="0" w:color="auto"/>
        <w:bottom w:val="none" w:sz="0" w:space="0" w:color="auto"/>
        <w:right w:val="none" w:sz="0" w:space="0" w:color="auto"/>
      </w:divBdr>
      <w:divsChild>
        <w:div w:id="130952112">
          <w:marLeft w:val="0"/>
          <w:marRight w:val="0"/>
          <w:marTop w:val="0"/>
          <w:marBottom w:val="0"/>
          <w:divBdr>
            <w:top w:val="none" w:sz="0" w:space="0" w:color="auto"/>
            <w:left w:val="none" w:sz="0" w:space="0" w:color="auto"/>
            <w:bottom w:val="none" w:sz="0" w:space="0" w:color="auto"/>
            <w:right w:val="none" w:sz="0" w:space="0" w:color="auto"/>
          </w:divBdr>
          <w:divsChild>
            <w:div w:id="72705508">
              <w:marLeft w:val="0"/>
              <w:marRight w:val="0"/>
              <w:marTop w:val="0"/>
              <w:marBottom w:val="0"/>
              <w:divBdr>
                <w:top w:val="none" w:sz="0" w:space="0" w:color="auto"/>
                <w:left w:val="none" w:sz="0" w:space="0" w:color="auto"/>
                <w:bottom w:val="none" w:sz="0" w:space="0" w:color="auto"/>
                <w:right w:val="none" w:sz="0" w:space="0" w:color="auto"/>
              </w:divBdr>
              <w:divsChild>
                <w:div w:id="616185440">
                  <w:marLeft w:val="0"/>
                  <w:marRight w:val="0"/>
                  <w:marTop w:val="0"/>
                  <w:marBottom w:val="0"/>
                  <w:divBdr>
                    <w:top w:val="none" w:sz="0" w:space="0" w:color="auto"/>
                    <w:left w:val="none" w:sz="0" w:space="0" w:color="auto"/>
                    <w:bottom w:val="none" w:sz="0" w:space="0" w:color="auto"/>
                    <w:right w:val="none" w:sz="0" w:space="0" w:color="auto"/>
                  </w:divBdr>
                  <w:divsChild>
                    <w:div w:id="20477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6154">
          <w:marLeft w:val="0"/>
          <w:marRight w:val="0"/>
          <w:marTop w:val="0"/>
          <w:marBottom w:val="0"/>
          <w:divBdr>
            <w:top w:val="none" w:sz="0" w:space="0" w:color="auto"/>
            <w:left w:val="none" w:sz="0" w:space="0" w:color="auto"/>
            <w:bottom w:val="none" w:sz="0" w:space="0" w:color="auto"/>
            <w:right w:val="none" w:sz="0" w:space="0" w:color="auto"/>
          </w:divBdr>
          <w:divsChild>
            <w:div w:id="323047143">
              <w:marLeft w:val="0"/>
              <w:marRight w:val="0"/>
              <w:marTop w:val="0"/>
              <w:marBottom w:val="0"/>
              <w:divBdr>
                <w:top w:val="none" w:sz="0" w:space="0" w:color="auto"/>
                <w:left w:val="none" w:sz="0" w:space="0" w:color="auto"/>
                <w:bottom w:val="none" w:sz="0" w:space="0" w:color="auto"/>
                <w:right w:val="none" w:sz="0" w:space="0" w:color="auto"/>
              </w:divBdr>
              <w:divsChild>
                <w:div w:id="1376810069">
                  <w:marLeft w:val="0"/>
                  <w:marRight w:val="0"/>
                  <w:marTop w:val="0"/>
                  <w:marBottom w:val="0"/>
                  <w:divBdr>
                    <w:top w:val="none" w:sz="0" w:space="0" w:color="auto"/>
                    <w:left w:val="none" w:sz="0" w:space="0" w:color="auto"/>
                    <w:bottom w:val="none" w:sz="0" w:space="0" w:color="auto"/>
                    <w:right w:val="none" w:sz="0" w:space="0" w:color="auto"/>
                  </w:divBdr>
                  <w:divsChild>
                    <w:div w:id="367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381538">
      <w:bodyDiv w:val="1"/>
      <w:marLeft w:val="0"/>
      <w:marRight w:val="0"/>
      <w:marTop w:val="0"/>
      <w:marBottom w:val="0"/>
      <w:divBdr>
        <w:top w:val="none" w:sz="0" w:space="0" w:color="auto"/>
        <w:left w:val="none" w:sz="0" w:space="0" w:color="auto"/>
        <w:bottom w:val="none" w:sz="0" w:space="0" w:color="auto"/>
        <w:right w:val="none" w:sz="0" w:space="0" w:color="auto"/>
      </w:divBdr>
      <w:divsChild>
        <w:div w:id="123154934">
          <w:marLeft w:val="0"/>
          <w:marRight w:val="0"/>
          <w:marTop w:val="0"/>
          <w:marBottom w:val="0"/>
          <w:divBdr>
            <w:top w:val="none" w:sz="0" w:space="0" w:color="auto"/>
            <w:left w:val="none" w:sz="0" w:space="0" w:color="auto"/>
            <w:bottom w:val="none" w:sz="0" w:space="0" w:color="auto"/>
            <w:right w:val="none" w:sz="0" w:space="0" w:color="auto"/>
          </w:divBdr>
          <w:divsChild>
            <w:div w:id="942961052">
              <w:marLeft w:val="0"/>
              <w:marRight w:val="0"/>
              <w:marTop w:val="0"/>
              <w:marBottom w:val="0"/>
              <w:divBdr>
                <w:top w:val="none" w:sz="0" w:space="0" w:color="auto"/>
                <w:left w:val="none" w:sz="0" w:space="0" w:color="auto"/>
                <w:bottom w:val="none" w:sz="0" w:space="0" w:color="auto"/>
                <w:right w:val="none" w:sz="0" w:space="0" w:color="auto"/>
              </w:divBdr>
              <w:divsChild>
                <w:div w:id="1533229271">
                  <w:marLeft w:val="0"/>
                  <w:marRight w:val="0"/>
                  <w:marTop w:val="0"/>
                  <w:marBottom w:val="0"/>
                  <w:divBdr>
                    <w:top w:val="none" w:sz="0" w:space="0" w:color="auto"/>
                    <w:left w:val="none" w:sz="0" w:space="0" w:color="auto"/>
                    <w:bottom w:val="none" w:sz="0" w:space="0" w:color="auto"/>
                    <w:right w:val="none" w:sz="0" w:space="0" w:color="auto"/>
                  </w:divBdr>
                  <w:divsChild>
                    <w:div w:id="15945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474">
          <w:marLeft w:val="0"/>
          <w:marRight w:val="0"/>
          <w:marTop w:val="0"/>
          <w:marBottom w:val="0"/>
          <w:divBdr>
            <w:top w:val="none" w:sz="0" w:space="0" w:color="auto"/>
            <w:left w:val="none" w:sz="0" w:space="0" w:color="auto"/>
            <w:bottom w:val="none" w:sz="0" w:space="0" w:color="auto"/>
            <w:right w:val="none" w:sz="0" w:space="0" w:color="auto"/>
          </w:divBdr>
          <w:divsChild>
            <w:div w:id="1732924565">
              <w:marLeft w:val="0"/>
              <w:marRight w:val="0"/>
              <w:marTop w:val="0"/>
              <w:marBottom w:val="0"/>
              <w:divBdr>
                <w:top w:val="none" w:sz="0" w:space="0" w:color="auto"/>
                <w:left w:val="none" w:sz="0" w:space="0" w:color="auto"/>
                <w:bottom w:val="none" w:sz="0" w:space="0" w:color="auto"/>
                <w:right w:val="none" w:sz="0" w:space="0" w:color="auto"/>
              </w:divBdr>
              <w:divsChild>
                <w:div w:id="2080205844">
                  <w:marLeft w:val="0"/>
                  <w:marRight w:val="0"/>
                  <w:marTop w:val="0"/>
                  <w:marBottom w:val="0"/>
                  <w:divBdr>
                    <w:top w:val="none" w:sz="0" w:space="0" w:color="auto"/>
                    <w:left w:val="none" w:sz="0" w:space="0" w:color="auto"/>
                    <w:bottom w:val="none" w:sz="0" w:space="0" w:color="auto"/>
                    <w:right w:val="none" w:sz="0" w:space="0" w:color="auto"/>
                  </w:divBdr>
                  <w:divsChild>
                    <w:div w:id="10113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1455">
      <w:bodyDiv w:val="1"/>
      <w:marLeft w:val="0"/>
      <w:marRight w:val="0"/>
      <w:marTop w:val="0"/>
      <w:marBottom w:val="0"/>
      <w:divBdr>
        <w:top w:val="none" w:sz="0" w:space="0" w:color="auto"/>
        <w:left w:val="none" w:sz="0" w:space="0" w:color="auto"/>
        <w:bottom w:val="none" w:sz="0" w:space="0" w:color="auto"/>
        <w:right w:val="none" w:sz="0" w:space="0" w:color="auto"/>
      </w:divBdr>
    </w:div>
    <w:div w:id="1592810217">
      <w:bodyDiv w:val="1"/>
      <w:marLeft w:val="0"/>
      <w:marRight w:val="0"/>
      <w:marTop w:val="0"/>
      <w:marBottom w:val="0"/>
      <w:divBdr>
        <w:top w:val="none" w:sz="0" w:space="0" w:color="auto"/>
        <w:left w:val="none" w:sz="0" w:space="0" w:color="auto"/>
        <w:bottom w:val="none" w:sz="0" w:space="0" w:color="auto"/>
        <w:right w:val="none" w:sz="0" w:space="0" w:color="auto"/>
      </w:divBdr>
    </w:div>
    <w:div w:id="1672104783">
      <w:bodyDiv w:val="1"/>
      <w:marLeft w:val="0"/>
      <w:marRight w:val="0"/>
      <w:marTop w:val="0"/>
      <w:marBottom w:val="0"/>
      <w:divBdr>
        <w:top w:val="none" w:sz="0" w:space="0" w:color="auto"/>
        <w:left w:val="none" w:sz="0" w:space="0" w:color="auto"/>
        <w:bottom w:val="none" w:sz="0" w:space="0" w:color="auto"/>
        <w:right w:val="none" w:sz="0" w:space="0" w:color="auto"/>
      </w:divBdr>
      <w:divsChild>
        <w:div w:id="2097705336">
          <w:marLeft w:val="0"/>
          <w:marRight w:val="0"/>
          <w:marTop w:val="0"/>
          <w:marBottom w:val="0"/>
          <w:divBdr>
            <w:top w:val="none" w:sz="0" w:space="0" w:color="auto"/>
            <w:left w:val="none" w:sz="0" w:space="0" w:color="auto"/>
            <w:bottom w:val="none" w:sz="0" w:space="0" w:color="auto"/>
            <w:right w:val="none" w:sz="0" w:space="0" w:color="auto"/>
          </w:divBdr>
        </w:div>
      </w:divsChild>
    </w:div>
    <w:div w:id="1880361606">
      <w:bodyDiv w:val="1"/>
      <w:marLeft w:val="0"/>
      <w:marRight w:val="0"/>
      <w:marTop w:val="0"/>
      <w:marBottom w:val="0"/>
      <w:divBdr>
        <w:top w:val="none" w:sz="0" w:space="0" w:color="auto"/>
        <w:left w:val="none" w:sz="0" w:space="0" w:color="auto"/>
        <w:bottom w:val="none" w:sz="0" w:space="0" w:color="auto"/>
        <w:right w:val="none" w:sz="0" w:space="0" w:color="auto"/>
      </w:divBdr>
      <w:divsChild>
        <w:div w:id="1589079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blog.net/view/7757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uardian.co.uk/technology/2005/jul/11/mondaymediasection.attackonlon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ryicLdvCI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57/s42984-022-00049-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28EE3B2-8406-4836-B09E-41342EF32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27</Pages>
  <Words>9495</Words>
  <Characters>47478</Characters>
  <Application>Microsoft Office Word</Application>
  <DocSecurity>0</DocSecurity>
  <Lines>395</Lines>
  <Paragraphs>113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hananel rosenberg</cp:lastModifiedBy>
  <cp:revision>17</cp:revision>
  <dcterms:created xsi:type="dcterms:W3CDTF">2024-08-28T10:54:00Z</dcterms:created>
  <dcterms:modified xsi:type="dcterms:W3CDTF">2024-08-28T14:59:00Z</dcterms:modified>
</cp:coreProperties>
</file>