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3C72" w14:textId="77777777" w:rsidR="009F5989" w:rsidRPr="009F5989" w:rsidRDefault="009F5989" w:rsidP="009F5989">
      <w:pPr>
        <w:spacing w:after="0" w:line="360" w:lineRule="auto"/>
        <w:ind w:firstLine="284"/>
        <w:jc w:val="both"/>
        <w:rPr>
          <w:rFonts w:asciiTheme="majorBidi" w:hAnsiTheme="majorBidi" w:cstheme="majorBidi"/>
          <w:b/>
          <w:bCs/>
          <w:i/>
          <w:iCs/>
          <w:sz w:val="28"/>
          <w:szCs w:val="28"/>
          <w:lang w:val="en-US"/>
        </w:rPr>
      </w:pPr>
      <w:bookmarkStart w:id="0" w:name="_Hlk135805709"/>
      <w:bookmarkStart w:id="1" w:name="_Hlk140043701"/>
      <w:r w:rsidRPr="009F5989">
        <w:rPr>
          <w:rFonts w:asciiTheme="majorBidi" w:hAnsiTheme="majorBidi" w:cstheme="majorBidi"/>
          <w:b/>
          <w:bCs/>
          <w:i/>
          <w:iCs/>
          <w:sz w:val="28"/>
          <w:szCs w:val="28"/>
          <w:lang w:val="en-US"/>
        </w:rPr>
        <w:t>Name of contributor</w:t>
      </w:r>
    </w:p>
    <w:p w14:paraId="6058CE6F" w14:textId="77777777" w:rsidR="009F5989" w:rsidRPr="009F5989" w:rsidRDefault="009F5989" w:rsidP="009F5989">
      <w:pPr>
        <w:spacing w:after="0" w:line="360" w:lineRule="auto"/>
        <w:ind w:firstLine="284"/>
        <w:jc w:val="both"/>
        <w:rPr>
          <w:rFonts w:asciiTheme="majorBidi" w:hAnsiTheme="majorBidi" w:cstheme="majorBidi"/>
          <w:b/>
          <w:bCs/>
          <w:i/>
          <w:iCs/>
          <w:sz w:val="28"/>
          <w:szCs w:val="28"/>
          <w:lang w:val="en-US"/>
        </w:rPr>
      </w:pPr>
      <w:r w:rsidRPr="009F5989">
        <w:rPr>
          <w:rFonts w:asciiTheme="majorBidi" w:hAnsiTheme="majorBidi" w:cstheme="majorBidi"/>
          <w:b/>
          <w:bCs/>
          <w:i/>
          <w:iCs/>
          <w:sz w:val="28"/>
          <w:szCs w:val="28"/>
          <w:lang w:val="en-US"/>
        </w:rPr>
        <w:t>Affiliation details with city and country information, all authors.  </w:t>
      </w:r>
    </w:p>
    <w:p w14:paraId="3EA773EB" w14:textId="77777777" w:rsidR="009F5989" w:rsidRPr="009F5989" w:rsidRDefault="009F5989" w:rsidP="009F5989">
      <w:pPr>
        <w:spacing w:after="0" w:line="360" w:lineRule="auto"/>
        <w:ind w:firstLine="284"/>
        <w:jc w:val="both"/>
        <w:rPr>
          <w:rFonts w:asciiTheme="majorBidi" w:hAnsiTheme="majorBidi" w:cstheme="majorBidi"/>
          <w:b/>
          <w:bCs/>
          <w:i/>
          <w:iCs/>
          <w:sz w:val="28"/>
          <w:szCs w:val="28"/>
          <w:lang w:val="en-US"/>
        </w:rPr>
      </w:pPr>
      <w:r w:rsidRPr="009F5989">
        <w:rPr>
          <w:rFonts w:asciiTheme="majorBidi" w:hAnsiTheme="majorBidi" w:cstheme="majorBidi"/>
          <w:b/>
          <w:bCs/>
          <w:i/>
          <w:iCs/>
          <w:sz w:val="28"/>
          <w:szCs w:val="28"/>
          <w:lang w:val="en-US"/>
        </w:rPr>
        <w:t>Title of your chapter</w:t>
      </w:r>
    </w:p>
    <w:p w14:paraId="3916DFC7" w14:textId="77777777" w:rsidR="009F5989" w:rsidRPr="009F5989" w:rsidRDefault="009F5989" w:rsidP="009F5989">
      <w:pPr>
        <w:spacing w:after="0" w:line="360" w:lineRule="auto"/>
        <w:ind w:firstLine="284"/>
        <w:jc w:val="both"/>
        <w:rPr>
          <w:rFonts w:asciiTheme="majorBidi" w:hAnsiTheme="majorBidi" w:cstheme="majorBidi"/>
          <w:b/>
          <w:bCs/>
          <w:i/>
          <w:iCs/>
          <w:sz w:val="28"/>
          <w:szCs w:val="28"/>
          <w:lang w:val="en-US"/>
        </w:rPr>
      </w:pPr>
      <w:r w:rsidRPr="009F5989">
        <w:rPr>
          <w:rFonts w:asciiTheme="majorBidi" w:hAnsiTheme="majorBidi" w:cstheme="majorBidi"/>
          <w:b/>
          <w:bCs/>
          <w:i/>
          <w:iCs/>
          <w:sz w:val="28"/>
          <w:szCs w:val="28"/>
          <w:lang w:val="en-US"/>
        </w:rPr>
        <w:t>Mailing address of contributing author only [home address preferred]</w:t>
      </w:r>
    </w:p>
    <w:p w14:paraId="3D93B43A" w14:textId="77777777" w:rsidR="009F5989" w:rsidRPr="009F5989" w:rsidRDefault="009F5989" w:rsidP="009F5989">
      <w:pPr>
        <w:spacing w:after="0" w:line="360" w:lineRule="auto"/>
        <w:ind w:firstLine="284"/>
        <w:jc w:val="both"/>
        <w:rPr>
          <w:rFonts w:asciiTheme="majorBidi" w:hAnsiTheme="majorBidi" w:cstheme="majorBidi"/>
          <w:b/>
          <w:bCs/>
          <w:i/>
          <w:iCs/>
          <w:sz w:val="28"/>
          <w:szCs w:val="28"/>
          <w:lang w:val="en-US"/>
        </w:rPr>
      </w:pPr>
      <w:r w:rsidRPr="009F5989">
        <w:rPr>
          <w:rFonts w:asciiTheme="majorBidi" w:hAnsiTheme="majorBidi" w:cstheme="majorBidi"/>
          <w:b/>
          <w:bCs/>
          <w:i/>
          <w:iCs/>
          <w:sz w:val="28"/>
          <w:szCs w:val="28"/>
          <w:lang w:val="en-US"/>
        </w:rPr>
        <w:t xml:space="preserve">telephone number of contributing </w:t>
      </w:r>
      <w:proofErr w:type="gramStart"/>
      <w:r w:rsidRPr="009F5989">
        <w:rPr>
          <w:rFonts w:asciiTheme="majorBidi" w:hAnsiTheme="majorBidi" w:cstheme="majorBidi"/>
          <w:b/>
          <w:bCs/>
          <w:i/>
          <w:iCs/>
          <w:sz w:val="28"/>
          <w:szCs w:val="28"/>
          <w:lang w:val="en-US"/>
        </w:rPr>
        <w:t>author</w:t>
      </w:r>
      <w:proofErr w:type="gramEnd"/>
      <w:r w:rsidRPr="009F5989">
        <w:rPr>
          <w:rFonts w:asciiTheme="majorBidi" w:hAnsiTheme="majorBidi" w:cstheme="majorBidi"/>
          <w:b/>
          <w:bCs/>
          <w:i/>
          <w:iCs/>
          <w:sz w:val="28"/>
          <w:szCs w:val="28"/>
          <w:lang w:val="en-US"/>
        </w:rPr>
        <w:t xml:space="preserve"> only</w:t>
      </w:r>
    </w:p>
    <w:p w14:paraId="3D2CAA1F" w14:textId="77777777" w:rsidR="0061575F" w:rsidRDefault="0061575F" w:rsidP="009F5989">
      <w:pPr>
        <w:spacing w:after="0" w:line="360" w:lineRule="auto"/>
        <w:ind w:firstLine="284"/>
        <w:jc w:val="both"/>
        <w:rPr>
          <w:rFonts w:asciiTheme="majorBidi" w:hAnsiTheme="majorBidi" w:cstheme="majorBidi"/>
          <w:b/>
          <w:bCs/>
          <w:i/>
          <w:iCs/>
          <w:sz w:val="28"/>
          <w:szCs w:val="28"/>
          <w:lang w:val="en-US"/>
        </w:rPr>
      </w:pPr>
    </w:p>
    <w:p w14:paraId="41DE6AFE" w14:textId="77777777" w:rsidR="00A42807" w:rsidRDefault="00B51E00" w:rsidP="00B51E00">
      <w:pPr>
        <w:bidi/>
        <w:spacing w:after="0" w:line="360" w:lineRule="auto"/>
        <w:ind w:firstLine="284"/>
        <w:rPr>
          <w:rFonts w:asciiTheme="majorBidi" w:hAnsiTheme="majorBidi" w:cstheme="majorBidi"/>
          <w:b/>
          <w:bCs/>
          <w:i/>
          <w:iCs/>
          <w:sz w:val="28"/>
          <w:szCs w:val="28"/>
          <w:rtl/>
          <w:lang w:val="en-US"/>
        </w:rPr>
      </w:pPr>
      <w:r w:rsidRPr="0000505F">
        <w:rPr>
          <w:rFonts w:asciiTheme="majorBidi" w:hAnsiTheme="majorBidi" w:cstheme="majorBidi" w:hint="cs"/>
          <w:b/>
          <w:bCs/>
          <w:i/>
          <w:iCs/>
          <w:sz w:val="28"/>
          <w:szCs w:val="28"/>
          <w:highlight w:val="yellow"/>
          <w:rtl/>
          <w:lang w:val="en-US"/>
        </w:rPr>
        <w:t>סוזאן יקרה, המילים  ה</w:t>
      </w:r>
      <w:r w:rsidRPr="0000505F">
        <w:rPr>
          <w:rFonts w:asciiTheme="majorBidi" w:hAnsiTheme="majorBidi" w:cstheme="majorBidi"/>
          <w:b/>
          <w:bCs/>
          <w:i/>
          <w:iCs/>
          <w:sz w:val="28"/>
          <w:szCs w:val="28"/>
          <w:highlight w:val="yellow"/>
          <w:lang w:val="en-US"/>
        </w:rPr>
        <w:t xml:space="preserve"> </w:t>
      </w:r>
      <w:r w:rsidRPr="0000505F">
        <w:rPr>
          <w:rFonts w:asciiTheme="majorBidi" w:hAnsiTheme="majorBidi" w:cstheme="majorBidi" w:hint="cs"/>
          <w:b/>
          <w:bCs/>
          <w:i/>
          <w:iCs/>
          <w:sz w:val="28"/>
          <w:szCs w:val="28"/>
          <w:highlight w:val="yellow"/>
          <w:rtl/>
          <w:lang w:val="en-US"/>
        </w:rPr>
        <w:t>מודגשות הן בדרך כלל נוספו על ידי השופט הראשון שבדק את המאמר. בבקשה לא למחוק אותם.</w:t>
      </w:r>
      <w:r w:rsidR="0000505F">
        <w:rPr>
          <w:rFonts w:asciiTheme="majorBidi" w:hAnsiTheme="majorBidi" w:cstheme="majorBidi" w:hint="cs"/>
          <w:b/>
          <w:bCs/>
          <w:i/>
          <w:iCs/>
          <w:sz w:val="28"/>
          <w:szCs w:val="28"/>
          <w:rtl/>
          <w:lang w:val="en-US"/>
        </w:rPr>
        <w:t xml:space="preserve"> </w:t>
      </w:r>
    </w:p>
    <w:p w14:paraId="7E2E16F2" w14:textId="77777777" w:rsidR="00A42807" w:rsidRPr="00A42807" w:rsidRDefault="00A42807" w:rsidP="00A42807">
      <w:pPr>
        <w:bidi/>
        <w:spacing w:after="0" w:line="360" w:lineRule="auto"/>
        <w:ind w:firstLine="284"/>
        <w:rPr>
          <w:rFonts w:asciiTheme="majorBidi" w:hAnsiTheme="majorBidi" w:cstheme="majorBidi"/>
          <w:b/>
          <w:bCs/>
          <w:i/>
          <w:iCs/>
          <w:sz w:val="28"/>
          <w:szCs w:val="28"/>
          <w:highlight w:val="yellow"/>
          <w:rtl/>
          <w:lang w:val="en-US"/>
        </w:rPr>
      </w:pPr>
      <w:r w:rsidRPr="00A42807">
        <w:rPr>
          <w:rFonts w:asciiTheme="majorBidi" w:hAnsiTheme="majorBidi" w:cstheme="majorBidi" w:hint="cs"/>
          <w:b/>
          <w:bCs/>
          <w:i/>
          <w:iCs/>
          <w:sz w:val="28"/>
          <w:szCs w:val="28"/>
          <w:highlight w:val="yellow"/>
          <w:rtl/>
          <w:lang w:val="en-US"/>
        </w:rPr>
        <w:t>הפריטים בביבליוגרפיה הצבועים מסמנים פריט שנוסף.</w:t>
      </w:r>
    </w:p>
    <w:p w14:paraId="048BCBEE" w14:textId="357A47D1" w:rsidR="00B51E00" w:rsidRDefault="00A42807" w:rsidP="00A42807">
      <w:pPr>
        <w:bidi/>
        <w:spacing w:after="0" w:line="360" w:lineRule="auto"/>
        <w:ind w:firstLine="284"/>
        <w:rPr>
          <w:rFonts w:asciiTheme="majorBidi" w:hAnsiTheme="majorBidi" w:cstheme="majorBidi"/>
          <w:b/>
          <w:bCs/>
          <w:i/>
          <w:iCs/>
          <w:sz w:val="28"/>
          <w:szCs w:val="28"/>
          <w:rtl/>
          <w:lang w:val="en-US"/>
        </w:rPr>
      </w:pPr>
      <w:r w:rsidRPr="00A42807">
        <w:rPr>
          <w:rFonts w:asciiTheme="majorBidi" w:hAnsiTheme="majorBidi" w:cstheme="majorBidi" w:hint="cs"/>
          <w:b/>
          <w:bCs/>
          <w:i/>
          <w:iCs/>
          <w:sz w:val="28"/>
          <w:szCs w:val="28"/>
          <w:highlight w:val="yellow"/>
          <w:rtl/>
          <w:lang w:val="en-US"/>
        </w:rPr>
        <w:t>בטקסט אין לצבעים חשיבות או משמעות</w:t>
      </w:r>
      <w:r w:rsidR="00B51E00">
        <w:rPr>
          <w:rFonts w:asciiTheme="majorBidi" w:hAnsiTheme="majorBidi" w:cstheme="majorBidi" w:hint="cs"/>
          <w:b/>
          <w:bCs/>
          <w:i/>
          <w:iCs/>
          <w:sz w:val="28"/>
          <w:szCs w:val="28"/>
          <w:rtl/>
          <w:lang w:val="en-US"/>
        </w:rPr>
        <w:t xml:space="preserve"> </w:t>
      </w:r>
    </w:p>
    <w:p w14:paraId="5D86C8BE" w14:textId="77777777" w:rsidR="00B51E00" w:rsidRDefault="00B51E00" w:rsidP="00B51E00">
      <w:pPr>
        <w:bidi/>
        <w:spacing w:after="0" w:line="360" w:lineRule="auto"/>
        <w:ind w:firstLine="284"/>
        <w:rPr>
          <w:rFonts w:asciiTheme="majorBidi" w:hAnsiTheme="majorBidi" w:cstheme="majorBidi"/>
          <w:b/>
          <w:bCs/>
          <w:i/>
          <w:iCs/>
          <w:sz w:val="28"/>
          <w:szCs w:val="28"/>
          <w:rtl/>
          <w:lang w:val="en-US"/>
        </w:rPr>
      </w:pPr>
    </w:p>
    <w:p w14:paraId="47B77557" w14:textId="77777777" w:rsidR="00B51E00" w:rsidRDefault="00B51E00" w:rsidP="00B51E00">
      <w:pPr>
        <w:bidi/>
        <w:spacing w:after="0" w:line="360" w:lineRule="auto"/>
        <w:ind w:firstLine="284"/>
        <w:rPr>
          <w:rFonts w:asciiTheme="majorBidi" w:hAnsiTheme="majorBidi" w:cstheme="majorBidi"/>
          <w:b/>
          <w:bCs/>
          <w:i/>
          <w:iCs/>
          <w:sz w:val="28"/>
          <w:szCs w:val="28"/>
          <w:lang w:val="en-US"/>
        </w:rPr>
      </w:pPr>
    </w:p>
    <w:p w14:paraId="3327E9F0" w14:textId="54DDB6C3" w:rsidR="00DA01FB" w:rsidRPr="00CF1292" w:rsidRDefault="00731F95" w:rsidP="00DA01FB">
      <w:pPr>
        <w:spacing w:after="0" w:line="360" w:lineRule="auto"/>
        <w:ind w:firstLine="284"/>
        <w:jc w:val="center"/>
        <w:rPr>
          <w:rFonts w:asciiTheme="majorBidi" w:hAnsiTheme="majorBidi" w:cstheme="majorBidi"/>
          <w:sz w:val="28"/>
          <w:szCs w:val="28"/>
          <w:lang w:val="fr-FR"/>
        </w:rPr>
      </w:pPr>
      <w:r w:rsidRPr="00CF1292">
        <w:rPr>
          <w:rFonts w:asciiTheme="majorBidi" w:hAnsiTheme="majorBidi" w:cstheme="majorBidi"/>
          <w:b/>
          <w:bCs/>
          <w:sz w:val="28"/>
          <w:szCs w:val="28"/>
          <w:lang w:val="fr-FR"/>
        </w:rPr>
        <w:t>Jewish</w:t>
      </w:r>
      <w:r w:rsidR="00662393" w:rsidRPr="00CF1292">
        <w:rPr>
          <w:rFonts w:asciiTheme="majorBidi" w:hAnsiTheme="majorBidi" w:cstheme="majorBidi"/>
          <w:b/>
          <w:bCs/>
          <w:sz w:val="28"/>
          <w:szCs w:val="28"/>
          <w:lang w:val="fr-FR"/>
        </w:rPr>
        <w:t xml:space="preserve"> </w:t>
      </w:r>
      <w:r w:rsidR="00DA01FB" w:rsidRPr="00CF1292">
        <w:rPr>
          <w:rFonts w:asciiTheme="majorBidi" w:hAnsiTheme="majorBidi" w:cstheme="majorBidi"/>
          <w:b/>
          <w:bCs/>
          <w:sz w:val="28"/>
          <w:szCs w:val="28"/>
          <w:lang w:val="fr-FR"/>
        </w:rPr>
        <w:t xml:space="preserve">Immigrant entrepreneurs in </w:t>
      </w:r>
      <w:proofErr w:type="spellStart"/>
      <w:r w:rsidR="00DA01FB" w:rsidRPr="00CF1292">
        <w:rPr>
          <w:rFonts w:asciiTheme="majorBidi" w:hAnsiTheme="majorBidi" w:cstheme="majorBidi"/>
          <w:b/>
          <w:bCs/>
          <w:sz w:val="28"/>
          <w:szCs w:val="28"/>
          <w:lang w:val="fr-FR"/>
        </w:rPr>
        <w:t>Late</w:t>
      </w:r>
      <w:proofErr w:type="spellEnd"/>
      <w:r w:rsidR="00DA01FB" w:rsidRPr="00CF1292">
        <w:rPr>
          <w:rFonts w:asciiTheme="majorBidi" w:hAnsiTheme="majorBidi" w:cstheme="majorBidi"/>
          <w:b/>
          <w:bCs/>
          <w:sz w:val="28"/>
          <w:szCs w:val="28"/>
          <w:lang w:val="fr-FR"/>
        </w:rPr>
        <w:t xml:space="preserve">-Renaissance </w:t>
      </w:r>
      <w:proofErr w:type="spellStart"/>
      <w:r w:rsidR="00DA01FB" w:rsidRPr="00CF1292">
        <w:rPr>
          <w:rFonts w:asciiTheme="majorBidi" w:hAnsiTheme="majorBidi" w:cstheme="majorBidi"/>
          <w:b/>
          <w:bCs/>
          <w:sz w:val="28"/>
          <w:szCs w:val="28"/>
          <w:lang w:val="fr-FR"/>
        </w:rPr>
        <w:t>Italy</w:t>
      </w:r>
      <w:proofErr w:type="spellEnd"/>
    </w:p>
    <w:bookmarkEnd w:id="0"/>
    <w:p w14:paraId="1D466AA4" w14:textId="77777777" w:rsidR="00DA01FB" w:rsidRDefault="00DA01FB" w:rsidP="00DA01FB">
      <w:pPr>
        <w:spacing w:after="0" w:line="360" w:lineRule="auto"/>
        <w:ind w:firstLine="284"/>
        <w:jc w:val="center"/>
        <w:rPr>
          <w:rFonts w:asciiTheme="majorBidi" w:hAnsiTheme="majorBidi" w:cstheme="majorBidi"/>
          <w:sz w:val="24"/>
          <w:szCs w:val="24"/>
          <w:lang w:val="en-US"/>
        </w:rPr>
      </w:pPr>
      <w:r w:rsidRPr="0015157C">
        <w:rPr>
          <w:rFonts w:asciiTheme="majorBidi" w:hAnsiTheme="majorBidi" w:cstheme="majorBidi"/>
          <w:sz w:val="24"/>
          <w:szCs w:val="24"/>
          <w:lang w:val="en-US"/>
        </w:rPr>
        <w:t>Orly C. Meron</w:t>
      </w:r>
    </w:p>
    <w:p w14:paraId="34EE4C06" w14:textId="1578BFBF" w:rsidR="009F5989" w:rsidRDefault="009F5989" w:rsidP="00DA01FB">
      <w:pPr>
        <w:spacing w:after="0" w:line="360" w:lineRule="auto"/>
        <w:ind w:firstLine="284"/>
        <w:jc w:val="center"/>
        <w:rPr>
          <w:rFonts w:asciiTheme="majorBidi" w:hAnsiTheme="majorBidi" w:cstheme="majorBidi"/>
          <w:sz w:val="24"/>
          <w:szCs w:val="24"/>
          <w:lang w:val="en-US"/>
        </w:rPr>
      </w:pPr>
      <w:r>
        <w:rPr>
          <w:rFonts w:asciiTheme="majorBidi" w:hAnsiTheme="majorBidi" w:cstheme="majorBidi"/>
          <w:sz w:val="24"/>
          <w:szCs w:val="24"/>
          <w:lang w:val="en-US"/>
        </w:rPr>
        <w:t>ISRAEL</w:t>
      </w:r>
    </w:p>
    <w:p w14:paraId="6BF3FFCD" w14:textId="5C3D93A9" w:rsidR="009F5989" w:rsidRPr="000B7BEC" w:rsidRDefault="009F5989" w:rsidP="00DA01FB">
      <w:pPr>
        <w:spacing w:after="0" w:line="360" w:lineRule="auto"/>
        <w:ind w:firstLine="284"/>
        <w:jc w:val="center"/>
        <w:rPr>
          <w:rFonts w:asciiTheme="majorBidi" w:hAnsiTheme="majorBidi" w:cstheme="majorBidi"/>
          <w:sz w:val="24"/>
          <w:szCs w:val="24"/>
          <w:rtl/>
        </w:rPr>
      </w:pPr>
      <w:r>
        <w:rPr>
          <w:rFonts w:asciiTheme="majorBidi" w:hAnsiTheme="majorBidi" w:cstheme="majorBidi"/>
          <w:sz w:val="24"/>
          <w:szCs w:val="24"/>
          <w:lang w:val="en-US"/>
        </w:rPr>
        <w:t>Bar-Ilan University, The Department of Social and Health Sciences</w:t>
      </w:r>
    </w:p>
    <w:p w14:paraId="3175CFE0" w14:textId="77777777" w:rsidR="00DA01FB" w:rsidRDefault="00000000" w:rsidP="00DA01FB">
      <w:pPr>
        <w:spacing w:after="0" w:line="360" w:lineRule="auto"/>
        <w:ind w:firstLine="284"/>
        <w:jc w:val="center"/>
        <w:rPr>
          <w:rFonts w:asciiTheme="majorBidi" w:hAnsiTheme="majorBidi" w:cstheme="majorBidi"/>
          <w:b/>
          <w:bCs/>
          <w:sz w:val="24"/>
          <w:szCs w:val="24"/>
          <w:lang w:val="en-US"/>
        </w:rPr>
      </w:pPr>
      <w:hyperlink r:id="rId8" w:history="1">
        <w:r w:rsidR="00DA01FB" w:rsidRPr="0015157C">
          <w:rPr>
            <w:rFonts w:asciiTheme="majorBidi" w:hAnsiTheme="majorBidi" w:cstheme="majorBidi"/>
            <w:b/>
            <w:bCs/>
            <w:color w:val="0000FF"/>
            <w:sz w:val="24"/>
            <w:szCs w:val="24"/>
            <w:u w:val="single"/>
            <w:lang w:val="en-US"/>
          </w:rPr>
          <w:t>Orly.Meron@biu.ac.il</w:t>
        </w:r>
      </w:hyperlink>
      <w:r w:rsidR="00DA01FB" w:rsidRPr="0015157C">
        <w:rPr>
          <w:rFonts w:asciiTheme="majorBidi" w:hAnsiTheme="majorBidi" w:cstheme="majorBidi"/>
          <w:b/>
          <w:bCs/>
          <w:sz w:val="24"/>
          <w:szCs w:val="24"/>
          <w:lang w:val="en-US"/>
        </w:rPr>
        <w:t xml:space="preserve"> </w:t>
      </w:r>
    </w:p>
    <w:p w14:paraId="4B7FDDA4" w14:textId="7392ECB3" w:rsidR="009F5989" w:rsidRPr="0015157C" w:rsidRDefault="009F5989" w:rsidP="00DA01FB">
      <w:pPr>
        <w:spacing w:after="0" w:line="360" w:lineRule="auto"/>
        <w:ind w:firstLine="284"/>
        <w:jc w:val="center"/>
        <w:rPr>
          <w:rFonts w:asciiTheme="majorBidi" w:hAnsiTheme="majorBidi" w:cstheme="majorBidi"/>
          <w:b/>
          <w:bCs/>
          <w:sz w:val="24"/>
          <w:szCs w:val="24"/>
          <w:lang w:val="en-US"/>
        </w:rPr>
      </w:pPr>
      <w:r>
        <w:rPr>
          <w:rFonts w:asciiTheme="majorBidi" w:hAnsiTheme="majorBidi" w:cstheme="majorBidi"/>
          <w:b/>
          <w:bCs/>
          <w:sz w:val="24"/>
          <w:szCs w:val="24"/>
          <w:lang w:val="en-US"/>
        </w:rPr>
        <w:t>Cell.: +972-507495206</w:t>
      </w:r>
    </w:p>
    <w:p w14:paraId="0FB483FE" w14:textId="4ED994FA" w:rsidR="00DA01FB" w:rsidRPr="0015157C" w:rsidRDefault="00DA01FB" w:rsidP="00DA01FB">
      <w:pPr>
        <w:spacing w:after="120" w:line="360" w:lineRule="auto"/>
        <w:ind w:firstLine="284"/>
        <w:jc w:val="center"/>
        <w:rPr>
          <w:rFonts w:asciiTheme="majorBidi" w:hAnsiTheme="majorBidi" w:cstheme="majorBidi"/>
          <w:b/>
          <w:bCs/>
          <w:sz w:val="24"/>
          <w:szCs w:val="24"/>
          <w:lang w:val="en-US"/>
        </w:rPr>
      </w:pPr>
      <w:r w:rsidRPr="0015157C">
        <w:rPr>
          <w:rFonts w:asciiTheme="majorBidi" w:hAnsiTheme="majorBidi" w:cstheme="majorBidi"/>
          <w:b/>
          <w:bCs/>
          <w:sz w:val="24"/>
          <w:szCs w:val="24"/>
          <w:lang w:val="en-US"/>
        </w:rPr>
        <w:t>Abstract</w:t>
      </w:r>
    </w:p>
    <w:p w14:paraId="5D379B53" w14:textId="1543BC99" w:rsidR="00DA01FB" w:rsidRPr="0015157C" w:rsidRDefault="467572FD" w:rsidP="00C244A7">
      <w:pPr>
        <w:spacing w:after="0" w:line="360" w:lineRule="auto"/>
        <w:rPr>
          <w:rFonts w:asciiTheme="majorBidi" w:hAnsiTheme="majorBidi" w:cstheme="majorBidi"/>
          <w:b/>
          <w:bCs/>
          <w:sz w:val="24"/>
          <w:szCs w:val="24"/>
          <w:lang w:val="en-US"/>
        </w:rPr>
      </w:pPr>
      <w:r w:rsidRPr="0015157C">
        <w:rPr>
          <w:rFonts w:asciiTheme="majorBidi" w:hAnsiTheme="majorBidi" w:cstheme="majorBidi"/>
          <w:sz w:val="24"/>
          <w:szCs w:val="24"/>
          <w:lang w:val="en-US"/>
        </w:rPr>
        <w:t>This chapter sheds light on the historical dimensions of the study of immigrant entrepreneurship by exploring Jewish immigrant entrepreneurs in late Renaissance Italy during the long-durée sixteenth century via two chronologically consecutive case studies: a) immigrant Ashkenazi Jews from Germany who settled in North Italy and internal Italian Jewish migrants from central Italy who established networks of small-to-</w:t>
      </w:r>
      <w:r w:rsidRPr="0015157C">
        <w:rPr>
          <w:rFonts w:asciiTheme="majorBidi" w:hAnsiTheme="majorBidi" w:cstheme="majorBidi"/>
          <w:lang w:val="en-US"/>
        </w:rPr>
        <w:t>medium</w:t>
      </w:r>
      <w:r w:rsidRPr="0015157C">
        <w:rPr>
          <w:rFonts w:asciiTheme="majorBidi" w:hAnsiTheme="majorBidi" w:cstheme="majorBidi"/>
          <w:sz w:val="24"/>
          <w:szCs w:val="24"/>
          <w:lang w:val="en-US"/>
        </w:rPr>
        <w:t xml:space="preserve">-scale Jewish banks in the Duchy of Milan during the long </w:t>
      </w:r>
      <w:r w:rsidRPr="0015157C">
        <w:rPr>
          <w:rFonts w:asciiTheme="majorBidi" w:hAnsiTheme="majorBidi" w:cstheme="majorBidi"/>
          <w:i/>
          <w:iCs/>
          <w:sz w:val="24"/>
          <w:szCs w:val="24"/>
          <w:lang w:val="en-US"/>
        </w:rPr>
        <w:t>Cinquecento</w:t>
      </w:r>
      <w:r w:rsidRPr="0015157C">
        <w:rPr>
          <w:rFonts w:asciiTheme="majorBidi" w:hAnsiTheme="majorBidi" w:cstheme="majorBidi"/>
          <w:sz w:val="24"/>
          <w:szCs w:val="24"/>
          <w:lang w:val="en-US"/>
        </w:rPr>
        <w:t xml:space="preserve">; and b) the Jewish immigrants (primarily Iberian exiles) who settled primarily in Tuscany, the </w:t>
      </w:r>
      <w:proofErr w:type="spellStart"/>
      <w:r w:rsidRPr="0015157C">
        <w:rPr>
          <w:rFonts w:asciiTheme="majorBidi" w:hAnsiTheme="majorBidi" w:cstheme="majorBidi"/>
          <w:i/>
          <w:iCs/>
          <w:sz w:val="24"/>
          <w:szCs w:val="24"/>
          <w:lang w:val="en-US"/>
        </w:rPr>
        <w:t>Livornina</w:t>
      </w:r>
      <w:proofErr w:type="spellEnd"/>
      <w:r w:rsidRPr="0015157C">
        <w:rPr>
          <w:rFonts w:asciiTheme="majorBidi" w:hAnsiTheme="majorBidi" w:cstheme="majorBidi"/>
          <w:sz w:val="24"/>
          <w:szCs w:val="24"/>
          <w:lang w:val="en-US"/>
        </w:rPr>
        <w:t xml:space="preserve"> constitution of 1593 providing the conditions for the development of the new port of Livorno </w:t>
      </w:r>
      <w:r w:rsidR="005C7B0C">
        <w:rPr>
          <w:rFonts w:asciiTheme="majorBidi" w:hAnsiTheme="majorBidi" w:cstheme="majorBidi"/>
          <w:sz w:val="24"/>
          <w:szCs w:val="24"/>
          <w:lang w:val="en-US"/>
        </w:rPr>
        <w:t>(</w:t>
      </w:r>
      <w:r w:rsidRPr="0015157C">
        <w:rPr>
          <w:rFonts w:asciiTheme="majorBidi" w:hAnsiTheme="majorBidi" w:cstheme="majorBidi"/>
          <w:sz w:val="24"/>
          <w:szCs w:val="24"/>
          <w:lang w:val="en-US"/>
        </w:rPr>
        <w:t>in English Leghorn</w:t>
      </w:r>
      <w:r w:rsidR="005C7B0C">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and encouraging them to participate in the long-distance trade that formed part of early-capitalist expansion. Discussing the entrepreneurial patterns of the various Jewish migrant sectors, it argues that Italian city states </w:t>
      </w:r>
      <w:r w:rsidRPr="0015157C">
        <w:rPr>
          <w:rFonts w:asciiTheme="majorBidi" w:hAnsiTheme="majorBidi" w:cstheme="majorBidi"/>
          <w:sz w:val="24"/>
          <w:szCs w:val="24"/>
          <w:lang w:val="en-US"/>
        </w:rPr>
        <w:lastRenderedPageBreak/>
        <w:t xml:space="preserve">fostered Jewish immigration in the same way as modern nation states promote multinational investment. </w:t>
      </w:r>
      <w:r w:rsidRPr="0015157C">
        <w:rPr>
          <w:rFonts w:asciiTheme="majorBidi" w:hAnsiTheme="majorBidi" w:cstheme="majorBidi"/>
          <w:b/>
          <w:bCs/>
          <w:sz w:val="24"/>
          <w:szCs w:val="24"/>
          <w:lang w:val="en-US"/>
        </w:rPr>
        <w:t xml:space="preserve">It worked. The Jewish migrants brought with them cultural resources that rendered them catalysts of economic development in </w:t>
      </w:r>
      <w:r w:rsidR="005C7B0C">
        <w:rPr>
          <w:rFonts w:asciiTheme="majorBidi" w:hAnsiTheme="majorBidi" w:cstheme="majorBidi"/>
          <w:b/>
          <w:bCs/>
          <w:sz w:val="24"/>
          <w:szCs w:val="24"/>
          <w:lang w:val="en-US"/>
        </w:rPr>
        <w:t xml:space="preserve">late </w:t>
      </w:r>
      <w:r w:rsidRPr="0015157C">
        <w:rPr>
          <w:rFonts w:asciiTheme="majorBidi" w:hAnsiTheme="majorBidi" w:cstheme="majorBidi"/>
          <w:b/>
          <w:bCs/>
          <w:sz w:val="24"/>
          <w:szCs w:val="24"/>
          <w:lang w:val="en-US"/>
        </w:rPr>
        <w:t>Renaissance Italy</w:t>
      </w:r>
      <w:r w:rsidRPr="0015157C">
        <w:rPr>
          <w:rFonts w:asciiTheme="majorBidi" w:hAnsiTheme="majorBidi" w:cstheme="majorBidi"/>
          <w:sz w:val="24"/>
          <w:szCs w:val="24"/>
          <w:lang w:val="en-US"/>
        </w:rPr>
        <w:t xml:space="preserve">.  </w:t>
      </w:r>
    </w:p>
    <w:p w14:paraId="18EB2774" w14:textId="77777777" w:rsidR="00DA01FB" w:rsidRPr="0015157C" w:rsidRDefault="00DA01FB" w:rsidP="00DA01FB">
      <w:pPr>
        <w:spacing w:before="240" w:after="120" w:line="360" w:lineRule="auto"/>
        <w:rPr>
          <w:rFonts w:asciiTheme="majorBidi" w:hAnsiTheme="majorBidi" w:cstheme="majorBidi"/>
          <w:b/>
          <w:bCs/>
          <w:sz w:val="24"/>
          <w:szCs w:val="24"/>
          <w:lang w:val="en-US"/>
        </w:rPr>
      </w:pPr>
      <w:r w:rsidRPr="0015157C">
        <w:rPr>
          <w:rFonts w:asciiTheme="majorBidi" w:hAnsiTheme="majorBidi" w:cstheme="majorBidi"/>
          <w:b/>
          <w:bCs/>
          <w:sz w:val="24"/>
          <w:szCs w:val="24"/>
          <w:lang w:val="en-US"/>
        </w:rPr>
        <w:t>Introduction</w:t>
      </w:r>
    </w:p>
    <w:p w14:paraId="3537758F" w14:textId="1ECCF55C" w:rsidR="00DA01FB" w:rsidRPr="0015157C" w:rsidRDefault="006C6449" w:rsidP="0052217A">
      <w:pPr>
        <w:spacing w:after="0" w:line="360" w:lineRule="auto"/>
        <w:rPr>
          <w:rFonts w:asciiTheme="majorBidi" w:hAnsiTheme="majorBidi" w:cstheme="majorBidi"/>
          <w:sz w:val="24"/>
          <w:szCs w:val="24"/>
          <w:lang w:val="en-US"/>
        </w:rPr>
      </w:pPr>
      <w:r w:rsidRPr="00A47D18">
        <w:rPr>
          <w:rFonts w:asciiTheme="majorBidi" w:hAnsiTheme="majorBidi" w:cstheme="majorBidi"/>
          <w:b/>
          <w:bCs/>
          <w:sz w:val="24"/>
          <w:szCs w:val="24"/>
          <w:lang w:val="en-US"/>
        </w:rPr>
        <w:t>T</w:t>
      </w:r>
      <w:r w:rsidR="00DA01FB" w:rsidRPr="00A47D18">
        <w:rPr>
          <w:rFonts w:asciiTheme="majorBidi" w:hAnsiTheme="majorBidi" w:cstheme="majorBidi"/>
          <w:b/>
          <w:bCs/>
          <w:sz w:val="24"/>
          <w:szCs w:val="24"/>
          <w:lang w:val="en-US"/>
        </w:rPr>
        <w:t>his chapter</w:t>
      </w:r>
      <w:r w:rsidR="00DA01FB" w:rsidRPr="00A47D18">
        <w:rPr>
          <w:rFonts w:asciiTheme="majorBidi" w:hAnsiTheme="majorBidi" w:cstheme="majorBidi"/>
          <w:sz w:val="24"/>
          <w:szCs w:val="24"/>
          <w:lang w:val="en-US"/>
        </w:rPr>
        <w:t xml:space="preserve"> explores the entrepreneurial </w:t>
      </w:r>
      <w:r w:rsidRPr="00A47D18">
        <w:rPr>
          <w:rFonts w:asciiTheme="majorBidi" w:hAnsiTheme="majorBidi" w:cstheme="majorBidi"/>
          <w:b/>
          <w:bCs/>
          <w:sz w:val="24"/>
          <w:szCs w:val="24"/>
          <w:lang w:val="en-US"/>
        </w:rPr>
        <w:t>role</w:t>
      </w:r>
      <w:r w:rsidRPr="00A47D18">
        <w:rPr>
          <w:rFonts w:asciiTheme="majorBidi" w:hAnsiTheme="majorBidi" w:cstheme="majorBidi"/>
          <w:sz w:val="24"/>
          <w:szCs w:val="24"/>
          <w:lang w:val="en-US"/>
        </w:rPr>
        <w:t xml:space="preserve"> </w:t>
      </w:r>
      <w:r w:rsidR="00DA01FB" w:rsidRPr="00A47D18">
        <w:rPr>
          <w:rFonts w:asciiTheme="majorBidi" w:hAnsiTheme="majorBidi" w:cstheme="majorBidi"/>
          <w:sz w:val="24"/>
          <w:szCs w:val="24"/>
          <w:lang w:val="en-US"/>
        </w:rPr>
        <w:t xml:space="preserve">of </w:t>
      </w:r>
      <w:r w:rsidRPr="00A47D18">
        <w:rPr>
          <w:rFonts w:asciiTheme="majorBidi" w:hAnsiTheme="majorBidi" w:cstheme="majorBidi"/>
          <w:b/>
          <w:bCs/>
          <w:sz w:val="24"/>
          <w:szCs w:val="24"/>
          <w:lang w:val="en-US"/>
        </w:rPr>
        <w:t xml:space="preserve">diverse streams of </w:t>
      </w:r>
      <w:r w:rsidR="00DA01FB" w:rsidRPr="00A47D18">
        <w:rPr>
          <w:rFonts w:asciiTheme="majorBidi" w:hAnsiTheme="majorBidi" w:cstheme="majorBidi"/>
          <w:b/>
          <w:bCs/>
          <w:sz w:val="24"/>
          <w:szCs w:val="24"/>
          <w:lang w:val="en-US"/>
        </w:rPr>
        <w:t xml:space="preserve">Jewish migrants during the long-durée </w:t>
      </w:r>
      <w:r w:rsidR="00DA01FB" w:rsidRPr="00A47D18">
        <w:rPr>
          <w:rFonts w:asciiTheme="majorBidi" w:hAnsiTheme="majorBidi" w:cstheme="majorBidi"/>
          <w:b/>
          <w:bCs/>
          <w:i/>
          <w:iCs/>
          <w:sz w:val="24"/>
          <w:szCs w:val="24"/>
          <w:lang w:val="en-US"/>
        </w:rPr>
        <w:t>Cinquecento</w:t>
      </w:r>
      <w:r w:rsidR="00DA01FB" w:rsidRPr="00A47D18">
        <w:rPr>
          <w:rFonts w:asciiTheme="majorBidi" w:hAnsiTheme="majorBidi" w:cstheme="majorBidi"/>
          <w:b/>
          <w:bCs/>
          <w:sz w:val="24"/>
          <w:szCs w:val="24"/>
          <w:lang w:val="en-US"/>
        </w:rPr>
        <w:t xml:space="preserve"> through two chronological case studie</w:t>
      </w:r>
      <w:r w:rsidRPr="00A47D18">
        <w:rPr>
          <w:rFonts w:asciiTheme="majorBidi" w:hAnsiTheme="majorBidi" w:cstheme="majorBidi"/>
          <w:b/>
          <w:bCs/>
          <w:sz w:val="24"/>
          <w:szCs w:val="24"/>
          <w:lang w:val="en-US"/>
        </w:rPr>
        <w:t>s</w:t>
      </w:r>
      <w:r w:rsidRPr="00A47D18">
        <w:rPr>
          <w:rFonts w:asciiTheme="majorBidi" w:hAnsiTheme="majorBidi" w:cstheme="majorBidi"/>
          <w:sz w:val="24"/>
          <w:szCs w:val="24"/>
          <w:lang w:val="en-US"/>
        </w:rPr>
        <w:t xml:space="preserve">. </w:t>
      </w:r>
      <w:r w:rsidRPr="00A47D18">
        <w:rPr>
          <w:rFonts w:asciiTheme="majorBidi" w:hAnsiTheme="majorBidi" w:cstheme="majorBidi"/>
          <w:b/>
          <w:bCs/>
          <w:sz w:val="24"/>
          <w:szCs w:val="24"/>
          <w:lang w:val="en-US"/>
        </w:rPr>
        <w:t>The first stream consisted of</w:t>
      </w:r>
      <w:r w:rsidR="00D94589" w:rsidRPr="00A47D18">
        <w:rPr>
          <w:rFonts w:asciiTheme="majorBidi" w:hAnsiTheme="majorBidi" w:cstheme="majorBidi"/>
          <w:b/>
          <w:bCs/>
          <w:sz w:val="24"/>
          <w:szCs w:val="24"/>
          <w:lang w:val="en-US"/>
        </w:rPr>
        <w:t xml:space="preserve"> </w:t>
      </w:r>
      <w:r w:rsidR="00DA01FB" w:rsidRPr="00A47D18">
        <w:rPr>
          <w:rFonts w:asciiTheme="majorBidi" w:hAnsiTheme="majorBidi" w:cstheme="majorBidi"/>
          <w:sz w:val="24"/>
          <w:szCs w:val="24"/>
          <w:lang w:val="en-US"/>
        </w:rPr>
        <w:t xml:space="preserve">(primarily) Ashkenazi Jews from Germany who began settling in the Duchy of Milan in the mid-fourteenth century and internal Jewish migrants who arrived </w:t>
      </w:r>
      <w:r w:rsidR="00DA01FB" w:rsidRPr="00A47D18">
        <w:rPr>
          <w:rFonts w:asciiTheme="majorBidi" w:hAnsiTheme="majorBidi" w:cstheme="majorBidi"/>
          <w:b/>
          <w:bCs/>
          <w:sz w:val="24"/>
          <w:szCs w:val="24"/>
          <w:lang w:val="en-US"/>
        </w:rPr>
        <w:t xml:space="preserve">in </w:t>
      </w:r>
      <w:r w:rsidR="000F2B33" w:rsidRPr="00A47D18">
        <w:rPr>
          <w:rFonts w:asciiTheme="majorBidi" w:hAnsiTheme="majorBidi" w:cstheme="majorBidi"/>
          <w:b/>
          <w:bCs/>
          <w:sz w:val="24"/>
          <w:szCs w:val="24"/>
          <w:lang w:val="en-US"/>
        </w:rPr>
        <w:t>Milan after</w:t>
      </w:r>
      <w:r w:rsidR="000F2B33" w:rsidRPr="00A47D18">
        <w:rPr>
          <w:rFonts w:asciiTheme="majorBidi" w:hAnsiTheme="majorBidi" w:cstheme="majorBidi"/>
          <w:sz w:val="24"/>
          <w:szCs w:val="24"/>
          <w:lang w:val="en-US"/>
        </w:rPr>
        <w:t xml:space="preserve"> </w:t>
      </w:r>
      <w:r w:rsidR="00DA01FB" w:rsidRPr="00A47D18">
        <w:rPr>
          <w:rFonts w:asciiTheme="majorBidi" w:hAnsiTheme="majorBidi" w:cstheme="majorBidi"/>
          <w:sz w:val="24"/>
          <w:szCs w:val="24"/>
          <w:lang w:val="en-US"/>
        </w:rPr>
        <w:t xml:space="preserve">the Jewish expulsion from the </w:t>
      </w:r>
      <w:r w:rsidR="00A47D18">
        <w:rPr>
          <w:rFonts w:asciiTheme="majorBidi" w:hAnsiTheme="majorBidi" w:cstheme="majorBidi"/>
          <w:sz w:val="24"/>
          <w:szCs w:val="24"/>
          <w:lang w:val="en-US"/>
        </w:rPr>
        <w:t>Papal</w:t>
      </w:r>
      <w:r w:rsidR="00DA01FB" w:rsidRPr="00A47D18">
        <w:rPr>
          <w:rFonts w:asciiTheme="majorBidi" w:hAnsiTheme="majorBidi" w:cstheme="majorBidi"/>
          <w:sz w:val="24"/>
          <w:szCs w:val="24"/>
          <w:lang w:val="en-US"/>
        </w:rPr>
        <w:t xml:space="preserve"> State</w:t>
      </w:r>
      <w:r w:rsidR="00C16E2E" w:rsidRPr="00A47D18">
        <w:rPr>
          <w:rFonts w:asciiTheme="majorBidi" w:hAnsiTheme="majorBidi" w:cstheme="majorBidi"/>
          <w:sz w:val="24"/>
          <w:szCs w:val="24"/>
          <w:lang w:val="en-US"/>
        </w:rPr>
        <w:t xml:space="preserve"> </w:t>
      </w:r>
      <w:r w:rsidR="00DA01FB" w:rsidRPr="00A47D18">
        <w:rPr>
          <w:rFonts w:asciiTheme="majorBidi" w:hAnsiTheme="majorBidi" w:cstheme="majorBidi"/>
          <w:sz w:val="24"/>
          <w:szCs w:val="24"/>
          <w:lang w:val="en-US"/>
        </w:rPr>
        <w:t xml:space="preserve">in the mid-sixteenth century. </w:t>
      </w:r>
      <w:r w:rsidR="00DA01FB" w:rsidRPr="0015157C">
        <w:rPr>
          <w:rFonts w:asciiTheme="majorBidi" w:hAnsiTheme="majorBidi" w:cstheme="majorBidi"/>
          <w:sz w:val="24"/>
          <w:szCs w:val="24"/>
          <w:lang w:val="en-US"/>
        </w:rPr>
        <w:t>These Jewish migrants developed a network of small to medium scale Jewish banks operated in the Duchy of Milan until their expulsion in 1597</w:t>
      </w:r>
      <w:r w:rsidRPr="0015157C">
        <w:rPr>
          <w:rFonts w:asciiTheme="majorBidi" w:hAnsiTheme="majorBidi" w:cstheme="majorBidi"/>
          <w:sz w:val="24"/>
          <w:szCs w:val="24"/>
          <w:lang w:val="en-US"/>
        </w:rPr>
        <w:t xml:space="preserve">. </w:t>
      </w:r>
      <w:r w:rsidRPr="0015157C">
        <w:rPr>
          <w:rFonts w:asciiTheme="majorBidi" w:hAnsiTheme="majorBidi" w:cstheme="majorBidi"/>
          <w:b/>
          <w:bCs/>
          <w:sz w:val="24"/>
          <w:szCs w:val="24"/>
          <w:lang w:val="en-US"/>
        </w:rPr>
        <w:t>The second stream consisted of</w:t>
      </w:r>
      <w:r w:rsidR="00DA01FB" w:rsidRPr="0015157C">
        <w:rPr>
          <w:rFonts w:asciiTheme="majorBidi" w:hAnsiTheme="majorBidi" w:cstheme="majorBidi"/>
          <w:b/>
          <w:bCs/>
          <w:sz w:val="24"/>
          <w:szCs w:val="24"/>
          <w:lang w:val="en-US"/>
        </w:rPr>
        <w:t xml:space="preserve"> </w:t>
      </w:r>
      <w:r w:rsidR="00B85BEE">
        <w:rPr>
          <w:rFonts w:asciiTheme="majorBidi" w:hAnsiTheme="majorBidi" w:cstheme="majorBidi"/>
          <w:b/>
          <w:bCs/>
          <w:sz w:val="24"/>
          <w:szCs w:val="24"/>
          <w:lang w:val="en-US"/>
        </w:rPr>
        <w:t xml:space="preserve">descendants expelled </w:t>
      </w:r>
      <w:r w:rsidR="00DA01FB" w:rsidRPr="0015157C">
        <w:rPr>
          <w:rFonts w:asciiTheme="majorBidi" w:hAnsiTheme="majorBidi" w:cstheme="majorBidi"/>
          <w:b/>
          <w:bCs/>
          <w:sz w:val="24"/>
          <w:szCs w:val="24"/>
          <w:lang w:val="en-US"/>
        </w:rPr>
        <w:t>Jews</w:t>
      </w:r>
      <w:r w:rsidR="00A83DF9" w:rsidRPr="0015157C">
        <w:rPr>
          <w:rFonts w:asciiTheme="majorBidi" w:hAnsiTheme="majorBidi" w:cstheme="majorBidi"/>
          <w:b/>
          <w:bCs/>
          <w:sz w:val="24"/>
          <w:szCs w:val="24"/>
          <w:lang w:val="en-US"/>
        </w:rPr>
        <w:t xml:space="preserve"> </w:t>
      </w:r>
      <w:r w:rsidR="00B85BEE">
        <w:rPr>
          <w:rFonts w:asciiTheme="majorBidi" w:hAnsiTheme="majorBidi" w:cstheme="majorBidi"/>
          <w:b/>
          <w:bCs/>
          <w:sz w:val="24"/>
          <w:szCs w:val="24"/>
          <w:lang w:val="en-US"/>
        </w:rPr>
        <w:t xml:space="preserve">from </w:t>
      </w:r>
      <w:r w:rsidR="00A83DF9" w:rsidRPr="0015157C">
        <w:rPr>
          <w:rFonts w:asciiTheme="majorBidi" w:hAnsiTheme="majorBidi" w:cstheme="majorBidi"/>
          <w:b/>
          <w:bCs/>
          <w:sz w:val="24"/>
          <w:szCs w:val="24"/>
          <w:lang w:val="en-US"/>
        </w:rPr>
        <w:t xml:space="preserve">Spain </w:t>
      </w:r>
      <w:r w:rsidR="00B85BEE">
        <w:rPr>
          <w:rFonts w:asciiTheme="majorBidi" w:hAnsiTheme="majorBidi" w:cstheme="majorBidi"/>
          <w:b/>
          <w:bCs/>
          <w:sz w:val="24"/>
          <w:szCs w:val="24"/>
          <w:lang w:val="en-US"/>
        </w:rPr>
        <w:t>(</w:t>
      </w:r>
      <w:r w:rsidR="00A83DF9" w:rsidRPr="0015157C">
        <w:rPr>
          <w:rFonts w:asciiTheme="majorBidi" w:hAnsiTheme="majorBidi" w:cstheme="majorBidi"/>
          <w:b/>
          <w:bCs/>
          <w:sz w:val="24"/>
          <w:szCs w:val="24"/>
          <w:lang w:val="en-US"/>
        </w:rPr>
        <w:t>1492</w:t>
      </w:r>
      <w:r w:rsidR="00B85BEE">
        <w:rPr>
          <w:rFonts w:asciiTheme="majorBidi" w:hAnsiTheme="majorBidi" w:cstheme="majorBidi"/>
          <w:b/>
          <w:bCs/>
          <w:sz w:val="24"/>
          <w:szCs w:val="24"/>
          <w:lang w:val="en-US"/>
        </w:rPr>
        <w:t xml:space="preserve">), </w:t>
      </w:r>
      <w:r w:rsidR="007F29F1">
        <w:rPr>
          <w:rFonts w:asciiTheme="majorBidi" w:hAnsiTheme="majorBidi" w:cstheme="majorBidi"/>
          <w:b/>
          <w:bCs/>
          <w:sz w:val="24"/>
          <w:szCs w:val="24"/>
          <w:lang w:val="en-US"/>
        </w:rPr>
        <w:t xml:space="preserve">including </w:t>
      </w:r>
      <w:r w:rsidR="007F29F1" w:rsidRPr="0015157C">
        <w:rPr>
          <w:rFonts w:asciiTheme="majorBidi" w:hAnsiTheme="majorBidi" w:cstheme="majorBidi"/>
          <w:b/>
          <w:bCs/>
          <w:sz w:val="24"/>
          <w:szCs w:val="24"/>
          <w:lang w:val="en-US"/>
        </w:rPr>
        <w:t>former</w:t>
      </w:r>
      <w:r w:rsidR="00B14C99">
        <w:rPr>
          <w:rFonts w:asciiTheme="majorBidi" w:hAnsiTheme="majorBidi" w:cstheme="majorBidi"/>
          <w:b/>
          <w:bCs/>
          <w:sz w:val="24"/>
          <w:szCs w:val="24"/>
          <w:lang w:val="en-US"/>
        </w:rPr>
        <w:t xml:space="preserve"> </w:t>
      </w:r>
      <w:r w:rsidR="00B85BEE">
        <w:rPr>
          <w:rFonts w:asciiTheme="majorBidi" w:hAnsiTheme="majorBidi" w:cstheme="majorBidi"/>
          <w:b/>
          <w:bCs/>
          <w:sz w:val="24"/>
          <w:szCs w:val="24"/>
          <w:lang w:val="en-US"/>
        </w:rPr>
        <w:t>New Christians (converted Jews to Christianity)</w:t>
      </w:r>
      <w:r w:rsidR="007C0350">
        <w:rPr>
          <w:rFonts w:asciiTheme="majorBidi" w:hAnsiTheme="majorBidi" w:cstheme="majorBidi"/>
          <w:b/>
          <w:bCs/>
          <w:sz w:val="24"/>
          <w:szCs w:val="24"/>
          <w:lang w:val="en-US"/>
        </w:rPr>
        <w:t xml:space="preserve"> from Portugal</w:t>
      </w:r>
      <w:r w:rsidR="00B85BEE">
        <w:rPr>
          <w:rFonts w:asciiTheme="majorBidi" w:hAnsiTheme="majorBidi" w:cstheme="majorBidi"/>
          <w:b/>
          <w:bCs/>
          <w:sz w:val="24"/>
          <w:szCs w:val="24"/>
          <w:lang w:val="en-US"/>
        </w:rPr>
        <w:t>. The latter</w:t>
      </w:r>
      <w:r w:rsidR="00B14C99">
        <w:rPr>
          <w:rFonts w:asciiTheme="majorBidi" w:hAnsiTheme="majorBidi" w:cstheme="majorBidi"/>
          <w:sz w:val="24"/>
          <w:szCs w:val="24"/>
          <w:lang w:val="en-US"/>
        </w:rPr>
        <w:t xml:space="preserve"> were </w:t>
      </w:r>
      <w:r w:rsidR="00DA01FB" w:rsidRPr="0015157C">
        <w:rPr>
          <w:rFonts w:asciiTheme="majorBidi" w:hAnsiTheme="majorBidi" w:cstheme="majorBidi"/>
          <w:sz w:val="24"/>
          <w:szCs w:val="24"/>
          <w:lang w:val="en-US"/>
        </w:rPr>
        <w:t>skilled merchants</w:t>
      </w:r>
      <w:r w:rsidR="00B14C99">
        <w:rPr>
          <w:rFonts w:asciiTheme="majorBidi" w:hAnsiTheme="majorBidi" w:cstheme="majorBidi"/>
          <w:sz w:val="24"/>
          <w:szCs w:val="24"/>
          <w:lang w:val="en-US"/>
        </w:rPr>
        <w:t>,</w:t>
      </w:r>
      <w:r w:rsidR="00DA01FB" w:rsidRPr="0015157C">
        <w:rPr>
          <w:rFonts w:asciiTheme="majorBidi" w:hAnsiTheme="majorBidi" w:cstheme="majorBidi"/>
          <w:sz w:val="24"/>
          <w:szCs w:val="24"/>
          <w:lang w:val="en-US"/>
        </w:rPr>
        <w:t xml:space="preserve"> resettled in Tuscany</w:t>
      </w:r>
      <w:r w:rsidR="00B85BEE">
        <w:rPr>
          <w:rFonts w:asciiTheme="majorBidi" w:hAnsiTheme="majorBidi" w:cstheme="majorBidi"/>
          <w:sz w:val="24"/>
          <w:szCs w:val="24"/>
          <w:lang w:val="en-US"/>
        </w:rPr>
        <w:t xml:space="preserve"> where they</w:t>
      </w:r>
      <w:r w:rsidR="00B85BEE">
        <w:rPr>
          <w:rFonts w:asciiTheme="majorBidi" w:hAnsiTheme="majorBidi" w:cstheme="majorBidi"/>
          <w:b/>
          <w:bCs/>
          <w:sz w:val="24"/>
          <w:szCs w:val="24"/>
          <w:lang w:val="en-US"/>
        </w:rPr>
        <w:t xml:space="preserve"> had reverted to Judaism</w:t>
      </w:r>
      <w:r w:rsidR="00DA01FB" w:rsidRPr="0015157C">
        <w:rPr>
          <w:rFonts w:asciiTheme="majorBidi" w:hAnsiTheme="majorBidi" w:cstheme="majorBidi"/>
          <w:sz w:val="24"/>
          <w:szCs w:val="24"/>
          <w:lang w:val="en-US"/>
        </w:rPr>
        <w:t xml:space="preserve">, </w:t>
      </w:r>
      <w:r w:rsidR="000268B3" w:rsidRPr="0015157C">
        <w:rPr>
          <w:rFonts w:asciiTheme="majorBidi" w:hAnsiTheme="majorBidi" w:cstheme="majorBidi"/>
          <w:b/>
          <w:bCs/>
          <w:sz w:val="24"/>
          <w:szCs w:val="24"/>
          <w:lang w:val="en-US"/>
        </w:rPr>
        <w:t xml:space="preserve">after they had been </w:t>
      </w:r>
      <w:r w:rsidR="00DA01FB" w:rsidRPr="0015157C">
        <w:rPr>
          <w:rFonts w:asciiTheme="majorBidi" w:hAnsiTheme="majorBidi" w:cstheme="majorBidi"/>
          <w:sz w:val="24"/>
          <w:szCs w:val="24"/>
          <w:lang w:val="en-US"/>
        </w:rPr>
        <w:t>granted privileged status in 15</w:t>
      </w:r>
      <w:r w:rsidR="00DA01FB" w:rsidRPr="00A47D18">
        <w:rPr>
          <w:rFonts w:asciiTheme="majorBidi" w:hAnsiTheme="majorBidi" w:cstheme="majorBidi"/>
          <w:sz w:val="24"/>
          <w:szCs w:val="24"/>
          <w:rtl/>
        </w:rPr>
        <w:t>9</w:t>
      </w:r>
      <w:r w:rsidR="00DA01FB" w:rsidRPr="0015157C">
        <w:rPr>
          <w:rFonts w:asciiTheme="majorBidi" w:hAnsiTheme="majorBidi" w:cstheme="majorBidi"/>
          <w:sz w:val="24"/>
          <w:szCs w:val="24"/>
          <w:lang w:val="en-US"/>
        </w:rPr>
        <w:t>3 to develop the new free port of Livorno</w:t>
      </w:r>
      <w:r w:rsidRPr="0015157C">
        <w:rPr>
          <w:rFonts w:asciiTheme="majorBidi" w:hAnsiTheme="majorBidi" w:cstheme="majorBidi"/>
          <w:sz w:val="24"/>
          <w:szCs w:val="24"/>
          <w:lang w:val="en-US"/>
        </w:rPr>
        <w:t>. T</w:t>
      </w:r>
      <w:r w:rsidR="00DA01FB" w:rsidRPr="0015157C">
        <w:rPr>
          <w:rFonts w:asciiTheme="majorBidi" w:hAnsiTheme="majorBidi" w:cstheme="majorBidi"/>
          <w:sz w:val="24"/>
          <w:szCs w:val="24"/>
          <w:lang w:val="en-US"/>
        </w:rPr>
        <w:t xml:space="preserve">his </w:t>
      </w:r>
      <w:r w:rsidRPr="0015157C">
        <w:rPr>
          <w:rFonts w:asciiTheme="majorBidi" w:hAnsiTheme="majorBidi" w:cstheme="majorBidi"/>
          <w:b/>
          <w:bCs/>
          <w:sz w:val="24"/>
          <w:szCs w:val="24"/>
          <w:lang w:val="en-US"/>
        </w:rPr>
        <w:t>stream</w:t>
      </w:r>
      <w:r w:rsidR="00DA01FB" w:rsidRPr="0015157C">
        <w:rPr>
          <w:rFonts w:asciiTheme="majorBidi" w:hAnsiTheme="majorBidi" w:cstheme="majorBidi"/>
          <w:b/>
          <w:bCs/>
          <w:sz w:val="24"/>
          <w:szCs w:val="24"/>
          <w:lang w:val="en-US"/>
        </w:rPr>
        <w:t xml:space="preserve"> </w:t>
      </w:r>
      <w:r w:rsidR="00DA01FB" w:rsidRPr="0015157C">
        <w:rPr>
          <w:rFonts w:asciiTheme="majorBidi" w:hAnsiTheme="majorBidi" w:cstheme="majorBidi"/>
          <w:sz w:val="24"/>
          <w:szCs w:val="24"/>
          <w:lang w:val="en-US"/>
        </w:rPr>
        <w:t xml:space="preserve">of </w:t>
      </w:r>
      <w:r w:rsidR="007C7D38" w:rsidRPr="0015157C">
        <w:rPr>
          <w:rFonts w:asciiTheme="majorBidi" w:hAnsiTheme="majorBidi" w:cstheme="majorBidi"/>
          <w:sz w:val="24"/>
          <w:szCs w:val="24"/>
          <w:lang w:val="en-US"/>
        </w:rPr>
        <w:t xml:space="preserve">Jewish </w:t>
      </w:r>
      <w:r w:rsidR="00DA01FB" w:rsidRPr="0015157C">
        <w:rPr>
          <w:rFonts w:asciiTheme="majorBidi" w:hAnsiTheme="majorBidi" w:cstheme="majorBidi"/>
          <w:sz w:val="24"/>
          <w:szCs w:val="24"/>
          <w:lang w:val="en-US"/>
        </w:rPr>
        <w:t xml:space="preserve">immigration </w:t>
      </w:r>
      <w:r w:rsidRPr="0015157C">
        <w:rPr>
          <w:rFonts w:asciiTheme="majorBidi" w:hAnsiTheme="majorBidi" w:cstheme="majorBidi"/>
          <w:b/>
          <w:bCs/>
          <w:sz w:val="24"/>
          <w:szCs w:val="24"/>
          <w:lang w:val="en-US"/>
        </w:rPr>
        <w:t>peaked</w:t>
      </w:r>
      <w:r w:rsidR="007C7D38" w:rsidRPr="0015157C">
        <w:rPr>
          <w:rFonts w:asciiTheme="majorBidi" w:hAnsiTheme="majorBidi" w:cstheme="majorBidi"/>
          <w:b/>
          <w:bCs/>
          <w:sz w:val="24"/>
          <w:szCs w:val="24"/>
          <w:lang w:val="en-US"/>
        </w:rPr>
        <w:t xml:space="preserve"> </w:t>
      </w:r>
      <w:r w:rsidR="00DA01FB" w:rsidRPr="0015157C">
        <w:rPr>
          <w:rFonts w:asciiTheme="majorBidi" w:hAnsiTheme="majorBidi" w:cstheme="majorBidi"/>
          <w:sz w:val="24"/>
          <w:szCs w:val="24"/>
          <w:lang w:val="en-US"/>
        </w:rPr>
        <w:t xml:space="preserve">in the mid-1600s. </w:t>
      </w:r>
      <w:r w:rsidRPr="0015157C">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While Jewish banking declined following the establishment of Christian credit institutions in the Duchy</w:t>
      </w:r>
      <w:r w:rsidRPr="0015157C">
        <w:rPr>
          <w:rFonts w:asciiTheme="majorBidi" w:hAnsiTheme="majorBidi" w:cstheme="majorBidi"/>
          <w:sz w:val="24"/>
          <w:szCs w:val="24"/>
          <w:lang w:val="en-US"/>
        </w:rPr>
        <w:t xml:space="preserve"> </w:t>
      </w:r>
      <w:r w:rsidRPr="0015157C">
        <w:rPr>
          <w:rFonts w:asciiTheme="majorBidi" w:hAnsiTheme="majorBidi" w:cstheme="majorBidi"/>
          <w:b/>
          <w:bCs/>
          <w:sz w:val="24"/>
          <w:szCs w:val="24"/>
          <w:lang w:val="en-US"/>
        </w:rPr>
        <w:t>of Milan</w:t>
      </w:r>
      <w:r w:rsidR="00DA01FB" w:rsidRPr="0015157C">
        <w:rPr>
          <w:rFonts w:asciiTheme="majorBidi" w:hAnsiTheme="majorBidi" w:cstheme="majorBidi"/>
          <w:b/>
          <w:bCs/>
          <w:sz w:val="24"/>
          <w:szCs w:val="24"/>
          <w:lang w:val="en-US"/>
        </w:rPr>
        <w:t>,</w:t>
      </w:r>
      <w:r w:rsidR="00DA01FB" w:rsidRPr="0015157C">
        <w:rPr>
          <w:rFonts w:asciiTheme="majorBidi" w:hAnsiTheme="majorBidi" w:cstheme="majorBidi"/>
          <w:sz w:val="24"/>
          <w:szCs w:val="24"/>
          <w:lang w:val="en-US"/>
        </w:rPr>
        <w:t xml:space="preserve"> Jewish migrants</w:t>
      </w:r>
      <w:r w:rsidR="00747BE4" w:rsidRPr="0015157C">
        <w:rPr>
          <w:rFonts w:asciiTheme="majorBidi" w:hAnsiTheme="majorBidi" w:cstheme="majorBidi"/>
          <w:sz w:val="24"/>
          <w:szCs w:val="24"/>
          <w:lang w:val="en-US"/>
        </w:rPr>
        <w:t xml:space="preserve"> from </w:t>
      </w:r>
      <w:r w:rsidR="00747BE4" w:rsidRPr="0015157C">
        <w:rPr>
          <w:rFonts w:asciiTheme="majorBidi" w:hAnsiTheme="majorBidi" w:cstheme="majorBidi"/>
          <w:b/>
          <w:bCs/>
          <w:sz w:val="24"/>
          <w:szCs w:val="24"/>
          <w:lang w:val="en-US"/>
        </w:rPr>
        <w:t>Spain and Portugal</w:t>
      </w:r>
      <w:r w:rsidR="00DA01FB" w:rsidRPr="0015157C">
        <w:rPr>
          <w:rFonts w:asciiTheme="majorBidi" w:hAnsiTheme="majorBidi" w:cstheme="majorBidi"/>
          <w:sz w:val="24"/>
          <w:szCs w:val="24"/>
          <w:lang w:val="en-US"/>
        </w:rPr>
        <w:t xml:space="preserve"> experienced a golden age in Livorno that lasted into the seventeenth century. </w:t>
      </w:r>
    </w:p>
    <w:p w14:paraId="2BA5B5D5" w14:textId="56021762" w:rsidR="00DA01FB" w:rsidRPr="0015157C" w:rsidRDefault="467572FD" w:rsidP="467572FD">
      <w:pPr>
        <w:spacing w:after="0" w:line="360" w:lineRule="auto"/>
        <w:ind w:firstLine="284"/>
        <w:rPr>
          <w:rFonts w:asciiTheme="majorBidi" w:hAnsiTheme="majorBidi" w:cstheme="majorBidi"/>
          <w:b/>
          <w:bCs/>
          <w:i/>
          <w:iCs/>
          <w:sz w:val="24"/>
          <w:szCs w:val="24"/>
          <w:lang w:val="en-US"/>
        </w:rPr>
      </w:pPr>
      <w:r w:rsidRPr="0015157C">
        <w:rPr>
          <w:rFonts w:asciiTheme="majorBidi" w:hAnsiTheme="majorBidi" w:cstheme="majorBidi"/>
          <w:sz w:val="24"/>
          <w:szCs w:val="24"/>
          <w:lang w:val="en-US"/>
        </w:rPr>
        <w:t xml:space="preserve">Attracted to new opportunities in Italy, a nascent capitalist country, these </w:t>
      </w:r>
      <w:r w:rsidR="00005225">
        <w:rPr>
          <w:rFonts w:asciiTheme="majorBidi" w:hAnsiTheme="majorBidi" w:cstheme="majorBidi"/>
          <w:sz w:val="24"/>
          <w:szCs w:val="24"/>
          <w:lang w:val="en-US"/>
        </w:rPr>
        <w:t xml:space="preserve">ethnic </w:t>
      </w:r>
      <w:r w:rsidRPr="0015157C">
        <w:rPr>
          <w:rFonts w:asciiTheme="majorBidi" w:hAnsiTheme="majorBidi" w:cstheme="majorBidi"/>
          <w:sz w:val="24"/>
          <w:szCs w:val="24"/>
          <w:lang w:val="en-US"/>
        </w:rPr>
        <w:t xml:space="preserve">migrant entrepreneurs brought with them </w:t>
      </w:r>
      <w:r w:rsidRPr="0015157C">
        <w:rPr>
          <w:rFonts w:asciiTheme="majorBidi" w:hAnsiTheme="majorBidi" w:cstheme="majorBidi"/>
          <w:b/>
          <w:bCs/>
          <w:sz w:val="24"/>
          <w:szCs w:val="24"/>
          <w:lang w:val="en-US"/>
        </w:rPr>
        <w:t>important</w:t>
      </w:r>
      <w:r w:rsidRPr="0015157C">
        <w:rPr>
          <w:rFonts w:asciiTheme="majorBidi" w:hAnsiTheme="majorBidi" w:cstheme="majorBidi"/>
          <w:sz w:val="24"/>
          <w:szCs w:val="24"/>
          <w:lang w:val="en-US"/>
        </w:rPr>
        <w:t xml:space="preserve"> capital resources: financial capital, human capital, social capital, symbolic capital, and cultural capital. T</w:t>
      </w:r>
      <w:r w:rsidRPr="0015157C">
        <w:rPr>
          <w:rFonts w:asciiTheme="majorBidi" w:hAnsiTheme="majorBidi" w:cstheme="majorBidi"/>
          <w:b/>
          <w:bCs/>
          <w:sz w:val="24"/>
          <w:szCs w:val="24"/>
          <w:lang w:val="en-US"/>
        </w:rPr>
        <w:t>heir</w:t>
      </w:r>
      <w:r w:rsidRPr="0015157C">
        <w:rPr>
          <w:rFonts w:asciiTheme="majorBidi" w:hAnsiTheme="majorBidi" w:cstheme="majorBidi"/>
          <w:sz w:val="24"/>
          <w:szCs w:val="24"/>
          <w:lang w:val="en-US"/>
        </w:rPr>
        <w:t xml:space="preserve"> cultural capital was a vocational culture of entrepreneurship. </w:t>
      </w:r>
      <w:r w:rsidRPr="0015157C">
        <w:rPr>
          <w:rFonts w:asciiTheme="majorBidi" w:hAnsiTheme="majorBidi" w:cstheme="majorBidi"/>
          <w:b/>
          <w:bCs/>
          <w:sz w:val="24"/>
          <w:szCs w:val="24"/>
          <w:lang w:val="en-US"/>
        </w:rPr>
        <w:t>Their symbolic capital was a reputation for business acumen, which brought them ducal invitations to settle in Italy</w:t>
      </w:r>
      <w:r w:rsidRPr="0015157C">
        <w:rPr>
          <w:rFonts w:asciiTheme="majorBidi" w:hAnsiTheme="majorBidi" w:cstheme="majorBidi"/>
          <w:sz w:val="24"/>
          <w:szCs w:val="24"/>
          <w:lang w:val="en-US"/>
        </w:rPr>
        <w:t xml:space="preserve">.  </w:t>
      </w:r>
      <w:r w:rsidRPr="0015157C">
        <w:rPr>
          <w:rFonts w:asciiTheme="majorBidi" w:hAnsiTheme="majorBidi" w:cstheme="majorBidi"/>
          <w:b/>
          <w:bCs/>
          <w:sz w:val="24"/>
          <w:szCs w:val="24"/>
          <w:lang w:val="en-US"/>
        </w:rPr>
        <w:t xml:space="preserve">Using all these </w:t>
      </w:r>
      <w:r w:rsidR="00ED2554" w:rsidRPr="0015157C">
        <w:rPr>
          <w:rFonts w:asciiTheme="majorBidi" w:hAnsiTheme="majorBidi" w:cstheme="majorBidi"/>
          <w:b/>
          <w:bCs/>
          <w:sz w:val="24"/>
          <w:szCs w:val="24"/>
          <w:lang w:val="en-US"/>
        </w:rPr>
        <w:t>ethnic resources</w:t>
      </w:r>
      <w:r w:rsidR="00507ECE">
        <w:rPr>
          <w:rFonts w:asciiTheme="majorBidi" w:hAnsiTheme="majorBidi" w:cstheme="majorBidi"/>
          <w:b/>
          <w:bCs/>
          <w:sz w:val="24"/>
          <w:szCs w:val="24"/>
          <w:lang w:val="en-US"/>
        </w:rPr>
        <w:t xml:space="preserve"> </w:t>
      </w:r>
      <w:r w:rsidRPr="0015157C">
        <w:rPr>
          <w:rFonts w:asciiTheme="majorBidi" w:hAnsiTheme="majorBidi" w:cstheme="majorBidi"/>
          <w:b/>
          <w:bCs/>
          <w:sz w:val="24"/>
          <w:szCs w:val="24"/>
          <w:lang w:val="en-US"/>
        </w:rPr>
        <w:t>the immigrants went to work developing the economy of the host states.</w:t>
      </w:r>
      <w:r w:rsidRPr="0015157C">
        <w:rPr>
          <w:rFonts w:asciiTheme="majorBidi" w:hAnsiTheme="majorBidi" w:cstheme="majorBidi"/>
          <w:b/>
          <w:bCs/>
          <w:i/>
          <w:iCs/>
          <w:sz w:val="24"/>
          <w:szCs w:val="24"/>
          <w:lang w:val="en-US"/>
        </w:rPr>
        <w:t xml:space="preserve"> </w:t>
      </w:r>
    </w:p>
    <w:p w14:paraId="54773502" w14:textId="691E444A" w:rsidR="00044BBA" w:rsidRPr="0015157C" w:rsidRDefault="004B7BCF" w:rsidP="00044BBA">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In</w:t>
      </w:r>
      <w:r w:rsidR="00DA01FB" w:rsidRPr="0015157C">
        <w:rPr>
          <w:rFonts w:asciiTheme="majorBidi" w:hAnsiTheme="majorBidi" w:cstheme="majorBidi"/>
          <w:sz w:val="24"/>
          <w:szCs w:val="24"/>
          <w:lang w:val="en-US"/>
        </w:rPr>
        <w:t xml:space="preserve"> the late Renaissance, the economically developing Italian states encouraged Jewish immigrants </w:t>
      </w:r>
      <w:r w:rsidR="00044BBA" w:rsidRPr="0015157C">
        <w:rPr>
          <w:rFonts w:asciiTheme="majorBidi" w:hAnsiTheme="majorBidi" w:cstheme="majorBidi"/>
          <w:b/>
          <w:bCs/>
          <w:sz w:val="24"/>
          <w:szCs w:val="24"/>
          <w:lang w:val="en-US"/>
        </w:rPr>
        <w:t>precisely</w:t>
      </w:r>
      <w:r w:rsidR="00044BBA" w:rsidRPr="0015157C">
        <w:rPr>
          <w:rFonts w:asciiTheme="majorBidi" w:hAnsiTheme="majorBidi" w:cstheme="majorBidi"/>
          <w:sz w:val="24"/>
          <w:szCs w:val="24"/>
          <w:lang w:val="en-US"/>
        </w:rPr>
        <w:t xml:space="preserve"> </w:t>
      </w:r>
      <w:r w:rsidRPr="0015157C">
        <w:rPr>
          <w:rFonts w:asciiTheme="majorBidi" w:hAnsiTheme="majorBidi" w:cstheme="majorBidi"/>
          <w:b/>
          <w:bCs/>
          <w:sz w:val="24"/>
          <w:szCs w:val="24"/>
          <w:lang w:val="en-US"/>
        </w:rPr>
        <w:t>because</w:t>
      </w:r>
      <w:r w:rsidR="00DA01FB" w:rsidRPr="0015157C">
        <w:rPr>
          <w:rFonts w:asciiTheme="majorBidi" w:hAnsiTheme="majorBidi" w:cstheme="majorBidi"/>
          <w:sz w:val="24"/>
          <w:szCs w:val="24"/>
          <w:lang w:val="en-US"/>
        </w:rPr>
        <w:t xml:space="preserve"> that </w:t>
      </w:r>
      <w:r w:rsidR="00DA01FB" w:rsidRPr="0015157C">
        <w:rPr>
          <w:rFonts w:asciiTheme="majorBidi" w:hAnsiTheme="majorBidi" w:cstheme="majorBidi"/>
          <w:b/>
          <w:bCs/>
          <w:sz w:val="24"/>
          <w:szCs w:val="24"/>
          <w:lang w:val="en-US"/>
        </w:rPr>
        <w:t xml:space="preserve">they were </w:t>
      </w:r>
      <w:r w:rsidR="00843849" w:rsidRPr="0015157C">
        <w:rPr>
          <w:rFonts w:asciiTheme="majorBidi" w:hAnsiTheme="majorBidi" w:cstheme="majorBidi"/>
          <w:b/>
          <w:bCs/>
          <w:sz w:val="24"/>
          <w:szCs w:val="24"/>
          <w:lang w:val="en-US"/>
        </w:rPr>
        <w:t>known to be</w:t>
      </w:r>
      <w:r w:rsidR="00843849" w:rsidRPr="0015157C">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 xml:space="preserve">rich in </w:t>
      </w:r>
      <w:r w:rsidR="00DA01FB" w:rsidRPr="0015157C">
        <w:rPr>
          <w:rFonts w:asciiTheme="majorBidi" w:hAnsiTheme="majorBidi" w:cstheme="majorBidi"/>
          <w:b/>
          <w:bCs/>
          <w:sz w:val="24"/>
          <w:szCs w:val="24"/>
          <w:lang w:val="en-US"/>
        </w:rPr>
        <w:t>business-friendly capita</w:t>
      </w:r>
      <w:r w:rsidR="006A18C3" w:rsidRPr="0015157C">
        <w:rPr>
          <w:rFonts w:asciiTheme="majorBidi" w:hAnsiTheme="majorBidi" w:cstheme="majorBidi"/>
          <w:b/>
          <w:bCs/>
          <w:sz w:val="24"/>
          <w:szCs w:val="24"/>
          <w:lang w:val="en-US"/>
        </w:rPr>
        <w:t>l resources</w:t>
      </w:r>
      <w:r w:rsidR="00DA01FB" w:rsidRPr="0015157C">
        <w:rPr>
          <w:rFonts w:asciiTheme="majorBidi" w:hAnsiTheme="majorBidi" w:cstheme="majorBidi"/>
          <w:i/>
          <w:iCs/>
          <w:sz w:val="24"/>
          <w:szCs w:val="24"/>
          <w:lang w:val="en-US"/>
        </w:rPr>
        <w:t>.</w:t>
      </w:r>
      <w:r w:rsidR="00DA01FB" w:rsidRPr="0015157C">
        <w:rPr>
          <w:rFonts w:asciiTheme="majorBidi" w:hAnsiTheme="majorBidi" w:cstheme="majorBidi"/>
          <w:sz w:val="24"/>
          <w:szCs w:val="24"/>
          <w:lang w:val="en-US"/>
        </w:rPr>
        <w:t xml:space="preserve"> </w:t>
      </w:r>
      <w:r w:rsidR="00AA7576" w:rsidRPr="0015157C">
        <w:rPr>
          <w:rFonts w:asciiTheme="majorBidi" w:hAnsiTheme="majorBidi" w:cstheme="majorBidi"/>
          <w:b/>
          <w:bCs/>
          <w:sz w:val="24"/>
          <w:szCs w:val="24"/>
          <w:lang w:val="en-US"/>
        </w:rPr>
        <w:t>Today, states invite multinational corporations; then they invited entrepreneurial immigrants.</w:t>
      </w:r>
      <w:r w:rsidR="00DA01FB" w:rsidRPr="0015157C">
        <w:rPr>
          <w:rFonts w:asciiTheme="majorBidi" w:hAnsiTheme="majorBidi" w:cstheme="majorBidi"/>
          <w:sz w:val="24"/>
          <w:szCs w:val="24"/>
          <w:lang w:val="en-US"/>
        </w:rPr>
        <w:t xml:space="preserve"> Examining the origins of Jewish </w:t>
      </w:r>
      <w:r w:rsidR="00044BBA" w:rsidRPr="0015157C">
        <w:rPr>
          <w:rFonts w:asciiTheme="majorBidi" w:hAnsiTheme="majorBidi" w:cstheme="majorBidi"/>
          <w:sz w:val="24"/>
          <w:szCs w:val="24"/>
          <w:lang w:val="en-US"/>
        </w:rPr>
        <w:t xml:space="preserve">migrant vocational culture and the influence of Jewish migrant entrepreneurial resources upon the Italian states, the chapter </w:t>
      </w:r>
      <w:r w:rsidR="00044BBA" w:rsidRPr="0015157C">
        <w:rPr>
          <w:rFonts w:asciiTheme="majorBidi" w:hAnsiTheme="majorBidi" w:cstheme="majorBidi"/>
          <w:sz w:val="24"/>
          <w:szCs w:val="24"/>
          <w:lang w:val="en-US"/>
        </w:rPr>
        <w:lastRenderedPageBreak/>
        <w:t xml:space="preserve">concludes with a comparative discussion of the two case studies and today’s globalized and culturally homogenized world. </w:t>
      </w:r>
    </w:p>
    <w:p w14:paraId="58A3E884" w14:textId="77777777" w:rsidR="00507ECE" w:rsidRDefault="00507ECE" w:rsidP="009344A6">
      <w:pPr>
        <w:autoSpaceDE w:val="0"/>
        <w:autoSpaceDN w:val="0"/>
        <w:adjustRightInd w:val="0"/>
        <w:spacing w:after="0" w:line="360" w:lineRule="auto"/>
        <w:ind w:firstLine="284"/>
        <w:rPr>
          <w:rFonts w:asciiTheme="majorBidi" w:hAnsiTheme="majorBidi" w:cstheme="majorBidi"/>
          <w:b/>
          <w:bCs/>
          <w:sz w:val="24"/>
          <w:szCs w:val="24"/>
          <w:lang w:val="en-US"/>
        </w:rPr>
      </w:pPr>
    </w:p>
    <w:p w14:paraId="5FBF7DE8" w14:textId="52AF6244" w:rsidR="00507ECE" w:rsidRDefault="00507ECE" w:rsidP="00531E3F">
      <w:pPr>
        <w:pStyle w:val="ListParagraph"/>
        <w:numPr>
          <w:ilvl w:val="0"/>
          <w:numId w:val="28"/>
        </w:numPr>
        <w:autoSpaceDE w:val="0"/>
        <w:autoSpaceDN w:val="0"/>
        <w:adjustRightInd w:val="0"/>
        <w:spacing w:after="0" w:line="360" w:lineRule="auto"/>
        <w:rPr>
          <w:rFonts w:asciiTheme="majorBidi" w:hAnsiTheme="majorBidi" w:cstheme="majorBidi"/>
          <w:b/>
          <w:bCs/>
          <w:sz w:val="24"/>
          <w:szCs w:val="24"/>
          <w:lang w:val="en-US"/>
        </w:rPr>
      </w:pPr>
      <w:r w:rsidRPr="00531E3F">
        <w:rPr>
          <w:rFonts w:asciiTheme="majorBidi" w:hAnsiTheme="majorBidi" w:cstheme="majorBidi"/>
          <w:b/>
          <w:bCs/>
          <w:sz w:val="24"/>
          <w:szCs w:val="24"/>
          <w:lang w:val="en-US"/>
        </w:rPr>
        <w:t>Theoretical Framework</w:t>
      </w:r>
      <w:r w:rsidRPr="00531E3F">
        <w:rPr>
          <w:rFonts w:asciiTheme="majorBidi" w:hAnsiTheme="majorBidi" w:cstheme="majorBidi"/>
          <w:sz w:val="24"/>
          <w:szCs w:val="24"/>
          <w:lang w:val="en-US"/>
        </w:rPr>
        <w:t>:</w:t>
      </w:r>
      <w:r w:rsidR="00531E3F">
        <w:rPr>
          <w:rFonts w:asciiTheme="majorBidi" w:hAnsiTheme="majorBidi" w:cstheme="majorBidi"/>
          <w:sz w:val="24"/>
          <w:szCs w:val="24"/>
          <w:lang w:val="en-US"/>
        </w:rPr>
        <w:t xml:space="preserve"> </w:t>
      </w:r>
      <w:r w:rsidR="00DF22FF" w:rsidRPr="00DF22FF">
        <w:rPr>
          <w:rFonts w:asciiTheme="majorBidi" w:hAnsiTheme="majorBidi" w:cstheme="majorBidi"/>
          <w:b/>
          <w:bCs/>
          <w:sz w:val="24"/>
          <w:szCs w:val="24"/>
          <w:lang w:val="en-US"/>
        </w:rPr>
        <w:t>Middleman Minority</w:t>
      </w:r>
      <w:r w:rsidR="009D7F20">
        <w:rPr>
          <w:rFonts w:asciiTheme="majorBidi" w:hAnsiTheme="majorBidi" w:cstheme="majorBidi"/>
          <w:b/>
          <w:bCs/>
          <w:sz w:val="24"/>
          <w:szCs w:val="24"/>
          <w:lang w:val="en-US"/>
        </w:rPr>
        <w:t>,</w:t>
      </w:r>
      <w:r w:rsidR="00DF22FF" w:rsidRPr="00DF22FF">
        <w:rPr>
          <w:rFonts w:asciiTheme="majorBidi" w:hAnsiTheme="majorBidi" w:cstheme="majorBidi"/>
          <w:b/>
          <w:bCs/>
          <w:sz w:val="24"/>
          <w:szCs w:val="24"/>
          <w:lang w:val="en-US"/>
        </w:rPr>
        <w:t xml:space="preserve"> Transnational </w:t>
      </w:r>
      <w:r w:rsidR="00CE60CC">
        <w:rPr>
          <w:rFonts w:asciiTheme="majorBidi" w:hAnsiTheme="majorBidi" w:cstheme="majorBidi"/>
          <w:b/>
          <w:bCs/>
          <w:sz w:val="24"/>
          <w:szCs w:val="24"/>
          <w:lang w:val="en-US"/>
        </w:rPr>
        <w:t>E</w:t>
      </w:r>
      <w:r w:rsidR="00DF22FF" w:rsidRPr="00DF22FF">
        <w:rPr>
          <w:rFonts w:asciiTheme="majorBidi" w:hAnsiTheme="majorBidi" w:cstheme="majorBidi"/>
          <w:b/>
          <w:bCs/>
          <w:sz w:val="24"/>
          <w:szCs w:val="24"/>
          <w:lang w:val="en-US"/>
        </w:rPr>
        <w:t>ntrepreneurs</w:t>
      </w:r>
      <w:r w:rsidR="00DF22FF">
        <w:rPr>
          <w:rFonts w:asciiTheme="majorBidi" w:hAnsiTheme="majorBidi" w:cstheme="majorBidi"/>
          <w:sz w:val="24"/>
          <w:szCs w:val="24"/>
          <w:lang w:val="en-US"/>
        </w:rPr>
        <w:t xml:space="preserve"> </w:t>
      </w:r>
      <w:r w:rsidR="009D7F20" w:rsidRPr="009D7F20">
        <w:rPr>
          <w:rFonts w:asciiTheme="majorBidi" w:hAnsiTheme="majorBidi" w:cstheme="majorBidi"/>
          <w:b/>
          <w:bCs/>
          <w:sz w:val="24"/>
          <w:szCs w:val="24"/>
          <w:lang w:val="en-US"/>
        </w:rPr>
        <w:t xml:space="preserve">and their </w:t>
      </w:r>
      <w:r w:rsidR="00CE60CC">
        <w:rPr>
          <w:rFonts w:asciiTheme="majorBidi" w:hAnsiTheme="majorBidi" w:cstheme="majorBidi"/>
          <w:b/>
          <w:bCs/>
          <w:sz w:val="24"/>
          <w:szCs w:val="24"/>
          <w:lang w:val="en-US"/>
        </w:rPr>
        <w:t>F</w:t>
      </w:r>
      <w:r w:rsidR="009D7F20" w:rsidRPr="009D7F20">
        <w:rPr>
          <w:rFonts w:asciiTheme="majorBidi" w:hAnsiTheme="majorBidi" w:cstheme="majorBidi"/>
          <w:b/>
          <w:bCs/>
          <w:sz w:val="24"/>
          <w:szCs w:val="24"/>
          <w:lang w:val="en-US"/>
        </w:rPr>
        <w:t xml:space="preserve">orms of </w:t>
      </w:r>
      <w:r w:rsidR="00CE60CC">
        <w:rPr>
          <w:rFonts w:asciiTheme="majorBidi" w:hAnsiTheme="majorBidi" w:cstheme="majorBidi"/>
          <w:b/>
          <w:bCs/>
          <w:sz w:val="24"/>
          <w:szCs w:val="24"/>
          <w:lang w:val="en-US"/>
        </w:rPr>
        <w:t>C</w:t>
      </w:r>
      <w:r w:rsidR="009D7F20" w:rsidRPr="009D7F20">
        <w:rPr>
          <w:rFonts w:asciiTheme="majorBidi" w:hAnsiTheme="majorBidi" w:cstheme="majorBidi"/>
          <w:b/>
          <w:bCs/>
          <w:sz w:val="24"/>
          <w:szCs w:val="24"/>
          <w:lang w:val="en-US"/>
        </w:rPr>
        <w:t>apital</w:t>
      </w:r>
    </w:p>
    <w:p w14:paraId="696C5F0F" w14:textId="26B24369" w:rsidR="00E62A81" w:rsidRDefault="007548C8" w:rsidP="00111BC0">
      <w:pPr>
        <w:autoSpaceDE w:val="0"/>
        <w:autoSpaceDN w:val="0"/>
        <w:adjustRightInd w:val="0"/>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Immigrant ethnic entrepreneurs </w:t>
      </w:r>
      <w:r w:rsidRPr="007548C8">
        <w:rPr>
          <w:rFonts w:asciiTheme="majorBidi" w:hAnsiTheme="majorBidi" w:cstheme="majorBidi"/>
          <w:sz w:val="24"/>
          <w:szCs w:val="24"/>
          <w:lang w:val="en-US"/>
        </w:rPr>
        <w:t xml:space="preserve">in the context of this study refers to </w:t>
      </w:r>
      <w:r w:rsidR="00111BC0">
        <w:rPr>
          <w:rFonts w:asciiTheme="majorBidi" w:hAnsiTheme="majorBidi" w:cstheme="majorBidi"/>
          <w:sz w:val="24"/>
          <w:szCs w:val="24"/>
          <w:lang w:val="en-US"/>
        </w:rPr>
        <w:t>ethno-</w:t>
      </w:r>
      <w:r>
        <w:rPr>
          <w:rFonts w:asciiTheme="majorBidi" w:hAnsiTheme="majorBidi" w:cstheme="majorBidi"/>
          <w:sz w:val="24"/>
          <w:szCs w:val="24"/>
          <w:lang w:val="en-US"/>
        </w:rPr>
        <w:t xml:space="preserve">religious </w:t>
      </w:r>
      <w:r w:rsidR="004357BF">
        <w:rPr>
          <w:rFonts w:asciiTheme="majorBidi" w:hAnsiTheme="majorBidi" w:cstheme="majorBidi"/>
          <w:sz w:val="24"/>
          <w:szCs w:val="24"/>
          <w:lang w:val="en-US"/>
        </w:rPr>
        <w:t xml:space="preserve">migrants in historical </w:t>
      </w:r>
      <w:r w:rsidR="00111BC0">
        <w:rPr>
          <w:rFonts w:asciiTheme="majorBidi" w:hAnsiTheme="majorBidi" w:cstheme="majorBidi"/>
          <w:sz w:val="24"/>
          <w:szCs w:val="24"/>
          <w:lang w:val="en-US"/>
        </w:rPr>
        <w:t xml:space="preserve">patrimonial </w:t>
      </w:r>
      <w:r w:rsidR="004357BF">
        <w:rPr>
          <w:rFonts w:asciiTheme="majorBidi" w:hAnsiTheme="majorBidi" w:cstheme="majorBidi"/>
          <w:sz w:val="24"/>
          <w:szCs w:val="24"/>
          <w:lang w:val="en-US"/>
        </w:rPr>
        <w:t>host societies characterize with gap between ethno-religious elites and masses.</w:t>
      </w:r>
      <w:r>
        <w:rPr>
          <w:rFonts w:asciiTheme="majorBidi" w:hAnsiTheme="majorBidi" w:cstheme="majorBidi"/>
          <w:sz w:val="24"/>
          <w:szCs w:val="24"/>
          <w:lang w:val="en-US"/>
        </w:rPr>
        <w:t xml:space="preserve"> </w:t>
      </w:r>
    </w:p>
    <w:p w14:paraId="39868C66" w14:textId="2216C198" w:rsidR="00F15261" w:rsidRDefault="00F15261" w:rsidP="00F81AE9">
      <w:pPr>
        <w:autoSpaceDE w:val="0"/>
        <w:autoSpaceDN w:val="0"/>
        <w:adjustRightInd w:val="0"/>
        <w:spacing w:after="0" w:line="360" w:lineRule="auto"/>
        <w:ind w:firstLine="284"/>
        <w:rPr>
          <w:rFonts w:asciiTheme="majorBidi" w:hAnsiTheme="majorBidi" w:cstheme="majorBidi"/>
          <w:sz w:val="24"/>
          <w:szCs w:val="24"/>
          <w:lang w:val="en-US"/>
        </w:rPr>
      </w:pPr>
      <w:r w:rsidRPr="005810BE">
        <w:rPr>
          <w:rFonts w:asciiTheme="majorBidi" w:hAnsiTheme="majorBidi" w:cstheme="majorBidi"/>
          <w:b/>
          <w:bCs/>
          <w:sz w:val="24"/>
          <w:szCs w:val="24"/>
          <w:lang w:val="en-US"/>
        </w:rPr>
        <w:t>Liability of foreignness</w:t>
      </w:r>
      <w:r w:rsidRPr="00DF22FF">
        <w:rPr>
          <w:rFonts w:asciiTheme="majorBidi" w:hAnsiTheme="majorBidi" w:cstheme="majorBidi"/>
          <w:sz w:val="24"/>
          <w:szCs w:val="24"/>
          <w:lang w:val="en-US"/>
        </w:rPr>
        <w:t xml:space="preserve"> (LOF) expressed </w:t>
      </w:r>
      <w:r w:rsidR="00F81AE9">
        <w:rPr>
          <w:rFonts w:asciiTheme="majorBidi" w:hAnsiTheme="majorBidi" w:cstheme="majorBidi"/>
          <w:sz w:val="24"/>
          <w:szCs w:val="24"/>
          <w:lang w:val="en-US"/>
        </w:rPr>
        <w:t>by</w:t>
      </w:r>
      <w:r w:rsidRPr="00DF22FF">
        <w:rPr>
          <w:rFonts w:asciiTheme="majorBidi" w:hAnsiTheme="majorBidi" w:cstheme="majorBidi"/>
          <w:sz w:val="24"/>
          <w:szCs w:val="24"/>
          <w:lang w:val="en-US"/>
        </w:rPr>
        <w:t xml:space="preserve"> poor language skills, discrimination against, and the lack of relevant resources or social embeddedness, </w:t>
      </w:r>
      <w:r w:rsidR="007F29F1">
        <w:rPr>
          <w:rFonts w:asciiTheme="majorBidi" w:hAnsiTheme="majorBidi" w:cstheme="majorBidi"/>
          <w:sz w:val="24"/>
          <w:szCs w:val="24"/>
          <w:lang w:val="en-US"/>
        </w:rPr>
        <w:t xml:space="preserve">LOF </w:t>
      </w:r>
      <w:r w:rsidRPr="00DF22FF">
        <w:rPr>
          <w:rFonts w:asciiTheme="majorBidi" w:hAnsiTheme="majorBidi" w:cstheme="majorBidi"/>
          <w:sz w:val="24"/>
          <w:szCs w:val="24"/>
          <w:lang w:val="en-US"/>
        </w:rPr>
        <w:t xml:space="preserve">can significantly limit immigrants’ access to business resources. </w:t>
      </w:r>
      <w:r>
        <w:rPr>
          <w:rFonts w:asciiTheme="majorBidi" w:hAnsiTheme="majorBidi" w:cstheme="majorBidi"/>
          <w:sz w:val="24"/>
          <w:szCs w:val="24"/>
          <w:lang w:val="en-US"/>
        </w:rPr>
        <w:t xml:space="preserve">Consequently, LOF defines as </w:t>
      </w:r>
      <w:r w:rsidRPr="00BF4E9A">
        <w:rPr>
          <w:rFonts w:asciiTheme="majorBidi" w:hAnsiTheme="majorBidi" w:cstheme="majorBidi"/>
          <w:sz w:val="24"/>
          <w:szCs w:val="24"/>
          <w:lang w:val="en-US"/>
        </w:rPr>
        <w:t>social cost of doing business in foreign countries</w:t>
      </w:r>
      <w:r>
        <w:rPr>
          <w:rFonts w:asciiTheme="majorBidi" w:hAnsiTheme="majorBidi" w:cstheme="majorBidi"/>
          <w:sz w:val="24"/>
          <w:szCs w:val="24"/>
          <w:lang w:val="en-US"/>
        </w:rPr>
        <w:t xml:space="preserve">. Yet, </w:t>
      </w:r>
      <w:r w:rsidRPr="00DF22FF">
        <w:rPr>
          <w:rFonts w:asciiTheme="majorBidi" w:hAnsiTheme="majorBidi" w:cstheme="majorBidi"/>
          <w:sz w:val="24"/>
          <w:szCs w:val="24"/>
          <w:lang w:val="en-US"/>
        </w:rPr>
        <w:t xml:space="preserve">their disadvantaged status in the labor market frequently led </w:t>
      </w:r>
      <w:r>
        <w:rPr>
          <w:rFonts w:asciiTheme="majorBidi" w:hAnsiTheme="majorBidi" w:cstheme="majorBidi"/>
          <w:sz w:val="24"/>
          <w:szCs w:val="24"/>
          <w:lang w:val="en-US"/>
        </w:rPr>
        <w:t xml:space="preserve">migrant entrepreneurs </w:t>
      </w:r>
      <w:r w:rsidRPr="00DF22FF">
        <w:rPr>
          <w:rFonts w:asciiTheme="majorBidi" w:hAnsiTheme="majorBidi" w:cstheme="majorBidi"/>
          <w:sz w:val="24"/>
          <w:szCs w:val="24"/>
          <w:lang w:val="en-US"/>
        </w:rPr>
        <w:t>to use entrepreneurship as a survival option</w:t>
      </w:r>
      <w:r w:rsidR="00F81AE9">
        <w:rPr>
          <w:rFonts w:asciiTheme="majorBidi" w:hAnsiTheme="majorBidi" w:cstheme="majorBidi"/>
          <w:sz w:val="24"/>
          <w:szCs w:val="24"/>
          <w:lang w:val="en-US"/>
        </w:rPr>
        <w:t xml:space="preserve">. Moreover, </w:t>
      </w:r>
      <w:r w:rsidR="00F81AE9" w:rsidRPr="00382B25">
        <w:rPr>
          <w:rFonts w:asciiTheme="majorBidi" w:hAnsiTheme="majorBidi" w:cstheme="majorBidi"/>
          <w:sz w:val="24"/>
          <w:szCs w:val="24"/>
          <w:lang w:val="en-US"/>
        </w:rPr>
        <w:t>foreignness can represent for</w:t>
      </w:r>
      <w:r w:rsidR="00F81AE9">
        <w:rPr>
          <w:rFonts w:asciiTheme="majorBidi" w:hAnsiTheme="majorBidi" w:cstheme="majorBidi"/>
          <w:sz w:val="24"/>
          <w:szCs w:val="24"/>
          <w:lang w:val="en-US"/>
        </w:rPr>
        <w:t xml:space="preserve"> </w:t>
      </w:r>
      <w:r w:rsidR="00F81AE9" w:rsidRPr="00382B25">
        <w:rPr>
          <w:rFonts w:asciiTheme="majorBidi" w:hAnsiTheme="majorBidi" w:cstheme="majorBidi"/>
          <w:sz w:val="24"/>
          <w:szCs w:val="24"/>
          <w:lang w:val="en-US"/>
        </w:rPr>
        <w:t>immigrant entrepreneurs both a liability and a competitive</w:t>
      </w:r>
      <w:r w:rsidR="00F81AE9">
        <w:rPr>
          <w:rFonts w:asciiTheme="majorBidi" w:hAnsiTheme="majorBidi" w:cstheme="majorBidi"/>
          <w:sz w:val="24"/>
          <w:szCs w:val="24"/>
          <w:lang w:val="en-US"/>
        </w:rPr>
        <w:t xml:space="preserve"> </w:t>
      </w:r>
      <w:r w:rsidR="00F81AE9" w:rsidRPr="00382B25">
        <w:rPr>
          <w:rFonts w:asciiTheme="majorBidi" w:hAnsiTheme="majorBidi" w:cstheme="majorBidi"/>
          <w:sz w:val="24"/>
          <w:szCs w:val="24"/>
          <w:lang w:val="en-US"/>
        </w:rPr>
        <w:t>advantage, reduced entry barriers, but also increased competition</w:t>
      </w:r>
      <w:r w:rsidR="00F81AE9">
        <w:rPr>
          <w:rFonts w:asciiTheme="majorBidi" w:hAnsiTheme="majorBidi" w:cstheme="majorBidi"/>
          <w:sz w:val="24"/>
          <w:szCs w:val="24"/>
          <w:lang w:val="en-US"/>
        </w:rPr>
        <w:t xml:space="preserve"> </w:t>
      </w:r>
      <w:r w:rsidR="00F81AE9" w:rsidRPr="00382B25">
        <w:rPr>
          <w:rFonts w:asciiTheme="majorBidi" w:hAnsiTheme="majorBidi" w:cstheme="majorBidi"/>
          <w:sz w:val="24"/>
          <w:szCs w:val="24"/>
          <w:lang w:val="en-US"/>
        </w:rPr>
        <w:t>between various immigrants engaged in identifying,</w:t>
      </w:r>
      <w:r w:rsidR="00F81AE9">
        <w:rPr>
          <w:rFonts w:asciiTheme="majorBidi" w:hAnsiTheme="majorBidi" w:cstheme="majorBidi"/>
          <w:sz w:val="24"/>
          <w:szCs w:val="24"/>
          <w:lang w:val="en-US"/>
        </w:rPr>
        <w:t xml:space="preserve"> </w:t>
      </w:r>
      <w:r w:rsidR="00F81AE9" w:rsidRPr="00382B25">
        <w:rPr>
          <w:rFonts w:asciiTheme="majorBidi" w:hAnsiTheme="majorBidi" w:cstheme="majorBidi"/>
          <w:sz w:val="24"/>
          <w:szCs w:val="24"/>
          <w:lang w:val="en-US"/>
        </w:rPr>
        <w:t>developing and exploiting entrepreneurial opportunities</w:t>
      </w:r>
      <w:r w:rsidR="00F81AE9">
        <w:rPr>
          <w:rFonts w:asciiTheme="majorBidi" w:hAnsiTheme="majorBidi" w:cstheme="majorBidi"/>
          <w:sz w:val="24"/>
          <w:szCs w:val="24"/>
          <w:lang w:val="en-US"/>
        </w:rPr>
        <w:t xml:space="preserve"> </w:t>
      </w:r>
      <w:r w:rsidR="00F81AE9" w:rsidRPr="00382B25">
        <w:rPr>
          <w:rFonts w:asciiTheme="majorBidi" w:hAnsiTheme="majorBidi" w:cstheme="majorBidi"/>
          <w:sz w:val="24"/>
          <w:szCs w:val="24"/>
          <w:lang w:val="en-US"/>
        </w:rPr>
        <w:t>in host countries</w:t>
      </w:r>
      <w:r w:rsidRPr="00DF22FF">
        <w:rPr>
          <w:rFonts w:asciiTheme="majorBidi" w:hAnsiTheme="majorBidi" w:cstheme="majorBidi"/>
          <w:sz w:val="24"/>
          <w:szCs w:val="24"/>
          <w:lang w:val="en-US"/>
        </w:rPr>
        <w:t xml:space="preserve"> (</w:t>
      </w:r>
      <w:proofErr w:type="spellStart"/>
      <w:r w:rsidRPr="00DF22FF">
        <w:rPr>
          <w:rFonts w:asciiTheme="majorBidi" w:hAnsiTheme="majorBidi" w:cstheme="majorBidi"/>
          <w:sz w:val="24"/>
          <w:szCs w:val="24"/>
          <w:lang w:val="en-US"/>
        </w:rPr>
        <w:t>Guặru</w:t>
      </w:r>
      <w:proofErr w:type="spellEnd"/>
      <w:r w:rsidRPr="00DF22FF">
        <w:rPr>
          <w:rFonts w:asciiTheme="majorBidi" w:hAnsiTheme="majorBidi" w:cstheme="majorBidi"/>
          <w:sz w:val="24"/>
          <w:szCs w:val="24"/>
          <w:lang w:val="en-US"/>
        </w:rPr>
        <w:t xml:space="preserve"> et al., 2020).</w:t>
      </w:r>
    </w:p>
    <w:p w14:paraId="79C50961" w14:textId="77777777" w:rsidR="00F15261" w:rsidRDefault="00F15261" w:rsidP="00F15261">
      <w:pPr>
        <w:autoSpaceDE w:val="0"/>
        <w:autoSpaceDN w:val="0"/>
        <w:adjustRightInd w:val="0"/>
        <w:spacing w:after="0" w:line="360" w:lineRule="auto"/>
        <w:rPr>
          <w:rFonts w:asciiTheme="majorBidi" w:hAnsiTheme="majorBidi" w:cstheme="majorBidi"/>
          <w:sz w:val="24"/>
          <w:szCs w:val="24"/>
          <w:lang w:val="en-US"/>
        </w:rPr>
      </w:pPr>
    </w:p>
    <w:p w14:paraId="3F14C45F" w14:textId="6EBB9A00" w:rsidR="003B2DFB" w:rsidRDefault="00E252B1" w:rsidP="00462DFF">
      <w:pPr>
        <w:autoSpaceDE w:val="0"/>
        <w:autoSpaceDN w:val="0"/>
        <w:adjustRightInd w:val="0"/>
        <w:spacing w:after="0" w:line="360" w:lineRule="auto"/>
        <w:ind w:firstLine="284"/>
        <w:rPr>
          <w:rFonts w:asciiTheme="majorBidi" w:hAnsiTheme="majorBidi" w:cstheme="majorBidi"/>
          <w:i/>
          <w:iCs/>
          <w:sz w:val="24"/>
          <w:szCs w:val="24"/>
          <w:lang w:val="en-US"/>
        </w:rPr>
      </w:pPr>
      <w:r>
        <w:rPr>
          <w:rFonts w:asciiTheme="majorBidi" w:hAnsiTheme="majorBidi" w:cstheme="majorBidi"/>
          <w:sz w:val="24"/>
          <w:szCs w:val="24"/>
          <w:lang w:val="en-US"/>
        </w:rPr>
        <w:t xml:space="preserve">Bourdieu’s forms of capital </w:t>
      </w:r>
      <w:r w:rsidRPr="00F170D5">
        <w:rPr>
          <w:rFonts w:asciiTheme="majorBidi" w:hAnsiTheme="majorBidi" w:cstheme="majorBidi"/>
          <w:sz w:val="24"/>
          <w:szCs w:val="24"/>
          <w:lang w:val="en-US"/>
        </w:rPr>
        <w:t>(</w:t>
      </w:r>
      <w:r>
        <w:rPr>
          <w:rFonts w:asciiTheme="majorBidi" w:hAnsiTheme="majorBidi" w:cstheme="majorBidi"/>
          <w:sz w:val="24"/>
          <w:szCs w:val="24"/>
          <w:lang w:val="en-US"/>
        </w:rPr>
        <w:t>economic</w:t>
      </w:r>
      <w:r w:rsidRPr="00F170D5">
        <w:rPr>
          <w:rFonts w:asciiTheme="majorBidi" w:hAnsiTheme="majorBidi" w:cstheme="majorBidi"/>
          <w:sz w:val="24"/>
          <w:szCs w:val="24"/>
          <w:lang w:val="en-US"/>
        </w:rPr>
        <w:t xml:space="preserve">, human, social, symbolic and cultural) </w:t>
      </w:r>
      <w:r>
        <w:rPr>
          <w:rFonts w:asciiTheme="majorBidi" w:hAnsiTheme="majorBidi" w:cstheme="majorBidi"/>
          <w:sz w:val="24"/>
          <w:szCs w:val="24"/>
          <w:lang w:val="en-US"/>
        </w:rPr>
        <w:t>(Bourdieu 1986)</w:t>
      </w:r>
      <w:r w:rsidRPr="00E252B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enable these migrant entrepreneurs copying with the LOF challenge, considered the main </w:t>
      </w:r>
      <w:r w:rsidR="00D8098A">
        <w:rPr>
          <w:rFonts w:asciiTheme="majorBidi" w:hAnsiTheme="majorBidi" w:cstheme="majorBidi"/>
          <w:sz w:val="24"/>
          <w:szCs w:val="24"/>
          <w:lang w:val="en-US"/>
        </w:rPr>
        <w:t xml:space="preserve">challenge </w:t>
      </w:r>
      <w:r w:rsidR="00D8098A" w:rsidRPr="00CF58E9">
        <w:rPr>
          <w:rFonts w:asciiTheme="majorBidi" w:hAnsiTheme="majorBidi" w:cstheme="majorBidi"/>
          <w:sz w:val="24"/>
          <w:szCs w:val="24"/>
          <w:lang w:val="en-US"/>
        </w:rPr>
        <w:t>of immigrant entrepreneurship</w:t>
      </w:r>
      <w:r w:rsidR="007F29F1">
        <w:rPr>
          <w:rFonts w:asciiTheme="majorBidi" w:hAnsiTheme="majorBidi" w:cstheme="majorBidi"/>
          <w:sz w:val="24"/>
          <w:szCs w:val="24"/>
          <w:lang w:val="en-US"/>
        </w:rPr>
        <w:t xml:space="preserve"> </w:t>
      </w:r>
      <w:r w:rsidR="007F29F1" w:rsidRPr="003C7F6E">
        <w:rPr>
          <w:rFonts w:asciiTheme="majorBidi" w:eastAsia="Times New Roman" w:hAnsiTheme="majorBidi" w:cstheme="majorBidi"/>
          <w:sz w:val="24"/>
          <w:szCs w:val="24"/>
          <w:lang w:val="en-US"/>
        </w:rPr>
        <w:t>(</w:t>
      </w:r>
      <w:proofErr w:type="spellStart"/>
      <w:r w:rsidR="007F29F1" w:rsidRPr="003C7F6E">
        <w:rPr>
          <w:rFonts w:asciiTheme="majorBidi" w:eastAsia="Times New Roman" w:hAnsiTheme="majorBidi" w:cstheme="majorBidi"/>
          <w:sz w:val="24"/>
          <w:szCs w:val="24"/>
          <w:lang w:val="en-US"/>
        </w:rPr>
        <w:t>Gurặu</w:t>
      </w:r>
      <w:proofErr w:type="spellEnd"/>
      <w:r w:rsidR="007F29F1">
        <w:rPr>
          <w:rFonts w:asciiTheme="majorBidi" w:eastAsia="Times New Roman" w:hAnsiTheme="majorBidi" w:cstheme="majorBidi"/>
          <w:sz w:val="24"/>
          <w:szCs w:val="24"/>
          <w:lang w:val="en-US"/>
        </w:rPr>
        <w:t xml:space="preserve"> et al. 2020). </w:t>
      </w:r>
      <w:r w:rsidR="00057CF3" w:rsidRPr="00111BC0">
        <w:rPr>
          <w:rFonts w:asciiTheme="majorBidi" w:hAnsiTheme="majorBidi" w:cstheme="majorBidi"/>
          <w:b/>
          <w:bCs/>
          <w:sz w:val="24"/>
          <w:szCs w:val="24"/>
          <w:lang w:val="en-US"/>
        </w:rPr>
        <w:t>Social capital</w:t>
      </w:r>
      <w:r w:rsidR="00057CF3" w:rsidRPr="00111BC0">
        <w:rPr>
          <w:rFonts w:asciiTheme="majorBidi" w:hAnsiTheme="majorBidi" w:cstheme="majorBidi"/>
          <w:sz w:val="24"/>
          <w:szCs w:val="24"/>
          <w:lang w:val="en-US"/>
        </w:rPr>
        <w:t xml:space="preserve"> </w:t>
      </w:r>
      <w:r w:rsidR="00057CF3" w:rsidRPr="00EF7CE6">
        <w:rPr>
          <w:rFonts w:asciiTheme="majorBidi" w:hAnsiTheme="majorBidi" w:cstheme="majorBidi"/>
          <w:sz w:val="24"/>
          <w:szCs w:val="24"/>
          <w:lang w:val="en-US"/>
        </w:rPr>
        <w:t>supports interpersonal relationships and networks for social groups to function effectively</w:t>
      </w:r>
      <w:r w:rsidR="00057CF3">
        <w:rPr>
          <w:rFonts w:asciiTheme="majorBidi" w:hAnsiTheme="majorBidi" w:cstheme="majorBidi"/>
          <w:sz w:val="24"/>
          <w:szCs w:val="24"/>
          <w:lang w:val="en-US"/>
        </w:rPr>
        <w:t xml:space="preserve"> </w:t>
      </w:r>
      <w:r w:rsidR="00057CF3" w:rsidRPr="00EF7CE6">
        <w:rPr>
          <w:rFonts w:asciiTheme="majorBidi" w:hAnsiTheme="majorBidi" w:cstheme="majorBidi"/>
          <w:sz w:val="24"/>
          <w:szCs w:val="24"/>
          <w:lang w:val="en-US"/>
        </w:rPr>
        <w:t>(Tata &amp; Prasad, 2015).</w:t>
      </w:r>
      <w:r w:rsidR="00057CF3" w:rsidRPr="00111BC0">
        <w:rPr>
          <w:rFonts w:asciiTheme="majorBidi" w:hAnsiTheme="majorBidi" w:cstheme="majorBidi"/>
          <w:sz w:val="24"/>
          <w:szCs w:val="24"/>
          <w:lang w:val="en-US"/>
        </w:rPr>
        <w:t xml:space="preserve"> Thus, involves relationships of trust and reciprocity that inhere in social networks, (Light &amp; Dana, 2013).</w:t>
      </w:r>
      <w:r w:rsidR="00462DFF">
        <w:rPr>
          <w:rFonts w:asciiTheme="majorBidi" w:hAnsiTheme="majorBidi" w:cstheme="majorBidi"/>
          <w:sz w:val="24"/>
          <w:szCs w:val="24"/>
          <w:lang w:val="en-US"/>
        </w:rPr>
        <w:t xml:space="preserve"> </w:t>
      </w:r>
      <w:r w:rsidR="00135083" w:rsidRPr="00135083">
        <w:rPr>
          <w:rFonts w:asciiTheme="majorBidi" w:hAnsiTheme="majorBidi" w:cstheme="majorBidi"/>
          <w:sz w:val="24"/>
          <w:szCs w:val="24"/>
          <w:lang w:val="en-US"/>
        </w:rPr>
        <w:t xml:space="preserve">Light and Dana (2013) suggest that social capital promotes entrepreneurship only when supportive </w:t>
      </w:r>
      <w:r w:rsidR="00135083" w:rsidRPr="00111BC0">
        <w:rPr>
          <w:rFonts w:asciiTheme="majorBidi" w:hAnsiTheme="majorBidi" w:cstheme="majorBidi"/>
          <w:b/>
          <w:bCs/>
          <w:sz w:val="24"/>
          <w:szCs w:val="24"/>
          <w:lang w:val="en-US"/>
        </w:rPr>
        <w:t>cultural capital</w:t>
      </w:r>
      <w:r w:rsidR="00135083" w:rsidRPr="00135083">
        <w:rPr>
          <w:rFonts w:asciiTheme="majorBidi" w:hAnsiTheme="majorBidi" w:cstheme="majorBidi"/>
          <w:sz w:val="24"/>
          <w:szCs w:val="24"/>
          <w:lang w:val="en-US"/>
        </w:rPr>
        <w:t xml:space="preserve"> is </w:t>
      </w:r>
      <w:r w:rsidR="00135083">
        <w:rPr>
          <w:rFonts w:asciiTheme="majorBidi" w:hAnsiTheme="majorBidi" w:cstheme="majorBidi"/>
          <w:sz w:val="24"/>
          <w:szCs w:val="24"/>
          <w:lang w:val="en-US"/>
        </w:rPr>
        <w:t>available</w:t>
      </w:r>
      <w:r w:rsidR="00135083" w:rsidRPr="00135083">
        <w:rPr>
          <w:rFonts w:asciiTheme="majorBidi" w:hAnsiTheme="majorBidi" w:cstheme="majorBidi"/>
          <w:sz w:val="24"/>
          <w:szCs w:val="24"/>
          <w:lang w:val="en-US"/>
        </w:rPr>
        <w:t xml:space="preserve">. </w:t>
      </w:r>
      <w:r w:rsidR="00135083">
        <w:rPr>
          <w:rFonts w:asciiTheme="majorBidi" w:hAnsiTheme="majorBidi" w:cstheme="majorBidi"/>
          <w:sz w:val="24"/>
          <w:szCs w:val="24"/>
          <w:lang w:val="en-US"/>
        </w:rPr>
        <w:t xml:space="preserve">For example, </w:t>
      </w:r>
      <w:r w:rsidR="00135083" w:rsidRPr="00135083">
        <w:rPr>
          <w:rFonts w:asciiTheme="majorBidi" w:hAnsiTheme="majorBidi" w:cstheme="majorBidi"/>
          <w:sz w:val="24"/>
          <w:szCs w:val="24"/>
          <w:lang w:val="en-US"/>
        </w:rPr>
        <w:t>Protestant ethic was a specific form of cultural capital (Light, 2010a). Accordingly, entrepreneurship may be “seen as legitimate</w:t>
      </w:r>
      <w:r w:rsidR="00135083" w:rsidRPr="00111BC0">
        <w:rPr>
          <w:rFonts w:asciiTheme="majorBidi" w:hAnsiTheme="majorBidi" w:cstheme="majorBidi"/>
          <w:sz w:val="24"/>
          <w:szCs w:val="24"/>
          <w:lang w:val="en-US"/>
        </w:rPr>
        <w:t>”.</w:t>
      </w:r>
      <w:bookmarkStart w:id="2" w:name="_Hlk177982665"/>
      <w:r w:rsidR="003B2DFB" w:rsidRPr="00111BC0">
        <w:rPr>
          <w:rFonts w:asciiTheme="majorBidi" w:hAnsiTheme="majorBidi" w:cstheme="majorBidi"/>
          <w:sz w:val="24"/>
          <w:szCs w:val="24"/>
          <w:lang w:val="en-US"/>
        </w:rPr>
        <w:t xml:space="preserve"> Dana (2007) </w:t>
      </w:r>
      <w:r w:rsidR="00111BC0" w:rsidRPr="00111BC0">
        <w:rPr>
          <w:rFonts w:asciiTheme="majorBidi" w:hAnsiTheme="majorBidi" w:cstheme="majorBidi"/>
          <w:sz w:val="24"/>
          <w:szCs w:val="24"/>
          <w:lang w:val="en-US"/>
        </w:rPr>
        <w:t xml:space="preserve">even </w:t>
      </w:r>
      <w:r w:rsidR="003B2DFB" w:rsidRPr="00111BC0">
        <w:rPr>
          <w:rFonts w:asciiTheme="majorBidi" w:hAnsiTheme="majorBidi" w:cstheme="majorBidi"/>
          <w:sz w:val="24"/>
          <w:szCs w:val="24"/>
          <w:lang w:val="en-US"/>
        </w:rPr>
        <w:t xml:space="preserve">argues the causal variable behind enterprise is </w:t>
      </w:r>
      <w:r w:rsidR="003B2DFB" w:rsidRPr="00111BC0">
        <w:rPr>
          <w:rFonts w:asciiTheme="majorBidi" w:hAnsiTheme="majorBidi" w:cstheme="majorBidi"/>
          <w:i/>
          <w:iCs/>
          <w:sz w:val="24"/>
          <w:szCs w:val="24"/>
          <w:lang w:val="en-US"/>
        </w:rPr>
        <w:t xml:space="preserve">not </w:t>
      </w:r>
      <w:r w:rsidR="003B2DFB" w:rsidRPr="00111BC0">
        <w:rPr>
          <w:rFonts w:asciiTheme="majorBidi" w:hAnsiTheme="majorBidi" w:cstheme="majorBidi"/>
          <w:sz w:val="24"/>
          <w:szCs w:val="24"/>
          <w:lang w:val="en-US"/>
        </w:rPr>
        <w:t xml:space="preserve">an opportunity, but rather one’s </w:t>
      </w:r>
      <w:r w:rsidR="003B2DFB" w:rsidRPr="00111BC0">
        <w:rPr>
          <w:rFonts w:asciiTheme="majorBidi" w:hAnsiTheme="majorBidi" w:cstheme="majorBidi"/>
          <w:i/>
          <w:iCs/>
          <w:sz w:val="24"/>
          <w:szCs w:val="24"/>
          <w:lang w:val="en-US"/>
        </w:rPr>
        <w:t>cultural perception of opportunity.</w:t>
      </w:r>
    </w:p>
    <w:bookmarkEnd w:id="2"/>
    <w:p w14:paraId="2A146F40" w14:textId="75FF6447" w:rsidR="005810BE" w:rsidRDefault="00135083" w:rsidP="003B2DFB">
      <w:pPr>
        <w:autoSpaceDE w:val="0"/>
        <w:autoSpaceDN w:val="0"/>
        <w:adjustRightInd w:val="0"/>
        <w:spacing w:after="0" w:line="360" w:lineRule="auto"/>
        <w:ind w:firstLine="284"/>
        <w:rPr>
          <w:rFonts w:asciiTheme="majorBidi" w:hAnsiTheme="majorBidi" w:cstheme="majorBidi"/>
          <w:sz w:val="24"/>
          <w:szCs w:val="24"/>
          <w:lang w:val="en-US"/>
        </w:rPr>
      </w:pPr>
      <w:r w:rsidRPr="00111BC0">
        <w:rPr>
          <w:rFonts w:asciiTheme="majorBidi" w:hAnsiTheme="majorBidi" w:cstheme="majorBidi"/>
          <w:b/>
          <w:bCs/>
          <w:sz w:val="24"/>
          <w:szCs w:val="24"/>
          <w:lang w:val="en-US"/>
        </w:rPr>
        <w:t>Cultural capital</w:t>
      </w:r>
      <w:r w:rsidRPr="00135083">
        <w:rPr>
          <w:rFonts w:asciiTheme="majorBidi" w:hAnsiTheme="majorBidi" w:cstheme="majorBidi"/>
          <w:sz w:val="24"/>
          <w:szCs w:val="24"/>
          <w:lang w:val="en-US"/>
        </w:rPr>
        <w:t xml:space="preserve"> directs social capital to approved vocational goals.</w:t>
      </w:r>
      <w:r>
        <w:rPr>
          <w:rFonts w:asciiTheme="majorBidi" w:hAnsiTheme="majorBidi" w:cstheme="majorBidi"/>
          <w:sz w:val="24"/>
          <w:szCs w:val="24"/>
          <w:lang w:val="en-US"/>
        </w:rPr>
        <w:t xml:space="preserve">  </w:t>
      </w:r>
      <w:r w:rsidR="00E252B1" w:rsidRPr="00F170D5">
        <w:rPr>
          <w:rFonts w:asciiTheme="majorBidi" w:hAnsiTheme="majorBidi" w:cstheme="majorBidi"/>
          <w:sz w:val="24"/>
          <w:szCs w:val="24"/>
          <w:lang w:val="en-US"/>
        </w:rPr>
        <w:t xml:space="preserve">Already in 2020 Light and Dana argued that </w:t>
      </w:r>
      <w:r w:rsidR="00E252B1">
        <w:rPr>
          <w:rFonts w:asciiTheme="majorBidi" w:hAnsiTheme="majorBidi" w:cstheme="majorBidi"/>
          <w:sz w:val="24"/>
          <w:szCs w:val="24"/>
          <w:lang w:val="en-US"/>
        </w:rPr>
        <w:t xml:space="preserve">availability of </w:t>
      </w:r>
      <w:r w:rsidR="00E252B1" w:rsidRPr="00F170D5">
        <w:rPr>
          <w:rFonts w:asciiTheme="majorBidi" w:hAnsiTheme="majorBidi" w:cstheme="majorBidi"/>
          <w:sz w:val="24"/>
          <w:szCs w:val="24"/>
          <w:lang w:val="en-US"/>
        </w:rPr>
        <w:t>diverse sources of capital de</w:t>
      </w:r>
      <w:r w:rsidR="00E252B1">
        <w:rPr>
          <w:rFonts w:asciiTheme="majorBidi" w:hAnsiTheme="majorBidi" w:cstheme="majorBidi"/>
          <w:sz w:val="24"/>
          <w:szCs w:val="24"/>
          <w:lang w:val="en-US"/>
        </w:rPr>
        <w:t>fined</w:t>
      </w:r>
      <w:r w:rsidR="00E252B1" w:rsidRPr="00F170D5">
        <w:rPr>
          <w:rFonts w:asciiTheme="majorBidi" w:hAnsiTheme="majorBidi" w:cstheme="majorBidi"/>
          <w:sz w:val="24"/>
          <w:szCs w:val="24"/>
          <w:lang w:val="en-US"/>
        </w:rPr>
        <w:t xml:space="preserve"> </w:t>
      </w:r>
      <w:r w:rsidR="00E252B1">
        <w:rPr>
          <w:rFonts w:asciiTheme="majorBidi" w:hAnsiTheme="majorBidi" w:cstheme="majorBidi"/>
          <w:sz w:val="24"/>
          <w:szCs w:val="24"/>
          <w:lang w:val="en-US"/>
        </w:rPr>
        <w:t xml:space="preserve">by </w:t>
      </w:r>
      <w:r w:rsidR="00E252B1" w:rsidRPr="00F170D5">
        <w:rPr>
          <w:rFonts w:asciiTheme="majorBidi" w:hAnsiTheme="majorBidi" w:cstheme="majorBidi"/>
          <w:sz w:val="24"/>
          <w:szCs w:val="24"/>
          <w:lang w:val="en-US"/>
        </w:rPr>
        <w:t xml:space="preserve">Bourdieu </w:t>
      </w:r>
      <w:r w:rsidR="00E252B1">
        <w:rPr>
          <w:rFonts w:asciiTheme="majorBidi" w:hAnsiTheme="majorBidi" w:cstheme="majorBidi"/>
          <w:sz w:val="24"/>
          <w:szCs w:val="24"/>
          <w:lang w:val="en-US"/>
        </w:rPr>
        <w:t xml:space="preserve">essential to promote entrepreneurship among ethnic groups, </w:t>
      </w:r>
      <w:r w:rsidR="00E252B1" w:rsidRPr="00F170D5">
        <w:rPr>
          <w:rFonts w:asciiTheme="majorBidi" w:hAnsiTheme="majorBidi" w:cstheme="majorBidi"/>
          <w:sz w:val="24"/>
          <w:szCs w:val="24"/>
          <w:lang w:val="en-US"/>
        </w:rPr>
        <w:t xml:space="preserve">had to be complemented by the </w:t>
      </w:r>
      <w:r w:rsidR="00E252B1" w:rsidRPr="0090426D">
        <w:rPr>
          <w:rFonts w:asciiTheme="majorBidi" w:hAnsiTheme="majorBidi" w:cstheme="majorBidi"/>
          <w:b/>
          <w:bCs/>
          <w:sz w:val="24"/>
          <w:szCs w:val="24"/>
          <w:lang w:val="en-US"/>
        </w:rPr>
        <w:t>vocational culture of the elite</w:t>
      </w:r>
      <w:r w:rsidR="00E252B1" w:rsidRPr="00F170D5">
        <w:rPr>
          <w:rFonts w:asciiTheme="majorBidi" w:hAnsiTheme="majorBidi" w:cstheme="majorBidi"/>
          <w:sz w:val="24"/>
          <w:szCs w:val="24"/>
          <w:lang w:val="en-US"/>
        </w:rPr>
        <w:t xml:space="preserve">. Contrasting with vocational skills—a form of human capital—this is an </w:t>
      </w:r>
      <w:r w:rsidR="00E252B1" w:rsidRPr="00F170D5">
        <w:rPr>
          <w:rFonts w:asciiTheme="majorBidi" w:hAnsiTheme="majorBidi" w:cstheme="majorBidi"/>
          <w:sz w:val="24"/>
          <w:szCs w:val="24"/>
          <w:lang w:val="en-US"/>
        </w:rPr>
        <w:lastRenderedPageBreak/>
        <w:t xml:space="preserve">ideational matrix involving tacit knowledge, personality structures, a moral compass, business-friendly attitudes, and the values necessary for successful business. Transmitted inter-generationally, </w:t>
      </w:r>
      <w:r w:rsidR="00E252B1">
        <w:rPr>
          <w:rFonts w:asciiTheme="majorBidi" w:hAnsiTheme="majorBidi" w:cstheme="majorBidi"/>
          <w:sz w:val="24"/>
          <w:szCs w:val="24"/>
          <w:lang w:val="en-US"/>
        </w:rPr>
        <w:t>i</w:t>
      </w:r>
      <w:r w:rsidR="00E252B1" w:rsidRPr="00F170D5">
        <w:rPr>
          <w:rFonts w:asciiTheme="majorBidi" w:hAnsiTheme="majorBidi" w:cstheme="majorBidi"/>
          <w:sz w:val="24"/>
          <w:szCs w:val="24"/>
          <w:lang w:val="en-US"/>
        </w:rPr>
        <w:t>ts cultural traits encourage business acumen</w:t>
      </w:r>
      <w:r w:rsidR="00E252B1">
        <w:rPr>
          <w:rFonts w:asciiTheme="majorBidi" w:hAnsiTheme="majorBidi" w:cstheme="majorBidi"/>
          <w:sz w:val="24"/>
          <w:szCs w:val="24"/>
          <w:lang w:val="en-US"/>
        </w:rPr>
        <w:t>.</w:t>
      </w:r>
      <w:r w:rsidR="00E252B1" w:rsidRPr="00F170D5">
        <w:rPr>
          <w:rFonts w:asciiTheme="majorBidi" w:hAnsiTheme="majorBidi" w:cstheme="majorBidi"/>
          <w:sz w:val="24"/>
          <w:szCs w:val="24"/>
          <w:lang w:val="en-US"/>
        </w:rPr>
        <w:t xml:space="preserve"> </w:t>
      </w:r>
      <w:r w:rsidR="00E252B1">
        <w:rPr>
          <w:rFonts w:asciiTheme="majorBidi" w:hAnsiTheme="majorBidi" w:cstheme="majorBidi"/>
          <w:sz w:val="24"/>
          <w:szCs w:val="24"/>
          <w:lang w:val="en-US"/>
        </w:rPr>
        <w:t>T</w:t>
      </w:r>
      <w:r w:rsidR="00E252B1" w:rsidRPr="00F170D5">
        <w:rPr>
          <w:rFonts w:asciiTheme="majorBidi" w:hAnsiTheme="majorBidi" w:cstheme="majorBidi"/>
          <w:sz w:val="24"/>
          <w:szCs w:val="24"/>
          <w:lang w:val="en-US"/>
        </w:rPr>
        <w:t>he most important entrepreneurial vocational-culture value being the desirability of owing one’s own business</w:t>
      </w:r>
      <w:r w:rsidR="00E252B1">
        <w:rPr>
          <w:rFonts w:asciiTheme="majorBidi" w:hAnsiTheme="majorBidi" w:cstheme="majorBidi"/>
          <w:sz w:val="24"/>
          <w:szCs w:val="24"/>
          <w:lang w:val="en-US"/>
        </w:rPr>
        <w:t>, c</w:t>
      </w:r>
      <w:r w:rsidR="00E252B1" w:rsidRPr="00F170D5">
        <w:rPr>
          <w:rFonts w:asciiTheme="majorBidi" w:hAnsiTheme="majorBidi" w:cstheme="majorBidi"/>
          <w:sz w:val="24"/>
          <w:szCs w:val="24"/>
          <w:lang w:val="en-US"/>
        </w:rPr>
        <w:t xml:space="preserve">ombined with an understanding of how to evaluate risk, when and from whom take advice, </w:t>
      </w:r>
      <w:r w:rsidR="00E252B1">
        <w:rPr>
          <w:rFonts w:asciiTheme="majorBidi" w:hAnsiTheme="majorBidi" w:cstheme="majorBidi"/>
          <w:sz w:val="24"/>
          <w:szCs w:val="24"/>
          <w:lang w:val="en-US"/>
        </w:rPr>
        <w:t>e</w:t>
      </w:r>
      <w:r w:rsidR="00E252B1" w:rsidRPr="00F170D5">
        <w:rPr>
          <w:rFonts w:asciiTheme="majorBidi" w:hAnsiTheme="majorBidi" w:cstheme="majorBidi"/>
          <w:sz w:val="24"/>
          <w:szCs w:val="24"/>
          <w:lang w:val="en-US"/>
        </w:rPr>
        <w:t xml:space="preserve">tc. (Light &amp; Dana, 2020, pp. 9‒19). </w:t>
      </w:r>
    </w:p>
    <w:p w14:paraId="2282A027" w14:textId="3B32CA35" w:rsidR="007548C8" w:rsidRDefault="00E62A81" w:rsidP="00215889">
      <w:pPr>
        <w:autoSpaceDE w:val="0"/>
        <w:autoSpaceDN w:val="0"/>
        <w:adjustRightInd w:val="0"/>
        <w:spacing w:after="0" w:line="360" w:lineRule="auto"/>
        <w:ind w:firstLine="284"/>
        <w:rPr>
          <w:rFonts w:asciiTheme="majorBidi" w:hAnsiTheme="majorBidi" w:cstheme="majorBidi"/>
          <w:sz w:val="24"/>
          <w:szCs w:val="24"/>
          <w:lang w:val="en-US"/>
        </w:rPr>
      </w:pPr>
      <w:r>
        <w:rPr>
          <w:rFonts w:asciiTheme="majorBidi" w:hAnsiTheme="majorBidi" w:cstheme="majorBidi"/>
          <w:sz w:val="24"/>
          <w:szCs w:val="24"/>
          <w:lang w:val="en-US"/>
        </w:rPr>
        <w:t xml:space="preserve">Applying Bourdieu’s interpretative framework of </w:t>
      </w:r>
      <w:r w:rsidR="007404E2" w:rsidRPr="007404E2">
        <w:rPr>
          <w:rFonts w:asciiTheme="majorBidi" w:hAnsiTheme="majorBidi" w:cstheme="majorBidi"/>
          <w:sz w:val="24"/>
          <w:szCs w:val="24"/>
          <w:lang w:val="en-US"/>
        </w:rPr>
        <w:t xml:space="preserve">forms of capital and the </w:t>
      </w:r>
      <w:r w:rsidR="00215889">
        <w:rPr>
          <w:rFonts w:asciiTheme="majorBidi" w:hAnsiTheme="majorBidi" w:cstheme="majorBidi"/>
          <w:b/>
          <w:bCs/>
          <w:sz w:val="24"/>
          <w:szCs w:val="24"/>
          <w:lang w:val="en-US"/>
        </w:rPr>
        <w:t>r</w:t>
      </w:r>
      <w:r w:rsidR="00215889" w:rsidRPr="003206AE">
        <w:rPr>
          <w:rFonts w:asciiTheme="majorBidi" w:hAnsiTheme="majorBidi" w:cstheme="majorBidi"/>
          <w:b/>
          <w:bCs/>
          <w:sz w:val="24"/>
          <w:szCs w:val="24"/>
          <w:lang w:val="en-US"/>
        </w:rPr>
        <w:t>esource-based view</w:t>
      </w:r>
      <w:r w:rsidR="00215889" w:rsidRPr="003206AE">
        <w:rPr>
          <w:rFonts w:asciiTheme="majorBidi" w:hAnsiTheme="majorBidi" w:cstheme="majorBidi"/>
          <w:sz w:val="24"/>
          <w:szCs w:val="24"/>
          <w:lang w:val="en-US"/>
        </w:rPr>
        <w:t xml:space="preserve"> of the firm </w:t>
      </w:r>
      <w:r w:rsidR="00215889">
        <w:rPr>
          <w:rFonts w:asciiTheme="majorBidi" w:hAnsiTheme="majorBidi" w:cstheme="majorBidi"/>
          <w:sz w:val="24"/>
          <w:szCs w:val="24"/>
          <w:lang w:val="en-US"/>
        </w:rPr>
        <w:t>(</w:t>
      </w:r>
      <w:r w:rsidR="00215889" w:rsidRPr="003206AE">
        <w:rPr>
          <w:rFonts w:asciiTheme="majorBidi" w:hAnsiTheme="majorBidi" w:cstheme="majorBidi"/>
          <w:sz w:val="24"/>
          <w:szCs w:val="24"/>
          <w:lang w:val="en-US"/>
        </w:rPr>
        <w:t>helps to look inside an organization to</w:t>
      </w:r>
      <w:r w:rsidR="00215889">
        <w:rPr>
          <w:rFonts w:asciiTheme="majorBidi" w:hAnsiTheme="majorBidi" w:cstheme="majorBidi"/>
          <w:sz w:val="24"/>
          <w:szCs w:val="24"/>
          <w:lang w:val="en-US"/>
        </w:rPr>
        <w:t xml:space="preserve"> </w:t>
      </w:r>
      <w:r w:rsidR="00215889" w:rsidRPr="003206AE">
        <w:rPr>
          <w:rFonts w:asciiTheme="majorBidi" w:hAnsiTheme="majorBidi" w:cstheme="majorBidi"/>
          <w:sz w:val="24"/>
          <w:szCs w:val="24"/>
          <w:lang w:val="en-US"/>
        </w:rPr>
        <w:t>analyze how an organization exploits its tangible and intangible resources to</w:t>
      </w:r>
      <w:r w:rsidR="00215889">
        <w:rPr>
          <w:rFonts w:asciiTheme="majorBidi" w:hAnsiTheme="majorBidi" w:cstheme="majorBidi"/>
          <w:sz w:val="24"/>
          <w:szCs w:val="24"/>
          <w:lang w:val="en-US"/>
        </w:rPr>
        <w:t xml:space="preserve"> </w:t>
      </w:r>
      <w:r w:rsidR="00215889" w:rsidRPr="003206AE">
        <w:rPr>
          <w:rFonts w:asciiTheme="majorBidi" w:hAnsiTheme="majorBidi" w:cstheme="majorBidi"/>
          <w:sz w:val="24"/>
          <w:szCs w:val="24"/>
          <w:lang w:val="en-US"/>
        </w:rPr>
        <w:t>earn superior performance</w:t>
      </w:r>
      <w:r w:rsidR="007404E2" w:rsidRPr="007404E2">
        <w:rPr>
          <w:rFonts w:asciiTheme="majorBidi" w:hAnsiTheme="majorBidi" w:cstheme="majorBidi"/>
          <w:sz w:val="24"/>
          <w:szCs w:val="24"/>
          <w:lang w:val="en-US"/>
        </w:rPr>
        <w:t xml:space="preserve">, </w:t>
      </w:r>
      <w:r w:rsidR="007548C8">
        <w:rPr>
          <w:rFonts w:asciiTheme="majorBidi" w:hAnsiTheme="majorBidi" w:cstheme="majorBidi"/>
          <w:sz w:val="24"/>
          <w:szCs w:val="24"/>
          <w:lang w:val="en-US"/>
        </w:rPr>
        <w:t xml:space="preserve">Haq, et al. </w:t>
      </w:r>
      <w:r w:rsidR="001323B7">
        <w:rPr>
          <w:rFonts w:asciiTheme="majorBidi" w:hAnsiTheme="majorBidi" w:cstheme="majorBidi"/>
          <w:sz w:val="24"/>
          <w:szCs w:val="24"/>
          <w:lang w:val="en-US"/>
        </w:rPr>
        <w:t>(</w:t>
      </w:r>
      <w:r w:rsidR="007548C8">
        <w:rPr>
          <w:rFonts w:asciiTheme="majorBidi" w:hAnsiTheme="majorBidi" w:cstheme="majorBidi"/>
          <w:sz w:val="24"/>
          <w:szCs w:val="24"/>
          <w:lang w:val="en-US"/>
        </w:rPr>
        <w:t xml:space="preserve">2023) </w:t>
      </w:r>
      <w:r w:rsidR="007404E2" w:rsidRPr="007404E2">
        <w:rPr>
          <w:rFonts w:asciiTheme="majorBidi" w:hAnsiTheme="majorBidi" w:cstheme="majorBidi"/>
          <w:sz w:val="24"/>
          <w:szCs w:val="24"/>
          <w:lang w:val="en-US"/>
        </w:rPr>
        <w:t>present a novel culture-induced entrepreneurship model. This model explains how ethnic minority</w:t>
      </w:r>
      <w:r w:rsidR="001323B7">
        <w:rPr>
          <w:rFonts w:asciiTheme="majorBidi" w:hAnsiTheme="majorBidi" w:cstheme="majorBidi"/>
          <w:sz w:val="24"/>
          <w:szCs w:val="24"/>
          <w:lang w:val="en-US"/>
        </w:rPr>
        <w:t>,</w:t>
      </w:r>
      <w:r w:rsidR="001323B7" w:rsidRPr="001323B7">
        <w:rPr>
          <w:rFonts w:asciiTheme="majorBidi" w:hAnsiTheme="majorBidi" w:cstheme="majorBidi"/>
          <w:sz w:val="24"/>
          <w:szCs w:val="24"/>
          <w:lang w:val="en-US"/>
        </w:rPr>
        <w:t xml:space="preserve"> </w:t>
      </w:r>
      <w:r w:rsidR="001323B7" w:rsidRPr="00F170D5">
        <w:rPr>
          <w:rFonts w:asciiTheme="majorBidi" w:hAnsiTheme="majorBidi" w:cstheme="majorBidi"/>
          <w:sz w:val="24"/>
          <w:szCs w:val="24"/>
          <w:lang w:val="en-US"/>
        </w:rPr>
        <w:t xml:space="preserve">frequently of migration </w:t>
      </w:r>
      <w:r w:rsidR="00162CFF" w:rsidRPr="00F170D5">
        <w:rPr>
          <w:rFonts w:asciiTheme="majorBidi" w:hAnsiTheme="majorBidi" w:cstheme="majorBidi"/>
          <w:sz w:val="24"/>
          <w:szCs w:val="24"/>
          <w:lang w:val="en-US"/>
        </w:rPr>
        <w:t xml:space="preserve">origin, </w:t>
      </w:r>
      <w:r w:rsidR="00162CFF" w:rsidRPr="007404E2">
        <w:rPr>
          <w:rFonts w:asciiTheme="majorBidi" w:hAnsiTheme="majorBidi" w:cstheme="majorBidi"/>
          <w:sz w:val="24"/>
          <w:szCs w:val="24"/>
          <w:lang w:val="en-US"/>
        </w:rPr>
        <w:t>culture</w:t>
      </w:r>
      <w:r w:rsidR="007404E2" w:rsidRPr="007404E2">
        <w:rPr>
          <w:rFonts w:asciiTheme="majorBidi" w:hAnsiTheme="majorBidi" w:cstheme="majorBidi"/>
          <w:sz w:val="24"/>
          <w:szCs w:val="24"/>
          <w:lang w:val="en-US"/>
        </w:rPr>
        <w:t xml:space="preserve"> shapes the development of human capital resources and how these resources contribute to business performance in communities</w:t>
      </w:r>
      <w:r w:rsidR="007404E2">
        <w:rPr>
          <w:rFonts w:asciiTheme="majorBidi" w:hAnsiTheme="majorBidi" w:cstheme="majorBidi"/>
          <w:sz w:val="24"/>
          <w:szCs w:val="24"/>
          <w:lang w:val="en-US"/>
        </w:rPr>
        <w:t>.</w:t>
      </w:r>
      <w:r w:rsidR="007548C8">
        <w:rPr>
          <w:rFonts w:asciiTheme="majorBidi" w:hAnsiTheme="majorBidi" w:cstheme="majorBidi"/>
          <w:sz w:val="24"/>
          <w:szCs w:val="24"/>
          <w:lang w:val="en-US"/>
        </w:rPr>
        <w:t xml:space="preserve"> </w:t>
      </w:r>
    </w:p>
    <w:p w14:paraId="61CCCC16" w14:textId="77777777" w:rsidR="001323B7" w:rsidRDefault="001323B7" w:rsidP="00215889">
      <w:pPr>
        <w:autoSpaceDE w:val="0"/>
        <w:autoSpaceDN w:val="0"/>
        <w:adjustRightInd w:val="0"/>
        <w:spacing w:after="0" w:line="360" w:lineRule="auto"/>
        <w:ind w:firstLine="284"/>
        <w:rPr>
          <w:rFonts w:asciiTheme="majorBidi" w:hAnsiTheme="majorBidi" w:cstheme="majorBidi"/>
          <w:sz w:val="24"/>
          <w:szCs w:val="24"/>
          <w:lang w:val="en-US"/>
        </w:rPr>
      </w:pPr>
    </w:p>
    <w:p w14:paraId="421B5FE1" w14:textId="3DD3CDCD" w:rsidR="009C33E3" w:rsidRDefault="009C33E3" w:rsidP="009C33E3">
      <w:pPr>
        <w:autoSpaceDE w:val="0"/>
        <w:autoSpaceDN w:val="0"/>
        <w:adjustRightInd w:val="0"/>
        <w:spacing w:after="0" w:line="360" w:lineRule="auto"/>
        <w:rPr>
          <w:rFonts w:asciiTheme="majorBidi" w:hAnsiTheme="majorBidi" w:cstheme="majorBidi"/>
          <w:sz w:val="24"/>
          <w:szCs w:val="24"/>
          <w:lang w:val="en-US"/>
        </w:rPr>
      </w:pPr>
      <w:r w:rsidRPr="00EF7CE6">
        <w:rPr>
          <w:rFonts w:asciiTheme="majorBidi" w:hAnsiTheme="majorBidi" w:cstheme="majorBidi"/>
          <w:b/>
          <w:bCs/>
          <w:sz w:val="24"/>
          <w:szCs w:val="24"/>
          <w:lang w:val="en-US"/>
        </w:rPr>
        <w:t>Symbolic capital</w:t>
      </w:r>
      <w:r w:rsidRPr="00EF7CE6">
        <w:rPr>
          <w:rFonts w:asciiTheme="majorBidi" w:hAnsiTheme="majorBidi" w:cstheme="majorBidi"/>
          <w:sz w:val="24"/>
          <w:szCs w:val="24"/>
          <w:lang w:val="en-US"/>
        </w:rPr>
        <w:t xml:space="preserve"> is based on recognition and prestige primarily generated</w:t>
      </w:r>
      <w:r>
        <w:rPr>
          <w:rFonts w:asciiTheme="majorBidi" w:hAnsiTheme="majorBidi" w:cstheme="majorBidi"/>
          <w:sz w:val="24"/>
          <w:szCs w:val="24"/>
          <w:lang w:val="en-US"/>
        </w:rPr>
        <w:t xml:space="preserve"> </w:t>
      </w:r>
      <w:r w:rsidRPr="00EF7CE6">
        <w:rPr>
          <w:rFonts w:asciiTheme="majorBidi" w:hAnsiTheme="majorBidi" w:cstheme="majorBidi"/>
          <w:sz w:val="24"/>
          <w:szCs w:val="24"/>
          <w:lang w:val="en-US"/>
        </w:rPr>
        <w:t>from fulfilling social obligations in a particular culture and historical frame</w:t>
      </w:r>
      <w:r>
        <w:rPr>
          <w:rFonts w:asciiTheme="majorBidi" w:hAnsiTheme="majorBidi" w:cstheme="majorBidi"/>
          <w:sz w:val="24"/>
          <w:szCs w:val="24"/>
          <w:lang w:val="en-US"/>
        </w:rPr>
        <w:t xml:space="preserve"> </w:t>
      </w:r>
      <w:r w:rsidRPr="00EF7CE6">
        <w:rPr>
          <w:rFonts w:asciiTheme="majorBidi" w:hAnsiTheme="majorBidi" w:cstheme="majorBidi"/>
          <w:sz w:val="24"/>
          <w:szCs w:val="24"/>
          <w:lang w:val="en-US"/>
        </w:rPr>
        <w:t>(Vershinina &amp; Rodgers, 2020). Since cultural and symbolic forms of capital</w:t>
      </w:r>
      <w:r>
        <w:rPr>
          <w:rFonts w:asciiTheme="majorBidi" w:hAnsiTheme="majorBidi" w:cstheme="majorBidi"/>
          <w:sz w:val="24"/>
          <w:szCs w:val="24"/>
          <w:lang w:val="en-US"/>
        </w:rPr>
        <w:t xml:space="preserve">, it can </w:t>
      </w:r>
      <w:r w:rsidRPr="00462DFF">
        <w:rPr>
          <w:rFonts w:asciiTheme="majorBidi" w:hAnsiTheme="majorBidi" w:cstheme="majorBidi"/>
          <w:sz w:val="24"/>
          <w:szCs w:val="24"/>
          <w:lang w:val="en-US"/>
        </w:rPr>
        <w:t>be converted into political and social advantage</w:t>
      </w:r>
      <w:r>
        <w:rPr>
          <w:rFonts w:asciiTheme="majorBidi" w:hAnsiTheme="majorBidi" w:cstheme="majorBidi"/>
          <w:sz w:val="24"/>
          <w:szCs w:val="24"/>
          <w:lang w:val="en-US"/>
        </w:rPr>
        <w:t>.</w:t>
      </w:r>
    </w:p>
    <w:p w14:paraId="7BCD2B50" w14:textId="77777777" w:rsidR="001323B7" w:rsidRDefault="001323B7" w:rsidP="001323B7">
      <w:pPr>
        <w:autoSpaceDE w:val="0"/>
        <w:autoSpaceDN w:val="0"/>
        <w:adjustRightInd w:val="0"/>
        <w:spacing w:after="0" w:line="360" w:lineRule="auto"/>
        <w:rPr>
          <w:rFonts w:asciiTheme="majorBidi" w:hAnsiTheme="majorBidi" w:cstheme="majorBidi"/>
          <w:sz w:val="24"/>
          <w:szCs w:val="24"/>
          <w:lang w:val="en-US"/>
        </w:rPr>
      </w:pPr>
    </w:p>
    <w:p w14:paraId="32425C7B" w14:textId="395E354E" w:rsidR="001323B7" w:rsidRDefault="001323B7" w:rsidP="001323B7">
      <w:pPr>
        <w:autoSpaceDE w:val="0"/>
        <w:autoSpaceDN w:val="0"/>
        <w:adjustRightInd w:val="0"/>
        <w:spacing w:after="0" w:line="360" w:lineRule="auto"/>
        <w:rPr>
          <w:rFonts w:asciiTheme="majorBidi" w:hAnsiTheme="majorBidi" w:cstheme="majorBidi"/>
          <w:sz w:val="24"/>
          <w:szCs w:val="24"/>
          <w:lang w:val="en-US"/>
        </w:rPr>
      </w:pPr>
      <w:r w:rsidRPr="008262C5">
        <w:rPr>
          <w:rFonts w:asciiTheme="majorBidi" w:hAnsiTheme="majorBidi" w:cstheme="majorBidi"/>
          <w:sz w:val="24"/>
          <w:szCs w:val="24"/>
          <w:lang w:val="en-US"/>
        </w:rPr>
        <w:t xml:space="preserve">Although stateless </w:t>
      </w:r>
      <w:r>
        <w:rPr>
          <w:rFonts w:asciiTheme="majorBidi" w:hAnsiTheme="majorBidi" w:cstheme="majorBidi"/>
          <w:sz w:val="24"/>
          <w:szCs w:val="24"/>
          <w:lang w:val="en-US"/>
        </w:rPr>
        <w:t>im</w:t>
      </w:r>
      <w:r w:rsidRPr="008262C5">
        <w:rPr>
          <w:rFonts w:asciiTheme="majorBidi" w:hAnsiTheme="majorBidi" w:cstheme="majorBidi"/>
          <w:sz w:val="24"/>
          <w:szCs w:val="24"/>
          <w:lang w:val="en-US"/>
        </w:rPr>
        <w:t xml:space="preserve">migrants, Jewish entrepreneurs in the historical context of late-Renaissance Italy, suffered </w:t>
      </w:r>
      <w:r>
        <w:rPr>
          <w:rFonts w:asciiTheme="majorBidi" w:hAnsiTheme="majorBidi" w:cstheme="majorBidi"/>
          <w:sz w:val="24"/>
          <w:szCs w:val="24"/>
          <w:lang w:val="en-US"/>
        </w:rPr>
        <w:t xml:space="preserve">hostility as well as </w:t>
      </w:r>
      <w:r w:rsidRPr="008262C5">
        <w:rPr>
          <w:rFonts w:asciiTheme="majorBidi" w:hAnsiTheme="majorBidi" w:cstheme="majorBidi"/>
          <w:sz w:val="24"/>
          <w:szCs w:val="24"/>
          <w:lang w:val="en-US"/>
        </w:rPr>
        <w:t>discrimination against in their host countries. The two streams of Jewish migrant entrepreneurs analyzed in this chapter represent two types of ethnic migrant entrepreneurs connecting to two different contexts: the first</w:t>
      </w:r>
      <w:r>
        <w:rPr>
          <w:rFonts w:asciiTheme="majorBidi" w:hAnsiTheme="majorBidi" w:cstheme="majorBidi"/>
          <w:sz w:val="24"/>
          <w:szCs w:val="24"/>
          <w:lang w:val="en-US"/>
        </w:rPr>
        <w:t>,</w:t>
      </w:r>
      <w:r w:rsidRPr="008262C5">
        <w:rPr>
          <w:rFonts w:asciiTheme="majorBidi" w:hAnsiTheme="majorBidi" w:cstheme="majorBidi"/>
          <w:sz w:val="24"/>
          <w:szCs w:val="24"/>
          <w:lang w:val="en-US"/>
        </w:rPr>
        <w:t xml:space="preserve"> ethnic migrants entrepreneurs, who became </w:t>
      </w:r>
      <w:r>
        <w:rPr>
          <w:rFonts w:asciiTheme="majorBidi" w:hAnsiTheme="majorBidi" w:cstheme="majorBidi"/>
          <w:sz w:val="24"/>
          <w:szCs w:val="24"/>
          <w:lang w:val="en-US"/>
        </w:rPr>
        <w:t xml:space="preserve">classic </w:t>
      </w:r>
      <w:r w:rsidRPr="008262C5">
        <w:rPr>
          <w:rFonts w:asciiTheme="majorBidi" w:hAnsiTheme="majorBidi" w:cstheme="majorBidi"/>
          <w:b/>
          <w:bCs/>
          <w:sz w:val="24"/>
          <w:szCs w:val="24"/>
          <w:lang w:val="en-US"/>
        </w:rPr>
        <w:t>middleman minorities</w:t>
      </w:r>
      <w:r>
        <w:rPr>
          <w:rFonts w:asciiTheme="majorBidi" w:hAnsiTheme="majorBidi" w:cstheme="majorBidi"/>
          <w:b/>
          <w:bCs/>
          <w:sz w:val="24"/>
          <w:szCs w:val="24"/>
          <w:lang w:val="en-US"/>
        </w:rPr>
        <w:t>,</w:t>
      </w:r>
      <w:r w:rsidRPr="004357BF">
        <w:rPr>
          <w:lang w:val="en-GB" w:eastAsia="en-GB"/>
        </w:rPr>
        <w:t xml:space="preserve"> </w:t>
      </w:r>
      <w:r w:rsidRPr="008262C5">
        <w:rPr>
          <w:rFonts w:asciiTheme="majorBidi" w:hAnsiTheme="majorBidi" w:cstheme="majorBidi"/>
          <w:sz w:val="24"/>
          <w:szCs w:val="24"/>
          <w:lang w:val="en-US"/>
        </w:rPr>
        <w:t>characterized by sojourner’s mentality</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Bonacich</w:t>
      </w:r>
      <w:proofErr w:type="spellEnd"/>
      <w:r>
        <w:rPr>
          <w:rFonts w:asciiTheme="majorBidi" w:hAnsiTheme="majorBidi" w:cstheme="majorBidi"/>
          <w:sz w:val="24"/>
          <w:szCs w:val="24"/>
          <w:lang w:val="en-US"/>
        </w:rPr>
        <w:t xml:space="preserve"> 1973; </w:t>
      </w:r>
      <w:r w:rsidRPr="001323B7">
        <w:rPr>
          <w:rFonts w:asciiTheme="majorBidi" w:hAnsiTheme="majorBidi" w:cstheme="majorBidi"/>
          <w:sz w:val="24"/>
          <w:szCs w:val="24"/>
          <w:lang w:val="en-US"/>
        </w:rPr>
        <w:t>Light &amp; Gold, 2000, pp. 6–8</w:t>
      </w:r>
      <w:r>
        <w:rPr>
          <w:rFonts w:asciiTheme="majorBidi" w:hAnsiTheme="majorBidi" w:cstheme="majorBidi"/>
          <w:sz w:val="24"/>
          <w:szCs w:val="24"/>
          <w:lang w:val="en-US"/>
        </w:rPr>
        <w:t xml:space="preserve">) </w:t>
      </w:r>
      <w:r w:rsidRPr="001323B7">
        <w:rPr>
          <w:rFonts w:asciiTheme="majorBidi" w:hAnsiTheme="majorBidi" w:cstheme="majorBidi"/>
          <w:sz w:val="24"/>
          <w:szCs w:val="24"/>
          <w:lang w:val="en-US"/>
        </w:rPr>
        <w:t>in</w:t>
      </w:r>
      <w:r>
        <w:rPr>
          <w:lang w:val="en-GB" w:eastAsia="en-GB"/>
        </w:rPr>
        <w:t xml:space="preserve"> </w:t>
      </w:r>
      <w:r w:rsidRPr="008262C5">
        <w:rPr>
          <w:rFonts w:asciiTheme="majorBidi" w:hAnsiTheme="majorBidi" w:cstheme="majorBidi"/>
          <w:sz w:val="24"/>
          <w:szCs w:val="24"/>
          <w:lang w:val="en-US"/>
        </w:rPr>
        <w:t xml:space="preserve">historically </w:t>
      </w:r>
      <w:r>
        <w:rPr>
          <w:rFonts w:asciiTheme="majorBidi" w:hAnsiTheme="majorBidi" w:cstheme="majorBidi"/>
          <w:sz w:val="24"/>
          <w:szCs w:val="24"/>
          <w:lang w:val="en-US"/>
        </w:rPr>
        <w:t>patrimonial ethno-religious uniform host societies</w:t>
      </w:r>
      <w:r w:rsidRPr="008262C5">
        <w:rPr>
          <w:rFonts w:asciiTheme="majorBidi" w:hAnsiTheme="majorBidi" w:cstheme="majorBidi"/>
          <w:sz w:val="24"/>
          <w:szCs w:val="24"/>
          <w:lang w:val="en-US"/>
        </w:rPr>
        <w:t xml:space="preserve">; the second,  </w:t>
      </w:r>
      <w:r w:rsidRPr="008262C5">
        <w:rPr>
          <w:rFonts w:asciiTheme="majorBidi" w:hAnsiTheme="majorBidi" w:cstheme="majorBidi"/>
          <w:b/>
          <w:bCs/>
          <w:sz w:val="24"/>
          <w:szCs w:val="24"/>
          <w:lang w:val="en-US"/>
        </w:rPr>
        <w:t>transnational entrepreneurs</w:t>
      </w:r>
      <w:r>
        <w:rPr>
          <w:rFonts w:asciiTheme="majorBidi" w:hAnsiTheme="majorBidi" w:cstheme="majorBidi"/>
          <w:b/>
          <w:bCs/>
          <w:sz w:val="24"/>
          <w:szCs w:val="24"/>
          <w:lang w:val="en-US"/>
        </w:rPr>
        <w:t xml:space="preserve"> of migration origin</w:t>
      </w:r>
      <w:r w:rsidRPr="008262C5">
        <w:rPr>
          <w:rFonts w:asciiTheme="majorBidi" w:hAnsiTheme="majorBidi" w:cstheme="majorBidi"/>
          <w:sz w:val="24"/>
          <w:szCs w:val="24"/>
          <w:lang w:val="en-US"/>
        </w:rPr>
        <w:t xml:space="preserve">, suits to </w:t>
      </w:r>
      <w:r>
        <w:rPr>
          <w:rFonts w:asciiTheme="majorBidi" w:hAnsiTheme="majorBidi" w:cstheme="majorBidi"/>
          <w:sz w:val="24"/>
          <w:szCs w:val="24"/>
          <w:lang w:val="en-US"/>
        </w:rPr>
        <w:t xml:space="preserve">middleman minorities who operate in </w:t>
      </w:r>
      <w:r w:rsidRPr="008262C5">
        <w:rPr>
          <w:rFonts w:asciiTheme="majorBidi" w:hAnsiTheme="majorBidi" w:cstheme="majorBidi"/>
          <w:sz w:val="24"/>
          <w:szCs w:val="24"/>
          <w:lang w:val="en-US"/>
        </w:rPr>
        <w:t>cosmopolitan environment of the host (similar to today’s Globalization)</w:t>
      </w:r>
      <w:r>
        <w:rPr>
          <w:rFonts w:asciiTheme="majorBidi" w:hAnsiTheme="majorBidi" w:cstheme="majorBidi"/>
          <w:sz w:val="24"/>
          <w:szCs w:val="24"/>
          <w:lang w:val="en-US"/>
        </w:rPr>
        <w:t>.</w:t>
      </w:r>
      <w:r w:rsidRPr="008262C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This open environment </w:t>
      </w:r>
      <w:r w:rsidRPr="008262C5">
        <w:rPr>
          <w:rFonts w:asciiTheme="majorBidi" w:hAnsiTheme="majorBidi" w:cstheme="majorBidi"/>
          <w:sz w:val="24"/>
          <w:szCs w:val="24"/>
          <w:lang w:val="en-US"/>
        </w:rPr>
        <w:t xml:space="preserve">has created favorable conditions for immigrant entrepreneurs who do not integrate fully in a host country’s society, using their foreignness as a competitive advantage and source of business opportunities. </w:t>
      </w:r>
      <w:r w:rsidRPr="007548C8">
        <w:rPr>
          <w:rFonts w:asciiTheme="majorBidi" w:hAnsiTheme="majorBidi" w:cstheme="majorBidi"/>
          <w:sz w:val="24"/>
          <w:szCs w:val="24"/>
          <w:lang w:val="en-US"/>
        </w:rPr>
        <w:t>Transnational entrepreneurs represent a middlem</w:t>
      </w:r>
      <w:r>
        <w:rPr>
          <w:rFonts w:asciiTheme="majorBidi" w:hAnsiTheme="majorBidi" w:cstheme="majorBidi"/>
          <w:sz w:val="24"/>
          <w:szCs w:val="24"/>
          <w:lang w:val="en-US"/>
        </w:rPr>
        <w:t>a</w:t>
      </w:r>
      <w:r w:rsidRPr="007548C8">
        <w:rPr>
          <w:rFonts w:asciiTheme="majorBidi" w:hAnsiTheme="majorBidi" w:cstheme="majorBidi"/>
          <w:sz w:val="24"/>
          <w:szCs w:val="24"/>
          <w:lang w:val="en-US"/>
        </w:rPr>
        <w:t>n minority positioned and active at transnational level, while sojourner’s mentality is a defining characteristic of middlemen minorities. (</w:t>
      </w:r>
      <w:proofErr w:type="spellStart"/>
      <w:r w:rsidRPr="007548C8">
        <w:rPr>
          <w:rFonts w:asciiTheme="majorBidi" w:hAnsiTheme="majorBidi" w:cstheme="majorBidi"/>
          <w:sz w:val="24"/>
          <w:szCs w:val="24"/>
          <w:lang w:val="en-US"/>
        </w:rPr>
        <w:t>Guặru</w:t>
      </w:r>
      <w:proofErr w:type="spellEnd"/>
      <w:r w:rsidRPr="007548C8">
        <w:rPr>
          <w:rFonts w:asciiTheme="majorBidi" w:hAnsiTheme="majorBidi" w:cstheme="majorBidi"/>
          <w:sz w:val="24"/>
          <w:szCs w:val="24"/>
          <w:lang w:val="en-US"/>
        </w:rPr>
        <w:t xml:space="preserve"> et al., 2020, 702</w:t>
      </w:r>
      <w:r>
        <w:rPr>
          <w:rFonts w:asciiTheme="majorBidi" w:hAnsiTheme="majorBidi" w:cstheme="majorBidi"/>
          <w:sz w:val="24"/>
          <w:szCs w:val="24"/>
          <w:lang w:val="en-US"/>
        </w:rPr>
        <w:t>; Light 2010</w:t>
      </w:r>
      <w:r w:rsidRPr="007548C8">
        <w:rPr>
          <w:rFonts w:asciiTheme="majorBidi" w:hAnsiTheme="majorBidi" w:cstheme="majorBidi"/>
          <w:sz w:val="24"/>
          <w:szCs w:val="24"/>
          <w:lang w:val="en-US"/>
        </w:rPr>
        <w:t>).</w:t>
      </w:r>
      <w:r>
        <w:rPr>
          <w:rFonts w:asciiTheme="majorBidi" w:hAnsiTheme="majorBidi" w:cstheme="majorBidi"/>
          <w:sz w:val="24"/>
          <w:szCs w:val="24"/>
          <w:lang w:val="en-US"/>
        </w:rPr>
        <w:t xml:space="preserve"> </w:t>
      </w:r>
    </w:p>
    <w:p w14:paraId="36E2AB75" w14:textId="77777777" w:rsidR="001323B7" w:rsidRDefault="001323B7" w:rsidP="001323B7">
      <w:pPr>
        <w:autoSpaceDE w:val="0"/>
        <w:autoSpaceDN w:val="0"/>
        <w:adjustRightInd w:val="0"/>
        <w:spacing w:after="0" w:line="360" w:lineRule="auto"/>
        <w:rPr>
          <w:rFonts w:asciiTheme="majorBidi" w:hAnsiTheme="majorBidi" w:cstheme="majorBidi"/>
          <w:sz w:val="24"/>
          <w:szCs w:val="24"/>
          <w:lang w:val="en-US"/>
        </w:rPr>
      </w:pPr>
    </w:p>
    <w:p w14:paraId="010BA7C5" w14:textId="77777777" w:rsidR="001323B7" w:rsidRDefault="001323B7" w:rsidP="009C33E3">
      <w:pPr>
        <w:autoSpaceDE w:val="0"/>
        <w:autoSpaceDN w:val="0"/>
        <w:adjustRightInd w:val="0"/>
        <w:spacing w:after="0" w:line="360" w:lineRule="auto"/>
        <w:rPr>
          <w:rFonts w:asciiTheme="majorBidi" w:hAnsiTheme="majorBidi" w:cstheme="majorBidi"/>
          <w:sz w:val="24"/>
          <w:szCs w:val="24"/>
          <w:lang w:val="en-US"/>
        </w:rPr>
      </w:pPr>
    </w:p>
    <w:p w14:paraId="402A4FC0" w14:textId="77777777" w:rsidR="001323B7" w:rsidRDefault="001323B7" w:rsidP="009C33E3">
      <w:pPr>
        <w:autoSpaceDE w:val="0"/>
        <w:autoSpaceDN w:val="0"/>
        <w:adjustRightInd w:val="0"/>
        <w:spacing w:after="0" w:line="360" w:lineRule="auto"/>
        <w:rPr>
          <w:rFonts w:asciiTheme="majorBidi" w:hAnsiTheme="majorBidi" w:cstheme="majorBidi"/>
          <w:sz w:val="24"/>
          <w:szCs w:val="24"/>
          <w:lang w:val="en-US"/>
        </w:rPr>
      </w:pPr>
    </w:p>
    <w:p w14:paraId="65DE7A40" w14:textId="77777777" w:rsidR="001323B7" w:rsidRDefault="001323B7" w:rsidP="001323B7">
      <w:pPr>
        <w:ind w:left="284"/>
        <w:rPr>
          <w:lang w:val="en-US"/>
        </w:rPr>
      </w:pPr>
    </w:p>
    <w:p w14:paraId="36BD111B" w14:textId="5088B6DB" w:rsidR="001323B7" w:rsidRPr="008D3815" w:rsidRDefault="001323B7" w:rsidP="008D3815">
      <w:pPr>
        <w:autoSpaceDE w:val="0"/>
        <w:autoSpaceDN w:val="0"/>
        <w:adjustRightInd w:val="0"/>
        <w:spacing w:after="0" w:line="360" w:lineRule="auto"/>
        <w:ind w:firstLine="284"/>
        <w:rPr>
          <w:rFonts w:asciiTheme="majorBidi" w:hAnsiTheme="majorBidi" w:cstheme="majorBidi"/>
          <w:sz w:val="24"/>
          <w:szCs w:val="24"/>
          <w:lang w:val="en-US"/>
        </w:rPr>
      </w:pPr>
      <w:r w:rsidRPr="008D3815">
        <w:rPr>
          <w:rFonts w:asciiTheme="majorBidi" w:hAnsiTheme="majorBidi" w:cstheme="majorBidi"/>
          <w:sz w:val="24"/>
          <w:szCs w:val="24"/>
          <w:lang w:val="en-US"/>
        </w:rPr>
        <w:t>Middleman</w:t>
      </w:r>
      <w:r w:rsidR="008D3815" w:rsidRPr="008D3815">
        <w:rPr>
          <w:rFonts w:asciiTheme="majorBidi" w:hAnsiTheme="majorBidi" w:cstheme="majorBidi"/>
          <w:sz w:val="24"/>
          <w:szCs w:val="24"/>
          <w:lang w:val="en-US"/>
        </w:rPr>
        <w:t xml:space="preserve"> </w:t>
      </w:r>
      <w:r w:rsidRPr="008D3815">
        <w:rPr>
          <w:rFonts w:asciiTheme="majorBidi" w:hAnsiTheme="majorBidi" w:cstheme="majorBidi"/>
          <w:sz w:val="24"/>
          <w:szCs w:val="24"/>
          <w:lang w:val="en-US"/>
        </w:rPr>
        <w:t>minorities had two overwhelming strengths: Their cultural capital strongly endorsed</w:t>
      </w:r>
      <w:r w:rsidR="008D3815">
        <w:rPr>
          <w:rFonts w:asciiTheme="majorBidi" w:hAnsiTheme="majorBidi" w:cstheme="majorBidi"/>
          <w:sz w:val="24"/>
          <w:szCs w:val="24"/>
          <w:lang w:val="en-US"/>
        </w:rPr>
        <w:t xml:space="preserve"> </w:t>
      </w:r>
      <w:r w:rsidRPr="008D3815">
        <w:rPr>
          <w:rFonts w:asciiTheme="majorBidi" w:hAnsiTheme="majorBidi" w:cstheme="majorBidi"/>
          <w:sz w:val="24"/>
          <w:szCs w:val="24"/>
          <w:lang w:val="en-US"/>
        </w:rPr>
        <w:t>business ownership as a vocation, and the hostility of more powerful hosts could not</w:t>
      </w:r>
    </w:p>
    <w:p w14:paraId="7CABA7A3" w14:textId="0F3DB752" w:rsidR="009F24BF" w:rsidRPr="00F949A4" w:rsidRDefault="001323B7" w:rsidP="008D3815">
      <w:pPr>
        <w:autoSpaceDE w:val="0"/>
        <w:autoSpaceDN w:val="0"/>
        <w:adjustRightInd w:val="0"/>
        <w:spacing w:after="0" w:line="360" w:lineRule="auto"/>
        <w:rPr>
          <w:rFonts w:asciiTheme="majorBidi" w:hAnsiTheme="majorBidi" w:cstheme="majorBidi"/>
          <w:sz w:val="24"/>
          <w:szCs w:val="24"/>
          <w:lang w:val="en-US"/>
        </w:rPr>
      </w:pPr>
      <w:r w:rsidRPr="008D3815">
        <w:rPr>
          <w:rFonts w:asciiTheme="majorBidi" w:hAnsiTheme="majorBidi" w:cstheme="majorBidi"/>
          <w:sz w:val="24"/>
          <w:szCs w:val="24"/>
          <w:lang w:val="en-US"/>
        </w:rPr>
        <w:t xml:space="preserve">deflect them from this vocational goal. </w:t>
      </w:r>
      <w:r w:rsidR="007805F9">
        <w:rPr>
          <w:rFonts w:asciiTheme="majorBidi" w:hAnsiTheme="majorBidi" w:cstheme="majorBidi"/>
          <w:sz w:val="24"/>
          <w:szCs w:val="24"/>
          <w:lang w:val="en-US"/>
        </w:rPr>
        <w:t>M</w:t>
      </w:r>
      <w:r w:rsidRPr="008D3815">
        <w:rPr>
          <w:rFonts w:asciiTheme="majorBidi" w:hAnsiTheme="majorBidi" w:cstheme="majorBidi"/>
          <w:sz w:val="24"/>
          <w:szCs w:val="24"/>
          <w:lang w:val="en-US"/>
        </w:rPr>
        <w:t>iddleman minorities also mounted extraordinarily</w:t>
      </w:r>
      <w:r w:rsidR="008D3815">
        <w:rPr>
          <w:rFonts w:asciiTheme="majorBidi" w:hAnsiTheme="majorBidi" w:cstheme="majorBidi"/>
          <w:sz w:val="24"/>
          <w:szCs w:val="24"/>
          <w:lang w:val="en-US"/>
        </w:rPr>
        <w:t xml:space="preserve"> </w:t>
      </w:r>
      <w:r w:rsidRPr="008D3815">
        <w:rPr>
          <w:rFonts w:asciiTheme="majorBidi" w:hAnsiTheme="majorBidi" w:cstheme="majorBidi"/>
          <w:sz w:val="24"/>
          <w:szCs w:val="24"/>
          <w:lang w:val="en-US"/>
        </w:rPr>
        <w:t>stronger social capital than what dominants mobilized against them. Their enhanced social capital enabled the persecuted ethnic minorities to overcome the hostile social capital of the powerful, even establishing entrepreneurship as their main line of economic defense. (Light &amp; Dana, 2013)</w:t>
      </w:r>
      <w:r w:rsidR="008D3815">
        <w:rPr>
          <w:rFonts w:asciiTheme="majorBidi" w:hAnsiTheme="majorBidi" w:cstheme="majorBidi"/>
          <w:sz w:val="24"/>
          <w:szCs w:val="24"/>
          <w:lang w:val="en-US"/>
        </w:rPr>
        <w:t>.</w:t>
      </w:r>
    </w:p>
    <w:p w14:paraId="14569FCD" w14:textId="368D7297" w:rsidR="0052217A" w:rsidRPr="00F170D5" w:rsidRDefault="00F949A4" w:rsidP="00F170D5">
      <w:pPr>
        <w:autoSpaceDE w:val="0"/>
        <w:autoSpaceDN w:val="0"/>
        <w:adjustRightInd w:val="0"/>
        <w:spacing w:after="0" w:line="360" w:lineRule="auto"/>
        <w:ind w:firstLine="284"/>
        <w:rPr>
          <w:rFonts w:asciiTheme="majorBidi" w:hAnsiTheme="majorBidi" w:cstheme="majorBidi"/>
          <w:sz w:val="24"/>
          <w:szCs w:val="24"/>
          <w:lang w:val="en-US"/>
        </w:rPr>
      </w:pPr>
      <w:r w:rsidRPr="0051265C">
        <w:rPr>
          <w:rFonts w:asciiTheme="majorBidi" w:hAnsiTheme="majorBidi" w:cstheme="majorBidi"/>
          <w:sz w:val="24"/>
          <w:szCs w:val="24"/>
          <w:lang w:val="en-US"/>
        </w:rPr>
        <w:t xml:space="preserve">This chapter extends </w:t>
      </w:r>
      <w:r w:rsidR="0051265C">
        <w:rPr>
          <w:rFonts w:asciiTheme="majorBidi" w:hAnsiTheme="majorBidi" w:cstheme="majorBidi"/>
          <w:sz w:val="24"/>
          <w:szCs w:val="24"/>
          <w:lang w:val="en-US"/>
        </w:rPr>
        <w:t xml:space="preserve">the </w:t>
      </w:r>
      <w:r w:rsidRPr="0051265C">
        <w:rPr>
          <w:rFonts w:asciiTheme="majorBidi" w:hAnsiTheme="majorBidi" w:cstheme="majorBidi"/>
          <w:sz w:val="24"/>
          <w:szCs w:val="24"/>
          <w:lang w:val="en-US"/>
        </w:rPr>
        <w:t xml:space="preserve">research </w:t>
      </w:r>
      <w:r w:rsidR="00AC4DFF" w:rsidRPr="0051265C">
        <w:rPr>
          <w:rFonts w:asciiTheme="majorBidi" w:hAnsiTheme="majorBidi" w:cstheme="majorBidi"/>
          <w:sz w:val="24"/>
          <w:szCs w:val="24"/>
          <w:lang w:val="en-US"/>
        </w:rPr>
        <w:t xml:space="preserve">on Jewish </w:t>
      </w:r>
      <w:r w:rsidR="00EF7434" w:rsidRPr="0051265C">
        <w:rPr>
          <w:rFonts w:asciiTheme="majorBidi" w:hAnsiTheme="majorBidi" w:cstheme="majorBidi"/>
          <w:sz w:val="24"/>
          <w:szCs w:val="24"/>
          <w:lang w:val="en-US"/>
        </w:rPr>
        <w:t>migrant</w:t>
      </w:r>
      <w:r w:rsidR="00AC4DFF" w:rsidRPr="0051265C">
        <w:rPr>
          <w:rFonts w:asciiTheme="majorBidi" w:hAnsiTheme="majorBidi" w:cstheme="majorBidi"/>
          <w:sz w:val="24"/>
          <w:szCs w:val="24"/>
          <w:lang w:val="en-US"/>
        </w:rPr>
        <w:t xml:space="preserve"> </w:t>
      </w:r>
      <w:r w:rsidR="0090426D">
        <w:rPr>
          <w:rFonts w:asciiTheme="majorBidi" w:hAnsiTheme="majorBidi" w:cstheme="majorBidi"/>
          <w:sz w:val="24"/>
          <w:szCs w:val="24"/>
          <w:lang w:val="en-US"/>
        </w:rPr>
        <w:t xml:space="preserve">entrepreneurs </w:t>
      </w:r>
      <w:r w:rsidRPr="0051265C">
        <w:rPr>
          <w:rFonts w:asciiTheme="majorBidi" w:hAnsiTheme="majorBidi" w:cstheme="majorBidi"/>
          <w:sz w:val="24"/>
          <w:szCs w:val="24"/>
          <w:lang w:val="en-US"/>
        </w:rPr>
        <w:t>from Venice</w:t>
      </w:r>
      <w:r w:rsidR="0090426D">
        <w:rPr>
          <w:rFonts w:asciiTheme="majorBidi" w:hAnsiTheme="majorBidi" w:cstheme="majorBidi"/>
          <w:sz w:val="24"/>
          <w:szCs w:val="24"/>
          <w:lang w:val="en-US"/>
        </w:rPr>
        <w:t xml:space="preserve"> </w:t>
      </w:r>
      <w:r w:rsidR="00120DBA">
        <w:rPr>
          <w:rFonts w:asciiTheme="majorBidi" w:hAnsiTheme="majorBidi" w:cstheme="majorBidi"/>
          <w:sz w:val="24"/>
          <w:szCs w:val="24"/>
          <w:lang w:val="en-US"/>
        </w:rPr>
        <w:t xml:space="preserve">(Light and dana 2020) </w:t>
      </w:r>
      <w:r w:rsidR="00EF7434">
        <w:rPr>
          <w:rFonts w:asciiTheme="majorBidi" w:hAnsiTheme="majorBidi" w:cstheme="majorBidi"/>
          <w:sz w:val="24"/>
          <w:szCs w:val="24"/>
          <w:lang w:val="en-US"/>
        </w:rPr>
        <w:t>during</w:t>
      </w:r>
      <w:r w:rsidR="0090426D">
        <w:rPr>
          <w:rFonts w:asciiTheme="majorBidi" w:hAnsiTheme="majorBidi" w:cstheme="majorBidi"/>
          <w:sz w:val="24"/>
          <w:szCs w:val="24"/>
          <w:lang w:val="en-US"/>
        </w:rPr>
        <w:t xml:space="preserve"> late </w:t>
      </w:r>
      <w:r w:rsidR="00EF7434">
        <w:rPr>
          <w:rFonts w:asciiTheme="majorBidi" w:hAnsiTheme="majorBidi" w:cstheme="majorBidi"/>
          <w:sz w:val="24"/>
          <w:szCs w:val="24"/>
          <w:lang w:val="en-US"/>
        </w:rPr>
        <w:t>Renaissance</w:t>
      </w:r>
      <w:r w:rsidR="0090426D">
        <w:rPr>
          <w:rFonts w:asciiTheme="majorBidi" w:hAnsiTheme="majorBidi" w:cstheme="majorBidi"/>
          <w:sz w:val="24"/>
          <w:szCs w:val="24"/>
          <w:lang w:val="en-US"/>
        </w:rPr>
        <w:t xml:space="preserve"> </w:t>
      </w:r>
      <w:r w:rsidR="00EF7434" w:rsidRPr="0015157C">
        <w:rPr>
          <w:rFonts w:asciiTheme="majorBidi" w:hAnsiTheme="majorBidi" w:cstheme="majorBidi"/>
          <w:sz w:val="24"/>
          <w:szCs w:val="24"/>
          <w:lang w:val="en-US"/>
        </w:rPr>
        <w:t>‒</w:t>
      </w:r>
      <w:r w:rsidR="00EF7434">
        <w:rPr>
          <w:rFonts w:asciiTheme="majorBidi" w:hAnsiTheme="majorBidi" w:cstheme="majorBidi"/>
          <w:sz w:val="24"/>
          <w:szCs w:val="24"/>
          <w:lang w:val="en-US"/>
        </w:rPr>
        <w:t xml:space="preserve">after Luther </w:t>
      </w:r>
      <w:r w:rsidR="00EF7434" w:rsidRPr="0015157C">
        <w:rPr>
          <w:rFonts w:asciiTheme="majorBidi" w:hAnsiTheme="majorBidi" w:cstheme="majorBidi"/>
          <w:sz w:val="24"/>
          <w:szCs w:val="24"/>
          <w:lang w:val="en-US"/>
        </w:rPr>
        <w:t>‒</w:t>
      </w:r>
      <w:r w:rsidRPr="0051265C">
        <w:rPr>
          <w:rFonts w:asciiTheme="majorBidi" w:hAnsiTheme="majorBidi" w:cstheme="majorBidi"/>
          <w:sz w:val="24"/>
          <w:szCs w:val="24"/>
          <w:lang w:val="en-US"/>
        </w:rPr>
        <w:t xml:space="preserve"> to the Duchy of Milan </w:t>
      </w:r>
      <w:r w:rsidR="0051265C" w:rsidRPr="0051265C">
        <w:rPr>
          <w:rFonts w:asciiTheme="majorBidi" w:hAnsiTheme="majorBidi" w:cstheme="majorBidi"/>
          <w:sz w:val="24"/>
          <w:szCs w:val="24"/>
          <w:lang w:val="en-US"/>
        </w:rPr>
        <w:t>and Livorno.</w:t>
      </w:r>
      <w:r w:rsidR="0051265C">
        <w:rPr>
          <w:rFonts w:asciiTheme="majorBidi" w:hAnsiTheme="majorBidi" w:cstheme="majorBidi"/>
          <w:sz w:val="24"/>
          <w:szCs w:val="24"/>
          <w:lang w:val="en-US"/>
        </w:rPr>
        <w:t xml:space="preserve"> </w:t>
      </w:r>
      <w:r w:rsidR="0052217A" w:rsidRPr="00F170D5">
        <w:rPr>
          <w:rFonts w:asciiTheme="majorBidi" w:hAnsiTheme="majorBidi" w:cstheme="majorBidi"/>
          <w:sz w:val="24"/>
          <w:szCs w:val="24"/>
          <w:lang w:val="en-US"/>
        </w:rPr>
        <w:t xml:space="preserve">In this study it is claimed that the Jewish migrants’ communities in late renaissance Italy were rich in </w:t>
      </w:r>
      <w:r w:rsidR="007805F9">
        <w:rPr>
          <w:rFonts w:asciiTheme="majorBidi" w:hAnsiTheme="majorBidi" w:cstheme="majorBidi"/>
          <w:sz w:val="24"/>
          <w:szCs w:val="24"/>
          <w:lang w:val="en-US"/>
        </w:rPr>
        <w:t xml:space="preserve">all three </w:t>
      </w:r>
      <w:r w:rsidR="0052217A" w:rsidRPr="00F170D5">
        <w:rPr>
          <w:rFonts w:asciiTheme="majorBidi" w:hAnsiTheme="majorBidi" w:cstheme="majorBidi"/>
          <w:sz w:val="24"/>
          <w:szCs w:val="24"/>
          <w:lang w:val="en-US"/>
        </w:rPr>
        <w:t>types of capital,</w:t>
      </w:r>
      <w:r w:rsidR="007805F9">
        <w:rPr>
          <w:rFonts w:asciiTheme="majorBidi" w:hAnsiTheme="majorBidi" w:cstheme="majorBidi"/>
          <w:sz w:val="24"/>
          <w:szCs w:val="24"/>
          <w:lang w:val="en-US"/>
        </w:rPr>
        <w:t xml:space="preserve"> social, cultural and symbolic capital,</w:t>
      </w:r>
      <w:r w:rsidR="0052217A" w:rsidRPr="00F170D5">
        <w:rPr>
          <w:rFonts w:asciiTheme="majorBidi" w:hAnsiTheme="majorBidi" w:cstheme="majorBidi"/>
          <w:sz w:val="24"/>
          <w:szCs w:val="24"/>
          <w:lang w:val="en-US"/>
        </w:rPr>
        <w:t xml:space="preserve"> which were the basis for business prosperity in the 16th - 19th centuries. These communities </w:t>
      </w:r>
      <w:r w:rsidR="00EF7434" w:rsidRPr="00F170D5">
        <w:rPr>
          <w:rFonts w:asciiTheme="majorBidi" w:hAnsiTheme="majorBidi" w:cstheme="majorBidi"/>
          <w:sz w:val="24"/>
          <w:szCs w:val="24"/>
          <w:lang w:val="en-US"/>
        </w:rPr>
        <w:t>enjoyed returns on their symbolic capital</w:t>
      </w:r>
      <w:r w:rsidR="009C33E3">
        <w:rPr>
          <w:rFonts w:asciiTheme="majorBidi" w:hAnsiTheme="majorBidi" w:cstheme="majorBidi"/>
          <w:sz w:val="24"/>
          <w:szCs w:val="24"/>
          <w:lang w:val="en-US"/>
        </w:rPr>
        <w:t xml:space="preserve"> (</w:t>
      </w:r>
      <w:proofErr w:type="spellStart"/>
      <w:r w:rsidR="009C33E3">
        <w:rPr>
          <w:rFonts w:asciiTheme="majorBidi" w:hAnsiTheme="majorBidi" w:cstheme="majorBidi"/>
          <w:sz w:val="24"/>
          <w:szCs w:val="24"/>
          <w:lang w:val="en-US"/>
        </w:rPr>
        <w:t>eg.</w:t>
      </w:r>
      <w:proofErr w:type="spellEnd"/>
      <w:r w:rsidR="009C33E3">
        <w:rPr>
          <w:rFonts w:asciiTheme="majorBidi" w:hAnsiTheme="majorBidi" w:cstheme="majorBidi"/>
          <w:sz w:val="24"/>
          <w:szCs w:val="24"/>
          <w:lang w:val="en-US"/>
        </w:rPr>
        <w:t xml:space="preserve"> Condotta, Charter)</w:t>
      </w:r>
      <w:r w:rsidR="00EF7434">
        <w:rPr>
          <w:rFonts w:asciiTheme="majorBidi" w:hAnsiTheme="majorBidi" w:cstheme="majorBidi"/>
          <w:sz w:val="24"/>
          <w:szCs w:val="24"/>
          <w:lang w:val="en-US"/>
        </w:rPr>
        <w:t>,</w:t>
      </w:r>
      <w:r w:rsidR="00EF7434" w:rsidRPr="00F170D5">
        <w:rPr>
          <w:rFonts w:asciiTheme="majorBidi" w:hAnsiTheme="majorBidi" w:cstheme="majorBidi"/>
          <w:sz w:val="24"/>
          <w:szCs w:val="24"/>
          <w:lang w:val="en-US"/>
        </w:rPr>
        <w:t xml:space="preserve"> </w:t>
      </w:r>
      <w:r w:rsidR="0052217A" w:rsidRPr="00F170D5">
        <w:rPr>
          <w:rFonts w:asciiTheme="majorBidi" w:hAnsiTheme="majorBidi" w:cstheme="majorBidi"/>
          <w:sz w:val="24"/>
          <w:szCs w:val="24"/>
          <w:lang w:val="en-US"/>
        </w:rPr>
        <w:t xml:space="preserve">created cultural capital which shaped their entrepreneurial patterns and impacted the resources of their both banking and commercial firms. </w:t>
      </w:r>
    </w:p>
    <w:p w14:paraId="455BAF23" w14:textId="7C474CD4" w:rsidR="00DA01FB" w:rsidRPr="00531E3F" w:rsidRDefault="00531E3F" w:rsidP="00531E3F">
      <w:pPr>
        <w:pStyle w:val="ListParagraph"/>
        <w:numPr>
          <w:ilvl w:val="0"/>
          <w:numId w:val="28"/>
        </w:numPr>
        <w:spacing w:before="240" w:after="120" w:line="360" w:lineRule="auto"/>
        <w:rPr>
          <w:rFonts w:asciiTheme="majorBidi" w:hAnsiTheme="majorBidi" w:cstheme="majorBidi"/>
          <w:b/>
          <w:bCs/>
          <w:sz w:val="24"/>
          <w:szCs w:val="24"/>
          <w:lang w:val="en-US"/>
        </w:rPr>
      </w:pPr>
      <w:r w:rsidRPr="00531E3F">
        <w:rPr>
          <w:rFonts w:asciiTheme="majorBidi" w:hAnsiTheme="majorBidi" w:cstheme="majorBidi"/>
          <w:b/>
          <w:bCs/>
          <w:i/>
          <w:iCs/>
          <w:sz w:val="24"/>
          <w:szCs w:val="24"/>
          <w:lang w:val="en-US"/>
        </w:rPr>
        <w:t xml:space="preserve"> </w:t>
      </w:r>
      <w:r w:rsidR="00DA01FB" w:rsidRPr="00531E3F">
        <w:rPr>
          <w:rFonts w:asciiTheme="majorBidi" w:hAnsiTheme="majorBidi" w:cstheme="majorBidi"/>
          <w:b/>
          <w:bCs/>
          <w:i/>
          <w:iCs/>
          <w:sz w:val="24"/>
          <w:szCs w:val="24"/>
          <w:lang w:val="en-US"/>
        </w:rPr>
        <w:t>Case study 1</w:t>
      </w:r>
      <w:r w:rsidR="00DA01FB" w:rsidRPr="00531E3F">
        <w:rPr>
          <w:rFonts w:asciiTheme="majorBidi" w:hAnsiTheme="majorBidi" w:cstheme="majorBidi"/>
          <w:b/>
          <w:bCs/>
          <w:sz w:val="24"/>
          <w:szCs w:val="24"/>
          <w:lang w:val="en-US"/>
        </w:rPr>
        <w:t xml:space="preserve"> Jewish immigrant bankers in the Duchy of Milan during the Spanish period, 1535–1597</w:t>
      </w:r>
    </w:p>
    <w:p w14:paraId="695AB43E" w14:textId="2FFEC87D" w:rsidR="00DA01FB" w:rsidRPr="0015157C" w:rsidRDefault="467572FD" w:rsidP="009344A6">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 xml:space="preserve">In contrast to the Milanese economy, which was based on the agricultural fertility of the Po Valley, the Jewish migrants were primarily urbanites </w:t>
      </w:r>
      <w:r w:rsidR="001D0671" w:rsidRPr="0015157C">
        <w:rPr>
          <w:rFonts w:asciiTheme="majorBidi" w:hAnsiTheme="majorBidi" w:cstheme="majorBidi"/>
          <w:sz w:val="24"/>
          <w:szCs w:val="24"/>
          <w:lang w:val="en-US"/>
        </w:rPr>
        <w:t>whose key</w:t>
      </w:r>
      <w:r w:rsidRPr="0015157C">
        <w:rPr>
          <w:rFonts w:asciiTheme="majorBidi" w:hAnsiTheme="majorBidi" w:cstheme="majorBidi"/>
          <w:sz w:val="24"/>
          <w:szCs w:val="24"/>
          <w:lang w:val="en-US"/>
        </w:rPr>
        <w:t xml:space="preserve"> source of income was </w:t>
      </w:r>
      <w:r w:rsidR="0092204D" w:rsidRPr="0092204D">
        <w:rPr>
          <w:rFonts w:asciiTheme="majorBidi" w:hAnsiTheme="majorBidi" w:cstheme="majorBidi"/>
          <w:b/>
          <w:bCs/>
          <w:sz w:val="24"/>
          <w:szCs w:val="24"/>
          <w:highlight w:val="yellow"/>
          <w:lang w:val="en-US"/>
        </w:rPr>
        <w:t>moneylending</w:t>
      </w:r>
      <w:r w:rsidR="0092204D">
        <w:rPr>
          <w:rFonts w:asciiTheme="majorBidi" w:hAnsiTheme="majorBidi" w:cstheme="majorBidi"/>
          <w:b/>
          <w:bCs/>
          <w:sz w:val="24"/>
          <w:szCs w:val="24"/>
          <w:lang w:val="en-US"/>
        </w:rPr>
        <w:t xml:space="preserve">, i.e. </w:t>
      </w:r>
      <w:r w:rsidRPr="0015157C">
        <w:rPr>
          <w:rFonts w:asciiTheme="majorBidi" w:hAnsiTheme="majorBidi" w:cstheme="majorBidi"/>
          <w:sz w:val="24"/>
          <w:szCs w:val="24"/>
          <w:lang w:val="en-US"/>
        </w:rPr>
        <w:t xml:space="preserve">the </w:t>
      </w:r>
      <w:r w:rsidRPr="0015157C">
        <w:rPr>
          <w:rFonts w:asciiTheme="majorBidi" w:hAnsiTheme="majorBidi" w:cstheme="majorBidi"/>
          <w:b/>
          <w:bCs/>
          <w:sz w:val="24"/>
          <w:szCs w:val="24"/>
          <w:lang w:val="en-US"/>
        </w:rPr>
        <w:t>financial industry</w:t>
      </w:r>
      <w:r w:rsidRPr="0015157C">
        <w:rPr>
          <w:rFonts w:asciiTheme="majorBidi" w:hAnsiTheme="majorBidi" w:cstheme="majorBidi"/>
          <w:sz w:val="24"/>
          <w:szCs w:val="24"/>
          <w:lang w:val="en-US"/>
        </w:rPr>
        <w:t xml:space="preserve">. </w:t>
      </w:r>
      <w:r w:rsidRPr="0015157C">
        <w:rPr>
          <w:rFonts w:asciiTheme="majorBidi" w:hAnsiTheme="majorBidi" w:cstheme="majorBidi"/>
          <w:b/>
          <w:bCs/>
          <w:sz w:val="24"/>
          <w:szCs w:val="24"/>
          <w:lang w:val="en-US"/>
        </w:rPr>
        <w:t>Milan needed this industry to develop its market economy.</w:t>
      </w:r>
      <w:r w:rsidRPr="0015157C">
        <w:rPr>
          <w:rFonts w:asciiTheme="majorBidi" w:hAnsiTheme="majorBidi" w:cstheme="majorBidi"/>
          <w:sz w:val="24"/>
          <w:szCs w:val="24"/>
          <w:lang w:val="en-US"/>
        </w:rPr>
        <w:t xml:space="preserve">   </w:t>
      </w:r>
    </w:p>
    <w:p w14:paraId="57C1A941" w14:textId="142DAF5D" w:rsidR="00DA01FB" w:rsidRPr="0015157C" w:rsidRDefault="00531E3F" w:rsidP="00DA01FB">
      <w:pPr>
        <w:autoSpaceDE w:val="0"/>
        <w:autoSpaceDN w:val="0"/>
        <w:adjustRightInd w:val="0"/>
        <w:spacing w:before="240" w:after="120" w:line="360" w:lineRule="auto"/>
        <w:rPr>
          <w:rFonts w:asciiTheme="majorBidi" w:hAnsiTheme="majorBidi" w:cstheme="majorBidi"/>
          <w:i/>
          <w:iCs/>
          <w:sz w:val="24"/>
          <w:szCs w:val="24"/>
          <w:lang w:val="en-US"/>
        </w:rPr>
      </w:pPr>
      <w:r>
        <w:rPr>
          <w:rFonts w:asciiTheme="majorBidi" w:hAnsiTheme="majorBidi" w:cstheme="majorBidi"/>
          <w:sz w:val="24"/>
          <w:szCs w:val="24"/>
          <w:lang w:val="en-US"/>
        </w:rPr>
        <w:t>2.1</w:t>
      </w:r>
      <w:r w:rsidR="00DA01FB" w:rsidRPr="0015157C">
        <w:rPr>
          <w:rFonts w:asciiTheme="majorBidi" w:hAnsiTheme="majorBidi" w:cstheme="majorBidi"/>
          <w:sz w:val="24"/>
          <w:szCs w:val="24"/>
          <w:lang w:val="en-US"/>
        </w:rPr>
        <w:t xml:space="preserve"> </w:t>
      </w:r>
      <w:r w:rsidR="002A284D" w:rsidRPr="002A284D">
        <w:rPr>
          <w:rFonts w:asciiTheme="majorBidi" w:hAnsiTheme="majorBidi" w:cstheme="majorBidi"/>
          <w:b/>
          <w:bCs/>
          <w:sz w:val="24"/>
          <w:szCs w:val="24"/>
          <w:lang w:val="en-US"/>
        </w:rPr>
        <w:t>Jewish migration to t</w:t>
      </w:r>
      <w:r w:rsidR="00DA01FB" w:rsidRPr="002A284D">
        <w:rPr>
          <w:rFonts w:asciiTheme="majorBidi" w:hAnsiTheme="majorBidi" w:cstheme="majorBidi"/>
          <w:b/>
          <w:bCs/>
          <w:sz w:val="24"/>
          <w:szCs w:val="24"/>
          <w:lang w:val="en-US"/>
        </w:rPr>
        <w:t>he Duchy</w:t>
      </w:r>
      <w:r w:rsidR="00DA01FB" w:rsidRPr="00173CBD">
        <w:rPr>
          <w:rFonts w:asciiTheme="majorBidi" w:hAnsiTheme="majorBidi" w:cstheme="majorBidi"/>
          <w:b/>
          <w:bCs/>
          <w:sz w:val="24"/>
          <w:szCs w:val="24"/>
          <w:lang w:val="en-US"/>
        </w:rPr>
        <w:t xml:space="preserve"> of Milan under Spanish rule</w:t>
      </w:r>
      <w:r w:rsidR="00DA01FB" w:rsidRPr="0015157C">
        <w:rPr>
          <w:rFonts w:asciiTheme="majorBidi" w:hAnsiTheme="majorBidi" w:cstheme="majorBidi"/>
          <w:sz w:val="24"/>
          <w:szCs w:val="24"/>
          <w:lang w:val="en-US"/>
        </w:rPr>
        <w:t xml:space="preserve"> </w:t>
      </w:r>
    </w:p>
    <w:p w14:paraId="2C072726" w14:textId="5A676D30" w:rsidR="009344A6" w:rsidRPr="0015157C" w:rsidRDefault="00DA01FB" w:rsidP="009344A6">
      <w:pPr>
        <w:autoSpaceDE w:val="0"/>
        <w:autoSpaceDN w:val="0"/>
        <w:adjustRightInd w:val="0"/>
        <w:spacing w:after="0" w:line="360" w:lineRule="auto"/>
        <w:ind w:firstLine="284"/>
        <w:rPr>
          <w:rFonts w:asciiTheme="majorBidi" w:hAnsiTheme="majorBidi" w:cstheme="majorBidi"/>
          <w:sz w:val="24"/>
          <w:szCs w:val="24"/>
          <w:highlight w:val="magenta"/>
          <w:lang w:val="en-US"/>
        </w:rPr>
      </w:pPr>
      <w:r w:rsidRPr="0015157C">
        <w:rPr>
          <w:rFonts w:asciiTheme="majorBidi" w:hAnsiTheme="majorBidi" w:cstheme="majorBidi"/>
          <w:sz w:val="24"/>
          <w:szCs w:val="24"/>
          <w:lang w:val="en-US"/>
        </w:rPr>
        <w:t>The gateway to central and northern Europe, Milan was central to Spain’s political</w:t>
      </w:r>
      <w:r w:rsidRPr="0015157C">
        <w:rPr>
          <w:rFonts w:asciiTheme="majorBidi" w:hAnsiTheme="majorBidi" w:cstheme="majorBidi"/>
          <w:b/>
          <w:bCs/>
          <w:sz w:val="24"/>
          <w:szCs w:val="24"/>
          <w:lang w:val="en-US"/>
        </w:rPr>
        <w:t xml:space="preserve"> </w:t>
      </w:r>
      <w:r w:rsidR="005A28D8" w:rsidRPr="0015157C">
        <w:rPr>
          <w:rFonts w:asciiTheme="majorBidi" w:hAnsiTheme="majorBidi" w:cstheme="majorBidi"/>
          <w:b/>
          <w:bCs/>
          <w:sz w:val="24"/>
          <w:szCs w:val="24"/>
          <w:lang w:val="en-US"/>
        </w:rPr>
        <w:t>ambitions</w:t>
      </w:r>
      <w:r w:rsidRPr="0015157C">
        <w:rPr>
          <w:rFonts w:asciiTheme="majorBidi" w:hAnsiTheme="majorBidi" w:cstheme="majorBidi"/>
          <w:sz w:val="24"/>
          <w:szCs w:val="24"/>
          <w:lang w:val="en-US"/>
        </w:rPr>
        <w:t xml:space="preserve">. Located on the “Spanish Road,” it witnessed a constant stream of soldiers and supplies sent by Philip II </w:t>
      </w:r>
      <w:r w:rsidR="00AA7576" w:rsidRPr="0015157C">
        <w:rPr>
          <w:rFonts w:asciiTheme="majorBidi" w:hAnsiTheme="majorBidi" w:cstheme="majorBidi"/>
          <w:sz w:val="24"/>
          <w:szCs w:val="24"/>
          <w:lang w:val="en-US"/>
        </w:rPr>
        <w:t>t</w:t>
      </w:r>
      <w:r w:rsidRPr="0015157C">
        <w:rPr>
          <w:rFonts w:asciiTheme="majorBidi" w:hAnsiTheme="majorBidi" w:cstheme="majorBidi"/>
          <w:sz w:val="24"/>
          <w:szCs w:val="24"/>
          <w:lang w:val="en-US"/>
        </w:rPr>
        <w:t xml:space="preserve">o fight the </w:t>
      </w:r>
      <w:r w:rsidR="00AA7576" w:rsidRPr="0015157C">
        <w:rPr>
          <w:rFonts w:asciiTheme="majorBidi" w:hAnsiTheme="majorBidi" w:cstheme="majorBidi"/>
          <w:b/>
          <w:bCs/>
          <w:sz w:val="24"/>
          <w:szCs w:val="24"/>
          <w:lang w:val="en-US"/>
        </w:rPr>
        <w:t>French and the</w:t>
      </w:r>
      <w:r w:rsidR="005A28D8" w:rsidRPr="0015157C">
        <w:rPr>
          <w:rFonts w:asciiTheme="majorBidi" w:hAnsiTheme="majorBidi" w:cstheme="majorBidi"/>
          <w:b/>
          <w:bCs/>
          <w:sz w:val="24"/>
          <w:szCs w:val="24"/>
          <w:lang w:val="en-US"/>
        </w:rPr>
        <w:t xml:space="preserve"> </w:t>
      </w:r>
      <w:r w:rsidR="0007600A" w:rsidRPr="0015157C">
        <w:rPr>
          <w:rFonts w:asciiTheme="majorBidi" w:hAnsiTheme="majorBidi" w:cstheme="majorBidi"/>
          <w:b/>
          <w:bCs/>
          <w:sz w:val="24"/>
          <w:szCs w:val="24"/>
          <w:lang w:val="en-US"/>
        </w:rPr>
        <w:t xml:space="preserve">Protestant </w:t>
      </w:r>
      <w:r w:rsidRPr="0015157C">
        <w:rPr>
          <w:rFonts w:asciiTheme="majorBidi" w:hAnsiTheme="majorBidi" w:cstheme="majorBidi"/>
          <w:b/>
          <w:bCs/>
          <w:sz w:val="24"/>
          <w:szCs w:val="24"/>
          <w:lang w:val="en-US"/>
        </w:rPr>
        <w:t>rebels</w:t>
      </w:r>
      <w:r w:rsidRPr="0015157C">
        <w:rPr>
          <w:rFonts w:asciiTheme="majorBidi" w:hAnsiTheme="majorBidi" w:cstheme="majorBidi"/>
          <w:sz w:val="24"/>
          <w:szCs w:val="24"/>
          <w:lang w:val="en-US"/>
        </w:rPr>
        <w:t xml:space="preserve"> in the Netherlands (Cassen, 2014, p. 86). In the wake of the prolonged internal wars that afflicted it until 1535, the </w:t>
      </w:r>
      <w:r w:rsidRPr="0015157C">
        <w:rPr>
          <w:rFonts w:asciiTheme="majorBidi" w:hAnsiTheme="majorBidi" w:cstheme="majorBidi"/>
          <w:b/>
          <w:bCs/>
          <w:sz w:val="24"/>
          <w:szCs w:val="24"/>
          <w:lang w:val="en-US"/>
        </w:rPr>
        <w:t>Duchy</w:t>
      </w:r>
      <w:r w:rsidR="0007600A" w:rsidRPr="0015157C">
        <w:rPr>
          <w:rFonts w:asciiTheme="majorBidi" w:hAnsiTheme="majorBidi" w:cstheme="majorBidi"/>
          <w:b/>
          <w:bCs/>
          <w:sz w:val="24"/>
          <w:szCs w:val="24"/>
          <w:lang w:val="en-US"/>
        </w:rPr>
        <w:t xml:space="preserve"> of Milan</w:t>
      </w:r>
      <w:r w:rsidRPr="0015157C">
        <w:rPr>
          <w:rFonts w:asciiTheme="majorBidi" w:hAnsiTheme="majorBidi" w:cstheme="majorBidi"/>
          <w:sz w:val="24"/>
          <w:szCs w:val="24"/>
          <w:lang w:val="en-US"/>
        </w:rPr>
        <w:t xml:space="preserve"> experienced a</w:t>
      </w:r>
      <w:r w:rsidRPr="0015157C">
        <w:rPr>
          <w:rFonts w:asciiTheme="majorBidi" w:hAnsiTheme="majorBidi" w:cstheme="majorBidi"/>
          <w:i/>
          <w:iCs/>
          <w:sz w:val="24"/>
          <w:szCs w:val="24"/>
          <w:lang w:val="en-US"/>
        </w:rPr>
        <w:t xml:space="preserve"> </w:t>
      </w:r>
      <w:r w:rsidR="00AA7576" w:rsidRPr="0015157C">
        <w:rPr>
          <w:rFonts w:asciiTheme="majorBidi" w:hAnsiTheme="majorBidi" w:cstheme="majorBidi"/>
          <w:b/>
          <w:bCs/>
          <w:sz w:val="24"/>
          <w:szCs w:val="24"/>
          <w:lang w:val="en-US"/>
        </w:rPr>
        <w:t xml:space="preserve">prosperous </w:t>
      </w:r>
      <w:r w:rsidRPr="0015157C">
        <w:rPr>
          <w:rFonts w:asciiTheme="majorBidi" w:hAnsiTheme="majorBidi" w:cstheme="majorBidi"/>
          <w:sz w:val="24"/>
          <w:szCs w:val="24"/>
          <w:lang w:val="en-US"/>
        </w:rPr>
        <w:t xml:space="preserve">“Indian summer,” its population and industry both growing rapidly </w:t>
      </w:r>
      <w:r w:rsidRPr="0015157C">
        <w:rPr>
          <w:rFonts w:asciiTheme="majorBidi" w:hAnsiTheme="majorBidi" w:cstheme="majorBidi"/>
          <w:sz w:val="24"/>
          <w:szCs w:val="24"/>
          <w:lang w:val="en-US"/>
        </w:rPr>
        <w:lastRenderedPageBreak/>
        <w:t xml:space="preserve">during the second half of the sixteenth century (Cipolla, 1980, p. 255; Goldthwaite, 2009; </w:t>
      </w:r>
      <w:proofErr w:type="spellStart"/>
      <w:r w:rsidRPr="0015157C">
        <w:rPr>
          <w:rFonts w:asciiTheme="majorBidi" w:hAnsiTheme="majorBidi" w:cstheme="majorBidi"/>
          <w:sz w:val="24"/>
          <w:szCs w:val="24"/>
          <w:lang w:val="en-US"/>
        </w:rPr>
        <w:t>Malanima</w:t>
      </w:r>
      <w:proofErr w:type="spellEnd"/>
      <w:r w:rsidRPr="0015157C">
        <w:rPr>
          <w:rFonts w:asciiTheme="majorBidi" w:hAnsiTheme="majorBidi" w:cstheme="majorBidi"/>
          <w:sz w:val="24"/>
          <w:szCs w:val="24"/>
          <w:lang w:val="en-US"/>
        </w:rPr>
        <w:t xml:space="preserve">, 2022). </w:t>
      </w:r>
      <w:r w:rsidR="009344A6" w:rsidRPr="0015157C">
        <w:rPr>
          <w:rFonts w:asciiTheme="majorBidi" w:hAnsiTheme="majorBidi" w:cstheme="majorBidi"/>
          <w:sz w:val="24"/>
          <w:szCs w:val="24"/>
          <w:lang w:val="en-US"/>
        </w:rPr>
        <w:t xml:space="preserve">Industrial activity </w:t>
      </w:r>
      <w:r w:rsidR="009344A6" w:rsidRPr="0015157C">
        <w:rPr>
          <w:rFonts w:asciiTheme="majorBidi" w:hAnsiTheme="majorBidi" w:cstheme="majorBidi"/>
          <w:b/>
          <w:bCs/>
          <w:sz w:val="24"/>
          <w:szCs w:val="24"/>
          <w:lang w:val="en-US"/>
        </w:rPr>
        <w:t>peaked</w:t>
      </w:r>
      <w:r w:rsidR="009344A6" w:rsidRPr="0015157C">
        <w:rPr>
          <w:rFonts w:asciiTheme="majorBidi" w:hAnsiTheme="majorBidi" w:cstheme="majorBidi"/>
          <w:sz w:val="24"/>
          <w:szCs w:val="24"/>
          <w:lang w:val="en-US"/>
        </w:rPr>
        <w:t xml:space="preserve"> in 1615, when for example, in Cremona 187 firms produced </w:t>
      </w:r>
      <w:r w:rsidR="00C0230D" w:rsidRPr="0015157C">
        <w:rPr>
          <w:rFonts w:asciiTheme="majorBidi" w:hAnsiTheme="majorBidi" w:cstheme="majorBidi"/>
          <w:sz w:val="24"/>
          <w:szCs w:val="24"/>
          <w:lang w:val="en-US"/>
        </w:rPr>
        <w:t>woolen</w:t>
      </w:r>
      <w:r w:rsidR="009344A6" w:rsidRPr="0015157C">
        <w:rPr>
          <w:rFonts w:asciiTheme="majorBidi" w:hAnsiTheme="majorBidi" w:cstheme="majorBidi"/>
          <w:sz w:val="24"/>
          <w:szCs w:val="24"/>
          <w:lang w:val="en-US"/>
        </w:rPr>
        <w:t xml:space="preserve"> products and 91 linen fabrics (Cipolla, 1980, p. 258).</w:t>
      </w:r>
      <w:r w:rsidR="009344A6" w:rsidRPr="0015157C">
        <w:rPr>
          <w:rFonts w:asciiTheme="majorBidi" w:hAnsiTheme="majorBidi" w:cstheme="majorBidi"/>
          <w:i/>
          <w:iCs/>
          <w:sz w:val="24"/>
          <w:szCs w:val="24"/>
          <w:lang w:val="en-US"/>
        </w:rPr>
        <w:t xml:space="preserve"> </w:t>
      </w:r>
    </w:p>
    <w:p w14:paraId="365F2A39" w14:textId="77777777" w:rsidR="00AC3A25" w:rsidRDefault="00DA01FB" w:rsidP="00AC3A25">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Adopting a policy designed to strengthen urban industry, </w:t>
      </w:r>
      <w:r w:rsidR="00AA7576" w:rsidRPr="0015157C">
        <w:rPr>
          <w:rFonts w:asciiTheme="majorBidi" w:hAnsiTheme="majorBidi" w:cstheme="majorBidi"/>
          <w:b/>
          <w:bCs/>
          <w:sz w:val="24"/>
          <w:szCs w:val="24"/>
          <w:lang w:val="en-US"/>
        </w:rPr>
        <w:t>the Dutchy</w:t>
      </w:r>
      <w:r w:rsidR="00275021"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granted privileges to landowners to move to the towns</w:t>
      </w:r>
      <w:r w:rsidR="002E0858"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accompanied by their households, equipment, and workforce</w:t>
      </w:r>
      <w:r w:rsidR="002E0858" w:rsidRPr="0015157C">
        <w:rPr>
          <w:rFonts w:asciiTheme="majorBidi" w:hAnsiTheme="majorBidi" w:cstheme="majorBidi"/>
          <w:sz w:val="24"/>
          <w:szCs w:val="24"/>
          <w:lang w:val="en-US"/>
        </w:rPr>
        <w:t>. T</w:t>
      </w:r>
      <w:r w:rsidR="003D55D0" w:rsidRPr="0015157C">
        <w:rPr>
          <w:rFonts w:asciiTheme="majorBidi" w:hAnsiTheme="majorBidi" w:cstheme="majorBidi"/>
          <w:sz w:val="24"/>
          <w:szCs w:val="24"/>
          <w:lang w:val="en-US"/>
        </w:rPr>
        <w:t>his policy prompted</w:t>
      </w:r>
      <w:r w:rsidRPr="0015157C">
        <w:rPr>
          <w:rFonts w:asciiTheme="majorBidi" w:hAnsiTheme="majorBidi" w:cstheme="majorBidi"/>
          <w:sz w:val="24"/>
          <w:szCs w:val="24"/>
          <w:lang w:val="en-US"/>
        </w:rPr>
        <w:t xml:space="preserve"> mass migration from the</w:t>
      </w:r>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countryside</w:t>
      </w:r>
      <w:r w:rsidR="00030C0E" w:rsidRPr="0015157C">
        <w:rPr>
          <w:rFonts w:asciiTheme="majorBidi" w:hAnsiTheme="majorBidi" w:cstheme="majorBidi"/>
          <w:sz w:val="24"/>
          <w:szCs w:val="24"/>
          <w:lang w:val="en-US"/>
        </w:rPr>
        <w:t xml:space="preserve"> (</w:t>
      </w:r>
      <w:proofErr w:type="spellStart"/>
      <w:r w:rsidR="00030C0E" w:rsidRPr="0015157C">
        <w:rPr>
          <w:rFonts w:asciiTheme="majorBidi" w:hAnsiTheme="majorBidi" w:cstheme="majorBidi"/>
          <w:i/>
          <w:iCs/>
          <w:sz w:val="24"/>
          <w:szCs w:val="24"/>
          <w:lang w:val="en-US"/>
        </w:rPr>
        <w:t>contado</w:t>
      </w:r>
      <w:proofErr w:type="spellEnd"/>
      <w:r w:rsidR="00030C0E" w:rsidRPr="0015157C">
        <w:rPr>
          <w:rFonts w:asciiTheme="majorBidi" w:hAnsiTheme="majorBidi" w:cstheme="majorBidi"/>
          <w:i/>
          <w:iCs/>
          <w:sz w:val="24"/>
          <w:szCs w:val="24"/>
          <w:lang w:val="en-US"/>
        </w:rPr>
        <w:t>)</w:t>
      </w:r>
      <w:r w:rsidRPr="0015157C">
        <w:rPr>
          <w:rFonts w:asciiTheme="majorBidi" w:hAnsiTheme="majorBidi" w:cstheme="majorBidi"/>
          <w:sz w:val="24"/>
          <w:szCs w:val="24"/>
          <w:lang w:val="en-US"/>
        </w:rPr>
        <w:t xml:space="preserve"> to the cities. This</w:t>
      </w:r>
      <w:r w:rsidR="007C03CA" w:rsidRPr="0015157C">
        <w:rPr>
          <w:rFonts w:asciiTheme="majorBidi" w:hAnsiTheme="majorBidi" w:cstheme="majorBidi"/>
          <w:sz w:val="24"/>
          <w:szCs w:val="24"/>
          <w:lang w:val="en-US"/>
        </w:rPr>
        <w:t xml:space="preserve"> </w:t>
      </w:r>
      <w:r w:rsidR="00C670F4" w:rsidRPr="0015157C">
        <w:rPr>
          <w:rFonts w:asciiTheme="majorBidi" w:hAnsiTheme="majorBidi" w:cstheme="majorBidi"/>
          <w:sz w:val="24"/>
          <w:szCs w:val="24"/>
          <w:lang w:val="en-US"/>
        </w:rPr>
        <w:t>migration</w:t>
      </w:r>
      <w:r w:rsidRPr="0015157C">
        <w:rPr>
          <w:rFonts w:asciiTheme="majorBidi" w:hAnsiTheme="majorBidi" w:cstheme="majorBidi"/>
          <w:sz w:val="24"/>
          <w:szCs w:val="24"/>
          <w:lang w:val="en-US"/>
        </w:rPr>
        <w:t xml:space="preserve"> in turn led to an acute housing shortage</w:t>
      </w:r>
      <w:r w:rsidR="00761BFE" w:rsidRPr="0015157C">
        <w:rPr>
          <w:rFonts w:asciiTheme="majorBidi" w:hAnsiTheme="majorBidi" w:cstheme="majorBidi"/>
          <w:sz w:val="24"/>
          <w:szCs w:val="24"/>
          <w:lang w:val="en-US"/>
        </w:rPr>
        <w:t>, that</w:t>
      </w:r>
      <w:r w:rsidR="00AA7576" w:rsidRPr="0015157C">
        <w:rPr>
          <w:rFonts w:asciiTheme="majorBidi" w:hAnsiTheme="majorBidi" w:cstheme="majorBidi"/>
          <w:sz w:val="24"/>
          <w:szCs w:val="24"/>
          <w:lang w:val="en-US"/>
        </w:rPr>
        <w:t xml:space="preserve"> </w:t>
      </w:r>
      <w:r w:rsidR="00761BFE" w:rsidRPr="00C0230D">
        <w:rPr>
          <w:rFonts w:asciiTheme="majorBidi" w:hAnsiTheme="majorBidi" w:cstheme="majorBidi"/>
          <w:sz w:val="24"/>
          <w:szCs w:val="24"/>
          <w:lang w:val="en-US"/>
        </w:rPr>
        <w:t>led artisans, both new and prior residents, to be e</w:t>
      </w:r>
      <w:r w:rsidR="00F87E35" w:rsidRPr="00C0230D">
        <w:rPr>
          <w:rFonts w:asciiTheme="majorBidi" w:hAnsiTheme="majorBidi" w:cstheme="majorBidi"/>
          <w:sz w:val="24"/>
          <w:szCs w:val="24"/>
          <w:lang w:val="en-US"/>
        </w:rPr>
        <w:t>victed</w:t>
      </w:r>
      <w:r w:rsidR="00AA7576" w:rsidRPr="00C0230D">
        <w:rPr>
          <w:rFonts w:asciiTheme="majorBidi" w:hAnsiTheme="majorBidi" w:cstheme="majorBidi"/>
          <w:sz w:val="24"/>
          <w:szCs w:val="24"/>
          <w:lang w:val="en-US"/>
        </w:rPr>
        <w:t xml:space="preserve"> from</w:t>
      </w:r>
      <w:r w:rsidRPr="00C0230D">
        <w:rPr>
          <w:rFonts w:asciiTheme="majorBidi" w:hAnsiTheme="majorBidi" w:cstheme="majorBidi"/>
          <w:sz w:val="24"/>
          <w:szCs w:val="24"/>
          <w:lang w:val="en-US"/>
        </w:rPr>
        <w:t xml:space="preserve"> their homes</w:t>
      </w:r>
      <w:r w:rsidR="00761BFE" w:rsidRPr="00C0230D">
        <w:rPr>
          <w:rFonts w:asciiTheme="majorBidi" w:hAnsiTheme="majorBidi" w:cstheme="majorBidi"/>
          <w:sz w:val="24"/>
          <w:szCs w:val="24"/>
          <w:lang w:val="en-US"/>
        </w:rPr>
        <w:t xml:space="preserve"> due to excessive rent</w:t>
      </w:r>
      <w:r w:rsidR="00AA7576" w:rsidRPr="0015157C">
        <w:rPr>
          <w:rFonts w:asciiTheme="majorBidi" w:hAnsiTheme="majorBidi" w:cstheme="majorBidi"/>
          <w:sz w:val="24"/>
          <w:szCs w:val="24"/>
          <w:lang w:val="en-US"/>
        </w:rPr>
        <w:t>, a process best</w:t>
      </w:r>
      <w:r w:rsidRPr="0015157C">
        <w:rPr>
          <w:rFonts w:asciiTheme="majorBidi" w:hAnsiTheme="majorBidi" w:cstheme="majorBidi"/>
          <w:sz w:val="24"/>
          <w:szCs w:val="24"/>
          <w:lang w:val="en-US"/>
        </w:rPr>
        <w:t xml:space="preserve"> exemplified in Cremona (</w:t>
      </w:r>
      <w:proofErr w:type="spellStart"/>
      <w:r w:rsidRPr="0015157C">
        <w:rPr>
          <w:rFonts w:asciiTheme="majorBidi" w:hAnsiTheme="majorBidi" w:cstheme="majorBidi"/>
          <w:sz w:val="24"/>
          <w:szCs w:val="24"/>
          <w:lang w:val="en-US"/>
        </w:rPr>
        <w:t>Jacopetti</w:t>
      </w:r>
      <w:proofErr w:type="spellEnd"/>
      <w:r w:rsidRPr="0015157C">
        <w:rPr>
          <w:rFonts w:asciiTheme="majorBidi" w:hAnsiTheme="majorBidi" w:cstheme="majorBidi"/>
          <w:sz w:val="24"/>
          <w:szCs w:val="24"/>
          <w:lang w:val="en-US"/>
        </w:rPr>
        <w:t>, 1962‒1964, p. 154 n. 202).</w:t>
      </w:r>
      <w:r w:rsidR="00AC3A25">
        <w:rPr>
          <w:rFonts w:asciiTheme="majorBidi" w:hAnsiTheme="majorBidi" w:cstheme="majorBidi"/>
          <w:sz w:val="24"/>
          <w:szCs w:val="24"/>
          <w:lang w:val="en-US"/>
        </w:rPr>
        <w:t xml:space="preserve"> </w:t>
      </w:r>
    </w:p>
    <w:p w14:paraId="68CEAD49" w14:textId="7020D383" w:rsidR="009344A6" w:rsidRPr="0015157C" w:rsidRDefault="00DA01FB" w:rsidP="00AC3A25">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The urbanization </w:t>
      </w:r>
      <w:r w:rsidR="00C96C12" w:rsidRPr="0015157C">
        <w:rPr>
          <w:rFonts w:asciiTheme="majorBidi" w:hAnsiTheme="majorBidi" w:cstheme="majorBidi"/>
          <w:b/>
          <w:bCs/>
          <w:sz w:val="24"/>
          <w:szCs w:val="24"/>
          <w:lang w:val="en-US"/>
        </w:rPr>
        <w:t>of nearby</w:t>
      </w:r>
      <w:r w:rsidR="007C03CA"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Pavia</w:t>
      </w:r>
      <w:r w:rsidR="00C309D8" w:rsidRPr="0015157C">
        <w:rPr>
          <w:rFonts w:asciiTheme="majorBidi" w:hAnsiTheme="majorBidi" w:cstheme="majorBidi"/>
          <w:b/>
          <w:bCs/>
          <w:sz w:val="24"/>
          <w:szCs w:val="24"/>
          <w:lang w:val="en-US"/>
        </w:rPr>
        <w:t xml:space="preserve"> </w:t>
      </w:r>
      <w:r w:rsidR="00C670F4" w:rsidRPr="0015157C">
        <w:rPr>
          <w:rFonts w:asciiTheme="majorBidi" w:hAnsiTheme="majorBidi" w:cstheme="majorBidi"/>
          <w:b/>
          <w:bCs/>
          <w:sz w:val="24"/>
          <w:szCs w:val="24"/>
          <w:lang w:val="en-US"/>
        </w:rPr>
        <w:t>continued</w:t>
      </w:r>
      <w:r w:rsidRPr="0015157C">
        <w:rPr>
          <w:rFonts w:asciiTheme="majorBidi" w:hAnsiTheme="majorBidi" w:cstheme="majorBidi"/>
          <w:b/>
          <w:bCs/>
          <w:sz w:val="24"/>
          <w:szCs w:val="24"/>
          <w:lang w:val="en-US"/>
        </w:rPr>
        <w:t xml:space="preserve"> </w:t>
      </w:r>
      <w:r w:rsidRPr="0015157C">
        <w:rPr>
          <w:rFonts w:asciiTheme="majorBidi" w:hAnsiTheme="majorBidi" w:cstheme="majorBidi"/>
          <w:sz w:val="24"/>
          <w:szCs w:val="24"/>
          <w:lang w:val="en-US"/>
        </w:rPr>
        <w:t xml:space="preserve">from the mid-sixteenth century to the </w:t>
      </w:r>
      <w:r w:rsidR="00050388" w:rsidRPr="0015157C">
        <w:rPr>
          <w:rFonts w:asciiTheme="majorBidi" w:hAnsiTheme="majorBidi" w:cstheme="majorBidi"/>
          <w:sz w:val="24"/>
          <w:szCs w:val="24"/>
          <w:lang w:val="en-US"/>
        </w:rPr>
        <w:t>1590s and</w:t>
      </w:r>
      <w:r w:rsidR="00C670F4" w:rsidRPr="0015157C">
        <w:rPr>
          <w:rFonts w:asciiTheme="majorBidi" w:hAnsiTheme="majorBidi" w:cstheme="majorBidi"/>
          <w:sz w:val="24"/>
          <w:szCs w:val="24"/>
          <w:lang w:val="en-US"/>
        </w:rPr>
        <w:t xml:space="preserve"> increased the town</w:t>
      </w:r>
      <w:r w:rsidR="00DF6D07" w:rsidRPr="0015157C">
        <w:rPr>
          <w:rFonts w:asciiTheme="majorBidi" w:hAnsiTheme="majorBidi" w:cstheme="majorBidi"/>
          <w:sz w:val="24"/>
          <w:szCs w:val="24"/>
          <w:lang w:val="en-US"/>
        </w:rPr>
        <w:t xml:space="preserve">’s </w:t>
      </w:r>
      <w:r w:rsidR="00C670F4" w:rsidRPr="0015157C">
        <w:rPr>
          <w:rFonts w:asciiTheme="majorBidi" w:hAnsiTheme="majorBidi" w:cstheme="majorBidi"/>
          <w:sz w:val="24"/>
          <w:szCs w:val="24"/>
          <w:lang w:val="en-US"/>
        </w:rPr>
        <w:t xml:space="preserve">population from 5,000 to </w:t>
      </w:r>
      <w:r w:rsidR="00DF6D07" w:rsidRPr="0015157C">
        <w:rPr>
          <w:rFonts w:asciiTheme="majorBidi" w:hAnsiTheme="majorBidi" w:cstheme="majorBidi"/>
          <w:sz w:val="24"/>
          <w:szCs w:val="24"/>
          <w:lang w:val="en-US"/>
        </w:rPr>
        <w:t xml:space="preserve">approximately </w:t>
      </w:r>
      <w:r w:rsidR="00C670F4" w:rsidRPr="0015157C">
        <w:rPr>
          <w:rFonts w:asciiTheme="majorBidi" w:hAnsiTheme="majorBidi" w:cstheme="majorBidi"/>
          <w:sz w:val="24"/>
          <w:szCs w:val="24"/>
          <w:lang w:val="en-US"/>
        </w:rPr>
        <w:t>2</w:t>
      </w:r>
      <w:r w:rsidR="00DF6D07" w:rsidRPr="0015157C">
        <w:rPr>
          <w:rFonts w:asciiTheme="majorBidi" w:hAnsiTheme="majorBidi" w:cstheme="majorBidi"/>
          <w:sz w:val="24"/>
          <w:szCs w:val="24"/>
          <w:lang w:val="en-US"/>
        </w:rPr>
        <w:t>8</w:t>
      </w:r>
      <w:r w:rsidR="00C670F4" w:rsidRPr="0015157C">
        <w:rPr>
          <w:rFonts w:asciiTheme="majorBidi" w:hAnsiTheme="majorBidi" w:cstheme="majorBidi"/>
          <w:sz w:val="24"/>
          <w:szCs w:val="24"/>
          <w:lang w:val="en-US"/>
        </w:rPr>
        <w:t>,000</w:t>
      </w:r>
      <w:r w:rsidR="00E142EB" w:rsidRPr="0015157C">
        <w:rPr>
          <w:rFonts w:asciiTheme="majorBidi" w:hAnsiTheme="majorBidi" w:cstheme="majorBidi"/>
          <w:sz w:val="24"/>
          <w:szCs w:val="24"/>
          <w:lang w:val="en-US"/>
        </w:rPr>
        <w:t xml:space="preserve"> souls</w:t>
      </w:r>
      <w:r w:rsidR="00C670F4" w:rsidRPr="0015157C">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w:t>
      </w:r>
      <w:r w:rsidR="00C670F4" w:rsidRPr="0015157C">
        <w:rPr>
          <w:rFonts w:asciiTheme="majorBidi" w:hAnsiTheme="majorBidi" w:cstheme="majorBidi"/>
          <w:sz w:val="24"/>
          <w:szCs w:val="24"/>
          <w:lang w:val="en-US"/>
        </w:rPr>
        <w:t xml:space="preserve">This increase coincided </w:t>
      </w:r>
      <w:r w:rsidR="00050388" w:rsidRPr="0015157C">
        <w:rPr>
          <w:rFonts w:asciiTheme="majorBidi" w:hAnsiTheme="majorBidi" w:cstheme="majorBidi"/>
          <w:sz w:val="24"/>
          <w:szCs w:val="24"/>
          <w:lang w:val="en-US"/>
        </w:rPr>
        <w:t>with the</w:t>
      </w:r>
      <w:r w:rsidRPr="0015157C">
        <w:rPr>
          <w:rFonts w:asciiTheme="majorBidi" w:hAnsiTheme="majorBidi" w:cstheme="majorBidi"/>
          <w:sz w:val="24"/>
          <w:szCs w:val="24"/>
          <w:lang w:val="en-US"/>
        </w:rPr>
        <w:t xml:space="preserve"> emergence of </w:t>
      </w:r>
      <w:r w:rsidR="00C670F4" w:rsidRPr="0015157C">
        <w:rPr>
          <w:rFonts w:asciiTheme="majorBidi" w:hAnsiTheme="majorBidi" w:cstheme="majorBidi"/>
          <w:sz w:val="24"/>
          <w:szCs w:val="24"/>
          <w:lang w:val="en-US"/>
        </w:rPr>
        <w:t>a</w:t>
      </w:r>
      <w:r w:rsidRPr="0015157C">
        <w:rPr>
          <w:rFonts w:asciiTheme="majorBidi" w:hAnsiTheme="majorBidi" w:cstheme="majorBidi"/>
          <w:sz w:val="24"/>
          <w:szCs w:val="24"/>
          <w:lang w:val="en-US"/>
        </w:rPr>
        <w:t xml:space="preserve"> silk industry (</w:t>
      </w:r>
      <w:proofErr w:type="spellStart"/>
      <w:r w:rsidRPr="0015157C">
        <w:rPr>
          <w:rFonts w:asciiTheme="majorBidi" w:hAnsiTheme="majorBidi" w:cstheme="majorBidi"/>
          <w:sz w:val="24"/>
          <w:szCs w:val="24"/>
          <w:lang w:val="en-US"/>
        </w:rPr>
        <w:t>Alleati</w:t>
      </w:r>
      <w:proofErr w:type="spellEnd"/>
      <w:r w:rsidRPr="0015157C">
        <w:rPr>
          <w:rFonts w:asciiTheme="majorBidi" w:hAnsiTheme="majorBidi" w:cstheme="majorBidi"/>
          <w:sz w:val="24"/>
          <w:szCs w:val="24"/>
          <w:lang w:val="en-US"/>
        </w:rPr>
        <w:t xml:space="preserve">, 1957, pp. 111‒126). </w:t>
      </w:r>
    </w:p>
    <w:p w14:paraId="7323609C" w14:textId="189C33F6" w:rsidR="00DA01FB" w:rsidRPr="0015157C" w:rsidRDefault="00C670F4" w:rsidP="00DA01FB">
      <w:pPr>
        <w:autoSpaceDE w:val="0"/>
        <w:autoSpaceDN w:val="0"/>
        <w:adjustRightInd w:val="0"/>
        <w:spacing w:after="0" w:line="360" w:lineRule="auto"/>
        <w:ind w:firstLine="284"/>
        <w:rPr>
          <w:rFonts w:asciiTheme="majorBidi" w:hAnsiTheme="majorBidi" w:cstheme="majorBidi"/>
          <w:sz w:val="24"/>
          <w:szCs w:val="24"/>
          <w:lang w:val="en-US"/>
        </w:rPr>
      </w:pPr>
      <w:r w:rsidRPr="0015157C">
        <w:rPr>
          <w:rFonts w:asciiTheme="majorBidi" w:hAnsiTheme="majorBidi" w:cstheme="majorBidi"/>
          <w:b/>
          <w:bCs/>
          <w:sz w:val="24"/>
          <w:szCs w:val="24"/>
          <w:lang w:val="en-US"/>
        </w:rPr>
        <w:t>Because</w:t>
      </w:r>
      <w:r w:rsidRPr="0015157C">
        <w:rPr>
          <w:rFonts w:asciiTheme="majorBidi" w:hAnsiTheme="majorBidi" w:cstheme="majorBidi"/>
          <w:sz w:val="24"/>
          <w:szCs w:val="24"/>
          <w:lang w:val="en-US"/>
        </w:rPr>
        <w:t xml:space="preserve"> t</w:t>
      </w:r>
      <w:r w:rsidR="00DA01FB" w:rsidRPr="0015157C">
        <w:rPr>
          <w:rFonts w:asciiTheme="majorBidi" w:hAnsiTheme="majorBidi" w:cstheme="majorBidi"/>
          <w:sz w:val="24"/>
          <w:szCs w:val="24"/>
          <w:lang w:val="en-US"/>
        </w:rPr>
        <w:t>he incomes of some urbanites—craftsmen, merchants, professionals, military ranks, bureaucrats, landowners, priests, and governors—</w:t>
      </w:r>
      <w:r w:rsidRPr="0015157C">
        <w:rPr>
          <w:rFonts w:asciiTheme="majorBidi" w:hAnsiTheme="majorBidi" w:cstheme="majorBidi"/>
          <w:sz w:val="24"/>
          <w:szCs w:val="24"/>
          <w:lang w:val="en-US"/>
        </w:rPr>
        <w:t xml:space="preserve"> </w:t>
      </w:r>
      <w:r w:rsidRPr="0015157C">
        <w:rPr>
          <w:rFonts w:asciiTheme="majorBidi" w:hAnsiTheme="majorBidi" w:cstheme="majorBidi"/>
          <w:b/>
          <w:bCs/>
          <w:sz w:val="24"/>
          <w:szCs w:val="24"/>
          <w:lang w:val="en-US"/>
        </w:rPr>
        <w:t>were</w:t>
      </w:r>
      <w:r w:rsidR="00CE33CE" w:rsidRPr="0015157C">
        <w:rPr>
          <w:rFonts w:asciiTheme="majorBidi" w:hAnsiTheme="majorBidi" w:cstheme="majorBidi"/>
          <w:b/>
          <w:bCs/>
          <w:sz w:val="24"/>
          <w:szCs w:val="24"/>
          <w:lang w:val="en-US"/>
        </w:rPr>
        <w:t xml:space="preserve"> </w:t>
      </w:r>
      <w:r w:rsidR="00DA01FB" w:rsidRPr="0015157C">
        <w:rPr>
          <w:rFonts w:asciiTheme="majorBidi" w:hAnsiTheme="majorBidi" w:cstheme="majorBidi"/>
          <w:sz w:val="24"/>
          <w:szCs w:val="24"/>
          <w:lang w:val="en-US"/>
        </w:rPr>
        <w:t xml:space="preserve">always higher than peasant wages, a </w:t>
      </w:r>
      <w:r w:rsidR="007219E7" w:rsidRPr="0015157C">
        <w:rPr>
          <w:rFonts w:asciiTheme="majorBidi" w:hAnsiTheme="majorBidi" w:cstheme="majorBidi"/>
          <w:b/>
          <w:bCs/>
          <w:sz w:val="24"/>
          <w:szCs w:val="24"/>
          <w:lang w:val="en-US"/>
        </w:rPr>
        <w:t>rising</w:t>
      </w:r>
      <w:r w:rsidR="00DA01FB" w:rsidRPr="0015157C">
        <w:rPr>
          <w:rFonts w:asciiTheme="majorBidi" w:hAnsiTheme="majorBidi" w:cstheme="majorBidi"/>
          <w:sz w:val="24"/>
          <w:szCs w:val="24"/>
          <w:lang w:val="en-US"/>
        </w:rPr>
        <w:t xml:space="preserve"> urbanization rate normally indicates a </w:t>
      </w:r>
      <w:r w:rsidR="007219E7" w:rsidRPr="0015157C">
        <w:rPr>
          <w:rFonts w:asciiTheme="majorBidi" w:hAnsiTheme="majorBidi" w:cstheme="majorBidi"/>
          <w:b/>
          <w:bCs/>
          <w:sz w:val="24"/>
          <w:szCs w:val="24"/>
          <w:lang w:val="en-US"/>
        </w:rPr>
        <w:t>rising</w:t>
      </w:r>
      <w:r w:rsidR="00DA01FB" w:rsidRPr="0015157C">
        <w:rPr>
          <w:rFonts w:asciiTheme="majorBidi" w:hAnsiTheme="majorBidi" w:cstheme="majorBidi"/>
          <w:sz w:val="24"/>
          <w:szCs w:val="24"/>
          <w:lang w:val="en-US"/>
        </w:rPr>
        <w:t xml:space="preserve"> per capita product. A greater level of urbanization thus not only indicates a growth in industry and economic services but also requires that agricultural productivity meet the growing demand for food and raw materials (</w:t>
      </w:r>
      <w:proofErr w:type="spellStart"/>
      <w:r w:rsidR="00DA01FB" w:rsidRPr="0015157C">
        <w:rPr>
          <w:rFonts w:asciiTheme="majorBidi" w:hAnsiTheme="majorBidi" w:cstheme="majorBidi"/>
          <w:sz w:val="24"/>
          <w:szCs w:val="24"/>
          <w:lang w:val="en-US"/>
        </w:rPr>
        <w:t>Malanima</w:t>
      </w:r>
      <w:proofErr w:type="spellEnd"/>
      <w:r w:rsidR="00DA01FB" w:rsidRPr="0015157C">
        <w:rPr>
          <w:rFonts w:asciiTheme="majorBidi" w:hAnsiTheme="majorBidi" w:cstheme="majorBidi"/>
          <w:sz w:val="24"/>
          <w:szCs w:val="24"/>
          <w:lang w:val="en-US"/>
        </w:rPr>
        <w:t>, 2009, pp. 201‒253).</w:t>
      </w:r>
      <w:r w:rsidR="00CE33CE" w:rsidRPr="0015157C">
        <w:rPr>
          <w:rFonts w:asciiTheme="majorBidi" w:hAnsiTheme="majorBidi" w:cstheme="majorBidi"/>
          <w:sz w:val="24"/>
          <w:szCs w:val="24"/>
          <w:lang w:val="en-US"/>
        </w:rPr>
        <w:t xml:space="preserve"> </w:t>
      </w:r>
    </w:p>
    <w:p w14:paraId="4D94ED4F" w14:textId="48DCDBBE" w:rsidR="006C668D" w:rsidRPr="006C668D" w:rsidRDefault="00DA01FB" w:rsidP="006C668D">
      <w:pPr>
        <w:spacing w:after="0" w:line="360" w:lineRule="auto"/>
        <w:rPr>
          <w:rFonts w:asciiTheme="majorBidi" w:hAnsiTheme="majorBidi" w:cstheme="majorBidi"/>
          <w:sz w:val="24"/>
          <w:szCs w:val="24"/>
          <w:highlight w:val="red"/>
          <w:lang w:val="en-US"/>
        </w:rPr>
      </w:pPr>
      <w:r w:rsidRPr="00B51E00">
        <w:rPr>
          <w:rFonts w:asciiTheme="majorBidi" w:hAnsiTheme="majorBidi" w:cstheme="majorBidi"/>
          <w:sz w:val="24"/>
          <w:szCs w:val="24"/>
          <w:lang w:val="en-US"/>
        </w:rPr>
        <w:t xml:space="preserve">These circumstances heightened the demand for money and credit in both the cities and countryside. Usury laws </w:t>
      </w:r>
      <w:r w:rsidR="007219E7" w:rsidRPr="00B51E00">
        <w:rPr>
          <w:rFonts w:asciiTheme="majorBidi" w:hAnsiTheme="majorBidi" w:cstheme="majorBidi"/>
          <w:b/>
          <w:bCs/>
          <w:sz w:val="24"/>
          <w:szCs w:val="24"/>
          <w:lang w:val="en-US"/>
        </w:rPr>
        <w:t>made</w:t>
      </w:r>
      <w:r w:rsidRPr="00B51E00">
        <w:rPr>
          <w:rFonts w:asciiTheme="majorBidi" w:hAnsiTheme="majorBidi" w:cstheme="majorBidi"/>
          <w:sz w:val="24"/>
          <w:szCs w:val="24"/>
          <w:lang w:val="en-US"/>
        </w:rPr>
        <w:t xml:space="preserve"> moneylending an unprofitable business for wealthy Italian</w:t>
      </w:r>
      <w:r w:rsidRPr="0015157C">
        <w:rPr>
          <w:rFonts w:asciiTheme="majorBidi" w:hAnsiTheme="majorBidi" w:cstheme="majorBidi"/>
          <w:sz w:val="24"/>
          <w:szCs w:val="24"/>
          <w:lang w:val="en-US"/>
        </w:rPr>
        <w:t xml:space="preserve"> </w:t>
      </w:r>
      <w:r w:rsidR="00CE4B2A">
        <w:rPr>
          <w:rFonts w:asciiTheme="majorBidi" w:hAnsiTheme="majorBidi" w:cstheme="majorBidi"/>
          <w:sz w:val="24"/>
          <w:szCs w:val="24"/>
          <w:lang w:val="en-US"/>
        </w:rPr>
        <w:t xml:space="preserve">Christian </w:t>
      </w:r>
      <w:r w:rsidRPr="0015157C">
        <w:rPr>
          <w:rFonts w:asciiTheme="majorBidi" w:hAnsiTheme="majorBidi" w:cstheme="majorBidi"/>
          <w:sz w:val="24"/>
          <w:szCs w:val="24"/>
          <w:lang w:val="en-US"/>
        </w:rPr>
        <w:t xml:space="preserve">merchants, especially </w:t>
      </w:r>
      <w:r w:rsidR="007219E7" w:rsidRPr="0015157C">
        <w:rPr>
          <w:rFonts w:asciiTheme="majorBidi" w:hAnsiTheme="majorBidi" w:cstheme="majorBidi"/>
          <w:b/>
          <w:bCs/>
          <w:sz w:val="24"/>
          <w:szCs w:val="24"/>
          <w:lang w:val="en-US"/>
        </w:rPr>
        <w:t>after</w:t>
      </w:r>
      <w:r w:rsidR="007219E7"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the establishment of the </w:t>
      </w:r>
      <w:proofErr w:type="spellStart"/>
      <w:r w:rsidRPr="0015157C">
        <w:rPr>
          <w:rFonts w:asciiTheme="majorBidi" w:hAnsiTheme="majorBidi" w:cstheme="majorBidi"/>
          <w:i/>
          <w:iCs/>
          <w:sz w:val="24"/>
          <w:szCs w:val="24"/>
          <w:lang w:val="en-US"/>
        </w:rPr>
        <w:t>monti</w:t>
      </w:r>
      <w:proofErr w:type="spellEnd"/>
      <w:r w:rsidRPr="0015157C">
        <w:rPr>
          <w:rFonts w:asciiTheme="majorBidi" w:hAnsiTheme="majorBidi" w:cstheme="majorBidi"/>
          <w:i/>
          <w:iCs/>
          <w:sz w:val="24"/>
          <w:szCs w:val="24"/>
          <w:lang w:val="en-US"/>
        </w:rPr>
        <w:t xml:space="preserve"> di pietà</w:t>
      </w:r>
      <w:r w:rsidRPr="0015157C">
        <w:rPr>
          <w:rFonts w:asciiTheme="majorBidi" w:hAnsiTheme="majorBidi" w:cstheme="majorBidi"/>
          <w:sz w:val="24"/>
          <w:szCs w:val="24"/>
          <w:lang w:val="en-US"/>
        </w:rPr>
        <w:t xml:space="preserve"> across Italy during the late fifteenth century</w:t>
      </w:r>
      <w:r w:rsidR="00DA6614">
        <w:rPr>
          <w:rFonts w:asciiTheme="majorBidi" w:hAnsiTheme="majorBidi" w:cstheme="majorBidi"/>
          <w:sz w:val="24"/>
          <w:szCs w:val="24"/>
          <w:lang w:val="en-US"/>
        </w:rPr>
        <w:t>, made banking and commercial activity illegitimate</w:t>
      </w:r>
      <w:r w:rsidR="007219E7"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Christian merchant banker</w:t>
      </w:r>
      <w:r w:rsidR="00C309D8" w:rsidRPr="0015157C">
        <w:rPr>
          <w:rFonts w:asciiTheme="majorBidi" w:hAnsiTheme="majorBidi" w:cstheme="majorBidi"/>
          <w:sz w:val="24"/>
          <w:szCs w:val="24"/>
          <w:lang w:val="en-US"/>
        </w:rPr>
        <w:t>s</w:t>
      </w:r>
      <w:r w:rsidRPr="0015157C">
        <w:rPr>
          <w:rFonts w:asciiTheme="majorBidi" w:hAnsiTheme="majorBidi" w:cstheme="majorBidi"/>
          <w:sz w:val="24"/>
          <w:szCs w:val="24"/>
          <w:lang w:val="en-US"/>
        </w:rPr>
        <w:t xml:space="preserve"> preferred to invest in commercial firms or </w:t>
      </w:r>
      <w:r w:rsidR="007219E7" w:rsidRPr="0015157C">
        <w:rPr>
          <w:rFonts w:asciiTheme="majorBidi" w:hAnsiTheme="majorBidi" w:cstheme="majorBidi"/>
          <w:b/>
          <w:bCs/>
          <w:sz w:val="24"/>
          <w:szCs w:val="24"/>
          <w:lang w:val="en-US"/>
        </w:rPr>
        <w:t>to</w:t>
      </w:r>
      <w:r w:rsidR="007219E7"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find private borrowers willing to give financial guarantees related to their privileged status. At the same time,</w:t>
      </w:r>
      <w:r w:rsidR="007219E7" w:rsidRPr="0015157C">
        <w:rPr>
          <w:rFonts w:asciiTheme="majorBidi" w:hAnsiTheme="majorBidi" w:cstheme="majorBidi"/>
          <w:sz w:val="24"/>
          <w:szCs w:val="24"/>
          <w:lang w:val="en-US"/>
        </w:rPr>
        <w:t xml:space="preserve"> </w:t>
      </w:r>
      <w:r w:rsidR="007219E7" w:rsidRPr="0015157C">
        <w:rPr>
          <w:rFonts w:asciiTheme="majorBidi" w:hAnsiTheme="majorBidi" w:cstheme="majorBidi"/>
          <w:b/>
          <w:bCs/>
          <w:sz w:val="24"/>
          <w:szCs w:val="24"/>
          <w:lang w:val="en-US"/>
        </w:rPr>
        <w:t xml:space="preserve">also because of the </w:t>
      </w:r>
      <w:proofErr w:type="spellStart"/>
      <w:r w:rsidR="007219E7" w:rsidRPr="00C0230D">
        <w:rPr>
          <w:rFonts w:asciiTheme="majorBidi" w:hAnsiTheme="majorBidi" w:cstheme="majorBidi"/>
          <w:b/>
          <w:bCs/>
          <w:i/>
          <w:iCs/>
          <w:sz w:val="24"/>
          <w:szCs w:val="24"/>
          <w:lang w:val="en-US"/>
        </w:rPr>
        <w:t>monti</w:t>
      </w:r>
      <w:proofErr w:type="spellEnd"/>
      <w:r w:rsidR="007219E7" w:rsidRPr="00C0230D">
        <w:rPr>
          <w:rFonts w:asciiTheme="majorBidi" w:hAnsiTheme="majorBidi" w:cstheme="majorBidi"/>
          <w:b/>
          <w:bCs/>
          <w:i/>
          <w:iCs/>
          <w:sz w:val="24"/>
          <w:szCs w:val="24"/>
          <w:lang w:val="en-US"/>
        </w:rPr>
        <w:t xml:space="preserve"> di piet</w:t>
      </w:r>
      <w:r w:rsidR="00C0230D" w:rsidRPr="00C0230D">
        <w:rPr>
          <w:rFonts w:asciiTheme="majorBidi" w:hAnsiTheme="majorBidi" w:cstheme="majorBidi"/>
          <w:b/>
          <w:bCs/>
          <w:i/>
          <w:iCs/>
          <w:sz w:val="24"/>
          <w:szCs w:val="24"/>
          <w:lang w:val="en-US"/>
        </w:rPr>
        <w:t>à</w:t>
      </w:r>
      <w:r w:rsidR="007219E7" w:rsidRPr="0015157C">
        <w:rPr>
          <w:rFonts w:asciiTheme="majorBidi" w:hAnsiTheme="majorBidi" w:cstheme="majorBidi"/>
          <w:b/>
          <w:bCs/>
          <w:sz w:val="24"/>
          <w:szCs w:val="24"/>
          <w:lang w:val="en-US"/>
        </w:rPr>
        <w:t>,</w:t>
      </w:r>
      <w:r w:rsidRPr="0015157C">
        <w:rPr>
          <w:rFonts w:asciiTheme="majorBidi" w:hAnsiTheme="majorBidi" w:cstheme="majorBidi"/>
          <w:sz w:val="24"/>
          <w:szCs w:val="24"/>
          <w:lang w:val="en-US"/>
        </w:rPr>
        <w:t xml:space="preserve"> Italian pawnbrokers decreased in number. This gap in the private credit market was filled by experienced Jewish moneylenders from the Veneto and Germanic lands (Segre, 1973</w:t>
      </w:r>
      <w:r w:rsidRPr="0015157C">
        <w:rPr>
          <w:rFonts w:asciiTheme="majorBidi" w:hAnsiTheme="majorBidi" w:cstheme="majorBidi"/>
          <w:iCs/>
          <w:sz w:val="24"/>
          <w:szCs w:val="24"/>
          <w:lang w:val="en-US"/>
        </w:rPr>
        <w:t>,</w:t>
      </w:r>
      <w:r w:rsidRPr="0015157C">
        <w:rPr>
          <w:rFonts w:asciiTheme="majorBidi" w:hAnsiTheme="majorBidi" w:cstheme="majorBidi"/>
          <w:i/>
          <w:sz w:val="24"/>
          <w:szCs w:val="24"/>
          <w:lang w:val="en-US"/>
        </w:rPr>
        <w:t xml:space="preserve"> </w:t>
      </w:r>
      <w:r w:rsidRPr="0015157C">
        <w:rPr>
          <w:rFonts w:asciiTheme="majorBidi" w:hAnsiTheme="majorBidi" w:cstheme="majorBidi"/>
          <w:sz w:val="24"/>
          <w:szCs w:val="24"/>
          <w:lang w:val="en-US"/>
        </w:rPr>
        <w:t xml:space="preserve">p. 6; R. Toaff, 1989, pp. 291‒292; </w:t>
      </w:r>
      <w:proofErr w:type="spellStart"/>
      <w:r w:rsidRPr="0015157C">
        <w:rPr>
          <w:rFonts w:asciiTheme="majorBidi" w:hAnsiTheme="majorBidi" w:cstheme="majorBidi"/>
          <w:sz w:val="24"/>
          <w:szCs w:val="24"/>
          <w:lang w:val="en-US"/>
        </w:rPr>
        <w:t>Botticini</w:t>
      </w:r>
      <w:proofErr w:type="spellEnd"/>
      <w:r w:rsidRPr="0015157C">
        <w:rPr>
          <w:rFonts w:asciiTheme="majorBidi" w:hAnsiTheme="majorBidi" w:cstheme="majorBidi"/>
          <w:sz w:val="24"/>
          <w:szCs w:val="24"/>
          <w:lang w:val="en-US"/>
        </w:rPr>
        <w:t xml:space="preserve">, 2000, 184). </w:t>
      </w:r>
      <w:r w:rsidR="007219E7" w:rsidRPr="0015157C">
        <w:rPr>
          <w:rFonts w:asciiTheme="majorBidi" w:hAnsiTheme="majorBidi" w:cstheme="majorBidi"/>
          <w:sz w:val="24"/>
          <w:szCs w:val="24"/>
          <w:lang w:val="en-US"/>
        </w:rPr>
        <w:t xml:space="preserve"> </w:t>
      </w:r>
      <w:r w:rsidR="006C668D" w:rsidRPr="0015157C">
        <w:rPr>
          <w:rFonts w:asciiTheme="majorBidi" w:hAnsiTheme="majorBidi" w:cstheme="majorBidi"/>
          <w:b/>
          <w:bCs/>
          <w:sz w:val="24"/>
          <w:szCs w:val="24"/>
          <w:lang w:val="en-US"/>
        </w:rPr>
        <w:t>Immigrant</w:t>
      </w:r>
      <w:r w:rsidR="006C668D" w:rsidRPr="0015157C">
        <w:rPr>
          <w:rFonts w:asciiTheme="majorBidi" w:hAnsiTheme="majorBidi" w:cstheme="majorBidi"/>
          <w:sz w:val="24"/>
          <w:szCs w:val="24"/>
          <w:lang w:val="en-US"/>
        </w:rPr>
        <w:t xml:space="preserve"> Jews thus came to be regarded as an </w:t>
      </w:r>
      <w:proofErr w:type="spellStart"/>
      <w:r w:rsidR="006C668D" w:rsidRPr="006C668D">
        <w:rPr>
          <w:rFonts w:asciiTheme="majorBidi" w:hAnsiTheme="majorBidi" w:cstheme="majorBidi"/>
          <w:i/>
          <w:iCs/>
          <w:sz w:val="24"/>
          <w:szCs w:val="24"/>
          <w:lang w:val="en-US"/>
        </w:rPr>
        <w:t>una</w:t>
      </w:r>
      <w:proofErr w:type="spellEnd"/>
      <w:r w:rsidR="006C668D" w:rsidRPr="006C668D">
        <w:rPr>
          <w:rFonts w:asciiTheme="majorBidi" w:hAnsiTheme="majorBidi" w:cstheme="majorBidi"/>
          <w:i/>
          <w:iCs/>
          <w:sz w:val="24"/>
          <w:szCs w:val="24"/>
          <w:lang w:val="en-US"/>
        </w:rPr>
        <w:t xml:space="preserve"> </w:t>
      </w:r>
      <w:proofErr w:type="spellStart"/>
      <w:r w:rsidR="006C668D" w:rsidRPr="006C668D">
        <w:rPr>
          <w:rFonts w:asciiTheme="majorBidi" w:hAnsiTheme="majorBidi" w:cstheme="majorBidi"/>
          <w:i/>
          <w:iCs/>
          <w:sz w:val="24"/>
          <w:szCs w:val="24"/>
          <w:lang w:val="en-US"/>
        </w:rPr>
        <w:t>necessita</w:t>
      </w:r>
      <w:proofErr w:type="spellEnd"/>
      <w:r w:rsidR="006C668D" w:rsidRPr="006C668D">
        <w:rPr>
          <w:rFonts w:asciiTheme="majorBidi" w:hAnsiTheme="majorBidi" w:cstheme="majorBidi"/>
          <w:i/>
          <w:iCs/>
          <w:sz w:val="24"/>
          <w:szCs w:val="24"/>
          <w:lang w:val="en-US"/>
        </w:rPr>
        <w:t xml:space="preserve"> assoluta</w:t>
      </w:r>
      <w:r w:rsidR="006C668D" w:rsidRPr="0015157C">
        <w:rPr>
          <w:rFonts w:asciiTheme="majorBidi" w:hAnsiTheme="majorBidi" w:cstheme="majorBidi"/>
          <w:sz w:val="24"/>
          <w:szCs w:val="24"/>
          <w:lang w:val="en-US"/>
        </w:rPr>
        <w:t xml:space="preserve"> (Invernizzi, 1905, pp. 65‒84), particularly after the mid-sixteenth century, when the Counter-Reformation reinforced the prohibition against taking loans on interest.</w:t>
      </w:r>
    </w:p>
    <w:p w14:paraId="7300F6D1" w14:textId="77777777" w:rsidR="00AA663E" w:rsidRPr="00AA663E" w:rsidRDefault="006C668D" w:rsidP="00AA663E">
      <w:pPr>
        <w:spacing w:after="0" w:line="360" w:lineRule="auto"/>
        <w:ind w:firstLine="284"/>
        <w:rPr>
          <w:rFonts w:asciiTheme="majorBidi" w:hAnsiTheme="majorBidi" w:cstheme="majorBidi"/>
          <w:sz w:val="24"/>
          <w:szCs w:val="24"/>
          <w:lang w:val="en-US"/>
        </w:rPr>
      </w:pPr>
      <w:r w:rsidRPr="00CE4B2A">
        <w:rPr>
          <w:rFonts w:asciiTheme="majorBidi" w:hAnsiTheme="majorBidi" w:cstheme="majorBidi"/>
          <w:sz w:val="24"/>
          <w:szCs w:val="24"/>
          <w:highlight w:val="cyan"/>
          <w:lang w:val="en-US"/>
        </w:rPr>
        <w:lastRenderedPageBreak/>
        <w:t xml:space="preserve">The growing demand for cheap credit in the light of increased commercial and industrial activity, together with greater Church restrictions on usurious credit </w:t>
      </w:r>
      <w:r w:rsidRPr="00CE4B2A">
        <w:rPr>
          <w:rFonts w:asciiTheme="majorBidi" w:hAnsiTheme="majorBidi" w:cstheme="majorBidi"/>
          <w:b/>
          <w:bCs/>
          <w:sz w:val="24"/>
          <w:szCs w:val="24"/>
          <w:highlight w:val="cyan"/>
          <w:lang w:val="en-US"/>
        </w:rPr>
        <w:t>by Christian lenders</w:t>
      </w:r>
      <w:r w:rsidRPr="0015157C">
        <w:rPr>
          <w:rFonts w:asciiTheme="majorBidi" w:hAnsiTheme="majorBidi" w:cstheme="majorBidi"/>
          <w:b/>
          <w:bCs/>
          <w:sz w:val="24"/>
          <w:szCs w:val="24"/>
          <w:highlight w:val="yellow"/>
          <w:lang w:val="en-US"/>
        </w:rPr>
        <w:t>,</w:t>
      </w:r>
      <w:r w:rsidRPr="0015157C">
        <w:rPr>
          <w:rFonts w:asciiTheme="majorBidi" w:hAnsiTheme="majorBidi" w:cstheme="majorBidi"/>
          <w:sz w:val="24"/>
          <w:szCs w:val="24"/>
          <w:highlight w:val="yellow"/>
          <w:lang w:val="en-US"/>
        </w:rPr>
        <w:t xml:space="preserve"> encouraged Jewish bankers, </w:t>
      </w:r>
      <w:r w:rsidRPr="0015157C">
        <w:rPr>
          <w:rFonts w:asciiTheme="majorBidi" w:hAnsiTheme="majorBidi" w:cstheme="majorBidi"/>
          <w:b/>
          <w:bCs/>
          <w:sz w:val="24"/>
          <w:szCs w:val="24"/>
          <w:highlight w:val="yellow"/>
          <w:lang w:val="en-US"/>
        </w:rPr>
        <w:t xml:space="preserve">who were non-Christians </w:t>
      </w:r>
      <w:r w:rsidRPr="0015157C">
        <w:rPr>
          <w:rFonts w:asciiTheme="majorBidi" w:hAnsiTheme="majorBidi" w:cstheme="majorBidi"/>
          <w:sz w:val="24"/>
          <w:szCs w:val="24"/>
          <w:highlight w:val="yellow"/>
          <w:lang w:val="en-US"/>
        </w:rPr>
        <w:t>to migrate to the Duchy.</w:t>
      </w:r>
      <w:r w:rsidRPr="000B7BEC">
        <w:rPr>
          <w:rFonts w:asciiTheme="majorBidi" w:hAnsiTheme="majorBidi" w:cstheme="majorBidi"/>
          <w:sz w:val="24"/>
          <w:szCs w:val="24"/>
          <w:highlight w:val="yellow"/>
          <w:vertAlign w:val="superscript"/>
        </w:rPr>
        <w:footnoteReference w:id="1"/>
      </w:r>
      <w:r w:rsidRPr="0015157C">
        <w:rPr>
          <w:rFonts w:asciiTheme="majorBidi" w:hAnsiTheme="majorBidi" w:cstheme="majorBidi"/>
          <w:sz w:val="24"/>
          <w:szCs w:val="24"/>
          <w:highlight w:val="yellow"/>
          <w:lang w:val="en-US"/>
        </w:rPr>
        <w:t xml:space="preserve"> </w:t>
      </w:r>
      <w:r w:rsidR="00CE4B2A" w:rsidRPr="00CE4B2A">
        <w:rPr>
          <w:rFonts w:asciiTheme="majorBidi" w:hAnsiTheme="majorBidi" w:cstheme="majorBidi"/>
          <w:sz w:val="24"/>
          <w:szCs w:val="24"/>
          <w:lang w:val="en-US"/>
        </w:rPr>
        <w:t>Already p</w:t>
      </w:r>
      <w:r w:rsidR="00CE4B2A">
        <w:rPr>
          <w:rFonts w:asciiTheme="majorBidi" w:hAnsiTheme="majorBidi" w:cstheme="majorBidi"/>
          <w:sz w:val="24"/>
          <w:szCs w:val="24"/>
          <w:lang w:val="en-US"/>
        </w:rPr>
        <w:t>ushed</w:t>
      </w:r>
      <w:r w:rsidR="0038688E" w:rsidRPr="0015157C">
        <w:rPr>
          <w:rFonts w:asciiTheme="majorBidi" w:hAnsiTheme="majorBidi" w:cstheme="majorBidi"/>
          <w:sz w:val="24"/>
          <w:szCs w:val="24"/>
          <w:highlight w:val="yellow"/>
          <w:lang w:val="en-US"/>
        </w:rPr>
        <w:t xml:space="preserve"> by the Black Death (1348), the rate of Ashkenazi Jewish immigration began rising in the early Spanish period (ca. 1535). </w:t>
      </w:r>
      <w:r w:rsidR="0038688E" w:rsidRPr="006C668D">
        <w:rPr>
          <w:rFonts w:asciiTheme="majorBidi" w:hAnsiTheme="majorBidi" w:cstheme="majorBidi"/>
          <w:sz w:val="24"/>
          <w:szCs w:val="24"/>
          <w:lang w:val="en-US"/>
        </w:rPr>
        <w:t xml:space="preserve"> </w:t>
      </w:r>
    </w:p>
    <w:p w14:paraId="0709ABF0" w14:textId="77777777" w:rsidR="00AA663E" w:rsidRPr="00AA663E" w:rsidRDefault="00AA663E" w:rsidP="00AA663E">
      <w:pPr>
        <w:spacing w:after="0" w:line="360" w:lineRule="auto"/>
        <w:ind w:firstLine="284"/>
        <w:rPr>
          <w:rFonts w:asciiTheme="majorBidi" w:hAnsiTheme="majorBidi" w:cstheme="majorBidi"/>
          <w:sz w:val="24"/>
          <w:szCs w:val="24"/>
          <w:lang w:val="en-US"/>
        </w:rPr>
      </w:pPr>
    </w:p>
    <w:p w14:paraId="14C25536" w14:textId="0CB2DFBE" w:rsidR="0038688E" w:rsidRDefault="00AA663E" w:rsidP="00AA663E">
      <w:pPr>
        <w:spacing w:after="0" w:line="360" w:lineRule="auto"/>
        <w:ind w:firstLine="284"/>
        <w:rPr>
          <w:rFonts w:asciiTheme="majorBidi" w:hAnsiTheme="majorBidi" w:cstheme="majorBidi"/>
          <w:sz w:val="24"/>
          <w:szCs w:val="24"/>
          <w:rtl/>
          <w:lang w:val="en-US"/>
        </w:rPr>
      </w:pPr>
      <w:r w:rsidRPr="00AA663E">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AA663E">
        <w:rPr>
          <w:rFonts w:asciiTheme="majorBidi" w:hAnsiTheme="majorBidi" w:cstheme="majorBidi"/>
          <w:sz w:val="24"/>
          <w:szCs w:val="24"/>
          <w:lang w:val="en-US"/>
        </w:rPr>
        <w:t xml:space="preserve">he papal bull </w:t>
      </w:r>
      <w:r w:rsidRPr="009F7E53">
        <w:rPr>
          <w:rFonts w:asciiTheme="majorBidi" w:hAnsiTheme="majorBidi" w:cstheme="majorBidi"/>
          <w:i/>
          <w:iCs/>
          <w:sz w:val="24"/>
          <w:szCs w:val="24"/>
          <w:lang w:val="en-US"/>
        </w:rPr>
        <w:t>Cum Nimis Absurdum</w:t>
      </w:r>
      <w:r w:rsidRPr="00AA663E">
        <w:rPr>
          <w:rFonts w:asciiTheme="majorBidi" w:hAnsiTheme="majorBidi" w:cstheme="majorBidi"/>
          <w:sz w:val="24"/>
          <w:szCs w:val="24"/>
          <w:lang w:val="en-US"/>
        </w:rPr>
        <w:t xml:space="preserve"> issued in </w:t>
      </w:r>
      <w:r w:rsidR="00DE6804">
        <w:rPr>
          <w:rFonts w:asciiTheme="majorBidi" w:hAnsiTheme="majorBidi" w:cstheme="majorBidi"/>
          <w:sz w:val="24"/>
          <w:szCs w:val="24"/>
          <w:lang w:val="en-US"/>
        </w:rPr>
        <w:t xml:space="preserve">1555 </w:t>
      </w:r>
      <w:r>
        <w:rPr>
          <w:rFonts w:asciiTheme="majorBidi" w:hAnsiTheme="majorBidi" w:cstheme="majorBidi"/>
          <w:sz w:val="24"/>
          <w:szCs w:val="24"/>
          <w:lang w:val="en-US"/>
        </w:rPr>
        <w:t>by</w:t>
      </w:r>
      <w:r w:rsidRPr="00AA663E">
        <w:rPr>
          <w:rFonts w:asciiTheme="majorBidi" w:hAnsiTheme="majorBidi" w:cstheme="majorBidi"/>
          <w:sz w:val="24"/>
          <w:szCs w:val="24"/>
          <w:lang w:val="en-US"/>
        </w:rPr>
        <w:t xml:space="preserve"> P</w:t>
      </w:r>
      <w:r w:rsidR="00DE6804">
        <w:rPr>
          <w:rFonts w:asciiTheme="majorBidi" w:hAnsiTheme="majorBidi" w:cstheme="majorBidi"/>
          <w:sz w:val="24"/>
          <w:szCs w:val="24"/>
          <w:lang w:val="en-US"/>
        </w:rPr>
        <w:t>aul IV (1555-1559)</w:t>
      </w:r>
      <w:r w:rsidR="00C51222" w:rsidRPr="00C51222">
        <w:rPr>
          <w:rFonts w:asciiTheme="majorBidi" w:hAnsiTheme="majorBidi" w:cstheme="majorBidi"/>
          <w:sz w:val="24"/>
          <w:szCs w:val="24"/>
          <w:lang w:val="en-US"/>
        </w:rPr>
        <w:t xml:space="preserve"> </w:t>
      </w:r>
      <w:r w:rsidR="00C51222">
        <w:rPr>
          <w:rFonts w:asciiTheme="majorBidi" w:hAnsiTheme="majorBidi" w:cstheme="majorBidi"/>
          <w:sz w:val="24"/>
          <w:szCs w:val="24"/>
          <w:lang w:val="en-US"/>
        </w:rPr>
        <w:t>(Ravid, 2012)</w:t>
      </w:r>
      <w:r w:rsidR="008C6829">
        <w:rPr>
          <w:rFonts w:asciiTheme="majorBidi" w:hAnsiTheme="majorBidi" w:cstheme="majorBidi"/>
          <w:sz w:val="24"/>
          <w:szCs w:val="24"/>
          <w:lang w:val="en-US"/>
        </w:rPr>
        <w:t>.</w:t>
      </w:r>
      <w:r w:rsidR="00C51222">
        <w:rPr>
          <w:rFonts w:asciiTheme="majorBidi" w:hAnsiTheme="majorBidi" w:cstheme="majorBidi"/>
          <w:sz w:val="24"/>
          <w:szCs w:val="24"/>
          <w:lang w:val="en-US"/>
        </w:rPr>
        <w:t xml:space="preserve"> </w:t>
      </w:r>
      <w:r w:rsidR="008C6829">
        <w:rPr>
          <w:rFonts w:asciiTheme="majorBidi" w:hAnsiTheme="majorBidi" w:cstheme="majorBidi"/>
          <w:sz w:val="24"/>
          <w:szCs w:val="24"/>
          <w:lang w:val="en-US"/>
        </w:rPr>
        <w:t xml:space="preserve">Its orders </w:t>
      </w:r>
      <w:r w:rsidR="008E2179">
        <w:rPr>
          <w:rFonts w:asciiTheme="majorBidi" w:hAnsiTheme="majorBidi" w:cstheme="majorBidi"/>
          <w:sz w:val="24"/>
          <w:szCs w:val="24"/>
          <w:highlight w:val="yellow"/>
          <w:lang w:val="en-US"/>
        </w:rPr>
        <w:t>renewed on</w:t>
      </w:r>
      <w:r w:rsidR="00A82627">
        <w:rPr>
          <w:rFonts w:asciiTheme="majorBidi" w:hAnsiTheme="majorBidi" w:cstheme="majorBidi"/>
          <w:sz w:val="24"/>
          <w:szCs w:val="24"/>
          <w:highlight w:val="yellow"/>
          <w:lang w:val="en-US"/>
        </w:rPr>
        <w:t xml:space="preserve"> </w:t>
      </w:r>
      <w:r w:rsidR="008E2179">
        <w:rPr>
          <w:rFonts w:asciiTheme="majorBidi" w:hAnsiTheme="majorBidi" w:cstheme="majorBidi"/>
          <w:sz w:val="24"/>
          <w:szCs w:val="24"/>
          <w:highlight w:val="yellow"/>
          <w:lang w:val="en-US"/>
        </w:rPr>
        <w:t>April 19, 1566,</w:t>
      </w:r>
      <w:r w:rsidR="00A82627">
        <w:rPr>
          <w:rFonts w:asciiTheme="majorBidi" w:hAnsiTheme="majorBidi" w:cstheme="majorBidi"/>
          <w:sz w:val="24"/>
          <w:szCs w:val="24"/>
          <w:highlight w:val="yellow"/>
          <w:lang w:val="en-US"/>
        </w:rPr>
        <w:t xml:space="preserve"> </w:t>
      </w:r>
      <w:r w:rsidR="00C51222" w:rsidRPr="00C51222">
        <w:rPr>
          <w:rFonts w:asciiTheme="majorBidi" w:hAnsiTheme="majorBidi" w:cstheme="majorBidi"/>
          <w:sz w:val="24"/>
          <w:szCs w:val="24"/>
          <w:highlight w:val="yellow"/>
          <w:lang w:val="en-US"/>
        </w:rPr>
        <w:t xml:space="preserve">by </w:t>
      </w:r>
      <w:r w:rsidR="008E2179">
        <w:rPr>
          <w:rFonts w:asciiTheme="majorBidi" w:hAnsiTheme="majorBidi" w:cstheme="majorBidi"/>
          <w:sz w:val="24"/>
          <w:szCs w:val="24"/>
          <w:highlight w:val="yellow"/>
          <w:lang w:val="en-US"/>
        </w:rPr>
        <w:t xml:space="preserve">Pope </w:t>
      </w:r>
      <w:r w:rsidR="00C51222">
        <w:rPr>
          <w:rFonts w:asciiTheme="majorBidi" w:hAnsiTheme="majorBidi" w:cstheme="majorBidi"/>
          <w:sz w:val="24"/>
          <w:szCs w:val="24"/>
          <w:highlight w:val="yellow"/>
          <w:lang w:val="en-US"/>
        </w:rPr>
        <w:t>Pius V</w:t>
      </w:r>
      <w:r w:rsidR="00A82627">
        <w:rPr>
          <w:rFonts w:asciiTheme="majorBidi" w:hAnsiTheme="majorBidi" w:cstheme="majorBidi"/>
          <w:sz w:val="24"/>
          <w:szCs w:val="24"/>
          <w:highlight w:val="yellow"/>
          <w:lang w:val="en-US"/>
        </w:rPr>
        <w:t xml:space="preserve"> (1566 – 1572)</w:t>
      </w:r>
      <w:r w:rsidR="00DE6804" w:rsidRPr="00C51222">
        <w:rPr>
          <w:rFonts w:asciiTheme="majorBidi" w:hAnsiTheme="majorBidi" w:cstheme="majorBidi"/>
          <w:sz w:val="24"/>
          <w:szCs w:val="24"/>
          <w:highlight w:val="yellow"/>
          <w:lang w:val="en-US"/>
        </w:rPr>
        <w:t>.</w:t>
      </w:r>
      <w:r w:rsidR="00DE6804">
        <w:rPr>
          <w:rFonts w:asciiTheme="majorBidi" w:hAnsiTheme="majorBidi" w:cstheme="majorBidi"/>
          <w:sz w:val="24"/>
          <w:szCs w:val="24"/>
          <w:lang w:val="en-US"/>
        </w:rPr>
        <w:t xml:space="preserve"> Th</w:t>
      </w:r>
      <w:r w:rsidR="008E2179">
        <w:rPr>
          <w:rFonts w:asciiTheme="majorBidi" w:hAnsiTheme="majorBidi" w:cstheme="majorBidi"/>
          <w:sz w:val="24"/>
          <w:szCs w:val="24"/>
          <w:lang w:val="en-US"/>
        </w:rPr>
        <w:t>e</w:t>
      </w:r>
      <w:r w:rsidR="00DE6804">
        <w:rPr>
          <w:rFonts w:asciiTheme="majorBidi" w:hAnsiTheme="majorBidi" w:cstheme="majorBidi"/>
          <w:sz w:val="24"/>
          <w:szCs w:val="24"/>
          <w:lang w:val="en-US"/>
        </w:rPr>
        <w:t>s</w:t>
      </w:r>
      <w:r w:rsidR="008E2179">
        <w:rPr>
          <w:rFonts w:asciiTheme="majorBidi" w:hAnsiTheme="majorBidi" w:cstheme="majorBidi"/>
          <w:sz w:val="24"/>
          <w:szCs w:val="24"/>
          <w:lang w:val="en-US"/>
        </w:rPr>
        <w:t>e</w:t>
      </w:r>
      <w:r w:rsidR="00DE6804">
        <w:rPr>
          <w:rFonts w:asciiTheme="majorBidi" w:hAnsiTheme="majorBidi" w:cstheme="majorBidi"/>
          <w:sz w:val="24"/>
          <w:szCs w:val="24"/>
          <w:lang w:val="en-US"/>
        </w:rPr>
        <w:t xml:space="preserve"> </w:t>
      </w:r>
      <w:r w:rsidR="0038688E" w:rsidRPr="0015157C">
        <w:rPr>
          <w:rFonts w:asciiTheme="majorBidi" w:hAnsiTheme="majorBidi" w:cstheme="majorBidi"/>
          <w:sz w:val="24"/>
          <w:szCs w:val="24"/>
          <w:lang w:val="en-US"/>
        </w:rPr>
        <w:t>Counter-Reformation edict</w:t>
      </w:r>
      <w:r w:rsidR="008E2179">
        <w:rPr>
          <w:rFonts w:asciiTheme="majorBidi" w:hAnsiTheme="majorBidi" w:cstheme="majorBidi"/>
          <w:sz w:val="24"/>
          <w:szCs w:val="24"/>
          <w:lang w:val="en-US"/>
        </w:rPr>
        <w:t>s</w:t>
      </w:r>
      <w:r w:rsidR="0038688E" w:rsidRPr="0015157C">
        <w:rPr>
          <w:rFonts w:asciiTheme="majorBidi" w:hAnsiTheme="majorBidi" w:cstheme="majorBidi"/>
          <w:sz w:val="24"/>
          <w:szCs w:val="24"/>
          <w:lang w:val="en-US"/>
        </w:rPr>
        <w:t xml:space="preserve"> </w:t>
      </w:r>
      <w:r w:rsidR="008E2179">
        <w:rPr>
          <w:rFonts w:asciiTheme="majorBidi" w:hAnsiTheme="majorBidi" w:cstheme="majorBidi"/>
          <w:sz w:val="24"/>
          <w:szCs w:val="24"/>
          <w:lang w:val="en-US"/>
        </w:rPr>
        <w:t xml:space="preserve">abolished </w:t>
      </w:r>
      <w:r w:rsidR="008C6829">
        <w:rPr>
          <w:rFonts w:asciiTheme="majorBidi" w:hAnsiTheme="majorBidi" w:cstheme="majorBidi"/>
          <w:sz w:val="24"/>
          <w:szCs w:val="24"/>
          <w:lang w:val="en-US"/>
        </w:rPr>
        <w:t xml:space="preserve">rights given by </w:t>
      </w:r>
      <w:r w:rsidR="00B42FD8">
        <w:rPr>
          <w:rFonts w:asciiTheme="majorBidi" w:hAnsiTheme="majorBidi" w:cstheme="majorBidi"/>
          <w:sz w:val="24"/>
          <w:szCs w:val="24"/>
          <w:lang w:val="en-US"/>
        </w:rPr>
        <w:t>previous</w:t>
      </w:r>
      <w:r w:rsidR="008C6829">
        <w:rPr>
          <w:rFonts w:asciiTheme="majorBidi" w:hAnsiTheme="majorBidi" w:cstheme="majorBidi"/>
          <w:sz w:val="24"/>
          <w:szCs w:val="24"/>
          <w:lang w:val="en-US"/>
        </w:rPr>
        <w:t xml:space="preserve"> Popes to violate the laws of the Church </w:t>
      </w:r>
      <w:r w:rsidR="008C6829" w:rsidRPr="008C6829">
        <w:rPr>
          <w:rFonts w:asciiTheme="majorBidi" w:hAnsiTheme="majorBidi" w:cstheme="majorBidi"/>
          <w:sz w:val="24"/>
          <w:szCs w:val="24"/>
          <w:lang w:val="en-US"/>
        </w:rPr>
        <w:t>in exchange for the benefit the papal treasury received from the Jews</w:t>
      </w:r>
      <w:r w:rsidR="00B42FD8">
        <w:rPr>
          <w:rFonts w:asciiTheme="majorBidi" w:hAnsiTheme="majorBidi" w:cstheme="majorBidi"/>
          <w:sz w:val="24"/>
          <w:szCs w:val="24"/>
          <w:lang w:val="en-US"/>
        </w:rPr>
        <w:t xml:space="preserve"> (Sonne </w:t>
      </w:r>
      <w:r w:rsidR="00A30342">
        <w:rPr>
          <w:rFonts w:asciiTheme="majorBidi" w:hAnsiTheme="majorBidi" w:cstheme="majorBidi"/>
          <w:sz w:val="24"/>
          <w:szCs w:val="24"/>
          <w:lang w:val="en-US"/>
        </w:rPr>
        <w:t xml:space="preserve">&amp; ben Elnatan, 1954, </w:t>
      </w:r>
      <w:r w:rsidR="00B42FD8">
        <w:rPr>
          <w:rFonts w:asciiTheme="majorBidi" w:hAnsiTheme="majorBidi" w:cstheme="majorBidi"/>
          <w:sz w:val="24"/>
          <w:szCs w:val="24"/>
          <w:lang w:val="en-US"/>
        </w:rPr>
        <w:t>11 – 12; 25 – 26</w:t>
      </w:r>
      <w:r w:rsidR="0013605F">
        <w:rPr>
          <w:rFonts w:asciiTheme="majorBidi" w:hAnsiTheme="majorBidi" w:cstheme="majorBidi"/>
          <w:sz w:val="24"/>
          <w:szCs w:val="24"/>
          <w:lang w:val="en-US"/>
        </w:rPr>
        <w:t>).</w:t>
      </w:r>
      <w:r w:rsidR="008C6829">
        <w:rPr>
          <w:rFonts w:asciiTheme="majorBidi" w:hAnsiTheme="majorBidi" w:cstheme="majorBidi"/>
          <w:sz w:val="24"/>
          <w:szCs w:val="24"/>
          <w:lang w:val="en-US"/>
        </w:rPr>
        <w:t xml:space="preserve"> The Edict of 1555 </w:t>
      </w:r>
      <w:r w:rsidR="0038688E" w:rsidRPr="0015157C">
        <w:rPr>
          <w:rFonts w:asciiTheme="majorBidi" w:hAnsiTheme="majorBidi" w:cstheme="majorBidi"/>
          <w:b/>
          <w:bCs/>
          <w:sz w:val="24"/>
          <w:szCs w:val="24"/>
          <w:lang w:val="en-US"/>
        </w:rPr>
        <w:t xml:space="preserve">restricted </w:t>
      </w:r>
      <w:r w:rsidR="0038688E" w:rsidRPr="0015157C">
        <w:rPr>
          <w:rFonts w:asciiTheme="majorBidi" w:hAnsiTheme="majorBidi" w:cstheme="majorBidi"/>
          <w:sz w:val="24"/>
          <w:szCs w:val="24"/>
          <w:lang w:val="en-US"/>
        </w:rPr>
        <w:t>the interest rate to 12 percent</w:t>
      </w:r>
      <w:r w:rsidR="00C76DB8">
        <w:rPr>
          <w:rFonts w:asciiTheme="majorBidi" w:hAnsiTheme="majorBidi" w:cstheme="majorBidi"/>
          <w:sz w:val="24"/>
          <w:szCs w:val="24"/>
          <w:lang w:val="en-US"/>
        </w:rPr>
        <w:t>;</w:t>
      </w:r>
      <w:r w:rsidR="0038688E" w:rsidRPr="0015157C">
        <w:rPr>
          <w:rFonts w:asciiTheme="majorBidi" w:hAnsiTheme="majorBidi" w:cstheme="majorBidi"/>
          <w:sz w:val="24"/>
          <w:szCs w:val="24"/>
          <w:lang w:val="en-US"/>
        </w:rPr>
        <w:t xml:space="preserve"> </w:t>
      </w:r>
      <w:r w:rsidR="0098625D">
        <w:rPr>
          <w:rFonts w:asciiTheme="majorBidi" w:hAnsiTheme="majorBidi" w:cstheme="majorBidi"/>
          <w:sz w:val="24"/>
          <w:szCs w:val="24"/>
          <w:lang w:val="en-US"/>
        </w:rPr>
        <w:t xml:space="preserve">segregate </w:t>
      </w:r>
      <w:r w:rsidR="00C76DB8">
        <w:rPr>
          <w:rFonts w:asciiTheme="majorBidi" w:hAnsiTheme="majorBidi" w:cstheme="majorBidi"/>
          <w:sz w:val="24"/>
          <w:szCs w:val="24"/>
          <w:lang w:val="en-US"/>
        </w:rPr>
        <w:t xml:space="preserve">Jews by </w:t>
      </w:r>
      <w:r w:rsidR="0038688E" w:rsidRPr="0015157C">
        <w:rPr>
          <w:rFonts w:asciiTheme="majorBidi" w:hAnsiTheme="majorBidi" w:cstheme="majorBidi"/>
          <w:sz w:val="24"/>
          <w:szCs w:val="24"/>
          <w:lang w:val="en-US"/>
        </w:rPr>
        <w:t>confined all Italian Jews to ghettos</w:t>
      </w:r>
      <w:r w:rsidR="00C76DB8">
        <w:rPr>
          <w:rFonts w:asciiTheme="majorBidi" w:hAnsiTheme="majorBidi" w:cstheme="majorBidi"/>
          <w:sz w:val="24"/>
          <w:szCs w:val="24"/>
          <w:lang w:val="en-US"/>
        </w:rPr>
        <w:t>; distinguished Jews by obliging them to wear a yellow sign; enforced Jews to hear the priest’s sermon on Sunday</w:t>
      </w:r>
      <w:r w:rsidR="0038688E" w:rsidRPr="0015157C">
        <w:rPr>
          <w:rFonts w:asciiTheme="majorBidi" w:hAnsiTheme="majorBidi" w:cstheme="majorBidi"/>
          <w:sz w:val="24"/>
          <w:szCs w:val="24"/>
          <w:lang w:val="en-US"/>
        </w:rPr>
        <w:t xml:space="preserve">. Jewish emigrants from the Papal State, Udine, Venice, and Tuscany </w:t>
      </w:r>
      <w:r w:rsidR="0038688E" w:rsidRPr="0015157C">
        <w:rPr>
          <w:rFonts w:asciiTheme="majorBidi" w:hAnsiTheme="majorBidi" w:cstheme="majorBidi"/>
          <w:b/>
          <w:bCs/>
          <w:sz w:val="24"/>
          <w:szCs w:val="24"/>
          <w:lang w:val="en-US"/>
        </w:rPr>
        <w:t xml:space="preserve">then </w:t>
      </w:r>
      <w:r w:rsidR="0038688E" w:rsidRPr="0015157C">
        <w:rPr>
          <w:rFonts w:asciiTheme="majorBidi" w:hAnsiTheme="majorBidi" w:cstheme="majorBidi"/>
          <w:sz w:val="24"/>
          <w:szCs w:val="24"/>
          <w:lang w:val="en-US"/>
        </w:rPr>
        <w:t xml:space="preserve">began settling in the Duchy of Milan; ruled by the King of Spain, this </w:t>
      </w:r>
      <w:r w:rsidR="0038688E" w:rsidRPr="0015157C">
        <w:rPr>
          <w:rFonts w:asciiTheme="majorBidi" w:hAnsiTheme="majorBidi" w:cstheme="majorBidi"/>
          <w:b/>
          <w:bCs/>
          <w:sz w:val="24"/>
          <w:szCs w:val="24"/>
          <w:lang w:val="en-US"/>
        </w:rPr>
        <w:t>Dutchy</w:t>
      </w:r>
      <w:r w:rsidR="0038688E" w:rsidRPr="0015157C">
        <w:rPr>
          <w:rFonts w:asciiTheme="majorBidi" w:hAnsiTheme="majorBidi" w:cstheme="majorBidi"/>
          <w:sz w:val="24"/>
          <w:szCs w:val="24"/>
          <w:lang w:val="en-US"/>
        </w:rPr>
        <w:t xml:space="preserve"> was regarded as enemy territory by the Pope. </w:t>
      </w:r>
      <w:r w:rsidR="009F7E53">
        <w:rPr>
          <w:rFonts w:asciiTheme="majorBidi" w:hAnsiTheme="majorBidi" w:cstheme="majorBidi"/>
          <w:sz w:val="24"/>
          <w:szCs w:val="24"/>
          <w:lang w:val="en-US"/>
        </w:rPr>
        <w:t xml:space="preserve">Considered of great importance in supporting the king’s military needs, </w:t>
      </w:r>
      <w:r w:rsidR="0038688E" w:rsidRPr="0015157C">
        <w:rPr>
          <w:rFonts w:asciiTheme="majorBidi" w:hAnsiTheme="majorBidi" w:cstheme="majorBidi"/>
          <w:sz w:val="24"/>
          <w:szCs w:val="24"/>
          <w:lang w:val="en-US"/>
        </w:rPr>
        <w:t xml:space="preserve">Philip II delayed the application of the </w:t>
      </w:r>
      <w:r w:rsidR="0038688E" w:rsidRPr="0015157C">
        <w:rPr>
          <w:rFonts w:asciiTheme="majorBidi" w:hAnsiTheme="majorBidi" w:cstheme="majorBidi"/>
          <w:b/>
          <w:bCs/>
          <w:sz w:val="24"/>
          <w:szCs w:val="24"/>
          <w:lang w:val="en-US"/>
        </w:rPr>
        <w:t>Counter-Reformation</w:t>
      </w:r>
      <w:r w:rsidR="0038688E" w:rsidRPr="0015157C">
        <w:rPr>
          <w:rFonts w:asciiTheme="majorBidi" w:hAnsiTheme="majorBidi" w:cstheme="majorBidi"/>
          <w:sz w:val="24"/>
          <w:szCs w:val="24"/>
          <w:lang w:val="en-US"/>
        </w:rPr>
        <w:t xml:space="preserve"> edict for a full decade </w:t>
      </w:r>
      <w:r w:rsidR="006C668D">
        <w:rPr>
          <w:rFonts w:asciiTheme="majorBidi" w:hAnsiTheme="majorBidi" w:cstheme="majorBidi"/>
          <w:sz w:val="24"/>
          <w:szCs w:val="24"/>
          <w:lang w:val="en-US"/>
        </w:rPr>
        <w:t xml:space="preserve">until </w:t>
      </w:r>
      <w:r w:rsidR="00F1633B">
        <w:rPr>
          <w:rFonts w:asciiTheme="majorBidi" w:hAnsiTheme="majorBidi" w:cstheme="majorBidi"/>
          <w:sz w:val="24"/>
          <w:szCs w:val="24"/>
          <w:lang w:val="en-US"/>
        </w:rPr>
        <w:t xml:space="preserve">September </w:t>
      </w:r>
      <w:r w:rsidR="0038688E" w:rsidRPr="0015157C">
        <w:rPr>
          <w:rFonts w:asciiTheme="majorBidi" w:hAnsiTheme="majorBidi" w:cstheme="majorBidi"/>
          <w:sz w:val="24"/>
          <w:szCs w:val="24"/>
          <w:lang w:val="en-US"/>
        </w:rPr>
        <w:t>1566</w:t>
      </w:r>
      <w:r w:rsidR="008E2179">
        <w:rPr>
          <w:rFonts w:asciiTheme="majorBidi" w:hAnsiTheme="majorBidi" w:cstheme="majorBidi"/>
          <w:sz w:val="24"/>
          <w:szCs w:val="24"/>
          <w:lang w:val="en-US"/>
        </w:rPr>
        <w:t>, immediately after the</w:t>
      </w:r>
      <w:r w:rsidR="00F1633B">
        <w:rPr>
          <w:rFonts w:asciiTheme="majorBidi" w:hAnsiTheme="majorBidi" w:cstheme="majorBidi"/>
          <w:sz w:val="24"/>
          <w:szCs w:val="24"/>
          <w:lang w:val="en-US"/>
        </w:rPr>
        <w:t xml:space="preserve"> bull </w:t>
      </w:r>
      <w:r w:rsidR="00C2385F">
        <w:rPr>
          <w:rFonts w:asciiTheme="majorBidi" w:hAnsiTheme="majorBidi" w:cstheme="majorBidi"/>
          <w:sz w:val="24"/>
          <w:szCs w:val="24"/>
          <w:lang w:val="en-US"/>
        </w:rPr>
        <w:t>re-</w:t>
      </w:r>
      <w:r w:rsidR="00F1633B">
        <w:rPr>
          <w:rFonts w:asciiTheme="majorBidi" w:hAnsiTheme="majorBidi" w:cstheme="majorBidi"/>
          <w:sz w:val="24"/>
          <w:szCs w:val="24"/>
          <w:lang w:val="en-US"/>
        </w:rPr>
        <w:t>issued by Pius V</w:t>
      </w:r>
      <w:r w:rsidR="006C668D">
        <w:rPr>
          <w:rFonts w:asciiTheme="majorBidi" w:hAnsiTheme="majorBidi" w:cstheme="majorBidi"/>
          <w:sz w:val="24"/>
          <w:szCs w:val="24"/>
          <w:lang w:val="en-US"/>
        </w:rPr>
        <w:t xml:space="preserve">. </w:t>
      </w:r>
      <w:r w:rsidR="0038688E" w:rsidRPr="0015157C">
        <w:rPr>
          <w:rFonts w:asciiTheme="majorBidi" w:hAnsiTheme="majorBidi" w:cstheme="majorBidi"/>
          <w:sz w:val="24"/>
          <w:szCs w:val="24"/>
          <w:lang w:val="en-US"/>
        </w:rPr>
        <w:t>(Meron, 1990</w:t>
      </w:r>
      <w:r w:rsidR="009F7E53">
        <w:rPr>
          <w:rFonts w:asciiTheme="majorBidi" w:hAnsiTheme="majorBidi" w:cstheme="majorBidi"/>
          <w:sz w:val="24"/>
          <w:szCs w:val="24"/>
          <w:lang w:val="en-US"/>
        </w:rPr>
        <w:t>; Cassen 2014</w:t>
      </w:r>
      <w:r w:rsidR="0038688E" w:rsidRPr="0015157C">
        <w:rPr>
          <w:rFonts w:asciiTheme="majorBidi" w:hAnsiTheme="majorBidi" w:cstheme="majorBidi"/>
          <w:sz w:val="24"/>
          <w:szCs w:val="24"/>
          <w:lang w:val="en-US"/>
        </w:rPr>
        <w:t>).</w:t>
      </w:r>
    </w:p>
    <w:p w14:paraId="7E4BC018" w14:textId="59F37A1C" w:rsidR="0038688E" w:rsidRPr="0015157C" w:rsidRDefault="009E3777" w:rsidP="009F7E53">
      <w:pPr>
        <w:spacing w:after="0" w:line="360" w:lineRule="auto"/>
        <w:ind w:firstLine="284"/>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0038688E" w:rsidRPr="00A47D18">
        <w:rPr>
          <w:rFonts w:asciiTheme="majorBidi" w:hAnsiTheme="majorBidi" w:cstheme="majorBidi"/>
          <w:sz w:val="24"/>
          <w:szCs w:val="24"/>
          <w:lang w:val="en-US"/>
        </w:rPr>
        <w:t xml:space="preserve">The Jewish migrants were not welcomed by </w:t>
      </w:r>
      <w:r w:rsidR="0038688E" w:rsidRPr="00A47D18">
        <w:rPr>
          <w:rFonts w:asciiTheme="majorBidi" w:hAnsiTheme="majorBidi" w:cstheme="majorBidi"/>
          <w:b/>
          <w:bCs/>
          <w:sz w:val="24"/>
          <w:szCs w:val="24"/>
          <w:lang w:val="en-US"/>
        </w:rPr>
        <w:t>established</w:t>
      </w:r>
      <w:r w:rsidR="0038688E" w:rsidRPr="00A47D18">
        <w:rPr>
          <w:rFonts w:asciiTheme="majorBidi" w:hAnsiTheme="majorBidi" w:cstheme="majorBidi"/>
          <w:sz w:val="24"/>
          <w:szCs w:val="24"/>
          <w:lang w:val="en-US"/>
        </w:rPr>
        <w:t xml:space="preserve"> Jewish moneylenders, many of whom sought to prevent them </w:t>
      </w:r>
      <w:r w:rsidR="0038688E" w:rsidRPr="00A47D18">
        <w:rPr>
          <w:rFonts w:asciiTheme="majorBidi" w:hAnsiTheme="majorBidi" w:cstheme="majorBidi"/>
          <w:b/>
          <w:bCs/>
          <w:sz w:val="24"/>
          <w:szCs w:val="24"/>
          <w:lang w:val="en-US"/>
        </w:rPr>
        <w:t>from</w:t>
      </w:r>
      <w:r w:rsidR="0038688E" w:rsidRPr="00A47D18">
        <w:rPr>
          <w:rFonts w:asciiTheme="majorBidi" w:hAnsiTheme="majorBidi" w:cstheme="majorBidi"/>
          <w:sz w:val="24"/>
          <w:szCs w:val="24"/>
          <w:lang w:val="en-US"/>
        </w:rPr>
        <w:t xml:space="preserve"> establishing </w:t>
      </w:r>
      <w:r w:rsidR="0038688E" w:rsidRPr="00A47D18">
        <w:rPr>
          <w:rFonts w:asciiTheme="majorBidi" w:hAnsiTheme="majorBidi" w:cstheme="majorBidi"/>
          <w:b/>
          <w:bCs/>
          <w:sz w:val="24"/>
          <w:szCs w:val="24"/>
          <w:lang w:val="en-US"/>
        </w:rPr>
        <w:t>competitor</w:t>
      </w:r>
      <w:r w:rsidR="0038688E" w:rsidRPr="00A47D18">
        <w:rPr>
          <w:rFonts w:asciiTheme="majorBidi" w:hAnsiTheme="majorBidi" w:cstheme="majorBidi"/>
          <w:sz w:val="24"/>
          <w:szCs w:val="24"/>
          <w:lang w:val="en-US"/>
        </w:rPr>
        <w:t xml:space="preserve"> banks. </w:t>
      </w:r>
      <w:r w:rsidR="0038688E" w:rsidRPr="0015157C">
        <w:rPr>
          <w:rFonts w:asciiTheme="majorBidi" w:hAnsiTheme="majorBidi" w:cstheme="majorBidi"/>
          <w:b/>
          <w:bCs/>
          <w:sz w:val="24"/>
          <w:szCs w:val="24"/>
          <w:lang w:val="en-US"/>
        </w:rPr>
        <w:t>However,</w:t>
      </w:r>
      <w:r w:rsidR="0038688E" w:rsidRPr="0015157C">
        <w:rPr>
          <w:rFonts w:asciiTheme="majorBidi" w:hAnsiTheme="majorBidi" w:cstheme="majorBidi"/>
          <w:sz w:val="24"/>
          <w:szCs w:val="24"/>
          <w:lang w:val="en-US"/>
        </w:rPr>
        <w:t xml:space="preserve"> in the absence of a monopoly over pawnbroking under the terms of the </w:t>
      </w:r>
      <w:proofErr w:type="spellStart"/>
      <w:r w:rsidR="0038688E" w:rsidRPr="0015157C">
        <w:rPr>
          <w:rFonts w:asciiTheme="majorBidi" w:hAnsiTheme="majorBidi" w:cstheme="majorBidi"/>
          <w:i/>
          <w:iCs/>
          <w:sz w:val="24"/>
          <w:szCs w:val="24"/>
          <w:lang w:val="en-US"/>
        </w:rPr>
        <w:t>condotta</w:t>
      </w:r>
      <w:proofErr w:type="spellEnd"/>
      <w:r w:rsidR="0038688E" w:rsidRPr="0015157C">
        <w:rPr>
          <w:rFonts w:asciiTheme="majorBidi" w:hAnsiTheme="majorBidi" w:cstheme="majorBidi"/>
          <w:sz w:val="24"/>
          <w:szCs w:val="24"/>
          <w:lang w:val="en-US"/>
        </w:rPr>
        <w:t xml:space="preserve">, the </w:t>
      </w:r>
      <w:r w:rsidR="0038688E" w:rsidRPr="0015157C">
        <w:rPr>
          <w:rFonts w:asciiTheme="majorBidi" w:hAnsiTheme="majorBidi" w:cstheme="majorBidi"/>
          <w:b/>
          <w:bCs/>
          <w:sz w:val="24"/>
          <w:szCs w:val="24"/>
          <w:lang w:val="en-US"/>
        </w:rPr>
        <w:t xml:space="preserve">established lenders </w:t>
      </w:r>
      <w:r w:rsidR="0038688E" w:rsidRPr="0015157C">
        <w:rPr>
          <w:rFonts w:asciiTheme="majorBidi" w:hAnsiTheme="majorBidi" w:cstheme="majorBidi"/>
          <w:sz w:val="24"/>
          <w:szCs w:val="24"/>
          <w:lang w:val="en-US"/>
        </w:rPr>
        <w:t xml:space="preserve">could not prohibit other Jews from lending money. </w:t>
      </w:r>
      <w:r w:rsidR="0038688E" w:rsidRPr="0015157C">
        <w:rPr>
          <w:rFonts w:asciiTheme="majorBidi" w:hAnsiTheme="majorBidi" w:cstheme="majorBidi"/>
          <w:b/>
          <w:bCs/>
          <w:sz w:val="24"/>
          <w:szCs w:val="24"/>
          <w:lang w:val="en-US"/>
        </w:rPr>
        <w:t>Competition among the Jews lowered interest rates</w:t>
      </w:r>
      <w:r w:rsidR="0038688E" w:rsidRPr="0015157C">
        <w:rPr>
          <w:rFonts w:asciiTheme="majorBidi" w:hAnsiTheme="majorBidi" w:cstheme="majorBidi"/>
          <w:sz w:val="24"/>
          <w:szCs w:val="24"/>
          <w:lang w:val="en-US"/>
        </w:rPr>
        <w:t xml:space="preserve">. In the mid-sixteenth century, the Pavese and Cremonese communes demanded permits for more foreign Jewish lenders </w:t>
      </w:r>
      <w:r w:rsidR="006C668D" w:rsidRPr="0015157C">
        <w:rPr>
          <w:rFonts w:asciiTheme="majorBidi" w:hAnsiTheme="majorBidi" w:cstheme="majorBidi"/>
          <w:sz w:val="24"/>
          <w:szCs w:val="24"/>
          <w:lang w:val="en-US"/>
        </w:rPr>
        <w:t>to</w:t>
      </w:r>
      <w:r w:rsidR="0038688E" w:rsidRPr="0015157C">
        <w:rPr>
          <w:rFonts w:asciiTheme="majorBidi" w:hAnsiTheme="majorBidi" w:cstheme="majorBidi"/>
          <w:sz w:val="24"/>
          <w:szCs w:val="24"/>
          <w:lang w:val="en-US"/>
        </w:rPr>
        <w:t xml:space="preserve"> lower the high interest charged by local Jewish bankers (</w:t>
      </w:r>
      <w:proofErr w:type="spellStart"/>
      <w:r w:rsidR="0038688E" w:rsidRPr="0015157C">
        <w:rPr>
          <w:rFonts w:asciiTheme="majorBidi" w:hAnsiTheme="majorBidi" w:cstheme="majorBidi"/>
          <w:sz w:val="24"/>
          <w:szCs w:val="24"/>
          <w:lang w:val="en-US"/>
        </w:rPr>
        <w:t>Simonsohn</w:t>
      </w:r>
      <w:proofErr w:type="spellEnd"/>
      <w:r w:rsidR="0038688E" w:rsidRPr="0015157C">
        <w:rPr>
          <w:rFonts w:asciiTheme="majorBidi" w:hAnsiTheme="majorBidi" w:cstheme="majorBidi"/>
          <w:sz w:val="24"/>
          <w:szCs w:val="24"/>
          <w:lang w:val="en-US"/>
        </w:rPr>
        <w:t>, 1982‒1986, docs. 2695, 2810; Segre, 1973, p. 18; Invernizzi, 1905, p. 40). As the 1556 Jewish banking list evinces</w:t>
      </w:r>
      <w:r w:rsidR="0038688E" w:rsidRPr="0015157C" w:rsidDel="00947E7B">
        <w:rPr>
          <w:rFonts w:asciiTheme="majorBidi" w:hAnsiTheme="majorBidi" w:cstheme="majorBidi"/>
          <w:sz w:val="24"/>
          <w:szCs w:val="24"/>
          <w:lang w:val="en-US"/>
        </w:rPr>
        <w:t xml:space="preserve"> </w:t>
      </w:r>
      <w:r w:rsidR="0038688E" w:rsidRPr="0015157C">
        <w:rPr>
          <w:rFonts w:asciiTheme="majorBidi" w:hAnsiTheme="majorBidi" w:cstheme="majorBidi"/>
          <w:sz w:val="24"/>
          <w:szCs w:val="24"/>
          <w:lang w:val="en-US"/>
        </w:rPr>
        <w:t>(</w:t>
      </w:r>
      <w:proofErr w:type="spellStart"/>
      <w:r w:rsidR="0038688E" w:rsidRPr="0015157C">
        <w:rPr>
          <w:rFonts w:asciiTheme="majorBidi" w:hAnsiTheme="majorBidi" w:cstheme="majorBidi"/>
          <w:sz w:val="24"/>
          <w:szCs w:val="24"/>
          <w:lang w:val="en-US"/>
        </w:rPr>
        <w:t>Simonsohn</w:t>
      </w:r>
      <w:proofErr w:type="spellEnd"/>
      <w:r w:rsidR="0038688E" w:rsidRPr="0015157C">
        <w:rPr>
          <w:rFonts w:asciiTheme="majorBidi" w:hAnsiTheme="majorBidi" w:cstheme="majorBidi"/>
          <w:sz w:val="24"/>
          <w:szCs w:val="24"/>
          <w:lang w:val="en-US"/>
        </w:rPr>
        <w:t>, 1982‒1986, doc. 2991), new Jewish bankers arrived in the wake of the prohibition against Jewish lending in Mantua, Ferrara, and Venice (Bonetti, 1917, p. 30). Only an ordinance (</w:t>
      </w:r>
      <w:r w:rsidR="0038688E" w:rsidRPr="0015157C">
        <w:rPr>
          <w:rFonts w:asciiTheme="majorBidi" w:hAnsiTheme="majorBidi" w:cstheme="majorBidi"/>
          <w:i/>
          <w:iCs/>
          <w:sz w:val="24"/>
          <w:szCs w:val="24"/>
          <w:lang w:val="en-US"/>
        </w:rPr>
        <w:t>takkanah</w:t>
      </w:r>
      <w:r w:rsidR="0038688E" w:rsidRPr="0015157C">
        <w:rPr>
          <w:rFonts w:asciiTheme="majorBidi" w:hAnsiTheme="majorBidi" w:cstheme="majorBidi"/>
          <w:sz w:val="24"/>
          <w:szCs w:val="24"/>
          <w:lang w:val="en-US"/>
        </w:rPr>
        <w:t xml:space="preserve">) formulated by a periodic Italian Jewish synod regarding the monopoly of loan-banking, enacted in Cremona in 1582, suggests any </w:t>
      </w:r>
      <w:r w:rsidR="0038688E" w:rsidRPr="0015157C">
        <w:rPr>
          <w:rFonts w:asciiTheme="majorBidi" w:hAnsiTheme="majorBidi" w:cstheme="majorBidi"/>
          <w:sz w:val="24"/>
          <w:szCs w:val="24"/>
          <w:lang w:val="en-US"/>
        </w:rPr>
        <w:lastRenderedPageBreak/>
        <w:t>monopoly over pawnbroking</w:t>
      </w:r>
      <w:r w:rsidR="00DD5B6B">
        <w:rPr>
          <w:rFonts w:asciiTheme="majorBidi" w:hAnsiTheme="majorBidi" w:cstheme="majorBidi"/>
          <w:sz w:val="24"/>
          <w:szCs w:val="24"/>
          <w:lang w:val="en-US"/>
        </w:rPr>
        <w:t xml:space="preserve"> to eliminate competition between Jewish lenders</w:t>
      </w:r>
      <w:r w:rsidR="0038688E" w:rsidRPr="0015157C">
        <w:rPr>
          <w:rFonts w:asciiTheme="majorBidi" w:hAnsiTheme="majorBidi" w:cstheme="majorBidi"/>
          <w:sz w:val="24"/>
          <w:szCs w:val="24"/>
          <w:lang w:val="en-US"/>
        </w:rPr>
        <w:t>. This was one of the few occasions on which the Jews of the Duchy of Milan cooperated with other Jewish communities in northern Italy (Piedmont, Mantua, and Ferrara) in matters of common interest and concern (</w:t>
      </w:r>
      <w:proofErr w:type="spellStart"/>
      <w:r w:rsidR="0038688E" w:rsidRPr="0015157C">
        <w:rPr>
          <w:rFonts w:asciiTheme="majorBidi" w:hAnsiTheme="majorBidi" w:cstheme="majorBidi"/>
          <w:sz w:val="24"/>
          <w:szCs w:val="24"/>
          <w:lang w:val="en-US"/>
        </w:rPr>
        <w:t>Simonsohn</w:t>
      </w:r>
      <w:proofErr w:type="spellEnd"/>
      <w:r w:rsidR="0038688E" w:rsidRPr="0015157C">
        <w:rPr>
          <w:rFonts w:asciiTheme="majorBidi" w:hAnsiTheme="majorBidi" w:cstheme="majorBidi"/>
          <w:sz w:val="24"/>
          <w:szCs w:val="24"/>
          <w:lang w:val="en-US"/>
        </w:rPr>
        <w:t>, 1982–1986, p. xliv).</w:t>
      </w:r>
    </w:p>
    <w:p w14:paraId="0295B5F2" w14:textId="448DCAEE" w:rsidR="00913031" w:rsidRDefault="0038688E" w:rsidP="005753CD">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The arrival of new Jewish migrants </w:t>
      </w:r>
      <w:r w:rsidRPr="0015157C">
        <w:rPr>
          <w:rFonts w:asciiTheme="majorBidi" w:hAnsiTheme="majorBidi" w:cstheme="majorBidi"/>
          <w:b/>
          <w:bCs/>
          <w:sz w:val="24"/>
          <w:szCs w:val="24"/>
          <w:lang w:val="en-US"/>
        </w:rPr>
        <w:t xml:space="preserve">from </w:t>
      </w:r>
      <w:r w:rsidR="00577786">
        <w:rPr>
          <w:rFonts w:asciiTheme="majorBidi" w:hAnsiTheme="majorBidi" w:cstheme="majorBidi"/>
          <w:b/>
          <w:bCs/>
          <w:sz w:val="24"/>
          <w:szCs w:val="24"/>
          <w:lang w:val="en-US"/>
        </w:rPr>
        <w:t xml:space="preserve">central </w:t>
      </w:r>
      <w:r w:rsidRPr="0015157C">
        <w:rPr>
          <w:rFonts w:asciiTheme="majorBidi" w:hAnsiTheme="majorBidi" w:cstheme="majorBidi"/>
          <w:b/>
          <w:bCs/>
          <w:sz w:val="24"/>
          <w:szCs w:val="24"/>
          <w:lang w:val="en-US"/>
        </w:rPr>
        <w:t>Italy</w:t>
      </w:r>
      <w:r w:rsidRPr="0015157C">
        <w:rPr>
          <w:rFonts w:asciiTheme="majorBidi" w:hAnsiTheme="majorBidi" w:cstheme="majorBidi"/>
          <w:sz w:val="24"/>
          <w:szCs w:val="24"/>
          <w:lang w:val="en-US"/>
        </w:rPr>
        <w:t xml:space="preserve"> changed the internal ethnic composition of the local Jewish </w:t>
      </w:r>
      <w:r w:rsidR="00A860F9" w:rsidRPr="0015157C">
        <w:rPr>
          <w:rFonts w:asciiTheme="majorBidi" w:hAnsiTheme="majorBidi" w:cstheme="majorBidi"/>
          <w:sz w:val="24"/>
          <w:szCs w:val="24"/>
          <w:lang w:val="en-US"/>
        </w:rPr>
        <w:t xml:space="preserve">population, strengthening </w:t>
      </w:r>
      <w:r w:rsidRPr="0015157C">
        <w:rPr>
          <w:rFonts w:asciiTheme="majorBidi" w:hAnsiTheme="majorBidi" w:cstheme="majorBidi"/>
          <w:sz w:val="24"/>
          <w:szCs w:val="24"/>
          <w:lang w:val="en-US"/>
        </w:rPr>
        <w:t xml:space="preserve">the </w:t>
      </w:r>
      <w:r w:rsidRPr="0015157C">
        <w:rPr>
          <w:rFonts w:asciiTheme="majorBidi" w:hAnsiTheme="majorBidi" w:cstheme="majorBidi"/>
          <w:b/>
          <w:bCs/>
          <w:sz w:val="24"/>
          <w:szCs w:val="24"/>
          <w:lang w:val="en-US"/>
        </w:rPr>
        <w:t>recently arrived</w:t>
      </w:r>
      <w:r w:rsidRPr="0015157C">
        <w:rPr>
          <w:rFonts w:asciiTheme="majorBidi" w:hAnsiTheme="majorBidi" w:cstheme="majorBidi"/>
          <w:sz w:val="24"/>
          <w:szCs w:val="24"/>
          <w:lang w:val="en-US"/>
        </w:rPr>
        <w:t xml:space="preserve"> </w:t>
      </w:r>
      <w:r w:rsidR="00A860F9">
        <w:rPr>
          <w:rFonts w:asciiTheme="majorBidi" w:hAnsiTheme="majorBidi" w:cstheme="majorBidi"/>
          <w:sz w:val="24"/>
          <w:szCs w:val="24"/>
          <w:lang w:val="en-US"/>
        </w:rPr>
        <w:t xml:space="preserve">Jewish </w:t>
      </w:r>
      <w:r w:rsidRPr="0015157C">
        <w:rPr>
          <w:rFonts w:asciiTheme="majorBidi" w:hAnsiTheme="majorBidi" w:cstheme="majorBidi"/>
          <w:sz w:val="24"/>
          <w:szCs w:val="24"/>
          <w:lang w:val="en-US"/>
        </w:rPr>
        <w:t>Italian</w:t>
      </w:r>
      <w:r w:rsidRPr="0015157C">
        <w:rPr>
          <w:rFonts w:asciiTheme="majorBidi" w:hAnsiTheme="majorBidi" w:cstheme="majorBidi"/>
          <w:i/>
          <w:iCs/>
          <w:sz w:val="24"/>
          <w:szCs w:val="24"/>
          <w:lang w:val="en-US"/>
        </w:rPr>
        <w:t xml:space="preserve"> </w:t>
      </w:r>
      <w:r w:rsidRPr="0015157C">
        <w:rPr>
          <w:rFonts w:asciiTheme="majorBidi" w:hAnsiTheme="majorBidi" w:cstheme="majorBidi"/>
          <w:b/>
          <w:bCs/>
          <w:sz w:val="24"/>
          <w:szCs w:val="24"/>
          <w:lang w:val="en-US"/>
        </w:rPr>
        <w:t xml:space="preserve">population </w:t>
      </w:r>
      <w:r w:rsidR="00A860F9">
        <w:rPr>
          <w:rFonts w:asciiTheme="majorBidi" w:hAnsiTheme="majorBidi" w:cstheme="majorBidi"/>
          <w:sz w:val="24"/>
          <w:szCs w:val="24"/>
          <w:lang w:val="en-US"/>
        </w:rPr>
        <w:t xml:space="preserve">threatened </w:t>
      </w:r>
      <w:r w:rsidR="00A860F9" w:rsidRPr="0056532B">
        <w:rPr>
          <w:rFonts w:asciiTheme="majorBidi" w:hAnsiTheme="majorBidi" w:cstheme="majorBidi"/>
          <w:sz w:val="24"/>
          <w:szCs w:val="24"/>
          <w:lang w:val="en-GB"/>
        </w:rPr>
        <w:t xml:space="preserve">its </w:t>
      </w:r>
      <w:r w:rsidR="00A860F9" w:rsidRPr="0015157C">
        <w:rPr>
          <w:rFonts w:asciiTheme="majorBidi" w:hAnsiTheme="majorBidi" w:cstheme="majorBidi"/>
          <w:sz w:val="24"/>
          <w:szCs w:val="24"/>
          <w:lang w:val="en-US"/>
        </w:rPr>
        <w:t xml:space="preserve">Ashkenazi </w:t>
      </w:r>
      <w:r w:rsidR="005753CD">
        <w:rPr>
          <w:rFonts w:asciiTheme="majorBidi" w:hAnsiTheme="majorBidi" w:cstheme="majorBidi"/>
          <w:sz w:val="24"/>
          <w:szCs w:val="24"/>
          <w:lang w:val="en-US"/>
        </w:rPr>
        <w:t xml:space="preserve">veteran </w:t>
      </w:r>
      <w:r w:rsidR="00A860F9" w:rsidRPr="0015157C">
        <w:rPr>
          <w:rFonts w:asciiTheme="majorBidi" w:hAnsiTheme="majorBidi" w:cstheme="majorBidi"/>
          <w:sz w:val="24"/>
          <w:szCs w:val="24"/>
          <w:lang w:val="en-US"/>
        </w:rPr>
        <w:t>residents</w:t>
      </w:r>
      <w:r w:rsidR="00A860F9">
        <w:rPr>
          <w:rFonts w:asciiTheme="majorBidi" w:hAnsiTheme="majorBidi" w:cstheme="majorBidi"/>
          <w:sz w:val="24"/>
          <w:szCs w:val="24"/>
          <w:lang w:val="en-US"/>
        </w:rPr>
        <w:t>, to lose their majority.</w:t>
      </w:r>
      <w:r w:rsidR="00A860F9" w:rsidRPr="0056532B">
        <w:rPr>
          <w:rFonts w:asciiTheme="majorBidi" w:hAnsiTheme="majorBidi" w:cstheme="majorBidi"/>
          <w:sz w:val="24"/>
          <w:szCs w:val="24"/>
          <w:lang w:val="en-GB"/>
        </w:rPr>
        <w:t xml:space="preserve"> </w:t>
      </w:r>
      <w:r w:rsidRPr="0015157C">
        <w:rPr>
          <w:rFonts w:asciiTheme="majorBidi" w:hAnsiTheme="majorBidi" w:cstheme="majorBidi"/>
          <w:sz w:val="24"/>
          <w:szCs w:val="24"/>
          <w:lang w:val="en-US"/>
        </w:rPr>
        <w:t xml:space="preserve">This circumstance is reflected in the Rabbinic </w:t>
      </w:r>
      <w:r w:rsidRPr="0015157C">
        <w:rPr>
          <w:rFonts w:asciiTheme="majorBidi" w:hAnsiTheme="majorBidi" w:cstheme="majorBidi"/>
          <w:i/>
          <w:iCs/>
          <w:sz w:val="24"/>
          <w:szCs w:val="24"/>
          <w:lang w:val="en-US"/>
        </w:rPr>
        <w:t>responsa</w:t>
      </w:r>
      <w:r w:rsidRPr="0015157C">
        <w:rPr>
          <w:rFonts w:asciiTheme="majorBidi" w:hAnsiTheme="majorBidi" w:cstheme="majorBidi"/>
          <w:sz w:val="24"/>
          <w:szCs w:val="24"/>
          <w:lang w:val="en-US"/>
        </w:rPr>
        <w:t>,</w:t>
      </w:r>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 xml:space="preserve">which refers to Italian Jews as </w:t>
      </w:r>
      <w:proofErr w:type="spellStart"/>
      <w:r w:rsidRPr="0015157C">
        <w:rPr>
          <w:rFonts w:asciiTheme="majorBidi" w:hAnsiTheme="majorBidi" w:cstheme="majorBidi"/>
          <w:i/>
          <w:iCs/>
          <w:sz w:val="24"/>
          <w:szCs w:val="24"/>
          <w:lang w:val="en-US"/>
        </w:rPr>
        <w:t>moderni</w:t>
      </w:r>
      <w:proofErr w:type="spellEnd"/>
      <w:r w:rsidRPr="0015157C">
        <w:rPr>
          <w:rFonts w:asciiTheme="majorBidi" w:hAnsiTheme="majorBidi" w:cstheme="majorBidi"/>
          <w:sz w:val="24"/>
          <w:szCs w:val="24"/>
          <w:lang w:val="en-US"/>
        </w:rPr>
        <w:t xml:space="preserve"> (new) and the Ashkenazim as </w:t>
      </w:r>
      <w:proofErr w:type="spellStart"/>
      <w:r w:rsidRPr="0015157C">
        <w:rPr>
          <w:rFonts w:asciiTheme="majorBidi" w:hAnsiTheme="majorBidi" w:cstheme="majorBidi"/>
          <w:i/>
          <w:iCs/>
          <w:sz w:val="24"/>
          <w:szCs w:val="24"/>
          <w:lang w:val="en-US"/>
        </w:rPr>
        <w:t>vecchi</w:t>
      </w:r>
      <w:proofErr w:type="spellEnd"/>
      <w:r w:rsidRPr="0015157C">
        <w:rPr>
          <w:rFonts w:asciiTheme="majorBidi" w:hAnsiTheme="majorBidi" w:cstheme="majorBidi"/>
          <w:sz w:val="24"/>
          <w:szCs w:val="24"/>
          <w:lang w:val="en-US"/>
        </w:rPr>
        <w:t xml:space="preserve"> (old). </w:t>
      </w:r>
      <w:r w:rsidRPr="00913031">
        <w:rPr>
          <w:rFonts w:asciiTheme="majorBidi" w:hAnsiTheme="majorBidi" w:cstheme="majorBidi"/>
          <w:sz w:val="24"/>
          <w:szCs w:val="24"/>
          <w:lang w:val="en-US"/>
        </w:rPr>
        <w:t xml:space="preserve">The urbanization process likewise </w:t>
      </w:r>
      <w:r w:rsidR="005753CD" w:rsidRPr="00913031">
        <w:rPr>
          <w:rFonts w:asciiTheme="majorBidi" w:hAnsiTheme="majorBidi" w:cstheme="majorBidi"/>
          <w:sz w:val="24"/>
          <w:szCs w:val="24"/>
          <w:lang w:val="en-US"/>
        </w:rPr>
        <w:t>fueled</w:t>
      </w:r>
      <w:r w:rsidRPr="00913031">
        <w:rPr>
          <w:rFonts w:asciiTheme="majorBidi" w:hAnsiTheme="majorBidi" w:cstheme="majorBidi"/>
          <w:sz w:val="24"/>
          <w:szCs w:val="24"/>
          <w:lang w:val="en-US"/>
        </w:rPr>
        <w:t xml:space="preserve"> Jewish migration from the </w:t>
      </w:r>
      <w:proofErr w:type="spellStart"/>
      <w:r w:rsidRPr="00913031">
        <w:rPr>
          <w:rFonts w:asciiTheme="majorBidi" w:hAnsiTheme="majorBidi" w:cstheme="majorBidi"/>
          <w:i/>
          <w:iCs/>
          <w:sz w:val="24"/>
          <w:szCs w:val="24"/>
          <w:lang w:val="en-US"/>
        </w:rPr>
        <w:t>contadi</w:t>
      </w:r>
      <w:proofErr w:type="spellEnd"/>
      <w:r w:rsidRPr="00913031">
        <w:rPr>
          <w:rFonts w:asciiTheme="majorBidi" w:hAnsiTheme="majorBidi" w:cstheme="majorBidi"/>
          <w:sz w:val="24"/>
          <w:szCs w:val="24"/>
          <w:lang w:val="en-US"/>
        </w:rPr>
        <w:t xml:space="preserve"> to the urban </w:t>
      </w:r>
      <w:r w:rsidR="005753CD" w:rsidRPr="00913031">
        <w:rPr>
          <w:rFonts w:asciiTheme="majorBidi" w:hAnsiTheme="majorBidi" w:cstheme="majorBidi"/>
          <w:sz w:val="24"/>
          <w:szCs w:val="24"/>
          <w:lang w:val="en-US"/>
        </w:rPr>
        <w:t>centers</w:t>
      </w:r>
      <w:r w:rsidRPr="00913031">
        <w:rPr>
          <w:rFonts w:asciiTheme="majorBidi" w:hAnsiTheme="majorBidi" w:cstheme="majorBidi"/>
          <w:sz w:val="24"/>
          <w:szCs w:val="24"/>
          <w:lang w:val="en-US"/>
        </w:rPr>
        <w:t xml:space="preserve"> in the Duchy. The increasingly strict prohibitions against moneylending instituted by the Catholic Church accompanied a growing urban demand for credit</w:t>
      </w:r>
      <w:r w:rsidRPr="00913031">
        <w:rPr>
          <w:rFonts w:asciiTheme="majorBidi" w:hAnsiTheme="majorBidi" w:cstheme="majorBidi"/>
          <w:i/>
          <w:iCs/>
          <w:sz w:val="24"/>
          <w:szCs w:val="24"/>
          <w:lang w:val="en-US"/>
        </w:rPr>
        <w:t xml:space="preserve"> </w:t>
      </w:r>
      <w:r w:rsidRPr="00913031">
        <w:rPr>
          <w:rFonts w:asciiTheme="majorBidi" w:hAnsiTheme="majorBidi" w:cstheme="majorBidi"/>
          <w:b/>
          <w:bCs/>
          <w:sz w:val="24"/>
          <w:szCs w:val="24"/>
          <w:lang w:val="en-US"/>
        </w:rPr>
        <w:t>because of</w:t>
      </w:r>
      <w:r w:rsidRPr="00913031">
        <w:rPr>
          <w:rFonts w:asciiTheme="majorBidi" w:hAnsiTheme="majorBidi" w:cstheme="majorBidi"/>
          <w:sz w:val="24"/>
          <w:szCs w:val="24"/>
          <w:lang w:val="en-US"/>
        </w:rPr>
        <w:t xml:space="preserve"> the development of crafts industries. This </w:t>
      </w:r>
      <w:r w:rsidRPr="00913031">
        <w:rPr>
          <w:rFonts w:asciiTheme="majorBidi" w:hAnsiTheme="majorBidi" w:cstheme="majorBidi"/>
          <w:b/>
          <w:bCs/>
          <w:sz w:val="24"/>
          <w:szCs w:val="24"/>
          <w:lang w:val="en-US"/>
        </w:rPr>
        <w:t>growth</w:t>
      </w:r>
      <w:r w:rsidRPr="00913031">
        <w:rPr>
          <w:rFonts w:asciiTheme="majorBidi" w:hAnsiTheme="majorBidi" w:cstheme="majorBidi"/>
          <w:sz w:val="24"/>
          <w:szCs w:val="24"/>
          <w:lang w:val="en-US"/>
        </w:rPr>
        <w:t xml:space="preserve"> in turn generated a housing crisis, particularly in Cremona, home to the Duchy’s largest Jewish community </w:t>
      </w:r>
      <w:r w:rsidR="00913031">
        <w:rPr>
          <w:rFonts w:asciiTheme="majorBidi" w:hAnsiTheme="majorBidi" w:cstheme="majorBidi"/>
          <w:sz w:val="24"/>
          <w:szCs w:val="24"/>
          <w:lang w:val="en-US"/>
        </w:rPr>
        <w:t xml:space="preserve">(see below). </w:t>
      </w:r>
    </w:p>
    <w:p w14:paraId="593A4BD2" w14:textId="77777777" w:rsidR="00913031" w:rsidRDefault="00913031" w:rsidP="005753CD">
      <w:pPr>
        <w:spacing w:after="0" w:line="360" w:lineRule="auto"/>
        <w:ind w:firstLine="284"/>
        <w:rPr>
          <w:rFonts w:asciiTheme="majorBidi" w:hAnsiTheme="majorBidi" w:cstheme="majorBidi"/>
          <w:sz w:val="24"/>
          <w:szCs w:val="24"/>
          <w:lang w:val="en-US"/>
        </w:rPr>
      </w:pPr>
    </w:p>
    <w:p w14:paraId="720FFF71" w14:textId="432D1EC8" w:rsidR="0038688E" w:rsidRPr="0015157C" w:rsidRDefault="0038688E" w:rsidP="0038688E">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The only precise information available regarding the number of Jews in the Duchy of Milan in this period relates to 1589‒1590. In the spring of 1589, Philip II ordered the governor of Milan to draw up a report on the Jews living in the Duchy. He wanted to know their numbers and the benefits to be gained by extending their Charter of Privileges for 12 more years. A census of householders and their dependents conducted by local authorities recorded 890 souls—between 3.6 and 4.2 percent of all Italian Jewry, estimated at between 21,000 and 25,000 in 1600</w:t>
      </w:r>
      <w:r w:rsidR="00C177EF">
        <w:rPr>
          <w:rFonts w:asciiTheme="majorBidi" w:hAnsiTheme="majorBidi" w:cstheme="majorBidi"/>
          <w:sz w:val="24"/>
          <w:szCs w:val="24"/>
          <w:lang w:val="en-US"/>
        </w:rPr>
        <w:t xml:space="preserve"> (Meron, </w:t>
      </w:r>
      <w:r w:rsidRPr="0015157C">
        <w:rPr>
          <w:rFonts w:asciiTheme="majorBidi" w:hAnsiTheme="majorBidi" w:cstheme="majorBidi"/>
          <w:sz w:val="24"/>
          <w:szCs w:val="24"/>
          <w:lang w:val="en-US"/>
        </w:rPr>
        <w:t xml:space="preserve">. </w:t>
      </w:r>
    </w:p>
    <w:p w14:paraId="6AC79732" w14:textId="77777777" w:rsidR="0038688E" w:rsidRPr="0015157C" w:rsidRDefault="0038688E" w:rsidP="0038688E">
      <w:pPr>
        <w:spacing w:before="120" w:after="120" w:line="360" w:lineRule="auto"/>
        <w:rPr>
          <w:rFonts w:asciiTheme="majorBidi" w:hAnsiTheme="majorBidi" w:cstheme="majorBidi"/>
          <w:sz w:val="24"/>
          <w:szCs w:val="24"/>
          <w:lang w:val="en-US"/>
        </w:rPr>
      </w:pPr>
      <w:r w:rsidRPr="0015157C">
        <w:rPr>
          <w:rFonts w:asciiTheme="majorBidi" w:hAnsiTheme="majorBidi" w:cstheme="majorBidi"/>
          <w:sz w:val="24"/>
          <w:szCs w:val="24"/>
          <w:highlight w:val="yellow"/>
          <w:lang w:val="en-US"/>
        </w:rPr>
        <w:t xml:space="preserve">Table 1 about here </w:t>
      </w:r>
      <w:r w:rsidRPr="0015157C">
        <w:rPr>
          <w:rFonts w:asciiTheme="majorBidi" w:hAnsiTheme="majorBidi" w:cstheme="majorBidi"/>
          <w:sz w:val="24"/>
          <w:szCs w:val="24"/>
          <w:highlight w:val="green"/>
          <w:lang w:val="en-US"/>
        </w:rPr>
        <w:t xml:space="preserve"> </w:t>
      </w:r>
    </w:p>
    <w:p w14:paraId="06E6CE71" w14:textId="77777777" w:rsidR="00C177EF" w:rsidRPr="00C177EF" w:rsidRDefault="00C177EF" w:rsidP="00C177EF">
      <w:pPr>
        <w:spacing w:line="480" w:lineRule="auto"/>
        <w:rPr>
          <w:lang w:val="en-US"/>
        </w:rPr>
      </w:pPr>
      <w:r w:rsidRPr="00C177EF">
        <w:rPr>
          <w:rFonts w:cs="Fixed Miriam Transparent"/>
          <w:b/>
          <w:bCs/>
          <w:lang w:val="en-US"/>
        </w:rPr>
        <w:t>Table 1.</w:t>
      </w:r>
      <w:r w:rsidRPr="00C177EF">
        <w:rPr>
          <w:rFonts w:cs="Fixed Miriam Transparent"/>
          <w:lang w:val="en-US"/>
        </w:rPr>
        <w:t xml:space="preserve">  </w:t>
      </w:r>
      <w:r w:rsidRPr="00C177EF">
        <w:rPr>
          <w:b/>
          <w:bCs/>
          <w:lang w:val="en-US"/>
        </w:rPr>
        <w:t>Distribution of the Jewish Population by Town, the Duchy of Milan (1589-1590)</w:t>
      </w:r>
      <w:r w:rsidRPr="00C177EF">
        <w:rPr>
          <w:b/>
          <w:bCs/>
          <w:lang w:val="en-US"/>
        </w:rPr>
        <w:br/>
      </w:r>
    </w:p>
    <w:tbl>
      <w:tblPr>
        <w:tblW w:w="83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55"/>
        <w:gridCol w:w="2520"/>
        <w:gridCol w:w="1440"/>
        <w:gridCol w:w="2021"/>
      </w:tblGrid>
      <w:tr w:rsidR="00C177EF" w:rsidRPr="00C27A02" w14:paraId="1D8A3A32" w14:textId="77777777" w:rsidTr="00C65271">
        <w:trPr>
          <w:trHeight w:val="255"/>
          <w:jc w:val="right"/>
        </w:trPr>
        <w:tc>
          <w:tcPr>
            <w:tcW w:w="2355" w:type="dxa"/>
            <w:noWrap/>
            <w:tcMar>
              <w:top w:w="15" w:type="dxa"/>
              <w:left w:w="15" w:type="dxa"/>
              <w:bottom w:w="0" w:type="dxa"/>
              <w:right w:w="15" w:type="dxa"/>
            </w:tcMar>
            <w:vAlign w:val="bottom"/>
          </w:tcPr>
          <w:p w14:paraId="5F8A6857" w14:textId="77777777" w:rsidR="00C177EF" w:rsidRDefault="00C177EF" w:rsidP="00C65271">
            <w:pPr>
              <w:jc w:val="center"/>
              <w:rPr>
                <w:rFonts w:eastAsia="Arial Unicode MS"/>
              </w:rPr>
            </w:pPr>
            <w:r>
              <w:t>Town</w:t>
            </w:r>
          </w:p>
          <w:p w14:paraId="5BD1C0A6" w14:textId="77777777" w:rsidR="00C177EF" w:rsidRDefault="00C177EF" w:rsidP="00C65271">
            <w:pPr>
              <w:jc w:val="center"/>
              <w:rPr>
                <w:rFonts w:eastAsia="Arial Unicode MS"/>
              </w:rPr>
            </w:pPr>
          </w:p>
        </w:tc>
        <w:tc>
          <w:tcPr>
            <w:tcW w:w="2520" w:type="dxa"/>
            <w:noWrap/>
            <w:tcMar>
              <w:top w:w="15" w:type="dxa"/>
              <w:left w:w="15" w:type="dxa"/>
              <w:bottom w:w="0" w:type="dxa"/>
              <w:right w:w="15" w:type="dxa"/>
            </w:tcMar>
            <w:vAlign w:val="bottom"/>
          </w:tcPr>
          <w:p w14:paraId="18D8817D" w14:textId="77777777" w:rsidR="00C177EF" w:rsidRDefault="00C177EF" w:rsidP="00C65271">
            <w:pPr>
              <w:jc w:val="center"/>
              <w:rPr>
                <w:rFonts w:eastAsia="Arial Unicode MS"/>
              </w:rPr>
            </w:pPr>
            <w:r>
              <w:t>Number of Jewish Households</w:t>
            </w:r>
          </w:p>
        </w:tc>
        <w:tc>
          <w:tcPr>
            <w:tcW w:w="1440" w:type="dxa"/>
            <w:noWrap/>
            <w:tcMar>
              <w:top w:w="15" w:type="dxa"/>
              <w:left w:w="15" w:type="dxa"/>
              <w:bottom w:w="0" w:type="dxa"/>
              <w:right w:w="15" w:type="dxa"/>
            </w:tcMar>
            <w:vAlign w:val="bottom"/>
          </w:tcPr>
          <w:p w14:paraId="44EC6270" w14:textId="77777777" w:rsidR="00C177EF" w:rsidRDefault="00C177EF" w:rsidP="00C65271">
            <w:pPr>
              <w:jc w:val="center"/>
              <w:rPr>
                <w:rFonts w:eastAsia="Arial Unicode MS"/>
              </w:rPr>
            </w:pPr>
            <w:r>
              <w:t>Number of Jews</w:t>
            </w:r>
          </w:p>
        </w:tc>
        <w:tc>
          <w:tcPr>
            <w:tcW w:w="2021" w:type="dxa"/>
            <w:noWrap/>
            <w:tcMar>
              <w:top w:w="15" w:type="dxa"/>
              <w:left w:w="15" w:type="dxa"/>
              <w:bottom w:w="0" w:type="dxa"/>
              <w:right w:w="15" w:type="dxa"/>
            </w:tcMar>
            <w:vAlign w:val="bottom"/>
          </w:tcPr>
          <w:p w14:paraId="3B894E36" w14:textId="77777777" w:rsidR="00C177EF" w:rsidRPr="00C177EF" w:rsidRDefault="00C177EF" w:rsidP="00C65271">
            <w:pPr>
              <w:jc w:val="center"/>
              <w:rPr>
                <w:rFonts w:eastAsia="Arial Unicode MS"/>
                <w:lang w:val="en-US"/>
              </w:rPr>
            </w:pPr>
            <w:r w:rsidRPr="00C177EF">
              <w:rPr>
                <w:lang w:val="en-US"/>
              </w:rPr>
              <w:t>Percentage of Jewish Population in the Duchy</w:t>
            </w:r>
          </w:p>
        </w:tc>
      </w:tr>
      <w:tr w:rsidR="00C177EF" w14:paraId="7AAEA5C0" w14:textId="77777777" w:rsidTr="00C65271">
        <w:trPr>
          <w:trHeight w:val="255"/>
          <w:jc w:val="right"/>
        </w:trPr>
        <w:tc>
          <w:tcPr>
            <w:tcW w:w="2355" w:type="dxa"/>
            <w:noWrap/>
            <w:tcMar>
              <w:top w:w="15" w:type="dxa"/>
              <w:left w:w="15" w:type="dxa"/>
              <w:bottom w:w="0" w:type="dxa"/>
              <w:right w:w="15" w:type="dxa"/>
            </w:tcMar>
            <w:vAlign w:val="bottom"/>
          </w:tcPr>
          <w:p w14:paraId="5AE75C11" w14:textId="77777777" w:rsidR="00C177EF" w:rsidRDefault="00C177EF" w:rsidP="00C65271">
            <w:pPr>
              <w:rPr>
                <w:rFonts w:eastAsia="Arial Unicode MS"/>
              </w:rPr>
            </w:pPr>
            <w:r>
              <w:t>Cremona</w:t>
            </w:r>
          </w:p>
        </w:tc>
        <w:tc>
          <w:tcPr>
            <w:tcW w:w="2520" w:type="dxa"/>
            <w:noWrap/>
            <w:tcMar>
              <w:top w:w="15" w:type="dxa"/>
              <w:left w:w="15" w:type="dxa"/>
              <w:bottom w:w="0" w:type="dxa"/>
              <w:right w:w="15" w:type="dxa"/>
            </w:tcMar>
            <w:vAlign w:val="bottom"/>
          </w:tcPr>
          <w:p w14:paraId="78C3D216" w14:textId="77777777" w:rsidR="00C177EF" w:rsidRDefault="00C177EF" w:rsidP="00C65271">
            <w:pPr>
              <w:rPr>
                <w:rFonts w:eastAsia="Arial Unicode MS"/>
              </w:rPr>
            </w:pPr>
            <w:r>
              <w:t>92</w:t>
            </w:r>
          </w:p>
        </w:tc>
        <w:tc>
          <w:tcPr>
            <w:tcW w:w="1440" w:type="dxa"/>
            <w:noWrap/>
            <w:tcMar>
              <w:top w:w="15" w:type="dxa"/>
              <w:left w:w="15" w:type="dxa"/>
              <w:bottom w:w="0" w:type="dxa"/>
              <w:right w:w="15" w:type="dxa"/>
            </w:tcMar>
            <w:vAlign w:val="bottom"/>
          </w:tcPr>
          <w:p w14:paraId="0B5F9500" w14:textId="77777777" w:rsidR="00C177EF" w:rsidRDefault="00C177EF" w:rsidP="00C65271">
            <w:pPr>
              <w:rPr>
                <w:rFonts w:eastAsia="Arial Unicode MS"/>
              </w:rPr>
            </w:pPr>
            <w:r>
              <w:t>456</w:t>
            </w:r>
          </w:p>
        </w:tc>
        <w:tc>
          <w:tcPr>
            <w:tcW w:w="2021" w:type="dxa"/>
            <w:noWrap/>
            <w:tcMar>
              <w:top w:w="15" w:type="dxa"/>
              <w:left w:w="15" w:type="dxa"/>
              <w:bottom w:w="0" w:type="dxa"/>
              <w:right w:w="15" w:type="dxa"/>
            </w:tcMar>
            <w:vAlign w:val="bottom"/>
          </w:tcPr>
          <w:p w14:paraId="6CE3CFFA" w14:textId="77777777" w:rsidR="00C177EF" w:rsidRDefault="00C177EF" w:rsidP="00C65271">
            <w:pPr>
              <w:rPr>
                <w:rFonts w:eastAsia="Arial Unicode MS"/>
              </w:rPr>
            </w:pPr>
            <w:r>
              <w:t xml:space="preserve"> 51.2</w:t>
            </w:r>
          </w:p>
        </w:tc>
      </w:tr>
      <w:tr w:rsidR="00C177EF" w14:paraId="3DC8DDD5" w14:textId="77777777" w:rsidTr="00C65271">
        <w:trPr>
          <w:trHeight w:val="255"/>
          <w:jc w:val="right"/>
        </w:trPr>
        <w:tc>
          <w:tcPr>
            <w:tcW w:w="2355" w:type="dxa"/>
            <w:noWrap/>
            <w:tcMar>
              <w:top w:w="15" w:type="dxa"/>
              <w:left w:w="15" w:type="dxa"/>
              <w:bottom w:w="0" w:type="dxa"/>
              <w:right w:w="15" w:type="dxa"/>
            </w:tcMar>
            <w:vAlign w:val="bottom"/>
          </w:tcPr>
          <w:p w14:paraId="1919A160" w14:textId="77777777" w:rsidR="00C177EF" w:rsidRDefault="00C177EF" w:rsidP="00C65271">
            <w:pPr>
              <w:rPr>
                <w:rFonts w:eastAsia="Arial Unicode MS"/>
              </w:rPr>
            </w:pPr>
            <w:r>
              <w:t>Pavia</w:t>
            </w:r>
          </w:p>
        </w:tc>
        <w:tc>
          <w:tcPr>
            <w:tcW w:w="2520" w:type="dxa"/>
            <w:noWrap/>
            <w:tcMar>
              <w:top w:w="15" w:type="dxa"/>
              <w:left w:w="15" w:type="dxa"/>
              <w:bottom w:w="0" w:type="dxa"/>
              <w:right w:w="15" w:type="dxa"/>
            </w:tcMar>
            <w:vAlign w:val="bottom"/>
          </w:tcPr>
          <w:p w14:paraId="0750A5A3" w14:textId="77777777" w:rsidR="00C177EF" w:rsidRDefault="00C177EF" w:rsidP="00C65271">
            <w:pPr>
              <w:rPr>
                <w:rFonts w:eastAsia="Arial Unicode MS"/>
              </w:rPr>
            </w:pPr>
            <w:r>
              <w:t>23</w:t>
            </w:r>
          </w:p>
        </w:tc>
        <w:tc>
          <w:tcPr>
            <w:tcW w:w="1440" w:type="dxa"/>
            <w:noWrap/>
            <w:tcMar>
              <w:top w:w="15" w:type="dxa"/>
              <w:left w:w="15" w:type="dxa"/>
              <w:bottom w:w="0" w:type="dxa"/>
              <w:right w:w="15" w:type="dxa"/>
            </w:tcMar>
            <w:vAlign w:val="bottom"/>
          </w:tcPr>
          <w:p w14:paraId="3BEF15D0" w14:textId="77777777" w:rsidR="00C177EF" w:rsidRDefault="00C177EF" w:rsidP="00C65271">
            <w:pPr>
              <w:rPr>
                <w:rFonts w:eastAsia="Arial Unicode MS"/>
              </w:rPr>
            </w:pPr>
            <w:r>
              <w:t>123</w:t>
            </w:r>
          </w:p>
        </w:tc>
        <w:tc>
          <w:tcPr>
            <w:tcW w:w="2021" w:type="dxa"/>
            <w:noWrap/>
            <w:tcMar>
              <w:top w:w="15" w:type="dxa"/>
              <w:left w:w="15" w:type="dxa"/>
              <w:bottom w:w="0" w:type="dxa"/>
              <w:right w:w="15" w:type="dxa"/>
            </w:tcMar>
            <w:vAlign w:val="bottom"/>
          </w:tcPr>
          <w:p w14:paraId="5E249DDC" w14:textId="77777777" w:rsidR="00C177EF" w:rsidRDefault="00C177EF" w:rsidP="00C65271">
            <w:pPr>
              <w:rPr>
                <w:rFonts w:eastAsia="Arial Unicode MS"/>
              </w:rPr>
            </w:pPr>
            <w:r>
              <w:t xml:space="preserve"> 13.8</w:t>
            </w:r>
          </w:p>
        </w:tc>
      </w:tr>
      <w:tr w:rsidR="00C177EF" w14:paraId="5CE066B2" w14:textId="77777777" w:rsidTr="00C65271">
        <w:trPr>
          <w:trHeight w:val="255"/>
          <w:jc w:val="right"/>
        </w:trPr>
        <w:tc>
          <w:tcPr>
            <w:tcW w:w="2355" w:type="dxa"/>
            <w:noWrap/>
            <w:tcMar>
              <w:top w:w="15" w:type="dxa"/>
              <w:left w:w="15" w:type="dxa"/>
              <w:bottom w:w="0" w:type="dxa"/>
              <w:right w:w="15" w:type="dxa"/>
            </w:tcMar>
            <w:vAlign w:val="bottom"/>
          </w:tcPr>
          <w:p w14:paraId="5DF31735" w14:textId="77777777" w:rsidR="00C177EF" w:rsidRDefault="00C177EF" w:rsidP="00C65271">
            <w:pPr>
              <w:rPr>
                <w:rFonts w:eastAsia="Arial Unicode MS"/>
              </w:rPr>
            </w:pPr>
            <w:r>
              <w:lastRenderedPageBreak/>
              <w:t>Lodi</w:t>
            </w:r>
          </w:p>
        </w:tc>
        <w:tc>
          <w:tcPr>
            <w:tcW w:w="2520" w:type="dxa"/>
            <w:noWrap/>
            <w:tcMar>
              <w:top w:w="15" w:type="dxa"/>
              <w:left w:w="15" w:type="dxa"/>
              <w:bottom w:w="0" w:type="dxa"/>
              <w:right w:w="15" w:type="dxa"/>
            </w:tcMar>
            <w:vAlign w:val="bottom"/>
          </w:tcPr>
          <w:p w14:paraId="51CE3C7F" w14:textId="77777777" w:rsidR="00C177EF" w:rsidRDefault="00C177EF" w:rsidP="00C65271">
            <w:pPr>
              <w:rPr>
                <w:rFonts w:eastAsia="Arial Unicode MS"/>
              </w:rPr>
            </w:pPr>
          </w:p>
        </w:tc>
        <w:tc>
          <w:tcPr>
            <w:tcW w:w="1440" w:type="dxa"/>
            <w:noWrap/>
            <w:tcMar>
              <w:top w:w="15" w:type="dxa"/>
              <w:left w:w="15" w:type="dxa"/>
              <w:bottom w:w="0" w:type="dxa"/>
              <w:right w:w="15" w:type="dxa"/>
            </w:tcMar>
            <w:vAlign w:val="bottom"/>
          </w:tcPr>
          <w:p w14:paraId="6FF3B1B8" w14:textId="77777777" w:rsidR="00C177EF" w:rsidRDefault="00C177EF" w:rsidP="00C65271">
            <w:pPr>
              <w:rPr>
                <w:rFonts w:eastAsia="Arial Unicode MS"/>
              </w:rPr>
            </w:pPr>
            <w:r>
              <w:t>131</w:t>
            </w:r>
          </w:p>
        </w:tc>
        <w:tc>
          <w:tcPr>
            <w:tcW w:w="2021" w:type="dxa"/>
            <w:noWrap/>
            <w:tcMar>
              <w:top w:w="15" w:type="dxa"/>
              <w:left w:w="15" w:type="dxa"/>
              <w:bottom w:w="0" w:type="dxa"/>
              <w:right w:w="15" w:type="dxa"/>
            </w:tcMar>
            <w:vAlign w:val="bottom"/>
          </w:tcPr>
          <w:p w14:paraId="72F5DB06" w14:textId="77777777" w:rsidR="00C177EF" w:rsidRDefault="00C177EF" w:rsidP="00C65271">
            <w:pPr>
              <w:rPr>
                <w:rFonts w:eastAsia="Arial Unicode MS"/>
              </w:rPr>
            </w:pPr>
            <w:r>
              <w:t xml:space="preserve"> 14.7</w:t>
            </w:r>
          </w:p>
        </w:tc>
      </w:tr>
      <w:tr w:rsidR="00C177EF" w14:paraId="724E366F" w14:textId="77777777" w:rsidTr="00C65271">
        <w:trPr>
          <w:trHeight w:val="255"/>
          <w:jc w:val="right"/>
        </w:trPr>
        <w:tc>
          <w:tcPr>
            <w:tcW w:w="2355" w:type="dxa"/>
            <w:noWrap/>
            <w:tcMar>
              <w:top w:w="15" w:type="dxa"/>
              <w:left w:w="15" w:type="dxa"/>
              <w:bottom w:w="0" w:type="dxa"/>
              <w:right w:w="15" w:type="dxa"/>
            </w:tcMar>
            <w:vAlign w:val="bottom"/>
          </w:tcPr>
          <w:p w14:paraId="27D09BB3" w14:textId="77777777" w:rsidR="00C177EF" w:rsidRDefault="00C177EF" w:rsidP="00C65271">
            <w:pPr>
              <w:rPr>
                <w:rFonts w:eastAsia="Arial Unicode MS"/>
              </w:rPr>
            </w:pPr>
            <w:r>
              <w:t>Alessandria</w:t>
            </w:r>
          </w:p>
        </w:tc>
        <w:tc>
          <w:tcPr>
            <w:tcW w:w="2520" w:type="dxa"/>
            <w:noWrap/>
            <w:tcMar>
              <w:top w:w="15" w:type="dxa"/>
              <w:left w:w="15" w:type="dxa"/>
              <w:bottom w:w="0" w:type="dxa"/>
              <w:right w:w="15" w:type="dxa"/>
            </w:tcMar>
            <w:vAlign w:val="bottom"/>
          </w:tcPr>
          <w:p w14:paraId="08F1DE20" w14:textId="77777777" w:rsidR="00C177EF" w:rsidRDefault="00C177EF" w:rsidP="00C65271">
            <w:pPr>
              <w:rPr>
                <w:rFonts w:eastAsia="Arial Unicode MS"/>
              </w:rPr>
            </w:pPr>
            <w:r>
              <w:t>21</w:t>
            </w:r>
          </w:p>
        </w:tc>
        <w:tc>
          <w:tcPr>
            <w:tcW w:w="1440" w:type="dxa"/>
            <w:noWrap/>
            <w:tcMar>
              <w:top w:w="15" w:type="dxa"/>
              <w:left w:w="15" w:type="dxa"/>
              <w:bottom w:w="0" w:type="dxa"/>
              <w:right w:w="15" w:type="dxa"/>
            </w:tcMar>
            <w:vAlign w:val="bottom"/>
          </w:tcPr>
          <w:p w14:paraId="41E318AA" w14:textId="77777777" w:rsidR="00C177EF" w:rsidRDefault="00C177EF" w:rsidP="00C65271">
            <w:pPr>
              <w:rPr>
                <w:rFonts w:eastAsia="Arial Unicode MS"/>
              </w:rPr>
            </w:pPr>
            <w:r>
              <w:t>103</w:t>
            </w:r>
          </w:p>
        </w:tc>
        <w:tc>
          <w:tcPr>
            <w:tcW w:w="2021" w:type="dxa"/>
            <w:noWrap/>
            <w:tcMar>
              <w:top w:w="15" w:type="dxa"/>
              <w:left w:w="15" w:type="dxa"/>
              <w:bottom w:w="0" w:type="dxa"/>
              <w:right w:w="15" w:type="dxa"/>
            </w:tcMar>
            <w:vAlign w:val="bottom"/>
          </w:tcPr>
          <w:p w14:paraId="4035FD96" w14:textId="77777777" w:rsidR="00C177EF" w:rsidRDefault="00C177EF" w:rsidP="00C65271">
            <w:pPr>
              <w:rPr>
                <w:rFonts w:eastAsia="Arial Unicode MS"/>
              </w:rPr>
            </w:pPr>
            <w:r>
              <w:t xml:space="preserve"> 11.6</w:t>
            </w:r>
          </w:p>
        </w:tc>
      </w:tr>
      <w:tr w:rsidR="00C177EF" w14:paraId="6B73BDB5" w14:textId="77777777" w:rsidTr="00C65271">
        <w:trPr>
          <w:trHeight w:val="255"/>
          <w:jc w:val="right"/>
        </w:trPr>
        <w:tc>
          <w:tcPr>
            <w:tcW w:w="2355" w:type="dxa"/>
            <w:noWrap/>
            <w:tcMar>
              <w:top w:w="15" w:type="dxa"/>
              <w:left w:w="15" w:type="dxa"/>
              <w:bottom w:w="0" w:type="dxa"/>
              <w:right w:w="15" w:type="dxa"/>
            </w:tcMar>
            <w:vAlign w:val="bottom"/>
          </w:tcPr>
          <w:p w14:paraId="3D8B4373" w14:textId="77777777" w:rsidR="00C177EF" w:rsidRDefault="00C177EF" w:rsidP="00C65271">
            <w:pPr>
              <w:rPr>
                <w:rFonts w:eastAsia="Arial Unicode MS"/>
              </w:rPr>
            </w:pPr>
            <w:r>
              <w:t>Casalmaggiore</w:t>
            </w:r>
          </w:p>
        </w:tc>
        <w:tc>
          <w:tcPr>
            <w:tcW w:w="2520" w:type="dxa"/>
            <w:noWrap/>
            <w:tcMar>
              <w:top w:w="15" w:type="dxa"/>
              <w:left w:w="15" w:type="dxa"/>
              <w:bottom w:w="0" w:type="dxa"/>
              <w:right w:w="15" w:type="dxa"/>
            </w:tcMar>
            <w:vAlign w:val="bottom"/>
          </w:tcPr>
          <w:p w14:paraId="22A767D3" w14:textId="77777777" w:rsidR="00C177EF" w:rsidRDefault="00C177EF" w:rsidP="00C65271">
            <w:pPr>
              <w:rPr>
                <w:rFonts w:eastAsia="Arial Unicode MS"/>
              </w:rPr>
            </w:pPr>
            <w:r>
              <w:t>10</w:t>
            </w:r>
          </w:p>
        </w:tc>
        <w:tc>
          <w:tcPr>
            <w:tcW w:w="1440" w:type="dxa"/>
            <w:noWrap/>
            <w:tcMar>
              <w:top w:w="15" w:type="dxa"/>
              <w:left w:w="15" w:type="dxa"/>
              <w:bottom w:w="0" w:type="dxa"/>
              <w:right w:w="15" w:type="dxa"/>
            </w:tcMar>
            <w:vAlign w:val="bottom"/>
          </w:tcPr>
          <w:p w14:paraId="0B46C35A" w14:textId="77777777" w:rsidR="00C177EF" w:rsidRDefault="00C177EF" w:rsidP="00C65271">
            <w:pPr>
              <w:rPr>
                <w:rFonts w:eastAsia="Arial Unicode MS"/>
              </w:rPr>
            </w:pPr>
            <w:r>
              <w:t>71</w:t>
            </w:r>
          </w:p>
        </w:tc>
        <w:tc>
          <w:tcPr>
            <w:tcW w:w="2021" w:type="dxa"/>
            <w:noWrap/>
            <w:tcMar>
              <w:top w:w="15" w:type="dxa"/>
              <w:left w:w="15" w:type="dxa"/>
              <w:bottom w:w="0" w:type="dxa"/>
              <w:right w:w="15" w:type="dxa"/>
            </w:tcMar>
            <w:vAlign w:val="bottom"/>
          </w:tcPr>
          <w:p w14:paraId="34C101ED" w14:textId="77777777" w:rsidR="00C177EF" w:rsidRDefault="00C177EF" w:rsidP="00C65271">
            <w:pPr>
              <w:rPr>
                <w:rFonts w:eastAsia="Arial Unicode MS"/>
              </w:rPr>
            </w:pPr>
            <w:r>
              <w:t xml:space="preserve">   8.0</w:t>
            </w:r>
          </w:p>
        </w:tc>
      </w:tr>
      <w:tr w:rsidR="00C177EF" w14:paraId="4DFC40EF" w14:textId="77777777" w:rsidTr="00C65271">
        <w:trPr>
          <w:trHeight w:val="255"/>
          <w:jc w:val="right"/>
        </w:trPr>
        <w:tc>
          <w:tcPr>
            <w:tcW w:w="2355" w:type="dxa"/>
            <w:noWrap/>
            <w:tcMar>
              <w:top w:w="15" w:type="dxa"/>
              <w:left w:w="15" w:type="dxa"/>
              <w:bottom w:w="0" w:type="dxa"/>
              <w:right w:w="15" w:type="dxa"/>
            </w:tcMar>
            <w:vAlign w:val="bottom"/>
          </w:tcPr>
          <w:p w14:paraId="5241B613" w14:textId="77777777" w:rsidR="00C177EF" w:rsidRDefault="00C177EF" w:rsidP="00C65271">
            <w:pPr>
              <w:rPr>
                <w:rFonts w:eastAsia="Arial Unicode MS"/>
              </w:rPr>
            </w:pPr>
            <w:r>
              <w:t xml:space="preserve">Caravaggio </w:t>
            </w:r>
          </w:p>
        </w:tc>
        <w:tc>
          <w:tcPr>
            <w:tcW w:w="2520" w:type="dxa"/>
            <w:noWrap/>
            <w:tcMar>
              <w:top w:w="15" w:type="dxa"/>
              <w:left w:w="15" w:type="dxa"/>
              <w:bottom w:w="0" w:type="dxa"/>
              <w:right w:w="15" w:type="dxa"/>
            </w:tcMar>
            <w:vAlign w:val="bottom"/>
          </w:tcPr>
          <w:p w14:paraId="3DF2D157" w14:textId="77777777" w:rsidR="00C177EF" w:rsidRDefault="00C177EF" w:rsidP="00C65271">
            <w:pPr>
              <w:rPr>
                <w:rFonts w:eastAsia="Arial Unicode MS"/>
              </w:rPr>
            </w:pPr>
          </w:p>
        </w:tc>
        <w:tc>
          <w:tcPr>
            <w:tcW w:w="1440" w:type="dxa"/>
            <w:noWrap/>
            <w:tcMar>
              <w:top w:w="15" w:type="dxa"/>
              <w:left w:w="15" w:type="dxa"/>
              <w:bottom w:w="0" w:type="dxa"/>
              <w:right w:w="15" w:type="dxa"/>
            </w:tcMar>
            <w:vAlign w:val="bottom"/>
          </w:tcPr>
          <w:p w14:paraId="2755D9AA" w14:textId="77777777" w:rsidR="00C177EF" w:rsidRDefault="00C177EF" w:rsidP="00C65271">
            <w:pPr>
              <w:rPr>
                <w:rFonts w:eastAsia="Arial Unicode MS"/>
              </w:rPr>
            </w:pPr>
            <w:r>
              <w:t>6</w:t>
            </w:r>
          </w:p>
        </w:tc>
        <w:tc>
          <w:tcPr>
            <w:tcW w:w="2021" w:type="dxa"/>
            <w:noWrap/>
            <w:tcMar>
              <w:top w:w="15" w:type="dxa"/>
              <w:left w:w="15" w:type="dxa"/>
              <w:bottom w:w="0" w:type="dxa"/>
              <w:right w:w="15" w:type="dxa"/>
            </w:tcMar>
            <w:vAlign w:val="bottom"/>
          </w:tcPr>
          <w:p w14:paraId="238C072E" w14:textId="77777777" w:rsidR="00C177EF" w:rsidRDefault="00C177EF" w:rsidP="00C65271">
            <w:pPr>
              <w:rPr>
                <w:rFonts w:eastAsia="Arial Unicode MS"/>
              </w:rPr>
            </w:pPr>
            <w:r>
              <w:t xml:space="preserve">   0.7</w:t>
            </w:r>
          </w:p>
        </w:tc>
      </w:tr>
      <w:tr w:rsidR="00C177EF" w14:paraId="1AD86A2C" w14:textId="77777777" w:rsidTr="00C65271">
        <w:trPr>
          <w:trHeight w:val="255"/>
          <w:jc w:val="right"/>
        </w:trPr>
        <w:tc>
          <w:tcPr>
            <w:tcW w:w="2355" w:type="dxa"/>
            <w:noWrap/>
            <w:tcMar>
              <w:top w:w="15" w:type="dxa"/>
              <w:left w:w="15" w:type="dxa"/>
              <w:bottom w:w="0" w:type="dxa"/>
              <w:right w:w="15" w:type="dxa"/>
            </w:tcMar>
            <w:vAlign w:val="bottom"/>
          </w:tcPr>
          <w:p w14:paraId="6153E6C4" w14:textId="77777777" w:rsidR="00C177EF" w:rsidRDefault="00C177EF" w:rsidP="00C65271">
            <w:pPr>
              <w:rPr>
                <w:rFonts w:eastAsia="Arial Unicode MS"/>
              </w:rPr>
            </w:pPr>
            <w:r>
              <w:rPr>
                <w:rFonts w:eastAsia="Arial Unicode MS"/>
              </w:rPr>
              <w:t xml:space="preserve">Total </w:t>
            </w:r>
          </w:p>
        </w:tc>
        <w:tc>
          <w:tcPr>
            <w:tcW w:w="2520" w:type="dxa"/>
            <w:noWrap/>
            <w:tcMar>
              <w:top w:w="15" w:type="dxa"/>
              <w:left w:w="15" w:type="dxa"/>
              <w:bottom w:w="0" w:type="dxa"/>
              <w:right w:w="15" w:type="dxa"/>
            </w:tcMar>
            <w:vAlign w:val="bottom"/>
          </w:tcPr>
          <w:p w14:paraId="6AC8D427" w14:textId="77777777" w:rsidR="00C177EF" w:rsidRDefault="00C177EF" w:rsidP="00C65271">
            <w:pPr>
              <w:rPr>
                <w:rFonts w:eastAsia="Arial Unicode MS"/>
              </w:rPr>
            </w:pPr>
          </w:p>
        </w:tc>
        <w:tc>
          <w:tcPr>
            <w:tcW w:w="1440" w:type="dxa"/>
            <w:noWrap/>
            <w:tcMar>
              <w:top w:w="15" w:type="dxa"/>
              <w:left w:w="15" w:type="dxa"/>
              <w:bottom w:w="0" w:type="dxa"/>
              <w:right w:w="15" w:type="dxa"/>
            </w:tcMar>
            <w:vAlign w:val="bottom"/>
          </w:tcPr>
          <w:p w14:paraId="357FCC09" w14:textId="77777777" w:rsidR="00C177EF" w:rsidRDefault="00C177EF" w:rsidP="00C65271">
            <w:pPr>
              <w:rPr>
                <w:rFonts w:eastAsia="Arial Unicode MS"/>
              </w:rPr>
            </w:pPr>
            <w:r>
              <w:t>890</w:t>
            </w:r>
          </w:p>
        </w:tc>
        <w:tc>
          <w:tcPr>
            <w:tcW w:w="2021" w:type="dxa"/>
            <w:noWrap/>
            <w:tcMar>
              <w:top w:w="15" w:type="dxa"/>
              <w:left w:w="15" w:type="dxa"/>
              <w:bottom w:w="0" w:type="dxa"/>
              <w:right w:w="15" w:type="dxa"/>
            </w:tcMar>
            <w:vAlign w:val="bottom"/>
          </w:tcPr>
          <w:p w14:paraId="02C35675" w14:textId="77777777" w:rsidR="00C177EF" w:rsidRDefault="00C177EF" w:rsidP="00C65271">
            <w:pPr>
              <w:rPr>
                <w:rFonts w:eastAsia="Arial Unicode MS"/>
              </w:rPr>
            </w:pPr>
            <w:r>
              <w:t>100.0</w:t>
            </w:r>
          </w:p>
        </w:tc>
      </w:tr>
    </w:tbl>
    <w:p w14:paraId="5C3683ED" w14:textId="77777777" w:rsidR="00A05DEC" w:rsidRDefault="00A05DEC" w:rsidP="00C177EF">
      <w:pPr>
        <w:rPr>
          <w:sz w:val="20"/>
          <w:szCs w:val="20"/>
        </w:rPr>
      </w:pPr>
    </w:p>
    <w:p w14:paraId="7B6DDF24" w14:textId="04C3879F" w:rsidR="00C177EF" w:rsidRPr="00827195" w:rsidRDefault="00C177EF" w:rsidP="00C177EF">
      <w:pPr>
        <w:rPr>
          <w:sz w:val="20"/>
          <w:szCs w:val="20"/>
          <w:lang w:val="en-US"/>
        </w:rPr>
      </w:pPr>
      <w:r w:rsidRPr="00827195">
        <w:rPr>
          <w:sz w:val="20"/>
          <w:szCs w:val="20"/>
          <w:lang w:val="en-US"/>
        </w:rPr>
        <w:t xml:space="preserve">Source: Meron 1993, </w:t>
      </w:r>
      <w:r w:rsidR="00A05DEC" w:rsidRPr="00827195">
        <w:rPr>
          <w:sz w:val="20"/>
          <w:szCs w:val="20"/>
          <w:lang w:val="en-US"/>
        </w:rPr>
        <w:t>2008.</w:t>
      </w:r>
    </w:p>
    <w:p w14:paraId="016B6D37" w14:textId="6B43BEF8" w:rsidR="00DA01FB" w:rsidRPr="0015157C" w:rsidRDefault="00531E3F" w:rsidP="00DA01FB">
      <w:pPr>
        <w:autoSpaceDE w:val="0"/>
        <w:autoSpaceDN w:val="0"/>
        <w:adjustRightInd w:val="0"/>
        <w:spacing w:before="240" w:after="120" w:line="360" w:lineRule="auto"/>
        <w:rPr>
          <w:rFonts w:asciiTheme="majorBidi" w:hAnsiTheme="majorBidi" w:cstheme="majorBidi"/>
          <w:i/>
          <w:iCs/>
          <w:sz w:val="24"/>
          <w:szCs w:val="24"/>
          <w:lang w:val="en-US"/>
        </w:rPr>
      </w:pPr>
      <w:r>
        <w:rPr>
          <w:rFonts w:asciiTheme="majorBidi" w:hAnsiTheme="majorBidi" w:cstheme="majorBidi"/>
          <w:b/>
          <w:bCs/>
          <w:i/>
          <w:iCs/>
          <w:sz w:val="24"/>
          <w:szCs w:val="24"/>
          <w:lang w:val="en-US"/>
        </w:rPr>
        <w:t>2</w:t>
      </w:r>
      <w:r w:rsidR="00DA01FB" w:rsidRPr="0015157C">
        <w:rPr>
          <w:rFonts w:asciiTheme="majorBidi" w:hAnsiTheme="majorBidi" w:cstheme="majorBidi"/>
          <w:b/>
          <w:bCs/>
          <w:i/>
          <w:iCs/>
          <w:sz w:val="24"/>
          <w:szCs w:val="24"/>
          <w:lang w:val="en-US"/>
        </w:rPr>
        <w:t xml:space="preserve">.2 The </w:t>
      </w:r>
      <w:r w:rsidR="009F7E53">
        <w:rPr>
          <w:rFonts w:asciiTheme="majorBidi" w:hAnsiTheme="majorBidi" w:cstheme="majorBidi"/>
          <w:b/>
          <w:bCs/>
          <w:i/>
          <w:iCs/>
          <w:sz w:val="24"/>
          <w:szCs w:val="24"/>
          <w:lang w:val="en-US"/>
        </w:rPr>
        <w:t xml:space="preserve">Condotta as Return for </w:t>
      </w:r>
      <w:r w:rsidR="009F7E53" w:rsidRPr="00BA5F8B">
        <w:rPr>
          <w:rFonts w:asciiTheme="majorBidi" w:hAnsiTheme="majorBidi" w:cstheme="majorBidi"/>
          <w:b/>
          <w:bCs/>
          <w:i/>
          <w:iCs/>
          <w:sz w:val="24"/>
          <w:szCs w:val="24"/>
          <w:lang w:val="en-US"/>
        </w:rPr>
        <w:t>Symbolic capital</w:t>
      </w:r>
      <w:r w:rsidR="006E24F8">
        <w:rPr>
          <w:rFonts w:asciiTheme="majorBidi" w:hAnsiTheme="majorBidi" w:cstheme="majorBidi"/>
          <w:i/>
          <w:iCs/>
          <w:sz w:val="24"/>
          <w:szCs w:val="24"/>
          <w:lang w:val="en-US"/>
        </w:rPr>
        <w:t xml:space="preserve">  </w:t>
      </w:r>
      <w:r w:rsidR="009F7E53">
        <w:rPr>
          <w:rFonts w:asciiTheme="majorBidi" w:hAnsiTheme="majorBidi" w:cstheme="majorBidi"/>
          <w:i/>
          <w:iCs/>
          <w:sz w:val="24"/>
          <w:szCs w:val="24"/>
          <w:lang w:val="en-US"/>
        </w:rPr>
        <w:t xml:space="preserve"> </w:t>
      </w:r>
    </w:p>
    <w:p w14:paraId="4AB97A0D" w14:textId="4700BFB1" w:rsidR="00DA01FB" w:rsidRPr="0015157C" w:rsidRDefault="00DA01FB" w:rsidP="00BE448E">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hAnsiTheme="majorBidi" w:cstheme="majorBidi"/>
          <w:color w:val="000000"/>
          <w:sz w:val="24"/>
          <w:szCs w:val="24"/>
          <w:lang w:val="en-US"/>
        </w:rPr>
        <w:t xml:space="preserve">A long-term, bilateral contract charter between the government and Jewish lenders, the </w:t>
      </w:r>
      <w:proofErr w:type="spellStart"/>
      <w:r w:rsidRPr="0015157C">
        <w:rPr>
          <w:rFonts w:asciiTheme="majorBidi" w:hAnsiTheme="majorBidi" w:cstheme="majorBidi"/>
          <w:i/>
          <w:iCs/>
          <w:color w:val="000000"/>
          <w:sz w:val="24"/>
          <w:szCs w:val="24"/>
          <w:lang w:val="en-US"/>
        </w:rPr>
        <w:t>condotta</w:t>
      </w:r>
      <w:proofErr w:type="spellEnd"/>
      <w:r w:rsidRPr="0015157C">
        <w:rPr>
          <w:rFonts w:asciiTheme="majorBidi" w:hAnsiTheme="majorBidi" w:cstheme="majorBidi"/>
          <w:color w:val="000000"/>
          <w:sz w:val="24"/>
          <w:szCs w:val="24"/>
          <w:lang w:val="en-US"/>
        </w:rPr>
        <w:t xml:space="preserve"> granted Jewish bankers and their </w:t>
      </w:r>
      <w:r w:rsidR="002A284D" w:rsidRPr="0015157C">
        <w:rPr>
          <w:rFonts w:asciiTheme="majorBidi" w:hAnsiTheme="majorBidi" w:cstheme="majorBidi"/>
          <w:color w:val="000000"/>
          <w:sz w:val="24"/>
          <w:szCs w:val="24"/>
          <w:lang w:val="en-US"/>
        </w:rPr>
        <w:t>dependents</w:t>
      </w:r>
      <w:r w:rsidRPr="0015157C">
        <w:rPr>
          <w:rFonts w:asciiTheme="majorBidi" w:hAnsiTheme="majorBidi" w:cstheme="majorBidi"/>
          <w:color w:val="000000"/>
          <w:sz w:val="24"/>
          <w:szCs w:val="24"/>
          <w:lang w:val="en-US"/>
        </w:rPr>
        <w:t xml:space="preserve"> (family members, servants, and agents) </w:t>
      </w:r>
      <w:r w:rsidR="00684A50" w:rsidRPr="0015157C">
        <w:rPr>
          <w:rFonts w:asciiTheme="majorBidi" w:hAnsiTheme="majorBidi" w:cstheme="majorBidi"/>
          <w:color w:val="000000"/>
          <w:sz w:val="24"/>
          <w:szCs w:val="24"/>
          <w:lang w:val="en-US"/>
        </w:rPr>
        <w:t xml:space="preserve">the </w:t>
      </w:r>
      <w:r w:rsidRPr="0015157C">
        <w:rPr>
          <w:rFonts w:asciiTheme="majorBidi" w:hAnsiTheme="majorBidi" w:cstheme="majorBidi"/>
          <w:color w:val="000000"/>
          <w:sz w:val="24"/>
          <w:szCs w:val="24"/>
          <w:lang w:val="en-US"/>
        </w:rPr>
        <w:t xml:space="preserve">right of residency. </w:t>
      </w:r>
      <w:r w:rsidR="00684A50" w:rsidRPr="0015157C">
        <w:rPr>
          <w:rFonts w:asciiTheme="majorBidi" w:hAnsiTheme="majorBidi" w:cstheme="majorBidi"/>
          <w:b/>
          <w:bCs/>
          <w:color w:val="000000"/>
          <w:sz w:val="24"/>
          <w:szCs w:val="24"/>
          <w:lang w:val="en-US"/>
        </w:rPr>
        <w:t>T</w:t>
      </w:r>
      <w:r w:rsidR="00D96821" w:rsidRPr="0015157C">
        <w:rPr>
          <w:rFonts w:asciiTheme="majorBidi" w:hAnsiTheme="majorBidi" w:cstheme="majorBidi"/>
          <w:b/>
          <w:bCs/>
          <w:color w:val="000000"/>
          <w:sz w:val="24"/>
          <w:szCs w:val="24"/>
          <w:lang w:val="en-US"/>
        </w:rPr>
        <w:t>hereby</w:t>
      </w:r>
      <w:r w:rsidR="00D96821"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 xml:space="preserve">it enabled them to live and work safely throughout the Duchy of Milan for </w:t>
      </w:r>
      <w:r w:rsidR="00684A50" w:rsidRPr="0015157C">
        <w:rPr>
          <w:rFonts w:asciiTheme="majorBidi" w:hAnsiTheme="majorBidi" w:cstheme="majorBidi"/>
          <w:color w:val="000000"/>
          <w:sz w:val="24"/>
          <w:szCs w:val="24"/>
          <w:lang w:val="en-US"/>
        </w:rPr>
        <w:t xml:space="preserve">five to 20 </w:t>
      </w:r>
      <w:r w:rsidRPr="0015157C">
        <w:rPr>
          <w:rFonts w:asciiTheme="majorBidi" w:hAnsiTheme="majorBidi" w:cstheme="majorBidi"/>
          <w:color w:val="000000"/>
          <w:sz w:val="24"/>
          <w:szCs w:val="24"/>
          <w:lang w:val="en-US"/>
        </w:rPr>
        <w:t>years</w:t>
      </w:r>
      <w:r w:rsidR="00684A50" w:rsidRPr="0015157C">
        <w:rPr>
          <w:rFonts w:asciiTheme="majorBidi" w:hAnsiTheme="majorBidi" w:cstheme="majorBidi"/>
          <w:i/>
          <w:iCs/>
          <w:color w:val="000000"/>
          <w:sz w:val="24"/>
          <w:szCs w:val="24"/>
          <w:lang w:val="en-US"/>
        </w:rPr>
        <w:t>.</w:t>
      </w:r>
      <w:r w:rsidRPr="0015157C">
        <w:rPr>
          <w:rFonts w:asciiTheme="majorBidi" w:hAnsiTheme="majorBidi" w:cstheme="majorBidi"/>
          <w:color w:val="000000"/>
          <w:sz w:val="24"/>
          <w:szCs w:val="24"/>
          <w:lang w:val="en-US"/>
        </w:rPr>
        <w:t xml:space="preserve"> Renewable upon expiration, it was bolstered by an annual tax and a commitment to </w:t>
      </w:r>
      <w:r w:rsidR="00684A50" w:rsidRPr="0015157C">
        <w:rPr>
          <w:rFonts w:asciiTheme="majorBidi" w:hAnsiTheme="majorBidi" w:cstheme="majorBidi"/>
          <w:b/>
          <w:bCs/>
          <w:color w:val="000000"/>
          <w:sz w:val="24"/>
          <w:szCs w:val="24"/>
          <w:lang w:val="en-US"/>
        </w:rPr>
        <w:t>prioritize lending</w:t>
      </w:r>
      <w:r w:rsidR="00684A50"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 xml:space="preserve">to the Christian populace (occasionally on </w:t>
      </w:r>
      <w:r w:rsidR="00827195" w:rsidRPr="0015157C">
        <w:rPr>
          <w:rFonts w:asciiTheme="majorBidi" w:hAnsiTheme="majorBidi" w:cstheme="majorBidi"/>
          <w:color w:val="000000"/>
          <w:sz w:val="24"/>
          <w:szCs w:val="24"/>
          <w:lang w:val="en-US"/>
        </w:rPr>
        <w:t>favorable</w:t>
      </w:r>
      <w:r w:rsidRPr="0015157C">
        <w:rPr>
          <w:rFonts w:asciiTheme="majorBidi" w:hAnsiTheme="majorBidi" w:cstheme="majorBidi"/>
          <w:color w:val="000000"/>
          <w:sz w:val="24"/>
          <w:szCs w:val="24"/>
          <w:lang w:val="en-US"/>
        </w:rPr>
        <w:t xml:space="preserve"> terms).</w:t>
      </w:r>
      <w:r w:rsidR="00BE448E">
        <w:rPr>
          <w:rFonts w:asciiTheme="majorBidi" w:hAnsiTheme="majorBidi" w:cstheme="majorBidi"/>
          <w:color w:val="000000"/>
          <w:sz w:val="24"/>
          <w:szCs w:val="24"/>
          <w:lang w:val="en-US"/>
        </w:rPr>
        <w:t xml:space="preserve"> </w:t>
      </w:r>
      <w:r w:rsidRPr="0015157C">
        <w:rPr>
          <w:rFonts w:asciiTheme="majorBidi" w:hAnsiTheme="majorBidi" w:cstheme="majorBidi"/>
          <w:sz w:val="24"/>
          <w:szCs w:val="24"/>
          <w:lang w:val="en-US"/>
        </w:rPr>
        <w:t>First granted to Jewish bankers collectively by Duke Francesco Sforza II in 1533 (</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1956),</w:t>
      </w:r>
      <w:r w:rsidR="007219E7" w:rsidRPr="0015157C">
        <w:rPr>
          <w:rFonts w:asciiTheme="majorBidi" w:hAnsiTheme="majorBidi" w:cstheme="majorBidi"/>
          <w:sz w:val="24"/>
          <w:szCs w:val="24"/>
          <w:lang w:val="en-US"/>
        </w:rPr>
        <w:t xml:space="preserve"> the Condotta</w:t>
      </w:r>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preserved their juridical status as</w:t>
      </w:r>
      <w:r w:rsidRPr="0015157C">
        <w:rPr>
          <w:rFonts w:asciiTheme="majorBidi" w:hAnsiTheme="majorBidi" w:cstheme="majorBidi"/>
          <w:b/>
          <w:bCs/>
          <w:sz w:val="24"/>
          <w:szCs w:val="24"/>
          <w:lang w:val="en-US"/>
        </w:rPr>
        <w:t xml:space="preserve"> </w:t>
      </w:r>
      <w:r w:rsidRPr="0015157C">
        <w:rPr>
          <w:rFonts w:asciiTheme="majorBidi" w:hAnsiTheme="majorBidi" w:cstheme="majorBidi"/>
          <w:sz w:val="24"/>
          <w:szCs w:val="24"/>
          <w:lang w:val="en-US"/>
        </w:rPr>
        <w:t>sojourners</w:t>
      </w:r>
      <w:r w:rsidRPr="0015157C">
        <w:rPr>
          <w:rFonts w:asciiTheme="majorBidi" w:hAnsiTheme="majorBidi" w:cstheme="majorBidi"/>
          <w:i/>
          <w:iCs/>
          <w:sz w:val="24"/>
          <w:szCs w:val="24"/>
          <w:lang w:val="en-US"/>
        </w:rPr>
        <w:t>—</w:t>
      </w:r>
      <w:r w:rsidRPr="0015157C">
        <w:rPr>
          <w:rFonts w:asciiTheme="majorBidi" w:hAnsiTheme="majorBidi" w:cstheme="majorBidi"/>
          <w:sz w:val="24"/>
          <w:szCs w:val="24"/>
          <w:lang w:val="en-US"/>
        </w:rPr>
        <w:t xml:space="preserve">i.e. granted them civic status </w:t>
      </w:r>
      <w:r w:rsidR="007808C8" w:rsidRPr="0015157C">
        <w:rPr>
          <w:rFonts w:asciiTheme="majorBidi" w:hAnsiTheme="majorBidi" w:cstheme="majorBidi"/>
          <w:sz w:val="24"/>
          <w:szCs w:val="24"/>
          <w:lang w:val="en-US"/>
        </w:rPr>
        <w:t>based on</w:t>
      </w:r>
      <w:r w:rsidRPr="0015157C">
        <w:rPr>
          <w:rFonts w:asciiTheme="majorBidi" w:hAnsiTheme="majorBidi" w:cstheme="majorBidi"/>
          <w:sz w:val="24"/>
          <w:szCs w:val="24"/>
          <w:lang w:val="en-US"/>
        </w:rPr>
        <w:t xml:space="preserve"> temporary residency (</w:t>
      </w:r>
      <w:proofErr w:type="spellStart"/>
      <w:r w:rsidRPr="0015157C">
        <w:rPr>
          <w:rFonts w:asciiTheme="majorBidi" w:hAnsiTheme="majorBidi" w:cstheme="majorBidi"/>
          <w:sz w:val="24"/>
          <w:szCs w:val="24"/>
          <w:lang w:val="en-US"/>
        </w:rPr>
        <w:t>Colorni</w:t>
      </w:r>
      <w:proofErr w:type="spellEnd"/>
      <w:r w:rsidRPr="0015157C">
        <w:rPr>
          <w:rFonts w:asciiTheme="majorBidi" w:hAnsiTheme="majorBidi" w:cstheme="majorBidi"/>
          <w:sz w:val="24"/>
          <w:szCs w:val="24"/>
          <w:lang w:val="en-US"/>
        </w:rPr>
        <w:t>, 1935).</w:t>
      </w:r>
      <w:r w:rsidRPr="000B7BEC">
        <w:rPr>
          <w:rFonts w:asciiTheme="majorBidi" w:hAnsiTheme="majorBidi" w:cstheme="majorBidi"/>
          <w:sz w:val="24"/>
          <w:szCs w:val="24"/>
          <w:vertAlign w:val="superscript"/>
        </w:rPr>
        <w:footnoteReference w:id="2"/>
      </w:r>
      <w:r w:rsidRPr="0015157C">
        <w:rPr>
          <w:rFonts w:asciiTheme="majorBidi" w:hAnsiTheme="majorBidi" w:cstheme="majorBidi"/>
          <w:sz w:val="24"/>
          <w:szCs w:val="24"/>
          <w:lang w:val="en-US"/>
        </w:rPr>
        <w:t xml:space="preserve"> It was strictly maintained by the Spanish authorities, Carl V adopting it in both word and spirit (1535) while allowing Jews to live outside Milan (1541). Philip II continued </w:t>
      </w:r>
      <w:r w:rsidR="007219E7" w:rsidRPr="0015157C">
        <w:rPr>
          <w:rFonts w:asciiTheme="majorBidi" w:hAnsiTheme="majorBidi" w:cstheme="majorBidi"/>
          <w:sz w:val="24"/>
          <w:szCs w:val="24"/>
          <w:lang w:val="en-US"/>
        </w:rPr>
        <w:t xml:space="preserve">to </w:t>
      </w:r>
      <w:r w:rsidR="00A15304" w:rsidRPr="0015157C">
        <w:rPr>
          <w:rFonts w:asciiTheme="majorBidi" w:hAnsiTheme="majorBidi" w:cstheme="majorBidi"/>
          <w:sz w:val="24"/>
          <w:szCs w:val="24"/>
          <w:lang w:val="en-US"/>
        </w:rPr>
        <w:t>r</w:t>
      </w:r>
      <w:r w:rsidR="007219E7" w:rsidRPr="0015157C">
        <w:rPr>
          <w:rFonts w:asciiTheme="majorBidi" w:hAnsiTheme="majorBidi" w:cstheme="majorBidi"/>
          <w:sz w:val="24"/>
          <w:szCs w:val="24"/>
          <w:lang w:val="en-US"/>
        </w:rPr>
        <w:t>enew</w:t>
      </w:r>
      <w:r w:rsidRPr="0015157C">
        <w:rPr>
          <w:rFonts w:asciiTheme="majorBidi" w:hAnsiTheme="majorBidi" w:cstheme="majorBidi"/>
          <w:sz w:val="24"/>
          <w:szCs w:val="24"/>
          <w:lang w:val="en-US"/>
        </w:rPr>
        <w:t xml:space="preserve"> it until 1566 in lieu of a “reasonable” payment to the royal treasury, after which it was renewed sporadically</w:t>
      </w:r>
      <w:r w:rsidR="007219E7" w:rsidRPr="0015157C">
        <w:rPr>
          <w:rFonts w:asciiTheme="majorBidi" w:hAnsiTheme="majorBidi" w:cstheme="majorBidi"/>
          <w:sz w:val="24"/>
          <w:szCs w:val="24"/>
          <w:lang w:val="en-US"/>
        </w:rPr>
        <w:t xml:space="preserve"> and</w:t>
      </w:r>
      <w:r w:rsidRPr="0015157C">
        <w:rPr>
          <w:rFonts w:asciiTheme="majorBidi" w:hAnsiTheme="majorBidi" w:cstheme="majorBidi"/>
          <w:sz w:val="24"/>
          <w:szCs w:val="24"/>
          <w:lang w:val="en-US"/>
        </w:rPr>
        <w:t xml:space="preserve"> with limitations. Upon its expiry in 1587, Philip II</w:t>
      </w:r>
      <w:r w:rsidR="007219E7" w:rsidRPr="0015157C">
        <w:rPr>
          <w:rFonts w:asciiTheme="majorBidi" w:hAnsiTheme="majorBidi" w:cstheme="majorBidi"/>
          <w:sz w:val="24"/>
          <w:szCs w:val="24"/>
          <w:lang w:val="en-US"/>
        </w:rPr>
        <w:t xml:space="preserve"> issued</w:t>
      </w:r>
      <w:r w:rsidRPr="0015157C">
        <w:rPr>
          <w:rFonts w:asciiTheme="majorBidi" w:hAnsiTheme="majorBidi" w:cstheme="majorBidi"/>
          <w:sz w:val="24"/>
          <w:szCs w:val="24"/>
          <w:lang w:val="en-US"/>
        </w:rPr>
        <w:t xml:space="preserve"> </w:t>
      </w:r>
      <w:r w:rsidR="007219E7" w:rsidRPr="0015157C">
        <w:rPr>
          <w:rFonts w:asciiTheme="majorBidi" w:hAnsiTheme="majorBidi" w:cstheme="majorBidi"/>
          <w:sz w:val="24"/>
          <w:szCs w:val="24"/>
          <w:lang w:val="en-US"/>
        </w:rPr>
        <w:t>an</w:t>
      </w:r>
      <w:r w:rsidRPr="0015157C">
        <w:rPr>
          <w:rFonts w:asciiTheme="majorBidi" w:hAnsiTheme="majorBidi" w:cstheme="majorBidi"/>
          <w:sz w:val="24"/>
          <w:szCs w:val="24"/>
          <w:lang w:val="en-US"/>
        </w:rPr>
        <w:t xml:space="preserve"> Edict of Expulsion in 1591.</w:t>
      </w:r>
    </w:p>
    <w:p w14:paraId="6CB7AECA" w14:textId="77777777" w:rsidR="00BE448E" w:rsidRDefault="00BE448E" w:rsidP="00DA01FB">
      <w:pPr>
        <w:autoSpaceDE w:val="0"/>
        <w:autoSpaceDN w:val="0"/>
        <w:adjustRightInd w:val="0"/>
        <w:spacing w:after="0" w:line="360" w:lineRule="auto"/>
        <w:rPr>
          <w:rFonts w:asciiTheme="majorBidi" w:hAnsiTheme="majorBidi" w:cstheme="majorBidi"/>
          <w:sz w:val="24"/>
          <w:szCs w:val="24"/>
          <w:lang w:val="en-US"/>
        </w:rPr>
      </w:pPr>
    </w:p>
    <w:p w14:paraId="43143528" w14:textId="315F37AB" w:rsidR="00DA01FB" w:rsidRPr="0015157C" w:rsidRDefault="00DA01FB" w:rsidP="00DA01FB">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 xml:space="preserve">The </w:t>
      </w:r>
      <w:proofErr w:type="spellStart"/>
      <w:r w:rsidRPr="0015157C">
        <w:rPr>
          <w:rFonts w:asciiTheme="majorBidi" w:hAnsiTheme="majorBidi" w:cstheme="majorBidi"/>
          <w:i/>
          <w:iCs/>
          <w:sz w:val="24"/>
          <w:szCs w:val="24"/>
          <w:lang w:val="en-US"/>
        </w:rPr>
        <w:t>condotta</w:t>
      </w:r>
      <w:proofErr w:type="spellEnd"/>
      <w:r w:rsidRPr="0015157C">
        <w:rPr>
          <w:rFonts w:asciiTheme="majorBidi" w:hAnsiTheme="majorBidi" w:cstheme="majorBidi"/>
          <w:sz w:val="24"/>
          <w:szCs w:val="24"/>
          <w:lang w:val="en-US"/>
        </w:rPr>
        <w:t xml:space="preserve"> officially recognized Jewish immigrants as being welcome</w:t>
      </w:r>
      <w:r w:rsidR="007219E7" w:rsidRPr="0015157C">
        <w:rPr>
          <w:rFonts w:asciiTheme="majorBidi" w:hAnsiTheme="majorBidi" w:cstheme="majorBidi"/>
          <w:sz w:val="24"/>
          <w:szCs w:val="24"/>
          <w:lang w:val="en-US"/>
        </w:rPr>
        <w:t xml:space="preserve"> for a commercial purpose. They were invited</w:t>
      </w:r>
      <w:r w:rsidRPr="0015157C">
        <w:rPr>
          <w:rFonts w:asciiTheme="majorBidi" w:hAnsiTheme="majorBidi" w:cstheme="majorBidi"/>
          <w:sz w:val="24"/>
          <w:szCs w:val="24"/>
          <w:lang w:val="en-US"/>
        </w:rPr>
        <w:t xml:space="preserve"> specifically “</w:t>
      </w:r>
      <w:r w:rsidRPr="0015157C">
        <w:rPr>
          <w:rFonts w:asciiTheme="majorBidi" w:hAnsiTheme="majorBidi" w:cstheme="majorBidi"/>
          <w:i/>
          <w:iCs/>
          <w:sz w:val="24"/>
          <w:szCs w:val="24"/>
          <w:lang w:val="en-US"/>
        </w:rPr>
        <w:t xml:space="preserve">per </w:t>
      </w:r>
      <w:proofErr w:type="spellStart"/>
      <w:r w:rsidRPr="0015157C">
        <w:rPr>
          <w:rFonts w:asciiTheme="majorBidi" w:hAnsiTheme="majorBidi" w:cstheme="majorBidi"/>
          <w:i/>
          <w:iCs/>
          <w:sz w:val="24"/>
          <w:szCs w:val="24"/>
          <w:lang w:val="en-US"/>
        </w:rPr>
        <w:t>levare</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l’occasione</w:t>
      </w:r>
      <w:proofErr w:type="spellEnd"/>
      <w:r w:rsidRPr="0015157C">
        <w:rPr>
          <w:rFonts w:asciiTheme="majorBidi" w:hAnsiTheme="majorBidi" w:cstheme="majorBidi"/>
          <w:i/>
          <w:iCs/>
          <w:sz w:val="24"/>
          <w:szCs w:val="24"/>
          <w:lang w:val="en-US"/>
        </w:rPr>
        <w:t xml:space="preserve"> del </w:t>
      </w:r>
      <w:proofErr w:type="spellStart"/>
      <w:r w:rsidRPr="0015157C">
        <w:rPr>
          <w:rFonts w:asciiTheme="majorBidi" w:hAnsiTheme="majorBidi" w:cstheme="majorBidi"/>
          <w:i/>
          <w:iCs/>
          <w:sz w:val="24"/>
          <w:szCs w:val="24"/>
          <w:lang w:val="en-US"/>
        </w:rPr>
        <w:t>peccato</w:t>
      </w:r>
      <w:proofErr w:type="spellEnd"/>
      <w:r w:rsidRPr="0015157C">
        <w:rPr>
          <w:rFonts w:asciiTheme="majorBidi" w:hAnsiTheme="majorBidi" w:cstheme="majorBidi"/>
          <w:i/>
          <w:iCs/>
          <w:sz w:val="24"/>
          <w:szCs w:val="24"/>
          <w:lang w:val="en-US"/>
        </w:rPr>
        <w:t xml:space="preserve"> a </w:t>
      </w:r>
      <w:proofErr w:type="spellStart"/>
      <w:r w:rsidRPr="0015157C">
        <w:rPr>
          <w:rFonts w:asciiTheme="majorBidi" w:hAnsiTheme="majorBidi" w:cstheme="majorBidi"/>
          <w:i/>
          <w:iCs/>
          <w:sz w:val="24"/>
          <w:szCs w:val="24"/>
          <w:lang w:val="en-US"/>
        </w:rPr>
        <w:t>christiani</w:t>
      </w:r>
      <w:proofErr w:type="spellEnd"/>
      <w:r w:rsidRPr="0015157C">
        <w:rPr>
          <w:rFonts w:asciiTheme="majorBidi" w:hAnsiTheme="majorBidi" w:cstheme="majorBidi"/>
          <w:i/>
          <w:iCs/>
          <w:sz w:val="24"/>
          <w:szCs w:val="24"/>
          <w:lang w:val="en-US"/>
        </w:rPr>
        <w:t xml:space="preserve"> circa la </w:t>
      </w:r>
      <w:proofErr w:type="spellStart"/>
      <w:r w:rsidRPr="0015157C">
        <w:rPr>
          <w:rFonts w:asciiTheme="majorBidi" w:hAnsiTheme="majorBidi" w:cstheme="majorBidi"/>
          <w:i/>
          <w:iCs/>
          <w:sz w:val="24"/>
          <w:szCs w:val="24"/>
          <w:lang w:val="en-US"/>
        </w:rPr>
        <w:t>pravita</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usuraruacomme</w:t>
      </w:r>
      <w:proofErr w:type="spellEnd"/>
      <w:r w:rsidRPr="0015157C">
        <w:rPr>
          <w:rFonts w:asciiTheme="majorBidi" w:hAnsiTheme="majorBidi" w:cstheme="majorBidi"/>
          <w:i/>
          <w:iCs/>
          <w:sz w:val="24"/>
          <w:szCs w:val="24"/>
          <w:lang w:val="en-US"/>
        </w:rPr>
        <w:t xml:space="preserve"> per </w:t>
      </w:r>
      <w:proofErr w:type="spellStart"/>
      <w:r w:rsidRPr="0015157C">
        <w:rPr>
          <w:rFonts w:asciiTheme="majorBidi" w:hAnsiTheme="majorBidi" w:cstheme="majorBidi"/>
          <w:i/>
          <w:iCs/>
          <w:sz w:val="24"/>
          <w:szCs w:val="24"/>
          <w:lang w:val="en-US"/>
        </w:rPr>
        <w:t>accomodare</w:t>
      </w:r>
      <w:proofErr w:type="spellEnd"/>
      <w:r w:rsidRPr="0015157C">
        <w:rPr>
          <w:rFonts w:asciiTheme="majorBidi" w:hAnsiTheme="majorBidi" w:cstheme="majorBidi"/>
          <w:i/>
          <w:iCs/>
          <w:sz w:val="24"/>
          <w:szCs w:val="24"/>
          <w:lang w:val="en-US"/>
        </w:rPr>
        <w:t xml:space="preserve"> li </w:t>
      </w:r>
      <w:proofErr w:type="spellStart"/>
      <w:r w:rsidRPr="0015157C">
        <w:rPr>
          <w:rFonts w:asciiTheme="majorBidi" w:hAnsiTheme="majorBidi" w:cstheme="majorBidi"/>
          <w:i/>
          <w:iCs/>
          <w:sz w:val="24"/>
          <w:szCs w:val="24"/>
          <w:lang w:val="en-US"/>
        </w:rPr>
        <w:t>poveri</w:t>
      </w:r>
      <w:proofErr w:type="spellEnd"/>
      <w:r w:rsidRPr="0015157C">
        <w:rPr>
          <w:rFonts w:asciiTheme="majorBidi" w:hAnsiTheme="majorBidi" w:cstheme="majorBidi"/>
          <w:i/>
          <w:iCs/>
          <w:sz w:val="24"/>
          <w:szCs w:val="24"/>
          <w:lang w:val="en-US"/>
        </w:rPr>
        <w:t xml:space="preserve"> et </w:t>
      </w:r>
      <w:proofErr w:type="spellStart"/>
      <w:r w:rsidRPr="0015157C">
        <w:rPr>
          <w:rFonts w:asciiTheme="majorBidi" w:hAnsiTheme="majorBidi" w:cstheme="majorBidi"/>
          <w:i/>
          <w:iCs/>
          <w:sz w:val="24"/>
          <w:szCs w:val="24"/>
          <w:lang w:val="en-US"/>
        </w:rPr>
        <w:t>bisogni</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subditi</w:t>
      </w:r>
      <w:proofErr w:type="spellEnd"/>
      <w:r w:rsidRPr="0015157C">
        <w:rPr>
          <w:rFonts w:asciiTheme="majorBidi" w:hAnsiTheme="majorBidi" w:cstheme="majorBidi"/>
          <w:sz w:val="24"/>
          <w:szCs w:val="24"/>
          <w:lang w:val="en-US"/>
        </w:rPr>
        <w:t>” (</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1956, p. 316)—i.e., to prevent Christians from sinning by taking usurious loans and helping poor and needy subjects</w:t>
      </w:r>
      <w:r w:rsidR="006E24F8">
        <w:rPr>
          <w:rFonts w:asciiTheme="majorBidi" w:hAnsiTheme="majorBidi" w:cstheme="majorBidi"/>
          <w:sz w:val="24"/>
          <w:szCs w:val="24"/>
          <w:lang w:val="en-US"/>
        </w:rPr>
        <w:t xml:space="preserve">. The </w:t>
      </w:r>
      <w:proofErr w:type="spellStart"/>
      <w:r w:rsidR="006E24F8">
        <w:rPr>
          <w:rFonts w:asciiTheme="majorBidi" w:hAnsiTheme="majorBidi" w:cstheme="majorBidi"/>
          <w:sz w:val="24"/>
          <w:szCs w:val="24"/>
          <w:lang w:val="en-US"/>
        </w:rPr>
        <w:t>condotta</w:t>
      </w:r>
      <w:proofErr w:type="spellEnd"/>
      <w:r w:rsidR="007219E7" w:rsidRPr="0015157C">
        <w:rPr>
          <w:rFonts w:asciiTheme="majorBidi" w:hAnsiTheme="majorBidi" w:cstheme="majorBidi"/>
          <w:sz w:val="24"/>
          <w:szCs w:val="24"/>
          <w:lang w:val="en-US"/>
        </w:rPr>
        <w:t xml:space="preserve"> also</w:t>
      </w:r>
      <w:r w:rsidRPr="0015157C">
        <w:rPr>
          <w:rFonts w:asciiTheme="majorBidi" w:hAnsiTheme="majorBidi" w:cstheme="majorBidi"/>
          <w:sz w:val="24"/>
          <w:szCs w:val="24"/>
          <w:lang w:val="en-US"/>
        </w:rPr>
        <w:t xml:space="preserve"> regulated the interest Jews could charge</w:t>
      </w:r>
      <w:r w:rsidR="007219E7" w:rsidRPr="0015157C">
        <w:rPr>
          <w:rFonts w:asciiTheme="majorBidi" w:hAnsiTheme="majorBidi" w:cstheme="majorBidi"/>
          <w:sz w:val="24"/>
          <w:szCs w:val="24"/>
          <w:lang w:val="en-US"/>
        </w:rPr>
        <w:t xml:space="preserve"> those impoverished Christians</w:t>
      </w:r>
      <w:r w:rsidRPr="0015157C">
        <w:rPr>
          <w:rFonts w:asciiTheme="majorBidi" w:hAnsiTheme="majorBidi" w:cstheme="majorBidi"/>
          <w:sz w:val="24"/>
          <w:szCs w:val="24"/>
          <w:lang w:val="en-US"/>
        </w:rPr>
        <w:t>. Up until 1548, this</w:t>
      </w:r>
      <w:r w:rsidR="007219E7" w:rsidRPr="0015157C">
        <w:rPr>
          <w:rFonts w:asciiTheme="majorBidi" w:hAnsiTheme="majorBidi" w:cstheme="majorBidi"/>
          <w:sz w:val="24"/>
          <w:szCs w:val="24"/>
          <w:lang w:val="en-US"/>
        </w:rPr>
        <w:t xml:space="preserve"> interest rate</w:t>
      </w:r>
      <w:r w:rsidRPr="0015157C">
        <w:rPr>
          <w:rFonts w:asciiTheme="majorBidi" w:hAnsiTheme="majorBidi" w:cstheme="majorBidi"/>
          <w:sz w:val="24"/>
          <w:szCs w:val="24"/>
          <w:lang w:val="en-US"/>
        </w:rPr>
        <w:t xml:space="preserve"> was freely adjusted in line with market laws and </w:t>
      </w:r>
      <w:r w:rsidRPr="0015157C">
        <w:rPr>
          <w:rFonts w:asciiTheme="majorBidi" w:hAnsiTheme="majorBidi" w:cstheme="majorBidi"/>
          <w:sz w:val="24"/>
          <w:szCs w:val="24"/>
          <w:lang w:val="en-US"/>
        </w:rPr>
        <w:lastRenderedPageBreak/>
        <w:t>economic reality. As the country’s financial market weakened, however, the</w:t>
      </w:r>
      <w:r w:rsidR="00717634" w:rsidRPr="0015157C">
        <w:rPr>
          <w:rFonts w:asciiTheme="majorBidi" w:hAnsiTheme="majorBidi" w:cstheme="majorBidi"/>
          <w:sz w:val="24"/>
          <w:szCs w:val="24"/>
          <w:lang w:val="en-US"/>
        </w:rPr>
        <w:t xml:space="preserve"> interest rates rose</w:t>
      </w:r>
      <w:r w:rsidRPr="0015157C">
        <w:rPr>
          <w:rFonts w:asciiTheme="majorBidi" w:hAnsiTheme="majorBidi" w:cstheme="majorBidi"/>
          <w:i/>
          <w:iCs/>
          <w:sz w:val="24"/>
          <w:szCs w:val="24"/>
          <w:lang w:val="en-US"/>
        </w:rPr>
        <w:t>.</w:t>
      </w:r>
      <w:r w:rsidRPr="0015157C">
        <w:rPr>
          <w:rFonts w:asciiTheme="majorBidi" w:hAnsiTheme="majorBidi" w:cstheme="majorBidi"/>
          <w:sz w:val="24"/>
          <w:szCs w:val="24"/>
          <w:lang w:val="en-US"/>
        </w:rPr>
        <w:t xml:space="preserve"> The interest-rate ceiling was then limited to 35 percent</w:t>
      </w:r>
      <w:r w:rsidR="00717634" w:rsidRPr="0015157C">
        <w:rPr>
          <w:rFonts w:asciiTheme="majorBidi" w:hAnsiTheme="majorBidi" w:cstheme="majorBidi"/>
          <w:sz w:val="24"/>
          <w:szCs w:val="24"/>
          <w:lang w:val="en-US"/>
        </w:rPr>
        <w:t xml:space="preserve"> [per annum]</w:t>
      </w:r>
      <w:r w:rsidRPr="0015157C">
        <w:rPr>
          <w:rFonts w:asciiTheme="majorBidi" w:hAnsiTheme="majorBidi" w:cstheme="majorBidi"/>
          <w:sz w:val="24"/>
          <w:szCs w:val="24"/>
          <w:lang w:val="en-US"/>
        </w:rPr>
        <w:t xml:space="preserve">, until prohibited entirely in 1566. At this point, the interest rate was reset to 12 percent. </w:t>
      </w:r>
    </w:p>
    <w:p w14:paraId="79482342" w14:textId="7B59C5F7" w:rsidR="00DA01FB" w:rsidRDefault="00DA01FB" w:rsidP="00DA01FB">
      <w:pPr>
        <w:autoSpaceDE w:val="0"/>
        <w:autoSpaceDN w:val="0"/>
        <w:adjustRightInd w:val="0"/>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In notarized loan contracts</w:t>
      </w:r>
      <w:r w:rsidR="00717634" w:rsidRPr="0015157C">
        <w:rPr>
          <w:rFonts w:asciiTheme="majorBidi" w:hAnsiTheme="majorBidi" w:cstheme="majorBidi"/>
          <w:sz w:val="24"/>
          <w:szCs w:val="24"/>
          <w:lang w:val="en-US"/>
        </w:rPr>
        <w:t>, which p</w:t>
      </w:r>
      <w:r w:rsidRPr="0015157C">
        <w:rPr>
          <w:rFonts w:asciiTheme="majorBidi" w:hAnsiTheme="majorBidi" w:cstheme="majorBidi"/>
          <w:sz w:val="24"/>
          <w:szCs w:val="24"/>
          <w:lang w:val="en-US"/>
        </w:rPr>
        <w:t>rimarily follow</w:t>
      </w:r>
      <w:r w:rsidR="00717634" w:rsidRPr="0015157C">
        <w:rPr>
          <w:rFonts w:asciiTheme="majorBidi" w:hAnsiTheme="majorBidi" w:cstheme="majorBidi"/>
          <w:sz w:val="24"/>
          <w:szCs w:val="24"/>
          <w:lang w:val="en-US"/>
        </w:rPr>
        <w:t>ed</w:t>
      </w:r>
      <w:r w:rsidRPr="0015157C">
        <w:rPr>
          <w:rFonts w:asciiTheme="majorBidi" w:hAnsiTheme="majorBidi" w:cstheme="majorBidi"/>
          <w:sz w:val="24"/>
          <w:szCs w:val="24"/>
          <w:lang w:val="en-US"/>
        </w:rPr>
        <w:t xml:space="preserve"> the prohibition against moneylending at interest in 1566</w:t>
      </w:r>
      <w:r w:rsidR="00717634" w:rsidRPr="0015157C">
        <w:rPr>
          <w:rFonts w:asciiTheme="majorBidi" w:hAnsiTheme="majorBidi" w:cstheme="majorBidi"/>
          <w:sz w:val="24"/>
          <w:szCs w:val="24"/>
          <w:lang w:val="en-US"/>
        </w:rPr>
        <w:t>, t</w:t>
      </w:r>
      <w:r w:rsidRPr="0015157C">
        <w:rPr>
          <w:rFonts w:asciiTheme="majorBidi" w:hAnsiTheme="majorBidi" w:cstheme="majorBidi"/>
          <w:sz w:val="24"/>
          <w:szCs w:val="24"/>
          <w:lang w:val="en-US"/>
        </w:rPr>
        <w:t>he interest rate specified was ambiguous (Meron, 1992, p. 70). In loan contracts disguised as contracts for the selling of goods, it was included in the price of the goods. Loan contracts were drawn up under the guise of commercial partnerships (</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1982</w:t>
      </w:r>
      <w:r w:rsidRPr="0015157C">
        <w:rPr>
          <w:rFonts w:asciiTheme="majorBidi" w:hAnsiTheme="majorBidi" w:cstheme="majorBidi"/>
          <w:sz w:val="24"/>
          <w:szCs w:val="24"/>
          <w:lang w:val="en-US"/>
        </w:rPr>
        <w:softHyphen/>
        <w:t xml:space="preserve">‒1986, docs. 3648, 4166). Alternatively, a barter-based transaction could be conducted. According to a 1589 contract between Amadio </w:t>
      </w:r>
      <w:proofErr w:type="spellStart"/>
      <w:r w:rsidRPr="0015157C">
        <w:rPr>
          <w:rFonts w:asciiTheme="majorBidi" w:hAnsiTheme="majorBidi" w:cstheme="majorBidi"/>
          <w:sz w:val="24"/>
          <w:szCs w:val="24"/>
          <w:lang w:val="en-US"/>
        </w:rPr>
        <w:t>d’Urbino</w:t>
      </w:r>
      <w:proofErr w:type="spellEnd"/>
      <w:r w:rsidRPr="0015157C">
        <w:rPr>
          <w:rFonts w:asciiTheme="majorBidi" w:hAnsiTheme="majorBidi" w:cstheme="majorBidi"/>
          <w:sz w:val="24"/>
          <w:szCs w:val="24"/>
          <w:lang w:val="en-US"/>
        </w:rPr>
        <w:t xml:space="preserve"> di Simone and his Christian borrowers, for example, the former agreed to provide heads of cattle for the latter to take care of, supplying Amadio with their products (milk, etc.) (</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1982</w:t>
      </w:r>
      <w:r w:rsidRPr="0015157C">
        <w:rPr>
          <w:rFonts w:asciiTheme="majorBidi" w:hAnsiTheme="majorBidi" w:cstheme="majorBidi"/>
          <w:sz w:val="24"/>
          <w:szCs w:val="24"/>
          <w:lang w:val="en-US"/>
        </w:rPr>
        <w:softHyphen/>
        <w:t xml:space="preserve">‒1986, doc.4028). </w:t>
      </w:r>
    </w:p>
    <w:p w14:paraId="4142A85A" w14:textId="0C679264" w:rsidR="00D539D8" w:rsidRPr="0015157C" w:rsidRDefault="0020037A" w:rsidP="0020037A">
      <w:pPr>
        <w:spacing w:after="0" w:line="360" w:lineRule="auto"/>
        <w:ind w:firstLine="284"/>
        <w:rPr>
          <w:rFonts w:asciiTheme="majorBidi" w:hAnsiTheme="majorBidi" w:cstheme="majorBidi"/>
          <w:sz w:val="24"/>
          <w:szCs w:val="24"/>
          <w:lang w:val="en-US"/>
        </w:rPr>
      </w:pPr>
      <w:r w:rsidRPr="00856375">
        <w:rPr>
          <w:rFonts w:asciiTheme="majorBidi" w:hAnsiTheme="majorBidi" w:cstheme="majorBidi"/>
          <w:sz w:val="24"/>
          <w:szCs w:val="24"/>
          <w:lang w:val="en-US"/>
        </w:rPr>
        <w:t xml:space="preserve">The Counter-Reformation </w:t>
      </w:r>
      <w:r>
        <w:rPr>
          <w:rFonts w:asciiTheme="majorBidi" w:hAnsiTheme="majorBidi" w:cstheme="majorBidi"/>
          <w:b/>
          <w:bCs/>
          <w:sz w:val="24"/>
          <w:szCs w:val="24"/>
          <w:lang w:val="en-US"/>
        </w:rPr>
        <w:t xml:space="preserve">prohibited Jewish moneylenders </w:t>
      </w:r>
      <w:r w:rsidRPr="00856375">
        <w:rPr>
          <w:rFonts w:asciiTheme="majorBidi" w:hAnsiTheme="majorBidi" w:cstheme="majorBidi"/>
          <w:sz w:val="24"/>
          <w:szCs w:val="24"/>
          <w:lang w:val="en-US"/>
        </w:rPr>
        <w:t xml:space="preserve">charging interest on loans. </w:t>
      </w:r>
      <w:r w:rsidR="00D539D8" w:rsidRPr="0015157C">
        <w:rPr>
          <w:rFonts w:asciiTheme="majorBidi" w:hAnsiTheme="majorBidi" w:cstheme="majorBidi"/>
          <w:sz w:val="24"/>
          <w:szCs w:val="24"/>
          <w:lang w:val="en-US"/>
        </w:rPr>
        <w:t>Catholic reactionaries revived the argument that interest above a certain rate</w:t>
      </w:r>
      <w:r w:rsidR="00D539D8" w:rsidRPr="0015157C">
        <w:rPr>
          <w:rFonts w:asciiTheme="majorBidi" w:hAnsiTheme="majorBidi" w:cstheme="majorBidi"/>
          <w:b/>
          <w:bCs/>
          <w:sz w:val="24"/>
          <w:szCs w:val="24"/>
          <w:lang w:val="en-US"/>
        </w:rPr>
        <w:t xml:space="preserve"> represented</w:t>
      </w:r>
      <w:r w:rsidR="00D539D8" w:rsidRPr="0015157C">
        <w:rPr>
          <w:rFonts w:asciiTheme="majorBidi" w:hAnsiTheme="majorBidi" w:cstheme="majorBidi"/>
          <w:sz w:val="24"/>
          <w:szCs w:val="24"/>
          <w:lang w:val="en-US"/>
        </w:rPr>
        <w:t xml:space="preserve"> usury. Introducing legal but very low rates of interest, they took all the profit out of moneylending, thus wiping it out as a livelihood (Meron, 1990). </w:t>
      </w:r>
    </w:p>
    <w:p w14:paraId="70238D87" w14:textId="1F3FC575" w:rsidR="00DA01FB" w:rsidRPr="0015157C" w:rsidRDefault="00827195" w:rsidP="00751D0E">
      <w:pPr>
        <w:autoSpaceDE w:val="0"/>
        <w:autoSpaceDN w:val="0"/>
        <w:adjustRightInd w:val="0"/>
        <w:spacing w:before="240" w:after="120" w:line="36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2.3</w:t>
      </w:r>
      <w:r w:rsidR="00DA01FB" w:rsidRPr="0015157C">
        <w:rPr>
          <w:rFonts w:asciiTheme="majorBidi" w:hAnsiTheme="majorBidi" w:cstheme="majorBidi"/>
          <w:b/>
          <w:bCs/>
          <w:i/>
          <w:iCs/>
          <w:sz w:val="24"/>
          <w:szCs w:val="24"/>
          <w:lang w:val="en-US"/>
        </w:rPr>
        <w:t xml:space="preserve"> </w:t>
      </w:r>
      <w:r w:rsidR="00FB33EC">
        <w:rPr>
          <w:rFonts w:asciiTheme="majorBidi" w:hAnsiTheme="majorBidi" w:cstheme="majorBidi"/>
          <w:b/>
          <w:bCs/>
          <w:i/>
          <w:iCs/>
          <w:sz w:val="24"/>
          <w:szCs w:val="24"/>
          <w:lang w:val="en-US"/>
        </w:rPr>
        <w:t xml:space="preserve">Social Capital and </w:t>
      </w:r>
      <w:r w:rsidR="00DA01FB" w:rsidRPr="0015157C">
        <w:rPr>
          <w:rFonts w:asciiTheme="majorBidi" w:hAnsiTheme="majorBidi" w:cstheme="majorBidi"/>
          <w:b/>
          <w:bCs/>
          <w:i/>
          <w:iCs/>
          <w:sz w:val="24"/>
          <w:szCs w:val="24"/>
          <w:lang w:val="en-US"/>
        </w:rPr>
        <w:t xml:space="preserve">Residential concentrations </w:t>
      </w:r>
    </w:p>
    <w:p w14:paraId="1EF96E7A" w14:textId="7073D16E" w:rsidR="00DA01FB" w:rsidRPr="0015157C" w:rsidRDefault="00DA01FB" w:rsidP="00DA01FB">
      <w:pPr>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As urbanites, Jews sought out the Duchy’s large communes</w:t>
      </w:r>
      <w:r w:rsidR="004864C7"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Cremona, Pavia, Lodi, Alessandria, and Como. Serving as metropolitan </w:t>
      </w:r>
      <w:r w:rsidR="00A27BA9" w:rsidRPr="0015157C">
        <w:rPr>
          <w:rFonts w:asciiTheme="majorBidi" w:hAnsiTheme="majorBidi" w:cstheme="majorBidi"/>
          <w:sz w:val="24"/>
          <w:szCs w:val="24"/>
          <w:lang w:val="en-US"/>
        </w:rPr>
        <w:t>centers</w:t>
      </w:r>
      <w:r w:rsidRPr="0015157C">
        <w:rPr>
          <w:rFonts w:asciiTheme="majorBidi" w:hAnsiTheme="majorBidi" w:cstheme="majorBidi"/>
          <w:sz w:val="24"/>
          <w:szCs w:val="24"/>
          <w:lang w:val="en-US"/>
        </w:rPr>
        <w:t xml:space="preserve"> for outlying villages (</w:t>
      </w:r>
      <w:proofErr w:type="spellStart"/>
      <w:r w:rsidRPr="0015157C">
        <w:rPr>
          <w:rFonts w:asciiTheme="majorBidi" w:hAnsiTheme="majorBidi" w:cstheme="majorBidi"/>
          <w:i/>
          <w:iCs/>
          <w:sz w:val="24"/>
          <w:szCs w:val="24"/>
          <w:lang w:val="en-US"/>
        </w:rPr>
        <w:t>contadi</w:t>
      </w:r>
      <w:proofErr w:type="spellEnd"/>
      <w:r w:rsidRPr="0015157C">
        <w:rPr>
          <w:rFonts w:asciiTheme="majorBidi" w:hAnsiTheme="majorBidi" w:cstheme="majorBidi"/>
          <w:sz w:val="24"/>
          <w:szCs w:val="24"/>
          <w:lang w:val="en-US"/>
        </w:rPr>
        <w:t>), these</w:t>
      </w:r>
      <w:r w:rsidR="004864C7" w:rsidRPr="0015157C">
        <w:rPr>
          <w:rFonts w:asciiTheme="majorBidi" w:hAnsiTheme="majorBidi" w:cstheme="majorBidi"/>
          <w:sz w:val="24"/>
          <w:szCs w:val="24"/>
          <w:lang w:val="en-US"/>
        </w:rPr>
        <w:t xml:space="preserve"> </w:t>
      </w:r>
      <w:r w:rsidR="004864C7" w:rsidRPr="0015157C">
        <w:rPr>
          <w:rFonts w:asciiTheme="majorBidi" w:hAnsiTheme="majorBidi" w:cstheme="majorBidi"/>
          <w:b/>
          <w:bCs/>
          <w:sz w:val="24"/>
          <w:szCs w:val="24"/>
          <w:lang w:val="en-US"/>
        </w:rPr>
        <w:t>towns</w:t>
      </w:r>
      <w:r w:rsidRPr="0015157C">
        <w:rPr>
          <w:rFonts w:asciiTheme="majorBidi" w:hAnsiTheme="majorBidi" w:cstheme="majorBidi"/>
          <w:sz w:val="24"/>
          <w:szCs w:val="24"/>
          <w:lang w:val="en-US"/>
        </w:rPr>
        <w:t xml:space="preserve"> constituted fertile ground for the establishment of large banks, whose agents and underwriters extended their activity to over forty nearby localities. Jews circumvented the ban against Jewish residence in Milan</w:t>
      </w:r>
      <w:r w:rsidR="004864C7"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a major commercial </w:t>
      </w:r>
      <w:r w:rsidR="00A27BA9" w:rsidRPr="0015157C">
        <w:rPr>
          <w:rFonts w:asciiTheme="majorBidi" w:hAnsiTheme="majorBidi" w:cstheme="majorBidi"/>
          <w:sz w:val="24"/>
          <w:szCs w:val="24"/>
          <w:lang w:val="en-US"/>
        </w:rPr>
        <w:t>center</w:t>
      </w:r>
      <w:r w:rsidR="004864C7"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by settling in a “belt” around the city. From </w:t>
      </w:r>
      <w:proofErr w:type="spellStart"/>
      <w:r w:rsidRPr="0015157C">
        <w:rPr>
          <w:rFonts w:asciiTheme="majorBidi" w:hAnsiTheme="majorBidi" w:cstheme="majorBidi"/>
          <w:sz w:val="24"/>
          <w:szCs w:val="24"/>
          <w:lang w:val="en-US"/>
        </w:rPr>
        <w:t>Abbiategrasso</w:t>
      </w:r>
      <w:proofErr w:type="spellEnd"/>
      <w:r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sz w:val="24"/>
          <w:szCs w:val="24"/>
          <w:lang w:val="en-US"/>
        </w:rPr>
        <w:t>Binasco</w:t>
      </w:r>
      <w:proofErr w:type="spellEnd"/>
      <w:r w:rsidRPr="0015157C">
        <w:rPr>
          <w:rFonts w:asciiTheme="majorBidi" w:hAnsiTheme="majorBidi" w:cstheme="majorBidi"/>
          <w:sz w:val="24"/>
          <w:szCs w:val="24"/>
          <w:lang w:val="en-US"/>
        </w:rPr>
        <w:t xml:space="preserve">, Monza, </w:t>
      </w:r>
      <w:proofErr w:type="spellStart"/>
      <w:r w:rsidRPr="0015157C">
        <w:rPr>
          <w:rFonts w:asciiTheme="majorBidi" w:hAnsiTheme="majorBidi" w:cstheme="majorBidi"/>
          <w:sz w:val="24"/>
          <w:szCs w:val="24"/>
          <w:lang w:val="en-US"/>
        </w:rPr>
        <w:t>Melegnano</w:t>
      </w:r>
      <w:proofErr w:type="spellEnd"/>
      <w:r w:rsidRPr="0015157C">
        <w:rPr>
          <w:rFonts w:asciiTheme="majorBidi" w:hAnsiTheme="majorBidi" w:cstheme="majorBidi"/>
          <w:sz w:val="24"/>
          <w:szCs w:val="24"/>
          <w:lang w:val="en-US"/>
        </w:rPr>
        <w:t xml:space="preserve">, and Vigevano, they had easy access to the city, where their credit </w:t>
      </w:r>
      <w:r w:rsidR="00551B46" w:rsidRPr="0015157C">
        <w:rPr>
          <w:rFonts w:asciiTheme="majorBidi" w:hAnsiTheme="majorBidi" w:cstheme="majorBidi"/>
          <w:b/>
          <w:bCs/>
          <w:sz w:val="24"/>
          <w:szCs w:val="24"/>
          <w:lang w:val="en-US"/>
        </w:rPr>
        <w:t xml:space="preserve">firms </w:t>
      </w:r>
      <w:r w:rsidRPr="0015157C">
        <w:rPr>
          <w:rFonts w:asciiTheme="majorBidi" w:hAnsiTheme="majorBidi" w:cstheme="majorBidi"/>
          <w:sz w:val="24"/>
          <w:szCs w:val="24"/>
          <w:lang w:val="en-US"/>
        </w:rPr>
        <w:t xml:space="preserve">were based. Determined by security and political factors, the map of Jewish settlement thus reflected the opportunity of making good profits from banking by penetrating Milan’s commercial heart (Meron, 2008). </w:t>
      </w:r>
    </w:p>
    <w:p w14:paraId="5593765F" w14:textId="2F9BADE1" w:rsidR="00551B46"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Jewish urban settlement was also a function of the ready access it provided to potential customers, including villagers visiting the town from outlying areas. Working primarily from home, bankers appear to have chosen their place of residence in </w:t>
      </w:r>
      <w:r w:rsidR="004864C7" w:rsidRPr="0015157C">
        <w:rPr>
          <w:rFonts w:asciiTheme="majorBidi" w:hAnsiTheme="majorBidi" w:cstheme="majorBidi"/>
          <w:b/>
          <w:bCs/>
          <w:sz w:val="24"/>
          <w:szCs w:val="24"/>
          <w:lang w:val="en-US"/>
        </w:rPr>
        <w:t>conformity with</w:t>
      </w:r>
      <w:r w:rsidRPr="0015157C">
        <w:rPr>
          <w:rFonts w:asciiTheme="majorBidi" w:hAnsiTheme="majorBidi" w:cstheme="majorBidi"/>
          <w:sz w:val="24"/>
          <w:szCs w:val="24"/>
          <w:lang w:val="en-US"/>
        </w:rPr>
        <w:t xml:space="preserve"> the advice offered by the Jewish author of </w:t>
      </w:r>
      <w:r w:rsidRPr="0015157C">
        <w:rPr>
          <w:rFonts w:asciiTheme="majorBidi" w:hAnsiTheme="majorBidi" w:cstheme="majorBidi"/>
          <w:i/>
          <w:iCs/>
          <w:sz w:val="24"/>
          <w:szCs w:val="24"/>
          <w:lang w:val="en-US"/>
        </w:rPr>
        <w:t>The Book of the Lender and the Borrower</w:t>
      </w:r>
      <w:r w:rsidRPr="0015157C">
        <w:rPr>
          <w:rFonts w:asciiTheme="majorBidi" w:hAnsiTheme="majorBidi" w:cstheme="majorBidi"/>
          <w:sz w:val="24"/>
          <w:szCs w:val="24"/>
          <w:lang w:val="en-US"/>
        </w:rPr>
        <w:t xml:space="preserve">: Stay close to the town </w:t>
      </w:r>
      <w:r w:rsidR="00A27BA9" w:rsidRPr="0015157C">
        <w:rPr>
          <w:rFonts w:asciiTheme="majorBidi" w:hAnsiTheme="majorBidi" w:cstheme="majorBidi"/>
          <w:sz w:val="24"/>
          <w:szCs w:val="24"/>
          <w:lang w:val="en-US"/>
        </w:rPr>
        <w:t>center</w:t>
      </w:r>
      <w:r w:rsidRPr="0015157C">
        <w:rPr>
          <w:rFonts w:asciiTheme="majorBidi" w:hAnsiTheme="majorBidi" w:cstheme="majorBidi"/>
          <w:sz w:val="24"/>
          <w:szCs w:val="24"/>
          <w:lang w:val="en-US"/>
        </w:rPr>
        <w:t xml:space="preserve"> and/or crossroads. Despite the lack of ghettos in the Duchy,</w:t>
      </w:r>
      <w:r w:rsidR="004864C7" w:rsidRPr="0015157C">
        <w:rPr>
          <w:rFonts w:asciiTheme="majorBidi" w:hAnsiTheme="majorBidi" w:cstheme="majorBidi"/>
          <w:sz w:val="24"/>
          <w:szCs w:val="24"/>
          <w:lang w:val="en-US"/>
        </w:rPr>
        <w:t xml:space="preserve"> which</w:t>
      </w:r>
      <w:r w:rsidR="00D96821" w:rsidRPr="0015157C">
        <w:rPr>
          <w:rFonts w:asciiTheme="majorBidi" w:hAnsiTheme="majorBidi" w:cstheme="majorBidi"/>
          <w:sz w:val="24"/>
          <w:szCs w:val="24"/>
          <w:lang w:val="en-US"/>
        </w:rPr>
        <w:t xml:space="preserve"> was </w:t>
      </w:r>
      <w:r w:rsidR="00792DE4" w:rsidRPr="0015157C">
        <w:rPr>
          <w:rFonts w:asciiTheme="majorBidi" w:hAnsiTheme="majorBidi" w:cstheme="majorBidi"/>
          <w:sz w:val="24"/>
          <w:szCs w:val="24"/>
          <w:lang w:val="en-US"/>
        </w:rPr>
        <w:t>unusual</w:t>
      </w:r>
      <w:r w:rsidR="004E33E2">
        <w:rPr>
          <w:rFonts w:asciiTheme="majorBidi" w:hAnsiTheme="majorBidi" w:cstheme="majorBidi"/>
          <w:sz w:val="24"/>
          <w:szCs w:val="24"/>
          <w:lang w:val="en-US"/>
        </w:rPr>
        <w:t xml:space="preserve"> through </w:t>
      </w:r>
      <w:r w:rsidR="004E33E2">
        <w:rPr>
          <w:rFonts w:asciiTheme="majorBidi" w:hAnsiTheme="majorBidi" w:cstheme="majorBidi"/>
          <w:sz w:val="24"/>
          <w:szCs w:val="24"/>
          <w:lang w:val="en-US"/>
        </w:rPr>
        <w:lastRenderedPageBreak/>
        <w:t xml:space="preserve">Italy following the Papal edict of </w:t>
      </w:r>
      <w:r w:rsidR="004E33E2" w:rsidRPr="0015157C">
        <w:rPr>
          <w:rFonts w:asciiTheme="majorBidi" w:hAnsiTheme="majorBidi" w:cstheme="majorBidi"/>
          <w:sz w:val="24"/>
          <w:szCs w:val="24"/>
          <w:lang w:val="en-US"/>
        </w:rPr>
        <w:t>1566</w:t>
      </w:r>
      <w:r w:rsidR="00792DE4" w:rsidRPr="0015157C">
        <w:rPr>
          <w:rFonts w:asciiTheme="majorBidi" w:hAnsiTheme="majorBidi" w:cstheme="majorBidi"/>
          <w:sz w:val="24"/>
          <w:szCs w:val="24"/>
          <w:lang w:val="en-US"/>
        </w:rPr>
        <w:t>, the</w:t>
      </w:r>
      <w:r w:rsidRPr="0015157C">
        <w:rPr>
          <w:rFonts w:asciiTheme="majorBidi" w:hAnsiTheme="majorBidi" w:cstheme="majorBidi"/>
          <w:sz w:val="24"/>
          <w:szCs w:val="24"/>
          <w:lang w:val="en-US"/>
        </w:rPr>
        <w:t xml:space="preserve"> Jewish community remained physically as well as religiously close-knit (Meron, 1993). </w:t>
      </w:r>
      <w:r w:rsidR="00542E9F" w:rsidRPr="0015157C">
        <w:rPr>
          <w:rFonts w:asciiTheme="majorBidi" w:hAnsiTheme="majorBidi" w:cstheme="majorBidi"/>
          <w:sz w:val="24"/>
          <w:szCs w:val="24"/>
          <w:lang w:val="en-US"/>
        </w:rPr>
        <w:t xml:space="preserve"> </w:t>
      </w:r>
    </w:p>
    <w:p w14:paraId="1D5C3B80" w14:textId="0337B002"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In Cremona in 1576, for example, the Jewish population was concentrated in three principal areas</w:t>
      </w:r>
      <w:r w:rsidR="00542E9F"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around the city’s new communal </w:t>
      </w:r>
      <w:r w:rsidR="00C2201A" w:rsidRPr="0015157C">
        <w:rPr>
          <w:rFonts w:asciiTheme="majorBidi" w:hAnsiTheme="majorBidi" w:cstheme="majorBidi"/>
          <w:sz w:val="24"/>
          <w:szCs w:val="24"/>
          <w:lang w:val="en-US"/>
        </w:rPr>
        <w:t>center</w:t>
      </w:r>
      <w:r w:rsidRPr="0015157C">
        <w:rPr>
          <w:rFonts w:asciiTheme="majorBidi" w:hAnsiTheme="majorBidi" w:cstheme="majorBidi"/>
          <w:sz w:val="24"/>
          <w:szCs w:val="24"/>
          <w:lang w:val="en-US"/>
        </w:rPr>
        <w:t xml:space="preserve">, close to the traditional town </w:t>
      </w:r>
      <w:r w:rsidR="00C2201A" w:rsidRPr="0015157C">
        <w:rPr>
          <w:rFonts w:asciiTheme="majorBidi" w:hAnsiTheme="majorBidi" w:cstheme="majorBidi"/>
          <w:sz w:val="24"/>
          <w:szCs w:val="24"/>
          <w:lang w:val="en-US"/>
        </w:rPr>
        <w:t>center</w:t>
      </w:r>
      <w:r w:rsidRPr="0015157C">
        <w:rPr>
          <w:rFonts w:asciiTheme="majorBidi" w:hAnsiTheme="majorBidi" w:cstheme="majorBidi"/>
          <w:sz w:val="24"/>
          <w:szCs w:val="24"/>
          <w:lang w:val="en-US"/>
        </w:rPr>
        <w:t xml:space="preserve"> and main cathedral, and around the road leading to Milan. In the S. Sofia quarter near the communal </w:t>
      </w:r>
      <w:r w:rsidR="00C2201A" w:rsidRPr="0015157C">
        <w:rPr>
          <w:rFonts w:asciiTheme="majorBidi" w:hAnsiTheme="majorBidi" w:cstheme="majorBidi"/>
          <w:sz w:val="24"/>
          <w:szCs w:val="24"/>
          <w:lang w:val="en-US"/>
        </w:rPr>
        <w:t>center</w:t>
      </w:r>
      <w:r w:rsidRPr="0015157C">
        <w:rPr>
          <w:rFonts w:asciiTheme="majorBidi" w:hAnsiTheme="majorBidi" w:cstheme="majorBidi"/>
          <w:sz w:val="24"/>
          <w:szCs w:val="24"/>
          <w:lang w:val="en-US"/>
        </w:rPr>
        <w:t xml:space="preserve">, Jews outnumbered their Christian </w:t>
      </w:r>
      <w:r w:rsidR="00C2201A" w:rsidRPr="0015157C">
        <w:rPr>
          <w:rFonts w:asciiTheme="majorBidi" w:hAnsiTheme="majorBidi" w:cstheme="majorBidi"/>
          <w:sz w:val="24"/>
          <w:szCs w:val="24"/>
          <w:lang w:val="en-US"/>
        </w:rPr>
        <w:t>neighbors</w:t>
      </w:r>
      <w:r w:rsidR="00542E9F" w:rsidRPr="0015157C">
        <w:rPr>
          <w:rFonts w:asciiTheme="majorBidi" w:hAnsiTheme="majorBidi" w:cstheme="majorBidi"/>
          <w:sz w:val="24"/>
          <w:szCs w:val="24"/>
          <w:lang w:val="en-US"/>
        </w:rPr>
        <w:t>. T</w:t>
      </w:r>
      <w:r w:rsidRPr="0015157C">
        <w:rPr>
          <w:rFonts w:asciiTheme="majorBidi" w:hAnsiTheme="majorBidi" w:cstheme="majorBidi"/>
          <w:sz w:val="24"/>
          <w:szCs w:val="24"/>
          <w:lang w:val="en-US"/>
        </w:rPr>
        <w:t xml:space="preserve">he October‒November 1576 </w:t>
      </w:r>
      <w:proofErr w:type="spellStart"/>
      <w:r w:rsidRPr="00C2201A">
        <w:rPr>
          <w:rFonts w:asciiTheme="majorBidi" w:hAnsiTheme="majorBidi" w:cstheme="majorBidi"/>
          <w:i/>
          <w:iCs/>
          <w:sz w:val="24"/>
          <w:szCs w:val="24"/>
          <w:lang w:val="en-US"/>
        </w:rPr>
        <w:t>descrittione</w:t>
      </w:r>
      <w:proofErr w:type="spellEnd"/>
      <w:r w:rsidRPr="00C2201A">
        <w:rPr>
          <w:rFonts w:asciiTheme="majorBidi" w:hAnsiTheme="majorBidi" w:cstheme="majorBidi"/>
          <w:i/>
          <w:iCs/>
          <w:sz w:val="24"/>
          <w:szCs w:val="24"/>
          <w:lang w:val="en-US"/>
        </w:rPr>
        <w:t xml:space="preserve"> </w:t>
      </w:r>
      <w:proofErr w:type="spellStart"/>
      <w:r w:rsidRPr="00C2201A">
        <w:rPr>
          <w:rFonts w:asciiTheme="majorBidi" w:hAnsiTheme="majorBidi" w:cstheme="majorBidi"/>
          <w:i/>
          <w:iCs/>
          <w:sz w:val="24"/>
          <w:szCs w:val="24"/>
          <w:lang w:val="en-US"/>
        </w:rPr>
        <w:t>delle</w:t>
      </w:r>
      <w:proofErr w:type="spellEnd"/>
      <w:r w:rsidRPr="00C2201A">
        <w:rPr>
          <w:rFonts w:asciiTheme="majorBidi" w:hAnsiTheme="majorBidi" w:cstheme="majorBidi"/>
          <w:i/>
          <w:iCs/>
          <w:sz w:val="24"/>
          <w:szCs w:val="24"/>
          <w:lang w:val="en-US"/>
        </w:rPr>
        <w:t xml:space="preserve"> </w:t>
      </w:r>
      <w:proofErr w:type="spellStart"/>
      <w:r w:rsidRPr="00C2201A">
        <w:rPr>
          <w:rFonts w:asciiTheme="majorBidi" w:hAnsiTheme="majorBidi" w:cstheme="majorBidi"/>
          <w:i/>
          <w:iCs/>
          <w:sz w:val="24"/>
          <w:szCs w:val="24"/>
          <w:lang w:val="en-US"/>
        </w:rPr>
        <w:t>bocche</w:t>
      </w:r>
      <w:proofErr w:type="spellEnd"/>
      <w:r w:rsidRPr="0015157C">
        <w:rPr>
          <w:rFonts w:asciiTheme="majorBidi" w:hAnsiTheme="majorBidi" w:cstheme="majorBidi"/>
          <w:sz w:val="24"/>
          <w:szCs w:val="24"/>
          <w:lang w:val="en-US"/>
        </w:rPr>
        <w:t xml:space="preserve"> census (literally, the number of those consuming wheat) list</w:t>
      </w:r>
      <w:r w:rsidR="00542E9F" w:rsidRPr="0015157C">
        <w:rPr>
          <w:rFonts w:asciiTheme="majorBidi" w:hAnsiTheme="majorBidi" w:cstheme="majorBidi"/>
          <w:sz w:val="24"/>
          <w:szCs w:val="24"/>
          <w:lang w:val="en-US"/>
        </w:rPr>
        <w:t>ed</w:t>
      </w:r>
      <w:r w:rsidRPr="0015157C">
        <w:rPr>
          <w:rFonts w:asciiTheme="majorBidi" w:hAnsiTheme="majorBidi" w:cstheme="majorBidi"/>
          <w:sz w:val="24"/>
          <w:szCs w:val="24"/>
          <w:lang w:val="en-US"/>
        </w:rPr>
        <w:t xml:space="preserve"> 179 of Cremona’s 307 Jews (58 percent) as residing </w:t>
      </w:r>
      <w:r w:rsidR="00542E9F" w:rsidRPr="0015157C">
        <w:rPr>
          <w:rFonts w:asciiTheme="majorBidi" w:hAnsiTheme="majorBidi" w:cstheme="majorBidi"/>
          <w:sz w:val="24"/>
          <w:szCs w:val="24"/>
          <w:lang w:val="en-US"/>
        </w:rPr>
        <w:t>within</w:t>
      </w:r>
      <w:r w:rsidRPr="0015157C">
        <w:rPr>
          <w:rFonts w:asciiTheme="majorBidi" w:hAnsiTheme="majorBidi" w:cstheme="majorBidi"/>
          <w:sz w:val="24"/>
          <w:szCs w:val="24"/>
          <w:lang w:val="en-US"/>
        </w:rPr>
        <w:t xml:space="preserve"> </w:t>
      </w:r>
      <w:r w:rsidR="00C2201A" w:rsidRPr="0015157C">
        <w:rPr>
          <w:rFonts w:asciiTheme="majorBidi" w:hAnsiTheme="majorBidi" w:cstheme="majorBidi"/>
          <w:sz w:val="24"/>
          <w:szCs w:val="24"/>
          <w:lang w:val="en-US"/>
        </w:rPr>
        <w:t xml:space="preserve">S. Sofia quarter </w:t>
      </w:r>
      <w:r w:rsidRPr="0015157C">
        <w:rPr>
          <w:rFonts w:asciiTheme="majorBidi" w:hAnsiTheme="majorBidi" w:cstheme="majorBidi"/>
          <w:sz w:val="24"/>
          <w:szCs w:val="24"/>
          <w:lang w:val="en-US"/>
        </w:rPr>
        <w:t>(</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1982‒1986, doc. 3693; Segre, 1973, pp. 35, 71). This area was also home to the synagogue, the heart of Jewish communal life</w:t>
      </w:r>
      <w:r w:rsidR="00542E9F" w:rsidRPr="0015157C">
        <w:rPr>
          <w:rFonts w:asciiTheme="majorBidi" w:hAnsiTheme="majorBidi" w:cstheme="majorBidi"/>
          <w:sz w:val="24"/>
          <w:szCs w:val="24"/>
          <w:lang w:val="en-US"/>
        </w:rPr>
        <w:t>. In 1571, t</w:t>
      </w:r>
      <w:r w:rsidRPr="0015157C">
        <w:rPr>
          <w:rFonts w:asciiTheme="majorBidi" w:hAnsiTheme="majorBidi" w:cstheme="majorBidi"/>
          <w:sz w:val="24"/>
          <w:szCs w:val="24"/>
          <w:lang w:val="en-US"/>
        </w:rPr>
        <w:t xml:space="preserve">he local church rector </w:t>
      </w:r>
      <w:r w:rsidR="00792DE4" w:rsidRPr="0015157C">
        <w:rPr>
          <w:rFonts w:asciiTheme="majorBidi" w:hAnsiTheme="majorBidi" w:cstheme="majorBidi"/>
          <w:sz w:val="24"/>
          <w:szCs w:val="24"/>
          <w:lang w:val="en-US"/>
        </w:rPr>
        <w:t>complained that</w:t>
      </w:r>
      <w:r w:rsidRPr="0015157C">
        <w:rPr>
          <w:rFonts w:asciiTheme="majorBidi" w:hAnsiTheme="majorBidi" w:cstheme="majorBidi"/>
          <w:sz w:val="24"/>
          <w:szCs w:val="24"/>
          <w:lang w:val="en-US"/>
        </w:rPr>
        <w:t xml:space="preserve"> he could </w:t>
      </w:r>
      <w:r w:rsidR="00C30FF6" w:rsidRPr="0015157C">
        <w:rPr>
          <w:rFonts w:asciiTheme="majorBidi" w:hAnsiTheme="majorBidi" w:cstheme="majorBidi"/>
          <w:sz w:val="24"/>
          <w:szCs w:val="24"/>
          <w:lang w:val="en-US"/>
        </w:rPr>
        <w:t>not repair</w:t>
      </w:r>
      <w:r w:rsidR="00551B46" w:rsidRPr="0015157C">
        <w:rPr>
          <w:rFonts w:asciiTheme="majorBidi" w:hAnsiTheme="majorBidi" w:cstheme="majorBidi"/>
          <w:b/>
          <w:bCs/>
          <w:sz w:val="24"/>
          <w:szCs w:val="24"/>
          <w:lang w:val="en-US"/>
        </w:rPr>
        <w:t xml:space="preserve"> his church</w:t>
      </w:r>
      <w:r w:rsidR="00551B46"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because </w:t>
      </w:r>
      <w:proofErr w:type="gramStart"/>
      <w:r w:rsidRPr="0015157C">
        <w:rPr>
          <w:rFonts w:asciiTheme="majorBidi" w:hAnsiTheme="majorBidi" w:cstheme="majorBidi"/>
          <w:sz w:val="24"/>
          <w:szCs w:val="24"/>
          <w:lang w:val="en-US"/>
        </w:rPr>
        <w:t>the majority of</w:t>
      </w:r>
      <w:proofErr w:type="gramEnd"/>
      <w:r w:rsidRPr="0015157C">
        <w:rPr>
          <w:rFonts w:asciiTheme="majorBidi" w:hAnsiTheme="majorBidi" w:cstheme="majorBidi"/>
          <w:sz w:val="24"/>
          <w:szCs w:val="24"/>
          <w:lang w:val="en-US"/>
        </w:rPr>
        <w:t xml:space="preserve"> the parish populace was Jewish, and he was thus unable to raise the 100 </w:t>
      </w:r>
      <w:r w:rsidRPr="0015157C">
        <w:rPr>
          <w:rFonts w:asciiTheme="majorBidi" w:hAnsiTheme="majorBidi" w:cstheme="majorBidi"/>
          <w:i/>
          <w:iCs/>
          <w:sz w:val="24"/>
          <w:szCs w:val="24"/>
          <w:lang w:val="en-US"/>
        </w:rPr>
        <w:t>ducats</w:t>
      </w:r>
      <w:r w:rsidRPr="0015157C">
        <w:rPr>
          <w:rFonts w:asciiTheme="majorBidi" w:hAnsiTheme="majorBidi" w:cstheme="majorBidi"/>
          <w:sz w:val="24"/>
          <w:szCs w:val="24"/>
          <w:lang w:val="en-US"/>
        </w:rPr>
        <w:t xml:space="preserve"> the</w:t>
      </w:r>
      <w:r w:rsidR="00542E9F" w:rsidRPr="0015157C">
        <w:rPr>
          <w:rFonts w:asciiTheme="majorBidi" w:hAnsiTheme="majorBidi" w:cstheme="majorBidi"/>
          <w:b/>
          <w:bCs/>
          <w:sz w:val="24"/>
          <w:szCs w:val="24"/>
          <w:lang w:val="en-US"/>
        </w:rPr>
        <w:t xml:space="preserve"> repairs</w:t>
      </w:r>
      <w:r w:rsidRPr="0015157C">
        <w:rPr>
          <w:rFonts w:asciiTheme="majorBidi" w:hAnsiTheme="majorBidi" w:cstheme="majorBidi"/>
          <w:sz w:val="24"/>
          <w:szCs w:val="24"/>
          <w:lang w:val="en-US"/>
        </w:rPr>
        <w:t xml:space="preserve"> would cost.</w:t>
      </w:r>
      <w:r w:rsidR="00542E9F" w:rsidRPr="0015157C">
        <w:rPr>
          <w:rFonts w:asciiTheme="majorBidi" w:hAnsiTheme="majorBidi" w:cstheme="majorBidi"/>
          <w:sz w:val="24"/>
          <w:szCs w:val="24"/>
          <w:lang w:val="en-US"/>
        </w:rPr>
        <w:t xml:space="preserve"> </w:t>
      </w:r>
      <w:r w:rsidR="00542E9F" w:rsidRPr="0015157C">
        <w:rPr>
          <w:rFonts w:asciiTheme="majorBidi" w:hAnsiTheme="majorBidi" w:cstheme="majorBidi"/>
          <w:b/>
          <w:bCs/>
          <w:sz w:val="24"/>
          <w:szCs w:val="24"/>
          <w:lang w:val="en-US"/>
        </w:rPr>
        <w:t xml:space="preserve">The Jews were </w:t>
      </w:r>
      <w:r w:rsidR="00551B46" w:rsidRPr="0015157C">
        <w:rPr>
          <w:rFonts w:asciiTheme="majorBidi" w:hAnsiTheme="majorBidi" w:cstheme="majorBidi"/>
          <w:b/>
          <w:bCs/>
          <w:sz w:val="24"/>
          <w:szCs w:val="24"/>
          <w:lang w:val="en-US"/>
        </w:rPr>
        <w:t xml:space="preserve">more </w:t>
      </w:r>
      <w:r w:rsidR="00542E9F" w:rsidRPr="0015157C">
        <w:rPr>
          <w:rFonts w:asciiTheme="majorBidi" w:hAnsiTheme="majorBidi" w:cstheme="majorBidi"/>
          <w:b/>
          <w:bCs/>
          <w:sz w:val="24"/>
          <w:szCs w:val="24"/>
          <w:lang w:val="en-US"/>
        </w:rPr>
        <w:t>prosperous</w:t>
      </w:r>
      <w:r w:rsidR="00551B46" w:rsidRPr="0015157C">
        <w:rPr>
          <w:rFonts w:asciiTheme="majorBidi" w:hAnsiTheme="majorBidi" w:cstheme="majorBidi"/>
          <w:b/>
          <w:bCs/>
          <w:sz w:val="24"/>
          <w:szCs w:val="24"/>
          <w:lang w:val="en-US"/>
        </w:rPr>
        <w:t xml:space="preserve"> than their Christian </w:t>
      </w:r>
      <w:r w:rsidR="00C30FF6" w:rsidRPr="0015157C">
        <w:rPr>
          <w:rFonts w:asciiTheme="majorBidi" w:hAnsiTheme="majorBidi" w:cstheme="majorBidi"/>
          <w:b/>
          <w:bCs/>
          <w:sz w:val="24"/>
          <w:szCs w:val="24"/>
          <w:lang w:val="en-US"/>
        </w:rPr>
        <w:t>neighbors</w:t>
      </w:r>
      <w:r w:rsidR="0091204C">
        <w:rPr>
          <w:rFonts w:asciiTheme="majorBidi" w:hAnsiTheme="majorBidi" w:cstheme="majorBidi"/>
          <w:b/>
          <w:bCs/>
          <w:sz w:val="24"/>
          <w:szCs w:val="24"/>
          <w:lang w:val="en-US"/>
        </w:rPr>
        <w:t xml:space="preserve"> </w:t>
      </w:r>
      <w:r w:rsidR="0091204C" w:rsidRPr="0091204C">
        <w:rPr>
          <w:rFonts w:asciiTheme="majorBidi" w:hAnsiTheme="majorBidi" w:cstheme="majorBidi"/>
          <w:sz w:val="24"/>
          <w:szCs w:val="24"/>
          <w:lang w:val="en-US"/>
        </w:rPr>
        <w:t xml:space="preserve">and </w:t>
      </w:r>
      <w:r w:rsidR="0091204C" w:rsidRPr="0091204C">
        <w:rPr>
          <w:rFonts w:asciiTheme="majorBidi" w:hAnsiTheme="majorBidi" w:cstheme="majorBidi"/>
          <w:sz w:val="24"/>
          <w:szCs w:val="24"/>
          <w:highlight w:val="yellow"/>
          <w:lang w:val="en-US"/>
        </w:rPr>
        <w:t>could charge excessive rent</w:t>
      </w:r>
      <w:r w:rsidR="0091204C">
        <w:rPr>
          <w:rFonts w:asciiTheme="majorBidi" w:hAnsiTheme="majorBidi" w:cstheme="majorBidi"/>
          <w:sz w:val="24"/>
          <w:szCs w:val="24"/>
          <w:lang w:val="en-US"/>
        </w:rPr>
        <w:t xml:space="preserve"> (</w:t>
      </w:r>
      <w:proofErr w:type="spellStart"/>
      <w:r w:rsidR="0091204C" w:rsidRPr="0091204C">
        <w:rPr>
          <w:rFonts w:asciiTheme="majorBidi" w:hAnsiTheme="majorBidi" w:cstheme="majorBidi"/>
          <w:sz w:val="24"/>
          <w:szCs w:val="24"/>
          <w:highlight w:val="yellow"/>
          <w:lang w:val="en-US"/>
        </w:rPr>
        <w:t>Jacopetti</w:t>
      </w:r>
      <w:proofErr w:type="spellEnd"/>
      <w:r w:rsidR="0091204C" w:rsidRPr="0091204C">
        <w:rPr>
          <w:rFonts w:asciiTheme="majorBidi" w:hAnsiTheme="majorBidi" w:cstheme="majorBidi"/>
          <w:sz w:val="24"/>
          <w:szCs w:val="24"/>
          <w:highlight w:val="yellow"/>
          <w:lang w:val="en-US"/>
        </w:rPr>
        <w:t xml:space="preserve">, </w:t>
      </w:r>
      <w:r w:rsidR="00AC3A25">
        <w:rPr>
          <w:rFonts w:asciiTheme="majorBidi" w:hAnsiTheme="majorBidi" w:cstheme="majorBidi"/>
          <w:sz w:val="24"/>
          <w:szCs w:val="24"/>
          <w:highlight w:val="yellow"/>
          <w:lang w:val="en-US"/>
        </w:rPr>
        <w:t xml:space="preserve">1962 – 1964, </w:t>
      </w:r>
      <w:r w:rsidR="0091204C" w:rsidRPr="0091204C">
        <w:rPr>
          <w:rFonts w:asciiTheme="majorBidi" w:hAnsiTheme="majorBidi" w:cstheme="majorBidi"/>
          <w:sz w:val="24"/>
          <w:szCs w:val="24"/>
          <w:highlight w:val="yellow"/>
          <w:lang w:val="en-US"/>
        </w:rPr>
        <w:t>p. 154 n.202</w:t>
      </w:r>
      <w:r w:rsidR="0091204C">
        <w:rPr>
          <w:rFonts w:asciiTheme="majorBidi" w:hAnsiTheme="majorBidi" w:cstheme="majorBidi"/>
          <w:sz w:val="24"/>
          <w:szCs w:val="24"/>
          <w:lang w:val="en-US"/>
        </w:rPr>
        <w:t>)</w:t>
      </w:r>
      <w:r w:rsidR="00542E9F" w:rsidRPr="0015157C">
        <w:rPr>
          <w:rFonts w:asciiTheme="majorBidi" w:hAnsiTheme="majorBidi" w:cstheme="majorBidi"/>
          <w:b/>
          <w:bCs/>
          <w:sz w:val="24"/>
          <w:szCs w:val="24"/>
          <w:lang w:val="en-US"/>
        </w:rPr>
        <w:t>.</w:t>
      </w:r>
      <w:r w:rsidRPr="0015157C">
        <w:rPr>
          <w:rFonts w:asciiTheme="majorBidi" w:hAnsiTheme="majorBidi" w:cstheme="majorBidi"/>
          <w:sz w:val="24"/>
          <w:szCs w:val="24"/>
          <w:lang w:val="en-US"/>
        </w:rPr>
        <w:t xml:space="preserve"> In 1584, the houses in the Jewish residential areas were considered the most elegant in Cremona (Meron, 1993, 2008).</w:t>
      </w:r>
    </w:p>
    <w:p w14:paraId="76636CFF" w14:textId="6C86DF42"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The Jewish communities of Pavia and Lodi were similarly concentrated in upscale residential quarters</w:t>
      </w:r>
      <w:r w:rsidR="00542E9F"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the city </w:t>
      </w:r>
      <w:r w:rsidR="00C30FF6" w:rsidRPr="0015157C">
        <w:rPr>
          <w:rFonts w:asciiTheme="majorBidi" w:hAnsiTheme="majorBidi" w:cstheme="majorBidi"/>
          <w:sz w:val="24"/>
          <w:szCs w:val="24"/>
          <w:lang w:val="en-US"/>
        </w:rPr>
        <w:t>center</w:t>
      </w:r>
      <w:r w:rsidRPr="0015157C">
        <w:rPr>
          <w:rFonts w:asciiTheme="majorBidi" w:hAnsiTheme="majorBidi" w:cstheme="majorBidi"/>
          <w:sz w:val="24"/>
          <w:szCs w:val="24"/>
          <w:lang w:val="en-US"/>
        </w:rPr>
        <w:t xml:space="preserve"> and close to the major cathedrals and financial area. The premises </w:t>
      </w:r>
      <w:r w:rsidR="00542E9F" w:rsidRPr="0015157C">
        <w:rPr>
          <w:rFonts w:asciiTheme="majorBidi" w:hAnsiTheme="majorBidi" w:cstheme="majorBidi"/>
          <w:b/>
          <w:bCs/>
          <w:sz w:val="24"/>
          <w:szCs w:val="24"/>
          <w:lang w:val="en-US"/>
        </w:rPr>
        <w:t>that</w:t>
      </w:r>
      <w:r w:rsidR="00542E9F"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the Jewish community rented in Milan as a hostel for co-religionists visiting on business were likewise located in the heart of the city. The </w:t>
      </w:r>
      <w:proofErr w:type="spellStart"/>
      <w:r w:rsidRPr="0015157C">
        <w:rPr>
          <w:rFonts w:asciiTheme="majorBidi" w:hAnsiTheme="majorBidi" w:cstheme="majorBidi"/>
          <w:sz w:val="24"/>
          <w:szCs w:val="24"/>
          <w:lang w:val="en-US"/>
        </w:rPr>
        <w:t>Alessandrian</w:t>
      </w:r>
      <w:proofErr w:type="spellEnd"/>
      <w:r w:rsidRPr="0015157C">
        <w:rPr>
          <w:rFonts w:asciiTheme="majorBidi" w:hAnsiTheme="majorBidi" w:cstheme="majorBidi"/>
          <w:sz w:val="24"/>
          <w:szCs w:val="24"/>
          <w:lang w:val="en-US"/>
        </w:rPr>
        <w:t xml:space="preserve"> Jewish community opposed attempts to force them </w:t>
      </w:r>
      <w:r w:rsidR="004F06E7" w:rsidRPr="004F06E7">
        <w:rPr>
          <w:rFonts w:asciiTheme="majorBidi" w:hAnsiTheme="majorBidi" w:cstheme="majorBidi"/>
          <w:sz w:val="24"/>
          <w:szCs w:val="24"/>
          <w:highlight w:val="yellow"/>
          <w:lang w:val="en-US"/>
        </w:rPr>
        <w:t>segregate</w:t>
      </w:r>
      <w:r w:rsidR="004F06E7">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in a ghetto on the grounds that the chosen site was not sufficiently central. Although the Jews were moved to </w:t>
      </w:r>
      <w:proofErr w:type="spellStart"/>
      <w:r w:rsidRPr="0015157C">
        <w:rPr>
          <w:rFonts w:asciiTheme="majorBidi" w:hAnsiTheme="majorBidi" w:cstheme="majorBidi"/>
          <w:i/>
          <w:iCs/>
          <w:sz w:val="24"/>
          <w:szCs w:val="24"/>
          <w:lang w:val="en-US"/>
        </w:rPr>
        <w:t>contrada</w:t>
      </w:r>
      <w:proofErr w:type="spellEnd"/>
      <w:r w:rsidRPr="0015157C">
        <w:rPr>
          <w:rFonts w:asciiTheme="majorBidi" w:hAnsiTheme="majorBidi" w:cstheme="majorBidi"/>
          <w:i/>
          <w:iCs/>
          <w:sz w:val="24"/>
          <w:szCs w:val="24"/>
          <w:lang w:val="en-US"/>
        </w:rPr>
        <w:t xml:space="preserve"> Correggio</w:t>
      </w:r>
      <w:r w:rsidRPr="0015157C">
        <w:rPr>
          <w:rFonts w:asciiTheme="majorBidi" w:hAnsiTheme="majorBidi" w:cstheme="majorBidi"/>
          <w:sz w:val="24"/>
          <w:szCs w:val="24"/>
          <w:lang w:val="en-US"/>
        </w:rPr>
        <w:t xml:space="preserve"> in 1585, no ghetto was formally established</w:t>
      </w:r>
      <w:r w:rsidR="00542E9F"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Jews and Christians continu</w:t>
      </w:r>
      <w:r w:rsidR="00542E9F" w:rsidRPr="0015157C">
        <w:rPr>
          <w:rFonts w:asciiTheme="majorBidi" w:hAnsiTheme="majorBidi" w:cstheme="majorBidi"/>
          <w:sz w:val="24"/>
          <w:szCs w:val="24"/>
          <w:lang w:val="en-US"/>
        </w:rPr>
        <w:t xml:space="preserve">ed </w:t>
      </w:r>
      <w:r w:rsidRPr="0015157C">
        <w:rPr>
          <w:rFonts w:asciiTheme="majorBidi" w:hAnsiTheme="majorBidi" w:cstheme="majorBidi"/>
          <w:sz w:val="24"/>
          <w:szCs w:val="24"/>
          <w:lang w:val="en-US"/>
        </w:rPr>
        <w:t>to share a common well and courtyard in the new quarter (Meron, 1993, 2008).</w:t>
      </w:r>
    </w:p>
    <w:p w14:paraId="5F59681F" w14:textId="3E65CE03" w:rsidR="00DA01FB"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Residential concentration promoted occupational clustering, which further aided the development and maintenance of in-group social capital. </w:t>
      </w:r>
      <w:r w:rsidR="00542E9F" w:rsidRPr="0015157C">
        <w:rPr>
          <w:rFonts w:asciiTheme="majorBidi" w:hAnsiTheme="majorBidi" w:cstheme="majorBidi"/>
          <w:sz w:val="24"/>
          <w:szCs w:val="24"/>
          <w:lang w:val="en-US"/>
        </w:rPr>
        <w:t>However, a</w:t>
      </w:r>
      <w:r w:rsidRPr="0015157C">
        <w:rPr>
          <w:rFonts w:asciiTheme="majorBidi" w:hAnsiTheme="majorBidi" w:cstheme="majorBidi"/>
          <w:sz w:val="24"/>
          <w:szCs w:val="24"/>
          <w:lang w:val="en-US"/>
        </w:rPr>
        <w:t xml:space="preserve">fter the 1566 edict prohibiting moneylending, which threatened Jewish </w:t>
      </w:r>
      <w:r w:rsidR="003F07E8" w:rsidRPr="0015157C">
        <w:rPr>
          <w:rFonts w:asciiTheme="majorBidi" w:hAnsiTheme="majorBidi" w:cstheme="majorBidi"/>
          <w:sz w:val="24"/>
          <w:szCs w:val="24"/>
          <w:lang w:val="en-US"/>
        </w:rPr>
        <w:t xml:space="preserve">existence, </w:t>
      </w:r>
      <w:r w:rsidR="00542E9F" w:rsidRPr="0015157C">
        <w:rPr>
          <w:rFonts w:asciiTheme="majorBidi" w:hAnsiTheme="majorBidi" w:cstheme="majorBidi"/>
          <w:sz w:val="24"/>
          <w:szCs w:val="24"/>
          <w:lang w:val="en-US"/>
        </w:rPr>
        <w:t>residential concentration</w:t>
      </w:r>
      <w:r w:rsidRPr="0015157C">
        <w:rPr>
          <w:rFonts w:asciiTheme="majorBidi" w:hAnsiTheme="majorBidi" w:cstheme="majorBidi"/>
          <w:sz w:val="24"/>
          <w:szCs w:val="24"/>
          <w:lang w:val="en-US"/>
        </w:rPr>
        <w:t xml:space="preserve"> became a sign of the weakening </w:t>
      </w:r>
      <w:r w:rsidR="00542E9F" w:rsidRPr="0015157C">
        <w:rPr>
          <w:rFonts w:asciiTheme="majorBidi" w:hAnsiTheme="majorBidi" w:cstheme="majorBidi"/>
          <w:sz w:val="24"/>
          <w:szCs w:val="24"/>
          <w:lang w:val="en-US"/>
        </w:rPr>
        <w:t>economic power</w:t>
      </w:r>
      <w:r w:rsidRPr="0015157C">
        <w:rPr>
          <w:rFonts w:asciiTheme="majorBidi" w:hAnsiTheme="majorBidi" w:cstheme="majorBidi"/>
          <w:sz w:val="24"/>
          <w:szCs w:val="24"/>
          <w:lang w:val="en-US"/>
        </w:rPr>
        <w:t xml:space="preserve"> of the Jewish community. Between 1566 and 1590, the smaller settlements completely disappeared</w:t>
      </w:r>
      <w:r w:rsidR="00542E9F" w:rsidRPr="0015157C">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Milanese Jewry</w:t>
      </w:r>
      <w:r w:rsidR="00542E9F" w:rsidRPr="0015157C">
        <w:rPr>
          <w:rFonts w:asciiTheme="majorBidi" w:hAnsiTheme="majorBidi" w:cstheme="majorBidi"/>
          <w:sz w:val="24"/>
          <w:szCs w:val="24"/>
          <w:lang w:val="en-US"/>
        </w:rPr>
        <w:t xml:space="preserve"> were</w:t>
      </w:r>
      <w:r w:rsidRPr="0015157C">
        <w:rPr>
          <w:rFonts w:asciiTheme="majorBidi" w:hAnsiTheme="majorBidi" w:cstheme="majorBidi"/>
          <w:sz w:val="24"/>
          <w:szCs w:val="24"/>
          <w:lang w:val="en-US"/>
        </w:rPr>
        <w:t xml:space="preserve"> confined to four major communities (Cremona, Lodi, Alessandria, and Pavia) and two smaller ones (</w:t>
      </w:r>
      <w:proofErr w:type="spellStart"/>
      <w:r w:rsidRPr="0015157C">
        <w:rPr>
          <w:rFonts w:asciiTheme="majorBidi" w:hAnsiTheme="majorBidi" w:cstheme="majorBidi"/>
          <w:sz w:val="24"/>
          <w:szCs w:val="24"/>
          <w:lang w:val="en-US"/>
        </w:rPr>
        <w:t>Casalmaggiore</w:t>
      </w:r>
      <w:proofErr w:type="spellEnd"/>
      <w:r w:rsidRPr="0015157C">
        <w:rPr>
          <w:rFonts w:asciiTheme="majorBidi" w:hAnsiTheme="majorBidi" w:cstheme="majorBidi"/>
          <w:sz w:val="24"/>
          <w:szCs w:val="24"/>
          <w:lang w:val="en-US"/>
        </w:rPr>
        <w:t xml:space="preserve"> and Caravaggio) by the end of the Spanish period. On the eve of the expulsion</w:t>
      </w:r>
      <w:r w:rsidR="00542E9F" w:rsidRPr="0015157C">
        <w:rPr>
          <w:rFonts w:asciiTheme="majorBidi" w:hAnsiTheme="majorBidi" w:cstheme="majorBidi"/>
          <w:sz w:val="24"/>
          <w:szCs w:val="24"/>
          <w:lang w:val="en-US"/>
        </w:rPr>
        <w:t xml:space="preserve"> Edict</w:t>
      </w:r>
      <w:r w:rsidRPr="0015157C">
        <w:rPr>
          <w:rFonts w:asciiTheme="majorBidi" w:hAnsiTheme="majorBidi" w:cstheme="majorBidi"/>
          <w:sz w:val="24"/>
          <w:szCs w:val="24"/>
          <w:lang w:val="en-US"/>
        </w:rPr>
        <w:t xml:space="preserve"> (10 </w:t>
      </w:r>
      <w:proofErr w:type="gramStart"/>
      <w:r w:rsidRPr="0015157C">
        <w:rPr>
          <w:rFonts w:asciiTheme="majorBidi" w:hAnsiTheme="majorBidi" w:cstheme="majorBidi"/>
          <w:sz w:val="24"/>
          <w:szCs w:val="24"/>
          <w:lang w:val="en-US"/>
        </w:rPr>
        <w:t>April,</w:t>
      </w:r>
      <w:proofErr w:type="gramEnd"/>
      <w:r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lastRenderedPageBreak/>
        <w:t xml:space="preserve">1597), the Cremonese Jewish community had spread to the new urban </w:t>
      </w:r>
      <w:r w:rsidR="007814C1" w:rsidRPr="0015157C">
        <w:rPr>
          <w:rFonts w:asciiTheme="majorBidi" w:hAnsiTheme="majorBidi" w:cstheme="majorBidi"/>
          <w:sz w:val="24"/>
          <w:szCs w:val="24"/>
          <w:lang w:val="en-US"/>
        </w:rPr>
        <w:t>center</w:t>
      </w:r>
      <w:r w:rsidRPr="0015157C">
        <w:rPr>
          <w:rFonts w:asciiTheme="majorBidi" w:hAnsiTheme="majorBidi" w:cstheme="majorBidi"/>
          <w:sz w:val="24"/>
          <w:szCs w:val="24"/>
          <w:lang w:val="en-US"/>
        </w:rPr>
        <w:t>, close to the Spanish local governor’s palace (Meron, 1993, 2008)</w:t>
      </w:r>
      <w:r w:rsidR="00D609B3" w:rsidRPr="0015157C">
        <w:rPr>
          <w:rFonts w:asciiTheme="majorBidi" w:hAnsiTheme="majorBidi" w:cstheme="majorBidi"/>
          <w:sz w:val="24"/>
          <w:szCs w:val="24"/>
          <w:lang w:val="en-US"/>
        </w:rPr>
        <w:t>.</w:t>
      </w:r>
    </w:p>
    <w:p w14:paraId="0298ECD5" w14:textId="77777777" w:rsidR="002979E3" w:rsidRDefault="002979E3" w:rsidP="00DA01FB">
      <w:pPr>
        <w:spacing w:after="0" w:line="360" w:lineRule="auto"/>
        <w:ind w:firstLine="284"/>
        <w:rPr>
          <w:rFonts w:asciiTheme="majorBidi" w:hAnsiTheme="majorBidi" w:cstheme="majorBidi"/>
          <w:sz w:val="24"/>
          <w:szCs w:val="24"/>
          <w:lang w:val="en-US"/>
        </w:rPr>
      </w:pPr>
    </w:p>
    <w:p w14:paraId="1DD0F8FC" w14:textId="77777777" w:rsidR="002979E3" w:rsidRPr="0015157C" w:rsidRDefault="002979E3" w:rsidP="00DA01FB">
      <w:pPr>
        <w:spacing w:after="0" w:line="360" w:lineRule="auto"/>
        <w:ind w:firstLine="284"/>
        <w:rPr>
          <w:rFonts w:asciiTheme="majorBidi" w:hAnsiTheme="majorBidi" w:cstheme="majorBidi"/>
          <w:sz w:val="24"/>
          <w:szCs w:val="24"/>
          <w:lang w:val="en-US"/>
        </w:rPr>
      </w:pPr>
    </w:p>
    <w:p w14:paraId="03FC6646" w14:textId="0D2FEB4E" w:rsidR="00DA01FB" w:rsidRPr="0015157C" w:rsidRDefault="00827195" w:rsidP="00DA01FB">
      <w:pPr>
        <w:tabs>
          <w:tab w:val="left" w:pos="426"/>
        </w:tabs>
        <w:spacing w:before="240" w:after="120" w:line="36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2.4</w:t>
      </w:r>
      <w:r w:rsidR="00DA01FB" w:rsidRPr="0015157C">
        <w:rPr>
          <w:rFonts w:asciiTheme="majorBidi" w:hAnsiTheme="majorBidi" w:cstheme="majorBidi"/>
          <w:b/>
          <w:bCs/>
          <w:i/>
          <w:iCs/>
          <w:sz w:val="24"/>
          <w:szCs w:val="24"/>
          <w:lang w:val="en-US"/>
        </w:rPr>
        <w:t xml:space="preserve"> Human capital: Literacy, skills, and moneylending </w:t>
      </w:r>
    </w:p>
    <w:p w14:paraId="04EC4C52" w14:textId="13CC404C" w:rsidR="00DA01FB" w:rsidRDefault="00DA01FB" w:rsidP="00DA01FB">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Their widespread literacy in the frame of a well-developed religious education gave Jewish immigrants from German lands a comparative advantage over non-Jews in skilled urban occupations (</w:t>
      </w:r>
      <w:proofErr w:type="spellStart"/>
      <w:r w:rsidRPr="0015157C">
        <w:rPr>
          <w:rFonts w:asciiTheme="majorBidi" w:hAnsiTheme="majorBidi" w:cstheme="majorBidi"/>
          <w:sz w:val="24"/>
          <w:szCs w:val="24"/>
          <w:lang w:val="en-US"/>
        </w:rPr>
        <w:t>Botticini</w:t>
      </w:r>
      <w:proofErr w:type="spellEnd"/>
      <w:r w:rsidRPr="0015157C">
        <w:rPr>
          <w:rFonts w:asciiTheme="majorBidi" w:hAnsiTheme="majorBidi" w:cstheme="majorBidi"/>
          <w:sz w:val="24"/>
          <w:szCs w:val="24"/>
          <w:lang w:val="en-US"/>
        </w:rPr>
        <w:t xml:space="preserve"> &amp; Eckstein, 2005). Jewish migrants to the Duchy regenerated Jewish culture by printing Jewish books in Cremona. </w:t>
      </w:r>
      <w:r w:rsidRPr="0000726E">
        <w:rPr>
          <w:rFonts w:asciiTheme="majorBidi" w:hAnsiTheme="majorBidi" w:cstheme="majorBidi"/>
          <w:sz w:val="24"/>
          <w:szCs w:val="24"/>
          <w:lang w:val="en-US"/>
        </w:rPr>
        <w:t xml:space="preserve">This flourishing was short lived, however (1556‒1560, 1565‒1567, 1576). The majority of the 40 Hebrew books and editions published during the first two periods were printed by Vincenzo </w:t>
      </w:r>
      <w:r w:rsidR="0066111D" w:rsidRPr="0015157C">
        <w:rPr>
          <w:rFonts w:asciiTheme="majorBidi" w:hAnsiTheme="majorBidi" w:cstheme="majorBidi"/>
          <w:sz w:val="24"/>
          <w:szCs w:val="24"/>
          <w:lang w:val="en-US"/>
        </w:rPr>
        <w:t>Conti:</w:t>
      </w:r>
      <w:r w:rsidRPr="0000726E">
        <w:rPr>
          <w:rFonts w:asciiTheme="majorBidi" w:hAnsiTheme="majorBidi" w:cstheme="majorBidi"/>
          <w:sz w:val="24"/>
          <w:szCs w:val="24"/>
          <w:lang w:val="en-US"/>
        </w:rPr>
        <w:t xml:space="preserve"> those in 1576 by Cristoforo </w:t>
      </w:r>
      <w:proofErr w:type="spellStart"/>
      <w:r w:rsidRPr="0000726E">
        <w:rPr>
          <w:rFonts w:asciiTheme="majorBidi" w:hAnsiTheme="majorBidi" w:cstheme="majorBidi"/>
          <w:sz w:val="24"/>
          <w:szCs w:val="24"/>
          <w:lang w:val="en-US"/>
        </w:rPr>
        <w:t>Draconi</w:t>
      </w:r>
      <w:proofErr w:type="spellEnd"/>
      <w:r w:rsidRPr="0000726E">
        <w:rPr>
          <w:rFonts w:asciiTheme="majorBidi" w:hAnsiTheme="majorBidi" w:cstheme="majorBidi"/>
          <w:sz w:val="24"/>
          <w:szCs w:val="24"/>
          <w:lang w:val="en-US"/>
        </w:rPr>
        <w:t xml:space="preserve">. Although </w:t>
      </w:r>
      <w:r w:rsidR="003F07E8" w:rsidRPr="0015157C">
        <w:rPr>
          <w:rFonts w:asciiTheme="majorBidi" w:hAnsiTheme="majorBidi" w:cstheme="majorBidi"/>
          <w:sz w:val="24"/>
          <w:szCs w:val="24"/>
          <w:lang w:val="en-US"/>
        </w:rPr>
        <w:t>neither was</w:t>
      </w:r>
      <w:r w:rsidR="00542E9F" w:rsidRPr="0015157C">
        <w:rPr>
          <w:rFonts w:asciiTheme="majorBidi" w:hAnsiTheme="majorBidi" w:cstheme="majorBidi"/>
          <w:sz w:val="24"/>
          <w:szCs w:val="24"/>
          <w:lang w:val="en-US"/>
        </w:rPr>
        <w:t xml:space="preserve"> </w:t>
      </w:r>
      <w:r w:rsidRPr="0000726E">
        <w:rPr>
          <w:rFonts w:asciiTheme="majorBidi" w:hAnsiTheme="majorBidi" w:cstheme="majorBidi"/>
          <w:sz w:val="24"/>
          <w:szCs w:val="24"/>
          <w:lang w:val="en-US"/>
        </w:rPr>
        <w:t>Jewish, both employed Jewish workmen, proofreaders, and editors</w:t>
      </w:r>
      <w:r w:rsidR="00542E9F" w:rsidRPr="0015157C">
        <w:rPr>
          <w:rFonts w:asciiTheme="majorBidi" w:hAnsiTheme="majorBidi" w:cstheme="majorBidi"/>
          <w:sz w:val="24"/>
          <w:szCs w:val="24"/>
          <w:lang w:val="en-US"/>
        </w:rPr>
        <w:t>. All</w:t>
      </w:r>
      <w:r w:rsidRPr="0000726E">
        <w:rPr>
          <w:rFonts w:asciiTheme="majorBidi" w:hAnsiTheme="majorBidi" w:cstheme="majorBidi"/>
          <w:sz w:val="24"/>
          <w:szCs w:val="24"/>
          <w:lang w:val="en-US"/>
        </w:rPr>
        <w:t xml:space="preserve"> their work </w:t>
      </w:r>
      <w:r w:rsidR="00542E9F" w:rsidRPr="0015157C">
        <w:rPr>
          <w:rFonts w:asciiTheme="majorBidi" w:hAnsiTheme="majorBidi" w:cstheme="majorBidi"/>
          <w:b/>
          <w:bCs/>
          <w:color w:val="FF0000"/>
          <w:sz w:val="24"/>
          <w:szCs w:val="24"/>
          <w:lang w:val="en-US"/>
        </w:rPr>
        <w:t>was also</w:t>
      </w:r>
      <w:r w:rsidR="00542E9F" w:rsidRPr="0015157C">
        <w:rPr>
          <w:rFonts w:asciiTheme="majorBidi" w:hAnsiTheme="majorBidi" w:cstheme="majorBidi"/>
          <w:color w:val="FF0000"/>
          <w:sz w:val="24"/>
          <w:szCs w:val="24"/>
          <w:lang w:val="en-US"/>
        </w:rPr>
        <w:t xml:space="preserve"> </w:t>
      </w:r>
      <w:r w:rsidRPr="0000726E">
        <w:rPr>
          <w:rFonts w:asciiTheme="majorBidi" w:hAnsiTheme="majorBidi" w:cstheme="majorBidi"/>
          <w:sz w:val="24"/>
          <w:szCs w:val="24"/>
          <w:lang w:val="en-US"/>
        </w:rPr>
        <w:t>commissioned and financed by Jews. The commercial success they enjoyed was chiefly due to the temporary halt in Hebrew printing in Venice; when that resumed, the Cremon</w:t>
      </w:r>
      <w:r w:rsidRPr="0015157C">
        <w:rPr>
          <w:rFonts w:asciiTheme="majorBidi" w:hAnsiTheme="majorBidi" w:cstheme="majorBidi"/>
          <w:sz w:val="24"/>
          <w:szCs w:val="24"/>
          <w:lang w:val="en-US"/>
        </w:rPr>
        <w:t>ese</w:t>
      </w:r>
      <w:r w:rsidRPr="0000726E">
        <w:rPr>
          <w:rFonts w:asciiTheme="majorBidi" w:hAnsiTheme="majorBidi" w:cstheme="majorBidi"/>
          <w:sz w:val="24"/>
          <w:szCs w:val="24"/>
          <w:lang w:val="en-US"/>
        </w:rPr>
        <w:t xml:space="preserve"> press went out of business. The latter also suffered from Church censorship and the confiscation and burning of Hebrew books in 1559 (</w:t>
      </w:r>
      <w:r w:rsidRPr="0015157C">
        <w:rPr>
          <w:rFonts w:asciiTheme="majorBidi" w:hAnsiTheme="majorBidi" w:cstheme="majorBidi"/>
          <w:sz w:val="24"/>
          <w:szCs w:val="24"/>
          <w:lang w:val="en-US"/>
        </w:rPr>
        <w:t xml:space="preserve">Benayahu, 1971; </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xml:space="preserve">, 1982‒1986, pp. xlvi‒xlviii). </w:t>
      </w:r>
    </w:p>
    <w:p w14:paraId="2C344491" w14:textId="77777777" w:rsidR="00887C0A" w:rsidRDefault="00887C0A" w:rsidP="00DA01FB">
      <w:pPr>
        <w:autoSpaceDE w:val="0"/>
        <w:autoSpaceDN w:val="0"/>
        <w:adjustRightInd w:val="0"/>
        <w:spacing w:after="0" w:line="360" w:lineRule="auto"/>
        <w:rPr>
          <w:rFonts w:asciiTheme="majorBidi" w:hAnsiTheme="majorBidi" w:cstheme="majorBidi"/>
          <w:sz w:val="24"/>
          <w:szCs w:val="24"/>
          <w:rtl/>
          <w:lang w:val="en-US"/>
        </w:rPr>
      </w:pPr>
    </w:p>
    <w:p w14:paraId="7838A4CD" w14:textId="4307B32D" w:rsidR="00DA01FB" w:rsidRPr="00F76A15" w:rsidRDefault="00F76A15" w:rsidP="00DA01FB">
      <w:pPr>
        <w:autoSpaceDE w:val="0"/>
        <w:autoSpaceDN w:val="0"/>
        <w:adjustRightInd w:val="0"/>
        <w:spacing w:before="240" w:after="120" w:line="360" w:lineRule="auto"/>
        <w:rPr>
          <w:rFonts w:asciiTheme="majorBidi" w:hAnsiTheme="majorBidi" w:cstheme="majorBidi"/>
          <w:b/>
          <w:bCs/>
          <w:i/>
          <w:iCs/>
          <w:sz w:val="24"/>
          <w:szCs w:val="24"/>
          <w:lang w:val="en-US"/>
        </w:rPr>
      </w:pPr>
      <w:r w:rsidRPr="00F76A15">
        <w:rPr>
          <w:rFonts w:asciiTheme="majorBidi" w:hAnsiTheme="majorBidi" w:cstheme="majorBidi"/>
          <w:b/>
          <w:bCs/>
          <w:i/>
          <w:iCs/>
          <w:sz w:val="24"/>
          <w:szCs w:val="24"/>
          <w:lang w:val="en-US"/>
        </w:rPr>
        <w:t>2.4</w:t>
      </w:r>
      <w:r w:rsidR="00DA01FB" w:rsidRPr="00F76A15">
        <w:rPr>
          <w:rFonts w:asciiTheme="majorBidi" w:hAnsiTheme="majorBidi" w:cstheme="majorBidi"/>
          <w:b/>
          <w:bCs/>
          <w:i/>
          <w:iCs/>
          <w:sz w:val="24"/>
          <w:szCs w:val="24"/>
          <w:lang w:val="en-US"/>
        </w:rPr>
        <w:t xml:space="preserve">.1 Education </w:t>
      </w:r>
    </w:p>
    <w:p w14:paraId="30174376" w14:textId="59E01154" w:rsidR="00DA01FB" w:rsidRPr="0015157C" w:rsidRDefault="00DA01FB" w:rsidP="008E6F92">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 xml:space="preserve">Jewish bankers in the Duchy highly valued literacy, regarding the ability to write in Hebrew and Italian </w:t>
      </w:r>
      <w:r w:rsidR="00542E9F" w:rsidRPr="0015157C">
        <w:rPr>
          <w:rFonts w:asciiTheme="majorBidi" w:hAnsiTheme="majorBidi" w:cstheme="majorBidi"/>
          <w:b/>
          <w:bCs/>
          <w:sz w:val="24"/>
          <w:szCs w:val="24"/>
          <w:lang w:val="en-US"/>
        </w:rPr>
        <w:t>as</w:t>
      </w:r>
      <w:r w:rsidR="00542E9F"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essential for the banking profession. </w:t>
      </w:r>
      <w:r w:rsidR="00187D6E" w:rsidRPr="0015157C">
        <w:rPr>
          <w:rFonts w:asciiTheme="majorBidi" w:hAnsiTheme="majorBidi" w:cstheme="majorBidi"/>
          <w:b/>
          <w:bCs/>
          <w:sz w:val="24"/>
          <w:szCs w:val="24"/>
          <w:lang w:val="en-US"/>
        </w:rPr>
        <w:t>Literacy in Hebrew</w:t>
      </w:r>
      <w:r w:rsidRPr="0015157C">
        <w:rPr>
          <w:rFonts w:asciiTheme="majorBidi" w:hAnsiTheme="majorBidi" w:cstheme="majorBidi"/>
          <w:sz w:val="24"/>
          <w:szCs w:val="24"/>
          <w:lang w:val="en-US"/>
        </w:rPr>
        <w:t xml:space="preserve"> </w:t>
      </w:r>
      <w:r w:rsidR="007814C1">
        <w:rPr>
          <w:rFonts w:asciiTheme="majorBidi" w:hAnsiTheme="majorBidi" w:cstheme="majorBidi"/>
          <w:sz w:val="24"/>
          <w:szCs w:val="24"/>
          <w:lang w:val="en-US"/>
        </w:rPr>
        <w:t xml:space="preserve">and Italian </w:t>
      </w:r>
      <w:r w:rsidR="00D539D8">
        <w:rPr>
          <w:rFonts w:asciiTheme="majorBidi" w:hAnsiTheme="majorBidi" w:cstheme="majorBidi"/>
          <w:sz w:val="24"/>
          <w:szCs w:val="24"/>
          <w:lang w:val="en-US"/>
        </w:rPr>
        <w:t xml:space="preserve">(and </w:t>
      </w:r>
      <w:r w:rsidR="00BA3DF9">
        <w:rPr>
          <w:rFonts w:asciiTheme="majorBidi" w:hAnsiTheme="majorBidi" w:cstheme="majorBidi"/>
          <w:sz w:val="24"/>
          <w:szCs w:val="24"/>
          <w:lang w:val="en-US"/>
        </w:rPr>
        <w:t>sometimes</w:t>
      </w:r>
      <w:r w:rsidR="00D539D8">
        <w:rPr>
          <w:rFonts w:asciiTheme="majorBidi" w:hAnsiTheme="majorBidi" w:cstheme="majorBidi"/>
          <w:sz w:val="24"/>
          <w:szCs w:val="24"/>
          <w:lang w:val="en-US"/>
        </w:rPr>
        <w:t xml:space="preserve"> in Latin) </w:t>
      </w:r>
      <w:r w:rsidRPr="00403B92">
        <w:rPr>
          <w:rFonts w:asciiTheme="majorBidi" w:hAnsiTheme="majorBidi" w:cstheme="majorBidi"/>
          <w:sz w:val="24"/>
          <w:szCs w:val="24"/>
          <w:lang w:val="en-US"/>
        </w:rPr>
        <w:t>was a necessary business skill</w:t>
      </w:r>
      <w:r w:rsidR="00187D6E" w:rsidRPr="00403B92">
        <w:rPr>
          <w:rFonts w:asciiTheme="majorBidi" w:hAnsiTheme="majorBidi" w:cstheme="majorBidi"/>
          <w:sz w:val="24"/>
          <w:szCs w:val="24"/>
          <w:lang w:val="en-US"/>
        </w:rPr>
        <w:t xml:space="preserve"> </w:t>
      </w:r>
      <w:r w:rsidR="00187D6E" w:rsidRPr="00403B92">
        <w:rPr>
          <w:rFonts w:asciiTheme="majorBidi" w:hAnsiTheme="majorBidi" w:cstheme="majorBidi"/>
          <w:b/>
          <w:bCs/>
          <w:sz w:val="24"/>
          <w:szCs w:val="24"/>
          <w:lang w:val="en-US"/>
        </w:rPr>
        <w:t>because</w:t>
      </w:r>
      <w:r w:rsidRPr="00403B92">
        <w:rPr>
          <w:rFonts w:asciiTheme="majorBidi" w:hAnsiTheme="majorBidi" w:cstheme="majorBidi"/>
          <w:sz w:val="24"/>
          <w:szCs w:val="24"/>
          <w:lang w:val="en-US"/>
        </w:rPr>
        <w:t xml:space="preserve"> Italian Jewish bankers k</w:t>
      </w:r>
      <w:r w:rsidR="00187D6E" w:rsidRPr="00403B92">
        <w:rPr>
          <w:rFonts w:asciiTheme="majorBidi" w:hAnsiTheme="majorBidi" w:cstheme="majorBidi"/>
          <w:sz w:val="24"/>
          <w:szCs w:val="24"/>
          <w:lang w:val="en-US"/>
        </w:rPr>
        <w:t>ept</w:t>
      </w:r>
      <w:r w:rsidRPr="00403B92">
        <w:rPr>
          <w:rFonts w:asciiTheme="majorBidi" w:hAnsiTheme="majorBidi" w:cstheme="majorBidi"/>
          <w:sz w:val="24"/>
          <w:szCs w:val="24"/>
          <w:lang w:val="en-US"/>
        </w:rPr>
        <w:t xml:space="preserve"> their accounts in both </w:t>
      </w:r>
      <w:r w:rsidR="0048425C" w:rsidRPr="00403B92">
        <w:rPr>
          <w:rFonts w:asciiTheme="majorBidi" w:hAnsiTheme="majorBidi" w:cstheme="majorBidi"/>
          <w:sz w:val="24"/>
          <w:szCs w:val="24"/>
          <w:lang w:val="en-US"/>
        </w:rPr>
        <w:t>languages and</w:t>
      </w:r>
      <w:r w:rsidR="00187D6E" w:rsidRPr="00403B92">
        <w:rPr>
          <w:rFonts w:asciiTheme="majorBidi" w:hAnsiTheme="majorBidi" w:cstheme="majorBidi"/>
          <w:b/>
          <w:bCs/>
          <w:sz w:val="24"/>
          <w:szCs w:val="24"/>
          <w:lang w:val="en-US"/>
        </w:rPr>
        <w:t xml:space="preserve"> issued</w:t>
      </w:r>
      <w:r w:rsidRPr="00403B92">
        <w:rPr>
          <w:rFonts w:asciiTheme="majorBidi" w:hAnsiTheme="majorBidi" w:cstheme="majorBidi"/>
          <w:sz w:val="24"/>
          <w:szCs w:val="24"/>
          <w:lang w:val="en-US"/>
        </w:rPr>
        <w:t xml:space="preserve"> bills for Jewish and state courts alike </w:t>
      </w:r>
      <w:r w:rsidR="00762822" w:rsidRPr="00403B92">
        <w:rPr>
          <w:rFonts w:asciiTheme="majorBidi" w:hAnsiTheme="majorBidi" w:cstheme="majorBidi"/>
          <w:sz w:val="24"/>
          <w:szCs w:val="24"/>
          <w:lang w:val="en-US"/>
        </w:rPr>
        <w:t>to</w:t>
      </w:r>
      <w:r w:rsidRPr="00403B92">
        <w:rPr>
          <w:rFonts w:asciiTheme="majorBidi" w:hAnsiTheme="majorBidi" w:cstheme="majorBidi"/>
          <w:sz w:val="24"/>
          <w:szCs w:val="24"/>
          <w:lang w:val="en-US"/>
        </w:rPr>
        <w:t xml:space="preserve"> meet the obligations of both legal systems</w:t>
      </w:r>
      <w:r w:rsidR="00843049">
        <w:rPr>
          <w:rFonts w:asciiTheme="majorBidi" w:hAnsiTheme="majorBidi" w:cstheme="majorBidi"/>
          <w:sz w:val="24"/>
          <w:szCs w:val="24"/>
          <w:lang w:val="en-US"/>
        </w:rPr>
        <w:t xml:space="preserve">. Although </w:t>
      </w:r>
      <w:r w:rsidR="008E6F92">
        <w:rPr>
          <w:rFonts w:asciiTheme="majorBidi" w:hAnsiTheme="majorBidi" w:cstheme="majorBidi"/>
          <w:sz w:val="24"/>
          <w:szCs w:val="24"/>
          <w:lang w:val="en-US"/>
        </w:rPr>
        <w:t xml:space="preserve">Jewish banker </w:t>
      </w:r>
      <w:r w:rsidR="008E6F92" w:rsidRPr="00843049">
        <w:rPr>
          <w:rFonts w:asciiTheme="majorBidi" w:hAnsiTheme="majorBidi" w:cstheme="majorBidi"/>
          <w:sz w:val="24"/>
          <w:szCs w:val="24"/>
          <w:lang w:val="en-US"/>
        </w:rPr>
        <w:t>Jacob</w:t>
      </w:r>
      <w:r w:rsidR="008E6F92">
        <w:rPr>
          <w:rFonts w:asciiTheme="majorBidi" w:hAnsiTheme="majorBidi" w:cstheme="majorBidi"/>
          <w:sz w:val="24"/>
          <w:szCs w:val="24"/>
          <w:lang w:val="en-US"/>
        </w:rPr>
        <w:t xml:space="preserve"> de Levitis, Pavia, was conducted </w:t>
      </w:r>
      <w:r w:rsidR="008E6F92" w:rsidRPr="00843049">
        <w:rPr>
          <w:rFonts w:asciiTheme="majorBidi" w:hAnsiTheme="majorBidi" w:cstheme="majorBidi"/>
          <w:sz w:val="24"/>
          <w:szCs w:val="24"/>
          <w:lang w:val="en-US"/>
        </w:rPr>
        <w:t>(1552</w:t>
      </w:r>
      <w:r w:rsidR="008E6F92">
        <w:rPr>
          <w:rFonts w:asciiTheme="majorBidi" w:hAnsiTheme="majorBidi" w:cstheme="majorBidi"/>
          <w:sz w:val="24"/>
          <w:szCs w:val="24"/>
          <w:lang w:val="en-US"/>
        </w:rPr>
        <w:t xml:space="preserve"> – 1</w:t>
      </w:r>
      <w:r w:rsidR="008E6F92" w:rsidRPr="00843049">
        <w:rPr>
          <w:rFonts w:asciiTheme="majorBidi" w:hAnsiTheme="majorBidi" w:cstheme="majorBidi"/>
          <w:sz w:val="24"/>
          <w:szCs w:val="24"/>
          <w:lang w:val="en-US"/>
        </w:rPr>
        <w:t xml:space="preserve">555) </w:t>
      </w:r>
      <w:r w:rsidR="008E6F92">
        <w:rPr>
          <w:rFonts w:asciiTheme="majorBidi" w:hAnsiTheme="majorBidi" w:cstheme="majorBidi"/>
          <w:sz w:val="24"/>
          <w:szCs w:val="24"/>
          <w:lang w:val="en-US"/>
        </w:rPr>
        <w:t xml:space="preserve">in Italian, yet </w:t>
      </w:r>
      <w:r w:rsidR="00843049">
        <w:rPr>
          <w:rFonts w:asciiTheme="majorBidi" w:hAnsiTheme="majorBidi" w:cstheme="majorBidi"/>
          <w:sz w:val="24"/>
          <w:szCs w:val="24"/>
          <w:lang w:val="en-US"/>
        </w:rPr>
        <w:t>administrative authorities</w:t>
      </w:r>
      <w:r w:rsidR="00843049" w:rsidRPr="00843049">
        <w:rPr>
          <w:lang w:val="en-US"/>
        </w:rPr>
        <w:t xml:space="preserve"> </w:t>
      </w:r>
      <w:r w:rsidR="00843049">
        <w:rPr>
          <w:lang w:val="en-US"/>
        </w:rPr>
        <w:t>o</w:t>
      </w:r>
      <w:r w:rsidR="00843049" w:rsidRPr="00843049">
        <w:rPr>
          <w:rFonts w:asciiTheme="majorBidi" w:hAnsiTheme="majorBidi" w:cstheme="majorBidi"/>
          <w:sz w:val="24"/>
          <w:szCs w:val="24"/>
          <w:lang w:val="en-US"/>
        </w:rPr>
        <w:t>f Cremona and Pavia demanded (1558</w:t>
      </w:r>
      <w:r w:rsidR="00843049">
        <w:rPr>
          <w:rFonts w:asciiTheme="majorBidi" w:hAnsiTheme="majorBidi" w:cstheme="majorBidi"/>
          <w:sz w:val="24"/>
          <w:szCs w:val="24"/>
          <w:lang w:val="en-US"/>
        </w:rPr>
        <w:t>,</w:t>
      </w:r>
      <w:r w:rsidR="00843049" w:rsidRPr="00843049">
        <w:rPr>
          <w:rFonts w:asciiTheme="majorBidi" w:hAnsiTheme="majorBidi" w:cstheme="majorBidi"/>
          <w:sz w:val="24"/>
          <w:szCs w:val="24"/>
          <w:lang w:val="en-US"/>
        </w:rPr>
        <w:t xml:space="preserve">1561) </w:t>
      </w:r>
      <w:r w:rsidR="00843049">
        <w:rPr>
          <w:rFonts w:asciiTheme="majorBidi" w:hAnsiTheme="majorBidi" w:cstheme="majorBidi"/>
          <w:sz w:val="24"/>
          <w:szCs w:val="24"/>
          <w:lang w:val="en-US"/>
        </w:rPr>
        <w:t>from</w:t>
      </w:r>
      <w:r w:rsidR="00843049" w:rsidRPr="00843049">
        <w:rPr>
          <w:rFonts w:asciiTheme="majorBidi" w:hAnsiTheme="majorBidi" w:cstheme="majorBidi"/>
          <w:sz w:val="24"/>
          <w:szCs w:val="24"/>
          <w:lang w:val="en-US"/>
        </w:rPr>
        <w:t xml:space="preserve"> Jew</w:t>
      </w:r>
      <w:r w:rsidR="00843049">
        <w:rPr>
          <w:rFonts w:asciiTheme="majorBidi" w:hAnsiTheme="majorBidi" w:cstheme="majorBidi"/>
          <w:sz w:val="24"/>
          <w:szCs w:val="24"/>
          <w:lang w:val="en-US"/>
        </w:rPr>
        <w:t xml:space="preserve">ish </w:t>
      </w:r>
      <w:r w:rsidR="008E6F92">
        <w:rPr>
          <w:rFonts w:asciiTheme="majorBidi" w:hAnsiTheme="majorBidi" w:cstheme="majorBidi"/>
          <w:sz w:val="24"/>
          <w:szCs w:val="24"/>
          <w:lang w:val="en-US"/>
        </w:rPr>
        <w:t xml:space="preserve">moneylenders </w:t>
      </w:r>
      <w:r w:rsidR="00843049">
        <w:rPr>
          <w:rFonts w:asciiTheme="majorBidi" w:hAnsiTheme="majorBidi" w:cstheme="majorBidi"/>
          <w:sz w:val="24"/>
          <w:szCs w:val="24"/>
          <w:lang w:val="en-US"/>
        </w:rPr>
        <w:t xml:space="preserve">to </w:t>
      </w:r>
      <w:r w:rsidR="00843049" w:rsidRPr="00843049">
        <w:rPr>
          <w:rFonts w:asciiTheme="majorBidi" w:hAnsiTheme="majorBidi" w:cstheme="majorBidi"/>
          <w:sz w:val="24"/>
          <w:szCs w:val="24"/>
          <w:lang w:val="en-US"/>
        </w:rPr>
        <w:t xml:space="preserve">keep their </w:t>
      </w:r>
      <w:r w:rsidR="008E6F92" w:rsidRPr="00843049">
        <w:rPr>
          <w:rFonts w:asciiTheme="majorBidi" w:hAnsiTheme="majorBidi" w:cstheme="majorBidi"/>
          <w:sz w:val="24"/>
          <w:szCs w:val="24"/>
          <w:lang w:val="en-US"/>
        </w:rPr>
        <w:t xml:space="preserve">books </w:t>
      </w:r>
      <w:r w:rsidR="008E6F92">
        <w:rPr>
          <w:rFonts w:asciiTheme="majorBidi" w:hAnsiTheme="majorBidi" w:cstheme="majorBidi"/>
          <w:sz w:val="24"/>
          <w:szCs w:val="24"/>
          <w:lang w:val="en-US"/>
        </w:rPr>
        <w:t xml:space="preserve">of </w:t>
      </w:r>
      <w:r w:rsidR="00843049" w:rsidRPr="00843049">
        <w:rPr>
          <w:rFonts w:asciiTheme="majorBidi" w:hAnsiTheme="majorBidi" w:cstheme="majorBidi"/>
          <w:sz w:val="24"/>
          <w:szCs w:val="24"/>
          <w:lang w:val="en-US"/>
        </w:rPr>
        <w:t>pledge</w:t>
      </w:r>
      <w:r w:rsidR="008E6F92">
        <w:rPr>
          <w:rFonts w:asciiTheme="majorBidi" w:hAnsiTheme="majorBidi" w:cstheme="majorBidi"/>
          <w:sz w:val="24"/>
          <w:szCs w:val="24"/>
          <w:lang w:val="en-US"/>
        </w:rPr>
        <w:t>s</w:t>
      </w:r>
      <w:r w:rsidR="00843049" w:rsidRPr="00843049">
        <w:rPr>
          <w:rFonts w:asciiTheme="majorBidi" w:hAnsiTheme="majorBidi" w:cstheme="majorBidi"/>
          <w:sz w:val="24"/>
          <w:szCs w:val="24"/>
          <w:lang w:val="en-US"/>
        </w:rPr>
        <w:t xml:space="preserve"> in Italian or Latin to enable the authorities to audit and prevent forgeries</w:t>
      </w:r>
      <w:r w:rsidR="00403B92" w:rsidRPr="00403B92">
        <w:rPr>
          <w:rFonts w:asciiTheme="majorBidi" w:hAnsiTheme="majorBidi" w:cstheme="majorBidi"/>
          <w:sz w:val="24"/>
          <w:szCs w:val="24"/>
          <w:lang w:val="en-US"/>
        </w:rPr>
        <w:t xml:space="preserve"> (</w:t>
      </w:r>
      <w:proofErr w:type="spellStart"/>
      <w:r w:rsidR="00403B92" w:rsidRPr="00403B92">
        <w:rPr>
          <w:rFonts w:asciiTheme="majorBidi" w:hAnsiTheme="majorBidi" w:cstheme="majorBidi"/>
          <w:sz w:val="24"/>
          <w:szCs w:val="24"/>
          <w:lang w:val="en-US"/>
        </w:rPr>
        <w:t>Simonsohn</w:t>
      </w:r>
      <w:proofErr w:type="spellEnd"/>
      <w:r w:rsidR="00403B92" w:rsidRPr="00403B92">
        <w:rPr>
          <w:rFonts w:asciiTheme="majorBidi" w:hAnsiTheme="majorBidi" w:cstheme="majorBidi"/>
          <w:sz w:val="24"/>
          <w:szCs w:val="24"/>
          <w:lang w:val="en-US"/>
        </w:rPr>
        <w:t xml:space="preserve">, 1982 – 1986, docs. </w:t>
      </w:r>
      <w:r w:rsidR="008E6F92">
        <w:rPr>
          <w:rFonts w:asciiTheme="majorBidi" w:hAnsiTheme="majorBidi" w:cstheme="majorBidi"/>
          <w:sz w:val="24"/>
          <w:szCs w:val="24"/>
          <w:lang w:val="en-US"/>
        </w:rPr>
        <w:t xml:space="preserve">2952, 2953, </w:t>
      </w:r>
      <w:r w:rsidR="00403B92" w:rsidRPr="00403B92">
        <w:rPr>
          <w:rFonts w:asciiTheme="majorBidi" w:hAnsiTheme="majorBidi" w:cstheme="majorBidi"/>
          <w:sz w:val="24"/>
          <w:szCs w:val="24"/>
          <w:lang w:val="en-US"/>
        </w:rPr>
        <w:t>3062, 3187)</w:t>
      </w:r>
      <w:r w:rsidRPr="00403B92">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w:t>
      </w:r>
      <w:r w:rsidRPr="0015157C">
        <w:rPr>
          <w:rFonts w:asciiTheme="majorBidi" w:hAnsiTheme="majorBidi" w:cstheme="majorBidi"/>
          <w:sz w:val="24"/>
          <w:szCs w:val="24"/>
          <w:shd w:val="clear" w:color="auto" w:fill="FFFFFF"/>
          <w:lang w:val="en-US"/>
        </w:rPr>
        <w:t xml:space="preserve">Calligraphy </w:t>
      </w:r>
      <w:r w:rsidR="00187D6E" w:rsidRPr="0015157C">
        <w:rPr>
          <w:rFonts w:asciiTheme="majorBidi" w:hAnsiTheme="majorBidi" w:cstheme="majorBidi"/>
          <w:b/>
          <w:bCs/>
          <w:sz w:val="24"/>
          <w:szCs w:val="24"/>
          <w:shd w:val="clear" w:color="auto" w:fill="FFFFFF"/>
          <w:lang w:val="en-US"/>
        </w:rPr>
        <w:t>skill</w:t>
      </w:r>
      <w:r w:rsidR="00187D6E" w:rsidRPr="0015157C">
        <w:rPr>
          <w:rFonts w:asciiTheme="majorBidi" w:hAnsiTheme="majorBidi" w:cstheme="majorBidi"/>
          <w:sz w:val="24"/>
          <w:szCs w:val="24"/>
          <w:shd w:val="clear" w:color="auto" w:fill="FFFFFF"/>
          <w:lang w:val="en-US"/>
        </w:rPr>
        <w:t xml:space="preserve"> </w:t>
      </w:r>
      <w:r w:rsidR="00403B92">
        <w:rPr>
          <w:rFonts w:asciiTheme="majorBidi" w:hAnsiTheme="majorBidi" w:cstheme="majorBidi"/>
          <w:sz w:val="24"/>
          <w:szCs w:val="24"/>
          <w:shd w:val="clear" w:color="auto" w:fill="FFFFFF"/>
          <w:lang w:val="en-US"/>
        </w:rPr>
        <w:t xml:space="preserve">in Hebrew </w:t>
      </w:r>
      <w:r w:rsidRPr="0015157C">
        <w:rPr>
          <w:rFonts w:asciiTheme="majorBidi" w:hAnsiTheme="majorBidi" w:cstheme="majorBidi"/>
          <w:sz w:val="24"/>
          <w:szCs w:val="24"/>
          <w:lang w:val="en-US"/>
        </w:rPr>
        <w:t xml:space="preserve">was gained </w:t>
      </w:r>
      <w:r w:rsidR="003A1F03" w:rsidRPr="0015157C">
        <w:rPr>
          <w:rFonts w:asciiTheme="majorBidi" w:hAnsiTheme="majorBidi" w:cstheme="majorBidi"/>
          <w:b/>
          <w:bCs/>
          <w:sz w:val="24"/>
          <w:szCs w:val="24"/>
          <w:lang w:val="en-US"/>
        </w:rPr>
        <w:t>by</w:t>
      </w:r>
      <w:r w:rsidR="003A1F03"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copying letters, some boys being sent outside the country to teachers who had fled persecution </w:t>
      </w:r>
      <w:r w:rsidR="003A1F03" w:rsidRPr="0015157C">
        <w:rPr>
          <w:rFonts w:asciiTheme="majorBidi" w:hAnsiTheme="majorBidi" w:cstheme="majorBidi"/>
          <w:b/>
          <w:bCs/>
          <w:sz w:val="24"/>
          <w:szCs w:val="24"/>
          <w:lang w:val="en-US"/>
        </w:rPr>
        <w:t>caused by</w:t>
      </w:r>
      <w:r w:rsidR="003A1F03" w:rsidRPr="0015157C">
        <w:rPr>
          <w:rFonts w:asciiTheme="majorBidi" w:hAnsiTheme="majorBidi" w:cstheme="majorBidi"/>
          <w:sz w:val="24"/>
          <w:szCs w:val="24"/>
          <w:lang w:val="en-US"/>
        </w:rPr>
        <w:t xml:space="preserve"> </w:t>
      </w:r>
      <w:r w:rsidR="00187D6E" w:rsidRPr="0015157C">
        <w:rPr>
          <w:rFonts w:asciiTheme="majorBidi" w:hAnsiTheme="majorBidi" w:cstheme="majorBidi"/>
          <w:b/>
          <w:bCs/>
          <w:sz w:val="24"/>
          <w:szCs w:val="24"/>
          <w:lang w:val="en-US"/>
        </w:rPr>
        <w:t>hostile Christian</w:t>
      </w:r>
      <w:r w:rsidRPr="0015157C">
        <w:rPr>
          <w:rFonts w:asciiTheme="majorBidi" w:hAnsiTheme="majorBidi" w:cstheme="majorBidi"/>
          <w:sz w:val="24"/>
          <w:szCs w:val="24"/>
          <w:lang w:val="en-US"/>
        </w:rPr>
        <w:t xml:space="preserve"> sermons. Significantly, few Jewish women were literate in Hebrew, however (</w:t>
      </w:r>
      <w:proofErr w:type="spellStart"/>
      <w:r w:rsidRPr="0015157C">
        <w:rPr>
          <w:rFonts w:asciiTheme="majorBidi" w:hAnsiTheme="majorBidi" w:cstheme="majorBidi"/>
          <w:sz w:val="24"/>
          <w:szCs w:val="24"/>
          <w:lang w:val="en-US"/>
        </w:rPr>
        <w:t>Boksenboim</w:t>
      </w:r>
      <w:proofErr w:type="spellEnd"/>
      <w:r w:rsidRPr="0015157C">
        <w:rPr>
          <w:rFonts w:asciiTheme="majorBidi" w:hAnsiTheme="majorBidi" w:cstheme="majorBidi"/>
          <w:sz w:val="24"/>
          <w:szCs w:val="24"/>
          <w:lang w:val="en-US"/>
        </w:rPr>
        <w:t>, 1983, pp. 9‒15).</w:t>
      </w:r>
      <w:r w:rsidR="00187D6E" w:rsidRPr="0015157C">
        <w:rPr>
          <w:rFonts w:asciiTheme="majorBidi" w:hAnsiTheme="majorBidi" w:cstheme="majorBidi"/>
          <w:sz w:val="24"/>
          <w:szCs w:val="24"/>
          <w:lang w:val="en-US"/>
        </w:rPr>
        <w:t xml:space="preserve"> </w:t>
      </w:r>
    </w:p>
    <w:p w14:paraId="0783CA6E" w14:textId="7D025C02" w:rsidR="00DA01FB" w:rsidRPr="0015157C" w:rsidRDefault="00DA01FB" w:rsidP="00DA01FB">
      <w:pPr>
        <w:spacing w:after="0" w:line="360" w:lineRule="auto"/>
        <w:ind w:firstLine="284"/>
        <w:rPr>
          <w:rFonts w:asciiTheme="majorBidi" w:hAnsiTheme="majorBidi" w:cstheme="majorBidi"/>
          <w:sz w:val="24"/>
          <w:szCs w:val="24"/>
          <w:lang w:val="en-US"/>
        </w:rPr>
      </w:pPr>
      <w:r w:rsidRPr="000B7BEC">
        <w:rPr>
          <w:rFonts w:asciiTheme="majorBidi" w:hAnsiTheme="majorBidi" w:cstheme="majorBidi"/>
          <w:sz w:val="24"/>
          <w:szCs w:val="24"/>
          <w:rtl/>
        </w:rPr>
        <w:lastRenderedPageBreak/>
        <w:t xml:space="preserve"> </w:t>
      </w:r>
      <w:r w:rsidRPr="0015157C">
        <w:rPr>
          <w:rFonts w:asciiTheme="majorBidi" w:hAnsiTheme="majorBidi" w:cstheme="majorBidi"/>
          <w:sz w:val="24"/>
          <w:szCs w:val="24"/>
          <w:lang w:val="en-US"/>
        </w:rPr>
        <w:t xml:space="preserve">Moneylending know-how was passed down from generation to generation through apprenticeship. </w:t>
      </w:r>
      <w:r w:rsidRPr="0015157C">
        <w:rPr>
          <w:rFonts w:asciiTheme="majorBidi" w:hAnsiTheme="majorBidi" w:cstheme="majorBidi"/>
          <w:i/>
          <w:iCs/>
          <w:sz w:val="24"/>
          <w:szCs w:val="24"/>
          <w:lang w:val="en-US"/>
        </w:rPr>
        <w:t>The Book of the Moneylender and the Borrower</w:t>
      </w:r>
      <w:r w:rsidRPr="0015157C">
        <w:rPr>
          <w:rFonts w:asciiTheme="majorBidi" w:hAnsiTheme="majorBidi" w:cstheme="majorBidi"/>
          <w:sz w:val="24"/>
          <w:szCs w:val="24"/>
          <w:lang w:val="en-US"/>
        </w:rPr>
        <w:t xml:space="preserve"> contains instructions for the establishment and operation of a loan shop in the Venice area dated to the fifteenth-century. Written in Hebrew, this</w:t>
      </w:r>
      <w:r w:rsidR="00187D6E" w:rsidRPr="0015157C">
        <w:rPr>
          <w:rFonts w:asciiTheme="majorBidi" w:hAnsiTheme="majorBidi" w:cstheme="majorBidi"/>
          <w:sz w:val="24"/>
          <w:szCs w:val="24"/>
          <w:lang w:val="en-US"/>
        </w:rPr>
        <w:t xml:space="preserve"> </w:t>
      </w:r>
      <w:r w:rsidR="00187D6E" w:rsidRPr="0015157C">
        <w:rPr>
          <w:rFonts w:asciiTheme="majorBidi" w:hAnsiTheme="majorBidi" w:cstheme="majorBidi"/>
          <w:b/>
          <w:bCs/>
          <w:sz w:val="24"/>
          <w:szCs w:val="24"/>
          <w:lang w:val="en-US"/>
        </w:rPr>
        <w:t>book</w:t>
      </w:r>
      <w:r w:rsidRPr="0015157C">
        <w:rPr>
          <w:rFonts w:asciiTheme="majorBidi" w:hAnsiTheme="majorBidi" w:cstheme="majorBidi"/>
          <w:sz w:val="24"/>
          <w:szCs w:val="24"/>
          <w:lang w:val="en-US"/>
        </w:rPr>
        <w:t xml:space="preserve"> served as a useful guide for pawn shop apprentices hoping to become bankers, emphasizing the ability to appraise objects and determine the size of the loan they could </w:t>
      </w:r>
      <w:r w:rsidR="003A1F03" w:rsidRPr="0015157C">
        <w:rPr>
          <w:rFonts w:asciiTheme="majorBidi" w:hAnsiTheme="majorBidi" w:cstheme="majorBidi"/>
          <w:b/>
          <w:bCs/>
          <w:sz w:val="24"/>
          <w:szCs w:val="24"/>
          <w:lang w:val="en-US"/>
        </w:rPr>
        <w:t>offer</w:t>
      </w:r>
      <w:r w:rsidR="003A1F03"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(Bonfil, 2015, pp. 95‒115). Composed in the holy tongue, it preserved the professional secrets of Jewish moneylending, thereby becoming part of the vocational culture of Jewish banking circles. </w:t>
      </w:r>
    </w:p>
    <w:p w14:paraId="65F99927" w14:textId="280752CF" w:rsidR="00DA01FB" w:rsidRPr="0020037A" w:rsidRDefault="00DA01FB" w:rsidP="00DA01FB">
      <w:pPr>
        <w:autoSpaceDE w:val="0"/>
        <w:autoSpaceDN w:val="0"/>
        <w:adjustRightInd w:val="0"/>
        <w:spacing w:after="0" w:line="360" w:lineRule="auto"/>
        <w:ind w:firstLine="284"/>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In the wake of the prohibition against moneylending</w:t>
      </w:r>
      <w:r w:rsidR="003A1F03" w:rsidRPr="0015157C">
        <w:rPr>
          <w:rFonts w:asciiTheme="majorBidi" w:hAnsiTheme="majorBidi" w:cstheme="majorBidi"/>
          <w:color w:val="000000"/>
          <w:sz w:val="24"/>
          <w:szCs w:val="24"/>
          <w:lang w:val="en-US"/>
        </w:rPr>
        <w:t xml:space="preserve"> </w:t>
      </w:r>
      <w:r w:rsidR="003A1F03" w:rsidRPr="0015157C">
        <w:rPr>
          <w:rFonts w:asciiTheme="majorBidi" w:hAnsiTheme="majorBidi" w:cstheme="majorBidi"/>
          <w:b/>
          <w:bCs/>
          <w:color w:val="000000"/>
          <w:sz w:val="24"/>
          <w:szCs w:val="24"/>
          <w:lang w:val="en-US"/>
        </w:rPr>
        <w:t>in 15</w:t>
      </w:r>
      <w:r w:rsidR="00F257F2" w:rsidRPr="0015157C">
        <w:rPr>
          <w:rFonts w:asciiTheme="majorBidi" w:hAnsiTheme="majorBidi" w:cstheme="majorBidi"/>
          <w:b/>
          <w:bCs/>
          <w:color w:val="000000"/>
          <w:sz w:val="24"/>
          <w:szCs w:val="24"/>
          <w:lang w:val="en-US"/>
        </w:rPr>
        <w:t>6</w:t>
      </w:r>
      <w:r w:rsidR="003A1F03" w:rsidRPr="0015157C">
        <w:rPr>
          <w:rFonts w:asciiTheme="majorBidi" w:hAnsiTheme="majorBidi" w:cstheme="majorBidi"/>
          <w:b/>
          <w:bCs/>
          <w:color w:val="000000"/>
          <w:sz w:val="24"/>
          <w:szCs w:val="24"/>
          <w:lang w:val="en-US"/>
        </w:rPr>
        <w:t>6</w:t>
      </w:r>
      <w:r w:rsidRPr="0015157C">
        <w:rPr>
          <w:rFonts w:asciiTheme="majorBidi" w:hAnsiTheme="majorBidi" w:cstheme="majorBidi"/>
          <w:b/>
          <w:bCs/>
          <w:color w:val="000000"/>
          <w:sz w:val="24"/>
          <w:szCs w:val="24"/>
          <w:lang w:val="en-US"/>
        </w:rPr>
        <w:t>,</w:t>
      </w:r>
      <w:r w:rsidRPr="0015157C">
        <w:rPr>
          <w:rFonts w:asciiTheme="majorBidi" w:hAnsiTheme="majorBidi" w:cstheme="majorBidi"/>
          <w:color w:val="000000"/>
          <w:sz w:val="24"/>
          <w:szCs w:val="24"/>
          <w:lang w:val="en-US"/>
        </w:rPr>
        <w:t xml:space="preserve"> some Jews turned to inventing or engineering schemes and projects accessible to Jewish individual bankers even prior to 1566. In 1563, Israel of Pavia</w:t>
      </w:r>
      <w:r w:rsidR="00187D6E" w:rsidRPr="0015157C">
        <w:rPr>
          <w:rFonts w:asciiTheme="majorBidi" w:hAnsiTheme="majorBidi" w:cstheme="majorBidi"/>
          <w:color w:val="000000"/>
          <w:sz w:val="24"/>
          <w:szCs w:val="24"/>
          <w:lang w:val="en-US"/>
        </w:rPr>
        <w:t>, also</w:t>
      </w:r>
      <w:r w:rsidRPr="0015157C">
        <w:rPr>
          <w:rFonts w:asciiTheme="majorBidi" w:hAnsiTheme="majorBidi" w:cstheme="majorBidi"/>
          <w:color w:val="000000"/>
          <w:sz w:val="24"/>
          <w:szCs w:val="24"/>
          <w:lang w:val="en-US"/>
        </w:rPr>
        <w:t xml:space="preserve"> known as Donato de </w:t>
      </w:r>
      <w:proofErr w:type="spellStart"/>
      <w:r w:rsidRPr="0015157C">
        <w:rPr>
          <w:rFonts w:asciiTheme="majorBidi" w:hAnsiTheme="majorBidi" w:cstheme="majorBidi"/>
          <w:color w:val="000000"/>
          <w:sz w:val="24"/>
          <w:szCs w:val="24"/>
          <w:lang w:val="en-US"/>
        </w:rPr>
        <w:t>Levitiis</w:t>
      </w:r>
      <w:proofErr w:type="spellEnd"/>
      <w:r w:rsidR="00187D6E"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 xml:space="preserve">invented a new system for milling grain, </w:t>
      </w:r>
      <w:r w:rsidR="003A1F03" w:rsidRPr="0015157C">
        <w:rPr>
          <w:rFonts w:asciiTheme="majorBidi" w:hAnsiTheme="majorBidi" w:cstheme="majorBidi"/>
          <w:b/>
          <w:bCs/>
          <w:color w:val="000000"/>
          <w:sz w:val="24"/>
          <w:szCs w:val="24"/>
          <w:lang w:val="en-US"/>
        </w:rPr>
        <w:t>and sold</w:t>
      </w:r>
      <w:r w:rsidR="003A1F03"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 xml:space="preserve">it to another Jew for 600 gold scudi. The </w:t>
      </w:r>
      <w:r w:rsidR="008E6F92">
        <w:rPr>
          <w:rFonts w:asciiTheme="majorBidi" w:hAnsiTheme="majorBidi" w:cstheme="majorBidi"/>
          <w:color w:val="000000"/>
          <w:sz w:val="24"/>
          <w:szCs w:val="24"/>
          <w:lang w:val="en-US"/>
        </w:rPr>
        <w:t>Y</w:t>
      </w:r>
      <w:r w:rsidRPr="0015157C">
        <w:rPr>
          <w:rFonts w:asciiTheme="majorBidi" w:hAnsiTheme="majorBidi" w:cstheme="majorBidi"/>
          <w:color w:val="000000"/>
          <w:sz w:val="24"/>
          <w:szCs w:val="24"/>
          <w:lang w:val="en-US"/>
        </w:rPr>
        <w:t xml:space="preserve">eshiva principal and Hebrew publisher R. Joseph Ottolenghi similarly presented the King of Spain with a “more economical method” of forging steel in 1559. In 1591, Simone Vitale-Sacerdote submitted </w:t>
      </w:r>
      <w:r w:rsidRPr="0015157C">
        <w:rPr>
          <w:rFonts w:asciiTheme="majorBidi" w:hAnsiTheme="majorBidi" w:cstheme="majorBidi"/>
          <w:b/>
          <w:bCs/>
          <w:color w:val="000000"/>
          <w:sz w:val="24"/>
          <w:szCs w:val="24"/>
          <w:lang w:val="en-US"/>
        </w:rPr>
        <w:t>a</w:t>
      </w:r>
      <w:r w:rsidR="003A1F03" w:rsidRPr="0015157C">
        <w:rPr>
          <w:rFonts w:asciiTheme="majorBidi" w:hAnsiTheme="majorBidi" w:cstheme="majorBidi"/>
          <w:b/>
          <w:bCs/>
          <w:color w:val="000000"/>
          <w:sz w:val="24"/>
          <w:szCs w:val="24"/>
          <w:lang w:val="en-US"/>
        </w:rPr>
        <w:t xml:space="preserve"> plan for a</w:t>
      </w:r>
      <w:r w:rsidR="003A1F03"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desalination plant to Madrid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1982‒1986, docs. </w:t>
      </w:r>
      <w:r w:rsidRPr="0020037A">
        <w:rPr>
          <w:rFonts w:asciiTheme="majorBidi" w:hAnsiTheme="majorBidi" w:cstheme="majorBidi"/>
          <w:color w:val="000000"/>
          <w:sz w:val="24"/>
          <w:szCs w:val="24"/>
          <w:lang w:val="en-US"/>
        </w:rPr>
        <w:t>3260, 3453, 4118).</w:t>
      </w:r>
    </w:p>
    <w:p w14:paraId="33755A0A" w14:textId="061BD43C" w:rsidR="00DA01FB" w:rsidRPr="00F76A15" w:rsidRDefault="00DA01FB" w:rsidP="00F76A15">
      <w:pPr>
        <w:pStyle w:val="ListParagraph"/>
        <w:numPr>
          <w:ilvl w:val="1"/>
          <w:numId w:val="28"/>
        </w:numPr>
        <w:spacing w:before="240" w:after="120" w:line="360" w:lineRule="auto"/>
        <w:rPr>
          <w:rFonts w:asciiTheme="majorBidi" w:hAnsiTheme="majorBidi" w:cstheme="majorBidi"/>
          <w:b/>
          <w:bCs/>
          <w:i/>
          <w:iCs/>
          <w:sz w:val="24"/>
          <w:szCs w:val="24"/>
          <w:rtl/>
        </w:rPr>
      </w:pPr>
      <w:r w:rsidRPr="00F76A15">
        <w:rPr>
          <w:rFonts w:asciiTheme="majorBidi" w:hAnsiTheme="majorBidi" w:cstheme="majorBidi"/>
          <w:b/>
          <w:bCs/>
          <w:i/>
          <w:iCs/>
          <w:sz w:val="24"/>
          <w:szCs w:val="24"/>
          <w:lang w:val="en-US"/>
        </w:rPr>
        <w:t xml:space="preserve">Social capital: Communal and spatial networks </w:t>
      </w:r>
    </w:p>
    <w:p w14:paraId="380C088D" w14:textId="0D8F117D" w:rsidR="00DA01FB" w:rsidRPr="006F63A4" w:rsidRDefault="00DA01FB" w:rsidP="00DA01FB">
      <w:pPr>
        <w:autoSpaceDE w:val="0"/>
        <w:autoSpaceDN w:val="0"/>
        <w:adjustRightInd w:val="0"/>
        <w:spacing w:after="0" w:line="360" w:lineRule="auto"/>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 xml:space="preserve">In addition to granting Jewish bankers and their </w:t>
      </w:r>
      <w:r w:rsidR="007814C1" w:rsidRPr="0015157C">
        <w:rPr>
          <w:rFonts w:asciiTheme="majorBidi" w:hAnsiTheme="majorBidi" w:cstheme="majorBidi"/>
          <w:color w:val="000000"/>
          <w:sz w:val="24"/>
          <w:szCs w:val="24"/>
          <w:lang w:val="en-US"/>
        </w:rPr>
        <w:t>dependents</w:t>
      </w:r>
      <w:r w:rsidRPr="0015157C">
        <w:rPr>
          <w:rFonts w:asciiTheme="majorBidi" w:hAnsiTheme="majorBidi" w:cstheme="majorBidi"/>
          <w:color w:val="000000"/>
          <w:sz w:val="24"/>
          <w:szCs w:val="24"/>
          <w:lang w:val="en-US"/>
        </w:rPr>
        <w:t xml:space="preserve"> the right to settle, live, and work safely within the state, the </w:t>
      </w:r>
      <w:proofErr w:type="spellStart"/>
      <w:r w:rsidRPr="0015157C">
        <w:rPr>
          <w:rFonts w:asciiTheme="majorBidi" w:hAnsiTheme="majorBidi" w:cstheme="majorBidi"/>
          <w:i/>
          <w:iCs/>
          <w:color w:val="000000"/>
          <w:sz w:val="24"/>
          <w:szCs w:val="24"/>
          <w:lang w:val="en-US"/>
        </w:rPr>
        <w:t>condotta</w:t>
      </w:r>
      <w:proofErr w:type="spellEnd"/>
      <w:r w:rsidRPr="0015157C">
        <w:rPr>
          <w:rFonts w:asciiTheme="majorBidi" w:hAnsiTheme="majorBidi" w:cstheme="majorBidi"/>
          <w:color w:val="000000"/>
          <w:sz w:val="24"/>
          <w:szCs w:val="24"/>
          <w:lang w:val="en-US"/>
        </w:rPr>
        <w:t xml:space="preserve"> also guaranteed Jewish forms of life, such as kosher slaughtering and land for Jewish cemeteries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1956). Establishing the Jewish community in the Duchy as an institution for tax purposes, it also enabled </w:t>
      </w:r>
      <w:r w:rsidR="00187D6E" w:rsidRPr="0015157C">
        <w:rPr>
          <w:rFonts w:asciiTheme="majorBidi" w:hAnsiTheme="majorBidi" w:cstheme="majorBidi"/>
          <w:color w:val="000000"/>
          <w:sz w:val="24"/>
          <w:szCs w:val="24"/>
          <w:lang w:val="en-US"/>
        </w:rPr>
        <w:t>the Jews</w:t>
      </w:r>
      <w:r w:rsidRPr="0015157C">
        <w:rPr>
          <w:rFonts w:asciiTheme="majorBidi" w:hAnsiTheme="majorBidi" w:cstheme="majorBidi"/>
          <w:color w:val="000000"/>
          <w:sz w:val="24"/>
          <w:szCs w:val="24"/>
          <w:lang w:val="en-US"/>
        </w:rPr>
        <w:t xml:space="preserve"> to provide business-friendly</w:t>
      </w:r>
      <w:r w:rsidRPr="0015157C">
        <w:rPr>
          <w:rFonts w:asciiTheme="majorBidi" w:hAnsiTheme="majorBidi" w:cstheme="majorBidi"/>
          <w:i/>
          <w:iCs/>
          <w:color w:val="000000"/>
          <w:sz w:val="24"/>
          <w:szCs w:val="24"/>
          <w:lang w:val="en-US"/>
        </w:rPr>
        <w:t xml:space="preserve"> ethnic</w:t>
      </w:r>
      <w:r w:rsidRPr="0015157C">
        <w:rPr>
          <w:rFonts w:asciiTheme="majorBidi" w:hAnsiTheme="majorBidi" w:cstheme="majorBidi"/>
          <w:color w:val="000000"/>
          <w:sz w:val="24"/>
          <w:szCs w:val="24"/>
          <w:lang w:val="en-US"/>
        </w:rPr>
        <w:t xml:space="preserve"> communal resources. </w:t>
      </w:r>
      <w:r w:rsidRPr="0016650F">
        <w:rPr>
          <w:rFonts w:asciiTheme="majorBidi" w:hAnsiTheme="majorBidi" w:cstheme="majorBidi"/>
          <w:color w:val="000000"/>
          <w:sz w:val="24"/>
          <w:szCs w:val="24"/>
          <w:lang w:val="en-US"/>
        </w:rPr>
        <w:t>Its mutual aid</w:t>
      </w:r>
      <w:r w:rsidRPr="006F63A4">
        <w:rPr>
          <w:rFonts w:asciiTheme="majorBidi" w:hAnsiTheme="majorBidi" w:cstheme="majorBidi"/>
          <w:color w:val="000000"/>
          <w:sz w:val="24"/>
          <w:szCs w:val="24"/>
          <w:lang w:val="en-US"/>
        </w:rPr>
        <w:t xml:space="preserve"> bodies </w:t>
      </w:r>
      <w:r w:rsidRPr="0016650F">
        <w:rPr>
          <w:rFonts w:asciiTheme="majorBidi" w:hAnsiTheme="majorBidi" w:cstheme="majorBidi"/>
          <w:color w:val="000000"/>
          <w:sz w:val="24"/>
          <w:szCs w:val="24"/>
          <w:lang w:val="en-US"/>
        </w:rPr>
        <w:t>strengthen</w:t>
      </w:r>
      <w:r w:rsidR="00187D6E" w:rsidRPr="006F63A4">
        <w:rPr>
          <w:rFonts w:asciiTheme="majorBidi" w:hAnsiTheme="majorBidi" w:cstheme="majorBidi"/>
          <w:color w:val="000000"/>
          <w:sz w:val="24"/>
          <w:szCs w:val="24"/>
          <w:lang w:val="en-US"/>
        </w:rPr>
        <w:t>ed</w:t>
      </w:r>
      <w:r w:rsidRPr="0016650F">
        <w:rPr>
          <w:rFonts w:asciiTheme="majorBidi" w:hAnsiTheme="majorBidi" w:cstheme="majorBidi"/>
          <w:color w:val="000000"/>
          <w:sz w:val="24"/>
          <w:szCs w:val="24"/>
          <w:lang w:val="en-US"/>
        </w:rPr>
        <w:t xml:space="preserve"> internal Jewish solidarity and preserv</w:t>
      </w:r>
      <w:r w:rsidR="00187D6E" w:rsidRPr="006F63A4">
        <w:rPr>
          <w:rFonts w:asciiTheme="majorBidi" w:hAnsiTheme="majorBidi" w:cstheme="majorBidi"/>
          <w:color w:val="000000"/>
          <w:sz w:val="24"/>
          <w:szCs w:val="24"/>
          <w:lang w:val="en-US"/>
        </w:rPr>
        <w:t>ed</w:t>
      </w:r>
      <w:r w:rsidRPr="0016650F">
        <w:rPr>
          <w:rFonts w:asciiTheme="majorBidi" w:hAnsiTheme="majorBidi" w:cstheme="majorBidi"/>
          <w:color w:val="000000"/>
          <w:sz w:val="24"/>
          <w:szCs w:val="24"/>
          <w:lang w:val="en-US"/>
        </w:rPr>
        <w:t xml:space="preserve"> Jewish culture</w:t>
      </w:r>
      <w:r w:rsidR="00187D6E" w:rsidRPr="006F63A4">
        <w:rPr>
          <w:rFonts w:asciiTheme="majorBidi" w:hAnsiTheme="majorBidi" w:cstheme="majorBidi"/>
          <w:color w:val="000000"/>
          <w:sz w:val="24"/>
          <w:szCs w:val="24"/>
          <w:lang w:val="en-US"/>
        </w:rPr>
        <w:t>; its</w:t>
      </w:r>
      <w:r w:rsidRPr="006F63A4">
        <w:rPr>
          <w:rFonts w:asciiTheme="majorBidi" w:hAnsiTheme="majorBidi" w:cstheme="majorBidi"/>
          <w:color w:val="000000"/>
          <w:sz w:val="24"/>
          <w:szCs w:val="24"/>
          <w:lang w:val="en-US"/>
        </w:rPr>
        <w:t xml:space="preserve"> big bankers served both as leaders within the </w:t>
      </w:r>
      <w:r w:rsidR="00187D6E" w:rsidRPr="006F63A4">
        <w:rPr>
          <w:rFonts w:asciiTheme="majorBidi" w:hAnsiTheme="majorBidi" w:cstheme="majorBidi"/>
          <w:b/>
          <w:bCs/>
          <w:color w:val="000000"/>
          <w:sz w:val="24"/>
          <w:szCs w:val="24"/>
          <w:lang w:val="en-US"/>
        </w:rPr>
        <w:t>Jewish</w:t>
      </w:r>
      <w:r w:rsidR="00187D6E" w:rsidRPr="006F63A4">
        <w:rPr>
          <w:rFonts w:asciiTheme="majorBidi" w:hAnsiTheme="majorBidi" w:cstheme="majorBidi"/>
          <w:color w:val="000000"/>
          <w:sz w:val="24"/>
          <w:szCs w:val="24"/>
          <w:lang w:val="en-US"/>
        </w:rPr>
        <w:t xml:space="preserve"> </w:t>
      </w:r>
      <w:r w:rsidRPr="006F63A4">
        <w:rPr>
          <w:rFonts w:asciiTheme="majorBidi" w:hAnsiTheme="majorBidi" w:cstheme="majorBidi"/>
          <w:color w:val="000000"/>
          <w:sz w:val="24"/>
          <w:szCs w:val="24"/>
          <w:lang w:val="en-US"/>
        </w:rPr>
        <w:t xml:space="preserve">community and as </w:t>
      </w:r>
      <w:r w:rsidR="00187D6E" w:rsidRPr="006F63A4">
        <w:rPr>
          <w:rFonts w:asciiTheme="majorBidi" w:hAnsiTheme="majorBidi" w:cstheme="majorBidi"/>
          <w:b/>
          <w:bCs/>
          <w:color w:val="000000"/>
          <w:sz w:val="24"/>
          <w:szCs w:val="24"/>
          <w:lang w:val="en-US"/>
        </w:rPr>
        <w:t>the community’s</w:t>
      </w:r>
      <w:r w:rsidRPr="006F63A4">
        <w:rPr>
          <w:rFonts w:asciiTheme="majorBidi" w:hAnsiTheme="majorBidi" w:cstheme="majorBidi"/>
          <w:color w:val="000000"/>
          <w:sz w:val="24"/>
          <w:szCs w:val="24"/>
          <w:lang w:val="en-US"/>
        </w:rPr>
        <w:t xml:space="preserve"> representatives to the authorities. </w:t>
      </w:r>
    </w:p>
    <w:p w14:paraId="40B0D7AC" w14:textId="66F97D27" w:rsidR="00DA01FB" w:rsidRPr="0015157C" w:rsidRDefault="00DA01FB" w:rsidP="008F2F26">
      <w:pPr>
        <w:autoSpaceDE w:val="0"/>
        <w:autoSpaceDN w:val="0"/>
        <w:adjustRightInd w:val="0"/>
        <w:spacing w:after="0" w:line="360" w:lineRule="auto"/>
        <w:ind w:firstLine="284"/>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 xml:space="preserve">Jewish-owned banks were largely family firms, sharing tax payments to the authorities based on the </w:t>
      </w:r>
      <w:r w:rsidR="00C52899">
        <w:rPr>
          <w:rFonts w:asciiTheme="majorBidi" w:hAnsiTheme="majorBidi" w:cstheme="majorBidi"/>
          <w:color w:val="000000"/>
          <w:sz w:val="24"/>
          <w:szCs w:val="24"/>
          <w:lang w:val="en-US"/>
        </w:rPr>
        <w:t xml:space="preserve">tax regulations including </w:t>
      </w:r>
      <w:r w:rsidR="00C52899" w:rsidRPr="00C52899">
        <w:rPr>
          <w:rFonts w:asciiTheme="majorBidi" w:hAnsiTheme="majorBidi" w:cstheme="majorBidi"/>
          <w:color w:val="000000"/>
          <w:sz w:val="24"/>
          <w:szCs w:val="24"/>
          <w:lang w:val="en-US"/>
        </w:rPr>
        <w:t>assessments for tax purposes</w:t>
      </w:r>
      <w:r w:rsidR="00ED2DA2">
        <w:rPr>
          <w:rFonts w:asciiTheme="majorBidi" w:hAnsiTheme="majorBidi" w:cstheme="majorBidi"/>
          <w:color w:val="000000"/>
          <w:sz w:val="24"/>
          <w:szCs w:val="24"/>
          <w:lang w:val="en-US"/>
        </w:rPr>
        <w:t xml:space="preserve"> </w:t>
      </w:r>
      <w:r w:rsidR="00ED2DA2" w:rsidRPr="0015157C">
        <w:rPr>
          <w:rFonts w:asciiTheme="majorBidi" w:hAnsiTheme="majorBidi" w:cstheme="majorBidi"/>
          <w:color w:val="000000"/>
          <w:sz w:val="24"/>
          <w:szCs w:val="24"/>
          <w:lang w:val="en-US"/>
        </w:rPr>
        <w:t>(</w:t>
      </w:r>
      <w:r w:rsidR="00ED2DA2" w:rsidRPr="0015157C">
        <w:rPr>
          <w:rFonts w:asciiTheme="majorBidi" w:hAnsiTheme="majorBidi" w:cstheme="majorBidi"/>
          <w:i/>
          <w:iCs/>
          <w:color w:val="000000"/>
          <w:sz w:val="24"/>
          <w:szCs w:val="24"/>
          <w:lang w:val="en-US"/>
        </w:rPr>
        <w:t>seder ha-</w:t>
      </w:r>
      <w:proofErr w:type="spellStart"/>
      <w:r w:rsidR="00ED2DA2" w:rsidRPr="0015157C">
        <w:rPr>
          <w:rFonts w:asciiTheme="majorBidi" w:hAnsiTheme="majorBidi" w:cstheme="majorBidi"/>
          <w:i/>
          <w:iCs/>
          <w:color w:val="000000"/>
          <w:sz w:val="24"/>
          <w:szCs w:val="24"/>
          <w:lang w:val="en-US"/>
        </w:rPr>
        <w:t>hashba’a</w:t>
      </w:r>
      <w:proofErr w:type="spellEnd"/>
      <w:r w:rsidR="00ED2DA2" w:rsidRPr="0015157C">
        <w:rPr>
          <w:rFonts w:asciiTheme="majorBidi" w:hAnsiTheme="majorBidi" w:cstheme="majorBidi"/>
          <w:i/>
          <w:iCs/>
          <w:color w:val="000000"/>
          <w:sz w:val="24"/>
          <w:szCs w:val="24"/>
          <w:lang w:val="en-US"/>
        </w:rPr>
        <w:t xml:space="preserve"> </w:t>
      </w:r>
      <w:proofErr w:type="spellStart"/>
      <w:r w:rsidR="00ED2DA2" w:rsidRPr="0015157C">
        <w:rPr>
          <w:rFonts w:asciiTheme="majorBidi" w:hAnsiTheme="majorBidi" w:cstheme="majorBidi"/>
          <w:i/>
          <w:iCs/>
          <w:color w:val="000000"/>
          <w:sz w:val="24"/>
          <w:szCs w:val="24"/>
          <w:lang w:val="en-US"/>
        </w:rPr>
        <w:t>ve-ha’arakha</w:t>
      </w:r>
      <w:proofErr w:type="spellEnd"/>
      <w:r w:rsidR="00ED2DA2" w:rsidRPr="0015157C">
        <w:rPr>
          <w:rFonts w:asciiTheme="majorBidi" w:hAnsiTheme="majorBidi" w:cstheme="majorBidi"/>
          <w:color w:val="000000"/>
          <w:sz w:val="24"/>
          <w:szCs w:val="24"/>
          <w:lang w:val="en-US"/>
        </w:rPr>
        <w:t>)</w:t>
      </w:r>
      <w:r w:rsidR="00ED2DA2">
        <w:rPr>
          <w:rFonts w:asciiTheme="majorBidi" w:hAnsiTheme="majorBidi" w:cstheme="majorBidi"/>
          <w:color w:val="000000"/>
          <w:sz w:val="24"/>
          <w:szCs w:val="24"/>
          <w:lang w:val="en-US"/>
        </w:rPr>
        <w:t xml:space="preserve">. </w:t>
      </w:r>
      <w:r w:rsidR="008133E2">
        <w:rPr>
          <w:rFonts w:asciiTheme="majorBidi" w:hAnsiTheme="majorBidi" w:cstheme="majorBidi"/>
          <w:color w:val="000000"/>
          <w:sz w:val="24"/>
          <w:szCs w:val="24"/>
          <w:lang w:val="en-US"/>
        </w:rPr>
        <w:t xml:space="preserve">Accordingly, </w:t>
      </w:r>
      <w:r w:rsidR="00476621">
        <w:rPr>
          <w:rFonts w:asciiTheme="majorBidi" w:hAnsiTheme="majorBidi" w:cstheme="majorBidi"/>
          <w:color w:val="000000"/>
          <w:sz w:val="24"/>
          <w:szCs w:val="24"/>
          <w:lang w:val="en-US"/>
        </w:rPr>
        <w:t>t</w:t>
      </w:r>
      <w:r w:rsidR="008133E2">
        <w:rPr>
          <w:rFonts w:asciiTheme="majorBidi" w:hAnsiTheme="majorBidi" w:cstheme="majorBidi"/>
          <w:color w:val="000000"/>
          <w:sz w:val="24"/>
          <w:szCs w:val="24"/>
          <w:lang w:val="en-US"/>
        </w:rPr>
        <w:t xml:space="preserve">he list of taxpayers was handed over to the assessors by the </w:t>
      </w:r>
      <w:r w:rsidR="008133E2" w:rsidRPr="000A536A">
        <w:rPr>
          <w:rFonts w:asciiTheme="majorBidi" w:hAnsiTheme="majorBidi" w:cstheme="majorBidi"/>
          <w:color w:val="000000"/>
          <w:sz w:val="24"/>
          <w:szCs w:val="24"/>
          <w:highlight w:val="yellow"/>
          <w:lang w:val="en-US"/>
        </w:rPr>
        <w:t>executive officers</w:t>
      </w:r>
      <w:r w:rsidR="008133E2">
        <w:rPr>
          <w:rFonts w:asciiTheme="majorBidi" w:hAnsiTheme="majorBidi" w:cstheme="majorBidi"/>
          <w:color w:val="000000"/>
          <w:sz w:val="24"/>
          <w:szCs w:val="24"/>
          <w:lang w:val="en-US"/>
        </w:rPr>
        <w:t xml:space="preserve"> (</w:t>
      </w:r>
      <w:proofErr w:type="spellStart"/>
      <w:r w:rsidR="008133E2" w:rsidRPr="000A536A">
        <w:rPr>
          <w:rFonts w:asciiTheme="majorBidi" w:hAnsiTheme="majorBidi" w:cstheme="majorBidi"/>
          <w:i/>
          <w:iCs/>
          <w:color w:val="000000"/>
          <w:sz w:val="24"/>
          <w:szCs w:val="24"/>
          <w:highlight w:val="yellow"/>
          <w:lang w:val="en-US"/>
        </w:rPr>
        <w:t>massari</w:t>
      </w:r>
      <w:proofErr w:type="spellEnd"/>
      <w:r w:rsidR="008133E2">
        <w:rPr>
          <w:rFonts w:asciiTheme="majorBidi" w:hAnsiTheme="majorBidi" w:cstheme="majorBidi"/>
          <w:i/>
          <w:iCs/>
          <w:color w:val="000000"/>
          <w:sz w:val="24"/>
          <w:szCs w:val="24"/>
          <w:lang w:val="en-US"/>
        </w:rPr>
        <w:t>).</w:t>
      </w:r>
      <w:r w:rsidR="008133E2">
        <w:rPr>
          <w:rFonts w:asciiTheme="majorBidi" w:hAnsiTheme="majorBidi" w:cstheme="majorBidi"/>
          <w:color w:val="000000"/>
          <w:sz w:val="24"/>
          <w:szCs w:val="24"/>
          <w:lang w:val="en-US"/>
        </w:rPr>
        <w:t xml:space="preserve"> </w:t>
      </w:r>
      <w:r w:rsidR="00476621">
        <w:rPr>
          <w:rFonts w:asciiTheme="majorBidi" w:hAnsiTheme="majorBidi" w:cstheme="majorBidi"/>
          <w:color w:val="000000"/>
          <w:sz w:val="24"/>
          <w:szCs w:val="24"/>
          <w:lang w:val="en-US"/>
        </w:rPr>
        <w:t>Taxpayers had to declare their property under an oath. T</w:t>
      </w:r>
      <w:r w:rsidR="00476621" w:rsidRPr="008133E2">
        <w:rPr>
          <w:rFonts w:asciiTheme="majorBidi" w:hAnsiTheme="majorBidi" w:cstheme="majorBidi"/>
          <w:color w:val="000000"/>
          <w:sz w:val="24"/>
          <w:szCs w:val="24"/>
          <w:lang w:val="en-US"/>
        </w:rPr>
        <w:t xml:space="preserve">he </w:t>
      </w:r>
      <w:r w:rsidR="00476621">
        <w:rPr>
          <w:rFonts w:asciiTheme="majorBidi" w:hAnsiTheme="majorBidi" w:cstheme="majorBidi"/>
          <w:color w:val="000000"/>
          <w:sz w:val="24"/>
          <w:szCs w:val="24"/>
          <w:lang w:val="en-US"/>
        </w:rPr>
        <w:t xml:space="preserve">elected </w:t>
      </w:r>
      <w:r w:rsidR="00476621" w:rsidRPr="008133E2">
        <w:rPr>
          <w:rFonts w:asciiTheme="majorBidi" w:hAnsiTheme="majorBidi" w:cstheme="majorBidi"/>
          <w:color w:val="000000"/>
          <w:sz w:val="24"/>
          <w:szCs w:val="24"/>
          <w:lang w:val="en-US"/>
        </w:rPr>
        <w:t xml:space="preserve">assessors </w:t>
      </w:r>
      <w:r w:rsidR="00476621">
        <w:rPr>
          <w:rFonts w:asciiTheme="majorBidi" w:hAnsiTheme="majorBidi" w:cstheme="majorBidi"/>
          <w:color w:val="000000"/>
          <w:sz w:val="24"/>
          <w:szCs w:val="24"/>
          <w:lang w:val="en-US"/>
        </w:rPr>
        <w:t xml:space="preserve">of the Jewish community in the Duchy </w:t>
      </w:r>
      <w:r w:rsidR="00476621" w:rsidRPr="008133E2">
        <w:rPr>
          <w:rFonts w:asciiTheme="majorBidi" w:hAnsiTheme="majorBidi" w:cstheme="majorBidi"/>
          <w:color w:val="000000"/>
          <w:sz w:val="24"/>
          <w:szCs w:val="24"/>
          <w:lang w:val="en-US"/>
        </w:rPr>
        <w:t>asked two rabbis to administer an oath to every taxpayer</w:t>
      </w:r>
      <w:r w:rsidR="00476621">
        <w:rPr>
          <w:rFonts w:asciiTheme="majorBidi" w:hAnsiTheme="majorBidi" w:cstheme="majorBidi"/>
          <w:color w:val="000000"/>
          <w:sz w:val="24"/>
          <w:szCs w:val="24"/>
          <w:lang w:val="en-US"/>
        </w:rPr>
        <w:t xml:space="preserve"> taken in the cemetery. Taxpayers, excluding </w:t>
      </w:r>
      <w:r w:rsidR="00476621" w:rsidRPr="007A6528">
        <w:rPr>
          <w:rFonts w:asciiTheme="majorBidi" w:hAnsiTheme="majorBidi" w:cstheme="majorBidi"/>
          <w:color w:val="000000"/>
          <w:sz w:val="24"/>
          <w:szCs w:val="24"/>
          <w:highlight w:val="yellow"/>
          <w:lang w:val="en-US"/>
        </w:rPr>
        <w:t>owners of property not exceeding 300</w:t>
      </w:r>
      <w:r w:rsidR="00476621" w:rsidRPr="007A6528">
        <w:rPr>
          <w:rFonts w:asciiTheme="majorBidi" w:hAnsiTheme="majorBidi" w:cstheme="majorBidi"/>
          <w:i/>
          <w:iCs/>
          <w:color w:val="000000"/>
          <w:sz w:val="24"/>
          <w:szCs w:val="24"/>
          <w:highlight w:val="yellow"/>
          <w:lang w:val="en-US"/>
        </w:rPr>
        <w:t>scudi</w:t>
      </w:r>
      <w:r w:rsidR="008F2F26">
        <w:rPr>
          <w:rFonts w:asciiTheme="majorBidi" w:hAnsiTheme="majorBidi" w:cstheme="majorBidi"/>
          <w:i/>
          <w:iCs/>
          <w:color w:val="000000"/>
          <w:sz w:val="24"/>
          <w:szCs w:val="24"/>
          <w:highlight w:val="yellow"/>
          <w:lang w:val="en-US"/>
        </w:rPr>
        <w:t xml:space="preserve">, </w:t>
      </w:r>
      <w:r w:rsidR="00476621">
        <w:rPr>
          <w:rFonts w:asciiTheme="majorBidi" w:hAnsiTheme="majorBidi" w:cstheme="majorBidi"/>
          <w:color w:val="000000"/>
          <w:sz w:val="24"/>
          <w:szCs w:val="24"/>
          <w:lang w:val="en-US"/>
        </w:rPr>
        <w:t xml:space="preserve">had to appear before the assessors. </w:t>
      </w:r>
      <w:r w:rsidR="008F2F26" w:rsidRPr="007A6528">
        <w:rPr>
          <w:rFonts w:asciiTheme="majorBidi" w:hAnsiTheme="majorBidi" w:cstheme="majorBidi"/>
          <w:color w:val="000000"/>
          <w:sz w:val="24"/>
          <w:szCs w:val="24"/>
          <w:highlight w:val="yellow"/>
          <w:lang w:val="en-US"/>
        </w:rPr>
        <w:t>If they suspected a taxpayer of having made a false declaration,</w:t>
      </w:r>
      <w:r w:rsidR="008F2F26">
        <w:rPr>
          <w:rFonts w:asciiTheme="majorBidi" w:hAnsiTheme="majorBidi" w:cstheme="majorBidi"/>
          <w:color w:val="000000"/>
          <w:sz w:val="24"/>
          <w:szCs w:val="24"/>
          <w:highlight w:val="yellow"/>
          <w:lang w:val="en-US"/>
        </w:rPr>
        <w:t xml:space="preserve"> </w:t>
      </w:r>
      <w:r w:rsidR="008F2F26" w:rsidRPr="007A6528">
        <w:rPr>
          <w:rFonts w:asciiTheme="majorBidi" w:hAnsiTheme="majorBidi" w:cstheme="majorBidi"/>
          <w:color w:val="000000"/>
          <w:sz w:val="24"/>
          <w:szCs w:val="24"/>
          <w:highlight w:val="yellow"/>
          <w:lang w:val="en-US"/>
        </w:rPr>
        <w:t xml:space="preserve">they were </w:t>
      </w:r>
      <w:r w:rsidR="008F2F26" w:rsidRPr="007A6528">
        <w:rPr>
          <w:rFonts w:asciiTheme="majorBidi" w:hAnsiTheme="majorBidi" w:cstheme="majorBidi"/>
          <w:color w:val="000000"/>
          <w:sz w:val="24"/>
          <w:szCs w:val="24"/>
          <w:highlight w:val="yellow"/>
          <w:lang w:val="en-US"/>
        </w:rPr>
        <w:lastRenderedPageBreak/>
        <w:t>to act in conjunction with two members of the</w:t>
      </w:r>
      <w:r w:rsidR="008F2F26">
        <w:rPr>
          <w:rFonts w:asciiTheme="majorBidi" w:hAnsiTheme="majorBidi" w:cstheme="majorBidi"/>
          <w:color w:val="000000"/>
          <w:sz w:val="24"/>
          <w:szCs w:val="24"/>
          <w:highlight w:val="yellow"/>
          <w:lang w:val="en-US"/>
        </w:rPr>
        <w:t xml:space="preserve"> </w:t>
      </w:r>
      <w:r w:rsidR="008F2F26" w:rsidRPr="007A6528">
        <w:rPr>
          <w:rFonts w:asciiTheme="majorBidi" w:hAnsiTheme="majorBidi" w:cstheme="majorBidi"/>
          <w:color w:val="000000"/>
          <w:sz w:val="24"/>
          <w:szCs w:val="24"/>
          <w:highlight w:val="yellow"/>
          <w:lang w:val="en-US"/>
        </w:rPr>
        <w:t>executive council. With the help of the non-Jewish magistrate, they were</w:t>
      </w:r>
      <w:r w:rsidR="008F2F26">
        <w:rPr>
          <w:rFonts w:asciiTheme="majorBidi" w:hAnsiTheme="majorBidi" w:cstheme="majorBidi"/>
          <w:color w:val="000000"/>
          <w:sz w:val="24"/>
          <w:szCs w:val="24"/>
          <w:highlight w:val="yellow"/>
          <w:lang w:val="en-US"/>
        </w:rPr>
        <w:t xml:space="preserve"> </w:t>
      </w:r>
      <w:r w:rsidR="008F2F26" w:rsidRPr="007A6528">
        <w:rPr>
          <w:rFonts w:asciiTheme="majorBidi" w:hAnsiTheme="majorBidi" w:cstheme="majorBidi"/>
          <w:color w:val="000000"/>
          <w:sz w:val="24"/>
          <w:szCs w:val="24"/>
          <w:highlight w:val="yellow"/>
          <w:lang w:val="en-US"/>
        </w:rPr>
        <w:t>to search the suspect's house, examine his book-keeping and list his</w:t>
      </w:r>
      <w:r w:rsidR="008F2F26">
        <w:rPr>
          <w:rFonts w:asciiTheme="majorBidi" w:hAnsiTheme="majorBidi" w:cstheme="majorBidi"/>
          <w:color w:val="000000"/>
          <w:sz w:val="24"/>
          <w:szCs w:val="24"/>
          <w:highlight w:val="yellow"/>
          <w:lang w:val="en-US"/>
        </w:rPr>
        <w:t xml:space="preserve"> </w:t>
      </w:r>
      <w:r w:rsidR="008F2F26" w:rsidRPr="007A6528">
        <w:rPr>
          <w:rFonts w:asciiTheme="majorBidi" w:hAnsiTheme="majorBidi" w:cstheme="majorBidi"/>
          <w:color w:val="000000"/>
          <w:sz w:val="24"/>
          <w:szCs w:val="24"/>
          <w:highlight w:val="yellow"/>
          <w:lang w:val="en-US"/>
        </w:rPr>
        <w:t>property. If their suspicion was found to be justified, they were</w:t>
      </w:r>
      <w:r w:rsidR="008F2F26">
        <w:rPr>
          <w:rFonts w:asciiTheme="majorBidi" w:hAnsiTheme="majorBidi" w:cstheme="majorBidi"/>
          <w:color w:val="000000"/>
          <w:sz w:val="24"/>
          <w:szCs w:val="24"/>
          <w:highlight w:val="yellow"/>
          <w:lang w:val="en-US"/>
        </w:rPr>
        <w:t xml:space="preserve"> </w:t>
      </w:r>
      <w:r w:rsidR="008F2F26" w:rsidRPr="007A6528">
        <w:rPr>
          <w:rFonts w:asciiTheme="majorBidi" w:hAnsiTheme="majorBidi" w:cstheme="majorBidi"/>
          <w:color w:val="000000"/>
          <w:sz w:val="24"/>
          <w:szCs w:val="24"/>
          <w:highlight w:val="yellow"/>
          <w:lang w:val="en-US"/>
        </w:rPr>
        <w:t>empowered to punish the culprit as they saw fit. The regulations were</w:t>
      </w:r>
      <w:r w:rsidR="008F2F26">
        <w:rPr>
          <w:rFonts w:asciiTheme="majorBidi" w:hAnsiTheme="majorBidi" w:cstheme="majorBidi"/>
          <w:color w:val="000000"/>
          <w:sz w:val="24"/>
          <w:szCs w:val="24"/>
          <w:highlight w:val="yellow"/>
          <w:lang w:val="en-US"/>
        </w:rPr>
        <w:t xml:space="preserve"> </w:t>
      </w:r>
      <w:r w:rsidR="008F2F26" w:rsidRPr="007A6528">
        <w:rPr>
          <w:rFonts w:asciiTheme="majorBidi" w:hAnsiTheme="majorBidi" w:cstheme="majorBidi"/>
          <w:color w:val="000000"/>
          <w:sz w:val="24"/>
          <w:szCs w:val="24"/>
          <w:highlight w:val="yellow"/>
          <w:lang w:val="en-US"/>
        </w:rPr>
        <w:t>to be valid for four years.</w:t>
      </w:r>
      <w:r w:rsidR="008F2F26">
        <w:rPr>
          <w:rFonts w:asciiTheme="majorBidi" w:hAnsiTheme="majorBidi" w:cstheme="majorBidi"/>
          <w:color w:val="000000"/>
          <w:sz w:val="24"/>
          <w:szCs w:val="24"/>
          <w:lang w:val="en-US"/>
        </w:rPr>
        <w:t xml:space="preserve"> Consequently, the taxes were </w:t>
      </w:r>
      <w:r w:rsidRPr="0015157C">
        <w:rPr>
          <w:rFonts w:asciiTheme="majorBidi" w:hAnsiTheme="majorBidi" w:cstheme="majorBidi"/>
          <w:color w:val="000000"/>
          <w:sz w:val="24"/>
          <w:szCs w:val="24"/>
          <w:lang w:val="en-US"/>
        </w:rPr>
        <w:t xml:space="preserve"> distributed amongst local Jewish bankers, </w:t>
      </w:r>
      <w:proofErr w:type="gramStart"/>
      <w:r w:rsidR="008F2F26">
        <w:rPr>
          <w:rFonts w:asciiTheme="majorBidi" w:hAnsiTheme="majorBidi" w:cstheme="majorBidi"/>
          <w:color w:val="000000"/>
          <w:sz w:val="24"/>
          <w:szCs w:val="24"/>
          <w:lang w:val="en-US"/>
        </w:rPr>
        <w:t>according</w:t>
      </w:r>
      <w:proofErr w:type="gramEnd"/>
      <w:r w:rsidR="008F2F26">
        <w:rPr>
          <w:rFonts w:asciiTheme="majorBidi" w:hAnsiTheme="majorBidi" w:cstheme="majorBidi"/>
          <w:color w:val="000000"/>
          <w:sz w:val="24"/>
          <w:szCs w:val="24"/>
          <w:lang w:val="en-US"/>
        </w:rPr>
        <w:t xml:space="preserve"> their bank value, as we see in Pavia where the </w:t>
      </w:r>
      <w:r w:rsidRPr="0015157C">
        <w:rPr>
          <w:rFonts w:asciiTheme="majorBidi" w:hAnsiTheme="majorBidi" w:cstheme="majorBidi"/>
          <w:color w:val="000000"/>
          <w:sz w:val="24"/>
          <w:szCs w:val="24"/>
          <w:lang w:val="en-US"/>
        </w:rPr>
        <w:t xml:space="preserve">de Levitis brothers Leone (20%) and Donato (21%) </w:t>
      </w:r>
      <w:r w:rsidR="008F2F26">
        <w:rPr>
          <w:rFonts w:asciiTheme="majorBidi" w:hAnsiTheme="majorBidi" w:cstheme="majorBidi"/>
          <w:color w:val="000000"/>
          <w:sz w:val="24"/>
          <w:szCs w:val="24"/>
          <w:lang w:val="en-US"/>
        </w:rPr>
        <w:t xml:space="preserve"> included the main taxpayers. </w:t>
      </w:r>
      <w:r w:rsidRPr="0015157C">
        <w:rPr>
          <w:rFonts w:asciiTheme="majorBidi" w:hAnsiTheme="majorBidi" w:cstheme="majorBidi"/>
          <w:color w:val="000000"/>
          <w:sz w:val="24"/>
          <w:szCs w:val="24"/>
          <w:lang w:val="en-US"/>
        </w:rPr>
        <w:t>(</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1982‒1986, vol. 2, pp. xli‒xliii; docs. 3112, 3125, 3320). </w:t>
      </w:r>
    </w:p>
    <w:p w14:paraId="3BE68C18" w14:textId="71F5980A" w:rsidR="00DA01FB" w:rsidRPr="0015157C" w:rsidRDefault="00DA01FB" w:rsidP="00751D0E">
      <w:pPr>
        <w:autoSpaceDE w:val="0"/>
        <w:autoSpaceDN w:val="0"/>
        <w:adjustRightInd w:val="0"/>
        <w:spacing w:after="0" w:line="360" w:lineRule="auto"/>
        <w:ind w:firstLine="284"/>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 xml:space="preserve">Jewish lenders enjoyed two competitive advantages in </w:t>
      </w:r>
      <w:r w:rsidR="00D446E5" w:rsidRPr="0015157C">
        <w:rPr>
          <w:rFonts w:asciiTheme="majorBidi" w:hAnsiTheme="majorBidi" w:cstheme="majorBidi"/>
          <w:color w:val="000000"/>
          <w:sz w:val="24"/>
          <w:szCs w:val="24"/>
          <w:highlight w:val="yellow"/>
          <w:lang w:val="en-US"/>
        </w:rPr>
        <w:t>all rural</w:t>
      </w:r>
      <w:r w:rsidRPr="0015157C">
        <w:rPr>
          <w:rFonts w:asciiTheme="majorBidi" w:hAnsiTheme="majorBidi" w:cstheme="majorBidi"/>
          <w:color w:val="000000"/>
          <w:sz w:val="24"/>
          <w:szCs w:val="24"/>
          <w:lang w:val="en-US"/>
        </w:rPr>
        <w:t xml:space="preserve"> credit markets</w:t>
      </w:r>
      <w:r w:rsidR="00187D6E" w:rsidRPr="0015157C">
        <w:rPr>
          <w:rFonts w:asciiTheme="majorBidi" w:hAnsiTheme="majorBidi" w:cstheme="majorBidi"/>
          <w:color w:val="000000"/>
          <w:sz w:val="24"/>
          <w:szCs w:val="24"/>
          <w:lang w:val="en-US"/>
        </w:rPr>
        <w:t xml:space="preserve">. </w:t>
      </w:r>
      <w:r w:rsidR="00AD5A4C" w:rsidRPr="0015157C">
        <w:rPr>
          <w:rFonts w:asciiTheme="majorBidi" w:hAnsiTheme="majorBidi" w:cstheme="majorBidi"/>
          <w:color w:val="000000"/>
          <w:sz w:val="24"/>
          <w:szCs w:val="24"/>
          <w:lang w:val="en-US"/>
        </w:rPr>
        <w:t>First, their</w:t>
      </w:r>
      <w:r w:rsidRPr="0015157C">
        <w:rPr>
          <w:rFonts w:asciiTheme="majorBidi" w:hAnsiTheme="majorBidi" w:cstheme="majorBidi"/>
          <w:color w:val="000000"/>
          <w:sz w:val="24"/>
          <w:szCs w:val="24"/>
          <w:lang w:val="en-US"/>
        </w:rPr>
        <w:t xml:space="preserve"> wealth consist</w:t>
      </w:r>
      <w:r w:rsidR="00187D6E" w:rsidRPr="0015157C">
        <w:rPr>
          <w:rFonts w:asciiTheme="majorBidi" w:hAnsiTheme="majorBidi" w:cstheme="majorBidi"/>
          <w:color w:val="000000"/>
          <w:sz w:val="24"/>
          <w:szCs w:val="24"/>
          <w:lang w:val="en-US"/>
        </w:rPr>
        <w:t>ed</w:t>
      </w:r>
      <w:r w:rsidRPr="0015157C">
        <w:rPr>
          <w:rFonts w:asciiTheme="majorBidi" w:hAnsiTheme="majorBidi" w:cstheme="majorBidi"/>
          <w:color w:val="000000"/>
          <w:sz w:val="24"/>
          <w:szCs w:val="24"/>
          <w:lang w:val="en-US"/>
        </w:rPr>
        <w:t xml:space="preserve"> primarily of cash and easy-to-sell objects pledged as pawns. Jewish wealth not being primarily invested in land, it was generally unaffected by catastrophes or </w:t>
      </w:r>
      <w:r w:rsidR="00D446E5" w:rsidRPr="0015157C">
        <w:rPr>
          <w:rFonts w:asciiTheme="majorBidi" w:hAnsiTheme="majorBidi" w:cstheme="majorBidi"/>
          <w:b/>
          <w:bCs/>
          <w:color w:val="000000"/>
          <w:sz w:val="24"/>
          <w:szCs w:val="24"/>
          <w:lang w:val="en-US"/>
        </w:rPr>
        <w:t xml:space="preserve">climatic </w:t>
      </w:r>
      <w:r w:rsidRPr="0015157C">
        <w:rPr>
          <w:rFonts w:asciiTheme="majorBidi" w:hAnsiTheme="majorBidi" w:cstheme="majorBidi"/>
          <w:color w:val="000000"/>
          <w:sz w:val="24"/>
          <w:szCs w:val="24"/>
          <w:lang w:val="en-US"/>
        </w:rPr>
        <w:t xml:space="preserve">disasters. </w:t>
      </w:r>
      <w:r w:rsidR="00187D6E" w:rsidRPr="0015157C">
        <w:rPr>
          <w:rFonts w:asciiTheme="majorBidi" w:hAnsiTheme="majorBidi" w:cstheme="majorBidi"/>
          <w:color w:val="000000"/>
          <w:sz w:val="24"/>
          <w:szCs w:val="24"/>
          <w:lang w:val="en-US"/>
        </w:rPr>
        <w:t>Second, J</w:t>
      </w:r>
      <w:r w:rsidRPr="0015157C">
        <w:rPr>
          <w:rFonts w:asciiTheme="majorBidi" w:hAnsiTheme="majorBidi" w:cstheme="majorBidi"/>
          <w:color w:val="000000"/>
          <w:sz w:val="24"/>
          <w:szCs w:val="24"/>
          <w:lang w:val="en-US"/>
        </w:rPr>
        <w:t xml:space="preserve">ewish migrant lenders possessed </w:t>
      </w:r>
      <w:r w:rsidR="00187D6E" w:rsidRPr="0015157C">
        <w:rPr>
          <w:rFonts w:asciiTheme="majorBidi" w:hAnsiTheme="majorBidi" w:cstheme="majorBidi"/>
          <w:color w:val="000000"/>
          <w:sz w:val="24"/>
          <w:szCs w:val="24"/>
          <w:lang w:val="en-US"/>
        </w:rPr>
        <w:t xml:space="preserve">vast </w:t>
      </w:r>
      <w:r w:rsidRPr="0015157C">
        <w:rPr>
          <w:rFonts w:asciiTheme="majorBidi" w:hAnsiTheme="majorBidi" w:cstheme="majorBidi"/>
          <w:color w:val="000000"/>
          <w:sz w:val="24"/>
          <w:szCs w:val="24"/>
          <w:lang w:val="en-US"/>
        </w:rPr>
        <w:t>social capital</w:t>
      </w:r>
      <w:r w:rsidR="00187D6E" w:rsidRPr="0015157C">
        <w:rPr>
          <w:rFonts w:asciiTheme="majorBidi" w:hAnsiTheme="majorBidi" w:cstheme="majorBidi"/>
          <w:color w:val="000000"/>
          <w:sz w:val="24"/>
          <w:szCs w:val="24"/>
          <w:lang w:val="en-US"/>
        </w:rPr>
        <w:t>. T</w:t>
      </w:r>
      <w:r w:rsidRPr="0015157C">
        <w:rPr>
          <w:rFonts w:asciiTheme="majorBidi" w:hAnsiTheme="majorBidi" w:cstheme="majorBidi"/>
          <w:color w:val="000000"/>
          <w:sz w:val="24"/>
          <w:szCs w:val="24"/>
          <w:lang w:val="en-US"/>
        </w:rPr>
        <w:t>heir close familial ties with their co-religionists foster</w:t>
      </w:r>
      <w:r w:rsidR="00187D6E" w:rsidRPr="0015157C">
        <w:rPr>
          <w:rFonts w:asciiTheme="majorBidi" w:hAnsiTheme="majorBidi" w:cstheme="majorBidi"/>
          <w:color w:val="000000"/>
          <w:sz w:val="24"/>
          <w:szCs w:val="24"/>
          <w:lang w:val="en-US"/>
        </w:rPr>
        <w:t xml:space="preserve">ed </w:t>
      </w:r>
      <w:r w:rsidR="00187D6E" w:rsidRPr="0015157C">
        <w:rPr>
          <w:rFonts w:asciiTheme="majorBidi" w:hAnsiTheme="majorBidi" w:cstheme="majorBidi"/>
          <w:b/>
          <w:bCs/>
          <w:color w:val="000000"/>
          <w:sz w:val="24"/>
          <w:szCs w:val="24"/>
          <w:lang w:val="en-US"/>
        </w:rPr>
        <w:t>international</w:t>
      </w:r>
      <w:r w:rsidRPr="0015157C">
        <w:rPr>
          <w:rFonts w:asciiTheme="majorBidi" w:hAnsiTheme="majorBidi" w:cstheme="majorBidi"/>
          <w:color w:val="000000"/>
          <w:sz w:val="24"/>
          <w:szCs w:val="24"/>
          <w:lang w:val="en-US"/>
        </w:rPr>
        <w:t xml:space="preserve"> social relationships and economic partnerships that enabled them to share risks and provide diplomatic services to the authorities. Their links with the Jews across the Mediterranean</w:t>
      </w:r>
      <w:r w:rsidR="00187D6E"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particularly those expelled from Spain who settled in North Africa</w:t>
      </w:r>
      <w:r w:rsidR="00187D6E"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aided them in gaining economic benefits and offering diplomatic services (Segre, 1973, p. 54).</w:t>
      </w:r>
    </w:p>
    <w:p w14:paraId="16993EAD" w14:textId="6D37964E" w:rsidR="00DA01FB" w:rsidRPr="000B7BEC" w:rsidRDefault="467572FD" w:rsidP="467572FD">
      <w:pPr>
        <w:autoSpaceDE w:val="0"/>
        <w:autoSpaceDN w:val="0"/>
        <w:adjustRightInd w:val="0"/>
        <w:spacing w:after="0" w:line="360" w:lineRule="auto"/>
        <w:rPr>
          <w:rFonts w:asciiTheme="majorBidi" w:hAnsiTheme="majorBidi" w:cstheme="majorBidi"/>
          <w:i/>
          <w:iCs/>
          <w:color w:val="000000"/>
          <w:sz w:val="24"/>
          <w:szCs w:val="24"/>
          <w:rtl/>
        </w:rPr>
      </w:pPr>
      <w:r w:rsidRPr="0015157C">
        <w:rPr>
          <w:rFonts w:asciiTheme="majorBidi" w:hAnsiTheme="majorBidi" w:cstheme="majorBidi"/>
          <w:color w:val="000000" w:themeColor="text1"/>
          <w:sz w:val="24"/>
          <w:szCs w:val="24"/>
          <w:lang w:val="en-US"/>
        </w:rPr>
        <w:t xml:space="preserve">     Partnership with family members and trusted local co-religionists enabled Jewish bankers to operate banks and raise the capital necessary to respond to the growing demand for credit in rural markets. In 1560, Michele de </w:t>
      </w:r>
      <w:proofErr w:type="spellStart"/>
      <w:r w:rsidRPr="0015157C">
        <w:rPr>
          <w:rFonts w:asciiTheme="majorBidi" w:hAnsiTheme="majorBidi" w:cstheme="majorBidi"/>
          <w:color w:val="000000" w:themeColor="text1"/>
          <w:sz w:val="24"/>
          <w:szCs w:val="24"/>
          <w:lang w:val="en-US"/>
        </w:rPr>
        <w:t>Ottolengo’s</w:t>
      </w:r>
      <w:proofErr w:type="spellEnd"/>
      <w:r w:rsidRPr="0015157C">
        <w:rPr>
          <w:rFonts w:asciiTheme="majorBidi" w:hAnsiTheme="majorBidi" w:cstheme="majorBidi"/>
          <w:color w:val="000000" w:themeColor="text1"/>
          <w:sz w:val="24"/>
          <w:szCs w:val="24"/>
          <w:lang w:val="en-US"/>
        </w:rPr>
        <w:t xml:space="preserve"> bank in </w:t>
      </w:r>
      <w:proofErr w:type="spellStart"/>
      <w:r w:rsidRPr="0015157C">
        <w:rPr>
          <w:rFonts w:asciiTheme="majorBidi" w:hAnsiTheme="majorBidi" w:cstheme="majorBidi"/>
          <w:color w:val="000000" w:themeColor="text1"/>
          <w:sz w:val="24"/>
          <w:szCs w:val="24"/>
          <w:lang w:val="en-US"/>
        </w:rPr>
        <w:t>Guardamiglio</w:t>
      </w:r>
      <w:proofErr w:type="spellEnd"/>
      <w:r w:rsidRPr="0015157C">
        <w:rPr>
          <w:rFonts w:asciiTheme="majorBidi" w:hAnsiTheme="majorBidi" w:cstheme="majorBidi"/>
          <w:color w:val="000000" w:themeColor="text1"/>
          <w:sz w:val="24"/>
          <w:szCs w:val="24"/>
          <w:lang w:val="en-US"/>
        </w:rPr>
        <w:t xml:space="preserve"> Piacentino, a village (today a commune) in the province of Lodi, was handed over to the management of one Matheo de </w:t>
      </w:r>
      <w:proofErr w:type="spellStart"/>
      <w:r w:rsidRPr="0015157C">
        <w:rPr>
          <w:rFonts w:asciiTheme="majorBidi" w:hAnsiTheme="majorBidi" w:cstheme="majorBidi"/>
          <w:color w:val="000000" w:themeColor="text1"/>
          <w:sz w:val="24"/>
          <w:szCs w:val="24"/>
          <w:lang w:val="en-US"/>
        </w:rPr>
        <w:t>Baseva</w:t>
      </w:r>
      <w:proofErr w:type="spellEnd"/>
      <w:r w:rsidRPr="0015157C">
        <w:rPr>
          <w:rFonts w:asciiTheme="majorBidi" w:hAnsiTheme="majorBidi" w:cstheme="majorBidi"/>
          <w:color w:val="000000" w:themeColor="text1"/>
          <w:sz w:val="24"/>
          <w:szCs w:val="24"/>
          <w:lang w:val="en-US"/>
        </w:rPr>
        <w:t>, a local Jewish clerk. The bank’s capital was 1</w:t>
      </w:r>
      <w:r w:rsidR="00751D0E" w:rsidRPr="0015157C">
        <w:rPr>
          <w:rFonts w:asciiTheme="majorBidi" w:hAnsiTheme="majorBidi" w:cstheme="majorBidi"/>
          <w:color w:val="000000" w:themeColor="text1"/>
          <w:sz w:val="24"/>
          <w:szCs w:val="24"/>
          <w:lang w:val="en-US"/>
        </w:rPr>
        <w:t>,</w:t>
      </w:r>
      <w:r w:rsidRPr="0015157C">
        <w:rPr>
          <w:rFonts w:asciiTheme="majorBidi" w:hAnsiTheme="majorBidi" w:cstheme="majorBidi"/>
          <w:color w:val="000000" w:themeColor="text1"/>
          <w:sz w:val="24"/>
          <w:szCs w:val="24"/>
          <w:lang w:val="en-US"/>
        </w:rPr>
        <w:t xml:space="preserve">500 </w:t>
      </w:r>
      <w:r w:rsidRPr="0015157C">
        <w:rPr>
          <w:rFonts w:asciiTheme="majorBidi" w:hAnsiTheme="majorBidi" w:cstheme="majorBidi"/>
          <w:i/>
          <w:iCs/>
          <w:color w:val="000000" w:themeColor="text1"/>
          <w:sz w:val="24"/>
          <w:szCs w:val="24"/>
          <w:lang w:val="en-US"/>
        </w:rPr>
        <w:t xml:space="preserve">scudi </w:t>
      </w:r>
      <w:proofErr w:type="spellStart"/>
      <w:r w:rsidRPr="0015157C">
        <w:rPr>
          <w:rFonts w:asciiTheme="majorBidi" w:hAnsiTheme="majorBidi" w:cstheme="majorBidi"/>
          <w:i/>
          <w:iCs/>
          <w:color w:val="000000" w:themeColor="text1"/>
          <w:sz w:val="24"/>
          <w:szCs w:val="24"/>
          <w:lang w:val="en-US"/>
        </w:rPr>
        <w:t>d’oro</w:t>
      </w:r>
      <w:proofErr w:type="spellEnd"/>
      <w:r w:rsidRPr="0015157C">
        <w:rPr>
          <w:rFonts w:asciiTheme="majorBidi" w:hAnsiTheme="majorBidi" w:cstheme="majorBidi"/>
          <w:color w:val="000000" w:themeColor="text1"/>
          <w:sz w:val="24"/>
          <w:szCs w:val="24"/>
          <w:lang w:val="en-US"/>
        </w:rPr>
        <w:t>, letters of credit, and pawns. In 1567, his maternal relative,</w:t>
      </w:r>
      <w:r w:rsidR="00751D0E" w:rsidRPr="0015157C">
        <w:rPr>
          <w:rFonts w:asciiTheme="majorBidi" w:hAnsiTheme="majorBidi" w:cstheme="majorBidi"/>
          <w:color w:val="000000" w:themeColor="text1"/>
          <w:sz w:val="24"/>
          <w:szCs w:val="24"/>
          <w:lang w:val="en-US"/>
        </w:rPr>
        <w:t xml:space="preserve"> </w:t>
      </w:r>
      <w:r w:rsidRPr="0015157C">
        <w:rPr>
          <w:rFonts w:asciiTheme="majorBidi" w:hAnsiTheme="majorBidi" w:cstheme="majorBidi"/>
          <w:color w:val="000000" w:themeColor="text1"/>
          <w:sz w:val="24"/>
          <w:szCs w:val="24"/>
          <w:lang w:val="en-US"/>
        </w:rPr>
        <w:t xml:space="preserve">Moise de </w:t>
      </w:r>
      <w:proofErr w:type="spellStart"/>
      <w:r w:rsidRPr="0015157C">
        <w:rPr>
          <w:rFonts w:asciiTheme="majorBidi" w:hAnsiTheme="majorBidi" w:cstheme="majorBidi"/>
          <w:color w:val="000000" w:themeColor="text1"/>
          <w:sz w:val="24"/>
          <w:szCs w:val="24"/>
          <w:lang w:val="en-US"/>
        </w:rPr>
        <w:t>Alp</w:t>
      </w:r>
      <w:r w:rsidR="002A66B1">
        <w:rPr>
          <w:rFonts w:asciiTheme="majorBidi" w:hAnsiTheme="majorBidi" w:cstheme="majorBidi"/>
          <w:color w:val="000000" w:themeColor="text1"/>
          <w:sz w:val="24"/>
          <w:szCs w:val="24"/>
          <w:lang w:val="en-US"/>
        </w:rPr>
        <w:t>e</w:t>
      </w:r>
      <w:r w:rsidRPr="0015157C">
        <w:rPr>
          <w:rFonts w:asciiTheme="majorBidi" w:hAnsiTheme="majorBidi" w:cstheme="majorBidi"/>
          <w:color w:val="000000" w:themeColor="text1"/>
          <w:sz w:val="24"/>
          <w:szCs w:val="24"/>
          <w:lang w:val="en-US"/>
        </w:rPr>
        <w:t>ron</w:t>
      </w:r>
      <w:proofErr w:type="spellEnd"/>
      <w:r w:rsidRPr="0015157C">
        <w:rPr>
          <w:rFonts w:asciiTheme="majorBidi" w:hAnsiTheme="majorBidi" w:cstheme="majorBidi"/>
          <w:color w:val="000000" w:themeColor="text1"/>
          <w:sz w:val="24"/>
          <w:szCs w:val="24"/>
          <w:lang w:val="en-US"/>
        </w:rPr>
        <w:t xml:space="preserve">, became a partner, providing 3,000 scudi in equity.  </w:t>
      </w:r>
      <w:proofErr w:type="spellStart"/>
      <w:r w:rsidRPr="0015157C">
        <w:rPr>
          <w:rFonts w:asciiTheme="majorBidi" w:hAnsiTheme="majorBidi" w:cstheme="majorBidi"/>
          <w:color w:val="000000" w:themeColor="text1"/>
          <w:sz w:val="24"/>
          <w:szCs w:val="24"/>
          <w:lang w:val="en-US"/>
        </w:rPr>
        <w:t>Mandolino</w:t>
      </w:r>
      <w:proofErr w:type="spellEnd"/>
      <w:r w:rsidRPr="0015157C">
        <w:rPr>
          <w:rFonts w:asciiTheme="majorBidi" w:hAnsiTheme="majorBidi" w:cstheme="majorBidi"/>
          <w:color w:val="000000" w:themeColor="text1"/>
          <w:sz w:val="24"/>
          <w:szCs w:val="24"/>
          <w:lang w:val="en-US"/>
        </w:rPr>
        <w:t xml:space="preserve"> </w:t>
      </w:r>
      <w:proofErr w:type="spellStart"/>
      <w:r w:rsidRPr="0015157C">
        <w:rPr>
          <w:rFonts w:asciiTheme="majorBidi" w:hAnsiTheme="majorBidi" w:cstheme="majorBidi"/>
          <w:color w:val="000000" w:themeColor="text1"/>
          <w:sz w:val="24"/>
          <w:szCs w:val="24"/>
          <w:lang w:val="en-US"/>
        </w:rPr>
        <w:t>Ottolengo</w:t>
      </w:r>
      <w:proofErr w:type="spellEnd"/>
      <w:r w:rsidRPr="0015157C">
        <w:rPr>
          <w:rFonts w:asciiTheme="majorBidi" w:hAnsiTheme="majorBidi" w:cstheme="majorBidi"/>
          <w:color w:val="000000" w:themeColor="text1"/>
          <w:sz w:val="24"/>
          <w:szCs w:val="24"/>
          <w:lang w:val="en-US"/>
        </w:rPr>
        <w:t>, the attorney of his mother, the late Michele’s widow, invested an additional 2,600 scudi (</w:t>
      </w:r>
      <w:proofErr w:type="spellStart"/>
      <w:r w:rsidRPr="0015157C">
        <w:rPr>
          <w:rFonts w:asciiTheme="majorBidi" w:hAnsiTheme="majorBidi" w:cstheme="majorBidi"/>
          <w:color w:val="000000" w:themeColor="text1"/>
          <w:sz w:val="24"/>
          <w:szCs w:val="24"/>
          <w:lang w:val="en-US"/>
        </w:rPr>
        <w:t>Simonsohn</w:t>
      </w:r>
      <w:proofErr w:type="spellEnd"/>
      <w:r w:rsidRPr="0015157C">
        <w:rPr>
          <w:rFonts w:asciiTheme="majorBidi" w:hAnsiTheme="majorBidi" w:cstheme="majorBidi"/>
          <w:color w:val="000000" w:themeColor="text1"/>
          <w:sz w:val="24"/>
          <w:szCs w:val="24"/>
          <w:lang w:val="en-US"/>
        </w:rPr>
        <w:t xml:space="preserve">, 1982‒1986, docs. 3358, 3476) As the bank’s capital increased, it </w:t>
      </w:r>
      <w:r w:rsidRPr="0015157C">
        <w:rPr>
          <w:rFonts w:asciiTheme="majorBidi" w:hAnsiTheme="majorBidi" w:cstheme="majorBidi"/>
          <w:b/>
          <w:bCs/>
          <w:color w:val="000000" w:themeColor="text1"/>
          <w:sz w:val="24"/>
          <w:szCs w:val="24"/>
          <w:lang w:val="en-US"/>
        </w:rPr>
        <w:t>bestowed access to larger credit markets upon</w:t>
      </w:r>
      <w:r w:rsidRPr="0015157C">
        <w:rPr>
          <w:rFonts w:asciiTheme="majorBidi" w:hAnsiTheme="majorBidi" w:cstheme="majorBidi"/>
          <w:color w:val="000000" w:themeColor="text1"/>
          <w:sz w:val="24"/>
          <w:szCs w:val="24"/>
          <w:lang w:val="en-US"/>
        </w:rPr>
        <w:t xml:space="preserve"> the growing </w:t>
      </w:r>
      <w:r w:rsidR="00591C7B" w:rsidRPr="0015157C">
        <w:rPr>
          <w:rFonts w:asciiTheme="majorBidi" w:hAnsiTheme="majorBidi" w:cstheme="majorBidi"/>
          <w:color w:val="000000" w:themeColor="text1"/>
          <w:sz w:val="24"/>
          <w:szCs w:val="24"/>
          <w:lang w:val="en-US"/>
        </w:rPr>
        <w:t>village.</w:t>
      </w:r>
      <w:r w:rsidRPr="0015157C">
        <w:rPr>
          <w:rFonts w:asciiTheme="majorBidi" w:hAnsiTheme="majorBidi" w:cstheme="majorBidi"/>
          <w:b/>
          <w:bCs/>
          <w:color w:val="000000" w:themeColor="text1"/>
          <w:sz w:val="24"/>
          <w:szCs w:val="24"/>
          <w:lang w:val="en-US"/>
        </w:rPr>
        <w:t xml:space="preserve"> Expanded credit access enhanced local economic growth.</w:t>
      </w:r>
      <w:r w:rsidRPr="0015157C">
        <w:rPr>
          <w:rFonts w:asciiTheme="majorBidi" w:hAnsiTheme="majorBidi" w:cstheme="majorBidi"/>
          <w:i/>
          <w:iCs/>
          <w:color w:val="000000" w:themeColor="text1"/>
          <w:sz w:val="24"/>
          <w:szCs w:val="24"/>
          <w:lang w:val="en-US"/>
        </w:rPr>
        <w:t xml:space="preserve">  </w:t>
      </w:r>
    </w:p>
    <w:p w14:paraId="1006310B" w14:textId="66329040" w:rsidR="00DA01FB" w:rsidRPr="0015157C" w:rsidRDefault="00F76A15" w:rsidP="00DA01FB">
      <w:pPr>
        <w:autoSpaceDE w:val="0"/>
        <w:autoSpaceDN w:val="0"/>
        <w:adjustRightInd w:val="0"/>
        <w:spacing w:before="240" w:after="120" w:line="36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2.6</w:t>
      </w:r>
      <w:r w:rsidR="00DA01FB" w:rsidRPr="0015157C">
        <w:rPr>
          <w:rFonts w:asciiTheme="majorBidi" w:hAnsiTheme="majorBidi" w:cstheme="majorBidi"/>
          <w:b/>
          <w:bCs/>
          <w:i/>
          <w:iCs/>
          <w:sz w:val="24"/>
          <w:szCs w:val="24"/>
          <w:lang w:val="en-US"/>
        </w:rPr>
        <w:t xml:space="preserve"> Banking vocational culture: Family firms, in-marriage, and trans-generational accumulation</w:t>
      </w:r>
    </w:p>
    <w:p w14:paraId="58941D54" w14:textId="77777777" w:rsidR="00DA01FB" w:rsidRPr="0015157C" w:rsidRDefault="00DA01FB" w:rsidP="00DA01FB">
      <w:pPr>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 xml:space="preserve">The banking circles in the Duchy involved around two-thirds of the Jewish community (Meron, 1998). The prominent family banks including those run by Emanuele Carmini (Cremona, 1540s), </w:t>
      </w:r>
      <w:r w:rsidRPr="0015157C">
        <w:rPr>
          <w:rFonts w:asciiTheme="majorBidi" w:hAnsiTheme="majorBidi" w:cstheme="majorBidi"/>
          <w:sz w:val="24"/>
          <w:szCs w:val="24"/>
          <w:lang w:val="en-US"/>
        </w:rPr>
        <w:lastRenderedPageBreak/>
        <w:t xml:space="preserve">Moise Levi, son of the late Marco Levi (Cremona, 1560s), Leone de Levitis, son of the late Jacob (Pavia, 1560s), Michele </w:t>
      </w:r>
      <w:proofErr w:type="spellStart"/>
      <w:r w:rsidRPr="0015157C">
        <w:rPr>
          <w:rFonts w:asciiTheme="majorBidi" w:hAnsiTheme="majorBidi" w:cstheme="majorBidi"/>
          <w:sz w:val="24"/>
          <w:szCs w:val="24"/>
          <w:lang w:val="en-US"/>
        </w:rPr>
        <w:t>Ottolengo</w:t>
      </w:r>
      <w:proofErr w:type="spellEnd"/>
      <w:r w:rsidRPr="0015157C">
        <w:rPr>
          <w:rFonts w:asciiTheme="majorBidi" w:hAnsiTheme="majorBidi" w:cstheme="majorBidi"/>
          <w:sz w:val="24"/>
          <w:szCs w:val="24"/>
          <w:lang w:val="en-US"/>
        </w:rPr>
        <w:t xml:space="preserve">, son of the late Donato </w:t>
      </w:r>
      <w:proofErr w:type="spellStart"/>
      <w:r w:rsidRPr="0015157C">
        <w:rPr>
          <w:rFonts w:asciiTheme="majorBidi" w:hAnsiTheme="majorBidi" w:cstheme="majorBidi"/>
          <w:sz w:val="24"/>
          <w:szCs w:val="24"/>
          <w:lang w:val="en-US"/>
        </w:rPr>
        <w:t>Ottolengo</w:t>
      </w:r>
      <w:proofErr w:type="spellEnd"/>
      <w:r w:rsidRPr="0015157C">
        <w:rPr>
          <w:rFonts w:asciiTheme="majorBidi" w:hAnsiTheme="majorBidi" w:cstheme="majorBidi"/>
          <w:sz w:val="24"/>
          <w:szCs w:val="24"/>
          <w:lang w:val="en-US"/>
        </w:rPr>
        <w:t xml:space="preserve"> (Lodi, 1560s), and Simone Sacerdote, son of the late Vitale Sacerdote (</w:t>
      </w:r>
      <w:proofErr w:type="spellStart"/>
      <w:r w:rsidRPr="0015157C">
        <w:rPr>
          <w:rFonts w:asciiTheme="majorBidi" w:hAnsiTheme="majorBidi" w:cstheme="majorBidi"/>
          <w:sz w:val="24"/>
          <w:szCs w:val="24"/>
          <w:lang w:val="en-US"/>
        </w:rPr>
        <w:t>Allesandria</w:t>
      </w:r>
      <w:proofErr w:type="spellEnd"/>
      <w:r w:rsidRPr="0015157C">
        <w:rPr>
          <w:rFonts w:asciiTheme="majorBidi" w:hAnsiTheme="majorBidi" w:cstheme="majorBidi"/>
          <w:sz w:val="24"/>
          <w:szCs w:val="24"/>
          <w:lang w:val="en-US"/>
        </w:rPr>
        <w:t xml:space="preserve">). These directors also served as Jewish representatives to the authorities (Meron, 1992). </w:t>
      </w:r>
    </w:p>
    <w:p w14:paraId="45361168" w14:textId="45094166" w:rsidR="00DA01FB" w:rsidRPr="0015157C" w:rsidRDefault="00DA01FB" w:rsidP="00DA01FB">
      <w:pPr>
        <w:autoSpaceDE w:val="0"/>
        <w:autoSpaceDN w:val="0"/>
        <w:adjustRightInd w:val="0"/>
        <w:spacing w:after="0" w:line="360" w:lineRule="auto"/>
        <w:ind w:firstLine="284"/>
        <w:rPr>
          <w:rFonts w:asciiTheme="majorBidi" w:hAnsiTheme="majorBidi" w:cstheme="majorBidi"/>
          <w:color w:val="000000"/>
          <w:sz w:val="24"/>
          <w:szCs w:val="24"/>
          <w:lang w:val="en-US"/>
        </w:rPr>
      </w:pPr>
      <w:r w:rsidRPr="006F63A4">
        <w:rPr>
          <w:rFonts w:asciiTheme="majorBidi" w:hAnsiTheme="majorBidi" w:cstheme="majorBidi"/>
          <w:color w:val="000000"/>
          <w:sz w:val="24"/>
          <w:szCs w:val="24"/>
          <w:lang w:val="en-US"/>
        </w:rPr>
        <w:t xml:space="preserve">Just as </w:t>
      </w:r>
      <w:r w:rsidR="00D446E5" w:rsidRPr="006F63A4">
        <w:rPr>
          <w:rFonts w:asciiTheme="majorBidi" w:hAnsiTheme="majorBidi" w:cstheme="majorBidi"/>
          <w:b/>
          <w:bCs/>
          <w:color w:val="000000"/>
          <w:sz w:val="24"/>
          <w:szCs w:val="24"/>
          <w:lang w:val="en-US"/>
        </w:rPr>
        <w:t>endogamous</w:t>
      </w:r>
      <w:r w:rsidRPr="006F63A4">
        <w:rPr>
          <w:rFonts w:asciiTheme="majorBidi" w:hAnsiTheme="majorBidi" w:cstheme="majorBidi"/>
          <w:color w:val="000000"/>
          <w:sz w:val="24"/>
          <w:szCs w:val="24"/>
          <w:lang w:val="en-US"/>
        </w:rPr>
        <w:t xml:space="preserve"> marriages preserved the ethnic </w:t>
      </w:r>
      <w:r w:rsidR="00A0343B" w:rsidRPr="006F63A4">
        <w:rPr>
          <w:rFonts w:asciiTheme="majorBidi" w:hAnsiTheme="majorBidi" w:cstheme="majorBidi"/>
          <w:color w:val="000000"/>
          <w:sz w:val="24"/>
          <w:szCs w:val="24"/>
          <w:lang w:val="en-US"/>
        </w:rPr>
        <w:t>group,</w:t>
      </w:r>
      <w:r w:rsidRPr="006F63A4">
        <w:rPr>
          <w:rFonts w:asciiTheme="majorBidi" w:hAnsiTheme="majorBidi" w:cstheme="majorBidi"/>
          <w:color w:val="000000"/>
          <w:sz w:val="24"/>
          <w:szCs w:val="24"/>
          <w:lang w:val="en-US"/>
        </w:rPr>
        <w:t xml:space="preserve"> so they also maintained Jewish banking partnerships and class hierarchies</w:t>
      </w:r>
      <w:r w:rsidRPr="006F63A4">
        <w:rPr>
          <w:rFonts w:asciiTheme="majorBidi" w:hAnsiTheme="majorBidi" w:cstheme="majorBidi"/>
          <w:i/>
          <w:iCs/>
          <w:color w:val="000000"/>
          <w:sz w:val="24"/>
          <w:szCs w:val="24"/>
          <w:lang w:val="en-US"/>
        </w:rPr>
        <w:t xml:space="preserve"> </w:t>
      </w:r>
      <w:r w:rsidRPr="006F63A4">
        <w:rPr>
          <w:rFonts w:asciiTheme="majorBidi" w:hAnsiTheme="majorBidi" w:cstheme="majorBidi"/>
          <w:b/>
          <w:bCs/>
          <w:color w:val="000000"/>
          <w:sz w:val="24"/>
          <w:szCs w:val="24"/>
          <w:lang w:val="en-US"/>
        </w:rPr>
        <w:t xml:space="preserve">within </w:t>
      </w:r>
      <w:r w:rsidRPr="006F63A4">
        <w:rPr>
          <w:rFonts w:asciiTheme="majorBidi" w:hAnsiTheme="majorBidi" w:cstheme="majorBidi"/>
          <w:color w:val="000000"/>
          <w:sz w:val="24"/>
          <w:szCs w:val="24"/>
          <w:lang w:val="en-US"/>
        </w:rPr>
        <w:t xml:space="preserve">the Jewish community, accumulated capital was kept within family banks through dowries. </w:t>
      </w:r>
      <w:r w:rsidR="00D446E5" w:rsidRPr="0015157C">
        <w:rPr>
          <w:rFonts w:asciiTheme="majorBidi" w:hAnsiTheme="majorBidi" w:cstheme="majorBidi"/>
          <w:b/>
          <w:bCs/>
          <w:color w:val="000000"/>
          <w:sz w:val="24"/>
          <w:szCs w:val="24"/>
          <w:lang w:val="en-US"/>
        </w:rPr>
        <w:t>From the fifteenth century,</w:t>
      </w:r>
      <w:r w:rsidR="00D446E5" w:rsidRPr="0015157C">
        <w:rPr>
          <w:rFonts w:asciiTheme="majorBidi" w:hAnsiTheme="majorBidi" w:cstheme="majorBidi"/>
          <w:color w:val="000000"/>
          <w:sz w:val="24"/>
          <w:szCs w:val="24"/>
          <w:lang w:val="en-US"/>
        </w:rPr>
        <w:t xml:space="preserve"> m</w:t>
      </w:r>
      <w:r w:rsidRPr="0015157C">
        <w:rPr>
          <w:rFonts w:asciiTheme="majorBidi" w:hAnsiTheme="majorBidi" w:cstheme="majorBidi"/>
          <w:color w:val="000000"/>
          <w:sz w:val="24"/>
          <w:szCs w:val="24"/>
          <w:lang w:val="en-US"/>
        </w:rPr>
        <w:t xml:space="preserve">arriages were arranged with the goal of strengthening the ties between Jewish bankers within and without the Duchy (Meron, 1998; Antoniazzi Villa, 1986; A. Toaff, 1989, pp. 22‒23). Consiglio Carmini married </w:t>
      </w:r>
      <w:proofErr w:type="spellStart"/>
      <w:r w:rsidRPr="0015157C">
        <w:rPr>
          <w:rFonts w:asciiTheme="majorBidi" w:hAnsiTheme="majorBidi" w:cstheme="majorBidi"/>
          <w:color w:val="000000"/>
          <w:sz w:val="24"/>
          <w:szCs w:val="24"/>
          <w:lang w:val="en-US"/>
        </w:rPr>
        <w:t>Mandolino</w:t>
      </w:r>
      <w:proofErr w:type="spellEnd"/>
      <w:r w:rsidRPr="0015157C">
        <w:rPr>
          <w:rFonts w:asciiTheme="majorBidi" w:hAnsiTheme="majorBidi" w:cstheme="majorBidi"/>
          <w:color w:val="000000"/>
          <w:sz w:val="24"/>
          <w:szCs w:val="24"/>
          <w:lang w:val="en-US"/>
        </w:rPr>
        <w:t xml:space="preserve"> de </w:t>
      </w:r>
      <w:proofErr w:type="spellStart"/>
      <w:r w:rsidRPr="0015157C">
        <w:rPr>
          <w:rFonts w:asciiTheme="majorBidi" w:hAnsiTheme="majorBidi" w:cstheme="majorBidi"/>
          <w:color w:val="000000"/>
          <w:sz w:val="24"/>
          <w:szCs w:val="24"/>
          <w:lang w:val="en-US"/>
        </w:rPr>
        <w:t>Ottolengo’s</w:t>
      </w:r>
      <w:proofErr w:type="spellEnd"/>
      <w:r w:rsidRPr="0015157C">
        <w:rPr>
          <w:rFonts w:asciiTheme="majorBidi" w:hAnsiTheme="majorBidi" w:cstheme="majorBidi"/>
          <w:color w:val="000000"/>
          <w:sz w:val="24"/>
          <w:szCs w:val="24"/>
          <w:lang w:val="en-US"/>
        </w:rPr>
        <w:t xml:space="preserve"> sister </w:t>
      </w:r>
      <w:r w:rsidR="005D01EB" w:rsidRPr="0015157C">
        <w:rPr>
          <w:rFonts w:asciiTheme="majorBidi" w:hAnsiTheme="majorBidi" w:cstheme="majorBidi"/>
          <w:color w:val="000000"/>
          <w:sz w:val="24"/>
          <w:szCs w:val="24"/>
          <w:lang w:val="en-US"/>
        </w:rPr>
        <w:t>in</w:t>
      </w:r>
      <w:r w:rsidR="00FF361D"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1571‒1572</w:t>
      </w:r>
      <w:r w:rsidR="005D01EB" w:rsidRPr="0015157C">
        <w:rPr>
          <w:rFonts w:asciiTheme="majorBidi" w:hAnsiTheme="majorBidi" w:cstheme="majorBidi"/>
          <w:color w:val="000000"/>
          <w:sz w:val="24"/>
          <w:szCs w:val="24"/>
          <w:lang w:val="en-US"/>
        </w:rPr>
        <w:t xml:space="preserve">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1982‒1986, doc. 3520; </w:t>
      </w:r>
      <w:proofErr w:type="spellStart"/>
      <w:r w:rsidRPr="0015157C">
        <w:rPr>
          <w:rFonts w:asciiTheme="majorBidi" w:hAnsiTheme="majorBidi" w:cstheme="majorBidi"/>
          <w:color w:val="000000"/>
          <w:sz w:val="24"/>
          <w:szCs w:val="24"/>
          <w:lang w:val="en-US"/>
        </w:rPr>
        <w:t>Boksenboim</w:t>
      </w:r>
      <w:proofErr w:type="spellEnd"/>
      <w:r w:rsidRPr="0015157C">
        <w:rPr>
          <w:rFonts w:asciiTheme="majorBidi" w:hAnsiTheme="majorBidi" w:cstheme="majorBidi"/>
          <w:color w:val="000000"/>
          <w:sz w:val="24"/>
          <w:szCs w:val="24"/>
          <w:lang w:val="en-US"/>
        </w:rPr>
        <w:t>, 1983, pp. 32‒33) and Perla, daughter of Simone de Pavia,</w:t>
      </w:r>
      <w:r w:rsidR="005D01EB" w:rsidRPr="0015157C">
        <w:rPr>
          <w:rFonts w:asciiTheme="majorBidi" w:hAnsiTheme="majorBidi" w:cstheme="majorBidi"/>
          <w:color w:val="000000"/>
          <w:sz w:val="24"/>
          <w:szCs w:val="24"/>
          <w:lang w:val="en-US"/>
        </w:rPr>
        <w:t xml:space="preserve"> married</w:t>
      </w:r>
      <w:r w:rsidRPr="0015157C">
        <w:rPr>
          <w:rFonts w:asciiTheme="majorBidi" w:hAnsiTheme="majorBidi" w:cstheme="majorBidi"/>
          <w:color w:val="000000"/>
          <w:sz w:val="24"/>
          <w:szCs w:val="24"/>
          <w:lang w:val="en-US"/>
        </w:rPr>
        <w:t xml:space="preserve"> Simone de Levi (known as </w:t>
      </w:r>
      <w:proofErr w:type="spellStart"/>
      <w:r w:rsidRPr="0015157C">
        <w:rPr>
          <w:rFonts w:asciiTheme="majorBidi" w:hAnsiTheme="majorBidi" w:cstheme="majorBidi"/>
          <w:color w:val="000000"/>
          <w:sz w:val="24"/>
          <w:szCs w:val="24"/>
          <w:lang w:val="en-US"/>
        </w:rPr>
        <w:t>Volpino</w:t>
      </w:r>
      <w:proofErr w:type="spellEnd"/>
      <w:r w:rsidRPr="0015157C">
        <w:rPr>
          <w:rFonts w:asciiTheme="majorBidi" w:hAnsiTheme="majorBidi" w:cstheme="majorBidi"/>
          <w:color w:val="000000"/>
          <w:sz w:val="24"/>
          <w:szCs w:val="24"/>
          <w:lang w:val="en-US"/>
        </w:rPr>
        <w:t>), son of the late Moise, of Cremona</w:t>
      </w:r>
      <w:r w:rsidR="005D01EB" w:rsidRPr="0015157C">
        <w:rPr>
          <w:rFonts w:asciiTheme="majorBidi" w:hAnsiTheme="majorBidi" w:cstheme="majorBidi"/>
          <w:color w:val="000000"/>
          <w:sz w:val="24"/>
          <w:szCs w:val="24"/>
          <w:lang w:val="en-US"/>
        </w:rPr>
        <w:t xml:space="preserve"> in </w:t>
      </w:r>
      <w:r w:rsidRPr="0015157C">
        <w:rPr>
          <w:rFonts w:asciiTheme="majorBidi" w:hAnsiTheme="majorBidi" w:cstheme="majorBidi"/>
          <w:color w:val="000000"/>
          <w:sz w:val="24"/>
          <w:szCs w:val="24"/>
          <w:lang w:val="en-US"/>
        </w:rPr>
        <w:t>1571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1982‒1986, doc. 3880). Motivated by a desire to centralize financial power within the principal lending families, these marriages cemented business ties between the richest Jewish families in the Duchy. Rather than weakening them financially, dowries helped conserve their financial </w:t>
      </w:r>
      <w:r w:rsidR="005D01EB" w:rsidRPr="0015157C">
        <w:rPr>
          <w:rFonts w:asciiTheme="majorBidi" w:hAnsiTheme="majorBidi" w:cstheme="majorBidi"/>
          <w:b/>
          <w:bCs/>
          <w:color w:val="000000"/>
          <w:sz w:val="24"/>
          <w:szCs w:val="24"/>
          <w:lang w:val="en-US"/>
        </w:rPr>
        <w:t>strength</w:t>
      </w:r>
      <w:r w:rsidRPr="0015157C">
        <w:rPr>
          <w:rFonts w:asciiTheme="majorBidi" w:hAnsiTheme="majorBidi" w:cstheme="majorBidi"/>
          <w:b/>
          <w:bCs/>
          <w:color w:val="000000"/>
          <w:sz w:val="24"/>
          <w:szCs w:val="24"/>
          <w:lang w:val="en-US"/>
        </w:rPr>
        <w:t>.</w:t>
      </w:r>
      <w:r w:rsidRPr="0015157C">
        <w:rPr>
          <w:rFonts w:asciiTheme="majorBidi" w:hAnsiTheme="majorBidi" w:cstheme="majorBidi"/>
          <w:color w:val="000000"/>
          <w:sz w:val="24"/>
          <w:szCs w:val="24"/>
          <w:lang w:val="en-US"/>
        </w:rPr>
        <w:t xml:space="preserve"> Just as much as securing additional assets, </w:t>
      </w:r>
      <w:r w:rsidR="005D01EB" w:rsidRPr="0015157C">
        <w:rPr>
          <w:rFonts w:asciiTheme="majorBidi" w:hAnsiTheme="majorBidi" w:cstheme="majorBidi"/>
          <w:b/>
          <w:bCs/>
          <w:color w:val="000000"/>
          <w:sz w:val="24"/>
          <w:szCs w:val="24"/>
          <w:lang w:val="en-US"/>
        </w:rPr>
        <w:t>within class marriages</w:t>
      </w:r>
      <w:r w:rsidRPr="0015157C">
        <w:rPr>
          <w:rFonts w:asciiTheme="majorBidi" w:hAnsiTheme="majorBidi" w:cstheme="majorBidi"/>
          <w:color w:val="000000"/>
          <w:sz w:val="24"/>
          <w:szCs w:val="24"/>
          <w:lang w:val="en-US"/>
        </w:rPr>
        <w:t xml:space="preserve"> guaranteed the retention of existing assets (Meron, 1998). </w:t>
      </w:r>
    </w:p>
    <w:p w14:paraId="4646A037" w14:textId="337B1923" w:rsidR="00DA01FB" w:rsidRPr="0015157C" w:rsidRDefault="00DA01FB" w:rsidP="00DA01FB">
      <w:pPr>
        <w:autoSpaceDE w:val="0"/>
        <w:autoSpaceDN w:val="0"/>
        <w:adjustRightInd w:val="0"/>
        <w:spacing w:after="0" w:line="360" w:lineRule="auto"/>
        <w:ind w:firstLine="284"/>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 xml:space="preserve">Offsetting dowries served to balance intermarried families in financial terms, the son and daughter of one banker marrying the daughter and son of another for identical sums. The dowries of </w:t>
      </w:r>
      <w:proofErr w:type="spellStart"/>
      <w:r w:rsidRPr="0015157C">
        <w:rPr>
          <w:rFonts w:asciiTheme="majorBidi" w:hAnsiTheme="majorBidi" w:cstheme="majorBidi"/>
          <w:color w:val="000000"/>
          <w:sz w:val="24"/>
          <w:szCs w:val="24"/>
          <w:lang w:val="en-US"/>
        </w:rPr>
        <w:t>Lipit</w:t>
      </w:r>
      <w:proofErr w:type="spellEnd"/>
      <w:r w:rsidRPr="0015157C">
        <w:rPr>
          <w:rFonts w:asciiTheme="majorBidi" w:hAnsiTheme="majorBidi" w:cstheme="majorBidi"/>
          <w:color w:val="000000"/>
          <w:sz w:val="24"/>
          <w:szCs w:val="24"/>
          <w:lang w:val="en-US"/>
        </w:rPr>
        <w:t xml:space="preserve">, daughter of Abram de Laude of Cremona, who married Moise de </w:t>
      </w:r>
      <w:proofErr w:type="spellStart"/>
      <w:r w:rsidRPr="0015157C">
        <w:rPr>
          <w:rFonts w:asciiTheme="majorBidi" w:hAnsiTheme="majorBidi" w:cstheme="majorBidi"/>
          <w:color w:val="000000"/>
          <w:sz w:val="24"/>
          <w:szCs w:val="24"/>
          <w:lang w:val="en-US"/>
        </w:rPr>
        <w:t>Suavi</w:t>
      </w:r>
      <w:proofErr w:type="spellEnd"/>
      <w:r w:rsidRPr="0015157C">
        <w:rPr>
          <w:rFonts w:asciiTheme="majorBidi" w:hAnsiTheme="majorBidi" w:cstheme="majorBidi"/>
          <w:color w:val="000000"/>
          <w:sz w:val="24"/>
          <w:szCs w:val="24"/>
          <w:lang w:val="en-US"/>
        </w:rPr>
        <w:t xml:space="preserve">, the son of Simone of Monza, and Anna, daughter of Simone de </w:t>
      </w:r>
      <w:proofErr w:type="spellStart"/>
      <w:r w:rsidRPr="0015157C">
        <w:rPr>
          <w:rFonts w:asciiTheme="majorBidi" w:hAnsiTheme="majorBidi" w:cstheme="majorBidi"/>
          <w:color w:val="000000"/>
          <w:sz w:val="24"/>
          <w:szCs w:val="24"/>
          <w:lang w:val="en-US"/>
        </w:rPr>
        <w:t>Suavi</w:t>
      </w:r>
      <w:proofErr w:type="spellEnd"/>
      <w:r w:rsidRPr="0015157C">
        <w:rPr>
          <w:rFonts w:asciiTheme="majorBidi" w:hAnsiTheme="majorBidi" w:cstheme="majorBidi"/>
          <w:color w:val="000000"/>
          <w:sz w:val="24"/>
          <w:szCs w:val="24"/>
          <w:lang w:val="en-US"/>
        </w:rPr>
        <w:t xml:space="preserve">, who married </w:t>
      </w:r>
      <w:proofErr w:type="spellStart"/>
      <w:r w:rsidRPr="0015157C">
        <w:rPr>
          <w:rFonts w:asciiTheme="majorBidi" w:hAnsiTheme="majorBidi" w:cstheme="majorBidi"/>
          <w:color w:val="000000"/>
          <w:sz w:val="24"/>
          <w:szCs w:val="24"/>
          <w:lang w:val="en-US"/>
        </w:rPr>
        <w:t>Gresino</w:t>
      </w:r>
      <w:proofErr w:type="spellEnd"/>
      <w:r w:rsidRPr="0015157C">
        <w:rPr>
          <w:rFonts w:asciiTheme="majorBidi" w:hAnsiTheme="majorBidi" w:cstheme="majorBidi"/>
          <w:color w:val="000000"/>
          <w:sz w:val="24"/>
          <w:szCs w:val="24"/>
          <w:lang w:val="en-US"/>
        </w:rPr>
        <w:t xml:space="preserve"> de Laude, son of Jacob of Cremona, partner to his brother Abraam, were both</w:t>
      </w:r>
      <w:r w:rsidR="005D01EB" w:rsidRPr="0015157C">
        <w:rPr>
          <w:rFonts w:asciiTheme="majorBidi" w:hAnsiTheme="majorBidi" w:cstheme="majorBidi"/>
          <w:color w:val="000000"/>
          <w:sz w:val="24"/>
          <w:szCs w:val="24"/>
          <w:lang w:val="en-US"/>
        </w:rPr>
        <w:t xml:space="preserve"> [in the amount of]</w:t>
      </w:r>
      <w:r w:rsidRPr="0015157C">
        <w:rPr>
          <w:rFonts w:asciiTheme="majorBidi" w:hAnsiTheme="majorBidi" w:cstheme="majorBidi"/>
          <w:color w:val="000000"/>
          <w:sz w:val="24"/>
          <w:szCs w:val="24"/>
          <w:lang w:val="en-US"/>
        </w:rPr>
        <w:t xml:space="preserve"> 1,350 Venetian </w:t>
      </w:r>
      <w:proofErr w:type="spellStart"/>
      <w:r w:rsidRPr="0015157C">
        <w:rPr>
          <w:rFonts w:asciiTheme="majorBidi" w:hAnsiTheme="majorBidi" w:cstheme="majorBidi"/>
          <w:i/>
          <w:iCs/>
          <w:color w:val="000000"/>
          <w:sz w:val="24"/>
          <w:szCs w:val="24"/>
          <w:lang w:val="en-US"/>
        </w:rPr>
        <w:t>ducati</w:t>
      </w:r>
      <w:proofErr w:type="spellEnd"/>
      <w:r w:rsidRPr="0015157C">
        <w:rPr>
          <w:rFonts w:asciiTheme="majorBidi" w:hAnsiTheme="majorBidi" w:cstheme="majorBidi"/>
          <w:i/>
          <w:iCs/>
          <w:color w:val="000000"/>
          <w:sz w:val="24"/>
          <w:szCs w:val="24"/>
          <w:lang w:val="en-US"/>
        </w:rPr>
        <w:t>,</w:t>
      </w:r>
      <w:r w:rsidRPr="0015157C">
        <w:rPr>
          <w:rFonts w:asciiTheme="majorBidi" w:hAnsiTheme="majorBidi" w:cstheme="majorBidi"/>
          <w:color w:val="000000"/>
          <w:sz w:val="24"/>
          <w:szCs w:val="24"/>
          <w:lang w:val="en-US"/>
        </w:rPr>
        <w:t xml:space="preserve"> for example</w:t>
      </w:r>
      <w:r w:rsidRPr="0015157C">
        <w:rPr>
          <w:rFonts w:asciiTheme="majorBidi" w:hAnsiTheme="majorBidi" w:cstheme="majorBidi"/>
          <w:i/>
          <w:iCs/>
          <w:color w:val="000000"/>
          <w:sz w:val="24"/>
          <w:szCs w:val="24"/>
          <w:lang w:val="en-US"/>
        </w:rPr>
        <w:t xml:space="preserve"> </w:t>
      </w:r>
      <w:r w:rsidRPr="0015157C">
        <w:rPr>
          <w:rFonts w:asciiTheme="majorBidi" w:hAnsiTheme="majorBidi" w:cstheme="majorBidi"/>
          <w:color w:val="000000"/>
          <w:sz w:val="24"/>
          <w:szCs w:val="24"/>
          <w:lang w:val="en-US"/>
        </w:rPr>
        <w:t>(1572)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1982‒1</w:t>
      </w:r>
      <w:r w:rsidR="002D1B85">
        <w:rPr>
          <w:rFonts w:asciiTheme="majorBidi" w:hAnsiTheme="majorBidi" w:cstheme="majorBidi"/>
          <w:color w:val="000000"/>
          <w:sz w:val="24"/>
          <w:szCs w:val="24"/>
          <w:lang w:val="en-US"/>
        </w:rPr>
        <w:t>9</w:t>
      </w:r>
      <w:r w:rsidRPr="0015157C">
        <w:rPr>
          <w:rFonts w:asciiTheme="majorBidi" w:hAnsiTheme="majorBidi" w:cstheme="majorBidi"/>
          <w:color w:val="000000"/>
          <w:sz w:val="24"/>
          <w:szCs w:val="24"/>
          <w:lang w:val="en-US"/>
        </w:rPr>
        <w:t xml:space="preserve">86, docs. 3554, 3555). </w:t>
      </w:r>
    </w:p>
    <w:p w14:paraId="1E7D4B3A" w14:textId="2A4DC8A6" w:rsidR="00DA01FB" w:rsidRDefault="00DA2A41" w:rsidP="00535298">
      <w:pPr>
        <w:autoSpaceDE w:val="0"/>
        <w:autoSpaceDN w:val="0"/>
        <w:adjustRightInd w:val="0"/>
        <w:spacing w:after="0" w:line="360" w:lineRule="auto"/>
        <w:ind w:firstLine="284"/>
        <w:rPr>
          <w:rFonts w:asciiTheme="majorBidi" w:hAnsiTheme="majorBidi" w:cstheme="majorBidi"/>
          <w:sz w:val="24"/>
          <w:szCs w:val="24"/>
          <w:lang w:val="en-US"/>
        </w:rPr>
      </w:pPr>
      <w:r w:rsidRPr="002501CC">
        <w:rPr>
          <w:rFonts w:asciiTheme="majorBidi" w:hAnsiTheme="majorBidi" w:cstheme="majorBidi"/>
          <w:color w:val="000000"/>
          <w:sz w:val="24"/>
          <w:szCs w:val="24"/>
          <w:lang w:val="en-US"/>
        </w:rPr>
        <w:t>Class endogamy preserved social capital, financial capital, and the entrepreneurial culture amon</w:t>
      </w:r>
      <w:r w:rsidR="002501CC" w:rsidRPr="002501CC">
        <w:rPr>
          <w:rFonts w:asciiTheme="majorBidi" w:hAnsiTheme="majorBidi" w:cstheme="majorBidi"/>
          <w:color w:val="000000"/>
          <w:sz w:val="24"/>
          <w:szCs w:val="24"/>
          <w:lang w:val="en-US"/>
        </w:rPr>
        <w:t>g   t</w:t>
      </w:r>
      <w:r w:rsidRPr="002501CC">
        <w:rPr>
          <w:rFonts w:asciiTheme="majorBidi" w:hAnsiTheme="majorBidi" w:cstheme="majorBidi"/>
          <w:color w:val="000000"/>
          <w:sz w:val="24"/>
          <w:szCs w:val="24"/>
          <w:lang w:val="en-US"/>
        </w:rPr>
        <w:t xml:space="preserve">he </w:t>
      </w:r>
      <w:r w:rsidR="00C60E84" w:rsidRPr="002501CC">
        <w:rPr>
          <w:rFonts w:asciiTheme="majorBidi" w:hAnsiTheme="majorBidi" w:cstheme="majorBidi"/>
          <w:color w:val="000000"/>
          <w:sz w:val="24"/>
          <w:szCs w:val="24"/>
          <w:lang w:val="en-US"/>
        </w:rPr>
        <w:t xml:space="preserve">Jewish </w:t>
      </w:r>
      <w:r w:rsidRPr="002501CC">
        <w:rPr>
          <w:rFonts w:asciiTheme="majorBidi" w:hAnsiTheme="majorBidi" w:cstheme="majorBidi"/>
          <w:color w:val="000000"/>
          <w:sz w:val="24"/>
          <w:szCs w:val="24"/>
          <w:lang w:val="en-US"/>
        </w:rPr>
        <w:t xml:space="preserve">elite. </w:t>
      </w:r>
      <w:r w:rsidR="00DA01FB" w:rsidRPr="002501CC">
        <w:rPr>
          <w:rFonts w:asciiTheme="majorBidi" w:hAnsiTheme="majorBidi" w:cstheme="majorBidi"/>
          <w:color w:val="000000"/>
          <w:sz w:val="24"/>
          <w:szCs w:val="24"/>
          <w:lang w:val="en-US"/>
        </w:rPr>
        <w:t xml:space="preserve">Jewish bankers </w:t>
      </w:r>
      <w:r w:rsidRPr="002501CC">
        <w:rPr>
          <w:rFonts w:asciiTheme="majorBidi" w:hAnsiTheme="majorBidi" w:cstheme="majorBidi"/>
          <w:color w:val="000000"/>
          <w:sz w:val="24"/>
          <w:szCs w:val="24"/>
          <w:lang w:val="en-US"/>
        </w:rPr>
        <w:t xml:space="preserve">registered </w:t>
      </w:r>
      <w:r w:rsidR="00DA01FB" w:rsidRPr="002501CC">
        <w:rPr>
          <w:rFonts w:asciiTheme="majorBidi" w:hAnsiTheme="majorBidi" w:cstheme="majorBidi"/>
          <w:color w:val="000000"/>
          <w:sz w:val="24"/>
          <w:szCs w:val="24"/>
          <w:lang w:val="en-US"/>
        </w:rPr>
        <w:t>wills and dowries with notaries</w:t>
      </w:r>
      <w:r w:rsidR="00A35AA5" w:rsidRPr="002501CC">
        <w:rPr>
          <w:rFonts w:asciiTheme="majorBidi" w:hAnsiTheme="majorBidi" w:cstheme="majorBidi"/>
          <w:color w:val="000000"/>
          <w:sz w:val="24"/>
          <w:szCs w:val="24"/>
          <w:lang w:val="en-US"/>
        </w:rPr>
        <w:t>.</w:t>
      </w:r>
      <w:r w:rsidR="00DA01FB" w:rsidRPr="002501CC">
        <w:rPr>
          <w:rFonts w:asciiTheme="majorBidi" w:hAnsiTheme="majorBidi" w:cstheme="majorBidi"/>
          <w:color w:val="000000"/>
          <w:sz w:val="24"/>
          <w:szCs w:val="24"/>
          <w:lang w:val="en-US"/>
        </w:rPr>
        <w:t xml:space="preserve"> </w:t>
      </w:r>
      <w:r w:rsidR="004D05CF" w:rsidRPr="002501CC">
        <w:rPr>
          <w:rFonts w:asciiTheme="majorBidi" w:hAnsiTheme="majorBidi" w:cstheme="majorBidi"/>
          <w:color w:val="000000"/>
          <w:sz w:val="24"/>
          <w:szCs w:val="24"/>
          <w:lang w:val="en-US"/>
        </w:rPr>
        <w:t xml:space="preserve">The </w:t>
      </w:r>
      <w:r w:rsidR="002501CC" w:rsidRPr="002501CC">
        <w:rPr>
          <w:rFonts w:asciiTheme="majorBidi" w:hAnsiTheme="majorBidi" w:cstheme="majorBidi"/>
          <w:color w:val="000000"/>
          <w:sz w:val="24"/>
          <w:szCs w:val="24"/>
          <w:lang w:val="en-US"/>
        </w:rPr>
        <w:t>dowry, considered</w:t>
      </w:r>
      <w:r w:rsidR="004D05CF" w:rsidRPr="002501CC">
        <w:rPr>
          <w:rFonts w:asciiTheme="majorBidi" w:hAnsiTheme="majorBidi" w:cstheme="majorBidi"/>
          <w:color w:val="000000"/>
          <w:sz w:val="24"/>
          <w:szCs w:val="24"/>
          <w:lang w:val="en-US"/>
        </w:rPr>
        <w:t xml:space="preserve"> as a type of “pre-mortem inheritance”</w:t>
      </w:r>
      <w:r w:rsidR="007A0937" w:rsidRPr="002501CC">
        <w:rPr>
          <w:rFonts w:asciiTheme="majorBidi" w:hAnsiTheme="majorBidi" w:cstheme="majorBidi"/>
          <w:color w:val="000000"/>
          <w:sz w:val="24"/>
          <w:szCs w:val="24"/>
          <w:lang w:val="en-US"/>
        </w:rPr>
        <w:t xml:space="preserve"> among both Jewish and non-Jewish premodern societies</w:t>
      </w:r>
      <w:r w:rsidR="004D05CF" w:rsidRPr="002501CC">
        <w:rPr>
          <w:rFonts w:asciiTheme="majorBidi" w:hAnsiTheme="majorBidi" w:cstheme="majorBidi"/>
          <w:color w:val="000000"/>
          <w:sz w:val="24"/>
          <w:szCs w:val="24"/>
          <w:lang w:val="en-US"/>
        </w:rPr>
        <w:t xml:space="preserve"> (Goody, </w:t>
      </w:r>
      <w:r w:rsidR="002501CC">
        <w:rPr>
          <w:rFonts w:asciiTheme="majorBidi" w:hAnsiTheme="majorBidi" w:cstheme="majorBidi"/>
          <w:color w:val="000000"/>
          <w:sz w:val="24"/>
          <w:szCs w:val="24"/>
          <w:lang w:val="en-US"/>
        </w:rPr>
        <w:t>1973</w:t>
      </w:r>
      <w:r w:rsidR="00AC22EC">
        <w:rPr>
          <w:rFonts w:asciiTheme="majorBidi" w:hAnsiTheme="majorBidi" w:cstheme="majorBidi"/>
          <w:color w:val="000000"/>
          <w:sz w:val="24"/>
          <w:szCs w:val="24"/>
          <w:lang w:val="en-US"/>
        </w:rPr>
        <w:t>)</w:t>
      </w:r>
      <w:r w:rsidR="004D05CF" w:rsidRPr="002501CC">
        <w:rPr>
          <w:rFonts w:asciiTheme="majorBidi" w:hAnsiTheme="majorBidi" w:cstheme="majorBidi"/>
          <w:color w:val="000000"/>
          <w:sz w:val="24"/>
          <w:szCs w:val="24"/>
          <w:lang w:val="en-US"/>
        </w:rPr>
        <w:t xml:space="preserve"> </w:t>
      </w:r>
      <w:r w:rsidR="007A0937" w:rsidRPr="002501CC">
        <w:rPr>
          <w:rFonts w:asciiTheme="majorBidi" w:hAnsiTheme="majorBidi" w:cstheme="majorBidi"/>
          <w:color w:val="000000"/>
          <w:sz w:val="24"/>
          <w:szCs w:val="24"/>
          <w:lang w:val="en-US"/>
        </w:rPr>
        <w:t xml:space="preserve">Within </w:t>
      </w:r>
      <w:r w:rsidR="004D05CF" w:rsidRPr="002501CC">
        <w:rPr>
          <w:rFonts w:asciiTheme="majorBidi" w:hAnsiTheme="majorBidi" w:cstheme="majorBidi"/>
          <w:color w:val="000000"/>
          <w:sz w:val="24"/>
          <w:szCs w:val="24"/>
          <w:lang w:val="en-US"/>
        </w:rPr>
        <w:t xml:space="preserve">the </w:t>
      </w:r>
      <w:r w:rsidR="007A0937" w:rsidRPr="002501CC">
        <w:rPr>
          <w:rFonts w:asciiTheme="majorBidi" w:hAnsiTheme="majorBidi" w:cstheme="majorBidi"/>
          <w:color w:val="000000"/>
          <w:sz w:val="24"/>
          <w:szCs w:val="24"/>
          <w:lang w:val="en-US"/>
        </w:rPr>
        <w:t xml:space="preserve">Jewish </w:t>
      </w:r>
      <w:r w:rsidR="002501CC" w:rsidRPr="002501CC">
        <w:rPr>
          <w:rFonts w:asciiTheme="majorBidi" w:hAnsiTheme="majorBidi" w:cstheme="majorBidi"/>
          <w:color w:val="000000"/>
          <w:sz w:val="24"/>
          <w:szCs w:val="24"/>
          <w:lang w:val="en-US"/>
        </w:rPr>
        <w:t>bankers</w:t>
      </w:r>
      <w:r w:rsidR="002501CC">
        <w:rPr>
          <w:rFonts w:asciiTheme="majorBidi" w:hAnsiTheme="majorBidi" w:cstheme="majorBidi"/>
          <w:color w:val="000000"/>
          <w:sz w:val="24"/>
          <w:szCs w:val="24"/>
          <w:lang w:val="en-US"/>
        </w:rPr>
        <w:t>’</w:t>
      </w:r>
      <w:r w:rsidR="007A0937" w:rsidRPr="002501CC">
        <w:rPr>
          <w:rFonts w:asciiTheme="majorBidi" w:hAnsiTheme="majorBidi" w:cstheme="majorBidi"/>
          <w:color w:val="000000"/>
          <w:sz w:val="24"/>
          <w:szCs w:val="24"/>
          <w:lang w:val="en-US"/>
        </w:rPr>
        <w:t xml:space="preserve"> society in the Duchy, </w:t>
      </w:r>
      <w:r w:rsidR="004D05CF" w:rsidRPr="002501CC">
        <w:rPr>
          <w:rFonts w:asciiTheme="majorBidi" w:hAnsiTheme="majorBidi" w:cstheme="majorBidi"/>
          <w:color w:val="000000"/>
          <w:sz w:val="24"/>
          <w:szCs w:val="24"/>
          <w:lang w:val="en-US"/>
        </w:rPr>
        <w:t xml:space="preserve">dowry was considered the daughter’s share in her father’s inheritance, </w:t>
      </w:r>
      <w:r w:rsidR="00AC22EC">
        <w:rPr>
          <w:rFonts w:asciiTheme="majorBidi" w:hAnsiTheme="majorBidi" w:cstheme="majorBidi"/>
          <w:color w:val="000000"/>
          <w:sz w:val="24"/>
          <w:szCs w:val="24"/>
          <w:lang w:val="en-US"/>
        </w:rPr>
        <w:t>being</w:t>
      </w:r>
      <w:r w:rsidR="004D05CF" w:rsidRPr="002501CC">
        <w:rPr>
          <w:rFonts w:asciiTheme="majorBidi" w:hAnsiTheme="majorBidi" w:cstheme="majorBidi"/>
          <w:color w:val="000000"/>
          <w:sz w:val="24"/>
          <w:szCs w:val="24"/>
          <w:lang w:val="en-US"/>
        </w:rPr>
        <w:t xml:space="preserve"> the woman’s private possession (</w:t>
      </w:r>
      <w:proofErr w:type="spellStart"/>
      <w:r w:rsidR="004D05CF" w:rsidRPr="002501CC">
        <w:rPr>
          <w:rFonts w:asciiTheme="majorBidi" w:hAnsiTheme="majorBidi" w:cstheme="majorBidi"/>
          <w:color w:val="000000"/>
          <w:sz w:val="24"/>
          <w:szCs w:val="24"/>
          <w:lang w:val="en-US"/>
        </w:rPr>
        <w:t>Boksenboim</w:t>
      </w:r>
      <w:proofErr w:type="spellEnd"/>
      <w:r w:rsidR="007E737E" w:rsidRPr="002501CC">
        <w:rPr>
          <w:rFonts w:asciiTheme="majorBidi" w:hAnsiTheme="majorBidi" w:cstheme="majorBidi"/>
          <w:color w:val="000000"/>
          <w:sz w:val="24"/>
          <w:szCs w:val="24"/>
          <w:lang w:val="en-US"/>
        </w:rPr>
        <w:t xml:space="preserve">, 1983, </w:t>
      </w:r>
      <w:r w:rsidR="004D05CF" w:rsidRPr="002501CC">
        <w:rPr>
          <w:rFonts w:asciiTheme="majorBidi" w:hAnsiTheme="majorBidi" w:cstheme="majorBidi"/>
          <w:color w:val="000000"/>
          <w:sz w:val="24"/>
          <w:szCs w:val="24"/>
          <w:lang w:val="en-US"/>
        </w:rPr>
        <w:t>p. 342</w:t>
      </w:r>
      <w:r w:rsidR="007E737E" w:rsidRPr="002501CC">
        <w:rPr>
          <w:rFonts w:asciiTheme="majorBidi" w:hAnsiTheme="majorBidi" w:cstheme="majorBidi"/>
          <w:color w:val="000000"/>
          <w:sz w:val="24"/>
          <w:szCs w:val="24"/>
          <w:lang w:val="en-US"/>
        </w:rPr>
        <w:t>)</w:t>
      </w:r>
      <w:r w:rsidR="004D05CF" w:rsidRPr="002501CC">
        <w:rPr>
          <w:rFonts w:asciiTheme="majorBidi" w:hAnsiTheme="majorBidi" w:cstheme="majorBidi"/>
          <w:color w:val="000000"/>
          <w:sz w:val="24"/>
          <w:szCs w:val="24"/>
          <w:lang w:val="en-US"/>
        </w:rPr>
        <w:t>.</w:t>
      </w:r>
      <w:r w:rsidR="00535298">
        <w:rPr>
          <w:rFonts w:asciiTheme="majorBidi" w:hAnsiTheme="majorBidi" w:cstheme="majorBidi"/>
          <w:color w:val="000000"/>
          <w:sz w:val="24"/>
          <w:szCs w:val="24"/>
          <w:lang w:val="en-US"/>
        </w:rPr>
        <w:t xml:space="preserve"> </w:t>
      </w:r>
      <w:r w:rsidR="00DA01FB" w:rsidRPr="00535298">
        <w:rPr>
          <w:rFonts w:asciiTheme="majorBidi" w:hAnsiTheme="majorBidi" w:cstheme="majorBidi"/>
          <w:sz w:val="24"/>
          <w:szCs w:val="24"/>
          <w:lang w:val="en-US"/>
        </w:rPr>
        <w:t>Class endogamy perpetuated the gap not only between rich and poor</w:t>
      </w:r>
      <w:r w:rsidR="00C60E84" w:rsidRPr="00535298">
        <w:rPr>
          <w:rFonts w:asciiTheme="majorBidi" w:hAnsiTheme="majorBidi" w:cstheme="majorBidi"/>
          <w:sz w:val="24"/>
          <w:szCs w:val="24"/>
          <w:lang w:val="en-US"/>
        </w:rPr>
        <w:t xml:space="preserve"> </w:t>
      </w:r>
      <w:r w:rsidR="00C60E84" w:rsidRPr="00535298">
        <w:rPr>
          <w:rFonts w:asciiTheme="majorBidi" w:hAnsiTheme="majorBidi" w:cstheme="majorBidi"/>
          <w:b/>
          <w:bCs/>
          <w:sz w:val="24"/>
          <w:szCs w:val="24"/>
          <w:lang w:val="en-US"/>
        </w:rPr>
        <w:t>Jews</w:t>
      </w:r>
      <w:r w:rsidR="00DA01FB" w:rsidRPr="00535298">
        <w:rPr>
          <w:rFonts w:asciiTheme="majorBidi" w:hAnsiTheme="majorBidi" w:cstheme="majorBidi"/>
          <w:sz w:val="24"/>
          <w:szCs w:val="24"/>
          <w:lang w:val="en-US"/>
        </w:rPr>
        <w:t xml:space="preserve"> </w:t>
      </w:r>
      <w:r w:rsidR="00AC22EC" w:rsidRPr="00535298">
        <w:rPr>
          <w:rFonts w:asciiTheme="majorBidi" w:hAnsiTheme="majorBidi" w:cstheme="majorBidi"/>
          <w:sz w:val="24"/>
          <w:szCs w:val="24"/>
          <w:lang w:val="en-US"/>
        </w:rPr>
        <w:t xml:space="preserve">(Glazer, 1979), </w:t>
      </w:r>
      <w:r w:rsidR="00DA01FB" w:rsidRPr="00535298">
        <w:rPr>
          <w:rFonts w:asciiTheme="majorBidi" w:hAnsiTheme="majorBidi" w:cstheme="majorBidi"/>
          <w:sz w:val="24"/>
          <w:szCs w:val="24"/>
          <w:lang w:val="en-US"/>
        </w:rPr>
        <w:t xml:space="preserve">but also between scholars and </w:t>
      </w:r>
      <w:r w:rsidR="00B94543" w:rsidRPr="00535298">
        <w:rPr>
          <w:rFonts w:asciiTheme="majorBidi" w:hAnsiTheme="majorBidi" w:cstheme="majorBidi"/>
          <w:sz w:val="24"/>
          <w:szCs w:val="24"/>
          <w:lang w:val="en-US"/>
        </w:rPr>
        <w:t xml:space="preserve">laymen; </w:t>
      </w:r>
      <w:r w:rsidR="00BE7797" w:rsidRPr="00535298">
        <w:rPr>
          <w:rFonts w:asciiTheme="majorBidi" w:hAnsiTheme="majorBidi" w:cstheme="majorBidi"/>
          <w:sz w:val="24"/>
          <w:szCs w:val="24"/>
          <w:lang w:val="en-US"/>
        </w:rPr>
        <w:t xml:space="preserve">transmission of rabbinic knowledge, essential to the preservation of Jewish identity and its constant renewal, was ensured </w:t>
      </w:r>
      <w:r w:rsidR="00BE7797" w:rsidRPr="00535298">
        <w:rPr>
          <w:rFonts w:asciiTheme="majorBidi" w:hAnsiTheme="majorBidi" w:cstheme="majorBidi"/>
          <w:sz w:val="24"/>
          <w:szCs w:val="24"/>
          <w:lang w:val="en-US"/>
        </w:rPr>
        <w:lastRenderedPageBreak/>
        <w:t xml:space="preserve">through the preservation of rabbinic lineages </w:t>
      </w:r>
      <w:proofErr w:type="gramStart"/>
      <w:r w:rsidR="00BE7797" w:rsidRPr="00535298">
        <w:rPr>
          <w:rFonts w:asciiTheme="majorBidi" w:hAnsiTheme="majorBidi" w:cstheme="majorBidi"/>
          <w:sz w:val="24"/>
          <w:szCs w:val="24"/>
          <w:lang w:val="en-US"/>
        </w:rPr>
        <w:t>as a result of</w:t>
      </w:r>
      <w:proofErr w:type="gramEnd"/>
      <w:r w:rsidR="00BE7797" w:rsidRPr="00535298">
        <w:rPr>
          <w:rFonts w:asciiTheme="majorBidi" w:hAnsiTheme="majorBidi" w:cstheme="majorBidi"/>
          <w:sz w:val="24"/>
          <w:szCs w:val="24"/>
          <w:lang w:val="en-US"/>
        </w:rPr>
        <w:t xml:space="preserve"> the marriage of rabbinic children. </w:t>
      </w:r>
      <w:r w:rsidR="00DA01FB" w:rsidRPr="00535298">
        <w:rPr>
          <w:rFonts w:asciiTheme="majorBidi" w:hAnsiTheme="majorBidi" w:cstheme="majorBidi"/>
          <w:sz w:val="24"/>
          <w:szCs w:val="24"/>
          <w:lang w:val="en-US"/>
        </w:rPr>
        <w:t>(</w:t>
      </w:r>
      <w:proofErr w:type="spellStart"/>
      <w:r w:rsidR="00DA01FB" w:rsidRPr="00535298">
        <w:rPr>
          <w:rFonts w:asciiTheme="majorBidi" w:hAnsiTheme="majorBidi" w:cstheme="majorBidi"/>
          <w:sz w:val="24"/>
          <w:szCs w:val="24"/>
          <w:lang w:val="en-US"/>
        </w:rPr>
        <w:t>Simonsohn</w:t>
      </w:r>
      <w:proofErr w:type="spellEnd"/>
      <w:r w:rsidR="00DA01FB" w:rsidRPr="00535298">
        <w:rPr>
          <w:rFonts w:asciiTheme="majorBidi" w:hAnsiTheme="majorBidi" w:cstheme="majorBidi"/>
          <w:sz w:val="24"/>
          <w:szCs w:val="24"/>
          <w:lang w:val="en-US"/>
        </w:rPr>
        <w:t>, 1982‒1986, doc. 3610</w:t>
      </w:r>
      <w:r w:rsidR="0034687C" w:rsidRPr="00535298">
        <w:rPr>
          <w:rFonts w:asciiTheme="majorBidi" w:hAnsiTheme="majorBidi" w:cstheme="majorBidi"/>
          <w:sz w:val="24"/>
          <w:szCs w:val="24"/>
          <w:lang w:val="en-US"/>
        </w:rPr>
        <w:t>; Meron</w:t>
      </w:r>
      <w:r w:rsidR="00535298">
        <w:rPr>
          <w:rFonts w:asciiTheme="majorBidi" w:hAnsiTheme="majorBidi" w:cstheme="majorBidi"/>
          <w:sz w:val="24"/>
          <w:szCs w:val="24"/>
          <w:lang w:val="en-US"/>
        </w:rPr>
        <w:t>,</w:t>
      </w:r>
      <w:r w:rsidR="0034687C" w:rsidRPr="00535298">
        <w:rPr>
          <w:rFonts w:asciiTheme="majorBidi" w:hAnsiTheme="majorBidi" w:cstheme="majorBidi"/>
          <w:sz w:val="24"/>
          <w:szCs w:val="24"/>
          <w:lang w:val="en-US"/>
        </w:rPr>
        <w:t xml:space="preserve"> 1998</w:t>
      </w:r>
      <w:r w:rsidR="00535298">
        <w:rPr>
          <w:rFonts w:asciiTheme="majorBidi" w:hAnsiTheme="majorBidi" w:cstheme="majorBidi"/>
          <w:sz w:val="24"/>
          <w:szCs w:val="24"/>
          <w:lang w:val="en-US"/>
        </w:rPr>
        <w:t>, p. 136</w:t>
      </w:r>
      <w:r w:rsidR="00DA01FB" w:rsidRPr="00535298">
        <w:rPr>
          <w:rFonts w:asciiTheme="majorBidi" w:hAnsiTheme="majorBidi" w:cstheme="majorBidi"/>
          <w:sz w:val="24"/>
          <w:szCs w:val="24"/>
          <w:lang w:val="en-US"/>
        </w:rPr>
        <w:t>).</w:t>
      </w:r>
      <w:r w:rsidR="00DA01FB" w:rsidRPr="006864E9">
        <w:rPr>
          <w:rFonts w:asciiTheme="majorBidi" w:hAnsiTheme="majorBidi" w:cstheme="majorBidi"/>
          <w:sz w:val="24"/>
          <w:szCs w:val="24"/>
          <w:lang w:val="en-US"/>
        </w:rPr>
        <w:t xml:space="preserve"> </w:t>
      </w:r>
    </w:p>
    <w:p w14:paraId="47BBC377" w14:textId="412BA0E3" w:rsidR="00DA01FB" w:rsidRPr="0015157C" w:rsidRDefault="00FC160E" w:rsidP="00AD169D">
      <w:pPr>
        <w:spacing w:after="0" w:line="360" w:lineRule="auto"/>
        <w:ind w:firstLine="284"/>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00484AAA" w:rsidRPr="0015157C">
        <w:rPr>
          <w:rFonts w:asciiTheme="majorBidi" w:hAnsiTheme="majorBidi" w:cstheme="majorBidi"/>
          <w:sz w:val="24"/>
          <w:szCs w:val="24"/>
          <w:lang w:val="en-US"/>
        </w:rPr>
        <w:t>T</w:t>
      </w:r>
      <w:r w:rsidR="00DA01FB" w:rsidRPr="0015157C">
        <w:rPr>
          <w:rFonts w:asciiTheme="majorBidi" w:hAnsiTheme="majorBidi" w:cstheme="majorBidi"/>
          <w:sz w:val="24"/>
          <w:szCs w:val="24"/>
          <w:lang w:val="en-US"/>
        </w:rPr>
        <w:t xml:space="preserve">he vocational culture of Jewish bankers in the Duchy </w:t>
      </w:r>
      <w:r w:rsidR="00F77503" w:rsidRPr="0015157C">
        <w:rPr>
          <w:rFonts w:asciiTheme="majorBidi" w:hAnsiTheme="majorBidi" w:cstheme="majorBidi"/>
          <w:b/>
          <w:bCs/>
          <w:sz w:val="24"/>
          <w:szCs w:val="24"/>
          <w:lang w:val="en-US"/>
        </w:rPr>
        <w:t>included instruction on how to transfer a business to the next generation</w:t>
      </w:r>
      <w:r w:rsidR="00DA01FB" w:rsidRPr="0015157C">
        <w:rPr>
          <w:rFonts w:asciiTheme="majorBidi" w:hAnsiTheme="majorBidi" w:cstheme="majorBidi"/>
          <w:i/>
          <w:iCs/>
          <w:sz w:val="24"/>
          <w:szCs w:val="24"/>
          <w:lang w:val="en-US"/>
        </w:rPr>
        <w:t>.</w:t>
      </w:r>
      <w:r w:rsidR="00DA01FB" w:rsidRPr="0015157C">
        <w:rPr>
          <w:rFonts w:asciiTheme="majorBidi" w:hAnsiTheme="majorBidi" w:cstheme="majorBidi"/>
          <w:sz w:val="24"/>
          <w:szCs w:val="24"/>
          <w:lang w:val="en-US"/>
        </w:rPr>
        <w:t xml:space="preserve"> </w:t>
      </w:r>
      <w:r w:rsidR="00A35AA5" w:rsidRPr="0015157C">
        <w:rPr>
          <w:rFonts w:asciiTheme="majorBidi" w:hAnsiTheme="majorBidi" w:cstheme="majorBidi"/>
          <w:sz w:val="24"/>
          <w:szCs w:val="24"/>
          <w:shd w:val="clear" w:color="auto" w:fill="FFFFFF"/>
          <w:lang w:val="en-US"/>
        </w:rPr>
        <w:t>N</w:t>
      </w:r>
      <w:r w:rsidR="00A35AA5" w:rsidRPr="0015157C">
        <w:rPr>
          <w:rFonts w:asciiTheme="majorBidi" w:hAnsiTheme="majorBidi" w:cstheme="majorBidi"/>
          <w:sz w:val="24"/>
          <w:szCs w:val="24"/>
          <w:lang w:val="en-US"/>
        </w:rPr>
        <w:t xml:space="preserve">otarial records from the 1570s onwards reveal the legacy of the great banker Michele de </w:t>
      </w:r>
      <w:proofErr w:type="spellStart"/>
      <w:r w:rsidR="00A35AA5" w:rsidRPr="0015157C">
        <w:rPr>
          <w:rFonts w:asciiTheme="majorBidi" w:hAnsiTheme="majorBidi" w:cstheme="majorBidi"/>
          <w:sz w:val="24"/>
          <w:szCs w:val="24"/>
          <w:lang w:val="en-US"/>
        </w:rPr>
        <w:t>Ottolengo</w:t>
      </w:r>
      <w:proofErr w:type="spellEnd"/>
      <w:r w:rsidR="00A35AA5" w:rsidRPr="0015157C">
        <w:rPr>
          <w:rFonts w:asciiTheme="majorBidi" w:hAnsiTheme="majorBidi" w:cstheme="majorBidi"/>
          <w:sz w:val="24"/>
          <w:szCs w:val="24"/>
          <w:lang w:val="en-US"/>
        </w:rPr>
        <w:t xml:space="preserve"> of Lodi, managed by his son, the banker </w:t>
      </w:r>
      <w:proofErr w:type="spellStart"/>
      <w:r w:rsidR="00A35AA5" w:rsidRPr="0015157C">
        <w:rPr>
          <w:rFonts w:asciiTheme="majorBidi" w:hAnsiTheme="majorBidi" w:cstheme="majorBidi"/>
          <w:sz w:val="24"/>
          <w:szCs w:val="24"/>
          <w:lang w:val="en-US"/>
        </w:rPr>
        <w:t>Mandolino</w:t>
      </w:r>
      <w:proofErr w:type="spellEnd"/>
      <w:r w:rsidR="00A35AA5" w:rsidRPr="0015157C">
        <w:rPr>
          <w:rFonts w:asciiTheme="majorBidi" w:hAnsiTheme="majorBidi" w:cstheme="majorBidi"/>
          <w:sz w:val="24"/>
          <w:szCs w:val="24"/>
          <w:lang w:val="en-US"/>
        </w:rPr>
        <w:t xml:space="preserve"> de </w:t>
      </w:r>
      <w:proofErr w:type="spellStart"/>
      <w:r w:rsidR="00A35AA5" w:rsidRPr="0015157C">
        <w:rPr>
          <w:rFonts w:asciiTheme="majorBidi" w:hAnsiTheme="majorBidi" w:cstheme="majorBidi"/>
          <w:sz w:val="24"/>
          <w:szCs w:val="24"/>
          <w:lang w:val="en-US"/>
        </w:rPr>
        <w:t>Ottolengo</w:t>
      </w:r>
      <w:proofErr w:type="spellEnd"/>
      <w:r w:rsidR="00A35AA5" w:rsidRPr="0015157C">
        <w:rPr>
          <w:rFonts w:asciiTheme="majorBidi" w:hAnsiTheme="majorBidi" w:cstheme="majorBidi"/>
          <w:sz w:val="24"/>
          <w:szCs w:val="24"/>
          <w:lang w:val="en-US"/>
        </w:rPr>
        <w:t xml:space="preserve"> and his mother Dulcia </w:t>
      </w:r>
      <w:proofErr w:type="spellStart"/>
      <w:r w:rsidR="00A35AA5" w:rsidRPr="0015157C">
        <w:rPr>
          <w:rFonts w:asciiTheme="majorBidi" w:hAnsiTheme="majorBidi" w:cstheme="majorBidi"/>
          <w:sz w:val="24"/>
          <w:szCs w:val="24"/>
          <w:lang w:val="en-US"/>
        </w:rPr>
        <w:t>Alperon</w:t>
      </w:r>
      <w:proofErr w:type="spellEnd"/>
      <w:r w:rsidR="00A35AA5" w:rsidRPr="0015157C">
        <w:rPr>
          <w:rFonts w:asciiTheme="majorBidi" w:hAnsiTheme="majorBidi" w:cstheme="majorBidi"/>
          <w:sz w:val="24"/>
          <w:szCs w:val="24"/>
          <w:lang w:val="en-US"/>
        </w:rPr>
        <w:t xml:space="preserve">, for example. </w:t>
      </w:r>
      <w:r w:rsidR="00A35AA5">
        <w:rPr>
          <w:rFonts w:asciiTheme="majorBidi" w:hAnsiTheme="majorBidi" w:cstheme="majorBidi"/>
          <w:sz w:val="24"/>
          <w:szCs w:val="24"/>
          <w:lang w:val="en-US"/>
        </w:rPr>
        <w:t>(</w:t>
      </w:r>
      <w:proofErr w:type="spellStart"/>
      <w:r w:rsidR="00A35AA5">
        <w:rPr>
          <w:rFonts w:asciiTheme="majorBidi" w:hAnsiTheme="majorBidi" w:cstheme="majorBidi"/>
          <w:sz w:val="24"/>
          <w:szCs w:val="24"/>
          <w:lang w:val="en-US"/>
        </w:rPr>
        <w:t>Simonsohn</w:t>
      </w:r>
      <w:proofErr w:type="spellEnd"/>
      <w:r w:rsidR="00A35AA5">
        <w:rPr>
          <w:rFonts w:asciiTheme="majorBidi" w:hAnsiTheme="majorBidi" w:cstheme="majorBidi"/>
          <w:sz w:val="24"/>
          <w:szCs w:val="24"/>
          <w:lang w:val="en-US"/>
        </w:rPr>
        <w:t xml:space="preserve">, </w:t>
      </w:r>
      <w:r w:rsidR="00A35AA5" w:rsidRPr="0015157C">
        <w:rPr>
          <w:rFonts w:asciiTheme="majorBidi" w:hAnsiTheme="majorBidi" w:cstheme="majorBidi"/>
          <w:color w:val="000000"/>
          <w:sz w:val="24"/>
          <w:szCs w:val="24"/>
          <w:lang w:val="en-US"/>
        </w:rPr>
        <w:t>1982‒1</w:t>
      </w:r>
      <w:r w:rsidR="00A35AA5">
        <w:rPr>
          <w:rFonts w:asciiTheme="majorBidi" w:hAnsiTheme="majorBidi" w:cstheme="majorBidi"/>
          <w:color w:val="000000"/>
          <w:sz w:val="24"/>
          <w:szCs w:val="24"/>
          <w:lang w:val="en-US"/>
        </w:rPr>
        <w:t>9</w:t>
      </w:r>
      <w:r w:rsidR="00A35AA5" w:rsidRPr="0015157C">
        <w:rPr>
          <w:rFonts w:asciiTheme="majorBidi" w:hAnsiTheme="majorBidi" w:cstheme="majorBidi"/>
          <w:color w:val="000000"/>
          <w:sz w:val="24"/>
          <w:szCs w:val="24"/>
          <w:lang w:val="en-US"/>
        </w:rPr>
        <w:t xml:space="preserve">86, </w:t>
      </w:r>
      <w:r w:rsidR="00A35AA5" w:rsidRPr="00322D9A">
        <w:rPr>
          <w:rFonts w:asciiTheme="majorBidi" w:hAnsiTheme="majorBidi" w:cstheme="majorBidi"/>
          <w:color w:val="000000"/>
          <w:sz w:val="24"/>
          <w:szCs w:val="24"/>
          <w:lang w:val="en-US"/>
        </w:rPr>
        <w:t xml:space="preserve">docs. </w:t>
      </w:r>
      <w:r w:rsidR="00044943" w:rsidRPr="00322D9A">
        <w:rPr>
          <w:rFonts w:asciiTheme="majorBidi" w:hAnsiTheme="majorBidi" w:cstheme="majorBidi"/>
          <w:color w:val="000000"/>
          <w:sz w:val="24"/>
          <w:szCs w:val="24"/>
          <w:lang w:val="en-US"/>
        </w:rPr>
        <w:t>3377, 3419, 3427)</w:t>
      </w:r>
      <w:r w:rsidR="00A35AA5" w:rsidRPr="00322D9A">
        <w:rPr>
          <w:rFonts w:asciiTheme="majorBidi" w:hAnsiTheme="majorBidi" w:cstheme="majorBidi"/>
          <w:sz w:val="24"/>
          <w:szCs w:val="24"/>
          <w:lang w:val="en-US"/>
        </w:rPr>
        <w:t>.</w:t>
      </w:r>
      <w:r w:rsidR="00044943">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 xml:space="preserve">When Moise de </w:t>
      </w:r>
      <w:proofErr w:type="spellStart"/>
      <w:r w:rsidR="00DA01FB" w:rsidRPr="0015157C">
        <w:rPr>
          <w:rFonts w:asciiTheme="majorBidi" w:hAnsiTheme="majorBidi" w:cstheme="majorBidi"/>
          <w:sz w:val="24"/>
          <w:szCs w:val="24"/>
          <w:lang w:val="en-US"/>
        </w:rPr>
        <w:t>Suavi</w:t>
      </w:r>
      <w:proofErr w:type="spellEnd"/>
      <w:r w:rsidR="00DA01FB" w:rsidRPr="0015157C">
        <w:rPr>
          <w:rFonts w:asciiTheme="majorBidi" w:hAnsiTheme="majorBidi" w:cstheme="majorBidi"/>
          <w:sz w:val="24"/>
          <w:szCs w:val="24"/>
          <w:lang w:val="en-US"/>
        </w:rPr>
        <w:t xml:space="preserve"> came of age, his father</w:t>
      </w:r>
      <w:r w:rsidR="00F77503" w:rsidRPr="0015157C">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 xml:space="preserve">Simone </w:t>
      </w:r>
      <w:proofErr w:type="spellStart"/>
      <w:r w:rsidR="00DA01FB" w:rsidRPr="0015157C">
        <w:rPr>
          <w:rFonts w:asciiTheme="majorBidi" w:hAnsiTheme="majorBidi" w:cstheme="majorBidi"/>
          <w:sz w:val="24"/>
          <w:szCs w:val="24"/>
          <w:lang w:val="en-US"/>
        </w:rPr>
        <w:t>Suavi</w:t>
      </w:r>
      <w:proofErr w:type="spellEnd"/>
      <w:r w:rsidR="00DA01FB" w:rsidRPr="0015157C">
        <w:rPr>
          <w:rFonts w:asciiTheme="majorBidi" w:hAnsiTheme="majorBidi" w:cstheme="majorBidi"/>
          <w:sz w:val="24"/>
          <w:szCs w:val="24"/>
          <w:lang w:val="en-US"/>
        </w:rPr>
        <w:t xml:space="preserve"> of Monza</w:t>
      </w:r>
      <w:r w:rsidR="00F77503" w:rsidRPr="0015157C">
        <w:rPr>
          <w:rFonts w:asciiTheme="majorBidi" w:hAnsiTheme="majorBidi" w:cstheme="majorBidi"/>
          <w:sz w:val="24"/>
          <w:szCs w:val="24"/>
          <w:lang w:val="en-US"/>
        </w:rPr>
        <w:t>, p</w:t>
      </w:r>
      <w:r w:rsidR="00DA01FB" w:rsidRPr="0015157C">
        <w:rPr>
          <w:rFonts w:asciiTheme="majorBidi" w:hAnsiTheme="majorBidi" w:cstheme="majorBidi"/>
          <w:sz w:val="24"/>
          <w:szCs w:val="24"/>
          <w:lang w:val="en-US"/>
        </w:rPr>
        <w:t xml:space="preserve">assed on to him the dowry of Moise’s </w:t>
      </w:r>
      <w:r w:rsidR="00322D9A" w:rsidRPr="0015157C">
        <w:rPr>
          <w:rFonts w:asciiTheme="majorBidi" w:hAnsiTheme="majorBidi" w:cstheme="majorBidi"/>
          <w:sz w:val="24"/>
          <w:szCs w:val="24"/>
          <w:lang w:val="en-US"/>
        </w:rPr>
        <w:t xml:space="preserve">wife, </w:t>
      </w:r>
      <w:proofErr w:type="spellStart"/>
      <w:r w:rsidR="00322D9A" w:rsidRPr="0015157C">
        <w:rPr>
          <w:rFonts w:asciiTheme="majorBidi" w:hAnsiTheme="majorBidi" w:cstheme="majorBidi"/>
          <w:sz w:val="24"/>
          <w:szCs w:val="24"/>
          <w:lang w:val="en-US"/>
        </w:rPr>
        <w:t>Lipit</w:t>
      </w:r>
      <w:proofErr w:type="spellEnd"/>
      <w:r w:rsidR="00DA01FB" w:rsidRPr="0015157C">
        <w:rPr>
          <w:rFonts w:asciiTheme="majorBidi" w:hAnsiTheme="majorBidi" w:cstheme="majorBidi"/>
          <w:sz w:val="24"/>
          <w:szCs w:val="24"/>
          <w:lang w:val="en-US"/>
        </w:rPr>
        <w:t xml:space="preserve"> (1572), which included a credit bank in </w:t>
      </w:r>
      <w:proofErr w:type="spellStart"/>
      <w:r w:rsidR="00DA01FB" w:rsidRPr="0015157C">
        <w:rPr>
          <w:rFonts w:asciiTheme="majorBidi" w:hAnsiTheme="majorBidi" w:cstheme="majorBidi"/>
          <w:sz w:val="24"/>
          <w:szCs w:val="24"/>
          <w:lang w:val="en-US"/>
        </w:rPr>
        <w:t>Masserano</w:t>
      </w:r>
      <w:proofErr w:type="spellEnd"/>
      <w:r w:rsidR="00DA01FB" w:rsidRPr="0015157C">
        <w:rPr>
          <w:rFonts w:asciiTheme="majorBidi" w:hAnsiTheme="majorBidi" w:cstheme="majorBidi"/>
          <w:sz w:val="24"/>
          <w:szCs w:val="24"/>
          <w:lang w:val="en-US"/>
        </w:rPr>
        <w:t xml:space="preserve"> near Biella, on the border with Piedmont, northwest Milan</w:t>
      </w:r>
      <w:r w:rsidR="00044943">
        <w:rPr>
          <w:rFonts w:asciiTheme="majorBidi" w:hAnsiTheme="majorBidi" w:cstheme="majorBidi"/>
          <w:sz w:val="24"/>
          <w:szCs w:val="24"/>
          <w:lang w:val="en-US"/>
        </w:rPr>
        <w:t>.</w:t>
      </w:r>
      <w:r w:rsidR="00C60E84" w:rsidRPr="0015157C">
        <w:rPr>
          <w:rFonts w:asciiTheme="majorBidi" w:hAnsiTheme="majorBidi" w:cstheme="majorBidi"/>
          <w:sz w:val="24"/>
          <w:szCs w:val="24"/>
          <w:lang w:val="en-US"/>
        </w:rPr>
        <w:t xml:space="preserve"> </w:t>
      </w:r>
      <w:r w:rsidR="00A35AA5">
        <w:rPr>
          <w:rFonts w:asciiTheme="majorBidi" w:hAnsiTheme="majorBidi" w:cstheme="majorBidi"/>
          <w:sz w:val="24"/>
          <w:szCs w:val="24"/>
          <w:lang w:val="en-US"/>
        </w:rPr>
        <w:t xml:space="preserve">Although </w:t>
      </w:r>
      <w:r w:rsidR="00A35AA5" w:rsidRPr="00322D9A">
        <w:rPr>
          <w:rFonts w:asciiTheme="majorBidi" w:hAnsiTheme="majorBidi" w:cstheme="majorBidi"/>
          <w:sz w:val="24"/>
          <w:szCs w:val="24"/>
          <w:lang w:val="en-US"/>
        </w:rPr>
        <w:t xml:space="preserve">Jews </w:t>
      </w:r>
      <w:r w:rsidR="00044943" w:rsidRPr="00322D9A">
        <w:rPr>
          <w:rFonts w:asciiTheme="majorBidi" w:hAnsiTheme="majorBidi" w:cstheme="majorBidi"/>
          <w:sz w:val="24"/>
          <w:szCs w:val="24"/>
          <w:lang w:val="en-US"/>
        </w:rPr>
        <w:t xml:space="preserve">were prohibited </w:t>
      </w:r>
      <w:r w:rsidR="00A35AA5" w:rsidRPr="00322D9A">
        <w:rPr>
          <w:rFonts w:asciiTheme="majorBidi" w:hAnsiTheme="majorBidi" w:cstheme="majorBidi"/>
          <w:sz w:val="24"/>
          <w:szCs w:val="24"/>
          <w:lang w:val="en-US"/>
        </w:rPr>
        <w:t>to own real property in cities, the dowry</w:t>
      </w:r>
      <w:r w:rsidR="00C60E84" w:rsidRPr="00322D9A">
        <w:rPr>
          <w:rFonts w:asciiTheme="majorBidi" w:hAnsiTheme="majorBidi" w:cstheme="majorBidi"/>
          <w:b/>
          <w:bCs/>
          <w:sz w:val="24"/>
          <w:szCs w:val="24"/>
          <w:lang w:val="en-US"/>
        </w:rPr>
        <w:t xml:space="preserve"> also included</w:t>
      </w:r>
      <w:r w:rsidR="00C60E84" w:rsidRPr="00322D9A">
        <w:rPr>
          <w:rFonts w:asciiTheme="majorBidi" w:hAnsiTheme="majorBidi" w:cstheme="majorBidi"/>
          <w:sz w:val="24"/>
          <w:szCs w:val="24"/>
          <w:lang w:val="en-US"/>
        </w:rPr>
        <w:t xml:space="preserve"> </w:t>
      </w:r>
      <w:r w:rsidR="00DA01FB" w:rsidRPr="00322D9A">
        <w:rPr>
          <w:rFonts w:asciiTheme="majorBidi" w:hAnsiTheme="majorBidi" w:cstheme="majorBidi"/>
          <w:sz w:val="24"/>
          <w:szCs w:val="24"/>
          <w:lang w:val="en-US"/>
        </w:rPr>
        <w:t>the right to dwell in the building housing the bank, credit letters, and</w:t>
      </w:r>
      <w:r w:rsidR="00A35AA5" w:rsidRPr="00322D9A">
        <w:rPr>
          <w:rFonts w:asciiTheme="majorBidi" w:hAnsiTheme="majorBidi" w:cstheme="majorBidi"/>
          <w:sz w:val="24"/>
          <w:szCs w:val="24"/>
          <w:lang w:val="en-US"/>
        </w:rPr>
        <w:t xml:space="preserve"> </w:t>
      </w:r>
      <w:r w:rsidR="00322D9A">
        <w:rPr>
          <w:rFonts w:asciiTheme="majorBidi" w:hAnsiTheme="majorBidi" w:cstheme="majorBidi"/>
          <w:sz w:val="24"/>
          <w:szCs w:val="24"/>
          <w:lang w:val="en-US"/>
        </w:rPr>
        <w:t xml:space="preserve">movable </w:t>
      </w:r>
      <w:r w:rsidR="002501CC">
        <w:rPr>
          <w:rFonts w:asciiTheme="majorBidi" w:hAnsiTheme="majorBidi" w:cstheme="majorBidi"/>
          <w:sz w:val="24"/>
          <w:szCs w:val="24"/>
          <w:lang w:val="en-US"/>
        </w:rPr>
        <w:t>possessions</w:t>
      </w:r>
      <w:r w:rsidR="00044943">
        <w:rPr>
          <w:rFonts w:asciiTheme="majorBidi" w:hAnsiTheme="majorBidi" w:cstheme="majorBidi"/>
          <w:sz w:val="24"/>
          <w:szCs w:val="24"/>
          <w:lang w:val="en-US"/>
        </w:rPr>
        <w:t>.</w:t>
      </w:r>
      <w:r w:rsidR="00DA01FB" w:rsidRPr="0015157C">
        <w:rPr>
          <w:rFonts w:asciiTheme="majorBidi" w:hAnsiTheme="majorBidi" w:cstheme="majorBidi"/>
          <w:sz w:val="24"/>
          <w:szCs w:val="24"/>
          <w:lang w:val="en-US"/>
        </w:rPr>
        <w:t xml:space="preserve"> (</w:t>
      </w:r>
      <w:proofErr w:type="spellStart"/>
      <w:r w:rsidR="00DA01FB" w:rsidRPr="0015157C">
        <w:rPr>
          <w:rFonts w:asciiTheme="majorBidi" w:hAnsiTheme="majorBidi" w:cstheme="majorBidi"/>
          <w:sz w:val="24"/>
          <w:szCs w:val="24"/>
          <w:lang w:val="en-US"/>
        </w:rPr>
        <w:t>Simonsohn</w:t>
      </w:r>
      <w:proofErr w:type="spellEnd"/>
      <w:r w:rsidR="00DA01FB" w:rsidRPr="0015157C">
        <w:rPr>
          <w:rFonts w:asciiTheme="majorBidi" w:hAnsiTheme="majorBidi" w:cstheme="majorBidi"/>
          <w:sz w:val="24"/>
          <w:szCs w:val="24"/>
          <w:lang w:val="en-US"/>
        </w:rPr>
        <w:t>, 1982‒1986, docs. 3555, 3559</w:t>
      </w:r>
      <w:r w:rsidR="0034687C">
        <w:rPr>
          <w:rFonts w:asciiTheme="majorBidi" w:hAnsiTheme="majorBidi" w:cstheme="majorBidi"/>
          <w:sz w:val="24"/>
          <w:szCs w:val="24"/>
          <w:lang w:val="en-US"/>
        </w:rPr>
        <w:t>).</w:t>
      </w:r>
      <w:r w:rsidR="00A35AA5">
        <w:rPr>
          <w:rFonts w:asciiTheme="majorBidi" w:hAnsiTheme="majorBidi" w:cstheme="majorBidi"/>
          <w:sz w:val="24"/>
          <w:szCs w:val="24"/>
          <w:lang w:val="en-US"/>
        </w:rPr>
        <w:t xml:space="preserve"> </w:t>
      </w:r>
    </w:p>
    <w:p w14:paraId="09468C71" w14:textId="31B62C21" w:rsidR="00DA01FB" w:rsidRPr="0015157C" w:rsidRDefault="00F76A15" w:rsidP="00DA01FB">
      <w:pPr>
        <w:tabs>
          <w:tab w:val="left" w:pos="284"/>
        </w:tabs>
        <w:autoSpaceDE w:val="0"/>
        <w:autoSpaceDN w:val="0"/>
        <w:adjustRightInd w:val="0"/>
        <w:spacing w:before="240" w:after="120" w:line="36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2.7</w:t>
      </w:r>
      <w:r w:rsidR="00DA01FB" w:rsidRPr="0015157C">
        <w:rPr>
          <w:rFonts w:asciiTheme="majorBidi" w:hAnsiTheme="majorBidi" w:cstheme="majorBidi"/>
          <w:b/>
          <w:bCs/>
          <w:i/>
          <w:iCs/>
          <w:sz w:val="24"/>
          <w:szCs w:val="24"/>
          <w:lang w:val="en-US"/>
        </w:rPr>
        <w:t xml:space="preserve"> Jewish moneylending practices</w:t>
      </w:r>
    </w:p>
    <w:p w14:paraId="42905DAE" w14:textId="089AF535" w:rsidR="00BE448E" w:rsidRPr="00BE448E" w:rsidRDefault="00DA01FB" w:rsidP="00BE448E">
      <w:pPr>
        <w:spacing w:before="240" w:after="12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Jewish money trade flourished in the Duchy of Milan until the Counter-Reformation</w:t>
      </w:r>
      <w:r w:rsidR="00A35AA5">
        <w:rPr>
          <w:rFonts w:asciiTheme="majorBidi" w:hAnsiTheme="majorBidi" w:cstheme="majorBidi"/>
          <w:sz w:val="24"/>
          <w:szCs w:val="24"/>
          <w:lang w:val="en-US"/>
        </w:rPr>
        <w:t xml:space="preserve"> </w:t>
      </w:r>
      <w:r w:rsidR="0034687C">
        <w:rPr>
          <w:rFonts w:asciiTheme="majorBidi" w:hAnsiTheme="majorBidi" w:cstheme="majorBidi"/>
          <w:sz w:val="24"/>
          <w:szCs w:val="24"/>
          <w:lang w:val="en-US"/>
        </w:rPr>
        <w:t xml:space="preserve">edict </w:t>
      </w:r>
      <w:r w:rsidR="0034687C" w:rsidRPr="0015157C">
        <w:rPr>
          <w:rFonts w:asciiTheme="majorBidi" w:hAnsiTheme="majorBidi" w:cstheme="majorBidi"/>
          <w:sz w:val="24"/>
          <w:szCs w:val="24"/>
          <w:lang w:val="en-US"/>
        </w:rPr>
        <w:t>prohibited</w:t>
      </w:r>
      <w:r w:rsidRPr="0015157C">
        <w:rPr>
          <w:rFonts w:asciiTheme="majorBidi" w:hAnsiTheme="majorBidi" w:cstheme="majorBidi"/>
          <w:sz w:val="24"/>
          <w:szCs w:val="24"/>
          <w:lang w:val="en-US"/>
        </w:rPr>
        <w:t xml:space="preserve"> usurious lending in 1566 (Meron, 1990, 1992).</w:t>
      </w:r>
      <w:r w:rsidR="00BE448E">
        <w:rPr>
          <w:rFonts w:asciiTheme="majorBidi" w:hAnsiTheme="majorBidi" w:cstheme="majorBidi"/>
          <w:sz w:val="24"/>
          <w:szCs w:val="24"/>
          <w:lang w:val="en-US"/>
        </w:rPr>
        <w:t xml:space="preserve"> The Condotta regulated in detail the lending activity. The following discussion would focus on lending in practice. </w:t>
      </w:r>
    </w:p>
    <w:p w14:paraId="2DFE43B7" w14:textId="7311F923" w:rsidR="00DA01FB" w:rsidRPr="0015157C" w:rsidRDefault="00F76A15" w:rsidP="00DA01FB">
      <w:pPr>
        <w:spacing w:before="240" w:after="120" w:line="360" w:lineRule="auto"/>
        <w:rPr>
          <w:rFonts w:asciiTheme="majorBidi" w:hAnsiTheme="majorBidi" w:cstheme="majorBidi"/>
          <w:i/>
          <w:iCs/>
          <w:sz w:val="24"/>
          <w:szCs w:val="24"/>
          <w:lang w:val="en-US"/>
        </w:rPr>
      </w:pPr>
      <w:r>
        <w:rPr>
          <w:rFonts w:asciiTheme="majorBidi" w:hAnsiTheme="majorBidi" w:cstheme="majorBidi"/>
          <w:i/>
          <w:iCs/>
          <w:sz w:val="24"/>
          <w:szCs w:val="24"/>
          <w:lang w:val="en-US"/>
        </w:rPr>
        <w:t>2.7</w:t>
      </w:r>
      <w:r w:rsidR="00DA01FB" w:rsidRPr="0015157C">
        <w:rPr>
          <w:rFonts w:asciiTheme="majorBidi" w:hAnsiTheme="majorBidi" w:cstheme="majorBidi"/>
          <w:i/>
          <w:iCs/>
          <w:sz w:val="24"/>
          <w:szCs w:val="24"/>
          <w:lang w:val="en-US"/>
        </w:rPr>
        <w:t xml:space="preserve">.1 Private sector </w:t>
      </w:r>
    </w:p>
    <w:p w14:paraId="0E788B57" w14:textId="3AD66A97" w:rsidR="00DA01FB" w:rsidRPr="0015157C" w:rsidRDefault="00F76A15" w:rsidP="00DA01FB">
      <w:pPr>
        <w:spacing w:after="120" w:line="360" w:lineRule="auto"/>
        <w:rPr>
          <w:rFonts w:asciiTheme="majorBidi" w:hAnsiTheme="majorBidi" w:cstheme="majorBidi"/>
          <w:sz w:val="24"/>
          <w:szCs w:val="24"/>
          <w:lang w:val="en-US"/>
        </w:rPr>
      </w:pPr>
      <w:r>
        <w:rPr>
          <w:rFonts w:asciiTheme="majorBidi" w:hAnsiTheme="majorBidi" w:cstheme="majorBidi"/>
          <w:sz w:val="24"/>
          <w:szCs w:val="24"/>
          <w:lang w:val="en-US"/>
        </w:rPr>
        <w:t>2.7.1.1.</w:t>
      </w:r>
      <w:r w:rsidR="00DA01FB" w:rsidRPr="0015157C">
        <w:rPr>
          <w:rFonts w:asciiTheme="majorBidi" w:hAnsiTheme="majorBidi" w:cstheme="majorBidi"/>
          <w:sz w:val="24"/>
          <w:szCs w:val="24"/>
          <w:lang w:val="en-US"/>
        </w:rPr>
        <w:t xml:space="preserve"> Lending patterns</w:t>
      </w:r>
    </w:p>
    <w:p w14:paraId="41864380" w14:textId="738F3311" w:rsidR="00DA01FB" w:rsidRPr="0015157C" w:rsidRDefault="00DA01FB" w:rsidP="00DA01FB">
      <w:pPr>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As throughout Italy, private Jewish banks in Milan</w:t>
      </w:r>
      <w:r w:rsidRPr="0015157C">
        <w:rPr>
          <w:rFonts w:asciiTheme="majorBidi" w:hAnsiTheme="majorBidi" w:cstheme="majorBidi"/>
          <w:b/>
          <w:bCs/>
          <w:sz w:val="24"/>
          <w:szCs w:val="24"/>
          <w:vertAlign w:val="superscript"/>
          <w:lang w:val="en-US"/>
        </w:rPr>
        <w:t xml:space="preserve"> </w:t>
      </w:r>
      <w:r w:rsidRPr="0015157C">
        <w:rPr>
          <w:rFonts w:asciiTheme="majorBidi" w:hAnsiTheme="majorBidi" w:cstheme="majorBidi"/>
          <w:b/>
          <w:bCs/>
          <w:sz w:val="24"/>
          <w:szCs w:val="24"/>
          <w:lang w:val="en-US"/>
        </w:rPr>
        <w:t>(</w:t>
      </w:r>
      <w:r w:rsidRPr="0015157C">
        <w:rPr>
          <w:rFonts w:asciiTheme="majorBidi" w:hAnsiTheme="majorBidi" w:cstheme="majorBidi"/>
          <w:sz w:val="24"/>
          <w:szCs w:val="24"/>
          <w:lang w:val="en-US"/>
        </w:rPr>
        <w:t>Carter &amp; Goldthwaite, 2013, pp. 122‒204), offered credit in two principal forms—pawning (</w:t>
      </w:r>
      <w:proofErr w:type="spellStart"/>
      <w:r w:rsidRPr="0015157C">
        <w:rPr>
          <w:rFonts w:asciiTheme="majorBidi" w:hAnsiTheme="majorBidi" w:cstheme="majorBidi"/>
          <w:i/>
          <w:iCs/>
          <w:sz w:val="24"/>
          <w:szCs w:val="24"/>
          <w:lang w:val="en-US"/>
        </w:rPr>
        <w:t>prestito</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su</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pegno</w:t>
      </w:r>
      <w:proofErr w:type="spellEnd"/>
      <w:r w:rsidRPr="0015157C">
        <w:rPr>
          <w:rFonts w:asciiTheme="majorBidi" w:hAnsiTheme="majorBidi" w:cstheme="majorBidi"/>
          <w:sz w:val="24"/>
          <w:szCs w:val="24"/>
          <w:lang w:val="en-US"/>
        </w:rPr>
        <w:t xml:space="preserve">) and </w:t>
      </w:r>
      <w:r w:rsidR="00C60E84" w:rsidRPr="0015157C">
        <w:rPr>
          <w:rFonts w:asciiTheme="majorBidi" w:hAnsiTheme="majorBidi" w:cstheme="majorBidi"/>
          <w:b/>
          <w:bCs/>
          <w:sz w:val="24"/>
          <w:szCs w:val="24"/>
          <w:lang w:val="en-US"/>
        </w:rPr>
        <w:t xml:space="preserve">by contract </w:t>
      </w:r>
      <w:r w:rsidRPr="0015157C">
        <w:rPr>
          <w:rFonts w:asciiTheme="majorBidi" w:hAnsiTheme="majorBidi" w:cstheme="majorBidi"/>
          <w:sz w:val="24"/>
          <w:szCs w:val="24"/>
          <w:lang w:val="en-US"/>
        </w:rPr>
        <w:t>(</w:t>
      </w:r>
      <w:proofErr w:type="spellStart"/>
      <w:r w:rsidRPr="0015157C">
        <w:rPr>
          <w:rFonts w:asciiTheme="majorBidi" w:hAnsiTheme="majorBidi" w:cstheme="majorBidi"/>
          <w:i/>
          <w:iCs/>
          <w:sz w:val="24"/>
          <w:szCs w:val="24"/>
          <w:lang w:val="en-US"/>
        </w:rPr>
        <w:t>prestito</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chirografario</w:t>
      </w:r>
      <w:proofErr w:type="spellEnd"/>
      <w:r w:rsidRPr="0015157C">
        <w:rPr>
          <w:rFonts w:asciiTheme="majorBidi" w:hAnsiTheme="majorBidi" w:cstheme="majorBidi"/>
          <w:sz w:val="24"/>
          <w:szCs w:val="24"/>
          <w:lang w:val="en-US"/>
        </w:rPr>
        <w:t xml:space="preserve">). </w:t>
      </w:r>
      <w:r w:rsidR="00CF552B" w:rsidRPr="0015157C">
        <w:rPr>
          <w:rFonts w:asciiTheme="majorBidi" w:hAnsiTheme="majorBidi" w:cstheme="majorBidi"/>
          <w:sz w:val="24"/>
          <w:szCs w:val="24"/>
          <w:lang w:val="en-US"/>
        </w:rPr>
        <w:t>Loan</w:t>
      </w:r>
      <w:r w:rsidRPr="0015157C">
        <w:rPr>
          <w:rFonts w:asciiTheme="majorBidi" w:hAnsiTheme="majorBidi" w:cstheme="majorBidi"/>
          <w:sz w:val="24"/>
          <w:szCs w:val="24"/>
          <w:lang w:val="en-US"/>
        </w:rPr>
        <w:t xml:space="preserve"> contracts were drawn up for longer terms and for a larger amount than loans against pawns</w:t>
      </w:r>
      <w:r w:rsidR="00C60E84" w:rsidRPr="0015157C">
        <w:rPr>
          <w:rFonts w:asciiTheme="majorBidi" w:hAnsiTheme="majorBidi" w:cstheme="majorBidi"/>
          <w:sz w:val="24"/>
          <w:szCs w:val="24"/>
          <w:lang w:val="en-US"/>
        </w:rPr>
        <w:t>; l</w:t>
      </w:r>
      <w:r w:rsidR="00C60E84" w:rsidRPr="0015157C">
        <w:rPr>
          <w:rFonts w:asciiTheme="majorBidi" w:hAnsiTheme="majorBidi" w:cstheme="majorBidi"/>
          <w:b/>
          <w:bCs/>
          <w:sz w:val="24"/>
          <w:szCs w:val="24"/>
          <w:lang w:val="en-US"/>
        </w:rPr>
        <w:t xml:space="preserve">oan contracts constituted </w:t>
      </w:r>
      <w:r w:rsidRPr="0015157C">
        <w:rPr>
          <w:rFonts w:asciiTheme="majorBidi" w:hAnsiTheme="majorBidi" w:cstheme="majorBidi"/>
          <w:sz w:val="24"/>
          <w:szCs w:val="24"/>
          <w:lang w:val="en-US"/>
        </w:rPr>
        <w:t>approximately a third of all loans (Meron, 1992, pp. 71‒72).</w:t>
      </w:r>
      <w:r w:rsidRPr="000B7BEC">
        <w:rPr>
          <w:rFonts w:asciiTheme="majorBidi" w:hAnsiTheme="majorBidi" w:cstheme="majorBidi"/>
          <w:sz w:val="24"/>
          <w:szCs w:val="24"/>
          <w:vertAlign w:val="superscript"/>
        </w:rPr>
        <w:footnoteReference w:id="3"/>
      </w:r>
      <w:r w:rsidRPr="0015157C">
        <w:rPr>
          <w:rFonts w:asciiTheme="majorBidi" w:hAnsiTheme="majorBidi" w:cstheme="majorBidi"/>
          <w:sz w:val="24"/>
          <w:szCs w:val="24"/>
          <w:lang w:val="en-US"/>
        </w:rPr>
        <w:t xml:space="preserve"> The prevalence of loans against pawns (in line with </w:t>
      </w:r>
      <w:r w:rsidRPr="0015157C">
        <w:rPr>
          <w:rFonts w:asciiTheme="majorBidi" w:hAnsiTheme="majorBidi" w:cstheme="majorBidi"/>
          <w:i/>
          <w:iCs/>
          <w:sz w:val="24"/>
          <w:szCs w:val="24"/>
          <w:lang w:val="en-US"/>
        </w:rPr>
        <w:t>The Book of the Moneylender and the Borrower</w:t>
      </w:r>
      <w:r w:rsidRPr="0015157C">
        <w:rPr>
          <w:rFonts w:asciiTheme="majorBidi" w:hAnsiTheme="majorBidi" w:cstheme="majorBidi"/>
          <w:sz w:val="24"/>
          <w:szCs w:val="24"/>
          <w:lang w:val="en-US"/>
        </w:rPr>
        <w:t xml:space="preserve">’s advice) ensured that securities were obtained for repayment of both principal and interest. Likewise, the </w:t>
      </w:r>
      <w:r w:rsidRPr="0015157C">
        <w:rPr>
          <w:rFonts w:asciiTheme="majorBidi" w:hAnsiTheme="majorBidi" w:cstheme="majorBidi"/>
          <w:color w:val="000000"/>
          <w:sz w:val="24"/>
          <w:szCs w:val="24"/>
          <w:lang w:val="en-US"/>
        </w:rPr>
        <w:t xml:space="preserve">recording of the size of the loan in lire—a fictitious currency for calculation purposes—helped lenders gain from </w:t>
      </w:r>
      <w:r w:rsidRPr="0015157C">
        <w:rPr>
          <w:rFonts w:asciiTheme="majorBidi" w:hAnsiTheme="majorBidi" w:cstheme="majorBidi"/>
          <w:sz w:val="24"/>
          <w:szCs w:val="24"/>
          <w:shd w:val="clear" w:color="auto" w:fill="FFFFFF"/>
          <w:lang w:val="en-US"/>
        </w:rPr>
        <w:t xml:space="preserve">profitable arbitrage opportunities, taking advantage of the differing prices in the contemporary monetary systems (a practice </w:t>
      </w:r>
      <w:r w:rsidRPr="0015157C">
        <w:rPr>
          <w:rFonts w:asciiTheme="majorBidi" w:hAnsiTheme="majorBidi" w:cstheme="majorBidi"/>
          <w:color w:val="000000"/>
          <w:sz w:val="24"/>
          <w:szCs w:val="24"/>
          <w:lang w:val="en-US"/>
        </w:rPr>
        <w:t xml:space="preserve">also </w:t>
      </w:r>
      <w:r w:rsidRPr="0015157C">
        <w:rPr>
          <w:rFonts w:asciiTheme="majorBidi" w:hAnsiTheme="majorBidi" w:cstheme="majorBidi"/>
          <w:color w:val="000000"/>
          <w:sz w:val="24"/>
          <w:szCs w:val="24"/>
          <w:lang w:val="en-US"/>
        </w:rPr>
        <w:lastRenderedPageBreak/>
        <w:t xml:space="preserve">recommended by </w:t>
      </w:r>
      <w:r w:rsidRPr="0015157C">
        <w:rPr>
          <w:rFonts w:asciiTheme="majorBidi" w:hAnsiTheme="majorBidi" w:cstheme="majorBidi"/>
          <w:i/>
          <w:iCs/>
          <w:sz w:val="24"/>
          <w:szCs w:val="24"/>
          <w:lang w:val="en-US"/>
        </w:rPr>
        <w:t>The Book of the Moneylender and the Borrower</w:t>
      </w:r>
      <w:r w:rsidRPr="0015157C">
        <w:rPr>
          <w:rFonts w:asciiTheme="majorBidi" w:hAnsiTheme="majorBidi" w:cstheme="majorBidi"/>
          <w:sz w:val="24"/>
          <w:szCs w:val="24"/>
          <w:lang w:val="en-US"/>
        </w:rPr>
        <w:t>)</w:t>
      </w:r>
      <w:r w:rsidRPr="0015157C">
        <w:rPr>
          <w:rFonts w:asciiTheme="majorBidi" w:hAnsiTheme="majorBidi" w:cstheme="majorBidi"/>
          <w:color w:val="000000"/>
          <w:sz w:val="24"/>
          <w:szCs w:val="24"/>
          <w:lang w:val="en-US"/>
        </w:rPr>
        <w:t xml:space="preserve"> </w:t>
      </w:r>
      <w:r w:rsidRPr="0015157C">
        <w:rPr>
          <w:rFonts w:asciiTheme="majorBidi" w:hAnsiTheme="majorBidi" w:cstheme="majorBidi"/>
          <w:sz w:val="24"/>
          <w:szCs w:val="24"/>
          <w:lang w:val="en-US"/>
        </w:rPr>
        <w:t>(Roth, 1955; Bonfil, 2015, p. 114).</w:t>
      </w:r>
      <w:r w:rsidRPr="000B7BEC">
        <w:rPr>
          <w:rFonts w:asciiTheme="majorBidi" w:hAnsiTheme="majorBidi" w:cstheme="majorBidi"/>
          <w:sz w:val="24"/>
          <w:szCs w:val="24"/>
          <w:vertAlign w:val="superscript"/>
        </w:rPr>
        <w:footnoteReference w:id="4"/>
      </w:r>
      <w:r w:rsidRPr="0015157C">
        <w:rPr>
          <w:rFonts w:asciiTheme="majorBidi" w:hAnsiTheme="majorBidi" w:cstheme="majorBidi"/>
          <w:sz w:val="24"/>
          <w:szCs w:val="24"/>
          <w:lang w:val="en-US"/>
        </w:rPr>
        <w:t xml:space="preserve"> </w:t>
      </w:r>
    </w:p>
    <w:p w14:paraId="2EAF4597" w14:textId="548EB1EC" w:rsidR="00DA01FB" w:rsidRPr="0015157C" w:rsidRDefault="00F76A15" w:rsidP="00DA01FB">
      <w:pPr>
        <w:spacing w:before="240" w:after="120" w:line="360" w:lineRule="auto"/>
        <w:rPr>
          <w:rFonts w:asciiTheme="majorBidi" w:hAnsiTheme="majorBidi" w:cstheme="majorBidi"/>
          <w:sz w:val="24"/>
          <w:szCs w:val="24"/>
          <w:lang w:val="en-US"/>
        </w:rPr>
      </w:pPr>
      <w:r>
        <w:rPr>
          <w:rFonts w:asciiTheme="majorBidi" w:hAnsiTheme="majorBidi" w:cstheme="majorBidi"/>
          <w:sz w:val="24"/>
          <w:szCs w:val="24"/>
          <w:lang w:val="en-US"/>
        </w:rPr>
        <w:t>2.7</w:t>
      </w:r>
      <w:r w:rsidR="00DA01FB" w:rsidRPr="0015157C">
        <w:rPr>
          <w:rFonts w:asciiTheme="majorBidi" w:hAnsiTheme="majorBidi" w:cstheme="majorBidi"/>
          <w:sz w:val="24"/>
          <w:szCs w:val="24"/>
          <w:lang w:val="en-US"/>
        </w:rPr>
        <w:t>.1.</w:t>
      </w:r>
      <w:r w:rsidR="00D60D1C">
        <w:rPr>
          <w:rFonts w:asciiTheme="majorBidi" w:hAnsiTheme="majorBidi" w:cstheme="majorBidi"/>
          <w:sz w:val="24"/>
          <w:szCs w:val="24"/>
          <w:lang w:val="en-US"/>
        </w:rPr>
        <w:t>2</w:t>
      </w:r>
      <w:r w:rsidR="00DA01FB" w:rsidRPr="0015157C">
        <w:rPr>
          <w:rFonts w:asciiTheme="majorBidi" w:hAnsiTheme="majorBidi" w:cstheme="majorBidi"/>
          <w:sz w:val="24"/>
          <w:szCs w:val="24"/>
          <w:lang w:val="en-US"/>
        </w:rPr>
        <w:t xml:space="preserve"> </w:t>
      </w:r>
      <w:r w:rsidR="001F6E00">
        <w:rPr>
          <w:rFonts w:asciiTheme="majorBidi" w:hAnsiTheme="majorBidi" w:cstheme="majorBidi"/>
          <w:b/>
          <w:bCs/>
          <w:sz w:val="24"/>
          <w:szCs w:val="24"/>
          <w:lang w:val="en-GB"/>
        </w:rPr>
        <w:t>E</w:t>
      </w:r>
      <w:r w:rsidR="001F6E00" w:rsidRPr="001F6E00">
        <w:rPr>
          <w:rFonts w:asciiTheme="majorBidi" w:hAnsiTheme="majorBidi" w:cstheme="majorBidi"/>
          <w:b/>
          <w:bCs/>
          <w:sz w:val="24"/>
          <w:szCs w:val="24"/>
          <w:lang w:val="en-GB"/>
        </w:rPr>
        <w:t>valuating risks:</w:t>
      </w:r>
      <w:r w:rsidR="001F6E00" w:rsidRPr="0015157C">
        <w:rPr>
          <w:rFonts w:asciiTheme="majorBidi" w:hAnsiTheme="majorBidi" w:cstheme="majorBidi"/>
          <w:b/>
          <w:bCs/>
          <w:sz w:val="24"/>
          <w:szCs w:val="24"/>
          <w:lang w:val="en-US"/>
        </w:rPr>
        <w:t xml:space="preserve"> </w:t>
      </w:r>
      <w:r w:rsidR="00DA01FB" w:rsidRPr="0015157C">
        <w:rPr>
          <w:rFonts w:asciiTheme="majorBidi" w:hAnsiTheme="majorBidi" w:cstheme="majorBidi"/>
          <w:b/>
          <w:bCs/>
          <w:sz w:val="24"/>
          <w:szCs w:val="24"/>
          <w:lang w:val="en-US"/>
        </w:rPr>
        <w:t>Clientele</w:t>
      </w:r>
      <w:r w:rsidR="001F6E00">
        <w:rPr>
          <w:rFonts w:asciiTheme="majorBidi" w:hAnsiTheme="majorBidi" w:cstheme="majorBidi"/>
          <w:b/>
          <w:bCs/>
          <w:sz w:val="24"/>
          <w:szCs w:val="24"/>
          <w:lang w:val="en-US"/>
        </w:rPr>
        <w:t xml:space="preserve"> and their </w:t>
      </w:r>
      <w:r w:rsidR="00DA01FB" w:rsidRPr="0015157C">
        <w:rPr>
          <w:rFonts w:asciiTheme="majorBidi" w:hAnsiTheme="majorBidi" w:cstheme="majorBidi"/>
          <w:b/>
          <w:bCs/>
          <w:sz w:val="24"/>
          <w:szCs w:val="24"/>
          <w:lang w:val="en-US"/>
        </w:rPr>
        <w:t>Pawns, collateral, and guarantees</w:t>
      </w:r>
      <w:r w:rsidR="00DA01FB" w:rsidRPr="0015157C">
        <w:rPr>
          <w:rFonts w:asciiTheme="majorBidi" w:hAnsiTheme="majorBidi" w:cstheme="majorBidi"/>
          <w:sz w:val="24"/>
          <w:szCs w:val="24"/>
          <w:lang w:val="en-US"/>
        </w:rPr>
        <w:t xml:space="preserve"> </w:t>
      </w:r>
    </w:p>
    <w:p w14:paraId="150D7585" w14:textId="6C7175B4" w:rsidR="00DA01FB" w:rsidRPr="0015157C" w:rsidRDefault="00DA01FB" w:rsidP="00DA01FB">
      <w:pPr>
        <w:tabs>
          <w:tab w:val="left" w:pos="5103"/>
        </w:tabs>
        <w:spacing w:after="0" w:line="360" w:lineRule="auto"/>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Pledges were at least twice the value of loans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1977, p. 182) </w:t>
      </w:r>
      <w:r w:rsidR="00B45EE1" w:rsidRPr="0015157C">
        <w:rPr>
          <w:rFonts w:asciiTheme="majorBidi" w:hAnsiTheme="majorBidi" w:cstheme="majorBidi"/>
          <w:color w:val="000000"/>
          <w:sz w:val="24"/>
          <w:szCs w:val="24"/>
          <w:lang w:val="en-US"/>
        </w:rPr>
        <w:t>to</w:t>
      </w:r>
      <w:r w:rsidRPr="0015157C">
        <w:rPr>
          <w:rFonts w:asciiTheme="majorBidi" w:hAnsiTheme="majorBidi" w:cstheme="majorBidi"/>
          <w:color w:val="000000"/>
          <w:sz w:val="24"/>
          <w:szCs w:val="24"/>
          <w:lang w:val="en-US"/>
        </w:rPr>
        <w:t xml:space="preserve"> guarantee repayment of the principal plus the accumulated interest. In 1561, the Commune of Cr</w:t>
      </w:r>
      <w:r w:rsidR="00D860BE">
        <w:rPr>
          <w:rFonts w:asciiTheme="majorBidi" w:hAnsiTheme="majorBidi" w:cstheme="majorBidi"/>
          <w:color w:val="000000"/>
          <w:sz w:val="24"/>
          <w:szCs w:val="24"/>
          <w:lang w:val="en-US"/>
        </w:rPr>
        <w:t>e</w:t>
      </w:r>
      <w:r w:rsidRPr="0015157C">
        <w:rPr>
          <w:rFonts w:asciiTheme="majorBidi" w:hAnsiTheme="majorBidi" w:cstheme="majorBidi"/>
          <w:color w:val="000000"/>
          <w:sz w:val="24"/>
          <w:szCs w:val="24"/>
          <w:lang w:val="en-US"/>
        </w:rPr>
        <w:t>mona demanded that Jewish lenders reduce interest rates and limit the value of pledges to a maximum of 12 percent above the size of the loan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1982‒1986, doc. 3187; Segre, 1973, pp. 8‒12). </w:t>
      </w:r>
      <w:r w:rsidR="00130A20" w:rsidRPr="0015157C">
        <w:rPr>
          <w:rFonts w:asciiTheme="majorBidi" w:hAnsiTheme="majorBidi" w:cstheme="majorBidi"/>
          <w:b/>
          <w:bCs/>
          <w:color w:val="000000"/>
          <w:sz w:val="24"/>
          <w:szCs w:val="24"/>
          <w:lang w:val="en-US"/>
        </w:rPr>
        <w:t>This regulation would have ruined the business but</w:t>
      </w:r>
      <w:r w:rsidR="00130A20" w:rsidRPr="0015157C">
        <w:rPr>
          <w:rFonts w:asciiTheme="majorBidi" w:hAnsiTheme="majorBidi" w:cstheme="majorBidi"/>
          <w:color w:val="000000"/>
          <w:sz w:val="24"/>
          <w:szCs w:val="24"/>
          <w:lang w:val="en-US"/>
        </w:rPr>
        <w:t xml:space="preserve"> </w:t>
      </w:r>
      <w:r w:rsidRPr="0015157C">
        <w:rPr>
          <w:rFonts w:asciiTheme="majorBidi" w:hAnsiTheme="majorBidi" w:cstheme="majorBidi"/>
          <w:sz w:val="24"/>
          <w:szCs w:val="24"/>
          <w:lang w:val="en-US"/>
        </w:rPr>
        <w:t xml:space="preserve">protected Jewish lenders against any </w:t>
      </w:r>
      <w:r w:rsidR="007D28F0" w:rsidRPr="0015157C">
        <w:rPr>
          <w:rFonts w:asciiTheme="majorBidi" w:hAnsiTheme="majorBidi" w:cstheme="majorBidi"/>
          <w:b/>
          <w:bCs/>
          <w:sz w:val="24"/>
          <w:szCs w:val="24"/>
          <w:lang w:val="en-US"/>
        </w:rPr>
        <w:t>loss</w:t>
      </w:r>
      <w:r w:rsidR="007D28F0" w:rsidRPr="0015157C">
        <w:rPr>
          <w:rFonts w:asciiTheme="majorBidi" w:hAnsiTheme="majorBidi" w:cstheme="majorBidi"/>
          <w:sz w:val="24"/>
          <w:szCs w:val="24"/>
          <w:lang w:val="en-US"/>
        </w:rPr>
        <w:t xml:space="preserve"> by </w:t>
      </w:r>
      <w:r w:rsidRPr="0015157C">
        <w:rPr>
          <w:rFonts w:asciiTheme="majorBidi" w:hAnsiTheme="majorBidi" w:cstheme="majorBidi"/>
          <w:sz w:val="24"/>
          <w:szCs w:val="24"/>
          <w:lang w:val="en-US"/>
        </w:rPr>
        <w:t>regulating the auction of</w:t>
      </w:r>
      <w:r w:rsidRPr="0015157C">
        <w:rPr>
          <w:rFonts w:asciiTheme="majorBidi" w:hAnsiTheme="majorBidi" w:cstheme="majorBidi"/>
          <w:b/>
          <w:bCs/>
          <w:sz w:val="24"/>
          <w:szCs w:val="24"/>
          <w:lang w:val="en-US"/>
        </w:rPr>
        <w:t xml:space="preserve"> </w:t>
      </w:r>
      <w:r w:rsidR="007D28F0" w:rsidRPr="0015157C">
        <w:rPr>
          <w:rFonts w:asciiTheme="majorBidi" w:hAnsiTheme="majorBidi" w:cstheme="majorBidi"/>
          <w:b/>
          <w:bCs/>
          <w:sz w:val="24"/>
          <w:szCs w:val="24"/>
          <w:lang w:val="en-US"/>
        </w:rPr>
        <w:t xml:space="preserve">defaulted </w:t>
      </w:r>
      <w:r w:rsidRPr="0015157C">
        <w:rPr>
          <w:rFonts w:asciiTheme="majorBidi" w:hAnsiTheme="majorBidi" w:cstheme="majorBidi"/>
          <w:sz w:val="24"/>
          <w:szCs w:val="24"/>
          <w:lang w:val="en-US"/>
        </w:rPr>
        <w:t xml:space="preserve">pawns </w:t>
      </w:r>
      <w:r w:rsidRPr="0015157C">
        <w:rPr>
          <w:rFonts w:asciiTheme="majorBidi" w:hAnsiTheme="majorBidi" w:cstheme="majorBidi"/>
          <w:i/>
          <w:iCs/>
          <w:sz w:val="24"/>
          <w:szCs w:val="24"/>
          <w:lang w:val="en-US"/>
        </w:rPr>
        <w:t>(</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xml:space="preserve">, 1956). </w:t>
      </w:r>
    </w:p>
    <w:p w14:paraId="4062239E" w14:textId="58E277A4"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Jewish lenders appear to have accepted various types of collateral in line with the borrower’s financial status. </w:t>
      </w:r>
      <w:r w:rsidR="007D28F0" w:rsidRPr="0015157C">
        <w:rPr>
          <w:rFonts w:asciiTheme="majorBidi" w:hAnsiTheme="majorBidi" w:cstheme="majorBidi"/>
          <w:b/>
          <w:bCs/>
          <w:sz w:val="24"/>
          <w:szCs w:val="24"/>
          <w:lang w:val="en-US"/>
        </w:rPr>
        <w:t>Because they are bad credit risks,</w:t>
      </w:r>
      <w:r w:rsidR="007D28F0"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poor </w:t>
      </w:r>
      <w:r w:rsidR="007D28F0" w:rsidRPr="0015157C">
        <w:rPr>
          <w:rFonts w:asciiTheme="majorBidi" w:hAnsiTheme="majorBidi" w:cstheme="majorBidi"/>
          <w:b/>
          <w:bCs/>
          <w:sz w:val="24"/>
          <w:szCs w:val="24"/>
          <w:lang w:val="en-US"/>
        </w:rPr>
        <w:t xml:space="preserve">people </w:t>
      </w:r>
      <w:r w:rsidRPr="0015157C">
        <w:rPr>
          <w:rFonts w:asciiTheme="majorBidi" w:hAnsiTheme="majorBidi" w:cstheme="majorBidi"/>
          <w:sz w:val="24"/>
          <w:szCs w:val="24"/>
          <w:lang w:val="en-US"/>
        </w:rPr>
        <w:t>generally borrowed against pawns,</w:t>
      </w:r>
      <w:r w:rsidR="007D28F0" w:rsidRPr="0015157C">
        <w:rPr>
          <w:rFonts w:asciiTheme="majorBidi" w:hAnsiTheme="majorBidi" w:cstheme="majorBidi"/>
          <w:sz w:val="24"/>
          <w:szCs w:val="24"/>
          <w:lang w:val="en-US"/>
        </w:rPr>
        <w:t xml:space="preserve"> </w:t>
      </w:r>
      <w:r w:rsidR="007D28F0" w:rsidRPr="0015157C">
        <w:rPr>
          <w:rFonts w:asciiTheme="majorBidi" w:hAnsiTheme="majorBidi" w:cstheme="majorBidi"/>
          <w:b/>
          <w:bCs/>
          <w:sz w:val="24"/>
          <w:szCs w:val="24"/>
          <w:lang w:val="en-US"/>
        </w:rPr>
        <w:t>and in this manner became more frequent listees</w:t>
      </w:r>
      <w:r w:rsidR="007D28F0"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in the Jewish account books. As the notarial records evince, </w:t>
      </w:r>
      <w:r w:rsidR="007D28F0" w:rsidRPr="0015157C">
        <w:rPr>
          <w:rFonts w:asciiTheme="majorBidi" w:hAnsiTheme="majorBidi" w:cstheme="majorBidi"/>
          <w:sz w:val="24"/>
          <w:szCs w:val="24"/>
          <w:lang w:val="en-US"/>
        </w:rPr>
        <w:t>l</w:t>
      </w:r>
      <w:r w:rsidR="007D28F0" w:rsidRPr="0015157C">
        <w:rPr>
          <w:rFonts w:asciiTheme="majorBidi" w:hAnsiTheme="majorBidi" w:cstheme="majorBidi"/>
          <w:b/>
          <w:bCs/>
          <w:sz w:val="24"/>
          <w:szCs w:val="24"/>
          <w:lang w:val="en-US"/>
        </w:rPr>
        <w:t>ow</w:t>
      </w:r>
      <w:r w:rsidRPr="0015157C">
        <w:rPr>
          <w:rFonts w:asciiTheme="majorBidi" w:hAnsiTheme="majorBidi" w:cstheme="majorBidi"/>
          <w:sz w:val="24"/>
          <w:szCs w:val="24"/>
          <w:lang w:val="en-US"/>
        </w:rPr>
        <w:t xml:space="preserve">-risk rich households enjoyed more </w:t>
      </w:r>
      <w:r w:rsidR="00985E1F" w:rsidRPr="0015157C">
        <w:rPr>
          <w:rFonts w:asciiTheme="majorBidi" w:hAnsiTheme="majorBidi" w:cstheme="majorBidi"/>
          <w:sz w:val="24"/>
          <w:szCs w:val="24"/>
          <w:lang w:val="en-US"/>
        </w:rPr>
        <w:t>favorable</w:t>
      </w:r>
      <w:r w:rsidRPr="0015157C">
        <w:rPr>
          <w:rFonts w:asciiTheme="majorBidi" w:hAnsiTheme="majorBidi" w:cstheme="majorBidi"/>
          <w:sz w:val="24"/>
          <w:szCs w:val="24"/>
          <w:lang w:val="en-US"/>
        </w:rPr>
        <w:t xml:space="preserve"> collateral requirements (Meron, 1992). </w:t>
      </w:r>
    </w:p>
    <w:p w14:paraId="0FFD3600" w14:textId="5BE723D0"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The type of collateral</w:t>
      </w:r>
      <w:r w:rsidR="007D28F0" w:rsidRPr="0015157C">
        <w:rPr>
          <w:rFonts w:asciiTheme="majorBidi" w:hAnsiTheme="majorBidi" w:cstheme="majorBidi"/>
          <w:b/>
          <w:bCs/>
          <w:sz w:val="24"/>
          <w:szCs w:val="24"/>
          <w:lang w:val="en-US"/>
        </w:rPr>
        <w:t xml:space="preserve"> pledged</w:t>
      </w:r>
      <w:r w:rsidRPr="0015157C">
        <w:rPr>
          <w:rFonts w:asciiTheme="majorBidi" w:hAnsiTheme="majorBidi" w:cstheme="majorBidi"/>
          <w:sz w:val="24"/>
          <w:szCs w:val="24"/>
          <w:lang w:val="en-US"/>
        </w:rPr>
        <w:t xml:space="preserve"> similarly reflected the borrower’s financial standing. Here, too, the poor who borrowed against pawn</w:t>
      </w:r>
      <w:r w:rsidR="007D28F0" w:rsidRPr="0015157C">
        <w:rPr>
          <w:rFonts w:asciiTheme="majorBidi" w:hAnsiTheme="majorBidi" w:cstheme="majorBidi"/>
          <w:sz w:val="24"/>
          <w:szCs w:val="24"/>
          <w:lang w:val="en-US"/>
        </w:rPr>
        <w:t>s</w:t>
      </w:r>
      <w:r w:rsidRPr="0015157C">
        <w:rPr>
          <w:rFonts w:asciiTheme="majorBidi" w:hAnsiTheme="majorBidi" w:cstheme="majorBidi"/>
          <w:sz w:val="24"/>
          <w:szCs w:val="24"/>
          <w:lang w:val="en-US"/>
        </w:rPr>
        <w:t xml:space="preserve"> were more often listed in the Jewish account books, the rich providing written promises of repayment or notarial deeds (</w:t>
      </w:r>
      <w:proofErr w:type="spellStart"/>
      <w:r w:rsidRPr="0015157C">
        <w:rPr>
          <w:rFonts w:asciiTheme="majorBidi" w:hAnsiTheme="majorBidi" w:cstheme="majorBidi"/>
          <w:sz w:val="24"/>
          <w:szCs w:val="24"/>
          <w:lang w:val="en-US"/>
        </w:rPr>
        <w:t>Botticini</w:t>
      </w:r>
      <w:proofErr w:type="spellEnd"/>
      <w:r w:rsidRPr="0015157C">
        <w:rPr>
          <w:rFonts w:asciiTheme="majorBidi" w:hAnsiTheme="majorBidi" w:cstheme="majorBidi"/>
          <w:sz w:val="24"/>
          <w:szCs w:val="24"/>
          <w:lang w:val="en-US"/>
        </w:rPr>
        <w:t xml:space="preserve">, 2000, 174). </w:t>
      </w:r>
      <w:r w:rsidR="007D28F0" w:rsidRPr="0015157C">
        <w:rPr>
          <w:rFonts w:asciiTheme="majorBidi" w:hAnsiTheme="majorBidi" w:cstheme="majorBidi"/>
          <w:b/>
          <w:bCs/>
          <w:sz w:val="24"/>
          <w:szCs w:val="24"/>
          <w:lang w:val="en-US"/>
        </w:rPr>
        <w:t xml:space="preserve">Because </w:t>
      </w:r>
      <w:r w:rsidRPr="0015157C">
        <w:rPr>
          <w:rFonts w:asciiTheme="majorBidi" w:hAnsiTheme="majorBidi" w:cstheme="majorBidi"/>
          <w:sz w:val="24"/>
          <w:szCs w:val="24"/>
          <w:lang w:val="en-US"/>
        </w:rPr>
        <w:t xml:space="preserve">Jewish moneylenders </w:t>
      </w:r>
      <w:r w:rsidR="007D28F0" w:rsidRPr="0015157C">
        <w:rPr>
          <w:rFonts w:asciiTheme="majorBidi" w:hAnsiTheme="majorBidi" w:cstheme="majorBidi"/>
          <w:b/>
          <w:bCs/>
          <w:sz w:val="24"/>
          <w:szCs w:val="24"/>
          <w:lang w:val="en-US"/>
        </w:rPr>
        <w:t>did not have</w:t>
      </w:r>
      <w:r w:rsidR="007D28F0"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the luxury of choosing clients based on </w:t>
      </w:r>
      <w:r w:rsidR="007D28F0" w:rsidRPr="0015157C">
        <w:rPr>
          <w:rFonts w:asciiTheme="majorBidi" w:hAnsiTheme="majorBidi" w:cstheme="majorBidi"/>
          <w:b/>
          <w:bCs/>
          <w:sz w:val="24"/>
          <w:szCs w:val="24"/>
          <w:lang w:val="en-US"/>
        </w:rPr>
        <w:t xml:space="preserve">their </w:t>
      </w:r>
      <w:r w:rsidRPr="0015157C">
        <w:rPr>
          <w:rFonts w:asciiTheme="majorBidi" w:hAnsiTheme="majorBidi" w:cstheme="majorBidi"/>
          <w:sz w:val="24"/>
          <w:szCs w:val="24"/>
          <w:lang w:val="en-US"/>
        </w:rPr>
        <w:t>solvency</w:t>
      </w:r>
      <w:r w:rsidR="007D28F0" w:rsidRPr="0015157C">
        <w:rPr>
          <w:rFonts w:asciiTheme="majorBidi" w:hAnsiTheme="majorBidi" w:cstheme="majorBidi"/>
          <w:sz w:val="24"/>
          <w:szCs w:val="24"/>
          <w:lang w:val="en-US"/>
        </w:rPr>
        <w:t xml:space="preserve">, </w:t>
      </w:r>
      <w:r w:rsidR="007D28F0" w:rsidRPr="0015157C">
        <w:rPr>
          <w:rFonts w:asciiTheme="majorBidi" w:hAnsiTheme="majorBidi" w:cstheme="majorBidi"/>
          <w:b/>
          <w:bCs/>
          <w:sz w:val="24"/>
          <w:szCs w:val="24"/>
          <w:lang w:val="en-US"/>
        </w:rPr>
        <w:t>they were</w:t>
      </w:r>
      <w:r w:rsidRPr="0015157C">
        <w:rPr>
          <w:rFonts w:asciiTheme="majorBidi" w:hAnsiTheme="majorBidi" w:cstheme="majorBidi"/>
          <w:sz w:val="24"/>
          <w:szCs w:val="24"/>
          <w:lang w:val="en-US"/>
        </w:rPr>
        <w:t xml:space="preserve"> forced to charge higher interest rates than the ceiling set in the charters</w:t>
      </w:r>
      <w:r w:rsidR="007D28F0" w:rsidRPr="0015157C">
        <w:rPr>
          <w:rFonts w:asciiTheme="majorBidi" w:hAnsiTheme="majorBidi" w:cstheme="majorBidi"/>
          <w:sz w:val="24"/>
          <w:szCs w:val="24"/>
          <w:lang w:val="en-US"/>
        </w:rPr>
        <w:t xml:space="preserve">. </w:t>
      </w:r>
      <w:r w:rsidR="00B45EE1" w:rsidRPr="0015157C">
        <w:rPr>
          <w:rFonts w:asciiTheme="majorBidi" w:hAnsiTheme="majorBidi" w:cstheme="majorBidi"/>
          <w:b/>
          <w:bCs/>
          <w:sz w:val="24"/>
          <w:szCs w:val="24"/>
          <w:lang w:val="en-US"/>
        </w:rPr>
        <w:t>Therefore,</w:t>
      </w:r>
      <w:r w:rsidR="00B45EE1" w:rsidRPr="0015157C">
        <w:rPr>
          <w:rFonts w:asciiTheme="majorBidi" w:hAnsiTheme="majorBidi" w:cstheme="majorBidi"/>
          <w:sz w:val="24"/>
          <w:szCs w:val="24"/>
          <w:lang w:val="en-US"/>
        </w:rPr>
        <w:t xml:space="preserve"> they</w:t>
      </w:r>
      <w:r w:rsidRPr="0015157C">
        <w:rPr>
          <w:rFonts w:asciiTheme="majorBidi" w:hAnsiTheme="majorBidi" w:cstheme="majorBidi"/>
          <w:sz w:val="24"/>
          <w:szCs w:val="24"/>
          <w:lang w:val="en-US"/>
        </w:rPr>
        <w:t xml:space="preserve"> had carefully </w:t>
      </w:r>
      <w:r w:rsidR="007D28F0" w:rsidRPr="0015157C">
        <w:rPr>
          <w:rFonts w:asciiTheme="majorBidi" w:hAnsiTheme="majorBidi" w:cstheme="majorBidi"/>
          <w:sz w:val="24"/>
          <w:szCs w:val="24"/>
          <w:lang w:val="en-US"/>
        </w:rPr>
        <w:t xml:space="preserve">to </w:t>
      </w:r>
      <w:r w:rsidRPr="0015157C">
        <w:rPr>
          <w:rFonts w:asciiTheme="majorBidi" w:hAnsiTheme="majorBidi" w:cstheme="majorBidi"/>
          <w:sz w:val="24"/>
          <w:szCs w:val="24"/>
          <w:lang w:val="en-US"/>
        </w:rPr>
        <w:t>assess risk</w:t>
      </w:r>
      <w:r w:rsidR="007D28F0" w:rsidRPr="0015157C">
        <w:rPr>
          <w:rFonts w:asciiTheme="majorBidi" w:hAnsiTheme="majorBidi" w:cstheme="majorBidi"/>
          <w:sz w:val="24"/>
          <w:szCs w:val="24"/>
          <w:lang w:val="en-US"/>
        </w:rPr>
        <w:t>s</w:t>
      </w:r>
      <w:r w:rsidRPr="0015157C">
        <w:rPr>
          <w:rFonts w:asciiTheme="majorBidi" w:hAnsiTheme="majorBidi" w:cstheme="majorBidi"/>
          <w:sz w:val="24"/>
          <w:szCs w:val="24"/>
          <w:lang w:val="en-US"/>
        </w:rPr>
        <w:t xml:space="preserve"> and request a pledge, pawn, collateral, or guarantee. Microdata from published notarial documents indicates that the collaterals pledged with Jewish moneylenders included movable object</w:t>
      </w:r>
      <w:r w:rsidR="007D28F0" w:rsidRPr="0015157C">
        <w:rPr>
          <w:rFonts w:asciiTheme="majorBidi" w:hAnsiTheme="majorBidi" w:cstheme="majorBidi"/>
          <w:sz w:val="24"/>
          <w:szCs w:val="24"/>
          <w:lang w:val="en-US"/>
        </w:rPr>
        <w:t xml:space="preserve">s </w:t>
      </w:r>
      <w:r w:rsidR="007D28F0" w:rsidRPr="0015157C">
        <w:rPr>
          <w:rFonts w:asciiTheme="majorBidi" w:hAnsiTheme="majorBidi" w:cstheme="majorBidi"/>
          <w:b/>
          <w:bCs/>
          <w:sz w:val="24"/>
          <w:szCs w:val="24"/>
          <w:lang w:val="en-US"/>
        </w:rPr>
        <w:t>such as</w:t>
      </w:r>
      <w:r w:rsidR="007D28F0"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a used garment valued at 5 scudi (about 30 lire), a pair of used gold silk boots belonging to a nobleman pledged for a debt of 13 </w:t>
      </w:r>
      <w:r w:rsidRPr="0015157C">
        <w:rPr>
          <w:rFonts w:asciiTheme="majorBidi" w:hAnsiTheme="majorBidi" w:cstheme="majorBidi"/>
          <w:i/>
          <w:iCs/>
          <w:sz w:val="24"/>
          <w:szCs w:val="24"/>
          <w:lang w:val="en-US"/>
        </w:rPr>
        <w:t xml:space="preserve">scudi </w:t>
      </w:r>
      <w:proofErr w:type="spellStart"/>
      <w:r w:rsidRPr="0015157C">
        <w:rPr>
          <w:rFonts w:asciiTheme="majorBidi" w:hAnsiTheme="majorBidi" w:cstheme="majorBidi"/>
          <w:i/>
          <w:iCs/>
          <w:sz w:val="24"/>
          <w:szCs w:val="24"/>
          <w:lang w:val="en-US"/>
        </w:rPr>
        <w:t>d’oro</w:t>
      </w:r>
      <w:proofErr w:type="spellEnd"/>
      <w:r w:rsidRPr="0015157C">
        <w:rPr>
          <w:rFonts w:asciiTheme="majorBidi" w:hAnsiTheme="majorBidi" w:cstheme="majorBidi"/>
          <w:sz w:val="24"/>
          <w:szCs w:val="24"/>
          <w:lang w:val="en-US"/>
        </w:rPr>
        <w:t xml:space="preserve"> (about 78 lire), 5 balls of wool for a loan of 533 lir</w:t>
      </w:r>
      <w:r w:rsidR="007D28F0" w:rsidRPr="0015157C">
        <w:rPr>
          <w:rFonts w:asciiTheme="majorBidi" w:hAnsiTheme="majorBidi" w:cstheme="majorBidi"/>
          <w:sz w:val="24"/>
          <w:szCs w:val="24"/>
          <w:lang w:val="en-US"/>
        </w:rPr>
        <w:t xml:space="preserve">a </w:t>
      </w:r>
      <w:r w:rsidR="007D28F0" w:rsidRPr="0015157C">
        <w:rPr>
          <w:rFonts w:asciiTheme="majorBidi" w:hAnsiTheme="majorBidi" w:cstheme="majorBidi"/>
          <w:b/>
          <w:bCs/>
          <w:sz w:val="24"/>
          <w:szCs w:val="24"/>
          <w:lang w:val="en-US"/>
        </w:rPr>
        <w:t>as well as</w:t>
      </w:r>
      <w:r w:rsidR="007D28F0"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farm animals, whose work cleared a debt of 16 </w:t>
      </w:r>
      <w:proofErr w:type="spellStart"/>
      <w:r w:rsidRPr="0015157C">
        <w:rPr>
          <w:rFonts w:asciiTheme="majorBidi" w:hAnsiTheme="majorBidi" w:cstheme="majorBidi"/>
          <w:i/>
          <w:iCs/>
          <w:sz w:val="24"/>
          <w:szCs w:val="24"/>
          <w:lang w:val="en-US"/>
        </w:rPr>
        <w:t>ducati</w:t>
      </w:r>
      <w:proofErr w:type="spellEnd"/>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 xml:space="preserve">(about 96 </w:t>
      </w:r>
      <w:r w:rsidRPr="0015157C">
        <w:rPr>
          <w:rFonts w:asciiTheme="majorBidi" w:hAnsiTheme="majorBidi" w:cstheme="majorBidi"/>
          <w:i/>
          <w:iCs/>
          <w:sz w:val="24"/>
          <w:szCs w:val="24"/>
          <w:lang w:val="en-US"/>
        </w:rPr>
        <w:t>lire</w:t>
      </w:r>
      <w:r w:rsidRPr="0015157C">
        <w:rPr>
          <w:rFonts w:asciiTheme="majorBidi" w:hAnsiTheme="majorBidi" w:cstheme="majorBidi"/>
          <w:sz w:val="24"/>
          <w:szCs w:val="24"/>
          <w:lang w:val="en-US"/>
        </w:rPr>
        <w:t xml:space="preserve">). All these borrowers appear to have belonged to the lower- to upper-middle class, the annual salary of the contemporary average low-income family ranging between 20 and 40 scudi, food expenses lying between 70 and 80 percent (Braudel, 1976, p. 458). </w:t>
      </w:r>
    </w:p>
    <w:p w14:paraId="6C51DBA4" w14:textId="3BF2CC9A" w:rsidR="007D28F0" w:rsidRPr="000B7BEC" w:rsidRDefault="007D28F0" w:rsidP="00DA01FB">
      <w:pPr>
        <w:spacing w:after="0" w:line="360" w:lineRule="auto"/>
        <w:ind w:firstLine="284"/>
        <w:rPr>
          <w:rFonts w:asciiTheme="majorBidi" w:hAnsiTheme="majorBidi" w:cstheme="majorBidi"/>
          <w:sz w:val="24"/>
          <w:szCs w:val="24"/>
          <w:rtl/>
        </w:rPr>
      </w:pPr>
    </w:p>
    <w:p w14:paraId="000D4A10" w14:textId="2B87150A"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Legal proceedings between Jewish creditors and their debtors evince that debts could also be cleared in agricultural produce, confiscation of farm animals, seizure of salaries, foreclosure of real estate, and sale fees</w:t>
      </w:r>
      <w:r w:rsidR="00036DDB">
        <w:rPr>
          <w:rFonts w:asciiTheme="majorBidi" w:hAnsiTheme="majorBidi" w:cstheme="majorBidi"/>
          <w:sz w:val="24"/>
          <w:szCs w:val="24"/>
          <w:lang w:val="en-US"/>
        </w:rPr>
        <w:t xml:space="preserve"> as</w:t>
      </w:r>
      <w:r w:rsidRPr="0015157C">
        <w:rPr>
          <w:rFonts w:asciiTheme="majorBidi" w:hAnsiTheme="majorBidi" w:cstheme="majorBidi"/>
          <w:sz w:val="24"/>
          <w:szCs w:val="24"/>
          <w:lang w:val="en-US"/>
        </w:rPr>
        <w:t xml:space="preserve"> Jews being forbidden to own real estate. Despite being prohibited from trading in grain, Jewish moneylenders in Alessandria were allowed to receive crops from farmers who defaulted on their debts and sell them in town. In 1565, Angelo de Levi of </w:t>
      </w:r>
      <w:proofErr w:type="spellStart"/>
      <w:r w:rsidRPr="0015157C">
        <w:rPr>
          <w:rFonts w:asciiTheme="majorBidi" w:hAnsiTheme="majorBidi" w:cstheme="majorBidi"/>
          <w:sz w:val="24"/>
          <w:szCs w:val="24"/>
          <w:lang w:val="en-US"/>
        </w:rPr>
        <w:t>Cassalmagiore</w:t>
      </w:r>
      <w:proofErr w:type="spellEnd"/>
      <w:r w:rsidRPr="0015157C">
        <w:rPr>
          <w:rFonts w:asciiTheme="majorBidi" w:hAnsiTheme="majorBidi" w:cstheme="majorBidi"/>
          <w:sz w:val="24"/>
          <w:szCs w:val="24"/>
          <w:lang w:val="en-US"/>
        </w:rPr>
        <w:t xml:space="preserve"> lent a Cremonese Christian a sum for a collateral of 900 </w:t>
      </w:r>
      <w:proofErr w:type="spellStart"/>
      <w:r w:rsidRPr="0015157C">
        <w:rPr>
          <w:rFonts w:asciiTheme="majorBidi" w:hAnsiTheme="majorBidi" w:cstheme="majorBidi"/>
          <w:sz w:val="24"/>
          <w:szCs w:val="24"/>
          <w:lang w:val="en-US"/>
        </w:rPr>
        <w:t>sestari</w:t>
      </w:r>
      <w:proofErr w:type="spellEnd"/>
      <w:r w:rsidRPr="0015157C">
        <w:rPr>
          <w:rFonts w:asciiTheme="majorBidi" w:hAnsiTheme="majorBidi" w:cstheme="majorBidi"/>
          <w:sz w:val="24"/>
          <w:szCs w:val="24"/>
          <w:lang w:val="en-US"/>
        </w:rPr>
        <w:t xml:space="preserve"> of wheat (a </w:t>
      </w:r>
      <w:proofErr w:type="spellStart"/>
      <w:r w:rsidRPr="0015157C">
        <w:rPr>
          <w:rFonts w:asciiTheme="majorBidi" w:hAnsiTheme="majorBidi" w:cstheme="majorBidi"/>
          <w:sz w:val="24"/>
          <w:szCs w:val="24"/>
          <w:lang w:val="en-US"/>
        </w:rPr>
        <w:t>sestare</w:t>
      </w:r>
      <w:proofErr w:type="spellEnd"/>
      <w:r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sz w:val="24"/>
          <w:szCs w:val="24"/>
          <w:lang w:val="en-US"/>
        </w:rPr>
        <w:t>equalling</w:t>
      </w:r>
      <w:proofErr w:type="spellEnd"/>
      <w:r w:rsidRPr="0015157C">
        <w:rPr>
          <w:rFonts w:asciiTheme="majorBidi" w:hAnsiTheme="majorBidi" w:cstheme="majorBidi"/>
          <w:sz w:val="24"/>
          <w:szCs w:val="24"/>
          <w:lang w:val="en-US"/>
        </w:rPr>
        <w:t xml:space="preserve"> 5 lire, 11 soldi, 8 </w:t>
      </w:r>
      <w:proofErr w:type="spellStart"/>
      <w:r w:rsidRPr="0015157C">
        <w:rPr>
          <w:rFonts w:asciiTheme="majorBidi" w:hAnsiTheme="majorBidi" w:cstheme="majorBidi"/>
          <w:sz w:val="24"/>
          <w:szCs w:val="24"/>
          <w:lang w:val="en-US"/>
        </w:rPr>
        <w:t>dinari</w:t>
      </w:r>
      <w:proofErr w:type="spellEnd"/>
      <w:r w:rsidRPr="0015157C">
        <w:rPr>
          <w:rFonts w:asciiTheme="majorBidi" w:hAnsiTheme="majorBidi" w:cstheme="majorBidi"/>
          <w:sz w:val="24"/>
          <w:szCs w:val="24"/>
          <w:lang w:val="en-US"/>
        </w:rPr>
        <w:t>)</w:t>
      </w:r>
      <w:r w:rsidR="006206E7" w:rsidRPr="0015157C">
        <w:rPr>
          <w:rFonts w:asciiTheme="majorBidi" w:hAnsiTheme="majorBidi" w:cstheme="majorBidi"/>
          <w:sz w:val="24"/>
          <w:szCs w:val="24"/>
          <w:lang w:val="en-US"/>
        </w:rPr>
        <w:t>. This</w:t>
      </w:r>
      <w:r w:rsidR="00824314" w:rsidRPr="0015157C">
        <w:rPr>
          <w:rFonts w:asciiTheme="majorBidi" w:hAnsiTheme="majorBidi" w:cstheme="majorBidi"/>
          <w:sz w:val="24"/>
          <w:szCs w:val="24"/>
          <w:lang w:val="en-US"/>
        </w:rPr>
        <w:t xml:space="preserve"> quantity </w:t>
      </w:r>
      <w:r w:rsidR="00B45EE1" w:rsidRPr="0015157C">
        <w:rPr>
          <w:rFonts w:asciiTheme="majorBidi" w:hAnsiTheme="majorBidi" w:cstheme="majorBidi"/>
          <w:sz w:val="24"/>
          <w:szCs w:val="24"/>
          <w:lang w:val="en-US"/>
        </w:rPr>
        <w:t>of wheat</w:t>
      </w:r>
      <w:r w:rsidR="006206E7" w:rsidRPr="0015157C">
        <w:rPr>
          <w:rFonts w:asciiTheme="majorBidi" w:hAnsiTheme="majorBidi" w:cstheme="majorBidi"/>
          <w:sz w:val="24"/>
          <w:szCs w:val="24"/>
          <w:lang w:val="en-US"/>
        </w:rPr>
        <w:t xml:space="preserve"> was </w:t>
      </w:r>
      <w:r w:rsidR="00824314" w:rsidRPr="0015157C">
        <w:rPr>
          <w:rFonts w:asciiTheme="majorBidi" w:hAnsiTheme="majorBidi" w:cstheme="majorBidi"/>
          <w:sz w:val="24"/>
          <w:szCs w:val="24"/>
          <w:lang w:val="en-US"/>
        </w:rPr>
        <w:t>a</w:t>
      </w:r>
      <w:r w:rsidRPr="0015157C">
        <w:rPr>
          <w:rFonts w:asciiTheme="majorBidi" w:hAnsiTheme="majorBidi" w:cstheme="majorBidi"/>
          <w:sz w:val="24"/>
          <w:szCs w:val="24"/>
          <w:lang w:val="en-US"/>
        </w:rPr>
        <w:t xml:space="preserve"> commercial equivalent to the annual per capita consumption of 150 souls in the Duchy (Meron, 1992, p. 76). Artisans repaid their debts with raw materials for the textile industry and textile manufacturing items: in 1572, Simone de </w:t>
      </w:r>
      <w:proofErr w:type="spellStart"/>
      <w:r w:rsidRPr="0015157C">
        <w:rPr>
          <w:rFonts w:asciiTheme="majorBidi" w:hAnsiTheme="majorBidi" w:cstheme="majorBidi"/>
          <w:sz w:val="24"/>
          <w:szCs w:val="24"/>
          <w:lang w:val="en-US"/>
        </w:rPr>
        <w:t>Suavi</w:t>
      </w:r>
      <w:proofErr w:type="spellEnd"/>
      <w:r w:rsidRPr="0015157C">
        <w:rPr>
          <w:rFonts w:asciiTheme="majorBidi" w:hAnsiTheme="majorBidi" w:cstheme="majorBidi"/>
          <w:sz w:val="24"/>
          <w:szCs w:val="24"/>
          <w:lang w:val="en-US"/>
        </w:rPr>
        <w:t xml:space="preserve"> received sheets worth 250 lire in payment of a debt (Meron, 1992, p. 77). </w:t>
      </w:r>
    </w:p>
    <w:p w14:paraId="18DEF3CC" w14:textId="50227823" w:rsidR="00DA01FB" w:rsidRPr="0015157C" w:rsidRDefault="008D7B23"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T</w:t>
      </w:r>
      <w:r w:rsidR="00DA01FB" w:rsidRPr="0015157C">
        <w:rPr>
          <w:rFonts w:asciiTheme="majorBidi" w:hAnsiTheme="majorBidi" w:cstheme="majorBidi"/>
          <w:sz w:val="24"/>
          <w:szCs w:val="24"/>
          <w:lang w:val="en-US"/>
        </w:rPr>
        <w:t xml:space="preserve">he </w:t>
      </w:r>
      <w:proofErr w:type="spellStart"/>
      <w:r w:rsidR="00DA01FB" w:rsidRPr="0015157C">
        <w:rPr>
          <w:rFonts w:asciiTheme="majorBidi" w:hAnsiTheme="majorBidi" w:cstheme="majorBidi"/>
          <w:i/>
          <w:iCs/>
          <w:sz w:val="24"/>
          <w:szCs w:val="24"/>
          <w:lang w:val="en-US"/>
        </w:rPr>
        <w:t>condotta</w:t>
      </w:r>
      <w:proofErr w:type="spellEnd"/>
      <w:r w:rsidR="00DA01FB" w:rsidRPr="0015157C">
        <w:rPr>
          <w:rFonts w:asciiTheme="majorBidi" w:hAnsiTheme="majorBidi" w:cstheme="majorBidi"/>
          <w:sz w:val="24"/>
          <w:szCs w:val="24"/>
          <w:lang w:val="en-US"/>
        </w:rPr>
        <w:t xml:space="preserve"> prevented </w:t>
      </w:r>
      <w:r w:rsidRPr="0015157C">
        <w:rPr>
          <w:rFonts w:asciiTheme="majorBidi" w:hAnsiTheme="majorBidi" w:cstheme="majorBidi"/>
          <w:sz w:val="24"/>
          <w:szCs w:val="24"/>
          <w:lang w:val="en-US"/>
        </w:rPr>
        <w:t>s</w:t>
      </w:r>
      <w:r w:rsidR="005B0F84" w:rsidRPr="0015157C">
        <w:rPr>
          <w:rFonts w:asciiTheme="majorBidi" w:hAnsiTheme="majorBidi" w:cstheme="majorBidi"/>
          <w:sz w:val="24"/>
          <w:szCs w:val="24"/>
          <w:lang w:val="en-US"/>
        </w:rPr>
        <w:t xml:space="preserve">ojourning </w:t>
      </w:r>
      <w:r w:rsidR="00DA01FB" w:rsidRPr="0015157C">
        <w:rPr>
          <w:rFonts w:asciiTheme="majorBidi" w:hAnsiTheme="majorBidi" w:cstheme="majorBidi"/>
          <w:sz w:val="24"/>
          <w:szCs w:val="24"/>
          <w:lang w:val="en-US"/>
        </w:rPr>
        <w:t>Jews from acquiring land in the Duchy through the proceeds of moneylending. They themselves were also reluctant to invest their wealth in land, preferring liquid assets that enabled them to leave town quickly</w:t>
      </w:r>
      <w:r w:rsidR="005B0F84" w:rsidRPr="0015157C">
        <w:rPr>
          <w:rFonts w:asciiTheme="majorBidi" w:hAnsiTheme="majorBidi" w:cstheme="majorBidi"/>
          <w:sz w:val="24"/>
          <w:szCs w:val="24"/>
          <w:lang w:val="en-US"/>
        </w:rPr>
        <w:t xml:space="preserve">, </w:t>
      </w:r>
      <w:r w:rsidR="001F55EB" w:rsidRPr="0015157C">
        <w:rPr>
          <w:rFonts w:asciiTheme="majorBidi" w:hAnsiTheme="majorBidi" w:cstheme="majorBidi"/>
          <w:sz w:val="24"/>
          <w:szCs w:val="24"/>
          <w:lang w:val="en-US"/>
        </w:rPr>
        <w:t>whether voluntarily</w:t>
      </w:r>
      <w:r w:rsidR="00DA01FB" w:rsidRPr="0015157C">
        <w:rPr>
          <w:rFonts w:asciiTheme="majorBidi" w:hAnsiTheme="majorBidi" w:cstheme="majorBidi"/>
          <w:sz w:val="24"/>
          <w:szCs w:val="24"/>
          <w:lang w:val="en-US"/>
        </w:rPr>
        <w:t xml:space="preserve"> or under </w:t>
      </w:r>
      <w:r w:rsidR="00DC41B8" w:rsidRPr="0015157C">
        <w:rPr>
          <w:rFonts w:asciiTheme="majorBidi" w:hAnsiTheme="majorBidi" w:cstheme="majorBidi"/>
          <w:sz w:val="24"/>
          <w:szCs w:val="24"/>
          <w:lang w:val="en-US"/>
        </w:rPr>
        <w:t>threat</w:t>
      </w:r>
      <w:r w:rsidR="00DA01FB" w:rsidRPr="0015157C">
        <w:rPr>
          <w:rFonts w:asciiTheme="majorBidi" w:hAnsiTheme="majorBidi" w:cstheme="majorBidi"/>
          <w:sz w:val="24"/>
          <w:szCs w:val="24"/>
          <w:lang w:val="en-US"/>
        </w:rPr>
        <w:t>. When they become encumbered with real estate in the form of debt repayment, they sought to sell property</w:t>
      </w:r>
      <w:r w:rsidR="00332907" w:rsidRPr="0015157C">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swiftly, transferring the proceeds to lenders</w:t>
      </w:r>
      <w:r w:rsidR="00507775" w:rsidRPr="0015157C">
        <w:rPr>
          <w:rFonts w:asciiTheme="majorBidi" w:hAnsiTheme="majorBidi" w:cstheme="majorBidi"/>
          <w:sz w:val="24"/>
          <w:szCs w:val="24"/>
          <w:lang w:val="en-US"/>
        </w:rPr>
        <w:t xml:space="preserve"> to</w:t>
      </w:r>
      <w:r w:rsidR="00DA01FB" w:rsidRPr="0015157C">
        <w:rPr>
          <w:rFonts w:asciiTheme="majorBidi" w:hAnsiTheme="majorBidi" w:cstheme="majorBidi"/>
          <w:sz w:val="24"/>
          <w:szCs w:val="24"/>
          <w:lang w:val="en-US"/>
        </w:rPr>
        <w:t xml:space="preserve"> pay their debt. In 1556, Josef de Levi Cremona came into possession of a plot he then sold to clear a debt for a 1549 loan valued at 543 lire, 2 soldi at an interest rate of 30 percent. In accord with a debt settlement agreement, a group of Milanese nobles transferred the lease fees on their properties to brothers Camillo and Orazio </w:t>
      </w:r>
      <w:proofErr w:type="spellStart"/>
      <w:r w:rsidR="00DA01FB" w:rsidRPr="0015157C">
        <w:rPr>
          <w:rFonts w:asciiTheme="majorBidi" w:hAnsiTheme="majorBidi" w:cstheme="majorBidi"/>
          <w:sz w:val="24"/>
          <w:szCs w:val="24"/>
          <w:lang w:val="en-US"/>
        </w:rPr>
        <w:t>della</w:t>
      </w:r>
      <w:proofErr w:type="spellEnd"/>
      <w:r w:rsidR="00DA01FB" w:rsidRPr="0015157C">
        <w:rPr>
          <w:rFonts w:asciiTheme="majorBidi" w:hAnsiTheme="majorBidi" w:cstheme="majorBidi"/>
          <w:sz w:val="24"/>
          <w:szCs w:val="24"/>
          <w:lang w:val="en-US"/>
        </w:rPr>
        <w:t xml:space="preserve"> </w:t>
      </w:r>
      <w:r w:rsidR="00DA01FB" w:rsidRPr="001A457F">
        <w:rPr>
          <w:rFonts w:asciiTheme="majorBidi" w:hAnsiTheme="majorBidi" w:cstheme="majorBidi"/>
          <w:sz w:val="24"/>
          <w:szCs w:val="24"/>
          <w:lang w:val="en-US"/>
        </w:rPr>
        <w:t>Somalia</w:t>
      </w:r>
      <w:r w:rsidR="00DA01FB" w:rsidRPr="0015157C">
        <w:rPr>
          <w:rFonts w:asciiTheme="majorBidi" w:hAnsiTheme="majorBidi" w:cstheme="majorBidi"/>
          <w:sz w:val="24"/>
          <w:szCs w:val="24"/>
          <w:lang w:val="en-US"/>
        </w:rPr>
        <w:t xml:space="preserve"> and banker Raphael Carmini of Cremona for 440 scudi </w:t>
      </w:r>
      <w:proofErr w:type="spellStart"/>
      <w:r w:rsidR="00DA01FB" w:rsidRPr="0015157C">
        <w:rPr>
          <w:rFonts w:asciiTheme="majorBidi" w:hAnsiTheme="majorBidi" w:cstheme="majorBidi"/>
          <w:sz w:val="24"/>
          <w:szCs w:val="24"/>
          <w:lang w:val="en-US"/>
        </w:rPr>
        <w:t>d’oro</w:t>
      </w:r>
      <w:proofErr w:type="spellEnd"/>
      <w:r w:rsidR="00DA01FB" w:rsidRPr="0015157C">
        <w:rPr>
          <w:rFonts w:asciiTheme="majorBidi" w:hAnsiTheme="majorBidi" w:cstheme="majorBidi"/>
          <w:sz w:val="24"/>
          <w:szCs w:val="24"/>
          <w:lang w:val="en-US"/>
        </w:rPr>
        <w:t>,</w:t>
      </w:r>
      <w:r w:rsidR="00DA01FB" w:rsidRPr="0015157C">
        <w:rPr>
          <w:rFonts w:asciiTheme="majorBidi" w:hAnsiTheme="majorBidi" w:cstheme="majorBidi"/>
          <w:i/>
          <w:iCs/>
          <w:sz w:val="24"/>
          <w:szCs w:val="24"/>
          <w:lang w:val="en-US"/>
        </w:rPr>
        <w:t xml:space="preserve"> </w:t>
      </w:r>
      <w:r w:rsidR="00DA01FB" w:rsidRPr="0015157C">
        <w:rPr>
          <w:rFonts w:asciiTheme="majorBidi" w:hAnsiTheme="majorBidi" w:cstheme="majorBidi"/>
          <w:sz w:val="24"/>
          <w:szCs w:val="24"/>
          <w:lang w:val="en-US"/>
        </w:rPr>
        <w:t>to be repaid before December 1586. Other examples confirm the Cremona commune’s claim in the early 1560s that Jewish bankers had flooded the city with “mortgages” (Meron, 1992, pp. 77‒78).</w:t>
      </w:r>
    </w:p>
    <w:p w14:paraId="3C3BA47D" w14:textId="63EB9C1A"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The socio-economic profile of the Jewish banking clientele</w:t>
      </w:r>
      <w:r w:rsidRPr="0015157C">
        <w:rPr>
          <w:rFonts w:asciiTheme="majorBidi" w:hAnsiTheme="majorBidi" w:cstheme="majorBidi"/>
          <w:b/>
          <w:bCs/>
          <w:sz w:val="24"/>
          <w:szCs w:val="24"/>
          <w:lang w:val="en-US"/>
        </w:rPr>
        <w:t xml:space="preserve"> </w:t>
      </w:r>
      <w:r w:rsidRPr="0015157C">
        <w:rPr>
          <w:rFonts w:asciiTheme="majorBidi" w:hAnsiTheme="majorBidi" w:cstheme="majorBidi"/>
          <w:sz w:val="24"/>
          <w:szCs w:val="24"/>
          <w:lang w:val="en-US"/>
        </w:rPr>
        <w:t>ranged from artisans and professionals to Spanish soldiers, Christian priests, and</w:t>
      </w:r>
      <w:r w:rsidR="00810286" w:rsidRPr="0015157C">
        <w:rPr>
          <w:rFonts w:asciiTheme="majorBidi" w:hAnsiTheme="majorBidi" w:cstheme="majorBidi"/>
          <w:sz w:val="24"/>
          <w:szCs w:val="24"/>
          <w:lang w:val="en-US"/>
        </w:rPr>
        <w:t xml:space="preserve"> </w:t>
      </w:r>
      <w:r w:rsidR="00810286" w:rsidRPr="0015157C">
        <w:rPr>
          <w:rFonts w:asciiTheme="majorBidi" w:hAnsiTheme="majorBidi" w:cstheme="majorBidi"/>
          <w:b/>
          <w:bCs/>
          <w:sz w:val="24"/>
          <w:szCs w:val="24"/>
          <w:lang w:val="en-US"/>
        </w:rPr>
        <w:t>Italian</w:t>
      </w:r>
      <w:r w:rsidRPr="0015157C">
        <w:rPr>
          <w:rFonts w:asciiTheme="majorBidi" w:hAnsiTheme="majorBidi" w:cstheme="majorBidi"/>
          <w:sz w:val="24"/>
          <w:szCs w:val="24"/>
          <w:lang w:val="en-US"/>
        </w:rPr>
        <w:t xml:space="preserve"> nobles. </w:t>
      </w:r>
      <w:r w:rsidRPr="0015157C">
        <w:rPr>
          <w:rFonts w:asciiTheme="majorBidi" w:hAnsiTheme="majorBidi" w:cstheme="majorBidi"/>
          <w:b/>
          <w:bCs/>
          <w:sz w:val="24"/>
          <w:szCs w:val="24"/>
          <w:lang w:val="en-US"/>
        </w:rPr>
        <w:t>Jewish lending helped households in rural and urban environments maintain their consumption levels</w:t>
      </w:r>
      <w:r w:rsidR="008D1D24" w:rsidRPr="0015157C">
        <w:rPr>
          <w:rFonts w:asciiTheme="majorBidi" w:hAnsiTheme="majorBidi" w:cstheme="majorBidi"/>
          <w:b/>
          <w:bCs/>
          <w:sz w:val="24"/>
          <w:szCs w:val="24"/>
          <w:lang w:val="en-US"/>
        </w:rPr>
        <w:t xml:space="preserve">. Jewish loans enabled </w:t>
      </w:r>
      <w:r w:rsidRPr="0015157C">
        <w:rPr>
          <w:rFonts w:asciiTheme="majorBidi" w:hAnsiTheme="majorBidi" w:cstheme="majorBidi"/>
          <w:b/>
          <w:bCs/>
          <w:sz w:val="24"/>
          <w:szCs w:val="24"/>
          <w:lang w:val="en-US"/>
        </w:rPr>
        <w:t>artisan</w:t>
      </w:r>
      <w:r w:rsidR="008D1D24" w:rsidRPr="0015157C">
        <w:rPr>
          <w:rFonts w:asciiTheme="majorBidi" w:hAnsiTheme="majorBidi" w:cstheme="majorBidi"/>
          <w:b/>
          <w:bCs/>
          <w:sz w:val="24"/>
          <w:szCs w:val="24"/>
          <w:lang w:val="en-US"/>
        </w:rPr>
        <w:t>s</w:t>
      </w:r>
      <w:r w:rsidRPr="0015157C">
        <w:rPr>
          <w:rFonts w:asciiTheme="majorBidi" w:hAnsiTheme="majorBidi" w:cstheme="majorBidi"/>
          <w:b/>
          <w:bCs/>
          <w:sz w:val="24"/>
          <w:szCs w:val="24"/>
          <w:lang w:val="en-US"/>
        </w:rPr>
        <w:t xml:space="preserve"> </w:t>
      </w:r>
      <w:r w:rsidR="008D1D24" w:rsidRPr="0015157C">
        <w:rPr>
          <w:rFonts w:asciiTheme="majorBidi" w:hAnsiTheme="majorBidi" w:cstheme="majorBidi"/>
          <w:b/>
          <w:bCs/>
          <w:sz w:val="24"/>
          <w:szCs w:val="24"/>
          <w:lang w:val="en-US"/>
        </w:rPr>
        <w:t>t</w:t>
      </w:r>
      <w:r w:rsidR="00B45EE1" w:rsidRPr="0015157C">
        <w:rPr>
          <w:rFonts w:asciiTheme="majorBidi" w:hAnsiTheme="majorBidi" w:cstheme="majorBidi"/>
          <w:b/>
          <w:bCs/>
          <w:sz w:val="24"/>
          <w:szCs w:val="24"/>
          <w:lang w:val="en-US"/>
        </w:rPr>
        <w:t>o</w:t>
      </w:r>
      <w:r w:rsidR="008D1D24" w:rsidRPr="0015157C">
        <w:rPr>
          <w:rFonts w:asciiTheme="majorBidi" w:hAnsiTheme="majorBidi" w:cstheme="majorBidi"/>
          <w:b/>
          <w:bCs/>
          <w:sz w:val="24"/>
          <w:szCs w:val="24"/>
          <w:lang w:val="en-US"/>
        </w:rPr>
        <w:t xml:space="preserve"> </w:t>
      </w:r>
      <w:r w:rsidRPr="0015157C">
        <w:rPr>
          <w:rFonts w:asciiTheme="majorBidi" w:hAnsiTheme="majorBidi" w:cstheme="majorBidi"/>
          <w:b/>
          <w:bCs/>
          <w:sz w:val="24"/>
          <w:szCs w:val="24"/>
          <w:lang w:val="en-US"/>
        </w:rPr>
        <w:t>purchase raw materials and working capital and student</w:t>
      </w:r>
      <w:r w:rsidR="00573F73" w:rsidRPr="0015157C">
        <w:rPr>
          <w:rFonts w:asciiTheme="majorBidi" w:hAnsiTheme="majorBidi" w:cstheme="majorBidi"/>
          <w:b/>
          <w:bCs/>
          <w:sz w:val="24"/>
          <w:szCs w:val="24"/>
          <w:lang w:val="en-US"/>
        </w:rPr>
        <w:t>s and lecturers to acquire</w:t>
      </w:r>
      <w:r w:rsidRPr="0015157C">
        <w:rPr>
          <w:rFonts w:asciiTheme="majorBidi" w:hAnsiTheme="majorBidi" w:cstheme="majorBidi"/>
          <w:b/>
          <w:bCs/>
          <w:sz w:val="24"/>
          <w:szCs w:val="24"/>
          <w:lang w:val="en-US"/>
        </w:rPr>
        <w:t xml:space="preserve"> </w:t>
      </w:r>
      <w:r w:rsidR="00DE03AF" w:rsidRPr="0015157C">
        <w:rPr>
          <w:rFonts w:asciiTheme="majorBidi" w:hAnsiTheme="majorBidi" w:cstheme="majorBidi"/>
          <w:b/>
          <w:bCs/>
          <w:sz w:val="24"/>
          <w:szCs w:val="24"/>
          <w:lang w:val="en-US"/>
        </w:rPr>
        <w:t xml:space="preserve">books </w:t>
      </w:r>
      <w:r w:rsidR="00DE03AF" w:rsidRPr="0015157C">
        <w:rPr>
          <w:rFonts w:asciiTheme="majorBidi" w:hAnsiTheme="majorBidi" w:cstheme="majorBidi"/>
          <w:sz w:val="24"/>
          <w:szCs w:val="24"/>
          <w:lang w:val="en-US"/>
        </w:rPr>
        <w:t>(</w:t>
      </w:r>
      <w:r w:rsidRPr="0015157C">
        <w:rPr>
          <w:rFonts w:asciiTheme="majorBidi" w:hAnsiTheme="majorBidi" w:cstheme="majorBidi"/>
          <w:sz w:val="24"/>
          <w:szCs w:val="24"/>
          <w:highlight w:val="yellow"/>
          <w:lang w:val="en-US"/>
        </w:rPr>
        <w:t>Tables 2 and Table 3)</w:t>
      </w:r>
      <w:r w:rsidRPr="0015157C">
        <w:rPr>
          <w:rFonts w:asciiTheme="majorBidi" w:hAnsiTheme="majorBidi" w:cstheme="majorBidi"/>
          <w:sz w:val="24"/>
          <w:szCs w:val="24"/>
          <w:lang w:val="en-US"/>
        </w:rPr>
        <w:t xml:space="preserve">. The only group excluded from this circle of </w:t>
      </w:r>
      <w:r w:rsidR="00BB0C8C" w:rsidRPr="0015157C">
        <w:rPr>
          <w:rFonts w:asciiTheme="majorBidi" w:hAnsiTheme="majorBidi" w:cstheme="majorBidi"/>
          <w:b/>
          <w:bCs/>
          <w:sz w:val="24"/>
          <w:szCs w:val="24"/>
          <w:lang w:val="en-US"/>
        </w:rPr>
        <w:t xml:space="preserve">Jewish </w:t>
      </w:r>
      <w:r w:rsidRPr="0015157C">
        <w:rPr>
          <w:rFonts w:asciiTheme="majorBidi" w:hAnsiTheme="majorBidi" w:cstheme="majorBidi"/>
          <w:sz w:val="24"/>
          <w:szCs w:val="24"/>
          <w:lang w:val="en-US"/>
        </w:rPr>
        <w:t xml:space="preserve">clients were the poor in need of charity. While large Christian merchant-bankers had no need of Jewish loan services, the </w:t>
      </w:r>
      <w:r w:rsidR="00B45EE1" w:rsidRPr="0015157C">
        <w:rPr>
          <w:rFonts w:asciiTheme="majorBidi" w:hAnsiTheme="majorBidi" w:cstheme="majorBidi"/>
          <w:b/>
          <w:bCs/>
          <w:sz w:val="24"/>
          <w:szCs w:val="24"/>
          <w:lang w:val="en-US"/>
        </w:rPr>
        <w:t xml:space="preserve">poor </w:t>
      </w:r>
      <w:r w:rsidR="00B45EE1" w:rsidRPr="0015157C">
        <w:rPr>
          <w:rFonts w:asciiTheme="majorBidi" w:hAnsiTheme="majorBidi" w:cstheme="majorBidi"/>
          <w:sz w:val="24"/>
          <w:szCs w:val="24"/>
          <w:lang w:val="en-US"/>
        </w:rPr>
        <w:t>could</w:t>
      </w:r>
      <w:r w:rsidRPr="0015157C">
        <w:rPr>
          <w:rFonts w:asciiTheme="majorBidi" w:hAnsiTheme="majorBidi" w:cstheme="majorBidi"/>
          <w:sz w:val="24"/>
          <w:szCs w:val="24"/>
          <w:lang w:val="en-US"/>
        </w:rPr>
        <w:t xml:space="preserve"> not provide any</w:t>
      </w:r>
      <w:r w:rsidR="00BB0C8C" w:rsidRPr="0015157C">
        <w:rPr>
          <w:rFonts w:asciiTheme="majorBidi" w:hAnsiTheme="majorBidi" w:cstheme="majorBidi"/>
          <w:sz w:val="24"/>
          <w:szCs w:val="24"/>
          <w:lang w:val="en-US"/>
        </w:rPr>
        <w:t xml:space="preserve"> </w:t>
      </w:r>
      <w:r w:rsidR="00BB0C8C" w:rsidRPr="0015157C">
        <w:rPr>
          <w:rFonts w:asciiTheme="majorBidi" w:hAnsiTheme="majorBidi" w:cstheme="majorBidi"/>
          <w:b/>
          <w:bCs/>
          <w:sz w:val="24"/>
          <w:szCs w:val="24"/>
          <w:lang w:val="en-US"/>
        </w:rPr>
        <w:t>loan</w:t>
      </w:r>
      <w:r w:rsidRPr="0015157C">
        <w:rPr>
          <w:rFonts w:asciiTheme="majorBidi" w:hAnsiTheme="majorBidi" w:cstheme="majorBidi"/>
          <w:sz w:val="24"/>
          <w:szCs w:val="24"/>
          <w:lang w:val="en-US"/>
        </w:rPr>
        <w:t xml:space="preserve"> guarantees. The</w:t>
      </w:r>
      <w:r w:rsidR="00294D21" w:rsidRPr="0015157C">
        <w:rPr>
          <w:rFonts w:asciiTheme="majorBidi" w:hAnsiTheme="majorBidi" w:cstheme="majorBidi"/>
          <w:sz w:val="24"/>
          <w:szCs w:val="24"/>
          <w:lang w:val="en-US"/>
        </w:rPr>
        <w:t xml:space="preserve"> poor</w:t>
      </w:r>
      <w:r w:rsidRPr="0015157C">
        <w:rPr>
          <w:rFonts w:asciiTheme="majorBidi" w:hAnsiTheme="majorBidi" w:cstheme="majorBidi"/>
          <w:sz w:val="24"/>
          <w:szCs w:val="24"/>
          <w:lang w:val="en-US"/>
        </w:rPr>
        <w:t xml:space="preserve"> turned to Christian charitable foundations for micro-scale loans from the </w:t>
      </w:r>
      <w:proofErr w:type="spellStart"/>
      <w:r w:rsidRPr="0015157C">
        <w:rPr>
          <w:rFonts w:asciiTheme="majorBidi" w:hAnsiTheme="majorBidi" w:cstheme="majorBidi"/>
          <w:i/>
          <w:iCs/>
          <w:sz w:val="24"/>
          <w:szCs w:val="24"/>
          <w:lang w:val="en-US"/>
        </w:rPr>
        <w:t>monti</w:t>
      </w:r>
      <w:proofErr w:type="spellEnd"/>
      <w:r w:rsidRPr="0015157C">
        <w:rPr>
          <w:rFonts w:asciiTheme="majorBidi" w:hAnsiTheme="majorBidi" w:cstheme="majorBidi"/>
          <w:i/>
          <w:iCs/>
          <w:sz w:val="24"/>
          <w:szCs w:val="24"/>
          <w:lang w:val="en-US"/>
        </w:rPr>
        <w:t xml:space="preserve"> di pietà</w:t>
      </w:r>
      <w:r w:rsidRPr="0015157C">
        <w:rPr>
          <w:rFonts w:asciiTheme="majorBidi" w:hAnsiTheme="majorBidi" w:cstheme="majorBidi"/>
          <w:sz w:val="24"/>
          <w:szCs w:val="24"/>
          <w:lang w:val="en-US"/>
        </w:rPr>
        <w:t xml:space="preserve">. </w:t>
      </w:r>
    </w:p>
    <w:p w14:paraId="57222C90" w14:textId="4F34A631"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lastRenderedPageBreak/>
        <w:t>Established by ducal proclamation on 1 July 1496</w:t>
      </w:r>
      <w:r w:rsidR="00AC0FA1" w:rsidRPr="0015157C">
        <w:rPr>
          <w:rFonts w:asciiTheme="majorBidi" w:hAnsiTheme="majorBidi" w:cstheme="majorBidi"/>
          <w:b/>
          <w:bCs/>
          <w:sz w:val="24"/>
          <w:szCs w:val="24"/>
          <w:lang w:val="en-US"/>
        </w:rPr>
        <w:t xml:space="preserve"> with</w:t>
      </w:r>
      <w:r w:rsidR="00AC0FA1"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the first statute</w:t>
      </w:r>
      <w:r w:rsidR="00AC0FA1"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issued by Ludovico Maria Sforza in June 1497, these</w:t>
      </w:r>
      <w:r w:rsidR="00AC0FA1" w:rsidRPr="0015157C">
        <w:rPr>
          <w:rFonts w:asciiTheme="majorBidi" w:hAnsiTheme="majorBidi" w:cstheme="majorBidi"/>
          <w:sz w:val="24"/>
          <w:szCs w:val="24"/>
          <w:lang w:val="en-US"/>
        </w:rPr>
        <w:t xml:space="preserve"> </w:t>
      </w:r>
      <w:proofErr w:type="spellStart"/>
      <w:r w:rsidR="00332907" w:rsidRPr="0015157C">
        <w:rPr>
          <w:rFonts w:asciiTheme="majorBidi" w:hAnsiTheme="majorBidi" w:cstheme="majorBidi"/>
          <w:i/>
          <w:iCs/>
          <w:sz w:val="24"/>
          <w:szCs w:val="24"/>
          <w:lang w:val="en-US"/>
        </w:rPr>
        <w:t>monti</w:t>
      </w:r>
      <w:proofErr w:type="spellEnd"/>
      <w:r w:rsidR="00332907" w:rsidRPr="0015157C">
        <w:rPr>
          <w:rFonts w:asciiTheme="majorBidi" w:hAnsiTheme="majorBidi" w:cstheme="majorBidi"/>
          <w:i/>
          <w:iCs/>
          <w:sz w:val="24"/>
          <w:szCs w:val="24"/>
          <w:lang w:val="en-US"/>
        </w:rPr>
        <w:t xml:space="preserve"> di pieta</w:t>
      </w:r>
      <w:r w:rsidRPr="0015157C">
        <w:rPr>
          <w:rFonts w:asciiTheme="majorBidi" w:hAnsiTheme="majorBidi" w:cstheme="majorBidi"/>
          <w:sz w:val="24"/>
          <w:szCs w:val="24"/>
          <w:lang w:val="en-US"/>
        </w:rPr>
        <w:t xml:space="preserve"> </w:t>
      </w:r>
      <w:proofErr w:type="gramStart"/>
      <w:r w:rsidRPr="0015157C">
        <w:rPr>
          <w:rFonts w:asciiTheme="majorBidi" w:hAnsiTheme="majorBidi" w:cstheme="majorBidi"/>
          <w:sz w:val="24"/>
          <w:szCs w:val="24"/>
          <w:lang w:val="en-US"/>
        </w:rPr>
        <w:t>were</w:t>
      </w:r>
      <w:proofErr w:type="gramEnd"/>
      <w:r w:rsidRPr="0015157C">
        <w:rPr>
          <w:rFonts w:asciiTheme="majorBidi" w:hAnsiTheme="majorBidi" w:cstheme="majorBidi"/>
          <w:sz w:val="24"/>
          <w:szCs w:val="24"/>
          <w:lang w:val="en-US"/>
        </w:rPr>
        <w:t xml:space="preserve"> local credit institutions organized by town governments that collected civic contributions</w:t>
      </w:r>
      <w:r w:rsidR="00CD1100" w:rsidRPr="0015157C">
        <w:rPr>
          <w:rFonts w:asciiTheme="majorBidi" w:hAnsiTheme="majorBidi" w:cstheme="majorBidi"/>
          <w:sz w:val="24"/>
          <w:szCs w:val="24"/>
          <w:lang w:val="en-US"/>
        </w:rPr>
        <w:t xml:space="preserve">. </w:t>
      </w:r>
      <w:r w:rsidR="00CD1100" w:rsidRPr="0015157C">
        <w:rPr>
          <w:rFonts w:asciiTheme="majorBidi" w:hAnsiTheme="majorBidi" w:cstheme="majorBidi"/>
          <w:b/>
          <w:bCs/>
          <w:sz w:val="24"/>
          <w:szCs w:val="24"/>
          <w:lang w:val="en-US"/>
        </w:rPr>
        <w:t>T</w:t>
      </w:r>
      <w:r w:rsidRPr="0015157C">
        <w:rPr>
          <w:rFonts w:asciiTheme="majorBidi" w:hAnsiTheme="majorBidi" w:cstheme="majorBidi"/>
          <w:b/>
          <w:bCs/>
          <w:sz w:val="24"/>
          <w:szCs w:val="24"/>
          <w:lang w:val="en-US"/>
        </w:rPr>
        <w:t xml:space="preserve">hey then lent </w:t>
      </w:r>
      <w:r w:rsidR="00CD1100" w:rsidRPr="0015157C">
        <w:rPr>
          <w:rFonts w:asciiTheme="majorBidi" w:hAnsiTheme="majorBidi" w:cstheme="majorBidi"/>
          <w:b/>
          <w:bCs/>
          <w:sz w:val="24"/>
          <w:szCs w:val="24"/>
          <w:lang w:val="en-US"/>
        </w:rPr>
        <w:t>these charitable contributions</w:t>
      </w:r>
      <w:r w:rsidR="00CD1100"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at terms ranging from five </w:t>
      </w:r>
      <w:r w:rsidR="00BF66F9" w:rsidRPr="0015157C">
        <w:rPr>
          <w:rFonts w:asciiTheme="majorBidi" w:hAnsiTheme="majorBidi" w:cstheme="majorBidi"/>
          <w:sz w:val="24"/>
          <w:szCs w:val="24"/>
          <w:lang w:val="en-US"/>
        </w:rPr>
        <w:t>to</w:t>
      </w:r>
      <w:r w:rsidRPr="0015157C">
        <w:rPr>
          <w:rFonts w:asciiTheme="majorBidi" w:hAnsiTheme="majorBidi" w:cstheme="majorBidi"/>
          <w:sz w:val="24"/>
          <w:szCs w:val="24"/>
          <w:lang w:val="en-US"/>
        </w:rPr>
        <w:t xml:space="preserve"> 15 percent per annum (Meron, 1992). Created as an alternative, cheaper means of credit for</w:t>
      </w:r>
      <w:r w:rsidR="00332907" w:rsidRPr="0015157C">
        <w:rPr>
          <w:rFonts w:asciiTheme="majorBidi" w:hAnsiTheme="majorBidi" w:cstheme="majorBidi"/>
          <w:sz w:val="24"/>
          <w:szCs w:val="24"/>
          <w:lang w:val="en-US"/>
        </w:rPr>
        <w:t xml:space="preserve"> than</w:t>
      </w:r>
      <w:r w:rsidR="00982BB8"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Jewish moneylenders, their clientele were the poor and needy</w:t>
      </w:r>
      <w:r w:rsidR="00AC63DA" w:rsidRPr="0015157C">
        <w:rPr>
          <w:rFonts w:asciiTheme="majorBidi" w:hAnsiTheme="majorBidi" w:cstheme="majorBidi"/>
          <w:sz w:val="24"/>
          <w:szCs w:val="24"/>
          <w:lang w:val="en-US"/>
        </w:rPr>
        <w:t xml:space="preserve"> </w:t>
      </w:r>
      <w:r w:rsidR="00AC63DA" w:rsidRPr="0015157C">
        <w:rPr>
          <w:rFonts w:asciiTheme="majorBidi" w:hAnsiTheme="majorBidi" w:cstheme="majorBidi"/>
          <w:b/>
          <w:bCs/>
          <w:sz w:val="24"/>
          <w:szCs w:val="24"/>
          <w:lang w:val="en-US"/>
        </w:rPr>
        <w:t>to whom</w:t>
      </w:r>
      <w:r w:rsidRPr="0015157C">
        <w:rPr>
          <w:rFonts w:asciiTheme="majorBidi" w:hAnsiTheme="majorBidi" w:cstheme="majorBidi"/>
          <w:b/>
          <w:bCs/>
          <w:sz w:val="24"/>
          <w:szCs w:val="24"/>
          <w:lang w:val="en-US"/>
        </w:rPr>
        <w:t xml:space="preserve"> </w:t>
      </w:r>
      <w:r w:rsidR="00F32B96" w:rsidRPr="0015157C">
        <w:rPr>
          <w:rFonts w:asciiTheme="majorBidi" w:hAnsiTheme="majorBidi" w:cstheme="majorBidi"/>
          <w:b/>
          <w:bCs/>
          <w:sz w:val="24"/>
          <w:szCs w:val="24"/>
          <w:lang w:val="en-US"/>
        </w:rPr>
        <w:t>micro-loans were extended</w:t>
      </w:r>
      <w:r w:rsidRPr="0015157C">
        <w:rPr>
          <w:rFonts w:asciiTheme="majorBidi" w:hAnsiTheme="majorBidi" w:cstheme="majorBidi"/>
          <w:b/>
          <w:bCs/>
          <w:sz w:val="24"/>
          <w:szCs w:val="24"/>
          <w:lang w:val="en-US"/>
        </w:rPr>
        <w:t xml:space="preserve"> for charitable purposes</w:t>
      </w:r>
      <w:r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i/>
          <w:iCs/>
          <w:sz w:val="24"/>
          <w:szCs w:val="24"/>
          <w:lang w:val="en-US"/>
        </w:rPr>
        <w:t>prestito</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elemosinario</w:t>
      </w:r>
      <w:proofErr w:type="spellEnd"/>
      <w:r w:rsidRPr="0015157C">
        <w:rPr>
          <w:rFonts w:asciiTheme="majorBidi" w:hAnsiTheme="majorBidi" w:cstheme="majorBidi"/>
          <w:sz w:val="24"/>
          <w:szCs w:val="24"/>
          <w:lang w:val="en-US"/>
        </w:rPr>
        <w:t xml:space="preserve">) (Toaff, 1988, pp. 128‒129; Antoniazzi Villa, 1986, p. 60). Operating primarily in the towns, their customer base was limited to the </w:t>
      </w:r>
      <w:r w:rsidR="00480621" w:rsidRPr="0015157C">
        <w:rPr>
          <w:rFonts w:asciiTheme="majorBidi" w:hAnsiTheme="majorBidi" w:cstheme="majorBidi"/>
          <w:sz w:val="24"/>
          <w:szCs w:val="24"/>
          <w:lang w:val="en-US"/>
        </w:rPr>
        <w:t xml:space="preserve">urban </w:t>
      </w:r>
      <w:r w:rsidRPr="0015157C">
        <w:rPr>
          <w:rFonts w:asciiTheme="majorBidi" w:hAnsiTheme="majorBidi" w:cstheme="majorBidi"/>
          <w:sz w:val="24"/>
          <w:szCs w:val="24"/>
          <w:lang w:val="en-US"/>
        </w:rPr>
        <w:t>poor</w:t>
      </w:r>
      <w:r w:rsidR="00480621" w:rsidRPr="0015157C">
        <w:rPr>
          <w:rFonts w:asciiTheme="majorBidi" w:hAnsiTheme="majorBidi" w:cstheme="majorBidi"/>
          <w:sz w:val="24"/>
          <w:szCs w:val="24"/>
          <w:lang w:val="en-US"/>
        </w:rPr>
        <w:t>. V</w:t>
      </w:r>
      <w:r w:rsidRPr="0015157C">
        <w:rPr>
          <w:rFonts w:asciiTheme="majorBidi" w:hAnsiTheme="majorBidi" w:cstheme="majorBidi"/>
          <w:sz w:val="24"/>
          <w:szCs w:val="24"/>
          <w:lang w:val="en-US"/>
        </w:rPr>
        <w:t>illagers only ha</w:t>
      </w:r>
      <w:r w:rsidR="00C567A7" w:rsidRPr="0015157C">
        <w:rPr>
          <w:rFonts w:asciiTheme="majorBidi" w:hAnsiTheme="majorBidi" w:cstheme="majorBidi"/>
          <w:sz w:val="24"/>
          <w:szCs w:val="24"/>
          <w:lang w:val="en-US"/>
        </w:rPr>
        <w:t>d</w:t>
      </w:r>
      <w:r w:rsidRPr="0015157C">
        <w:rPr>
          <w:rFonts w:asciiTheme="majorBidi" w:hAnsiTheme="majorBidi" w:cstheme="majorBidi"/>
          <w:sz w:val="24"/>
          <w:szCs w:val="24"/>
          <w:lang w:val="en-US"/>
        </w:rPr>
        <w:t xml:space="preserve"> recourse to Jewish bankers (Meron, 1990). </w:t>
      </w:r>
    </w:p>
    <w:p w14:paraId="5514802E" w14:textId="211C1CA7" w:rsidR="00DA01FB" w:rsidRPr="000B7BEC" w:rsidRDefault="00DA01FB" w:rsidP="00DA01FB">
      <w:pPr>
        <w:spacing w:after="0" w:line="360" w:lineRule="auto"/>
        <w:ind w:firstLine="284"/>
        <w:rPr>
          <w:rFonts w:asciiTheme="majorBidi" w:hAnsiTheme="majorBidi" w:cstheme="majorBidi"/>
          <w:sz w:val="24"/>
          <w:szCs w:val="24"/>
          <w:rtl/>
        </w:rPr>
      </w:pPr>
      <w:r w:rsidRPr="0015157C">
        <w:rPr>
          <w:rFonts w:asciiTheme="majorBidi" w:hAnsiTheme="majorBidi" w:cstheme="majorBidi"/>
          <w:sz w:val="24"/>
          <w:szCs w:val="24"/>
          <w:lang w:val="en-US"/>
        </w:rPr>
        <w:t xml:space="preserve">Jewish lenders and </w:t>
      </w:r>
      <w:proofErr w:type="spellStart"/>
      <w:r w:rsidRPr="0015157C">
        <w:rPr>
          <w:rFonts w:asciiTheme="majorBidi" w:hAnsiTheme="majorBidi" w:cstheme="majorBidi"/>
          <w:i/>
          <w:iCs/>
          <w:sz w:val="24"/>
          <w:szCs w:val="24"/>
          <w:lang w:val="en-US"/>
        </w:rPr>
        <w:t>monti</w:t>
      </w:r>
      <w:proofErr w:type="spellEnd"/>
      <w:r w:rsidRPr="0015157C">
        <w:rPr>
          <w:rFonts w:asciiTheme="majorBidi" w:hAnsiTheme="majorBidi" w:cstheme="majorBidi"/>
          <w:i/>
          <w:iCs/>
          <w:sz w:val="24"/>
          <w:szCs w:val="24"/>
          <w:lang w:val="en-US"/>
        </w:rPr>
        <w:t xml:space="preserve"> di pietà</w:t>
      </w:r>
      <w:r w:rsidRPr="0015157C">
        <w:rPr>
          <w:rFonts w:asciiTheme="majorBidi" w:hAnsiTheme="majorBidi" w:cstheme="majorBidi"/>
          <w:sz w:val="24"/>
          <w:szCs w:val="24"/>
          <w:lang w:val="en-US"/>
        </w:rPr>
        <w:t xml:space="preserve"> offered complementary rather than competitive services</w:t>
      </w:r>
      <w:r w:rsidR="007341A6" w:rsidRPr="0015157C">
        <w:rPr>
          <w:rFonts w:asciiTheme="majorBidi" w:hAnsiTheme="majorBidi" w:cstheme="majorBidi"/>
          <w:sz w:val="24"/>
          <w:szCs w:val="24"/>
          <w:lang w:val="en-US"/>
        </w:rPr>
        <w:t xml:space="preserve"> </w:t>
      </w:r>
      <w:r w:rsidR="007341A6" w:rsidRPr="0015157C">
        <w:rPr>
          <w:rFonts w:asciiTheme="majorBidi" w:hAnsiTheme="majorBidi" w:cstheme="majorBidi"/>
          <w:b/>
          <w:bCs/>
          <w:sz w:val="24"/>
          <w:szCs w:val="24"/>
          <w:lang w:val="en-US"/>
        </w:rPr>
        <w:t>because</w:t>
      </w:r>
      <w:r w:rsidR="007341A6"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the</w:t>
      </w:r>
      <w:r w:rsidR="007341A6" w:rsidRPr="0015157C">
        <w:rPr>
          <w:rFonts w:asciiTheme="majorBidi" w:hAnsiTheme="majorBidi" w:cstheme="majorBidi"/>
          <w:sz w:val="24"/>
          <w:szCs w:val="24"/>
          <w:lang w:val="en-US"/>
        </w:rPr>
        <w:t xml:space="preserve"> </w:t>
      </w:r>
      <w:proofErr w:type="spellStart"/>
      <w:r w:rsidR="00B45EE1" w:rsidRPr="0015157C">
        <w:rPr>
          <w:rFonts w:asciiTheme="majorBidi" w:hAnsiTheme="majorBidi" w:cstheme="majorBidi"/>
          <w:i/>
          <w:iCs/>
          <w:sz w:val="24"/>
          <w:szCs w:val="24"/>
          <w:lang w:val="en-US"/>
        </w:rPr>
        <w:t>monti</w:t>
      </w:r>
      <w:proofErr w:type="spellEnd"/>
      <w:r w:rsidR="00B45EE1" w:rsidRPr="0015157C">
        <w:rPr>
          <w:rFonts w:asciiTheme="majorBidi" w:hAnsiTheme="majorBidi" w:cstheme="majorBidi"/>
          <w:i/>
          <w:iCs/>
          <w:sz w:val="24"/>
          <w:szCs w:val="24"/>
          <w:lang w:val="en-US"/>
        </w:rPr>
        <w:t xml:space="preserve"> </w:t>
      </w:r>
      <w:r w:rsidR="00B45EE1" w:rsidRPr="0015157C">
        <w:rPr>
          <w:rFonts w:asciiTheme="majorBidi" w:hAnsiTheme="majorBidi" w:cstheme="majorBidi"/>
          <w:sz w:val="24"/>
          <w:szCs w:val="24"/>
          <w:lang w:val="en-US"/>
        </w:rPr>
        <w:t>found</w:t>
      </w:r>
      <w:r w:rsidR="006351EF" w:rsidRPr="0015157C">
        <w:rPr>
          <w:rFonts w:asciiTheme="majorBidi" w:hAnsiTheme="majorBidi" w:cstheme="majorBidi"/>
          <w:sz w:val="24"/>
          <w:szCs w:val="24"/>
          <w:lang w:val="en-US"/>
        </w:rPr>
        <w:t xml:space="preserve"> </w:t>
      </w:r>
      <w:r w:rsidR="001A457F" w:rsidRPr="0015157C">
        <w:rPr>
          <w:rFonts w:asciiTheme="majorBidi" w:hAnsiTheme="majorBidi" w:cstheme="majorBidi"/>
          <w:sz w:val="24"/>
          <w:szCs w:val="24"/>
          <w:lang w:val="en-US"/>
        </w:rPr>
        <w:t>it difficult</w:t>
      </w:r>
      <w:r w:rsidRPr="0015157C">
        <w:rPr>
          <w:rFonts w:asciiTheme="majorBidi" w:hAnsiTheme="majorBidi" w:cstheme="majorBidi"/>
          <w:sz w:val="24"/>
          <w:szCs w:val="24"/>
          <w:lang w:val="en-US"/>
        </w:rPr>
        <w:t xml:space="preserve"> to raise enough funds to satisfy the demand for loans </w:t>
      </w:r>
      <w:r w:rsidR="00036DDB" w:rsidRPr="0015157C">
        <w:rPr>
          <w:rFonts w:asciiTheme="majorBidi" w:hAnsiTheme="majorBidi" w:cstheme="majorBidi"/>
          <w:sz w:val="24"/>
          <w:szCs w:val="24"/>
          <w:lang w:val="en-US"/>
        </w:rPr>
        <w:t>since</w:t>
      </w:r>
      <w:r w:rsidRPr="0015157C">
        <w:rPr>
          <w:rFonts w:asciiTheme="majorBidi" w:hAnsiTheme="majorBidi" w:cstheme="majorBidi"/>
          <w:sz w:val="24"/>
          <w:szCs w:val="24"/>
          <w:lang w:val="en-US"/>
        </w:rPr>
        <w:t xml:space="preserve"> their depositors were</w:t>
      </w:r>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exposed to the same crises</w:t>
      </w:r>
      <w:r w:rsidR="006351EF" w:rsidRPr="0015157C">
        <w:rPr>
          <w:rFonts w:asciiTheme="majorBidi" w:hAnsiTheme="majorBidi" w:cstheme="majorBidi"/>
          <w:sz w:val="24"/>
          <w:szCs w:val="24"/>
          <w:lang w:val="en-US"/>
        </w:rPr>
        <w:t xml:space="preserve"> </w:t>
      </w:r>
      <w:r w:rsidR="006351EF" w:rsidRPr="0015157C">
        <w:rPr>
          <w:rFonts w:asciiTheme="majorBidi" w:hAnsiTheme="majorBidi" w:cstheme="majorBidi"/>
          <w:b/>
          <w:bCs/>
          <w:sz w:val="24"/>
          <w:szCs w:val="24"/>
          <w:lang w:val="en-US"/>
        </w:rPr>
        <w:t>as their borrowers</w:t>
      </w:r>
      <w:r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sz w:val="24"/>
          <w:szCs w:val="24"/>
          <w:lang w:val="en-US"/>
        </w:rPr>
        <w:t>Botticini</w:t>
      </w:r>
      <w:proofErr w:type="spellEnd"/>
      <w:r w:rsidRPr="0015157C">
        <w:rPr>
          <w:rFonts w:asciiTheme="majorBidi" w:hAnsiTheme="majorBidi" w:cstheme="majorBidi"/>
          <w:sz w:val="24"/>
          <w:szCs w:val="24"/>
          <w:lang w:val="en-US"/>
        </w:rPr>
        <w:t>, 2000).</w:t>
      </w:r>
    </w:p>
    <w:p w14:paraId="2BEABC6D" w14:textId="28A6A318" w:rsidR="00D60D1C" w:rsidRPr="0015157C" w:rsidRDefault="00F76A15" w:rsidP="00D60D1C">
      <w:pPr>
        <w:spacing w:before="240" w:after="120" w:line="360" w:lineRule="auto"/>
        <w:rPr>
          <w:rFonts w:asciiTheme="majorBidi" w:hAnsiTheme="majorBidi" w:cstheme="majorBidi"/>
          <w:sz w:val="24"/>
          <w:szCs w:val="24"/>
          <w:lang w:val="en-US"/>
        </w:rPr>
      </w:pPr>
      <w:r>
        <w:rPr>
          <w:rFonts w:asciiTheme="majorBidi" w:hAnsiTheme="majorBidi" w:cstheme="majorBidi"/>
          <w:sz w:val="24"/>
          <w:szCs w:val="24"/>
          <w:lang w:val="en-US"/>
        </w:rPr>
        <w:t>2.7</w:t>
      </w:r>
      <w:r w:rsidR="00D60D1C" w:rsidRPr="001A457F">
        <w:rPr>
          <w:rFonts w:asciiTheme="majorBidi" w:hAnsiTheme="majorBidi" w:cstheme="majorBidi"/>
          <w:sz w:val="24"/>
          <w:szCs w:val="24"/>
          <w:lang w:val="en-US"/>
        </w:rPr>
        <w:t>.1.</w:t>
      </w:r>
      <w:r>
        <w:rPr>
          <w:rFonts w:asciiTheme="majorBidi" w:hAnsiTheme="majorBidi" w:cstheme="majorBidi"/>
          <w:sz w:val="24"/>
          <w:szCs w:val="24"/>
          <w:lang w:val="en-US"/>
        </w:rPr>
        <w:t>3</w:t>
      </w:r>
      <w:r w:rsidR="00D60D1C" w:rsidRPr="001A457F">
        <w:rPr>
          <w:rFonts w:asciiTheme="majorBidi" w:hAnsiTheme="majorBidi" w:cstheme="majorBidi"/>
          <w:sz w:val="24"/>
          <w:szCs w:val="24"/>
          <w:lang w:val="en-US"/>
        </w:rPr>
        <w:t xml:space="preserve"> </w:t>
      </w:r>
      <w:r w:rsidR="00D60D1C" w:rsidRPr="001A457F">
        <w:rPr>
          <w:rFonts w:asciiTheme="majorBidi" w:hAnsiTheme="majorBidi" w:cstheme="majorBidi"/>
          <w:b/>
          <w:bCs/>
          <w:sz w:val="24"/>
          <w:szCs w:val="24"/>
          <w:lang w:val="en-US"/>
        </w:rPr>
        <w:t>The scope of contractual Jewish banking</w:t>
      </w:r>
    </w:p>
    <w:p w14:paraId="674B596B" w14:textId="20EEDF79" w:rsidR="00D60D1C" w:rsidRDefault="00EA07CA" w:rsidP="00D60D1C">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60D1C" w:rsidRPr="0015157C">
        <w:rPr>
          <w:rFonts w:asciiTheme="majorBidi" w:hAnsiTheme="majorBidi" w:cstheme="majorBidi"/>
          <w:sz w:val="24"/>
          <w:szCs w:val="24"/>
          <w:lang w:val="en-US"/>
        </w:rPr>
        <w:t xml:space="preserve">Microdata drawn from published notarial documents of prominent Jewish bankers enables us to </w:t>
      </w:r>
      <w:r w:rsidR="001A457F" w:rsidRPr="0015157C">
        <w:rPr>
          <w:rFonts w:asciiTheme="majorBidi" w:hAnsiTheme="majorBidi" w:cstheme="majorBidi"/>
          <w:sz w:val="24"/>
          <w:szCs w:val="24"/>
          <w:lang w:val="en-US"/>
        </w:rPr>
        <w:t>analyze</w:t>
      </w:r>
      <w:r w:rsidR="00D60D1C" w:rsidRPr="0015157C">
        <w:rPr>
          <w:rFonts w:asciiTheme="majorBidi" w:hAnsiTheme="majorBidi" w:cstheme="majorBidi"/>
          <w:sz w:val="24"/>
          <w:szCs w:val="24"/>
          <w:lang w:val="en-US"/>
        </w:rPr>
        <w:t xml:space="preserve"> contract credit activity based on the size of the loan in </w:t>
      </w:r>
      <w:r w:rsidR="00D60D1C" w:rsidRPr="0015157C">
        <w:rPr>
          <w:rFonts w:asciiTheme="majorBidi" w:hAnsiTheme="majorBidi" w:cstheme="majorBidi"/>
          <w:i/>
          <w:iCs/>
          <w:sz w:val="24"/>
          <w:szCs w:val="24"/>
          <w:lang w:val="en-US"/>
        </w:rPr>
        <w:t>lire</w:t>
      </w:r>
      <w:r w:rsidR="00D60D1C" w:rsidRPr="0015157C">
        <w:rPr>
          <w:rFonts w:asciiTheme="majorBidi" w:hAnsiTheme="majorBidi" w:cstheme="majorBidi"/>
          <w:sz w:val="24"/>
          <w:szCs w:val="24"/>
          <w:lang w:val="en-US"/>
        </w:rPr>
        <w:t xml:space="preserve">, from small scale (up to 100 lire), medium (101‒400 lire), large (401‒1000), to very large (over 1000 lire). </w:t>
      </w:r>
      <w:proofErr w:type="gramStart"/>
      <w:r w:rsidR="00D60D1C" w:rsidRPr="0015157C">
        <w:rPr>
          <w:rFonts w:asciiTheme="majorBidi" w:hAnsiTheme="majorBidi" w:cstheme="majorBidi"/>
          <w:sz w:val="24"/>
          <w:szCs w:val="24"/>
          <w:lang w:val="en-US"/>
        </w:rPr>
        <w:t>The majority of</w:t>
      </w:r>
      <w:proofErr w:type="gramEnd"/>
      <w:r w:rsidR="00D60D1C" w:rsidRPr="0015157C">
        <w:rPr>
          <w:rFonts w:asciiTheme="majorBidi" w:hAnsiTheme="majorBidi" w:cstheme="majorBidi"/>
          <w:sz w:val="24"/>
          <w:szCs w:val="24"/>
          <w:lang w:val="en-US"/>
        </w:rPr>
        <w:t xml:space="preserve"> loans granted by prominent Jewish bankers were small to medium scale. Comparative analysis by town (independent variable) indicates that size was also </w:t>
      </w:r>
      <w:r w:rsidR="00D60D1C" w:rsidRPr="0015157C">
        <w:rPr>
          <w:rFonts w:asciiTheme="majorBidi" w:hAnsiTheme="majorBidi" w:cstheme="majorBidi"/>
          <w:b/>
          <w:bCs/>
          <w:sz w:val="24"/>
          <w:szCs w:val="24"/>
          <w:lang w:val="en-US"/>
        </w:rPr>
        <w:t xml:space="preserve">influenced by </w:t>
      </w:r>
      <w:r w:rsidR="00D60D1C" w:rsidRPr="0015157C">
        <w:rPr>
          <w:rFonts w:asciiTheme="majorBidi" w:hAnsiTheme="majorBidi" w:cstheme="majorBidi"/>
          <w:sz w:val="24"/>
          <w:szCs w:val="24"/>
          <w:lang w:val="en-US"/>
        </w:rPr>
        <w:t xml:space="preserve">local demand. </w:t>
      </w:r>
      <w:r w:rsidR="00D60D1C" w:rsidRPr="00965340">
        <w:rPr>
          <w:rFonts w:asciiTheme="majorBidi" w:hAnsiTheme="majorBidi" w:cstheme="majorBidi"/>
          <w:sz w:val="24"/>
          <w:szCs w:val="24"/>
          <w:lang w:val="en-GB"/>
        </w:rPr>
        <w:t>While</w:t>
      </w:r>
      <w:r w:rsidR="00D60D1C" w:rsidRPr="001A3AF8">
        <w:rPr>
          <w:rFonts w:asciiTheme="majorBidi" w:hAnsiTheme="majorBidi" w:cstheme="majorBidi"/>
          <w:b/>
          <w:bCs/>
          <w:sz w:val="24"/>
          <w:szCs w:val="24"/>
          <w:lang w:val="en-GB"/>
        </w:rPr>
        <w:t xml:space="preserve"> </w:t>
      </w:r>
      <w:r w:rsidR="00D60D1C" w:rsidRPr="00DA01FB">
        <w:rPr>
          <w:rFonts w:asciiTheme="majorBidi" w:hAnsiTheme="majorBidi" w:cstheme="majorBidi"/>
          <w:sz w:val="24"/>
          <w:szCs w:val="24"/>
          <w:lang w:val="en-GB"/>
        </w:rPr>
        <w:t>the Pavese population</w:t>
      </w:r>
      <w:r w:rsidR="00D60D1C">
        <w:rPr>
          <w:rFonts w:asciiTheme="majorBidi" w:hAnsiTheme="majorBidi" w:cstheme="majorBidi"/>
          <w:sz w:val="24"/>
          <w:szCs w:val="24"/>
          <w:lang w:val="en-GB"/>
        </w:rPr>
        <w:t xml:space="preserve">, </w:t>
      </w:r>
      <w:r w:rsidR="00D60D1C" w:rsidRPr="00DA01FB">
        <w:rPr>
          <w:rFonts w:asciiTheme="majorBidi" w:hAnsiTheme="majorBidi" w:cstheme="majorBidi"/>
          <w:sz w:val="24"/>
          <w:szCs w:val="24"/>
          <w:lang w:val="en-GB"/>
        </w:rPr>
        <w:t>swollen by the students</w:t>
      </w:r>
      <w:r w:rsidR="00D60D1C">
        <w:rPr>
          <w:rFonts w:asciiTheme="majorBidi" w:hAnsiTheme="majorBidi" w:cstheme="majorBidi"/>
          <w:sz w:val="24"/>
          <w:szCs w:val="24"/>
          <w:lang w:val="en-GB"/>
        </w:rPr>
        <w:t xml:space="preserve"> and </w:t>
      </w:r>
      <w:r w:rsidR="00D60D1C" w:rsidRPr="00DA01FB">
        <w:rPr>
          <w:rFonts w:asciiTheme="majorBidi" w:hAnsiTheme="majorBidi" w:cstheme="majorBidi"/>
          <w:sz w:val="24"/>
          <w:szCs w:val="24"/>
          <w:lang w:val="en-GB"/>
        </w:rPr>
        <w:t xml:space="preserve">faculty at the local </w:t>
      </w:r>
      <w:r w:rsidR="00D60D1C">
        <w:rPr>
          <w:rFonts w:asciiTheme="majorBidi" w:hAnsiTheme="majorBidi" w:cstheme="majorBidi"/>
          <w:sz w:val="24"/>
          <w:szCs w:val="24"/>
          <w:lang w:val="en-GB"/>
        </w:rPr>
        <w:t xml:space="preserve">university, was </w:t>
      </w:r>
      <w:r w:rsidR="00D60D1C" w:rsidRPr="001A3AF8">
        <w:rPr>
          <w:rFonts w:asciiTheme="majorBidi" w:hAnsiTheme="majorBidi" w:cstheme="majorBidi"/>
          <w:b/>
          <w:bCs/>
          <w:sz w:val="24"/>
          <w:szCs w:val="24"/>
          <w:lang w:val="en-GB"/>
        </w:rPr>
        <w:t>of little economic consequence</w:t>
      </w:r>
      <w:r w:rsidR="00D60D1C" w:rsidRPr="0015157C">
        <w:rPr>
          <w:rFonts w:asciiTheme="majorBidi" w:hAnsiTheme="majorBidi" w:cstheme="majorBidi"/>
          <w:sz w:val="24"/>
          <w:szCs w:val="24"/>
          <w:lang w:val="en-US"/>
        </w:rPr>
        <w:t xml:space="preserve">, </w:t>
      </w:r>
      <w:r w:rsidR="00D60D1C" w:rsidRPr="000E2E5B">
        <w:rPr>
          <w:rFonts w:asciiTheme="majorBidi" w:hAnsiTheme="majorBidi" w:cstheme="majorBidi"/>
          <w:sz w:val="24"/>
          <w:szCs w:val="24"/>
          <w:lang w:val="en-US"/>
        </w:rPr>
        <w:t xml:space="preserve">Cremona’s geographical proximity to Lodi </w:t>
      </w:r>
      <w:r w:rsidR="00D60D1C" w:rsidRPr="00C73480">
        <w:rPr>
          <w:rFonts w:asciiTheme="majorBidi" w:hAnsiTheme="majorBidi" w:cstheme="majorBidi"/>
          <w:sz w:val="24"/>
          <w:szCs w:val="24"/>
          <w:lang w:val="en-GB"/>
        </w:rPr>
        <w:t>impacted the similarity between the scope of the credit activity in both towns.</w:t>
      </w:r>
      <w:r w:rsidR="00D60D1C">
        <w:rPr>
          <w:rFonts w:asciiTheme="majorBidi" w:hAnsiTheme="majorBidi" w:cstheme="majorBidi"/>
          <w:sz w:val="24"/>
          <w:szCs w:val="24"/>
          <w:lang w:val="en-GB"/>
        </w:rPr>
        <w:t xml:space="preserve"> </w:t>
      </w:r>
      <w:r w:rsidR="00D60D1C" w:rsidRPr="009E6400">
        <w:rPr>
          <w:rFonts w:asciiTheme="majorBidi" w:hAnsiTheme="majorBidi" w:cstheme="majorBidi"/>
          <w:sz w:val="24"/>
          <w:szCs w:val="24"/>
          <w:lang w:val="en-US"/>
        </w:rPr>
        <w:t xml:space="preserve">The relatively high rates of medium-scale and large-scale loans in both Cremona and Lodi was thanks to the size of the local markets as well as their privileged trading conditions. </w:t>
      </w:r>
      <w:r w:rsidR="00D60D1C" w:rsidRPr="0015157C">
        <w:rPr>
          <w:rFonts w:asciiTheme="majorBidi" w:hAnsiTheme="majorBidi" w:cstheme="majorBidi"/>
          <w:sz w:val="24"/>
          <w:szCs w:val="24"/>
          <w:lang w:val="en-US"/>
        </w:rPr>
        <w:t xml:space="preserve">As border towns, Cremona benefited from preferential trading rights with neighboring countries; Lodi </w:t>
      </w:r>
      <w:r w:rsidR="00D60D1C" w:rsidRPr="0015157C">
        <w:rPr>
          <w:rFonts w:asciiTheme="majorBidi" w:hAnsiTheme="majorBidi" w:cstheme="majorBidi"/>
          <w:b/>
          <w:bCs/>
          <w:sz w:val="24"/>
          <w:szCs w:val="24"/>
          <w:lang w:val="en-US"/>
        </w:rPr>
        <w:t>was exempted</w:t>
      </w:r>
      <w:r w:rsidR="00D60D1C" w:rsidRPr="0015157C">
        <w:rPr>
          <w:rFonts w:asciiTheme="majorBidi" w:hAnsiTheme="majorBidi" w:cstheme="majorBidi"/>
          <w:sz w:val="24"/>
          <w:szCs w:val="24"/>
          <w:lang w:val="en-US"/>
        </w:rPr>
        <w:t xml:space="preserve"> from customs duties on incoming and outgoing goods by the Spanish government (Meron, 1992, pp. 79‒85).</w:t>
      </w:r>
    </w:p>
    <w:p w14:paraId="7014675A" w14:textId="593EA999" w:rsidR="00EA07CA" w:rsidRPr="0015157C" w:rsidRDefault="00EA07CA" w:rsidP="00EA07CA">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Jewish credit activity was far less extensive than that of Christian bankers who, employing sophisticated loan techniques to disguise their </w:t>
      </w:r>
      <w:r w:rsidRPr="0015157C">
        <w:rPr>
          <w:rFonts w:asciiTheme="majorBidi" w:hAnsiTheme="majorBidi" w:cstheme="majorBidi"/>
          <w:b/>
          <w:bCs/>
          <w:sz w:val="24"/>
          <w:szCs w:val="24"/>
          <w:lang w:val="en-US"/>
        </w:rPr>
        <w:t>irreligious</w:t>
      </w:r>
      <w:r w:rsidRPr="0015157C">
        <w:rPr>
          <w:rFonts w:asciiTheme="majorBidi" w:hAnsiTheme="majorBidi" w:cstheme="majorBidi"/>
          <w:sz w:val="24"/>
          <w:szCs w:val="24"/>
          <w:lang w:val="en-US"/>
        </w:rPr>
        <w:t xml:space="preserve"> practices, were able to finance international trade. The capital in Jewish loan activity </w:t>
      </w:r>
      <w:r w:rsidRPr="0015157C">
        <w:rPr>
          <w:rFonts w:asciiTheme="majorBidi" w:hAnsiTheme="majorBidi" w:cstheme="majorBidi"/>
          <w:b/>
          <w:bCs/>
          <w:sz w:val="24"/>
          <w:szCs w:val="24"/>
          <w:lang w:val="en-US"/>
        </w:rPr>
        <w:t>was, however,</w:t>
      </w:r>
      <w:r w:rsidRPr="0015157C">
        <w:rPr>
          <w:rFonts w:asciiTheme="majorBidi" w:hAnsiTheme="majorBidi" w:cstheme="majorBidi"/>
          <w:sz w:val="24"/>
          <w:szCs w:val="24"/>
          <w:lang w:val="en-US"/>
        </w:rPr>
        <w:t xml:space="preserve"> recycled more quickly, and so impacted the everyday life in all sectors of the populace (Cassandro, 1979, pp. 19‒21; Poliakov, 1977, p. 110).</w:t>
      </w:r>
    </w:p>
    <w:p w14:paraId="2CFC8F5B" w14:textId="77777777" w:rsidR="00EA07CA" w:rsidRPr="0015157C" w:rsidRDefault="00EA07CA" w:rsidP="00D60D1C">
      <w:pPr>
        <w:spacing w:after="0" w:line="360" w:lineRule="auto"/>
        <w:rPr>
          <w:rFonts w:asciiTheme="majorBidi" w:hAnsiTheme="majorBidi" w:cstheme="majorBidi"/>
          <w:sz w:val="24"/>
          <w:szCs w:val="24"/>
          <w:lang w:val="en-US"/>
        </w:rPr>
      </w:pPr>
    </w:p>
    <w:p w14:paraId="50B24413" w14:textId="69FEEF41" w:rsidR="00D60D1C" w:rsidRPr="00D60D1C" w:rsidRDefault="00F76A15" w:rsidP="00D60D1C">
      <w:pPr>
        <w:spacing w:before="240" w:after="12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2.7.</w:t>
      </w:r>
      <w:r w:rsidR="00D60D1C" w:rsidRPr="00D60D1C">
        <w:rPr>
          <w:rFonts w:asciiTheme="majorBidi" w:hAnsiTheme="majorBidi" w:cstheme="majorBidi"/>
          <w:b/>
          <w:bCs/>
          <w:sz w:val="24"/>
          <w:szCs w:val="24"/>
          <w:lang w:val="en-US"/>
        </w:rPr>
        <w:t>1.</w:t>
      </w:r>
      <w:r>
        <w:rPr>
          <w:rFonts w:asciiTheme="majorBidi" w:hAnsiTheme="majorBidi" w:cstheme="majorBidi"/>
          <w:b/>
          <w:bCs/>
          <w:sz w:val="24"/>
          <w:szCs w:val="24"/>
          <w:lang w:val="en-US"/>
        </w:rPr>
        <w:t>4</w:t>
      </w:r>
      <w:r w:rsidR="00D60D1C" w:rsidRPr="00D60D1C">
        <w:rPr>
          <w:rFonts w:asciiTheme="majorBidi" w:hAnsiTheme="majorBidi" w:cstheme="majorBidi"/>
          <w:b/>
          <w:bCs/>
          <w:sz w:val="24"/>
          <w:szCs w:val="24"/>
          <w:lang w:val="en-US"/>
        </w:rPr>
        <w:t xml:space="preserve"> Rates of interest</w:t>
      </w:r>
    </w:p>
    <w:p w14:paraId="61EA5D73" w14:textId="2E596863" w:rsidR="00D60D1C" w:rsidRPr="00856375" w:rsidRDefault="00EA07CA" w:rsidP="00D60D1C">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60D1C" w:rsidRPr="00856375">
        <w:rPr>
          <w:rFonts w:asciiTheme="majorBidi" w:hAnsiTheme="majorBidi" w:cstheme="majorBidi"/>
          <w:sz w:val="24"/>
          <w:szCs w:val="24"/>
          <w:lang w:val="en-US"/>
        </w:rPr>
        <w:t>The high interest rates guaranteed Jewish borrowers advantageous returns even from t</w:t>
      </w:r>
      <w:r w:rsidR="00D60D1C" w:rsidRPr="00856375">
        <w:rPr>
          <w:rFonts w:asciiTheme="majorBidi" w:hAnsiTheme="majorBidi" w:cstheme="majorBidi"/>
          <w:b/>
          <w:bCs/>
          <w:sz w:val="24"/>
          <w:szCs w:val="24"/>
          <w:lang w:val="en-US"/>
        </w:rPr>
        <w:t>he short</w:t>
      </w:r>
      <w:r w:rsidR="00D60D1C" w:rsidRPr="00856375">
        <w:rPr>
          <w:rFonts w:asciiTheme="majorBidi" w:hAnsiTheme="majorBidi" w:cstheme="majorBidi"/>
          <w:sz w:val="24"/>
          <w:szCs w:val="24"/>
          <w:lang w:val="en-US"/>
        </w:rPr>
        <w:t xml:space="preserve">-term loans </w:t>
      </w:r>
      <w:r w:rsidR="00D60D1C" w:rsidRPr="00856375">
        <w:rPr>
          <w:rFonts w:asciiTheme="majorBidi" w:hAnsiTheme="majorBidi" w:cstheme="majorBidi"/>
          <w:b/>
          <w:bCs/>
          <w:sz w:val="24"/>
          <w:szCs w:val="24"/>
          <w:lang w:val="en-US"/>
        </w:rPr>
        <w:t>that were</w:t>
      </w:r>
      <w:r w:rsidR="00D60D1C" w:rsidRPr="00856375">
        <w:rPr>
          <w:rFonts w:asciiTheme="majorBidi" w:hAnsiTheme="majorBidi" w:cstheme="majorBidi"/>
          <w:sz w:val="24"/>
          <w:szCs w:val="24"/>
          <w:lang w:val="en-US"/>
        </w:rPr>
        <w:t xml:space="preserve"> </w:t>
      </w:r>
      <w:r w:rsidR="00EE6CDD" w:rsidRPr="00856375">
        <w:rPr>
          <w:rFonts w:asciiTheme="majorBidi" w:hAnsiTheme="majorBidi" w:cstheme="majorBidi"/>
          <w:sz w:val="24"/>
          <w:szCs w:val="24"/>
          <w:lang w:val="en-US"/>
        </w:rPr>
        <w:t>most of</w:t>
      </w:r>
      <w:r w:rsidR="00D60D1C" w:rsidRPr="00856375">
        <w:rPr>
          <w:rFonts w:asciiTheme="majorBidi" w:hAnsiTheme="majorBidi" w:cstheme="majorBidi"/>
          <w:sz w:val="24"/>
          <w:szCs w:val="24"/>
          <w:lang w:val="en-US"/>
        </w:rPr>
        <w:t xml:space="preserve"> their business (Meron, 1992).</w:t>
      </w:r>
      <w:r w:rsidR="00D60D1C" w:rsidRPr="00856375">
        <w:rPr>
          <w:rFonts w:asciiTheme="majorBidi" w:hAnsiTheme="majorBidi" w:cstheme="majorBidi"/>
          <w:b/>
          <w:bCs/>
          <w:sz w:val="24"/>
          <w:szCs w:val="24"/>
          <w:lang w:val="en-US"/>
        </w:rPr>
        <w:t xml:space="preserve"> </w:t>
      </w:r>
      <w:r w:rsidR="0020037A" w:rsidRPr="0015157C">
        <w:rPr>
          <w:rFonts w:asciiTheme="majorBidi" w:hAnsiTheme="majorBidi" w:cstheme="majorBidi"/>
          <w:b/>
          <w:bCs/>
          <w:sz w:val="24"/>
          <w:szCs w:val="24"/>
          <w:lang w:val="en-US"/>
        </w:rPr>
        <w:t>The</w:t>
      </w:r>
      <w:r w:rsidR="0020037A" w:rsidRPr="0015157C">
        <w:rPr>
          <w:rFonts w:asciiTheme="majorBidi" w:hAnsiTheme="majorBidi" w:cstheme="majorBidi"/>
          <w:sz w:val="24"/>
          <w:szCs w:val="24"/>
          <w:lang w:val="en-US"/>
        </w:rPr>
        <w:t xml:space="preserve"> top</w:t>
      </w:r>
      <w:r w:rsidR="00D60D1C" w:rsidRPr="0015157C">
        <w:rPr>
          <w:rFonts w:asciiTheme="majorBidi" w:hAnsiTheme="majorBidi" w:cstheme="majorBidi"/>
          <w:sz w:val="24"/>
          <w:szCs w:val="24"/>
          <w:lang w:val="en-US"/>
        </w:rPr>
        <w:t xml:space="preserve"> interest</w:t>
      </w:r>
      <w:r w:rsidR="00D60D1C" w:rsidRPr="0015157C">
        <w:rPr>
          <w:rFonts w:asciiTheme="majorBidi" w:hAnsiTheme="majorBidi" w:cstheme="majorBidi"/>
          <w:i/>
          <w:iCs/>
          <w:sz w:val="24"/>
          <w:szCs w:val="24"/>
          <w:lang w:val="en-US"/>
        </w:rPr>
        <w:t>-</w:t>
      </w:r>
      <w:r w:rsidR="00D60D1C" w:rsidRPr="0015157C">
        <w:rPr>
          <w:rFonts w:asciiTheme="majorBidi" w:hAnsiTheme="majorBidi" w:cstheme="majorBidi"/>
          <w:sz w:val="24"/>
          <w:szCs w:val="24"/>
          <w:lang w:val="en-US"/>
        </w:rPr>
        <w:t xml:space="preserve">rate in Pavia and Cremona ranged from 40 to 45 percent, but in smaller towns (villages) in Caravaggio </w:t>
      </w:r>
      <w:r w:rsidR="00D60D1C" w:rsidRPr="0015157C">
        <w:rPr>
          <w:rFonts w:asciiTheme="majorBidi" w:hAnsiTheme="majorBidi" w:cstheme="majorBidi"/>
          <w:b/>
          <w:bCs/>
          <w:sz w:val="24"/>
          <w:szCs w:val="24"/>
          <w:lang w:val="en-US"/>
        </w:rPr>
        <w:t xml:space="preserve">rates </w:t>
      </w:r>
      <w:r w:rsidR="00EE6CDD" w:rsidRPr="0015157C">
        <w:rPr>
          <w:rFonts w:asciiTheme="majorBidi" w:hAnsiTheme="majorBidi" w:cstheme="majorBidi"/>
          <w:b/>
          <w:bCs/>
          <w:sz w:val="24"/>
          <w:szCs w:val="24"/>
          <w:lang w:val="en-US"/>
        </w:rPr>
        <w:t>fluctuated</w:t>
      </w:r>
      <w:r w:rsidR="00EE6CDD" w:rsidRPr="0015157C">
        <w:rPr>
          <w:rFonts w:asciiTheme="majorBidi" w:hAnsiTheme="majorBidi" w:cstheme="majorBidi"/>
          <w:sz w:val="24"/>
          <w:szCs w:val="24"/>
          <w:lang w:val="en-US"/>
        </w:rPr>
        <w:t xml:space="preserve"> between</w:t>
      </w:r>
      <w:r w:rsidR="00D60D1C" w:rsidRPr="0015157C">
        <w:rPr>
          <w:rFonts w:asciiTheme="majorBidi" w:hAnsiTheme="majorBidi" w:cstheme="majorBidi"/>
          <w:sz w:val="24"/>
          <w:szCs w:val="24"/>
          <w:lang w:val="en-US"/>
        </w:rPr>
        <w:t xml:space="preserve"> 30 and 60 percent (1539‒1549). In </w:t>
      </w:r>
      <w:proofErr w:type="spellStart"/>
      <w:r w:rsidR="00D60D1C" w:rsidRPr="0015157C">
        <w:rPr>
          <w:rFonts w:asciiTheme="majorBidi" w:hAnsiTheme="majorBidi" w:cstheme="majorBidi"/>
          <w:sz w:val="24"/>
          <w:szCs w:val="24"/>
          <w:lang w:val="en-US"/>
        </w:rPr>
        <w:t>Abbiategrasso</w:t>
      </w:r>
      <w:proofErr w:type="spellEnd"/>
      <w:r w:rsidR="00D60D1C" w:rsidRPr="0015157C">
        <w:rPr>
          <w:rFonts w:asciiTheme="majorBidi" w:hAnsiTheme="majorBidi" w:cstheme="majorBidi"/>
          <w:sz w:val="24"/>
          <w:szCs w:val="24"/>
          <w:lang w:val="en-US"/>
        </w:rPr>
        <w:t xml:space="preserve">, the rates ranged between 40 percent and 60 percent (1545) (Segre, 1973, p. 8). </w:t>
      </w:r>
      <w:r w:rsidR="00D60D1C" w:rsidRPr="0015157C">
        <w:rPr>
          <w:rFonts w:asciiTheme="majorBidi" w:hAnsiTheme="majorBidi" w:cstheme="majorBidi"/>
          <w:b/>
          <w:bCs/>
          <w:sz w:val="24"/>
          <w:szCs w:val="24"/>
          <w:lang w:val="en-US"/>
        </w:rPr>
        <w:t xml:space="preserve">As in </w:t>
      </w:r>
      <w:r w:rsidR="00D60D1C" w:rsidRPr="0015157C">
        <w:rPr>
          <w:rFonts w:asciiTheme="majorBidi" w:hAnsiTheme="majorBidi" w:cstheme="majorBidi"/>
          <w:sz w:val="24"/>
          <w:szCs w:val="24"/>
          <w:lang w:val="en-US"/>
        </w:rPr>
        <w:t xml:space="preserve">Florence and Venice </w:t>
      </w:r>
    </w:p>
    <w:p w14:paraId="0E8645D2" w14:textId="59A23812" w:rsidR="00DA01FB" w:rsidRDefault="00D60D1C" w:rsidP="00EA07CA">
      <w:pPr>
        <w:spacing w:after="0" w:line="360" w:lineRule="auto"/>
        <w:rPr>
          <w:rFonts w:asciiTheme="majorBidi" w:hAnsiTheme="majorBidi" w:cstheme="majorBidi"/>
          <w:sz w:val="24"/>
          <w:szCs w:val="24"/>
          <w:highlight w:val="magenta"/>
          <w:lang w:val="en-US"/>
        </w:rPr>
      </w:pPr>
      <w:r w:rsidRPr="00856375">
        <w:rPr>
          <w:rFonts w:asciiTheme="majorBidi" w:hAnsiTheme="majorBidi" w:cstheme="majorBidi"/>
          <w:sz w:val="24"/>
          <w:szCs w:val="24"/>
          <w:lang w:val="en-US"/>
        </w:rPr>
        <w:t>where Jews likely faced more competition from Christian banks</w:t>
      </w:r>
      <w:r>
        <w:rPr>
          <w:rFonts w:asciiTheme="majorBidi" w:hAnsiTheme="majorBidi" w:cstheme="majorBidi"/>
          <w:sz w:val="24"/>
          <w:szCs w:val="24"/>
          <w:lang w:val="en-US"/>
        </w:rPr>
        <w:t>, t</w:t>
      </w:r>
      <w:r w:rsidRPr="00856375">
        <w:rPr>
          <w:rFonts w:asciiTheme="majorBidi" w:hAnsiTheme="majorBidi" w:cstheme="majorBidi"/>
          <w:sz w:val="24"/>
          <w:szCs w:val="24"/>
          <w:lang w:val="en-US"/>
        </w:rPr>
        <w:t>he interest-rate ceiling was lower in larger towns</w:t>
      </w:r>
      <w:r>
        <w:rPr>
          <w:rFonts w:asciiTheme="majorBidi" w:hAnsiTheme="majorBidi" w:cstheme="majorBidi"/>
          <w:sz w:val="24"/>
          <w:szCs w:val="24"/>
          <w:lang w:val="en-US"/>
        </w:rPr>
        <w:t xml:space="preserve"> compare with smaller towns under their dominion </w:t>
      </w:r>
      <w:r w:rsidRPr="00581AA4">
        <w:rPr>
          <w:rFonts w:asciiTheme="majorBidi" w:hAnsiTheme="majorBidi" w:cstheme="majorBidi"/>
          <w:sz w:val="24"/>
          <w:szCs w:val="24"/>
          <w:lang w:val="en-US"/>
        </w:rPr>
        <w:t>(</w:t>
      </w:r>
      <w:proofErr w:type="spellStart"/>
      <w:r w:rsidRPr="00581AA4">
        <w:rPr>
          <w:rFonts w:asciiTheme="majorBidi" w:hAnsiTheme="majorBidi" w:cstheme="majorBidi"/>
          <w:sz w:val="24"/>
          <w:szCs w:val="24"/>
          <w:lang w:val="en-US"/>
        </w:rPr>
        <w:t>Botticini</w:t>
      </w:r>
      <w:proofErr w:type="spellEnd"/>
      <w:r w:rsidRPr="00581AA4">
        <w:rPr>
          <w:rFonts w:asciiTheme="majorBidi" w:hAnsiTheme="majorBidi" w:cstheme="majorBidi"/>
          <w:sz w:val="24"/>
          <w:szCs w:val="24"/>
          <w:lang w:val="en-US"/>
        </w:rPr>
        <w:t>, 2000, pp. 183, 185)</w:t>
      </w:r>
      <w:r>
        <w:rPr>
          <w:rFonts w:asciiTheme="majorBidi" w:hAnsiTheme="majorBidi" w:cstheme="majorBidi"/>
          <w:sz w:val="24"/>
          <w:szCs w:val="24"/>
          <w:lang w:val="en-US"/>
        </w:rPr>
        <w:t xml:space="preserve">. Regulating Jewish moneylending, the communes of Cremona, Lodi and Pavia </w:t>
      </w:r>
      <w:r w:rsidRPr="002343B0">
        <w:rPr>
          <w:rFonts w:asciiTheme="majorBidi" w:hAnsiTheme="majorBidi" w:cstheme="majorBidi"/>
          <w:sz w:val="24"/>
          <w:szCs w:val="24"/>
          <w:lang w:val="en-US"/>
        </w:rPr>
        <w:t>were successfully lowered interest rates for their own citizens</w:t>
      </w:r>
      <w:r>
        <w:rPr>
          <w:rFonts w:asciiTheme="majorBidi" w:hAnsiTheme="majorBidi" w:cstheme="majorBidi"/>
          <w:sz w:val="24"/>
          <w:szCs w:val="24"/>
          <w:lang w:val="en-US"/>
        </w:rPr>
        <w:t xml:space="preserve">. However, the presence of the Jewish moneylenders in their towns enabled </w:t>
      </w:r>
      <w:r w:rsidRPr="0064657E">
        <w:rPr>
          <w:rFonts w:asciiTheme="majorBidi" w:hAnsiTheme="majorBidi" w:cstheme="majorBidi"/>
          <w:sz w:val="24"/>
          <w:szCs w:val="24"/>
          <w:lang w:val="en-US"/>
        </w:rPr>
        <w:t>town authorities not only to finance their deficits, but also   to tax their own inhabitants sharing with them the imposed Spanish Crown taxes.</w:t>
      </w:r>
      <w:r>
        <w:rPr>
          <w:rFonts w:asciiTheme="majorBidi" w:hAnsiTheme="majorBidi" w:cstheme="majorBidi"/>
          <w:sz w:val="24"/>
          <w:szCs w:val="24"/>
          <w:lang w:val="en-US"/>
        </w:rPr>
        <w:t xml:space="preserve"> </w:t>
      </w:r>
      <w:r w:rsidRPr="00D01217">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1C5D26">
        <w:rPr>
          <w:rFonts w:asciiTheme="majorBidi" w:hAnsiTheme="majorBidi" w:cstheme="majorBidi"/>
          <w:sz w:val="24"/>
          <w:szCs w:val="24"/>
          <w:lang w:val="en-US"/>
        </w:rPr>
        <w:t>he distant small</w:t>
      </w:r>
      <w:r w:rsidRPr="001C5D26">
        <w:rPr>
          <w:rFonts w:asciiTheme="majorBidi" w:hAnsiTheme="majorBidi" w:cstheme="majorBidi" w:hint="cs"/>
          <w:sz w:val="24"/>
          <w:szCs w:val="24"/>
          <w:rtl/>
          <w:lang w:val="en-US"/>
        </w:rPr>
        <w:t>-</w:t>
      </w:r>
      <w:r w:rsidRPr="001C5D26">
        <w:rPr>
          <w:rFonts w:asciiTheme="majorBidi" w:hAnsiTheme="majorBidi" w:cstheme="majorBidi"/>
          <w:b/>
          <w:bCs/>
          <w:sz w:val="24"/>
          <w:szCs w:val="24"/>
          <w:lang w:val="en-US"/>
        </w:rPr>
        <w:t>town authorities (</w:t>
      </w:r>
      <w:proofErr w:type="spellStart"/>
      <w:r w:rsidRPr="001C5D26">
        <w:rPr>
          <w:rFonts w:asciiTheme="majorBidi" w:hAnsiTheme="majorBidi" w:cstheme="majorBidi"/>
          <w:b/>
          <w:bCs/>
          <w:sz w:val="24"/>
          <w:szCs w:val="24"/>
          <w:lang w:val="en-US"/>
        </w:rPr>
        <w:t>Abbiategraso</w:t>
      </w:r>
      <w:proofErr w:type="spellEnd"/>
      <w:r w:rsidRPr="001C5D26">
        <w:rPr>
          <w:rFonts w:asciiTheme="majorBidi" w:hAnsiTheme="majorBidi" w:cstheme="majorBidi"/>
          <w:b/>
          <w:bCs/>
          <w:sz w:val="24"/>
          <w:szCs w:val="24"/>
          <w:lang w:val="en-US"/>
        </w:rPr>
        <w:t xml:space="preserve"> and Caravaggio) </w:t>
      </w:r>
      <w:r w:rsidRPr="001C5D26">
        <w:rPr>
          <w:rFonts w:asciiTheme="majorBidi" w:hAnsiTheme="majorBidi" w:cstheme="majorBidi"/>
          <w:sz w:val="24"/>
          <w:szCs w:val="24"/>
          <w:lang w:val="en-US"/>
        </w:rPr>
        <w:t xml:space="preserve">allowed Jewish lenders to </w:t>
      </w:r>
      <w:r w:rsidRPr="001C5D26">
        <w:rPr>
          <w:rFonts w:asciiTheme="majorBidi" w:hAnsiTheme="majorBidi" w:cstheme="majorBidi"/>
          <w:b/>
          <w:bCs/>
          <w:sz w:val="24"/>
          <w:szCs w:val="24"/>
          <w:lang w:val="en-US"/>
        </w:rPr>
        <w:t>charge</w:t>
      </w:r>
      <w:r w:rsidRPr="001C5D26">
        <w:rPr>
          <w:rFonts w:asciiTheme="majorBidi" w:hAnsiTheme="majorBidi" w:cstheme="majorBidi"/>
          <w:sz w:val="24"/>
          <w:szCs w:val="24"/>
          <w:lang w:val="en-US"/>
        </w:rPr>
        <w:t xml:space="preserve"> higher interest rates</w:t>
      </w:r>
      <w:r>
        <w:rPr>
          <w:rFonts w:asciiTheme="majorBidi" w:hAnsiTheme="majorBidi" w:cstheme="majorBidi"/>
          <w:sz w:val="24"/>
          <w:szCs w:val="24"/>
          <w:lang w:val="en-US"/>
        </w:rPr>
        <w:t xml:space="preserve">, apparently </w:t>
      </w:r>
      <w:r w:rsidRPr="001C5D26">
        <w:rPr>
          <w:rFonts w:asciiTheme="majorBidi" w:hAnsiTheme="majorBidi" w:cstheme="majorBidi"/>
          <w:sz w:val="24"/>
          <w:szCs w:val="24"/>
          <w:lang w:val="en-US"/>
        </w:rPr>
        <w:t>due to the higher risk taken by these Jewish lenders.</w:t>
      </w:r>
      <w:r w:rsidRPr="00D01217">
        <w:rPr>
          <w:rFonts w:asciiTheme="majorBidi" w:hAnsiTheme="majorBidi" w:cstheme="majorBidi"/>
          <w:sz w:val="24"/>
          <w:szCs w:val="24"/>
          <w:highlight w:val="magenta"/>
          <w:lang w:val="en-US"/>
        </w:rPr>
        <w:t xml:space="preserve"> </w:t>
      </w:r>
    </w:p>
    <w:p w14:paraId="444297B2" w14:textId="01146EE5" w:rsidR="00310482" w:rsidRDefault="00287D0F" w:rsidP="00310482">
      <w:pPr>
        <w:spacing w:after="0" w:line="360" w:lineRule="auto"/>
        <w:rPr>
          <w:rFonts w:asciiTheme="majorBidi" w:hAnsiTheme="majorBidi" w:cstheme="majorBidi"/>
          <w:sz w:val="24"/>
          <w:szCs w:val="24"/>
          <w:highlight w:val="magenta"/>
          <w:lang w:val="en-US"/>
        </w:rPr>
      </w:pPr>
      <w:r w:rsidRPr="00287D0F">
        <w:rPr>
          <w:rFonts w:asciiTheme="majorBidi" w:hAnsiTheme="majorBidi" w:cstheme="majorBidi"/>
          <w:sz w:val="24"/>
          <w:szCs w:val="24"/>
          <w:lang w:val="en-US"/>
        </w:rPr>
        <w:t xml:space="preserve">Yet, </w:t>
      </w:r>
      <w:r w:rsidR="00310482" w:rsidRPr="00287D0F">
        <w:rPr>
          <w:rFonts w:asciiTheme="majorBidi" w:hAnsiTheme="majorBidi" w:cstheme="majorBidi"/>
          <w:sz w:val="24"/>
          <w:szCs w:val="24"/>
          <w:lang w:val="en-US"/>
        </w:rPr>
        <w:t xml:space="preserve">according to contemporary Milanese </w:t>
      </w:r>
      <w:r w:rsidRPr="00287D0F">
        <w:rPr>
          <w:rFonts w:asciiTheme="majorBidi" w:hAnsiTheme="majorBidi" w:cstheme="majorBidi"/>
          <w:sz w:val="24"/>
          <w:szCs w:val="24"/>
          <w:lang w:val="en-US"/>
        </w:rPr>
        <w:t>S</w:t>
      </w:r>
      <w:r w:rsidR="00310482" w:rsidRPr="00287D0F">
        <w:rPr>
          <w:rFonts w:asciiTheme="majorBidi" w:hAnsiTheme="majorBidi" w:cstheme="majorBidi"/>
          <w:sz w:val="24"/>
          <w:szCs w:val="24"/>
          <w:lang w:val="en-US"/>
        </w:rPr>
        <w:t>enators</w:t>
      </w:r>
      <w:r w:rsidRPr="00287D0F">
        <w:rPr>
          <w:rFonts w:asciiTheme="majorBidi" w:hAnsiTheme="majorBidi" w:cstheme="majorBidi"/>
          <w:sz w:val="24"/>
          <w:szCs w:val="24"/>
          <w:lang w:val="en-US"/>
        </w:rPr>
        <w:t>,</w:t>
      </w:r>
      <w:r w:rsidR="00310482" w:rsidRPr="00287D0F">
        <w:rPr>
          <w:rFonts w:asciiTheme="majorBidi" w:hAnsiTheme="majorBidi" w:cstheme="majorBidi"/>
          <w:sz w:val="24"/>
          <w:szCs w:val="24"/>
          <w:lang w:val="en-US"/>
        </w:rPr>
        <w:t xml:space="preserve"> </w:t>
      </w:r>
      <w:r w:rsidR="00310482" w:rsidRPr="00310482">
        <w:rPr>
          <w:rFonts w:asciiTheme="majorBidi" w:hAnsiTheme="majorBidi" w:cstheme="majorBidi"/>
          <w:sz w:val="24"/>
          <w:szCs w:val="24"/>
          <w:lang w:val="en-US"/>
        </w:rPr>
        <w:t>Christians also lent money, but usually at higher</w:t>
      </w:r>
      <w:r w:rsidR="00310482">
        <w:rPr>
          <w:rFonts w:asciiTheme="majorBidi" w:hAnsiTheme="majorBidi" w:cstheme="majorBidi"/>
          <w:sz w:val="24"/>
          <w:szCs w:val="24"/>
          <w:lang w:val="en-US"/>
        </w:rPr>
        <w:t xml:space="preserve"> </w:t>
      </w:r>
      <w:r w:rsidR="00310482" w:rsidRPr="00310482">
        <w:rPr>
          <w:rFonts w:asciiTheme="majorBidi" w:hAnsiTheme="majorBidi" w:cstheme="majorBidi"/>
          <w:sz w:val="24"/>
          <w:szCs w:val="24"/>
          <w:lang w:val="en-US"/>
        </w:rPr>
        <w:t xml:space="preserve">interest rates and under worse conditions than the Jews did </w:t>
      </w:r>
      <w:bookmarkStart w:id="3" w:name="_Hlk177551408"/>
      <w:r w:rsidR="00310482">
        <w:rPr>
          <w:rFonts w:asciiTheme="majorBidi" w:hAnsiTheme="majorBidi" w:cstheme="majorBidi"/>
          <w:sz w:val="24"/>
          <w:szCs w:val="24"/>
          <w:lang w:val="en-US"/>
        </w:rPr>
        <w:t>(Cassen, 2014, p. 78).</w:t>
      </w:r>
    </w:p>
    <w:bookmarkEnd w:id="3"/>
    <w:p w14:paraId="0E4AE1FB" w14:textId="75EFDAD0" w:rsidR="00DA01FB" w:rsidRPr="0015157C" w:rsidRDefault="00F76A15" w:rsidP="00DA01FB">
      <w:pPr>
        <w:autoSpaceDE w:val="0"/>
        <w:autoSpaceDN w:val="0"/>
        <w:adjustRightInd w:val="0"/>
        <w:spacing w:before="240" w:after="120" w:line="360" w:lineRule="auto"/>
        <w:rPr>
          <w:rFonts w:asciiTheme="majorBidi" w:hAnsiTheme="majorBidi" w:cstheme="majorBidi"/>
          <w:color w:val="000000"/>
          <w:sz w:val="24"/>
          <w:szCs w:val="24"/>
          <w:lang w:val="en-US"/>
        </w:rPr>
      </w:pPr>
      <w:r w:rsidRPr="00EE6CDD">
        <w:rPr>
          <w:rFonts w:asciiTheme="majorBidi" w:hAnsiTheme="majorBidi" w:cstheme="majorBidi"/>
          <w:color w:val="000000"/>
          <w:sz w:val="24"/>
          <w:szCs w:val="24"/>
          <w:lang w:val="en-US"/>
        </w:rPr>
        <w:t>2.7</w:t>
      </w:r>
      <w:r w:rsidR="00DA01FB" w:rsidRPr="00EE6CDD">
        <w:rPr>
          <w:rFonts w:asciiTheme="majorBidi" w:hAnsiTheme="majorBidi" w:cstheme="majorBidi"/>
          <w:color w:val="000000"/>
          <w:sz w:val="24"/>
          <w:szCs w:val="24"/>
          <w:lang w:val="en-US"/>
        </w:rPr>
        <w:t>.</w:t>
      </w:r>
      <w:r w:rsidR="00EA07CA" w:rsidRPr="00EE6CDD">
        <w:rPr>
          <w:rFonts w:asciiTheme="majorBidi" w:hAnsiTheme="majorBidi" w:cstheme="majorBidi"/>
          <w:color w:val="000000"/>
          <w:sz w:val="24"/>
          <w:szCs w:val="24"/>
          <w:lang w:val="en-US"/>
        </w:rPr>
        <w:t>2</w:t>
      </w:r>
      <w:r w:rsidR="00DA01FB" w:rsidRPr="00EE6CDD">
        <w:rPr>
          <w:rFonts w:asciiTheme="majorBidi" w:hAnsiTheme="majorBidi" w:cstheme="majorBidi"/>
          <w:color w:val="000000"/>
          <w:sz w:val="24"/>
          <w:szCs w:val="24"/>
          <w:lang w:val="en-US"/>
        </w:rPr>
        <w:t xml:space="preserve"> </w:t>
      </w:r>
      <w:r w:rsidR="00DA01FB" w:rsidRPr="00EE6CDD">
        <w:rPr>
          <w:rFonts w:asciiTheme="majorBidi" w:hAnsiTheme="majorBidi" w:cstheme="majorBidi"/>
          <w:b/>
          <w:bCs/>
          <w:i/>
          <w:iCs/>
          <w:color w:val="000000"/>
          <w:sz w:val="24"/>
          <w:szCs w:val="24"/>
          <w:lang w:val="en-US"/>
        </w:rPr>
        <w:t>Public sector</w:t>
      </w:r>
    </w:p>
    <w:p w14:paraId="69CC0005" w14:textId="4AC74861" w:rsidR="00DA01FB" w:rsidRDefault="00DA01FB" w:rsidP="002D433D">
      <w:pPr>
        <w:autoSpaceDE w:val="0"/>
        <w:autoSpaceDN w:val="0"/>
        <w:adjustRightInd w:val="0"/>
        <w:spacing w:after="0" w:line="360" w:lineRule="auto"/>
        <w:rPr>
          <w:rFonts w:asciiTheme="majorBidi" w:hAnsiTheme="majorBidi" w:cstheme="majorBidi"/>
          <w:color w:val="000000"/>
          <w:sz w:val="24"/>
          <w:szCs w:val="24"/>
          <w:rtl/>
          <w:lang w:val="en-US"/>
        </w:rPr>
      </w:pPr>
      <w:r w:rsidRPr="0015157C">
        <w:rPr>
          <w:rFonts w:asciiTheme="majorBidi" w:hAnsiTheme="majorBidi" w:cstheme="majorBidi"/>
          <w:color w:val="000000"/>
          <w:sz w:val="24"/>
          <w:szCs w:val="24"/>
          <w:lang w:val="en-US"/>
        </w:rPr>
        <w:t>Jewish lenders facilitated the public finances of both the Spanish authorities and the Italian communes in which they resided</w:t>
      </w:r>
      <w:r w:rsidR="00B2509B" w:rsidRPr="0015157C">
        <w:rPr>
          <w:rFonts w:asciiTheme="majorBidi" w:hAnsiTheme="majorBidi" w:cstheme="majorBidi"/>
          <w:color w:val="000000"/>
          <w:sz w:val="24"/>
          <w:szCs w:val="24"/>
          <w:lang w:val="en-US"/>
        </w:rPr>
        <w:t>. T</w:t>
      </w:r>
      <w:r w:rsidRPr="0015157C">
        <w:rPr>
          <w:rFonts w:asciiTheme="majorBidi" w:hAnsiTheme="majorBidi" w:cstheme="majorBidi"/>
          <w:color w:val="000000"/>
          <w:sz w:val="24"/>
          <w:szCs w:val="24"/>
          <w:lang w:val="en-US"/>
        </w:rPr>
        <w:t>hose living in the main towns of the Duchy shar</w:t>
      </w:r>
      <w:r w:rsidR="00B2509B" w:rsidRPr="0015157C">
        <w:rPr>
          <w:rFonts w:asciiTheme="majorBidi" w:hAnsiTheme="majorBidi" w:cstheme="majorBidi"/>
          <w:color w:val="000000"/>
          <w:sz w:val="24"/>
          <w:szCs w:val="24"/>
          <w:lang w:val="en-US"/>
        </w:rPr>
        <w:t>ed</w:t>
      </w:r>
      <w:r w:rsidRPr="0015157C">
        <w:rPr>
          <w:rFonts w:asciiTheme="majorBidi" w:hAnsiTheme="majorBidi" w:cstheme="majorBidi"/>
          <w:color w:val="000000"/>
          <w:sz w:val="24"/>
          <w:szCs w:val="24"/>
          <w:lang w:val="en-US"/>
        </w:rPr>
        <w:t xml:space="preserve"> risks with one other</w:t>
      </w:r>
      <w:r w:rsidR="00B2509B" w:rsidRPr="0015157C">
        <w:rPr>
          <w:rFonts w:asciiTheme="majorBidi" w:hAnsiTheme="majorBidi" w:cstheme="majorBidi"/>
          <w:color w:val="000000"/>
          <w:sz w:val="24"/>
          <w:szCs w:val="24"/>
          <w:lang w:val="en-US"/>
        </w:rPr>
        <w:t>, thus</w:t>
      </w:r>
      <w:r w:rsidRPr="0015157C">
        <w:rPr>
          <w:rFonts w:asciiTheme="majorBidi" w:hAnsiTheme="majorBidi" w:cstheme="majorBidi"/>
          <w:color w:val="000000"/>
          <w:sz w:val="24"/>
          <w:szCs w:val="24"/>
          <w:lang w:val="en-US"/>
        </w:rPr>
        <w:t xml:space="preserve"> enabling larger loans. In 1555, Jewish lenders loaned 6,544 scudi to the</w:t>
      </w:r>
      <w:r w:rsidRPr="0015157C">
        <w:rPr>
          <w:rFonts w:asciiTheme="majorBidi" w:hAnsiTheme="majorBidi" w:cstheme="majorBidi"/>
          <w:b/>
          <w:bCs/>
          <w:color w:val="000000"/>
          <w:sz w:val="24"/>
          <w:szCs w:val="24"/>
          <w:lang w:val="en-US"/>
        </w:rPr>
        <w:t xml:space="preserve"> </w:t>
      </w:r>
      <w:r w:rsidR="00D701FC" w:rsidRPr="0015157C">
        <w:rPr>
          <w:rFonts w:asciiTheme="majorBidi" w:hAnsiTheme="majorBidi" w:cstheme="majorBidi"/>
          <w:b/>
          <w:bCs/>
          <w:color w:val="000000"/>
          <w:sz w:val="24"/>
          <w:szCs w:val="24"/>
          <w:lang w:val="en-US"/>
        </w:rPr>
        <w:t>Spanish</w:t>
      </w:r>
      <w:r w:rsidR="00D701FC"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crown</w:t>
      </w:r>
      <w:r w:rsidR="00490A7A">
        <w:rPr>
          <w:rFonts w:asciiTheme="majorBidi" w:hAnsiTheme="majorBidi" w:cstheme="majorBidi"/>
          <w:color w:val="000000"/>
          <w:sz w:val="24"/>
          <w:szCs w:val="24"/>
          <w:lang w:val="en-US"/>
        </w:rPr>
        <w:t xml:space="preserve"> financing its military expenses</w:t>
      </w:r>
      <w:r w:rsidRPr="0015157C">
        <w:rPr>
          <w:rFonts w:asciiTheme="majorBidi" w:hAnsiTheme="majorBidi" w:cstheme="majorBidi"/>
          <w:color w:val="000000"/>
          <w:sz w:val="24"/>
          <w:szCs w:val="24"/>
          <w:lang w:val="en-US"/>
        </w:rPr>
        <w:t>. While up until 1565 they charged five percent interest, between 1565 and 1591 the new law governing rents</w:t>
      </w:r>
      <w:r w:rsidR="008613DA">
        <w:rPr>
          <w:rFonts w:asciiTheme="majorBidi" w:hAnsiTheme="majorBidi" w:cstheme="majorBidi"/>
          <w:color w:val="000000"/>
          <w:sz w:val="24"/>
          <w:szCs w:val="24"/>
          <w:lang w:val="en-US"/>
        </w:rPr>
        <w:t>, (applied also on Jewish moneylenders</w:t>
      </w:r>
      <w:r w:rsidR="00A40BB3">
        <w:rPr>
          <w:rFonts w:asciiTheme="majorBidi" w:hAnsiTheme="majorBidi" w:cstheme="majorBidi"/>
          <w:color w:val="000000"/>
          <w:sz w:val="24"/>
          <w:szCs w:val="24"/>
          <w:lang w:val="en-US"/>
        </w:rPr>
        <w:t xml:space="preserve">), </w:t>
      </w:r>
      <w:r w:rsidR="00A40BB3" w:rsidRPr="0015157C">
        <w:rPr>
          <w:rFonts w:asciiTheme="majorBidi" w:hAnsiTheme="majorBidi" w:cstheme="majorBidi"/>
          <w:color w:val="000000"/>
          <w:sz w:val="24"/>
          <w:szCs w:val="24"/>
          <w:lang w:val="en-US"/>
        </w:rPr>
        <w:t>meant</w:t>
      </w:r>
      <w:r w:rsidRPr="0015157C">
        <w:rPr>
          <w:rFonts w:asciiTheme="majorBidi" w:hAnsiTheme="majorBidi" w:cstheme="majorBidi"/>
          <w:color w:val="000000"/>
          <w:sz w:val="24"/>
          <w:szCs w:val="24"/>
          <w:lang w:val="en-US"/>
        </w:rPr>
        <w:t xml:space="preserve"> they </w:t>
      </w:r>
      <w:r w:rsidRPr="00A40BB3">
        <w:rPr>
          <w:rFonts w:asciiTheme="majorBidi" w:hAnsiTheme="majorBidi" w:cstheme="majorBidi"/>
          <w:color w:val="000000"/>
          <w:sz w:val="24"/>
          <w:szCs w:val="24"/>
          <w:lang w:val="en-US"/>
        </w:rPr>
        <w:t xml:space="preserve">could charge eight percent on the principal and five percent on the </w:t>
      </w:r>
      <w:r w:rsidR="008613DA" w:rsidRPr="00A40BB3">
        <w:rPr>
          <w:rFonts w:asciiTheme="majorBidi" w:hAnsiTheme="majorBidi" w:cstheme="majorBidi"/>
          <w:color w:val="000000"/>
          <w:sz w:val="24"/>
          <w:szCs w:val="24"/>
          <w:lang w:val="en-US"/>
        </w:rPr>
        <w:t xml:space="preserve">accumulated </w:t>
      </w:r>
      <w:r w:rsidRPr="00A40BB3">
        <w:rPr>
          <w:rFonts w:asciiTheme="majorBidi" w:hAnsiTheme="majorBidi" w:cstheme="majorBidi"/>
          <w:color w:val="000000"/>
          <w:sz w:val="24"/>
          <w:szCs w:val="24"/>
          <w:lang w:val="en-US"/>
        </w:rPr>
        <w:t>interest.</w:t>
      </w:r>
      <w:r w:rsidRPr="0015157C">
        <w:rPr>
          <w:rFonts w:asciiTheme="majorBidi" w:hAnsiTheme="majorBidi" w:cstheme="majorBidi"/>
          <w:color w:val="000000"/>
          <w:sz w:val="24"/>
          <w:szCs w:val="24"/>
          <w:lang w:val="en-US"/>
        </w:rPr>
        <w:t xml:space="preserve"> By 1594, </w:t>
      </w:r>
      <w:r w:rsidR="002D433D">
        <w:rPr>
          <w:rFonts w:asciiTheme="majorBidi" w:hAnsiTheme="majorBidi" w:cstheme="majorBidi"/>
          <w:color w:val="000000"/>
          <w:sz w:val="24"/>
          <w:szCs w:val="24"/>
          <w:lang w:val="en-US"/>
        </w:rPr>
        <w:t>t</w:t>
      </w:r>
      <w:r w:rsidR="002D433D" w:rsidRPr="00AB1C40">
        <w:rPr>
          <w:rFonts w:asciiTheme="majorBidi" w:hAnsiTheme="majorBidi" w:cstheme="majorBidi"/>
          <w:w w:val="110"/>
          <w:sz w:val="24"/>
          <w:szCs w:val="24"/>
          <w:highlight w:val="yellow"/>
          <w:lang w:val="en-GB"/>
        </w:rPr>
        <w:t>he debt owed to the Jews by the Spanish Exchequer, estimated at 32,000 scudi</w:t>
      </w:r>
      <w:r w:rsidR="002D433D">
        <w:rPr>
          <w:rFonts w:asciiTheme="majorBidi" w:hAnsiTheme="majorBidi" w:cstheme="majorBidi"/>
          <w:w w:val="110"/>
          <w:sz w:val="24"/>
          <w:szCs w:val="24"/>
          <w:lang w:val="en-GB"/>
        </w:rPr>
        <w:t xml:space="preserve"> </w:t>
      </w:r>
      <w:r w:rsidRPr="0015157C">
        <w:rPr>
          <w:rFonts w:asciiTheme="majorBidi" w:hAnsiTheme="majorBidi" w:cstheme="majorBidi"/>
          <w:color w:val="000000"/>
          <w:sz w:val="24"/>
          <w:szCs w:val="24"/>
          <w:lang w:val="en-US"/>
        </w:rPr>
        <w:t>(Meron, 1990, p. 382</w:t>
      </w:r>
      <w:r w:rsidR="00D7237D">
        <w:rPr>
          <w:rFonts w:asciiTheme="majorBidi" w:hAnsiTheme="majorBidi" w:cstheme="majorBidi"/>
          <w:color w:val="000000"/>
          <w:sz w:val="24"/>
          <w:szCs w:val="24"/>
          <w:lang w:val="en-US"/>
        </w:rPr>
        <w:t>; Cassen, 2014, p. 81</w:t>
      </w:r>
      <w:r w:rsidRPr="0015157C">
        <w:rPr>
          <w:rFonts w:asciiTheme="majorBidi" w:hAnsiTheme="majorBidi" w:cstheme="majorBidi"/>
          <w:color w:val="000000"/>
          <w:sz w:val="24"/>
          <w:szCs w:val="24"/>
          <w:lang w:val="en-US"/>
        </w:rPr>
        <w:t xml:space="preserve">). </w:t>
      </w:r>
    </w:p>
    <w:p w14:paraId="1DD99126" w14:textId="77777777" w:rsidR="00220E22" w:rsidRDefault="00220E22" w:rsidP="00220E22">
      <w:pPr>
        <w:autoSpaceDE w:val="0"/>
        <w:autoSpaceDN w:val="0"/>
        <w:adjustRightInd w:val="0"/>
        <w:spacing w:after="0" w:line="360" w:lineRule="auto"/>
        <w:rPr>
          <w:rFonts w:asciiTheme="majorBidi" w:hAnsiTheme="majorBidi" w:cstheme="majorBidi"/>
          <w:color w:val="000000"/>
          <w:sz w:val="24"/>
          <w:szCs w:val="24"/>
          <w:lang w:val="en-US"/>
        </w:rPr>
      </w:pPr>
    </w:p>
    <w:p w14:paraId="5004662D" w14:textId="0B8C3BAA" w:rsidR="00747DDC" w:rsidRPr="0015157C" w:rsidRDefault="00AE48BB" w:rsidP="00220E22">
      <w:pPr>
        <w:autoSpaceDE w:val="0"/>
        <w:autoSpaceDN w:val="0"/>
        <w:adjustRightInd w:val="0"/>
        <w:spacing w:after="0" w:line="360" w:lineRule="auto"/>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ab/>
      </w:r>
      <w:r w:rsidR="00DA01FB" w:rsidRPr="0015157C">
        <w:rPr>
          <w:rFonts w:asciiTheme="majorBidi" w:hAnsiTheme="majorBidi" w:cstheme="majorBidi"/>
          <w:color w:val="000000"/>
          <w:sz w:val="24"/>
          <w:szCs w:val="24"/>
          <w:lang w:val="en-US"/>
        </w:rPr>
        <w:t xml:space="preserve">The Spanish crown regarded the Jews as a useful source for loans to relieve the tax burden under which the Duchy of Milan </w:t>
      </w:r>
      <w:r w:rsidR="00DA529B" w:rsidRPr="0015157C">
        <w:rPr>
          <w:rFonts w:asciiTheme="majorBidi" w:hAnsiTheme="majorBidi" w:cstheme="majorBidi"/>
          <w:color w:val="000000"/>
          <w:sz w:val="24"/>
          <w:szCs w:val="24"/>
          <w:lang w:val="en-US"/>
        </w:rPr>
        <w:t>labored</w:t>
      </w:r>
      <w:r w:rsidR="00DA01FB" w:rsidRPr="0015157C">
        <w:rPr>
          <w:rFonts w:asciiTheme="majorBidi" w:hAnsiTheme="majorBidi" w:cstheme="majorBidi"/>
          <w:color w:val="000000"/>
          <w:sz w:val="24"/>
          <w:szCs w:val="24"/>
          <w:lang w:val="en-US"/>
        </w:rPr>
        <w:t xml:space="preserve"> (Rota, 1906</w:t>
      </w:r>
      <w:r w:rsidR="00DA01FB" w:rsidRPr="0015157C">
        <w:rPr>
          <w:rFonts w:asciiTheme="majorBidi" w:hAnsiTheme="majorBidi" w:cstheme="majorBidi"/>
          <w:iCs/>
          <w:color w:val="000000"/>
          <w:sz w:val="24"/>
          <w:szCs w:val="24"/>
          <w:lang w:val="en-US"/>
        </w:rPr>
        <w:t>,</w:t>
      </w:r>
      <w:r w:rsidR="00DA01FB" w:rsidRPr="0015157C">
        <w:rPr>
          <w:rFonts w:asciiTheme="majorBidi" w:hAnsiTheme="majorBidi" w:cstheme="majorBidi"/>
          <w:i/>
          <w:color w:val="000000"/>
          <w:sz w:val="24"/>
          <w:szCs w:val="24"/>
          <w:lang w:val="en-US"/>
        </w:rPr>
        <w:t xml:space="preserve"> </w:t>
      </w:r>
      <w:r w:rsidR="00DA01FB" w:rsidRPr="0015157C">
        <w:rPr>
          <w:rFonts w:asciiTheme="majorBidi" w:hAnsiTheme="majorBidi" w:cstheme="majorBidi"/>
          <w:color w:val="000000"/>
          <w:sz w:val="24"/>
          <w:szCs w:val="24"/>
          <w:lang w:val="en-US"/>
        </w:rPr>
        <w:t xml:space="preserve">pp. 352‒353, 362‒363). </w:t>
      </w:r>
      <w:r w:rsidR="00DA529B">
        <w:rPr>
          <w:rFonts w:asciiTheme="majorBidi" w:hAnsiTheme="majorBidi" w:cstheme="majorBidi"/>
          <w:color w:val="000000"/>
          <w:sz w:val="24"/>
          <w:szCs w:val="24"/>
          <w:lang w:val="en-US"/>
        </w:rPr>
        <w:lastRenderedPageBreak/>
        <w:t>Considered the</w:t>
      </w:r>
      <w:r w:rsidR="00DA01FB" w:rsidRPr="0015157C">
        <w:rPr>
          <w:rFonts w:asciiTheme="majorBidi" w:hAnsiTheme="majorBidi" w:cstheme="majorBidi"/>
          <w:color w:val="000000"/>
          <w:sz w:val="24"/>
          <w:szCs w:val="24"/>
          <w:lang w:val="en-US"/>
        </w:rPr>
        <w:t xml:space="preserve"> Signoria’s</w:t>
      </w:r>
      <w:r w:rsidR="00DA01FB" w:rsidRPr="0015157C" w:rsidDel="004F6BAB">
        <w:rPr>
          <w:rFonts w:asciiTheme="majorBidi" w:hAnsiTheme="majorBidi" w:cstheme="majorBidi"/>
          <w:color w:val="000000"/>
          <w:sz w:val="24"/>
          <w:szCs w:val="24"/>
          <w:lang w:val="en-US"/>
        </w:rPr>
        <w:t xml:space="preserve"> </w:t>
      </w:r>
      <w:r w:rsidR="00DA01FB" w:rsidRPr="0015157C">
        <w:rPr>
          <w:rFonts w:asciiTheme="majorBidi" w:hAnsiTheme="majorBidi" w:cstheme="majorBidi"/>
          <w:i/>
          <w:iCs/>
          <w:color w:val="000000"/>
          <w:sz w:val="24"/>
          <w:szCs w:val="24"/>
          <w:lang w:val="en-US"/>
        </w:rPr>
        <w:t>longa manus</w:t>
      </w:r>
      <w:r w:rsidR="00DA529B">
        <w:rPr>
          <w:rFonts w:asciiTheme="majorBidi" w:hAnsiTheme="majorBidi" w:cstheme="majorBidi"/>
          <w:i/>
          <w:iCs/>
          <w:color w:val="000000"/>
          <w:sz w:val="24"/>
          <w:szCs w:val="24"/>
          <w:lang w:val="en-US"/>
        </w:rPr>
        <w:t>,</w:t>
      </w:r>
      <w:r w:rsidR="00DA01FB" w:rsidRPr="0015157C">
        <w:rPr>
          <w:rFonts w:asciiTheme="majorBidi" w:hAnsiTheme="majorBidi" w:cstheme="majorBidi"/>
          <w:color w:val="000000"/>
          <w:sz w:val="24"/>
          <w:szCs w:val="24"/>
          <w:lang w:val="en-US"/>
        </w:rPr>
        <w:t xml:space="preserve"> </w:t>
      </w:r>
      <w:r w:rsidR="00DA529B">
        <w:rPr>
          <w:rFonts w:asciiTheme="majorBidi" w:hAnsiTheme="majorBidi" w:cstheme="majorBidi"/>
          <w:color w:val="000000"/>
          <w:sz w:val="24"/>
          <w:szCs w:val="24"/>
          <w:lang w:val="en-US"/>
        </w:rPr>
        <w:t xml:space="preserve">Jewish lenders became </w:t>
      </w:r>
      <w:r w:rsidR="00DA01FB" w:rsidRPr="0015157C">
        <w:rPr>
          <w:rFonts w:asciiTheme="majorBidi" w:hAnsiTheme="majorBidi" w:cstheme="majorBidi"/>
          <w:color w:val="000000"/>
          <w:sz w:val="24"/>
          <w:szCs w:val="24"/>
          <w:lang w:val="en-US"/>
        </w:rPr>
        <w:t>necessita</w:t>
      </w:r>
      <w:r w:rsidR="004E588B" w:rsidRPr="0015157C">
        <w:rPr>
          <w:rFonts w:asciiTheme="majorBidi" w:hAnsiTheme="majorBidi" w:cstheme="majorBidi"/>
          <w:color w:val="000000"/>
          <w:sz w:val="24"/>
          <w:szCs w:val="24"/>
          <w:lang w:val="en-US"/>
        </w:rPr>
        <w:t>ted</w:t>
      </w:r>
      <w:r w:rsidR="00DA01FB" w:rsidRPr="0015157C">
        <w:rPr>
          <w:rFonts w:asciiTheme="majorBidi" w:hAnsiTheme="majorBidi" w:cstheme="majorBidi"/>
          <w:color w:val="000000"/>
          <w:sz w:val="24"/>
          <w:szCs w:val="24"/>
          <w:lang w:val="en-US"/>
        </w:rPr>
        <w:t xml:space="preserve"> </w:t>
      </w:r>
      <w:r w:rsidR="00DA529B">
        <w:rPr>
          <w:rFonts w:asciiTheme="majorBidi" w:hAnsiTheme="majorBidi" w:cstheme="majorBidi"/>
          <w:color w:val="000000"/>
          <w:sz w:val="24"/>
          <w:szCs w:val="24"/>
          <w:lang w:val="en-US"/>
        </w:rPr>
        <w:t>in</w:t>
      </w:r>
      <w:r w:rsidR="00DA01FB" w:rsidRPr="0015157C">
        <w:rPr>
          <w:rFonts w:asciiTheme="majorBidi" w:hAnsiTheme="majorBidi" w:cstheme="majorBidi"/>
          <w:color w:val="000000"/>
          <w:sz w:val="24"/>
          <w:szCs w:val="24"/>
          <w:lang w:val="en-US"/>
        </w:rPr>
        <w:t xml:space="preserve"> lending of money to the population and communes</w:t>
      </w:r>
      <w:r w:rsidR="00DA529B">
        <w:rPr>
          <w:rFonts w:asciiTheme="majorBidi" w:hAnsiTheme="majorBidi" w:cstheme="majorBidi"/>
          <w:color w:val="000000"/>
          <w:sz w:val="24"/>
          <w:szCs w:val="24"/>
          <w:lang w:val="en-US"/>
        </w:rPr>
        <w:t xml:space="preserve">. Consequently, </w:t>
      </w:r>
      <w:r w:rsidR="00DA01FB" w:rsidRPr="0015157C">
        <w:rPr>
          <w:rFonts w:asciiTheme="majorBidi" w:hAnsiTheme="majorBidi" w:cstheme="majorBidi"/>
          <w:color w:val="000000"/>
          <w:sz w:val="24"/>
          <w:szCs w:val="24"/>
          <w:lang w:val="en-US"/>
        </w:rPr>
        <w:t xml:space="preserve">Jewish lenders </w:t>
      </w:r>
      <w:r w:rsidR="00DA529B">
        <w:rPr>
          <w:rFonts w:asciiTheme="majorBidi" w:hAnsiTheme="majorBidi" w:cstheme="majorBidi"/>
          <w:color w:val="000000"/>
          <w:sz w:val="24"/>
          <w:szCs w:val="24"/>
          <w:lang w:val="en-US"/>
        </w:rPr>
        <w:t xml:space="preserve">in undirectedly </w:t>
      </w:r>
      <w:r w:rsidR="00DA01FB" w:rsidRPr="0015157C">
        <w:rPr>
          <w:rFonts w:asciiTheme="majorBidi" w:hAnsiTheme="majorBidi" w:cstheme="majorBidi"/>
          <w:sz w:val="24"/>
          <w:szCs w:val="24"/>
          <w:lang w:val="en-US"/>
        </w:rPr>
        <w:t>boosted public revenues</w:t>
      </w:r>
      <w:r w:rsidR="00DA01FB" w:rsidRPr="0015157C">
        <w:rPr>
          <w:rFonts w:asciiTheme="majorBidi" w:hAnsiTheme="majorBidi" w:cstheme="majorBidi"/>
          <w:color w:val="000000"/>
          <w:sz w:val="24"/>
          <w:szCs w:val="24"/>
          <w:lang w:val="en-US"/>
        </w:rPr>
        <w:t>. Their help in financing global taxes far outweighed their proportionate size of the population. In Cremona, for example, while Jews only constituted one percent of the populace</w:t>
      </w:r>
      <w:r w:rsidR="00283D21" w:rsidRPr="0015157C">
        <w:rPr>
          <w:rFonts w:asciiTheme="majorBidi" w:hAnsiTheme="majorBidi" w:cstheme="majorBidi"/>
          <w:color w:val="000000"/>
          <w:sz w:val="24"/>
          <w:szCs w:val="24"/>
          <w:lang w:val="en-US"/>
        </w:rPr>
        <w:t>,</w:t>
      </w:r>
      <w:r w:rsidR="00DA01FB" w:rsidRPr="0015157C">
        <w:rPr>
          <w:rFonts w:asciiTheme="majorBidi" w:hAnsiTheme="majorBidi" w:cstheme="majorBidi"/>
          <w:color w:val="000000"/>
          <w:sz w:val="24"/>
          <w:szCs w:val="24"/>
          <w:lang w:val="en-US"/>
        </w:rPr>
        <w:t xml:space="preserve"> Jewish lenders supplied 20 percent of the global tax in 1557.</w:t>
      </w:r>
    </w:p>
    <w:p w14:paraId="5229B59A" w14:textId="5E27EF95" w:rsidR="00DA01FB" w:rsidRPr="0015157C" w:rsidRDefault="00DA01FB" w:rsidP="00DA01FB">
      <w:pPr>
        <w:autoSpaceDE w:val="0"/>
        <w:autoSpaceDN w:val="0"/>
        <w:adjustRightInd w:val="0"/>
        <w:spacing w:after="0" w:line="360" w:lineRule="auto"/>
        <w:ind w:firstLine="284"/>
        <w:rPr>
          <w:rFonts w:asciiTheme="majorBidi" w:hAnsiTheme="majorBidi" w:cstheme="majorBidi"/>
          <w:color w:val="000000"/>
          <w:sz w:val="24"/>
          <w:szCs w:val="24"/>
          <w:lang w:val="en-US"/>
        </w:rPr>
      </w:pPr>
    </w:p>
    <w:p w14:paraId="2528C377" w14:textId="6406AF97" w:rsidR="00DA01FB" w:rsidRPr="0015157C" w:rsidRDefault="00DA01FB" w:rsidP="00DA01FB">
      <w:pPr>
        <w:autoSpaceDE w:val="0"/>
        <w:autoSpaceDN w:val="0"/>
        <w:adjustRightInd w:val="0"/>
        <w:spacing w:after="0" w:line="360" w:lineRule="auto"/>
        <w:ind w:firstLine="284"/>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 xml:space="preserve">Jewish loans to municipalities in the Duchy of Milan went to the purchase of wheat, </w:t>
      </w:r>
      <w:r w:rsidR="00CB3F62" w:rsidRPr="0015157C">
        <w:rPr>
          <w:rFonts w:asciiTheme="majorBidi" w:hAnsiTheme="majorBidi" w:cstheme="majorBidi"/>
          <w:b/>
          <w:bCs/>
          <w:color w:val="000000"/>
          <w:sz w:val="24"/>
          <w:szCs w:val="24"/>
          <w:lang w:val="en-US"/>
        </w:rPr>
        <w:t xml:space="preserve">economic </w:t>
      </w:r>
      <w:r w:rsidRPr="0015157C">
        <w:rPr>
          <w:rFonts w:asciiTheme="majorBidi" w:hAnsiTheme="majorBidi" w:cstheme="majorBidi"/>
          <w:color w:val="000000"/>
          <w:sz w:val="24"/>
          <w:szCs w:val="24"/>
          <w:lang w:val="en-US"/>
        </w:rPr>
        <w:t>development, and construction</w:t>
      </w:r>
      <w:r w:rsidR="00CB3F62" w:rsidRPr="0015157C">
        <w:rPr>
          <w:rFonts w:asciiTheme="majorBidi" w:hAnsiTheme="majorBidi" w:cstheme="majorBidi"/>
          <w:color w:val="000000"/>
          <w:sz w:val="24"/>
          <w:szCs w:val="24"/>
          <w:lang w:val="en-US"/>
        </w:rPr>
        <w:t xml:space="preserve">. </w:t>
      </w:r>
      <w:r w:rsidR="00CB3F62" w:rsidRPr="0015157C">
        <w:rPr>
          <w:rFonts w:asciiTheme="majorBidi" w:hAnsiTheme="majorBidi" w:cstheme="majorBidi"/>
          <w:b/>
          <w:bCs/>
          <w:color w:val="000000"/>
          <w:sz w:val="24"/>
          <w:szCs w:val="24"/>
          <w:lang w:val="en-US"/>
        </w:rPr>
        <w:t>Jews financed</w:t>
      </w:r>
      <w:r w:rsidR="00CB3F62" w:rsidRPr="0015157C">
        <w:rPr>
          <w:rFonts w:asciiTheme="majorBidi" w:hAnsiTheme="majorBidi" w:cstheme="majorBidi"/>
          <w:color w:val="000000"/>
          <w:sz w:val="24"/>
          <w:szCs w:val="24"/>
          <w:lang w:val="en-US"/>
        </w:rPr>
        <w:t xml:space="preserve"> d</w:t>
      </w:r>
      <w:r w:rsidRPr="0015157C">
        <w:rPr>
          <w:rFonts w:asciiTheme="majorBidi" w:hAnsiTheme="majorBidi" w:cstheme="majorBidi"/>
          <w:color w:val="000000"/>
          <w:sz w:val="24"/>
          <w:szCs w:val="24"/>
          <w:lang w:val="en-US"/>
        </w:rPr>
        <w:t>ams on the Po</w:t>
      </w:r>
      <w:r w:rsidR="00CB3F62" w:rsidRPr="0015157C">
        <w:rPr>
          <w:rFonts w:asciiTheme="majorBidi" w:hAnsiTheme="majorBidi" w:cstheme="majorBidi"/>
          <w:color w:val="000000"/>
          <w:sz w:val="24"/>
          <w:szCs w:val="24"/>
          <w:lang w:val="en-US"/>
        </w:rPr>
        <w:t xml:space="preserve"> </w:t>
      </w:r>
      <w:r w:rsidR="00EE3846" w:rsidRPr="0015157C">
        <w:rPr>
          <w:rFonts w:asciiTheme="majorBidi" w:hAnsiTheme="majorBidi" w:cstheme="majorBidi"/>
          <w:b/>
          <w:bCs/>
          <w:color w:val="000000"/>
          <w:sz w:val="24"/>
          <w:szCs w:val="24"/>
          <w:lang w:val="en-US"/>
        </w:rPr>
        <w:t xml:space="preserve">River </w:t>
      </w:r>
      <w:r w:rsidR="00EE3846" w:rsidRPr="0015157C">
        <w:rPr>
          <w:rFonts w:asciiTheme="majorBidi" w:hAnsiTheme="majorBidi" w:cstheme="majorBidi"/>
          <w:color w:val="000000"/>
          <w:sz w:val="24"/>
          <w:szCs w:val="24"/>
          <w:lang w:val="en-US"/>
        </w:rPr>
        <w:t>(</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1982‒1986, doc. 3424; Bonetti, 1917, p. 42), turrets “</w:t>
      </w:r>
      <w:r w:rsidRPr="0015157C">
        <w:rPr>
          <w:rFonts w:asciiTheme="majorBidi" w:hAnsiTheme="majorBidi" w:cstheme="majorBidi"/>
          <w:i/>
          <w:iCs/>
          <w:color w:val="000000"/>
          <w:sz w:val="24"/>
          <w:szCs w:val="24"/>
          <w:lang w:val="en-US"/>
        </w:rPr>
        <w:t xml:space="preserve">in </w:t>
      </w:r>
      <w:proofErr w:type="spellStart"/>
      <w:r w:rsidRPr="0015157C">
        <w:rPr>
          <w:rFonts w:asciiTheme="majorBidi" w:hAnsiTheme="majorBidi" w:cstheme="majorBidi"/>
          <w:i/>
          <w:iCs/>
          <w:color w:val="000000"/>
          <w:sz w:val="24"/>
          <w:szCs w:val="24"/>
          <w:lang w:val="en-US"/>
        </w:rPr>
        <w:t>servitium</w:t>
      </w:r>
      <w:proofErr w:type="spellEnd"/>
      <w:r w:rsidRPr="0015157C">
        <w:rPr>
          <w:rFonts w:asciiTheme="majorBidi" w:hAnsiTheme="majorBidi" w:cstheme="majorBidi"/>
          <w:i/>
          <w:iCs/>
          <w:color w:val="000000"/>
          <w:sz w:val="24"/>
          <w:szCs w:val="24"/>
          <w:lang w:val="en-US"/>
        </w:rPr>
        <w:t xml:space="preserve"> sanitates</w:t>
      </w:r>
      <w:r w:rsidRPr="0015157C">
        <w:rPr>
          <w:rFonts w:asciiTheme="majorBidi" w:hAnsiTheme="majorBidi" w:cstheme="majorBidi"/>
          <w:color w:val="000000"/>
          <w:sz w:val="24"/>
          <w:szCs w:val="24"/>
          <w:lang w:val="en-US"/>
        </w:rPr>
        <w:t>” on the Porta Cremonese to monitor plague arrivals (1576)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1982‒19</w:t>
      </w:r>
      <w:r w:rsidR="00ED2695">
        <w:rPr>
          <w:rFonts w:asciiTheme="majorBidi" w:hAnsiTheme="majorBidi" w:cstheme="majorBidi"/>
          <w:color w:val="000000"/>
          <w:sz w:val="24"/>
          <w:szCs w:val="24"/>
          <w:lang w:val="en-US"/>
        </w:rPr>
        <w:t>8</w:t>
      </w:r>
      <w:r w:rsidRPr="0015157C">
        <w:rPr>
          <w:rFonts w:asciiTheme="majorBidi" w:hAnsiTheme="majorBidi" w:cstheme="majorBidi"/>
          <w:color w:val="000000"/>
          <w:sz w:val="24"/>
          <w:szCs w:val="24"/>
          <w:lang w:val="en-US"/>
        </w:rPr>
        <w:t xml:space="preserve">6, vol. 3, 3694), and prisons (Segre, 1973, p. 76). Their repeated requests for the payment of </w:t>
      </w:r>
      <w:r w:rsidR="00ED2695">
        <w:rPr>
          <w:rFonts w:asciiTheme="majorBidi" w:hAnsiTheme="majorBidi" w:cstheme="majorBidi"/>
          <w:color w:val="000000"/>
          <w:sz w:val="24"/>
          <w:szCs w:val="24"/>
          <w:lang w:val="en-US"/>
        </w:rPr>
        <w:t xml:space="preserve">defaulted loans </w:t>
      </w:r>
      <w:r w:rsidRPr="0015157C">
        <w:rPr>
          <w:rFonts w:asciiTheme="majorBidi" w:hAnsiTheme="majorBidi" w:cstheme="majorBidi"/>
          <w:color w:val="000000"/>
          <w:sz w:val="24"/>
          <w:szCs w:val="24"/>
          <w:lang w:val="en-US"/>
        </w:rPr>
        <w:t>testify to the difficulties the</w:t>
      </w:r>
      <w:r w:rsidR="00E229D4" w:rsidRPr="0015157C">
        <w:rPr>
          <w:rFonts w:asciiTheme="majorBidi" w:hAnsiTheme="majorBidi" w:cstheme="majorBidi"/>
          <w:color w:val="000000"/>
          <w:sz w:val="24"/>
          <w:szCs w:val="24"/>
          <w:lang w:val="en-US"/>
        </w:rPr>
        <w:t xml:space="preserve"> Jews</w:t>
      </w:r>
      <w:r w:rsidRPr="0015157C">
        <w:rPr>
          <w:rFonts w:asciiTheme="majorBidi" w:hAnsiTheme="majorBidi" w:cstheme="majorBidi"/>
          <w:color w:val="000000"/>
          <w:sz w:val="24"/>
          <w:szCs w:val="24"/>
          <w:lang w:val="en-US"/>
        </w:rPr>
        <w:t xml:space="preserve"> faced in securing guarantees for municipal contractual loans, </w:t>
      </w:r>
      <w:r w:rsidR="00E229D4" w:rsidRPr="0015157C">
        <w:rPr>
          <w:rFonts w:asciiTheme="majorBidi" w:hAnsiTheme="majorBidi" w:cstheme="majorBidi"/>
          <w:color w:val="000000"/>
          <w:sz w:val="24"/>
          <w:szCs w:val="24"/>
          <w:lang w:val="en-US"/>
        </w:rPr>
        <w:t>which</w:t>
      </w:r>
      <w:r w:rsidRPr="0015157C">
        <w:rPr>
          <w:rFonts w:asciiTheme="majorBidi" w:hAnsiTheme="majorBidi" w:cstheme="majorBidi"/>
          <w:color w:val="000000"/>
          <w:sz w:val="24"/>
          <w:szCs w:val="24"/>
          <w:lang w:val="en-US"/>
        </w:rPr>
        <w:t xml:space="preserve"> thus effectively bec</w:t>
      </w:r>
      <w:r w:rsidR="00B641FC" w:rsidRPr="0015157C">
        <w:rPr>
          <w:rFonts w:asciiTheme="majorBidi" w:hAnsiTheme="majorBidi" w:cstheme="majorBidi"/>
          <w:color w:val="000000"/>
          <w:sz w:val="24"/>
          <w:szCs w:val="24"/>
          <w:lang w:val="en-US"/>
        </w:rPr>
        <w:t>ame</w:t>
      </w:r>
      <w:r w:rsidRPr="0015157C">
        <w:rPr>
          <w:rFonts w:asciiTheme="majorBidi" w:hAnsiTheme="majorBidi" w:cstheme="majorBidi"/>
          <w:color w:val="000000"/>
          <w:sz w:val="24"/>
          <w:szCs w:val="24"/>
          <w:lang w:val="en-US"/>
        </w:rPr>
        <w:t xml:space="preserve"> grants (Meron, 1990, pp. 382‒383).</w:t>
      </w:r>
    </w:p>
    <w:p w14:paraId="27DF8300" w14:textId="77F9FFBD" w:rsidR="00DA01FB" w:rsidRPr="0015157C" w:rsidRDefault="00DA01FB" w:rsidP="00DA01FB">
      <w:pPr>
        <w:autoSpaceDE w:val="0"/>
        <w:autoSpaceDN w:val="0"/>
        <w:adjustRightInd w:val="0"/>
        <w:spacing w:after="0" w:line="360" w:lineRule="auto"/>
        <w:ind w:firstLine="284"/>
        <w:rPr>
          <w:rFonts w:asciiTheme="majorBidi" w:hAnsiTheme="majorBidi" w:cstheme="majorBidi"/>
          <w:b/>
          <w:bCs/>
          <w:color w:val="000000"/>
          <w:sz w:val="24"/>
          <w:szCs w:val="24"/>
          <w:lang w:val="en-US"/>
        </w:rPr>
      </w:pPr>
      <w:bookmarkStart w:id="4" w:name="_Hlk138320797"/>
      <w:r w:rsidRPr="0015157C">
        <w:rPr>
          <w:rFonts w:asciiTheme="majorBidi" w:hAnsiTheme="majorBidi" w:cstheme="majorBidi"/>
          <w:color w:val="000000"/>
          <w:sz w:val="24"/>
          <w:szCs w:val="24"/>
          <w:lang w:val="en-US"/>
        </w:rPr>
        <w:t>Because Jewish lenders shared risks with their co-religionists in other towns via business partnerships, they were able to give their borrowers access to larger credit markets. In 1552, a Cremonese Jewish banker raised funds from Jewish bankers in Mantua and Venice for a loan of 1,500 scudi to finance supplies for the Spanish army</w:t>
      </w:r>
      <w:r w:rsidR="00757648" w:rsidRPr="0015157C">
        <w:rPr>
          <w:rFonts w:asciiTheme="majorBidi" w:hAnsiTheme="majorBidi" w:cstheme="majorBidi"/>
          <w:color w:val="000000"/>
          <w:sz w:val="24"/>
          <w:szCs w:val="24"/>
          <w:lang w:val="en-US"/>
        </w:rPr>
        <w:t>. The</w:t>
      </w:r>
      <w:r w:rsidR="00757648" w:rsidRPr="0015157C">
        <w:rPr>
          <w:rFonts w:asciiTheme="majorBidi" w:hAnsiTheme="majorBidi" w:cstheme="majorBidi"/>
          <w:b/>
          <w:bCs/>
          <w:color w:val="000000"/>
          <w:sz w:val="24"/>
          <w:szCs w:val="24"/>
          <w:lang w:val="en-US"/>
        </w:rPr>
        <w:t xml:space="preserve"> </w:t>
      </w:r>
      <w:r w:rsidR="00D10C11" w:rsidRPr="0015157C">
        <w:rPr>
          <w:rFonts w:asciiTheme="majorBidi" w:hAnsiTheme="majorBidi" w:cstheme="majorBidi"/>
          <w:b/>
          <w:bCs/>
          <w:color w:val="000000"/>
          <w:sz w:val="24"/>
          <w:szCs w:val="24"/>
          <w:lang w:val="en-US"/>
        </w:rPr>
        <w:t>crown’s</w:t>
      </w:r>
      <w:r w:rsidR="00D10C11" w:rsidRPr="0015157C">
        <w:rPr>
          <w:rFonts w:asciiTheme="majorBidi" w:hAnsiTheme="majorBidi" w:cstheme="majorBidi"/>
          <w:color w:val="000000"/>
          <w:sz w:val="24"/>
          <w:szCs w:val="24"/>
          <w:lang w:val="en-US"/>
        </w:rPr>
        <w:t xml:space="preserve"> silver</w:t>
      </w:r>
      <w:r w:rsidRPr="0015157C">
        <w:rPr>
          <w:rFonts w:asciiTheme="majorBidi" w:hAnsiTheme="majorBidi" w:cstheme="majorBidi"/>
          <w:color w:val="000000"/>
          <w:sz w:val="24"/>
          <w:szCs w:val="24"/>
          <w:lang w:val="en-US"/>
        </w:rPr>
        <w:t xml:space="preserve"> and gold vessels </w:t>
      </w:r>
      <w:r w:rsidR="00757648" w:rsidRPr="0015157C">
        <w:rPr>
          <w:rFonts w:asciiTheme="majorBidi" w:hAnsiTheme="majorBidi" w:cstheme="majorBidi"/>
          <w:color w:val="000000"/>
          <w:sz w:val="24"/>
          <w:szCs w:val="24"/>
          <w:lang w:val="en-US"/>
        </w:rPr>
        <w:t xml:space="preserve">were </w:t>
      </w:r>
      <w:r w:rsidRPr="0015157C">
        <w:rPr>
          <w:rFonts w:asciiTheme="majorBidi" w:hAnsiTheme="majorBidi" w:cstheme="majorBidi"/>
          <w:color w:val="000000"/>
          <w:sz w:val="24"/>
          <w:szCs w:val="24"/>
          <w:lang w:val="en-US"/>
        </w:rPr>
        <w:t>mortgaged with Isaac Bondi of Ferrara and Josef Levi of Mantua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1982‒1986, docs. 2808, 2809, 2976). </w:t>
      </w:r>
      <w:r w:rsidR="006208ED" w:rsidRPr="0015157C">
        <w:rPr>
          <w:rFonts w:asciiTheme="majorBidi" w:hAnsiTheme="majorBidi" w:cstheme="majorBidi"/>
          <w:b/>
          <w:bCs/>
          <w:color w:val="000000"/>
          <w:sz w:val="24"/>
          <w:szCs w:val="24"/>
          <w:lang w:val="en-US"/>
        </w:rPr>
        <w:t xml:space="preserve">In effect, the entire Jewish financial industry </w:t>
      </w:r>
      <w:r w:rsidR="00D10C11" w:rsidRPr="0015157C">
        <w:rPr>
          <w:rFonts w:asciiTheme="majorBidi" w:hAnsiTheme="majorBidi" w:cstheme="majorBidi"/>
          <w:b/>
          <w:bCs/>
          <w:color w:val="000000"/>
          <w:sz w:val="24"/>
          <w:szCs w:val="24"/>
          <w:lang w:val="en-US"/>
        </w:rPr>
        <w:t>of northern</w:t>
      </w:r>
      <w:r w:rsidR="00070FA3" w:rsidRPr="0015157C">
        <w:rPr>
          <w:rFonts w:asciiTheme="majorBidi" w:hAnsiTheme="majorBidi" w:cstheme="majorBidi"/>
          <w:b/>
          <w:bCs/>
          <w:color w:val="000000"/>
          <w:sz w:val="24"/>
          <w:szCs w:val="24"/>
          <w:lang w:val="en-US"/>
        </w:rPr>
        <w:t xml:space="preserve"> Italy co-generated these big loans. </w:t>
      </w:r>
    </w:p>
    <w:bookmarkEnd w:id="4"/>
    <w:p w14:paraId="44B15783" w14:textId="0D844D5F" w:rsidR="00DA01FB" w:rsidRPr="0015157C" w:rsidRDefault="00DA01FB" w:rsidP="00DA01FB">
      <w:pPr>
        <w:autoSpaceDE w:val="0"/>
        <w:autoSpaceDN w:val="0"/>
        <w:adjustRightInd w:val="0"/>
        <w:spacing w:after="0" w:line="360" w:lineRule="auto"/>
        <w:ind w:firstLine="284"/>
        <w:rPr>
          <w:rFonts w:asciiTheme="majorBidi" w:hAnsiTheme="majorBidi" w:cstheme="majorBidi"/>
          <w:color w:val="000000"/>
          <w:sz w:val="24"/>
          <w:szCs w:val="24"/>
          <w:lang w:val="en-US"/>
        </w:rPr>
      </w:pPr>
      <w:r w:rsidRPr="0015157C">
        <w:rPr>
          <w:rFonts w:asciiTheme="majorBidi" w:hAnsiTheme="majorBidi" w:cstheme="majorBidi"/>
          <w:color w:val="000000"/>
          <w:sz w:val="24"/>
          <w:szCs w:val="24"/>
          <w:lang w:val="en-US"/>
        </w:rPr>
        <w:t xml:space="preserve">The Jewish </w:t>
      </w:r>
      <w:proofErr w:type="spellStart"/>
      <w:r w:rsidRPr="0015157C">
        <w:rPr>
          <w:rFonts w:asciiTheme="majorBidi" w:hAnsiTheme="majorBidi" w:cstheme="majorBidi"/>
          <w:color w:val="000000"/>
          <w:sz w:val="24"/>
          <w:szCs w:val="24"/>
          <w:lang w:val="en-US"/>
        </w:rPr>
        <w:t>Alessandrian</w:t>
      </w:r>
      <w:proofErr w:type="spellEnd"/>
      <w:r w:rsidRPr="0015157C">
        <w:rPr>
          <w:rFonts w:asciiTheme="majorBidi" w:hAnsiTheme="majorBidi" w:cstheme="majorBidi"/>
          <w:color w:val="000000"/>
          <w:sz w:val="24"/>
          <w:szCs w:val="24"/>
          <w:lang w:val="en-US"/>
        </w:rPr>
        <w:t xml:space="preserve"> banker Vitale Sacerdote</w:t>
      </w:r>
      <w:r w:rsidR="005006B9" w:rsidRPr="005006B9">
        <w:rPr>
          <w:rFonts w:asciiTheme="majorBidi" w:hAnsiTheme="majorBidi" w:cstheme="majorBidi"/>
          <w:color w:val="000000"/>
          <w:sz w:val="24"/>
          <w:szCs w:val="24"/>
          <w:highlight w:val="yellow"/>
          <w:lang w:val="en-US"/>
        </w:rPr>
        <w:t>, a Sephardic Jew,</w:t>
      </w:r>
      <w:r w:rsidR="005006B9">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 xml:space="preserve">made considerable funds available to the Spanish exchequer between 1551 and 1561. Most likely arriving in Italy </w:t>
      </w:r>
      <w:r w:rsidR="00070FA3" w:rsidRPr="0015157C">
        <w:rPr>
          <w:rFonts w:asciiTheme="majorBidi" w:hAnsiTheme="majorBidi" w:cstheme="majorBidi"/>
          <w:color w:val="000000"/>
          <w:sz w:val="24"/>
          <w:szCs w:val="24"/>
          <w:lang w:val="en-US"/>
        </w:rPr>
        <w:t xml:space="preserve">from Spain </w:t>
      </w:r>
      <w:r w:rsidRPr="0015157C">
        <w:rPr>
          <w:rFonts w:asciiTheme="majorBidi" w:hAnsiTheme="majorBidi" w:cstheme="majorBidi"/>
          <w:color w:val="000000"/>
          <w:sz w:val="24"/>
          <w:szCs w:val="24"/>
          <w:lang w:val="en-US"/>
        </w:rPr>
        <w:t xml:space="preserve">around </w:t>
      </w:r>
      <w:r w:rsidR="00D10C11" w:rsidRPr="0015157C">
        <w:rPr>
          <w:rFonts w:asciiTheme="majorBidi" w:hAnsiTheme="majorBidi" w:cstheme="majorBidi"/>
          <w:color w:val="000000"/>
          <w:sz w:val="24"/>
          <w:szCs w:val="24"/>
          <w:lang w:val="en-US"/>
        </w:rPr>
        <w:t>1492 (</w:t>
      </w:r>
      <w:r w:rsidRPr="0015157C">
        <w:rPr>
          <w:rFonts w:asciiTheme="majorBidi" w:hAnsiTheme="majorBidi" w:cstheme="majorBidi"/>
          <w:color w:val="000000"/>
          <w:sz w:val="24"/>
          <w:szCs w:val="24"/>
          <w:lang w:val="en-US"/>
        </w:rPr>
        <w:t xml:space="preserve">Cassen, 2017, p. 326), he established a bank and became active in the wheat trade. The family provided the Spanish king with loans to finance the salaries of his </w:t>
      </w:r>
      <w:r w:rsidR="001B6EAD" w:rsidRPr="0015157C">
        <w:rPr>
          <w:rFonts w:asciiTheme="majorBidi" w:hAnsiTheme="majorBidi" w:cstheme="majorBidi"/>
          <w:b/>
          <w:bCs/>
          <w:color w:val="000000"/>
          <w:sz w:val="24"/>
          <w:szCs w:val="24"/>
          <w:lang w:val="en-US"/>
        </w:rPr>
        <w:t>armies</w:t>
      </w:r>
      <w:r w:rsidRPr="0015157C">
        <w:rPr>
          <w:rFonts w:asciiTheme="majorBidi" w:hAnsiTheme="majorBidi" w:cstheme="majorBidi"/>
          <w:color w:val="000000"/>
          <w:sz w:val="24"/>
          <w:szCs w:val="24"/>
          <w:lang w:val="en-US"/>
        </w:rPr>
        <w:t xml:space="preserve">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1982‒1986, docs. 2778, 2865, 2891): in 1596, the exchequer owed Vitale’s heirs 12,141 scudi and 65 soldi</w:t>
      </w:r>
      <w:r w:rsidR="00733D7E"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a third of the exchequer’s debt to the Jewish community in the Duchy of Milan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1982‒1986, docs. 3376, 3448, 3464, 3509, 3513, 3657, 3932, 4107, 4268).</w:t>
      </w:r>
    </w:p>
    <w:p w14:paraId="6277257D" w14:textId="569A616C" w:rsidR="00DA01FB" w:rsidRPr="0015157C" w:rsidRDefault="00DA01FB" w:rsidP="00DA01FB">
      <w:pPr>
        <w:autoSpaceDE w:val="0"/>
        <w:autoSpaceDN w:val="0"/>
        <w:adjustRightInd w:val="0"/>
        <w:spacing w:after="0" w:line="360" w:lineRule="auto"/>
        <w:ind w:firstLine="284"/>
        <w:rPr>
          <w:rFonts w:asciiTheme="majorBidi" w:hAnsiTheme="majorBidi" w:cstheme="majorBidi"/>
          <w:b/>
          <w:bCs/>
          <w:color w:val="000000"/>
          <w:sz w:val="24"/>
          <w:szCs w:val="24"/>
          <w:lang w:val="en-US"/>
        </w:rPr>
      </w:pPr>
      <w:r w:rsidRPr="0015157C">
        <w:rPr>
          <w:rFonts w:asciiTheme="majorBidi" w:hAnsiTheme="majorBidi" w:cstheme="majorBidi"/>
          <w:color w:val="000000"/>
          <w:sz w:val="24"/>
          <w:szCs w:val="24"/>
          <w:lang w:val="en-US"/>
        </w:rPr>
        <w:t xml:space="preserve">Through their widespread economic and social networks, Jewish lenders provided the authorities with access to external sources of credit, also supplying diplomatic services </w:t>
      </w:r>
      <w:r w:rsidRPr="0015157C">
        <w:rPr>
          <w:rFonts w:asciiTheme="majorBidi" w:hAnsiTheme="majorBidi" w:cstheme="majorBidi"/>
          <w:b/>
          <w:bCs/>
          <w:color w:val="000000"/>
          <w:sz w:val="24"/>
          <w:szCs w:val="24"/>
          <w:lang w:val="en-US"/>
        </w:rPr>
        <w:t>via their brethren</w:t>
      </w:r>
      <w:r w:rsidR="00C379A3" w:rsidRPr="0015157C">
        <w:rPr>
          <w:rFonts w:asciiTheme="majorBidi" w:hAnsiTheme="majorBidi" w:cstheme="majorBidi"/>
          <w:b/>
          <w:bCs/>
          <w:color w:val="000000"/>
          <w:sz w:val="24"/>
          <w:szCs w:val="24"/>
          <w:lang w:val="en-US"/>
        </w:rPr>
        <w:t xml:space="preserve"> in the diaspora, especially</w:t>
      </w:r>
      <w:r w:rsidRPr="0015157C">
        <w:rPr>
          <w:rFonts w:asciiTheme="majorBidi" w:hAnsiTheme="majorBidi" w:cstheme="majorBidi"/>
          <w:b/>
          <w:bCs/>
          <w:color w:val="000000"/>
          <w:sz w:val="24"/>
          <w:szCs w:val="24"/>
          <w:lang w:val="en-US"/>
        </w:rPr>
        <w:t xml:space="preserve"> the North African communities</w:t>
      </w:r>
      <w:r w:rsidRPr="0015157C">
        <w:rPr>
          <w:rFonts w:asciiTheme="majorBidi" w:hAnsiTheme="majorBidi" w:cstheme="majorBidi"/>
          <w:color w:val="000000"/>
          <w:sz w:val="24"/>
          <w:szCs w:val="24"/>
          <w:lang w:val="en-US"/>
        </w:rPr>
        <w:t xml:space="preserve"> (Segre, 1973, p. 54). Jewish bankers also proposed new methods for streamlining tax collection and increasing </w:t>
      </w:r>
      <w:r w:rsidRPr="0015157C">
        <w:rPr>
          <w:rFonts w:asciiTheme="majorBidi" w:hAnsiTheme="majorBidi" w:cstheme="majorBidi"/>
          <w:color w:val="000000"/>
          <w:sz w:val="24"/>
          <w:szCs w:val="24"/>
          <w:lang w:val="en-US"/>
        </w:rPr>
        <w:lastRenderedPageBreak/>
        <w:t>treasury revenues to the Spanish governor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xml:space="preserve">, 1982‒1986, docs. 3423, 3453). A summary of the relative importance of Jewish economic activities in the Duchy drawn up by the customs authorities in 1589 included in a memorandum </w:t>
      </w:r>
      <w:r w:rsidR="00435004" w:rsidRPr="0015157C">
        <w:rPr>
          <w:rFonts w:asciiTheme="majorBidi" w:hAnsiTheme="majorBidi" w:cstheme="majorBidi"/>
          <w:b/>
          <w:bCs/>
          <w:color w:val="000000"/>
          <w:sz w:val="24"/>
          <w:szCs w:val="24"/>
          <w:lang w:val="en-US"/>
        </w:rPr>
        <w:t>that justified</w:t>
      </w:r>
      <w:r w:rsidR="00435004"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the Jewish right to live in the state (</w:t>
      </w:r>
      <w:proofErr w:type="spellStart"/>
      <w:r w:rsidRPr="0015157C">
        <w:rPr>
          <w:rFonts w:asciiTheme="majorBidi" w:hAnsiTheme="majorBidi" w:cstheme="majorBidi"/>
          <w:color w:val="000000"/>
          <w:sz w:val="24"/>
          <w:szCs w:val="24"/>
          <w:lang w:val="en-US"/>
        </w:rPr>
        <w:t>Simonsohn</w:t>
      </w:r>
      <w:proofErr w:type="spellEnd"/>
      <w:r w:rsidRPr="0015157C">
        <w:rPr>
          <w:rFonts w:asciiTheme="majorBidi" w:hAnsiTheme="majorBidi" w:cstheme="majorBidi"/>
          <w:color w:val="000000"/>
          <w:sz w:val="24"/>
          <w:szCs w:val="24"/>
          <w:lang w:val="en-US"/>
        </w:rPr>
        <w:t>, 1982‒1986, doc. 4038)</w:t>
      </w:r>
      <w:r w:rsidR="002C6CF8" w:rsidRPr="0015157C">
        <w:rPr>
          <w:rFonts w:asciiTheme="majorBidi" w:hAnsiTheme="majorBidi" w:cstheme="majorBidi"/>
          <w:color w:val="000000"/>
          <w:sz w:val="24"/>
          <w:szCs w:val="24"/>
          <w:lang w:val="en-US"/>
        </w:rPr>
        <w:t xml:space="preserve"> </w:t>
      </w:r>
      <w:r w:rsidR="002C6CF8" w:rsidRPr="0015157C">
        <w:rPr>
          <w:rFonts w:asciiTheme="majorBidi" w:hAnsiTheme="majorBidi" w:cstheme="majorBidi"/>
          <w:b/>
          <w:bCs/>
          <w:color w:val="000000"/>
          <w:sz w:val="24"/>
          <w:szCs w:val="24"/>
          <w:lang w:val="en-US"/>
        </w:rPr>
        <w:t xml:space="preserve">on the grounds of their indispensable services. </w:t>
      </w:r>
    </w:p>
    <w:p w14:paraId="0FE611A4" w14:textId="347A2882" w:rsidR="00DA01FB" w:rsidRPr="000B7BEC" w:rsidRDefault="00F76A15" w:rsidP="00DA01FB">
      <w:pPr>
        <w:spacing w:before="240" w:after="120" w:line="360" w:lineRule="auto"/>
        <w:rPr>
          <w:rFonts w:asciiTheme="majorBidi" w:hAnsiTheme="majorBidi" w:cstheme="majorBidi"/>
          <w:i/>
          <w:iCs/>
          <w:sz w:val="24"/>
          <w:szCs w:val="24"/>
        </w:rPr>
      </w:pPr>
      <w:r>
        <w:rPr>
          <w:rFonts w:asciiTheme="majorBidi" w:hAnsiTheme="majorBidi" w:cstheme="majorBidi"/>
          <w:b/>
          <w:bCs/>
          <w:i/>
          <w:iCs/>
          <w:sz w:val="24"/>
          <w:szCs w:val="24"/>
        </w:rPr>
        <w:t>2.8</w:t>
      </w:r>
      <w:r w:rsidR="00DA01FB" w:rsidRPr="000B7BEC">
        <w:rPr>
          <w:rFonts w:asciiTheme="majorBidi" w:hAnsiTheme="majorBidi" w:cstheme="majorBidi"/>
          <w:i/>
          <w:iCs/>
          <w:sz w:val="24"/>
          <w:szCs w:val="24"/>
        </w:rPr>
        <w:t xml:space="preserve"> </w:t>
      </w:r>
      <w:r w:rsidR="00DA01FB" w:rsidRPr="000B7BEC">
        <w:rPr>
          <w:rFonts w:asciiTheme="majorBidi" w:hAnsiTheme="majorBidi" w:cstheme="majorBidi"/>
          <w:b/>
          <w:bCs/>
          <w:i/>
          <w:iCs/>
          <w:sz w:val="24"/>
          <w:szCs w:val="24"/>
        </w:rPr>
        <w:t xml:space="preserve">Dynamics and transitions: </w:t>
      </w:r>
      <w:r w:rsidR="00DA01FB" w:rsidRPr="000B7BEC">
        <w:rPr>
          <w:rFonts w:asciiTheme="majorBidi" w:hAnsiTheme="majorBidi" w:cstheme="majorBidi"/>
          <w:b/>
          <w:bCs/>
          <w:sz w:val="24"/>
          <w:szCs w:val="24"/>
        </w:rPr>
        <w:t>Monti di pietà</w:t>
      </w:r>
      <w:r w:rsidR="00DA01FB" w:rsidRPr="000B7BEC">
        <w:rPr>
          <w:rFonts w:asciiTheme="majorBidi" w:hAnsiTheme="majorBidi" w:cstheme="majorBidi"/>
          <w:b/>
          <w:bCs/>
          <w:i/>
          <w:iCs/>
          <w:sz w:val="24"/>
          <w:szCs w:val="24"/>
        </w:rPr>
        <w:t>, Monte Nuova (Monte di S. Ambrogio), and the expulsion</w:t>
      </w:r>
    </w:p>
    <w:p w14:paraId="083F8345" w14:textId="03C157C0" w:rsidR="00DA01FB" w:rsidRPr="0015157C" w:rsidRDefault="00DA01FB" w:rsidP="00DA01FB">
      <w:pPr>
        <w:spacing w:after="0" w:line="360" w:lineRule="auto"/>
        <w:rPr>
          <w:rFonts w:ascii="Times New Roman" w:hAnsi="Times New Roman" w:cs="Times New Roman"/>
          <w:sz w:val="24"/>
          <w:szCs w:val="24"/>
          <w:lang w:val="en-US"/>
        </w:rPr>
      </w:pPr>
      <w:r w:rsidRPr="0015157C">
        <w:rPr>
          <w:rFonts w:asciiTheme="majorBidi" w:hAnsiTheme="majorBidi" w:cstheme="majorBidi"/>
          <w:sz w:val="24"/>
          <w:szCs w:val="24"/>
          <w:lang w:val="en-US"/>
        </w:rPr>
        <w:t xml:space="preserve">The money trade thrived in Milan until the practice of lending money at interest was abolished in 1566, at which point Jewish moneylending virtually disappeared. In the aftermath of the edict and the ensuing crisis, Jewish moneylenders sought to disguise the interest they charged to their customers by issuing fictitious contracts of sale. Typically consisting of a credit transaction in </w:t>
      </w:r>
      <w:r w:rsidR="00F67BA5" w:rsidRPr="0015157C">
        <w:rPr>
          <w:rFonts w:asciiTheme="majorBidi" w:hAnsiTheme="majorBidi" w:cstheme="majorBidi"/>
          <w:sz w:val="24"/>
          <w:szCs w:val="24"/>
          <w:lang w:val="en-US"/>
        </w:rPr>
        <w:t>jewelry</w:t>
      </w:r>
      <w:r w:rsidRPr="0015157C">
        <w:rPr>
          <w:rFonts w:asciiTheme="majorBidi" w:hAnsiTheme="majorBidi" w:cstheme="majorBidi"/>
          <w:sz w:val="24"/>
          <w:szCs w:val="24"/>
          <w:lang w:val="en-US"/>
        </w:rPr>
        <w:t xml:space="preserve"> with repayment in instalments, these</w:t>
      </w:r>
      <w:r w:rsidR="002D5C01" w:rsidRPr="0015157C">
        <w:rPr>
          <w:rFonts w:asciiTheme="majorBidi" w:hAnsiTheme="majorBidi" w:cstheme="majorBidi"/>
          <w:sz w:val="24"/>
          <w:szCs w:val="24"/>
          <w:lang w:val="en-US"/>
        </w:rPr>
        <w:t xml:space="preserve"> contracts</w:t>
      </w:r>
      <w:r w:rsidRPr="0015157C">
        <w:rPr>
          <w:rFonts w:asciiTheme="majorBidi" w:hAnsiTheme="majorBidi" w:cstheme="majorBidi"/>
          <w:sz w:val="24"/>
          <w:szCs w:val="24"/>
          <w:lang w:val="en-US"/>
        </w:rPr>
        <w:t xml:space="preserve"> gave the impression that Jewish bankers were operating retail banks (</w:t>
      </w:r>
      <w:proofErr w:type="spellStart"/>
      <w:r w:rsidRPr="0015157C">
        <w:rPr>
          <w:rFonts w:asciiTheme="majorBidi" w:hAnsiTheme="majorBidi" w:cstheme="majorBidi"/>
          <w:i/>
          <w:iCs/>
          <w:sz w:val="24"/>
          <w:szCs w:val="24"/>
          <w:lang w:val="en-US"/>
        </w:rPr>
        <w:t>banchi</w:t>
      </w:r>
      <w:proofErr w:type="spellEnd"/>
      <w:r w:rsidRPr="0015157C">
        <w:rPr>
          <w:rFonts w:asciiTheme="majorBidi" w:hAnsiTheme="majorBidi" w:cstheme="majorBidi"/>
          <w:i/>
          <w:iCs/>
          <w:sz w:val="24"/>
          <w:szCs w:val="24"/>
          <w:lang w:val="en-US"/>
        </w:rPr>
        <w:t xml:space="preserve"> a </w:t>
      </w:r>
      <w:proofErr w:type="spellStart"/>
      <w:r w:rsidRPr="0015157C">
        <w:rPr>
          <w:rFonts w:asciiTheme="majorBidi" w:hAnsiTheme="majorBidi" w:cstheme="majorBidi"/>
          <w:i/>
          <w:iCs/>
          <w:sz w:val="24"/>
          <w:szCs w:val="24"/>
          <w:lang w:val="en-US"/>
        </w:rPr>
        <w:t>minuto</w:t>
      </w:r>
      <w:proofErr w:type="spellEnd"/>
      <w:r w:rsidRPr="0015157C">
        <w:rPr>
          <w:rFonts w:asciiTheme="majorBidi" w:hAnsiTheme="majorBidi" w:cstheme="majorBidi"/>
          <w:sz w:val="24"/>
          <w:szCs w:val="24"/>
          <w:lang w:val="en-US"/>
        </w:rPr>
        <w:t>).</w:t>
      </w:r>
      <w:r w:rsidR="007A6BD4" w:rsidRPr="0015157C">
        <w:rPr>
          <w:rFonts w:asciiTheme="majorBidi" w:hAnsiTheme="majorBidi" w:cstheme="majorBidi"/>
          <w:sz w:val="24"/>
          <w:szCs w:val="24"/>
          <w:lang w:val="en-US"/>
        </w:rPr>
        <w:t xml:space="preserve"> </w:t>
      </w:r>
      <w:r w:rsidR="007A6BD4" w:rsidRPr="0015157C">
        <w:rPr>
          <w:rFonts w:asciiTheme="majorBidi" w:hAnsiTheme="majorBidi" w:cstheme="majorBidi"/>
          <w:b/>
          <w:bCs/>
          <w:sz w:val="24"/>
          <w:szCs w:val="24"/>
          <w:lang w:val="en-US"/>
        </w:rPr>
        <w:t>That suited the customers.</w:t>
      </w:r>
      <w:r w:rsidR="007A6BD4"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 The absence of Catholic credit facilities led many </w:t>
      </w:r>
      <w:r w:rsidR="00576D05" w:rsidRPr="0015157C">
        <w:rPr>
          <w:rFonts w:asciiTheme="majorBidi" w:hAnsiTheme="majorBidi" w:cstheme="majorBidi"/>
          <w:b/>
          <w:bCs/>
          <w:sz w:val="24"/>
          <w:szCs w:val="24"/>
          <w:lang w:val="en-US"/>
        </w:rPr>
        <w:t>Italians</w:t>
      </w:r>
      <w:r w:rsidR="00576D05"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to search for legal loopholes</w:t>
      </w:r>
      <w:r w:rsidR="00576D05" w:rsidRPr="0015157C">
        <w:rPr>
          <w:rFonts w:asciiTheme="majorBidi" w:hAnsiTheme="majorBidi" w:cstheme="majorBidi"/>
          <w:sz w:val="24"/>
          <w:szCs w:val="24"/>
          <w:lang w:val="en-US"/>
        </w:rPr>
        <w:t xml:space="preserve"> in the </w:t>
      </w:r>
      <w:r w:rsidR="00576D05" w:rsidRPr="0015157C">
        <w:rPr>
          <w:rFonts w:asciiTheme="majorBidi" w:hAnsiTheme="majorBidi" w:cstheme="majorBidi"/>
          <w:b/>
          <w:bCs/>
          <w:sz w:val="24"/>
          <w:szCs w:val="24"/>
          <w:lang w:val="en-US"/>
        </w:rPr>
        <w:t>usury stature</w:t>
      </w:r>
      <w:r w:rsidR="007A6BD4" w:rsidRPr="0015157C">
        <w:rPr>
          <w:rFonts w:asciiTheme="majorBidi" w:hAnsiTheme="majorBidi" w:cstheme="majorBidi"/>
          <w:b/>
          <w:bCs/>
          <w:sz w:val="24"/>
          <w:szCs w:val="24"/>
          <w:lang w:val="en-US"/>
        </w:rPr>
        <w:t xml:space="preserve">. As a result, </w:t>
      </w:r>
      <w:r w:rsidRPr="0015157C">
        <w:rPr>
          <w:rFonts w:asciiTheme="majorBidi" w:hAnsiTheme="majorBidi" w:cstheme="majorBidi"/>
          <w:sz w:val="24"/>
          <w:szCs w:val="24"/>
          <w:lang w:val="en-US"/>
        </w:rPr>
        <w:t>Jewish credit thus continu</w:t>
      </w:r>
      <w:r w:rsidR="007A6BD4" w:rsidRPr="0015157C">
        <w:rPr>
          <w:rFonts w:asciiTheme="majorBidi" w:hAnsiTheme="majorBidi" w:cstheme="majorBidi"/>
          <w:sz w:val="24"/>
          <w:szCs w:val="24"/>
          <w:lang w:val="en-US"/>
        </w:rPr>
        <w:t xml:space="preserve">ed </w:t>
      </w:r>
      <w:r w:rsidRPr="0015157C">
        <w:rPr>
          <w:rFonts w:asciiTheme="majorBidi" w:hAnsiTheme="majorBidi" w:cstheme="majorBidi"/>
          <w:sz w:val="24"/>
          <w:szCs w:val="24"/>
          <w:lang w:val="en-US"/>
        </w:rPr>
        <w:t>to be extended</w:t>
      </w:r>
      <w:r w:rsidR="00B32594" w:rsidRPr="0015157C">
        <w:rPr>
          <w:rFonts w:asciiTheme="majorBidi" w:hAnsiTheme="majorBidi" w:cstheme="majorBidi"/>
          <w:sz w:val="24"/>
          <w:szCs w:val="24"/>
          <w:lang w:val="en-US"/>
        </w:rPr>
        <w:t xml:space="preserve"> </w:t>
      </w:r>
      <w:r w:rsidR="00B32594" w:rsidRPr="0015157C">
        <w:rPr>
          <w:rFonts w:asciiTheme="majorBidi" w:hAnsiTheme="majorBidi" w:cstheme="majorBidi"/>
          <w:b/>
          <w:bCs/>
          <w:sz w:val="24"/>
          <w:szCs w:val="24"/>
          <w:lang w:val="en-US"/>
        </w:rPr>
        <w:t>despite the statu</w:t>
      </w:r>
      <w:r w:rsidR="00184C71" w:rsidRPr="0015157C">
        <w:rPr>
          <w:rFonts w:asciiTheme="majorBidi" w:hAnsiTheme="majorBidi" w:cstheme="majorBidi"/>
          <w:b/>
          <w:bCs/>
          <w:sz w:val="24"/>
          <w:szCs w:val="24"/>
          <w:lang w:val="en-US"/>
        </w:rPr>
        <w:t>te, but always</w:t>
      </w:r>
      <w:r w:rsidR="00D10C11" w:rsidRPr="0015157C">
        <w:rPr>
          <w:rFonts w:asciiTheme="majorBidi" w:hAnsiTheme="majorBidi" w:cstheme="majorBidi"/>
          <w:b/>
          <w:bCs/>
          <w:sz w:val="24"/>
          <w:szCs w:val="24"/>
          <w:lang w:val="en-US"/>
        </w:rPr>
        <w:t xml:space="preserve"> </w:t>
      </w:r>
      <w:r w:rsidRPr="0015157C">
        <w:rPr>
          <w:rFonts w:asciiTheme="majorBidi" w:hAnsiTheme="majorBidi" w:cstheme="majorBidi"/>
          <w:sz w:val="24"/>
          <w:szCs w:val="24"/>
          <w:lang w:val="en-US"/>
        </w:rPr>
        <w:t>disguised as selling on credit, trade in precious stones, or the purchase of gold and silver on credit (Meron, 1990). S</w:t>
      </w:r>
      <w:r w:rsidRPr="0015157C">
        <w:rPr>
          <w:rFonts w:ascii="Times New Roman" w:hAnsi="Times New Roman" w:cs="Times New Roman"/>
          <w:sz w:val="24"/>
          <w:szCs w:val="24"/>
          <w:lang w:val="en-US"/>
        </w:rPr>
        <w:t>everal Jews also ran lotteries (</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xml:space="preserve">, 1982‒1986, </w:t>
      </w:r>
      <w:r w:rsidRPr="0015157C">
        <w:rPr>
          <w:rFonts w:ascii="Times New Roman" w:hAnsi="Times New Roman" w:cs="Times New Roman"/>
          <w:sz w:val="24"/>
          <w:szCs w:val="24"/>
          <w:lang w:val="en-US"/>
        </w:rPr>
        <w:t xml:space="preserve">docs. 4301, 4304). </w:t>
      </w:r>
    </w:p>
    <w:p w14:paraId="079B9482" w14:textId="2A00AF9F" w:rsidR="00DA01FB" w:rsidRPr="0015157C" w:rsidRDefault="00DA01FB" w:rsidP="00DA01FB">
      <w:pPr>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 xml:space="preserve">Already perceived as potential merchants by their Christian counterparts due to the accumulation of </w:t>
      </w:r>
      <w:r w:rsidRPr="0015157C">
        <w:rPr>
          <w:rFonts w:asciiTheme="majorBidi" w:hAnsiTheme="majorBidi" w:cstheme="majorBidi"/>
          <w:b/>
          <w:bCs/>
          <w:sz w:val="24"/>
          <w:szCs w:val="24"/>
          <w:lang w:val="en-US"/>
        </w:rPr>
        <w:t>pawn</w:t>
      </w:r>
      <w:r w:rsidR="002A1A6C" w:rsidRPr="0015157C">
        <w:rPr>
          <w:rFonts w:asciiTheme="majorBidi" w:hAnsiTheme="majorBidi" w:cstheme="majorBidi"/>
          <w:b/>
          <w:bCs/>
          <w:sz w:val="24"/>
          <w:szCs w:val="24"/>
          <w:lang w:val="en-US"/>
        </w:rPr>
        <w:t>ed pledges</w:t>
      </w:r>
      <w:r w:rsidRPr="0015157C">
        <w:rPr>
          <w:rFonts w:asciiTheme="majorBidi" w:hAnsiTheme="majorBidi" w:cstheme="majorBidi"/>
          <w:sz w:val="24"/>
          <w:szCs w:val="24"/>
          <w:lang w:val="en-US"/>
        </w:rPr>
        <w:t xml:space="preserve"> in their storeroom, </w:t>
      </w:r>
      <w:r w:rsidR="002A1A6C" w:rsidRPr="0015157C">
        <w:rPr>
          <w:rFonts w:asciiTheme="majorBidi" w:hAnsiTheme="majorBidi" w:cstheme="majorBidi"/>
          <w:b/>
          <w:bCs/>
          <w:sz w:val="24"/>
          <w:szCs w:val="24"/>
          <w:lang w:val="en-US"/>
        </w:rPr>
        <w:t>Jewish</w:t>
      </w:r>
      <w:r w:rsidRPr="0015157C">
        <w:rPr>
          <w:rFonts w:asciiTheme="majorBidi" w:hAnsiTheme="majorBidi" w:cstheme="majorBidi"/>
          <w:sz w:val="24"/>
          <w:szCs w:val="24"/>
          <w:lang w:val="en-US"/>
        </w:rPr>
        <w:t xml:space="preserve"> mercantile activity came to complement </w:t>
      </w:r>
      <w:r w:rsidR="002A1A6C" w:rsidRPr="0015157C">
        <w:rPr>
          <w:rFonts w:asciiTheme="majorBidi" w:hAnsiTheme="majorBidi" w:cstheme="majorBidi"/>
          <w:b/>
          <w:bCs/>
          <w:sz w:val="24"/>
          <w:szCs w:val="24"/>
          <w:lang w:val="en-US"/>
        </w:rPr>
        <w:t xml:space="preserve">Jewish </w:t>
      </w:r>
      <w:r w:rsidRPr="0015157C">
        <w:rPr>
          <w:rFonts w:asciiTheme="majorBidi" w:hAnsiTheme="majorBidi" w:cstheme="majorBidi"/>
          <w:sz w:val="24"/>
          <w:szCs w:val="24"/>
          <w:lang w:val="en-US"/>
        </w:rPr>
        <w:t>moneylending (Cassandro, 1979, p. 15) Jews became embroiled in a lengthy struggle with urban Christian merchants that lasted through the Spanish period</w:t>
      </w:r>
      <w:r w:rsidR="002A1A6C" w:rsidRPr="0015157C">
        <w:rPr>
          <w:rFonts w:asciiTheme="majorBidi" w:hAnsiTheme="majorBidi" w:cstheme="majorBidi"/>
          <w:sz w:val="24"/>
          <w:szCs w:val="24"/>
          <w:lang w:val="en-US"/>
        </w:rPr>
        <w:t xml:space="preserve">. The </w:t>
      </w:r>
      <w:r w:rsidR="00332907" w:rsidRPr="0015157C">
        <w:rPr>
          <w:rFonts w:asciiTheme="majorBidi" w:hAnsiTheme="majorBidi" w:cstheme="majorBidi"/>
          <w:sz w:val="24"/>
          <w:szCs w:val="24"/>
          <w:lang w:val="en-US"/>
        </w:rPr>
        <w:t>Christian</w:t>
      </w:r>
      <w:r w:rsidR="002A1A6C" w:rsidRPr="0015157C">
        <w:rPr>
          <w:rFonts w:asciiTheme="majorBidi" w:hAnsiTheme="majorBidi" w:cstheme="majorBidi"/>
          <w:sz w:val="24"/>
          <w:szCs w:val="24"/>
          <w:lang w:val="en-US"/>
        </w:rPr>
        <w:t xml:space="preserve"> merchants demanded</w:t>
      </w:r>
      <w:r w:rsidRPr="0015157C">
        <w:rPr>
          <w:rFonts w:asciiTheme="majorBidi" w:hAnsiTheme="majorBidi" w:cstheme="majorBidi"/>
          <w:sz w:val="24"/>
          <w:szCs w:val="24"/>
          <w:lang w:val="en-US"/>
        </w:rPr>
        <w:t xml:space="preserve"> that the authorities prevent Jewish moneylenders from taking receipt of finished products and raw materials associated with the developing textile industry (Segre, 1973, pp. 6, 28, 47). During the 1560s, the Jews of the Duchy sought to develop trade with the Levant, being encouraged in this commercial enterprise by the governments of Venice, Piedmont, Tuscany, etc. This</w:t>
      </w:r>
      <w:r w:rsidRPr="0015157C">
        <w:rPr>
          <w:rFonts w:asciiTheme="majorBidi" w:hAnsiTheme="majorBidi" w:cstheme="majorBidi"/>
          <w:b/>
          <w:bCs/>
          <w:sz w:val="24"/>
          <w:szCs w:val="24"/>
          <w:lang w:val="en-US"/>
        </w:rPr>
        <w:t xml:space="preserve"> </w:t>
      </w:r>
      <w:r w:rsidR="003A38DE" w:rsidRPr="0015157C">
        <w:rPr>
          <w:rFonts w:asciiTheme="majorBidi" w:hAnsiTheme="majorBidi" w:cstheme="majorBidi"/>
          <w:b/>
          <w:bCs/>
          <w:sz w:val="24"/>
          <w:szCs w:val="24"/>
          <w:lang w:val="en-US"/>
        </w:rPr>
        <w:t xml:space="preserve">trade </w:t>
      </w:r>
      <w:r w:rsidRPr="0015157C">
        <w:rPr>
          <w:rFonts w:asciiTheme="majorBidi" w:hAnsiTheme="majorBidi" w:cstheme="majorBidi"/>
          <w:sz w:val="24"/>
          <w:szCs w:val="24"/>
          <w:lang w:val="en-US"/>
        </w:rPr>
        <w:t>became a lucrative source of Jewish income (</w:t>
      </w: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1982–1986, docs. 3276, 3303, 3455).</w:t>
      </w:r>
    </w:p>
    <w:p w14:paraId="769CF9AB" w14:textId="0476BE93"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The Counter-Reformation</w:t>
      </w:r>
      <w:r w:rsidRPr="0015157C">
        <w:rPr>
          <w:rFonts w:asciiTheme="majorBidi" w:hAnsiTheme="majorBidi" w:cstheme="majorBidi"/>
          <w:b/>
          <w:bCs/>
          <w:sz w:val="24"/>
          <w:szCs w:val="24"/>
          <w:lang w:val="en-US"/>
        </w:rPr>
        <w:t xml:space="preserve"> </w:t>
      </w:r>
      <w:r w:rsidR="008F3C49" w:rsidRPr="0015157C">
        <w:rPr>
          <w:rFonts w:asciiTheme="majorBidi" w:hAnsiTheme="majorBidi" w:cstheme="majorBidi"/>
          <w:b/>
          <w:bCs/>
          <w:sz w:val="24"/>
          <w:szCs w:val="24"/>
          <w:lang w:val="en-US"/>
        </w:rPr>
        <w:t>protested</w:t>
      </w:r>
      <w:r w:rsidR="008F3C49"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these failed credit markets. In Borromean Milan, </w:t>
      </w:r>
      <w:r w:rsidR="00AE10D3" w:rsidRPr="0015157C">
        <w:rPr>
          <w:rFonts w:asciiTheme="majorBidi" w:hAnsiTheme="majorBidi" w:cstheme="majorBidi"/>
          <w:b/>
          <w:bCs/>
          <w:sz w:val="24"/>
          <w:szCs w:val="24"/>
          <w:lang w:val="en-US"/>
        </w:rPr>
        <w:t>militant</w:t>
      </w:r>
      <w:r w:rsidR="00AE10D3"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preachers incited the inhabitants against greedy town speculators and their mercantile activities. Preachers not only denounced usurious loans but also charged that Jews </w:t>
      </w:r>
      <w:r w:rsidR="000216AD" w:rsidRPr="0015157C">
        <w:rPr>
          <w:rFonts w:asciiTheme="majorBidi" w:hAnsiTheme="majorBidi" w:cstheme="majorBidi"/>
          <w:sz w:val="24"/>
          <w:szCs w:val="24"/>
          <w:lang w:val="en-US"/>
        </w:rPr>
        <w:t>were</w:t>
      </w:r>
      <w:r w:rsidRPr="0015157C">
        <w:rPr>
          <w:rFonts w:asciiTheme="majorBidi" w:hAnsiTheme="majorBidi" w:cstheme="majorBidi"/>
          <w:sz w:val="24"/>
          <w:szCs w:val="24"/>
          <w:lang w:val="en-US"/>
        </w:rPr>
        <w:t xml:space="preserve"> motivated by an immoral desire to profit from moneylending</w:t>
      </w:r>
      <w:r w:rsidR="000216AD" w:rsidRPr="0015157C">
        <w:rPr>
          <w:rFonts w:asciiTheme="majorBidi" w:hAnsiTheme="majorBidi" w:cstheme="majorBidi"/>
          <w:sz w:val="24"/>
          <w:szCs w:val="24"/>
          <w:lang w:val="en-US"/>
        </w:rPr>
        <w:t xml:space="preserve">, which was true </w:t>
      </w:r>
      <w:r w:rsidR="000216AD" w:rsidRPr="0015157C">
        <w:rPr>
          <w:rFonts w:asciiTheme="majorBidi" w:hAnsiTheme="majorBidi" w:cstheme="majorBidi"/>
          <w:b/>
          <w:bCs/>
          <w:sz w:val="24"/>
          <w:szCs w:val="24"/>
          <w:lang w:val="en-US"/>
        </w:rPr>
        <w:t xml:space="preserve">except that Jews did not regard </w:t>
      </w:r>
      <w:r w:rsidR="001D1884" w:rsidRPr="0015157C">
        <w:rPr>
          <w:rFonts w:asciiTheme="majorBidi" w:hAnsiTheme="majorBidi" w:cstheme="majorBidi"/>
          <w:b/>
          <w:bCs/>
          <w:sz w:val="24"/>
          <w:szCs w:val="24"/>
          <w:lang w:val="en-US"/>
        </w:rPr>
        <w:t>this business as immoral.</w:t>
      </w:r>
      <w:r w:rsidR="001D1884"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 Their heavy involvement with the Spanish crown </w:t>
      </w:r>
      <w:r w:rsidRPr="0015157C">
        <w:rPr>
          <w:rFonts w:asciiTheme="majorBidi" w:hAnsiTheme="majorBidi" w:cstheme="majorBidi"/>
          <w:sz w:val="24"/>
          <w:szCs w:val="24"/>
          <w:lang w:val="en-US"/>
        </w:rPr>
        <w:lastRenderedPageBreak/>
        <w:t>incurring more risk than profit, like others</w:t>
      </w:r>
      <w:r w:rsidR="001D1884"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Jewish bankers were subject to its serial bankruptcy between 1550 and 1570</w:t>
      </w:r>
      <w:r w:rsidR="00CF10B7" w:rsidRPr="0015157C">
        <w:rPr>
          <w:rFonts w:asciiTheme="majorBidi" w:hAnsiTheme="majorBidi" w:cstheme="majorBidi"/>
          <w:sz w:val="24"/>
          <w:szCs w:val="24"/>
          <w:lang w:val="en-US"/>
        </w:rPr>
        <w:t>. The government’s</w:t>
      </w:r>
      <w:r w:rsidRPr="0015157C">
        <w:rPr>
          <w:rFonts w:asciiTheme="majorBidi" w:hAnsiTheme="majorBidi" w:cstheme="majorBidi"/>
          <w:sz w:val="24"/>
          <w:szCs w:val="24"/>
          <w:lang w:val="en-US"/>
        </w:rPr>
        <w:t xml:space="preserve"> suspension of debts impoverish</w:t>
      </w:r>
      <w:r w:rsidR="00964730" w:rsidRPr="0015157C">
        <w:rPr>
          <w:rFonts w:asciiTheme="majorBidi" w:hAnsiTheme="majorBidi" w:cstheme="majorBidi"/>
          <w:sz w:val="24"/>
          <w:szCs w:val="24"/>
          <w:lang w:val="en-US"/>
        </w:rPr>
        <w:t>ed</w:t>
      </w:r>
      <w:r w:rsidRPr="0015157C">
        <w:rPr>
          <w:rFonts w:asciiTheme="majorBidi" w:hAnsiTheme="majorBidi" w:cstheme="majorBidi"/>
          <w:sz w:val="24"/>
          <w:szCs w:val="24"/>
          <w:lang w:val="en-US"/>
        </w:rPr>
        <w:t xml:space="preserve"> even such Jewish major bankers as Vitale </w:t>
      </w:r>
      <w:proofErr w:type="spellStart"/>
      <w:r w:rsidRPr="0015157C">
        <w:rPr>
          <w:rFonts w:asciiTheme="majorBidi" w:hAnsiTheme="majorBidi" w:cstheme="majorBidi"/>
          <w:sz w:val="24"/>
          <w:szCs w:val="24"/>
          <w:lang w:val="en-US"/>
        </w:rPr>
        <w:t>Sacerdoti</w:t>
      </w:r>
      <w:proofErr w:type="spellEnd"/>
      <w:r w:rsidRPr="0015157C">
        <w:rPr>
          <w:rFonts w:asciiTheme="majorBidi" w:hAnsiTheme="majorBidi" w:cstheme="majorBidi"/>
          <w:sz w:val="24"/>
          <w:szCs w:val="24"/>
          <w:lang w:val="en-US"/>
        </w:rPr>
        <w:t xml:space="preserve"> and his son Mattia (Meron, 1990, pp. 379‒383).</w:t>
      </w:r>
    </w:p>
    <w:p w14:paraId="7F230908" w14:textId="1F59FF2B" w:rsidR="00DA01FB" w:rsidRPr="0015157C" w:rsidRDefault="00DA01FB" w:rsidP="0016650F">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The expulsion of the Jews from Milan coincided with the establishment of the Milanese Public Bank. The fate of the Jewish moneylenders in</w:t>
      </w:r>
      <w:r w:rsidRPr="000B7BEC">
        <w:rPr>
          <w:rFonts w:asciiTheme="majorBidi" w:hAnsiTheme="majorBidi" w:cstheme="majorBidi"/>
          <w:noProof/>
          <w:sz w:val="24"/>
          <w:szCs w:val="24"/>
        </w:rPr>
        <mc:AlternateContent>
          <mc:Choice Requires="wps">
            <w:drawing>
              <wp:anchor distT="4294967295" distB="4294967295" distL="114299" distR="114299" simplePos="0" relativeHeight="251659264" behindDoc="0" locked="0" layoutInCell="1" allowOverlap="1" wp14:anchorId="34C867C3" wp14:editId="074168DA">
                <wp:simplePos x="0" y="0"/>
                <wp:positionH relativeFrom="page">
                  <wp:posOffset>206374</wp:posOffset>
                </wp:positionH>
                <wp:positionV relativeFrom="paragraph">
                  <wp:posOffset>1080134</wp:posOffset>
                </wp:positionV>
                <wp:extent cx="0" cy="0"/>
                <wp:effectExtent l="0" t="0" r="0" b="0"/>
                <wp:wrapNone/>
                <wp:docPr id="3328167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2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77197D"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6.25pt,85.05pt" to="16.2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" strokeweight=".50906mm">
                <w10:wrap anchorx="page"/>
              </v:line>
            </w:pict>
          </mc:Fallback>
        </mc:AlternateContent>
      </w:r>
      <w:r w:rsidRPr="0015157C">
        <w:rPr>
          <w:rFonts w:asciiTheme="majorBidi" w:hAnsiTheme="majorBidi" w:cstheme="majorBidi"/>
          <w:sz w:val="24"/>
          <w:szCs w:val="24"/>
          <w:lang w:val="en-US"/>
        </w:rPr>
        <w:t xml:space="preserve"> the Duchy was decided with the founding of the Monte Nuovo in the 1590s on behalf of the Christian bourgeoisie. Supported by the bourgeois legalist Carranza, this</w:t>
      </w:r>
      <w:r w:rsidR="00332907" w:rsidRPr="0015157C">
        <w:rPr>
          <w:rFonts w:asciiTheme="majorBidi" w:hAnsiTheme="majorBidi" w:cstheme="majorBidi"/>
          <w:sz w:val="24"/>
          <w:szCs w:val="24"/>
          <w:lang w:val="en-US"/>
        </w:rPr>
        <w:t xml:space="preserve"> bank</w:t>
      </w:r>
      <w:r w:rsidRPr="0015157C">
        <w:rPr>
          <w:rFonts w:asciiTheme="majorBidi" w:hAnsiTheme="majorBidi" w:cstheme="majorBidi"/>
          <w:sz w:val="24"/>
          <w:szCs w:val="24"/>
          <w:lang w:val="en-US"/>
        </w:rPr>
        <w:t xml:space="preserve"> finally resolved the power struggle between Christian and Jewish merchants by making non-Jewish credit available. When the 1591 decree of expulsion was issued, the founder of the S. Ambrogio Bank happened to be visiting Madrid. </w:t>
      </w:r>
      <w:r w:rsidR="00C85400" w:rsidRPr="0016650F">
        <w:rPr>
          <w:rFonts w:asciiTheme="majorBidi" w:hAnsiTheme="majorBidi" w:cstheme="majorBidi"/>
          <w:b/>
          <w:bCs/>
          <w:sz w:val="24"/>
          <w:szCs w:val="24"/>
          <w:lang w:val="en-US"/>
        </w:rPr>
        <w:t xml:space="preserve">Although </w:t>
      </w:r>
      <w:r w:rsidRPr="0016650F">
        <w:rPr>
          <w:rFonts w:asciiTheme="majorBidi" w:hAnsiTheme="majorBidi" w:cstheme="majorBidi"/>
          <w:sz w:val="24"/>
          <w:szCs w:val="24"/>
          <w:lang w:val="en-US"/>
        </w:rPr>
        <w:t xml:space="preserve">permitted to offer </w:t>
      </w:r>
      <w:proofErr w:type="spellStart"/>
      <w:r w:rsidRPr="0016650F">
        <w:rPr>
          <w:rFonts w:asciiTheme="majorBidi" w:hAnsiTheme="majorBidi" w:cstheme="majorBidi"/>
          <w:i/>
          <w:iCs/>
          <w:sz w:val="24"/>
          <w:szCs w:val="24"/>
          <w:lang w:val="en-US"/>
        </w:rPr>
        <w:t>cartulario</w:t>
      </w:r>
      <w:proofErr w:type="spellEnd"/>
      <w:r w:rsidRPr="0016650F">
        <w:rPr>
          <w:rFonts w:asciiTheme="majorBidi" w:hAnsiTheme="majorBidi" w:cstheme="majorBidi"/>
          <w:sz w:val="24"/>
          <w:szCs w:val="24"/>
          <w:lang w:val="en-US"/>
        </w:rPr>
        <w:t xml:space="preserve"> (free deposits)</w:t>
      </w:r>
      <w:r w:rsidR="00811E48">
        <w:rPr>
          <w:rFonts w:asciiTheme="majorBidi" w:hAnsiTheme="majorBidi" w:cstheme="majorBidi"/>
          <w:sz w:val="24"/>
          <w:szCs w:val="24"/>
          <w:lang w:val="en-US"/>
        </w:rPr>
        <w:t>, it</w:t>
      </w:r>
      <w:r w:rsidRPr="00811E48">
        <w:rPr>
          <w:rFonts w:asciiTheme="majorBidi" w:hAnsiTheme="majorBidi" w:cstheme="majorBidi"/>
          <w:sz w:val="24"/>
          <w:szCs w:val="24"/>
          <w:lang w:val="en-US"/>
        </w:rPr>
        <w:t xml:space="preserve"> only began flourishing when authorized to issue </w:t>
      </w:r>
      <w:proofErr w:type="spellStart"/>
      <w:r w:rsidRPr="00811E48">
        <w:rPr>
          <w:rFonts w:asciiTheme="majorBidi" w:hAnsiTheme="majorBidi" w:cstheme="majorBidi"/>
          <w:i/>
          <w:iCs/>
          <w:sz w:val="24"/>
          <w:szCs w:val="24"/>
          <w:lang w:val="en-US"/>
        </w:rPr>
        <w:t>luoghi</w:t>
      </w:r>
      <w:proofErr w:type="spellEnd"/>
      <w:r w:rsidRPr="00811E48">
        <w:rPr>
          <w:rFonts w:asciiTheme="majorBidi" w:hAnsiTheme="majorBidi" w:cstheme="majorBidi"/>
          <w:sz w:val="24"/>
          <w:szCs w:val="24"/>
          <w:lang w:val="en-US"/>
        </w:rPr>
        <w:t xml:space="preserve"> (bonds) (1597). </w:t>
      </w:r>
      <w:r w:rsidRPr="0015157C">
        <w:rPr>
          <w:rFonts w:asciiTheme="majorBidi" w:hAnsiTheme="majorBidi" w:cstheme="majorBidi"/>
          <w:sz w:val="24"/>
          <w:szCs w:val="24"/>
          <w:lang w:val="en-US"/>
        </w:rPr>
        <w:t xml:space="preserve">Once it became fully operational, however, </w:t>
      </w:r>
      <w:r w:rsidR="00E86048" w:rsidRPr="0015157C">
        <w:rPr>
          <w:rFonts w:asciiTheme="majorBidi" w:hAnsiTheme="majorBidi" w:cstheme="majorBidi"/>
          <w:sz w:val="24"/>
          <w:szCs w:val="24"/>
          <w:lang w:val="en-US"/>
        </w:rPr>
        <w:t xml:space="preserve">the </w:t>
      </w:r>
      <w:r w:rsidR="00E86048" w:rsidRPr="0015157C">
        <w:rPr>
          <w:rFonts w:asciiTheme="majorBidi" w:hAnsiTheme="majorBidi" w:cstheme="majorBidi"/>
          <w:b/>
          <w:bCs/>
          <w:sz w:val="24"/>
          <w:szCs w:val="24"/>
          <w:lang w:val="en-US"/>
        </w:rPr>
        <w:t>Milanese Public Bank</w:t>
      </w:r>
      <w:r w:rsidR="00E86048"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replaced the credit facilities formerly provided by private bankers—including Jews (Rota, 1906, p. 372; Poliakov, 1977, pp. 162‒165; Meron, 1990, pp. 370‒371). </w:t>
      </w:r>
    </w:p>
    <w:p w14:paraId="7E1E781B" w14:textId="2ACB2C95" w:rsidR="00DA01FB" w:rsidRPr="0015157C" w:rsidRDefault="00DA01FB" w:rsidP="00DA01FB">
      <w:pPr>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These </w:t>
      </w:r>
      <w:r w:rsidR="00713A96" w:rsidRPr="0015157C">
        <w:rPr>
          <w:rFonts w:asciiTheme="majorBidi" w:hAnsiTheme="majorBidi" w:cstheme="majorBidi"/>
          <w:b/>
          <w:bCs/>
          <w:sz w:val="24"/>
          <w:szCs w:val="24"/>
          <w:lang w:val="en-US"/>
        </w:rPr>
        <w:t>economic</w:t>
      </w:r>
      <w:r w:rsidR="00713A96"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developments were accompanied by fierce political and economic struggles.</w:t>
      </w:r>
      <w:r w:rsidR="00172549">
        <w:rPr>
          <w:rFonts w:asciiTheme="majorBidi" w:hAnsiTheme="majorBidi" w:cstheme="majorBidi"/>
          <w:sz w:val="24"/>
          <w:szCs w:val="24"/>
          <w:lang w:val="en-US"/>
        </w:rPr>
        <w:t xml:space="preserve"> </w:t>
      </w:r>
      <w:r w:rsidR="00172549" w:rsidRPr="0015157C">
        <w:rPr>
          <w:rFonts w:asciiTheme="majorBidi" w:hAnsiTheme="majorBidi" w:cstheme="majorBidi"/>
          <w:sz w:val="24"/>
          <w:szCs w:val="24"/>
          <w:lang w:val="en-US"/>
        </w:rPr>
        <w:t xml:space="preserve">Fear of economic competition </w:t>
      </w:r>
      <w:r w:rsidR="00172549">
        <w:rPr>
          <w:rFonts w:asciiTheme="majorBidi" w:hAnsiTheme="majorBidi" w:cstheme="majorBidi"/>
          <w:sz w:val="24"/>
          <w:szCs w:val="24"/>
          <w:lang w:val="en-US"/>
        </w:rPr>
        <w:t xml:space="preserve">from urban traders, as well as </w:t>
      </w:r>
      <w:r w:rsidR="00172549" w:rsidRPr="0015157C">
        <w:rPr>
          <w:rFonts w:asciiTheme="majorBidi" w:hAnsiTheme="majorBidi" w:cstheme="majorBidi"/>
          <w:sz w:val="24"/>
          <w:szCs w:val="24"/>
          <w:lang w:val="en-US"/>
        </w:rPr>
        <w:t>political struggles</w:t>
      </w:r>
      <w:r w:rsidR="00172549">
        <w:rPr>
          <w:rFonts w:asciiTheme="majorBidi" w:hAnsiTheme="majorBidi" w:cstheme="majorBidi"/>
          <w:sz w:val="24"/>
          <w:szCs w:val="24"/>
          <w:lang w:val="en-US"/>
        </w:rPr>
        <w:t xml:space="preserve"> between local Milanese authorities, local religious institution led by Cardinal Borromeo, and the Spanish authorities, </w:t>
      </w:r>
      <w:r w:rsidR="00172549" w:rsidRPr="0015157C">
        <w:rPr>
          <w:rFonts w:asciiTheme="majorBidi" w:hAnsiTheme="majorBidi" w:cstheme="majorBidi"/>
          <w:sz w:val="24"/>
          <w:szCs w:val="24"/>
          <w:lang w:val="en-US"/>
        </w:rPr>
        <w:t>thus also played a part in the expulsion of the Milanese Jewish community</w:t>
      </w:r>
      <w:r w:rsidR="00172549">
        <w:rPr>
          <w:rFonts w:asciiTheme="majorBidi" w:hAnsiTheme="majorBidi" w:cstheme="majorBidi"/>
          <w:sz w:val="24"/>
          <w:szCs w:val="24"/>
          <w:lang w:val="en-US"/>
        </w:rPr>
        <w:t>.</w:t>
      </w:r>
      <w:r w:rsidR="00172549"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Rather than exploiting the expulsion as an opportunity to expropriate Jewish wealth, Philip II insisted on repaying the state’s debts, agreeing to delay the expulsion to precisely a month after the repayment of their debts (1591‒1597). </w:t>
      </w:r>
      <w:r w:rsidR="00172549">
        <w:rPr>
          <w:rFonts w:asciiTheme="majorBidi" w:hAnsiTheme="majorBidi" w:cstheme="majorBidi"/>
          <w:sz w:val="24"/>
          <w:szCs w:val="24"/>
          <w:lang w:val="en-US"/>
        </w:rPr>
        <w:t xml:space="preserve">His behavior might reveal a shift in attitude toward public finances from medieval to early modern era. </w:t>
      </w:r>
      <w:r w:rsidRPr="0015157C">
        <w:rPr>
          <w:rFonts w:asciiTheme="majorBidi" w:hAnsiTheme="majorBidi" w:cstheme="majorBidi"/>
          <w:sz w:val="24"/>
          <w:szCs w:val="24"/>
          <w:lang w:val="en-US"/>
        </w:rPr>
        <w:t>(Cassen, 2014).</w:t>
      </w:r>
    </w:p>
    <w:p w14:paraId="71F29BEA" w14:textId="657E7AFF" w:rsidR="00DA01FB" w:rsidRPr="00F76A15" w:rsidRDefault="00DA01FB" w:rsidP="00F76A15">
      <w:pPr>
        <w:pStyle w:val="ListParagraph"/>
        <w:numPr>
          <w:ilvl w:val="0"/>
          <w:numId w:val="28"/>
        </w:numPr>
        <w:spacing w:before="240" w:after="120" w:line="360" w:lineRule="auto"/>
        <w:rPr>
          <w:rFonts w:asciiTheme="majorBidi" w:hAnsiTheme="majorBidi" w:cstheme="majorBidi"/>
          <w:b/>
          <w:bCs/>
          <w:sz w:val="24"/>
          <w:szCs w:val="24"/>
          <w:shd w:val="clear" w:color="auto" w:fill="FFFFFF"/>
          <w:lang w:val="en-US"/>
        </w:rPr>
      </w:pPr>
      <w:r w:rsidRPr="00F76A15">
        <w:rPr>
          <w:rFonts w:asciiTheme="majorBidi" w:hAnsiTheme="majorBidi" w:cstheme="majorBidi"/>
          <w:b/>
          <w:bCs/>
          <w:sz w:val="24"/>
          <w:szCs w:val="24"/>
          <w:shd w:val="clear" w:color="auto" w:fill="FFFFFF"/>
          <w:lang w:val="en-US"/>
        </w:rPr>
        <w:t>Case study 2: Jewish mercantile immigrants in Livorno, 1593‒1650</w:t>
      </w:r>
    </w:p>
    <w:p w14:paraId="7C9D3B85" w14:textId="33A44E6E" w:rsidR="00DA01FB" w:rsidRPr="0015157C" w:rsidRDefault="00DA01FB" w:rsidP="009F6620">
      <w:pPr>
        <w:spacing w:after="0" w:line="360" w:lineRule="auto"/>
        <w:rPr>
          <w:rFonts w:asciiTheme="majorBidi" w:hAnsiTheme="majorBidi" w:cstheme="majorBidi"/>
          <w:sz w:val="24"/>
          <w:szCs w:val="24"/>
          <w:shd w:val="clear" w:color="auto" w:fill="FFFFFF"/>
          <w:rtl/>
          <w:lang w:val="en-US"/>
        </w:rPr>
      </w:pPr>
      <w:r w:rsidRPr="0015157C">
        <w:rPr>
          <w:rFonts w:asciiTheme="majorBidi" w:hAnsiTheme="majorBidi" w:cstheme="majorBidi"/>
          <w:sz w:val="24"/>
          <w:szCs w:val="24"/>
          <w:shd w:val="clear" w:color="auto" w:fill="FFFFFF"/>
          <w:lang w:val="en-US"/>
        </w:rPr>
        <w:t>As private banking declined in the face of the emergence of modern Christian public credit alternatives, international trade began to flourish</w:t>
      </w:r>
      <w:r w:rsidRPr="000B7BEC">
        <w:rPr>
          <w:rFonts w:asciiTheme="majorBidi" w:hAnsiTheme="majorBidi" w:cstheme="majorBidi"/>
          <w:sz w:val="24"/>
          <w:szCs w:val="24"/>
          <w:shd w:val="clear" w:color="auto" w:fill="FFFFFF"/>
          <w:rtl/>
        </w:rPr>
        <w:t>.</w:t>
      </w:r>
      <w:r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lang w:val="en-US"/>
        </w:rPr>
        <w:t xml:space="preserve">During the </w:t>
      </w:r>
      <w:r w:rsidRPr="0015157C">
        <w:rPr>
          <w:rFonts w:asciiTheme="majorBidi" w:hAnsiTheme="majorBidi" w:cstheme="majorBidi"/>
          <w:i/>
          <w:sz w:val="24"/>
          <w:szCs w:val="24"/>
          <w:lang w:val="en-US"/>
        </w:rPr>
        <w:t>longue</w:t>
      </w:r>
      <w:r w:rsidRPr="0015157C">
        <w:rPr>
          <w:rFonts w:asciiTheme="majorBidi" w:hAnsiTheme="majorBidi" w:cstheme="majorBidi"/>
          <w:sz w:val="24"/>
          <w:szCs w:val="24"/>
          <w:lang w:val="en-US"/>
        </w:rPr>
        <w:t xml:space="preserve"> </w:t>
      </w:r>
      <w:r w:rsidRPr="0015157C">
        <w:rPr>
          <w:rFonts w:asciiTheme="majorBidi" w:hAnsiTheme="majorBidi" w:cstheme="majorBidi"/>
          <w:i/>
          <w:iCs/>
          <w:sz w:val="24"/>
          <w:szCs w:val="24"/>
          <w:lang w:val="en-US"/>
        </w:rPr>
        <w:t>durée</w:t>
      </w:r>
      <w:r w:rsidRPr="0015157C">
        <w:rPr>
          <w:rFonts w:asciiTheme="majorBidi" w:hAnsiTheme="majorBidi" w:cstheme="majorBidi"/>
          <w:sz w:val="24"/>
          <w:szCs w:val="24"/>
          <w:lang w:val="en-US"/>
        </w:rPr>
        <w:t xml:space="preserve"> sixteenth century, Mediterranean ports started to stagnate as trade routes began </w:t>
      </w:r>
      <w:r w:rsidR="002E43D7" w:rsidRPr="0015157C">
        <w:rPr>
          <w:rFonts w:asciiTheme="majorBidi" w:hAnsiTheme="majorBidi" w:cstheme="majorBidi"/>
          <w:sz w:val="24"/>
          <w:szCs w:val="24"/>
          <w:lang w:val="en-US"/>
        </w:rPr>
        <w:t>opening</w:t>
      </w:r>
      <w:r w:rsidRPr="0015157C">
        <w:rPr>
          <w:rFonts w:asciiTheme="majorBidi" w:hAnsiTheme="majorBidi" w:cstheme="majorBidi"/>
          <w:sz w:val="24"/>
          <w:szCs w:val="24"/>
          <w:lang w:val="en-US"/>
        </w:rPr>
        <w:t xml:space="preserve"> to the Atlantic and Indian Oceans in the wake of new geographic discoveries by West </w:t>
      </w:r>
      <w:r w:rsidR="004014FD" w:rsidRPr="0015157C">
        <w:rPr>
          <w:rFonts w:asciiTheme="majorBidi" w:hAnsiTheme="majorBidi" w:cstheme="majorBidi"/>
          <w:sz w:val="24"/>
          <w:szCs w:val="24"/>
          <w:lang w:val="en-US"/>
        </w:rPr>
        <w:t>European powers</w:t>
      </w:r>
      <w:r w:rsidRPr="0015157C">
        <w:rPr>
          <w:rFonts w:asciiTheme="majorBidi" w:eastAsia="Electra-tRegular" w:hAnsiTheme="majorBidi" w:cstheme="majorBidi"/>
          <w:sz w:val="24"/>
          <w:szCs w:val="24"/>
          <w:lang w:val="en-US"/>
        </w:rPr>
        <w:t xml:space="preserve"> and the expansion of mercantilism</w:t>
      </w:r>
      <w:r w:rsidRPr="0015157C">
        <w:rPr>
          <w:rFonts w:asciiTheme="majorBidi" w:hAnsiTheme="majorBidi" w:cstheme="majorBidi"/>
          <w:sz w:val="24"/>
          <w:szCs w:val="24"/>
          <w:lang w:val="en-US"/>
        </w:rPr>
        <w:t xml:space="preserve">. Between 1530 and 1650, state authorities throughout Western Europe thus sought to benefit from the commercial experience of Iberian Jewish exiles, granting them generous privileges to encourage them to immigrate. </w:t>
      </w:r>
      <w:r w:rsidR="005B1AE0" w:rsidRPr="0015157C">
        <w:rPr>
          <w:rFonts w:asciiTheme="majorBidi" w:hAnsiTheme="majorBidi" w:cstheme="majorBidi"/>
          <w:b/>
          <w:bCs/>
          <w:sz w:val="24"/>
          <w:szCs w:val="24"/>
          <w:shd w:val="clear" w:color="auto" w:fill="FFFFFF"/>
          <w:lang w:val="en-US"/>
        </w:rPr>
        <w:t>Already i</w:t>
      </w:r>
      <w:r w:rsidRPr="0015157C">
        <w:rPr>
          <w:rFonts w:asciiTheme="majorBidi" w:hAnsiTheme="majorBidi" w:cstheme="majorBidi"/>
          <w:b/>
          <w:bCs/>
          <w:sz w:val="24"/>
          <w:szCs w:val="24"/>
          <w:shd w:val="clear" w:color="auto" w:fill="FFFFFF"/>
          <w:lang w:val="en-US"/>
        </w:rPr>
        <w:t>n</w:t>
      </w:r>
      <w:r w:rsidRPr="0015157C">
        <w:rPr>
          <w:rFonts w:asciiTheme="majorBidi" w:hAnsiTheme="majorBidi" w:cstheme="majorBidi"/>
          <w:sz w:val="24"/>
          <w:szCs w:val="24"/>
          <w:shd w:val="clear" w:color="auto" w:fill="FFFFFF"/>
          <w:lang w:val="en-US"/>
        </w:rPr>
        <w:t xml:space="preserve"> 1569/1570, the Duke of Savoy, </w:t>
      </w:r>
      <w:r w:rsidRPr="0015157C">
        <w:rPr>
          <w:rFonts w:asciiTheme="majorBidi" w:hAnsiTheme="majorBidi" w:cstheme="majorBidi"/>
          <w:sz w:val="24"/>
          <w:szCs w:val="24"/>
          <w:lang w:val="en-US"/>
        </w:rPr>
        <w:t>Emmanuel Philiber</w:t>
      </w:r>
      <w:r w:rsidR="009923E9" w:rsidRPr="0015157C">
        <w:rPr>
          <w:rFonts w:asciiTheme="majorBidi" w:hAnsiTheme="majorBidi" w:cstheme="majorBidi"/>
          <w:sz w:val="24"/>
          <w:szCs w:val="24"/>
          <w:lang w:val="en-US"/>
        </w:rPr>
        <w:t>t</w:t>
      </w:r>
      <w:r w:rsidR="002A01E0" w:rsidRPr="0015157C">
        <w:rPr>
          <w:rFonts w:asciiTheme="majorBidi" w:hAnsiTheme="majorBidi" w:cstheme="majorBidi"/>
          <w:sz w:val="24"/>
          <w:szCs w:val="24"/>
          <w:lang w:val="en-US"/>
        </w:rPr>
        <w:t xml:space="preserve">, </w:t>
      </w:r>
      <w:r w:rsidR="002A01E0" w:rsidRPr="0015157C">
        <w:rPr>
          <w:rFonts w:asciiTheme="majorBidi" w:hAnsiTheme="majorBidi" w:cstheme="majorBidi"/>
          <w:b/>
          <w:bCs/>
          <w:sz w:val="24"/>
          <w:szCs w:val="24"/>
          <w:lang w:val="en-US"/>
        </w:rPr>
        <w:t>who was</w:t>
      </w:r>
      <w:r w:rsidR="002A01E0"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Philip II’s cousin and Spanish governor of the Netherlands from </w:t>
      </w:r>
      <w:r w:rsidRPr="0015157C">
        <w:rPr>
          <w:rFonts w:asciiTheme="majorBidi" w:hAnsiTheme="majorBidi" w:cstheme="majorBidi"/>
          <w:sz w:val="24"/>
          <w:szCs w:val="24"/>
          <w:lang w:val="en-US"/>
        </w:rPr>
        <w:lastRenderedPageBreak/>
        <w:t>1550 to 1559,</w:t>
      </w:r>
      <w:r w:rsidRPr="0015157C">
        <w:rPr>
          <w:rFonts w:asciiTheme="majorBidi" w:hAnsiTheme="majorBidi" w:cstheme="majorBidi"/>
          <w:sz w:val="24"/>
          <w:szCs w:val="24"/>
          <w:shd w:val="clear" w:color="auto" w:fill="FFFFFF"/>
          <w:lang w:val="en-US"/>
        </w:rPr>
        <w:t xml:space="preserve"> </w:t>
      </w:r>
      <w:r w:rsidR="005B1AE0" w:rsidRPr="0015157C">
        <w:rPr>
          <w:rFonts w:asciiTheme="majorBidi" w:hAnsiTheme="majorBidi" w:cstheme="majorBidi"/>
          <w:sz w:val="24"/>
          <w:szCs w:val="24"/>
          <w:shd w:val="clear" w:color="auto" w:fill="FFFFFF"/>
          <w:lang w:val="en-US"/>
        </w:rPr>
        <w:t xml:space="preserve">attempted to attract former Jewish conversos from </w:t>
      </w:r>
      <w:r w:rsidR="009923E9" w:rsidRPr="0015157C">
        <w:rPr>
          <w:rFonts w:asciiTheme="majorBidi" w:hAnsiTheme="majorBidi" w:cstheme="majorBidi"/>
          <w:sz w:val="24"/>
          <w:szCs w:val="24"/>
          <w:shd w:val="clear" w:color="auto" w:fill="FFFFFF"/>
          <w:lang w:val="en-US"/>
        </w:rPr>
        <w:t>Iberian Peninsula</w:t>
      </w:r>
      <w:r w:rsidR="007237EB" w:rsidRPr="0015157C">
        <w:rPr>
          <w:rFonts w:asciiTheme="majorBidi" w:hAnsiTheme="majorBidi" w:cstheme="majorBidi"/>
          <w:sz w:val="24"/>
          <w:szCs w:val="24"/>
          <w:lang w:val="en-US"/>
        </w:rPr>
        <w:t xml:space="preserve">, </w:t>
      </w:r>
      <w:r w:rsidR="009923E9" w:rsidRPr="0015157C">
        <w:rPr>
          <w:rFonts w:asciiTheme="majorBidi" w:hAnsiTheme="majorBidi" w:cstheme="majorBidi"/>
          <w:sz w:val="24"/>
          <w:szCs w:val="24"/>
          <w:lang w:val="en-US"/>
        </w:rPr>
        <w:t xml:space="preserve">as well as Jewish merchants from Constantinople, </w:t>
      </w:r>
      <w:r w:rsidR="007237EB" w:rsidRPr="0015157C">
        <w:rPr>
          <w:rFonts w:asciiTheme="majorBidi" w:hAnsiTheme="majorBidi" w:cstheme="majorBidi"/>
          <w:sz w:val="24"/>
          <w:szCs w:val="24"/>
          <w:lang w:val="en-US"/>
        </w:rPr>
        <w:t xml:space="preserve">thanks to their </w:t>
      </w:r>
      <w:r w:rsidR="007237EB" w:rsidRPr="0015157C">
        <w:rPr>
          <w:rFonts w:asciiTheme="majorBidi" w:hAnsiTheme="majorBidi" w:cstheme="majorBidi"/>
          <w:sz w:val="24"/>
          <w:szCs w:val="24"/>
          <w:highlight w:val="lightGray"/>
          <w:lang w:val="en-US"/>
        </w:rPr>
        <w:t>reputation as international traders</w:t>
      </w:r>
      <w:r w:rsidR="007237EB" w:rsidRPr="0015157C">
        <w:rPr>
          <w:rFonts w:asciiTheme="majorBidi" w:hAnsiTheme="majorBidi" w:cstheme="majorBidi"/>
          <w:sz w:val="24"/>
          <w:szCs w:val="24"/>
          <w:lang w:val="en-US"/>
        </w:rPr>
        <w:t xml:space="preserve">, </w:t>
      </w:r>
      <w:r w:rsidR="005B1AE0" w:rsidRPr="0015157C">
        <w:rPr>
          <w:rFonts w:asciiTheme="majorBidi" w:hAnsiTheme="majorBidi" w:cstheme="majorBidi"/>
          <w:sz w:val="24"/>
          <w:szCs w:val="24"/>
          <w:lang w:val="en-US"/>
        </w:rPr>
        <w:t xml:space="preserve">to emigrate to Savoy. </w:t>
      </w:r>
      <w:r w:rsidR="009923E9" w:rsidRPr="0015157C">
        <w:rPr>
          <w:rFonts w:asciiTheme="majorBidi" w:hAnsiTheme="majorBidi" w:cstheme="majorBidi"/>
          <w:sz w:val="24"/>
          <w:szCs w:val="24"/>
          <w:lang w:val="en-US"/>
        </w:rPr>
        <w:t>In 1572, he issued a privilege granting trading and banking rights and protection from inquisitorial proceedings</w:t>
      </w:r>
      <w:r w:rsidR="009F6620" w:rsidRPr="0015157C">
        <w:rPr>
          <w:rFonts w:asciiTheme="majorBidi" w:hAnsiTheme="majorBidi" w:cstheme="majorBidi"/>
          <w:sz w:val="24"/>
          <w:szCs w:val="24"/>
          <w:lang w:val="en-US"/>
        </w:rPr>
        <w:t xml:space="preserve"> </w:t>
      </w:r>
      <w:r w:rsidR="009923E9" w:rsidRPr="0015157C">
        <w:rPr>
          <w:rFonts w:asciiTheme="majorBidi" w:hAnsiTheme="majorBidi" w:cstheme="majorBidi"/>
          <w:sz w:val="24"/>
          <w:szCs w:val="24"/>
          <w:lang w:val="en-US"/>
        </w:rPr>
        <w:t xml:space="preserve">to all Jews, including Spanish and Portuguese Marranos. In this way he sought to attract wealthy Jews from Spain and Portugal and Jewish merchants from Constantinople to help create a trading hub in </w:t>
      </w:r>
      <w:proofErr w:type="spellStart"/>
      <w:r w:rsidR="009923E9" w:rsidRPr="0015157C">
        <w:rPr>
          <w:rFonts w:asciiTheme="majorBidi" w:hAnsiTheme="majorBidi" w:cstheme="majorBidi"/>
          <w:sz w:val="24"/>
          <w:szCs w:val="24"/>
          <w:lang w:val="en-US"/>
        </w:rPr>
        <w:t>Villefranche</w:t>
      </w:r>
      <w:proofErr w:type="spellEnd"/>
      <w:r w:rsidR="009923E9" w:rsidRPr="0015157C">
        <w:rPr>
          <w:rFonts w:asciiTheme="majorBidi" w:hAnsiTheme="majorBidi" w:cstheme="majorBidi"/>
          <w:sz w:val="24"/>
          <w:szCs w:val="24"/>
          <w:lang w:val="en-US"/>
        </w:rPr>
        <w:t xml:space="preserve"> that would boost Nice’s development as a port. In order to achieve this goal, He hired Simon Sacerdote of Alessandria (see above), whom he sent with a letter from Emmanuel Philibert to his friend Joseph Nasi</w:t>
      </w:r>
      <w:r w:rsidR="009F6620" w:rsidRPr="0015157C">
        <w:rPr>
          <w:rFonts w:asciiTheme="majorBidi" w:hAnsiTheme="majorBidi" w:cstheme="majorBidi"/>
          <w:sz w:val="24"/>
          <w:szCs w:val="24"/>
          <w:lang w:val="en-US"/>
        </w:rPr>
        <w:t>,</w:t>
      </w:r>
      <w:r w:rsidR="009923E9" w:rsidRPr="0015157C">
        <w:rPr>
          <w:rFonts w:asciiTheme="majorBidi" w:hAnsiTheme="majorBidi" w:cstheme="majorBidi"/>
          <w:sz w:val="24"/>
          <w:szCs w:val="24"/>
          <w:lang w:val="en-US"/>
        </w:rPr>
        <w:t xml:space="preserve"> </w:t>
      </w:r>
      <w:r w:rsidR="009F6620" w:rsidRPr="0015157C">
        <w:rPr>
          <w:rFonts w:asciiTheme="majorBidi" w:hAnsiTheme="majorBidi" w:cstheme="majorBidi"/>
          <w:sz w:val="24"/>
          <w:szCs w:val="24"/>
          <w:lang w:val="en-US"/>
        </w:rPr>
        <w:t>an influential Jew in the Sultan court, Constantinople.</w:t>
      </w:r>
      <w:r w:rsidR="009923E9" w:rsidRPr="000B7BEC">
        <w:rPr>
          <w:rFonts w:asciiTheme="majorBidi" w:hAnsiTheme="majorBidi" w:cstheme="majorBidi"/>
          <w:sz w:val="24"/>
          <w:szCs w:val="24"/>
          <w:vertAlign w:val="superscript"/>
        </w:rPr>
        <w:footnoteReference w:id="5"/>
      </w:r>
      <w:r w:rsidR="009F6620" w:rsidRPr="0015157C">
        <w:rPr>
          <w:rFonts w:asciiTheme="majorBidi" w:hAnsiTheme="majorBidi" w:cstheme="majorBidi"/>
          <w:sz w:val="24"/>
          <w:szCs w:val="24"/>
          <w:lang w:val="en-US"/>
        </w:rPr>
        <w:t xml:space="preserve"> </w:t>
      </w:r>
      <w:r w:rsidR="005B1AE0" w:rsidRPr="0015157C">
        <w:rPr>
          <w:rFonts w:asciiTheme="majorBidi" w:hAnsiTheme="majorBidi" w:cstheme="majorBidi"/>
          <w:sz w:val="24"/>
          <w:szCs w:val="24"/>
          <w:shd w:val="clear" w:color="auto" w:fill="FFFFFF"/>
          <w:lang w:val="en-US"/>
        </w:rPr>
        <w:t>Philiber</w:t>
      </w:r>
      <w:r w:rsidR="009923E9" w:rsidRPr="0015157C">
        <w:rPr>
          <w:rFonts w:asciiTheme="majorBidi" w:hAnsiTheme="majorBidi" w:cstheme="majorBidi"/>
          <w:sz w:val="24"/>
          <w:szCs w:val="24"/>
          <w:shd w:val="clear" w:color="auto" w:fill="FFFFFF"/>
          <w:lang w:val="en-US"/>
        </w:rPr>
        <w:t>t</w:t>
      </w:r>
      <w:r w:rsidR="005B1AE0"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became acquainted with Joseph Nas</w:t>
      </w:r>
      <w:r w:rsidR="00F5459B" w:rsidRPr="0015157C">
        <w:rPr>
          <w:rFonts w:asciiTheme="majorBidi" w:hAnsiTheme="majorBidi" w:cstheme="majorBidi"/>
          <w:sz w:val="24"/>
          <w:szCs w:val="24"/>
          <w:shd w:val="clear" w:color="auto" w:fill="FFFFFF"/>
          <w:lang w:val="en-US"/>
        </w:rPr>
        <w:t>i</w:t>
      </w:r>
      <w:r w:rsidR="005B1AE0" w:rsidRPr="0015157C">
        <w:rPr>
          <w:rFonts w:asciiTheme="majorBidi" w:hAnsiTheme="majorBidi" w:cstheme="majorBidi"/>
          <w:sz w:val="24"/>
          <w:szCs w:val="24"/>
          <w:shd w:val="clear" w:color="auto" w:fill="FFFFFF"/>
          <w:lang w:val="en-US"/>
        </w:rPr>
        <w:t xml:space="preserve">, </w:t>
      </w:r>
      <w:r w:rsidR="002E43D7">
        <w:rPr>
          <w:rFonts w:asciiTheme="majorBidi" w:hAnsiTheme="majorBidi" w:cstheme="majorBidi"/>
          <w:sz w:val="24"/>
          <w:szCs w:val="24"/>
          <w:shd w:val="clear" w:color="auto" w:fill="FFFFFF"/>
          <w:lang w:val="en-US"/>
        </w:rPr>
        <w:t xml:space="preserve">former New Christian, </w:t>
      </w:r>
      <w:r w:rsidR="00832DA9" w:rsidRPr="0015157C">
        <w:rPr>
          <w:rFonts w:asciiTheme="majorBidi" w:hAnsiTheme="majorBidi" w:cstheme="majorBidi"/>
          <w:sz w:val="24"/>
          <w:szCs w:val="24"/>
          <w:shd w:val="clear" w:color="auto" w:fill="FFFFFF"/>
          <w:lang w:val="en-US"/>
        </w:rPr>
        <w:t xml:space="preserve">a </w:t>
      </w:r>
      <w:r w:rsidR="00F63667" w:rsidRPr="0015157C">
        <w:rPr>
          <w:rFonts w:asciiTheme="majorBidi" w:hAnsiTheme="majorBidi" w:cstheme="majorBidi"/>
          <w:sz w:val="24"/>
          <w:szCs w:val="24"/>
          <w:shd w:val="clear" w:color="auto" w:fill="FFFFFF"/>
          <w:lang w:val="en-US"/>
        </w:rPr>
        <w:t>wealthy</w:t>
      </w:r>
      <w:r w:rsidR="005B1AE0" w:rsidRPr="0015157C">
        <w:rPr>
          <w:rFonts w:asciiTheme="majorBidi" w:hAnsiTheme="majorBidi" w:cstheme="majorBidi"/>
          <w:sz w:val="24"/>
          <w:szCs w:val="24"/>
          <w:shd w:val="clear" w:color="auto" w:fill="FFFFFF"/>
          <w:lang w:val="en-US"/>
        </w:rPr>
        <w:t xml:space="preserve"> entrepreneur</w:t>
      </w:r>
      <w:r w:rsidR="00832DA9"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emigrated </w:t>
      </w:r>
      <w:r w:rsidR="00AB576D" w:rsidRPr="0015157C">
        <w:rPr>
          <w:rFonts w:asciiTheme="majorBidi" w:hAnsiTheme="majorBidi" w:cstheme="majorBidi"/>
          <w:sz w:val="24"/>
          <w:szCs w:val="24"/>
          <w:shd w:val="clear" w:color="auto" w:fill="FFFFFF"/>
          <w:lang w:val="en-US"/>
        </w:rPr>
        <w:t xml:space="preserve">(1553) </w:t>
      </w:r>
      <w:r w:rsidRPr="0015157C">
        <w:rPr>
          <w:rFonts w:asciiTheme="majorBidi" w:hAnsiTheme="majorBidi" w:cstheme="majorBidi"/>
          <w:sz w:val="24"/>
          <w:szCs w:val="24"/>
          <w:shd w:val="clear" w:color="auto" w:fill="FFFFFF"/>
          <w:lang w:val="en-US"/>
        </w:rPr>
        <w:t xml:space="preserve">from Portugal </w:t>
      </w:r>
      <w:r w:rsidR="00AB576D" w:rsidRPr="0015157C">
        <w:rPr>
          <w:rFonts w:asciiTheme="majorBidi" w:hAnsiTheme="majorBidi" w:cstheme="majorBidi"/>
          <w:sz w:val="24"/>
          <w:szCs w:val="24"/>
          <w:shd w:val="clear" w:color="auto" w:fill="FFFFFF"/>
          <w:lang w:val="en-US"/>
        </w:rPr>
        <w:t xml:space="preserve">via Antwerp </w:t>
      </w:r>
      <w:r w:rsidRPr="0015157C">
        <w:rPr>
          <w:rFonts w:asciiTheme="majorBidi" w:hAnsiTheme="majorBidi" w:cstheme="majorBidi"/>
          <w:sz w:val="24"/>
          <w:szCs w:val="24"/>
          <w:shd w:val="clear" w:color="auto" w:fill="FFFFFF"/>
          <w:lang w:val="en-US"/>
        </w:rPr>
        <w:t>to the Ottoman Empire</w:t>
      </w:r>
      <w:r w:rsidR="00987432" w:rsidRPr="0015157C">
        <w:rPr>
          <w:rFonts w:asciiTheme="majorBidi" w:hAnsiTheme="majorBidi" w:cstheme="majorBidi"/>
          <w:sz w:val="24"/>
          <w:szCs w:val="24"/>
          <w:shd w:val="clear" w:color="auto" w:fill="FFFFFF"/>
          <w:lang w:val="en-US"/>
        </w:rPr>
        <w:t xml:space="preserve"> where he</w:t>
      </w:r>
      <w:r w:rsidR="00F63667" w:rsidRPr="0015157C">
        <w:rPr>
          <w:rFonts w:asciiTheme="majorBidi" w:hAnsiTheme="majorBidi" w:cstheme="majorBidi"/>
          <w:sz w:val="24"/>
          <w:szCs w:val="24"/>
          <w:shd w:val="clear" w:color="auto" w:fill="FFFFFF"/>
          <w:lang w:val="en-US"/>
        </w:rPr>
        <w:t xml:space="preserve"> established, together with his </w:t>
      </w:r>
      <w:r w:rsidR="00AB576D" w:rsidRPr="0015157C">
        <w:rPr>
          <w:rFonts w:asciiTheme="majorBidi" w:hAnsiTheme="majorBidi" w:cstheme="majorBidi"/>
          <w:sz w:val="24"/>
          <w:szCs w:val="24"/>
          <w:shd w:val="clear" w:color="auto" w:fill="FFFFFF"/>
          <w:lang w:val="en-US"/>
        </w:rPr>
        <w:t>mother in-law</w:t>
      </w:r>
      <w:r w:rsidR="00F63667" w:rsidRPr="0015157C">
        <w:rPr>
          <w:rFonts w:asciiTheme="majorBidi" w:hAnsiTheme="majorBidi" w:cstheme="majorBidi"/>
          <w:sz w:val="24"/>
          <w:szCs w:val="24"/>
          <w:shd w:val="clear" w:color="auto" w:fill="FFFFFF"/>
          <w:lang w:val="en-US"/>
        </w:rPr>
        <w:t xml:space="preserve"> Dona Gracia Mendes, a Banking and international commercial House</w:t>
      </w:r>
      <w:r w:rsidR="005B1AE0" w:rsidRPr="0015157C">
        <w:rPr>
          <w:rFonts w:asciiTheme="majorBidi" w:hAnsiTheme="majorBidi" w:cstheme="majorBidi"/>
          <w:sz w:val="24"/>
          <w:szCs w:val="24"/>
          <w:shd w:val="clear" w:color="auto" w:fill="FFFFFF"/>
          <w:lang w:val="en-US"/>
        </w:rPr>
        <w:t xml:space="preserve">. </w:t>
      </w:r>
      <w:r w:rsidR="007C47D7" w:rsidRPr="0015157C">
        <w:rPr>
          <w:rFonts w:asciiTheme="majorBidi" w:hAnsiTheme="majorBidi" w:cstheme="majorBidi"/>
          <w:sz w:val="24"/>
          <w:szCs w:val="24"/>
          <w:shd w:val="clear" w:color="auto" w:fill="FFFFFF"/>
          <w:lang w:val="en-US"/>
        </w:rPr>
        <w:t>His position in the Sultan court enabled him to help Jews not only in the Ottoman Empire but also out of the Empire.</w:t>
      </w:r>
      <w:r w:rsidR="005B1AE0" w:rsidRPr="0015157C">
        <w:rPr>
          <w:rFonts w:asciiTheme="majorBidi" w:hAnsiTheme="majorBidi" w:cstheme="majorBidi"/>
          <w:sz w:val="24"/>
          <w:szCs w:val="24"/>
          <w:shd w:val="clear" w:color="auto" w:fill="FFFFFF"/>
          <w:lang w:val="en-US"/>
        </w:rPr>
        <w:t xml:space="preserve"> </w:t>
      </w:r>
      <w:r w:rsidR="00B72DB5" w:rsidRPr="0015157C">
        <w:rPr>
          <w:rFonts w:asciiTheme="majorBidi" w:hAnsiTheme="majorBidi" w:cstheme="majorBidi"/>
          <w:sz w:val="24"/>
          <w:szCs w:val="24"/>
          <w:shd w:val="clear" w:color="auto" w:fill="FFFFFF"/>
          <w:lang w:val="en-US"/>
        </w:rPr>
        <w:t>Although</w:t>
      </w:r>
      <w:r w:rsidRPr="0015157C">
        <w:rPr>
          <w:rFonts w:asciiTheme="majorBidi" w:hAnsiTheme="majorBidi" w:cstheme="majorBidi"/>
          <w:sz w:val="24"/>
          <w:szCs w:val="24"/>
          <w:shd w:val="clear" w:color="auto" w:fill="FFFFFF"/>
          <w:lang w:val="en-US"/>
        </w:rPr>
        <w:t xml:space="preserve"> Nasi became a counsellor to the Ottoman Sultan, a position that enabled him to obtain and transmit intelligence that ensured advantageous trading relations with Turkey</w:t>
      </w:r>
      <w:r w:rsidRPr="0015157C" w:rsidDel="00DA074F">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to the Jews who settled in </w:t>
      </w:r>
      <w:proofErr w:type="spellStart"/>
      <w:r w:rsidRPr="0015157C">
        <w:rPr>
          <w:rFonts w:asciiTheme="majorBidi" w:hAnsiTheme="majorBidi" w:cstheme="majorBidi"/>
          <w:sz w:val="24"/>
          <w:szCs w:val="24"/>
          <w:shd w:val="clear" w:color="auto" w:fill="FFFFFF"/>
          <w:lang w:val="en-US"/>
        </w:rPr>
        <w:t>Villefranche</w:t>
      </w:r>
      <w:proofErr w:type="spellEnd"/>
      <w:r w:rsidRPr="0015157C">
        <w:rPr>
          <w:rFonts w:asciiTheme="majorBidi" w:hAnsiTheme="majorBidi" w:cstheme="majorBidi"/>
          <w:sz w:val="24"/>
          <w:szCs w:val="24"/>
          <w:shd w:val="clear" w:color="auto" w:fill="FFFFFF"/>
          <w:lang w:val="en-US"/>
        </w:rPr>
        <w:t xml:space="preserve">. </w:t>
      </w:r>
      <w:r w:rsidR="009F6620" w:rsidRPr="0015157C">
        <w:rPr>
          <w:rFonts w:asciiTheme="majorBidi" w:hAnsiTheme="majorBidi" w:cstheme="majorBidi"/>
          <w:sz w:val="24"/>
          <w:szCs w:val="24"/>
          <w:shd w:val="clear" w:color="auto" w:fill="FFFFFF"/>
          <w:lang w:val="en-US"/>
        </w:rPr>
        <w:t>However, t</w:t>
      </w:r>
      <w:r w:rsidRPr="0015157C">
        <w:rPr>
          <w:rFonts w:asciiTheme="majorBidi" w:hAnsiTheme="majorBidi" w:cstheme="majorBidi"/>
          <w:sz w:val="24"/>
          <w:szCs w:val="24"/>
          <w:shd w:val="clear" w:color="auto" w:fill="FFFFFF"/>
          <w:lang w:val="en-US"/>
        </w:rPr>
        <w:t>he complex plan failed due to resistance from the Spanish court</w:t>
      </w:r>
      <w:r w:rsidR="006334E6" w:rsidRPr="0015157C">
        <w:rPr>
          <w:rFonts w:asciiTheme="majorBidi" w:hAnsiTheme="majorBidi" w:cstheme="majorBidi"/>
          <w:sz w:val="24"/>
          <w:szCs w:val="24"/>
          <w:shd w:val="clear" w:color="auto" w:fill="FFFFFF"/>
          <w:lang w:val="en-US"/>
        </w:rPr>
        <w:t xml:space="preserve">. Among </w:t>
      </w:r>
      <w:r w:rsidR="00DC3885" w:rsidRPr="0015157C">
        <w:rPr>
          <w:rFonts w:asciiTheme="majorBidi" w:hAnsiTheme="majorBidi" w:cstheme="majorBidi"/>
          <w:sz w:val="24"/>
          <w:szCs w:val="24"/>
          <w:shd w:val="clear" w:color="auto" w:fill="FFFFFF"/>
          <w:lang w:val="en-US"/>
        </w:rPr>
        <w:t>others, Philip</w:t>
      </w:r>
      <w:r w:rsidRPr="0015157C">
        <w:rPr>
          <w:rFonts w:asciiTheme="majorBidi" w:hAnsiTheme="majorBidi" w:cstheme="majorBidi"/>
          <w:sz w:val="24"/>
          <w:szCs w:val="24"/>
          <w:shd w:val="clear" w:color="auto" w:fill="FFFFFF"/>
          <w:lang w:val="en-US"/>
        </w:rPr>
        <w:t xml:space="preserve"> II objected not only to New Christians reverting to Judaism but also to the freedom of trade and residence granted to Turks, Moors, Persians, and other non-Christians in Christian lands (Ravid, 1991; Cassen, 2017).</w:t>
      </w:r>
    </w:p>
    <w:p w14:paraId="0D65DE51" w14:textId="0462B7F6" w:rsidR="00934722" w:rsidRPr="002E43D7" w:rsidRDefault="002E43D7" w:rsidP="009F6620">
      <w:pPr>
        <w:spacing w:after="0" w:line="360" w:lineRule="auto"/>
        <w:rPr>
          <w:rFonts w:asciiTheme="majorBidi" w:hAnsiTheme="majorBidi" w:cstheme="majorBidi"/>
          <w:sz w:val="24"/>
          <w:szCs w:val="24"/>
          <w:shd w:val="clear" w:color="auto" w:fill="FFFFFF"/>
          <w:rtl/>
          <w:lang w:val="en-US"/>
        </w:rPr>
      </w:pPr>
      <w:r>
        <w:rPr>
          <w:rFonts w:asciiTheme="majorBidi" w:hAnsiTheme="majorBidi" w:cstheme="majorBidi"/>
          <w:sz w:val="24"/>
          <w:szCs w:val="24"/>
          <w:shd w:val="clear" w:color="auto" w:fill="FFFFFF"/>
          <w:lang w:val="en-US"/>
        </w:rPr>
        <w:t>T</w:t>
      </w:r>
      <w:r w:rsidRPr="002E43D7">
        <w:rPr>
          <w:rFonts w:asciiTheme="majorBidi" w:hAnsiTheme="majorBidi" w:cstheme="majorBidi"/>
          <w:sz w:val="24"/>
          <w:szCs w:val="24"/>
          <w:shd w:val="clear" w:color="auto" w:fill="FFFFFF"/>
          <w:lang w:val="en-US"/>
        </w:rPr>
        <w:t>hus</w:t>
      </w:r>
      <w:r>
        <w:rPr>
          <w:rFonts w:asciiTheme="majorBidi" w:hAnsiTheme="majorBidi" w:cstheme="majorBidi"/>
          <w:sz w:val="24"/>
          <w:szCs w:val="24"/>
          <w:shd w:val="clear" w:color="auto" w:fill="FFFFFF"/>
          <w:lang w:val="en-US"/>
        </w:rPr>
        <w:t>,</w:t>
      </w:r>
      <w:r w:rsidRPr="002E43D7">
        <w:rPr>
          <w:rFonts w:asciiTheme="majorBidi" w:hAnsiTheme="majorBidi" w:cstheme="majorBidi"/>
          <w:sz w:val="24"/>
          <w:szCs w:val="24"/>
          <w:shd w:val="clear" w:color="auto" w:fill="FFFFFF"/>
          <w:lang w:val="en-US"/>
        </w:rPr>
        <w:t xml:space="preserve"> the religious enforcement made the symbolic capital of </w:t>
      </w:r>
      <w:r>
        <w:rPr>
          <w:rFonts w:asciiTheme="majorBidi" w:hAnsiTheme="majorBidi" w:cstheme="majorBidi"/>
          <w:sz w:val="24"/>
          <w:szCs w:val="24"/>
          <w:shd w:val="clear" w:color="auto" w:fill="FFFFFF"/>
          <w:lang w:val="en-US"/>
        </w:rPr>
        <w:t xml:space="preserve">former New Christian to be </w:t>
      </w:r>
      <w:r w:rsidRPr="002E43D7">
        <w:rPr>
          <w:rFonts w:asciiTheme="majorBidi" w:hAnsiTheme="majorBidi" w:cstheme="majorBidi"/>
          <w:sz w:val="24"/>
          <w:szCs w:val="24"/>
          <w:shd w:val="clear" w:color="auto" w:fill="FFFFFF"/>
          <w:lang w:val="en-US"/>
        </w:rPr>
        <w:t>irrelevant</w:t>
      </w:r>
      <w:r>
        <w:rPr>
          <w:rFonts w:asciiTheme="majorBidi" w:hAnsiTheme="majorBidi" w:cstheme="majorBidi"/>
          <w:sz w:val="24"/>
          <w:szCs w:val="24"/>
          <w:shd w:val="clear" w:color="auto" w:fill="FFFFFF"/>
          <w:lang w:val="en-US"/>
        </w:rPr>
        <w:t xml:space="preserve"> in other Spanish lands. </w:t>
      </w:r>
      <w:r w:rsidRPr="002E43D7">
        <w:rPr>
          <w:rFonts w:asciiTheme="majorBidi" w:hAnsiTheme="majorBidi" w:cstheme="majorBidi"/>
          <w:sz w:val="24"/>
          <w:szCs w:val="24"/>
          <w:shd w:val="clear" w:color="auto" w:fill="FFFFFF"/>
          <w:lang w:val="en-US"/>
        </w:rPr>
        <w:t>The case of Livorno will emphasize the liberal atmosphere into which these Jews immigrated</w:t>
      </w:r>
      <w:r>
        <w:rPr>
          <w:rFonts w:asciiTheme="majorBidi" w:hAnsiTheme="majorBidi" w:cstheme="majorBidi"/>
          <w:sz w:val="24"/>
          <w:szCs w:val="24"/>
          <w:shd w:val="clear" w:color="auto" w:fill="FFFFFF"/>
          <w:lang w:val="en-US"/>
        </w:rPr>
        <w:t>.</w:t>
      </w:r>
    </w:p>
    <w:p w14:paraId="37015F65" w14:textId="3737A4CB" w:rsidR="00DA01FB" w:rsidRPr="0015157C" w:rsidRDefault="00F76A15" w:rsidP="00C31AE9">
      <w:pPr>
        <w:spacing w:before="240" w:after="120" w:line="360" w:lineRule="auto"/>
        <w:rPr>
          <w:rFonts w:asciiTheme="majorBidi" w:hAnsiTheme="majorBidi" w:cstheme="majorBidi"/>
          <w:b/>
          <w:bCs/>
          <w:i/>
          <w:iCs/>
          <w:sz w:val="24"/>
          <w:szCs w:val="24"/>
          <w:shd w:val="clear" w:color="auto" w:fill="FFFFFF"/>
          <w:lang w:val="en-US"/>
        </w:rPr>
      </w:pPr>
      <w:r w:rsidRPr="00F76A15">
        <w:rPr>
          <w:rFonts w:asciiTheme="majorBidi" w:hAnsiTheme="majorBidi" w:cstheme="majorBidi"/>
          <w:b/>
          <w:bCs/>
          <w:i/>
          <w:iCs/>
          <w:sz w:val="24"/>
          <w:szCs w:val="24"/>
          <w:shd w:val="clear" w:color="auto" w:fill="FFFFFF"/>
          <w:lang w:val="en-US"/>
        </w:rPr>
        <w:t>3</w:t>
      </w:r>
      <w:r w:rsidR="00DA01FB" w:rsidRPr="000B7BEC">
        <w:rPr>
          <w:rFonts w:asciiTheme="majorBidi" w:hAnsiTheme="majorBidi" w:cstheme="majorBidi"/>
          <w:i/>
          <w:iCs/>
          <w:sz w:val="24"/>
          <w:szCs w:val="24"/>
          <w:shd w:val="clear" w:color="auto" w:fill="FFFFFF"/>
          <w:rtl/>
        </w:rPr>
        <w:t>.</w:t>
      </w:r>
      <w:r w:rsidRPr="00F76A15">
        <w:rPr>
          <w:rFonts w:asciiTheme="majorBidi" w:hAnsiTheme="majorBidi" w:cstheme="majorBidi"/>
          <w:i/>
          <w:iCs/>
          <w:sz w:val="24"/>
          <w:szCs w:val="24"/>
          <w:shd w:val="clear" w:color="auto" w:fill="FFFFFF"/>
          <w:lang w:val="en-US"/>
        </w:rPr>
        <w:t>.</w:t>
      </w:r>
      <w:r w:rsidR="00DA01FB" w:rsidRPr="000B7BEC">
        <w:rPr>
          <w:rFonts w:asciiTheme="majorBidi" w:hAnsiTheme="majorBidi" w:cstheme="majorBidi"/>
          <w:b/>
          <w:bCs/>
          <w:i/>
          <w:iCs/>
          <w:sz w:val="24"/>
          <w:szCs w:val="24"/>
          <w:shd w:val="clear" w:color="auto" w:fill="FFFFFF"/>
          <w:rtl/>
        </w:rPr>
        <w:t>1</w:t>
      </w:r>
      <w:r w:rsidR="00DA01FB" w:rsidRPr="0015157C">
        <w:rPr>
          <w:rFonts w:asciiTheme="majorBidi" w:hAnsiTheme="majorBidi" w:cstheme="majorBidi"/>
          <w:b/>
          <w:bCs/>
          <w:i/>
          <w:iCs/>
          <w:sz w:val="24"/>
          <w:szCs w:val="24"/>
          <w:shd w:val="clear" w:color="auto" w:fill="FFFFFF"/>
          <w:lang w:val="en-US"/>
        </w:rPr>
        <w:t xml:space="preserve"> Livorno: The development of a new free port in a cosmopolitan environment</w:t>
      </w:r>
    </w:p>
    <w:p w14:paraId="2C0D8291" w14:textId="5AA210A8" w:rsidR="00DA01FB" w:rsidRPr="0015157C" w:rsidRDefault="00DA01FB" w:rsidP="00682DB7">
      <w:pPr>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 xml:space="preserve">Between 1591 and 1593, the Medici in Tuscany invited </w:t>
      </w:r>
      <w:proofErr w:type="spellStart"/>
      <w:r w:rsidR="0046740A">
        <w:rPr>
          <w:rFonts w:asciiTheme="majorBidi" w:hAnsiTheme="majorBidi" w:cstheme="majorBidi"/>
          <w:sz w:val="24"/>
          <w:szCs w:val="24"/>
          <w:lang w:val="en-US"/>
        </w:rPr>
        <w:t>Ponentine</w:t>
      </w:r>
      <w:proofErr w:type="spellEnd"/>
      <w:r w:rsidR="0046740A">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former conversos</w:t>
      </w:r>
      <w:r w:rsidR="0046740A">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and Levantine Jews to settle in Livorno, </w:t>
      </w:r>
      <w:r w:rsidR="0046740A">
        <w:rPr>
          <w:rFonts w:asciiTheme="majorBidi" w:hAnsiTheme="majorBidi" w:cstheme="majorBidi"/>
          <w:sz w:val="24"/>
          <w:szCs w:val="24"/>
          <w:lang w:val="en-US"/>
        </w:rPr>
        <w:t xml:space="preserve">guaranteed them the protection of the </w:t>
      </w:r>
      <w:r w:rsidR="00682DB7">
        <w:rPr>
          <w:rFonts w:asciiTheme="majorBidi" w:hAnsiTheme="majorBidi" w:cstheme="majorBidi"/>
          <w:sz w:val="24"/>
          <w:szCs w:val="24"/>
          <w:lang w:val="en-US"/>
        </w:rPr>
        <w:t xml:space="preserve">inquisition allowing them to return to Judaism. In 1593 </w:t>
      </w:r>
      <w:r w:rsidR="0046740A" w:rsidRPr="00DE4C9E">
        <w:rPr>
          <w:rFonts w:asciiTheme="majorBidi" w:hAnsiTheme="majorBidi" w:cstheme="majorBidi"/>
          <w:sz w:val="24"/>
          <w:szCs w:val="24"/>
          <w:lang w:val="en-US"/>
        </w:rPr>
        <w:t>Duke Cosimo I issued a charter called</w:t>
      </w:r>
      <w:r w:rsidR="00682DB7" w:rsidRPr="00DE4C9E">
        <w:rPr>
          <w:rFonts w:asciiTheme="majorBidi" w:hAnsiTheme="majorBidi" w:cstheme="majorBidi"/>
          <w:sz w:val="24"/>
          <w:szCs w:val="24"/>
          <w:lang w:val="en-US"/>
        </w:rPr>
        <w:t xml:space="preserve"> </w:t>
      </w:r>
      <w:proofErr w:type="spellStart"/>
      <w:r w:rsidR="0046740A" w:rsidRPr="00DE4C9E">
        <w:rPr>
          <w:rFonts w:asciiTheme="majorBidi" w:hAnsiTheme="majorBidi" w:cstheme="majorBidi"/>
          <w:i/>
          <w:iCs/>
          <w:sz w:val="24"/>
          <w:szCs w:val="24"/>
          <w:lang w:val="en-US"/>
        </w:rPr>
        <w:t>Livornina</w:t>
      </w:r>
      <w:proofErr w:type="spellEnd"/>
      <w:r w:rsidR="0046740A" w:rsidRPr="00DE4C9E">
        <w:rPr>
          <w:rFonts w:asciiTheme="majorBidi" w:hAnsiTheme="majorBidi" w:cstheme="majorBidi"/>
          <w:sz w:val="24"/>
          <w:szCs w:val="24"/>
          <w:lang w:val="en-US"/>
        </w:rPr>
        <w:t xml:space="preserve"> in 1593 for his new port of Livorno</w:t>
      </w:r>
      <w:r w:rsidR="00682DB7" w:rsidRPr="00DE4C9E">
        <w:rPr>
          <w:rFonts w:asciiTheme="majorBidi" w:hAnsiTheme="majorBidi" w:cstheme="majorBidi"/>
          <w:sz w:val="24"/>
          <w:szCs w:val="24"/>
          <w:lang w:val="en-US"/>
        </w:rPr>
        <w:t xml:space="preserve">, </w:t>
      </w:r>
      <w:r w:rsidRPr="00DE4C9E">
        <w:rPr>
          <w:rFonts w:asciiTheme="majorBidi" w:hAnsiTheme="majorBidi" w:cstheme="majorBidi"/>
          <w:sz w:val="24"/>
          <w:szCs w:val="24"/>
          <w:lang w:val="en-US"/>
        </w:rPr>
        <w:t xml:space="preserve">offering them </w:t>
      </w:r>
      <w:proofErr w:type="spellStart"/>
      <w:r w:rsidRPr="00DE4C9E">
        <w:rPr>
          <w:rFonts w:asciiTheme="majorBidi" w:hAnsiTheme="majorBidi" w:cstheme="majorBidi"/>
          <w:sz w:val="24"/>
          <w:szCs w:val="24"/>
          <w:lang w:val="en-US"/>
        </w:rPr>
        <w:t>favourable</w:t>
      </w:r>
      <w:proofErr w:type="spellEnd"/>
      <w:r w:rsidRPr="00DE4C9E">
        <w:rPr>
          <w:rFonts w:asciiTheme="majorBidi" w:hAnsiTheme="majorBidi" w:cstheme="majorBidi"/>
          <w:sz w:val="24"/>
          <w:szCs w:val="24"/>
          <w:lang w:val="en-US"/>
        </w:rPr>
        <w:t xml:space="preserve"> conditions in the hope that they would boost the growing port economy (Bregoli, 2011, pp. 45‒52). </w:t>
      </w:r>
      <w:r w:rsidR="00016E43" w:rsidRPr="00DE4C9E">
        <w:rPr>
          <w:rFonts w:asciiTheme="majorBidi" w:hAnsiTheme="majorBidi" w:cstheme="majorBidi"/>
          <w:sz w:val="24"/>
          <w:szCs w:val="24"/>
          <w:lang w:val="en-US"/>
        </w:rPr>
        <w:t xml:space="preserve"> </w:t>
      </w:r>
      <w:r w:rsidRPr="00DE4C9E">
        <w:rPr>
          <w:rFonts w:asciiTheme="majorBidi" w:hAnsiTheme="majorBidi" w:cstheme="majorBidi"/>
          <w:sz w:val="24"/>
          <w:szCs w:val="24"/>
          <w:shd w:val="clear" w:color="auto" w:fill="FFFFFF"/>
          <w:lang w:val="en-US"/>
        </w:rPr>
        <w:t xml:space="preserve">The Medici </w:t>
      </w:r>
      <w:r w:rsidR="00E14434" w:rsidRPr="00DE4C9E">
        <w:rPr>
          <w:rFonts w:asciiTheme="majorBidi" w:hAnsiTheme="majorBidi" w:cstheme="majorBidi"/>
          <w:sz w:val="24"/>
          <w:szCs w:val="24"/>
          <w:shd w:val="clear" w:color="auto" w:fill="FFFFFF"/>
          <w:lang w:val="en-US"/>
        </w:rPr>
        <w:t>dukes</w:t>
      </w:r>
      <w:r w:rsidRPr="00DE4C9E">
        <w:rPr>
          <w:rFonts w:asciiTheme="majorBidi" w:hAnsiTheme="majorBidi" w:cstheme="majorBidi"/>
          <w:sz w:val="24"/>
          <w:szCs w:val="24"/>
          <w:shd w:val="clear" w:color="auto" w:fill="FFFFFF"/>
          <w:lang w:val="en-US"/>
        </w:rPr>
        <w:t xml:space="preserve"> </w:t>
      </w:r>
      <w:r w:rsidR="00E37501" w:rsidRPr="00DE4C9E">
        <w:rPr>
          <w:rFonts w:asciiTheme="majorBidi" w:hAnsiTheme="majorBidi" w:cstheme="majorBidi"/>
          <w:b/>
          <w:bCs/>
          <w:sz w:val="24"/>
          <w:szCs w:val="24"/>
          <w:shd w:val="clear" w:color="auto" w:fill="FFFFFF"/>
          <w:lang w:val="en-US"/>
        </w:rPr>
        <w:t>planned</w:t>
      </w:r>
      <w:r w:rsidRPr="00DE4C9E">
        <w:rPr>
          <w:rFonts w:asciiTheme="majorBidi" w:hAnsiTheme="majorBidi" w:cstheme="majorBidi"/>
          <w:b/>
          <w:bCs/>
          <w:sz w:val="24"/>
          <w:szCs w:val="24"/>
          <w:shd w:val="clear" w:color="auto" w:fill="FFFFFF"/>
          <w:lang w:val="en-US"/>
        </w:rPr>
        <w:t xml:space="preserve"> </w:t>
      </w:r>
      <w:r w:rsidRPr="00DE4C9E">
        <w:rPr>
          <w:rFonts w:asciiTheme="majorBidi" w:hAnsiTheme="majorBidi" w:cstheme="majorBidi"/>
          <w:sz w:val="24"/>
          <w:szCs w:val="24"/>
          <w:shd w:val="clear" w:color="auto" w:fill="FFFFFF"/>
          <w:lang w:val="en-US"/>
        </w:rPr>
        <w:t xml:space="preserve">to establish a </w:t>
      </w:r>
      <w:r w:rsidRPr="00DE4C9E">
        <w:rPr>
          <w:rFonts w:asciiTheme="majorBidi" w:hAnsiTheme="majorBidi" w:cstheme="majorBidi"/>
          <w:sz w:val="24"/>
          <w:szCs w:val="24"/>
          <w:shd w:val="clear" w:color="auto" w:fill="FFFFFF"/>
          <w:lang w:val="en-US"/>
        </w:rPr>
        <w:lastRenderedPageBreak/>
        <w:t>new port in Livorno to replace</w:t>
      </w:r>
      <w:r w:rsidRPr="00DE4C9E">
        <w:rPr>
          <w:rFonts w:asciiTheme="majorBidi" w:eastAsia="Electra-tRegular" w:hAnsiTheme="majorBidi" w:cstheme="majorBidi"/>
          <w:sz w:val="24"/>
          <w:szCs w:val="24"/>
          <w:lang w:val="en-US"/>
        </w:rPr>
        <w:t xml:space="preserve"> Pisa, </w:t>
      </w:r>
      <w:r w:rsidR="00E37501" w:rsidRPr="00DE4C9E">
        <w:rPr>
          <w:rFonts w:asciiTheme="majorBidi" w:eastAsia="Electra-tRegular" w:hAnsiTheme="majorBidi" w:cstheme="majorBidi"/>
          <w:b/>
          <w:bCs/>
          <w:sz w:val="24"/>
          <w:szCs w:val="24"/>
          <w:lang w:val="en-US"/>
        </w:rPr>
        <w:t>which was</w:t>
      </w:r>
      <w:r w:rsidR="00E37501" w:rsidRPr="00DE4C9E">
        <w:rPr>
          <w:rFonts w:asciiTheme="majorBidi" w:eastAsia="Electra-tRegular" w:hAnsiTheme="majorBidi" w:cstheme="majorBidi"/>
          <w:sz w:val="24"/>
          <w:szCs w:val="24"/>
          <w:lang w:val="en-US"/>
        </w:rPr>
        <w:t xml:space="preserve"> </w:t>
      </w:r>
      <w:r w:rsidRPr="00DE4C9E">
        <w:rPr>
          <w:rFonts w:asciiTheme="majorBidi" w:eastAsia="Electra-tRegular" w:hAnsiTheme="majorBidi" w:cstheme="majorBidi"/>
          <w:sz w:val="24"/>
          <w:szCs w:val="24"/>
          <w:lang w:val="en-US"/>
        </w:rPr>
        <w:t>plagued by the heavy sedimentation of the Arno River</w:t>
      </w:r>
      <w:r w:rsidR="00E37501" w:rsidRPr="00DE4C9E">
        <w:rPr>
          <w:rFonts w:asciiTheme="majorBidi" w:eastAsia="Electra-tRegular" w:hAnsiTheme="majorBidi" w:cstheme="majorBidi"/>
          <w:sz w:val="24"/>
          <w:szCs w:val="24"/>
          <w:lang w:val="en-US"/>
        </w:rPr>
        <w:t xml:space="preserve">. </w:t>
      </w:r>
      <w:r w:rsidR="00682DB7" w:rsidRPr="00DE4C9E">
        <w:rPr>
          <w:rFonts w:asciiTheme="majorBidi" w:eastAsia="Electra-tRegular" w:hAnsiTheme="majorBidi" w:cstheme="majorBidi"/>
          <w:sz w:val="24"/>
          <w:szCs w:val="24"/>
          <w:lang w:val="en-US"/>
        </w:rPr>
        <w:t>At the same time Livorno port posed a competition to</w:t>
      </w:r>
      <w:r w:rsidR="00682DB7" w:rsidRPr="00DE4C9E">
        <w:rPr>
          <w:rFonts w:asciiTheme="majorBidi" w:hAnsiTheme="majorBidi" w:cstheme="majorBidi"/>
          <w:sz w:val="24"/>
          <w:szCs w:val="24"/>
          <w:lang w:val="en-US"/>
        </w:rPr>
        <w:t xml:space="preserve"> Venice for transit ports for Levant, </w:t>
      </w:r>
      <w:proofErr w:type="gramStart"/>
      <w:r w:rsidR="001E0518" w:rsidRPr="00DE4C9E">
        <w:rPr>
          <w:rFonts w:asciiTheme="majorBidi" w:hAnsiTheme="majorBidi" w:cstheme="majorBidi"/>
          <w:sz w:val="24"/>
          <w:szCs w:val="24"/>
          <w:lang w:val="en-US"/>
        </w:rPr>
        <w:t>and</w:t>
      </w:r>
      <w:r w:rsidR="00682DB7" w:rsidRPr="00DE4C9E">
        <w:rPr>
          <w:rFonts w:asciiTheme="majorBidi" w:hAnsiTheme="majorBidi" w:cstheme="majorBidi"/>
          <w:sz w:val="24"/>
          <w:szCs w:val="24"/>
          <w:lang w:val="en-US"/>
        </w:rPr>
        <w:t xml:space="preserve"> also</w:t>
      </w:r>
      <w:proofErr w:type="gramEnd"/>
      <w:r w:rsidR="00682DB7" w:rsidRPr="00DE4C9E">
        <w:rPr>
          <w:rFonts w:asciiTheme="majorBidi" w:hAnsiTheme="majorBidi" w:cstheme="majorBidi"/>
          <w:sz w:val="24"/>
          <w:szCs w:val="24"/>
          <w:lang w:val="en-US"/>
        </w:rPr>
        <w:t xml:space="preserve"> to the Venetian Charter from 1589, also designed to attract the former Jewish Portuguese traders. </w:t>
      </w:r>
      <w:r w:rsidR="00E37501" w:rsidRPr="00DE4C9E">
        <w:rPr>
          <w:rFonts w:asciiTheme="majorBidi" w:eastAsia="Electra-tRegular" w:hAnsiTheme="majorBidi" w:cstheme="majorBidi"/>
          <w:b/>
          <w:bCs/>
          <w:sz w:val="24"/>
          <w:szCs w:val="24"/>
          <w:lang w:val="en-US"/>
        </w:rPr>
        <w:t>Their plan</w:t>
      </w:r>
      <w:r w:rsidR="00E37501" w:rsidRPr="00DE4C9E">
        <w:rPr>
          <w:rFonts w:asciiTheme="majorBidi" w:eastAsia="Electra-tRegular" w:hAnsiTheme="majorBidi" w:cstheme="majorBidi"/>
          <w:sz w:val="24"/>
          <w:szCs w:val="24"/>
          <w:lang w:val="en-US"/>
        </w:rPr>
        <w:t xml:space="preserve"> </w:t>
      </w:r>
      <w:r w:rsidRPr="00DE4C9E">
        <w:rPr>
          <w:rFonts w:asciiTheme="majorBidi" w:eastAsia="Electra-tRegular" w:hAnsiTheme="majorBidi" w:cstheme="majorBidi"/>
          <w:sz w:val="24"/>
          <w:szCs w:val="24"/>
          <w:lang w:val="en-US"/>
        </w:rPr>
        <w:t xml:space="preserve">met with immediate </w:t>
      </w:r>
      <w:r w:rsidRPr="00DE4C9E">
        <w:rPr>
          <w:rFonts w:asciiTheme="majorBidi" w:hAnsiTheme="majorBidi" w:cstheme="majorBidi"/>
          <w:sz w:val="24"/>
          <w:szCs w:val="24"/>
          <w:shd w:val="clear" w:color="auto" w:fill="FFFFFF"/>
          <w:lang w:val="en-US"/>
        </w:rPr>
        <w:t>success</w:t>
      </w:r>
      <w:r w:rsidRPr="00DE4C9E">
        <w:rPr>
          <w:rFonts w:asciiTheme="majorBidi" w:hAnsiTheme="majorBidi" w:cstheme="majorBidi"/>
          <w:i/>
          <w:iCs/>
          <w:sz w:val="24"/>
          <w:szCs w:val="24"/>
          <w:shd w:val="clear" w:color="auto" w:fill="FFFFFF"/>
          <w:lang w:val="en-US"/>
        </w:rPr>
        <w:t>.</w:t>
      </w:r>
      <w:r w:rsidRPr="00DE4C9E">
        <w:rPr>
          <w:rFonts w:asciiTheme="majorBidi" w:eastAsia="Electra-tRegular" w:hAnsiTheme="majorBidi" w:cstheme="majorBidi"/>
          <w:sz w:val="24"/>
          <w:szCs w:val="24"/>
          <w:lang w:val="en-US"/>
        </w:rPr>
        <w:t xml:space="preserve"> </w:t>
      </w:r>
      <w:r w:rsidRPr="00DE4C9E">
        <w:rPr>
          <w:rFonts w:asciiTheme="majorBidi" w:hAnsiTheme="majorBidi" w:cstheme="majorBidi"/>
          <w:sz w:val="24"/>
          <w:szCs w:val="24"/>
          <w:lang w:val="en-US"/>
        </w:rPr>
        <w:t xml:space="preserve">Conveniently located </w:t>
      </w:r>
      <w:r w:rsidRPr="00DE4C9E">
        <w:rPr>
          <w:rFonts w:asciiTheme="majorBidi" w:hAnsiTheme="majorBidi" w:cstheme="majorBidi"/>
          <w:b/>
          <w:bCs/>
          <w:sz w:val="24"/>
          <w:szCs w:val="24"/>
          <w:lang w:val="en-US"/>
        </w:rPr>
        <w:t xml:space="preserve">on the west </w:t>
      </w:r>
      <w:r w:rsidR="004A6E40" w:rsidRPr="00DE4C9E">
        <w:rPr>
          <w:rFonts w:asciiTheme="majorBidi" w:hAnsiTheme="majorBidi" w:cstheme="majorBidi"/>
          <w:b/>
          <w:bCs/>
          <w:sz w:val="24"/>
          <w:szCs w:val="24"/>
          <w:lang w:val="en-US"/>
        </w:rPr>
        <w:t>coast of Tuscany</w:t>
      </w:r>
      <w:r w:rsidRPr="00DE4C9E">
        <w:rPr>
          <w:rFonts w:asciiTheme="majorBidi" w:hAnsiTheme="majorBidi" w:cstheme="majorBidi"/>
          <w:i/>
          <w:iCs/>
          <w:sz w:val="24"/>
          <w:szCs w:val="24"/>
          <w:lang w:val="en-US"/>
        </w:rPr>
        <w:t>,</w:t>
      </w:r>
      <w:r w:rsidRPr="00DE4C9E">
        <w:rPr>
          <w:rFonts w:asciiTheme="majorBidi" w:hAnsiTheme="majorBidi" w:cstheme="majorBidi"/>
          <w:sz w:val="24"/>
          <w:szCs w:val="24"/>
          <w:lang w:val="en-US"/>
        </w:rPr>
        <w:t xml:space="preserve"> directly across the Mediterranean from France and Spain, Livorno provided easier access for ships entering the Mediterranean from the Atlantic ports of Spain, France, England, and Holland</w:t>
      </w:r>
      <w:r w:rsidR="00AC3421" w:rsidRPr="00DE4C9E">
        <w:rPr>
          <w:rFonts w:asciiTheme="majorBidi" w:hAnsiTheme="majorBidi" w:cstheme="majorBidi"/>
          <w:sz w:val="24"/>
          <w:szCs w:val="24"/>
          <w:lang w:val="en-US"/>
        </w:rPr>
        <w:t>,</w:t>
      </w:r>
      <w:r w:rsidRPr="00DE4C9E">
        <w:rPr>
          <w:rFonts w:asciiTheme="majorBidi" w:hAnsiTheme="majorBidi" w:cstheme="majorBidi"/>
          <w:sz w:val="24"/>
          <w:szCs w:val="24"/>
          <w:lang w:val="en-US"/>
        </w:rPr>
        <w:t xml:space="preserve"> the Americas and Asia </w:t>
      </w:r>
      <w:r w:rsidR="00E63F5B" w:rsidRPr="00DE4C9E">
        <w:rPr>
          <w:rFonts w:asciiTheme="majorBidi" w:hAnsiTheme="majorBidi" w:cstheme="majorBidi"/>
          <w:b/>
          <w:bCs/>
          <w:sz w:val="24"/>
          <w:szCs w:val="24"/>
          <w:lang w:val="en-US"/>
        </w:rPr>
        <w:t>than did Pisa</w:t>
      </w:r>
      <w:r w:rsidRPr="00DE4C9E">
        <w:rPr>
          <w:rFonts w:asciiTheme="majorBidi" w:hAnsiTheme="majorBidi" w:cstheme="majorBidi"/>
          <w:sz w:val="24"/>
          <w:szCs w:val="24"/>
          <w:lang w:val="en-US"/>
        </w:rPr>
        <w:t xml:space="preserve">. Saving them the longer journey around southern Italy to Adriatic Ancona and Venice, </w:t>
      </w:r>
      <w:r w:rsidR="0092365D" w:rsidRPr="00DE4C9E">
        <w:rPr>
          <w:rFonts w:asciiTheme="majorBidi" w:hAnsiTheme="majorBidi" w:cstheme="majorBidi"/>
          <w:sz w:val="24"/>
          <w:szCs w:val="24"/>
          <w:lang w:val="en-US"/>
        </w:rPr>
        <w:t>Livorno</w:t>
      </w:r>
      <w:r w:rsidRPr="00DE4C9E">
        <w:rPr>
          <w:rFonts w:asciiTheme="majorBidi" w:hAnsiTheme="majorBidi" w:cstheme="majorBidi"/>
          <w:sz w:val="24"/>
          <w:szCs w:val="24"/>
          <w:lang w:val="en-US"/>
        </w:rPr>
        <w:t xml:space="preserve"> was also convenient for Dutch, English, and French ships bound for the eastern Mediterranean, making it their only Italian port of call</w:t>
      </w:r>
      <w:r w:rsidR="00B942AB" w:rsidRPr="00DE4C9E">
        <w:rPr>
          <w:rFonts w:asciiTheme="majorBidi" w:hAnsiTheme="majorBidi" w:cstheme="majorBidi"/>
          <w:sz w:val="24"/>
          <w:szCs w:val="24"/>
          <w:lang w:val="en-US"/>
        </w:rPr>
        <w:t xml:space="preserve"> (Tazzara 2017)</w:t>
      </w:r>
      <w:r w:rsidRPr="00DE4C9E">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w:t>
      </w:r>
    </w:p>
    <w:p w14:paraId="0EF74BD0" w14:textId="7791D70F" w:rsidR="0092365D" w:rsidRPr="0015157C" w:rsidRDefault="0092365D" w:rsidP="00016E43">
      <w:pPr>
        <w:spacing w:after="0" w:line="360" w:lineRule="auto"/>
        <w:rPr>
          <w:rFonts w:asciiTheme="majorBidi" w:hAnsiTheme="majorBidi" w:cstheme="majorBidi"/>
          <w:sz w:val="24"/>
          <w:szCs w:val="24"/>
          <w:lang w:val="en-US"/>
        </w:rPr>
      </w:pPr>
    </w:p>
    <w:p w14:paraId="1D56CC45" w14:textId="78B55E11" w:rsidR="00DA01FB" w:rsidRPr="0015157C" w:rsidRDefault="00477F4B" w:rsidP="000C7678">
      <w:pPr>
        <w:autoSpaceDE w:val="0"/>
        <w:autoSpaceDN w:val="0"/>
        <w:adjustRightInd w:val="0"/>
        <w:spacing w:after="0" w:line="360" w:lineRule="auto"/>
        <w:ind w:firstLine="284"/>
        <w:rPr>
          <w:rFonts w:asciiTheme="majorBidi" w:eastAsia="Electra-tRegular" w:hAnsiTheme="majorBidi" w:cstheme="majorBidi"/>
          <w:sz w:val="24"/>
          <w:szCs w:val="24"/>
          <w:lang w:val="en-US"/>
        </w:rPr>
      </w:pPr>
      <w:r w:rsidRPr="0015157C">
        <w:rPr>
          <w:rFonts w:asciiTheme="majorBidi" w:eastAsia="Electra-tRegular" w:hAnsiTheme="majorBidi" w:cstheme="majorBidi"/>
          <w:sz w:val="24"/>
          <w:szCs w:val="24"/>
          <w:lang w:val="en-US"/>
        </w:rPr>
        <w:t>T</w:t>
      </w:r>
      <w:r w:rsidR="00DA01FB" w:rsidRPr="0015157C">
        <w:rPr>
          <w:rFonts w:asciiTheme="majorBidi" w:eastAsia="Electra-tRegular" w:hAnsiTheme="majorBidi" w:cstheme="majorBidi"/>
          <w:sz w:val="24"/>
          <w:szCs w:val="24"/>
          <w:lang w:val="en-US"/>
        </w:rPr>
        <w:t xml:space="preserve">he hereditary ruler of Tuscany who laid the foundations for a </w:t>
      </w:r>
      <w:r w:rsidR="00917F5E" w:rsidRPr="0015157C">
        <w:rPr>
          <w:rFonts w:asciiTheme="majorBidi" w:eastAsia="Electra-tRegular" w:hAnsiTheme="majorBidi" w:cstheme="majorBidi"/>
          <w:sz w:val="24"/>
          <w:szCs w:val="24"/>
          <w:lang w:val="en-US"/>
        </w:rPr>
        <w:t>new municipal</w:t>
      </w:r>
      <w:r w:rsidR="00DA01FB" w:rsidRPr="0015157C">
        <w:rPr>
          <w:rFonts w:asciiTheme="majorBidi" w:eastAsia="Electra-tRegular" w:hAnsiTheme="majorBidi" w:cstheme="majorBidi"/>
          <w:b/>
          <w:bCs/>
          <w:sz w:val="24"/>
          <w:szCs w:val="24"/>
          <w:lang w:val="en-US"/>
        </w:rPr>
        <w:t xml:space="preserve"> </w:t>
      </w:r>
      <w:r w:rsidR="00DA01FB" w:rsidRPr="0015157C">
        <w:rPr>
          <w:rFonts w:asciiTheme="majorBidi" w:eastAsia="Electra-tRegular" w:hAnsiTheme="majorBidi" w:cstheme="majorBidi"/>
          <w:sz w:val="24"/>
          <w:szCs w:val="24"/>
          <w:lang w:val="en-US"/>
        </w:rPr>
        <w:t xml:space="preserve">statute in 1545, </w:t>
      </w:r>
      <w:r w:rsidR="008734E2" w:rsidRPr="0015157C">
        <w:rPr>
          <w:rFonts w:asciiTheme="majorBidi" w:eastAsia="Electra-tRegular" w:hAnsiTheme="majorBidi" w:cstheme="majorBidi"/>
          <w:sz w:val="24"/>
          <w:szCs w:val="24"/>
          <w:lang w:val="en-US"/>
        </w:rPr>
        <w:t xml:space="preserve">Cosimo </w:t>
      </w:r>
      <w:r w:rsidR="00D20B3A" w:rsidRPr="0015157C">
        <w:rPr>
          <w:rFonts w:asciiTheme="majorBidi" w:eastAsia="Electra-tRegular" w:hAnsiTheme="majorBidi" w:cstheme="majorBidi"/>
          <w:sz w:val="24"/>
          <w:szCs w:val="24"/>
          <w:lang w:val="en-US"/>
        </w:rPr>
        <w:t xml:space="preserve">I, a scion of the fabled Medici family of bankers </w:t>
      </w:r>
      <w:r w:rsidR="008734E2" w:rsidRPr="0015157C">
        <w:rPr>
          <w:rFonts w:asciiTheme="majorBidi" w:eastAsia="Electra-tRegular" w:hAnsiTheme="majorBidi" w:cstheme="majorBidi"/>
          <w:sz w:val="24"/>
          <w:szCs w:val="24"/>
          <w:lang w:val="en-US"/>
        </w:rPr>
        <w:t>(ruled 1537–1574)</w:t>
      </w:r>
      <w:r w:rsidR="00D20B3A" w:rsidRPr="0015157C">
        <w:rPr>
          <w:rFonts w:asciiTheme="majorBidi" w:eastAsia="Electra-tRegular" w:hAnsiTheme="majorBidi" w:cstheme="majorBidi"/>
          <w:sz w:val="24"/>
          <w:szCs w:val="24"/>
          <w:lang w:val="en-US"/>
        </w:rPr>
        <w:t>,</w:t>
      </w:r>
      <w:r w:rsidRPr="0015157C">
        <w:rPr>
          <w:rFonts w:asciiTheme="majorBidi" w:eastAsia="Electra-tRegular" w:hAnsiTheme="majorBidi" w:cstheme="majorBidi"/>
          <w:sz w:val="24"/>
          <w:szCs w:val="24"/>
          <w:lang w:val="en-US"/>
        </w:rPr>
        <w:t xml:space="preserve"> </w:t>
      </w:r>
      <w:r w:rsidR="00DA01FB" w:rsidRPr="0015157C">
        <w:rPr>
          <w:rFonts w:asciiTheme="majorBidi" w:eastAsia="Electra-tRegular" w:hAnsiTheme="majorBidi" w:cstheme="majorBidi"/>
          <w:sz w:val="24"/>
          <w:szCs w:val="24"/>
          <w:lang w:val="en-US"/>
        </w:rPr>
        <w:t xml:space="preserve">granted Livorno greater fiscal benefits and more juridical and administrative autonomy than any other </w:t>
      </w:r>
      <w:r w:rsidR="00A3519D" w:rsidRPr="0015157C">
        <w:rPr>
          <w:rFonts w:asciiTheme="majorBidi" w:eastAsia="Electra-tRegular" w:hAnsiTheme="majorBidi" w:cstheme="majorBidi"/>
          <w:sz w:val="24"/>
          <w:szCs w:val="24"/>
          <w:lang w:val="en-US"/>
        </w:rPr>
        <w:t>town</w:t>
      </w:r>
      <w:r w:rsidR="00DA01FB" w:rsidRPr="0015157C">
        <w:rPr>
          <w:rFonts w:asciiTheme="majorBidi" w:eastAsia="Electra-tRegular" w:hAnsiTheme="majorBidi" w:cstheme="majorBidi"/>
          <w:sz w:val="24"/>
          <w:szCs w:val="24"/>
          <w:lang w:val="en-US"/>
        </w:rPr>
        <w:t xml:space="preserve"> in the state. Constructing a new </w:t>
      </w:r>
      <w:r w:rsidR="00CF4F80" w:rsidRPr="0015157C">
        <w:rPr>
          <w:rFonts w:asciiTheme="majorBidi" w:eastAsia="Electra-tRegular" w:hAnsiTheme="majorBidi" w:cstheme="majorBidi"/>
          <w:sz w:val="24"/>
          <w:szCs w:val="24"/>
          <w:lang w:val="en-US"/>
        </w:rPr>
        <w:t>harbor</w:t>
      </w:r>
      <w:r w:rsidR="00DA01FB" w:rsidRPr="0015157C">
        <w:rPr>
          <w:rFonts w:asciiTheme="majorBidi" w:eastAsia="Electra-tRegular" w:hAnsiTheme="majorBidi" w:cstheme="majorBidi"/>
          <w:sz w:val="24"/>
          <w:szCs w:val="24"/>
          <w:lang w:val="en-US"/>
        </w:rPr>
        <w:t xml:space="preserve"> in 1571, he transformed Livorno from a fishing village into a long-distance Mediterranean trading hub. </w:t>
      </w:r>
      <w:r w:rsidR="00153B50" w:rsidRPr="0015157C">
        <w:rPr>
          <w:rFonts w:asciiTheme="majorBidi" w:eastAsia="Electra-tRegular" w:hAnsiTheme="majorBidi" w:cstheme="majorBidi"/>
          <w:sz w:val="24"/>
          <w:szCs w:val="24"/>
          <w:lang w:val="en-US"/>
        </w:rPr>
        <w:t>To</w:t>
      </w:r>
      <w:r w:rsidR="00DA01FB" w:rsidRPr="0015157C">
        <w:rPr>
          <w:rFonts w:asciiTheme="majorBidi" w:eastAsia="Electra-tRegular" w:hAnsiTheme="majorBidi" w:cstheme="majorBidi"/>
          <w:sz w:val="24"/>
          <w:szCs w:val="24"/>
          <w:lang w:val="en-US"/>
        </w:rPr>
        <w:t xml:space="preserve"> promote international trade and protect merchants, ship captains, and their goods, the city was awarded free port status (</w:t>
      </w:r>
      <w:proofErr w:type="spellStart"/>
      <w:r w:rsidR="00DA01FB" w:rsidRPr="0015157C">
        <w:rPr>
          <w:rFonts w:asciiTheme="majorBidi" w:eastAsia="Electra-tRegular" w:hAnsiTheme="majorBidi" w:cstheme="majorBidi"/>
          <w:i/>
          <w:iCs/>
          <w:sz w:val="24"/>
          <w:szCs w:val="24"/>
          <w:lang w:val="en-US"/>
        </w:rPr>
        <w:t>portofranco</w:t>
      </w:r>
      <w:proofErr w:type="spellEnd"/>
      <w:r w:rsidR="00DA01FB" w:rsidRPr="0015157C">
        <w:rPr>
          <w:rFonts w:asciiTheme="majorBidi" w:eastAsia="Electra-tRegular" w:hAnsiTheme="majorBidi" w:cstheme="majorBidi"/>
          <w:sz w:val="24"/>
          <w:szCs w:val="24"/>
          <w:lang w:val="en-US"/>
        </w:rPr>
        <w:t xml:space="preserve">). </w:t>
      </w:r>
      <w:r w:rsidR="00A3519D" w:rsidRPr="0015157C">
        <w:rPr>
          <w:rFonts w:asciiTheme="majorBidi" w:eastAsia="Electra-tRegular" w:hAnsiTheme="majorBidi" w:cstheme="majorBidi"/>
          <w:sz w:val="24"/>
          <w:szCs w:val="24"/>
          <w:lang w:val="en-US"/>
        </w:rPr>
        <w:t xml:space="preserve">Thanks to this legal </w:t>
      </w:r>
      <w:r w:rsidR="00917F5E" w:rsidRPr="0015157C">
        <w:rPr>
          <w:rFonts w:asciiTheme="majorBidi" w:eastAsia="Electra-tRegular" w:hAnsiTheme="majorBidi" w:cstheme="majorBidi"/>
          <w:sz w:val="24"/>
          <w:szCs w:val="24"/>
          <w:lang w:val="en-US"/>
        </w:rPr>
        <w:t>status, Livorno</w:t>
      </w:r>
      <w:r w:rsidR="006E53E7" w:rsidRPr="0015157C">
        <w:rPr>
          <w:rFonts w:asciiTheme="majorBidi" w:eastAsia="Electra-tRegular" w:hAnsiTheme="majorBidi" w:cstheme="majorBidi"/>
          <w:sz w:val="24"/>
          <w:szCs w:val="24"/>
          <w:lang w:val="en-US"/>
        </w:rPr>
        <w:t xml:space="preserve"> </w:t>
      </w:r>
      <w:r w:rsidR="00DA01FB" w:rsidRPr="0015157C">
        <w:rPr>
          <w:rFonts w:asciiTheme="majorBidi" w:eastAsia="Electra-tRegular" w:hAnsiTheme="majorBidi" w:cstheme="majorBidi"/>
          <w:sz w:val="24"/>
          <w:szCs w:val="24"/>
          <w:lang w:val="en-US"/>
        </w:rPr>
        <w:t xml:space="preserve">enjoyed light customs </w:t>
      </w:r>
      <w:r w:rsidR="004E2908" w:rsidRPr="0015157C">
        <w:rPr>
          <w:rFonts w:asciiTheme="majorBidi" w:eastAsia="Electra-tRegular" w:hAnsiTheme="majorBidi" w:cstheme="majorBidi"/>
          <w:sz w:val="24"/>
          <w:szCs w:val="24"/>
          <w:lang w:val="en-US"/>
        </w:rPr>
        <w:t>duties, political</w:t>
      </w:r>
      <w:r w:rsidR="00DA01FB" w:rsidRPr="0015157C">
        <w:rPr>
          <w:rFonts w:asciiTheme="majorBidi" w:eastAsia="Electra-tRegular" w:hAnsiTheme="majorBidi" w:cstheme="majorBidi"/>
          <w:sz w:val="24"/>
          <w:szCs w:val="24"/>
          <w:lang w:val="en-US"/>
        </w:rPr>
        <w:t xml:space="preserve"> neutrality, </w:t>
      </w:r>
      <w:r w:rsidR="004E4DF0" w:rsidRPr="0015157C">
        <w:rPr>
          <w:rFonts w:asciiTheme="majorBidi" w:eastAsia="Electra-tRegular" w:hAnsiTheme="majorBidi" w:cstheme="majorBidi"/>
          <w:sz w:val="24"/>
          <w:szCs w:val="24"/>
          <w:lang w:val="en-US"/>
        </w:rPr>
        <w:t xml:space="preserve">and toleration </w:t>
      </w:r>
      <w:r w:rsidR="00DA01FB" w:rsidRPr="0015157C">
        <w:rPr>
          <w:rFonts w:asciiTheme="majorBidi" w:eastAsia="Electra-tRegular" w:hAnsiTheme="majorBidi" w:cstheme="majorBidi"/>
          <w:sz w:val="24"/>
          <w:szCs w:val="24"/>
          <w:lang w:val="en-US"/>
        </w:rPr>
        <w:t>of foreigners and minorities (</w:t>
      </w:r>
      <w:proofErr w:type="spellStart"/>
      <w:r w:rsidR="00DA01FB" w:rsidRPr="0015157C">
        <w:rPr>
          <w:rFonts w:asciiTheme="majorBidi" w:eastAsia="Electra-tRegular" w:hAnsiTheme="majorBidi" w:cstheme="majorBidi"/>
          <w:sz w:val="24"/>
          <w:szCs w:val="24"/>
          <w:lang w:val="en-US"/>
        </w:rPr>
        <w:t>Trivellato</w:t>
      </w:r>
      <w:proofErr w:type="spellEnd"/>
      <w:r w:rsidR="00DA01FB" w:rsidRPr="0015157C">
        <w:rPr>
          <w:rFonts w:asciiTheme="majorBidi" w:eastAsia="Electra-tRegular" w:hAnsiTheme="majorBidi" w:cstheme="majorBidi"/>
          <w:sz w:val="24"/>
          <w:szCs w:val="24"/>
          <w:lang w:val="en-US"/>
        </w:rPr>
        <w:t>, 2009, p. 108)</w:t>
      </w:r>
      <w:r w:rsidR="00DD764A" w:rsidRPr="0015157C">
        <w:rPr>
          <w:rFonts w:asciiTheme="majorBidi" w:eastAsia="Electra-tRegular" w:hAnsiTheme="majorBidi" w:cstheme="majorBidi"/>
          <w:sz w:val="24"/>
          <w:szCs w:val="24"/>
          <w:lang w:val="en-US"/>
        </w:rPr>
        <w:t xml:space="preserve">. The policy endured for a century. </w:t>
      </w:r>
      <w:r w:rsidR="00F07792" w:rsidRPr="0015157C">
        <w:rPr>
          <w:rFonts w:asciiTheme="majorBidi" w:eastAsia="Electra-tRegular" w:hAnsiTheme="majorBidi" w:cstheme="majorBidi"/>
          <w:sz w:val="24"/>
          <w:szCs w:val="24"/>
          <w:lang w:val="en-US"/>
        </w:rPr>
        <w:t xml:space="preserve"> </w:t>
      </w:r>
      <w:r w:rsidR="000C7678" w:rsidRPr="0015157C">
        <w:rPr>
          <w:rFonts w:asciiTheme="majorBidi" w:eastAsia="Electra-tRegular" w:hAnsiTheme="majorBidi" w:cstheme="majorBidi"/>
          <w:sz w:val="24"/>
          <w:szCs w:val="24"/>
          <w:lang w:val="en-US"/>
        </w:rPr>
        <w:t xml:space="preserve">Ferdinando II de Medici, (Cosimo I grandson), the Grand Duke of Tuscany (1610 – 1670) declared the city’s neutrality in 1646, </w:t>
      </w:r>
      <w:r w:rsidR="00DA01FB" w:rsidRPr="0015157C">
        <w:rPr>
          <w:rFonts w:asciiTheme="majorBidi" w:eastAsia="Electra-tRegular" w:hAnsiTheme="majorBidi" w:cstheme="majorBidi"/>
          <w:sz w:val="24"/>
          <w:szCs w:val="24"/>
          <w:lang w:val="en-US"/>
        </w:rPr>
        <w:t xml:space="preserve">assured it a secure and steady flow of goods that allowed it to prosper despite plagues, famines, and wars. Creating quarantine facilities for goods from regions suspected of plague and large storage areas for grain during times of famine, it also continued to operate even when war disrupted the commercial traffic of rival port cities. </w:t>
      </w:r>
    </w:p>
    <w:p w14:paraId="31AFBDCC" w14:textId="75D97DE6" w:rsidR="00DA01FB" w:rsidRPr="0015157C" w:rsidRDefault="00DA01FB" w:rsidP="001D0F77">
      <w:pPr>
        <w:autoSpaceDE w:val="0"/>
        <w:autoSpaceDN w:val="0"/>
        <w:adjustRightInd w:val="0"/>
        <w:spacing w:after="0" w:line="360" w:lineRule="auto"/>
        <w:ind w:firstLine="284"/>
        <w:rPr>
          <w:rFonts w:asciiTheme="majorBidi" w:hAnsiTheme="majorBidi" w:cstheme="majorBidi"/>
          <w:sz w:val="24"/>
          <w:szCs w:val="24"/>
          <w:shd w:val="clear" w:color="auto" w:fill="FFFFFF"/>
          <w:lang w:val="en-US"/>
        </w:rPr>
      </w:pPr>
      <w:r w:rsidRPr="0015157C">
        <w:rPr>
          <w:rFonts w:asciiTheme="majorBidi" w:hAnsiTheme="majorBidi" w:cstheme="majorBidi"/>
          <w:sz w:val="24"/>
          <w:szCs w:val="24"/>
          <w:shd w:val="clear" w:color="auto" w:fill="FFFFFF"/>
          <w:lang w:val="en-US"/>
        </w:rPr>
        <w:t xml:space="preserve">By the middle of the seventeenth century, </w:t>
      </w:r>
      <w:r w:rsidRPr="0015157C">
        <w:rPr>
          <w:rFonts w:asciiTheme="majorBidi" w:eastAsia="Electra-tRegular" w:hAnsiTheme="majorBidi" w:cstheme="majorBidi"/>
          <w:sz w:val="24"/>
          <w:szCs w:val="24"/>
          <w:lang w:val="en-US"/>
        </w:rPr>
        <w:t xml:space="preserve">Livorno had replaced Venice as the principal </w:t>
      </w:r>
      <w:r w:rsidRPr="0015157C">
        <w:rPr>
          <w:rFonts w:asciiTheme="majorBidi" w:hAnsiTheme="majorBidi" w:cstheme="majorBidi"/>
          <w:sz w:val="24"/>
          <w:szCs w:val="24"/>
          <w:shd w:val="clear" w:color="auto" w:fill="FFFFFF"/>
          <w:lang w:val="en-US"/>
        </w:rPr>
        <w:t xml:space="preserve">Dutch and English commercial hub in the Mediterranean. </w:t>
      </w:r>
      <w:r w:rsidRPr="0015157C">
        <w:rPr>
          <w:rFonts w:asciiTheme="majorBidi" w:eastAsia="Electra-tRegular" w:hAnsiTheme="majorBidi" w:cstheme="majorBidi"/>
          <w:sz w:val="24"/>
          <w:szCs w:val="24"/>
          <w:lang w:val="en-US"/>
        </w:rPr>
        <w:t xml:space="preserve">Its port infrastructures included a new </w:t>
      </w:r>
      <w:proofErr w:type="spellStart"/>
      <w:r w:rsidRPr="0015157C">
        <w:rPr>
          <w:rFonts w:asciiTheme="majorBidi" w:eastAsia="Electra-tRegular" w:hAnsiTheme="majorBidi" w:cstheme="majorBidi"/>
          <w:sz w:val="24"/>
          <w:szCs w:val="24"/>
          <w:lang w:val="en-US"/>
        </w:rPr>
        <w:t>harbour</w:t>
      </w:r>
      <w:proofErr w:type="spellEnd"/>
      <w:r w:rsidRPr="0015157C">
        <w:rPr>
          <w:rFonts w:asciiTheme="majorBidi" w:eastAsia="Electra-tRegular" w:hAnsiTheme="majorBidi" w:cstheme="majorBidi"/>
          <w:sz w:val="24"/>
          <w:szCs w:val="24"/>
          <w:lang w:val="en-US"/>
        </w:rPr>
        <w:t xml:space="preserve"> (1571), arsenal, and storage facilities, it levied low </w:t>
      </w:r>
      <w:proofErr w:type="gramStart"/>
      <w:r w:rsidR="00203DCF" w:rsidRPr="0015157C">
        <w:rPr>
          <w:rFonts w:asciiTheme="majorBidi" w:eastAsia="Electra-tRegular" w:hAnsiTheme="majorBidi" w:cstheme="majorBidi"/>
          <w:sz w:val="24"/>
          <w:szCs w:val="24"/>
          <w:lang w:val="en-US"/>
        </w:rPr>
        <w:t>customs duties</w:t>
      </w:r>
      <w:r w:rsidR="00203DCF">
        <w:rPr>
          <w:rFonts w:asciiTheme="majorBidi" w:eastAsia="Electra-tRegular" w:hAnsiTheme="majorBidi" w:cstheme="majorBidi"/>
          <w:sz w:val="24"/>
          <w:szCs w:val="24"/>
          <w:lang w:val="en-US"/>
        </w:rPr>
        <w:t>,</w:t>
      </w:r>
      <w:r w:rsidR="00203DCF" w:rsidRPr="0015157C">
        <w:rPr>
          <w:rFonts w:asciiTheme="majorBidi" w:eastAsia="Electra-tRegular" w:hAnsiTheme="majorBidi" w:cstheme="majorBidi"/>
          <w:sz w:val="24"/>
          <w:szCs w:val="24"/>
          <w:lang w:val="en-US"/>
        </w:rPr>
        <w:t xml:space="preserve"> and</w:t>
      </w:r>
      <w:proofErr w:type="gramEnd"/>
      <w:r w:rsidRPr="0015157C">
        <w:rPr>
          <w:rFonts w:asciiTheme="majorBidi" w:eastAsia="Electra-tRegular" w:hAnsiTheme="majorBidi" w:cstheme="majorBidi"/>
          <w:sz w:val="24"/>
          <w:szCs w:val="24"/>
          <w:lang w:val="en-US"/>
        </w:rPr>
        <w:t xml:space="preserve"> was neutral in warfare (1646). Its </w:t>
      </w:r>
      <w:proofErr w:type="spellStart"/>
      <w:r w:rsidRPr="0015157C">
        <w:rPr>
          <w:rFonts w:asciiTheme="majorBidi" w:hAnsiTheme="majorBidi" w:cstheme="majorBidi"/>
          <w:i/>
          <w:iCs/>
          <w:sz w:val="24"/>
          <w:szCs w:val="24"/>
          <w:shd w:val="clear" w:color="auto" w:fill="FFFFFF"/>
          <w:lang w:val="en-US"/>
        </w:rPr>
        <w:t>Livornina</w:t>
      </w:r>
      <w:proofErr w:type="spellEnd"/>
      <w:r w:rsidRPr="0015157C">
        <w:rPr>
          <w:rFonts w:asciiTheme="majorBidi" w:hAnsiTheme="majorBidi" w:cstheme="majorBidi"/>
          <w:sz w:val="24"/>
          <w:szCs w:val="24"/>
          <w:shd w:val="clear" w:color="auto" w:fill="FFFFFF"/>
          <w:lang w:val="en-US"/>
        </w:rPr>
        <w:t xml:space="preserve"> (certificate of rights; see below) </w:t>
      </w:r>
      <w:r w:rsidR="00917F5E" w:rsidRPr="0015157C">
        <w:rPr>
          <w:rFonts w:asciiTheme="majorBidi" w:hAnsiTheme="majorBidi" w:cstheme="majorBidi"/>
          <w:sz w:val="24"/>
          <w:szCs w:val="24"/>
          <w:shd w:val="clear" w:color="auto" w:fill="FFFFFF"/>
          <w:lang w:val="en-US"/>
        </w:rPr>
        <w:t>attracted merchants</w:t>
      </w:r>
      <w:r w:rsidRPr="0015157C">
        <w:rPr>
          <w:rFonts w:asciiTheme="majorBidi" w:hAnsiTheme="majorBidi" w:cstheme="majorBidi"/>
          <w:sz w:val="24"/>
          <w:szCs w:val="24"/>
          <w:shd w:val="clear" w:color="auto" w:fill="FFFFFF"/>
          <w:lang w:val="en-US"/>
        </w:rPr>
        <w:t xml:space="preserve"> of </w:t>
      </w:r>
      <w:r w:rsidR="00CF4F80">
        <w:rPr>
          <w:rFonts w:asciiTheme="majorBidi" w:hAnsiTheme="majorBidi" w:cstheme="majorBidi"/>
          <w:sz w:val="24"/>
          <w:szCs w:val="24"/>
          <w:shd w:val="clear" w:color="auto" w:fill="FFFFFF"/>
          <w:lang w:val="en-US"/>
        </w:rPr>
        <w:t>various</w:t>
      </w:r>
      <w:r w:rsidRPr="0015157C">
        <w:rPr>
          <w:rFonts w:asciiTheme="majorBidi" w:hAnsiTheme="majorBidi" w:cstheme="majorBidi"/>
          <w:sz w:val="24"/>
          <w:szCs w:val="24"/>
          <w:shd w:val="clear" w:color="auto" w:fill="FFFFFF"/>
          <w:lang w:val="en-US"/>
        </w:rPr>
        <w:t xml:space="preserve"> nations</w:t>
      </w:r>
      <w:r w:rsidR="00203DCF">
        <w:rPr>
          <w:rFonts w:asciiTheme="majorBidi" w:hAnsiTheme="majorBidi" w:cstheme="majorBidi"/>
          <w:sz w:val="24"/>
          <w:szCs w:val="24"/>
          <w:shd w:val="clear" w:color="auto" w:fill="FFFFFF"/>
          <w:lang w:val="en-US"/>
        </w:rPr>
        <w:t xml:space="preserve">, including Greeks, Moors, Armenians, Persians etc. </w:t>
      </w:r>
      <w:r w:rsidRPr="0015157C">
        <w:rPr>
          <w:rFonts w:asciiTheme="majorBidi" w:hAnsiTheme="majorBidi" w:cstheme="majorBidi"/>
          <w:sz w:val="24"/>
          <w:szCs w:val="24"/>
          <w:shd w:val="clear" w:color="auto" w:fill="FFFFFF"/>
          <w:lang w:val="en-US"/>
        </w:rPr>
        <w:t xml:space="preserve"> </w:t>
      </w:r>
      <w:r w:rsidR="00E96FDA" w:rsidRPr="0015157C">
        <w:rPr>
          <w:rFonts w:asciiTheme="majorBidi" w:hAnsiTheme="majorBidi" w:cstheme="majorBidi"/>
          <w:b/>
          <w:bCs/>
          <w:sz w:val="24"/>
          <w:szCs w:val="24"/>
          <w:shd w:val="clear" w:color="auto" w:fill="FFFFFF"/>
          <w:lang w:val="en-US"/>
        </w:rPr>
        <w:t xml:space="preserve">Livorno </w:t>
      </w:r>
      <w:r w:rsidRPr="0015157C">
        <w:rPr>
          <w:rFonts w:asciiTheme="majorBidi" w:hAnsiTheme="majorBidi" w:cstheme="majorBidi"/>
          <w:sz w:val="24"/>
          <w:szCs w:val="24"/>
          <w:shd w:val="clear" w:color="auto" w:fill="FFFFFF"/>
          <w:lang w:val="en-US"/>
        </w:rPr>
        <w:t xml:space="preserve">became one of the most important </w:t>
      </w:r>
      <w:r w:rsidR="00CF4F80" w:rsidRPr="0015157C">
        <w:rPr>
          <w:rFonts w:asciiTheme="majorBidi" w:hAnsiTheme="majorBidi" w:cstheme="majorBidi"/>
          <w:sz w:val="24"/>
          <w:szCs w:val="24"/>
          <w:shd w:val="clear" w:color="auto" w:fill="FFFFFF"/>
          <w:lang w:val="en-US"/>
        </w:rPr>
        <w:t>centers</w:t>
      </w:r>
      <w:r w:rsidRPr="0015157C">
        <w:rPr>
          <w:rFonts w:asciiTheme="majorBidi" w:hAnsiTheme="majorBidi" w:cstheme="majorBidi"/>
          <w:sz w:val="24"/>
          <w:szCs w:val="24"/>
          <w:shd w:val="clear" w:color="auto" w:fill="FFFFFF"/>
          <w:lang w:val="en-US"/>
        </w:rPr>
        <w:t xml:space="preserve"> for the distribution of wares from Northern Europe and the American colonies to the Maghreb and Ottoman Empire and from the Levant to Amsterdam and London. The chief </w:t>
      </w:r>
      <w:r w:rsidRPr="0015157C">
        <w:rPr>
          <w:rFonts w:asciiTheme="majorBidi" w:hAnsiTheme="majorBidi" w:cstheme="majorBidi"/>
          <w:sz w:val="24"/>
          <w:szCs w:val="24"/>
          <w:shd w:val="clear" w:color="auto" w:fill="FFFFFF"/>
          <w:lang w:val="en-US"/>
        </w:rPr>
        <w:lastRenderedPageBreak/>
        <w:t>agents responsible for the distribution of these goods in North Africa and the Levant were Sephardi merchants based in Livorno. The Mediterranean maintained its global relevance with respect to the exchange of Tyrrhenian coral and Indian diamonds</w:t>
      </w:r>
      <w:r w:rsidR="009615A2"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 </w:t>
      </w:r>
      <w:proofErr w:type="spellStart"/>
      <w:r w:rsidRPr="0015157C">
        <w:rPr>
          <w:rFonts w:asciiTheme="majorBidi" w:hAnsiTheme="majorBidi" w:cstheme="majorBidi"/>
          <w:sz w:val="24"/>
          <w:szCs w:val="24"/>
          <w:shd w:val="clear" w:color="auto" w:fill="FFFFFF"/>
          <w:lang w:val="en-US"/>
        </w:rPr>
        <w:t>Livornese</w:t>
      </w:r>
      <w:proofErr w:type="spellEnd"/>
      <w:r w:rsidRPr="0015157C">
        <w:rPr>
          <w:rFonts w:asciiTheme="majorBidi" w:hAnsiTheme="majorBidi" w:cstheme="majorBidi"/>
          <w:sz w:val="24"/>
          <w:szCs w:val="24"/>
          <w:shd w:val="clear" w:color="auto" w:fill="FFFFFF"/>
          <w:lang w:val="en-US"/>
        </w:rPr>
        <w:t xml:space="preserve"> Sephardi firms dominat</w:t>
      </w:r>
      <w:r w:rsidR="009615A2" w:rsidRPr="0015157C">
        <w:rPr>
          <w:rFonts w:asciiTheme="majorBidi" w:hAnsiTheme="majorBidi" w:cstheme="majorBidi"/>
          <w:sz w:val="24"/>
          <w:szCs w:val="24"/>
          <w:shd w:val="clear" w:color="auto" w:fill="FFFFFF"/>
          <w:lang w:val="en-US"/>
        </w:rPr>
        <w:t>ed</w:t>
      </w:r>
      <w:r w:rsidRPr="0015157C">
        <w:rPr>
          <w:rFonts w:asciiTheme="majorBidi" w:hAnsiTheme="majorBidi" w:cstheme="majorBidi"/>
          <w:sz w:val="24"/>
          <w:szCs w:val="24"/>
          <w:shd w:val="clear" w:color="auto" w:fill="FFFFFF"/>
          <w:lang w:val="en-US"/>
        </w:rPr>
        <w:t xml:space="preserve"> </w:t>
      </w:r>
      <w:r w:rsidR="00917F5E" w:rsidRPr="0015157C">
        <w:rPr>
          <w:rFonts w:asciiTheme="majorBidi" w:hAnsiTheme="majorBidi" w:cstheme="majorBidi"/>
          <w:sz w:val="24"/>
          <w:szCs w:val="24"/>
          <w:shd w:val="clear" w:color="auto" w:fill="FFFFFF"/>
          <w:lang w:val="en-US"/>
        </w:rPr>
        <w:t>the city’s</w:t>
      </w:r>
      <w:r w:rsidR="009615A2" w:rsidRPr="0015157C">
        <w:rPr>
          <w:rFonts w:asciiTheme="majorBidi" w:hAnsiTheme="majorBidi" w:cstheme="majorBidi"/>
          <w:b/>
          <w:bCs/>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trade in these luxury goods. This </w:t>
      </w:r>
      <w:r w:rsidR="00D07814" w:rsidRPr="0015157C">
        <w:rPr>
          <w:rFonts w:asciiTheme="majorBidi" w:hAnsiTheme="majorBidi" w:cstheme="majorBidi"/>
          <w:b/>
          <w:bCs/>
          <w:sz w:val="24"/>
          <w:szCs w:val="24"/>
          <w:shd w:val="clear" w:color="auto" w:fill="FFFFFF"/>
          <w:lang w:val="en-US"/>
        </w:rPr>
        <w:t xml:space="preserve">domination </w:t>
      </w:r>
      <w:r w:rsidRPr="0015157C">
        <w:rPr>
          <w:rFonts w:asciiTheme="majorBidi" w:hAnsiTheme="majorBidi" w:cstheme="majorBidi"/>
          <w:sz w:val="24"/>
          <w:szCs w:val="24"/>
          <w:shd w:val="clear" w:color="auto" w:fill="FFFFFF"/>
          <w:lang w:val="en-US"/>
        </w:rPr>
        <w:t>in turn enabled them to create networks with both Jews and non-Jews across the Ottoman Empire, Portugal, and the Indian subcontinent (</w:t>
      </w:r>
      <w:proofErr w:type="spellStart"/>
      <w:r w:rsidRPr="0015157C">
        <w:rPr>
          <w:rFonts w:asciiTheme="majorBidi" w:hAnsiTheme="majorBidi" w:cstheme="majorBidi"/>
          <w:sz w:val="24"/>
          <w:szCs w:val="24"/>
          <w:shd w:val="clear" w:color="auto" w:fill="FFFFFF"/>
          <w:lang w:val="en-US"/>
        </w:rPr>
        <w:t>Trivellato</w:t>
      </w:r>
      <w:proofErr w:type="spellEnd"/>
      <w:r w:rsidRPr="0015157C">
        <w:rPr>
          <w:rFonts w:asciiTheme="majorBidi" w:hAnsiTheme="majorBidi" w:cstheme="majorBidi"/>
          <w:sz w:val="24"/>
          <w:szCs w:val="24"/>
          <w:shd w:val="clear" w:color="auto" w:fill="FFFFFF"/>
          <w:lang w:val="en-US"/>
        </w:rPr>
        <w:t xml:space="preserve">, 2009, pp. 74‒84; Bregoli, 2011, pp. 51‒52; </w:t>
      </w:r>
      <w:bookmarkStart w:id="5" w:name="_Hlk134089455"/>
      <w:r w:rsidRPr="0015157C">
        <w:rPr>
          <w:rFonts w:asciiTheme="majorBidi" w:hAnsiTheme="majorBidi" w:cstheme="majorBidi"/>
          <w:sz w:val="24"/>
          <w:szCs w:val="24"/>
          <w:lang w:val="en-US"/>
        </w:rPr>
        <w:t>Goldthwaite</w:t>
      </w:r>
      <w:bookmarkEnd w:id="5"/>
      <w:r w:rsidRPr="0015157C">
        <w:rPr>
          <w:rFonts w:asciiTheme="majorBidi" w:hAnsiTheme="majorBidi" w:cstheme="majorBidi"/>
          <w:sz w:val="24"/>
          <w:szCs w:val="24"/>
          <w:lang w:val="en-US"/>
        </w:rPr>
        <w:t>, 2009, pp. 167‒169</w:t>
      </w:r>
      <w:r w:rsidRPr="0015157C">
        <w:rPr>
          <w:rFonts w:asciiTheme="majorBidi" w:hAnsiTheme="majorBidi" w:cstheme="majorBidi"/>
          <w:sz w:val="24"/>
          <w:szCs w:val="24"/>
          <w:shd w:val="clear" w:color="auto" w:fill="FFFFFF"/>
          <w:lang w:val="en-US"/>
        </w:rPr>
        <w:t>).</w:t>
      </w:r>
    </w:p>
    <w:p w14:paraId="3E10FE19" w14:textId="3F9EBE06" w:rsidR="00DA01FB" w:rsidRDefault="00DA01FB" w:rsidP="00DA01FB">
      <w:pPr>
        <w:autoSpaceDE w:val="0"/>
        <w:autoSpaceDN w:val="0"/>
        <w:adjustRightInd w:val="0"/>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Livorno was also the ostrich-feather </w:t>
      </w:r>
      <w:r w:rsidRPr="0015157C">
        <w:rPr>
          <w:rFonts w:asciiTheme="majorBidi" w:hAnsiTheme="majorBidi" w:cstheme="majorBidi"/>
          <w:i/>
          <w:iCs/>
          <w:sz w:val="24"/>
          <w:szCs w:val="24"/>
          <w:lang w:val="en-US"/>
        </w:rPr>
        <w:t>entrepôt</w:t>
      </w:r>
      <w:r w:rsidRPr="0015157C">
        <w:rPr>
          <w:rFonts w:asciiTheme="majorBidi" w:hAnsiTheme="majorBidi" w:cstheme="majorBidi"/>
          <w:sz w:val="24"/>
          <w:szCs w:val="24"/>
          <w:lang w:val="en-US"/>
        </w:rPr>
        <w:t xml:space="preserve"> and hub of the Mediterranean Jewish feather trade</w:t>
      </w:r>
      <w:r w:rsidR="00D07814" w:rsidRPr="0015157C">
        <w:rPr>
          <w:rFonts w:asciiTheme="majorBidi" w:hAnsiTheme="majorBidi" w:cstheme="majorBidi"/>
          <w:sz w:val="24"/>
          <w:szCs w:val="24"/>
          <w:lang w:val="en-US"/>
        </w:rPr>
        <w:t>. Seventy-</w:t>
      </w:r>
      <w:r w:rsidR="002E7E4B" w:rsidRPr="0015157C">
        <w:rPr>
          <w:rFonts w:asciiTheme="majorBidi" w:hAnsiTheme="majorBidi" w:cstheme="majorBidi"/>
          <w:sz w:val="24"/>
          <w:szCs w:val="24"/>
          <w:lang w:val="en-US"/>
        </w:rPr>
        <w:t>five percent</w:t>
      </w:r>
      <w:r w:rsidRPr="0015157C">
        <w:rPr>
          <w:rFonts w:asciiTheme="majorBidi" w:hAnsiTheme="majorBidi" w:cstheme="majorBidi"/>
          <w:sz w:val="24"/>
          <w:szCs w:val="24"/>
          <w:lang w:val="en-US"/>
        </w:rPr>
        <w:t xml:space="preserve"> of the </w:t>
      </w:r>
      <w:r w:rsidR="00A57656" w:rsidRPr="0015157C">
        <w:rPr>
          <w:rFonts w:asciiTheme="majorBidi" w:hAnsiTheme="majorBidi" w:cstheme="majorBidi"/>
          <w:b/>
          <w:bCs/>
          <w:sz w:val="24"/>
          <w:szCs w:val="24"/>
          <w:lang w:val="en-US"/>
        </w:rPr>
        <w:t>wholesale</w:t>
      </w:r>
      <w:r w:rsidR="00A57656"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ostrich plumes exported from North Africa arriv</w:t>
      </w:r>
      <w:r w:rsidR="00A57656" w:rsidRPr="0015157C">
        <w:rPr>
          <w:rFonts w:asciiTheme="majorBidi" w:hAnsiTheme="majorBidi" w:cstheme="majorBidi"/>
          <w:sz w:val="24"/>
          <w:szCs w:val="24"/>
          <w:lang w:val="en-US"/>
        </w:rPr>
        <w:t>ed in Livorno</w:t>
      </w:r>
      <w:r w:rsidRPr="0015157C">
        <w:rPr>
          <w:rFonts w:asciiTheme="majorBidi" w:hAnsiTheme="majorBidi" w:cstheme="majorBidi"/>
          <w:sz w:val="24"/>
          <w:szCs w:val="24"/>
          <w:lang w:val="en-US"/>
        </w:rPr>
        <w:t xml:space="preserve"> where they were </w:t>
      </w:r>
      <w:r w:rsidR="00875BF7" w:rsidRPr="0015157C">
        <w:rPr>
          <w:rFonts w:asciiTheme="majorBidi" w:hAnsiTheme="majorBidi" w:cstheme="majorBidi"/>
          <w:sz w:val="24"/>
          <w:szCs w:val="24"/>
          <w:lang w:val="en-US"/>
        </w:rPr>
        <w:t>marketed by</w:t>
      </w:r>
      <w:r w:rsidRPr="0015157C">
        <w:rPr>
          <w:rFonts w:asciiTheme="majorBidi" w:hAnsiTheme="majorBidi" w:cstheme="majorBidi"/>
          <w:sz w:val="24"/>
          <w:szCs w:val="24"/>
          <w:lang w:val="en-US"/>
        </w:rPr>
        <w:t xml:space="preserve"> four or five </w:t>
      </w:r>
      <w:r w:rsidR="00F35A45" w:rsidRPr="0015157C">
        <w:rPr>
          <w:rFonts w:asciiTheme="majorBidi" w:hAnsiTheme="majorBidi" w:cstheme="majorBidi"/>
          <w:sz w:val="24"/>
          <w:szCs w:val="24"/>
          <w:lang w:val="en-US"/>
        </w:rPr>
        <w:t xml:space="preserve">Jewish </w:t>
      </w:r>
      <w:r w:rsidRPr="0015157C">
        <w:rPr>
          <w:rFonts w:asciiTheme="majorBidi" w:hAnsiTheme="majorBidi" w:cstheme="majorBidi"/>
          <w:sz w:val="24"/>
          <w:szCs w:val="24"/>
          <w:lang w:val="en-US"/>
        </w:rPr>
        <w:t>firms that commanded large profits (</w:t>
      </w:r>
      <w:proofErr w:type="spellStart"/>
      <w:r w:rsidRPr="0015157C">
        <w:rPr>
          <w:rFonts w:asciiTheme="majorBidi" w:hAnsiTheme="majorBidi" w:cstheme="majorBidi"/>
          <w:sz w:val="24"/>
          <w:szCs w:val="24"/>
          <w:lang w:val="en-US"/>
        </w:rPr>
        <w:t>Abrevaya</w:t>
      </w:r>
      <w:proofErr w:type="spellEnd"/>
      <w:r w:rsidRPr="0015157C">
        <w:rPr>
          <w:rFonts w:asciiTheme="majorBidi" w:hAnsiTheme="majorBidi" w:cstheme="majorBidi"/>
          <w:sz w:val="24"/>
          <w:szCs w:val="24"/>
          <w:lang w:val="en-US"/>
        </w:rPr>
        <w:t xml:space="preserve"> Stein, 2008, p. 91). Insurance policy data evinces </w:t>
      </w:r>
      <w:r w:rsidR="00875BF7" w:rsidRPr="0015157C">
        <w:rPr>
          <w:rFonts w:asciiTheme="majorBidi" w:hAnsiTheme="majorBidi" w:cstheme="majorBidi"/>
          <w:sz w:val="24"/>
          <w:szCs w:val="24"/>
          <w:lang w:val="en-US"/>
        </w:rPr>
        <w:t>that Jewish merchant</w:t>
      </w:r>
      <w:r w:rsidRPr="0015157C">
        <w:rPr>
          <w:rFonts w:asciiTheme="majorBidi" w:hAnsiTheme="majorBidi" w:cstheme="majorBidi"/>
          <w:sz w:val="24"/>
          <w:szCs w:val="24"/>
          <w:lang w:val="en-US"/>
        </w:rPr>
        <w:t xml:space="preserve"> based in Livorno controlled between 83 and 94 percent of the exports from Livorno to North Africa between 1765 and 1790—in contrast to 11‒35 percent of the exports to the Levant (Filippini, 1998; Reiman, 2017, p. 49 n. 55). </w:t>
      </w:r>
    </w:p>
    <w:p w14:paraId="19D9996B" w14:textId="28423619" w:rsidR="001F6E00" w:rsidRPr="000B7BEC" w:rsidRDefault="001F6E00" w:rsidP="001F6E00">
      <w:pPr>
        <w:autoSpaceDE w:val="0"/>
        <w:autoSpaceDN w:val="0"/>
        <w:adjustRightInd w:val="0"/>
        <w:spacing w:before="240" w:after="120" w:line="360" w:lineRule="auto"/>
        <w:rPr>
          <w:rFonts w:asciiTheme="majorBidi" w:hAnsiTheme="majorBidi" w:cstheme="majorBidi"/>
          <w:b/>
          <w:bCs/>
          <w:i/>
          <w:iCs/>
          <w:sz w:val="24"/>
          <w:szCs w:val="24"/>
          <w:shd w:val="clear" w:color="auto" w:fill="FFFFFF"/>
          <w:rtl/>
        </w:rPr>
      </w:pPr>
      <w:r>
        <w:rPr>
          <w:rFonts w:asciiTheme="majorBidi" w:hAnsiTheme="majorBidi" w:cstheme="majorBidi"/>
          <w:b/>
          <w:bCs/>
          <w:i/>
          <w:iCs/>
          <w:sz w:val="24"/>
          <w:szCs w:val="24"/>
          <w:shd w:val="clear" w:color="auto" w:fill="FFFFFF"/>
          <w:lang w:val="en-US"/>
        </w:rPr>
        <w:t>3</w:t>
      </w:r>
      <w:r w:rsidRPr="0015157C">
        <w:rPr>
          <w:rFonts w:asciiTheme="majorBidi" w:hAnsiTheme="majorBidi" w:cstheme="majorBidi"/>
          <w:b/>
          <w:bCs/>
          <w:i/>
          <w:iCs/>
          <w:sz w:val="24"/>
          <w:szCs w:val="24"/>
          <w:shd w:val="clear" w:color="auto" w:fill="FFFFFF"/>
          <w:lang w:val="en-US"/>
        </w:rPr>
        <w:t>.</w:t>
      </w:r>
      <w:r>
        <w:rPr>
          <w:rFonts w:asciiTheme="majorBidi" w:hAnsiTheme="majorBidi" w:cstheme="majorBidi"/>
          <w:b/>
          <w:bCs/>
          <w:i/>
          <w:iCs/>
          <w:sz w:val="24"/>
          <w:szCs w:val="24"/>
          <w:shd w:val="clear" w:color="auto" w:fill="FFFFFF"/>
          <w:lang w:val="en-US"/>
        </w:rPr>
        <w:t xml:space="preserve">2 </w:t>
      </w:r>
      <w:r w:rsidRPr="0015157C">
        <w:rPr>
          <w:rFonts w:asciiTheme="majorBidi" w:hAnsiTheme="majorBidi" w:cstheme="majorBidi"/>
          <w:b/>
          <w:bCs/>
          <w:i/>
          <w:iCs/>
          <w:sz w:val="24"/>
          <w:szCs w:val="24"/>
          <w:shd w:val="clear" w:color="auto" w:fill="FFFFFF"/>
          <w:lang w:val="en-US"/>
        </w:rPr>
        <w:t xml:space="preserve">Jewish migrant demographic resources </w:t>
      </w:r>
    </w:p>
    <w:p w14:paraId="4BDF517F" w14:textId="77777777" w:rsidR="001F6E00" w:rsidRPr="0015157C" w:rsidRDefault="001F6E00" w:rsidP="001F6E00">
      <w:pPr>
        <w:autoSpaceDE w:val="0"/>
        <w:autoSpaceDN w:val="0"/>
        <w:adjustRightInd w:val="0"/>
        <w:spacing w:after="0" w:line="360" w:lineRule="auto"/>
        <w:rPr>
          <w:rFonts w:asciiTheme="majorBidi" w:hAnsiTheme="majorBidi" w:cstheme="majorBidi"/>
          <w:sz w:val="24"/>
          <w:szCs w:val="24"/>
          <w:shd w:val="clear" w:color="auto" w:fill="FFFFFF"/>
          <w:lang w:val="en-US"/>
        </w:rPr>
      </w:pPr>
      <w:r w:rsidRPr="0015157C">
        <w:rPr>
          <w:rFonts w:asciiTheme="majorBidi" w:hAnsiTheme="majorBidi" w:cstheme="majorBidi"/>
          <w:sz w:val="24"/>
          <w:szCs w:val="24"/>
          <w:shd w:val="clear" w:color="auto" w:fill="FFFFFF"/>
          <w:lang w:val="en-US"/>
        </w:rPr>
        <w:t xml:space="preserve">Drawn by both economic conditions and the generous charter, </w:t>
      </w:r>
      <w:r w:rsidRPr="0015157C">
        <w:rPr>
          <w:rFonts w:asciiTheme="majorBidi" w:hAnsiTheme="majorBidi" w:cstheme="majorBidi"/>
          <w:sz w:val="24"/>
          <w:szCs w:val="24"/>
          <w:lang w:val="en-US"/>
        </w:rPr>
        <w:t xml:space="preserve">Jews and former Iberian New Christians began flocking </w:t>
      </w:r>
      <w:r w:rsidRPr="0015157C">
        <w:rPr>
          <w:rFonts w:asciiTheme="majorBidi" w:hAnsiTheme="majorBidi" w:cstheme="majorBidi"/>
          <w:sz w:val="24"/>
          <w:szCs w:val="24"/>
          <w:shd w:val="clear" w:color="auto" w:fill="FFFFFF"/>
          <w:lang w:val="en-US"/>
        </w:rPr>
        <w:t xml:space="preserve">to Livorno so the Jewish community expanded from 134 individuals in 1601 to 1250 in 1645. According to the 1738 census, it numbered 3,476 souls, this figure rising to 4,327 in 1784, </w:t>
      </w:r>
      <w:r w:rsidRPr="0015157C">
        <w:rPr>
          <w:rFonts w:asciiTheme="majorBidi" w:hAnsiTheme="majorBidi" w:cstheme="majorBidi"/>
          <w:color w:val="000000"/>
          <w:sz w:val="24"/>
          <w:szCs w:val="24"/>
          <w:lang w:val="en-US"/>
        </w:rPr>
        <w:t>4,797 in 1806, and around 5,338 in 1809</w:t>
      </w:r>
      <w:r w:rsidRPr="0015157C">
        <w:rPr>
          <w:rFonts w:asciiTheme="majorBidi" w:hAnsiTheme="majorBidi" w:cstheme="majorBidi"/>
          <w:sz w:val="24"/>
          <w:szCs w:val="24"/>
          <w:shd w:val="clear" w:color="auto" w:fill="FFFFFF"/>
          <w:lang w:val="en-US"/>
        </w:rPr>
        <w:t>. Constituting 9‒12% of the population (</w:t>
      </w:r>
      <w:r w:rsidRPr="0015157C">
        <w:rPr>
          <w:rFonts w:asciiTheme="majorBidi" w:hAnsiTheme="majorBidi" w:cstheme="majorBidi"/>
          <w:sz w:val="24"/>
          <w:szCs w:val="24"/>
          <w:lang w:val="en-US"/>
        </w:rPr>
        <w:t xml:space="preserve">Ravid, 1991, pp. 155‒156; </w:t>
      </w:r>
      <w:r w:rsidRPr="0015157C">
        <w:rPr>
          <w:rFonts w:asciiTheme="majorBidi" w:hAnsiTheme="majorBidi" w:cstheme="majorBidi"/>
          <w:sz w:val="24"/>
          <w:szCs w:val="24"/>
          <w:shd w:val="clear" w:color="auto" w:fill="FFFFFF"/>
          <w:lang w:val="en-US"/>
        </w:rPr>
        <w:t xml:space="preserve">Bregoli, 2011, p. 50; Filippini, 1993), Jewish Livorno became a thriving merchant hub </w:t>
      </w:r>
      <w:r w:rsidRPr="0015157C">
        <w:rPr>
          <w:rFonts w:asciiTheme="majorBidi" w:hAnsiTheme="majorBidi" w:cstheme="majorBidi"/>
          <w:b/>
          <w:bCs/>
          <w:sz w:val="24"/>
          <w:szCs w:val="24"/>
          <w:shd w:val="clear" w:color="auto" w:fill="FFFFFF"/>
          <w:lang w:val="en-US"/>
        </w:rPr>
        <w:t>in the Mediterranean.</w:t>
      </w:r>
    </w:p>
    <w:p w14:paraId="514654BF" w14:textId="77777777" w:rsidR="001F6E00" w:rsidRPr="0015157C" w:rsidRDefault="001F6E00" w:rsidP="001F6E00">
      <w:pPr>
        <w:autoSpaceDE w:val="0"/>
        <w:autoSpaceDN w:val="0"/>
        <w:adjustRightInd w:val="0"/>
        <w:spacing w:after="0" w:line="360" w:lineRule="auto"/>
        <w:ind w:firstLine="284"/>
        <w:rPr>
          <w:rFonts w:asciiTheme="majorBidi" w:eastAsia="Electra-tRegular" w:hAnsiTheme="majorBidi" w:cstheme="majorBidi"/>
          <w:sz w:val="24"/>
          <w:szCs w:val="24"/>
          <w:lang w:val="en-US"/>
        </w:rPr>
      </w:pPr>
      <w:r w:rsidRPr="0015157C">
        <w:rPr>
          <w:rFonts w:asciiTheme="majorBidi" w:hAnsiTheme="majorBidi" w:cstheme="majorBidi"/>
          <w:sz w:val="24"/>
          <w:szCs w:val="24"/>
          <w:lang w:val="en-US"/>
        </w:rPr>
        <w:t xml:space="preserve">Although no ghettos were established in Livorno or Pisa (in contrast to Florence and Sienna, for example), the </w:t>
      </w:r>
      <w:r w:rsidRPr="0015157C">
        <w:rPr>
          <w:rFonts w:asciiTheme="majorBidi" w:hAnsiTheme="majorBidi" w:cstheme="majorBidi"/>
          <w:sz w:val="24"/>
          <w:szCs w:val="24"/>
          <w:shd w:val="clear" w:color="auto" w:fill="FFFFFF"/>
          <w:lang w:val="en-US"/>
        </w:rPr>
        <w:t xml:space="preserve">Jews who settled there concentrated by choice </w:t>
      </w:r>
      <w:r w:rsidRPr="0015157C">
        <w:rPr>
          <w:rFonts w:asciiTheme="majorBidi" w:eastAsia="Electra-tRegular" w:hAnsiTheme="majorBidi" w:cstheme="majorBidi"/>
          <w:sz w:val="24"/>
          <w:szCs w:val="24"/>
          <w:lang w:val="en-US"/>
        </w:rPr>
        <w:t>in a predominantly Jewish neighborhoods. With the synagogue at its center, this neighborhood lay behind the cathedral, close to the central square and main avenue. It was accessed by Via Ferdinanda (later Via Grande) which, linking the dockyards to the road to Pisa and the hinterland, also served as the route for processions and other public events. The Jewish demographic profile differed radically from those of the other foreigners who settled in the cosmopolitan port city. Jews were family oriented and socio-economically diversified in contrast to the young, male commissioners of their counterparts abroad (</w:t>
      </w:r>
      <w:proofErr w:type="spellStart"/>
      <w:r w:rsidRPr="0015157C">
        <w:rPr>
          <w:rFonts w:asciiTheme="majorBidi" w:eastAsia="Electra-tRegular" w:hAnsiTheme="majorBidi" w:cstheme="majorBidi"/>
          <w:sz w:val="24"/>
          <w:szCs w:val="24"/>
          <w:lang w:val="en-US"/>
        </w:rPr>
        <w:t>Trivellato</w:t>
      </w:r>
      <w:proofErr w:type="spellEnd"/>
      <w:r w:rsidRPr="0015157C">
        <w:rPr>
          <w:rFonts w:asciiTheme="majorBidi" w:eastAsia="Electra-tRegular" w:hAnsiTheme="majorBidi" w:cstheme="majorBidi"/>
          <w:sz w:val="24"/>
          <w:szCs w:val="24"/>
          <w:lang w:val="en-US"/>
        </w:rPr>
        <w:t xml:space="preserve">, 2009, 78). </w:t>
      </w:r>
    </w:p>
    <w:p w14:paraId="63B7B64D" w14:textId="77777777" w:rsidR="001F6E00" w:rsidRPr="0015157C" w:rsidRDefault="001F6E00" w:rsidP="00DA01FB">
      <w:pPr>
        <w:autoSpaceDE w:val="0"/>
        <w:autoSpaceDN w:val="0"/>
        <w:adjustRightInd w:val="0"/>
        <w:spacing w:after="0" w:line="360" w:lineRule="auto"/>
        <w:ind w:firstLine="284"/>
        <w:rPr>
          <w:rFonts w:asciiTheme="majorBidi" w:hAnsiTheme="majorBidi" w:cstheme="majorBidi"/>
          <w:sz w:val="24"/>
          <w:szCs w:val="24"/>
          <w:lang w:val="en-US"/>
        </w:rPr>
      </w:pPr>
    </w:p>
    <w:p w14:paraId="2CF0C765" w14:textId="2C20CA3F" w:rsidR="00DA01FB" w:rsidRPr="000B7BEC" w:rsidRDefault="008D3966" w:rsidP="0015305F">
      <w:pPr>
        <w:autoSpaceDE w:val="0"/>
        <w:autoSpaceDN w:val="0"/>
        <w:adjustRightInd w:val="0"/>
        <w:spacing w:before="240" w:after="120" w:line="360" w:lineRule="auto"/>
        <w:rPr>
          <w:rFonts w:asciiTheme="majorBidi" w:hAnsiTheme="majorBidi" w:cstheme="majorBidi"/>
          <w:i/>
          <w:iCs/>
          <w:sz w:val="24"/>
          <w:szCs w:val="24"/>
          <w:shd w:val="clear" w:color="auto" w:fill="FFFFFF"/>
          <w:rtl/>
        </w:rPr>
      </w:pPr>
      <w:r w:rsidRPr="0015305F">
        <w:rPr>
          <w:rFonts w:asciiTheme="majorBidi" w:hAnsiTheme="majorBidi" w:cstheme="majorBidi"/>
          <w:b/>
          <w:bCs/>
          <w:i/>
          <w:iCs/>
          <w:sz w:val="24"/>
          <w:szCs w:val="24"/>
          <w:shd w:val="clear" w:color="auto" w:fill="FFFFFF"/>
          <w:lang w:val="en-US"/>
        </w:rPr>
        <w:t>3</w:t>
      </w:r>
      <w:r w:rsidR="00DA01FB" w:rsidRPr="0015305F">
        <w:rPr>
          <w:rFonts w:asciiTheme="majorBidi" w:hAnsiTheme="majorBidi" w:cstheme="majorBidi"/>
          <w:i/>
          <w:iCs/>
          <w:sz w:val="24"/>
          <w:szCs w:val="24"/>
          <w:shd w:val="clear" w:color="auto" w:fill="FFFFFF"/>
          <w:lang w:val="en-US"/>
        </w:rPr>
        <w:t>.</w:t>
      </w:r>
      <w:r w:rsidR="001F6E00">
        <w:rPr>
          <w:rFonts w:asciiTheme="majorBidi" w:hAnsiTheme="majorBidi" w:cstheme="majorBidi"/>
          <w:b/>
          <w:bCs/>
          <w:i/>
          <w:iCs/>
          <w:sz w:val="24"/>
          <w:szCs w:val="24"/>
          <w:shd w:val="clear" w:color="auto" w:fill="FFFFFF"/>
          <w:lang w:val="en-US"/>
        </w:rPr>
        <w:t>3</w:t>
      </w:r>
      <w:r w:rsidR="00DA01FB" w:rsidRPr="0015305F">
        <w:rPr>
          <w:rFonts w:asciiTheme="majorBidi" w:hAnsiTheme="majorBidi" w:cstheme="majorBidi"/>
          <w:b/>
          <w:bCs/>
          <w:i/>
          <w:iCs/>
          <w:sz w:val="24"/>
          <w:szCs w:val="24"/>
          <w:shd w:val="clear" w:color="auto" w:fill="FFFFFF"/>
          <w:lang w:val="en-US"/>
        </w:rPr>
        <w:t xml:space="preserve"> </w:t>
      </w:r>
      <w:r w:rsidR="0015305F" w:rsidRPr="0015305F">
        <w:rPr>
          <w:rFonts w:asciiTheme="majorBidi" w:hAnsiTheme="majorBidi" w:cstheme="majorBidi"/>
          <w:b/>
          <w:bCs/>
          <w:i/>
          <w:iCs/>
          <w:sz w:val="24"/>
          <w:szCs w:val="24"/>
          <w:shd w:val="clear" w:color="auto" w:fill="FFFFFF"/>
          <w:lang w:val="en-US"/>
        </w:rPr>
        <w:t>Official policy, judicial status, and legal autonomy</w:t>
      </w:r>
      <w:r w:rsidR="0015305F" w:rsidRPr="0015305F">
        <w:rPr>
          <w:rFonts w:asciiTheme="majorBidi" w:hAnsiTheme="majorBidi" w:cstheme="majorBidi"/>
          <w:i/>
          <w:iCs/>
          <w:sz w:val="24"/>
          <w:szCs w:val="24"/>
          <w:shd w:val="clear" w:color="auto" w:fill="FFFFFF"/>
          <w:lang w:val="en-US"/>
        </w:rPr>
        <w:t xml:space="preserve"> </w:t>
      </w:r>
      <w:r w:rsidR="0015305F" w:rsidRPr="0015305F">
        <w:rPr>
          <w:rFonts w:asciiTheme="majorBidi" w:hAnsiTheme="majorBidi" w:cstheme="majorBidi"/>
          <w:b/>
          <w:bCs/>
          <w:i/>
          <w:iCs/>
          <w:sz w:val="24"/>
          <w:szCs w:val="24"/>
          <w:shd w:val="clear" w:color="auto" w:fill="FFFFFF"/>
          <w:lang w:val="en-US"/>
        </w:rPr>
        <w:t xml:space="preserve">as return for </w:t>
      </w:r>
      <w:r w:rsidR="005D515B" w:rsidRPr="0015305F">
        <w:rPr>
          <w:rFonts w:asciiTheme="majorBidi" w:hAnsiTheme="majorBidi" w:cstheme="majorBidi"/>
          <w:b/>
          <w:bCs/>
          <w:i/>
          <w:iCs/>
          <w:sz w:val="24"/>
          <w:szCs w:val="24"/>
          <w:shd w:val="clear" w:color="auto" w:fill="FFFFFF"/>
          <w:lang w:val="en-US"/>
        </w:rPr>
        <w:t xml:space="preserve">Symbolic capital </w:t>
      </w:r>
    </w:p>
    <w:p w14:paraId="1F3DEE81" w14:textId="2E3F2488" w:rsidR="00DA01FB" w:rsidRPr="0015157C" w:rsidRDefault="00DA01FB" w:rsidP="00153B50">
      <w:pPr>
        <w:autoSpaceDE w:val="0"/>
        <w:autoSpaceDN w:val="0"/>
        <w:adjustRightInd w:val="0"/>
        <w:spacing w:after="0" w:line="360" w:lineRule="auto"/>
        <w:rPr>
          <w:rFonts w:asciiTheme="majorBidi" w:hAnsiTheme="majorBidi" w:cstheme="majorBidi"/>
          <w:i/>
          <w:iCs/>
          <w:sz w:val="24"/>
          <w:szCs w:val="24"/>
          <w:lang w:val="en-US"/>
        </w:rPr>
      </w:pPr>
      <w:r w:rsidRPr="0015157C">
        <w:rPr>
          <w:rFonts w:asciiTheme="majorBidi" w:hAnsiTheme="majorBidi" w:cstheme="majorBidi"/>
          <w:sz w:val="24"/>
          <w:szCs w:val="24"/>
          <w:shd w:val="clear" w:color="auto" w:fill="FFFFFF"/>
          <w:lang w:val="en-US"/>
        </w:rPr>
        <w:t xml:space="preserve">The certificate of rights known as the </w:t>
      </w:r>
      <w:proofErr w:type="spellStart"/>
      <w:r w:rsidRPr="0015157C">
        <w:rPr>
          <w:rFonts w:asciiTheme="majorBidi" w:hAnsiTheme="majorBidi" w:cstheme="majorBidi"/>
          <w:i/>
          <w:iCs/>
          <w:sz w:val="24"/>
          <w:szCs w:val="24"/>
          <w:shd w:val="clear" w:color="auto" w:fill="FFFFFF"/>
          <w:lang w:val="en-US"/>
        </w:rPr>
        <w:t>Livornina</w:t>
      </w:r>
      <w:proofErr w:type="spellEnd"/>
      <w:r w:rsidRPr="0015157C">
        <w:rPr>
          <w:rFonts w:asciiTheme="majorBidi" w:hAnsiTheme="majorBidi" w:cstheme="majorBidi"/>
          <w:i/>
          <w:iCs/>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(1591, 1593) issued by the Grand Duke of Tuscany reflected a very</w:t>
      </w:r>
      <w:r w:rsidRPr="0015157C">
        <w:rPr>
          <w:rFonts w:asciiTheme="majorBidi" w:hAnsiTheme="majorBidi" w:cstheme="majorBidi"/>
          <w:sz w:val="24"/>
          <w:szCs w:val="24"/>
          <w:lang w:val="en-US"/>
        </w:rPr>
        <w:t xml:space="preserve"> different attitude towards the </w:t>
      </w:r>
      <w:r w:rsidRPr="0015157C">
        <w:rPr>
          <w:rFonts w:asciiTheme="majorBidi" w:hAnsiTheme="majorBidi" w:cstheme="majorBidi"/>
          <w:b/>
          <w:bCs/>
          <w:sz w:val="24"/>
          <w:szCs w:val="24"/>
          <w:lang w:val="en-US"/>
        </w:rPr>
        <w:t>Jews</w:t>
      </w:r>
      <w:r w:rsidR="00123B9B" w:rsidRPr="0015157C">
        <w:rPr>
          <w:rFonts w:asciiTheme="majorBidi" w:hAnsiTheme="majorBidi" w:cstheme="majorBidi"/>
          <w:b/>
          <w:bCs/>
          <w:sz w:val="24"/>
          <w:szCs w:val="24"/>
          <w:lang w:val="en-US"/>
        </w:rPr>
        <w:t xml:space="preserve"> than what the Counter Reformation </w:t>
      </w:r>
      <w:r w:rsidR="0079743A" w:rsidRPr="0015157C">
        <w:rPr>
          <w:rFonts w:asciiTheme="majorBidi" w:hAnsiTheme="majorBidi" w:cstheme="majorBidi"/>
          <w:b/>
          <w:bCs/>
          <w:sz w:val="24"/>
          <w:szCs w:val="24"/>
          <w:lang w:val="en-US"/>
        </w:rPr>
        <w:t xml:space="preserve">promoted </w:t>
      </w:r>
      <w:r w:rsidR="0079743A" w:rsidRPr="0015157C">
        <w:rPr>
          <w:rFonts w:asciiTheme="majorBidi" w:hAnsiTheme="majorBidi" w:cstheme="majorBidi"/>
          <w:sz w:val="24"/>
          <w:szCs w:val="24"/>
          <w:lang w:val="en-US"/>
        </w:rPr>
        <w:t>(</w:t>
      </w:r>
      <w:r w:rsidRPr="0015157C">
        <w:rPr>
          <w:rFonts w:asciiTheme="majorBidi" w:hAnsiTheme="majorBidi" w:cstheme="majorBidi"/>
          <w:sz w:val="24"/>
          <w:szCs w:val="24"/>
          <w:lang w:val="en-US"/>
        </w:rPr>
        <w:t>Ravid, 1991). While granting significant</w:t>
      </w:r>
      <w:r w:rsidRPr="0015157C">
        <w:rPr>
          <w:rFonts w:asciiTheme="majorBidi" w:hAnsiTheme="majorBidi" w:cstheme="majorBidi"/>
          <w:sz w:val="24"/>
          <w:szCs w:val="24"/>
          <w:shd w:val="clear" w:color="auto" w:fill="FFFFFF"/>
          <w:lang w:val="en-US"/>
        </w:rPr>
        <w:t xml:space="preserve"> security and religious freedoms to merchants of all nations and creeds wishing to settle in Livorno, so that they could develop the port’s international trade, its principal intent was to attract </w:t>
      </w:r>
      <w:proofErr w:type="spellStart"/>
      <w:r w:rsidR="00153B50">
        <w:rPr>
          <w:rFonts w:asciiTheme="majorBidi" w:hAnsiTheme="majorBidi" w:cstheme="majorBidi"/>
          <w:sz w:val="24"/>
          <w:szCs w:val="24"/>
          <w:shd w:val="clear" w:color="auto" w:fill="FFFFFF"/>
          <w:lang w:val="en-US"/>
        </w:rPr>
        <w:t>Ponentine</w:t>
      </w:r>
      <w:proofErr w:type="spellEnd"/>
      <w:r w:rsidR="00153B50">
        <w:rPr>
          <w:rFonts w:asciiTheme="majorBidi" w:hAnsiTheme="majorBidi" w:cstheme="majorBidi"/>
          <w:sz w:val="24"/>
          <w:szCs w:val="24"/>
          <w:shd w:val="clear" w:color="auto" w:fill="FFFFFF"/>
          <w:lang w:val="en-US"/>
        </w:rPr>
        <w:t xml:space="preserve"> (</w:t>
      </w:r>
      <w:r w:rsidR="00153B50" w:rsidRPr="0015305F">
        <w:rPr>
          <w:rFonts w:asciiTheme="majorBidi" w:eastAsia="Electra-tRegular" w:hAnsiTheme="majorBidi" w:cstheme="majorBidi"/>
          <w:sz w:val="24"/>
          <w:szCs w:val="24"/>
          <w:lang w:val="en-US"/>
        </w:rPr>
        <w:t xml:space="preserve">former conversos) </w:t>
      </w:r>
      <w:r w:rsidR="00153B50" w:rsidRPr="0015305F">
        <w:rPr>
          <w:rFonts w:asciiTheme="majorBidi" w:hAnsiTheme="majorBidi" w:cstheme="majorBidi"/>
          <w:sz w:val="24"/>
          <w:szCs w:val="24"/>
          <w:shd w:val="clear" w:color="auto" w:fill="FFFFFF"/>
          <w:lang w:val="en-US"/>
        </w:rPr>
        <w:t>a</w:t>
      </w:r>
      <w:r w:rsidRPr="0015305F">
        <w:rPr>
          <w:rFonts w:asciiTheme="majorBidi" w:hAnsiTheme="majorBidi" w:cstheme="majorBidi"/>
          <w:sz w:val="24"/>
          <w:szCs w:val="24"/>
          <w:lang w:val="en-US"/>
        </w:rPr>
        <w:t>nd Levantine</w:t>
      </w:r>
      <w:r w:rsidRPr="0015305F">
        <w:rPr>
          <w:rFonts w:asciiTheme="majorBidi" w:eastAsia="Electra-tRegular" w:hAnsiTheme="majorBidi" w:cstheme="majorBidi"/>
          <w:sz w:val="24"/>
          <w:szCs w:val="24"/>
          <w:lang w:val="en-US"/>
        </w:rPr>
        <w:t>—</w:t>
      </w:r>
      <w:r w:rsidRPr="0015305F">
        <w:rPr>
          <w:rFonts w:asciiTheme="majorBidi" w:hAnsiTheme="majorBidi" w:cstheme="majorBidi"/>
          <w:sz w:val="24"/>
          <w:szCs w:val="24"/>
          <w:lang w:val="en-US"/>
        </w:rPr>
        <w:t>a</w:t>
      </w:r>
      <w:r w:rsidR="00D05AD3" w:rsidRPr="0015305F">
        <w:rPr>
          <w:rFonts w:asciiTheme="majorBidi" w:hAnsiTheme="majorBidi" w:cstheme="majorBidi"/>
          <w:sz w:val="24"/>
          <w:szCs w:val="24"/>
          <w:lang w:val="en-US"/>
        </w:rPr>
        <w:t xml:space="preserve">n </w:t>
      </w:r>
      <w:r w:rsidR="009945F8" w:rsidRPr="0015305F">
        <w:rPr>
          <w:rFonts w:asciiTheme="majorBidi" w:hAnsiTheme="majorBidi" w:cstheme="majorBidi"/>
          <w:b/>
          <w:bCs/>
          <w:sz w:val="24"/>
          <w:szCs w:val="24"/>
          <w:lang w:val="en-US"/>
        </w:rPr>
        <w:t xml:space="preserve">ethnic </w:t>
      </w:r>
      <w:r w:rsidR="009945F8" w:rsidRPr="0015305F">
        <w:rPr>
          <w:rFonts w:asciiTheme="majorBidi" w:hAnsiTheme="majorBidi" w:cstheme="majorBidi"/>
          <w:sz w:val="24"/>
          <w:szCs w:val="24"/>
          <w:lang w:val="en-US"/>
        </w:rPr>
        <w:t>group</w:t>
      </w:r>
      <w:r w:rsidRPr="0015305F">
        <w:rPr>
          <w:rFonts w:asciiTheme="majorBidi" w:hAnsiTheme="majorBidi" w:cstheme="majorBidi"/>
          <w:sz w:val="24"/>
          <w:szCs w:val="24"/>
          <w:lang w:val="en-US"/>
        </w:rPr>
        <w:t xml:space="preserve"> with a reputation as </w:t>
      </w:r>
      <w:r w:rsidR="00BA2AA7" w:rsidRPr="0015305F">
        <w:rPr>
          <w:rFonts w:asciiTheme="majorBidi" w:hAnsiTheme="majorBidi" w:cstheme="majorBidi"/>
          <w:sz w:val="24"/>
          <w:szCs w:val="24"/>
          <w:lang w:val="en-US"/>
        </w:rPr>
        <w:t xml:space="preserve">skilled </w:t>
      </w:r>
      <w:r w:rsidRPr="0015305F">
        <w:rPr>
          <w:rFonts w:asciiTheme="majorBidi" w:hAnsiTheme="majorBidi" w:cstheme="majorBidi"/>
          <w:sz w:val="24"/>
          <w:szCs w:val="24"/>
          <w:lang w:val="en-US"/>
        </w:rPr>
        <w:t xml:space="preserve">merchants </w:t>
      </w:r>
      <w:r w:rsidR="00BA2AA7" w:rsidRPr="0015305F">
        <w:rPr>
          <w:rFonts w:asciiTheme="majorBidi" w:hAnsiTheme="majorBidi" w:cstheme="majorBidi"/>
          <w:sz w:val="24"/>
          <w:szCs w:val="24"/>
          <w:lang w:val="en-US"/>
        </w:rPr>
        <w:t xml:space="preserve">provided with substantial </w:t>
      </w:r>
      <w:r w:rsidRPr="0015305F">
        <w:rPr>
          <w:rFonts w:asciiTheme="majorBidi" w:hAnsiTheme="majorBidi" w:cstheme="majorBidi"/>
          <w:sz w:val="24"/>
          <w:szCs w:val="24"/>
          <w:lang w:val="en-US"/>
        </w:rPr>
        <w:t>capital</w:t>
      </w:r>
      <w:r w:rsidR="00BA2AA7">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and well-established trading networks within and beyond the Mediterranean basin (</w:t>
      </w:r>
      <w:r w:rsidR="00BA2AA7">
        <w:rPr>
          <w:rFonts w:asciiTheme="majorBidi" w:hAnsiTheme="majorBidi" w:cstheme="majorBidi"/>
          <w:sz w:val="24"/>
          <w:szCs w:val="24"/>
          <w:lang w:val="en-US"/>
        </w:rPr>
        <w:t>Filippini 199</w:t>
      </w:r>
      <w:r w:rsidR="00005FCF">
        <w:rPr>
          <w:rFonts w:asciiTheme="majorBidi" w:hAnsiTheme="majorBidi" w:cstheme="majorBidi"/>
          <w:sz w:val="24"/>
          <w:szCs w:val="24"/>
          <w:lang w:val="en-US"/>
        </w:rPr>
        <w:t>3</w:t>
      </w:r>
      <w:r w:rsidR="00BA2AA7">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Bregoli, 2011). The</w:t>
      </w:r>
      <w:r w:rsidRPr="0015157C">
        <w:rPr>
          <w:rFonts w:asciiTheme="majorBidi" w:hAnsiTheme="majorBidi" w:cstheme="majorBidi"/>
          <w:i/>
          <w:iCs/>
          <w:sz w:val="24"/>
          <w:szCs w:val="24"/>
          <w:shd w:val="clear" w:color="auto" w:fill="FFFFFF"/>
          <w:lang w:val="en-US"/>
        </w:rPr>
        <w:t xml:space="preserve"> </w:t>
      </w:r>
      <w:proofErr w:type="spellStart"/>
      <w:r w:rsidRPr="0015157C">
        <w:rPr>
          <w:rFonts w:asciiTheme="majorBidi" w:hAnsiTheme="majorBidi" w:cstheme="majorBidi"/>
          <w:i/>
          <w:iCs/>
          <w:sz w:val="24"/>
          <w:szCs w:val="24"/>
          <w:lang w:val="en-US"/>
        </w:rPr>
        <w:t>Livornina</w:t>
      </w:r>
      <w:proofErr w:type="spellEnd"/>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 xml:space="preserve">remained in force until Napoleon, being renewed again until the dissolution of the Grand Duchy of Livorno in 1860 following the unification of Italy—at which point </w:t>
      </w:r>
      <w:r w:rsidR="00D625BC" w:rsidRPr="0015157C">
        <w:rPr>
          <w:rFonts w:asciiTheme="majorBidi" w:hAnsiTheme="majorBidi" w:cstheme="majorBidi"/>
          <w:sz w:val="24"/>
          <w:szCs w:val="24"/>
          <w:lang w:val="en-US"/>
        </w:rPr>
        <w:t xml:space="preserve">Livorno </w:t>
      </w:r>
      <w:r w:rsidRPr="0015157C">
        <w:rPr>
          <w:rFonts w:asciiTheme="majorBidi" w:hAnsiTheme="majorBidi" w:cstheme="majorBidi"/>
          <w:sz w:val="24"/>
          <w:szCs w:val="24"/>
          <w:lang w:val="en-US"/>
        </w:rPr>
        <w:t xml:space="preserve">ceased to operate as a </w:t>
      </w:r>
      <w:proofErr w:type="spellStart"/>
      <w:r w:rsidRPr="0015157C">
        <w:rPr>
          <w:rFonts w:asciiTheme="majorBidi" w:hAnsiTheme="majorBidi" w:cstheme="majorBidi"/>
          <w:i/>
          <w:iCs/>
          <w:sz w:val="24"/>
          <w:szCs w:val="24"/>
          <w:lang w:val="en-US"/>
        </w:rPr>
        <w:t>portofranco</w:t>
      </w:r>
      <w:proofErr w:type="spellEnd"/>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(Ravid, 1991, p. 156)</w:t>
      </w:r>
      <w:r w:rsidRPr="0015157C">
        <w:rPr>
          <w:rFonts w:asciiTheme="majorBidi" w:hAnsiTheme="majorBidi" w:cstheme="majorBidi"/>
          <w:i/>
          <w:iCs/>
          <w:sz w:val="24"/>
          <w:szCs w:val="24"/>
          <w:lang w:val="en-US"/>
        </w:rPr>
        <w:t xml:space="preserve">. </w:t>
      </w:r>
    </w:p>
    <w:p w14:paraId="37F9A22F" w14:textId="781F9621" w:rsidR="00570994" w:rsidRDefault="00DA01FB" w:rsidP="00C60EA6">
      <w:pPr>
        <w:autoSpaceDE w:val="0"/>
        <w:autoSpaceDN w:val="0"/>
        <w:adjustRightInd w:val="0"/>
        <w:spacing w:after="0" w:line="360" w:lineRule="auto"/>
        <w:ind w:firstLine="284"/>
        <w:rPr>
          <w:rFonts w:asciiTheme="majorBidi" w:hAnsiTheme="majorBidi" w:cstheme="majorBidi"/>
          <w:sz w:val="24"/>
          <w:szCs w:val="24"/>
          <w:lang w:val="en-US"/>
        </w:rPr>
      </w:pPr>
      <w:r w:rsidRPr="0015305F">
        <w:rPr>
          <w:rFonts w:asciiTheme="majorBidi" w:hAnsiTheme="majorBidi" w:cstheme="majorBidi"/>
          <w:sz w:val="24"/>
          <w:szCs w:val="24"/>
          <w:lang w:val="en-US"/>
        </w:rPr>
        <w:t xml:space="preserve">The </w:t>
      </w:r>
      <w:proofErr w:type="spellStart"/>
      <w:r w:rsidRPr="0015305F">
        <w:rPr>
          <w:rFonts w:asciiTheme="majorBidi" w:hAnsiTheme="majorBidi" w:cstheme="majorBidi"/>
          <w:i/>
          <w:iCs/>
          <w:sz w:val="24"/>
          <w:szCs w:val="24"/>
          <w:lang w:val="en-US"/>
        </w:rPr>
        <w:t>Livornina</w:t>
      </w:r>
      <w:proofErr w:type="spellEnd"/>
      <w:r w:rsidRPr="0015305F">
        <w:rPr>
          <w:rFonts w:asciiTheme="majorBidi" w:hAnsiTheme="majorBidi" w:cstheme="majorBidi"/>
          <w:i/>
          <w:iCs/>
          <w:sz w:val="24"/>
          <w:szCs w:val="24"/>
          <w:lang w:val="en-US"/>
        </w:rPr>
        <w:t xml:space="preserve"> </w:t>
      </w:r>
      <w:r w:rsidRPr="0015305F">
        <w:rPr>
          <w:rFonts w:asciiTheme="majorBidi" w:hAnsiTheme="majorBidi" w:cstheme="majorBidi"/>
          <w:sz w:val="24"/>
          <w:szCs w:val="24"/>
          <w:lang w:val="en-US"/>
        </w:rPr>
        <w:t>granted former conversos</w:t>
      </w:r>
      <w:r w:rsidRPr="0015305F">
        <w:rPr>
          <w:rFonts w:asciiTheme="majorBidi" w:hAnsiTheme="majorBidi" w:cstheme="majorBidi"/>
          <w:i/>
          <w:iCs/>
          <w:sz w:val="24"/>
          <w:szCs w:val="24"/>
          <w:lang w:val="en-US"/>
        </w:rPr>
        <w:t xml:space="preserve"> </w:t>
      </w:r>
      <w:r w:rsidRPr="0015305F">
        <w:rPr>
          <w:rFonts w:asciiTheme="majorBidi" w:hAnsiTheme="majorBidi" w:cstheme="majorBidi"/>
          <w:sz w:val="24"/>
          <w:szCs w:val="24"/>
          <w:lang w:val="en-US"/>
        </w:rPr>
        <w:t xml:space="preserve">protection from the Holy Office, allowing them to practice their Judaism openly again. Newcomers were </w:t>
      </w:r>
      <w:r w:rsidR="009945F8" w:rsidRPr="0015305F">
        <w:rPr>
          <w:rFonts w:asciiTheme="majorBidi" w:hAnsiTheme="majorBidi" w:cstheme="majorBidi"/>
          <w:sz w:val="24"/>
          <w:szCs w:val="24"/>
          <w:lang w:val="en-US"/>
        </w:rPr>
        <w:t>offered security</w:t>
      </w:r>
      <w:r w:rsidR="00515333" w:rsidRPr="0015305F">
        <w:rPr>
          <w:rFonts w:asciiTheme="majorBidi" w:hAnsiTheme="majorBidi" w:cstheme="majorBidi"/>
          <w:sz w:val="24"/>
          <w:szCs w:val="24"/>
          <w:lang w:val="en-US"/>
        </w:rPr>
        <w:t xml:space="preserve"> guarantees whose provisions remained</w:t>
      </w:r>
      <w:r w:rsidR="00515333" w:rsidRPr="0015305F">
        <w:rPr>
          <w:rFonts w:asciiTheme="majorBidi" w:hAnsiTheme="majorBidi" w:cstheme="majorBidi"/>
          <w:i/>
          <w:iCs/>
          <w:sz w:val="24"/>
          <w:szCs w:val="24"/>
          <w:lang w:val="en-US"/>
        </w:rPr>
        <w:t xml:space="preserve"> </w:t>
      </w:r>
      <w:r w:rsidRPr="0015305F">
        <w:rPr>
          <w:rFonts w:asciiTheme="majorBidi" w:hAnsiTheme="majorBidi" w:cstheme="majorBidi"/>
          <w:sz w:val="24"/>
          <w:szCs w:val="24"/>
          <w:lang w:val="en-US"/>
        </w:rPr>
        <w:t xml:space="preserve">valid for 25 years and </w:t>
      </w:r>
      <w:r w:rsidR="00817703" w:rsidRPr="0015305F">
        <w:rPr>
          <w:rFonts w:asciiTheme="majorBidi" w:hAnsiTheme="majorBidi" w:cstheme="majorBidi"/>
          <w:sz w:val="24"/>
          <w:szCs w:val="24"/>
          <w:lang w:val="en-US"/>
        </w:rPr>
        <w:t>were</w:t>
      </w:r>
      <w:r w:rsidRPr="0015305F">
        <w:rPr>
          <w:rFonts w:asciiTheme="majorBidi" w:hAnsiTheme="majorBidi" w:cstheme="majorBidi"/>
          <w:sz w:val="24"/>
          <w:szCs w:val="24"/>
          <w:lang w:val="en-US"/>
        </w:rPr>
        <w:t xml:space="preserve"> automatically renewed unless five</w:t>
      </w:r>
      <w:r w:rsidRPr="0015305F">
        <w:rPr>
          <w:rFonts w:asciiTheme="majorBidi" w:hAnsiTheme="majorBidi" w:cstheme="majorBidi"/>
          <w:i/>
          <w:iCs/>
          <w:sz w:val="24"/>
          <w:szCs w:val="24"/>
          <w:lang w:val="en-US"/>
        </w:rPr>
        <w:t xml:space="preserve"> </w:t>
      </w:r>
      <w:r w:rsidRPr="0015305F">
        <w:rPr>
          <w:rFonts w:asciiTheme="majorBidi" w:hAnsiTheme="majorBidi" w:cstheme="majorBidi"/>
          <w:sz w:val="24"/>
          <w:szCs w:val="24"/>
          <w:lang w:val="en-US"/>
        </w:rPr>
        <w:t xml:space="preserve">years’ notice was given of </w:t>
      </w:r>
      <w:r w:rsidR="00644414" w:rsidRPr="0015305F">
        <w:rPr>
          <w:rFonts w:asciiTheme="majorBidi" w:hAnsiTheme="majorBidi" w:cstheme="majorBidi"/>
          <w:sz w:val="24"/>
          <w:szCs w:val="24"/>
          <w:lang w:val="en-US"/>
        </w:rPr>
        <w:t>their intended</w:t>
      </w:r>
      <w:r w:rsidR="00817703" w:rsidRPr="0015305F">
        <w:rPr>
          <w:rFonts w:asciiTheme="majorBidi" w:hAnsiTheme="majorBidi" w:cstheme="majorBidi"/>
          <w:b/>
          <w:bCs/>
          <w:sz w:val="24"/>
          <w:szCs w:val="24"/>
          <w:lang w:val="en-US"/>
        </w:rPr>
        <w:t xml:space="preserve"> </w:t>
      </w:r>
      <w:r w:rsidRPr="0015305F">
        <w:rPr>
          <w:rFonts w:asciiTheme="majorBidi" w:hAnsiTheme="majorBidi" w:cstheme="majorBidi"/>
          <w:sz w:val="24"/>
          <w:szCs w:val="24"/>
          <w:lang w:val="en-US"/>
        </w:rPr>
        <w:t>termination (paragraphs l and 36). The</w:t>
      </w:r>
      <w:r w:rsidR="00254C9F" w:rsidRPr="0015305F">
        <w:rPr>
          <w:rFonts w:asciiTheme="majorBidi" w:hAnsiTheme="majorBidi" w:cstheme="majorBidi"/>
          <w:sz w:val="24"/>
          <w:szCs w:val="24"/>
          <w:lang w:val="en-US"/>
        </w:rPr>
        <w:t xml:space="preserve">se security guarantees </w:t>
      </w:r>
      <w:r w:rsidRPr="0015305F">
        <w:rPr>
          <w:rFonts w:asciiTheme="majorBidi" w:hAnsiTheme="majorBidi" w:cstheme="majorBidi"/>
          <w:sz w:val="24"/>
          <w:szCs w:val="24"/>
          <w:lang w:val="en-US"/>
        </w:rPr>
        <w:t xml:space="preserve">further specified that no investigation, examination, denunciation, or accusation could be made at any point against the </w:t>
      </w:r>
      <w:r w:rsidR="00C60EA6" w:rsidRPr="0015305F">
        <w:rPr>
          <w:rFonts w:asciiTheme="majorBidi" w:hAnsiTheme="majorBidi" w:cstheme="majorBidi"/>
          <w:sz w:val="24"/>
          <w:szCs w:val="24"/>
          <w:lang w:val="en-US"/>
        </w:rPr>
        <w:t xml:space="preserve">former New Christian </w:t>
      </w:r>
      <w:r w:rsidRPr="0015305F">
        <w:rPr>
          <w:rFonts w:asciiTheme="majorBidi" w:hAnsiTheme="majorBidi" w:cstheme="majorBidi"/>
          <w:sz w:val="24"/>
          <w:szCs w:val="24"/>
          <w:lang w:val="en-US"/>
        </w:rPr>
        <w:t>newcomers or their families</w:t>
      </w:r>
      <w:r w:rsidR="00C60EA6" w:rsidRPr="0015305F">
        <w:rPr>
          <w:rFonts w:asciiTheme="majorBidi" w:hAnsiTheme="majorBidi" w:cstheme="majorBidi"/>
          <w:sz w:val="24"/>
          <w:szCs w:val="24"/>
          <w:lang w:val="en-US"/>
        </w:rPr>
        <w:t xml:space="preserve"> </w:t>
      </w:r>
      <w:r w:rsidR="00570994">
        <w:rPr>
          <w:rFonts w:asciiTheme="majorBidi" w:hAnsiTheme="majorBidi" w:cstheme="majorBidi"/>
          <w:sz w:val="24"/>
          <w:szCs w:val="24"/>
          <w:lang w:val="en-US"/>
        </w:rPr>
        <w:t>(Filippini 1993).</w:t>
      </w:r>
    </w:p>
    <w:p w14:paraId="0CE31782" w14:textId="2ADE94A7" w:rsidR="00DA01FB" w:rsidRPr="0015157C" w:rsidRDefault="00DA01FB" w:rsidP="00C60EA6">
      <w:pPr>
        <w:autoSpaceDE w:val="0"/>
        <w:autoSpaceDN w:val="0"/>
        <w:adjustRightInd w:val="0"/>
        <w:spacing w:after="0" w:line="360" w:lineRule="auto"/>
        <w:ind w:firstLine="284"/>
        <w:rPr>
          <w:rFonts w:asciiTheme="majorBidi" w:hAnsiTheme="majorBidi" w:cstheme="majorBidi"/>
          <w:b/>
          <w:bCs/>
          <w:sz w:val="24"/>
          <w:szCs w:val="24"/>
          <w:lang w:val="en-US"/>
        </w:rPr>
      </w:pPr>
      <w:r w:rsidRPr="0015157C">
        <w:rPr>
          <w:rFonts w:asciiTheme="majorBidi" w:hAnsiTheme="majorBidi" w:cstheme="majorBidi"/>
          <w:sz w:val="24"/>
          <w:szCs w:val="24"/>
          <w:lang w:val="en-US"/>
        </w:rPr>
        <w:t xml:space="preserve">The </w:t>
      </w:r>
      <w:proofErr w:type="spellStart"/>
      <w:r w:rsidRPr="0015157C">
        <w:rPr>
          <w:rFonts w:asciiTheme="majorBidi" w:hAnsiTheme="majorBidi" w:cstheme="majorBidi"/>
          <w:i/>
          <w:iCs/>
          <w:sz w:val="24"/>
          <w:szCs w:val="24"/>
          <w:lang w:val="en-US"/>
        </w:rPr>
        <w:t>Livornina</w:t>
      </w:r>
      <w:proofErr w:type="spellEnd"/>
      <w:r w:rsidRPr="0015157C">
        <w:rPr>
          <w:rFonts w:asciiTheme="majorBidi" w:hAnsiTheme="majorBidi" w:cstheme="majorBidi"/>
          <w:sz w:val="24"/>
          <w:szCs w:val="24"/>
          <w:lang w:val="en-US"/>
        </w:rPr>
        <w:t xml:space="preserve"> also offered a range of economic incentives</w:t>
      </w:r>
      <w:r w:rsidR="00B55A1D" w:rsidRPr="0015157C">
        <w:rPr>
          <w:rFonts w:asciiTheme="majorBidi" w:hAnsiTheme="majorBidi" w:cstheme="majorBidi"/>
          <w:sz w:val="24"/>
          <w:szCs w:val="24"/>
          <w:lang w:val="en-US"/>
        </w:rPr>
        <w:t>. It granted</w:t>
      </w:r>
      <w:r w:rsidRPr="0015157C">
        <w:rPr>
          <w:rFonts w:asciiTheme="majorBidi" w:hAnsiTheme="majorBidi" w:cstheme="majorBidi"/>
          <w:sz w:val="24"/>
          <w:szCs w:val="24"/>
          <w:lang w:val="en-US"/>
        </w:rPr>
        <w:t xml:space="preserve"> the Jews the same right as </w:t>
      </w:r>
      <w:r w:rsidRPr="0015157C">
        <w:rPr>
          <w:rFonts w:asciiTheme="majorBidi" w:hAnsiTheme="majorBidi" w:cstheme="majorBidi"/>
          <w:i/>
          <w:iCs/>
          <w:sz w:val="24"/>
          <w:szCs w:val="24"/>
          <w:lang w:val="en-US"/>
        </w:rPr>
        <w:t>Pisan and Florentine</w:t>
      </w:r>
      <w:r w:rsidRPr="0015157C">
        <w:rPr>
          <w:rFonts w:asciiTheme="majorBidi" w:hAnsiTheme="majorBidi" w:cstheme="majorBidi"/>
          <w:sz w:val="24"/>
          <w:szCs w:val="24"/>
          <w:lang w:val="en-US"/>
        </w:rPr>
        <w:t xml:space="preserve"> Christian merchant</w:t>
      </w:r>
      <w:r w:rsidR="00A82FDA" w:rsidRPr="0015157C">
        <w:rPr>
          <w:rFonts w:asciiTheme="majorBidi" w:hAnsiTheme="majorBidi" w:cstheme="majorBidi"/>
          <w:sz w:val="24"/>
          <w:szCs w:val="24"/>
          <w:lang w:val="en-US"/>
        </w:rPr>
        <w:t>s who were citizens of Pisa or Florence</w:t>
      </w:r>
      <w:r w:rsidRPr="0015157C">
        <w:rPr>
          <w:rFonts w:asciiTheme="majorBidi" w:hAnsiTheme="majorBidi" w:cstheme="majorBidi"/>
          <w:sz w:val="24"/>
          <w:szCs w:val="24"/>
          <w:lang w:val="en-US"/>
        </w:rPr>
        <w:t xml:space="preserve"> </w:t>
      </w:r>
      <w:r w:rsidRPr="0015157C">
        <w:rPr>
          <w:rFonts w:asciiTheme="majorBidi" w:hAnsiTheme="majorBidi" w:cstheme="majorBidi"/>
          <w:i/>
          <w:iCs/>
          <w:sz w:val="24"/>
          <w:szCs w:val="24"/>
          <w:lang w:val="en-US"/>
        </w:rPr>
        <w:t xml:space="preserve">citizens </w:t>
      </w:r>
      <w:r w:rsidRPr="0015157C">
        <w:rPr>
          <w:rFonts w:asciiTheme="majorBidi" w:hAnsiTheme="majorBidi" w:cstheme="majorBidi"/>
          <w:sz w:val="24"/>
          <w:szCs w:val="24"/>
          <w:lang w:val="en-US"/>
        </w:rPr>
        <w:t>to engage in all forms of art</w:t>
      </w:r>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and commerce. Although forbidden to trade in second-hand goods</w:t>
      </w:r>
      <w:r w:rsidR="00A82FDA" w:rsidRPr="0015157C">
        <w:rPr>
          <w:rFonts w:asciiTheme="majorBidi" w:hAnsiTheme="majorBidi" w:cstheme="majorBidi"/>
          <w:sz w:val="24"/>
          <w:szCs w:val="24"/>
          <w:lang w:val="en-US"/>
        </w:rPr>
        <w:t xml:space="preserve">, already </w:t>
      </w:r>
      <w:r w:rsidRPr="0015157C">
        <w:rPr>
          <w:rFonts w:asciiTheme="majorBidi" w:hAnsiTheme="majorBidi" w:cstheme="majorBidi"/>
          <w:sz w:val="24"/>
          <w:szCs w:val="24"/>
          <w:lang w:val="en-US"/>
        </w:rPr>
        <w:t>the exclusive province of Venetian Jewish moneylenders</w:t>
      </w:r>
      <w:r w:rsidR="00A82FDA"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sz w:val="24"/>
          <w:szCs w:val="24"/>
          <w:lang w:val="en-US"/>
        </w:rPr>
        <w:t>Livornese</w:t>
      </w:r>
      <w:proofErr w:type="spellEnd"/>
      <w:r w:rsidRPr="0015157C">
        <w:rPr>
          <w:rFonts w:asciiTheme="majorBidi" w:hAnsiTheme="majorBidi" w:cstheme="majorBidi"/>
          <w:sz w:val="24"/>
          <w:szCs w:val="24"/>
          <w:lang w:val="en-US"/>
        </w:rPr>
        <w:t xml:space="preserve"> Jews could engage in retail (their </w:t>
      </w:r>
      <w:r w:rsidR="003D7479" w:rsidRPr="0015157C">
        <w:rPr>
          <w:rFonts w:asciiTheme="majorBidi" w:hAnsiTheme="majorBidi" w:cstheme="majorBidi"/>
          <w:sz w:val="24"/>
          <w:szCs w:val="24"/>
          <w:lang w:val="en-US"/>
        </w:rPr>
        <w:t xml:space="preserve">co-religionists </w:t>
      </w:r>
      <w:r w:rsidRPr="0015157C">
        <w:rPr>
          <w:rFonts w:asciiTheme="majorBidi" w:hAnsiTheme="majorBidi" w:cstheme="majorBidi"/>
          <w:sz w:val="24"/>
          <w:szCs w:val="24"/>
          <w:lang w:val="en-US"/>
        </w:rPr>
        <w:t xml:space="preserve">in Venice </w:t>
      </w:r>
      <w:r w:rsidR="003D7479" w:rsidRPr="0015157C">
        <w:rPr>
          <w:rFonts w:asciiTheme="majorBidi" w:hAnsiTheme="majorBidi" w:cstheme="majorBidi"/>
          <w:sz w:val="24"/>
          <w:szCs w:val="24"/>
          <w:lang w:val="en-US"/>
        </w:rPr>
        <w:t>were</w:t>
      </w:r>
      <w:r w:rsidRPr="0015157C">
        <w:rPr>
          <w:rFonts w:asciiTheme="majorBidi" w:hAnsiTheme="majorBidi" w:cstheme="majorBidi"/>
          <w:sz w:val="24"/>
          <w:szCs w:val="24"/>
          <w:lang w:val="en-US"/>
        </w:rPr>
        <w:t xml:space="preserve"> restricted to wholesale import/export)</w:t>
      </w:r>
      <w:r w:rsidRPr="0015157C">
        <w:rPr>
          <w:rFonts w:asciiTheme="majorBidi" w:hAnsiTheme="majorBidi" w:cstheme="majorBidi"/>
          <w:color w:val="000000"/>
          <w:sz w:val="24"/>
          <w:szCs w:val="24"/>
          <w:lang w:val="en-US"/>
        </w:rPr>
        <w:t>, graduate from the University of Pisa (Article 19), treat their coreligionists and Christians alike (Article 18), walk freely without</w:t>
      </w:r>
      <w:r w:rsidRPr="0015157C">
        <w:rPr>
          <w:rFonts w:asciiTheme="majorBidi" w:hAnsiTheme="majorBidi" w:cstheme="majorBidi"/>
          <w:sz w:val="24"/>
          <w:szCs w:val="24"/>
          <w:lang w:val="en-US"/>
        </w:rPr>
        <w:t xml:space="preserve"> distinguishing </w:t>
      </w:r>
      <w:bookmarkStart w:id="6" w:name="_Hlk136857347"/>
      <w:r w:rsidRPr="0015157C">
        <w:rPr>
          <w:rFonts w:asciiTheme="majorBidi" w:hAnsiTheme="majorBidi" w:cstheme="majorBidi"/>
          <w:sz w:val="24"/>
          <w:szCs w:val="24"/>
          <w:lang w:val="en-US"/>
        </w:rPr>
        <w:t>badges, employ Christian servants and wet-nurses</w:t>
      </w:r>
      <w:bookmarkEnd w:id="6"/>
      <w:r w:rsidRPr="0015157C">
        <w:rPr>
          <w:rFonts w:asciiTheme="majorBidi" w:hAnsiTheme="majorBidi" w:cstheme="majorBidi"/>
          <w:sz w:val="24"/>
          <w:szCs w:val="24"/>
          <w:lang w:val="en-US"/>
        </w:rPr>
        <w:t>, acquire real estate, and exercise a large measure of judicial autonomy in both civil and criminal (for lower-level charges) cases</w:t>
      </w:r>
      <w:r w:rsidR="00BA2AA7">
        <w:rPr>
          <w:rFonts w:asciiTheme="majorBidi" w:hAnsiTheme="majorBidi" w:cstheme="majorBidi"/>
          <w:sz w:val="24"/>
          <w:szCs w:val="24"/>
          <w:lang w:val="en-US"/>
        </w:rPr>
        <w:t xml:space="preserve"> (Filippini 199</w:t>
      </w:r>
      <w:r w:rsidR="00005FCF">
        <w:rPr>
          <w:rFonts w:asciiTheme="majorBidi" w:hAnsiTheme="majorBidi" w:cstheme="majorBidi"/>
          <w:sz w:val="24"/>
          <w:szCs w:val="24"/>
          <w:lang w:val="en-US"/>
        </w:rPr>
        <w:t>3</w:t>
      </w:r>
      <w:r w:rsidR="00BA2AA7">
        <w:rPr>
          <w:rFonts w:asciiTheme="majorBidi" w:hAnsiTheme="majorBidi" w:cstheme="majorBidi"/>
          <w:sz w:val="24"/>
          <w:szCs w:val="24"/>
          <w:lang w:val="en-US"/>
        </w:rPr>
        <w:t xml:space="preserve">). </w:t>
      </w:r>
      <w:r w:rsidR="00495D27" w:rsidRPr="0015157C">
        <w:rPr>
          <w:rFonts w:asciiTheme="majorBidi" w:hAnsiTheme="majorBidi" w:cstheme="majorBidi"/>
          <w:b/>
          <w:bCs/>
          <w:sz w:val="24"/>
          <w:szCs w:val="24"/>
          <w:lang w:val="en-US"/>
        </w:rPr>
        <w:t xml:space="preserve">All these privileges were extended to induce them to </w:t>
      </w:r>
      <w:r w:rsidR="00602C86" w:rsidRPr="0015157C">
        <w:rPr>
          <w:rFonts w:asciiTheme="majorBidi" w:hAnsiTheme="majorBidi" w:cstheme="majorBidi"/>
          <w:b/>
          <w:bCs/>
          <w:sz w:val="24"/>
          <w:szCs w:val="24"/>
          <w:lang w:val="en-US"/>
        </w:rPr>
        <w:t xml:space="preserve">do business in Livorno. </w:t>
      </w:r>
    </w:p>
    <w:p w14:paraId="7F0994DD" w14:textId="51CAD0FE" w:rsidR="00DA01FB" w:rsidRPr="0015157C" w:rsidRDefault="008D3966" w:rsidP="00DA01FB">
      <w:pPr>
        <w:autoSpaceDE w:val="0"/>
        <w:autoSpaceDN w:val="0"/>
        <w:adjustRightInd w:val="0"/>
        <w:spacing w:before="240" w:after="120" w:line="360" w:lineRule="auto"/>
        <w:rPr>
          <w:rFonts w:asciiTheme="majorBidi" w:eastAsia="Brill-Roman" w:hAnsiTheme="majorBidi" w:cstheme="majorBidi"/>
          <w:i/>
          <w:iCs/>
          <w:sz w:val="24"/>
          <w:szCs w:val="24"/>
          <w:highlight w:val="yellow"/>
          <w:lang w:val="en-US"/>
        </w:rPr>
      </w:pPr>
      <w:r>
        <w:rPr>
          <w:rFonts w:asciiTheme="majorBidi" w:hAnsiTheme="majorBidi" w:cstheme="majorBidi"/>
          <w:b/>
          <w:bCs/>
          <w:i/>
          <w:iCs/>
          <w:sz w:val="24"/>
          <w:szCs w:val="24"/>
          <w:shd w:val="clear" w:color="auto" w:fill="FFFFFF"/>
          <w:lang w:val="en-US"/>
        </w:rPr>
        <w:lastRenderedPageBreak/>
        <w:t>3</w:t>
      </w:r>
      <w:r w:rsidR="00DA01FB" w:rsidRPr="0015157C">
        <w:rPr>
          <w:rFonts w:asciiTheme="majorBidi" w:hAnsiTheme="majorBidi" w:cstheme="majorBidi"/>
          <w:b/>
          <w:bCs/>
          <w:i/>
          <w:iCs/>
          <w:sz w:val="24"/>
          <w:szCs w:val="24"/>
          <w:shd w:val="clear" w:color="auto" w:fill="FFFFFF"/>
          <w:lang w:val="en-US"/>
        </w:rPr>
        <w:t>.</w:t>
      </w:r>
      <w:r w:rsidR="001F6E00">
        <w:rPr>
          <w:rFonts w:asciiTheme="majorBidi" w:hAnsiTheme="majorBidi" w:cstheme="majorBidi"/>
          <w:b/>
          <w:bCs/>
          <w:i/>
          <w:iCs/>
          <w:sz w:val="24"/>
          <w:szCs w:val="24"/>
          <w:shd w:val="clear" w:color="auto" w:fill="FFFFFF"/>
          <w:lang w:val="en-US"/>
        </w:rPr>
        <w:t>4</w:t>
      </w:r>
      <w:r w:rsidR="00DA01FB" w:rsidRPr="0015157C">
        <w:rPr>
          <w:rFonts w:asciiTheme="majorBidi" w:hAnsiTheme="majorBidi" w:cstheme="majorBidi"/>
          <w:i/>
          <w:iCs/>
          <w:sz w:val="24"/>
          <w:szCs w:val="24"/>
          <w:shd w:val="clear" w:color="auto" w:fill="FFFFFF"/>
          <w:lang w:val="en-US"/>
        </w:rPr>
        <w:t xml:space="preserve"> </w:t>
      </w:r>
      <w:r w:rsidR="00DA01FB" w:rsidRPr="0015157C">
        <w:rPr>
          <w:rFonts w:asciiTheme="majorBidi" w:hAnsiTheme="majorBidi" w:cstheme="majorBidi"/>
          <w:b/>
          <w:bCs/>
          <w:i/>
          <w:iCs/>
          <w:sz w:val="24"/>
          <w:szCs w:val="24"/>
          <w:shd w:val="clear" w:color="auto" w:fill="FFFFFF"/>
          <w:lang w:val="en-US"/>
        </w:rPr>
        <w:t xml:space="preserve">Social capital and vocational culture: Internal organizational foundations, </w:t>
      </w:r>
      <w:r w:rsidR="00DA01FB" w:rsidRPr="0015157C">
        <w:rPr>
          <w:rFonts w:asciiTheme="majorBidi" w:hAnsiTheme="majorBidi" w:cstheme="majorBidi"/>
          <w:b/>
          <w:bCs/>
          <w:i/>
          <w:iCs/>
          <w:sz w:val="24"/>
          <w:szCs w:val="24"/>
          <w:lang w:val="en-US"/>
        </w:rPr>
        <w:t>community, and legal autonomy</w:t>
      </w:r>
    </w:p>
    <w:p w14:paraId="123598A3" w14:textId="77777777" w:rsidR="00735631" w:rsidRDefault="00DA01FB" w:rsidP="00735631">
      <w:pPr>
        <w:autoSpaceDE w:val="0"/>
        <w:autoSpaceDN w:val="0"/>
        <w:adjustRightInd w:val="0"/>
        <w:spacing w:after="0" w:line="360" w:lineRule="auto"/>
        <w:rPr>
          <w:rFonts w:asciiTheme="majorBidi" w:eastAsia="Brill-Roman" w:hAnsiTheme="majorBidi" w:cstheme="majorBidi"/>
          <w:sz w:val="24"/>
          <w:szCs w:val="24"/>
          <w:lang w:val="en-US"/>
        </w:rPr>
      </w:pPr>
      <w:r w:rsidRPr="0015157C">
        <w:rPr>
          <w:rFonts w:asciiTheme="majorBidi" w:hAnsiTheme="majorBidi" w:cstheme="majorBidi"/>
          <w:sz w:val="24"/>
          <w:szCs w:val="24"/>
          <w:lang w:val="en-US"/>
        </w:rPr>
        <w:t xml:space="preserve">The </w:t>
      </w:r>
      <w:proofErr w:type="spellStart"/>
      <w:r w:rsidRPr="0015157C">
        <w:rPr>
          <w:rFonts w:asciiTheme="majorBidi" w:hAnsiTheme="majorBidi" w:cstheme="majorBidi"/>
          <w:i/>
          <w:iCs/>
          <w:sz w:val="24"/>
          <w:szCs w:val="24"/>
          <w:lang w:val="en-US"/>
        </w:rPr>
        <w:t>Livornina</w:t>
      </w:r>
      <w:proofErr w:type="spellEnd"/>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 xml:space="preserve">also conferred the right to establish an autonomous Jewish communal administration </w:t>
      </w:r>
      <w:r w:rsidR="005F28D6" w:rsidRPr="0015157C">
        <w:rPr>
          <w:rFonts w:asciiTheme="majorBidi" w:hAnsiTheme="majorBidi" w:cstheme="majorBidi"/>
          <w:sz w:val="24"/>
          <w:szCs w:val="24"/>
          <w:lang w:val="en-US"/>
        </w:rPr>
        <w:t>within</w:t>
      </w:r>
      <w:r w:rsidRPr="0015157C">
        <w:rPr>
          <w:rFonts w:asciiTheme="majorBidi" w:hAnsiTheme="majorBidi" w:cstheme="majorBidi"/>
          <w:sz w:val="24"/>
          <w:szCs w:val="24"/>
          <w:lang w:val="en-US"/>
        </w:rPr>
        <w:t xml:space="preserve"> the </w:t>
      </w:r>
      <w:proofErr w:type="spellStart"/>
      <w:r w:rsidRPr="0015157C">
        <w:rPr>
          <w:rFonts w:asciiTheme="majorBidi" w:hAnsiTheme="majorBidi" w:cstheme="majorBidi"/>
          <w:sz w:val="24"/>
          <w:szCs w:val="24"/>
          <w:lang w:val="en-US"/>
        </w:rPr>
        <w:t>Livornese</w:t>
      </w:r>
      <w:proofErr w:type="spellEnd"/>
      <w:r w:rsidRPr="0015157C">
        <w:rPr>
          <w:rFonts w:asciiTheme="majorBidi" w:hAnsiTheme="majorBidi" w:cstheme="majorBidi"/>
          <w:sz w:val="24"/>
          <w:szCs w:val="24"/>
          <w:lang w:val="en-US"/>
        </w:rPr>
        <w:t xml:space="preserve"> Jewish community </w:t>
      </w:r>
      <w:r w:rsidRPr="0015157C">
        <w:rPr>
          <w:rFonts w:asciiTheme="majorBidi" w:hAnsiTheme="majorBidi" w:cstheme="majorBidi"/>
          <w:sz w:val="24"/>
          <w:szCs w:val="24"/>
          <w:shd w:val="clear" w:color="auto" w:fill="FFFFFF"/>
          <w:lang w:val="en-US"/>
        </w:rPr>
        <w:t xml:space="preserve">(Toaff, 1990, pp. </w:t>
      </w:r>
      <w:r w:rsidRPr="0015157C">
        <w:rPr>
          <w:rFonts w:asciiTheme="majorBidi" w:hAnsiTheme="majorBidi" w:cstheme="majorBidi"/>
          <w:sz w:val="24"/>
          <w:szCs w:val="24"/>
          <w:lang w:val="en-US"/>
        </w:rPr>
        <w:t>419‒435; Ravid, 1991; Filippini, 1993).</w:t>
      </w:r>
      <w:r w:rsidR="005F28D6"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 Spanish and Portuguese Jews who settled in the city governed the united community </w:t>
      </w:r>
      <w:r w:rsidR="00205BDD" w:rsidRPr="0015157C">
        <w:rPr>
          <w:rFonts w:asciiTheme="majorBidi" w:hAnsiTheme="majorBidi" w:cstheme="majorBidi"/>
          <w:b/>
          <w:bCs/>
          <w:sz w:val="24"/>
          <w:szCs w:val="24"/>
          <w:lang w:val="en-US"/>
        </w:rPr>
        <w:t>as a united</w:t>
      </w:r>
      <w:r w:rsidRPr="0015157C">
        <w:rPr>
          <w:rFonts w:asciiTheme="majorBidi" w:hAnsiTheme="majorBidi" w:cstheme="majorBidi"/>
          <w:b/>
          <w:bCs/>
          <w:sz w:val="24"/>
          <w:szCs w:val="24"/>
          <w:lang w:val="en-US"/>
        </w:rPr>
        <w:t xml:space="preserve"> body</w:t>
      </w:r>
      <w:r w:rsidRPr="0015157C">
        <w:rPr>
          <w:rFonts w:asciiTheme="majorBidi" w:hAnsiTheme="majorBidi" w:cstheme="majorBidi"/>
          <w:sz w:val="24"/>
          <w:szCs w:val="24"/>
          <w:lang w:val="en-US"/>
        </w:rPr>
        <w:t>, praying together in a Sephardi-rite synagogue.</w:t>
      </w:r>
      <w:r w:rsidRPr="0015157C">
        <w:rPr>
          <w:rFonts w:asciiTheme="majorBidi" w:hAnsiTheme="majorBidi" w:cstheme="majorBidi"/>
          <w:position w:val="8"/>
          <w:sz w:val="24"/>
          <w:szCs w:val="24"/>
          <w:vertAlign w:val="superscript"/>
          <w:lang w:val="en-US"/>
        </w:rPr>
        <w:t xml:space="preserve"> </w:t>
      </w:r>
      <w:r w:rsidRPr="0015157C">
        <w:rPr>
          <w:rFonts w:asciiTheme="majorBidi" w:hAnsiTheme="majorBidi" w:cstheme="majorBidi"/>
          <w:sz w:val="24"/>
          <w:szCs w:val="24"/>
          <w:lang w:val="en-US"/>
        </w:rPr>
        <w:t>Hereditary leadership positions allowed the Sephardi oligarch</w:t>
      </w:r>
      <w:r w:rsidR="00205BDD" w:rsidRPr="0015157C">
        <w:rPr>
          <w:rFonts w:asciiTheme="majorBidi" w:hAnsiTheme="majorBidi" w:cstheme="majorBidi"/>
          <w:sz w:val="24"/>
          <w:szCs w:val="24"/>
          <w:lang w:val="en-US"/>
        </w:rPr>
        <w:t>s</w:t>
      </w:r>
      <w:r w:rsidRPr="0015157C">
        <w:rPr>
          <w:rFonts w:asciiTheme="majorBidi" w:hAnsiTheme="majorBidi" w:cstheme="majorBidi"/>
          <w:sz w:val="24"/>
          <w:szCs w:val="24"/>
          <w:lang w:val="en-US"/>
        </w:rPr>
        <w:t xml:space="preserve"> to retain control over the communal offices and charitable institutions</w:t>
      </w:r>
      <w:r w:rsidR="00A4528E" w:rsidRPr="0015157C">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Sephardi elites also dictat</w:t>
      </w:r>
      <w:r w:rsidR="00A4528E" w:rsidRPr="0015157C">
        <w:rPr>
          <w:rFonts w:asciiTheme="majorBidi" w:hAnsiTheme="majorBidi" w:cstheme="majorBidi"/>
          <w:sz w:val="24"/>
          <w:szCs w:val="24"/>
          <w:lang w:val="en-US"/>
        </w:rPr>
        <w:t>ed</w:t>
      </w:r>
      <w:r w:rsidRPr="0015157C">
        <w:rPr>
          <w:rFonts w:asciiTheme="majorBidi" w:hAnsiTheme="majorBidi" w:cstheme="majorBidi"/>
          <w:sz w:val="24"/>
          <w:szCs w:val="24"/>
          <w:lang w:val="en-US"/>
        </w:rPr>
        <w:t xml:space="preserve"> Jewish religious and public customs and norms (Reiman, 2017, p. 35). </w:t>
      </w:r>
      <w:r w:rsidRPr="0015157C">
        <w:rPr>
          <w:rFonts w:asciiTheme="majorBidi" w:eastAsia="Brill-Roman" w:hAnsiTheme="majorBidi" w:cstheme="majorBidi"/>
          <w:sz w:val="24"/>
          <w:szCs w:val="24"/>
          <w:lang w:val="en-US"/>
        </w:rPr>
        <w:t>The benefits offered by the Grand Duke (e.g. safe conduct within the city) were conditional upon membership in the Sephardic community</w:t>
      </w:r>
      <w:r w:rsidR="001C4BB7" w:rsidRPr="0015157C">
        <w:rPr>
          <w:rFonts w:asciiTheme="majorBidi" w:eastAsia="Brill-Roman" w:hAnsiTheme="majorBidi" w:cstheme="majorBidi"/>
          <w:sz w:val="24"/>
          <w:szCs w:val="24"/>
          <w:lang w:val="en-US"/>
        </w:rPr>
        <w:t xml:space="preserve">, </w:t>
      </w:r>
      <w:r w:rsidR="001C4BB7" w:rsidRPr="0015157C">
        <w:rPr>
          <w:rFonts w:asciiTheme="majorBidi" w:eastAsia="Brill-Roman" w:hAnsiTheme="majorBidi" w:cstheme="majorBidi"/>
          <w:b/>
          <w:bCs/>
          <w:sz w:val="24"/>
          <w:szCs w:val="24"/>
          <w:lang w:val="en-US"/>
        </w:rPr>
        <w:t>which was obtained</w:t>
      </w:r>
      <w:r w:rsidR="005210DF" w:rsidRPr="0015157C">
        <w:rPr>
          <w:rFonts w:asciiTheme="majorBidi" w:eastAsia="Brill-Roman" w:hAnsiTheme="majorBidi" w:cstheme="majorBidi"/>
          <w:b/>
          <w:bCs/>
          <w:sz w:val="24"/>
          <w:szCs w:val="24"/>
          <w:lang w:val="en-US"/>
        </w:rPr>
        <w:t xml:space="preserve"> by vote</w:t>
      </w:r>
      <w:r w:rsidR="005210DF" w:rsidRPr="0015157C">
        <w:rPr>
          <w:rFonts w:asciiTheme="majorBidi" w:eastAsia="Brill-Roman" w:hAnsiTheme="majorBidi" w:cstheme="majorBidi"/>
          <w:sz w:val="24"/>
          <w:szCs w:val="24"/>
          <w:lang w:val="en-US"/>
        </w:rPr>
        <w:t xml:space="preserve">. </w:t>
      </w:r>
      <w:r w:rsidRPr="0015157C">
        <w:rPr>
          <w:rFonts w:asciiTheme="majorBidi" w:eastAsia="Brill-Roman" w:hAnsiTheme="majorBidi" w:cstheme="majorBidi"/>
          <w:sz w:val="24"/>
          <w:szCs w:val="24"/>
          <w:lang w:val="en-US"/>
        </w:rPr>
        <w:t xml:space="preserve"> </w:t>
      </w:r>
      <w:r w:rsidR="00D16AE4" w:rsidRPr="0015157C">
        <w:rPr>
          <w:rFonts w:asciiTheme="majorBidi" w:eastAsia="Brill-Roman" w:hAnsiTheme="majorBidi" w:cstheme="majorBidi"/>
          <w:b/>
          <w:bCs/>
          <w:sz w:val="24"/>
          <w:szCs w:val="24"/>
          <w:lang w:val="en-US"/>
        </w:rPr>
        <w:t>T</w:t>
      </w:r>
      <w:r w:rsidRPr="0015157C">
        <w:rPr>
          <w:rFonts w:asciiTheme="majorBidi" w:eastAsia="Brill-Roman" w:hAnsiTheme="majorBidi" w:cstheme="majorBidi"/>
          <w:b/>
          <w:bCs/>
          <w:sz w:val="24"/>
          <w:szCs w:val="24"/>
          <w:lang w:val="en-US"/>
        </w:rPr>
        <w:t>he</w:t>
      </w:r>
      <w:r w:rsidR="00D16AE4" w:rsidRPr="0015157C">
        <w:rPr>
          <w:rFonts w:asciiTheme="majorBidi" w:eastAsia="Brill-Roman" w:hAnsiTheme="majorBidi" w:cstheme="majorBidi"/>
          <w:b/>
          <w:bCs/>
          <w:sz w:val="24"/>
          <w:szCs w:val="24"/>
          <w:lang w:val="en-US"/>
        </w:rPr>
        <w:t xml:space="preserve"> autonomous Jewish authority</w:t>
      </w:r>
      <w:r w:rsidRPr="0015157C">
        <w:rPr>
          <w:rFonts w:asciiTheme="majorBidi" w:eastAsia="Brill-Roman" w:hAnsiTheme="majorBidi" w:cstheme="majorBidi"/>
          <w:sz w:val="24"/>
          <w:szCs w:val="24"/>
          <w:lang w:val="en-US"/>
        </w:rPr>
        <w:t xml:space="preserve"> regulated Jewish socio-economic </w:t>
      </w:r>
      <w:r w:rsidR="00D70E1D" w:rsidRPr="0015157C">
        <w:rPr>
          <w:rFonts w:asciiTheme="majorBidi" w:eastAsia="Brill-Roman" w:hAnsiTheme="majorBidi" w:cstheme="majorBidi"/>
          <w:sz w:val="24"/>
          <w:szCs w:val="24"/>
          <w:lang w:val="en-US"/>
        </w:rPr>
        <w:t>behavior</w:t>
      </w:r>
      <w:r w:rsidRPr="0015157C">
        <w:rPr>
          <w:rFonts w:asciiTheme="majorBidi" w:eastAsia="Brill-Roman" w:hAnsiTheme="majorBidi" w:cstheme="majorBidi"/>
          <w:sz w:val="24"/>
          <w:szCs w:val="24"/>
          <w:lang w:val="en-US"/>
        </w:rPr>
        <w:t xml:space="preserve">. </w:t>
      </w:r>
      <w:r w:rsidR="005F56FD" w:rsidRPr="0015157C">
        <w:rPr>
          <w:rFonts w:asciiTheme="majorBidi" w:eastAsia="Brill-Roman" w:hAnsiTheme="majorBidi" w:cstheme="majorBidi"/>
          <w:sz w:val="24"/>
          <w:szCs w:val="24"/>
          <w:lang w:val="en-US"/>
        </w:rPr>
        <w:t>In this way</w:t>
      </w:r>
      <w:r w:rsidRPr="0015157C">
        <w:rPr>
          <w:rFonts w:asciiTheme="majorBidi" w:eastAsia="Brill-Roman" w:hAnsiTheme="majorBidi" w:cstheme="majorBidi"/>
          <w:sz w:val="24"/>
          <w:szCs w:val="24"/>
          <w:lang w:val="en-US"/>
        </w:rPr>
        <w:t xml:space="preserve">, the </w:t>
      </w:r>
      <w:proofErr w:type="spellStart"/>
      <w:r w:rsidRPr="0015157C">
        <w:rPr>
          <w:rFonts w:asciiTheme="majorBidi" w:eastAsia="Brill-Roman" w:hAnsiTheme="majorBidi" w:cstheme="majorBidi"/>
          <w:i/>
          <w:iCs/>
          <w:sz w:val="24"/>
          <w:szCs w:val="24"/>
          <w:lang w:val="en-US"/>
        </w:rPr>
        <w:t>Livornina</w:t>
      </w:r>
      <w:proofErr w:type="spellEnd"/>
      <w:r w:rsidRPr="0015157C">
        <w:rPr>
          <w:rFonts w:asciiTheme="majorBidi" w:eastAsia="Brill-Roman" w:hAnsiTheme="majorBidi" w:cstheme="majorBidi"/>
          <w:i/>
          <w:iCs/>
          <w:sz w:val="24"/>
          <w:szCs w:val="24"/>
          <w:lang w:val="en-US"/>
        </w:rPr>
        <w:t xml:space="preserve"> </w:t>
      </w:r>
      <w:r w:rsidRPr="0015157C">
        <w:rPr>
          <w:rFonts w:asciiTheme="majorBidi" w:eastAsia="Brill-Roman" w:hAnsiTheme="majorBidi" w:cstheme="majorBidi"/>
          <w:sz w:val="24"/>
          <w:szCs w:val="24"/>
          <w:lang w:val="en-US"/>
        </w:rPr>
        <w:t xml:space="preserve">reinforced the migrants’ ties with the Jewish community (Dimant, 2019, p. 341). </w:t>
      </w:r>
    </w:p>
    <w:p w14:paraId="1FBB1A33" w14:textId="2D2D6308" w:rsidR="00DA01FB" w:rsidRPr="0015157C" w:rsidRDefault="00DA01FB" w:rsidP="00735631">
      <w:pPr>
        <w:autoSpaceDE w:val="0"/>
        <w:autoSpaceDN w:val="0"/>
        <w:adjustRightInd w:val="0"/>
        <w:spacing w:after="0" w:line="360" w:lineRule="auto"/>
        <w:rPr>
          <w:rFonts w:asciiTheme="majorBidi" w:eastAsia="Brill-Roman" w:hAnsiTheme="majorBidi" w:cstheme="majorBidi"/>
          <w:sz w:val="24"/>
          <w:szCs w:val="24"/>
          <w:lang w:val="en-US"/>
        </w:rPr>
      </w:pPr>
      <w:r w:rsidRPr="0015157C">
        <w:rPr>
          <w:rFonts w:asciiTheme="majorBidi" w:hAnsiTheme="majorBidi" w:cstheme="majorBidi"/>
          <w:sz w:val="24"/>
          <w:szCs w:val="24"/>
          <w:lang w:val="en-US"/>
        </w:rPr>
        <w:t xml:space="preserve">The </w:t>
      </w:r>
      <w:proofErr w:type="spellStart"/>
      <w:r w:rsidRPr="0015157C">
        <w:rPr>
          <w:rFonts w:asciiTheme="majorBidi" w:hAnsiTheme="majorBidi" w:cstheme="majorBidi"/>
          <w:i/>
          <w:iCs/>
          <w:sz w:val="24"/>
          <w:szCs w:val="24"/>
          <w:lang w:val="en-US"/>
        </w:rPr>
        <w:t>massari</w:t>
      </w:r>
      <w:proofErr w:type="spellEnd"/>
      <w:r w:rsidR="0088493A" w:rsidRPr="0015157C">
        <w:rPr>
          <w:rFonts w:asciiTheme="majorBidi" w:hAnsiTheme="majorBidi" w:cstheme="majorBidi"/>
          <w:sz w:val="24"/>
          <w:szCs w:val="24"/>
          <w:lang w:val="en-US"/>
        </w:rPr>
        <w:t xml:space="preserve"> </w:t>
      </w:r>
      <w:r w:rsidR="00DB4E31" w:rsidRPr="0015157C">
        <w:rPr>
          <w:rFonts w:asciiTheme="majorBidi" w:hAnsiTheme="majorBidi" w:cstheme="majorBidi"/>
          <w:sz w:val="24"/>
          <w:szCs w:val="24"/>
          <w:lang w:val="en-US"/>
        </w:rPr>
        <w:t>were a</w:t>
      </w:r>
      <w:r w:rsidRPr="0015157C">
        <w:rPr>
          <w:rFonts w:asciiTheme="majorBidi" w:hAnsiTheme="majorBidi" w:cstheme="majorBidi"/>
          <w:sz w:val="24"/>
          <w:szCs w:val="24"/>
          <w:lang w:val="en-US"/>
        </w:rPr>
        <w:t xml:space="preserve"> small oligarchy of Sephardi Jewish families</w:t>
      </w:r>
      <w:r w:rsidR="0088493A" w:rsidRPr="0015157C">
        <w:rPr>
          <w:rFonts w:asciiTheme="majorBidi" w:hAnsiTheme="majorBidi" w:cstheme="majorBidi"/>
          <w:sz w:val="24"/>
          <w:szCs w:val="24"/>
          <w:lang w:val="en-US"/>
        </w:rPr>
        <w:t xml:space="preserve">. These oligarchs </w:t>
      </w:r>
      <w:r w:rsidRPr="0015157C">
        <w:rPr>
          <w:rFonts w:asciiTheme="majorBidi" w:hAnsiTheme="majorBidi" w:cstheme="majorBidi"/>
          <w:sz w:val="24"/>
          <w:szCs w:val="24"/>
          <w:lang w:val="en-US"/>
        </w:rPr>
        <w:t>elected five lay leaders from within their midst to judge internal Jewish civil, commercial, and minor criminal cases</w:t>
      </w:r>
      <w:r w:rsidR="004B3828" w:rsidRPr="0015157C">
        <w:rPr>
          <w:rFonts w:asciiTheme="majorBidi" w:hAnsiTheme="majorBidi" w:cstheme="majorBidi"/>
          <w:sz w:val="24"/>
          <w:szCs w:val="24"/>
          <w:lang w:val="en-US"/>
        </w:rPr>
        <w:t>. A</w:t>
      </w:r>
      <w:r w:rsidRPr="0015157C">
        <w:rPr>
          <w:rFonts w:asciiTheme="majorBidi" w:hAnsiTheme="majorBidi" w:cstheme="majorBidi"/>
          <w:sz w:val="24"/>
          <w:szCs w:val="24"/>
          <w:lang w:val="en-US"/>
        </w:rPr>
        <w:t xml:space="preserve">a special magistrate </w:t>
      </w:r>
      <w:r w:rsidR="004B3828" w:rsidRPr="0015157C">
        <w:rPr>
          <w:rFonts w:asciiTheme="majorBidi" w:hAnsiTheme="majorBidi" w:cstheme="majorBidi"/>
          <w:sz w:val="24"/>
          <w:szCs w:val="24"/>
          <w:lang w:val="en-US"/>
        </w:rPr>
        <w:t>was</w:t>
      </w:r>
      <w:r w:rsidRPr="0015157C">
        <w:rPr>
          <w:rFonts w:asciiTheme="majorBidi" w:hAnsiTheme="majorBidi" w:cstheme="majorBidi"/>
          <w:sz w:val="24"/>
          <w:szCs w:val="24"/>
          <w:lang w:val="en-US"/>
        </w:rPr>
        <w:t xml:space="preserve"> appointed for</w:t>
      </w:r>
      <w:r w:rsidR="004B3828" w:rsidRPr="0015157C">
        <w:rPr>
          <w:rFonts w:asciiTheme="majorBidi" w:hAnsiTheme="majorBidi" w:cstheme="majorBidi"/>
          <w:sz w:val="24"/>
          <w:szCs w:val="24"/>
          <w:lang w:val="en-US"/>
        </w:rPr>
        <w:t xml:space="preserve"> legal</w:t>
      </w:r>
      <w:r w:rsidRPr="0015157C">
        <w:rPr>
          <w:rFonts w:asciiTheme="majorBidi" w:hAnsiTheme="majorBidi" w:cstheme="majorBidi"/>
          <w:sz w:val="24"/>
          <w:szCs w:val="24"/>
          <w:lang w:val="en-US"/>
        </w:rPr>
        <w:t xml:space="preserve"> conflicts between Jews and Christians. While deciding cases based on Jewish law and custom, the </w:t>
      </w:r>
      <w:proofErr w:type="spellStart"/>
      <w:r w:rsidRPr="0015157C">
        <w:rPr>
          <w:rFonts w:asciiTheme="majorBidi" w:hAnsiTheme="majorBidi" w:cstheme="majorBidi"/>
          <w:i/>
          <w:iCs/>
          <w:sz w:val="24"/>
          <w:szCs w:val="24"/>
          <w:lang w:val="en-US"/>
        </w:rPr>
        <w:t>massari</w:t>
      </w:r>
      <w:proofErr w:type="spellEnd"/>
      <w:r w:rsidRPr="0015157C">
        <w:rPr>
          <w:rFonts w:asciiTheme="majorBidi" w:hAnsiTheme="majorBidi" w:cstheme="majorBidi"/>
          <w:sz w:val="24"/>
          <w:szCs w:val="24"/>
          <w:lang w:val="en-US"/>
        </w:rPr>
        <w:t xml:space="preserve"> were under no obligation to follow the recommendations of rabbinical authorities. In practice, they more frequently relied on civil, municipal, and maritime law </w:t>
      </w:r>
      <w:r w:rsidR="00AE021D" w:rsidRPr="0015157C">
        <w:rPr>
          <w:rFonts w:asciiTheme="majorBidi" w:hAnsiTheme="majorBidi" w:cstheme="majorBidi"/>
          <w:b/>
          <w:bCs/>
          <w:sz w:val="24"/>
          <w:szCs w:val="24"/>
          <w:lang w:val="en-US"/>
        </w:rPr>
        <w:t>because, after all,</w:t>
      </w:r>
      <w:r w:rsidR="00AE021D" w:rsidRPr="0015157C">
        <w:rPr>
          <w:rFonts w:asciiTheme="majorBidi" w:hAnsiTheme="majorBidi" w:cstheme="majorBidi"/>
          <w:sz w:val="24"/>
          <w:szCs w:val="24"/>
          <w:lang w:val="en-US"/>
        </w:rPr>
        <w:t xml:space="preserve"> </w:t>
      </w:r>
      <w:r w:rsidR="003843D8" w:rsidRPr="0015157C">
        <w:rPr>
          <w:rFonts w:asciiTheme="majorBidi" w:hAnsiTheme="majorBidi" w:cstheme="majorBidi"/>
          <w:sz w:val="24"/>
          <w:szCs w:val="24"/>
          <w:lang w:val="en-US"/>
        </w:rPr>
        <w:t>most</w:t>
      </w:r>
      <w:r w:rsidRPr="0015157C">
        <w:rPr>
          <w:rFonts w:asciiTheme="majorBidi" w:hAnsiTheme="majorBidi" w:cstheme="majorBidi"/>
          <w:sz w:val="24"/>
          <w:szCs w:val="24"/>
          <w:lang w:val="en-US"/>
        </w:rPr>
        <w:t xml:space="preserve"> cases with which they dealt were commercial disputes. From 1614 onwards, the </w:t>
      </w:r>
      <w:proofErr w:type="spellStart"/>
      <w:r w:rsidRPr="0015157C">
        <w:rPr>
          <w:rFonts w:asciiTheme="majorBidi" w:hAnsiTheme="majorBidi" w:cstheme="majorBidi"/>
          <w:i/>
          <w:iCs/>
          <w:sz w:val="24"/>
          <w:szCs w:val="24"/>
          <w:lang w:val="en-US"/>
        </w:rPr>
        <w:t>massari</w:t>
      </w:r>
      <w:proofErr w:type="spellEnd"/>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 xml:space="preserve">had the power to naturalize </w:t>
      </w:r>
      <w:r w:rsidR="00465E57" w:rsidRPr="0015157C">
        <w:rPr>
          <w:rFonts w:asciiTheme="majorBidi" w:hAnsiTheme="majorBidi" w:cstheme="majorBidi"/>
          <w:sz w:val="24"/>
          <w:szCs w:val="24"/>
          <w:lang w:val="en-US"/>
        </w:rPr>
        <w:t xml:space="preserve">immigrant </w:t>
      </w:r>
      <w:r w:rsidRPr="0015157C">
        <w:rPr>
          <w:rFonts w:asciiTheme="majorBidi" w:hAnsiTheme="majorBidi" w:cstheme="majorBidi"/>
          <w:sz w:val="24"/>
          <w:szCs w:val="24"/>
          <w:lang w:val="en-US"/>
        </w:rPr>
        <w:t>Jews as Tuscan subjects</w:t>
      </w:r>
      <w:r w:rsidR="00465E57" w:rsidRPr="0015157C">
        <w:rPr>
          <w:rFonts w:asciiTheme="majorBidi" w:hAnsiTheme="majorBidi" w:cstheme="majorBidi"/>
          <w:sz w:val="24"/>
          <w:szCs w:val="24"/>
          <w:lang w:val="en-US"/>
        </w:rPr>
        <w:t xml:space="preserve">. </w:t>
      </w:r>
      <w:r w:rsidR="00465E57" w:rsidRPr="0015157C">
        <w:rPr>
          <w:rFonts w:asciiTheme="majorBidi" w:hAnsiTheme="majorBidi" w:cstheme="majorBidi"/>
          <w:b/>
          <w:bCs/>
          <w:sz w:val="24"/>
          <w:szCs w:val="24"/>
          <w:lang w:val="en-US"/>
        </w:rPr>
        <w:t>This was a coveted legal status</w:t>
      </w:r>
      <w:r w:rsidR="00C11863" w:rsidRPr="0015157C">
        <w:rPr>
          <w:rFonts w:asciiTheme="majorBidi" w:hAnsiTheme="majorBidi" w:cstheme="majorBidi"/>
          <w:b/>
          <w:bCs/>
          <w:sz w:val="24"/>
          <w:szCs w:val="24"/>
          <w:lang w:val="en-US"/>
        </w:rPr>
        <w:t xml:space="preserve"> that reminds one of the “entrepreneurial visas” Western countries now offer to monied foreigners</w:t>
      </w:r>
      <w:r w:rsidR="00C11863" w:rsidRPr="0015157C">
        <w:rPr>
          <w:rFonts w:asciiTheme="majorBidi" w:hAnsiTheme="majorBidi" w:cstheme="majorBidi"/>
          <w:sz w:val="24"/>
          <w:szCs w:val="24"/>
          <w:lang w:val="en-US"/>
        </w:rPr>
        <w:t xml:space="preserve">. </w:t>
      </w:r>
      <w:r w:rsidR="00465E57" w:rsidRPr="0015157C">
        <w:rPr>
          <w:rFonts w:asciiTheme="majorBidi" w:hAnsiTheme="majorBidi" w:cstheme="majorBidi"/>
          <w:sz w:val="24"/>
          <w:szCs w:val="24"/>
          <w:lang w:val="en-US"/>
        </w:rPr>
        <w:t xml:space="preserve">  M</w:t>
      </w:r>
      <w:r w:rsidRPr="0015157C">
        <w:rPr>
          <w:rFonts w:asciiTheme="majorBidi" w:hAnsiTheme="majorBidi" w:cstheme="majorBidi"/>
          <w:sz w:val="24"/>
          <w:szCs w:val="24"/>
          <w:lang w:val="en-US"/>
        </w:rPr>
        <w:t xml:space="preserve">any Jewish merchants </w:t>
      </w:r>
      <w:r w:rsidR="0028424A" w:rsidRPr="0015157C">
        <w:rPr>
          <w:rFonts w:asciiTheme="majorBidi" w:hAnsiTheme="majorBidi" w:cstheme="majorBidi"/>
          <w:sz w:val="24"/>
          <w:szCs w:val="24"/>
          <w:lang w:val="en-US"/>
        </w:rPr>
        <w:t>were attracted</w:t>
      </w:r>
      <w:r w:rsidRPr="0015157C">
        <w:rPr>
          <w:rFonts w:asciiTheme="majorBidi" w:hAnsiTheme="majorBidi" w:cstheme="majorBidi"/>
          <w:sz w:val="24"/>
          <w:szCs w:val="24"/>
          <w:lang w:val="en-US"/>
        </w:rPr>
        <w:t xml:space="preserve"> by the offer of Tuscan citizenship and political protection. This procedure, known as </w:t>
      </w:r>
      <w:proofErr w:type="spellStart"/>
      <w:r w:rsidRPr="0015157C">
        <w:rPr>
          <w:rFonts w:asciiTheme="majorBidi" w:hAnsiTheme="majorBidi" w:cstheme="majorBidi"/>
          <w:i/>
          <w:iCs/>
          <w:sz w:val="24"/>
          <w:szCs w:val="24"/>
          <w:lang w:val="en-US"/>
        </w:rPr>
        <w:t>ballottazione</w:t>
      </w:r>
      <w:proofErr w:type="spellEnd"/>
      <w:r w:rsidRPr="0015157C">
        <w:rPr>
          <w:rFonts w:asciiTheme="majorBidi" w:hAnsiTheme="majorBidi" w:cstheme="majorBidi"/>
          <w:sz w:val="24"/>
          <w:szCs w:val="24"/>
          <w:lang w:val="en-US"/>
        </w:rPr>
        <w:t xml:space="preserve">, admitted foreign Jews into the city’s </w:t>
      </w:r>
      <w:proofErr w:type="spellStart"/>
      <w:r w:rsidRPr="0015157C">
        <w:rPr>
          <w:rFonts w:asciiTheme="majorBidi" w:hAnsiTheme="majorBidi" w:cstheme="majorBidi"/>
          <w:i/>
          <w:iCs/>
          <w:sz w:val="24"/>
          <w:szCs w:val="24"/>
          <w:lang w:val="en-US"/>
        </w:rPr>
        <w:t>nazione</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ebrea</w:t>
      </w:r>
      <w:proofErr w:type="spellEnd"/>
      <w:r w:rsidRPr="0015157C">
        <w:rPr>
          <w:rFonts w:asciiTheme="majorBidi" w:hAnsiTheme="majorBidi" w:cstheme="majorBidi"/>
          <w:sz w:val="24"/>
          <w:szCs w:val="24"/>
          <w:lang w:val="en-US"/>
        </w:rPr>
        <w:t>, protecting their persons and property under Tuscan law and guarantying them immunity from debts accrued/crimes committed prior to their arrival in the port</w:t>
      </w:r>
      <w:r w:rsidR="00B546CD" w:rsidRPr="0015157C">
        <w:rPr>
          <w:rFonts w:asciiTheme="majorBidi" w:hAnsiTheme="majorBidi" w:cstheme="majorBidi"/>
          <w:sz w:val="24"/>
          <w:szCs w:val="24"/>
          <w:lang w:val="en-US"/>
        </w:rPr>
        <w:t>, as well as</w:t>
      </w:r>
      <w:r w:rsidRPr="0015157C">
        <w:rPr>
          <w:rFonts w:asciiTheme="majorBidi" w:hAnsiTheme="majorBidi" w:cstheme="majorBidi"/>
          <w:sz w:val="24"/>
          <w:szCs w:val="24"/>
          <w:lang w:val="en-US"/>
        </w:rPr>
        <w:t xml:space="preserve"> consular protection </w:t>
      </w:r>
      <w:r w:rsidR="00B546CD" w:rsidRPr="0015157C">
        <w:rPr>
          <w:rFonts w:asciiTheme="majorBidi" w:hAnsiTheme="majorBidi" w:cstheme="majorBidi"/>
          <w:sz w:val="24"/>
          <w:szCs w:val="24"/>
          <w:lang w:val="en-US"/>
        </w:rPr>
        <w:t xml:space="preserve">when </w:t>
      </w:r>
      <w:r w:rsidRPr="0015157C">
        <w:rPr>
          <w:rFonts w:asciiTheme="majorBidi" w:hAnsiTheme="majorBidi" w:cstheme="majorBidi"/>
          <w:sz w:val="24"/>
          <w:szCs w:val="24"/>
          <w:lang w:val="en-US"/>
        </w:rPr>
        <w:t xml:space="preserve">outside of Tuscany. It thus served as a strong incentive for Jews to settle in Livorno and make it the base of their commercial operations (R. </w:t>
      </w:r>
      <w:r w:rsidRPr="0015157C">
        <w:rPr>
          <w:rFonts w:asciiTheme="majorBidi" w:hAnsiTheme="majorBidi" w:cstheme="majorBidi"/>
          <w:sz w:val="24"/>
          <w:szCs w:val="24"/>
          <w:shd w:val="clear" w:color="auto" w:fill="FFFFFF"/>
          <w:lang w:val="en-US"/>
        </w:rPr>
        <w:t xml:space="preserve">Toaff, 1990, pp. </w:t>
      </w:r>
      <w:r w:rsidRPr="0015157C">
        <w:rPr>
          <w:rFonts w:asciiTheme="majorBidi" w:hAnsiTheme="majorBidi" w:cstheme="majorBidi"/>
          <w:sz w:val="24"/>
          <w:szCs w:val="24"/>
          <w:lang w:val="en-US"/>
        </w:rPr>
        <w:t xml:space="preserve">419‒435; Ravid, 1991; Filippini, 1993; </w:t>
      </w:r>
      <w:proofErr w:type="spellStart"/>
      <w:r w:rsidRPr="0015157C">
        <w:rPr>
          <w:rFonts w:asciiTheme="majorBidi" w:hAnsiTheme="majorBidi" w:cstheme="majorBidi"/>
          <w:sz w:val="24"/>
          <w:szCs w:val="24"/>
          <w:lang w:val="en-US"/>
        </w:rPr>
        <w:t>Trivellato</w:t>
      </w:r>
      <w:proofErr w:type="spellEnd"/>
      <w:r w:rsidRPr="0015157C">
        <w:rPr>
          <w:rFonts w:asciiTheme="majorBidi" w:hAnsiTheme="majorBidi" w:cstheme="majorBidi"/>
          <w:sz w:val="24"/>
          <w:szCs w:val="24"/>
          <w:lang w:val="en-US"/>
        </w:rPr>
        <w:t xml:space="preserve">, 2006, p. 33; Dimant, 2019). The </w:t>
      </w:r>
      <w:proofErr w:type="spellStart"/>
      <w:r w:rsidRPr="0015157C">
        <w:rPr>
          <w:rFonts w:asciiTheme="majorBidi" w:hAnsiTheme="majorBidi" w:cstheme="majorBidi"/>
          <w:i/>
          <w:iCs/>
          <w:sz w:val="24"/>
          <w:szCs w:val="24"/>
          <w:lang w:val="en-US"/>
        </w:rPr>
        <w:t>Livornina</w:t>
      </w:r>
      <w:proofErr w:type="spellEnd"/>
      <w:r w:rsidRPr="0015157C">
        <w:rPr>
          <w:rFonts w:asciiTheme="majorBidi" w:hAnsiTheme="majorBidi" w:cstheme="majorBidi"/>
          <w:sz w:val="24"/>
          <w:szCs w:val="24"/>
          <w:lang w:val="en-US"/>
        </w:rPr>
        <w:t xml:space="preserve"> thus not only consolidated social ties and created new social capital but also</w:t>
      </w:r>
      <w:r w:rsidRPr="0015157C">
        <w:rPr>
          <w:rFonts w:asciiTheme="majorBidi" w:eastAsia="Brill-Roman" w:hAnsiTheme="majorBidi" w:cstheme="majorBidi"/>
          <w:i/>
          <w:iCs/>
          <w:sz w:val="24"/>
          <w:szCs w:val="24"/>
          <w:lang w:val="en-US"/>
        </w:rPr>
        <w:t xml:space="preserve"> </w:t>
      </w:r>
      <w:r w:rsidRPr="0015157C">
        <w:rPr>
          <w:rFonts w:asciiTheme="majorBidi" w:eastAsia="Brill-Roman" w:hAnsiTheme="majorBidi" w:cstheme="majorBidi"/>
          <w:sz w:val="24"/>
          <w:szCs w:val="24"/>
          <w:lang w:val="en-US"/>
        </w:rPr>
        <w:t xml:space="preserve">encouraged and enabled Sephardic Jews to </w:t>
      </w:r>
      <w:r w:rsidRPr="0015157C">
        <w:rPr>
          <w:rFonts w:asciiTheme="majorBidi" w:eastAsia="Electra-tRegular" w:hAnsiTheme="majorBidi" w:cstheme="majorBidi"/>
          <w:sz w:val="24"/>
          <w:szCs w:val="24"/>
          <w:lang w:val="en-US"/>
        </w:rPr>
        <w:t>enforce contractual obligations and agency relations (see below).</w:t>
      </w:r>
      <w:r w:rsidRPr="0015157C">
        <w:rPr>
          <w:rFonts w:asciiTheme="majorBidi" w:eastAsia="Brill-Roman" w:hAnsiTheme="majorBidi" w:cstheme="majorBidi"/>
          <w:sz w:val="24"/>
          <w:szCs w:val="24"/>
          <w:lang w:val="en-US"/>
        </w:rPr>
        <w:t xml:space="preserve"> </w:t>
      </w:r>
    </w:p>
    <w:p w14:paraId="5DBCEDB2" w14:textId="781299B5" w:rsidR="00DA01FB" w:rsidRPr="0015157C" w:rsidRDefault="008D3966" w:rsidP="00DA01FB">
      <w:pPr>
        <w:autoSpaceDE w:val="0"/>
        <w:autoSpaceDN w:val="0"/>
        <w:adjustRightInd w:val="0"/>
        <w:spacing w:before="240" w:after="120" w:line="360" w:lineRule="auto"/>
        <w:rPr>
          <w:rFonts w:asciiTheme="majorBidi" w:hAnsiTheme="majorBidi" w:cstheme="majorBidi"/>
          <w:i/>
          <w:iCs/>
          <w:sz w:val="24"/>
          <w:szCs w:val="24"/>
          <w:shd w:val="clear" w:color="auto" w:fill="FFFFFF"/>
          <w:lang w:val="en-US"/>
        </w:rPr>
      </w:pPr>
      <w:r>
        <w:rPr>
          <w:rFonts w:asciiTheme="majorBidi" w:hAnsiTheme="majorBidi" w:cstheme="majorBidi"/>
          <w:b/>
          <w:bCs/>
          <w:i/>
          <w:iCs/>
          <w:sz w:val="24"/>
          <w:szCs w:val="24"/>
          <w:shd w:val="clear" w:color="auto" w:fill="FFFFFF"/>
          <w:lang w:val="en-US"/>
        </w:rPr>
        <w:lastRenderedPageBreak/>
        <w:t>3</w:t>
      </w:r>
      <w:r w:rsidR="00DA01FB" w:rsidRPr="0015157C">
        <w:rPr>
          <w:rFonts w:asciiTheme="majorBidi" w:hAnsiTheme="majorBidi" w:cstheme="majorBidi"/>
          <w:b/>
          <w:bCs/>
          <w:i/>
          <w:iCs/>
          <w:sz w:val="24"/>
          <w:szCs w:val="24"/>
          <w:shd w:val="clear" w:color="auto" w:fill="FFFFFF"/>
          <w:lang w:val="en-US"/>
        </w:rPr>
        <w:t>.5</w:t>
      </w:r>
      <w:r w:rsidR="00DA01FB" w:rsidRPr="0015157C">
        <w:rPr>
          <w:rFonts w:asciiTheme="majorBidi" w:hAnsiTheme="majorBidi" w:cstheme="majorBidi"/>
          <w:i/>
          <w:iCs/>
          <w:sz w:val="24"/>
          <w:szCs w:val="24"/>
          <w:shd w:val="clear" w:color="auto" w:fill="FFFFFF"/>
          <w:lang w:val="en-US"/>
        </w:rPr>
        <w:t xml:space="preserve"> </w:t>
      </w:r>
      <w:r w:rsidR="00EC1CB4" w:rsidRPr="00DE4C9E">
        <w:rPr>
          <w:rFonts w:asciiTheme="majorBidi" w:hAnsiTheme="majorBidi" w:cstheme="majorBidi"/>
          <w:b/>
          <w:bCs/>
          <w:i/>
          <w:iCs/>
          <w:sz w:val="24"/>
          <w:szCs w:val="24"/>
          <w:shd w:val="clear" w:color="auto" w:fill="FFFFFF"/>
          <w:lang w:val="en-US"/>
        </w:rPr>
        <w:t>Creating</w:t>
      </w:r>
      <w:r w:rsidR="00EC1CB4" w:rsidRPr="00DE4C9E">
        <w:rPr>
          <w:rFonts w:asciiTheme="majorBidi" w:hAnsiTheme="majorBidi" w:cstheme="majorBidi"/>
          <w:i/>
          <w:iCs/>
          <w:sz w:val="24"/>
          <w:szCs w:val="24"/>
          <w:shd w:val="clear" w:color="auto" w:fill="FFFFFF"/>
          <w:lang w:val="en-US"/>
        </w:rPr>
        <w:t xml:space="preserve"> </w:t>
      </w:r>
      <w:r w:rsidR="00DA01FB" w:rsidRPr="00DE4C9E">
        <w:rPr>
          <w:rFonts w:asciiTheme="majorBidi" w:hAnsiTheme="majorBidi" w:cstheme="majorBidi"/>
          <w:b/>
          <w:bCs/>
          <w:i/>
          <w:iCs/>
          <w:sz w:val="24"/>
          <w:szCs w:val="24"/>
          <w:shd w:val="clear" w:color="auto" w:fill="FFFFFF"/>
          <w:lang w:val="en-US"/>
        </w:rPr>
        <w:t>Human capital</w:t>
      </w:r>
      <w:r w:rsidR="00EC1CB4" w:rsidRPr="00DE4C9E">
        <w:rPr>
          <w:rFonts w:asciiTheme="majorBidi" w:hAnsiTheme="majorBidi" w:cstheme="majorBidi"/>
          <w:b/>
          <w:bCs/>
          <w:i/>
          <w:iCs/>
          <w:sz w:val="24"/>
          <w:szCs w:val="24"/>
          <w:shd w:val="clear" w:color="auto" w:fill="FFFFFF"/>
          <w:lang w:val="en-US"/>
        </w:rPr>
        <w:t xml:space="preserve"> for business performance</w:t>
      </w:r>
      <w:r w:rsidR="00DA01FB" w:rsidRPr="00DE4C9E">
        <w:rPr>
          <w:rFonts w:asciiTheme="majorBidi" w:hAnsiTheme="majorBidi" w:cstheme="majorBidi"/>
          <w:b/>
          <w:bCs/>
          <w:i/>
          <w:iCs/>
          <w:sz w:val="24"/>
          <w:szCs w:val="24"/>
          <w:shd w:val="clear" w:color="auto" w:fill="FFFFFF"/>
          <w:lang w:val="en-US"/>
        </w:rPr>
        <w:t>:</w:t>
      </w:r>
      <w:r w:rsidR="00DA01FB" w:rsidRPr="0015157C">
        <w:rPr>
          <w:rFonts w:asciiTheme="majorBidi" w:hAnsiTheme="majorBidi" w:cstheme="majorBidi"/>
          <w:b/>
          <w:bCs/>
          <w:i/>
          <w:iCs/>
          <w:sz w:val="24"/>
          <w:szCs w:val="24"/>
          <w:shd w:val="clear" w:color="auto" w:fill="FFFFFF"/>
          <w:lang w:val="en-US"/>
        </w:rPr>
        <w:t xml:space="preserve"> Linguistic</w:t>
      </w:r>
      <w:r w:rsidR="00DA01FB" w:rsidRPr="000B7BEC">
        <w:rPr>
          <w:rFonts w:asciiTheme="majorBidi" w:hAnsiTheme="majorBidi" w:cstheme="majorBidi"/>
          <w:b/>
          <w:bCs/>
          <w:i/>
          <w:iCs/>
          <w:sz w:val="24"/>
          <w:szCs w:val="24"/>
          <w:shd w:val="clear" w:color="auto" w:fill="FFFFFF"/>
          <w:rtl/>
        </w:rPr>
        <w:t xml:space="preserve"> </w:t>
      </w:r>
      <w:r w:rsidR="00DA01FB" w:rsidRPr="0015157C">
        <w:rPr>
          <w:rFonts w:asciiTheme="majorBidi" w:hAnsiTheme="majorBidi" w:cstheme="majorBidi"/>
          <w:b/>
          <w:bCs/>
          <w:i/>
          <w:iCs/>
          <w:sz w:val="24"/>
          <w:szCs w:val="24"/>
          <w:shd w:val="clear" w:color="auto" w:fill="FFFFFF"/>
          <w:lang w:val="en-US"/>
        </w:rPr>
        <w:t>skills, mercantilism, and apprenticeship</w:t>
      </w:r>
      <w:r w:rsidR="00DA01FB" w:rsidRPr="0015157C">
        <w:rPr>
          <w:rFonts w:asciiTheme="majorBidi" w:hAnsiTheme="majorBidi" w:cstheme="majorBidi"/>
          <w:i/>
          <w:iCs/>
          <w:sz w:val="24"/>
          <w:szCs w:val="24"/>
          <w:shd w:val="clear" w:color="auto" w:fill="FFFFFF"/>
          <w:lang w:val="en-US"/>
        </w:rPr>
        <w:t xml:space="preserve"> </w:t>
      </w:r>
    </w:p>
    <w:p w14:paraId="33F79E9B" w14:textId="3834CEAC" w:rsidR="00DA01FB" w:rsidRPr="0015157C" w:rsidRDefault="00DA01FB" w:rsidP="00DA01FB">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eastAsia="Electra-tRegular" w:hAnsiTheme="majorBidi" w:cstheme="majorBidi"/>
          <w:sz w:val="24"/>
          <w:szCs w:val="24"/>
          <w:lang w:val="en-US"/>
        </w:rPr>
        <w:t>The Jewish community was able to offer education to all its children</w:t>
      </w:r>
      <w:r w:rsidRPr="0015157C" w:rsidDel="00F35DEA">
        <w:rPr>
          <w:rFonts w:asciiTheme="majorBidi" w:eastAsia="Electra-tRegular" w:hAnsiTheme="majorBidi" w:cstheme="majorBidi"/>
          <w:sz w:val="24"/>
          <w:szCs w:val="24"/>
          <w:lang w:val="en-US"/>
        </w:rPr>
        <w:t xml:space="preserve"> </w:t>
      </w:r>
      <w:r w:rsidRPr="0015157C">
        <w:rPr>
          <w:rFonts w:asciiTheme="majorBidi" w:eastAsia="Electra-tRegular" w:hAnsiTheme="majorBidi" w:cstheme="majorBidi"/>
          <w:sz w:val="24"/>
          <w:szCs w:val="24"/>
          <w:lang w:val="en-US"/>
        </w:rPr>
        <w:t xml:space="preserve">because of its collective taxation and private benefactors. </w:t>
      </w:r>
      <w:proofErr w:type="spellStart"/>
      <w:r w:rsidRPr="0015157C">
        <w:rPr>
          <w:rFonts w:asciiTheme="majorBidi" w:eastAsia="Electra-tRegular" w:hAnsiTheme="majorBidi" w:cstheme="majorBidi"/>
          <w:sz w:val="24"/>
          <w:szCs w:val="24"/>
          <w:lang w:val="en-US"/>
        </w:rPr>
        <w:t>Livornese</w:t>
      </w:r>
      <w:proofErr w:type="spellEnd"/>
      <w:r w:rsidRPr="0015157C">
        <w:rPr>
          <w:rFonts w:asciiTheme="majorBidi" w:eastAsia="Electra-tRegular" w:hAnsiTheme="majorBidi" w:cstheme="majorBidi"/>
          <w:sz w:val="24"/>
          <w:szCs w:val="24"/>
          <w:lang w:val="en-US"/>
        </w:rPr>
        <w:t xml:space="preserve"> Jewish boys became </w:t>
      </w:r>
      <w:r w:rsidR="00987504" w:rsidRPr="0015157C">
        <w:rPr>
          <w:rFonts w:asciiTheme="majorBidi" w:eastAsia="Electra-tRegular" w:hAnsiTheme="majorBidi" w:cstheme="majorBidi"/>
          <w:sz w:val="24"/>
          <w:szCs w:val="24"/>
          <w:lang w:val="en-US"/>
        </w:rPr>
        <w:t xml:space="preserve">early </w:t>
      </w:r>
      <w:r w:rsidRPr="0015157C">
        <w:rPr>
          <w:rFonts w:asciiTheme="majorBidi" w:eastAsia="Electra-tRegular" w:hAnsiTheme="majorBidi" w:cstheme="majorBidi"/>
          <w:sz w:val="24"/>
          <w:szCs w:val="24"/>
          <w:lang w:val="en-US"/>
        </w:rPr>
        <w:t>proficient in several languages</w:t>
      </w:r>
      <w:r w:rsidR="00987504" w:rsidRPr="0015157C">
        <w:rPr>
          <w:rFonts w:asciiTheme="majorBidi" w:eastAsia="Electra-tRegular" w:hAnsiTheme="majorBidi" w:cstheme="majorBidi"/>
          <w:sz w:val="24"/>
          <w:szCs w:val="24"/>
          <w:lang w:val="en-US"/>
        </w:rPr>
        <w:t xml:space="preserve">: </w:t>
      </w:r>
      <w:r w:rsidRPr="0015157C">
        <w:rPr>
          <w:rFonts w:asciiTheme="majorBidi" w:eastAsia="Electra-tRegular" w:hAnsiTheme="majorBidi" w:cstheme="majorBidi"/>
          <w:sz w:val="24"/>
          <w:szCs w:val="24"/>
          <w:lang w:val="en-US"/>
        </w:rPr>
        <w:t>the local dialect, Italian, Spanish, and Portugues</w:t>
      </w:r>
      <w:r w:rsidR="00987504" w:rsidRPr="0015157C">
        <w:rPr>
          <w:rFonts w:asciiTheme="majorBidi" w:eastAsia="Electra-tRegular" w:hAnsiTheme="majorBidi" w:cstheme="majorBidi"/>
          <w:sz w:val="24"/>
          <w:szCs w:val="24"/>
          <w:lang w:val="en-US"/>
        </w:rPr>
        <w:t>e.</w:t>
      </w:r>
      <w:r w:rsidRPr="0015157C">
        <w:rPr>
          <w:rFonts w:asciiTheme="majorBidi" w:eastAsia="Electra-tRegular" w:hAnsiTheme="majorBidi" w:cstheme="majorBidi"/>
          <w:b/>
          <w:bCs/>
          <w:sz w:val="24"/>
          <w:szCs w:val="24"/>
          <w:lang w:val="en-US"/>
        </w:rPr>
        <w:t xml:space="preserve"> </w:t>
      </w:r>
      <w:r w:rsidRPr="0015157C">
        <w:rPr>
          <w:rFonts w:asciiTheme="majorBidi" w:eastAsia="Electra-tRegular" w:hAnsiTheme="majorBidi" w:cstheme="majorBidi"/>
          <w:sz w:val="24"/>
          <w:szCs w:val="24"/>
          <w:lang w:val="en-US"/>
        </w:rPr>
        <w:t xml:space="preserve">Most of the Sephardim in the city kept their account books in Portuguese. </w:t>
      </w:r>
      <w:r w:rsidR="00694542" w:rsidRPr="0015157C">
        <w:rPr>
          <w:rFonts w:asciiTheme="majorBidi" w:eastAsia="Electra-tRegular" w:hAnsiTheme="majorBidi" w:cstheme="majorBidi"/>
          <w:sz w:val="24"/>
          <w:szCs w:val="24"/>
          <w:lang w:val="en-US"/>
        </w:rPr>
        <w:t xml:space="preserve">Fluent in </w:t>
      </w:r>
      <w:r w:rsidRPr="0015157C">
        <w:rPr>
          <w:rFonts w:asciiTheme="majorBidi" w:eastAsia="Electra-tRegular" w:hAnsiTheme="majorBidi" w:cstheme="majorBidi"/>
          <w:sz w:val="24"/>
          <w:szCs w:val="24"/>
          <w:lang w:val="en-US"/>
        </w:rPr>
        <w:t>Spanish and Portuguese, th</w:t>
      </w:r>
      <w:r w:rsidR="00694542" w:rsidRPr="0015157C">
        <w:rPr>
          <w:rFonts w:asciiTheme="majorBidi" w:eastAsia="Electra-tRegular" w:hAnsiTheme="majorBidi" w:cstheme="majorBidi"/>
          <w:sz w:val="24"/>
          <w:szCs w:val="24"/>
          <w:lang w:val="en-US"/>
        </w:rPr>
        <w:t>eir</w:t>
      </w:r>
      <w:r w:rsidRPr="0015157C">
        <w:rPr>
          <w:rFonts w:asciiTheme="majorBidi" w:eastAsia="Electra-tRegular" w:hAnsiTheme="majorBidi" w:cstheme="majorBidi"/>
          <w:sz w:val="24"/>
          <w:szCs w:val="24"/>
          <w:lang w:val="en-US"/>
        </w:rPr>
        <w:t xml:space="preserve"> multilingualism also </w:t>
      </w:r>
      <w:r w:rsidR="00127761" w:rsidRPr="0015157C">
        <w:rPr>
          <w:rFonts w:asciiTheme="majorBidi" w:eastAsia="Electra-tRegular" w:hAnsiTheme="majorBidi" w:cstheme="majorBidi"/>
          <w:sz w:val="24"/>
          <w:szCs w:val="24"/>
          <w:lang w:val="en-US"/>
        </w:rPr>
        <w:t>enabled</w:t>
      </w:r>
      <w:r w:rsidRPr="0015157C">
        <w:rPr>
          <w:rFonts w:asciiTheme="majorBidi" w:eastAsia="Electra-tRegular" w:hAnsiTheme="majorBidi" w:cstheme="majorBidi"/>
          <w:sz w:val="24"/>
          <w:szCs w:val="24"/>
          <w:lang w:val="en-US"/>
        </w:rPr>
        <w:t xml:space="preserve"> them </w:t>
      </w:r>
      <w:r w:rsidR="00694542" w:rsidRPr="0015157C">
        <w:rPr>
          <w:rFonts w:asciiTheme="majorBidi" w:eastAsia="Electra-tRegular" w:hAnsiTheme="majorBidi" w:cstheme="majorBidi"/>
          <w:sz w:val="24"/>
          <w:szCs w:val="24"/>
          <w:lang w:val="en-US"/>
        </w:rPr>
        <w:t xml:space="preserve">to </w:t>
      </w:r>
      <w:r w:rsidRPr="0015157C">
        <w:rPr>
          <w:rFonts w:asciiTheme="majorBidi" w:eastAsia="Electra-tRegular" w:hAnsiTheme="majorBidi" w:cstheme="majorBidi"/>
          <w:sz w:val="24"/>
          <w:szCs w:val="24"/>
          <w:lang w:val="en-US"/>
        </w:rPr>
        <w:t>maintain relations with their</w:t>
      </w:r>
      <w:r w:rsidR="00694542" w:rsidRPr="0015157C">
        <w:rPr>
          <w:rFonts w:asciiTheme="majorBidi" w:eastAsia="Electra-tRegular" w:hAnsiTheme="majorBidi" w:cstheme="majorBidi"/>
          <w:sz w:val="24"/>
          <w:szCs w:val="24"/>
          <w:lang w:val="en-US"/>
        </w:rPr>
        <w:t xml:space="preserve"> co-religionists</w:t>
      </w:r>
      <w:r w:rsidRPr="0015157C">
        <w:rPr>
          <w:rFonts w:asciiTheme="majorBidi" w:eastAsia="Electra-tRegular" w:hAnsiTheme="majorBidi" w:cstheme="majorBidi"/>
          <w:sz w:val="24"/>
          <w:szCs w:val="24"/>
          <w:lang w:val="en-US"/>
        </w:rPr>
        <w:t xml:space="preserve"> from the Iberian Peninsula.</w:t>
      </w:r>
      <w:r w:rsidRPr="000B7BEC">
        <w:rPr>
          <w:rFonts w:asciiTheme="majorBidi" w:eastAsia="Electra-tRegular" w:hAnsiTheme="majorBidi" w:cstheme="majorBidi"/>
          <w:sz w:val="24"/>
          <w:szCs w:val="24"/>
          <w:vertAlign w:val="superscript"/>
        </w:rPr>
        <w:footnoteReference w:id="6"/>
      </w:r>
      <w:r w:rsidRPr="0015157C">
        <w:rPr>
          <w:rFonts w:asciiTheme="majorBidi" w:eastAsia="Electra-tRegular" w:hAnsiTheme="majorBidi" w:cstheme="majorBidi"/>
          <w:sz w:val="24"/>
          <w:szCs w:val="24"/>
          <w:lang w:val="en-US"/>
        </w:rPr>
        <w:t xml:space="preserve"> The correspondence between the partners of Ergas and Silvera, for example, suggests that, like most </w:t>
      </w:r>
      <w:proofErr w:type="spellStart"/>
      <w:r w:rsidRPr="0015157C">
        <w:rPr>
          <w:rFonts w:asciiTheme="majorBidi" w:eastAsia="Electra-tRegular" w:hAnsiTheme="majorBidi" w:cstheme="majorBidi"/>
          <w:sz w:val="24"/>
          <w:szCs w:val="24"/>
          <w:lang w:val="en-US"/>
        </w:rPr>
        <w:t>Livornese</w:t>
      </w:r>
      <w:proofErr w:type="spellEnd"/>
      <w:r w:rsidRPr="0015157C">
        <w:rPr>
          <w:rFonts w:asciiTheme="majorBidi" w:eastAsia="Electra-tRegular" w:hAnsiTheme="majorBidi" w:cstheme="majorBidi"/>
          <w:sz w:val="24"/>
          <w:szCs w:val="24"/>
          <w:lang w:val="en-US"/>
        </w:rPr>
        <w:t xml:space="preserve"> Sephardic merchants, they were fluent in Portuguese, Spanish, and Italian </w:t>
      </w:r>
      <w:bookmarkStart w:id="7" w:name="_Hlk137375040"/>
      <w:r w:rsidRPr="0015157C">
        <w:rPr>
          <w:rFonts w:asciiTheme="majorBidi" w:eastAsia="Electra-tRegular" w:hAnsiTheme="majorBidi" w:cstheme="majorBidi"/>
          <w:sz w:val="24"/>
          <w:szCs w:val="24"/>
          <w:lang w:val="en-US"/>
        </w:rPr>
        <w:t>(</w:t>
      </w:r>
      <w:proofErr w:type="spellStart"/>
      <w:r w:rsidRPr="0015157C">
        <w:rPr>
          <w:rFonts w:asciiTheme="majorBidi" w:eastAsia="Electra-tRegular" w:hAnsiTheme="majorBidi" w:cstheme="majorBidi"/>
          <w:sz w:val="24"/>
          <w:szCs w:val="24"/>
          <w:lang w:val="en-US"/>
        </w:rPr>
        <w:t>Trivellato</w:t>
      </w:r>
      <w:proofErr w:type="spellEnd"/>
      <w:r w:rsidRPr="0015157C">
        <w:rPr>
          <w:rFonts w:asciiTheme="majorBidi" w:eastAsia="Electra-tRegular" w:hAnsiTheme="majorBidi" w:cstheme="majorBidi"/>
          <w:sz w:val="24"/>
          <w:szCs w:val="24"/>
          <w:lang w:val="en-US"/>
        </w:rPr>
        <w:t xml:space="preserve">, 2009, pp. 178‒181). </w:t>
      </w:r>
      <w:r w:rsidRPr="0015157C">
        <w:rPr>
          <w:rFonts w:asciiTheme="majorBidi" w:hAnsiTheme="majorBidi" w:cstheme="majorBidi"/>
          <w:sz w:val="24"/>
          <w:szCs w:val="24"/>
          <w:lang w:val="en-US"/>
        </w:rPr>
        <w:t xml:space="preserve">Portuguese remained the official language of the Jewish community until </w:t>
      </w:r>
      <w:r w:rsidRPr="0015157C">
        <w:rPr>
          <w:rFonts w:asciiTheme="majorBidi" w:hAnsiTheme="majorBidi" w:cstheme="majorBidi"/>
          <w:color w:val="000000"/>
          <w:sz w:val="24"/>
          <w:szCs w:val="24"/>
          <w:lang w:val="en-US"/>
        </w:rPr>
        <w:t xml:space="preserve">29 </w:t>
      </w:r>
      <w:r w:rsidR="00875BF7" w:rsidRPr="0015157C">
        <w:rPr>
          <w:rFonts w:asciiTheme="majorBidi" w:hAnsiTheme="majorBidi" w:cstheme="majorBidi"/>
          <w:color w:val="000000"/>
          <w:sz w:val="24"/>
          <w:szCs w:val="24"/>
          <w:lang w:val="en-US"/>
        </w:rPr>
        <w:t>March</w:t>
      </w:r>
      <w:r w:rsidRPr="0015157C">
        <w:rPr>
          <w:rFonts w:asciiTheme="majorBidi" w:hAnsiTheme="majorBidi" w:cstheme="majorBidi"/>
          <w:color w:val="000000"/>
          <w:sz w:val="24"/>
          <w:szCs w:val="24"/>
          <w:lang w:val="en-US"/>
        </w:rPr>
        <w:t xml:space="preserve"> </w:t>
      </w:r>
      <w:r w:rsidRPr="0015157C">
        <w:rPr>
          <w:rFonts w:asciiTheme="majorBidi" w:hAnsiTheme="majorBidi" w:cstheme="majorBidi"/>
          <w:sz w:val="24"/>
          <w:szCs w:val="24"/>
          <w:lang w:val="en-US"/>
        </w:rPr>
        <w:t xml:space="preserve">1787, when Grand Duke Pietro Leopoldo decreed that the </w:t>
      </w:r>
      <w:proofErr w:type="spellStart"/>
      <w:r w:rsidRPr="0015157C">
        <w:rPr>
          <w:rFonts w:asciiTheme="majorBidi" w:hAnsiTheme="majorBidi" w:cstheme="majorBidi"/>
          <w:i/>
          <w:iCs/>
          <w:sz w:val="24"/>
          <w:szCs w:val="24"/>
          <w:lang w:val="en-US"/>
        </w:rPr>
        <w:t>massari</w:t>
      </w:r>
      <w:proofErr w:type="spellEnd"/>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lang w:val="en-US"/>
        </w:rPr>
        <w:t xml:space="preserve">were to record their tribunal </w:t>
      </w:r>
      <w:r w:rsidRPr="0015157C">
        <w:rPr>
          <w:rFonts w:asciiTheme="majorBidi" w:hAnsiTheme="majorBidi" w:cstheme="majorBidi"/>
          <w:color w:val="000000"/>
          <w:sz w:val="24"/>
          <w:szCs w:val="24"/>
          <w:lang w:val="en-US"/>
        </w:rPr>
        <w:t xml:space="preserve">acts and sentences </w:t>
      </w:r>
      <w:r w:rsidRPr="0015157C">
        <w:rPr>
          <w:rFonts w:asciiTheme="majorBidi" w:hAnsiTheme="majorBidi" w:cstheme="majorBidi"/>
          <w:sz w:val="24"/>
          <w:szCs w:val="24"/>
          <w:lang w:val="en-US"/>
        </w:rPr>
        <w:t>in Italian (</w:t>
      </w:r>
      <w:proofErr w:type="spellStart"/>
      <w:r w:rsidRPr="0015157C">
        <w:rPr>
          <w:rFonts w:asciiTheme="majorBidi" w:hAnsiTheme="majorBidi" w:cstheme="majorBidi"/>
          <w:sz w:val="24"/>
          <w:szCs w:val="24"/>
          <w:lang w:val="en-US"/>
        </w:rPr>
        <w:t>Fillipini</w:t>
      </w:r>
      <w:proofErr w:type="spellEnd"/>
      <w:r w:rsidRPr="0015157C">
        <w:rPr>
          <w:rFonts w:asciiTheme="majorBidi" w:hAnsiTheme="majorBidi" w:cstheme="majorBidi"/>
          <w:sz w:val="24"/>
          <w:szCs w:val="24"/>
          <w:lang w:val="en-US"/>
        </w:rPr>
        <w:t xml:space="preserve">, 1993). </w:t>
      </w:r>
      <w:bookmarkEnd w:id="7"/>
    </w:p>
    <w:p w14:paraId="3D8C6B16" w14:textId="23AB0D07" w:rsidR="00DA01FB" w:rsidRDefault="00162033" w:rsidP="00DA01FB">
      <w:pPr>
        <w:autoSpaceDE w:val="0"/>
        <w:autoSpaceDN w:val="0"/>
        <w:adjustRightInd w:val="0"/>
        <w:spacing w:after="0" w:line="360" w:lineRule="auto"/>
        <w:ind w:firstLine="284"/>
        <w:rPr>
          <w:rFonts w:asciiTheme="majorBidi" w:eastAsia="Electra-tRegular" w:hAnsiTheme="majorBidi" w:cstheme="majorBidi"/>
          <w:sz w:val="24"/>
          <w:szCs w:val="24"/>
          <w:lang w:val="en-US"/>
        </w:rPr>
      </w:pPr>
      <w:r w:rsidRPr="0015157C">
        <w:rPr>
          <w:rFonts w:asciiTheme="majorBidi" w:eastAsia="Electra-tRegular" w:hAnsiTheme="majorBidi" w:cstheme="majorBidi"/>
          <w:sz w:val="24"/>
          <w:szCs w:val="24"/>
          <w:lang w:val="en-US"/>
        </w:rPr>
        <w:t xml:space="preserve"> </w:t>
      </w:r>
      <w:r w:rsidR="00C31AE9" w:rsidRPr="0015157C">
        <w:rPr>
          <w:rFonts w:asciiTheme="majorBidi" w:eastAsia="Electra-tRegular" w:hAnsiTheme="majorBidi" w:cstheme="majorBidi"/>
          <w:sz w:val="24"/>
          <w:szCs w:val="24"/>
          <w:lang w:val="en-US"/>
        </w:rPr>
        <w:t xml:space="preserve">Jewish </w:t>
      </w:r>
      <w:r w:rsidR="00C31AE9" w:rsidRPr="0015157C">
        <w:rPr>
          <w:rFonts w:asciiTheme="majorBidi" w:eastAsia="Electra-tRegular" w:hAnsiTheme="majorBidi" w:cstheme="majorBidi"/>
          <w:b/>
          <w:bCs/>
          <w:sz w:val="24"/>
          <w:szCs w:val="24"/>
          <w:lang w:val="en-US"/>
        </w:rPr>
        <w:t>boys</w:t>
      </w:r>
      <w:r w:rsidR="00333679" w:rsidRPr="0015157C">
        <w:rPr>
          <w:rFonts w:asciiTheme="majorBidi" w:eastAsia="Electra-tRegular" w:hAnsiTheme="majorBidi" w:cstheme="majorBidi"/>
          <w:b/>
          <w:bCs/>
          <w:sz w:val="24"/>
          <w:szCs w:val="24"/>
          <w:lang w:val="en-US"/>
        </w:rPr>
        <w:t xml:space="preserve"> </w:t>
      </w:r>
      <w:r w:rsidR="00DA01FB" w:rsidRPr="0015157C">
        <w:rPr>
          <w:rFonts w:asciiTheme="majorBidi" w:eastAsia="Electra-tRegular" w:hAnsiTheme="majorBidi" w:cstheme="majorBidi"/>
          <w:sz w:val="24"/>
          <w:szCs w:val="24"/>
          <w:lang w:val="en-US"/>
        </w:rPr>
        <w:t>studied arithmetic and learned sufficient Hebrew to participate in worship in the synagogue</w:t>
      </w:r>
      <w:r w:rsidR="00DE3870" w:rsidRPr="0015157C">
        <w:rPr>
          <w:rFonts w:asciiTheme="majorBidi" w:eastAsia="Electra-tRegular" w:hAnsiTheme="majorBidi" w:cstheme="majorBidi"/>
          <w:sz w:val="24"/>
          <w:szCs w:val="24"/>
          <w:lang w:val="en-US"/>
        </w:rPr>
        <w:t xml:space="preserve"> whose </w:t>
      </w:r>
      <w:r w:rsidR="00DA01FB" w:rsidRPr="0015157C">
        <w:rPr>
          <w:rFonts w:asciiTheme="majorBidi" w:eastAsia="Electra-tRegular" w:hAnsiTheme="majorBidi" w:cstheme="majorBidi"/>
          <w:sz w:val="24"/>
          <w:szCs w:val="24"/>
          <w:lang w:val="en-US"/>
        </w:rPr>
        <w:t>prosperous patrons sponsor</w:t>
      </w:r>
      <w:r w:rsidR="00DE3870" w:rsidRPr="0015157C">
        <w:rPr>
          <w:rFonts w:asciiTheme="majorBidi" w:eastAsia="Electra-tRegular" w:hAnsiTheme="majorBidi" w:cstheme="majorBidi"/>
          <w:sz w:val="24"/>
          <w:szCs w:val="24"/>
          <w:lang w:val="en-US"/>
        </w:rPr>
        <w:t>ed</w:t>
      </w:r>
      <w:r w:rsidR="00DA01FB" w:rsidRPr="0015157C">
        <w:rPr>
          <w:rFonts w:asciiTheme="majorBidi" w:eastAsia="Electra-tRegular" w:hAnsiTheme="majorBidi" w:cstheme="majorBidi"/>
          <w:sz w:val="24"/>
          <w:szCs w:val="24"/>
          <w:lang w:val="en-US"/>
        </w:rPr>
        <w:t xml:space="preserve"> religious schools (</w:t>
      </w:r>
      <w:r w:rsidR="00DA01FB" w:rsidRPr="0015157C">
        <w:rPr>
          <w:rFonts w:asciiTheme="majorBidi" w:eastAsia="Electra-tRegular" w:hAnsiTheme="majorBidi" w:cstheme="majorBidi"/>
          <w:i/>
          <w:iCs/>
          <w:sz w:val="24"/>
          <w:szCs w:val="24"/>
          <w:lang w:val="en-US"/>
        </w:rPr>
        <w:t>yeshivot</w:t>
      </w:r>
      <w:r w:rsidR="00DA01FB" w:rsidRPr="0015157C">
        <w:rPr>
          <w:rFonts w:asciiTheme="majorBidi" w:eastAsia="Electra-tRegular" w:hAnsiTheme="majorBidi" w:cstheme="majorBidi"/>
          <w:sz w:val="24"/>
          <w:szCs w:val="24"/>
          <w:lang w:val="en-US"/>
        </w:rPr>
        <w:t>) for young</w:t>
      </w:r>
      <w:r w:rsidR="00A8213B" w:rsidRPr="0015157C">
        <w:rPr>
          <w:rFonts w:asciiTheme="majorBidi" w:eastAsia="Electra-tRegular" w:hAnsiTheme="majorBidi" w:cstheme="majorBidi"/>
          <w:sz w:val="24"/>
          <w:szCs w:val="24"/>
          <w:lang w:val="en-US"/>
        </w:rPr>
        <w:t xml:space="preserve"> </w:t>
      </w:r>
      <w:r w:rsidR="00C31AE9" w:rsidRPr="0015157C">
        <w:rPr>
          <w:rFonts w:asciiTheme="majorBidi" w:eastAsia="Electra-tRegular" w:hAnsiTheme="majorBidi" w:cstheme="majorBidi"/>
          <w:b/>
          <w:bCs/>
          <w:sz w:val="24"/>
          <w:szCs w:val="24"/>
          <w:lang w:val="en-US"/>
        </w:rPr>
        <w:t xml:space="preserve">male </w:t>
      </w:r>
      <w:r w:rsidR="00C31AE9" w:rsidRPr="0015157C">
        <w:rPr>
          <w:rFonts w:asciiTheme="majorBidi" w:eastAsia="Electra-tRegular" w:hAnsiTheme="majorBidi" w:cstheme="majorBidi"/>
          <w:sz w:val="24"/>
          <w:szCs w:val="24"/>
          <w:lang w:val="en-US"/>
        </w:rPr>
        <w:t>scholars</w:t>
      </w:r>
      <w:r w:rsidR="00DA01FB" w:rsidRPr="0015157C">
        <w:rPr>
          <w:rFonts w:asciiTheme="majorBidi" w:eastAsia="Electra-tRegular" w:hAnsiTheme="majorBidi" w:cstheme="majorBidi"/>
          <w:b/>
          <w:bCs/>
          <w:sz w:val="24"/>
          <w:szCs w:val="24"/>
          <w:lang w:val="en-US"/>
        </w:rPr>
        <w:t>.</w:t>
      </w:r>
      <w:r w:rsidR="00DA01FB" w:rsidRPr="0015157C">
        <w:rPr>
          <w:rFonts w:asciiTheme="majorBidi" w:eastAsia="Electra-tRegular" w:hAnsiTheme="majorBidi" w:cstheme="majorBidi"/>
          <w:sz w:val="24"/>
          <w:szCs w:val="24"/>
          <w:lang w:val="en-US"/>
        </w:rPr>
        <w:t xml:space="preserve"> Here, too, the records relating to the Ergas and Silvera families evince that education was governed by gender and class (</w:t>
      </w:r>
      <w:proofErr w:type="spellStart"/>
      <w:r w:rsidR="00DA01FB" w:rsidRPr="0015157C">
        <w:rPr>
          <w:rFonts w:asciiTheme="majorBidi" w:eastAsia="Electra-tRegular" w:hAnsiTheme="majorBidi" w:cstheme="majorBidi"/>
          <w:sz w:val="24"/>
          <w:szCs w:val="24"/>
          <w:lang w:val="en-US"/>
        </w:rPr>
        <w:t>Trivellato</w:t>
      </w:r>
      <w:proofErr w:type="spellEnd"/>
      <w:r w:rsidR="00DA01FB" w:rsidRPr="0015157C">
        <w:rPr>
          <w:rFonts w:asciiTheme="majorBidi" w:eastAsia="Electra-tRegular" w:hAnsiTheme="majorBidi" w:cstheme="majorBidi"/>
          <w:sz w:val="24"/>
          <w:szCs w:val="24"/>
          <w:lang w:val="en-US"/>
        </w:rPr>
        <w:t>, 2009, p. 90). From the 1660s, a Hebrew school (</w:t>
      </w:r>
      <w:r w:rsidR="00DA01FB" w:rsidRPr="0015157C">
        <w:rPr>
          <w:rFonts w:asciiTheme="majorBidi" w:eastAsia="Electra-tRegular" w:hAnsiTheme="majorBidi" w:cstheme="majorBidi"/>
          <w:i/>
          <w:iCs/>
          <w:sz w:val="24"/>
          <w:szCs w:val="24"/>
          <w:lang w:val="en-US"/>
        </w:rPr>
        <w:t>Talmud Torah</w:t>
      </w:r>
      <w:r w:rsidR="00DA01FB" w:rsidRPr="0015157C">
        <w:rPr>
          <w:rFonts w:asciiTheme="majorBidi" w:eastAsia="Electra-tRegular" w:hAnsiTheme="majorBidi" w:cstheme="majorBidi"/>
          <w:sz w:val="24"/>
          <w:szCs w:val="24"/>
          <w:lang w:val="en-US"/>
        </w:rPr>
        <w:t xml:space="preserve">) appears to have operated regularly, however, attended by all boys between seven and 14 and girls up to an “appropriate age.” Affluent families also hired private tutors. After 1728, Jewish primary school curricula included Spanish and Portuguese, </w:t>
      </w:r>
      <w:r w:rsidR="00671A77">
        <w:rPr>
          <w:color w:val="000000"/>
          <w:sz w:val="18"/>
          <w:szCs w:val="18"/>
          <w:lang w:val="en"/>
        </w:rPr>
        <w:t>arithmetic</w:t>
      </w:r>
      <w:r w:rsidR="00DA01FB" w:rsidRPr="00FC1844">
        <w:rPr>
          <w:rFonts w:asciiTheme="majorBidi" w:eastAsia="Electra-tRegular" w:hAnsiTheme="majorBidi" w:cstheme="majorBidi"/>
          <w:sz w:val="24"/>
          <w:szCs w:val="24"/>
          <w:lang w:val="en-US"/>
        </w:rPr>
        <w:t xml:space="preserve"> and basic accounting skills (</w:t>
      </w:r>
      <w:r w:rsidR="00454B14">
        <w:rPr>
          <w:rFonts w:asciiTheme="majorBidi" w:eastAsia="Electra-tRegular" w:hAnsiTheme="majorBidi" w:cstheme="majorBidi"/>
          <w:sz w:val="24"/>
          <w:szCs w:val="24"/>
          <w:lang w:val="en-US"/>
        </w:rPr>
        <w:t xml:space="preserve">R. </w:t>
      </w:r>
      <w:r w:rsidR="00DA01FB" w:rsidRPr="00FC1844">
        <w:rPr>
          <w:rFonts w:asciiTheme="majorBidi" w:eastAsia="Electra-tRegular" w:hAnsiTheme="majorBidi" w:cstheme="majorBidi"/>
          <w:sz w:val="24"/>
          <w:szCs w:val="24"/>
          <w:lang w:val="en-US"/>
        </w:rPr>
        <w:t>Toaff, 1990, pp. 33</w:t>
      </w:r>
      <w:r w:rsidR="00671A77">
        <w:rPr>
          <w:rFonts w:asciiTheme="majorBidi" w:eastAsia="Electra-tRegular" w:hAnsiTheme="majorBidi" w:cstheme="majorBidi"/>
          <w:sz w:val="24"/>
          <w:szCs w:val="24"/>
          <w:lang w:val="en-US"/>
        </w:rPr>
        <w:t>7</w:t>
      </w:r>
      <w:r w:rsidR="00DA01FB" w:rsidRPr="00FC1844">
        <w:rPr>
          <w:rFonts w:asciiTheme="majorBidi" w:eastAsia="Electra-tRegular" w:hAnsiTheme="majorBidi" w:cstheme="majorBidi"/>
          <w:sz w:val="24"/>
          <w:szCs w:val="24"/>
          <w:lang w:val="en-US"/>
        </w:rPr>
        <w:t>–341).</w:t>
      </w:r>
      <w:r w:rsidR="00DA01FB" w:rsidRPr="0015157C">
        <w:rPr>
          <w:rFonts w:asciiTheme="majorBidi" w:eastAsia="Electra-tRegular" w:hAnsiTheme="majorBidi" w:cstheme="majorBidi"/>
          <w:sz w:val="24"/>
          <w:szCs w:val="24"/>
          <w:lang w:val="en-US"/>
        </w:rPr>
        <w:t xml:space="preserve"> </w:t>
      </w:r>
    </w:p>
    <w:p w14:paraId="4EF50F78" w14:textId="7FC4BB1B" w:rsidR="00DA01FB" w:rsidRPr="0015157C" w:rsidRDefault="00DA01FB" w:rsidP="00DA01FB">
      <w:pPr>
        <w:autoSpaceDE w:val="0"/>
        <w:autoSpaceDN w:val="0"/>
        <w:adjustRightInd w:val="0"/>
        <w:spacing w:after="0" w:line="360" w:lineRule="auto"/>
        <w:ind w:firstLine="284"/>
        <w:rPr>
          <w:rFonts w:asciiTheme="majorBidi" w:eastAsia="Electra-tRegular" w:hAnsiTheme="majorBidi" w:cstheme="majorBidi"/>
          <w:sz w:val="24"/>
          <w:szCs w:val="24"/>
          <w:lang w:val="en-US"/>
        </w:rPr>
      </w:pPr>
      <w:r w:rsidRPr="0015157C">
        <w:rPr>
          <w:rFonts w:asciiTheme="majorBidi" w:eastAsia="Electra-tRegular" w:hAnsiTheme="majorBidi" w:cstheme="majorBidi"/>
          <w:sz w:val="24"/>
          <w:szCs w:val="24"/>
          <w:lang w:val="en-US"/>
        </w:rPr>
        <w:t xml:space="preserve">The commercial knowledge of the day </w:t>
      </w:r>
      <w:bookmarkStart w:id="8" w:name="_Hlk136514827"/>
      <w:r w:rsidRPr="0015157C">
        <w:rPr>
          <w:rFonts w:asciiTheme="majorBidi" w:eastAsia="Electra-tRegular" w:hAnsiTheme="majorBidi" w:cstheme="majorBidi"/>
          <w:sz w:val="24"/>
          <w:szCs w:val="24"/>
          <w:lang w:val="en-US"/>
        </w:rPr>
        <w:t>was based on a large body of literature developed since the mid-sixteenth century in the wake of the expansion of mercantilism and the formation of a well-developed mercantile culture</w:t>
      </w:r>
      <w:r w:rsidR="00636C4D" w:rsidRPr="0015157C">
        <w:rPr>
          <w:rFonts w:asciiTheme="majorBidi" w:eastAsia="Electra-tRegular" w:hAnsiTheme="majorBidi" w:cstheme="majorBidi"/>
          <w:sz w:val="24"/>
          <w:szCs w:val="24"/>
          <w:lang w:val="en-US"/>
        </w:rPr>
        <w:t xml:space="preserve">. </w:t>
      </w:r>
      <w:r w:rsidR="00636C4D" w:rsidRPr="0015157C">
        <w:rPr>
          <w:rFonts w:asciiTheme="majorBidi" w:eastAsia="Electra-tRegular" w:hAnsiTheme="majorBidi" w:cstheme="majorBidi"/>
          <w:b/>
          <w:bCs/>
          <w:sz w:val="24"/>
          <w:szCs w:val="24"/>
          <w:lang w:val="en-US"/>
        </w:rPr>
        <w:t>One manifestation was</w:t>
      </w:r>
      <w:r w:rsidRPr="0015157C">
        <w:rPr>
          <w:rFonts w:asciiTheme="majorBidi" w:eastAsia="Electra-tRegular" w:hAnsiTheme="majorBidi" w:cstheme="majorBidi"/>
          <w:sz w:val="24"/>
          <w:szCs w:val="24"/>
          <w:lang w:val="en-US"/>
        </w:rPr>
        <w:t xml:space="preserve"> the uniformity of etiquette style adopted by merchants across the world. The circulation of economic information via business letters in general and </w:t>
      </w:r>
      <w:r w:rsidRPr="00875BF7">
        <w:rPr>
          <w:rFonts w:asciiTheme="majorBidi" w:eastAsia="Electra-tRegular" w:hAnsiTheme="majorBidi" w:cstheme="majorBidi"/>
          <w:sz w:val="24"/>
          <w:szCs w:val="24"/>
          <w:lang w:val="en-US"/>
        </w:rPr>
        <w:t>reputation</w:t>
      </w:r>
      <w:r w:rsidR="00EC448D" w:rsidRPr="00875BF7">
        <w:rPr>
          <w:rFonts w:asciiTheme="majorBidi" w:eastAsia="Electra-tRegular" w:hAnsiTheme="majorBidi" w:cstheme="majorBidi"/>
          <w:sz w:val="24"/>
          <w:szCs w:val="24"/>
          <w:lang w:val="en-US"/>
        </w:rPr>
        <w:t>al investigations</w:t>
      </w:r>
      <w:r w:rsidRPr="0015157C">
        <w:rPr>
          <w:rFonts w:asciiTheme="majorBidi" w:eastAsia="Electra-tRegular" w:hAnsiTheme="majorBidi" w:cstheme="majorBidi"/>
          <w:sz w:val="24"/>
          <w:szCs w:val="24"/>
          <w:lang w:val="en-US"/>
        </w:rPr>
        <w:t xml:space="preserve"> in particular helped merchants </w:t>
      </w:r>
      <w:r w:rsidR="00EC448D" w:rsidRPr="0015157C">
        <w:rPr>
          <w:rFonts w:asciiTheme="majorBidi" w:eastAsia="Electra-tRegular" w:hAnsiTheme="majorBidi" w:cstheme="majorBidi"/>
          <w:sz w:val="24"/>
          <w:szCs w:val="24"/>
          <w:lang w:val="en-US"/>
        </w:rPr>
        <w:t>minimize</w:t>
      </w:r>
      <w:r w:rsidRPr="0015157C">
        <w:rPr>
          <w:rFonts w:asciiTheme="majorBidi" w:eastAsia="Electra-tRegular" w:hAnsiTheme="majorBidi" w:cstheme="majorBidi"/>
          <w:sz w:val="24"/>
          <w:szCs w:val="24"/>
          <w:lang w:val="en-US"/>
        </w:rPr>
        <w:t xml:space="preserve"> recourse to formal judicial systems</w:t>
      </w:r>
      <w:r w:rsidR="00683569" w:rsidRPr="0015157C">
        <w:rPr>
          <w:rFonts w:asciiTheme="majorBidi" w:eastAsia="Electra-tRegular" w:hAnsiTheme="majorBidi" w:cstheme="majorBidi"/>
          <w:sz w:val="24"/>
          <w:szCs w:val="24"/>
          <w:lang w:val="en-US"/>
        </w:rPr>
        <w:t xml:space="preserve">, </w:t>
      </w:r>
      <w:r w:rsidR="00683569" w:rsidRPr="0015157C">
        <w:rPr>
          <w:rFonts w:asciiTheme="majorBidi" w:eastAsia="Electra-tRegular" w:hAnsiTheme="majorBidi" w:cstheme="majorBidi"/>
          <w:b/>
          <w:bCs/>
          <w:sz w:val="24"/>
          <w:szCs w:val="24"/>
          <w:lang w:val="en-US"/>
        </w:rPr>
        <w:t xml:space="preserve">a </w:t>
      </w:r>
      <w:r w:rsidR="00CB5303" w:rsidRPr="0015157C">
        <w:rPr>
          <w:rFonts w:asciiTheme="majorBidi" w:eastAsia="Electra-tRegular" w:hAnsiTheme="majorBidi" w:cstheme="majorBidi"/>
          <w:b/>
          <w:bCs/>
          <w:sz w:val="24"/>
          <w:szCs w:val="24"/>
          <w:lang w:val="en-US"/>
        </w:rPr>
        <w:t>practice that remains to this day commercially advantageous</w:t>
      </w:r>
      <w:r w:rsidR="005D515B" w:rsidRPr="0015157C">
        <w:rPr>
          <w:rFonts w:asciiTheme="majorBidi" w:eastAsia="Electra-tRegular" w:hAnsiTheme="majorBidi" w:cstheme="majorBidi"/>
          <w:b/>
          <w:bCs/>
          <w:sz w:val="24"/>
          <w:szCs w:val="24"/>
          <w:lang w:val="en-US"/>
        </w:rPr>
        <w:t>.</w:t>
      </w:r>
      <w:r w:rsidR="00CB5303" w:rsidRPr="0015157C">
        <w:rPr>
          <w:rFonts w:asciiTheme="majorBidi" w:eastAsia="Electra-tRegular" w:hAnsiTheme="majorBidi" w:cstheme="majorBidi"/>
          <w:sz w:val="24"/>
          <w:szCs w:val="24"/>
          <w:lang w:val="en-US"/>
        </w:rPr>
        <w:t xml:space="preserve"> </w:t>
      </w:r>
      <w:r w:rsidRPr="0015157C">
        <w:rPr>
          <w:rFonts w:asciiTheme="majorBidi" w:eastAsia="Electra-tRegular" w:hAnsiTheme="majorBidi" w:cstheme="majorBidi"/>
          <w:sz w:val="24"/>
          <w:szCs w:val="24"/>
          <w:lang w:val="en-US"/>
        </w:rPr>
        <w:t>(</w:t>
      </w:r>
      <w:proofErr w:type="spellStart"/>
      <w:r w:rsidRPr="0015157C">
        <w:rPr>
          <w:rFonts w:asciiTheme="majorBidi" w:eastAsia="Electra-tRegular" w:hAnsiTheme="majorBidi" w:cstheme="majorBidi"/>
          <w:sz w:val="24"/>
          <w:szCs w:val="24"/>
          <w:lang w:val="en-US"/>
        </w:rPr>
        <w:t>Trivellato</w:t>
      </w:r>
      <w:proofErr w:type="spellEnd"/>
      <w:r w:rsidRPr="0015157C">
        <w:rPr>
          <w:rFonts w:asciiTheme="majorBidi" w:eastAsia="Electra-tRegular" w:hAnsiTheme="majorBidi" w:cstheme="majorBidi"/>
          <w:sz w:val="24"/>
          <w:szCs w:val="24"/>
          <w:lang w:val="en-US"/>
        </w:rPr>
        <w:t>, 2009, pp. 153‒176).</w:t>
      </w:r>
    </w:p>
    <w:p w14:paraId="2A5F5EB0" w14:textId="0E3E8D14" w:rsidR="00DA01FB" w:rsidRPr="0015157C" w:rsidRDefault="00DA01FB" w:rsidP="00DA01FB">
      <w:pPr>
        <w:autoSpaceDE w:val="0"/>
        <w:autoSpaceDN w:val="0"/>
        <w:adjustRightInd w:val="0"/>
        <w:spacing w:after="0" w:line="360" w:lineRule="auto"/>
        <w:ind w:firstLine="284"/>
        <w:rPr>
          <w:rFonts w:asciiTheme="majorBidi" w:eastAsia="Electra-tRegular" w:hAnsiTheme="majorBidi" w:cstheme="majorBidi"/>
          <w:sz w:val="24"/>
          <w:szCs w:val="24"/>
          <w:lang w:val="en-US"/>
        </w:rPr>
      </w:pPr>
      <w:r w:rsidRPr="0015157C">
        <w:rPr>
          <w:rFonts w:asciiTheme="majorBidi" w:eastAsia="Electra-tRegular" w:hAnsiTheme="majorBidi" w:cstheme="majorBidi"/>
          <w:sz w:val="24"/>
          <w:szCs w:val="24"/>
          <w:lang w:val="en-US"/>
        </w:rPr>
        <w:t xml:space="preserve">From around the mid-seventeenth century </w:t>
      </w:r>
      <w:bookmarkEnd w:id="8"/>
      <w:r w:rsidRPr="0015157C">
        <w:rPr>
          <w:rFonts w:asciiTheme="majorBidi" w:eastAsia="Electra-tRegular" w:hAnsiTheme="majorBidi" w:cstheme="majorBidi"/>
          <w:sz w:val="24"/>
          <w:szCs w:val="24"/>
          <w:lang w:val="en-US"/>
        </w:rPr>
        <w:t xml:space="preserve">onwards, commercial knowledge included </w:t>
      </w:r>
      <w:r w:rsidRPr="0015157C">
        <w:rPr>
          <w:rFonts w:asciiTheme="majorBidi" w:hAnsiTheme="majorBidi" w:cstheme="majorBidi"/>
          <w:sz w:val="24"/>
          <w:szCs w:val="24"/>
          <w:lang w:val="en-US"/>
        </w:rPr>
        <w:t>merchant manuals</w:t>
      </w:r>
      <w:r w:rsidRPr="0015157C">
        <w:rPr>
          <w:rFonts w:asciiTheme="majorBidi" w:eastAsia="Electra-tRegular" w:hAnsiTheme="majorBidi" w:cstheme="majorBidi"/>
          <w:sz w:val="24"/>
          <w:szCs w:val="24"/>
          <w:lang w:val="en-US"/>
        </w:rPr>
        <w:t xml:space="preserve"> with instructions for writing business correspondence (such as Jacque </w:t>
      </w:r>
      <w:r w:rsidRPr="0015157C">
        <w:rPr>
          <w:rFonts w:asciiTheme="majorBidi" w:eastAsia="Electra-tRegular" w:hAnsiTheme="majorBidi" w:cstheme="majorBidi"/>
          <w:sz w:val="24"/>
          <w:szCs w:val="24"/>
          <w:lang w:val="en-US"/>
        </w:rPr>
        <w:lastRenderedPageBreak/>
        <w:t>Savary’s</w:t>
      </w:r>
      <w:r w:rsidRPr="0015157C">
        <w:rPr>
          <w:rFonts w:asciiTheme="majorBidi" w:eastAsia="Electra-tRegular" w:hAnsiTheme="majorBidi" w:cstheme="majorBidi"/>
          <w:i/>
          <w:iCs/>
          <w:sz w:val="24"/>
          <w:szCs w:val="24"/>
          <w:lang w:val="en-US"/>
        </w:rPr>
        <w:t xml:space="preserve"> </w:t>
      </w:r>
      <w:r w:rsidRPr="0015157C">
        <w:rPr>
          <w:rFonts w:asciiTheme="majorBidi" w:eastAsia="Electra-tRegular" w:hAnsiTheme="majorBidi" w:cstheme="majorBidi"/>
          <w:sz w:val="24"/>
          <w:szCs w:val="24"/>
          <w:lang w:val="en-US"/>
        </w:rPr>
        <w:t xml:space="preserve">popular </w:t>
      </w:r>
      <w:r w:rsidRPr="0015157C">
        <w:rPr>
          <w:rFonts w:asciiTheme="majorBidi" w:eastAsia="Electra-tRegular" w:hAnsiTheme="majorBidi" w:cstheme="majorBidi"/>
          <w:i/>
          <w:iCs/>
          <w:sz w:val="24"/>
          <w:szCs w:val="24"/>
          <w:lang w:val="en-US"/>
        </w:rPr>
        <w:t>Le parfait négociant</w:t>
      </w:r>
      <w:r w:rsidRPr="0015157C">
        <w:rPr>
          <w:rFonts w:asciiTheme="majorBidi" w:eastAsia="Electra-tRegular" w:hAnsiTheme="majorBidi" w:cstheme="majorBidi"/>
          <w:sz w:val="24"/>
          <w:szCs w:val="24"/>
          <w:lang w:val="en-US"/>
        </w:rPr>
        <w:t>), bills of exchange, dictionaries, weight and currency conversion tables, bookkeeping treatises, and other practical information.</w:t>
      </w:r>
      <w:r w:rsidRPr="000B7BEC">
        <w:rPr>
          <w:rFonts w:asciiTheme="majorBidi" w:eastAsia="Electra-tRegular" w:hAnsiTheme="majorBidi" w:cstheme="majorBidi"/>
          <w:sz w:val="24"/>
          <w:szCs w:val="24"/>
          <w:vertAlign w:val="superscript"/>
        </w:rPr>
        <w:footnoteReference w:id="7"/>
      </w:r>
      <w:r w:rsidRPr="0015157C">
        <w:rPr>
          <w:rFonts w:asciiTheme="majorBidi" w:eastAsia="Electra-tRegular" w:hAnsiTheme="majorBidi" w:cstheme="majorBidi"/>
          <w:sz w:val="24"/>
          <w:szCs w:val="24"/>
          <w:lang w:val="en-US"/>
        </w:rPr>
        <w:t xml:space="preserve"> Stateless diasporas such as the Sephardim</w:t>
      </w:r>
      <w:r w:rsidR="004A785E" w:rsidRPr="0015157C">
        <w:rPr>
          <w:rFonts w:asciiTheme="majorBidi" w:eastAsia="Electra-tRegular" w:hAnsiTheme="majorBidi" w:cstheme="majorBidi"/>
          <w:sz w:val="24"/>
          <w:szCs w:val="24"/>
          <w:lang w:val="en-US"/>
        </w:rPr>
        <w:t xml:space="preserve">’s </w:t>
      </w:r>
      <w:r w:rsidRPr="0015157C">
        <w:rPr>
          <w:rFonts w:asciiTheme="majorBidi" w:eastAsia="Electra-tRegular" w:hAnsiTheme="majorBidi" w:cstheme="majorBidi"/>
          <w:sz w:val="24"/>
          <w:szCs w:val="24"/>
          <w:lang w:val="en-US"/>
        </w:rPr>
        <w:t>disseminat</w:t>
      </w:r>
      <w:r w:rsidR="00EF4BF2" w:rsidRPr="0015157C">
        <w:rPr>
          <w:rFonts w:asciiTheme="majorBidi" w:eastAsia="Electra-tRegular" w:hAnsiTheme="majorBidi" w:cstheme="majorBidi"/>
          <w:sz w:val="24"/>
          <w:szCs w:val="24"/>
          <w:lang w:val="en-US"/>
        </w:rPr>
        <w:t>ed</w:t>
      </w:r>
      <w:r w:rsidRPr="0015157C">
        <w:rPr>
          <w:rFonts w:asciiTheme="majorBidi" w:eastAsia="Electra-tRegular" w:hAnsiTheme="majorBidi" w:cstheme="majorBidi"/>
          <w:sz w:val="24"/>
          <w:szCs w:val="24"/>
          <w:lang w:val="en-US"/>
        </w:rPr>
        <w:t xml:space="preserve"> </w:t>
      </w:r>
      <w:r w:rsidRPr="0015157C">
        <w:rPr>
          <w:rFonts w:asciiTheme="majorBidi" w:eastAsia="Electra-tRegular" w:hAnsiTheme="majorBidi" w:cstheme="majorBidi"/>
          <w:b/>
          <w:bCs/>
          <w:sz w:val="24"/>
          <w:szCs w:val="24"/>
          <w:lang w:val="en-US"/>
        </w:rPr>
        <w:t>th</w:t>
      </w:r>
      <w:r w:rsidR="00EF4BF2" w:rsidRPr="0015157C">
        <w:rPr>
          <w:rFonts w:asciiTheme="majorBidi" w:eastAsia="Electra-tRegular" w:hAnsiTheme="majorBidi" w:cstheme="majorBidi"/>
          <w:b/>
          <w:bCs/>
          <w:sz w:val="24"/>
          <w:szCs w:val="24"/>
          <w:lang w:val="en-US"/>
        </w:rPr>
        <w:t>is business education</w:t>
      </w:r>
      <w:r w:rsidRPr="0015157C">
        <w:rPr>
          <w:rFonts w:asciiTheme="majorBidi" w:eastAsia="Electra-tRegular" w:hAnsiTheme="majorBidi" w:cstheme="majorBidi"/>
          <w:b/>
          <w:bCs/>
          <w:sz w:val="24"/>
          <w:szCs w:val="24"/>
          <w:lang w:val="en-US"/>
        </w:rPr>
        <w:t>.</w:t>
      </w:r>
      <w:r w:rsidRPr="0015157C">
        <w:rPr>
          <w:rFonts w:asciiTheme="majorBidi" w:eastAsia="Electra-tRegular" w:hAnsiTheme="majorBidi" w:cstheme="majorBidi"/>
          <w:sz w:val="24"/>
          <w:szCs w:val="24"/>
          <w:lang w:val="en-US"/>
        </w:rPr>
        <w:t xml:space="preserve"> As a cosmopolitan trading language emerged during the early-modern period, merchants were able to communicate with one another more easily (</w:t>
      </w:r>
      <w:proofErr w:type="spellStart"/>
      <w:r w:rsidRPr="0015157C">
        <w:rPr>
          <w:rFonts w:asciiTheme="majorBidi" w:eastAsia="Electra-tRegular" w:hAnsiTheme="majorBidi" w:cstheme="majorBidi"/>
          <w:sz w:val="24"/>
          <w:szCs w:val="24"/>
          <w:lang w:val="en-US"/>
        </w:rPr>
        <w:t>Trivellato</w:t>
      </w:r>
      <w:proofErr w:type="spellEnd"/>
      <w:r w:rsidRPr="0015157C">
        <w:rPr>
          <w:rFonts w:asciiTheme="majorBidi" w:eastAsia="Electra-tRegular" w:hAnsiTheme="majorBidi" w:cstheme="majorBidi"/>
          <w:sz w:val="24"/>
          <w:szCs w:val="24"/>
          <w:lang w:val="en-US"/>
        </w:rPr>
        <w:t xml:space="preserve">, 2009, pp. 177‒193). Merchants’ sons were prepared to take over their father’s businesses through </w:t>
      </w:r>
      <w:r w:rsidR="00773E7D" w:rsidRPr="0015157C">
        <w:rPr>
          <w:rFonts w:asciiTheme="majorBidi" w:eastAsia="Electra-tRegular" w:hAnsiTheme="majorBidi" w:cstheme="majorBidi"/>
          <w:b/>
          <w:bCs/>
          <w:sz w:val="24"/>
          <w:szCs w:val="24"/>
          <w:lang w:val="en-US"/>
        </w:rPr>
        <w:t xml:space="preserve">hands-on </w:t>
      </w:r>
      <w:r w:rsidRPr="0015157C">
        <w:rPr>
          <w:rFonts w:asciiTheme="majorBidi" w:eastAsia="Electra-tRegular" w:hAnsiTheme="majorBidi" w:cstheme="majorBidi"/>
          <w:b/>
          <w:bCs/>
          <w:sz w:val="24"/>
          <w:szCs w:val="24"/>
          <w:lang w:val="en-US"/>
        </w:rPr>
        <w:t>apprenticeship</w:t>
      </w:r>
      <w:r w:rsidR="00A962F9" w:rsidRPr="0015157C">
        <w:rPr>
          <w:rFonts w:asciiTheme="majorBidi" w:eastAsia="Electra-tRegular" w:hAnsiTheme="majorBidi" w:cstheme="majorBidi"/>
          <w:b/>
          <w:bCs/>
          <w:sz w:val="24"/>
          <w:szCs w:val="24"/>
          <w:lang w:val="en-US"/>
        </w:rPr>
        <w:t xml:space="preserve"> and </w:t>
      </w:r>
      <w:r w:rsidR="00773E7D" w:rsidRPr="0015157C">
        <w:rPr>
          <w:rFonts w:asciiTheme="majorBidi" w:eastAsia="Electra-tRegular" w:hAnsiTheme="majorBidi" w:cstheme="majorBidi"/>
          <w:b/>
          <w:bCs/>
          <w:sz w:val="24"/>
          <w:szCs w:val="24"/>
          <w:lang w:val="en-US"/>
        </w:rPr>
        <w:t>business education</w:t>
      </w:r>
      <w:r w:rsidRPr="0015157C">
        <w:rPr>
          <w:rFonts w:asciiTheme="majorBidi" w:eastAsia="Electra-tRegular" w:hAnsiTheme="majorBidi" w:cstheme="majorBidi"/>
          <w:sz w:val="24"/>
          <w:szCs w:val="24"/>
          <w:lang w:val="en-US"/>
        </w:rPr>
        <w:t xml:space="preserve">. This </w:t>
      </w:r>
      <w:r w:rsidR="00773E7D" w:rsidRPr="0015157C">
        <w:rPr>
          <w:rFonts w:asciiTheme="majorBidi" w:eastAsia="Electra-tRegular" w:hAnsiTheme="majorBidi" w:cstheme="majorBidi"/>
          <w:sz w:val="24"/>
          <w:szCs w:val="24"/>
          <w:lang w:val="en-US"/>
        </w:rPr>
        <w:t xml:space="preserve">education </w:t>
      </w:r>
      <w:r w:rsidRPr="0015157C">
        <w:rPr>
          <w:rFonts w:asciiTheme="majorBidi" w:eastAsia="Electra-tRegular" w:hAnsiTheme="majorBidi" w:cstheme="majorBidi"/>
          <w:sz w:val="24"/>
          <w:szCs w:val="24"/>
          <w:lang w:val="en-US"/>
        </w:rPr>
        <w:t xml:space="preserve">included risk assessment, the mercantile </w:t>
      </w:r>
      <w:r w:rsidRPr="0015157C">
        <w:rPr>
          <w:rFonts w:asciiTheme="majorBidi" w:eastAsia="Electra-tRegular" w:hAnsiTheme="majorBidi" w:cstheme="majorBidi"/>
          <w:i/>
          <w:iCs/>
          <w:sz w:val="24"/>
          <w:szCs w:val="24"/>
          <w:lang w:val="en-US"/>
        </w:rPr>
        <w:t>milieu</w:t>
      </w:r>
      <w:r w:rsidRPr="0015157C">
        <w:rPr>
          <w:rFonts w:asciiTheme="majorBidi" w:eastAsia="Electra-tRegular" w:hAnsiTheme="majorBidi" w:cstheme="majorBidi"/>
          <w:sz w:val="24"/>
          <w:szCs w:val="24"/>
          <w:lang w:val="en-US"/>
        </w:rPr>
        <w:t>, and who could be trusted and consulted.</w:t>
      </w:r>
    </w:p>
    <w:p w14:paraId="27C05597" w14:textId="6A954327" w:rsidR="00DA01FB" w:rsidRPr="0015157C" w:rsidRDefault="00DA01FB" w:rsidP="00DA01FB">
      <w:pPr>
        <w:autoSpaceDE w:val="0"/>
        <w:autoSpaceDN w:val="0"/>
        <w:adjustRightInd w:val="0"/>
        <w:spacing w:after="0" w:line="360" w:lineRule="auto"/>
        <w:ind w:firstLine="284"/>
        <w:rPr>
          <w:rFonts w:asciiTheme="majorBidi" w:hAnsiTheme="majorBidi" w:cstheme="majorBidi"/>
          <w:color w:val="000000"/>
          <w:sz w:val="24"/>
          <w:szCs w:val="24"/>
          <w:lang w:val="en-US"/>
        </w:rPr>
      </w:pPr>
      <w:r w:rsidRPr="0015157C">
        <w:rPr>
          <w:rFonts w:asciiTheme="majorBidi" w:eastAsia="Electra-tRegular" w:hAnsiTheme="majorBidi" w:cstheme="majorBidi"/>
          <w:sz w:val="24"/>
          <w:szCs w:val="24"/>
          <w:lang w:val="en-US"/>
        </w:rPr>
        <w:t xml:space="preserve">Amongst the Jewish migrants who settled in Livorno were </w:t>
      </w:r>
      <w:r w:rsidR="00D6624D">
        <w:rPr>
          <w:rFonts w:asciiTheme="majorBidi" w:eastAsia="Electra-tRegular" w:hAnsiTheme="majorBidi" w:cstheme="majorBidi"/>
          <w:sz w:val="24"/>
          <w:szCs w:val="24"/>
          <w:lang w:val="en-US"/>
        </w:rPr>
        <w:t xml:space="preserve">former </w:t>
      </w:r>
      <w:proofErr w:type="spellStart"/>
      <w:r w:rsidRPr="0015157C">
        <w:rPr>
          <w:rFonts w:asciiTheme="majorBidi" w:hAnsiTheme="majorBidi" w:cstheme="majorBidi"/>
          <w:i/>
          <w:iCs/>
          <w:color w:val="000000"/>
          <w:sz w:val="24"/>
          <w:szCs w:val="24"/>
          <w:lang w:val="en-US"/>
        </w:rPr>
        <w:t>marrano</w:t>
      </w:r>
      <w:proofErr w:type="spellEnd"/>
      <w:r w:rsidRPr="0015157C">
        <w:rPr>
          <w:rFonts w:asciiTheme="majorBidi" w:hAnsiTheme="majorBidi" w:cstheme="majorBidi"/>
          <w:color w:val="000000"/>
          <w:sz w:val="24"/>
          <w:szCs w:val="24"/>
          <w:lang w:val="en-US"/>
        </w:rPr>
        <w:t xml:space="preserve"> doctors who had recently </w:t>
      </w:r>
      <w:r w:rsidR="006F31E3" w:rsidRPr="0015157C">
        <w:rPr>
          <w:rFonts w:asciiTheme="majorBidi" w:hAnsiTheme="majorBidi" w:cstheme="majorBidi"/>
          <w:color w:val="000000"/>
          <w:sz w:val="24"/>
          <w:szCs w:val="24"/>
          <w:lang w:val="en-US"/>
        </w:rPr>
        <w:t>reverted</w:t>
      </w:r>
      <w:r w:rsidRPr="0015157C">
        <w:rPr>
          <w:rFonts w:asciiTheme="majorBidi" w:hAnsiTheme="majorBidi" w:cstheme="majorBidi"/>
          <w:color w:val="000000"/>
          <w:sz w:val="24"/>
          <w:szCs w:val="24"/>
          <w:lang w:val="en-US"/>
        </w:rPr>
        <w:t xml:space="preserve"> to Judaism. Elia Montalto, for example, acknowledged his Jewish identity and practiced medicine before becoming physician first to Ferdinand I and then Maria de Medici. Settling in Livorno ca. 1658, a Portuguese physician called Immanuel </w:t>
      </w:r>
      <w:proofErr w:type="spellStart"/>
      <w:r w:rsidRPr="0015157C">
        <w:rPr>
          <w:rFonts w:asciiTheme="majorBidi" w:hAnsiTheme="majorBidi" w:cstheme="majorBidi"/>
          <w:color w:val="000000"/>
          <w:sz w:val="24"/>
          <w:szCs w:val="24"/>
          <w:lang w:val="en-US"/>
        </w:rPr>
        <w:t>Bocarro</w:t>
      </w:r>
      <w:proofErr w:type="spellEnd"/>
      <w:r w:rsidRPr="0015157C">
        <w:rPr>
          <w:rFonts w:asciiTheme="majorBidi" w:hAnsiTheme="majorBidi" w:cstheme="majorBidi"/>
          <w:color w:val="000000"/>
          <w:sz w:val="24"/>
          <w:szCs w:val="24"/>
          <w:lang w:val="en-US"/>
        </w:rPr>
        <w:t xml:space="preserve"> Frances y Rosales published important works of astronomy</w:t>
      </w:r>
      <w:r w:rsidRPr="0015157C" w:rsidDel="00707A39">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under the name Jacob Hebraeus</w:t>
      </w:r>
      <w:r w:rsidR="004F0095" w:rsidRPr="0015157C">
        <w:rPr>
          <w:rFonts w:asciiTheme="majorBidi" w:hAnsiTheme="majorBidi" w:cstheme="majorBidi"/>
          <w:color w:val="000000"/>
          <w:sz w:val="24"/>
          <w:szCs w:val="24"/>
          <w:lang w:val="en-US"/>
        </w:rPr>
        <w:t xml:space="preserve">. </w:t>
      </w:r>
      <w:r w:rsidR="00DF2D41" w:rsidRPr="0015157C">
        <w:rPr>
          <w:rFonts w:asciiTheme="majorBidi" w:hAnsiTheme="majorBidi" w:cstheme="majorBidi"/>
          <w:color w:val="000000"/>
          <w:sz w:val="24"/>
          <w:szCs w:val="24"/>
          <w:lang w:val="en-US"/>
        </w:rPr>
        <w:t>In recognition of his scientific achievements</w:t>
      </w:r>
      <w:r w:rsidR="005D515B" w:rsidRPr="0015157C">
        <w:rPr>
          <w:rFonts w:asciiTheme="majorBidi" w:hAnsiTheme="majorBidi" w:cstheme="majorBidi"/>
          <w:color w:val="000000"/>
          <w:sz w:val="24"/>
          <w:szCs w:val="24"/>
          <w:lang w:val="en-US"/>
        </w:rPr>
        <w:t>, Emperor</w:t>
      </w:r>
      <w:r w:rsidRPr="0015157C">
        <w:rPr>
          <w:rFonts w:asciiTheme="majorBidi" w:hAnsiTheme="majorBidi" w:cstheme="majorBidi"/>
          <w:color w:val="000000"/>
          <w:sz w:val="24"/>
          <w:szCs w:val="24"/>
          <w:lang w:val="en-US"/>
        </w:rPr>
        <w:t xml:space="preserve"> Ferdinand II</w:t>
      </w:r>
      <w:r w:rsidR="00DF2D41" w:rsidRPr="0015157C">
        <w:rPr>
          <w:rFonts w:asciiTheme="majorBidi" w:hAnsiTheme="majorBidi" w:cstheme="majorBidi"/>
          <w:color w:val="000000"/>
          <w:sz w:val="24"/>
          <w:szCs w:val="24"/>
          <w:lang w:val="en-US"/>
        </w:rPr>
        <w:t xml:space="preserve"> made him a count</w:t>
      </w:r>
      <w:r w:rsidR="002A27FA" w:rsidRPr="0015157C">
        <w:rPr>
          <w:rFonts w:asciiTheme="majorBidi" w:hAnsiTheme="majorBidi" w:cstheme="majorBidi"/>
          <w:color w:val="000000"/>
          <w:sz w:val="24"/>
          <w:szCs w:val="24"/>
          <w:lang w:val="en-US"/>
        </w:rPr>
        <w:t xml:space="preserve"> palatine. </w:t>
      </w:r>
      <w:r w:rsidRPr="0015157C">
        <w:rPr>
          <w:rFonts w:asciiTheme="majorBidi" w:hAnsiTheme="majorBidi" w:cstheme="majorBidi"/>
          <w:color w:val="000000"/>
          <w:sz w:val="24"/>
          <w:szCs w:val="24"/>
          <w:lang w:val="en-US"/>
        </w:rPr>
        <w:t xml:space="preserve"> Medical rabbis also settled in the Tuscan po</w:t>
      </w:r>
      <w:r w:rsidR="007A4F3D" w:rsidRPr="0015157C">
        <w:rPr>
          <w:rFonts w:asciiTheme="majorBidi" w:hAnsiTheme="majorBidi" w:cstheme="majorBidi"/>
          <w:color w:val="000000"/>
          <w:sz w:val="24"/>
          <w:szCs w:val="24"/>
          <w:lang w:val="en-US"/>
        </w:rPr>
        <w:t>t, of these t</w:t>
      </w:r>
      <w:r w:rsidRPr="0015157C">
        <w:rPr>
          <w:rFonts w:asciiTheme="majorBidi" w:hAnsiTheme="majorBidi" w:cstheme="majorBidi"/>
          <w:color w:val="000000"/>
          <w:sz w:val="24"/>
          <w:szCs w:val="24"/>
          <w:lang w:val="en-US"/>
        </w:rPr>
        <w:t xml:space="preserve">he best known </w:t>
      </w:r>
      <w:r w:rsidR="007A4F3D" w:rsidRPr="0015157C">
        <w:rPr>
          <w:rFonts w:asciiTheme="majorBidi" w:hAnsiTheme="majorBidi" w:cstheme="majorBidi"/>
          <w:color w:val="000000"/>
          <w:sz w:val="24"/>
          <w:szCs w:val="24"/>
          <w:lang w:val="en-US"/>
        </w:rPr>
        <w:t>was</w:t>
      </w:r>
      <w:r w:rsidRPr="0015157C">
        <w:rPr>
          <w:rFonts w:asciiTheme="majorBidi" w:hAnsiTheme="majorBidi" w:cstheme="majorBidi"/>
          <w:color w:val="000000"/>
          <w:sz w:val="24"/>
          <w:szCs w:val="24"/>
          <w:lang w:val="en-US"/>
        </w:rPr>
        <w:t xml:space="preserve"> the Venetian David Nieto. Having obtained his degree, he practiced medicine while also acting as director of the Reshit </w:t>
      </w:r>
      <w:proofErr w:type="spellStart"/>
      <w:r w:rsidRPr="0015157C">
        <w:rPr>
          <w:rFonts w:asciiTheme="majorBidi" w:hAnsiTheme="majorBidi" w:cstheme="majorBidi"/>
          <w:color w:val="000000"/>
          <w:sz w:val="24"/>
          <w:szCs w:val="24"/>
          <w:lang w:val="en-US"/>
        </w:rPr>
        <w:t>Hok</w:t>
      </w:r>
      <w:r w:rsidR="00605021" w:rsidRPr="0015157C">
        <w:rPr>
          <w:rFonts w:asciiTheme="majorBidi" w:hAnsiTheme="majorBidi" w:cstheme="majorBidi"/>
          <w:color w:val="000000"/>
          <w:sz w:val="24"/>
          <w:szCs w:val="24"/>
          <w:lang w:val="en-US"/>
        </w:rPr>
        <w:t>h</w:t>
      </w:r>
      <w:r w:rsidRPr="0015157C">
        <w:rPr>
          <w:rFonts w:asciiTheme="majorBidi" w:hAnsiTheme="majorBidi" w:cstheme="majorBidi"/>
          <w:color w:val="000000"/>
          <w:sz w:val="24"/>
          <w:szCs w:val="24"/>
          <w:lang w:val="en-US"/>
        </w:rPr>
        <w:t>ma</w:t>
      </w:r>
      <w:proofErr w:type="spellEnd"/>
      <w:r w:rsidRPr="0015157C">
        <w:rPr>
          <w:rFonts w:asciiTheme="majorBidi" w:hAnsiTheme="majorBidi" w:cstheme="majorBidi"/>
          <w:color w:val="000000"/>
          <w:sz w:val="24"/>
          <w:szCs w:val="24"/>
          <w:lang w:val="en-US"/>
        </w:rPr>
        <w:t xml:space="preserve"> Talmud Academy before being called to serve as rabbi of the Portuguese community in London in 1701.</w:t>
      </w:r>
      <w:r w:rsidR="00CF0255" w:rsidRPr="0015157C">
        <w:rPr>
          <w:rFonts w:asciiTheme="majorBidi" w:hAnsiTheme="majorBidi" w:cstheme="majorBidi"/>
          <w:color w:val="000000"/>
          <w:sz w:val="24"/>
          <w:szCs w:val="24"/>
          <w:lang w:val="en-US"/>
        </w:rPr>
        <w:t xml:space="preserve"> </w:t>
      </w:r>
      <w:r w:rsidRPr="0015157C">
        <w:rPr>
          <w:rFonts w:asciiTheme="majorBidi" w:hAnsiTheme="majorBidi" w:cstheme="majorBidi"/>
          <w:color w:val="000000"/>
          <w:sz w:val="24"/>
          <w:szCs w:val="24"/>
          <w:lang w:val="en-US"/>
        </w:rPr>
        <w:t xml:space="preserve"> The Jewish printing house established in Livorno in 1650, to which rabbis from all over the Mediterranean basin entrusted their works, further nurtured Jewish culture (Filippini, 1993).</w:t>
      </w:r>
    </w:p>
    <w:p w14:paraId="18A0388E" w14:textId="4185279B" w:rsidR="00DA01FB" w:rsidRPr="008D3966" w:rsidRDefault="001F6E00" w:rsidP="008D3966">
      <w:pPr>
        <w:pStyle w:val="ListParagraph"/>
        <w:numPr>
          <w:ilvl w:val="1"/>
          <w:numId w:val="29"/>
        </w:numPr>
        <w:tabs>
          <w:tab w:val="left" w:pos="426"/>
        </w:tabs>
        <w:autoSpaceDE w:val="0"/>
        <w:autoSpaceDN w:val="0"/>
        <w:adjustRightInd w:val="0"/>
        <w:spacing w:before="240" w:after="120" w:line="36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Vocational Culture: </w:t>
      </w:r>
      <w:r w:rsidR="00DA01FB" w:rsidRPr="008D3966">
        <w:rPr>
          <w:rFonts w:asciiTheme="majorBidi" w:hAnsiTheme="majorBidi" w:cstheme="majorBidi"/>
          <w:b/>
          <w:bCs/>
          <w:i/>
          <w:iCs/>
          <w:sz w:val="24"/>
          <w:szCs w:val="24"/>
          <w:lang w:val="en-US"/>
        </w:rPr>
        <w:t>Family firms, marriage, and trans-generational accumulation</w:t>
      </w:r>
    </w:p>
    <w:p w14:paraId="6C3CF6E9" w14:textId="41FCBC46" w:rsidR="00DA01FB" w:rsidRPr="0015157C" w:rsidRDefault="00DA01FB" w:rsidP="009F0403">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eastAsia="Electra-tRegular" w:hAnsiTheme="majorBidi" w:cstheme="majorBidi"/>
          <w:sz w:val="24"/>
          <w:szCs w:val="24"/>
          <w:lang w:val="en-US"/>
        </w:rPr>
        <w:t>In their private family partnerships, Iberian migrants to Livorno largely adopted the traditional model of family firm</w:t>
      </w:r>
      <w:r w:rsidR="00CB1A49" w:rsidRPr="0015157C">
        <w:rPr>
          <w:rFonts w:asciiTheme="majorBidi" w:eastAsia="Electra-tRegular" w:hAnsiTheme="majorBidi" w:cstheme="majorBidi"/>
          <w:sz w:val="24"/>
          <w:szCs w:val="24"/>
          <w:lang w:val="en-US"/>
        </w:rPr>
        <w:t>s, a</w:t>
      </w:r>
      <w:r w:rsidRPr="0015157C">
        <w:rPr>
          <w:rFonts w:asciiTheme="majorBidi" w:eastAsia="Electra-tRegular" w:hAnsiTheme="majorBidi" w:cstheme="majorBidi"/>
          <w:sz w:val="24"/>
          <w:szCs w:val="24"/>
          <w:lang w:val="en-US"/>
        </w:rPr>
        <w:t xml:space="preserve"> general partnership. Unlike limited partnerships, </w:t>
      </w:r>
      <w:r w:rsidR="00DB3350" w:rsidRPr="0015157C">
        <w:rPr>
          <w:rFonts w:asciiTheme="majorBidi" w:eastAsia="Electra-tRegular" w:hAnsiTheme="majorBidi" w:cstheme="majorBidi"/>
          <w:b/>
          <w:bCs/>
          <w:sz w:val="24"/>
          <w:szCs w:val="24"/>
          <w:lang w:val="en-US"/>
        </w:rPr>
        <w:t>general partnerships</w:t>
      </w:r>
      <w:r w:rsidRPr="0015157C">
        <w:rPr>
          <w:rFonts w:asciiTheme="majorBidi" w:eastAsia="Electra-tRegular" w:hAnsiTheme="majorBidi" w:cstheme="majorBidi"/>
          <w:sz w:val="24"/>
          <w:szCs w:val="24"/>
          <w:lang w:val="en-US"/>
        </w:rPr>
        <w:t xml:space="preserve"> do not terminate at a specific date</w:t>
      </w:r>
      <w:r w:rsidR="00DB3350" w:rsidRPr="0015157C">
        <w:rPr>
          <w:rFonts w:asciiTheme="majorBidi" w:eastAsia="Electra-tRegular" w:hAnsiTheme="majorBidi" w:cstheme="majorBidi"/>
          <w:sz w:val="24"/>
          <w:szCs w:val="24"/>
          <w:lang w:val="en-US"/>
        </w:rPr>
        <w:t xml:space="preserve">; </w:t>
      </w:r>
      <w:r w:rsidRPr="0015157C">
        <w:rPr>
          <w:rFonts w:asciiTheme="majorBidi" w:eastAsia="Electra-tRegular" w:hAnsiTheme="majorBidi" w:cstheme="majorBidi"/>
          <w:sz w:val="24"/>
          <w:szCs w:val="24"/>
          <w:lang w:val="en-US"/>
        </w:rPr>
        <w:t>all the partners enjoy both mutual agency and full liability. Sephardim</w:t>
      </w:r>
      <w:r w:rsidR="001F163C" w:rsidRPr="0015157C">
        <w:rPr>
          <w:rFonts w:asciiTheme="majorBidi" w:eastAsia="Electra-tRegular" w:hAnsiTheme="majorBidi" w:cstheme="majorBidi"/>
          <w:sz w:val="24"/>
          <w:szCs w:val="24"/>
          <w:lang w:val="en-US"/>
        </w:rPr>
        <w:t xml:space="preserve"> in Livorno</w:t>
      </w:r>
      <w:r w:rsidRPr="0015157C">
        <w:rPr>
          <w:rFonts w:asciiTheme="majorBidi" w:eastAsia="Electra-tRegular" w:hAnsiTheme="majorBidi" w:cstheme="majorBidi"/>
          <w:sz w:val="24"/>
          <w:szCs w:val="24"/>
          <w:lang w:val="en-US"/>
        </w:rPr>
        <w:t xml:space="preserve"> only began </w:t>
      </w:r>
      <w:r w:rsidR="00C62F64" w:rsidRPr="0015157C">
        <w:rPr>
          <w:rFonts w:asciiTheme="majorBidi" w:eastAsia="Electra-tRegular" w:hAnsiTheme="majorBidi" w:cstheme="majorBidi"/>
          <w:sz w:val="24"/>
          <w:szCs w:val="24"/>
          <w:lang w:val="en-US"/>
        </w:rPr>
        <w:t>entering</w:t>
      </w:r>
      <w:r w:rsidRPr="0015157C">
        <w:rPr>
          <w:rFonts w:asciiTheme="majorBidi" w:eastAsia="Electra-tRegular" w:hAnsiTheme="majorBidi" w:cstheme="majorBidi"/>
          <w:sz w:val="24"/>
          <w:szCs w:val="24"/>
          <w:lang w:val="en-US"/>
        </w:rPr>
        <w:t xml:space="preserve"> medium-term limited liability partnerships with non-Jews in the late eighteenth century—and then only sporadically and for small investments. (</w:t>
      </w:r>
      <w:proofErr w:type="spellStart"/>
      <w:r w:rsidRPr="0015157C">
        <w:rPr>
          <w:rFonts w:asciiTheme="majorBidi" w:eastAsia="Electra-tRegular" w:hAnsiTheme="majorBidi" w:cstheme="majorBidi"/>
          <w:sz w:val="24"/>
          <w:szCs w:val="24"/>
          <w:lang w:val="en-US"/>
        </w:rPr>
        <w:t>Trivellato</w:t>
      </w:r>
      <w:proofErr w:type="spellEnd"/>
      <w:r w:rsidRPr="0015157C">
        <w:rPr>
          <w:rFonts w:asciiTheme="majorBidi" w:eastAsia="Electra-tRegular" w:hAnsiTheme="majorBidi" w:cstheme="majorBidi"/>
          <w:sz w:val="24"/>
          <w:szCs w:val="24"/>
          <w:lang w:val="en-US"/>
        </w:rPr>
        <w:t>, 2009).</w:t>
      </w:r>
      <w:r w:rsidR="009F0403">
        <w:rPr>
          <w:rFonts w:asciiTheme="majorBidi" w:eastAsia="Electra-tRegular" w:hAnsiTheme="majorBidi" w:cstheme="majorBidi"/>
          <w:sz w:val="24"/>
          <w:szCs w:val="24"/>
          <w:lang w:val="en-US"/>
        </w:rPr>
        <w:t xml:space="preserve"> </w:t>
      </w:r>
      <w:r w:rsidRPr="0015157C">
        <w:rPr>
          <w:rFonts w:asciiTheme="majorBidi" w:hAnsiTheme="majorBidi" w:cstheme="majorBidi"/>
          <w:sz w:val="24"/>
          <w:szCs w:val="24"/>
          <w:lang w:val="en-US"/>
        </w:rPr>
        <w:t xml:space="preserve">This pattern of association is witnessed in Rabbinic </w:t>
      </w:r>
      <w:r w:rsidRPr="0015157C">
        <w:rPr>
          <w:rFonts w:asciiTheme="majorBidi" w:hAnsiTheme="majorBidi" w:cstheme="majorBidi"/>
          <w:i/>
          <w:iCs/>
          <w:sz w:val="24"/>
          <w:szCs w:val="24"/>
          <w:lang w:val="en-US"/>
        </w:rPr>
        <w:t>responsa</w:t>
      </w:r>
      <w:r w:rsidRPr="0015157C">
        <w:rPr>
          <w:rFonts w:asciiTheme="majorBidi" w:hAnsiTheme="majorBidi" w:cstheme="majorBidi"/>
          <w:sz w:val="24"/>
          <w:szCs w:val="24"/>
          <w:lang w:val="en-US"/>
        </w:rPr>
        <w:t xml:space="preserve"> (and Shari’a </w:t>
      </w:r>
      <w:r w:rsidRPr="0015157C">
        <w:rPr>
          <w:rFonts w:asciiTheme="majorBidi" w:hAnsiTheme="majorBidi" w:cstheme="majorBidi"/>
          <w:sz w:val="24"/>
          <w:szCs w:val="24"/>
          <w:lang w:val="en-US"/>
        </w:rPr>
        <w:lastRenderedPageBreak/>
        <w:t xml:space="preserve">court records) from </w:t>
      </w:r>
      <w:r w:rsidR="001F163C" w:rsidRPr="0015157C">
        <w:rPr>
          <w:rFonts w:asciiTheme="majorBidi" w:hAnsiTheme="majorBidi" w:cstheme="majorBidi"/>
          <w:sz w:val="24"/>
          <w:szCs w:val="24"/>
          <w:lang w:val="en-US"/>
        </w:rPr>
        <w:t xml:space="preserve">the city of Bursa in </w:t>
      </w:r>
      <w:r w:rsidRPr="0015157C">
        <w:rPr>
          <w:rFonts w:asciiTheme="majorBidi" w:hAnsiTheme="majorBidi" w:cstheme="majorBidi"/>
          <w:sz w:val="24"/>
          <w:szCs w:val="24"/>
          <w:lang w:val="en-US"/>
        </w:rPr>
        <w:t>Ottoman</w:t>
      </w:r>
      <w:r w:rsidR="001F163C" w:rsidRPr="0015157C">
        <w:rPr>
          <w:rFonts w:asciiTheme="majorBidi" w:hAnsiTheme="majorBidi" w:cstheme="majorBidi"/>
          <w:sz w:val="24"/>
          <w:szCs w:val="24"/>
          <w:lang w:val="en-US"/>
        </w:rPr>
        <w:t xml:space="preserve"> Turkey</w:t>
      </w:r>
      <w:r w:rsidRPr="0015157C">
        <w:rPr>
          <w:rFonts w:asciiTheme="majorBidi" w:hAnsiTheme="majorBidi" w:cstheme="majorBidi"/>
          <w:sz w:val="24"/>
          <w:szCs w:val="24"/>
          <w:lang w:val="en-US"/>
        </w:rPr>
        <w:t xml:space="preserve"> where Jewish negotiators formed full partnerships with co-religionists in far off-flung places rather than </w:t>
      </w:r>
      <w:r w:rsidR="001F163C" w:rsidRPr="0015157C">
        <w:rPr>
          <w:rFonts w:asciiTheme="majorBidi" w:hAnsiTheme="majorBidi" w:cstheme="majorBidi"/>
          <w:sz w:val="24"/>
          <w:szCs w:val="24"/>
          <w:lang w:val="en-US"/>
        </w:rPr>
        <w:t xml:space="preserve">with </w:t>
      </w:r>
      <w:r w:rsidRPr="0015157C">
        <w:rPr>
          <w:rFonts w:asciiTheme="majorBidi" w:hAnsiTheme="majorBidi" w:cstheme="majorBidi"/>
          <w:sz w:val="24"/>
          <w:szCs w:val="24"/>
          <w:lang w:val="en-US"/>
        </w:rPr>
        <w:t xml:space="preserve">local non-Jews. </w:t>
      </w:r>
      <w:r w:rsidR="001F163C" w:rsidRPr="0015157C">
        <w:rPr>
          <w:rFonts w:asciiTheme="majorBidi" w:hAnsiTheme="majorBidi" w:cstheme="majorBidi"/>
          <w:sz w:val="24"/>
          <w:szCs w:val="24"/>
          <w:lang w:val="en-US"/>
        </w:rPr>
        <w:t xml:space="preserve">In this </w:t>
      </w:r>
      <w:r w:rsidR="00A7624E" w:rsidRPr="0015157C">
        <w:rPr>
          <w:rFonts w:asciiTheme="majorBidi" w:hAnsiTheme="majorBidi" w:cstheme="majorBidi"/>
          <w:sz w:val="24"/>
          <w:szCs w:val="24"/>
          <w:lang w:val="en-US"/>
        </w:rPr>
        <w:t>way, Jewish</w:t>
      </w:r>
      <w:r w:rsidRPr="0015157C">
        <w:rPr>
          <w:rFonts w:asciiTheme="majorBidi" w:hAnsiTheme="majorBidi" w:cstheme="majorBidi"/>
          <w:sz w:val="24"/>
          <w:szCs w:val="24"/>
          <w:lang w:val="en-US"/>
        </w:rPr>
        <w:t xml:space="preserve"> traders </w:t>
      </w:r>
      <w:r w:rsidR="001F163C" w:rsidRPr="0015157C">
        <w:rPr>
          <w:rFonts w:asciiTheme="majorBidi" w:hAnsiTheme="majorBidi" w:cstheme="majorBidi"/>
          <w:sz w:val="24"/>
          <w:szCs w:val="24"/>
          <w:lang w:val="en-US"/>
        </w:rPr>
        <w:t>strengthened</w:t>
      </w:r>
      <w:r w:rsidRPr="0015157C">
        <w:rPr>
          <w:rFonts w:asciiTheme="majorBidi" w:hAnsiTheme="majorBidi" w:cstheme="majorBidi"/>
          <w:sz w:val="24"/>
          <w:szCs w:val="24"/>
          <w:lang w:val="en-US"/>
        </w:rPr>
        <w:t xml:space="preserve"> the trust required between merchants in distant cities</w:t>
      </w:r>
      <w:r w:rsidR="001F163C" w:rsidRPr="0015157C">
        <w:rPr>
          <w:rFonts w:asciiTheme="majorBidi" w:hAnsiTheme="majorBidi" w:cstheme="majorBidi"/>
          <w:sz w:val="24"/>
          <w:szCs w:val="24"/>
          <w:lang w:val="en-US"/>
        </w:rPr>
        <w:t>;</w:t>
      </w:r>
      <w:r w:rsidRPr="0015157C">
        <w:rPr>
          <w:rFonts w:asciiTheme="majorBidi" w:hAnsiTheme="majorBidi" w:cstheme="majorBidi"/>
          <w:sz w:val="24"/>
          <w:szCs w:val="24"/>
          <w:lang w:val="en-US"/>
        </w:rPr>
        <w:t xml:space="preserve"> full partnership enabl</w:t>
      </w:r>
      <w:r w:rsidR="001F163C" w:rsidRPr="0015157C">
        <w:rPr>
          <w:rFonts w:asciiTheme="majorBidi" w:hAnsiTheme="majorBidi" w:cstheme="majorBidi"/>
          <w:sz w:val="24"/>
          <w:szCs w:val="24"/>
          <w:lang w:val="en-US"/>
        </w:rPr>
        <w:t>ed</w:t>
      </w:r>
      <w:r w:rsidRPr="0015157C">
        <w:rPr>
          <w:rFonts w:asciiTheme="majorBidi" w:hAnsiTheme="majorBidi" w:cstheme="majorBidi"/>
          <w:sz w:val="24"/>
          <w:szCs w:val="24"/>
          <w:lang w:val="en-US"/>
        </w:rPr>
        <w:t xml:space="preserve"> them to raise capital and share risk (Gerber, 1978, p. 52 n. 50) </w:t>
      </w:r>
    </w:p>
    <w:p w14:paraId="2CDCA48D" w14:textId="0104CBD7" w:rsidR="006B162E" w:rsidRPr="0015157C" w:rsidRDefault="0019121E" w:rsidP="006B162E">
      <w:pPr>
        <w:autoSpaceDE w:val="0"/>
        <w:autoSpaceDN w:val="0"/>
        <w:adjustRightInd w:val="0"/>
        <w:spacing w:after="0" w:line="360" w:lineRule="auto"/>
        <w:ind w:firstLine="284"/>
        <w:rPr>
          <w:rFonts w:asciiTheme="majorBidi" w:eastAsia="Electra-tRegular" w:hAnsiTheme="majorBidi" w:cstheme="majorBidi"/>
          <w:sz w:val="24"/>
          <w:szCs w:val="24"/>
          <w:lang w:val="en-US"/>
        </w:rPr>
      </w:pPr>
      <w:r w:rsidRPr="0015157C">
        <w:rPr>
          <w:rFonts w:asciiTheme="majorBidi" w:eastAsia="Electra-tRegular" w:hAnsiTheme="majorBidi" w:cstheme="majorBidi"/>
          <w:sz w:val="24"/>
          <w:szCs w:val="24"/>
          <w:lang w:val="en-US"/>
        </w:rPr>
        <w:t>Whereas</w:t>
      </w:r>
      <w:r w:rsidR="006B162E" w:rsidRPr="0015157C">
        <w:rPr>
          <w:rFonts w:asciiTheme="majorBidi" w:eastAsia="Electra-tRegular" w:hAnsiTheme="majorBidi" w:cstheme="majorBidi"/>
          <w:sz w:val="24"/>
          <w:szCs w:val="24"/>
          <w:lang w:val="en-US"/>
        </w:rPr>
        <w:t xml:space="preserve"> </w:t>
      </w:r>
      <w:r w:rsidR="00690822" w:rsidRPr="0015157C">
        <w:rPr>
          <w:rFonts w:asciiTheme="majorBidi" w:eastAsia="Electra-tRegular" w:hAnsiTheme="majorBidi" w:cstheme="majorBidi"/>
          <w:sz w:val="24"/>
          <w:szCs w:val="24"/>
          <w:lang w:val="en-US"/>
        </w:rPr>
        <w:t>C</w:t>
      </w:r>
      <w:r w:rsidR="006B162E" w:rsidRPr="0015157C">
        <w:rPr>
          <w:rFonts w:asciiTheme="majorBidi" w:eastAsia="Electra-tRegular" w:hAnsiTheme="majorBidi" w:cstheme="majorBidi"/>
          <w:sz w:val="24"/>
          <w:szCs w:val="24"/>
          <w:lang w:val="en-US"/>
        </w:rPr>
        <w:t xml:space="preserve">anon law and Protestant </w:t>
      </w:r>
      <w:r w:rsidR="00690822" w:rsidRPr="0015157C">
        <w:rPr>
          <w:rFonts w:asciiTheme="majorBidi" w:eastAsia="Electra-tRegular" w:hAnsiTheme="majorBidi" w:cstheme="majorBidi"/>
          <w:sz w:val="24"/>
          <w:szCs w:val="24"/>
          <w:lang w:val="en-US"/>
        </w:rPr>
        <w:t>E</w:t>
      </w:r>
      <w:r w:rsidR="006B162E" w:rsidRPr="0015157C">
        <w:rPr>
          <w:rFonts w:asciiTheme="majorBidi" w:eastAsia="Electra-tRegular" w:hAnsiTheme="majorBidi" w:cstheme="majorBidi"/>
          <w:sz w:val="24"/>
          <w:szCs w:val="24"/>
          <w:lang w:val="en-US"/>
        </w:rPr>
        <w:t xml:space="preserve">cclesiastical </w:t>
      </w:r>
      <w:r w:rsidR="00690822" w:rsidRPr="0015157C">
        <w:rPr>
          <w:rFonts w:asciiTheme="majorBidi" w:eastAsia="Electra-tRegular" w:hAnsiTheme="majorBidi" w:cstheme="majorBidi"/>
          <w:sz w:val="24"/>
          <w:szCs w:val="24"/>
          <w:lang w:val="en-US"/>
        </w:rPr>
        <w:t>L</w:t>
      </w:r>
      <w:r w:rsidR="006B162E" w:rsidRPr="0015157C">
        <w:rPr>
          <w:rFonts w:asciiTheme="majorBidi" w:eastAsia="Electra-tRegular" w:hAnsiTheme="majorBidi" w:cstheme="majorBidi"/>
          <w:sz w:val="24"/>
          <w:szCs w:val="24"/>
          <w:lang w:val="en-US"/>
        </w:rPr>
        <w:t>aw prohibited marriage within the fourth and the third degree of consanguinity, respectively (and rarely granted dispensation),</w:t>
      </w:r>
    </w:p>
    <w:p w14:paraId="6BECE538" w14:textId="4C9B573C" w:rsidR="0019121E" w:rsidRPr="0015157C" w:rsidRDefault="006B162E" w:rsidP="00690822">
      <w:pPr>
        <w:autoSpaceDE w:val="0"/>
        <w:autoSpaceDN w:val="0"/>
        <w:adjustRightInd w:val="0"/>
        <w:spacing w:after="0" w:line="360" w:lineRule="auto"/>
        <w:jc w:val="both"/>
        <w:rPr>
          <w:rFonts w:asciiTheme="majorBidi" w:eastAsia="Electra-tRegular" w:hAnsiTheme="majorBidi" w:cstheme="majorBidi"/>
          <w:sz w:val="24"/>
          <w:szCs w:val="24"/>
          <w:lang w:val="en-US"/>
        </w:rPr>
      </w:pPr>
      <w:r w:rsidRPr="0015157C">
        <w:rPr>
          <w:rFonts w:asciiTheme="majorBidi" w:eastAsia="Electra-tRegular" w:hAnsiTheme="majorBidi" w:cstheme="majorBidi"/>
          <w:sz w:val="24"/>
          <w:szCs w:val="24"/>
          <w:lang w:val="en-US"/>
        </w:rPr>
        <w:t xml:space="preserve">consanguineous marriage </w:t>
      </w:r>
      <w:r w:rsidR="00937DB5" w:rsidRPr="0015157C">
        <w:rPr>
          <w:rFonts w:asciiTheme="majorBidi" w:eastAsia="Electra-tRegular" w:hAnsiTheme="majorBidi" w:cstheme="majorBidi"/>
          <w:sz w:val="24"/>
          <w:szCs w:val="24"/>
          <w:lang w:val="en-US"/>
        </w:rPr>
        <w:t xml:space="preserve">(including marriage between cousins and between uncles and nieces) </w:t>
      </w:r>
      <w:r w:rsidRPr="0015157C">
        <w:rPr>
          <w:rFonts w:asciiTheme="majorBidi" w:eastAsia="Electra-tRegular" w:hAnsiTheme="majorBidi" w:cstheme="majorBidi"/>
          <w:sz w:val="24"/>
          <w:szCs w:val="24"/>
          <w:lang w:val="en-US"/>
        </w:rPr>
        <w:t xml:space="preserve">was the </w:t>
      </w:r>
      <w:r w:rsidR="005A3BFC" w:rsidRPr="0015157C">
        <w:rPr>
          <w:rFonts w:asciiTheme="majorBidi" w:eastAsia="Electra-tRegular" w:hAnsiTheme="majorBidi" w:cstheme="majorBidi"/>
          <w:sz w:val="24"/>
          <w:szCs w:val="24"/>
          <w:lang w:val="en-US"/>
        </w:rPr>
        <w:t xml:space="preserve">frequent </w:t>
      </w:r>
      <w:r w:rsidRPr="0015157C">
        <w:rPr>
          <w:rFonts w:asciiTheme="majorBidi" w:eastAsia="Electra-tRegular" w:hAnsiTheme="majorBidi" w:cstheme="majorBidi"/>
          <w:sz w:val="24"/>
          <w:szCs w:val="24"/>
          <w:lang w:val="en-US"/>
        </w:rPr>
        <w:t>among Sephardim</w:t>
      </w:r>
      <w:r w:rsidR="005A3BFC" w:rsidRPr="0015157C">
        <w:rPr>
          <w:rFonts w:asciiTheme="majorBidi" w:eastAsia="Electra-tRegular" w:hAnsiTheme="majorBidi" w:cstheme="majorBidi"/>
          <w:sz w:val="24"/>
          <w:szCs w:val="24"/>
          <w:lang w:val="en-US"/>
        </w:rPr>
        <w:t xml:space="preserve"> in Livorno [as well as in Venice] and considered the preferable norm among former New Christians who joined the Sephardim communities</w:t>
      </w:r>
      <w:r w:rsidR="00690822" w:rsidRPr="0015157C">
        <w:rPr>
          <w:rFonts w:asciiTheme="majorBidi" w:eastAsia="Electra-tRegular" w:hAnsiTheme="majorBidi" w:cstheme="majorBidi"/>
          <w:sz w:val="24"/>
          <w:szCs w:val="24"/>
          <w:lang w:val="en-US"/>
        </w:rPr>
        <w:t xml:space="preserve">. As Jewish endogamy did not have geographical limitations, it constituted the single most important factor in shaping alliances within this diaspora. </w:t>
      </w:r>
      <w:r w:rsidRPr="0015157C">
        <w:rPr>
          <w:rFonts w:asciiTheme="majorBidi" w:eastAsia="Electra-tRegular" w:hAnsiTheme="majorBidi" w:cstheme="majorBidi"/>
          <w:sz w:val="24"/>
          <w:szCs w:val="24"/>
          <w:lang w:val="en-US"/>
        </w:rPr>
        <w:t xml:space="preserve"> </w:t>
      </w:r>
      <w:r w:rsidR="00DA01FB" w:rsidRPr="0015157C">
        <w:rPr>
          <w:rFonts w:asciiTheme="majorBidi" w:eastAsia="Electra-tRegular" w:hAnsiTheme="majorBidi" w:cstheme="majorBidi"/>
          <w:sz w:val="24"/>
          <w:szCs w:val="24"/>
          <w:lang w:val="en-US"/>
        </w:rPr>
        <w:t xml:space="preserve">The consanguineous marriage and betrothal gifts </w:t>
      </w:r>
      <w:r w:rsidR="001F163C" w:rsidRPr="0015157C">
        <w:rPr>
          <w:rFonts w:asciiTheme="majorBidi" w:eastAsia="Electra-tRegular" w:hAnsiTheme="majorBidi" w:cstheme="majorBidi"/>
          <w:sz w:val="24"/>
          <w:szCs w:val="24"/>
          <w:lang w:val="en-US"/>
        </w:rPr>
        <w:t xml:space="preserve">of </w:t>
      </w:r>
      <w:r w:rsidR="00DA01FB" w:rsidRPr="0015157C">
        <w:rPr>
          <w:rFonts w:asciiTheme="majorBidi" w:eastAsia="Electra-tRegular" w:hAnsiTheme="majorBidi" w:cstheme="majorBidi"/>
          <w:sz w:val="24"/>
          <w:szCs w:val="24"/>
          <w:lang w:val="en-US"/>
        </w:rPr>
        <w:t>Sephardi merchants</w:t>
      </w:r>
      <w:r w:rsidR="001F163C" w:rsidRPr="0015157C">
        <w:rPr>
          <w:rFonts w:asciiTheme="majorBidi" w:eastAsia="Electra-tRegular" w:hAnsiTheme="majorBidi" w:cstheme="majorBidi"/>
          <w:sz w:val="24"/>
          <w:szCs w:val="24"/>
          <w:lang w:val="en-US"/>
        </w:rPr>
        <w:t xml:space="preserve"> in Livorno</w:t>
      </w:r>
      <w:r w:rsidR="00DA01FB" w:rsidRPr="0015157C">
        <w:rPr>
          <w:rFonts w:asciiTheme="majorBidi" w:eastAsia="Electra-tRegular" w:hAnsiTheme="majorBidi" w:cstheme="majorBidi"/>
          <w:sz w:val="24"/>
          <w:szCs w:val="24"/>
          <w:lang w:val="en-US"/>
        </w:rPr>
        <w:t xml:space="preserve"> typically solidified family partnerships and mitigat</w:t>
      </w:r>
      <w:r w:rsidR="002944C4" w:rsidRPr="0015157C">
        <w:rPr>
          <w:rFonts w:asciiTheme="majorBidi" w:eastAsia="Electra-tRegular" w:hAnsiTheme="majorBidi" w:cstheme="majorBidi"/>
          <w:sz w:val="24"/>
          <w:szCs w:val="24"/>
          <w:lang w:val="en-US"/>
        </w:rPr>
        <w:t>ed</w:t>
      </w:r>
      <w:r w:rsidR="00DA01FB" w:rsidRPr="0015157C">
        <w:rPr>
          <w:rFonts w:asciiTheme="majorBidi" w:eastAsia="Electra-tRegular" w:hAnsiTheme="majorBidi" w:cstheme="majorBidi"/>
          <w:sz w:val="24"/>
          <w:szCs w:val="24"/>
          <w:lang w:val="en-US"/>
        </w:rPr>
        <w:t xml:space="preserve"> their marginal position in </w:t>
      </w:r>
      <w:r w:rsidR="001F163C" w:rsidRPr="0015157C">
        <w:rPr>
          <w:rFonts w:asciiTheme="majorBidi" w:eastAsia="Electra-tRegular" w:hAnsiTheme="majorBidi" w:cstheme="majorBidi"/>
          <w:sz w:val="24"/>
          <w:szCs w:val="24"/>
          <w:lang w:val="en-US"/>
        </w:rPr>
        <w:t xml:space="preserve">a </w:t>
      </w:r>
      <w:r w:rsidR="00DA01FB" w:rsidRPr="0015157C">
        <w:rPr>
          <w:rFonts w:asciiTheme="majorBidi" w:eastAsia="Electra-tRegular" w:hAnsiTheme="majorBidi" w:cstheme="majorBidi"/>
          <w:sz w:val="24"/>
          <w:szCs w:val="24"/>
          <w:lang w:val="en-US"/>
        </w:rPr>
        <w:t>Catholic society. They also served to resolve two of the most pressing problems private merchants faced during this perio</w:t>
      </w:r>
      <w:r w:rsidR="002944C4" w:rsidRPr="0015157C">
        <w:rPr>
          <w:rFonts w:asciiTheme="majorBidi" w:eastAsia="Electra-tRegular" w:hAnsiTheme="majorBidi" w:cstheme="majorBidi"/>
          <w:sz w:val="24"/>
          <w:szCs w:val="24"/>
          <w:lang w:val="en-US"/>
        </w:rPr>
        <w:t>d:</w:t>
      </w:r>
      <w:r w:rsidR="00DA01FB" w:rsidRPr="0015157C">
        <w:rPr>
          <w:rFonts w:asciiTheme="majorBidi" w:eastAsia="Electra-tRegular" w:hAnsiTheme="majorBidi" w:cstheme="majorBidi"/>
          <w:sz w:val="24"/>
          <w:szCs w:val="24"/>
          <w:lang w:val="en-US"/>
        </w:rPr>
        <w:t xml:space="preserve"> raising liquid capital and </w:t>
      </w:r>
      <w:r w:rsidR="002944C4" w:rsidRPr="0015157C">
        <w:rPr>
          <w:rFonts w:asciiTheme="majorBidi" w:eastAsia="Electra-tRegular" w:hAnsiTheme="majorBidi" w:cstheme="majorBidi"/>
          <w:sz w:val="24"/>
          <w:szCs w:val="24"/>
          <w:lang w:val="en-US"/>
        </w:rPr>
        <w:t>transferring it to the next generation</w:t>
      </w:r>
      <w:r w:rsidR="00DA01FB" w:rsidRPr="0015157C">
        <w:rPr>
          <w:rFonts w:asciiTheme="majorBidi" w:eastAsia="Electra-tRegular" w:hAnsiTheme="majorBidi" w:cstheme="majorBidi"/>
          <w:sz w:val="24"/>
          <w:szCs w:val="24"/>
          <w:lang w:val="en-US"/>
        </w:rPr>
        <w:t xml:space="preserve">. </w:t>
      </w:r>
      <w:r w:rsidR="002944C4" w:rsidRPr="0015157C">
        <w:rPr>
          <w:rFonts w:asciiTheme="majorBidi" w:eastAsia="Electra-tRegular" w:hAnsiTheme="majorBidi" w:cstheme="majorBidi"/>
          <w:sz w:val="24"/>
          <w:szCs w:val="24"/>
          <w:lang w:val="en-US"/>
        </w:rPr>
        <w:t xml:space="preserve">Although </w:t>
      </w:r>
      <w:r w:rsidR="00F72C06" w:rsidRPr="0015157C">
        <w:rPr>
          <w:rFonts w:asciiTheme="majorBidi" w:eastAsia="Electra-tRegular" w:hAnsiTheme="majorBidi" w:cstheme="majorBidi"/>
          <w:sz w:val="24"/>
          <w:szCs w:val="24"/>
          <w:lang w:val="en-US"/>
        </w:rPr>
        <w:t>permitted to</w:t>
      </w:r>
      <w:r w:rsidR="00DA01FB" w:rsidRPr="0015157C">
        <w:rPr>
          <w:rFonts w:asciiTheme="majorBidi" w:eastAsia="Electra-tRegular" w:hAnsiTheme="majorBidi" w:cstheme="majorBidi"/>
          <w:sz w:val="24"/>
          <w:szCs w:val="24"/>
          <w:lang w:val="en-US"/>
        </w:rPr>
        <w:t xml:space="preserve"> invest in real estate, Sephardim</w:t>
      </w:r>
      <w:r w:rsidR="002944C4" w:rsidRPr="0015157C">
        <w:rPr>
          <w:rFonts w:asciiTheme="majorBidi" w:eastAsia="Electra-tRegular" w:hAnsiTheme="majorBidi" w:cstheme="majorBidi"/>
          <w:sz w:val="24"/>
          <w:szCs w:val="24"/>
          <w:lang w:val="en-US"/>
        </w:rPr>
        <w:t xml:space="preserve"> in Livorno</w:t>
      </w:r>
      <w:r w:rsidR="00DA01FB" w:rsidRPr="0015157C">
        <w:rPr>
          <w:rFonts w:asciiTheme="majorBidi" w:eastAsia="Electra-tRegular" w:hAnsiTheme="majorBidi" w:cstheme="majorBidi"/>
          <w:sz w:val="24"/>
          <w:szCs w:val="24"/>
          <w:lang w:val="en-US"/>
        </w:rPr>
        <w:t xml:space="preserve"> tended to keep most of their investments in movable-asset form, continuing—in contrast to their Christian peers—to endow their daughters with (cash) dowries. </w:t>
      </w:r>
      <w:r w:rsidR="002944C4" w:rsidRPr="0015157C">
        <w:rPr>
          <w:rFonts w:asciiTheme="majorBidi" w:eastAsia="Electra-tRegular" w:hAnsiTheme="majorBidi" w:cstheme="majorBidi"/>
          <w:sz w:val="24"/>
          <w:szCs w:val="24"/>
          <w:lang w:val="en-US"/>
        </w:rPr>
        <w:t>In this way</w:t>
      </w:r>
      <w:r w:rsidR="00DA01FB" w:rsidRPr="0015157C">
        <w:rPr>
          <w:rFonts w:asciiTheme="majorBidi" w:eastAsia="Electra-tRegular" w:hAnsiTheme="majorBidi" w:cstheme="majorBidi"/>
          <w:sz w:val="24"/>
          <w:szCs w:val="24"/>
          <w:lang w:val="en-US"/>
        </w:rPr>
        <w:t>, they transferred profits to other</w:t>
      </w:r>
      <w:r w:rsidR="002944C4" w:rsidRPr="0015157C">
        <w:rPr>
          <w:rFonts w:asciiTheme="majorBidi" w:eastAsia="Electra-tRegular" w:hAnsiTheme="majorBidi" w:cstheme="majorBidi"/>
          <w:sz w:val="24"/>
          <w:szCs w:val="24"/>
          <w:lang w:val="en-US"/>
        </w:rPr>
        <w:t xml:space="preserve"> branches of their </w:t>
      </w:r>
      <w:r w:rsidR="00F72C06" w:rsidRPr="0015157C">
        <w:rPr>
          <w:rFonts w:asciiTheme="majorBidi" w:eastAsia="Electra-tRegular" w:hAnsiTheme="majorBidi" w:cstheme="majorBidi"/>
          <w:sz w:val="24"/>
          <w:szCs w:val="24"/>
          <w:lang w:val="en-US"/>
        </w:rPr>
        <w:t>own family</w:t>
      </w:r>
      <w:r w:rsidR="00DA01FB" w:rsidRPr="0015157C">
        <w:rPr>
          <w:rFonts w:asciiTheme="majorBidi" w:eastAsia="Electra-tRegular" w:hAnsiTheme="majorBidi" w:cstheme="majorBidi"/>
          <w:sz w:val="24"/>
          <w:szCs w:val="24"/>
          <w:lang w:val="en-US"/>
        </w:rPr>
        <w:t>. At the same time, the endogamy and levirate marriage in which they engaged ensured that their funds never strayed too far afield (</w:t>
      </w:r>
      <w:proofErr w:type="spellStart"/>
      <w:r w:rsidR="00DA01FB" w:rsidRPr="0015157C">
        <w:rPr>
          <w:rFonts w:asciiTheme="majorBidi" w:eastAsia="Electra-tRegular" w:hAnsiTheme="majorBidi" w:cstheme="majorBidi"/>
          <w:sz w:val="24"/>
          <w:szCs w:val="24"/>
          <w:lang w:val="en-US"/>
        </w:rPr>
        <w:t>Trivellato</w:t>
      </w:r>
      <w:proofErr w:type="spellEnd"/>
      <w:r w:rsidR="00DA01FB" w:rsidRPr="0015157C">
        <w:rPr>
          <w:rFonts w:asciiTheme="majorBidi" w:eastAsia="Electra-tRegular" w:hAnsiTheme="majorBidi" w:cstheme="majorBidi"/>
          <w:sz w:val="24"/>
          <w:szCs w:val="24"/>
          <w:lang w:val="en-US"/>
        </w:rPr>
        <w:t xml:space="preserve">, 2009, pp. 132‒139; cf. </w:t>
      </w:r>
      <w:r w:rsidR="005A3BFC" w:rsidRPr="0015157C">
        <w:rPr>
          <w:rFonts w:asciiTheme="majorBidi" w:eastAsia="Electra-tRegular" w:hAnsiTheme="majorBidi" w:cstheme="majorBidi"/>
          <w:sz w:val="24"/>
          <w:szCs w:val="24"/>
          <w:lang w:val="en-US"/>
        </w:rPr>
        <w:t>(</w:t>
      </w:r>
      <w:r w:rsidR="00DA01FB" w:rsidRPr="0015157C">
        <w:rPr>
          <w:rFonts w:asciiTheme="majorBidi" w:eastAsia="Electra-tRegular" w:hAnsiTheme="majorBidi" w:cstheme="majorBidi"/>
          <w:sz w:val="24"/>
          <w:szCs w:val="24"/>
          <w:lang w:val="en-US"/>
        </w:rPr>
        <w:t xml:space="preserve">the </w:t>
      </w:r>
      <w:r w:rsidR="005A3BFC" w:rsidRPr="0015157C">
        <w:rPr>
          <w:rFonts w:asciiTheme="majorBidi" w:eastAsia="Electra-tRegular" w:hAnsiTheme="majorBidi" w:cstheme="majorBidi"/>
          <w:sz w:val="24"/>
          <w:szCs w:val="24"/>
          <w:lang w:val="en-US"/>
        </w:rPr>
        <w:t>former new Christians) ‘</w:t>
      </w:r>
      <w:r w:rsidR="00DA01FB" w:rsidRPr="0015157C">
        <w:rPr>
          <w:rFonts w:asciiTheme="majorBidi" w:eastAsia="Electra-tRegular" w:hAnsiTheme="majorBidi" w:cstheme="majorBidi"/>
          <w:sz w:val="24"/>
          <w:szCs w:val="24"/>
          <w:lang w:val="en-US"/>
        </w:rPr>
        <w:t>Portuguese</w:t>
      </w:r>
      <w:r w:rsidR="005A3BFC" w:rsidRPr="0015157C">
        <w:rPr>
          <w:rFonts w:asciiTheme="majorBidi" w:eastAsia="Electra-tRegular" w:hAnsiTheme="majorBidi" w:cstheme="majorBidi"/>
          <w:sz w:val="24"/>
          <w:szCs w:val="24"/>
          <w:lang w:val="en-US"/>
        </w:rPr>
        <w:t>’</w:t>
      </w:r>
      <w:r w:rsidR="00DA01FB" w:rsidRPr="0015157C">
        <w:rPr>
          <w:rFonts w:asciiTheme="majorBidi" w:eastAsia="Electra-tRegular" w:hAnsiTheme="majorBidi" w:cstheme="majorBidi"/>
          <w:sz w:val="24"/>
          <w:szCs w:val="24"/>
          <w:lang w:val="en-US"/>
        </w:rPr>
        <w:t xml:space="preserve"> in Bayonne [</w:t>
      </w:r>
      <w:r w:rsidR="00DA01FB" w:rsidRPr="0015157C">
        <w:rPr>
          <w:rFonts w:asciiTheme="majorBidi" w:hAnsiTheme="majorBidi" w:cstheme="majorBidi"/>
          <w:sz w:val="24"/>
          <w:szCs w:val="24"/>
          <w:lang w:val="en-US"/>
        </w:rPr>
        <w:t>Meron, 2015]).</w:t>
      </w:r>
      <w:r w:rsidR="00DA01FB" w:rsidRPr="0015157C">
        <w:rPr>
          <w:rFonts w:asciiTheme="majorBidi" w:eastAsia="Electra-tRegular" w:hAnsiTheme="majorBidi" w:cstheme="majorBidi"/>
          <w:sz w:val="24"/>
          <w:szCs w:val="24"/>
          <w:lang w:val="en-US"/>
        </w:rPr>
        <w:t xml:space="preserve"> </w:t>
      </w:r>
    </w:p>
    <w:p w14:paraId="74912219" w14:textId="77777777" w:rsidR="00782421" w:rsidRDefault="00DA01FB" w:rsidP="009F0403">
      <w:pPr>
        <w:autoSpaceDE w:val="0"/>
        <w:autoSpaceDN w:val="0"/>
        <w:adjustRightInd w:val="0"/>
        <w:spacing w:after="0" w:line="360" w:lineRule="auto"/>
        <w:ind w:firstLine="284"/>
        <w:rPr>
          <w:rFonts w:asciiTheme="majorBidi" w:hAnsiTheme="majorBidi" w:cstheme="majorBidi"/>
          <w:sz w:val="24"/>
          <w:szCs w:val="24"/>
          <w:lang w:val="en-US"/>
        </w:rPr>
      </w:pPr>
      <w:r w:rsidRPr="0015157C">
        <w:rPr>
          <w:rFonts w:asciiTheme="majorBidi" w:eastAsia="Electra-tRegular" w:hAnsiTheme="majorBidi" w:cstheme="majorBidi"/>
          <w:sz w:val="24"/>
          <w:szCs w:val="24"/>
          <w:lang w:val="en-US"/>
        </w:rPr>
        <w:t>Although general partnerships between Jews and non-Jews were not prohibited in Livorno, the social taboo against intermarriage and social distance inherent</w:t>
      </w:r>
      <w:r w:rsidR="002944C4" w:rsidRPr="0015157C">
        <w:rPr>
          <w:rFonts w:asciiTheme="majorBidi" w:eastAsia="Electra-tRegular" w:hAnsiTheme="majorBidi" w:cstheme="majorBidi"/>
          <w:sz w:val="24"/>
          <w:szCs w:val="24"/>
          <w:lang w:val="en-US"/>
        </w:rPr>
        <w:t xml:space="preserve"> even</w:t>
      </w:r>
      <w:r w:rsidRPr="0015157C">
        <w:rPr>
          <w:rFonts w:asciiTheme="majorBidi" w:eastAsia="Electra-tRegular" w:hAnsiTheme="majorBidi" w:cstheme="majorBidi"/>
          <w:sz w:val="24"/>
          <w:szCs w:val="24"/>
          <w:lang w:val="en-US"/>
        </w:rPr>
        <w:t xml:space="preserve"> in </w:t>
      </w:r>
      <w:r w:rsidR="002944C4" w:rsidRPr="0015157C">
        <w:rPr>
          <w:rFonts w:asciiTheme="majorBidi" w:eastAsia="Electra-tRegular" w:hAnsiTheme="majorBidi" w:cstheme="majorBidi"/>
          <w:sz w:val="24"/>
          <w:szCs w:val="24"/>
          <w:lang w:val="en-US"/>
        </w:rPr>
        <w:t>a cosmopolitan city</w:t>
      </w:r>
      <w:r w:rsidRPr="0015157C">
        <w:rPr>
          <w:rFonts w:asciiTheme="majorBidi" w:eastAsia="Electra-tRegular" w:hAnsiTheme="majorBidi" w:cstheme="majorBidi"/>
          <w:sz w:val="24"/>
          <w:szCs w:val="24"/>
          <w:lang w:val="en-US"/>
        </w:rPr>
        <w:t xml:space="preserve"> made them very rare. </w:t>
      </w:r>
      <w:r w:rsidRPr="0015157C">
        <w:rPr>
          <w:rFonts w:asciiTheme="majorBidi" w:hAnsiTheme="majorBidi" w:cstheme="majorBidi"/>
          <w:sz w:val="24"/>
          <w:szCs w:val="24"/>
          <w:lang w:val="en-US"/>
        </w:rPr>
        <w:t xml:space="preserve">On occasion, cracks in </w:t>
      </w:r>
      <w:r w:rsidR="002944C4" w:rsidRPr="0015157C">
        <w:rPr>
          <w:rFonts w:asciiTheme="majorBidi" w:hAnsiTheme="majorBidi" w:cstheme="majorBidi"/>
          <w:sz w:val="24"/>
          <w:szCs w:val="24"/>
          <w:lang w:val="en-US"/>
        </w:rPr>
        <w:t>an extended</w:t>
      </w:r>
      <w:r w:rsidRPr="0015157C">
        <w:rPr>
          <w:rFonts w:asciiTheme="majorBidi" w:hAnsiTheme="majorBidi" w:cstheme="majorBidi"/>
          <w:sz w:val="24"/>
          <w:szCs w:val="24"/>
          <w:lang w:val="en-US"/>
        </w:rPr>
        <w:t xml:space="preserve"> family</w:t>
      </w:r>
      <w:r w:rsidR="002944C4" w:rsidRPr="0015157C">
        <w:rPr>
          <w:rFonts w:asciiTheme="majorBidi" w:hAnsiTheme="majorBidi" w:cstheme="majorBidi"/>
          <w:sz w:val="24"/>
          <w:szCs w:val="24"/>
          <w:lang w:val="en-US"/>
        </w:rPr>
        <w:t>’s</w:t>
      </w:r>
      <w:r w:rsidRPr="0015157C">
        <w:rPr>
          <w:rFonts w:asciiTheme="majorBidi" w:hAnsiTheme="majorBidi" w:cstheme="majorBidi"/>
          <w:sz w:val="24"/>
          <w:szCs w:val="24"/>
          <w:lang w:val="en-US"/>
        </w:rPr>
        <w:t xml:space="preserve"> </w:t>
      </w:r>
      <w:r w:rsidR="002944C4" w:rsidRPr="0015157C">
        <w:rPr>
          <w:rFonts w:asciiTheme="majorBidi" w:hAnsiTheme="majorBidi" w:cstheme="majorBidi"/>
          <w:sz w:val="24"/>
          <w:szCs w:val="24"/>
          <w:lang w:val="en-US"/>
        </w:rPr>
        <w:t xml:space="preserve">basic </w:t>
      </w:r>
      <w:r w:rsidRPr="0015157C">
        <w:rPr>
          <w:rFonts w:asciiTheme="majorBidi" w:hAnsiTheme="majorBidi" w:cstheme="majorBidi"/>
          <w:sz w:val="24"/>
          <w:szCs w:val="24"/>
          <w:lang w:val="en-US"/>
        </w:rPr>
        <w:t xml:space="preserve">trust prompted such business collaborations (Bregoli, 2020). </w:t>
      </w:r>
      <w:r w:rsidR="0019121E" w:rsidRPr="0015157C">
        <w:rPr>
          <w:rFonts w:asciiTheme="majorBidi" w:hAnsiTheme="majorBidi" w:cstheme="majorBidi"/>
          <w:sz w:val="24"/>
          <w:szCs w:val="24"/>
          <w:lang w:val="en-US"/>
        </w:rPr>
        <w:t>Consequently, social foundations of communal cosmopolitanism, rather than legal obstacles, explain the absence of joint Jewish-Christian commercial ventures and their scarcity at the end of the eighteenth century.</w:t>
      </w:r>
      <w:r w:rsidR="009F0403">
        <w:rPr>
          <w:rFonts w:asciiTheme="majorBidi" w:hAnsiTheme="majorBidi" w:cstheme="majorBidi"/>
          <w:sz w:val="24"/>
          <w:szCs w:val="24"/>
          <w:lang w:val="en-US"/>
        </w:rPr>
        <w:t xml:space="preserve"> </w:t>
      </w:r>
    </w:p>
    <w:p w14:paraId="72986519" w14:textId="77777777" w:rsidR="00782421" w:rsidRPr="0015157C" w:rsidRDefault="009F0403" w:rsidP="00782421">
      <w:pPr>
        <w:autoSpaceDE w:val="0"/>
        <w:autoSpaceDN w:val="0"/>
        <w:adjustRightInd w:val="0"/>
        <w:spacing w:after="0" w:line="360" w:lineRule="auto"/>
        <w:ind w:firstLine="284"/>
        <w:rPr>
          <w:rFonts w:asciiTheme="majorBidi" w:eastAsia="Electra-tRegular" w:hAnsiTheme="majorBidi" w:cstheme="majorBidi"/>
          <w:sz w:val="24"/>
          <w:szCs w:val="24"/>
          <w:lang w:val="en-US"/>
        </w:rPr>
      </w:pPr>
      <w:r w:rsidRPr="001F6E00">
        <w:rPr>
          <w:rFonts w:asciiTheme="majorBidi" w:eastAsia="Electra-tRegular" w:hAnsiTheme="majorBidi" w:cstheme="majorBidi"/>
          <w:sz w:val="24"/>
          <w:szCs w:val="24"/>
          <w:lang w:val="en-US"/>
        </w:rPr>
        <w:t xml:space="preserve">The informal structure of Sephardic partnerships was reinforced by conventional social norms and spatial networks. </w:t>
      </w:r>
      <w:r w:rsidR="00782421" w:rsidRPr="001F6E00">
        <w:rPr>
          <w:rFonts w:asciiTheme="majorBidi" w:eastAsia="Electra-tRegular" w:hAnsiTheme="majorBidi" w:cstheme="majorBidi"/>
          <w:sz w:val="24"/>
          <w:szCs w:val="24"/>
          <w:lang w:val="en-US"/>
        </w:rPr>
        <w:t>Sephardic geographical networks and marriage customs served as both incentives and guarantees for fulfilling the obligations implicit in joint unlimited partnerships.</w:t>
      </w:r>
    </w:p>
    <w:p w14:paraId="4ABBDDF3" w14:textId="2691F79F" w:rsidR="00DA01FB" w:rsidRPr="008D3966" w:rsidRDefault="00DA01FB" w:rsidP="008D3966">
      <w:pPr>
        <w:pStyle w:val="ListParagraph"/>
        <w:numPr>
          <w:ilvl w:val="1"/>
          <w:numId w:val="29"/>
        </w:numPr>
        <w:tabs>
          <w:tab w:val="left" w:pos="426"/>
        </w:tabs>
        <w:autoSpaceDE w:val="0"/>
        <w:autoSpaceDN w:val="0"/>
        <w:adjustRightInd w:val="0"/>
        <w:spacing w:before="240" w:after="120" w:line="360" w:lineRule="auto"/>
        <w:rPr>
          <w:rFonts w:asciiTheme="majorBidi" w:hAnsiTheme="majorBidi" w:cstheme="majorBidi"/>
          <w:b/>
          <w:bCs/>
          <w:i/>
          <w:iCs/>
          <w:sz w:val="24"/>
          <w:szCs w:val="24"/>
          <w:rtl/>
        </w:rPr>
      </w:pPr>
      <w:r w:rsidRPr="008D3966">
        <w:rPr>
          <w:rFonts w:asciiTheme="majorBidi" w:hAnsiTheme="majorBidi" w:cstheme="majorBidi"/>
          <w:b/>
          <w:bCs/>
          <w:i/>
          <w:iCs/>
          <w:sz w:val="24"/>
          <w:szCs w:val="24"/>
          <w:lang w:val="en-US"/>
        </w:rPr>
        <w:t>Trust within stationary, long-distance trade:</w:t>
      </w:r>
      <w:r w:rsidRPr="008D3966">
        <w:rPr>
          <w:rFonts w:asciiTheme="majorBidi" w:hAnsiTheme="majorBidi" w:cstheme="majorBidi"/>
          <w:b/>
          <w:bCs/>
          <w:i/>
          <w:iCs/>
          <w:sz w:val="24"/>
          <w:szCs w:val="24"/>
          <w:rtl/>
        </w:rPr>
        <w:t xml:space="preserve"> </w:t>
      </w:r>
      <w:r w:rsidRPr="008D3966">
        <w:rPr>
          <w:rFonts w:asciiTheme="majorBidi" w:hAnsiTheme="majorBidi" w:cstheme="majorBidi"/>
          <w:b/>
          <w:bCs/>
          <w:i/>
          <w:iCs/>
          <w:sz w:val="24"/>
          <w:szCs w:val="24"/>
          <w:lang w:val="en-US"/>
        </w:rPr>
        <w:t xml:space="preserve">The </w:t>
      </w:r>
      <w:proofErr w:type="spellStart"/>
      <w:r w:rsidRPr="008D3966">
        <w:rPr>
          <w:rFonts w:asciiTheme="majorBidi" w:hAnsiTheme="majorBidi" w:cstheme="majorBidi"/>
          <w:b/>
          <w:bCs/>
          <w:sz w:val="24"/>
          <w:szCs w:val="24"/>
          <w:lang w:val="en-US"/>
        </w:rPr>
        <w:t>fattoria</w:t>
      </w:r>
      <w:proofErr w:type="spellEnd"/>
      <w:r w:rsidRPr="008D3966">
        <w:rPr>
          <w:rFonts w:asciiTheme="majorBidi" w:hAnsiTheme="majorBidi" w:cstheme="majorBidi"/>
          <w:b/>
          <w:bCs/>
          <w:i/>
          <w:iCs/>
          <w:sz w:val="24"/>
          <w:szCs w:val="24"/>
          <w:lang w:val="en-US"/>
        </w:rPr>
        <w:t xml:space="preserve"> as “payment networks” </w:t>
      </w:r>
    </w:p>
    <w:p w14:paraId="243E8E2B" w14:textId="4794CF9D" w:rsidR="00DA01FB" w:rsidRPr="0015157C" w:rsidRDefault="00DA01FB" w:rsidP="00F6698E">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lastRenderedPageBreak/>
        <w:t xml:space="preserve">Long-distance trade </w:t>
      </w:r>
      <w:r w:rsidR="00F6698E">
        <w:rPr>
          <w:rFonts w:asciiTheme="majorBidi" w:hAnsiTheme="majorBidi" w:cstheme="majorBidi"/>
          <w:sz w:val="24"/>
          <w:szCs w:val="24"/>
          <w:lang w:val="en-US"/>
        </w:rPr>
        <w:t>practically</w:t>
      </w:r>
      <w:r w:rsidR="00F6698E" w:rsidRPr="0015157C">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 xml:space="preserve">became primarily </w:t>
      </w:r>
      <w:r w:rsidR="00F6698E" w:rsidRPr="00F6698E">
        <w:rPr>
          <w:rFonts w:asciiTheme="majorBidi" w:hAnsiTheme="majorBidi" w:cstheme="majorBidi"/>
          <w:sz w:val="24"/>
          <w:szCs w:val="24"/>
          <w:highlight w:val="yellow"/>
          <w:lang w:val="en-US"/>
        </w:rPr>
        <w:t>stationary</w:t>
      </w:r>
      <w:r w:rsidR="00F6698E" w:rsidRPr="00F6698E">
        <w:rPr>
          <w:rFonts w:asciiTheme="majorBidi" w:hAnsiTheme="majorBidi" w:cstheme="majorBidi"/>
          <w:sz w:val="24"/>
          <w:szCs w:val="24"/>
          <w:lang w:val="en-US"/>
        </w:rPr>
        <w:t xml:space="preserve"> </w:t>
      </w:r>
      <w:r w:rsidR="00B6219C" w:rsidRPr="0015157C">
        <w:rPr>
          <w:rFonts w:asciiTheme="majorBidi" w:hAnsiTheme="majorBidi" w:cstheme="majorBidi"/>
          <w:sz w:val="24"/>
          <w:szCs w:val="24"/>
          <w:lang w:val="en-US"/>
        </w:rPr>
        <w:t>to</w:t>
      </w:r>
      <w:r w:rsidRPr="0015157C">
        <w:rPr>
          <w:rFonts w:asciiTheme="majorBidi" w:hAnsiTheme="majorBidi" w:cstheme="majorBidi"/>
          <w:sz w:val="24"/>
          <w:szCs w:val="24"/>
          <w:lang w:val="en-US"/>
        </w:rPr>
        <w:t xml:space="preserve"> avoid cash shipment. </w:t>
      </w:r>
      <w:r w:rsidR="002944C4" w:rsidRPr="0015157C">
        <w:rPr>
          <w:rFonts w:asciiTheme="majorBidi" w:hAnsiTheme="majorBidi" w:cstheme="majorBidi"/>
          <w:sz w:val="24"/>
          <w:szCs w:val="24"/>
          <w:lang w:val="en-US"/>
        </w:rPr>
        <w:t>Depending up</w:t>
      </w:r>
      <w:r w:rsidRPr="0015157C">
        <w:rPr>
          <w:rFonts w:asciiTheme="majorBidi" w:hAnsiTheme="majorBidi" w:cstheme="majorBidi"/>
          <w:sz w:val="24"/>
          <w:szCs w:val="24"/>
          <w:lang w:val="en-US"/>
        </w:rPr>
        <w:t xml:space="preserve"> on deferred credit payments, </w:t>
      </w:r>
      <w:r w:rsidR="002944C4" w:rsidRPr="0015157C">
        <w:rPr>
          <w:rFonts w:asciiTheme="majorBidi" w:hAnsiTheme="majorBidi" w:cstheme="majorBidi"/>
          <w:b/>
          <w:bCs/>
          <w:sz w:val="24"/>
          <w:szCs w:val="24"/>
          <w:lang w:val="en-US"/>
        </w:rPr>
        <w:t>long-distance trade</w:t>
      </w:r>
      <w:r w:rsidRPr="0015157C">
        <w:rPr>
          <w:rFonts w:asciiTheme="majorBidi" w:hAnsiTheme="majorBidi" w:cstheme="majorBidi"/>
          <w:sz w:val="24"/>
          <w:szCs w:val="24"/>
          <w:lang w:val="en-US"/>
        </w:rPr>
        <w:t xml:space="preserve"> operated in an atmosphere of suspicion and hostility. </w:t>
      </w:r>
      <w:r w:rsidR="00F6698E" w:rsidRPr="00F6698E">
        <w:rPr>
          <w:rFonts w:asciiTheme="majorBidi" w:hAnsiTheme="majorBidi" w:cstheme="majorBidi"/>
          <w:sz w:val="24"/>
          <w:szCs w:val="24"/>
          <w:highlight w:val="yellow"/>
          <w:lang w:val="en-US"/>
        </w:rPr>
        <w:t>Rabbinical</w:t>
      </w:r>
      <w:r w:rsidR="00F6698E">
        <w:rPr>
          <w:rFonts w:asciiTheme="majorBidi" w:hAnsiTheme="majorBidi" w:cstheme="majorBidi"/>
          <w:sz w:val="24"/>
          <w:szCs w:val="24"/>
          <w:lang w:val="en-US"/>
        </w:rPr>
        <w:t xml:space="preserve"> </w:t>
      </w:r>
      <w:r w:rsidRPr="0015157C">
        <w:rPr>
          <w:rFonts w:asciiTheme="majorBidi" w:eastAsia="Electra-tRegular" w:hAnsiTheme="majorBidi" w:cstheme="majorBidi"/>
          <w:i/>
          <w:iCs/>
          <w:sz w:val="24"/>
          <w:szCs w:val="24"/>
          <w:lang w:val="en-US"/>
        </w:rPr>
        <w:t>Responsa</w:t>
      </w:r>
      <w:r w:rsidRPr="0015157C">
        <w:rPr>
          <w:rFonts w:asciiTheme="majorBidi" w:eastAsia="Electra-tRegular" w:hAnsiTheme="majorBidi" w:cstheme="majorBidi"/>
          <w:sz w:val="24"/>
          <w:szCs w:val="24"/>
          <w:lang w:val="en-US"/>
        </w:rPr>
        <w:t xml:space="preserve"> reflecting commercial relations between Ottoman and Italian Jewish traders indicate that</w:t>
      </w:r>
      <w:r w:rsidRPr="0015157C">
        <w:rPr>
          <w:rFonts w:asciiTheme="majorBidi" w:hAnsiTheme="majorBidi" w:cstheme="majorBidi"/>
          <w:sz w:val="24"/>
          <w:szCs w:val="24"/>
          <w:lang w:val="en-US"/>
        </w:rPr>
        <w:t xml:space="preserve"> Jewish merchants suffered </w:t>
      </w:r>
      <w:r w:rsidR="002D5102" w:rsidRPr="0015157C">
        <w:rPr>
          <w:rFonts w:asciiTheme="majorBidi" w:hAnsiTheme="majorBidi" w:cstheme="majorBidi"/>
          <w:b/>
          <w:bCs/>
          <w:sz w:val="24"/>
          <w:szCs w:val="24"/>
          <w:lang w:val="en-US"/>
        </w:rPr>
        <w:t>little</w:t>
      </w:r>
      <w:r w:rsidR="00F6698E">
        <w:rPr>
          <w:rFonts w:asciiTheme="majorBidi" w:hAnsiTheme="majorBidi" w:cstheme="majorBidi"/>
          <w:b/>
          <w:bCs/>
          <w:sz w:val="24"/>
          <w:szCs w:val="24"/>
          <w:lang w:val="en-US"/>
        </w:rPr>
        <w:t xml:space="preserve"> </w:t>
      </w:r>
      <w:r w:rsidRPr="0015157C">
        <w:rPr>
          <w:rFonts w:asciiTheme="majorBidi" w:hAnsiTheme="majorBidi" w:cstheme="majorBidi"/>
          <w:sz w:val="24"/>
          <w:szCs w:val="24"/>
          <w:lang w:val="en-US"/>
        </w:rPr>
        <w:t xml:space="preserve">from </w:t>
      </w:r>
      <w:r w:rsidR="002944C4" w:rsidRPr="0015157C">
        <w:rPr>
          <w:rFonts w:asciiTheme="majorBidi" w:hAnsiTheme="majorBidi" w:cstheme="majorBidi"/>
          <w:b/>
          <w:bCs/>
          <w:sz w:val="24"/>
          <w:szCs w:val="24"/>
          <w:lang w:val="en-US"/>
        </w:rPr>
        <w:t xml:space="preserve">breaches of </w:t>
      </w:r>
      <w:r w:rsidR="009F0403" w:rsidRPr="0015157C">
        <w:rPr>
          <w:rFonts w:asciiTheme="majorBidi" w:hAnsiTheme="majorBidi" w:cstheme="majorBidi"/>
          <w:b/>
          <w:bCs/>
          <w:sz w:val="24"/>
          <w:szCs w:val="24"/>
          <w:lang w:val="en-US"/>
        </w:rPr>
        <w:t>trust</w:t>
      </w:r>
      <w:r w:rsidR="009F0403" w:rsidRPr="0015157C">
        <w:rPr>
          <w:rFonts w:asciiTheme="majorBidi" w:hAnsiTheme="majorBidi" w:cstheme="majorBidi"/>
          <w:sz w:val="24"/>
          <w:szCs w:val="24"/>
          <w:lang w:val="en-US"/>
        </w:rPr>
        <w:t xml:space="preserve"> prompted</w:t>
      </w:r>
      <w:r w:rsidRPr="0015157C">
        <w:rPr>
          <w:rFonts w:asciiTheme="majorBidi" w:hAnsiTheme="majorBidi" w:cstheme="majorBidi"/>
          <w:sz w:val="24"/>
          <w:szCs w:val="24"/>
          <w:lang w:val="en-US"/>
        </w:rPr>
        <w:t xml:space="preserve"> by cross-cultural interaction</w:t>
      </w:r>
      <w:r w:rsidR="002D5102" w:rsidRPr="0015157C">
        <w:rPr>
          <w:rFonts w:asciiTheme="majorBidi" w:hAnsiTheme="majorBidi" w:cstheme="majorBidi"/>
          <w:sz w:val="24"/>
          <w:szCs w:val="24"/>
          <w:lang w:val="en-US"/>
        </w:rPr>
        <w:t xml:space="preserve">s </w:t>
      </w:r>
      <w:r w:rsidR="002D5102" w:rsidRPr="0015157C">
        <w:rPr>
          <w:rFonts w:asciiTheme="majorBidi" w:hAnsiTheme="majorBidi" w:cstheme="majorBidi"/>
          <w:b/>
          <w:bCs/>
          <w:sz w:val="24"/>
          <w:szCs w:val="24"/>
          <w:lang w:val="en-US"/>
        </w:rPr>
        <w:t xml:space="preserve">because </w:t>
      </w:r>
      <w:r w:rsidRPr="0015157C">
        <w:rPr>
          <w:rFonts w:asciiTheme="majorBidi" w:hAnsiTheme="majorBidi" w:cstheme="majorBidi"/>
          <w:sz w:val="24"/>
          <w:szCs w:val="24"/>
          <w:lang w:val="en-US"/>
        </w:rPr>
        <w:t xml:space="preserve">most of their trade </w:t>
      </w:r>
      <w:r w:rsidR="002D5102" w:rsidRPr="0015157C">
        <w:rPr>
          <w:rFonts w:asciiTheme="majorBidi" w:hAnsiTheme="majorBidi" w:cstheme="majorBidi"/>
          <w:sz w:val="24"/>
          <w:szCs w:val="24"/>
          <w:lang w:val="en-US"/>
        </w:rPr>
        <w:t xml:space="preserve">was </w:t>
      </w:r>
      <w:r w:rsidRPr="0015157C">
        <w:rPr>
          <w:rFonts w:asciiTheme="majorBidi" w:hAnsiTheme="majorBidi" w:cstheme="majorBidi"/>
          <w:sz w:val="24"/>
          <w:szCs w:val="24"/>
          <w:lang w:val="en-US"/>
        </w:rPr>
        <w:t xml:space="preserve">with </w:t>
      </w:r>
      <w:r w:rsidR="002D5102" w:rsidRPr="0015157C">
        <w:rPr>
          <w:rFonts w:asciiTheme="majorBidi" w:hAnsiTheme="majorBidi" w:cstheme="majorBidi"/>
          <w:b/>
          <w:bCs/>
          <w:sz w:val="24"/>
          <w:szCs w:val="24"/>
          <w:lang w:val="en-US"/>
        </w:rPr>
        <w:t xml:space="preserve">trusted </w:t>
      </w:r>
      <w:r w:rsidRPr="0015157C">
        <w:rPr>
          <w:rFonts w:asciiTheme="majorBidi" w:hAnsiTheme="majorBidi" w:cstheme="majorBidi"/>
          <w:sz w:val="24"/>
          <w:szCs w:val="24"/>
          <w:lang w:val="en-US"/>
        </w:rPr>
        <w:t>co-religionists. The small size of the Jewish communities and their autonomous legal systems similarly facilitated enforcement of</w:t>
      </w:r>
      <w:r w:rsidR="002D5102" w:rsidRPr="0015157C">
        <w:rPr>
          <w:rFonts w:asciiTheme="majorBidi" w:hAnsiTheme="majorBidi" w:cstheme="majorBidi"/>
          <w:sz w:val="24"/>
          <w:szCs w:val="24"/>
          <w:lang w:val="en-US"/>
        </w:rPr>
        <w:t xml:space="preserve"> </w:t>
      </w:r>
      <w:r w:rsidR="002D5102" w:rsidRPr="0015157C">
        <w:rPr>
          <w:rFonts w:asciiTheme="majorBidi" w:hAnsiTheme="majorBidi" w:cstheme="majorBidi"/>
          <w:b/>
          <w:bCs/>
          <w:sz w:val="24"/>
          <w:szCs w:val="24"/>
          <w:lang w:val="en-US"/>
        </w:rPr>
        <w:t>debt</w:t>
      </w:r>
      <w:r w:rsidRPr="0015157C">
        <w:rPr>
          <w:rFonts w:asciiTheme="majorBidi" w:hAnsiTheme="majorBidi" w:cstheme="majorBidi"/>
          <w:b/>
          <w:bCs/>
          <w:sz w:val="24"/>
          <w:szCs w:val="24"/>
          <w:lang w:val="en-US"/>
        </w:rPr>
        <w:t xml:space="preserve"> </w:t>
      </w:r>
      <w:r w:rsidR="002D5102" w:rsidRPr="0015157C">
        <w:rPr>
          <w:rFonts w:asciiTheme="majorBidi" w:hAnsiTheme="majorBidi" w:cstheme="majorBidi"/>
          <w:sz w:val="24"/>
          <w:szCs w:val="24"/>
          <w:lang w:val="en-US"/>
        </w:rPr>
        <w:t>re</w:t>
      </w:r>
      <w:r w:rsidRPr="0015157C">
        <w:rPr>
          <w:rFonts w:asciiTheme="majorBidi" w:hAnsiTheme="majorBidi" w:cstheme="majorBidi"/>
          <w:sz w:val="24"/>
          <w:szCs w:val="24"/>
          <w:lang w:val="en-US"/>
        </w:rPr>
        <w:t xml:space="preserve">payment (Gerber, 1978, p. 52). </w:t>
      </w:r>
      <w:bookmarkStart w:id="9" w:name="_Hlk137491267"/>
    </w:p>
    <w:p w14:paraId="0EE0C7C3" w14:textId="0E36963D" w:rsidR="00DA01FB" w:rsidRPr="0015157C" w:rsidRDefault="002D5102" w:rsidP="00DA01FB">
      <w:pPr>
        <w:autoSpaceDE w:val="0"/>
        <w:autoSpaceDN w:val="0"/>
        <w:adjustRightInd w:val="0"/>
        <w:spacing w:after="0" w:line="360" w:lineRule="auto"/>
        <w:ind w:firstLine="284"/>
        <w:rPr>
          <w:rFonts w:asciiTheme="majorBidi" w:hAnsiTheme="majorBidi" w:cstheme="majorBidi"/>
          <w:sz w:val="24"/>
          <w:szCs w:val="24"/>
          <w:lang w:val="en-US"/>
        </w:rPr>
      </w:pPr>
      <w:r w:rsidRPr="0015157C">
        <w:rPr>
          <w:rFonts w:asciiTheme="majorBidi" w:hAnsiTheme="majorBidi" w:cstheme="majorBidi"/>
          <w:sz w:val="24"/>
          <w:szCs w:val="24"/>
          <w:lang w:val="en-US"/>
        </w:rPr>
        <w:t>S</w:t>
      </w:r>
      <w:r w:rsidR="00DA01FB" w:rsidRPr="0015157C">
        <w:rPr>
          <w:rFonts w:asciiTheme="majorBidi" w:hAnsiTheme="majorBidi" w:cstheme="majorBidi"/>
          <w:sz w:val="24"/>
          <w:szCs w:val="24"/>
          <w:lang w:val="en-US"/>
        </w:rPr>
        <w:t xml:space="preserve">hippers of goods used the services of the </w:t>
      </w:r>
      <w:r w:rsidRPr="0015157C">
        <w:rPr>
          <w:rFonts w:asciiTheme="majorBidi" w:hAnsiTheme="majorBidi" w:cstheme="majorBidi"/>
          <w:b/>
          <w:bCs/>
          <w:sz w:val="24"/>
          <w:szCs w:val="24"/>
          <w:lang w:val="en-US"/>
        </w:rPr>
        <w:t>factors</w:t>
      </w:r>
      <w:r w:rsidR="00EC4B49">
        <w:rPr>
          <w:rFonts w:asciiTheme="majorBidi" w:hAnsiTheme="majorBidi" w:cstheme="majorBidi"/>
          <w:b/>
          <w:bCs/>
          <w:sz w:val="24"/>
          <w:szCs w:val="24"/>
          <w:lang w:val="en-US"/>
        </w:rPr>
        <w:t xml:space="preserve"> </w:t>
      </w:r>
      <w:r w:rsidR="00EC4B49" w:rsidRPr="00EC4B49">
        <w:rPr>
          <w:rFonts w:asciiTheme="majorBidi" w:hAnsiTheme="majorBidi" w:cstheme="majorBidi"/>
          <w:sz w:val="24"/>
          <w:szCs w:val="24"/>
          <w:lang w:val="en-US"/>
        </w:rPr>
        <w:t>(</w:t>
      </w:r>
      <w:proofErr w:type="spellStart"/>
      <w:r w:rsidR="00EC4B49" w:rsidRPr="0015157C">
        <w:rPr>
          <w:rFonts w:asciiTheme="majorBidi" w:hAnsiTheme="majorBidi" w:cstheme="majorBidi"/>
          <w:i/>
          <w:iCs/>
          <w:sz w:val="24"/>
          <w:szCs w:val="24"/>
          <w:lang w:val="en-US"/>
        </w:rPr>
        <w:t>fattore</w:t>
      </w:r>
      <w:r w:rsidR="00EC4B49">
        <w:rPr>
          <w:rFonts w:asciiTheme="majorBidi" w:hAnsiTheme="majorBidi" w:cstheme="majorBidi"/>
          <w:i/>
          <w:iCs/>
          <w:sz w:val="24"/>
          <w:szCs w:val="24"/>
          <w:lang w:val="en-US"/>
        </w:rPr>
        <w:t>s</w:t>
      </w:r>
      <w:proofErr w:type="spellEnd"/>
      <w:r w:rsidR="00EC4B49" w:rsidRPr="00EC4B49">
        <w:rPr>
          <w:rFonts w:asciiTheme="majorBidi" w:hAnsiTheme="majorBidi" w:cstheme="majorBidi"/>
          <w:sz w:val="24"/>
          <w:szCs w:val="24"/>
          <w:lang w:val="en-US"/>
        </w:rPr>
        <w:t>)</w:t>
      </w:r>
      <w:r w:rsidR="00DA01FB" w:rsidRPr="0015157C">
        <w:rPr>
          <w:rFonts w:asciiTheme="majorBidi" w:hAnsiTheme="majorBidi" w:cstheme="majorBidi"/>
          <w:sz w:val="24"/>
          <w:szCs w:val="24"/>
          <w:lang w:val="en-US"/>
        </w:rPr>
        <w:t xml:space="preserve"> sending letters with precise instructions regarding their wishe</w:t>
      </w:r>
      <w:r w:rsidRPr="0015157C">
        <w:rPr>
          <w:rFonts w:asciiTheme="majorBidi" w:hAnsiTheme="majorBidi" w:cstheme="majorBidi"/>
          <w:sz w:val="24"/>
          <w:szCs w:val="24"/>
          <w:lang w:val="en-US"/>
        </w:rPr>
        <w:t>s</w:t>
      </w:r>
      <w:r w:rsidR="00EC4B49">
        <w:rPr>
          <w:rFonts w:asciiTheme="majorBidi" w:hAnsiTheme="majorBidi" w:cstheme="majorBidi"/>
          <w:sz w:val="24"/>
          <w:szCs w:val="24"/>
          <w:lang w:val="en-US"/>
        </w:rPr>
        <w:t xml:space="preserve"> - </w:t>
      </w:r>
      <w:r w:rsidR="00EC4B49" w:rsidRPr="00EC4B49">
        <w:rPr>
          <w:rFonts w:asciiTheme="majorBidi" w:hAnsiTheme="majorBidi" w:cstheme="majorBidi"/>
          <w:sz w:val="24"/>
          <w:szCs w:val="24"/>
          <w:highlight w:val="yellow"/>
          <w:lang w:val="en-US"/>
        </w:rPr>
        <w:t>customarily</w:t>
      </w:r>
      <w:r w:rsidR="00EC4B49">
        <w:rPr>
          <w:rFonts w:asciiTheme="majorBidi" w:hAnsiTheme="majorBidi" w:cstheme="majorBidi"/>
          <w:sz w:val="24"/>
          <w:szCs w:val="24"/>
          <w:lang w:val="en-US"/>
        </w:rPr>
        <w:t xml:space="preserve"> </w:t>
      </w:r>
      <w:r w:rsidR="00DA01FB" w:rsidRPr="0015157C">
        <w:rPr>
          <w:rFonts w:asciiTheme="majorBidi" w:hAnsiTheme="majorBidi" w:cstheme="majorBidi"/>
          <w:b/>
          <w:bCs/>
          <w:sz w:val="24"/>
          <w:szCs w:val="24"/>
          <w:lang w:val="en-US"/>
        </w:rPr>
        <w:t xml:space="preserve">sale </w:t>
      </w:r>
      <w:r w:rsidRPr="0015157C">
        <w:rPr>
          <w:rFonts w:asciiTheme="majorBidi" w:hAnsiTheme="majorBidi" w:cstheme="majorBidi"/>
          <w:b/>
          <w:bCs/>
          <w:sz w:val="24"/>
          <w:szCs w:val="24"/>
          <w:lang w:val="en-US"/>
        </w:rPr>
        <w:t>of their goods</w:t>
      </w:r>
      <w:r w:rsidRPr="0015157C">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and the purchase of other goods. The goods bought in exchange (</w:t>
      </w:r>
      <w:proofErr w:type="spellStart"/>
      <w:r w:rsidR="00DA01FB" w:rsidRPr="0015157C">
        <w:rPr>
          <w:rFonts w:asciiTheme="majorBidi" w:hAnsiTheme="majorBidi" w:cstheme="majorBidi"/>
          <w:i/>
          <w:iCs/>
          <w:sz w:val="24"/>
          <w:szCs w:val="24"/>
          <w:lang w:val="en-US"/>
        </w:rPr>
        <w:t>retrato</w:t>
      </w:r>
      <w:proofErr w:type="spellEnd"/>
      <w:r w:rsidR="00DA01FB" w:rsidRPr="0015157C">
        <w:rPr>
          <w:rFonts w:asciiTheme="majorBidi" w:hAnsiTheme="majorBidi" w:cstheme="majorBidi"/>
          <w:sz w:val="24"/>
          <w:szCs w:val="24"/>
          <w:lang w:val="en-US"/>
        </w:rPr>
        <w:t xml:space="preserve">) were usually sent to the shipper, the </w:t>
      </w:r>
      <w:proofErr w:type="spellStart"/>
      <w:r w:rsidR="00DA01FB" w:rsidRPr="0015157C">
        <w:rPr>
          <w:rFonts w:asciiTheme="majorBidi" w:hAnsiTheme="majorBidi" w:cstheme="majorBidi"/>
          <w:i/>
          <w:iCs/>
          <w:sz w:val="24"/>
          <w:szCs w:val="24"/>
          <w:lang w:val="en-US"/>
        </w:rPr>
        <w:t>fattore</w:t>
      </w:r>
      <w:proofErr w:type="spellEnd"/>
      <w:r w:rsidR="00DA01FB" w:rsidRPr="0015157C">
        <w:rPr>
          <w:rFonts w:asciiTheme="majorBidi" w:hAnsiTheme="majorBidi" w:cstheme="majorBidi"/>
          <w:sz w:val="24"/>
          <w:szCs w:val="24"/>
          <w:lang w:val="en-US"/>
        </w:rPr>
        <w:t xml:space="preserve"> receiving a </w:t>
      </w:r>
      <w:r w:rsidR="00FF361D" w:rsidRPr="0015157C">
        <w:rPr>
          <w:rFonts w:asciiTheme="majorBidi" w:hAnsiTheme="majorBidi" w:cstheme="majorBidi"/>
          <w:sz w:val="24"/>
          <w:szCs w:val="24"/>
          <w:lang w:val="en-US"/>
        </w:rPr>
        <w:t>commission (</w:t>
      </w:r>
      <w:proofErr w:type="spellStart"/>
      <w:r w:rsidR="00DA01FB" w:rsidRPr="0015157C">
        <w:rPr>
          <w:rFonts w:asciiTheme="majorBidi" w:hAnsiTheme="majorBidi" w:cstheme="majorBidi"/>
          <w:i/>
          <w:iCs/>
          <w:sz w:val="24"/>
          <w:szCs w:val="24"/>
          <w:lang w:val="en-US"/>
        </w:rPr>
        <w:t>provisione</w:t>
      </w:r>
      <w:proofErr w:type="spellEnd"/>
      <w:r w:rsidR="00DA01FB" w:rsidRPr="0015157C">
        <w:rPr>
          <w:rFonts w:asciiTheme="majorBidi" w:hAnsiTheme="majorBidi" w:cstheme="majorBidi"/>
          <w:sz w:val="24"/>
          <w:szCs w:val="24"/>
          <w:lang w:val="en-US"/>
        </w:rPr>
        <w:t xml:space="preserve">) (Rozen, 1981). </w:t>
      </w:r>
      <w:bookmarkEnd w:id="9"/>
      <w:r w:rsidR="00DA01FB" w:rsidRPr="0015157C">
        <w:rPr>
          <w:rFonts w:asciiTheme="majorBidi" w:hAnsiTheme="majorBidi" w:cstheme="majorBidi"/>
          <w:sz w:val="24"/>
          <w:szCs w:val="24"/>
          <w:lang w:val="en-US"/>
        </w:rPr>
        <w:t>Under the factorage system, widespread family networks connected the commercial centers in the Ottoman Empire with Italy, trusted commission agents in one city selling the goods delivered to them</w:t>
      </w:r>
      <w:r w:rsidRPr="0015157C">
        <w:rPr>
          <w:rFonts w:asciiTheme="majorBidi" w:hAnsiTheme="majorBidi" w:cstheme="majorBidi"/>
          <w:sz w:val="24"/>
          <w:szCs w:val="24"/>
          <w:lang w:val="en-US"/>
        </w:rPr>
        <w:t>,</w:t>
      </w:r>
      <w:r w:rsidR="00DA01FB" w:rsidRPr="0015157C">
        <w:rPr>
          <w:rFonts w:asciiTheme="majorBidi" w:hAnsiTheme="majorBidi" w:cstheme="majorBidi"/>
          <w:sz w:val="24"/>
          <w:szCs w:val="24"/>
          <w:lang w:val="en-US"/>
        </w:rPr>
        <w:t xml:space="preserve"> buying new merchandise</w:t>
      </w:r>
      <w:r w:rsidRPr="0015157C">
        <w:rPr>
          <w:rFonts w:asciiTheme="majorBidi" w:hAnsiTheme="majorBidi" w:cstheme="majorBidi"/>
          <w:sz w:val="24"/>
          <w:szCs w:val="24"/>
          <w:lang w:val="en-US"/>
        </w:rPr>
        <w:t>,</w:t>
      </w:r>
      <w:r w:rsidR="00DA01FB" w:rsidRPr="0015157C">
        <w:rPr>
          <w:rFonts w:asciiTheme="majorBidi" w:hAnsiTheme="majorBidi" w:cstheme="majorBidi"/>
          <w:sz w:val="24"/>
          <w:szCs w:val="24"/>
          <w:lang w:val="en-US"/>
        </w:rPr>
        <w:t xml:space="preserve"> and sending it back to their masters/partners. This mechanism rested on an instruction given by party A to party B (in place-of-origin coin) to pay</w:t>
      </w:r>
      <w:r w:rsidRPr="0015157C">
        <w:rPr>
          <w:rFonts w:asciiTheme="majorBidi" w:hAnsiTheme="majorBidi" w:cstheme="majorBidi"/>
          <w:b/>
          <w:bCs/>
          <w:sz w:val="24"/>
          <w:szCs w:val="24"/>
          <w:lang w:val="en-US"/>
        </w:rPr>
        <w:t xml:space="preserve"> </w:t>
      </w:r>
      <w:r w:rsidR="00FF361D" w:rsidRPr="0015157C">
        <w:rPr>
          <w:rFonts w:asciiTheme="majorBidi" w:hAnsiTheme="majorBidi" w:cstheme="majorBidi"/>
          <w:b/>
          <w:bCs/>
          <w:sz w:val="24"/>
          <w:szCs w:val="24"/>
          <w:lang w:val="en-US"/>
        </w:rPr>
        <w:t>this</w:t>
      </w:r>
      <w:r w:rsidR="00FF361D" w:rsidRPr="0015157C">
        <w:rPr>
          <w:rFonts w:asciiTheme="majorBidi" w:hAnsiTheme="majorBidi" w:cstheme="majorBidi"/>
          <w:sz w:val="24"/>
          <w:szCs w:val="24"/>
          <w:lang w:val="en-US"/>
        </w:rPr>
        <w:t xml:space="preserve"> amount</w:t>
      </w:r>
      <w:r w:rsidR="00DA01FB" w:rsidRPr="0015157C">
        <w:rPr>
          <w:rFonts w:asciiTheme="majorBidi" w:hAnsiTheme="majorBidi" w:cstheme="majorBidi"/>
          <w:sz w:val="24"/>
          <w:szCs w:val="24"/>
          <w:lang w:val="en-US"/>
        </w:rPr>
        <w:t xml:space="preserve"> to party C (in coin-of-destination). Third parties </w:t>
      </w:r>
      <w:r w:rsidR="00EC4B49" w:rsidRPr="0015157C">
        <w:rPr>
          <w:rFonts w:asciiTheme="majorBidi" w:hAnsiTheme="majorBidi" w:cstheme="majorBidi"/>
          <w:sz w:val="24"/>
          <w:szCs w:val="24"/>
          <w:lang w:val="en-US"/>
        </w:rPr>
        <w:t>honored</w:t>
      </w:r>
      <w:r w:rsidR="00DA01FB" w:rsidRPr="0015157C">
        <w:rPr>
          <w:rFonts w:asciiTheme="majorBidi" w:hAnsiTheme="majorBidi" w:cstheme="majorBidi"/>
          <w:sz w:val="24"/>
          <w:szCs w:val="24"/>
          <w:lang w:val="en-US"/>
        </w:rPr>
        <w:t xml:space="preserve"> such payment orders if they trusted party A,</w:t>
      </w:r>
      <w:r w:rsidRPr="0015157C">
        <w:rPr>
          <w:rFonts w:asciiTheme="majorBidi" w:hAnsiTheme="majorBidi" w:cstheme="majorBidi"/>
          <w:sz w:val="24"/>
          <w:szCs w:val="24"/>
          <w:lang w:val="en-US"/>
        </w:rPr>
        <w:t xml:space="preserve"> secure in the knowledge </w:t>
      </w:r>
      <w:r w:rsidR="00FF361D" w:rsidRPr="0015157C">
        <w:rPr>
          <w:rFonts w:asciiTheme="majorBidi" w:hAnsiTheme="majorBidi" w:cstheme="majorBidi"/>
          <w:sz w:val="24"/>
          <w:szCs w:val="24"/>
          <w:lang w:val="en-US"/>
        </w:rPr>
        <w:t>that the</w:t>
      </w:r>
      <w:r w:rsidR="00DA01FB" w:rsidRPr="0015157C">
        <w:rPr>
          <w:rFonts w:asciiTheme="majorBidi" w:hAnsiTheme="majorBidi" w:cstheme="majorBidi"/>
          <w:sz w:val="24"/>
          <w:szCs w:val="24"/>
          <w:lang w:val="en-US"/>
        </w:rPr>
        <w:t xml:space="preserve"> amount </w:t>
      </w:r>
      <w:r w:rsidRPr="0015157C">
        <w:rPr>
          <w:rFonts w:asciiTheme="majorBidi" w:hAnsiTheme="majorBidi" w:cstheme="majorBidi"/>
          <w:b/>
          <w:bCs/>
          <w:sz w:val="24"/>
          <w:szCs w:val="24"/>
          <w:lang w:val="en-US"/>
        </w:rPr>
        <w:t xml:space="preserve">owed </w:t>
      </w:r>
      <w:r w:rsidR="00DA01FB" w:rsidRPr="0015157C">
        <w:rPr>
          <w:rFonts w:asciiTheme="majorBidi" w:hAnsiTheme="majorBidi" w:cstheme="majorBidi"/>
          <w:sz w:val="24"/>
          <w:szCs w:val="24"/>
          <w:lang w:val="en-US"/>
        </w:rPr>
        <w:t>would be credited to them.</w:t>
      </w:r>
    </w:p>
    <w:p w14:paraId="605C49E5" w14:textId="2C5D5312" w:rsidR="00DA01FB" w:rsidRPr="0015157C" w:rsidRDefault="00DA01FB" w:rsidP="00DA01FB">
      <w:pPr>
        <w:autoSpaceDE w:val="0"/>
        <w:autoSpaceDN w:val="0"/>
        <w:adjustRightInd w:val="0"/>
        <w:spacing w:after="0" w:line="360" w:lineRule="auto"/>
        <w:ind w:firstLine="284"/>
        <w:rPr>
          <w:rFonts w:asciiTheme="majorBidi" w:hAnsiTheme="majorBidi" w:cstheme="majorBidi"/>
          <w:sz w:val="24"/>
          <w:szCs w:val="24"/>
          <w:highlight w:val="yellow"/>
          <w:lang w:val="en-US"/>
        </w:rPr>
      </w:pPr>
      <w:r w:rsidRPr="0015157C">
        <w:rPr>
          <w:rFonts w:asciiTheme="majorBidi" w:hAnsiTheme="majorBidi" w:cstheme="majorBidi"/>
          <w:sz w:val="24"/>
          <w:szCs w:val="24"/>
          <w:lang w:val="en-US"/>
        </w:rPr>
        <w:t xml:space="preserve">This type of trade—such as the trans-Saharan trade in feathers—demanded a large measure of trust between family members and co-religionists (Ravid, 1992; Ray, 2009; Israel, 1985, 2002). </w:t>
      </w:r>
      <w:r w:rsidR="002D5102" w:rsidRPr="0015157C">
        <w:rPr>
          <w:rFonts w:asciiTheme="majorBidi" w:hAnsiTheme="majorBidi" w:cstheme="majorBidi"/>
          <w:sz w:val="24"/>
          <w:szCs w:val="24"/>
          <w:lang w:val="en-US"/>
        </w:rPr>
        <w:t>Thanks to that secure structure of trust</w:t>
      </w:r>
      <w:r w:rsidRPr="0015157C">
        <w:rPr>
          <w:rFonts w:asciiTheme="majorBidi" w:hAnsiTheme="majorBidi" w:cstheme="majorBidi"/>
          <w:sz w:val="24"/>
          <w:szCs w:val="24"/>
          <w:lang w:val="en-US"/>
        </w:rPr>
        <w:t>, Jew</w:t>
      </w:r>
      <w:r w:rsidR="002D5102" w:rsidRPr="0015157C">
        <w:rPr>
          <w:rFonts w:asciiTheme="majorBidi" w:hAnsiTheme="majorBidi" w:cstheme="majorBidi"/>
          <w:sz w:val="24"/>
          <w:szCs w:val="24"/>
          <w:lang w:val="en-US"/>
        </w:rPr>
        <w:t xml:space="preserve">s from </w:t>
      </w:r>
      <w:r w:rsidR="00FF361D" w:rsidRPr="0015157C">
        <w:rPr>
          <w:rFonts w:asciiTheme="majorBidi" w:hAnsiTheme="majorBidi" w:cstheme="majorBidi"/>
          <w:sz w:val="24"/>
          <w:szCs w:val="24"/>
          <w:lang w:val="en-US"/>
        </w:rPr>
        <w:t>Livorno spread</w:t>
      </w:r>
      <w:r w:rsidRPr="0015157C">
        <w:rPr>
          <w:rFonts w:asciiTheme="majorBidi" w:hAnsiTheme="majorBidi" w:cstheme="majorBidi"/>
          <w:sz w:val="24"/>
          <w:szCs w:val="24"/>
          <w:lang w:val="en-US"/>
        </w:rPr>
        <w:t xml:space="preserve"> across the Mediterranean, settling and conducting trade in all the region’s principal ports during the seventeenth and eighteenth centuries (</w:t>
      </w:r>
      <w:proofErr w:type="spellStart"/>
      <w:r w:rsidRPr="0015157C">
        <w:rPr>
          <w:rFonts w:asciiTheme="majorBidi" w:hAnsiTheme="majorBidi" w:cstheme="majorBidi"/>
          <w:sz w:val="24"/>
          <w:szCs w:val="24"/>
          <w:lang w:val="en-US"/>
        </w:rPr>
        <w:t>Abrevaya</w:t>
      </w:r>
      <w:proofErr w:type="spellEnd"/>
      <w:r w:rsidRPr="0015157C">
        <w:rPr>
          <w:rFonts w:asciiTheme="majorBidi" w:hAnsiTheme="majorBidi" w:cstheme="majorBidi"/>
          <w:sz w:val="24"/>
          <w:szCs w:val="24"/>
          <w:lang w:val="en-US"/>
        </w:rPr>
        <w:t xml:space="preserve"> Stein, 2008, pp. 90‒91).</w:t>
      </w:r>
    </w:p>
    <w:p w14:paraId="4F8BD006" w14:textId="77777777" w:rsidR="00DA01FB" w:rsidRPr="0015157C" w:rsidRDefault="00DA01FB" w:rsidP="00DA01FB">
      <w:pPr>
        <w:autoSpaceDE w:val="0"/>
        <w:autoSpaceDN w:val="0"/>
        <w:adjustRightInd w:val="0"/>
        <w:spacing w:after="0" w:line="360" w:lineRule="auto"/>
        <w:ind w:firstLine="284"/>
        <w:rPr>
          <w:rFonts w:asciiTheme="majorBidi" w:eastAsia="Brill-Roman" w:hAnsiTheme="majorBidi" w:cstheme="majorBidi"/>
          <w:sz w:val="24"/>
          <w:szCs w:val="24"/>
          <w:lang w:val="en-US"/>
        </w:rPr>
      </w:pPr>
      <w:r w:rsidRPr="0015157C">
        <w:rPr>
          <w:rFonts w:asciiTheme="majorBidi" w:hAnsiTheme="majorBidi" w:cstheme="majorBidi"/>
          <w:sz w:val="24"/>
          <w:szCs w:val="24"/>
          <w:lang w:val="en-US"/>
        </w:rPr>
        <w:t xml:space="preserve">Jewish trade in the Mediterranean was also regularly conducted on the base of bills of exchange rather than physical currencies (Gerber, 1978, pp. 51‒58). </w:t>
      </w:r>
      <w:r w:rsidRPr="0015157C">
        <w:rPr>
          <w:rFonts w:asciiTheme="majorBidi" w:eastAsia="Brill-Roman" w:hAnsiTheme="majorBidi" w:cstheme="majorBidi"/>
          <w:sz w:val="24"/>
          <w:szCs w:val="24"/>
          <w:lang w:val="en-US"/>
        </w:rPr>
        <w:t xml:space="preserve">This system involved a “payment network” run by four principal figures: </w:t>
      </w:r>
    </w:p>
    <w:p w14:paraId="41B85D5B" w14:textId="2E4FDCF7" w:rsidR="00DA01FB" w:rsidRPr="0015157C" w:rsidRDefault="00DA01FB" w:rsidP="00DA01FB">
      <w:pPr>
        <w:numPr>
          <w:ilvl w:val="0"/>
          <w:numId w:val="22"/>
        </w:numPr>
        <w:autoSpaceDE w:val="0"/>
        <w:autoSpaceDN w:val="0"/>
        <w:adjustRightInd w:val="0"/>
        <w:spacing w:after="0" w:line="360" w:lineRule="auto"/>
        <w:contextualSpacing/>
        <w:rPr>
          <w:rFonts w:asciiTheme="majorBidi" w:eastAsia="Minion-Regular" w:hAnsiTheme="majorBidi" w:cstheme="majorBidi"/>
          <w:i/>
          <w:iCs/>
          <w:sz w:val="24"/>
          <w:szCs w:val="24"/>
          <w:lang w:val="en-US"/>
        </w:rPr>
      </w:pPr>
      <w:r w:rsidRPr="0015157C">
        <w:rPr>
          <w:rFonts w:asciiTheme="majorBidi" w:eastAsia="Brill-Roman" w:hAnsiTheme="majorBidi" w:cstheme="majorBidi"/>
          <w:sz w:val="24"/>
          <w:szCs w:val="24"/>
          <w:lang w:val="en-US"/>
        </w:rPr>
        <w:t>The “beneficiary”—i.e. the person who received payment for the transaction in his role as the provider (but not necessarily the producer) of the commodity</w:t>
      </w:r>
      <w:r w:rsidR="00BE10A2" w:rsidRPr="0015157C">
        <w:rPr>
          <w:rFonts w:asciiTheme="majorBidi" w:eastAsia="Brill-Roman" w:hAnsiTheme="majorBidi" w:cstheme="majorBidi"/>
          <w:sz w:val="24"/>
          <w:szCs w:val="24"/>
          <w:lang w:val="en-US"/>
        </w:rPr>
        <w:t xml:space="preserve">. </w:t>
      </w:r>
      <w:r w:rsidR="00BE10A2" w:rsidRPr="0015157C">
        <w:rPr>
          <w:rFonts w:asciiTheme="majorBidi" w:eastAsia="Brill-Roman" w:hAnsiTheme="majorBidi" w:cstheme="majorBidi"/>
          <w:b/>
          <w:bCs/>
          <w:sz w:val="24"/>
          <w:szCs w:val="24"/>
          <w:lang w:val="en-US"/>
        </w:rPr>
        <w:t>The beneficiary</w:t>
      </w:r>
      <w:r w:rsidR="00BE10A2" w:rsidRPr="0015157C">
        <w:rPr>
          <w:rFonts w:asciiTheme="majorBidi" w:eastAsia="Brill-Roman" w:hAnsiTheme="majorBidi" w:cstheme="majorBidi"/>
          <w:sz w:val="24"/>
          <w:szCs w:val="24"/>
          <w:lang w:val="en-US"/>
        </w:rPr>
        <w:t xml:space="preserve"> was </w:t>
      </w:r>
      <w:r w:rsidRPr="0015157C">
        <w:rPr>
          <w:rFonts w:asciiTheme="majorBidi" w:eastAsia="Brill-Roman" w:hAnsiTheme="majorBidi" w:cstheme="majorBidi"/>
          <w:sz w:val="24"/>
          <w:szCs w:val="24"/>
          <w:lang w:val="en-US"/>
        </w:rPr>
        <w:t xml:space="preserve">responsible for </w:t>
      </w:r>
      <w:r w:rsidR="00BE10A2" w:rsidRPr="0015157C">
        <w:rPr>
          <w:rFonts w:asciiTheme="majorBidi" w:eastAsia="Brill-Roman" w:hAnsiTheme="majorBidi" w:cstheme="majorBidi"/>
          <w:sz w:val="24"/>
          <w:szCs w:val="24"/>
          <w:lang w:val="en-US"/>
        </w:rPr>
        <w:t>shipping</w:t>
      </w:r>
      <w:r w:rsidRPr="0015157C">
        <w:rPr>
          <w:rFonts w:asciiTheme="majorBidi" w:eastAsia="Brill-Roman" w:hAnsiTheme="majorBidi" w:cstheme="majorBidi"/>
          <w:sz w:val="24"/>
          <w:szCs w:val="24"/>
          <w:lang w:val="en-US"/>
        </w:rPr>
        <w:t xml:space="preserve"> it from the port of origin. </w:t>
      </w:r>
    </w:p>
    <w:p w14:paraId="58E24A78" w14:textId="441C8DA4" w:rsidR="00DA01FB" w:rsidRPr="00874B8A" w:rsidRDefault="00DA01FB" w:rsidP="00DA01FB">
      <w:pPr>
        <w:numPr>
          <w:ilvl w:val="0"/>
          <w:numId w:val="22"/>
        </w:numPr>
        <w:autoSpaceDE w:val="0"/>
        <w:autoSpaceDN w:val="0"/>
        <w:adjustRightInd w:val="0"/>
        <w:spacing w:after="0" w:line="360" w:lineRule="auto"/>
        <w:contextualSpacing/>
        <w:rPr>
          <w:rFonts w:asciiTheme="majorBidi" w:eastAsia="Brill-Roman" w:hAnsiTheme="majorBidi" w:cstheme="majorBidi"/>
          <w:sz w:val="24"/>
          <w:szCs w:val="24"/>
          <w:highlight w:val="yellow"/>
          <w:lang w:val="en-US"/>
        </w:rPr>
      </w:pPr>
      <w:r w:rsidRPr="0015157C">
        <w:rPr>
          <w:rFonts w:asciiTheme="majorBidi" w:eastAsia="Brill-Roman" w:hAnsiTheme="majorBidi" w:cstheme="majorBidi"/>
          <w:sz w:val="24"/>
          <w:szCs w:val="24"/>
          <w:lang w:val="en-US"/>
        </w:rPr>
        <w:t>The “deliverer”—the person who advanced the money to</w:t>
      </w:r>
      <w:r w:rsidR="00874B8A">
        <w:rPr>
          <w:rFonts w:asciiTheme="majorBidi" w:eastAsia="Brill-Roman" w:hAnsiTheme="majorBidi" w:cstheme="majorBidi"/>
          <w:sz w:val="24"/>
          <w:szCs w:val="24"/>
          <w:lang w:val="en-US"/>
        </w:rPr>
        <w:t xml:space="preserve"> </w:t>
      </w:r>
      <w:r w:rsidR="00874B8A" w:rsidRPr="00874B8A">
        <w:rPr>
          <w:rFonts w:asciiTheme="majorBidi" w:eastAsia="Brill-Roman" w:hAnsiTheme="majorBidi" w:cstheme="majorBidi"/>
          <w:sz w:val="24"/>
          <w:szCs w:val="24"/>
          <w:highlight w:val="yellow"/>
          <w:lang w:val="en-US"/>
        </w:rPr>
        <w:t xml:space="preserve">the </w:t>
      </w:r>
      <w:r w:rsidR="00874B8A" w:rsidRPr="00874B8A">
        <w:rPr>
          <w:rFonts w:asciiTheme="majorBidi" w:eastAsia="Brill-Roman" w:hAnsiTheme="majorBidi" w:cstheme="majorBidi"/>
          <w:i/>
          <w:iCs/>
          <w:sz w:val="24"/>
          <w:szCs w:val="24"/>
          <w:highlight w:val="yellow"/>
          <w:lang w:val="en-US"/>
        </w:rPr>
        <w:t>drawee</w:t>
      </w:r>
      <w:r w:rsidR="005C215E">
        <w:rPr>
          <w:rFonts w:asciiTheme="majorBidi" w:eastAsia="Brill-Roman" w:hAnsiTheme="majorBidi" w:cstheme="majorBidi"/>
          <w:i/>
          <w:iCs/>
          <w:sz w:val="24"/>
          <w:szCs w:val="24"/>
          <w:highlight w:val="yellow"/>
          <w:lang w:val="en-US"/>
        </w:rPr>
        <w:t>.</w:t>
      </w:r>
      <w:r w:rsidR="00BE10A2" w:rsidRPr="00874B8A">
        <w:rPr>
          <w:rFonts w:asciiTheme="majorBidi" w:eastAsia="Brill-Roman" w:hAnsiTheme="majorBidi" w:cstheme="majorBidi"/>
          <w:i/>
          <w:iCs/>
          <w:sz w:val="24"/>
          <w:szCs w:val="24"/>
          <w:highlight w:val="yellow"/>
          <w:lang w:val="en-US"/>
        </w:rPr>
        <w:t xml:space="preserve"> </w:t>
      </w:r>
      <w:r w:rsidR="00BE10A2" w:rsidRPr="00874B8A">
        <w:rPr>
          <w:rFonts w:asciiTheme="majorBidi" w:eastAsia="Brill-Roman" w:hAnsiTheme="majorBidi" w:cstheme="majorBidi"/>
          <w:sz w:val="24"/>
          <w:szCs w:val="24"/>
          <w:highlight w:val="yellow"/>
          <w:lang w:val="en-US"/>
        </w:rPr>
        <w:t xml:space="preserve"> </w:t>
      </w:r>
      <w:r w:rsidRPr="00874B8A">
        <w:rPr>
          <w:rFonts w:asciiTheme="majorBidi" w:eastAsia="Brill-Roman" w:hAnsiTheme="majorBidi" w:cstheme="majorBidi"/>
          <w:sz w:val="24"/>
          <w:szCs w:val="24"/>
          <w:highlight w:val="yellow"/>
          <w:lang w:val="en-US"/>
        </w:rPr>
        <w:t xml:space="preserve"> </w:t>
      </w:r>
    </w:p>
    <w:p w14:paraId="7C4FB256" w14:textId="77777777" w:rsidR="00DA01FB" w:rsidRPr="0015157C" w:rsidRDefault="00DA01FB" w:rsidP="00DA01FB">
      <w:pPr>
        <w:numPr>
          <w:ilvl w:val="0"/>
          <w:numId w:val="22"/>
        </w:numPr>
        <w:autoSpaceDE w:val="0"/>
        <w:autoSpaceDN w:val="0"/>
        <w:adjustRightInd w:val="0"/>
        <w:spacing w:after="0" w:line="360" w:lineRule="auto"/>
        <w:contextualSpacing/>
        <w:rPr>
          <w:rFonts w:asciiTheme="majorBidi" w:eastAsia="Minion-Regular" w:hAnsiTheme="majorBidi" w:cstheme="majorBidi"/>
          <w:i/>
          <w:iCs/>
          <w:sz w:val="24"/>
          <w:szCs w:val="24"/>
          <w:lang w:val="en-US"/>
        </w:rPr>
      </w:pPr>
      <w:r w:rsidRPr="0015157C">
        <w:rPr>
          <w:rFonts w:asciiTheme="majorBidi" w:eastAsia="Brill-Roman" w:hAnsiTheme="majorBidi" w:cstheme="majorBidi"/>
          <w:sz w:val="24"/>
          <w:szCs w:val="24"/>
          <w:lang w:val="en-US"/>
        </w:rPr>
        <w:t xml:space="preserve">The “drawee,” who guaranteed payment to the beneficiary and maintained a current account with the deliverer. </w:t>
      </w:r>
    </w:p>
    <w:p w14:paraId="187977CB" w14:textId="77777777" w:rsidR="00DA01FB" w:rsidRPr="0015157C" w:rsidRDefault="00DA01FB" w:rsidP="00DA01FB">
      <w:pPr>
        <w:numPr>
          <w:ilvl w:val="0"/>
          <w:numId w:val="22"/>
        </w:numPr>
        <w:autoSpaceDE w:val="0"/>
        <w:autoSpaceDN w:val="0"/>
        <w:adjustRightInd w:val="0"/>
        <w:spacing w:after="0" w:line="360" w:lineRule="auto"/>
        <w:contextualSpacing/>
        <w:rPr>
          <w:rFonts w:asciiTheme="majorBidi" w:eastAsia="Minion-Regular" w:hAnsiTheme="majorBidi" w:cstheme="majorBidi"/>
          <w:i/>
          <w:iCs/>
          <w:sz w:val="24"/>
          <w:szCs w:val="24"/>
          <w:lang w:val="en-US"/>
        </w:rPr>
      </w:pPr>
      <w:r w:rsidRPr="0015157C">
        <w:rPr>
          <w:rFonts w:asciiTheme="majorBidi" w:eastAsia="Brill-Roman" w:hAnsiTheme="majorBidi" w:cstheme="majorBidi"/>
          <w:sz w:val="24"/>
          <w:szCs w:val="24"/>
          <w:lang w:val="en-US"/>
        </w:rPr>
        <w:lastRenderedPageBreak/>
        <w:t xml:space="preserve">The “drawer,” who oversaw the trade and functioned as a “reseller” of sorts, issuing the bill of exchange to the beneficiary, and informing the drawee. </w:t>
      </w:r>
    </w:p>
    <w:p w14:paraId="06F5659D" w14:textId="24CA79C8" w:rsidR="00DA01FB" w:rsidRPr="0015157C" w:rsidRDefault="00DA01FB">
      <w:pPr>
        <w:autoSpaceDE w:val="0"/>
        <w:autoSpaceDN w:val="0"/>
        <w:adjustRightInd w:val="0"/>
        <w:spacing w:after="0" w:line="360" w:lineRule="auto"/>
        <w:rPr>
          <w:rFonts w:asciiTheme="majorBidi" w:hAnsiTheme="majorBidi" w:cstheme="majorBidi"/>
          <w:sz w:val="24"/>
          <w:szCs w:val="24"/>
          <w:lang w:val="en-US"/>
        </w:rPr>
      </w:pPr>
      <w:r w:rsidRPr="0015157C">
        <w:rPr>
          <w:rFonts w:asciiTheme="majorBidi" w:eastAsia="Brill-Roman" w:hAnsiTheme="majorBidi" w:cstheme="majorBidi"/>
          <w:sz w:val="24"/>
          <w:szCs w:val="24"/>
          <w:lang w:val="en-US"/>
        </w:rPr>
        <w:t>Bills of exchange thus rested on a special kind of trust relationship in the payment chain</w:t>
      </w:r>
      <w:r w:rsidR="00BE10A2" w:rsidRPr="0015157C">
        <w:rPr>
          <w:rFonts w:asciiTheme="majorBidi" w:eastAsia="Brill-Roman" w:hAnsiTheme="majorBidi" w:cstheme="majorBidi"/>
          <w:sz w:val="24"/>
          <w:szCs w:val="24"/>
          <w:lang w:val="en-US"/>
        </w:rPr>
        <w:t xml:space="preserve">: </w:t>
      </w:r>
      <w:r w:rsidRPr="0015157C">
        <w:rPr>
          <w:rFonts w:asciiTheme="majorBidi" w:eastAsia="Brill-Roman" w:hAnsiTheme="majorBidi" w:cstheme="majorBidi"/>
          <w:sz w:val="24"/>
          <w:szCs w:val="24"/>
          <w:lang w:val="en-US"/>
        </w:rPr>
        <w:t>a financial link between beneficiary, deliverer, drawer, and drawee, all of whom shared a current account (Dimant, 2019, p. 327)</w:t>
      </w:r>
      <w:r w:rsidRPr="0015157C">
        <w:rPr>
          <w:rFonts w:asciiTheme="majorBidi" w:eastAsia="Minion-Regular" w:hAnsiTheme="majorBidi" w:cstheme="majorBidi"/>
          <w:sz w:val="24"/>
          <w:szCs w:val="24"/>
          <w:lang w:val="en-US"/>
        </w:rPr>
        <w:t>.</w:t>
      </w:r>
      <w:r w:rsidRPr="000B7BEC">
        <w:rPr>
          <w:rFonts w:asciiTheme="majorBidi" w:eastAsia="Minion-Regular" w:hAnsiTheme="majorBidi" w:cstheme="majorBidi"/>
          <w:sz w:val="24"/>
          <w:szCs w:val="24"/>
          <w:vertAlign w:val="superscript"/>
        </w:rPr>
        <w:footnoteReference w:id="8"/>
      </w:r>
      <w:r w:rsidRPr="0015157C">
        <w:rPr>
          <w:rFonts w:asciiTheme="majorBidi" w:eastAsia="Minion-Regular" w:hAnsiTheme="majorBidi" w:cstheme="majorBidi"/>
          <w:i/>
          <w:iCs/>
          <w:sz w:val="24"/>
          <w:szCs w:val="24"/>
          <w:lang w:val="en-US"/>
        </w:rPr>
        <w:t xml:space="preserve"> </w:t>
      </w:r>
      <w:r w:rsidRPr="0015157C">
        <w:rPr>
          <w:rFonts w:asciiTheme="majorBidi" w:eastAsia="Brill-Roman" w:hAnsiTheme="majorBidi" w:cstheme="majorBidi"/>
          <w:sz w:val="24"/>
          <w:szCs w:val="24"/>
          <w:lang w:val="en-US"/>
        </w:rPr>
        <w:t xml:space="preserve">Bills of exchange not only made the payment system more efficient but also enabled the expansion of trade. </w:t>
      </w:r>
      <w:r w:rsidR="00BE10A2" w:rsidRPr="0015157C">
        <w:rPr>
          <w:rFonts w:asciiTheme="majorBidi" w:eastAsia="Brill-Roman" w:hAnsiTheme="majorBidi" w:cstheme="majorBidi"/>
          <w:sz w:val="24"/>
          <w:szCs w:val="24"/>
          <w:lang w:val="en-US"/>
        </w:rPr>
        <w:t xml:space="preserve"> Because t</w:t>
      </w:r>
      <w:r w:rsidRPr="0015157C">
        <w:rPr>
          <w:rFonts w:asciiTheme="majorBidi" w:hAnsiTheme="majorBidi" w:cstheme="majorBidi"/>
          <w:sz w:val="24"/>
          <w:szCs w:val="24"/>
          <w:lang w:val="en-US"/>
        </w:rPr>
        <w:t>heir u</w:t>
      </w:r>
      <w:r w:rsidR="00BE10A2" w:rsidRPr="0015157C">
        <w:rPr>
          <w:rFonts w:asciiTheme="majorBidi" w:hAnsiTheme="majorBidi" w:cstheme="majorBidi"/>
          <w:sz w:val="24"/>
          <w:szCs w:val="24"/>
          <w:lang w:val="en-US"/>
        </w:rPr>
        <w:t>tility depended</w:t>
      </w:r>
      <w:r w:rsidRPr="0015157C">
        <w:rPr>
          <w:rFonts w:asciiTheme="majorBidi" w:hAnsiTheme="majorBidi" w:cstheme="majorBidi"/>
          <w:sz w:val="24"/>
          <w:szCs w:val="24"/>
          <w:lang w:val="en-US"/>
        </w:rPr>
        <w:t xml:space="preserve"> on </w:t>
      </w:r>
      <w:r w:rsidRPr="0015157C">
        <w:rPr>
          <w:rFonts w:asciiTheme="majorBidi" w:eastAsia="Brill-Roman" w:hAnsiTheme="majorBidi" w:cstheme="majorBidi"/>
          <w:sz w:val="24"/>
          <w:szCs w:val="24"/>
          <w:lang w:val="en-US"/>
        </w:rPr>
        <w:t xml:space="preserve">diverse currencies, </w:t>
      </w:r>
      <w:r w:rsidR="00BE10A2" w:rsidRPr="0015157C">
        <w:rPr>
          <w:rFonts w:asciiTheme="majorBidi" w:eastAsia="Brill-Roman" w:hAnsiTheme="majorBidi" w:cstheme="majorBidi"/>
          <w:sz w:val="24"/>
          <w:szCs w:val="24"/>
          <w:lang w:val="en-US"/>
        </w:rPr>
        <w:t xml:space="preserve">diverse </w:t>
      </w:r>
      <w:r w:rsidRPr="0015157C">
        <w:rPr>
          <w:rFonts w:asciiTheme="majorBidi" w:eastAsia="Brill-Roman" w:hAnsiTheme="majorBidi" w:cstheme="majorBidi"/>
          <w:sz w:val="24"/>
          <w:szCs w:val="24"/>
          <w:lang w:val="en-US"/>
        </w:rPr>
        <w:t xml:space="preserve">taxes, and </w:t>
      </w:r>
      <w:r w:rsidR="00BE10A2" w:rsidRPr="0015157C">
        <w:rPr>
          <w:rFonts w:asciiTheme="majorBidi" w:eastAsia="Brill-Roman" w:hAnsiTheme="majorBidi" w:cstheme="majorBidi"/>
          <w:sz w:val="24"/>
          <w:szCs w:val="24"/>
          <w:lang w:val="en-US"/>
        </w:rPr>
        <w:t xml:space="preserve">diverse </w:t>
      </w:r>
      <w:r w:rsidRPr="0015157C">
        <w:rPr>
          <w:rFonts w:asciiTheme="majorBidi" w:eastAsia="Brill-Roman" w:hAnsiTheme="majorBidi" w:cstheme="majorBidi"/>
          <w:sz w:val="24"/>
          <w:szCs w:val="24"/>
          <w:lang w:val="en-US"/>
        </w:rPr>
        <w:t>places of payment, standardization was required. T</w:t>
      </w:r>
      <w:r w:rsidRPr="0015157C">
        <w:rPr>
          <w:rFonts w:asciiTheme="majorBidi" w:hAnsiTheme="majorBidi" w:cstheme="majorBidi"/>
          <w:sz w:val="24"/>
          <w:szCs w:val="24"/>
          <w:lang w:val="en-US"/>
        </w:rPr>
        <w:t>rust was also essential in the face of counterfeit coins and the frequent currency devaluations that plagued the Ottoman Empire</w:t>
      </w:r>
      <w:r w:rsidR="00BE10A2" w:rsidRPr="00793C29">
        <w:rPr>
          <w:rFonts w:asciiTheme="majorBidi" w:hAnsiTheme="majorBidi" w:cstheme="majorBidi"/>
          <w:sz w:val="24"/>
          <w:szCs w:val="24"/>
          <w:lang w:val="en-US"/>
        </w:rPr>
        <w:t xml:space="preserve">. </w:t>
      </w:r>
      <w:r w:rsidR="00CC0BC5">
        <w:rPr>
          <w:rFonts w:asciiTheme="majorBidi" w:hAnsiTheme="majorBidi" w:cstheme="majorBidi"/>
          <w:sz w:val="24"/>
          <w:szCs w:val="24"/>
          <w:lang w:val="en-US"/>
        </w:rPr>
        <w:t xml:space="preserve">Although </w:t>
      </w:r>
      <w:r w:rsidRPr="00793C29">
        <w:rPr>
          <w:rFonts w:asciiTheme="majorBidi" w:hAnsiTheme="majorBidi" w:cstheme="majorBidi"/>
          <w:sz w:val="24"/>
          <w:szCs w:val="24"/>
          <w:lang w:val="en-US"/>
        </w:rPr>
        <w:t xml:space="preserve">government’s attempts to devalue small </w:t>
      </w:r>
      <w:r w:rsidRPr="00793C29">
        <w:rPr>
          <w:rFonts w:asciiTheme="majorBidi" w:hAnsiTheme="majorBidi" w:cstheme="majorBidi"/>
          <w:i/>
          <w:iCs/>
          <w:sz w:val="24"/>
          <w:szCs w:val="24"/>
          <w:lang w:val="en-US"/>
        </w:rPr>
        <w:t>currencies</w:t>
      </w:r>
      <w:r w:rsidR="00BE10A2" w:rsidRPr="00793C29">
        <w:rPr>
          <w:rFonts w:asciiTheme="majorBidi" w:hAnsiTheme="majorBidi" w:cstheme="majorBidi"/>
          <w:sz w:val="24"/>
          <w:szCs w:val="24"/>
          <w:lang w:val="en-US"/>
        </w:rPr>
        <w:t xml:space="preserve"> </w:t>
      </w:r>
      <w:r w:rsidR="00BE10A2" w:rsidRPr="00793C29">
        <w:rPr>
          <w:rFonts w:asciiTheme="majorBidi" w:hAnsiTheme="majorBidi" w:cstheme="majorBidi"/>
          <w:b/>
          <w:bCs/>
          <w:sz w:val="24"/>
          <w:szCs w:val="24"/>
          <w:lang w:val="en-US"/>
        </w:rPr>
        <w:t>denomination bills</w:t>
      </w:r>
      <w:r w:rsidRPr="00793C29">
        <w:rPr>
          <w:rFonts w:asciiTheme="majorBidi" w:hAnsiTheme="majorBidi" w:cstheme="majorBidi"/>
          <w:sz w:val="24"/>
          <w:szCs w:val="24"/>
          <w:lang w:val="en-US"/>
        </w:rPr>
        <w:t xml:space="preserve"> for local trade—while leaving </w:t>
      </w:r>
      <w:r w:rsidR="00BE10A2" w:rsidRPr="00793C29">
        <w:rPr>
          <w:rFonts w:asciiTheme="majorBidi" w:hAnsiTheme="majorBidi" w:cstheme="majorBidi"/>
          <w:b/>
          <w:bCs/>
          <w:sz w:val="24"/>
          <w:szCs w:val="24"/>
          <w:lang w:val="en-US"/>
        </w:rPr>
        <w:t xml:space="preserve">at full </w:t>
      </w:r>
      <w:r w:rsidR="00605021" w:rsidRPr="00793C29">
        <w:rPr>
          <w:rFonts w:asciiTheme="majorBidi" w:hAnsiTheme="majorBidi" w:cstheme="majorBidi"/>
          <w:b/>
          <w:bCs/>
          <w:sz w:val="24"/>
          <w:szCs w:val="24"/>
          <w:lang w:val="en-US"/>
        </w:rPr>
        <w:t>value</w:t>
      </w:r>
      <w:r w:rsidR="00605021" w:rsidRPr="00793C29">
        <w:rPr>
          <w:rFonts w:asciiTheme="majorBidi" w:hAnsiTheme="majorBidi" w:cstheme="majorBidi"/>
          <w:sz w:val="24"/>
          <w:szCs w:val="24"/>
          <w:lang w:val="en-US"/>
        </w:rPr>
        <w:t xml:space="preserve"> the</w:t>
      </w:r>
      <w:r w:rsidRPr="00793C29">
        <w:rPr>
          <w:rFonts w:asciiTheme="majorBidi" w:hAnsiTheme="majorBidi" w:cstheme="majorBidi"/>
          <w:sz w:val="24"/>
          <w:szCs w:val="24"/>
          <w:lang w:val="en-US"/>
        </w:rPr>
        <w:t xml:space="preserve"> </w:t>
      </w:r>
      <w:r w:rsidRPr="00793C29">
        <w:rPr>
          <w:rFonts w:asciiTheme="majorBidi" w:hAnsiTheme="majorBidi" w:cstheme="majorBidi"/>
          <w:b/>
          <w:bCs/>
          <w:sz w:val="24"/>
          <w:szCs w:val="24"/>
          <w:lang w:val="en-US"/>
        </w:rPr>
        <w:t xml:space="preserve">larger </w:t>
      </w:r>
      <w:r w:rsidR="00BE10A2" w:rsidRPr="00793C29">
        <w:rPr>
          <w:rFonts w:asciiTheme="majorBidi" w:hAnsiTheme="majorBidi" w:cstheme="majorBidi"/>
          <w:b/>
          <w:bCs/>
          <w:sz w:val="24"/>
          <w:szCs w:val="24"/>
          <w:lang w:val="en-US"/>
        </w:rPr>
        <w:t>denomination bills</w:t>
      </w:r>
      <w:r w:rsidR="00BE10A2" w:rsidRPr="00793C29">
        <w:rPr>
          <w:rFonts w:asciiTheme="majorBidi" w:hAnsiTheme="majorBidi" w:cstheme="majorBidi"/>
          <w:sz w:val="24"/>
          <w:szCs w:val="24"/>
          <w:lang w:val="en-US"/>
        </w:rPr>
        <w:t xml:space="preserve"> </w:t>
      </w:r>
      <w:r w:rsidRPr="00793C29">
        <w:rPr>
          <w:rFonts w:asciiTheme="majorBidi" w:hAnsiTheme="majorBidi" w:cstheme="majorBidi"/>
          <w:sz w:val="24"/>
          <w:szCs w:val="24"/>
          <w:lang w:val="en-US"/>
        </w:rPr>
        <w:t>in which international trade was conducted</w:t>
      </w:r>
      <w:r w:rsidR="00CC0BC5">
        <w:rPr>
          <w:rFonts w:asciiTheme="majorBidi" w:hAnsiTheme="majorBidi" w:cstheme="majorBidi"/>
          <w:sz w:val="24"/>
          <w:szCs w:val="24"/>
          <w:lang w:val="en-US"/>
        </w:rPr>
        <w:t>, currencies devaluations burdened merchants using bills of exchange</w:t>
      </w:r>
      <w:r w:rsidR="00793C29" w:rsidRPr="00793C29">
        <w:rPr>
          <w:rFonts w:asciiTheme="majorBidi" w:hAnsiTheme="majorBidi" w:cstheme="majorBidi"/>
          <w:sz w:val="24"/>
          <w:szCs w:val="24"/>
          <w:lang w:val="en-US"/>
        </w:rPr>
        <w:t xml:space="preserve"> </w:t>
      </w:r>
      <w:r w:rsidRPr="0015157C">
        <w:rPr>
          <w:rFonts w:asciiTheme="majorBidi" w:hAnsiTheme="majorBidi" w:cstheme="majorBidi"/>
          <w:sz w:val="24"/>
          <w:szCs w:val="24"/>
          <w:lang w:val="en-US"/>
        </w:rPr>
        <w:t>(Gerber, 1978,</w:t>
      </w:r>
      <w:r w:rsidRPr="0015157C">
        <w:rPr>
          <w:rFonts w:asciiTheme="majorBidi" w:hAnsiTheme="majorBidi" w:cstheme="majorBidi"/>
          <w:b/>
          <w:bCs/>
          <w:sz w:val="24"/>
          <w:szCs w:val="24"/>
          <w:lang w:val="en-US"/>
        </w:rPr>
        <w:t xml:space="preserve"> </w:t>
      </w:r>
      <w:r w:rsidRPr="0015157C">
        <w:rPr>
          <w:rFonts w:asciiTheme="majorBidi" w:hAnsiTheme="majorBidi" w:cstheme="majorBidi"/>
          <w:sz w:val="24"/>
          <w:szCs w:val="24"/>
          <w:lang w:val="en-US"/>
        </w:rPr>
        <w:t xml:space="preserve">pp. 51‒58; Dimant, 2019). </w:t>
      </w:r>
    </w:p>
    <w:p w14:paraId="0F47FABA" w14:textId="180E3356" w:rsidR="00DA01FB" w:rsidRPr="0015157C" w:rsidRDefault="00DA01FB" w:rsidP="00DA01FB">
      <w:pPr>
        <w:autoSpaceDE w:val="0"/>
        <w:autoSpaceDN w:val="0"/>
        <w:adjustRightInd w:val="0"/>
        <w:spacing w:after="0" w:line="360" w:lineRule="auto"/>
        <w:ind w:firstLine="284"/>
        <w:rPr>
          <w:rFonts w:asciiTheme="majorBidi" w:eastAsia="Brill-Roman" w:hAnsiTheme="majorBidi" w:cstheme="majorBidi"/>
          <w:sz w:val="24"/>
          <w:szCs w:val="24"/>
          <w:lang w:val="en-US"/>
        </w:rPr>
      </w:pPr>
      <w:r w:rsidRPr="0015157C">
        <w:rPr>
          <w:rFonts w:asciiTheme="majorBidi" w:eastAsia="Electra-tRegular" w:hAnsiTheme="majorBidi" w:cstheme="majorBidi"/>
          <w:sz w:val="24"/>
          <w:szCs w:val="24"/>
          <w:lang w:val="en-US"/>
        </w:rPr>
        <w:t xml:space="preserve">Etiquette alone was no guarantee that contracts and obligations would be enforced; nor did it dissolve legal and social barriers between those involved in cross-cultural exchange. </w:t>
      </w:r>
      <w:r w:rsidR="00B6219C" w:rsidRPr="0015157C">
        <w:rPr>
          <w:rFonts w:asciiTheme="majorBidi" w:hAnsiTheme="majorBidi" w:cstheme="majorBidi"/>
          <w:sz w:val="24"/>
          <w:szCs w:val="24"/>
          <w:lang w:val="en-US"/>
        </w:rPr>
        <w:t>Considering</w:t>
      </w:r>
      <w:r w:rsidRPr="0015157C">
        <w:rPr>
          <w:rFonts w:asciiTheme="majorBidi" w:hAnsiTheme="majorBidi" w:cstheme="majorBidi"/>
          <w:sz w:val="24"/>
          <w:szCs w:val="24"/>
          <w:lang w:val="en-US"/>
        </w:rPr>
        <w:t xml:space="preserve"> the lack of enforcement measures and atmosphere of suspicion and hostility that prevailed between different religious groupings and civilizations in the Mediterranean, both shippers and commission agents had to demonstrate trustworthiness. S</w:t>
      </w:r>
      <w:r w:rsidRPr="0015157C">
        <w:rPr>
          <w:rFonts w:asciiTheme="majorBidi" w:eastAsia="Brill-Roman" w:hAnsiTheme="majorBidi" w:cstheme="majorBidi"/>
          <w:sz w:val="24"/>
          <w:szCs w:val="24"/>
          <w:lang w:val="en-US"/>
        </w:rPr>
        <w:t xml:space="preserve">tandardized interest rates and regulation of the </w:t>
      </w:r>
      <w:r w:rsidR="00F846D1" w:rsidRPr="0015157C">
        <w:rPr>
          <w:rFonts w:asciiTheme="majorBidi" w:eastAsia="Brill-Roman" w:hAnsiTheme="majorBidi" w:cstheme="majorBidi"/>
          <w:sz w:val="24"/>
          <w:szCs w:val="24"/>
          <w:lang w:val="en-US"/>
        </w:rPr>
        <w:t>behavior</w:t>
      </w:r>
      <w:r w:rsidRPr="0015157C">
        <w:rPr>
          <w:rFonts w:asciiTheme="majorBidi" w:eastAsia="Brill-Roman" w:hAnsiTheme="majorBidi" w:cstheme="majorBidi"/>
          <w:sz w:val="24"/>
          <w:szCs w:val="24"/>
          <w:lang w:val="en-US"/>
        </w:rPr>
        <w:t xml:space="preserve"> of the participants in the payment chain helped merchants cope with uncertainty, thus encouraging </w:t>
      </w:r>
      <w:r w:rsidR="009C0F6D" w:rsidRPr="0015157C">
        <w:rPr>
          <w:rFonts w:asciiTheme="majorBidi" w:eastAsia="Brill-Roman" w:hAnsiTheme="majorBidi" w:cstheme="majorBidi"/>
          <w:sz w:val="24"/>
          <w:szCs w:val="24"/>
          <w:lang w:val="en-US"/>
        </w:rPr>
        <w:t>debt re</w:t>
      </w:r>
      <w:r w:rsidRPr="0015157C">
        <w:rPr>
          <w:rFonts w:asciiTheme="majorBidi" w:eastAsia="Brill-Roman" w:hAnsiTheme="majorBidi" w:cstheme="majorBidi"/>
          <w:sz w:val="24"/>
          <w:szCs w:val="24"/>
          <w:lang w:val="en-US"/>
        </w:rPr>
        <w:t>payment.</w:t>
      </w:r>
      <w:r w:rsidRPr="0015157C">
        <w:rPr>
          <w:rFonts w:asciiTheme="majorBidi" w:eastAsia="Electra-tRegular" w:hAnsiTheme="majorBidi" w:cstheme="majorBidi"/>
          <w:sz w:val="24"/>
          <w:szCs w:val="24"/>
          <w:lang w:val="en-US"/>
        </w:rPr>
        <w:t xml:space="preserve"> Despite</w:t>
      </w:r>
      <w:r w:rsidR="009C0F6D" w:rsidRPr="0015157C">
        <w:rPr>
          <w:rFonts w:asciiTheme="majorBidi" w:eastAsia="Electra-tRegular" w:hAnsiTheme="majorBidi" w:cstheme="majorBidi"/>
          <w:sz w:val="24"/>
          <w:szCs w:val="24"/>
          <w:lang w:val="en-US"/>
        </w:rPr>
        <w:t xml:space="preserve"> </w:t>
      </w:r>
      <w:r w:rsidR="009C0F6D" w:rsidRPr="0015157C">
        <w:rPr>
          <w:rFonts w:asciiTheme="majorBidi" w:eastAsia="Electra-tRegular" w:hAnsiTheme="majorBidi" w:cstheme="majorBidi"/>
          <w:b/>
          <w:bCs/>
          <w:sz w:val="24"/>
          <w:szCs w:val="24"/>
          <w:lang w:val="en-US"/>
        </w:rPr>
        <w:t>reliance on</w:t>
      </w:r>
      <w:r w:rsidRPr="0015157C">
        <w:rPr>
          <w:rFonts w:asciiTheme="majorBidi" w:hAnsiTheme="majorBidi" w:cstheme="majorBidi"/>
          <w:sz w:val="24"/>
          <w:szCs w:val="24"/>
          <w:lang w:val="en-US"/>
        </w:rPr>
        <w:t xml:space="preserve"> common religious and kinship relations,</w:t>
      </w:r>
      <w:r w:rsidRPr="0015157C" w:rsidDel="00C46FC4">
        <w:rPr>
          <w:rFonts w:asciiTheme="majorBidi" w:eastAsia="Electra-tRegular" w:hAnsiTheme="majorBidi" w:cstheme="majorBidi"/>
          <w:sz w:val="24"/>
          <w:szCs w:val="24"/>
          <w:lang w:val="en-US"/>
        </w:rPr>
        <w:t xml:space="preserve"> </w:t>
      </w:r>
      <w:r w:rsidRPr="0015157C">
        <w:rPr>
          <w:rFonts w:asciiTheme="majorBidi" w:hAnsiTheme="majorBidi" w:cstheme="majorBidi"/>
          <w:sz w:val="24"/>
          <w:szCs w:val="24"/>
          <w:lang w:val="en-US"/>
        </w:rPr>
        <w:t>Jewish partnerships also relied on the Jewish legal system and social control within the Jewish community</w:t>
      </w:r>
      <w:r w:rsidR="009C0F6D" w:rsidRPr="0015157C">
        <w:rPr>
          <w:rFonts w:asciiTheme="majorBidi" w:hAnsiTheme="majorBidi" w:cstheme="majorBidi"/>
          <w:sz w:val="24"/>
          <w:szCs w:val="24"/>
          <w:lang w:val="en-US"/>
        </w:rPr>
        <w:t>. The</w:t>
      </w:r>
      <w:r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i/>
          <w:iCs/>
          <w:sz w:val="24"/>
          <w:szCs w:val="24"/>
          <w:lang w:val="en-US"/>
        </w:rPr>
        <w:t>massari</w:t>
      </w:r>
      <w:proofErr w:type="spellEnd"/>
      <w:r w:rsidRPr="0015157C">
        <w:rPr>
          <w:rFonts w:asciiTheme="majorBidi" w:hAnsiTheme="majorBidi" w:cstheme="majorBidi"/>
          <w:b/>
          <w:bCs/>
          <w:i/>
          <w:iCs/>
          <w:sz w:val="24"/>
          <w:szCs w:val="24"/>
          <w:lang w:val="en-US"/>
        </w:rPr>
        <w:t xml:space="preserve"> </w:t>
      </w:r>
      <w:r w:rsidRPr="0015157C">
        <w:rPr>
          <w:rFonts w:asciiTheme="majorBidi" w:hAnsiTheme="majorBidi" w:cstheme="majorBidi"/>
          <w:sz w:val="24"/>
          <w:szCs w:val="24"/>
          <w:lang w:val="en-US"/>
        </w:rPr>
        <w:t>tribunal possess</w:t>
      </w:r>
      <w:r w:rsidR="009C0F6D" w:rsidRPr="0015157C">
        <w:rPr>
          <w:rFonts w:asciiTheme="majorBidi" w:hAnsiTheme="majorBidi" w:cstheme="majorBidi"/>
          <w:sz w:val="24"/>
          <w:szCs w:val="24"/>
          <w:lang w:val="en-US"/>
        </w:rPr>
        <w:t>ed</w:t>
      </w:r>
      <w:r w:rsidRPr="0015157C">
        <w:rPr>
          <w:rFonts w:asciiTheme="majorBidi" w:hAnsiTheme="majorBidi" w:cstheme="majorBidi"/>
          <w:sz w:val="24"/>
          <w:szCs w:val="24"/>
          <w:lang w:val="en-US"/>
        </w:rPr>
        <w:t xml:space="preserve"> the authority to enforce payment and impose penalties in all internal Jewish affairs (</w:t>
      </w:r>
      <w:proofErr w:type="spellStart"/>
      <w:r w:rsidRPr="0015157C">
        <w:rPr>
          <w:rFonts w:asciiTheme="majorBidi" w:hAnsiTheme="majorBidi" w:cstheme="majorBidi"/>
          <w:sz w:val="24"/>
          <w:szCs w:val="24"/>
          <w:lang w:val="en-US"/>
        </w:rPr>
        <w:t>Trivellato</w:t>
      </w:r>
      <w:proofErr w:type="spellEnd"/>
      <w:r w:rsidRPr="0015157C">
        <w:rPr>
          <w:rFonts w:asciiTheme="majorBidi" w:hAnsiTheme="majorBidi" w:cstheme="majorBidi"/>
          <w:sz w:val="24"/>
          <w:szCs w:val="24"/>
          <w:lang w:val="en-US"/>
        </w:rPr>
        <w:t xml:space="preserve">, 2009; Dimant, 2019). </w:t>
      </w:r>
      <w:r w:rsidRPr="0015157C">
        <w:rPr>
          <w:rFonts w:asciiTheme="majorBidi" w:eastAsia="Brill-Roman" w:hAnsiTheme="majorBidi" w:cstheme="majorBidi"/>
          <w:sz w:val="24"/>
          <w:szCs w:val="24"/>
          <w:lang w:val="en-US"/>
        </w:rPr>
        <w:t xml:space="preserve">The </w:t>
      </w:r>
      <w:proofErr w:type="spellStart"/>
      <w:r w:rsidRPr="0015157C">
        <w:rPr>
          <w:rFonts w:asciiTheme="majorBidi" w:eastAsia="Brill-Roman" w:hAnsiTheme="majorBidi" w:cstheme="majorBidi"/>
          <w:sz w:val="24"/>
          <w:szCs w:val="24"/>
          <w:lang w:val="en-US"/>
        </w:rPr>
        <w:t>Livornese</w:t>
      </w:r>
      <w:proofErr w:type="spellEnd"/>
      <w:r w:rsidR="009C0F6D" w:rsidRPr="0015157C">
        <w:rPr>
          <w:rFonts w:asciiTheme="majorBidi" w:eastAsia="Brill-Roman" w:hAnsiTheme="majorBidi" w:cstheme="majorBidi"/>
          <w:sz w:val="24"/>
          <w:szCs w:val="24"/>
          <w:lang w:val="en-US"/>
        </w:rPr>
        <w:t xml:space="preserve"> </w:t>
      </w:r>
      <w:r w:rsidR="000D4E23" w:rsidRPr="0015157C">
        <w:rPr>
          <w:rFonts w:asciiTheme="majorBidi" w:eastAsia="Brill-Roman" w:hAnsiTheme="majorBidi" w:cstheme="majorBidi"/>
          <w:b/>
          <w:bCs/>
          <w:sz w:val="24"/>
          <w:szCs w:val="24"/>
          <w:lang w:val="en-US"/>
        </w:rPr>
        <w:t>authorities</w:t>
      </w:r>
      <w:r w:rsidR="000D4E23" w:rsidRPr="0015157C">
        <w:rPr>
          <w:rFonts w:asciiTheme="majorBidi" w:eastAsia="Brill-Roman" w:hAnsiTheme="majorBidi" w:cstheme="majorBidi"/>
          <w:sz w:val="24"/>
          <w:szCs w:val="24"/>
          <w:lang w:val="en-US"/>
        </w:rPr>
        <w:t xml:space="preserve"> </w:t>
      </w:r>
      <w:r w:rsidR="000D4E23" w:rsidRPr="0015157C">
        <w:rPr>
          <w:rFonts w:asciiTheme="majorBidi" w:eastAsia="Brill-Roman" w:hAnsiTheme="majorBidi" w:cstheme="majorBidi"/>
          <w:i/>
          <w:iCs/>
          <w:sz w:val="24"/>
          <w:szCs w:val="24"/>
          <w:lang w:val="en-US"/>
        </w:rPr>
        <w:t>not</w:t>
      </w:r>
      <w:r w:rsidRPr="0015157C">
        <w:rPr>
          <w:rFonts w:asciiTheme="majorBidi" w:eastAsia="Brill-Roman" w:hAnsiTheme="majorBidi" w:cstheme="majorBidi"/>
          <w:sz w:val="24"/>
          <w:szCs w:val="24"/>
          <w:lang w:val="en-US"/>
        </w:rPr>
        <w:t xml:space="preserve"> only permitted new immigrants to continue the economic practices to which they were accustomed, even if they had been legally dubious in the past, but </w:t>
      </w:r>
      <w:r w:rsidR="009C0F6D" w:rsidRPr="0015157C">
        <w:rPr>
          <w:rFonts w:asciiTheme="majorBidi" w:eastAsia="Brill-Roman" w:hAnsiTheme="majorBidi" w:cstheme="majorBidi"/>
          <w:sz w:val="24"/>
          <w:szCs w:val="24"/>
          <w:lang w:val="en-US"/>
        </w:rPr>
        <w:t xml:space="preserve">they </w:t>
      </w:r>
      <w:r w:rsidRPr="0015157C">
        <w:rPr>
          <w:rFonts w:asciiTheme="majorBidi" w:eastAsia="Brill-Roman" w:hAnsiTheme="majorBidi" w:cstheme="majorBidi"/>
          <w:sz w:val="24"/>
          <w:szCs w:val="24"/>
          <w:lang w:val="en-US"/>
        </w:rPr>
        <w:t xml:space="preserve">also provided them with support and judicial protection as they entered the payment chain. </w:t>
      </w:r>
      <w:r w:rsidRPr="0015157C">
        <w:rPr>
          <w:rFonts w:asciiTheme="majorBidi" w:eastAsia="Brill-Roman" w:hAnsiTheme="majorBidi" w:cstheme="majorBidi"/>
          <w:b/>
          <w:bCs/>
          <w:sz w:val="24"/>
          <w:szCs w:val="24"/>
          <w:lang w:val="en-US"/>
        </w:rPr>
        <w:t>This</w:t>
      </w:r>
      <w:r w:rsidR="009C0F6D" w:rsidRPr="0015157C">
        <w:rPr>
          <w:rFonts w:asciiTheme="majorBidi" w:eastAsia="Brill-Roman" w:hAnsiTheme="majorBidi" w:cstheme="majorBidi"/>
          <w:b/>
          <w:bCs/>
          <w:sz w:val="24"/>
          <w:szCs w:val="24"/>
          <w:lang w:val="en-US"/>
        </w:rPr>
        <w:t xml:space="preserve"> legal </w:t>
      </w:r>
      <w:r w:rsidR="000D4E23" w:rsidRPr="0015157C">
        <w:rPr>
          <w:rFonts w:asciiTheme="majorBidi" w:eastAsia="Brill-Roman" w:hAnsiTheme="majorBidi" w:cstheme="majorBidi"/>
          <w:b/>
          <w:bCs/>
          <w:sz w:val="24"/>
          <w:szCs w:val="24"/>
          <w:lang w:val="en-US"/>
        </w:rPr>
        <w:t>support</w:t>
      </w:r>
      <w:r w:rsidR="000D4E23" w:rsidRPr="0015157C">
        <w:rPr>
          <w:rFonts w:asciiTheme="majorBidi" w:eastAsia="Brill-Roman" w:hAnsiTheme="majorBidi" w:cstheme="majorBidi"/>
          <w:sz w:val="24"/>
          <w:szCs w:val="24"/>
          <w:lang w:val="en-US"/>
        </w:rPr>
        <w:t xml:space="preserve"> encouraged</w:t>
      </w:r>
      <w:r w:rsidRPr="0015157C">
        <w:rPr>
          <w:rFonts w:asciiTheme="majorBidi" w:eastAsia="Brill-Roman" w:hAnsiTheme="majorBidi" w:cstheme="majorBidi"/>
          <w:sz w:val="24"/>
          <w:szCs w:val="24"/>
          <w:lang w:val="en-US"/>
        </w:rPr>
        <w:t xml:space="preserve"> Jewish migration to the city. </w:t>
      </w:r>
    </w:p>
    <w:p w14:paraId="576A5802" w14:textId="22413F8E" w:rsidR="00DA01FB" w:rsidRPr="008D3966" w:rsidRDefault="00DA01FB" w:rsidP="008D3966">
      <w:pPr>
        <w:pStyle w:val="ListParagraph"/>
        <w:numPr>
          <w:ilvl w:val="0"/>
          <w:numId w:val="28"/>
        </w:numPr>
        <w:spacing w:before="240" w:after="120" w:line="360" w:lineRule="auto"/>
        <w:rPr>
          <w:rFonts w:asciiTheme="majorBidi" w:hAnsiTheme="majorBidi" w:cstheme="majorBidi"/>
          <w:b/>
          <w:bCs/>
          <w:i/>
          <w:iCs/>
          <w:sz w:val="24"/>
          <w:szCs w:val="24"/>
          <w:lang w:val="en-US"/>
        </w:rPr>
      </w:pPr>
      <w:r w:rsidRPr="008D3966">
        <w:rPr>
          <w:rFonts w:asciiTheme="majorBidi" w:hAnsiTheme="majorBidi" w:cstheme="majorBidi"/>
          <w:b/>
          <w:bCs/>
          <w:i/>
          <w:iCs/>
          <w:sz w:val="24"/>
          <w:szCs w:val="24"/>
          <w:lang w:val="en-US"/>
        </w:rPr>
        <w:lastRenderedPageBreak/>
        <w:t>Conclusion: The historical dimension of Jewish migrant entrepreneurship and its implications and limits in a globalized economy</w:t>
      </w:r>
    </w:p>
    <w:p w14:paraId="3873067E" w14:textId="097EF406" w:rsidR="00792D65" w:rsidRPr="00792D65" w:rsidRDefault="00792D65" w:rsidP="00DA01FB">
      <w:pPr>
        <w:spacing w:before="240" w:after="120" w:line="360" w:lineRule="auto"/>
        <w:rPr>
          <w:rFonts w:asciiTheme="majorBidi" w:hAnsiTheme="majorBidi" w:cstheme="majorBidi"/>
          <w:b/>
          <w:bCs/>
          <w:i/>
          <w:iCs/>
          <w:sz w:val="24"/>
          <w:szCs w:val="24"/>
          <w:lang w:val="en-US"/>
        </w:rPr>
      </w:pPr>
      <w:r>
        <w:rPr>
          <w:lang w:val="en-US"/>
        </w:rPr>
        <w:t xml:space="preserve">The two case studies analyzed in this chapter applied </w:t>
      </w:r>
      <w:r w:rsidR="00DE4C9E">
        <w:rPr>
          <w:lang w:val="en-US"/>
        </w:rPr>
        <w:t xml:space="preserve">the </w:t>
      </w:r>
      <w:r w:rsidRPr="00792D65">
        <w:rPr>
          <w:lang w:val="en-US"/>
        </w:rPr>
        <w:t>cultural-induced model of migrant entrepreneurship</w:t>
      </w:r>
      <w:r w:rsidR="006F380C">
        <w:rPr>
          <w:lang w:val="en-US"/>
        </w:rPr>
        <w:t xml:space="preserve"> for Jewish migrant communities during late renaissance Italy (16</w:t>
      </w:r>
      <w:r w:rsidR="006F380C" w:rsidRPr="006F380C">
        <w:rPr>
          <w:vertAlign w:val="superscript"/>
          <w:lang w:val="en-US"/>
        </w:rPr>
        <w:t>th</w:t>
      </w:r>
      <w:r w:rsidR="006F380C">
        <w:rPr>
          <w:lang w:val="en-US"/>
        </w:rPr>
        <w:t xml:space="preserve"> to 17</w:t>
      </w:r>
      <w:r w:rsidR="006F380C" w:rsidRPr="006F380C">
        <w:rPr>
          <w:vertAlign w:val="superscript"/>
          <w:lang w:val="en-US"/>
        </w:rPr>
        <w:t>th</w:t>
      </w:r>
      <w:r w:rsidR="006F380C">
        <w:rPr>
          <w:lang w:val="en-US"/>
        </w:rPr>
        <w:t xml:space="preserve"> centuries).  </w:t>
      </w:r>
    </w:p>
    <w:p w14:paraId="25BF2589" w14:textId="2D04BEAF" w:rsidR="00DA01FB" w:rsidRPr="0015157C" w:rsidRDefault="008D3966" w:rsidP="00DA01FB">
      <w:pPr>
        <w:autoSpaceDE w:val="0"/>
        <w:autoSpaceDN w:val="0"/>
        <w:adjustRightInd w:val="0"/>
        <w:spacing w:after="120" w:line="360" w:lineRule="auto"/>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4</w:t>
      </w:r>
      <w:r w:rsidR="00DA01FB" w:rsidRPr="0015157C">
        <w:rPr>
          <w:rFonts w:asciiTheme="majorBidi" w:hAnsiTheme="majorBidi" w:cstheme="majorBidi"/>
          <w:sz w:val="24"/>
          <w:szCs w:val="24"/>
          <w:shd w:val="clear" w:color="auto" w:fill="FFFFFF"/>
          <w:lang w:val="en-US"/>
        </w:rPr>
        <w:t xml:space="preserve">.1 </w:t>
      </w:r>
      <w:r w:rsidR="00DA01FB" w:rsidRPr="0015157C">
        <w:rPr>
          <w:rFonts w:asciiTheme="majorBidi" w:hAnsiTheme="majorBidi" w:cstheme="majorBidi"/>
          <w:b/>
          <w:bCs/>
          <w:i/>
          <w:iCs/>
          <w:sz w:val="24"/>
          <w:szCs w:val="24"/>
          <w:shd w:val="clear" w:color="auto" w:fill="FFFFFF"/>
          <w:lang w:val="en-US"/>
        </w:rPr>
        <w:t>State-encouraged foreign investment designed to attract immigrants</w:t>
      </w:r>
      <w:r w:rsidR="00C2370A">
        <w:rPr>
          <w:rFonts w:asciiTheme="majorBidi" w:hAnsiTheme="majorBidi" w:cstheme="majorBidi"/>
          <w:b/>
          <w:bCs/>
          <w:i/>
          <w:iCs/>
          <w:sz w:val="24"/>
          <w:szCs w:val="24"/>
          <w:shd w:val="clear" w:color="auto" w:fill="FFFFFF"/>
          <w:lang w:val="en-US"/>
        </w:rPr>
        <w:t xml:space="preserve"> and </w:t>
      </w:r>
      <w:r w:rsidR="00C2370A" w:rsidRPr="00C2370A">
        <w:rPr>
          <w:rFonts w:asciiTheme="majorBidi" w:hAnsiTheme="majorBidi" w:cstheme="majorBidi"/>
          <w:b/>
          <w:bCs/>
          <w:i/>
          <w:iCs/>
          <w:sz w:val="24"/>
          <w:szCs w:val="24"/>
          <w:shd w:val="clear" w:color="auto" w:fill="FFFFFF"/>
          <w:lang w:val="en-US"/>
        </w:rPr>
        <w:t>Symbolic capital</w:t>
      </w:r>
    </w:p>
    <w:p w14:paraId="116CC401" w14:textId="11F7C40B" w:rsidR="00451F2C" w:rsidRDefault="00DA01FB" w:rsidP="00C2370A">
      <w:pPr>
        <w:autoSpaceDE w:val="0"/>
        <w:autoSpaceDN w:val="0"/>
        <w:adjustRightInd w:val="0"/>
        <w:spacing w:after="0" w:line="360" w:lineRule="auto"/>
        <w:rPr>
          <w:rFonts w:asciiTheme="majorBidi" w:hAnsiTheme="majorBidi" w:cstheme="majorBidi"/>
          <w:sz w:val="24"/>
          <w:szCs w:val="24"/>
          <w:shd w:val="clear" w:color="auto" w:fill="FFFFFF"/>
          <w:lang w:val="en-US"/>
        </w:rPr>
      </w:pPr>
      <w:r w:rsidRPr="0015157C">
        <w:rPr>
          <w:rFonts w:asciiTheme="majorBidi" w:hAnsiTheme="majorBidi" w:cstheme="majorBidi"/>
          <w:sz w:val="24"/>
          <w:szCs w:val="24"/>
          <w:shd w:val="clear" w:color="auto" w:fill="FFFFFF"/>
          <w:lang w:val="en-US"/>
        </w:rPr>
        <w:t>Comparison of these two case studies</w:t>
      </w:r>
      <w:r w:rsidR="009C0F6D" w:rsidRPr="0015157C">
        <w:rPr>
          <w:rFonts w:asciiTheme="majorBidi" w:hAnsiTheme="majorBidi" w:cstheme="majorBidi"/>
          <w:sz w:val="24"/>
          <w:szCs w:val="24"/>
          <w:shd w:val="clear" w:color="auto" w:fill="FFFFFF"/>
          <w:lang w:val="en-US"/>
        </w:rPr>
        <w:t>,</w:t>
      </w:r>
      <w:r w:rsidRPr="0015157C">
        <w:rPr>
          <w:rFonts w:asciiTheme="majorBidi" w:hAnsiTheme="majorBidi" w:cstheme="majorBidi"/>
          <w:sz w:val="24"/>
          <w:szCs w:val="24"/>
          <w:shd w:val="clear" w:color="auto" w:fill="FFFFFF"/>
          <w:lang w:val="en-US"/>
        </w:rPr>
        <w:t xml:space="preserve"> </w:t>
      </w:r>
      <w:r w:rsidR="009C0F6D" w:rsidRPr="0015157C">
        <w:rPr>
          <w:rFonts w:asciiTheme="majorBidi" w:hAnsiTheme="majorBidi" w:cstheme="majorBidi"/>
          <w:b/>
          <w:bCs/>
          <w:sz w:val="24"/>
          <w:szCs w:val="24"/>
          <w:shd w:val="clear" w:color="auto" w:fill="FFFFFF"/>
          <w:lang w:val="en-US"/>
        </w:rPr>
        <w:t>Livorno and Milan,</w:t>
      </w:r>
      <w:r w:rsidR="009C0F6D"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leads to the conclusion that encouragement of loyal, skilled immigrants was a lucrative </w:t>
      </w:r>
      <w:r w:rsidR="009C0F6D" w:rsidRPr="0015157C">
        <w:rPr>
          <w:rFonts w:asciiTheme="majorBidi" w:hAnsiTheme="majorBidi" w:cstheme="majorBidi"/>
          <w:sz w:val="24"/>
          <w:szCs w:val="24"/>
          <w:shd w:val="clear" w:color="auto" w:fill="FFFFFF"/>
          <w:lang w:val="en-US"/>
        </w:rPr>
        <w:t>policy</w:t>
      </w:r>
      <w:r w:rsidRPr="0015157C">
        <w:rPr>
          <w:rFonts w:asciiTheme="majorBidi" w:hAnsiTheme="majorBidi" w:cstheme="majorBidi"/>
          <w:sz w:val="24"/>
          <w:szCs w:val="24"/>
          <w:shd w:val="clear" w:color="auto" w:fill="FFFFFF"/>
          <w:lang w:val="en-US"/>
        </w:rPr>
        <w:t xml:space="preserve">. </w:t>
      </w:r>
      <w:r w:rsidR="00F846D1">
        <w:rPr>
          <w:rFonts w:asciiTheme="majorBidi" w:hAnsiTheme="majorBidi" w:cstheme="majorBidi"/>
          <w:sz w:val="24"/>
          <w:szCs w:val="24"/>
          <w:shd w:val="clear" w:color="auto" w:fill="FFFFFF"/>
          <w:lang w:val="en-US"/>
        </w:rPr>
        <w:t xml:space="preserve">In the Duchy of Milan, </w:t>
      </w:r>
      <w:r w:rsidR="00607C55" w:rsidRPr="0015157C">
        <w:rPr>
          <w:rFonts w:asciiTheme="majorBidi" w:hAnsiTheme="majorBidi" w:cstheme="majorBidi"/>
          <w:sz w:val="24"/>
          <w:szCs w:val="24"/>
          <w:shd w:val="clear" w:color="auto" w:fill="FFFFFF"/>
          <w:lang w:val="en-US"/>
        </w:rPr>
        <w:t>at the beginning of the seventeenth century</w:t>
      </w:r>
      <w:r w:rsidR="00607C55">
        <w:rPr>
          <w:rFonts w:asciiTheme="majorBidi" w:hAnsiTheme="majorBidi" w:cstheme="majorBidi"/>
          <w:sz w:val="24"/>
          <w:szCs w:val="24"/>
          <w:shd w:val="clear" w:color="auto" w:fill="FFFFFF"/>
          <w:lang w:val="en-US"/>
        </w:rPr>
        <w:t xml:space="preserve">, when </w:t>
      </w:r>
      <w:r w:rsidR="00F846D1" w:rsidRPr="0015157C">
        <w:rPr>
          <w:rFonts w:asciiTheme="majorBidi" w:hAnsiTheme="majorBidi" w:cstheme="majorBidi"/>
          <w:sz w:val="24"/>
          <w:szCs w:val="24"/>
          <w:shd w:val="clear" w:color="auto" w:fill="FFFFFF"/>
          <w:lang w:val="en-US"/>
        </w:rPr>
        <w:t xml:space="preserve">the S. Ambrogio bank </w:t>
      </w:r>
      <w:r w:rsidR="00F846D1">
        <w:rPr>
          <w:rFonts w:asciiTheme="majorBidi" w:hAnsiTheme="majorBidi" w:cstheme="majorBidi"/>
          <w:sz w:val="24"/>
          <w:szCs w:val="24"/>
          <w:shd w:val="clear" w:color="auto" w:fill="FFFFFF"/>
          <w:lang w:val="en-US"/>
        </w:rPr>
        <w:t>(</w:t>
      </w:r>
      <w:proofErr w:type="spellStart"/>
      <w:r w:rsidRPr="00F846D1">
        <w:rPr>
          <w:rFonts w:asciiTheme="majorBidi" w:hAnsiTheme="majorBidi" w:cstheme="majorBidi"/>
          <w:i/>
          <w:iCs/>
          <w:sz w:val="24"/>
          <w:szCs w:val="24"/>
          <w:shd w:val="clear" w:color="auto" w:fill="FFFFFF"/>
          <w:lang w:val="en-US"/>
        </w:rPr>
        <w:t>cassa</w:t>
      </w:r>
      <w:proofErr w:type="spellEnd"/>
      <w:r w:rsidRPr="00F846D1">
        <w:rPr>
          <w:rFonts w:asciiTheme="majorBidi" w:hAnsiTheme="majorBidi" w:cstheme="majorBidi"/>
          <w:i/>
          <w:iCs/>
          <w:sz w:val="24"/>
          <w:szCs w:val="24"/>
          <w:shd w:val="clear" w:color="auto" w:fill="FFFFFF"/>
          <w:lang w:val="en-US"/>
        </w:rPr>
        <w:t xml:space="preserve"> </w:t>
      </w:r>
      <w:proofErr w:type="spellStart"/>
      <w:r w:rsidRPr="00F846D1">
        <w:rPr>
          <w:rFonts w:asciiTheme="majorBidi" w:hAnsiTheme="majorBidi" w:cstheme="majorBidi"/>
          <w:i/>
          <w:iCs/>
          <w:sz w:val="24"/>
          <w:szCs w:val="24"/>
          <w:shd w:val="clear" w:color="auto" w:fill="FFFFFF"/>
          <w:lang w:val="en-US"/>
        </w:rPr>
        <w:t>della</w:t>
      </w:r>
      <w:proofErr w:type="spellEnd"/>
      <w:r w:rsidRPr="00F846D1">
        <w:rPr>
          <w:rFonts w:asciiTheme="majorBidi" w:hAnsiTheme="majorBidi" w:cstheme="majorBidi"/>
          <w:i/>
          <w:iCs/>
          <w:sz w:val="24"/>
          <w:szCs w:val="24"/>
          <w:shd w:val="clear" w:color="auto" w:fill="FFFFFF"/>
          <w:lang w:val="en-US"/>
        </w:rPr>
        <w:t xml:space="preserve"> </w:t>
      </w:r>
      <w:proofErr w:type="spellStart"/>
      <w:r w:rsidRPr="00F846D1">
        <w:rPr>
          <w:rFonts w:asciiTheme="majorBidi" w:hAnsiTheme="majorBidi" w:cstheme="majorBidi"/>
          <w:i/>
          <w:iCs/>
          <w:sz w:val="24"/>
          <w:szCs w:val="24"/>
          <w:shd w:val="clear" w:color="auto" w:fill="FFFFFF"/>
          <w:lang w:val="en-US"/>
        </w:rPr>
        <w:t>citta</w:t>
      </w:r>
      <w:proofErr w:type="spellEnd"/>
      <w:r w:rsidR="00F846D1">
        <w:rPr>
          <w:rFonts w:asciiTheme="majorBidi" w:hAnsiTheme="majorBidi" w:cstheme="majorBidi"/>
          <w:i/>
          <w:iCs/>
          <w:sz w:val="24"/>
          <w:szCs w:val="24"/>
          <w:shd w:val="clear" w:color="auto" w:fill="FFFFFF"/>
          <w:lang w:val="en-US"/>
        </w:rPr>
        <w:t>)</w:t>
      </w:r>
      <w:r w:rsidR="00607C55">
        <w:rPr>
          <w:rFonts w:asciiTheme="majorBidi" w:hAnsiTheme="majorBidi" w:cstheme="majorBidi"/>
          <w:i/>
          <w:iCs/>
          <w:sz w:val="24"/>
          <w:szCs w:val="24"/>
          <w:shd w:val="clear" w:color="auto" w:fill="FFFFFF"/>
          <w:lang w:val="en-US"/>
        </w:rPr>
        <w:t xml:space="preserve"> </w:t>
      </w:r>
      <w:r w:rsidR="00607C55">
        <w:rPr>
          <w:rFonts w:asciiTheme="majorBidi" w:hAnsiTheme="majorBidi" w:cstheme="majorBidi"/>
          <w:sz w:val="24"/>
          <w:szCs w:val="24"/>
          <w:shd w:val="clear" w:color="auto" w:fill="FFFFFF"/>
          <w:lang w:val="en-GB"/>
        </w:rPr>
        <w:t>ran</w:t>
      </w:r>
      <w:r w:rsidR="00F846D1" w:rsidRPr="0015157C">
        <w:rPr>
          <w:rFonts w:asciiTheme="majorBidi" w:hAnsiTheme="majorBidi" w:cstheme="majorBidi"/>
          <w:sz w:val="24"/>
          <w:szCs w:val="24"/>
          <w:shd w:val="clear" w:color="auto" w:fill="FFFFFF"/>
          <w:lang w:val="en-US"/>
        </w:rPr>
        <w:t xml:space="preserve"> into </w:t>
      </w:r>
      <w:r w:rsidR="00607C55">
        <w:rPr>
          <w:rFonts w:asciiTheme="majorBidi" w:hAnsiTheme="majorBidi" w:cstheme="majorBidi"/>
          <w:sz w:val="24"/>
          <w:szCs w:val="24"/>
          <w:shd w:val="clear" w:color="auto" w:fill="FFFFFF"/>
          <w:lang w:val="en-US"/>
        </w:rPr>
        <w:t xml:space="preserve">financing </w:t>
      </w:r>
      <w:r w:rsidR="00F846D1" w:rsidRPr="0015157C">
        <w:rPr>
          <w:rFonts w:asciiTheme="majorBidi" w:hAnsiTheme="majorBidi" w:cstheme="majorBidi"/>
          <w:sz w:val="24"/>
          <w:szCs w:val="24"/>
          <w:shd w:val="clear" w:color="auto" w:fill="FFFFFF"/>
          <w:lang w:val="en-US"/>
        </w:rPr>
        <w:t>difficulties due to the Spanish Crown’s increasing military need</w:t>
      </w:r>
      <w:r w:rsidR="00F846D1">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the </w:t>
      </w:r>
      <w:r w:rsidR="00607C55">
        <w:rPr>
          <w:rFonts w:asciiTheme="majorBidi" w:hAnsiTheme="majorBidi" w:cstheme="majorBidi"/>
          <w:sz w:val="24"/>
          <w:szCs w:val="24"/>
          <w:shd w:val="clear" w:color="auto" w:fill="FFFFFF"/>
          <w:lang w:val="en-US"/>
        </w:rPr>
        <w:t>‘</w:t>
      </w:r>
      <w:r w:rsidR="00607C55" w:rsidRPr="00451F2C">
        <w:rPr>
          <w:rFonts w:asciiTheme="majorBidi" w:hAnsiTheme="majorBidi" w:cstheme="majorBidi"/>
          <w:sz w:val="24"/>
          <w:szCs w:val="24"/>
          <w:shd w:val="clear" w:color="auto" w:fill="FFFFFF"/>
          <w:lang w:val="en-GB"/>
        </w:rPr>
        <w:t>Council of Ten</w:t>
      </w:r>
      <w:r w:rsidR="00C7797C">
        <w:rPr>
          <w:rFonts w:asciiTheme="majorBidi" w:hAnsiTheme="majorBidi" w:cstheme="majorBidi"/>
          <w:sz w:val="24"/>
          <w:szCs w:val="24"/>
          <w:shd w:val="clear" w:color="auto" w:fill="FFFFFF"/>
          <w:lang w:val="en-US"/>
        </w:rPr>
        <w:t>”</w:t>
      </w:r>
      <w:r w:rsidR="00607C55" w:rsidRPr="0015157C">
        <w:rPr>
          <w:rFonts w:asciiTheme="majorBidi" w:hAnsiTheme="majorBidi" w:cstheme="majorBidi"/>
          <w:i/>
          <w:iCs/>
          <w:sz w:val="24"/>
          <w:szCs w:val="24"/>
          <w:shd w:val="clear" w:color="auto" w:fill="FFFFFF"/>
          <w:lang w:val="en-US"/>
        </w:rPr>
        <w:t xml:space="preserve"> </w:t>
      </w:r>
      <w:r w:rsidR="00C7797C" w:rsidRPr="00C7797C">
        <w:rPr>
          <w:rFonts w:asciiTheme="majorBidi" w:hAnsiTheme="majorBidi" w:cstheme="majorBidi"/>
          <w:sz w:val="24"/>
          <w:szCs w:val="24"/>
          <w:shd w:val="clear" w:color="auto" w:fill="FFFFFF"/>
          <w:lang w:val="en-US"/>
        </w:rPr>
        <w:t>(</w:t>
      </w:r>
      <w:r w:rsidRPr="0015157C">
        <w:rPr>
          <w:rFonts w:asciiTheme="majorBidi" w:hAnsiTheme="majorBidi" w:cstheme="majorBidi"/>
          <w:i/>
          <w:iCs/>
          <w:sz w:val="24"/>
          <w:szCs w:val="24"/>
          <w:shd w:val="clear" w:color="auto" w:fill="FFFFFF"/>
          <w:lang w:val="en-US"/>
        </w:rPr>
        <w:t xml:space="preserve">Consiglio </w:t>
      </w:r>
      <w:proofErr w:type="spellStart"/>
      <w:r w:rsidRPr="0015157C">
        <w:rPr>
          <w:rFonts w:asciiTheme="majorBidi" w:hAnsiTheme="majorBidi" w:cstheme="majorBidi"/>
          <w:i/>
          <w:iCs/>
          <w:sz w:val="24"/>
          <w:szCs w:val="24"/>
          <w:shd w:val="clear" w:color="auto" w:fill="FFFFFF"/>
          <w:lang w:val="en-US"/>
        </w:rPr>
        <w:t>dei</w:t>
      </w:r>
      <w:proofErr w:type="spellEnd"/>
      <w:r w:rsidRPr="0015157C">
        <w:rPr>
          <w:rFonts w:asciiTheme="majorBidi" w:hAnsiTheme="majorBidi" w:cstheme="majorBidi"/>
          <w:i/>
          <w:iCs/>
          <w:sz w:val="24"/>
          <w:szCs w:val="24"/>
          <w:shd w:val="clear" w:color="auto" w:fill="FFFFFF"/>
          <w:lang w:val="en-US"/>
        </w:rPr>
        <w:t xml:space="preserve"> </w:t>
      </w:r>
      <w:proofErr w:type="spellStart"/>
      <w:r w:rsidRPr="0015157C">
        <w:rPr>
          <w:rFonts w:asciiTheme="majorBidi" w:hAnsiTheme="majorBidi" w:cstheme="majorBidi"/>
          <w:i/>
          <w:iCs/>
          <w:sz w:val="24"/>
          <w:szCs w:val="24"/>
          <w:shd w:val="clear" w:color="auto" w:fill="FFFFFF"/>
          <w:lang w:val="en-US"/>
        </w:rPr>
        <w:t>Dieci</w:t>
      </w:r>
      <w:proofErr w:type="spellEnd"/>
      <w:r w:rsidR="00C7797C" w:rsidRPr="00C7797C">
        <w:rPr>
          <w:rFonts w:asciiTheme="majorBidi" w:hAnsiTheme="majorBidi" w:cstheme="majorBidi"/>
          <w:sz w:val="24"/>
          <w:szCs w:val="24"/>
          <w:shd w:val="clear" w:color="auto" w:fill="FFFFFF"/>
          <w:lang w:val="en-US"/>
        </w:rPr>
        <w:t>)</w:t>
      </w:r>
      <w:r w:rsidRPr="0015157C" w:rsidDel="006F2EC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proposed that Jewish bankers be reinstated. </w:t>
      </w:r>
      <w:r w:rsidR="009C0F6D" w:rsidRPr="0015157C">
        <w:rPr>
          <w:rFonts w:asciiTheme="majorBidi" w:hAnsiTheme="majorBidi" w:cstheme="majorBidi"/>
          <w:sz w:val="24"/>
          <w:szCs w:val="24"/>
          <w:shd w:val="clear" w:color="auto" w:fill="FFFFFF"/>
          <w:lang w:val="en-US"/>
        </w:rPr>
        <w:t>Although</w:t>
      </w:r>
      <w:r w:rsidRPr="0015157C">
        <w:rPr>
          <w:rFonts w:asciiTheme="majorBidi" w:hAnsiTheme="majorBidi" w:cstheme="majorBidi"/>
          <w:sz w:val="24"/>
          <w:szCs w:val="24"/>
          <w:shd w:val="clear" w:color="auto" w:fill="FFFFFF"/>
          <w:lang w:val="en-US"/>
        </w:rPr>
        <w:t xml:space="preserve"> not implemented, the expectations around this scheme retrospectively </w:t>
      </w:r>
      <w:r w:rsidR="009C0F6D" w:rsidRPr="0015157C">
        <w:rPr>
          <w:rFonts w:asciiTheme="majorBidi" w:hAnsiTheme="majorBidi" w:cstheme="majorBidi"/>
          <w:sz w:val="24"/>
          <w:szCs w:val="24"/>
          <w:shd w:val="clear" w:color="auto" w:fill="FFFFFF"/>
          <w:lang w:val="en-US"/>
        </w:rPr>
        <w:t>display</w:t>
      </w:r>
      <w:r w:rsidRPr="0015157C">
        <w:rPr>
          <w:rFonts w:asciiTheme="majorBidi" w:hAnsiTheme="majorBidi" w:cstheme="majorBidi"/>
          <w:sz w:val="24"/>
          <w:szCs w:val="24"/>
          <w:shd w:val="clear" w:color="auto" w:fill="FFFFFF"/>
          <w:lang w:val="en-US"/>
        </w:rPr>
        <w:t xml:space="preserve"> </w:t>
      </w:r>
      <w:r w:rsidR="00451F2C" w:rsidRPr="0015157C">
        <w:rPr>
          <w:rFonts w:asciiTheme="majorBidi" w:hAnsiTheme="majorBidi" w:cstheme="majorBidi"/>
          <w:sz w:val="24"/>
          <w:szCs w:val="24"/>
          <w:shd w:val="clear" w:color="auto" w:fill="FFFFFF"/>
          <w:lang w:val="en-US"/>
        </w:rPr>
        <w:t>their undeniable contribution to public finances</w:t>
      </w:r>
      <w:r w:rsidR="00451F2C">
        <w:rPr>
          <w:rFonts w:asciiTheme="majorBidi" w:hAnsiTheme="majorBidi" w:cstheme="majorBidi"/>
          <w:sz w:val="24"/>
          <w:szCs w:val="24"/>
          <w:shd w:val="clear" w:color="auto" w:fill="FFFFFF"/>
          <w:lang w:val="en-US"/>
        </w:rPr>
        <w:t>, including the</w:t>
      </w:r>
      <w:r w:rsidRPr="00665B22">
        <w:rPr>
          <w:rFonts w:asciiTheme="majorBidi" w:hAnsiTheme="majorBidi" w:cstheme="majorBidi"/>
          <w:sz w:val="24"/>
          <w:szCs w:val="24"/>
          <w:shd w:val="clear" w:color="auto" w:fill="FFFFFF"/>
          <w:lang w:val="en-US"/>
        </w:rPr>
        <w:t xml:space="preserve"> annual tax</w:t>
      </w:r>
      <w:r w:rsidRPr="0015157C">
        <w:rPr>
          <w:rFonts w:asciiTheme="majorBidi" w:hAnsiTheme="majorBidi" w:cstheme="majorBidi"/>
          <w:sz w:val="24"/>
          <w:szCs w:val="24"/>
          <w:shd w:val="clear" w:color="auto" w:fill="FFFFFF"/>
          <w:lang w:val="en-US"/>
        </w:rPr>
        <w:t xml:space="preserve"> paid by the Jews to the exchequer in return for their </w:t>
      </w:r>
      <w:r w:rsidR="00665B22" w:rsidRPr="0015157C">
        <w:rPr>
          <w:rFonts w:asciiTheme="majorBidi" w:hAnsiTheme="majorBidi" w:cstheme="majorBidi"/>
          <w:sz w:val="24"/>
          <w:szCs w:val="24"/>
          <w:shd w:val="clear" w:color="auto" w:fill="FFFFFF"/>
          <w:lang w:val="en-US"/>
        </w:rPr>
        <w:t>privileges (</w:t>
      </w:r>
      <w:r w:rsidRPr="0015157C">
        <w:rPr>
          <w:rFonts w:asciiTheme="majorBidi" w:hAnsiTheme="majorBidi" w:cstheme="majorBidi"/>
          <w:sz w:val="24"/>
          <w:szCs w:val="24"/>
          <w:shd w:val="clear" w:color="auto" w:fill="FFFFFF"/>
          <w:lang w:val="en-US"/>
        </w:rPr>
        <w:t xml:space="preserve">Meron, 1990). </w:t>
      </w:r>
    </w:p>
    <w:p w14:paraId="4538118E" w14:textId="22BDF421" w:rsidR="00DA01FB" w:rsidRPr="0015157C" w:rsidRDefault="00C2370A" w:rsidP="00C2370A">
      <w:pPr>
        <w:autoSpaceDE w:val="0"/>
        <w:autoSpaceDN w:val="0"/>
        <w:adjustRightInd w:val="0"/>
        <w:spacing w:after="0" w:line="360" w:lineRule="auto"/>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In</w:t>
      </w:r>
      <w:r w:rsidR="00DA01FB" w:rsidRPr="0015157C">
        <w:rPr>
          <w:rFonts w:asciiTheme="majorBidi" w:hAnsiTheme="majorBidi" w:cstheme="majorBidi"/>
          <w:sz w:val="24"/>
          <w:szCs w:val="24"/>
          <w:shd w:val="clear" w:color="auto" w:fill="FFFFFF"/>
          <w:lang w:val="en-US"/>
        </w:rPr>
        <w:t xml:space="preserve"> Livorno, in contrast, persecuted Jewish migrants from </w:t>
      </w:r>
      <w:r w:rsidR="00B6219C" w:rsidRPr="0015157C">
        <w:rPr>
          <w:rFonts w:asciiTheme="majorBidi" w:hAnsiTheme="majorBidi" w:cstheme="majorBidi"/>
          <w:sz w:val="24"/>
          <w:szCs w:val="24"/>
          <w:shd w:val="clear" w:color="auto" w:fill="FFFFFF"/>
          <w:lang w:val="en-US"/>
        </w:rPr>
        <w:t>Iberian Peninsula</w:t>
      </w:r>
      <w:r w:rsidR="00DA01FB" w:rsidRPr="0015157C">
        <w:rPr>
          <w:rFonts w:asciiTheme="majorBidi" w:hAnsiTheme="majorBidi" w:cstheme="majorBidi"/>
          <w:sz w:val="24"/>
          <w:szCs w:val="24"/>
          <w:shd w:val="clear" w:color="auto" w:fill="FFFFFF"/>
          <w:lang w:val="en-US"/>
        </w:rPr>
        <w:t xml:space="preserve"> enjoyed both the </w:t>
      </w:r>
      <w:r w:rsidR="00607C55" w:rsidRPr="0015157C">
        <w:rPr>
          <w:rFonts w:asciiTheme="majorBidi" w:hAnsiTheme="majorBidi" w:cstheme="majorBidi"/>
          <w:sz w:val="24"/>
          <w:szCs w:val="24"/>
          <w:shd w:val="clear" w:color="auto" w:fill="FFFFFF"/>
          <w:lang w:val="en-US"/>
        </w:rPr>
        <w:t>favorable</w:t>
      </w:r>
      <w:r w:rsidR="00DA01FB" w:rsidRPr="0015157C">
        <w:rPr>
          <w:rFonts w:asciiTheme="majorBidi" w:hAnsiTheme="majorBidi" w:cstheme="majorBidi"/>
          <w:sz w:val="24"/>
          <w:szCs w:val="24"/>
          <w:shd w:val="clear" w:color="auto" w:fill="FFFFFF"/>
          <w:lang w:val="en-US"/>
        </w:rPr>
        <w:t xml:space="preserve"> conditions of the </w:t>
      </w:r>
      <w:proofErr w:type="spellStart"/>
      <w:r w:rsidR="00DA01FB" w:rsidRPr="0015157C">
        <w:rPr>
          <w:rFonts w:asciiTheme="majorBidi" w:hAnsiTheme="majorBidi" w:cstheme="majorBidi"/>
          <w:i/>
          <w:iCs/>
          <w:sz w:val="24"/>
          <w:szCs w:val="24"/>
          <w:shd w:val="clear" w:color="auto" w:fill="FFFFFF"/>
          <w:lang w:val="en-US"/>
        </w:rPr>
        <w:t>portofranco</w:t>
      </w:r>
      <w:proofErr w:type="spellEnd"/>
      <w:r w:rsidR="00DA01FB" w:rsidRPr="0015157C">
        <w:rPr>
          <w:rFonts w:asciiTheme="majorBidi" w:hAnsiTheme="majorBidi" w:cstheme="majorBidi"/>
          <w:sz w:val="24"/>
          <w:szCs w:val="24"/>
          <w:shd w:val="clear" w:color="auto" w:fill="FFFFFF"/>
          <w:lang w:val="en-US"/>
        </w:rPr>
        <w:t xml:space="preserve"> and its liberal atmosphere. This environment promoted market capitalism</w:t>
      </w:r>
      <w:r w:rsidR="009C0F6D" w:rsidRPr="0015157C">
        <w:rPr>
          <w:rFonts w:asciiTheme="majorBidi" w:hAnsiTheme="majorBidi" w:cstheme="majorBidi"/>
          <w:sz w:val="24"/>
          <w:szCs w:val="24"/>
          <w:shd w:val="clear" w:color="auto" w:fill="FFFFFF"/>
          <w:lang w:val="en-US"/>
        </w:rPr>
        <w:t xml:space="preserve">. </w:t>
      </w:r>
      <w:r w:rsidR="00FF361D" w:rsidRPr="0015157C">
        <w:rPr>
          <w:rFonts w:asciiTheme="majorBidi" w:hAnsiTheme="majorBidi" w:cstheme="majorBidi"/>
          <w:sz w:val="24"/>
          <w:szCs w:val="24"/>
          <w:shd w:val="clear" w:color="auto" w:fill="FFFFFF"/>
          <w:lang w:val="en-US"/>
        </w:rPr>
        <w:t>Highly skilled</w:t>
      </w:r>
      <w:r w:rsidR="00DA01FB" w:rsidRPr="0015157C">
        <w:rPr>
          <w:rFonts w:asciiTheme="majorBidi" w:hAnsiTheme="majorBidi" w:cstheme="majorBidi"/>
          <w:sz w:val="24"/>
          <w:szCs w:val="24"/>
          <w:shd w:val="clear" w:color="auto" w:fill="FFFFFF"/>
          <w:lang w:val="en-US"/>
        </w:rPr>
        <w:t xml:space="preserve"> Iberian Jewish immigrants </w:t>
      </w:r>
      <w:r>
        <w:rPr>
          <w:rFonts w:asciiTheme="majorBidi" w:hAnsiTheme="majorBidi" w:cstheme="majorBidi"/>
          <w:sz w:val="24"/>
          <w:szCs w:val="24"/>
          <w:shd w:val="clear" w:color="auto" w:fill="FFFFFF"/>
          <w:lang w:val="en-US"/>
        </w:rPr>
        <w:t xml:space="preserve">obtained return for their symbolic capital, </w:t>
      </w:r>
      <w:r w:rsidR="00DA01FB" w:rsidRPr="0015157C">
        <w:rPr>
          <w:rFonts w:asciiTheme="majorBidi" w:hAnsiTheme="majorBidi" w:cstheme="majorBidi"/>
          <w:sz w:val="24"/>
          <w:szCs w:val="24"/>
          <w:shd w:val="clear" w:color="auto" w:fill="FFFFFF"/>
          <w:lang w:val="en-US"/>
        </w:rPr>
        <w:t>flourish</w:t>
      </w:r>
      <w:r w:rsidR="009C0F6D" w:rsidRPr="0015157C">
        <w:rPr>
          <w:rFonts w:asciiTheme="majorBidi" w:hAnsiTheme="majorBidi" w:cstheme="majorBidi"/>
          <w:sz w:val="24"/>
          <w:szCs w:val="24"/>
          <w:shd w:val="clear" w:color="auto" w:fill="FFFFFF"/>
          <w:lang w:val="en-US"/>
        </w:rPr>
        <w:t>ed there</w:t>
      </w:r>
      <w:r w:rsidR="00DA01FB" w:rsidRPr="0015157C">
        <w:rPr>
          <w:rFonts w:asciiTheme="majorBidi" w:hAnsiTheme="majorBidi" w:cstheme="majorBidi"/>
          <w:sz w:val="24"/>
          <w:szCs w:val="24"/>
          <w:shd w:val="clear" w:color="auto" w:fill="FFFFFF"/>
          <w:lang w:val="en-US"/>
        </w:rPr>
        <w:t xml:space="preserve"> at least until the mid-seventeenth century, when they gradually </w:t>
      </w:r>
      <w:r w:rsidR="009C0F6D" w:rsidRPr="0015157C">
        <w:rPr>
          <w:rFonts w:asciiTheme="majorBidi" w:hAnsiTheme="majorBidi" w:cstheme="majorBidi"/>
          <w:sz w:val="24"/>
          <w:szCs w:val="24"/>
          <w:shd w:val="clear" w:color="auto" w:fill="FFFFFF"/>
          <w:lang w:val="en-US"/>
        </w:rPr>
        <w:t xml:space="preserve">and </w:t>
      </w:r>
      <w:r w:rsidR="00DA01FB" w:rsidRPr="0015157C">
        <w:rPr>
          <w:rFonts w:asciiTheme="majorBidi" w:hAnsiTheme="majorBidi" w:cstheme="majorBidi"/>
          <w:sz w:val="24"/>
          <w:szCs w:val="24"/>
          <w:shd w:val="clear" w:color="auto" w:fill="FFFFFF"/>
          <w:lang w:val="en-US"/>
        </w:rPr>
        <w:t xml:space="preserve">voluntarily began </w:t>
      </w:r>
      <w:r w:rsidR="009C0F6D" w:rsidRPr="0015157C">
        <w:rPr>
          <w:rFonts w:asciiTheme="majorBidi" w:hAnsiTheme="majorBidi" w:cstheme="majorBidi"/>
          <w:sz w:val="24"/>
          <w:szCs w:val="24"/>
          <w:shd w:val="clear" w:color="auto" w:fill="FFFFFF"/>
          <w:lang w:val="en-US"/>
        </w:rPr>
        <w:t>to relocate</w:t>
      </w:r>
      <w:r w:rsidR="00DA01FB" w:rsidRPr="0015157C">
        <w:rPr>
          <w:rFonts w:asciiTheme="majorBidi" w:hAnsiTheme="majorBidi" w:cstheme="majorBidi"/>
          <w:sz w:val="24"/>
          <w:szCs w:val="24"/>
          <w:shd w:val="clear" w:color="auto" w:fill="FFFFFF"/>
          <w:lang w:val="en-US"/>
        </w:rPr>
        <w:t xml:space="preserve"> to the new</w:t>
      </w:r>
      <w:r w:rsidR="009C0F6D" w:rsidRPr="0015157C">
        <w:rPr>
          <w:rFonts w:asciiTheme="majorBidi" w:hAnsiTheme="majorBidi" w:cstheme="majorBidi"/>
          <w:sz w:val="24"/>
          <w:szCs w:val="24"/>
          <w:shd w:val="clear" w:color="auto" w:fill="FFFFFF"/>
          <w:lang w:val="en-US"/>
        </w:rPr>
        <w:t>er</w:t>
      </w:r>
      <w:r w:rsidR="00DA01FB" w:rsidRPr="0015157C">
        <w:rPr>
          <w:rFonts w:asciiTheme="majorBidi" w:hAnsiTheme="majorBidi" w:cstheme="majorBidi"/>
          <w:sz w:val="24"/>
          <w:szCs w:val="24"/>
          <w:shd w:val="clear" w:color="auto" w:fill="FFFFFF"/>
          <w:lang w:val="en-US"/>
        </w:rPr>
        <w:t xml:space="preserve"> developing commercial </w:t>
      </w:r>
      <w:r w:rsidR="00607C55" w:rsidRPr="0015157C">
        <w:rPr>
          <w:rFonts w:asciiTheme="majorBidi" w:hAnsiTheme="majorBidi" w:cstheme="majorBidi"/>
          <w:sz w:val="24"/>
          <w:szCs w:val="24"/>
          <w:shd w:val="clear" w:color="auto" w:fill="FFFFFF"/>
          <w:lang w:val="en-US"/>
        </w:rPr>
        <w:t>centers</w:t>
      </w:r>
      <w:r w:rsidR="00DA01FB" w:rsidRPr="0015157C">
        <w:rPr>
          <w:rFonts w:asciiTheme="majorBidi" w:hAnsiTheme="majorBidi" w:cstheme="majorBidi"/>
          <w:sz w:val="24"/>
          <w:szCs w:val="24"/>
          <w:shd w:val="clear" w:color="auto" w:fill="FFFFFF"/>
          <w:lang w:val="en-US"/>
        </w:rPr>
        <w:t xml:space="preserve"> in the West</w:t>
      </w:r>
      <w:r w:rsidR="009C0F6D" w:rsidRPr="0015157C">
        <w:rPr>
          <w:rFonts w:asciiTheme="majorBidi" w:hAnsiTheme="majorBidi" w:cstheme="majorBidi"/>
          <w:sz w:val="24"/>
          <w:szCs w:val="24"/>
          <w:shd w:val="clear" w:color="auto" w:fill="FFFFFF"/>
          <w:lang w:val="en-US"/>
        </w:rPr>
        <w:t>,</w:t>
      </w:r>
      <w:r w:rsidR="00DA01FB" w:rsidRPr="0015157C">
        <w:rPr>
          <w:rFonts w:asciiTheme="majorBidi" w:hAnsiTheme="majorBidi" w:cstheme="majorBidi"/>
          <w:sz w:val="24"/>
          <w:szCs w:val="24"/>
          <w:shd w:val="clear" w:color="auto" w:fill="FFFFFF"/>
          <w:lang w:val="en-US"/>
        </w:rPr>
        <w:t xml:space="preserve"> Amsterdam and London.</w:t>
      </w:r>
    </w:p>
    <w:p w14:paraId="13063F4B" w14:textId="07A80238" w:rsidR="00DA01FB" w:rsidRPr="0015157C" w:rsidRDefault="008D3966" w:rsidP="00DA01FB">
      <w:pPr>
        <w:autoSpaceDE w:val="0"/>
        <w:autoSpaceDN w:val="0"/>
        <w:adjustRightInd w:val="0"/>
        <w:spacing w:before="240" w:after="120" w:line="36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4</w:t>
      </w:r>
      <w:r w:rsidR="00DA01FB" w:rsidRPr="0015157C">
        <w:rPr>
          <w:rFonts w:asciiTheme="majorBidi" w:hAnsiTheme="majorBidi" w:cstheme="majorBidi"/>
          <w:b/>
          <w:bCs/>
          <w:i/>
          <w:iCs/>
          <w:sz w:val="24"/>
          <w:szCs w:val="24"/>
          <w:lang w:val="en-US"/>
        </w:rPr>
        <w:t xml:space="preserve">.2 </w:t>
      </w:r>
      <w:r w:rsidR="00DA01FB" w:rsidRPr="0015157C">
        <w:rPr>
          <w:rFonts w:asciiTheme="majorBidi" w:hAnsiTheme="majorBidi" w:cstheme="majorBidi"/>
          <w:b/>
          <w:bCs/>
          <w:i/>
          <w:iCs/>
          <w:sz w:val="24"/>
          <w:szCs w:val="24"/>
          <w:shd w:val="clear" w:color="auto" w:fill="FFFFFF"/>
          <w:lang w:val="en-US"/>
        </w:rPr>
        <w:t>Immigrants</w:t>
      </w:r>
      <w:r w:rsidR="00DA01FB" w:rsidRPr="0015157C">
        <w:rPr>
          <w:rFonts w:asciiTheme="majorBidi" w:hAnsiTheme="majorBidi" w:cstheme="majorBidi"/>
          <w:b/>
          <w:bCs/>
          <w:i/>
          <w:iCs/>
          <w:sz w:val="24"/>
          <w:szCs w:val="24"/>
          <w:lang w:val="en-US"/>
        </w:rPr>
        <w:t xml:space="preserve"> as responsible for the introduction of entrepreneurial resources</w:t>
      </w:r>
    </w:p>
    <w:p w14:paraId="4831A2D8" w14:textId="4BC5BFAB" w:rsidR="00DA01FB" w:rsidRPr="0015157C" w:rsidRDefault="00DA01FB" w:rsidP="00665B22">
      <w:pPr>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t xml:space="preserve">Both cases indicate the sharing of Jewish resources. </w:t>
      </w:r>
      <w:r w:rsidR="00B95DAB" w:rsidRPr="0015157C">
        <w:rPr>
          <w:rFonts w:asciiTheme="majorBidi" w:hAnsiTheme="majorBidi" w:cstheme="majorBidi"/>
          <w:b/>
          <w:bCs/>
          <w:sz w:val="24"/>
          <w:szCs w:val="24"/>
          <w:lang w:val="en-US"/>
        </w:rPr>
        <w:t xml:space="preserve">The entrepreneurial culture of the </w:t>
      </w:r>
      <w:r w:rsidRPr="0015157C">
        <w:rPr>
          <w:rFonts w:asciiTheme="majorBidi" w:hAnsiTheme="majorBidi" w:cstheme="majorBidi"/>
          <w:b/>
          <w:bCs/>
          <w:sz w:val="24"/>
          <w:szCs w:val="24"/>
          <w:lang w:val="en-US"/>
        </w:rPr>
        <w:t>Jewish immigrant</w:t>
      </w:r>
      <w:r w:rsidR="00B95DAB" w:rsidRPr="0015157C">
        <w:rPr>
          <w:rFonts w:asciiTheme="majorBidi" w:hAnsiTheme="majorBidi" w:cstheme="majorBidi"/>
          <w:b/>
          <w:bCs/>
          <w:sz w:val="24"/>
          <w:szCs w:val="24"/>
          <w:lang w:val="en-US"/>
        </w:rPr>
        <w:t>s</w:t>
      </w:r>
      <w:r w:rsidRPr="0015157C">
        <w:rPr>
          <w:rFonts w:asciiTheme="majorBidi" w:hAnsiTheme="majorBidi" w:cstheme="majorBidi"/>
          <w:sz w:val="24"/>
          <w:szCs w:val="24"/>
          <w:lang w:val="en-US"/>
        </w:rPr>
        <w:t xml:space="preserve"> </w:t>
      </w:r>
      <w:r w:rsidR="00B95DAB" w:rsidRPr="0015157C">
        <w:rPr>
          <w:rFonts w:asciiTheme="majorBidi" w:hAnsiTheme="majorBidi" w:cstheme="majorBidi"/>
          <w:b/>
          <w:bCs/>
          <w:sz w:val="24"/>
          <w:szCs w:val="24"/>
          <w:lang w:val="en-US"/>
        </w:rPr>
        <w:t>supported</w:t>
      </w:r>
      <w:r w:rsidRPr="0015157C">
        <w:rPr>
          <w:rFonts w:asciiTheme="majorBidi" w:hAnsiTheme="majorBidi" w:cstheme="majorBidi"/>
          <w:i/>
          <w:iCs/>
          <w:sz w:val="24"/>
          <w:szCs w:val="24"/>
          <w:lang w:val="en-US"/>
        </w:rPr>
        <w:t xml:space="preserve"> </w:t>
      </w:r>
      <w:r w:rsidRPr="0015157C">
        <w:rPr>
          <w:rFonts w:asciiTheme="majorBidi" w:hAnsiTheme="majorBidi" w:cstheme="majorBidi"/>
          <w:sz w:val="24"/>
          <w:szCs w:val="24"/>
          <w:shd w:val="clear" w:color="auto" w:fill="FFFFFF"/>
          <w:lang w:val="en-US"/>
        </w:rPr>
        <w:t xml:space="preserve">financial intermediation </w:t>
      </w:r>
      <w:r w:rsidR="00B95DAB" w:rsidRPr="0015157C">
        <w:rPr>
          <w:rFonts w:asciiTheme="majorBidi" w:hAnsiTheme="majorBidi" w:cstheme="majorBidi"/>
          <w:b/>
          <w:bCs/>
          <w:sz w:val="24"/>
          <w:szCs w:val="24"/>
          <w:shd w:val="clear" w:color="auto" w:fill="FFFFFF"/>
          <w:lang w:val="en-US"/>
        </w:rPr>
        <w:t>that</w:t>
      </w:r>
      <w:r w:rsidR="00B95DAB"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 xml:space="preserve">required a high degree of literacy and </w:t>
      </w:r>
      <w:proofErr w:type="gramStart"/>
      <w:r w:rsidRPr="0015157C">
        <w:rPr>
          <w:rFonts w:asciiTheme="majorBidi" w:hAnsiTheme="majorBidi" w:cstheme="majorBidi"/>
          <w:sz w:val="24"/>
          <w:szCs w:val="24"/>
          <w:shd w:val="clear" w:color="auto" w:fill="FFFFFF"/>
          <w:lang w:val="en-US"/>
        </w:rPr>
        <w:t xml:space="preserve">skill, </w:t>
      </w:r>
      <w:r w:rsidR="00B95DAB" w:rsidRPr="0015157C">
        <w:rPr>
          <w:rFonts w:asciiTheme="majorBidi" w:hAnsiTheme="majorBidi" w:cstheme="majorBidi"/>
          <w:sz w:val="24"/>
          <w:szCs w:val="24"/>
          <w:shd w:val="clear" w:color="auto" w:fill="FFFFFF"/>
          <w:lang w:val="en-US"/>
        </w:rPr>
        <w:t>and</w:t>
      </w:r>
      <w:proofErr w:type="gramEnd"/>
      <w:r w:rsidR="00B95DAB"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provid</w:t>
      </w:r>
      <w:r w:rsidR="00B95DAB" w:rsidRPr="0015157C">
        <w:rPr>
          <w:rFonts w:asciiTheme="majorBidi" w:hAnsiTheme="majorBidi" w:cstheme="majorBidi"/>
          <w:sz w:val="24"/>
          <w:szCs w:val="24"/>
          <w:shd w:val="clear" w:color="auto" w:fill="FFFFFF"/>
          <w:lang w:val="en-US"/>
        </w:rPr>
        <w:t>ed</w:t>
      </w:r>
      <w:r w:rsidRPr="0015157C">
        <w:rPr>
          <w:rFonts w:asciiTheme="majorBidi" w:hAnsiTheme="majorBidi" w:cstheme="majorBidi"/>
          <w:sz w:val="24"/>
          <w:szCs w:val="24"/>
          <w:shd w:val="clear" w:color="auto" w:fill="FFFFFF"/>
          <w:lang w:val="en-US"/>
        </w:rPr>
        <w:t xml:space="preserve"> higher returns than other occupations. European Jews had been leaders in this field for over a thousand years due to the advantages they held </w:t>
      </w:r>
      <w:proofErr w:type="gramStart"/>
      <w:r w:rsidRPr="0015157C">
        <w:rPr>
          <w:rFonts w:asciiTheme="majorBidi" w:hAnsiTheme="majorBidi" w:cstheme="majorBidi"/>
          <w:sz w:val="24"/>
          <w:szCs w:val="24"/>
          <w:shd w:val="clear" w:color="auto" w:fill="FFFFFF"/>
          <w:lang w:val="en-US"/>
        </w:rPr>
        <w:t>with regard to</w:t>
      </w:r>
      <w:proofErr w:type="gramEnd"/>
      <w:r w:rsidRPr="0015157C">
        <w:rPr>
          <w:rFonts w:asciiTheme="majorBidi" w:hAnsiTheme="majorBidi" w:cstheme="majorBidi"/>
          <w:sz w:val="24"/>
          <w:szCs w:val="24"/>
          <w:shd w:val="clear" w:color="auto" w:fill="FFFFFF"/>
          <w:lang w:val="en-US"/>
        </w:rPr>
        <w:t xml:space="preserve"> the four key assets required for success</w:t>
      </w:r>
      <w:r w:rsidR="00B95DAB" w:rsidRPr="0015157C">
        <w:rPr>
          <w:rFonts w:asciiTheme="majorBidi" w:hAnsiTheme="majorBidi" w:cstheme="majorBidi"/>
          <w:sz w:val="24"/>
          <w:szCs w:val="24"/>
          <w:shd w:val="clear" w:color="auto" w:fill="FFFFFF"/>
          <w:lang w:val="en-US"/>
        </w:rPr>
        <w:t xml:space="preserve">: </w:t>
      </w:r>
      <w:r w:rsidRPr="0015157C">
        <w:rPr>
          <w:rFonts w:asciiTheme="majorBidi" w:hAnsiTheme="majorBidi" w:cstheme="majorBidi"/>
          <w:sz w:val="24"/>
          <w:szCs w:val="24"/>
          <w:shd w:val="clear" w:color="auto" w:fill="FFFFFF"/>
          <w:lang w:val="en-US"/>
        </w:rPr>
        <w:t>capital, networking, literacy and numeracy, and internal communal contract-enforcement institutions (</w:t>
      </w:r>
      <w:proofErr w:type="spellStart"/>
      <w:r w:rsidRPr="0015157C">
        <w:rPr>
          <w:rFonts w:asciiTheme="majorBidi" w:hAnsiTheme="majorBidi" w:cstheme="majorBidi"/>
          <w:sz w:val="24"/>
          <w:szCs w:val="24"/>
          <w:shd w:val="clear" w:color="auto" w:fill="FFFFFF"/>
          <w:lang w:val="en-US"/>
        </w:rPr>
        <w:t>Botticini</w:t>
      </w:r>
      <w:proofErr w:type="spellEnd"/>
      <w:r w:rsidRPr="0015157C">
        <w:rPr>
          <w:rFonts w:asciiTheme="majorBidi" w:hAnsiTheme="majorBidi" w:cstheme="majorBidi"/>
          <w:sz w:val="24"/>
          <w:szCs w:val="24"/>
          <w:shd w:val="clear" w:color="auto" w:fill="FFFFFF"/>
          <w:lang w:val="en-US"/>
        </w:rPr>
        <w:t xml:space="preserve"> &amp; Ekstein, 2012, p. 244).</w:t>
      </w:r>
      <w:r w:rsidR="00665B22">
        <w:rPr>
          <w:rFonts w:asciiTheme="majorBidi" w:hAnsiTheme="majorBidi" w:cstheme="majorBidi"/>
          <w:sz w:val="24"/>
          <w:szCs w:val="24"/>
          <w:shd w:val="clear" w:color="auto" w:fill="FFFFFF"/>
          <w:lang w:val="en-US"/>
        </w:rPr>
        <w:t xml:space="preserve"> </w:t>
      </w:r>
      <w:r w:rsidRPr="0015157C">
        <w:rPr>
          <w:rFonts w:asciiTheme="majorBidi" w:eastAsia="Times New Roman" w:hAnsiTheme="majorBidi" w:cstheme="majorBidi"/>
          <w:iCs/>
          <w:sz w:val="24"/>
          <w:szCs w:val="24"/>
          <w:lang w:val="en-US" w:eastAsia="de-DE" w:bidi="ar-SA"/>
        </w:rPr>
        <w:t>The Portuguese migrants who settled in Livorno had already acquired mercantile skills</w:t>
      </w:r>
      <w:r w:rsidRPr="0015157C">
        <w:rPr>
          <w:rFonts w:asciiTheme="majorBidi" w:eastAsia="Times New Roman" w:hAnsiTheme="majorBidi" w:cstheme="majorBidi"/>
          <w:sz w:val="24"/>
          <w:szCs w:val="24"/>
          <w:lang w:val="en-US" w:eastAsia="de-DE" w:bidi="ar-SA"/>
        </w:rPr>
        <w:t>, a knack for conducting commerce, linguistic skills (fluency in local and European languages), and effective entrepreneurial tools before their arrival. Together with their family and business networks, these</w:t>
      </w:r>
      <w:r w:rsidR="00B95DAB" w:rsidRPr="0015157C">
        <w:rPr>
          <w:rFonts w:asciiTheme="majorBidi" w:eastAsia="Times New Roman" w:hAnsiTheme="majorBidi" w:cstheme="majorBidi"/>
          <w:sz w:val="24"/>
          <w:szCs w:val="24"/>
          <w:lang w:val="en-US" w:eastAsia="de-DE" w:bidi="ar-SA"/>
        </w:rPr>
        <w:t xml:space="preserve"> resources</w:t>
      </w:r>
      <w:r w:rsidRPr="0015157C">
        <w:rPr>
          <w:rFonts w:asciiTheme="majorBidi" w:eastAsia="Times New Roman" w:hAnsiTheme="majorBidi" w:cstheme="majorBidi"/>
          <w:sz w:val="24"/>
          <w:szCs w:val="24"/>
          <w:lang w:val="en-US" w:eastAsia="de-DE" w:bidi="ar-SA"/>
        </w:rPr>
        <w:t xml:space="preserve"> enabled </w:t>
      </w:r>
      <w:r w:rsidRPr="0015157C">
        <w:rPr>
          <w:rFonts w:asciiTheme="majorBidi" w:eastAsia="Times New Roman" w:hAnsiTheme="majorBidi" w:cstheme="majorBidi"/>
          <w:sz w:val="24"/>
          <w:szCs w:val="24"/>
          <w:lang w:val="en-US" w:eastAsia="de-DE" w:bidi="ar-SA"/>
        </w:rPr>
        <w:lastRenderedPageBreak/>
        <w:t>them to thrive.</w:t>
      </w:r>
      <w:r w:rsidR="00B95DAB" w:rsidRPr="0015157C">
        <w:rPr>
          <w:rFonts w:asciiTheme="majorBidi" w:eastAsia="Times New Roman" w:hAnsiTheme="majorBidi" w:cstheme="majorBidi"/>
          <w:sz w:val="24"/>
          <w:szCs w:val="24"/>
          <w:lang w:val="en-US" w:eastAsia="de-DE" w:bidi="ar-SA"/>
        </w:rPr>
        <w:t xml:space="preserve"> Other groups had social capital too, but only the immigrant Jews supported social </w:t>
      </w:r>
      <w:r w:rsidR="0028424A" w:rsidRPr="0015157C">
        <w:rPr>
          <w:rFonts w:asciiTheme="majorBidi" w:eastAsia="Times New Roman" w:hAnsiTheme="majorBidi" w:cstheme="majorBidi"/>
          <w:sz w:val="24"/>
          <w:szCs w:val="24"/>
          <w:lang w:val="en-US" w:eastAsia="de-DE" w:bidi="ar-SA"/>
        </w:rPr>
        <w:t>capital with</w:t>
      </w:r>
      <w:r w:rsidR="00B95DAB" w:rsidRPr="0015157C">
        <w:rPr>
          <w:rFonts w:asciiTheme="majorBidi" w:eastAsia="Times New Roman" w:hAnsiTheme="majorBidi" w:cstheme="majorBidi"/>
          <w:sz w:val="24"/>
          <w:szCs w:val="24"/>
          <w:lang w:val="en-US" w:eastAsia="de-DE" w:bidi="ar-SA"/>
        </w:rPr>
        <w:t xml:space="preserve"> essential cultural resources of entrepreneurship.</w:t>
      </w:r>
      <w:r w:rsidRPr="0015157C">
        <w:rPr>
          <w:rFonts w:asciiTheme="majorBidi" w:eastAsia="Times New Roman" w:hAnsiTheme="majorBidi" w:cstheme="majorBidi"/>
          <w:sz w:val="24"/>
          <w:szCs w:val="24"/>
          <w:lang w:val="en-US" w:eastAsia="de-DE" w:bidi="ar-SA"/>
        </w:rPr>
        <w:t xml:space="preserve"> </w:t>
      </w:r>
      <w:r w:rsidRPr="0015157C">
        <w:rPr>
          <w:rFonts w:asciiTheme="majorBidi" w:hAnsiTheme="majorBidi" w:cstheme="majorBidi"/>
          <w:sz w:val="24"/>
          <w:szCs w:val="24"/>
          <w:lang w:val="en-US"/>
        </w:rPr>
        <w:t>Jews enjoyed culturally derived advantages in business in late Renaissance Italy</w:t>
      </w:r>
      <w:r w:rsidR="00B95DAB" w:rsidRPr="0015157C">
        <w:rPr>
          <w:rFonts w:asciiTheme="majorBidi" w:hAnsiTheme="majorBidi" w:cstheme="majorBidi"/>
          <w:sz w:val="24"/>
          <w:szCs w:val="24"/>
          <w:lang w:val="en-US"/>
        </w:rPr>
        <w:t xml:space="preserve"> because they were</w:t>
      </w:r>
      <w:r w:rsidRPr="0015157C">
        <w:rPr>
          <w:rFonts w:asciiTheme="majorBidi" w:hAnsiTheme="majorBidi" w:cstheme="majorBidi"/>
          <w:sz w:val="24"/>
          <w:szCs w:val="24"/>
          <w:lang w:val="en-US"/>
        </w:rPr>
        <w:t xml:space="preserve"> more literate than the Christian </w:t>
      </w:r>
      <w:r w:rsidR="00430139" w:rsidRPr="0015157C">
        <w:rPr>
          <w:rFonts w:asciiTheme="majorBidi" w:hAnsiTheme="majorBidi" w:cstheme="majorBidi"/>
          <w:sz w:val="24"/>
          <w:szCs w:val="24"/>
          <w:lang w:val="en-US"/>
        </w:rPr>
        <w:t>laity</w:t>
      </w:r>
      <w:r w:rsidR="00B95DAB" w:rsidRPr="0015157C">
        <w:rPr>
          <w:rFonts w:asciiTheme="majorBidi" w:hAnsiTheme="majorBidi" w:cstheme="majorBidi"/>
          <w:sz w:val="24"/>
          <w:szCs w:val="24"/>
          <w:lang w:val="en-US"/>
        </w:rPr>
        <w:t xml:space="preserve"> whom the</w:t>
      </w:r>
      <w:r w:rsidRPr="0015157C">
        <w:rPr>
          <w:rFonts w:asciiTheme="majorBidi" w:hAnsiTheme="majorBidi" w:cstheme="majorBidi"/>
          <w:sz w:val="24"/>
          <w:szCs w:val="24"/>
          <w:lang w:val="en-US"/>
        </w:rPr>
        <w:t xml:space="preserve"> Catholic Church did not educate </w:t>
      </w:r>
      <w:r w:rsidR="00B95DAB" w:rsidRPr="0015157C">
        <w:rPr>
          <w:rFonts w:asciiTheme="majorBidi" w:hAnsiTheme="majorBidi" w:cstheme="majorBidi"/>
          <w:sz w:val="24"/>
          <w:szCs w:val="24"/>
          <w:lang w:val="en-US"/>
        </w:rPr>
        <w:t>whereas the synagogue did</w:t>
      </w:r>
      <w:r w:rsidR="00430139" w:rsidRPr="0015157C">
        <w:rPr>
          <w:rFonts w:asciiTheme="majorBidi" w:hAnsiTheme="majorBidi" w:cstheme="majorBidi"/>
          <w:sz w:val="24"/>
          <w:szCs w:val="24"/>
          <w:lang w:val="en-US"/>
        </w:rPr>
        <w:t xml:space="preserve"> educate Jews</w:t>
      </w:r>
      <w:r w:rsidR="00B95DAB" w:rsidRPr="0015157C">
        <w:rPr>
          <w:rFonts w:asciiTheme="majorBidi" w:hAnsiTheme="majorBidi" w:cstheme="majorBidi"/>
          <w:sz w:val="24"/>
          <w:szCs w:val="24"/>
          <w:lang w:val="en-US"/>
        </w:rPr>
        <w:t>. P</w:t>
      </w:r>
      <w:r w:rsidRPr="0015157C">
        <w:rPr>
          <w:rFonts w:asciiTheme="majorBidi" w:hAnsiTheme="majorBidi" w:cstheme="majorBidi"/>
          <w:sz w:val="24"/>
          <w:szCs w:val="24"/>
          <w:lang w:val="en-US"/>
        </w:rPr>
        <w:t>ublic education only develop</w:t>
      </w:r>
      <w:r w:rsidR="00B95DAB" w:rsidRPr="0015157C">
        <w:rPr>
          <w:rFonts w:asciiTheme="majorBidi" w:hAnsiTheme="majorBidi" w:cstheme="majorBidi"/>
          <w:sz w:val="24"/>
          <w:szCs w:val="24"/>
          <w:lang w:val="en-US"/>
        </w:rPr>
        <w:t xml:space="preserve">ed </w:t>
      </w:r>
      <w:r w:rsidRPr="0015157C">
        <w:rPr>
          <w:rFonts w:asciiTheme="majorBidi" w:hAnsiTheme="majorBidi" w:cstheme="majorBidi"/>
          <w:sz w:val="24"/>
          <w:szCs w:val="24"/>
          <w:lang w:val="en-US"/>
        </w:rPr>
        <w:t xml:space="preserve">in Italy post-unification (1860) (Light &amp; Dana, 2020, pp. 42‒43). </w:t>
      </w:r>
      <w:r w:rsidR="00430139" w:rsidRPr="0015157C">
        <w:rPr>
          <w:rFonts w:asciiTheme="majorBidi" w:hAnsiTheme="majorBidi" w:cstheme="majorBidi"/>
          <w:b/>
          <w:bCs/>
          <w:sz w:val="24"/>
          <w:szCs w:val="24"/>
          <w:lang w:val="en-US"/>
        </w:rPr>
        <w:t>Prior to that time, we must realize, public education occurred within distinct communities and depended heavily on their religious customs.</w:t>
      </w:r>
      <w:r w:rsidR="00430139" w:rsidRPr="0015157C">
        <w:rPr>
          <w:rFonts w:asciiTheme="majorBidi" w:hAnsiTheme="majorBidi" w:cstheme="majorBidi"/>
          <w:sz w:val="24"/>
          <w:szCs w:val="24"/>
          <w:lang w:val="en-US"/>
        </w:rPr>
        <w:t xml:space="preserve"> </w:t>
      </w:r>
    </w:p>
    <w:p w14:paraId="33412005" w14:textId="7C56CE59" w:rsidR="00DA01FB" w:rsidRPr="0015157C" w:rsidRDefault="00430139" w:rsidP="00DA01FB">
      <w:pPr>
        <w:autoSpaceDE w:val="0"/>
        <w:autoSpaceDN w:val="0"/>
        <w:adjustRightInd w:val="0"/>
        <w:spacing w:after="0" w:line="360" w:lineRule="auto"/>
        <w:ind w:firstLine="284"/>
        <w:rPr>
          <w:rFonts w:asciiTheme="majorBidi" w:hAnsiTheme="majorBidi" w:cstheme="majorBidi"/>
          <w:sz w:val="24"/>
          <w:szCs w:val="24"/>
          <w:lang w:val="en-US"/>
        </w:rPr>
      </w:pPr>
      <w:r w:rsidRPr="0015157C">
        <w:rPr>
          <w:rFonts w:asciiTheme="majorBidi" w:hAnsiTheme="majorBidi" w:cstheme="majorBidi"/>
          <w:b/>
          <w:bCs/>
          <w:sz w:val="24"/>
          <w:szCs w:val="24"/>
          <w:lang w:val="en-US"/>
        </w:rPr>
        <w:t xml:space="preserve"> The world has changed since the Renaissance. </w:t>
      </w:r>
      <w:r w:rsidR="00B95DAB" w:rsidRPr="0015157C">
        <w:rPr>
          <w:rFonts w:asciiTheme="majorBidi" w:hAnsiTheme="majorBidi" w:cstheme="majorBidi"/>
          <w:b/>
          <w:bCs/>
          <w:sz w:val="24"/>
          <w:szCs w:val="24"/>
          <w:lang w:val="en-US"/>
        </w:rPr>
        <w:t>Possibly a</w:t>
      </w:r>
      <w:r w:rsidR="00DA01FB" w:rsidRPr="0015157C">
        <w:rPr>
          <w:rFonts w:asciiTheme="majorBidi" w:hAnsiTheme="majorBidi" w:cstheme="majorBidi"/>
          <w:b/>
          <w:bCs/>
          <w:sz w:val="24"/>
          <w:szCs w:val="24"/>
          <w:lang w:val="en-US"/>
        </w:rPr>
        <w:t xml:space="preserve"> globalized world </w:t>
      </w:r>
      <w:r w:rsidR="00B95DAB" w:rsidRPr="0015157C">
        <w:rPr>
          <w:rFonts w:asciiTheme="majorBidi" w:hAnsiTheme="majorBidi" w:cstheme="majorBidi"/>
          <w:b/>
          <w:bCs/>
          <w:sz w:val="24"/>
          <w:szCs w:val="24"/>
          <w:lang w:val="en-US"/>
        </w:rPr>
        <w:t>of English</w:t>
      </w:r>
      <w:r w:rsidRPr="0015157C">
        <w:rPr>
          <w:rFonts w:asciiTheme="majorBidi" w:hAnsiTheme="majorBidi" w:cstheme="majorBidi"/>
          <w:b/>
          <w:bCs/>
          <w:sz w:val="24"/>
          <w:szCs w:val="24"/>
          <w:lang w:val="en-US"/>
        </w:rPr>
        <w:t>-</w:t>
      </w:r>
      <w:r w:rsidR="00B95DAB" w:rsidRPr="0015157C">
        <w:rPr>
          <w:rFonts w:asciiTheme="majorBidi" w:hAnsiTheme="majorBidi" w:cstheme="majorBidi"/>
          <w:b/>
          <w:bCs/>
          <w:sz w:val="24"/>
          <w:szCs w:val="24"/>
          <w:lang w:val="en-US"/>
        </w:rPr>
        <w:t xml:space="preserve"> speak</w:t>
      </w:r>
      <w:r w:rsidR="00B04F5F" w:rsidRPr="0015157C">
        <w:rPr>
          <w:rFonts w:asciiTheme="majorBidi" w:hAnsiTheme="majorBidi" w:cstheme="majorBidi"/>
          <w:b/>
          <w:bCs/>
          <w:sz w:val="24"/>
          <w:szCs w:val="24"/>
          <w:lang w:val="en-US"/>
        </w:rPr>
        <w:t xml:space="preserve">ing </w:t>
      </w:r>
      <w:r w:rsidR="00097C23" w:rsidRPr="0015157C">
        <w:rPr>
          <w:rFonts w:asciiTheme="majorBidi" w:hAnsiTheme="majorBidi" w:cstheme="majorBidi"/>
          <w:b/>
          <w:bCs/>
          <w:sz w:val="24"/>
          <w:szCs w:val="24"/>
          <w:lang w:val="en-US"/>
        </w:rPr>
        <w:t xml:space="preserve">MBAs </w:t>
      </w:r>
      <w:r w:rsidR="00B95DAB" w:rsidRPr="0015157C">
        <w:rPr>
          <w:rFonts w:asciiTheme="majorBidi" w:hAnsiTheme="majorBidi" w:cstheme="majorBidi"/>
          <w:b/>
          <w:bCs/>
          <w:sz w:val="24"/>
          <w:szCs w:val="24"/>
          <w:lang w:val="en-US"/>
        </w:rPr>
        <w:t>reduces</w:t>
      </w:r>
      <w:r w:rsidR="00B95DAB" w:rsidRPr="0015157C">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 xml:space="preserve">the </w:t>
      </w:r>
      <w:r w:rsidR="00097C23" w:rsidRPr="0015157C">
        <w:rPr>
          <w:rFonts w:asciiTheme="majorBidi" w:hAnsiTheme="majorBidi" w:cstheme="majorBidi"/>
          <w:sz w:val="24"/>
          <w:szCs w:val="24"/>
          <w:lang w:val="en-US"/>
        </w:rPr>
        <w:t xml:space="preserve">economic </w:t>
      </w:r>
      <w:r w:rsidR="00B04F5F" w:rsidRPr="0015157C">
        <w:rPr>
          <w:rFonts w:asciiTheme="majorBidi" w:hAnsiTheme="majorBidi" w:cstheme="majorBidi"/>
          <w:sz w:val="24"/>
          <w:szCs w:val="24"/>
          <w:lang w:val="en-US"/>
        </w:rPr>
        <w:t>advantage</w:t>
      </w:r>
      <w:r w:rsidR="00DA01FB" w:rsidRPr="0015157C">
        <w:rPr>
          <w:rFonts w:asciiTheme="majorBidi" w:hAnsiTheme="majorBidi" w:cstheme="majorBidi"/>
          <w:sz w:val="24"/>
          <w:szCs w:val="24"/>
          <w:lang w:val="en-US"/>
        </w:rPr>
        <w:t xml:space="preserve"> of </w:t>
      </w:r>
      <w:r w:rsidR="00B95DAB" w:rsidRPr="0015157C">
        <w:rPr>
          <w:rFonts w:asciiTheme="majorBidi" w:hAnsiTheme="majorBidi" w:cstheme="majorBidi"/>
          <w:sz w:val="24"/>
          <w:szCs w:val="24"/>
          <w:lang w:val="en-US"/>
        </w:rPr>
        <w:t xml:space="preserve">entrepreneurial </w:t>
      </w:r>
      <w:r w:rsidR="00DA01FB" w:rsidRPr="0015157C">
        <w:rPr>
          <w:rFonts w:asciiTheme="majorBidi" w:hAnsiTheme="majorBidi" w:cstheme="majorBidi"/>
          <w:sz w:val="24"/>
          <w:szCs w:val="24"/>
          <w:lang w:val="en-US"/>
        </w:rPr>
        <w:t>culture</w:t>
      </w:r>
      <w:r w:rsidRPr="0015157C">
        <w:rPr>
          <w:rFonts w:asciiTheme="majorBidi" w:hAnsiTheme="majorBidi" w:cstheme="majorBidi"/>
          <w:sz w:val="24"/>
          <w:szCs w:val="24"/>
          <w:lang w:val="en-US"/>
        </w:rPr>
        <w:t>s</w:t>
      </w:r>
      <w:r w:rsidR="00B95DAB" w:rsidRPr="0015157C">
        <w:rPr>
          <w:rFonts w:asciiTheme="majorBidi" w:hAnsiTheme="majorBidi" w:cstheme="majorBidi"/>
          <w:sz w:val="24"/>
          <w:szCs w:val="24"/>
          <w:lang w:val="en-US"/>
        </w:rPr>
        <w:t xml:space="preserve"> </w:t>
      </w:r>
      <w:r w:rsidR="00B04F5F" w:rsidRPr="0015157C">
        <w:rPr>
          <w:rFonts w:asciiTheme="majorBidi" w:hAnsiTheme="majorBidi" w:cstheme="majorBidi"/>
          <w:sz w:val="24"/>
          <w:szCs w:val="24"/>
          <w:lang w:val="en-US"/>
        </w:rPr>
        <w:t>now</w:t>
      </w:r>
      <w:r w:rsidR="00375D95" w:rsidRPr="0015157C">
        <w:rPr>
          <w:rFonts w:asciiTheme="majorBidi" w:hAnsiTheme="majorBidi" w:cstheme="majorBidi"/>
          <w:sz w:val="24"/>
          <w:szCs w:val="24"/>
          <w:lang w:val="en-US"/>
        </w:rPr>
        <w:t xml:space="preserve"> (Light, </w:t>
      </w:r>
      <w:r w:rsidR="00737F78" w:rsidRPr="0015157C">
        <w:rPr>
          <w:rFonts w:asciiTheme="majorBidi" w:hAnsiTheme="majorBidi" w:cstheme="majorBidi"/>
          <w:sz w:val="24"/>
          <w:szCs w:val="24"/>
          <w:lang w:val="en-US"/>
        </w:rPr>
        <w:t>2010</w:t>
      </w:r>
      <w:r w:rsidR="00E30CDB">
        <w:rPr>
          <w:rFonts w:asciiTheme="majorBidi" w:hAnsiTheme="majorBidi" w:cstheme="majorBidi"/>
          <w:sz w:val="24"/>
          <w:szCs w:val="24"/>
          <w:lang w:val="en-US"/>
        </w:rPr>
        <w:t>b</w:t>
      </w:r>
      <w:r w:rsidR="00737F78" w:rsidRPr="0015157C">
        <w:rPr>
          <w:rFonts w:asciiTheme="majorBidi" w:hAnsiTheme="majorBidi" w:cstheme="majorBidi"/>
          <w:sz w:val="24"/>
          <w:szCs w:val="24"/>
          <w:lang w:val="en-US"/>
        </w:rPr>
        <w:t>)</w:t>
      </w:r>
      <w:r w:rsidR="00DA01FB" w:rsidRPr="0015157C">
        <w:rPr>
          <w:rFonts w:asciiTheme="majorBidi" w:hAnsiTheme="majorBidi" w:cstheme="majorBidi"/>
          <w:sz w:val="24"/>
          <w:szCs w:val="24"/>
          <w:lang w:val="en-US"/>
        </w:rPr>
        <w:t>;</w:t>
      </w:r>
      <w:r w:rsidR="00B95DAB" w:rsidRPr="0015157C">
        <w:rPr>
          <w:rFonts w:asciiTheme="majorBidi" w:hAnsiTheme="majorBidi" w:cstheme="majorBidi"/>
          <w:sz w:val="24"/>
          <w:szCs w:val="24"/>
          <w:lang w:val="en-US"/>
        </w:rPr>
        <w:t xml:space="preserve"> in any case</w:t>
      </w:r>
      <w:r w:rsidR="00DA01FB" w:rsidRPr="0015157C">
        <w:rPr>
          <w:rFonts w:asciiTheme="majorBidi" w:hAnsiTheme="majorBidi" w:cstheme="majorBidi"/>
          <w:sz w:val="24"/>
          <w:szCs w:val="24"/>
          <w:lang w:val="en-US"/>
        </w:rPr>
        <w:t xml:space="preserve">, the weakening of Jewish </w:t>
      </w:r>
      <w:r w:rsidR="00B04F5F" w:rsidRPr="0015157C">
        <w:rPr>
          <w:rFonts w:asciiTheme="majorBidi" w:hAnsiTheme="majorBidi" w:cstheme="majorBidi"/>
          <w:sz w:val="24"/>
          <w:szCs w:val="24"/>
          <w:lang w:val="en-US"/>
        </w:rPr>
        <w:t xml:space="preserve">tradition </w:t>
      </w:r>
      <w:r w:rsidR="00B04F5F" w:rsidRPr="0015157C">
        <w:rPr>
          <w:rFonts w:asciiTheme="majorBidi" w:hAnsiTheme="majorBidi" w:cstheme="majorBidi"/>
          <w:b/>
          <w:bCs/>
          <w:sz w:val="24"/>
          <w:szCs w:val="24"/>
          <w:lang w:val="en-US"/>
        </w:rPr>
        <w:t xml:space="preserve">in the face of </w:t>
      </w:r>
      <w:r w:rsidR="00714D09" w:rsidRPr="0015157C">
        <w:rPr>
          <w:rFonts w:asciiTheme="majorBidi" w:hAnsiTheme="majorBidi" w:cstheme="majorBidi"/>
          <w:b/>
          <w:bCs/>
          <w:sz w:val="24"/>
          <w:szCs w:val="24"/>
          <w:lang w:val="en-US"/>
        </w:rPr>
        <w:t>secularism</w:t>
      </w:r>
      <w:r w:rsidR="00714D09" w:rsidRPr="0015157C">
        <w:rPr>
          <w:rFonts w:asciiTheme="majorBidi" w:hAnsiTheme="majorBidi" w:cstheme="majorBidi"/>
          <w:sz w:val="24"/>
          <w:szCs w:val="24"/>
          <w:lang w:val="en-US"/>
        </w:rPr>
        <w:t xml:space="preserve"> also</w:t>
      </w:r>
      <w:r w:rsidR="00DA01FB" w:rsidRPr="0015157C">
        <w:rPr>
          <w:rFonts w:asciiTheme="majorBidi" w:hAnsiTheme="majorBidi" w:cstheme="majorBidi"/>
          <w:sz w:val="24"/>
          <w:szCs w:val="24"/>
          <w:lang w:val="en-US"/>
        </w:rPr>
        <w:t xml:space="preserve"> </w:t>
      </w:r>
      <w:r w:rsidR="00B04F5F" w:rsidRPr="0015157C">
        <w:rPr>
          <w:rFonts w:asciiTheme="majorBidi" w:hAnsiTheme="majorBidi" w:cstheme="majorBidi"/>
          <w:b/>
          <w:bCs/>
          <w:sz w:val="24"/>
          <w:szCs w:val="24"/>
          <w:lang w:val="en-US"/>
        </w:rPr>
        <w:t>undermines</w:t>
      </w:r>
      <w:r w:rsidR="00DA01FB" w:rsidRPr="0015157C">
        <w:rPr>
          <w:rFonts w:asciiTheme="majorBidi" w:hAnsiTheme="majorBidi" w:cstheme="majorBidi"/>
          <w:b/>
          <w:bCs/>
          <w:sz w:val="24"/>
          <w:szCs w:val="24"/>
          <w:lang w:val="en-US"/>
        </w:rPr>
        <w:t xml:space="preserve"> the cultur</w:t>
      </w:r>
      <w:r w:rsidR="00B04F5F" w:rsidRPr="0015157C">
        <w:rPr>
          <w:rFonts w:asciiTheme="majorBidi" w:hAnsiTheme="majorBidi" w:cstheme="majorBidi"/>
          <w:b/>
          <w:bCs/>
          <w:sz w:val="24"/>
          <w:szCs w:val="24"/>
          <w:lang w:val="en-US"/>
        </w:rPr>
        <w:t>al integrity that diasporic Jews once</w:t>
      </w:r>
      <w:r w:rsidR="00B04F5F" w:rsidRPr="0015157C">
        <w:rPr>
          <w:rFonts w:asciiTheme="majorBidi" w:hAnsiTheme="majorBidi" w:cstheme="majorBidi"/>
          <w:sz w:val="24"/>
          <w:szCs w:val="24"/>
          <w:lang w:val="en-US"/>
        </w:rPr>
        <w:t xml:space="preserve"> </w:t>
      </w:r>
      <w:r w:rsidR="00B04F5F" w:rsidRPr="0015157C">
        <w:rPr>
          <w:rFonts w:asciiTheme="majorBidi" w:hAnsiTheme="majorBidi" w:cstheme="majorBidi"/>
          <w:b/>
          <w:bCs/>
          <w:sz w:val="24"/>
          <w:szCs w:val="24"/>
          <w:lang w:val="en-US"/>
        </w:rPr>
        <w:t>enjoyed</w:t>
      </w:r>
      <w:r w:rsidR="00DA01FB" w:rsidRPr="0015157C">
        <w:rPr>
          <w:rFonts w:asciiTheme="majorBidi" w:hAnsiTheme="majorBidi" w:cstheme="majorBidi"/>
          <w:i/>
          <w:iCs/>
          <w:sz w:val="24"/>
          <w:szCs w:val="24"/>
          <w:lang w:val="en-US"/>
        </w:rPr>
        <w:t>.</w:t>
      </w:r>
      <w:r w:rsidR="00DA01FB" w:rsidRPr="0015157C">
        <w:rPr>
          <w:rFonts w:asciiTheme="majorBidi" w:hAnsiTheme="majorBidi" w:cstheme="majorBidi"/>
          <w:sz w:val="24"/>
          <w:szCs w:val="24"/>
          <w:lang w:val="en-US"/>
        </w:rPr>
        <w:t xml:space="preserve"> This</w:t>
      </w:r>
      <w:r w:rsidR="00B04F5F" w:rsidRPr="0015157C">
        <w:rPr>
          <w:rFonts w:asciiTheme="majorBidi" w:hAnsiTheme="majorBidi" w:cstheme="majorBidi"/>
          <w:sz w:val="24"/>
          <w:szCs w:val="24"/>
          <w:lang w:val="en-US"/>
        </w:rPr>
        <w:t xml:space="preserve"> loss</w:t>
      </w:r>
      <w:r w:rsidR="00DA01FB" w:rsidRPr="0015157C">
        <w:rPr>
          <w:rFonts w:asciiTheme="majorBidi" w:hAnsiTheme="majorBidi" w:cstheme="majorBidi"/>
          <w:sz w:val="24"/>
          <w:szCs w:val="24"/>
          <w:lang w:val="en-US"/>
        </w:rPr>
        <w:t xml:space="preserve"> in turn may </w:t>
      </w:r>
      <w:r w:rsidR="00B04F5F" w:rsidRPr="0015157C">
        <w:rPr>
          <w:rFonts w:asciiTheme="majorBidi" w:hAnsiTheme="majorBidi" w:cstheme="majorBidi"/>
          <w:b/>
          <w:bCs/>
          <w:sz w:val="24"/>
          <w:szCs w:val="24"/>
          <w:lang w:val="en-US"/>
        </w:rPr>
        <w:t>diminish</w:t>
      </w:r>
      <w:r w:rsidR="00B04F5F" w:rsidRPr="0015157C">
        <w:rPr>
          <w:rFonts w:asciiTheme="majorBidi" w:hAnsiTheme="majorBidi" w:cstheme="majorBidi"/>
          <w:sz w:val="24"/>
          <w:szCs w:val="24"/>
          <w:lang w:val="en-US"/>
        </w:rPr>
        <w:t xml:space="preserve"> </w:t>
      </w:r>
      <w:r w:rsidR="00DA01FB" w:rsidRPr="0015157C">
        <w:rPr>
          <w:rFonts w:asciiTheme="majorBidi" w:hAnsiTheme="majorBidi" w:cstheme="majorBidi"/>
          <w:sz w:val="24"/>
          <w:szCs w:val="24"/>
          <w:lang w:val="en-US"/>
        </w:rPr>
        <w:t xml:space="preserve">the skills, special abilities, and </w:t>
      </w:r>
      <w:r w:rsidR="00714D09" w:rsidRPr="0015157C">
        <w:rPr>
          <w:rFonts w:asciiTheme="majorBidi" w:hAnsiTheme="majorBidi" w:cstheme="majorBidi"/>
          <w:sz w:val="24"/>
          <w:szCs w:val="24"/>
          <w:lang w:val="en-US"/>
        </w:rPr>
        <w:t>expectation</w:t>
      </w:r>
      <w:r w:rsidR="00097C23" w:rsidRPr="0015157C">
        <w:rPr>
          <w:rFonts w:asciiTheme="majorBidi" w:hAnsiTheme="majorBidi" w:cstheme="majorBidi"/>
          <w:b/>
          <w:bCs/>
          <w:sz w:val="24"/>
          <w:szCs w:val="24"/>
          <w:lang w:val="en-US"/>
        </w:rPr>
        <w:t xml:space="preserve"> </w:t>
      </w:r>
      <w:r w:rsidR="00DA01FB" w:rsidRPr="0015157C">
        <w:rPr>
          <w:rFonts w:asciiTheme="majorBidi" w:hAnsiTheme="majorBidi" w:cstheme="majorBidi"/>
          <w:sz w:val="24"/>
          <w:szCs w:val="24"/>
          <w:lang w:val="en-US"/>
        </w:rPr>
        <w:t>of success it affords Jewish communit</w:t>
      </w:r>
      <w:r w:rsidRPr="0015157C">
        <w:rPr>
          <w:rFonts w:asciiTheme="majorBidi" w:hAnsiTheme="majorBidi" w:cstheme="majorBidi"/>
          <w:sz w:val="24"/>
          <w:szCs w:val="24"/>
          <w:lang w:val="en-US"/>
        </w:rPr>
        <w:t xml:space="preserve">ies </w:t>
      </w:r>
      <w:r w:rsidRPr="0015157C">
        <w:rPr>
          <w:rFonts w:asciiTheme="majorBidi" w:hAnsiTheme="majorBidi" w:cstheme="majorBidi"/>
          <w:b/>
          <w:bCs/>
          <w:sz w:val="24"/>
          <w:szCs w:val="24"/>
          <w:lang w:val="en-US"/>
        </w:rPr>
        <w:t>outside Israel</w:t>
      </w:r>
      <w:r w:rsidRPr="0015157C">
        <w:rPr>
          <w:rFonts w:asciiTheme="majorBidi" w:hAnsiTheme="majorBidi" w:cstheme="majorBidi"/>
          <w:sz w:val="24"/>
          <w:szCs w:val="24"/>
          <w:lang w:val="en-US"/>
        </w:rPr>
        <w:t xml:space="preserve">. </w:t>
      </w:r>
      <w:r w:rsidRPr="0015157C">
        <w:rPr>
          <w:rFonts w:asciiTheme="majorBidi" w:hAnsiTheme="majorBidi" w:cstheme="majorBidi"/>
          <w:b/>
          <w:bCs/>
          <w:sz w:val="24"/>
          <w:szCs w:val="24"/>
          <w:lang w:val="en-US"/>
        </w:rPr>
        <w:t>Jewish business acumen</w:t>
      </w:r>
      <w:r w:rsidR="00097C23" w:rsidRPr="0015157C">
        <w:rPr>
          <w:rFonts w:asciiTheme="majorBidi" w:hAnsiTheme="majorBidi" w:cstheme="majorBidi"/>
          <w:b/>
          <w:bCs/>
          <w:sz w:val="24"/>
          <w:szCs w:val="24"/>
          <w:lang w:val="en-US"/>
        </w:rPr>
        <w:t xml:space="preserve"> in Renaissance Italy</w:t>
      </w:r>
      <w:r w:rsidRPr="0015157C">
        <w:rPr>
          <w:rFonts w:asciiTheme="majorBidi" w:hAnsiTheme="majorBidi" w:cstheme="majorBidi"/>
          <w:b/>
          <w:bCs/>
          <w:sz w:val="24"/>
          <w:szCs w:val="24"/>
          <w:lang w:val="en-US"/>
        </w:rPr>
        <w:t xml:space="preserve"> depended on cultural resources that were once reliably present</w:t>
      </w:r>
      <w:r w:rsidR="00097C23" w:rsidRPr="0015157C">
        <w:rPr>
          <w:rFonts w:asciiTheme="majorBidi" w:hAnsiTheme="majorBidi" w:cstheme="majorBidi"/>
          <w:b/>
          <w:bCs/>
          <w:sz w:val="24"/>
          <w:szCs w:val="24"/>
          <w:lang w:val="en-US"/>
        </w:rPr>
        <w:t xml:space="preserve"> in Jewish communities</w:t>
      </w:r>
      <w:r w:rsidRPr="0015157C">
        <w:rPr>
          <w:rFonts w:asciiTheme="majorBidi" w:hAnsiTheme="majorBidi" w:cstheme="majorBidi"/>
          <w:b/>
          <w:bCs/>
          <w:sz w:val="24"/>
          <w:szCs w:val="24"/>
          <w:lang w:val="en-US"/>
        </w:rPr>
        <w:t xml:space="preserve">. </w:t>
      </w:r>
      <w:r w:rsidR="002A2C16" w:rsidRPr="0015157C">
        <w:rPr>
          <w:rFonts w:asciiTheme="majorBidi" w:hAnsiTheme="majorBidi" w:cstheme="majorBidi"/>
          <w:b/>
          <w:bCs/>
          <w:sz w:val="24"/>
          <w:szCs w:val="24"/>
          <w:lang w:val="en-US"/>
        </w:rPr>
        <w:t>Possibly diminished in value, they are not gone.</w:t>
      </w:r>
      <w:r w:rsidRPr="0015157C">
        <w:rPr>
          <w:rFonts w:asciiTheme="majorBidi" w:hAnsiTheme="majorBidi" w:cstheme="majorBidi"/>
          <w:b/>
          <w:bCs/>
          <w:sz w:val="24"/>
          <w:szCs w:val="24"/>
          <w:lang w:val="en-US"/>
        </w:rPr>
        <w:t xml:space="preserve"> </w:t>
      </w:r>
      <w:r w:rsidR="00DA01FB" w:rsidRPr="0015157C">
        <w:rPr>
          <w:rFonts w:asciiTheme="majorBidi" w:hAnsiTheme="majorBidi" w:cstheme="majorBidi"/>
          <w:b/>
          <w:bCs/>
          <w:sz w:val="24"/>
          <w:szCs w:val="24"/>
          <w:lang w:val="en-US"/>
        </w:rPr>
        <w:t xml:space="preserve"> </w:t>
      </w:r>
      <w:r w:rsidR="002A2C16" w:rsidRPr="0015157C">
        <w:rPr>
          <w:rFonts w:asciiTheme="majorBidi" w:hAnsiTheme="majorBidi" w:cstheme="majorBidi"/>
          <w:b/>
          <w:bCs/>
          <w:sz w:val="24"/>
          <w:szCs w:val="24"/>
          <w:lang w:val="en-US"/>
        </w:rPr>
        <w:t xml:space="preserve">It is no accident that, when asked for the secret of Jewish business </w:t>
      </w:r>
      <w:r w:rsidR="00714D09" w:rsidRPr="0015157C">
        <w:rPr>
          <w:rFonts w:asciiTheme="majorBidi" w:hAnsiTheme="majorBidi" w:cstheme="majorBidi"/>
          <w:b/>
          <w:bCs/>
          <w:sz w:val="24"/>
          <w:szCs w:val="24"/>
          <w:lang w:val="en-US"/>
        </w:rPr>
        <w:t>acumen, Jewish</w:t>
      </w:r>
      <w:r w:rsidR="002A2C16" w:rsidRPr="0015157C">
        <w:rPr>
          <w:rFonts w:asciiTheme="majorBidi" w:hAnsiTheme="majorBidi" w:cstheme="majorBidi"/>
          <w:b/>
          <w:bCs/>
          <w:sz w:val="24"/>
          <w:szCs w:val="24"/>
          <w:lang w:val="en-US"/>
        </w:rPr>
        <w:t xml:space="preserve"> investors in international business </w:t>
      </w:r>
      <w:r w:rsidR="00714D09" w:rsidRPr="0015157C">
        <w:rPr>
          <w:rFonts w:asciiTheme="majorBidi" w:hAnsiTheme="majorBidi" w:cstheme="majorBidi"/>
          <w:b/>
          <w:bCs/>
          <w:sz w:val="24"/>
          <w:szCs w:val="24"/>
          <w:lang w:val="en-US"/>
        </w:rPr>
        <w:t>still propose</w:t>
      </w:r>
      <w:r w:rsidR="002A2C16" w:rsidRPr="0015157C">
        <w:rPr>
          <w:rFonts w:asciiTheme="majorBidi" w:hAnsiTheme="majorBidi" w:cstheme="majorBidi"/>
          <w:b/>
          <w:bCs/>
          <w:sz w:val="24"/>
          <w:szCs w:val="24"/>
          <w:lang w:val="en-US"/>
        </w:rPr>
        <w:t xml:space="preserve"> cultural </w:t>
      </w:r>
      <w:r w:rsidR="00FF361D" w:rsidRPr="0015157C">
        <w:rPr>
          <w:rFonts w:asciiTheme="majorBidi" w:hAnsiTheme="majorBidi" w:cstheme="majorBidi"/>
          <w:b/>
          <w:bCs/>
          <w:sz w:val="24"/>
          <w:szCs w:val="24"/>
          <w:lang w:val="en-US"/>
        </w:rPr>
        <w:t>explanations. The</w:t>
      </w:r>
      <w:r w:rsidR="002A2C16" w:rsidRPr="0015157C">
        <w:rPr>
          <w:rFonts w:asciiTheme="majorBidi" w:hAnsiTheme="majorBidi" w:cstheme="majorBidi"/>
          <w:b/>
          <w:bCs/>
          <w:sz w:val="24"/>
          <w:szCs w:val="24"/>
          <w:lang w:val="en-US"/>
        </w:rPr>
        <w:t xml:space="preserve"> founder of Topor &amp; Co. Korea, Ohad </w:t>
      </w:r>
      <w:r w:rsidR="00DA01FB" w:rsidRPr="0015157C">
        <w:rPr>
          <w:rFonts w:asciiTheme="majorBidi" w:hAnsiTheme="majorBidi" w:cstheme="majorBidi"/>
          <w:b/>
          <w:bCs/>
          <w:sz w:val="24"/>
          <w:szCs w:val="24"/>
          <w:lang w:val="en-US"/>
        </w:rPr>
        <w:t xml:space="preserve">Topor (2022) </w:t>
      </w:r>
      <w:r w:rsidR="00097C23" w:rsidRPr="0015157C">
        <w:rPr>
          <w:rFonts w:asciiTheme="majorBidi" w:hAnsiTheme="majorBidi" w:cstheme="majorBidi"/>
          <w:b/>
          <w:bCs/>
          <w:sz w:val="24"/>
          <w:szCs w:val="24"/>
          <w:lang w:val="en-US"/>
        </w:rPr>
        <w:t xml:space="preserve">recently compiled </w:t>
      </w:r>
      <w:r w:rsidRPr="0015157C">
        <w:rPr>
          <w:rFonts w:asciiTheme="majorBidi" w:hAnsiTheme="majorBidi" w:cstheme="majorBidi"/>
          <w:b/>
          <w:bCs/>
          <w:sz w:val="24"/>
          <w:szCs w:val="24"/>
          <w:lang w:val="en-US"/>
        </w:rPr>
        <w:t xml:space="preserve">a list of </w:t>
      </w:r>
      <w:r w:rsidR="00DA01FB" w:rsidRPr="0015157C">
        <w:rPr>
          <w:rFonts w:asciiTheme="majorBidi" w:hAnsiTheme="majorBidi" w:cstheme="majorBidi"/>
          <w:b/>
          <w:bCs/>
          <w:sz w:val="24"/>
          <w:szCs w:val="24"/>
          <w:lang w:val="en-US"/>
        </w:rPr>
        <w:t>t</w:t>
      </w:r>
      <w:r w:rsidRPr="0015157C">
        <w:rPr>
          <w:rFonts w:asciiTheme="majorBidi" w:hAnsiTheme="majorBidi" w:cstheme="majorBidi"/>
          <w:b/>
          <w:bCs/>
          <w:sz w:val="24"/>
          <w:szCs w:val="24"/>
          <w:lang w:val="en-US"/>
        </w:rPr>
        <w:t>en</w:t>
      </w:r>
      <w:r w:rsidR="00DA01FB" w:rsidRPr="0015157C">
        <w:rPr>
          <w:rFonts w:asciiTheme="majorBidi" w:hAnsiTheme="majorBidi" w:cstheme="majorBidi"/>
          <w:b/>
          <w:bCs/>
          <w:sz w:val="24"/>
          <w:szCs w:val="24"/>
          <w:lang w:val="en-US"/>
        </w:rPr>
        <w:t xml:space="preserve"> </w:t>
      </w:r>
      <w:r w:rsidR="00DA01FB" w:rsidRPr="0015157C">
        <w:rPr>
          <w:rFonts w:asciiTheme="majorBidi" w:hAnsiTheme="majorBidi" w:cstheme="majorBidi"/>
          <w:sz w:val="24"/>
          <w:szCs w:val="24"/>
          <w:lang w:val="en-US"/>
        </w:rPr>
        <w:t xml:space="preserve">principles for success in business </w:t>
      </w:r>
      <w:r w:rsidRPr="0015157C">
        <w:rPr>
          <w:rFonts w:asciiTheme="majorBidi" w:hAnsiTheme="majorBidi" w:cstheme="majorBidi"/>
          <w:sz w:val="24"/>
          <w:szCs w:val="24"/>
          <w:lang w:val="en-US"/>
        </w:rPr>
        <w:t xml:space="preserve">that </w:t>
      </w:r>
      <w:r w:rsidR="00B04F5F" w:rsidRPr="0015157C">
        <w:rPr>
          <w:rFonts w:asciiTheme="majorBidi" w:hAnsiTheme="majorBidi" w:cstheme="majorBidi"/>
          <w:b/>
          <w:bCs/>
          <w:sz w:val="24"/>
          <w:szCs w:val="24"/>
          <w:lang w:val="en-US"/>
        </w:rPr>
        <w:t xml:space="preserve">traditional </w:t>
      </w:r>
      <w:r w:rsidR="00DA01FB" w:rsidRPr="0015157C">
        <w:rPr>
          <w:rFonts w:asciiTheme="majorBidi" w:hAnsiTheme="majorBidi" w:cstheme="majorBidi"/>
          <w:b/>
          <w:bCs/>
          <w:sz w:val="24"/>
          <w:szCs w:val="24"/>
          <w:lang w:val="en-US"/>
        </w:rPr>
        <w:t>Jewish culture</w:t>
      </w:r>
      <w:r w:rsidRPr="0015157C">
        <w:rPr>
          <w:rFonts w:asciiTheme="majorBidi" w:hAnsiTheme="majorBidi" w:cstheme="majorBidi"/>
          <w:b/>
          <w:bCs/>
          <w:sz w:val="24"/>
          <w:szCs w:val="24"/>
          <w:lang w:val="en-US"/>
        </w:rPr>
        <w:t xml:space="preserve"> institutionalize</w:t>
      </w:r>
      <w:r w:rsidR="002A2C16" w:rsidRPr="0015157C">
        <w:rPr>
          <w:rFonts w:asciiTheme="majorBidi" w:hAnsiTheme="majorBidi" w:cstheme="majorBidi"/>
          <w:b/>
          <w:bCs/>
          <w:sz w:val="24"/>
          <w:szCs w:val="24"/>
          <w:lang w:val="en-US"/>
        </w:rPr>
        <w:t>s</w:t>
      </w:r>
      <w:r w:rsidR="00DA01FB" w:rsidRPr="0015157C">
        <w:rPr>
          <w:rFonts w:asciiTheme="majorBidi" w:hAnsiTheme="majorBidi" w:cstheme="majorBidi"/>
          <w:sz w:val="24"/>
          <w:szCs w:val="24"/>
          <w:lang w:val="en-US"/>
        </w:rPr>
        <w:t xml:space="preserve">: </w:t>
      </w:r>
    </w:p>
    <w:p w14:paraId="64763AB4"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The promotion of education and study within the family/society. This includes accumulation of knowledge, analytical ability, critical evaluation, innovative interpretation, and application of knowledge to practical issues.</w:t>
      </w:r>
    </w:p>
    <w:p w14:paraId="26B6F1E5"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 xml:space="preserve">Contrastive thinking that creates an atmosphere tolerant of conflicting opinions. </w:t>
      </w:r>
    </w:p>
    <w:p w14:paraId="536AA440"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 xml:space="preserve">The taking of calculated risks. </w:t>
      </w:r>
    </w:p>
    <w:p w14:paraId="3D2BFEB8"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Family life that ensures continuity.</w:t>
      </w:r>
    </w:p>
    <w:p w14:paraId="5BD7C005"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A sense of belonging to the community and commitment to its values that empowers the individual.</w:t>
      </w:r>
    </w:p>
    <w:p w14:paraId="7EEE5E39" w14:textId="08D98E75"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Renunciation of self-satisfaction</w:t>
      </w:r>
      <w:r w:rsidR="00B04F5F" w:rsidRPr="0015157C">
        <w:rPr>
          <w:rFonts w:asciiTheme="majorBidi" w:hAnsiTheme="majorBidi" w:cstheme="majorBidi"/>
          <w:sz w:val="24"/>
          <w:szCs w:val="24"/>
          <w:lang w:val="en-US"/>
        </w:rPr>
        <w:t xml:space="preserve"> </w:t>
      </w:r>
      <w:r w:rsidR="00B04F5F" w:rsidRPr="0015157C">
        <w:rPr>
          <w:rFonts w:asciiTheme="majorBidi" w:hAnsiTheme="majorBidi" w:cstheme="majorBidi"/>
          <w:b/>
          <w:bCs/>
          <w:sz w:val="24"/>
          <w:szCs w:val="24"/>
          <w:lang w:val="en-US"/>
        </w:rPr>
        <w:t>egotism</w:t>
      </w:r>
      <w:r w:rsidRPr="0015157C">
        <w:rPr>
          <w:rFonts w:asciiTheme="majorBidi" w:hAnsiTheme="majorBidi" w:cstheme="majorBidi"/>
          <w:sz w:val="24"/>
          <w:szCs w:val="24"/>
          <w:lang w:val="en-US"/>
        </w:rPr>
        <w:t xml:space="preserve"> and fostering of self-control.</w:t>
      </w:r>
    </w:p>
    <w:p w14:paraId="19A1ABD1"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 xml:space="preserve">Persistence, consistency, and lability in times of uncertainty. </w:t>
      </w:r>
    </w:p>
    <w:p w14:paraId="6A49352F"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 xml:space="preserve">Flexibility and adaptability to new circumstances, </w:t>
      </w:r>
    </w:p>
    <w:p w14:paraId="158A3820" w14:textId="3935C114"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 xml:space="preserve">Negotiation in </w:t>
      </w:r>
      <w:r w:rsidR="00B04F5F" w:rsidRPr="0015157C">
        <w:rPr>
          <w:rFonts w:asciiTheme="majorBidi" w:hAnsiTheme="majorBidi" w:cstheme="majorBidi"/>
          <w:b/>
          <w:bCs/>
          <w:sz w:val="24"/>
          <w:szCs w:val="24"/>
          <w:lang w:val="en-US"/>
        </w:rPr>
        <w:t xml:space="preserve">good </w:t>
      </w:r>
      <w:r w:rsidRPr="0015157C">
        <w:rPr>
          <w:rFonts w:asciiTheme="majorBidi" w:hAnsiTheme="majorBidi" w:cstheme="majorBidi"/>
          <w:sz w:val="24"/>
          <w:szCs w:val="24"/>
          <w:lang w:val="en-US"/>
        </w:rPr>
        <w:t xml:space="preserve">faith and taking responsibility. </w:t>
      </w:r>
    </w:p>
    <w:p w14:paraId="7297D440" w14:textId="77777777" w:rsidR="00DA01FB" w:rsidRPr="0015157C" w:rsidRDefault="00DA01FB" w:rsidP="00DA01FB">
      <w:pPr>
        <w:numPr>
          <w:ilvl w:val="0"/>
          <w:numId w:val="23"/>
        </w:numPr>
        <w:spacing w:after="0" w:line="360" w:lineRule="auto"/>
        <w:contextualSpacing/>
        <w:rPr>
          <w:rFonts w:asciiTheme="majorBidi" w:hAnsiTheme="majorBidi" w:cstheme="majorBidi"/>
          <w:sz w:val="24"/>
          <w:szCs w:val="24"/>
          <w:lang w:val="en-US"/>
        </w:rPr>
      </w:pPr>
      <w:r w:rsidRPr="0015157C">
        <w:rPr>
          <w:rFonts w:asciiTheme="majorBidi" w:hAnsiTheme="majorBidi" w:cstheme="majorBidi"/>
          <w:sz w:val="24"/>
          <w:szCs w:val="24"/>
          <w:lang w:val="en-US"/>
        </w:rPr>
        <w:t xml:space="preserve">Truth telling and work ethics that form the platform for just social and moral conduct. </w:t>
      </w:r>
    </w:p>
    <w:p w14:paraId="45B69708" w14:textId="4110FF6B" w:rsidR="00DA01FB" w:rsidRPr="0015157C" w:rsidRDefault="467572FD" w:rsidP="467572FD">
      <w:pPr>
        <w:spacing w:after="0" w:line="360" w:lineRule="auto"/>
        <w:rPr>
          <w:rFonts w:asciiTheme="majorBidi" w:hAnsiTheme="majorBidi" w:cstheme="majorBidi"/>
          <w:sz w:val="24"/>
          <w:szCs w:val="24"/>
          <w:lang w:val="en-US"/>
        </w:rPr>
      </w:pPr>
      <w:r w:rsidRPr="0015157C">
        <w:rPr>
          <w:rFonts w:asciiTheme="majorBidi" w:hAnsiTheme="majorBidi" w:cstheme="majorBidi"/>
          <w:sz w:val="24"/>
          <w:szCs w:val="24"/>
          <w:lang w:val="en-US"/>
        </w:rPr>
        <w:lastRenderedPageBreak/>
        <w:t xml:space="preserve">All these </w:t>
      </w:r>
      <w:r w:rsidRPr="0015157C">
        <w:rPr>
          <w:rFonts w:asciiTheme="majorBidi" w:hAnsiTheme="majorBidi" w:cstheme="majorBidi"/>
          <w:b/>
          <w:bCs/>
          <w:sz w:val="24"/>
          <w:szCs w:val="24"/>
          <w:lang w:val="en-US"/>
        </w:rPr>
        <w:t>cultural</w:t>
      </w:r>
      <w:r w:rsidRPr="0015157C">
        <w:rPr>
          <w:rFonts w:asciiTheme="majorBidi" w:hAnsiTheme="majorBidi" w:cstheme="majorBidi"/>
          <w:sz w:val="24"/>
          <w:szCs w:val="24"/>
          <w:lang w:val="en-US"/>
        </w:rPr>
        <w:t xml:space="preserve"> traits </w:t>
      </w:r>
      <w:r w:rsidRPr="0015157C">
        <w:rPr>
          <w:rFonts w:asciiTheme="majorBidi" w:hAnsiTheme="majorBidi" w:cstheme="majorBidi"/>
          <w:b/>
          <w:bCs/>
          <w:sz w:val="24"/>
          <w:szCs w:val="24"/>
          <w:lang w:val="en-US"/>
        </w:rPr>
        <w:t xml:space="preserve">once </w:t>
      </w:r>
      <w:r w:rsidR="0028424A" w:rsidRPr="0015157C">
        <w:rPr>
          <w:rFonts w:asciiTheme="majorBidi" w:hAnsiTheme="majorBidi" w:cstheme="majorBidi"/>
          <w:sz w:val="24"/>
          <w:szCs w:val="24"/>
          <w:lang w:val="en-US"/>
        </w:rPr>
        <w:t>characterized</w:t>
      </w:r>
      <w:r w:rsidRPr="0015157C">
        <w:rPr>
          <w:rFonts w:asciiTheme="majorBidi" w:hAnsiTheme="majorBidi" w:cstheme="majorBidi"/>
          <w:sz w:val="24"/>
          <w:szCs w:val="24"/>
          <w:lang w:val="en-US"/>
        </w:rPr>
        <w:t xml:space="preserve"> the Jewish community in Cremona whose most prominent bankers were</w:t>
      </w:r>
      <w:r w:rsidRPr="0015157C">
        <w:rPr>
          <w:rFonts w:asciiTheme="majorBidi" w:hAnsiTheme="majorBidi" w:cstheme="majorBidi"/>
          <w:b/>
          <w:bCs/>
          <w:sz w:val="24"/>
          <w:szCs w:val="24"/>
          <w:lang w:val="en-US"/>
        </w:rPr>
        <w:t xml:space="preserve"> often</w:t>
      </w:r>
      <w:r w:rsidRPr="0015157C">
        <w:rPr>
          <w:rFonts w:asciiTheme="majorBidi" w:hAnsiTheme="majorBidi" w:cstheme="majorBidi"/>
          <w:sz w:val="24"/>
          <w:szCs w:val="24"/>
          <w:lang w:val="en-US"/>
        </w:rPr>
        <w:t xml:space="preserve"> rabbis. The fact that Jews concentrated in a predominantly Jewish </w:t>
      </w:r>
      <w:r w:rsidR="00665B22" w:rsidRPr="0015157C">
        <w:rPr>
          <w:rFonts w:asciiTheme="majorBidi" w:hAnsiTheme="majorBidi" w:cstheme="majorBidi"/>
          <w:sz w:val="24"/>
          <w:szCs w:val="24"/>
          <w:lang w:val="en-US"/>
        </w:rPr>
        <w:t>neighborhood</w:t>
      </w:r>
      <w:r w:rsidRPr="0015157C">
        <w:rPr>
          <w:rFonts w:asciiTheme="majorBidi" w:hAnsiTheme="majorBidi" w:cstheme="majorBidi"/>
          <w:sz w:val="24"/>
          <w:szCs w:val="24"/>
          <w:lang w:val="en-US"/>
        </w:rPr>
        <w:t xml:space="preserve"> further reinforced these </w:t>
      </w:r>
      <w:r w:rsidRPr="0015157C">
        <w:rPr>
          <w:rFonts w:asciiTheme="majorBidi" w:hAnsiTheme="majorBidi" w:cstheme="majorBidi"/>
          <w:b/>
          <w:bCs/>
          <w:sz w:val="24"/>
          <w:szCs w:val="24"/>
          <w:lang w:val="en-US"/>
        </w:rPr>
        <w:t>religious</w:t>
      </w:r>
      <w:r w:rsidRPr="0015157C">
        <w:rPr>
          <w:rFonts w:asciiTheme="majorBidi" w:hAnsiTheme="majorBidi" w:cstheme="majorBidi"/>
          <w:sz w:val="24"/>
          <w:szCs w:val="24"/>
          <w:lang w:val="en-US"/>
        </w:rPr>
        <w:t xml:space="preserve"> values. Migrants also possess mobile resources that enable them to adapt quickly to changing circumstances. </w:t>
      </w:r>
      <w:r w:rsidRPr="0015157C">
        <w:rPr>
          <w:rFonts w:asciiTheme="majorBidi" w:hAnsiTheme="majorBidi" w:cstheme="majorBidi"/>
          <w:b/>
          <w:bCs/>
          <w:sz w:val="24"/>
          <w:szCs w:val="24"/>
          <w:lang w:val="en-US"/>
        </w:rPr>
        <w:t xml:space="preserve">All </w:t>
      </w:r>
      <w:r w:rsidR="00714D09" w:rsidRPr="0015157C">
        <w:rPr>
          <w:rFonts w:asciiTheme="majorBidi" w:hAnsiTheme="majorBidi" w:cstheme="majorBidi"/>
          <w:b/>
          <w:bCs/>
          <w:sz w:val="24"/>
          <w:szCs w:val="24"/>
          <w:lang w:val="en-US"/>
        </w:rPr>
        <w:t>this was</w:t>
      </w:r>
      <w:r w:rsidRPr="0015157C">
        <w:rPr>
          <w:rFonts w:asciiTheme="majorBidi" w:hAnsiTheme="majorBidi" w:cstheme="majorBidi"/>
          <w:b/>
          <w:bCs/>
          <w:sz w:val="24"/>
          <w:szCs w:val="24"/>
          <w:lang w:val="en-US"/>
        </w:rPr>
        <w:t xml:space="preserve"> well understood centuries ago</w:t>
      </w:r>
      <w:r w:rsidRPr="0015157C">
        <w:rPr>
          <w:rFonts w:asciiTheme="majorBidi" w:hAnsiTheme="majorBidi" w:cstheme="majorBidi"/>
          <w:sz w:val="24"/>
          <w:szCs w:val="24"/>
          <w:lang w:val="en-US"/>
        </w:rPr>
        <w:t xml:space="preserve">. That is </w:t>
      </w:r>
      <w:r w:rsidR="00714D09" w:rsidRPr="0015157C">
        <w:rPr>
          <w:rFonts w:asciiTheme="majorBidi" w:hAnsiTheme="majorBidi" w:cstheme="majorBidi"/>
          <w:sz w:val="24"/>
          <w:szCs w:val="24"/>
          <w:lang w:val="en-US"/>
        </w:rPr>
        <w:t>why, towards</w:t>
      </w:r>
      <w:r w:rsidRPr="0015157C">
        <w:rPr>
          <w:rFonts w:asciiTheme="majorBidi" w:hAnsiTheme="majorBidi" w:cstheme="majorBidi"/>
          <w:sz w:val="24"/>
          <w:szCs w:val="24"/>
          <w:lang w:val="en-US"/>
        </w:rPr>
        <w:t xml:space="preserve"> the end of the Renaissance period in Italy, the Duchies of Milan and Tuscany encouraged Jewish migration to strengthen their growing economies, recognizing the contribution they could make </w:t>
      </w:r>
      <w:r w:rsidR="0028424A" w:rsidRPr="0015157C">
        <w:rPr>
          <w:rFonts w:asciiTheme="majorBidi" w:hAnsiTheme="majorBidi" w:cstheme="majorBidi"/>
          <w:sz w:val="24"/>
          <w:szCs w:val="24"/>
          <w:lang w:val="en-US"/>
        </w:rPr>
        <w:t>considering</w:t>
      </w:r>
      <w:r w:rsidRPr="0015157C">
        <w:rPr>
          <w:rFonts w:asciiTheme="majorBidi" w:hAnsiTheme="majorBidi" w:cstheme="majorBidi"/>
          <w:sz w:val="24"/>
          <w:szCs w:val="24"/>
          <w:lang w:val="en-US"/>
        </w:rPr>
        <w:t xml:space="preserve"> the immigrants’ fluid wealth, skills, and communal capital, and the strategy worked.  </w:t>
      </w:r>
    </w:p>
    <w:p w14:paraId="08CCEA72" w14:textId="58B25A19" w:rsidR="00DA01FB" w:rsidRPr="0015157C" w:rsidRDefault="00DA01FB" w:rsidP="00DA01FB">
      <w:pPr>
        <w:rPr>
          <w:rFonts w:asciiTheme="majorBidi" w:hAnsiTheme="majorBidi" w:cstheme="majorBidi"/>
          <w:sz w:val="24"/>
          <w:szCs w:val="24"/>
          <w:lang w:val="en-US"/>
        </w:rPr>
      </w:pPr>
    </w:p>
    <w:p w14:paraId="384AD767" w14:textId="77777777" w:rsidR="00DA01FB" w:rsidRPr="0015157C" w:rsidRDefault="00DA01FB" w:rsidP="00DA01FB">
      <w:pPr>
        <w:spacing w:after="0" w:line="360" w:lineRule="auto"/>
        <w:ind w:left="284" w:hanging="284"/>
        <w:jc w:val="center"/>
        <w:rPr>
          <w:rFonts w:asciiTheme="majorBidi" w:hAnsiTheme="majorBidi" w:cstheme="majorBidi"/>
          <w:b/>
          <w:bCs/>
          <w:i/>
          <w:iCs/>
          <w:sz w:val="24"/>
          <w:szCs w:val="24"/>
          <w:lang w:val="en-US"/>
        </w:rPr>
      </w:pPr>
      <w:r w:rsidRPr="0015157C">
        <w:rPr>
          <w:rFonts w:asciiTheme="majorBidi" w:hAnsiTheme="majorBidi" w:cstheme="majorBidi"/>
          <w:b/>
          <w:bCs/>
          <w:sz w:val="24"/>
          <w:szCs w:val="24"/>
          <w:lang w:val="en-US"/>
        </w:rPr>
        <w:t>References</w:t>
      </w:r>
    </w:p>
    <w:p w14:paraId="2A3668E7" w14:textId="77777777" w:rsidR="00DA01FB" w:rsidRPr="0015157C" w:rsidRDefault="00DA01FB" w:rsidP="00DA01FB">
      <w:pPr>
        <w:spacing w:after="0" w:line="360" w:lineRule="auto"/>
        <w:ind w:left="284" w:hanging="284"/>
        <w:rPr>
          <w:rFonts w:asciiTheme="majorBidi" w:hAnsiTheme="majorBidi" w:cstheme="majorBidi"/>
          <w:sz w:val="24"/>
          <w:szCs w:val="24"/>
          <w:shd w:val="clear" w:color="auto" w:fill="FFFFFF"/>
          <w:lang w:val="en-US"/>
        </w:rPr>
      </w:pPr>
    </w:p>
    <w:p w14:paraId="046341A2" w14:textId="77777777" w:rsidR="00DA01FB" w:rsidRPr="000B7BEC" w:rsidRDefault="00DA01FB" w:rsidP="00DA01FB">
      <w:pPr>
        <w:spacing w:after="0" w:line="360" w:lineRule="auto"/>
        <w:ind w:left="284" w:hanging="284"/>
        <w:rPr>
          <w:rFonts w:asciiTheme="majorBidi" w:hAnsiTheme="majorBidi" w:cstheme="majorBidi"/>
          <w:sz w:val="24"/>
          <w:szCs w:val="24"/>
          <w:shd w:val="clear" w:color="auto" w:fill="FFFFFF"/>
        </w:rPr>
      </w:pPr>
      <w:proofErr w:type="spellStart"/>
      <w:r w:rsidRPr="0015157C">
        <w:rPr>
          <w:rFonts w:asciiTheme="majorBidi" w:hAnsiTheme="majorBidi" w:cstheme="majorBidi"/>
          <w:sz w:val="24"/>
          <w:szCs w:val="24"/>
          <w:shd w:val="clear" w:color="auto" w:fill="FFFFFF"/>
          <w:lang w:val="en-US"/>
        </w:rPr>
        <w:t>Abrevaya</w:t>
      </w:r>
      <w:proofErr w:type="spellEnd"/>
      <w:r w:rsidRPr="0015157C">
        <w:rPr>
          <w:rFonts w:asciiTheme="majorBidi" w:hAnsiTheme="majorBidi" w:cstheme="majorBidi"/>
          <w:sz w:val="24"/>
          <w:szCs w:val="24"/>
          <w:shd w:val="clear" w:color="auto" w:fill="FFFFFF"/>
          <w:lang w:val="en-US"/>
        </w:rPr>
        <w:t xml:space="preserve"> Stein, Sarah. (2008). </w:t>
      </w:r>
      <w:r w:rsidRPr="0015157C">
        <w:rPr>
          <w:rFonts w:asciiTheme="majorBidi" w:hAnsiTheme="majorBidi" w:cstheme="majorBidi"/>
          <w:i/>
          <w:iCs/>
          <w:sz w:val="24"/>
          <w:szCs w:val="24"/>
          <w:shd w:val="clear" w:color="auto" w:fill="FFFFFF"/>
          <w:lang w:val="en-US"/>
        </w:rPr>
        <w:t>Plumes, ostrich feathers, Jews, and a lost world of global commerce</w:t>
      </w:r>
      <w:r w:rsidRPr="0015157C">
        <w:rPr>
          <w:rFonts w:asciiTheme="majorBidi" w:hAnsiTheme="majorBidi" w:cstheme="majorBidi"/>
          <w:sz w:val="24"/>
          <w:szCs w:val="24"/>
          <w:shd w:val="clear" w:color="auto" w:fill="FFFFFF"/>
          <w:lang w:val="en-US"/>
        </w:rPr>
        <w:t xml:space="preserve">. </w:t>
      </w:r>
      <w:r w:rsidRPr="000B7BEC">
        <w:rPr>
          <w:rFonts w:asciiTheme="majorBidi" w:hAnsiTheme="majorBidi" w:cstheme="majorBidi"/>
          <w:sz w:val="24"/>
          <w:szCs w:val="24"/>
          <w:shd w:val="clear" w:color="auto" w:fill="FFFFFF"/>
        </w:rPr>
        <w:t>New Haven: Yale University Press.</w:t>
      </w:r>
    </w:p>
    <w:p w14:paraId="6ED9A3EA" w14:textId="77777777" w:rsidR="00DA01FB" w:rsidRPr="000B7BEC" w:rsidRDefault="00DA01FB" w:rsidP="00DA01FB">
      <w:pPr>
        <w:spacing w:after="0" w:line="360" w:lineRule="auto"/>
        <w:ind w:left="284" w:hanging="284"/>
        <w:rPr>
          <w:rFonts w:asciiTheme="majorBidi" w:hAnsiTheme="majorBidi" w:cstheme="majorBidi"/>
          <w:sz w:val="24"/>
          <w:szCs w:val="24"/>
          <w:shd w:val="clear" w:color="auto" w:fill="FFFFFF"/>
        </w:rPr>
      </w:pPr>
      <w:r w:rsidRPr="000B7BEC">
        <w:rPr>
          <w:rFonts w:asciiTheme="majorBidi" w:hAnsiTheme="majorBidi" w:cstheme="majorBidi"/>
          <w:sz w:val="24"/>
          <w:szCs w:val="24"/>
          <w:shd w:val="clear" w:color="auto" w:fill="FFFFFF"/>
        </w:rPr>
        <w:t xml:space="preserve">Aleati, Giuseppe. (1957). </w:t>
      </w:r>
      <w:r w:rsidRPr="000B7BEC">
        <w:rPr>
          <w:rFonts w:asciiTheme="majorBidi" w:hAnsiTheme="majorBidi" w:cstheme="majorBidi"/>
          <w:i/>
          <w:iCs/>
          <w:sz w:val="24"/>
          <w:szCs w:val="24"/>
          <w:shd w:val="clear" w:color="auto" w:fill="FFFFFF"/>
        </w:rPr>
        <w:t>La popolazione di Pavia durante il dominio spagnolo</w:t>
      </w:r>
      <w:r w:rsidRPr="000B7BEC">
        <w:rPr>
          <w:rFonts w:asciiTheme="majorBidi" w:hAnsiTheme="majorBidi" w:cstheme="majorBidi"/>
          <w:sz w:val="24"/>
          <w:szCs w:val="24"/>
          <w:shd w:val="clear" w:color="auto" w:fill="FFFFFF"/>
        </w:rPr>
        <w:t>. Milano: Giuffrè.</w:t>
      </w:r>
    </w:p>
    <w:p w14:paraId="2E722D76" w14:textId="77777777" w:rsidR="00DA01FB" w:rsidRPr="000B7BEC" w:rsidRDefault="00DA01FB" w:rsidP="00DA01FB">
      <w:pPr>
        <w:spacing w:after="0" w:line="360" w:lineRule="auto"/>
        <w:ind w:left="284" w:hanging="284"/>
        <w:rPr>
          <w:rFonts w:asciiTheme="majorBidi" w:hAnsiTheme="majorBidi" w:cstheme="majorBidi"/>
          <w:sz w:val="24"/>
          <w:szCs w:val="24"/>
          <w:rtl/>
        </w:rPr>
      </w:pPr>
      <w:r w:rsidRPr="000B7BEC">
        <w:rPr>
          <w:rFonts w:asciiTheme="majorBidi" w:hAnsiTheme="majorBidi" w:cstheme="majorBidi"/>
          <w:sz w:val="24"/>
          <w:szCs w:val="24"/>
        </w:rPr>
        <w:t xml:space="preserve">Antoniazzi Villa, Anna. (1986). </w:t>
      </w:r>
      <w:r w:rsidRPr="000B7BEC">
        <w:rPr>
          <w:rFonts w:asciiTheme="majorBidi" w:hAnsiTheme="majorBidi" w:cstheme="majorBidi"/>
          <w:i/>
          <w:sz w:val="24"/>
          <w:szCs w:val="24"/>
        </w:rPr>
        <w:t xml:space="preserve">Un processo contro gli ebrei nella Milano del 1488. </w:t>
      </w:r>
      <w:r w:rsidRPr="0015157C">
        <w:rPr>
          <w:rFonts w:asciiTheme="majorBidi" w:hAnsiTheme="majorBidi" w:cstheme="majorBidi"/>
          <w:sz w:val="24"/>
          <w:szCs w:val="24"/>
          <w:lang w:val="en-US"/>
        </w:rPr>
        <w:t xml:space="preserve">Bologna: Cappelli. </w:t>
      </w:r>
    </w:p>
    <w:p w14:paraId="6D46DF9B"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Benayahu, Meir. (1971).</w:t>
      </w:r>
      <w:r w:rsidRPr="0015157C">
        <w:rPr>
          <w:rFonts w:asciiTheme="majorBidi" w:hAnsiTheme="majorBidi" w:cstheme="majorBidi"/>
          <w:color w:val="4D5156"/>
          <w:sz w:val="24"/>
          <w:szCs w:val="24"/>
          <w:shd w:val="clear" w:color="auto" w:fill="FFFFFF"/>
          <w:lang w:val="en-US"/>
        </w:rPr>
        <w:t xml:space="preserve"> </w:t>
      </w:r>
      <w:r w:rsidRPr="0015157C">
        <w:rPr>
          <w:rFonts w:asciiTheme="majorBidi" w:hAnsiTheme="majorBidi" w:cstheme="majorBidi"/>
          <w:i/>
          <w:iCs/>
          <w:sz w:val="24"/>
          <w:szCs w:val="24"/>
          <w:lang w:val="en-US"/>
        </w:rPr>
        <w:t>Hebrew printing at Cremona: Its history and bibliography</w:t>
      </w:r>
      <w:r w:rsidRPr="0015157C">
        <w:rPr>
          <w:rFonts w:asciiTheme="majorBidi" w:hAnsiTheme="majorBidi" w:cstheme="majorBidi"/>
          <w:sz w:val="24"/>
          <w:szCs w:val="24"/>
          <w:lang w:val="en-US"/>
        </w:rPr>
        <w:t>. Jerusalem: Yad ben Zvi/HaRav Kook (Hebrew).</w:t>
      </w:r>
    </w:p>
    <w:p w14:paraId="52FD320C" w14:textId="77777777" w:rsidR="00DA01FB" w:rsidRPr="0015157C" w:rsidRDefault="00DA01FB" w:rsidP="00DA01FB">
      <w:pPr>
        <w:spacing w:after="0" w:line="360" w:lineRule="auto"/>
        <w:ind w:left="284" w:hanging="284"/>
        <w:rPr>
          <w:rFonts w:asciiTheme="majorBidi" w:hAnsiTheme="majorBidi" w:cstheme="majorBidi"/>
          <w:color w:val="0000FF"/>
          <w:sz w:val="24"/>
          <w:szCs w:val="24"/>
          <w:u w:val="single"/>
          <w:lang w:val="en-US"/>
        </w:rPr>
      </w:pPr>
      <w:r w:rsidRPr="0015157C">
        <w:rPr>
          <w:rFonts w:asciiTheme="majorBidi" w:hAnsiTheme="majorBidi" w:cstheme="majorBidi"/>
          <w:sz w:val="24"/>
          <w:szCs w:val="24"/>
          <w:lang w:val="en-US"/>
        </w:rPr>
        <w:t xml:space="preserve">Benayahu, Meir, and Joseph Laras. (1972). “Nomination of Deputations on Health in Cremona in 1575 and the Disputation between Rabbi Eliezer Ashkenazi and Rabbi Avraham </w:t>
      </w:r>
      <w:proofErr w:type="spellStart"/>
      <w:r w:rsidRPr="0015157C">
        <w:rPr>
          <w:rFonts w:asciiTheme="majorBidi" w:hAnsiTheme="majorBidi" w:cstheme="majorBidi"/>
          <w:sz w:val="24"/>
          <w:szCs w:val="24"/>
          <w:lang w:val="en-US"/>
        </w:rPr>
        <w:t>Menakhem</w:t>
      </w:r>
      <w:proofErr w:type="spellEnd"/>
      <w:r w:rsidRPr="0015157C">
        <w:rPr>
          <w:rFonts w:asciiTheme="majorBidi" w:hAnsiTheme="majorBidi" w:cstheme="majorBidi"/>
          <w:sz w:val="24"/>
          <w:szCs w:val="24"/>
          <w:lang w:val="en-US"/>
        </w:rPr>
        <w:t xml:space="preserve"> Porto.” Michael, Vol. 1 (Hebrew Part), Pp.78-143. </w:t>
      </w:r>
    </w:p>
    <w:p w14:paraId="5675D033"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proofErr w:type="spellStart"/>
      <w:r w:rsidRPr="0015157C">
        <w:rPr>
          <w:rFonts w:asciiTheme="majorBidi" w:hAnsiTheme="majorBidi" w:cstheme="majorBidi"/>
          <w:sz w:val="24"/>
          <w:szCs w:val="24"/>
          <w:lang w:val="en-US"/>
        </w:rPr>
        <w:t>Boksenboim</w:t>
      </w:r>
      <w:proofErr w:type="spellEnd"/>
      <w:r w:rsidRPr="0015157C">
        <w:rPr>
          <w:rFonts w:asciiTheme="majorBidi" w:hAnsiTheme="majorBidi" w:cstheme="majorBidi"/>
          <w:sz w:val="24"/>
          <w:szCs w:val="24"/>
          <w:lang w:val="en-US"/>
        </w:rPr>
        <w:t xml:space="preserve">, Yacov (Ed.). (1983). </w:t>
      </w:r>
      <w:r w:rsidRPr="0015157C">
        <w:rPr>
          <w:rFonts w:asciiTheme="majorBidi" w:hAnsiTheme="majorBidi" w:cstheme="majorBidi"/>
          <w:i/>
          <w:iCs/>
          <w:sz w:val="24"/>
          <w:szCs w:val="24"/>
          <w:lang w:val="en-US"/>
        </w:rPr>
        <w:t>Letters of the Carmi Family, Cremona 1570–1577</w:t>
      </w:r>
      <w:r w:rsidRPr="0015157C">
        <w:rPr>
          <w:rFonts w:asciiTheme="majorBidi" w:hAnsiTheme="majorBidi" w:cstheme="majorBidi"/>
          <w:sz w:val="24"/>
          <w:szCs w:val="24"/>
          <w:lang w:val="en-US"/>
        </w:rPr>
        <w:t xml:space="preserve">. Tel Aviv: Tel Aviv University Press (Hebrew). </w:t>
      </w:r>
    </w:p>
    <w:p w14:paraId="00C10634" w14:textId="77777777" w:rsidR="00DA01FB" w:rsidRPr="000B7BEC" w:rsidRDefault="00DA01FB" w:rsidP="00DA01FB">
      <w:pPr>
        <w:spacing w:after="0" w:line="360" w:lineRule="auto"/>
        <w:ind w:left="284" w:hanging="284"/>
        <w:rPr>
          <w:rFonts w:asciiTheme="majorBidi" w:hAnsiTheme="majorBidi" w:cstheme="majorBidi"/>
          <w:sz w:val="24"/>
          <w:szCs w:val="24"/>
        </w:rPr>
      </w:pPr>
      <w:proofErr w:type="spellStart"/>
      <w:r w:rsidRPr="0015157C">
        <w:rPr>
          <w:rFonts w:asciiTheme="majorBidi" w:hAnsiTheme="majorBidi" w:cstheme="majorBidi"/>
          <w:sz w:val="24"/>
          <w:szCs w:val="24"/>
          <w:lang w:val="en-US"/>
        </w:rPr>
        <w:t>Bonacich</w:t>
      </w:r>
      <w:proofErr w:type="spellEnd"/>
      <w:r w:rsidRPr="0015157C">
        <w:rPr>
          <w:rFonts w:asciiTheme="majorBidi" w:hAnsiTheme="majorBidi" w:cstheme="majorBidi"/>
          <w:sz w:val="24"/>
          <w:szCs w:val="24"/>
          <w:lang w:val="en-US"/>
        </w:rPr>
        <w:t>, Edna. (1973). A theory of middle-men</w:t>
      </w:r>
      <w:r w:rsidRPr="0015157C">
        <w:rPr>
          <w:rFonts w:asciiTheme="majorBidi" w:eastAsia="Times New Roman" w:hAnsiTheme="majorBidi" w:cstheme="majorBidi"/>
          <w:sz w:val="24"/>
          <w:szCs w:val="24"/>
          <w:lang w:val="en-US" w:eastAsia="en-GB"/>
        </w:rPr>
        <w:t xml:space="preserve"> </w:t>
      </w:r>
      <w:r w:rsidRPr="0015157C">
        <w:rPr>
          <w:rFonts w:asciiTheme="majorBidi" w:hAnsiTheme="majorBidi" w:cstheme="majorBidi"/>
          <w:sz w:val="24"/>
          <w:szCs w:val="24"/>
          <w:lang w:val="en-US"/>
        </w:rPr>
        <w:t xml:space="preserve">Minorities. </w:t>
      </w:r>
      <w:r w:rsidRPr="000B7BEC">
        <w:rPr>
          <w:rFonts w:asciiTheme="majorBidi" w:hAnsiTheme="majorBidi" w:cstheme="majorBidi"/>
          <w:i/>
          <w:iCs/>
          <w:sz w:val="24"/>
          <w:szCs w:val="24"/>
        </w:rPr>
        <w:t>American Sociological Review 38</w:t>
      </w:r>
      <w:r w:rsidRPr="000B7BEC">
        <w:rPr>
          <w:rFonts w:asciiTheme="majorBidi" w:hAnsiTheme="majorBidi" w:cstheme="majorBidi"/>
          <w:sz w:val="24"/>
          <w:szCs w:val="24"/>
        </w:rPr>
        <w:t>(5), 583‒594.</w:t>
      </w:r>
    </w:p>
    <w:p w14:paraId="0817ABEC" w14:textId="77777777" w:rsidR="00DA01FB" w:rsidRPr="000B7BEC" w:rsidRDefault="00DA01FB" w:rsidP="00DA01FB">
      <w:pPr>
        <w:spacing w:after="0" w:line="360" w:lineRule="auto"/>
        <w:ind w:left="284" w:hanging="284"/>
        <w:rPr>
          <w:rFonts w:asciiTheme="majorBidi" w:hAnsiTheme="majorBidi" w:cstheme="majorBidi"/>
          <w:sz w:val="24"/>
          <w:szCs w:val="24"/>
        </w:rPr>
      </w:pPr>
      <w:r w:rsidRPr="000B7BEC">
        <w:rPr>
          <w:rFonts w:asciiTheme="majorBidi" w:hAnsiTheme="majorBidi" w:cstheme="majorBidi"/>
          <w:sz w:val="24"/>
          <w:szCs w:val="24"/>
        </w:rPr>
        <w:t xml:space="preserve">Bonetti, Carlo. (1917). </w:t>
      </w:r>
      <w:r w:rsidRPr="000B7BEC">
        <w:rPr>
          <w:rFonts w:asciiTheme="majorBidi" w:hAnsiTheme="majorBidi" w:cstheme="majorBidi"/>
          <w:i/>
          <w:sz w:val="24"/>
          <w:szCs w:val="24"/>
        </w:rPr>
        <w:t>Gli ebrei a Cremona</w:t>
      </w:r>
      <w:r w:rsidRPr="000B7BEC">
        <w:rPr>
          <w:rFonts w:asciiTheme="majorBidi" w:hAnsiTheme="majorBidi" w:cstheme="majorBidi"/>
          <w:iCs/>
          <w:sz w:val="24"/>
          <w:szCs w:val="24"/>
        </w:rPr>
        <w:t>.</w:t>
      </w:r>
      <w:r w:rsidRPr="000B7BEC">
        <w:rPr>
          <w:rFonts w:asciiTheme="majorBidi" w:hAnsiTheme="majorBidi" w:cstheme="majorBidi"/>
          <w:i/>
          <w:sz w:val="24"/>
          <w:szCs w:val="24"/>
        </w:rPr>
        <w:t xml:space="preserve"> </w:t>
      </w:r>
      <w:r w:rsidRPr="000B7BEC">
        <w:rPr>
          <w:rFonts w:asciiTheme="majorBidi" w:hAnsiTheme="majorBidi" w:cstheme="majorBidi"/>
          <w:sz w:val="24"/>
          <w:szCs w:val="24"/>
        </w:rPr>
        <w:t xml:space="preserve">Cremona: n.p. </w:t>
      </w:r>
    </w:p>
    <w:p w14:paraId="0F2B249A"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Bonfil, Robert. (2015). </w:t>
      </w:r>
      <w:r w:rsidRPr="0015157C">
        <w:rPr>
          <w:rFonts w:asciiTheme="majorBidi" w:hAnsiTheme="majorBidi" w:cstheme="majorBidi"/>
          <w:i/>
          <w:iCs/>
          <w:sz w:val="24"/>
          <w:szCs w:val="24"/>
          <w:lang w:val="en-US"/>
        </w:rPr>
        <w:t>The</w:t>
      </w:r>
      <w:r w:rsidRPr="0015157C">
        <w:rPr>
          <w:rFonts w:asciiTheme="majorBidi" w:hAnsiTheme="majorBidi" w:cstheme="majorBidi"/>
          <w:sz w:val="24"/>
          <w:szCs w:val="24"/>
          <w:lang w:val="en-US"/>
        </w:rPr>
        <w:t xml:space="preserve"> </w:t>
      </w:r>
      <w:r w:rsidRPr="0015157C">
        <w:rPr>
          <w:rFonts w:asciiTheme="majorBidi" w:hAnsiTheme="majorBidi" w:cstheme="majorBidi"/>
          <w:i/>
          <w:iCs/>
          <w:sz w:val="24"/>
          <w:szCs w:val="24"/>
          <w:lang w:val="en-US"/>
        </w:rPr>
        <w:t>book of the moneylender and the borrower</w:t>
      </w:r>
      <w:r w:rsidRPr="0015157C">
        <w:rPr>
          <w:rFonts w:asciiTheme="majorBidi" w:hAnsiTheme="majorBidi" w:cstheme="majorBidi"/>
          <w:sz w:val="24"/>
          <w:szCs w:val="24"/>
          <w:lang w:val="en-US"/>
        </w:rPr>
        <w:t>. Jerusalem: Shazar Center. (Hebrew).</w:t>
      </w:r>
    </w:p>
    <w:p w14:paraId="0527D8D7" w14:textId="77777777" w:rsidR="00DA01FB"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Bourdieu, Pierre. (1986). The forms of capital. In J. Richardson (Ed.), </w:t>
      </w:r>
      <w:r w:rsidRPr="0015157C">
        <w:rPr>
          <w:rFonts w:asciiTheme="majorBidi" w:hAnsiTheme="majorBidi" w:cstheme="majorBidi"/>
          <w:i/>
          <w:iCs/>
          <w:sz w:val="24"/>
          <w:szCs w:val="24"/>
          <w:lang w:val="en-US"/>
        </w:rPr>
        <w:t>Handbook of theory and research for the sociology of education</w:t>
      </w:r>
      <w:r w:rsidRPr="0015157C">
        <w:rPr>
          <w:rFonts w:asciiTheme="majorBidi" w:hAnsiTheme="majorBidi" w:cstheme="majorBidi"/>
          <w:sz w:val="24"/>
          <w:szCs w:val="24"/>
          <w:lang w:val="en-US"/>
        </w:rPr>
        <w:t xml:space="preserve"> Westport: Greenwood, pp. 241–258. </w:t>
      </w:r>
    </w:p>
    <w:p w14:paraId="0B021F20" w14:textId="77777777" w:rsidR="008A77A7" w:rsidRPr="0015157C" w:rsidRDefault="008A77A7" w:rsidP="00DA01FB">
      <w:pPr>
        <w:spacing w:after="0" w:line="360" w:lineRule="auto"/>
        <w:ind w:left="284" w:hanging="284"/>
        <w:rPr>
          <w:rFonts w:asciiTheme="majorBidi" w:hAnsiTheme="majorBidi" w:cstheme="majorBidi"/>
          <w:sz w:val="24"/>
          <w:szCs w:val="24"/>
          <w:lang w:val="en-US"/>
        </w:rPr>
      </w:pPr>
    </w:p>
    <w:p w14:paraId="64B6645E" w14:textId="6306D552"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lastRenderedPageBreak/>
        <w:t>Braudel, Fernand. (1976).</w:t>
      </w:r>
      <w:r w:rsidRPr="0015157C">
        <w:rPr>
          <w:rFonts w:asciiTheme="majorBidi" w:hAnsiTheme="majorBidi" w:cstheme="majorBidi"/>
          <w:spacing w:val="55"/>
          <w:sz w:val="24"/>
          <w:szCs w:val="24"/>
          <w:lang w:val="en-US"/>
        </w:rPr>
        <w:t xml:space="preserve"> </w:t>
      </w:r>
      <w:r w:rsidRPr="0015157C">
        <w:rPr>
          <w:rFonts w:asciiTheme="majorBidi" w:hAnsiTheme="majorBidi" w:cstheme="majorBidi"/>
          <w:i/>
          <w:sz w:val="24"/>
          <w:szCs w:val="24"/>
          <w:lang w:val="en-US"/>
        </w:rPr>
        <w:t>The</w:t>
      </w:r>
      <w:r w:rsidRPr="0015157C">
        <w:rPr>
          <w:rFonts w:asciiTheme="majorBidi" w:hAnsiTheme="majorBidi" w:cstheme="majorBidi"/>
          <w:i/>
          <w:spacing w:val="24"/>
          <w:sz w:val="24"/>
          <w:szCs w:val="24"/>
          <w:lang w:val="en-US"/>
        </w:rPr>
        <w:t xml:space="preserve"> </w:t>
      </w:r>
      <w:r w:rsidRPr="0015157C">
        <w:rPr>
          <w:rFonts w:asciiTheme="majorBidi" w:hAnsiTheme="majorBidi" w:cstheme="majorBidi"/>
          <w:i/>
          <w:sz w:val="24"/>
          <w:szCs w:val="24"/>
          <w:lang w:val="en-US"/>
        </w:rPr>
        <w:t>Mediterranean</w:t>
      </w:r>
      <w:r w:rsidRPr="0015157C">
        <w:rPr>
          <w:rFonts w:asciiTheme="majorBidi" w:hAnsiTheme="majorBidi" w:cstheme="majorBidi"/>
          <w:i/>
          <w:spacing w:val="35"/>
          <w:sz w:val="24"/>
          <w:szCs w:val="24"/>
          <w:lang w:val="en-US"/>
        </w:rPr>
        <w:t xml:space="preserve"> </w:t>
      </w:r>
      <w:r w:rsidRPr="0015157C">
        <w:rPr>
          <w:rFonts w:asciiTheme="majorBidi" w:hAnsiTheme="majorBidi" w:cstheme="majorBidi"/>
          <w:i/>
          <w:sz w:val="24"/>
          <w:szCs w:val="24"/>
          <w:lang w:val="en-US"/>
        </w:rPr>
        <w:t>and</w:t>
      </w:r>
      <w:r w:rsidRPr="0015157C">
        <w:rPr>
          <w:rFonts w:asciiTheme="majorBidi" w:hAnsiTheme="majorBidi" w:cstheme="majorBidi"/>
          <w:i/>
          <w:spacing w:val="34"/>
          <w:sz w:val="24"/>
          <w:szCs w:val="24"/>
          <w:lang w:val="en-US"/>
        </w:rPr>
        <w:t xml:space="preserve"> </w:t>
      </w:r>
      <w:r w:rsidRPr="0015157C">
        <w:rPr>
          <w:rFonts w:asciiTheme="majorBidi" w:hAnsiTheme="majorBidi" w:cstheme="majorBidi"/>
          <w:i/>
          <w:sz w:val="24"/>
          <w:szCs w:val="24"/>
          <w:lang w:val="en-US"/>
        </w:rPr>
        <w:t>the</w:t>
      </w:r>
      <w:r w:rsidRPr="0015157C">
        <w:rPr>
          <w:rFonts w:asciiTheme="majorBidi" w:hAnsiTheme="majorBidi" w:cstheme="majorBidi"/>
          <w:i/>
          <w:spacing w:val="39"/>
          <w:sz w:val="24"/>
          <w:szCs w:val="24"/>
          <w:lang w:val="en-US"/>
        </w:rPr>
        <w:t xml:space="preserve"> </w:t>
      </w:r>
      <w:r w:rsidRPr="0015157C">
        <w:rPr>
          <w:rFonts w:asciiTheme="majorBidi" w:hAnsiTheme="majorBidi" w:cstheme="majorBidi"/>
          <w:i/>
          <w:sz w:val="24"/>
          <w:szCs w:val="24"/>
          <w:lang w:val="en-US"/>
        </w:rPr>
        <w:t>Mediterranean</w:t>
      </w:r>
      <w:r w:rsidRPr="0015157C">
        <w:rPr>
          <w:rFonts w:asciiTheme="majorBidi" w:hAnsiTheme="majorBidi" w:cstheme="majorBidi"/>
          <w:i/>
          <w:spacing w:val="33"/>
          <w:sz w:val="24"/>
          <w:szCs w:val="24"/>
          <w:lang w:val="en-US"/>
        </w:rPr>
        <w:t xml:space="preserve"> </w:t>
      </w:r>
      <w:r w:rsidRPr="0015157C">
        <w:rPr>
          <w:rFonts w:asciiTheme="majorBidi" w:hAnsiTheme="majorBidi" w:cstheme="majorBidi"/>
          <w:i/>
          <w:sz w:val="24"/>
          <w:szCs w:val="24"/>
          <w:lang w:val="en-US"/>
        </w:rPr>
        <w:t>World</w:t>
      </w:r>
      <w:r w:rsidRPr="0015157C">
        <w:rPr>
          <w:rFonts w:asciiTheme="majorBidi" w:hAnsiTheme="majorBidi" w:cstheme="majorBidi"/>
          <w:i/>
          <w:spacing w:val="37"/>
          <w:sz w:val="24"/>
          <w:szCs w:val="24"/>
          <w:lang w:val="en-US"/>
        </w:rPr>
        <w:t xml:space="preserve"> </w:t>
      </w:r>
      <w:r w:rsidRPr="0015157C">
        <w:rPr>
          <w:rFonts w:asciiTheme="majorBidi" w:hAnsiTheme="majorBidi" w:cstheme="majorBidi"/>
          <w:i/>
          <w:sz w:val="24"/>
          <w:szCs w:val="24"/>
          <w:lang w:val="en-US"/>
        </w:rPr>
        <w:t>in</w:t>
      </w:r>
      <w:r w:rsidRPr="0015157C">
        <w:rPr>
          <w:rFonts w:asciiTheme="majorBidi" w:hAnsiTheme="majorBidi" w:cstheme="majorBidi"/>
          <w:i/>
          <w:spacing w:val="26"/>
          <w:sz w:val="24"/>
          <w:szCs w:val="24"/>
          <w:lang w:val="en-US"/>
        </w:rPr>
        <w:t xml:space="preserve"> </w:t>
      </w:r>
      <w:r w:rsidRPr="0015157C">
        <w:rPr>
          <w:rFonts w:asciiTheme="majorBidi" w:hAnsiTheme="majorBidi" w:cstheme="majorBidi"/>
          <w:i/>
          <w:sz w:val="24"/>
          <w:szCs w:val="24"/>
          <w:lang w:val="en-US"/>
        </w:rPr>
        <w:t>the</w:t>
      </w:r>
      <w:r w:rsidRPr="0015157C">
        <w:rPr>
          <w:rFonts w:asciiTheme="majorBidi" w:hAnsiTheme="majorBidi" w:cstheme="majorBidi"/>
          <w:i/>
          <w:spacing w:val="30"/>
          <w:sz w:val="24"/>
          <w:szCs w:val="24"/>
          <w:lang w:val="en-US"/>
        </w:rPr>
        <w:t xml:space="preserve"> </w:t>
      </w:r>
      <w:r w:rsidRPr="0015157C">
        <w:rPr>
          <w:rFonts w:asciiTheme="majorBidi" w:hAnsiTheme="majorBidi" w:cstheme="majorBidi"/>
          <w:i/>
          <w:sz w:val="24"/>
          <w:szCs w:val="24"/>
          <w:lang w:val="en-US"/>
        </w:rPr>
        <w:t>Age</w:t>
      </w:r>
      <w:r w:rsidRPr="0015157C">
        <w:rPr>
          <w:rFonts w:asciiTheme="majorBidi" w:hAnsiTheme="majorBidi" w:cstheme="majorBidi"/>
          <w:i/>
          <w:spacing w:val="21"/>
          <w:sz w:val="24"/>
          <w:szCs w:val="24"/>
          <w:lang w:val="en-US"/>
        </w:rPr>
        <w:t xml:space="preserve"> </w:t>
      </w:r>
      <w:r w:rsidRPr="0015157C">
        <w:rPr>
          <w:rFonts w:asciiTheme="majorBidi" w:hAnsiTheme="majorBidi" w:cstheme="majorBidi"/>
          <w:i/>
          <w:sz w:val="24"/>
          <w:szCs w:val="24"/>
          <w:lang w:val="en-US"/>
        </w:rPr>
        <w:t>of</w:t>
      </w:r>
      <w:r w:rsidRPr="0015157C">
        <w:rPr>
          <w:rFonts w:asciiTheme="majorBidi" w:hAnsiTheme="majorBidi" w:cstheme="majorBidi"/>
          <w:i/>
          <w:spacing w:val="53"/>
          <w:sz w:val="24"/>
          <w:szCs w:val="24"/>
          <w:lang w:val="en-US"/>
        </w:rPr>
        <w:t xml:space="preserve"> </w:t>
      </w:r>
      <w:r w:rsidRPr="0015157C">
        <w:rPr>
          <w:rFonts w:asciiTheme="majorBidi" w:hAnsiTheme="majorBidi" w:cstheme="majorBidi"/>
          <w:i/>
          <w:sz w:val="24"/>
          <w:szCs w:val="24"/>
          <w:lang w:val="en-US"/>
        </w:rPr>
        <w:t>Philip</w:t>
      </w:r>
      <w:r w:rsidRPr="0015157C">
        <w:rPr>
          <w:rFonts w:asciiTheme="majorBidi" w:hAnsiTheme="majorBidi" w:cstheme="majorBidi"/>
          <w:i/>
          <w:spacing w:val="32"/>
          <w:sz w:val="24"/>
          <w:szCs w:val="24"/>
          <w:lang w:val="en-US"/>
        </w:rPr>
        <w:t xml:space="preserve"> </w:t>
      </w:r>
      <w:r w:rsidRPr="0015157C">
        <w:rPr>
          <w:rFonts w:asciiTheme="majorBidi" w:hAnsiTheme="majorBidi" w:cstheme="majorBidi"/>
          <w:i/>
          <w:spacing w:val="-5"/>
          <w:sz w:val="24"/>
          <w:szCs w:val="24"/>
          <w:lang w:val="en-US"/>
        </w:rPr>
        <w:t>II</w:t>
      </w:r>
      <w:r w:rsidRPr="0015157C">
        <w:rPr>
          <w:rFonts w:asciiTheme="majorBidi" w:hAnsiTheme="majorBidi" w:cstheme="majorBidi"/>
          <w:iCs/>
          <w:spacing w:val="-5"/>
          <w:sz w:val="24"/>
          <w:szCs w:val="24"/>
          <w:lang w:val="en-US"/>
        </w:rPr>
        <w:t xml:space="preserve">. </w:t>
      </w:r>
      <w:r w:rsidR="0094004B" w:rsidRPr="0015157C">
        <w:rPr>
          <w:rFonts w:asciiTheme="majorBidi" w:hAnsiTheme="majorBidi" w:cstheme="majorBidi"/>
          <w:iCs/>
          <w:spacing w:val="-5"/>
          <w:sz w:val="24"/>
          <w:szCs w:val="24"/>
          <w:lang w:val="en-US"/>
        </w:rPr>
        <w:t>Translated</w:t>
      </w:r>
      <w:r w:rsidRPr="0015157C">
        <w:rPr>
          <w:rFonts w:asciiTheme="majorBidi" w:hAnsiTheme="majorBidi" w:cstheme="majorBidi"/>
          <w:iCs/>
          <w:spacing w:val="-5"/>
          <w:sz w:val="24"/>
          <w:szCs w:val="24"/>
          <w:lang w:val="en-US"/>
        </w:rPr>
        <w:t xml:space="preserve"> by Sian Reynolds. 2 vols. </w:t>
      </w:r>
      <w:r w:rsidRPr="0015157C">
        <w:rPr>
          <w:rFonts w:asciiTheme="majorBidi" w:hAnsiTheme="majorBidi" w:cstheme="majorBidi"/>
          <w:w w:val="105"/>
          <w:sz w:val="24"/>
          <w:szCs w:val="24"/>
          <w:lang w:val="en-US"/>
        </w:rPr>
        <w:t>New</w:t>
      </w:r>
      <w:r w:rsidRPr="0015157C">
        <w:rPr>
          <w:rFonts w:asciiTheme="majorBidi" w:hAnsiTheme="majorBidi" w:cstheme="majorBidi"/>
          <w:spacing w:val="38"/>
          <w:w w:val="105"/>
          <w:sz w:val="24"/>
          <w:szCs w:val="24"/>
          <w:lang w:val="en-US"/>
        </w:rPr>
        <w:t xml:space="preserve"> </w:t>
      </w:r>
      <w:r w:rsidRPr="0015157C">
        <w:rPr>
          <w:rFonts w:asciiTheme="majorBidi" w:hAnsiTheme="majorBidi" w:cstheme="majorBidi"/>
          <w:w w:val="105"/>
          <w:sz w:val="24"/>
          <w:szCs w:val="24"/>
          <w:lang w:val="en-US"/>
        </w:rPr>
        <w:t>York:</w:t>
      </w:r>
      <w:r w:rsidRPr="0015157C">
        <w:rPr>
          <w:rFonts w:asciiTheme="majorBidi" w:hAnsiTheme="majorBidi" w:cstheme="majorBidi"/>
          <w:spacing w:val="35"/>
          <w:w w:val="105"/>
          <w:sz w:val="24"/>
          <w:szCs w:val="24"/>
          <w:lang w:val="en-US"/>
        </w:rPr>
        <w:t xml:space="preserve"> </w:t>
      </w:r>
      <w:r w:rsidRPr="0015157C">
        <w:rPr>
          <w:rFonts w:asciiTheme="majorBidi" w:hAnsiTheme="majorBidi" w:cstheme="majorBidi"/>
          <w:w w:val="105"/>
          <w:sz w:val="24"/>
          <w:szCs w:val="24"/>
          <w:lang w:val="en-US"/>
        </w:rPr>
        <w:t>Harper &amp; Row.</w:t>
      </w:r>
      <w:r w:rsidRPr="0015157C">
        <w:rPr>
          <w:rFonts w:asciiTheme="majorBidi" w:hAnsiTheme="majorBidi" w:cstheme="majorBidi"/>
          <w:spacing w:val="35"/>
          <w:w w:val="105"/>
          <w:sz w:val="24"/>
          <w:szCs w:val="24"/>
          <w:lang w:val="en-US"/>
        </w:rPr>
        <w:t xml:space="preserve"> </w:t>
      </w:r>
    </w:p>
    <w:p w14:paraId="44354B71"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bookmarkStart w:id="10" w:name="_Hlk135213992"/>
      <w:proofErr w:type="spellStart"/>
      <w:r w:rsidRPr="0015157C">
        <w:rPr>
          <w:rFonts w:asciiTheme="majorBidi" w:hAnsiTheme="majorBidi" w:cstheme="majorBidi"/>
          <w:sz w:val="24"/>
          <w:szCs w:val="24"/>
          <w:lang w:val="en-US"/>
        </w:rPr>
        <w:t>Botticini</w:t>
      </w:r>
      <w:proofErr w:type="spellEnd"/>
      <w:r w:rsidRPr="0015157C">
        <w:rPr>
          <w:rFonts w:asciiTheme="majorBidi" w:hAnsiTheme="majorBidi" w:cstheme="majorBidi"/>
          <w:sz w:val="24"/>
          <w:szCs w:val="24"/>
          <w:lang w:val="en-US"/>
        </w:rPr>
        <w:t>, Maristela. (2000</w:t>
      </w:r>
      <w:bookmarkEnd w:id="10"/>
      <w:r w:rsidRPr="0015157C">
        <w:rPr>
          <w:rFonts w:asciiTheme="majorBidi" w:hAnsiTheme="majorBidi" w:cstheme="majorBidi"/>
          <w:sz w:val="24"/>
          <w:szCs w:val="24"/>
          <w:lang w:val="en-US"/>
        </w:rPr>
        <w:t xml:space="preserve">). A tale of “benevolent” governments: Private credit markets, public finance, and the role of Jewish lenders in medieval and Renaissance Italy. </w:t>
      </w:r>
      <w:r w:rsidRPr="0015157C">
        <w:rPr>
          <w:rFonts w:asciiTheme="majorBidi" w:hAnsiTheme="majorBidi" w:cstheme="majorBidi"/>
          <w:i/>
          <w:iCs/>
          <w:sz w:val="24"/>
          <w:szCs w:val="24"/>
          <w:lang w:val="en-US"/>
        </w:rPr>
        <w:t>Journal of Economic History, 60</w:t>
      </w:r>
      <w:r w:rsidRPr="0015157C">
        <w:rPr>
          <w:rFonts w:asciiTheme="majorBidi" w:hAnsiTheme="majorBidi" w:cstheme="majorBidi"/>
          <w:sz w:val="24"/>
          <w:szCs w:val="24"/>
          <w:lang w:val="en-US"/>
        </w:rPr>
        <w:t>(1),164‒189.</w:t>
      </w:r>
    </w:p>
    <w:p w14:paraId="4B9C15C0"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proofErr w:type="spellStart"/>
      <w:r w:rsidRPr="0015157C">
        <w:rPr>
          <w:rFonts w:asciiTheme="majorBidi" w:hAnsiTheme="majorBidi" w:cstheme="majorBidi"/>
          <w:sz w:val="24"/>
          <w:szCs w:val="24"/>
          <w:lang w:val="en-US"/>
        </w:rPr>
        <w:t>Botticini</w:t>
      </w:r>
      <w:proofErr w:type="spellEnd"/>
      <w:r w:rsidRPr="0015157C">
        <w:rPr>
          <w:rFonts w:asciiTheme="majorBidi" w:hAnsiTheme="majorBidi" w:cstheme="majorBidi"/>
          <w:sz w:val="24"/>
          <w:szCs w:val="24"/>
          <w:lang w:val="en-US"/>
        </w:rPr>
        <w:t xml:space="preserve">, Maristela, &amp; Eckstein, Zvi. (2005). Jewish occupational selection: Education, restrictions, or minorities? </w:t>
      </w:r>
      <w:r w:rsidRPr="0015157C">
        <w:rPr>
          <w:rFonts w:asciiTheme="majorBidi" w:hAnsiTheme="majorBidi" w:cstheme="majorBidi"/>
          <w:i/>
          <w:iCs/>
          <w:sz w:val="24"/>
          <w:szCs w:val="24"/>
          <w:lang w:val="en-US"/>
        </w:rPr>
        <w:t>Journal of Economic History, 65</w:t>
      </w:r>
      <w:r w:rsidRPr="0015157C">
        <w:rPr>
          <w:rFonts w:asciiTheme="majorBidi" w:hAnsiTheme="majorBidi" w:cstheme="majorBidi"/>
          <w:sz w:val="24"/>
          <w:szCs w:val="24"/>
          <w:lang w:val="en-US"/>
        </w:rPr>
        <w:t>(4), 922‒948.</w:t>
      </w:r>
    </w:p>
    <w:p w14:paraId="3DFB4F93"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proofErr w:type="spellStart"/>
      <w:r w:rsidRPr="0015157C">
        <w:rPr>
          <w:rFonts w:asciiTheme="majorBidi" w:hAnsiTheme="majorBidi" w:cstheme="majorBidi"/>
          <w:sz w:val="24"/>
          <w:szCs w:val="24"/>
          <w:lang w:val="en-US"/>
        </w:rPr>
        <w:t>Botticini</w:t>
      </w:r>
      <w:proofErr w:type="spellEnd"/>
      <w:r w:rsidRPr="0015157C">
        <w:rPr>
          <w:rFonts w:asciiTheme="majorBidi" w:hAnsiTheme="majorBidi" w:cstheme="majorBidi"/>
          <w:sz w:val="24"/>
          <w:szCs w:val="24"/>
          <w:lang w:val="en-US"/>
        </w:rPr>
        <w:t xml:space="preserve">, Maristela, &amp; Eckstein, Zvi. (2012). </w:t>
      </w:r>
      <w:r w:rsidRPr="0015157C">
        <w:rPr>
          <w:rFonts w:asciiTheme="majorBidi" w:hAnsiTheme="majorBidi" w:cstheme="majorBidi"/>
          <w:i/>
          <w:iCs/>
          <w:sz w:val="24"/>
          <w:szCs w:val="24"/>
          <w:lang w:val="en-US"/>
        </w:rPr>
        <w:t>The chosen few: How education shaped Jewish history, 70‒1492</w:t>
      </w:r>
      <w:r w:rsidRPr="0015157C">
        <w:rPr>
          <w:rFonts w:asciiTheme="majorBidi" w:hAnsiTheme="majorBidi" w:cstheme="majorBidi"/>
          <w:sz w:val="24"/>
          <w:szCs w:val="24"/>
          <w:lang w:val="en-US"/>
        </w:rPr>
        <w:t>. Princeton: Princeton University Press.</w:t>
      </w:r>
    </w:p>
    <w:p w14:paraId="6D2898A9"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Bregoli, Francesca. (2011). The port of Livorno and its </w:t>
      </w:r>
      <w:proofErr w:type="spellStart"/>
      <w:r w:rsidRPr="0015157C">
        <w:rPr>
          <w:rFonts w:asciiTheme="majorBidi" w:hAnsiTheme="majorBidi" w:cstheme="majorBidi"/>
          <w:i/>
          <w:iCs/>
          <w:sz w:val="24"/>
          <w:szCs w:val="24"/>
          <w:lang w:val="en-US"/>
        </w:rPr>
        <w:t>Nazione</w:t>
      </w:r>
      <w:proofErr w:type="spellEnd"/>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Ebrea</w:t>
      </w:r>
      <w:proofErr w:type="spellEnd"/>
      <w:r w:rsidRPr="0015157C">
        <w:rPr>
          <w:rFonts w:asciiTheme="majorBidi" w:hAnsiTheme="majorBidi" w:cstheme="majorBidi"/>
          <w:sz w:val="24"/>
          <w:szCs w:val="24"/>
          <w:lang w:val="en-US"/>
        </w:rPr>
        <w:t xml:space="preserve"> in the eighteenth century: Economic Utility and political reforms. </w:t>
      </w:r>
      <w:r w:rsidRPr="0015157C">
        <w:rPr>
          <w:rFonts w:asciiTheme="majorBidi" w:hAnsiTheme="majorBidi" w:cstheme="majorBidi"/>
          <w:i/>
          <w:iCs/>
          <w:sz w:val="24"/>
          <w:szCs w:val="24"/>
          <w:lang w:val="en-US"/>
        </w:rPr>
        <w:t>Quest: Issues in Contemporary Jewish History</w:t>
      </w:r>
      <w:r w:rsidRPr="0015157C">
        <w:rPr>
          <w:rFonts w:asciiTheme="majorBidi" w:hAnsiTheme="majorBidi" w:cstheme="majorBidi"/>
          <w:sz w:val="24"/>
          <w:szCs w:val="24"/>
          <w:lang w:val="en-US"/>
        </w:rPr>
        <w:t xml:space="preserve">: https://www.quest-cdecjournal.it/the-port-of-livorno-and-its-nazione-ebrea-in-the-eighteenth-century-economic-utility-and-political-reforms/. </w:t>
      </w:r>
    </w:p>
    <w:p w14:paraId="49757891"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Bregoli, Francesca. (2020). A father’s consolation: Intracultural ties and religion in a trans-Mediterranean Jewish commercial network. In Matthias B. Lehmann &amp; Jessica M. Marglin (Eds.). </w:t>
      </w:r>
      <w:r w:rsidRPr="0015157C">
        <w:rPr>
          <w:rFonts w:asciiTheme="majorBidi" w:hAnsiTheme="majorBidi" w:cstheme="majorBidi"/>
          <w:i/>
          <w:iCs/>
          <w:sz w:val="24"/>
          <w:szCs w:val="24"/>
          <w:lang w:val="en-US"/>
        </w:rPr>
        <w:t>Jews and the Mediterranean</w:t>
      </w:r>
      <w:r w:rsidRPr="0015157C">
        <w:rPr>
          <w:rFonts w:asciiTheme="majorBidi" w:hAnsiTheme="majorBidi" w:cstheme="majorBidi"/>
          <w:sz w:val="24"/>
          <w:szCs w:val="24"/>
          <w:lang w:val="en-US"/>
        </w:rPr>
        <w:t xml:space="preserve"> (pp. 129‒148). Bloomington: Indiana University Press.</w:t>
      </w:r>
    </w:p>
    <w:p w14:paraId="3A9F1F2E" w14:textId="77777777" w:rsidR="00DA01FB" w:rsidRPr="000B7BEC" w:rsidRDefault="00DA01FB" w:rsidP="00DA01FB">
      <w:pPr>
        <w:spacing w:after="0" w:line="360" w:lineRule="auto"/>
        <w:ind w:left="284" w:hanging="284"/>
        <w:rPr>
          <w:rFonts w:asciiTheme="majorBidi" w:eastAsia="Times New Roman" w:hAnsiTheme="majorBidi" w:cstheme="majorBidi"/>
          <w:sz w:val="24"/>
          <w:szCs w:val="24"/>
        </w:rPr>
      </w:pPr>
      <w:bookmarkStart w:id="11" w:name="_Hlk134089668"/>
      <w:r w:rsidRPr="0015157C">
        <w:rPr>
          <w:rFonts w:asciiTheme="majorBidi" w:eastAsia="Times New Roman" w:hAnsiTheme="majorBidi" w:cstheme="majorBidi"/>
          <w:sz w:val="24"/>
          <w:szCs w:val="24"/>
          <w:lang w:val="en-US"/>
        </w:rPr>
        <w:t>Carter, Tim, &amp; Goldthwaite, Richard A. (2013)</w:t>
      </w:r>
      <w:bookmarkEnd w:id="11"/>
      <w:r w:rsidRPr="0015157C">
        <w:rPr>
          <w:rFonts w:asciiTheme="majorBidi" w:eastAsia="Times New Roman" w:hAnsiTheme="majorBidi" w:cstheme="majorBidi"/>
          <w:sz w:val="24"/>
          <w:szCs w:val="24"/>
          <w:lang w:val="en-US"/>
        </w:rPr>
        <w:t xml:space="preserve">. </w:t>
      </w:r>
      <w:r w:rsidRPr="0015157C">
        <w:rPr>
          <w:rFonts w:asciiTheme="majorBidi" w:eastAsia="Times New Roman" w:hAnsiTheme="majorBidi" w:cstheme="majorBidi"/>
          <w:i/>
          <w:iCs/>
          <w:sz w:val="24"/>
          <w:szCs w:val="24"/>
          <w:lang w:val="en-US"/>
        </w:rPr>
        <w:t>Orpheus in the marketplace: Jacopo Peri and the economy of late renaissance Florence.</w:t>
      </w:r>
      <w:r w:rsidRPr="0015157C">
        <w:rPr>
          <w:rFonts w:asciiTheme="majorBidi" w:eastAsia="Times New Roman" w:hAnsiTheme="majorBidi" w:cstheme="majorBidi"/>
          <w:sz w:val="24"/>
          <w:szCs w:val="24"/>
          <w:lang w:val="en-US"/>
        </w:rPr>
        <w:t xml:space="preserve"> </w:t>
      </w:r>
      <w:r w:rsidRPr="000B7BEC">
        <w:rPr>
          <w:rFonts w:asciiTheme="majorBidi" w:eastAsia="Times New Roman" w:hAnsiTheme="majorBidi" w:cstheme="majorBidi"/>
          <w:sz w:val="24"/>
          <w:szCs w:val="24"/>
        </w:rPr>
        <w:t>Cambridge: Harvard University Press.</w:t>
      </w:r>
    </w:p>
    <w:p w14:paraId="057BECA6" w14:textId="77777777" w:rsidR="00DA01FB" w:rsidRPr="0015157C" w:rsidRDefault="00DA01FB" w:rsidP="00DA01FB">
      <w:pPr>
        <w:spacing w:after="0" w:line="360" w:lineRule="auto"/>
        <w:ind w:left="284" w:hanging="284"/>
        <w:rPr>
          <w:rFonts w:asciiTheme="majorBidi" w:eastAsia="Times New Roman" w:hAnsiTheme="majorBidi" w:cstheme="majorBidi"/>
          <w:sz w:val="24"/>
          <w:szCs w:val="24"/>
          <w:lang w:val="en-US"/>
        </w:rPr>
      </w:pPr>
      <w:r w:rsidRPr="000B7BEC">
        <w:rPr>
          <w:rFonts w:asciiTheme="majorBidi" w:eastAsia="Times New Roman" w:hAnsiTheme="majorBidi" w:cstheme="majorBidi"/>
          <w:sz w:val="24"/>
          <w:szCs w:val="24"/>
        </w:rPr>
        <w:t xml:space="preserve">Cassandro, Michele. (1979). </w:t>
      </w:r>
      <w:r w:rsidRPr="000B7BEC">
        <w:rPr>
          <w:rFonts w:asciiTheme="majorBidi" w:eastAsia="Times New Roman" w:hAnsiTheme="majorBidi" w:cstheme="majorBidi"/>
          <w:i/>
          <w:iCs/>
          <w:sz w:val="24"/>
          <w:szCs w:val="24"/>
        </w:rPr>
        <w:t>Gli ebrei e il prestito ebraico in Siena nel Cinquecento.</w:t>
      </w:r>
      <w:r w:rsidRPr="000B7BEC">
        <w:rPr>
          <w:rFonts w:asciiTheme="majorBidi" w:eastAsia="Times New Roman" w:hAnsiTheme="majorBidi" w:cstheme="majorBidi"/>
          <w:sz w:val="24"/>
          <w:szCs w:val="24"/>
        </w:rPr>
        <w:t xml:space="preserve"> </w:t>
      </w:r>
      <w:r w:rsidRPr="0015157C">
        <w:rPr>
          <w:rFonts w:asciiTheme="majorBidi" w:eastAsia="Times New Roman" w:hAnsiTheme="majorBidi" w:cstheme="majorBidi"/>
          <w:sz w:val="24"/>
          <w:szCs w:val="24"/>
          <w:lang w:val="en-US"/>
        </w:rPr>
        <w:t xml:space="preserve">Milano: </w:t>
      </w:r>
      <w:proofErr w:type="spellStart"/>
      <w:r w:rsidRPr="0015157C">
        <w:rPr>
          <w:rFonts w:asciiTheme="majorBidi" w:eastAsia="Times New Roman" w:hAnsiTheme="majorBidi" w:cstheme="majorBidi"/>
          <w:sz w:val="24"/>
          <w:szCs w:val="24"/>
          <w:lang w:val="en-US"/>
        </w:rPr>
        <w:t>Giuffrè</w:t>
      </w:r>
      <w:proofErr w:type="spellEnd"/>
      <w:r w:rsidRPr="0015157C">
        <w:rPr>
          <w:rFonts w:asciiTheme="majorBidi" w:eastAsia="Times New Roman" w:hAnsiTheme="majorBidi" w:cstheme="majorBidi"/>
          <w:sz w:val="24"/>
          <w:szCs w:val="24"/>
          <w:lang w:val="en-US"/>
        </w:rPr>
        <w:t xml:space="preserve">. </w:t>
      </w:r>
    </w:p>
    <w:p w14:paraId="7E3253F9"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Cassen, Flora. (2014). The last Spanish expulsion in Europe: Milan 1565‒1597. </w:t>
      </w:r>
      <w:r w:rsidRPr="0015157C">
        <w:rPr>
          <w:rFonts w:asciiTheme="majorBidi" w:hAnsiTheme="majorBidi" w:cstheme="majorBidi"/>
          <w:i/>
          <w:iCs/>
          <w:sz w:val="24"/>
          <w:szCs w:val="24"/>
          <w:lang w:val="en-US"/>
        </w:rPr>
        <w:t>AJS Review, 38</w:t>
      </w:r>
      <w:r w:rsidRPr="0015157C">
        <w:rPr>
          <w:rFonts w:asciiTheme="majorBidi" w:hAnsiTheme="majorBidi" w:cstheme="majorBidi"/>
          <w:sz w:val="24"/>
          <w:szCs w:val="24"/>
          <w:lang w:val="en-US"/>
        </w:rPr>
        <w:t xml:space="preserve">, 59‒88. </w:t>
      </w:r>
    </w:p>
    <w:p w14:paraId="6BCC7615" w14:textId="77777777" w:rsidR="00DA01FB" w:rsidRPr="0015157C" w:rsidRDefault="00DA01FB" w:rsidP="00DA01FB">
      <w:pPr>
        <w:autoSpaceDE w:val="0"/>
        <w:autoSpaceDN w:val="0"/>
        <w:adjustRightInd w:val="0"/>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Cassen, Flora. (2017). Philip II of Spain and his Italian Jewish spy. </w:t>
      </w:r>
      <w:r w:rsidRPr="0015157C">
        <w:rPr>
          <w:rFonts w:asciiTheme="majorBidi" w:hAnsiTheme="majorBidi" w:cstheme="majorBidi"/>
          <w:i/>
          <w:iCs/>
          <w:sz w:val="24"/>
          <w:szCs w:val="24"/>
          <w:lang w:val="en-US"/>
        </w:rPr>
        <w:t xml:space="preserve">Journal of Early Modern History, </w:t>
      </w:r>
      <w:r w:rsidRPr="0015157C">
        <w:rPr>
          <w:rFonts w:asciiTheme="majorBidi" w:hAnsiTheme="majorBidi" w:cstheme="majorBidi"/>
          <w:sz w:val="24"/>
          <w:szCs w:val="24"/>
          <w:lang w:val="en-US"/>
        </w:rPr>
        <w:t xml:space="preserve">21, 318‒342. </w:t>
      </w:r>
    </w:p>
    <w:p w14:paraId="1DDB02EF" w14:textId="77777777" w:rsidR="00DA01FB" w:rsidRPr="000B7BEC" w:rsidRDefault="00DA01FB" w:rsidP="00DA01FB">
      <w:pPr>
        <w:spacing w:after="0" w:line="360" w:lineRule="auto"/>
        <w:ind w:left="284" w:hanging="284"/>
        <w:rPr>
          <w:rFonts w:asciiTheme="majorBidi" w:eastAsia="Times New Roman" w:hAnsiTheme="majorBidi" w:cstheme="majorBidi"/>
          <w:sz w:val="24"/>
          <w:szCs w:val="24"/>
          <w:rtl/>
        </w:rPr>
      </w:pPr>
      <w:r w:rsidRPr="0015157C">
        <w:rPr>
          <w:rFonts w:asciiTheme="majorBidi" w:eastAsia="Times New Roman" w:hAnsiTheme="majorBidi" w:cstheme="majorBidi"/>
          <w:sz w:val="24"/>
          <w:szCs w:val="24"/>
          <w:lang w:val="en-US"/>
        </w:rPr>
        <w:t xml:space="preserve">Cipolla, C. M. (1980). </w:t>
      </w:r>
      <w:r w:rsidRPr="0015157C">
        <w:rPr>
          <w:rFonts w:asciiTheme="majorBidi" w:eastAsia="Times New Roman" w:hAnsiTheme="majorBidi" w:cstheme="majorBidi"/>
          <w:i/>
          <w:iCs/>
          <w:sz w:val="24"/>
          <w:szCs w:val="24"/>
          <w:lang w:val="en-US"/>
        </w:rPr>
        <w:t>Before the industrial revolution: European society and economy, 1000‒1700</w:t>
      </w:r>
      <w:r w:rsidRPr="0015157C">
        <w:rPr>
          <w:rFonts w:asciiTheme="majorBidi" w:eastAsia="Times New Roman" w:hAnsiTheme="majorBidi" w:cstheme="majorBidi"/>
          <w:sz w:val="24"/>
          <w:szCs w:val="24"/>
          <w:lang w:val="en-US"/>
        </w:rPr>
        <w:t xml:space="preserve">. </w:t>
      </w:r>
      <w:r w:rsidRPr="000B7BEC">
        <w:rPr>
          <w:rFonts w:asciiTheme="majorBidi" w:eastAsia="Times New Roman" w:hAnsiTheme="majorBidi" w:cstheme="majorBidi"/>
          <w:sz w:val="24"/>
          <w:szCs w:val="24"/>
        </w:rPr>
        <w:t xml:space="preserve">2nd ed. </w:t>
      </w:r>
      <w:r w:rsidRPr="00E0630B">
        <w:rPr>
          <w:rFonts w:asciiTheme="majorBidi" w:eastAsia="Times New Roman" w:hAnsiTheme="majorBidi" w:cstheme="majorBidi"/>
          <w:sz w:val="24"/>
          <w:szCs w:val="24"/>
        </w:rPr>
        <w:t>New York: Norton.</w:t>
      </w:r>
    </w:p>
    <w:p w14:paraId="760C55AD" w14:textId="77777777" w:rsidR="00DA01FB" w:rsidRDefault="00DA01FB" w:rsidP="00DA01FB">
      <w:pPr>
        <w:spacing w:after="0" w:line="360" w:lineRule="auto"/>
        <w:ind w:left="284" w:hanging="284"/>
        <w:rPr>
          <w:rFonts w:asciiTheme="majorBidi" w:eastAsia="Times New Roman" w:hAnsiTheme="majorBidi" w:cstheme="majorBidi"/>
          <w:sz w:val="24"/>
          <w:szCs w:val="24"/>
          <w:lang w:val="en-US"/>
        </w:rPr>
      </w:pPr>
      <w:r w:rsidRPr="000B7BEC">
        <w:rPr>
          <w:rFonts w:asciiTheme="majorBidi" w:eastAsia="Times New Roman" w:hAnsiTheme="majorBidi" w:cstheme="majorBidi"/>
          <w:sz w:val="24"/>
          <w:szCs w:val="24"/>
        </w:rPr>
        <w:t xml:space="preserve">Colorni, Vittore. (1935). </w:t>
      </w:r>
      <w:r w:rsidRPr="000B7BEC">
        <w:rPr>
          <w:rFonts w:asciiTheme="majorBidi" w:eastAsia="Times New Roman" w:hAnsiTheme="majorBidi" w:cstheme="majorBidi"/>
          <w:i/>
          <w:iCs/>
          <w:sz w:val="24"/>
          <w:szCs w:val="24"/>
        </w:rPr>
        <w:t>Prestito ebraico e comunità ebraiche nell’Italia centrale e settetrionale</w:t>
      </w:r>
      <w:r w:rsidRPr="000B7BEC">
        <w:rPr>
          <w:rFonts w:asciiTheme="majorBidi" w:eastAsia="Times New Roman" w:hAnsiTheme="majorBidi" w:cstheme="majorBidi"/>
          <w:sz w:val="24"/>
          <w:szCs w:val="24"/>
        </w:rPr>
        <w:t xml:space="preserve">. </w:t>
      </w:r>
      <w:r w:rsidRPr="0015157C">
        <w:rPr>
          <w:rFonts w:asciiTheme="majorBidi" w:eastAsia="Times New Roman" w:hAnsiTheme="majorBidi" w:cstheme="majorBidi"/>
          <w:sz w:val="24"/>
          <w:szCs w:val="24"/>
          <w:lang w:val="en-US"/>
        </w:rPr>
        <w:t>Bologna. Bologna : N. Zanichelli.</w:t>
      </w:r>
    </w:p>
    <w:p w14:paraId="6E393F26" w14:textId="3A76606D" w:rsidR="00E35E80" w:rsidRPr="00E35E80" w:rsidRDefault="00E35E80" w:rsidP="00E35E80">
      <w:pPr>
        <w:spacing w:after="0" w:line="360" w:lineRule="auto"/>
        <w:ind w:left="284" w:hanging="284"/>
        <w:rPr>
          <w:rFonts w:asciiTheme="majorBidi" w:eastAsia="Times New Roman" w:hAnsiTheme="majorBidi" w:cstheme="majorBidi"/>
          <w:sz w:val="24"/>
          <w:szCs w:val="24"/>
          <w:lang w:val="en-US"/>
        </w:rPr>
      </w:pPr>
      <w:r w:rsidRPr="00E35E80">
        <w:rPr>
          <w:rFonts w:asciiTheme="majorBidi" w:eastAsia="Times New Roman" w:hAnsiTheme="majorBidi" w:cstheme="majorBidi"/>
          <w:sz w:val="24"/>
          <w:szCs w:val="24"/>
          <w:lang w:val="en-US"/>
        </w:rPr>
        <w:t>Dana, L</w:t>
      </w:r>
      <w:r>
        <w:rPr>
          <w:rFonts w:asciiTheme="majorBidi" w:eastAsia="Times New Roman" w:hAnsiTheme="majorBidi" w:cstheme="majorBidi"/>
          <w:sz w:val="24"/>
          <w:szCs w:val="24"/>
          <w:lang w:val="en-US"/>
        </w:rPr>
        <w:t>eo</w:t>
      </w:r>
      <w:r w:rsidRPr="00E35E80">
        <w:rPr>
          <w:rFonts w:asciiTheme="majorBidi" w:eastAsia="Times New Roman" w:hAnsiTheme="majorBidi" w:cstheme="majorBidi"/>
          <w:sz w:val="24"/>
          <w:szCs w:val="24"/>
          <w:lang w:val="en-US"/>
        </w:rPr>
        <w:t>-P</w:t>
      </w:r>
      <w:r>
        <w:rPr>
          <w:rFonts w:asciiTheme="majorBidi" w:eastAsia="Times New Roman" w:hAnsiTheme="majorBidi" w:cstheme="majorBidi"/>
          <w:sz w:val="24"/>
          <w:szCs w:val="24"/>
          <w:lang w:val="en-US"/>
        </w:rPr>
        <w:t>aul</w:t>
      </w:r>
      <w:r w:rsidRPr="00E35E80">
        <w:rPr>
          <w:rFonts w:asciiTheme="majorBidi" w:eastAsia="Times New Roman" w:hAnsiTheme="majorBidi" w:cstheme="majorBidi"/>
          <w:sz w:val="24"/>
          <w:szCs w:val="24"/>
          <w:lang w:val="en-US"/>
        </w:rPr>
        <w:t xml:space="preserve"> (2007)</w:t>
      </w:r>
      <w:r>
        <w:rPr>
          <w:rFonts w:asciiTheme="majorBidi" w:eastAsia="Times New Roman" w:hAnsiTheme="majorBidi" w:cstheme="majorBidi"/>
          <w:sz w:val="24"/>
          <w:szCs w:val="24"/>
          <w:lang w:val="en-US"/>
        </w:rPr>
        <w:t>.</w:t>
      </w:r>
      <w:r w:rsidRPr="00E35E80">
        <w:rPr>
          <w:rFonts w:asciiTheme="majorBidi" w:eastAsia="Times New Roman" w:hAnsiTheme="majorBidi" w:cstheme="majorBidi"/>
          <w:sz w:val="24"/>
          <w:szCs w:val="24"/>
          <w:lang w:val="en-US"/>
        </w:rPr>
        <w:t xml:space="preserve"> ‘A</w:t>
      </w:r>
      <w:r>
        <w:rPr>
          <w:rFonts w:asciiTheme="majorBidi" w:eastAsia="Times New Roman" w:hAnsiTheme="majorBidi" w:cstheme="majorBidi"/>
          <w:sz w:val="24"/>
          <w:szCs w:val="24"/>
          <w:lang w:val="en-US"/>
        </w:rPr>
        <w:t xml:space="preserve"> </w:t>
      </w:r>
      <w:r w:rsidRPr="00E35E80">
        <w:rPr>
          <w:rFonts w:asciiTheme="majorBidi" w:eastAsia="Times New Roman" w:hAnsiTheme="majorBidi" w:cstheme="majorBidi"/>
          <w:sz w:val="24"/>
          <w:szCs w:val="24"/>
          <w:lang w:val="en-US"/>
        </w:rPr>
        <w:t>comparison of indigenous and non-indigenous enterprise in the Canadian</w:t>
      </w:r>
      <w:r>
        <w:rPr>
          <w:rFonts w:asciiTheme="majorBidi" w:eastAsia="Times New Roman" w:hAnsiTheme="majorBidi" w:cstheme="majorBidi"/>
          <w:sz w:val="24"/>
          <w:szCs w:val="24"/>
          <w:lang w:val="en-US"/>
        </w:rPr>
        <w:t xml:space="preserve"> </w:t>
      </w:r>
      <w:r w:rsidRPr="00E35E80">
        <w:rPr>
          <w:rFonts w:asciiTheme="majorBidi" w:eastAsia="Times New Roman" w:hAnsiTheme="majorBidi" w:cstheme="majorBidi"/>
          <w:sz w:val="24"/>
          <w:szCs w:val="24"/>
          <w:lang w:val="en-US"/>
        </w:rPr>
        <w:t xml:space="preserve">sub-Arctic’, </w:t>
      </w:r>
      <w:r w:rsidRPr="00E35E80">
        <w:rPr>
          <w:rFonts w:asciiTheme="majorBidi" w:eastAsia="Times New Roman" w:hAnsiTheme="majorBidi" w:cstheme="majorBidi"/>
          <w:i/>
          <w:iCs/>
          <w:sz w:val="24"/>
          <w:szCs w:val="24"/>
          <w:lang w:val="en-US"/>
        </w:rPr>
        <w:t>Int. J. Business Performance Management</w:t>
      </w:r>
      <w:r w:rsidRPr="00E35E80">
        <w:rPr>
          <w:rFonts w:asciiTheme="majorBidi" w:eastAsia="Times New Roman" w:hAnsiTheme="majorBidi" w:cstheme="majorBidi"/>
          <w:sz w:val="24"/>
          <w:szCs w:val="24"/>
          <w:lang w:val="en-US"/>
        </w:rPr>
        <w:t>, Vol. 9, No. 3,</w:t>
      </w:r>
    </w:p>
    <w:p w14:paraId="7C991C30" w14:textId="35232E10" w:rsidR="00E35E80" w:rsidRPr="0015157C" w:rsidRDefault="00E35E80" w:rsidP="00E35E80">
      <w:pPr>
        <w:spacing w:after="0" w:line="360" w:lineRule="auto"/>
        <w:ind w:left="284" w:hanging="284"/>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E35E80">
        <w:rPr>
          <w:rFonts w:asciiTheme="majorBidi" w:eastAsia="Times New Roman" w:hAnsiTheme="majorBidi" w:cstheme="majorBidi"/>
          <w:sz w:val="24"/>
          <w:szCs w:val="24"/>
          <w:lang w:val="en-US"/>
        </w:rPr>
        <w:t>pp.278–286.</w:t>
      </w:r>
    </w:p>
    <w:p w14:paraId="523FB94B" w14:textId="77777777" w:rsidR="00DA01FB" w:rsidRPr="000B7BEC" w:rsidRDefault="00DA01FB" w:rsidP="00DA01FB">
      <w:pPr>
        <w:shd w:val="clear" w:color="auto" w:fill="FFFFFF"/>
        <w:spacing w:after="0" w:line="360" w:lineRule="auto"/>
        <w:ind w:left="284" w:hanging="284"/>
        <w:rPr>
          <w:rFonts w:asciiTheme="majorBidi" w:hAnsiTheme="majorBidi" w:cstheme="majorBidi"/>
          <w:color w:val="0000FF"/>
          <w:sz w:val="24"/>
          <w:szCs w:val="24"/>
          <w:u w:val="single"/>
        </w:rPr>
      </w:pPr>
      <w:r w:rsidRPr="00E0630B">
        <w:rPr>
          <w:rFonts w:asciiTheme="majorBidi" w:hAnsiTheme="majorBidi" w:cstheme="majorBidi"/>
          <w:sz w:val="24"/>
          <w:szCs w:val="24"/>
          <w:lang w:val="en-US"/>
        </w:rPr>
        <w:lastRenderedPageBreak/>
        <w:t>Dimant, Mauricio. (2019).</w:t>
      </w:r>
      <w:r w:rsidRPr="0015157C">
        <w:rPr>
          <w:rFonts w:asciiTheme="majorBidi" w:hAnsiTheme="majorBidi" w:cstheme="majorBidi"/>
          <w:sz w:val="24"/>
          <w:szCs w:val="24"/>
          <w:lang w:val="en-US"/>
        </w:rPr>
        <w:t xml:space="preserve"> The Sephardic community and social practices in the circuit of money: Social implications of payment networks in the context of the </w:t>
      </w:r>
      <w:proofErr w:type="spellStart"/>
      <w:r w:rsidRPr="0015157C">
        <w:rPr>
          <w:rFonts w:asciiTheme="majorBidi" w:hAnsiTheme="majorBidi" w:cstheme="majorBidi"/>
          <w:sz w:val="24"/>
          <w:szCs w:val="24"/>
          <w:lang w:val="en-US"/>
        </w:rPr>
        <w:t>Livorninas</w:t>
      </w:r>
      <w:proofErr w:type="spellEnd"/>
      <w:r w:rsidRPr="0015157C">
        <w:rPr>
          <w:rFonts w:asciiTheme="majorBidi" w:hAnsiTheme="majorBidi" w:cstheme="majorBidi"/>
          <w:sz w:val="24"/>
          <w:szCs w:val="24"/>
          <w:lang w:val="en-US"/>
        </w:rPr>
        <w:t xml:space="preserve">. </w:t>
      </w:r>
      <w:r w:rsidRPr="00E0630B">
        <w:rPr>
          <w:rFonts w:asciiTheme="majorBidi" w:hAnsiTheme="majorBidi" w:cstheme="majorBidi"/>
          <w:sz w:val="24"/>
          <w:szCs w:val="24"/>
          <w:lang w:val="en-US"/>
        </w:rPr>
        <w:t xml:space="preserve">In Y. Kaplan (Ed.), </w:t>
      </w:r>
      <w:r w:rsidRPr="0015157C">
        <w:rPr>
          <w:rFonts w:asciiTheme="majorBidi" w:hAnsiTheme="majorBidi" w:cstheme="majorBidi"/>
          <w:i/>
          <w:iCs/>
          <w:sz w:val="24"/>
          <w:szCs w:val="24"/>
          <w:lang w:val="en-US"/>
        </w:rPr>
        <w:t>Religious changes and cultural transformations in the early modern Western Sephardic communities</w:t>
      </w:r>
      <w:r w:rsidRPr="0015157C">
        <w:rPr>
          <w:rFonts w:asciiTheme="majorBidi" w:hAnsiTheme="majorBidi" w:cstheme="majorBidi"/>
          <w:sz w:val="24"/>
          <w:szCs w:val="24"/>
          <w:lang w:val="en-US"/>
        </w:rPr>
        <w:t xml:space="preserve"> (pp. 323‒345). </w:t>
      </w:r>
      <w:r w:rsidRPr="000B7BEC">
        <w:rPr>
          <w:rFonts w:asciiTheme="majorBidi" w:hAnsiTheme="majorBidi" w:cstheme="majorBidi"/>
          <w:sz w:val="24"/>
          <w:szCs w:val="24"/>
        </w:rPr>
        <w:t xml:space="preserve">Leiden: Brill. </w:t>
      </w:r>
    </w:p>
    <w:p w14:paraId="71B45E5D" w14:textId="77777777" w:rsidR="00DA01FB" w:rsidRPr="00E0630B" w:rsidRDefault="00DA01FB" w:rsidP="00DA01FB">
      <w:pPr>
        <w:shd w:val="clear" w:color="auto" w:fill="FFFFFF"/>
        <w:spacing w:after="0" w:line="360" w:lineRule="auto"/>
        <w:ind w:left="284" w:hanging="284"/>
      </w:pPr>
      <w:r w:rsidRPr="000B7BEC">
        <w:rPr>
          <w:rFonts w:asciiTheme="majorBidi" w:hAnsiTheme="majorBidi" w:cstheme="majorBidi"/>
          <w:sz w:val="24"/>
          <w:szCs w:val="24"/>
        </w:rPr>
        <w:t xml:space="preserve">Filippini, Jean-Pierre. (1993). Da “nazione ebrea” a “comunità Israelitica”: La comunità ebraica di Livorno” tra cinquecento e novecento. </w:t>
      </w:r>
      <w:r w:rsidRPr="00E0630B">
        <w:t>Nuovi studi livornesi, 1, 11‒23.</w:t>
      </w:r>
    </w:p>
    <w:p w14:paraId="2F951A1C"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0B7BEC">
        <w:rPr>
          <w:rFonts w:asciiTheme="majorBidi" w:hAnsiTheme="majorBidi" w:cstheme="majorBidi"/>
          <w:sz w:val="24"/>
          <w:szCs w:val="24"/>
        </w:rPr>
        <w:t xml:space="preserve">Filippini, Jean-Pierre. (1998). </w:t>
      </w:r>
      <w:r w:rsidRPr="000B7BEC">
        <w:rPr>
          <w:rFonts w:asciiTheme="majorBidi" w:hAnsiTheme="majorBidi" w:cstheme="majorBidi"/>
          <w:i/>
          <w:iCs/>
          <w:sz w:val="24"/>
          <w:szCs w:val="24"/>
        </w:rPr>
        <w:t>Il porto di Livorno e la Toscana (1676‒1814)</w:t>
      </w:r>
      <w:r w:rsidRPr="000B7BEC">
        <w:rPr>
          <w:rFonts w:asciiTheme="majorBidi" w:hAnsiTheme="majorBidi" w:cstheme="majorBidi"/>
          <w:sz w:val="24"/>
          <w:szCs w:val="24"/>
        </w:rPr>
        <w:t>.</w:t>
      </w:r>
      <w:r w:rsidRPr="00E0630B">
        <w:rPr>
          <w:rFonts w:asciiTheme="majorBidi" w:hAnsiTheme="majorBidi" w:cstheme="majorBidi"/>
          <w:color w:val="0F1111"/>
          <w:sz w:val="24"/>
          <w:szCs w:val="24"/>
          <w:shd w:val="clear" w:color="auto" w:fill="FFFFFF"/>
        </w:rPr>
        <w:t xml:space="preserve"> </w:t>
      </w:r>
      <w:r w:rsidRPr="0015157C">
        <w:rPr>
          <w:rFonts w:asciiTheme="majorBidi" w:hAnsiTheme="majorBidi" w:cstheme="majorBidi"/>
          <w:sz w:val="24"/>
          <w:szCs w:val="24"/>
          <w:lang w:val="en-US"/>
        </w:rPr>
        <w:t>Naples</w:t>
      </w:r>
      <w:r w:rsidRPr="00E0630B">
        <w:rPr>
          <w:rFonts w:asciiTheme="majorBidi" w:hAnsiTheme="majorBidi" w:cstheme="majorBidi"/>
          <w:color w:val="0F1111"/>
          <w:sz w:val="24"/>
          <w:szCs w:val="24"/>
          <w:shd w:val="clear" w:color="auto" w:fill="FFFFFF"/>
          <w:lang w:val="en-US"/>
        </w:rPr>
        <w:t xml:space="preserve">: </w:t>
      </w:r>
      <w:proofErr w:type="spellStart"/>
      <w:r w:rsidRPr="0015157C">
        <w:rPr>
          <w:rFonts w:asciiTheme="majorBidi" w:hAnsiTheme="majorBidi" w:cstheme="majorBidi"/>
          <w:sz w:val="24"/>
          <w:szCs w:val="24"/>
          <w:lang w:val="en-US"/>
        </w:rPr>
        <w:t>Edizioni</w:t>
      </w:r>
      <w:proofErr w:type="spellEnd"/>
      <w:r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sz w:val="24"/>
          <w:szCs w:val="24"/>
          <w:lang w:val="en-US"/>
        </w:rPr>
        <w:t>scientifiche</w:t>
      </w:r>
      <w:proofErr w:type="spellEnd"/>
      <w:r w:rsidRPr="0015157C">
        <w:rPr>
          <w:rFonts w:asciiTheme="majorBidi" w:hAnsiTheme="majorBidi" w:cstheme="majorBidi"/>
          <w:sz w:val="24"/>
          <w:szCs w:val="24"/>
          <w:lang w:val="en-US"/>
        </w:rPr>
        <w:t xml:space="preserve"> </w:t>
      </w:r>
      <w:proofErr w:type="spellStart"/>
      <w:r w:rsidRPr="0015157C">
        <w:rPr>
          <w:rFonts w:asciiTheme="majorBidi" w:hAnsiTheme="majorBidi" w:cstheme="majorBidi"/>
          <w:sz w:val="24"/>
          <w:szCs w:val="24"/>
          <w:lang w:val="en-US"/>
        </w:rPr>
        <w:t>italiane</w:t>
      </w:r>
      <w:proofErr w:type="spellEnd"/>
      <w:r w:rsidRPr="0015157C">
        <w:rPr>
          <w:rFonts w:asciiTheme="majorBidi" w:hAnsiTheme="majorBidi" w:cstheme="majorBidi"/>
          <w:sz w:val="24"/>
          <w:szCs w:val="24"/>
          <w:lang w:val="en-US"/>
        </w:rPr>
        <w:t>.</w:t>
      </w:r>
    </w:p>
    <w:p w14:paraId="0617759F" w14:textId="77777777" w:rsidR="00DA01FB" w:rsidRPr="0015157C" w:rsidRDefault="00DA01FB" w:rsidP="00DA01FB">
      <w:pPr>
        <w:shd w:val="clear" w:color="auto" w:fill="FFFFFF"/>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Gerber, Haim. (1978). Enterprise and international commerce in the economic activity of the Jews of the Ottoman Empire in the 16</w:t>
      </w:r>
      <w:r w:rsidRPr="0015157C">
        <w:rPr>
          <w:rFonts w:asciiTheme="majorBidi" w:hAnsiTheme="majorBidi" w:cstheme="majorBidi"/>
          <w:sz w:val="24"/>
          <w:szCs w:val="24"/>
          <w:vertAlign w:val="superscript"/>
          <w:lang w:val="en-US"/>
        </w:rPr>
        <w:t>th</w:t>
      </w:r>
      <w:r w:rsidRPr="0015157C">
        <w:rPr>
          <w:rFonts w:asciiTheme="majorBidi" w:hAnsiTheme="majorBidi" w:cstheme="majorBidi"/>
          <w:sz w:val="24"/>
          <w:szCs w:val="24"/>
          <w:lang w:val="en-US"/>
        </w:rPr>
        <w:t xml:space="preserve">‒17th centuries. </w:t>
      </w:r>
      <w:r w:rsidRPr="0015157C">
        <w:rPr>
          <w:rFonts w:asciiTheme="majorBidi" w:hAnsiTheme="majorBidi" w:cstheme="majorBidi"/>
          <w:i/>
          <w:iCs/>
          <w:sz w:val="24"/>
          <w:szCs w:val="24"/>
          <w:lang w:val="en-US"/>
        </w:rPr>
        <w:t>Zion, 43</w:t>
      </w:r>
      <w:r w:rsidRPr="0015157C">
        <w:rPr>
          <w:rFonts w:asciiTheme="majorBidi" w:hAnsiTheme="majorBidi" w:cstheme="majorBidi"/>
          <w:sz w:val="24"/>
          <w:szCs w:val="24"/>
          <w:lang w:val="en-US"/>
        </w:rPr>
        <w:t xml:space="preserve">(1‒2), 38‒67. </w:t>
      </w:r>
    </w:p>
    <w:p w14:paraId="4D08193F" w14:textId="77777777" w:rsidR="00DA01FB" w:rsidRDefault="00DA01FB" w:rsidP="00DA01FB">
      <w:pPr>
        <w:spacing w:after="0" w:line="360" w:lineRule="auto"/>
        <w:ind w:left="284" w:hanging="284"/>
        <w:rPr>
          <w:rFonts w:asciiTheme="majorBidi" w:eastAsia="Times New Roman" w:hAnsiTheme="majorBidi" w:cstheme="majorBidi"/>
          <w:sz w:val="24"/>
          <w:szCs w:val="24"/>
          <w:lang w:val="en-US"/>
        </w:rPr>
      </w:pPr>
      <w:r w:rsidRPr="0015157C">
        <w:rPr>
          <w:rFonts w:asciiTheme="majorBidi" w:eastAsia="Times New Roman" w:hAnsiTheme="majorBidi" w:cstheme="majorBidi"/>
          <w:sz w:val="24"/>
          <w:szCs w:val="24"/>
          <w:lang w:val="en-US"/>
        </w:rPr>
        <w:t xml:space="preserve">Goldthwaite, Richard A. (2009). </w:t>
      </w:r>
      <w:r w:rsidRPr="0015157C">
        <w:rPr>
          <w:rFonts w:asciiTheme="majorBidi" w:eastAsia="Times New Roman" w:hAnsiTheme="majorBidi" w:cstheme="majorBidi"/>
          <w:i/>
          <w:iCs/>
          <w:sz w:val="24"/>
          <w:szCs w:val="24"/>
          <w:lang w:val="en-US"/>
        </w:rPr>
        <w:t>The economy of renaissance Florence</w:t>
      </w:r>
      <w:r w:rsidRPr="0015157C">
        <w:rPr>
          <w:rFonts w:asciiTheme="majorBidi" w:eastAsia="Times New Roman" w:hAnsiTheme="majorBidi" w:cstheme="majorBidi"/>
          <w:sz w:val="24"/>
          <w:szCs w:val="24"/>
          <w:lang w:val="en-US"/>
        </w:rPr>
        <w:t>. Baltimore: Johns Hopkins University Press.</w:t>
      </w:r>
    </w:p>
    <w:p w14:paraId="30339A9D" w14:textId="65DEA706" w:rsidR="007E737E" w:rsidRPr="00AC22EC" w:rsidRDefault="007E737E" w:rsidP="00DA01FB">
      <w:pPr>
        <w:spacing w:after="0" w:line="360" w:lineRule="auto"/>
        <w:ind w:left="284" w:hanging="284"/>
        <w:rPr>
          <w:rFonts w:asciiTheme="majorBidi" w:eastAsia="Times New Roman" w:hAnsiTheme="majorBidi" w:cstheme="majorBidi"/>
          <w:sz w:val="24"/>
          <w:szCs w:val="24"/>
          <w:highlight w:val="yellow"/>
          <w:lang w:val="en-US"/>
        </w:rPr>
      </w:pPr>
      <w:r w:rsidRPr="007E737E">
        <w:rPr>
          <w:sz w:val="24"/>
          <w:lang w:val="en-US"/>
        </w:rPr>
        <w:t xml:space="preserve"> </w:t>
      </w:r>
      <w:r w:rsidRPr="00AC22EC">
        <w:rPr>
          <w:rFonts w:asciiTheme="majorBidi" w:eastAsia="Times New Roman" w:hAnsiTheme="majorBidi" w:cstheme="majorBidi"/>
          <w:sz w:val="24"/>
          <w:szCs w:val="24"/>
          <w:highlight w:val="yellow"/>
          <w:lang w:val="en-US"/>
        </w:rPr>
        <w:t xml:space="preserve">Goody, Jack. (1973). </w:t>
      </w:r>
      <w:proofErr w:type="spellStart"/>
      <w:r w:rsidRPr="00AC22EC">
        <w:rPr>
          <w:rFonts w:asciiTheme="majorBidi" w:eastAsia="Times New Roman" w:hAnsiTheme="majorBidi" w:cstheme="majorBidi"/>
          <w:sz w:val="24"/>
          <w:szCs w:val="24"/>
          <w:highlight w:val="yellow"/>
          <w:lang w:val="en-US"/>
        </w:rPr>
        <w:t>Bridewealth</w:t>
      </w:r>
      <w:proofErr w:type="spellEnd"/>
      <w:r w:rsidRPr="00AC22EC">
        <w:rPr>
          <w:rFonts w:asciiTheme="majorBidi" w:eastAsia="Times New Roman" w:hAnsiTheme="majorBidi" w:cstheme="majorBidi"/>
          <w:sz w:val="24"/>
          <w:szCs w:val="24"/>
          <w:highlight w:val="yellow"/>
          <w:lang w:val="en-US"/>
        </w:rPr>
        <w:t xml:space="preserve"> and Dowry in Africa and Eurasia, in: </w:t>
      </w:r>
      <w:proofErr w:type="spellStart"/>
      <w:r w:rsidRPr="00AC22EC">
        <w:rPr>
          <w:rFonts w:asciiTheme="majorBidi" w:eastAsia="Times New Roman" w:hAnsiTheme="majorBidi" w:cstheme="majorBidi"/>
          <w:sz w:val="24"/>
          <w:szCs w:val="24"/>
          <w:highlight w:val="yellow"/>
          <w:lang w:val="en-US"/>
        </w:rPr>
        <w:t>Bridewealth</w:t>
      </w:r>
      <w:proofErr w:type="spellEnd"/>
      <w:r w:rsidRPr="00AC22EC">
        <w:rPr>
          <w:rFonts w:asciiTheme="majorBidi" w:eastAsia="Times New Roman" w:hAnsiTheme="majorBidi" w:cstheme="majorBidi"/>
          <w:sz w:val="24"/>
          <w:szCs w:val="24"/>
          <w:highlight w:val="yellow"/>
          <w:lang w:val="en-US"/>
        </w:rPr>
        <w:t xml:space="preserve"> and Dowry, Cambridge Paper in Social Anthropology No. 7, J. Goody and S.J. </w:t>
      </w:r>
      <w:proofErr w:type="spellStart"/>
      <w:r w:rsidRPr="00AC22EC">
        <w:rPr>
          <w:rFonts w:asciiTheme="majorBidi" w:eastAsia="Times New Roman" w:hAnsiTheme="majorBidi" w:cstheme="majorBidi"/>
          <w:sz w:val="24"/>
          <w:szCs w:val="24"/>
          <w:highlight w:val="yellow"/>
          <w:lang w:val="en-US"/>
        </w:rPr>
        <w:t>Tambish</w:t>
      </w:r>
      <w:proofErr w:type="spellEnd"/>
      <w:r w:rsidRPr="00AC22EC">
        <w:rPr>
          <w:rFonts w:asciiTheme="majorBidi" w:eastAsia="Times New Roman" w:hAnsiTheme="majorBidi" w:cstheme="majorBidi"/>
          <w:sz w:val="24"/>
          <w:szCs w:val="24"/>
          <w:highlight w:val="yellow"/>
          <w:lang w:val="en-US"/>
        </w:rPr>
        <w:t xml:space="preserve"> (eds.), London, 1973, pp. 1-2</w:t>
      </w:r>
      <w:r w:rsidR="00AC22EC" w:rsidRPr="00AC22EC">
        <w:rPr>
          <w:rFonts w:asciiTheme="majorBidi" w:eastAsia="Times New Roman" w:hAnsiTheme="majorBidi" w:cstheme="majorBidi"/>
          <w:sz w:val="24"/>
          <w:szCs w:val="24"/>
          <w:highlight w:val="yellow"/>
          <w:lang w:val="en-US"/>
        </w:rPr>
        <w:t>3.</w:t>
      </w:r>
    </w:p>
    <w:p w14:paraId="3FB813EF" w14:textId="5047C82D" w:rsidR="00EC4495" w:rsidRPr="00AC22EC" w:rsidRDefault="00EC4495" w:rsidP="00EC4495">
      <w:pPr>
        <w:spacing w:after="0" w:line="360" w:lineRule="auto"/>
        <w:ind w:left="284" w:hanging="284"/>
        <w:rPr>
          <w:rFonts w:asciiTheme="majorBidi" w:eastAsia="Times New Roman" w:hAnsiTheme="majorBidi" w:cstheme="majorBidi"/>
          <w:sz w:val="24"/>
          <w:szCs w:val="24"/>
          <w:highlight w:val="yellow"/>
          <w:lang w:val="en-US"/>
        </w:rPr>
      </w:pPr>
      <w:r w:rsidRPr="00AC22EC">
        <w:rPr>
          <w:rFonts w:asciiTheme="majorBidi" w:eastAsia="Times New Roman" w:hAnsiTheme="majorBidi" w:cstheme="majorBidi"/>
          <w:sz w:val="24"/>
          <w:szCs w:val="24"/>
          <w:highlight w:val="yellow"/>
          <w:lang w:val="en-US"/>
        </w:rPr>
        <w:t>Glazer, Mark. (1979).</w:t>
      </w:r>
      <w:r w:rsidRPr="00AC22EC">
        <w:rPr>
          <w:rFonts w:asciiTheme="majorBidi" w:eastAsia="Times New Roman" w:hAnsiTheme="majorBidi" w:cstheme="majorBidi"/>
          <w:b/>
          <w:bCs/>
          <w:sz w:val="24"/>
          <w:szCs w:val="24"/>
          <w:highlight w:val="yellow"/>
          <w:lang w:val="en-US"/>
        </w:rPr>
        <w:t xml:space="preserve"> </w:t>
      </w:r>
      <w:r w:rsidRPr="00AC22EC">
        <w:rPr>
          <w:rFonts w:asciiTheme="majorBidi" w:eastAsia="Times New Roman" w:hAnsiTheme="majorBidi" w:cstheme="majorBidi"/>
          <w:sz w:val="24"/>
          <w:szCs w:val="24"/>
          <w:highlight w:val="yellow"/>
          <w:lang w:val="en-US"/>
        </w:rPr>
        <w:t>The Dowry as Capital Accumulation among Sephardic Jews of Istanbul, Turkey.</w:t>
      </w:r>
      <w:r w:rsidRPr="00AC22EC">
        <w:rPr>
          <w:rFonts w:asciiTheme="majorBidi" w:eastAsia="Times New Roman" w:hAnsiTheme="majorBidi" w:cstheme="majorBidi"/>
          <w:b/>
          <w:bCs/>
          <w:sz w:val="24"/>
          <w:szCs w:val="24"/>
          <w:highlight w:val="yellow"/>
          <w:lang w:val="en-US"/>
        </w:rPr>
        <w:t xml:space="preserve"> </w:t>
      </w:r>
      <w:r w:rsidRPr="00AC22EC">
        <w:rPr>
          <w:rFonts w:asciiTheme="majorBidi" w:eastAsia="Times New Roman" w:hAnsiTheme="majorBidi" w:cstheme="majorBidi"/>
          <w:i/>
          <w:iCs/>
          <w:sz w:val="24"/>
          <w:szCs w:val="24"/>
          <w:highlight w:val="yellow"/>
          <w:lang w:val="en-US"/>
        </w:rPr>
        <w:t xml:space="preserve">International Journal of Middle East Studies, </w:t>
      </w:r>
      <w:r w:rsidRPr="00AC22EC">
        <w:rPr>
          <w:rFonts w:asciiTheme="majorBidi" w:eastAsia="Times New Roman" w:hAnsiTheme="majorBidi" w:cstheme="majorBidi"/>
          <w:sz w:val="24"/>
          <w:szCs w:val="24"/>
          <w:highlight w:val="yellow"/>
          <w:lang w:val="en-US"/>
        </w:rPr>
        <w:t>Vol. 10 Issue 3, pp. 373–380.</w:t>
      </w:r>
    </w:p>
    <w:p w14:paraId="71DC8FAD" w14:textId="385255C7" w:rsidR="00EC4495" w:rsidRDefault="00EC4495" w:rsidP="00EC4495">
      <w:pPr>
        <w:spacing w:after="0" w:line="360" w:lineRule="auto"/>
        <w:ind w:left="284" w:hanging="284"/>
        <w:rPr>
          <w:rStyle w:val="Hyperlink"/>
          <w:rFonts w:asciiTheme="majorBidi" w:eastAsia="Times New Roman" w:hAnsiTheme="majorBidi" w:cstheme="majorBidi"/>
          <w:sz w:val="24"/>
          <w:szCs w:val="24"/>
          <w:highlight w:val="yellow"/>
          <w:lang w:val="en-US"/>
        </w:rPr>
      </w:pPr>
      <w:r w:rsidRPr="00AC22EC">
        <w:rPr>
          <w:rFonts w:asciiTheme="majorBidi" w:eastAsia="Times New Roman" w:hAnsiTheme="majorBidi" w:cstheme="majorBidi"/>
          <w:sz w:val="24"/>
          <w:szCs w:val="24"/>
          <w:highlight w:val="yellow"/>
          <w:lang w:val="en-US"/>
        </w:rPr>
        <w:t xml:space="preserve">     DOI: </w:t>
      </w:r>
      <w:hyperlink r:id="rId9" w:tgtFrame="_blank" w:history="1">
        <w:r w:rsidRPr="00AC22EC">
          <w:rPr>
            <w:rStyle w:val="Hyperlink"/>
            <w:rFonts w:asciiTheme="majorBidi" w:eastAsia="Times New Roman" w:hAnsiTheme="majorBidi" w:cstheme="majorBidi"/>
            <w:sz w:val="24"/>
            <w:szCs w:val="24"/>
            <w:highlight w:val="yellow"/>
            <w:lang w:val="en-US"/>
          </w:rPr>
          <w:t>https://doi.org/10.1017/S0020743800000167</w:t>
        </w:r>
      </w:hyperlink>
    </w:p>
    <w:p w14:paraId="40379747" w14:textId="6290707E" w:rsidR="00D5576C" w:rsidRPr="004D7B5A" w:rsidRDefault="00D5576C" w:rsidP="00D5576C">
      <w:pPr>
        <w:spacing w:after="0" w:line="360" w:lineRule="auto"/>
        <w:ind w:left="284" w:hanging="284"/>
        <w:rPr>
          <w:rFonts w:asciiTheme="majorBidi" w:eastAsia="Times New Roman" w:hAnsiTheme="majorBidi" w:cstheme="majorBidi"/>
          <w:sz w:val="24"/>
          <w:szCs w:val="24"/>
          <w:highlight w:val="yellow"/>
          <w:lang w:val="en-US"/>
        </w:rPr>
      </w:pPr>
      <w:proofErr w:type="spellStart"/>
      <w:r w:rsidRPr="00D5576C">
        <w:rPr>
          <w:rFonts w:asciiTheme="majorBidi" w:eastAsia="Times New Roman" w:hAnsiTheme="majorBidi" w:cstheme="majorBidi"/>
          <w:sz w:val="24"/>
          <w:szCs w:val="24"/>
          <w:highlight w:val="yellow"/>
          <w:lang w:val="en-US"/>
        </w:rPr>
        <w:t>G</w:t>
      </w:r>
      <w:r>
        <w:rPr>
          <w:rFonts w:asciiTheme="majorBidi" w:eastAsia="Times New Roman" w:hAnsiTheme="majorBidi" w:cstheme="majorBidi"/>
          <w:sz w:val="24"/>
          <w:szCs w:val="24"/>
          <w:highlight w:val="yellow"/>
          <w:lang w:val="en-US"/>
        </w:rPr>
        <w:t>urặu</w:t>
      </w:r>
      <w:proofErr w:type="spellEnd"/>
      <w:r w:rsidRPr="00D5576C">
        <w:rPr>
          <w:rFonts w:asciiTheme="majorBidi" w:eastAsia="Times New Roman" w:hAnsiTheme="majorBidi" w:cstheme="majorBidi"/>
          <w:sz w:val="24"/>
          <w:szCs w:val="24"/>
          <w:highlight w:val="yellow"/>
          <w:lang w:val="en-US"/>
        </w:rPr>
        <w:t xml:space="preserve">, </w:t>
      </w:r>
      <w:proofErr w:type="spellStart"/>
      <w:r w:rsidRPr="00D5576C">
        <w:rPr>
          <w:rFonts w:asciiTheme="majorBidi" w:eastAsia="Times New Roman" w:hAnsiTheme="majorBidi" w:cstheme="majorBidi"/>
          <w:sz w:val="24"/>
          <w:szCs w:val="24"/>
          <w:highlight w:val="yellow"/>
          <w:lang w:val="en-US"/>
        </w:rPr>
        <w:t>C</w:t>
      </w:r>
      <w:r>
        <w:rPr>
          <w:rFonts w:asciiTheme="majorBidi" w:eastAsia="Times New Roman" w:hAnsiTheme="majorBidi" w:cstheme="majorBidi"/>
          <w:sz w:val="24"/>
          <w:szCs w:val="24"/>
          <w:highlight w:val="yellow"/>
          <w:lang w:val="en-US"/>
        </w:rPr>
        <w:t>ặlin</w:t>
      </w:r>
      <w:proofErr w:type="spellEnd"/>
      <w:r>
        <w:rPr>
          <w:rFonts w:asciiTheme="majorBidi" w:eastAsia="Times New Roman" w:hAnsiTheme="majorBidi" w:cstheme="majorBidi"/>
          <w:sz w:val="24"/>
          <w:szCs w:val="24"/>
          <w:highlight w:val="yellow"/>
          <w:lang w:val="en-US"/>
        </w:rPr>
        <w:t xml:space="preserve">, </w:t>
      </w:r>
      <w:r w:rsidRPr="00D5576C">
        <w:rPr>
          <w:rFonts w:asciiTheme="majorBidi" w:eastAsia="Times New Roman" w:hAnsiTheme="majorBidi" w:cstheme="majorBidi"/>
          <w:sz w:val="24"/>
          <w:szCs w:val="24"/>
          <w:highlight w:val="yellow"/>
          <w:lang w:val="en-US"/>
        </w:rPr>
        <w:t>L</w:t>
      </w:r>
      <w:r>
        <w:rPr>
          <w:rFonts w:asciiTheme="majorBidi" w:eastAsia="Times New Roman" w:hAnsiTheme="majorBidi" w:cstheme="majorBidi"/>
          <w:sz w:val="24"/>
          <w:szCs w:val="24"/>
          <w:highlight w:val="yellow"/>
          <w:lang w:val="en-US"/>
        </w:rPr>
        <w:t>eo</w:t>
      </w:r>
      <w:r w:rsidRPr="00D5576C">
        <w:rPr>
          <w:rFonts w:asciiTheme="majorBidi" w:eastAsia="Times New Roman" w:hAnsiTheme="majorBidi" w:cstheme="majorBidi"/>
          <w:sz w:val="24"/>
          <w:szCs w:val="24"/>
          <w:highlight w:val="yellow"/>
          <w:lang w:val="en-US"/>
        </w:rPr>
        <w:t>-P</w:t>
      </w:r>
      <w:r>
        <w:rPr>
          <w:rFonts w:asciiTheme="majorBidi" w:eastAsia="Times New Roman" w:hAnsiTheme="majorBidi" w:cstheme="majorBidi"/>
          <w:sz w:val="24"/>
          <w:szCs w:val="24"/>
          <w:highlight w:val="yellow"/>
          <w:lang w:val="en-US"/>
        </w:rPr>
        <w:t>aul</w:t>
      </w:r>
      <w:r w:rsidRPr="00D5576C">
        <w:rPr>
          <w:rFonts w:asciiTheme="majorBidi" w:eastAsia="Times New Roman" w:hAnsiTheme="majorBidi" w:cstheme="majorBidi"/>
          <w:sz w:val="24"/>
          <w:szCs w:val="24"/>
          <w:highlight w:val="yellow"/>
          <w:lang w:val="en-US"/>
        </w:rPr>
        <w:t xml:space="preserve"> D</w:t>
      </w:r>
      <w:r>
        <w:rPr>
          <w:rFonts w:asciiTheme="majorBidi" w:eastAsia="Times New Roman" w:hAnsiTheme="majorBidi" w:cstheme="majorBidi"/>
          <w:sz w:val="24"/>
          <w:szCs w:val="24"/>
          <w:highlight w:val="yellow"/>
          <w:lang w:val="en-US"/>
        </w:rPr>
        <w:t>ana</w:t>
      </w:r>
      <w:r w:rsidRPr="00D5576C">
        <w:rPr>
          <w:rFonts w:asciiTheme="majorBidi" w:eastAsia="Times New Roman" w:hAnsiTheme="majorBidi" w:cstheme="majorBidi"/>
          <w:sz w:val="24"/>
          <w:szCs w:val="24"/>
          <w:highlight w:val="yellow"/>
          <w:lang w:val="en-US"/>
        </w:rPr>
        <w:t xml:space="preserve"> and I</w:t>
      </w:r>
      <w:r>
        <w:rPr>
          <w:rFonts w:asciiTheme="majorBidi" w:eastAsia="Times New Roman" w:hAnsiTheme="majorBidi" w:cstheme="majorBidi"/>
          <w:sz w:val="24"/>
          <w:szCs w:val="24"/>
          <w:highlight w:val="yellow"/>
          <w:lang w:val="en-US"/>
        </w:rPr>
        <w:t xml:space="preserve">van </w:t>
      </w:r>
      <w:r w:rsidRPr="00D5576C">
        <w:rPr>
          <w:rFonts w:asciiTheme="majorBidi" w:eastAsia="Times New Roman" w:hAnsiTheme="majorBidi" w:cstheme="majorBidi"/>
          <w:sz w:val="24"/>
          <w:szCs w:val="24"/>
          <w:highlight w:val="yellow"/>
          <w:lang w:val="en-US"/>
        </w:rPr>
        <w:t>L</w:t>
      </w:r>
      <w:r>
        <w:rPr>
          <w:rFonts w:asciiTheme="majorBidi" w:eastAsia="Times New Roman" w:hAnsiTheme="majorBidi" w:cstheme="majorBidi"/>
          <w:sz w:val="24"/>
          <w:szCs w:val="24"/>
          <w:highlight w:val="yellow"/>
          <w:lang w:val="en-US"/>
        </w:rPr>
        <w:t xml:space="preserve">ight, (2020). </w:t>
      </w:r>
      <w:r w:rsidRPr="00D5576C">
        <w:rPr>
          <w:rFonts w:asciiTheme="majorBidi" w:eastAsia="Times New Roman" w:hAnsiTheme="majorBidi" w:cstheme="majorBidi"/>
          <w:sz w:val="24"/>
          <w:szCs w:val="24"/>
          <w:highlight w:val="yellow"/>
          <w:lang w:val="en-US"/>
        </w:rPr>
        <w:t>Overcoming the Liability of Foreignness:</w:t>
      </w:r>
      <w:r>
        <w:rPr>
          <w:rFonts w:asciiTheme="majorBidi" w:eastAsia="Times New Roman" w:hAnsiTheme="majorBidi" w:cstheme="majorBidi"/>
          <w:sz w:val="24"/>
          <w:szCs w:val="24"/>
          <w:highlight w:val="yellow"/>
          <w:lang w:val="en-US"/>
        </w:rPr>
        <w:t xml:space="preserve"> </w:t>
      </w:r>
      <w:r w:rsidRPr="00D5576C">
        <w:rPr>
          <w:rFonts w:asciiTheme="majorBidi" w:eastAsia="Times New Roman" w:hAnsiTheme="majorBidi" w:cstheme="majorBidi"/>
          <w:sz w:val="24"/>
          <w:szCs w:val="24"/>
          <w:highlight w:val="yellow"/>
          <w:lang w:val="en-US"/>
        </w:rPr>
        <w:t>A</w:t>
      </w:r>
      <w:r>
        <w:rPr>
          <w:rFonts w:asciiTheme="majorBidi" w:eastAsia="Times New Roman" w:hAnsiTheme="majorBidi" w:cstheme="majorBidi"/>
          <w:sz w:val="24"/>
          <w:szCs w:val="24"/>
          <w:highlight w:val="yellow"/>
          <w:lang w:val="en-US"/>
        </w:rPr>
        <w:t xml:space="preserve"> </w:t>
      </w:r>
      <w:r w:rsidRPr="00D5576C">
        <w:rPr>
          <w:rFonts w:asciiTheme="majorBidi" w:eastAsia="Times New Roman" w:hAnsiTheme="majorBidi" w:cstheme="majorBidi"/>
          <w:sz w:val="24"/>
          <w:szCs w:val="24"/>
          <w:highlight w:val="yellow"/>
          <w:lang w:val="en-US"/>
        </w:rPr>
        <w:t>Typology and Model of</w:t>
      </w:r>
      <w:r>
        <w:rPr>
          <w:rFonts w:asciiTheme="majorBidi" w:eastAsia="Times New Roman" w:hAnsiTheme="majorBidi" w:cstheme="majorBidi"/>
          <w:sz w:val="24"/>
          <w:szCs w:val="24"/>
          <w:highlight w:val="yellow"/>
          <w:lang w:val="en-US"/>
        </w:rPr>
        <w:t xml:space="preserve"> </w:t>
      </w:r>
      <w:r w:rsidRPr="00D5576C">
        <w:rPr>
          <w:rFonts w:asciiTheme="majorBidi" w:eastAsia="Times New Roman" w:hAnsiTheme="majorBidi" w:cstheme="majorBidi"/>
          <w:sz w:val="24"/>
          <w:szCs w:val="24"/>
          <w:highlight w:val="yellow"/>
          <w:lang w:val="en-US"/>
        </w:rPr>
        <w:t xml:space="preserve">Immigrant Entrepreneurs. </w:t>
      </w:r>
      <w:r w:rsidRPr="004D7B5A">
        <w:rPr>
          <w:rFonts w:asciiTheme="majorBidi" w:eastAsia="Times New Roman" w:hAnsiTheme="majorBidi" w:cstheme="majorBidi"/>
          <w:sz w:val="24"/>
          <w:szCs w:val="24"/>
          <w:highlight w:val="yellow"/>
          <w:lang w:val="en-US"/>
        </w:rPr>
        <w:t>European Management Review, Vol. 17, 701–717, (2020) DOI: 10.1111/emre.12392</w:t>
      </w:r>
    </w:p>
    <w:p w14:paraId="3B7B8AA7" w14:textId="676391C8" w:rsidR="004D16D6" w:rsidRPr="0015157C" w:rsidRDefault="004D16D6" w:rsidP="00EC4495">
      <w:pPr>
        <w:spacing w:after="0" w:line="360" w:lineRule="auto"/>
        <w:ind w:left="284" w:hanging="284"/>
        <w:rPr>
          <w:rFonts w:asciiTheme="majorBidi" w:eastAsia="Times New Roman" w:hAnsiTheme="majorBidi" w:cstheme="majorBidi"/>
          <w:sz w:val="24"/>
          <w:szCs w:val="24"/>
          <w:lang w:val="en-US"/>
        </w:rPr>
      </w:pPr>
      <w:r w:rsidRPr="0015157C">
        <w:rPr>
          <w:rFonts w:asciiTheme="majorBidi" w:eastAsia="Times New Roman" w:hAnsiTheme="majorBidi" w:cstheme="majorBidi"/>
          <w:sz w:val="24"/>
          <w:szCs w:val="24"/>
          <w:highlight w:val="yellow"/>
          <w:lang w:val="en-US"/>
        </w:rPr>
        <w:t xml:space="preserve">Haq, </w:t>
      </w:r>
      <w:proofErr w:type="spellStart"/>
      <w:r w:rsidRPr="0015157C">
        <w:rPr>
          <w:rFonts w:asciiTheme="majorBidi" w:eastAsia="Times New Roman" w:hAnsiTheme="majorBidi" w:cstheme="majorBidi"/>
          <w:sz w:val="24"/>
          <w:szCs w:val="24"/>
          <w:highlight w:val="yellow"/>
          <w:lang w:val="en-US"/>
        </w:rPr>
        <w:t>Muhibul</w:t>
      </w:r>
      <w:proofErr w:type="spellEnd"/>
      <w:r w:rsidRPr="0015157C">
        <w:rPr>
          <w:rFonts w:asciiTheme="majorBidi" w:eastAsia="Times New Roman" w:hAnsiTheme="majorBidi" w:cstheme="majorBidi"/>
          <w:sz w:val="24"/>
          <w:szCs w:val="24"/>
          <w:highlight w:val="yellow"/>
          <w:lang w:val="en-US"/>
        </w:rPr>
        <w:t xml:space="preserve">, Martin Johanson, Julie Davies, Wilson Ng &amp; Léo-Paul Dana (2023), </w:t>
      </w:r>
      <w:proofErr w:type="spellStart"/>
      <w:r w:rsidRPr="0015157C">
        <w:rPr>
          <w:rFonts w:asciiTheme="majorBidi" w:eastAsia="Times New Roman" w:hAnsiTheme="majorBidi" w:cstheme="majorBidi"/>
          <w:sz w:val="24"/>
          <w:szCs w:val="24"/>
          <w:highlight w:val="yellow"/>
          <w:lang w:val="en-US"/>
        </w:rPr>
        <w:t>Bourdieusian</w:t>
      </w:r>
      <w:proofErr w:type="spellEnd"/>
      <w:r w:rsidRPr="0015157C">
        <w:rPr>
          <w:rFonts w:asciiTheme="majorBidi" w:eastAsia="Times New Roman" w:hAnsiTheme="majorBidi" w:cstheme="majorBidi"/>
          <w:sz w:val="24"/>
          <w:szCs w:val="24"/>
          <w:highlight w:val="yellow"/>
          <w:lang w:val="en-US"/>
        </w:rPr>
        <w:t xml:space="preserve"> and resource-based perspectives on ethnic minority microbusinesses: The construction of a culture-induced entrepreneurship model, Journal of Small Business Management, DOI: 10.1080/00472778.2023.2192760</w:t>
      </w:r>
    </w:p>
    <w:p w14:paraId="4ABD607A" w14:textId="77777777" w:rsidR="00DA01FB" w:rsidRPr="000B7BEC" w:rsidRDefault="00DA01FB" w:rsidP="00DA01FB">
      <w:pPr>
        <w:spacing w:after="0" w:line="360" w:lineRule="auto"/>
        <w:ind w:left="284" w:hanging="284"/>
        <w:rPr>
          <w:rFonts w:asciiTheme="majorBidi" w:eastAsia="Times New Roman" w:hAnsiTheme="majorBidi" w:cstheme="majorBidi"/>
          <w:sz w:val="24"/>
          <w:szCs w:val="24"/>
        </w:rPr>
      </w:pPr>
      <w:r w:rsidRPr="000B7BEC">
        <w:rPr>
          <w:rFonts w:asciiTheme="majorBidi" w:eastAsia="Times New Roman" w:hAnsiTheme="majorBidi" w:cstheme="majorBidi"/>
          <w:sz w:val="24"/>
          <w:szCs w:val="24"/>
        </w:rPr>
        <w:t xml:space="preserve">Invernizzi, Carlo. (1905). </w:t>
      </w:r>
      <w:r w:rsidRPr="000B7BEC">
        <w:rPr>
          <w:rFonts w:asciiTheme="majorBidi" w:eastAsia="Times New Roman" w:hAnsiTheme="majorBidi" w:cstheme="majorBidi"/>
          <w:iCs/>
          <w:sz w:val="24"/>
          <w:szCs w:val="24"/>
        </w:rPr>
        <w:t>Gli ebrei a Pavia</w:t>
      </w:r>
      <w:r w:rsidRPr="000B7BEC">
        <w:rPr>
          <w:rFonts w:asciiTheme="majorBidi" w:eastAsia="Times New Roman" w:hAnsiTheme="majorBidi" w:cstheme="majorBidi"/>
          <w:i/>
          <w:sz w:val="24"/>
          <w:szCs w:val="24"/>
        </w:rPr>
        <w:t xml:space="preserve">, </w:t>
      </w:r>
      <w:r w:rsidRPr="000B7BEC">
        <w:rPr>
          <w:rFonts w:asciiTheme="majorBidi" w:eastAsia="Times New Roman" w:hAnsiTheme="majorBidi" w:cstheme="majorBidi"/>
          <w:sz w:val="24"/>
          <w:szCs w:val="24"/>
        </w:rPr>
        <w:t xml:space="preserve">Pavia 1905: Contributo alla storia dell’Ebraismo nel ducato di Milano. </w:t>
      </w:r>
      <w:r w:rsidRPr="000B7BEC">
        <w:rPr>
          <w:rFonts w:asciiTheme="majorBidi" w:eastAsia="Times New Roman" w:hAnsiTheme="majorBidi" w:cstheme="majorBidi"/>
          <w:i/>
          <w:iCs/>
          <w:sz w:val="24"/>
          <w:szCs w:val="24"/>
        </w:rPr>
        <w:t>Bollettino della Societa Pavese di Storia Patria, 5</w:t>
      </w:r>
      <w:r w:rsidRPr="000B7BEC">
        <w:rPr>
          <w:rFonts w:asciiTheme="majorBidi" w:eastAsia="Times New Roman" w:hAnsiTheme="majorBidi" w:cstheme="majorBidi"/>
          <w:sz w:val="24"/>
          <w:szCs w:val="24"/>
        </w:rPr>
        <w:t>, 191‒240, 281‒319.</w:t>
      </w:r>
    </w:p>
    <w:p w14:paraId="5E2AF2F3" w14:textId="77777777" w:rsidR="00DA01FB" w:rsidRPr="0015157C" w:rsidRDefault="00DA01FB" w:rsidP="00DA01FB">
      <w:pPr>
        <w:spacing w:after="0" w:line="360" w:lineRule="auto"/>
        <w:ind w:left="284" w:hanging="284"/>
        <w:rPr>
          <w:rFonts w:asciiTheme="majorBidi" w:eastAsia="Times New Roman" w:hAnsiTheme="majorBidi" w:cstheme="majorBidi"/>
          <w:sz w:val="24"/>
          <w:szCs w:val="24"/>
          <w:lang w:val="en-US"/>
        </w:rPr>
      </w:pPr>
      <w:r w:rsidRPr="000B7BEC">
        <w:rPr>
          <w:rFonts w:asciiTheme="majorBidi" w:eastAsia="Times New Roman" w:hAnsiTheme="majorBidi" w:cstheme="majorBidi"/>
          <w:sz w:val="24"/>
          <w:szCs w:val="24"/>
        </w:rPr>
        <w:t xml:space="preserve">Israel, Jonathan I. (1985). </w:t>
      </w:r>
      <w:r w:rsidRPr="0015157C">
        <w:rPr>
          <w:rFonts w:asciiTheme="majorBidi" w:eastAsia="Times New Roman" w:hAnsiTheme="majorBidi" w:cstheme="majorBidi"/>
          <w:i/>
          <w:iCs/>
          <w:sz w:val="24"/>
          <w:szCs w:val="24"/>
          <w:lang w:val="en-US"/>
        </w:rPr>
        <w:t>European Jewry in the age of mercantilism, 1550–1750</w:t>
      </w:r>
      <w:r w:rsidRPr="0015157C">
        <w:rPr>
          <w:rFonts w:asciiTheme="majorBidi" w:eastAsia="Times New Roman" w:hAnsiTheme="majorBidi" w:cstheme="majorBidi"/>
          <w:sz w:val="24"/>
          <w:szCs w:val="24"/>
          <w:lang w:val="en-US"/>
        </w:rPr>
        <w:t>. Oxford: Oxford University Press.</w:t>
      </w:r>
    </w:p>
    <w:p w14:paraId="30B72AD2" w14:textId="77777777" w:rsidR="00DA01FB" w:rsidRPr="000B7BEC" w:rsidRDefault="00DA01FB" w:rsidP="00DA01FB">
      <w:pPr>
        <w:spacing w:after="0" w:line="360" w:lineRule="auto"/>
        <w:ind w:left="284" w:hanging="284"/>
        <w:rPr>
          <w:rFonts w:asciiTheme="majorBidi" w:eastAsia="Times New Roman" w:hAnsiTheme="majorBidi" w:cstheme="majorBidi"/>
          <w:sz w:val="24"/>
          <w:szCs w:val="24"/>
        </w:rPr>
      </w:pPr>
      <w:r w:rsidRPr="0015157C">
        <w:rPr>
          <w:rFonts w:asciiTheme="majorBidi" w:eastAsia="Times New Roman" w:hAnsiTheme="majorBidi" w:cstheme="majorBidi"/>
          <w:sz w:val="24"/>
          <w:szCs w:val="24"/>
          <w:lang w:val="en-US"/>
        </w:rPr>
        <w:t xml:space="preserve">Israel, Jonathan I. (2002). </w:t>
      </w:r>
      <w:r w:rsidRPr="0015157C">
        <w:rPr>
          <w:rFonts w:asciiTheme="majorBidi" w:eastAsia="Times New Roman" w:hAnsiTheme="majorBidi" w:cstheme="majorBidi"/>
          <w:i/>
          <w:iCs/>
          <w:sz w:val="24"/>
          <w:szCs w:val="24"/>
          <w:lang w:val="en-US"/>
        </w:rPr>
        <w:t>Diaspora within a diaspora: Jews, crypto-Jews, and the world maritime empires (1540‒1740)</w:t>
      </w:r>
      <w:r w:rsidRPr="0015157C">
        <w:rPr>
          <w:rFonts w:asciiTheme="majorBidi" w:eastAsia="Times New Roman" w:hAnsiTheme="majorBidi" w:cstheme="majorBidi"/>
          <w:sz w:val="24"/>
          <w:szCs w:val="24"/>
          <w:lang w:val="en-US"/>
        </w:rPr>
        <w:t xml:space="preserve">. </w:t>
      </w:r>
      <w:r w:rsidRPr="000B7BEC">
        <w:rPr>
          <w:rFonts w:asciiTheme="majorBidi" w:eastAsia="Times New Roman" w:hAnsiTheme="majorBidi" w:cstheme="majorBidi"/>
          <w:sz w:val="24"/>
          <w:szCs w:val="24"/>
        </w:rPr>
        <w:t xml:space="preserve">Brill: Leiden. </w:t>
      </w:r>
    </w:p>
    <w:p w14:paraId="7DF28C42" w14:textId="23160D27" w:rsidR="00DA01FB" w:rsidRDefault="00DA01FB" w:rsidP="00DA01FB">
      <w:pPr>
        <w:shd w:val="clear" w:color="auto" w:fill="FFFFFF"/>
        <w:spacing w:after="0" w:line="360" w:lineRule="auto"/>
        <w:ind w:left="284" w:hanging="284"/>
        <w:rPr>
          <w:rFonts w:asciiTheme="majorBidi" w:hAnsiTheme="majorBidi" w:cstheme="majorBidi"/>
          <w:sz w:val="24"/>
          <w:szCs w:val="24"/>
        </w:rPr>
      </w:pPr>
      <w:r w:rsidRPr="000B7BEC">
        <w:rPr>
          <w:rFonts w:asciiTheme="majorBidi" w:hAnsiTheme="majorBidi" w:cstheme="majorBidi"/>
          <w:sz w:val="24"/>
          <w:szCs w:val="24"/>
        </w:rPr>
        <w:lastRenderedPageBreak/>
        <w:t xml:space="preserve">Jacopetti, Ircas Nicola. (1962‒1964). Monete e prezzi a Cremona dal XVI al XVIII secolo. </w:t>
      </w:r>
      <w:r w:rsidRPr="000B7BEC">
        <w:rPr>
          <w:rFonts w:asciiTheme="majorBidi" w:hAnsiTheme="majorBidi" w:cstheme="majorBidi"/>
          <w:i/>
          <w:iCs/>
          <w:sz w:val="24"/>
          <w:szCs w:val="24"/>
        </w:rPr>
        <w:t xml:space="preserve">Annali della Biblioteca Governativa e Libreria Civica di Cremona, </w:t>
      </w:r>
      <w:r w:rsidR="0091204C">
        <w:rPr>
          <w:rFonts w:asciiTheme="majorBidi" w:hAnsiTheme="majorBidi" w:cstheme="majorBidi"/>
          <w:i/>
          <w:iCs/>
          <w:sz w:val="24"/>
          <w:szCs w:val="24"/>
        </w:rPr>
        <w:t xml:space="preserve">XV, </w:t>
      </w:r>
      <w:r w:rsidR="0091204C" w:rsidRPr="0091204C">
        <w:rPr>
          <w:rFonts w:asciiTheme="majorBidi" w:hAnsiTheme="majorBidi" w:cstheme="majorBidi"/>
          <w:sz w:val="24"/>
          <w:szCs w:val="24"/>
        </w:rPr>
        <w:t xml:space="preserve">151 – 157. </w:t>
      </w:r>
    </w:p>
    <w:p w14:paraId="4A2DE476" w14:textId="360F895D" w:rsidR="00E30CDB" w:rsidRPr="00E30CDB" w:rsidRDefault="00E30CDB" w:rsidP="00E30CDB">
      <w:pPr>
        <w:shd w:val="clear" w:color="auto" w:fill="FFFFFF"/>
        <w:spacing w:after="0" w:line="360" w:lineRule="auto"/>
        <w:ind w:left="284" w:hanging="284"/>
        <w:rPr>
          <w:rFonts w:asciiTheme="majorBidi" w:hAnsiTheme="majorBidi" w:cstheme="majorBidi"/>
          <w:sz w:val="24"/>
          <w:szCs w:val="24"/>
          <w:lang w:val="en-US"/>
        </w:rPr>
      </w:pPr>
      <w:r w:rsidRPr="00E30CDB">
        <w:rPr>
          <w:rFonts w:asciiTheme="majorBidi" w:hAnsiTheme="majorBidi" w:cstheme="majorBidi"/>
          <w:sz w:val="24"/>
          <w:szCs w:val="24"/>
          <w:lang w:val="en-US"/>
        </w:rPr>
        <w:t>Light, I</w:t>
      </w:r>
      <w:r>
        <w:rPr>
          <w:rFonts w:asciiTheme="majorBidi" w:hAnsiTheme="majorBidi" w:cstheme="majorBidi"/>
          <w:sz w:val="24"/>
          <w:szCs w:val="24"/>
          <w:lang w:val="en-US"/>
        </w:rPr>
        <w:t>van</w:t>
      </w:r>
      <w:r w:rsidRPr="00E30CDB">
        <w:rPr>
          <w:rFonts w:asciiTheme="majorBidi" w:hAnsiTheme="majorBidi" w:cstheme="majorBidi"/>
          <w:sz w:val="24"/>
          <w:szCs w:val="24"/>
          <w:lang w:val="en-US"/>
        </w:rPr>
        <w:t xml:space="preserve"> (2010a). The religious ethic of the Protestant ethnics. In L. Dana (Ed.), </w:t>
      </w:r>
      <w:r w:rsidRPr="00E30CDB">
        <w:rPr>
          <w:rFonts w:asciiTheme="majorBidi" w:hAnsiTheme="majorBidi" w:cstheme="majorBidi"/>
          <w:i/>
          <w:iCs/>
          <w:sz w:val="24"/>
          <w:szCs w:val="24"/>
          <w:lang w:val="en-US"/>
        </w:rPr>
        <w:t>Entrepreneurship and religion</w:t>
      </w:r>
      <w:r>
        <w:rPr>
          <w:rFonts w:asciiTheme="majorBidi" w:hAnsiTheme="majorBidi" w:cstheme="majorBidi"/>
          <w:i/>
          <w:iCs/>
          <w:sz w:val="24"/>
          <w:szCs w:val="24"/>
          <w:lang w:val="en-US"/>
        </w:rPr>
        <w:t xml:space="preserve">. </w:t>
      </w:r>
      <w:r w:rsidRPr="00E30CDB">
        <w:rPr>
          <w:rFonts w:asciiTheme="majorBidi" w:hAnsiTheme="majorBidi" w:cstheme="majorBidi"/>
          <w:sz w:val="24"/>
          <w:szCs w:val="24"/>
          <w:lang w:val="en-US"/>
        </w:rPr>
        <w:t>Cheltenham, U.K.: Edward Elgar, pp. 168–183.</w:t>
      </w:r>
    </w:p>
    <w:p w14:paraId="20EA2608" w14:textId="5DA2689E" w:rsidR="00E30CDB" w:rsidRPr="004D7B5A" w:rsidRDefault="00E30CDB" w:rsidP="00E30CDB">
      <w:pPr>
        <w:shd w:val="clear" w:color="auto" w:fill="FFFFFF"/>
        <w:spacing w:after="0" w:line="360" w:lineRule="auto"/>
        <w:ind w:left="284" w:hanging="284"/>
        <w:rPr>
          <w:rFonts w:asciiTheme="majorBidi" w:hAnsiTheme="majorBidi" w:cstheme="majorBidi"/>
          <w:sz w:val="24"/>
          <w:szCs w:val="24"/>
          <w:lang w:val="pt-PT"/>
        </w:rPr>
      </w:pPr>
      <w:r w:rsidRPr="004D7B5A">
        <w:rPr>
          <w:rFonts w:asciiTheme="majorBidi" w:hAnsiTheme="majorBidi" w:cstheme="majorBidi"/>
          <w:sz w:val="24"/>
          <w:szCs w:val="24"/>
          <w:lang w:val="pt-PT"/>
        </w:rPr>
        <w:t>(pp. 168–183). Cheltenham, U.K.: Edward Elgar.</w:t>
      </w:r>
    </w:p>
    <w:p w14:paraId="1617F258" w14:textId="7A20F322" w:rsidR="005D2307" w:rsidRPr="000B7BEC" w:rsidRDefault="005D2307" w:rsidP="005D2307">
      <w:pPr>
        <w:spacing w:after="0" w:line="360" w:lineRule="auto"/>
        <w:ind w:left="284" w:hanging="284"/>
        <w:rPr>
          <w:rFonts w:asciiTheme="majorBidi" w:eastAsia="Times New Roman" w:hAnsiTheme="majorBidi" w:cstheme="majorBidi"/>
          <w:sz w:val="24"/>
          <w:szCs w:val="24"/>
          <w:rtl/>
        </w:rPr>
      </w:pPr>
      <w:r w:rsidRPr="000D3EBB">
        <w:rPr>
          <w:rFonts w:asciiTheme="majorBidi" w:eastAsia="Times New Roman" w:hAnsiTheme="majorBidi" w:cstheme="majorBidi"/>
          <w:sz w:val="24"/>
          <w:szCs w:val="24"/>
          <w:highlight w:val="yellow"/>
          <w:lang w:val="en-US"/>
        </w:rPr>
        <w:t>Light, Ivan (2010</w:t>
      </w:r>
      <w:r w:rsidR="00E30CDB">
        <w:rPr>
          <w:rFonts w:asciiTheme="majorBidi" w:eastAsia="Times New Roman" w:hAnsiTheme="majorBidi" w:cstheme="majorBidi"/>
          <w:sz w:val="24"/>
          <w:szCs w:val="24"/>
          <w:highlight w:val="yellow"/>
          <w:lang w:val="en-US"/>
        </w:rPr>
        <w:t>b</w:t>
      </w:r>
      <w:r w:rsidRPr="000D3EBB">
        <w:rPr>
          <w:rFonts w:asciiTheme="majorBidi" w:eastAsia="Times New Roman" w:hAnsiTheme="majorBidi" w:cstheme="majorBidi"/>
          <w:sz w:val="24"/>
          <w:szCs w:val="24"/>
          <w:highlight w:val="yellow"/>
          <w:lang w:val="en-US"/>
        </w:rPr>
        <w:t xml:space="preserve">). </w:t>
      </w:r>
      <w:r w:rsidRPr="0015157C">
        <w:rPr>
          <w:rFonts w:asciiTheme="majorBidi" w:eastAsia="Times New Roman" w:hAnsiTheme="majorBidi" w:cstheme="majorBidi"/>
          <w:sz w:val="24"/>
          <w:szCs w:val="24"/>
          <w:highlight w:val="yellow"/>
          <w:lang w:val="en-US"/>
        </w:rPr>
        <w:t xml:space="preserve">“Transnational Entrepreneurs in an English-Speaking World.” Die </w:t>
      </w:r>
      <w:proofErr w:type="spellStart"/>
      <w:r w:rsidRPr="0015157C">
        <w:rPr>
          <w:rFonts w:asciiTheme="majorBidi" w:eastAsia="Times New Roman" w:hAnsiTheme="majorBidi" w:cstheme="majorBidi"/>
          <w:sz w:val="24"/>
          <w:szCs w:val="24"/>
          <w:highlight w:val="yellow"/>
          <w:lang w:val="en-US"/>
        </w:rPr>
        <w:t>Erde</w:t>
      </w:r>
      <w:proofErr w:type="spellEnd"/>
      <w:r w:rsidRPr="0015157C">
        <w:rPr>
          <w:rFonts w:asciiTheme="majorBidi" w:eastAsia="Times New Roman" w:hAnsiTheme="majorBidi" w:cstheme="majorBidi"/>
          <w:sz w:val="24"/>
          <w:szCs w:val="24"/>
          <w:highlight w:val="yellow"/>
          <w:lang w:val="en-US"/>
        </w:rPr>
        <w:t xml:space="preserve"> 141 nos. 1-2 (2010): 1 – 16.</w:t>
      </w:r>
    </w:p>
    <w:p w14:paraId="7A34AB51" w14:textId="77777777" w:rsidR="00DD3E84" w:rsidRPr="0015157C" w:rsidRDefault="00DD3E84" w:rsidP="00DD3E84">
      <w:pPr>
        <w:spacing w:after="0" w:line="360" w:lineRule="auto"/>
        <w:ind w:left="284" w:hanging="284"/>
        <w:rPr>
          <w:rFonts w:asciiTheme="majorBidi" w:eastAsia="Times New Roman" w:hAnsiTheme="majorBidi" w:cstheme="majorBidi"/>
          <w:sz w:val="24"/>
          <w:szCs w:val="24"/>
          <w:lang w:val="en-US"/>
        </w:rPr>
      </w:pPr>
      <w:r w:rsidRPr="0015157C">
        <w:rPr>
          <w:rFonts w:asciiTheme="majorBidi" w:eastAsia="Times New Roman" w:hAnsiTheme="majorBidi" w:cstheme="majorBidi"/>
          <w:sz w:val="24"/>
          <w:szCs w:val="24"/>
          <w:lang w:val="en-US"/>
        </w:rPr>
        <w:t xml:space="preserve">Light, I., &amp; Dana, L.-P. (2013). Boundaries of social capital in entrepreneurship. Entrepreneurship Theory &amp; Practice, 37(3), 603–624. </w:t>
      </w:r>
      <w:hyperlink r:id="rId10" w:history="1">
        <w:r w:rsidRPr="0015157C">
          <w:rPr>
            <w:rFonts w:asciiTheme="majorBidi" w:eastAsia="Times New Roman" w:hAnsiTheme="majorBidi" w:cstheme="majorBidi"/>
            <w:sz w:val="24"/>
            <w:szCs w:val="24"/>
            <w:lang w:val="en-US"/>
          </w:rPr>
          <w:t>https://doi.org/10.1111/etap.12016</w:t>
        </w:r>
      </w:hyperlink>
      <w:r w:rsidRPr="0015157C">
        <w:rPr>
          <w:rFonts w:asciiTheme="majorBidi" w:eastAsia="Times New Roman" w:hAnsiTheme="majorBidi" w:cstheme="majorBidi"/>
          <w:sz w:val="24"/>
          <w:szCs w:val="24"/>
          <w:lang w:val="en-US"/>
        </w:rPr>
        <w:t xml:space="preserve">  </w:t>
      </w:r>
    </w:p>
    <w:p w14:paraId="3F64C957" w14:textId="7F9A5BC4" w:rsidR="00DA01FB" w:rsidRPr="0015157C" w:rsidRDefault="00DA01FB" w:rsidP="00DA01FB">
      <w:pPr>
        <w:spacing w:after="0" w:line="360" w:lineRule="auto"/>
        <w:ind w:left="284" w:hanging="284"/>
        <w:rPr>
          <w:rFonts w:asciiTheme="majorBidi" w:eastAsia="Times New Roman" w:hAnsiTheme="majorBidi" w:cstheme="majorBidi"/>
          <w:sz w:val="24"/>
          <w:szCs w:val="24"/>
          <w:lang w:val="en-US"/>
        </w:rPr>
      </w:pPr>
      <w:r w:rsidRPr="0015157C">
        <w:rPr>
          <w:rFonts w:asciiTheme="majorBidi" w:eastAsia="Times New Roman" w:hAnsiTheme="majorBidi" w:cstheme="majorBidi"/>
          <w:sz w:val="24"/>
          <w:szCs w:val="24"/>
          <w:lang w:val="en-US"/>
        </w:rPr>
        <w:t xml:space="preserve">Light, Ivan, &amp; Dana, Léo-Paul. (2020). </w:t>
      </w:r>
      <w:r w:rsidRPr="0015157C">
        <w:rPr>
          <w:rFonts w:asciiTheme="majorBidi" w:eastAsia="Times New Roman" w:hAnsiTheme="majorBidi" w:cstheme="majorBidi"/>
          <w:i/>
          <w:iCs/>
          <w:sz w:val="24"/>
          <w:szCs w:val="24"/>
          <w:lang w:val="en-US"/>
        </w:rPr>
        <w:t>Entrepreneurs and capitalism since Luther: Rediscovering the moral economy</w:t>
      </w:r>
      <w:r w:rsidRPr="0015157C">
        <w:rPr>
          <w:rFonts w:asciiTheme="majorBidi" w:eastAsia="Times New Roman" w:hAnsiTheme="majorBidi" w:cstheme="majorBidi"/>
          <w:sz w:val="24"/>
          <w:szCs w:val="24"/>
          <w:lang w:val="en-US"/>
        </w:rPr>
        <w:t>. Blue Ridge Summit, PA: Lexington. </w:t>
      </w:r>
    </w:p>
    <w:p w14:paraId="188CE2D4"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proofErr w:type="spellStart"/>
      <w:r w:rsidRPr="0015157C">
        <w:rPr>
          <w:rFonts w:asciiTheme="majorBidi" w:hAnsiTheme="majorBidi" w:cstheme="majorBidi"/>
          <w:sz w:val="24"/>
          <w:szCs w:val="24"/>
          <w:lang w:val="en-US"/>
        </w:rPr>
        <w:t>Malanima</w:t>
      </w:r>
      <w:proofErr w:type="spellEnd"/>
      <w:r w:rsidRPr="0015157C">
        <w:rPr>
          <w:rFonts w:asciiTheme="majorBidi" w:hAnsiTheme="majorBidi" w:cstheme="majorBidi"/>
          <w:sz w:val="24"/>
          <w:szCs w:val="24"/>
          <w:lang w:val="en-US"/>
        </w:rPr>
        <w:t xml:space="preserve">, Paolo. (2009). </w:t>
      </w:r>
      <w:r w:rsidRPr="0015157C">
        <w:rPr>
          <w:rFonts w:asciiTheme="majorBidi" w:hAnsiTheme="majorBidi" w:cstheme="majorBidi"/>
          <w:i/>
          <w:iCs/>
          <w:sz w:val="24"/>
          <w:szCs w:val="24"/>
          <w:lang w:val="en-US"/>
        </w:rPr>
        <w:t>Pre-modern European economy: One thousand years (10</w:t>
      </w:r>
      <w:r w:rsidRPr="0015157C">
        <w:rPr>
          <w:rFonts w:asciiTheme="majorBidi" w:hAnsiTheme="majorBidi" w:cstheme="majorBidi"/>
          <w:i/>
          <w:iCs/>
          <w:sz w:val="24"/>
          <w:szCs w:val="24"/>
          <w:vertAlign w:val="superscript"/>
          <w:lang w:val="en-US"/>
        </w:rPr>
        <w:t>th</w:t>
      </w:r>
      <w:r w:rsidRPr="0015157C">
        <w:rPr>
          <w:rFonts w:asciiTheme="majorBidi" w:hAnsiTheme="majorBidi" w:cstheme="majorBidi"/>
          <w:i/>
          <w:iCs/>
          <w:sz w:val="24"/>
          <w:szCs w:val="24"/>
          <w:lang w:val="en-US"/>
        </w:rPr>
        <w:t>‒19th Centuries)</w:t>
      </w:r>
      <w:r w:rsidRPr="0015157C">
        <w:rPr>
          <w:rFonts w:asciiTheme="majorBidi" w:hAnsiTheme="majorBidi" w:cstheme="majorBidi"/>
          <w:sz w:val="24"/>
          <w:szCs w:val="24"/>
          <w:lang w:val="en-US"/>
        </w:rPr>
        <w:t xml:space="preserve">. Leiden: Brill. </w:t>
      </w:r>
    </w:p>
    <w:p w14:paraId="6FE698C8" w14:textId="77777777" w:rsidR="00DA01FB" w:rsidRDefault="00DA01FB" w:rsidP="00DA01FB">
      <w:pPr>
        <w:spacing w:after="0" w:line="360" w:lineRule="auto"/>
        <w:ind w:left="284" w:hanging="284"/>
        <w:rPr>
          <w:rFonts w:asciiTheme="majorBidi" w:hAnsiTheme="majorBidi" w:cstheme="majorBidi"/>
          <w:sz w:val="24"/>
          <w:szCs w:val="24"/>
          <w:lang w:val="en-US"/>
        </w:rPr>
      </w:pPr>
      <w:proofErr w:type="spellStart"/>
      <w:r w:rsidRPr="0015157C">
        <w:rPr>
          <w:rFonts w:asciiTheme="majorBidi" w:hAnsiTheme="majorBidi" w:cstheme="majorBidi"/>
          <w:sz w:val="24"/>
          <w:szCs w:val="24"/>
          <w:lang w:val="en-US"/>
        </w:rPr>
        <w:t>Malanima</w:t>
      </w:r>
      <w:proofErr w:type="spellEnd"/>
      <w:r w:rsidRPr="0015157C">
        <w:rPr>
          <w:rFonts w:asciiTheme="majorBidi" w:hAnsiTheme="majorBidi" w:cstheme="majorBidi"/>
          <w:sz w:val="24"/>
          <w:szCs w:val="24"/>
          <w:lang w:val="en-US"/>
        </w:rPr>
        <w:t xml:space="preserve">, Paolo. (2022). </w:t>
      </w:r>
      <w:r w:rsidRPr="0015157C">
        <w:rPr>
          <w:rFonts w:asciiTheme="majorBidi" w:hAnsiTheme="majorBidi" w:cstheme="majorBidi"/>
          <w:i/>
          <w:iCs/>
          <w:sz w:val="24"/>
          <w:szCs w:val="24"/>
          <w:lang w:val="en-US"/>
        </w:rPr>
        <w:t>The economy of Renaissance Italy</w:t>
      </w:r>
      <w:r w:rsidRPr="0015157C">
        <w:rPr>
          <w:rFonts w:asciiTheme="majorBidi" w:hAnsiTheme="majorBidi" w:cstheme="majorBidi"/>
          <w:sz w:val="24"/>
          <w:szCs w:val="24"/>
          <w:lang w:val="en-US"/>
        </w:rPr>
        <w:t>. London/New York: Routledge.</w:t>
      </w:r>
    </w:p>
    <w:p w14:paraId="0A72ACF8" w14:textId="77777777" w:rsidR="001F260E" w:rsidRPr="001F260E" w:rsidRDefault="001F260E" w:rsidP="001F260E">
      <w:pPr>
        <w:spacing w:after="0" w:line="360" w:lineRule="auto"/>
        <w:ind w:left="284" w:hanging="284"/>
        <w:rPr>
          <w:rFonts w:asciiTheme="majorBidi" w:hAnsiTheme="majorBidi" w:cstheme="majorBidi"/>
          <w:sz w:val="24"/>
          <w:szCs w:val="24"/>
          <w:lang w:val="en-US"/>
        </w:rPr>
      </w:pPr>
      <w:proofErr w:type="spellStart"/>
      <w:r w:rsidRPr="001F260E">
        <w:rPr>
          <w:rFonts w:asciiTheme="majorBidi" w:hAnsiTheme="majorBidi" w:cstheme="majorBidi"/>
          <w:sz w:val="24"/>
          <w:szCs w:val="24"/>
          <w:lang w:val="en-US"/>
        </w:rPr>
        <w:t>Nourit</w:t>
      </w:r>
      <w:proofErr w:type="spellEnd"/>
      <w:r w:rsidRPr="001F260E">
        <w:rPr>
          <w:rFonts w:asciiTheme="majorBidi" w:hAnsiTheme="majorBidi" w:cstheme="majorBidi"/>
          <w:sz w:val="24"/>
          <w:szCs w:val="24"/>
          <w:lang w:val="en-US"/>
        </w:rPr>
        <w:t xml:space="preserve"> Melcer-Padon </w:t>
      </w:r>
      <w:r>
        <w:rPr>
          <w:rFonts w:asciiTheme="majorBidi" w:hAnsiTheme="majorBidi" w:cstheme="majorBidi"/>
          <w:sz w:val="24"/>
          <w:szCs w:val="24"/>
          <w:lang w:val="en-US"/>
        </w:rPr>
        <w:t>(</w:t>
      </w:r>
      <w:r w:rsidRPr="001F260E">
        <w:rPr>
          <w:rFonts w:asciiTheme="majorBidi" w:hAnsiTheme="majorBidi" w:cstheme="majorBidi"/>
          <w:sz w:val="24"/>
          <w:szCs w:val="24"/>
          <w:lang w:val="en-US"/>
        </w:rPr>
        <w:t>2019</w:t>
      </w:r>
      <w:r>
        <w:rPr>
          <w:rFonts w:asciiTheme="majorBidi" w:hAnsiTheme="majorBidi" w:cstheme="majorBidi"/>
          <w:sz w:val="24"/>
          <w:szCs w:val="24"/>
          <w:lang w:val="en-US"/>
        </w:rPr>
        <w:t>).</w:t>
      </w:r>
      <w:r w:rsidRPr="001F260E">
        <w:rPr>
          <w:rFonts w:asciiTheme="majorBidi" w:hAnsiTheme="majorBidi" w:cstheme="majorBidi"/>
          <w:sz w:val="24"/>
          <w:szCs w:val="24"/>
          <w:lang w:val="en-US"/>
        </w:rPr>
        <w:t xml:space="preserve"> Charity Begins at Home: Reflections on the Dowry</w:t>
      </w:r>
    </w:p>
    <w:p w14:paraId="4393D6D2" w14:textId="0B9E2168" w:rsidR="001F260E" w:rsidRDefault="001F260E" w:rsidP="001F260E">
      <w:pPr>
        <w:spacing w:after="0" w:line="360" w:lineRule="auto"/>
        <w:ind w:left="284" w:hanging="284"/>
        <w:rPr>
          <w:rFonts w:asciiTheme="majorBidi" w:hAnsiTheme="majorBidi" w:cstheme="majorBidi"/>
          <w:sz w:val="24"/>
          <w:szCs w:val="24"/>
          <w:lang w:val="en-US"/>
        </w:rPr>
      </w:pPr>
      <w:r w:rsidRPr="001F260E">
        <w:rPr>
          <w:rFonts w:asciiTheme="majorBidi" w:hAnsiTheme="majorBidi" w:cstheme="majorBidi"/>
          <w:sz w:val="24"/>
          <w:szCs w:val="24"/>
          <w:lang w:val="en-US"/>
        </w:rPr>
        <w:t>Society of Livorno. In</w:t>
      </w:r>
      <w:r>
        <w:rPr>
          <w:rFonts w:asciiTheme="majorBidi" w:hAnsiTheme="majorBidi" w:cstheme="majorBidi"/>
          <w:b/>
          <w:bCs/>
          <w:sz w:val="24"/>
          <w:szCs w:val="24"/>
          <w:lang w:val="en-US"/>
        </w:rPr>
        <w:t xml:space="preserve"> </w:t>
      </w:r>
      <w:r w:rsidRPr="00E0630B">
        <w:rPr>
          <w:rFonts w:asciiTheme="majorBidi" w:hAnsiTheme="majorBidi" w:cstheme="majorBidi"/>
          <w:sz w:val="24"/>
          <w:szCs w:val="24"/>
          <w:lang w:val="en-US"/>
        </w:rPr>
        <w:t xml:space="preserve">Y. Kaplan (Ed.), </w:t>
      </w:r>
      <w:r w:rsidRPr="0015157C">
        <w:rPr>
          <w:rFonts w:asciiTheme="majorBidi" w:hAnsiTheme="majorBidi" w:cstheme="majorBidi"/>
          <w:i/>
          <w:iCs/>
          <w:sz w:val="24"/>
          <w:szCs w:val="24"/>
          <w:lang w:val="en-US"/>
        </w:rPr>
        <w:t>Religious changes and cultural transformations in the early modern Western Sephardic communities</w:t>
      </w:r>
      <w:r w:rsidRPr="0015157C">
        <w:rPr>
          <w:rFonts w:asciiTheme="majorBidi" w:hAnsiTheme="majorBidi" w:cstheme="majorBidi"/>
          <w:sz w:val="24"/>
          <w:szCs w:val="24"/>
          <w:lang w:val="en-US"/>
        </w:rPr>
        <w:t xml:space="preserve"> (pp.</w:t>
      </w:r>
      <w:r>
        <w:rPr>
          <w:rFonts w:asciiTheme="majorBidi" w:hAnsiTheme="majorBidi" w:cstheme="majorBidi"/>
          <w:sz w:val="24"/>
          <w:szCs w:val="24"/>
          <w:lang w:val="en-US"/>
        </w:rPr>
        <w:t>346 – 380</w:t>
      </w:r>
      <w:r w:rsidRPr="0015157C">
        <w:rPr>
          <w:rFonts w:asciiTheme="majorBidi" w:hAnsiTheme="majorBidi" w:cstheme="majorBidi"/>
          <w:sz w:val="24"/>
          <w:szCs w:val="24"/>
          <w:lang w:val="en-US"/>
        </w:rPr>
        <w:t xml:space="preserve">). </w:t>
      </w:r>
      <w:r w:rsidRPr="001F260E">
        <w:rPr>
          <w:rFonts w:asciiTheme="majorBidi" w:hAnsiTheme="majorBidi" w:cstheme="majorBidi"/>
          <w:sz w:val="24"/>
          <w:szCs w:val="24"/>
          <w:lang w:val="en-US"/>
        </w:rPr>
        <w:t>Leiden: Brill.</w:t>
      </w:r>
    </w:p>
    <w:p w14:paraId="31FF9A50" w14:textId="19A50079" w:rsidR="001F260E" w:rsidRDefault="001F260E" w:rsidP="001F260E">
      <w:pPr>
        <w:spacing w:after="0" w:line="360" w:lineRule="auto"/>
        <w:ind w:left="284" w:hanging="284"/>
        <w:rPr>
          <w:rFonts w:asciiTheme="majorBidi" w:hAnsiTheme="majorBidi" w:cstheme="majorBidi"/>
          <w:sz w:val="24"/>
          <w:szCs w:val="24"/>
          <w:lang w:val="en-US"/>
        </w:rPr>
      </w:pPr>
      <w:r w:rsidRPr="001F260E">
        <w:rPr>
          <w:rFonts w:asciiTheme="majorBidi" w:hAnsiTheme="majorBidi" w:cstheme="majorBidi"/>
          <w:sz w:val="24"/>
          <w:szCs w:val="24"/>
          <w:lang w:val="en-US"/>
        </w:rPr>
        <w:t>doi:10.1163/9789004392489_014</w:t>
      </w:r>
    </w:p>
    <w:p w14:paraId="7C803294" w14:textId="77777777" w:rsidR="00DA01FB" w:rsidRPr="000B7BEC" w:rsidRDefault="00DA01FB" w:rsidP="00DA01FB">
      <w:pPr>
        <w:spacing w:after="0" w:line="360" w:lineRule="auto"/>
        <w:ind w:left="284" w:hanging="284"/>
        <w:rPr>
          <w:rFonts w:asciiTheme="majorBidi" w:hAnsiTheme="majorBidi" w:cstheme="majorBidi"/>
          <w:sz w:val="24"/>
          <w:szCs w:val="24"/>
        </w:rPr>
      </w:pPr>
      <w:r w:rsidRPr="0015157C">
        <w:rPr>
          <w:rFonts w:asciiTheme="majorBidi" w:hAnsiTheme="majorBidi" w:cstheme="majorBidi"/>
          <w:sz w:val="24"/>
          <w:szCs w:val="24"/>
          <w:lang w:val="en-US"/>
        </w:rPr>
        <w:t xml:space="preserve">Meron, Orly C. (1990). The decline of Jewish banking in Milan and the establishment of the S. Ambrogio Bank (1593): Were the two interrelated? </w:t>
      </w:r>
      <w:r w:rsidRPr="000B7BEC">
        <w:rPr>
          <w:rFonts w:asciiTheme="majorBidi" w:hAnsiTheme="majorBidi" w:cstheme="majorBidi"/>
          <w:i/>
          <w:iCs/>
          <w:sz w:val="24"/>
          <w:szCs w:val="24"/>
        </w:rPr>
        <w:t>Nuova Rivista Storica,</w:t>
      </w:r>
      <w:r w:rsidRPr="000B7BEC">
        <w:rPr>
          <w:rFonts w:asciiTheme="majorBidi" w:hAnsiTheme="majorBidi" w:cstheme="majorBidi"/>
          <w:sz w:val="24"/>
          <w:szCs w:val="24"/>
        </w:rPr>
        <w:t xml:space="preserve"> </w:t>
      </w:r>
      <w:r w:rsidRPr="000B7BEC">
        <w:rPr>
          <w:rFonts w:asciiTheme="majorBidi" w:hAnsiTheme="majorBidi" w:cstheme="majorBidi"/>
          <w:i/>
          <w:iCs/>
          <w:sz w:val="24"/>
          <w:szCs w:val="24"/>
        </w:rPr>
        <w:t>74</w:t>
      </w:r>
      <w:r w:rsidRPr="000B7BEC">
        <w:rPr>
          <w:rFonts w:asciiTheme="majorBidi" w:hAnsiTheme="majorBidi" w:cstheme="majorBidi"/>
          <w:sz w:val="24"/>
          <w:szCs w:val="24"/>
        </w:rPr>
        <w:t>, 369‒384.</w:t>
      </w:r>
    </w:p>
    <w:p w14:paraId="5D2156C5"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0B7BEC">
        <w:rPr>
          <w:rFonts w:asciiTheme="majorBidi" w:hAnsiTheme="majorBidi" w:cstheme="majorBidi"/>
          <w:sz w:val="24"/>
          <w:szCs w:val="24"/>
        </w:rPr>
        <w:t xml:space="preserve">Meron, Orly C. (1992). Il prestito ebraico nel Ducato di Milano nel periodo spagnolo (1535–1597). </w:t>
      </w:r>
      <w:proofErr w:type="spellStart"/>
      <w:r w:rsidRPr="0015157C">
        <w:rPr>
          <w:rFonts w:asciiTheme="majorBidi" w:hAnsiTheme="majorBidi" w:cstheme="majorBidi"/>
          <w:i/>
          <w:iCs/>
          <w:sz w:val="24"/>
          <w:szCs w:val="24"/>
          <w:lang w:val="en-US"/>
        </w:rPr>
        <w:t>Annuario</w:t>
      </w:r>
      <w:proofErr w:type="spellEnd"/>
      <w:r w:rsidRPr="0015157C">
        <w:rPr>
          <w:rFonts w:asciiTheme="majorBidi" w:hAnsiTheme="majorBidi" w:cstheme="majorBidi"/>
          <w:i/>
          <w:iCs/>
          <w:sz w:val="24"/>
          <w:szCs w:val="24"/>
          <w:lang w:val="en-US"/>
        </w:rPr>
        <w:t xml:space="preserve"> di Studi </w:t>
      </w:r>
      <w:proofErr w:type="spellStart"/>
      <w:r w:rsidRPr="0015157C">
        <w:rPr>
          <w:rFonts w:asciiTheme="majorBidi" w:hAnsiTheme="majorBidi" w:cstheme="majorBidi"/>
          <w:i/>
          <w:iCs/>
          <w:sz w:val="24"/>
          <w:szCs w:val="24"/>
          <w:lang w:val="en-US"/>
        </w:rPr>
        <w:t>Ebraici</w:t>
      </w:r>
      <w:proofErr w:type="spellEnd"/>
      <w:r w:rsidRPr="0015157C">
        <w:rPr>
          <w:rFonts w:asciiTheme="majorBidi" w:hAnsiTheme="majorBidi" w:cstheme="majorBidi"/>
          <w:i/>
          <w:iCs/>
          <w:sz w:val="24"/>
          <w:szCs w:val="24"/>
          <w:lang w:val="en-US"/>
        </w:rPr>
        <w:t>,</w:t>
      </w:r>
      <w:r w:rsidRPr="0015157C">
        <w:rPr>
          <w:rFonts w:asciiTheme="majorBidi" w:hAnsiTheme="majorBidi" w:cstheme="majorBidi"/>
          <w:sz w:val="24"/>
          <w:szCs w:val="24"/>
          <w:lang w:val="en-US"/>
        </w:rPr>
        <w:t xml:space="preserve"> </w:t>
      </w:r>
      <w:r w:rsidRPr="0015157C">
        <w:rPr>
          <w:rFonts w:asciiTheme="majorBidi" w:hAnsiTheme="majorBidi" w:cstheme="majorBidi"/>
          <w:i/>
          <w:iCs/>
          <w:sz w:val="24"/>
          <w:szCs w:val="24"/>
          <w:lang w:val="en-US"/>
        </w:rPr>
        <w:t>12</w:t>
      </w:r>
      <w:r w:rsidRPr="0015157C">
        <w:rPr>
          <w:rFonts w:asciiTheme="majorBidi" w:hAnsiTheme="majorBidi" w:cstheme="majorBidi"/>
          <w:sz w:val="24"/>
          <w:szCs w:val="24"/>
          <w:lang w:val="en-US"/>
        </w:rPr>
        <w:t>, 69–87.</w:t>
      </w:r>
    </w:p>
    <w:p w14:paraId="630A98E8"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Meron, Orly C. (1993). Demographic and spatial aspects of Jewish life in the Duchy of Milan during the Spanish period (1535‒1597).” In Uziel O. Schmelz and Sergio </w:t>
      </w:r>
      <w:proofErr w:type="spellStart"/>
      <w:r w:rsidRPr="0015157C">
        <w:rPr>
          <w:rFonts w:asciiTheme="majorBidi" w:hAnsiTheme="majorBidi" w:cstheme="majorBidi"/>
          <w:sz w:val="24"/>
          <w:szCs w:val="24"/>
          <w:lang w:val="en-US"/>
        </w:rPr>
        <w:t>DellaPergola</w:t>
      </w:r>
      <w:proofErr w:type="spellEnd"/>
      <w:r w:rsidRPr="0015157C">
        <w:rPr>
          <w:rFonts w:asciiTheme="majorBidi" w:hAnsiTheme="majorBidi" w:cstheme="majorBidi"/>
          <w:sz w:val="24"/>
          <w:szCs w:val="24"/>
          <w:lang w:val="en-US"/>
        </w:rPr>
        <w:t xml:space="preserve"> (Eds.),</w:t>
      </w:r>
      <w:r w:rsidRPr="0015157C">
        <w:rPr>
          <w:rFonts w:asciiTheme="majorBidi" w:hAnsiTheme="majorBidi" w:cstheme="majorBidi"/>
          <w:i/>
          <w:iCs/>
          <w:sz w:val="24"/>
          <w:szCs w:val="24"/>
          <w:lang w:val="en-US"/>
        </w:rPr>
        <w:t xml:space="preserve"> Papers in Jewish Demography, 1989 </w:t>
      </w:r>
      <w:r w:rsidRPr="0015157C">
        <w:rPr>
          <w:rFonts w:asciiTheme="majorBidi" w:hAnsiTheme="majorBidi" w:cstheme="majorBidi"/>
          <w:sz w:val="24"/>
          <w:szCs w:val="24"/>
          <w:lang w:val="en-US"/>
        </w:rPr>
        <w:t>(pp. 37‒47). Jerusalem: Hebrew University, Institute of Contemporary Jewry.</w:t>
      </w:r>
    </w:p>
    <w:p w14:paraId="2898F837" w14:textId="77777777" w:rsidR="00DA01FB" w:rsidRPr="000B7BEC" w:rsidRDefault="00DA01FB" w:rsidP="00DA01FB">
      <w:pPr>
        <w:spacing w:after="0" w:line="360" w:lineRule="auto"/>
        <w:ind w:left="284" w:hanging="284"/>
        <w:rPr>
          <w:rFonts w:asciiTheme="majorBidi" w:hAnsiTheme="majorBidi" w:cstheme="majorBidi"/>
          <w:sz w:val="24"/>
          <w:szCs w:val="24"/>
        </w:rPr>
      </w:pPr>
      <w:r w:rsidRPr="0015157C">
        <w:rPr>
          <w:rFonts w:asciiTheme="majorBidi" w:hAnsiTheme="majorBidi" w:cstheme="majorBidi"/>
          <w:sz w:val="24"/>
          <w:szCs w:val="24"/>
          <w:lang w:val="en-US"/>
        </w:rPr>
        <w:t xml:space="preserve">Meron, Orly C. (1998). The dowries of Jewish women in the Duchy of Milan (1535–1597): Economic and social aspects. </w:t>
      </w:r>
      <w:r w:rsidRPr="000B7BEC">
        <w:rPr>
          <w:rFonts w:asciiTheme="majorBidi" w:hAnsiTheme="majorBidi" w:cstheme="majorBidi"/>
          <w:i/>
          <w:iCs/>
          <w:sz w:val="24"/>
          <w:szCs w:val="24"/>
        </w:rPr>
        <w:t>Zakhor: Rivista di Storia degli Ebrei D’Italia, 2</w:t>
      </w:r>
      <w:r w:rsidRPr="000B7BEC">
        <w:rPr>
          <w:rFonts w:asciiTheme="majorBidi" w:hAnsiTheme="majorBidi" w:cstheme="majorBidi"/>
          <w:sz w:val="24"/>
          <w:szCs w:val="24"/>
        </w:rPr>
        <w:t>, 127–137.</w:t>
      </w:r>
    </w:p>
    <w:p w14:paraId="0F771A18"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0B7BEC">
        <w:rPr>
          <w:rFonts w:asciiTheme="majorBidi" w:hAnsiTheme="majorBidi" w:cstheme="majorBidi"/>
          <w:sz w:val="24"/>
          <w:szCs w:val="24"/>
        </w:rPr>
        <w:t xml:space="preserve">Meron, Orly C. (2008). </w:t>
      </w:r>
      <w:r w:rsidRPr="0015157C">
        <w:rPr>
          <w:rFonts w:asciiTheme="majorBidi" w:hAnsiTheme="majorBidi" w:cstheme="majorBidi"/>
          <w:sz w:val="24"/>
          <w:szCs w:val="24"/>
          <w:lang w:val="en-US"/>
        </w:rPr>
        <w:t>Jews in Milan: 1535–1597. In Avrum Ehrlich (Ed.),</w:t>
      </w:r>
      <w:r w:rsidRPr="0015157C">
        <w:rPr>
          <w:rFonts w:asciiTheme="majorBidi" w:hAnsiTheme="majorBidi" w:cstheme="majorBidi"/>
          <w:i/>
          <w:iCs/>
          <w:sz w:val="24"/>
          <w:szCs w:val="24"/>
          <w:lang w:val="en-US"/>
        </w:rPr>
        <w:t xml:space="preserve"> </w:t>
      </w:r>
      <w:proofErr w:type="spellStart"/>
      <w:r w:rsidRPr="0015157C">
        <w:rPr>
          <w:rFonts w:asciiTheme="majorBidi" w:hAnsiTheme="majorBidi" w:cstheme="majorBidi"/>
          <w:i/>
          <w:iCs/>
          <w:sz w:val="24"/>
          <w:szCs w:val="24"/>
          <w:lang w:val="en-US"/>
        </w:rPr>
        <w:t>Encyclopaedia</w:t>
      </w:r>
      <w:proofErr w:type="spellEnd"/>
      <w:r w:rsidRPr="0015157C">
        <w:rPr>
          <w:rFonts w:asciiTheme="majorBidi" w:hAnsiTheme="majorBidi" w:cstheme="majorBidi"/>
          <w:i/>
          <w:iCs/>
          <w:sz w:val="24"/>
          <w:szCs w:val="24"/>
          <w:lang w:val="en-US"/>
        </w:rPr>
        <w:t xml:space="preserve"> of the Jewish Diaspora</w:t>
      </w:r>
      <w:r w:rsidRPr="0015157C">
        <w:rPr>
          <w:rFonts w:asciiTheme="majorBidi" w:hAnsiTheme="majorBidi" w:cstheme="majorBidi"/>
          <w:sz w:val="24"/>
          <w:szCs w:val="24"/>
          <w:lang w:val="en-US"/>
        </w:rPr>
        <w:t xml:space="preserve"> (vol. 3, pp. 870–874). Santa Barbara: ABC CLIO.</w:t>
      </w:r>
    </w:p>
    <w:p w14:paraId="6730C277"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lastRenderedPageBreak/>
        <w:t xml:space="preserve">Meron, Orly C. (2015). Marriage contracts of Portuguese Jews from Bayonne, 1721–1816: Migration, sub-ethnicity, gender, and economics. </w:t>
      </w:r>
      <w:r w:rsidRPr="0015157C">
        <w:rPr>
          <w:rFonts w:asciiTheme="majorBidi" w:hAnsiTheme="majorBidi" w:cstheme="majorBidi"/>
          <w:i/>
          <w:iCs/>
          <w:sz w:val="24"/>
          <w:szCs w:val="24"/>
          <w:lang w:val="en-US"/>
        </w:rPr>
        <w:t>Hamsa: Journal of Judaic and Islamic Studies, 2</w:t>
      </w:r>
      <w:r w:rsidRPr="0015157C">
        <w:rPr>
          <w:rFonts w:asciiTheme="majorBidi" w:hAnsiTheme="majorBidi" w:cstheme="majorBidi"/>
          <w:sz w:val="24"/>
          <w:szCs w:val="24"/>
          <w:lang w:val="en-US"/>
        </w:rPr>
        <w:t>, 14‒29.</w:t>
      </w:r>
    </w:p>
    <w:p w14:paraId="54A12E77" w14:textId="77777777" w:rsidR="00DA01FB" w:rsidRPr="0015157C" w:rsidRDefault="00DA01FB" w:rsidP="00DA01FB">
      <w:pPr>
        <w:spacing w:after="0" w:line="360" w:lineRule="auto"/>
        <w:ind w:left="284" w:hanging="284"/>
        <w:rPr>
          <w:rFonts w:asciiTheme="majorBidi" w:hAnsiTheme="majorBidi" w:cstheme="majorBidi"/>
          <w:b/>
          <w:bCs/>
          <w:sz w:val="24"/>
          <w:szCs w:val="24"/>
          <w:lang w:val="en-US"/>
        </w:rPr>
      </w:pPr>
      <w:r w:rsidRPr="0015157C">
        <w:rPr>
          <w:rFonts w:asciiTheme="majorBidi" w:hAnsiTheme="majorBidi" w:cstheme="majorBidi"/>
          <w:sz w:val="24"/>
          <w:szCs w:val="24"/>
          <w:lang w:val="en-US"/>
        </w:rPr>
        <w:t xml:space="preserve">Poliakov, Leon. (1977). </w:t>
      </w:r>
      <w:r w:rsidRPr="0015157C">
        <w:rPr>
          <w:rFonts w:asciiTheme="majorBidi" w:hAnsiTheme="majorBidi" w:cstheme="majorBidi"/>
          <w:i/>
          <w:sz w:val="24"/>
          <w:szCs w:val="24"/>
          <w:lang w:val="en-US"/>
        </w:rPr>
        <w:t>Jewish Bankers and the Holy See:</w:t>
      </w:r>
      <w:r w:rsidRPr="0015157C">
        <w:rPr>
          <w:rFonts w:asciiTheme="majorBidi" w:hAnsiTheme="majorBidi" w:cstheme="majorBidi"/>
          <w:b/>
          <w:bCs/>
          <w:sz w:val="24"/>
          <w:szCs w:val="24"/>
          <w:lang w:val="en-US"/>
        </w:rPr>
        <w:t xml:space="preserve"> </w:t>
      </w:r>
      <w:r w:rsidRPr="0015157C">
        <w:rPr>
          <w:rFonts w:asciiTheme="majorBidi" w:hAnsiTheme="majorBidi" w:cstheme="majorBidi"/>
          <w:i/>
          <w:iCs/>
          <w:sz w:val="24"/>
          <w:szCs w:val="24"/>
          <w:lang w:val="en-US"/>
        </w:rPr>
        <w:t>From the Thirteenth to the Seventeenth Century</w:t>
      </w:r>
      <w:r w:rsidRPr="0015157C">
        <w:rPr>
          <w:rFonts w:asciiTheme="majorBidi" w:hAnsiTheme="majorBidi" w:cstheme="majorBidi"/>
          <w:iCs/>
          <w:sz w:val="24"/>
          <w:szCs w:val="24"/>
          <w:lang w:val="en-US"/>
        </w:rPr>
        <w:t>. Trans</w:t>
      </w:r>
      <w:r w:rsidRPr="0015157C">
        <w:rPr>
          <w:rFonts w:asciiTheme="majorBidi" w:hAnsiTheme="majorBidi" w:cstheme="majorBidi"/>
          <w:sz w:val="24"/>
          <w:szCs w:val="24"/>
          <w:lang w:val="en-US"/>
        </w:rPr>
        <w:t>. by Miriam Kochan. London/New York: Routledge.</w:t>
      </w:r>
      <w:r w:rsidRPr="003F02D9">
        <w:rPr>
          <w:rFonts w:asciiTheme="majorBidi" w:eastAsia="Times New Roman" w:hAnsiTheme="majorBidi" w:cstheme="majorBidi"/>
          <w:b/>
          <w:bCs/>
          <w:color w:val="0F1111"/>
          <w:kern w:val="36"/>
          <w:sz w:val="24"/>
          <w:szCs w:val="24"/>
          <w:lang w:val="en-US" w:eastAsia="en-GB"/>
        </w:rPr>
        <w:t xml:space="preserve"> </w:t>
      </w:r>
    </w:p>
    <w:p w14:paraId="46805FE6"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Ravid, Benjamin. (1991). A Tale of Three Cities and Their “Raison </w:t>
      </w:r>
      <w:proofErr w:type="spellStart"/>
      <w:r w:rsidRPr="0015157C">
        <w:rPr>
          <w:rFonts w:asciiTheme="majorBidi" w:hAnsiTheme="majorBidi" w:cstheme="majorBidi"/>
          <w:sz w:val="24"/>
          <w:szCs w:val="24"/>
          <w:lang w:val="en-US"/>
        </w:rPr>
        <w:t>d’État</w:t>
      </w:r>
      <w:proofErr w:type="spellEnd"/>
      <w:r w:rsidRPr="0015157C">
        <w:rPr>
          <w:rFonts w:asciiTheme="majorBidi" w:hAnsiTheme="majorBidi" w:cstheme="majorBidi"/>
          <w:sz w:val="24"/>
          <w:szCs w:val="24"/>
          <w:lang w:val="en-US"/>
        </w:rPr>
        <w:t xml:space="preserve">:” Ancona, Venice, Livorno, and the Competition for Jewish Merchants in the Sixteenth Century. </w:t>
      </w:r>
      <w:r w:rsidRPr="0015157C">
        <w:rPr>
          <w:rFonts w:asciiTheme="majorBidi" w:hAnsiTheme="majorBidi" w:cstheme="majorBidi"/>
          <w:i/>
          <w:iCs/>
          <w:sz w:val="24"/>
          <w:szCs w:val="24"/>
          <w:lang w:val="en-US"/>
        </w:rPr>
        <w:t>Mediterranean Historical Review, 6</w:t>
      </w:r>
      <w:r w:rsidRPr="0015157C">
        <w:rPr>
          <w:rFonts w:asciiTheme="majorBidi" w:hAnsiTheme="majorBidi" w:cstheme="majorBidi"/>
          <w:sz w:val="24"/>
          <w:szCs w:val="24"/>
          <w:lang w:val="en-US"/>
        </w:rPr>
        <w:t xml:space="preserve">, 138‒162. </w:t>
      </w:r>
    </w:p>
    <w:p w14:paraId="45EBDE22" w14:textId="77777777" w:rsidR="00DA01FB"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Ravid, Benjamin. (1992). An introduction to the economic history of the Iberian diaspora in the Mediterranean. </w:t>
      </w:r>
      <w:r w:rsidRPr="0015157C">
        <w:rPr>
          <w:rFonts w:asciiTheme="majorBidi" w:hAnsiTheme="majorBidi" w:cstheme="majorBidi"/>
          <w:i/>
          <w:iCs/>
          <w:sz w:val="24"/>
          <w:szCs w:val="24"/>
          <w:lang w:val="en-US"/>
        </w:rPr>
        <w:t>Judaism, 41</w:t>
      </w:r>
      <w:r w:rsidRPr="0015157C">
        <w:rPr>
          <w:rFonts w:asciiTheme="majorBidi" w:hAnsiTheme="majorBidi" w:cstheme="majorBidi"/>
          <w:sz w:val="24"/>
          <w:szCs w:val="24"/>
          <w:lang w:val="en-US"/>
        </w:rPr>
        <w:t>(3),</w:t>
      </w:r>
      <w:r w:rsidRPr="000B7BEC">
        <w:rPr>
          <w:rFonts w:asciiTheme="majorBidi" w:hAnsiTheme="majorBidi" w:cstheme="majorBidi"/>
          <w:sz w:val="24"/>
          <w:szCs w:val="24"/>
          <w:rtl/>
        </w:rPr>
        <w:t xml:space="preserve"> </w:t>
      </w:r>
      <w:r w:rsidRPr="0015157C">
        <w:rPr>
          <w:rFonts w:asciiTheme="majorBidi" w:hAnsiTheme="majorBidi" w:cstheme="majorBidi"/>
          <w:sz w:val="24"/>
          <w:szCs w:val="24"/>
          <w:lang w:val="en-US"/>
        </w:rPr>
        <w:t xml:space="preserve">268‒28 </w:t>
      </w:r>
    </w:p>
    <w:p w14:paraId="258AE3FD" w14:textId="469077ED" w:rsidR="0074217B" w:rsidRDefault="00182487" w:rsidP="0074217B">
      <w:pPr>
        <w:spacing w:after="0" w:line="360" w:lineRule="auto"/>
        <w:ind w:left="284" w:hanging="284"/>
        <w:rPr>
          <w:rFonts w:asciiTheme="majorBidi" w:hAnsiTheme="majorBidi" w:cstheme="majorBidi"/>
          <w:sz w:val="24"/>
          <w:szCs w:val="24"/>
          <w:lang w:val="en-US"/>
        </w:rPr>
      </w:pPr>
      <w:r>
        <w:rPr>
          <w:rFonts w:asciiTheme="majorBidi" w:hAnsiTheme="majorBidi" w:cstheme="majorBidi"/>
          <w:sz w:val="24"/>
          <w:szCs w:val="24"/>
          <w:lang w:val="en-US"/>
        </w:rPr>
        <w:t xml:space="preserve">Ravid, Benjamin (2012). </w:t>
      </w:r>
      <w:r w:rsidRPr="00182487">
        <w:rPr>
          <w:rFonts w:asciiTheme="majorBidi" w:hAnsiTheme="majorBidi" w:cstheme="majorBidi"/>
          <w:sz w:val="24"/>
          <w:szCs w:val="24"/>
          <w:lang w:val="en-US"/>
        </w:rPr>
        <w:t xml:space="preserve"> Cum Nimis Absurdum and the Ancona Auto-da-</w:t>
      </w:r>
      <w:proofErr w:type="spellStart"/>
      <w:r w:rsidRPr="00182487">
        <w:rPr>
          <w:rFonts w:asciiTheme="majorBidi" w:hAnsiTheme="majorBidi" w:cstheme="majorBidi"/>
          <w:sz w:val="24"/>
          <w:szCs w:val="24"/>
          <w:lang w:val="en-US"/>
        </w:rPr>
        <w:t>Fé</w:t>
      </w:r>
      <w:proofErr w:type="spellEnd"/>
      <w:r w:rsidRPr="00182487">
        <w:rPr>
          <w:rFonts w:asciiTheme="majorBidi" w:hAnsiTheme="majorBidi" w:cstheme="majorBidi"/>
          <w:sz w:val="24"/>
          <w:szCs w:val="24"/>
          <w:lang w:val="en-US"/>
        </w:rPr>
        <w:t xml:space="preserve"> revisited: their impact on Venice and some wider reflections</w:t>
      </w:r>
      <w:r>
        <w:rPr>
          <w:rFonts w:asciiTheme="majorBidi" w:hAnsiTheme="majorBidi" w:cstheme="majorBidi"/>
          <w:sz w:val="24"/>
          <w:szCs w:val="24"/>
          <w:lang w:val="en-US"/>
        </w:rPr>
        <w:t xml:space="preserve">. </w:t>
      </w:r>
      <w:r w:rsidR="0074217B" w:rsidRPr="0074217B">
        <w:rPr>
          <w:rFonts w:asciiTheme="majorBidi" w:hAnsiTheme="majorBidi" w:cstheme="majorBidi"/>
          <w:sz w:val="24"/>
          <w:szCs w:val="24"/>
          <w:lang w:val="en-US"/>
        </w:rPr>
        <w:t xml:space="preserve"> </w:t>
      </w:r>
      <w:r w:rsidR="0074217B" w:rsidRPr="003F02D9">
        <w:rPr>
          <w:rFonts w:asciiTheme="majorBidi" w:hAnsiTheme="majorBidi" w:cstheme="majorBidi"/>
          <w:i/>
          <w:iCs/>
          <w:sz w:val="24"/>
          <w:szCs w:val="24"/>
          <w:lang w:val="en-US"/>
        </w:rPr>
        <w:t>Jewish History</w:t>
      </w:r>
      <w:r w:rsidR="00104FBE">
        <w:rPr>
          <w:rFonts w:asciiTheme="majorBidi" w:hAnsiTheme="majorBidi" w:cstheme="majorBidi"/>
          <w:sz w:val="24"/>
          <w:szCs w:val="24"/>
          <w:lang w:val="en-US"/>
        </w:rPr>
        <w:t xml:space="preserve"> (2012)</w:t>
      </w:r>
      <w:r w:rsidR="0074217B" w:rsidRPr="0074217B">
        <w:rPr>
          <w:rFonts w:asciiTheme="majorBidi" w:hAnsiTheme="majorBidi" w:cstheme="majorBidi"/>
          <w:sz w:val="24"/>
          <w:szCs w:val="24"/>
          <w:lang w:val="en-US"/>
        </w:rPr>
        <w:t xml:space="preserve"> 26</w:t>
      </w:r>
      <w:r w:rsidR="0074217B">
        <w:rPr>
          <w:rFonts w:asciiTheme="majorBidi" w:hAnsiTheme="majorBidi" w:cstheme="majorBidi"/>
          <w:sz w:val="24"/>
          <w:szCs w:val="24"/>
          <w:lang w:val="en-US"/>
        </w:rPr>
        <w:t>,</w:t>
      </w:r>
      <w:r w:rsidR="0074217B" w:rsidRPr="0074217B">
        <w:rPr>
          <w:rFonts w:asciiTheme="majorBidi" w:hAnsiTheme="majorBidi" w:cstheme="majorBidi"/>
          <w:sz w:val="24"/>
          <w:szCs w:val="24"/>
          <w:lang w:val="en-US"/>
        </w:rPr>
        <w:t xml:space="preserve"> 85</w:t>
      </w:r>
      <w:r w:rsidR="0074217B" w:rsidRPr="0015157C">
        <w:rPr>
          <w:rFonts w:asciiTheme="majorBidi" w:hAnsiTheme="majorBidi" w:cstheme="majorBidi"/>
          <w:sz w:val="24"/>
          <w:szCs w:val="24"/>
          <w:lang w:val="en-US"/>
        </w:rPr>
        <w:t>‒</w:t>
      </w:r>
      <w:r w:rsidR="0074217B">
        <w:rPr>
          <w:rFonts w:asciiTheme="majorBidi" w:hAnsiTheme="majorBidi" w:cstheme="majorBidi"/>
          <w:sz w:val="24"/>
          <w:szCs w:val="24"/>
          <w:lang w:val="en-US"/>
        </w:rPr>
        <w:t xml:space="preserve">100. </w:t>
      </w:r>
    </w:p>
    <w:p w14:paraId="71281059" w14:textId="52C111AE" w:rsidR="00182487" w:rsidRDefault="0074217B" w:rsidP="0074217B">
      <w:pPr>
        <w:spacing w:after="0" w:line="360" w:lineRule="auto"/>
        <w:ind w:left="284" w:hanging="284"/>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74217B">
        <w:rPr>
          <w:rFonts w:asciiTheme="majorBidi" w:hAnsiTheme="majorBidi" w:cstheme="majorBidi"/>
          <w:sz w:val="24"/>
          <w:szCs w:val="24"/>
          <w:lang w:val="en-US"/>
        </w:rPr>
        <w:t>DOI: 10.1007/s 10835-012-9158-2</w:t>
      </w:r>
      <w:r>
        <w:rPr>
          <w:rFonts w:asciiTheme="majorBidi" w:hAnsiTheme="majorBidi" w:cstheme="majorBidi"/>
          <w:sz w:val="24"/>
          <w:szCs w:val="24"/>
          <w:lang w:val="en-US"/>
        </w:rPr>
        <w:t>.</w:t>
      </w:r>
    </w:p>
    <w:p w14:paraId="04B5A78E"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Ray, Jonathan. (2009). Iberian Jewry between West and East: Jewish settlement in the sixteenth-century Mediterranean. </w:t>
      </w:r>
      <w:r w:rsidRPr="0015157C">
        <w:rPr>
          <w:rFonts w:asciiTheme="majorBidi" w:hAnsiTheme="majorBidi" w:cstheme="majorBidi"/>
          <w:i/>
          <w:iCs/>
          <w:sz w:val="24"/>
          <w:szCs w:val="24"/>
          <w:lang w:val="en-US"/>
        </w:rPr>
        <w:t>Mediterranean Studies, 18</w:t>
      </w:r>
      <w:r w:rsidRPr="0015157C">
        <w:rPr>
          <w:rFonts w:asciiTheme="majorBidi" w:hAnsiTheme="majorBidi" w:cstheme="majorBidi"/>
          <w:sz w:val="24"/>
          <w:szCs w:val="24"/>
          <w:lang w:val="en-US"/>
        </w:rPr>
        <w:t>, 44‒65.</w:t>
      </w:r>
    </w:p>
    <w:p w14:paraId="77C90C6C" w14:textId="77777777" w:rsidR="003E7BEA" w:rsidRPr="0015157C" w:rsidRDefault="003E7BEA" w:rsidP="003E7BEA">
      <w:pPr>
        <w:spacing w:after="0" w:line="360" w:lineRule="auto"/>
        <w:ind w:left="284" w:hanging="284"/>
        <w:rPr>
          <w:rFonts w:asciiTheme="majorBidi" w:hAnsiTheme="majorBidi" w:cstheme="majorBidi"/>
          <w:sz w:val="24"/>
          <w:szCs w:val="24"/>
          <w:highlight w:val="yellow"/>
          <w:lang w:val="en-US"/>
        </w:rPr>
      </w:pPr>
      <w:r w:rsidRPr="0015157C">
        <w:rPr>
          <w:rFonts w:asciiTheme="majorBidi" w:hAnsiTheme="majorBidi" w:cstheme="majorBidi"/>
          <w:sz w:val="24"/>
          <w:szCs w:val="24"/>
          <w:highlight w:val="yellow"/>
          <w:lang w:val="en-US"/>
        </w:rPr>
        <w:t>Ray, Jonathan. (2016). Christian (Re)Encounters with Jews in the Sixteenth-Century</w:t>
      </w:r>
    </w:p>
    <w:p w14:paraId="1BBC8B52" w14:textId="4AD0C9E9" w:rsidR="003E7BEA" w:rsidRPr="0015157C" w:rsidRDefault="003E7BEA" w:rsidP="003E7BEA">
      <w:pPr>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highlight w:val="yellow"/>
          <w:lang w:val="en-US"/>
        </w:rPr>
        <w:t xml:space="preserve">     Mediterranean. Jewish History (2016) 30: 183–206</w:t>
      </w:r>
      <w:r w:rsidR="009F120A" w:rsidRPr="0015157C">
        <w:rPr>
          <w:rFonts w:asciiTheme="majorBidi" w:hAnsiTheme="majorBidi" w:cstheme="majorBidi"/>
          <w:sz w:val="24"/>
          <w:szCs w:val="24"/>
          <w:highlight w:val="yellow"/>
          <w:lang w:val="en-US"/>
        </w:rPr>
        <w:t>.</w:t>
      </w:r>
    </w:p>
    <w:p w14:paraId="47E9A6F6" w14:textId="77777777" w:rsidR="00DA01FB" w:rsidRPr="000B7BEC" w:rsidRDefault="00DA01FB" w:rsidP="00DA01FB">
      <w:pPr>
        <w:autoSpaceDE w:val="0"/>
        <w:autoSpaceDN w:val="0"/>
        <w:adjustRightInd w:val="0"/>
        <w:spacing w:after="0" w:line="360" w:lineRule="auto"/>
        <w:ind w:left="284" w:hanging="284"/>
        <w:rPr>
          <w:rFonts w:asciiTheme="majorBidi" w:hAnsiTheme="majorBidi" w:cstheme="majorBidi"/>
          <w:sz w:val="24"/>
          <w:szCs w:val="24"/>
        </w:rPr>
      </w:pPr>
      <w:r w:rsidRPr="0015157C">
        <w:rPr>
          <w:rFonts w:asciiTheme="majorBidi" w:hAnsiTheme="majorBidi" w:cstheme="majorBidi"/>
          <w:sz w:val="24"/>
          <w:szCs w:val="24"/>
          <w:lang w:val="en-US"/>
        </w:rPr>
        <w:t xml:space="preserve">Reiman, Alyssa J. (2017). Claiming Livorno: Commercial networks, foreign status, and culture in the Italian Jewish Diaspora, 1815‒1914. </w:t>
      </w:r>
      <w:r w:rsidRPr="000B7BEC">
        <w:rPr>
          <w:rFonts w:asciiTheme="majorBidi" w:hAnsiTheme="majorBidi" w:cstheme="majorBidi"/>
          <w:sz w:val="24"/>
          <w:szCs w:val="24"/>
        </w:rPr>
        <w:t>PhD</w:t>
      </w:r>
      <w:r w:rsidRPr="000B7BEC">
        <w:rPr>
          <w:rFonts w:asciiTheme="majorBidi" w:hAnsiTheme="majorBidi" w:cstheme="majorBidi"/>
          <w:b/>
          <w:bCs/>
          <w:sz w:val="24"/>
          <w:szCs w:val="24"/>
        </w:rPr>
        <w:t xml:space="preserve"> </w:t>
      </w:r>
      <w:r w:rsidRPr="000B7BEC">
        <w:rPr>
          <w:rFonts w:asciiTheme="majorBidi" w:hAnsiTheme="majorBidi" w:cstheme="majorBidi"/>
          <w:sz w:val="24"/>
          <w:szCs w:val="24"/>
        </w:rPr>
        <w:t>diss., University of Michigan.</w:t>
      </w:r>
      <w:r w:rsidRPr="000B7BEC">
        <w:rPr>
          <w:rFonts w:asciiTheme="majorBidi" w:hAnsiTheme="majorBidi" w:cstheme="majorBidi"/>
          <w:b/>
          <w:bCs/>
          <w:sz w:val="24"/>
          <w:szCs w:val="24"/>
        </w:rPr>
        <w:t xml:space="preserve"> </w:t>
      </w:r>
    </w:p>
    <w:p w14:paraId="69B703EE" w14:textId="77777777" w:rsidR="00DA01FB" w:rsidRPr="000B7BEC" w:rsidRDefault="00DA01FB" w:rsidP="00DA01FB">
      <w:pPr>
        <w:spacing w:after="0" w:line="360" w:lineRule="auto"/>
        <w:ind w:left="284" w:hanging="284"/>
        <w:rPr>
          <w:rFonts w:asciiTheme="majorBidi" w:hAnsiTheme="majorBidi" w:cstheme="majorBidi"/>
          <w:sz w:val="24"/>
          <w:szCs w:val="24"/>
        </w:rPr>
      </w:pPr>
      <w:r w:rsidRPr="000B7BEC">
        <w:rPr>
          <w:rFonts w:asciiTheme="majorBidi" w:hAnsiTheme="majorBidi" w:cstheme="majorBidi"/>
          <w:sz w:val="24"/>
          <w:szCs w:val="24"/>
        </w:rPr>
        <w:t xml:space="preserve">Rota, E. (1906). </w:t>
      </w:r>
      <w:r w:rsidRPr="000B7BEC">
        <w:rPr>
          <w:rFonts w:asciiTheme="majorBidi" w:hAnsiTheme="majorBidi" w:cstheme="majorBidi"/>
          <w:iCs/>
          <w:sz w:val="24"/>
          <w:szCs w:val="24"/>
        </w:rPr>
        <w:t>Gli ebrei e la politica spagnola in Lombardia.</w:t>
      </w:r>
      <w:r w:rsidRPr="000B7BEC">
        <w:rPr>
          <w:rFonts w:asciiTheme="majorBidi" w:hAnsiTheme="majorBidi" w:cstheme="majorBidi"/>
          <w:i/>
          <w:sz w:val="24"/>
          <w:szCs w:val="24"/>
        </w:rPr>
        <w:t xml:space="preserve"> </w:t>
      </w:r>
      <w:r w:rsidRPr="000B7BEC">
        <w:rPr>
          <w:rFonts w:asciiTheme="majorBidi" w:hAnsiTheme="majorBidi" w:cstheme="majorBidi"/>
          <w:i/>
          <w:iCs/>
          <w:sz w:val="24"/>
          <w:szCs w:val="24"/>
        </w:rPr>
        <w:t>Bollettino della Societa Pavese di Storia Patria, 6</w:t>
      </w:r>
      <w:r w:rsidRPr="000B7BEC">
        <w:rPr>
          <w:rFonts w:asciiTheme="majorBidi" w:hAnsiTheme="majorBidi" w:cstheme="majorBidi"/>
          <w:sz w:val="24"/>
          <w:szCs w:val="24"/>
        </w:rPr>
        <w:t>, 349‒382.</w:t>
      </w:r>
    </w:p>
    <w:p w14:paraId="2D1EB620" w14:textId="77777777" w:rsidR="00DA01FB" w:rsidRPr="0015157C" w:rsidRDefault="00DA01FB" w:rsidP="00DA01FB">
      <w:pPr>
        <w:autoSpaceDE w:val="0"/>
        <w:autoSpaceDN w:val="0"/>
        <w:adjustRightInd w:val="0"/>
        <w:spacing w:after="0" w:line="360" w:lineRule="auto"/>
        <w:ind w:left="284" w:hanging="284"/>
        <w:rPr>
          <w:rFonts w:asciiTheme="majorBidi" w:hAnsiTheme="majorBidi" w:cstheme="majorBidi"/>
          <w:sz w:val="24"/>
          <w:szCs w:val="24"/>
          <w:lang w:val="en-US"/>
        </w:rPr>
      </w:pPr>
      <w:r w:rsidRPr="0015157C">
        <w:rPr>
          <w:rFonts w:asciiTheme="majorBidi" w:hAnsiTheme="majorBidi" w:cstheme="majorBidi"/>
          <w:sz w:val="24"/>
          <w:szCs w:val="24"/>
          <w:lang w:val="en-US"/>
        </w:rPr>
        <w:t xml:space="preserve">Roth, Avraham Naftali Zvi. (1955). The </w:t>
      </w:r>
      <w:r w:rsidRPr="0015157C">
        <w:rPr>
          <w:rFonts w:asciiTheme="majorBidi" w:hAnsiTheme="majorBidi" w:cstheme="majorBidi"/>
          <w:i/>
          <w:iCs/>
          <w:sz w:val="24"/>
          <w:szCs w:val="24"/>
          <w:lang w:val="en-US"/>
        </w:rPr>
        <w:t>Book of the Lender and the Borrower</w:t>
      </w:r>
      <w:r w:rsidRPr="0015157C">
        <w:rPr>
          <w:rFonts w:asciiTheme="majorBidi" w:hAnsiTheme="majorBidi" w:cstheme="majorBidi"/>
          <w:sz w:val="24"/>
          <w:szCs w:val="24"/>
          <w:lang w:val="en-US"/>
        </w:rPr>
        <w:t xml:space="preserve"> fallacy related to Zecharia Pugliesi. </w:t>
      </w:r>
      <w:r w:rsidRPr="0015157C">
        <w:rPr>
          <w:rFonts w:asciiTheme="majorBidi" w:hAnsiTheme="majorBidi" w:cstheme="majorBidi"/>
          <w:i/>
          <w:iCs/>
          <w:sz w:val="24"/>
          <w:szCs w:val="24"/>
          <w:lang w:val="en-US"/>
        </w:rPr>
        <w:t>HUCA, 26</w:t>
      </w:r>
      <w:r w:rsidRPr="0015157C">
        <w:rPr>
          <w:rFonts w:asciiTheme="majorBidi" w:hAnsiTheme="majorBidi" w:cstheme="majorBidi"/>
          <w:sz w:val="24"/>
          <w:szCs w:val="24"/>
          <w:lang w:val="en-US"/>
        </w:rPr>
        <w:t>, 39–74 (Hebrew).</w:t>
      </w:r>
    </w:p>
    <w:p w14:paraId="0E3DBC59" w14:textId="77777777" w:rsidR="00DA01FB" w:rsidRPr="000B7BEC" w:rsidRDefault="00DA01FB" w:rsidP="00DA01FB">
      <w:pPr>
        <w:shd w:val="clear" w:color="auto" w:fill="FFFFFF"/>
        <w:spacing w:after="0" w:line="360" w:lineRule="auto"/>
        <w:ind w:left="284" w:hanging="284"/>
        <w:textAlignment w:val="baseline"/>
        <w:outlineLvl w:val="1"/>
        <w:rPr>
          <w:rFonts w:asciiTheme="majorBidi" w:eastAsia="Times New Roman" w:hAnsiTheme="majorBidi" w:cstheme="majorBidi"/>
          <w:sz w:val="24"/>
          <w:szCs w:val="24"/>
          <w:shd w:val="clear" w:color="auto" w:fill="FFFFFF"/>
        </w:rPr>
      </w:pPr>
      <w:r w:rsidRPr="0015157C">
        <w:rPr>
          <w:rFonts w:asciiTheme="majorBidi" w:eastAsia="Times New Roman" w:hAnsiTheme="majorBidi" w:cstheme="majorBidi"/>
          <w:sz w:val="24"/>
          <w:szCs w:val="24"/>
          <w:shd w:val="clear" w:color="auto" w:fill="FFFFFF"/>
          <w:lang w:val="en-US"/>
        </w:rPr>
        <w:t xml:space="preserve">Rozen, Minna. (1981). The </w:t>
      </w:r>
      <w:proofErr w:type="spellStart"/>
      <w:r w:rsidRPr="007F29F1">
        <w:rPr>
          <w:rFonts w:asciiTheme="majorBidi" w:eastAsia="Times New Roman" w:hAnsiTheme="majorBidi" w:cstheme="majorBidi"/>
          <w:i/>
          <w:iCs/>
          <w:sz w:val="24"/>
          <w:szCs w:val="24"/>
          <w:shd w:val="clear" w:color="auto" w:fill="FFFFFF"/>
          <w:lang w:val="en-US"/>
        </w:rPr>
        <w:t>Fattoria</w:t>
      </w:r>
      <w:proofErr w:type="spellEnd"/>
      <w:r w:rsidRPr="0015157C">
        <w:rPr>
          <w:rFonts w:asciiTheme="majorBidi" w:eastAsia="Times New Roman" w:hAnsiTheme="majorBidi" w:cstheme="majorBidi"/>
          <w:sz w:val="24"/>
          <w:szCs w:val="24"/>
          <w:shd w:val="clear" w:color="auto" w:fill="FFFFFF"/>
          <w:lang w:val="en-US"/>
        </w:rPr>
        <w:t xml:space="preserve">: A chapter in the history of Mediterranean commerce in the 16th and 17th Centuries. </w:t>
      </w:r>
      <w:r w:rsidRPr="000B7BEC">
        <w:rPr>
          <w:rFonts w:asciiTheme="majorBidi" w:eastAsia="Times New Roman" w:hAnsiTheme="majorBidi" w:cstheme="majorBidi"/>
          <w:i/>
          <w:iCs/>
          <w:sz w:val="24"/>
          <w:szCs w:val="24"/>
        </w:rPr>
        <w:t xml:space="preserve">Miqqedem umiyyam, </w:t>
      </w:r>
      <w:r w:rsidRPr="000B7BEC">
        <w:rPr>
          <w:rFonts w:asciiTheme="majorBidi" w:eastAsia="Times New Roman" w:hAnsiTheme="majorBidi" w:cstheme="majorBidi"/>
          <w:sz w:val="24"/>
          <w:szCs w:val="24"/>
        </w:rPr>
        <w:t xml:space="preserve">1, </w:t>
      </w:r>
      <w:r w:rsidRPr="000B7BEC">
        <w:rPr>
          <w:rFonts w:asciiTheme="majorBidi" w:eastAsia="Times New Roman" w:hAnsiTheme="majorBidi" w:cstheme="majorBidi"/>
          <w:sz w:val="24"/>
          <w:szCs w:val="24"/>
          <w:shd w:val="clear" w:color="auto" w:fill="FFFFFF"/>
        </w:rPr>
        <w:t>101‒131 (Hebrew).</w:t>
      </w:r>
    </w:p>
    <w:p w14:paraId="716F6A30" w14:textId="77777777" w:rsidR="00DA01FB" w:rsidRPr="000B7BEC" w:rsidRDefault="00DA01FB" w:rsidP="00DA01FB">
      <w:pPr>
        <w:autoSpaceDE w:val="0"/>
        <w:autoSpaceDN w:val="0"/>
        <w:adjustRightInd w:val="0"/>
        <w:spacing w:after="0" w:line="360" w:lineRule="auto"/>
        <w:ind w:left="284" w:hanging="284"/>
        <w:rPr>
          <w:rFonts w:asciiTheme="majorBidi" w:hAnsiTheme="majorBidi" w:cstheme="majorBidi"/>
          <w:sz w:val="24"/>
          <w:szCs w:val="24"/>
        </w:rPr>
      </w:pPr>
      <w:r w:rsidRPr="000B7BEC">
        <w:rPr>
          <w:rFonts w:asciiTheme="majorBidi" w:hAnsiTheme="majorBidi" w:cstheme="majorBidi"/>
          <w:sz w:val="24"/>
          <w:szCs w:val="24"/>
        </w:rPr>
        <w:t xml:space="preserve">Segre, Renata. (1973). </w:t>
      </w:r>
      <w:r w:rsidRPr="000B7BEC">
        <w:rPr>
          <w:rFonts w:asciiTheme="majorBidi" w:hAnsiTheme="majorBidi" w:cstheme="majorBidi"/>
          <w:i/>
          <w:sz w:val="24"/>
          <w:szCs w:val="24"/>
        </w:rPr>
        <w:t>Gli ebrei lombardi nell’eta spagnola</w:t>
      </w:r>
      <w:r w:rsidRPr="000B7BEC">
        <w:rPr>
          <w:rFonts w:asciiTheme="majorBidi" w:hAnsiTheme="majorBidi" w:cstheme="majorBidi"/>
          <w:sz w:val="24"/>
          <w:szCs w:val="24"/>
        </w:rPr>
        <w:t>. Turin: Accademia delle scienze.</w:t>
      </w:r>
    </w:p>
    <w:p w14:paraId="5A4994B1" w14:textId="77777777" w:rsidR="00DA01FB" w:rsidRPr="0015157C" w:rsidRDefault="00DA01FB" w:rsidP="00DA01FB">
      <w:pPr>
        <w:autoSpaceDE w:val="0"/>
        <w:autoSpaceDN w:val="0"/>
        <w:adjustRightInd w:val="0"/>
        <w:spacing w:after="0" w:line="360" w:lineRule="auto"/>
        <w:ind w:left="284" w:hanging="284"/>
        <w:rPr>
          <w:rFonts w:asciiTheme="majorBidi" w:hAnsiTheme="majorBidi" w:cstheme="majorBidi"/>
          <w:sz w:val="24"/>
          <w:szCs w:val="24"/>
          <w:lang w:val="en-US"/>
        </w:rPr>
      </w:pPr>
      <w:r w:rsidRPr="000B7BEC">
        <w:rPr>
          <w:rFonts w:asciiTheme="majorBidi" w:hAnsiTheme="majorBidi" w:cstheme="majorBidi"/>
          <w:sz w:val="24"/>
          <w:szCs w:val="24"/>
        </w:rPr>
        <w:t xml:space="preserve">Simonsohn, Shlomo. (1956). Un privilegio di Francesco II Sforza agli ebrei del Dicato di Milano. In </w:t>
      </w:r>
      <w:r w:rsidRPr="000B7BEC">
        <w:rPr>
          <w:rFonts w:asciiTheme="majorBidi" w:hAnsiTheme="majorBidi" w:cstheme="majorBidi"/>
          <w:i/>
          <w:iCs/>
          <w:sz w:val="24"/>
          <w:szCs w:val="24"/>
        </w:rPr>
        <w:t xml:space="preserve">Scritti in Memoria di S. Mayer (S. Nahon) </w:t>
      </w:r>
      <w:r w:rsidRPr="000B7BEC">
        <w:rPr>
          <w:rFonts w:asciiTheme="majorBidi" w:hAnsiTheme="majorBidi" w:cstheme="majorBidi"/>
          <w:sz w:val="24"/>
          <w:szCs w:val="24"/>
        </w:rPr>
        <w:t xml:space="preserve">(pp. 308‒324). </w:t>
      </w:r>
      <w:r w:rsidRPr="0015157C">
        <w:rPr>
          <w:rFonts w:asciiTheme="majorBidi" w:hAnsiTheme="majorBidi" w:cstheme="majorBidi"/>
          <w:sz w:val="24"/>
          <w:szCs w:val="24"/>
          <w:lang w:val="en-US"/>
        </w:rPr>
        <w:t xml:space="preserve">Jerusalem: S. Meir Institute/Milano: Institute of Jewish Studies. </w:t>
      </w:r>
    </w:p>
    <w:p w14:paraId="53DA41CF" w14:textId="77777777" w:rsidR="00DA01FB" w:rsidRPr="000B7BEC" w:rsidRDefault="00DA01FB" w:rsidP="00DA01FB">
      <w:pPr>
        <w:autoSpaceDE w:val="0"/>
        <w:autoSpaceDN w:val="0"/>
        <w:adjustRightInd w:val="0"/>
        <w:spacing w:after="0" w:line="360" w:lineRule="auto"/>
        <w:ind w:left="284" w:hanging="284"/>
        <w:rPr>
          <w:rFonts w:asciiTheme="majorBidi" w:hAnsiTheme="majorBidi" w:cstheme="majorBidi"/>
          <w:sz w:val="24"/>
          <w:szCs w:val="24"/>
          <w:rtl/>
        </w:rPr>
      </w:pPr>
      <w:proofErr w:type="spellStart"/>
      <w:r w:rsidRPr="0015157C">
        <w:rPr>
          <w:rFonts w:asciiTheme="majorBidi" w:hAnsiTheme="majorBidi" w:cstheme="majorBidi"/>
          <w:sz w:val="24"/>
          <w:szCs w:val="24"/>
          <w:lang w:val="en-US"/>
        </w:rPr>
        <w:t>Simonsohn</w:t>
      </w:r>
      <w:proofErr w:type="spellEnd"/>
      <w:r w:rsidRPr="0015157C">
        <w:rPr>
          <w:rFonts w:asciiTheme="majorBidi" w:hAnsiTheme="majorBidi" w:cstheme="majorBidi"/>
          <w:sz w:val="24"/>
          <w:szCs w:val="24"/>
          <w:lang w:val="en-US"/>
        </w:rPr>
        <w:t>, Shlomo. (1977). </w:t>
      </w:r>
      <w:r w:rsidRPr="0015157C">
        <w:rPr>
          <w:rFonts w:asciiTheme="majorBidi" w:hAnsiTheme="majorBidi" w:cstheme="majorBidi"/>
          <w:i/>
          <w:iCs/>
          <w:sz w:val="24"/>
          <w:szCs w:val="24"/>
          <w:lang w:val="en-US"/>
        </w:rPr>
        <w:t>A History of the Jews in the Duchy of Mantua</w:t>
      </w:r>
      <w:r w:rsidRPr="0015157C">
        <w:rPr>
          <w:rFonts w:asciiTheme="majorBidi" w:hAnsiTheme="majorBidi" w:cstheme="majorBidi"/>
          <w:sz w:val="24"/>
          <w:szCs w:val="24"/>
          <w:lang w:val="en-US"/>
        </w:rPr>
        <w:t xml:space="preserve">. Jerusalem: </w:t>
      </w:r>
      <w:proofErr w:type="spellStart"/>
      <w:r w:rsidRPr="0015157C">
        <w:rPr>
          <w:rFonts w:asciiTheme="majorBidi" w:hAnsiTheme="majorBidi" w:cstheme="majorBidi"/>
          <w:sz w:val="24"/>
          <w:szCs w:val="24"/>
          <w:lang w:val="en-US"/>
        </w:rPr>
        <w:t>Kiryath</w:t>
      </w:r>
      <w:proofErr w:type="spellEnd"/>
      <w:r w:rsidRPr="0015157C">
        <w:rPr>
          <w:rFonts w:asciiTheme="majorBidi" w:hAnsiTheme="majorBidi" w:cstheme="majorBidi"/>
          <w:sz w:val="24"/>
          <w:szCs w:val="24"/>
          <w:lang w:val="en-US"/>
        </w:rPr>
        <w:t xml:space="preserve"> Sepher (Hebrew).</w:t>
      </w:r>
    </w:p>
    <w:p w14:paraId="771B9789" w14:textId="77777777" w:rsidR="00DA01FB" w:rsidRPr="0015157C" w:rsidRDefault="00DA01FB" w:rsidP="00DA01FB">
      <w:pPr>
        <w:autoSpaceDE w:val="0"/>
        <w:autoSpaceDN w:val="0"/>
        <w:adjustRightInd w:val="0"/>
        <w:spacing w:after="0" w:line="360" w:lineRule="auto"/>
        <w:ind w:left="284" w:hanging="284"/>
        <w:rPr>
          <w:rFonts w:asciiTheme="majorBidi" w:hAnsiTheme="majorBidi" w:cstheme="majorBidi"/>
          <w:sz w:val="24"/>
          <w:szCs w:val="24"/>
          <w:lang w:val="en-US"/>
        </w:rPr>
      </w:pPr>
      <w:proofErr w:type="spellStart"/>
      <w:r w:rsidRPr="0015157C">
        <w:rPr>
          <w:rFonts w:asciiTheme="majorBidi" w:hAnsiTheme="majorBidi" w:cstheme="majorBidi"/>
          <w:sz w:val="24"/>
          <w:szCs w:val="24"/>
          <w:lang w:val="en-US"/>
        </w:rPr>
        <w:lastRenderedPageBreak/>
        <w:t>Simonsohn</w:t>
      </w:r>
      <w:proofErr w:type="spellEnd"/>
      <w:r w:rsidRPr="0015157C">
        <w:rPr>
          <w:rFonts w:asciiTheme="majorBidi" w:hAnsiTheme="majorBidi" w:cstheme="majorBidi"/>
          <w:sz w:val="24"/>
          <w:szCs w:val="24"/>
          <w:lang w:val="en-US"/>
        </w:rPr>
        <w:t xml:space="preserve">, Shlomo. (Ed.). (1982‒1986). </w:t>
      </w:r>
      <w:r w:rsidRPr="0015157C">
        <w:rPr>
          <w:rFonts w:asciiTheme="majorBidi" w:hAnsiTheme="majorBidi" w:cstheme="majorBidi"/>
          <w:i/>
          <w:sz w:val="24"/>
          <w:szCs w:val="24"/>
          <w:lang w:val="en-US"/>
        </w:rPr>
        <w:t>The Jews in the Duchy of Milan</w:t>
      </w:r>
      <w:r w:rsidRPr="0015157C">
        <w:rPr>
          <w:rFonts w:asciiTheme="majorBidi" w:hAnsiTheme="majorBidi" w:cstheme="majorBidi"/>
          <w:iCs/>
          <w:sz w:val="24"/>
          <w:szCs w:val="24"/>
          <w:lang w:val="en-US"/>
        </w:rPr>
        <w:t>. 4 vols.</w:t>
      </w:r>
      <w:r w:rsidRPr="0015157C">
        <w:rPr>
          <w:rFonts w:asciiTheme="majorBidi" w:hAnsiTheme="majorBidi" w:cstheme="majorBidi"/>
          <w:sz w:val="24"/>
          <w:szCs w:val="24"/>
          <w:lang w:val="en-US"/>
        </w:rPr>
        <w:t xml:space="preserve"> Jerusalem: Academy of Sciences and Humanities. </w:t>
      </w:r>
    </w:p>
    <w:p w14:paraId="6F4D1461" w14:textId="03674476" w:rsidR="00964E59" w:rsidRPr="0015157C" w:rsidRDefault="00BC29B7" w:rsidP="00964E59">
      <w:pPr>
        <w:spacing w:after="0" w:line="360" w:lineRule="auto"/>
        <w:ind w:left="284" w:hanging="284"/>
        <w:rPr>
          <w:rFonts w:asciiTheme="majorBidi" w:eastAsia="Times New Roman" w:hAnsiTheme="majorBidi" w:cstheme="majorBidi"/>
          <w:sz w:val="24"/>
          <w:szCs w:val="24"/>
          <w:highlight w:val="yellow"/>
          <w:lang w:val="en-US"/>
        </w:rPr>
      </w:pPr>
      <w:r w:rsidRPr="0015157C">
        <w:rPr>
          <w:rFonts w:ascii="Charis SIL" w:hAnsi="Charis SIL" w:cs="Charis SIL"/>
          <w:color w:val="000000"/>
          <w:sz w:val="24"/>
          <w:szCs w:val="24"/>
          <w:lang w:val="en-US"/>
        </w:rPr>
        <w:t xml:space="preserve"> </w:t>
      </w:r>
      <w:r w:rsidRPr="0015157C">
        <w:rPr>
          <w:rFonts w:asciiTheme="majorBidi" w:eastAsia="Times New Roman" w:hAnsiTheme="majorBidi" w:cstheme="majorBidi"/>
          <w:sz w:val="24"/>
          <w:szCs w:val="24"/>
          <w:highlight w:val="yellow"/>
          <w:lang w:val="en-US"/>
        </w:rPr>
        <w:t xml:space="preserve">Siwale, Juliana, </w:t>
      </w:r>
      <w:proofErr w:type="spellStart"/>
      <w:r w:rsidRPr="0015157C">
        <w:rPr>
          <w:rFonts w:asciiTheme="majorBidi" w:eastAsia="Times New Roman" w:hAnsiTheme="majorBidi" w:cstheme="majorBidi"/>
          <w:sz w:val="24"/>
          <w:szCs w:val="24"/>
          <w:highlight w:val="yellow"/>
          <w:lang w:val="en-US"/>
        </w:rPr>
        <w:t>C</w:t>
      </w:r>
      <w:r w:rsidR="00964E59" w:rsidRPr="0015157C">
        <w:rPr>
          <w:rFonts w:asciiTheme="majorBidi" w:eastAsia="Times New Roman" w:hAnsiTheme="majorBidi" w:cstheme="majorBidi"/>
          <w:sz w:val="24"/>
          <w:szCs w:val="24"/>
          <w:highlight w:val="yellow"/>
          <w:lang w:val="en-US"/>
        </w:rPr>
        <w:t>ặ</w:t>
      </w:r>
      <w:r w:rsidRPr="0015157C">
        <w:rPr>
          <w:rFonts w:asciiTheme="majorBidi" w:eastAsia="Times New Roman" w:hAnsiTheme="majorBidi" w:cstheme="majorBidi"/>
          <w:sz w:val="24"/>
          <w:szCs w:val="24"/>
          <w:highlight w:val="yellow"/>
          <w:lang w:val="en-US"/>
        </w:rPr>
        <w:t>lin</w:t>
      </w:r>
      <w:proofErr w:type="spellEnd"/>
      <w:r w:rsidRPr="0015157C">
        <w:rPr>
          <w:rFonts w:asciiTheme="majorBidi" w:eastAsia="Times New Roman" w:hAnsiTheme="majorBidi" w:cstheme="majorBidi"/>
          <w:sz w:val="24"/>
          <w:szCs w:val="24"/>
          <w:highlight w:val="yellow"/>
          <w:lang w:val="en-US"/>
        </w:rPr>
        <w:t xml:space="preserve"> </w:t>
      </w:r>
      <w:proofErr w:type="spellStart"/>
      <w:r w:rsidRPr="0015157C">
        <w:rPr>
          <w:rFonts w:asciiTheme="majorBidi" w:eastAsia="Times New Roman" w:hAnsiTheme="majorBidi" w:cstheme="majorBidi"/>
          <w:sz w:val="24"/>
          <w:szCs w:val="24"/>
          <w:highlight w:val="yellow"/>
          <w:lang w:val="en-US"/>
        </w:rPr>
        <w:t>Gur</w:t>
      </w:r>
      <w:r w:rsidR="00964E59" w:rsidRPr="0015157C">
        <w:rPr>
          <w:rFonts w:asciiTheme="majorBidi" w:eastAsia="Times New Roman" w:hAnsiTheme="majorBidi" w:cstheme="majorBidi"/>
          <w:sz w:val="24"/>
          <w:szCs w:val="24"/>
          <w:highlight w:val="yellow"/>
          <w:lang w:val="en-US"/>
        </w:rPr>
        <w:t>ặ</w:t>
      </w:r>
      <w:r w:rsidRPr="0015157C">
        <w:rPr>
          <w:rFonts w:asciiTheme="majorBidi" w:eastAsia="Times New Roman" w:hAnsiTheme="majorBidi" w:cstheme="majorBidi"/>
          <w:sz w:val="24"/>
          <w:szCs w:val="24"/>
          <w:highlight w:val="yellow"/>
          <w:lang w:val="en-US"/>
        </w:rPr>
        <w:t>u</w:t>
      </w:r>
      <w:proofErr w:type="spellEnd"/>
      <w:r w:rsidRPr="0015157C">
        <w:rPr>
          <w:rFonts w:asciiTheme="majorBidi" w:eastAsia="Times New Roman" w:hAnsiTheme="majorBidi" w:cstheme="majorBidi"/>
          <w:sz w:val="24"/>
          <w:szCs w:val="24"/>
          <w:highlight w:val="yellow"/>
          <w:lang w:val="en-US"/>
        </w:rPr>
        <w:t xml:space="preserve">, Olu </w:t>
      </w:r>
      <w:r w:rsidR="00964E59" w:rsidRPr="0015157C">
        <w:rPr>
          <w:rFonts w:asciiTheme="majorBidi" w:eastAsia="Times New Roman" w:hAnsiTheme="majorBidi" w:cstheme="majorBidi"/>
          <w:sz w:val="24"/>
          <w:szCs w:val="24"/>
          <w:highlight w:val="yellow"/>
          <w:lang w:val="en-US"/>
        </w:rPr>
        <w:t>Aluko,</w:t>
      </w:r>
      <w:r w:rsidRPr="0015157C">
        <w:rPr>
          <w:rFonts w:asciiTheme="majorBidi" w:eastAsia="Times New Roman" w:hAnsiTheme="majorBidi" w:cstheme="majorBidi"/>
          <w:sz w:val="24"/>
          <w:szCs w:val="24"/>
          <w:highlight w:val="yellow"/>
          <w:lang w:val="en-US"/>
        </w:rPr>
        <w:t xml:space="preserve"> </w:t>
      </w:r>
      <w:r w:rsidR="009E3E6F" w:rsidRPr="0015157C">
        <w:rPr>
          <w:rFonts w:asciiTheme="majorBidi" w:eastAsia="Times New Roman" w:hAnsiTheme="majorBidi" w:cstheme="majorBidi"/>
          <w:sz w:val="24"/>
          <w:szCs w:val="24"/>
          <w:highlight w:val="yellow"/>
          <w:lang w:val="en-US"/>
        </w:rPr>
        <w:t>Léo</w:t>
      </w:r>
      <w:r w:rsidRPr="0015157C">
        <w:rPr>
          <w:rFonts w:asciiTheme="majorBidi" w:eastAsia="Times New Roman" w:hAnsiTheme="majorBidi" w:cstheme="majorBidi"/>
          <w:sz w:val="24"/>
          <w:szCs w:val="24"/>
          <w:highlight w:val="yellow"/>
          <w:lang w:val="en-US"/>
        </w:rPr>
        <w:t xml:space="preserve">-Paul Dana, Sanya Ojo (2023). </w:t>
      </w:r>
      <w:r w:rsidR="00964E59" w:rsidRPr="0015157C">
        <w:rPr>
          <w:rFonts w:asciiTheme="majorBidi" w:eastAsia="Times New Roman" w:hAnsiTheme="majorBidi" w:cstheme="majorBidi"/>
          <w:sz w:val="24"/>
          <w:szCs w:val="24"/>
          <w:highlight w:val="yellow"/>
          <w:lang w:val="en-US"/>
        </w:rPr>
        <w:t xml:space="preserve"> Toward understanding the dynamics of the relationship between religion, entrepreneurship and social change: Empirical findings from technology-savvy African immigrants in UK. </w:t>
      </w:r>
      <w:r w:rsidRPr="0015157C">
        <w:rPr>
          <w:rFonts w:asciiTheme="majorBidi" w:eastAsia="Times New Roman" w:hAnsiTheme="majorBidi" w:cstheme="majorBidi"/>
          <w:i/>
          <w:iCs/>
          <w:sz w:val="24"/>
          <w:szCs w:val="24"/>
          <w:highlight w:val="yellow"/>
          <w:lang w:val="en-US"/>
        </w:rPr>
        <w:t>Technological Forecasting &amp; Social Change</w:t>
      </w:r>
      <w:r w:rsidRPr="0015157C">
        <w:rPr>
          <w:rFonts w:asciiTheme="majorBidi" w:eastAsia="Times New Roman" w:hAnsiTheme="majorBidi" w:cstheme="majorBidi"/>
          <w:sz w:val="24"/>
          <w:szCs w:val="24"/>
          <w:highlight w:val="yellow"/>
          <w:lang w:val="en-US"/>
        </w:rPr>
        <w:t xml:space="preserve"> 186 (2023) 122</w:t>
      </w:r>
      <w:r w:rsidR="00964E59" w:rsidRPr="0015157C">
        <w:rPr>
          <w:rFonts w:asciiTheme="majorBidi" w:eastAsia="Times New Roman" w:hAnsiTheme="majorBidi" w:cstheme="majorBidi"/>
          <w:sz w:val="24"/>
          <w:szCs w:val="24"/>
          <w:highlight w:val="yellow"/>
          <w:lang w:val="en-US"/>
        </w:rPr>
        <w:t>‒</w:t>
      </w:r>
      <w:r w:rsidRPr="0015157C">
        <w:rPr>
          <w:rFonts w:asciiTheme="majorBidi" w:eastAsia="Times New Roman" w:hAnsiTheme="majorBidi" w:cstheme="majorBidi"/>
          <w:sz w:val="24"/>
          <w:szCs w:val="24"/>
          <w:highlight w:val="yellow"/>
          <w:lang w:val="en-US"/>
        </w:rPr>
        <w:t xml:space="preserve">153, </w:t>
      </w:r>
    </w:p>
    <w:p w14:paraId="377D19B8" w14:textId="1CB33279" w:rsidR="00BC29B7" w:rsidRPr="0015157C" w:rsidRDefault="00964E59" w:rsidP="00964E59">
      <w:pPr>
        <w:spacing w:after="0" w:line="360" w:lineRule="auto"/>
        <w:ind w:left="284" w:hanging="284"/>
        <w:rPr>
          <w:rFonts w:asciiTheme="majorBidi" w:eastAsia="Times New Roman" w:hAnsiTheme="majorBidi" w:cstheme="majorBidi"/>
          <w:sz w:val="24"/>
          <w:szCs w:val="24"/>
          <w:highlight w:val="yellow"/>
          <w:lang w:val="en-US"/>
        </w:rPr>
      </w:pPr>
      <w:r w:rsidRPr="0015157C">
        <w:rPr>
          <w:rFonts w:asciiTheme="majorBidi" w:eastAsia="Times New Roman" w:hAnsiTheme="majorBidi" w:cstheme="majorBidi"/>
          <w:sz w:val="24"/>
          <w:szCs w:val="24"/>
          <w:highlight w:val="yellow"/>
          <w:lang w:val="en-US"/>
        </w:rPr>
        <w:t xml:space="preserve"> </w:t>
      </w:r>
      <w:hyperlink r:id="rId11" w:history="1">
        <w:r w:rsidR="00B72DB5" w:rsidRPr="0015157C">
          <w:rPr>
            <w:rStyle w:val="Hyperlink"/>
            <w:rFonts w:asciiTheme="majorBidi" w:eastAsia="Times New Roman" w:hAnsiTheme="majorBidi" w:cstheme="majorBidi"/>
            <w:sz w:val="24"/>
            <w:szCs w:val="24"/>
            <w:highlight w:val="yellow"/>
            <w:lang w:val="en-US"/>
          </w:rPr>
          <w:t>https://doi.org/10.1016/j.techfore.2022.122153</w:t>
        </w:r>
      </w:hyperlink>
    </w:p>
    <w:p w14:paraId="7D6C7B0C" w14:textId="39E0B51B" w:rsidR="007017E0" w:rsidRDefault="007017E0" w:rsidP="007017E0">
      <w:pPr>
        <w:spacing w:after="0" w:line="360" w:lineRule="auto"/>
        <w:ind w:left="284" w:hanging="284"/>
        <w:rPr>
          <w:rFonts w:asciiTheme="majorBidi" w:eastAsia="Times New Roman" w:hAnsiTheme="majorBidi" w:cstheme="majorBidi"/>
          <w:sz w:val="24"/>
          <w:szCs w:val="24"/>
          <w:highlight w:val="yellow"/>
          <w:lang w:val="en-US"/>
        </w:rPr>
      </w:pPr>
      <w:r w:rsidRPr="007017E0">
        <w:rPr>
          <w:rFonts w:asciiTheme="majorBidi" w:eastAsia="Times New Roman" w:hAnsiTheme="majorBidi" w:cstheme="majorBidi"/>
          <w:sz w:val="24"/>
          <w:szCs w:val="24"/>
          <w:highlight w:val="yellow"/>
          <w:lang w:val="en-US"/>
        </w:rPr>
        <w:t xml:space="preserve">Sonne, Isaiah &amp; Benjamin Nehemia ben Elnatan (1954). From Paulo the 4th </w:t>
      </w:r>
      <w:r w:rsidR="0004579C">
        <w:rPr>
          <w:rFonts w:asciiTheme="majorBidi" w:eastAsia="Times New Roman" w:hAnsiTheme="majorBidi" w:cstheme="majorBidi"/>
          <w:sz w:val="24"/>
          <w:szCs w:val="24"/>
          <w:highlight w:val="yellow"/>
          <w:lang w:val="en-US"/>
        </w:rPr>
        <w:t>until</w:t>
      </w:r>
      <w:r w:rsidRPr="007017E0">
        <w:rPr>
          <w:rFonts w:asciiTheme="majorBidi" w:eastAsia="Times New Roman" w:hAnsiTheme="majorBidi" w:cstheme="majorBidi"/>
          <w:sz w:val="24"/>
          <w:szCs w:val="24"/>
          <w:highlight w:val="yellow"/>
          <w:lang w:val="en-US"/>
        </w:rPr>
        <w:t xml:space="preserve"> Pius the 5th. </w:t>
      </w:r>
      <w:r>
        <w:rPr>
          <w:rFonts w:asciiTheme="majorBidi" w:eastAsia="Times New Roman" w:hAnsiTheme="majorBidi" w:cstheme="majorBidi"/>
          <w:sz w:val="24"/>
          <w:szCs w:val="24"/>
          <w:highlight w:val="yellow"/>
          <w:lang w:val="en-US"/>
        </w:rPr>
        <w:t>Jerusalem: Bialik Institution. (Hebrew)</w:t>
      </w:r>
    </w:p>
    <w:p w14:paraId="51EB7BB1" w14:textId="5D62B1C8" w:rsidR="00C66F7F" w:rsidRDefault="00C66F7F" w:rsidP="00C66F7F">
      <w:pPr>
        <w:spacing w:after="0" w:line="360" w:lineRule="auto"/>
        <w:ind w:left="284" w:hanging="284"/>
        <w:rPr>
          <w:rFonts w:asciiTheme="majorBidi" w:eastAsia="Times New Roman" w:hAnsiTheme="majorBidi" w:cstheme="majorBidi"/>
          <w:sz w:val="24"/>
          <w:szCs w:val="24"/>
          <w:highlight w:val="yellow"/>
          <w:lang w:val="en-US"/>
        </w:rPr>
      </w:pPr>
      <w:r w:rsidRPr="00C66F7F">
        <w:rPr>
          <w:rFonts w:asciiTheme="majorBidi" w:eastAsia="Times New Roman" w:hAnsiTheme="majorBidi" w:cstheme="majorBidi"/>
          <w:sz w:val="24"/>
          <w:szCs w:val="24"/>
          <w:highlight w:val="yellow"/>
          <w:lang w:val="en-US"/>
        </w:rPr>
        <w:t xml:space="preserve">Tata, J., &amp; Prasad, S. (2015). Immigrant family businesses: Social capital, network benefits and business performance. </w:t>
      </w:r>
      <w:r w:rsidRPr="00C66F7F">
        <w:rPr>
          <w:rFonts w:asciiTheme="majorBidi" w:eastAsia="Times New Roman" w:hAnsiTheme="majorBidi" w:cstheme="majorBidi"/>
          <w:i/>
          <w:iCs/>
          <w:sz w:val="24"/>
          <w:szCs w:val="24"/>
          <w:highlight w:val="yellow"/>
          <w:lang w:val="en-US"/>
        </w:rPr>
        <w:t>International Journal of Entrepreneurial Behavior &amp; Research</w:t>
      </w:r>
      <w:r w:rsidRPr="00C66F7F">
        <w:rPr>
          <w:rFonts w:asciiTheme="majorBidi" w:eastAsia="Times New Roman" w:hAnsiTheme="majorBidi" w:cstheme="majorBidi"/>
          <w:sz w:val="24"/>
          <w:szCs w:val="24"/>
          <w:highlight w:val="yellow"/>
          <w:lang w:val="en-US"/>
        </w:rPr>
        <w:t xml:space="preserve">, </w:t>
      </w:r>
      <w:r w:rsidRPr="00C66F7F">
        <w:rPr>
          <w:rFonts w:asciiTheme="majorBidi" w:eastAsia="Times New Roman" w:hAnsiTheme="majorBidi" w:cstheme="majorBidi"/>
          <w:i/>
          <w:iCs/>
          <w:sz w:val="24"/>
          <w:szCs w:val="24"/>
          <w:highlight w:val="yellow"/>
          <w:lang w:val="en-US"/>
        </w:rPr>
        <w:t>21</w:t>
      </w:r>
      <w:r w:rsidRPr="00C66F7F">
        <w:rPr>
          <w:rFonts w:asciiTheme="majorBidi" w:eastAsia="Times New Roman" w:hAnsiTheme="majorBidi" w:cstheme="majorBidi"/>
          <w:sz w:val="24"/>
          <w:szCs w:val="24"/>
          <w:highlight w:val="yellow"/>
          <w:lang w:val="en-US"/>
        </w:rPr>
        <w:t xml:space="preserve">(6), 842–866. https://doi.org/10.1108/IJEBR-06-2014-0111  </w:t>
      </w:r>
    </w:p>
    <w:p w14:paraId="5A01E49E" w14:textId="59DE35A5" w:rsidR="00B72DB5" w:rsidRPr="0015157C" w:rsidRDefault="00B72DB5" w:rsidP="00B72DB5">
      <w:pPr>
        <w:spacing w:after="0" w:line="360" w:lineRule="auto"/>
        <w:ind w:left="284" w:hanging="284"/>
        <w:rPr>
          <w:rFonts w:asciiTheme="majorBidi" w:eastAsia="Times New Roman" w:hAnsiTheme="majorBidi" w:cstheme="majorBidi"/>
          <w:sz w:val="24"/>
          <w:szCs w:val="24"/>
          <w:lang w:val="en-US"/>
        </w:rPr>
      </w:pPr>
      <w:r w:rsidRPr="0015157C">
        <w:rPr>
          <w:rFonts w:asciiTheme="majorBidi" w:eastAsia="Times New Roman" w:hAnsiTheme="majorBidi" w:cstheme="majorBidi"/>
          <w:sz w:val="24"/>
          <w:szCs w:val="24"/>
          <w:highlight w:val="yellow"/>
          <w:lang w:val="en-US"/>
        </w:rPr>
        <w:t>Tazzara, Corey </w:t>
      </w:r>
      <w:r w:rsidR="007017E0">
        <w:rPr>
          <w:rFonts w:asciiTheme="majorBidi" w:eastAsia="Times New Roman" w:hAnsiTheme="majorBidi" w:cstheme="majorBidi"/>
          <w:sz w:val="24"/>
          <w:szCs w:val="24"/>
          <w:highlight w:val="yellow"/>
          <w:lang w:val="en-US"/>
        </w:rPr>
        <w:t>(</w:t>
      </w:r>
      <w:r w:rsidR="00863330" w:rsidRPr="0015157C">
        <w:rPr>
          <w:rFonts w:asciiTheme="majorBidi" w:eastAsia="Times New Roman" w:hAnsiTheme="majorBidi" w:cstheme="majorBidi"/>
          <w:sz w:val="24"/>
          <w:szCs w:val="24"/>
          <w:highlight w:val="yellow"/>
          <w:lang w:val="en-US"/>
        </w:rPr>
        <w:t>2017</w:t>
      </w:r>
      <w:r w:rsidR="007017E0">
        <w:rPr>
          <w:rFonts w:asciiTheme="majorBidi" w:eastAsia="Times New Roman" w:hAnsiTheme="majorBidi" w:cstheme="majorBidi"/>
          <w:sz w:val="24"/>
          <w:szCs w:val="24"/>
          <w:highlight w:val="yellow"/>
          <w:lang w:val="en-US"/>
        </w:rPr>
        <w:t>)</w:t>
      </w:r>
      <w:r w:rsidR="00863330" w:rsidRPr="0015157C">
        <w:rPr>
          <w:rFonts w:asciiTheme="majorBidi" w:eastAsia="Times New Roman" w:hAnsiTheme="majorBidi" w:cstheme="majorBidi"/>
          <w:sz w:val="24"/>
          <w:szCs w:val="24"/>
          <w:highlight w:val="yellow"/>
          <w:lang w:val="en-US"/>
        </w:rPr>
        <w:t xml:space="preserve">. </w:t>
      </w:r>
      <w:r w:rsidRPr="0015157C">
        <w:rPr>
          <w:rFonts w:asciiTheme="majorBidi" w:eastAsia="Times New Roman" w:hAnsiTheme="majorBidi" w:cstheme="majorBidi"/>
          <w:i/>
          <w:iCs/>
          <w:sz w:val="24"/>
          <w:szCs w:val="24"/>
          <w:highlight w:val="yellow"/>
          <w:lang w:val="en-US"/>
        </w:rPr>
        <w:t>The Free Port of Livorno and the Transformation of the Mediterranean World</w:t>
      </w:r>
      <w:r w:rsidRPr="0015157C">
        <w:rPr>
          <w:rFonts w:asciiTheme="majorBidi" w:eastAsia="Times New Roman" w:hAnsiTheme="majorBidi" w:cstheme="majorBidi"/>
          <w:sz w:val="24"/>
          <w:szCs w:val="24"/>
          <w:highlight w:val="yellow"/>
          <w:lang w:val="en-US"/>
        </w:rPr>
        <w:t xml:space="preserve"> (Oxford, 2017; online </w:t>
      </w:r>
      <w:proofErr w:type="spellStart"/>
      <w:r w:rsidRPr="0015157C">
        <w:rPr>
          <w:rFonts w:asciiTheme="majorBidi" w:eastAsia="Times New Roman" w:hAnsiTheme="majorBidi" w:cstheme="majorBidi"/>
          <w:sz w:val="24"/>
          <w:szCs w:val="24"/>
          <w:highlight w:val="yellow"/>
          <w:lang w:val="en-US"/>
        </w:rPr>
        <w:t>edn</w:t>
      </w:r>
      <w:proofErr w:type="spellEnd"/>
      <w:r w:rsidRPr="0015157C">
        <w:rPr>
          <w:rFonts w:asciiTheme="majorBidi" w:eastAsia="Times New Roman" w:hAnsiTheme="majorBidi" w:cstheme="majorBidi"/>
          <w:sz w:val="24"/>
          <w:szCs w:val="24"/>
          <w:highlight w:val="yellow"/>
          <w:lang w:val="en-US"/>
        </w:rPr>
        <w:t>, Oxford Academic, 19 Oct. 2017), </w:t>
      </w:r>
      <w:hyperlink r:id="rId12" w:history="1">
        <w:r w:rsidRPr="0015157C">
          <w:rPr>
            <w:rFonts w:asciiTheme="majorBidi" w:eastAsia="Times New Roman" w:hAnsiTheme="majorBidi" w:cstheme="majorBidi"/>
            <w:sz w:val="24"/>
            <w:szCs w:val="24"/>
            <w:highlight w:val="yellow"/>
            <w:lang w:val="en-US"/>
          </w:rPr>
          <w:t>https://doi.org/10.1093/oso/9780198791584.001.0001</w:t>
        </w:r>
      </w:hyperlink>
      <w:r w:rsidRPr="0015157C">
        <w:rPr>
          <w:rFonts w:asciiTheme="majorBidi" w:eastAsia="Times New Roman" w:hAnsiTheme="majorBidi" w:cstheme="majorBidi"/>
          <w:sz w:val="24"/>
          <w:szCs w:val="24"/>
          <w:highlight w:val="yellow"/>
          <w:lang w:val="en-US"/>
        </w:rPr>
        <w:t>, accessed 20 June 2024.</w:t>
      </w:r>
    </w:p>
    <w:p w14:paraId="45B43F8D" w14:textId="77777777" w:rsidR="00B72DB5" w:rsidRPr="0015157C" w:rsidRDefault="00B72DB5" w:rsidP="00964E59">
      <w:pPr>
        <w:spacing w:after="0" w:line="360" w:lineRule="auto"/>
        <w:ind w:left="284" w:hanging="284"/>
        <w:rPr>
          <w:rFonts w:asciiTheme="majorBidi" w:eastAsia="Times New Roman" w:hAnsiTheme="majorBidi" w:cstheme="majorBidi"/>
          <w:sz w:val="24"/>
          <w:szCs w:val="24"/>
          <w:lang w:val="en-US"/>
        </w:rPr>
      </w:pPr>
    </w:p>
    <w:p w14:paraId="78914DD7" w14:textId="77777777" w:rsidR="00DA01FB" w:rsidRPr="000B7BEC" w:rsidRDefault="00DA01FB" w:rsidP="00DA01FB">
      <w:pPr>
        <w:spacing w:after="0" w:line="360" w:lineRule="auto"/>
        <w:ind w:left="284" w:hanging="284"/>
        <w:rPr>
          <w:rFonts w:asciiTheme="majorBidi" w:hAnsiTheme="majorBidi" w:cstheme="majorBidi"/>
          <w:sz w:val="24"/>
          <w:szCs w:val="24"/>
        </w:rPr>
      </w:pPr>
      <w:r w:rsidRPr="0015157C">
        <w:rPr>
          <w:rFonts w:asciiTheme="majorBidi" w:hAnsiTheme="majorBidi" w:cstheme="majorBidi"/>
          <w:sz w:val="24"/>
          <w:szCs w:val="24"/>
          <w:lang w:val="en-US"/>
        </w:rPr>
        <w:t>Toaff, Ariel. (1988). The Jewish bank in Central Italy (13</w:t>
      </w:r>
      <w:r w:rsidRPr="0015157C">
        <w:rPr>
          <w:rFonts w:asciiTheme="majorBidi" w:hAnsiTheme="majorBidi" w:cstheme="majorBidi"/>
          <w:sz w:val="24"/>
          <w:szCs w:val="24"/>
          <w:vertAlign w:val="superscript"/>
          <w:lang w:val="en-US"/>
        </w:rPr>
        <w:t>th</w:t>
      </w:r>
      <w:r w:rsidRPr="0015157C">
        <w:rPr>
          <w:rFonts w:asciiTheme="majorBidi" w:hAnsiTheme="majorBidi" w:cstheme="majorBidi"/>
          <w:sz w:val="24"/>
          <w:szCs w:val="24"/>
          <w:lang w:val="en-US"/>
        </w:rPr>
        <w:t>‒15th century)</w:t>
      </w:r>
      <w:r w:rsidRPr="0015157C">
        <w:rPr>
          <w:rFonts w:asciiTheme="majorBidi" w:hAnsiTheme="majorBidi" w:cstheme="majorBidi"/>
          <w:i/>
          <w:sz w:val="24"/>
          <w:szCs w:val="24"/>
          <w:lang w:val="en-US"/>
        </w:rPr>
        <w:t xml:space="preserve">. </w:t>
      </w:r>
      <w:r w:rsidRPr="0015157C">
        <w:rPr>
          <w:rFonts w:asciiTheme="majorBidi" w:hAnsiTheme="majorBidi" w:cstheme="majorBidi"/>
          <w:sz w:val="24"/>
          <w:szCs w:val="24"/>
          <w:lang w:val="en-US"/>
        </w:rPr>
        <w:t xml:space="preserve">In Haim Beinart (Ed.), </w:t>
      </w:r>
      <w:r w:rsidRPr="0015157C">
        <w:rPr>
          <w:rFonts w:asciiTheme="majorBidi" w:hAnsiTheme="majorBidi" w:cstheme="majorBidi"/>
          <w:i/>
          <w:iCs/>
          <w:sz w:val="24"/>
          <w:szCs w:val="24"/>
          <w:lang w:val="en-US"/>
        </w:rPr>
        <w:t>The</w:t>
      </w:r>
      <w:r w:rsidRPr="0015157C">
        <w:rPr>
          <w:rFonts w:asciiTheme="majorBidi" w:hAnsiTheme="majorBidi" w:cstheme="majorBidi"/>
          <w:sz w:val="24"/>
          <w:szCs w:val="24"/>
          <w:lang w:val="en-US"/>
        </w:rPr>
        <w:t xml:space="preserve"> </w:t>
      </w:r>
      <w:r w:rsidRPr="0015157C">
        <w:rPr>
          <w:rFonts w:asciiTheme="majorBidi" w:hAnsiTheme="majorBidi" w:cstheme="majorBidi"/>
          <w:i/>
          <w:sz w:val="24"/>
          <w:szCs w:val="24"/>
          <w:lang w:val="en-US"/>
        </w:rPr>
        <w:t>Jews in Italy:</w:t>
      </w:r>
      <w:r w:rsidRPr="0015157C">
        <w:rPr>
          <w:rFonts w:asciiTheme="majorBidi" w:hAnsiTheme="majorBidi" w:cstheme="majorBidi"/>
          <w:sz w:val="24"/>
          <w:szCs w:val="24"/>
          <w:lang w:val="en-US"/>
        </w:rPr>
        <w:t xml:space="preserve"> </w:t>
      </w:r>
      <w:r w:rsidRPr="0015157C">
        <w:rPr>
          <w:rFonts w:asciiTheme="majorBidi" w:hAnsiTheme="majorBidi" w:cstheme="majorBidi"/>
          <w:i/>
          <w:sz w:val="24"/>
          <w:szCs w:val="24"/>
          <w:lang w:val="en-US"/>
        </w:rPr>
        <w:t>Studies Dedicated to the Memory of U. Cassuto</w:t>
      </w:r>
      <w:r w:rsidRPr="0015157C">
        <w:rPr>
          <w:rFonts w:asciiTheme="majorBidi" w:hAnsiTheme="majorBidi" w:cstheme="majorBidi"/>
          <w:iCs/>
          <w:sz w:val="24"/>
          <w:szCs w:val="24"/>
          <w:lang w:val="en-US"/>
        </w:rPr>
        <w:t xml:space="preserve">. </w:t>
      </w:r>
      <w:r w:rsidRPr="000B7BEC">
        <w:rPr>
          <w:rFonts w:asciiTheme="majorBidi" w:hAnsiTheme="majorBidi" w:cstheme="majorBidi"/>
          <w:sz w:val="24"/>
          <w:szCs w:val="24"/>
        </w:rPr>
        <w:t xml:space="preserve">Jerusalem: Magnes, </w:t>
      </w:r>
      <w:r w:rsidRPr="000B7BEC">
        <w:rPr>
          <w:rFonts w:asciiTheme="majorBidi" w:hAnsiTheme="majorBidi" w:cstheme="majorBidi"/>
          <w:iCs/>
          <w:sz w:val="24"/>
          <w:szCs w:val="24"/>
        </w:rPr>
        <w:t>pp. 109 – 130</w:t>
      </w:r>
      <w:r w:rsidRPr="000B7BEC">
        <w:rPr>
          <w:rFonts w:asciiTheme="majorBidi" w:hAnsiTheme="majorBidi" w:cstheme="majorBidi"/>
          <w:sz w:val="24"/>
          <w:szCs w:val="24"/>
        </w:rPr>
        <w:t>. (Hebrew).</w:t>
      </w:r>
    </w:p>
    <w:p w14:paraId="796420AC" w14:textId="77777777" w:rsidR="00DA01FB" w:rsidRPr="000B7BEC" w:rsidRDefault="00DA01FB" w:rsidP="00DA01FB">
      <w:pPr>
        <w:spacing w:after="0" w:line="360" w:lineRule="auto"/>
        <w:ind w:left="284" w:hanging="284"/>
        <w:rPr>
          <w:rFonts w:asciiTheme="majorBidi" w:hAnsiTheme="majorBidi" w:cstheme="majorBidi"/>
          <w:sz w:val="24"/>
          <w:szCs w:val="24"/>
        </w:rPr>
      </w:pPr>
      <w:r w:rsidRPr="000B7BEC">
        <w:rPr>
          <w:rFonts w:asciiTheme="majorBidi" w:hAnsiTheme="majorBidi" w:cstheme="majorBidi"/>
          <w:sz w:val="24"/>
          <w:szCs w:val="24"/>
        </w:rPr>
        <w:t xml:space="preserve">Toaff, Ariel. (1989). </w:t>
      </w:r>
      <w:r w:rsidRPr="000B7BEC">
        <w:rPr>
          <w:rFonts w:asciiTheme="majorBidi" w:hAnsiTheme="majorBidi" w:cstheme="majorBidi"/>
          <w:i/>
          <w:iCs/>
          <w:sz w:val="24"/>
          <w:szCs w:val="24"/>
        </w:rPr>
        <w:t xml:space="preserve">Il vino e la carne: Una comunità ebraica nel Medioevo. </w:t>
      </w:r>
      <w:r w:rsidRPr="000B7BEC">
        <w:rPr>
          <w:rFonts w:asciiTheme="majorBidi" w:hAnsiTheme="majorBidi" w:cstheme="majorBidi"/>
          <w:sz w:val="24"/>
          <w:szCs w:val="24"/>
        </w:rPr>
        <w:t>Bologna: Il Mulino.</w:t>
      </w:r>
    </w:p>
    <w:p w14:paraId="11465229" w14:textId="77777777" w:rsidR="00DA01FB" w:rsidRPr="000B7BEC" w:rsidRDefault="00DA01FB" w:rsidP="00DA01FB">
      <w:pPr>
        <w:autoSpaceDE w:val="0"/>
        <w:autoSpaceDN w:val="0"/>
        <w:adjustRightInd w:val="0"/>
        <w:spacing w:after="0" w:line="360" w:lineRule="auto"/>
        <w:ind w:left="284" w:hanging="284"/>
        <w:rPr>
          <w:rFonts w:asciiTheme="majorBidi" w:hAnsiTheme="majorBidi" w:cstheme="majorBidi"/>
          <w:sz w:val="24"/>
          <w:szCs w:val="24"/>
        </w:rPr>
      </w:pPr>
      <w:r w:rsidRPr="000B7BEC">
        <w:rPr>
          <w:rFonts w:asciiTheme="majorBidi" w:hAnsiTheme="majorBidi" w:cstheme="majorBidi"/>
          <w:sz w:val="24"/>
          <w:szCs w:val="24"/>
        </w:rPr>
        <w:t xml:space="preserve">Toaff, Renzo. (1989). La nazione Ebrea di Livorno dal 1591Al 1715: Nascita e sviluppo di una comunita di mercanti. </w:t>
      </w:r>
      <w:r w:rsidRPr="0015157C">
        <w:rPr>
          <w:rFonts w:asciiTheme="majorBidi" w:hAnsiTheme="majorBidi" w:cstheme="majorBidi"/>
          <w:sz w:val="24"/>
          <w:szCs w:val="24"/>
          <w:lang w:val="en-US"/>
        </w:rPr>
        <w:t xml:space="preserve">In Ariel Toaff and Simon </w:t>
      </w:r>
      <w:proofErr w:type="spellStart"/>
      <w:r w:rsidRPr="0015157C">
        <w:rPr>
          <w:rFonts w:asciiTheme="majorBidi" w:hAnsiTheme="majorBidi" w:cstheme="majorBidi"/>
          <w:sz w:val="24"/>
          <w:szCs w:val="24"/>
          <w:lang w:val="en-US"/>
        </w:rPr>
        <w:t>Schwarzfuchs</w:t>
      </w:r>
      <w:proofErr w:type="spellEnd"/>
      <w:r w:rsidRPr="0015157C">
        <w:rPr>
          <w:rFonts w:asciiTheme="majorBidi" w:hAnsiTheme="majorBidi" w:cstheme="majorBidi"/>
          <w:sz w:val="24"/>
          <w:szCs w:val="24"/>
          <w:lang w:val="en-US"/>
        </w:rPr>
        <w:t xml:space="preserve"> (Eds.), </w:t>
      </w:r>
      <w:r w:rsidRPr="0015157C">
        <w:rPr>
          <w:rFonts w:asciiTheme="majorBidi" w:hAnsiTheme="majorBidi" w:cstheme="majorBidi"/>
          <w:i/>
          <w:iCs/>
          <w:sz w:val="24"/>
          <w:szCs w:val="24"/>
          <w:lang w:val="en-US"/>
        </w:rPr>
        <w:t>The Mediterranean and the Jews: Banking, finance, and international trade (XVI‒XVIII Centuries)</w:t>
      </w:r>
      <w:r w:rsidRPr="0015157C">
        <w:rPr>
          <w:rFonts w:asciiTheme="majorBidi" w:hAnsiTheme="majorBidi" w:cstheme="majorBidi"/>
          <w:sz w:val="24"/>
          <w:szCs w:val="24"/>
          <w:lang w:val="en-US"/>
        </w:rPr>
        <w:t xml:space="preserve"> (pp. 271‒290). </w:t>
      </w:r>
      <w:r w:rsidRPr="000B7BEC">
        <w:rPr>
          <w:rFonts w:asciiTheme="majorBidi" w:hAnsiTheme="majorBidi" w:cstheme="majorBidi"/>
          <w:sz w:val="24"/>
          <w:szCs w:val="24"/>
        </w:rPr>
        <w:t xml:space="preserve">Ramat-Gan: Bar-Ilan University Press. </w:t>
      </w:r>
    </w:p>
    <w:p w14:paraId="51CAA31E" w14:textId="77777777" w:rsidR="00DA01FB" w:rsidRPr="0015157C" w:rsidRDefault="00DA01FB" w:rsidP="00DA01FB">
      <w:pPr>
        <w:spacing w:after="0" w:line="360" w:lineRule="auto"/>
        <w:ind w:left="284" w:hanging="284"/>
        <w:rPr>
          <w:rFonts w:asciiTheme="majorBidi" w:hAnsiTheme="majorBidi" w:cstheme="majorBidi"/>
          <w:sz w:val="24"/>
          <w:szCs w:val="24"/>
          <w:lang w:val="en-US"/>
        </w:rPr>
      </w:pPr>
      <w:r w:rsidRPr="000B7BEC">
        <w:rPr>
          <w:rFonts w:asciiTheme="majorBidi" w:hAnsiTheme="majorBidi" w:cstheme="majorBidi"/>
          <w:sz w:val="24"/>
          <w:szCs w:val="24"/>
        </w:rPr>
        <w:t xml:space="preserve">Toaff, Renzo. (1990). </w:t>
      </w:r>
      <w:r w:rsidRPr="000B7BEC">
        <w:rPr>
          <w:rFonts w:asciiTheme="majorBidi" w:hAnsiTheme="majorBidi" w:cstheme="majorBidi"/>
          <w:i/>
          <w:iCs/>
          <w:sz w:val="24"/>
          <w:szCs w:val="24"/>
        </w:rPr>
        <w:t>La nazione ebrea a Livorno e a Pisa, 1591‒1700.</w:t>
      </w:r>
      <w:r w:rsidRPr="000B7BEC">
        <w:rPr>
          <w:rFonts w:asciiTheme="majorBidi" w:hAnsiTheme="majorBidi" w:cstheme="majorBidi"/>
          <w:sz w:val="24"/>
          <w:szCs w:val="24"/>
        </w:rPr>
        <w:t xml:space="preserve"> </w:t>
      </w:r>
      <w:r w:rsidRPr="0015157C">
        <w:rPr>
          <w:rFonts w:asciiTheme="majorBidi" w:hAnsiTheme="majorBidi" w:cstheme="majorBidi"/>
          <w:sz w:val="24"/>
          <w:szCs w:val="24"/>
          <w:lang w:val="en-US"/>
        </w:rPr>
        <w:t xml:space="preserve">Florence: </w:t>
      </w:r>
      <w:proofErr w:type="spellStart"/>
      <w:r w:rsidRPr="0015157C">
        <w:rPr>
          <w:rFonts w:asciiTheme="majorBidi" w:hAnsiTheme="majorBidi" w:cstheme="majorBidi"/>
          <w:sz w:val="24"/>
          <w:szCs w:val="24"/>
          <w:lang w:val="en-US"/>
        </w:rPr>
        <w:t>Olschki</w:t>
      </w:r>
      <w:proofErr w:type="spellEnd"/>
      <w:r w:rsidRPr="0015157C">
        <w:rPr>
          <w:rFonts w:asciiTheme="majorBidi" w:hAnsiTheme="majorBidi" w:cstheme="majorBidi"/>
          <w:sz w:val="24"/>
          <w:szCs w:val="24"/>
          <w:lang w:val="en-US"/>
        </w:rPr>
        <w:t>.</w:t>
      </w:r>
    </w:p>
    <w:p w14:paraId="65E0A6E3" w14:textId="77777777" w:rsidR="00DA01FB" w:rsidRPr="000D3EBB" w:rsidRDefault="00DA01FB" w:rsidP="00DA01FB">
      <w:pPr>
        <w:spacing w:after="0" w:line="360" w:lineRule="auto"/>
        <w:ind w:left="284" w:hanging="284"/>
        <w:rPr>
          <w:rFonts w:asciiTheme="majorBidi" w:hAnsiTheme="majorBidi" w:cstheme="majorBidi"/>
          <w:sz w:val="24"/>
          <w:szCs w:val="24"/>
        </w:rPr>
      </w:pPr>
      <w:r w:rsidRPr="0015157C">
        <w:rPr>
          <w:rFonts w:asciiTheme="majorBidi" w:hAnsiTheme="majorBidi" w:cstheme="majorBidi"/>
          <w:sz w:val="24"/>
          <w:szCs w:val="24"/>
          <w:lang w:val="en-US"/>
        </w:rPr>
        <w:t xml:space="preserve">Topor, Ohad. (2022). </w:t>
      </w:r>
      <w:proofErr w:type="gramStart"/>
      <w:r w:rsidRPr="0015157C">
        <w:rPr>
          <w:rFonts w:asciiTheme="majorBidi" w:hAnsiTheme="majorBidi" w:cstheme="majorBidi"/>
          <w:i/>
          <w:iCs/>
          <w:sz w:val="24"/>
          <w:szCs w:val="24"/>
          <w:lang w:val="en-US"/>
        </w:rPr>
        <w:t>Masters of business</w:t>
      </w:r>
      <w:proofErr w:type="gramEnd"/>
      <w:r w:rsidRPr="0015157C">
        <w:rPr>
          <w:rFonts w:asciiTheme="majorBidi" w:hAnsiTheme="majorBidi" w:cstheme="majorBidi"/>
          <w:sz w:val="24"/>
          <w:szCs w:val="24"/>
          <w:lang w:val="en-US"/>
        </w:rPr>
        <w:t xml:space="preserve">. </w:t>
      </w:r>
      <w:r w:rsidRPr="000D3EBB">
        <w:rPr>
          <w:rFonts w:asciiTheme="majorBidi" w:hAnsiTheme="majorBidi" w:cstheme="majorBidi"/>
          <w:sz w:val="24"/>
          <w:szCs w:val="24"/>
        </w:rPr>
        <w:t>Benei Brak: Matar.</w:t>
      </w:r>
    </w:p>
    <w:p w14:paraId="766F4F5E" w14:textId="77777777" w:rsidR="00DA01FB" w:rsidRPr="0015157C" w:rsidRDefault="00DA01FB" w:rsidP="00DA01FB">
      <w:pPr>
        <w:keepNext/>
        <w:keepLines/>
        <w:shd w:val="clear" w:color="auto" w:fill="FFFFFF"/>
        <w:spacing w:after="0" w:line="360" w:lineRule="auto"/>
        <w:ind w:left="284" w:hanging="284"/>
        <w:outlineLvl w:val="0"/>
        <w:rPr>
          <w:rFonts w:asciiTheme="majorBidi" w:eastAsiaTheme="majorEastAsia" w:hAnsiTheme="majorBidi" w:cstheme="majorBidi"/>
          <w:sz w:val="24"/>
          <w:szCs w:val="24"/>
          <w:lang w:val="en-US"/>
        </w:rPr>
      </w:pPr>
      <w:r w:rsidRPr="000D3EBB">
        <w:rPr>
          <w:rFonts w:asciiTheme="majorBidi" w:eastAsiaTheme="majorEastAsia" w:hAnsiTheme="majorBidi" w:cstheme="majorBidi"/>
          <w:sz w:val="24"/>
          <w:szCs w:val="24"/>
        </w:rPr>
        <w:lastRenderedPageBreak/>
        <w:t xml:space="preserve">Trivellato, Francesca. </w:t>
      </w:r>
      <w:r w:rsidRPr="0015157C">
        <w:rPr>
          <w:rFonts w:asciiTheme="majorBidi" w:eastAsiaTheme="majorEastAsia" w:hAnsiTheme="majorBidi" w:cstheme="majorBidi"/>
          <w:sz w:val="24"/>
          <w:szCs w:val="24"/>
          <w:lang w:val="en-US"/>
        </w:rPr>
        <w:t>(2006). Port Jews of Livorno and their global networks of trade in the early modern period. Pp. 31 – 48 in David Cesarani and Gemma Romain (Eds.),</w:t>
      </w:r>
      <w:r w:rsidRPr="0015157C">
        <w:rPr>
          <w:rFonts w:asciiTheme="majorBidi" w:eastAsiaTheme="majorEastAsia" w:hAnsiTheme="majorBidi" w:cstheme="majorBidi"/>
          <w:i/>
          <w:iCs/>
          <w:sz w:val="24"/>
          <w:szCs w:val="24"/>
          <w:lang w:val="en-US"/>
        </w:rPr>
        <w:t xml:space="preserve"> Jews and port cities, 1590‒1990: Commerce, community, and cosmopolitanism</w:t>
      </w:r>
      <w:r w:rsidRPr="0015157C">
        <w:rPr>
          <w:rFonts w:asciiTheme="majorBidi" w:eastAsiaTheme="majorEastAsia" w:hAnsiTheme="majorBidi" w:cstheme="majorBidi"/>
          <w:sz w:val="24"/>
          <w:szCs w:val="24"/>
          <w:lang w:val="en-US"/>
        </w:rPr>
        <w:t xml:space="preserve">. Portland: Vallentine Mitchell. </w:t>
      </w:r>
    </w:p>
    <w:p w14:paraId="2744C17C" w14:textId="77777777" w:rsidR="00DA01FB" w:rsidRPr="0015157C" w:rsidRDefault="00DA01FB" w:rsidP="00DA01FB">
      <w:pPr>
        <w:keepNext/>
        <w:keepLines/>
        <w:shd w:val="clear" w:color="auto" w:fill="FFFFFF"/>
        <w:spacing w:after="0" w:line="360" w:lineRule="auto"/>
        <w:ind w:left="284" w:hanging="284"/>
        <w:outlineLvl w:val="0"/>
        <w:rPr>
          <w:rFonts w:asciiTheme="majorBidi" w:eastAsiaTheme="majorEastAsia" w:hAnsiTheme="majorBidi" w:cstheme="majorBidi"/>
          <w:sz w:val="24"/>
          <w:szCs w:val="24"/>
          <w:lang w:val="en-US"/>
        </w:rPr>
      </w:pPr>
      <w:proofErr w:type="spellStart"/>
      <w:r w:rsidRPr="0015157C">
        <w:rPr>
          <w:rFonts w:asciiTheme="majorBidi" w:eastAsiaTheme="majorEastAsia" w:hAnsiTheme="majorBidi" w:cstheme="majorBidi"/>
          <w:sz w:val="24"/>
          <w:szCs w:val="24"/>
          <w:lang w:val="en-US"/>
        </w:rPr>
        <w:t>Trivellato</w:t>
      </w:r>
      <w:proofErr w:type="spellEnd"/>
      <w:r w:rsidRPr="0015157C">
        <w:rPr>
          <w:rFonts w:asciiTheme="majorBidi" w:eastAsiaTheme="majorEastAsia" w:hAnsiTheme="majorBidi" w:cstheme="majorBidi"/>
          <w:sz w:val="24"/>
          <w:szCs w:val="24"/>
          <w:lang w:val="en-US"/>
        </w:rPr>
        <w:t xml:space="preserve">, Francesca. (2009). </w:t>
      </w:r>
      <w:r w:rsidRPr="0015157C">
        <w:rPr>
          <w:rFonts w:asciiTheme="majorBidi" w:eastAsiaTheme="majorEastAsia" w:hAnsiTheme="majorBidi" w:cstheme="majorBidi"/>
          <w:i/>
          <w:iCs/>
          <w:sz w:val="24"/>
          <w:szCs w:val="24"/>
          <w:lang w:val="en-US"/>
        </w:rPr>
        <w:t>The familiarity of strangers: The Sephardic diaspora, Livorno, and cross-cultural trade in the early modern period.</w:t>
      </w:r>
      <w:r w:rsidRPr="0015157C">
        <w:rPr>
          <w:rFonts w:asciiTheme="majorBidi" w:eastAsiaTheme="majorEastAsia" w:hAnsiTheme="majorBidi" w:cstheme="majorBidi"/>
          <w:sz w:val="24"/>
          <w:szCs w:val="24"/>
          <w:lang w:val="en-US"/>
        </w:rPr>
        <w:t> New Haven: Yale University Press.</w:t>
      </w:r>
    </w:p>
    <w:p w14:paraId="13BF8119" w14:textId="77777777" w:rsidR="00DA01FB" w:rsidRPr="009C33E3" w:rsidRDefault="00DA01FB" w:rsidP="00DA01FB">
      <w:pPr>
        <w:keepNext/>
        <w:keepLines/>
        <w:shd w:val="clear" w:color="auto" w:fill="FFFFFF"/>
        <w:spacing w:after="0" w:line="360" w:lineRule="auto"/>
        <w:ind w:left="284" w:hanging="284"/>
        <w:outlineLvl w:val="0"/>
        <w:rPr>
          <w:rFonts w:asciiTheme="majorBidi" w:eastAsiaTheme="majorEastAsia" w:hAnsiTheme="majorBidi" w:cstheme="majorBidi"/>
          <w:color w:val="2F5496" w:themeColor="accent1" w:themeShade="BF"/>
          <w:sz w:val="24"/>
          <w:szCs w:val="24"/>
          <w:lang w:val="en-US"/>
        </w:rPr>
      </w:pPr>
      <w:proofErr w:type="spellStart"/>
      <w:r w:rsidRPr="0015157C">
        <w:rPr>
          <w:rFonts w:asciiTheme="majorBidi" w:eastAsiaTheme="majorEastAsia" w:hAnsiTheme="majorBidi" w:cstheme="majorBidi"/>
          <w:sz w:val="24"/>
          <w:szCs w:val="24"/>
          <w:lang w:val="en-US"/>
        </w:rPr>
        <w:t>Trivellato</w:t>
      </w:r>
      <w:proofErr w:type="spellEnd"/>
      <w:r w:rsidRPr="0015157C">
        <w:rPr>
          <w:rFonts w:asciiTheme="majorBidi" w:eastAsiaTheme="majorEastAsia" w:hAnsiTheme="majorBidi" w:cstheme="majorBidi"/>
          <w:sz w:val="24"/>
          <w:szCs w:val="24"/>
          <w:lang w:val="en-US"/>
        </w:rPr>
        <w:t xml:space="preserve">, Francesca. (2019). </w:t>
      </w:r>
      <w:r w:rsidRPr="0015157C">
        <w:rPr>
          <w:rFonts w:asciiTheme="majorBidi" w:eastAsiaTheme="majorEastAsia" w:hAnsiTheme="majorBidi" w:cstheme="majorBidi"/>
          <w:i/>
          <w:iCs/>
          <w:sz w:val="24"/>
          <w:szCs w:val="24"/>
          <w:lang w:val="en-US"/>
        </w:rPr>
        <w:t>The promise and peril of credit: What a forgotten legend about Jews and finance tells us about the making of European commercial society</w:t>
      </w:r>
      <w:r w:rsidRPr="0015157C">
        <w:rPr>
          <w:rFonts w:asciiTheme="majorBidi" w:eastAsiaTheme="majorEastAsia" w:hAnsiTheme="majorBidi" w:cstheme="majorBidi"/>
          <w:sz w:val="24"/>
          <w:szCs w:val="24"/>
          <w:lang w:val="en-US"/>
        </w:rPr>
        <w:t xml:space="preserve">. </w:t>
      </w:r>
      <w:r w:rsidRPr="009C33E3">
        <w:rPr>
          <w:rFonts w:asciiTheme="majorBidi" w:eastAsiaTheme="majorEastAsia" w:hAnsiTheme="majorBidi" w:cstheme="majorBidi"/>
          <w:sz w:val="24"/>
          <w:szCs w:val="24"/>
          <w:lang w:val="en-US"/>
        </w:rPr>
        <w:t>Princeton: Princeton University Press. </w:t>
      </w:r>
      <w:bookmarkEnd w:id="1"/>
    </w:p>
    <w:p w14:paraId="64922C48" w14:textId="27AA9CB6" w:rsidR="00247913" w:rsidRPr="009C33E3" w:rsidRDefault="009C33E3" w:rsidP="009C33E3">
      <w:pPr>
        <w:keepNext/>
        <w:keepLines/>
        <w:shd w:val="clear" w:color="auto" w:fill="FFFFFF"/>
        <w:spacing w:after="0" w:line="360" w:lineRule="auto"/>
        <w:ind w:left="284" w:hanging="284"/>
        <w:outlineLvl w:val="0"/>
        <w:rPr>
          <w:rFonts w:asciiTheme="majorBidi" w:eastAsiaTheme="majorEastAsia" w:hAnsiTheme="majorBidi" w:cstheme="majorBidi"/>
          <w:sz w:val="24"/>
          <w:szCs w:val="24"/>
          <w:lang w:val="en-US"/>
        </w:rPr>
      </w:pPr>
      <w:r w:rsidRPr="009C33E3">
        <w:rPr>
          <w:rFonts w:asciiTheme="majorBidi" w:eastAsiaTheme="majorEastAsia" w:hAnsiTheme="majorBidi" w:cstheme="majorBidi"/>
          <w:sz w:val="24"/>
          <w:szCs w:val="24"/>
          <w:highlight w:val="yellow"/>
          <w:lang w:val="en-US"/>
        </w:rPr>
        <w:t>Vershinina, N., &amp; Rodgers, P. (2020). Symbolic capital within the lived experiences of Eastern European migrants: A gendered perspective. Entrepreneurship &amp; Regional Development, 1–16. https://doi.org/10.1080/08985626.2019.1703045</w:t>
      </w:r>
      <w:r w:rsidRPr="009C33E3">
        <w:rPr>
          <w:rFonts w:asciiTheme="majorBidi" w:eastAsiaTheme="majorEastAsia" w:hAnsiTheme="majorBidi" w:cstheme="majorBidi"/>
          <w:sz w:val="24"/>
          <w:szCs w:val="24"/>
          <w:lang w:val="en-US"/>
        </w:rPr>
        <w:t xml:space="preserve">  </w:t>
      </w:r>
    </w:p>
    <w:sectPr w:rsidR="00247913" w:rsidRPr="009C33E3" w:rsidSect="00307D47">
      <w:footerReference w:type="default" r:id="rId13"/>
      <w:pgSz w:w="12240" w:h="15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A082C" w14:textId="77777777" w:rsidR="00AF63FA" w:rsidRPr="000B7BEC" w:rsidRDefault="00AF63FA" w:rsidP="00DA01FB">
      <w:pPr>
        <w:spacing w:after="0" w:line="240" w:lineRule="auto"/>
      </w:pPr>
      <w:r w:rsidRPr="000B7BEC">
        <w:separator/>
      </w:r>
    </w:p>
  </w:endnote>
  <w:endnote w:type="continuationSeparator" w:id="0">
    <w:p w14:paraId="16BB43E7" w14:textId="77777777" w:rsidR="00AF63FA" w:rsidRPr="000B7BEC" w:rsidRDefault="00AF63FA" w:rsidP="00DA01FB">
      <w:pPr>
        <w:spacing w:after="0" w:line="240" w:lineRule="auto"/>
      </w:pPr>
      <w:r w:rsidRPr="000B7B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ll-Roman">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arkisim">
    <w:panose1 w:val="020E0502050101010101"/>
    <w:charset w:val="00"/>
    <w:family w:val="swiss"/>
    <w:pitch w:val="variable"/>
    <w:sig w:usb0="00000803" w:usb1="00000000" w:usb2="00000000" w:usb3="00000000" w:csb0="00000021" w:csb1="00000000"/>
  </w:font>
  <w:font w:name="Fixed Miriam Transparent">
    <w:panose1 w:val="020B0509050101010101"/>
    <w:charset w:val="B1"/>
    <w:family w:val="modern"/>
    <w:pitch w:val="fixed"/>
    <w:sig w:usb0="00001801" w:usb1="00000000" w:usb2="00000000" w:usb3="00000000" w:csb0="00000020" w:csb1="00000000"/>
  </w:font>
  <w:font w:name="Arial Unicode MS">
    <w:altName w:val="Arial"/>
    <w:panose1 w:val="020B0604020202020204"/>
    <w:charset w:val="80"/>
    <w:family w:val="swiss"/>
    <w:pitch w:val="variable"/>
    <w:sig w:usb0="F7FFAFFF" w:usb1="E9DFFFFF" w:usb2="0000003F" w:usb3="00000000" w:csb0="003F01FF" w:csb1="00000000"/>
  </w:font>
  <w:font w:name="Electra-tRegular">
    <w:altName w:val="Yu Gothic"/>
    <w:panose1 w:val="00000000000000000000"/>
    <w:charset w:val="80"/>
    <w:family w:val="auto"/>
    <w:notTrueType/>
    <w:pitch w:val="default"/>
    <w:sig w:usb0="00000001" w:usb1="08070000" w:usb2="00000010" w:usb3="00000000" w:csb0="00020000" w:csb1="00000000"/>
  </w:font>
  <w:font w:name="Minion-Regular">
    <w:altName w:val="Yu Gothic"/>
    <w:panose1 w:val="00000000000000000000"/>
    <w:charset w:val="80"/>
    <w:family w:val="auto"/>
    <w:notTrueType/>
    <w:pitch w:val="default"/>
    <w:sig w:usb0="00000001" w:usb1="08070000" w:usb2="00000010" w:usb3="00000000" w:csb0="00020000" w:csb1="00000000"/>
  </w:font>
  <w:font w:name="SymbolStd">
    <w:altName w:val="Yu Gothic"/>
    <w:panose1 w:val="00000000000000000000"/>
    <w:charset w:val="80"/>
    <w:family w:val="auto"/>
    <w:notTrueType/>
    <w:pitch w:val="default"/>
    <w:sig w:usb0="00000001" w:usb1="08070000" w:usb2="00000010" w:usb3="00000000" w:csb0="00020000" w:csb1="00000000"/>
  </w:font>
  <w:font w:name="Charis SIL">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369906"/>
      <w:docPartObj>
        <w:docPartGallery w:val="Page Numbers (Bottom of Page)"/>
        <w:docPartUnique/>
      </w:docPartObj>
    </w:sdtPr>
    <w:sdtEndPr>
      <w:rPr>
        <w:rFonts w:asciiTheme="majorBidi" w:hAnsiTheme="majorBidi" w:cstheme="majorBidi"/>
        <w:sz w:val="20"/>
        <w:szCs w:val="20"/>
      </w:rPr>
    </w:sdtEndPr>
    <w:sdtContent>
      <w:p w14:paraId="4E41E616" w14:textId="77777777" w:rsidR="00431F75" w:rsidRPr="000B7BEC" w:rsidRDefault="00BA1BA3">
        <w:pPr>
          <w:pStyle w:val="Footer"/>
          <w:jc w:val="center"/>
          <w:rPr>
            <w:rFonts w:asciiTheme="majorBidi" w:hAnsiTheme="majorBidi" w:cstheme="majorBidi"/>
            <w:sz w:val="20"/>
            <w:szCs w:val="20"/>
          </w:rPr>
        </w:pPr>
        <w:r w:rsidRPr="000B7BEC">
          <w:rPr>
            <w:rFonts w:asciiTheme="majorBidi" w:hAnsiTheme="majorBidi" w:cstheme="majorBidi"/>
            <w:sz w:val="20"/>
            <w:szCs w:val="20"/>
          </w:rPr>
          <w:fldChar w:fldCharType="begin"/>
        </w:r>
        <w:r w:rsidRPr="000B7BEC">
          <w:rPr>
            <w:rFonts w:asciiTheme="majorBidi" w:hAnsiTheme="majorBidi" w:cstheme="majorBidi"/>
            <w:sz w:val="20"/>
            <w:szCs w:val="20"/>
          </w:rPr>
          <w:instrText xml:space="preserve"> PAGE   \* MERGEFORMAT </w:instrText>
        </w:r>
        <w:r w:rsidRPr="000B7BEC">
          <w:rPr>
            <w:rFonts w:asciiTheme="majorBidi" w:hAnsiTheme="majorBidi" w:cstheme="majorBidi"/>
            <w:sz w:val="20"/>
            <w:szCs w:val="20"/>
          </w:rPr>
          <w:fldChar w:fldCharType="separate"/>
        </w:r>
        <w:r w:rsidRPr="000B7BEC">
          <w:rPr>
            <w:rFonts w:asciiTheme="majorBidi" w:hAnsiTheme="majorBidi" w:cstheme="majorBidi"/>
            <w:sz w:val="20"/>
            <w:szCs w:val="20"/>
          </w:rPr>
          <w:t>33</w:t>
        </w:r>
        <w:r w:rsidRPr="000B7BEC">
          <w:rPr>
            <w:rFonts w:asciiTheme="majorBidi" w:hAnsiTheme="majorBid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58079" w14:textId="77777777" w:rsidR="00AF63FA" w:rsidRPr="000B7BEC" w:rsidRDefault="00AF63FA" w:rsidP="00DA01FB">
      <w:pPr>
        <w:spacing w:after="0" w:line="240" w:lineRule="auto"/>
      </w:pPr>
      <w:r w:rsidRPr="000B7BEC">
        <w:separator/>
      </w:r>
    </w:p>
  </w:footnote>
  <w:footnote w:type="continuationSeparator" w:id="0">
    <w:p w14:paraId="6850E62E" w14:textId="77777777" w:rsidR="00AF63FA" w:rsidRPr="000B7BEC" w:rsidRDefault="00AF63FA" w:rsidP="00DA01FB">
      <w:pPr>
        <w:spacing w:after="0" w:line="240" w:lineRule="auto"/>
      </w:pPr>
      <w:r w:rsidRPr="000B7BEC">
        <w:continuationSeparator/>
      </w:r>
    </w:p>
  </w:footnote>
  <w:footnote w:id="1">
    <w:p w14:paraId="29344635" w14:textId="77777777" w:rsidR="006C668D" w:rsidRPr="0015157C" w:rsidRDefault="006C668D" w:rsidP="006C668D">
      <w:pPr>
        <w:pStyle w:val="FootnoteText"/>
        <w:rPr>
          <w:rFonts w:asciiTheme="majorBidi" w:hAnsiTheme="majorBidi" w:cstheme="majorBidi"/>
          <w:lang w:val="en-US"/>
        </w:rPr>
      </w:pPr>
      <w:r w:rsidRPr="000B7BEC">
        <w:rPr>
          <w:rStyle w:val="FootnoteReference"/>
          <w:rFonts w:asciiTheme="majorBidi" w:hAnsiTheme="majorBidi" w:cstheme="majorBidi"/>
        </w:rPr>
        <w:footnoteRef/>
      </w:r>
      <w:r w:rsidRPr="0015157C">
        <w:rPr>
          <w:rFonts w:asciiTheme="majorBidi" w:hAnsiTheme="majorBidi" w:cstheme="majorBidi"/>
          <w:lang w:val="en-US"/>
        </w:rPr>
        <w:t xml:space="preserve"> While Jewish religious law forbids lending at interest to Jews (co-religionists), it authorizes lending at interest to non-Jews—at reasonable rates.</w:t>
      </w:r>
    </w:p>
  </w:footnote>
  <w:footnote w:id="2">
    <w:p w14:paraId="736031D5" w14:textId="77777777" w:rsidR="00DA01FB" w:rsidRPr="0015157C" w:rsidRDefault="00DA01FB" w:rsidP="00DA01FB">
      <w:pPr>
        <w:pStyle w:val="FootnoteText"/>
        <w:rPr>
          <w:rFonts w:asciiTheme="majorBidi" w:hAnsiTheme="majorBidi" w:cstheme="majorBidi"/>
          <w:lang w:val="en-US"/>
        </w:rPr>
      </w:pPr>
      <w:r w:rsidRPr="000B7BEC">
        <w:rPr>
          <w:rStyle w:val="FootnoteReference"/>
          <w:rFonts w:asciiTheme="majorBidi" w:hAnsiTheme="majorBidi" w:cstheme="majorBidi"/>
        </w:rPr>
        <w:footnoteRef/>
      </w:r>
      <w:r w:rsidRPr="0015157C">
        <w:rPr>
          <w:rFonts w:asciiTheme="majorBidi" w:hAnsiTheme="majorBidi" w:cstheme="majorBidi"/>
          <w:lang w:val="en-US"/>
        </w:rPr>
        <w:t xml:space="preserve"> According to Bonacich (1973), the attitude “sojourners” take towards their host country serves as the key variable in explaining the development and persistence of intermediaries, the “temporary” mentality being due to their “instability” of their alienation from the regional establishment.</w:t>
      </w:r>
    </w:p>
  </w:footnote>
  <w:footnote w:id="3">
    <w:p w14:paraId="1075EB0C" w14:textId="77777777" w:rsidR="00DA01FB" w:rsidRPr="0015157C" w:rsidRDefault="00DA01FB" w:rsidP="00DA01FB">
      <w:pPr>
        <w:spacing w:after="0" w:line="240" w:lineRule="auto"/>
        <w:rPr>
          <w:rFonts w:asciiTheme="majorBidi" w:hAnsiTheme="majorBidi" w:cstheme="majorBidi"/>
          <w:sz w:val="20"/>
          <w:szCs w:val="20"/>
          <w:lang w:val="en-US"/>
        </w:rPr>
      </w:pPr>
      <w:r w:rsidRPr="000B7BEC">
        <w:rPr>
          <w:rStyle w:val="FootnoteReference"/>
          <w:rFonts w:asciiTheme="majorBidi" w:hAnsiTheme="majorBidi" w:cstheme="majorBidi"/>
          <w:sz w:val="20"/>
          <w:szCs w:val="20"/>
        </w:rPr>
        <w:footnoteRef/>
      </w:r>
      <w:r w:rsidRPr="0015157C">
        <w:rPr>
          <w:rFonts w:asciiTheme="majorBidi" w:hAnsiTheme="majorBidi" w:cstheme="majorBidi"/>
          <w:sz w:val="20"/>
          <w:szCs w:val="20"/>
          <w:lang w:val="en-US"/>
        </w:rPr>
        <w:t xml:space="preserve"> Microdata from fifteenth-century Tuscany support the claim that the median (mean) size of loans against pawns was smaller than that of loans guaranteed by private deeds or guarantors (Botticini, 2000, Table 8).</w:t>
      </w:r>
    </w:p>
  </w:footnote>
  <w:footnote w:id="4">
    <w:p w14:paraId="16C6D8FE" w14:textId="77777777" w:rsidR="00DA01FB" w:rsidRPr="0015157C" w:rsidRDefault="00DA01FB" w:rsidP="00DA01FB">
      <w:pPr>
        <w:spacing w:line="240" w:lineRule="auto"/>
        <w:jc w:val="both"/>
        <w:rPr>
          <w:rFonts w:asciiTheme="majorBidi" w:hAnsiTheme="majorBidi" w:cstheme="majorBidi"/>
          <w:sz w:val="20"/>
          <w:szCs w:val="20"/>
          <w:lang w:val="en-US"/>
        </w:rPr>
      </w:pPr>
      <w:r w:rsidRPr="000B7BEC">
        <w:rPr>
          <w:rStyle w:val="FootnoteReference"/>
          <w:rFonts w:asciiTheme="majorBidi" w:hAnsiTheme="majorBidi" w:cstheme="majorBidi"/>
          <w:sz w:val="20"/>
          <w:szCs w:val="20"/>
        </w:rPr>
        <w:footnoteRef/>
      </w:r>
      <w:r w:rsidRPr="0015157C">
        <w:rPr>
          <w:lang w:val="en-US"/>
        </w:rPr>
        <w:t xml:space="preserve"> </w:t>
      </w:r>
      <w:r w:rsidRPr="0015157C">
        <w:rPr>
          <w:rFonts w:asciiTheme="majorBidi" w:hAnsiTheme="majorBidi" w:cstheme="majorBidi"/>
          <w:sz w:val="20"/>
          <w:szCs w:val="20"/>
          <w:lang w:val="en-US"/>
        </w:rPr>
        <w:t xml:space="preserve">Milanese currencies—in gold and silver—are converted to soldi according to the annual value of </w:t>
      </w:r>
      <w:r w:rsidRPr="0015157C">
        <w:rPr>
          <w:rFonts w:asciiTheme="majorBidi" w:hAnsiTheme="majorBidi" w:cstheme="majorBidi"/>
          <w:i/>
          <w:iCs/>
          <w:sz w:val="20"/>
          <w:szCs w:val="20"/>
          <w:lang w:val="en-US"/>
        </w:rPr>
        <w:t>scudi d’oro d’Italia</w:t>
      </w:r>
      <w:r w:rsidRPr="0015157C">
        <w:rPr>
          <w:rFonts w:asciiTheme="majorBidi" w:hAnsiTheme="majorBidi" w:cstheme="majorBidi"/>
          <w:sz w:val="20"/>
          <w:szCs w:val="20"/>
          <w:lang w:val="en-US"/>
        </w:rPr>
        <w:t xml:space="preserve">. These calculations are based on the general rate of one </w:t>
      </w:r>
      <w:r w:rsidRPr="0015157C">
        <w:rPr>
          <w:rFonts w:asciiTheme="majorBidi" w:hAnsiTheme="majorBidi" w:cstheme="majorBidi"/>
          <w:i/>
          <w:iCs/>
          <w:sz w:val="20"/>
          <w:szCs w:val="20"/>
          <w:lang w:val="en-US"/>
        </w:rPr>
        <w:t>lira</w:t>
      </w:r>
      <w:r w:rsidRPr="0015157C">
        <w:rPr>
          <w:rFonts w:asciiTheme="majorBidi" w:hAnsiTheme="majorBidi" w:cstheme="majorBidi"/>
          <w:sz w:val="20"/>
          <w:szCs w:val="20"/>
          <w:lang w:val="en-US"/>
        </w:rPr>
        <w:t xml:space="preserve"> to twenty </w:t>
      </w:r>
      <w:r w:rsidRPr="0015157C">
        <w:rPr>
          <w:rFonts w:asciiTheme="majorBidi" w:hAnsiTheme="majorBidi" w:cstheme="majorBidi"/>
          <w:i/>
          <w:iCs/>
          <w:sz w:val="20"/>
          <w:szCs w:val="20"/>
          <w:lang w:val="en-US"/>
        </w:rPr>
        <w:t>soldi</w:t>
      </w:r>
      <w:r w:rsidRPr="0015157C">
        <w:rPr>
          <w:rFonts w:asciiTheme="majorBidi" w:hAnsiTheme="majorBidi" w:cstheme="majorBidi"/>
          <w:sz w:val="20"/>
          <w:szCs w:val="20"/>
          <w:lang w:val="en-US"/>
        </w:rPr>
        <w:t xml:space="preserve">, one soldo being worth 12 </w:t>
      </w:r>
      <w:r w:rsidRPr="0015157C">
        <w:rPr>
          <w:rFonts w:asciiTheme="majorBidi" w:hAnsiTheme="majorBidi" w:cstheme="majorBidi"/>
          <w:i/>
          <w:iCs/>
          <w:sz w:val="20"/>
          <w:szCs w:val="20"/>
          <w:lang w:val="en-US"/>
        </w:rPr>
        <w:t>dinari.</w:t>
      </w:r>
      <w:r w:rsidRPr="0015157C">
        <w:rPr>
          <w:rFonts w:asciiTheme="majorBidi" w:hAnsiTheme="majorBidi" w:cstheme="majorBidi"/>
          <w:sz w:val="20"/>
          <w:szCs w:val="20"/>
          <w:lang w:val="en-US"/>
        </w:rPr>
        <w:t xml:space="preserve"> </w:t>
      </w:r>
    </w:p>
    <w:p w14:paraId="657F5380" w14:textId="77777777" w:rsidR="00DA01FB" w:rsidRPr="0015157C" w:rsidRDefault="00DA01FB" w:rsidP="00DA01FB">
      <w:pPr>
        <w:pStyle w:val="FootnoteText"/>
        <w:rPr>
          <w:lang w:val="en-US"/>
        </w:rPr>
      </w:pPr>
    </w:p>
  </w:footnote>
  <w:footnote w:id="5">
    <w:p w14:paraId="5FB9C539" w14:textId="77777777" w:rsidR="009923E9" w:rsidRPr="0015157C" w:rsidRDefault="009923E9" w:rsidP="009923E9">
      <w:pPr>
        <w:autoSpaceDE w:val="0"/>
        <w:autoSpaceDN w:val="0"/>
        <w:adjustRightInd w:val="0"/>
        <w:spacing w:after="0" w:line="240" w:lineRule="auto"/>
        <w:rPr>
          <w:rFonts w:asciiTheme="majorBidi" w:hAnsiTheme="majorBidi" w:cstheme="majorBidi"/>
          <w:sz w:val="20"/>
          <w:szCs w:val="20"/>
          <w:lang w:val="en-US"/>
        </w:rPr>
      </w:pPr>
      <w:r w:rsidRPr="000B7BEC">
        <w:rPr>
          <w:rStyle w:val="FootnoteReference"/>
          <w:rFonts w:asciiTheme="majorBidi" w:hAnsiTheme="majorBidi" w:cstheme="majorBidi"/>
          <w:sz w:val="20"/>
          <w:szCs w:val="20"/>
        </w:rPr>
        <w:footnoteRef/>
      </w:r>
      <w:r w:rsidRPr="0015157C">
        <w:rPr>
          <w:rFonts w:asciiTheme="majorBidi" w:hAnsiTheme="majorBidi" w:cstheme="majorBidi"/>
          <w:sz w:val="20"/>
          <w:szCs w:val="20"/>
          <w:lang w:val="en-US"/>
        </w:rPr>
        <w:t xml:space="preserve"> Directing a banking company in Istanbul with stations across the Mediterranean, Nasi had connections with Jewish communities across the world and direct access to Sultan Selim</w:t>
      </w:r>
      <w:r w:rsidRPr="0015157C">
        <w:rPr>
          <w:rFonts w:asciiTheme="majorBidi" w:hAnsiTheme="majorBidi" w:cstheme="majorBidi"/>
          <w:w w:val="110"/>
          <w:sz w:val="20"/>
          <w:szCs w:val="20"/>
          <w:lang w:val="en-US"/>
        </w:rPr>
        <w:t xml:space="preserve">, the Spanish king’s enemy, </w:t>
      </w:r>
      <w:r w:rsidRPr="0015157C">
        <w:rPr>
          <w:rFonts w:asciiTheme="majorBidi" w:hAnsiTheme="majorBidi" w:cstheme="majorBidi"/>
          <w:sz w:val="20"/>
          <w:szCs w:val="20"/>
          <w:lang w:val="en-US"/>
        </w:rPr>
        <w:t xml:space="preserve">who appears to have trusted him implicitly (Cassen, 2017, p. 325). </w:t>
      </w:r>
    </w:p>
  </w:footnote>
  <w:footnote w:id="6">
    <w:p w14:paraId="574855F7" w14:textId="77777777" w:rsidR="00DA01FB" w:rsidRPr="0015157C" w:rsidRDefault="00DA01FB" w:rsidP="00DA01FB">
      <w:pPr>
        <w:pStyle w:val="FootnoteText"/>
        <w:rPr>
          <w:lang w:val="en-US"/>
        </w:rPr>
      </w:pPr>
      <w:r w:rsidRPr="000B7BEC">
        <w:rPr>
          <w:rStyle w:val="FootnoteReference"/>
          <w:rFonts w:asciiTheme="majorBidi" w:hAnsiTheme="majorBidi" w:cstheme="majorBidi"/>
        </w:rPr>
        <w:footnoteRef/>
      </w:r>
      <w:r w:rsidRPr="0015157C">
        <w:rPr>
          <w:rFonts w:asciiTheme="majorBidi" w:hAnsiTheme="majorBidi" w:cstheme="majorBidi"/>
          <w:lang w:val="en-US"/>
        </w:rPr>
        <w:t xml:space="preserve"> European written languages had not yet become fully standardized during this period, most people learning them phonetically rather than by means of a rigorous education.</w:t>
      </w:r>
    </w:p>
  </w:footnote>
  <w:footnote w:id="7">
    <w:p w14:paraId="0D16B6A1" w14:textId="77777777" w:rsidR="00DA01FB" w:rsidRPr="0015157C" w:rsidRDefault="00DA01FB" w:rsidP="00DA01FB">
      <w:pPr>
        <w:pStyle w:val="FootnoteText"/>
        <w:rPr>
          <w:rFonts w:asciiTheme="majorBidi" w:hAnsiTheme="majorBidi" w:cstheme="majorBidi"/>
          <w:lang w:val="en-US"/>
        </w:rPr>
      </w:pPr>
      <w:r w:rsidRPr="000B7BEC">
        <w:rPr>
          <w:rStyle w:val="FootnoteReference"/>
          <w:rFonts w:asciiTheme="majorBidi" w:hAnsiTheme="majorBidi" w:cstheme="majorBidi"/>
        </w:rPr>
        <w:footnoteRef/>
      </w:r>
      <w:r w:rsidRPr="0015157C">
        <w:rPr>
          <w:rFonts w:asciiTheme="majorBidi" w:hAnsiTheme="majorBidi" w:cstheme="majorBidi"/>
          <w:lang w:val="fr-FR"/>
        </w:rPr>
        <w:t xml:space="preserve"> Jacques Savary, </w:t>
      </w:r>
      <w:r w:rsidRPr="0015157C">
        <w:rPr>
          <w:rFonts w:asciiTheme="majorBidi" w:hAnsiTheme="majorBidi" w:cstheme="majorBidi"/>
          <w:i/>
          <w:iCs/>
          <w:lang w:val="fr-FR"/>
        </w:rPr>
        <w:t>Le parfait négociant, ou, Instruction générale pour ce qui regarde le commerce de toute sorte de marchandises, tant de France, que des pays estrangers</w:t>
      </w:r>
      <w:r w:rsidRPr="0015157C">
        <w:rPr>
          <w:rFonts w:asciiTheme="majorBidi" w:hAnsiTheme="majorBidi" w:cstheme="majorBidi"/>
          <w:lang w:val="fr-FR"/>
        </w:rPr>
        <w:t xml:space="preserve"> (Paris: Louis Billaine, 1675); </w:t>
      </w:r>
      <w:r w:rsidRPr="0015157C">
        <w:rPr>
          <w:rFonts w:asciiTheme="majorBidi" w:hAnsiTheme="majorBidi" w:cstheme="majorBidi"/>
          <w:i/>
          <w:iCs/>
          <w:lang w:val="fr-FR"/>
        </w:rPr>
        <w:t>Dictionnaire universel de commerce:</w:t>
      </w:r>
      <w:r w:rsidRPr="0015157C" w:rsidDel="00CA44E0">
        <w:rPr>
          <w:rFonts w:asciiTheme="majorBidi" w:hAnsiTheme="majorBidi" w:cstheme="majorBidi"/>
          <w:i/>
          <w:iCs/>
          <w:lang w:val="fr-FR"/>
        </w:rPr>
        <w:t xml:space="preserve"> </w:t>
      </w:r>
      <w:r w:rsidRPr="0015157C">
        <w:rPr>
          <w:rFonts w:asciiTheme="majorBidi" w:hAnsiTheme="majorBidi" w:cstheme="majorBidi"/>
          <w:i/>
          <w:iCs/>
          <w:lang w:val="fr-FR"/>
        </w:rPr>
        <w:t>Contenant tout ce qui concerne le commerce qui se fait dans les quatre parties du monde. Ouvrage posthume du Sieur Jacques Savary des Bruslons ... Continué sur les mémoires de l’auteur, et donné au public par M. Philemon Louis Savary</w:t>
      </w:r>
      <w:r w:rsidRPr="0015157C">
        <w:rPr>
          <w:rFonts w:asciiTheme="majorBidi" w:hAnsiTheme="majorBidi" w:cstheme="majorBidi"/>
          <w:lang w:val="fr-FR"/>
        </w:rPr>
        <w:t xml:space="preserve">, 3 vols. </w:t>
      </w:r>
      <w:r w:rsidRPr="0015157C">
        <w:rPr>
          <w:rFonts w:asciiTheme="majorBidi" w:hAnsiTheme="majorBidi" w:cstheme="majorBidi"/>
          <w:lang w:val="en-US"/>
        </w:rPr>
        <w:t>(Paris: J. Estienne, 1723–1730</w:t>
      </w:r>
      <w:r w:rsidRPr="0015157C" w:rsidDel="00CA44E0">
        <w:rPr>
          <w:rFonts w:asciiTheme="majorBidi" w:hAnsiTheme="majorBidi" w:cstheme="majorBidi"/>
          <w:lang w:val="en-US"/>
        </w:rPr>
        <w:t xml:space="preserve">). </w:t>
      </w:r>
      <w:r w:rsidRPr="0015157C">
        <w:rPr>
          <w:rFonts w:asciiTheme="majorBidi" w:hAnsiTheme="majorBidi" w:cstheme="majorBidi"/>
          <w:lang w:val="en-US"/>
        </w:rPr>
        <w:t>Quoted in Trivellato, 2019, pp. 243–247, 247–248).</w:t>
      </w:r>
    </w:p>
  </w:footnote>
  <w:footnote w:id="8">
    <w:p w14:paraId="3B69066C" w14:textId="77777777" w:rsidR="00DA01FB" w:rsidRPr="0015157C" w:rsidRDefault="00DA01FB" w:rsidP="00DA01FB">
      <w:pPr>
        <w:autoSpaceDE w:val="0"/>
        <w:autoSpaceDN w:val="0"/>
        <w:adjustRightInd w:val="0"/>
        <w:spacing w:after="0" w:line="240" w:lineRule="auto"/>
        <w:rPr>
          <w:rFonts w:asciiTheme="majorBidi" w:eastAsia="Minion-Regular" w:hAnsiTheme="majorBidi" w:cstheme="majorBidi"/>
          <w:i/>
          <w:iCs/>
          <w:sz w:val="20"/>
          <w:szCs w:val="20"/>
          <w:lang w:val="en-US"/>
        </w:rPr>
      </w:pPr>
      <w:r w:rsidRPr="000B7BEC">
        <w:rPr>
          <w:rStyle w:val="FootnoteReference"/>
          <w:rFonts w:asciiTheme="majorBidi" w:hAnsiTheme="majorBidi" w:cstheme="majorBidi"/>
          <w:sz w:val="20"/>
          <w:szCs w:val="20"/>
        </w:rPr>
        <w:footnoteRef/>
      </w:r>
      <w:r w:rsidRPr="0015157C">
        <w:rPr>
          <w:rFonts w:asciiTheme="majorBidi" w:hAnsiTheme="majorBidi" w:cstheme="majorBidi"/>
          <w:sz w:val="20"/>
          <w:szCs w:val="20"/>
          <w:lang w:val="en-US"/>
        </w:rPr>
        <w:t xml:space="preserve"> </w:t>
      </w:r>
      <w:r w:rsidRPr="0015157C">
        <w:rPr>
          <w:rFonts w:asciiTheme="majorBidi" w:eastAsia="Minion-Regular" w:hAnsiTheme="majorBidi" w:cstheme="majorBidi"/>
          <w:sz w:val="20"/>
          <w:szCs w:val="20"/>
          <w:lang w:val="en-US"/>
        </w:rPr>
        <w:t>A (the buyer) was the remitter in Livorno, who sought to remit to B (the beneficiary)</w:t>
      </w:r>
      <w:r w:rsidRPr="0015157C">
        <w:rPr>
          <w:rFonts w:asciiTheme="majorBidi" w:eastAsia="Minion-Regular" w:hAnsiTheme="majorBidi" w:cstheme="majorBidi"/>
          <w:i/>
          <w:iCs/>
          <w:sz w:val="20"/>
          <w:szCs w:val="20"/>
          <w:lang w:val="en-US"/>
        </w:rPr>
        <w:t xml:space="preserve"> </w:t>
      </w:r>
      <w:r w:rsidRPr="0015157C">
        <w:rPr>
          <w:rFonts w:asciiTheme="majorBidi" w:eastAsia="Minion-Regular" w:hAnsiTheme="majorBidi" w:cstheme="majorBidi"/>
          <w:sz w:val="20"/>
          <w:szCs w:val="20"/>
          <w:lang w:val="en-US"/>
        </w:rPr>
        <w:t>in London, paying florins to merchant C (the seller)—the drawer in Livorno who drafted the bill (payable in sterling), who drew on his credit with C'</w:t>
      </w:r>
      <w:r w:rsidRPr="0015157C">
        <w:rPr>
          <w:rFonts w:asciiTheme="majorBidi" w:eastAsia="SymbolStd" w:hAnsiTheme="majorBidi" w:cstheme="majorBidi"/>
          <w:sz w:val="20"/>
          <w:szCs w:val="20"/>
          <w:lang w:val="en-US"/>
        </w:rPr>
        <w:t xml:space="preserve"> (the drawee) </w:t>
      </w:r>
      <w:r w:rsidRPr="0015157C">
        <w:rPr>
          <w:rFonts w:asciiTheme="majorBidi" w:eastAsia="Minion-Regular" w:hAnsiTheme="majorBidi" w:cstheme="majorBidi"/>
          <w:sz w:val="20"/>
          <w:szCs w:val="20"/>
          <w:lang w:val="en-US"/>
        </w:rPr>
        <w:t>in London (Goldthwaite,</w:t>
      </w:r>
      <w:r w:rsidRPr="0015157C" w:rsidDel="00323FF6">
        <w:rPr>
          <w:rFonts w:asciiTheme="majorBidi" w:eastAsia="Minion-Regular" w:hAnsiTheme="majorBidi" w:cstheme="majorBidi"/>
          <w:sz w:val="20"/>
          <w:szCs w:val="20"/>
          <w:lang w:val="en-US"/>
        </w:rPr>
        <w:t xml:space="preserve"> </w:t>
      </w:r>
      <w:r w:rsidRPr="0015157C">
        <w:rPr>
          <w:rFonts w:asciiTheme="majorBidi" w:eastAsia="Minion-Regular" w:hAnsiTheme="majorBidi" w:cstheme="majorBidi"/>
          <w:sz w:val="20"/>
          <w:szCs w:val="20"/>
          <w:lang w:val="en-US"/>
        </w:rPr>
        <w:t>2009, pp. 211‒212)</w:t>
      </w:r>
      <w:r w:rsidRPr="0015157C">
        <w:rPr>
          <w:rFonts w:asciiTheme="majorBidi" w:eastAsia="Minion-Regular" w:hAnsiTheme="majorBidi" w:cstheme="majorBidi"/>
          <w:i/>
          <w:iCs/>
          <w:sz w:val="20"/>
          <w:szCs w:val="20"/>
          <w:lang w:val="en-US"/>
        </w:rPr>
        <w:t xml:space="preserve">. </w:t>
      </w:r>
    </w:p>
    <w:p w14:paraId="47281F19" w14:textId="77777777" w:rsidR="00DA01FB" w:rsidRPr="0015157C" w:rsidRDefault="00DA01FB" w:rsidP="00DA01FB">
      <w:pPr>
        <w:pStyle w:val="FootnoteText"/>
        <w:rPr>
          <w:rFonts w:asciiTheme="majorBidi" w:hAnsiTheme="majorBidi" w:cstheme="majorBidi"/>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990"/>
    <w:multiLevelType w:val="hybridMultilevel"/>
    <w:tmpl w:val="F76EDA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9217881"/>
    <w:multiLevelType w:val="multilevel"/>
    <w:tmpl w:val="6F3E141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8096A"/>
    <w:multiLevelType w:val="hybridMultilevel"/>
    <w:tmpl w:val="D0782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65C2"/>
    <w:multiLevelType w:val="hybridMultilevel"/>
    <w:tmpl w:val="3CDC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4754"/>
    <w:multiLevelType w:val="hybridMultilevel"/>
    <w:tmpl w:val="978C6718"/>
    <w:lvl w:ilvl="0" w:tplc="C046B266">
      <w:start w:val="1"/>
      <w:numFmt w:val="decimal"/>
      <w:lvlText w:val="(%1)"/>
      <w:lvlJc w:val="left"/>
      <w:pPr>
        <w:ind w:left="2117" w:hanging="346"/>
      </w:pPr>
      <w:rPr>
        <w:rFonts w:asciiTheme="majorBidi" w:eastAsia="Times New Roman" w:hAnsiTheme="majorBidi" w:cstheme="majorBidi" w:hint="default"/>
        <w:w w:val="105"/>
        <w:lang w:val="en-US" w:eastAsia="en-US" w:bidi="ar-SA"/>
      </w:rPr>
    </w:lvl>
    <w:lvl w:ilvl="1" w:tplc="5E1CC8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3B64"/>
    <w:multiLevelType w:val="multilevel"/>
    <w:tmpl w:val="3348D06C"/>
    <w:lvl w:ilvl="0">
      <w:start w:val="1"/>
      <w:numFmt w:val="decimal"/>
      <w:lvlText w:val="%1"/>
      <w:lvlJc w:val="left"/>
      <w:pPr>
        <w:ind w:left="360" w:hanging="360"/>
      </w:pPr>
      <w:rPr>
        <w:rFonts w:hint="default"/>
      </w:rPr>
    </w:lvl>
    <w:lvl w:ilvl="1">
      <w:start w:val="7"/>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6" w15:restartNumberingAfterBreak="0">
    <w:nsid w:val="18AC292B"/>
    <w:multiLevelType w:val="multilevel"/>
    <w:tmpl w:val="1ADA9A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57623"/>
    <w:multiLevelType w:val="multilevel"/>
    <w:tmpl w:val="DDB2822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537AC"/>
    <w:multiLevelType w:val="hybridMultilevel"/>
    <w:tmpl w:val="73DC21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CD7E69"/>
    <w:multiLevelType w:val="hybridMultilevel"/>
    <w:tmpl w:val="959854F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24E75F0F"/>
    <w:multiLevelType w:val="hybridMultilevel"/>
    <w:tmpl w:val="C89E0C50"/>
    <w:lvl w:ilvl="0" w:tplc="75442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F14E98"/>
    <w:multiLevelType w:val="multilevel"/>
    <w:tmpl w:val="CD2A74C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2D73C7"/>
    <w:multiLevelType w:val="multilevel"/>
    <w:tmpl w:val="C192B3E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220656"/>
    <w:multiLevelType w:val="multilevel"/>
    <w:tmpl w:val="547ED18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2D0842"/>
    <w:multiLevelType w:val="multilevel"/>
    <w:tmpl w:val="978EA462"/>
    <w:lvl w:ilvl="0">
      <w:start w:val="1"/>
      <w:numFmt w:val="decimal"/>
      <w:lvlText w:val="%1."/>
      <w:lvlJc w:val="left"/>
      <w:pPr>
        <w:ind w:left="785" w:hanging="360"/>
      </w:pPr>
      <w:rPr>
        <w:rFonts w:hint="default"/>
        <w:b/>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470C6A27"/>
    <w:multiLevelType w:val="multilevel"/>
    <w:tmpl w:val="547ED18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89112A"/>
    <w:multiLevelType w:val="multilevel"/>
    <w:tmpl w:val="547ED18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D01B70"/>
    <w:multiLevelType w:val="hybridMultilevel"/>
    <w:tmpl w:val="4BCE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751B6"/>
    <w:multiLevelType w:val="hybridMultilevel"/>
    <w:tmpl w:val="DBB8A2AE"/>
    <w:lvl w:ilvl="0" w:tplc="97AAC5EE">
      <w:start w:val="1"/>
      <w:numFmt w:val="lowerLetter"/>
      <w:lvlText w:val="%1)"/>
      <w:lvlJc w:val="left"/>
      <w:pPr>
        <w:ind w:left="644" w:hanging="360"/>
      </w:pPr>
      <w:rPr>
        <w:rFonts w:eastAsia="Brill-Roman"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F00005B"/>
    <w:multiLevelType w:val="hybridMultilevel"/>
    <w:tmpl w:val="94C2589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B76C8B"/>
    <w:multiLevelType w:val="hybridMultilevel"/>
    <w:tmpl w:val="73DC219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1" w15:restartNumberingAfterBreak="0">
    <w:nsid w:val="5CBE1C65"/>
    <w:multiLevelType w:val="multilevel"/>
    <w:tmpl w:val="5B38EF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940BE4"/>
    <w:multiLevelType w:val="multilevel"/>
    <w:tmpl w:val="B4C2045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A75785"/>
    <w:multiLevelType w:val="multilevel"/>
    <w:tmpl w:val="0C20744A"/>
    <w:lvl w:ilvl="0">
      <w:start w:val="1"/>
      <w:numFmt w:val="decimal"/>
      <w:lvlText w:val="%1."/>
      <w:lvlJc w:val="left"/>
      <w:pPr>
        <w:ind w:left="720" w:hanging="360"/>
      </w:pPr>
      <w:rPr>
        <w:rFonts w:hint="default"/>
        <w:b w:val="0"/>
      </w:rPr>
    </w:lvl>
    <w:lvl w:ilvl="1">
      <w:start w:val="5"/>
      <w:numFmt w:val="decimal"/>
      <w:isLgl/>
      <w:lvlText w:val="%1.%2"/>
      <w:lvlJc w:val="left"/>
      <w:pPr>
        <w:ind w:left="927" w:hanging="360"/>
      </w:pPr>
      <w:rPr>
        <w:rFonts w:hint="default"/>
        <w:b/>
      </w:rPr>
    </w:lvl>
    <w:lvl w:ilvl="2">
      <w:start w:val="1"/>
      <w:numFmt w:val="decimal"/>
      <w:isLgl/>
      <w:lvlText w:val="%1.%2.%3"/>
      <w:lvlJc w:val="left"/>
      <w:pPr>
        <w:ind w:left="1646" w:hanging="720"/>
      </w:pPr>
      <w:rPr>
        <w:rFonts w:hint="default"/>
        <w:b/>
      </w:rPr>
    </w:lvl>
    <w:lvl w:ilvl="3">
      <w:start w:val="1"/>
      <w:numFmt w:val="decimal"/>
      <w:isLgl/>
      <w:lvlText w:val="%1.%2.%3.%4"/>
      <w:lvlJc w:val="left"/>
      <w:pPr>
        <w:ind w:left="1929" w:hanging="720"/>
      </w:pPr>
      <w:rPr>
        <w:rFonts w:hint="default"/>
        <w:b/>
      </w:rPr>
    </w:lvl>
    <w:lvl w:ilvl="4">
      <w:start w:val="1"/>
      <w:numFmt w:val="decimal"/>
      <w:isLgl/>
      <w:lvlText w:val="%1.%2.%3.%4.%5"/>
      <w:lvlJc w:val="left"/>
      <w:pPr>
        <w:ind w:left="2572" w:hanging="1080"/>
      </w:pPr>
      <w:rPr>
        <w:rFonts w:hint="default"/>
        <w:b/>
      </w:rPr>
    </w:lvl>
    <w:lvl w:ilvl="5">
      <w:start w:val="1"/>
      <w:numFmt w:val="decimal"/>
      <w:isLgl/>
      <w:lvlText w:val="%1.%2.%3.%4.%5.%6"/>
      <w:lvlJc w:val="left"/>
      <w:pPr>
        <w:ind w:left="2855" w:hanging="1080"/>
      </w:pPr>
      <w:rPr>
        <w:rFonts w:hint="default"/>
        <w:b/>
      </w:rPr>
    </w:lvl>
    <w:lvl w:ilvl="6">
      <w:start w:val="1"/>
      <w:numFmt w:val="decimal"/>
      <w:isLgl/>
      <w:lvlText w:val="%1.%2.%3.%4.%5.%6.%7"/>
      <w:lvlJc w:val="left"/>
      <w:pPr>
        <w:ind w:left="3498" w:hanging="1440"/>
      </w:pPr>
      <w:rPr>
        <w:rFonts w:hint="default"/>
        <w:b/>
      </w:rPr>
    </w:lvl>
    <w:lvl w:ilvl="7">
      <w:start w:val="1"/>
      <w:numFmt w:val="decimal"/>
      <w:isLgl/>
      <w:lvlText w:val="%1.%2.%3.%4.%5.%6.%7.%8"/>
      <w:lvlJc w:val="left"/>
      <w:pPr>
        <w:ind w:left="3781" w:hanging="1440"/>
      </w:pPr>
      <w:rPr>
        <w:rFonts w:hint="default"/>
        <w:b/>
      </w:rPr>
    </w:lvl>
    <w:lvl w:ilvl="8">
      <w:start w:val="1"/>
      <w:numFmt w:val="decimal"/>
      <w:isLgl/>
      <w:lvlText w:val="%1.%2.%3.%4.%5.%6.%7.%8.%9"/>
      <w:lvlJc w:val="left"/>
      <w:pPr>
        <w:ind w:left="4424" w:hanging="1800"/>
      </w:pPr>
      <w:rPr>
        <w:rFonts w:hint="default"/>
        <w:b/>
      </w:rPr>
    </w:lvl>
  </w:abstractNum>
  <w:abstractNum w:abstractNumId="24" w15:restartNumberingAfterBreak="0">
    <w:nsid w:val="67A73C6E"/>
    <w:multiLevelType w:val="multilevel"/>
    <w:tmpl w:val="FCC850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F023BE"/>
    <w:multiLevelType w:val="multilevel"/>
    <w:tmpl w:val="F59C2C98"/>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0A83E60"/>
    <w:multiLevelType w:val="multilevel"/>
    <w:tmpl w:val="65F86E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EA51D6"/>
    <w:multiLevelType w:val="multilevel"/>
    <w:tmpl w:val="9870A21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3694124"/>
    <w:multiLevelType w:val="hybridMultilevel"/>
    <w:tmpl w:val="94C2589C"/>
    <w:lvl w:ilvl="0" w:tplc="79A8AC4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36263136">
    <w:abstractNumId w:val="17"/>
  </w:num>
  <w:num w:numId="2" w16cid:durableId="412356557">
    <w:abstractNumId w:val="24"/>
  </w:num>
  <w:num w:numId="3" w16cid:durableId="1420251939">
    <w:abstractNumId w:val="8"/>
  </w:num>
  <w:num w:numId="4" w16cid:durableId="588391208">
    <w:abstractNumId w:val="15"/>
  </w:num>
  <w:num w:numId="5" w16cid:durableId="1703748159">
    <w:abstractNumId w:val="20"/>
  </w:num>
  <w:num w:numId="6" w16cid:durableId="101189705">
    <w:abstractNumId w:val="9"/>
  </w:num>
  <w:num w:numId="7" w16cid:durableId="293868987">
    <w:abstractNumId w:val="23"/>
  </w:num>
  <w:num w:numId="8" w16cid:durableId="1831019065">
    <w:abstractNumId w:val="3"/>
  </w:num>
  <w:num w:numId="9" w16cid:durableId="258176013">
    <w:abstractNumId w:val="10"/>
  </w:num>
  <w:num w:numId="10" w16cid:durableId="1918785887">
    <w:abstractNumId w:val="6"/>
  </w:num>
  <w:num w:numId="11" w16cid:durableId="1395926821">
    <w:abstractNumId w:val="21"/>
  </w:num>
  <w:num w:numId="12" w16cid:durableId="2099671346">
    <w:abstractNumId w:val="4"/>
  </w:num>
  <w:num w:numId="13" w16cid:durableId="1425808804">
    <w:abstractNumId w:val="13"/>
  </w:num>
  <w:num w:numId="14" w16cid:durableId="1650670521">
    <w:abstractNumId w:val="5"/>
  </w:num>
  <w:num w:numId="15" w16cid:durableId="1966040986">
    <w:abstractNumId w:val="27"/>
  </w:num>
  <w:num w:numId="16" w16cid:durableId="1170291039">
    <w:abstractNumId w:val="11"/>
  </w:num>
  <w:num w:numId="17" w16cid:durableId="544948960">
    <w:abstractNumId w:val="25"/>
  </w:num>
  <w:num w:numId="18" w16cid:durableId="1533762823">
    <w:abstractNumId w:val="2"/>
  </w:num>
  <w:num w:numId="19" w16cid:durableId="620575386">
    <w:abstractNumId w:val="16"/>
  </w:num>
  <w:num w:numId="20" w16cid:durableId="1459912322">
    <w:abstractNumId w:val="26"/>
  </w:num>
  <w:num w:numId="21" w16cid:durableId="84423228">
    <w:abstractNumId w:val="28"/>
  </w:num>
  <w:num w:numId="22" w16cid:durableId="1885168197">
    <w:abstractNumId w:val="18"/>
  </w:num>
  <w:num w:numId="23" w16cid:durableId="1114639757">
    <w:abstractNumId w:val="19"/>
  </w:num>
  <w:num w:numId="24" w16cid:durableId="2141797164">
    <w:abstractNumId w:val="12"/>
  </w:num>
  <w:num w:numId="25" w16cid:durableId="933906115">
    <w:abstractNumId w:val="1"/>
  </w:num>
  <w:num w:numId="26" w16cid:durableId="1944803852">
    <w:abstractNumId w:val="7"/>
  </w:num>
  <w:num w:numId="27" w16cid:durableId="1128551759">
    <w:abstractNumId w:val="0"/>
  </w:num>
  <w:num w:numId="28" w16cid:durableId="1185972128">
    <w:abstractNumId w:val="14"/>
  </w:num>
  <w:num w:numId="29" w16cid:durableId="18602418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zMTMxNLIwtDA3NDFU0lEKTi0uzszPAykwrAUAAOJO2ywAAAA="/>
  </w:docVars>
  <w:rsids>
    <w:rsidRoot w:val="00B92C9F"/>
    <w:rsid w:val="000003AA"/>
    <w:rsid w:val="0000505F"/>
    <w:rsid w:val="00005225"/>
    <w:rsid w:val="00005B8E"/>
    <w:rsid w:val="00005FCF"/>
    <w:rsid w:val="0000726E"/>
    <w:rsid w:val="00014282"/>
    <w:rsid w:val="000165F7"/>
    <w:rsid w:val="00016E43"/>
    <w:rsid w:val="000216AD"/>
    <w:rsid w:val="000268B3"/>
    <w:rsid w:val="00030C0E"/>
    <w:rsid w:val="00032775"/>
    <w:rsid w:val="000368C5"/>
    <w:rsid w:val="00036DDB"/>
    <w:rsid w:val="0004435E"/>
    <w:rsid w:val="00044943"/>
    <w:rsid w:val="00044BBA"/>
    <w:rsid w:val="0004579C"/>
    <w:rsid w:val="00050388"/>
    <w:rsid w:val="00057CF3"/>
    <w:rsid w:val="00061606"/>
    <w:rsid w:val="0006531E"/>
    <w:rsid w:val="00070FA3"/>
    <w:rsid w:val="0007286E"/>
    <w:rsid w:val="0007427A"/>
    <w:rsid w:val="00075D15"/>
    <w:rsid w:val="0007600A"/>
    <w:rsid w:val="00081A16"/>
    <w:rsid w:val="00083FFD"/>
    <w:rsid w:val="00084F51"/>
    <w:rsid w:val="00091D4A"/>
    <w:rsid w:val="000956F3"/>
    <w:rsid w:val="00097C23"/>
    <w:rsid w:val="000A0227"/>
    <w:rsid w:val="000A536A"/>
    <w:rsid w:val="000B7BEC"/>
    <w:rsid w:val="000C7678"/>
    <w:rsid w:val="000D37AB"/>
    <w:rsid w:val="000D3EBB"/>
    <w:rsid w:val="000D4E23"/>
    <w:rsid w:val="000D7CF2"/>
    <w:rsid w:val="000E2E5B"/>
    <w:rsid w:val="000E6137"/>
    <w:rsid w:val="000E79CE"/>
    <w:rsid w:val="000F2B33"/>
    <w:rsid w:val="000F42E2"/>
    <w:rsid w:val="000F5700"/>
    <w:rsid w:val="00100A10"/>
    <w:rsid w:val="00104FBE"/>
    <w:rsid w:val="00107927"/>
    <w:rsid w:val="00110A39"/>
    <w:rsid w:val="00111BC0"/>
    <w:rsid w:val="001131CF"/>
    <w:rsid w:val="00117E5D"/>
    <w:rsid w:val="00120DBA"/>
    <w:rsid w:val="00123B9B"/>
    <w:rsid w:val="00123BCA"/>
    <w:rsid w:val="00124FC3"/>
    <w:rsid w:val="00126232"/>
    <w:rsid w:val="00127761"/>
    <w:rsid w:val="00130A20"/>
    <w:rsid w:val="001323B7"/>
    <w:rsid w:val="001329B2"/>
    <w:rsid w:val="00135083"/>
    <w:rsid w:val="0013605F"/>
    <w:rsid w:val="00137447"/>
    <w:rsid w:val="0015157C"/>
    <w:rsid w:val="0015305F"/>
    <w:rsid w:val="00153B50"/>
    <w:rsid w:val="00162033"/>
    <w:rsid w:val="00162CFF"/>
    <w:rsid w:val="00163C25"/>
    <w:rsid w:val="0016650F"/>
    <w:rsid w:val="00172549"/>
    <w:rsid w:val="00173CBD"/>
    <w:rsid w:val="00181FB9"/>
    <w:rsid w:val="00182487"/>
    <w:rsid w:val="00184C71"/>
    <w:rsid w:val="00187D6E"/>
    <w:rsid w:val="0019121E"/>
    <w:rsid w:val="001978DA"/>
    <w:rsid w:val="001A332B"/>
    <w:rsid w:val="001A3AF8"/>
    <w:rsid w:val="001A457F"/>
    <w:rsid w:val="001A5159"/>
    <w:rsid w:val="001B6EAD"/>
    <w:rsid w:val="001C4BB7"/>
    <w:rsid w:val="001C5D26"/>
    <w:rsid w:val="001C66B9"/>
    <w:rsid w:val="001D0671"/>
    <w:rsid w:val="001D0E9C"/>
    <w:rsid w:val="001D0F77"/>
    <w:rsid w:val="001D1884"/>
    <w:rsid w:val="001E0518"/>
    <w:rsid w:val="001E64BD"/>
    <w:rsid w:val="001F163C"/>
    <w:rsid w:val="001F260E"/>
    <w:rsid w:val="001F30CD"/>
    <w:rsid w:val="001F34CC"/>
    <w:rsid w:val="001F55EB"/>
    <w:rsid w:val="001F6E00"/>
    <w:rsid w:val="0020037A"/>
    <w:rsid w:val="00203DCF"/>
    <w:rsid w:val="00205BDD"/>
    <w:rsid w:val="00205F09"/>
    <w:rsid w:val="00210414"/>
    <w:rsid w:val="00215397"/>
    <w:rsid w:val="00215889"/>
    <w:rsid w:val="002159CE"/>
    <w:rsid w:val="00216BFE"/>
    <w:rsid w:val="00220E22"/>
    <w:rsid w:val="00232D26"/>
    <w:rsid w:val="002343B0"/>
    <w:rsid w:val="00235940"/>
    <w:rsid w:val="00245B48"/>
    <w:rsid w:val="002465BE"/>
    <w:rsid w:val="00247913"/>
    <w:rsid w:val="002501CC"/>
    <w:rsid w:val="00254C9F"/>
    <w:rsid w:val="00267EC8"/>
    <w:rsid w:val="00270909"/>
    <w:rsid w:val="00275021"/>
    <w:rsid w:val="00282C34"/>
    <w:rsid w:val="00283162"/>
    <w:rsid w:val="00283D21"/>
    <w:rsid w:val="0028424A"/>
    <w:rsid w:val="00287D00"/>
    <w:rsid w:val="00287D0F"/>
    <w:rsid w:val="002944C4"/>
    <w:rsid w:val="00294D21"/>
    <w:rsid w:val="00296C0C"/>
    <w:rsid w:val="002979E3"/>
    <w:rsid w:val="002A01E0"/>
    <w:rsid w:val="002A1A6C"/>
    <w:rsid w:val="002A215A"/>
    <w:rsid w:val="002A27FA"/>
    <w:rsid w:val="002A284D"/>
    <w:rsid w:val="002A2C16"/>
    <w:rsid w:val="002A66B1"/>
    <w:rsid w:val="002B5E3E"/>
    <w:rsid w:val="002C124B"/>
    <w:rsid w:val="002C5440"/>
    <w:rsid w:val="002C6CF8"/>
    <w:rsid w:val="002D1B85"/>
    <w:rsid w:val="002D433D"/>
    <w:rsid w:val="002D5102"/>
    <w:rsid w:val="002D5C01"/>
    <w:rsid w:val="002D7643"/>
    <w:rsid w:val="002D7BBB"/>
    <w:rsid w:val="002E0858"/>
    <w:rsid w:val="002E1F24"/>
    <w:rsid w:val="002E2F22"/>
    <w:rsid w:val="002E43D7"/>
    <w:rsid w:val="002E58D0"/>
    <w:rsid w:val="002E7E4B"/>
    <w:rsid w:val="002F298E"/>
    <w:rsid w:val="00305873"/>
    <w:rsid w:val="00307D47"/>
    <w:rsid w:val="00310482"/>
    <w:rsid w:val="003135F0"/>
    <w:rsid w:val="003206AE"/>
    <w:rsid w:val="00322D9A"/>
    <w:rsid w:val="00331C10"/>
    <w:rsid w:val="00332364"/>
    <w:rsid w:val="00332907"/>
    <w:rsid w:val="00333249"/>
    <w:rsid w:val="00333679"/>
    <w:rsid w:val="0033631C"/>
    <w:rsid w:val="00337F3A"/>
    <w:rsid w:val="003402C5"/>
    <w:rsid w:val="003408AD"/>
    <w:rsid w:val="00341C68"/>
    <w:rsid w:val="0034687C"/>
    <w:rsid w:val="00360384"/>
    <w:rsid w:val="00370E1B"/>
    <w:rsid w:val="0037230F"/>
    <w:rsid w:val="00375D95"/>
    <w:rsid w:val="00376F90"/>
    <w:rsid w:val="00382B25"/>
    <w:rsid w:val="003843D8"/>
    <w:rsid w:val="0038688E"/>
    <w:rsid w:val="00394F70"/>
    <w:rsid w:val="003A1F03"/>
    <w:rsid w:val="003A38DE"/>
    <w:rsid w:val="003B2DFB"/>
    <w:rsid w:val="003B60E7"/>
    <w:rsid w:val="003C379E"/>
    <w:rsid w:val="003C7F6E"/>
    <w:rsid w:val="003D55D0"/>
    <w:rsid w:val="003D7479"/>
    <w:rsid w:val="003E35A3"/>
    <w:rsid w:val="003E3790"/>
    <w:rsid w:val="003E7BEA"/>
    <w:rsid w:val="003F02D9"/>
    <w:rsid w:val="003F07E8"/>
    <w:rsid w:val="003F1D77"/>
    <w:rsid w:val="004014FD"/>
    <w:rsid w:val="00401845"/>
    <w:rsid w:val="00403B92"/>
    <w:rsid w:val="0041448C"/>
    <w:rsid w:val="00430139"/>
    <w:rsid w:val="0043107A"/>
    <w:rsid w:val="00431F75"/>
    <w:rsid w:val="00432FDC"/>
    <w:rsid w:val="00435004"/>
    <w:rsid w:val="004357BF"/>
    <w:rsid w:val="00451F2C"/>
    <w:rsid w:val="00454B14"/>
    <w:rsid w:val="00460F4F"/>
    <w:rsid w:val="00462DFF"/>
    <w:rsid w:val="00464A4D"/>
    <w:rsid w:val="00465E57"/>
    <w:rsid w:val="0046740A"/>
    <w:rsid w:val="00470BDD"/>
    <w:rsid w:val="00476621"/>
    <w:rsid w:val="0047797D"/>
    <w:rsid w:val="00477F4B"/>
    <w:rsid w:val="00480621"/>
    <w:rsid w:val="0048345F"/>
    <w:rsid w:val="0048425C"/>
    <w:rsid w:val="00484AAA"/>
    <w:rsid w:val="004864C7"/>
    <w:rsid w:val="00490A7A"/>
    <w:rsid w:val="00493963"/>
    <w:rsid w:val="00494D69"/>
    <w:rsid w:val="00495D27"/>
    <w:rsid w:val="004A524C"/>
    <w:rsid w:val="004A6E40"/>
    <w:rsid w:val="004A785E"/>
    <w:rsid w:val="004B3828"/>
    <w:rsid w:val="004B7945"/>
    <w:rsid w:val="004B7BCF"/>
    <w:rsid w:val="004D05CF"/>
    <w:rsid w:val="004D16D6"/>
    <w:rsid w:val="004D4B98"/>
    <w:rsid w:val="004D7B5A"/>
    <w:rsid w:val="004E2908"/>
    <w:rsid w:val="004E33E2"/>
    <w:rsid w:val="004E4DF0"/>
    <w:rsid w:val="004E530B"/>
    <w:rsid w:val="004E563E"/>
    <w:rsid w:val="004E588B"/>
    <w:rsid w:val="004E5F3A"/>
    <w:rsid w:val="004F0095"/>
    <w:rsid w:val="004F06E7"/>
    <w:rsid w:val="005006B9"/>
    <w:rsid w:val="005074B3"/>
    <w:rsid w:val="00507775"/>
    <w:rsid w:val="00507ECE"/>
    <w:rsid w:val="0051265C"/>
    <w:rsid w:val="00513BBD"/>
    <w:rsid w:val="00515333"/>
    <w:rsid w:val="005210DF"/>
    <w:rsid w:val="0052217A"/>
    <w:rsid w:val="00525BAD"/>
    <w:rsid w:val="00531E3F"/>
    <w:rsid w:val="00535298"/>
    <w:rsid w:val="00542E9F"/>
    <w:rsid w:val="0054584B"/>
    <w:rsid w:val="00551B46"/>
    <w:rsid w:val="005536D9"/>
    <w:rsid w:val="00561E24"/>
    <w:rsid w:val="00570994"/>
    <w:rsid w:val="00570EA3"/>
    <w:rsid w:val="00573F73"/>
    <w:rsid w:val="005753CD"/>
    <w:rsid w:val="00576D05"/>
    <w:rsid w:val="00577786"/>
    <w:rsid w:val="005810BE"/>
    <w:rsid w:val="00581AA4"/>
    <w:rsid w:val="00591C7B"/>
    <w:rsid w:val="00595BE8"/>
    <w:rsid w:val="005A28D8"/>
    <w:rsid w:val="005A3BFC"/>
    <w:rsid w:val="005A71DA"/>
    <w:rsid w:val="005B0F84"/>
    <w:rsid w:val="005B1AE0"/>
    <w:rsid w:val="005C215E"/>
    <w:rsid w:val="005C62FC"/>
    <w:rsid w:val="005C7692"/>
    <w:rsid w:val="005C7B0C"/>
    <w:rsid w:val="005D01EB"/>
    <w:rsid w:val="005D2307"/>
    <w:rsid w:val="005D515B"/>
    <w:rsid w:val="005D683E"/>
    <w:rsid w:val="005F28D6"/>
    <w:rsid w:val="005F56FD"/>
    <w:rsid w:val="00602C86"/>
    <w:rsid w:val="00605021"/>
    <w:rsid w:val="00607C55"/>
    <w:rsid w:val="0061160B"/>
    <w:rsid w:val="006133F3"/>
    <w:rsid w:val="0061575F"/>
    <w:rsid w:val="006206E7"/>
    <w:rsid w:val="006208ED"/>
    <w:rsid w:val="006264C8"/>
    <w:rsid w:val="0062701C"/>
    <w:rsid w:val="006304CF"/>
    <w:rsid w:val="006334E6"/>
    <w:rsid w:val="006351EF"/>
    <w:rsid w:val="00636C4D"/>
    <w:rsid w:val="00644414"/>
    <w:rsid w:val="0064657E"/>
    <w:rsid w:val="006530BD"/>
    <w:rsid w:val="0066111D"/>
    <w:rsid w:val="00662393"/>
    <w:rsid w:val="00665B22"/>
    <w:rsid w:val="006670D2"/>
    <w:rsid w:val="00670804"/>
    <w:rsid w:val="00671A77"/>
    <w:rsid w:val="0068141C"/>
    <w:rsid w:val="00682DB7"/>
    <w:rsid w:val="00683569"/>
    <w:rsid w:val="00684215"/>
    <w:rsid w:val="00684A50"/>
    <w:rsid w:val="006864E9"/>
    <w:rsid w:val="00690822"/>
    <w:rsid w:val="0069153E"/>
    <w:rsid w:val="00691B50"/>
    <w:rsid w:val="00694542"/>
    <w:rsid w:val="006A1020"/>
    <w:rsid w:val="006A18C3"/>
    <w:rsid w:val="006B162E"/>
    <w:rsid w:val="006B31F9"/>
    <w:rsid w:val="006C25B0"/>
    <w:rsid w:val="006C5868"/>
    <w:rsid w:val="006C6449"/>
    <w:rsid w:val="006C668D"/>
    <w:rsid w:val="006D1BA3"/>
    <w:rsid w:val="006D3F7E"/>
    <w:rsid w:val="006E021E"/>
    <w:rsid w:val="006E24F8"/>
    <w:rsid w:val="006E53E7"/>
    <w:rsid w:val="006F31E3"/>
    <w:rsid w:val="006F380C"/>
    <w:rsid w:val="006F63A4"/>
    <w:rsid w:val="007012C0"/>
    <w:rsid w:val="007017E0"/>
    <w:rsid w:val="00707C2B"/>
    <w:rsid w:val="007138AE"/>
    <w:rsid w:val="00713A96"/>
    <w:rsid w:val="00714D09"/>
    <w:rsid w:val="007162F8"/>
    <w:rsid w:val="00717634"/>
    <w:rsid w:val="007219E7"/>
    <w:rsid w:val="00722927"/>
    <w:rsid w:val="007237EB"/>
    <w:rsid w:val="0072582A"/>
    <w:rsid w:val="0072673E"/>
    <w:rsid w:val="00731F95"/>
    <w:rsid w:val="00732B3A"/>
    <w:rsid w:val="00733D7E"/>
    <w:rsid w:val="007341A6"/>
    <w:rsid w:val="00735631"/>
    <w:rsid w:val="00737506"/>
    <w:rsid w:val="00737F78"/>
    <w:rsid w:val="007404E2"/>
    <w:rsid w:val="0074217B"/>
    <w:rsid w:val="00745FA8"/>
    <w:rsid w:val="00747BE4"/>
    <w:rsid w:val="00747DDC"/>
    <w:rsid w:val="007516A5"/>
    <w:rsid w:val="00751D0E"/>
    <w:rsid w:val="007548C8"/>
    <w:rsid w:val="00757648"/>
    <w:rsid w:val="00761851"/>
    <w:rsid w:val="00761BFE"/>
    <w:rsid w:val="007626C6"/>
    <w:rsid w:val="00762822"/>
    <w:rsid w:val="00773E7D"/>
    <w:rsid w:val="007805F9"/>
    <w:rsid w:val="007808C8"/>
    <w:rsid w:val="007814C1"/>
    <w:rsid w:val="00782421"/>
    <w:rsid w:val="00792D65"/>
    <w:rsid w:val="00792DE4"/>
    <w:rsid w:val="00793C29"/>
    <w:rsid w:val="007950E4"/>
    <w:rsid w:val="00795FE7"/>
    <w:rsid w:val="0079743A"/>
    <w:rsid w:val="007A0937"/>
    <w:rsid w:val="007A0E1A"/>
    <w:rsid w:val="007A45EF"/>
    <w:rsid w:val="007A4F3D"/>
    <w:rsid w:val="007A6528"/>
    <w:rsid w:val="007A6BD4"/>
    <w:rsid w:val="007C0350"/>
    <w:rsid w:val="007C03CA"/>
    <w:rsid w:val="007C1E0A"/>
    <w:rsid w:val="007C47D7"/>
    <w:rsid w:val="007C7D38"/>
    <w:rsid w:val="007D28F0"/>
    <w:rsid w:val="007D2F01"/>
    <w:rsid w:val="007D3405"/>
    <w:rsid w:val="007E705C"/>
    <w:rsid w:val="007E737E"/>
    <w:rsid w:val="007F29F1"/>
    <w:rsid w:val="00807A53"/>
    <w:rsid w:val="00810286"/>
    <w:rsid w:val="00811E48"/>
    <w:rsid w:val="008133E2"/>
    <w:rsid w:val="00814A0B"/>
    <w:rsid w:val="00817703"/>
    <w:rsid w:val="00821EFF"/>
    <w:rsid w:val="00824314"/>
    <w:rsid w:val="008262C5"/>
    <w:rsid w:val="008262D2"/>
    <w:rsid w:val="00827195"/>
    <w:rsid w:val="00832DA9"/>
    <w:rsid w:val="00843049"/>
    <w:rsid w:val="00843849"/>
    <w:rsid w:val="008474C1"/>
    <w:rsid w:val="00856375"/>
    <w:rsid w:val="008613DA"/>
    <w:rsid w:val="00863330"/>
    <w:rsid w:val="00863AFF"/>
    <w:rsid w:val="00867F71"/>
    <w:rsid w:val="008734E2"/>
    <w:rsid w:val="00874B8A"/>
    <w:rsid w:val="00875BF7"/>
    <w:rsid w:val="0087607F"/>
    <w:rsid w:val="0087771D"/>
    <w:rsid w:val="00882B66"/>
    <w:rsid w:val="0088493A"/>
    <w:rsid w:val="00887C0A"/>
    <w:rsid w:val="00890DFC"/>
    <w:rsid w:val="008A5F2A"/>
    <w:rsid w:val="008A77A7"/>
    <w:rsid w:val="008A7C00"/>
    <w:rsid w:val="008B14D6"/>
    <w:rsid w:val="008C080D"/>
    <w:rsid w:val="008C17BA"/>
    <w:rsid w:val="008C349C"/>
    <w:rsid w:val="008C6829"/>
    <w:rsid w:val="008D1D24"/>
    <w:rsid w:val="008D359E"/>
    <w:rsid w:val="008D3815"/>
    <w:rsid w:val="008D3966"/>
    <w:rsid w:val="008D7B23"/>
    <w:rsid w:val="008E1B54"/>
    <w:rsid w:val="008E2123"/>
    <w:rsid w:val="008E2179"/>
    <w:rsid w:val="008E6F92"/>
    <w:rsid w:val="008F0DF9"/>
    <w:rsid w:val="008F2685"/>
    <w:rsid w:val="008F28FC"/>
    <w:rsid w:val="008F2F26"/>
    <w:rsid w:val="008F3C49"/>
    <w:rsid w:val="0090426D"/>
    <w:rsid w:val="0090457B"/>
    <w:rsid w:val="0091204C"/>
    <w:rsid w:val="00913031"/>
    <w:rsid w:val="00917F5E"/>
    <w:rsid w:val="0092160D"/>
    <w:rsid w:val="0092204D"/>
    <w:rsid w:val="0092365D"/>
    <w:rsid w:val="00927CA7"/>
    <w:rsid w:val="00930F9D"/>
    <w:rsid w:val="009340AE"/>
    <w:rsid w:val="009344A6"/>
    <w:rsid w:val="00934722"/>
    <w:rsid w:val="00937DB5"/>
    <w:rsid w:val="0094004B"/>
    <w:rsid w:val="0094102A"/>
    <w:rsid w:val="00942753"/>
    <w:rsid w:val="00944099"/>
    <w:rsid w:val="00952C5D"/>
    <w:rsid w:val="0095432A"/>
    <w:rsid w:val="009554C7"/>
    <w:rsid w:val="00957078"/>
    <w:rsid w:val="009615A2"/>
    <w:rsid w:val="009622E3"/>
    <w:rsid w:val="00964730"/>
    <w:rsid w:val="00964E59"/>
    <w:rsid w:val="00965340"/>
    <w:rsid w:val="00971B78"/>
    <w:rsid w:val="00982BB8"/>
    <w:rsid w:val="00985E1F"/>
    <w:rsid w:val="0098625D"/>
    <w:rsid w:val="00987432"/>
    <w:rsid w:val="00987504"/>
    <w:rsid w:val="009923E9"/>
    <w:rsid w:val="009945F8"/>
    <w:rsid w:val="00995BDE"/>
    <w:rsid w:val="009B130B"/>
    <w:rsid w:val="009C0F6D"/>
    <w:rsid w:val="009C33E3"/>
    <w:rsid w:val="009D7F20"/>
    <w:rsid w:val="009E3258"/>
    <w:rsid w:val="009E3777"/>
    <w:rsid w:val="009E3E6F"/>
    <w:rsid w:val="009E6400"/>
    <w:rsid w:val="009F0403"/>
    <w:rsid w:val="009F120A"/>
    <w:rsid w:val="009F24BF"/>
    <w:rsid w:val="009F5989"/>
    <w:rsid w:val="009F6532"/>
    <w:rsid w:val="009F6620"/>
    <w:rsid w:val="009F7E53"/>
    <w:rsid w:val="00A00566"/>
    <w:rsid w:val="00A0343B"/>
    <w:rsid w:val="00A05DEC"/>
    <w:rsid w:val="00A15304"/>
    <w:rsid w:val="00A27BA9"/>
    <w:rsid w:val="00A30342"/>
    <w:rsid w:val="00A3519D"/>
    <w:rsid w:val="00A35AA5"/>
    <w:rsid w:val="00A40BB3"/>
    <w:rsid w:val="00A423A6"/>
    <w:rsid w:val="00A42807"/>
    <w:rsid w:val="00A44ED3"/>
    <w:rsid w:val="00A4528E"/>
    <w:rsid w:val="00A47D18"/>
    <w:rsid w:val="00A57656"/>
    <w:rsid w:val="00A66DB2"/>
    <w:rsid w:val="00A7624E"/>
    <w:rsid w:val="00A805AF"/>
    <w:rsid w:val="00A8213B"/>
    <w:rsid w:val="00A82627"/>
    <w:rsid w:val="00A826CE"/>
    <w:rsid w:val="00A82FDA"/>
    <w:rsid w:val="00A83DF9"/>
    <w:rsid w:val="00A860F9"/>
    <w:rsid w:val="00A962F9"/>
    <w:rsid w:val="00AA663E"/>
    <w:rsid w:val="00AA7576"/>
    <w:rsid w:val="00AA7CDB"/>
    <w:rsid w:val="00AB4B73"/>
    <w:rsid w:val="00AB5693"/>
    <w:rsid w:val="00AB576D"/>
    <w:rsid w:val="00AC04FD"/>
    <w:rsid w:val="00AC0FA1"/>
    <w:rsid w:val="00AC22EC"/>
    <w:rsid w:val="00AC2DB7"/>
    <w:rsid w:val="00AC33FA"/>
    <w:rsid w:val="00AC3421"/>
    <w:rsid w:val="00AC3A25"/>
    <w:rsid w:val="00AC4DFF"/>
    <w:rsid w:val="00AC63DA"/>
    <w:rsid w:val="00AD169D"/>
    <w:rsid w:val="00AD24C5"/>
    <w:rsid w:val="00AD5A4C"/>
    <w:rsid w:val="00AD7AC0"/>
    <w:rsid w:val="00AE021D"/>
    <w:rsid w:val="00AE108E"/>
    <w:rsid w:val="00AE10D3"/>
    <w:rsid w:val="00AE48BB"/>
    <w:rsid w:val="00AE4A01"/>
    <w:rsid w:val="00AF63FA"/>
    <w:rsid w:val="00B041E9"/>
    <w:rsid w:val="00B04F5F"/>
    <w:rsid w:val="00B0777B"/>
    <w:rsid w:val="00B14C99"/>
    <w:rsid w:val="00B2509B"/>
    <w:rsid w:val="00B32594"/>
    <w:rsid w:val="00B3423D"/>
    <w:rsid w:val="00B42FD8"/>
    <w:rsid w:val="00B45EE1"/>
    <w:rsid w:val="00B51E00"/>
    <w:rsid w:val="00B546CD"/>
    <w:rsid w:val="00B55A1D"/>
    <w:rsid w:val="00B6219C"/>
    <w:rsid w:val="00B62456"/>
    <w:rsid w:val="00B62D6B"/>
    <w:rsid w:val="00B641FC"/>
    <w:rsid w:val="00B718CF"/>
    <w:rsid w:val="00B72DB5"/>
    <w:rsid w:val="00B80D83"/>
    <w:rsid w:val="00B82125"/>
    <w:rsid w:val="00B84092"/>
    <w:rsid w:val="00B85BEE"/>
    <w:rsid w:val="00B8736F"/>
    <w:rsid w:val="00B92C9F"/>
    <w:rsid w:val="00B942AB"/>
    <w:rsid w:val="00B94543"/>
    <w:rsid w:val="00B95DAB"/>
    <w:rsid w:val="00BA1BA3"/>
    <w:rsid w:val="00BA2AA7"/>
    <w:rsid w:val="00BA3DF9"/>
    <w:rsid w:val="00BA5F8B"/>
    <w:rsid w:val="00BB0237"/>
    <w:rsid w:val="00BB0C8C"/>
    <w:rsid w:val="00BB2322"/>
    <w:rsid w:val="00BC29B7"/>
    <w:rsid w:val="00BE10A2"/>
    <w:rsid w:val="00BE448E"/>
    <w:rsid w:val="00BE7797"/>
    <w:rsid w:val="00BF4E9A"/>
    <w:rsid w:val="00BF66F9"/>
    <w:rsid w:val="00C01F1A"/>
    <w:rsid w:val="00C0230D"/>
    <w:rsid w:val="00C104F6"/>
    <w:rsid w:val="00C11863"/>
    <w:rsid w:val="00C16998"/>
    <w:rsid w:val="00C16E2E"/>
    <w:rsid w:val="00C177EF"/>
    <w:rsid w:val="00C2201A"/>
    <w:rsid w:val="00C2370A"/>
    <w:rsid w:val="00C2385F"/>
    <w:rsid w:val="00C244A7"/>
    <w:rsid w:val="00C25319"/>
    <w:rsid w:val="00C273B0"/>
    <w:rsid w:val="00C27A02"/>
    <w:rsid w:val="00C309D8"/>
    <w:rsid w:val="00C30FF6"/>
    <w:rsid w:val="00C31AE9"/>
    <w:rsid w:val="00C37541"/>
    <w:rsid w:val="00C379A3"/>
    <w:rsid w:val="00C51222"/>
    <w:rsid w:val="00C51225"/>
    <w:rsid w:val="00C52899"/>
    <w:rsid w:val="00C567A7"/>
    <w:rsid w:val="00C60E84"/>
    <w:rsid w:val="00C60EA6"/>
    <w:rsid w:val="00C6178E"/>
    <w:rsid w:val="00C62F64"/>
    <w:rsid w:val="00C63F58"/>
    <w:rsid w:val="00C66F7F"/>
    <w:rsid w:val="00C670F4"/>
    <w:rsid w:val="00C76DB8"/>
    <w:rsid w:val="00C7797C"/>
    <w:rsid w:val="00C824ED"/>
    <w:rsid w:val="00C85400"/>
    <w:rsid w:val="00C92DF5"/>
    <w:rsid w:val="00C96C12"/>
    <w:rsid w:val="00CA66B2"/>
    <w:rsid w:val="00CA7D7A"/>
    <w:rsid w:val="00CB0392"/>
    <w:rsid w:val="00CB1A49"/>
    <w:rsid w:val="00CB3F62"/>
    <w:rsid w:val="00CB5303"/>
    <w:rsid w:val="00CB5DA2"/>
    <w:rsid w:val="00CB5EE3"/>
    <w:rsid w:val="00CC0BC5"/>
    <w:rsid w:val="00CD054F"/>
    <w:rsid w:val="00CD1100"/>
    <w:rsid w:val="00CD4359"/>
    <w:rsid w:val="00CE12BF"/>
    <w:rsid w:val="00CE33CE"/>
    <w:rsid w:val="00CE4B2A"/>
    <w:rsid w:val="00CE4BED"/>
    <w:rsid w:val="00CE60CC"/>
    <w:rsid w:val="00CF0255"/>
    <w:rsid w:val="00CF10B7"/>
    <w:rsid w:val="00CF1292"/>
    <w:rsid w:val="00CF4F80"/>
    <w:rsid w:val="00CF552B"/>
    <w:rsid w:val="00CF58E9"/>
    <w:rsid w:val="00D00287"/>
    <w:rsid w:val="00D01217"/>
    <w:rsid w:val="00D05AD3"/>
    <w:rsid w:val="00D06A6D"/>
    <w:rsid w:val="00D06F9E"/>
    <w:rsid w:val="00D07814"/>
    <w:rsid w:val="00D10C11"/>
    <w:rsid w:val="00D129CB"/>
    <w:rsid w:val="00D16AE4"/>
    <w:rsid w:val="00D20B3A"/>
    <w:rsid w:val="00D249AC"/>
    <w:rsid w:val="00D446E5"/>
    <w:rsid w:val="00D47BD1"/>
    <w:rsid w:val="00D539D8"/>
    <w:rsid w:val="00D54705"/>
    <w:rsid w:val="00D5576C"/>
    <w:rsid w:val="00D609B3"/>
    <w:rsid w:val="00D60D1C"/>
    <w:rsid w:val="00D625BC"/>
    <w:rsid w:val="00D6624D"/>
    <w:rsid w:val="00D701FC"/>
    <w:rsid w:val="00D7071A"/>
    <w:rsid w:val="00D70E1D"/>
    <w:rsid w:val="00D7237D"/>
    <w:rsid w:val="00D8098A"/>
    <w:rsid w:val="00D825A6"/>
    <w:rsid w:val="00D860BE"/>
    <w:rsid w:val="00D86D15"/>
    <w:rsid w:val="00D94589"/>
    <w:rsid w:val="00D96821"/>
    <w:rsid w:val="00D97A20"/>
    <w:rsid w:val="00DA01FB"/>
    <w:rsid w:val="00DA219D"/>
    <w:rsid w:val="00DA2A41"/>
    <w:rsid w:val="00DA529B"/>
    <w:rsid w:val="00DA6614"/>
    <w:rsid w:val="00DB11C7"/>
    <w:rsid w:val="00DB3350"/>
    <w:rsid w:val="00DB395D"/>
    <w:rsid w:val="00DB4E31"/>
    <w:rsid w:val="00DC3885"/>
    <w:rsid w:val="00DC41B8"/>
    <w:rsid w:val="00DD3E84"/>
    <w:rsid w:val="00DD5B6B"/>
    <w:rsid w:val="00DD764A"/>
    <w:rsid w:val="00DE03AF"/>
    <w:rsid w:val="00DE3870"/>
    <w:rsid w:val="00DE4C9E"/>
    <w:rsid w:val="00DE6804"/>
    <w:rsid w:val="00DF22FF"/>
    <w:rsid w:val="00DF2D41"/>
    <w:rsid w:val="00DF3C39"/>
    <w:rsid w:val="00DF6D07"/>
    <w:rsid w:val="00E0630B"/>
    <w:rsid w:val="00E142EB"/>
    <w:rsid w:val="00E14434"/>
    <w:rsid w:val="00E229D4"/>
    <w:rsid w:val="00E252B1"/>
    <w:rsid w:val="00E25DCF"/>
    <w:rsid w:val="00E30CDB"/>
    <w:rsid w:val="00E35E80"/>
    <w:rsid w:val="00E37501"/>
    <w:rsid w:val="00E42C0E"/>
    <w:rsid w:val="00E4592C"/>
    <w:rsid w:val="00E528A2"/>
    <w:rsid w:val="00E62A81"/>
    <w:rsid w:val="00E62F4F"/>
    <w:rsid w:val="00E63F5B"/>
    <w:rsid w:val="00E7156D"/>
    <w:rsid w:val="00E76F60"/>
    <w:rsid w:val="00E8449B"/>
    <w:rsid w:val="00E86048"/>
    <w:rsid w:val="00E878F5"/>
    <w:rsid w:val="00E96FDA"/>
    <w:rsid w:val="00EA07CA"/>
    <w:rsid w:val="00EB2CD2"/>
    <w:rsid w:val="00EB3D1C"/>
    <w:rsid w:val="00EB70D8"/>
    <w:rsid w:val="00EC1CB4"/>
    <w:rsid w:val="00EC448D"/>
    <w:rsid w:val="00EC4495"/>
    <w:rsid w:val="00EC4B49"/>
    <w:rsid w:val="00EC58A8"/>
    <w:rsid w:val="00ED2554"/>
    <w:rsid w:val="00ED2695"/>
    <w:rsid w:val="00ED2DA2"/>
    <w:rsid w:val="00ED6EE5"/>
    <w:rsid w:val="00EE1583"/>
    <w:rsid w:val="00EE27A5"/>
    <w:rsid w:val="00EE3846"/>
    <w:rsid w:val="00EE6CDD"/>
    <w:rsid w:val="00EF470E"/>
    <w:rsid w:val="00EF4BF2"/>
    <w:rsid w:val="00EF5D8B"/>
    <w:rsid w:val="00EF7434"/>
    <w:rsid w:val="00EF7CE6"/>
    <w:rsid w:val="00F02EF1"/>
    <w:rsid w:val="00F07792"/>
    <w:rsid w:val="00F113B2"/>
    <w:rsid w:val="00F15261"/>
    <w:rsid w:val="00F1633B"/>
    <w:rsid w:val="00F170D5"/>
    <w:rsid w:val="00F2507D"/>
    <w:rsid w:val="00F257F2"/>
    <w:rsid w:val="00F277A0"/>
    <w:rsid w:val="00F31BC4"/>
    <w:rsid w:val="00F32316"/>
    <w:rsid w:val="00F327A3"/>
    <w:rsid w:val="00F32B96"/>
    <w:rsid w:val="00F35A45"/>
    <w:rsid w:val="00F37601"/>
    <w:rsid w:val="00F50FC4"/>
    <w:rsid w:val="00F5459B"/>
    <w:rsid w:val="00F63667"/>
    <w:rsid w:val="00F65B20"/>
    <w:rsid w:val="00F6698E"/>
    <w:rsid w:val="00F67BA5"/>
    <w:rsid w:val="00F67F52"/>
    <w:rsid w:val="00F72C06"/>
    <w:rsid w:val="00F76A15"/>
    <w:rsid w:val="00F77503"/>
    <w:rsid w:val="00F81A8C"/>
    <w:rsid w:val="00F81AE9"/>
    <w:rsid w:val="00F846D1"/>
    <w:rsid w:val="00F87E35"/>
    <w:rsid w:val="00F949A4"/>
    <w:rsid w:val="00FA57D0"/>
    <w:rsid w:val="00FB33EC"/>
    <w:rsid w:val="00FC160E"/>
    <w:rsid w:val="00FC1844"/>
    <w:rsid w:val="00FD2E64"/>
    <w:rsid w:val="00FE016B"/>
    <w:rsid w:val="00FE0443"/>
    <w:rsid w:val="00FF361D"/>
    <w:rsid w:val="467572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A4C4"/>
  <w15:chartTrackingRefBased/>
  <w15:docId w15:val="{A2DDCD7D-856D-4032-9363-F64CEAEB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paragraph" w:styleId="Heading1">
    <w:name w:val="heading 1"/>
    <w:basedOn w:val="Normal"/>
    <w:next w:val="Normal"/>
    <w:link w:val="Heading1Char"/>
    <w:uiPriority w:val="9"/>
    <w:qFormat/>
    <w:rsid w:val="00DA01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A01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1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01FB"/>
    <w:rPr>
      <w:rFonts w:ascii="Times New Roman" w:eastAsia="Times New Roman" w:hAnsi="Times New Roman" w:cs="Times New Roman"/>
      <w:b/>
      <w:bCs/>
      <w:sz w:val="36"/>
      <w:szCs w:val="36"/>
    </w:rPr>
  </w:style>
  <w:style w:type="numbering" w:customStyle="1" w:styleId="1">
    <w:name w:val="ללא רשימה1"/>
    <w:next w:val="NoList"/>
    <w:uiPriority w:val="99"/>
    <w:semiHidden/>
    <w:unhideWhenUsed/>
    <w:rsid w:val="00DA01FB"/>
  </w:style>
  <w:style w:type="paragraph" w:styleId="ListParagraph">
    <w:name w:val="List Paragraph"/>
    <w:basedOn w:val="Normal"/>
    <w:uiPriority w:val="34"/>
    <w:qFormat/>
    <w:rsid w:val="00DA01FB"/>
    <w:pPr>
      <w:spacing w:line="256" w:lineRule="auto"/>
      <w:ind w:left="720"/>
      <w:contextualSpacing/>
    </w:pPr>
  </w:style>
  <w:style w:type="paragraph" w:customStyle="1" w:styleId="Default">
    <w:name w:val="Default"/>
    <w:rsid w:val="00DA01F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DA01FB"/>
    <w:pPr>
      <w:spacing w:after="0" w:line="240" w:lineRule="auto"/>
    </w:pPr>
    <w:rPr>
      <w:sz w:val="20"/>
      <w:szCs w:val="20"/>
    </w:rPr>
  </w:style>
  <w:style w:type="character" w:customStyle="1" w:styleId="FootnoteTextChar">
    <w:name w:val="Footnote Text Char"/>
    <w:basedOn w:val="DefaultParagraphFont"/>
    <w:link w:val="FootnoteText"/>
    <w:rsid w:val="00DA01FB"/>
    <w:rPr>
      <w:sz w:val="20"/>
      <w:szCs w:val="20"/>
    </w:rPr>
  </w:style>
  <w:style w:type="character" w:styleId="FootnoteReference">
    <w:name w:val="footnote reference"/>
    <w:basedOn w:val="DefaultParagraphFont"/>
    <w:semiHidden/>
    <w:unhideWhenUsed/>
    <w:rsid w:val="00DA01FB"/>
    <w:rPr>
      <w:vertAlign w:val="superscript"/>
    </w:rPr>
  </w:style>
  <w:style w:type="character" w:customStyle="1" w:styleId="authors">
    <w:name w:val="authors"/>
    <w:basedOn w:val="DefaultParagraphFont"/>
    <w:rsid w:val="00DA01FB"/>
  </w:style>
  <w:style w:type="paragraph" w:styleId="BodyText">
    <w:name w:val="Body Text"/>
    <w:basedOn w:val="Normal"/>
    <w:link w:val="BodyTextChar"/>
    <w:semiHidden/>
    <w:rsid w:val="00DA01F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A01FB"/>
    <w:rPr>
      <w:rFonts w:ascii="Times New Roman" w:eastAsia="Times New Roman" w:hAnsi="Times New Roman" w:cs="Times New Roman"/>
      <w:sz w:val="24"/>
      <w:szCs w:val="24"/>
    </w:rPr>
  </w:style>
  <w:style w:type="paragraph" w:customStyle="1" w:styleId="BodyText1">
    <w:name w:val="Body Text1"/>
    <w:basedOn w:val="Normal"/>
    <w:rsid w:val="00DA01FB"/>
    <w:pPr>
      <w:tabs>
        <w:tab w:val="left" w:pos="284"/>
      </w:tabs>
      <w:spacing w:after="0" w:line="280" w:lineRule="exact"/>
      <w:jc w:val="both"/>
    </w:pPr>
    <w:rPr>
      <w:rFonts w:ascii="Times New Roman" w:eastAsia="Times New Roman" w:hAnsi="Times New Roman" w:cs="Narkisim"/>
      <w:spacing w:val="4"/>
      <w:sz w:val="24"/>
      <w:szCs w:val="24"/>
      <w:lang w:eastAsia="de-DE" w:bidi="ar-SA"/>
    </w:rPr>
  </w:style>
  <w:style w:type="paragraph" w:customStyle="1" w:styleId="EndnotesText">
    <w:name w:val="Endnotes Text"/>
    <w:basedOn w:val="Normal"/>
    <w:link w:val="EndnotesText0"/>
    <w:rsid w:val="00DA01FB"/>
    <w:pPr>
      <w:tabs>
        <w:tab w:val="left" w:pos="284"/>
      </w:tabs>
      <w:spacing w:after="0" w:line="240" w:lineRule="exact"/>
      <w:ind w:firstLine="284"/>
      <w:jc w:val="both"/>
    </w:pPr>
    <w:rPr>
      <w:rFonts w:ascii="Times New Roman" w:eastAsia="Times New Roman" w:hAnsi="Times New Roman" w:cs="Narkisim"/>
      <w:spacing w:val="4"/>
      <w:sz w:val="20"/>
      <w:lang w:eastAsia="he-IL" w:bidi="ar-SA"/>
    </w:rPr>
  </w:style>
  <w:style w:type="character" w:customStyle="1" w:styleId="EndnotesText0">
    <w:name w:val="Endnotes Text תו"/>
    <w:basedOn w:val="DefaultParagraphFont"/>
    <w:link w:val="EndnotesText"/>
    <w:rsid w:val="00DA01FB"/>
    <w:rPr>
      <w:rFonts w:ascii="Times New Roman" w:eastAsia="Times New Roman" w:hAnsi="Times New Roman" w:cs="Narkisim"/>
      <w:spacing w:val="4"/>
      <w:sz w:val="20"/>
      <w:lang w:eastAsia="he-IL" w:bidi="ar-SA"/>
    </w:rPr>
  </w:style>
  <w:style w:type="paragraph" w:styleId="Header">
    <w:name w:val="header"/>
    <w:basedOn w:val="Normal"/>
    <w:link w:val="HeaderChar"/>
    <w:uiPriority w:val="99"/>
    <w:unhideWhenUsed/>
    <w:rsid w:val="00DA0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01FB"/>
  </w:style>
  <w:style w:type="paragraph" w:styleId="Footer">
    <w:name w:val="footer"/>
    <w:basedOn w:val="Normal"/>
    <w:link w:val="FooterChar"/>
    <w:uiPriority w:val="99"/>
    <w:unhideWhenUsed/>
    <w:rsid w:val="00DA0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01FB"/>
  </w:style>
  <w:style w:type="character" w:styleId="HTMLCite">
    <w:name w:val="HTML Cite"/>
    <w:basedOn w:val="DefaultParagraphFont"/>
    <w:uiPriority w:val="99"/>
    <w:semiHidden/>
    <w:unhideWhenUsed/>
    <w:rsid w:val="00DA01FB"/>
    <w:rPr>
      <w:i/>
      <w:iCs/>
    </w:rPr>
  </w:style>
  <w:style w:type="table" w:styleId="TableGrid">
    <w:name w:val="Table Grid"/>
    <w:basedOn w:val="TableNormal"/>
    <w:uiPriority w:val="39"/>
    <w:rsid w:val="00DA01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1FB"/>
    <w:pPr>
      <w:spacing w:after="0" w:line="240" w:lineRule="auto"/>
    </w:pPr>
  </w:style>
  <w:style w:type="character" w:styleId="Hyperlink">
    <w:name w:val="Hyperlink"/>
    <w:basedOn w:val="DefaultParagraphFont"/>
    <w:uiPriority w:val="99"/>
    <w:unhideWhenUsed/>
    <w:rsid w:val="00DA01FB"/>
    <w:rPr>
      <w:color w:val="0000FF"/>
      <w:u w:val="single"/>
    </w:rPr>
  </w:style>
  <w:style w:type="paragraph" w:customStyle="1" w:styleId="table-of-contentslistitemchno">
    <w:name w:val="table-of-contents_listitem__chn+o"/>
    <w:basedOn w:val="Normal"/>
    <w:rsid w:val="00DA0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תאריך1"/>
    <w:basedOn w:val="DefaultParagraphFont"/>
    <w:rsid w:val="00DA01FB"/>
  </w:style>
  <w:style w:type="character" w:customStyle="1" w:styleId="arttitle">
    <w:name w:val="art_title"/>
    <w:basedOn w:val="DefaultParagraphFont"/>
    <w:rsid w:val="00DA01FB"/>
  </w:style>
  <w:style w:type="character" w:customStyle="1" w:styleId="serialtitle">
    <w:name w:val="serial_title"/>
    <w:basedOn w:val="DefaultParagraphFont"/>
    <w:rsid w:val="00DA01FB"/>
  </w:style>
  <w:style w:type="character" w:customStyle="1" w:styleId="volumeissue">
    <w:name w:val="volume_issue"/>
    <w:basedOn w:val="DefaultParagraphFont"/>
    <w:rsid w:val="00DA01FB"/>
  </w:style>
  <w:style w:type="character" w:customStyle="1" w:styleId="pagerange">
    <w:name w:val="page_range"/>
    <w:basedOn w:val="DefaultParagraphFont"/>
    <w:rsid w:val="00DA01FB"/>
  </w:style>
  <w:style w:type="paragraph" w:styleId="NormalWeb">
    <w:name w:val="Normal (Web)"/>
    <w:basedOn w:val="Normal"/>
    <w:uiPriority w:val="99"/>
    <w:unhideWhenUsed/>
    <w:rsid w:val="00DA01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1FB"/>
    <w:rPr>
      <w:b/>
      <w:bCs/>
    </w:rPr>
  </w:style>
  <w:style w:type="character" w:styleId="Emphasis">
    <w:name w:val="Emphasis"/>
    <w:basedOn w:val="DefaultParagraphFont"/>
    <w:uiPriority w:val="20"/>
    <w:qFormat/>
    <w:rsid w:val="00DA01FB"/>
    <w:rPr>
      <w:i/>
      <w:iCs/>
    </w:rPr>
  </w:style>
  <w:style w:type="character" w:styleId="UnresolvedMention">
    <w:name w:val="Unresolved Mention"/>
    <w:basedOn w:val="DefaultParagraphFont"/>
    <w:uiPriority w:val="99"/>
    <w:semiHidden/>
    <w:unhideWhenUsed/>
    <w:rsid w:val="00DA01FB"/>
    <w:rPr>
      <w:color w:val="605E5C"/>
      <w:shd w:val="clear" w:color="auto" w:fill="E1DFDD"/>
    </w:rPr>
  </w:style>
  <w:style w:type="character" w:customStyle="1" w:styleId="contributors">
    <w:name w:val="contributors"/>
    <w:basedOn w:val="DefaultParagraphFont"/>
    <w:rsid w:val="00B72DB5"/>
  </w:style>
  <w:style w:type="character" w:customStyle="1" w:styleId="publisher-location">
    <w:name w:val="publisher-location"/>
    <w:basedOn w:val="DefaultParagraphFont"/>
    <w:rsid w:val="00B72DB5"/>
  </w:style>
  <w:style w:type="character" w:customStyle="1" w:styleId="print-publication-date">
    <w:name w:val="print-publication-date"/>
    <w:basedOn w:val="DefaultParagraphFont"/>
    <w:rsid w:val="00B72DB5"/>
  </w:style>
  <w:style w:type="character" w:customStyle="1" w:styleId="online-edition">
    <w:name w:val="online-edition"/>
    <w:basedOn w:val="DefaultParagraphFont"/>
    <w:rsid w:val="00B72DB5"/>
  </w:style>
  <w:style w:type="character" w:customStyle="1" w:styleId="containing-site">
    <w:name w:val="containing-site"/>
    <w:basedOn w:val="DefaultParagraphFont"/>
    <w:rsid w:val="00B72DB5"/>
  </w:style>
  <w:style w:type="character" w:customStyle="1" w:styleId="online-publication-date">
    <w:name w:val="online-publication-date"/>
    <w:basedOn w:val="DefaultParagraphFont"/>
    <w:rsid w:val="00B72DB5"/>
  </w:style>
  <w:style w:type="character" w:customStyle="1" w:styleId="accessed-date">
    <w:name w:val="accessed-date"/>
    <w:basedOn w:val="DefaultParagraphFont"/>
    <w:rsid w:val="00B72DB5"/>
  </w:style>
  <w:style w:type="character" w:styleId="CommentReference">
    <w:name w:val="annotation reference"/>
    <w:basedOn w:val="DefaultParagraphFont"/>
    <w:uiPriority w:val="99"/>
    <w:semiHidden/>
    <w:unhideWhenUsed/>
    <w:rsid w:val="00B14C99"/>
    <w:rPr>
      <w:sz w:val="16"/>
      <w:szCs w:val="16"/>
    </w:rPr>
  </w:style>
  <w:style w:type="paragraph" w:styleId="CommentText">
    <w:name w:val="annotation text"/>
    <w:basedOn w:val="Normal"/>
    <w:link w:val="CommentTextChar"/>
    <w:uiPriority w:val="99"/>
    <w:unhideWhenUsed/>
    <w:rsid w:val="00B14C99"/>
    <w:pPr>
      <w:spacing w:line="240" w:lineRule="auto"/>
    </w:pPr>
    <w:rPr>
      <w:sz w:val="20"/>
      <w:szCs w:val="20"/>
    </w:rPr>
  </w:style>
  <w:style w:type="character" w:customStyle="1" w:styleId="CommentTextChar">
    <w:name w:val="Comment Text Char"/>
    <w:basedOn w:val="DefaultParagraphFont"/>
    <w:link w:val="CommentText"/>
    <w:uiPriority w:val="99"/>
    <w:rsid w:val="00B14C99"/>
    <w:rPr>
      <w:sz w:val="20"/>
      <w:szCs w:val="20"/>
      <w:lang w:val="it-IT"/>
    </w:rPr>
  </w:style>
  <w:style w:type="paragraph" w:styleId="CommentSubject">
    <w:name w:val="annotation subject"/>
    <w:basedOn w:val="CommentText"/>
    <w:next w:val="CommentText"/>
    <w:link w:val="CommentSubjectChar"/>
    <w:uiPriority w:val="99"/>
    <w:semiHidden/>
    <w:unhideWhenUsed/>
    <w:rsid w:val="00B14C99"/>
    <w:rPr>
      <w:b/>
      <w:bCs/>
    </w:rPr>
  </w:style>
  <w:style w:type="character" w:customStyle="1" w:styleId="CommentSubjectChar">
    <w:name w:val="Comment Subject Char"/>
    <w:basedOn w:val="CommentTextChar"/>
    <w:link w:val="CommentSubject"/>
    <w:uiPriority w:val="99"/>
    <w:semiHidden/>
    <w:rsid w:val="00B14C99"/>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9680">
      <w:bodyDiv w:val="1"/>
      <w:marLeft w:val="0"/>
      <w:marRight w:val="0"/>
      <w:marTop w:val="0"/>
      <w:marBottom w:val="0"/>
      <w:divBdr>
        <w:top w:val="none" w:sz="0" w:space="0" w:color="auto"/>
        <w:left w:val="none" w:sz="0" w:space="0" w:color="auto"/>
        <w:bottom w:val="none" w:sz="0" w:space="0" w:color="auto"/>
        <w:right w:val="none" w:sz="0" w:space="0" w:color="auto"/>
      </w:divBdr>
    </w:div>
    <w:div w:id="312107587">
      <w:bodyDiv w:val="1"/>
      <w:marLeft w:val="0"/>
      <w:marRight w:val="0"/>
      <w:marTop w:val="0"/>
      <w:marBottom w:val="0"/>
      <w:divBdr>
        <w:top w:val="none" w:sz="0" w:space="0" w:color="auto"/>
        <w:left w:val="none" w:sz="0" w:space="0" w:color="auto"/>
        <w:bottom w:val="none" w:sz="0" w:space="0" w:color="auto"/>
        <w:right w:val="none" w:sz="0" w:space="0" w:color="auto"/>
      </w:divBdr>
    </w:div>
    <w:div w:id="399450089">
      <w:bodyDiv w:val="1"/>
      <w:marLeft w:val="0"/>
      <w:marRight w:val="0"/>
      <w:marTop w:val="0"/>
      <w:marBottom w:val="0"/>
      <w:divBdr>
        <w:top w:val="none" w:sz="0" w:space="0" w:color="auto"/>
        <w:left w:val="none" w:sz="0" w:space="0" w:color="auto"/>
        <w:bottom w:val="none" w:sz="0" w:space="0" w:color="auto"/>
        <w:right w:val="none" w:sz="0" w:space="0" w:color="auto"/>
      </w:divBdr>
      <w:divsChild>
        <w:div w:id="1151949574">
          <w:marLeft w:val="0"/>
          <w:marRight w:val="0"/>
          <w:marTop w:val="0"/>
          <w:marBottom w:val="0"/>
          <w:divBdr>
            <w:top w:val="none" w:sz="0" w:space="0" w:color="auto"/>
            <w:left w:val="none" w:sz="0" w:space="0" w:color="auto"/>
            <w:bottom w:val="none" w:sz="0" w:space="0" w:color="auto"/>
            <w:right w:val="none" w:sz="0" w:space="0" w:color="auto"/>
          </w:divBdr>
          <w:divsChild>
            <w:div w:id="12530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3760">
      <w:bodyDiv w:val="1"/>
      <w:marLeft w:val="0"/>
      <w:marRight w:val="0"/>
      <w:marTop w:val="0"/>
      <w:marBottom w:val="0"/>
      <w:divBdr>
        <w:top w:val="none" w:sz="0" w:space="0" w:color="auto"/>
        <w:left w:val="none" w:sz="0" w:space="0" w:color="auto"/>
        <w:bottom w:val="none" w:sz="0" w:space="0" w:color="auto"/>
        <w:right w:val="none" w:sz="0" w:space="0" w:color="auto"/>
      </w:divBdr>
      <w:divsChild>
        <w:div w:id="1295796143">
          <w:marLeft w:val="0"/>
          <w:marRight w:val="0"/>
          <w:marTop w:val="0"/>
          <w:marBottom w:val="0"/>
          <w:divBdr>
            <w:top w:val="none" w:sz="0" w:space="0" w:color="auto"/>
            <w:left w:val="none" w:sz="0" w:space="0" w:color="auto"/>
            <w:bottom w:val="none" w:sz="0" w:space="0" w:color="auto"/>
            <w:right w:val="none" w:sz="0" w:space="0" w:color="auto"/>
          </w:divBdr>
          <w:divsChild>
            <w:div w:id="18167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601">
      <w:bodyDiv w:val="1"/>
      <w:marLeft w:val="0"/>
      <w:marRight w:val="0"/>
      <w:marTop w:val="0"/>
      <w:marBottom w:val="0"/>
      <w:divBdr>
        <w:top w:val="none" w:sz="0" w:space="0" w:color="auto"/>
        <w:left w:val="none" w:sz="0" w:space="0" w:color="auto"/>
        <w:bottom w:val="none" w:sz="0" w:space="0" w:color="auto"/>
        <w:right w:val="none" w:sz="0" w:space="0" w:color="auto"/>
      </w:divBdr>
    </w:div>
    <w:div w:id="1285038053">
      <w:bodyDiv w:val="1"/>
      <w:marLeft w:val="0"/>
      <w:marRight w:val="0"/>
      <w:marTop w:val="0"/>
      <w:marBottom w:val="0"/>
      <w:divBdr>
        <w:top w:val="none" w:sz="0" w:space="0" w:color="auto"/>
        <w:left w:val="none" w:sz="0" w:space="0" w:color="auto"/>
        <w:bottom w:val="none" w:sz="0" w:space="0" w:color="auto"/>
        <w:right w:val="none" w:sz="0" w:space="0" w:color="auto"/>
      </w:divBdr>
    </w:div>
    <w:div w:id="13827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y.Meron@biu.ac.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oso/9780198791584.001.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echfore.2022.1221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2.safelinks.protection.outlook.com/?url=https%3A%2F%2Fdoi.org%2F10.1111%2Fetap.12016&amp;data=05%7C02%7COrly.Meron%40biu.ac.il%7C589d4e3dcae94161fb7208dc8879ef93%7C61234e145b874b67ac198feaa8ba8f12%7C0%7C0%7C638535304760201665%7CUnknown%7CTWFpbGZsb3d8eyJWIjoiMC4wLjAwMDAiLCJQIjoiV2luMzIiLCJBTiI6Ik1haWwiLCJXVCI6Mn0%3D%7C0%7C%7C%7C&amp;sdata=tPtwKtdSw%2FSS0rcPYdvKUM70bE1nPZLBPl9mobJ0Rzw%3D&amp;reserved=0" TargetMode="External"/><Relationship Id="rId4" Type="http://schemas.openxmlformats.org/officeDocument/2006/relationships/settings" Target="settings.xml"/><Relationship Id="rId9" Type="http://schemas.openxmlformats.org/officeDocument/2006/relationships/hyperlink" Target="https://doi.org/10.1017/S00207438000001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5A0C-3316-458D-BF5F-0E010135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14898</Words>
  <Characters>84924</Characters>
  <Application>Microsoft Office Word</Application>
  <DocSecurity>0</DocSecurity>
  <Lines>707</Lines>
  <Paragraphs>199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2</cp:revision>
  <dcterms:created xsi:type="dcterms:W3CDTF">2024-09-24T10:14:00Z</dcterms:created>
  <dcterms:modified xsi:type="dcterms:W3CDTF">2024-09-24T10:14:00Z</dcterms:modified>
</cp:coreProperties>
</file>