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2E134" w14:textId="77777777" w:rsidR="00815197" w:rsidRPr="00815197" w:rsidRDefault="00815197" w:rsidP="00815197">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815197">
        <w:rPr>
          <w:rFonts w:ascii="Merriweather" w:eastAsia="Times New Roman" w:hAnsi="Merriweather" w:cs="Times New Roman"/>
          <w:color w:val="333333"/>
          <w:kern w:val="36"/>
          <w:sz w:val="60"/>
          <w:szCs w:val="60"/>
          <w14:ligatures w14:val="none"/>
        </w:rPr>
        <w:t>Why the Midrash Has Abraham Thrown into Nimrod’s Furnace</w:t>
      </w:r>
    </w:p>
    <w:p w14:paraId="25165EBC" w14:textId="77777777" w:rsidR="00815197" w:rsidRPr="00815197" w:rsidRDefault="00815197" w:rsidP="00815197">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815197">
        <w:rPr>
          <w:rFonts w:ascii="Merriweather" w:eastAsia="Times New Roman" w:hAnsi="Merriweather" w:cs="Times New Roman"/>
          <w:color w:val="333333"/>
          <w:kern w:val="0"/>
          <w:sz w:val="30"/>
          <w:szCs w:val="30"/>
          <w14:ligatures w14:val="none"/>
        </w:rPr>
        <w:t>The historical association of Abraham and Nimrod with Zoroaster, the founder of Zoroastrianism</w:t>
      </w:r>
    </w:p>
    <w:p w14:paraId="663D19C7" w14:textId="77777777" w:rsidR="00815197" w:rsidRPr="00815197" w:rsidRDefault="00815197" w:rsidP="00815197">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815197">
        <w:rPr>
          <w:rFonts w:ascii="Merriweather" w:eastAsia="Times New Roman" w:hAnsi="Merriweather" w:cs="Times New Roman"/>
          <w:color w:val="333333"/>
          <w:kern w:val="0"/>
          <w:sz w:val="23"/>
          <w:szCs w:val="23"/>
          <w14:ligatures w14:val="none"/>
        </w:rPr>
        <w:fldChar w:fldCharType="begin"/>
      </w:r>
      <w:r w:rsidRPr="00815197">
        <w:rPr>
          <w:rFonts w:ascii="Merriweather" w:eastAsia="Times New Roman" w:hAnsi="Merriweather" w:cs="Times New Roman"/>
          <w:color w:val="333333"/>
          <w:kern w:val="0"/>
          <w:sz w:val="23"/>
          <w:szCs w:val="23"/>
          <w14:ligatures w14:val="none"/>
        </w:rPr>
        <w:instrText>HYPERLINK "https://www.thetorah.com/author/yishai-kiel"</w:instrText>
      </w:r>
      <w:r w:rsidRPr="00815197">
        <w:rPr>
          <w:rFonts w:ascii="Merriweather" w:eastAsia="Times New Roman" w:hAnsi="Merriweather" w:cs="Times New Roman"/>
          <w:color w:val="333333"/>
          <w:kern w:val="0"/>
          <w:sz w:val="23"/>
          <w:szCs w:val="23"/>
          <w14:ligatures w14:val="none"/>
        </w:rPr>
      </w:r>
      <w:r w:rsidRPr="00815197">
        <w:rPr>
          <w:rFonts w:ascii="Merriweather" w:eastAsia="Times New Roman" w:hAnsi="Merriweather" w:cs="Times New Roman"/>
          <w:color w:val="333333"/>
          <w:kern w:val="0"/>
          <w:sz w:val="23"/>
          <w:szCs w:val="23"/>
          <w14:ligatures w14:val="none"/>
        </w:rPr>
        <w:fldChar w:fldCharType="separate"/>
      </w:r>
    </w:p>
    <w:p w14:paraId="5112CC12" w14:textId="77777777" w:rsidR="00815197" w:rsidRPr="00815197" w:rsidRDefault="00815197" w:rsidP="00815197">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815197">
        <w:rPr>
          <w:rFonts w:ascii="Merriweather" w:eastAsia="Times New Roman" w:hAnsi="Merriweather" w:cs="Times New Roman"/>
          <w:color w:val="0000FF"/>
          <w:kern w:val="0"/>
          <w:sz w:val="30"/>
          <w:szCs w:val="30"/>
          <w14:ligatures w14:val="none"/>
        </w:rPr>
        <w:t>Dr. Rabbi</w:t>
      </w:r>
    </w:p>
    <w:p w14:paraId="592BB424" w14:textId="77777777" w:rsidR="00815197" w:rsidRPr="00815197" w:rsidRDefault="00815197" w:rsidP="00815197">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815197">
        <w:rPr>
          <w:rFonts w:ascii="Merriweather" w:eastAsia="Times New Roman" w:hAnsi="Merriweather" w:cs="Times New Roman"/>
          <w:color w:val="0000FF"/>
          <w:kern w:val="0"/>
          <w:sz w:val="30"/>
          <w:szCs w:val="30"/>
          <w14:ligatures w14:val="none"/>
        </w:rPr>
        <w:t>Yishai Kiel</w:t>
      </w:r>
    </w:p>
    <w:p w14:paraId="7CAAAE9A" w14:textId="77777777" w:rsidR="00815197" w:rsidRPr="00815197" w:rsidRDefault="00815197" w:rsidP="00815197">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815197">
        <w:rPr>
          <w:rFonts w:ascii="Merriweather" w:eastAsia="Times New Roman" w:hAnsi="Merriweather" w:cs="Times New Roman"/>
          <w:color w:val="333333"/>
          <w:kern w:val="0"/>
          <w:sz w:val="23"/>
          <w:szCs w:val="23"/>
          <w14:ligatures w14:val="none"/>
        </w:rPr>
        <w:fldChar w:fldCharType="end"/>
      </w:r>
    </w:p>
    <w:p w14:paraId="230FF581" w14:textId="6B988F34" w:rsidR="00815197" w:rsidRPr="00815197" w:rsidRDefault="00815197" w:rsidP="00815197">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815197">
        <w:rPr>
          <w:rFonts w:ascii="Merriweather" w:eastAsia="Times New Roman" w:hAnsi="Merriweather" w:cs="Times New Roman"/>
          <w:noProof/>
          <w:color w:val="333333"/>
          <w:kern w:val="0"/>
          <w:sz w:val="23"/>
          <w:szCs w:val="23"/>
          <w14:ligatures w14:val="none"/>
        </w:rPr>
        <w:drawing>
          <wp:inline distT="0" distB="0" distL="0" distR="0" wp14:anchorId="4933D7D1" wp14:editId="11A11468">
            <wp:extent cx="5943600" cy="3971925"/>
            <wp:effectExtent l="0" t="0" r="0" b="9525"/>
            <wp:docPr id="1107967147" name="Picture 2" descr="Why the Midrash Has Abraham Thrown into Nimrod’s Fur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the Midrash Has Abraham Thrown into Nimrod’s Furn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14:paraId="364A0B23" w14:textId="77777777" w:rsidR="00815197" w:rsidRPr="00815197" w:rsidRDefault="00815197" w:rsidP="00815197">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815197">
        <w:rPr>
          <w:rFonts w:ascii="Merriweather" w:eastAsia="Times New Roman" w:hAnsi="Merriweather" w:cs="Times New Roman"/>
          <w:color w:val="333333"/>
          <w:kern w:val="0"/>
          <w:sz w:val="20"/>
          <w:szCs w:val="20"/>
          <w14:ligatures w14:val="none"/>
        </w:rPr>
        <w:t xml:space="preserve">Zoroaster, Plaque in </w:t>
      </w:r>
      <w:proofErr w:type="spellStart"/>
      <w:r w:rsidRPr="00815197">
        <w:rPr>
          <w:rFonts w:ascii="Merriweather" w:eastAsia="Times New Roman" w:hAnsi="Merriweather" w:cs="Times New Roman"/>
          <w:color w:val="333333"/>
          <w:kern w:val="0"/>
          <w:sz w:val="20"/>
          <w:szCs w:val="20"/>
          <w14:ligatures w14:val="none"/>
        </w:rPr>
        <w:t>Atashkadeh</w:t>
      </w:r>
      <w:proofErr w:type="spellEnd"/>
      <w:r w:rsidRPr="00815197">
        <w:rPr>
          <w:rFonts w:ascii="Merriweather" w:eastAsia="Times New Roman" w:hAnsi="Merriweather" w:cs="Times New Roman"/>
          <w:color w:val="333333"/>
          <w:kern w:val="0"/>
          <w:sz w:val="20"/>
          <w:szCs w:val="20"/>
          <w14:ligatures w14:val="none"/>
        </w:rPr>
        <w:t xml:space="preserve"> Chak-Nak near Yazd, Iran. Touched up. CC Mark Schweizer</w:t>
      </w:r>
    </w:p>
    <w:p w14:paraId="519A1D2C"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lastRenderedPageBreak/>
        <w:t>Abraham in the Furnace: Genesis Rabbah’s Version</w:t>
      </w:r>
    </w:p>
    <w:p w14:paraId="205E0A90"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815197">
        <w:rPr>
          <w:rFonts w:ascii="Merriweather" w:eastAsia="Times New Roman" w:hAnsi="Merriweather" w:cs="Times New Roman"/>
          <w:color w:val="000000"/>
          <w:kern w:val="0"/>
          <w:sz w:val="26"/>
          <w:szCs w:val="26"/>
          <w14:ligatures w14:val="none"/>
        </w:rPr>
        <w:t>Awell</w:t>
      </w:r>
      <w:proofErr w:type="spellEnd"/>
      <w:r w:rsidRPr="00815197">
        <w:rPr>
          <w:rFonts w:ascii="Merriweather" w:eastAsia="Times New Roman" w:hAnsi="Merriweather" w:cs="Times New Roman"/>
          <w:color w:val="000000"/>
          <w:kern w:val="0"/>
          <w:sz w:val="26"/>
          <w:szCs w:val="26"/>
          <w14:ligatures w14:val="none"/>
        </w:rPr>
        <w:t>-known midrashic story pertaining to Abraham’s early life concerns his miraculous deliverance from a fiery furnace, into which he was cast by Nimrod, the notorious Babylonian-Assyrian biblical figure. One of the earliest rabbinic versions of this story is preserved in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38:11 (ed. Theodor-Albeck, 363-364):</w:t>
      </w:r>
    </w:p>
    <w:p w14:paraId="52C7E72A" w14:textId="77777777" w:rsidR="00815197" w:rsidRPr="00815197" w:rsidRDefault="00815197" w:rsidP="00815197">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815197">
        <w:rPr>
          <w:rFonts w:ascii="Merriweather" w:eastAsia="Times New Roman" w:hAnsi="Merriweather" w:cs="Times New Roman"/>
          <w:color w:val="000000"/>
          <w:kern w:val="0"/>
          <w:sz w:val="26"/>
          <w:szCs w:val="26"/>
          <w:rtl/>
          <w:lang w:bidi="he-IL"/>
          <w14:ligatures w14:val="none"/>
        </w:rPr>
        <w:t>נסתיה</w:t>
      </w:r>
      <w:proofErr w:type="spellEnd"/>
      <w:r w:rsidRPr="00815197">
        <w:rPr>
          <w:rFonts w:ascii="Merriweather" w:eastAsia="Times New Roman" w:hAnsi="Merriweather" w:cs="Times New Roman"/>
          <w:color w:val="000000"/>
          <w:kern w:val="0"/>
          <w:sz w:val="26"/>
          <w:szCs w:val="26"/>
          <w:rtl/>
          <w:lang w:bidi="he-IL"/>
          <w14:ligatures w14:val="none"/>
        </w:rPr>
        <w:t xml:space="preserve"> ומסרתיה לנמרוד, אמר ליה נסגוד לנורא, אמר ליה נסגוד </w:t>
      </w:r>
      <w:proofErr w:type="spellStart"/>
      <w:r w:rsidRPr="00815197">
        <w:rPr>
          <w:rFonts w:ascii="Merriweather" w:eastAsia="Times New Roman" w:hAnsi="Merriweather" w:cs="Times New Roman"/>
          <w:color w:val="000000"/>
          <w:kern w:val="0"/>
          <w:sz w:val="26"/>
          <w:szCs w:val="26"/>
          <w:rtl/>
          <w:lang w:bidi="he-IL"/>
          <w14:ligatures w14:val="none"/>
        </w:rPr>
        <w:t>למייא</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דמטפין</w:t>
      </w:r>
      <w:proofErr w:type="spellEnd"/>
      <w:r w:rsidRPr="00815197">
        <w:rPr>
          <w:rFonts w:ascii="Merriweather" w:eastAsia="Times New Roman" w:hAnsi="Merriweather" w:cs="Times New Roman"/>
          <w:color w:val="000000"/>
          <w:kern w:val="0"/>
          <w:sz w:val="26"/>
          <w:szCs w:val="26"/>
          <w:rtl/>
          <w:lang w:bidi="he-IL"/>
          <w14:ligatures w14:val="none"/>
        </w:rPr>
        <w:t xml:space="preserve"> לנורא, אמר ליה ונסגוד </w:t>
      </w:r>
      <w:proofErr w:type="spellStart"/>
      <w:r w:rsidRPr="00815197">
        <w:rPr>
          <w:rFonts w:ascii="Merriweather" w:eastAsia="Times New Roman" w:hAnsi="Merriweather" w:cs="Times New Roman"/>
          <w:color w:val="000000"/>
          <w:kern w:val="0"/>
          <w:sz w:val="26"/>
          <w:szCs w:val="26"/>
          <w:rtl/>
          <w:lang w:bidi="he-IL"/>
          <w14:ligatures w14:val="none"/>
        </w:rPr>
        <w:t>למיא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נסגוד לענני </w:t>
      </w:r>
      <w:proofErr w:type="spellStart"/>
      <w:r w:rsidRPr="00815197">
        <w:rPr>
          <w:rFonts w:ascii="Merriweather" w:eastAsia="Times New Roman" w:hAnsi="Merriweather" w:cs="Times New Roman"/>
          <w:color w:val="000000"/>
          <w:kern w:val="0"/>
          <w:sz w:val="26"/>
          <w:szCs w:val="26"/>
          <w:rtl/>
          <w:lang w:bidi="he-IL"/>
          <w14:ligatures w14:val="none"/>
        </w:rPr>
        <w:t>דטעני</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מיא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ונסגוד </w:t>
      </w:r>
      <w:proofErr w:type="spellStart"/>
      <w:r w:rsidRPr="00815197">
        <w:rPr>
          <w:rFonts w:ascii="Merriweather" w:eastAsia="Times New Roman" w:hAnsi="Merriweather" w:cs="Times New Roman"/>
          <w:color w:val="000000"/>
          <w:kern w:val="0"/>
          <w:sz w:val="26"/>
          <w:szCs w:val="26"/>
          <w:rtl/>
          <w:lang w:bidi="he-IL"/>
          <w14:ligatures w14:val="none"/>
        </w:rPr>
        <w:t>לעננא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נסגוד </w:t>
      </w:r>
      <w:proofErr w:type="spellStart"/>
      <w:r w:rsidRPr="00815197">
        <w:rPr>
          <w:rFonts w:ascii="Merriweather" w:eastAsia="Times New Roman" w:hAnsi="Merriweather" w:cs="Times New Roman"/>
          <w:color w:val="000000"/>
          <w:kern w:val="0"/>
          <w:sz w:val="26"/>
          <w:szCs w:val="26"/>
          <w:rtl/>
          <w:lang w:bidi="he-IL"/>
          <w14:ligatures w14:val="none"/>
        </w:rPr>
        <w:t>לרוחא</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דמובלי</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עננא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ונסגוד </w:t>
      </w:r>
      <w:proofErr w:type="spellStart"/>
      <w:r w:rsidRPr="00815197">
        <w:rPr>
          <w:rFonts w:ascii="Merriweather" w:eastAsia="Times New Roman" w:hAnsi="Merriweather" w:cs="Times New Roman"/>
          <w:color w:val="000000"/>
          <w:kern w:val="0"/>
          <w:sz w:val="26"/>
          <w:szCs w:val="26"/>
          <w:rtl/>
          <w:lang w:bidi="he-IL"/>
          <w14:ligatures w14:val="none"/>
        </w:rPr>
        <w:t>לרוחא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נסגוד לבר נשא </w:t>
      </w:r>
      <w:proofErr w:type="spellStart"/>
      <w:r w:rsidRPr="00815197">
        <w:rPr>
          <w:rFonts w:ascii="Merriweather" w:eastAsia="Times New Roman" w:hAnsi="Merriweather" w:cs="Times New Roman"/>
          <w:color w:val="000000"/>
          <w:kern w:val="0"/>
          <w:sz w:val="26"/>
          <w:szCs w:val="26"/>
          <w:rtl/>
          <w:lang w:bidi="he-IL"/>
          <w14:ligatures w14:val="none"/>
        </w:rPr>
        <w:t>דסביל</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רוחא</w:t>
      </w:r>
      <w:proofErr w:type="spellEnd"/>
      <w:r w:rsidRPr="00815197">
        <w:rPr>
          <w:rFonts w:ascii="Merriweather" w:eastAsia="Times New Roman" w:hAnsi="Merriweather" w:cs="Times New Roman"/>
          <w:color w:val="000000"/>
          <w:kern w:val="0"/>
          <w:sz w:val="26"/>
          <w:szCs w:val="26"/>
          <w:rtl/>
          <w:lang w:bidi="he-IL"/>
          <w14:ligatures w14:val="none"/>
        </w:rPr>
        <w:t xml:space="preserve">, אמר ליה מלין את משתעי לא נסגוד אלא לאור הריני משליכך בו ויבוא </w:t>
      </w:r>
      <w:proofErr w:type="spellStart"/>
      <w:r w:rsidRPr="00815197">
        <w:rPr>
          <w:rFonts w:ascii="Merriweather" w:eastAsia="Times New Roman" w:hAnsi="Merriweather" w:cs="Times New Roman"/>
          <w:color w:val="000000"/>
          <w:kern w:val="0"/>
          <w:sz w:val="26"/>
          <w:szCs w:val="26"/>
          <w:rtl/>
          <w:lang w:bidi="he-IL"/>
          <w14:ligatures w14:val="none"/>
        </w:rPr>
        <w:t>אלהיך</w:t>
      </w:r>
      <w:proofErr w:type="spellEnd"/>
      <w:r w:rsidRPr="00815197">
        <w:rPr>
          <w:rFonts w:ascii="Merriweather" w:eastAsia="Times New Roman" w:hAnsi="Merriweather" w:cs="Times New Roman"/>
          <w:color w:val="000000"/>
          <w:kern w:val="0"/>
          <w:sz w:val="26"/>
          <w:szCs w:val="26"/>
          <w:rtl/>
          <w:lang w:bidi="he-IL"/>
          <w14:ligatures w14:val="none"/>
        </w:rPr>
        <w:t xml:space="preserve"> שאתה </w:t>
      </w:r>
      <w:proofErr w:type="spellStart"/>
      <w:r w:rsidRPr="00815197">
        <w:rPr>
          <w:rFonts w:ascii="Merriweather" w:eastAsia="Times New Roman" w:hAnsi="Merriweather" w:cs="Times New Roman"/>
          <w:color w:val="000000"/>
          <w:kern w:val="0"/>
          <w:sz w:val="26"/>
          <w:szCs w:val="26"/>
          <w:rtl/>
          <w:lang w:bidi="he-IL"/>
          <w14:ligatures w14:val="none"/>
        </w:rPr>
        <w:t>משתחוה</w:t>
      </w:r>
      <w:proofErr w:type="spellEnd"/>
      <w:r w:rsidRPr="00815197">
        <w:rPr>
          <w:rFonts w:ascii="Merriweather" w:eastAsia="Times New Roman" w:hAnsi="Merriweather" w:cs="Times New Roman"/>
          <w:color w:val="000000"/>
          <w:kern w:val="0"/>
          <w:sz w:val="26"/>
          <w:szCs w:val="26"/>
          <w:rtl/>
          <w:lang w:bidi="he-IL"/>
          <w14:ligatures w14:val="none"/>
        </w:rPr>
        <w:t xml:space="preserve"> לו ויצילך ממנו.</w:t>
      </w:r>
    </w:p>
    <w:p w14:paraId="59FC2094" w14:textId="77777777" w:rsidR="00815197" w:rsidRPr="00815197" w:rsidRDefault="00815197" w:rsidP="00815197">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815197">
        <w:rPr>
          <w:rFonts w:ascii="Merriweather" w:eastAsia="Times New Roman" w:hAnsi="Merriweather" w:cs="Times New Roman"/>
          <w:color w:val="000000"/>
          <w:kern w:val="0"/>
          <w:sz w:val="23"/>
          <w:szCs w:val="23"/>
          <w14:ligatures w14:val="none"/>
        </w:rPr>
        <w:t> </w:t>
      </w:r>
    </w:p>
    <w:p w14:paraId="387AC44E" w14:textId="77777777" w:rsidR="00815197" w:rsidRPr="00815197" w:rsidRDefault="00815197" w:rsidP="00815197">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15197">
        <w:rPr>
          <w:rFonts w:ascii="Merriweather" w:eastAsia="Times New Roman" w:hAnsi="Merriweather" w:cs="Times New Roman"/>
          <w:color w:val="000000"/>
          <w:kern w:val="0"/>
          <w:sz w:val="23"/>
          <w:szCs w:val="23"/>
          <w14:ligatures w14:val="none"/>
        </w:rPr>
        <w:t xml:space="preserve">He (Terah) took him (Abraham) and gave him over to Nimrod. (Nimrod) said to him: Let us worship the fire! (Abraham) said to him: Should we not then worship water, which extinguishes fire! (Nimrod) said to him: Then, let us worship the water! (Abraham) said to him: Should we not then worship the clouds, which carry the water? (Nimrod) said to him: Then, let us worship the cloud! (Abraham) said to him: If so, Should we not then worship the wind, which scatters the clouds? (Nimrod) said to him: Then, let us worship the wind! (Abraham) said to him: Should we not then worship the human, who withstands the wind? (Nimrod) said to him: You are merely piling words; we should bow to none other than the fire. I shall therefore cast you in </w:t>
      </w:r>
      <w:proofErr w:type="gramStart"/>
      <w:r w:rsidRPr="00815197">
        <w:rPr>
          <w:rFonts w:ascii="Merriweather" w:eastAsia="Times New Roman" w:hAnsi="Merriweather" w:cs="Times New Roman"/>
          <w:color w:val="000000"/>
          <w:kern w:val="0"/>
          <w:sz w:val="23"/>
          <w:szCs w:val="23"/>
          <w14:ligatures w14:val="none"/>
        </w:rPr>
        <w:t>it, and</w:t>
      </w:r>
      <w:proofErr w:type="gramEnd"/>
      <w:r w:rsidRPr="00815197">
        <w:rPr>
          <w:rFonts w:ascii="Merriweather" w:eastAsia="Times New Roman" w:hAnsi="Merriweather" w:cs="Times New Roman"/>
          <w:color w:val="000000"/>
          <w:kern w:val="0"/>
          <w:sz w:val="23"/>
          <w:szCs w:val="23"/>
          <w14:ligatures w14:val="none"/>
        </w:rPr>
        <w:t xml:space="preserve"> let your God to whom you bow come and save you from it!</w:t>
      </w:r>
    </w:p>
    <w:p w14:paraId="58C9A573" w14:textId="77777777" w:rsidR="00815197" w:rsidRPr="00815197" w:rsidRDefault="00815197" w:rsidP="00815197">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815197">
        <w:rPr>
          <w:rFonts w:ascii="Merriweather" w:eastAsia="Times New Roman" w:hAnsi="Merriweather" w:cs="Times New Roman"/>
          <w:color w:val="000000"/>
          <w:kern w:val="0"/>
          <w:sz w:val="23"/>
          <w:szCs w:val="23"/>
          <w14:ligatures w14:val="none"/>
        </w:rPr>
        <w:t> </w:t>
      </w:r>
    </w:p>
    <w:p w14:paraId="4ADD00B2" w14:textId="77777777" w:rsidR="00815197" w:rsidRPr="00815197" w:rsidRDefault="00815197" w:rsidP="00815197">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815197">
        <w:rPr>
          <w:rFonts w:ascii="Merriweather" w:eastAsia="Times New Roman" w:hAnsi="Merriweather" w:cs="Times New Roman"/>
          <w:color w:val="000000"/>
          <w:kern w:val="0"/>
          <w:sz w:val="26"/>
          <w:szCs w:val="26"/>
          <w:rtl/>
          <w:lang w:bidi="he-IL"/>
          <w14:ligatures w14:val="none"/>
        </w:rPr>
        <w:lastRenderedPageBreak/>
        <w:t>הוה</w:t>
      </w:r>
      <w:proofErr w:type="spellEnd"/>
      <w:r w:rsidRPr="00815197">
        <w:rPr>
          <w:rFonts w:ascii="Merriweather" w:eastAsia="Times New Roman" w:hAnsi="Merriweather" w:cs="Times New Roman"/>
          <w:color w:val="000000"/>
          <w:kern w:val="0"/>
          <w:sz w:val="26"/>
          <w:szCs w:val="26"/>
          <w:rtl/>
          <w:lang w:bidi="he-IL"/>
          <w14:ligatures w14:val="none"/>
        </w:rPr>
        <w:t xml:space="preserve"> תמן הרן </w:t>
      </w:r>
      <w:proofErr w:type="spellStart"/>
      <w:r w:rsidRPr="00815197">
        <w:rPr>
          <w:rFonts w:ascii="Merriweather" w:eastAsia="Times New Roman" w:hAnsi="Merriweather" w:cs="Times New Roman"/>
          <w:color w:val="000000"/>
          <w:kern w:val="0"/>
          <w:sz w:val="26"/>
          <w:szCs w:val="26"/>
          <w:rtl/>
          <w:lang w:bidi="he-IL"/>
          <w14:ligatures w14:val="none"/>
        </w:rPr>
        <w:t>קאים</w:t>
      </w:r>
      <w:proofErr w:type="spellEnd"/>
      <w:r w:rsidRPr="00815197">
        <w:rPr>
          <w:rFonts w:ascii="Merriweather" w:eastAsia="Times New Roman" w:hAnsi="Merriweather" w:cs="Times New Roman"/>
          <w:color w:val="000000"/>
          <w:kern w:val="0"/>
          <w:sz w:val="26"/>
          <w:szCs w:val="26"/>
          <w:rtl/>
          <w:lang w:bidi="he-IL"/>
          <w14:ligatures w14:val="none"/>
        </w:rPr>
        <w:t xml:space="preserve"> פליג אמר מה נפשך אם נצח אברהם אנא אמר מן </w:t>
      </w:r>
      <w:proofErr w:type="spellStart"/>
      <w:r w:rsidRPr="00815197">
        <w:rPr>
          <w:rFonts w:ascii="Merriweather" w:eastAsia="Times New Roman" w:hAnsi="Merriweather" w:cs="Times New Roman"/>
          <w:color w:val="000000"/>
          <w:kern w:val="0"/>
          <w:sz w:val="26"/>
          <w:szCs w:val="26"/>
          <w:rtl/>
          <w:lang w:bidi="he-IL"/>
          <w14:ligatures w14:val="none"/>
        </w:rPr>
        <w:t>דאברם</w:t>
      </w:r>
      <w:proofErr w:type="spellEnd"/>
      <w:r w:rsidRPr="00815197">
        <w:rPr>
          <w:rFonts w:ascii="Merriweather" w:eastAsia="Times New Roman" w:hAnsi="Merriweather" w:cs="Times New Roman"/>
          <w:color w:val="000000"/>
          <w:kern w:val="0"/>
          <w:sz w:val="26"/>
          <w:szCs w:val="26"/>
          <w:rtl/>
          <w:lang w:bidi="he-IL"/>
          <w14:ligatures w14:val="none"/>
        </w:rPr>
        <w:t xml:space="preserve"> אנא, אם נצח נמרוד אמר אנא מנמרוד אנא, כיון שירד אברם לכבשן האש ונוצל </w:t>
      </w:r>
      <w:proofErr w:type="spellStart"/>
      <w:r w:rsidRPr="00815197">
        <w:rPr>
          <w:rFonts w:ascii="Merriweather" w:eastAsia="Times New Roman" w:hAnsi="Merriweather" w:cs="Times New Roman"/>
          <w:color w:val="000000"/>
          <w:kern w:val="0"/>
          <w:sz w:val="26"/>
          <w:szCs w:val="26"/>
          <w:rtl/>
          <w:lang w:bidi="he-IL"/>
          <w14:ligatures w14:val="none"/>
        </w:rPr>
        <w:t>אמ</w:t>
      </w:r>
      <w:proofErr w:type="spellEnd"/>
      <w:r w:rsidRPr="00815197">
        <w:rPr>
          <w:rFonts w:ascii="Merriweather" w:eastAsia="Times New Roman" w:hAnsi="Merriweather" w:cs="Times New Roman"/>
          <w:color w:val="000000"/>
          <w:kern w:val="0"/>
          <w:sz w:val="26"/>
          <w:szCs w:val="26"/>
          <w:rtl/>
          <w:lang w:bidi="he-IL"/>
          <w14:ligatures w14:val="none"/>
        </w:rPr>
        <w:t xml:space="preserve">' ליה מן דמן את, אמר ליה מן </w:t>
      </w:r>
      <w:proofErr w:type="spellStart"/>
      <w:r w:rsidRPr="00815197">
        <w:rPr>
          <w:rFonts w:ascii="Merriweather" w:eastAsia="Times New Roman" w:hAnsi="Merriweather" w:cs="Times New Roman"/>
          <w:color w:val="000000"/>
          <w:kern w:val="0"/>
          <w:sz w:val="26"/>
          <w:szCs w:val="26"/>
          <w:rtl/>
          <w:lang w:bidi="he-IL"/>
          <w14:ligatures w14:val="none"/>
        </w:rPr>
        <w:t>דאברם</w:t>
      </w:r>
      <w:proofErr w:type="spellEnd"/>
      <w:r w:rsidRPr="00815197">
        <w:rPr>
          <w:rFonts w:ascii="Merriweather" w:eastAsia="Times New Roman" w:hAnsi="Merriweather" w:cs="Times New Roman"/>
          <w:color w:val="000000"/>
          <w:kern w:val="0"/>
          <w:sz w:val="26"/>
          <w:szCs w:val="26"/>
          <w:rtl/>
          <w:lang w:bidi="he-IL"/>
          <w14:ligatures w14:val="none"/>
        </w:rPr>
        <w:t xml:space="preserve">, </w:t>
      </w:r>
      <w:proofErr w:type="spellStart"/>
      <w:r w:rsidRPr="00815197">
        <w:rPr>
          <w:rFonts w:ascii="Merriweather" w:eastAsia="Times New Roman" w:hAnsi="Merriweather" w:cs="Times New Roman"/>
          <w:color w:val="000000"/>
          <w:kern w:val="0"/>
          <w:sz w:val="26"/>
          <w:szCs w:val="26"/>
          <w:rtl/>
          <w:lang w:bidi="he-IL"/>
          <w14:ligatures w14:val="none"/>
        </w:rPr>
        <w:t>נטלוהו</w:t>
      </w:r>
      <w:proofErr w:type="spellEnd"/>
      <w:r w:rsidRPr="00815197">
        <w:rPr>
          <w:rFonts w:ascii="Merriweather" w:eastAsia="Times New Roman" w:hAnsi="Merriweather" w:cs="Times New Roman"/>
          <w:color w:val="000000"/>
          <w:kern w:val="0"/>
          <w:sz w:val="26"/>
          <w:szCs w:val="26"/>
          <w:rtl/>
          <w:lang w:bidi="he-IL"/>
          <w14:ligatures w14:val="none"/>
        </w:rPr>
        <w:t xml:space="preserve"> והשליכוהו באש </w:t>
      </w:r>
      <w:proofErr w:type="spellStart"/>
      <w:r w:rsidRPr="00815197">
        <w:rPr>
          <w:rFonts w:ascii="Merriweather" w:eastAsia="Times New Roman" w:hAnsi="Merriweather" w:cs="Times New Roman"/>
          <w:color w:val="000000"/>
          <w:kern w:val="0"/>
          <w:sz w:val="26"/>
          <w:szCs w:val="26"/>
          <w:rtl/>
          <w:lang w:bidi="he-IL"/>
          <w14:ligatures w14:val="none"/>
        </w:rPr>
        <w:t>ונחמרו</w:t>
      </w:r>
      <w:proofErr w:type="spellEnd"/>
      <w:r w:rsidRPr="00815197">
        <w:rPr>
          <w:rFonts w:ascii="Merriweather" w:eastAsia="Times New Roman" w:hAnsi="Merriweather" w:cs="Times New Roman"/>
          <w:color w:val="000000"/>
          <w:kern w:val="0"/>
          <w:sz w:val="26"/>
          <w:szCs w:val="26"/>
          <w:rtl/>
          <w:lang w:bidi="he-IL"/>
          <w14:ligatures w14:val="none"/>
        </w:rPr>
        <w:t xml:space="preserve"> מעיו ויצא ומת על פני אביו. </w:t>
      </w:r>
      <w:proofErr w:type="spellStart"/>
      <w:r w:rsidRPr="00815197">
        <w:rPr>
          <w:rFonts w:ascii="Merriweather" w:eastAsia="Times New Roman" w:hAnsi="Merriweather" w:cs="Times New Roman"/>
          <w:color w:val="000000"/>
          <w:kern w:val="0"/>
          <w:sz w:val="26"/>
          <w:szCs w:val="26"/>
          <w:rtl/>
          <w:lang w:bidi="he-IL"/>
          <w14:ligatures w14:val="none"/>
        </w:rPr>
        <w:t>הה"ד</w:t>
      </w:r>
      <w:proofErr w:type="spellEnd"/>
      <w:r w:rsidRPr="00815197">
        <w:rPr>
          <w:rFonts w:ascii="Merriweather" w:eastAsia="Times New Roman" w:hAnsi="Merriweather" w:cs="Times New Roman"/>
          <w:color w:val="000000"/>
          <w:kern w:val="0"/>
          <w:sz w:val="26"/>
          <w:szCs w:val="26"/>
          <w:rtl/>
          <w:lang w:bidi="he-IL"/>
          <w14:ligatures w14:val="none"/>
        </w:rPr>
        <w:t xml:space="preserve"> וימת הרן על פני תרח אביו.</w:t>
      </w:r>
    </w:p>
    <w:p w14:paraId="1B70974A" w14:textId="77777777" w:rsidR="00815197" w:rsidRPr="00815197" w:rsidRDefault="00815197" w:rsidP="00815197">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815197">
        <w:rPr>
          <w:rFonts w:ascii="Merriweather" w:eastAsia="Times New Roman" w:hAnsi="Merriweather" w:cs="Times New Roman"/>
          <w:color w:val="000000"/>
          <w:kern w:val="0"/>
          <w:sz w:val="23"/>
          <w:szCs w:val="23"/>
          <w14:ligatures w14:val="none"/>
        </w:rPr>
        <w:t> </w:t>
      </w:r>
    </w:p>
    <w:p w14:paraId="4968B791" w14:textId="77777777" w:rsidR="00815197" w:rsidRPr="00815197" w:rsidRDefault="00815197" w:rsidP="00815197">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15197">
        <w:rPr>
          <w:rFonts w:ascii="Merriweather" w:eastAsia="Times New Roman" w:hAnsi="Merriweather" w:cs="Times New Roman"/>
          <w:color w:val="000000"/>
          <w:kern w:val="0"/>
          <w:sz w:val="23"/>
          <w:szCs w:val="23"/>
          <w14:ligatures w14:val="none"/>
        </w:rPr>
        <w:t>Haran (Abraham's brother) was standing there. He said (to himself): what shall I do? If Abraham wins, I shall say: "I am of Abraham's (followers)," if Nimrod wins I shall say, "I am of Nimrod's (followers)." When Abraham went into the furnace and survived, Haran was asked: "Whose (follower) are you?" and he answered: "I am Abraham's (follower)!" So, they took him and threw him into the furnace, and his innards were burned and he died and predeceased Terah, his father. This is the meaning of the verse (Gen 11:28), “And Haran died in the lifetime of his father Terah.”</w:t>
      </w:r>
    </w:p>
    <w:p w14:paraId="51570CAB"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t>The Inspiration for the Story</w:t>
      </w:r>
    </w:p>
    <w:p w14:paraId="138DD18B"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At the core of this story stands what appears to be a </w:t>
      </w:r>
      <w:proofErr w:type="spellStart"/>
      <w:r w:rsidRPr="00815197">
        <w:rPr>
          <w:rFonts w:ascii="Merriweather" w:eastAsia="Times New Roman" w:hAnsi="Merriweather" w:cs="Times New Roman"/>
          <w:i/>
          <w:iCs/>
          <w:color w:val="000000"/>
          <w:kern w:val="0"/>
          <w:sz w:val="26"/>
          <w:szCs w:val="26"/>
          <w14:ligatures w14:val="none"/>
        </w:rPr>
        <w:t>derasha</w:t>
      </w:r>
      <w:proofErr w:type="spellEnd"/>
      <w:r w:rsidRPr="00815197">
        <w:rPr>
          <w:rFonts w:ascii="Merriweather" w:eastAsia="Times New Roman" w:hAnsi="Merriweather" w:cs="Times New Roman"/>
          <w:color w:val="000000"/>
          <w:kern w:val="0"/>
          <w:sz w:val="26"/>
          <w:szCs w:val="26"/>
          <w14:ligatures w14:val="none"/>
        </w:rPr>
        <w:t> on the name of Abraham’s city, Ur of the Chaldeans (</w:t>
      </w:r>
      <w:r w:rsidRPr="00815197">
        <w:rPr>
          <w:rFonts w:ascii="Merriweather" w:eastAsia="Times New Roman" w:hAnsi="Merriweather" w:cs="Times New Roman"/>
          <w:color w:val="000000"/>
          <w:kern w:val="0"/>
          <w:sz w:val="26"/>
          <w:szCs w:val="26"/>
          <w:rtl/>
          <w:lang w:bidi="he-IL"/>
          <w14:ligatures w14:val="none"/>
        </w:rPr>
        <w:t>אור כשדים</w:t>
      </w:r>
      <w:r w:rsidRPr="00815197">
        <w:rPr>
          <w:rFonts w:ascii="Merriweather" w:eastAsia="Times New Roman" w:hAnsi="Merriweather" w:cs="Times New Roman"/>
          <w:color w:val="000000"/>
          <w:kern w:val="0"/>
          <w:sz w:val="26"/>
          <w:szCs w:val="26"/>
          <w14:ligatures w14:val="none"/>
        </w:rPr>
        <w:t xml:space="preserve">), which was creatively interpreted by some ancient exegetes to mean literally </w:t>
      </w:r>
      <w:r w:rsidRPr="00815197">
        <w:rPr>
          <w:rFonts w:ascii="Merriweather" w:eastAsia="Times New Roman" w:hAnsi="Merriweather" w:cs="Times New Roman"/>
          <w:color w:val="000000"/>
          <w:kern w:val="0"/>
          <w:sz w:val="26"/>
          <w:szCs w:val="26"/>
          <w:rtl/>
          <w:lang w:bidi="he-IL"/>
          <w14:ligatures w14:val="none"/>
        </w:rPr>
        <w:t>אור</w:t>
      </w:r>
      <w:r w:rsidRPr="00815197">
        <w:rPr>
          <w:rFonts w:ascii="Merriweather" w:eastAsia="Times New Roman" w:hAnsi="Merriweather" w:cs="Times New Roman"/>
          <w:color w:val="000000"/>
          <w:kern w:val="0"/>
          <w:sz w:val="26"/>
          <w:szCs w:val="26"/>
          <w14:ligatures w14:val="none"/>
        </w:rPr>
        <w:t>, fire or flames. Thus, Gen. 15:7 was understood as saying, "I am the Lord who rescued you from the midst of the fire of the Chaldeans.”</w:t>
      </w:r>
    </w:p>
    <w:p w14:paraId="42AC77AB"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The nature of this fire was, of course, open to various interpretations, and some exegetes, doubtless inspired by the story of </w:t>
      </w:r>
      <w:proofErr w:type="spellStart"/>
      <w:r w:rsidRPr="00815197">
        <w:rPr>
          <w:rFonts w:ascii="Merriweather" w:eastAsia="Times New Roman" w:hAnsi="Merriweather" w:cs="Times New Roman"/>
          <w:color w:val="000000"/>
          <w:kern w:val="0"/>
          <w:sz w:val="26"/>
          <w:szCs w:val="26"/>
          <w14:ligatures w14:val="none"/>
        </w:rPr>
        <w:t>Chananiah</w:t>
      </w:r>
      <w:proofErr w:type="spellEnd"/>
      <w:r w:rsidRPr="00815197">
        <w:rPr>
          <w:rFonts w:ascii="Merriweather" w:eastAsia="Times New Roman" w:hAnsi="Merriweather" w:cs="Times New Roman"/>
          <w:color w:val="000000"/>
          <w:kern w:val="0"/>
          <w:sz w:val="26"/>
          <w:szCs w:val="26"/>
          <w14:ligatures w14:val="none"/>
        </w:rPr>
        <w:t>, Mishael, and Azariah in Daniel (Dan. 3:19-23), interpreted the phrase to mean that Abraham too was saved from a fiery furnace prepared by the Chaldeans to burn him.</w:t>
      </w:r>
    </w:p>
    <w:p w14:paraId="6D77C178"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In that story, whose basic form functions as the model for the Abraham version, three young men—</w:t>
      </w:r>
      <w:proofErr w:type="spellStart"/>
      <w:r w:rsidRPr="00815197">
        <w:rPr>
          <w:rFonts w:ascii="Merriweather" w:eastAsia="Times New Roman" w:hAnsi="Merriweather" w:cs="Times New Roman"/>
          <w:color w:val="000000"/>
          <w:kern w:val="0"/>
          <w:sz w:val="26"/>
          <w:szCs w:val="26"/>
          <w14:ligatures w14:val="none"/>
        </w:rPr>
        <w:t>Chananiah</w:t>
      </w:r>
      <w:proofErr w:type="spellEnd"/>
      <w:r w:rsidRPr="00815197">
        <w:rPr>
          <w:rFonts w:ascii="Merriweather" w:eastAsia="Times New Roman" w:hAnsi="Merriweather" w:cs="Times New Roman"/>
          <w:color w:val="000000"/>
          <w:kern w:val="0"/>
          <w:sz w:val="26"/>
          <w:szCs w:val="26"/>
          <w14:ligatures w14:val="none"/>
        </w:rPr>
        <w:t xml:space="preserve">, Mishael, and Azariah—are cast </w:t>
      </w:r>
      <w:r w:rsidRPr="00815197">
        <w:rPr>
          <w:rFonts w:ascii="Merriweather" w:eastAsia="Times New Roman" w:hAnsi="Merriweather" w:cs="Times New Roman"/>
          <w:color w:val="000000"/>
          <w:kern w:val="0"/>
          <w:sz w:val="26"/>
          <w:szCs w:val="26"/>
          <w14:ligatures w14:val="none"/>
        </w:rPr>
        <w:lastRenderedPageBreak/>
        <w:t>into a fiery furnace by Nebuchadnezzar, the Babylonian king, because of their refusal to worship an idol, and are eventually saved by God.</w:t>
      </w:r>
    </w:p>
    <w:p w14:paraId="26461D72"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proofErr w:type="spellStart"/>
      <w:r w:rsidRPr="00815197">
        <w:rPr>
          <w:rFonts w:ascii="Merriweather" w:eastAsia="Times New Roman" w:hAnsi="Merriweather" w:cs="Times New Roman"/>
          <w:color w:val="000000"/>
          <w:kern w:val="0"/>
          <w:sz w:val="32"/>
          <w:szCs w:val="32"/>
          <w14:ligatures w14:val="none"/>
        </w:rPr>
        <w:t>Yoktan</w:t>
      </w:r>
      <w:proofErr w:type="spellEnd"/>
      <w:r w:rsidRPr="00815197">
        <w:rPr>
          <w:rFonts w:ascii="Merriweather" w:eastAsia="Times New Roman" w:hAnsi="Merriweather" w:cs="Times New Roman"/>
          <w:color w:val="000000"/>
          <w:kern w:val="0"/>
          <w:sz w:val="32"/>
          <w:szCs w:val="32"/>
          <w14:ligatures w14:val="none"/>
        </w:rPr>
        <w:t xml:space="preserve"> Throws Abraham in the Fire: Pseudo-Philo</w:t>
      </w:r>
    </w:p>
    <w:p w14:paraId="6AE453D6"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notion of a confrontation between Abraham and Nimrod, so prominent in the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version of the narrative, is apparently absent from Second Temple literature. In fact, what may have seemed like the earliest surviving text to incorporate this motif into the story of Abraham's deliverance from the flames, the </w:t>
      </w:r>
      <w:r w:rsidRPr="00815197">
        <w:rPr>
          <w:rFonts w:ascii="Merriweather" w:eastAsia="Times New Roman" w:hAnsi="Merriweather" w:cs="Times New Roman"/>
          <w:i/>
          <w:iCs/>
          <w:color w:val="000000"/>
          <w:kern w:val="0"/>
          <w:sz w:val="26"/>
          <w:szCs w:val="26"/>
          <w14:ligatures w14:val="none"/>
        </w:rPr>
        <w:t>Biblical Antiquities</w:t>
      </w:r>
      <w:r w:rsidRPr="00815197">
        <w:rPr>
          <w:rFonts w:ascii="Merriweather" w:eastAsia="Times New Roman" w:hAnsi="Merriweather" w:cs="Times New Roman"/>
          <w:color w:val="000000"/>
          <w:kern w:val="0"/>
          <w:sz w:val="26"/>
          <w:szCs w:val="26"/>
          <w14:ligatures w14:val="none"/>
        </w:rPr>
        <w:t xml:space="preserve"> of Pseudo-Philo (6:16-17; circa first or second century CE), does not actually have Nimrod as Abraham’s main antagonist but a different biblical character, </w:t>
      </w:r>
      <w:proofErr w:type="spellStart"/>
      <w:r w:rsidRPr="00815197">
        <w:rPr>
          <w:rFonts w:ascii="Merriweather" w:eastAsia="Times New Roman" w:hAnsi="Merriweather" w:cs="Times New Roman"/>
          <w:color w:val="000000"/>
          <w:kern w:val="0"/>
          <w:sz w:val="26"/>
          <w:szCs w:val="26"/>
          <w14:ligatures w14:val="none"/>
        </w:rPr>
        <w:t>Yoktan</w:t>
      </w:r>
      <w:proofErr w:type="spellEnd"/>
      <w:r w:rsidRPr="00815197">
        <w:rPr>
          <w:rFonts w:ascii="Merriweather" w:eastAsia="Times New Roman" w:hAnsi="Merriweather" w:cs="Times New Roman"/>
          <w:color w:val="000000"/>
          <w:kern w:val="0"/>
          <w:sz w:val="26"/>
          <w:szCs w:val="26"/>
          <w14:ligatures w14:val="none"/>
        </w:rPr>
        <w:t>.</w:t>
      </w:r>
    </w:p>
    <w:p w14:paraId="54712623"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16 They took him (=Abram) and built a furnace and lit it with fire. They threw the bricks into the furnace to be fired. Then the leader </w:t>
      </w:r>
      <w:proofErr w:type="spellStart"/>
      <w:r w:rsidRPr="00815197">
        <w:rPr>
          <w:rFonts w:ascii="Merriweather" w:eastAsia="Times New Roman" w:hAnsi="Merriweather" w:cs="Times New Roman"/>
          <w:color w:val="000000"/>
          <w:kern w:val="0"/>
          <w:sz w:val="26"/>
          <w:szCs w:val="26"/>
          <w14:ligatures w14:val="none"/>
        </w:rPr>
        <w:t>Yoktan</w:t>
      </w:r>
      <w:proofErr w:type="spellEnd"/>
      <w:r w:rsidRPr="00815197">
        <w:rPr>
          <w:rFonts w:ascii="Merriweather" w:eastAsia="Times New Roman" w:hAnsi="Merriweather" w:cs="Times New Roman"/>
          <w:color w:val="000000"/>
          <w:kern w:val="0"/>
          <w:sz w:val="26"/>
          <w:szCs w:val="26"/>
          <w14:ligatures w14:val="none"/>
        </w:rPr>
        <w:t xml:space="preserve">, dismayed, took </w:t>
      </w:r>
      <w:proofErr w:type="gramStart"/>
      <w:r w:rsidRPr="00815197">
        <w:rPr>
          <w:rFonts w:ascii="Merriweather" w:eastAsia="Times New Roman" w:hAnsi="Merriweather" w:cs="Times New Roman"/>
          <w:color w:val="000000"/>
          <w:kern w:val="0"/>
          <w:sz w:val="26"/>
          <w:szCs w:val="26"/>
          <w14:ligatures w14:val="none"/>
        </w:rPr>
        <w:t>Abram</w:t>
      </w:r>
      <w:proofErr w:type="gramEnd"/>
      <w:r w:rsidRPr="00815197">
        <w:rPr>
          <w:rFonts w:ascii="Merriweather" w:eastAsia="Times New Roman" w:hAnsi="Merriweather" w:cs="Times New Roman"/>
          <w:color w:val="000000"/>
          <w:kern w:val="0"/>
          <w:sz w:val="26"/>
          <w:szCs w:val="26"/>
          <w14:ligatures w14:val="none"/>
        </w:rPr>
        <w:t xml:space="preserve"> and threw him with the bricks into the fiery furnace. 17 But God stirred up a great earthquake, and burning fire leaped forth out of the furnace into flames and sparks of flame, and it burned up all those standing around in front of the furnace. All those who were consumed in that day were 83,500. But there was not even the slightest injury to Abram from the burning of the fire (trans. Howard Jacobson).</w:t>
      </w:r>
    </w:p>
    <w:p w14:paraId="13D0EE0D"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15197">
        <w:rPr>
          <w:rFonts w:ascii="Merriweather" w:eastAsia="Times New Roman" w:hAnsi="Merriweather" w:cs="Times New Roman"/>
          <w:color w:val="000000"/>
          <w:kern w:val="0"/>
          <w:sz w:val="32"/>
          <w:szCs w:val="32"/>
          <w14:ligatures w14:val="none"/>
        </w:rPr>
        <w:t>Abraham Burns His Father's Idols: Jubilees</w:t>
      </w:r>
    </w:p>
    <w:p w14:paraId="51491A53"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story also seems to be dependent on the juxtaposition, exhibited several centuries earlier in the book of </w:t>
      </w:r>
      <w:r w:rsidRPr="00815197">
        <w:rPr>
          <w:rFonts w:ascii="Merriweather" w:eastAsia="Times New Roman" w:hAnsi="Merriweather" w:cs="Times New Roman"/>
          <w:i/>
          <w:iCs/>
          <w:color w:val="000000"/>
          <w:kern w:val="0"/>
          <w:sz w:val="26"/>
          <w:szCs w:val="26"/>
          <w14:ligatures w14:val="none"/>
        </w:rPr>
        <w:t>Jubilees</w:t>
      </w:r>
      <w:r w:rsidRPr="00815197">
        <w:rPr>
          <w:rFonts w:ascii="Merriweather" w:eastAsia="Times New Roman" w:hAnsi="Merriweather" w:cs="Times New Roman"/>
          <w:color w:val="000000"/>
          <w:kern w:val="0"/>
          <w:sz w:val="26"/>
          <w:szCs w:val="26"/>
          <w14:ligatures w14:val="none"/>
        </w:rPr>
        <w:t> (12:12-14; circa second century BCE), of Abraham setting his father’s idols on fire and Haran's death in these very flames trying to save them:</w:t>
      </w:r>
    </w:p>
    <w:p w14:paraId="7C83C56E"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lastRenderedPageBreak/>
        <w:t>In the sixtieth year of the life of Abram, i.e. in the fourth week, in its fourth year, Abram arose in the night and burned the house of the idols. And he burned everything in the house. And there was no man who knew. And they rose up in the night, and they wanted to save their gods from the midst of the fire. And Haran rushed to save them, and the fire flared up over him. And he was burned in the fire and died in Ur of the Chaldees before Terah, his father. And they buried him in Ur of the Chaldees (trans. James Kugel).</w:t>
      </w:r>
    </w:p>
    <w:p w14:paraId="663A00A6"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15197">
        <w:rPr>
          <w:rFonts w:ascii="Merriweather" w:eastAsia="Times New Roman" w:hAnsi="Merriweather" w:cs="Times New Roman"/>
          <w:color w:val="000000"/>
          <w:kern w:val="0"/>
          <w:sz w:val="32"/>
          <w:szCs w:val="32"/>
          <w14:ligatures w14:val="none"/>
        </w:rPr>
        <w:t>Elements in the </w:t>
      </w:r>
      <w:r w:rsidRPr="00815197">
        <w:rPr>
          <w:rFonts w:ascii="Merriweather" w:eastAsia="Times New Roman" w:hAnsi="Merriweather" w:cs="Times New Roman"/>
          <w:i/>
          <w:iCs/>
          <w:color w:val="000000"/>
          <w:kern w:val="0"/>
          <w:sz w:val="32"/>
          <w:szCs w:val="32"/>
          <w14:ligatures w14:val="none"/>
        </w:rPr>
        <w:t>Genesis Rabbah</w:t>
      </w:r>
      <w:r w:rsidRPr="00815197">
        <w:rPr>
          <w:rFonts w:ascii="Merriweather" w:eastAsia="Times New Roman" w:hAnsi="Merriweather" w:cs="Times New Roman"/>
          <w:color w:val="000000"/>
          <w:kern w:val="0"/>
          <w:sz w:val="32"/>
          <w:szCs w:val="32"/>
          <w14:ligatures w14:val="none"/>
        </w:rPr>
        <w:t> Version without Precedent in Jewish Sources</w:t>
      </w:r>
    </w:p>
    <w:p w14:paraId="5A37CB87"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Despite the shared motifs with earlier sources, some crucial elements in the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version of the story are clearly novel:</w:t>
      </w:r>
    </w:p>
    <w:p w14:paraId="2987D11D" w14:textId="77777777" w:rsidR="00815197" w:rsidRPr="00815197" w:rsidRDefault="00815197" w:rsidP="00815197">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identification of Nimrod as a fire-worshipper.</w:t>
      </w:r>
    </w:p>
    <w:p w14:paraId="5A6DFB8F" w14:textId="77777777" w:rsidR="00815197" w:rsidRPr="00815197" w:rsidRDefault="00815197" w:rsidP="00815197">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incorporation of a theological debate between Abraham and Nimrod over the worship of fire and other natural elements.</w:t>
      </w:r>
    </w:p>
    <w:p w14:paraId="4858755D" w14:textId="77777777" w:rsidR="00815197" w:rsidRPr="00815197" w:rsidRDefault="00815197" w:rsidP="00815197">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portrayal of Nimrod as the arch-enemy, who stands as the sole rival of Abraham.</w:t>
      </w:r>
    </w:p>
    <w:p w14:paraId="049B5784"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In what follows, we will see that these novel elements in the rabbinic account can be significantly illuminated through a set of Iranian and Christian traditions pertaining to the figure of Zoroaster (=Zarathustra), the mythical founder of the ancient Iranian religion, Zoroastrianism,</w:t>
      </w:r>
      <w:r w:rsidRPr="00815197">
        <w:rPr>
          <w:rFonts w:ascii="Merriweather" w:eastAsia="Times New Roman" w:hAnsi="Merriweather" w:cs="Times New Roman"/>
          <w:color w:val="B22222"/>
          <w:kern w:val="0"/>
          <w:sz w:val="23"/>
          <w:szCs w:val="23"/>
          <w:vertAlign w:val="superscript"/>
          <w14:ligatures w14:val="none"/>
        </w:rPr>
        <w:t>[1]</w:t>
      </w:r>
      <w:r w:rsidRPr="00815197">
        <w:rPr>
          <w:rFonts w:ascii="Merriweather" w:eastAsia="Times New Roman" w:hAnsi="Merriweather" w:cs="Times New Roman"/>
          <w:color w:val="000000"/>
          <w:kern w:val="0"/>
          <w:sz w:val="26"/>
          <w:szCs w:val="26"/>
          <w14:ligatures w14:val="none"/>
        </w:rPr>
        <w:t> who was likewise said to have emerged unscathed from flames.</w:t>
      </w:r>
    </w:p>
    <w:p w14:paraId="5679178D"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t>Zoroaster Survives the Flames</w:t>
      </w:r>
    </w:p>
    <w:p w14:paraId="7E8969B0"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lastRenderedPageBreak/>
        <w:t>In a brief narrative from the late-first or early-second century (</w:t>
      </w:r>
      <w:r w:rsidRPr="00815197">
        <w:rPr>
          <w:rFonts w:ascii="Merriweather" w:eastAsia="Times New Roman" w:hAnsi="Merriweather" w:cs="Times New Roman"/>
          <w:i/>
          <w:iCs/>
          <w:color w:val="000000"/>
          <w:kern w:val="0"/>
          <w:sz w:val="26"/>
          <w:szCs w:val="26"/>
          <w14:ligatures w14:val="none"/>
        </w:rPr>
        <w:t>Orations</w:t>
      </w:r>
      <w:r w:rsidRPr="00815197">
        <w:rPr>
          <w:rFonts w:ascii="Merriweather" w:eastAsia="Times New Roman" w:hAnsi="Merriweather" w:cs="Times New Roman"/>
          <w:color w:val="000000"/>
          <w:kern w:val="0"/>
          <w:sz w:val="26"/>
          <w:szCs w:val="26"/>
          <w14:ligatures w14:val="none"/>
        </w:rPr>
        <w:t xml:space="preserve"> of Dio </w:t>
      </w:r>
      <w:proofErr w:type="spellStart"/>
      <w:r w:rsidRPr="00815197">
        <w:rPr>
          <w:rFonts w:ascii="Merriweather" w:eastAsia="Times New Roman" w:hAnsi="Merriweather" w:cs="Times New Roman"/>
          <w:color w:val="000000"/>
          <w:kern w:val="0"/>
          <w:sz w:val="26"/>
          <w:szCs w:val="26"/>
          <w14:ligatures w14:val="none"/>
        </w:rPr>
        <w:t>Cocceianus</w:t>
      </w:r>
      <w:proofErr w:type="spellEnd"/>
      <w:r w:rsidRPr="00815197">
        <w:rPr>
          <w:rFonts w:ascii="Merriweather" w:eastAsia="Times New Roman" w:hAnsi="Merriweather" w:cs="Times New Roman"/>
          <w:color w:val="000000"/>
          <w:kern w:val="0"/>
          <w:sz w:val="26"/>
          <w:szCs w:val="26"/>
          <w14:ligatures w14:val="none"/>
        </w:rPr>
        <w:t>, 36.40), Zoroaster is said to have been endangered by a fire that descended from heaven. According to this version, Zoroaster miraculously emerges from the flames unscathed, deeply impressing the Persian king:</w:t>
      </w:r>
    </w:p>
    <w:p w14:paraId="78A89399" w14:textId="77777777" w:rsidR="00815197" w:rsidRPr="00815197" w:rsidRDefault="00815197" w:rsidP="00815197">
      <w:pPr>
        <w:shd w:val="clear" w:color="auto" w:fill="FFFFFF"/>
        <w:spacing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For the Persians say that Zoroaster, because of a passion for wisdom and justice, deserted his fellows and dwelt by himself on a certain mountain; and they say that thereupon the mountain caught fire, a mighty flame descending from the sky above, and that it burned unceasingly. So then the king and the most distinguished of his Persians drew near for the purpose of praying to the god; and </w:t>
      </w:r>
      <w:r w:rsidRPr="00815197">
        <w:rPr>
          <w:rFonts w:ascii="Merriweather" w:eastAsia="Times New Roman" w:hAnsi="Merriweather" w:cs="Times New Roman"/>
          <w:b/>
          <w:bCs/>
          <w:color w:val="000000"/>
          <w:kern w:val="0"/>
          <w:sz w:val="26"/>
          <w:szCs w:val="26"/>
          <w14:ligatures w14:val="none"/>
        </w:rPr>
        <w:t>Zoroaster came forth from the fire unscathed</w:t>
      </w:r>
      <w:r w:rsidRPr="00815197">
        <w:rPr>
          <w:rFonts w:ascii="Merriweather" w:eastAsia="Times New Roman" w:hAnsi="Merriweather" w:cs="Times New Roman"/>
          <w:color w:val="000000"/>
          <w:kern w:val="0"/>
          <w:sz w:val="26"/>
          <w:szCs w:val="26"/>
          <w14:ligatures w14:val="none"/>
        </w:rPr>
        <w:t>, and, showing himself gracious towards them, bade them to be of good cheer and to offer certain sacrifices in recognition of the god’s having come to that place.</w:t>
      </w:r>
    </w:p>
    <w:p w14:paraId="76334EC9"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At least some elements in Dio </w:t>
      </w:r>
      <w:proofErr w:type="spellStart"/>
      <w:r w:rsidRPr="00815197">
        <w:rPr>
          <w:rFonts w:ascii="Merriweather" w:eastAsia="Times New Roman" w:hAnsi="Merriweather" w:cs="Times New Roman"/>
          <w:color w:val="000000"/>
          <w:kern w:val="0"/>
          <w:sz w:val="26"/>
          <w:szCs w:val="26"/>
          <w14:ligatures w14:val="none"/>
        </w:rPr>
        <w:t>Cocceianus</w:t>
      </w:r>
      <w:proofErr w:type="spellEnd"/>
      <w:r w:rsidRPr="00815197">
        <w:rPr>
          <w:rFonts w:ascii="Merriweather" w:eastAsia="Times New Roman" w:hAnsi="Merriweather" w:cs="Times New Roman"/>
          <w:color w:val="000000"/>
          <w:kern w:val="0"/>
          <w:sz w:val="26"/>
          <w:szCs w:val="26"/>
          <w14:ligatures w14:val="none"/>
        </w:rPr>
        <w:t>' story appear in a Zoroastrian account of the early biography of Zoroaster, which depicts his being cast into a fiery furnace and his subsequent deliverance from the flames.</w:t>
      </w:r>
    </w:p>
    <w:p w14:paraId="29627F1D"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One version of this story is preserved in a thirteenth-century work in New Persian, known as the </w:t>
      </w:r>
      <w:proofErr w:type="spellStart"/>
      <w:r w:rsidRPr="00815197">
        <w:rPr>
          <w:rFonts w:ascii="Merriweather" w:eastAsia="Times New Roman" w:hAnsi="Merriweather" w:cs="Times New Roman"/>
          <w:color w:val="000000"/>
          <w:kern w:val="0"/>
          <w:sz w:val="26"/>
          <w:szCs w:val="26"/>
          <w14:ligatures w14:val="none"/>
        </w:rPr>
        <w:t>Zarātushtnāma</w:t>
      </w:r>
      <w:proofErr w:type="spellEnd"/>
      <w:r w:rsidRPr="00815197">
        <w:rPr>
          <w:rFonts w:ascii="Merriweather" w:eastAsia="Times New Roman" w:hAnsi="Merriweather" w:cs="Times New Roman"/>
          <w:color w:val="000000"/>
          <w:kern w:val="0"/>
          <w:sz w:val="26"/>
          <w:szCs w:val="26"/>
          <w14:ligatures w14:val="none"/>
        </w:rPr>
        <w:t xml:space="preserve"> (8.4):</w:t>
      </w:r>
    </w:p>
    <w:p w14:paraId="42B34C62" w14:textId="77777777" w:rsidR="00815197" w:rsidRPr="00815197" w:rsidRDefault="00815197" w:rsidP="00815197">
      <w:pPr>
        <w:shd w:val="clear" w:color="auto" w:fill="FFFFFF"/>
        <w:spacing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The sorcerers were befallen by commotion and villainy, and they stole Zoroaster away from his father. Then they went to the </w:t>
      </w:r>
      <w:proofErr w:type="gramStart"/>
      <w:r w:rsidRPr="00815197">
        <w:rPr>
          <w:rFonts w:ascii="Merriweather" w:eastAsia="Times New Roman" w:hAnsi="Merriweather" w:cs="Times New Roman"/>
          <w:color w:val="000000"/>
          <w:kern w:val="0"/>
          <w:sz w:val="26"/>
          <w:szCs w:val="26"/>
          <w14:ligatures w14:val="none"/>
        </w:rPr>
        <w:t>wilderness, and</w:t>
      </w:r>
      <w:proofErr w:type="gramEnd"/>
      <w:r w:rsidRPr="00815197">
        <w:rPr>
          <w:rFonts w:ascii="Merriweather" w:eastAsia="Times New Roman" w:hAnsi="Merriweather" w:cs="Times New Roman"/>
          <w:color w:val="000000"/>
          <w:kern w:val="0"/>
          <w:sz w:val="26"/>
          <w:szCs w:val="26"/>
          <w14:ligatures w14:val="none"/>
        </w:rPr>
        <w:t xml:space="preserve"> piled up a mountain of firewood. </w:t>
      </w:r>
      <w:r w:rsidRPr="00815197">
        <w:rPr>
          <w:rFonts w:ascii="Merriweather" w:eastAsia="Times New Roman" w:hAnsi="Merriweather" w:cs="Times New Roman"/>
          <w:b/>
          <w:bCs/>
          <w:color w:val="000000"/>
          <w:kern w:val="0"/>
          <w:sz w:val="26"/>
          <w:szCs w:val="26"/>
          <w14:ligatures w14:val="none"/>
        </w:rPr>
        <w:t xml:space="preserve">They darkened the pile with black naphtha and yellow </w:t>
      </w:r>
      <w:proofErr w:type="spellStart"/>
      <w:r w:rsidRPr="00815197">
        <w:rPr>
          <w:rFonts w:ascii="Merriweather" w:eastAsia="Times New Roman" w:hAnsi="Merriweather" w:cs="Times New Roman"/>
          <w:b/>
          <w:bCs/>
          <w:color w:val="000000"/>
          <w:kern w:val="0"/>
          <w:sz w:val="26"/>
          <w:szCs w:val="26"/>
          <w14:ligatures w14:val="none"/>
        </w:rPr>
        <w:t>sulphur</w:t>
      </w:r>
      <w:proofErr w:type="spellEnd"/>
      <w:r w:rsidRPr="00815197">
        <w:rPr>
          <w:rFonts w:ascii="Merriweather" w:eastAsia="Times New Roman" w:hAnsi="Merriweather" w:cs="Times New Roman"/>
          <w:b/>
          <w:bCs/>
          <w:color w:val="000000"/>
          <w:kern w:val="0"/>
          <w:sz w:val="26"/>
          <w:szCs w:val="26"/>
          <w14:ligatures w14:val="none"/>
        </w:rPr>
        <w:t>, lit a fire, and threw Zoroaster on it. By the decree of God the Victorious, no injury reached him from the blaze. The raging fire became like water, and Zoroaster slumbered inside</w:t>
      </w:r>
      <w:r w:rsidRPr="00815197">
        <w:rPr>
          <w:rFonts w:ascii="Merriweather" w:eastAsia="Times New Roman" w:hAnsi="Merriweather" w:cs="Times New Roman"/>
          <w:color w:val="000000"/>
          <w:kern w:val="0"/>
          <w:sz w:val="26"/>
          <w:szCs w:val="26"/>
          <w14:ligatures w14:val="none"/>
        </w:rPr>
        <w:t>.</w:t>
      </w:r>
    </w:p>
    <w:p w14:paraId="73862510"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lastRenderedPageBreak/>
        <w:t>It seems likely that these stories are based on an earlier (Zoroastrian) version, which told the story of Zoroaster’s miraculous deliverance from the flames.</w:t>
      </w:r>
      <w:r w:rsidRPr="00815197">
        <w:rPr>
          <w:rFonts w:ascii="Merriweather" w:eastAsia="Times New Roman" w:hAnsi="Merriweather" w:cs="Times New Roman"/>
          <w:color w:val="B22222"/>
          <w:kern w:val="0"/>
          <w:sz w:val="23"/>
          <w:szCs w:val="23"/>
          <w:vertAlign w:val="superscript"/>
          <w14:ligatures w14:val="none"/>
        </w:rPr>
        <w:t>[2]</w:t>
      </w:r>
    </w:p>
    <w:p w14:paraId="7C48D25E"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t>Abraham and Zoroaster</w:t>
      </w:r>
    </w:p>
    <w:p w14:paraId="10BB4E39"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Several Islamic and Zoroastrian authors identified the founding father of Zoroastrianism (Zoroaster) with the first monotheistic prophet Abraham\</w:t>
      </w:r>
      <w:proofErr w:type="spellStart"/>
      <w:r w:rsidRPr="00815197">
        <w:rPr>
          <w:rFonts w:ascii="Merriweather" w:eastAsia="Times New Roman" w:hAnsi="Merriweather" w:cs="Times New Roman"/>
          <w:color w:val="000000"/>
          <w:kern w:val="0"/>
          <w:sz w:val="26"/>
          <w:szCs w:val="26"/>
          <w14:ligatures w14:val="none"/>
        </w:rPr>
        <w:t>Ibrāhīm</w:t>
      </w:r>
      <w:proofErr w:type="spellEnd"/>
      <w:r w:rsidRPr="00815197">
        <w:rPr>
          <w:rFonts w:ascii="Merriweather" w:eastAsia="Times New Roman" w:hAnsi="Merriweather" w:cs="Times New Roman"/>
          <w:color w:val="000000"/>
          <w:kern w:val="0"/>
          <w:sz w:val="26"/>
          <w:szCs w:val="26"/>
          <w14:ligatures w14:val="none"/>
        </w:rPr>
        <w:t xml:space="preserve">. Considering the natural desire for different cultures living together to create a common historical narrative, the convergence of the stories of Abraham and Zoroaster is hardly </w:t>
      </w:r>
      <w:proofErr w:type="spellStart"/>
      <w:r w:rsidRPr="00815197">
        <w:rPr>
          <w:rFonts w:ascii="Merriweather" w:eastAsia="Times New Roman" w:hAnsi="Merriweather" w:cs="Times New Roman"/>
          <w:color w:val="000000"/>
          <w:kern w:val="0"/>
          <w:sz w:val="26"/>
          <w:szCs w:val="26"/>
          <w14:ligatures w14:val="none"/>
        </w:rPr>
        <w:t>surprising.Whether</w:t>
      </w:r>
      <w:proofErr w:type="spellEnd"/>
      <w:r w:rsidRPr="00815197">
        <w:rPr>
          <w:rFonts w:ascii="Merriweather" w:eastAsia="Times New Roman" w:hAnsi="Merriweather" w:cs="Times New Roman"/>
          <w:color w:val="000000"/>
          <w:kern w:val="0"/>
          <w:sz w:val="26"/>
          <w:szCs w:val="26"/>
          <w14:ligatures w14:val="none"/>
        </w:rPr>
        <w:t xml:space="preserve"> one story influenced the other, whether there was mutual borrowing or just a coincidental similarity in motifs is difficult to ascertain, but the two founding fathers have the following common elements in their biographies:</w:t>
      </w:r>
    </w:p>
    <w:p w14:paraId="7CB48DBC" w14:textId="77777777" w:rsidR="00815197" w:rsidRPr="00815197" w:rsidRDefault="00815197" w:rsidP="00815197">
      <w:pPr>
        <w:numPr>
          <w:ilvl w:val="0"/>
          <w:numId w:val="2"/>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Both figures are miraculously delivered from the fire.</w:t>
      </w:r>
    </w:p>
    <w:p w14:paraId="35AE6BDE" w14:textId="77777777" w:rsidR="00815197" w:rsidRPr="00815197" w:rsidRDefault="00815197" w:rsidP="00815197">
      <w:pPr>
        <w:numPr>
          <w:ilvl w:val="0"/>
          <w:numId w:val="2"/>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Both have an encounter with an evil king.</w:t>
      </w:r>
    </w:p>
    <w:p w14:paraId="7F6D062D" w14:textId="77777777" w:rsidR="00815197" w:rsidRPr="00815197" w:rsidRDefault="00815197" w:rsidP="00815197">
      <w:pPr>
        <w:numPr>
          <w:ilvl w:val="0"/>
          <w:numId w:val="2"/>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Both are said to have been born to pagan fathers.</w:t>
      </w:r>
    </w:p>
    <w:p w14:paraId="1492E715" w14:textId="77777777" w:rsidR="00815197" w:rsidRPr="00815197" w:rsidRDefault="00815197" w:rsidP="00815197">
      <w:pPr>
        <w:numPr>
          <w:ilvl w:val="0"/>
          <w:numId w:val="2"/>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Both are said to have been engaged in astronomy and astrology.</w:t>
      </w:r>
    </w:p>
    <w:p w14:paraId="62B7D87C" w14:textId="77777777" w:rsidR="00815197" w:rsidRPr="00815197" w:rsidRDefault="00815197" w:rsidP="00815197">
      <w:pPr>
        <w:numPr>
          <w:ilvl w:val="0"/>
          <w:numId w:val="2"/>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Both are said to have rebelled against their heathen upbringing by smashing the idols of their families and townsmen.</w:t>
      </w:r>
    </w:p>
    <w:p w14:paraId="41F8EE4E"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t>Syncretistic Pushback: Zoroaster is not Abraham but Nimrod</w:t>
      </w:r>
    </w:p>
    <w:p w14:paraId="05DAF756"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Although only later Islamic and Zoroastrian sources make the identification of the two figures explicit, some Greek-Christian </w:t>
      </w:r>
      <w:r w:rsidRPr="00815197">
        <w:rPr>
          <w:rFonts w:ascii="Merriweather" w:eastAsia="Times New Roman" w:hAnsi="Merriweather" w:cs="Times New Roman"/>
          <w:color w:val="000000"/>
          <w:kern w:val="0"/>
          <w:sz w:val="26"/>
          <w:szCs w:val="26"/>
          <w14:ligatures w14:val="none"/>
        </w:rPr>
        <w:lastRenderedPageBreak/>
        <w:t>traditions from pre-Islamic times, like that of Eusebius,</w:t>
      </w:r>
      <w:r w:rsidRPr="00815197">
        <w:rPr>
          <w:rFonts w:ascii="Merriweather" w:eastAsia="Times New Roman" w:hAnsi="Merriweather" w:cs="Times New Roman"/>
          <w:color w:val="B22222"/>
          <w:kern w:val="0"/>
          <w:sz w:val="23"/>
          <w:szCs w:val="23"/>
          <w:vertAlign w:val="superscript"/>
          <w14:ligatures w14:val="none"/>
        </w:rPr>
        <w:t>[3]</w:t>
      </w:r>
      <w:r w:rsidRPr="00815197">
        <w:rPr>
          <w:rFonts w:ascii="Merriweather" w:eastAsia="Times New Roman" w:hAnsi="Merriweather" w:cs="Times New Roman"/>
          <w:color w:val="000000"/>
          <w:kern w:val="0"/>
          <w:sz w:val="26"/>
          <w:szCs w:val="26"/>
          <w14:ligatures w14:val="none"/>
        </w:rPr>
        <w:t xml:space="preserve"> place Zoroaster during the time of Abraham, albeit without identifying them as </w:t>
      </w:r>
      <w:proofErr w:type="gramStart"/>
      <w:r w:rsidRPr="00815197">
        <w:rPr>
          <w:rFonts w:ascii="Merriweather" w:eastAsia="Times New Roman" w:hAnsi="Merriweather" w:cs="Times New Roman"/>
          <w:color w:val="000000"/>
          <w:kern w:val="0"/>
          <w:sz w:val="26"/>
          <w:szCs w:val="26"/>
          <w14:ligatures w14:val="none"/>
        </w:rPr>
        <w:t>one and the same</w:t>
      </w:r>
      <w:proofErr w:type="gramEnd"/>
      <w:r w:rsidRPr="00815197">
        <w:rPr>
          <w:rFonts w:ascii="Merriweather" w:eastAsia="Times New Roman" w:hAnsi="Merriweather" w:cs="Times New Roman"/>
          <w:color w:val="000000"/>
          <w:kern w:val="0"/>
          <w:sz w:val="26"/>
          <w:szCs w:val="26"/>
          <w14:ligatures w14:val="none"/>
        </w:rPr>
        <w:t xml:space="preserve"> person. It </w:t>
      </w:r>
      <w:proofErr w:type="gramStart"/>
      <w:r w:rsidRPr="00815197">
        <w:rPr>
          <w:rFonts w:ascii="Merriweather" w:eastAsia="Times New Roman" w:hAnsi="Merriweather" w:cs="Times New Roman"/>
          <w:color w:val="000000"/>
          <w:kern w:val="0"/>
          <w:sz w:val="26"/>
          <w:szCs w:val="26"/>
          <w14:ligatures w14:val="none"/>
        </w:rPr>
        <w:t>stands to reason</w:t>
      </w:r>
      <w:proofErr w:type="gramEnd"/>
      <w:r w:rsidRPr="00815197">
        <w:rPr>
          <w:rFonts w:ascii="Merriweather" w:eastAsia="Times New Roman" w:hAnsi="Merriweather" w:cs="Times New Roman"/>
          <w:color w:val="000000"/>
          <w:kern w:val="0"/>
          <w:sz w:val="26"/>
          <w:szCs w:val="26"/>
          <w14:ligatures w14:val="none"/>
        </w:rPr>
        <w:t>, moreover, that the association of Abraham and Zoroaster occurred not during the Islamic period, but at an earlier time, when the various legends about the two figures took shape. Thus, the association of Abraham with Zoroaster may have been known already to Jewish and Christian authors in late antiquity.</w:t>
      </w:r>
    </w:p>
    <w:p w14:paraId="3C4F5F48"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It further </w:t>
      </w:r>
      <w:proofErr w:type="gramStart"/>
      <w:r w:rsidRPr="00815197">
        <w:rPr>
          <w:rFonts w:ascii="Merriweather" w:eastAsia="Times New Roman" w:hAnsi="Merriweather" w:cs="Times New Roman"/>
          <w:color w:val="000000"/>
          <w:kern w:val="0"/>
          <w:sz w:val="26"/>
          <w:szCs w:val="26"/>
          <w14:ligatures w14:val="none"/>
        </w:rPr>
        <w:t>stands to reason</w:t>
      </w:r>
      <w:proofErr w:type="gramEnd"/>
      <w:r w:rsidRPr="00815197">
        <w:rPr>
          <w:rFonts w:ascii="Merriweather" w:eastAsia="Times New Roman" w:hAnsi="Merriweather" w:cs="Times New Roman"/>
          <w:color w:val="000000"/>
          <w:kern w:val="0"/>
          <w:sz w:val="26"/>
          <w:szCs w:val="26"/>
          <w14:ligatures w14:val="none"/>
        </w:rPr>
        <w:t xml:space="preserve"> that, although some adherents of Judaism and Christianity may have been susceptible to syncretic connections between one of their founding fathers and the great Iranian religious figure, Zoroaster, others, more jealous to the unique position of their own hero, would have been irked at such an association. I suggest that the latter perspective might have triggered the alternative identification of Zoroaster, not with Abraham, but with Nimrod.</w:t>
      </w:r>
    </w:p>
    <w:p w14:paraId="4C071A1B"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15197">
        <w:rPr>
          <w:rFonts w:ascii="Merriweather" w:eastAsia="Times New Roman" w:hAnsi="Merriweather" w:cs="Times New Roman"/>
          <w:color w:val="000000"/>
          <w:kern w:val="0"/>
          <w:sz w:val="32"/>
          <w:szCs w:val="32"/>
          <w14:ligatures w14:val="none"/>
        </w:rPr>
        <w:t>Zoroaster-Nimrod Consumed by Flames (Pseudo-Clement)</w:t>
      </w:r>
    </w:p>
    <w:p w14:paraId="47816C8D"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Pseudo-Clement’s </w:t>
      </w:r>
      <w:r w:rsidRPr="00815197">
        <w:rPr>
          <w:rFonts w:ascii="Merriweather" w:eastAsia="Times New Roman" w:hAnsi="Merriweather" w:cs="Times New Roman"/>
          <w:i/>
          <w:iCs/>
          <w:color w:val="000000"/>
          <w:kern w:val="0"/>
          <w:sz w:val="26"/>
          <w:szCs w:val="26"/>
          <w14:ligatures w14:val="none"/>
        </w:rPr>
        <w:t>Homilies</w:t>
      </w:r>
      <w:r w:rsidRPr="00815197">
        <w:rPr>
          <w:rFonts w:ascii="Merriweather" w:eastAsia="Times New Roman" w:hAnsi="Merriweather" w:cs="Times New Roman"/>
          <w:color w:val="000000"/>
          <w:kern w:val="0"/>
          <w:sz w:val="26"/>
          <w:szCs w:val="26"/>
          <w14:ligatures w14:val="none"/>
        </w:rPr>
        <w:t> (9.4), a Christian text from late antiquity, explicitly identifies Nimrod with Zoroaster,</w:t>
      </w:r>
      <w:r w:rsidRPr="00815197">
        <w:rPr>
          <w:rFonts w:ascii="Merriweather" w:eastAsia="Times New Roman" w:hAnsi="Merriweather" w:cs="Times New Roman"/>
          <w:color w:val="B22222"/>
          <w:kern w:val="0"/>
          <w:sz w:val="23"/>
          <w:szCs w:val="23"/>
          <w:vertAlign w:val="superscript"/>
          <w14:ligatures w14:val="none"/>
        </w:rPr>
        <w:t>[4]</w:t>
      </w:r>
      <w:r w:rsidRPr="00815197">
        <w:rPr>
          <w:rFonts w:ascii="Merriweather" w:eastAsia="Times New Roman" w:hAnsi="Merriweather" w:cs="Times New Roman"/>
          <w:color w:val="000000"/>
          <w:kern w:val="0"/>
          <w:sz w:val="26"/>
          <w:szCs w:val="26"/>
          <w14:ligatures w14:val="none"/>
        </w:rPr>
        <w:t> a name he is said to have received posthumously, after he was consumed by the flames of a fire set by an evil king:</w:t>
      </w:r>
    </w:p>
    <w:p w14:paraId="4B2E48E5" w14:textId="77777777" w:rsidR="00815197" w:rsidRPr="00815197" w:rsidRDefault="00815197" w:rsidP="00815197">
      <w:pPr>
        <w:shd w:val="clear" w:color="auto" w:fill="FFFFFF"/>
        <w:spacing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In his turn in the succession, a certain man of this family (Ham's family) called Nebrod (=Nimrod) received the magic art as though he were a giant who chose to think thoughts in opposition to God; he it is whom the Greeks knew as Zoroaster. After the flood, he became covetous of the </w:t>
      </w:r>
      <w:r w:rsidRPr="00815197">
        <w:rPr>
          <w:rFonts w:ascii="Merriweather" w:eastAsia="Times New Roman" w:hAnsi="Merriweather" w:cs="Times New Roman"/>
          <w:color w:val="000000"/>
          <w:kern w:val="0"/>
          <w:sz w:val="26"/>
          <w:szCs w:val="26"/>
          <w14:ligatures w14:val="none"/>
        </w:rPr>
        <w:lastRenderedPageBreak/>
        <w:t>kingship, and being a great Magus, with his magic devices he constrained the star presiding over the destiny of the evil king then on the throne to yield the kingship. </w:t>
      </w:r>
      <w:r w:rsidRPr="00815197">
        <w:rPr>
          <w:rFonts w:ascii="Merriweather" w:eastAsia="Times New Roman" w:hAnsi="Merriweather" w:cs="Times New Roman"/>
          <w:b/>
          <w:bCs/>
          <w:color w:val="000000"/>
          <w:kern w:val="0"/>
          <w:sz w:val="26"/>
          <w:szCs w:val="26"/>
          <w14:ligatures w14:val="none"/>
        </w:rPr>
        <w:t>However, the latter, insofar as he was ruler and had authority over the one who was attempting the violence, brought down the royal fire upon him that he might honor his oath and punish him who had first resorted to constraint.</w:t>
      </w:r>
      <w:r w:rsidRPr="00815197">
        <w:rPr>
          <w:rFonts w:ascii="Merriweather" w:eastAsia="Times New Roman" w:hAnsi="Merriweather" w:cs="Times New Roman"/>
          <w:color w:val="000000"/>
          <w:kern w:val="0"/>
          <w:sz w:val="26"/>
          <w:szCs w:val="26"/>
          <w14:ligatures w14:val="none"/>
        </w:rPr>
        <w:t> So, when Nebrod the Magus had been slain by the lightening that had fallen from heaven to earth, his name was changed to Zoro</w:t>
      </w:r>
      <w:r w:rsidRPr="00815197">
        <w:rPr>
          <w:rFonts w:ascii="Merriweather" w:eastAsia="Times New Roman" w:hAnsi="Merriweather" w:cs="Times New Roman"/>
          <w:i/>
          <w:iCs/>
          <w:color w:val="000000"/>
          <w:kern w:val="0"/>
          <w:sz w:val="26"/>
          <w:szCs w:val="26"/>
          <w14:ligatures w14:val="none"/>
        </w:rPr>
        <w:t>aster</w:t>
      </w:r>
      <w:r w:rsidRPr="00815197">
        <w:rPr>
          <w:rFonts w:ascii="Merriweather" w:eastAsia="Times New Roman" w:hAnsi="Merriweather" w:cs="Times New Roman"/>
          <w:color w:val="000000"/>
          <w:kern w:val="0"/>
          <w:sz w:val="26"/>
          <w:szCs w:val="26"/>
          <w14:ligatures w14:val="none"/>
        </w:rPr>
        <w:t>, since the stream of living fire from the star (Greek </w:t>
      </w:r>
      <w:r w:rsidRPr="00815197">
        <w:rPr>
          <w:rFonts w:ascii="Merriweather" w:eastAsia="Times New Roman" w:hAnsi="Merriweather" w:cs="Times New Roman"/>
          <w:i/>
          <w:iCs/>
          <w:color w:val="000000"/>
          <w:kern w:val="0"/>
          <w:sz w:val="26"/>
          <w:szCs w:val="26"/>
          <w14:ligatures w14:val="none"/>
        </w:rPr>
        <w:t>aster</w:t>
      </w:r>
      <w:r w:rsidRPr="00815197">
        <w:rPr>
          <w:rFonts w:ascii="Merriweather" w:eastAsia="Times New Roman" w:hAnsi="Merriweather" w:cs="Times New Roman"/>
          <w:color w:val="000000"/>
          <w:kern w:val="0"/>
          <w:sz w:val="26"/>
          <w:szCs w:val="26"/>
          <w14:ligatures w14:val="none"/>
        </w:rPr>
        <w:t>) had descended upon him.</w:t>
      </w:r>
    </w:p>
    <w:p w14:paraId="49AF53B4"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Pseudo-Clement’s version is missing the happy-ending we saw in Dio </w:t>
      </w:r>
      <w:proofErr w:type="spellStart"/>
      <w:r w:rsidRPr="00815197">
        <w:rPr>
          <w:rFonts w:ascii="Merriweather" w:eastAsia="Times New Roman" w:hAnsi="Merriweather" w:cs="Times New Roman"/>
          <w:color w:val="000000"/>
          <w:kern w:val="0"/>
          <w:sz w:val="26"/>
          <w:szCs w:val="26"/>
          <w14:ligatures w14:val="none"/>
        </w:rPr>
        <w:t>Cocceianus</w:t>
      </w:r>
      <w:proofErr w:type="spellEnd"/>
      <w:r w:rsidRPr="00815197">
        <w:rPr>
          <w:rFonts w:ascii="Merriweather" w:eastAsia="Times New Roman" w:hAnsi="Merriweather" w:cs="Times New Roman"/>
          <w:color w:val="000000"/>
          <w:kern w:val="0"/>
          <w:sz w:val="26"/>
          <w:szCs w:val="26"/>
          <w14:ligatures w14:val="none"/>
        </w:rPr>
        <w:t xml:space="preserve"> above, in which the hero (Zoroaster) is miraculously saved from the flames. Instead, Pseudo-Clement seems ambivalent about Nimrod-Zoroaster. On one hand, he fights an evil king, but, on the other hand, he is depicted as one who had thoughts against God, is covetous for power, uses magic, and ends up being killed by the reversed effects of his own spell.</w:t>
      </w:r>
    </w:p>
    <w:p w14:paraId="662B0A6A"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It appears significant that this comes from a Christian author, who might have had reason to tarnish Zoroaster’s image, as the founder of a rival religion. Whether or not this was Pseudo-Clement’s intention, this story is </w:t>
      </w:r>
      <w:proofErr w:type="gramStart"/>
      <w:r w:rsidRPr="00815197">
        <w:rPr>
          <w:rFonts w:ascii="Merriweather" w:eastAsia="Times New Roman" w:hAnsi="Merriweather" w:cs="Times New Roman"/>
          <w:color w:val="000000"/>
          <w:kern w:val="0"/>
          <w:sz w:val="26"/>
          <w:szCs w:val="26"/>
          <w14:ligatures w14:val="none"/>
        </w:rPr>
        <w:t>a far cry from</w:t>
      </w:r>
      <w:proofErr w:type="gramEnd"/>
      <w:r w:rsidRPr="00815197">
        <w:rPr>
          <w:rFonts w:ascii="Merriweather" w:eastAsia="Times New Roman" w:hAnsi="Merriweather" w:cs="Times New Roman"/>
          <w:color w:val="000000"/>
          <w:kern w:val="0"/>
          <w:sz w:val="26"/>
          <w:szCs w:val="26"/>
          <w14:ligatures w14:val="none"/>
        </w:rPr>
        <w:t xml:space="preserve"> a heroic narrative of Zoroaster miraculously surviving the flames in Abrahamic style.</w:t>
      </w:r>
    </w:p>
    <w:p w14:paraId="1C3B5F2C"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15197">
        <w:rPr>
          <w:rFonts w:ascii="Merriweather" w:eastAsia="Times New Roman" w:hAnsi="Merriweather" w:cs="Times New Roman"/>
          <w:color w:val="000000"/>
          <w:kern w:val="0"/>
          <w:sz w:val="32"/>
          <w:szCs w:val="32"/>
          <w14:ligatures w14:val="none"/>
        </w:rPr>
        <w:t>Nimrod as a Fire-Worshiper</w:t>
      </w:r>
    </w:p>
    <w:p w14:paraId="2CBEEC95"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It is possible that the identification of Nimrod-Zoroaster had a much broader acceptance, and is hinted at by sources, Jewish and Christian alike, which do not mention Zoroaster explicitly. The key is fire-worship. </w:t>
      </w:r>
      <w:r w:rsidRPr="00815197">
        <w:rPr>
          <w:rFonts w:ascii="Merriweather" w:eastAsia="Times New Roman" w:hAnsi="Merriweather" w:cs="Times New Roman"/>
          <w:color w:val="000000"/>
          <w:kern w:val="0"/>
          <w:sz w:val="26"/>
          <w:szCs w:val="26"/>
          <w14:ligatures w14:val="none"/>
        </w:rPr>
        <w:lastRenderedPageBreak/>
        <w:t>One of the elements of Zoroastrianism that stood out to ancient authors was their strong religious interest in fire, characterized (or caricatured) by opponents as “fire-worship.” To call someone a fire-worshiper was tantamount to identifying him as a Zoroastrian.</w:t>
      </w:r>
    </w:p>
    <w:p w14:paraId="3386E28D"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Thus, texts like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and the Pseudo-Clementine </w:t>
      </w:r>
      <w:proofErr w:type="spellStart"/>
      <w:r w:rsidRPr="00815197">
        <w:rPr>
          <w:rFonts w:ascii="Merriweather" w:eastAsia="Times New Roman" w:hAnsi="Merriweather" w:cs="Times New Roman"/>
          <w:i/>
          <w:iCs/>
          <w:color w:val="000000"/>
          <w:kern w:val="0"/>
          <w:sz w:val="26"/>
          <w:szCs w:val="26"/>
          <w14:ligatures w14:val="none"/>
        </w:rPr>
        <w:t>Recognitiones</w:t>
      </w:r>
      <w:proofErr w:type="spellEnd"/>
      <w:r w:rsidRPr="00815197">
        <w:rPr>
          <w:rFonts w:ascii="Merriweather" w:eastAsia="Times New Roman" w:hAnsi="Merriweather" w:cs="Times New Roman"/>
          <w:color w:val="000000"/>
          <w:kern w:val="0"/>
          <w:sz w:val="26"/>
          <w:szCs w:val="26"/>
          <w14:ligatures w14:val="none"/>
        </w:rPr>
        <w:t>, which identify Nimrod as a fire-worshiper, might be alluding to the fact that he was a Zoroastrian and perhaps even Zoroaster himself.</w:t>
      </w:r>
    </w:p>
    <w:p w14:paraId="58AE0D91" w14:textId="77777777" w:rsidR="00815197" w:rsidRPr="00815197" w:rsidRDefault="00815197" w:rsidP="00815197">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15197">
        <w:rPr>
          <w:rFonts w:ascii="Merriweather" w:eastAsia="Times New Roman" w:hAnsi="Merriweather" w:cs="Times New Roman"/>
          <w:i/>
          <w:iCs/>
          <w:color w:val="000000"/>
          <w:kern w:val="0"/>
          <w:sz w:val="27"/>
          <w:szCs w:val="27"/>
          <w14:ligatures w14:val="none"/>
        </w:rPr>
        <w:t>Genesis Rabbah</w:t>
      </w:r>
      <w:r w:rsidRPr="00815197">
        <w:rPr>
          <w:rFonts w:ascii="Merriweather" w:eastAsia="Times New Roman" w:hAnsi="Merriweather" w:cs="Times New Roman"/>
          <w:color w:val="000000"/>
          <w:kern w:val="0"/>
          <w:sz w:val="27"/>
          <w:szCs w:val="27"/>
          <w14:ligatures w14:val="none"/>
        </w:rPr>
        <w:t> (38:11)</w:t>
      </w:r>
    </w:p>
    <w:p w14:paraId="284B656B" w14:textId="77777777" w:rsidR="00815197" w:rsidRPr="00815197" w:rsidRDefault="00815197" w:rsidP="00815197">
      <w:pPr>
        <w:shd w:val="clear" w:color="auto" w:fill="FFFFFF"/>
        <w:spacing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(Nimrod) said to (Abram): You are merely piling words; </w:t>
      </w:r>
      <w:r w:rsidRPr="00815197">
        <w:rPr>
          <w:rFonts w:ascii="Merriweather" w:eastAsia="Times New Roman" w:hAnsi="Merriweather" w:cs="Times New Roman"/>
          <w:b/>
          <w:bCs/>
          <w:color w:val="000000"/>
          <w:kern w:val="0"/>
          <w:sz w:val="26"/>
          <w:szCs w:val="26"/>
          <w14:ligatures w14:val="none"/>
        </w:rPr>
        <w:t>we should bow to none other than the fire</w:t>
      </w:r>
      <w:r w:rsidRPr="00815197">
        <w:rPr>
          <w:rFonts w:ascii="Merriweather" w:eastAsia="Times New Roman" w:hAnsi="Merriweather" w:cs="Times New Roman"/>
          <w:color w:val="000000"/>
          <w:kern w:val="0"/>
          <w:sz w:val="26"/>
          <w:szCs w:val="26"/>
          <w14:ligatures w14:val="none"/>
        </w:rPr>
        <w:t xml:space="preserve">. I shall therefore cast you in </w:t>
      </w:r>
      <w:proofErr w:type="gramStart"/>
      <w:r w:rsidRPr="00815197">
        <w:rPr>
          <w:rFonts w:ascii="Merriweather" w:eastAsia="Times New Roman" w:hAnsi="Merriweather" w:cs="Times New Roman"/>
          <w:color w:val="000000"/>
          <w:kern w:val="0"/>
          <w:sz w:val="26"/>
          <w:szCs w:val="26"/>
          <w14:ligatures w14:val="none"/>
        </w:rPr>
        <w:t>it, and</w:t>
      </w:r>
      <w:proofErr w:type="gramEnd"/>
      <w:r w:rsidRPr="00815197">
        <w:rPr>
          <w:rFonts w:ascii="Merriweather" w:eastAsia="Times New Roman" w:hAnsi="Merriweather" w:cs="Times New Roman"/>
          <w:color w:val="000000"/>
          <w:kern w:val="0"/>
          <w:sz w:val="26"/>
          <w:szCs w:val="26"/>
          <w14:ligatures w14:val="none"/>
        </w:rPr>
        <w:t xml:space="preserve"> let your God to whom you bow come and save you from it!</w:t>
      </w:r>
    </w:p>
    <w:p w14:paraId="6F7E895E" w14:textId="77777777" w:rsidR="00815197" w:rsidRPr="00815197" w:rsidRDefault="00815197" w:rsidP="00815197">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815197">
        <w:rPr>
          <w:rFonts w:ascii="Merriweather" w:eastAsia="Times New Roman" w:hAnsi="Merriweather" w:cs="Times New Roman"/>
          <w:color w:val="000000"/>
          <w:kern w:val="0"/>
          <w:sz w:val="27"/>
          <w:szCs w:val="27"/>
          <w14:ligatures w14:val="none"/>
        </w:rPr>
        <w:t>Pseudo-Clement's </w:t>
      </w:r>
      <w:proofErr w:type="spellStart"/>
      <w:r w:rsidRPr="00815197">
        <w:rPr>
          <w:rFonts w:ascii="Merriweather" w:eastAsia="Times New Roman" w:hAnsi="Merriweather" w:cs="Times New Roman"/>
          <w:i/>
          <w:iCs/>
          <w:color w:val="000000"/>
          <w:kern w:val="0"/>
          <w:sz w:val="27"/>
          <w:szCs w:val="27"/>
          <w14:ligatures w14:val="none"/>
        </w:rPr>
        <w:t>Recognitiones</w:t>
      </w:r>
      <w:proofErr w:type="spellEnd"/>
      <w:r w:rsidRPr="00815197">
        <w:rPr>
          <w:rFonts w:ascii="Merriweather" w:eastAsia="Times New Roman" w:hAnsi="Merriweather" w:cs="Times New Roman"/>
          <w:color w:val="000000"/>
          <w:kern w:val="0"/>
          <w:sz w:val="27"/>
          <w:szCs w:val="27"/>
          <w14:ligatures w14:val="none"/>
        </w:rPr>
        <w:t> (1.30)</w:t>
      </w:r>
    </w:p>
    <w:p w14:paraId="6468D0A2" w14:textId="77777777" w:rsidR="00815197" w:rsidRPr="00815197" w:rsidRDefault="00815197" w:rsidP="00815197">
      <w:pPr>
        <w:shd w:val="clear" w:color="auto" w:fill="FFFFFF"/>
        <w:spacing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In the seventeenth generation, </w:t>
      </w:r>
      <w:proofErr w:type="spellStart"/>
      <w:r w:rsidRPr="00815197">
        <w:rPr>
          <w:rFonts w:ascii="Merriweather" w:eastAsia="Times New Roman" w:hAnsi="Merriweather" w:cs="Times New Roman"/>
          <w:color w:val="000000"/>
          <w:kern w:val="0"/>
          <w:sz w:val="26"/>
          <w:szCs w:val="26"/>
          <w14:ligatures w14:val="none"/>
        </w:rPr>
        <w:t>Nemrod</w:t>
      </w:r>
      <w:proofErr w:type="spellEnd"/>
      <w:r w:rsidRPr="00815197">
        <w:rPr>
          <w:rFonts w:ascii="Merriweather" w:eastAsia="Times New Roman" w:hAnsi="Merriweather" w:cs="Times New Roman"/>
          <w:color w:val="000000"/>
          <w:kern w:val="0"/>
          <w:sz w:val="26"/>
          <w:szCs w:val="26"/>
          <w14:ligatures w14:val="none"/>
        </w:rPr>
        <w:t xml:space="preserve"> was the first to hold the kingship in Babylonia, and he built a city there; he went from there to Persia and </w:t>
      </w:r>
      <w:r w:rsidRPr="00815197">
        <w:rPr>
          <w:rFonts w:ascii="Merriweather" w:eastAsia="Times New Roman" w:hAnsi="Merriweather" w:cs="Times New Roman"/>
          <w:b/>
          <w:bCs/>
          <w:color w:val="000000"/>
          <w:kern w:val="0"/>
          <w:sz w:val="26"/>
          <w:szCs w:val="26"/>
          <w14:ligatures w14:val="none"/>
        </w:rPr>
        <w:t>taught the Persians to worship fire</w:t>
      </w:r>
      <w:r w:rsidRPr="00815197">
        <w:rPr>
          <w:rFonts w:ascii="Merriweather" w:eastAsia="Times New Roman" w:hAnsi="Merriweather" w:cs="Times New Roman"/>
          <w:color w:val="000000"/>
          <w:kern w:val="0"/>
          <w:sz w:val="26"/>
          <w:szCs w:val="26"/>
          <w14:ligatures w14:val="none"/>
        </w:rPr>
        <w:t>.</w:t>
      </w:r>
    </w:p>
    <w:p w14:paraId="2418CFDD" w14:textId="77777777" w:rsidR="00815197" w:rsidRPr="00815197" w:rsidRDefault="00815197" w:rsidP="0081519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15197">
        <w:rPr>
          <w:rFonts w:ascii="Merriweather" w:eastAsia="Times New Roman" w:hAnsi="Merriweather" w:cs="Times New Roman"/>
          <w:color w:val="000000"/>
          <w:kern w:val="0"/>
          <w:sz w:val="38"/>
          <w:szCs w:val="38"/>
          <w14:ligatures w14:val="none"/>
        </w:rPr>
        <w:t>The Rabbis’ Polemical Reversal: Nimrod-Zoroaster is the Bad-Guy</w:t>
      </w:r>
    </w:p>
    <w:p w14:paraId="66EB122C"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The rabbis in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do not say explicitly that Nimrod is a Zoroastrian or Zoroaster himself. As noted above, however, the claim that Nimrod was a fire-worshiper seems sufficient to reasonably posit that this is the text’s intention. Assuming this to be the case, we note that </w:t>
      </w:r>
      <w:r w:rsidRPr="00815197">
        <w:rPr>
          <w:rFonts w:ascii="Merriweather" w:eastAsia="Times New Roman" w:hAnsi="Merriweather" w:cs="Times New Roman"/>
          <w:i/>
          <w:iCs/>
          <w:color w:val="000000"/>
          <w:kern w:val="0"/>
          <w:sz w:val="26"/>
          <w:szCs w:val="26"/>
          <w14:ligatures w14:val="none"/>
        </w:rPr>
        <w:t>Genesis Rabbah</w:t>
      </w:r>
      <w:r w:rsidRPr="00815197">
        <w:rPr>
          <w:rFonts w:ascii="Merriweather" w:eastAsia="Times New Roman" w:hAnsi="Merriweather" w:cs="Times New Roman"/>
          <w:color w:val="000000"/>
          <w:kern w:val="0"/>
          <w:sz w:val="26"/>
          <w:szCs w:val="26"/>
          <w14:ligatures w14:val="none"/>
        </w:rPr>
        <w:t xml:space="preserve">’s treatment of Nimrod(-Zoroaster) is more negative </w:t>
      </w:r>
      <w:r w:rsidRPr="00815197">
        <w:rPr>
          <w:rFonts w:ascii="Merriweather" w:eastAsia="Times New Roman" w:hAnsi="Merriweather" w:cs="Times New Roman"/>
          <w:color w:val="000000"/>
          <w:kern w:val="0"/>
          <w:sz w:val="26"/>
          <w:szCs w:val="26"/>
          <w14:ligatures w14:val="none"/>
        </w:rPr>
        <w:lastRenderedPageBreak/>
        <w:t>than Pseudo-Clement’s ambivalence, since the rabbis subversively reverse the roles.</w:t>
      </w:r>
    </w:p>
    <w:p w14:paraId="6325075C"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According to Pseudo-Clement, Nimrod </w:t>
      </w:r>
      <w:r w:rsidRPr="00815197">
        <w:rPr>
          <w:rFonts w:ascii="Merriweather" w:eastAsia="Times New Roman" w:hAnsi="Merriweather" w:cs="Times New Roman"/>
          <w:i/>
          <w:iCs/>
          <w:color w:val="000000"/>
          <w:kern w:val="0"/>
          <w:sz w:val="26"/>
          <w:szCs w:val="26"/>
          <w14:ligatures w14:val="none"/>
        </w:rPr>
        <w:t>challenges</w:t>
      </w:r>
      <w:r w:rsidRPr="00815197">
        <w:rPr>
          <w:rFonts w:ascii="Merriweather" w:eastAsia="Times New Roman" w:hAnsi="Merriweather" w:cs="Times New Roman"/>
          <w:color w:val="000000"/>
          <w:kern w:val="0"/>
          <w:sz w:val="26"/>
          <w:szCs w:val="26"/>
          <w14:ligatures w14:val="none"/>
        </w:rPr>
        <w:t> the evil king. Even though he loses, and is described in less than flattering terms, still Nimrod-Zoroaster is not the bad guy in this story. According to the midrash, however, Nimrod </w:t>
      </w:r>
      <w:r w:rsidRPr="00815197">
        <w:rPr>
          <w:rFonts w:ascii="Merriweather" w:eastAsia="Times New Roman" w:hAnsi="Merriweather" w:cs="Times New Roman"/>
          <w:i/>
          <w:iCs/>
          <w:color w:val="000000"/>
          <w:kern w:val="0"/>
          <w:sz w:val="26"/>
          <w:szCs w:val="26"/>
          <w14:ligatures w14:val="none"/>
        </w:rPr>
        <w:t>is himself</w:t>
      </w:r>
      <w:r w:rsidRPr="00815197">
        <w:rPr>
          <w:rFonts w:ascii="Merriweather" w:eastAsia="Times New Roman" w:hAnsi="Merriweather" w:cs="Times New Roman"/>
          <w:color w:val="000000"/>
          <w:kern w:val="0"/>
          <w:sz w:val="26"/>
          <w:szCs w:val="26"/>
          <w14:ligatures w14:val="none"/>
        </w:rPr>
        <w:t> the evil king, who having been theologically challenged by Abraham, attempts to cast him into the fire.</w:t>
      </w:r>
    </w:p>
    <w:p w14:paraId="1E984B69"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 xml:space="preserve">If we compare the midrash to Dio </w:t>
      </w:r>
      <w:proofErr w:type="spellStart"/>
      <w:r w:rsidRPr="00815197">
        <w:rPr>
          <w:rFonts w:ascii="Merriweather" w:eastAsia="Times New Roman" w:hAnsi="Merriweather" w:cs="Times New Roman"/>
          <w:color w:val="000000"/>
          <w:kern w:val="0"/>
          <w:sz w:val="26"/>
          <w:szCs w:val="26"/>
          <w14:ligatures w14:val="none"/>
        </w:rPr>
        <w:t>Cocceianus</w:t>
      </w:r>
      <w:proofErr w:type="spellEnd"/>
      <w:r w:rsidRPr="00815197">
        <w:rPr>
          <w:rFonts w:ascii="Merriweather" w:eastAsia="Times New Roman" w:hAnsi="Merriweather" w:cs="Times New Roman"/>
          <w:color w:val="000000"/>
          <w:kern w:val="0"/>
          <w:sz w:val="26"/>
          <w:szCs w:val="26"/>
          <w14:ligatures w14:val="none"/>
        </w:rPr>
        <w:t xml:space="preserve">’ version of the story, the contrast is even starker, since Dio </w:t>
      </w:r>
      <w:proofErr w:type="spellStart"/>
      <w:r w:rsidRPr="00815197">
        <w:rPr>
          <w:rFonts w:ascii="Merriweather" w:eastAsia="Times New Roman" w:hAnsi="Merriweather" w:cs="Times New Roman"/>
          <w:color w:val="000000"/>
          <w:kern w:val="0"/>
          <w:sz w:val="26"/>
          <w:szCs w:val="26"/>
          <w14:ligatures w14:val="none"/>
        </w:rPr>
        <w:t>Cocceianus</w:t>
      </w:r>
      <w:proofErr w:type="spellEnd"/>
      <w:r w:rsidRPr="00815197">
        <w:rPr>
          <w:rFonts w:ascii="Merriweather" w:eastAsia="Times New Roman" w:hAnsi="Merriweather" w:cs="Times New Roman"/>
          <w:color w:val="000000"/>
          <w:kern w:val="0"/>
          <w:sz w:val="26"/>
          <w:szCs w:val="26"/>
          <w14:ligatures w14:val="none"/>
        </w:rPr>
        <w:t xml:space="preserve"> portrays Zoroaster as the hero who was miraculously saved from the flames, while the midrash reserves this role for Abraham and depicts Nimrod(-Zoroaster) as the antagonist who sought to cast Abraham into the flames.</w:t>
      </w:r>
    </w:p>
    <w:p w14:paraId="5391BFB4" w14:textId="77777777" w:rsidR="00815197" w:rsidRPr="00815197" w:rsidRDefault="00815197" w:rsidP="0081519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15197">
        <w:rPr>
          <w:rFonts w:ascii="Merriweather" w:eastAsia="Times New Roman" w:hAnsi="Merriweather" w:cs="Times New Roman"/>
          <w:color w:val="000000"/>
          <w:kern w:val="0"/>
          <w:sz w:val="32"/>
          <w:szCs w:val="32"/>
          <w14:ligatures w14:val="none"/>
        </w:rPr>
        <w:t>Contrasting the Founding Fathers of Judaism and Zoroastrianism</w:t>
      </w:r>
    </w:p>
    <w:p w14:paraId="19743DF3" w14:textId="77777777" w:rsidR="00815197" w:rsidRPr="00815197" w:rsidRDefault="00815197" w:rsidP="0081519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15197">
        <w:rPr>
          <w:rFonts w:ascii="Merriweather" w:eastAsia="Times New Roman" w:hAnsi="Merriweather" w:cs="Times New Roman"/>
          <w:color w:val="000000"/>
          <w:kern w:val="0"/>
          <w:sz w:val="26"/>
          <w:szCs w:val="26"/>
          <w14:ligatures w14:val="none"/>
        </w:rPr>
        <w:t>Thus, by presenting Abraham as the hero saved from a fire, and Nimrod the fire-worshiper (=Zoroaster) as the evil king who cast Abraham into the flames, the authors of the midrash reverse the (apparently) popular association between Abraham, the “true” monotheistic prophet, and Zoroaster, who is now pictured as an evil, idolatrous king.</w:t>
      </w:r>
    </w:p>
    <w:p w14:paraId="2D481C74" w14:textId="77777777" w:rsidR="00815197" w:rsidRPr="00815197" w:rsidRDefault="00815197" w:rsidP="00815197">
      <w:pPr>
        <w:numPr>
          <w:ilvl w:val="0"/>
          <w:numId w:val="3"/>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815197">
        <w:rPr>
          <w:rFonts w:ascii="Merriweather" w:eastAsia="Times New Roman" w:hAnsi="Merriweather" w:cs="Times New Roman"/>
          <w:color w:val="333333"/>
          <w:kern w:val="0"/>
          <w:sz w:val="23"/>
          <w:szCs w:val="23"/>
          <w14:ligatures w14:val="none"/>
        </w:rPr>
        <w:t>“Zoroaster” is the name generally known in the West for the prophet of ancient Iran, whose teachings inaugurated a movement that eventually became the dominant religion in Iran up until the Islamic conquest. There is an ongoing controversy in scholarship concerning the date of Zoroaster and whether or not he actually existed.</w:t>
      </w:r>
    </w:p>
    <w:p w14:paraId="427859AB" w14:textId="77777777" w:rsidR="00815197" w:rsidRPr="00815197" w:rsidRDefault="00815197" w:rsidP="00815197">
      <w:pPr>
        <w:numPr>
          <w:ilvl w:val="0"/>
          <w:numId w:val="3"/>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815197">
        <w:rPr>
          <w:rFonts w:ascii="Merriweather" w:eastAsia="Times New Roman" w:hAnsi="Merriweather" w:cs="Times New Roman"/>
          <w:color w:val="333333"/>
          <w:kern w:val="0"/>
          <w:sz w:val="23"/>
          <w:szCs w:val="23"/>
          <w14:ligatures w14:val="none"/>
        </w:rPr>
        <w:lastRenderedPageBreak/>
        <w:t>While this story may reflect a late Zoroastrian tradition from the Islamic period, which was created in connection with the rabbinic-Islamic tradition about Abraham/</w:t>
      </w:r>
      <w:proofErr w:type="spellStart"/>
      <w:r w:rsidRPr="00815197">
        <w:rPr>
          <w:rFonts w:ascii="Merriweather" w:eastAsia="Times New Roman" w:hAnsi="Merriweather" w:cs="Times New Roman"/>
          <w:color w:val="333333"/>
          <w:kern w:val="0"/>
          <w:sz w:val="23"/>
          <w:szCs w:val="23"/>
          <w14:ligatures w14:val="none"/>
        </w:rPr>
        <w:t>Ibrāhīm</w:t>
      </w:r>
      <w:proofErr w:type="spellEnd"/>
      <w:r w:rsidRPr="00815197">
        <w:rPr>
          <w:rFonts w:ascii="Merriweather" w:eastAsia="Times New Roman" w:hAnsi="Merriweather" w:cs="Times New Roman"/>
          <w:color w:val="333333"/>
          <w:kern w:val="0"/>
          <w:sz w:val="23"/>
          <w:szCs w:val="23"/>
          <w14:ligatures w14:val="none"/>
        </w:rPr>
        <w:t>, it must be kept in mind that the Zoroastrian traditions collected in the Middle Persian and New Persian works reflect a combination of novel traditions composed in the Islamic period along with oral traditions produced in much earlier periods. Although the earlier traditions cannot always be distinguished from later elements, in the case of Zoroaster’s fiery adventures, the existence of Greek parallels seems to point to an earlier Iranian version, upon which the extant Greek versions depend.</w:t>
      </w:r>
    </w:p>
    <w:p w14:paraId="1E14D28F" w14:textId="77777777" w:rsidR="00815197" w:rsidRPr="00815197" w:rsidRDefault="00815197" w:rsidP="00815197">
      <w:pPr>
        <w:numPr>
          <w:ilvl w:val="0"/>
          <w:numId w:val="3"/>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815197">
        <w:rPr>
          <w:rFonts w:ascii="Merriweather" w:eastAsia="Times New Roman" w:hAnsi="Merriweather" w:cs="Times New Roman"/>
          <w:color w:val="333333"/>
          <w:kern w:val="0"/>
          <w:sz w:val="23"/>
          <w:szCs w:val="23"/>
          <w14:ligatures w14:val="none"/>
        </w:rPr>
        <w:t xml:space="preserve">Eusebius was the fourth-century CE Christian bishop of Caesarea. He makes a point of placing Abraham and Zoroaster at the same time: “The city known as </w:t>
      </w:r>
      <w:proofErr w:type="spellStart"/>
      <w:r w:rsidRPr="00815197">
        <w:rPr>
          <w:rFonts w:ascii="Merriweather" w:eastAsia="Times New Roman" w:hAnsi="Merriweather" w:cs="Times New Roman"/>
          <w:color w:val="333333"/>
          <w:kern w:val="0"/>
          <w:sz w:val="23"/>
          <w:szCs w:val="23"/>
          <w14:ligatures w14:val="none"/>
        </w:rPr>
        <w:t>Ninveh</w:t>
      </w:r>
      <w:proofErr w:type="spellEnd"/>
      <w:r w:rsidRPr="00815197">
        <w:rPr>
          <w:rFonts w:ascii="Merriweather" w:eastAsia="Times New Roman" w:hAnsi="Merriweather" w:cs="Times New Roman"/>
          <w:color w:val="333333"/>
          <w:kern w:val="0"/>
          <w:sz w:val="23"/>
          <w:szCs w:val="23"/>
          <w14:ligatures w14:val="none"/>
        </w:rPr>
        <w:t xml:space="preserve"> among the Hebrews was named after Ninus (a Babylonian figure remembered in Greek historiography though unattested by this name in ancient Babylonian sources), in whose time Zoroaster the Magus was king of the Bactrians. Semiramis was the consort of Ninus and succeeded him on the throne. Hence, </w:t>
      </w:r>
      <w:r w:rsidRPr="00815197">
        <w:rPr>
          <w:rFonts w:ascii="Merriweather" w:eastAsia="Times New Roman" w:hAnsi="Merriweather" w:cs="Times New Roman"/>
          <w:b/>
          <w:bCs/>
          <w:color w:val="333333"/>
          <w:kern w:val="0"/>
          <w:sz w:val="23"/>
          <w:szCs w:val="23"/>
          <w14:ligatures w14:val="none"/>
        </w:rPr>
        <w:t>Abraham was contemporary with them</w:t>
      </w:r>
      <w:r w:rsidRPr="00815197">
        <w:rPr>
          <w:rFonts w:ascii="Merriweather" w:eastAsia="Times New Roman" w:hAnsi="Merriweather" w:cs="Times New Roman"/>
          <w:color w:val="333333"/>
          <w:kern w:val="0"/>
          <w:sz w:val="23"/>
          <w:szCs w:val="23"/>
          <w14:ligatures w14:val="none"/>
        </w:rPr>
        <w:t>.” (</w:t>
      </w:r>
      <w:r w:rsidRPr="00815197">
        <w:rPr>
          <w:rFonts w:ascii="Merriweather" w:eastAsia="Times New Roman" w:hAnsi="Merriweather" w:cs="Times New Roman"/>
          <w:i/>
          <w:iCs/>
          <w:color w:val="333333"/>
          <w:kern w:val="0"/>
          <w:sz w:val="23"/>
          <w:szCs w:val="23"/>
          <w14:ligatures w14:val="none"/>
        </w:rPr>
        <w:t>Preparation for the Gospel</w:t>
      </w:r>
      <w:r w:rsidRPr="00815197">
        <w:rPr>
          <w:rFonts w:ascii="Merriweather" w:eastAsia="Times New Roman" w:hAnsi="Merriweather" w:cs="Times New Roman"/>
          <w:color w:val="333333"/>
          <w:kern w:val="0"/>
          <w:sz w:val="23"/>
          <w:szCs w:val="23"/>
          <w14:ligatures w14:val="none"/>
        </w:rPr>
        <w:t> 10.9.10) </w:t>
      </w:r>
    </w:p>
    <w:p w14:paraId="1FDE7ED5" w14:textId="77777777" w:rsidR="00815197" w:rsidRPr="00815197" w:rsidRDefault="00815197" w:rsidP="00815197">
      <w:pPr>
        <w:numPr>
          <w:ilvl w:val="0"/>
          <w:numId w:val="3"/>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815197">
        <w:rPr>
          <w:rFonts w:ascii="Merriweather" w:eastAsia="Times New Roman" w:hAnsi="Merriweather" w:cs="Times New Roman"/>
          <w:color w:val="333333"/>
          <w:kern w:val="0"/>
          <w:sz w:val="23"/>
          <w:szCs w:val="23"/>
          <w14:ligatures w14:val="none"/>
        </w:rPr>
        <w:t>Another source from roughly the same period (Epiphanius of Salamis, </w:t>
      </w:r>
      <w:proofErr w:type="spellStart"/>
      <w:r w:rsidRPr="00815197">
        <w:rPr>
          <w:rFonts w:ascii="Merriweather" w:eastAsia="Times New Roman" w:hAnsi="Merriweather" w:cs="Times New Roman"/>
          <w:i/>
          <w:iCs/>
          <w:color w:val="333333"/>
          <w:kern w:val="0"/>
          <w:sz w:val="23"/>
          <w:szCs w:val="23"/>
          <w14:ligatures w14:val="none"/>
        </w:rPr>
        <w:t>Panarion</w:t>
      </w:r>
      <w:proofErr w:type="spellEnd"/>
      <w:r w:rsidRPr="00815197">
        <w:rPr>
          <w:rFonts w:ascii="Merriweather" w:eastAsia="Times New Roman" w:hAnsi="Merriweather" w:cs="Times New Roman"/>
          <w:color w:val="333333"/>
          <w:kern w:val="0"/>
          <w:sz w:val="23"/>
          <w:szCs w:val="23"/>
          <w14:ligatures w14:val="none"/>
        </w:rPr>
        <w:t xml:space="preserve"> 3:2-3) also identifies Nimrod (or one of his </w:t>
      </w:r>
      <w:proofErr w:type="gramStart"/>
      <w:r w:rsidRPr="00815197">
        <w:rPr>
          <w:rFonts w:ascii="Merriweather" w:eastAsia="Times New Roman" w:hAnsi="Merriweather" w:cs="Times New Roman"/>
          <w:color w:val="333333"/>
          <w:kern w:val="0"/>
          <w:sz w:val="23"/>
          <w:szCs w:val="23"/>
          <w14:ligatures w14:val="none"/>
        </w:rPr>
        <w:t>forefathers</w:t>
      </w:r>
      <w:proofErr w:type="gramEnd"/>
      <w:r w:rsidRPr="00815197">
        <w:rPr>
          <w:rFonts w:ascii="Merriweather" w:eastAsia="Times New Roman" w:hAnsi="Merriweather" w:cs="Times New Roman"/>
          <w:color w:val="333333"/>
          <w:kern w:val="0"/>
          <w:sz w:val="23"/>
          <w:szCs w:val="23"/>
          <w14:ligatures w14:val="none"/>
        </w:rPr>
        <w:t xml:space="preserve">, Cush or Ham) with Zoroaster. Zoroaster is also identified in some Christian sources with the king of the Bactrians – an ancient Iranian kingdom located </w:t>
      </w:r>
      <w:r w:rsidRPr="00815197">
        <w:rPr>
          <w:rFonts w:ascii="Merriweather" w:eastAsia="Times New Roman" w:hAnsi="Merriweather" w:cs="Times New Roman"/>
          <w:color w:val="333333"/>
          <w:kern w:val="0"/>
          <w:sz w:val="23"/>
          <w:szCs w:val="23"/>
          <w14:ligatures w14:val="none"/>
        </w:rPr>
        <w:lastRenderedPageBreak/>
        <w:t>in today’s Northern Afghanistan – who is said to have been defeated in battle and slain by the Babylonian king, Ninus</w:t>
      </w:r>
    </w:p>
    <w:p w14:paraId="4BC6CBF5" w14:textId="77777777" w:rsidR="00B26DFF" w:rsidRDefault="00B26DF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968C8"/>
    <w:multiLevelType w:val="multilevel"/>
    <w:tmpl w:val="2A3E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F4E60"/>
    <w:multiLevelType w:val="multilevel"/>
    <w:tmpl w:val="FBB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41946"/>
    <w:multiLevelType w:val="multilevel"/>
    <w:tmpl w:val="8F4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795993">
    <w:abstractNumId w:val="2"/>
  </w:num>
  <w:num w:numId="2" w16cid:durableId="928657044">
    <w:abstractNumId w:val="1"/>
  </w:num>
  <w:num w:numId="3" w16cid:durableId="13992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sLAwNzM0NDO2MDRT0lEKTi0uzszPAykwrAUA8w9c/SwAAAA="/>
  </w:docVars>
  <w:rsids>
    <w:rsidRoot w:val="00815197"/>
    <w:rsid w:val="003D0B8F"/>
    <w:rsid w:val="00815197"/>
    <w:rsid w:val="00B243F6"/>
    <w:rsid w:val="00B2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6539"/>
  <w15:chartTrackingRefBased/>
  <w15:docId w15:val="{BDA51A27-66D1-433D-8539-3EA2525F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5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5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5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5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5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5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197"/>
    <w:rPr>
      <w:rFonts w:eastAsiaTheme="majorEastAsia" w:cstheme="majorBidi"/>
      <w:color w:val="272727" w:themeColor="text1" w:themeTint="D8"/>
    </w:rPr>
  </w:style>
  <w:style w:type="paragraph" w:styleId="Title">
    <w:name w:val="Title"/>
    <w:basedOn w:val="Normal"/>
    <w:next w:val="Normal"/>
    <w:link w:val="TitleChar"/>
    <w:uiPriority w:val="10"/>
    <w:qFormat/>
    <w:rsid w:val="00815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197"/>
    <w:pPr>
      <w:spacing w:before="160"/>
      <w:jc w:val="center"/>
    </w:pPr>
    <w:rPr>
      <w:i/>
      <w:iCs/>
      <w:color w:val="404040" w:themeColor="text1" w:themeTint="BF"/>
    </w:rPr>
  </w:style>
  <w:style w:type="character" w:customStyle="1" w:styleId="QuoteChar">
    <w:name w:val="Quote Char"/>
    <w:basedOn w:val="DefaultParagraphFont"/>
    <w:link w:val="Quote"/>
    <w:uiPriority w:val="29"/>
    <w:rsid w:val="00815197"/>
    <w:rPr>
      <w:i/>
      <w:iCs/>
      <w:color w:val="404040" w:themeColor="text1" w:themeTint="BF"/>
    </w:rPr>
  </w:style>
  <w:style w:type="paragraph" w:styleId="ListParagraph">
    <w:name w:val="List Paragraph"/>
    <w:basedOn w:val="Normal"/>
    <w:uiPriority w:val="34"/>
    <w:qFormat/>
    <w:rsid w:val="00815197"/>
    <w:pPr>
      <w:ind w:left="720"/>
      <w:contextualSpacing/>
    </w:pPr>
  </w:style>
  <w:style w:type="character" w:styleId="IntenseEmphasis">
    <w:name w:val="Intense Emphasis"/>
    <w:basedOn w:val="DefaultParagraphFont"/>
    <w:uiPriority w:val="21"/>
    <w:qFormat/>
    <w:rsid w:val="00815197"/>
    <w:rPr>
      <w:i/>
      <w:iCs/>
      <w:color w:val="0F4761" w:themeColor="accent1" w:themeShade="BF"/>
    </w:rPr>
  </w:style>
  <w:style w:type="paragraph" w:styleId="IntenseQuote">
    <w:name w:val="Intense Quote"/>
    <w:basedOn w:val="Normal"/>
    <w:next w:val="Normal"/>
    <w:link w:val="IntenseQuoteChar"/>
    <w:uiPriority w:val="30"/>
    <w:qFormat/>
    <w:rsid w:val="00815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197"/>
    <w:rPr>
      <w:i/>
      <w:iCs/>
      <w:color w:val="0F4761" w:themeColor="accent1" w:themeShade="BF"/>
    </w:rPr>
  </w:style>
  <w:style w:type="character" w:styleId="IntenseReference">
    <w:name w:val="Intense Reference"/>
    <w:basedOn w:val="DefaultParagraphFont"/>
    <w:uiPriority w:val="32"/>
    <w:qFormat/>
    <w:rsid w:val="00815197"/>
    <w:rPr>
      <w:b/>
      <w:bCs/>
      <w:smallCaps/>
      <w:color w:val="0F4761" w:themeColor="accent1" w:themeShade="BF"/>
      <w:spacing w:val="5"/>
    </w:rPr>
  </w:style>
  <w:style w:type="paragraph" w:styleId="NormalWeb">
    <w:name w:val="Normal (Web)"/>
    <w:basedOn w:val="Normal"/>
    <w:uiPriority w:val="99"/>
    <w:semiHidden/>
    <w:unhideWhenUsed/>
    <w:rsid w:val="008151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15197"/>
    <w:rPr>
      <w:color w:val="0000FF"/>
      <w:u w:val="single"/>
    </w:rPr>
  </w:style>
  <w:style w:type="paragraph" w:customStyle="1" w:styleId="name-big">
    <w:name w:val="name-big"/>
    <w:basedOn w:val="Normal"/>
    <w:rsid w:val="0081519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8151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15197"/>
    <w:rPr>
      <w:i/>
      <w:iCs/>
    </w:rPr>
  </w:style>
  <w:style w:type="character" w:styleId="Strong">
    <w:name w:val="Strong"/>
    <w:basedOn w:val="DefaultParagraphFont"/>
    <w:uiPriority w:val="22"/>
    <w:qFormat/>
    <w:rsid w:val="00815197"/>
    <w:rPr>
      <w:b/>
      <w:bCs/>
    </w:rPr>
  </w:style>
  <w:style w:type="paragraph" w:customStyle="1" w:styleId="small-sorce">
    <w:name w:val="small-sorce"/>
    <w:basedOn w:val="Normal"/>
    <w:rsid w:val="0081519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81519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33328">
      <w:bodyDiv w:val="1"/>
      <w:marLeft w:val="0"/>
      <w:marRight w:val="0"/>
      <w:marTop w:val="0"/>
      <w:marBottom w:val="0"/>
      <w:divBdr>
        <w:top w:val="none" w:sz="0" w:space="0" w:color="auto"/>
        <w:left w:val="none" w:sz="0" w:space="0" w:color="auto"/>
        <w:bottom w:val="none" w:sz="0" w:space="0" w:color="auto"/>
        <w:right w:val="none" w:sz="0" w:space="0" w:color="auto"/>
      </w:divBdr>
      <w:divsChild>
        <w:div w:id="1609854624">
          <w:marLeft w:val="0"/>
          <w:marRight w:val="0"/>
          <w:marTop w:val="0"/>
          <w:marBottom w:val="0"/>
          <w:divBdr>
            <w:top w:val="none" w:sz="0" w:space="0" w:color="auto"/>
            <w:left w:val="none" w:sz="0" w:space="0" w:color="auto"/>
            <w:bottom w:val="none" w:sz="0" w:space="0" w:color="auto"/>
            <w:right w:val="none" w:sz="0" w:space="0" w:color="auto"/>
          </w:divBdr>
          <w:divsChild>
            <w:div w:id="1447774890">
              <w:marLeft w:val="0"/>
              <w:marRight w:val="0"/>
              <w:marTop w:val="0"/>
              <w:marBottom w:val="0"/>
              <w:divBdr>
                <w:top w:val="none" w:sz="0" w:space="0" w:color="auto"/>
                <w:left w:val="none" w:sz="0" w:space="0" w:color="auto"/>
                <w:bottom w:val="none" w:sz="0" w:space="0" w:color="auto"/>
                <w:right w:val="none" w:sz="0" w:space="0" w:color="auto"/>
              </w:divBdr>
            </w:div>
            <w:div w:id="1568607094">
              <w:marLeft w:val="0"/>
              <w:marRight w:val="150"/>
              <w:marTop w:val="0"/>
              <w:marBottom w:val="0"/>
              <w:divBdr>
                <w:top w:val="none" w:sz="0" w:space="0" w:color="auto"/>
                <w:left w:val="none" w:sz="0" w:space="0" w:color="auto"/>
                <w:bottom w:val="none" w:sz="0" w:space="0" w:color="auto"/>
                <w:right w:val="none" w:sz="0" w:space="0" w:color="auto"/>
              </w:divBdr>
            </w:div>
            <w:div w:id="1900357082">
              <w:marLeft w:val="-1950"/>
              <w:marRight w:val="-1950"/>
              <w:marTop w:val="0"/>
              <w:marBottom w:val="0"/>
              <w:divBdr>
                <w:top w:val="none" w:sz="0" w:space="0" w:color="auto"/>
                <w:left w:val="none" w:sz="0" w:space="0" w:color="auto"/>
                <w:bottom w:val="none" w:sz="0" w:space="0" w:color="auto"/>
                <w:right w:val="none" w:sz="0" w:space="0" w:color="auto"/>
              </w:divBdr>
              <w:divsChild>
                <w:div w:id="1727992648">
                  <w:marLeft w:val="300"/>
                  <w:marRight w:val="0"/>
                  <w:marTop w:val="0"/>
                  <w:marBottom w:val="0"/>
                  <w:divBdr>
                    <w:top w:val="none" w:sz="0" w:space="0" w:color="auto"/>
                    <w:left w:val="none" w:sz="0" w:space="0" w:color="auto"/>
                    <w:bottom w:val="none" w:sz="0" w:space="0" w:color="auto"/>
                    <w:right w:val="none" w:sz="0" w:space="0" w:color="auto"/>
                  </w:divBdr>
                  <w:divsChild>
                    <w:div w:id="2016878876">
                      <w:marLeft w:val="0"/>
                      <w:marRight w:val="0"/>
                      <w:marTop w:val="375"/>
                      <w:marBottom w:val="0"/>
                      <w:divBdr>
                        <w:top w:val="none" w:sz="0" w:space="0" w:color="auto"/>
                        <w:left w:val="none" w:sz="0" w:space="0" w:color="auto"/>
                        <w:bottom w:val="none" w:sz="0" w:space="0" w:color="auto"/>
                        <w:right w:val="none" w:sz="0" w:space="0" w:color="auto"/>
                      </w:divBdr>
                    </w:div>
                    <w:div w:id="924463637">
                      <w:marLeft w:val="0"/>
                      <w:marRight w:val="0"/>
                      <w:marTop w:val="0"/>
                      <w:marBottom w:val="420"/>
                      <w:divBdr>
                        <w:top w:val="none" w:sz="0" w:space="0" w:color="auto"/>
                        <w:left w:val="none" w:sz="0" w:space="0" w:color="auto"/>
                        <w:bottom w:val="none" w:sz="0" w:space="0" w:color="auto"/>
                        <w:right w:val="none" w:sz="0" w:space="0" w:color="auto"/>
                      </w:divBdr>
                    </w:div>
                  </w:divsChild>
                </w:div>
                <w:div w:id="1729038169">
                  <w:marLeft w:val="0"/>
                  <w:marRight w:val="0"/>
                  <w:marTop w:val="420"/>
                  <w:marBottom w:val="0"/>
                  <w:divBdr>
                    <w:top w:val="none" w:sz="0" w:space="0" w:color="auto"/>
                    <w:left w:val="none" w:sz="0" w:space="0" w:color="auto"/>
                    <w:bottom w:val="none" w:sz="0" w:space="0" w:color="auto"/>
                    <w:right w:val="none" w:sz="0" w:space="0" w:color="auto"/>
                  </w:divBdr>
                  <w:divsChild>
                    <w:div w:id="2050914245">
                      <w:marLeft w:val="0"/>
                      <w:marRight w:val="0"/>
                      <w:marTop w:val="0"/>
                      <w:marBottom w:val="0"/>
                      <w:divBdr>
                        <w:top w:val="none" w:sz="0" w:space="0" w:color="auto"/>
                        <w:left w:val="none" w:sz="0" w:space="0" w:color="auto"/>
                        <w:bottom w:val="none" w:sz="0" w:space="0" w:color="auto"/>
                        <w:right w:val="none" w:sz="0" w:space="0" w:color="auto"/>
                      </w:divBdr>
                      <w:divsChild>
                        <w:div w:id="896279955">
                          <w:marLeft w:val="0"/>
                          <w:marRight w:val="0"/>
                          <w:marTop w:val="0"/>
                          <w:marBottom w:val="0"/>
                          <w:divBdr>
                            <w:top w:val="none" w:sz="0" w:space="0" w:color="auto"/>
                            <w:left w:val="none" w:sz="0" w:space="0" w:color="auto"/>
                            <w:bottom w:val="none" w:sz="0" w:space="0" w:color="auto"/>
                            <w:right w:val="none" w:sz="0" w:space="0" w:color="auto"/>
                          </w:divBdr>
                          <w:divsChild>
                            <w:div w:id="1056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1301">
              <w:marLeft w:val="0"/>
              <w:marRight w:val="0"/>
              <w:marTop w:val="0"/>
              <w:marBottom w:val="150"/>
              <w:divBdr>
                <w:top w:val="none" w:sz="0" w:space="0" w:color="auto"/>
                <w:left w:val="none" w:sz="0" w:space="0" w:color="auto"/>
                <w:bottom w:val="none" w:sz="0" w:space="0" w:color="auto"/>
                <w:right w:val="none" w:sz="0" w:space="0" w:color="auto"/>
              </w:divBdr>
            </w:div>
            <w:div w:id="1002899522">
              <w:marLeft w:val="0"/>
              <w:marRight w:val="0"/>
              <w:marTop w:val="0"/>
              <w:marBottom w:val="0"/>
              <w:divBdr>
                <w:top w:val="none" w:sz="0" w:space="0" w:color="auto"/>
                <w:left w:val="none" w:sz="0" w:space="0" w:color="auto"/>
                <w:bottom w:val="none" w:sz="0" w:space="0" w:color="auto"/>
                <w:right w:val="none" w:sz="0" w:space="0" w:color="auto"/>
              </w:divBdr>
              <w:divsChild>
                <w:div w:id="588924154">
                  <w:blockQuote w:val="1"/>
                  <w:marLeft w:val="0"/>
                  <w:marRight w:val="0"/>
                  <w:marTop w:val="0"/>
                  <w:marBottom w:val="300"/>
                  <w:divBdr>
                    <w:top w:val="none" w:sz="0" w:space="0" w:color="auto"/>
                    <w:left w:val="none" w:sz="0" w:space="0" w:color="auto"/>
                    <w:bottom w:val="none" w:sz="0" w:space="0" w:color="auto"/>
                    <w:right w:val="none" w:sz="0" w:space="0" w:color="auto"/>
                  </w:divBdr>
                </w:div>
                <w:div w:id="1185361442">
                  <w:blockQuote w:val="1"/>
                  <w:marLeft w:val="0"/>
                  <w:marRight w:val="0"/>
                  <w:marTop w:val="0"/>
                  <w:marBottom w:val="300"/>
                  <w:divBdr>
                    <w:top w:val="none" w:sz="0" w:space="0" w:color="auto"/>
                    <w:left w:val="none" w:sz="0" w:space="0" w:color="auto"/>
                    <w:bottom w:val="none" w:sz="0" w:space="0" w:color="auto"/>
                    <w:right w:val="none" w:sz="0" w:space="0" w:color="auto"/>
                  </w:divBdr>
                </w:div>
                <w:div w:id="1636645907">
                  <w:blockQuote w:val="1"/>
                  <w:marLeft w:val="0"/>
                  <w:marRight w:val="0"/>
                  <w:marTop w:val="0"/>
                  <w:marBottom w:val="300"/>
                  <w:divBdr>
                    <w:top w:val="none" w:sz="0" w:space="0" w:color="auto"/>
                    <w:left w:val="none" w:sz="0" w:space="0" w:color="auto"/>
                    <w:bottom w:val="none" w:sz="0" w:space="0" w:color="auto"/>
                    <w:right w:val="none" w:sz="0" w:space="0" w:color="auto"/>
                  </w:divBdr>
                </w:div>
                <w:div w:id="1303342888">
                  <w:blockQuote w:val="1"/>
                  <w:marLeft w:val="0"/>
                  <w:marRight w:val="0"/>
                  <w:marTop w:val="0"/>
                  <w:marBottom w:val="300"/>
                  <w:divBdr>
                    <w:top w:val="none" w:sz="0" w:space="0" w:color="auto"/>
                    <w:left w:val="none" w:sz="0" w:space="0" w:color="auto"/>
                    <w:bottom w:val="none" w:sz="0" w:space="0" w:color="auto"/>
                    <w:right w:val="none" w:sz="0" w:space="0" w:color="auto"/>
                  </w:divBdr>
                </w:div>
                <w:div w:id="281692799">
                  <w:blockQuote w:val="1"/>
                  <w:marLeft w:val="540"/>
                  <w:marRight w:val="540"/>
                  <w:marTop w:val="0"/>
                  <w:marBottom w:val="225"/>
                  <w:divBdr>
                    <w:top w:val="none" w:sz="0" w:space="0" w:color="auto"/>
                    <w:left w:val="none" w:sz="0" w:space="0" w:color="auto"/>
                    <w:bottom w:val="none" w:sz="0" w:space="0" w:color="auto"/>
                    <w:right w:val="none" w:sz="0" w:space="0" w:color="auto"/>
                  </w:divBdr>
                </w:div>
                <w:div w:id="2069451718">
                  <w:blockQuote w:val="1"/>
                  <w:marLeft w:val="540"/>
                  <w:marRight w:val="540"/>
                  <w:marTop w:val="0"/>
                  <w:marBottom w:val="225"/>
                  <w:divBdr>
                    <w:top w:val="none" w:sz="0" w:space="0" w:color="auto"/>
                    <w:left w:val="none" w:sz="0" w:space="0" w:color="auto"/>
                    <w:bottom w:val="none" w:sz="0" w:space="0" w:color="auto"/>
                    <w:right w:val="none" w:sz="0" w:space="0" w:color="auto"/>
                  </w:divBdr>
                </w:div>
                <w:div w:id="545263650">
                  <w:blockQuote w:val="1"/>
                  <w:marLeft w:val="540"/>
                  <w:marRight w:val="540"/>
                  <w:marTop w:val="0"/>
                  <w:marBottom w:val="225"/>
                  <w:divBdr>
                    <w:top w:val="none" w:sz="0" w:space="0" w:color="auto"/>
                    <w:left w:val="none" w:sz="0" w:space="0" w:color="auto"/>
                    <w:bottom w:val="none" w:sz="0" w:space="0" w:color="auto"/>
                    <w:right w:val="none" w:sz="0" w:space="0" w:color="auto"/>
                  </w:divBdr>
                </w:div>
                <w:div w:id="1798719528">
                  <w:blockQuote w:val="1"/>
                  <w:marLeft w:val="540"/>
                  <w:marRight w:val="540"/>
                  <w:marTop w:val="0"/>
                  <w:marBottom w:val="225"/>
                  <w:divBdr>
                    <w:top w:val="none" w:sz="0" w:space="0" w:color="auto"/>
                    <w:left w:val="none" w:sz="0" w:space="0" w:color="auto"/>
                    <w:bottom w:val="none" w:sz="0" w:space="0" w:color="auto"/>
                    <w:right w:val="none" w:sz="0" w:space="0" w:color="auto"/>
                  </w:divBdr>
                </w:div>
                <w:div w:id="939608518">
                  <w:blockQuote w:val="1"/>
                  <w:marLeft w:val="540"/>
                  <w:marRight w:val="540"/>
                  <w:marTop w:val="0"/>
                  <w:marBottom w:val="225"/>
                  <w:divBdr>
                    <w:top w:val="none" w:sz="0" w:space="0" w:color="auto"/>
                    <w:left w:val="none" w:sz="0" w:space="0" w:color="auto"/>
                    <w:bottom w:val="none" w:sz="0" w:space="0" w:color="auto"/>
                    <w:right w:val="none" w:sz="0" w:space="0" w:color="auto"/>
                  </w:divBdr>
                </w:div>
              </w:divsChild>
            </w:div>
          </w:divsChild>
        </w:div>
        <w:div w:id="875124681">
          <w:marLeft w:val="0"/>
          <w:marRight w:val="150"/>
          <w:marTop w:val="0"/>
          <w:marBottom w:val="0"/>
          <w:divBdr>
            <w:top w:val="none" w:sz="0" w:space="0" w:color="auto"/>
            <w:left w:val="none" w:sz="0" w:space="0" w:color="auto"/>
            <w:bottom w:val="none" w:sz="0" w:space="0" w:color="auto"/>
            <w:right w:val="none" w:sz="0" w:space="0" w:color="auto"/>
          </w:divBdr>
        </w:div>
        <w:div w:id="331764324">
          <w:marLeft w:val="0"/>
          <w:marRight w:val="0"/>
          <w:marTop w:val="0"/>
          <w:marBottom w:val="0"/>
          <w:divBdr>
            <w:top w:val="none" w:sz="0" w:space="0" w:color="auto"/>
            <w:left w:val="none" w:sz="0" w:space="0" w:color="auto"/>
            <w:bottom w:val="none" w:sz="0" w:space="0" w:color="auto"/>
            <w:right w:val="none" w:sz="0" w:space="0" w:color="auto"/>
          </w:divBdr>
          <w:divsChild>
            <w:div w:id="1641106123">
              <w:marLeft w:val="0"/>
              <w:marRight w:val="0"/>
              <w:marTop w:val="0"/>
              <w:marBottom w:val="0"/>
              <w:divBdr>
                <w:top w:val="none" w:sz="0" w:space="0" w:color="auto"/>
                <w:left w:val="none" w:sz="0" w:space="0" w:color="auto"/>
                <w:bottom w:val="none" w:sz="0" w:space="0" w:color="auto"/>
                <w:right w:val="none" w:sz="0" w:space="0" w:color="auto"/>
              </w:divBdr>
            </w:div>
            <w:div w:id="7767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2772</Words>
  <Characters>14103</Characters>
  <Application>Microsoft Office Word</Application>
  <DocSecurity>0</DocSecurity>
  <Lines>277</Lines>
  <Paragraphs>66</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2024-09-26T07:21:00Z</dcterms:created>
  <dcterms:modified xsi:type="dcterms:W3CDTF">2024-09-26T07:30:00Z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b73faac3-bffd-4e94-8a03-386d52657898</vt:lpwstr>
  </property>
</Properties>
</file>