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1C5C" w14:textId="4A01D525" w:rsidR="0079683B" w:rsidRPr="00A62A27" w:rsidRDefault="00074CDB" w:rsidP="00163CEB">
      <w:pPr>
        <w:bidi w:val="0"/>
        <w:spacing w:line="360" w:lineRule="auto"/>
        <w:contextualSpacing/>
        <w:jc w:val="center"/>
        <w:rPr>
          <w:rFonts w:ascii="Garamond" w:hAnsi="Garamond" w:cstheme="majorBidi"/>
          <w:sz w:val="24"/>
          <w:szCs w:val="24"/>
          <w:u w:val="single"/>
        </w:rPr>
      </w:pPr>
      <w:r w:rsidRPr="00A62A27">
        <w:rPr>
          <w:rFonts w:ascii="Garamond" w:hAnsi="Garamond" w:cstheme="majorBidi"/>
          <w:sz w:val="24"/>
          <w:szCs w:val="24"/>
          <w:u w:val="single"/>
        </w:rPr>
        <w:t>Structure and</w:t>
      </w:r>
      <w:r w:rsidR="0079683B" w:rsidRPr="00A62A27">
        <w:rPr>
          <w:rFonts w:ascii="Garamond" w:hAnsi="Garamond" w:cstheme="majorBidi"/>
          <w:sz w:val="24"/>
          <w:szCs w:val="24"/>
          <w:u w:val="single"/>
        </w:rPr>
        <w:t xml:space="preserve"> Struggle</w:t>
      </w:r>
      <w:r w:rsidRPr="00A62A27">
        <w:rPr>
          <w:rFonts w:ascii="Garamond" w:hAnsi="Garamond" w:cstheme="majorBidi"/>
          <w:sz w:val="24"/>
          <w:szCs w:val="24"/>
          <w:u w:val="single"/>
        </w:rPr>
        <w:t>:</w:t>
      </w:r>
      <w:r w:rsidR="0079683B" w:rsidRPr="00A62A27">
        <w:rPr>
          <w:rFonts w:ascii="Garamond" w:hAnsi="Garamond" w:cstheme="majorBidi"/>
          <w:sz w:val="24"/>
          <w:szCs w:val="24"/>
          <w:u w:val="single"/>
        </w:rPr>
        <w:t xml:space="preserve"> A New Reading of The Master and Slave Dialectic</w:t>
      </w:r>
    </w:p>
    <w:p w14:paraId="200DE3CB" w14:textId="77777777" w:rsidR="0079683B" w:rsidRPr="00A62A27" w:rsidRDefault="0079683B" w:rsidP="00163CEB">
      <w:pPr>
        <w:bidi w:val="0"/>
        <w:spacing w:line="360" w:lineRule="auto"/>
        <w:contextualSpacing/>
        <w:rPr>
          <w:rFonts w:ascii="Garamond" w:hAnsi="Garamond" w:cstheme="majorBidi"/>
          <w:sz w:val="24"/>
          <w:szCs w:val="24"/>
          <w:u w:val="single"/>
        </w:rPr>
      </w:pPr>
      <w:r w:rsidRPr="00A62A27">
        <w:rPr>
          <w:rFonts w:ascii="Garamond" w:hAnsi="Garamond" w:cstheme="majorBidi"/>
          <w:sz w:val="24"/>
          <w:szCs w:val="24"/>
          <w:u w:val="single"/>
        </w:rPr>
        <w:t>A. Introduction</w:t>
      </w:r>
    </w:p>
    <w:p w14:paraId="2F367B99" w14:textId="6A095D3D" w:rsidR="00E57F3E" w:rsidRPr="00A62A27" w:rsidRDefault="0079683B" w:rsidP="00163CEB">
      <w:pPr>
        <w:bidi w:val="0"/>
        <w:spacing w:line="360" w:lineRule="auto"/>
        <w:contextualSpacing/>
        <w:rPr>
          <w:rFonts w:ascii="Garamond" w:eastAsia="Calibri" w:hAnsi="Garamond" w:cs="Times New Roman"/>
          <w:sz w:val="24"/>
          <w:szCs w:val="24"/>
        </w:rPr>
      </w:pPr>
      <w:r w:rsidRPr="00A62A27">
        <w:rPr>
          <w:rFonts w:ascii="Garamond" w:eastAsia="Calibri" w:hAnsi="Garamond" w:cs="Times New Roman"/>
          <w:sz w:val="24"/>
          <w:szCs w:val="24"/>
        </w:rPr>
        <w:t>Ever since Alexandre Kojève</w:t>
      </w:r>
      <w:r w:rsidR="00E84C78" w:rsidRPr="00A62A27">
        <w:rPr>
          <w:rFonts w:ascii="Garamond" w:eastAsia="Calibri" w:hAnsi="Garamond" w:cs="Times New Roman"/>
          <w:sz w:val="24"/>
          <w:szCs w:val="24"/>
        </w:rPr>
        <w:t xml:space="preserve"> </w:t>
      </w:r>
      <w:r w:rsidRPr="00A62A27">
        <w:rPr>
          <w:rFonts w:ascii="Garamond" w:eastAsia="Calibri" w:hAnsi="Garamond" w:cs="Times New Roman"/>
          <w:sz w:val="24"/>
          <w:szCs w:val="24"/>
        </w:rPr>
        <w:t xml:space="preserve">presented the master-slave dialectic as introduction and key to </w:t>
      </w:r>
      <w:r w:rsidR="00BA6B08" w:rsidRPr="00A62A27">
        <w:rPr>
          <w:rFonts w:ascii="Garamond" w:eastAsia="Calibri" w:hAnsi="Garamond" w:cs="Times New Roman"/>
          <w:sz w:val="24"/>
          <w:szCs w:val="24"/>
        </w:rPr>
        <w:t>Hegel’s Phenomenology of Spirit</w:t>
      </w:r>
      <w:r w:rsidR="00BA6B08" w:rsidRPr="00A62A27">
        <w:rPr>
          <w:rStyle w:val="FootnoteReference"/>
          <w:rFonts w:ascii="Garamond" w:eastAsia="Calibri" w:hAnsi="Garamond" w:cs="Times New Roman"/>
          <w:sz w:val="24"/>
          <w:szCs w:val="24"/>
        </w:rPr>
        <w:footnoteReference w:id="1"/>
      </w:r>
      <w:r w:rsidRPr="00A62A27">
        <w:rPr>
          <w:rFonts w:ascii="Garamond" w:eastAsia="Calibri" w:hAnsi="Garamond" w:cs="Times New Roman"/>
          <w:sz w:val="24"/>
          <w:szCs w:val="24"/>
        </w:rPr>
        <w:t xml:space="preserve">, </w:t>
      </w:r>
      <w:r w:rsidR="00056260" w:rsidRPr="00A62A27">
        <w:rPr>
          <w:rFonts w:ascii="Garamond" w:eastAsia="Calibri" w:hAnsi="Garamond" w:cs="Times New Roman"/>
          <w:sz w:val="24"/>
          <w:szCs w:val="24"/>
        </w:rPr>
        <w:t xml:space="preserve">it has </w:t>
      </w:r>
      <w:r w:rsidRPr="00A62A27">
        <w:rPr>
          <w:rFonts w:ascii="Garamond" w:eastAsia="Calibri" w:hAnsi="Garamond" w:cs="Times New Roman"/>
          <w:sz w:val="24"/>
          <w:szCs w:val="24"/>
        </w:rPr>
        <w:t xml:space="preserve">remained </w:t>
      </w:r>
      <w:r w:rsidR="00056260" w:rsidRPr="00A62A27">
        <w:rPr>
          <w:rFonts w:ascii="Garamond" w:eastAsia="Calibri" w:hAnsi="Garamond" w:cs="Times New Roman"/>
          <w:sz w:val="24"/>
          <w:szCs w:val="24"/>
        </w:rPr>
        <w:t>the focal point</w:t>
      </w:r>
      <w:r w:rsidRPr="00A62A27">
        <w:rPr>
          <w:rFonts w:ascii="Garamond" w:eastAsia="Calibri" w:hAnsi="Garamond" w:cs="Times New Roman"/>
          <w:sz w:val="24"/>
          <w:szCs w:val="24"/>
        </w:rPr>
        <w:t xml:space="preserve"> of much </w:t>
      </w:r>
      <w:r w:rsidR="00056260" w:rsidRPr="00A62A27">
        <w:rPr>
          <w:rFonts w:ascii="Garamond" w:eastAsia="Calibri" w:hAnsi="Garamond" w:cs="Times New Roman"/>
          <w:sz w:val="24"/>
          <w:szCs w:val="24"/>
        </w:rPr>
        <w:t xml:space="preserve">scholarly </w:t>
      </w:r>
      <w:r w:rsidRPr="00A62A27">
        <w:rPr>
          <w:rFonts w:ascii="Garamond" w:eastAsia="Calibri" w:hAnsi="Garamond" w:cs="Times New Roman"/>
          <w:sz w:val="24"/>
          <w:szCs w:val="24"/>
        </w:rPr>
        <w:t>debate.</w:t>
      </w:r>
      <w:r w:rsidRPr="00A62A27">
        <w:rPr>
          <w:rStyle w:val="FootnoteReference"/>
          <w:rFonts w:ascii="Garamond" w:eastAsia="Calibri" w:hAnsi="Garamond" w:cs="Times New Roman"/>
          <w:sz w:val="24"/>
          <w:szCs w:val="24"/>
        </w:rPr>
        <w:footnoteReference w:id="2"/>
      </w:r>
      <w:r w:rsidRPr="00A62A27">
        <w:rPr>
          <w:rFonts w:ascii="Garamond" w:eastAsia="Calibri" w:hAnsi="Garamond" w:cs="Times New Roman"/>
          <w:sz w:val="24"/>
          <w:szCs w:val="24"/>
        </w:rPr>
        <w:t xml:space="preserve"> </w:t>
      </w:r>
    </w:p>
    <w:p w14:paraId="4FE8AB93" w14:textId="3F5C53F2" w:rsidR="0079683B" w:rsidRPr="00A62A27" w:rsidRDefault="004F2345" w:rsidP="00E57F3E">
      <w:pPr>
        <w:bidi w:val="0"/>
        <w:spacing w:line="360" w:lineRule="auto"/>
        <w:contextualSpacing/>
        <w:rPr>
          <w:rFonts w:ascii="Garamond" w:hAnsi="Garamond" w:cstheme="majorBidi"/>
          <w:sz w:val="24"/>
          <w:szCs w:val="24"/>
          <w:u w:val="single"/>
        </w:rPr>
      </w:pPr>
      <w:r w:rsidRPr="00A62A27">
        <w:rPr>
          <w:rFonts w:ascii="Garamond" w:eastAsia="Calibri" w:hAnsi="Garamond" w:cs="Times New Roman"/>
          <w:sz w:val="24"/>
          <w:szCs w:val="24"/>
        </w:rPr>
        <w:t>While</w:t>
      </w:r>
      <w:r w:rsidR="00B24BBC" w:rsidRPr="00A62A27">
        <w:rPr>
          <w:rFonts w:ascii="Garamond" w:eastAsia="Calibri" w:hAnsi="Garamond" w:cs="Times New Roman"/>
          <w:sz w:val="24"/>
          <w:szCs w:val="24"/>
        </w:rPr>
        <w:t xml:space="preserve"> </w:t>
      </w:r>
      <w:r w:rsidR="0077239E" w:rsidRPr="00A62A27">
        <w:rPr>
          <w:rFonts w:ascii="Garamond" w:eastAsia="Calibri" w:hAnsi="Garamond" w:cs="Times New Roman"/>
          <w:sz w:val="24"/>
          <w:szCs w:val="24"/>
        </w:rPr>
        <w:t xml:space="preserve">diverse readings </w:t>
      </w:r>
      <w:r w:rsidR="00B24BBC" w:rsidRPr="00A62A27">
        <w:rPr>
          <w:rFonts w:ascii="Garamond" w:eastAsia="Calibri" w:hAnsi="Garamond" w:cs="Times New Roman"/>
          <w:sz w:val="24"/>
          <w:szCs w:val="24"/>
        </w:rPr>
        <w:t>of the dialectic and controversies over the interpretation of specific issues</w:t>
      </w:r>
      <w:r w:rsidRPr="00A62A27">
        <w:rPr>
          <w:rFonts w:ascii="Garamond" w:eastAsia="Calibri" w:hAnsi="Garamond" w:cs="Times New Roman"/>
          <w:sz w:val="24"/>
          <w:szCs w:val="24"/>
        </w:rPr>
        <w:t xml:space="preserve"> abound</w:t>
      </w:r>
      <w:r w:rsidR="00B24BBC" w:rsidRPr="00A62A27">
        <w:rPr>
          <w:rFonts w:ascii="Garamond" w:eastAsia="Calibri" w:hAnsi="Garamond" w:cs="Times New Roman"/>
          <w:sz w:val="24"/>
          <w:szCs w:val="24"/>
        </w:rPr>
        <w:t xml:space="preserve">, there </w:t>
      </w:r>
      <w:r w:rsidR="0079683B" w:rsidRPr="00A62A27">
        <w:rPr>
          <w:rFonts w:ascii="Garamond" w:eastAsia="Calibri" w:hAnsi="Garamond" w:cs="Times New Roman"/>
          <w:sz w:val="24"/>
          <w:szCs w:val="24"/>
        </w:rPr>
        <w:t xml:space="preserve">is one major feature upon which there seems to be </w:t>
      </w:r>
      <w:r w:rsidR="00FA4D65" w:rsidRPr="00A62A27">
        <w:rPr>
          <w:rFonts w:ascii="Garamond" w:eastAsia="Calibri" w:hAnsi="Garamond" w:cs="Times New Roman"/>
          <w:sz w:val="24"/>
          <w:szCs w:val="24"/>
        </w:rPr>
        <w:t>near</w:t>
      </w:r>
      <w:r w:rsidR="0079683B" w:rsidRPr="00A62A27">
        <w:rPr>
          <w:rFonts w:ascii="Garamond" w:eastAsia="Calibri" w:hAnsi="Garamond" w:cs="Times New Roman"/>
          <w:sz w:val="24"/>
          <w:szCs w:val="24"/>
        </w:rPr>
        <w:t xml:space="preserve"> consensus</w:t>
      </w:r>
      <w:r w:rsidRPr="00A62A27">
        <w:rPr>
          <w:rFonts w:ascii="Garamond" w:eastAsia="Calibri" w:hAnsi="Garamond" w:cs="Times New Roman"/>
          <w:sz w:val="24"/>
          <w:szCs w:val="24"/>
        </w:rPr>
        <w:t>:</w:t>
      </w:r>
      <w:r w:rsidR="00FA4D65" w:rsidRPr="00A62A27">
        <w:rPr>
          <w:rFonts w:ascii="Garamond" w:eastAsia="Calibri" w:hAnsi="Garamond" w:cs="Times New Roman"/>
          <w:sz w:val="24"/>
          <w:szCs w:val="24"/>
        </w:rPr>
        <w:t xml:space="preserve"> </w:t>
      </w:r>
      <w:r w:rsidRPr="00A62A27">
        <w:rPr>
          <w:rFonts w:ascii="Garamond" w:eastAsia="Calibri" w:hAnsi="Garamond" w:cs="Times New Roman"/>
          <w:sz w:val="24"/>
          <w:szCs w:val="24"/>
        </w:rPr>
        <w:t>n</w:t>
      </w:r>
      <w:r w:rsidR="00FA4D65" w:rsidRPr="00A62A27">
        <w:rPr>
          <w:rFonts w:ascii="Garamond" w:eastAsia="Calibri" w:hAnsi="Garamond" w:cs="Times New Roman"/>
          <w:sz w:val="24"/>
          <w:szCs w:val="24"/>
        </w:rPr>
        <w:t xml:space="preserve">amely, </w:t>
      </w:r>
      <w:r w:rsidR="0079683B" w:rsidRPr="00A62A27">
        <w:rPr>
          <w:rFonts w:ascii="Garamond" w:eastAsia="Calibri" w:hAnsi="Garamond" w:cs="Times New Roman"/>
          <w:sz w:val="24"/>
          <w:szCs w:val="24"/>
        </w:rPr>
        <w:t xml:space="preserve">that the life and death struggle referred to by Hegel as a decisive experience for the realization of self-consciousness as free, independent, and self-determining, </w:t>
      </w:r>
      <w:r w:rsidR="00FA4D65" w:rsidRPr="00A62A27">
        <w:rPr>
          <w:rFonts w:ascii="Garamond" w:eastAsia="Calibri" w:hAnsi="Garamond" w:cs="Times New Roman"/>
          <w:sz w:val="24"/>
          <w:szCs w:val="24"/>
        </w:rPr>
        <w:t xml:space="preserve">involves </w:t>
      </w:r>
      <w:r w:rsidR="0079683B" w:rsidRPr="00A62A27">
        <w:rPr>
          <w:rFonts w:ascii="Garamond" w:eastAsia="Calibri" w:hAnsi="Garamond" w:cs="Times New Roman"/>
          <w:sz w:val="24"/>
          <w:szCs w:val="24"/>
        </w:rPr>
        <w:t xml:space="preserve">two individuals </w:t>
      </w:r>
      <w:r w:rsidR="006850F2" w:rsidRPr="00A62A27">
        <w:rPr>
          <w:rFonts w:ascii="Garamond" w:eastAsia="Calibri" w:hAnsi="Garamond" w:cs="Times New Roman"/>
          <w:sz w:val="24"/>
          <w:szCs w:val="24"/>
        </w:rPr>
        <w:t xml:space="preserve">engaged </w:t>
      </w:r>
      <w:r w:rsidR="0079683B" w:rsidRPr="00A62A27">
        <w:rPr>
          <w:rFonts w:ascii="Garamond" w:eastAsia="Calibri" w:hAnsi="Garamond" w:cs="Times New Roman"/>
          <w:sz w:val="24"/>
          <w:szCs w:val="24"/>
        </w:rPr>
        <w:t xml:space="preserve">in a direct </w:t>
      </w:r>
      <w:r w:rsidR="009A303C" w:rsidRPr="00A62A27">
        <w:rPr>
          <w:rFonts w:ascii="Garamond" w:eastAsia="Calibri" w:hAnsi="Garamond" w:cs="Times New Roman"/>
          <w:sz w:val="24"/>
          <w:szCs w:val="24"/>
        </w:rPr>
        <w:t>conflict</w:t>
      </w:r>
      <w:r w:rsidR="009368AB" w:rsidRPr="00A62A27">
        <w:rPr>
          <w:rFonts w:ascii="Garamond" w:eastAsia="Calibri" w:hAnsi="Garamond" w:cs="Times New Roman"/>
          <w:sz w:val="24"/>
          <w:szCs w:val="24"/>
        </w:rPr>
        <w:t xml:space="preserve"> in which the stakes are the highest possible</w:t>
      </w:r>
      <w:r w:rsidR="0079683B" w:rsidRPr="00A62A27">
        <w:rPr>
          <w:rFonts w:ascii="Garamond" w:eastAsia="Calibri" w:hAnsi="Garamond" w:cs="Times New Roman"/>
          <w:sz w:val="24"/>
          <w:szCs w:val="24"/>
        </w:rPr>
        <w:t>.</w:t>
      </w:r>
      <w:r w:rsidR="003F5EBF" w:rsidRPr="00A62A27">
        <w:rPr>
          <w:rFonts w:ascii="Garamond" w:eastAsia="Calibri" w:hAnsi="Garamond" w:cs="Times New Roman"/>
          <w:sz w:val="24"/>
          <w:szCs w:val="24"/>
        </w:rPr>
        <w:t xml:space="preserve"> I shall call this widely accepted reading the “</w:t>
      </w:r>
      <w:proofErr w:type="gramStart"/>
      <w:r w:rsidR="003F5EBF" w:rsidRPr="00A62A27">
        <w:rPr>
          <w:rFonts w:ascii="Garamond" w:eastAsia="Calibri" w:hAnsi="Garamond" w:cs="Times New Roman"/>
          <w:sz w:val="24"/>
          <w:szCs w:val="24"/>
        </w:rPr>
        <w:t>duel</w:t>
      </w:r>
      <w:proofErr w:type="gramEnd"/>
      <w:r w:rsidR="003F5EBF" w:rsidRPr="00A62A27">
        <w:rPr>
          <w:rFonts w:ascii="Garamond" w:eastAsia="Calibri" w:hAnsi="Garamond" w:cs="Times New Roman"/>
          <w:sz w:val="24"/>
          <w:szCs w:val="24"/>
        </w:rPr>
        <w:t xml:space="preserve"> view” of the struggle.</w:t>
      </w:r>
      <w:r w:rsidR="003F5EBF" w:rsidRPr="00A62A27">
        <w:rPr>
          <w:rStyle w:val="FootnoteReference"/>
          <w:rFonts w:ascii="Garamond" w:eastAsia="Calibri" w:hAnsi="Garamond" w:cs="Times New Roman"/>
          <w:sz w:val="24"/>
          <w:szCs w:val="24"/>
        </w:rPr>
        <w:footnoteReference w:id="3"/>
      </w:r>
      <w:r w:rsidR="0079683B" w:rsidRPr="00A62A27">
        <w:rPr>
          <w:rFonts w:ascii="Garamond" w:eastAsia="Calibri" w:hAnsi="Garamond" w:cs="Times New Roman"/>
          <w:sz w:val="24"/>
          <w:szCs w:val="24"/>
        </w:rPr>
        <w:t xml:space="preserve"> </w:t>
      </w:r>
      <w:r w:rsidR="009368AB" w:rsidRPr="00A62A27">
        <w:rPr>
          <w:rFonts w:ascii="Garamond" w:eastAsia="Calibri" w:hAnsi="Garamond" w:cs="Times New Roman"/>
          <w:sz w:val="24"/>
          <w:szCs w:val="24"/>
        </w:rPr>
        <w:t>This view</w:t>
      </w:r>
      <w:r w:rsidR="0079683B" w:rsidRPr="00A62A27">
        <w:rPr>
          <w:rFonts w:ascii="Garamond" w:eastAsia="Calibri" w:hAnsi="Garamond" w:cs="Times New Roman"/>
          <w:sz w:val="24"/>
          <w:szCs w:val="24"/>
        </w:rPr>
        <w:t xml:space="preserve"> is subject to virtually </w:t>
      </w:r>
      <w:r w:rsidRPr="00A62A27">
        <w:rPr>
          <w:rFonts w:ascii="Garamond" w:eastAsia="Calibri" w:hAnsi="Garamond" w:cs="Times New Roman"/>
          <w:sz w:val="24"/>
          <w:szCs w:val="24"/>
        </w:rPr>
        <w:t xml:space="preserve">no </w:t>
      </w:r>
      <w:r w:rsidR="0079683B" w:rsidRPr="00A62A27">
        <w:rPr>
          <w:rFonts w:ascii="Garamond" w:eastAsia="Calibri" w:hAnsi="Garamond" w:cs="Times New Roman"/>
          <w:sz w:val="24"/>
          <w:szCs w:val="24"/>
        </w:rPr>
        <w:t xml:space="preserve">critical </w:t>
      </w:r>
      <w:r w:rsidR="006301B2" w:rsidRPr="00A62A27">
        <w:rPr>
          <w:rFonts w:ascii="Garamond" w:eastAsia="Calibri" w:hAnsi="Garamond" w:cs="Times New Roman"/>
          <w:sz w:val="24"/>
          <w:szCs w:val="24"/>
        </w:rPr>
        <w:t xml:space="preserve">examination </w:t>
      </w:r>
      <w:r w:rsidRPr="00A62A27">
        <w:rPr>
          <w:rFonts w:ascii="Garamond" w:eastAsia="Calibri" w:hAnsi="Garamond" w:cs="Times New Roman"/>
          <w:sz w:val="24"/>
          <w:szCs w:val="24"/>
        </w:rPr>
        <w:t xml:space="preserve">with the single exception of an </w:t>
      </w:r>
      <w:r w:rsidR="0079683B" w:rsidRPr="00A62A27">
        <w:rPr>
          <w:rFonts w:ascii="Garamond" w:eastAsia="Calibri" w:hAnsi="Garamond" w:cs="Times New Roman"/>
          <w:sz w:val="24"/>
          <w:szCs w:val="24"/>
        </w:rPr>
        <w:t xml:space="preserve">attempt by John McDowell </w:t>
      </w:r>
      <w:r w:rsidRPr="00A62A27">
        <w:rPr>
          <w:rFonts w:ascii="Garamond" w:eastAsia="Calibri" w:hAnsi="Garamond" w:cs="Times New Roman"/>
          <w:sz w:val="24"/>
          <w:szCs w:val="24"/>
        </w:rPr>
        <w:t>to interpret</w:t>
      </w:r>
      <w:r w:rsidR="0079683B" w:rsidRPr="00A62A27">
        <w:rPr>
          <w:rFonts w:ascii="Garamond" w:eastAsia="Calibri" w:hAnsi="Garamond" w:cs="Times New Roman"/>
          <w:sz w:val="24"/>
          <w:szCs w:val="24"/>
        </w:rPr>
        <w:t xml:space="preserve"> the dialectic </w:t>
      </w:r>
      <w:r w:rsidRPr="00A62A27">
        <w:rPr>
          <w:rFonts w:ascii="Garamond" w:eastAsia="Calibri" w:hAnsi="Garamond" w:cs="Times New Roman"/>
          <w:sz w:val="24"/>
          <w:szCs w:val="24"/>
        </w:rPr>
        <w:t>as</w:t>
      </w:r>
      <w:r w:rsidR="0079683B" w:rsidRPr="00A62A27">
        <w:rPr>
          <w:rFonts w:ascii="Garamond" w:eastAsia="Calibri" w:hAnsi="Garamond" w:cs="Times New Roman"/>
          <w:sz w:val="24"/>
          <w:szCs w:val="24"/>
        </w:rPr>
        <w:t xml:space="preserve"> involv</w:t>
      </w:r>
      <w:r w:rsidRPr="00A62A27">
        <w:rPr>
          <w:rFonts w:ascii="Garamond" w:eastAsia="Calibri" w:hAnsi="Garamond" w:cs="Times New Roman"/>
          <w:sz w:val="24"/>
          <w:szCs w:val="24"/>
        </w:rPr>
        <w:t>ing not</w:t>
      </w:r>
      <w:r w:rsidR="0079683B" w:rsidRPr="00A62A27">
        <w:rPr>
          <w:rFonts w:ascii="Garamond" w:eastAsia="Calibri" w:hAnsi="Garamond" w:cs="Times New Roman"/>
          <w:sz w:val="24"/>
          <w:szCs w:val="24"/>
        </w:rPr>
        <w:t xml:space="preserve"> two individuals, </w:t>
      </w:r>
      <w:r w:rsidR="00915712" w:rsidRPr="00A62A27">
        <w:rPr>
          <w:rFonts w:ascii="Garamond" w:eastAsia="Calibri" w:hAnsi="Garamond" w:cs="Times New Roman"/>
          <w:sz w:val="24"/>
          <w:szCs w:val="24"/>
        </w:rPr>
        <w:t>but rather</w:t>
      </w:r>
      <w:r w:rsidR="0079683B" w:rsidRPr="00A62A27">
        <w:rPr>
          <w:rFonts w:ascii="Garamond" w:eastAsia="Calibri" w:hAnsi="Garamond" w:cs="Times New Roman"/>
          <w:sz w:val="24"/>
          <w:szCs w:val="24"/>
        </w:rPr>
        <w:t xml:space="preserve"> </w:t>
      </w:r>
      <w:r w:rsidR="00915712" w:rsidRPr="00A62A27">
        <w:rPr>
          <w:rFonts w:ascii="Garamond" w:eastAsia="Calibri" w:hAnsi="Garamond" w:cs="Times New Roman"/>
          <w:sz w:val="24"/>
          <w:szCs w:val="24"/>
        </w:rPr>
        <w:t>a single protagonist whose struggle i</w:t>
      </w:r>
      <w:r w:rsidR="0079683B" w:rsidRPr="00A62A27">
        <w:rPr>
          <w:rFonts w:ascii="Garamond" w:eastAsia="Calibri" w:hAnsi="Garamond" w:cs="Times New Roman"/>
          <w:sz w:val="24"/>
          <w:szCs w:val="24"/>
        </w:rPr>
        <w:t>s</w:t>
      </w:r>
      <w:r w:rsidR="00B52E9F" w:rsidRPr="00A62A27">
        <w:rPr>
          <w:rFonts w:ascii="Garamond" w:eastAsia="Calibri" w:hAnsi="Garamond" w:cs="Times New Roman"/>
          <w:sz w:val="24"/>
          <w:szCs w:val="24"/>
        </w:rPr>
        <w:t xml:space="preserve"> </w:t>
      </w:r>
      <w:r w:rsidR="00790253" w:rsidRPr="00A62A27">
        <w:rPr>
          <w:rFonts w:ascii="Garamond" w:eastAsia="Calibri" w:hAnsi="Garamond" w:cs="Times New Roman"/>
          <w:sz w:val="24"/>
          <w:szCs w:val="24"/>
        </w:rPr>
        <w:t xml:space="preserve">an </w:t>
      </w:r>
      <w:r w:rsidR="0079683B" w:rsidRPr="00A62A27">
        <w:rPr>
          <w:rFonts w:ascii="Garamond" w:eastAsia="Calibri" w:hAnsi="Garamond" w:cs="Times New Roman"/>
          <w:sz w:val="24"/>
          <w:szCs w:val="24"/>
        </w:rPr>
        <w:t xml:space="preserve">internal </w:t>
      </w:r>
      <w:r w:rsidR="00B52E9F" w:rsidRPr="00A62A27">
        <w:rPr>
          <w:rFonts w:ascii="Garamond" w:eastAsia="Calibri" w:hAnsi="Garamond" w:cs="Times New Roman"/>
          <w:sz w:val="24"/>
          <w:szCs w:val="24"/>
        </w:rPr>
        <w:t>affai</w:t>
      </w:r>
      <w:r w:rsidR="00790253" w:rsidRPr="00A62A27">
        <w:rPr>
          <w:rFonts w:ascii="Garamond" w:eastAsia="Calibri" w:hAnsi="Garamond" w:cs="Times New Roman"/>
          <w:sz w:val="24"/>
          <w:szCs w:val="24"/>
        </w:rPr>
        <w:t>r</w:t>
      </w:r>
      <w:r w:rsidR="0079683B" w:rsidRPr="00A62A27">
        <w:rPr>
          <w:rFonts w:ascii="Garamond" w:eastAsia="Calibri" w:hAnsi="Garamond" w:cs="Times New Roman"/>
          <w:sz w:val="24"/>
          <w:szCs w:val="24"/>
        </w:rPr>
        <w:t>.</w:t>
      </w:r>
      <w:r w:rsidRPr="00A62A27">
        <w:rPr>
          <w:rStyle w:val="FootnoteReference"/>
          <w:rFonts w:ascii="Garamond" w:eastAsia="Calibri" w:hAnsi="Garamond" w:cs="Times New Roman"/>
          <w:sz w:val="24"/>
          <w:szCs w:val="24"/>
        </w:rPr>
        <w:t xml:space="preserve"> </w:t>
      </w:r>
      <w:r w:rsidRPr="00A62A27">
        <w:rPr>
          <w:rStyle w:val="FootnoteReference"/>
          <w:rFonts w:ascii="Garamond" w:eastAsia="Calibri" w:hAnsi="Garamond" w:cs="Times New Roman"/>
          <w:sz w:val="24"/>
          <w:szCs w:val="24"/>
        </w:rPr>
        <w:footnoteReference w:id="4"/>
      </w:r>
    </w:p>
    <w:p w14:paraId="29EDB90D" w14:textId="2D040AFC" w:rsidR="0071204E" w:rsidRPr="00A62A27" w:rsidRDefault="0079683B" w:rsidP="00BE1A13">
      <w:pPr>
        <w:bidi w:val="0"/>
        <w:spacing w:after="0" w:line="360" w:lineRule="auto"/>
        <w:contextualSpacing/>
        <w:rPr>
          <w:rFonts w:ascii="Garamond" w:eastAsia="Calibri" w:hAnsi="Garamond" w:cs="Times New Roman"/>
          <w:sz w:val="24"/>
          <w:szCs w:val="24"/>
        </w:rPr>
      </w:pPr>
      <w:r w:rsidRPr="00A62A27">
        <w:rPr>
          <w:rFonts w:ascii="Garamond" w:eastAsia="Calibri" w:hAnsi="Garamond" w:cs="Times New Roman"/>
          <w:sz w:val="24"/>
          <w:szCs w:val="24"/>
        </w:rPr>
        <w:t xml:space="preserve">The aim of the present paper is to develop an alternative to the </w:t>
      </w:r>
      <w:proofErr w:type="gramStart"/>
      <w:r w:rsidRPr="00A62A27">
        <w:rPr>
          <w:rFonts w:ascii="Garamond" w:eastAsia="Calibri" w:hAnsi="Garamond" w:cs="Times New Roman"/>
          <w:sz w:val="24"/>
          <w:szCs w:val="24"/>
        </w:rPr>
        <w:t>duel</w:t>
      </w:r>
      <w:proofErr w:type="gramEnd"/>
      <w:r w:rsidRPr="00A62A27">
        <w:rPr>
          <w:rFonts w:ascii="Garamond" w:eastAsia="Calibri" w:hAnsi="Garamond" w:cs="Times New Roman"/>
          <w:sz w:val="24"/>
          <w:szCs w:val="24"/>
        </w:rPr>
        <w:t xml:space="preserve"> view</w:t>
      </w:r>
      <w:r w:rsidR="00733507" w:rsidRPr="00A62A27">
        <w:rPr>
          <w:rFonts w:ascii="Garamond" w:eastAsia="Calibri" w:hAnsi="Garamond" w:cs="Times New Roman"/>
          <w:sz w:val="24"/>
          <w:szCs w:val="24"/>
        </w:rPr>
        <w:t xml:space="preserve">, according to which the master-slave dialectic is to be understood as depicting self-consciousness’ </w:t>
      </w:r>
      <w:r w:rsidR="00532C65" w:rsidRPr="00A62A27">
        <w:rPr>
          <w:rFonts w:ascii="Garamond" w:eastAsia="Calibri" w:hAnsi="Garamond" w:cs="Times New Roman"/>
          <w:sz w:val="24"/>
          <w:szCs w:val="24"/>
        </w:rPr>
        <w:t xml:space="preserve">own </w:t>
      </w:r>
      <w:r w:rsidR="00733507" w:rsidRPr="00A62A27">
        <w:rPr>
          <w:rFonts w:ascii="Garamond" w:eastAsia="Calibri" w:hAnsi="Garamond" w:cs="Times New Roman"/>
          <w:sz w:val="24"/>
          <w:szCs w:val="24"/>
        </w:rPr>
        <w:t>struggle to overcome its dependence upon external objects, and its need for recognition</w:t>
      </w:r>
      <w:r w:rsidR="00532C65" w:rsidRPr="00A62A27">
        <w:rPr>
          <w:rFonts w:ascii="Garamond" w:eastAsia="Calibri" w:hAnsi="Garamond" w:cs="Times New Roman"/>
          <w:sz w:val="24"/>
          <w:szCs w:val="24"/>
        </w:rPr>
        <w:t xml:space="preserve"> for such overcoming</w:t>
      </w:r>
      <w:r w:rsidR="00733507" w:rsidRPr="00A62A27">
        <w:rPr>
          <w:rFonts w:ascii="Garamond" w:eastAsia="Calibri" w:hAnsi="Garamond" w:cs="Times New Roman"/>
          <w:sz w:val="24"/>
          <w:szCs w:val="24"/>
        </w:rPr>
        <w:t xml:space="preserve"> from another self-consciousness</w:t>
      </w:r>
      <w:r w:rsidR="00532C65" w:rsidRPr="00A62A27">
        <w:rPr>
          <w:rFonts w:ascii="Garamond" w:eastAsia="Calibri" w:hAnsi="Garamond" w:cs="Times New Roman"/>
          <w:sz w:val="24"/>
          <w:szCs w:val="24"/>
        </w:rPr>
        <w:t xml:space="preserve"> engaged in a struggle of the very same kind</w:t>
      </w:r>
      <w:r w:rsidR="00733507" w:rsidRPr="00A62A27">
        <w:rPr>
          <w:rFonts w:ascii="Garamond" w:eastAsia="Calibri" w:hAnsi="Garamond" w:cs="Times New Roman"/>
          <w:sz w:val="24"/>
          <w:szCs w:val="24"/>
        </w:rPr>
        <w:t>.</w:t>
      </w:r>
      <w:r w:rsidR="004D1A9C" w:rsidRPr="00A62A27">
        <w:rPr>
          <w:rFonts w:ascii="Garamond" w:eastAsia="Calibri" w:hAnsi="Garamond" w:cs="Times New Roman"/>
          <w:sz w:val="24"/>
          <w:szCs w:val="24"/>
        </w:rPr>
        <w:t xml:space="preserve"> </w:t>
      </w:r>
      <w:r w:rsidR="0071204E" w:rsidRPr="00A62A27">
        <w:rPr>
          <w:rFonts w:ascii="Garamond" w:eastAsia="Calibri" w:hAnsi="Garamond" w:cs="Times New Roman"/>
          <w:sz w:val="24"/>
          <w:szCs w:val="24"/>
        </w:rPr>
        <w:t>According</w:t>
      </w:r>
      <w:r w:rsidR="00733507" w:rsidRPr="00A62A27">
        <w:rPr>
          <w:rFonts w:ascii="Garamond" w:eastAsia="Calibri" w:hAnsi="Garamond" w:cs="Times New Roman"/>
          <w:sz w:val="24"/>
          <w:szCs w:val="24"/>
        </w:rPr>
        <w:t xml:space="preserve"> to the view developed here, we should read the life and death struggle as a double solitary struggle. The</w:t>
      </w:r>
      <w:r w:rsidR="0071204E" w:rsidRPr="00A62A27">
        <w:rPr>
          <w:rFonts w:ascii="Garamond" w:eastAsia="Calibri" w:hAnsi="Garamond" w:cs="Times New Roman"/>
          <w:sz w:val="24"/>
          <w:szCs w:val="24"/>
        </w:rPr>
        <w:t xml:space="preserve"> experience of self-consciousness does involve two individuals, yet they are not combatting each other. Instead, each of them goes through a solitary trial, an individual struggle that is supposed to demonstrate </w:t>
      </w:r>
      <w:r w:rsidR="00BE1A13" w:rsidRPr="00A62A27">
        <w:rPr>
          <w:rFonts w:ascii="Garamond" w:eastAsia="Calibri" w:hAnsi="Garamond" w:cs="Times New Roman"/>
          <w:sz w:val="24"/>
          <w:szCs w:val="24"/>
        </w:rPr>
        <w:t xml:space="preserve">each’s </w:t>
      </w:r>
      <w:r w:rsidR="0071204E" w:rsidRPr="00A62A27">
        <w:rPr>
          <w:rFonts w:ascii="Garamond" w:eastAsia="Calibri" w:hAnsi="Garamond" w:cs="Times New Roman"/>
          <w:sz w:val="24"/>
          <w:szCs w:val="24"/>
        </w:rPr>
        <w:t xml:space="preserve">independence </w:t>
      </w:r>
      <w:r w:rsidR="00AE6902" w:rsidRPr="00A62A27">
        <w:rPr>
          <w:rFonts w:ascii="Garamond" w:eastAsia="Calibri" w:hAnsi="Garamond" w:cs="Times New Roman"/>
          <w:sz w:val="24"/>
          <w:szCs w:val="24"/>
        </w:rPr>
        <w:t>in</w:t>
      </w:r>
      <w:r w:rsidR="0071204E" w:rsidRPr="00A62A27">
        <w:rPr>
          <w:rFonts w:ascii="Garamond" w:eastAsia="Calibri" w:hAnsi="Garamond" w:cs="Times New Roman"/>
          <w:sz w:val="24"/>
          <w:szCs w:val="24"/>
        </w:rPr>
        <w:t xml:space="preserve"> </w:t>
      </w:r>
      <w:r w:rsidR="00AE6902" w:rsidRPr="00A62A27">
        <w:rPr>
          <w:rFonts w:ascii="Garamond" w:eastAsia="Calibri" w:hAnsi="Garamond" w:cs="Times New Roman"/>
          <w:sz w:val="24"/>
          <w:szCs w:val="24"/>
        </w:rPr>
        <w:t>relation</w:t>
      </w:r>
      <w:r w:rsidR="0071204E" w:rsidRPr="00A62A27">
        <w:rPr>
          <w:rFonts w:ascii="Garamond" w:eastAsia="Calibri" w:hAnsi="Garamond" w:cs="Times New Roman"/>
          <w:sz w:val="24"/>
          <w:szCs w:val="24"/>
        </w:rPr>
        <w:t xml:space="preserve"> to external objects and </w:t>
      </w:r>
      <w:r w:rsidR="00AE6902" w:rsidRPr="00A62A27">
        <w:rPr>
          <w:rFonts w:ascii="Garamond" w:eastAsia="Calibri" w:hAnsi="Garamond" w:cs="Times New Roman"/>
          <w:sz w:val="24"/>
          <w:szCs w:val="24"/>
        </w:rPr>
        <w:t xml:space="preserve">to </w:t>
      </w:r>
      <w:r w:rsidR="0071204E" w:rsidRPr="00A62A27">
        <w:rPr>
          <w:rFonts w:ascii="Garamond" w:eastAsia="Calibri" w:hAnsi="Garamond" w:cs="Times New Roman"/>
          <w:sz w:val="24"/>
          <w:szCs w:val="24"/>
        </w:rPr>
        <w:t xml:space="preserve">life in general. It is </w:t>
      </w:r>
      <w:proofErr w:type="gramStart"/>
      <w:r w:rsidR="0071204E" w:rsidRPr="00A62A27">
        <w:rPr>
          <w:rFonts w:ascii="Garamond" w:eastAsia="Calibri" w:hAnsi="Garamond" w:cs="Times New Roman"/>
          <w:sz w:val="24"/>
          <w:szCs w:val="24"/>
        </w:rPr>
        <w:t>with regard to</w:t>
      </w:r>
      <w:proofErr w:type="gramEnd"/>
      <w:r w:rsidR="0071204E" w:rsidRPr="00A62A27">
        <w:rPr>
          <w:rFonts w:ascii="Garamond" w:eastAsia="Calibri" w:hAnsi="Garamond" w:cs="Times New Roman"/>
          <w:sz w:val="24"/>
          <w:szCs w:val="24"/>
        </w:rPr>
        <w:t xml:space="preserve"> such </w:t>
      </w:r>
      <w:r w:rsidR="00670CB4" w:rsidRPr="00A62A27">
        <w:rPr>
          <w:rFonts w:ascii="Garamond" w:eastAsia="Calibri" w:hAnsi="Garamond" w:cs="Times New Roman"/>
          <w:sz w:val="24"/>
          <w:szCs w:val="24"/>
        </w:rPr>
        <w:t>a struggle</w:t>
      </w:r>
      <w:r w:rsidR="0071204E" w:rsidRPr="00A62A27">
        <w:rPr>
          <w:rFonts w:ascii="Garamond" w:eastAsia="Calibri" w:hAnsi="Garamond" w:cs="Times New Roman"/>
          <w:sz w:val="24"/>
          <w:szCs w:val="24"/>
        </w:rPr>
        <w:t xml:space="preserve"> that </w:t>
      </w:r>
      <w:r w:rsidR="00BE1A13" w:rsidRPr="00A62A27">
        <w:rPr>
          <w:rFonts w:ascii="Garamond" w:eastAsia="Calibri" w:hAnsi="Garamond" w:cs="Times New Roman"/>
          <w:sz w:val="24"/>
          <w:szCs w:val="24"/>
        </w:rPr>
        <w:t xml:space="preserve">each </w:t>
      </w:r>
      <w:r w:rsidR="0071204E" w:rsidRPr="00A62A27">
        <w:rPr>
          <w:rFonts w:ascii="Garamond" w:eastAsia="Calibri" w:hAnsi="Garamond" w:cs="Times New Roman"/>
          <w:sz w:val="24"/>
          <w:szCs w:val="24"/>
        </w:rPr>
        <w:t>need</w:t>
      </w:r>
      <w:r w:rsidR="00BE1A13" w:rsidRPr="00A62A27">
        <w:rPr>
          <w:rFonts w:ascii="Garamond" w:eastAsia="Calibri" w:hAnsi="Garamond" w:cs="Times New Roman"/>
          <w:sz w:val="24"/>
          <w:szCs w:val="24"/>
        </w:rPr>
        <w:t>s the</w:t>
      </w:r>
      <w:r w:rsidR="0071204E" w:rsidRPr="00A62A27">
        <w:rPr>
          <w:rFonts w:ascii="Garamond" w:eastAsia="Calibri" w:hAnsi="Garamond" w:cs="Times New Roman"/>
          <w:sz w:val="24"/>
          <w:szCs w:val="24"/>
        </w:rPr>
        <w:t xml:space="preserve"> other’s recognition of </w:t>
      </w:r>
      <w:r w:rsidR="00BE1A13" w:rsidRPr="00A62A27">
        <w:rPr>
          <w:rFonts w:ascii="Garamond" w:eastAsia="Calibri" w:hAnsi="Garamond" w:cs="Times New Roman"/>
          <w:sz w:val="24"/>
          <w:szCs w:val="24"/>
        </w:rPr>
        <w:t xml:space="preserve">her </w:t>
      </w:r>
      <w:r w:rsidR="0071204E" w:rsidRPr="00A62A27">
        <w:rPr>
          <w:rFonts w:ascii="Garamond" w:eastAsia="Calibri" w:hAnsi="Garamond" w:cs="Times New Roman"/>
          <w:sz w:val="24"/>
          <w:szCs w:val="24"/>
        </w:rPr>
        <w:t xml:space="preserve">achievement. To illustrate, each of them has </w:t>
      </w:r>
      <w:r w:rsidR="00BE1A13" w:rsidRPr="00A62A27">
        <w:rPr>
          <w:rFonts w:ascii="Garamond" w:eastAsia="Calibri" w:hAnsi="Garamond" w:cs="Times New Roman"/>
          <w:sz w:val="24"/>
          <w:szCs w:val="24"/>
        </w:rPr>
        <w:t xml:space="preserve">her </w:t>
      </w:r>
      <w:r w:rsidR="0071204E" w:rsidRPr="00A62A27">
        <w:rPr>
          <w:rFonts w:ascii="Garamond" w:eastAsia="Calibri" w:hAnsi="Garamond" w:cs="Times New Roman"/>
          <w:sz w:val="24"/>
          <w:szCs w:val="24"/>
        </w:rPr>
        <w:t xml:space="preserve">own dragon to slay but the </w:t>
      </w:r>
      <w:proofErr w:type="gramStart"/>
      <w:r w:rsidR="0071204E" w:rsidRPr="00A62A27">
        <w:rPr>
          <w:rFonts w:ascii="Garamond" w:eastAsia="Calibri" w:hAnsi="Garamond" w:cs="Times New Roman"/>
          <w:sz w:val="24"/>
          <w:szCs w:val="24"/>
        </w:rPr>
        <w:t>ultimate goal</w:t>
      </w:r>
      <w:proofErr w:type="gramEnd"/>
      <w:r w:rsidR="0071204E" w:rsidRPr="00A62A27">
        <w:rPr>
          <w:rFonts w:ascii="Garamond" w:eastAsia="Calibri" w:hAnsi="Garamond" w:cs="Times New Roman"/>
          <w:sz w:val="24"/>
          <w:szCs w:val="24"/>
        </w:rPr>
        <w:t xml:space="preserve"> is not just to slay the dragon but to </w:t>
      </w:r>
      <w:r w:rsidR="002B5630" w:rsidRPr="00A62A27">
        <w:rPr>
          <w:rFonts w:ascii="Garamond" w:eastAsia="Calibri" w:hAnsi="Garamond" w:cs="Times New Roman"/>
          <w:sz w:val="24"/>
          <w:szCs w:val="24"/>
        </w:rPr>
        <w:lastRenderedPageBreak/>
        <w:t>rec</w:t>
      </w:r>
      <w:r w:rsidR="006301B2" w:rsidRPr="00A62A27">
        <w:rPr>
          <w:rFonts w:ascii="Garamond" w:eastAsia="Calibri" w:hAnsi="Garamond" w:cs="Times New Roman"/>
          <w:sz w:val="24"/>
          <w:szCs w:val="24"/>
        </w:rPr>
        <w:t>ei</w:t>
      </w:r>
      <w:r w:rsidR="002B5630" w:rsidRPr="00A62A27">
        <w:rPr>
          <w:rFonts w:ascii="Garamond" w:eastAsia="Calibri" w:hAnsi="Garamond" w:cs="Times New Roman"/>
          <w:sz w:val="24"/>
          <w:szCs w:val="24"/>
        </w:rPr>
        <w:t xml:space="preserve">ve </w:t>
      </w:r>
      <w:r w:rsidR="0071204E" w:rsidRPr="00A62A27">
        <w:rPr>
          <w:rFonts w:ascii="Garamond" w:eastAsia="Calibri" w:hAnsi="Garamond" w:cs="Times New Roman"/>
          <w:sz w:val="24"/>
          <w:szCs w:val="24"/>
        </w:rPr>
        <w:t>the other’s recognition for doing that. The ultimate</w:t>
      </w:r>
      <w:r w:rsidR="00532C65" w:rsidRPr="00A62A27">
        <w:rPr>
          <w:rFonts w:ascii="Garamond" w:eastAsia="Calibri" w:hAnsi="Garamond" w:cs="Times New Roman"/>
          <w:sz w:val="24"/>
          <w:szCs w:val="24"/>
        </w:rPr>
        <w:t>ly</w:t>
      </w:r>
      <w:r w:rsidR="0071204E" w:rsidRPr="00A62A27">
        <w:rPr>
          <w:rFonts w:ascii="Garamond" w:eastAsia="Calibri" w:hAnsi="Garamond" w:cs="Times New Roman"/>
          <w:sz w:val="24"/>
          <w:szCs w:val="24"/>
        </w:rPr>
        <w:t xml:space="preserve"> different statuses of the two (master and slave) are not a direct consequence of a combative interaction between them as suggested by the </w:t>
      </w:r>
      <w:proofErr w:type="gramStart"/>
      <w:r w:rsidR="0071204E" w:rsidRPr="00A62A27">
        <w:rPr>
          <w:rFonts w:ascii="Garamond" w:eastAsia="Calibri" w:hAnsi="Garamond" w:cs="Times New Roman"/>
          <w:sz w:val="24"/>
          <w:szCs w:val="24"/>
        </w:rPr>
        <w:t>duel</w:t>
      </w:r>
      <w:proofErr w:type="gramEnd"/>
      <w:r w:rsidR="0071204E" w:rsidRPr="00A62A27">
        <w:rPr>
          <w:rFonts w:ascii="Garamond" w:eastAsia="Calibri" w:hAnsi="Garamond" w:cs="Times New Roman"/>
          <w:sz w:val="24"/>
          <w:szCs w:val="24"/>
        </w:rPr>
        <w:t xml:space="preserve"> view. Rather, their statuses are determined by their </w:t>
      </w:r>
      <w:r w:rsidR="00532C65" w:rsidRPr="00A62A27">
        <w:rPr>
          <w:rFonts w:ascii="Garamond" w:eastAsia="Calibri" w:hAnsi="Garamond" w:cs="Times New Roman"/>
          <w:sz w:val="24"/>
          <w:szCs w:val="24"/>
        </w:rPr>
        <w:t xml:space="preserve">respective </w:t>
      </w:r>
      <w:r w:rsidR="0071204E" w:rsidRPr="00A62A27">
        <w:rPr>
          <w:rFonts w:ascii="Garamond" w:eastAsia="Calibri" w:hAnsi="Garamond" w:cs="Times New Roman"/>
          <w:sz w:val="24"/>
          <w:szCs w:val="24"/>
        </w:rPr>
        <w:t>acknowledgment</w:t>
      </w:r>
      <w:r w:rsidR="00532C65" w:rsidRPr="00A62A27">
        <w:rPr>
          <w:rFonts w:ascii="Garamond" w:eastAsia="Calibri" w:hAnsi="Garamond" w:cs="Times New Roman"/>
          <w:sz w:val="24"/>
          <w:szCs w:val="24"/>
        </w:rPr>
        <w:t>s</w:t>
      </w:r>
      <w:r w:rsidR="0071204E" w:rsidRPr="00A62A27">
        <w:rPr>
          <w:rFonts w:ascii="Garamond" w:eastAsia="Calibri" w:hAnsi="Garamond" w:cs="Times New Roman"/>
          <w:sz w:val="24"/>
          <w:szCs w:val="24"/>
        </w:rPr>
        <w:t xml:space="preserve"> of the outcomes of each separate solitary struggle.</w:t>
      </w:r>
      <w:r w:rsidR="001F7CAA" w:rsidRPr="00A62A27">
        <w:rPr>
          <w:rFonts w:ascii="Garamond" w:eastAsia="Calibri" w:hAnsi="Garamond" w:cs="Times New Roman"/>
          <w:sz w:val="24"/>
          <w:szCs w:val="24"/>
        </w:rPr>
        <w:t xml:space="preserve"> The hierarchy of master and slave is constituted by A’s acknowledgement of B’s success and B’s registration of A’s failure. This situation ushers in the dialectics of master and slave which is the failure of achieving mutual recognition, hence the failure of both to realize themselves </w:t>
      </w:r>
      <w:r w:rsidR="00064411" w:rsidRPr="00A62A27">
        <w:rPr>
          <w:rFonts w:ascii="Garamond" w:eastAsia="Calibri" w:hAnsi="Garamond" w:cs="Times New Roman"/>
          <w:sz w:val="24"/>
          <w:szCs w:val="24"/>
        </w:rPr>
        <w:t xml:space="preserve">fully </w:t>
      </w:r>
      <w:r w:rsidR="001F7CAA" w:rsidRPr="00A62A27">
        <w:rPr>
          <w:rFonts w:ascii="Garamond" w:eastAsia="Calibri" w:hAnsi="Garamond" w:cs="Times New Roman"/>
          <w:sz w:val="24"/>
          <w:szCs w:val="24"/>
        </w:rPr>
        <w:t xml:space="preserve">as self-consciousnesses. As I shall argue, what limits self-consciousness from being fully realized is immanent to the structure of self-consciousness. Therefore, the struggle and the motivation in which it is grounded should be explained </w:t>
      </w:r>
      <w:proofErr w:type="gramStart"/>
      <w:r w:rsidR="001F7CAA" w:rsidRPr="00A62A27">
        <w:rPr>
          <w:rFonts w:ascii="Garamond" w:eastAsia="Calibri" w:hAnsi="Garamond" w:cs="Times New Roman"/>
          <w:sz w:val="24"/>
          <w:szCs w:val="24"/>
        </w:rPr>
        <w:t>on the basis of</w:t>
      </w:r>
      <w:proofErr w:type="gramEnd"/>
      <w:r w:rsidR="001F7CAA" w:rsidRPr="00A62A27">
        <w:rPr>
          <w:rFonts w:ascii="Garamond" w:eastAsia="Calibri" w:hAnsi="Garamond" w:cs="Times New Roman"/>
          <w:sz w:val="24"/>
          <w:szCs w:val="24"/>
        </w:rPr>
        <w:t xml:space="preserve"> the dynamics determined by that structure.</w:t>
      </w:r>
    </w:p>
    <w:p w14:paraId="4404FC80" w14:textId="2FAB1E82" w:rsidR="0079683B" w:rsidRPr="00A62A27" w:rsidRDefault="0079683B" w:rsidP="001F7CAA">
      <w:pPr>
        <w:bidi w:val="0"/>
        <w:spacing w:after="0" w:line="360" w:lineRule="auto"/>
        <w:contextualSpacing/>
        <w:rPr>
          <w:rFonts w:ascii="Garamond" w:eastAsia="Calibri" w:hAnsi="Garamond" w:cs="Times New Roman"/>
          <w:sz w:val="24"/>
          <w:szCs w:val="24"/>
        </w:rPr>
      </w:pPr>
      <w:r w:rsidRPr="00A62A27">
        <w:rPr>
          <w:rFonts w:ascii="Garamond" w:eastAsia="Calibri" w:hAnsi="Garamond" w:cs="Times New Roman"/>
          <w:sz w:val="24"/>
          <w:szCs w:val="24"/>
        </w:rPr>
        <w:t xml:space="preserve">The double solitary struggle </w:t>
      </w:r>
      <w:r w:rsidR="002B5630" w:rsidRPr="00A62A27">
        <w:rPr>
          <w:rFonts w:ascii="Garamond" w:eastAsia="Calibri" w:hAnsi="Garamond" w:cs="Times New Roman"/>
          <w:sz w:val="24"/>
          <w:szCs w:val="24"/>
        </w:rPr>
        <w:t>view</w:t>
      </w:r>
      <w:r w:rsidRPr="00A62A27">
        <w:rPr>
          <w:rFonts w:ascii="Garamond" w:eastAsia="Calibri" w:hAnsi="Garamond" w:cs="Times New Roman"/>
          <w:sz w:val="24"/>
          <w:szCs w:val="24"/>
        </w:rPr>
        <w:t xml:space="preserve"> </w:t>
      </w:r>
      <w:r w:rsidR="006C0CF1" w:rsidRPr="00A62A27">
        <w:rPr>
          <w:rFonts w:ascii="Garamond" w:eastAsia="Calibri" w:hAnsi="Garamond" w:cs="Times New Roman"/>
          <w:sz w:val="24"/>
          <w:szCs w:val="24"/>
        </w:rPr>
        <w:t>offers</w:t>
      </w:r>
      <w:r w:rsidRPr="00A62A27">
        <w:rPr>
          <w:rFonts w:ascii="Garamond" w:eastAsia="Calibri" w:hAnsi="Garamond" w:cs="Times New Roman"/>
          <w:sz w:val="24"/>
          <w:szCs w:val="24"/>
        </w:rPr>
        <w:t xml:space="preserve"> an alternative to any reading of the dialectic which endorses the </w:t>
      </w:r>
      <w:proofErr w:type="gramStart"/>
      <w:r w:rsidRPr="00A62A27">
        <w:rPr>
          <w:rFonts w:ascii="Garamond" w:eastAsia="Calibri" w:hAnsi="Garamond" w:cs="Times New Roman"/>
          <w:sz w:val="24"/>
          <w:szCs w:val="24"/>
        </w:rPr>
        <w:t>duel</w:t>
      </w:r>
      <w:proofErr w:type="gramEnd"/>
      <w:r w:rsidRPr="00A62A27">
        <w:rPr>
          <w:rFonts w:ascii="Garamond" w:eastAsia="Calibri" w:hAnsi="Garamond" w:cs="Times New Roman"/>
          <w:sz w:val="24"/>
          <w:szCs w:val="24"/>
        </w:rPr>
        <w:t xml:space="preserve"> view of the struggle. </w:t>
      </w:r>
      <w:r w:rsidR="00064411" w:rsidRPr="00A62A27">
        <w:rPr>
          <w:rFonts w:ascii="Garamond" w:eastAsia="Calibri" w:hAnsi="Garamond" w:cs="Times New Roman"/>
          <w:sz w:val="24"/>
          <w:szCs w:val="24"/>
        </w:rPr>
        <w:t xml:space="preserve">This </w:t>
      </w:r>
      <w:r w:rsidRPr="00A62A27">
        <w:rPr>
          <w:rFonts w:ascii="Garamond" w:eastAsia="Calibri" w:hAnsi="Garamond" w:cs="Times New Roman"/>
          <w:sz w:val="24"/>
          <w:szCs w:val="24"/>
        </w:rPr>
        <w:t>includes the current</w:t>
      </w:r>
      <w:r w:rsidR="00064411" w:rsidRPr="00A62A27">
        <w:rPr>
          <w:rFonts w:ascii="Garamond" w:eastAsia="Calibri" w:hAnsi="Garamond" w:cs="Times New Roman"/>
          <w:sz w:val="24"/>
          <w:szCs w:val="24"/>
        </w:rPr>
        <w:t>ly</w:t>
      </w:r>
      <w:r w:rsidRPr="00A62A27">
        <w:rPr>
          <w:rFonts w:ascii="Garamond" w:eastAsia="Calibri" w:hAnsi="Garamond" w:cs="Times New Roman"/>
          <w:sz w:val="24"/>
          <w:szCs w:val="24"/>
        </w:rPr>
        <w:t xml:space="preserve"> dominant pragmatic-normative interpretation</w:t>
      </w:r>
      <w:r w:rsidR="00064411" w:rsidRPr="00A62A27">
        <w:rPr>
          <w:rFonts w:ascii="Garamond" w:eastAsia="Calibri" w:hAnsi="Garamond" w:cs="Times New Roman"/>
          <w:sz w:val="24"/>
          <w:szCs w:val="24"/>
        </w:rPr>
        <w:t xml:space="preserve"> advocated, in different ways, by</w:t>
      </w:r>
      <w:r w:rsidRPr="00A62A27">
        <w:rPr>
          <w:rFonts w:ascii="Garamond" w:eastAsia="Calibri" w:hAnsi="Garamond" w:cs="Times New Roman"/>
          <w:sz w:val="24"/>
          <w:szCs w:val="24"/>
        </w:rPr>
        <w:t xml:space="preserve"> Pinkard, Pippin and Brandom</w:t>
      </w:r>
      <w:r w:rsidR="00064411" w:rsidRPr="00A62A27">
        <w:rPr>
          <w:rFonts w:ascii="Garamond" w:eastAsia="Calibri" w:hAnsi="Garamond" w:cs="Times New Roman"/>
          <w:sz w:val="24"/>
          <w:szCs w:val="24"/>
        </w:rPr>
        <w:t xml:space="preserve">, </w:t>
      </w:r>
      <w:r w:rsidRPr="00A62A27">
        <w:rPr>
          <w:rFonts w:ascii="Garamond" w:eastAsia="Calibri" w:hAnsi="Garamond" w:cs="Times New Roman"/>
          <w:sz w:val="24"/>
          <w:szCs w:val="24"/>
        </w:rPr>
        <w:t>which present</w:t>
      </w:r>
      <w:r w:rsidR="00064411" w:rsidRPr="00A62A27">
        <w:rPr>
          <w:rFonts w:ascii="Garamond" w:eastAsia="Calibri" w:hAnsi="Garamond" w:cs="Times New Roman"/>
          <w:sz w:val="24"/>
          <w:szCs w:val="24"/>
        </w:rPr>
        <w:t>s</w:t>
      </w:r>
      <w:r w:rsidRPr="00A62A27">
        <w:rPr>
          <w:rFonts w:ascii="Garamond" w:eastAsia="Calibri" w:hAnsi="Garamond" w:cs="Times New Roman"/>
          <w:sz w:val="24"/>
          <w:szCs w:val="24"/>
        </w:rPr>
        <w:t xml:space="preserve"> the struggle as being over the </w:t>
      </w:r>
      <w:r w:rsidR="00172BE7" w:rsidRPr="00A62A27">
        <w:rPr>
          <w:rFonts w:ascii="Garamond" w:eastAsia="Calibri" w:hAnsi="Garamond" w:cs="Times New Roman"/>
          <w:sz w:val="24"/>
          <w:szCs w:val="24"/>
        </w:rPr>
        <w:t>co</w:t>
      </w:r>
      <w:r w:rsidRPr="00A62A27">
        <w:rPr>
          <w:rFonts w:ascii="Garamond" w:eastAsia="Calibri" w:hAnsi="Garamond" w:cs="Times New Roman"/>
          <w:sz w:val="24"/>
          <w:szCs w:val="24"/>
        </w:rPr>
        <w:t>nstitution of norms for knowledge and action</w:t>
      </w:r>
      <w:r w:rsidR="00064411" w:rsidRPr="00A62A27">
        <w:rPr>
          <w:rFonts w:ascii="Garamond" w:eastAsia="Calibri" w:hAnsi="Garamond" w:cs="Times New Roman"/>
          <w:sz w:val="24"/>
          <w:szCs w:val="24"/>
        </w:rPr>
        <w:t>;</w:t>
      </w:r>
      <w:r w:rsidRPr="00A62A27">
        <w:rPr>
          <w:rStyle w:val="FootnoteReference"/>
          <w:rFonts w:ascii="Garamond" w:eastAsia="Calibri" w:hAnsi="Garamond" w:cs="Times New Roman"/>
          <w:sz w:val="24"/>
          <w:szCs w:val="24"/>
        </w:rPr>
        <w:footnoteReference w:id="5"/>
      </w:r>
      <w:r w:rsidRPr="00A62A27">
        <w:rPr>
          <w:rFonts w:ascii="Garamond" w:eastAsia="Calibri" w:hAnsi="Garamond" w:cs="Times New Roman"/>
          <w:sz w:val="24"/>
          <w:szCs w:val="24"/>
        </w:rPr>
        <w:t xml:space="preserve"> and the once dominant but still very influential historical-political reading of Kojève,</w:t>
      </w:r>
      <w:r w:rsidRPr="00A62A27">
        <w:rPr>
          <w:rStyle w:val="FootnoteReference"/>
          <w:rFonts w:ascii="Garamond" w:eastAsia="Calibri" w:hAnsi="Garamond" w:cs="Times New Roman"/>
          <w:sz w:val="24"/>
          <w:szCs w:val="24"/>
        </w:rPr>
        <w:footnoteReference w:id="6"/>
      </w:r>
      <w:r w:rsidRPr="00A62A27">
        <w:rPr>
          <w:rFonts w:ascii="Garamond" w:eastAsia="Calibri" w:hAnsi="Garamond" w:cs="Times New Roman"/>
          <w:sz w:val="24"/>
          <w:szCs w:val="24"/>
        </w:rPr>
        <w:t xml:space="preserve"> as well as other readings of the text that run into difficulties when they try to accommodate the duel view to their overall interpretation of the section and its central concepts.</w:t>
      </w:r>
      <w:r w:rsidR="00F62E92" w:rsidRPr="00A62A27">
        <w:rPr>
          <w:rStyle w:val="FootnoteReference"/>
          <w:rFonts w:ascii="Garamond" w:eastAsia="Calibri" w:hAnsi="Garamond" w:cs="Times New Roman"/>
          <w:sz w:val="24"/>
          <w:szCs w:val="24"/>
        </w:rPr>
        <w:footnoteReference w:id="7"/>
      </w:r>
      <w:r w:rsidRPr="00A62A27">
        <w:rPr>
          <w:rFonts w:ascii="Garamond" w:eastAsia="Calibri" w:hAnsi="Garamond" w:cs="Times New Roman"/>
          <w:sz w:val="24"/>
          <w:szCs w:val="24"/>
        </w:rPr>
        <w:t xml:space="preserve"> </w:t>
      </w:r>
    </w:p>
    <w:p w14:paraId="0E57A666" w14:textId="10267664" w:rsidR="0079683B" w:rsidRPr="00A62A27" w:rsidRDefault="0079683B" w:rsidP="00163CEB">
      <w:pPr>
        <w:bidi w:val="0"/>
        <w:spacing w:after="0" w:line="360" w:lineRule="auto"/>
        <w:contextualSpacing/>
        <w:rPr>
          <w:rFonts w:ascii="Garamond" w:eastAsia="Calibri" w:hAnsi="Garamond" w:cs="Times New Roman"/>
          <w:sz w:val="24"/>
          <w:szCs w:val="24"/>
        </w:rPr>
      </w:pPr>
      <w:r w:rsidRPr="00A62A27">
        <w:rPr>
          <w:rFonts w:ascii="Garamond" w:eastAsia="Calibri" w:hAnsi="Garamond" w:cs="Times New Roman"/>
          <w:sz w:val="24"/>
          <w:szCs w:val="24"/>
        </w:rPr>
        <w:t xml:space="preserve">In the </w:t>
      </w:r>
      <w:r w:rsidR="005506B1" w:rsidRPr="00A62A27">
        <w:rPr>
          <w:rFonts w:ascii="Garamond" w:eastAsia="Calibri" w:hAnsi="Garamond" w:cs="Times New Roman"/>
          <w:sz w:val="24"/>
          <w:szCs w:val="24"/>
        </w:rPr>
        <w:t xml:space="preserve">next </w:t>
      </w:r>
      <w:r w:rsidRPr="00A62A27">
        <w:rPr>
          <w:rFonts w:ascii="Garamond" w:eastAsia="Calibri" w:hAnsi="Garamond" w:cs="Times New Roman"/>
          <w:sz w:val="24"/>
          <w:szCs w:val="24"/>
        </w:rPr>
        <w:t xml:space="preserve">section I </w:t>
      </w:r>
      <w:r w:rsidR="00600D90" w:rsidRPr="00A62A27">
        <w:rPr>
          <w:rFonts w:ascii="Garamond" w:eastAsia="Calibri" w:hAnsi="Garamond" w:cs="Times New Roman"/>
          <w:sz w:val="24"/>
          <w:szCs w:val="24"/>
        </w:rPr>
        <w:t>show the near consensus the</w:t>
      </w:r>
      <w:r w:rsidR="00E90C36" w:rsidRPr="00A62A27">
        <w:rPr>
          <w:rFonts w:ascii="Garamond" w:eastAsia="Calibri" w:hAnsi="Garamond" w:cs="Times New Roman"/>
          <w:sz w:val="24"/>
          <w:szCs w:val="24"/>
        </w:rPr>
        <w:t xml:space="preserve"> </w:t>
      </w:r>
      <w:proofErr w:type="gramStart"/>
      <w:r w:rsidR="00E90C36" w:rsidRPr="00A62A27">
        <w:rPr>
          <w:rFonts w:ascii="Garamond" w:eastAsia="Calibri" w:hAnsi="Garamond" w:cs="Times New Roman"/>
          <w:sz w:val="24"/>
          <w:szCs w:val="24"/>
        </w:rPr>
        <w:t>duel</w:t>
      </w:r>
      <w:proofErr w:type="gramEnd"/>
      <w:r w:rsidR="00E90C36" w:rsidRPr="00A62A27">
        <w:rPr>
          <w:rFonts w:ascii="Garamond" w:eastAsia="Calibri" w:hAnsi="Garamond" w:cs="Times New Roman"/>
          <w:sz w:val="24"/>
          <w:szCs w:val="24"/>
        </w:rPr>
        <w:t xml:space="preserve"> view</w:t>
      </w:r>
      <w:r w:rsidR="00600D90" w:rsidRPr="00A62A27">
        <w:rPr>
          <w:rFonts w:ascii="Garamond" w:eastAsia="Calibri" w:hAnsi="Garamond" w:cs="Times New Roman"/>
          <w:sz w:val="24"/>
          <w:szCs w:val="24"/>
        </w:rPr>
        <w:t xml:space="preserve"> enjoys,</w:t>
      </w:r>
      <w:r w:rsidR="00E90C36" w:rsidRPr="00A62A27">
        <w:rPr>
          <w:rFonts w:ascii="Garamond" w:eastAsia="Calibri" w:hAnsi="Garamond" w:cs="Times New Roman"/>
          <w:sz w:val="24"/>
          <w:szCs w:val="24"/>
        </w:rPr>
        <w:t xml:space="preserve"> expressed </w:t>
      </w:r>
      <w:r w:rsidR="00600D90" w:rsidRPr="00A62A27">
        <w:rPr>
          <w:rFonts w:ascii="Garamond" w:eastAsia="Calibri" w:hAnsi="Garamond" w:cs="Times New Roman"/>
          <w:sz w:val="24"/>
          <w:szCs w:val="24"/>
        </w:rPr>
        <w:t>across</w:t>
      </w:r>
      <w:r w:rsidR="00E90C36" w:rsidRPr="00A62A27">
        <w:rPr>
          <w:rFonts w:ascii="Garamond" w:eastAsia="Calibri" w:hAnsi="Garamond" w:cs="Times New Roman"/>
          <w:sz w:val="24"/>
          <w:szCs w:val="24"/>
        </w:rPr>
        <w:t xml:space="preserve"> the </w:t>
      </w:r>
      <w:r w:rsidR="00600D90" w:rsidRPr="00A62A27">
        <w:rPr>
          <w:rFonts w:ascii="Garamond" w:eastAsia="Calibri" w:hAnsi="Garamond" w:cs="Times New Roman"/>
          <w:sz w:val="24"/>
          <w:szCs w:val="24"/>
        </w:rPr>
        <w:t xml:space="preserve">abovementioned different </w:t>
      </w:r>
      <w:r w:rsidR="00E90C36" w:rsidRPr="00A62A27">
        <w:rPr>
          <w:rFonts w:ascii="Garamond" w:eastAsia="Calibri" w:hAnsi="Garamond" w:cs="Times New Roman"/>
          <w:sz w:val="24"/>
          <w:szCs w:val="24"/>
        </w:rPr>
        <w:t>interpretive approaches</w:t>
      </w:r>
      <w:r w:rsidR="00560479" w:rsidRPr="00A62A27">
        <w:rPr>
          <w:rFonts w:ascii="Garamond" w:eastAsia="Calibri" w:hAnsi="Garamond" w:cs="Times New Roman"/>
          <w:sz w:val="24"/>
          <w:szCs w:val="24"/>
        </w:rPr>
        <w:t xml:space="preserve">. Highlighting the interpretive difficulties these different </w:t>
      </w:r>
      <w:r w:rsidR="002B5630" w:rsidRPr="00A62A27">
        <w:rPr>
          <w:rFonts w:ascii="Garamond" w:eastAsia="Calibri" w:hAnsi="Garamond" w:cs="Times New Roman"/>
          <w:sz w:val="24"/>
          <w:szCs w:val="24"/>
        </w:rPr>
        <w:t>approaches</w:t>
      </w:r>
      <w:r w:rsidR="00560479" w:rsidRPr="00A62A27">
        <w:rPr>
          <w:rFonts w:ascii="Garamond" w:eastAsia="Calibri" w:hAnsi="Garamond" w:cs="Times New Roman"/>
          <w:sz w:val="24"/>
          <w:szCs w:val="24"/>
        </w:rPr>
        <w:t xml:space="preserve"> share </w:t>
      </w:r>
      <w:proofErr w:type="gramStart"/>
      <w:r w:rsidR="00F87A15" w:rsidRPr="00A62A27">
        <w:rPr>
          <w:rFonts w:ascii="Garamond" w:eastAsia="Calibri" w:hAnsi="Garamond" w:cs="Times New Roman"/>
          <w:sz w:val="24"/>
          <w:szCs w:val="24"/>
        </w:rPr>
        <w:t>with regard to</w:t>
      </w:r>
      <w:proofErr w:type="gramEnd"/>
      <w:r w:rsidR="00F87A15" w:rsidRPr="00A62A27">
        <w:rPr>
          <w:rFonts w:ascii="Garamond" w:eastAsia="Calibri" w:hAnsi="Garamond" w:cs="Times New Roman"/>
          <w:sz w:val="24"/>
          <w:szCs w:val="24"/>
        </w:rPr>
        <w:t xml:space="preserve"> the struggle </w:t>
      </w:r>
      <w:r w:rsidR="00560479" w:rsidRPr="00A62A27">
        <w:rPr>
          <w:rFonts w:ascii="Garamond" w:eastAsia="Calibri" w:hAnsi="Garamond" w:cs="Times New Roman"/>
          <w:sz w:val="24"/>
          <w:szCs w:val="24"/>
        </w:rPr>
        <w:t xml:space="preserve">allows me to indicate the requirements that </w:t>
      </w:r>
      <w:r w:rsidR="00560479" w:rsidRPr="00A62A27">
        <w:rPr>
          <w:rFonts w:ascii="Garamond" w:eastAsia="Calibri" w:hAnsi="Garamond" w:cs="Times New Roman"/>
          <w:sz w:val="24"/>
          <w:szCs w:val="24"/>
        </w:rPr>
        <w:lastRenderedPageBreak/>
        <w:t xml:space="preserve">must be satisfied in any cogent interpretation of </w:t>
      </w:r>
      <w:r w:rsidR="00F87A15" w:rsidRPr="00A62A27">
        <w:rPr>
          <w:rFonts w:ascii="Garamond" w:eastAsia="Calibri" w:hAnsi="Garamond" w:cs="Times New Roman"/>
          <w:sz w:val="24"/>
          <w:szCs w:val="24"/>
        </w:rPr>
        <w:t>it</w:t>
      </w:r>
      <w:r w:rsidR="00560479" w:rsidRPr="00A62A27">
        <w:rPr>
          <w:rFonts w:ascii="Garamond" w:eastAsia="Calibri" w:hAnsi="Garamond" w:cs="Times New Roman"/>
          <w:sz w:val="24"/>
          <w:szCs w:val="24"/>
        </w:rPr>
        <w:t xml:space="preserve">. </w:t>
      </w:r>
      <w:r w:rsidR="00600D90" w:rsidRPr="00A62A27">
        <w:rPr>
          <w:rFonts w:ascii="Garamond" w:eastAsia="Calibri" w:hAnsi="Garamond" w:cs="Times New Roman"/>
          <w:sz w:val="24"/>
          <w:szCs w:val="24"/>
        </w:rPr>
        <w:t>I</w:t>
      </w:r>
      <w:r w:rsidR="005506B1" w:rsidRPr="00A62A27">
        <w:rPr>
          <w:rFonts w:ascii="Garamond" w:eastAsia="Calibri" w:hAnsi="Garamond" w:cs="Times New Roman"/>
          <w:sz w:val="24"/>
          <w:szCs w:val="24"/>
        </w:rPr>
        <w:t xml:space="preserve">n sections </w:t>
      </w:r>
      <w:r w:rsidR="00064411" w:rsidRPr="00A62A27">
        <w:rPr>
          <w:rFonts w:ascii="Garamond" w:eastAsia="Calibri" w:hAnsi="Garamond" w:cs="Times New Roman"/>
          <w:sz w:val="24"/>
          <w:szCs w:val="24"/>
        </w:rPr>
        <w:t>C</w:t>
      </w:r>
      <w:r w:rsidR="00600D90" w:rsidRPr="00A62A27">
        <w:rPr>
          <w:rFonts w:ascii="Garamond" w:eastAsia="Calibri" w:hAnsi="Garamond" w:cs="Times New Roman"/>
          <w:sz w:val="24"/>
          <w:szCs w:val="24"/>
        </w:rPr>
        <w:t>-</w:t>
      </w:r>
      <w:r w:rsidR="00064411" w:rsidRPr="00A62A27">
        <w:rPr>
          <w:rFonts w:ascii="Garamond" w:eastAsia="Calibri" w:hAnsi="Garamond" w:cs="Times New Roman"/>
          <w:sz w:val="24"/>
          <w:szCs w:val="24"/>
        </w:rPr>
        <w:t>E</w:t>
      </w:r>
      <w:r w:rsidRPr="00A62A27">
        <w:rPr>
          <w:rFonts w:ascii="Garamond" w:eastAsia="Calibri" w:hAnsi="Garamond" w:cs="Times New Roman"/>
          <w:sz w:val="24"/>
          <w:szCs w:val="24"/>
        </w:rPr>
        <w:t xml:space="preserve">, I present the double solitary struggle </w:t>
      </w:r>
      <w:r w:rsidR="005F1696" w:rsidRPr="00A62A27">
        <w:rPr>
          <w:rFonts w:ascii="Garamond" w:eastAsia="Calibri" w:hAnsi="Garamond" w:cs="Times New Roman"/>
          <w:sz w:val="24"/>
          <w:szCs w:val="24"/>
        </w:rPr>
        <w:t xml:space="preserve">view </w:t>
      </w:r>
      <w:r w:rsidRPr="00A62A27">
        <w:rPr>
          <w:rFonts w:ascii="Garamond" w:eastAsia="Calibri" w:hAnsi="Garamond" w:cs="Times New Roman"/>
          <w:sz w:val="24"/>
          <w:szCs w:val="24"/>
        </w:rPr>
        <w:t>and its advantages</w:t>
      </w:r>
      <w:r w:rsidR="00560479" w:rsidRPr="00A62A27">
        <w:rPr>
          <w:rFonts w:ascii="Garamond" w:eastAsia="Calibri" w:hAnsi="Garamond" w:cs="Times New Roman"/>
          <w:sz w:val="24"/>
          <w:szCs w:val="24"/>
        </w:rPr>
        <w:t xml:space="preserve"> in providing such a cogent interpretation</w:t>
      </w:r>
      <w:r w:rsidRPr="00A62A27">
        <w:rPr>
          <w:rFonts w:ascii="Garamond" w:eastAsia="Calibri" w:hAnsi="Garamond" w:cs="Times New Roman"/>
          <w:sz w:val="24"/>
          <w:szCs w:val="24"/>
        </w:rPr>
        <w:t xml:space="preserve">.   </w:t>
      </w:r>
    </w:p>
    <w:p w14:paraId="714EEFD4" w14:textId="77777777" w:rsidR="0079683B" w:rsidRPr="00A62A27" w:rsidRDefault="0079683B" w:rsidP="00163CEB">
      <w:pPr>
        <w:bidi w:val="0"/>
        <w:spacing w:after="0" w:line="360" w:lineRule="auto"/>
        <w:contextualSpacing/>
        <w:rPr>
          <w:rFonts w:ascii="Garamond" w:eastAsia="Calibri" w:hAnsi="Garamond" w:cs="Times New Roman"/>
          <w:sz w:val="24"/>
          <w:szCs w:val="24"/>
        </w:rPr>
      </w:pPr>
    </w:p>
    <w:p w14:paraId="7C539A2A" w14:textId="77777777" w:rsidR="0079683B" w:rsidRPr="00A62A27" w:rsidRDefault="0079683B" w:rsidP="00163CEB">
      <w:pPr>
        <w:bidi w:val="0"/>
        <w:spacing w:after="0" w:line="360" w:lineRule="auto"/>
        <w:contextualSpacing/>
        <w:rPr>
          <w:rFonts w:ascii="Garamond" w:eastAsia="Calibri" w:hAnsi="Garamond" w:cs="Times New Roman"/>
          <w:sz w:val="24"/>
          <w:szCs w:val="24"/>
          <w:u w:val="single"/>
        </w:rPr>
      </w:pPr>
      <w:r w:rsidRPr="00A62A27">
        <w:rPr>
          <w:rFonts w:ascii="Garamond" w:eastAsia="Calibri" w:hAnsi="Garamond" w:cs="Times New Roman"/>
          <w:sz w:val="24"/>
          <w:szCs w:val="24"/>
          <w:u w:val="single"/>
        </w:rPr>
        <w:t xml:space="preserve">B. The </w:t>
      </w:r>
      <w:proofErr w:type="gramStart"/>
      <w:r w:rsidRPr="00A62A27">
        <w:rPr>
          <w:rFonts w:ascii="Garamond" w:eastAsia="Calibri" w:hAnsi="Garamond" w:cs="Times New Roman"/>
          <w:sz w:val="24"/>
          <w:szCs w:val="24"/>
          <w:u w:val="single"/>
        </w:rPr>
        <w:t>Duel</w:t>
      </w:r>
      <w:proofErr w:type="gramEnd"/>
      <w:r w:rsidRPr="00A62A27">
        <w:rPr>
          <w:rFonts w:ascii="Garamond" w:eastAsia="Calibri" w:hAnsi="Garamond" w:cs="Times New Roman"/>
          <w:sz w:val="24"/>
          <w:szCs w:val="24"/>
          <w:u w:val="single"/>
        </w:rPr>
        <w:t xml:space="preserve"> View </w:t>
      </w:r>
    </w:p>
    <w:p w14:paraId="29B2825C" w14:textId="0F263460" w:rsidR="00BB72F9" w:rsidRPr="00A62A27" w:rsidRDefault="0079683B" w:rsidP="00163CEB">
      <w:pPr>
        <w:bidi w:val="0"/>
        <w:spacing w:after="0" w:line="360" w:lineRule="auto"/>
        <w:contextualSpacing/>
        <w:rPr>
          <w:rFonts w:ascii="Garamond" w:eastAsia="Calibri" w:hAnsi="Garamond" w:cs="Times New Roman"/>
          <w:sz w:val="24"/>
          <w:szCs w:val="24"/>
        </w:rPr>
      </w:pPr>
      <w:r w:rsidRPr="00A62A27">
        <w:rPr>
          <w:rFonts w:ascii="Garamond" w:eastAsia="Calibri" w:hAnsi="Garamond" w:cs="Times New Roman"/>
          <w:sz w:val="24"/>
          <w:szCs w:val="24"/>
        </w:rPr>
        <w:t xml:space="preserve">For Kojève the struggle has a central place as an experience that </w:t>
      </w:r>
      <w:r w:rsidR="00D56BBC" w:rsidRPr="00A62A27">
        <w:rPr>
          <w:rFonts w:ascii="Garamond" w:eastAsia="Calibri" w:hAnsi="Garamond" w:cs="Times New Roman"/>
          <w:sz w:val="24"/>
          <w:szCs w:val="24"/>
        </w:rPr>
        <w:t xml:space="preserve">distinguishes </w:t>
      </w:r>
      <w:r w:rsidRPr="00A62A27">
        <w:rPr>
          <w:rFonts w:ascii="Garamond" w:eastAsia="Calibri" w:hAnsi="Garamond" w:cs="Times New Roman"/>
          <w:sz w:val="24"/>
          <w:szCs w:val="24"/>
        </w:rPr>
        <w:t>acting</w:t>
      </w:r>
      <w:r w:rsidR="00560479" w:rsidRPr="00A62A27">
        <w:rPr>
          <w:rFonts w:ascii="Garamond" w:eastAsia="Calibri" w:hAnsi="Garamond" w:cs="Times New Roman"/>
          <w:sz w:val="24"/>
          <w:szCs w:val="24"/>
        </w:rPr>
        <w:t xml:space="preserve"> based</w:t>
      </w:r>
      <w:r w:rsidRPr="00A62A27">
        <w:rPr>
          <w:rFonts w:ascii="Garamond" w:eastAsia="Calibri" w:hAnsi="Garamond" w:cs="Times New Roman"/>
          <w:sz w:val="24"/>
          <w:szCs w:val="24"/>
        </w:rPr>
        <w:t xml:space="preserve"> upon human desire</w:t>
      </w:r>
      <w:r w:rsidR="00560479" w:rsidRPr="00A62A27">
        <w:rPr>
          <w:rFonts w:ascii="Garamond" w:eastAsia="Calibri" w:hAnsi="Garamond" w:cs="Times New Roman"/>
          <w:sz w:val="24"/>
          <w:szCs w:val="24"/>
        </w:rPr>
        <w:t>,</w:t>
      </w:r>
      <w:r w:rsidR="00E455A8" w:rsidRPr="00A62A27">
        <w:rPr>
          <w:rFonts w:ascii="Garamond" w:eastAsia="Calibri" w:hAnsi="Garamond" w:cs="Times New Roman"/>
          <w:sz w:val="24"/>
          <w:szCs w:val="24"/>
        </w:rPr>
        <w:t xml:space="preserve"> characteristic of self-consciousness</w:t>
      </w:r>
      <w:r w:rsidR="00560479" w:rsidRPr="00A62A27">
        <w:rPr>
          <w:rFonts w:ascii="Garamond" w:eastAsia="Calibri" w:hAnsi="Garamond" w:cs="Times New Roman"/>
          <w:sz w:val="24"/>
          <w:szCs w:val="24"/>
        </w:rPr>
        <w:t>,</w:t>
      </w:r>
      <w:r w:rsidRPr="00A62A27">
        <w:rPr>
          <w:rFonts w:ascii="Garamond" w:eastAsia="Calibri" w:hAnsi="Garamond" w:cs="Times New Roman"/>
          <w:sz w:val="24"/>
          <w:szCs w:val="24"/>
        </w:rPr>
        <w:t xml:space="preserve"> </w:t>
      </w:r>
      <w:r w:rsidR="00D56BBC" w:rsidRPr="00A62A27">
        <w:rPr>
          <w:rFonts w:ascii="Garamond" w:eastAsia="Calibri" w:hAnsi="Garamond" w:cs="Times New Roman"/>
          <w:sz w:val="24"/>
          <w:szCs w:val="24"/>
        </w:rPr>
        <w:t xml:space="preserve">from </w:t>
      </w:r>
      <w:r w:rsidRPr="00A62A27">
        <w:rPr>
          <w:rFonts w:ascii="Garamond" w:eastAsia="Calibri" w:hAnsi="Garamond" w:cs="Times New Roman"/>
          <w:sz w:val="24"/>
          <w:szCs w:val="24"/>
        </w:rPr>
        <w:t>acting upon animal desire</w:t>
      </w:r>
      <w:r w:rsidR="00560479" w:rsidRPr="00A62A27">
        <w:rPr>
          <w:rFonts w:ascii="Garamond" w:eastAsia="Calibri" w:hAnsi="Garamond" w:cs="Times New Roman"/>
          <w:sz w:val="24"/>
          <w:szCs w:val="24"/>
        </w:rPr>
        <w:t>,</w:t>
      </w:r>
      <w:r w:rsidR="00E455A8" w:rsidRPr="00A62A27">
        <w:rPr>
          <w:rFonts w:ascii="Garamond" w:eastAsia="Calibri" w:hAnsi="Garamond" w:cs="Times New Roman"/>
          <w:sz w:val="24"/>
          <w:szCs w:val="24"/>
        </w:rPr>
        <w:t xml:space="preserve"> </w:t>
      </w:r>
      <w:r w:rsidR="00560479" w:rsidRPr="00A62A27">
        <w:rPr>
          <w:rFonts w:ascii="Garamond" w:eastAsia="Calibri" w:hAnsi="Garamond" w:cs="Times New Roman"/>
          <w:sz w:val="24"/>
          <w:szCs w:val="24"/>
        </w:rPr>
        <w:t xml:space="preserve">which </w:t>
      </w:r>
      <w:r w:rsidR="00E455A8" w:rsidRPr="00A62A27">
        <w:rPr>
          <w:rFonts w:ascii="Garamond" w:eastAsia="Calibri" w:hAnsi="Garamond" w:cs="Times New Roman"/>
          <w:sz w:val="24"/>
          <w:szCs w:val="24"/>
        </w:rPr>
        <w:t>characterizes consciousness</w:t>
      </w:r>
      <w:r w:rsidRPr="00A62A27">
        <w:rPr>
          <w:rFonts w:ascii="Garamond" w:eastAsia="Calibri" w:hAnsi="Garamond" w:cs="Times New Roman"/>
          <w:sz w:val="24"/>
          <w:szCs w:val="24"/>
        </w:rPr>
        <w:t>.</w:t>
      </w:r>
      <w:r w:rsidR="00B56C4F" w:rsidRPr="00A62A27">
        <w:rPr>
          <w:rStyle w:val="FootnoteReference"/>
          <w:rFonts w:ascii="Garamond" w:eastAsia="Calibri" w:hAnsi="Garamond" w:cs="Times New Roman"/>
          <w:sz w:val="24"/>
          <w:szCs w:val="24"/>
        </w:rPr>
        <w:footnoteReference w:id="8"/>
      </w:r>
      <w:r w:rsidRPr="00A62A27">
        <w:rPr>
          <w:rFonts w:ascii="Garamond" w:eastAsia="Calibri" w:hAnsi="Garamond" w:cs="Times New Roman"/>
          <w:sz w:val="24"/>
          <w:szCs w:val="24"/>
        </w:rPr>
        <w:t xml:space="preserve"> Human desire, contrary to animal desire, yields action that seeks to subjugate another desire. In case human desire is directed towards a thing</w:t>
      </w:r>
      <w:r w:rsidR="00560479" w:rsidRPr="00A62A27">
        <w:rPr>
          <w:rFonts w:ascii="Garamond" w:eastAsia="Calibri" w:hAnsi="Garamond" w:cs="Times New Roman"/>
          <w:sz w:val="24"/>
          <w:szCs w:val="24"/>
        </w:rPr>
        <w:t>,</w:t>
      </w:r>
      <w:r w:rsidRPr="00A62A27">
        <w:rPr>
          <w:rFonts w:ascii="Garamond" w:eastAsia="Calibri" w:hAnsi="Garamond" w:cs="Times New Roman"/>
          <w:sz w:val="24"/>
          <w:szCs w:val="24"/>
        </w:rPr>
        <w:t xml:space="preserve"> it should not be understood as a desire “to possess the thing as to make another recognize his right… to that thing, to make another recognize him as an owner of the thing.”</w:t>
      </w:r>
      <w:r w:rsidRPr="00A62A27">
        <w:rPr>
          <w:rStyle w:val="FootnoteReference"/>
          <w:rFonts w:ascii="Garamond" w:eastAsia="Calibri" w:hAnsi="Garamond" w:cs="Times New Roman"/>
          <w:sz w:val="24"/>
          <w:szCs w:val="24"/>
        </w:rPr>
        <w:footnoteReference w:id="9"/>
      </w:r>
      <w:r w:rsidRPr="00A62A27">
        <w:rPr>
          <w:rFonts w:ascii="Garamond" w:eastAsia="Calibri" w:hAnsi="Garamond" w:cs="Times New Roman"/>
          <w:sz w:val="24"/>
          <w:szCs w:val="24"/>
        </w:rPr>
        <w:t xml:space="preserve"> The subjugation of another desire for the purpose of winning recognition</w:t>
      </w:r>
      <w:r w:rsidR="00C01FB8" w:rsidRPr="00A62A27">
        <w:rPr>
          <w:rFonts w:ascii="Garamond" w:eastAsia="Calibri" w:hAnsi="Garamond" w:cs="Times New Roman"/>
          <w:sz w:val="24"/>
          <w:szCs w:val="24"/>
        </w:rPr>
        <w:t xml:space="preserve"> </w:t>
      </w:r>
      <w:r w:rsidRPr="00A62A27">
        <w:rPr>
          <w:rFonts w:ascii="Garamond" w:eastAsia="Calibri" w:hAnsi="Garamond" w:cs="Times New Roman"/>
          <w:sz w:val="24"/>
          <w:szCs w:val="24"/>
        </w:rPr>
        <w:t>leads</w:t>
      </w:r>
      <w:r w:rsidR="00AC5100" w:rsidRPr="00A62A27">
        <w:rPr>
          <w:rFonts w:ascii="Garamond" w:eastAsia="Calibri" w:hAnsi="Garamond" w:cs="Times New Roman"/>
          <w:sz w:val="24"/>
          <w:szCs w:val="24"/>
        </w:rPr>
        <w:t xml:space="preserve"> </w:t>
      </w:r>
      <w:r w:rsidRPr="00A62A27">
        <w:rPr>
          <w:rFonts w:ascii="Garamond" w:eastAsia="Calibri" w:hAnsi="Garamond" w:cs="Times New Roman"/>
          <w:sz w:val="24"/>
          <w:szCs w:val="24"/>
        </w:rPr>
        <w:t xml:space="preserve">to a life and death fight between such desiring subjects. </w:t>
      </w:r>
      <w:r w:rsidR="00C277DD" w:rsidRPr="00A62A27">
        <w:rPr>
          <w:rFonts w:ascii="Garamond" w:eastAsia="Calibri" w:hAnsi="Garamond" w:cs="Times New Roman"/>
          <w:sz w:val="24"/>
          <w:szCs w:val="24"/>
        </w:rPr>
        <w:t>A</w:t>
      </w:r>
      <w:r w:rsidRPr="00A62A27">
        <w:rPr>
          <w:rFonts w:ascii="Garamond" w:eastAsia="Calibri" w:hAnsi="Garamond" w:cs="Times New Roman"/>
          <w:sz w:val="24"/>
          <w:szCs w:val="24"/>
        </w:rPr>
        <w:t xml:space="preserve"> fight</w:t>
      </w:r>
      <w:r w:rsidRPr="00A62A27">
        <w:rPr>
          <w:rFonts w:ascii="Garamond" w:eastAsia="Calibri" w:hAnsi="Garamond" w:cs="Times New Roman"/>
          <w:sz w:val="24"/>
          <w:szCs w:val="24"/>
          <w:rtl/>
        </w:rPr>
        <w:t xml:space="preserve"> </w:t>
      </w:r>
      <w:r w:rsidRPr="00A62A27">
        <w:rPr>
          <w:rFonts w:ascii="Garamond" w:eastAsia="Calibri" w:hAnsi="Garamond" w:cs="Times New Roman"/>
          <w:sz w:val="24"/>
          <w:szCs w:val="24"/>
        </w:rPr>
        <w:t xml:space="preserve">against another </w:t>
      </w:r>
      <w:r w:rsidR="00C01FB8" w:rsidRPr="00A62A27">
        <w:rPr>
          <w:rFonts w:ascii="Garamond" w:eastAsia="Calibri" w:hAnsi="Garamond" w:cs="Times New Roman"/>
          <w:sz w:val="24"/>
          <w:szCs w:val="24"/>
        </w:rPr>
        <w:t xml:space="preserve">subject </w:t>
      </w:r>
      <w:r w:rsidRPr="00A62A27">
        <w:rPr>
          <w:rFonts w:ascii="Garamond" w:eastAsia="Calibri" w:hAnsi="Garamond" w:cs="Times New Roman"/>
          <w:sz w:val="24"/>
          <w:szCs w:val="24"/>
        </w:rPr>
        <w:t xml:space="preserve">is necessary because recognition </w:t>
      </w:r>
      <w:r w:rsidR="00AC5100" w:rsidRPr="00A62A27">
        <w:rPr>
          <w:rFonts w:ascii="Garamond" w:eastAsia="Calibri" w:hAnsi="Garamond" w:cs="Times New Roman"/>
          <w:sz w:val="24"/>
          <w:szCs w:val="24"/>
        </w:rPr>
        <w:t>can be</w:t>
      </w:r>
      <w:r w:rsidRPr="00A62A27">
        <w:rPr>
          <w:rFonts w:ascii="Garamond" w:eastAsia="Calibri" w:hAnsi="Garamond" w:cs="Times New Roman"/>
          <w:sz w:val="24"/>
          <w:szCs w:val="24"/>
        </w:rPr>
        <w:t xml:space="preserve"> gained only when one </w:t>
      </w:r>
      <w:r w:rsidR="00840BCB" w:rsidRPr="00A62A27">
        <w:rPr>
          <w:rFonts w:ascii="Garamond" w:eastAsia="Calibri" w:hAnsi="Garamond" w:cs="Times New Roman"/>
          <w:sz w:val="24"/>
          <w:szCs w:val="24"/>
        </w:rPr>
        <w:t>puts the</w:t>
      </w:r>
      <w:r w:rsidRPr="00A62A27">
        <w:rPr>
          <w:rFonts w:ascii="Garamond" w:eastAsia="Calibri" w:hAnsi="Garamond" w:cs="Times New Roman"/>
          <w:sz w:val="24"/>
          <w:szCs w:val="24"/>
        </w:rPr>
        <w:t xml:space="preserve"> satisf</w:t>
      </w:r>
      <w:r w:rsidR="00840BCB" w:rsidRPr="00A62A27">
        <w:rPr>
          <w:rFonts w:ascii="Garamond" w:eastAsia="Calibri" w:hAnsi="Garamond" w:cs="Times New Roman"/>
          <w:sz w:val="24"/>
          <w:szCs w:val="24"/>
        </w:rPr>
        <w:t>action of</w:t>
      </w:r>
      <w:r w:rsidRPr="00A62A27">
        <w:rPr>
          <w:rFonts w:ascii="Garamond" w:eastAsia="Calibri" w:hAnsi="Garamond" w:cs="Times New Roman"/>
          <w:sz w:val="24"/>
          <w:szCs w:val="24"/>
        </w:rPr>
        <w:t xml:space="preserve"> his nonbiological desire</w:t>
      </w:r>
      <w:r w:rsidR="00840BCB" w:rsidRPr="00A62A27">
        <w:rPr>
          <w:rFonts w:ascii="Garamond" w:eastAsia="Calibri" w:hAnsi="Garamond" w:cs="Times New Roman"/>
          <w:sz w:val="24"/>
          <w:szCs w:val="24"/>
        </w:rPr>
        <w:t xml:space="preserve"> above his biological existence</w:t>
      </w:r>
      <w:r w:rsidR="00F77BA2" w:rsidRPr="00A62A27">
        <w:rPr>
          <w:rFonts w:ascii="Garamond" w:eastAsia="Calibri" w:hAnsi="Garamond" w:cs="Times New Roman"/>
          <w:sz w:val="24"/>
          <w:szCs w:val="24"/>
        </w:rPr>
        <w:t xml:space="preserve">: </w:t>
      </w:r>
      <w:r w:rsidR="005B1D09" w:rsidRPr="00A62A27">
        <w:rPr>
          <w:rFonts w:ascii="Garamond" w:eastAsia="Calibri" w:hAnsi="Garamond" w:cs="Times New Roman"/>
          <w:sz w:val="24"/>
          <w:szCs w:val="24"/>
        </w:rPr>
        <w:t xml:space="preserve">such </w:t>
      </w:r>
      <w:r w:rsidR="00F77BA2" w:rsidRPr="00A62A27">
        <w:rPr>
          <w:rFonts w:ascii="Garamond" w:eastAsia="Calibri" w:hAnsi="Garamond" w:cs="Times New Roman"/>
          <w:sz w:val="24"/>
          <w:szCs w:val="24"/>
        </w:rPr>
        <w:t xml:space="preserve">a show of willingness to </w:t>
      </w:r>
      <w:r w:rsidR="00D31180" w:rsidRPr="00A62A27">
        <w:rPr>
          <w:rFonts w:ascii="Garamond" w:eastAsia="Calibri" w:hAnsi="Garamond" w:cs="Times New Roman"/>
          <w:sz w:val="24"/>
          <w:szCs w:val="24"/>
        </w:rPr>
        <w:t xml:space="preserve">die in order to </w:t>
      </w:r>
      <w:r w:rsidR="00F77BA2" w:rsidRPr="00A62A27">
        <w:rPr>
          <w:rFonts w:ascii="Garamond" w:eastAsia="Calibri" w:hAnsi="Garamond" w:cs="Times New Roman"/>
          <w:sz w:val="24"/>
          <w:szCs w:val="24"/>
        </w:rPr>
        <w:t xml:space="preserve">transcend </w:t>
      </w:r>
      <w:r w:rsidR="00D31180" w:rsidRPr="00A62A27">
        <w:rPr>
          <w:rFonts w:ascii="Garamond" w:eastAsia="Calibri" w:hAnsi="Garamond" w:cs="Times New Roman"/>
          <w:sz w:val="24"/>
          <w:szCs w:val="24"/>
        </w:rPr>
        <w:t>the given</w:t>
      </w:r>
      <w:r w:rsidR="00F77BA2" w:rsidRPr="00A62A27">
        <w:rPr>
          <w:rFonts w:ascii="Garamond" w:eastAsia="Calibri" w:hAnsi="Garamond" w:cs="Times New Roman"/>
          <w:sz w:val="24"/>
          <w:szCs w:val="24"/>
        </w:rPr>
        <w:t xml:space="preserve"> is rewarded with recognition, an attitude which</w:t>
      </w:r>
      <w:r w:rsidR="003D712B" w:rsidRPr="00A62A27">
        <w:rPr>
          <w:rFonts w:ascii="Garamond" w:eastAsia="Calibri" w:hAnsi="Garamond" w:cs="Times New Roman"/>
          <w:sz w:val="24"/>
          <w:szCs w:val="24"/>
        </w:rPr>
        <w:t>,</w:t>
      </w:r>
      <w:r w:rsidR="00F77BA2" w:rsidRPr="00A62A27">
        <w:rPr>
          <w:rFonts w:ascii="Garamond" w:eastAsia="Calibri" w:hAnsi="Garamond" w:cs="Times New Roman"/>
          <w:sz w:val="24"/>
          <w:szCs w:val="24"/>
        </w:rPr>
        <w:t xml:space="preserve"> </w:t>
      </w:r>
      <w:r w:rsidR="003D712B" w:rsidRPr="00A62A27">
        <w:rPr>
          <w:rFonts w:ascii="Garamond" w:eastAsia="Calibri" w:hAnsi="Garamond" w:cs="Times New Roman"/>
          <w:sz w:val="24"/>
          <w:szCs w:val="24"/>
        </w:rPr>
        <w:t xml:space="preserve">according to Kojève, </w:t>
      </w:r>
      <w:r w:rsidR="0066274A" w:rsidRPr="00A62A27">
        <w:rPr>
          <w:rFonts w:ascii="Garamond" w:eastAsia="Calibri" w:hAnsi="Garamond" w:cs="Times New Roman"/>
          <w:sz w:val="24"/>
          <w:szCs w:val="24"/>
        </w:rPr>
        <w:t>reflects</w:t>
      </w:r>
      <w:r w:rsidR="00F77BA2" w:rsidRPr="00A62A27">
        <w:rPr>
          <w:rFonts w:ascii="Garamond" w:eastAsia="Calibri" w:hAnsi="Garamond" w:cs="Times New Roman"/>
          <w:sz w:val="24"/>
          <w:szCs w:val="24"/>
        </w:rPr>
        <w:t xml:space="preserve"> </w:t>
      </w:r>
      <w:r w:rsidR="003D712B" w:rsidRPr="00A62A27">
        <w:rPr>
          <w:rFonts w:ascii="Garamond" w:eastAsia="Calibri" w:hAnsi="Garamond" w:cs="Times New Roman"/>
          <w:sz w:val="24"/>
          <w:szCs w:val="24"/>
        </w:rPr>
        <w:t xml:space="preserve">the human character of this </w:t>
      </w:r>
      <w:proofErr w:type="gramStart"/>
      <w:r w:rsidR="003D712B" w:rsidRPr="00A62A27">
        <w:rPr>
          <w:rFonts w:ascii="Garamond" w:eastAsia="Calibri" w:hAnsi="Garamond" w:cs="Times New Roman"/>
          <w:sz w:val="24"/>
          <w:szCs w:val="24"/>
        </w:rPr>
        <w:t>particular kind</w:t>
      </w:r>
      <w:proofErr w:type="gramEnd"/>
      <w:r w:rsidR="003D712B" w:rsidRPr="00A62A27">
        <w:rPr>
          <w:rFonts w:ascii="Garamond" w:eastAsia="Calibri" w:hAnsi="Garamond" w:cs="Times New Roman"/>
          <w:sz w:val="24"/>
          <w:szCs w:val="24"/>
        </w:rPr>
        <w:t xml:space="preserve"> of desire</w:t>
      </w:r>
      <w:r w:rsidRPr="00A62A27">
        <w:rPr>
          <w:rFonts w:ascii="Garamond" w:eastAsia="Calibri" w:hAnsi="Garamond" w:cs="Times New Roman"/>
          <w:sz w:val="24"/>
          <w:szCs w:val="24"/>
        </w:rPr>
        <w:t xml:space="preserve">. </w:t>
      </w:r>
      <w:r w:rsidR="003D712B" w:rsidRPr="00A62A27">
        <w:rPr>
          <w:rFonts w:ascii="Garamond" w:eastAsia="Calibri" w:hAnsi="Garamond" w:cs="Times New Roman"/>
          <w:sz w:val="24"/>
          <w:szCs w:val="24"/>
        </w:rPr>
        <w:t>T</w:t>
      </w:r>
      <w:r w:rsidRPr="00A62A27">
        <w:rPr>
          <w:rFonts w:ascii="Garamond" w:eastAsia="Calibri" w:hAnsi="Garamond" w:cs="Times New Roman"/>
          <w:sz w:val="24"/>
          <w:szCs w:val="24"/>
        </w:rPr>
        <w:t xml:space="preserve">he fight and the motivation for it are to be understood as follows: the adversaries must </w:t>
      </w:r>
      <w:r w:rsidR="0066274A" w:rsidRPr="00A62A27">
        <w:rPr>
          <w:rFonts w:ascii="Garamond" w:eastAsia="Calibri" w:hAnsi="Garamond" w:cs="Times New Roman"/>
          <w:sz w:val="24"/>
          <w:szCs w:val="24"/>
        </w:rPr>
        <w:t>display</w:t>
      </w:r>
      <w:r w:rsidRPr="00A62A27">
        <w:rPr>
          <w:rFonts w:ascii="Garamond" w:eastAsia="Calibri" w:hAnsi="Garamond" w:cs="Times New Roman"/>
          <w:sz w:val="24"/>
          <w:szCs w:val="24"/>
        </w:rPr>
        <w:t xml:space="preserve"> the</w:t>
      </w:r>
      <w:r w:rsidR="0066274A" w:rsidRPr="00A62A27">
        <w:rPr>
          <w:rFonts w:ascii="Garamond" w:eastAsia="Calibri" w:hAnsi="Garamond" w:cs="Times New Roman"/>
          <w:sz w:val="24"/>
          <w:szCs w:val="24"/>
        </w:rPr>
        <w:t>i</w:t>
      </w:r>
      <w:r w:rsidRPr="00A62A27">
        <w:rPr>
          <w:rFonts w:ascii="Garamond" w:eastAsia="Calibri" w:hAnsi="Garamond" w:cs="Times New Roman"/>
          <w:sz w:val="24"/>
          <w:szCs w:val="24"/>
        </w:rPr>
        <w:t>r willing</w:t>
      </w:r>
      <w:r w:rsidR="0066274A" w:rsidRPr="00A62A27">
        <w:rPr>
          <w:rFonts w:ascii="Garamond" w:eastAsia="Calibri" w:hAnsi="Garamond" w:cs="Times New Roman"/>
          <w:sz w:val="24"/>
          <w:szCs w:val="24"/>
        </w:rPr>
        <w:t>ness</w:t>
      </w:r>
      <w:r w:rsidRPr="00A62A27">
        <w:rPr>
          <w:rFonts w:ascii="Garamond" w:eastAsia="Calibri" w:hAnsi="Garamond" w:cs="Times New Roman"/>
          <w:sz w:val="24"/>
          <w:szCs w:val="24"/>
        </w:rPr>
        <w:t xml:space="preserve"> to go all the way in their attempt to destroy one another while risking their lives</w:t>
      </w:r>
      <w:r w:rsidR="00D56BBC" w:rsidRPr="00A62A27">
        <w:rPr>
          <w:rFonts w:ascii="Garamond" w:eastAsia="Calibri" w:hAnsi="Garamond" w:cs="Times New Roman"/>
          <w:sz w:val="24"/>
          <w:szCs w:val="24"/>
        </w:rPr>
        <w:t xml:space="preserve"> for the purpose of winning recognition which Kojève equates with </w:t>
      </w:r>
      <w:r w:rsidR="005B1D09" w:rsidRPr="00A62A27">
        <w:rPr>
          <w:rFonts w:ascii="Garamond" w:eastAsia="Calibri" w:hAnsi="Garamond" w:cs="Times New Roman"/>
          <w:sz w:val="24"/>
          <w:szCs w:val="24"/>
        </w:rPr>
        <w:t xml:space="preserve">pure </w:t>
      </w:r>
      <w:r w:rsidR="00D56BBC" w:rsidRPr="00A62A27">
        <w:rPr>
          <w:rFonts w:ascii="Garamond" w:eastAsia="Calibri" w:hAnsi="Garamond" w:cs="Times New Roman"/>
          <w:sz w:val="24"/>
          <w:szCs w:val="24"/>
        </w:rPr>
        <w:t>prestige</w:t>
      </w:r>
      <w:r w:rsidRPr="00A62A27">
        <w:rPr>
          <w:rFonts w:ascii="Garamond" w:eastAsia="Calibri" w:hAnsi="Garamond" w:cs="Times New Roman"/>
          <w:sz w:val="24"/>
          <w:szCs w:val="24"/>
        </w:rPr>
        <w:t>. The outcome, though, must be such that both stay alive</w:t>
      </w:r>
      <w:r w:rsidR="0079302F" w:rsidRPr="00A62A27">
        <w:rPr>
          <w:rFonts w:ascii="Garamond" w:eastAsia="Calibri" w:hAnsi="Garamond" w:cs="Times New Roman"/>
          <w:sz w:val="24"/>
          <w:szCs w:val="24"/>
        </w:rPr>
        <w:t>,</w:t>
      </w:r>
      <w:r w:rsidRPr="00A62A27">
        <w:rPr>
          <w:rFonts w:ascii="Garamond" w:eastAsia="Calibri" w:hAnsi="Garamond" w:cs="Times New Roman"/>
          <w:sz w:val="24"/>
          <w:szCs w:val="24"/>
        </w:rPr>
        <w:t xml:space="preserve"> because if the victor kills the vanquished, he </w:t>
      </w:r>
      <w:r w:rsidR="009F1397" w:rsidRPr="00A62A27">
        <w:rPr>
          <w:rFonts w:ascii="Garamond" w:eastAsia="Calibri" w:hAnsi="Garamond" w:cs="Times New Roman"/>
          <w:sz w:val="24"/>
          <w:szCs w:val="24"/>
        </w:rPr>
        <w:t>will</w:t>
      </w:r>
      <w:r w:rsidRPr="00A62A27">
        <w:rPr>
          <w:rFonts w:ascii="Garamond" w:eastAsia="Calibri" w:hAnsi="Garamond" w:cs="Times New Roman"/>
          <w:sz w:val="24"/>
          <w:szCs w:val="24"/>
        </w:rPr>
        <w:t xml:space="preserve"> fail to accomplish his goal</w:t>
      </w:r>
      <w:r w:rsidR="00D56BBC" w:rsidRPr="00A62A27">
        <w:rPr>
          <w:rFonts w:ascii="Garamond" w:eastAsia="Calibri" w:hAnsi="Garamond" w:cs="Times New Roman"/>
          <w:sz w:val="24"/>
          <w:szCs w:val="24"/>
        </w:rPr>
        <w:t>:</w:t>
      </w:r>
      <w:r w:rsidRPr="00A62A27">
        <w:rPr>
          <w:rFonts w:ascii="Garamond" w:eastAsia="Calibri" w:hAnsi="Garamond" w:cs="Times New Roman"/>
          <w:sz w:val="24"/>
          <w:szCs w:val="24"/>
        </w:rPr>
        <w:t xml:space="preserve"> forcing the other to recognize him as master. Kojève’s view of the struggle involves several features: singling out a special kind of desire as transcending the given, the satisfaction of which both motivates a search for a fight with another in order to negate him and requires the recognition of the victor’s superiority</w:t>
      </w:r>
      <w:r w:rsidR="00F927B7" w:rsidRPr="00A62A27">
        <w:rPr>
          <w:rFonts w:ascii="Garamond" w:eastAsia="Calibri" w:hAnsi="Garamond" w:cs="Times New Roman"/>
          <w:sz w:val="24"/>
          <w:szCs w:val="24"/>
        </w:rPr>
        <w:t xml:space="preserve"> by the adversary</w:t>
      </w:r>
      <w:r w:rsidRPr="00A62A27">
        <w:rPr>
          <w:rFonts w:ascii="Garamond" w:eastAsia="Calibri" w:hAnsi="Garamond" w:cs="Times New Roman"/>
          <w:sz w:val="24"/>
          <w:szCs w:val="24"/>
        </w:rPr>
        <w:t>. Gaining</w:t>
      </w:r>
      <w:r w:rsidR="00D56BBC" w:rsidRPr="00A62A27">
        <w:rPr>
          <w:rFonts w:ascii="Garamond" w:eastAsia="Calibri" w:hAnsi="Garamond" w:cs="Times New Roman"/>
          <w:sz w:val="24"/>
          <w:szCs w:val="24"/>
        </w:rPr>
        <w:t xml:space="preserve"> victory </w:t>
      </w:r>
      <w:r w:rsidRPr="00A62A27">
        <w:rPr>
          <w:rFonts w:ascii="Garamond" w:eastAsia="Calibri" w:hAnsi="Garamond" w:cs="Times New Roman"/>
          <w:sz w:val="24"/>
          <w:szCs w:val="24"/>
        </w:rPr>
        <w:t>in the struggle is</w:t>
      </w:r>
      <w:r w:rsidR="00D56BBC" w:rsidRPr="00A62A27">
        <w:rPr>
          <w:rFonts w:ascii="Garamond" w:eastAsia="Calibri" w:hAnsi="Garamond" w:cs="Times New Roman"/>
          <w:sz w:val="24"/>
          <w:szCs w:val="24"/>
        </w:rPr>
        <w:t xml:space="preserve"> a condition </w:t>
      </w:r>
      <w:r w:rsidR="005B1D09" w:rsidRPr="00A62A27">
        <w:rPr>
          <w:rFonts w:ascii="Garamond" w:eastAsia="Calibri" w:hAnsi="Garamond" w:cs="Times New Roman"/>
          <w:sz w:val="24"/>
          <w:szCs w:val="24"/>
        </w:rPr>
        <w:t>for</w:t>
      </w:r>
      <w:r w:rsidR="00D56BBC" w:rsidRPr="00A62A27">
        <w:rPr>
          <w:rFonts w:ascii="Garamond" w:eastAsia="Calibri" w:hAnsi="Garamond" w:cs="Times New Roman"/>
          <w:sz w:val="24"/>
          <w:szCs w:val="24"/>
        </w:rPr>
        <w:t xml:space="preserve"> the realization of</w:t>
      </w:r>
      <w:r w:rsidRPr="00A62A27">
        <w:rPr>
          <w:rFonts w:ascii="Garamond" w:eastAsia="Calibri" w:hAnsi="Garamond" w:cs="Times New Roman"/>
          <w:sz w:val="24"/>
          <w:szCs w:val="24"/>
        </w:rPr>
        <w:t xml:space="preserve"> </w:t>
      </w:r>
      <w:r w:rsidR="005B1D09" w:rsidRPr="00A62A27">
        <w:rPr>
          <w:rFonts w:ascii="Garamond" w:eastAsia="Calibri" w:hAnsi="Garamond" w:cs="Times New Roman"/>
          <w:sz w:val="24"/>
          <w:szCs w:val="24"/>
        </w:rPr>
        <w:t xml:space="preserve">one as </w:t>
      </w:r>
      <w:r w:rsidRPr="00A62A27">
        <w:rPr>
          <w:rFonts w:ascii="Garamond" w:eastAsia="Calibri" w:hAnsi="Garamond" w:cs="Times New Roman"/>
          <w:sz w:val="24"/>
          <w:szCs w:val="24"/>
        </w:rPr>
        <w:t>self-consciousness</w:t>
      </w:r>
      <w:r w:rsidR="00D56BBC" w:rsidRPr="00A62A27">
        <w:rPr>
          <w:rFonts w:ascii="Garamond" w:eastAsia="Calibri" w:hAnsi="Garamond" w:cs="Times New Roman"/>
          <w:sz w:val="24"/>
          <w:szCs w:val="24"/>
        </w:rPr>
        <w:t>,</w:t>
      </w:r>
      <w:r w:rsidRPr="00A62A27">
        <w:rPr>
          <w:rFonts w:ascii="Garamond" w:eastAsia="Calibri" w:hAnsi="Garamond" w:cs="Times New Roman"/>
          <w:sz w:val="24"/>
          <w:szCs w:val="24"/>
        </w:rPr>
        <w:t xml:space="preserve"> understood as “transcendence of self with respect to self as given”.</w:t>
      </w:r>
      <w:r w:rsidRPr="00A62A27">
        <w:rPr>
          <w:rStyle w:val="FootnoteReference"/>
          <w:rFonts w:ascii="Garamond" w:eastAsia="Calibri" w:hAnsi="Garamond" w:cs="Times New Roman"/>
          <w:sz w:val="24"/>
          <w:szCs w:val="24"/>
        </w:rPr>
        <w:footnoteReference w:id="10"/>
      </w:r>
      <w:r w:rsidRPr="00A62A27">
        <w:rPr>
          <w:rFonts w:ascii="Garamond" w:eastAsia="Calibri" w:hAnsi="Garamond" w:cs="Times New Roman"/>
          <w:sz w:val="24"/>
          <w:szCs w:val="24"/>
        </w:rPr>
        <w:t xml:space="preserve"> For Kojève, then, the struggle is </w:t>
      </w:r>
      <w:r w:rsidR="005576F3" w:rsidRPr="00A62A27">
        <w:rPr>
          <w:rFonts w:ascii="Garamond" w:eastAsia="Calibri" w:hAnsi="Garamond" w:cs="Times New Roman"/>
          <w:sz w:val="24"/>
          <w:szCs w:val="24"/>
        </w:rPr>
        <w:t xml:space="preserve">intrinsic </w:t>
      </w:r>
      <w:r w:rsidRPr="00A62A27">
        <w:rPr>
          <w:rFonts w:ascii="Garamond" w:eastAsia="Calibri" w:hAnsi="Garamond" w:cs="Times New Roman"/>
          <w:sz w:val="24"/>
          <w:szCs w:val="24"/>
        </w:rPr>
        <w:t>to the possibility of becoming self-consciousness, or being entitled to think of oneself as such: one cannot be</w:t>
      </w:r>
      <w:r w:rsidR="00205B02" w:rsidRPr="00A62A27">
        <w:rPr>
          <w:rFonts w:ascii="Garamond" w:eastAsia="Calibri" w:hAnsi="Garamond" w:cs="Times New Roman"/>
          <w:sz w:val="24"/>
          <w:szCs w:val="24"/>
        </w:rPr>
        <w:t>come</w:t>
      </w:r>
      <w:r w:rsidRPr="00A62A27">
        <w:rPr>
          <w:rFonts w:ascii="Garamond" w:eastAsia="Calibri" w:hAnsi="Garamond" w:cs="Times New Roman"/>
          <w:sz w:val="24"/>
          <w:szCs w:val="24"/>
        </w:rPr>
        <w:t xml:space="preserve"> self-conscious</w:t>
      </w:r>
      <w:r w:rsidR="00205B02" w:rsidRPr="00A62A27">
        <w:rPr>
          <w:rFonts w:ascii="Garamond" w:eastAsia="Calibri" w:hAnsi="Garamond" w:cs="Times New Roman"/>
          <w:sz w:val="24"/>
          <w:szCs w:val="24"/>
        </w:rPr>
        <w:t>ness</w:t>
      </w:r>
      <w:r w:rsidRPr="00A62A27">
        <w:rPr>
          <w:rFonts w:ascii="Garamond" w:eastAsia="Calibri" w:hAnsi="Garamond" w:cs="Times New Roman"/>
          <w:sz w:val="24"/>
          <w:szCs w:val="24"/>
        </w:rPr>
        <w:t xml:space="preserve"> without </w:t>
      </w:r>
      <w:r w:rsidR="00AA5E2E" w:rsidRPr="00A62A27">
        <w:rPr>
          <w:rFonts w:ascii="Garamond" w:eastAsia="Calibri" w:hAnsi="Garamond" w:cs="Times New Roman"/>
          <w:sz w:val="24"/>
          <w:szCs w:val="24"/>
        </w:rPr>
        <w:t xml:space="preserve">really </w:t>
      </w:r>
      <w:r w:rsidR="00A743DE" w:rsidRPr="00A62A27">
        <w:rPr>
          <w:rFonts w:ascii="Garamond" w:eastAsia="Calibri" w:hAnsi="Garamond" w:cs="Times New Roman"/>
          <w:sz w:val="24"/>
          <w:szCs w:val="24"/>
        </w:rPr>
        <w:t xml:space="preserve">being </w:t>
      </w:r>
      <w:r w:rsidRPr="00A62A27">
        <w:rPr>
          <w:rFonts w:ascii="Garamond" w:eastAsia="Calibri" w:hAnsi="Garamond" w:cs="Times New Roman"/>
          <w:sz w:val="24"/>
          <w:szCs w:val="24"/>
        </w:rPr>
        <w:lastRenderedPageBreak/>
        <w:t>willing to risk his life: one either risks his life</w:t>
      </w:r>
      <w:r w:rsidR="009B13A7" w:rsidRPr="00A62A27">
        <w:rPr>
          <w:rFonts w:ascii="Garamond" w:eastAsia="Calibri" w:hAnsi="Garamond" w:cs="Times New Roman"/>
          <w:sz w:val="24"/>
          <w:szCs w:val="24"/>
        </w:rPr>
        <w:t xml:space="preserve">, </w:t>
      </w:r>
      <w:r w:rsidR="00AA5E2E" w:rsidRPr="00A62A27">
        <w:rPr>
          <w:rFonts w:ascii="Garamond" w:eastAsia="Calibri" w:hAnsi="Garamond" w:cs="Times New Roman"/>
          <w:sz w:val="24"/>
          <w:szCs w:val="24"/>
        </w:rPr>
        <w:t>his</w:t>
      </w:r>
      <w:r w:rsidR="009B13A7" w:rsidRPr="00A62A27">
        <w:rPr>
          <w:rFonts w:ascii="Garamond" w:eastAsia="Calibri" w:hAnsi="Garamond" w:cs="Times New Roman"/>
          <w:sz w:val="24"/>
          <w:szCs w:val="24"/>
        </w:rPr>
        <w:t xml:space="preserve"> “self</w:t>
      </w:r>
      <w:r w:rsidRPr="00A62A27">
        <w:rPr>
          <w:rFonts w:ascii="Garamond" w:eastAsia="Calibri" w:hAnsi="Garamond" w:cs="Times New Roman"/>
          <w:sz w:val="24"/>
          <w:szCs w:val="24"/>
        </w:rPr>
        <w:t xml:space="preserve"> as given</w:t>
      </w:r>
      <w:r w:rsidR="009B13A7" w:rsidRPr="00A62A27">
        <w:rPr>
          <w:rFonts w:ascii="Garamond" w:eastAsia="Calibri" w:hAnsi="Garamond" w:cs="Times New Roman"/>
          <w:sz w:val="24"/>
          <w:szCs w:val="24"/>
        </w:rPr>
        <w:t>”,</w:t>
      </w:r>
      <w:r w:rsidRPr="00A62A27">
        <w:rPr>
          <w:rFonts w:ascii="Garamond" w:eastAsia="Calibri" w:hAnsi="Garamond" w:cs="Times New Roman"/>
          <w:sz w:val="24"/>
          <w:szCs w:val="24"/>
        </w:rPr>
        <w:t xml:space="preserve"> for the sake of transcending </w:t>
      </w:r>
      <w:r w:rsidR="009B13A7" w:rsidRPr="00A62A27">
        <w:rPr>
          <w:rFonts w:ascii="Garamond" w:eastAsia="Calibri" w:hAnsi="Garamond" w:cs="Times New Roman"/>
          <w:sz w:val="24"/>
          <w:szCs w:val="24"/>
        </w:rPr>
        <w:t>it</w:t>
      </w:r>
      <w:r w:rsidRPr="00A62A27">
        <w:rPr>
          <w:rFonts w:ascii="Garamond" w:eastAsia="Calibri" w:hAnsi="Garamond" w:cs="Times New Roman"/>
          <w:sz w:val="24"/>
          <w:szCs w:val="24"/>
        </w:rPr>
        <w:t xml:space="preserve"> and </w:t>
      </w:r>
      <w:r w:rsidR="009B13A7" w:rsidRPr="00A62A27">
        <w:rPr>
          <w:rFonts w:ascii="Garamond" w:eastAsia="Calibri" w:hAnsi="Garamond" w:cs="Times New Roman"/>
          <w:sz w:val="24"/>
          <w:szCs w:val="24"/>
        </w:rPr>
        <w:t>being</w:t>
      </w:r>
      <w:r w:rsidRPr="00A62A27">
        <w:rPr>
          <w:rFonts w:ascii="Garamond" w:eastAsia="Calibri" w:hAnsi="Garamond" w:cs="Times New Roman"/>
          <w:sz w:val="24"/>
          <w:szCs w:val="24"/>
        </w:rPr>
        <w:t xml:space="preserve"> recogni</w:t>
      </w:r>
      <w:r w:rsidR="009B13A7" w:rsidRPr="00A62A27">
        <w:rPr>
          <w:rFonts w:ascii="Garamond" w:eastAsia="Calibri" w:hAnsi="Garamond" w:cs="Times New Roman"/>
          <w:sz w:val="24"/>
          <w:szCs w:val="24"/>
        </w:rPr>
        <w:t>zed</w:t>
      </w:r>
      <w:r w:rsidRPr="00A62A27">
        <w:rPr>
          <w:rFonts w:ascii="Garamond" w:eastAsia="Calibri" w:hAnsi="Garamond" w:cs="Times New Roman"/>
          <w:sz w:val="24"/>
          <w:szCs w:val="24"/>
        </w:rPr>
        <w:t xml:space="preserve"> </w:t>
      </w:r>
      <w:r w:rsidR="009B13A7" w:rsidRPr="00A62A27">
        <w:rPr>
          <w:rFonts w:ascii="Garamond" w:eastAsia="Calibri" w:hAnsi="Garamond" w:cs="Times New Roman"/>
          <w:sz w:val="24"/>
          <w:szCs w:val="24"/>
        </w:rPr>
        <w:t>by</w:t>
      </w:r>
      <w:r w:rsidRPr="00A62A27">
        <w:rPr>
          <w:rFonts w:ascii="Garamond" w:eastAsia="Calibri" w:hAnsi="Garamond" w:cs="Times New Roman"/>
          <w:sz w:val="24"/>
          <w:szCs w:val="24"/>
        </w:rPr>
        <w:t xml:space="preserve"> his adversary for that, or </w:t>
      </w:r>
      <w:r w:rsidR="0027015A" w:rsidRPr="00A62A27">
        <w:rPr>
          <w:rFonts w:ascii="Garamond" w:eastAsia="Calibri" w:hAnsi="Garamond" w:cs="Times New Roman"/>
          <w:sz w:val="24"/>
          <w:szCs w:val="24"/>
        </w:rPr>
        <w:t xml:space="preserve">one </w:t>
      </w:r>
      <w:r w:rsidRPr="00A62A27">
        <w:rPr>
          <w:rFonts w:ascii="Garamond" w:eastAsia="Calibri" w:hAnsi="Garamond" w:cs="Times New Roman"/>
          <w:sz w:val="24"/>
          <w:szCs w:val="24"/>
        </w:rPr>
        <w:t>remains within the realm of the given</w:t>
      </w:r>
      <w:r w:rsidR="0079302F" w:rsidRPr="00A62A27">
        <w:rPr>
          <w:rFonts w:ascii="Garamond" w:eastAsia="Calibri" w:hAnsi="Garamond" w:cs="Times New Roman"/>
          <w:sz w:val="24"/>
          <w:szCs w:val="24"/>
        </w:rPr>
        <w:t>,</w:t>
      </w:r>
      <w:r w:rsidR="0027015A" w:rsidRPr="00A62A27">
        <w:rPr>
          <w:rFonts w:ascii="Garamond" w:eastAsia="Calibri" w:hAnsi="Garamond" w:cs="Times New Roman"/>
          <w:sz w:val="24"/>
          <w:szCs w:val="24"/>
        </w:rPr>
        <w:t xml:space="preserve"> thus failing to become self-consciousness</w:t>
      </w:r>
      <w:r w:rsidRPr="00A62A27">
        <w:rPr>
          <w:rFonts w:ascii="Garamond" w:eastAsia="Calibri" w:hAnsi="Garamond" w:cs="Times New Roman"/>
          <w:sz w:val="24"/>
          <w:szCs w:val="24"/>
        </w:rPr>
        <w:t xml:space="preserve">. </w:t>
      </w:r>
      <w:r w:rsidR="00205B02" w:rsidRPr="00A62A27">
        <w:rPr>
          <w:rFonts w:ascii="Garamond" w:eastAsia="Calibri" w:hAnsi="Garamond" w:cs="Times New Roman"/>
          <w:sz w:val="24"/>
          <w:szCs w:val="24"/>
        </w:rPr>
        <w:t>Th</w:t>
      </w:r>
      <w:r w:rsidR="00AD09A1" w:rsidRPr="00A62A27">
        <w:rPr>
          <w:rFonts w:ascii="Garamond" w:eastAsia="Calibri" w:hAnsi="Garamond" w:cs="Times New Roman"/>
          <w:sz w:val="24"/>
          <w:szCs w:val="24"/>
        </w:rPr>
        <w:t>is outcome constitutes a hierarchy</w:t>
      </w:r>
      <w:r w:rsidR="00B4333A" w:rsidRPr="00A62A27">
        <w:rPr>
          <w:rFonts w:ascii="Garamond" w:eastAsia="Calibri" w:hAnsi="Garamond" w:cs="Times New Roman"/>
          <w:sz w:val="24"/>
          <w:szCs w:val="24"/>
        </w:rPr>
        <w:t xml:space="preserve"> </w:t>
      </w:r>
      <w:r w:rsidR="00AA5E2E" w:rsidRPr="00A62A27">
        <w:rPr>
          <w:rFonts w:ascii="Garamond" w:eastAsia="Calibri" w:hAnsi="Garamond" w:cs="Times New Roman"/>
          <w:sz w:val="24"/>
          <w:szCs w:val="24"/>
        </w:rPr>
        <w:t xml:space="preserve">according to which </w:t>
      </w:r>
      <w:r w:rsidR="00B4333A" w:rsidRPr="00A62A27">
        <w:rPr>
          <w:rFonts w:ascii="Garamond" w:eastAsia="Calibri" w:hAnsi="Garamond" w:cs="Times New Roman"/>
          <w:sz w:val="24"/>
          <w:szCs w:val="24"/>
        </w:rPr>
        <w:t>the latter is subjugated by the former and correspondingly recognition is only one-sided.</w:t>
      </w:r>
      <w:r w:rsidRPr="00A62A27">
        <w:rPr>
          <w:rFonts w:ascii="Garamond" w:eastAsia="Calibri" w:hAnsi="Garamond" w:cs="Times New Roman"/>
          <w:sz w:val="24"/>
          <w:szCs w:val="24"/>
        </w:rPr>
        <w:t xml:space="preserve"> </w:t>
      </w:r>
    </w:p>
    <w:p w14:paraId="2E4E2ABB" w14:textId="10BC5C81" w:rsidR="0079683B" w:rsidRPr="00A62A27" w:rsidRDefault="00BB72F9" w:rsidP="00BB72F9">
      <w:pPr>
        <w:bidi w:val="0"/>
        <w:spacing w:after="0" w:line="360" w:lineRule="auto"/>
        <w:contextualSpacing/>
        <w:rPr>
          <w:rFonts w:ascii="Garamond" w:eastAsia="Calibri" w:hAnsi="Garamond" w:cs="Times New Roman"/>
          <w:sz w:val="24"/>
          <w:szCs w:val="24"/>
        </w:rPr>
      </w:pPr>
      <w:r w:rsidRPr="00A62A27">
        <w:rPr>
          <w:rFonts w:ascii="Garamond" w:eastAsia="Calibri" w:hAnsi="Garamond" w:cs="Times New Roman"/>
          <w:sz w:val="24"/>
          <w:szCs w:val="24"/>
        </w:rPr>
        <w:t xml:space="preserve">Kojève </w:t>
      </w:r>
      <w:r w:rsidR="0079683B" w:rsidRPr="00A62A27">
        <w:rPr>
          <w:rFonts w:ascii="Garamond" w:eastAsia="Calibri" w:hAnsi="Garamond" w:cs="Times New Roman"/>
          <w:sz w:val="24"/>
          <w:szCs w:val="24"/>
        </w:rPr>
        <w:t xml:space="preserve">uses the terms ‘master’ and ‘slave’ in the </w:t>
      </w:r>
      <w:r w:rsidR="00AC5100" w:rsidRPr="00A62A27">
        <w:rPr>
          <w:rFonts w:ascii="Garamond" w:eastAsia="Calibri" w:hAnsi="Garamond" w:cs="Times New Roman"/>
          <w:sz w:val="24"/>
          <w:szCs w:val="24"/>
        </w:rPr>
        <w:t>singular yet</w:t>
      </w:r>
      <w:r w:rsidR="007E114E" w:rsidRPr="00A62A27">
        <w:rPr>
          <w:rFonts w:ascii="Garamond" w:eastAsia="Calibri" w:hAnsi="Garamond" w:cs="Times New Roman"/>
          <w:sz w:val="24"/>
          <w:szCs w:val="24"/>
        </w:rPr>
        <w:t xml:space="preserve"> </w:t>
      </w:r>
      <w:r w:rsidR="0079683B" w:rsidRPr="00A62A27">
        <w:rPr>
          <w:rFonts w:ascii="Garamond" w:eastAsia="Calibri" w:hAnsi="Garamond" w:cs="Times New Roman"/>
          <w:sz w:val="24"/>
          <w:szCs w:val="24"/>
        </w:rPr>
        <w:t>concedes that his framing</w:t>
      </w:r>
      <w:r w:rsidR="00F03F81" w:rsidRPr="00A62A27">
        <w:rPr>
          <w:rFonts w:ascii="Garamond" w:eastAsia="Calibri" w:hAnsi="Garamond" w:cs="Times New Roman"/>
          <w:sz w:val="24"/>
          <w:szCs w:val="24"/>
        </w:rPr>
        <w:t xml:space="preserve"> dictates a continuous struggle that</w:t>
      </w:r>
      <w:r w:rsidR="0079683B" w:rsidRPr="00A62A27">
        <w:rPr>
          <w:rFonts w:ascii="Garamond" w:eastAsia="Calibri" w:hAnsi="Garamond" w:cs="Times New Roman"/>
          <w:sz w:val="24"/>
          <w:szCs w:val="24"/>
        </w:rPr>
        <w:t xml:space="preserve"> involv</w:t>
      </w:r>
      <w:r w:rsidR="00F03F81" w:rsidRPr="00A62A27">
        <w:rPr>
          <w:rFonts w:ascii="Garamond" w:eastAsia="Calibri" w:hAnsi="Garamond" w:cs="Times New Roman"/>
          <w:sz w:val="24"/>
          <w:szCs w:val="24"/>
        </w:rPr>
        <w:t>es</w:t>
      </w:r>
      <w:r w:rsidR="0079683B" w:rsidRPr="00A62A27">
        <w:rPr>
          <w:rFonts w:ascii="Garamond" w:eastAsia="Calibri" w:hAnsi="Garamond" w:cs="Times New Roman"/>
          <w:sz w:val="24"/>
          <w:szCs w:val="24"/>
        </w:rPr>
        <w:t xml:space="preserve"> at least one victor and many vanquished. The fight is one in which “each will want to subjugate the other, all the others, by a negating, destroying action”</w:t>
      </w:r>
      <w:r w:rsidR="0079683B" w:rsidRPr="00A62A27">
        <w:rPr>
          <w:rStyle w:val="FootnoteReference"/>
          <w:rFonts w:ascii="Garamond" w:eastAsia="Calibri" w:hAnsi="Garamond" w:cs="Times New Roman"/>
          <w:sz w:val="24"/>
          <w:szCs w:val="24"/>
        </w:rPr>
        <w:footnoteReference w:id="11"/>
      </w:r>
      <w:r w:rsidR="0079683B" w:rsidRPr="00A62A27">
        <w:rPr>
          <w:rFonts w:ascii="Garamond" w:eastAsia="Calibri" w:hAnsi="Garamond" w:cs="Times New Roman"/>
          <w:sz w:val="24"/>
          <w:szCs w:val="24"/>
        </w:rPr>
        <w:t>, hence it involves at least two protagonists, but more reasonably multiple protagonists wh</w:t>
      </w:r>
      <w:r w:rsidR="004C5D9C" w:rsidRPr="00A62A27">
        <w:rPr>
          <w:rFonts w:ascii="Garamond" w:eastAsia="Calibri" w:hAnsi="Garamond" w:cs="Times New Roman"/>
          <w:sz w:val="24"/>
          <w:szCs w:val="24"/>
        </w:rPr>
        <w:t>o</w:t>
      </w:r>
      <w:r w:rsidR="0079683B" w:rsidRPr="00A62A27">
        <w:rPr>
          <w:rFonts w:ascii="Garamond" w:eastAsia="Calibri" w:hAnsi="Garamond" w:cs="Times New Roman"/>
          <w:sz w:val="24"/>
          <w:szCs w:val="24"/>
        </w:rPr>
        <w:t xml:space="preserve"> </w:t>
      </w:r>
      <w:r w:rsidR="004C5D9C" w:rsidRPr="00A62A27">
        <w:rPr>
          <w:rFonts w:ascii="Garamond" w:eastAsia="Calibri" w:hAnsi="Garamond" w:cs="Times New Roman"/>
          <w:sz w:val="24"/>
          <w:szCs w:val="24"/>
        </w:rPr>
        <w:t>challenge</w:t>
      </w:r>
      <w:r w:rsidR="0079683B" w:rsidRPr="00A62A27">
        <w:rPr>
          <w:rFonts w:ascii="Garamond" w:eastAsia="Calibri" w:hAnsi="Garamond" w:cs="Times New Roman"/>
          <w:sz w:val="24"/>
          <w:szCs w:val="24"/>
        </w:rPr>
        <w:t xml:space="preserve"> each other in order to gain prestige. Kojève’s view of the struggle for recognition, then, is </w:t>
      </w:r>
      <w:r w:rsidR="004C5D9C" w:rsidRPr="00A62A27">
        <w:rPr>
          <w:rFonts w:ascii="Garamond" w:eastAsia="Calibri" w:hAnsi="Garamond" w:cs="Times New Roman"/>
          <w:sz w:val="24"/>
          <w:szCs w:val="24"/>
        </w:rPr>
        <w:t>one</w:t>
      </w:r>
      <w:r w:rsidR="0079683B" w:rsidRPr="00A62A27">
        <w:rPr>
          <w:rFonts w:ascii="Garamond" w:eastAsia="Calibri" w:hAnsi="Garamond" w:cs="Times New Roman"/>
          <w:sz w:val="24"/>
          <w:szCs w:val="24"/>
        </w:rPr>
        <w:t xml:space="preserve"> of a</w:t>
      </w:r>
      <w:r w:rsidR="004C5D9C" w:rsidRPr="00A62A27">
        <w:rPr>
          <w:rFonts w:ascii="Garamond" w:eastAsia="Calibri" w:hAnsi="Garamond" w:cs="Times New Roman"/>
          <w:sz w:val="24"/>
          <w:szCs w:val="24"/>
        </w:rPr>
        <w:t>n</w:t>
      </w:r>
      <w:r w:rsidR="0079683B" w:rsidRPr="00A62A27">
        <w:rPr>
          <w:rFonts w:ascii="Garamond" w:eastAsia="Calibri" w:hAnsi="Garamond" w:cs="Times New Roman"/>
          <w:sz w:val="24"/>
          <w:szCs w:val="24"/>
        </w:rPr>
        <w:t xml:space="preserve"> </w:t>
      </w:r>
      <w:r w:rsidR="004C5D9C" w:rsidRPr="00A62A27">
        <w:rPr>
          <w:rFonts w:ascii="Garamond" w:eastAsia="Calibri" w:hAnsi="Garamond" w:cs="Times New Roman"/>
          <w:sz w:val="24"/>
          <w:szCs w:val="24"/>
        </w:rPr>
        <w:t xml:space="preserve">actual </w:t>
      </w:r>
      <w:r w:rsidR="0079683B" w:rsidRPr="00A62A27">
        <w:rPr>
          <w:rFonts w:ascii="Garamond" w:eastAsia="Calibri" w:hAnsi="Garamond" w:cs="Times New Roman"/>
          <w:sz w:val="24"/>
          <w:szCs w:val="24"/>
        </w:rPr>
        <w:t>historical warring situation between two or more parties that are motivated by the prestige that they might gain as a result and the subjugation of the desire of others.</w:t>
      </w:r>
      <w:r w:rsidR="0079683B" w:rsidRPr="00A62A27">
        <w:rPr>
          <w:rStyle w:val="FootnoteReference"/>
          <w:rFonts w:ascii="Garamond" w:eastAsia="Calibri" w:hAnsi="Garamond" w:cs="Times New Roman"/>
          <w:sz w:val="24"/>
          <w:szCs w:val="24"/>
        </w:rPr>
        <w:footnoteReference w:id="12"/>
      </w:r>
      <w:r w:rsidR="0079683B" w:rsidRPr="00A62A27">
        <w:rPr>
          <w:rFonts w:ascii="Garamond" w:eastAsia="Calibri" w:hAnsi="Garamond" w:cs="Times New Roman"/>
          <w:sz w:val="24"/>
          <w:szCs w:val="24"/>
        </w:rPr>
        <w:t xml:space="preserve"> As we shall see later, Kojève</w:t>
      </w:r>
      <w:r w:rsidR="00D56BBC" w:rsidRPr="00A62A27">
        <w:rPr>
          <w:rFonts w:ascii="Garamond" w:eastAsia="Calibri" w:hAnsi="Garamond" w:cs="Times New Roman"/>
          <w:sz w:val="24"/>
          <w:szCs w:val="24"/>
        </w:rPr>
        <w:t>’s view of the motivation for engaging in the struggle and its being continuous and multiple run</w:t>
      </w:r>
      <w:r w:rsidR="00873162" w:rsidRPr="00A62A27">
        <w:rPr>
          <w:rFonts w:ascii="Garamond" w:eastAsia="Calibri" w:hAnsi="Garamond" w:cs="Times New Roman"/>
          <w:sz w:val="24"/>
          <w:szCs w:val="24"/>
        </w:rPr>
        <w:t>s</w:t>
      </w:r>
      <w:r w:rsidR="00D56BBC" w:rsidRPr="00A62A27">
        <w:rPr>
          <w:rFonts w:ascii="Garamond" w:eastAsia="Calibri" w:hAnsi="Garamond" w:cs="Times New Roman"/>
          <w:sz w:val="24"/>
          <w:szCs w:val="24"/>
        </w:rPr>
        <w:t xml:space="preserve"> into difficulties</w:t>
      </w:r>
      <w:r w:rsidR="0079683B" w:rsidRPr="00A62A27">
        <w:rPr>
          <w:rFonts w:ascii="Garamond" w:eastAsia="Calibri" w:hAnsi="Garamond" w:cs="Times New Roman"/>
          <w:sz w:val="24"/>
          <w:szCs w:val="24"/>
        </w:rPr>
        <w:t>.</w:t>
      </w:r>
      <w:r w:rsidR="0079683B" w:rsidRPr="00A62A27">
        <w:rPr>
          <w:rStyle w:val="FootnoteReference"/>
          <w:rFonts w:ascii="Garamond" w:eastAsia="Calibri" w:hAnsi="Garamond" w:cs="Times New Roman"/>
          <w:sz w:val="24"/>
          <w:szCs w:val="24"/>
        </w:rPr>
        <w:footnoteReference w:id="13"/>
      </w:r>
      <w:r w:rsidR="0079683B" w:rsidRPr="00A62A27">
        <w:rPr>
          <w:rFonts w:ascii="Garamond" w:eastAsia="Calibri" w:hAnsi="Garamond" w:cs="Times New Roman"/>
          <w:sz w:val="24"/>
          <w:szCs w:val="24"/>
        </w:rPr>
        <w:t xml:space="preserve">    </w:t>
      </w:r>
    </w:p>
    <w:p w14:paraId="07CA09F3" w14:textId="79933847" w:rsidR="0079683B" w:rsidRPr="00A62A27" w:rsidRDefault="0079683B" w:rsidP="00163CEB">
      <w:pPr>
        <w:bidi w:val="0"/>
        <w:spacing w:after="0" w:line="360" w:lineRule="auto"/>
        <w:contextualSpacing/>
        <w:rPr>
          <w:rFonts w:ascii="Garamond" w:eastAsia="Calibri" w:hAnsi="Garamond" w:cs="Times New Roman"/>
          <w:sz w:val="24"/>
          <w:szCs w:val="24"/>
        </w:rPr>
      </w:pPr>
      <w:proofErr w:type="gramStart"/>
      <w:r w:rsidRPr="00A62A27">
        <w:rPr>
          <w:rFonts w:ascii="Garamond" w:eastAsia="Calibri" w:hAnsi="Garamond" w:cs="Times New Roman"/>
          <w:sz w:val="24"/>
          <w:szCs w:val="24"/>
        </w:rPr>
        <w:t>In spite of</w:t>
      </w:r>
      <w:proofErr w:type="gramEnd"/>
      <w:r w:rsidRPr="00A62A27">
        <w:rPr>
          <w:rFonts w:ascii="Garamond" w:eastAsia="Calibri" w:hAnsi="Garamond" w:cs="Times New Roman"/>
          <w:sz w:val="24"/>
          <w:szCs w:val="24"/>
        </w:rPr>
        <w:t xml:space="preserve"> the differences between their accounts of the chapter on self-consciousness, Pippin, Pinkard and Brandom share a common pragmatic-normative approach according to which the achievement of self-consciousness is the establishment of norms for knowledge and action within the social realm. In other words, they share the view that the fourth chapter of the Phenomenology puts forth an argument regarding the social nature of knowledge: the standards for what is practically and epistemologically normative are the outcome of a process that takes place within a community.</w:t>
      </w:r>
      <w:r w:rsidRPr="00A62A27">
        <w:rPr>
          <w:rStyle w:val="FootnoteReference"/>
          <w:rFonts w:ascii="Garamond" w:eastAsia="Calibri" w:hAnsi="Garamond" w:cs="Times New Roman"/>
          <w:sz w:val="24"/>
          <w:szCs w:val="24"/>
        </w:rPr>
        <w:footnoteReference w:id="14"/>
      </w:r>
      <w:r w:rsidRPr="00A62A27">
        <w:rPr>
          <w:rFonts w:ascii="Garamond" w:eastAsia="Calibri" w:hAnsi="Garamond" w:cs="Times New Roman"/>
          <w:sz w:val="24"/>
          <w:szCs w:val="24"/>
        </w:rPr>
        <w:t xml:space="preserve"> </w:t>
      </w:r>
      <w:r w:rsidR="00D56BBC" w:rsidRPr="00A62A27">
        <w:rPr>
          <w:rFonts w:ascii="Garamond" w:eastAsia="Calibri" w:hAnsi="Garamond" w:cs="Times New Roman"/>
          <w:sz w:val="24"/>
          <w:szCs w:val="24"/>
        </w:rPr>
        <w:t>The duel view of the struggle remains intact even when we</w:t>
      </w:r>
      <w:r w:rsidRPr="00A62A27">
        <w:rPr>
          <w:rFonts w:ascii="Garamond" w:eastAsia="Calibri" w:hAnsi="Garamond" w:cs="Times New Roman"/>
          <w:sz w:val="24"/>
          <w:szCs w:val="24"/>
        </w:rPr>
        <w:t xml:space="preserve"> shift from </w:t>
      </w:r>
      <w:r w:rsidR="00D56BBC" w:rsidRPr="00A62A27">
        <w:rPr>
          <w:rFonts w:ascii="Garamond" w:eastAsia="Calibri" w:hAnsi="Garamond" w:cs="Times New Roman"/>
          <w:sz w:val="24"/>
          <w:szCs w:val="24"/>
        </w:rPr>
        <w:t xml:space="preserve">Kojève’s </w:t>
      </w:r>
      <w:r w:rsidRPr="00A62A27">
        <w:rPr>
          <w:rFonts w:ascii="Garamond" w:eastAsia="Calibri" w:hAnsi="Garamond" w:cs="Times New Roman"/>
          <w:sz w:val="24"/>
          <w:szCs w:val="24"/>
        </w:rPr>
        <w:t xml:space="preserve">historical-political </w:t>
      </w:r>
      <w:r w:rsidR="00D56BBC" w:rsidRPr="00A62A27">
        <w:rPr>
          <w:rFonts w:ascii="Garamond" w:eastAsia="Calibri" w:hAnsi="Garamond" w:cs="Times New Roman"/>
          <w:sz w:val="24"/>
          <w:szCs w:val="24"/>
        </w:rPr>
        <w:t xml:space="preserve">interpretation </w:t>
      </w:r>
      <w:r w:rsidRPr="00A62A27">
        <w:rPr>
          <w:rFonts w:ascii="Garamond" w:eastAsia="Calibri" w:hAnsi="Garamond" w:cs="Times New Roman"/>
          <w:sz w:val="24"/>
          <w:szCs w:val="24"/>
        </w:rPr>
        <w:t xml:space="preserve">to </w:t>
      </w:r>
      <w:r w:rsidR="00D56BBC" w:rsidRPr="00A62A27">
        <w:rPr>
          <w:rFonts w:ascii="Garamond" w:eastAsia="Calibri" w:hAnsi="Garamond" w:cs="Times New Roman"/>
          <w:sz w:val="24"/>
          <w:szCs w:val="24"/>
        </w:rPr>
        <w:t>the pragmatic-normative</w:t>
      </w:r>
      <w:r w:rsidRPr="00A62A27">
        <w:rPr>
          <w:rFonts w:ascii="Garamond" w:eastAsia="Calibri" w:hAnsi="Garamond" w:cs="Times New Roman"/>
          <w:sz w:val="24"/>
          <w:szCs w:val="24"/>
        </w:rPr>
        <w:t xml:space="preserve"> </w:t>
      </w:r>
      <w:r w:rsidR="00D56BBC" w:rsidRPr="00A62A27">
        <w:rPr>
          <w:rFonts w:ascii="Garamond" w:eastAsia="Calibri" w:hAnsi="Garamond" w:cs="Times New Roman"/>
          <w:sz w:val="24"/>
          <w:szCs w:val="24"/>
        </w:rPr>
        <w:t>one</w:t>
      </w:r>
      <w:r w:rsidRPr="00A62A27">
        <w:rPr>
          <w:rFonts w:ascii="Garamond" w:eastAsia="Calibri" w:hAnsi="Garamond" w:cs="Times New Roman"/>
          <w:sz w:val="24"/>
          <w:szCs w:val="24"/>
        </w:rPr>
        <w:t xml:space="preserve">: according to this position, the struggle is over the authority of each of the opponents </w:t>
      </w:r>
      <w:r w:rsidR="004348F5" w:rsidRPr="00A62A27">
        <w:rPr>
          <w:rFonts w:ascii="Garamond" w:eastAsia="Calibri" w:hAnsi="Garamond" w:cs="Times New Roman"/>
          <w:sz w:val="24"/>
          <w:szCs w:val="24"/>
        </w:rPr>
        <w:t>to be the one that constitutes</w:t>
      </w:r>
      <w:r w:rsidRPr="00A62A27">
        <w:rPr>
          <w:rFonts w:ascii="Garamond" w:eastAsia="Calibri" w:hAnsi="Garamond" w:cs="Times New Roman"/>
          <w:sz w:val="24"/>
          <w:szCs w:val="24"/>
        </w:rPr>
        <w:t xml:space="preserve"> </w:t>
      </w:r>
      <w:r w:rsidR="001E4774" w:rsidRPr="00A62A27">
        <w:rPr>
          <w:rFonts w:ascii="Garamond" w:eastAsia="Calibri" w:hAnsi="Garamond" w:cs="Times New Roman"/>
          <w:sz w:val="24"/>
          <w:szCs w:val="24"/>
        </w:rPr>
        <w:t xml:space="preserve">the </w:t>
      </w:r>
      <w:r w:rsidRPr="00A62A27">
        <w:rPr>
          <w:rFonts w:ascii="Garamond" w:eastAsia="Calibri" w:hAnsi="Garamond" w:cs="Times New Roman"/>
          <w:sz w:val="24"/>
          <w:szCs w:val="24"/>
        </w:rPr>
        <w:t xml:space="preserve">way things </w:t>
      </w:r>
      <w:r w:rsidR="004348F5" w:rsidRPr="00A62A27">
        <w:rPr>
          <w:rFonts w:ascii="Garamond" w:eastAsia="Calibri" w:hAnsi="Garamond" w:cs="Times New Roman"/>
          <w:sz w:val="24"/>
          <w:szCs w:val="24"/>
        </w:rPr>
        <w:t>should</w:t>
      </w:r>
      <w:r w:rsidRPr="00A62A27">
        <w:rPr>
          <w:rFonts w:ascii="Garamond" w:eastAsia="Calibri" w:hAnsi="Garamond" w:cs="Times New Roman"/>
          <w:sz w:val="24"/>
          <w:szCs w:val="24"/>
        </w:rPr>
        <w:t xml:space="preserve"> be</w:t>
      </w:r>
      <w:r w:rsidR="004348F5" w:rsidRPr="00A62A27">
        <w:rPr>
          <w:rFonts w:ascii="Garamond" w:eastAsia="Calibri" w:hAnsi="Garamond" w:cs="Times New Roman"/>
          <w:sz w:val="24"/>
          <w:szCs w:val="24"/>
        </w:rPr>
        <w:t xml:space="preserve"> taken.</w:t>
      </w:r>
      <w:r w:rsidR="004348F5" w:rsidRPr="00A62A27">
        <w:rPr>
          <w:rStyle w:val="FootnoteReference"/>
          <w:rFonts w:ascii="Garamond" w:eastAsia="Calibri" w:hAnsi="Garamond" w:cs="Times New Roman"/>
          <w:sz w:val="24"/>
          <w:szCs w:val="24"/>
        </w:rPr>
        <w:footnoteReference w:id="15"/>
      </w:r>
      <w:r w:rsidRPr="00A62A27">
        <w:rPr>
          <w:rFonts w:ascii="Garamond" w:eastAsia="Calibri" w:hAnsi="Garamond" w:cs="Times New Roman"/>
          <w:sz w:val="24"/>
          <w:szCs w:val="24"/>
        </w:rPr>
        <w:t xml:space="preserve"> Each demands to be recognized by the other </w:t>
      </w:r>
      <w:r w:rsidR="001E4774" w:rsidRPr="00A62A27">
        <w:rPr>
          <w:rFonts w:ascii="Garamond" w:eastAsia="Calibri" w:hAnsi="Garamond" w:cs="Times New Roman"/>
          <w:sz w:val="24"/>
          <w:szCs w:val="24"/>
        </w:rPr>
        <w:t>as having that status</w:t>
      </w:r>
      <w:r w:rsidRPr="00A62A27">
        <w:rPr>
          <w:rFonts w:ascii="Garamond" w:eastAsia="Calibri" w:hAnsi="Garamond" w:cs="Times New Roman"/>
          <w:sz w:val="24"/>
          <w:szCs w:val="24"/>
        </w:rPr>
        <w:t xml:space="preserve">, demonstrating </w:t>
      </w:r>
      <w:r w:rsidR="00150B8A" w:rsidRPr="00A62A27">
        <w:rPr>
          <w:rFonts w:ascii="Garamond" w:eastAsia="Calibri" w:hAnsi="Garamond" w:cs="Times New Roman"/>
          <w:sz w:val="24"/>
          <w:szCs w:val="24"/>
        </w:rPr>
        <w:lastRenderedPageBreak/>
        <w:t>thereby</w:t>
      </w:r>
      <w:r w:rsidRPr="00A62A27">
        <w:rPr>
          <w:rFonts w:ascii="Garamond" w:eastAsia="Calibri" w:hAnsi="Garamond" w:cs="Times New Roman"/>
          <w:sz w:val="24"/>
          <w:szCs w:val="24"/>
        </w:rPr>
        <w:t xml:space="preserve"> </w:t>
      </w:r>
      <w:r w:rsidR="00150B8A" w:rsidRPr="00A62A27">
        <w:rPr>
          <w:rFonts w:ascii="Garamond" w:eastAsia="Calibri" w:hAnsi="Garamond" w:cs="Times New Roman"/>
          <w:sz w:val="24"/>
          <w:szCs w:val="24"/>
        </w:rPr>
        <w:t xml:space="preserve">her </w:t>
      </w:r>
      <w:r w:rsidR="001E4774" w:rsidRPr="00A62A27">
        <w:rPr>
          <w:rFonts w:ascii="Garamond" w:eastAsia="Calibri" w:hAnsi="Garamond" w:cs="Times New Roman"/>
          <w:sz w:val="24"/>
          <w:szCs w:val="24"/>
        </w:rPr>
        <w:t>sup</w:t>
      </w:r>
      <w:r w:rsidR="00D6260D" w:rsidRPr="00A62A27">
        <w:rPr>
          <w:rFonts w:ascii="Garamond" w:eastAsia="Calibri" w:hAnsi="Garamond" w:cs="Times New Roman"/>
          <w:sz w:val="24"/>
          <w:szCs w:val="24"/>
        </w:rPr>
        <w:t xml:space="preserve">eriority over the other and </w:t>
      </w:r>
      <w:r w:rsidR="00150B8A" w:rsidRPr="00A62A27">
        <w:rPr>
          <w:rFonts w:ascii="Garamond" w:eastAsia="Calibri" w:hAnsi="Garamond" w:cs="Times New Roman"/>
          <w:sz w:val="24"/>
          <w:szCs w:val="24"/>
        </w:rPr>
        <w:t xml:space="preserve">her </w:t>
      </w:r>
      <w:r w:rsidR="00D6260D" w:rsidRPr="00A62A27">
        <w:rPr>
          <w:rFonts w:ascii="Garamond" w:eastAsia="Calibri" w:hAnsi="Garamond" w:cs="Times New Roman"/>
          <w:sz w:val="24"/>
          <w:szCs w:val="24"/>
        </w:rPr>
        <w:t xml:space="preserve">independence. </w:t>
      </w:r>
      <w:r w:rsidRPr="00A62A27">
        <w:rPr>
          <w:rFonts w:ascii="Garamond" w:eastAsia="Calibri" w:hAnsi="Garamond" w:cs="Times New Roman"/>
          <w:sz w:val="24"/>
          <w:szCs w:val="24"/>
        </w:rPr>
        <w:t xml:space="preserve">The struggle, according to the pragmatic-normative view then, is an irreconcilable conflict between two individuals who set out to force each other to accept </w:t>
      </w:r>
      <w:r w:rsidR="00150B8A" w:rsidRPr="00A62A27">
        <w:rPr>
          <w:rFonts w:ascii="Garamond" w:eastAsia="Calibri" w:hAnsi="Garamond" w:cs="Times New Roman"/>
          <w:sz w:val="24"/>
          <w:szCs w:val="24"/>
        </w:rPr>
        <w:t xml:space="preserve">her </w:t>
      </w:r>
      <w:r w:rsidR="00585532" w:rsidRPr="00A62A27">
        <w:rPr>
          <w:rFonts w:ascii="Garamond" w:eastAsia="Calibri" w:hAnsi="Garamond" w:cs="Times New Roman"/>
          <w:sz w:val="24"/>
          <w:szCs w:val="24"/>
        </w:rPr>
        <w:t>respective</w:t>
      </w:r>
      <w:r w:rsidRPr="00A62A27">
        <w:rPr>
          <w:rFonts w:ascii="Garamond" w:eastAsia="Calibri" w:hAnsi="Garamond" w:cs="Times New Roman"/>
          <w:sz w:val="24"/>
          <w:szCs w:val="24"/>
        </w:rPr>
        <w:t xml:space="preserve"> point of view by recognizing </w:t>
      </w:r>
      <w:r w:rsidR="00585532" w:rsidRPr="00A62A27">
        <w:rPr>
          <w:rFonts w:ascii="Garamond" w:eastAsia="Calibri" w:hAnsi="Garamond" w:cs="Times New Roman"/>
          <w:sz w:val="24"/>
          <w:szCs w:val="24"/>
        </w:rPr>
        <w:t>i</w:t>
      </w:r>
      <w:r w:rsidRPr="00A62A27">
        <w:rPr>
          <w:rFonts w:ascii="Garamond" w:eastAsia="Calibri" w:hAnsi="Garamond" w:cs="Times New Roman"/>
          <w:sz w:val="24"/>
          <w:szCs w:val="24"/>
        </w:rPr>
        <w:t>t as the authoritative one.</w:t>
      </w:r>
      <w:r w:rsidRPr="00A62A27">
        <w:rPr>
          <w:rStyle w:val="FootnoteReference"/>
          <w:rFonts w:ascii="Garamond" w:eastAsia="Calibri" w:hAnsi="Garamond" w:cs="Times New Roman"/>
          <w:sz w:val="24"/>
          <w:szCs w:val="24"/>
        </w:rPr>
        <w:footnoteReference w:id="16"/>
      </w:r>
      <w:r w:rsidRPr="00A62A27">
        <w:rPr>
          <w:rFonts w:ascii="Garamond" w:eastAsia="Calibri" w:hAnsi="Garamond" w:cs="Times New Roman"/>
          <w:sz w:val="24"/>
          <w:szCs w:val="24"/>
        </w:rPr>
        <w:t xml:space="preserve"> </w:t>
      </w:r>
    </w:p>
    <w:p w14:paraId="6CEC63BA" w14:textId="08FC1390" w:rsidR="0079683B" w:rsidRPr="00A62A27" w:rsidRDefault="0079683B" w:rsidP="00163CEB">
      <w:pPr>
        <w:bidi w:val="0"/>
        <w:spacing w:after="0" w:line="360" w:lineRule="auto"/>
        <w:contextualSpacing/>
        <w:rPr>
          <w:rFonts w:ascii="Garamond" w:eastAsia="Calibri" w:hAnsi="Garamond" w:cs="Times New Roman"/>
          <w:sz w:val="24"/>
          <w:szCs w:val="24"/>
        </w:rPr>
      </w:pPr>
      <w:r w:rsidRPr="00A62A27">
        <w:rPr>
          <w:rFonts w:ascii="Garamond" w:eastAsia="Calibri" w:hAnsi="Garamond" w:cs="Times New Roman"/>
          <w:sz w:val="24"/>
          <w:szCs w:val="24"/>
        </w:rPr>
        <w:t xml:space="preserve">While keeping with the duel-like character of the struggle, the pragmatic-normative interpretation runs into difficulties when it comes to the role </w:t>
      </w:r>
      <w:r w:rsidR="00987DB4" w:rsidRPr="00A62A27">
        <w:rPr>
          <w:rFonts w:ascii="Garamond" w:eastAsia="Calibri" w:hAnsi="Garamond" w:cs="Times New Roman"/>
          <w:sz w:val="24"/>
          <w:szCs w:val="24"/>
        </w:rPr>
        <w:t>of</w:t>
      </w:r>
      <w:r w:rsidRPr="00A62A27">
        <w:rPr>
          <w:rFonts w:ascii="Garamond" w:eastAsia="Calibri" w:hAnsi="Garamond" w:cs="Times New Roman"/>
          <w:sz w:val="24"/>
          <w:szCs w:val="24"/>
        </w:rPr>
        <w:t xml:space="preserve"> the struggle within Hegel’s overall argument. For the historical-political interpretation the struggle is the cornerstone of social and political arrangements and the fundamental mode of action within these realms, while from the pragmatic-normative perspective Hegel’s insistence on a life and death struggle becomes a hermeneutic</w:t>
      </w:r>
      <w:r w:rsidR="007C7306" w:rsidRPr="00A62A27">
        <w:rPr>
          <w:rFonts w:ascii="Garamond" w:eastAsia="Calibri" w:hAnsi="Garamond" w:cs="Times New Roman"/>
          <w:sz w:val="24"/>
          <w:szCs w:val="24"/>
        </w:rPr>
        <w:t>al</w:t>
      </w:r>
      <w:r w:rsidRPr="00A62A27">
        <w:rPr>
          <w:rFonts w:ascii="Garamond" w:eastAsia="Calibri" w:hAnsi="Garamond" w:cs="Times New Roman"/>
          <w:sz w:val="24"/>
          <w:szCs w:val="24"/>
        </w:rPr>
        <w:t xml:space="preserve"> challenge and is somewhat perceived as a peculiarity of 19</w:t>
      </w:r>
      <w:r w:rsidRPr="00A62A27">
        <w:rPr>
          <w:rFonts w:ascii="Garamond" w:eastAsia="Calibri" w:hAnsi="Garamond" w:cs="Times New Roman"/>
          <w:sz w:val="24"/>
          <w:szCs w:val="24"/>
          <w:vertAlign w:val="superscript"/>
        </w:rPr>
        <w:t>th</w:t>
      </w:r>
      <w:r w:rsidRPr="00A62A27">
        <w:rPr>
          <w:rFonts w:ascii="Garamond" w:eastAsia="Calibri" w:hAnsi="Garamond" w:cs="Times New Roman"/>
          <w:sz w:val="24"/>
          <w:szCs w:val="24"/>
        </w:rPr>
        <w:t xml:space="preserve"> century German idealis</w:t>
      </w:r>
      <w:r w:rsidR="00D24823" w:rsidRPr="00A62A27">
        <w:rPr>
          <w:rFonts w:ascii="Garamond" w:eastAsia="Calibri" w:hAnsi="Garamond" w:cs="Times New Roman"/>
          <w:sz w:val="24"/>
          <w:szCs w:val="24"/>
        </w:rPr>
        <w:t>t</w:t>
      </w:r>
      <w:r w:rsidRPr="00A62A27">
        <w:rPr>
          <w:rFonts w:ascii="Garamond" w:eastAsia="Calibri" w:hAnsi="Garamond" w:cs="Times New Roman"/>
          <w:sz w:val="24"/>
          <w:szCs w:val="24"/>
        </w:rPr>
        <w:t xml:space="preserve"> </w:t>
      </w:r>
      <w:r w:rsidR="004B2ECA" w:rsidRPr="00A62A27">
        <w:rPr>
          <w:rFonts w:ascii="Garamond" w:eastAsia="Calibri" w:hAnsi="Garamond" w:cs="Times New Roman"/>
          <w:sz w:val="24"/>
          <w:szCs w:val="24"/>
        </w:rPr>
        <w:t>extravagance</w:t>
      </w:r>
      <w:r w:rsidRPr="00A62A27">
        <w:rPr>
          <w:rFonts w:ascii="Garamond" w:eastAsia="Calibri" w:hAnsi="Garamond" w:cs="Times New Roman"/>
          <w:sz w:val="24"/>
          <w:szCs w:val="24"/>
        </w:rPr>
        <w:t xml:space="preserve">. The reason for that is that contrary to Kojève, the stakes that are at play in the pragmatic-normative position are hardly of the kind that justify a life and death struggle. Thus, for Brandom who understands the distinctive trait of self-consciousness as consisting in self-constitution through self-identification, the struggle is a “metonymic image” that is meant to convey the idea that the kind of identification that is at stake is such that one is willing to risk his life for it. One commits oneself to something which is beyond biological life </w:t>
      </w:r>
      <w:r w:rsidR="00987DB4" w:rsidRPr="00A62A27">
        <w:rPr>
          <w:rFonts w:ascii="Garamond" w:eastAsia="Calibri" w:hAnsi="Garamond" w:cs="Times New Roman"/>
          <w:sz w:val="24"/>
          <w:szCs w:val="24"/>
        </w:rPr>
        <w:t xml:space="preserve">showing </w:t>
      </w:r>
      <w:r w:rsidRPr="00A62A27">
        <w:rPr>
          <w:rFonts w:ascii="Garamond" w:eastAsia="Calibri" w:hAnsi="Garamond" w:cs="Times New Roman"/>
          <w:sz w:val="24"/>
          <w:szCs w:val="24"/>
        </w:rPr>
        <w:t xml:space="preserve">that life is not “an essential element of the </w:t>
      </w:r>
      <w:proofErr w:type="spellStart"/>
      <w:r w:rsidRPr="00A62A27">
        <w:rPr>
          <w:rFonts w:ascii="Garamond" w:eastAsia="Calibri" w:hAnsi="Garamond" w:cs="Times New Roman"/>
          <w:sz w:val="24"/>
          <w:szCs w:val="24"/>
        </w:rPr>
        <w:t>self one</w:t>
      </w:r>
      <w:proofErr w:type="spellEnd"/>
      <w:r w:rsidRPr="00A62A27">
        <w:rPr>
          <w:rFonts w:ascii="Garamond" w:eastAsia="Calibri" w:hAnsi="Garamond" w:cs="Times New Roman"/>
          <w:sz w:val="24"/>
          <w:szCs w:val="24"/>
        </w:rPr>
        <w:t xml:space="preserve"> is thereby constituting”.</w:t>
      </w:r>
      <w:r w:rsidR="00987DB4" w:rsidRPr="00A62A27">
        <w:rPr>
          <w:rStyle w:val="FootnoteReference"/>
          <w:rFonts w:ascii="Garamond" w:eastAsia="Calibri" w:hAnsi="Garamond" w:cs="Times New Roman"/>
          <w:sz w:val="24"/>
          <w:szCs w:val="24"/>
        </w:rPr>
        <w:footnoteReference w:id="17"/>
      </w:r>
      <w:r w:rsidRPr="00A62A27">
        <w:rPr>
          <w:rFonts w:ascii="Garamond" w:eastAsia="Calibri" w:hAnsi="Garamond" w:cs="Times New Roman"/>
          <w:sz w:val="24"/>
          <w:szCs w:val="24"/>
        </w:rPr>
        <w:t xml:space="preserve"> Brandom refers to the samurai code of Bushido as an extreme example of such a commitment. </w:t>
      </w:r>
      <w:r w:rsidR="007E50C6" w:rsidRPr="00A62A27">
        <w:rPr>
          <w:rFonts w:ascii="Garamond" w:eastAsia="Calibri" w:hAnsi="Garamond" w:cs="Times New Roman"/>
          <w:sz w:val="24"/>
          <w:szCs w:val="24"/>
        </w:rPr>
        <w:t>Thus, he</w:t>
      </w:r>
      <w:r w:rsidRPr="00A62A27">
        <w:rPr>
          <w:rFonts w:ascii="Garamond" w:eastAsia="Calibri" w:hAnsi="Garamond" w:cs="Times New Roman"/>
          <w:sz w:val="24"/>
          <w:szCs w:val="24"/>
        </w:rPr>
        <w:t xml:space="preserve"> seems to identify one’s willing</w:t>
      </w:r>
      <w:r w:rsidR="00987DB4" w:rsidRPr="00A62A27">
        <w:rPr>
          <w:rFonts w:ascii="Garamond" w:eastAsia="Calibri" w:hAnsi="Garamond" w:cs="Times New Roman"/>
          <w:sz w:val="24"/>
          <w:szCs w:val="24"/>
        </w:rPr>
        <w:t>ness</w:t>
      </w:r>
      <w:r w:rsidRPr="00A62A27">
        <w:rPr>
          <w:rFonts w:ascii="Garamond" w:eastAsia="Calibri" w:hAnsi="Garamond" w:cs="Times New Roman"/>
          <w:sz w:val="24"/>
          <w:szCs w:val="24"/>
        </w:rPr>
        <w:t xml:space="preserve"> to sacrifice his life with one’s demonstrating that </w:t>
      </w:r>
      <w:r w:rsidR="007A4C10" w:rsidRPr="00A62A27">
        <w:rPr>
          <w:rFonts w:ascii="Garamond" w:eastAsia="Calibri" w:hAnsi="Garamond" w:cs="Times New Roman"/>
          <w:sz w:val="24"/>
          <w:szCs w:val="24"/>
        </w:rPr>
        <w:t>an essential element of his self</w:t>
      </w:r>
      <w:r w:rsidRPr="00A62A27">
        <w:rPr>
          <w:rFonts w:ascii="Garamond" w:eastAsia="Calibri" w:hAnsi="Garamond" w:cs="Times New Roman"/>
          <w:sz w:val="24"/>
          <w:szCs w:val="24"/>
        </w:rPr>
        <w:t xml:space="preserve"> is </w:t>
      </w:r>
      <w:r w:rsidR="00EA1212" w:rsidRPr="00A62A27">
        <w:rPr>
          <w:rFonts w:ascii="Garamond" w:eastAsia="Calibri" w:hAnsi="Garamond" w:cs="Times New Roman"/>
          <w:sz w:val="24"/>
          <w:szCs w:val="24"/>
        </w:rPr>
        <w:t xml:space="preserve">independent </w:t>
      </w:r>
      <w:r w:rsidR="00DC1F4E" w:rsidRPr="00A62A27">
        <w:rPr>
          <w:rFonts w:ascii="Garamond" w:eastAsia="Calibri" w:hAnsi="Garamond" w:cs="Times New Roman"/>
          <w:sz w:val="24"/>
          <w:szCs w:val="24"/>
        </w:rPr>
        <w:t>from</w:t>
      </w:r>
      <w:r w:rsidRPr="00A62A27">
        <w:rPr>
          <w:rFonts w:ascii="Garamond" w:eastAsia="Calibri" w:hAnsi="Garamond" w:cs="Times New Roman"/>
          <w:sz w:val="24"/>
          <w:szCs w:val="24"/>
        </w:rPr>
        <w:t xml:space="preserve"> life. </w:t>
      </w:r>
      <w:r w:rsidR="007E50C6" w:rsidRPr="00A62A27">
        <w:rPr>
          <w:rFonts w:ascii="Garamond" w:eastAsia="Calibri" w:hAnsi="Garamond" w:cs="Times New Roman"/>
          <w:sz w:val="24"/>
          <w:szCs w:val="24"/>
        </w:rPr>
        <w:t>Yet, t</w:t>
      </w:r>
      <w:r w:rsidRPr="00A62A27">
        <w:rPr>
          <w:rFonts w:ascii="Garamond" w:eastAsia="Calibri" w:hAnsi="Garamond" w:cs="Times New Roman"/>
          <w:sz w:val="24"/>
          <w:szCs w:val="24"/>
        </w:rPr>
        <w:t xml:space="preserve">he Hegelian holding life of no account is </w:t>
      </w:r>
      <w:r w:rsidR="00987DB4" w:rsidRPr="00A62A27">
        <w:rPr>
          <w:rFonts w:ascii="Garamond" w:eastAsia="Calibri" w:hAnsi="Garamond" w:cs="Times New Roman"/>
          <w:sz w:val="24"/>
          <w:szCs w:val="24"/>
        </w:rPr>
        <w:t>supposed to</w:t>
      </w:r>
      <w:r w:rsidRPr="00A62A27">
        <w:rPr>
          <w:rFonts w:ascii="Garamond" w:eastAsia="Calibri" w:hAnsi="Garamond" w:cs="Times New Roman"/>
          <w:sz w:val="24"/>
          <w:szCs w:val="24"/>
        </w:rPr>
        <w:t xml:space="preserve"> negate life tout court</w:t>
      </w:r>
      <w:r w:rsidR="00987DB4" w:rsidRPr="00A62A27">
        <w:rPr>
          <w:rFonts w:ascii="Garamond" w:eastAsia="Calibri" w:hAnsi="Garamond" w:cs="Times New Roman"/>
          <w:sz w:val="24"/>
          <w:szCs w:val="24"/>
        </w:rPr>
        <w:t>,</w:t>
      </w:r>
      <w:r w:rsidRPr="00A62A27">
        <w:rPr>
          <w:rFonts w:ascii="Garamond" w:eastAsia="Calibri" w:hAnsi="Garamond" w:cs="Times New Roman"/>
          <w:sz w:val="24"/>
          <w:szCs w:val="24"/>
        </w:rPr>
        <w:t xml:space="preserve"> not </w:t>
      </w:r>
      <w:r w:rsidR="00987DB4" w:rsidRPr="00A62A27">
        <w:rPr>
          <w:rFonts w:ascii="Garamond" w:eastAsia="Calibri" w:hAnsi="Garamond" w:cs="Times New Roman"/>
          <w:sz w:val="24"/>
          <w:szCs w:val="24"/>
        </w:rPr>
        <w:t>to ensure the survival of others</w:t>
      </w:r>
      <w:r w:rsidR="00377D66" w:rsidRPr="00A62A27">
        <w:rPr>
          <w:rFonts w:ascii="Garamond" w:eastAsia="Calibri" w:hAnsi="Garamond" w:cs="Times New Roman"/>
          <w:sz w:val="24"/>
          <w:szCs w:val="24"/>
        </w:rPr>
        <w:t xml:space="preserve">, a specific institution or </w:t>
      </w:r>
      <w:r w:rsidR="00BD2621" w:rsidRPr="00A62A27">
        <w:rPr>
          <w:rFonts w:ascii="Garamond" w:eastAsia="Calibri" w:hAnsi="Garamond" w:cs="Times New Roman"/>
          <w:sz w:val="24"/>
          <w:szCs w:val="24"/>
        </w:rPr>
        <w:t xml:space="preserve">certain </w:t>
      </w:r>
      <w:r w:rsidR="00377D66" w:rsidRPr="00A62A27">
        <w:rPr>
          <w:rFonts w:ascii="Garamond" w:eastAsia="Calibri" w:hAnsi="Garamond" w:cs="Times New Roman"/>
          <w:sz w:val="24"/>
          <w:szCs w:val="24"/>
        </w:rPr>
        <w:t>values</w:t>
      </w:r>
      <w:r w:rsidR="00BD2621" w:rsidRPr="00A62A27">
        <w:rPr>
          <w:rFonts w:ascii="Garamond" w:eastAsia="Calibri" w:hAnsi="Garamond" w:cs="Times New Roman"/>
          <w:sz w:val="24"/>
          <w:szCs w:val="24"/>
        </w:rPr>
        <w:t>, important as they might be</w:t>
      </w:r>
      <w:r w:rsidRPr="00A62A27">
        <w:rPr>
          <w:rFonts w:ascii="Garamond" w:eastAsia="Calibri" w:hAnsi="Garamond" w:cs="Times New Roman"/>
          <w:sz w:val="24"/>
          <w:szCs w:val="24"/>
        </w:rPr>
        <w:t xml:space="preserve">. </w:t>
      </w:r>
      <w:r w:rsidR="00BD2621" w:rsidRPr="00A62A27">
        <w:rPr>
          <w:rFonts w:ascii="Garamond" w:eastAsia="Calibri" w:hAnsi="Garamond" w:cs="Times New Roman"/>
          <w:sz w:val="24"/>
          <w:szCs w:val="24"/>
        </w:rPr>
        <w:t>From a Hegelian perspective, then,</w:t>
      </w:r>
      <w:r w:rsidR="00193405" w:rsidRPr="00A62A27">
        <w:rPr>
          <w:rFonts w:ascii="Garamond" w:eastAsia="Calibri" w:hAnsi="Garamond" w:cs="Times New Roman"/>
          <w:sz w:val="24"/>
          <w:szCs w:val="24"/>
        </w:rPr>
        <w:t xml:space="preserve"> </w:t>
      </w:r>
      <w:r w:rsidR="00BD2621" w:rsidRPr="00A62A27">
        <w:rPr>
          <w:rFonts w:ascii="Garamond" w:eastAsia="Calibri" w:hAnsi="Garamond" w:cs="Times New Roman"/>
          <w:sz w:val="24"/>
          <w:szCs w:val="24"/>
        </w:rPr>
        <w:t>t</w:t>
      </w:r>
      <w:r w:rsidRPr="00A62A27">
        <w:rPr>
          <w:rFonts w:ascii="Garamond" w:eastAsia="Calibri" w:hAnsi="Garamond" w:cs="Times New Roman"/>
          <w:sz w:val="24"/>
          <w:szCs w:val="24"/>
        </w:rPr>
        <w:t>he samurai</w:t>
      </w:r>
      <w:r w:rsidR="00BD2621" w:rsidRPr="00A62A27">
        <w:rPr>
          <w:rFonts w:ascii="Garamond" w:eastAsia="Calibri" w:hAnsi="Garamond" w:cs="Times New Roman"/>
          <w:sz w:val="24"/>
          <w:szCs w:val="24"/>
        </w:rPr>
        <w:t xml:space="preserve"> is not </w:t>
      </w:r>
      <w:r w:rsidR="00193405" w:rsidRPr="00A62A27">
        <w:rPr>
          <w:rFonts w:ascii="Garamond" w:eastAsia="Calibri" w:hAnsi="Garamond" w:cs="Times New Roman"/>
          <w:sz w:val="24"/>
          <w:szCs w:val="24"/>
        </w:rPr>
        <w:t xml:space="preserve">as </w:t>
      </w:r>
      <w:r w:rsidR="00BD2621" w:rsidRPr="00A62A27">
        <w:rPr>
          <w:rFonts w:ascii="Garamond" w:eastAsia="Calibri" w:hAnsi="Garamond" w:cs="Times New Roman"/>
          <w:sz w:val="24"/>
          <w:szCs w:val="24"/>
        </w:rPr>
        <w:t xml:space="preserve">extreme </w:t>
      </w:r>
      <w:r w:rsidR="00193405" w:rsidRPr="00A62A27">
        <w:rPr>
          <w:rFonts w:ascii="Garamond" w:eastAsia="Calibri" w:hAnsi="Garamond" w:cs="Times New Roman"/>
          <w:sz w:val="24"/>
          <w:szCs w:val="24"/>
        </w:rPr>
        <w:t xml:space="preserve">an </w:t>
      </w:r>
      <w:r w:rsidR="00BD2621" w:rsidRPr="00A62A27">
        <w:rPr>
          <w:rFonts w:ascii="Garamond" w:eastAsia="Calibri" w:hAnsi="Garamond" w:cs="Times New Roman"/>
          <w:sz w:val="24"/>
          <w:szCs w:val="24"/>
        </w:rPr>
        <w:t>example as it might have seem</w:t>
      </w:r>
      <w:r w:rsidR="00193405" w:rsidRPr="00A62A27">
        <w:rPr>
          <w:rFonts w:ascii="Garamond" w:eastAsia="Calibri" w:hAnsi="Garamond" w:cs="Times New Roman"/>
          <w:sz w:val="24"/>
          <w:szCs w:val="24"/>
        </w:rPr>
        <w:t>ed</w:t>
      </w:r>
      <w:r w:rsidR="00BD2621" w:rsidRPr="00A62A27">
        <w:rPr>
          <w:rFonts w:ascii="Garamond" w:eastAsia="Calibri" w:hAnsi="Garamond" w:cs="Times New Roman"/>
          <w:sz w:val="24"/>
          <w:szCs w:val="24"/>
        </w:rPr>
        <w:t>.</w:t>
      </w:r>
      <w:r w:rsidRPr="00A62A27">
        <w:rPr>
          <w:rFonts w:ascii="Garamond" w:eastAsia="Calibri" w:hAnsi="Garamond" w:cs="Times New Roman"/>
          <w:sz w:val="24"/>
          <w:szCs w:val="24"/>
        </w:rPr>
        <w:t xml:space="preserve"> Furthermore, thinking of the struggle as metonymic means that Hegel’s point</w:t>
      </w:r>
      <w:r w:rsidR="007B74F7" w:rsidRPr="00A62A27">
        <w:rPr>
          <w:rFonts w:ascii="Garamond" w:eastAsia="Calibri" w:hAnsi="Garamond" w:cs="Times New Roman"/>
          <w:sz w:val="24"/>
          <w:szCs w:val="24"/>
        </w:rPr>
        <w:t xml:space="preserve"> should</w:t>
      </w:r>
      <w:r w:rsidRPr="00A62A27">
        <w:rPr>
          <w:rFonts w:ascii="Garamond" w:eastAsia="Calibri" w:hAnsi="Garamond" w:cs="Times New Roman"/>
          <w:sz w:val="24"/>
          <w:szCs w:val="24"/>
        </w:rPr>
        <w:t xml:space="preserve"> </w:t>
      </w:r>
      <w:r w:rsidR="007B74F7" w:rsidRPr="00A62A27">
        <w:rPr>
          <w:rFonts w:ascii="Garamond" w:eastAsia="Calibri" w:hAnsi="Garamond" w:cs="Times New Roman"/>
          <w:sz w:val="24"/>
          <w:szCs w:val="24"/>
        </w:rPr>
        <w:t xml:space="preserve">be interpreted </w:t>
      </w:r>
      <w:r w:rsidRPr="00A62A27">
        <w:rPr>
          <w:rFonts w:ascii="Garamond" w:eastAsia="Calibri" w:hAnsi="Garamond" w:cs="Times New Roman"/>
          <w:sz w:val="24"/>
          <w:szCs w:val="24"/>
        </w:rPr>
        <w:t>broad</w:t>
      </w:r>
      <w:r w:rsidR="007B74F7" w:rsidRPr="00A62A27">
        <w:rPr>
          <w:rFonts w:ascii="Garamond" w:eastAsia="Calibri" w:hAnsi="Garamond" w:cs="Times New Roman"/>
          <w:sz w:val="24"/>
          <w:szCs w:val="24"/>
        </w:rPr>
        <w:t>ly</w:t>
      </w:r>
      <w:r w:rsidRPr="00A62A27">
        <w:rPr>
          <w:rFonts w:ascii="Garamond" w:eastAsia="Calibri" w:hAnsi="Garamond" w:cs="Times New Roman"/>
          <w:sz w:val="24"/>
          <w:szCs w:val="24"/>
        </w:rPr>
        <w:t xml:space="preserve">: the idea is that being committed amounts to one’s readiness to sacrifice one commitment for the sake of demonstrating </w:t>
      </w:r>
      <w:r w:rsidR="007B74F7" w:rsidRPr="00A62A27">
        <w:rPr>
          <w:rFonts w:ascii="Garamond" w:eastAsia="Calibri" w:hAnsi="Garamond" w:cs="Times New Roman"/>
          <w:sz w:val="24"/>
          <w:szCs w:val="24"/>
        </w:rPr>
        <w:t xml:space="preserve">one’s </w:t>
      </w:r>
      <w:r w:rsidRPr="00A62A27">
        <w:rPr>
          <w:rFonts w:ascii="Garamond" w:eastAsia="Calibri" w:hAnsi="Garamond" w:cs="Times New Roman"/>
          <w:sz w:val="24"/>
          <w:szCs w:val="24"/>
        </w:rPr>
        <w:t xml:space="preserve">self-identification with another commitment. Such acts of </w:t>
      </w:r>
      <w:r w:rsidR="007B74F7" w:rsidRPr="00A62A27">
        <w:rPr>
          <w:rFonts w:ascii="Garamond" w:eastAsia="Calibri" w:hAnsi="Garamond" w:cs="Times New Roman"/>
          <w:sz w:val="24"/>
          <w:szCs w:val="24"/>
        </w:rPr>
        <w:t>self-</w:t>
      </w:r>
      <w:r w:rsidRPr="00A62A27">
        <w:rPr>
          <w:rFonts w:ascii="Garamond" w:eastAsia="Calibri" w:hAnsi="Garamond" w:cs="Times New Roman"/>
          <w:sz w:val="24"/>
          <w:szCs w:val="24"/>
        </w:rPr>
        <w:t>identification do not necessarily involve “such large-scale, wholesale affairs” as a willing</w:t>
      </w:r>
      <w:r w:rsidR="007B74F7" w:rsidRPr="00A62A27">
        <w:rPr>
          <w:rFonts w:ascii="Garamond" w:eastAsia="Calibri" w:hAnsi="Garamond" w:cs="Times New Roman"/>
          <w:sz w:val="24"/>
          <w:szCs w:val="24"/>
        </w:rPr>
        <w:t>ness</w:t>
      </w:r>
      <w:r w:rsidRPr="00A62A27">
        <w:rPr>
          <w:rFonts w:ascii="Garamond" w:eastAsia="Calibri" w:hAnsi="Garamond" w:cs="Times New Roman"/>
          <w:sz w:val="24"/>
          <w:szCs w:val="24"/>
        </w:rPr>
        <w:t xml:space="preserve"> to sacrifice one’s life; sacrificing one’s job for a moral or a political principle is just as self-constituting as risking one’s </w:t>
      </w:r>
      <w:r w:rsidRPr="00A62A27">
        <w:rPr>
          <w:rFonts w:ascii="Garamond" w:eastAsia="Calibri" w:hAnsi="Garamond" w:cs="Times New Roman"/>
          <w:sz w:val="24"/>
          <w:szCs w:val="24"/>
        </w:rPr>
        <w:lastRenderedPageBreak/>
        <w:t>life.</w:t>
      </w:r>
      <w:r w:rsidRPr="00A62A27">
        <w:rPr>
          <w:rStyle w:val="FootnoteReference"/>
          <w:rFonts w:ascii="Garamond" w:eastAsia="Calibri" w:hAnsi="Garamond" w:cs="Times New Roman"/>
          <w:sz w:val="24"/>
          <w:szCs w:val="24"/>
        </w:rPr>
        <w:footnoteReference w:id="18"/>
      </w:r>
      <w:r w:rsidRPr="00A62A27">
        <w:rPr>
          <w:rFonts w:ascii="Garamond" w:eastAsia="Calibri" w:hAnsi="Garamond" w:cs="Times New Roman"/>
          <w:sz w:val="24"/>
          <w:szCs w:val="24"/>
        </w:rPr>
        <w:t xml:space="preserve"> Thus, the struggle </w:t>
      </w:r>
      <w:r w:rsidR="007B74F7" w:rsidRPr="00A62A27">
        <w:rPr>
          <w:rFonts w:ascii="Garamond" w:eastAsia="Calibri" w:hAnsi="Garamond" w:cs="Times New Roman"/>
          <w:sz w:val="24"/>
          <w:szCs w:val="24"/>
        </w:rPr>
        <w:t>is rendered the extreme and exaggerated representative of a broader array of mostly mundane experiences</w:t>
      </w:r>
      <w:r w:rsidR="007B74F7" w:rsidRPr="00A62A27" w:rsidDel="007B74F7">
        <w:rPr>
          <w:rFonts w:ascii="Garamond" w:eastAsia="Calibri" w:hAnsi="Garamond" w:cs="Times New Roman"/>
          <w:sz w:val="24"/>
          <w:szCs w:val="24"/>
        </w:rPr>
        <w:t xml:space="preserve"> </w:t>
      </w:r>
      <w:r w:rsidR="007B74F7" w:rsidRPr="00A62A27">
        <w:rPr>
          <w:rFonts w:ascii="Garamond" w:eastAsia="Calibri" w:hAnsi="Garamond" w:cs="Times New Roman"/>
          <w:sz w:val="24"/>
          <w:szCs w:val="24"/>
        </w:rPr>
        <w:t>rather than being regarded as constitutive</w:t>
      </w:r>
      <w:r w:rsidRPr="00A62A27">
        <w:rPr>
          <w:rFonts w:ascii="Garamond" w:eastAsia="Calibri" w:hAnsi="Garamond" w:cs="Times New Roman"/>
          <w:sz w:val="24"/>
          <w:szCs w:val="24"/>
        </w:rPr>
        <w:t xml:space="preserve"> </w:t>
      </w:r>
      <w:r w:rsidR="007B74F7" w:rsidRPr="00A62A27">
        <w:rPr>
          <w:rFonts w:ascii="Garamond" w:eastAsia="Calibri" w:hAnsi="Garamond" w:cs="Times New Roman"/>
          <w:sz w:val="24"/>
          <w:szCs w:val="24"/>
        </w:rPr>
        <w:t>for</w:t>
      </w:r>
      <w:r w:rsidRPr="00A62A27">
        <w:rPr>
          <w:rFonts w:ascii="Garamond" w:eastAsia="Calibri" w:hAnsi="Garamond" w:cs="Times New Roman"/>
          <w:sz w:val="24"/>
          <w:szCs w:val="24"/>
        </w:rPr>
        <w:t xml:space="preserve"> self-consciousness</w:t>
      </w:r>
      <w:r w:rsidR="007B74F7" w:rsidRPr="00A62A27">
        <w:rPr>
          <w:rFonts w:ascii="Garamond" w:eastAsia="Calibri" w:hAnsi="Garamond" w:cs="Times New Roman"/>
          <w:sz w:val="24"/>
          <w:szCs w:val="24"/>
        </w:rPr>
        <w:t>’ self-realization.</w:t>
      </w:r>
      <w:r w:rsidRPr="00A62A27">
        <w:rPr>
          <w:rFonts w:ascii="Garamond" w:eastAsia="Calibri" w:hAnsi="Garamond" w:cs="Times New Roman"/>
          <w:sz w:val="24"/>
          <w:szCs w:val="24"/>
        </w:rPr>
        <w:t xml:space="preserve"> </w:t>
      </w:r>
    </w:p>
    <w:p w14:paraId="43BAB61B" w14:textId="2A463699" w:rsidR="0079683B" w:rsidRPr="00A62A27" w:rsidRDefault="0079683B" w:rsidP="00163CEB">
      <w:pPr>
        <w:bidi w:val="0"/>
        <w:spacing w:after="0" w:line="360" w:lineRule="auto"/>
        <w:contextualSpacing/>
        <w:rPr>
          <w:rFonts w:ascii="Garamond" w:eastAsia="Calibri" w:hAnsi="Garamond" w:cs="Times New Roman"/>
          <w:sz w:val="24"/>
          <w:szCs w:val="24"/>
        </w:rPr>
      </w:pPr>
      <w:r w:rsidRPr="00A62A27">
        <w:rPr>
          <w:rFonts w:ascii="Garamond" w:eastAsia="Calibri" w:hAnsi="Garamond" w:cs="Times New Roman"/>
          <w:sz w:val="24"/>
          <w:szCs w:val="24"/>
        </w:rPr>
        <w:t>Pippin admits that Brandom’s view of the struggle is incompatible with Hegel’s due to the role of the struggle as “a key element in the story itself, not as an exemplification of a larger story</w:t>
      </w:r>
      <w:r w:rsidR="00977E60" w:rsidRPr="00A62A27">
        <w:rPr>
          <w:rFonts w:ascii="Garamond" w:eastAsia="Calibri" w:hAnsi="Garamond" w:cs="Times New Roman"/>
          <w:sz w:val="24"/>
          <w:szCs w:val="24"/>
        </w:rPr>
        <w:t>,</w:t>
      </w:r>
      <w:r w:rsidRPr="00A62A27">
        <w:rPr>
          <w:rFonts w:ascii="Garamond" w:eastAsia="Calibri" w:hAnsi="Garamond" w:cs="Times New Roman"/>
          <w:sz w:val="24"/>
          <w:szCs w:val="24"/>
        </w:rPr>
        <w:t>”</w:t>
      </w:r>
      <w:r w:rsidRPr="00A62A27">
        <w:rPr>
          <w:rStyle w:val="FootnoteReference"/>
          <w:rFonts w:ascii="Garamond" w:eastAsia="Calibri" w:hAnsi="Garamond" w:cs="Times New Roman"/>
          <w:sz w:val="24"/>
          <w:szCs w:val="24"/>
        </w:rPr>
        <w:footnoteReference w:id="19"/>
      </w:r>
      <w:r w:rsidRPr="00A62A27">
        <w:rPr>
          <w:rFonts w:ascii="Garamond" w:eastAsia="Calibri" w:hAnsi="Garamond" w:cs="Times New Roman"/>
          <w:sz w:val="24"/>
          <w:szCs w:val="24"/>
        </w:rPr>
        <w:t xml:space="preserve"> and attempts to provide an account of his own that will justify its centrality. Pippin</w:t>
      </w:r>
      <w:r w:rsidR="00706D4E" w:rsidRPr="00A62A27">
        <w:rPr>
          <w:rFonts w:ascii="Garamond" w:eastAsia="Calibri" w:hAnsi="Garamond" w:cs="Times New Roman"/>
          <w:sz w:val="24"/>
          <w:szCs w:val="24"/>
        </w:rPr>
        <w:t xml:space="preserve"> agrees with</w:t>
      </w:r>
      <w:r w:rsidRPr="00A62A27">
        <w:rPr>
          <w:rFonts w:ascii="Garamond" w:eastAsia="Calibri" w:hAnsi="Garamond" w:cs="Times New Roman"/>
          <w:sz w:val="24"/>
          <w:szCs w:val="24"/>
        </w:rPr>
        <w:t xml:space="preserve"> Brandom that being a self-consciousness means identifying oneself with commitments, as the way one takes </w:t>
      </w:r>
      <w:r w:rsidR="00150B8A" w:rsidRPr="00A62A27">
        <w:rPr>
          <w:rFonts w:ascii="Garamond" w:eastAsia="Calibri" w:hAnsi="Garamond" w:cs="Times New Roman"/>
          <w:sz w:val="24"/>
          <w:szCs w:val="24"/>
        </w:rPr>
        <w:t>her</w:t>
      </w:r>
      <w:r w:rsidRPr="00A62A27">
        <w:rPr>
          <w:rFonts w:ascii="Garamond" w:eastAsia="Calibri" w:hAnsi="Garamond" w:cs="Times New Roman"/>
          <w:sz w:val="24"/>
          <w:szCs w:val="24"/>
        </w:rPr>
        <w:t xml:space="preserve">self constitutes what </w:t>
      </w:r>
      <w:r w:rsidR="00150B8A" w:rsidRPr="00A62A27">
        <w:rPr>
          <w:rFonts w:ascii="Garamond" w:eastAsia="Calibri" w:hAnsi="Garamond" w:cs="Times New Roman"/>
          <w:sz w:val="24"/>
          <w:szCs w:val="24"/>
        </w:rPr>
        <w:t>s</w:t>
      </w:r>
      <w:r w:rsidRPr="00A62A27">
        <w:rPr>
          <w:rFonts w:ascii="Garamond" w:eastAsia="Calibri" w:hAnsi="Garamond" w:cs="Times New Roman"/>
          <w:sz w:val="24"/>
          <w:szCs w:val="24"/>
        </w:rPr>
        <w:t>he is in and for itself.</w:t>
      </w:r>
      <w:r w:rsidRPr="00A62A27">
        <w:rPr>
          <w:rStyle w:val="FootnoteReference"/>
          <w:rFonts w:ascii="Garamond" w:eastAsia="Calibri" w:hAnsi="Garamond" w:cs="Times New Roman"/>
          <w:sz w:val="24"/>
          <w:szCs w:val="24"/>
        </w:rPr>
        <w:footnoteReference w:id="20"/>
      </w:r>
      <w:r w:rsidRPr="00A62A27">
        <w:rPr>
          <w:rFonts w:ascii="Garamond" w:eastAsia="Calibri" w:hAnsi="Garamond" w:cs="Times New Roman"/>
          <w:sz w:val="24"/>
          <w:szCs w:val="24"/>
        </w:rPr>
        <w:t xml:space="preserve"> </w:t>
      </w:r>
      <w:r w:rsidR="00977E60" w:rsidRPr="00A62A27">
        <w:rPr>
          <w:rFonts w:ascii="Garamond" w:eastAsia="Calibri" w:hAnsi="Garamond" w:cs="Times New Roman"/>
          <w:sz w:val="24"/>
          <w:szCs w:val="24"/>
        </w:rPr>
        <w:t>B</w:t>
      </w:r>
      <w:r w:rsidRPr="00A62A27">
        <w:rPr>
          <w:rFonts w:ascii="Garamond" w:eastAsia="Calibri" w:hAnsi="Garamond" w:cs="Times New Roman"/>
          <w:sz w:val="24"/>
          <w:szCs w:val="24"/>
        </w:rPr>
        <w:t>ut the fact that others exist and have commitments of their own leads inevitably to a conflict that “forces on one the nature of one’s attachment to life.”</w:t>
      </w:r>
      <w:r w:rsidRPr="00A62A27">
        <w:rPr>
          <w:rStyle w:val="FootnoteReference"/>
          <w:rFonts w:ascii="Garamond" w:eastAsia="Calibri" w:hAnsi="Garamond" w:cs="Times New Roman"/>
          <w:sz w:val="24"/>
          <w:szCs w:val="24"/>
        </w:rPr>
        <w:footnoteReference w:id="21"/>
      </w:r>
      <w:r w:rsidRPr="00A62A27">
        <w:rPr>
          <w:rFonts w:ascii="Garamond" w:eastAsia="Calibri" w:hAnsi="Garamond" w:cs="Times New Roman"/>
          <w:sz w:val="24"/>
          <w:szCs w:val="24"/>
        </w:rPr>
        <w:t xml:space="preserve"> This forced evaluation of one’s attachment to life puts the individuals engaged in the struggle in a situation where they must choose between surrendering and sacrificing their commitments for the sake of mere life or hold</w:t>
      </w:r>
      <w:r w:rsidR="00977E60" w:rsidRPr="00A62A27">
        <w:rPr>
          <w:rFonts w:ascii="Garamond" w:eastAsia="Calibri" w:hAnsi="Garamond" w:cs="Times New Roman"/>
          <w:sz w:val="24"/>
          <w:szCs w:val="24"/>
        </w:rPr>
        <w:t>ing</w:t>
      </w:r>
      <w:r w:rsidRPr="00A62A27">
        <w:rPr>
          <w:rFonts w:ascii="Garamond" w:eastAsia="Calibri" w:hAnsi="Garamond" w:cs="Times New Roman"/>
          <w:sz w:val="24"/>
          <w:szCs w:val="24"/>
        </w:rPr>
        <w:t xml:space="preserve"> fast to their commitments and transcend</w:t>
      </w:r>
      <w:r w:rsidR="00977E60" w:rsidRPr="00A62A27">
        <w:rPr>
          <w:rFonts w:ascii="Garamond" w:eastAsia="Calibri" w:hAnsi="Garamond" w:cs="Times New Roman"/>
          <w:sz w:val="24"/>
          <w:szCs w:val="24"/>
        </w:rPr>
        <w:t>ing</w:t>
      </w:r>
      <w:r w:rsidRPr="00A62A27">
        <w:rPr>
          <w:rFonts w:ascii="Garamond" w:eastAsia="Calibri" w:hAnsi="Garamond" w:cs="Times New Roman"/>
          <w:sz w:val="24"/>
          <w:szCs w:val="24"/>
        </w:rPr>
        <w:t xml:space="preserve"> their dependency upon mere life. Thus, argues Pippin, life becomes a value rather than a biological fact. For Pippin, then, the struggle is an inevitability that follows from the fact that there is more than one desiring subject. The role of recognition in the struggle, however, remains obscure: sooner or later one will engage in a conflict with other individuals over opposing </w:t>
      </w:r>
      <w:r w:rsidR="00193405" w:rsidRPr="00A62A27">
        <w:rPr>
          <w:rFonts w:ascii="Garamond" w:eastAsia="Calibri" w:hAnsi="Garamond" w:cs="Times New Roman"/>
          <w:sz w:val="24"/>
          <w:szCs w:val="24"/>
        </w:rPr>
        <w:t>commitments</w:t>
      </w:r>
      <w:r w:rsidRPr="00A62A27">
        <w:rPr>
          <w:rFonts w:ascii="Garamond" w:eastAsia="Calibri" w:hAnsi="Garamond" w:cs="Times New Roman"/>
          <w:sz w:val="24"/>
          <w:szCs w:val="24"/>
        </w:rPr>
        <w:t xml:space="preserve"> and will have to decide whether </w:t>
      </w:r>
      <w:r w:rsidR="00150B8A" w:rsidRPr="00A62A27">
        <w:rPr>
          <w:rFonts w:ascii="Garamond" w:eastAsia="Calibri" w:hAnsi="Garamond" w:cs="Times New Roman"/>
          <w:sz w:val="24"/>
          <w:szCs w:val="24"/>
        </w:rPr>
        <w:t>s</w:t>
      </w:r>
      <w:r w:rsidRPr="00A62A27">
        <w:rPr>
          <w:rFonts w:ascii="Garamond" w:eastAsia="Calibri" w:hAnsi="Garamond" w:cs="Times New Roman"/>
          <w:sz w:val="24"/>
          <w:szCs w:val="24"/>
        </w:rPr>
        <w:t>he surrenders or fights</w:t>
      </w:r>
      <w:r w:rsidR="00676617" w:rsidRPr="00A62A27">
        <w:rPr>
          <w:rFonts w:ascii="Garamond" w:eastAsia="Calibri" w:hAnsi="Garamond" w:cs="Times New Roman"/>
          <w:sz w:val="24"/>
          <w:szCs w:val="24"/>
        </w:rPr>
        <w:t>.</w:t>
      </w:r>
      <w:r w:rsidRPr="00A62A27">
        <w:rPr>
          <w:rFonts w:ascii="Garamond" w:eastAsia="Calibri" w:hAnsi="Garamond" w:cs="Times New Roman"/>
          <w:sz w:val="24"/>
          <w:szCs w:val="24"/>
        </w:rPr>
        <w:t xml:space="preserve"> </w:t>
      </w:r>
      <w:r w:rsidR="00676617" w:rsidRPr="00A62A27">
        <w:rPr>
          <w:rFonts w:ascii="Garamond" w:eastAsia="Calibri" w:hAnsi="Garamond" w:cs="Times New Roman"/>
          <w:sz w:val="24"/>
          <w:szCs w:val="24"/>
        </w:rPr>
        <w:t>B</w:t>
      </w:r>
      <w:r w:rsidRPr="00A62A27">
        <w:rPr>
          <w:rFonts w:ascii="Garamond" w:eastAsia="Calibri" w:hAnsi="Garamond" w:cs="Times New Roman"/>
          <w:sz w:val="24"/>
          <w:szCs w:val="24"/>
        </w:rPr>
        <w:t xml:space="preserve">ut then there is no sense in talking about a motivation to seek recognition by engaging in a struggle; rather, the struggle is a consequence of a fact about the world, namely, the existence of a plurality of subjects and their conflicting </w:t>
      </w:r>
      <w:r w:rsidR="00193405" w:rsidRPr="00A62A27">
        <w:rPr>
          <w:rFonts w:ascii="Garamond" w:eastAsia="Calibri" w:hAnsi="Garamond" w:cs="Times New Roman"/>
          <w:sz w:val="24"/>
          <w:szCs w:val="24"/>
        </w:rPr>
        <w:t>commitments</w:t>
      </w:r>
      <w:r w:rsidRPr="00A62A27">
        <w:rPr>
          <w:rFonts w:ascii="Garamond" w:eastAsia="Calibri" w:hAnsi="Garamond" w:cs="Times New Roman"/>
          <w:sz w:val="24"/>
          <w:szCs w:val="24"/>
        </w:rPr>
        <w:t>, and not a consequence of a movement that is immanent to self-consciousness.</w:t>
      </w:r>
      <w:r w:rsidRPr="00A62A27">
        <w:rPr>
          <w:rStyle w:val="FootnoteReference"/>
          <w:rFonts w:ascii="Garamond" w:eastAsia="Calibri" w:hAnsi="Garamond" w:cs="Times New Roman"/>
          <w:sz w:val="24"/>
          <w:szCs w:val="24"/>
        </w:rPr>
        <w:footnoteReference w:id="22"/>
      </w:r>
      <w:r w:rsidRPr="00A62A27">
        <w:rPr>
          <w:rFonts w:ascii="Garamond" w:eastAsia="Calibri" w:hAnsi="Garamond" w:cs="Times New Roman"/>
          <w:sz w:val="24"/>
          <w:szCs w:val="24"/>
        </w:rPr>
        <w:t xml:space="preserve"> </w:t>
      </w:r>
    </w:p>
    <w:p w14:paraId="0B5E6442" w14:textId="625C43EB" w:rsidR="00E42F22" w:rsidRPr="00A62A27" w:rsidRDefault="0079683B" w:rsidP="0098262C">
      <w:pPr>
        <w:bidi w:val="0"/>
        <w:spacing w:after="0" w:line="360" w:lineRule="auto"/>
        <w:contextualSpacing/>
        <w:rPr>
          <w:rFonts w:ascii="Garamond" w:eastAsia="Calibri" w:hAnsi="Garamond" w:cs="Times New Roman"/>
          <w:sz w:val="24"/>
          <w:szCs w:val="24"/>
        </w:rPr>
      </w:pPr>
      <w:r w:rsidRPr="00A62A27">
        <w:rPr>
          <w:rFonts w:ascii="Garamond" w:eastAsia="Calibri" w:hAnsi="Garamond" w:cs="Times New Roman"/>
          <w:sz w:val="24"/>
          <w:szCs w:val="24"/>
        </w:rPr>
        <w:t xml:space="preserve">Pippin’s attempt to defend the Hegelian struggle in its extreme sense does not mean that he does not have qualms of his own about the whole idea. In an earlier work he offers the following insight: suppose that Hegel’s idea is that freedom in the sense of practical rationality is conditioned by a willingness to risk one’s life </w:t>
      </w:r>
      <w:r w:rsidR="00977E60" w:rsidRPr="00A62A27">
        <w:rPr>
          <w:rFonts w:ascii="Garamond" w:eastAsia="Calibri" w:hAnsi="Garamond" w:cs="Times New Roman"/>
          <w:sz w:val="24"/>
          <w:szCs w:val="24"/>
        </w:rPr>
        <w:t xml:space="preserve">through </w:t>
      </w:r>
      <w:r w:rsidRPr="00A62A27">
        <w:rPr>
          <w:rFonts w:ascii="Garamond" w:eastAsia="Calibri" w:hAnsi="Garamond" w:cs="Times New Roman"/>
          <w:sz w:val="24"/>
          <w:szCs w:val="24"/>
        </w:rPr>
        <w:t>a demonstration of indifference to one’s natural life</w:t>
      </w:r>
      <w:r w:rsidR="00977E60" w:rsidRPr="00A62A27">
        <w:rPr>
          <w:rFonts w:ascii="Garamond" w:eastAsia="Calibri" w:hAnsi="Garamond" w:cs="Times New Roman"/>
          <w:sz w:val="24"/>
          <w:szCs w:val="24"/>
        </w:rPr>
        <w:t>,</w:t>
      </w:r>
      <w:r w:rsidRPr="00A62A27">
        <w:rPr>
          <w:rFonts w:ascii="Garamond" w:eastAsia="Calibri" w:hAnsi="Garamond" w:cs="Times New Roman"/>
          <w:sz w:val="24"/>
          <w:szCs w:val="24"/>
        </w:rPr>
        <w:t xml:space="preserve"> which is supposed to prove </w:t>
      </w:r>
      <w:r w:rsidR="00706D4E" w:rsidRPr="00A62A27">
        <w:rPr>
          <w:rFonts w:ascii="Garamond" w:eastAsia="Calibri" w:hAnsi="Garamond" w:cs="Times New Roman"/>
          <w:sz w:val="24"/>
          <w:szCs w:val="24"/>
        </w:rPr>
        <w:t xml:space="preserve">one’s </w:t>
      </w:r>
      <w:r w:rsidRPr="00A62A27">
        <w:rPr>
          <w:rFonts w:ascii="Garamond" w:eastAsia="Calibri" w:hAnsi="Garamond" w:cs="Times New Roman"/>
          <w:sz w:val="24"/>
          <w:szCs w:val="24"/>
        </w:rPr>
        <w:t xml:space="preserve">self-determination and independence from life. Then, we would have to be </w:t>
      </w:r>
      <w:r w:rsidRPr="00A62A27">
        <w:rPr>
          <w:rFonts w:ascii="Garamond" w:eastAsia="Calibri" w:hAnsi="Garamond" w:cs="Times New Roman"/>
          <w:sz w:val="24"/>
          <w:szCs w:val="24"/>
        </w:rPr>
        <w:lastRenderedPageBreak/>
        <w:t>warranted in attributing the relevant motivation to someone who engages in a struggle to the death. Yet</w:t>
      </w:r>
      <w:r w:rsidR="00F214FA" w:rsidRPr="00A62A27">
        <w:rPr>
          <w:rFonts w:ascii="Garamond" w:eastAsia="Calibri" w:hAnsi="Garamond" w:cs="Times New Roman"/>
          <w:sz w:val="24"/>
          <w:szCs w:val="24"/>
        </w:rPr>
        <w:t>,</w:t>
      </w:r>
      <w:r w:rsidRPr="00A62A27">
        <w:rPr>
          <w:rFonts w:ascii="Garamond" w:eastAsia="Calibri" w:hAnsi="Garamond" w:cs="Times New Roman"/>
          <w:sz w:val="24"/>
          <w:szCs w:val="24"/>
        </w:rPr>
        <w:t xml:space="preserve"> such a willingness to die, Pippin argues, does not necessarily attest to freedom as self-determination: “I might be willing to take that risk only because some other natural desire, including perhaps a lust for honor and power, or a biological attachment to my family, is so overwhelming that I cannot resist it”.</w:t>
      </w:r>
      <w:r w:rsidRPr="00A62A27">
        <w:rPr>
          <w:rStyle w:val="FootnoteReference"/>
          <w:rFonts w:ascii="Garamond" w:eastAsia="Calibri" w:hAnsi="Garamond" w:cs="Times New Roman"/>
          <w:sz w:val="24"/>
          <w:szCs w:val="24"/>
        </w:rPr>
        <w:footnoteReference w:id="23"/>
      </w:r>
      <w:r w:rsidRPr="00A62A27">
        <w:rPr>
          <w:rFonts w:ascii="Garamond" w:eastAsia="Calibri" w:hAnsi="Garamond" w:cs="Times New Roman"/>
          <w:sz w:val="24"/>
          <w:szCs w:val="24"/>
        </w:rPr>
        <w:t xml:space="preserve"> Pippin rightly emphasizes the question of the motivation that pushes one to engage in a struggle. One can </w:t>
      </w:r>
      <w:proofErr w:type="gramStart"/>
      <w:r w:rsidRPr="00A62A27">
        <w:rPr>
          <w:rFonts w:ascii="Garamond" w:eastAsia="Calibri" w:hAnsi="Garamond" w:cs="Times New Roman"/>
          <w:sz w:val="24"/>
          <w:szCs w:val="24"/>
        </w:rPr>
        <w:t>enter into</w:t>
      </w:r>
      <w:proofErr w:type="gramEnd"/>
      <w:r w:rsidRPr="00A62A27">
        <w:rPr>
          <w:rFonts w:ascii="Garamond" w:eastAsia="Calibri" w:hAnsi="Garamond" w:cs="Times New Roman"/>
          <w:sz w:val="24"/>
          <w:szCs w:val="24"/>
        </w:rPr>
        <w:t xml:space="preserve"> a struggle </w:t>
      </w:r>
      <w:r w:rsidR="00706D4E" w:rsidRPr="00A62A27">
        <w:rPr>
          <w:rFonts w:ascii="Garamond" w:eastAsia="Calibri" w:hAnsi="Garamond" w:cs="Times New Roman"/>
          <w:sz w:val="24"/>
          <w:szCs w:val="24"/>
        </w:rPr>
        <w:t>that puts one’s life at risk</w:t>
      </w:r>
      <w:r w:rsidRPr="00A62A27">
        <w:rPr>
          <w:rFonts w:ascii="Garamond" w:eastAsia="Calibri" w:hAnsi="Garamond" w:cs="Times New Roman"/>
          <w:sz w:val="24"/>
          <w:szCs w:val="24"/>
        </w:rPr>
        <w:t xml:space="preserve"> for many reasons</w:t>
      </w:r>
      <w:r w:rsidR="00977E60" w:rsidRPr="00A62A27">
        <w:rPr>
          <w:rFonts w:ascii="Garamond" w:eastAsia="Calibri" w:hAnsi="Garamond" w:cs="Times New Roman"/>
          <w:sz w:val="24"/>
          <w:szCs w:val="24"/>
        </w:rPr>
        <w:t>,</w:t>
      </w:r>
      <w:r w:rsidRPr="00A62A27">
        <w:rPr>
          <w:rFonts w:ascii="Garamond" w:eastAsia="Calibri" w:hAnsi="Garamond" w:cs="Times New Roman"/>
          <w:sz w:val="24"/>
          <w:szCs w:val="24"/>
        </w:rPr>
        <w:t xml:space="preserve"> most of which are not relevant to the point that is supposed to be proven according to Hegel.</w:t>
      </w:r>
      <w:r w:rsidR="0098262C" w:rsidRPr="00A62A27">
        <w:rPr>
          <w:rStyle w:val="FootnoteReference"/>
          <w:rFonts w:ascii="Garamond" w:eastAsia="Calibri" w:hAnsi="Garamond" w:cs="Times New Roman"/>
          <w:sz w:val="24"/>
          <w:szCs w:val="24"/>
        </w:rPr>
        <w:footnoteReference w:id="24"/>
      </w:r>
      <w:r w:rsidRPr="00A62A27">
        <w:rPr>
          <w:rFonts w:ascii="Garamond" w:eastAsia="Calibri" w:hAnsi="Garamond" w:cs="Times New Roman"/>
          <w:sz w:val="24"/>
          <w:szCs w:val="24"/>
        </w:rPr>
        <w:t xml:space="preserve"> </w:t>
      </w:r>
    </w:p>
    <w:p w14:paraId="3FE7E3E0" w14:textId="5AD7DFFA" w:rsidR="0079683B" w:rsidRPr="00A62A27" w:rsidRDefault="0079683B" w:rsidP="00E42F22">
      <w:pPr>
        <w:bidi w:val="0"/>
        <w:spacing w:after="0" w:line="360" w:lineRule="auto"/>
        <w:contextualSpacing/>
        <w:rPr>
          <w:rFonts w:ascii="Garamond" w:eastAsia="Calibri" w:hAnsi="Garamond" w:cs="Times New Roman"/>
          <w:sz w:val="24"/>
          <w:szCs w:val="24"/>
        </w:rPr>
      </w:pPr>
      <w:r w:rsidRPr="00A62A27">
        <w:rPr>
          <w:rFonts w:ascii="Garamond" w:eastAsia="Calibri" w:hAnsi="Garamond" w:cs="Times New Roman"/>
          <w:sz w:val="24"/>
          <w:szCs w:val="24"/>
        </w:rPr>
        <w:t>Pippin’s critical remark points to a problem in the pragmatic-normative approach: it is a common assumption among the proponents of this view that the subject is a reason-responsive rational agent on the one hand, yet on the other, “there is no way to assume some common commitment (or natural interest, or objective goal, or obvious eudaimonia) on the part of the struggling parties that would prevent a hypothetical struggle to the death”.</w:t>
      </w:r>
      <w:r w:rsidRPr="00A62A27">
        <w:rPr>
          <w:rStyle w:val="FootnoteReference"/>
          <w:rFonts w:ascii="Garamond" w:eastAsia="Calibri" w:hAnsi="Garamond" w:cs="Times New Roman"/>
          <w:sz w:val="24"/>
          <w:szCs w:val="24"/>
        </w:rPr>
        <w:footnoteReference w:id="25"/>
      </w:r>
      <w:r w:rsidRPr="00A62A27">
        <w:rPr>
          <w:rFonts w:ascii="Garamond" w:eastAsia="Calibri" w:hAnsi="Garamond" w:cs="Times New Roman"/>
          <w:sz w:val="24"/>
          <w:szCs w:val="24"/>
        </w:rPr>
        <w:t xml:space="preserve"> First, it seems strange that both subjects that are supposed to engage in a struggle are characterized the way they are but are left with the inevitable fate of struggling </w:t>
      </w:r>
      <w:r w:rsidR="00BA75B4" w:rsidRPr="00A62A27">
        <w:rPr>
          <w:rFonts w:ascii="Garamond" w:eastAsia="Calibri" w:hAnsi="Garamond" w:cs="Times New Roman"/>
          <w:sz w:val="24"/>
          <w:szCs w:val="24"/>
        </w:rPr>
        <w:t xml:space="preserve">against </w:t>
      </w:r>
      <w:r w:rsidRPr="00A62A27">
        <w:rPr>
          <w:rFonts w:ascii="Garamond" w:eastAsia="Calibri" w:hAnsi="Garamond" w:cs="Times New Roman"/>
          <w:sz w:val="24"/>
          <w:szCs w:val="24"/>
        </w:rPr>
        <w:t>each other to the death over their opposing commitments. Even Hobbesian subjects living in the state of nature succeed in coming together to sign a social contract.</w:t>
      </w:r>
      <w:r w:rsidRPr="00A62A27">
        <w:rPr>
          <w:rStyle w:val="FootnoteReference"/>
          <w:rFonts w:ascii="Garamond" w:eastAsia="Calibri" w:hAnsi="Garamond" w:cs="Times New Roman"/>
          <w:sz w:val="24"/>
          <w:szCs w:val="24"/>
        </w:rPr>
        <w:footnoteReference w:id="26"/>
      </w:r>
      <w:r w:rsidRPr="00A62A27">
        <w:rPr>
          <w:rFonts w:ascii="Garamond" w:eastAsia="Calibri" w:hAnsi="Garamond" w:cs="Times New Roman"/>
          <w:sz w:val="24"/>
          <w:szCs w:val="24"/>
        </w:rPr>
        <w:t xml:space="preserve"> Second, it is not clear how this setting expresses the kind of indifference to life that amounts to independence and self-determination. Indeed, a struggle to the death under these circumstances seems </w:t>
      </w:r>
      <w:r w:rsidR="0062423F" w:rsidRPr="00A62A27">
        <w:rPr>
          <w:rFonts w:ascii="Garamond" w:eastAsia="Calibri" w:hAnsi="Garamond" w:cs="Times New Roman"/>
          <w:sz w:val="24"/>
          <w:szCs w:val="24"/>
        </w:rPr>
        <w:t>artificial</w:t>
      </w:r>
      <w:r w:rsidR="0062423F" w:rsidRPr="00A62A27">
        <w:rPr>
          <w:rFonts w:ascii="Garamond" w:eastAsia="Calibri" w:hAnsi="Garamond" w:cs="Times New Roman"/>
          <w:sz w:val="24"/>
          <w:szCs w:val="24"/>
          <w:rtl/>
        </w:rPr>
        <w:t xml:space="preserve"> </w:t>
      </w:r>
      <w:r w:rsidR="0062423F" w:rsidRPr="00A62A27">
        <w:rPr>
          <w:rFonts w:ascii="Garamond" w:eastAsia="Calibri" w:hAnsi="Garamond" w:cs="Times New Roman"/>
          <w:sz w:val="24"/>
          <w:szCs w:val="24"/>
        </w:rPr>
        <w:t>and thus</w:t>
      </w:r>
      <w:r w:rsidRPr="00A62A27">
        <w:rPr>
          <w:rFonts w:ascii="Garamond" w:eastAsia="Calibri" w:hAnsi="Garamond" w:cs="Times New Roman"/>
          <w:sz w:val="24"/>
          <w:szCs w:val="24"/>
        </w:rPr>
        <w:t xml:space="preserve"> </w:t>
      </w:r>
      <w:r w:rsidR="002B6591" w:rsidRPr="00A62A27">
        <w:rPr>
          <w:rFonts w:ascii="Garamond" w:eastAsia="Calibri" w:hAnsi="Garamond" w:cs="Times New Roman"/>
          <w:sz w:val="24"/>
          <w:szCs w:val="24"/>
        </w:rPr>
        <w:t>appears as</w:t>
      </w:r>
      <w:r w:rsidRPr="00A62A27">
        <w:rPr>
          <w:rFonts w:ascii="Garamond" w:eastAsia="Calibri" w:hAnsi="Garamond" w:cs="Times New Roman"/>
          <w:sz w:val="24"/>
          <w:szCs w:val="24"/>
        </w:rPr>
        <w:t xml:space="preserve"> a hermeneutical challenge.</w:t>
      </w:r>
    </w:p>
    <w:p w14:paraId="3E1DEF1A" w14:textId="26025113" w:rsidR="0079683B" w:rsidRPr="00A62A27" w:rsidRDefault="0079683B" w:rsidP="00163CEB">
      <w:pPr>
        <w:bidi w:val="0"/>
        <w:spacing w:after="0" w:line="360" w:lineRule="auto"/>
        <w:contextualSpacing/>
        <w:rPr>
          <w:rFonts w:ascii="Garamond" w:eastAsia="Calibri" w:hAnsi="Garamond" w:cs="Times New Roman"/>
          <w:sz w:val="24"/>
          <w:szCs w:val="24"/>
        </w:rPr>
      </w:pPr>
      <w:r w:rsidRPr="00A62A27">
        <w:rPr>
          <w:rFonts w:ascii="Garamond" w:eastAsia="Calibri" w:hAnsi="Garamond" w:cs="Times New Roman"/>
          <w:sz w:val="24"/>
          <w:szCs w:val="24"/>
        </w:rPr>
        <w:t xml:space="preserve">This challenge, however, is not limited to the pragmatic-normative interpretation. Houlgate who subscribes neither to the historical-political nor to the pragmatic-normative </w:t>
      </w:r>
      <w:r w:rsidR="00977E60" w:rsidRPr="00A62A27">
        <w:rPr>
          <w:rFonts w:ascii="Garamond" w:eastAsia="Calibri" w:hAnsi="Garamond" w:cs="Times New Roman"/>
          <w:sz w:val="24"/>
          <w:szCs w:val="24"/>
        </w:rPr>
        <w:t xml:space="preserve">interpretation </w:t>
      </w:r>
      <w:r w:rsidRPr="00A62A27">
        <w:rPr>
          <w:rFonts w:ascii="Garamond" w:eastAsia="Calibri" w:hAnsi="Garamond" w:cs="Times New Roman"/>
          <w:sz w:val="24"/>
          <w:szCs w:val="24"/>
        </w:rPr>
        <w:t>rejects the idea that the struggle is constitutive of self-consciousness in general and argues that it should be understood as limited to a particular kind of self-consciousness, a “primitive” one.</w:t>
      </w:r>
      <w:r w:rsidRPr="00A62A27">
        <w:rPr>
          <w:rStyle w:val="FootnoteReference"/>
          <w:rFonts w:ascii="Garamond" w:eastAsia="Calibri" w:hAnsi="Garamond" w:cs="Times New Roman"/>
          <w:sz w:val="24"/>
          <w:szCs w:val="24"/>
        </w:rPr>
        <w:footnoteReference w:id="27"/>
      </w:r>
      <w:r w:rsidRPr="00A62A27">
        <w:rPr>
          <w:rFonts w:ascii="Garamond" w:eastAsia="Calibri" w:hAnsi="Garamond" w:cs="Times New Roman"/>
          <w:sz w:val="24"/>
          <w:szCs w:val="24"/>
        </w:rPr>
        <w:t xml:space="preserve"> Primitive self-consciousness characterizes a subject who fails to comprehend the cooperative nature of recognition which implies mutuality and instead acts upon his desire for recognition by the other in the following manner: “it wants the other to see that it is trying to kill the other and risking its own life </w:t>
      </w:r>
      <w:r w:rsidRPr="00A62A27">
        <w:rPr>
          <w:rFonts w:ascii="Garamond" w:eastAsia="Calibri" w:hAnsi="Garamond" w:cs="Times New Roman"/>
          <w:sz w:val="24"/>
          <w:szCs w:val="24"/>
        </w:rPr>
        <w:lastRenderedPageBreak/>
        <w:t>in so doing.”</w:t>
      </w:r>
      <w:r w:rsidRPr="00A62A27">
        <w:rPr>
          <w:rStyle w:val="FootnoteReference"/>
          <w:rFonts w:ascii="Garamond" w:eastAsia="Calibri" w:hAnsi="Garamond" w:cs="Times New Roman"/>
          <w:sz w:val="24"/>
          <w:szCs w:val="24"/>
        </w:rPr>
        <w:footnoteReference w:id="28"/>
      </w:r>
      <w:r w:rsidRPr="00A62A27">
        <w:rPr>
          <w:rFonts w:ascii="Garamond" w:eastAsia="Calibri" w:hAnsi="Garamond" w:cs="Times New Roman"/>
          <w:sz w:val="24"/>
          <w:szCs w:val="24"/>
        </w:rPr>
        <w:t xml:space="preserve"> Primitive self-consciousness seeks recognition from another whom he wants to kill at the same time, hence his desire for recognition is self-contradictory. Thus, Houlgate’s account limits the role of the struggle to the </w:t>
      </w:r>
      <w:proofErr w:type="gramStart"/>
      <w:r w:rsidRPr="00A62A27">
        <w:rPr>
          <w:rFonts w:ascii="Garamond" w:eastAsia="Calibri" w:hAnsi="Garamond" w:cs="Times New Roman"/>
          <w:sz w:val="24"/>
          <w:szCs w:val="24"/>
        </w:rPr>
        <w:t>particular case</w:t>
      </w:r>
      <w:proofErr w:type="gramEnd"/>
      <w:r w:rsidRPr="00A62A27">
        <w:rPr>
          <w:rFonts w:ascii="Garamond" w:eastAsia="Calibri" w:hAnsi="Garamond" w:cs="Times New Roman"/>
          <w:sz w:val="24"/>
          <w:szCs w:val="24"/>
        </w:rPr>
        <w:t xml:space="preserve"> of </w:t>
      </w:r>
      <w:r w:rsidR="00706D4E" w:rsidRPr="00A62A27">
        <w:rPr>
          <w:rFonts w:ascii="Garamond" w:eastAsia="Calibri" w:hAnsi="Garamond" w:cs="Times New Roman"/>
          <w:sz w:val="24"/>
          <w:szCs w:val="24"/>
        </w:rPr>
        <w:t>‘</w:t>
      </w:r>
      <w:r w:rsidRPr="00A62A27">
        <w:rPr>
          <w:rFonts w:ascii="Garamond" w:eastAsia="Calibri" w:hAnsi="Garamond" w:cs="Times New Roman"/>
          <w:sz w:val="24"/>
          <w:szCs w:val="24"/>
        </w:rPr>
        <w:t>primitive</w:t>
      </w:r>
      <w:r w:rsidR="00706D4E" w:rsidRPr="00A62A27">
        <w:rPr>
          <w:rFonts w:ascii="Garamond" w:eastAsia="Calibri" w:hAnsi="Garamond" w:cs="Times New Roman"/>
          <w:sz w:val="24"/>
          <w:szCs w:val="24"/>
        </w:rPr>
        <w:t>’</w:t>
      </w:r>
      <w:r w:rsidRPr="00A62A27">
        <w:rPr>
          <w:rFonts w:ascii="Garamond" w:eastAsia="Calibri" w:hAnsi="Garamond" w:cs="Times New Roman"/>
          <w:sz w:val="24"/>
          <w:szCs w:val="24"/>
        </w:rPr>
        <w:t xml:space="preserve"> self-consciousness rather than being constitutive </w:t>
      </w:r>
      <w:r w:rsidR="00BA75B4" w:rsidRPr="00A62A27">
        <w:rPr>
          <w:rFonts w:ascii="Garamond" w:eastAsia="Calibri" w:hAnsi="Garamond" w:cs="Times New Roman"/>
          <w:sz w:val="24"/>
          <w:szCs w:val="24"/>
        </w:rPr>
        <w:t xml:space="preserve">of </w:t>
      </w:r>
      <w:r w:rsidRPr="00A62A27">
        <w:rPr>
          <w:rFonts w:ascii="Garamond" w:eastAsia="Calibri" w:hAnsi="Garamond" w:cs="Times New Roman"/>
          <w:sz w:val="24"/>
          <w:szCs w:val="24"/>
        </w:rPr>
        <w:t xml:space="preserve">the experience of every self-consciousness and the </w:t>
      </w:r>
      <w:r w:rsidR="00706D4E" w:rsidRPr="00A62A27">
        <w:rPr>
          <w:rFonts w:ascii="Garamond" w:eastAsia="Calibri" w:hAnsi="Garamond" w:cs="Times New Roman"/>
          <w:sz w:val="24"/>
          <w:szCs w:val="24"/>
        </w:rPr>
        <w:t xml:space="preserve">motivation </w:t>
      </w:r>
      <w:r w:rsidRPr="00A62A27">
        <w:rPr>
          <w:rFonts w:ascii="Garamond" w:eastAsia="Calibri" w:hAnsi="Garamond" w:cs="Times New Roman"/>
          <w:sz w:val="24"/>
          <w:szCs w:val="24"/>
        </w:rPr>
        <w:t xml:space="preserve">attached to this particular kind of self-consciousness is self-contradictory. However, when the parties involved are fully developed self-consciousnesses they understand interaction </w:t>
      </w:r>
      <w:r w:rsidR="00F05282" w:rsidRPr="00A62A27">
        <w:rPr>
          <w:rFonts w:ascii="Garamond" w:eastAsia="Calibri" w:hAnsi="Garamond" w:cs="Times New Roman"/>
          <w:sz w:val="24"/>
          <w:szCs w:val="24"/>
        </w:rPr>
        <w:t>as grounded</w:t>
      </w:r>
      <w:r w:rsidRPr="00A62A27">
        <w:rPr>
          <w:rFonts w:ascii="Garamond" w:eastAsia="Calibri" w:hAnsi="Garamond" w:cs="Times New Roman"/>
          <w:sz w:val="24"/>
          <w:szCs w:val="24"/>
        </w:rPr>
        <w:t xml:space="preserve"> </w:t>
      </w:r>
      <w:r w:rsidR="00F05282" w:rsidRPr="00A62A27">
        <w:rPr>
          <w:rFonts w:ascii="Garamond" w:eastAsia="Calibri" w:hAnsi="Garamond" w:cs="Times New Roman"/>
          <w:sz w:val="24"/>
          <w:szCs w:val="24"/>
        </w:rPr>
        <w:t>i</w:t>
      </w:r>
      <w:r w:rsidRPr="00A62A27">
        <w:rPr>
          <w:rFonts w:ascii="Garamond" w:eastAsia="Calibri" w:hAnsi="Garamond" w:cs="Times New Roman"/>
          <w:sz w:val="24"/>
          <w:szCs w:val="24"/>
        </w:rPr>
        <w:t>n mutual recognition and therefore, a conflict never arises. The point of Houlgate’s account, then, is that the struggle is not inherent to social interaction but rather a failure on the part of actual historical self-consciousnesses “to understand properly what social interaction demands”. Yet, what is left unexplained by Houlgate is how and why</w:t>
      </w:r>
      <w:r w:rsidR="00706D4E" w:rsidRPr="00A62A27">
        <w:rPr>
          <w:rFonts w:ascii="Garamond" w:eastAsia="Calibri" w:hAnsi="Garamond" w:cs="Times New Roman"/>
          <w:sz w:val="24"/>
          <w:szCs w:val="24"/>
        </w:rPr>
        <w:t xml:space="preserve"> we have found ourselves with</w:t>
      </w:r>
      <w:r w:rsidRPr="00A62A27">
        <w:rPr>
          <w:rFonts w:ascii="Garamond" w:eastAsia="Calibri" w:hAnsi="Garamond" w:cs="Times New Roman"/>
          <w:sz w:val="24"/>
          <w:szCs w:val="24"/>
        </w:rPr>
        <w:t xml:space="preserve"> two different kinds of self-consciousness.</w:t>
      </w:r>
      <w:r w:rsidRPr="00A62A27">
        <w:rPr>
          <w:rStyle w:val="FootnoteReference"/>
          <w:rFonts w:ascii="Garamond" w:eastAsia="Calibri" w:hAnsi="Garamond" w:cs="Times New Roman"/>
          <w:sz w:val="24"/>
          <w:szCs w:val="24"/>
        </w:rPr>
        <w:footnoteReference w:id="29"/>
      </w:r>
      <w:r w:rsidRPr="00A62A27">
        <w:rPr>
          <w:rFonts w:ascii="Garamond" w:eastAsia="Calibri" w:hAnsi="Garamond" w:cs="Times New Roman"/>
          <w:sz w:val="24"/>
          <w:szCs w:val="24"/>
        </w:rPr>
        <w:t xml:space="preserve"> </w:t>
      </w:r>
      <w:r w:rsidR="00737E6F" w:rsidRPr="00A62A27">
        <w:rPr>
          <w:rFonts w:ascii="Garamond" w:eastAsia="Calibri" w:hAnsi="Garamond" w:cs="Times New Roman"/>
          <w:sz w:val="24"/>
          <w:szCs w:val="24"/>
        </w:rPr>
        <w:t>E</w:t>
      </w:r>
      <w:r w:rsidRPr="00A62A27">
        <w:rPr>
          <w:rFonts w:ascii="Garamond" w:eastAsia="Calibri" w:hAnsi="Garamond" w:cs="Times New Roman"/>
          <w:sz w:val="24"/>
          <w:szCs w:val="24"/>
        </w:rPr>
        <w:t>ven if we ignore the problem of two kinds of self-consciousness, the idea that the desire of primitive self-consciousness is so profoundly irrational seems inadequate</w:t>
      </w:r>
      <w:r w:rsidR="00737E6F" w:rsidRPr="00A62A27">
        <w:rPr>
          <w:rFonts w:ascii="Garamond" w:eastAsia="Calibri" w:hAnsi="Garamond" w:cs="Times New Roman"/>
          <w:sz w:val="24"/>
          <w:szCs w:val="24"/>
        </w:rPr>
        <w:t xml:space="preserve"> to Hegel’s text</w:t>
      </w:r>
      <w:r w:rsidRPr="00A62A27">
        <w:rPr>
          <w:rFonts w:ascii="Garamond" w:eastAsia="Calibri" w:hAnsi="Garamond" w:cs="Times New Roman"/>
          <w:sz w:val="24"/>
          <w:szCs w:val="24"/>
        </w:rPr>
        <w:t>. Engaging in a struggle should have made sense</w:t>
      </w:r>
      <w:r w:rsidR="00706D4E" w:rsidRPr="00A62A27">
        <w:rPr>
          <w:rFonts w:ascii="Garamond" w:eastAsia="Calibri" w:hAnsi="Garamond" w:cs="Times New Roman"/>
          <w:sz w:val="24"/>
          <w:szCs w:val="24"/>
        </w:rPr>
        <w:t xml:space="preserve"> even if</w:t>
      </w:r>
      <w:r w:rsidRPr="00A62A27">
        <w:rPr>
          <w:rFonts w:ascii="Garamond" w:eastAsia="Calibri" w:hAnsi="Garamond" w:cs="Times New Roman"/>
          <w:sz w:val="24"/>
          <w:szCs w:val="24"/>
        </w:rPr>
        <w:t xml:space="preserve"> </w:t>
      </w:r>
      <w:r w:rsidR="00706D4E" w:rsidRPr="00A62A27">
        <w:rPr>
          <w:rFonts w:ascii="Garamond" w:eastAsia="Calibri" w:hAnsi="Garamond" w:cs="Times New Roman"/>
          <w:sz w:val="24"/>
          <w:szCs w:val="24"/>
        </w:rPr>
        <w:t>eventually</w:t>
      </w:r>
      <w:r w:rsidRPr="00A62A27">
        <w:rPr>
          <w:rFonts w:ascii="Garamond" w:eastAsia="Calibri" w:hAnsi="Garamond" w:cs="Times New Roman"/>
          <w:sz w:val="24"/>
          <w:szCs w:val="24"/>
        </w:rPr>
        <w:t xml:space="preserve"> </w:t>
      </w:r>
      <w:r w:rsidR="00706D4E" w:rsidRPr="00A62A27">
        <w:rPr>
          <w:rFonts w:ascii="Garamond" w:eastAsia="Calibri" w:hAnsi="Garamond" w:cs="Times New Roman"/>
          <w:sz w:val="24"/>
          <w:szCs w:val="24"/>
        </w:rPr>
        <w:t xml:space="preserve">it fails </w:t>
      </w:r>
      <w:r w:rsidRPr="00A62A27">
        <w:rPr>
          <w:rFonts w:ascii="Garamond" w:eastAsia="Calibri" w:hAnsi="Garamond" w:cs="Times New Roman"/>
          <w:sz w:val="24"/>
          <w:szCs w:val="24"/>
        </w:rPr>
        <w:t xml:space="preserve">to deliver the intended outcome. Attributing a self-contradictory </w:t>
      </w:r>
      <w:r w:rsidR="00706D4E" w:rsidRPr="00A62A27">
        <w:rPr>
          <w:rFonts w:ascii="Garamond" w:eastAsia="Calibri" w:hAnsi="Garamond" w:cs="Times New Roman"/>
          <w:sz w:val="24"/>
          <w:szCs w:val="24"/>
        </w:rPr>
        <w:t xml:space="preserve">motivation </w:t>
      </w:r>
      <w:r w:rsidRPr="00A62A27">
        <w:rPr>
          <w:rFonts w:ascii="Garamond" w:eastAsia="Calibri" w:hAnsi="Garamond" w:cs="Times New Roman"/>
          <w:sz w:val="24"/>
          <w:szCs w:val="24"/>
        </w:rPr>
        <w:t xml:space="preserve">to self-consciousness </w:t>
      </w:r>
      <w:r w:rsidR="00706D4E" w:rsidRPr="00A62A27">
        <w:rPr>
          <w:rFonts w:ascii="Garamond" w:eastAsia="Calibri" w:hAnsi="Garamond" w:cs="Times New Roman"/>
          <w:sz w:val="24"/>
          <w:szCs w:val="24"/>
        </w:rPr>
        <w:t xml:space="preserve">makes </w:t>
      </w:r>
      <w:r w:rsidRPr="00A62A27">
        <w:rPr>
          <w:rFonts w:ascii="Garamond" w:eastAsia="Calibri" w:hAnsi="Garamond" w:cs="Times New Roman"/>
          <w:sz w:val="24"/>
          <w:szCs w:val="24"/>
        </w:rPr>
        <w:t xml:space="preserve">the struggle </w:t>
      </w:r>
      <w:r w:rsidR="00706D4E" w:rsidRPr="00A62A27">
        <w:rPr>
          <w:rFonts w:ascii="Garamond" w:eastAsia="Calibri" w:hAnsi="Garamond" w:cs="Times New Roman"/>
          <w:sz w:val="24"/>
          <w:szCs w:val="24"/>
        </w:rPr>
        <w:t>a symptom of a deficient self-consciousness rather than</w:t>
      </w:r>
      <w:r w:rsidRPr="00A62A27">
        <w:rPr>
          <w:rFonts w:ascii="Garamond" w:eastAsia="Calibri" w:hAnsi="Garamond" w:cs="Times New Roman"/>
          <w:sz w:val="24"/>
          <w:szCs w:val="24"/>
        </w:rPr>
        <w:t xml:space="preserve"> </w:t>
      </w:r>
      <w:r w:rsidR="00706D4E" w:rsidRPr="00A62A27">
        <w:rPr>
          <w:rFonts w:ascii="Garamond" w:eastAsia="Calibri" w:hAnsi="Garamond" w:cs="Times New Roman"/>
          <w:sz w:val="24"/>
          <w:szCs w:val="24"/>
        </w:rPr>
        <w:t xml:space="preserve">an instance that provides us with an </w:t>
      </w:r>
      <w:r w:rsidRPr="00A62A27">
        <w:rPr>
          <w:rFonts w:ascii="Garamond" w:eastAsia="Calibri" w:hAnsi="Garamond" w:cs="Times New Roman"/>
          <w:sz w:val="24"/>
          <w:szCs w:val="24"/>
        </w:rPr>
        <w:t xml:space="preserve">insight into the dynamics of self-consciousness. </w:t>
      </w:r>
    </w:p>
    <w:p w14:paraId="1CA5EA41" w14:textId="3EB4270B" w:rsidR="0079683B" w:rsidRPr="00A62A27" w:rsidRDefault="0079683B" w:rsidP="004735FB">
      <w:pPr>
        <w:bidi w:val="0"/>
        <w:spacing w:after="0" w:line="360" w:lineRule="auto"/>
        <w:contextualSpacing/>
        <w:rPr>
          <w:rFonts w:ascii="Garamond" w:eastAsia="Calibri" w:hAnsi="Garamond" w:cs="Times New Roman"/>
          <w:sz w:val="24"/>
          <w:szCs w:val="24"/>
        </w:rPr>
      </w:pPr>
      <w:r w:rsidRPr="00A62A27">
        <w:rPr>
          <w:rFonts w:ascii="Garamond" w:eastAsia="Calibri" w:hAnsi="Garamond" w:cs="Times New Roman"/>
          <w:sz w:val="24"/>
          <w:szCs w:val="24"/>
        </w:rPr>
        <w:t>An exception to the supposedly self-evident reading of the struggle as a duel can be found in the ‘heterodox’ interpretation of John McDowell.</w:t>
      </w:r>
      <w:r w:rsidRPr="00A62A27">
        <w:rPr>
          <w:rStyle w:val="FootnoteReference"/>
          <w:rFonts w:ascii="Garamond" w:eastAsia="Calibri" w:hAnsi="Garamond" w:cs="Times New Roman"/>
          <w:sz w:val="24"/>
          <w:szCs w:val="24"/>
        </w:rPr>
        <w:footnoteReference w:id="30"/>
      </w:r>
      <w:r w:rsidRPr="00A62A27">
        <w:rPr>
          <w:rFonts w:ascii="Garamond" w:eastAsia="Calibri" w:hAnsi="Garamond" w:cs="Times New Roman"/>
          <w:sz w:val="24"/>
          <w:szCs w:val="24"/>
        </w:rPr>
        <w:t xml:space="preserve"> McDowell rejects the view according to which Hegel is “arguing that there can be self-conscious individuals only in a mutually recognitive communities”.</w:t>
      </w:r>
      <w:r w:rsidRPr="00A62A27">
        <w:rPr>
          <w:rStyle w:val="FootnoteReference"/>
          <w:rFonts w:ascii="Garamond" w:eastAsia="Calibri" w:hAnsi="Garamond" w:cs="Times New Roman"/>
          <w:sz w:val="24"/>
          <w:szCs w:val="24"/>
        </w:rPr>
        <w:footnoteReference w:id="31"/>
      </w:r>
      <w:r w:rsidRPr="00A62A27">
        <w:rPr>
          <w:rFonts w:ascii="Garamond" w:eastAsia="Calibri" w:hAnsi="Garamond" w:cs="Times New Roman"/>
          <w:sz w:val="24"/>
          <w:szCs w:val="24"/>
        </w:rPr>
        <w:t xml:space="preserve"> Instead</w:t>
      </w:r>
      <w:r w:rsidR="00F36019" w:rsidRPr="00A62A27">
        <w:rPr>
          <w:rFonts w:ascii="Garamond" w:eastAsia="Calibri" w:hAnsi="Garamond" w:cs="Times New Roman"/>
          <w:sz w:val="24"/>
          <w:szCs w:val="24"/>
        </w:rPr>
        <w:t>,</w:t>
      </w:r>
      <w:r w:rsidRPr="00A62A27">
        <w:rPr>
          <w:rFonts w:ascii="Garamond" w:eastAsia="Calibri" w:hAnsi="Garamond" w:cs="Times New Roman"/>
          <w:sz w:val="24"/>
          <w:szCs w:val="24"/>
        </w:rPr>
        <w:t xml:space="preserve"> he argues that we should view the chapter on self-consciousness as concerned with an issue to which Kant was not able to give a satisfactory account, namely the “equipoise between subjective and objective”.</w:t>
      </w:r>
      <w:r w:rsidRPr="00A62A27">
        <w:rPr>
          <w:rStyle w:val="FootnoteReference"/>
          <w:rFonts w:ascii="Garamond" w:eastAsia="Calibri" w:hAnsi="Garamond" w:cs="Times New Roman"/>
          <w:sz w:val="24"/>
          <w:szCs w:val="24"/>
        </w:rPr>
        <w:footnoteReference w:id="32"/>
      </w:r>
      <w:r w:rsidRPr="00A62A27">
        <w:rPr>
          <w:rFonts w:ascii="Garamond" w:eastAsia="Calibri" w:hAnsi="Garamond" w:cs="Times New Roman"/>
          <w:sz w:val="24"/>
          <w:szCs w:val="24"/>
        </w:rPr>
        <w:t xml:space="preserve"> The details of McDowell’s asocial reading with regard to the Kantian issue need not concern us here. What is important for our purposes is that for McDowell “only one biological individual is really in play”</w:t>
      </w:r>
      <w:r w:rsidR="004735FB" w:rsidRPr="00A62A27">
        <w:rPr>
          <w:rFonts w:ascii="Garamond" w:eastAsia="Calibri" w:hAnsi="Garamond" w:cs="Times New Roman"/>
          <w:sz w:val="24"/>
          <w:szCs w:val="24"/>
        </w:rPr>
        <w:t>,</w:t>
      </w:r>
      <w:r w:rsidRPr="00A62A27">
        <w:rPr>
          <w:rStyle w:val="FootnoteReference"/>
          <w:rFonts w:ascii="Garamond" w:eastAsia="Calibri" w:hAnsi="Garamond" w:cs="Times New Roman"/>
          <w:sz w:val="24"/>
          <w:szCs w:val="24"/>
        </w:rPr>
        <w:footnoteReference w:id="33"/>
      </w:r>
      <w:r w:rsidRPr="00A62A27">
        <w:rPr>
          <w:rFonts w:ascii="Garamond" w:eastAsia="Calibri" w:hAnsi="Garamond" w:cs="Times New Roman"/>
          <w:sz w:val="24"/>
          <w:szCs w:val="24"/>
        </w:rPr>
        <w:t xml:space="preserve"> </w:t>
      </w:r>
      <w:r w:rsidR="004735FB" w:rsidRPr="00A62A27">
        <w:rPr>
          <w:rFonts w:ascii="Garamond" w:eastAsia="Calibri" w:hAnsi="Garamond" w:cs="Times New Roman"/>
          <w:sz w:val="24"/>
          <w:szCs w:val="24"/>
        </w:rPr>
        <w:t>and</w:t>
      </w:r>
      <w:r w:rsidRPr="00A62A27">
        <w:rPr>
          <w:rFonts w:ascii="Garamond" w:eastAsia="Calibri" w:hAnsi="Garamond" w:cs="Times New Roman"/>
          <w:sz w:val="24"/>
          <w:szCs w:val="24"/>
        </w:rPr>
        <w:t xml:space="preserve"> “the real topic is two aspects of the consciousness of a single individual, though at a stage at which that is not clear to the individual in </w:t>
      </w:r>
      <w:r w:rsidRPr="00A62A27">
        <w:rPr>
          <w:rFonts w:ascii="Garamond" w:eastAsia="Calibri" w:hAnsi="Garamond" w:cs="Times New Roman"/>
          <w:sz w:val="24"/>
          <w:szCs w:val="24"/>
        </w:rPr>
        <w:lastRenderedPageBreak/>
        <w:t>question.”</w:t>
      </w:r>
      <w:r w:rsidRPr="00A62A27">
        <w:rPr>
          <w:rStyle w:val="FootnoteReference"/>
          <w:rFonts w:ascii="Garamond" w:eastAsia="Calibri" w:hAnsi="Garamond" w:cs="Times New Roman"/>
          <w:sz w:val="24"/>
          <w:szCs w:val="24"/>
        </w:rPr>
        <w:footnoteReference w:id="34"/>
      </w:r>
      <w:r w:rsidRPr="00A62A27">
        <w:rPr>
          <w:rFonts w:ascii="Garamond" w:eastAsia="Calibri" w:hAnsi="Garamond" w:cs="Times New Roman"/>
          <w:sz w:val="24"/>
          <w:szCs w:val="24"/>
        </w:rPr>
        <w:t xml:space="preserve"> For McDowell, the struggle is an internal one where self-consciousness as an apperceptive I struggles to dispense with its other aspect of being an empirical subject immersed in life. The struggle to the death and its outcome</w:t>
      </w:r>
      <w:r w:rsidR="00150B8A" w:rsidRPr="00A62A27">
        <w:rPr>
          <w:rFonts w:ascii="Garamond" w:eastAsia="Calibri" w:hAnsi="Garamond" w:cs="Times New Roman"/>
          <w:sz w:val="24"/>
          <w:szCs w:val="24"/>
        </w:rPr>
        <w:t>,</w:t>
      </w:r>
      <w:r w:rsidRPr="00A62A27">
        <w:rPr>
          <w:rFonts w:ascii="Garamond" w:eastAsia="Calibri" w:hAnsi="Garamond" w:cs="Times New Roman"/>
          <w:sz w:val="24"/>
          <w:szCs w:val="24"/>
        </w:rPr>
        <w:t xml:space="preserve"> </w:t>
      </w:r>
      <w:r w:rsidR="00150B8A" w:rsidRPr="00A62A27">
        <w:rPr>
          <w:rFonts w:ascii="Garamond" w:eastAsia="Calibri" w:hAnsi="Garamond" w:cs="Times New Roman"/>
          <w:sz w:val="24"/>
          <w:szCs w:val="24"/>
        </w:rPr>
        <w:t xml:space="preserve">in which </w:t>
      </w:r>
      <w:r w:rsidRPr="00A62A27">
        <w:rPr>
          <w:rFonts w:ascii="Garamond" w:eastAsia="Calibri" w:hAnsi="Garamond" w:cs="Times New Roman"/>
          <w:sz w:val="24"/>
          <w:szCs w:val="24"/>
        </w:rPr>
        <w:t xml:space="preserve">the former enslaves the latter, is an “allegorical expression” </w:t>
      </w:r>
      <w:r w:rsidR="00BA75B4" w:rsidRPr="00A62A27">
        <w:rPr>
          <w:rFonts w:ascii="Garamond" w:eastAsia="Calibri" w:hAnsi="Garamond" w:cs="Times New Roman"/>
          <w:sz w:val="24"/>
          <w:szCs w:val="24"/>
        </w:rPr>
        <w:t xml:space="preserve">of </w:t>
      </w:r>
      <w:r w:rsidRPr="00A62A27">
        <w:rPr>
          <w:rFonts w:ascii="Garamond" w:eastAsia="Calibri" w:hAnsi="Garamond" w:cs="Times New Roman"/>
          <w:sz w:val="24"/>
          <w:szCs w:val="24"/>
        </w:rPr>
        <w:t xml:space="preserve">self-consciousness’ forced acknowledgment that it cannot be independent from its empirical aspect. Yet, the allegory appears to refer to two individuals, if not in the struggle itself, then at least in the guise of master and slave as its outcome. Thus, McDowell suggests that we understand the apperceptive I as distinguishing itself from its empirical aspect to the extent that it sees in it a distinct consciousness that </w:t>
      </w:r>
      <w:proofErr w:type="gramStart"/>
      <w:r w:rsidRPr="00A62A27">
        <w:rPr>
          <w:rFonts w:ascii="Garamond" w:eastAsia="Calibri" w:hAnsi="Garamond" w:cs="Times New Roman"/>
          <w:sz w:val="24"/>
          <w:szCs w:val="24"/>
        </w:rPr>
        <w:t>is in charge of</w:t>
      </w:r>
      <w:proofErr w:type="gramEnd"/>
      <w:r w:rsidRPr="00A62A27">
        <w:rPr>
          <w:rFonts w:ascii="Garamond" w:eastAsia="Calibri" w:hAnsi="Garamond" w:cs="Times New Roman"/>
          <w:sz w:val="24"/>
          <w:szCs w:val="24"/>
        </w:rPr>
        <w:t xml:space="preserve"> dealing with the external objects from which self-consciousness wishes to affirm its independence. According to McDowell, then, the experience of self-consciousness leads necessarily to “pathological self-conceptions” where self-consciousness is struggling to deny its identity with the empirical subject which is its own self. Now, whether these are to be seen as “intelligible and instructive distortions in the search for self-understanding” as McDowell argues or as “outright delusions” as he claims Houlgate criticizes him for, is another issue.</w:t>
      </w:r>
      <w:r w:rsidRPr="00A62A27">
        <w:rPr>
          <w:rStyle w:val="FootnoteReference"/>
          <w:rFonts w:ascii="Garamond" w:eastAsia="Calibri" w:hAnsi="Garamond" w:cs="Times New Roman"/>
          <w:sz w:val="24"/>
          <w:szCs w:val="24"/>
        </w:rPr>
        <w:footnoteReference w:id="35"/>
      </w:r>
      <w:r w:rsidRPr="00A62A27">
        <w:rPr>
          <w:rFonts w:ascii="Garamond" w:eastAsia="Calibri" w:hAnsi="Garamond" w:cs="Times New Roman"/>
          <w:sz w:val="24"/>
          <w:szCs w:val="24"/>
        </w:rPr>
        <w:t xml:space="preserve"> What is clear is that interpreting the protagonist of the struggle as being in such a pathological state of denying an aspect of </w:t>
      </w:r>
      <w:r w:rsidR="00150B8A" w:rsidRPr="00A62A27">
        <w:rPr>
          <w:rFonts w:ascii="Garamond" w:eastAsia="Calibri" w:hAnsi="Garamond" w:cs="Times New Roman"/>
          <w:sz w:val="24"/>
          <w:szCs w:val="24"/>
        </w:rPr>
        <w:t xml:space="preserve">her </w:t>
      </w:r>
      <w:r w:rsidRPr="00A62A27">
        <w:rPr>
          <w:rFonts w:ascii="Garamond" w:eastAsia="Calibri" w:hAnsi="Garamond" w:cs="Times New Roman"/>
          <w:sz w:val="24"/>
          <w:szCs w:val="24"/>
        </w:rPr>
        <w:t xml:space="preserve">own self and misidentifying it as another individual is indeed a difficult hermeneutical position to </w:t>
      </w:r>
      <w:r w:rsidR="00821D41" w:rsidRPr="00A62A27">
        <w:rPr>
          <w:rFonts w:ascii="Garamond" w:eastAsia="Calibri" w:hAnsi="Garamond" w:cs="Times New Roman"/>
          <w:sz w:val="24"/>
          <w:szCs w:val="24"/>
        </w:rPr>
        <w:t>be</w:t>
      </w:r>
      <w:r w:rsidRPr="00A62A27">
        <w:rPr>
          <w:rFonts w:ascii="Garamond" w:eastAsia="Calibri" w:hAnsi="Garamond" w:cs="Times New Roman"/>
          <w:sz w:val="24"/>
          <w:szCs w:val="24"/>
        </w:rPr>
        <w:t xml:space="preserve"> in. This position is born out of the gap between an interpretation that could do without a struggle and the constraint imposed on the interpretation by the centrality of the struggle in Hegel’s text.</w:t>
      </w:r>
    </w:p>
    <w:p w14:paraId="2418818D" w14:textId="4AE54362" w:rsidR="0079683B" w:rsidRPr="00A62A27" w:rsidRDefault="004735FB" w:rsidP="00163CEB">
      <w:pPr>
        <w:bidi w:val="0"/>
        <w:spacing w:after="0" w:line="360" w:lineRule="auto"/>
        <w:contextualSpacing/>
        <w:rPr>
          <w:rFonts w:ascii="Garamond" w:eastAsia="Calibri" w:hAnsi="Garamond" w:cs="Times New Roman"/>
          <w:sz w:val="24"/>
          <w:szCs w:val="24"/>
        </w:rPr>
      </w:pPr>
      <w:r w:rsidRPr="00A62A27">
        <w:rPr>
          <w:rFonts w:ascii="Garamond" w:eastAsia="Calibri" w:hAnsi="Garamond" w:cs="Times New Roman"/>
          <w:sz w:val="24"/>
          <w:szCs w:val="24"/>
        </w:rPr>
        <w:t>We can</w:t>
      </w:r>
      <w:r w:rsidR="0079683B" w:rsidRPr="00A62A27">
        <w:rPr>
          <w:rFonts w:ascii="Garamond" w:eastAsia="Calibri" w:hAnsi="Garamond" w:cs="Times New Roman"/>
          <w:sz w:val="24"/>
          <w:szCs w:val="24"/>
        </w:rPr>
        <w:t xml:space="preserve"> </w:t>
      </w:r>
      <w:r w:rsidR="00351848" w:rsidRPr="00A62A27">
        <w:rPr>
          <w:rFonts w:ascii="Garamond" w:eastAsia="Calibri" w:hAnsi="Garamond" w:cs="Times New Roman"/>
          <w:sz w:val="24"/>
          <w:szCs w:val="24"/>
        </w:rPr>
        <w:t xml:space="preserve">now </w:t>
      </w:r>
      <w:r w:rsidR="0079683B" w:rsidRPr="00A62A27">
        <w:rPr>
          <w:rFonts w:ascii="Garamond" w:eastAsia="Calibri" w:hAnsi="Garamond" w:cs="Times New Roman"/>
          <w:sz w:val="24"/>
          <w:szCs w:val="24"/>
        </w:rPr>
        <w:t xml:space="preserve">sum up the difficulties in the existing interpretations of the </w:t>
      </w:r>
      <w:r w:rsidR="00AD31CB" w:rsidRPr="00A62A27">
        <w:rPr>
          <w:rFonts w:ascii="Garamond" w:eastAsia="Calibri" w:hAnsi="Garamond" w:cs="Times New Roman"/>
          <w:sz w:val="24"/>
          <w:szCs w:val="24"/>
        </w:rPr>
        <w:t>struggle and</w:t>
      </w:r>
      <w:r w:rsidR="0079683B" w:rsidRPr="00A62A27">
        <w:rPr>
          <w:rFonts w:ascii="Garamond" w:eastAsia="Calibri" w:hAnsi="Garamond" w:cs="Times New Roman"/>
          <w:sz w:val="24"/>
          <w:szCs w:val="24"/>
        </w:rPr>
        <w:t xml:space="preserve"> list the requirements that should be </w:t>
      </w:r>
      <w:r w:rsidR="009B16E0" w:rsidRPr="00A62A27">
        <w:rPr>
          <w:rFonts w:ascii="Garamond" w:eastAsia="Calibri" w:hAnsi="Garamond" w:cs="Times New Roman"/>
          <w:sz w:val="24"/>
          <w:szCs w:val="24"/>
        </w:rPr>
        <w:t>satisfied</w:t>
      </w:r>
      <w:r w:rsidR="0079683B" w:rsidRPr="00A62A27">
        <w:rPr>
          <w:rFonts w:ascii="Garamond" w:eastAsia="Calibri" w:hAnsi="Garamond" w:cs="Times New Roman"/>
          <w:sz w:val="24"/>
          <w:szCs w:val="24"/>
        </w:rPr>
        <w:t xml:space="preserve"> by an interpretation that is adequate to the pivotal role of the struggle in the master-slave dialectic.</w:t>
      </w:r>
    </w:p>
    <w:p w14:paraId="5B2ED211" w14:textId="71229CA9" w:rsidR="0079683B" w:rsidRPr="00A62A27" w:rsidRDefault="0079683B" w:rsidP="00163CEB">
      <w:pPr>
        <w:bidi w:val="0"/>
        <w:spacing w:after="0" w:line="360" w:lineRule="auto"/>
        <w:contextualSpacing/>
        <w:rPr>
          <w:rFonts w:ascii="Garamond" w:eastAsia="Calibri" w:hAnsi="Garamond" w:cs="Times New Roman"/>
          <w:sz w:val="24"/>
          <w:szCs w:val="24"/>
        </w:rPr>
      </w:pPr>
      <w:r w:rsidRPr="00A62A27">
        <w:rPr>
          <w:rFonts w:ascii="Garamond" w:eastAsia="Calibri" w:hAnsi="Garamond" w:cs="Times New Roman"/>
          <w:sz w:val="24"/>
          <w:szCs w:val="24"/>
        </w:rPr>
        <w:t xml:space="preserve">The first difficulty is providing an account </w:t>
      </w:r>
      <w:r w:rsidR="00DF7109" w:rsidRPr="00A62A27">
        <w:rPr>
          <w:rFonts w:ascii="Garamond" w:eastAsia="Calibri" w:hAnsi="Garamond" w:cs="Times New Roman"/>
          <w:sz w:val="24"/>
          <w:szCs w:val="24"/>
        </w:rPr>
        <w:t>for why</w:t>
      </w:r>
      <w:r w:rsidRPr="00A62A27">
        <w:rPr>
          <w:rFonts w:ascii="Garamond" w:eastAsia="Calibri" w:hAnsi="Garamond" w:cs="Times New Roman"/>
          <w:sz w:val="24"/>
          <w:szCs w:val="24"/>
        </w:rPr>
        <w:t xml:space="preserve"> there are only two protagonists involved in Hegel’s scenario. Thus, </w:t>
      </w:r>
      <w:proofErr w:type="gramStart"/>
      <w:r w:rsidRPr="00A62A27">
        <w:rPr>
          <w:rFonts w:ascii="Garamond" w:eastAsia="Calibri" w:hAnsi="Garamond" w:cs="Times New Roman"/>
          <w:sz w:val="24"/>
          <w:szCs w:val="24"/>
        </w:rPr>
        <w:t>duel</w:t>
      </w:r>
      <w:proofErr w:type="gramEnd"/>
      <w:r w:rsidRPr="00A62A27">
        <w:rPr>
          <w:rFonts w:ascii="Garamond" w:eastAsia="Calibri" w:hAnsi="Garamond" w:cs="Times New Roman"/>
          <w:sz w:val="24"/>
          <w:szCs w:val="24"/>
        </w:rPr>
        <w:t xml:space="preserve"> view interpretations see the victor of the struggle as never exempt </w:t>
      </w:r>
      <w:r w:rsidR="00F36019" w:rsidRPr="00A62A27">
        <w:rPr>
          <w:rFonts w:ascii="Garamond" w:eastAsia="Calibri" w:hAnsi="Garamond" w:cs="Times New Roman"/>
          <w:sz w:val="24"/>
          <w:szCs w:val="24"/>
        </w:rPr>
        <w:t xml:space="preserve">from </w:t>
      </w:r>
      <w:r w:rsidR="00BB6B4C" w:rsidRPr="00A62A27">
        <w:rPr>
          <w:rFonts w:ascii="Garamond" w:eastAsia="Calibri" w:hAnsi="Garamond" w:cs="Times New Roman"/>
          <w:sz w:val="24"/>
          <w:szCs w:val="24"/>
        </w:rPr>
        <w:t xml:space="preserve">her </w:t>
      </w:r>
      <w:r w:rsidRPr="00A62A27">
        <w:rPr>
          <w:rFonts w:ascii="Garamond" w:eastAsia="Calibri" w:hAnsi="Garamond" w:cs="Times New Roman"/>
          <w:sz w:val="24"/>
          <w:szCs w:val="24"/>
        </w:rPr>
        <w:t xml:space="preserve">next struggle. As Kojève noted, subjugating one opponent, or two, is never enough, there are always more. Bringing one to acknowledge my authority over epistemological and practical norms is also a recurring situation. For the </w:t>
      </w:r>
      <w:proofErr w:type="gramStart"/>
      <w:r w:rsidRPr="00A62A27">
        <w:rPr>
          <w:rFonts w:ascii="Garamond" w:eastAsia="Calibri" w:hAnsi="Garamond" w:cs="Times New Roman"/>
          <w:sz w:val="24"/>
          <w:szCs w:val="24"/>
        </w:rPr>
        <w:t>duel</w:t>
      </w:r>
      <w:proofErr w:type="gramEnd"/>
      <w:r w:rsidRPr="00A62A27">
        <w:rPr>
          <w:rFonts w:ascii="Garamond" w:eastAsia="Calibri" w:hAnsi="Garamond" w:cs="Times New Roman"/>
          <w:sz w:val="24"/>
          <w:szCs w:val="24"/>
        </w:rPr>
        <w:t xml:space="preserve"> view, the social field is a battlefield. Yet Hegel does not depict an ongoing social or political constant situation in which the many are involved. Rather, he </w:t>
      </w:r>
      <w:r w:rsidR="00B367F6" w:rsidRPr="00A62A27">
        <w:rPr>
          <w:rFonts w:ascii="Garamond" w:eastAsia="Calibri" w:hAnsi="Garamond" w:cs="Times New Roman"/>
          <w:sz w:val="24"/>
          <w:szCs w:val="24"/>
        </w:rPr>
        <w:t>pres</w:t>
      </w:r>
      <w:r w:rsidR="00BA75B4" w:rsidRPr="00A62A27">
        <w:rPr>
          <w:rFonts w:ascii="Garamond" w:eastAsia="Calibri" w:hAnsi="Garamond" w:cs="Times New Roman"/>
          <w:sz w:val="24"/>
          <w:szCs w:val="24"/>
        </w:rPr>
        <w:t>e</w:t>
      </w:r>
      <w:r w:rsidR="00B367F6" w:rsidRPr="00A62A27">
        <w:rPr>
          <w:rFonts w:ascii="Garamond" w:eastAsia="Calibri" w:hAnsi="Garamond" w:cs="Times New Roman"/>
          <w:sz w:val="24"/>
          <w:szCs w:val="24"/>
        </w:rPr>
        <w:t>nts</w:t>
      </w:r>
      <w:r w:rsidRPr="00A62A27">
        <w:rPr>
          <w:rFonts w:ascii="Garamond" w:eastAsia="Calibri" w:hAnsi="Garamond" w:cs="Times New Roman"/>
          <w:sz w:val="24"/>
          <w:szCs w:val="24"/>
        </w:rPr>
        <w:t xml:space="preserve"> </w:t>
      </w:r>
      <w:r w:rsidRPr="00A62A27">
        <w:rPr>
          <w:rFonts w:ascii="Garamond" w:eastAsia="Calibri" w:hAnsi="Garamond" w:cs="Times New Roman"/>
          <w:sz w:val="24"/>
          <w:szCs w:val="24"/>
        </w:rPr>
        <w:lastRenderedPageBreak/>
        <w:t xml:space="preserve">the master and the slave as two </w:t>
      </w:r>
      <w:r w:rsidR="00CC1E09" w:rsidRPr="00A62A27">
        <w:rPr>
          <w:rFonts w:ascii="Garamond" w:eastAsia="Calibri" w:hAnsi="Garamond" w:cs="Times New Roman"/>
          <w:sz w:val="24"/>
          <w:szCs w:val="24"/>
        </w:rPr>
        <w:t>figures who illustrat</w:t>
      </w:r>
      <w:r w:rsidR="00B367F6" w:rsidRPr="00A62A27">
        <w:rPr>
          <w:rFonts w:ascii="Garamond" w:eastAsia="Calibri" w:hAnsi="Garamond" w:cs="Times New Roman"/>
          <w:sz w:val="24"/>
          <w:szCs w:val="24"/>
        </w:rPr>
        <w:t>e</w:t>
      </w:r>
      <w:r w:rsidR="00CC1E09" w:rsidRPr="00A62A27">
        <w:rPr>
          <w:rFonts w:ascii="Garamond" w:eastAsia="Calibri" w:hAnsi="Garamond" w:cs="Times New Roman"/>
          <w:sz w:val="24"/>
          <w:szCs w:val="24"/>
        </w:rPr>
        <w:t xml:space="preserve"> the duality</w:t>
      </w:r>
      <w:r w:rsidRPr="00A62A27">
        <w:rPr>
          <w:rFonts w:ascii="Garamond" w:eastAsia="Calibri" w:hAnsi="Garamond" w:cs="Times New Roman"/>
          <w:sz w:val="24"/>
          <w:szCs w:val="24"/>
        </w:rPr>
        <w:t xml:space="preserve"> that </w:t>
      </w:r>
      <w:r w:rsidR="00EE3965" w:rsidRPr="00A62A27">
        <w:rPr>
          <w:rFonts w:ascii="Garamond" w:eastAsia="Calibri" w:hAnsi="Garamond" w:cs="Times New Roman"/>
          <w:sz w:val="24"/>
          <w:szCs w:val="24"/>
        </w:rPr>
        <w:t>is characteristic of</w:t>
      </w:r>
      <w:r w:rsidRPr="00A62A27">
        <w:rPr>
          <w:rFonts w:ascii="Garamond" w:eastAsia="Calibri" w:hAnsi="Garamond" w:cs="Times New Roman"/>
          <w:sz w:val="24"/>
          <w:szCs w:val="24"/>
        </w:rPr>
        <w:t xml:space="preserve"> self-consciousness </w:t>
      </w:r>
      <w:r w:rsidR="00EE3965" w:rsidRPr="00A62A27">
        <w:rPr>
          <w:rFonts w:ascii="Garamond" w:eastAsia="Calibri" w:hAnsi="Garamond" w:cs="Times New Roman"/>
          <w:sz w:val="24"/>
          <w:szCs w:val="24"/>
        </w:rPr>
        <w:t xml:space="preserve">and determines its </w:t>
      </w:r>
      <w:r w:rsidRPr="00A62A27">
        <w:rPr>
          <w:rFonts w:ascii="Garamond" w:eastAsia="Calibri" w:hAnsi="Garamond" w:cs="Times New Roman"/>
          <w:sz w:val="24"/>
          <w:szCs w:val="24"/>
        </w:rPr>
        <w:t>attempt at self-realization.</w:t>
      </w:r>
      <w:r w:rsidR="00CC1E09" w:rsidRPr="00A62A27">
        <w:rPr>
          <w:rStyle w:val="FootnoteReference"/>
          <w:rFonts w:ascii="Garamond" w:eastAsia="Calibri" w:hAnsi="Garamond" w:cs="Times New Roman"/>
          <w:sz w:val="24"/>
          <w:szCs w:val="24"/>
        </w:rPr>
        <w:footnoteReference w:id="36"/>
      </w:r>
    </w:p>
    <w:p w14:paraId="2E3DB9D5" w14:textId="41C1F963" w:rsidR="0079683B" w:rsidRPr="00A62A27" w:rsidRDefault="0079683B" w:rsidP="00163CEB">
      <w:pPr>
        <w:bidi w:val="0"/>
        <w:spacing w:after="0" w:line="360" w:lineRule="auto"/>
        <w:contextualSpacing/>
        <w:rPr>
          <w:rFonts w:ascii="Garamond" w:eastAsia="Calibri" w:hAnsi="Garamond" w:cs="Times New Roman"/>
          <w:sz w:val="24"/>
          <w:szCs w:val="24"/>
          <w:highlight w:val="yellow"/>
        </w:rPr>
      </w:pPr>
      <w:r w:rsidRPr="00A62A27">
        <w:rPr>
          <w:rFonts w:ascii="Garamond" w:eastAsia="Calibri" w:hAnsi="Garamond" w:cs="Times New Roman"/>
          <w:sz w:val="24"/>
          <w:szCs w:val="24"/>
        </w:rPr>
        <w:t>The second difficulty regard</w:t>
      </w:r>
      <w:r w:rsidR="00B367F6" w:rsidRPr="00A62A27">
        <w:rPr>
          <w:rFonts w:ascii="Garamond" w:eastAsia="Calibri" w:hAnsi="Garamond" w:cs="Times New Roman"/>
          <w:sz w:val="24"/>
          <w:szCs w:val="24"/>
        </w:rPr>
        <w:t>s</w:t>
      </w:r>
      <w:r w:rsidRPr="00A62A27">
        <w:rPr>
          <w:rFonts w:ascii="Garamond" w:eastAsia="Calibri" w:hAnsi="Garamond" w:cs="Times New Roman"/>
          <w:sz w:val="24"/>
          <w:szCs w:val="24"/>
        </w:rPr>
        <w:t xml:space="preserve"> </w:t>
      </w:r>
      <w:r w:rsidR="00B367F6" w:rsidRPr="00A62A27">
        <w:rPr>
          <w:rFonts w:ascii="Garamond" w:eastAsia="Calibri" w:hAnsi="Garamond" w:cs="Times New Roman"/>
          <w:sz w:val="24"/>
          <w:szCs w:val="24"/>
        </w:rPr>
        <w:t xml:space="preserve">the </w:t>
      </w:r>
      <w:r w:rsidRPr="00A62A27">
        <w:rPr>
          <w:rFonts w:ascii="Garamond" w:eastAsia="Calibri" w:hAnsi="Garamond" w:cs="Times New Roman"/>
          <w:sz w:val="24"/>
          <w:szCs w:val="24"/>
        </w:rPr>
        <w:t xml:space="preserve">motivation </w:t>
      </w:r>
      <w:r w:rsidR="00B367F6" w:rsidRPr="00A62A27">
        <w:rPr>
          <w:rFonts w:ascii="Garamond" w:eastAsia="Calibri" w:hAnsi="Garamond" w:cs="Times New Roman"/>
          <w:sz w:val="24"/>
          <w:szCs w:val="24"/>
        </w:rPr>
        <w:t>to engage in the struggle. I</w:t>
      </w:r>
      <w:r w:rsidRPr="00A62A27">
        <w:rPr>
          <w:rFonts w:ascii="Garamond" w:eastAsia="Calibri" w:hAnsi="Garamond" w:cs="Times New Roman"/>
          <w:sz w:val="24"/>
          <w:szCs w:val="24"/>
        </w:rPr>
        <w:t>t has several aspects: the first is whether the motivation originates internally or</w:t>
      </w:r>
      <w:r w:rsidR="00B367F6" w:rsidRPr="00A62A27">
        <w:rPr>
          <w:rFonts w:ascii="Garamond" w:eastAsia="Calibri" w:hAnsi="Garamond" w:cs="Times New Roman"/>
          <w:sz w:val="24"/>
          <w:szCs w:val="24"/>
        </w:rPr>
        <w:t xml:space="preserve"> </w:t>
      </w:r>
      <w:r w:rsidR="004735FB" w:rsidRPr="00A62A27">
        <w:rPr>
          <w:rFonts w:ascii="Garamond" w:eastAsia="Calibri" w:hAnsi="Garamond" w:cs="Times New Roman"/>
          <w:sz w:val="24"/>
          <w:szCs w:val="24"/>
        </w:rPr>
        <w:t xml:space="preserve">is </w:t>
      </w:r>
      <w:r w:rsidR="00B367F6" w:rsidRPr="00A62A27">
        <w:rPr>
          <w:rFonts w:ascii="Garamond" w:eastAsia="Calibri" w:hAnsi="Garamond" w:cs="Times New Roman"/>
          <w:sz w:val="24"/>
          <w:szCs w:val="24"/>
        </w:rPr>
        <w:t>responsive</w:t>
      </w:r>
      <w:r w:rsidRPr="00A62A27">
        <w:rPr>
          <w:rFonts w:ascii="Garamond" w:eastAsia="Calibri" w:hAnsi="Garamond" w:cs="Times New Roman"/>
          <w:sz w:val="24"/>
          <w:szCs w:val="24"/>
        </w:rPr>
        <w:t xml:space="preserve"> to an external </w:t>
      </w:r>
      <w:r w:rsidR="004735FB" w:rsidRPr="00A62A27">
        <w:rPr>
          <w:rFonts w:ascii="Garamond" w:eastAsia="Calibri" w:hAnsi="Garamond" w:cs="Times New Roman"/>
          <w:sz w:val="24"/>
          <w:szCs w:val="24"/>
        </w:rPr>
        <w:t>being</w:t>
      </w:r>
      <w:r w:rsidRPr="00A62A27">
        <w:rPr>
          <w:rFonts w:ascii="Garamond" w:eastAsia="Calibri" w:hAnsi="Garamond" w:cs="Times New Roman"/>
          <w:sz w:val="24"/>
          <w:szCs w:val="24"/>
        </w:rPr>
        <w:t xml:space="preserve">. If what motivates the subject is grounded in the existence of others, then the motivation is external, while being motivated internally means that the subject is set to achieve its own goal for which the other might turn out to be indispensable. The </w:t>
      </w:r>
      <w:proofErr w:type="gramStart"/>
      <w:r w:rsidRPr="00A62A27">
        <w:rPr>
          <w:rFonts w:ascii="Garamond" w:eastAsia="Calibri" w:hAnsi="Garamond" w:cs="Times New Roman"/>
          <w:sz w:val="24"/>
          <w:szCs w:val="24"/>
        </w:rPr>
        <w:t>duel</w:t>
      </w:r>
      <w:proofErr w:type="gramEnd"/>
      <w:r w:rsidRPr="00A62A27">
        <w:rPr>
          <w:rFonts w:ascii="Garamond" w:eastAsia="Calibri" w:hAnsi="Garamond" w:cs="Times New Roman"/>
          <w:sz w:val="24"/>
          <w:szCs w:val="24"/>
        </w:rPr>
        <w:t xml:space="preserve"> view is quite ambiguous with regard to the origin of the subject’s motivation. Does </w:t>
      </w:r>
      <w:r w:rsidR="00BB6B4C" w:rsidRPr="00A62A27">
        <w:rPr>
          <w:rFonts w:ascii="Garamond" w:eastAsia="Calibri" w:hAnsi="Garamond" w:cs="Times New Roman"/>
          <w:sz w:val="24"/>
          <w:szCs w:val="24"/>
        </w:rPr>
        <w:t>s</w:t>
      </w:r>
      <w:r w:rsidRPr="00A62A27">
        <w:rPr>
          <w:rFonts w:ascii="Garamond" w:eastAsia="Calibri" w:hAnsi="Garamond" w:cs="Times New Roman"/>
          <w:sz w:val="24"/>
          <w:szCs w:val="24"/>
        </w:rPr>
        <w:t xml:space="preserve">he seek a struggle for </w:t>
      </w:r>
      <w:r w:rsidR="00BB6B4C" w:rsidRPr="00A62A27">
        <w:rPr>
          <w:rFonts w:ascii="Garamond" w:eastAsia="Calibri" w:hAnsi="Garamond" w:cs="Times New Roman"/>
          <w:sz w:val="24"/>
          <w:szCs w:val="24"/>
        </w:rPr>
        <w:t xml:space="preserve">her </w:t>
      </w:r>
      <w:r w:rsidRPr="00A62A27">
        <w:rPr>
          <w:rFonts w:ascii="Garamond" w:eastAsia="Calibri" w:hAnsi="Garamond" w:cs="Times New Roman"/>
          <w:sz w:val="24"/>
          <w:szCs w:val="24"/>
        </w:rPr>
        <w:t xml:space="preserve">own reasons, or </w:t>
      </w:r>
      <w:r w:rsidR="00F36019" w:rsidRPr="00A62A27">
        <w:rPr>
          <w:rFonts w:ascii="Garamond" w:eastAsia="Calibri" w:hAnsi="Garamond" w:cs="Times New Roman"/>
          <w:sz w:val="24"/>
          <w:szCs w:val="24"/>
        </w:rPr>
        <w:t>in response to</w:t>
      </w:r>
      <w:r w:rsidRPr="00A62A27">
        <w:rPr>
          <w:rFonts w:ascii="Garamond" w:eastAsia="Calibri" w:hAnsi="Garamond" w:cs="Times New Roman"/>
          <w:sz w:val="24"/>
          <w:szCs w:val="24"/>
        </w:rPr>
        <w:t xml:space="preserve"> </w:t>
      </w:r>
      <w:r w:rsidR="00F36019" w:rsidRPr="00A62A27">
        <w:rPr>
          <w:rFonts w:ascii="Garamond" w:eastAsia="Calibri" w:hAnsi="Garamond" w:cs="Times New Roman"/>
          <w:sz w:val="24"/>
          <w:szCs w:val="24"/>
        </w:rPr>
        <w:t xml:space="preserve">a </w:t>
      </w:r>
      <w:r w:rsidRPr="00A62A27">
        <w:rPr>
          <w:rFonts w:ascii="Garamond" w:eastAsia="Calibri" w:hAnsi="Garamond" w:cs="Times New Roman"/>
          <w:sz w:val="24"/>
          <w:szCs w:val="24"/>
        </w:rPr>
        <w:t xml:space="preserve">threat </w:t>
      </w:r>
      <w:r w:rsidR="00ED32A5" w:rsidRPr="00A62A27">
        <w:rPr>
          <w:rFonts w:ascii="Garamond" w:eastAsia="Calibri" w:hAnsi="Garamond" w:cs="Times New Roman"/>
          <w:sz w:val="24"/>
          <w:szCs w:val="24"/>
        </w:rPr>
        <w:t xml:space="preserve">posed by </w:t>
      </w:r>
      <w:r w:rsidRPr="00A62A27">
        <w:rPr>
          <w:rFonts w:ascii="Garamond" w:eastAsia="Calibri" w:hAnsi="Garamond" w:cs="Times New Roman"/>
          <w:sz w:val="24"/>
          <w:szCs w:val="24"/>
        </w:rPr>
        <w:t xml:space="preserve">others </w:t>
      </w:r>
      <w:r w:rsidR="004735FB" w:rsidRPr="00A62A27">
        <w:rPr>
          <w:rFonts w:ascii="Garamond" w:eastAsia="Calibri" w:hAnsi="Garamond" w:cs="Times New Roman"/>
          <w:sz w:val="24"/>
          <w:szCs w:val="24"/>
        </w:rPr>
        <w:t xml:space="preserve">to </w:t>
      </w:r>
      <w:r w:rsidRPr="00A62A27">
        <w:rPr>
          <w:rFonts w:ascii="Garamond" w:eastAsia="Calibri" w:hAnsi="Garamond" w:cs="Times New Roman"/>
          <w:sz w:val="24"/>
          <w:szCs w:val="24"/>
        </w:rPr>
        <w:t>the possibility o</w:t>
      </w:r>
      <w:r w:rsidR="004735FB" w:rsidRPr="00A62A27">
        <w:rPr>
          <w:rFonts w:ascii="Garamond" w:eastAsia="Calibri" w:hAnsi="Garamond" w:cs="Times New Roman"/>
          <w:sz w:val="24"/>
          <w:szCs w:val="24"/>
        </w:rPr>
        <w:t>f</w:t>
      </w:r>
      <w:r w:rsidRPr="00A62A27">
        <w:rPr>
          <w:rFonts w:ascii="Garamond" w:eastAsia="Calibri" w:hAnsi="Garamond" w:cs="Times New Roman"/>
          <w:sz w:val="24"/>
          <w:szCs w:val="24"/>
        </w:rPr>
        <w:t xml:space="preserve"> satisfy</w:t>
      </w:r>
      <w:r w:rsidR="004735FB" w:rsidRPr="00A62A27">
        <w:rPr>
          <w:rFonts w:ascii="Garamond" w:eastAsia="Calibri" w:hAnsi="Garamond" w:cs="Times New Roman"/>
          <w:sz w:val="24"/>
          <w:szCs w:val="24"/>
        </w:rPr>
        <w:t>ing</w:t>
      </w:r>
      <w:r w:rsidRPr="00A62A27">
        <w:rPr>
          <w:rFonts w:ascii="Garamond" w:eastAsia="Calibri" w:hAnsi="Garamond" w:cs="Times New Roman"/>
          <w:sz w:val="24"/>
          <w:szCs w:val="24"/>
        </w:rPr>
        <w:t xml:space="preserve"> </w:t>
      </w:r>
      <w:r w:rsidR="00BB6B4C" w:rsidRPr="00A62A27">
        <w:rPr>
          <w:rFonts w:ascii="Garamond" w:eastAsia="Calibri" w:hAnsi="Garamond" w:cs="Times New Roman"/>
          <w:sz w:val="24"/>
          <w:szCs w:val="24"/>
        </w:rPr>
        <w:t xml:space="preserve">her </w:t>
      </w:r>
      <w:r w:rsidRPr="00A62A27">
        <w:rPr>
          <w:rFonts w:ascii="Garamond" w:eastAsia="Calibri" w:hAnsi="Garamond" w:cs="Times New Roman"/>
          <w:sz w:val="24"/>
          <w:szCs w:val="24"/>
        </w:rPr>
        <w:t xml:space="preserve">desires? Another aspect </w:t>
      </w:r>
      <w:r w:rsidR="00F36019" w:rsidRPr="00A62A27">
        <w:rPr>
          <w:rFonts w:ascii="Garamond" w:eastAsia="Calibri" w:hAnsi="Garamond" w:cs="Times New Roman"/>
          <w:sz w:val="24"/>
          <w:szCs w:val="24"/>
        </w:rPr>
        <w:t>of this second difficulty</w:t>
      </w:r>
      <w:r w:rsidRPr="00A62A27">
        <w:rPr>
          <w:rFonts w:ascii="Garamond" w:eastAsia="Calibri" w:hAnsi="Garamond" w:cs="Times New Roman"/>
          <w:sz w:val="24"/>
          <w:szCs w:val="24"/>
        </w:rPr>
        <w:t xml:space="preserve"> is the </w:t>
      </w:r>
      <w:r w:rsidR="004735FB" w:rsidRPr="00A62A27">
        <w:rPr>
          <w:rFonts w:ascii="Garamond" w:eastAsia="Calibri" w:hAnsi="Garamond" w:cs="Times New Roman"/>
          <w:sz w:val="24"/>
          <w:szCs w:val="24"/>
        </w:rPr>
        <w:t>symmetry of</w:t>
      </w:r>
      <w:r w:rsidRPr="00A62A27">
        <w:rPr>
          <w:rFonts w:ascii="Garamond" w:eastAsia="Calibri" w:hAnsi="Garamond" w:cs="Times New Roman"/>
          <w:sz w:val="24"/>
          <w:szCs w:val="24"/>
        </w:rPr>
        <w:t xml:space="preserve"> motivation</w:t>
      </w:r>
      <w:r w:rsidR="004735FB" w:rsidRPr="00A62A27">
        <w:rPr>
          <w:rFonts w:ascii="Garamond" w:eastAsia="Calibri" w:hAnsi="Garamond" w:cs="Times New Roman"/>
          <w:sz w:val="24"/>
          <w:szCs w:val="24"/>
        </w:rPr>
        <w:t>s:</w:t>
      </w:r>
      <w:r w:rsidRPr="00A62A27">
        <w:rPr>
          <w:rFonts w:ascii="Garamond" w:eastAsia="Calibri" w:hAnsi="Garamond" w:cs="Times New Roman"/>
          <w:sz w:val="24"/>
          <w:szCs w:val="24"/>
        </w:rPr>
        <w:t xml:space="preserve"> </w:t>
      </w:r>
      <w:r w:rsidR="004735FB" w:rsidRPr="00A62A27">
        <w:rPr>
          <w:rFonts w:ascii="Garamond" w:eastAsia="Calibri" w:hAnsi="Garamond" w:cs="Times New Roman"/>
          <w:sz w:val="24"/>
          <w:szCs w:val="24"/>
        </w:rPr>
        <w:t>I</w:t>
      </w:r>
      <w:r w:rsidRPr="00A62A27">
        <w:rPr>
          <w:rFonts w:ascii="Garamond" w:eastAsia="Calibri" w:hAnsi="Garamond" w:cs="Times New Roman"/>
          <w:sz w:val="24"/>
          <w:szCs w:val="24"/>
        </w:rPr>
        <w:t xml:space="preserve">t seems that from the </w:t>
      </w:r>
      <w:proofErr w:type="gramStart"/>
      <w:r w:rsidRPr="00A62A27">
        <w:rPr>
          <w:rFonts w:ascii="Garamond" w:eastAsia="Calibri" w:hAnsi="Garamond" w:cs="Times New Roman"/>
          <w:sz w:val="24"/>
          <w:szCs w:val="24"/>
        </w:rPr>
        <w:t>duel</w:t>
      </w:r>
      <w:proofErr w:type="gramEnd"/>
      <w:r w:rsidRPr="00A62A27">
        <w:rPr>
          <w:rFonts w:ascii="Garamond" w:eastAsia="Calibri" w:hAnsi="Garamond" w:cs="Times New Roman"/>
          <w:sz w:val="24"/>
          <w:szCs w:val="24"/>
        </w:rPr>
        <w:t xml:space="preserve"> view’s perspective there is a distinction between the two antagonists: one initiates the struggle while the other react</w:t>
      </w:r>
      <w:r w:rsidR="00D04584" w:rsidRPr="00A62A27">
        <w:rPr>
          <w:rFonts w:ascii="Garamond" w:eastAsia="Calibri" w:hAnsi="Garamond" w:cs="Times New Roman"/>
          <w:sz w:val="24"/>
          <w:szCs w:val="24"/>
        </w:rPr>
        <w:t>s</w:t>
      </w:r>
      <w:r w:rsidRPr="00A62A27">
        <w:rPr>
          <w:rFonts w:ascii="Garamond" w:eastAsia="Calibri" w:hAnsi="Garamond" w:cs="Times New Roman"/>
          <w:sz w:val="24"/>
          <w:szCs w:val="24"/>
        </w:rPr>
        <w:t xml:space="preserve"> to the challenge in one way or another. </w:t>
      </w:r>
      <w:r w:rsidR="004735FB" w:rsidRPr="00A62A27">
        <w:rPr>
          <w:rFonts w:ascii="Garamond" w:eastAsia="Calibri" w:hAnsi="Garamond" w:cs="Times New Roman"/>
          <w:sz w:val="24"/>
          <w:szCs w:val="24"/>
        </w:rPr>
        <w:t>Yet</w:t>
      </w:r>
      <w:r w:rsidRPr="00A62A27">
        <w:rPr>
          <w:rFonts w:ascii="Garamond" w:eastAsia="Calibri" w:hAnsi="Garamond" w:cs="Times New Roman"/>
          <w:sz w:val="24"/>
          <w:szCs w:val="24"/>
        </w:rPr>
        <w:t xml:space="preserve">, suggesting an asymmetrical relation between the two antagonists as the premise of the struggle </w:t>
      </w:r>
      <w:r w:rsidR="004735FB" w:rsidRPr="00A62A27">
        <w:rPr>
          <w:rFonts w:ascii="Garamond" w:eastAsia="Calibri" w:hAnsi="Garamond" w:cs="Times New Roman"/>
          <w:sz w:val="24"/>
          <w:szCs w:val="24"/>
        </w:rPr>
        <w:t>is in contrast</w:t>
      </w:r>
      <w:r w:rsidRPr="00A62A27">
        <w:rPr>
          <w:rFonts w:ascii="Garamond" w:eastAsia="Calibri" w:hAnsi="Garamond" w:cs="Times New Roman"/>
          <w:sz w:val="24"/>
          <w:szCs w:val="24"/>
        </w:rPr>
        <w:t xml:space="preserve"> with Hegel’s text.</w:t>
      </w:r>
      <w:r w:rsidRPr="00A62A27">
        <w:rPr>
          <w:rStyle w:val="FootnoteReference"/>
          <w:rFonts w:ascii="Garamond" w:eastAsia="Calibri" w:hAnsi="Garamond" w:cs="Times New Roman"/>
          <w:sz w:val="24"/>
          <w:szCs w:val="24"/>
        </w:rPr>
        <w:footnoteReference w:id="37"/>
      </w:r>
      <w:r w:rsidRPr="00A62A27">
        <w:rPr>
          <w:rFonts w:ascii="Garamond" w:eastAsia="Calibri" w:hAnsi="Garamond" w:cs="Times New Roman"/>
          <w:sz w:val="24"/>
          <w:szCs w:val="24"/>
        </w:rPr>
        <w:t xml:space="preserve"> The final aspect of the question of motivation is the disproportionality between the motivation that leads to the engagement according to different versions of the </w:t>
      </w:r>
      <w:proofErr w:type="gramStart"/>
      <w:r w:rsidRPr="00A62A27">
        <w:rPr>
          <w:rFonts w:ascii="Garamond" w:eastAsia="Calibri" w:hAnsi="Garamond" w:cs="Times New Roman"/>
          <w:sz w:val="24"/>
          <w:szCs w:val="24"/>
        </w:rPr>
        <w:t>duel</w:t>
      </w:r>
      <w:proofErr w:type="gramEnd"/>
      <w:r w:rsidRPr="00A62A27">
        <w:rPr>
          <w:rFonts w:ascii="Garamond" w:eastAsia="Calibri" w:hAnsi="Garamond" w:cs="Times New Roman"/>
          <w:sz w:val="24"/>
          <w:szCs w:val="24"/>
        </w:rPr>
        <w:t xml:space="preserve"> view, and Hegel’s insistence upon a struggle to the death. It is no wonder that the </w:t>
      </w:r>
      <w:proofErr w:type="gramStart"/>
      <w:r w:rsidRPr="00A62A27">
        <w:rPr>
          <w:rFonts w:ascii="Garamond" w:eastAsia="Calibri" w:hAnsi="Garamond" w:cs="Times New Roman"/>
          <w:sz w:val="24"/>
          <w:szCs w:val="24"/>
        </w:rPr>
        <w:t>duel</w:t>
      </w:r>
      <w:proofErr w:type="gramEnd"/>
      <w:r w:rsidRPr="00A62A27">
        <w:rPr>
          <w:rFonts w:ascii="Garamond" w:eastAsia="Calibri" w:hAnsi="Garamond" w:cs="Times New Roman"/>
          <w:sz w:val="24"/>
          <w:szCs w:val="24"/>
        </w:rPr>
        <w:t xml:space="preserve"> view pass</w:t>
      </w:r>
      <w:r w:rsidR="00BA75B4" w:rsidRPr="00A62A27">
        <w:rPr>
          <w:rFonts w:ascii="Garamond" w:eastAsia="Calibri" w:hAnsi="Garamond" w:cs="Times New Roman"/>
          <w:sz w:val="24"/>
          <w:szCs w:val="24"/>
        </w:rPr>
        <w:t>es</w:t>
      </w:r>
      <w:r w:rsidRPr="00A62A27">
        <w:rPr>
          <w:rFonts w:ascii="Garamond" w:eastAsia="Calibri" w:hAnsi="Garamond" w:cs="Times New Roman"/>
          <w:sz w:val="24"/>
          <w:szCs w:val="24"/>
        </w:rPr>
        <w:t xml:space="preserve"> rapidly from a struggle to the death to a struggle over some kind of domination; </w:t>
      </w:r>
      <w:r w:rsidR="00BB6B4C" w:rsidRPr="00A62A27">
        <w:rPr>
          <w:rFonts w:ascii="Garamond" w:eastAsia="Calibri" w:hAnsi="Garamond" w:cs="Times New Roman"/>
          <w:sz w:val="24"/>
          <w:szCs w:val="24"/>
        </w:rPr>
        <w:t xml:space="preserve">the latter </w:t>
      </w:r>
      <w:r w:rsidR="00D34305" w:rsidRPr="00A62A27">
        <w:rPr>
          <w:rFonts w:ascii="Garamond" w:eastAsia="Calibri" w:hAnsi="Garamond" w:cs="Times New Roman"/>
          <w:sz w:val="24"/>
          <w:szCs w:val="24"/>
        </w:rPr>
        <w:t xml:space="preserve">is better suited to </w:t>
      </w:r>
      <w:r w:rsidRPr="00A62A27">
        <w:rPr>
          <w:rFonts w:ascii="Garamond" w:eastAsia="Calibri" w:hAnsi="Garamond" w:cs="Times New Roman"/>
          <w:sz w:val="24"/>
          <w:szCs w:val="24"/>
        </w:rPr>
        <w:t>the various motivations offered by duel view interpretations. The motivational structures of these two kinds of struggles are different.</w:t>
      </w:r>
      <w:r w:rsidRPr="00A62A27">
        <w:rPr>
          <w:rStyle w:val="FootnoteReference"/>
          <w:rFonts w:ascii="Garamond" w:eastAsia="Calibri" w:hAnsi="Garamond" w:cs="Times New Roman"/>
          <w:sz w:val="24"/>
          <w:szCs w:val="24"/>
        </w:rPr>
        <w:footnoteReference w:id="38"/>
      </w:r>
      <w:r w:rsidRPr="00A62A27">
        <w:rPr>
          <w:rFonts w:ascii="Garamond" w:eastAsia="Calibri" w:hAnsi="Garamond" w:cs="Times New Roman"/>
          <w:sz w:val="24"/>
          <w:szCs w:val="24"/>
        </w:rPr>
        <w:t xml:space="preserve"> Yet Hegel refers only to one kind of struggle for recognition – a struggle to the death. The question we must ask, then, is how a struggle to the death ends up as a hierarchical relation between master and slave if it </w:t>
      </w:r>
      <w:r w:rsidR="00F36019" w:rsidRPr="00A62A27">
        <w:rPr>
          <w:rFonts w:ascii="Garamond" w:eastAsia="Calibri" w:hAnsi="Garamond" w:cs="Times New Roman"/>
          <w:sz w:val="24"/>
          <w:szCs w:val="24"/>
        </w:rPr>
        <w:t>was indeed</w:t>
      </w:r>
      <w:r w:rsidRPr="00A62A27">
        <w:rPr>
          <w:rFonts w:ascii="Garamond" w:eastAsia="Calibri" w:hAnsi="Garamond" w:cs="Times New Roman"/>
          <w:sz w:val="24"/>
          <w:szCs w:val="24"/>
        </w:rPr>
        <w:t xml:space="preserve"> a struggle to the death.</w:t>
      </w:r>
      <w:r w:rsidRPr="00A62A27">
        <w:rPr>
          <w:rFonts w:ascii="Garamond" w:eastAsia="Calibri" w:hAnsi="Garamond" w:cs="Times New Roman"/>
          <w:sz w:val="24"/>
          <w:szCs w:val="24"/>
          <w:highlight w:val="yellow"/>
        </w:rPr>
        <w:t xml:space="preserve"> </w:t>
      </w:r>
    </w:p>
    <w:p w14:paraId="110EEA30" w14:textId="3EACF3AE" w:rsidR="0079683B" w:rsidRPr="00A62A27" w:rsidRDefault="0079683B" w:rsidP="00163CEB">
      <w:pPr>
        <w:bidi w:val="0"/>
        <w:spacing w:after="0" w:line="360" w:lineRule="auto"/>
        <w:contextualSpacing/>
        <w:rPr>
          <w:rFonts w:ascii="Garamond" w:eastAsia="Calibri" w:hAnsi="Garamond" w:cs="Times New Roman"/>
          <w:sz w:val="24"/>
          <w:szCs w:val="24"/>
        </w:rPr>
      </w:pPr>
      <w:r w:rsidRPr="00A62A27">
        <w:rPr>
          <w:rFonts w:ascii="Garamond" w:eastAsia="Calibri" w:hAnsi="Garamond" w:cs="Times New Roman"/>
          <w:sz w:val="24"/>
          <w:szCs w:val="24"/>
        </w:rPr>
        <w:t xml:space="preserve">Third, the </w:t>
      </w:r>
      <w:proofErr w:type="gramStart"/>
      <w:r w:rsidRPr="00A62A27">
        <w:rPr>
          <w:rFonts w:ascii="Garamond" w:eastAsia="Calibri" w:hAnsi="Garamond" w:cs="Times New Roman"/>
          <w:sz w:val="24"/>
          <w:szCs w:val="24"/>
        </w:rPr>
        <w:t>duel</w:t>
      </w:r>
      <w:proofErr w:type="gramEnd"/>
      <w:r w:rsidRPr="00A62A27">
        <w:rPr>
          <w:rFonts w:ascii="Garamond" w:eastAsia="Calibri" w:hAnsi="Garamond" w:cs="Times New Roman"/>
          <w:sz w:val="24"/>
          <w:szCs w:val="24"/>
        </w:rPr>
        <w:t xml:space="preserve"> view fails to explain the special status of the hierarchical relation of master and slave as </w:t>
      </w:r>
      <w:r w:rsidR="0024550B" w:rsidRPr="00A62A27">
        <w:rPr>
          <w:rFonts w:ascii="Garamond" w:eastAsia="Calibri" w:hAnsi="Garamond" w:cs="Times New Roman"/>
          <w:sz w:val="24"/>
          <w:szCs w:val="24"/>
        </w:rPr>
        <w:t>the outcome of the struggle</w:t>
      </w:r>
      <w:r w:rsidRPr="00A62A27">
        <w:rPr>
          <w:rFonts w:ascii="Garamond" w:eastAsia="Calibri" w:hAnsi="Garamond" w:cs="Times New Roman"/>
          <w:sz w:val="24"/>
          <w:szCs w:val="24"/>
        </w:rPr>
        <w:t>. Other outcomes are equally p</w:t>
      </w:r>
      <w:r w:rsidR="0024550B" w:rsidRPr="00A62A27">
        <w:rPr>
          <w:rFonts w:ascii="Garamond" w:eastAsia="Calibri" w:hAnsi="Garamond" w:cs="Times New Roman"/>
          <w:sz w:val="24"/>
          <w:szCs w:val="24"/>
        </w:rPr>
        <w:t>ossi</w:t>
      </w:r>
      <w:r w:rsidRPr="00A62A27">
        <w:rPr>
          <w:rFonts w:ascii="Garamond" w:eastAsia="Calibri" w:hAnsi="Garamond" w:cs="Times New Roman"/>
          <w:sz w:val="24"/>
          <w:szCs w:val="24"/>
        </w:rPr>
        <w:t>ble: one might eventually kill the other or be killed by him, or they can decide to negotiate and reach a compromise</w:t>
      </w:r>
      <w:r w:rsidR="00BB6B4C" w:rsidRPr="00A62A27">
        <w:rPr>
          <w:rFonts w:ascii="Garamond" w:eastAsia="Calibri" w:hAnsi="Garamond" w:cs="Times New Roman"/>
          <w:sz w:val="24"/>
          <w:szCs w:val="24"/>
        </w:rPr>
        <w:t>;</w:t>
      </w:r>
      <w:r w:rsidRPr="00A62A27">
        <w:rPr>
          <w:rFonts w:ascii="Garamond" w:eastAsia="Calibri" w:hAnsi="Garamond" w:cs="Times New Roman"/>
          <w:sz w:val="24"/>
          <w:szCs w:val="24"/>
        </w:rPr>
        <w:t xml:space="preserve"> and </w:t>
      </w:r>
      <w:r w:rsidR="00ED32A5" w:rsidRPr="00A62A27">
        <w:rPr>
          <w:rFonts w:ascii="Garamond" w:eastAsia="Calibri" w:hAnsi="Garamond" w:cs="Times New Roman"/>
          <w:sz w:val="24"/>
          <w:szCs w:val="24"/>
        </w:rPr>
        <w:t>of course,</w:t>
      </w:r>
      <w:r w:rsidRPr="00A62A27">
        <w:rPr>
          <w:rFonts w:ascii="Garamond" w:eastAsia="Calibri" w:hAnsi="Garamond" w:cs="Times New Roman"/>
          <w:sz w:val="24"/>
          <w:szCs w:val="24"/>
        </w:rPr>
        <w:t xml:space="preserve"> there is the possibility that nobody wins, and they have an ongoing struggle that never really ends. </w:t>
      </w:r>
      <w:r w:rsidRPr="00A62A27">
        <w:rPr>
          <w:rFonts w:ascii="Garamond" w:eastAsia="Calibri" w:hAnsi="Garamond" w:cs="Times New Roman"/>
          <w:sz w:val="24"/>
          <w:szCs w:val="24"/>
        </w:rPr>
        <w:lastRenderedPageBreak/>
        <w:t xml:space="preserve">Yet, Hegel is exclusively interested in one </w:t>
      </w:r>
      <w:proofErr w:type="gramStart"/>
      <w:r w:rsidRPr="00A62A27">
        <w:rPr>
          <w:rFonts w:ascii="Garamond" w:eastAsia="Calibri" w:hAnsi="Garamond" w:cs="Times New Roman"/>
          <w:sz w:val="24"/>
          <w:szCs w:val="24"/>
        </w:rPr>
        <w:t>outcome</w:t>
      </w:r>
      <w:proofErr w:type="gramEnd"/>
      <w:r w:rsidRPr="00A62A27">
        <w:rPr>
          <w:rFonts w:ascii="Garamond" w:eastAsia="Calibri" w:hAnsi="Garamond" w:cs="Times New Roman"/>
          <w:sz w:val="24"/>
          <w:szCs w:val="24"/>
        </w:rPr>
        <w:t xml:space="preserve"> </w:t>
      </w:r>
      <w:r w:rsidR="0024550B" w:rsidRPr="00A62A27">
        <w:rPr>
          <w:rFonts w:ascii="Garamond" w:eastAsia="Calibri" w:hAnsi="Garamond" w:cs="Times New Roman"/>
          <w:sz w:val="24"/>
          <w:szCs w:val="24"/>
        </w:rPr>
        <w:t>a</w:t>
      </w:r>
      <w:r w:rsidR="00910810" w:rsidRPr="00A62A27">
        <w:rPr>
          <w:rFonts w:ascii="Garamond" w:eastAsia="Calibri" w:hAnsi="Garamond" w:cs="Times New Roman"/>
          <w:sz w:val="24"/>
          <w:szCs w:val="24"/>
        </w:rPr>
        <w:t xml:space="preserve">nd this must be accounted for. As I will argue, the account can be given in terms of the structure of self-consciousness. </w:t>
      </w:r>
    </w:p>
    <w:p w14:paraId="043AE3B2" w14:textId="0BE3F647" w:rsidR="0079683B" w:rsidRPr="00A62A27" w:rsidRDefault="0079683B" w:rsidP="00163CEB">
      <w:pPr>
        <w:bidi w:val="0"/>
        <w:spacing w:line="360" w:lineRule="auto"/>
        <w:contextualSpacing/>
        <w:rPr>
          <w:rFonts w:ascii="Garamond" w:eastAsia="Calibri" w:hAnsi="Garamond" w:cs="Times New Roman"/>
          <w:sz w:val="24"/>
          <w:szCs w:val="24"/>
        </w:rPr>
      </w:pPr>
      <w:r w:rsidRPr="00A62A27">
        <w:rPr>
          <w:rFonts w:ascii="Garamond" w:eastAsia="Calibri" w:hAnsi="Garamond" w:cs="Times New Roman"/>
          <w:sz w:val="24"/>
          <w:szCs w:val="24"/>
        </w:rPr>
        <w:t xml:space="preserve">Finally, as McDowell </w:t>
      </w:r>
      <w:r w:rsidR="004735FB" w:rsidRPr="00A62A27">
        <w:rPr>
          <w:rFonts w:ascii="Garamond" w:eastAsia="Calibri" w:hAnsi="Garamond" w:cs="Times New Roman"/>
          <w:sz w:val="24"/>
          <w:szCs w:val="24"/>
        </w:rPr>
        <w:t>notes</w:t>
      </w:r>
      <w:r w:rsidRPr="00A62A27">
        <w:rPr>
          <w:rFonts w:ascii="Garamond" w:eastAsia="Calibri" w:hAnsi="Garamond" w:cs="Times New Roman"/>
          <w:sz w:val="24"/>
          <w:szCs w:val="24"/>
        </w:rPr>
        <w:t xml:space="preserve">, the </w:t>
      </w:r>
      <w:proofErr w:type="gramStart"/>
      <w:r w:rsidRPr="00A62A27">
        <w:rPr>
          <w:rFonts w:ascii="Garamond" w:eastAsia="Calibri" w:hAnsi="Garamond" w:cs="Times New Roman"/>
          <w:sz w:val="24"/>
          <w:szCs w:val="24"/>
        </w:rPr>
        <w:t>duel</w:t>
      </w:r>
      <w:proofErr w:type="gramEnd"/>
      <w:r w:rsidRPr="00A62A27">
        <w:rPr>
          <w:rFonts w:ascii="Garamond" w:eastAsia="Calibri" w:hAnsi="Garamond" w:cs="Times New Roman"/>
          <w:sz w:val="24"/>
          <w:szCs w:val="24"/>
        </w:rPr>
        <w:t xml:space="preserve"> view is unclear </w:t>
      </w:r>
      <w:r w:rsidR="00F36019" w:rsidRPr="00A62A27">
        <w:rPr>
          <w:rFonts w:ascii="Garamond" w:eastAsia="Calibri" w:hAnsi="Garamond" w:cs="Times New Roman"/>
          <w:sz w:val="24"/>
          <w:szCs w:val="24"/>
        </w:rPr>
        <w:t xml:space="preserve">as to </w:t>
      </w:r>
      <w:r w:rsidRPr="00A62A27">
        <w:rPr>
          <w:rFonts w:ascii="Garamond" w:eastAsia="Calibri" w:hAnsi="Garamond" w:cs="Times New Roman"/>
          <w:sz w:val="24"/>
          <w:szCs w:val="24"/>
        </w:rPr>
        <w:t>how the struggle with another provides a way out of the initial problem self-consciousness has with external objects.</w:t>
      </w:r>
      <w:r w:rsidR="004735FB" w:rsidRPr="00A62A27">
        <w:rPr>
          <w:rStyle w:val="FootnoteReference"/>
          <w:rFonts w:ascii="Garamond" w:eastAsia="Calibri" w:hAnsi="Garamond" w:cs="Times New Roman"/>
          <w:sz w:val="24"/>
          <w:szCs w:val="24"/>
        </w:rPr>
        <w:footnoteReference w:id="39"/>
      </w:r>
    </w:p>
    <w:p w14:paraId="1F45563A" w14:textId="46134AEE" w:rsidR="00F13394" w:rsidRPr="00A62A27" w:rsidRDefault="00AA682A" w:rsidP="00F13394">
      <w:pPr>
        <w:bidi w:val="0"/>
        <w:spacing w:line="360" w:lineRule="auto"/>
        <w:contextualSpacing/>
        <w:rPr>
          <w:rFonts w:ascii="Garamond" w:eastAsia="Calibri" w:hAnsi="Garamond" w:cs="Times New Roman"/>
          <w:sz w:val="24"/>
          <w:szCs w:val="24"/>
        </w:rPr>
      </w:pPr>
      <w:r w:rsidRPr="00A62A27">
        <w:rPr>
          <w:rFonts w:ascii="Garamond" w:eastAsia="Calibri" w:hAnsi="Garamond" w:cs="Times New Roman"/>
          <w:sz w:val="24"/>
          <w:szCs w:val="24"/>
        </w:rPr>
        <w:t>These are, then, the</w:t>
      </w:r>
      <w:r w:rsidR="0079683B" w:rsidRPr="00A62A27">
        <w:rPr>
          <w:rFonts w:ascii="Garamond" w:eastAsia="Calibri" w:hAnsi="Garamond" w:cs="Times New Roman"/>
          <w:sz w:val="24"/>
          <w:szCs w:val="24"/>
        </w:rPr>
        <w:t xml:space="preserve"> requirements that must be </w:t>
      </w:r>
      <w:r w:rsidRPr="00A62A27">
        <w:rPr>
          <w:rFonts w:ascii="Garamond" w:eastAsia="Calibri" w:hAnsi="Garamond" w:cs="Times New Roman"/>
          <w:sz w:val="24"/>
          <w:szCs w:val="24"/>
        </w:rPr>
        <w:t>satisfied</w:t>
      </w:r>
      <w:r w:rsidR="0079683B" w:rsidRPr="00A62A27">
        <w:rPr>
          <w:rFonts w:ascii="Garamond" w:eastAsia="Calibri" w:hAnsi="Garamond" w:cs="Times New Roman"/>
          <w:sz w:val="24"/>
          <w:szCs w:val="24"/>
        </w:rPr>
        <w:t xml:space="preserve"> in order to account for the struggle that Hegel </w:t>
      </w:r>
      <w:r w:rsidRPr="00A62A27">
        <w:rPr>
          <w:rFonts w:ascii="Garamond" w:eastAsia="Calibri" w:hAnsi="Garamond" w:cs="Times New Roman"/>
          <w:sz w:val="24"/>
          <w:szCs w:val="24"/>
        </w:rPr>
        <w:t>discusses</w:t>
      </w:r>
      <w:r w:rsidR="0079683B" w:rsidRPr="00A62A27">
        <w:rPr>
          <w:rFonts w:ascii="Garamond" w:eastAsia="Calibri" w:hAnsi="Garamond" w:cs="Times New Roman"/>
          <w:sz w:val="24"/>
          <w:szCs w:val="24"/>
        </w:rPr>
        <w:t xml:space="preserve"> in the Phenomenology</w:t>
      </w:r>
      <w:r w:rsidRPr="00A62A27">
        <w:rPr>
          <w:rFonts w:ascii="Garamond" w:eastAsia="Calibri" w:hAnsi="Garamond" w:cs="Times New Roman"/>
          <w:sz w:val="24"/>
          <w:szCs w:val="24"/>
        </w:rPr>
        <w:t>:</w:t>
      </w:r>
      <w:r w:rsidR="0079683B" w:rsidRPr="00A62A27">
        <w:rPr>
          <w:rFonts w:ascii="Garamond" w:eastAsia="Calibri" w:hAnsi="Garamond" w:cs="Times New Roman"/>
          <w:sz w:val="24"/>
          <w:szCs w:val="24"/>
        </w:rPr>
        <w:t xml:space="preserve"> First, </w:t>
      </w:r>
      <w:r w:rsidR="00270E8A" w:rsidRPr="00A62A27">
        <w:rPr>
          <w:rFonts w:ascii="Garamond" w:eastAsia="Calibri" w:hAnsi="Garamond" w:cs="Times New Roman"/>
          <w:sz w:val="24"/>
          <w:szCs w:val="24"/>
        </w:rPr>
        <w:t>it</w:t>
      </w:r>
      <w:r w:rsidR="0079683B" w:rsidRPr="00A62A27">
        <w:rPr>
          <w:rFonts w:ascii="Garamond" w:eastAsia="Calibri" w:hAnsi="Garamond" w:cs="Times New Roman"/>
          <w:sz w:val="24"/>
          <w:szCs w:val="24"/>
        </w:rPr>
        <w:t xml:space="preserve"> must involve two individuals</w:t>
      </w:r>
      <w:r w:rsidR="00BA75B4" w:rsidRPr="00A62A27">
        <w:rPr>
          <w:rFonts w:ascii="Garamond" w:eastAsia="Calibri" w:hAnsi="Garamond" w:cs="Times New Roman"/>
          <w:sz w:val="24"/>
          <w:szCs w:val="24"/>
        </w:rPr>
        <w:t xml:space="preserve"> who</w:t>
      </w:r>
      <w:r w:rsidR="0079683B" w:rsidRPr="00A62A27">
        <w:rPr>
          <w:rFonts w:ascii="Garamond" w:eastAsia="Calibri" w:hAnsi="Garamond" w:cs="Times New Roman"/>
          <w:sz w:val="24"/>
          <w:szCs w:val="24"/>
        </w:rPr>
        <w:t xml:space="preserve"> </w:t>
      </w:r>
      <w:r w:rsidR="00612A20" w:rsidRPr="00A62A27">
        <w:rPr>
          <w:rFonts w:ascii="Garamond" w:eastAsia="Calibri" w:hAnsi="Garamond" w:cs="Times New Roman"/>
          <w:sz w:val="24"/>
          <w:szCs w:val="24"/>
        </w:rPr>
        <w:t>are</w:t>
      </w:r>
      <w:r w:rsidR="0079683B" w:rsidRPr="00A62A27">
        <w:rPr>
          <w:rFonts w:ascii="Garamond" w:eastAsia="Calibri" w:hAnsi="Garamond" w:cs="Times New Roman"/>
          <w:sz w:val="24"/>
          <w:szCs w:val="24"/>
        </w:rPr>
        <w:t xml:space="preserve"> mutually related, and it is the nature of this relation that must be explained. Second, the motivation to engage in a struggle should be internal to the </w:t>
      </w:r>
      <w:r w:rsidR="00BC325A" w:rsidRPr="00A62A27">
        <w:rPr>
          <w:rFonts w:ascii="Garamond" w:eastAsia="Calibri" w:hAnsi="Garamond" w:cs="Times New Roman"/>
          <w:sz w:val="24"/>
          <w:szCs w:val="24"/>
        </w:rPr>
        <w:t xml:space="preserve">structure </w:t>
      </w:r>
      <w:r w:rsidR="0079683B" w:rsidRPr="00A62A27">
        <w:rPr>
          <w:rFonts w:ascii="Garamond" w:eastAsia="Calibri" w:hAnsi="Garamond" w:cs="Times New Roman"/>
          <w:sz w:val="24"/>
          <w:szCs w:val="24"/>
        </w:rPr>
        <w:t>of self-consciousness</w:t>
      </w:r>
      <w:r w:rsidR="00E34528" w:rsidRPr="00A62A27">
        <w:rPr>
          <w:rFonts w:ascii="Garamond" w:eastAsia="Calibri" w:hAnsi="Garamond" w:cs="Times New Roman"/>
          <w:sz w:val="24"/>
          <w:szCs w:val="24"/>
        </w:rPr>
        <w:t>.</w:t>
      </w:r>
      <w:r w:rsidR="0079683B" w:rsidRPr="00A62A27">
        <w:rPr>
          <w:rFonts w:ascii="Garamond" w:eastAsia="Calibri" w:hAnsi="Garamond" w:cs="Times New Roman"/>
          <w:sz w:val="24"/>
          <w:szCs w:val="24"/>
        </w:rPr>
        <w:t xml:space="preserve"> </w:t>
      </w:r>
      <w:r w:rsidR="00E34528" w:rsidRPr="00A62A27">
        <w:rPr>
          <w:rFonts w:ascii="Garamond" w:eastAsia="Calibri" w:hAnsi="Garamond" w:cs="Times New Roman"/>
          <w:sz w:val="24"/>
          <w:szCs w:val="24"/>
        </w:rPr>
        <w:t>T</w:t>
      </w:r>
      <w:r w:rsidR="00BC325A" w:rsidRPr="00A62A27">
        <w:rPr>
          <w:rFonts w:ascii="Garamond" w:eastAsia="Calibri" w:hAnsi="Garamond" w:cs="Times New Roman"/>
          <w:sz w:val="24"/>
          <w:szCs w:val="24"/>
        </w:rPr>
        <w:t xml:space="preserve">his structure should </w:t>
      </w:r>
      <w:r w:rsidR="0079683B" w:rsidRPr="00A62A27">
        <w:rPr>
          <w:rFonts w:ascii="Garamond" w:eastAsia="Calibri" w:hAnsi="Garamond" w:cs="Times New Roman"/>
          <w:sz w:val="24"/>
          <w:szCs w:val="24"/>
        </w:rPr>
        <w:t xml:space="preserve">clarify the sense in which a death challenge is a condition for </w:t>
      </w:r>
      <w:r w:rsidR="00BC325A" w:rsidRPr="00A62A27">
        <w:rPr>
          <w:rFonts w:ascii="Garamond" w:eastAsia="Calibri" w:hAnsi="Garamond" w:cs="Times New Roman"/>
          <w:sz w:val="24"/>
          <w:szCs w:val="24"/>
        </w:rPr>
        <w:t xml:space="preserve">self-consciousness’ </w:t>
      </w:r>
      <w:r w:rsidR="007D5420" w:rsidRPr="00A62A27">
        <w:rPr>
          <w:rFonts w:ascii="Garamond" w:eastAsia="Calibri" w:hAnsi="Garamond" w:cs="Times New Roman"/>
          <w:sz w:val="24"/>
          <w:szCs w:val="24"/>
        </w:rPr>
        <w:t>independence</w:t>
      </w:r>
      <w:r w:rsidR="00BC325A" w:rsidRPr="00A62A27">
        <w:rPr>
          <w:rFonts w:ascii="Garamond" w:eastAsia="Calibri" w:hAnsi="Garamond" w:cs="Times New Roman"/>
          <w:sz w:val="24"/>
          <w:szCs w:val="24"/>
        </w:rPr>
        <w:t xml:space="preserve"> and </w:t>
      </w:r>
      <w:r w:rsidR="006E7373" w:rsidRPr="00A62A27">
        <w:rPr>
          <w:rFonts w:ascii="Garamond" w:eastAsia="Calibri" w:hAnsi="Garamond" w:cs="Times New Roman"/>
          <w:sz w:val="24"/>
          <w:szCs w:val="24"/>
        </w:rPr>
        <w:t>why</w:t>
      </w:r>
      <w:r w:rsidR="008F3383" w:rsidRPr="00A62A27">
        <w:rPr>
          <w:rFonts w:ascii="Garamond" w:eastAsia="Calibri" w:hAnsi="Garamond" w:cs="Times New Roman"/>
          <w:sz w:val="24"/>
          <w:szCs w:val="24"/>
        </w:rPr>
        <w:t xml:space="preserve"> put</w:t>
      </w:r>
      <w:r w:rsidR="00B70625" w:rsidRPr="00A62A27">
        <w:rPr>
          <w:rFonts w:ascii="Garamond" w:eastAsia="Calibri" w:hAnsi="Garamond" w:cs="Times New Roman"/>
          <w:sz w:val="24"/>
          <w:szCs w:val="24"/>
        </w:rPr>
        <w:t>ting</w:t>
      </w:r>
      <w:r w:rsidR="008F3383" w:rsidRPr="00A62A27">
        <w:rPr>
          <w:rFonts w:ascii="Garamond" w:eastAsia="Calibri" w:hAnsi="Garamond" w:cs="Times New Roman"/>
          <w:sz w:val="24"/>
          <w:szCs w:val="24"/>
        </w:rPr>
        <w:t xml:space="preserve"> </w:t>
      </w:r>
      <w:r w:rsidR="006E7373" w:rsidRPr="00A62A27">
        <w:rPr>
          <w:rFonts w:ascii="Garamond" w:eastAsia="Calibri" w:hAnsi="Garamond" w:cs="Times New Roman"/>
          <w:sz w:val="24"/>
          <w:szCs w:val="24"/>
        </w:rPr>
        <w:t>its</w:t>
      </w:r>
      <w:r w:rsidR="008F3383" w:rsidRPr="00A62A27">
        <w:rPr>
          <w:rFonts w:ascii="Garamond" w:eastAsia="Calibri" w:hAnsi="Garamond" w:cs="Times New Roman"/>
          <w:sz w:val="24"/>
          <w:szCs w:val="24"/>
        </w:rPr>
        <w:t xml:space="preserve"> life at risk</w:t>
      </w:r>
      <w:r w:rsidR="006E7373" w:rsidRPr="00A62A27">
        <w:rPr>
          <w:rFonts w:ascii="Garamond" w:eastAsia="Calibri" w:hAnsi="Garamond" w:cs="Times New Roman"/>
          <w:sz w:val="24"/>
          <w:szCs w:val="24"/>
        </w:rPr>
        <w:t xml:space="preserve"> leads</w:t>
      </w:r>
      <w:r w:rsidR="008F3383" w:rsidRPr="00A62A27">
        <w:rPr>
          <w:rFonts w:ascii="Garamond" w:eastAsia="Calibri" w:hAnsi="Garamond" w:cs="Times New Roman"/>
          <w:sz w:val="24"/>
          <w:szCs w:val="24"/>
        </w:rPr>
        <w:t xml:space="preserve"> to a hierarchy between master and slave</w:t>
      </w:r>
      <w:r w:rsidR="0079683B" w:rsidRPr="00A62A27">
        <w:rPr>
          <w:rFonts w:ascii="Garamond" w:eastAsia="Calibri" w:hAnsi="Garamond" w:cs="Times New Roman"/>
          <w:sz w:val="24"/>
          <w:szCs w:val="24"/>
        </w:rPr>
        <w:t xml:space="preserve">. Third, this master and slave relation must be accounted for as a necessary outcome from the perspective of self-consciousness and not </w:t>
      </w:r>
      <w:r w:rsidRPr="00A62A27">
        <w:rPr>
          <w:rFonts w:ascii="Garamond" w:eastAsia="Calibri" w:hAnsi="Garamond" w:cs="Times New Roman"/>
          <w:sz w:val="24"/>
          <w:szCs w:val="24"/>
        </w:rPr>
        <w:t xml:space="preserve">as </w:t>
      </w:r>
      <w:r w:rsidR="0079683B" w:rsidRPr="00A62A27">
        <w:rPr>
          <w:rFonts w:ascii="Garamond" w:eastAsia="Calibri" w:hAnsi="Garamond" w:cs="Times New Roman"/>
          <w:sz w:val="24"/>
          <w:szCs w:val="24"/>
        </w:rPr>
        <w:t xml:space="preserve">one possible outcome </w:t>
      </w:r>
      <w:r w:rsidR="007D5420" w:rsidRPr="00A62A27">
        <w:rPr>
          <w:rFonts w:ascii="Garamond" w:eastAsia="Calibri" w:hAnsi="Garamond" w:cs="Times New Roman"/>
          <w:sz w:val="24"/>
          <w:szCs w:val="24"/>
        </w:rPr>
        <w:t xml:space="preserve">among others </w:t>
      </w:r>
      <w:r w:rsidR="0079683B" w:rsidRPr="00A62A27">
        <w:rPr>
          <w:rFonts w:ascii="Garamond" w:eastAsia="Calibri" w:hAnsi="Garamond" w:cs="Times New Roman"/>
          <w:sz w:val="24"/>
          <w:szCs w:val="24"/>
        </w:rPr>
        <w:t xml:space="preserve">that Hegel happens to focus upon. Finally, the struggle must </w:t>
      </w:r>
      <w:r w:rsidR="007D5420" w:rsidRPr="00A62A27">
        <w:rPr>
          <w:rFonts w:ascii="Garamond" w:eastAsia="Calibri" w:hAnsi="Garamond" w:cs="Times New Roman"/>
          <w:sz w:val="24"/>
          <w:szCs w:val="24"/>
        </w:rPr>
        <w:t>resolve</w:t>
      </w:r>
      <w:r w:rsidR="0079683B" w:rsidRPr="00A62A27">
        <w:rPr>
          <w:rFonts w:ascii="Garamond" w:eastAsia="Calibri" w:hAnsi="Garamond" w:cs="Times New Roman"/>
          <w:sz w:val="24"/>
          <w:szCs w:val="24"/>
        </w:rPr>
        <w:t xml:space="preserve"> the initial problem of self-consciousness </w:t>
      </w:r>
      <w:proofErr w:type="gramStart"/>
      <w:r w:rsidR="0079683B" w:rsidRPr="00A62A27">
        <w:rPr>
          <w:rFonts w:ascii="Garamond" w:eastAsia="Calibri" w:hAnsi="Garamond" w:cs="Times New Roman"/>
          <w:sz w:val="24"/>
          <w:szCs w:val="24"/>
        </w:rPr>
        <w:t>with regard to</w:t>
      </w:r>
      <w:proofErr w:type="gramEnd"/>
      <w:r w:rsidR="0079683B" w:rsidRPr="00A62A27">
        <w:rPr>
          <w:rFonts w:ascii="Garamond" w:eastAsia="Calibri" w:hAnsi="Garamond" w:cs="Times New Roman"/>
          <w:sz w:val="24"/>
          <w:szCs w:val="24"/>
        </w:rPr>
        <w:t xml:space="preserve"> external objects. </w:t>
      </w:r>
    </w:p>
    <w:p w14:paraId="4FCBD06E" w14:textId="359D3334" w:rsidR="000B28A2" w:rsidRPr="00A62A27" w:rsidRDefault="000B28A2" w:rsidP="000B28A2">
      <w:pPr>
        <w:bidi w:val="0"/>
        <w:spacing w:line="360" w:lineRule="auto"/>
        <w:contextualSpacing/>
        <w:rPr>
          <w:rFonts w:ascii="Garamond" w:eastAsia="Calibri" w:hAnsi="Garamond" w:cs="Times New Roman"/>
          <w:sz w:val="24"/>
          <w:szCs w:val="24"/>
        </w:rPr>
      </w:pPr>
      <w:r w:rsidRPr="00A62A27">
        <w:rPr>
          <w:rFonts w:ascii="Garamond" w:eastAsia="Calibri" w:hAnsi="Garamond" w:cs="Times New Roman"/>
          <w:sz w:val="24"/>
          <w:szCs w:val="24"/>
        </w:rPr>
        <w:t xml:space="preserve">The double solitary struggle </w:t>
      </w:r>
      <w:r w:rsidR="000B5BA8" w:rsidRPr="00A62A27">
        <w:rPr>
          <w:rFonts w:ascii="Garamond" w:eastAsia="Calibri" w:hAnsi="Garamond" w:cs="Times New Roman"/>
          <w:sz w:val="24"/>
          <w:szCs w:val="24"/>
        </w:rPr>
        <w:t xml:space="preserve">view </w:t>
      </w:r>
      <w:r w:rsidR="00241D56" w:rsidRPr="00A62A27">
        <w:rPr>
          <w:rFonts w:ascii="Garamond" w:eastAsia="Calibri" w:hAnsi="Garamond" w:cs="Times New Roman"/>
          <w:sz w:val="24"/>
          <w:szCs w:val="24"/>
        </w:rPr>
        <w:t xml:space="preserve">which I present in the remainder of this article </w:t>
      </w:r>
      <w:r w:rsidRPr="00A62A27">
        <w:rPr>
          <w:rFonts w:ascii="Garamond" w:eastAsia="Calibri" w:hAnsi="Garamond" w:cs="Times New Roman"/>
          <w:sz w:val="24"/>
          <w:szCs w:val="24"/>
        </w:rPr>
        <w:t xml:space="preserve">satisfies these requirements: </w:t>
      </w:r>
      <w:r w:rsidR="000B5BA8" w:rsidRPr="00A62A27">
        <w:rPr>
          <w:rFonts w:ascii="Garamond" w:eastAsia="Calibri" w:hAnsi="Garamond" w:cs="Times New Roman"/>
          <w:sz w:val="24"/>
          <w:szCs w:val="24"/>
        </w:rPr>
        <w:t>it involves two self-consciousnes</w:t>
      </w:r>
      <w:r w:rsidR="00697C4D" w:rsidRPr="00A62A27">
        <w:rPr>
          <w:rFonts w:ascii="Garamond" w:eastAsia="Calibri" w:hAnsi="Garamond" w:cs="Times New Roman"/>
          <w:sz w:val="24"/>
          <w:szCs w:val="24"/>
        </w:rPr>
        <w:t>ses that</w:t>
      </w:r>
      <w:r w:rsidR="000B5BA8" w:rsidRPr="00A62A27">
        <w:rPr>
          <w:rFonts w:ascii="Garamond" w:eastAsia="Calibri" w:hAnsi="Garamond" w:cs="Times New Roman"/>
          <w:sz w:val="24"/>
          <w:szCs w:val="24"/>
        </w:rPr>
        <w:t xml:space="preserve"> attempt, each on its own, to achieve independence vis-à-vis external objects and </w:t>
      </w:r>
      <w:r w:rsidR="00753460" w:rsidRPr="00A62A27">
        <w:rPr>
          <w:rFonts w:ascii="Garamond" w:eastAsia="Calibri" w:hAnsi="Garamond" w:cs="Times New Roman"/>
          <w:sz w:val="24"/>
          <w:szCs w:val="24"/>
        </w:rPr>
        <w:t xml:space="preserve">to </w:t>
      </w:r>
      <w:r w:rsidR="000B5BA8" w:rsidRPr="00A62A27">
        <w:rPr>
          <w:rFonts w:ascii="Garamond" w:eastAsia="Calibri" w:hAnsi="Garamond" w:cs="Times New Roman"/>
          <w:sz w:val="24"/>
          <w:szCs w:val="24"/>
        </w:rPr>
        <w:t>be recognized for that</w:t>
      </w:r>
      <w:r w:rsidR="00241D56" w:rsidRPr="00A62A27">
        <w:rPr>
          <w:rFonts w:ascii="Garamond" w:eastAsia="Calibri" w:hAnsi="Garamond" w:cs="Times New Roman"/>
          <w:sz w:val="24"/>
          <w:szCs w:val="24"/>
        </w:rPr>
        <w:t xml:space="preserve"> achievement</w:t>
      </w:r>
      <w:r w:rsidR="000B5BA8" w:rsidRPr="00A62A27">
        <w:rPr>
          <w:rFonts w:ascii="Garamond" w:eastAsia="Calibri" w:hAnsi="Garamond" w:cs="Times New Roman"/>
          <w:sz w:val="24"/>
          <w:szCs w:val="24"/>
        </w:rPr>
        <w:t xml:space="preserve"> by </w:t>
      </w:r>
      <w:r w:rsidR="00697C4D" w:rsidRPr="00A62A27">
        <w:rPr>
          <w:rFonts w:ascii="Garamond" w:eastAsia="Calibri" w:hAnsi="Garamond" w:cs="Times New Roman"/>
          <w:sz w:val="24"/>
          <w:szCs w:val="24"/>
        </w:rPr>
        <w:t>the other self-consciousness. Their motivation to do so is immanent to their structure: self-consciousness strive</w:t>
      </w:r>
      <w:r w:rsidR="00BB6B4C" w:rsidRPr="00A62A27">
        <w:rPr>
          <w:rFonts w:ascii="Garamond" w:eastAsia="Calibri" w:hAnsi="Garamond" w:cs="Times New Roman"/>
          <w:sz w:val="24"/>
          <w:szCs w:val="24"/>
        </w:rPr>
        <w:t>s</w:t>
      </w:r>
      <w:r w:rsidR="00697C4D" w:rsidRPr="00A62A27">
        <w:rPr>
          <w:rFonts w:ascii="Garamond" w:eastAsia="Calibri" w:hAnsi="Garamond" w:cs="Times New Roman"/>
          <w:sz w:val="24"/>
          <w:szCs w:val="24"/>
        </w:rPr>
        <w:t xml:space="preserve"> to determine </w:t>
      </w:r>
      <w:r w:rsidR="00BB6B4C" w:rsidRPr="00A62A27">
        <w:rPr>
          <w:rFonts w:ascii="Garamond" w:eastAsia="Calibri" w:hAnsi="Garamond" w:cs="Times New Roman"/>
          <w:sz w:val="24"/>
          <w:szCs w:val="24"/>
        </w:rPr>
        <w:t>it</w:t>
      </w:r>
      <w:r w:rsidR="00697C4D" w:rsidRPr="00A62A27">
        <w:rPr>
          <w:rFonts w:ascii="Garamond" w:eastAsia="Calibri" w:hAnsi="Garamond" w:cs="Times New Roman"/>
          <w:sz w:val="24"/>
          <w:szCs w:val="24"/>
        </w:rPr>
        <w:t>sel</w:t>
      </w:r>
      <w:r w:rsidR="00E06E49" w:rsidRPr="00A62A27">
        <w:rPr>
          <w:rFonts w:ascii="Garamond" w:eastAsia="Calibri" w:hAnsi="Garamond" w:cs="Times New Roman"/>
          <w:sz w:val="24"/>
          <w:szCs w:val="24"/>
        </w:rPr>
        <w:t>f</w:t>
      </w:r>
      <w:r w:rsidR="00697C4D" w:rsidRPr="00A62A27">
        <w:rPr>
          <w:rFonts w:ascii="Garamond" w:eastAsia="Calibri" w:hAnsi="Garamond" w:cs="Times New Roman"/>
          <w:sz w:val="24"/>
          <w:szCs w:val="24"/>
        </w:rPr>
        <w:t xml:space="preserve"> as </w:t>
      </w:r>
      <w:r w:rsidR="00BB6B4C" w:rsidRPr="00A62A27">
        <w:rPr>
          <w:rFonts w:ascii="Garamond" w:eastAsia="Calibri" w:hAnsi="Garamond" w:cs="Times New Roman"/>
          <w:sz w:val="24"/>
          <w:szCs w:val="24"/>
        </w:rPr>
        <w:t xml:space="preserve">its </w:t>
      </w:r>
      <w:r w:rsidR="00697C4D" w:rsidRPr="00A62A27">
        <w:rPr>
          <w:rFonts w:ascii="Garamond" w:eastAsia="Calibri" w:hAnsi="Garamond" w:cs="Times New Roman"/>
          <w:sz w:val="24"/>
          <w:szCs w:val="24"/>
        </w:rPr>
        <w:t xml:space="preserve">own object and </w:t>
      </w:r>
      <w:r w:rsidR="00241D56" w:rsidRPr="00A62A27">
        <w:rPr>
          <w:rFonts w:ascii="Garamond" w:eastAsia="Calibri" w:hAnsi="Garamond" w:cs="Times New Roman"/>
          <w:sz w:val="24"/>
          <w:szCs w:val="24"/>
        </w:rPr>
        <w:t xml:space="preserve">thereby </w:t>
      </w:r>
      <w:r w:rsidR="00697C4D" w:rsidRPr="00A62A27">
        <w:rPr>
          <w:rFonts w:ascii="Garamond" w:eastAsia="Calibri" w:hAnsi="Garamond" w:cs="Times New Roman"/>
          <w:sz w:val="24"/>
          <w:szCs w:val="24"/>
        </w:rPr>
        <w:t xml:space="preserve">achieve unity. </w:t>
      </w:r>
      <w:r w:rsidR="00E91C70" w:rsidRPr="00A62A27">
        <w:rPr>
          <w:rFonts w:ascii="Garamond" w:eastAsia="Calibri" w:hAnsi="Garamond" w:cs="Times New Roman"/>
          <w:sz w:val="24"/>
          <w:szCs w:val="24"/>
        </w:rPr>
        <w:t>Yet, still being consciousness, self-consciousness’ challenge</w:t>
      </w:r>
      <w:r w:rsidR="00697C4D" w:rsidRPr="00A62A27">
        <w:rPr>
          <w:rFonts w:ascii="Garamond" w:eastAsia="Calibri" w:hAnsi="Garamond" w:cs="Times New Roman"/>
          <w:sz w:val="24"/>
          <w:szCs w:val="24"/>
        </w:rPr>
        <w:t xml:space="preserve"> </w:t>
      </w:r>
      <w:r w:rsidR="00E91C70" w:rsidRPr="00A62A27">
        <w:rPr>
          <w:rFonts w:ascii="Garamond" w:eastAsia="Calibri" w:hAnsi="Garamond" w:cs="Times New Roman"/>
          <w:sz w:val="24"/>
          <w:szCs w:val="24"/>
        </w:rPr>
        <w:t>is its determination by external objects. Thus, the two individuals who engage in their separate struggles embody the two aspects of self-consciousness</w:t>
      </w:r>
      <w:r w:rsidR="000B5BA8" w:rsidRPr="00A62A27">
        <w:rPr>
          <w:rFonts w:ascii="Garamond" w:eastAsia="Calibri" w:hAnsi="Garamond" w:cs="Times New Roman"/>
          <w:sz w:val="24"/>
          <w:szCs w:val="24"/>
        </w:rPr>
        <w:t xml:space="preserve"> </w:t>
      </w:r>
      <w:r w:rsidR="00E91C70" w:rsidRPr="00A62A27">
        <w:rPr>
          <w:rFonts w:ascii="Garamond" w:eastAsia="Calibri" w:hAnsi="Garamond" w:cs="Times New Roman"/>
          <w:sz w:val="24"/>
          <w:szCs w:val="24"/>
        </w:rPr>
        <w:t xml:space="preserve">and the </w:t>
      </w:r>
      <w:proofErr w:type="gramStart"/>
      <w:r w:rsidR="00E91C70" w:rsidRPr="00A62A27">
        <w:rPr>
          <w:rFonts w:ascii="Garamond" w:eastAsia="Calibri" w:hAnsi="Garamond" w:cs="Times New Roman"/>
          <w:sz w:val="24"/>
          <w:szCs w:val="24"/>
        </w:rPr>
        <w:t>manner in which</w:t>
      </w:r>
      <w:proofErr w:type="gramEnd"/>
      <w:r w:rsidR="00E91C70" w:rsidRPr="00A62A27">
        <w:rPr>
          <w:rFonts w:ascii="Garamond" w:eastAsia="Calibri" w:hAnsi="Garamond" w:cs="Times New Roman"/>
          <w:sz w:val="24"/>
          <w:szCs w:val="24"/>
        </w:rPr>
        <w:t xml:space="preserve"> they relate to each other. </w:t>
      </w:r>
      <w:r w:rsidR="00280AD1" w:rsidRPr="00A62A27">
        <w:rPr>
          <w:rFonts w:ascii="Garamond" w:eastAsia="Calibri" w:hAnsi="Garamond" w:cs="Times New Roman"/>
          <w:sz w:val="24"/>
          <w:szCs w:val="24"/>
        </w:rPr>
        <w:t xml:space="preserve">This view then, </w:t>
      </w:r>
      <w:r w:rsidR="005B5E16" w:rsidRPr="00A62A27">
        <w:rPr>
          <w:rFonts w:ascii="Garamond" w:eastAsia="Calibri" w:hAnsi="Garamond" w:cs="Times New Roman"/>
          <w:sz w:val="24"/>
          <w:szCs w:val="24"/>
        </w:rPr>
        <w:t xml:space="preserve">reclaims the centrality of the struggle by interpreting its nature </w:t>
      </w:r>
      <w:r w:rsidR="00DA7FC0" w:rsidRPr="00A62A27">
        <w:rPr>
          <w:rFonts w:ascii="Garamond" w:eastAsia="Calibri" w:hAnsi="Garamond" w:cs="Times New Roman"/>
          <w:sz w:val="24"/>
          <w:szCs w:val="24"/>
        </w:rPr>
        <w:t xml:space="preserve">anew </w:t>
      </w:r>
      <w:r w:rsidR="005B5E16" w:rsidRPr="00A62A27">
        <w:rPr>
          <w:rFonts w:ascii="Garamond" w:eastAsia="Calibri" w:hAnsi="Garamond" w:cs="Times New Roman"/>
          <w:sz w:val="24"/>
          <w:szCs w:val="24"/>
        </w:rPr>
        <w:t>and demonstrat</w:t>
      </w:r>
      <w:r w:rsidR="00753460" w:rsidRPr="00A62A27">
        <w:rPr>
          <w:rFonts w:ascii="Garamond" w:eastAsia="Calibri" w:hAnsi="Garamond" w:cs="Times New Roman"/>
          <w:sz w:val="24"/>
          <w:szCs w:val="24"/>
        </w:rPr>
        <w:t>ing</w:t>
      </w:r>
      <w:r w:rsidR="005B5E16" w:rsidRPr="00A62A27">
        <w:rPr>
          <w:rFonts w:ascii="Garamond" w:eastAsia="Calibri" w:hAnsi="Garamond" w:cs="Times New Roman"/>
          <w:sz w:val="24"/>
          <w:szCs w:val="24"/>
        </w:rPr>
        <w:t xml:space="preserve"> the necessity of the outcome from the perspective of self-consciousness’ dual relation to itself on the one hand, and to objects on a</w:t>
      </w:r>
      <w:r w:rsidR="00BF57B5" w:rsidRPr="00A62A27">
        <w:rPr>
          <w:rFonts w:ascii="Garamond" w:eastAsia="Calibri" w:hAnsi="Garamond" w:cs="Times New Roman"/>
          <w:sz w:val="24"/>
          <w:szCs w:val="24"/>
        </w:rPr>
        <w:t>n</w:t>
      </w:r>
      <w:r w:rsidR="005B5E16" w:rsidRPr="00A62A27">
        <w:rPr>
          <w:rFonts w:ascii="Garamond" w:eastAsia="Calibri" w:hAnsi="Garamond" w:cs="Times New Roman"/>
          <w:sz w:val="24"/>
          <w:szCs w:val="24"/>
        </w:rPr>
        <w:t>other</w:t>
      </w:r>
      <w:r w:rsidR="00173579" w:rsidRPr="00A62A27">
        <w:rPr>
          <w:rFonts w:ascii="Garamond" w:eastAsia="Calibri" w:hAnsi="Garamond" w:cs="Times New Roman"/>
          <w:sz w:val="24"/>
          <w:szCs w:val="24"/>
        </w:rPr>
        <w:t xml:space="preserve">, and finally, </w:t>
      </w:r>
      <w:proofErr w:type="gramStart"/>
      <w:r w:rsidR="00173579" w:rsidRPr="00A62A27">
        <w:rPr>
          <w:rFonts w:ascii="Garamond" w:eastAsia="Calibri" w:hAnsi="Garamond" w:cs="Times New Roman"/>
          <w:sz w:val="24"/>
          <w:szCs w:val="24"/>
        </w:rPr>
        <w:t>with regard to</w:t>
      </w:r>
      <w:proofErr w:type="gramEnd"/>
      <w:r w:rsidR="00173579" w:rsidRPr="00A62A27">
        <w:rPr>
          <w:rFonts w:ascii="Garamond" w:eastAsia="Calibri" w:hAnsi="Garamond" w:cs="Times New Roman"/>
          <w:sz w:val="24"/>
          <w:szCs w:val="24"/>
        </w:rPr>
        <w:t xml:space="preserve"> another self-consciousness</w:t>
      </w:r>
      <w:r w:rsidR="005B5E16" w:rsidRPr="00A62A27">
        <w:rPr>
          <w:rFonts w:ascii="Garamond" w:eastAsia="Calibri" w:hAnsi="Garamond" w:cs="Times New Roman"/>
          <w:sz w:val="24"/>
          <w:szCs w:val="24"/>
        </w:rPr>
        <w:t>.</w:t>
      </w:r>
      <w:r w:rsidR="00280AD1" w:rsidRPr="00A62A27">
        <w:rPr>
          <w:rFonts w:ascii="Garamond" w:eastAsia="Calibri" w:hAnsi="Garamond" w:cs="Times New Roman"/>
          <w:sz w:val="24"/>
          <w:szCs w:val="24"/>
        </w:rPr>
        <w:t xml:space="preserve"> </w:t>
      </w:r>
    </w:p>
    <w:p w14:paraId="3BD74005" w14:textId="79DC731A" w:rsidR="0056612D" w:rsidRPr="00A62A27" w:rsidRDefault="0056612D" w:rsidP="0056612D">
      <w:pPr>
        <w:bidi w:val="0"/>
        <w:spacing w:line="360" w:lineRule="auto"/>
        <w:contextualSpacing/>
        <w:rPr>
          <w:rFonts w:ascii="Garamond" w:eastAsia="Calibri" w:hAnsi="Garamond" w:cs="Times New Roman"/>
          <w:sz w:val="24"/>
          <w:szCs w:val="24"/>
        </w:rPr>
      </w:pPr>
      <w:r w:rsidRPr="00A62A27">
        <w:rPr>
          <w:rFonts w:ascii="Garamond" w:eastAsia="Calibri" w:hAnsi="Garamond" w:cs="Times New Roman"/>
          <w:sz w:val="24"/>
          <w:szCs w:val="24"/>
        </w:rPr>
        <w:t>In the following sections I present</w:t>
      </w:r>
      <w:r w:rsidR="00A01CB2" w:rsidRPr="00A62A27">
        <w:rPr>
          <w:rFonts w:ascii="Garamond" w:eastAsia="Calibri" w:hAnsi="Garamond" w:cs="Times New Roman"/>
          <w:sz w:val="24"/>
          <w:szCs w:val="24"/>
        </w:rPr>
        <w:t xml:space="preserve"> a</w:t>
      </w:r>
      <w:r w:rsidR="00AD237B" w:rsidRPr="00A62A27">
        <w:rPr>
          <w:rFonts w:ascii="Garamond" w:eastAsia="Calibri" w:hAnsi="Garamond" w:cs="Times New Roman"/>
          <w:sz w:val="24"/>
          <w:szCs w:val="24"/>
        </w:rPr>
        <w:t xml:space="preserve"> </w:t>
      </w:r>
      <w:r w:rsidR="00A01CB2" w:rsidRPr="00A62A27">
        <w:rPr>
          <w:rFonts w:ascii="Garamond" w:eastAsia="Calibri" w:hAnsi="Garamond" w:cs="Times New Roman"/>
          <w:sz w:val="24"/>
          <w:szCs w:val="24"/>
        </w:rPr>
        <w:t xml:space="preserve">reading that </w:t>
      </w:r>
      <w:r w:rsidR="000B28A2" w:rsidRPr="00A62A27">
        <w:rPr>
          <w:rFonts w:ascii="Garamond" w:eastAsia="Calibri" w:hAnsi="Garamond" w:cs="Times New Roman"/>
          <w:sz w:val="24"/>
          <w:szCs w:val="24"/>
        </w:rPr>
        <w:t xml:space="preserve">supports </w:t>
      </w:r>
      <w:r w:rsidR="00753460" w:rsidRPr="00A62A27">
        <w:rPr>
          <w:rFonts w:ascii="Garamond" w:eastAsia="Calibri" w:hAnsi="Garamond" w:cs="Times New Roman"/>
          <w:sz w:val="24"/>
          <w:szCs w:val="24"/>
        </w:rPr>
        <w:t xml:space="preserve">this </w:t>
      </w:r>
      <w:r w:rsidR="00AD237B" w:rsidRPr="00A62A27">
        <w:rPr>
          <w:rFonts w:ascii="Garamond" w:eastAsia="Calibri" w:hAnsi="Garamond" w:cs="Times New Roman"/>
          <w:sz w:val="24"/>
          <w:szCs w:val="24"/>
        </w:rPr>
        <w:t xml:space="preserve">double solitary struggle </w:t>
      </w:r>
      <w:r w:rsidR="00D5180B" w:rsidRPr="00A62A27">
        <w:rPr>
          <w:rFonts w:ascii="Garamond" w:eastAsia="Calibri" w:hAnsi="Garamond" w:cs="Times New Roman"/>
          <w:sz w:val="24"/>
          <w:szCs w:val="24"/>
        </w:rPr>
        <w:t>view</w:t>
      </w:r>
      <w:r w:rsidR="00AD237B" w:rsidRPr="00A62A27">
        <w:rPr>
          <w:rFonts w:ascii="Garamond" w:eastAsia="Calibri" w:hAnsi="Garamond" w:cs="Times New Roman"/>
          <w:sz w:val="24"/>
          <w:szCs w:val="24"/>
        </w:rPr>
        <w:t xml:space="preserve">. In section </w:t>
      </w:r>
      <w:r w:rsidR="00753460" w:rsidRPr="00A62A27">
        <w:rPr>
          <w:rFonts w:ascii="Garamond" w:eastAsia="Calibri" w:hAnsi="Garamond" w:cs="Times New Roman"/>
          <w:sz w:val="24"/>
          <w:szCs w:val="24"/>
        </w:rPr>
        <w:t xml:space="preserve">C </w:t>
      </w:r>
      <w:r w:rsidR="00AD237B" w:rsidRPr="00A62A27">
        <w:rPr>
          <w:rFonts w:ascii="Garamond" w:eastAsia="Calibri" w:hAnsi="Garamond" w:cs="Times New Roman"/>
          <w:sz w:val="24"/>
          <w:szCs w:val="24"/>
        </w:rPr>
        <w:t xml:space="preserve">I </w:t>
      </w:r>
      <w:r w:rsidR="00B97366" w:rsidRPr="00A62A27">
        <w:rPr>
          <w:rFonts w:ascii="Garamond" w:eastAsia="Calibri" w:hAnsi="Garamond" w:cs="Times New Roman"/>
          <w:sz w:val="24"/>
          <w:szCs w:val="24"/>
        </w:rPr>
        <w:t>discuss</w:t>
      </w:r>
      <w:r w:rsidR="00D5180B" w:rsidRPr="00A62A27">
        <w:rPr>
          <w:rFonts w:ascii="Garamond" w:eastAsia="Calibri" w:hAnsi="Garamond" w:cs="Times New Roman"/>
          <w:sz w:val="24"/>
          <w:szCs w:val="24"/>
        </w:rPr>
        <w:t xml:space="preserve"> the </w:t>
      </w:r>
      <w:r w:rsidR="00C562E9" w:rsidRPr="00A62A27">
        <w:rPr>
          <w:rFonts w:ascii="Garamond" w:eastAsia="Calibri" w:hAnsi="Garamond" w:cs="Times New Roman"/>
          <w:sz w:val="24"/>
          <w:szCs w:val="24"/>
        </w:rPr>
        <w:t xml:space="preserve">group of </w:t>
      </w:r>
      <w:r w:rsidR="00D5180B" w:rsidRPr="00A62A27">
        <w:rPr>
          <w:rFonts w:ascii="Garamond" w:eastAsia="Calibri" w:hAnsi="Garamond" w:cs="Times New Roman"/>
          <w:sz w:val="24"/>
          <w:szCs w:val="24"/>
        </w:rPr>
        <w:t xml:space="preserve">paragraphs </w:t>
      </w:r>
      <w:r w:rsidR="00C562E9" w:rsidRPr="00A62A27">
        <w:rPr>
          <w:rFonts w:ascii="Garamond" w:eastAsia="Calibri" w:hAnsi="Garamond" w:cs="Times New Roman"/>
          <w:sz w:val="24"/>
          <w:szCs w:val="24"/>
        </w:rPr>
        <w:t>that serve as an introduction to the chapter on self-consciousness</w:t>
      </w:r>
      <w:r w:rsidR="00D5180B" w:rsidRPr="00A62A27">
        <w:rPr>
          <w:rFonts w:ascii="Garamond" w:eastAsia="Calibri" w:hAnsi="Garamond" w:cs="Times New Roman"/>
          <w:sz w:val="24"/>
          <w:szCs w:val="24"/>
        </w:rPr>
        <w:t xml:space="preserve"> (§166-§177)</w:t>
      </w:r>
      <w:r w:rsidR="00C562E9" w:rsidRPr="00A62A27">
        <w:rPr>
          <w:rFonts w:ascii="Garamond" w:eastAsia="Calibri" w:hAnsi="Garamond" w:cs="Times New Roman"/>
          <w:sz w:val="24"/>
          <w:szCs w:val="24"/>
        </w:rPr>
        <w:t xml:space="preserve">. These paragraphs </w:t>
      </w:r>
      <w:r w:rsidR="00817E88" w:rsidRPr="00A62A27">
        <w:rPr>
          <w:rFonts w:ascii="Garamond" w:eastAsia="Calibri" w:hAnsi="Garamond" w:cs="Times New Roman"/>
          <w:sz w:val="24"/>
          <w:szCs w:val="24"/>
        </w:rPr>
        <w:t>analyze the structure</w:t>
      </w:r>
      <w:r w:rsidR="00D5180B" w:rsidRPr="00A62A27">
        <w:rPr>
          <w:rFonts w:ascii="Garamond" w:eastAsia="Calibri" w:hAnsi="Garamond" w:cs="Times New Roman"/>
          <w:sz w:val="24"/>
          <w:szCs w:val="24"/>
        </w:rPr>
        <w:t xml:space="preserve"> of self-consciousness that </w:t>
      </w:r>
      <w:r w:rsidR="00817E88" w:rsidRPr="00A62A27">
        <w:rPr>
          <w:rFonts w:ascii="Garamond" w:eastAsia="Calibri" w:hAnsi="Garamond" w:cs="Times New Roman"/>
          <w:sz w:val="24"/>
          <w:szCs w:val="24"/>
        </w:rPr>
        <w:t>determines</w:t>
      </w:r>
      <w:r w:rsidR="00D5180B" w:rsidRPr="00A62A27">
        <w:rPr>
          <w:rFonts w:ascii="Garamond" w:eastAsia="Calibri" w:hAnsi="Garamond" w:cs="Times New Roman"/>
          <w:sz w:val="24"/>
          <w:szCs w:val="24"/>
        </w:rPr>
        <w:t xml:space="preserve"> the </w:t>
      </w:r>
      <w:r w:rsidR="00B97366" w:rsidRPr="00A62A27">
        <w:rPr>
          <w:rFonts w:ascii="Garamond" w:eastAsia="Calibri" w:hAnsi="Garamond" w:cs="Times New Roman"/>
          <w:sz w:val="24"/>
          <w:szCs w:val="24"/>
        </w:rPr>
        <w:t xml:space="preserve">movement of </w:t>
      </w:r>
      <w:r w:rsidR="00817E88" w:rsidRPr="00A62A27">
        <w:rPr>
          <w:rFonts w:ascii="Garamond" w:eastAsia="Calibri" w:hAnsi="Garamond" w:cs="Times New Roman"/>
          <w:sz w:val="24"/>
          <w:szCs w:val="24"/>
        </w:rPr>
        <w:t xml:space="preserve">the self-realization of </w:t>
      </w:r>
      <w:r w:rsidR="00B97366" w:rsidRPr="00A62A27">
        <w:rPr>
          <w:rFonts w:ascii="Garamond" w:eastAsia="Calibri" w:hAnsi="Garamond" w:cs="Times New Roman"/>
          <w:sz w:val="24"/>
          <w:szCs w:val="24"/>
        </w:rPr>
        <w:t>self-consciousness</w:t>
      </w:r>
      <w:r w:rsidR="00937AE1" w:rsidRPr="00A62A27">
        <w:rPr>
          <w:rFonts w:ascii="Garamond" w:eastAsia="Calibri" w:hAnsi="Garamond" w:cs="Times New Roman"/>
          <w:sz w:val="24"/>
          <w:szCs w:val="24"/>
        </w:rPr>
        <w:t xml:space="preserve"> </w:t>
      </w:r>
      <w:r w:rsidR="00817E88" w:rsidRPr="00A62A27">
        <w:rPr>
          <w:rFonts w:ascii="Garamond" w:eastAsia="Calibri" w:hAnsi="Garamond" w:cs="Times New Roman"/>
          <w:sz w:val="24"/>
          <w:szCs w:val="24"/>
        </w:rPr>
        <w:t>and the challenges it faces in</w:t>
      </w:r>
      <w:r w:rsidR="00937AE1" w:rsidRPr="00A62A27">
        <w:rPr>
          <w:rFonts w:ascii="Garamond" w:eastAsia="Calibri" w:hAnsi="Garamond" w:cs="Times New Roman"/>
          <w:sz w:val="24"/>
          <w:szCs w:val="24"/>
        </w:rPr>
        <w:t xml:space="preserve"> its relation to external objects</w:t>
      </w:r>
      <w:r w:rsidR="00817E88" w:rsidRPr="00A62A27">
        <w:rPr>
          <w:rFonts w:ascii="Garamond" w:eastAsia="Calibri" w:hAnsi="Garamond" w:cs="Times New Roman"/>
          <w:sz w:val="24"/>
          <w:szCs w:val="24"/>
        </w:rPr>
        <w:t xml:space="preserve"> and to another self-consciousness</w:t>
      </w:r>
      <w:r w:rsidR="00B97366" w:rsidRPr="00A62A27">
        <w:rPr>
          <w:rFonts w:ascii="Garamond" w:eastAsia="Calibri" w:hAnsi="Garamond" w:cs="Times New Roman"/>
          <w:sz w:val="24"/>
          <w:szCs w:val="24"/>
        </w:rPr>
        <w:t xml:space="preserve">. In section </w:t>
      </w:r>
      <w:r w:rsidR="00753460" w:rsidRPr="00A62A27">
        <w:rPr>
          <w:rFonts w:ascii="Garamond" w:eastAsia="Calibri" w:hAnsi="Garamond" w:cs="Times New Roman"/>
          <w:sz w:val="24"/>
          <w:szCs w:val="24"/>
        </w:rPr>
        <w:t>D</w:t>
      </w:r>
      <w:r w:rsidR="00B97366" w:rsidRPr="00A62A27">
        <w:rPr>
          <w:rFonts w:ascii="Garamond" w:eastAsia="Calibri" w:hAnsi="Garamond" w:cs="Times New Roman"/>
          <w:sz w:val="24"/>
          <w:szCs w:val="24"/>
        </w:rPr>
        <w:t xml:space="preserve"> I discuss the first group of paragraphs of </w:t>
      </w:r>
      <w:r w:rsidR="00817E88" w:rsidRPr="00A62A27">
        <w:rPr>
          <w:rFonts w:ascii="Garamond" w:eastAsia="Calibri" w:hAnsi="Garamond" w:cs="Times New Roman"/>
          <w:sz w:val="24"/>
          <w:szCs w:val="24"/>
        </w:rPr>
        <w:t>“</w:t>
      </w:r>
      <w:r w:rsidR="00753460" w:rsidRPr="00A62A27">
        <w:rPr>
          <w:rFonts w:ascii="Garamond" w:eastAsia="Calibri" w:hAnsi="Garamond" w:cs="Times New Roman"/>
          <w:sz w:val="24"/>
          <w:szCs w:val="24"/>
        </w:rPr>
        <w:t>I</w:t>
      </w:r>
      <w:r w:rsidR="00817E88" w:rsidRPr="00A62A27">
        <w:rPr>
          <w:rFonts w:ascii="Garamond" w:eastAsia="Calibri" w:hAnsi="Garamond" w:cs="Times New Roman"/>
          <w:sz w:val="24"/>
          <w:szCs w:val="24"/>
        </w:rPr>
        <w:t xml:space="preserve">ndependence and </w:t>
      </w:r>
      <w:r w:rsidR="00753460" w:rsidRPr="00A62A27">
        <w:rPr>
          <w:rFonts w:ascii="Garamond" w:eastAsia="Calibri" w:hAnsi="Garamond" w:cs="Times New Roman"/>
          <w:sz w:val="24"/>
          <w:szCs w:val="24"/>
        </w:rPr>
        <w:t>Dependence</w:t>
      </w:r>
      <w:r w:rsidR="00817E88" w:rsidRPr="00A62A27">
        <w:rPr>
          <w:rFonts w:ascii="Garamond" w:eastAsia="Calibri" w:hAnsi="Garamond" w:cs="Times New Roman"/>
          <w:sz w:val="24"/>
          <w:szCs w:val="24"/>
        </w:rPr>
        <w:t xml:space="preserve">” </w:t>
      </w:r>
      <w:r w:rsidR="00B97366" w:rsidRPr="00A62A27">
        <w:rPr>
          <w:rFonts w:ascii="Garamond" w:eastAsia="Calibri" w:hAnsi="Garamond" w:cs="Times New Roman"/>
          <w:sz w:val="24"/>
          <w:szCs w:val="24"/>
        </w:rPr>
        <w:t>(§178-§185)</w:t>
      </w:r>
      <w:r w:rsidR="00817E88" w:rsidRPr="00A62A27">
        <w:rPr>
          <w:rFonts w:ascii="Garamond" w:eastAsia="Calibri" w:hAnsi="Garamond" w:cs="Times New Roman"/>
          <w:sz w:val="24"/>
          <w:szCs w:val="24"/>
        </w:rPr>
        <w:t xml:space="preserve">. In these paragraphs Hegel </w:t>
      </w:r>
      <w:r w:rsidR="00817E88" w:rsidRPr="00A62A27">
        <w:rPr>
          <w:rFonts w:ascii="Garamond" w:eastAsia="Calibri" w:hAnsi="Garamond" w:cs="Times New Roman"/>
          <w:sz w:val="24"/>
          <w:szCs w:val="24"/>
        </w:rPr>
        <w:lastRenderedPageBreak/>
        <w:t xml:space="preserve">elaborates </w:t>
      </w:r>
      <w:r w:rsidR="00937AE1" w:rsidRPr="00A62A27">
        <w:rPr>
          <w:rFonts w:ascii="Garamond" w:eastAsia="Calibri" w:hAnsi="Garamond" w:cs="Times New Roman"/>
          <w:sz w:val="24"/>
          <w:szCs w:val="24"/>
        </w:rPr>
        <w:t xml:space="preserve">the “pure notion of recognition” </w:t>
      </w:r>
      <w:r w:rsidR="00817E88" w:rsidRPr="00A62A27">
        <w:rPr>
          <w:rFonts w:ascii="Garamond" w:eastAsia="Calibri" w:hAnsi="Garamond" w:cs="Times New Roman"/>
          <w:sz w:val="24"/>
          <w:szCs w:val="24"/>
        </w:rPr>
        <w:t>which provides a view to</w:t>
      </w:r>
      <w:r w:rsidR="00937AE1" w:rsidRPr="00A62A27">
        <w:rPr>
          <w:rFonts w:ascii="Garamond" w:eastAsia="Calibri" w:hAnsi="Garamond" w:cs="Times New Roman"/>
          <w:sz w:val="24"/>
          <w:szCs w:val="24"/>
        </w:rPr>
        <w:t xml:space="preserve"> </w:t>
      </w:r>
      <w:r w:rsidR="000B7DD0" w:rsidRPr="00A62A27">
        <w:rPr>
          <w:rFonts w:ascii="Garamond" w:eastAsia="Calibri" w:hAnsi="Garamond" w:cs="Times New Roman"/>
          <w:sz w:val="24"/>
          <w:szCs w:val="24"/>
        </w:rPr>
        <w:t xml:space="preserve">the dialectical movement of the </w:t>
      </w:r>
      <w:r w:rsidR="00332F58" w:rsidRPr="00A62A27">
        <w:rPr>
          <w:rFonts w:ascii="Garamond" w:eastAsia="Calibri" w:hAnsi="Garamond" w:cs="Times New Roman"/>
          <w:sz w:val="24"/>
          <w:szCs w:val="24"/>
        </w:rPr>
        <w:t>encounter</w:t>
      </w:r>
      <w:r w:rsidR="000B7DD0" w:rsidRPr="00A62A27">
        <w:rPr>
          <w:rFonts w:ascii="Garamond" w:eastAsia="Calibri" w:hAnsi="Garamond" w:cs="Times New Roman"/>
          <w:sz w:val="24"/>
          <w:szCs w:val="24"/>
        </w:rPr>
        <w:t xml:space="preserve"> </w:t>
      </w:r>
      <w:r w:rsidR="00332F58" w:rsidRPr="00A62A27">
        <w:rPr>
          <w:rFonts w:ascii="Garamond" w:eastAsia="Calibri" w:hAnsi="Garamond" w:cs="Times New Roman"/>
          <w:sz w:val="24"/>
          <w:szCs w:val="24"/>
        </w:rPr>
        <w:t>between two self-consciousnesses</w:t>
      </w:r>
      <w:r w:rsidR="00937AE1" w:rsidRPr="00A62A27">
        <w:rPr>
          <w:rFonts w:ascii="Garamond" w:eastAsia="Calibri" w:hAnsi="Garamond" w:cs="Times New Roman"/>
          <w:sz w:val="24"/>
          <w:szCs w:val="24"/>
        </w:rPr>
        <w:t xml:space="preserve"> </w:t>
      </w:r>
      <w:r w:rsidR="00FB44B2" w:rsidRPr="00A62A27">
        <w:rPr>
          <w:rFonts w:ascii="Garamond" w:eastAsia="Calibri" w:hAnsi="Garamond" w:cs="Times New Roman"/>
          <w:sz w:val="24"/>
          <w:szCs w:val="24"/>
        </w:rPr>
        <w:t>with</w:t>
      </w:r>
      <w:r w:rsidR="00817E88" w:rsidRPr="00A62A27">
        <w:rPr>
          <w:rFonts w:ascii="Garamond" w:eastAsia="Calibri" w:hAnsi="Garamond" w:cs="Times New Roman"/>
          <w:sz w:val="24"/>
          <w:szCs w:val="24"/>
        </w:rPr>
        <w:t>out the complication brought by the existence</w:t>
      </w:r>
      <w:r w:rsidR="00937AE1" w:rsidRPr="00A62A27">
        <w:rPr>
          <w:rFonts w:ascii="Garamond" w:eastAsia="Calibri" w:hAnsi="Garamond" w:cs="Times New Roman"/>
          <w:sz w:val="24"/>
          <w:szCs w:val="24"/>
        </w:rPr>
        <w:t xml:space="preserve"> of external objects</w:t>
      </w:r>
      <w:r w:rsidR="00FB44B2" w:rsidRPr="00A62A27">
        <w:rPr>
          <w:rFonts w:ascii="Garamond" w:eastAsia="Calibri" w:hAnsi="Garamond" w:cs="Times New Roman"/>
          <w:sz w:val="24"/>
          <w:szCs w:val="24"/>
        </w:rPr>
        <w:t xml:space="preserve">. Finally, in section </w:t>
      </w:r>
      <w:r w:rsidR="00753460" w:rsidRPr="00A62A27">
        <w:rPr>
          <w:rFonts w:ascii="Garamond" w:eastAsia="Calibri" w:hAnsi="Garamond" w:cs="Times New Roman"/>
          <w:sz w:val="24"/>
          <w:szCs w:val="24"/>
        </w:rPr>
        <w:t>E</w:t>
      </w:r>
      <w:r w:rsidR="00FB44B2" w:rsidRPr="00A62A27">
        <w:rPr>
          <w:rFonts w:ascii="Garamond" w:eastAsia="Calibri" w:hAnsi="Garamond" w:cs="Times New Roman"/>
          <w:sz w:val="24"/>
          <w:szCs w:val="24"/>
        </w:rPr>
        <w:t>, I discuss the last group of paragraphs (§186-</w:t>
      </w:r>
      <w:r w:rsidR="00D5107D" w:rsidRPr="00A62A27">
        <w:rPr>
          <w:rFonts w:ascii="Garamond" w:eastAsia="Calibri" w:hAnsi="Garamond" w:cs="Times New Roman"/>
          <w:sz w:val="24"/>
          <w:szCs w:val="24"/>
        </w:rPr>
        <w:t xml:space="preserve">§196) that </w:t>
      </w:r>
      <w:r w:rsidR="00817E88" w:rsidRPr="00A62A27">
        <w:rPr>
          <w:rFonts w:ascii="Garamond" w:eastAsia="Calibri" w:hAnsi="Garamond" w:cs="Times New Roman"/>
          <w:sz w:val="24"/>
          <w:szCs w:val="24"/>
        </w:rPr>
        <w:t>elaborates</w:t>
      </w:r>
      <w:r w:rsidR="007E3C74" w:rsidRPr="00A62A27">
        <w:rPr>
          <w:rFonts w:ascii="Garamond" w:eastAsia="Calibri" w:hAnsi="Garamond" w:cs="Times New Roman"/>
          <w:sz w:val="24"/>
          <w:szCs w:val="24"/>
        </w:rPr>
        <w:t xml:space="preserve"> </w:t>
      </w:r>
      <w:r w:rsidR="00817E88" w:rsidRPr="00A62A27">
        <w:rPr>
          <w:rFonts w:ascii="Garamond" w:eastAsia="Calibri" w:hAnsi="Garamond" w:cs="Times New Roman"/>
          <w:sz w:val="24"/>
          <w:szCs w:val="24"/>
        </w:rPr>
        <w:t xml:space="preserve">self-consciousness’ experience of its </w:t>
      </w:r>
      <w:r w:rsidR="007E3C74" w:rsidRPr="00A62A27">
        <w:rPr>
          <w:rFonts w:ascii="Garamond" w:eastAsia="Calibri" w:hAnsi="Garamond" w:cs="Times New Roman"/>
          <w:sz w:val="24"/>
          <w:szCs w:val="24"/>
        </w:rPr>
        <w:t xml:space="preserve">dialectical movement </w:t>
      </w:r>
      <w:r w:rsidR="00241D56" w:rsidRPr="00A62A27">
        <w:rPr>
          <w:rFonts w:ascii="Garamond" w:eastAsia="Calibri" w:hAnsi="Garamond" w:cs="Times New Roman"/>
          <w:sz w:val="24"/>
          <w:szCs w:val="24"/>
        </w:rPr>
        <w:t xml:space="preserve">which </w:t>
      </w:r>
      <w:r w:rsidR="00817E88" w:rsidRPr="00A62A27">
        <w:rPr>
          <w:rFonts w:ascii="Garamond" w:eastAsia="Calibri" w:hAnsi="Garamond" w:cs="Times New Roman"/>
          <w:sz w:val="24"/>
          <w:szCs w:val="24"/>
        </w:rPr>
        <w:t xml:space="preserve">consists </w:t>
      </w:r>
      <w:r w:rsidR="00241D56" w:rsidRPr="00A62A27">
        <w:rPr>
          <w:rFonts w:ascii="Garamond" w:eastAsia="Calibri" w:hAnsi="Garamond" w:cs="Times New Roman"/>
          <w:sz w:val="24"/>
          <w:szCs w:val="24"/>
        </w:rPr>
        <w:t xml:space="preserve">in </w:t>
      </w:r>
      <w:r w:rsidR="00817E88" w:rsidRPr="00A62A27">
        <w:rPr>
          <w:rFonts w:ascii="Garamond" w:eastAsia="Calibri" w:hAnsi="Garamond" w:cs="Times New Roman"/>
          <w:sz w:val="24"/>
          <w:szCs w:val="24"/>
        </w:rPr>
        <w:t xml:space="preserve">a relation </w:t>
      </w:r>
      <w:r w:rsidR="00594E75" w:rsidRPr="00A62A27">
        <w:rPr>
          <w:rFonts w:ascii="Garamond" w:eastAsia="Calibri" w:hAnsi="Garamond" w:cs="Times New Roman"/>
          <w:sz w:val="24"/>
          <w:szCs w:val="24"/>
        </w:rPr>
        <w:t xml:space="preserve">both </w:t>
      </w:r>
      <w:r w:rsidR="00817E88" w:rsidRPr="00A62A27">
        <w:rPr>
          <w:rFonts w:ascii="Garamond" w:eastAsia="Calibri" w:hAnsi="Garamond" w:cs="Times New Roman"/>
          <w:sz w:val="24"/>
          <w:szCs w:val="24"/>
        </w:rPr>
        <w:t>to objects and to another self-consciousness.</w:t>
      </w:r>
      <w:r w:rsidR="007E3C74" w:rsidRPr="00A62A27">
        <w:rPr>
          <w:rFonts w:ascii="Garamond" w:eastAsia="Calibri" w:hAnsi="Garamond" w:cs="Times New Roman"/>
          <w:sz w:val="24"/>
          <w:szCs w:val="24"/>
        </w:rPr>
        <w:t xml:space="preserve">  </w:t>
      </w:r>
      <w:r w:rsidR="00FB44B2" w:rsidRPr="00A62A27">
        <w:rPr>
          <w:rFonts w:ascii="Garamond" w:eastAsia="Calibri" w:hAnsi="Garamond" w:cs="Times New Roman"/>
          <w:sz w:val="24"/>
          <w:szCs w:val="24"/>
        </w:rPr>
        <w:t xml:space="preserve"> </w:t>
      </w:r>
      <w:r w:rsidR="00937AE1" w:rsidRPr="00A62A27">
        <w:rPr>
          <w:rFonts w:ascii="Garamond" w:eastAsia="Calibri" w:hAnsi="Garamond" w:cs="Times New Roman"/>
          <w:sz w:val="24"/>
          <w:szCs w:val="24"/>
        </w:rPr>
        <w:t xml:space="preserve"> </w:t>
      </w:r>
      <w:r w:rsidR="00332F58" w:rsidRPr="00A62A27">
        <w:rPr>
          <w:rFonts w:ascii="Garamond" w:eastAsia="Calibri" w:hAnsi="Garamond" w:cs="Times New Roman"/>
          <w:sz w:val="24"/>
          <w:szCs w:val="24"/>
        </w:rPr>
        <w:t xml:space="preserve"> </w:t>
      </w:r>
    </w:p>
    <w:p w14:paraId="65D93F8A" w14:textId="77777777" w:rsidR="0053147D" w:rsidRPr="00A62A27" w:rsidRDefault="0053147D" w:rsidP="007D5420">
      <w:pPr>
        <w:bidi w:val="0"/>
        <w:spacing w:after="0" w:line="360" w:lineRule="auto"/>
        <w:contextualSpacing/>
        <w:rPr>
          <w:rFonts w:ascii="Garamond" w:eastAsia="Calibri" w:hAnsi="Garamond" w:cs="Times New Roman"/>
          <w:sz w:val="24"/>
          <w:szCs w:val="24"/>
        </w:rPr>
      </w:pPr>
    </w:p>
    <w:p w14:paraId="5C1D8A27" w14:textId="489DB944" w:rsidR="00E256AF" w:rsidRPr="00A62A27" w:rsidRDefault="006F5C26" w:rsidP="0053147D">
      <w:pPr>
        <w:bidi w:val="0"/>
        <w:spacing w:after="0" w:line="360" w:lineRule="auto"/>
        <w:contextualSpacing/>
        <w:rPr>
          <w:rFonts w:ascii="Garamond" w:eastAsia="Calibri" w:hAnsi="Garamond" w:cs="Times New Roman"/>
          <w:sz w:val="24"/>
          <w:szCs w:val="24"/>
          <w:u w:val="single"/>
          <w:rtl/>
        </w:rPr>
      </w:pPr>
      <w:r w:rsidRPr="00A62A27">
        <w:rPr>
          <w:rFonts w:ascii="Garamond" w:eastAsia="Calibri" w:hAnsi="Garamond" w:cs="Times New Roman"/>
          <w:sz w:val="24"/>
          <w:szCs w:val="24"/>
          <w:u w:val="single"/>
        </w:rPr>
        <w:t>C</w:t>
      </w:r>
      <w:r w:rsidR="00E84C78" w:rsidRPr="00A62A27">
        <w:rPr>
          <w:rFonts w:ascii="Garamond" w:eastAsia="Calibri" w:hAnsi="Garamond" w:cs="Times New Roman"/>
          <w:sz w:val="24"/>
          <w:szCs w:val="24"/>
          <w:u w:val="single"/>
        </w:rPr>
        <w:t>.</w:t>
      </w:r>
      <w:r w:rsidRPr="00A62A27">
        <w:rPr>
          <w:rFonts w:ascii="Garamond" w:eastAsia="Calibri" w:hAnsi="Garamond" w:cs="Times New Roman"/>
          <w:sz w:val="24"/>
          <w:szCs w:val="24"/>
          <w:u w:val="single"/>
        </w:rPr>
        <w:t xml:space="preserve"> </w:t>
      </w:r>
      <w:r w:rsidR="00E96179" w:rsidRPr="00A62A27">
        <w:rPr>
          <w:rFonts w:ascii="Garamond" w:eastAsia="Calibri" w:hAnsi="Garamond" w:cs="Times New Roman"/>
          <w:sz w:val="24"/>
          <w:szCs w:val="24"/>
          <w:u w:val="single"/>
        </w:rPr>
        <w:t xml:space="preserve">self-consciousness and </w:t>
      </w:r>
      <w:r w:rsidR="00E84C78" w:rsidRPr="00A62A27">
        <w:rPr>
          <w:rFonts w:ascii="Garamond" w:eastAsia="Calibri" w:hAnsi="Garamond" w:cs="Times New Roman"/>
          <w:sz w:val="24"/>
          <w:szCs w:val="24"/>
          <w:u w:val="single"/>
        </w:rPr>
        <w:t>its object</w:t>
      </w:r>
    </w:p>
    <w:p w14:paraId="2BEBF7CA" w14:textId="79BCFAA7" w:rsidR="00E256AF" w:rsidRPr="00A62A27" w:rsidRDefault="00EC7558" w:rsidP="00BE2C29">
      <w:pPr>
        <w:bidi w:val="0"/>
        <w:spacing w:line="360" w:lineRule="auto"/>
        <w:contextualSpacing/>
        <w:rPr>
          <w:rFonts w:ascii="Garamond" w:hAnsi="Garamond"/>
          <w:sz w:val="24"/>
          <w:szCs w:val="24"/>
        </w:rPr>
      </w:pPr>
      <w:r w:rsidRPr="00A62A27">
        <w:rPr>
          <w:rFonts w:ascii="Garamond" w:hAnsi="Garamond"/>
          <w:sz w:val="24"/>
          <w:szCs w:val="24"/>
        </w:rPr>
        <w:t xml:space="preserve">The introductory paragraphs of the </w:t>
      </w:r>
      <w:r w:rsidR="0053147D" w:rsidRPr="00A62A27">
        <w:rPr>
          <w:rFonts w:ascii="Garamond" w:hAnsi="Garamond"/>
          <w:sz w:val="24"/>
          <w:szCs w:val="24"/>
        </w:rPr>
        <w:t>self-consciousness</w:t>
      </w:r>
      <w:r w:rsidR="00C4427F" w:rsidRPr="00A62A27">
        <w:rPr>
          <w:rFonts w:ascii="Garamond" w:hAnsi="Garamond"/>
          <w:sz w:val="24"/>
          <w:szCs w:val="24"/>
        </w:rPr>
        <w:t xml:space="preserve"> </w:t>
      </w:r>
      <w:r w:rsidRPr="00A62A27">
        <w:rPr>
          <w:rFonts w:ascii="Garamond" w:hAnsi="Garamond"/>
          <w:sz w:val="24"/>
          <w:szCs w:val="24"/>
        </w:rPr>
        <w:t>chapter lay</w:t>
      </w:r>
      <w:r w:rsidR="00654A6E" w:rsidRPr="00A62A27">
        <w:rPr>
          <w:rFonts w:ascii="Garamond" w:hAnsi="Garamond"/>
          <w:sz w:val="24"/>
          <w:szCs w:val="24"/>
        </w:rPr>
        <w:t xml:space="preserve"> out</w:t>
      </w:r>
      <w:r w:rsidRPr="00A62A27">
        <w:rPr>
          <w:rFonts w:ascii="Garamond" w:hAnsi="Garamond"/>
          <w:sz w:val="24"/>
          <w:szCs w:val="24"/>
        </w:rPr>
        <w:t xml:space="preserve"> the structure of self-consciousness</w:t>
      </w:r>
      <w:r w:rsidR="00654A6E" w:rsidRPr="00A62A27">
        <w:rPr>
          <w:rFonts w:ascii="Garamond" w:hAnsi="Garamond"/>
          <w:sz w:val="24"/>
          <w:szCs w:val="24"/>
        </w:rPr>
        <w:t>,</w:t>
      </w:r>
      <w:r w:rsidRPr="00A62A27">
        <w:rPr>
          <w:rFonts w:ascii="Garamond" w:hAnsi="Garamond"/>
          <w:sz w:val="24"/>
          <w:szCs w:val="24"/>
        </w:rPr>
        <w:t xml:space="preserve"> set</w:t>
      </w:r>
      <w:r w:rsidR="00654A6E" w:rsidRPr="00A62A27">
        <w:rPr>
          <w:rFonts w:ascii="Garamond" w:hAnsi="Garamond"/>
          <w:sz w:val="24"/>
          <w:szCs w:val="24"/>
        </w:rPr>
        <w:t>ting</w:t>
      </w:r>
      <w:r w:rsidRPr="00A62A27">
        <w:rPr>
          <w:rFonts w:ascii="Garamond" w:hAnsi="Garamond"/>
          <w:sz w:val="24"/>
          <w:szCs w:val="24"/>
        </w:rPr>
        <w:t xml:space="preserve"> its task and determin</w:t>
      </w:r>
      <w:r w:rsidR="00654A6E" w:rsidRPr="00A62A27">
        <w:rPr>
          <w:rFonts w:ascii="Garamond" w:hAnsi="Garamond"/>
          <w:sz w:val="24"/>
          <w:szCs w:val="24"/>
        </w:rPr>
        <w:t>ing</w:t>
      </w:r>
      <w:r w:rsidRPr="00A62A27">
        <w:rPr>
          <w:rFonts w:ascii="Garamond" w:hAnsi="Garamond"/>
          <w:sz w:val="24"/>
          <w:szCs w:val="24"/>
        </w:rPr>
        <w:t xml:space="preserve"> the conditions for it</w:t>
      </w:r>
      <w:r w:rsidR="000B3B69" w:rsidRPr="00A62A27">
        <w:rPr>
          <w:rFonts w:ascii="Garamond" w:hAnsi="Garamond"/>
          <w:sz w:val="24"/>
          <w:szCs w:val="24"/>
        </w:rPr>
        <w:t>s realization</w:t>
      </w:r>
      <w:r w:rsidR="00654A6E" w:rsidRPr="00A62A27">
        <w:rPr>
          <w:rFonts w:ascii="Garamond" w:hAnsi="Garamond"/>
          <w:sz w:val="24"/>
          <w:szCs w:val="24"/>
        </w:rPr>
        <w:t>,</w:t>
      </w:r>
      <w:r w:rsidRPr="00A62A27">
        <w:rPr>
          <w:rFonts w:ascii="Garamond" w:hAnsi="Garamond"/>
          <w:sz w:val="24"/>
          <w:szCs w:val="24"/>
        </w:rPr>
        <w:t xml:space="preserve"> </w:t>
      </w:r>
      <w:r w:rsidR="00654A6E" w:rsidRPr="00A62A27">
        <w:rPr>
          <w:rFonts w:ascii="Garamond" w:hAnsi="Garamond"/>
          <w:sz w:val="24"/>
          <w:szCs w:val="24"/>
        </w:rPr>
        <w:t xml:space="preserve">through </w:t>
      </w:r>
      <w:r w:rsidRPr="00A62A27">
        <w:rPr>
          <w:rFonts w:ascii="Garamond" w:hAnsi="Garamond"/>
          <w:sz w:val="24"/>
          <w:szCs w:val="24"/>
        </w:rPr>
        <w:t>a description of the dynamics that this very structure dictate</w:t>
      </w:r>
      <w:r w:rsidR="0053147D" w:rsidRPr="00A62A27">
        <w:rPr>
          <w:rFonts w:ascii="Garamond" w:hAnsi="Garamond"/>
          <w:sz w:val="24"/>
          <w:szCs w:val="24"/>
        </w:rPr>
        <w:t>s</w:t>
      </w:r>
      <w:r w:rsidRPr="00A62A27">
        <w:rPr>
          <w:rFonts w:ascii="Garamond" w:hAnsi="Garamond"/>
          <w:sz w:val="24"/>
          <w:szCs w:val="24"/>
        </w:rPr>
        <w:t xml:space="preserve">. </w:t>
      </w:r>
      <w:r w:rsidR="00C4427F" w:rsidRPr="00A62A27">
        <w:rPr>
          <w:rFonts w:ascii="Garamond" w:hAnsi="Garamond"/>
          <w:sz w:val="24"/>
          <w:szCs w:val="24"/>
        </w:rPr>
        <w:t>Self-consciousness is a new phase of consciousness that presents a</w:t>
      </w:r>
      <w:r w:rsidR="0053147D" w:rsidRPr="00A62A27">
        <w:rPr>
          <w:rFonts w:ascii="Garamond" w:hAnsi="Garamond"/>
          <w:sz w:val="24"/>
          <w:szCs w:val="24"/>
        </w:rPr>
        <w:t xml:space="preserve"> </w:t>
      </w:r>
      <w:r w:rsidR="00E256AF" w:rsidRPr="00A62A27">
        <w:rPr>
          <w:rFonts w:ascii="Garamond" w:hAnsi="Garamond"/>
          <w:sz w:val="24"/>
          <w:szCs w:val="24"/>
        </w:rPr>
        <w:t xml:space="preserve">“new shape of knowing, the knowing of itself” (§166). </w:t>
      </w:r>
      <w:r w:rsidR="00C4427F" w:rsidRPr="00A62A27">
        <w:rPr>
          <w:rFonts w:ascii="Garamond" w:hAnsi="Garamond"/>
          <w:sz w:val="24"/>
          <w:szCs w:val="24"/>
        </w:rPr>
        <w:t xml:space="preserve"> </w:t>
      </w:r>
      <w:r w:rsidR="0053147D" w:rsidRPr="00A62A27">
        <w:rPr>
          <w:rFonts w:ascii="Garamond" w:hAnsi="Garamond"/>
          <w:sz w:val="24"/>
          <w:szCs w:val="24"/>
        </w:rPr>
        <w:t>It sets itself the</w:t>
      </w:r>
      <w:r w:rsidR="00C4427F" w:rsidRPr="00A62A27">
        <w:rPr>
          <w:rFonts w:ascii="Garamond" w:hAnsi="Garamond"/>
          <w:sz w:val="24"/>
          <w:szCs w:val="24"/>
        </w:rPr>
        <w:t xml:space="preserve"> ta</w:t>
      </w:r>
      <w:r w:rsidR="0053147D" w:rsidRPr="00A62A27">
        <w:rPr>
          <w:rFonts w:ascii="Garamond" w:hAnsi="Garamond"/>
          <w:sz w:val="24"/>
          <w:szCs w:val="24"/>
        </w:rPr>
        <w:t>s</w:t>
      </w:r>
      <w:r w:rsidR="00C4427F" w:rsidRPr="00A62A27">
        <w:rPr>
          <w:rFonts w:ascii="Garamond" w:hAnsi="Garamond"/>
          <w:sz w:val="24"/>
          <w:szCs w:val="24"/>
        </w:rPr>
        <w:t xml:space="preserve">k </w:t>
      </w:r>
      <w:r w:rsidR="0053147D" w:rsidRPr="00A62A27">
        <w:rPr>
          <w:rFonts w:ascii="Garamond" w:hAnsi="Garamond"/>
          <w:sz w:val="24"/>
          <w:szCs w:val="24"/>
        </w:rPr>
        <w:t>of</w:t>
      </w:r>
      <w:r w:rsidR="00C4427F" w:rsidRPr="00A62A27">
        <w:rPr>
          <w:rFonts w:ascii="Garamond" w:hAnsi="Garamond"/>
          <w:sz w:val="24"/>
          <w:szCs w:val="24"/>
        </w:rPr>
        <w:t xml:space="preserve"> achieving </w:t>
      </w:r>
      <w:r w:rsidR="00E256AF" w:rsidRPr="00A62A27">
        <w:rPr>
          <w:rFonts w:ascii="Garamond" w:hAnsi="Garamond"/>
          <w:sz w:val="24"/>
          <w:szCs w:val="24"/>
        </w:rPr>
        <w:t xml:space="preserve">“the identity of itself with itself” (§167) </w:t>
      </w:r>
      <w:r w:rsidR="00C4427F" w:rsidRPr="00A62A27">
        <w:rPr>
          <w:rFonts w:ascii="Garamond" w:hAnsi="Garamond"/>
          <w:sz w:val="24"/>
          <w:szCs w:val="24"/>
        </w:rPr>
        <w:t xml:space="preserve">which amounts to </w:t>
      </w:r>
      <w:r w:rsidR="00654A6E" w:rsidRPr="00A62A27">
        <w:rPr>
          <w:rFonts w:ascii="Garamond" w:hAnsi="Garamond"/>
          <w:sz w:val="24"/>
          <w:szCs w:val="24"/>
        </w:rPr>
        <w:t xml:space="preserve">having itself as </w:t>
      </w:r>
      <w:r w:rsidR="0053147D" w:rsidRPr="00A62A27">
        <w:rPr>
          <w:rFonts w:ascii="Garamond" w:hAnsi="Garamond"/>
          <w:sz w:val="24"/>
          <w:szCs w:val="24"/>
        </w:rPr>
        <w:t xml:space="preserve">its </w:t>
      </w:r>
      <w:r w:rsidR="00E256AF" w:rsidRPr="00A62A27">
        <w:rPr>
          <w:rFonts w:ascii="Garamond" w:hAnsi="Garamond"/>
          <w:sz w:val="24"/>
          <w:szCs w:val="24"/>
        </w:rPr>
        <w:t xml:space="preserve">own exclusive object.  </w:t>
      </w:r>
      <w:r w:rsidR="00C4427F" w:rsidRPr="00A62A27">
        <w:rPr>
          <w:rFonts w:ascii="Garamond" w:hAnsi="Garamond"/>
          <w:sz w:val="24"/>
          <w:szCs w:val="24"/>
        </w:rPr>
        <w:t xml:space="preserve">This task is a </w:t>
      </w:r>
      <w:r w:rsidR="0053147D" w:rsidRPr="00A62A27">
        <w:rPr>
          <w:rFonts w:ascii="Garamond" w:hAnsi="Garamond"/>
          <w:sz w:val="24"/>
          <w:szCs w:val="24"/>
        </w:rPr>
        <w:t>challenge</w:t>
      </w:r>
      <w:r w:rsidR="00C4427F" w:rsidRPr="00A62A27">
        <w:rPr>
          <w:rFonts w:ascii="Garamond" w:hAnsi="Garamond"/>
          <w:sz w:val="24"/>
          <w:szCs w:val="24"/>
        </w:rPr>
        <w:t xml:space="preserve"> for self-consciousness because as</w:t>
      </w:r>
      <w:r w:rsidR="00E256AF" w:rsidRPr="00A62A27">
        <w:rPr>
          <w:rFonts w:ascii="Garamond" w:hAnsi="Garamond"/>
          <w:sz w:val="24"/>
          <w:szCs w:val="24"/>
        </w:rPr>
        <w:t xml:space="preserve"> Hegel argues, “Consciousness as self-consciousness… has a double object: one is the immediate object, that of sense-certainty and perception… and the second… itself…” (§167). </w:t>
      </w:r>
      <w:r w:rsidR="00C4427F" w:rsidRPr="00A62A27">
        <w:rPr>
          <w:rFonts w:ascii="Garamond" w:hAnsi="Garamond"/>
          <w:sz w:val="24"/>
          <w:szCs w:val="24"/>
        </w:rPr>
        <w:t xml:space="preserve">The problem is that the former is a medium through which self-consciousness tries to reach the latter. </w:t>
      </w:r>
      <w:r w:rsidR="00E256AF" w:rsidRPr="00A62A27">
        <w:rPr>
          <w:rFonts w:ascii="Garamond" w:hAnsi="Garamond"/>
          <w:sz w:val="24"/>
          <w:szCs w:val="24"/>
        </w:rPr>
        <w:t>Self-consciousness</w:t>
      </w:r>
      <w:r w:rsidR="0053147D" w:rsidRPr="00A62A27">
        <w:rPr>
          <w:rFonts w:ascii="Garamond" w:hAnsi="Garamond"/>
          <w:sz w:val="24"/>
          <w:szCs w:val="24"/>
        </w:rPr>
        <w:t>, then,</w:t>
      </w:r>
      <w:r w:rsidR="00E256AF" w:rsidRPr="00A62A27">
        <w:rPr>
          <w:rFonts w:ascii="Garamond" w:hAnsi="Garamond"/>
          <w:sz w:val="24"/>
          <w:szCs w:val="24"/>
        </w:rPr>
        <w:t xml:space="preserve"> cannot unite with itself immediately but only through </w:t>
      </w:r>
      <w:r w:rsidR="0053147D" w:rsidRPr="00A62A27">
        <w:rPr>
          <w:rFonts w:ascii="Garamond" w:hAnsi="Garamond"/>
          <w:sz w:val="24"/>
          <w:szCs w:val="24"/>
        </w:rPr>
        <w:t xml:space="preserve">the medium of </w:t>
      </w:r>
      <w:r w:rsidR="00E256AF" w:rsidRPr="00A62A27">
        <w:rPr>
          <w:rFonts w:ascii="Garamond" w:hAnsi="Garamond"/>
          <w:sz w:val="24"/>
          <w:szCs w:val="24"/>
        </w:rPr>
        <w:t>another object. Already at the end of the</w:t>
      </w:r>
      <w:r w:rsidR="0053147D" w:rsidRPr="00A62A27">
        <w:rPr>
          <w:rFonts w:ascii="Garamond" w:hAnsi="Garamond"/>
          <w:sz w:val="24"/>
          <w:szCs w:val="24"/>
        </w:rPr>
        <w:t xml:space="preserve"> preceding</w:t>
      </w:r>
      <w:r w:rsidR="00E256AF" w:rsidRPr="00A62A27">
        <w:rPr>
          <w:rFonts w:ascii="Garamond" w:hAnsi="Garamond"/>
          <w:sz w:val="24"/>
          <w:szCs w:val="24"/>
        </w:rPr>
        <w:t xml:space="preserve"> chapter on “Force and the Understanding” Hegel argues that “the reason why ‘explaining’ affords so much self-satisfaction is just because in </w:t>
      </w:r>
      <w:proofErr w:type="gramStart"/>
      <w:r w:rsidR="00E256AF" w:rsidRPr="00A62A27">
        <w:rPr>
          <w:rFonts w:ascii="Garamond" w:hAnsi="Garamond"/>
          <w:sz w:val="24"/>
          <w:szCs w:val="24"/>
        </w:rPr>
        <w:t>it</w:t>
      </w:r>
      <w:proofErr w:type="gramEnd"/>
      <w:r w:rsidR="00E256AF" w:rsidRPr="00A62A27">
        <w:rPr>
          <w:rFonts w:ascii="Garamond" w:hAnsi="Garamond"/>
          <w:sz w:val="24"/>
          <w:szCs w:val="24"/>
        </w:rPr>
        <w:t xml:space="preserve"> consciousness is, so to speak, communing directly with itself, enjoying only itself: although it seems to be busy with something else, it is in fact occupied only with itself” (§163). Hegel goes on to explain that the new shape of consciousness consists in the passage from previous shapes of consciousness that had the Thing as their truth to having self-consciousness as its own truth. However, this is not yet explicit for consciousness but only for us, the readers of the phenomenology</w:t>
      </w:r>
      <w:r w:rsidR="005A11F0" w:rsidRPr="00A62A27">
        <w:rPr>
          <w:rFonts w:ascii="Garamond" w:hAnsi="Garamond"/>
          <w:sz w:val="24"/>
          <w:szCs w:val="24"/>
        </w:rPr>
        <w:t xml:space="preserve"> (§164)</w:t>
      </w:r>
      <w:r w:rsidR="00E256AF" w:rsidRPr="00A62A27">
        <w:rPr>
          <w:rFonts w:ascii="Garamond" w:hAnsi="Garamond"/>
          <w:sz w:val="24"/>
          <w:szCs w:val="24"/>
        </w:rPr>
        <w:t xml:space="preserve">. </w:t>
      </w:r>
      <w:r w:rsidR="00720900" w:rsidRPr="00A62A27">
        <w:rPr>
          <w:rFonts w:ascii="Garamond" w:hAnsi="Garamond"/>
          <w:sz w:val="24"/>
          <w:szCs w:val="24"/>
        </w:rPr>
        <w:t>S</w:t>
      </w:r>
      <w:r w:rsidR="00E256AF" w:rsidRPr="00A62A27">
        <w:rPr>
          <w:rFonts w:ascii="Garamond" w:hAnsi="Garamond"/>
          <w:sz w:val="24"/>
          <w:szCs w:val="24"/>
        </w:rPr>
        <w:t xml:space="preserve">elf-consciousness, then, </w:t>
      </w:r>
      <w:r w:rsidR="00720900" w:rsidRPr="00A62A27">
        <w:rPr>
          <w:rFonts w:ascii="Garamond" w:hAnsi="Garamond"/>
          <w:sz w:val="24"/>
          <w:szCs w:val="24"/>
        </w:rPr>
        <w:t xml:space="preserve">is </w:t>
      </w:r>
      <w:r w:rsidR="00E256AF" w:rsidRPr="00A62A27">
        <w:rPr>
          <w:rFonts w:ascii="Garamond" w:hAnsi="Garamond"/>
          <w:sz w:val="24"/>
          <w:szCs w:val="24"/>
        </w:rPr>
        <w:t>pushe</w:t>
      </w:r>
      <w:r w:rsidR="00720900" w:rsidRPr="00A62A27">
        <w:rPr>
          <w:rFonts w:ascii="Garamond" w:hAnsi="Garamond"/>
          <w:sz w:val="24"/>
          <w:szCs w:val="24"/>
        </w:rPr>
        <w:t>d by</w:t>
      </w:r>
      <w:r w:rsidR="00E256AF" w:rsidRPr="00A62A27">
        <w:rPr>
          <w:rFonts w:ascii="Garamond" w:hAnsi="Garamond"/>
          <w:sz w:val="24"/>
          <w:szCs w:val="24"/>
        </w:rPr>
        <w:t xml:space="preserve"> it</w:t>
      </w:r>
      <w:r w:rsidR="00720900" w:rsidRPr="00A62A27">
        <w:rPr>
          <w:rFonts w:ascii="Garamond" w:hAnsi="Garamond"/>
          <w:sz w:val="24"/>
          <w:szCs w:val="24"/>
        </w:rPr>
        <w:t>s structure</w:t>
      </w:r>
      <w:r w:rsidR="00E256AF" w:rsidRPr="00A62A27">
        <w:rPr>
          <w:rFonts w:ascii="Garamond" w:hAnsi="Garamond"/>
          <w:sz w:val="24"/>
          <w:szCs w:val="24"/>
        </w:rPr>
        <w:t xml:space="preserve"> to seek unity with itself</w:t>
      </w:r>
      <w:r w:rsidR="0053147D" w:rsidRPr="00A62A27">
        <w:rPr>
          <w:rFonts w:ascii="Garamond" w:hAnsi="Garamond"/>
          <w:sz w:val="24"/>
          <w:szCs w:val="24"/>
        </w:rPr>
        <w:t>, to determine itself,</w:t>
      </w:r>
      <w:r w:rsidR="00E256AF" w:rsidRPr="00A62A27">
        <w:rPr>
          <w:rFonts w:ascii="Garamond" w:hAnsi="Garamond"/>
          <w:sz w:val="24"/>
          <w:szCs w:val="24"/>
        </w:rPr>
        <w:t xml:space="preserve"> while it is </w:t>
      </w:r>
      <w:r w:rsidR="00C4427F" w:rsidRPr="00A62A27">
        <w:rPr>
          <w:rFonts w:ascii="Garamond" w:hAnsi="Garamond"/>
          <w:sz w:val="24"/>
          <w:szCs w:val="24"/>
        </w:rPr>
        <w:t>determined by external objects, a state which prevents it from affirming its independence and achiev</w:t>
      </w:r>
      <w:r w:rsidR="00654A6E" w:rsidRPr="00A62A27">
        <w:rPr>
          <w:rFonts w:ascii="Garamond" w:hAnsi="Garamond"/>
          <w:sz w:val="24"/>
          <w:szCs w:val="24"/>
        </w:rPr>
        <w:t>ing</w:t>
      </w:r>
      <w:r w:rsidR="00C4427F" w:rsidRPr="00A62A27">
        <w:rPr>
          <w:rFonts w:ascii="Garamond" w:hAnsi="Garamond"/>
          <w:sz w:val="24"/>
          <w:szCs w:val="24"/>
        </w:rPr>
        <w:t xml:space="preserve"> unity with itself.</w:t>
      </w:r>
      <w:r w:rsidR="00E256AF" w:rsidRPr="00A62A27">
        <w:rPr>
          <w:rStyle w:val="FootnoteReference"/>
          <w:rFonts w:ascii="Garamond" w:hAnsi="Garamond"/>
          <w:sz w:val="24"/>
          <w:szCs w:val="24"/>
        </w:rPr>
        <w:footnoteReference w:id="40"/>
      </w:r>
      <w:r w:rsidR="00E256AF" w:rsidRPr="00A62A27">
        <w:rPr>
          <w:rFonts w:ascii="Garamond" w:hAnsi="Garamond"/>
          <w:sz w:val="24"/>
          <w:szCs w:val="24"/>
        </w:rPr>
        <w:t xml:space="preserve"> </w:t>
      </w:r>
      <w:r w:rsidR="00E256AF" w:rsidRPr="00A62A27">
        <w:rPr>
          <w:rFonts w:ascii="Garamond" w:eastAsia="Calibri" w:hAnsi="Garamond" w:cs="Times New Roman"/>
          <w:sz w:val="24"/>
          <w:szCs w:val="24"/>
        </w:rPr>
        <w:t xml:space="preserve"> </w:t>
      </w:r>
    </w:p>
    <w:p w14:paraId="6D9206DE" w14:textId="64FFF9C8" w:rsidR="0053147D" w:rsidRPr="00A62A27" w:rsidRDefault="00E256AF" w:rsidP="0053147D">
      <w:pPr>
        <w:bidi w:val="0"/>
        <w:spacing w:line="360" w:lineRule="auto"/>
        <w:contextualSpacing/>
        <w:rPr>
          <w:rFonts w:ascii="Garamond" w:hAnsi="Garamond"/>
          <w:sz w:val="24"/>
          <w:szCs w:val="24"/>
        </w:rPr>
      </w:pPr>
      <w:r w:rsidRPr="00A62A27">
        <w:rPr>
          <w:rFonts w:ascii="Garamond" w:hAnsi="Garamond"/>
          <w:sz w:val="24"/>
          <w:szCs w:val="24"/>
        </w:rPr>
        <w:t xml:space="preserve">Overcoming </w:t>
      </w:r>
      <w:r w:rsidR="00C4427F" w:rsidRPr="00A62A27">
        <w:rPr>
          <w:rFonts w:ascii="Garamond" w:hAnsi="Garamond"/>
          <w:sz w:val="24"/>
          <w:szCs w:val="24"/>
        </w:rPr>
        <w:t xml:space="preserve">its dependence upon the </w:t>
      </w:r>
      <w:r w:rsidRPr="00A62A27">
        <w:rPr>
          <w:rFonts w:ascii="Garamond" w:hAnsi="Garamond"/>
          <w:sz w:val="24"/>
          <w:szCs w:val="24"/>
        </w:rPr>
        <w:t>object becomes</w:t>
      </w:r>
      <w:r w:rsidR="00C4427F" w:rsidRPr="00A62A27">
        <w:rPr>
          <w:rFonts w:ascii="Garamond" w:hAnsi="Garamond"/>
          <w:sz w:val="24"/>
          <w:szCs w:val="24"/>
        </w:rPr>
        <w:t>, then,</w:t>
      </w:r>
      <w:r w:rsidRPr="00A62A27">
        <w:rPr>
          <w:rFonts w:ascii="Garamond" w:hAnsi="Garamond"/>
          <w:sz w:val="24"/>
          <w:szCs w:val="24"/>
        </w:rPr>
        <w:t xml:space="preserve"> a crucial step in uniting with itself. To illustrate, eating apples is not just about satisfying one’s hunger; it</w:t>
      </w:r>
      <w:r w:rsidR="00C4427F" w:rsidRPr="00A62A27">
        <w:rPr>
          <w:rFonts w:ascii="Garamond" w:hAnsi="Garamond"/>
          <w:sz w:val="24"/>
          <w:szCs w:val="24"/>
        </w:rPr>
        <w:t>s significance lies</w:t>
      </w:r>
      <w:r w:rsidRPr="00A62A27">
        <w:rPr>
          <w:rFonts w:ascii="Garamond" w:hAnsi="Garamond"/>
          <w:sz w:val="24"/>
          <w:szCs w:val="24"/>
        </w:rPr>
        <w:t xml:space="preserve"> </w:t>
      </w:r>
      <w:r w:rsidR="00C4427F" w:rsidRPr="00A62A27">
        <w:rPr>
          <w:rFonts w:ascii="Garamond" w:hAnsi="Garamond"/>
          <w:sz w:val="24"/>
          <w:szCs w:val="24"/>
        </w:rPr>
        <w:t xml:space="preserve">in </w:t>
      </w:r>
      <w:r w:rsidRPr="00A62A27">
        <w:rPr>
          <w:rFonts w:ascii="Garamond" w:hAnsi="Garamond"/>
          <w:sz w:val="24"/>
          <w:szCs w:val="24"/>
        </w:rPr>
        <w:t xml:space="preserve">the </w:t>
      </w:r>
      <w:r w:rsidR="00C4427F" w:rsidRPr="00A62A27">
        <w:rPr>
          <w:rFonts w:ascii="Garamond" w:hAnsi="Garamond"/>
          <w:sz w:val="24"/>
          <w:szCs w:val="24"/>
        </w:rPr>
        <w:t xml:space="preserve">act of consumption </w:t>
      </w:r>
      <w:r w:rsidRPr="00A62A27">
        <w:rPr>
          <w:rFonts w:ascii="Garamond" w:hAnsi="Garamond"/>
          <w:sz w:val="24"/>
          <w:szCs w:val="24"/>
        </w:rPr>
        <w:t>a</w:t>
      </w:r>
      <w:r w:rsidR="00C4427F" w:rsidRPr="00A62A27">
        <w:rPr>
          <w:rFonts w:ascii="Garamond" w:hAnsi="Garamond"/>
          <w:sz w:val="24"/>
          <w:szCs w:val="24"/>
        </w:rPr>
        <w:t>s</w:t>
      </w:r>
      <w:r w:rsidRPr="00A62A27">
        <w:rPr>
          <w:rFonts w:ascii="Garamond" w:hAnsi="Garamond"/>
          <w:sz w:val="24"/>
          <w:szCs w:val="24"/>
        </w:rPr>
        <w:t xml:space="preserve"> </w:t>
      </w:r>
      <w:r w:rsidR="00C4427F" w:rsidRPr="00A62A27">
        <w:rPr>
          <w:rFonts w:ascii="Garamond" w:hAnsi="Garamond"/>
          <w:sz w:val="24"/>
          <w:szCs w:val="24"/>
        </w:rPr>
        <w:t>expressing</w:t>
      </w:r>
      <w:r w:rsidRPr="00A62A27">
        <w:rPr>
          <w:rFonts w:ascii="Garamond" w:hAnsi="Garamond"/>
          <w:sz w:val="24"/>
          <w:szCs w:val="24"/>
        </w:rPr>
        <w:t xml:space="preserve"> self-consciousness’ negation of anything that interferes with its </w:t>
      </w:r>
      <w:r w:rsidR="0053147D" w:rsidRPr="00A62A27">
        <w:rPr>
          <w:rFonts w:ascii="Garamond" w:hAnsi="Garamond"/>
          <w:sz w:val="24"/>
          <w:szCs w:val="24"/>
        </w:rPr>
        <w:t xml:space="preserve">attempt at </w:t>
      </w:r>
      <w:r w:rsidRPr="00A62A27">
        <w:rPr>
          <w:rFonts w:ascii="Garamond" w:hAnsi="Garamond"/>
          <w:sz w:val="24"/>
          <w:szCs w:val="24"/>
        </w:rPr>
        <w:t xml:space="preserve">unity. </w:t>
      </w:r>
      <w:r w:rsidR="00D071F1" w:rsidRPr="00A62A27">
        <w:rPr>
          <w:rFonts w:ascii="Garamond" w:hAnsi="Garamond"/>
          <w:sz w:val="24"/>
          <w:szCs w:val="24"/>
        </w:rPr>
        <w:t>However, t</w:t>
      </w:r>
      <w:r w:rsidRPr="00A62A27">
        <w:rPr>
          <w:rFonts w:ascii="Garamond" w:hAnsi="Garamond"/>
          <w:sz w:val="24"/>
          <w:szCs w:val="24"/>
        </w:rPr>
        <w:t>his approach does not provide the expected results, as the affirmation of self-</w:t>
      </w:r>
      <w:r w:rsidRPr="00A62A27">
        <w:rPr>
          <w:rFonts w:ascii="Garamond" w:hAnsi="Garamond"/>
          <w:sz w:val="24"/>
          <w:szCs w:val="24"/>
        </w:rPr>
        <w:lastRenderedPageBreak/>
        <w:t xml:space="preserve">consciousness’ independence turns out to be dependent upon the </w:t>
      </w:r>
      <w:r w:rsidR="00E84C78" w:rsidRPr="00A62A27">
        <w:rPr>
          <w:rFonts w:ascii="Garamond" w:hAnsi="Garamond"/>
          <w:sz w:val="24"/>
          <w:szCs w:val="24"/>
        </w:rPr>
        <w:t xml:space="preserve">reappearance of the </w:t>
      </w:r>
      <w:r w:rsidRPr="00A62A27">
        <w:rPr>
          <w:rFonts w:ascii="Garamond" w:hAnsi="Garamond"/>
          <w:sz w:val="24"/>
          <w:szCs w:val="24"/>
        </w:rPr>
        <w:t>object</w:t>
      </w:r>
      <w:r w:rsidR="00E84C78" w:rsidRPr="00A62A27">
        <w:rPr>
          <w:rFonts w:ascii="Garamond" w:hAnsi="Garamond"/>
          <w:sz w:val="24"/>
          <w:szCs w:val="24"/>
        </w:rPr>
        <w:t>:</w:t>
      </w:r>
      <w:r w:rsidRPr="00A62A27">
        <w:rPr>
          <w:rFonts w:ascii="Garamond" w:hAnsi="Garamond"/>
          <w:sz w:val="24"/>
          <w:szCs w:val="24"/>
        </w:rPr>
        <w:t xml:space="preserve"> “thus, self-consciousness, by its negative relation to the object is unable to supersede it; it is really because of that relation that it produces the object again, and desire as well” (§175). </w:t>
      </w:r>
      <w:r w:rsidR="006551B7" w:rsidRPr="00A62A27">
        <w:rPr>
          <w:rFonts w:ascii="Garamond" w:hAnsi="Garamond"/>
          <w:sz w:val="24"/>
          <w:szCs w:val="24"/>
        </w:rPr>
        <w:t>Eating</w:t>
      </w:r>
      <w:r w:rsidRPr="00A62A27">
        <w:rPr>
          <w:rFonts w:ascii="Garamond" w:hAnsi="Garamond"/>
          <w:sz w:val="24"/>
          <w:szCs w:val="24"/>
        </w:rPr>
        <w:t xml:space="preserve"> apple</w:t>
      </w:r>
      <w:r w:rsidR="001E0F77" w:rsidRPr="00A62A27">
        <w:rPr>
          <w:rFonts w:ascii="Garamond" w:hAnsi="Garamond"/>
          <w:sz w:val="24"/>
          <w:szCs w:val="24"/>
        </w:rPr>
        <w:t>s</w:t>
      </w:r>
      <w:r w:rsidRPr="00A62A27">
        <w:rPr>
          <w:rFonts w:ascii="Garamond" w:hAnsi="Garamond"/>
          <w:sz w:val="24"/>
          <w:szCs w:val="24"/>
        </w:rPr>
        <w:t xml:space="preserve"> is a repetitive procedure that </w:t>
      </w:r>
      <w:r w:rsidR="0053147D" w:rsidRPr="00A62A27">
        <w:rPr>
          <w:rFonts w:ascii="Garamond" w:hAnsi="Garamond"/>
          <w:sz w:val="24"/>
          <w:szCs w:val="24"/>
        </w:rPr>
        <w:t>makes manifest the extent to which self-consciousness’ self-relation is dependent upon the object instead of affirming its</w:t>
      </w:r>
      <w:r w:rsidRPr="00A62A27">
        <w:rPr>
          <w:rFonts w:ascii="Garamond" w:hAnsi="Garamond"/>
          <w:sz w:val="24"/>
          <w:szCs w:val="24"/>
        </w:rPr>
        <w:t xml:space="preserve"> </w:t>
      </w:r>
      <w:r w:rsidR="00C4427F" w:rsidRPr="00A62A27">
        <w:rPr>
          <w:rFonts w:ascii="Garamond" w:hAnsi="Garamond"/>
          <w:sz w:val="24"/>
          <w:szCs w:val="24"/>
        </w:rPr>
        <w:t>independence</w:t>
      </w:r>
      <w:r w:rsidRPr="00A62A27">
        <w:rPr>
          <w:rFonts w:ascii="Garamond" w:hAnsi="Garamond"/>
          <w:sz w:val="24"/>
          <w:szCs w:val="24"/>
        </w:rPr>
        <w:t xml:space="preserve">. </w:t>
      </w:r>
      <w:r w:rsidR="004240CD" w:rsidRPr="00A62A27">
        <w:rPr>
          <w:rFonts w:ascii="Garamond" w:hAnsi="Garamond"/>
          <w:sz w:val="24"/>
          <w:szCs w:val="24"/>
        </w:rPr>
        <w:t xml:space="preserve">Yet, </w:t>
      </w:r>
      <w:r w:rsidR="00FC2752" w:rsidRPr="00A62A27">
        <w:rPr>
          <w:rFonts w:ascii="Garamond" w:hAnsi="Garamond"/>
          <w:sz w:val="24"/>
          <w:szCs w:val="24"/>
        </w:rPr>
        <w:t xml:space="preserve">even if </w:t>
      </w:r>
      <w:r w:rsidR="004240CD" w:rsidRPr="00A62A27">
        <w:rPr>
          <w:rFonts w:ascii="Garamond" w:hAnsi="Garamond"/>
          <w:sz w:val="24"/>
          <w:szCs w:val="24"/>
        </w:rPr>
        <w:t>s</w:t>
      </w:r>
      <w:r w:rsidR="001234F4" w:rsidRPr="00A62A27">
        <w:rPr>
          <w:rFonts w:ascii="Garamond" w:hAnsi="Garamond"/>
          <w:sz w:val="24"/>
          <w:szCs w:val="24"/>
        </w:rPr>
        <w:t xml:space="preserve">elf-consciousness </w:t>
      </w:r>
      <w:r w:rsidR="00FC2752" w:rsidRPr="00A62A27">
        <w:rPr>
          <w:rFonts w:ascii="Garamond" w:hAnsi="Garamond"/>
          <w:sz w:val="24"/>
          <w:szCs w:val="24"/>
        </w:rPr>
        <w:t xml:space="preserve">could find a way to overcome its dependence upon objects it would </w:t>
      </w:r>
      <w:r w:rsidR="00BC33F9" w:rsidRPr="00A62A27">
        <w:rPr>
          <w:rFonts w:ascii="Garamond" w:hAnsi="Garamond"/>
          <w:sz w:val="24"/>
          <w:szCs w:val="24"/>
        </w:rPr>
        <w:t xml:space="preserve">still </w:t>
      </w:r>
      <w:r w:rsidR="00FC2752" w:rsidRPr="00A62A27">
        <w:rPr>
          <w:rFonts w:ascii="Garamond" w:hAnsi="Garamond"/>
          <w:sz w:val="24"/>
          <w:szCs w:val="24"/>
        </w:rPr>
        <w:t>f</w:t>
      </w:r>
      <w:r w:rsidR="00BC33F9" w:rsidRPr="00A62A27">
        <w:rPr>
          <w:rFonts w:ascii="Garamond" w:hAnsi="Garamond"/>
          <w:sz w:val="24"/>
          <w:szCs w:val="24"/>
        </w:rPr>
        <w:t>ind that</w:t>
      </w:r>
      <w:r w:rsidR="001234F4" w:rsidRPr="00A62A27">
        <w:rPr>
          <w:rFonts w:ascii="Garamond" w:hAnsi="Garamond"/>
          <w:sz w:val="24"/>
          <w:szCs w:val="24"/>
        </w:rPr>
        <w:t xml:space="preserve"> </w:t>
      </w:r>
      <w:r w:rsidR="00BC33F9" w:rsidRPr="00A62A27">
        <w:rPr>
          <w:rFonts w:ascii="Garamond" w:hAnsi="Garamond"/>
          <w:sz w:val="24"/>
          <w:szCs w:val="24"/>
        </w:rPr>
        <w:t>the immediate relation to itself, the unity of</w:t>
      </w:r>
      <w:r w:rsidR="00AF5FE5" w:rsidRPr="00A62A27">
        <w:rPr>
          <w:rFonts w:ascii="Garamond" w:hAnsi="Garamond"/>
          <w:sz w:val="24"/>
          <w:szCs w:val="24"/>
        </w:rPr>
        <w:t xml:space="preserve"> itself both as</w:t>
      </w:r>
      <w:r w:rsidR="00BC33F9" w:rsidRPr="00A62A27">
        <w:rPr>
          <w:rFonts w:ascii="Garamond" w:hAnsi="Garamond"/>
          <w:sz w:val="24"/>
          <w:szCs w:val="24"/>
        </w:rPr>
        <w:t xml:space="preserve"> subject and </w:t>
      </w:r>
      <w:r w:rsidR="00AF5FE5" w:rsidRPr="00A62A27">
        <w:rPr>
          <w:rFonts w:ascii="Garamond" w:hAnsi="Garamond"/>
          <w:sz w:val="24"/>
          <w:szCs w:val="24"/>
        </w:rPr>
        <w:t xml:space="preserve">as </w:t>
      </w:r>
      <w:r w:rsidR="00BC33F9" w:rsidRPr="00A62A27">
        <w:rPr>
          <w:rFonts w:ascii="Garamond" w:hAnsi="Garamond"/>
          <w:sz w:val="24"/>
          <w:szCs w:val="24"/>
        </w:rPr>
        <w:t xml:space="preserve">object, </w:t>
      </w:r>
      <w:r w:rsidR="00792B87" w:rsidRPr="00A62A27">
        <w:rPr>
          <w:rFonts w:ascii="Garamond" w:hAnsi="Garamond"/>
          <w:sz w:val="24"/>
          <w:szCs w:val="24"/>
        </w:rPr>
        <w:t>is merely</w:t>
      </w:r>
      <w:r w:rsidR="001234F4" w:rsidRPr="00A62A27">
        <w:rPr>
          <w:rFonts w:ascii="Garamond" w:hAnsi="Garamond"/>
          <w:sz w:val="24"/>
          <w:szCs w:val="24"/>
        </w:rPr>
        <w:t xml:space="preserve"> confined to its inner world. Being “a new shape of knowing” it must nevertheless preserve a knowing relation that contains otherness, or externality.</w:t>
      </w:r>
      <w:r w:rsidR="00792B87" w:rsidRPr="00A62A27">
        <w:rPr>
          <w:rFonts w:ascii="Garamond" w:hAnsi="Garamond"/>
          <w:sz w:val="24"/>
          <w:szCs w:val="24"/>
        </w:rPr>
        <w:t xml:space="preserve"> If it aims to know itself as its sole object</w:t>
      </w:r>
      <w:r w:rsidR="002B55D3" w:rsidRPr="00A62A27">
        <w:rPr>
          <w:rFonts w:ascii="Garamond" w:hAnsi="Garamond"/>
          <w:sz w:val="24"/>
          <w:szCs w:val="24"/>
        </w:rPr>
        <w:t>, this knowledge must be mediated.</w:t>
      </w:r>
    </w:p>
    <w:p w14:paraId="59EC7944" w14:textId="4B1E6158" w:rsidR="0053147D" w:rsidRPr="00A62A27" w:rsidRDefault="0053147D" w:rsidP="00C464B2">
      <w:pPr>
        <w:bidi w:val="0"/>
        <w:spacing w:line="360" w:lineRule="auto"/>
        <w:contextualSpacing/>
        <w:rPr>
          <w:rFonts w:ascii="Garamond" w:hAnsi="Garamond"/>
          <w:sz w:val="24"/>
          <w:szCs w:val="24"/>
        </w:rPr>
      </w:pPr>
      <w:r w:rsidRPr="00A62A27">
        <w:rPr>
          <w:rFonts w:ascii="Garamond" w:hAnsi="Garamond"/>
          <w:sz w:val="24"/>
          <w:szCs w:val="24"/>
        </w:rPr>
        <w:t xml:space="preserve">Thus, it turns out that self-consciousness’ task of relating to itself </w:t>
      </w:r>
      <w:proofErr w:type="gramStart"/>
      <w:r w:rsidRPr="00A62A27">
        <w:rPr>
          <w:rFonts w:ascii="Garamond" w:hAnsi="Garamond"/>
          <w:sz w:val="24"/>
          <w:szCs w:val="24"/>
        </w:rPr>
        <w:t>actually consists</w:t>
      </w:r>
      <w:proofErr w:type="gramEnd"/>
      <w:r w:rsidRPr="00A62A27">
        <w:rPr>
          <w:rFonts w:ascii="Garamond" w:hAnsi="Garamond"/>
          <w:sz w:val="24"/>
          <w:szCs w:val="24"/>
        </w:rPr>
        <w:t xml:space="preserve"> of two challenges: first, overcoming its dependence upon objects, and second, </w:t>
      </w:r>
      <w:r w:rsidR="003068A6" w:rsidRPr="00A62A27">
        <w:rPr>
          <w:rFonts w:ascii="Garamond" w:hAnsi="Garamond"/>
          <w:sz w:val="24"/>
          <w:szCs w:val="24"/>
        </w:rPr>
        <w:t>finding a substitute</w:t>
      </w:r>
      <w:r w:rsidR="00C325D6" w:rsidRPr="00A62A27">
        <w:rPr>
          <w:rFonts w:ascii="Garamond" w:hAnsi="Garamond"/>
          <w:sz w:val="24"/>
          <w:szCs w:val="24"/>
        </w:rPr>
        <w:t xml:space="preserve"> </w:t>
      </w:r>
      <w:r w:rsidR="002B55D3" w:rsidRPr="00A62A27">
        <w:rPr>
          <w:rFonts w:ascii="Garamond" w:hAnsi="Garamond"/>
          <w:sz w:val="24"/>
          <w:szCs w:val="24"/>
        </w:rPr>
        <w:t xml:space="preserve">that </w:t>
      </w:r>
      <w:r w:rsidR="00D813A7" w:rsidRPr="00A62A27">
        <w:rPr>
          <w:rFonts w:ascii="Garamond" w:hAnsi="Garamond"/>
          <w:sz w:val="24"/>
          <w:szCs w:val="24"/>
        </w:rPr>
        <w:t>can</w:t>
      </w:r>
      <w:r w:rsidR="002B55D3" w:rsidRPr="00A62A27">
        <w:rPr>
          <w:rFonts w:ascii="Garamond" w:hAnsi="Garamond"/>
          <w:sz w:val="24"/>
          <w:szCs w:val="24"/>
        </w:rPr>
        <w:t xml:space="preserve"> </w:t>
      </w:r>
      <w:r w:rsidR="00576887" w:rsidRPr="00A62A27">
        <w:rPr>
          <w:rFonts w:ascii="Garamond" w:hAnsi="Garamond"/>
          <w:sz w:val="24"/>
          <w:szCs w:val="24"/>
        </w:rPr>
        <w:t>occupy</w:t>
      </w:r>
      <w:r w:rsidR="002B55D3" w:rsidRPr="00A62A27">
        <w:rPr>
          <w:rFonts w:ascii="Garamond" w:hAnsi="Garamond"/>
          <w:sz w:val="24"/>
          <w:szCs w:val="24"/>
        </w:rPr>
        <w:t xml:space="preserve"> its place </w:t>
      </w:r>
      <w:r w:rsidR="00494D36" w:rsidRPr="00A62A27">
        <w:rPr>
          <w:rFonts w:ascii="Garamond" w:hAnsi="Garamond"/>
          <w:sz w:val="24"/>
          <w:szCs w:val="24"/>
        </w:rPr>
        <w:t>in the</w:t>
      </w:r>
      <w:r w:rsidR="00215C72" w:rsidRPr="00A62A27">
        <w:rPr>
          <w:rFonts w:ascii="Garamond" w:hAnsi="Garamond"/>
          <w:sz w:val="24"/>
          <w:szCs w:val="24"/>
        </w:rPr>
        <w:t xml:space="preserve"> constitut</w:t>
      </w:r>
      <w:r w:rsidR="00494D36" w:rsidRPr="00A62A27">
        <w:rPr>
          <w:rFonts w:ascii="Garamond" w:hAnsi="Garamond"/>
          <w:sz w:val="24"/>
          <w:szCs w:val="24"/>
        </w:rPr>
        <w:t>ion of its</w:t>
      </w:r>
      <w:r w:rsidR="00215C72" w:rsidRPr="00A62A27">
        <w:rPr>
          <w:rFonts w:ascii="Garamond" w:hAnsi="Garamond"/>
          <w:sz w:val="24"/>
          <w:szCs w:val="24"/>
        </w:rPr>
        <w:t xml:space="preserve"> </w:t>
      </w:r>
      <w:r w:rsidR="00011F91" w:rsidRPr="00A62A27">
        <w:rPr>
          <w:rFonts w:ascii="Garamond" w:hAnsi="Garamond"/>
          <w:sz w:val="24"/>
          <w:szCs w:val="24"/>
        </w:rPr>
        <w:t>relation</w:t>
      </w:r>
      <w:r w:rsidR="00494D36" w:rsidRPr="00A62A27">
        <w:rPr>
          <w:rFonts w:ascii="Garamond" w:hAnsi="Garamond"/>
          <w:sz w:val="24"/>
          <w:szCs w:val="24"/>
        </w:rPr>
        <w:t xml:space="preserve"> to itself</w:t>
      </w:r>
      <w:r w:rsidR="00576887" w:rsidRPr="00A62A27">
        <w:rPr>
          <w:rFonts w:ascii="Garamond" w:hAnsi="Garamond"/>
          <w:sz w:val="24"/>
          <w:szCs w:val="24"/>
        </w:rPr>
        <w:t>,</w:t>
      </w:r>
      <w:r w:rsidR="00D813A7" w:rsidRPr="00A62A27">
        <w:rPr>
          <w:rFonts w:ascii="Garamond" w:hAnsi="Garamond"/>
          <w:sz w:val="24"/>
          <w:szCs w:val="24"/>
        </w:rPr>
        <w:t xml:space="preserve"> </w:t>
      </w:r>
      <w:r w:rsidR="00576887" w:rsidRPr="00A62A27">
        <w:rPr>
          <w:rFonts w:ascii="Garamond" w:hAnsi="Garamond"/>
          <w:sz w:val="24"/>
          <w:szCs w:val="24"/>
        </w:rPr>
        <w:t>rendering</w:t>
      </w:r>
      <w:r w:rsidR="00D813A7" w:rsidRPr="00A62A27">
        <w:rPr>
          <w:rFonts w:ascii="Garamond" w:hAnsi="Garamond"/>
          <w:sz w:val="24"/>
          <w:szCs w:val="24"/>
        </w:rPr>
        <w:t xml:space="preserve"> </w:t>
      </w:r>
      <w:r w:rsidR="00576887" w:rsidRPr="00A62A27">
        <w:rPr>
          <w:rFonts w:ascii="Garamond" w:hAnsi="Garamond"/>
          <w:sz w:val="24"/>
          <w:szCs w:val="24"/>
        </w:rPr>
        <w:t>the</w:t>
      </w:r>
      <w:r w:rsidR="00D813A7" w:rsidRPr="00A62A27">
        <w:rPr>
          <w:rFonts w:ascii="Garamond" w:hAnsi="Garamond"/>
          <w:sz w:val="24"/>
          <w:szCs w:val="24"/>
        </w:rPr>
        <w:t xml:space="preserve"> mediation</w:t>
      </w:r>
      <w:r w:rsidR="00576887" w:rsidRPr="00A62A27">
        <w:rPr>
          <w:rFonts w:ascii="Garamond" w:hAnsi="Garamond"/>
          <w:sz w:val="24"/>
          <w:szCs w:val="24"/>
        </w:rPr>
        <w:t xml:space="preserve"> of its relation to itself possible</w:t>
      </w:r>
      <w:r w:rsidR="00D813A7" w:rsidRPr="00A62A27">
        <w:rPr>
          <w:rFonts w:ascii="Garamond" w:hAnsi="Garamond"/>
          <w:sz w:val="24"/>
          <w:szCs w:val="24"/>
        </w:rPr>
        <w:t xml:space="preserve">. </w:t>
      </w:r>
      <w:r w:rsidR="00E256AF" w:rsidRPr="00A62A27">
        <w:rPr>
          <w:rFonts w:ascii="Garamond" w:hAnsi="Garamond"/>
          <w:sz w:val="24"/>
          <w:szCs w:val="24"/>
        </w:rPr>
        <w:t>Another self-consciousness,</w:t>
      </w:r>
      <w:r w:rsidR="00184CD0" w:rsidRPr="00A62A27">
        <w:rPr>
          <w:rFonts w:ascii="Garamond" w:hAnsi="Garamond"/>
          <w:sz w:val="24"/>
          <w:szCs w:val="24"/>
        </w:rPr>
        <w:t xml:space="preserve"> i.e.</w:t>
      </w:r>
      <w:r w:rsidR="00E256AF" w:rsidRPr="00A62A27">
        <w:rPr>
          <w:rFonts w:ascii="Garamond" w:hAnsi="Garamond"/>
          <w:sz w:val="24"/>
          <w:szCs w:val="24"/>
        </w:rPr>
        <w:t xml:space="preserve">, an object that manifests the same negativity towards objects, </w:t>
      </w:r>
      <w:r w:rsidR="00E770CA" w:rsidRPr="00A62A27">
        <w:rPr>
          <w:rFonts w:ascii="Garamond" w:hAnsi="Garamond"/>
          <w:sz w:val="24"/>
          <w:szCs w:val="24"/>
        </w:rPr>
        <w:t>i</w:t>
      </w:r>
      <w:r w:rsidRPr="00A62A27">
        <w:rPr>
          <w:rFonts w:ascii="Garamond" w:hAnsi="Garamond"/>
          <w:sz w:val="24"/>
          <w:szCs w:val="24"/>
        </w:rPr>
        <w:t>s precisely the source of affirmation sought after</w:t>
      </w:r>
      <w:r w:rsidR="00E256AF" w:rsidRPr="00A62A27">
        <w:rPr>
          <w:rFonts w:ascii="Garamond" w:hAnsi="Garamond"/>
          <w:sz w:val="24"/>
          <w:szCs w:val="24"/>
        </w:rPr>
        <w:t xml:space="preserve">: each </w:t>
      </w:r>
      <w:r w:rsidRPr="00A62A27">
        <w:rPr>
          <w:rFonts w:ascii="Garamond" w:hAnsi="Garamond"/>
          <w:sz w:val="24"/>
          <w:szCs w:val="24"/>
        </w:rPr>
        <w:t xml:space="preserve">self-consciousness </w:t>
      </w:r>
      <w:r w:rsidR="00E256AF" w:rsidRPr="00A62A27">
        <w:rPr>
          <w:rFonts w:ascii="Garamond" w:hAnsi="Garamond"/>
          <w:sz w:val="24"/>
          <w:szCs w:val="24"/>
        </w:rPr>
        <w:t>would reflect</w:t>
      </w:r>
      <w:r w:rsidR="002A1009" w:rsidRPr="00A62A27">
        <w:rPr>
          <w:rFonts w:ascii="Garamond" w:hAnsi="Garamond"/>
          <w:sz w:val="24"/>
          <w:szCs w:val="24"/>
        </w:rPr>
        <w:t xml:space="preserve"> to the other</w:t>
      </w:r>
      <w:r w:rsidR="00E256AF" w:rsidRPr="00A62A27">
        <w:rPr>
          <w:rFonts w:ascii="Garamond" w:hAnsi="Garamond"/>
          <w:sz w:val="24"/>
          <w:szCs w:val="24"/>
        </w:rPr>
        <w:t xml:space="preserve">, as in a mirror, its negativity towards everything which is </w:t>
      </w:r>
      <w:r w:rsidR="002A1009" w:rsidRPr="00A62A27">
        <w:rPr>
          <w:rFonts w:ascii="Garamond" w:hAnsi="Garamond"/>
          <w:sz w:val="24"/>
          <w:szCs w:val="24"/>
        </w:rPr>
        <w:t>other than itself</w:t>
      </w:r>
      <w:r w:rsidRPr="00A62A27">
        <w:rPr>
          <w:rFonts w:ascii="Garamond" w:hAnsi="Garamond"/>
          <w:sz w:val="24"/>
          <w:szCs w:val="24"/>
        </w:rPr>
        <w:t>, thus enabling affirmation of both self-consciousnesses’ independence</w:t>
      </w:r>
      <w:r w:rsidR="002A1009" w:rsidRPr="00A62A27">
        <w:rPr>
          <w:rFonts w:ascii="Garamond" w:hAnsi="Garamond"/>
          <w:sz w:val="24"/>
          <w:szCs w:val="24"/>
        </w:rPr>
        <w:t>.</w:t>
      </w:r>
      <w:r w:rsidR="00E256AF" w:rsidRPr="00A62A27">
        <w:rPr>
          <w:rFonts w:ascii="Garamond" w:hAnsi="Garamond"/>
          <w:sz w:val="24"/>
          <w:szCs w:val="24"/>
        </w:rPr>
        <w:t xml:space="preserve"> </w:t>
      </w:r>
      <w:r w:rsidR="002A1009" w:rsidRPr="00A62A27">
        <w:rPr>
          <w:rFonts w:ascii="Garamond" w:hAnsi="Garamond"/>
          <w:sz w:val="24"/>
          <w:szCs w:val="24"/>
        </w:rPr>
        <w:t>T</w:t>
      </w:r>
      <w:r w:rsidR="00E256AF" w:rsidRPr="00A62A27">
        <w:rPr>
          <w:rFonts w:ascii="Garamond" w:hAnsi="Garamond"/>
          <w:sz w:val="24"/>
          <w:szCs w:val="24"/>
        </w:rPr>
        <w:t>his is the meaning of Hegel’s claim that self-consciousness achieves its satisfaction only in another self-consciousness (§175).</w:t>
      </w:r>
      <w:r w:rsidR="008A77A7" w:rsidRPr="00A62A27">
        <w:rPr>
          <w:rFonts w:ascii="Garamond" w:hAnsi="Garamond"/>
          <w:sz w:val="24"/>
          <w:szCs w:val="24"/>
        </w:rPr>
        <w:t xml:space="preserve"> All this shows the </w:t>
      </w:r>
      <w:r w:rsidR="00C464B2" w:rsidRPr="00A62A27">
        <w:rPr>
          <w:rFonts w:ascii="Garamond" w:hAnsi="Garamond"/>
          <w:sz w:val="24"/>
          <w:szCs w:val="24"/>
        </w:rPr>
        <w:t xml:space="preserve">level of </w:t>
      </w:r>
      <w:r w:rsidR="00446503" w:rsidRPr="00A62A27">
        <w:rPr>
          <w:rFonts w:ascii="Garamond" w:hAnsi="Garamond"/>
          <w:sz w:val="24"/>
          <w:szCs w:val="24"/>
        </w:rPr>
        <w:t>acroba</w:t>
      </w:r>
      <w:r w:rsidR="00C464B2" w:rsidRPr="00A62A27">
        <w:rPr>
          <w:rFonts w:ascii="Garamond" w:hAnsi="Garamond"/>
          <w:sz w:val="24"/>
          <w:szCs w:val="24"/>
        </w:rPr>
        <w:t xml:space="preserve">tics that is required </w:t>
      </w:r>
      <w:r w:rsidR="006C70BD" w:rsidRPr="00A62A27">
        <w:rPr>
          <w:rFonts w:ascii="Garamond" w:hAnsi="Garamond"/>
          <w:sz w:val="24"/>
          <w:szCs w:val="24"/>
        </w:rPr>
        <w:t>from</w:t>
      </w:r>
      <w:r w:rsidR="00C464B2" w:rsidRPr="00A62A27">
        <w:rPr>
          <w:rFonts w:ascii="Garamond" w:hAnsi="Garamond"/>
          <w:sz w:val="24"/>
          <w:szCs w:val="24"/>
        </w:rPr>
        <w:t xml:space="preserve"> self-consciousness </w:t>
      </w:r>
      <w:r w:rsidR="006C70BD" w:rsidRPr="00A62A27">
        <w:rPr>
          <w:rFonts w:ascii="Garamond" w:hAnsi="Garamond"/>
          <w:sz w:val="24"/>
          <w:szCs w:val="24"/>
        </w:rPr>
        <w:t xml:space="preserve">in its </w:t>
      </w:r>
      <w:r w:rsidR="00C464B2" w:rsidRPr="00A62A27">
        <w:rPr>
          <w:rFonts w:ascii="Garamond" w:hAnsi="Garamond"/>
          <w:sz w:val="24"/>
          <w:szCs w:val="24"/>
        </w:rPr>
        <w:t>movement</w:t>
      </w:r>
      <w:r w:rsidR="006C70BD" w:rsidRPr="00A62A27">
        <w:rPr>
          <w:rFonts w:ascii="Garamond" w:hAnsi="Garamond"/>
          <w:sz w:val="24"/>
          <w:szCs w:val="24"/>
        </w:rPr>
        <w:t xml:space="preserve"> towards self-realization</w:t>
      </w:r>
      <w:r w:rsidR="00C464B2" w:rsidRPr="00A62A27">
        <w:rPr>
          <w:rFonts w:ascii="Garamond" w:hAnsi="Garamond"/>
          <w:sz w:val="24"/>
          <w:szCs w:val="24"/>
        </w:rPr>
        <w:t>:</w:t>
      </w:r>
      <w:r w:rsidR="005E2A51" w:rsidRPr="00A62A27">
        <w:rPr>
          <w:rFonts w:ascii="Garamond" w:hAnsi="Garamond"/>
          <w:sz w:val="24"/>
          <w:szCs w:val="24"/>
        </w:rPr>
        <w:t xml:space="preserve"> </w:t>
      </w:r>
      <w:r w:rsidR="00C464B2" w:rsidRPr="00A62A27">
        <w:rPr>
          <w:rFonts w:ascii="Garamond" w:hAnsi="Garamond"/>
          <w:sz w:val="24"/>
          <w:szCs w:val="24"/>
        </w:rPr>
        <w:t>it</w:t>
      </w:r>
      <w:r w:rsidR="005E2A51" w:rsidRPr="00A62A27">
        <w:rPr>
          <w:rFonts w:ascii="Garamond" w:hAnsi="Garamond"/>
          <w:sz w:val="24"/>
          <w:szCs w:val="24"/>
        </w:rPr>
        <w:t xml:space="preserve"> must overcome externality while being externally acknowledged to have done so.</w:t>
      </w:r>
    </w:p>
    <w:p w14:paraId="3AFD82DD" w14:textId="19E3DE25" w:rsidR="00E256AF" w:rsidRPr="00A62A27" w:rsidRDefault="00E256AF" w:rsidP="0053147D">
      <w:pPr>
        <w:bidi w:val="0"/>
        <w:spacing w:line="360" w:lineRule="auto"/>
        <w:contextualSpacing/>
        <w:rPr>
          <w:rFonts w:ascii="Garamond" w:hAnsi="Garamond"/>
          <w:sz w:val="24"/>
          <w:szCs w:val="24"/>
        </w:rPr>
      </w:pPr>
      <w:r w:rsidRPr="00A62A27">
        <w:rPr>
          <w:rFonts w:ascii="Garamond" w:hAnsi="Garamond"/>
          <w:sz w:val="24"/>
          <w:szCs w:val="24"/>
        </w:rPr>
        <w:t xml:space="preserve">Yet, this does not resolve </w:t>
      </w:r>
      <w:r w:rsidR="0053147D" w:rsidRPr="00A62A27">
        <w:rPr>
          <w:rFonts w:ascii="Garamond" w:hAnsi="Garamond"/>
          <w:sz w:val="24"/>
          <w:szCs w:val="24"/>
        </w:rPr>
        <w:t>self-consciousness’ dependence upon</w:t>
      </w:r>
      <w:r w:rsidRPr="00A62A27">
        <w:rPr>
          <w:rFonts w:ascii="Garamond" w:hAnsi="Garamond"/>
          <w:sz w:val="24"/>
          <w:szCs w:val="24"/>
        </w:rPr>
        <w:t xml:space="preserve"> objects: </w:t>
      </w:r>
      <w:r w:rsidR="0053147D" w:rsidRPr="00A62A27">
        <w:rPr>
          <w:rFonts w:ascii="Garamond" w:hAnsi="Garamond"/>
          <w:sz w:val="24"/>
          <w:szCs w:val="24"/>
        </w:rPr>
        <w:t xml:space="preserve">the satisfaction </w:t>
      </w:r>
      <w:r w:rsidRPr="00A62A27">
        <w:rPr>
          <w:rFonts w:ascii="Garamond" w:hAnsi="Garamond"/>
          <w:sz w:val="24"/>
          <w:szCs w:val="24"/>
        </w:rPr>
        <w:t xml:space="preserve">self-consciousness can achieve in another self-consciousness </w:t>
      </w:r>
      <w:proofErr w:type="gramStart"/>
      <w:r w:rsidRPr="00A62A27">
        <w:rPr>
          <w:rFonts w:ascii="Garamond" w:hAnsi="Garamond"/>
          <w:sz w:val="24"/>
          <w:szCs w:val="24"/>
        </w:rPr>
        <w:t>is a reflection of</w:t>
      </w:r>
      <w:proofErr w:type="gramEnd"/>
      <w:r w:rsidRPr="00A62A27">
        <w:rPr>
          <w:rFonts w:ascii="Garamond" w:hAnsi="Garamond"/>
          <w:sz w:val="24"/>
          <w:szCs w:val="24"/>
        </w:rPr>
        <w:t xml:space="preserve"> its negative relation</w:t>
      </w:r>
      <w:r w:rsidR="00894C32" w:rsidRPr="00A62A27">
        <w:rPr>
          <w:rFonts w:ascii="Garamond" w:hAnsi="Garamond"/>
          <w:sz w:val="24"/>
          <w:szCs w:val="24"/>
        </w:rPr>
        <w:t xml:space="preserve"> towards external objects</w:t>
      </w:r>
      <w:r w:rsidR="0053147D" w:rsidRPr="00A62A27">
        <w:rPr>
          <w:rFonts w:ascii="Garamond" w:hAnsi="Garamond"/>
          <w:sz w:val="24"/>
          <w:szCs w:val="24"/>
        </w:rPr>
        <w:t>; but</w:t>
      </w:r>
      <w:r w:rsidRPr="00A62A27">
        <w:rPr>
          <w:rFonts w:ascii="Garamond" w:hAnsi="Garamond"/>
          <w:sz w:val="24"/>
          <w:szCs w:val="24"/>
        </w:rPr>
        <w:t xml:space="preserve"> </w:t>
      </w:r>
      <w:r w:rsidR="00AE0FCC" w:rsidRPr="00A62A27">
        <w:rPr>
          <w:rFonts w:ascii="Garamond" w:hAnsi="Garamond"/>
          <w:sz w:val="24"/>
          <w:szCs w:val="24"/>
        </w:rPr>
        <w:t xml:space="preserve">this relation must first be </w:t>
      </w:r>
      <w:r w:rsidRPr="00A62A27">
        <w:rPr>
          <w:rFonts w:ascii="Garamond" w:hAnsi="Garamond"/>
          <w:sz w:val="24"/>
          <w:szCs w:val="24"/>
        </w:rPr>
        <w:t>demonstrate</w:t>
      </w:r>
      <w:r w:rsidR="00AE0FCC" w:rsidRPr="00A62A27">
        <w:rPr>
          <w:rFonts w:ascii="Garamond" w:hAnsi="Garamond"/>
          <w:sz w:val="24"/>
          <w:szCs w:val="24"/>
        </w:rPr>
        <w:t xml:space="preserve">d </w:t>
      </w:r>
      <w:r w:rsidRPr="00A62A27">
        <w:rPr>
          <w:rFonts w:ascii="Garamond" w:hAnsi="Garamond"/>
          <w:sz w:val="24"/>
          <w:szCs w:val="24"/>
        </w:rPr>
        <w:t xml:space="preserve">to </w:t>
      </w:r>
      <w:r w:rsidR="00AE0FCC" w:rsidRPr="00A62A27">
        <w:rPr>
          <w:rFonts w:ascii="Garamond" w:hAnsi="Garamond"/>
          <w:sz w:val="24"/>
          <w:szCs w:val="24"/>
        </w:rPr>
        <w:t xml:space="preserve">the </w:t>
      </w:r>
      <w:r w:rsidRPr="00A62A27">
        <w:rPr>
          <w:rFonts w:ascii="Garamond" w:hAnsi="Garamond"/>
          <w:sz w:val="24"/>
          <w:szCs w:val="24"/>
        </w:rPr>
        <w:t xml:space="preserve">other self-consciousness. </w:t>
      </w:r>
      <w:r w:rsidR="007F72F5" w:rsidRPr="00A62A27">
        <w:rPr>
          <w:rFonts w:ascii="Garamond" w:hAnsi="Garamond"/>
          <w:sz w:val="24"/>
          <w:szCs w:val="24"/>
        </w:rPr>
        <w:t>A recognition by another self-consciousness can be given only after self-consciousness has done something to demonstrate its independence vis-à-vis external objects and</w:t>
      </w:r>
      <w:r w:rsidR="00D015FE" w:rsidRPr="00A62A27">
        <w:rPr>
          <w:rFonts w:ascii="Garamond" w:hAnsi="Garamond"/>
          <w:sz w:val="24"/>
          <w:szCs w:val="24"/>
        </w:rPr>
        <w:t>,</w:t>
      </w:r>
      <w:r w:rsidR="007F72F5" w:rsidRPr="00A62A27">
        <w:rPr>
          <w:rFonts w:ascii="Garamond" w:hAnsi="Garamond"/>
          <w:sz w:val="24"/>
          <w:szCs w:val="24"/>
        </w:rPr>
        <w:t xml:space="preserve"> more comprehensively, life.</w:t>
      </w:r>
      <w:r w:rsidRPr="00A62A27">
        <w:rPr>
          <w:rStyle w:val="FootnoteReference"/>
          <w:rFonts w:ascii="Garamond" w:hAnsi="Garamond"/>
          <w:sz w:val="24"/>
          <w:szCs w:val="24"/>
        </w:rPr>
        <w:footnoteReference w:id="41"/>
      </w:r>
      <w:r w:rsidRPr="00A62A27">
        <w:rPr>
          <w:rFonts w:ascii="Garamond" w:hAnsi="Garamond"/>
          <w:sz w:val="24"/>
          <w:szCs w:val="24"/>
        </w:rPr>
        <w:t xml:space="preserve"> This is where self-consciousness must take a more radical step than the preceding one</w:t>
      </w:r>
      <w:r w:rsidR="00C6265C" w:rsidRPr="00A62A27">
        <w:rPr>
          <w:rFonts w:ascii="Garamond" w:hAnsi="Garamond"/>
          <w:sz w:val="24"/>
          <w:szCs w:val="24"/>
        </w:rPr>
        <w:t xml:space="preserve"> of repeatedly consuming objects</w:t>
      </w:r>
      <w:r w:rsidRPr="00A62A27">
        <w:rPr>
          <w:rFonts w:ascii="Garamond" w:hAnsi="Garamond"/>
          <w:sz w:val="24"/>
          <w:szCs w:val="24"/>
        </w:rPr>
        <w:t xml:space="preserve">: it must challenge its ties to the whole expanse of the sensible world </w:t>
      </w:r>
      <w:r w:rsidR="00540E34" w:rsidRPr="00A62A27">
        <w:rPr>
          <w:rFonts w:ascii="Garamond" w:hAnsi="Garamond"/>
          <w:sz w:val="24"/>
          <w:szCs w:val="24"/>
        </w:rPr>
        <w:t xml:space="preserve">by a single act that bears upon all objects at once rather than </w:t>
      </w:r>
      <w:r w:rsidR="00E84C78" w:rsidRPr="00A62A27">
        <w:rPr>
          <w:rFonts w:ascii="Garamond" w:hAnsi="Garamond"/>
          <w:sz w:val="24"/>
          <w:szCs w:val="24"/>
        </w:rPr>
        <w:t xml:space="preserve">dealing with them </w:t>
      </w:r>
      <w:r w:rsidR="00540E34" w:rsidRPr="00A62A27">
        <w:rPr>
          <w:rFonts w:ascii="Garamond" w:hAnsi="Garamond"/>
          <w:sz w:val="24"/>
          <w:szCs w:val="24"/>
        </w:rPr>
        <w:t>seria</w:t>
      </w:r>
      <w:r w:rsidR="00961035" w:rsidRPr="00A62A27">
        <w:rPr>
          <w:rFonts w:ascii="Garamond" w:hAnsi="Garamond"/>
          <w:sz w:val="24"/>
          <w:szCs w:val="24"/>
        </w:rPr>
        <w:t>lly</w:t>
      </w:r>
      <w:r w:rsidRPr="00A62A27">
        <w:rPr>
          <w:rFonts w:ascii="Garamond" w:hAnsi="Garamond"/>
          <w:sz w:val="24"/>
          <w:szCs w:val="24"/>
        </w:rPr>
        <w:t>.</w:t>
      </w:r>
      <w:r w:rsidR="00AD332A" w:rsidRPr="00A62A27">
        <w:rPr>
          <w:rFonts w:ascii="Garamond" w:hAnsi="Garamond"/>
          <w:sz w:val="24"/>
          <w:szCs w:val="24"/>
        </w:rPr>
        <w:t xml:space="preserve"> </w:t>
      </w:r>
      <w:r w:rsidR="006C2E23" w:rsidRPr="00A62A27">
        <w:rPr>
          <w:rFonts w:ascii="Garamond" w:hAnsi="Garamond"/>
          <w:sz w:val="24"/>
          <w:szCs w:val="24"/>
        </w:rPr>
        <w:t xml:space="preserve">Self-consciousness’ ties to the sensible world are mediated through its own sensible </w:t>
      </w:r>
      <w:r w:rsidR="006C2E23" w:rsidRPr="00A62A27">
        <w:rPr>
          <w:rFonts w:ascii="Garamond" w:hAnsi="Garamond"/>
          <w:sz w:val="24"/>
          <w:szCs w:val="24"/>
        </w:rPr>
        <w:lastRenderedPageBreak/>
        <w:t xml:space="preserve">existence, hence severing these ties in one single act </w:t>
      </w:r>
      <w:r w:rsidR="006C70BD" w:rsidRPr="00A62A27">
        <w:rPr>
          <w:rFonts w:ascii="Garamond" w:hAnsi="Garamond"/>
          <w:sz w:val="24"/>
          <w:szCs w:val="24"/>
        </w:rPr>
        <w:t>means</w:t>
      </w:r>
      <w:r w:rsidR="006C2E23" w:rsidRPr="00A62A27">
        <w:rPr>
          <w:rFonts w:ascii="Garamond" w:hAnsi="Garamond"/>
          <w:sz w:val="24"/>
          <w:szCs w:val="24"/>
        </w:rPr>
        <w:t xml:space="preserve"> a negating of its </w:t>
      </w:r>
      <w:r w:rsidR="006C70BD" w:rsidRPr="00A62A27">
        <w:rPr>
          <w:rFonts w:ascii="Garamond" w:hAnsi="Garamond"/>
          <w:sz w:val="24"/>
          <w:szCs w:val="24"/>
        </w:rPr>
        <w:t xml:space="preserve">own </w:t>
      </w:r>
      <w:r w:rsidR="006C2E23" w:rsidRPr="00A62A27">
        <w:rPr>
          <w:rFonts w:ascii="Garamond" w:hAnsi="Garamond"/>
          <w:sz w:val="24"/>
          <w:szCs w:val="24"/>
        </w:rPr>
        <w:t xml:space="preserve">sensible existence, </w:t>
      </w:r>
      <w:r w:rsidR="006C70BD" w:rsidRPr="00A62A27">
        <w:rPr>
          <w:rFonts w:ascii="Garamond" w:hAnsi="Garamond"/>
          <w:sz w:val="24"/>
          <w:szCs w:val="24"/>
        </w:rPr>
        <w:t>or</w:t>
      </w:r>
      <w:r w:rsidR="006C2E23" w:rsidRPr="00A62A27">
        <w:rPr>
          <w:rFonts w:ascii="Garamond" w:hAnsi="Garamond"/>
          <w:sz w:val="24"/>
          <w:szCs w:val="24"/>
        </w:rPr>
        <w:t xml:space="preserve"> the negatin</w:t>
      </w:r>
      <w:r w:rsidR="006C70BD" w:rsidRPr="00A62A27">
        <w:rPr>
          <w:rFonts w:ascii="Garamond" w:hAnsi="Garamond"/>
          <w:sz w:val="24"/>
          <w:szCs w:val="24"/>
        </w:rPr>
        <w:t>g</w:t>
      </w:r>
      <w:r w:rsidR="006C2E23" w:rsidRPr="00A62A27">
        <w:rPr>
          <w:rFonts w:ascii="Garamond" w:hAnsi="Garamond"/>
          <w:sz w:val="24"/>
          <w:szCs w:val="24"/>
        </w:rPr>
        <w:t xml:space="preserve"> of itself. </w:t>
      </w:r>
      <w:r w:rsidRPr="00A62A27">
        <w:rPr>
          <w:rFonts w:ascii="Garamond" w:hAnsi="Garamond"/>
          <w:sz w:val="24"/>
          <w:szCs w:val="24"/>
        </w:rPr>
        <w:t xml:space="preserve">                </w:t>
      </w:r>
    </w:p>
    <w:p w14:paraId="22104A4B" w14:textId="4B45FB71" w:rsidR="007F72F5" w:rsidRPr="00A62A27" w:rsidRDefault="00E256AF" w:rsidP="001B146E">
      <w:pPr>
        <w:bidi w:val="0"/>
        <w:spacing w:line="360" w:lineRule="auto"/>
        <w:contextualSpacing/>
        <w:rPr>
          <w:rFonts w:ascii="Garamond" w:hAnsi="Garamond"/>
          <w:sz w:val="24"/>
          <w:szCs w:val="24"/>
        </w:rPr>
      </w:pPr>
      <w:r w:rsidRPr="00A62A27">
        <w:rPr>
          <w:rFonts w:ascii="Garamond" w:hAnsi="Garamond"/>
          <w:sz w:val="24"/>
          <w:szCs w:val="24"/>
        </w:rPr>
        <w:t xml:space="preserve">The </w:t>
      </w:r>
      <w:r w:rsidR="007F72F5" w:rsidRPr="00A62A27">
        <w:rPr>
          <w:rFonts w:ascii="Garamond" w:hAnsi="Garamond"/>
          <w:sz w:val="24"/>
          <w:szCs w:val="24"/>
        </w:rPr>
        <w:t xml:space="preserve">other self-consciousness, being an individual, is independent like every other object </w:t>
      </w:r>
      <w:r w:rsidRPr="00A62A27">
        <w:rPr>
          <w:rFonts w:ascii="Garamond" w:hAnsi="Garamond"/>
          <w:sz w:val="24"/>
          <w:szCs w:val="24"/>
        </w:rPr>
        <w:t xml:space="preserve">but instead of </w:t>
      </w:r>
      <w:r w:rsidR="007F72F5" w:rsidRPr="00A62A27">
        <w:rPr>
          <w:rFonts w:ascii="Garamond" w:hAnsi="Garamond"/>
          <w:sz w:val="24"/>
          <w:szCs w:val="24"/>
        </w:rPr>
        <w:t>maintaining, by its obstinate existence, the</w:t>
      </w:r>
      <w:r w:rsidRPr="00A62A27">
        <w:rPr>
          <w:rFonts w:ascii="Garamond" w:hAnsi="Garamond"/>
          <w:sz w:val="24"/>
          <w:szCs w:val="24"/>
        </w:rPr>
        <w:t xml:space="preserve"> dependence of </w:t>
      </w:r>
      <w:r w:rsidR="007F72F5" w:rsidRPr="00A62A27">
        <w:rPr>
          <w:rFonts w:ascii="Garamond" w:hAnsi="Garamond"/>
          <w:sz w:val="24"/>
          <w:szCs w:val="24"/>
        </w:rPr>
        <w:t xml:space="preserve">the first </w:t>
      </w:r>
      <w:r w:rsidRPr="00A62A27">
        <w:rPr>
          <w:rFonts w:ascii="Garamond" w:hAnsi="Garamond"/>
          <w:sz w:val="24"/>
          <w:szCs w:val="24"/>
        </w:rPr>
        <w:t xml:space="preserve">self-consciousness </w:t>
      </w:r>
      <w:r w:rsidR="007F72F5" w:rsidRPr="00A62A27">
        <w:rPr>
          <w:rFonts w:ascii="Garamond" w:hAnsi="Garamond"/>
          <w:sz w:val="24"/>
          <w:szCs w:val="24"/>
        </w:rPr>
        <w:t xml:space="preserve">it </w:t>
      </w:r>
      <w:r w:rsidR="000456AF" w:rsidRPr="00A62A27">
        <w:rPr>
          <w:rFonts w:ascii="Garamond" w:hAnsi="Garamond"/>
          <w:sz w:val="24"/>
          <w:szCs w:val="24"/>
        </w:rPr>
        <w:t xml:space="preserve">carves a path for the first’s independence by </w:t>
      </w:r>
      <w:r w:rsidR="007F72F5" w:rsidRPr="00A62A27">
        <w:rPr>
          <w:rFonts w:ascii="Garamond" w:hAnsi="Garamond"/>
          <w:sz w:val="24"/>
          <w:szCs w:val="24"/>
        </w:rPr>
        <w:t>perform</w:t>
      </w:r>
      <w:r w:rsidR="000456AF" w:rsidRPr="00A62A27">
        <w:rPr>
          <w:rFonts w:ascii="Garamond" w:hAnsi="Garamond"/>
          <w:sz w:val="24"/>
          <w:szCs w:val="24"/>
        </w:rPr>
        <w:t>ing</w:t>
      </w:r>
      <w:r w:rsidR="007F72F5" w:rsidRPr="00A62A27">
        <w:rPr>
          <w:rFonts w:ascii="Garamond" w:hAnsi="Garamond"/>
          <w:sz w:val="24"/>
          <w:szCs w:val="24"/>
        </w:rPr>
        <w:t xml:space="preserve"> a </w:t>
      </w:r>
      <w:r w:rsidRPr="00A62A27">
        <w:rPr>
          <w:rFonts w:ascii="Garamond" w:hAnsi="Garamond"/>
          <w:sz w:val="24"/>
          <w:szCs w:val="24"/>
        </w:rPr>
        <w:t>self-negati</w:t>
      </w:r>
      <w:r w:rsidR="007F72F5" w:rsidRPr="00A62A27">
        <w:rPr>
          <w:rFonts w:ascii="Garamond" w:hAnsi="Garamond"/>
          <w:sz w:val="24"/>
          <w:szCs w:val="24"/>
        </w:rPr>
        <w:t>on of its own</w:t>
      </w:r>
      <w:r w:rsidRPr="00A62A27">
        <w:rPr>
          <w:rFonts w:ascii="Garamond" w:hAnsi="Garamond"/>
          <w:sz w:val="24"/>
          <w:szCs w:val="24"/>
        </w:rPr>
        <w:t xml:space="preserve">. </w:t>
      </w:r>
      <w:r w:rsidR="000456AF" w:rsidRPr="00A62A27">
        <w:rPr>
          <w:rFonts w:ascii="Garamond" w:hAnsi="Garamond"/>
          <w:sz w:val="24"/>
          <w:szCs w:val="24"/>
        </w:rPr>
        <w:t>Thus, each self-consciousness’ self</w:t>
      </w:r>
      <w:r w:rsidR="007F72F5" w:rsidRPr="00A62A27">
        <w:rPr>
          <w:rFonts w:ascii="Garamond" w:hAnsi="Garamond"/>
          <w:sz w:val="24"/>
          <w:szCs w:val="24"/>
        </w:rPr>
        <w:t xml:space="preserve">-negation is a condition for a successful encounter of the two self-consciousnesses that </w:t>
      </w:r>
      <w:r w:rsidR="000456AF" w:rsidRPr="00A62A27">
        <w:rPr>
          <w:rFonts w:ascii="Garamond" w:hAnsi="Garamond"/>
          <w:sz w:val="24"/>
          <w:szCs w:val="24"/>
        </w:rPr>
        <w:t>yields</w:t>
      </w:r>
      <w:r w:rsidR="007F72F5" w:rsidRPr="00A62A27">
        <w:rPr>
          <w:rFonts w:ascii="Garamond" w:hAnsi="Garamond"/>
          <w:sz w:val="24"/>
          <w:szCs w:val="24"/>
        </w:rPr>
        <w:t xml:space="preserve"> recognition: </w:t>
      </w:r>
      <w:r w:rsidRPr="00A62A27">
        <w:rPr>
          <w:rFonts w:ascii="Garamond" w:hAnsi="Garamond"/>
          <w:sz w:val="24"/>
          <w:szCs w:val="24"/>
        </w:rPr>
        <w:t>“</w:t>
      </w:r>
      <w:r w:rsidR="000456AF" w:rsidRPr="00A62A27">
        <w:rPr>
          <w:rFonts w:ascii="Garamond" w:hAnsi="Garamond"/>
          <w:sz w:val="24"/>
          <w:szCs w:val="24"/>
        </w:rPr>
        <w:t xml:space="preserve">it can achieve satisfaction </w:t>
      </w:r>
      <w:r w:rsidRPr="00A62A27">
        <w:rPr>
          <w:rFonts w:ascii="Garamond" w:hAnsi="Garamond"/>
          <w:sz w:val="24"/>
          <w:szCs w:val="24"/>
        </w:rPr>
        <w:t>only when the object itself effects the negation within itself; and it must carry out this negation of itself in itself, for it is in itself the negative, and must be for the other what it is” (§175).</w:t>
      </w:r>
      <w:r w:rsidR="007F72F5" w:rsidRPr="00A62A27">
        <w:rPr>
          <w:rStyle w:val="FootnoteReference"/>
          <w:rFonts w:ascii="Garamond" w:hAnsi="Garamond"/>
          <w:sz w:val="24"/>
          <w:szCs w:val="24"/>
        </w:rPr>
        <w:footnoteReference w:id="42"/>
      </w:r>
      <w:r w:rsidR="007F72F5" w:rsidRPr="00A62A27">
        <w:rPr>
          <w:rFonts w:ascii="Garamond" w:hAnsi="Garamond"/>
          <w:sz w:val="24"/>
          <w:szCs w:val="24"/>
        </w:rPr>
        <w:t xml:space="preserve"> </w:t>
      </w:r>
      <w:r w:rsidRPr="00A62A27">
        <w:rPr>
          <w:rFonts w:ascii="Garamond" w:hAnsi="Garamond"/>
          <w:sz w:val="24"/>
          <w:szCs w:val="24"/>
        </w:rPr>
        <w:t xml:space="preserve"> </w:t>
      </w:r>
    </w:p>
    <w:p w14:paraId="1AAF943D" w14:textId="28F1A8DE" w:rsidR="00E256AF" w:rsidRPr="00A62A27" w:rsidRDefault="007F72F5" w:rsidP="007F72F5">
      <w:pPr>
        <w:bidi w:val="0"/>
        <w:spacing w:line="360" w:lineRule="auto"/>
        <w:contextualSpacing/>
        <w:rPr>
          <w:rFonts w:ascii="Garamond" w:hAnsi="Garamond"/>
          <w:sz w:val="24"/>
          <w:szCs w:val="24"/>
        </w:rPr>
      </w:pPr>
      <w:r w:rsidRPr="00A62A27">
        <w:rPr>
          <w:rFonts w:ascii="Garamond" w:hAnsi="Garamond"/>
          <w:sz w:val="24"/>
          <w:szCs w:val="24"/>
        </w:rPr>
        <w:t xml:space="preserve">Thus, the structure of self-consciousness determines its task </w:t>
      </w:r>
      <w:proofErr w:type="gramStart"/>
      <w:r w:rsidRPr="00A62A27">
        <w:rPr>
          <w:rFonts w:ascii="Garamond" w:hAnsi="Garamond"/>
          <w:sz w:val="24"/>
          <w:szCs w:val="24"/>
        </w:rPr>
        <w:t>and also</w:t>
      </w:r>
      <w:proofErr w:type="gramEnd"/>
      <w:r w:rsidRPr="00A62A27">
        <w:rPr>
          <w:rFonts w:ascii="Garamond" w:hAnsi="Garamond"/>
          <w:sz w:val="24"/>
          <w:szCs w:val="24"/>
        </w:rPr>
        <w:t xml:space="preserve"> the obstacles that await it. At first, self-consciousness must overcome its dependence upon objects </w:t>
      </w:r>
      <w:r w:rsidR="00C6265C" w:rsidRPr="00A62A27">
        <w:rPr>
          <w:rFonts w:ascii="Garamond" w:hAnsi="Garamond"/>
          <w:sz w:val="24"/>
          <w:szCs w:val="24"/>
        </w:rPr>
        <w:t xml:space="preserve">through </w:t>
      </w:r>
      <w:r w:rsidRPr="00A62A27">
        <w:rPr>
          <w:rFonts w:ascii="Garamond" w:hAnsi="Garamond"/>
          <w:sz w:val="24"/>
          <w:szCs w:val="24"/>
        </w:rPr>
        <w:t xml:space="preserve">a comprehensive act and not an </w:t>
      </w:r>
      <w:r w:rsidR="00145316" w:rsidRPr="00A62A27">
        <w:rPr>
          <w:rFonts w:ascii="Garamond" w:hAnsi="Garamond"/>
          <w:sz w:val="24"/>
          <w:szCs w:val="24"/>
        </w:rPr>
        <w:t xml:space="preserve">interminable </w:t>
      </w:r>
      <w:r w:rsidRPr="00A62A27">
        <w:rPr>
          <w:rFonts w:ascii="Garamond" w:hAnsi="Garamond"/>
          <w:sz w:val="24"/>
          <w:szCs w:val="24"/>
        </w:rPr>
        <w:t>procedure. The key to such an act is to be found in its negative attitude toward itself as an object. An act that is grounded in this self-negating attitude on the part of each self-consciousness is required for the possibility of self-realization. Only then both self-consciousnesses are prepared for an encounter that constitute</w:t>
      </w:r>
      <w:r w:rsidR="00C6265C" w:rsidRPr="00A62A27">
        <w:rPr>
          <w:rFonts w:ascii="Garamond" w:hAnsi="Garamond"/>
          <w:sz w:val="24"/>
          <w:szCs w:val="24"/>
        </w:rPr>
        <w:t>s</w:t>
      </w:r>
      <w:r w:rsidRPr="00A62A27">
        <w:rPr>
          <w:rFonts w:ascii="Garamond" w:hAnsi="Garamond"/>
          <w:sz w:val="24"/>
          <w:szCs w:val="24"/>
        </w:rPr>
        <w:t xml:space="preserve"> a recognitive relation. As we shall see</w:t>
      </w:r>
      <w:r w:rsidR="00C6265C" w:rsidRPr="00A62A27">
        <w:rPr>
          <w:rFonts w:ascii="Garamond" w:hAnsi="Garamond"/>
          <w:sz w:val="24"/>
          <w:szCs w:val="24"/>
        </w:rPr>
        <w:t>,</w:t>
      </w:r>
      <w:r w:rsidRPr="00A62A27">
        <w:rPr>
          <w:rFonts w:ascii="Garamond" w:hAnsi="Garamond"/>
          <w:sz w:val="24"/>
          <w:szCs w:val="24"/>
        </w:rPr>
        <w:t xml:space="preserve"> this does not </w:t>
      </w:r>
      <w:r w:rsidR="00B0525C" w:rsidRPr="00A62A27">
        <w:rPr>
          <w:rFonts w:ascii="Garamond" w:hAnsi="Garamond"/>
          <w:sz w:val="24"/>
          <w:szCs w:val="24"/>
        </w:rPr>
        <w:t xml:space="preserve">yet </w:t>
      </w:r>
      <w:r w:rsidRPr="00A62A27">
        <w:rPr>
          <w:rFonts w:ascii="Garamond" w:hAnsi="Garamond"/>
          <w:sz w:val="24"/>
          <w:szCs w:val="24"/>
        </w:rPr>
        <w:t xml:space="preserve">exhaust the consequences of </w:t>
      </w:r>
      <w:r w:rsidR="007C25D7" w:rsidRPr="00A62A27">
        <w:rPr>
          <w:rFonts w:ascii="Garamond" w:hAnsi="Garamond"/>
          <w:sz w:val="24"/>
          <w:szCs w:val="24"/>
        </w:rPr>
        <w:t xml:space="preserve">the structure of </w:t>
      </w:r>
      <w:r w:rsidRPr="00A62A27">
        <w:rPr>
          <w:rFonts w:ascii="Garamond" w:hAnsi="Garamond"/>
          <w:sz w:val="24"/>
          <w:szCs w:val="24"/>
        </w:rPr>
        <w:t>self-consciousness.</w:t>
      </w:r>
      <w:r w:rsidR="001200E5" w:rsidRPr="00A62A27">
        <w:rPr>
          <w:rFonts w:ascii="Garamond" w:hAnsi="Garamond"/>
          <w:sz w:val="24"/>
          <w:szCs w:val="24"/>
        </w:rPr>
        <w:t xml:space="preserve"> </w:t>
      </w:r>
      <w:r w:rsidR="00C6265C" w:rsidRPr="00A62A27">
        <w:rPr>
          <w:rFonts w:ascii="Garamond" w:hAnsi="Garamond"/>
          <w:sz w:val="24"/>
          <w:szCs w:val="24"/>
        </w:rPr>
        <w:t xml:space="preserve">But we </w:t>
      </w:r>
      <w:r w:rsidR="001200E5" w:rsidRPr="00A62A27">
        <w:rPr>
          <w:rFonts w:ascii="Garamond" w:hAnsi="Garamond"/>
          <w:sz w:val="24"/>
          <w:szCs w:val="24"/>
        </w:rPr>
        <w:t xml:space="preserve">can </w:t>
      </w:r>
      <w:r w:rsidR="00C6265C" w:rsidRPr="00A62A27">
        <w:rPr>
          <w:rFonts w:ascii="Garamond" w:hAnsi="Garamond"/>
          <w:sz w:val="24"/>
          <w:szCs w:val="24"/>
        </w:rPr>
        <w:t xml:space="preserve">already note at this point </w:t>
      </w:r>
      <w:r w:rsidR="00997377" w:rsidRPr="00A62A27">
        <w:rPr>
          <w:rFonts w:ascii="Garamond" w:hAnsi="Garamond"/>
          <w:sz w:val="24"/>
          <w:szCs w:val="24"/>
        </w:rPr>
        <w:t xml:space="preserve">that the motivation of self-consciousness to put its life at risk is to demonstrate its independence </w:t>
      </w:r>
      <w:proofErr w:type="gramStart"/>
      <w:r w:rsidR="00997377" w:rsidRPr="00A62A27">
        <w:rPr>
          <w:rFonts w:ascii="Garamond" w:hAnsi="Garamond"/>
          <w:sz w:val="24"/>
          <w:szCs w:val="24"/>
        </w:rPr>
        <w:t>with regard to</w:t>
      </w:r>
      <w:proofErr w:type="gramEnd"/>
      <w:r w:rsidR="00997377" w:rsidRPr="00A62A27">
        <w:rPr>
          <w:rFonts w:ascii="Garamond" w:hAnsi="Garamond"/>
          <w:sz w:val="24"/>
          <w:szCs w:val="24"/>
        </w:rPr>
        <w:t xml:space="preserve"> life</w:t>
      </w:r>
      <w:r w:rsidR="00C6265C" w:rsidRPr="00A62A27">
        <w:rPr>
          <w:rFonts w:ascii="Garamond" w:hAnsi="Garamond"/>
          <w:sz w:val="24"/>
          <w:szCs w:val="24"/>
        </w:rPr>
        <w:t>.</w:t>
      </w:r>
      <w:r w:rsidR="00997377" w:rsidRPr="00A62A27">
        <w:rPr>
          <w:rFonts w:ascii="Garamond" w:hAnsi="Garamond"/>
          <w:sz w:val="24"/>
          <w:szCs w:val="24"/>
        </w:rPr>
        <w:t xml:space="preserve"> </w:t>
      </w:r>
      <w:r w:rsidR="00B42FCE" w:rsidRPr="00A62A27">
        <w:rPr>
          <w:rFonts w:ascii="Garamond" w:hAnsi="Garamond"/>
          <w:sz w:val="24"/>
          <w:szCs w:val="24"/>
        </w:rPr>
        <w:t>I</w:t>
      </w:r>
      <w:r w:rsidR="00997377" w:rsidRPr="00A62A27">
        <w:rPr>
          <w:rFonts w:ascii="Garamond" w:hAnsi="Garamond"/>
          <w:sz w:val="24"/>
          <w:szCs w:val="24"/>
        </w:rPr>
        <w:t>ts negativity is turned towards itself</w:t>
      </w:r>
      <w:r w:rsidR="00263ABB" w:rsidRPr="00A62A27">
        <w:rPr>
          <w:rFonts w:ascii="Garamond" w:hAnsi="Garamond"/>
          <w:sz w:val="24"/>
          <w:szCs w:val="24"/>
        </w:rPr>
        <w:t>,</w:t>
      </w:r>
      <w:r w:rsidR="00997377" w:rsidRPr="00A62A27">
        <w:rPr>
          <w:rFonts w:ascii="Garamond" w:hAnsi="Garamond"/>
          <w:sz w:val="24"/>
          <w:szCs w:val="24"/>
        </w:rPr>
        <w:t xml:space="preserve"> </w:t>
      </w:r>
      <w:r w:rsidR="00263ABB" w:rsidRPr="00A62A27">
        <w:rPr>
          <w:rFonts w:ascii="Garamond" w:hAnsi="Garamond"/>
          <w:sz w:val="24"/>
          <w:szCs w:val="24"/>
        </w:rPr>
        <w:t>as the double solitary struggle view argues, rather than</w:t>
      </w:r>
      <w:r w:rsidR="00997377" w:rsidRPr="00A62A27">
        <w:rPr>
          <w:rFonts w:ascii="Garamond" w:hAnsi="Garamond"/>
          <w:sz w:val="24"/>
          <w:szCs w:val="24"/>
        </w:rPr>
        <w:t xml:space="preserve"> towards another self-consciousness</w:t>
      </w:r>
      <w:r w:rsidR="00C6265C" w:rsidRPr="00A62A27">
        <w:rPr>
          <w:rFonts w:ascii="Garamond" w:hAnsi="Garamond"/>
          <w:sz w:val="24"/>
          <w:szCs w:val="24"/>
        </w:rPr>
        <w:t>,</w:t>
      </w:r>
      <w:r w:rsidR="00263ABB" w:rsidRPr="00A62A27">
        <w:rPr>
          <w:rFonts w:ascii="Garamond" w:hAnsi="Garamond"/>
          <w:sz w:val="24"/>
          <w:szCs w:val="24"/>
        </w:rPr>
        <w:t xml:space="preserve"> as the </w:t>
      </w:r>
      <w:proofErr w:type="gramStart"/>
      <w:r w:rsidR="00263ABB" w:rsidRPr="00A62A27">
        <w:rPr>
          <w:rFonts w:ascii="Garamond" w:hAnsi="Garamond"/>
          <w:sz w:val="24"/>
          <w:szCs w:val="24"/>
        </w:rPr>
        <w:t>duel</w:t>
      </w:r>
      <w:proofErr w:type="gramEnd"/>
      <w:r w:rsidR="00263ABB" w:rsidRPr="00A62A27">
        <w:rPr>
          <w:rFonts w:ascii="Garamond" w:hAnsi="Garamond"/>
          <w:sz w:val="24"/>
          <w:szCs w:val="24"/>
        </w:rPr>
        <w:t xml:space="preserve"> view maintains</w:t>
      </w:r>
      <w:r w:rsidR="00997377" w:rsidRPr="00A62A27">
        <w:rPr>
          <w:rFonts w:ascii="Garamond" w:hAnsi="Garamond"/>
          <w:sz w:val="24"/>
          <w:szCs w:val="24"/>
        </w:rPr>
        <w:t xml:space="preserve">. The other, motivated </w:t>
      </w:r>
      <w:r w:rsidR="00B07820" w:rsidRPr="00A62A27">
        <w:rPr>
          <w:rFonts w:ascii="Garamond" w:hAnsi="Garamond"/>
          <w:sz w:val="24"/>
          <w:szCs w:val="24"/>
        </w:rPr>
        <w:t xml:space="preserve">and required </w:t>
      </w:r>
      <w:r w:rsidR="00997377" w:rsidRPr="00A62A27">
        <w:rPr>
          <w:rFonts w:ascii="Garamond" w:hAnsi="Garamond"/>
          <w:sz w:val="24"/>
          <w:szCs w:val="24"/>
        </w:rPr>
        <w:t xml:space="preserve">to achieve the same goal </w:t>
      </w:r>
      <w:r w:rsidR="007E1D53" w:rsidRPr="00A62A27">
        <w:rPr>
          <w:rFonts w:ascii="Garamond" w:hAnsi="Garamond"/>
          <w:sz w:val="24"/>
          <w:szCs w:val="24"/>
        </w:rPr>
        <w:t>as the first</w:t>
      </w:r>
      <w:r w:rsidR="00997377" w:rsidRPr="00A62A27">
        <w:rPr>
          <w:rFonts w:ascii="Garamond" w:hAnsi="Garamond"/>
          <w:sz w:val="24"/>
          <w:szCs w:val="24"/>
        </w:rPr>
        <w:t xml:space="preserve">, </w:t>
      </w:r>
      <w:r w:rsidR="007E1D53" w:rsidRPr="00A62A27">
        <w:rPr>
          <w:rFonts w:ascii="Garamond" w:hAnsi="Garamond"/>
          <w:sz w:val="24"/>
          <w:szCs w:val="24"/>
        </w:rPr>
        <w:t>stands-in for the first</w:t>
      </w:r>
      <w:r w:rsidR="00B07820" w:rsidRPr="00A62A27">
        <w:rPr>
          <w:rFonts w:ascii="Garamond" w:hAnsi="Garamond"/>
          <w:sz w:val="24"/>
          <w:szCs w:val="24"/>
        </w:rPr>
        <w:t xml:space="preserve"> self-consciousness</w:t>
      </w:r>
      <w:r w:rsidR="007E1D53" w:rsidRPr="00A62A27">
        <w:rPr>
          <w:rFonts w:ascii="Garamond" w:hAnsi="Garamond"/>
          <w:sz w:val="24"/>
          <w:szCs w:val="24"/>
        </w:rPr>
        <w:t>’</w:t>
      </w:r>
      <w:r w:rsidR="00B07820" w:rsidRPr="00A62A27">
        <w:rPr>
          <w:rFonts w:ascii="Garamond" w:hAnsi="Garamond"/>
          <w:sz w:val="24"/>
          <w:szCs w:val="24"/>
        </w:rPr>
        <w:t xml:space="preserve"> acknowledgement of itself and </w:t>
      </w:r>
      <w:r w:rsidR="00EF7F0A" w:rsidRPr="00A62A27">
        <w:rPr>
          <w:rFonts w:ascii="Garamond" w:hAnsi="Garamond"/>
          <w:sz w:val="24"/>
          <w:szCs w:val="24"/>
        </w:rPr>
        <w:t>provides the required externality</w:t>
      </w:r>
      <w:r w:rsidR="00B07820" w:rsidRPr="00A62A27">
        <w:rPr>
          <w:rFonts w:ascii="Garamond" w:hAnsi="Garamond"/>
          <w:sz w:val="24"/>
          <w:szCs w:val="24"/>
        </w:rPr>
        <w:t>.</w:t>
      </w:r>
      <w:r w:rsidR="00EF7F0A" w:rsidRPr="00A62A27">
        <w:rPr>
          <w:rFonts w:ascii="Garamond" w:hAnsi="Garamond"/>
          <w:sz w:val="24"/>
          <w:szCs w:val="24"/>
        </w:rPr>
        <w:t xml:space="preserve"> The same goes for the opposite direction. </w:t>
      </w:r>
      <w:r w:rsidR="00B07820" w:rsidRPr="00A62A27">
        <w:rPr>
          <w:rFonts w:ascii="Garamond" w:hAnsi="Garamond"/>
          <w:sz w:val="24"/>
          <w:szCs w:val="24"/>
        </w:rPr>
        <w:t xml:space="preserve"> </w:t>
      </w:r>
    </w:p>
    <w:p w14:paraId="76D36D73" w14:textId="281AC386" w:rsidR="001B146E" w:rsidRPr="00A62A27" w:rsidRDefault="001B146E" w:rsidP="001B146E">
      <w:pPr>
        <w:bidi w:val="0"/>
        <w:spacing w:line="360" w:lineRule="auto"/>
        <w:contextualSpacing/>
        <w:rPr>
          <w:rFonts w:ascii="Garamond" w:hAnsi="Garamond"/>
          <w:sz w:val="24"/>
          <w:szCs w:val="24"/>
        </w:rPr>
      </w:pPr>
    </w:p>
    <w:p w14:paraId="5CD69D6F" w14:textId="4C52C232" w:rsidR="00E256AF" w:rsidRPr="00A62A27" w:rsidRDefault="003E3FDB" w:rsidP="00163CEB">
      <w:pPr>
        <w:bidi w:val="0"/>
        <w:spacing w:line="360" w:lineRule="auto"/>
        <w:contextualSpacing/>
        <w:rPr>
          <w:rFonts w:ascii="Garamond" w:hAnsi="Garamond"/>
          <w:sz w:val="24"/>
          <w:szCs w:val="24"/>
          <w:u w:val="single"/>
        </w:rPr>
      </w:pPr>
      <w:r w:rsidRPr="00A62A27">
        <w:rPr>
          <w:rFonts w:ascii="Garamond" w:hAnsi="Garamond"/>
          <w:sz w:val="24"/>
          <w:szCs w:val="24"/>
          <w:u w:val="single"/>
        </w:rPr>
        <w:t>D</w:t>
      </w:r>
      <w:r w:rsidR="00E256AF" w:rsidRPr="00A62A27">
        <w:rPr>
          <w:rFonts w:ascii="Garamond" w:hAnsi="Garamond"/>
          <w:sz w:val="24"/>
          <w:szCs w:val="24"/>
          <w:u w:val="single"/>
        </w:rPr>
        <w:t>. The pure notion of recognition and its experience</w:t>
      </w:r>
    </w:p>
    <w:p w14:paraId="30628AC9" w14:textId="274B735A" w:rsidR="00E256AF" w:rsidRPr="00A62A27" w:rsidRDefault="00E256AF" w:rsidP="00163CEB">
      <w:pPr>
        <w:bidi w:val="0"/>
        <w:spacing w:line="360" w:lineRule="auto"/>
        <w:contextualSpacing/>
        <w:rPr>
          <w:rFonts w:ascii="Garamond" w:hAnsi="Garamond"/>
          <w:sz w:val="24"/>
          <w:szCs w:val="24"/>
        </w:rPr>
      </w:pPr>
      <w:r w:rsidRPr="00A62A27">
        <w:rPr>
          <w:rFonts w:ascii="Garamond" w:hAnsi="Garamond"/>
          <w:sz w:val="24"/>
          <w:szCs w:val="24"/>
        </w:rPr>
        <w:t xml:space="preserve">The claim that self-consciousness’ relation to the object must be accounted for as an integral part of gaining recognition, </w:t>
      </w:r>
      <w:r w:rsidR="00BD0314" w:rsidRPr="00A62A27">
        <w:rPr>
          <w:rFonts w:ascii="Garamond" w:hAnsi="Garamond"/>
          <w:sz w:val="24"/>
          <w:szCs w:val="24"/>
        </w:rPr>
        <w:t>stand</w:t>
      </w:r>
      <w:r w:rsidR="002C1BC6" w:rsidRPr="00A62A27">
        <w:rPr>
          <w:rFonts w:ascii="Garamond" w:hAnsi="Garamond"/>
          <w:sz w:val="24"/>
          <w:szCs w:val="24"/>
        </w:rPr>
        <w:t>s</w:t>
      </w:r>
      <w:r w:rsidR="00BD0314" w:rsidRPr="00A62A27">
        <w:rPr>
          <w:rFonts w:ascii="Garamond" w:hAnsi="Garamond"/>
          <w:sz w:val="24"/>
          <w:szCs w:val="24"/>
        </w:rPr>
        <w:t xml:space="preserve"> in stark tension with</w:t>
      </w:r>
      <w:r w:rsidRPr="00A62A27">
        <w:rPr>
          <w:rFonts w:ascii="Garamond" w:hAnsi="Garamond"/>
          <w:sz w:val="24"/>
          <w:szCs w:val="24"/>
        </w:rPr>
        <w:t xml:space="preserve"> the first group of paragraphs of </w:t>
      </w:r>
      <w:r w:rsidR="002C1BC6" w:rsidRPr="00A62A27">
        <w:rPr>
          <w:rFonts w:ascii="Garamond" w:hAnsi="Garamond"/>
          <w:sz w:val="24"/>
          <w:szCs w:val="24"/>
        </w:rPr>
        <w:t>“Independence and Dependence</w:t>
      </w:r>
      <w:r w:rsidRPr="00A62A27">
        <w:rPr>
          <w:rFonts w:ascii="Garamond" w:hAnsi="Garamond"/>
          <w:sz w:val="24"/>
          <w:szCs w:val="24"/>
        </w:rPr>
        <w:t>.</w:t>
      </w:r>
      <w:r w:rsidR="002C1BC6" w:rsidRPr="00A62A27">
        <w:rPr>
          <w:rFonts w:ascii="Garamond" w:hAnsi="Garamond"/>
          <w:sz w:val="24"/>
          <w:szCs w:val="24"/>
        </w:rPr>
        <w:t>”</w:t>
      </w:r>
      <w:r w:rsidRPr="00A62A27">
        <w:rPr>
          <w:rFonts w:ascii="Garamond" w:hAnsi="Garamond"/>
          <w:sz w:val="24"/>
          <w:szCs w:val="24"/>
        </w:rPr>
        <w:t xml:space="preserve"> In these paragraphs, §178-§185, Hegel depicts an encounter of two self-consciousnesses that go through a three-round dialectical movement of self and other: in the first</w:t>
      </w:r>
      <w:r w:rsidR="000456AF" w:rsidRPr="00A62A27">
        <w:rPr>
          <w:rFonts w:ascii="Garamond" w:hAnsi="Garamond"/>
          <w:sz w:val="24"/>
          <w:szCs w:val="24"/>
        </w:rPr>
        <w:t>,</w:t>
      </w:r>
      <w:r w:rsidRPr="00A62A27">
        <w:rPr>
          <w:rFonts w:ascii="Garamond" w:hAnsi="Garamond"/>
          <w:sz w:val="24"/>
          <w:szCs w:val="24"/>
        </w:rPr>
        <w:t xml:space="preserve"> </w:t>
      </w:r>
      <w:r w:rsidRPr="00A62A27">
        <w:rPr>
          <w:rFonts w:ascii="Garamond" w:hAnsi="Garamond"/>
          <w:sz w:val="24"/>
          <w:szCs w:val="24"/>
        </w:rPr>
        <w:lastRenderedPageBreak/>
        <w:t>self-consciousness comes out of itself, loses itself but also finds itself in the other; in the second it turns to overcome this newly discovered and confusing otherness of itself, by overcoming the other and affirming itself as the essential being in this relation. Yet,</w:t>
      </w:r>
      <w:r w:rsidR="002F508A" w:rsidRPr="00A62A27">
        <w:rPr>
          <w:rFonts w:ascii="Garamond" w:hAnsi="Garamond"/>
          <w:sz w:val="24"/>
          <w:szCs w:val="24"/>
        </w:rPr>
        <w:t xml:space="preserve"> since</w:t>
      </w:r>
      <w:r w:rsidRPr="00A62A27">
        <w:rPr>
          <w:rFonts w:ascii="Garamond" w:hAnsi="Garamond"/>
          <w:sz w:val="24"/>
          <w:szCs w:val="24"/>
        </w:rPr>
        <w:t xml:space="preserve"> it has </w:t>
      </w:r>
      <w:r w:rsidR="00B42FCE" w:rsidRPr="00A62A27">
        <w:rPr>
          <w:rFonts w:ascii="Garamond" w:hAnsi="Garamond"/>
          <w:sz w:val="24"/>
          <w:szCs w:val="24"/>
        </w:rPr>
        <w:t xml:space="preserve">already </w:t>
      </w:r>
      <w:r w:rsidRPr="00A62A27">
        <w:rPr>
          <w:rFonts w:ascii="Garamond" w:hAnsi="Garamond"/>
          <w:sz w:val="24"/>
          <w:szCs w:val="24"/>
        </w:rPr>
        <w:t xml:space="preserve">been caught up in the dialectic of self and other, overcoming the other is </w:t>
      </w:r>
      <w:r w:rsidR="002F508A" w:rsidRPr="00A62A27">
        <w:rPr>
          <w:rFonts w:ascii="Garamond" w:hAnsi="Garamond"/>
          <w:sz w:val="24"/>
          <w:szCs w:val="24"/>
        </w:rPr>
        <w:t xml:space="preserve">now </w:t>
      </w:r>
      <w:r w:rsidRPr="00A62A27">
        <w:rPr>
          <w:rFonts w:ascii="Garamond" w:hAnsi="Garamond"/>
          <w:sz w:val="24"/>
          <w:szCs w:val="24"/>
        </w:rPr>
        <w:t>one and the same as overcoming itself. The return to itself, then, brings with it the other</w:t>
      </w:r>
      <w:r w:rsidR="002F508A" w:rsidRPr="00A62A27">
        <w:rPr>
          <w:rFonts w:ascii="Garamond" w:hAnsi="Garamond"/>
          <w:sz w:val="24"/>
          <w:szCs w:val="24"/>
        </w:rPr>
        <w:t>,</w:t>
      </w:r>
      <w:r w:rsidRPr="00A62A27">
        <w:rPr>
          <w:rFonts w:ascii="Garamond" w:hAnsi="Garamond"/>
          <w:sz w:val="24"/>
          <w:szCs w:val="24"/>
        </w:rPr>
        <w:t xml:space="preserve"> as self and other turn out to be intimately related. Self-consciousness cannot relate to the other as it relates to ordinary objects of desire; it cannot use it without its accord and whatever it does is mirrored by the other that does the same (§182)</w:t>
      </w:r>
      <w:r w:rsidR="003C5AF6" w:rsidRPr="00A62A27">
        <w:rPr>
          <w:rFonts w:ascii="Garamond" w:hAnsi="Garamond"/>
          <w:sz w:val="24"/>
          <w:szCs w:val="24"/>
        </w:rPr>
        <w:t>, a crucial point for</w:t>
      </w:r>
      <w:r w:rsidRPr="00A62A27">
        <w:rPr>
          <w:rFonts w:ascii="Garamond" w:hAnsi="Garamond"/>
          <w:sz w:val="24"/>
          <w:szCs w:val="24"/>
        </w:rPr>
        <w:t xml:space="preserve"> my reading</w:t>
      </w:r>
      <w:r w:rsidR="003C5AF6" w:rsidRPr="00A62A27">
        <w:rPr>
          <w:rFonts w:ascii="Garamond" w:hAnsi="Garamond"/>
          <w:sz w:val="24"/>
          <w:szCs w:val="24"/>
        </w:rPr>
        <w:t xml:space="preserve"> to which I shall return</w:t>
      </w:r>
      <w:r w:rsidRPr="00A62A27">
        <w:rPr>
          <w:rFonts w:ascii="Garamond" w:hAnsi="Garamond"/>
          <w:sz w:val="24"/>
          <w:szCs w:val="24"/>
        </w:rPr>
        <w:t xml:space="preserve">. Finally, the whole dialectical movement depicted above should be thought of as a double movement because it describes what both self-consciousnesses go through in their encounter. Thus, the third round finds both self-consciousnesses aware that their independence is inseparable from their dependence upon each other, or as Hegel puts it: “each is for the other the middle term, through which each mediates itself with itself and unites with itself” (§184). Hegel’s well-known conclusion is that this dialectical elaboration of recognition </w:t>
      </w:r>
      <w:r w:rsidR="000456AF" w:rsidRPr="00A62A27">
        <w:rPr>
          <w:rFonts w:ascii="Garamond" w:hAnsi="Garamond"/>
          <w:sz w:val="24"/>
          <w:szCs w:val="24"/>
        </w:rPr>
        <w:t>shows</w:t>
      </w:r>
      <w:r w:rsidRPr="00A62A27">
        <w:rPr>
          <w:rFonts w:ascii="Garamond" w:hAnsi="Garamond"/>
          <w:sz w:val="24"/>
          <w:szCs w:val="24"/>
        </w:rPr>
        <w:t xml:space="preserve"> that </w:t>
      </w:r>
      <w:r w:rsidR="00D67122" w:rsidRPr="00A62A27">
        <w:rPr>
          <w:rFonts w:ascii="Garamond" w:hAnsi="Garamond"/>
          <w:sz w:val="24"/>
          <w:szCs w:val="24"/>
        </w:rPr>
        <w:t xml:space="preserve">every </w:t>
      </w:r>
      <w:r w:rsidRPr="00A62A27">
        <w:rPr>
          <w:rFonts w:ascii="Garamond" w:hAnsi="Garamond"/>
          <w:sz w:val="24"/>
          <w:szCs w:val="24"/>
        </w:rPr>
        <w:t xml:space="preserve">recognition is </w:t>
      </w:r>
      <w:r w:rsidR="00D67122" w:rsidRPr="00A62A27">
        <w:rPr>
          <w:rFonts w:ascii="Garamond" w:hAnsi="Garamond"/>
          <w:sz w:val="24"/>
          <w:szCs w:val="24"/>
        </w:rPr>
        <w:t xml:space="preserve">a </w:t>
      </w:r>
      <w:r w:rsidRPr="00A62A27">
        <w:rPr>
          <w:rFonts w:ascii="Garamond" w:hAnsi="Garamond"/>
          <w:sz w:val="24"/>
          <w:szCs w:val="24"/>
        </w:rPr>
        <w:t xml:space="preserve">mutual recognition.  </w:t>
      </w:r>
    </w:p>
    <w:p w14:paraId="4F73043B" w14:textId="391CDB26" w:rsidR="00E256AF" w:rsidRPr="00A62A27" w:rsidRDefault="00E256AF" w:rsidP="00163CEB">
      <w:pPr>
        <w:bidi w:val="0"/>
        <w:spacing w:line="360" w:lineRule="auto"/>
        <w:contextualSpacing/>
        <w:rPr>
          <w:rFonts w:ascii="Garamond" w:hAnsi="Garamond"/>
          <w:sz w:val="24"/>
          <w:szCs w:val="24"/>
        </w:rPr>
      </w:pPr>
      <w:r w:rsidRPr="00A62A27">
        <w:rPr>
          <w:rFonts w:ascii="Garamond" w:hAnsi="Garamond"/>
          <w:sz w:val="24"/>
          <w:szCs w:val="24"/>
        </w:rPr>
        <w:t xml:space="preserve">There are three points in this group of paragraphs that are important for </w:t>
      </w:r>
      <w:r w:rsidR="001F5CFC" w:rsidRPr="00A62A27">
        <w:rPr>
          <w:rFonts w:ascii="Garamond" w:hAnsi="Garamond"/>
          <w:sz w:val="24"/>
          <w:szCs w:val="24"/>
        </w:rPr>
        <w:t xml:space="preserve">the </w:t>
      </w:r>
      <w:r w:rsidR="006E392E" w:rsidRPr="00A62A27">
        <w:rPr>
          <w:rFonts w:ascii="Garamond" w:hAnsi="Garamond"/>
          <w:sz w:val="24"/>
          <w:szCs w:val="24"/>
        </w:rPr>
        <w:t xml:space="preserve">understanding </w:t>
      </w:r>
      <w:r w:rsidR="001F5CFC" w:rsidRPr="00A62A27">
        <w:rPr>
          <w:rFonts w:ascii="Garamond" w:hAnsi="Garamond"/>
          <w:sz w:val="24"/>
          <w:szCs w:val="24"/>
        </w:rPr>
        <w:t xml:space="preserve">of </w:t>
      </w:r>
      <w:r w:rsidR="006E392E" w:rsidRPr="00A62A27">
        <w:rPr>
          <w:rFonts w:ascii="Garamond" w:hAnsi="Garamond"/>
          <w:sz w:val="24"/>
          <w:szCs w:val="24"/>
        </w:rPr>
        <w:t>the struggle</w:t>
      </w:r>
      <w:r w:rsidR="001F5CFC" w:rsidRPr="00A62A27">
        <w:rPr>
          <w:rFonts w:ascii="Garamond" w:hAnsi="Garamond"/>
          <w:sz w:val="24"/>
          <w:szCs w:val="24"/>
        </w:rPr>
        <w:t xml:space="preserve"> I suggest</w:t>
      </w:r>
      <w:r w:rsidRPr="00A62A27">
        <w:rPr>
          <w:rFonts w:ascii="Garamond" w:hAnsi="Garamond"/>
          <w:sz w:val="24"/>
          <w:szCs w:val="24"/>
        </w:rPr>
        <w:t>: the first is the idea of duplication (</w:t>
      </w:r>
      <w:proofErr w:type="spellStart"/>
      <w:r w:rsidRPr="00A62A27">
        <w:rPr>
          <w:rFonts w:ascii="Garamond" w:hAnsi="Garamond"/>
          <w:sz w:val="24"/>
          <w:szCs w:val="24"/>
        </w:rPr>
        <w:t>Verdopplung</w:t>
      </w:r>
      <w:proofErr w:type="spellEnd"/>
      <w:r w:rsidRPr="00A62A27">
        <w:rPr>
          <w:rFonts w:ascii="Garamond" w:hAnsi="Garamond"/>
          <w:sz w:val="24"/>
          <w:szCs w:val="24"/>
        </w:rPr>
        <w:t xml:space="preserve">) that complicates self-consciousness from within and pushes it to seek acknowledgment from the other. It turns out now that the other plays a role in the self-conception of each </w:t>
      </w:r>
      <w:r w:rsidR="000456AF" w:rsidRPr="00A62A27">
        <w:rPr>
          <w:rFonts w:ascii="Garamond" w:hAnsi="Garamond"/>
          <w:sz w:val="24"/>
          <w:szCs w:val="24"/>
        </w:rPr>
        <w:t xml:space="preserve">of the </w:t>
      </w:r>
      <w:r w:rsidRPr="00A62A27">
        <w:rPr>
          <w:rFonts w:ascii="Garamond" w:hAnsi="Garamond"/>
          <w:sz w:val="24"/>
          <w:szCs w:val="24"/>
        </w:rPr>
        <w:t>self-consciousness</w:t>
      </w:r>
      <w:r w:rsidR="000456AF" w:rsidRPr="00A62A27">
        <w:rPr>
          <w:rFonts w:ascii="Garamond" w:hAnsi="Garamond"/>
          <w:sz w:val="24"/>
          <w:szCs w:val="24"/>
        </w:rPr>
        <w:t>es</w:t>
      </w:r>
      <w:r w:rsidR="002F508A" w:rsidRPr="00A62A27">
        <w:rPr>
          <w:rFonts w:ascii="Garamond" w:hAnsi="Garamond"/>
          <w:sz w:val="24"/>
          <w:szCs w:val="24"/>
        </w:rPr>
        <w:t>;</w:t>
      </w:r>
      <w:r w:rsidRPr="00A62A27">
        <w:rPr>
          <w:rFonts w:ascii="Garamond" w:hAnsi="Garamond"/>
          <w:sz w:val="24"/>
          <w:szCs w:val="24"/>
        </w:rPr>
        <w:t xml:space="preserve"> hence</w:t>
      </w:r>
      <w:r w:rsidR="002F508A" w:rsidRPr="00A62A27">
        <w:rPr>
          <w:rFonts w:ascii="Garamond" w:hAnsi="Garamond"/>
          <w:sz w:val="24"/>
          <w:szCs w:val="24"/>
        </w:rPr>
        <w:t xml:space="preserve">, Hegel’s claim that each self-consciousness “is aware that it at once is, and is not, another consciousness” (§184), </w:t>
      </w:r>
      <w:r w:rsidR="009425A4" w:rsidRPr="00A62A27">
        <w:rPr>
          <w:rFonts w:ascii="Garamond" w:hAnsi="Garamond"/>
          <w:sz w:val="24"/>
          <w:szCs w:val="24"/>
        </w:rPr>
        <w:t xml:space="preserve">means </w:t>
      </w:r>
      <w:r w:rsidR="002F508A" w:rsidRPr="00A62A27">
        <w:rPr>
          <w:rFonts w:ascii="Garamond" w:hAnsi="Garamond"/>
          <w:sz w:val="24"/>
          <w:szCs w:val="24"/>
        </w:rPr>
        <w:t>th</w:t>
      </w:r>
      <w:r w:rsidR="009425A4" w:rsidRPr="00A62A27">
        <w:rPr>
          <w:rFonts w:ascii="Garamond" w:hAnsi="Garamond"/>
          <w:sz w:val="24"/>
          <w:szCs w:val="24"/>
        </w:rPr>
        <w:t>at</w:t>
      </w:r>
      <w:r w:rsidRPr="00A62A27">
        <w:rPr>
          <w:rFonts w:ascii="Garamond" w:hAnsi="Garamond"/>
          <w:sz w:val="24"/>
          <w:szCs w:val="24"/>
        </w:rPr>
        <w:t xml:space="preserve"> killing or subjugating the other cannot leave self-consciousness intact. </w:t>
      </w:r>
      <w:r w:rsidR="00A61D0A" w:rsidRPr="00A62A27">
        <w:rPr>
          <w:rFonts w:ascii="Garamond" w:hAnsi="Garamond"/>
          <w:sz w:val="24"/>
          <w:szCs w:val="24"/>
        </w:rPr>
        <w:t>Similarly,</w:t>
      </w:r>
      <w:r w:rsidR="00E439E4" w:rsidRPr="00A62A27">
        <w:rPr>
          <w:rFonts w:ascii="Garamond" w:hAnsi="Garamond"/>
          <w:sz w:val="24"/>
          <w:szCs w:val="24"/>
        </w:rPr>
        <w:t xml:space="preserve"> </w:t>
      </w:r>
      <w:r w:rsidR="00A61D0A" w:rsidRPr="00A62A27">
        <w:rPr>
          <w:rFonts w:ascii="Garamond" w:hAnsi="Garamond"/>
          <w:sz w:val="24"/>
          <w:szCs w:val="24"/>
        </w:rPr>
        <w:t xml:space="preserve">the first </w:t>
      </w:r>
      <w:r w:rsidR="00E439E4" w:rsidRPr="00A62A27">
        <w:rPr>
          <w:rFonts w:ascii="Garamond" w:hAnsi="Garamond"/>
          <w:sz w:val="24"/>
          <w:szCs w:val="24"/>
        </w:rPr>
        <w:t>self-</w:t>
      </w:r>
      <w:r w:rsidR="00A61D0A" w:rsidRPr="00A62A27">
        <w:rPr>
          <w:rFonts w:ascii="Garamond" w:hAnsi="Garamond"/>
          <w:sz w:val="24"/>
          <w:szCs w:val="24"/>
        </w:rPr>
        <w:t>consciousness’ self-</w:t>
      </w:r>
      <w:r w:rsidR="00E439E4" w:rsidRPr="00A62A27">
        <w:rPr>
          <w:rFonts w:ascii="Garamond" w:hAnsi="Garamond"/>
          <w:sz w:val="24"/>
          <w:szCs w:val="24"/>
        </w:rPr>
        <w:t>negation affects the other</w:t>
      </w:r>
      <w:r w:rsidR="00A61D0A" w:rsidRPr="00A62A27">
        <w:rPr>
          <w:rFonts w:ascii="Garamond" w:hAnsi="Garamond"/>
          <w:sz w:val="24"/>
          <w:szCs w:val="24"/>
        </w:rPr>
        <w:t xml:space="preserve">. </w:t>
      </w:r>
      <w:r w:rsidRPr="00A62A27">
        <w:rPr>
          <w:rFonts w:ascii="Garamond" w:hAnsi="Garamond"/>
          <w:sz w:val="24"/>
          <w:szCs w:val="24"/>
        </w:rPr>
        <w:t>Second, this notion of duplication goes much deeper than merely entail</w:t>
      </w:r>
      <w:r w:rsidR="000F6FF9" w:rsidRPr="00A62A27">
        <w:rPr>
          <w:rFonts w:ascii="Garamond" w:hAnsi="Garamond"/>
          <w:sz w:val="24"/>
          <w:szCs w:val="24"/>
        </w:rPr>
        <w:t>ing</w:t>
      </w:r>
      <w:r w:rsidRPr="00A62A27">
        <w:rPr>
          <w:rFonts w:ascii="Garamond" w:hAnsi="Garamond"/>
          <w:sz w:val="24"/>
          <w:szCs w:val="24"/>
        </w:rPr>
        <w:t xml:space="preserve"> self-consciousness’ awareness </w:t>
      </w:r>
      <w:r w:rsidR="00033BDE" w:rsidRPr="00A62A27">
        <w:rPr>
          <w:rFonts w:ascii="Garamond" w:hAnsi="Garamond"/>
          <w:sz w:val="24"/>
          <w:szCs w:val="24"/>
        </w:rPr>
        <w:t>of</w:t>
      </w:r>
      <w:r w:rsidRPr="00A62A27">
        <w:rPr>
          <w:rFonts w:ascii="Garamond" w:hAnsi="Garamond"/>
          <w:sz w:val="24"/>
          <w:szCs w:val="24"/>
        </w:rPr>
        <w:t xml:space="preserve"> the other’s presence and significance in its own self-perception; it means that self-consciousness understands its own action as being doubled and attributed to the other too. Hegel argues that first, each sees the other mirroring his action, </w:t>
      </w:r>
      <w:r w:rsidR="000456AF" w:rsidRPr="00A62A27">
        <w:rPr>
          <w:rFonts w:ascii="Garamond" w:hAnsi="Garamond"/>
          <w:sz w:val="24"/>
          <w:szCs w:val="24"/>
        </w:rPr>
        <w:t xml:space="preserve">and </w:t>
      </w:r>
      <w:r w:rsidRPr="00A62A27">
        <w:rPr>
          <w:rFonts w:ascii="Garamond" w:hAnsi="Garamond"/>
          <w:sz w:val="24"/>
          <w:szCs w:val="24"/>
        </w:rPr>
        <w:t>then, what seems to be a passive mirroring becomes binding: “each does itself what it demands of the other</w:t>
      </w:r>
      <w:r w:rsidR="00B42FCE" w:rsidRPr="00A62A27">
        <w:rPr>
          <w:rFonts w:ascii="Garamond" w:hAnsi="Garamond"/>
          <w:sz w:val="24"/>
          <w:szCs w:val="24"/>
        </w:rPr>
        <w:t>,</w:t>
      </w:r>
      <w:r w:rsidRPr="00A62A27">
        <w:rPr>
          <w:rFonts w:ascii="Garamond" w:hAnsi="Garamond"/>
          <w:sz w:val="24"/>
          <w:szCs w:val="24"/>
        </w:rPr>
        <w:t xml:space="preserve">” which makes </w:t>
      </w:r>
      <w:r w:rsidR="000456AF" w:rsidRPr="00A62A27">
        <w:rPr>
          <w:rFonts w:ascii="Garamond" w:hAnsi="Garamond"/>
          <w:sz w:val="24"/>
          <w:szCs w:val="24"/>
        </w:rPr>
        <w:t>duplication</w:t>
      </w:r>
      <w:r w:rsidRPr="00A62A27">
        <w:rPr>
          <w:rFonts w:ascii="Garamond" w:hAnsi="Garamond"/>
          <w:sz w:val="24"/>
          <w:szCs w:val="24"/>
        </w:rPr>
        <w:t xml:space="preserve"> a condition for the full realization of an action: each “does what it does only in so far as the other does the same” (§182). Finally, the action of each </w:t>
      </w:r>
      <w:proofErr w:type="gramStart"/>
      <w:r w:rsidRPr="00A62A27">
        <w:rPr>
          <w:rFonts w:ascii="Garamond" w:hAnsi="Garamond"/>
          <w:sz w:val="24"/>
          <w:szCs w:val="24"/>
        </w:rPr>
        <w:t>carries</w:t>
      </w:r>
      <w:proofErr w:type="gramEnd"/>
      <w:r w:rsidRPr="00A62A27">
        <w:rPr>
          <w:rFonts w:ascii="Garamond" w:hAnsi="Garamond"/>
          <w:sz w:val="24"/>
          <w:szCs w:val="24"/>
        </w:rPr>
        <w:t xml:space="preserve"> with it the significance that it is </w:t>
      </w:r>
      <w:r w:rsidR="00BF1DD6" w:rsidRPr="00A62A27">
        <w:rPr>
          <w:rFonts w:ascii="Garamond" w:hAnsi="Garamond"/>
          <w:sz w:val="24"/>
          <w:szCs w:val="24"/>
        </w:rPr>
        <w:t xml:space="preserve">also </w:t>
      </w:r>
      <w:r w:rsidRPr="00A62A27">
        <w:rPr>
          <w:rFonts w:ascii="Garamond" w:hAnsi="Garamond"/>
          <w:sz w:val="24"/>
          <w:szCs w:val="24"/>
        </w:rPr>
        <w:t>done by the other. Ultimately no self-consciousness can act alone, at least in the context of its self-relation</w:t>
      </w:r>
      <w:r w:rsidR="00385361" w:rsidRPr="00A62A27">
        <w:rPr>
          <w:rFonts w:ascii="Garamond" w:hAnsi="Garamond"/>
          <w:sz w:val="24"/>
          <w:szCs w:val="24"/>
        </w:rPr>
        <w:t>.</w:t>
      </w:r>
      <w:r w:rsidRPr="00A62A27">
        <w:rPr>
          <w:rFonts w:ascii="Garamond" w:hAnsi="Garamond"/>
          <w:sz w:val="24"/>
          <w:szCs w:val="24"/>
        </w:rPr>
        <w:t xml:space="preserve"> Hegel formulates this </w:t>
      </w:r>
      <w:r w:rsidR="000456AF" w:rsidRPr="00A62A27">
        <w:rPr>
          <w:rFonts w:ascii="Garamond" w:hAnsi="Garamond"/>
          <w:sz w:val="24"/>
          <w:szCs w:val="24"/>
        </w:rPr>
        <w:t xml:space="preserve">carefully </w:t>
      </w:r>
      <w:r w:rsidRPr="00A62A27">
        <w:rPr>
          <w:rFonts w:ascii="Garamond" w:hAnsi="Garamond"/>
          <w:sz w:val="24"/>
          <w:szCs w:val="24"/>
        </w:rPr>
        <w:t xml:space="preserve">by writing that an action that self-consciousness directs against itself should be understood as directed against the other too “because it is indivisibly the action of one as well as the other” (§183). </w:t>
      </w:r>
      <w:r w:rsidR="000456AF" w:rsidRPr="00A62A27">
        <w:rPr>
          <w:rFonts w:ascii="Garamond" w:hAnsi="Garamond"/>
          <w:sz w:val="24"/>
          <w:szCs w:val="24"/>
        </w:rPr>
        <w:t>Hegel's</w:t>
      </w:r>
      <w:r w:rsidRPr="00A62A27">
        <w:rPr>
          <w:rFonts w:ascii="Garamond" w:hAnsi="Garamond"/>
          <w:sz w:val="24"/>
          <w:szCs w:val="24"/>
        </w:rPr>
        <w:t xml:space="preserve"> </w:t>
      </w:r>
      <w:r w:rsidR="000456AF" w:rsidRPr="00A62A27">
        <w:rPr>
          <w:rFonts w:ascii="Garamond" w:hAnsi="Garamond"/>
          <w:sz w:val="24"/>
          <w:szCs w:val="24"/>
        </w:rPr>
        <w:t xml:space="preserve">insistence that the action directed at oneself is as if it </w:t>
      </w:r>
      <w:r w:rsidR="000F6FF9" w:rsidRPr="00A62A27">
        <w:rPr>
          <w:rFonts w:ascii="Garamond" w:hAnsi="Garamond"/>
          <w:sz w:val="24"/>
          <w:szCs w:val="24"/>
        </w:rPr>
        <w:t xml:space="preserve">is </w:t>
      </w:r>
      <w:r w:rsidR="000456AF" w:rsidRPr="00A62A27">
        <w:rPr>
          <w:rFonts w:ascii="Garamond" w:hAnsi="Garamond"/>
          <w:sz w:val="24"/>
          <w:szCs w:val="24"/>
        </w:rPr>
        <w:t>directed against the other too</w:t>
      </w:r>
      <w:r w:rsidRPr="00A62A27">
        <w:rPr>
          <w:rFonts w:ascii="Garamond" w:hAnsi="Garamond"/>
          <w:sz w:val="24"/>
          <w:szCs w:val="24"/>
        </w:rPr>
        <w:t xml:space="preserve">, rather </w:t>
      </w:r>
      <w:r w:rsidRPr="00A62A27">
        <w:rPr>
          <w:rFonts w:ascii="Garamond" w:hAnsi="Garamond"/>
          <w:sz w:val="24"/>
          <w:szCs w:val="24"/>
        </w:rPr>
        <w:lastRenderedPageBreak/>
        <w:t xml:space="preserve">than </w:t>
      </w:r>
      <w:r w:rsidR="000456AF" w:rsidRPr="00A62A27">
        <w:rPr>
          <w:rFonts w:ascii="Garamond" w:hAnsi="Garamond"/>
          <w:sz w:val="24"/>
          <w:szCs w:val="24"/>
        </w:rPr>
        <w:t>the other way around</w:t>
      </w:r>
      <w:r w:rsidRPr="00A62A27">
        <w:rPr>
          <w:rFonts w:ascii="Garamond" w:hAnsi="Garamond"/>
          <w:sz w:val="24"/>
          <w:szCs w:val="24"/>
        </w:rPr>
        <w:t xml:space="preserve">, together with the indiscernibility of the author of the action in this context (the one or the other) will prove crucial for the double solitary struggle view I suggest here. The final and third point, is Hegel’s distinction in §185 between the dialectical movement unfolded in the first group of paragraphs as the pure notion of recognition, and the text that follows </w:t>
      </w:r>
      <w:r w:rsidR="000F6FF9" w:rsidRPr="00A62A27">
        <w:rPr>
          <w:rFonts w:ascii="Garamond" w:hAnsi="Garamond"/>
          <w:sz w:val="24"/>
          <w:szCs w:val="24"/>
        </w:rPr>
        <w:t xml:space="preserve">which </w:t>
      </w:r>
      <w:r w:rsidRPr="00A62A27">
        <w:rPr>
          <w:rFonts w:ascii="Garamond" w:hAnsi="Garamond"/>
          <w:sz w:val="24"/>
          <w:szCs w:val="24"/>
        </w:rPr>
        <w:t>unfolds the experience of recognition-seeking self-consciousnesses.</w:t>
      </w:r>
      <w:r w:rsidRPr="00A62A27">
        <w:rPr>
          <w:rStyle w:val="FootnoteReference"/>
          <w:rFonts w:ascii="Garamond" w:hAnsi="Garamond"/>
          <w:sz w:val="24"/>
          <w:szCs w:val="24"/>
        </w:rPr>
        <w:footnoteReference w:id="43"/>
      </w:r>
      <w:r w:rsidRPr="00A62A27">
        <w:rPr>
          <w:rFonts w:ascii="Garamond" w:hAnsi="Garamond"/>
          <w:sz w:val="24"/>
          <w:szCs w:val="24"/>
        </w:rPr>
        <w:t xml:space="preserve"> </w:t>
      </w:r>
    </w:p>
    <w:p w14:paraId="5AF7CB88" w14:textId="68C2006C" w:rsidR="00784916" w:rsidRPr="00A62A27" w:rsidRDefault="00D055BD" w:rsidP="00163CEB">
      <w:pPr>
        <w:bidi w:val="0"/>
        <w:spacing w:line="360" w:lineRule="auto"/>
        <w:contextualSpacing/>
        <w:rPr>
          <w:rFonts w:ascii="Garamond" w:hAnsi="Garamond"/>
          <w:sz w:val="24"/>
          <w:szCs w:val="24"/>
        </w:rPr>
      </w:pPr>
      <w:r w:rsidRPr="00A62A27">
        <w:rPr>
          <w:rFonts w:ascii="Garamond" w:hAnsi="Garamond"/>
          <w:sz w:val="24"/>
          <w:szCs w:val="24"/>
        </w:rPr>
        <w:t>W</w:t>
      </w:r>
      <w:r w:rsidR="00E256AF" w:rsidRPr="00A62A27">
        <w:rPr>
          <w:rFonts w:ascii="Garamond" w:hAnsi="Garamond"/>
          <w:sz w:val="24"/>
          <w:szCs w:val="24"/>
        </w:rPr>
        <w:t>hat</w:t>
      </w:r>
      <w:r w:rsidRPr="00A62A27">
        <w:rPr>
          <w:rFonts w:ascii="Garamond" w:hAnsi="Garamond"/>
          <w:sz w:val="24"/>
          <w:szCs w:val="24"/>
        </w:rPr>
        <w:t>, then, is</w:t>
      </w:r>
      <w:r w:rsidR="00E256AF" w:rsidRPr="00A62A27">
        <w:rPr>
          <w:rFonts w:ascii="Garamond" w:hAnsi="Garamond"/>
          <w:sz w:val="24"/>
          <w:szCs w:val="24"/>
        </w:rPr>
        <w:t xml:space="preserve"> the import of the distinction between the pure notion of recognition and its experience</w:t>
      </w:r>
      <w:r w:rsidRPr="00A62A27">
        <w:rPr>
          <w:rFonts w:ascii="Garamond" w:hAnsi="Garamond"/>
          <w:sz w:val="24"/>
          <w:szCs w:val="24"/>
        </w:rPr>
        <w:t>?</w:t>
      </w:r>
      <w:r w:rsidR="00E256AF" w:rsidRPr="00A62A27">
        <w:rPr>
          <w:rFonts w:ascii="Garamond" w:hAnsi="Garamond"/>
          <w:sz w:val="24"/>
          <w:szCs w:val="24"/>
        </w:rPr>
        <w:t xml:space="preserve"> One clear consequence of the distinction that Hegel immediately puts forward is </w:t>
      </w:r>
      <w:r w:rsidR="006E392E" w:rsidRPr="00A62A27">
        <w:rPr>
          <w:rFonts w:ascii="Garamond" w:hAnsi="Garamond"/>
          <w:sz w:val="24"/>
          <w:szCs w:val="24"/>
        </w:rPr>
        <w:t xml:space="preserve">that in </w:t>
      </w:r>
      <w:r w:rsidR="00761986" w:rsidRPr="00A62A27">
        <w:rPr>
          <w:rFonts w:ascii="Garamond" w:hAnsi="Garamond"/>
          <w:sz w:val="24"/>
          <w:szCs w:val="24"/>
        </w:rPr>
        <w:t xml:space="preserve">the </w:t>
      </w:r>
      <w:r w:rsidR="006E392E" w:rsidRPr="00A62A27">
        <w:rPr>
          <w:rFonts w:ascii="Garamond" w:hAnsi="Garamond"/>
          <w:sz w:val="24"/>
          <w:szCs w:val="24"/>
        </w:rPr>
        <w:t>experience we witness</w:t>
      </w:r>
      <w:r w:rsidR="00761986" w:rsidRPr="00A62A27">
        <w:rPr>
          <w:rFonts w:ascii="Garamond" w:hAnsi="Garamond"/>
          <w:sz w:val="24"/>
          <w:szCs w:val="24"/>
        </w:rPr>
        <w:t xml:space="preserve"> </w:t>
      </w:r>
      <w:r w:rsidR="00E256AF" w:rsidRPr="00A62A27">
        <w:rPr>
          <w:rFonts w:ascii="Garamond" w:hAnsi="Garamond"/>
          <w:sz w:val="24"/>
          <w:szCs w:val="24"/>
        </w:rPr>
        <w:t xml:space="preserve">the breaking of the symmetry that is essential to recognition and is expressed in the idea of duplication and the mutuality of recognition that follows. Experience introduces instability </w:t>
      </w:r>
      <w:r w:rsidR="000F6FF9" w:rsidRPr="00A62A27">
        <w:rPr>
          <w:rFonts w:ascii="Garamond" w:hAnsi="Garamond"/>
          <w:sz w:val="24"/>
          <w:szCs w:val="24"/>
        </w:rPr>
        <w:t>in</w:t>
      </w:r>
      <w:r w:rsidR="00E256AF" w:rsidRPr="00A62A27">
        <w:rPr>
          <w:rFonts w:ascii="Garamond" w:hAnsi="Garamond"/>
          <w:sz w:val="24"/>
          <w:szCs w:val="24"/>
        </w:rPr>
        <w:t>to the relation between self-consciousness</w:t>
      </w:r>
      <w:r w:rsidR="000F6FF9" w:rsidRPr="00A62A27">
        <w:rPr>
          <w:rFonts w:ascii="Garamond" w:hAnsi="Garamond"/>
          <w:sz w:val="24"/>
          <w:szCs w:val="24"/>
        </w:rPr>
        <w:t>es</w:t>
      </w:r>
      <w:r w:rsidR="00E256AF" w:rsidRPr="00A62A27">
        <w:rPr>
          <w:rFonts w:ascii="Garamond" w:hAnsi="Garamond"/>
          <w:sz w:val="24"/>
          <w:szCs w:val="24"/>
        </w:rPr>
        <w:t xml:space="preserve"> and instead of mutual recognition we get two self-consciousnesses of which one is recognized and the other recognizing (§185). This does not mean, however, that the insights that were </w:t>
      </w:r>
      <w:r w:rsidR="000456AF" w:rsidRPr="00A62A27">
        <w:rPr>
          <w:rFonts w:ascii="Garamond" w:hAnsi="Garamond"/>
          <w:sz w:val="24"/>
          <w:szCs w:val="24"/>
        </w:rPr>
        <w:t>gained</w:t>
      </w:r>
      <w:r w:rsidR="00E256AF" w:rsidRPr="00A62A27">
        <w:rPr>
          <w:rFonts w:ascii="Garamond" w:hAnsi="Garamond"/>
          <w:sz w:val="24"/>
          <w:szCs w:val="24"/>
        </w:rPr>
        <w:t xml:space="preserve"> by the elaboration of the dialectical movement of the pure notion of recognition are of no use. It means that duplication functions in a more complex manner than can be conceived within the pure notion: it is implied in the action of the individuals that engage in a struggle</w:t>
      </w:r>
      <w:r w:rsidR="009E6E17" w:rsidRPr="00A62A27">
        <w:rPr>
          <w:rFonts w:ascii="Garamond" w:hAnsi="Garamond"/>
          <w:sz w:val="24"/>
          <w:szCs w:val="24"/>
        </w:rPr>
        <w:t>,</w:t>
      </w:r>
      <w:r w:rsidR="00E256AF" w:rsidRPr="00A62A27">
        <w:rPr>
          <w:rFonts w:ascii="Garamond" w:hAnsi="Garamond"/>
          <w:sz w:val="24"/>
          <w:szCs w:val="24"/>
        </w:rPr>
        <w:t xml:space="preserve"> yet </w:t>
      </w:r>
      <w:r w:rsidR="000F6FF9" w:rsidRPr="00A62A27">
        <w:rPr>
          <w:rFonts w:ascii="Garamond" w:hAnsi="Garamond"/>
          <w:sz w:val="24"/>
          <w:szCs w:val="24"/>
        </w:rPr>
        <w:t xml:space="preserve">these individuals do not achieve </w:t>
      </w:r>
      <w:r w:rsidR="00E256AF" w:rsidRPr="00A62A27">
        <w:rPr>
          <w:rFonts w:ascii="Garamond" w:hAnsi="Garamond"/>
          <w:sz w:val="24"/>
          <w:szCs w:val="24"/>
        </w:rPr>
        <w:t xml:space="preserve">an actual mutuality of actions, or a perfect duplication: the first does something that the other avoids doing. Duplication forces </w:t>
      </w:r>
      <w:proofErr w:type="gramStart"/>
      <w:r w:rsidR="00E256AF" w:rsidRPr="00A62A27">
        <w:rPr>
          <w:rFonts w:ascii="Garamond" w:hAnsi="Garamond"/>
          <w:sz w:val="24"/>
          <w:szCs w:val="24"/>
        </w:rPr>
        <w:t>each individual</w:t>
      </w:r>
      <w:proofErr w:type="gramEnd"/>
      <w:r w:rsidR="00E256AF" w:rsidRPr="00A62A27">
        <w:rPr>
          <w:rFonts w:ascii="Garamond" w:hAnsi="Garamond"/>
          <w:sz w:val="24"/>
          <w:szCs w:val="24"/>
        </w:rPr>
        <w:t xml:space="preserve"> to face the fact that there is another whose actions stand in direct relation to h</w:t>
      </w:r>
      <w:r w:rsidR="006C4369" w:rsidRPr="00A62A27">
        <w:rPr>
          <w:rFonts w:ascii="Garamond" w:hAnsi="Garamond"/>
          <w:sz w:val="24"/>
          <w:szCs w:val="24"/>
        </w:rPr>
        <w:t>er</w:t>
      </w:r>
      <w:r w:rsidR="00E256AF" w:rsidRPr="00A62A27">
        <w:rPr>
          <w:rFonts w:ascii="Garamond" w:hAnsi="Garamond"/>
          <w:sz w:val="24"/>
          <w:szCs w:val="24"/>
        </w:rPr>
        <w:t>s in the sense that the other’s conduct in the struggle determines the first’s prospects of realizing h</w:t>
      </w:r>
      <w:r w:rsidR="006C4369" w:rsidRPr="00A62A27">
        <w:rPr>
          <w:rFonts w:ascii="Garamond" w:hAnsi="Garamond"/>
          <w:sz w:val="24"/>
          <w:szCs w:val="24"/>
        </w:rPr>
        <w:t>er</w:t>
      </w:r>
      <w:r w:rsidR="00E256AF" w:rsidRPr="00A62A27">
        <w:rPr>
          <w:rFonts w:ascii="Garamond" w:hAnsi="Garamond"/>
          <w:sz w:val="24"/>
          <w:szCs w:val="24"/>
        </w:rPr>
        <w:t xml:space="preserve">self as self-consciousness. In Hegelian terms, each determines the fate of the other’s attempt to unite its being in-itself and its being for-itself. </w:t>
      </w:r>
    </w:p>
    <w:p w14:paraId="0A7622A7" w14:textId="5D1FC25F" w:rsidR="00E256AF" w:rsidRPr="00A62A27" w:rsidRDefault="00784916" w:rsidP="00784916">
      <w:pPr>
        <w:bidi w:val="0"/>
        <w:spacing w:line="360" w:lineRule="auto"/>
        <w:contextualSpacing/>
        <w:rPr>
          <w:rFonts w:ascii="Garamond" w:hAnsi="Garamond"/>
          <w:sz w:val="24"/>
          <w:szCs w:val="24"/>
        </w:rPr>
      </w:pPr>
      <w:r w:rsidRPr="00A62A27">
        <w:rPr>
          <w:rFonts w:ascii="Garamond" w:hAnsi="Garamond"/>
          <w:sz w:val="24"/>
          <w:szCs w:val="24"/>
        </w:rPr>
        <w:t>W</w:t>
      </w:r>
      <w:r w:rsidR="00E256AF" w:rsidRPr="00A62A27">
        <w:rPr>
          <w:rFonts w:ascii="Garamond" w:hAnsi="Garamond"/>
          <w:sz w:val="24"/>
          <w:szCs w:val="24"/>
        </w:rPr>
        <w:t xml:space="preserve">e can turn back </w:t>
      </w:r>
      <w:r w:rsidR="003940C7" w:rsidRPr="00A62A27">
        <w:rPr>
          <w:rFonts w:ascii="Garamond" w:hAnsi="Garamond"/>
          <w:sz w:val="24"/>
          <w:szCs w:val="24"/>
        </w:rPr>
        <w:t xml:space="preserve">now </w:t>
      </w:r>
      <w:r w:rsidR="00E256AF" w:rsidRPr="00A62A27">
        <w:rPr>
          <w:rFonts w:ascii="Garamond" w:hAnsi="Garamond"/>
          <w:sz w:val="24"/>
          <w:szCs w:val="24"/>
        </w:rPr>
        <w:t xml:space="preserve">to the question </w:t>
      </w:r>
      <w:r w:rsidR="009E6E17" w:rsidRPr="00A62A27">
        <w:rPr>
          <w:rFonts w:ascii="Garamond" w:hAnsi="Garamond"/>
          <w:sz w:val="24"/>
          <w:szCs w:val="24"/>
        </w:rPr>
        <w:t xml:space="preserve">of </w:t>
      </w:r>
      <w:r w:rsidR="00E256AF" w:rsidRPr="00A62A27">
        <w:rPr>
          <w:rFonts w:ascii="Garamond" w:hAnsi="Garamond"/>
          <w:sz w:val="24"/>
          <w:szCs w:val="24"/>
        </w:rPr>
        <w:t>what makes the difference between the movement in the pure notion and the movement within experience. The answer, I claim, is that the pure notion of recognition lacks a central factor of the life of self-consciousness, i.e., its relation to external objects, its nature as consciousness drawn to these objects and determined by them. Experience is wider than the pure notion because it includes the relation to the external world. Consequently, we end up in a situation where the structural tension of self-consciousness between its attraction</w:t>
      </w:r>
      <w:r w:rsidR="000F6FF9" w:rsidRPr="00A62A27">
        <w:rPr>
          <w:rFonts w:ascii="Garamond" w:hAnsi="Garamond"/>
          <w:sz w:val="24"/>
          <w:szCs w:val="24"/>
        </w:rPr>
        <w:t xml:space="preserve"> as consciousness</w:t>
      </w:r>
      <w:r w:rsidR="00E256AF" w:rsidRPr="00A62A27">
        <w:rPr>
          <w:rFonts w:ascii="Garamond" w:hAnsi="Garamond"/>
          <w:sz w:val="24"/>
          <w:szCs w:val="24"/>
        </w:rPr>
        <w:t xml:space="preserve"> to the external world</w:t>
      </w:r>
      <w:r w:rsidR="000F6FF9" w:rsidRPr="00A62A27">
        <w:rPr>
          <w:rFonts w:ascii="Garamond" w:hAnsi="Garamond"/>
          <w:sz w:val="24"/>
          <w:szCs w:val="24"/>
        </w:rPr>
        <w:t>,</w:t>
      </w:r>
      <w:r w:rsidR="00E256AF" w:rsidRPr="00A62A27">
        <w:rPr>
          <w:rFonts w:ascii="Garamond" w:hAnsi="Garamond"/>
          <w:sz w:val="24"/>
          <w:szCs w:val="24"/>
        </w:rPr>
        <w:t xml:space="preserve"> and its yearning for internal unity (both embodied in desire) is displayed </w:t>
      </w:r>
      <w:r w:rsidR="002B17FE" w:rsidRPr="00A62A27">
        <w:rPr>
          <w:rFonts w:ascii="Garamond" w:hAnsi="Garamond"/>
          <w:sz w:val="24"/>
          <w:szCs w:val="24"/>
        </w:rPr>
        <w:t>through</w:t>
      </w:r>
      <w:r w:rsidR="00E256AF" w:rsidRPr="00A62A27">
        <w:rPr>
          <w:rFonts w:ascii="Garamond" w:hAnsi="Garamond"/>
          <w:sz w:val="24"/>
          <w:szCs w:val="24"/>
        </w:rPr>
        <w:t xml:space="preserve"> the relation between two self-consciousnesses: one that prevails in the struggle, is </w:t>
      </w:r>
      <w:r w:rsidR="00E256AF" w:rsidRPr="00A62A27">
        <w:rPr>
          <w:rFonts w:ascii="Garamond" w:hAnsi="Garamond"/>
          <w:sz w:val="24"/>
          <w:szCs w:val="24"/>
        </w:rPr>
        <w:lastRenderedPageBreak/>
        <w:t>recognized and illustrates the inwardly-directed aspect of consciousness</w:t>
      </w:r>
      <w:r w:rsidR="002B17FE" w:rsidRPr="00A62A27">
        <w:rPr>
          <w:rFonts w:ascii="Garamond" w:hAnsi="Garamond"/>
          <w:sz w:val="24"/>
          <w:szCs w:val="24"/>
        </w:rPr>
        <w:t>,</w:t>
      </w:r>
      <w:r w:rsidR="00E256AF" w:rsidRPr="00A62A27">
        <w:rPr>
          <w:rFonts w:ascii="Garamond" w:hAnsi="Garamond"/>
          <w:sz w:val="24"/>
          <w:szCs w:val="24"/>
        </w:rPr>
        <w:t xml:space="preserve"> the other that does not </w:t>
      </w:r>
      <w:r w:rsidR="002B17FE" w:rsidRPr="00A62A27">
        <w:rPr>
          <w:rFonts w:ascii="Garamond" w:hAnsi="Garamond"/>
          <w:sz w:val="24"/>
          <w:szCs w:val="24"/>
        </w:rPr>
        <w:t>rise</w:t>
      </w:r>
      <w:r w:rsidR="00E256AF" w:rsidRPr="00A62A27">
        <w:rPr>
          <w:rFonts w:ascii="Garamond" w:hAnsi="Garamond"/>
          <w:sz w:val="24"/>
          <w:szCs w:val="24"/>
        </w:rPr>
        <w:t xml:space="preserve"> to the task, recognizes </w:t>
      </w:r>
      <w:r w:rsidR="00C5526C" w:rsidRPr="00A62A27">
        <w:rPr>
          <w:rFonts w:ascii="Garamond" w:hAnsi="Garamond"/>
          <w:sz w:val="24"/>
          <w:szCs w:val="24"/>
        </w:rPr>
        <w:t xml:space="preserve">the other </w:t>
      </w:r>
      <w:r w:rsidR="00E256AF" w:rsidRPr="00A62A27">
        <w:rPr>
          <w:rFonts w:ascii="Garamond" w:hAnsi="Garamond"/>
          <w:sz w:val="24"/>
          <w:szCs w:val="24"/>
        </w:rPr>
        <w:t>without being recognized</w:t>
      </w:r>
      <w:r w:rsidR="002B17FE" w:rsidRPr="00A62A27">
        <w:rPr>
          <w:rFonts w:ascii="Garamond" w:hAnsi="Garamond"/>
          <w:sz w:val="24"/>
          <w:szCs w:val="24"/>
        </w:rPr>
        <w:t>,</w:t>
      </w:r>
      <w:r w:rsidR="00E256AF" w:rsidRPr="00A62A27">
        <w:rPr>
          <w:rFonts w:ascii="Garamond" w:hAnsi="Garamond"/>
          <w:sz w:val="24"/>
          <w:szCs w:val="24"/>
        </w:rPr>
        <w:t xml:space="preserve"> and illustrates the outwardly-directed aspect of self-consciousness. To show that this interpretation is plausible, we need to see now how the struggle relates to self-consciousness’ attitude towards external objects, the problem that seemed to be left behind with the presentation of the dialectical movement of the pure notion of recognition. </w:t>
      </w:r>
    </w:p>
    <w:p w14:paraId="711C24A0" w14:textId="77777777" w:rsidR="00E256AF" w:rsidRPr="00A62A27" w:rsidRDefault="00E256AF" w:rsidP="00163CEB">
      <w:pPr>
        <w:bidi w:val="0"/>
        <w:spacing w:line="360" w:lineRule="auto"/>
        <w:contextualSpacing/>
        <w:rPr>
          <w:rFonts w:ascii="Garamond" w:hAnsi="Garamond"/>
          <w:sz w:val="24"/>
          <w:szCs w:val="24"/>
        </w:rPr>
      </w:pPr>
    </w:p>
    <w:p w14:paraId="5FB604A9" w14:textId="38A459D5" w:rsidR="00E256AF" w:rsidRPr="00A62A27" w:rsidRDefault="003E3FDB" w:rsidP="00163CEB">
      <w:pPr>
        <w:bidi w:val="0"/>
        <w:spacing w:line="360" w:lineRule="auto"/>
        <w:contextualSpacing/>
        <w:rPr>
          <w:rFonts w:ascii="Garamond" w:hAnsi="Garamond"/>
          <w:sz w:val="24"/>
          <w:szCs w:val="24"/>
          <w:u w:val="single"/>
        </w:rPr>
      </w:pPr>
      <w:r w:rsidRPr="00A62A27">
        <w:rPr>
          <w:rFonts w:ascii="Garamond" w:hAnsi="Garamond"/>
          <w:sz w:val="24"/>
          <w:szCs w:val="24"/>
          <w:u w:val="single"/>
        </w:rPr>
        <w:t>E</w:t>
      </w:r>
      <w:r w:rsidR="00E256AF" w:rsidRPr="00A62A27">
        <w:rPr>
          <w:rFonts w:ascii="Garamond" w:hAnsi="Garamond"/>
          <w:sz w:val="24"/>
          <w:szCs w:val="24"/>
          <w:u w:val="single"/>
        </w:rPr>
        <w:t xml:space="preserve">. The struggle as illustrative of the structure of self-consciousness      </w:t>
      </w:r>
    </w:p>
    <w:p w14:paraId="64DDAF05" w14:textId="6A309F96" w:rsidR="00E256AF" w:rsidRPr="00A62A27" w:rsidRDefault="0057133D" w:rsidP="00163CEB">
      <w:pPr>
        <w:bidi w:val="0"/>
        <w:spacing w:line="360" w:lineRule="auto"/>
        <w:contextualSpacing/>
        <w:rPr>
          <w:rFonts w:ascii="Garamond" w:hAnsi="Garamond"/>
          <w:sz w:val="24"/>
          <w:szCs w:val="24"/>
        </w:rPr>
      </w:pPr>
      <w:r w:rsidRPr="00A62A27">
        <w:rPr>
          <w:rFonts w:ascii="Garamond" w:hAnsi="Garamond"/>
          <w:sz w:val="24"/>
          <w:szCs w:val="24"/>
        </w:rPr>
        <w:t>P</w:t>
      </w:r>
      <w:r w:rsidR="00E256AF" w:rsidRPr="00A62A27">
        <w:rPr>
          <w:rFonts w:ascii="Garamond" w:hAnsi="Garamond"/>
          <w:sz w:val="24"/>
          <w:szCs w:val="24"/>
        </w:rPr>
        <w:t xml:space="preserve">aragraphs §186-§189 </w:t>
      </w:r>
      <w:r w:rsidR="00820A72" w:rsidRPr="00A62A27">
        <w:rPr>
          <w:rFonts w:ascii="Garamond" w:hAnsi="Garamond"/>
          <w:sz w:val="24"/>
          <w:szCs w:val="24"/>
        </w:rPr>
        <w:t>sets</w:t>
      </w:r>
      <w:r w:rsidR="00E256AF" w:rsidRPr="00A62A27">
        <w:rPr>
          <w:rFonts w:ascii="Garamond" w:hAnsi="Garamond"/>
          <w:sz w:val="24"/>
          <w:szCs w:val="24"/>
        </w:rPr>
        <w:t xml:space="preserve"> the experiential framework that leads to the struggle</w:t>
      </w:r>
      <w:r w:rsidR="003C3FCA" w:rsidRPr="00A62A27">
        <w:rPr>
          <w:rFonts w:ascii="Garamond" w:hAnsi="Garamond"/>
          <w:sz w:val="24"/>
          <w:szCs w:val="24"/>
        </w:rPr>
        <w:t xml:space="preserve"> </w:t>
      </w:r>
      <w:r w:rsidR="00EC306C" w:rsidRPr="00A62A27">
        <w:rPr>
          <w:rFonts w:ascii="Garamond" w:hAnsi="Garamond"/>
          <w:sz w:val="24"/>
          <w:szCs w:val="24"/>
        </w:rPr>
        <w:t>while</w:t>
      </w:r>
      <w:r w:rsidR="00E256AF" w:rsidRPr="00A62A27">
        <w:rPr>
          <w:rFonts w:ascii="Garamond" w:hAnsi="Garamond"/>
          <w:sz w:val="24"/>
          <w:szCs w:val="24"/>
        </w:rPr>
        <w:t xml:space="preserve"> </w:t>
      </w:r>
      <w:r w:rsidR="003940C7" w:rsidRPr="00A62A27">
        <w:rPr>
          <w:rFonts w:ascii="Garamond" w:hAnsi="Garamond"/>
          <w:sz w:val="24"/>
          <w:szCs w:val="24"/>
        </w:rPr>
        <w:t>paragraphs</w:t>
      </w:r>
      <w:r w:rsidR="00E256AF" w:rsidRPr="00A62A27">
        <w:rPr>
          <w:rFonts w:ascii="Garamond" w:hAnsi="Garamond"/>
          <w:sz w:val="24"/>
          <w:szCs w:val="24"/>
        </w:rPr>
        <w:t xml:space="preserve"> §189-§196 </w:t>
      </w:r>
      <w:r w:rsidR="003940C7" w:rsidRPr="00A62A27">
        <w:rPr>
          <w:rFonts w:ascii="Garamond" w:hAnsi="Garamond"/>
          <w:sz w:val="24"/>
          <w:szCs w:val="24"/>
        </w:rPr>
        <w:t>unfold</w:t>
      </w:r>
      <w:r w:rsidR="00E256AF" w:rsidRPr="00A62A27">
        <w:rPr>
          <w:rFonts w:ascii="Garamond" w:hAnsi="Garamond"/>
          <w:sz w:val="24"/>
          <w:szCs w:val="24"/>
        </w:rPr>
        <w:t xml:space="preserve"> the relations between the post-struggle individuals, that is, master and slave. </w:t>
      </w:r>
      <w:r w:rsidR="00EC306C" w:rsidRPr="00A62A27">
        <w:rPr>
          <w:rFonts w:ascii="Garamond" w:hAnsi="Garamond"/>
          <w:sz w:val="24"/>
          <w:szCs w:val="24"/>
        </w:rPr>
        <w:t>Thus, I will mainly discuss p</w:t>
      </w:r>
      <w:r w:rsidR="00E256AF" w:rsidRPr="00A62A27">
        <w:rPr>
          <w:rFonts w:ascii="Garamond" w:hAnsi="Garamond"/>
          <w:sz w:val="24"/>
          <w:szCs w:val="24"/>
        </w:rPr>
        <w:t xml:space="preserve">aragraphs §186-§189. </w:t>
      </w:r>
    </w:p>
    <w:p w14:paraId="59A0C636" w14:textId="5A4A7CEF" w:rsidR="000456AF" w:rsidRPr="00A62A27" w:rsidRDefault="00E256AF" w:rsidP="00163CEB">
      <w:pPr>
        <w:bidi w:val="0"/>
        <w:spacing w:line="360" w:lineRule="auto"/>
        <w:contextualSpacing/>
        <w:rPr>
          <w:rFonts w:ascii="Garamond" w:hAnsi="Garamond"/>
          <w:sz w:val="24"/>
          <w:szCs w:val="24"/>
        </w:rPr>
      </w:pPr>
      <w:r w:rsidRPr="00A62A27">
        <w:rPr>
          <w:rFonts w:ascii="Garamond" w:hAnsi="Garamond"/>
          <w:sz w:val="24"/>
          <w:szCs w:val="24"/>
        </w:rPr>
        <w:t xml:space="preserve">The nature of the encounter between self-consciousnesses depends upon the stage of their development as self-consciousnesses: </w:t>
      </w:r>
      <w:r w:rsidR="00447604" w:rsidRPr="00A62A27">
        <w:rPr>
          <w:rFonts w:ascii="Garamond" w:hAnsi="Garamond"/>
          <w:sz w:val="24"/>
          <w:szCs w:val="24"/>
        </w:rPr>
        <w:t>initially</w:t>
      </w:r>
      <w:r w:rsidRPr="00A62A27">
        <w:rPr>
          <w:rFonts w:ascii="Garamond" w:hAnsi="Garamond"/>
          <w:sz w:val="24"/>
          <w:szCs w:val="24"/>
        </w:rPr>
        <w:t xml:space="preserve"> they are not yet “the purely negative being of self-identical consciousness” (§186). This state can be accomplished only through the “rooting-out of all immediate being” and </w:t>
      </w:r>
      <w:proofErr w:type="gramStart"/>
      <w:r w:rsidRPr="00A62A27">
        <w:rPr>
          <w:rFonts w:ascii="Garamond" w:hAnsi="Garamond"/>
          <w:sz w:val="24"/>
          <w:szCs w:val="24"/>
        </w:rPr>
        <w:t>it is clear that this</w:t>
      </w:r>
      <w:proofErr w:type="gramEnd"/>
      <w:r w:rsidRPr="00A62A27">
        <w:rPr>
          <w:rFonts w:ascii="Garamond" w:hAnsi="Garamond"/>
          <w:sz w:val="24"/>
          <w:szCs w:val="24"/>
        </w:rPr>
        <w:t xml:space="preserve"> rooting-out must be performed through some action on self-consciousness’ part such that the other self-consciousness could recognize it as an accomplished self-consciousness, a pure being-for-self. The problem of self-consciousness</w:t>
      </w:r>
      <w:r w:rsidR="0037750A" w:rsidRPr="00A62A27">
        <w:rPr>
          <w:rFonts w:ascii="Garamond" w:hAnsi="Garamond"/>
          <w:sz w:val="24"/>
          <w:szCs w:val="24"/>
        </w:rPr>
        <w:t>, then,</w:t>
      </w:r>
      <w:r w:rsidRPr="00A62A27">
        <w:rPr>
          <w:rFonts w:ascii="Garamond" w:hAnsi="Garamond"/>
          <w:sz w:val="24"/>
          <w:szCs w:val="24"/>
        </w:rPr>
        <w:t xml:space="preserve"> is </w:t>
      </w:r>
      <w:r w:rsidR="000456AF" w:rsidRPr="00A62A27">
        <w:rPr>
          <w:rFonts w:ascii="Garamond" w:hAnsi="Garamond"/>
          <w:sz w:val="24"/>
          <w:szCs w:val="24"/>
        </w:rPr>
        <w:t>that it must</w:t>
      </w:r>
      <w:r w:rsidRPr="00A62A27">
        <w:rPr>
          <w:rFonts w:ascii="Garamond" w:hAnsi="Garamond"/>
          <w:sz w:val="24"/>
          <w:szCs w:val="24"/>
        </w:rPr>
        <w:t xml:space="preserve"> do something that projects th</w:t>
      </w:r>
      <w:r w:rsidR="00C92E2D" w:rsidRPr="00A62A27">
        <w:rPr>
          <w:rFonts w:ascii="Garamond" w:hAnsi="Garamond"/>
          <w:sz w:val="24"/>
          <w:szCs w:val="24"/>
        </w:rPr>
        <w:t>e</w:t>
      </w:r>
      <w:r w:rsidRPr="00A62A27">
        <w:rPr>
          <w:rFonts w:ascii="Garamond" w:hAnsi="Garamond"/>
          <w:sz w:val="24"/>
          <w:szCs w:val="24"/>
        </w:rPr>
        <w:t xml:space="preserve"> </w:t>
      </w:r>
      <w:r w:rsidR="0037750A" w:rsidRPr="00A62A27">
        <w:rPr>
          <w:rFonts w:ascii="Garamond" w:hAnsi="Garamond"/>
          <w:sz w:val="24"/>
          <w:szCs w:val="24"/>
        </w:rPr>
        <w:t>way</w:t>
      </w:r>
      <w:r w:rsidR="00C92E2D" w:rsidRPr="00A62A27">
        <w:rPr>
          <w:rFonts w:ascii="Garamond" w:hAnsi="Garamond"/>
          <w:sz w:val="24"/>
          <w:szCs w:val="24"/>
        </w:rPr>
        <w:t xml:space="preserve"> in which it identifies itself</w:t>
      </w:r>
      <w:r w:rsidRPr="00A62A27">
        <w:rPr>
          <w:rFonts w:ascii="Garamond" w:hAnsi="Garamond"/>
          <w:sz w:val="24"/>
          <w:szCs w:val="24"/>
        </w:rPr>
        <w:t xml:space="preserve"> </w:t>
      </w:r>
      <w:r w:rsidR="0071534F" w:rsidRPr="00A62A27">
        <w:rPr>
          <w:rFonts w:ascii="Garamond" w:hAnsi="Garamond"/>
          <w:sz w:val="24"/>
          <w:szCs w:val="24"/>
        </w:rPr>
        <w:t>such</w:t>
      </w:r>
      <w:r w:rsidR="00C92E2D" w:rsidRPr="00A62A27">
        <w:rPr>
          <w:rFonts w:ascii="Garamond" w:hAnsi="Garamond"/>
          <w:sz w:val="24"/>
          <w:szCs w:val="24"/>
        </w:rPr>
        <w:t xml:space="preserve"> that it would</w:t>
      </w:r>
      <w:r w:rsidRPr="00A62A27">
        <w:rPr>
          <w:rFonts w:ascii="Garamond" w:hAnsi="Garamond"/>
          <w:sz w:val="24"/>
          <w:szCs w:val="24"/>
        </w:rPr>
        <w:t xml:space="preserve"> be identified externally by another</w:t>
      </w:r>
      <w:r w:rsidR="00CC36D6" w:rsidRPr="00A62A27">
        <w:rPr>
          <w:rFonts w:ascii="Garamond" w:hAnsi="Garamond"/>
          <w:sz w:val="24"/>
          <w:szCs w:val="24"/>
        </w:rPr>
        <w:t xml:space="preserve"> in the same way</w:t>
      </w:r>
      <w:r w:rsidRPr="00A62A27">
        <w:rPr>
          <w:rFonts w:ascii="Garamond" w:hAnsi="Garamond"/>
          <w:sz w:val="24"/>
          <w:szCs w:val="24"/>
        </w:rPr>
        <w:t xml:space="preserve">. Now, the crucial point is that Hegel argues </w:t>
      </w:r>
      <w:r w:rsidR="000456AF" w:rsidRPr="00A62A27">
        <w:rPr>
          <w:rFonts w:ascii="Garamond" w:hAnsi="Garamond"/>
          <w:sz w:val="24"/>
          <w:szCs w:val="24"/>
        </w:rPr>
        <w:t xml:space="preserve">that </w:t>
      </w:r>
      <w:r w:rsidRPr="00A62A27">
        <w:rPr>
          <w:rFonts w:ascii="Garamond" w:hAnsi="Garamond"/>
          <w:sz w:val="24"/>
          <w:szCs w:val="24"/>
        </w:rPr>
        <w:t>self-consciousness can attain truth “only if its own being-for-self had confronted it [=the other self-consciousness] as an independent object, or, what is the same thing, if the object had presented itself as this pure self-certainty” (ibid.). A careful reading of this passage suggests that when one self-consciousness encounter</w:t>
      </w:r>
      <w:r w:rsidR="005F2BAC" w:rsidRPr="00A62A27">
        <w:rPr>
          <w:rFonts w:ascii="Garamond" w:hAnsi="Garamond"/>
          <w:sz w:val="24"/>
          <w:szCs w:val="24"/>
        </w:rPr>
        <w:t>s</w:t>
      </w:r>
      <w:r w:rsidRPr="00A62A27">
        <w:rPr>
          <w:rFonts w:ascii="Garamond" w:hAnsi="Garamond"/>
          <w:sz w:val="24"/>
          <w:szCs w:val="24"/>
        </w:rPr>
        <w:t xml:space="preserve"> the other, the other must appear </w:t>
      </w:r>
      <w:r w:rsidR="002A6ABA" w:rsidRPr="00A62A27">
        <w:rPr>
          <w:rFonts w:ascii="Garamond" w:hAnsi="Garamond"/>
          <w:sz w:val="24"/>
          <w:szCs w:val="24"/>
        </w:rPr>
        <w:t xml:space="preserve">to the first </w:t>
      </w:r>
      <w:r w:rsidRPr="00A62A27">
        <w:rPr>
          <w:rFonts w:ascii="Garamond" w:hAnsi="Garamond"/>
          <w:sz w:val="24"/>
          <w:szCs w:val="24"/>
        </w:rPr>
        <w:t xml:space="preserve">as an independent object, that is, as already beyond the previous stage where it appeared as to “have not as yet accomplished the movement of absolute abstraction” (ibid.). Thus, if an encounter between two individuals </w:t>
      </w:r>
      <w:r w:rsidR="000456AF" w:rsidRPr="00A62A27">
        <w:rPr>
          <w:rFonts w:ascii="Garamond" w:hAnsi="Garamond"/>
          <w:sz w:val="24"/>
          <w:szCs w:val="24"/>
        </w:rPr>
        <w:t xml:space="preserve">would </w:t>
      </w:r>
      <w:r w:rsidRPr="00A62A27">
        <w:rPr>
          <w:rFonts w:ascii="Garamond" w:hAnsi="Garamond"/>
          <w:sz w:val="24"/>
          <w:szCs w:val="24"/>
        </w:rPr>
        <w:t xml:space="preserve">occur </w:t>
      </w:r>
      <w:r w:rsidR="000456AF" w:rsidRPr="00A62A27">
        <w:rPr>
          <w:rFonts w:ascii="Garamond" w:hAnsi="Garamond"/>
          <w:sz w:val="24"/>
          <w:szCs w:val="24"/>
        </w:rPr>
        <w:t>before</w:t>
      </w:r>
      <w:r w:rsidRPr="00A62A27">
        <w:rPr>
          <w:rFonts w:ascii="Garamond" w:hAnsi="Garamond"/>
          <w:sz w:val="24"/>
          <w:szCs w:val="24"/>
        </w:rPr>
        <w:t xml:space="preserve"> they </w:t>
      </w:r>
      <w:r w:rsidR="000456AF" w:rsidRPr="00A62A27">
        <w:rPr>
          <w:rFonts w:ascii="Garamond" w:hAnsi="Garamond"/>
          <w:sz w:val="24"/>
          <w:szCs w:val="24"/>
        </w:rPr>
        <w:t>could</w:t>
      </w:r>
      <w:r w:rsidR="00B9530F" w:rsidRPr="00A62A27">
        <w:rPr>
          <w:rFonts w:ascii="Garamond" w:hAnsi="Garamond"/>
          <w:sz w:val="24"/>
          <w:szCs w:val="24"/>
        </w:rPr>
        <w:t xml:space="preserve"> have</w:t>
      </w:r>
      <w:r w:rsidR="000456AF" w:rsidRPr="00A62A27">
        <w:rPr>
          <w:rFonts w:ascii="Garamond" w:hAnsi="Garamond"/>
          <w:sz w:val="24"/>
          <w:szCs w:val="24"/>
        </w:rPr>
        <w:t xml:space="preserve"> </w:t>
      </w:r>
      <w:r w:rsidRPr="00A62A27">
        <w:rPr>
          <w:rFonts w:ascii="Garamond" w:hAnsi="Garamond"/>
          <w:sz w:val="24"/>
          <w:szCs w:val="24"/>
        </w:rPr>
        <w:t xml:space="preserve">“exposed themselves to each other in the form of pure being-for-self” (ibid.) it </w:t>
      </w:r>
      <w:r w:rsidR="000456AF" w:rsidRPr="00A62A27">
        <w:rPr>
          <w:rFonts w:ascii="Garamond" w:hAnsi="Garamond"/>
          <w:sz w:val="24"/>
          <w:szCs w:val="24"/>
        </w:rPr>
        <w:t>would be premature</w:t>
      </w:r>
      <w:r w:rsidRPr="00A62A27">
        <w:rPr>
          <w:rFonts w:ascii="Garamond" w:hAnsi="Garamond"/>
          <w:sz w:val="24"/>
          <w:szCs w:val="24"/>
        </w:rPr>
        <w:t xml:space="preserve">; </w:t>
      </w:r>
      <w:proofErr w:type="gramStart"/>
      <w:r w:rsidRPr="00A62A27">
        <w:rPr>
          <w:rFonts w:ascii="Garamond" w:hAnsi="Garamond"/>
          <w:sz w:val="24"/>
          <w:szCs w:val="24"/>
        </w:rPr>
        <w:t>in order for</w:t>
      </w:r>
      <w:proofErr w:type="gramEnd"/>
      <w:r w:rsidRPr="00A62A27">
        <w:rPr>
          <w:rFonts w:ascii="Garamond" w:hAnsi="Garamond"/>
          <w:sz w:val="24"/>
          <w:szCs w:val="24"/>
        </w:rPr>
        <w:t xml:space="preserve"> the encounter to yield recognition it must be that they already advanced from their initial situation and reached a state where they can appear </w:t>
      </w:r>
      <w:r w:rsidR="00E66538" w:rsidRPr="00A62A27">
        <w:rPr>
          <w:rFonts w:ascii="Garamond" w:hAnsi="Garamond"/>
          <w:sz w:val="24"/>
          <w:szCs w:val="24"/>
        </w:rPr>
        <w:t xml:space="preserve">to each other </w:t>
      </w:r>
      <w:r w:rsidRPr="00A62A27">
        <w:rPr>
          <w:rFonts w:ascii="Garamond" w:hAnsi="Garamond"/>
          <w:sz w:val="24"/>
          <w:szCs w:val="24"/>
        </w:rPr>
        <w:t xml:space="preserve">as independent objects. In other words, </w:t>
      </w:r>
      <w:r w:rsidR="007017B2" w:rsidRPr="00A62A27">
        <w:rPr>
          <w:rFonts w:ascii="Garamond" w:hAnsi="Garamond"/>
          <w:sz w:val="24"/>
          <w:szCs w:val="24"/>
        </w:rPr>
        <w:t>their encounter must take place</w:t>
      </w:r>
      <w:r w:rsidRPr="00A62A27">
        <w:rPr>
          <w:rFonts w:ascii="Garamond" w:hAnsi="Garamond"/>
          <w:sz w:val="24"/>
          <w:szCs w:val="24"/>
        </w:rPr>
        <w:t xml:space="preserve"> after they </w:t>
      </w:r>
      <w:r w:rsidR="000456AF" w:rsidRPr="00A62A27">
        <w:rPr>
          <w:rFonts w:ascii="Garamond" w:hAnsi="Garamond"/>
          <w:sz w:val="24"/>
          <w:szCs w:val="24"/>
        </w:rPr>
        <w:t xml:space="preserve">have </w:t>
      </w:r>
      <w:r w:rsidRPr="00A62A27">
        <w:rPr>
          <w:rFonts w:ascii="Garamond" w:hAnsi="Garamond"/>
          <w:sz w:val="24"/>
          <w:szCs w:val="24"/>
        </w:rPr>
        <w:t xml:space="preserve">rooted-out all immediate being. This reading is strengthened by the final lines of §186 where Hegel reminds the reader that according to the notion of recognition an encounter between two accomplished self-consciousnesses can occur “only when each in its own self through its own action, and again </w:t>
      </w:r>
      <w:r w:rsidRPr="00A62A27">
        <w:rPr>
          <w:rFonts w:ascii="Garamond" w:hAnsi="Garamond"/>
          <w:sz w:val="24"/>
          <w:szCs w:val="24"/>
        </w:rPr>
        <w:lastRenderedPageBreak/>
        <w:t xml:space="preserve">through the action of the other, achieves this pure abstraction of being-for-self”. Thus, the realization of mutual recognition </w:t>
      </w:r>
      <w:r w:rsidR="008647E6" w:rsidRPr="00A62A27">
        <w:rPr>
          <w:rFonts w:ascii="Garamond" w:hAnsi="Garamond"/>
          <w:sz w:val="24"/>
          <w:szCs w:val="24"/>
        </w:rPr>
        <w:t>i</w:t>
      </w:r>
      <w:r w:rsidRPr="00A62A27">
        <w:rPr>
          <w:rFonts w:ascii="Garamond" w:hAnsi="Garamond"/>
          <w:sz w:val="24"/>
          <w:szCs w:val="24"/>
        </w:rPr>
        <w:t>s depend</w:t>
      </w:r>
      <w:r w:rsidR="008647E6" w:rsidRPr="00A62A27">
        <w:rPr>
          <w:rFonts w:ascii="Garamond" w:hAnsi="Garamond"/>
          <w:sz w:val="24"/>
          <w:szCs w:val="24"/>
        </w:rPr>
        <w:t>ent</w:t>
      </w:r>
      <w:r w:rsidRPr="00A62A27">
        <w:rPr>
          <w:rFonts w:ascii="Garamond" w:hAnsi="Garamond"/>
          <w:sz w:val="24"/>
          <w:szCs w:val="24"/>
        </w:rPr>
        <w:t xml:space="preserve"> upon an action by each of the individuals that must be matched by an action of the</w:t>
      </w:r>
      <w:r w:rsidR="0033147F" w:rsidRPr="00A62A27">
        <w:rPr>
          <w:rFonts w:ascii="Garamond" w:hAnsi="Garamond"/>
          <w:sz w:val="24"/>
          <w:szCs w:val="24"/>
        </w:rPr>
        <w:t>ir</w:t>
      </w:r>
      <w:r w:rsidRPr="00A62A27">
        <w:rPr>
          <w:rFonts w:ascii="Garamond" w:hAnsi="Garamond"/>
          <w:sz w:val="24"/>
          <w:szCs w:val="24"/>
        </w:rPr>
        <w:t xml:space="preserve"> other. </w:t>
      </w:r>
    </w:p>
    <w:p w14:paraId="279034AD" w14:textId="0AE854DC" w:rsidR="00E256AF" w:rsidRPr="00A62A27" w:rsidRDefault="00E256AF" w:rsidP="000456AF">
      <w:pPr>
        <w:bidi w:val="0"/>
        <w:spacing w:line="360" w:lineRule="auto"/>
        <w:contextualSpacing/>
        <w:rPr>
          <w:rFonts w:ascii="Garamond" w:hAnsi="Garamond"/>
          <w:sz w:val="24"/>
          <w:szCs w:val="24"/>
        </w:rPr>
      </w:pPr>
      <w:r w:rsidRPr="00A62A27">
        <w:rPr>
          <w:rFonts w:ascii="Garamond" w:hAnsi="Garamond"/>
          <w:sz w:val="24"/>
          <w:szCs w:val="24"/>
        </w:rPr>
        <w:t>What should one do in order to achieve absolute abstraction?</w:t>
      </w:r>
      <w:r w:rsidR="000816EB" w:rsidRPr="00A62A27">
        <w:rPr>
          <w:rFonts w:ascii="Garamond" w:hAnsi="Garamond"/>
          <w:sz w:val="24"/>
          <w:szCs w:val="24"/>
        </w:rPr>
        <w:t xml:space="preserve"> </w:t>
      </w:r>
      <w:r w:rsidRPr="00A62A27">
        <w:rPr>
          <w:rFonts w:ascii="Garamond" w:hAnsi="Garamond"/>
          <w:sz w:val="24"/>
          <w:szCs w:val="24"/>
        </w:rPr>
        <w:t>Hegel sees such an action as the rooting-out of all immediate being. Immediate being is defined by Hegel as life (§186) and this includes the life of the individual whose task is to realize himself as self-consciousness. Hegel’s next step, then, is to refine the idea of the “rooting-out” (</w:t>
      </w:r>
      <w:proofErr w:type="spellStart"/>
      <w:r w:rsidRPr="00A62A27">
        <w:rPr>
          <w:rFonts w:ascii="Garamond" w:hAnsi="Garamond"/>
          <w:sz w:val="24"/>
          <w:szCs w:val="24"/>
        </w:rPr>
        <w:t>vertilgen</w:t>
      </w:r>
      <w:proofErr w:type="spellEnd"/>
      <w:r w:rsidRPr="00A62A27">
        <w:rPr>
          <w:rFonts w:ascii="Garamond" w:hAnsi="Garamond"/>
          <w:sz w:val="24"/>
          <w:szCs w:val="24"/>
        </w:rPr>
        <w:t xml:space="preserve">) of all immediate being and he further clarifies the kind of action required as consisting “in showing itself as the pure negation of its objective mode, or in showing that it is not attached to any specific existence, not to the individuality common to existence as such, that it is not attached to life” (§187). </w:t>
      </w:r>
    </w:p>
    <w:p w14:paraId="4E3EE094" w14:textId="679C8E05" w:rsidR="00E256AF" w:rsidRPr="00A62A27" w:rsidRDefault="00E256AF" w:rsidP="00BE2C29">
      <w:pPr>
        <w:bidi w:val="0"/>
        <w:spacing w:line="360" w:lineRule="auto"/>
        <w:contextualSpacing/>
        <w:rPr>
          <w:rFonts w:ascii="Garamond" w:hAnsi="Garamond"/>
          <w:sz w:val="24"/>
          <w:szCs w:val="24"/>
        </w:rPr>
      </w:pPr>
      <w:r w:rsidRPr="00A62A27">
        <w:rPr>
          <w:rFonts w:ascii="Garamond" w:hAnsi="Garamond"/>
          <w:sz w:val="24"/>
          <w:szCs w:val="24"/>
        </w:rPr>
        <w:t xml:space="preserve">Now, we already know from the failure of the attempt to constitute its independence </w:t>
      </w:r>
      <w:proofErr w:type="gramStart"/>
      <w:r w:rsidRPr="00A62A27">
        <w:rPr>
          <w:rFonts w:ascii="Garamond" w:hAnsi="Garamond"/>
          <w:sz w:val="24"/>
          <w:szCs w:val="24"/>
        </w:rPr>
        <w:t>with regard to</w:t>
      </w:r>
      <w:proofErr w:type="gramEnd"/>
      <w:r w:rsidRPr="00A62A27">
        <w:rPr>
          <w:rFonts w:ascii="Garamond" w:hAnsi="Garamond"/>
          <w:sz w:val="24"/>
          <w:szCs w:val="24"/>
        </w:rPr>
        <w:t xml:space="preserve"> external objects that self-consciousness cannot demonstrate its independence by performing </w:t>
      </w:r>
      <w:r w:rsidR="000456AF" w:rsidRPr="00A62A27">
        <w:rPr>
          <w:rFonts w:ascii="Garamond" w:hAnsi="Garamond"/>
          <w:sz w:val="24"/>
          <w:szCs w:val="24"/>
        </w:rPr>
        <w:t xml:space="preserve">the same </w:t>
      </w:r>
      <w:r w:rsidRPr="00A62A27">
        <w:rPr>
          <w:rFonts w:ascii="Garamond" w:hAnsi="Garamond"/>
          <w:sz w:val="24"/>
          <w:szCs w:val="24"/>
        </w:rPr>
        <w:t>action, e.g.</w:t>
      </w:r>
      <w:r w:rsidR="0033147F" w:rsidRPr="00A62A27">
        <w:rPr>
          <w:rFonts w:ascii="Garamond" w:hAnsi="Garamond"/>
          <w:sz w:val="24"/>
          <w:szCs w:val="24"/>
        </w:rPr>
        <w:t>,</w:t>
      </w:r>
      <w:r w:rsidRPr="00A62A27">
        <w:rPr>
          <w:rFonts w:ascii="Garamond" w:hAnsi="Garamond"/>
          <w:sz w:val="24"/>
          <w:szCs w:val="24"/>
        </w:rPr>
        <w:t xml:space="preserve"> consuming,</w:t>
      </w:r>
      <w:r w:rsidR="000456AF" w:rsidRPr="00A62A27">
        <w:rPr>
          <w:rFonts w:ascii="Garamond" w:hAnsi="Garamond"/>
          <w:sz w:val="24"/>
          <w:szCs w:val="24"/>
        </w:rPr>
        <w:t xml:space="preserve"> repeatedly</w:t>
      </w:r>
      <w:r w:rsidRPr="00A62A27">
        <w:rPr>
          <w:rFonts w:ascii="Garamond" w:hAnsi="Garamond"/>
          <w:sz w:val="24"/>
          <w:szCs w:val="24"/>
        </w:rPr>
        <w:t>. Self-consciousness needs an act that would demonstrate its detachment from life, one decisive act that will express its relation to the whole of the external world, or life, at once. The only eff</w:t>
      </w:r>
      <w:r w:rsidR="00D67176" w:rsidRPr="00A62A27">
        <w:rPr>
          <w:rFonts w:ascii="Garamond" w:hAnsi="Garamond"/>
          <w:sz w:val="24"/>
          <w:szCs w:val="24"/>
        </w:rPr>
        <w:t>e</w:t>
      </w:r>
      <w:r w:rsidRPr="00A62A27">
        <w:rPr>
          <w:rFonts w:ascii="Garamond" w:hAnsi="Garamond"/>
          <w:sz w:val="24"/>
          <w:szCs w:val="24"/>
        </w:rPr>
        <w:t>ct</w:t>
      </w:r>
      <w:r w:rsidR="00D67176" w:rsidRPr="00A62A27">
        <w:rPr>
          <w:rFonts w:ascii="Garamond" w:hAnsi="Garamond"/>
          <w:sz w:val="24"/>
          <w:szCs w:val="24"/>
        </w:rPr>
        <w:t>ive</w:t>
      </w:r>
      <w:r w:rsidRPr="00A62A27">
        <w:rPr>
          <w:rFonts w:ascii="Garamond" w:hAnsi="Garamond"/>
          <w:sz w:val="24"/>
          <w:szCs w:val="24"/>
        </w:rPr>
        <w:t xml:space="preserve"> way to achieve such a level of negation is to negate one’s own life. It should be remembered that at this stage self-consciousness is still certain of the possibility of its complete separateness and hence independence </w:t>
      </w:r>
      <w:proofErr w:type="gramStart"/>
      <w:r w:rsidRPr="00A62A27">
        <w:rPr>
          <w:rFonts w:ascii="Garamond" w:hAnsi="Garamond"/>
          <w:sz w:val="24"/>
          <w:szCs w:val="24"/>
        </w:rPr>
        <w:t>with regard to</w:t>
      </w:r>
      <w:proofErr w:type="gramEnd"/>
      <w:r w:rsidRPr="00A62A27">
        <w:rPr>
          <w:rFonts w:ascii="Garamond" w:hAnsi="Garamond"/>
          <w:sz w:val="24"/>
          <w:szCs w:val="24"/>
        </w:rPr>
        <w:t xml:space="preserve"> life (including its own)</w:t>
      </w:r>
      <w:r w:rsidR="00BF1DD6" w:rsidRPr="00A62A27">
        <w:rPr>
          <w:rFonts w:ascii="Garamond" w:hAnsi="Garamond"/>
          <w:sz w:val="24"/>
          <w:szCs w:val="24"/>
        </w:rPr>
        <w:t>. T</w:t>
      </w:r>
      <w:r w:rsidRPr="00A62A27">
        <w:rPr>
          <w:rFonts w:ascii="Garamond" w:hAnsi="Garamond"/>
          <w:sz w:val="24"/>
          <w:szCs w:val="24"/>
        </w:rPr>
        <w:t xml:space="preserve">he rational path for it to pursue, then, is the elimination of its dependence on life by annihilating its own life which is the medium through which self-consciousness is attached to life in general.    </w:t>
      </w:r>
    </w:p>
    <w:p w14:paraId="5D3A6056" w14:textId="563A5E6F" w:rsidR="00E256AF" w:rsidRPr="00A62A27" w:rsidRDefault="00163CEB" w:rsidP="00163CEB">
      <w:pPr>
        <w:bidi w:val="0"/>
        <w:spacing w:line="360" w:lineRule="auto"/>
        <w:contextualSpacing/>
        <w:rPr>
          <w:rFonts w:ascii="Garamond" w:hAnsi="Garamond"/>
          <w:sz w:val="24"/>
          <w:szCs w:val="24"/>
        </w:rPr>
      </w:pPr>
      <w:r w:rsidRPr="00A62A27">
        <w:rPr>
          <w:rFonts w:ascii="Garamond" w:hAnsi="Garamond"/>
          <w:sz w:val="24"/>
          <w:szCs w:val="24"/>
        </w:rPr>
        <w:t>We can return now to</w:t>
      </w:r>
      <w:r w:rsidR="00E256AF" w:rsidRPr="00A62A27">
        <w:rPr>
          <w:rFonts w:ascii="Garamond" w:hAnsi="Garamond"/>
          <w:sz w:val="24"/>
          <w:szCs w:val="24"/>
        </w:rPr>
        <w:t xml:space="preserve"> </w:t>
      </w:r>
      <w:r w:rsidRPr="00A62A27">
        <w:rPr>
          <w:rFonts w:ascii="Garamond" w:hAnsi="Garamond"/>
          <w:sz w:val="24"/>
          <w:szCs w:val="24"/>
        </w:rPr>
        <w:t>discuss</w:t>
      </w:r>
      <w:r w:rsidR="00E256AF" w:rsidRPr="00A62A27">
        <w:rPr>
          <w:rFonts w:ascii="Garamond" w:hAnsi="Garamond"/>
          <w:sz w:val="24"/>
          <w:szCs w:val="24"/>
        </w:rPr>
        <w:t xml:space="preserve"> the </w:t>
      </w:r>
      <w:proofErr w:type="gramStart"/>
      <w:r w:rsidR="00B276F9" w:rsidRPr="00A62A27">
        <w:rPr>
          <w:rFonts w:ascii="Garamond" w:hAnsi="Garamond"/>
          <w:sz w:val="24"/>
          <w:szCs w:val="24"/>
        </w:rPr>
        <w:t>duel</w:t>
      </w:r>
      <w:proofErr w:type="gramEnd"/>
      <w:r w:rsidR="00B276F9" w:rsidRPr="00A62A27">
        <w:rPr>
          <w:rFonts w:ascii="Garamond" w:hAnsi="Garamond"/>
          <w:sz w:val="24"/>
          <w:szCs w:val="24"/>
        </w:rPr>
        <w:t xml:space="preserve"> view</w:t>
      </w:r>
      <w:r w:rsidR="00E256AF" w:rsidRPr="00A62A27">
        <w:rPr>
          <w:rFonts w:ascii="Garamond" w:hAnsi="Garamond"/>
          <w:sz w:val="24"/>
          <w:szCs w:val="24"/>
        </w:rPr>
        <w:t xml:space="preserve"> </w:t>
      </w:r>
      <w:r w:rsidRPr="00A62A27">
        <w:rPr>
          <w:rFonts w:ascii="Garamond" w:hAnsi="Garamond"/>
          <w:sz w:val="24"/>
          <w:szCs w:val="24"/>
        </w:rPr>
        <w:t xml:space="preserve">according to which </w:t>
      </w:r>
      <w:r w:rsidR="00E256AF" w:rsidRPr="00A62A27">
        <w:rPr>
          <w:rFonts w:ascii="Garamond" w:hAnsi="Garamond"/>
          <w:sz w:val="24"/>
          <w:szCs w:val="24"/>
        </w:rPr>
        <w:t xml:space="preserve">each is seeking </w:t>
      </w:r>
      <w:r w:rsidR="000456AF" w:rsidRPr="00A62A27">
        <w:rPr>
          <w:rFonts w:ascii="Garamond" w:hAnsi="Garamond"/>
          <w:sz w:val="24"/>
          <w:szCs w:val="24"/>
        </w:rPr>
        <w:t xml:space="preserve">to bring about </w:t>
      </w:r>
      <w:r w:rsidR="00E256AF" w:rsidRPr="00A62A27">
        <w:rPr>
          <w:rFonts w:ascii="Garamond" w:hAnsi="Garamond"/>
          <w:sz w:val="24"/>
          <w:szCs w:val="24"/>
        </w:rPr>
        <w:t xml:space="preserve">the death of the other. This would mean according to </w:t>
      </w:r>
      <w:r w:rsidRPr="00A62A27">
        <w:rPr>
          <w:rFonts w:ascii="Garamond" w:hAnsi="Garamond"/>
          <w:sz w:val="24"/>
          <w:szCs w:val="24"/>
        </w:rPr>
        <w:t>§</w:t>
      </w:r>
      <w:r w:rsidR="00E256AF" w:rsidRPr="00A62A27">
        <w:rPr>
          <w:rFonts w:ascii="Garamond" w:hAnsi="Garamond"/>
          <w:sz w:val="24"/>
          <w:szCs w:val="24"/>
        </w:rPr>
        <w:t xml:space="preserve">186 that although each knows that he is dependent somehow on the others’ action as a completion of his own action, he still seeks </w:t>
      </w:r>
      <w:r w:rsidR="000456AF" w:rsidRPr="00A62A27">
        <w:rPr>
          <w:rFonts w:ascii="Garamond" w:hAnsi="Garamond"/>
          <w:sz w:val="24"/>
          <w:szCs w:val="24"/>
        </w:rPr>
        <w:t xml:space="preserve">the other’s </w:t>
      </w:r>
      <w:r w:rsidR="00E256AF" w:rsidRPr="00A62A27">
        <w:rPr>
          <w:rFonts w:ascii="Garamond" w:hAnsi="Garamond"/>
          <w:sz w:val="24"/>
          <w:szCs w:val="24"/>
        </w:rPr>
        <w:t>death</w:t>
      </w:r>
      <w:r w:rsidR="007017B2" w:rsidRPr="00A62A27">
        <w:rPr>
          <w:rFonts w:ascii="Garamond" w:hAnsi="Garamond"/>
          <w:sz w:val="24"/>
          <w:szCs w:val="24"/>
        </w:rPr>
        <w:t xml:space="preserve">. </w:t>
      </w:r>
      <w:r w:rsidR="00E256AF" w:rsidRPr="00A62A27">
        <w:rPr>
          <w:rFonts w:ascii="Garamond" w:hAnsi="Garamond"/>
          <w:sz w:val="24"/>
          <w:szCs w:val="24"/>
        </w:rPr>
        <w:t xml:space="preserve">As we saw above, </w:t>
      </w:r>
      <w:r w:rsidR="007017B2" w:rsidRPr="00A62A27">
        <w:rPr>
          <w:rFonts w:ascii="Garamond" w:hAnsi="Garamond"/>
          <w:sz w:val="24"/>
          <w:szCs w:val="24"/>
        </w:rPr>
        <w:t xml:space="preserve">moreover, </w:t>
      </w:r>
      <w:r w:rsidR="00E256AF" w:rsidRPr="00A62A27">
        <w:rPr>
          <w:rFonts w:ascii="Garamond" w:hAnsi="Garamond"/>
          <w:sz w:val="24"/>
          <w:szCs w:val="24"/>
        </w:rPr>
        <w:t xml:space="preserve">according </w:t>
      </w:r>
      <w:r w:rsidR="007017B2" w:rsidRPr="00A62A27">
        <w:rPr>
          <w:rFonts w:ascii="Garamond" w:hAnsi="Garamond"/>
          <w:sz w:val="24"/>
          <w:szCs w:val="24"/>
        </w:rPr>
        <w:t>to the duplication requirement</w:t>
      </w:r>
      <w:r w:rsidR="00E256AF" w:rsidRPr="00A62A27">
        <w:rPr>
          <w:rFonts w:ascii="Garamond" w:hAnsi="Garamond"/>
          <w:sz w:val="24"/>
          <w:szCs w:val="24"/>
        </w:rPr>
        <w:t xml:space="preserve">, any act </w:t>
      </w:r>
      <w:r w:rsidR="00BF1DD6" w:rsidRPr="00A62A27">
        <w:rPr>
          <w:rFonts w:ascii="Garamond" w:hAnsi="Garamond"/>
          <w:sz w:val="24"/>
          <w:szCs w:val="24"/>
        </w:rPr>
        <w:t xml:space="preserve">performed </w:t>
      </w:r>
      <w:r w:rsidR="00E256AF" w:rsidRPr="00A62A27">
        <w:rPr>
          <w:rFonts w:ascii="Garamond" w:hAnsi="Garamond"/>
          <w:sz w:val="24"/>
          <w:szCs w:val="24"/>
        </w:rPr>
        <w:t xml:space="preserve">by one self-consciousness should be attributed to the other too. </w:t>
      </w:r>
      <w:r w:rsidR="008F1C93" w:rsidRPr="00A62A27">
        <w:rPr>
          <w:rFonts w:ascii="Garamond" w:hAnsi="Garamond"/>
          <w:sz w:val="24"/>
          <w:szCs w:val="24"/>
        </w:rPr>
        <w:t xml:space="preserve">Now, it might be argued </w:t>
      </w:r>
      <w:r w:rsidR="00652E73" w:rsidRPr="00A62A27">
        <w:rPr>
          <w:rFonts w:ascii="Garamond" w:hAnsi="Garamond"/>
          <w:sz w:val="24"/>
          <w:szCs w:val="24"/>
        </w:rPr>
        <w:t xml:space="preserve">that </w:t>
      </w:r>
      <w:r w:rsidR="00E256AF" w:rsidRPr="00A62A27">
        <w:rPr>
          <w:rFonts w:ascii="Garamond" w:hAnsi="Garamond"/>
          <w:sz w:val="24"/>
          <w:szCs w:val="24"/>
        </w:rPr>
        <w:t xml:space="preserve">the statement </w:t>
      </w:r>
      <w:r w:rsidR="00652E73" w:rsidRPr="00A62A27">
        <w:rPr>
          <w:rFonts w:ascii="Garamond" w:hAnsi="Garamond"/>
          <w:sz w:val="24"/>
          <w:szCs w:val="24"/>
        </w:rPr>
        <w:t xml:space="preserve">in §187 </w:t>
      </w:r>
      <w:r w:rsidR="007017B2" w:rsidRPr="00A62A27">
        <w:rPr>
          <w:rFonts w:ascii="Garamond" w:hAnsi="Garamond"/>
          <w:sz w:val="24"/>
          <w:szCs w:val="24"/>
        </w:rPr>
        <w:t xml:space="preserve">in which </w:t>
      </w:r>
      <w:r w:rsidR="00E256AF" w:rsidRPr="00A62A27">
        <w:rPr>
          <w:rFonts w:ascii="Garamond" w:hAnsi="Garamond"/>
          <w:sz w:val="24"/>
          <w:szCs w:val="24"/>
        </w:rPr>
        <w:t>self-consciousness show</w:t>
      </w:r>
      <w:r w:rsidR="007017B2" w:rsidRPr="00A62A27">
        <w:rPr>
          <w:rFonts w:ascii="Garamond" w:hAnsi="Garamond"/>
          <w:sz w:val="24"/>
          <w:szCs w:val="24"/>
        </w:rPr>
        <w:t>s</w:t>
      </w:r>
      <w:r w:rsidR="00E256AF" w:rsidRPr="00A62A27">
        <w:rPr>
          <w:rFonts w:ascii="Garamond" w:hAnsi="Garamond"/>
          <w:sz w:val="24"/>
          <w:szCs w:val="24"/>
        </w:rPr>
        <w:t xml:space="preserve"> itself as negating its objective mode can be read </w:t>
      </w:r>
      <w:r w:rsidR="004E369B" w:rsidRPr="00A62A27">
        <w:rPr>
          <w:rFonts w:ascii="Garamond" w:hAnsi="Garamond"/>
          <w:sz w:val="24"/>
          <w:szCs w:val="24"/>
        </w:rPr>
        <w:t>as</w:t>
      </w:r>
      <w:r w:rsidR="00E256AF" w:rsidRPr="00A62A27">
        <w:rPr>
          <w:rFonts w:ascii="Garamond" w:hAnsi="Garamond"/>
          <w:sz w:val="24"/>
          <w:szCs w:val="24"/>
        </w:rPr>
        <w:t xml:space="preserve"> a </w:t>
      </w:r>
      <w:r w:rsidR="004E369B" w:rsidRPr="00A62A27">
        <w:rPr>
          <w:rFonts w:ascii="Garamond" w:hAnsi="Garamond"/>
          <w:sz w:val="24"/>
          <w:szCs w:val="24"/>
        </w:rPr>
        <w:t xml:space="preserve">natural </w:t>
      </w:r>
      <w:r w:rsidR="00E256AF" w:rsidRPr="00A62A27">
        <w:rPr>
          <w:rFonts w:ascii="Garamond" w:hAnsi="Garamond"/>
          <w:sz w:val="24"/>
          <w:szCs w:val="24"/>
        </w:rPr>
        <w:t xml:space="preserve">consequence of its assault on another self-consciousness which clearly puts its life at risk. However, </w:t>
      </w:r>
      <w:r w:rsidR="00D503C0" w:rsidRPr="00A62A27">
        <w:rPr>
          <w:rFonts w:ascii="Garamond" w:hAnsi="Garamond"/>
          <w:sz w:val="24"/>
          <w:szCs w:val="24"/>
        </w:rPr>
        <w:t xml:space="preserve">engaging in a struggle with another self-consciousness </w:t>
      </w:r>
      <w:r w:rsidR="00E256AF" w:rsidRPr="00A62A27">
        <w:rPr>
          <w:rFonts w:ascii="Garamond" w:hAnsi="Garamond"/>
          <w:sz w:val="24"/>
          <w:szCs w:val="24"/>
        </w:rPr>
        <w:t>does not directly negate self-consciousness</w:t>
      </w:r>
      <w:r w:rsidR="00652E73" w:rsidRPr="00A62A27">
        <w:rPr>
          <w:rFonts w:ascii="Garamond" w:hAnsi="Garamond"/>
          <w:sz w:val="24"/>
          <w:szCs w:val="24"/>
        </w:rPr>
        <w:t>’</w:t>
      </w:r>
      <w:r w:rsidR="00E256AF" w:rsidRPr="00A62A27">
        <w:rPr>
          <w:rFonts w:ascii="Garamond" w:hAnsi="Garamond"/>
          <w:sz w:val="24"/>
          <w:szCs w:val="24"/>
        </w:rPr>
        <w:t xml:space="preserve"> objective mode, </w:t>
      </w:r>
      <w:r w:rsidR="00D503C0" w:rsidRPr="00A62A27">
        <w:rPr>
          <w:rFonts w:ascii="Garamond" w:hAnsi="Garamond"/>
          <w:sz w:val="24"/>
          <w:szCs w:val="24"/>
        </w:rPr>
        <w:t>or shows that</w:t>
      </w:r>
      <w:r w:rsidR="00E256AF" w:rsidRPr="00A62A27">
        <w:rPr>
          <w:rFonts w:ascii="Garamond" w:hAnsi="Garamond"/>
          <w:sz w:val="24"/>
          <w:szCs w:val="24"/>
        </w:rPr>
        <w:t xml:space="preserve"> it is not attached to life. Seeking to kill the other might be dangerous but it demonstrates first and foremost negativity towards the life of another. </w:t>
      </w:r>
      <w:r w:rsidR="000456AF" w:rsidRPr="00A62A27">
        <w:rPr>
          <w:rFonts w:ascii="Garamond" w:hAnsi="Garamond"/>
          <w:sz w:val="24"/>
          <w:szCs w:val="24"/>
        </w:rPr>
        <w:t xml:space="preserve">Moreover, an </w:t>
      </w:r>
      <w:r w:rsidR="00E256AF" w:rsidRPr="00A62A27">
        <w:rPr>
          <w:rFonts w:ascii="Garamond" w:hAnsi="Garamond"/>
          <w:sz w:val="24"/>
          <w:szCs w:val="24"/>
        </w:rPr>
        <w:t xml:space="preserve">attempt to </w:t>
      </w:r>
      <w:r w:rsidR="00EF6F00" w:rsidRPr="00A62A27">
        <w:rPr>
          <w:rFonts w:ascii="Garamond" w:hAnsi="Garamond"/>
          <w:sz w:val="24"/>
          <w:szCs w:val="24"/>
        </w:rPr>
        <w:t>overcome</w:t>
      </w:r>
      <w:r w:rsidR="00E256AF" w:rsidRPr="00A62A27">
        <w:rPr>
          <w:rFonts w:ascii="Garamond" w:hAnsi="Garamond"/>
          <w:sz w:val="24"/>
          <w:szCs w:val="24"/>
        </w:rPr>
        <w:t xml:space="preserve"> the other </w:t>
      </w:r>
      <w:r w:rsidR="00D503C0" w:rsidRPr="00A62A27">
        <w:rPr>
          <w:rFonts w:ascii="Garamond" w:hAnsi="Garamond"/>
          <w:sz w:val="24"/>
          <w:szCs w:val="24"/>
        </w:rPr>
        <w:t>only</w:t>
      </w:r>
      <w:r w:rsidR="00E256AF" w:rsidRPr="00A62A27">
        <w:rPr>
          <w:rFonts w:ascii="Garamond" w:hAnsi="Garamond"/>
          <w:sz w:val="24"/>
          <w:szCs w:val="24"/>
        </w:rPr>
        <w:t xml:space="preserve"> repeats </w:t>
      </w:r>
      <w:r w:rsidR="00EF6F00" w:rsidRPr="00A62A27">
        <w:rPr>
          <w:rFonts w:ascii="Garamond" w:hAnsi="Garamond"/>
          <w:sz w:val="24"/>
          <w:szCs w:val="24"/>
        </w:rPr>
        <w:t>self-consciousness’</w:t>
      </w:r>
      <w:r w:rsidR="00E256AF" w:rsidRPr="00A62A27">
        <w:rPr>
          <w:rFonts w:ascii="Garamond" w:hAnsi="Garamond"/>
          <w:sz w:val="24"/>
          <w:szCs w:val="24"/>
        </w:rPr>
        <w:t xml:space="preserve"> relation to external objects. Self-consciousness already learned that </w:t>
      </w:r>
      <w:r w:rsidR="00EF6F00" w:rsidRPr="00A62A27">
        <w:rPr>
          <w:rFonts w:ascii="Garamond" w:hAnsi="Garamond"/>
          <w:sz w:val="24"/>
          <w:szCs w:val="24"/>
        </w:rPr>
        <w:t xml:space="preserve">a serial </w:t>
      </w:r>
      <w:r w:rsidR="00E256AF" w:rsidRPr="00A62A27">
        <w:rPr>
          <w:rFonts w:ascii="Garamond" w:hAnsi="Garamond"/>
          <w:sz w:val="24"/>
          <w:szCs w:val="24"/>
        </w:rPr>
        <w:t xml:space="preserve">overcoming </w:t>
      </w:r>
      <w:r w:rsidR="00EF6F00" w:rsidRPr="00A62A27">
        <w:rPr>
          <w:rFonts w:ascii="Garamond" w:hAnsi="Garamond"/>
          <w:sz w:val="24"/>
          <w:szCs w:val="24"/>
        </w:rPr>
        <w:t xml:space="preserve">of </w:t>
      </w:r>
      <w:r w:rsidR="00E256AF" w:rsidRPr="00A62A27">
        <w:rPr>
          <w:rFonts w:ascii="Garamond" w:hAnsi="Garamond"/>
          <w:sz w:val="24"/>
          <w:szCs w:val="24"/>
        </w:rPr>
        <w:t>object</w:t>
      </w:r>
      <w:r w:rsidR="00EF6F00" w:rsidRPr="00A62A27">
        <w:rPr>
          <w:rFonts w:ascii="Garamond" w:hAnsi="Garamond"/>
          <w:sz w:val="24"/>
          <w:szCs w:val="24"/>
        </w:rPr>
        <w:t xml:space="preserve">s </w:t>
      </w:r>
      <w:r w:rsidR="00E256AF" w:rsidRPr="00A62A27">
        <w:rPr>
          <w:rFonts w:ascii="Garamond" w:hAnsi="Garamond"/>
          <w:sz w:val="24"/>
          <w:szCs w:val="24"/>
        </w:rPr>
        <w:t xml:space="preserve">only reveals </w:t>
      </w:r>
      <w:r w:rsidR="00E256AF" w:rsidRPr="00A62A27">
        <w:rPr>
          <w:rFonts w:ascii="Garamond" w:hAnsi="Garamond"/>
          <w:sz w:val="24"/>
          <w:szCs w:val="24"/>
        </w:rPr>
        <w:lastRenderedPageBreak/>
        <w:t xml:space="preserve">its own dependence upon the object which is the opposite of what </w:t>
      </w:r>
      <w:r w:rsidR="00EF6F00" w:rsidRPr="00A62A27">
        <w:rPr>
          <w:rFonts w:ascii="Garamond" w:hAnsi="Garamond"/>
          <w:sz w:val="24"/>
          <w:szCs w:val="24"/>
        </w:rPr>
        <w:t>it</w:t>
      </w:r>
      <w:r w:rsidR="00E256AF" w:rsidRPr="00A62A27">
        <w:rPr>
          <w:rFonts w:ascii="Garamond" w:hAnsi="Garamond"/>
          <w:sz w:val="24"/>
          <w:szCs w:val="24"/>
        </w:rPr>
        <w:t xml:space="preserve"> </w:t>
      </w:r>
      <w:r w:rsidR="00EF6F00" w:rsidRPr="00A62A27">
        <w:rPr>
          <w:rFonts w:ascii="Garamond" w:hAnsi="Garamond"/>
          <w:sz w:val="24"/>
          <w:szCs w:val="24"/>
        </w:rPr>
        <w:t>originally intended</w:t>
      </w:r>
      <w:r w:rsidR="00E256AF" w:rsidRPr="00A62A27">
        <w:rPr>
          <w:rFonts w:ascii="Garamond" w:hAnsi="Garamond"/>
          <w:sz w:val="24"/>
          <w:szCs w:val="24"/>
        </w:rPr>
        <w:t xml:space="preserve">. Repeating the same with another self-consciousness instead of an object will not bring </w:t>
      </w:r>
      <w:r w:rsidR="002C4F05" w:rsidRPr="00A62A27">
        <w:rPr>
          <w:rFonts w:ascii="Garamond" w:hAnsi="Garamond"/>
          <w:sz w:val="24"/>
          <w:szCs w:val="24"/>
        </w:rPr>
        <w:t>it</w:t>
      </w:r>
      <w:r w:rsidR="00E256AF" w:rsidRPr="00A62A27">
        <w:rPr>
          <w:rFonts w:ascii="Garamond" w:hAnsi="Garamond"/>
          <w:sz w:val="24"/>
          <w:szCs w:val="24"/>
        </w:rPr>
        <w:t xml:space="preserve"> closer to </w:t>
      </w:r>
      <w:r w:rsidR="002C4F05" w:rsidRPr="00A62A27">
        <w:rPr>
          <w:rFonts w:ascii="Garamond" w:hAnsi="Garamond"/>
          <w:sz w:val="24"/>
          <w:szCs w:val="24"/>
        </w:rPr>
        <w:t>its</w:t>
      </w:r>
      <w:r w:rsidR="00E256AF" w:rsidRPr="00A62A27">
        <w:rPr>
          <w:rFonts w:ascii="Garamond" w:hAnsi="Garamond"/>
          <w:sz w:val="24"/>
          <w:szCs w:val="24"/>
        </w:rPr>
        <w:t xml:space="preserve"> goal. We saw in section </w:t>
      </w:r>
      <w:r w:rsidR="007017B2" w:rsidRPr="00A62A27">
        <w:rPr>
          <w:rFonts w:ascii="Garamond" w:hAnsi="Garamond"/>
          <w:sz w:val="24"/>
          <w:szCs w:val="24"/>
        </w:rPr>
        <w:t xml:space="preserve">B </w:t>
      </w:r>
      <w:r w:rsidR="0085607A" w:rsidRPr="00A62A27">
        <w:rPr>
          <w:rFonts w:ascii="Garamond" w:hAnsi="Garamond"/>
          <w:sz w:val="24"/>
          <w:szCs w:val="24"/>
        </w:rPr>
        <w:t xml:space="preserve">above </w:t>
      </w:r>
      <w:r w:rsidR="00E256AF" w:rsidRPr="00A62A27">
        <w:rPr>
          <w:rFonts w:ascii="Garamond" w:hAnsi="Garamond"/>
          <w:sz w:val="24"/>
          <w:szCs w:val="24"/>
        </w:rPr>
        <w:t>that position</w:t>
      </w:r>
      <w:r w:rsidR="00A05FCD" w:rsidRPr="00A62A27">
        <w:rPr>
          <w:rFonts w:ascii="Garamond" w:hAnsi="Garamond"/>
          <w:sz w:val="24"/>
          <w:szCs w:val="24"/>
        </w:rPr>
        <w:t>s</w:t>
      </w:r>
      <w:r w:rsidR="00E256AF" w:rsidRPr="00A62A27">
        <w:rPr>
          <w:rFonts w:ascii="Garamond" w:hAnsi="Garamond"/>
          <w:sz w:val="24"/>
          <w:szCs w:val="24"/>
        </w:rPr>
        <w:t xml:space="preserve"> like those of Kojève and other</w:t>
      </w:r>
      <w:r w:rsidR="002C4F05" w:rsidRPr="00A62A27">
        <w:rPr>
          <w:rFonts w:ascii="Garamond" w:hAnsi="Garamond"/>
          <w:sz w:val="24"/>
          <w:szCs w:val="24"/>
        </w:rPr>
        <w:t>s</w:t>
      </w:r>
      <w:r w:rsidR="00E256AF" w:rsidRPr="00A62A27">
        <w:rPr>
          <w:rFonts w:ascii="Garamond" w:hAnsi="Garamond"/>
          <w:sz w:val="24"/>
          <w:szCs w:val="24"/>
        </w:rPr>
        <w:t xml:space="preserve"> must acknowledge a plurality of struggles if self-consciousness is motivated to kill the other. There </w:t>
      </w:r>
      <w:r w:rsidR="000456AF" w:rsidRPr="00A62A27">
        <w:rPr>
          <w:rFonts w:ascii="Garamond" w:hAnsi="Garamond"/>
          <w:sz w:val="24"/>
          <w:szCs w:val="24"/>
        </w:rPr>
        <w:t xml:space="preserve">are </w:t>
      </w:r>
      <w:r w:rsidR="00E256AF" w:rsidRPr="00A62A27">
        <w:rPr>
          <w:rFonts w:ascii="Garamond" w:hAnsi="Garamond"/>
          <w:sz w:val="24"/>
          <w:szCs w:val="24"/>
        </w:rPr>
        <w:t>always more other</w:t>
      </w:r>
      <w:r w:rsidR="000456AF" w:rsidRPr="00A62A27">
        <w:rPr>
          <w:rFonts w:ascii="Garamond" w:hAnsi="Garamond"/>
          <w:sz w:val="24"/>
          <w:szCs w:val="24"/>
        </w:rPr>
        <w:t>s than one</w:t>
      </w:r>
      <w:r w:rsidR="00E256AF" w:rsidRPr="00A62A27">
        <w:rPr>
          <w:rFonts w:ascii="Garamond" w:hAnsi="Garamond"/>
          <w:sz w:val="24"/>
          <w:szCs w:val="24"/>
        </w:rPr>
        <w:t xml:space="preserve">. Thus, seeking to kill the other is not </w:t>
      </w:r>
      <w:r w:rsidR="000456AF" w:rsidRPr="00A62A27">
        <w:rPr>
          <w:rFonts w:ascii="Garamond" w:hAnsi="Garamond"/>
          <w:sz w:val="24"/>
          <w:szCs w:val="24"/>
        </w:rPr>
        <w:t xml:space="preserve">a </w:t>
      </w:r>
      <w:r w:rsidR="00E256AF" w:rsidRPr="00A62A27">
        <w:rPr>
          <w:rFonts w:ascii="Garamond" w:hAnsi="Garamond"/>
          <w:sz w:val="24"/>
          <w:szCs w:val="24"/>
        </w:rPr>
        <w:t>direct negati</w:t>
      </w:r>
      <w:r w:rsidR="000456AF" w:rsidRPr="00A62A27">
        <w:rPr>
          <w:rFonts w:ascii="Garamond" w:hAnsi="Garamond"/>
          <w:sz w:val="24"/>
          <w:szCs w:val="24"/>
        </w:rPr>
        <w:t>o</w:t>
      </w:r>
      <w:r w:rsidR="00E256AF" w:rsidRPr="00A62A27">
        <w:rPr>
          <w:rFonts w:ascii="Garamond" w:hAnsi="Garamond"/>
          <w:sz w:val="24"/>
          <w:szCs w:val="24"/>
        </w:rPr>
        <w:t xml:space="preserve">n </w:t>
      </w:r>
      <w:r w:rsidR="000456AF" w:rsidRPr="00A62A27">
        <w:rPr>
          <w:rFonts w:ascii="Garamond" w:hAnsi="Garamond"/>
          <w:sz w:val="24"/>
          <w:szCs w:val="24"/>
        </w:rPr>
        <w:t xml:space="preserve">of </w:t>
      </w:r>
      <w:r w:rsidR="00E256AF" w:rsidRPr="00A62A27">
        <w:rPr>
          <w:rFonts w:ascii="Garamond" w:hAnsi="Garamond"/>
          <w:sz w:val="24"/>
          <w:szCs w:val="24"/>
        </w:rPr>
        <w:t xml:space="preserve">one’s own life but rather </w:t>
      </w:r>
      <w:r w:rsidR="000456AF" w:rsidRPr="00A62A27">
        <w:rPr>
          <w:rFonts w:ascii="Garamond" w:hAnsi="Garamond"/>
          <w:sz w:val="24"/>
          <w:szCs w:val="24"/>
        </w:rPr>
        <w:t xml:space="preserve">a </w:t>
      </w:r>
      <w:r w:rsidR="00E256AF" w:rsidRPr="00A62A27">
        <w:rPr>
          <w:rFonts w:ascii="Garamond" w:hAnsi="Garamond"/>
          <w:sz w:val="24"/>
          <w:szCs w:val="24"/>
        </w:rPr>
        <w:t>negati</w:t>
      </w:r>
      <w:r w:rsidR="000456AF" w:rsidRPr="00A62A27">
        <w:rPr>
          <w:rFonts w:ascii="Garamond" w:hAnsi="Garamond"/>
          <w:sz w:val="24"/>
          <w:szCs w:val="24"/>
        </w:rPr>
        <w:t>o</w:t>
      </w:r>
      <w:r w:rsidR="00E256AF" w:rsidRPr="00A62A27">
        <w:rPr>
          <w:rFonts w:ascii="Garamond" w:hAnsi="Garamond"/>
          <w:sz w:val="24"/>
          <w:szCs w:val="24"/>
        </w:rPr>
        <w:t>n</w:t>
      </w:r>
      <w:r w:rsidR="000456AF" w:rsidRPr="00A62A27">
        <w:rPr>
          <w:rFonts w:ascii="Garamond" w:hAnsi="Garamond"/>
          <w:sz w:val="24"/>
          <w:szCs w:val="24"/>
        </w:rPr>
        <w:t xml:space="preserve"> of</w:t>
      </w:r>
      <w:r w:rsidR="00E256AF" w:rsidRPr="00A62A27">
        <w:rPr>
          <w:rFonts w:ascii="Garamond" w:hAnsi="Garamond"/>
          <w:sz w:val="24"/>
          <w:szCs w:val="24"/>
        </w:rPr>
        <w:t xml:space="preserve"> the </w:t>
      </w:r>
      <w:proofErr w:type="gramStart"/>
      <w:r w:rsidR="00E256AF" w:rsidRPr="00A62A27">
        <w:rPr>
          <w:rFonts w:ascii="Garamond" w:hAnsi="Garamond"/>
          <w:sz w:val="24"/>
          <w:szCs w:val="24"/>
        </w:rPr>
        <w:t>other’s</w:t>
      </w:r>
      <w:proofErr w:type="gramEnd"/>
      <w:r w:rsidR="00E256AF" w:rsidRPr="00A62A27">
        <w:rPr>
          <w:rFonts w:ascii="Garamond" w:hAnsi="Garamond"/>
          <w:sz w:val="24"/>
          <w:szCs w:val="24"/>
        </w:rPr>
        <w:t>, and this would be an unreasonable repetition of the same failed course of action that was taken towards external objects.</w:t>
      </w:r>
    </w:p>
    <w:p w14:paraId="3224352E" w14:textId="45B560D9" w:rsidR="00E256AF" w:rsidRPr="00A62A27" w:rsidRDefault="00E256AF" w:rsidP="000456AF">
      <w:pPr>
        <w:bidi w:val="0"/>
        <w:spacing w:line="360" w:lineRule="auto"/>
        <w:contextualSpacing/>
        <w:rPr>
          <w:rFonts w:ascii="Garamond" w:hAnsi="Garamond"/>
          <w:sz w:val="24"/>
          <w:szCs w:val="24"/>
        </w:rPr>
      </w:pPr>
      <w:r w:rsidRPr="00A62A27">
        <w:rPr>
          <w:rFonts w:ascii="Garamond" w:hAnsi="Garamond"/>
          <w:sz w:val="24"/>
          <w:szCs w:val="24"/>
        </w:rPr>
        <w:t xml:space="preserve">Hegel’s formulation of the action </w:t>
      </w:r>
      <w:r w:rsidR="002C4F05" w:rsidRPr="00A62A27">
        <w:rPr>
          <w:rFonts w:ascii="Garamond" w:hAnsi="Garamond"/>
          <w:sz w:val="24"/>
          <w:szCs w:val="24"/>
        </w:rPr>
        <w:t xml:space="preserve">taken by self-consciousness </w:t>
      </w:r>
      <w:r w:rsidRPr="00A62A27">
        <w:rPr>
          <w:rFonts w:ascii="Garamond" w:hAnsi="Garamond"/>
          <w:sz w:val="24"/>
          <w:szCs w:val="24"/>
        </w:rPr>
        <w:t xml:space="preserve">deserves a </w:t>
      </w:r>
      <w:r w:rsidR="00BE0DC8" w:rsidRPr="00A62A27">
        <w:rPr>
          <w:rFonts w:ascii="Garamond" w:hAnsi="Garamond"/>
          <w:sz w:val="24"/>
          <w:szCs w:val="24"/>
        </w:rPr>
        <w:t>careful</w:t>
      </w:r>
      <w:r w:rsidRPr="00A62A27">
        <w:rPr>
          <w:rFonts w:ascii="Garamond" w:hAnsi="Garamond"/>
          <w:sz w:val="24"/>
          <w:szCs w:val="24"/>
        </w:rPr>
        <w:t xml:space="preserve"> reading: as we saw above the existence of another self-consciousness </w:t>
      </w:r>
      <w:r w:rsidR="00C90173" w:rsidRPr="00A62A27">
        <w:rPr>
          <w:rFonts w:ascii="Garamond" w:hAnsi="Garamond"/>
          <w:sz w:val="24"/>
          <w:szCs w:val="24"/>
        </w:rPr>
        <w:t xml:space="preserve">generates </w:t>
      </w:r>
      <w:r w:rsidRPr="00A62A27">
        <w:rPr>
          <w:rFonts w:ascii="Garamond" w:hAnsi="Garamond"/>
          <w:sz w:val="24"/>
          <w:szCs w:val="24"/>
        </w:rPr>
        <w:t xml:space="preserve">a duplication within self-consciousness. </w:t>
      </w:r>
      <w:r w:rsidR="0097684B" w:rsidRPr="00A62A27">
        <w:rPr>
          <w:rFonts w:ascii="Garamond" w:hAnsi="Garamond"/>
          <w:sz w:val="24"/>
          <w:szCs w:val="24"/>
        </w:rPr>
        <w:t>T</w:t>
      </w:r>
      <w:r w:rsidRPr="00A62A27">
        <w:rPr>
          <w:rFonts w:ascii="Garamond" w:hAnsi="Garamond"/>
          <w:sz w:val="24"/>
          <w:szCs w:val="24"/>
        </w:rPr>
        <w:t xml:space="preserve">his means that self-consciousness’ </w:t>
      </w:r>
      <w:r w:rsidR="00AA4A2B" w:rsidRPr="00A62A27">
        <w:rPr>
          <w:rFonts w:ascii="Garamond" w:hAnsi="Garamond"/>
          <w:sz w:val="24"/>
          <w:szCs w:val="24"/>
        </w:rPr>
        <w:t>acts of self-</w:t>
      </w:r>
      <w:r w:rsidRPr="00A62A27">
        <w:rPr>
          <w:rFonts w:ascii="Garamond" w:hAnsi="Garamond"/>
          <w:sz w:val="24"/>
          <w:szCs w:val="24"/>
        </w:rPr>
        <w:t xml:space="preserve">perception involve duplication. </w:t>
      </w:r>
      <w:r w:rsidR="00AA4A2B" w:rsidRPr="00A62A27">
        <w:rPr>
          <w:rFonts w:ascii="Garamond" w:hAnsi="Garamond"/>
          <w:sz w:val="24"/>
          <w:szCs w:val="24"/>
        </w:rPr>
        <w:t>Such duplication holds the key, I suggest, to Hegel’s depiction of the life and death struggle as a twofold action. Significantly</w:t>
      </w:r>
      <w:r w:rsidRPr="00A62A27">
        <w:rPr>
          <w:rFonts w:ascii="Garamond" w:hAnsi="Garamond"/>
          <w:sz w:val="24"/>
          <w:szCs w:val="24"/>
        </w:rPr>
        <w:t xml:space="preserve">, Hegel </w:t>
      </w:r>
      <w:r w:rsidR="00BE0DC8" w:rsidRPr="00A62A27">
        <w:rPr>
          <w:rFonts w:ascii="Garamond" w:hAnsi="Garamond"/>
          <w:sz w:val="24"/>
          <w:szCs w:val="24"/>
        </w:rPr>
        <w:t xml:space="preserve">chooses to describe this twofold action </w:t>
      </w:r>
      <w:r w:rsidR="00585B3C" w:rsidRPr="00A62A27">
        <w:rPr>
          <w:rFonts w:ascii="Garamond" w:hAnsi="Garamond"/>
          <w:sz w:val="24"/>
          <w:szCs w:val="24"/>
        </w:rPr>
        <w:t>as an</w:t>
      </w:r>
      <w:r w:rsidRPr="00A62A27">
        <w:rPr>
          <w:rFonts w:ascii="Garamond" w:hAnsi="Garamond"/>
          <w:sz w:val="24"/>
          <w:szCs w:val="24"/>
        </w:rPr>
        <w:t xml:space="preserve"> “action on the part of the other, and action on its own part”. Th</w:t>
      </w:r>
      <w:r w:rsidR="005F0534" w:rsidRPr="00A62A27">
        <w:rPr>
          <w:rFonts w:ascii="Garamond" w:hAnsi="Garamond"/>
          <w:sz w:val="24"/>
          <w:szCs w:val="24"/>
        </w:rPr>
        <w:t>e</w:t>
      </w:r>
      <w:r w:rsidR="00585B3C" w:rsidRPr="00A62A27">
        <w:rPr>
          <w:rFonts w:ascii="Garamond" w:hAnsi="Garamond"/>
          <w:sz w:val="24"/>
          <w:szCs w:val="24"/>
        </w:rPr>
        <w:t xml:space="preserve"> choice to open with the other clarifies the claim that</w:t>
      </w:r>
      <w:r w:rsidRPr="00A62A27">
        <w:rPr>
          <w:rFonts w:ascii="Garamond" w:hAnsi="Garamond"/>
          <w:sz w:val="24"/>
          <w:szCs w:val="24"/>
        </w:rPr>
        <w:t xml:space="preserve"> “in so far as it is the action of the other, each seeks the death of the other. But in doing so</w:t>
      </w:r>
      <w:r w:rsidR="00224922" w:rsidRPr="00A62A27">
        <w:rPr>
          <w:rFonts w:ascii="Garamond" w:hAnsi="Garamond"/>
          <w:sz w:val="24"/>
          <w:szCs w:val="24"/>
        </w:rPr>
        <w:t xml:space="preserve"> </w:t>
      </w:r>
      <w:r w:rsidRPr="00A62A27">
        <w:rPr>
          <w:rFonts w:ascii="Garamond" w:hAnsi="Garamond"/>
          <w:sz w:val="24"/>
          <w:szCs w:val="24"/>
        </w:rPr>
        <w:t>… action on its own part, is also involved; for the former involves the staking of one’s own life.” Now, we must bear in mind that we are facing the same action</w:t>
      </w:r>
      <w:r w:rsidR="00AA4A2B" w:rsidRPr="00A62A27">
        <w:rPr>
          <w:rFonts w:ascii="Garamond" w:hAnsi="Garamond"/>
          <w:sz w:val="24"/>
          <w:szCs w:val="24"/>
        </w:rPr>
        <w:t xml:space="preserve"> on the part of both self-consciousnesses.</w:t>
      </w:r>
      <w:r w:rsidRPr="00A62A27">
        <w:rPr>
          <w:rFonts w:ascii="Garamond" w:hAnsi="Garamond"/>
          <w:sz w:val="24"/>
          <w:szCs w:val="24"/>
        </w:rPr>
        <w:t xml:space="preserve"> Hegel </w:t>
      </w:r>
      <w:r w:rsidR="005F0534" w:rsidRPr="00A62A27">
        <w:rPr>
          <w:rFonts w:ascii="Garamond" w:hAnsi="Garamond"/>
          <w:sz w:val="24"/>
          <w:szCs w:val="24"/>
        </w:rPr>
        <w:t>insists that</w:t>
      </w:r>
      <w:r w:rsidRPr="00A62A27">
        <w:rPr>
          <w:rFonts w:ascii="Garamond" w:hAnsi="Garamond"/>
          <w:sz w:val="24"/>
          <w:szCs w:val="24"/>
        </w:rPr>
        <w:t xml:space="preserve"> </w:t>
      </w:r>
      <w:r w:rsidR="00AA4A2B" w:rsidRPr="00A62A27">
        <w:rPr>
          <w:rFonts w:ascii="Garamond" w:hAnsi="Garamond"/>
          <w:sz w:val="24"/>
          <w:szCs w:val="24"/>
        </w:rPr>
        <w:t xml:space="preserve">it is only </w:t>
      </w:r>
      <w:r w:rsidRPr="00A62A27">
        <w:rPr>
          <w:rFonts w:ascii="Garamond" w:hAnsi="Garamond"/>
          <w:sz w:val="24"/>
          <w:szCs w:val="24"/>
        </w:rPr>
        <w:t xml:space="preserve">when we consider the action of the first self-consciousness as the action of </w:t>
      </w:r>
      <w:r w:rsidR="00655E23" w:rsidRPr="00A62A27">
        <w:rPr>
          <w:rFonts w:ascii="Garamond" w:hAnsi="Garamond"/>
          <w:sz w:val="24"/>
          <w:szCs w:val="24"/>
        </w:rPr>
        <w:t>the other</w:t>
      </w:r>
      <w:r w:rsidRPr="00A62A27">
        <w:rPr>
          <w:rFonts w:ascii="Garamond" w:hAnsi="Garamond"/>
          <w:sz w:val="24"/>
          <w:szCs w:val="24"/>
        </w:rPr>
        <w:t xml:space="preserve">, it should be seen as if each seeks the death of the other. Let’s say we have two self-consciousnesses, Georg and Wilhelm. Georg stakes his life, and as it should </w:t>
      </w:r>
      <w:r w:rsidR="00BD58B8" w:rsidRPr="00A62A27">
        <w:rPr>
          <w:rFonts w:ascii="Garamond" w:hAnsi="Garamond"/>
          <w:sz w:val="24"/>
          <w:szCs w:val="24"/>
        </w:rPr>
        <w:t xml:space="preserve">also </w:t>
      </w:r>
      <w:r w:rsidRPr="00A62A27">
        <w:rPr>
          <w:rFonts w:ascii="Garamond" w:hAnsi="Garamond"/>
          <w:sz w:val="24"/>
          <w:szCs w:val="24"/>
        </w:rPr>
        <w:t>be considered as the action of the other, we can say that Georg seeks the death of Wilhelm. It should be emphasized that Hegel could have writ</w:t>
      </w:r>
      <w:r w:rsidR="00B717CB" w:rsidRPr="00A62A27">
        <w:rPr>
          <w:rFonts w:ascii="Garamond" w:hAnsi="Garamond"/>
          <w:sz w:val="24"/>
          <w:szCs w:val="24"/>
        </w:rPr>
        <w:t>t</w:t>
      </w:r>
      <w:r w:rsidRPr="00A62A27">
        <w:rPr>
          <w:rFonts w:ascii="Garamond" w:hAnsi="Garamond"/>
          <w:sz w:val="24"/>
          <w:szCs w:val="24"/>
        </w:rPr>
        <w:t>e</w:t>
      </w:r>
      <w:r w:rsidR="00B717CB" w:rsidRPr="00A62A27">
        <w:rPr>
          <w:rFonts w:ascii="Garamond" w:hAnsi="Garamond"/>
          <w:sz w:val="24"/>
          <w:szCs w:val="24"/>
        </w:rPr>
        <w:t>n</w:t>
      </w:r>
      <w:r w:rsidRPr="00A62A27">
        <w:rPr>
          <w:rFonts w:ascii="Garamond" w:hAnsi="Garamond"/>
          <w:sz w:val="24"/>
          <w:szCs w:val="24"/>
        </w:rPr>
        <w:t xml:space="preserve"> in a straightforward manner that each self-consciousness seeks the death of the other; yet he writes that only under the condition that we </w:t>
      </w:r>
      <w:r w:rsidR="00B717CB" w:rsidRPr="00A62A27">
        <w:rPr>
          <w:rFonts w:ascii="Garamond" w:hAnsi="Garamond"/>
          <w:sz w:val="24"/>
          <w:szCs w:val="24"/>
        </w:rPr>
        <w:t>consider</w:t>
      </w:r>
      <w:r w:rsidRPr="00A62A27">
        <w:rPr>
          <w:rFonts w:ascii="Garamond" w:hAnsi="Garamond"/>
          <w:sz w:val="24"/>
          <w:szCs w:val="24"/>
        </w:rPr>
        <w:t xml:space="preserve"> the </w:t>
      </w:r>
      <w:r w:rsidR="00B717CB" w:rsidRPr="00A62A27">
        <w:rPr>
          <w:rFonts w:ascii="Garamond" w:hAnsi="Garamond"/>
          <w:sz w:val="24"/>
          <w:szCs w:val="24"/>
        </w:rPr>
        <w:t xml:space="preserve">action of </w:t>
      </w:r>
      <w:r w:rsidRPr="00A62A27">
        <w:rPr>
          <w:rFonts w:ascii="Garamond" w:hAnsi="Garamond"/>
          <w:sz w:val="24"/>
          <w:szCs w:val="24"/>
        </w:rPr>
        <w:t xml:space="preserve">one as the action of the other we are </w:t>
      </w:r>
      <w:proofErr w:type="gramStart"/>
      <w:r w:rsidRPr="00A62A27">
        <w:rPr>
          <w:rFonts w:ascii="Garamond" w:hAnsi="Garamond"/>
          <w:sz w:val="24"/>
          <w:szCs w:val="24"/>
        </w:rPr>
        <w:t>in a position</w:t>
      </w:r>
      <w:proofErr w:type="gramEnd"/>
      <w:r w:rsidRPr="00A62A27">
        <w:rPr>
          <w:rFonts w:ascii="Garamond" w:hAnsi="Garamond"/>
          <w:sz w:val="24"/>
          <w:szCs w:val="24"/>
        </w:rPr>
        <w:t xml:space="preserve"> to say that the one (Georg) seeks the death of the other (Wilhelm). Wilhelm’s action mirror</w:t>
      </w:r>
      <w:r w:rsidR="00655E23" w:rsidRPr="00A62A27">
        <w:rPr>
          <w:rFonts w:ascii="Garamond" w:hAnsi="Garamond"/>
          <w:sz w:val="24"/>
          <w:szCs w:val="24"/>
        </w:rPr>
        <w:t>s</w:t>
      </w:r>
      <w:r w:rsidRPr="00A62A27">
        <w:rPr>
          <w:rFonts w:ascii="Garamond" w:hAnsi="Garamond"/>
          <w:sz w:val="24"/>
          <w:szCs w:val="24"/>
        </w:rPr>
        <w:t xml:space="preserve"> the action of Georg; thus, we arrive at what Hegel described as a double movement of two self-consciousnesses that duplicat</w:t>
      </w:r>
      <w:r w:rsidR="00313DAD" w:rsidRPr="00A62A27">
        <w:rPr>
          <w:rFonts w:ascii="Garamond" w:hAnsi="Garamond"/>
          <w:sz w:val="24"/>
          <w:szCs w:val="24"/>
        </w:rPr>
        <w:t>e</w:t>
      </w:r>
      <w:r w:rsidRPr="00A62A27">
        <w:rPr>
          <w:rFonts w:ascii="Garamond" w:hAnsi="Garamond"/>
          <w:sz w:val="24"/>
          <w:szCs w:val="24"/>
        </w:rPr>
        <w:t xml:space="preserve"> each other. </w:t>
      </w:r>
      <w:r w:rsidR="00A8188D" w:rsidRPr="00A62A27">
        <w:rPr>
          <w:rFonts w:ascii="Garamond" w:hAnsi="Garamond"/>
          <w:sz w:val="24"/>
          <w:szCs w:val="24"/>
        </w:rPr>
        <w:t>E</w:t>
      </w:r>
      <w:r w:rsidR="00B717CB" w:rsidRPr="00A62A27">
        <w:rPr>
          <w:rFonts w:ascii="Garamond" w:hAnsi="Garamond"/>
          <w:sz w:val="24"/>
          <w:szCs w:val="24"/>
        </w:rPr>
        <w:t>ach</w:t>
      </w:r>
      <w:r w:rsidRPr="00A62A27">
        <w:rPr>
          <w:rFonts w:ascii="Garamond" w:hAnsi="Garamond"/>
          <w:sz w:val="24"/>
          <w:szCs w:val="24"/>
        </w:rPr>
        <w:t xml:space="preserve"> prove</w:t>
      </w:r>
      <w:r w:rsidR="00313DAD" w:rsidRPr="00A62A27">
        <w:rPr>
          <w:rFonts w:ascii="Garamond" w:hAnsi="Garamond"/>
          <w:sz w:val="24"/>
          <w:szCs w:val="24"/>
        </w:rPr>
        <w:t>s</w:t>
      </w:r>
      <w:r w:rsidRPr="00A62A27">
        <w:rPr>
          <w:rFonts w:ascii="Garamond" w:hAnsi="Garamond"/>
          <w:sz w:val="24"/>
          <w:szCs w:val="24"/>
        </w:rPr>
        <w:t xml:space="preserve"> </w:t>
      </w:r>
      <w:r w:rsidR="00B717CB" w:rsidRPr="00A62A27">
        <w:rPr>
          <w:rFonts w:ascii="Garamond" w:hAnsi="Garamond"/>
          <w:sz w:val="24"/>
          <w:szCs w:val="24"/>
        </w:rPr>
        <w:t>itself</w:t>
      </w:r>
      <w:r w:rsidRPr="00A62A27">
        <w:rPr>
          <w:rFonts w:ascii="Garamond" w:hAnsi="Garamond"/>
          <w:sz w:val="24"/>
          <w:szCs w:val="24"/>
        </w:rPr>
        <w:t xml:space="preserve"> in </w:t>
      </w:r>
      <w:r w:rsidR="000A7880" w:rsidRPr="00A62A27">
        <w:rPr>
          <w:rFonts w:ascii="Garamond" w:hAnsi="Garamond"/>
          <w:sz w:val="24"/>
          <w:szCs w:val="24"/>
        </w:rPr>
        <w:t>its own</w:t>
      </w:r>
      <w:r w:rsidRPr="00A62A27">
        <w:rPr>
          <w:rFonts w:ascii="Garamond" w:hAnsi="Garamond"/>
          <w:sz w:val="24"/>
          <w:szCs w:val="24"/>
        </w:rPr>
        <w:t xml:space="preserve"> life and death struggle</w:t>
      </w:r>
      <w:r w:rsidR="00655E23" w:rsidRPr="00A62A27">
        <w:rPr>
          <w:rFonts w:ascii="Garamond" w:hAnsi="Garamond"/>
          <w:sz w:val="24"/>
          <w:szCs w:val="24"/>
        </w:rPr>
        <w:t>, in which</w:t>
      </w:r>
      <w:r w:rsidR="000A7880" w:rsidRPr="00A62A27">
        <w:rPr>
          <w:rFonts w:ascii="Garamond" w:hAnsi="Garamond"/>
          <w:sz w:val="24"/>
          <w:szCs w:val="24"/>
        </w:rPr>
        <w:t xml:space="preserve"> the other is involved by duplication</w:t>
      </w:r>
      <w:r w:rsidR="00BB730D" w:rsidRPr="00A62A27">
        <w:rPr>
          <w:rFonts w:ascii="Garamond" w:hAnsi="Garamond"/>
          <w:sz w:val="24"/>
          <w:szCs w:val="24"/>
        </w:rPr>
        <w:t xml:space="preserve"> and by</w:t>
      </w:r>
      <w:r w:rsidR="000A7880" w:rsidRPr="00A62A27">
        <w:rPr>
          <w:rFonts w:ascii="Garamond" w:hAnsi="Garamond"/>
          <w:sz w:val="24"/>
          <w:szCs w:val="24"/>
        </w:rPr>
        <w:t xml:space="preserve"> </w:t>
      </w:r>
      <w:r w:rsidR="00BB730D" w:rsidRPr="00A62A27">
        <w:rPr>
          <w:rFonts w:ascii="Garamond" w:hAnsi="Garamond"/>
          <w:sz w:val="24"/>
          <w:szCs w:val="24"/>
        </w:rPr>
        <w:t>being</w:t>
      </w:r>
      <w:r w:rsidR="000A7880" w:rsidRPr="00A62A27">
        <w:rPr>
          <w:rFonts w:ascii="Garamond" w:hAnsi="Garamond"/>
          <w:sz w:val="24"/>
          <w:szCs w:val="24"/>
        </w:rPr>
        <w:t xml:space="preserve"> expected to act exactly as the first.</w:t>
      </w:r>
    </w:p>
    <w:p w14:paraId="3218F5F6" w14:textId="1C739C9D" w:rsidR="00E256AF" w:rsidRPr="00A62A27" w:rsidRDefault="007134A0" w:rsidP="00120535">
      <w:pPr>
        <w:bidi w:val="0"/>
        <w:spacing w:line="360" w:lineRule="auto"/>
        <w:contextualSpacing/>
        <w:rPr>
          <w:rFonts w:ascii="Garamond" w:hAnsi="Garamond"/>
          <w:sz w:val="24"/>
          <w:szCs w:val="24"/>
        </w:rPr>
      </w:pPr>
      <w:r w:rsidRPr="00A62A27">
        <w:rPr>
          <w:rFonts w:ascii="Garamond" w:hAnsi="Garamond"/>
          <w:sz w:val="24"/>
          <w:szCs w:val="24"/>
        </w:rPr>
        <w:t>The actions of each are</w:t>
      </w:r>
      <w:r w:rsidR="00E256AF" w:rsidRPr="00A62A27">
        <w:rPr>
          <w:rFonts w:ascii="Garamond" w:hAnsi="Garamond"/>
          <w:sz w:val="24"/>
          <w:szCs w:val="24"/>
        </w:rPr>
        <w:t xml:space="preserve"> </w:t>
      </w:r>
      <w:r w:rsidRPr="00A62A27">
        <w:rPr>
          <w:rFonts w:ascii="Garamond" w:hAnsi="Garamond"/>
          <w:sz w:val="24"/>
          <w:szCs w:val="24"/>
        </w:rPr>
        <w:t>self-</w:t>
      </w:r>
      <w:r w:rsidR="00E256AF" w:rsidRPr="00A62A27">
        <w:rPr>
          <w:rFonts w:ascii="Garamond" w:hAnsi="Garamond"/>
          <w:sz w:val="24"/>
          <w:szCs w:val="24"/>
        </w:rPr>
        <w:t xml:space="preserve">directed </w:t>
      </w:r>
      <w:r w:rsidRPr="00A62A27">
        <w:rPr>
          <w:rFonts w:ascii="Garamond" w:hAnsi="Garamond"/>
          <w:sz w:val="24"/>
          <w:szCs w:val="24"/>
        </w:rPr>
        <w:t>and each</w:t>
      </w:r>
      <w:r w:rsidR="00E256AF" w:rsidRPr="00A62A27">
        <w:rPr>
          <w:rFonts w:ascii="Garamond" w:hAnsi="Garamond"/>
          <w:sz w:val="24"/>
          <w:szCs w:val="24"/>
        </w:rPr>
        <w:t xml:space="preserve"> must prove that it is not submerged in the expanse of life and that </w:t>
      </w:r>
      <w:r w:rsidRPr="00A62A27">
        <w:rPr>
          <w:rFonts w:ascii="Garamond" w:hAnsi="Garamond"/>
          <w:sz w:val="24"/>
          <w:szCs w:val="24"/>
        </w:rPr>
        <w:t>it</w:t>
      </w:r>
      <w:r w:rsidR="00E256AF" w:rsidRPr="00A62A27">
        <w:rPr>
          <w:rFonts w:ascii="Garamond" w:hAnsi="Garamond"/>
          <w:sz w:val="24"/>
          <w:szCs w:val="24"/>
        </w:rPr>
        <w:t xml:space="preserve"> regards </w:t>
      </w:r>
      <w:r w:rsidR="00D32484" w:rsidRPr="00A62A27">
        <w:rPr>
          <w:rFonts w:ascii="Garamond" w:hAnsi="Garamond"/>
          <w:sz w:val="24"/>
          <w:szCs w:val="24"/>
        </w:rPr>
        <w:t>everything within life as</w:t>
      </w:r>
      <w:r w:rsidR="00E256AF" w:rsidRPr="00A62A27">
        <w:rPr>
          <w:rFonts w:ascii="Garamond" w:hAnsi="Garamond"/>
          <w:sz w:val="24"/>
          <w:szCs w:val="24"/>
        </w:rPr>
        <w:t xml:space="preserve"> a vanishing moment. Seeking the death of the other means no more than what Hegel writes in the context of pure recognition: “each does itself what it demands of the other, and therefore also does what it does only in so far as the other does the same” (</w:t>
      </w:r>
      <w:r w:rsidR="00D32484" w:rsidRPr="00A62A27">
        <w:rPr>
          <w:rFonts w:ascii="Garamond" w:hAnsi="Garamond"/>
          <w:sz w:val="24"/>
          <w:szCs w:val="24"/>
        </w:rPr>
        <w:t>§</w:t>
      </w:r>
      <w:r w:rsidR="00E256AF" w:rsidRPr="00A62A27">
        <w:rPr>
          <w:rFonts w:ascii="Garamond" w:hAnsi="Garamond"/>
          <w:sz w:val="24"/>
          <w:szCs w:val="24"/>
        </w:rPr>
        <w:t>182). Wilhelm is an immediate being that is “entangled in a variety of relationships” (</w:t>
      </w:r>
      <w:r w:rsidR="00D32484" w:rsidRPr="00A62A27">
        <w:rPr>
          <w:rFonts w:ascii="Garamond" w:hAnsi="Garamond"/>
          <w:sz w:val="24"/>
          <w:szCs w:val="24"/>
        </w:rPr>
        <w:t>§</w:t>
      </w:r>
      <w:r w:rsidR="00E256AF" w:rsidRPr="00A62A27">
        <w:rPr>
          <w:rFonts w:ascii="Garamond" w:hAnsi="Garamond"/>
          <w:sz w:val="24"/>
          <w:szCs w:val="24"/>
        </w:rPr>
        <w:t xml:space="preserve">187) </w:t>
      </w:r>
      <w:r w:rsidR="0058341F" w:rsidRPr="00A62A27">
        <w:rPr>
          <w:rFonts w:ascii="Garamond" w:hAnsi="Garamond"/>
          <w:sz w:val="24"/>
          <w:szCs w:val="24"/>
        </w:rPr>
        <w:lastRenderedPageBreak/>
        <w:t>just like his</w:t>
      </w:r>
      <w:r w:rsidR="00E256AF" w:rsidRPr="00A62A27">
        <w:rPr>
          <w:rFonts w:ascii="Garamond" w:hAnsi="Garamond"/>
          <w:sz w:val="24"/>
          <w:szCs w:val="24"/>
        </w:rPr>
        <w:t xml:space="preserve"> other</w:t>
      </w:r>
      <w:r w:rsidR="0058341F" w:rsidRPr="00A62A27">
        <w:rPr>
          <w:rFonts w:ascii="Garamond" w:hAnsi="Garamond"/>
          <w:sz w:val="24"/>
          <w:szCs w:val="24"/>
        </w:rPr>
        <w:t>,</w:t>
      </w:r>
      <w:r w:rsidR="00E256AF" w:rsidRPr="00A62A27">
        <w:rPr>
          <w:rFonts w:ascii="Garamond" w:hAnsi="Garamond"/>
          <w:sz w:val="24"/>
          <w:szCs w:val="24"/>
        </w:rPr>
        <w:t xml:space="preserve"> Georg</w:t>
      </w:r>
      <w:r w:rsidR="00655E23" w:rsidRPr="00A62A27">
        <w:rPr>
          <w:rFonts w:ascii="Garamond" w:hAnsi="Garamond"/>
          <w:sz w:val="24"/>
          <w:szCs w:val="24"/>
        </w:rPr>
        <w:t>.</w:t>
      </w:r>
      <w:r w:rsidR="00E256AF" w:rsidRPr="00A62A27">
        <w:rPr>
          <w:rFonts w:ascii="Garamond" w:hAnsi="Garamond"/>
          <w:sz w:val="24"/>
          <w:szCs w:val="24"/>
        </w:rPr>
        <w:t xml:space="preserve"> </w:t>
      </w:r>
      <w:r w:rsidR="00655E23" w:rsidRPr="00A62A27">
        <w:rPr>
          <w:rFonts w:ascii="Garamond" w:hAnsi="Garamond"/>
          <w:sz w:val="24"/>
          <w:szCs w:val="24"/>
        </w:rPr>
        <w:t>T</w:t>
      </w:r>
      <w:r w:rsidR="0058341F" w:rsidRPr="00A62A27">
        <w:rPr>
          <w:rFonts w:ascii="Garamond" w:hAnsi="Garamond"/>
          <w:sz w:val="24"/>
          <w:szCs w:val="24"/>
        </w:rPr>
        <w:t xml:space="preserve">aking part in </w:t>
      </w:r>
      <w:r w:rsidR="00E256AF" w:rsidRPr="00A62A27">
        <w:rPr>
          <w:rFonts w:ascii="Garamond" w:hAnsi="Garamond"/>
          <w:sz w:val="24"/>
          <w:szCs w:val="24"/>
        </w:rPr>
        <w:t xml:space="preserve">constituting Georg’s self-relation, </w:t>
      </w:r>
      <w:r w:rsidR="00655E23" w:rsidRPr="00A62A27">
        <w:rPr>
          <w:rFonts w:ascii="Garamond" w:hAnsi="Garamond"/>
          <w:sz w:val="24"/>
          <w:szCs w:val="24"/>
        </w:rPr>
        <w:t xml:space="preserve">Wilhelm </w:t>
      </w:r>
      <w:r w:rsidR="00E256AF" w:rsidRPr="00A62A27">
        <w:rPr>
          <w:rFonts w:ascii="Garamond" w:hAnsi="Garamond"/>
          <w:sz w:val="24"/>
          <w:szCs w:val="24"/>
        </w:rPr>
        <w:t>is expected to do the same as Georg does to himself</w:t>
      </w:r>
      <w:r w:rsidR="0058341F" w:rsidRPr="00A62A27">
        <w:rPr>
          <w:rFonts w:ascii="Garamond" w:hAnsi="Garamond"/>
          <w:sz w:val="24"/>
          <w:szCs w:val="24"/>
        </w:rPr>
        <w:t xml:space="preserve"> (otherwise Georg</w:t>
      </w:r>
      <w:r w:rsidR="00A8188D" w:rsidRPr="00A62A27">
        <w:rPr>
          <w:rFonts w:ascii="Garamond" w:hAnsi="Garamond"/>
          <w:sz w:val="24"/>
          <w:szCs w:val="24"/>
        </w:rPr>
        <w:t>’s</w:t>
      </w:r>
      <w:r w:rsidR="0058341F" w:rsidRPr="00A62A27">
        <w:rPr>
          <w:rFonts w:ascii="Garamond" w:hAnsi="Garamond"/>
          <w:sz w:val="24"/>
          <w:szCs w:val="24"/>
        </w:rPr>
        <w:t xml:space="preserve"> attempt to achieve self-relation will fail, and vice versa)</w:t>
      </w:r>
      <w:r w:rsidR="00E256AF" w:rsidRPr="00A62A27">
        <w:rPr>
          <w:rFonts w:ascii="Garamond" w:hAnsi="Garamond"/>
          <w:sz w:val="24"/>
          <w:szCs w:val="24"/>
        </w:rPr>
        <w:t xml:space="preserve">. </w:t>
      </w:r>
    </w:p>
    <w:p w14:paraId="02A0A674" w14:textId="1A4BFB0B" w:rsidR="00E256AF" w:rsidRPr="00A62A27" w:rsidRDefault="002C3F10" w:rsidP="00FE3242">
      <w:pPr>
        <w:bidi w:val="0"/>
        <w:spacing w:line="360" w:lineRule="auto"/>
        <w:contextualSpacing/>
        <w:rPr>
          <w:rFonts w:ascii="Garamond" w:hAnsi="Garamond"/>
          <w:sz w:val="24"/>
          <w:szCs w:val="24"/>
        </w:rPr>
      </w:pPr>
      <w:r w:rsidRPr="00A62A27">
        <w:rPr>
          <w:rFonts w:ascii="Garamond" w:hAnsi="Garamond"/>
          <w:sz w:val="24"/>
          <w:szCs w:val="24"/>
        </w:rPr>
        <w:t xml:space="preserve">The understanding of self-consciousness’ act as one of self-negation rather than </w:t>
      </w:r>
      <w:r w:rsidR="00655E23" w:rsidRPr="00A62A27">
        <w:rPr>
          <w:rFonts w:ascii="Garamond" w:hAnsi="Garamond"/>
          <w:sz w:val="24"/>
          <w:szCs w:val="24"/>
        </w:rPr>
        <w:t xml:space="preserve">as </w:t>
      </w:r>
      <w:r w:rsidRPr="00A62A27">
        <w:rPr>
          <w:rFonts w:ascii="Garamond" w:hAnsi="Garamond"/>
          <w:sz w:val="24"/>
          <w:szCs w:val="24"/>
        </w:rPr>
        <w:t xml:space="preserve">an annihilation of another is strengthened by </w:t>
      </w:r>
      <w:r w:rsidR="00CD2E89" w:rsidRPr="00A62A27">
        <w:rPr>
          <w:rFonts w:ascii="Garamond" w:hAnsi="Garamond"/>
          <w:sz w:val="24"/>
          <w:szCs w:val="24"/>
        </w:rPr>
        <w:t>§188</w:t>
      </w:r>
      <w:r w:rsidRPr="00A62A27">
        <w:rPr>
          <w:rFonts w:ascii="Garamond" w:hAnsi="Garamond"/>
          <w:sz w:val="24"/>
          <w:szCs w:val="24"/>
        </w:rPr>
        <w:t>. There,</w:t>
      </w:r>
      <w:r w:rsidR="00CD2E89" w:rsidRPr="00A62A27">
        <w:rPr>
          <w:rFonts w:ascii="Garamond" w:hAnsi="Garamond"/>
          <w:sz w:val="24"/>
          <w:szCs w:val="24"/>
        </w:rPr>
        <w:t xml:space="preserve"> </w:t>
      </w:r>
      <w:r w:rsidR="00E256AF" w:rsidRPr="00A62A27">
        <w:rPr>
          <w:rFonts w:ascii="Garamond" w:hAnsi="Garamond"/>
          <w:sz w:val="24"/>
          <w:szCs w:val="24"/>
        </w:rPr>
        <w:t xml:space="preserve">Hegel </w:t>
      </w:r>
      <w:r w:rsidR="00F71861" w:rsidRPr="00A62A27">
        <w:rPr>
          <w:rFonts w:ascii="Garamond" w:hAnsi="Garamond"/>
          <w:sz w:val="24"/>
          <w:szCs w:val="24"/>
        </w:rPr>
        <w:t>refers to</w:t>
      </w:r>
      <w:r w:rsidR="00E256AF" w:rsidRPr="00A62A27">
        <w:rPr>
          <w:rFonts w:ascii="Garamond" w:hAnsi="Garamond"/>
          <w:sz w:val="24"/>
          <w:szCs w:val="24"/>
        </w:rPr>
        <w:t xml:space="preserve"> the death of oneself as the</w:t>
      </w:r>
      <w:r w:rsidR="00F71861" w:rsidRPr="00A62A27">
        <w:rPr>
          <w:rFonts w:ascii="Garamond" w:hAnsi="Garamond"/>
          <w:sz w:val="24"/>
          <w:szCs w:val="24"/>
        </w:rPr>
        <w:t xml:space="preserve"> </w:t>
      </w:r>
      <w:r w:rsidR="00E256AF" w:rsidRPr="00A62A27">
        <w:rPr>
          <w:rFonts w:ascii="Garamond" w:hAnsi="Garamond"/>
          <w:sz w:val="24"/>
          <w:szCs w:val="24"/>
        </w:rPr>
        <w:t>successful execution of self-consciousness’ action</w:t>
      </w:r>
      <w:r w:rsidR="00F71861" w:rsidRPr="00A62A27">
        <w:rPr>
          <w:rFonts w:ascii="Garamond" w:hAnsi="Garamond"/>
          <w:sz w:val="24"/>
          <w:szCs w:val="24"/>
        </w:rPr>
        <w:t xml:space="preserve"> </w:t>
      </w:r>
      <w:r w:rsidR="00FD5D7C" w:rsidRPr="00A62A27">
        <w:rPr>
          <w:rFonts w:ascii="Garamond" w:hAnsi="Garamond"/>
          <w:sz w:val="24"/>
          <w:szCs w:val="24"/>
        </w:rPr>
        <w:t xml:space="preserve">and argues that is </w:t>
      </w:r>
      <w:r w:rsidR="00F71861" w:rsidRPr="00A62A27">
        <w:rPr>
          <w:rFonts w:ascii="Garamond" w:hAnsi="Garamond"/>
          <w:sz w:val="24"/>
          <w:szCs w:val="24"/>
        </w:rPr>
        <w:t>a Pyrrhic victory</w:t>
      </w:r>
      <w:r w:rsidR="00E256AF" w:rsidRPr="00A62A27">
        <w:rPr>
          <w:rFonts w:ascii="Garamond" w:hAnsi="Garamond"/>
          <w:sz w:val="24"/>
          <w:szCs w:val="24"/>
        </w:rPr>
        <w:t>. An action</w:t>
      </w:r>
      <w:r w:rsidR="008812C9" w:rsidRPr="00A62A27">
        <w:rPr>
          <w:rFonts w:ascii="Garamond" w:hAnsi="Garamond"/>
          <w:sz w:val="24"/>
          <w:szCs w:val="24"/>
        </w:rPr>
        <w:t xml:space="preserve"> that is intended to bring about</w:t>
      </w:r>
      <w:r w:rsidR="00E256AF" w:rsidRPr="00A62A27">
        <w:rPr>
          <w:rFonts w:ascii="Garamond" w:hAnsi="Garamond"/>
          <w:sz w:val="24"/>
          <w:szCs w:val="24"/>
        </w:rPr>
        <w:t xml:space="preserve"> one’s</w:t>
      </w:r>
      <w:r w:rsidR="008812C9" w:rsidRPr="00A62A27">
        <w:rPr>
          <w:rFonts w:ascii="Garamond" w:hAnsi="Garamond"/>
          <w:sz w:val="24"/>
          <w:szCs w:val="24"/>
        </w:rPr>
        <w:t xml:space="preserve"> own</w:t>
      </w:r>
      <w:r w:rsidR="00E256AF" w:rsidRPr="00A62A27">
        <w:rPr>
          <w:rFonts w:ascii="Garamond" w:hAnsi="Garamond"/>
          <w:sz w:val="24"/>
          <w:szCs w:val="24"/>
        </w:rPr>
        <w:t xml:space="preserve"> death, Hegel argues, “is an abstract negation, not the negation coming from consciousness, which supersedes in such a way as to preserve and maintain what is superseded, and consequently survives its own supersession” (</w:t>
      </w:r>
      <w:r w:rsidR="00A05B5D" w:rsidRPr="00A62A27">
        <w:rPr>
          <w:rFonts w:ascii="Garamond" w:hAnsi="Garamond"/>
          <w:sz w:val="24"/>
          <w:szCs w:val="24"/>
        </w:rPr>
        <w:t>§</w:t>
      </w:r>
      <w:r w:rsidR="00E256AF" w:rsidRPr="00A62A27">
        <w:rPr>
          <w:rFonts w:ascii="Garamond" w:hAnsi="Garamond"/>
          <w:sz w:val="24"/>
          <w:szCs w:val="24"/>
        </w:rPr>
        <w:t>188). If we read this as describing the situation of one that seeks the other’s death by engaging in a struggle, he would find himself in a</w:t>
      </w:r>
      <w:r w:rsidR="008812C9" w:rsidRPr="00A62A27">
        <w:rPr>
          <w:rFonts w:ascii="Garamond" w:hAnsi="Garamond"/>
          <w:sz w:val="24"/>
          <w:szCs w:val="24"/>
        </w:rPr>
        <w:t xml:space="preserve"> strange </w:t>
      </w:r>
      <w:r w:rsidR="00E256AF" w:rsidRPr="00A62A27">
        <w:rPr>
          <w:rFonts w:ascii="Garamond" w:hAnsi="Garamond"/>
          <w:sz w:val="24"/>
          <w:szCs w:val="24"/>
        </w:rPr>
        <w:t>conflict: on the one hand, he sets out to kill the other, while on the other what he needs to demonstrate can only be achieved by being killed. How shou</w:t>
      </w:r>
      <w:r w:rsidR="009465E8" w:rsidRPr="00A62A27">
        <w:rPr>
          <w:rFonts w:ascii="Garamond" w:hAnsi="Garamond"/>
          <w:sz w:val="24"/>
          <w:szCs w:val="24"/>
        </w:rPr>
        <w:t xml:space="preserve">ld one act in a combat </w:t>
      </w:r>
      <w:r w:rsidR="00E256AF" w:rsidRPr="00A62A27">
        <w:rPr>
          <w:rFonts w:ascii="Garamond" w:hAnsi="Garamond"/>
          <w:sz w:val="24"/>
          <w:szCs w:val="24"/>
        </w:rPr>
        <w:t xml:space="preserve">with the other </w:t>
      </w:r>
      <w:r w:rsidR="009465E8" w:rsidRPr="00A62A27">
        <w:rPr>
          <w:rFonts w:ascii="Garamond" w:hAnsi="Garamond"/>
          <w:sz w:val="24"/>
          <w:szCs w:val="24"/>
        </w:rPr>
        <w:t xml:space="preserve">when he has </w:t>
      </w:r>
      <w:r w:rsidR="00655E23" w:rsidRPr="00A62A27">
        <w:rPr>
          <w:rFonts w:ascii="Garamond" w:hAnsi="Garamond"/>
          <w:sz w:val="24"/>
          <w:szCs w:val="24"/>
        </w:rPr>
        <w:t xml:space="preserve">such </w:t>
      </w:r>
      <w:r w:rsidR="009465E8" w:rsidRPr="00A62A27">
        <w:rPr>
          <w:rFonts w:ascii="Garamond" w:hAnsi="Garamond"/>
          <w:sz w:val="24"/>
          <w:szCs w:val="24"/>
        </w:rPr>
        <w:t>contradictory aims?</w:t>
      </w:r>
      <w:r w:rsidR="00E256AF" w:rsidRPr="00A62A27">
        <w:rPr>
          <w:rFonts w:ascii="Garamond" w:hAnsi="Garamond"/>
          <w:sz w:val="24"/>
          <w:szCs w:val="24"/>
        </w:rPr>
        <w:t xml:space="preserve"> Moreover, all this is equally true of the other</w:t>
      </w:r>
      <w:r w:rsidR="00655E23" w:rsidRPr="00A62A27">
        <w:rPr>
          <w:rFonts w:ascii="Garamond" w:hAnsi="Garamond"/>
          <w:sz w:val="24"/>
          <w:szCs w:val="24"/>
        </w:rPr>
        <w:t>. H</w:t>
      </w:r>
      <w:r w:rsidR="00E256AF" w:rsidRPr="00A62A27">
        <w:rPr>
          <w:rFonts w:ascii="Garamond" w:hAnsi="Garamond"/>
          <w:sz w:val="24"/>
          <w:szCs w:val="24"/>
        </w:rPr>
        <w:t xml:space="preserve">ence, according to the </w:t>
      </w:r>
      <w:r w:rsidR="009465E8" w:rsidRPr="00A62A27">
        <w:rPr>
          <w:rFonts w:ascii="Garamond" w:hAnsi="Garamond"/>
          <w:sz w:val="24"/>
          <w:szCs w:val="24"/>
        </w:rPr>
        <w:t>widely</w:t>
      </w:r>
      <w:r w:rsidR="003121B8" w:rsidRPr="00A62A27">
        <w:rPr>
          <w:rFonts w:ascii="Garamond" w:hAnsi="Garamond"/>
          <w:sz w:val="24"/>
          <w:szCs w:val="24"/>
        </w:rPr>
        <w:t xml:space="preserve"> </w:t>
      </w:r>
      <w:r w:rsidR="009465E8" w:rsidRPr="00A62A27">
        <w:rPr>
          <w:rFonts w:ascii="Garamond" w:hAnsi="Garamond"/>
          <w:sz w:val="24"/>
          <w:szCs w:val="24"/>
        </w:rPr>
        <w:t xml:space="preserve">accepted </w:t>
      </w:r>
      <w:r w:rsidR="00E256AF" w:rsidRPr="00A62A27">
        <w:rPr>
          <w:rFonts w:ascii="Garamond" w:hAnsi="Garamond"/>
          <w:sz w:val="24"/>
          <w:szCs w:val="24"/>
        </w:rPr>
        <w:t xml:space="preserve">reading, we should imagine a fight where each is trying to get killed by the other. </w:t>
      </w:r>
      <w:r w:rsidR="00FE3242" w:rsidRPr="00A62A27">
        <w:rPr>
          <w:rFonts w:ascii="Garamond" w:hAnsi="Garamond"/>
          <w:sz w:val="24"/>
          <w:szCs w:val="24"/>
        </w:rPr>
        <w:t>Yet, t</w:t>
      </w:r>
      <w:r w:rsidR="00E256AF" w:rsidRPr="00A62A27">
        <w:rPr>
          <w:rFonts w:ascii="Garamond" w:hAnsi="Garamond"/>
          <w:sz w:val="24"/>
          <w:szCs w:val="24"/>
        </w:rPr>
        <w:t xml:space="preserve">his reading is not necessary: if each stakes his own life and expect the other to do </w:t>
      </w:r>
      <w:r w:rsidR="002620D4" w:rsidRPr="00A62A27">
        <w:rPr>
          <w:rFonts w:ascii="Garamond" w:hAnsi="Garamond"/>
          <w:sz w:val="24"/>
          <w:szCs w:val="24"/>
        </w:rPr>
        <w:t>the same</w:t>
      </w:r>
      <w:r w:rsidRPr="00A62A27">
        <w:rPr>
          <w:rFonts w:ascii="Garamond" w:hAnsi="Garamond"/>
          <w:sz w:val="24"/>
          <w:szCs w:val="24"/>
        </w:rPr>
        <w:t>,</w:t>
      </w:r>
      <w:r w:rsidR="00E256AF" w:rsidRPr="00A62A27">
        <w:rPr>
          <w:rFonts w:ascii="Garamond" w:hAnsi="Garamond"/>
          <w:sz w:val="24"/>
          <w:szCs w:val="24"/>
        </w:rPr>
        <w:t xml:space="preserve"> Hegel’s reasoning </w:t>
      </w:r>
      <w:r w:rsidRPr="00A62A27">
        <w:rPr>
          <w:rFonts w:ascii="Garamond" w:hAnsi="Garamond"/>
          <w:sz w:val="24"/>
          <w:szCs w:val="24"/>
        </w:rPr>
        <w:t xml:space="preserve">becomes </w:t>
      </w:r>
      <w:r w:rsidR="00E256AF" w:rsidRPr="00A62A27">
        <w:rPr>
          <w:rFonts w:ascii="Garamond" w:hAnsi="Garamond"/>
          <w:sz w:val="24"/>
          <w:szCs w:val="24"/>
        </w:rPr>
        <w:t xml:space="preserve">simple: killing oneself is an abstract negation, and self-consciousness must </w:t>
      </w:r>
      <w:r w:rsidR="003121B8" w:rsidRPr="00A62A27">
        <w:rPr>
          <w:rFonts w:ascii="Garamond" w:hAnsi="Garamond"/>
          <w:sz w:val="24"/>
          <w:szCs w:val="24"/>
        </w:rPr>
        <w:t>refine its</w:t>
      </w:r>
      <w:r w:rsidR="00E256AF" w:rsidRPr="00A62A27">
        <w:rPr>
          <w:rFonts w:ascii="Garamond" w:hAnsi="Garamond"/>
          <w:sz w:val="24"/>
          <w:szCs w:val="24"/>
        </w:rPr>
        <w:t xml:space="preserve"> understanding of the </w:t>
      </w:r>
      <w:r w:rsidR="003121B8" w:rsidRPr="00A62A27">
        <w:rPr>
          <w:rFonts w:ascii="Garamond" w:hAnsi="Garamond"/>
          <w:sz w:val="24"/>
          <w:szCs w:val="24"/>
        </w:rPr>
        <w:t xml:space="preserve">required </w:t>
      </w:r>
      <w:r w:rsidR="00E256AF" w:rsidRPr="00A62A27">
        <w:rPr>
          <w:rFonts w:ascii="Garamond" w:hAnsi="Garamond"/>
          <w:sz w:val="24"/>
          <w:szCs w:val="24"/>
        </w:rPr>
        <w:t xml:space="preserve">action in order to overcome “the expanse of life”, without </w:t>
      </w:r>
      <w:proofErr w:type="gramStart"/>
      <w:r w:rsidR="00E256AF" w:rsidRPr="00A62A27">
        <w:rPr>
          <w:rFonts w:ascii="Garamond" w:hAnsi="Garamond"/>
          <w:sz w:val="24"/>
          <w:szCs w:val="24"/>
        </w:rPr>
        <w:t>actually dying</w:t>
      </w:r>
      <w:proofErr w:type="gramEnd"/>
      <w:r w:rsidR="00E256AF" w:rsidRPr="00A62A27">
        <w:rPr>
          <w:rFonts w:ascii="Garamond" w:hAnsi="Garamond"/>
          <w:sz w:val="24"/>
          <w:szCs w:val="24"/>
        </w:rPr>
        <w:t xml:space="preserve">, or in </w:t>
      </w:r>
      <w:r w:rsidR="00FE3242" w:rsidRPr="00A62A27">
        <w:rPr>
          <w:rFonts w:ascii="Garamond" w:hAnsi="Garamond"/>
          <w:sz w:val="24"/>
          <w:szCs w:val="24"/>
        </w:rPr>
        <w:t>Hegel’s</w:t>
      </w:r>
      <w:r w:rsidR="00E256AF" w:rsidRPr="00A62A27">
        <w:rPr>
          <w:rFonts w:ascii="Garamond" w:hAnsi="Garamond"/>
          <w:sz w:val="24"/>
          <w:szCs w:val="24"/>
        </w:rPr>
        <w:t xml:space="preserve"> </w:t>
      </w:r>
      <w:r w:rsidR="00FE3242" w:rsidRPr="00A62A27">
        <w:rPr>
          <w:rFonts w:ascii="Garamond" w:hAnsi="Garamond"/>
          <w:sz w:val="24"/>
          <w:szCs w:val="24"/>
        </w:rPr>
        <w:t>term</w:t>
      </w:r>
      <w:r w:rsidR="00E256AF" w:rsidRPr="00A62A27">
        <w:rPr>
          <w:rFonts w:ascii="Garamond" w:hAnsi="Garamond"/>
          <w:sz w:val="24"/>
          <w:szCs w:val="24"/>
        </w:rPr>
        <w:t>s “survive its own supersession”.</w:t>
      </w:r>
    </w:p>
    <w:p w14:paraId="29C3EA48" w14:textId="0BB8C809" w:rsidR="00D64EF9" w:rsidRPr="00A62A27" w:rsidRDefault="00E256AF" w:rsidP="00163CEB">
      <w:pPr>
        <w:bidi w:val="0"/>
        <w:spacing w:line="360" w:lineRule="auto"/>
        <w:contextualSpacing/>
        <w:rPr>
          <w:rFonts w:ascii="Garamond" w:hAnsi="Garamond"/>
          <w:sz w:val="24"/>
          <w:szCs w:val="24"/>
        </w:rPr>
      </w:pPr>
      <w:r w:rsidRPr="00A62A27">
        <w:rPr>
          <w:rFonts w:ascii="Garamond" w:hAnsi="Garamond"/>
          <w:sz w:val="24"/>
          <w:szCs w:val="24"/>
        </w:rPr>
        <w:t>The best result</w:t>
      </w:r>
      <w:r w:rsidR="00254210" w:rsidRPr="00A62A27">
        <w:rPr>
          <w:rFonts w:ascii="Garamond" w:hAnsi="Garamond"/>
          <w:sz w:val="24"/>
          <w:szCs w:val="24"/>
          <w:rtl/>
        </w:rPr>
        <w:t xml:space="preserve"> </w:t>
      </w:r>
      <w:r w:rsidRPr="00A62A27">
        <w:rPr>
          <w:rFonts w:ascii="Garamond" w:hAnsi="Garamond"/>
          <w:sz w:val="24"/>
          <w:szCs w:val="24"/>
        </w:rPr>
        <w:t xml:space="preserve">would have been </w:t>
      </w:r>
      <w:r w:rsidR="00254210" w:rsidRPr="00A62A27">
        <w:rPr>
          <w:rFonts w:ascii="Garamond" w:hAnsi="Garamond"/>
          <w:sz w:val="24"/>
          <w:szCs w:val="24"/>
        </w:rPr>
        <w:t xml:space="preserve">achieved if </w:t>
      </w:r>
      <w:r w:rsidRPr="00A62A27">
        <w:rPr>
          <w:rFonts w:ascii="Garamond" w:hAnsi="Garamond"/>
          <w:sz w:val="24"/>
          <w:szCs w:val="24"/>
        </w:rPr>
        <w:t xml:space="preserve">each self-consciousness </w:t>
      </w:r>
      <w:r w:rsidR="00254210" w:rsidRPr="00A62A27">
        <w:rPr>
          <w:rFonts w:ascii="Garamond" w:hAnsi="Garamond"/>
          <w:sz w:val="24"/>
          <w:szCs w:val="24"/>
        </w:rPr>
        <w:t xml:space="preserve">had </w:t>
      </w:r>
      <w:r w:rsidRPr="00A62A27">
        <w:rPr>
          <w:rFonts w:ascii="Garamond" w:hAnsi="Garamond"/>
          <w:sz w:val="24"/>
          <w:szCs w:val="24"/>
        </w:rPr>
        <w:t xml:space="preserve">put </w:t>
      </w:r>
      <w:r w:rsidR="00742338" w:rsidRPr="00A62A27">
        <w:rPr>
          <w:rFonts w:ascii="Garamond" w:hAnsi="Garamond"/>
          <w:sz w:val="24"/>
          <w:szCs w:val="24"/>
        </w:rPr>
        <w:t>its</w:t>
      </w:r>
      <w:r w:rsidR="00BD58B8" w:rsidRPr="00A62A27">
        <w:rPr>
          <w:rFonts w:ascii="Garamond" w:hAnsi="Garamond"/>
          <w:sz w:val="24"/>
          <w:szCs w:val="24"/>
        </w:rPr>
        <w:t xml:space="preserve"> </w:t>
      </w:r>
      <w:r w:rsidRPr="00A62A27">
        <w:rPr>
          <w:rFonts w:ascii="Garamond" w:hAnsi="Garamond"/>
          <w:sz w:val="24"/>
          <w:szCs w:val="24"/>
        </w:rPr>
        <w:t>li</w:t>
      </w:r>
      <w:r w:rsidR="00BD58B8" w:rsidRPr="00A62A27">
        <w:rPr>
          <w:rFonts w:ascii="Garamond" w:hAnsi="Garamond"/>
          <w:sz w:val="24"/>
          <w:szCs w:val="24"/>
        </w:rPr>
        <w:t>fe</w:t>
      </w:r>
      <w:r w:rsidRPr="00A62A27">
        <w:rPr>
          <w:rFonts w:ascii="Garamond" w:hAnsi="Garamond"/>
          <w:sz w:val="24"/>
          <w:szCs w:val="24"/>
        </w:rPr>
        <w:t xml:space="preserve"> at risk </w:t>
      </w:r>
      <w:r w:rsidR="003D7E18" w:rsidRPr="00A62A27">
        <w:rPr>
          <w:rFonts w:ascii="Garamond" w:hAnsi="Garamond"/>
          <w:sz w:val="24"/>
          <w:szCs w:val="24"/>
        </w:rPr>
        <w:t xml:space="preserve">in </w:t>
      </w:r>
      <w:r w:rsidR="00655E23" w:rsidRPr="00A62A27">
        <w:rPr>
          <w:rFonts w:ascii="Garamond" w:hAnsi="Garamond"/>
          <w:sz w:val="24"/>
          <w:szCs w:val="24"/>
        </w:rPr>
        <w:t xml:space="preserve">such </w:t>
      </w:r>
      <w:r w:rsidR="003D7E18" w:rsidRPr="00A62A27">
        <w:rPr>
          <w:rFonts w:ascii="Garamond" w:hAnsi="Garamond"/>
          <w:sz w:val="24"/>
          <w:szCs w:val="24"/>
        </w:rPr>
        <w:t xml:space="preserve">a way </w:t>
      </w:r>
      <w:r w:rsidR="00655E23" w:rsidRPr="00A62A27">
        <w:rPr>
          <w:rFonts w:ascii="Garamond" w:hAnsi="Garamond"/>
          <w:sz w:val="24"/>
          <w:szCs w:val="24"/>
        </w:rPr>
        <w:t xml:space="preserve">as </w:t>
      </w:r>
      <w:r w:rsidRPr="00A62A27">
        <w:rPr>
          <w:rFonts w:ascii="Garamond" w:hAnsi="Garamond"/>
          <w:sz w:val="24"/>
          <w:szCs w:val="24"/>
        </w:rPr>
        <w:t>pro</w:t>
      </w:r>
      <w:r w:rsidR="003D7E18" w:rsidRPr="00A62A27">
        <w:rPr>
          <w:rFonts w:ascii="Garamond" w:hAnsi="Garamond"/>
          <w:sz w:val="24"/>
          <w:szCs w:val="24"/>
        </w:rPr>
        <w:t>ves</w:t>
      </w:r>
      <w:r w:rsidRPr="00A62A27">
        <w:rPr>
          <w:rFonts w:ascii="Garamond" w:hAnsi="Garamond"/>
          <w:sz w:val="24"/>
          <w:szCs w:val="24"/>
        </w:rPr>
        <w:t xml:space="preserve"> that </w:t>
      </w:r>
      <w:r w:rsidR="00656D7A" w:rsidRPr="00A62A27">
        <w:rPr>
          <w:rFonts w:ascii="Garamond" w:hAnsi="Garamond"/>
          <w:sz w:val="24"/>
          <w:szCs w:val="24"/>
        </w:rPr>
        <w:t>it</w:t>
      </w:r>
      <w:r w:rsidR="00BD58B8" w:rsidRPr="00A62A27">
        <w:rPr>
          <w:rFonts w:ascii="Garamond" w:hAnsi="Garamond"/>
          <w:sz w:val="24"/>
          <w:szCs w:val="24"/>
        </w:rPr>
        <w:t xml:space="preserve"> </w:t>
      </w:r>
      <w:r w:rsidRPr="00A62A27">
        <w:rPr>
          <w:rFonts w:ascii="Garamond" w:hAnsi="Garamond"/>
          <w:sz w:val="24"/>
          <w:szCs w:val="24"/>
        </w:rPr>
        <w:t>hold</w:t>
      </w:r>
      <w:r w:rsidR="00BD58B8" w:rsidRPr="00A62A27">
        <w:rPr>
          <w:rFonts w:ascii="Garamond" w:hAnsi="Garamond"/>
          <w:sz w:val="24"/>
          <w:szCs w:val="24"/>
        </w:rPr>
        <w:t>s</w:t>
      </w:r>
      <w:r w:rsidRPr="00A62A27">
        <w:rPr>
          <w:rFonts w:ascii="Garamond" w:hAnsi="Garamond"/>
          <w:sz w:val="24"/>
          <w:szCs w:val="24"/>
        </w:rPr>
        <w:t xml:space="preserve"> </w:t>
      </w:r>
      <w:r w:rsidR="00656D7A" w:rsidRPr="00A62A27">
        <w:rPr>
          <w:rFonts w:ascii="Garamond" w:hAnsi="Garamond"/>
          <w:sz w:val="24"/>
          <w:szCs w:val="24"/>
        </w:rPr>
        <w:t>its</w:t>
      </w:r>
      <w:r w:rsidR="00BD58B8" w:rsidRPr="00A62A27">
        <w:rPr>
          <w:rFonts w:ascii="Garamond" w:hAnsi="Garamond"/>
          <w:sz w:val="24"/>
          <w:szCs w:val="24"/>
        </w:rPr>
        <w:t xml:space="preserve"> </w:t>
      </w:r>
      <w:r w:rsidRPr="00A62A27">
        <w:rPr>
          <w:rFonts w:ascii="Garamond" w:hAnsi="Garamond"/>
          <w:sz w:val="24"/>
          <w:szCs w:val="24"/>
        </w:rPr>
        <w:t>li</w:t>
      </w:r>
      <w:r w:rsidR="00BB730D" w:rsidRPr="00A62A27">
        <w:rPr>
          <w:rFonts w:ascii="Garamond" w:hAnsi="Garamond"/>
          <w:sz w:val="24"/>
          <w:szCs w:val="24"/>
        </w:rPr>
        <w:t>fe</w:t>
      </w:r>
      <w:r w:rsidRPr="00A62A27">
        <w:rPr>
          <w:rFonts w:ascii="Garamond" w:hAnsi="Garamond"/>
          <w:sz w:val="24"/>
          <w:szCs w:val="24"/>
        </w:rPr>
        <w:t xml:space="preserve"> of no account</w:t>
      </w:r>
      <w:r w:rsidR="00655E23" w:rsidRPr="00A62A27">
        <w:rPr>
          <w:rFonts w:ascii="Garamond" w:hAnsi="Garamond"/>
          <w:sz w:val="24"/>
          <w:szCs w:val="24"/>
        </w:rPr>
        <w:t>,</w:t>
      </w:r>
      <w:r w:rsidR="003D7E18" w:rsidRPr="00A62A27">
        <w:rPr>
          <w:rFonts w:ascii="Garamond" w:hAnsi="Garamond"/>
          <w:sz w:val="24"/>
          <w:szCs w:val="24"/>
        </w:rPr>
        <w:t xml:space="preserve"> while</w:t>
      </w:r>
      <w:r w:rsidRPr="00A62A27">
        <w:rPr>
          <w:rFonts w:ascii="Garamond" w:hAnsi="Garamond"/>
          <w:sz w:val="24"/>
          <w:szCs w:val="24"/>
        </w:rPr>
        <w:t xml:space="preserve"> both surviv</w:t>
      </w:r>
      <w:r w:rsidR="003D7E18" w:rsidRPr="00A62A27">
        <w:rPr>
          <w:rFonts w:ascii="Garamond" w:hAnsi="Garamond"/>
          <w:sz w:val="24"/>
          <w:szCs w:val="24"/>
        </w:rPr>
        <w:t>ing</w:t>
      </w:r>
      <w:r w:rsidRPr="00A62A27">
        <w:rPr>
          <w:rFonts w:ascii="Garamond" w:hAnsi="Garamond"/>
          <w:sz w:val="24"/>
          <w:szCs w:val="24"/>
        </w:rPr>
        <w:t xml:space="preserve"> their </w:t>
      </w:r>
      <w:r w:rsidR="00BD58B8" w:rsidRPr="00A62A27">
        <w:rPr>
          <w:rFonts w:ascii="Garamond" w:hAnsi="Garamond"/>
          <w:sz w:val="24"/>
          <w:szCs w:val="24"/>
        </w:rPr>
        <w:t xml:space="preserve">respective </w:t>
      </w:r>
      <w:r w:rsidRPr="00A62A27">
        <w:rPr>
          <w:rFonts w:ascii="Garamond" w:hAnsi="Garamond"/>
          <w:sz w:val="24"/>
          <w:szCs w:val="24"/>
        </w:rPr>
        <w:t>struggles</w:t>
      </w:r>
      <w:r w:rsidR="003D7E18" w:rsidRPr="00A62A27">
        <w:rPr>
          <w:rFonts w:ascii="Garamond" w:hAnsi="Garamond"/>
          <w:sz w:val="24"/>
          <w:szCs w:val="24"/>
        </w:rPr>
        <w:t xml:space="preserve">. </w:t>
      </w:r>
      <w:r w:rsidR="00B51D33" w:rsidRPr="00A62A27">
        <w:rPr>
          <w:rFonts w:ascii="Garamond" w:hAnsi="Garamond"/>
          <w:sz w:val="24"/>
          <w:szCs w:val="24"/>
        </w:rPr>
        <w:t>In such a case the struggle of each would</w:t>
      </w:r>
      <w:r w:rsidRPr="00A62A27">
        <w:rPr>
          <w:rFonts w:ascii="Garamond" w:hAnsi="Garamond"/>
          <w:sz w:val="24"/>
          <w:szCs w:val="24"/>
        </w:rPr>
        <w:t xml:space="preserve"> </w:t>
      </w:r>
      <w:r w:rsidR="00B51D33" w:rsidRPr="00A62A27">
        <w:rPr>
          <w:rFonts w:ascii="Garamond" w:hAnsi="Garamond"/>
          <w:sz w:val="24"/>
          <w:szCs w:val="24"/>
        </w:rPr>
        <w:t>complete</w:t>
      </w:r>
      <w:r w:rsidRPr="00A62A27">
        <w:rPr>
          <w:rFonts w:ascii="Garamond" w:hAnsi="Garamond"/>
          <w:sz w:val="24"/>
          <w:szCs w:val="24"/>
        </w:rPr>
        <w:t xml:space="preserve"> the other’s struggle </w:t>
      </w:r>
      <w:r w:rsidR="00B51D33" w:rsidRPr="00A62A27">
        <w:rPr>
          <w:rFonts w:ascii="Garamond" w:hAnsi="Garamond"/>
          <w:sz w:val="24"/>
          <w:szCs w:val="24"/>
        </w:rPr>
        <w:t xml:space="preserve">and the combination would yield mutual recognition, </w:t>
      </w:r>
      <w:r w:rsidR="007D7261" w:rsidRPr="00A62A27">
        <w:rPr>
          <w:rFonts w:ascii="Garamond" w:hAnsi="Garamond"/>
          <w:sz w:val="24"/>
          <w:szCs w:val="24"/>
        </w:rPr>
        <w:t>or</w:t>
      </w:r>
      <w:r w:rsidR="00B51D33" w:rsidRPr="00A62A27">
        <w:rPr>
          <w:rFonts w:ascii="Garamond" w:hAnsi="Garamond"/>
          <w:sz w:val="24"/>
          <w:szCs w:val="24"/>
        </w:rPr>
        <w:t xml:space="preserve"> their realization as self-consciousnesses, and this time not only as a pure notion but within the experience of self-consciousness where it is constantly </w:t>
      </w:r>
      <w:r w:rsidR="005733CB" w:rsidRPr="00A62A27">
        <w:rPr>
          <w:rFonts w:ascii="Garamond" w:hAnsi="Garamond"/>
          <w:sz w:val="24"/>
          <w:szCs w:val="24"/>
        </w:rPr>
        <w:t>drawn to external objects</w:t>
      </w:r>
      <w:r w:rsidRPr="00A62A27">
        <w:rPr>
          <w:rFonts w:ascii="Garamond" w:hAnsi="Garamond"/>
          <w:sz w:val="24"/>
          <w:szCs w:val="24"/>
        </w:rPr>
        <w:t xml:space="preserve">. </w:t>
      </w:r>
    </w:p>
    <w:p w14:paraId="6685A183" w14:textId="4951EBF3" w:rsidR="00012E71" w:rsidRPr="00A62A27" w:rsidRDefault="00E256AF" w:rsidP="00D64EF9">
      <w:pPr>
        <w:bidi w:val="0"/>
        <w:spacing w:line="360" w:lineRule="auto"/>
        <w:contextualSpacing/>
        <w:rPr>
          <w:rFonts w:ascii="Garamond" w:hAnsi="Garamond"/>
          <w:sz w:val="24"/>
          <w:szCs w:val="24"/>
        </w:rPr>
      </w:pPr>
      <w:r w:rsidRPr="00A62A27">
        <w:rPr>
          <w:rFonts w:ascii="Garamond" w:hAnsi="Garamond"/>
          <w:sz w:val="24"/>
          <w:szCs w:val="24"/>
        </w:rPr>
        <w:t xml:space="preserve">However, the </w:t>
      </w:r>
      <w:r w:rsidR="00D64EF9" w:rsidRPr="00A62A27">
        <w:rPr>
          <w:rFonts w:ascii="Garamond" w:hAnsi="Garamond"/>
          <w:sz w:val="24"/>
          <w:szCs w:val="24"/>
        </w:rPr>
        <w:t xml:space="preserve">sole outcome that </w:t>
      </w:r>
      <w:r w:rsidRPr="00A62A27">
        <w:rPr>
          <w:rFonts w:ascii="Garamond" w:hAnsi="Garamond"/>
          <w:sz w:val="24"/>
          <w:szCs w:val="24"/>
        </w:rPr>
        <w:t>Hegel discusses</w:t>
      </w:r>
      <w:r w:rsidR="00D64EF9" w:rsidRPr="00A62A27">
        <w:rPr>
          <w:rFonts w:ascii="Garamond" w:hAnsi="Garamond"/>
          <w:sz w:val="24"/>
          <w:szCs w:val="24"/>
        </w:rPr>
        <w:t xml:space="preserve"> is the one</w:t>
      </w:r>
      <w:r w:rsidRPr="00A62A27">
        <w:rPr>
          <w:rFonts w:ascii="Garamond" w:hAnsi="Garamond"/>
          <w:sz w:val="24"/>
          <w:szCs w:val="24"/>
        </w:rPr>
        <w:t xml:space="preserve"> </w:t>
      </w:r>
      <w:r w:rsidR="007D7261" w:rsidRPr="00A62A27">
        <w:rPr>
          <w:rFonts w:ascii="Garamond" w:hAnsi="Garamond"/>
          <w:sz w:val="24"/>
          <w:szCs w:val="24"/>
        </w:rPr>
        <w:t>that he schematically mentions</w:t>
      </w:r>
      <w:r w:rsidRPr="00A62A27">
        <w:rPr>
          <w:rFonts w:ascii="Garamond" w:hAnsi="Garamond"/>
          <w:sz w:val="24"/>
          <w:szCs w:val="24"/>
        </w:rPr>
        <w:t xml:space="preserve"> at the beginning of the description of the experience of recognition</w:t>
      </w:r>
      <w:r w:rsidR="00A43613" w:rsidRPr="00A62A27">
        <w:rPr>
          <w:rFonts w:ascii="Garamond" w:hAnsi="Garamond"/>
          <w:sz w:val="24"/>
          <w:szCs w:val="24"/>
        </w:rPr>
        <w:t>,</w:t>
      </w:r>
      <w:r w:rsidRPr="00A62A27">
        <w:rPr>
          <w:rFonts w:ascii="Garamond" w:hAnsi="Garamond"/>
          <w:sz w:val="24"/>
          <w:szCs w:val="24"/>
        </w:rPr>
        <w:t xml:space="preserve"> the one that exhibits the inequality of self-consciousness</w:t>
      </w:r>
      <w:r w:rsidR="00A43613" w:rsidRPr="00A62A27">
        <w:rPr>
          <w:rFonts w:ascii="Garamond" w:hAnsi="Garamond"/>
          <w:sz w:val="24"/>
          <w:szCs w:val="24"/>
        </w:rPr>
        <w:t>,</w:t>
      </w:r>
      <w:r w:rsidRPr="00A62A27">
        <w:rPr>
          <w:rFonts w:ascii="Garamond" w:hAnsi="Garamond"/>
          <w:sz w:val="24"/>
          <w:szCs w:val="24"/>
        </w:rPr>
        <w:t xml:space="preserve"> where we might say </w:t>
      </w:r>
      <w:r w:rsidR="00655E23" w:rsidRPr="00A62A27">
        <w:rPr>
          <w:rFonts w:ascii="Garamond" w:hAnsi="Garamond"/>
          <w:sz w:val="24"/>
          <w:szCs w:val="24"/>
        </w:rPr>
        <w:t>somewhat imprecisely that</w:t>
      </w:r>
      <w:r w:rsidRPr="00A62A27">
        <w:rPr>
          <w:rFonts w:ascii="Garamond" w:hAnsi="Garamond"/>
          <w:sz w:val="24"/>
          <w:szCs w:val="24"/>
        </w:rPr>
        <w:t xml:space="preserve"> one is only recognized and the other only recognizing.</w:t>
      </w:r>
      <w:r w:rsidRPr="00A62A27">
        <w:rPr>
          <w:rStyle w:val="FootnoteReference"/>
          <w:rFonts w:ascii="Garamond" w:hAnsi="Garamond"/>
          <w:sz w:val="24"/>
          <w:szCs w:val="24"/>
        </w:rPr>
        <w:footnoteReference w:id="44"/>
      </w:r>
      <w:r w:rsidRPr="00A62A27">
        <w:rPr>
          <w:rFonts w:ascii="Garamond" w:hAnsi="Garamond"/>
          <w:sz w:val="24"/>
          <w:szCs w:val="24"/>
        </w:rPr>
        <w:t xml:space="preserve"> </w:t>
      </w:r>
      <w:r w:rsidR="00A43613" w:rsidRPr="00A62A27">
        <w:rPr>
          <w:rFonts w:ascii="Garamond" w:hAnsi="Garamond"/>
          <w:sz w:val="24"/>
          <w:szCs w:val="24"/>
        </w:rPr>
        <w:t>We are now in a position to</w:t>
      </w:r>
      <w:r w:rsidRPr="00A62A27">
        <w:rPr>
          <w:rFonts w:ascii="Garamond" w:hAnsi="Garamond"/>
          <w:sz w:val="24"/>
          <w:szCs w:val="24"/>
        </w:rPr>
        <w:t xml:space="preserve"> understand why </w:t>
      </w:r>
      <w:r w:rsidR="00A43613" w:rsidRPr="00A62A27">
        <w:rPr>
          <w:rFonts w:ascii="Garamond" w:hAnsi="Garamond"/>
          <w:sz w:val="24"/>
          <w:szCs w:val="24"/>
        </w:rPr>
        <w:t xml:space="preserve">this </w:t>
      </w:r>
      <w:r w:rsidRPr="00A62A27">
        <w:rPr>
          <w:rFonts w:ascii="Garamond" w:hAnsi="Garamond"/>
          <w:sz w:val="24"/>
          <w:szCs w:val="24"/>
        </w:rPr>
        <w:t xml:space="preserve">is the only interesting outcome of the struggle, and in fact, the only possible one from the perspective of the structure of self-consciousness. It is the only one that displays the duality of self-consciousness as pure </w:t>
      </w:r>
      <w:r w:rsidRPr="00A62A27">
        <w:rPr>
          <w:rFonts w:ascii="Garamond" w:hAnsi="Garamond"/>
          <w:sz w:val="24"/>
          <w:szCs w:val="24"/>
        </w:rPr>
        <w:lastRenderedPageBreak/>
        <w:t xml:space="preserve">abstraction, as an ‘I’ that </w:t>
      </w:r>
      <w:r w:rsidR="007B5D61" w:rsidRPr="00A62A27">
        <w:rPr>
          <w:rFonts w:ascii="Garamond" w:hAnsi="Garamond"/>
          <w:sz w:val="24"/>
          <w:szCs w:val="24"/>
        </w:rPr>
        <w:t>refer</w:t>
      </w:r>
      <w:r w:rsidRPr="00A62A27">
        <w:rPr>
          <w:rFonts w:ascii="Garamond" w:hAnsi="Garamond"/>
          <w:sz w:val="24"/>
          <w:szCs w:val="24"/>
        </w:rPr>
        <w:t xml:space="preserve">s </w:t>
      </w:r>
      <w:r w:rsidR="007B5D61" w:rsidRPr="00A62A27">
        <w:rPr>
          <w:rFonts w:ascii="Garamond" w:hAnsi="Garamond"/>
          <w:sz w:val="24"/>
          <w:szCs w:val="24"/>
        </w:rPr>
        <w:t xml:space="preserve">to </w:t>
      </w:r>
      <w:r w:rsidRPr="00A62A27">
        <w:rPr>
          <w:rFonts w:ascii="Garamond" w:hAnsi="Garamond"/>
          <w:sz w:val="24"/>
          <w:szCs w:val="24"/>
        </w:rPr>
        <w:t xml:space="preserve">itself as its own object, and </w:t>
      </w:r>
      <w:r w:rsidR="007318F0" w:rsidRPr="00A62A27">
        <w:rPr>
          <w:rFonts w:ascii="Garamond" w:hAnsi="Garamond"/>
          <w:sz w:val="24"/>
          <w:szCs w:val="24"/>
        </w:rPr>
        <w:t xml:space="preserve">as a </w:t>
      </w:r>
      <w:r w:rsidRPr="00A62A27">
        <w:rPr>
          <w:rFonts w:ascii="Garamond" w:hAnsi="Garamond"/>
          <w:sz w:val="24"/>
          <w:szCs w:val="24"/>
        </w:rPr>
        <w:t xml:space="preserve">consciousness which is attached to external things, and to its living body as one of these things </w:t>
      </w:r>
      <w:r w:rsidR="007318F0" w:rsidRPr="00A62A27">
        <w:rPr>
          <w:rFonts w:ascii="Garamond" w:hAnsi="Garamond"/>
          <w:sz w:val="24"/>
          <w:szCs w:val="24"/>
        </w:rPr>
        <w:t>that it</w:t>
      </w:r>
      <w:r w:rsidRPr="00A62A27">
        <w:rPr>
          <w:rFonts w:ascii="Garamond" w:hAnsi="Garamond"/>
          <w:sz w:val="24"/>
          <w:szCs w:val="24"/>
        </w:rPr>
        <w:t xml:space="preserve"> cannot overcome. As I claimed above, the experience of recognition must </w:t>
      </w:r>
      <w:r w:rsidR="00086B5E" w:rsidRPr="00A62A27">
        <w:rPr>
          <w:rFonts w:ascii="Garamond" w:hAnsi="Garamond"/>
          <w:sz w:val="24"/>
          <w:szCs w:val="24"/>
        </w:rPr>
        <w:t>contain a</w:t>
      </w:r>
      <w:r w:rsidRPr="00A62A27">
        <w:rPr>
          <w:rFonts w:ascii="Garamond" w:hAnsi="Garamond"/>
          <w:sz w:val="24"/>
          <w:szCs w:val="24"/>
        </w:rPr>
        <w:t xml:space="preserve"> difference </w:t>
      </w:r>
      <w:r w:rsidR="00086B5E" w:rsidRPr="00A62A27">
        <w:rPr>
          <w:rFonts w:ascii="Garamond" w:hAnsi="Garamond"/>
          <w:sz w:val="24"/>
          <w:szCs w:val="24"/>
        </w:rPr>
        <w:t>that distinguishes it from</w:t>
      </w:r>
      <w:r w:rsidRPr="00A62A27">
        <w:rPr>
          <w:rFonts w:ascii="Garamond" w:hAnsi="Garamond"/>
          <w:sz w:val="24"/>
          <w:szCs w:val="24"/>
        </w:rPr>
        <w:t xml:space="preserve"> the pure notion of recognition</w:t>
      </w:r>
      <w:r w:rsidR="00A43613" w:rsidRPr="00A62A27">
        <w:rPr>
          <w:rFonts w:ascii="Garamond" w:hAnsi="Garamond"/>
          <w:sz w:val="24"/>
          <w:szCs w:val="24"/>
        </w:rPr>
        <w:t xml:space="preserve">: </w:t>
      </w:r>
      <w:r w:rsidR="00C766EB" w:rsidRPr="00A62A27">
        <w:rPr>
          <w:rFonts w:ascii="Garamond" w:hAnsi="Garamond"/>
          <w:sz w:val="24"/>
          <w:szCs w:val="24"/>
        </w:rPr>
        <w:t xml:space="preserve">self-consciousness’ </w:t>
      </w:r>
      <w:r w:rsidRPr="00A62A27">
        <w:rPr>
          <w:rFonts w:ascii="Garamond" w:hAnsi="Garamond"/>
          <w:sz w:val="24"/>
          <w:szCs w:val="24"/>
        </w:rPr>
        <w:t>relation to things</w:t>
      </w:r>
      <w:r w:rsidR="00A43613" w:rsidRPr="00A62A27">
        <w:rPr>
          <w:rFonts w:ascii="Garamond" w:hAnsi="Garamond"/>
          <w:sz w:val="24"/>
          <w:szCs w:val="24"/>
        </w:rPr>
        <w:t>,</w:t>
      </w:r>
      <w:r w:rsidRPr="00A62A27">
        <w:rPr>
          <w:rFonts w:ascii="Garamond" w:hAnsi="Garamond"/>
          <w:sz w:val="24"/>
          <w:szCs w:val="24"/>
        </w:rPr>
        <w:t xml:space="preserve"> </w:t>
      </w:r>
      <w:r w:rsidR="00A43613" w:rsidRPr="00A62A27">
        <w:rPr>
          <w:rFonts w:ascii="Garamond" w:hAnsi="Garamond"/>
          <w:sz w:val="24"/>
          <w:szCs w:val="24"/>
        </w:rPr>
        <w:t xml:space="preserve">which </w:t>
      </w:r>
      <w:r w:rsidR="00C766EB" w:rsidRPr="00A62A27">
        <w:rPr>
          <w:rFonts w:ascii="Garamond" w:hAnsi="Garamond"/>
          <w:sz w:val="24"/>
          <w:szCs w:val="24"/>
        </w:rPr>
        <w:t>must be determined before the encounter with another</w:t>
      </w:r>
      <w:r w:rsidRPr="00A62A27">
        <w:rPr>
          <w:rFonts w:ascii="Garamond" w:hAnsi="Garamond"/>
          <w:sz w:val="24"/>
          <w:szCs w:val="24"/>
        </w:rPr>
        <w:t xml:space="preserve"> self-consciousness. </w:t>
      </w:r>
      <w:r w:rsidR="00BB3105" w:rsidRPr="00A62A27">
        <w:rPr>
          <w:rFonts w:ascii="Garamond" w:hAnsi="Garamond"/>
          <w:sz w:val="24"/>
          <w:szCs w:val="24"/>
        </w:rPr>
        <w:t>The double solitary struggle produces</w:t>
      </w:r>
      <w:r w:rsidRPr="00A62A27">
        <w:rPr>
          <w:rFonts w:ascii="Garamond" w:hAnsi="Garamond"/>
          <w:sz w:val="24"/>
          <w:szCs w:val="24"/>
        </w:rPr>
        <w:t xml:space="preserve"> two self-consciousnesses that display the </w:t>
      </w:r>
      <w:r w:rsidR="00BB3105" w:rsidRPr="00A62A27">
        <w:rPr>
          <w:rFonts w:ascii="Garamond" w:hAnsi="Garamond"/>
          <w:sz w:val="24"/>
          <w:szCs w:val="24"/>
        </w:rPr>
        <w:t xml:space="preserve">two-sided </w:t>
      </w:r>
      <w:r w:rsidRPr="00A62A27">
        <w:rPr>
          <w:rFonts w:ascii="Garamond" w:hAnsi="Garamond"/>
          <w:sz w:val="24"/>
          <w:szCs w:val="24"/>
        </w:rPr>
        <w:t>structure of self-consciousness: the one proved itself in the struggle and demonstrated its independence while the other is a “consciousness in the form of thinghood” (</w:t>
      </w:r>
      <w:r w:rsidR="00A05B5D" w:rsidRPr="00A62A27">
        <w:rPr>
          <w:rFonts w:ascii="Garamond" w:hAnsi="Garamond"/>
          <w:sz w:val="24"/>
          <w:szCs w:val="24"/>
        </w:rPr>
        <w:t>§</w:t>
      </w:r>
      <w:r w:rsidRPr="00A62A27">
        <w:rPr>
          <w:rFonts w:ascii="Garamond" w:hAnsi="Garamond"/>
          <w:sz w:val="24"/>
          <w:szCs w:val="24"/>
        </w:rPr>
        <w:t xml:space="preserve">189). They are master and slave only because they are bound from the start by their nature as self-consciousnesses to be related to each other in such a way that </w:t>
      </w:r>
      <w:r w:rsidR="00BD58B8" w:rsidRPr="00A62A27">
        <w:rPr>
          <w:rFonts w:ascii="Garamond" w:hAnsi="Garamond"/>
          <w:sz w:val="24"/>
          <w:szCs w:val="24"/>
        </w:rPr>
        <w:t xml:space="preserve">each’s </w:t>
      </w:r>
      <w:r w:rsidRPr="00A62A27">
        <w:rPr>
          <w:rFonts w:ascii="Garamond" w:hAnsi="Garamond"/>
          <w:sz w:val="24"/>
          <w:szCs w:val="24"/>
        </w:rPr>
        <w:t>solitary trial by death impact</w:t>
      </w:r>
      <w:r w:rsidR="00BD58B8" w:rsidRPr="00A62A27">
        <w:rPr>
          <w:rFonts w:ascii="Garamond" w:hAnsi="Garamond"/>
          <w:sz w:val="24"/>
          <w:szCs w:val="24"/>
        </w:rPr>
        <w:t>s</w:t>
      </w:r>
      <w:r w:rsidRPr="00A62A27">
        <w:rPr>
          <w:rFonts w:ascii="Garamond" w:hAnsi="Garamond"/>
          <w:sz w:val="24"/>
          <w:szCs w:val="24"/>
        </w:rPr>
        <w:t xml:space="preserve"> </w:t>
      </w:r>
      <w:r w:rsidR="00BD58B8" w:rsidRPr="00A62A27">
        <w:rPr>
          <w:rFonts w:ascii="Garamond" w:hAnsi="Garamond"/>
          <w:sz w:val="24"/>
          <w:szCs w:val="24"/>
        </w:rPr>
        <w:t xml:space="preserve">the </w:t>
      </w:r>
      <w:r w:rsidRPr="00A62A27">
        <w:rPr>
          <w:rFonts w:ascii="Garamond" w:hAnsi="Garamond"/>
          <w:sz w:val="24"/>
          <w:szCs w:val="24"/>
        </w:rPr>
        <w:t>other</w:t>
      </w:r>
      <w:r w:rsidR="00924E84" w:rsidRPr="00A62A27">
        <w:rPr>
          <w:rFonts w:ascii="Garamond" w:hAnsi="Garamond"/>
          <w:sz w:val="24"/>
          <w:szCs w:val="24"/>
        </w:rPr>
        <w:t>’s status</w:t>
      </w:r>
      <w:r w:rsidRPr="00A62A27">
        <w:rPr>
          <w:rFonts w:ascii="Garamond" w:hAnsi="Garamond"/>
          <w:sz w:val="24"/>
          <w:szCs w:val="24"/>
        </w:rPr>
        <w:t xml:space="preserve">. </w:t>
      </w:r>
      <w:r w:rsidR="009300CB" w:rsidRPr="00A62A27">
        <w:rPr>
          <w:rFonts w:ascii="Garamond" w:hAnsi="Garamond"/>
          <w:sz w:val="24"/>
          <w:szCs w:val="24"/>
        </w:rPr>
        <w:t xml:space="preserve">The aspect of </w:t>
      </w:r>
      <w:r w:rsidRPr="00A62A27">
        <w:rPr>
          <w:rFonts w:ascii="Garamond" w:hAnsi="Garamond"/>
          <w:sz w:val="24"/>
          <w:szCs w:val="24"/>
        </w:rPr>
        <w:t>self-consciousness</w:t>
      </w:r>
      <w:r w:rsidR="009300CB" w:rsidRPr="00A62A27">
        <w:rPr>
          <w:rFonts w:ascii="Garamond" w:hAnsi="Garamond"/>
          <w:sz w:val="24"/>
          <w:szCs w:val="24"/>
        </w:rPr>
        <w:t xml:space="preserve"> </w:t>
      </w:r>
      <w:r w:rsidRPr="00A62A27">
        <w:rPr>
          <w:rFonts w:ascii="Garamond" w:hAnsi="Garamond"/>
          <w:sz w:val="24"/>
          <w:szCs w:val="24"/>
        </w:rPr>
        <w:t xml:space="preserve">that </w:t>
      </w:r>
      <w:r w:rsidR="009300CB" w:rsidRPr="00A62A27">
        <w:rPr>
          <w:rFonts w:ascii="Garamond" w:hAnsi="Garamond"/>
          <w:sz w:val="24"/>
          <w:szCs w:val="24"/>
        </w:rPr>
        <w:t>is</w:t>
      </w:r>
      <w:r w:rsidR="00924E84" w:rsidRPr="00A62A27">
        <w:rPr>
          <w:rFonts w:ascii="Garamond" w:hAnsi="Garamond"/>
          <w:sz w:val="24"/>
          <w:szCs w:val="24"/>
        </w:rPr>
        <w:t xml:space="preserve"> </w:t>
      </w:r>
      <w:r w:rsidRPr="00A62A27">
        <w:rPr>
          <w:rFonts w:ascii="Garamond" w:hAnsi="Garamond"/>
          <w:sz w:val="24"/>
          <w:szCs w:val="24"/>
        </w:rPr>
        <w:t>attached to life and worldly things</w:t>
      </w:r>
      <w:r w:rsidR="00E64CE8" w:rsidRPr="00A62A27">
        <w:rPr>
          <w:rFonts w:ascii="Garamond" w:hAnsi="Garamond"/>
          <w:sz w:val="24"/>
          <w:szCs w:val="24"/>
        </w:rPr>
        <w:t>, i.e., consciousness,</w:t>
      </w:r>
      <w:r w:rsidRPr="00A62A27">
        <w:rPr>
          <w:rFonts w:ascii="Garamond" w:hAnsi="Garamond"/>
          <w:sz w:val="24"/>
          <w:szCs w:val="24"/>
        </w:rPr>
        <w:t xml:space="preserve"> prevent it</w:t>
      </w:r>
      <w:r w:rsidR="00AA0AF0" w:rsidRPr="00A62A27">
        <w:rPr>
          <w:rFonts w:ascii="Garamond" w:hAnsi="Garamond"/>
          <w:sz w:val="24"/>
          <w:szCs w:val="24"/>
        </w:rPr>
        <w:t xml:space="preserve"> from</w:t>
      </w:r>
      <w:r w:rsidRPr="00A62A27">
        <w:rPr>
          <w:rFonts w:ascii="Garamond" w:hAnsi="Garamond"/>
          <w:sz w:val="24"/>
          <w:szCs w:val="24"/>
        </w:rPr>
        <w:t xml:space="preserve"> realiz</w:t>
      </w:r>
      <w:r w:rsidR="00F044E5" w:rsidRPr="00A62A27">
        <w:rPr>
          <w:rFonts w:ascii="Garamond" w:hAnsi="Garamond"/>
          <w:sz w:val="24"/>
          <w:szCs w:val="24"/>
        </w:rPr>
        <w:t>in</w:t>
      </w:r>
      <w:r w:rsidR="00AA0AF0" w:rsidRPr="00A62A27">
        <w:rPr>
          <w:rFonts w:ascii="Garamond" w:hAnsi="Garamond"/>
          <w:sz w:val="24"/>
          <w:szCs w:val="24"/>
        </w:rPr>
        <w:t>g itself</w:t>
      </w:r>
      <w:r w:rsidRPr="00A62A27">
        <w:rPr>
          <w:rFonts w:ascii="Garamond" w:hAnsi="Garamond"/>
          <w:sz w:val="24"/>
          <w:szCs w:val="24"/>
        </w:rPr>
        <w:t xml:space="preserve"> through the joint effort of </w:t>
      </w:r>
      <w:r w:rsidR="008D137E" w:rsidRPr="00A62A27">
        <w:rPr>
          <w:rFonts w:ascii="Garamond" w:hAnsi="Garamond"/>
          <w:sz w:val="24"/>
          <w:szCs w:val="24"/>
        </w:rPr>
        <w:t xml:space="preserve">the </w:t>
      </w:r>
      <w:r w:rsidRPr="00A62A27">
        <w:rPr>
          <w:rFonts w:ascii="Garamond" w:hAnsi="Garamond"/>
          <w:sz w:val="24"/>
          <w:szCs w:val="24"/>
        </w:rPr>
        <w:t>two. The crucial role that consciousness</w:t>
      </w:r>
      <w:r w:rsidR="002C3F10" w:rsidRPr="00A62A27">
        <w:rPr>
          <w:rFonts w:ascii="Garamond" w:hAnsi="Garamond"/>
          <w:sz w:val="24"/>
          <w:szCs w:val="24"/>
        </w:rPr>
        <w:t>’</w:t>
      </w:r>
      <w:r w:rsidRPr="00A62A27">
        <w:rPr>
          <w:rFonts w:ascii="Garamond" w:hAnsi="Garamond"/>
          <w:sz w:val="24"/>
          <w:szCs w:val="24"/>
        </w:rPr>
        <w:t xml:space="preserve"> </w:t>
      </w:r>
      <w:r w:rsidR="002C3F10" w:rsidRPr="00A62A27">
        <w:rPr>
          <w:rFonts w:ascii="Garamond" w:hAnsi="Garamond"/>
          <w:sz w:val="24"/>
          <w:szCs w:val="24"/>
        </w:rPr>
        <w:t xml:space="preserve">relation </w:t>
      </w:r>
      <w:r w:rsidRPr="00A62A27">
        <w:rPr>
          <w:rFonts w:ascii="Garamond" w:hAnsi="Garamond"/>
          <w:sz w:val="24"/>
          <w:szCs w:val="24"/>
        </w:rPr>
        <w:t xml:space="preserve">to things plays in the master-slave relationship is </w:t>
      </w:r>
      <w:r w:rsidR="00BB3105" w:rsidRPr="00A62A27">
        <w:rPr>
          <w:rFonts w:ascii="Garamond" w:hAnsi="Garamond"/>
          <w:sz w:val="24"/>
          <w:szCs w:val="24"/>
        </w:rPr>
        <w:t xml:space="preserve">highlighted </w:t>
      </w:r>
      <w:r w:rsidRPr="00A62A27">
        <w:rPr>
          <w:rFonts w:ascii="Garamond" w:hAnsi="Garamond"/>
          <w:sz w:val="24"/>
          <w:szCs w:val="24"/>
        </w:rPr>
        <w:t xml:space="preserve">by Hegel’s characterization of each of the figures: the slave is the one who </w:t>
      </w:r>
      <w:r w:rsidR="00BB730D" w:rsidRPr="00A62A27">
        <w:rPr>
          <w:rFonts w:ascii="Garamond" w:hAnsi="Garamond"/>
          <w:sz w:val="24"/>
          <w:szCs w:val="24"/>
        </w:rPr>
        <w:t xml:space="preserve">has </w:t>
      </w:r>
      <w:r w:rsidRPr="00A62A27">
        <w:rPr>
          <w:rFonts w:ascii="Garamond" w:hAnsi="Garamond"/>
          <w:sz w:val="24"/>
          <w:szCs w:val="24"/>
        </w:rPr>
        <w:t>failed to overcome the independence of things</w:t>
      </w:r>
      <w:r w:rsidR="003972A3" w:rsidRPr="00A62A27">
        <w:rPr>
          <w:rFonts w:ascii="Garamond" w:hAnsi="Garamond"/>
          <w:sz w:val="24"/>
          <w:szCs w:val="24"/>
        </w:rPr>
        <w:t xml:space="preserve"> </w:t>
      </w:r>
      <w:r w:rsidRPr="00A62A27">
        <w:rPr>
          <w:rFonts w:ascii="Garamond" w:hAnsi="Garamond"/>
          <w:sz w:val="24"/>
          <w:szCs w:val="24"/>
        </w:rPr>
        <w:t xml:space="preserve">and </w:t>
      </w:r>
      <w:r w:rsidR="003972A3" w:rsidRPr="00A62A27">
        <w:rPr>
          <w:rFonts w:ascii="Garamond" w:hAnsi="Garamond"/>
          <w:sz w:val="24"/>
          <w:szCs w:val="24"/>
        </w:rPr>
        <w:t xml:space="preserve">hence </w:t>
      </w:r>
      <w:r w:rsidRPr="00A62A27">
        <w:rPr>
          <w:rFonts w:ascii="Garamond" w:hAnsi="Garamond"/>
          <w:sz w:val="24"/>
          <w:szCs w:val="24"/>
        </w:rPr>
        <w:t>is described as the “consciousness whose nature is to be bound up with an existence that is independent, or thinghood in general” (</w:t>
      </w:r>
      <w:r w:rsidR="00A05B5D" w:rsidRPr="00A62A27">
        <w:rPr>
          <w:rFonts w:ascii="Garamond" w:hAnsi="Garamond"/>
          <w:sz w:val="24"/>
          <w:szCs w:val="24"/>
        </w:rPr>
        <w:t>§</w:t>
      </w:r>
      <w:r w:rsidRPr="00A62A27">
        <w:rPr>
          <w:rFonts w:ascii="Garamond" w:hAnsi="Garamond"/>
          <w:sz w:val="24"/>
          <w:szCs w:val="24"/>
        </w:rPr>
        <w:t>190). The master relates</w:t>
      </w:r>
      <w:r w:rsidR="003972A3" w:rsidRPr="00A62A27">
        <w:rPr>
          <w:rFonts w:ascii="Garamond" w:hAnsi="Garamond"/>
          <w:sz w:val="24"/>
          <w:szCs w:val="24"/>
        </w:rPr>
        <w:t xml:space="preserve"> both</w:t>
      </w:r>
      <w:r w:rsidRPr="00A62A27">
        <w:rPr>
          <w:rFonts w:ascii="Garamond" w:hAnsi="Garamond"/>
          <w:sz w:val="24"/>
          <w:szCs w:val="24"/>
        </w:rPr>
        <w:t xml:space="preserve"> “to a thing as such, the object of desire” and to </w:t>
      </w:r>
      <w:r w:rsidR="0050731E" w:rsidRPr="00A62A27">
        <w:rPr>
          <w:rFonts w:ascii="Garamond" w:hAnsi="Garamond"/>
          <w:sz w:val="24"/>
          <w:szCs w:val="24"/>
        </w:rPr>
        <w:t>a</w:t>
      </w:r>
      <w:r w:rsidRPr="00A62A27">
        <w:rPr>
          <w:rFonts w:ascii="Garamond" w:hAnsi="Garamond"/>
          <w:sz w:val="24"/>
          <w:szCs w:val="24"/>
        </w:rPr>
        <w:t xml:space="preserve"> consciousness which is related to that thing</w:t>
      </w:r>
      <w:r w:rsidR="000D6493" w:rsidRPr="00A62A27">
        <w:rPr>
          <w:rFonts w:ascii="Garamond" w:hAnsi="Garamond"/>
          <w:sz w:val="24"/>
          <w:szCs w:val="24"/>
        </w:rPr>
        <w:t>;</w:t>
      </w:r>
      <w:r w:rsidRPr="00A62A27">
        <w:rPr>
          <w:rFonts w:ascii="Garamond" w:hAnsi="Garamond"/>
          <w:sz w:val="24"/>
          <w:szCs w:val="24"/>
        </w:rPr>
        <w:t xml:space="preserve"> </w:t>
      </w:r>
      <w:r w:rsidR="000074D6" w:rsidRPr="00A62A27">
        <w:rPr>
          <w:rFonts w:ascii="Garamond" w:hAnsi="Garamond"/>
          <w:sz w:val="24"/>
          <w:szCs w:val="24"/>
        </w:rPr>
        <w:t>h</w:t>
      </w:r>
      <w:r w:rsidRPr="00A62A27">
        <w:rPr>
          <w:rFonts w:ascii="Garamond" w:hAnsi="Garamond"/>
          <w:sz w:val="24"/>
          <w:szCs w:val="24"/>
        </w:rPr>
        <w:t xml:space="preserve">is relation to each is mediated by the other moment. In other words, </w:t>
      </w:r>
      <w:r w:rsidR="00A05B5D" w:rsidRPr="00A62A27">
        <w:rPr>
          <w:rFonts w:ascii="Garamond" w:hAnsi="Garamond"/>
          <w:sz w:val="24"/>
          <w:szCs w:val="24"/>
        </w:rPr>
        <w:t>the master’s</w:t>
      </w:r>
      <w:r w:rsidRPr="00A62A27">
        <w:rPr>
          <w:rFonts w:ascii="Garamond" w:hAnsi="Garamond"/>
          <w:sz w:val="24"/>
          <w:szCs w:val="24"/>
        </w:rPr>
        <w:t xml:space="preserve"> relation to things is mediated through the slave and his relation to the slave is mediated through his relation to the thing. Hegel stresses that what keeps the slave in his state is </w:t>
      </w:r>
      <w:r w:rsidR="00A05B5D" w:rsidRPr="00A62A27">
        <w:rPr>
          <w:rFonts w:ascii="Garamond" w:hAnsi="Garamond"/>
          <w:sz w:val="24"/>
          <w:szCs w:val="24"/>
        </w:rPr>
        <w:t>his</w:t>
      </w:r>
      <w:r w:rsidRPr="00A62A27">
        <w:rPr>
          <w:rFonts w:ascii="Garamond" w:hAnsi="Garamond"/>
          <w:sz w:val="24"/>
          <w:szCs w:val="24"/>
        </w:rPr>
        <w:t xml:space="preserve"> relation to things: “it is his chain from which he could not break free in the struggle, thus proving himself to be dependent, to possess his independence in thinghood” (</w:t>
      </w:r>
      <w:r w:rsidR="00A05B5D" w:rsidRPr="00A62A27">
        <w:rPr>
          <w:rFonts w:ascii="Garamond" w:hAnsi="Garamond"/>
          <w:sz w:val="24"/>
          <w:szCs w:val="24"/>
        </w:rPr>
        <w:t>§</w:t>
      </w:r>
      <w:r w:rsidRPr="00A62A27">
        <w:rPr>
          <w:rFonts w:ascii="Garamond" w:hAnsi="Garamond"/>
          <w:sz w:val="24"/>
          <w:szCs w:val="24"/>
        </w:rPr>
        <w:t>190). The master’s power over the slave is defined as a transitive relation: “since he [=the master] is the power over this thing and this [=the thing] is the power over the other [=the slave], it follows that he holds the other in subjection” (</w:t>
      </w:r>
      <w:r w:rsidR="00A05B5D" w:rsidRPr="00A62A27">
        <w:rPr>
          <w:rFonts w:ascii="Garamond" w:hAnsi="Garamond"/>
          <w:sz w:val="24"/>
          <w:szCs w:val="24"/>
        </w:rPr>
        <w:t>§</w:t>
      </w:r>
      <w:r w:rsidRPr="00A62A27">
        <w:rPr>
          <w:rFonts w:ascii="Garamond" w:hAnsi="Garamond"/>
          <w:sz w:val="24"/>
          <w:szCs w:val="24"/>
        </w:rPr>
        <w:t>190). Their relation to each other is determined</w:t>
      </w:r>
      <w:r w:rsidR="00244EDE" w:rsidRPr="00A62A27">
        <w:rPr>
          <w:rFonts w:ascii="Garamond" w:hAnsi="Garamond"/>
          <w:sz w:val="24"/>
          <w:szCs w:val="24"/>
        </w:rPr>
        <w:t>, then,</w:t>
      </w:r>
      <w:r w:rsidRPr="00A62A27">
        <w:rPr>
          <w:rFonts w:ascii="Garamond" w:hAnsi="Garamond"/>
          <w:sz w:val="24"/>
          <w:szCs w:val="24"/>
        </w:rPr>
        <w:t xml:space="preserve"> by their relation to things and not by any direct relation </w:t>
      </w:r>
      <w:r w:rsidR="00244EDE" w:rsidRPr="00A62A27">
        <w:rPr>
          <w:rFonts w:ascii="Garamond" w:hAnsi="Garamond"/>
          <w:sz w:val="24"/>
          <w:szCs w:val="24"/>
        </w:rPr>
        <w:t>between them</w:t>
      </w:r>
      <w:r w:rsidRPr="00A62A27">
        <w:rPr>
          <w:rFonts w:ascii="Garamond" w:hAnsi="Garamond"/>
          <w:sz w:val="24"/>
          <w:szCs w:val="24"/>
        </w:rPr>
        <w:t xml:space="preserve"> that </w:t>
      </w:r>
      <w:r w:rsidR="007721D4" w:rsidRPr="00A62A27">
        <w:rPr>
          <w:rFonts w:ascii="Garamond" w:hAnsi="Garamond"/>
          <w:sz w:val="24"/>
          <w:szCs w:val="24"/>
        </w:rPr>
        <w:t>expresses the result of a</w:t>
      </w:r>
      <w:r w:rsidRPr="00A62A27">
        <w:rPr>
          <w:rFonts w:ascii="Garamond" w:hAnsi="Garamond"/>
          <w:sz w:val="24"/>
          <w:szCs w:val="24"/>
        </w:rPr>
        <w:t xml:space="preserve"> duel-like interaction. If such a</w:t>
      </w:r>
      <w:r w:rsidR="00244EDE" w:rsidRPr="00A62A27">
        <w:rPr>
          <w:rFonts w:ascii="Garamond" w:hAnsi="Garamond"/>
          <w:sz w:val="24"/>
          <w:szCs w:val="24"/>
        </w:rPr>
        <w:t xml:space="preserve"> direct</w:t>
      </w:r>
      <w:r w:rsidRPr="00A62A27">
        <w:rPr>
          <w:rFonts w:ascii="Garamond" w:hAnsi="Garamond"/>
          <w:sz w:val="24"/>
          <w:szCs w:val="24"/>
        </w:rPr>
        <w:t xml:space="preserve"> </w:t>
      </w:r>
      <w:r w:rsidR="00244EDE" w:rsidRPr="00A62A27">
        <w:rPr>
          <w:rFonts w:ascii="Garamond" w:hAnsi="Garamond"/>
          <w:sz w:val="24"/>
          <w:szCs w:val="24"/>
        </w:rPr>
        <w:t>interaction</w:t>
      </w:r>
      <w:r w:rsidRPr="00A62A27">
        <w:rPr>
          <w:rFonts w:ascii="Garamond" w:hAnsi="Garamond"/>
          <w:sz w:val="24"/>
          <w:szCs w:val="24"/>
        </w:rPr>
        <w:t xml:space="preserve"> were to happen, the direct submission of one of them to the other </w:t>
      </w:r>
      <w:r w:rsidR="007721D4" w:rsidRPr="00A62A27">
        <w:rPr>
          <w:rFonts w:ascii="Garamond" w:hAnsi="Garamond"/>
          <w:sz w:val="24"/>
          <w:szCs w:val="24"/>
        </w:rPr>
        <w:t>would have been</w:t>
      </w:r>
      <w:r w:rsidRPr="00A62A27">
        <w:rPr>
          <w:rFonts w:ascii="Garamond" w:hAnsi="Garamond"/>
          <w:sz w:val="24"/>
          <w:szCs w:val="24"/>
        </w:rPr>
        <w:t xml:space="preserve"> enough to characterize the</w:t>
      </w:r>
      <w:r w:rsidR="004A3B29" w:rsidRPr="00A62A27">
        <w:rPr>
          <w:rFonts w:ascii="Garamond" w:hAnsi="Garamond"/>
          <w:sz w:val="24"/>
          <w:szCs w:val="24"/>
        </w:rPr>
        <w:t>ir</w:t>
      </w:r>
      <w:r w:rsidRPr="00A62A27">
        <w:rPr>
          <w:rFonts w:ascii="Garamond" w:hAnsi="Garamond"/>
          <w:sz w:val="24"/>
          <w:szCs w:val="24"/>
        </w:rPr>
        <w:t xml:space="preserve"> relation </w:t>
      </w:r>
      <w:r w:rsidR="004A3B29" w:rsidRPr="00A62A27">
        <w:rPr>
          <w:rFonts w:ascii="Garamond" w:hAnsi="Garamond"/>
          <w:sz w:val="24"/>
          <w:szCs w:val="24"/>
        </w:rPr>
        <w:t>to each other</w:t>
      </w:r>
      <w:r w:rsidRPr="00A62A27">
        <w:rPr>
          <w:rFonts w:ascii="Garamond" w:hAnsi="Garamond"/>
          <w:sz w:val="24"/>
          <w:szCs w:val="24"/>
        </w:rPr>
        <w:t xml:space="preserve"> without any appeal to their relation to things</w:t>
      </w:r>
      <w:r w:rsidR="00BD58B8" w:rsidRPr="00A62A27">
        <w:rPr>
          <w:rFonts w:ascii="Garamond" w:hAnsi="Garamond"/>
          <w:sz w:val="24"/>
          <w:szCs w:val="24"/>
        </w:rPr>
        <w:t>,</w:t>
      </w:r>
      <w:r w:rsidRPr="00A62A27">
        <w:rPr>
          <w:rFonts w:ascii="Garamond" w:hAnsi="Garamond"/>
          <w:sz w:val="24"/>
          <w:szCs w:val="24"/>
        </w:rPr>
        <w:t xml:space="preserve"> whatever these </w:t>
      </w:r>
      <w:r w:rsidR="008D2E03" w:rsidRPr="00A62A27">
        <w:rPr>
          <w:rFonts w:ascii="Garamond" w:hAnsi="Garamond"/>
          <w:sz w:val="24"/>
          <w:szCs w:val="24"/>
        </w:rPr>
        <w:t xml:space="preserve">relations </w:t>
      </w:r>
      <w:r w:rsidRPr="00A62A27">
        <w:rPr>
          <w:rFonts w:ascii="Garamond" w:hAnsi="Garamond"/>
          <w:sz w:val="24"/>
          <w:szCs w:val="24"/>
        </w:rPr>
        <w:t xml:space="preserve">might have been. </w:t>
      </w:r>
    </w:p>
    <w:p w14:paraId="1D36C801" w14:textId="73C31B3E" w:rsidR="00670B95" w:rsidRPr="00A62A27" w:rsidRDefault="00330CE2" w:rsidP="0046382B">
      <w:pPr>
        <w:bidi w:val="0"/>
        <w:spacing w:line="360" w:lineRule="auto"/>
        <w:contextualSpacing/>
        <w:rPr>
          <w:rFonts w:ascii="Garamond" w:hAnsi="Garamond"/>
          <w:sz w:val="24"/>
          <w:szCs w:val="24"/>
        </w:rPr>
      </w:pPr>
      <w:r w:rsidRPr="00A62A27">
        <w:rPr>
          <w:rFonts w:ascii="Garamond" w:hAnsi="Garamond"/>
          <w:sz w:val="24"/>
          <w:szCs w:val="24"/>
        </w:rPr>
        <w:t xml:space="preserve">The widely accepted </w:t>
      </w:r>
      <w:proofErr w:type="gramStart"/>
      <w:r w:rsidRPr="00A62A27">
        <w:rPr>
          <w:rFonts w:ascii="Garamond" w:hAnsi="Garamond"/>
          <w:sz w:val="24"/>
          <w:szCs w:val="24"/>
        </w:rPr>
        <w:t>duel</w:t>
      </w:r>
      <w:proofErr w:type="gramEnd"/>
      <w:r w:rsidR="007721D4" w:rsidRPr="00A62A27">
        <w:rPr>
          <w:rFonts w:ascii="Garamond" w:hAnsi="Garamond"/>
          <w:sz w:val="24"/>
          <w:szCs w:val="24"/>
        </w:rPr>
        <w:t xml:space="preserve"> view</w:t>
      </w:r>
      <w:r w:rsidRPr="00A62A27">
        <w:rPr>
          <w:rFonts w:ascii="Garamond" w:hAnsi="Garamond"/>
          <w:sz w:val="24"/>
          <w:szCs w:val="24"/>
        </w:rPr>
        <w:t xml:space="preserve"> has the advantage of providing a very clear </w:t>
      </w:r>
      <w:r w:rsidR="003E72C4" w:rsidRPr="00A62A27">
        <w:rPr>
          <w:rFonts w:ascii="Garamond" w:hAnsi="Garamond"/>
          <w:sz w:val="24"/>
          <w:szCs w:val="24"/>
        </w:rPr>
        <w:t>and familiar</w:t>
      </w:r>
      <w:r w:rsidRPr="00A62A27">
        <w:rPr>
          <w:rFonts w:ascii="Garamond" w:hAnsi="Garamond"/>
          <w:sz w:val="24"/>
          <w:szCs w:val="24"/>
        </w:rPr>
        <w:t xml:space="preserve"> image: it is an antagonistic encounter of two individuals that is decided by the </w:t>
      </w:r>
      <w:r w:rsidR="00DB03A7" w:rsidRPr="00A62A27">
        <w:rPr>
          <w:rFonts w:ascii="Garamond" w:hAnsi="Garamond"/>
          <w:sz w:val="24"/>
          <w:szCs w:val="24"/>
        </w:rPr>
        <w:t>determination</w:t>
      </w:r>
      <w:r w:rsidRPr="00A62A27">
        <w:rPr>
          <w:rFonts w:ascii="Garamond" w:hAnsi="Garamond"/>
          <w:sz w:val="24"/>
          <w:szCs w:val="24"/>
        </w:rPr>
        <w:t xml:space="preserve"> </w:t>
      </w:r>
      <w:r w:rsidR="0046382B" w:rsidRPr="00A62A27">
        <w:rPr>
          <w:rFonts w:ascii="Garamond" w:hAnsi="Garamond"/>
          <w:sz w:val="24"/>
          <w:szCs w:val="24"/>
        </w:rPr>
        <w:t>projected</w:t>
      </w:r>
      <w:r w:rsidRPr="00A62A27">
        <w:rPr>
          <w:rFonts w:ascii="Garamond" w:hAnsi="Garamond"/>
          <w:sz w:val="24"/>
          <w:szCs w:val="24"/>
        </w:rPr>
        <w:t xml:space="preserve"> by each of the opponents.</w:t>
      </w:r>
      <w:r w:rsidR="009F6BFF" w:rsidRPr="00A62A27">
        <w:rPr>
          <w:rFonts w:ascii="Garamond" w:hAnsi="Garamond"/>
          <w:sz w:val="24"/>
          <w:szCs w:val="24"/>
        </w:rPr>
        <w:t xml:space="preserve"> </w:t>
      </w:r>
      <w:r w:rsidR="00041DB4" w:rsidRPr="00A62A27">
        <w:rPr>
          <w:rFonts w:ascii="Garamond" w:hAnsi="Garamond"/>
          <w:sz w:val="24"/>
          <w:szCs w:val="24"/>
        </w:rPr>
        <w:t xml:space="preserve">What could be the image of the struggle according to the double solitary view? </w:t>
      </w:r>
      <w:r w:rsidR="002555A3" w:rsidRPr="00A62A27">
        <w:rPr>
          <w:rFonts w:ascii="Garamond" w:hAnsi="Garamond"/>
          <w:sz w:val="24"/>
          <w:szCs w:val="24"/>
        </w:rPr>
        <w:t xml:space="preserve">In </w:t>
      </w:r>
      <w:r w:rsidR="00854474" w:rsidRPr="00A62A27">
        <w:rPr>
          <w:rFonts w:ascii="Garamond" w:hAnsi="Garamond"/>
          <w:sz w:val="24"/>
          <w:szCs w:val="24"/>
        </w:rPr>
        <w:t>a parenthetical</w:t>
      </w:r>
      <w:r w:rsidR="002555A3" w:rsidRPr="00A62A27">
        <w:rPr>
          <w:rFonts w:ascii="Garamond" w:hAnsi="Garamond"/>
          <w:sz w:val="24"/>
          <w:szCs w:val="24"/>
        </w:rPr>
        <w:t xml:space="preserve"> remark Pinkard rejects the possibility of risking one’s life in </w:t>
      </w:r>
      <w:r w:rsidR="00380970" w:rsidRPr="00A62A27">
        <w:rPr>
          <w:rFonts w:ascii="Garamond" w:hAnsi="Garamond"/>
          <w:sz w:val="24"/>
          <w:szCs w:val="24"/>
        </w:rPr>
        <w:t xml:space="preserve">an act that is not directly in </w:t>
      </w:r>
      <w:r w:rsidR="00380970" w:rsidRPr="00A62A27">
        <w:rPr>
          <w:rFonts w:ascii="Garamond" w:hAnsi="Garamond"/>
          <w:sz w:val="24"/>
          <w:szCs w:val="24"/>
        </w:rPr>
        <w:lastRenderedPageBreak/>
        <w:t>contact with another self-consciousness. H</w:t>
      </w:r>
      <w:r w:rsidR="0022620C" w:rsidRPr="00A62A27">
        <w:rPr>
          <w:rFonts w:ascii="Garamond" w:hAnsi="Garamond"/>
          <w:sz w:val="24"/>
          <w:szCs w:val="24"/>
        </w:rPr>
        <w:t>e argues</w:t>
      </w:r>
      <w:r w:rsidR="00380970" w:rsidRPr="00A62A27">
        <w:rPr>
          <w:rFonts w:ascii="Garamond" w:hAnsi="Garamond"/>
          <w:sz w:val="24"/>
          <w:szCs w:val="24"/>
        </w:rPr>
        <w:t xml:space="preserve"> that e</w:t>
      </w:r>
      <w:r w:rsidR="001221A9" w:rsidRPr="00A62A27">
        <w:rPr>
          <w:rFonts w:ascii="Garamond" w:hAnsi="Garamond"/>
          <w:sz w:val="24"/>
          <w:szCs w:val="24"/>
        </w:rPr>
        <w:t>ngaging in a life-endangering activity</w:t>
      </w:r>
      <w:r w:rsidR="006E2BF6" w:rsidRPr="00A62A27">
        <w:rPr>
          <w:rFonts w:ascii="Garamond" w:hAnsi="Garamond"/>
          <w:sz w:val="24"/>
          <w:szCs w:val="24"/>
        </w:rPr>
        <w:t xml:space="preserve"> like wrestling </w:t>
      </w:r>
      <w:r w:rsidR="004A3B29" w:rsidRPr="00A62A27">
        <w:rPr>
          <w:rFonts w:ascii="Garamond" w:hAnsi="Garamond"/>
          <w:sz w:val="24"/>
          <w:szCs w:val="24"/>
        </w:rPr>
        <w:t xml:space="preserve">with </w:t>
      </w:r>
      <w:r w:rsidR="006E2BF6" w:rsidRPr="00A62A27">
        <w:rPr>
          <w:rFonts w:ascii="Garamond" w:hAnsi="Garamond"/>
          <w:sz w:val="24"/>
          <w:szCs w:val="24"/>
        </w:rPr>
        <w:t>a lion</w:t>
      </w:r>
      <w:r w:rsidR="001221A9" w:rsidRPr="00A62A27">
        <w:rPr>
          <w:rFonts w:ascii="Garamond" w:hAnsi="Garamond"/>
          <w:sz w:val="24"/>
          <w:szCs w:val="24"/>
        </w:rPr>
        <w:t xml:space="preserve"> </w:t>
      </w:r>
      <w:r w:rsidR="00F226E3" w:rsidRPr="00A62A27">
        <w:rPr>
          <w:rFonts w:ascii="Garamond" w:hAnsi="Garamond"/>
          <w:sz w:val="24"/>
          <w:szCs w:val="24"/>
        </w:rPr>
        <w:t>cannot be sufficient for the affirmation of self-consciousness’ goal which is, according to Pinkard, the primacy of its</w:t>
      </w:r>
      <w:r w:rsidR="0046382B" w:rsidRPr="00A62A27">
        <w:rPr>
          <w:rFonts w:ascii="Garamond" w:hAnsi="Garamond"/>
          <w:sz w:val="24"/>
          <w:szCs w:val="24"/>
        </w:rPr>
        <w:t xml:space="preserve"> own</w:t>
      </w:r>
      <w:r w:rsidR="00F226E3" w:rsidRPr="00A62A27">
        <w:rPr>
          <w:rFonts w:ascii="Garamond" w:hAnsi="Garamond"/>
          <w:sz w:val="24"/>
          <w:szCs w:val="24"/>
        </w:rPr>
        <w:t xml:space="preserve"> subjective point of view</w:t>
      </w:r>
      <w:r w:rsidR="0046382B" w:rsidRPr="00A62A27">
        <w:rPr>
          <w:rFonts w:ascii="Garamond" w:hAnsi="Garamond"/>
          <w:sz w:val="24"/>
          <w:szCs w:val="24"/>
        </w:rPr>
        <w:t xml:space="preserve"> over others</w:t>
      </w:r>
      <w:r w:rsidR="00F226E3" w:rsidRPr="00A62A27">
        <w:rPr>
          <w:rFonts w:ascii="Garamond" w:hAnsi="Garamond"/>
          <w:sz w:val="24"/>
          <w:szCs w:val="24"/>
        </w:rPr>
        <w:t xml:space="preserve">. </w:t>
      </w:r>
      <w:r w:rsidR="00A60F70" w:rsidRPr="00A62A27">
        <w:rPr>
          <w:rFonts w:ascii="Garamond" w:hAnsi="Garamond"/>
          <w:sz w:val="24"/>
          <w:szCs w:val="24"/>
        </w:rPr>
        <w:t>Wrestling with a lion</w:t>
      </w:r>
      <w:r w:rsidR="006D1D31" w:rsidRPr="00A62A27">
        <w:rPr>
          <w:rFonts w:ascii="Garamond" w:hAnsi="Garamond"/>
          <w:sz w:val="24"/>
          <w:szCs w:val="24"/>
        </w:rPr>
        <w:t xml:space="preserve">, though dangerous, is </w:t>
      </w:r>
      <w:r w:rsidR="0046382B" w:rsidRPr="00A62A27">
        <w:rPr>
          <w:rFonts w:ascii="Garamond" w:hAnsi="Garamond"/>
          <w:sz w:val="24"/>
          <w:szCs w:val="24"/>
        </w:rPr>
        <w:t xml:space="preserve">an </w:t>
      </w:r>
      <w:r w:rsidR="006D1D31" w:rsidRPr="00A62A27">
        <w:rPr>
          <w:rFonts w:ascii="Garamond" w:hAnsi="Garamond"/>
          <w:sz w:val="24"/>
          <w:szCs w:val="24"/>
        </w:rPr>
        <w:t>isolated</w:t>
      </w:r>
      <w:r w:rsidR="0046382B" w:rsidRPr="00A62A27">
        <w:rPr>
          <w:rFonts w:ascii="Garamond" w:hAnsi="Garamond"/>
          <w:sz w:val="24"/>
          <w:szCs w:val="24"/>
        </w:rPr>
        <w:t xml:space="preserve"> act</w:t>
      </w:r>
      <w:r w:rsidR="006D1D31" w:rsidRPr="00A62A27">
        <w:rPr>
          <w:rFonts w:ascii="Garamond" w:hAnsi="Garamond"/>
          <w:sz w:val="24"/>
          <w:szCs w:val="24"/>
        </w:rPr>
        <w:t xml:space="preserve"> and cannot achieve more than self-consciousness’ self-affirmation as a practical agent, that </w:t>
      </w:r>
      <w:r w:rsidR="00581E73" w:rsidRPr="00A62A27">
        <w:rPr>
          <w:rFonts w:ascii="Garamond" w:hAnsi="Garamond"/>
          <w:sz w:val="24"/>
          <w:szCs w:val="24"/>
        </w:rPr>
        <w:t>“</w:t>
      </w:r>
      <w:r w:rsidR="00C64CCE" w:rsidRPr="00A62A27">
        <w:rPr>
          <w:rFonts w:ascii="Garamond" w:hAnsi="Garamond"/>
          <w:sz w:val="24"/>
          <w:szCs w:val="24"/>
        </w:rPr>
        <w:t xml:space="preserve">he is </w:t>
      </w:r>
      <w:r w:rsidR="00581E73" w:rsidRPr="00A62A27">
        <w:rPr>
          <w:rFonts w:ascii="Garamond" w:hAnsi="Garamond"/>
          <w:sz w:val="24"/>
          <w:szCs w:val="24"/>
        </w:rPr>
        <w:t>willing to run certain risks for certain ends”.</w:t>
      </w:r>
      <w:r w:rsidR="00A60F70" w:rsidRPr="00A62A27">
        <w:rPr>
          <w:rStyle w:val="FootnoteReference"/>
          <w:rFonts w:ascii="Garamond" w:hAnsi="Garamond"/>
          <w:sz w:val="24"/>
          <w:szCs w:val="24"/>
        </w:rPr>
        <w:footnoteReference w:id="45"/>
      </w:r>
      <w:r w:rsidR="00581E73" w:rsidRPr="00A62A27">
        <w:rPr>
          <w:rFonts w:ascii="Garamond" w:hAnsi="Garamond"/>
          <w:sz w:val="24"/>
          <w:szCs w:val="24"/>
        </w:rPr>
        <w:t xml:space="preserve"> </w:t>
      </w:r>
      <w:r w:rsidR="00176AFE" w:rsidRPr="00A62A27">
        <w:rPr>
          <w:rFonts w:ascii="Garamond" w:hAnsi="Garamond"/>
          <w:sz w:val="24"/>
          <w:szCs w:val="24"/>
        </w:rPr>
        <w:t>I</w:t>
      </w:r>
      <w:r w:rsidR="004A3B29" w:rsidRPr="00A62A27">
        <w:rPr>
          <w:rFonts w:ascii="Garamond" w:hAnsi="Garamond"/>
          <w:sz w:val="24"/>
          <w:szCs w:val="24"/>
        </w:rPr>
        <w:t>ndeed</w:t>
      </w:r>
      <w:r w:rsidR="00EC2337" w:rsidRPr="00A62A27">
        <w:rPr>
          <w:rFonts w:ascii="Garamond" w:hAnsi="Garamond"/>
          <w:sz w:val="24"/>
          <w:szCs w:val="24"/>
        </w:rPr>
        <w:t>,</w:t>
      </w:r>
      <w:r w:rsidR="00176AFE" w:rsidRPr="00A62A27">
        <w:rPr>
          <w:rFonts w:ascii="Garamond" w:hAnsi="Garamond"/>
          <w:sz w:val="24"/>
          <w:szCs w:val="24"/>
        </w:rPr>
        <w:t xml:space="preserve"> </w:t>
      </w:r>
      <w:r w:rsidR="0046382B" w:rsidRPr="00A62A27">
        <w:rPr>
          <w:rFonts w:ascii="Garamond" w:hAnsi="Garamond"/>
          <w:sz w:val="24"/>
          <w:szCs w:val="24"/>
        </w:rPr>
        <w:t>wrestling with a</w:t>
      </w:r>
      <w:r w:rsidR="00176AFE" w:rsidRPr="00A62A27">
        <w:rPr>
          <w:rFonts w:ascii="Garamond" w:hAnsi="Garamond"/>
          <w:sz w:val="24"/>
          <w:szCs w:val="24"/>
        </w:rPr>
        <w:t xml:space="preserve"> lion</w:t>
      </w:r>
      <w:r w:rsidR="0046382B" w:rsidRPr="00A62A27">
        <w:rPr>
          <w:rFonts w:ascii="Garamond" w:hAnsi="Garamond"/>
          <w:sz w:val="24"/>
          <w:szCs w:val="24"/>
        </w:rPr>
        <w:t>,</w:t>
      </w:r>
      <w:r w:rsidR="00176AFE" w:rsidRPr="00A62A27">
        <w:rPr>
          <w:rFonts w:ascii="Garamond" w:hAnsi="Garamond"/>
          <w:sz w:val="24"/>
          <w:szCs w:val="24"/>
        </w:rPr>
        <w:t xml:space="preserve"> </w:t>
      </w:r>
      <w:r w:rsidR="0046382B" w:rsidRPr="00A62A27">
        <w:rPr>
          <w:rFonts w:ascii="Garamond" w:hAnsi="Garamond"/>
          <w:sz w:val="24"/>
          <w:szCs w:val="24"/>
        </w:rPr>
        <w:t>a</w:t>
      </w:r>
      <w:r w:rsidR="00176AFE" w:rsidRPr="00A62A27">
        <w:rPr>
          <w:rFonts w:ascii="Garamond" w:hAnsi="Garamond"/>
          <w:sz w:val="24"/>
          <w:szCs w:val="24"/>
        </w:rPr>
        <w:t xml:space="preserve">lthough </w:t>
      </w:r>
      <w:r w:rsidR="0046382B" w:rsidRPr="00A62A27">
        <w:rPr>
          <w:rFonts w:ascii="Garamond" w:hAnsi="Garamond"/>
          <w:sz w:val="24"/>
          <w:szCs w:val="24"/>
        </w:rPr>
        <w:t>clearly</w:t>
      </w:r>
      <w:r w:rsidR="00176AFE" w:rsidRPr="00A62A27">
        <w:rPr>
          <w:rFonts w:ascii="Garamond" w:hAnsi="Garamond"/>
          <w:sz w:val="24"/>
          <w:szCs w:val="24"/>
        </w:rPr>
        <w:t xml:space="preserve"> an example of </w:t>
      </w:r>
      <w:r w:rsidR="00C64CCE" w:rsidRPr="00A62A27">
        <w:rPr>
          <w:rFonts w:ascii="Garamond" w:hAnsi="Garamond"/>
          <w:sz w:val="24"/>
          <w:szCs w:val="24"/>
        </w:rPr>
        <w:t xml:space="preserve">putting </w:t>
      </w:r>
      <w:r w:rsidR="00176AFE" w:rsidRPr="00A62A27">
        <w:rPr>
          <w:rFonts w:ascii="Garamond" w:hAnsi="Garamond"/>
          <w:sz w:val="24"/>
          <w:szCs w:val="24"/>
        </w:rPr>
        <w:t>one’s life</w:t>
      </w:r>
      <w:r w:rsidR="0046382B" w:rsidRPr="00A62A27">
        <w:rPr>
          <w:rFonts w:ascii="Garamond" w:hAnsi="Garamond"/>
          <w:sz w:val="24"/>
          <w:szCs w:val="24"/>
        </w:rPr>
        <w:t xml:space="preserve"> at stake</w:t>
      </w:r>
      <w:r w:rsidR="00176AFE" w:rsidRPr="00A62A27">
        <w:rPr>
          <w:rFonts w:ascii="Garamond" w:hAnsi="Garamond"/>
          <w:sz w:val="24"/>
          <w:szCs w:val="24"/>
        </w:rPr>
        <w:t xml:space="preserve">, </w:t>
      </w:r>
      <w:r w:rsidR="0046382B" w:rsidRPr="00A62A27">
        <w:rPr>
          <w:rFonts w:ascii="Garamond" w:hAnsi="Garamond"/>
          <w:sz w:val="24"/>
          <w:szCs w:val="24"/>
        </w:rPr>
        <w:t>would not fulfill self-consciousness’ purpose</w:t>
      </w:r>
      <w:r w:rsidR="00C64CCE" w:rsidRPr="00A62A27">
        <w:rPr>
          <w:rFonts w:ascii="Garamond" w:hAnsi="Garamond"/>
          <w:sz w:val="24"/>
          <w:szCs w:val="24"/>
        </w:rPr>
        <w:t>,</w:t>
      </w:r>
      <w:r w:rsidR="0046382B" w:rsidRPr="00A62A27">
        <w:rPr>
          <w:rFonts w:ascii="Garamond" w:hAnsi="Garamond"/>
          <w:sz w:val="24"/>
          <w:szCs w:val="24"/>
        </w:rPr>
        <w:t xml:space="preserve"> but </w:t>
      </w:r>
      <w:r w:rsidR="00C64CCE" w:rsidRPr="00A62A27">
        <w:rPr>
          <w:rFonts w:ascii="Garamond" w:hAnsi="Garamond"/>
          <w:sz w:val="24"/>
          <w:szCs w:val="24"/>
        </w:rPr>
        <w:t xml:space="preserve">this is </w:t>
      </w:r>
      <w:r w:rsidR="0046382B" w:rsidRPr="00A62A27">
        <w:rPr>
          <w:rFonts w:ascii="Garamond" w:hAnsi="Garamond"/>
          <w:sz w:val="24"/>
          <w:szCs w:val="24"/>
        </w:rPr>
        <w:t xml:space="preserve">for a different reason </w:t>
      </w:r>
      <w:r w:rsidR="00561BE1" w:rsidRPr="00A62A27">
        <w:rPr>
          <w:rFonts w:ascii="Garamond" w:hAnsi="Garamond"/>
          <w:sz w:val="24"/>
          <w:szCs w:val="24"/>
        </w:rPr>
        <w:t xml:space="preserve">than </w:t>
      </w:r>
      <w:r w:rsidR="00EC2337" w:rsidRPr="00A62A27">
        <w:rPr>
          <w:rFonts w:ascii="Garamond" w:hAnsi="Garamond"/>
          <w:sz w:val="24"/>
          <w:szCs w:val="24"/>
        </w:rPr>
        <w:t>the one Pinkard provides</w:t>
      </w:r>
      <w:r w:rsidR="0046382B" w:rsidRPr="00A62A27">
        <w:rPr>
          <w:rFonts w:ascii="Garamond" w:hAnsi="Garamond"/>
          <w:sz w:val="24"/>
          <w:szCs w:val="24"/>
        </w:rPr>
        <w:t xml:space="preserve">. Wrestling with a lion is, after all, </w:t>
      </w:r>
      <w:r w:rsidR="00176AFE" w:rsidRPr="00A62A27">
        <w:rPr>
          <w:rFonts w:ascii="Garamond" w:hAnsi="Garamond"/>
          <w:sz w:val="24"/>
          <w:szCs w:val="24"/>
        </w:rPr>
        <w:t xml:space="preserve">an attempt to overcome a </w:t>
      </w:r>
      <w:r w:rsidR="00A712E9" w:rsidRPr="00A62A27">
        <w:rPr>
          <w:rFonts w:ascii="Garamond" w:hAnsi="Garamond"/>
          <w:sz w:val="24"/>
          <w:szCs w:val="24"/>
        </w:rPr>
        <w:t xml:space="preserve">specific object, and this was exactly the problem that self-consciousness tackled </w:t>
      </w:r>
      <w:r w:rsidR="00EF4E81" w:rsidRPr="00A62A27">
        <w:rPr>
          <w:rFonts w:ascii="Garamond" w:hAnsi="Garamond"/>
          <w:sz w:val="24"/>
          <w:szCs w:val="24"/>
        </w:rPr>
        <w:t xml:space="preserve">at first </w:t>
      </w:r>
      <w:r w:rsidR="0004091A" w:rsidRPr="00A62A27">
        <w:rPr>
          <w:rFonts w:ascii="Garamond" w:hAnsi="Garamond"/>
          <w:sz w:val="24"/>
          <w:szCs w:val="24"/>
        </w:rPr>
        <w:t>whe</w:t>
      </w:r>
      <w:r w:rsidR="0046382B" w:rsidRPr="00A62A27">
        <w:rPr>
          <w:rFonts w:ascii="Garamond" w:hAnsi="Garamond"/>
          <w:sz w:val="24"/>
          <w:szCs w:val="24"/>
        </w:rPr>
        <w:t>n it</w:t>
      </w:r>
      <w:r w:rsidR="00EF4E81" w:rsidRPr="00A62A27">
        <w:rPr>
          <w:rFonts w:ascii="Garamond" w:hAnsi="Garamond"/>
          <w:sz w:val="24"/>
          <w:szCs w:val="24"/>
        </w:rPr>
        <w:t xml:space="preserve"> </w:t>
      </w:r>
      <w:r w:rsidR="0046382B" w:rsidRPr="00A62A27">
        <w:rPr>
          <w:rFonts w:ascii="Garamond" w:hAnsi="Garamond"/>
          <w:sz w:val="24"/>
          <w:szCs w:val="24"/>
        </w:rPr>
        <w:t xml:space="preserve">serially </w:t>
      </w:r>
      <w:r w:rsidR="00F536A5" w:rsidRPr="00A62A27">
        <w:rPr>
          <w:rFonts w:ascii="Garamond" w:hAnsi="Garamond"/>
          <w:sz w:val="24"/>
          <w:szCs w:val="24"/>
        </w:rPr>
        <w:t>demonstrat</w:t>
      </w:r>
      <w:r w:rsidR="0046382B" w:rsidRPr="00A62A27">
        <w:rPr>
          <w:rFonts w:ascii="Garamond" w:hAnsi="Garamond"/>
          <w:sz w:val="24"/>
          <w:szCs w:val="24"/>
        </w:rPr>
        <w:t>ed</w:t>
      </w:r>
      <w:r w:rsidR="00F536A5" w:rsidRPr="00A62A27">
        <w:rPr>
          <w:rFonts w:ascii="Garamond" w:hAnsi="Garamond"/>
          <w:sz w:val="24"/>
          <w:szCs w:val="24"/>
        </w:rPr>
        <w:t xml:space="preserve"> its </w:t>
      </w:r>
      <w:r w:rsidR="00A712E9" w:rsidRPr="00A62A27">
        <w:rPr>
          <w:rFonts w:ascii="Garamond" w:hAnsi="Garamond"/>
          <w:sz w:val="24"/>
          <w:szCs w:val="24"/>
        </w:rPr>
        <w:t xml:space="preserve">negative attitude towards </w:t>
      </w:r>
      <w:r w:rsidR="00F536A5" w:rsidRPr="00A62A27">
        <w:rPr>
          <w:rFonts w:ascii="Garamond" w:hAnsi="Garamond"/>
          <w:sz w:val="24"/>
          <w:szCs w:val="24"/>
        </w:rPr>
        <w:t>objects</w:t>
      </w:r>
      <w:r w:rsidR="00447057" w:rsidRPr="00A62A27">
        <w:rPr>
          <w:rFonts w:ascii="Garamond" w:hAnsi="Garamond"/>
          <w:sz w:val="24"/>
          <w:szCs w:val="24"/>
        </w:rPr>
        <w:t xml:space="preserve">. </w:t>
      </w:r>
      <w:r w:rsidR="0012247F" w:rsidRPr="00A62A27">
        <w:rPr>
          <w:rFonts w:ascii="Garamond" w:hAnsi="Garamond"/>
          <w:sz w:val="24"/>
          <w:szCs w:val="24"/>
        </w:rPr>
        <w:t>Yet, Pinkard ignores a</w:t>
      </w:r>
      <w:r w:rsidR="008E611D" w:rsidRPr="00A62A27">
        <w:rPr>
          <w:rFonts w:ascii="Garamond" w:hAnsi="Garamond"/>
          <w:sz w:val="24"/>
          <w:szCs w:val="24"/>
        </w:rPr>
        <w:t xml:space="preserve"> different</w:t>
      </w:r>
      <w:r w:rsidR="0012247F" w:rsidRPr="00A62A27">
        <w:rPr>
          <w:rFonts w:ascii="Garamond" w:hAnsi="Garamond"/>
          <w:sz w:val="24"/>
          <w:szCs w:val="24"/>
        </w:rPr>
        <w:t xml:space="preserve"> aspect of the example he gives, which </w:t>
      </w:r>
      <w:r w:rsidR="0046382B" w:rsidRPr="00A62A27">
        <w:rPr>
          <w:rFonts w:ascii="Garamond" w:hAnsi="Garamond"/>
          <w:sz w:val="24"/>
          <w:szCs w:val="24"/>
        </w:rPr>
        <w:t>points to another</w:t>
      </w:r>
      <w:r w:rsidR="0012247F" w:rsidRPr="00A62A27">
        <w:rPr>
          <w:rFonts w:ascii="Garamond" w:hAnsi="Garamond"/>
          <w:sz w:val="24"/>
          <w:szCs w:val="24"/>
        </w:rPr>
        <w:t xml:space="preserve"> possibility</w:t>
      </w:r>
      <w:r w:rsidR="0046382B" w:rsidRPr="00A62A27">
        <w:rPr>
          <w:rFonts w:ascii="Garamond" w:hAnsi="Garamond"/>
          <w:sz w:val="24"/>
          <w:szCs w:val="24"/>
        </w:rPr>
        <w:t>: self-consciousness can</w:t>
      </w:r>
      <w:r w:rsidR="0012247F" w:rsidRPr="00A62A27">
        <w:rPr>
          <w:rFonts w:ascii="Garamond" w:hAnsi="Garamond"/>
          <w:sz w:val="24"/>
          <w:szCs w:val="24"/>
        </w:rPr>
        <w:t xml:space="preserve"> engage in an act</w:t>
      </w:r>
      <w:r w:rsidR="00372450" w:rsidRPr="00A62A27">
        <w:rPr>
          <w:rFonts w:ascii="Garamond" w:hAnsi="Garamond"/>
          <w:sz w:val="24"/>
          <w:szCs w:val="24"/>
        </w:rPr>
        <w:t>ivity</w:t>
      </w:r>
      <w:r w:rsidR="0012247F" w:rsidRPr="00A62A27">
        <w:rPr>
          <w:rFonts w:ascii="Garamond" w:hAnsi="Garamond"/>
          <w:sz w:val="24"/>
          <w:szCs w:val="24"/>
        </w:rPr>
        <w:t xml:space="preserve"> that </w:t>
      </w:r>
      <w:r w:rsidR="00372450" w:rsidRPr="00A62A27">
        <w:rPr>
          <w:rFonts w:ascii="Garamond" w:hAnsi="Garamond"/>
          <w:sz w:val="24"/>
          <w:szCs w:val="24"/>
        </w:rPr>
        <w:t xml:space="preserve">puts </w:t>
      </w:r>
      <w:r w:rsidR="0046382B" w:rsidRPr="00A62A27">
        <w:rPr>
          <w:rFonts w:ascii="Garamond" w:hAnsi="Garamond"/>
          <w:sz w:val="24"/>
          <w:szCs w:val="24"/>
        </w:rPr>
        <w:t>its</w:t>
      </w:r>
      <w:r w:rsidR="00372450" w:rsidRPr="00A62A27">
        <w:rPr>
          <w:rFonts w:ascii="Garamond" w:hAnsi="Garamond"/>
          <w:sz w:val="24"/>
          <w:szCs w:val="24"/>
        </w:rPr>
        <w:t xml:space="preserve"> life at risk </w:t>
      </w:r>
      <w:r w:rsidR="0046382B" w:rsidRPr="00A62A27">
        <w:rPr>
          <w:rFonts w:ascii="Garamond" w:hAnsi="Garamond"/>
          <w:sz w:val="24"/>
          <w:szCs w:val="24"/>
        </w:rPr>
        <w:t>without</w:t>
      </w:r>
      <w:r w:rsidR="008E611D" w:rsidRPr="00A62A27">
        <w:rPr>
          <w:rFonts w:ascii="Garamond" w:hAnsi="Garamond"/>
          <w:sz w:val="24"/>
          <w:szCs w:val="24"/>
        </w:rPr>
        <w:t xml:space="preserve"> an</w:t>
      </w:r>
      <w:r w:rsidR="00253592" w:rsidRPr="00A62A27">
        <w:rPr>
          <w:rFonts w:ascii="Garamond" w:hAnsi="Garamond"/>
          <w:sz w:val="24"/>
          <w:szCs w:val="24"/>
        </w:rPr>
        <w:t>y</w:t>
      </w:r>
      <w:r w:rsidR="008E611D" w:rsidRPr="00A62A27">
        <w:rPr>
          <w:rFonts w:ascii="Garamond" w:hAnsi="Garamond"/>
          <w:sz w:val="24"/>
          <w:szCs w:val="24"/>
        </w:rPr>
        <w:t xml:space="preserve"> </w:t>
      </w:r>
      <w:r w:rsidR="00253592" w:rsidRPr="00A62A27">
        <w:rPr>
          <w:rFonts w:ascii="Garamond" w:hAnsi="Garamond"/>
          <w:sz w:val="24"/>
          <w:szCs w:val="24"/>
        </w:rPr>
        <w:t xml:space="preserve">kind of </w:t>
      </w:r>
      <w:r w:rsidR="008E611D" w:rsidRPr="00A62A27">
        <w:rPr>
          <w:rFonts w:ascii="Garamond" w:hAnsi="Garamond"/>
          <w:sz w:val="24"/>
          <w:szCs w:val="24"/>
        </w:rPr>
        <w:t>opponent</w:t>
      </w:r>
      <w:r w:rsidR="0046382B" w:rsidRPr="00A62A27">
        <w:rPr>
          <w:rFonts w:ascii="Garamond" w:hAnsi="Garamond"/>
          <w:sz w:val="24"/>
          <w:szCs w:val="24"/>
        </w:rPr>
        <w:t>, be it</w:t>
      </w:r>
      <w:r w:rsidR="00253592" w:rsidRPr="00A62A27">
        <w:rPr>
          <w:rFonts w:ascii="Garamond" w:hAnsi="Garamond"/>
          <w:sz w:val="24"/>
          <w:szCs w:val="24"/>
        </w:rPr>
        <w:t xml:space="preserve"> </w:t>
      </w:r>
      <w:r w:rsidR="0046382B" w:rsidRPr="00A62A27">
        <w:rPr>
          <w:rFonts w:ascii="Garamond" w:hAnsi="Garamond"/>
          <w:sz w:val="24"/>
          <w:szCs w:val="24"/>
        </w:rPr>
        <w:t>animal or human</w:t>
      </w:r>
      <w:r w:rsidR="008E611D" w:rsidRPr="00A62A27">
        <w:rPr>
          <w:rFonts w:ascii="Garamond" w:hAnsi="Garamond"/>
          <w:sz w:val="24"/>
          <w:szCs w:val="24"/>
        </w:rPr>
        <w:t xml:space="preserve">. </w:t>
      </w:r>
      <w:r w:rsidR="00C64CCE" w:rsidRPr="00A62A27">
        <w:rPr>
          <w:rFonts w:ascii="Garamond" w:hAnsi="Garamond"/>
          <w:sz w:val="24"/>
          <w:szCs w:val="24"/>
        </w:rPr>
        <w:t xml:space="preserve">Such is </w:t>
      </w:r>
      <w:r w:rsidR="00561BE1" w:rsidRPr="00A62A27">
        <w:rPr>
          <w:rFonts w:ascii="Garamond" w:hAnsi="Garamond"/>
          <w:sz w:val="24"/>
          <w:szCs w:val="24"/>
        </w:rPr>
        <w:t xml:space="preserve">an </w:t>
      </w:r>
      <w:r w:rsidR="008E611D" w:rsidRPr="00A62A27">
        <w:rPr>
          <w:rFonts w:ascii="Garamond" w:hAnsi="Garamond"/>
          <w:sz w:val="24"/>
          <w:szCs w:val="24"/>
        </w:rPr>
        <w:t xml:space="preserve">act </w:t>
      </w:r>
      <w:r w:rsidR="005B3F78" w:rsidRPr="00A62A27">
        <w:rPr>
          <w:rFonts w:ascii="Garamond" w:hAnsi="Garamond"/>
          <w:sz w:val="24"/>
          <w:szCs w:val="24"/>
        </w:rPr>
        <w:t>in which self-consciousness</w:t>
      </w:r>
      <w:r w:rsidR="0046382B" w:rsidRPr="00A62A27">
        <w:rPr>
          <w:rFonts w:ascii="Garamond" w:hAnsi="Garamond"/>
          <w:sz w:val="24"/>
          <w:szCs w:val="24"/>
        </w:rPr>
        <w:t>’</w:t>
      </w:r>
      <w:r w:rsidR="005B3F78" w:rsidRPr="00A62A27">
        <w:rPr>
          <w:rFonts w:ascii="Garamond" w:hAnsi="Garamond"/>
          <w:sz w:val="24"/>
          <w:szCs w:val="24"/>
        </w:rPr>
        <w:t xml:space="preserve"> </w:t>
      </w:r>
      <w:r w:rsidR="009F6884" w:rsidRPr="00A62A27">
        <w:rPr>
          <w:rFonts w:ascii="Garamond" w:hAnsi="Garamond"/>
          <w:sz w:val="24"/>
          <w:szCs w:val="24"/>
        </w:rPr>
        <w:t xml:space="preserve">challenge </w:t>
      </w:r>
      <w:r w:rsidR="0046382B" w:rsidRPr="00A62A27">
        <w:rPr>
          <w:rFonts w:ascii="Garamond" w:hAnsi="Garamond"/>
          <w:sz w:val="24"/>
          <w:szCs w:val="24"/>
        </w:rPr>
        <w:t>is</w:t>
      </w:r>
      <w:r w:rsidR="008E0050" w:rsidRPr="00A62A27">
        <w:rPr>
          <w:rFonts w:ascii="Garamond" w:hAnsi="Garamond"/>
          <w:sz w:val="24"/>
          <w:szCs w:val="24"/>
        </w:rPr>
        <w:t xml:space="preserve"> </w:t>
      </w:r>
      <w:r w:rsidR="00670B95" w:rsidRPr="00A62A27">
        <w:rPr>
          <w:rFonts w:ascii="Garamond" w:hAnsi="Garamond"/>
          <w:sz w:val="24"/>
          <w:szCs w:val="24"/>
        </w:rPr>
        <w:t>its own</w:t>
      </w:r>
      <w:r w:rsidR="008E0050" w:rsidRPr="00A62A27">
        <w:rPr>
          <w:rFonts w:ascii="Garamond" w:hAnsi="Garamond"/>
          <w:sz w:val="24"/>
          <w:szCs w:val="24"/>
        </w:rPr>
        <w:t xml:space="preserve"> fear of death</w:t>
      </w:r>
      <w:r w:rsidR="008E611D" w:rsidRPr="00A62A27">
        <w:rPr>
          <w:rFonts w:ascii="Garamond" w:hAnsi="Garamond"/>
          <w:sz w:val="24"/>
          <w:szCs w:val="24"/>
        </w:rPr>
        <w:t>.</w:t>
      </w:r>
      <w:r w:rsidR="008E0050" w:rsidRPr="00A62A27">
        <w:rPr>
          <w:rFonts w:ascii="Garamond" w:hAnsi="Garamond"/>
          <w:sz w:val="24"/>
          <w:szCs w:val="24"/>
        </w:rPr>
        <w:t xml:space="preserve"> </w:t>
      </w:r>
    </w:p>
    <w:p w14:paraId="7E76E715" w14:textId="7A4E2E76" w:rsidR="001C0B51" w:rsidRPr="00A62A27" w:rsidRDefault="00670B95" w:rsidP="0046382B">
      <w:pPr>
        <w:bidi w:val="0"/>
        <w:spacing w:line="360" w:lineRule="auto"/>
        <w:contextualSpacing/>
        <w:rPr>
          <w:rFonts w:ascii="Garamond" w:hAnsi="Garamond"/>
          <w:sz w:val="24"/>
          <w:szCs w:val="24"/>
        </w:rPr>
      </w:pPr>
      <w:r w:rsidRPr="00A62A27">
        <w:rPr>
          <w:rFonts w:ascii="Garamond" w:hAnsi="Garamond"/>
          <w:sz w:val="24"/>
          <w:szCs w:val="24"/>
        </w:rPr>
        <w:t xml:space="preserve">Indeed, that is what Hegel writes </w:t>
      </w:r>
      <w:r w:rsidR="008E0050" w:rsidRPr="00A62A27">
        <w:rPr>
          <w:rFonts w:ascii="Garamond" w:hAnsi="Garamond"/>
          <w:sz w:val="24"/>
          <w:szCs w:val="24"/>
        </w:rPr>
        <w:t>in §194</w:t>
      </w:r>
      <w:r w:rsidR="008E611D" w:rsidRPr="00A62A27">
        <w:rPr>
          <w:rFonts w:ascii="Garamond" w:hAnsi="Garamond"/>
          <w:sz w:val="24"/>
          <w:szCs w:val="24"/>
        </w:rPr>
        <w:t xml:space="preserve"> </w:t>
      </w:r>
      <w:r w:rsidRPr="00A62A27">
        <w:rPr>
          <w:rFonts w:ascii="Garamond" w:hAnsi="Garamond"/>
          <w:sz w:val="24"/>
          <w:szCs w:val="24"/>
        </w:rPr>
        <w:t xml:space="preserve">describing the experience of the </w:t>
      </w:r>
      <w:r w:rsidR="0046382B" w:rsidRPr="00A62A27">
        <w:rPr>
          <w:rFonts w:ascii="Garamond" w:hAnsi="Garamond"/>
          <w:sz w:val="24"/>
          <w:szCs w:val="24"/>
        </w:rPr>
        <w:t xml:space="preserve">would-be </w:t>
      </w:r>
      <w:r w:rsidRPr="00A62A27">
        <w:rPr>
          <w:rFonts w:ascii="Garamond" w:hAnsi="Garamond"/>
          <w:sz w:val="24"/>
          <w:szCs w:val="24"/>
        </w:rPr>
        <w:t>slave</w:t>
      </w:r>
      <w:r w:rsidR="0046382B" w:rsidRPr="00A62A27">
        <w:rPr>
          <w:rFonts w:ascii="Garamond" w:hAnsi="Garamond"/>
          <w:sz w:val="24"/>
          <w:szCs w:val="24"/>
        </w:rPr>
        <w:t xml:space="preserve"> during the struggle</w:t>
      </w:r>
      <w:r w:rsidRPr="00A62A27">
        <w:rPr>
          <w:rFonts w:ascii="Garamond" w:hAnsi="Garamond"/>
          <w:sz w:val="24"/>
          <w:szCs w:val="24"/>
        </w:rPr>
        <w:t xml:space="preserve">. This is the only </w:t>
      </w:r>
      <w:r w:rsidR="0046382B" w:rsidRPr="00A62A27">
        <w:rPr>
          <w:rFonts w:ascii="Garamond" w:hAnsi="Garamond"/>
          <w:sz w:val="24"/>
          <w:szCs w:val="24"/>
        </w:rPr>
        <w:t>instance</w:t>
      </w:r>
      <w:r w:rsidRPr="00A62A27">
        <w:rPr>
          <w:rFonts w:ascii="Garamond" w:hAnsi="Garamond"/>
          <w:sz w:val="24"/>
          <w:szCs w:val="24"/>
        </w:rPr>
        <w:t xml:space="preserve"> </w:t>
      </w:r>
      <w:r w:rsidR="00C64CCE" w:rsidRPr="00A62A27">
        <w:rPr>
          <w:rFonts w:ascii="Garamond" w:hAnsi="Garamond"/>
          <w:sz w:val="24"/>
          <w:szCs w:val="24"/>
        </w:rPr>
        <w:t xml:space="preserve">in which </w:t>
      </w:r>
      <w:r w:rsidRPr="00A62A27">
        <w:rPr>
          <w:rFonts w:ascii="Garamond" w:hAnsi="Garamond"/>
          <w:sz w:val="24"/>
          <w:szCs w:val="24"/>
        </w:rPr>
        <w:t xml:space="preserve">Hegel refers to what one of the struggling self-consciousnesses </w:t>
      </w:r>
      <w:r w:rsidR="00B313B1" w:rsidRPr="00A62A27">
        <w:rPr>
          <w:rFonts w:ascii="Garamond" w:hAnsi="Garamond"/>
          <w:sz w:val="24"/>
          <w:szCs w:val="24"/>
        </w:rPr>
        <w:t>is</w:t>
      </w:r>
      <w:r w:rsidRPr="00A62A27">
        <w:rPr>
          <w:rFonts w:ascii="Garamond" w:hAnsi="Garamond"/>
          <w:sz w:val="24"/>
          <w:szCs w:val="24"/>
        </w:rPr>
        <w:t xml:space="preserve"> going through during the struggle</w:t>
      </w:r>
      <w:r w:rsidR="00F104E9" w:rsidRPr="00A62A27">
        <w:rPr>
          <w:rFonts w:ascii="Garamond" w:hAnsi="Garamond"/>
          <w:sz w:val="24"/>
          <w:szCs w:val="24"/>
        </w:rPr>
        <w:t>: “For this consciousness [=the slave]</w:t>
      </w:r>
      <w:r w:rsidR="00B164DD" w:rsidRPr="00A62A27">
        <w:rPr>
          <w:rFonts w:ascii="Garamond" w:hAnsi="Garamond"/>
          <w:sz w:val="24"/>
          <w:szCs w:val="24"/>
        </w:rPr>
        <w:t xml:space="preserve"> has been fearful, not because </w:t>
      </w:r>
      <w:r w:rsidR="00C64CCE" w:rsidRPr="00A62A27">
        <w:rPr>
          <w:rFonts w:ascii="Garamond" w:hAnsi="Garamond"/>
          <w:sz w:val="24"/>
          <w:szCs w:val="24"/>
        </w:rPr>
        <w:t xml:space="preserve">of </w:t>
      </w:r>
      <w:r w:rsidR="00B164DD" w:rsidRPr="00A62A27">
        <w:rPr>
          <w:rFonts w:ascii="Garamond" w:hAnsi="Garamond"/>
          <w:sz w:val="24"/>
          <w:szCs w:val="24"/>
        </w:rPr>
        <w:t xml:space="preserve">this or that </w:t>
      </w:r>
      <w:proofErr w:type="gramStart"/>
      <w:r w:rsidR="00B164DD" w:rsidRPr="00A62A27">
        <w:rPr>
          <w:rFonts w:ascii="Garamond" w:hAnsi="Garamond"/>
          <w:sz w:val="24"/>
          <w:szCs w:val="24"/>
        </w:rPr>
        <w:t>particular thing</w:t>
      </w:r>
      <w:proofErr w:type="gramEnd"/>
      <w:r w:rsidR="00B164DD" w:rsidRPr="00A62A27">
        <w:rPr>
          <w:rFonts w:ascii="Garamond" w:hAnsi="Garamond"/>
          <w:sz w:val="24"/>
          <w:szCs w:val="24"/>
        </w:rPr>
        <w:t xml:space="preserve"> or just at odd moments, but its whole being has been seized with dread; for it has experienced the fear of death, the absolute </w:t>
      </w:r>
      <w:r w:rsidR="00C64CCE" w:rsidRPr="00A62A27">
        <w:rPr>
          <w:rFonts w:ascii="Garamond" w:hAnsi="Garamond"/>
          <w:sz w:val="24"/>
          <w:szCs w:val="24"/>
        </w:rPr>
        <w:t>L</w:t>
      </w:r>
      <w:r w:rsidR="00B164DD" w:rsidRPr="00A62A27">
        <w:rPr>
          <w:rFonts w:ascii="Garamond" w:hAnsi="Garamond"/>
          <w:sz w:val="24"/>
          <w:szCs w:val="24"/>
        </w:rPr>
        <w:t xml:space="preserve">ord. In that experience it has been quite unmanned, has trembled </w:t>
      </w:r>
      <w:r w:rsidR="007B6B98" w:rsidRPr="00A62A27">
        <w:rPr>
          <w:rFonts w:ascii="Garamond" w:hAnsi="Garamond"/>
          <w:sz w:val="24"/>
          <w:szCs w:val="24"/>
        </w:rPr>
        <w:t xml:space="preserve">in every </w:t>
      </w:r>
      <w:proofErr w:type="spellStart"/>
      <w:r w:rsidR="007B6B98" w:rsidRPr="00A62A27">
        <w:rPr>
          <w:rFonts w:ascii="Garamond" w:hAnsi="Garamond"/>
          <w:sz w:val="24"/>
          <w:szCs w:val="24"/>
        </w:rPr>
        <w:t>fibre</w:t>
      </w:r>
      <w:proofErr w:type="spellEnd"/>
      <w:r w:rsidR="007B6B98" w:rsidRPr="00A62A27">
        <w:rPr>
          <w:rFonts w:ascii="Garamond" w:hAnsi="Garamond"/>
          <w:sz w:val="24"/>
          <w:szCs w:val="24"/>
        </w:rPr>
        <w:t xml:space="preserve"> of its being, and everything solid and stable has been shaken to its foundations”. This powerful description makes it clear that whatever serves as the setting of this experience, </w:t>
      </w:r>
      <w:r w:rsidR="002607C9" w:rsidRPr="00A62A27">
        <w:rPr>
          <w:rFonts w:ascii="Garamond" w:hAnsi="Garamond"/>
          <w:sz w:val="24"/>
          <w:szCs w:val="24"/>
        </w:rPr>
        <w:t xml:space="preserve">the struggling self-consciousness </w:t>
      </w:r>
      <w:r w:rsidR="0046382B" w:rsidRPr="00A62A27">
        <w:rPr>
          <w:rFonts w:ascii="Garamond" w:hAnsi="Garamond"/>
          <w:sz w:val="24"/>
          <w:szCs w:val="24"/>
        </w:rPr>
        <w:t xml:space="preserve">is not focused </w:t>
      </w:r>
      <w:r w:rsidR="001D1C35" w:rsidRPr="00A62A27">
        <w:rPr>
          <w:rFonts w:ascii="Garamond" w:hAnsi="Garamond"/>
          <w:sz w:val="24"/>
          <w:szCs w:val="24"/>
        </w:rPr>
        <w:t>on a</w:t>
      </w:r>
      <w:r w:rsidR="002607C9" w:rsidRPr="00A62A27">
        <w:rPr>
          <w:rFonts w:ascii="Garamond" w:hAnsi="Garamond"/>
          <w:sz w:val="24"/>
          <w:szCs w:val="24"/>
        </w:rPr>
        <w:t xml:space="preserve"> particular thing</w:t>
      </w:r>
      <w:r w:rsidR="001D1C35" w:rsidRPr="00A62A27">
        <w:rPr>
          <w:rFonts w:ascii="Garamond" w:hAnsi="Garamond"/>
          <w:sz w:val="24"/>
          <w:szCs w:val="24"/>
        </w:rPr>
        <w:t>, no matter how dangerous and terrifying it might be,</w:t>
      </w:r>
      <w:r w:rsidR="00840C79" w:rsidRPr="00A62A27">
        <w:rPr>
          <w:rFonts w:ascii="Garamond" w:hAnsi="Garamond"/>
          <w:sz w:val="24"/>
          <w:szCs w:val="24"/>
        </w:rPr>
        <w:t xml:space="preserve"> but </w:t>
      </w:r>
      <w:r w:rsidR="0046382B" w:rsidRPr="00A62A27">
        <w:rPr>
          <w:rFonts w:ascii="Garamond" w:hAnsi="Garamond"/>
          <w:sz w:val="24"/>
          <w:szCs w:val="24"/>
        </w:rPr>
        <w:t>is</w:t>
      </w:r>
      <w:r w:rsidR="00694D6E" w:rsidRPr="00A62A27">
        <w:rPr>
          <w:rFonts w:ascii="Garamond" w:hAnsi="Garamond"/>
          <w:sz w:val="24"/>
          <w:szCs w:val="24"/>
        </w:rPr>
        <w:t xml:space="preserve"> confronted with</w:t>
      </w:r>
      <w:r w:rsidR="00840C79" w:rsidRPr="00A62A27">
        <w:rPr>
          <w:rFonts w:ascii="Garamond" w:hAnsi="Garamond"/>
          <w:sz w:val="24"/>
          <w:szCs w:val="24"/>
        </w:rPr>
        <w:t xml:space="preserve"> “the absolute Lord” </w:t>
      </w:r>
      <w:r w:rsidR="00694D6E" w:rsidRPr="00A62A27">
        <w:rPr>
          <w:rFonts w:ascii="Garamond" w:hAnsi="Garamond"/>
          <w:sz w:val="24"/>
          <w:szCs w:val="24"/>
        </w:rPr>
        <w:t xml:space="preserve">– </w:t>
      </w:r>
      <w:r w:rsidR="00840C79" w:rsidRPr="00A62A27">
        <w:rPr>
          <w:rFonts w:ascii="Garamond" w:hAnsi="Garamond"/>
          <w:sz w:val="24"/>
          <w:szCs w:val="24"/>
        </w:rPr>
        <w:t>the fear of death</w:t>
      </w:r>
      <w:r w:rsidR="00694D6E" w:rsidRPr="00A62A27">
        <w:rPr>
          <w:rFonts w:ascii="Garamond" w:hAnsi="Garamond"/>
          <w:sz w:val="24"/>
          <w:szCs w:val="24"/>
        </w:rPr>
        <w:t xml:space="preserve"> –</w:t>
      </w:r>
      <w:r w:rsidR="00840C79" w:rsidRPr="00A62A27">
        <w:rPr>
          <w:rFonts w:ascii="Garamond" w:hAnsi="Garamond"/>
          <w:sz w:val="24"/>
          <w:szCs w:val="24"/>
        </w:rPr>
        <w:t xml:space="preserve"> and nothing else. This description is also revealing of the experience of the self-consciousness </w:t>
      </w:r>
      <w:r w:rsidR="00561BE1" w:rsidRPr="00A62A27">
        <w:rPr>
          <w:rFonts w:ascii="Garamond" w:hAnsi="Garamond"/>
          <w:sz w:val="24"/>
          <w:szCs w:val="24"/>
        </w:rPr>
        <w:t xml:space="preserve">who </w:t>
      </w:r>
      <w:r w:rsidR="00F64C8E" w:rsidRPr="00A62A27">
        <w:rPr>
          <w:rFonts w:ascii="Garamond" w:hAnsi="Garamond"/>
          <w:sz w:val="24"/>
          <w:szCs w:val="24"/>
        </w:rPr>
        <w:t>emerge</w:t>
      </w:r>
      <w:r w:rsidR="00561BE1" w:rsidRPr="00A62A27">
        <w:rPr>
          <w:rFonts w:ascii="Garamond" w:hAnsi="Garamond"/>
          <w:sz w:val="24"/>
          <w:szCs w:val="24"/>
        </w:rPr>
        <w:t>s from</w:t>
      </w:r>
      <w:r w:rsidR="00840C79" w:rsidRPr="00A62A27">
        <w:rPr>
          <w:rFonts w:ascii="Garamond" w:hAnsi="Garamond"/>
          <w:sz w:val="24"/>
          <w:szCs w:val="24"/>
        </w:rPr>
        <w:t xml:space="preserve"> the struggle and becomes master; it </w:t>
      </w:r>
      <w:r w:rsidR="001D1C35" w:rsidRPr="00A62A27">
        <w:rPr>
          <w:rFonts w:ascii="Garamond" w:hAnsi="Garamond"/>
          <w:sz w:val="24"/>
          <w:szCs w:val="24"/>
        </w:rPr>
        <w:t>goes</w:t>
      </w:r>
      <w:r w:rsidR="009D7F59" w:rsidRPr="00A62A27">
        <w:rPr>
          <w:rFonts w:ascii="Garamond" w:hAnsi="Garamond"/>
          <w:sz w:val="24"/>
          <w:szCs w:val="24"/>
        </w:rPr>
        <w:t xml:space="preserve"> through that same</w:t>
      </w:r>
      <w:r w:rsidR="00840C79" w:rsidRPr="00A62A27">
        <w:rPr>
          <w:rFonts w:ascii="Garamond" w:hAnsi="Garamond"/>
          <w:sz w:val="24"/>
          <w:szCs w:val="24"/>
        </w:rPr>
        <w:t xml:space="preserve"> </w:t>
      </w:r>
      <w:r w:rsidR="00F64C8E" w:rsidRPr="00A62A27">
        <w:rPr>
          <w:rFonts w:ascii="Garamond" w:hAnsi="Garamond"/>
          <w:sz w:val="24"/>
          <w:szCs w:val="24"/>
        </w:rPr>
        <w:t>experience yet</w:t>
      </w:r>
      <w:r w:rsidR="009D7F59" w:rsidRPr="00A62A27">
        <w:rPr>
          <w:rFonts w:ascii="Garamond" w:hAnsi="Garamond"/>
          <w:sz w:val="24"/>
          <w:szCs w:val="24"/>
        </w:rPr>
        <w:t xml:space="preserve"> d</w:t>
      </w:r>
      <w:r w:rsidR="001D1C35" w:rsidRPr="00A62A27">
        <w:rPr>
          <w:rFonts w:ascii="Garamond" w:hAnsi="Garamond"/>
          <w:sz w:val="24"/>
          <w:szCs w:val="24"/>
        </w:rPr>
        <w:t>o</w:t>
      </w:r>
      <w:r w:rsidR="00C33A27" w:rsidRPr="00A62A27">
        <w:rPr>
          <w:rFonts w:ascii="Garamond" w:hAnsi="Garamond"/>
          <w:sz w:val="24"/>
          <w:szCs w:val="24"/>
        </w:rPr>
        <w:t>es</w:t>
      </w:r>
      <w:r w:rsidR="009D7F59" w:rsidRPr="00A62A27">
        <w:rPr>
          <w:rFonts w:ascii="Garamond" w:hAnsi="Garamond"/>
          <w:sz w:val="24"/>
          <w:szCs w:val="24"/>
        </w:rPr>
        <w:t xml:space="preserve"> not </w:t>
      </w:r>
      <w:r w:rsidR="001C0B51" w:rsidRPr="00A62A27">
        <w:rPr>
          <w:rFonts w:ascii="Garamond" w:hAnsi="Garamond"/>
          <w:sz w:val="24"/>
          <w:szCs w:val="24"/>
        </w:rPr>
        <w:t xml:space="preserve">yield </w:t>
      </w:r>
      <w:r w:rsidR="00C33A27" w:rsidRPr="00A62A27">
        <w:rPr>
          <w:rFonts w:ascii="Garamond" w:hAnsi="Garamond"/>
          <w:sz w:val="24"/>
          <w:szCs w:val="24"/>
        </w:rPr>
        <w:t>to the fear of death as the other</w:t>
      </w:r>
      <w:r w:rsidR="0046382B" w:rsidRPr="00A62A27">
        <w:rPr>
          <w:rFonts w:ascii="Garamond" w:hAnsi="Garamond"/>
          <w:sz w:val="24"/>
          <w:szCs w:val="24"/>
        </w:rPr>
        <w:t>. Thus, it</w:t>
      </w:r>
      <w:r w:rsidR="00C33A27" w:rsidRPr="00A62A27">
        <w:rPr>
          <w:rFonts w:ascii="Garamond" w:hAnsi="Garamond"/>
          <w:sz w:val="24"/>
          <w:szCs w:val="24"/>
        </w:rPr>
        <w:t xml:space="preserve"> </w:t>
      </w:r>
      <w:r w:rsidR="00694D6E" w:rsidRPr="00A62A27">
        <w:rPr>
          <w:rFonts w:ascii="Garamond" w:hAnsi="Garamond"/>
          <w:sz w:val="24"/>
          <w:szCs w:val="24"/>
        </w:rPr>
        <w:t>demonstr</w:t>
      </w:r>
      <w:r w:rsidR="0046382B" w:rsidRPr="00A62A27">
        <w:rPr>
          <w:rFonts w:ascii="Garamond" w:hAnsi="Garamond"/>
          <w:sz w:val="24"/>
          <w:szCs w:val="24"/>
        </w:rPr>
        <w:t>ates</w:t>
      </w:r>
      <w:r w:rsidR="00694D6E" w:rsidRPr="00A62A27">
        <w:rPr>
          <w:rFonts w:ascii="Garamond" w:hAnsi="Garamond"/>
          <w:sz w:val="24"/>
          <w:szCs w:val="24"/>
        </w:rPr>
        <w:t xml:space="preserve"> that </w:t>
      </w:r>
      <w:r w:rsidR="001C0B51" w:rsidRPr="00A62A27">
        <w:rPr>
          <w:rFonts w:ascii="Garamond" w:hAnsi="Garamond"/>
          <w:sz w:val="24"/>
          <w:szCs w:val="24"/>
        </w:rPr>
        <w:t>it</w:t>
      </w:r>
      <w:r w:rsidR="00694D6E" w:rsidRPr="00A62A27">
        <w:rPr>
          <w:rFonts w:ascii="Garamond" w:hAnsi="Garamond"/>
          <w:sz w:val="24"/>
          <w:szCs w:val="24"/>
        </w:rPr>
        <w:t xml:space="preserve"> holds life of no account w</w:t>
      </w:r>
      <w:r w:rsidR="00BE1D6C" w:rsidRPr="00A62A27">
        <w:rPr>
          <w:rFonts w:ascii="Garamond" w:hAnsi="Garamond"/>
          <w:sz w:val="24"/>
          <w:szCs w:val="24"/>
        </w:rPr>
        <w:t>hile surviving the experience</w:t>
      </w:r>
      <w:r w:rsidR="0046382B" w:rsidRPr="00A62A27">
        <w:rPr>
          <w:rFonts w:ascii="Garamond" w:hAnsi="Garamond"/>
          <w:sz w:val="24"/>
          <w:szCs w:val="24"/>
        </w:rPr>
        <w:t>, or in Hegel’s words “survives its own supersession” (§188)</w:t>
      </w:r>
      <w:r w:rsidR="00BE1D6C" w:rsidRPr="00A62A27">
        <w:rPr>
          <w:rFonts w:ascii="Garamond" w:hAnsi="Garamond"/>
          <w:sz w:val="24"/>
          <w:szCs w:val="24"/>
        </w:rPr>
        <w:t xml:space="preserve">. </w:t>
      </w:r>
    </w:p>
    <w:p w14:paraId="1D97F468" w14:textId="28CBFD7A" w:rsidR="005B3C6C" w:rsidRPr="00A62A27" w:rsidRDefault="005B3C6C" w:rsidP="005B3C6C">
      <w:pPr>
        <w:bidi w:val="0"/>
        <w:spacing w:line="360" w:lineRule="auto"/>
        <w:contextualSpacing/>
        <w:rPr>
          <w:rFonts w:ascii="Garamond" w:hAnsi="Garamond"/>
          <w:sz w:val="24"/>
          <w:szCs w:val="24"/>
        </w:rPr>
      </w:pPr>
      <w:r w:rsidRPr="00A62A27">
        <w:rPr>
          <w:rFonts w:ascii="Garamond" w:hAnsi="Garamond"/>
          <w:sz w:val="24"/>
          <w:szCs w:val="24"/>
        </w:rPr>
        <w:t xml:space="preserve">Interpreting the life and death struggle as a double solitary struggle which each of the self-consciousnesses must face on </w:t>
      </w:r>
      <w:r w:rsidR="00213B8B" w:rsidRPr="00A62A27">
        <w:rPr>
          <w:rFonts w:ascii="Garamond" w:hAnsi="Garamond"/>
          <w:sz w:val="24"/>
          <w:szCs w:val="24"/>
        </w:rPr>
        <w:t>its</w:t>
      </w:r>
      <w:r w:rsidR="00561BE1" w:rsidRPr="00A62A27">
        <w:rPr>
          <w:rFonts w:ascii="Garamond" w:hAnsi="Garamond"/>
          <w:sz w:val="24"/>
          <w:szCs w:val="24"/>
        </w:rPr>
        <w:t xml:space="preserve"> </w:t>
      </w:r>
      <w:r w:rsidRPr="00A62A27">
        <w:rPr>
          <w:rFonts w:ascii="Garamond" w:hAnsi="Garamond"/>
          <w:sz w:val="24"/>
          <w:szCs w:val="24"/>
        </w:rPr>
        <w:t>own seems to provide a position that respects the constrain</w:t>
      </w:r>
      <w:r w:rsidR="00C64CCE" w:rsidRPr="00A62A27">
        <w:rPr>
          <w:rFonts w:ascii="Garamond" w:hAnsi="Garamond"/>
          <w:sz w:val="24"/>
          <w:szCs w:val="24"/>
        </w:rPr>
        <w:t>t</w:t>
      </w:r>
      <w:r w:rsidRPr="00A62A27">
        <w:rPr>
          <w:rFonts w:ascii="Garamond" w:hAnsi="Garamond"/>
          <w:sz w:val="24"/>
          <w:szCs w:val="24"/>
        </w:rPr>
        <w:t xml:space="preserve">s listed at the end of section </w:t>
      </w:r>
      <w:r w:rsidR="00C64CCE" w:rsidRPr="00A62A27">
        <w:rPr>
          <w:rFonts w:ascii="Garamond" w:hAnsi="Garamond"/>
          <w:sz w:val="24"/>
          <w:szCs w:val="24"/>
        </w:rPr>
        <w:t>B</w:t>
      </w:r>
      <w:r w:rsidRPr="00A62A27">
        <w:rPr>
          <w:rFonts w:ascii="Garamond" w:hAnsi="Garamond"/>
          <w:sz w:val="24"/>
          <w:szCs w:val="24"/>
        </w:rPr>
        <w:t>. Hegel’s struggle is illustrative of the two aspects of the structure of self-</w:t>
      </w:r>
      <w:r w:rsidRPr="00A62A27">
        <w:rPr>
          <w:rFonts w:ascii="Garamond" w:hAnsi="Garamond"/>
          <w:sz w:val="24"/>
          <w:szCs w:val="24"/>
        </w:rPr>
        <w:lastRenderedPageBreak/>
        <w:t>consciousness; the aspect that is determined by objects, consciousness, and the aspect that sees itself as self-determining, self-consciousness. That is why there are only two protagonists, no more and no less. Their motivation is a consequence of self-consciousness’ task to realize itself by relating to itself and overcoming its relation to objects</w:t>
      </w:r>
      <w:r w:rsidR="00561BE1" w:rsidRPr="00A62A27">
        <w:rPr>
          <w:rFonts w:ascii="Garamond" w:hAnsi="Garamond"/>
          <w:sz w:val="24"/>
          <w:szCs w:val="24"/>
        </w:rPr>
        <w:t>,</w:t>
      </w:r>
      <w:r w:rsidRPr="00A62A27">
        <w:rPr>
          <w:rFonts w:ascii="Garamond" w:hAnsi="Garamond"/>
          <w:sz w:val="24"/>
          <w:szCs w:val="24"/>
        </w:rPr>
        <w:t xml:space="preserve"> and not by an external challenge that is imposed by another self-consciousness. The fact that each self-consciousness demands the other’s recognition does not exempt </w:t>
      </w:r>
      <w:r w:rsidR="00561BE1" w:rsidRPr="00A62A27">
        <w:rPr>
          <w:rFonts w:ascii="Garamond" w:hAnsi="Garamond"/>
          <w:sz w:val="24"/>
          <w:szCs w:val="24"/>
        </w:rPr>
        <w:t xml:space="preserve">it </w:t>
      </w:r>
      <w:r w:rsidRPr="00A62A27">
        <w:rPr>
          <w:rFonts w:ascii="Garamond" w:hAnsi="Garamond"/>
          <w:sz w:val="24"/>
          <w:szCs w:val="24"/>
        </w:rPr>
        <w:t xml:space="preserve">from demonstrating </w:t>
      </w:r>
      <w:r w:rsidR="00561BE1" w:rsidRPr="00A62A27">
        <w:rPr>
          <w:rFonts w:ascii="Garamond" w:hAnsi="Garamond"/>
          <w:sz w:val="24"/>
          <w:szCs w:val="24"/>
        </w:rPr>
        <w:t xml:space="preserve">its </w:t>
      </w:r>
      <w:r w:rsidRPr="00A62A27">
        <w:rPr>
          <w:rFonts w:ascii="Garamond" w:hAnsi="Garamond"/>
          <w:sz w:val="24"/>
          <w:szCs w:val="24"/>
        </w:rPr>
        <w:t xml:space="preserve">independence </w:t>
      </w:r>
      <w:proofErr w:type="gramStart"/>
      <w:r w:rsidRPr="00A62A27">
        <w:rPr>
          <w:rFonts w:ascii="Garamond" w:hAnsi="Garamond"/>
          <w:sz w:val="24"/>
          <w:szCs w:val="24"/>
        </w:rPr>
        <w:t>with regard to</w:t>
      </w:r>
      <w:proofErr w:type="gramEnd"/>
      <w:r w:rsidRPr="00A62A27">
        <w:rPr>
          <w:rFonts w:ascii="Garamond" w:hAnsi="Garamond"/>
          <w:sz w:val="24"/>
          <w:szCs w:val="24"/>
        </w:rPr>
        <w:t xml:space="preserve"> the external world, or life</w:t>
      </w:r>
      <w:r w:rsidR="00561BE1" w:rsidRPr="00A62A27">
        <w:rPr>
          <w:rFonts w:ascii="Garamond" w:hAnsi="Garamond"/>
          <w:sz w:val="24"/>
          <w:szCs w:val="24"/>
        </w:rPr>
        <w:t>,</w:t>
      </w:r>
      <w:r w:rsidRPr="00A62A27">
        <w:rPr>
          <w:rFonts w:ascii="Garamond" w:hAnsi="Garamond"/>
          <w:sz w:val="24"/>
          <w:szCs w:val="24"/>
        </w:rPr>
        <w:t xml:space="preserve"> </w:t>
      </w:r>
      <w:r w:rsidR="00561BE1" w:rsidRPr="00A62A27">
        <w:rPr>
          <w:rFonts w:ascii="Garamond" w:hAnsi="Garamond"/>
          <w:sz w:val="24"/>
          <w:szCs w:val="24"/>
        </w:rPr>
        <w:t>making</w:t>
      </w:r>
      <w:r w:rsidRPr="00A62A27">
        <w:rPr>
          <w:rFonts w:ascii="Garamond" w:hAnsi="Garamond"/>
          <w:sz w:val="24"/>
          <w:szCs w:val="24"/>
        </w:rPr>
        <w:t xml:space="preserve"> their motivations symmetrical. </w:t>
      </w:r>
      <w:proofErr w:type="gramStart"/>
      <w:r w:rsidRPr="00A62A27">
        <w:rPr>
          <w:rFonts w:ascii="Garamond" w:hAnsi="Garamond"/>
          <w:sz w:val="24"/>
          <w:szCs w:val="24"/>
        </w:rPr>
        <w:t>The final result</w:t>
      </w:r>
      <w:proofErr w:type="gramEnd"/>
      <w:r w:rsidRPr="00A62A27">
        <w:rPr>
          <w:rFonts w:ascii="Garamond" w:hAnsi="Garamond"/>
          <w:sz w:val="24"/>
          <w:szCs w:val="24"/>
        </w:rPr>
        <w:t xml:space="preserve"> which illustrates the limits of what self-consciousness can achieve and the failure of self-realization it brings about, is </w:t>
      </w:r>
      <w:r w:rsidR="00C64CCE" w:rsidRPr="00A62A27">
        <w:rPr>
          <w:rFonts w:ascii="Garamond" w:hAnsi="Garamond"/>
          <w:sz w:val="24"/>
          <w:szCs w:val="24"/>
        </w:rPr>
        <w:t>a consequence</w:t>
      </w:r>
      <w:r w:rsidRPr="00A62A27">
        <w:rPr>
          <w:rFonts w:ascii="Garamond" w:hAnsi="Garamond"/>
          <w:sz w:val="24"/>
          <w:szCs w:val="24"/>
        </w:rPr>
        <w:t xml:space="preserve"> of its own structure</w:t>
      </w:r>
      <w:r w:rsidR="00561BE1" w:rsidRPr="00A62A27">
        <w:rPr>
          <w:rFonts w:ascii="Garamond" w:hAnsi="Garamond"/>
          <w:sz w:val="24"/>
          <w:szCs w:val="24"/>
        </w:rPr>
        <w:t>.</w:t>
      </w:r>
      <w:r w:rsidRPr="00A62A27">
        <w:rPr>
          <w:rFonts w:ascii="Garamond" w:hAnsi="Garamond"/>
          <w:sz w:val="24"/>
          <w:szCs w:val="24"/>
        </w:rPr>
        <w:t xml:space="preserve"> </w:t>
      </w:r>
      <w:r w:rsidR="00561BE1" w:rsidRPr="00A62A27">
        <w:rPr>
          <w:rFonts w:ascii="Garamond" w:hAnsi="Garamond"/>
          <w:sz w:val="24"/>
          <w:szCs w:val="24"/>
        </w:rPr>
        <w:t>A</w:t>
      </w:r>
      <w:r w:rsidRPr="00A62A27">
        <w:rPr>
          <w:rFonts w:ascii="Garamond" w:hAnsi="Garamond"/>
          <w:sz w:val="24"/>
          <w:szCs w:val="24"/>
        </w:rPr>
        <w:t>s is common in the Phenomenology</w:t>
      </w:r>
      <w:r w:rsidR="00C64CCE" w:rsidRPr="00A62A27">
        <w:rPr>
          <w:rFonts w:ascii="Garamond" w:hAnsi="Garamond"/>
          <w:sz w:val="24"/>
          <w:szCs w:val="24"/>
        </w:rPr>
        <w:t>,</w:t>
      </w:r>
      <w:r w:rsidRPr="00A62A27">
        <w:rPr>
          <w:rFonts w:ascii="Garamond" w:hAnsi="Garamond"/>
          <w:sz w:val="24"/>
          <w:szCs w:val="24"/>
        </w:rPr>
        <w:t xml:space="preserve"> </w:t>
      </w:r>
      <w:r w:rsidR="00561BE1" w:rsidRPr="00A62A27">
        <w:rPr>
          <w:rFonts w:ascii="Garamond" w:hAnsi="Garamond"/>
          <w:sz w:val="24"/>
          <w:szCs w:val="24"/>
        </w:rPr>
        <w:t xml:space="preserve">this failure </w:t>
      </w:r>
      <w:r w:rsidRPr="00A62A27">
        <w:rPr>
          <w:rFonts w:ascii="Garamond" w:hAnsi="Garamond"/>
          <w:sz w:val="24"/>
          <w:szCs w:val="24"/>
        </w:rPr>
        <w:t xml:space="preserve">leads necessarily to the </w:t>
      </w:r>
      <w:r w:rsidR="007A51C9" w:rsidRPr="00A62A27">
        <w:rPr>
          <w:rFonts w:ascii="Garamond" w:hAnsi="Garamond"/>
          <w:sz w:val="24"/>
          <w:szCs w:val="24"/>
        </w:rPr>
        <w:t xml:space="preserve">protagonist’s </w:t>
      </w:r>
      <w:r w:rsidRPr="00A62A27">
        <w:rPr>
          <w:rFonts w:ascii="Garamond" w:hAnsi="Garamond"/>
          <w:sz w:val="24"/>
          <w:szCs w:val="24"/>
        </w:rPr>
        <w:t>next stage</w:t>
      </w:r>
      <w:r w:rsidR="00C64CCE" w:rsidRPr="00A62A27">
        <w:rPr>
          <w:rFonts w:ascii="Garamond" w:hAnsi="Garamond"/>
          <w:sz w:val="24"/>
          <w:szCs w:val="24"/>
        </w:rPr>
        <w:t>,</w:t>
      </w:r>
      <w:r w:rsidRPr="00A62A27">
        <w:rPr>
          <w:rFonts w:ascii="Garamond" w:hAnsi="Garamond"/>
          <w:sz w:val="24"/>
          <w:szCs w:val="24"/>
        </w:rPr>
        <w:t xml:space="preserve"> </w:t>
      </w:r>
      <w:r w:rsidR="007A51C9" w:rsidRPr="00A62A27">
        <w:rPr>
          <w:rFonts w:ascii="Garamond" w:hAnsi="Garamond"/>
          <w:sz w:val="24"/>
          <w:szCs w:val="24"/>
        </w:rPr>
        <w:t xml:space="preserve">who is </w:t>
      </w:r>
      <w:r w:rsidRPr="00A62A27">
        <w:rPr>
          <w:rFonts w:ascii="Garamond" w:hAnsi="Garamond"/>
          <w:sz w:val="24"/>
          <w:szCs w:val="24"/>
        </w:rPr>
        <w:t xml:space="preserve">equipped </w:t>
      </w:r>
      <w:r w:rsidR="007A51C9" w:rsidRPr="00A62A27">
        <w:rPr>
          <w:rFonts w:ascii="Garamond" w:hAnsi="Garamond"/>
          <w:sz w:val="24"/>
          <w:szCs w:val="24"/>
        </w:rPr>
        <w:t xml:space="preserve">now </w:t>
      </w:r>
      <w:r w:rsidRPr="00A62A27">
        <w:rPr>
          <w:rFonts w:ascii="Garamond" w:hAnsi="Garamond"/>
          <w:sz w:val="24"/>
          <w:szCs w:val="24"/>
        </w:rPr>
        <w:t xml:space="preserve">with the insights gained during the attempt at establishing the independence of self-consciousness through </w:t>
      </w:r>
      <w:r w:rsidR="00561BE1" w:rsidRPr="00A62A27">
        <w:rPr>
          <w:rFonts w:ascii="Garamond" w:hAnsi="Garamond"/>
          <w:sz w:val="24"/>
          <w:szCs w:val="24"/>
        </w:rPr>
        <w:t>the</w:t>
      </w:r>
      <w:r w:rsidRPr="00A62A27">
        <w:rPr>
          <w:rFonts w:ascii="Garamond" w:hAnsi="Garamond"/>
          <w:sz w:val="24"/>
          <w:szCs w:val="24"/>
        </w:rPr>
        <w:t xml:space="preserve"> process of mutual recognition.  </w:t>
      </w:r>
    </w:p>
    <w:p w14:paraId="755A21D3" w14:textId="132892B3" w:rsidR="000456AF" w:rsidRPr="00A62A27" w:rsidRDefault="00791024" w:rsidP="007A51C9">
      <w:pPr>
        <w:bidi w:val="0"/>
        <w:spacing w:after="0" w:line="360" w:lineRule="auto"/>
        <w:rPr>
          <w:rFonts w:ascii="Garamond" w:eastAsia="Calibri" w:hAnsi="Garamond" w:cs="Times New Roman"/>
          <w:sz w:val="24"/>
          <w:szCs w:val="24"/>
          <w:rtl/>
        </w:rPr>
      </w:pPr>
      <w:r w:rsidRPr="00A62A27">
        <w:rPr>
          <w:rFonts w:ascii="Garamond" w:eastAsia="Calibri" w:hAnsi="Garamond" w:cs="Times New Roman"/>
          <w:sz w:val="24"/>
          <w:szCs w:val="24"/>
        </w:rPr>
        <w:t xml:space="preserve">I hope to have shown that the widely accepted </w:t>
      </w:r>
      <w:proofErr w:type="gramStart"/>
      <w:r w:rsidRPr="00A62A27">
        <w:rPr>
          <w:rFonts w:ascii="Garamond" w:eastAsia="Calibri" w:hAnsi="Garamond" w:cs="Times New Roman"/>
          <w:sz w:val="24"/>
          <w:szCs w:val="24"/>
        </w:rPr>
        <w:t>duel</w:t>
      </w:r>
      <w:proofErr w:type="gramEnd"/>
      <w:r w:rsidRPr="00A62A27">
        <w:rPr>
          <w:rFonts w:ascii="Garamond" w:eastAsia="Calibri" w:hAnsi="Garamond" w:cs="Times New Roman"/>
          <w:sz w:val="24"/>
          <w:szCs w:val="24"/>
        </w:rPr>
        <w:t xml:space="preserve"> view is fraught with difficulties from which the double solitary struggle view does not suffer. This is not to deny that recognitive relations are social, or at least intersubjective, but to maintain that at the stage of the Phenomenology where the </w:t>
      </w:r>
      <w:r w:rsidR="00845F01" w:rsidRPr="00A62A27">
        <w:rPr>
          <w:rFonts w:ascii="Garamond" w:eastAsia="Calibri" w:hAnsi="Garamond" w:cs="Times New Roman"/>
          <w:sz w:val="24"/>
          <w:szCs w:val="24"/>
        </w:rPr>
        <w:t>life and death struggle</w:t>
      </w:r>
      <w:r w:rsidRPr="00A62A27">
        <w:rPr>
          <w:rFonts w:ascii="Garamond" w:eastAsia="Calibri" w:hAnsi="Garamond" w:cs="Times New Roman"/>
          <w:sz w:val="24"/>
          <w:szCs w:val="24"/>
        </w:rPr>
        <w:t xml:space="preserve"> appear</w:t>
      </w:r>
      <w:r w:rsidR="00845F01" w:rsidRPr="00A62A27">
        <w:rPr>
          <w:rFonts w:ascii="Garamond" w:eastAsia="Calibri" w:hAnsi="Garamond" w:cs="Times New Roman"/>
          <w:sz w:val="24"/>
          <w:szCs w:val="24"/>
        </w:rPr>
        <w:t>s</w:t>
      </w:r>
      <w:r w:rsidRPr="00A62A27">
        <w:rPr>
          <w:rFonts w:ascii="Garamond" w:eastAsia="Calibri" w:hAnsi="Garamond" w:cs="Times New Roman"/>
          <w:sz w:val="24"/>
          <w:szCs w:val="24"/>
        </w:rPr>
        <w:t>, self-consciousness fail</w:t>
      </w:r>
      <w:r w:rsidR="00845F01" w:rsidRPr="00A62A27">
        <w:rPr>
          <w:rFonts w:ascii="Garamond" w:eastAsia="Calibri" w:hAnsi="Garamond" w:cs="Times New Roman"/>
          <w:sz w:val="24"/>
          <w:szCs w:val="24"/>
        </w:rPr>
        <w:t>s</w:t>
      </w:r>
      <w:r w:rsidRPr="00A62A27">
        <w:rPr>
          <w:rFonts w:ascii="Garamond" w:eastAsia="Calibri" w:hAnsi="Garamond" w:cs="Times New Roman"/>
          <w:sz w:val="24"/>
          <w:szCs w:val="24"/>
        </w:rPr>
        <w:t xml:space="preserve"> </w:t>
      </w:r>
      <w:r w:rsidR="00845F01" w:rsidRPr="00A62A27">
        <w:rPr>
          <w:rFonts w:ascii="Garamond" w:eastAsia="Calibri" w:hAnsi="Garamond" w:cs="Times New Roman"/>
          <w:sz w:val="24"/>
          <w:szCs w:val="24"/>
        </w:rPr>
        <w:t>to</w:t>
      </w:r>
      <w:r w:rsidRPr="00A62A27">
        <w:rPr>
          <w:rFonts w:ascii="Garamond" w:eastAsia="Calibri" w:hAnsi="Garamond" w:cs="Times New Roman"/>
          <w:sz w:val="24"/>
          <w:szCs w:val="24"/>
        </w:rPr>
        <w:t xml:space="preserve"> achiev</w:t>
      </w:r>
      <w:r w:rsidR="00845F01" w:rsidRPr="00A62A27">
        <w:rPr>
          <w:rFonts w:ascii="Garamond" w:eastAsia="Calibri" w:hAnsi="Garamond" w:cs="Times New Roman"/>
          <w:sz w:val="24"/>
          <w:szCs w:val="24"/>
        </w:rPr>
        <w:t>e</w:t>
      </w:r>
      <w:r w:rsidRPr="00A62A27">
        <w:rPr>
          <w:rFonts w:ascii="Garamond" w:eastAsia="Calibri" w:hAnsi="Garamond" w:cs="Times New Roman"/>
          <w:sz w:val="24"/>
          <w:szCs w:val="24"/>
        </w:rPr>
        <w:t xml:space="preserve"> this goal due to its own structure and the dynamics that follows. This structure, then, must be surpassed in order to </w:t>
      </w:r>
      <w:r w:rsidR="008E0E80" w:rsidRPr="00A62A27">
        <w:rPr>
          <w:rFonts w:ascii="Garamond" w:eastAsia="Calibri" w:hAnsi="Garamond" w:cs="Times New Roman"/>
          <w:sz w:val="24"/>
          <w:szCs w:val="24"/>
        </w:rPr>
        <w:t>consti</w:t>
      </w:r>
      <w:r w:rsidR="00C64CCE" w:rsidRPr="00A62A27">
        <w:rPr>
          <w:rFonts w:ascii="Garamond" w:eastAsia="Calibri" w:hAnsi="Garamond" w:cs="Times New Roman"/>
          <w:sz w:val="24"/>
          <w:szCs w:val="24"/>
        </w:rPr>
        <w:t>t</w:t>
      </w:r>
      <w:r w:rsidR="008E0E80" w:rsidRPr="00A62A27">
        <w:rPr>
          <w:rFonts w:ascii="Garamond" w:eastAsia="Calibri" w:hAnsi="Garamond" w:cs="Times New Roman"/>
          <w:sz w:val="24"/>
          <w:szCs w:val="24"/>
        </w:rPr>
        <w:t>ute</w:t>
      </w:r>
      <w:r w:rsidRPr="00A62A27">
        <w:rPr>
          <w:rFonts w:ascii="Garamond" w:eastAsia="Calibri" w:hAnsi="Garamond" w:cs="Times New Roman"/>
          <w:sz w:val="24"/>
          <w:szCs w:val="24"/>
        </w:rPr>
        <w:t xml:space="preserve"> </w:t>
      </w:r>
      <w:r w:rsidR="00C64CCE" w:rsidRPr="00A62A27">
        <w:rPr>
          <w:rFonts w:ascii="Garamond" w:eastAsia="Calibri" w:hAnsi="Garamond" w:cs="Times New Roman"/>
          <w:sz w:val="24"/>
          <w:szCs w:val="24"/>
        </w:rPr>
        <w:t xml:space="preserve">those </w:t>
      </w:r>
      <w:r w:rsidRPr="00A62A27">
        <w:rPr>
          <w:rFonts w:ascii="Garamond" w:eastAsia="Calibri" w:hAnsi="Garamond" w:cs="Times New Roman"/>
          <w:sz w:val="24"/>
          <w:szCs w:val="24"/>
        </w:rPr>
        <w:t xml:space="preserve">social relations that allow for the freedom of the individuals involved. </w:t>
      </w:r>
    </w:p>
    <w:sectPr w:rsidR="000456AF" w:rsidRPr="00A62A27">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29A7" w14:textId="77777777" w:rsidR="00F42D5B" w:rsidRDefault="00F42D5B" w:rsidP="0079683B">
      <w:pPr>
        <w:spacing w:after="0" w:line="240" w:lineRule="auto"/>
      </w:pPr>
      <w:r>
        <w:separator/>
      </w:r>
    </w:p>
  </w:endnote>
  <w:endnote w:type="continuationSeparator" w:id="0">
    <w:p w14:paraId="4B830E95" w14:textId="77777777" w:rsidR="00F42D5B" w:rsidRDefault="00F42D5B" w:rsidP="0079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JansonText LT">
    <w:altName w:val="Calibri"/>
    <w:panose1 w:val="020B0604020202020204"/>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118528406"/>
      <w:docPartObj>
        <w:docPartGallery w:val="Page Numbers (Bottom of Page)"/>
        <w:docPartUnique/>
      </w:docPartObj>
    </w:sdtPr>
    <w:sdtContent>
      <w:p w14:paraId="78E621DE" w14:textId="47C2C0BD" w:rsidR="007017B2" w:rsidRDefault="007017B2" w:rsidP="00E256AF">
        <w:pPr>
          <w:pStyle w:val="Footer"/>
          <w:framePr w:wrap="none" w:vAnchor="text" w:hAnchor="margin" w:xAlign="center"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6BB4246C" w14:textId="77777777" w:rsidR="007017B2" w:rsidRDefault="00701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838835316"/>
      <w:docPartObj>
        <w:docPartGallery w:val="Page Numbers (Bottom of Page)"/>
        <w:docPartUnique/>
      </w:docPartObj>
    </w:sdtPr>
    <w:sdtContent>
      <w:p w14:paraId="0A8FBAD9" w14:textId="50F49823" w:rsidR="007017B2" w:rsidRDefault="007017B2" w:rsidP="00E256AF">
        <w:pPr>
          <w:pStyle w:val="Footer"/>
          <w:framePr w:wrap="none" w:vAnchor="text" w:hAnchor="margin"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1</w:t>
        </w:r>
        <w:r>
          <w:rPr>
            <w:rStyle w:val="PageNumber"/>
            <w:rtl/>
          </w:rPr>
          <w:fldChar w:fldCharType="end"/>
        </w:r>
      </w:p>
    </w:sdtContent>
  </w:sdt>
  <w:p w14:paraId="5A019A77" w14:textId="77777777" w:rsidR="007017B2" w:rsidRDefault="00701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58B3" w14:textId="77777777" w:rsidR="00F42D5B" w:rsidRDefault="00F42D5B" w:rsidP="0079683B">
      <w:pPr>
        <w:spacing w:after="0" w:line="240" w:lineRule="auto"/>
      </w:pPr>
      <w:r>
        <w:separator/>
      </w:r>
    </w:p>
  </w:footnote>
  <w:footnote w:type="continuationSeparator" w:id="0">
    <w:p w14:paraId="7A5AFB21" w14:textId="77777777" w:rsidR="00F42D5B" w:rsidRDefault="00F42D5B" w:rsidP="0079683B">
      <w:pPr>
        <w:spacing w:after="0" w:line="240" w:lineRule="auto"/>
      </w:pPr>
      <w:r>
        <w:continuationSeparator/>
      </w:r>
    </w:p>
  </w:footnote>
  <w:footnote w:id="1">
    <w:p w14:paraId="3C305AF8" w14:textId="06FCD5D9" w:rsidR="007017B2" w:rsidRPr="00A62A27" w:rsidRDefault="007017B2" w:rsidP="00BA6B08">
      <w:pPr>
        <w:pStyle w:val="FootnoteText"/>
        <w:rPr>
          <w:sz w:val="22"/>
          <w:szCs w:val="22"/>
        </w:rPr>
      </w:pPr>
      <w:r w:rsidRPr="00A62A27">
        <w:rPr>
          <w:rStyle w:val="FootnoteReference"/>
          <w:sz w:val="22"/>
          <w:szCs w:val="22"/>
        </w:rPr>
        <w:footnoteRef/>
      </w:r>
      <w:r w:rsidRPr="00A62A27">
        <w:rPr>
          <w:sz w:val="22"/>
          <w:szCs w:val="22"/>
        </w:rPr>
        <w:t xml:space="preserve"> G.W. F. Hegel, </w:t>
      </w:r>
      <w:r w:rsidRPr="00A62A27">
        <w:rPr>
          <w:i/>
          <w:iCs/>
          <w:sz w:val="22"/>
          <w:szCs w:val="22"/>
        </w:rPr>
        <w:t>Phenomenology of Spirit</w:t>
      </w:r>
      <w:r w:rsidRPr="00A62A27">
        <w:rPr>
          <w:sz w:val="22"/>
          <w:szCs w:val="22"/>
        </w:rPr>
        <w:t xml:space="preserve">, trans. A.V. Miller (Oxford: Oxford University Press, 1977). References will be given to paragraph numbers.  </w:t>
      </w:r>
    </w:p>
  </w:footnote>
  <w:footnote w:id="2">
    <w:p w14:paraId="6C8ECCF1" w14:textId="51B7C4F0" w:rsidR="007017B2" w:rsidRPr="00A62A27" w:rsidRDefault="007017B2" w:rsidP="00DE288E">
      <w:pPr>
        <w:pStyle w:val="FootnoteText"/>
        <w:rPr>
          <w:sz w:val="22"/>
          <w:szCs w:val="22"/>
        </w:rPr>
      </w:pPr>
      <w:r w:rsidRPr="00A62A27">
        <w:rPr>
          <w:rStyle w:val="FootnoteReference"/>
          <w:rFonts w:ascii="JansonText LT" w:hAnsi="JansonText LT"/>
          <w:sz w:val="22"/>
          <w:szCs w:val="22"/>
        </w:rPr>
        <w:footnoteRef/>
      </w:r>
      <w:r w:rsidRPr="00A62A27">
        <w:rPr>
          <w:sz w:val="22"/>
          <w:szCs w:val="22"/>
        </w:rPr>
        <w:t xml:space="preserve"> See </w:t>
      </w:r>
      <w:r w:rsidRPr="00A62A27">
        <w:rPr>
          <w:rFonts w:asciiTheme="majorBidi" w:hAnsiTheme="majorBidi" w:cstheme="majorBidi"/>
          <w:sz w:val="22"/>
          <w:szCs w:val="22"/>
        </w:rPr>
        <w:t xml:space="preserve">Alexandre </w:t>
      </w:r>
      <w:proofErr w:type="spellStart"/>
      <w:r w:rsidRPr="00A62A27">
        <w:rPr>
          <w:rFonts w:asciiTheme="majorBidi" w:hAnsiTheme="majorBidi" w:cstheme="majorBidi"/>
          <w:sz w:val="22"/>
          <w:szCs w:val="22"/>
        </w:rPr>
        <w:t>Kojève</w:t>
      </w:r>
      <w:proofErr w:type="spellEnd"/>
      <w:r w:rsidRPr="00A62A27">
        <w:rPr>
          <w:rFonts w:asciiTheme="majorBidi" w:hAnsiTheme="majorBidi" w:cstheme="majorBidi"/>
          <w:sz w:val="22"/>
          <w:szCs w:val="22"/>
        </w:rPr>
        <w:t xml:space="preserve">, </w:t>
      </w:r>
      <w:r w:rsidRPr="00A62A27">
        <w:rPr>
          <w:rFonts w:asciiTheme="majorBidi" w:hAnsiTheme="majorBidi" w:cstheme="majorBidi"/>
          <w:i/>
          <w:iCs/>
          <w:sz w:val="22"/>
          <w:szCs w:val="22"/>
        </w:rPr>
        <w:t>Introduction to the Reading</w:t>
      </w:r>
      <w:r w:rsidRPr="00A62A27">
        <w:rPr>
          <w:i/>
          <w:iCs/>
          <w:sz w:val="22"/>
          <w:szCs w:val="22"/>
        </w:rPr>
        <w:t xml:space="preserve"> of Hegel</w:t>
      </w:r>
      <w:r w:rsidRPr="00A62A27">
        <w:rPr>
          <w:sz w:val="22"/>
          <w:szCs w:val="22"/>
        </w:rPr>
        <w:t>:</w:t>
      </w:r>
      <w:r w:rsidRPr="00A62A27">
        <w:rPr>
          <w:i/>
          <w:iCs/>
          <w:sz w:val="22"/>
          <w:szCs w:val="22"/>
        </w:rPr>
        <w:t xml:space="preserve"> </w:t>
      </w:r>
      <w:r w:rsidRPr="00A62A27">
        <w:rPr>
          <w:rFonts w:eastAsia="Calibri"/>
          <w:i/>
          <w:iCs/>
          <w:sz w:val="22"/>
          <w:szCs w:val="22"/>
        </w:rPr>
        <w:t>Lectures</w:t>
      </w:r>
      <w:r w:rsidRPr="00A62A27">
        <w:rPr>
          <w:rFonts w:eastAsia="Calibri"/>
          <w:sz w:val="22"/>
          <w:szCs w:val="22"/>
        </w:rPr>
        <w:t xml:space="preserve"> </w:t>
      </w:r>
      <w:r w:rsidRPr="00A62A27">
        <w:rPr>
          <w:rFonts w:eastAsia="Calibri"/>
          <w:i/>
          <w:iCs/>
          <w:sz w:val="22"/>
          <w:szCs w:val="22"/>
        </w:rPr>
        <w:t>on “The Phenomenology of Spirit</w:t>
      </w:r>
      <w:r w:rsidRPr="00A62A27">
        <w:rPr>
          <w:sz w:val="22"/>
          <w:szCs w:val="22"/>
        </w:rPr>
        <w:t xml:space="preserve">,” compiled R. Queneau, trans. J. H. Nichols (Ithaca NY: Cornell University Press, 1980). </w:t>
      </w:r>
    </w:p>
  </w:footnote>
  <w:footnote w:id="3">
    <w:p w14:paraId="6546E1DB" w14:textId="247E2BB5" w:rsidR="007017B2" w:rsidRPr="00A62A27" w:rsidRDefault="007017B2" w:rsidP="003F5EBF">
      <w:pPr>
        <w:pStyle w:val="FootnoteText"/>
        <w:rPr>
          <w:sz w:val="22"/>
          <w:szCs w:val="22"/>
        </w:rPr>
      </w:pPr>
      <w:r w:rsidRPr="00A62A27">
        <w:rPr>
          <w:rStyle w:val="FootnoteReference"/>
          <w:sz w:val="22"/>
          <w:szCs w:val="22"/>
        </w:rPr>
        <w:footnoteRef/>
      </w:r>
      <w:r w:rsidRPr="00A62A27">
        <w:rPr>
          <w:sz w:val="22"/>
          <w:szCs w:val="22"/>
        </w:rPr>
        <w:t xml:space="preserve"> See for example, Jean </w:t>
      </w:r>
      <w:proofErr w:type="spellStart"/>
      <w:r w:rsidRPr="00A62A27">
        <w:rPr>
          <w:sz w:val="22"/>
          <w:szCs w:val="22"/>
        </w:rPr>
        <w:t>Hyppolite</w:t>
      </w:r>
      <w:proofErr w:type="spellEnd"/>
      <w:r w:rsidRPr="00A62A27">
        <w:rPr>
          <w:sz w:val="22"/>
          <w:szCs w:val="22"/>
        </w:rPr>
        <w:t xml:space="preserve">, </w:t>
      </w:r>
      <w:r w:rsidRPr="00A62A27">
        <w:rPr>
          <w:i/>
          <w:iCs/>
          <w:sz w:val="22"/>
          <w:szCs w:val="22"/>
        </w:rPr>
        <w:t>Genesis and Structure of Hegel’s “Phenomenology of Spirit,”</w:t>
      </w:r>
      <w:r w:rsidRPr="00A62A27">
        <w:rPr>
          <w:sz w:val="22"/>
          <w:szCs w:val="22"/>
        </w:rPr>
        <w:t xml:space="preserve"> trans. S. </w:t>
      </w:r>
      <w:proofErr w:type="spellStart"/>
      <w:r w:rsidRPr="00A62A27">
        <w:rPr>
          <w:sz w:val="22"/>
          <w:szCs w:val="22"/>
        </w:rPr>
        <w:t>Cherniak</w:t>
      </w:r>
      <w:proofErr w:type="spellEnd"/>
      <w:r w:rsidRPr="00A62A27">
        <w:rPr>
          <w:sz w:val="22"/>
          <w:szCs w:val="22"/>
        </w:rPr>
        <w:t xml:space="preserve"> and J. Heckman (Northwestern University Press, 1974), 156, 164, 169–70; Hans-Georg Gadamer,  </w:t>
      </w:r>
      <w:r w:rsidRPr="00A62A27">
        <w:rPr>
          <w:i/>
          <w:iCs/>
          <w:sz w:val="22"/>
          <w:szCs w:val="22"/>
        </w:rPr>
        <w:t>Hegel's Dialectic: Five Hermeneutical Studies</w:t>
      </w:r>
      <w:r w:rsidRPr="00A62A27">
        <w:rPr>
          <w:sz w:val="22"/>
          <w:szCs w:val="22"/>
        </w:rPr>
        <w:t xml:space="preserve">, trans. P. C. Smith (New Haven: Yale University Press, 1976), 64–65; Robert R. Williams, </w:t>
      </w:r>
      <w:r w:rsidRPr="00A62A27">
        <w:rPr>
          <w:i/>
          <w:iCs/>
          <w:sz w:val="22"/>
          <w:szCs w:val="22"/>
        </w:rPr>
        <w:t>Recognition: Fichte and Hegel on the Other</w:t>
      </w:r>
      <w:r w:rsidRPr="00A62A27">
        <w:rPr>
          <w:sz w:val="22"/>
          <w:szCs w:val="22"/>
        </w:rPr>
        <w:t xml:space="preserve"> (Albany: SUNY Press, 1992), 171–75; Leo Rauch and David Sherman, </w:t>
      </w:r>
      <w:r w:rsidRPr="00A62A27">
        <w:rPr>
          <w:i/>
          <w:iCs/>
          <w:sz w:val="22"/>
          <w:szCs w:val="22"/>
        </w:rPr>
        <w:t>Hegel’s Phenomenology of Self-Consciousness</w:t>
      </w:r>
      <w:r w:rsidRPr="00A62A27">
        <w:rPr>
          <w:sz w:val="22"/>
          <w:szCs w:val="22"/>
        </w:rPr>
        <w:t xml:space="preserve"> (Albany: SUNY Press, 1999), 2, 80, 91; Frederick </w:t>
      </w:r>
      <w:proofErr w:type="spellStart"/>
      <w:r w:rsidRPr="00A62A27">
        <w:rPr>
          <w:sz w:val="22"/>
          <w:szCs w:val="22"/>
        </w:rPr>
        <w:t>Beiser</w:t>
      </w:r>
      <w:proofErr w:type="spellEnd"/>
      <w:r w:rsidRPr="00A62A27">
        <w:rPr>
          <w:sz w:val="22"/>
          <w:szCs w:val="22"/>
        </w:rPr>
        <w:t>,</w:t>
      </w:r>
      <w:r w:rsidRPr="00A62A27">
        <w:rPr>
          <w:i/>
          <w:iCs/>
          <w:sz w:val="22"/>
          <w:szCs w:val="22"/>
        </w:rPr>
        <w:t xml:space="preserve"> Hegel</w:t>
      </w:r>
      <w:r w:rsidRPr="00A62A27">
        <w:rPr>
          <w:sz w:val="22"/>
          <w:szCs w:val="22"/>
        </w:rPr>
        <w:t xml:space="preserve"> (Routledge, 2005), 187–88; Robert Stern, "Is Hegel's Master–Slave Dialectic a Refutation of Solipsism?" </w:t>
      </w:r>
      <w:r w:rsidRPr="00A62A27">
        <w:rPr>
          <w:i/>
          <w:iCs/>
          <w:sz w:val="22"/>
          <w:szCs w:val="22"/>
        </w:rPr>
        <w:t>British Journal for the History of Philosophy</w:t>
      </w:r>
      <w:r w:rsidRPr="00A62A27">
        <w:rPr>
          <w:sz w:val="22"/>
          <w:szCs w:val="22"/>
        </w:rPr>
        <w:t xml:space="preserve"> 20 (2) (2012): 351–52. </w:t>
      </w:r>
    </w:p>
  </w:footnote>
  <w:footnote w:id="4">
    <w:p w14:paraId="67569141" w14:textId="77777777" w:rsidR="007017B2" w:rsidRPr="00A62A27" w:rsidRDefault="007017B2" w:rsidP="004F2345">
      <w:pPr>
        <w:pStyle w:val="FootnoteText"/>
        <w:rPr>
          <w:sz w:val="22"/>
          <w:szCs w:val="22"/>
        </w:rPr>
      </w:pPr>
      <w:r w:rsidRPr="00A62A27">
        <w:rPr>
          <w:rStyle w:val="FootnoteReference"/>
          <w:sz w:val="22"/>
          <w:szCs w:val="22"/>
        </w:rPr>
        <w:footnoteRef/>
      </w:r>
      <w:r w:rsidRPr="00A62A27">
        <w:rPr>
          <w:sz w:val="22"/>
          <w:szCs w:val="22"/>
        </w:rPr>
        <w:t xml:space="preserve"> See, John McDowell, “The Apperceptive I and the Empirical Self: Towards a Heterodox Reading of ‘Lordship and Bondage’ in Hegel’s </w:t>
      </w:r>
      <w:r w:rsidRPr="00A62A27">
        <w:rPr>
          <w:i/>
          <w:iCs/>
          <w:sz w:val="22"/>
          <w:szCs w:val="22"/>
        </w:rPr>
        <w:t>Phenomenology</w:t>
      </w:r>
      <w:r w:rsidRPr="00A62A27">
        <w:rPr>
          <w:sz w:val="22"/>
          <w:szCs w:val="22"/>
        </w:rPr>
        <w:t xml:space="preserve">”, in </w:t>
      </w:r>
      <w:r w:rsidRPr="00A62A27">
        <w:rPr>
          <w:i/>
          <w:iCs/>
          <w:sz w:val="22"/>
          <w:szCs w:val="22"/>
        </w:rPr>
        <w:t>Having the World in View: Essays on Kant, Hegel, and Sellars</w:t>
      </w:r>
      <w:r w:rsidRPr="00A62A27">
        <w:rPr>
          <w:sz w:val="22"/>
          <w:szCs w:val="22"/>
        </w:rPr>
        <w:t xml:space="preserve"> (Harvard University Press, 2009), pp. 147-165.</w:t>
      </w:r>
    </w:p>
  </w:footnote>
  <w:footnote w:id="5">
    <w:p w14:paraId="564BABA6" w14:textId="6171F0D4" w:rsidR="007017B2" w:rsidRPr="00A62A27" w:rsidRDefault="007017B2" w:rsidP="00DE288E">
      <w:pPr>
        <w:pStyle w:val="FootnoteText"/>
        <w:rPr>
          <w:sz w:val="22"/>
          <w:szCs w:val="22"/>
        </w:rPr>
      </w:pPr>
      <w:r w:rsidRPr="00A62A27">
        <w:rPr>
          <w:rStyle w:val="FootnoteReference"/>
          <w:rFonts w:ascii="JansonText LT" w:hAnsi="JansonText LT"/>
          <w:sz w:val="22"/>
          <w:szCs w:val="22"/>
        </w:rPr>
        <w:footnoteRef/>
      </w:r>
      <w:r w:rsidRPr="00A62A27">
        <w:rPr>
          <w:sz w:val="22"/>
          <w:szCs w:val="22"/>
        </w:rPr>
        <w:t xml:space="preserve"> Terry Pinkard, </w:t>
      </w:r>
      <w:r w:rsidRPr="00A62A27">
        <w:rPr>
          <w:i/>
          <w:iCs/>
          <w:sz w:val="22"/>
          <w:szCs w:val="22"/>
        </w:rPr>
        <w:t>Hegel’s Phenomenology: The Sociality of Reason</w:t>
      </w:r>
      <w:r w:rsidRPr="00A62A27">
        <w:rPr>
          <w:sz w:val="22"/>
          <w:szCs w:val="22"/>
        </w:rPr>
        <w:t xml:space="preserve"> (Cambridge UK: Cambridge University Press, 1994); Robert B. Pippin, </w:t>
      </w:r>
      <w:r w:rsidRPr="00A62A27">
        <w:rPr>
          <w:i/>
          <w:iCs/>
          <w:sz w:val="22"/>
          <w:szCs w:val="22"/>
        </w:rPr>
        <w:t>Hegel’s Idealism: The Satisfactions of Self-Consciousness</w:t>
      </w:r>
      <w:r w:rsidRPr="00A62A27">
        <w:rPr>
          <w:sz w:val="22"/>
          <w:szCs w:val="22"/>
        </w:rPr>
        <w:t xml:space="preserve">, (Cambridge University Press 1989); </w:t>
      </w:r>
      <w:r w:rsidRPr="00A62A27">
        <w:rPr>
          <w:i/>
          <w:iCs/>
          <w:sz w:val="22"/>
          <w:szCs w:val="22"/>
        </w:rPr>
        <w:t>Hegel on Self-Consciousness: Desire and Death in the Phenomenology of Spirit</w:t>
      </w:r>
      <w:r w:rsidRPr="00A62A27">
        <w:rPr>
          <w:sz w:val="22"/>
          <w:szCs w:val="22"/>
        </w:rPr>
        <w:t xml:space="preserve"> (Princeton University Press 2011). Robert B. Brandom, </w:t>
      </w:r>
      <w:r w:rsidRPr="00A62A27">
        <w:rPr>
          <w:i/>
          <w:iCs/>
          <w:sz w:val="22"/>
          <w:szCs w:val="22"/>
        </w:rPr>
        <w:t xml:space="preserve">A </w:t>
      </w:r>
      <w:r w:rsidR="006B761C" w:rsidRPr="00A62A27">
        <w:rPr>
          <w:i/>
          <w:iCs/>
          <w:sz w:val="22"/>
          <w:szCs w:val="22"/>
        </w:rPr>
        <w:t>S</w:t>
      </w:r>
      <w:r w:rsidRPr="00A62A27">
        <w:rPr>
          <w:i/>
          <w:iCs/>
          <w:sz w:val="22"/>
          <w:szCs w:val="22"/>
        </w:rPr>
        <w:t xml:space="preserve">pirit of </w:t>
      </w:r>
      <w:r w:rsidR="006B761C" w:rsidRPr="00A62A27">
        <w:rPr>
          <w:i/>
          <w:iCs/>
          <w:sz w:val="22"/>
          <w:szCs w:val="22"/>
        </w:rPr>
        <w:t>T</w:t>
      </w:r>
      <w:r w:rsidRPr="00A62A27">
        <w:rPr>
          <w:i/>
          <w:iCs/>
          <w:sz w:val="22"/>
          <w:szCs w:val="22"/>
        </w:rPr>
        <w:t xml:space="preserve">rust: </w:t>
      </w:r>
      <w:proofErr w:type="gramStart"/>
      <w:r w:rsidRPr="00A62A27">
        <w:rPr>
          <w:i/>
          <w:iCs/>
          <w:sz w:val="22"/>
          <w:szCs w:val="22"/>
        </w:rPr>
        <w:t>a</w:t>
      </w:r>
      <w:proofErr w:type="gramEnd"/>
      <w:r w:rsidRPr="00A62A27">
        <w:rPr>
          <w:i/>
          <w:iCs/>
          <w:sz w:val="22"/>
          <w:szCs w:val="22"/>
        </w:rPr>
        <w:t xml:space="preserve"> </w:t>
      </w:r>
      <w:r w:rsidR="006B761C" w:rsidRPr="00A62A27">
        <w:rPr>
          <w:i/>
          <w:iCs/>
          <w:sz w:val="22"/>
          <w:szCs w:val="22"/>
        </w:rPr>
        <w:t>R</w:t>
      </w:r>
      <w:r w:rsidRPr="00A62A27">
        <w:rPr>
          <w:i/>
          <w:iCs/>
          <w:sz w:val="22"/>
          <w:szCs w:val="22"/>
        </w:rPr>
        <w:t>eading of Hegel’s Phenomenology</w:t>
      </w:r>
      <w:r w:rsidRPr="00A62A27">
        <w:rPr>
          <w:sz w:val="22"/>
          <w:szCs w:val="22"/>
        </w:rPr>
        <w:t xml:space="preserve"> (Harvard University Press, 2019). </w:t>
      </w:r>
    </w:p>
  </w:footnote>
  <w:footnote w:id="6">
    <w:p w14:paraId="3004EF66" w14:textId="430868F5" w:rsidR="007017B2" w:rsidRPr="00A62A27" w:rsidRDefault="007017B2" w:rsidP="00DE288E">
      <w:pPr>
        <w:pStyle w:val="FootnoteText"/>
        <w:rPr>
          <w:sz w:val="22"/>
          <w:szCs w:val="22"/>
        </w:rPr>
      </w:pPr>
      <w:r w:rsidRPr="00A62A27">
        <w:rPr>
          <w:rStyle w:val="FootnoteReference"/>
          <w:sz w:val="22"/>
          <w:szCs w:val="22"/>
        </w:rPr>
        <w:footnoteRef/>
      </w:r>
      <w:r w:rsidRPr="00A62A27">
        <w:rPr>
          <w:sz w:val="22"/>
          <w:szCs w:val="22"/>
        </w:rPr>
        <w:t xml:space="preserve"> </w:t>
      </w:r>
      <w:r w:rsidRPr="00A62A27">
        <w:rPr>
          <w:rFonts w:eastAsia="Calibri"/>
          <w:sz w:val="22"/>
          <w:szCs w:val="22"/>
        </w:rPr>
        <w:t xml:space="preserve">For </w:t>
      </w:r>
      <w:proofErr w:type="spellStart"/>
      <w:r w:rsidRPr="00A62A27">
        <w:rPr>
          <w:rFonts w:eastAsia="Calibri"/>
          <w:sz w:val="22"/>
          <w:szCs w:val="22"/>
        </w:rPr>
        <w:t>Kojève’s</w:t>
      </w:r>
      <w:proofErr w:type="spellEnd"/>
      <w:r w:rsidRPr="00A62A27">
        <w:rPr>
          <w:sz w:val="22"/>
          <w:szCs w:val="22"/>
        </w:rPr>
        <w:t xml:space="preserve"> influence on the prevailing attitude to Hegel’s philosophy in France, see Vincent </w:t>
      </w:r>
      <w:proofErr w:type="spellStart"/>
      <w:r w:rsidRPr="00A62A27">
        <w:rPr>
          <w:sz w:val="22"/>
          <w:szCs w:val="22"/>
        </w:rPr>
        <w:t>Descombes</w:t>
      </w:r>
      <w:proofErr w:type="spellEnd"/>
      <w:r w:rsidRPr="00A62A27">
        <w:rPr>
          <w:sz w:val="22"/>
          <w:szCs w:val="22"/>
        </w:rPr>
        <w:t xml:space="preserve">, </w:t>
      </w:r>
      <w:r w:rsidRPr="00A62A27">
        <w:rPr>
          <w:i/>
          <w:iCs/>
          <w:sz w:val="22"/>
          <w:szCs w:val="22"/>
        </w:rPr>
        <w:t>Modern French Philosophy</w:t>
      </w:r>
      <w:r w:rsidRPr="00A62A27">
        <w:rPr>
          <w:sz w:val="22"/>
          <w:szCs w:val="22"/>
        </w:rPr>
        <w:t>, trans. L. Scott-Fox and J. M. Harding (New York: Cambridge University Press, 1980), 9–15; and Judith Butler,</w:t>
      </w:r>
      <w:r w:rsidRPr="00A62A27">
        <w:rPr>
          <w:i/>
          <w:iCs/>
          <w:sz w:val="22"/>
          <w:szCs w:val="22"/>
        </w:rPr>
        <w:t xml:space="preserve"> Subjects of Desire: Hegelian Reflections in Twentieth-century France</w:t>
      </w:r>
      <w:r w:rsidRPr="00A62A27">
        <w:rPr>
          <w:sz w:val="22"/>
          <w:szCs w:val="22"/>
        </w:rPr>
        <w:t xml:space="preserve"> (New York: Columbia University Press, 1999), 63–78. </w:t>
      </w:r>
    </w:p>
  </w:footnote>
  <w:footnote w:id="7">
    <w:p w14:paraId="0EA0E637" w14:textId="289B139A" w:rsidR="007017B2" w:rsidRPr="00A62A27" w:rsidRDefault="007017B2">
      <w:pPr>
        <w:pStyle w:val="FootnoteText"/>
        <w:rPr>
          <w:sz w:val="22"/>
          <w:szCs w:val="22"/>
        </w:rPr>
      </w:pPr>
      <w:r w:rsidRPr="00A62A27">
        <w:rPr>
          <w:rStyle w:val="FootnoteReference"/>
          <w:sz w:val="22"/>
          <w:szCs w:val="22"/>
        </w:rPr>
        <w:footnoteRef/>
      </w:r>
      <w:r w:rsidRPr="00A62A27">
        <w:rPr>
          <w:sz w:val="22"/>
          <w:szCs w:val="22"/>
        </w:rPr>
        <w:t xml:space="preserve"> Stephen Houlgate, “G. W. F Hegel: The Phenomenology of Spirit”, in Robert C. Solomon, </w:t>
      </w:r>
      <w:r w:rsidRPr="00A62A27">
        <w:rPr>
          <w:i/>
          <w:iCs/>
          <w:sz w:val="22"/>
          <w:szCs w:val="22"/>
        </w:rPr>
        <w:t>The Blackwell Guide to Continental Philosophy</w:t>
      </w:r>
      <w:r w:rsidRPr="00A62A27">
        <w:rPr>
          <w:sz w:val="22"/>
          <w:szCs w:val="22"/>
        </w:rPr>
        <w:t xml:space="preserve">, (Blackwell Publishing 2003); </w:t>
      </w:r>
      <w:r w:rsidRPr="00A62A27">
        <w:rPr>
          <w:i/>
          <w:iCs/>
          <w:sz w:val="22"/>
          <w:szCs w:val="22"/>
        </w:rPr>
        <w:t>An Introduction to Hegel: Freedom, Truth and History</w:t>
      </w:r>
      <w:r w:rsidRPr="00A62A27">
        <w:rPr>
          <w:sz w:val="22"/>
          <w:szCs w:val="22"/>
        </w:rPr>
        <w:t>, (Blackwell Publishing 2005 2</w:t>
      </w:r>
      <w:r w:rsidRPr="00A62A27">
        <w:rPr>
          <w:sz w:val="22"/>
          <w:szCs w:val="22"/>
          <w:vertAlign w:val="superscript"/>
        </w:rPr>
        <w:t>nd</w:t>
      </w:r>
      <w:r w:rsidRPr="00A62A27">
        <w:rPr>
          <w:sz w:val="22"/>
          <w:szCs w:val="22"/>
        </w:rPr>
        <w:t xml:space="preserve"> ed.), pp. 67-71; </w:t>
      </w:r>
      <w:r w:rsidRPr="00A62A27">
        <w:rPr>
          <w:i/>
          <w:iCs/>
          <w:sz w:val="22"/>
          <w:szCs w:val="22"/>
        </w:rPr>
        <w:t>Hegel’s Phenomenology of Spirit</w:t>
      </w:r>
      <w:r w:rsidRPr="00A62A27">
        <w:rPr>
          <w:sz w:val="22"/>
          <w:szCs w:val="22"/>
        </w:rPr>
        <w:t xml:space="preserve">, Bloomsbury 2013, pp. 93-102. See also, Frederick Neuhouser, "Desire, Recognition, and the Relation between Bondsman and Lord," </w:t>
      </w:r>
      <w:r w:rsidRPr="00A62A27">
        <w:rPr>
          <w:i/>
          <w:iCs/>
          <w:sz w:val="22"/>
          <w:szCs w:val="22"/>
        </w:rPr>
        <w:t>The Blackwell Guide to Hegel's Phenomenology of Spirit</w:t>
      </w:r>
      <w:r w:rsidRPr="00A62A27">
        <w:rPr>
          <w:sz w:val="22"/>
          <w:szCs w:val="22"/>
        </w:rPr>
        <w:t>, ed. Kenneth R. Westphal (Wiley-Blackwell, 2009), pp. 37-54.</w:t>
      </w:r>
    </w:p>
  </w:footnote>
  <w:footnote w:id="8">
    <w:p w14:paraId="6E1F0A9D" w14:textId="4040DBE4" w:rsidR="007017B2" w:rsidRPr="00A62A27" w:rsidRDefault="007017B2">
      <w:pPr>
        <w:pStyle w:val="FootnoteText"/>
        <w:rPr>
          <w:sz w:val="22"/>
          <w:szCs w:val="22"/>
        </w:rPr>
      </w:pPr>
      <w:r w:rsidRPr="00A62A27">
        <w:rPr>
          <w:rStyle w:val="FootnoteReference"/>
          <w:sz w:val="22"/>
          <w:szCs w:val="22"/>
        </w:rPr>
        <w:footnoteRef/>
      </w:r>
      <w:r w:rsidRPr="00A62A27">
        <w:rPr>
          <w:sz w:val="22"/>
          <w:szCs w:val="22"/>
        </w:rPr>
        <w:t xml:space="preserve"> Brandom also refers to the distinction between the animal and the human as crucial for the passage from desire to recognition. </w:t>
      </w:r>
      <w:r w:rsidR="00C34532" w:rsidRPr="00A62A27">
        <w:rPr>
          <w:sz w:val="22"/>
          <w:szCs w:val="22"/>
        </w:rPr>
        <w:t>S</w:t>
      </w:r>
      <w:r w:rsidRPr="00A62A27">
        <w:rPr>
          <w:sz w:val="22"/>
          <w:szCs w:val="22"/>
        </w:rPr>
        <w:t xml:space="preserve">ee Brandom 2019, pp. 241-243. </w:t>
      </w:r>
      <w:r w:rsidR="00C34532" w:rsidRPr="00A62A27">
        <w:rPr>
          <w:sz w:val="22"/>
          <w:szCs w:val="22"/>
        </w:rPr>
        <w:t xml:space="preserve">This </w:t>
      </w:r>
      <w:r w:rsidRPr="00A62A27">
        <w:rPr>
          <w:sz w:val="22"/>
          <w:szCs w:val="22"/>
        </w:rPr>
        <w:t xml:space="preserve">distinction is </w:t>
      </w:r>
      <w:r w:rsidR="00FB1EBF" w:rsidRPr="00A62A27">
        <w:rPr>
          <w:sz w:val="22"/>
          <w:szCs w:val="22"/>
        </w:rPr>
        <w:t xml:space="preserve">not mentioned in Hegel’s text and hence is </w:t>
      </w:r>
      <w:r w:rsidR="00C34532" w:rsidRPr="00A62A27">
        <w:rPr>
          <w:sz w:val="22"/>
          <w:szCs w:val="22"/>
        </w:rPr>
        <w:t xml:space="preserve">of questionable </w:t>
      </w:r>
      <w:r w:rsidRPr="00A62A27">
        <w:rPr>
          <w:sz w:val="22"/>
          <w:szCs w:val="22"/>
        </w:rPr>
        <w:t>relevan</w:t>
      </w:r>
      <w:r w:rsidR="00C34532" w:rsidRPr="00A62A27">
        <w:rPr>
          <w:sz w:val="22"/>
          <w:szCs w:val="22"/>
        </w:rPr>
        <w:t>ce</w:t>
      </w:r>
      <w:r w:rsidRPr="00A62A27">
        <w:rPr>
          <w:sz w:val="22"/>
          <w:szCs w:val="22"/>
        </w:rPr>
        <w:t xml:space="preserve"> to </w:t>
      </w:r>
      <w:r w:rsidR="00FB1EBF" w:rsidRPr="00A62A27">
        <w:rPr>
          <w:sz w:val="22"/>
          <w:szCs w:val="22"/>
        </w:rPr>
        <w:t>the</w:t>
      </w:r>
      <w:r w:rsidRPr="00A62A27">
        <w:rPr>
          <w:sz w:val="22"/>
          <w:szCs w:val="22"/>
        </w:rPr>
        <w:t xml:space="preserve"> interpretation of Hegelian self-consciousness</w:t>
      </w:r>
      <w:r w:rsidR="00FB1EBF" w:rsidRPr="00A62A27">
        <w:rPr>
          <w:sz w:val="22"/>
          <w:szCs w:val="22"/>
        </w:rPr>
        <w:t>.</w:t>
      </w:r>
    </w:p>
  </w:footnote>
  <w:footnote w:id="9">
    <w:p w14:paraId="4860EBB4" w14:textId="0B18424E" w:rsidR="007017B2" w:rsidRPr="00A62A27" w:rsidRDefault="007017B2" w:rsidP="00DE288E">
      <w:pPr>
        <w:pStyle w:val="FootnoteText"/>
        <w:rPr>
          <w:sz w:val="22"/>
          <w:szCs w:val="22"/>
        </w:rPr>
      </w:pPr>
      <w:r w:rsidRPr="00A62A27">
        <w:rPr>
          <w:rStyle w:val="FootnoteReference"/>
          <w:rFonts w:ascii="JansonText LT" w:hAnsi="JansonText LT"/>
          <w:sz w:val="22"/>
          <w:szCs w:val="22"/>
        </w:rPr>
        <w:footnoteRef/>
      </w:r>
      <w:r w:rsidRPr="00A62A27">
        <w:rPr>
          <w:sz w:val="22"/>
          <w:szCs w:val="22"/>
        </w:rPr>
        <w:t xml:space="preserve"> Kojève 1980, p. 40. Houlgate rightly criticizes Kojève’s concept of desire as an “absence of being”, arguing that in Hegel desire confirms and enhances the subject’s sense of self rather than fills a void, see Houlgate 2003, p. 13. </w:t>
      </w:r>
    </w:p>
  </w:footnote>
  <w:footnote w:id="10">
    <w:p w14:paraId="493F3574" w14:textId="407A02D7" w:rsidR="007017B2" w:rsidRPr="00A62A27" w:rsidRDefault="007017B2" w:rsidP="00DE288E">
      <w:pPr>
        <w:pStyle w:val="FootnoteText"/>
        <w:rPr>
          <w:sz w:val="22"/>
          <w:szCs w:val="22"/>
        </w:rPr>
      </w:pPr>
      <w:r w:rsidRPr="00A62A27">
        <w:rPr>
          <w:rStyle w:val="FootnoteReference"/>
          <w:rFonts w:ascii="JansonText LT" w:hAnsi="JansonText LT"/>
          <w:sz w:val="22"/>
          <w:szCs w:val="22"/>
        </w:rPr>
        <w:footnoteRef/>
      </w:r>
      <w:r w:rsidRPr="00A62A27">
        <w:rPr>
          <w:sz w:val="22"/>
          <w:szCs w:val="22"/>
        </w:rPr>
        <w:t xml:space="preserve"> Kojève 1980, p. 39, original italics.</w:t>
      </w:r>
    </w:p>
  </w:footnote>
  <w:footnote w:id="11">
    <w:p w14:paraId="18F26D8C" w14:textId="4D68F103" w:rsidR="007017B2" w:rsidRPr="00A62A27" w:rsidRDefault="007017B2" w:rsidP="00DE288E">
      <w:pPr>
        <w:pStyle w:val="FootnoteText"/>
        <w:rPr>
          <w:sz w:val="22"/>
          <w:szCs w:val="22"/>
        </w:rPr>
      </w:pPr>
      <w:r w:rsidRPr="00A62A27">
        <w:rPr>
          <w:rStyle w:val="FootnoteReference"/>
          <w:rFonts w:ascii="JansonText LT" w:hAnsi="JansonText LT"/>
          <w:sz w:val="22"/>
          <w:szCs w:val="22"/>
        </w:rPr>
        <w:footnoteRef/>
      </w:r>
      <w:r w:rsidRPr="00A62A27">
        <w:rPr>
          <w:sz w:val="22"/>
          <w:szCs w:val="22"/>
        </w:rPr>
        <w:t xml:space="preserve"> Ibid., p. 41, original italics.</w:t>
      </w:r>
    </w:p>
  </w:footnote>
  <w:footnote w:id="12">
    <w:p w14:paraId="27615580" w14:textId="436F2D59" w:rsidR="007017B2" w:rsidRPr="00A62A27" w:rsidRDefault="007017B2" w:rsidP="00DE288E">
      <w:pPr>
        <w:pStyle w:val="FootnoteText"/>
        <w:rPr>
          <w:sz w:val="22"/>
          <w:szCs w:val="22"/>
        </w:rPr>
      </w:pPr>
      <w:r w:rsidRPr="00A62A27">
        <w:rPr>
          <w:rStyle w:val="FootnoteReference"/>
          <w:rFonts w:ascii="JansonText LT" w:hAnsi="JansonText LT"/>
          <w:sz w:val="22"/>
          <w:szCs w:val="22"/>
        </w:rPr>
        <w:footnoteRef/>
      </w:r>
      <w:r w:rsidRPr="00A62A27">
        <w:rPr>
          <w:sz w:val="22"/>
          <w:szCs w:val="22"/>
        </w:rPr>
        <w:t xml:space="preserve"> Kojève does not clarify the nature of the relations between these two motivations: the motivation to gain prestige and the motivation to subjugate another desire.  </w:t>
      </w:r>
    </w:p>
  </w:footnote>
  <w:footnote w:id="13">
    <w:p w14:paraId="5C19C778" w14:textId="3D07E593" w:rsidR="007017B2" w:rsidRPr="00A62A27" w:rsidRDefault="007017B2" w:rsidP="00DE288E">
      <w:pPr>
        <w:pStyle w:val="FootnoteText"/>
        <w:rPr>
          <w:sz w:val="22"/>
          <w:szCs w:val="22"/>
        </w:rPr>
      </w:pPr>
      <w:r w:rsidRPr="00A62A27">
        <w:rPr>
          <w:rStyle w:val="FootnoteReference"/>
          <w:rFonts w:ascii="JansonText LT" w:hAnsi="JansonText LT"/>
          <w:sz w:val="22"/>
          <w:szCs w:val="22"/>
        </w:rPr>
        <w:footnoteRef/>
      </w:r>
      <w:r w:rsidRPr="00A62A27">
        <w:rPr>
          <w:sz w:val="22"/>
          <w:szCs w:val="22"/>
        </w:rPr>
        <w:t xml:space="preserve"> Pippin calls this “the conventional view” and rejects it because it requires the implausible assumption that Hegel starts a new topic – the passage from a pre-political state to a political one – that is not continuous with the three preceding chapters, see Pippin 2011, pp. 61-64. Pippin, however, does not reject </w:t>
      </w:r>
      <w:proofErr w:type="gramStart"/>
      <w:r w:rsidRPr="00A62A27">
        <w:rPr>
          <w:sz w:val="22"/>
          <w:szCs w:val="22"/>
        </w:rPr>
        <w:t>all of</w:t>
      </w:r>
      <w:proofErr w:type="gramEnd"/>
      <w:r w:rsidRPr="00A62A27">
        <w:rPr>
          <w:sz w:val="22"/>
          <w:szCs w:val="22"/>
        </w:rPr>
        <w:t xml:space="preserve"> the elements of the view. Most importantly, he adopts the idea of the struggle as an unavoidable conflict that cannot be resolved by appealing to some common ground.</w:t>
      </w:r>
    </w:p>
  </w:footnote>
  <w:footnote w:id="14">
    <w:p w14:paraId="64063ABB" w14:textId="497E0764" w:rsidR="007017B2" w:rsidRPr="00A62A27" w:rsidRDefault="007017B2" w:rsidP="00DE288E">
      <w:pPr>
        <w:pStyle w:val="FootnoteText"/>
        <w:rPr>
          <w:sz w:val="22"/>
          <w:szCs w:val="22"/>
        </w:rPr>
      </w:pPr>
      <w:r w:rsidRPr="00A62A27">
        <w:rPr>
          <w:rStyle w:val="FootnoteReference"/>
          <w:rFonts w:ascii="JansonText LT" w:hAnsi="JansonText LT"/>
          <w:sz w:val="22"/>
          <w:szCs w:val="22"/>
        </w:rPr>
        <w:footnoteRef/>
      </w:r>
      <w:r w:rsidRPr="00A62A27">
        <w:rPr>
          <w:sz w:val="22"/>
          <w:szCs w:val="22"/>
        </w:rPr>
        <w:t xml:space="preserve"> For an analysis of the differences between the interpretations of Pinkard and Pippin on the one side, and Brandom on the other, see </w:t>
      </w:r>
      <w:proofErr w:type="spellStart"/>
      <w:r w:rsidRPr="00A62A27">
        <w:rPr>
          <w:sz w:val="22"/>
          <w:szCs w:val="22"/>
        </w:rPr>
        <w:t>Torjus</w:t>
      </w:r>
      <w:proofErr w:type="spellEnd"/>
      <w:r w:rsidRPr="00A62A27">
        <w:rPr>
          <w:sz w:val="22"/>
          <w:szCs w:val="22"/>
        </w:rPr>
        <w:t xml:space="preserve"> </w:t>
      </w:r>
      <w:proofErr w:type="spellStart"/>
      <w:r w:rsidRPr="00A62A27">
        <w:rPr>
          <w:sz w:val="22"/>
          <w:szCs w:val="22"/>
        </w:rPr>
        <w:t>Midtgarden</w:t>
      </w:r>
      <w:proofErr w:type="spellEnd"/>
      <w:r w:rsidRPr="00A62A27">
        <w:rPr>
          <w:sz w:val="22"/>
          <w:szCs w:val="22"/>
        </w:rPr>
        <w:t xml:space="preserve">, “Conflicting and Complementary Conceptions of Discursive Practice in Non-Metaphysical Interpretations of Hegel”, </w:t>
      </w:r>
      <w:r w:rsidRPr="00A62A27">
        <w:rPr>
          <w:i/>
          <w:iCs/>
          <w:sz w:val="22"/>
          <w:szCs w:val="22"/>
        </w:rPr>
        <w:t>Philosophy and Social Criticism</w:t>
      </w:r>
      <w:r w:rsidRPr="00A62A27">
        <w:rPr>
          <w:sz w:val="22"/>
          <w:szCs w:val="22"/>
        </w:rPr>
        <w:t>, 39 (2013), pp. 559-576. These differences, however, do not touch upon the issues discussed in the present paper.</w:t>
      </w:r>
    </w:p>
  </w:footnote>
  <w:footnote w:id="15">
    <w:p w14:paraId="16D106B8" w14:textId="54C26252" w:rsidR="007017B2" w:rsidRPr="00A62A27" w:rsidRDefault="007017B2" w:rsidP="004348F5">
      <w:pPr>
        <w:pStyle w:val="FootnoteText"/>
        <w:rPr>
          <w:sz w:val="22"/>
          <w:szCs w:val="22"/>
        </w:rPr>
      </w:pPr>
      <w:r w:rsidRPr="00A62A27">
        <w:rPr>
          <w:rStyle w:val="FootnoteReference"/>
          <w:rFonts w:ascii="JansonText LT" w:hAnsi="JansonText LT"/>
          <w:sz w:val="22"/>
          <w:szCs w:val="22"/>
        </w:rPr>
        <w:footnoteRef/>
      </w:r>
      <w:r w:rsidRPr="00A62A27">
        <w:rPr>
          <w:sz w:val="22"/>
          <w:szCs w:val="22"/>
        </w:rPr>
        <w:t xml:space="preserve"> For Pinkard the struggle is over “</w:t>
      </w:r>
      <w:r w:rsidRPr="00A62A27">
        <w:rPr>
          <w:rFonts w:asciiTheme="majorBidi" w:eastAsia="Calibri" w:hAnsiTheme="majorBidi" w:cstheme="majorBidi"/>
          <w:sz w:val="22"/>
          <w:szCs w:val="22"/>
        </w:rPr>
        <w:t>whose point of view is authoritative</w:t>
      </w:r>
      <w:r w:rsidR="00C34532" w:rsidRPr="00A62A27">
        <w:rPr>
          <w:rFonts w:asciiTheme="majorBidi" w:eastAsia="Calibri" w:hAnsiTheme="majorBidi" w:cstheme="majorBidi"/>
          <w:sz w:val="22"/>
          <w:szCs w:val="22"/>
        </w:rPr>
        <w:t>,</w:t>
      </w:r>
      <w:r w:rsidRPr="00A62A27">
        <w:rPr>
          <w:rFonts w:asciiTheme="majorBidi" w:eastAsia="Calibri" w:hAnsiTheme="majorBidi" w:cstheme="majorBidi"/>
          <w:sz w:val="22"/>
          <w:szCs w:val="22"/>
        </w:rPr>
        <w:t>” and for Brandom over being recognized as “a sovereign desiring taker</w:t>
      </w:r>
      <w:r w:rsidR="00C34532" w:rsidRPr="00A62A27">
        <w:rPr>
          <w:rFonts w:asciiTheme="majorBidi" w:eastAsia="Calibri" w:hAnsiTheme="majorBidi" w:cstheme="majorBidi"/>
          <w:sz w:val="22"/>
          <w:szCs w:val="22"/>
        </w:rPr>
        <w:t>.</w:t>
      </w:r>
      <w:r w:rsidRPr="00A62A27">
        <w:rPr>
          <w:rFonts w:asciiTheme="majorBidi" w:eastAsia="Calibri" w:hAnsiTheme="majorBidi" w:cstheme="majorBidi"/>
          <w:sz w:val="22"/>
          <w:szCs w:val="22"/>
        </w:rPr>
        <w:t>” See</w:t>
      </w:r>
      <w:r w:rsidRPr="00A62A27">
        <w:rPr>
          <w:rFonts w:asciiTheme="majorBidi" w:hAnsiTheme="majorBidi" w:cstheme="majorBidi"/>
          <w:sz w:val="22"/>
          <w:szCs w:val="22"/>
        </w:rPr>
        <w:t xml:space="preserve"> </w:t>
      </w:r>
      <w:r w:rsidRPr="00A62A27">
        <w:rPr>
          <w:sz w:val="22"/>
          <w:szCs w:val="22"/>
        </w:rPr>
        <w:t>Pinkard 1994, p. 57, Brandom 2019, p. 333.</w:t>
      </w:r>
    </w:p>
  </w:footnote>
  <w:footnote w:id="16">
    <w:p w14:paraId="74F226A5" w14:textId="730675CE" w:rsidR="007017B2" w:rsidRPr="00A62A27" w:rsidRDefault="007017B2" w:rsidP="00DE288E">
      <w:pPr>
        <w:pStyle w:val="FootnoteText"/>
        <w:rPr>
          <w:sz w:val="22"/>
          <w:szCs w:val="22"/>
        </w:rPr>
      </w:pPr>
      <w:r w:rsidRPr="00A62A27">
        <w:rPr>
          <w:rStyle w:val="FootnoteReference"/>
          <w:rFonts w:ascii="JansonText LT" w:hAnsi="JansonText LT"/>
          <w:sz w:val="22"/>
          <w:szCs w:val="22"/>
        </w:rPr>
        <w:footnoteRef/>
      </w:r>
      <w:r w:rsidRPr="00A62A27">
        <w:rPr>
          <w:sz w:val="22"/>
          <w:szCs w:val="22"/>
        </w:rPr>
        <w:t xml:space="preserve"> Ibid., p. 58. See also Pippin 1989, pp. 158-159, 162; Pippin 2011, p. 75; Brandom 2019 pp. 333-334. There are slight differences between the</w:t>
      </w:r>
      <w:r w:rsidR="00C34532" w:rsidRPr="00A62A27">
        <w:rPr>
          <w:sz w:val="22"/>
          <w:szCs w:val="22"/>
        </w:rPr>
        <w:t>ir respective</w:t>
      </w:r>
      <w:r w:rsidRPr="00A62A27">
        <w:rPr>
          <w:sz w:val="22"/>
          <w:szCs w:val="22"/>
        </w:rPr>
        <w:t xml:space="preserve"> terms, but the idea is similar: the lack of a common ground that </w:t>
      </w:r>
      <w:r w:rsidR="00C34532" w:rsidRPr="00A62A27">
        <w:rPr>
          <w:sz w:val="22"/>
          <w:szCs w:val="22"/>
        </w:rPr>
        <w:t xml:space="preserve">allows </w:t>
      </w:r>
      <w:r w:rsidRPr="00A62A27">
        <w:rPr>
          <w:sz w:val="22"/>
          <w:szCs w:val="22"/>
        </w:rPr>
        <w:t xml:space="preserve">the opponents to mediate their different positions. This is supposed to make the struggle between two self-consciousnesses inevitable.  </w:t>
      </w:r>
    </w:p>
  </w:footnote>
  <w:footnote w:id="17">
    <w:p w14:paraId="7F0B7513" w14:textId="301D6772" w:rsidR="007017B2" w:rsidRPr="00A62A27" w:rsidRDefault="007017B2">
      <w:pPr>
        <w:pStyle w:val="FootnoteText"/>
        <w:rPr>
          <w:sz w:val="22"/>
          <w:szCs w:val="22"/>
        </w:rPr>
      </w:pPr>
      <w:r w:rsidRPr="00A62A27">
        <w:rPr>
          <w:rStyle w:val="FootnoteReference"/>
          <w:sz w:val="22"/>
          <w:szCs w:val="22"/>
        </w:rPr>
        <w:footnoteRef/>
      </w:r>
      <w:r w:rsidRPr="00A62A27">
        <w:rPr>
          <w:sz w:val="22"/>
          <w:szCs w:val="22"/>
        </w:rPr>
        <w:t xml:space="preserve"> Brandom 2019, p. 328.</w:t>
      </w:r>
    </w:p>
  </w:footnote>
  <w:footnote w:id="18">
    <w:p w14:paraId="08C18CF1" w14:textId="53E75DAE" w:rsidR="007017B2" w:rsidRPr="00A62A27" w:rsidRDefault="007017B2" w:rsidP="00DE288E">
      <w:pPr>
        <w:pStyle w:val="FootnoteText"/>
        <w:rPr>
          <w:sz w:val="22"/>
          <w:szCs w:val="22"/>
        </w:rPr>
      </w:pPr>
      <w:r w:rsidRPr="00A62A27">
        <w:rPr>
          <w:rStyle w:val="FootnoteReference"/>
          <w:rFonts w:ascii="JansonText LT" w:hAnsi="JansonText LT"/>
          <w:sz w:val="22"/>
          <w:szCs w:val="22"/>
        </w:rPr>
        <w:footnoteRef/>
      </w:r>
      <w:r w:rsidRPr="00A62A27">
        <w:rPr>
          <w:sz w:val="22"/>
          <w:szCs w:val="22"/>
        </w:rPr>
        <w:t xml:space="preserve"> Brandom 2019, pp. 238-239. </w:t>
      </w:r>
    </w:p>
  </w:footnote>
  <w:footnote w:id="19">
    <w:p w14:paraId="0448BCEA" w14:textId="77777777" w:rsidR="007017B2" w:rsidRPr="00A62A27" w:rsidRDefault="007017B2" w:rsidP="00DE288E">
      <w:pPr>
        <w:pStyle w:val="FootnoteText"/>
        <w:rPr>
          <w:sz w:val="22"/>
          <w:szCs w:val="22"/>
        </w:rPr>
      </w:pPr>
      <w:r w:rsidRPr="00A62A27">
        <w:rPr>
          <w:rStyle w:val="FootnoteReference"/>
          <w:rFonts w:ascii="JansonText LT" w:hAnsi="JansonText LT"/>
          <w:sz w:val="22"/>
          <w:szCs w:val="22"/>
        </w:rPr>
        <w:footnoteRef/>
      </w:r>
      <w:r w:rsidRPr="00A62A27">
        <w:rPr>
          <w:sz w:val="22"/>
          <w:szCs w:val="22"/>
        </w:rPr>
        <w:t xml:space="preserve"> Pippin 2011, p. 78, original italics.</w:t>
      </w:r>
    </w:p>
  </w:footnote>
  <w:footnote w:id="20">
    <w:p w14:paraId="75841BCB" w14:textId="5B3520B1" w:rsidR="007017B2" w:rsidRPr="00A62A27" w:rsidRDefault="007017B2" w:rsidP="00DE288E">
      <w:pPr>
        <w:pStyle w:val="FootnoteText"/>
        <w:rPr>
          <w:sz w:val="22"/>
          <w:szCs w:val="22"/>
        </w:rPr>
      </w:pPr>
      <w:r w:rsidRPr="00A62A27">
        <w:rPr>
          <w:rStyle w:val="FootnoteReference"/>
          <w:sz w:val="22"/>
          <w:szCs w:val="22"/>
        </w:rPr>
        <w:footnoteRef/>
      </w:r>
      <w:r w:rsidRPr="00A62A27">
        <w:rPr>
          <w:sz w:val="22"/>
          <w:szCs w:val="22"/>
        </w:rPr>
        <w:t xml:space="preserve"> Brandom 201</w:t>
      </w:r>
      <w:r w:rsidRPr="00A62A27">
        <w:rPr>
          <w:rFonts w:hint="cs"/>
          <w:sz w:val="22"/>
          <w:szCs w:val="22"/>
          <w:rtl/>
        </w:rPr>
        <w:t>9</w:t>
      </w:r>
      <w:r w:rsidRPr="00A62A27">
        <w:rPr>
          <w:sz w:val="22"/>
          <w:szCs w:val="22"/>
        </w:rPr>
        <w:t>, pp. 258-261</w:t>
      </w:r>
      <w:r w:rsidR="00C34532" w:rsidRPr="00A62A27">
        <w:rPr>
          <w:sz w:val="22"/>
          <w:szCs w:val="22"/>
        </w:rPr>
        <w:t>.</w:t>
      </w:r>
      <w:r w:rsidRPr="00A62A27">
        <w:rPr>
          <w:sz w:val="22"/>
          <w:szCs w:val="22"/>
        </w:rPr>
        <w:t xml:space="preserve"> </w:t>
      </w:r>
      <w:r w:rsidR="00C34532" w:rsidRPr="00A62A27">
        <w:rPr>
          <w:sz w:val="22"/>
          <w:szCs w:val="22"/>
        </w:rPr>
        <w:t>A</w:t>
      </w:r>
      <w:r w:rsidRPr="00A62A27">
        <w:rPr>
          <w:sz w:val="22"/>
          <w:szCs w:val="22"/>
        </w:rPr>
        <w:t>s Brandom notes</w:t>
      </w:r>
      <w:r w:rsidR="00C34532" w:rsidRPr="00A62A27">
        <w:rPr>
          <w:sz w:val="22"/>
          <w:szCs w:val="22"/>
        </w:rPr>
        <w:t>,</w:t>
      </w:r>
      <w:r w:rsidRPr="00A62A27">
        <w:rPr>
          <w:sz w:val="22"/>
          <w:szCs w:val="22"/>
        </w:rPr>
        <w:t xml:space="preserve"> it</w:t>
      </w:r>
      <w:r w:rsidR="00C34532" w:rsidRPr="00A62A27">
        <w:rPr>
          <w:sz w:val="22"/>
          <w:szCs w:val="22"/>
        </w:rPr>
        <w:t xml:space="preserve"> i</w:t>
      </w:r>
      <w:r w:rsidRPr="00A62A27">
        <w:rPr>
          <w:sz w:val="22"/>
          <w:szCs w:val="22"/>
        </w:rPr>
        <w:t>s a partial constitution that can be completed only by the recognition of another.</w:t>
      </w:r>
    </w:p>
  </w:footnote>
  <w:footnote w:id="21">
    <w:p w14:paraId="682B4330" w14:textId="285C82FE" w:rsidR="007017B2" w:rsidRPr="00A62A27" w:rsidRDefault="007017B2" w:rsidP="00DE288E">
      <w:pPr>
        <w:pStyle w:val="FootnoteText"/>
        <w:rPr>
          <w:sz w:val="22"/>
          <w:szCs w:val="22"/>
        </w:rPr>
      </w:pPr>
      <w:r w:rsidRPr="00A62A27">
        <w:rPr>
          <w:rStyle w:val="FootnoteReference"/>
          <w:rFonts w:ascii="JansonText LT" w:hAnsi="JansonText LT"/>
          <w:sz w:val="22"/>
          <w:szCs w:val="22"/>
        </w:rPr>
        <w:footnoteRef/>
      </w:r>
      <w:r w:rsidRPr="00A62A27">
        <w:rPr>
          <w:sz w:val="22"/>
          <w:szCs w:val="22"/>
        </w:rPr>
        <w:t xml:space="preserve"> Pippin 2011, p. 79. </w:t>
      </w:r>
    </w:p>
  </w:footnote>
  <w:footnote w:id="22">
    <w:p w14:paraId="5EBD7FCC" w14:textId="20341DBD" w:rsidR="007017B2" w:rsidRPr="00A62A27" w:rsidRDefault="007017B2" w:rsidP="00DE288E">
      <w:pPr>
        <w:pStyle w:val="FootnoteText"/>
        <w:rPr>
          <w:sz w:val="22"/>
          <w:szCs w:val="22"/>
        </w:rPr>
      </w:pPr>
      <w:r w:rsidRPr="00A62A27">
        <w:rPr>
          <w:rStyle w:val="FootnoteReference"/>
          <w:rFonts w:ascii="JansonText LT" w:hAnsi="JansonText LT"/>
          <w:sz w:val="22"/>
          <w:szCs w:val="22"/>
        </w:rPr>
        <w:footnoteRef/>
      </w:r>
      <w:r w:rsidRPr="00A62A27">
        <w:rPr>
          <w:sz w:val="22"/>
          <w:szCs w:val="22"/>
        </w:rPr>
        <w:t xml:space="preserve"> See for example Pippin 2011, p. 73 where he claims that an uninterrupted fulfilment of desires “would have been possible but for the presence of two such subjects and merely finite resources</w:t>
      </w:r>
      <w:r w:rsidR="00C34532" w:rsidRPr="00A62A27">
        <w:rPr>
          <w:sz w:val="22"/>
          <w:szCs w:val="22"/>
        </w:rPr>
        <w:t>.</w:t>
      </w:r>
      <w:r w:rsidRPr="00A62A27">
        <w:rPr>
          <w:sz w:val="22"/>
          <w:szCs w:val="22"/>
        </w:rPr>
        <w:t xml:space="preserve">” See also Pippin 1989, p. 157. As we shall see later, the basic problem is not the extent to which desires might be fulfilled, but rather the dependence upon objects revealed through desire. </w:t>
      </w:r>
    </w:p>
  </w:footnote>
  <w:footnote w:id="23">
    <w:p w14:paraId="26DC9C83" w14:textId="0C0FEE04" w:rsidR="007017B2" w:rsidRPr="00A62A27" w:rsidRDefault="007017B2" w:rsidP="00DE288E">
      <w:pPr>
        <w:pStyle w:val="FootnoteText"/>
        <w:rPr>
          <w:sz w:val="22"/>
          <w:szCs w:val="22"/>
        </w:rPr>
      </w:pPr>
      <w:r w:rsidRPr="00A62A27">
        <w:rPr>
          <w:rStyle w:val="FootnoteReference"/>
          <w:rFonts w:asciiTheme="majorBidi" w:hAnsiTheme="majorBidi" w:cstheme="majorBidi"/>
          <w:sz w:val="22"/>
          <w:szCs w:val="22"/>
        </w:rPr>
        <w:footnoteRef/>
      </w:r>
      <w:r w:rsidRPr="00A62A27">
        <w:rPr>
          <w:sz w:val="22"/>
          <w:szCs w:val="22"/>
        </w:rPr>
        <w:t xml:space="preserve"> Pippin 1989, p. 161. </w:t>
      </w:r>
    </w:p>
  </w:footnote>
  <w:footnote w:id="24">
    <w:p w14:paraId="22CCC789" w14:textId="0A65A3AB" w:rsidR="007017B2" w:rsidRPr="00A62A27" w:rsidRDefault="007017B2" w:rsidP="0098262C">
      <w:pPr>
        <w:pStyle w:val="FootnoteText"/>
        <w:rPr>
          <w:sz w:val="22"/>
          <w:szCs w:val="22"/>
        </w:rPr>
      </w:pPr>
      <w:r w:rsidRPr="00A62A27">
        <w:rPr>
          <w:rStyle w:val="FootnoteReference"/>
          <w:sz w:val="22"/>
          <w:szCs w:val="22"/>
        </w:rPr>
        <w:footnoteRef/>
      </w:r>
      <w:r w:rsidRPr="00A62A27">
        <w:rPr>
          <w:sz w:val="22"/>
          <w:szCs w:val="22"/>
        </w:rPr>
        <w:t xml:space="preserve"> Pippin’s remark can be developed into an objection to Kojève’s idea that prestige transcends the given.  </w:t>
      </w:r>
    </w:p>
  </w:footnote>
  <w:footnote w:id="25">
    <w:p w14:paraId="0CA00EE1" w14:textId="75DDC22D" w:rsidR="007017B2" w:rsidRPr="00A62A27" w:rsidRDefault="007017B2" w:rsidP="00DE288E">
      <w:pPr>
        <w:pStyle w:val="FootnoteText"/>
        <w:rPr>
          <w:sz w:val="22"/>
          <w:szCs w:val="22"/>
        </w:rPr>
      </w:pPr>
      <w:r w:rsidRPr="00A62A27">
        <w:rPr>
          <w:rStyle w:val="FootnoteReference"/>
          <w:rFonts w:ascii="JansonText LT" w:hAnsi="JansonText LT"/>
          <w:sz w:val="22"/>
          <w:szCs w:val="22"/>
        </w:rPr>
        <w:footnoteRef/>
      </w:r>
      <w:r w:rsidRPr="00A62A27">
        <w:rPr>
          <w:sz w:val="22"/>
          <w:szCs w:val="22"/>
        </w:rPr>
        <w:t xml:space="preserve"> Pippin 1989, p. 162. An epistemologically</w:t>
      </w:r>
      <w:r w:rsidRPr="00A62A27">
        <w:rPr>
          <w:sz w:val="22"/>
          <w:szCs w:val="22"/>
          <w:rtl/>
        </w:rPr>
        <w:t xml:space="preserve"> </w:t>
      </w:r>
      <w:r w:rsidRPr="00A62A27">
        <w:rPr>
          <w:sz w:val="22"/>
          <w:szCs w:val="22"/>
        </w:rPr>
        <w:t xml:space="preserve">oriented version of these opposing assumptions can be found in Pinkard 1994, p. 56. </w:t>
      </w:r>
    </w:p>
  </w:footnote>
  <w:footnote w:id="26">
    <w:p w14:paraId="73679332" w14:textId="78449FF3" w:rsidR="007017B2" w:rsidRPr="00A62A27" w:rsidRDefault="007017B2" w:rsidP="00DE288E">
      <w:pPr>
        <w:pStyle w:val="FootnoteText"/>
        <w:rPr>
          <w:sz w:val="22"/>
          <w:szCs w:val="22"/>
        </w:rPr>
      </w:pPr>
      <w:r w:rsidRPr="00A62A27">
        <w:rPr>
          <w:rStyle w:val="FootnoteReference"/>
          <w:sz w:val="22"/>
          <w:szCs w:val="22"/>
        </w:rPr>
        <w:footnoteRef/>
      </w:r>
      <w:r w:rsidRPr="00A62A27">
        <w:rPr>
          <w:sz w:val="22"/>
          <w:szCs w:val="22"/>
        </w:rPr>
        <w:t xml:space="preserve"> I am not arguing that human beings that are able to provide reasons for their actions and commitments necessarily avoid fighting each other. Yet, Hegelian self-consciousnesses are attempting to realize themselves by negating the spoils </w:t>
      </w:r>
      <w:r w:rsidR="00C34532" w:rsidRPr="00A62A27">
        <w:rPr>
          <w:sz w:val="22"/>
          <w:szCs w:val="22"/>
        </w:rPr>
        <w:t xml:space="preserve">which </w:t>
      </w:r>
      <w:r w:rsidRPr="00A62A27">
        <w:rPr>
          <w:sz w:val="22"/>
          <w:szCs w:val="22"/>
        </w:rPr>
        <w:t xml:space="preserve">subjects are usually after when engaging in a struggle with others. Thus, even if they are not fully rational at this stage, they are far from being exemplars of irrationality.   </w:t>
      </w:r>
    </w:p>
  </w:footnote>
  <w:footnote w:id="27">
    <w:p w14:paraId="6786CD9D" w14:textId="77777777" w:rsidR="007017B2" w:rsidRPr="00A62A27" w:rsidRDefault="007017B2" w:rsidP="00DE288E">
      <w:pPr>
        <w:pStyle w:val="FootnoteText"/>
        <w:rPr>
          <w:sz w:val="22"/>
          <w:szCs w:val="22"/>
        </w:rPr>
      </w:pPr>
      <w:r w:rsidRPr="00A62A27">
        <w:rPr>
          <w:rStyle w:val="FootnoteReference"/>
          <w:rFonts w:ascii="JansonText LT" w:hAnsi="JansonText LT"/>
          <w:sz w:val="22"/>
          <w:szCs w:val="22"/>
        </w:rPr>
        <w:footnoteRef/>
      </w:r>
      <w:r w:rsidRPr="00A62A27">
        <w:rPr>
          <w:sz w:val="22"/>
          <w:szCs w:val="22"/>
        </w:rPr>
        <w:t xml:space="preserve"> Houlgate 2003, p. 20; Houlgate 2005, p. 68; Houlgate 2013, p. 94.</w:t>
      </w:r>
    </w:p>
  </w:footnote>
  <w:footnote w:id="28">
    <w:p w14:paraId="398AE1F8" w14:textId="77777777" w:rsidR="007017B2" w:rsidRPr="00A62A27" w:rsidRDefault="007017B2" w:rsidP="00DE288E">
      <w:pPr>
        <w:pStyle w:val="FootnoteText"/>
        <w:rPr>
          <w:sz w:val="22"/>
          <w:szCs w:val="22"/>
        </w:rPr>
      </w:pPr>
      <w:r w:rsidRPr="00A62A27">
        <w:rPr>
          <w:rStyle w:val="FootnoteReference"/>
          <w:rFonts w:ascii="JansonText LT" w:hAnsi="JansonText LT"/>
          <w:sz w:val="22"/>
          <w:szCs w:val="22"/>
        </w:rPr>
        <w:footnoteRef/>
      </w:r>
      <w:r w:rsidRPr="00A62A27">
        <w:rPr>
          <w:sz w:val="22"/>
          <w:szCs w:val="22"/>
        </w:rPr>
        <w:t xml:space="preserve"> Houlgate 2003, p. 20.</w:t>
      </w:r>
    </w:p>
  </w:footnote>
  <w:footnote w:id="29">
    <w:p w14:paraId="200BAA15" w14:textId="7BB91C65" w:rsidR="007017B2" w:rsidRPr="00A62A27" w:rsidRDefault="007017B2" w:rsidP="00DE288E">
      <w:pPr>
        <w:pStyle w:val="FootnoteText"/>
        <w:rPr>
          <w:sz w:val="22"/>
          <w:szCs w:val="22"/>
        </w:rPr>
      </w:pPr>
      <w:r w:rsidRPr="00A62A27">
        <w:rPr>
          <w:rStyle w:val="FootnoteReference"/>
          <w:rFonts w:ascii="JansonText LT" w:hAnsi="JansonText LT"/>
          <w:sz w:val="22"/>
          <w:szCs w:val="22"/>
        </w:rPr>
        <w:footnoteRef/>
      </w:r>
      <w:r w:rsidRPr="00A62A27">
        <w:rPr>
          <w:sz w:val="22"/>
          <w:szCs w:val="22"/>
        </w:rPr>
        <w:t xml:space="preserve"> Houlgate 2003, p. 18. The distinction suggested by Houlgate is sensitive to two different groups of paragraphs in Hegel’s text, the first describing an encounter that ends with mutual recognition (§178-§185), which Hegel refers to as “the pure notion of recognition” (§185) while the second (§186-§189) discusses the experience of the struggle that leads to the master-slave dialectic. I discuss this distinction in section </w:t>
      </w:r>
      <w:r w:rsidR="00C34532" w:rsidRPr="00A62A27">
        <w:rPr>
          <w:sz w:val="22"/>
          <w:szCs w:val="22"/>
        </w:rPr>
        <w:t xml:space="preserve">D </w:t>
      </w:r>
      <w:r w:rsidRPr="00A62A27">
        <w:rPr>
          <w:sz w:val="22"/>
          <w:szCs w:val="22"/>
        </w:rPr>
        <w:t xml:space="preserve">below.  </w:t>
      </w:r>
    </w:p>
  </w:footnote>
  <w:footnote w:id="30">
    <w:p w14:paraId="7A88A9F0" w14:textId="77777777" w:rsidR="007017B2" w:rsidRPr="00A62A27" w:rsidRDefault="007017B2" w:rsidP="00DE288E">
      <w:pPr>
        <w:pStyle w:val="FootnoteText"/>
        <w:rPr>
          <w:sz w:val="22"/>
          <w:szCs w:val="22"/>
        </w:rPr>
      </w:pPr>
      <w:r w:rsidRPr="00A62A27">
        <w:rPr>
          <w:rStyle w:val="FootnoteReference"/>
          <w:sz w:val="22"/>
          <w:szCs w:val="22"/>
        </w:rPr>
        <w:footnoteRef/>
      </w:r>
      <w:r w:rsidRPr="00A62A27">
        <w:rPr>
          <w:sz w:val="22"/>
          <w:szCs w:val="22"/>
        </w:rPr>
        <w:t xml:space="preserve"> McDowell 2009. </w:t>
      </w:r>
    </w:p>
  </w:footnote>
  <w:footnote w:id="31">
    <w:p w14:paraId="67EC52DF" w14:textId="77777777" w:rsidR="007017B2" w:rsidRPr="00A62A27" w:rsidRDefault="007017B2" w:rsidP="00DE288E">
      <w:pPr>
        <w:pStyle w:val="FootnoteText"/>
        <w:rPr>
          <w:sz w:val="22"/>
          <w:szCs w:val="22"/>
        </w:rPr>
      </w:pPr>
      <w:r w:rsidRPr="00A62A27">
        <w:rPr>
          <w:rStyle w:val="FootnoteReference"/>
          <w:sz w:val="22"/>
          <w:szCs w:val="22"/>
        </w:rPr>
        <w:footnoteRef/>
      </w:r>
      <w:r w:rsidRPr="00A62A27">
        <w:rPr>
          <w:sz w:val="22"/>
          <w:szCs w:val="22"/>
        </w:rPr>
        <w:t xml:space="preserve"> Ibid., p. 154.</w:t>
      </w:r>
    </w:p>
  </w:footnote>
  <w:footnote w:id="32">
    <w:p w14:paraId="70342A6C" w14:textId="77777777" w:rsidR="007017B2" w:rsidRPr="00A62A27" w:rsidRDefault="007017B2" w:rsidP="00DE288E">
      <w:pPr>
        <w:pStyle w:val="FootnoteText"/>
        <w:rPr>
          <w:sz w:val="22"/>
          <w:szCs w:val="22"/>
        </w:rPr>
      </w:pPr>
      <w:r w:rsidRPr="00A62A27">
        <w:rPr>
          <w:rStyle w:val="FootnoteReference"/>
          <w:sz w:val="22"/>
          <w:szCs w:val="22"/>
        </w:rPr>
        <w:footnoteRef/>
      </w:r>
      <w:r w:rsidRPr="00A62A27">
        <w:rPr>
          <w:sz w:val="22"/>
          <w:szCs w:val="22"/>
        </w:rPr>
        <w:t xml:space="preserve"> Ibid., p. 152.</w:t>
      </w:r>
    </w:p>
  </w:footnote>
  <w:footnote w:id="33">
    <w:p w14:paraId="1C4C6347" w14:textId="77777777" w:rsidR="007017B2" w:rsidRPr="00A62A27" w:rsidRDefault="007017B2" w:rsidP="00DE288E">
      <w:pPr>
        <w:pStyle w:val="FootnoteText"/>
        <w:rPr>
          <w:sz w:val="22"/>
          <w:szCs w:val="22"/>
        </w:rPr>
      </w:pPr>
      <w:r w:rsidRPr="00A62A27">
        <w:rPr>
          <w:rStyle w:val="FootnoteReference"/>
          <w:sz w:val="22"/>
          <w:szCs w:val="22"/>
        </w:rPr>
        <w:footnoteRef/>
      </w:r>
      <w:r w:rsidRPr="00A62A27">
        <w:rPr>
          <w:sz w:val="22"/>
          <w:szCs w:val="22"/>
        </w:rPr>
        <w:t xml:space="preserve"> Ibid., p. 161.</w:t>
      </w:r>
    </w:p>
  </w:footnote>
  <w:footnote w:id="34">
    <w:p w14:paraId="6632E037" w14:textId="77777777" w:rsidR="007017B2" w:rsidRPr="00A62A27" w:rsidRDefault="007017B2" w:rsidP="00DE288E">
      <w:pPr>
        <w:pStyle w:val="FootnoteText"/>
        <w:rPr>
          <w:sz w:val="22"/>
          <w:szCs w:val="22"/>
        </w:rPr>
      </w:pPr>
      <w:r w:rsidRPr="00A62A27">
        <w:rPr>
          <w:rStyle w:val="FootnoteReference"/>
          <w:sz w:val="22"/>
          <w:szCs w:val="22"/>
        </w:rPr>
        <w:footnoteRef/>
      </w:r>
      <w:r w:rsidRPr="00A62A27">
        <w:rPr>
          <w:sz w:val="22"/>
          <w:szCs w:val="22"/>
        </w:rPr>
        <w:t xml:space="preserve"> Ibid., p. 164.</w:t>
      </w:r>
    </w:p>
  </w:footnote>
  <w:footnote w:id="35">
    <w:p w14:paraId="48D0903F" w14:textId="078336EC" w:rsidR="007017B2" w:rsidRPr="00A62A27" w:rsidRDefault="007017B2" w:rsidP="00DE288E">
      <w:pPr>
        <w:pStyle w:val="FootnoteText"/>
        <w:rPr>
          <w:sz w:val="22"/>
          <w:szCs w:val="22"/>
        </w:rPr>
      </w:pPr>
      <w:r w:rsidRPr="00A62A27">
        <w:rPr>
          <w:rStyle w:val="FootnoteReference"/>
          <w:sz w:val="22"/>
          <w:szCs w:val="22"/>
        </w:rPr>
        <w:footnoteRef/>
      </w:r>
      <w:r w:rsidRPr="00A62A27">
        <w:rPr>
          <w:sz w:val="22"/>
          <w:szCs w:val="22"/>
        </w:rPr>
        <w:t xml:space="preserve"> See the exchange between Houlgate and McDowell in </w:t>
      </w:r>
      <w:r w:rsidRPr="00A62A27">
        <w:rPr>
          <w:i/>
          <w:iCs/>
          <w:sz w:val="22"/>
          <w:szCs w:val="22"/>
        </w:rPr>
        <w:t>The Owl of Minerva</w:t>
      </w:r>
      <w:r w:rsidRPr="00A62A27">
        <w:rPr>
          <w:sz w:val="22"/>
          <w:szCs w:val="22"/>
        </w:rPr>
        <w:t xml:space="preserve"> 41 (2009/2010): Stephen Houlgate, “McDowell, Hegel and </w:t>
      </w:r>
      <w:r w:rsidRPr="00A62A27">
        <w:rPr>
          <w:i/>
          <w:iCs/>
          <w:sz w:val="22"/>
          <w:szCs w:val="22"/>
        </w:rPr>
        <w:t>the Phenomenology of Spirit</w:t>
      </w:r>
      <w:r w:rsidRPr="00A62A27">
        <w:rPr>
          <w:sz w:val="22"/>
          <w:szCs w:val="22"/>
        </w:rPr>
        <w:t xml:space="preserve">”, pp. 13-26; John McDowell, “Response to Stephen Houlgate”, pp. 27-38; Stephen Houlgate, “Response to John McDowell”, pp. 39-51. The reference is to McDowell, p. 37. </w:t>
      </w:r>
    </w:p>
  </w:footnote>
  <w:footnote w:id="36">
    <w:p w14:paraId="41B7D21D" w14:textId="4FDEA252" w:rsidR="007017B2" w:rsidRPr="00A62A27" w:rsidRDefault="007017B2" w:rsidP="00DE288E">
      <w:pPr>
        <w:pStyle w:val="FootnoteText"/>
        <w:rPr>
          <w:sz w:val="22"/>
          <w:szCs w:val="22"/>
        </w:rPr>
      </w:pPr>
      <w:r w:rsidRPr="00A62A27">
        <w:rPr>
          <w:rStyle w:val="FootnoteReference"/>
          <w:sz w:val="22"/>
          <w:szCs w:val="22"/>
        </w:rPr>
        <w:footnoteRef/>
      </w:r>
      <w:r w:rsidRPr="00A62A27">
        <w:rPr>
          <w:sz w:val="22"/>
          <w:szCs w:val="22"/>
        </w:rPr>
        <w:t xml:space="preserve"> Apart from referring explicitly to two individuals several times throughout the master and slave section, Hegel distinguishes the movement of the unhappy consciousness from the one that takes place in our section by indicating that in the unhappy consciousness only one individual is involved. See §206. </w:t>
      </w:r>
    </w:p>
  </w:footnote>
  <w:footnote w:id="37">
    <w:p w14:paraId="6D1FC4CD" w14:textId="287A521E" w:rsidR="007017B2" w:rsidRPr="00A62A27" w:rsidRDefault="007017B2" w:rsidP="00DE288E">
      <w:pPr>
        <w:pStyle w:val="FootnoteText"/>
        <w:rPr>
          <w:sz w:val="22"/>
          <w:szCs w:val="22"/>
        </w:rPr>
      </w:pPr>
      <w:r w:rsidRPr="00A62A27">
        <w:rPr>
          <w:rStyle w:val="FootnoteReference"/>
          <w:sz w:val="22"/>
          <w:szCs w:val="22"/>
        </w:rPr>
        <w:footnoteRef/>
      </w:r>
      <w:r w:rsidRPr="00A62A27">
        <w:rPr>
          <w:sz w:val="22"/>
          <w:szCs w:val="22"/>
        </w:rPr>
        <w:t xml:space="preserve"> For different versions of the idea that one self-consciousness paves the way to the other by negating itself, see Pinkard 1994, p. 52, Neuhouser 2009, p. 45, Houlgate 2013, pp. 88-89. </w:t>
      </w:r>
    </w:p>
  </w:footnote>
  <w:footnote w:id="38">
    <w:p w14:paraId="76CDE16F" w14:textId="37E97591" w:rsidR="007017B2" w:rsidRPr="00A62A27" w:rsidRDefault="007017B2" w:rsidP="00DE288E">
      <w:pPr>
        <w:pStyle w:val="FootnoteText"/>
        <w:rPr>
          <w:sz w:val="22"/>
          <w:szCs w:val="22"/>
        </w:rPr>
      </w:pPr>
      <w:r w:rsidRPr="00A62A27">
        <w:rPr>
          <w:rStyle w:val="FootnoteReference"/>
          <w:sz w:val="22"/>
          <w:szCs w:val="22"/>
        </w:rPr>
        <w:footnoteRef/>
      </w:r>
      <w:r w:rsidRPr="00A62A27">
        <w:rPr>
          <w:sz w:val="22"/>
          <w:szCs w:val="22"/>
        </w:rPr>
        <w:t xml:space="preserve"> Indeed, they are so different that a commentator like Westphal suggests reading into Hegel’s text two distinct kinds of struggle,</w:t>
      </w:r>
      <w:r w:rsidRPr="00A62A27">
        <w:rPr>
          <w:rFonts w:ascii="JansonText LT" w:hAnsi="JansonText LT"/>
          <w:sz w:val="22"/>
          <w:szCs w:val="22"/>
        </w:rPr>
        <w:t xml:space="preserve"> </w:t>
      </w:r>
      <w:r w:rsidRPr="00A62A27">
        <w:rPr>
          <w:sz w:val="22"/>
          <w:szCs w:val="22"/>
        </w:rPr>
        <w:t xml:space="preserve">see Kenneth R. Westphal, </w:t>
      </w:r>
      <w:r w:rsidRPr="00A62A27">
        <w:rPr>
          <w:i/>
          <w:iCs/>
          <w:sz w:val="22"/>
          <w:szCs w:val="22"/>
        </w:rPr>
        <w:t>Grounds of Pragmatic Realism:</w:t>
      </w:r>
      <w:r w:rsidRPr="00A62A27">
        <w:rPr>
          <w:sz w:val="22"/>
          <w:szCs w:val="22"/>
        </w:rPr>
        <w:t xml:space="preserve"> </w:t>
      </w:r>
      <w:r w:rsidRPr="00A62A27">
        <w:rPr>
          <w:i/>
          <w:iCs/>
          <w:sz w:val="22"/>
          <w:szCs w:val="22"/>
        </w:rPr>
        <w:t>Hegel’s Internal Critique and Reconstruction of Kant’s Critical Philosophy</w:t>
      </w:r>
      <w:r w:rsidRPr="00A62A27">
        <w:rPr>
          <w:sz w:val="22"/>
          <w:szCs w:val="22"/>
        </w:rPr>
        <w:t xml:space="preserve"> (Brill, 2018),</w:t>
      </w:r>
      <w:r w:rsidRPr="00A62A27">
        <w:rPr>
          <w:i/>
          <w:iCs/>
          <w:sz w:val="22"/>
          <w:szCs w:val="22"/>
        </w:rPr>
        <w:t xml:space="preserve"> </w:t>
      </w:r>
      <w:r w:rsidRPr="00A62A27">
        <w:rPr>
          <w:sz w:val="22"/>
          <w:szCs w:val="22"/>
        </w:rPr>
        <w:t>p. 220.</w:t>
      </w:r>
    </w:p>
  </w:footnote>
  <w:footnote w:id="39">
    <w:p w14:paraId="76743601" w14:textId="7AB15BA6" w:rsidR="007017B2" w:rsidRPr="00A62A27" w:rsidRDefault="007017B2">
      <w:pPr>
        <w:pStyle w:val="FootnoteText"/>
        <w:rPr>
          <w:sz w:val="22"/>
          <w:szCs w:val="22"/>
        </w:rPr>
      </w:pPr>
      <w:r w:rsidRPr="00A62A27">
        <w:rPr>
          <w:rStyle w:val="FootnoteReference"/>
          <w:sz w:val="22"/>
          <w:szCs w:val="22"/>
        </w:rPr>
        <w:footnoteRef/>
      </w:r>
      <w:r w:rsidRPr="00A62A27">
        <w:rPr>
          <w:sz w:val="22"/>
          <w:szCs w:val="22"/>
        </w:rPr>
        <w:t xml:space="preserve"> McDowell 2009, p. 159.</w:t>
      </w:r>
    </w:p>
  </w:footnote>
  <w:footnote w:id="40">
    <w:p w14:paraId="343E356C" w14:textId="1C4F623F" w:rsidR="007017B2" w:rsidRPr="00A62A27" w:rsidRDefault="007017B2" w:rsidP="00DE288E">
      <w:pPr>
        <w:pStyle w:val="FootnoteText"/>
        <w:rPr>
          <w:sz w:val="22"/>
          <w:szCs w:val="22"/>
        </w:rPr>
      </w:pPr>
      <w:r w:rsidRPr="00A62A27">
        <w:rPr>
          <w:rStyle w:val="FootnoteReference"/>
          <w:sz w:val="22"/>
          <w:szCs w:val="22"/>
        </w:rPr>
        <w:footnoteRef/>
      </w:r>
      <w:r w:rsidRPr="00A62A27">
        <w:rPr>
          <w:sz w:val="22"/>
          <w:szCs w:val="22"/>
        </w:rPr>
        <w:t xml:space="preserve"> See Houlgate 2005, p. 68 for such a framing of the chapter on self-consciousness.  </w:t>
      </w:r>
    </w:p>
  </w:footnote>
  <w:footnote w:id="41">
    <w:p w14:paraId="714DA0F8" w14:textId="0385C3E9" w:rsidR="007017B2" w:rsidRPr="00A62A27" w:rsidRDefault="007017B2" w:rsidP="00DE288E">
      <w:pPr>
        <w:pStyle w:val="FootnoteText"/>
        <w:rPr>
          <w:sz w:val="22"/>
          <w:szCs w:val="22"/>
        </w:rPr>
      </w:pPr>
      <w:r w:rsidRPr="00A62A27">
        <w:rPr>
          <w:rStyle w:val="FootnoteReference"/>
          <w:sz w:val="22"/>
          <w:szCs w:val="22"/>
        </w:rPr>
        <w:footnoteRef/>
      </w:r>
      <w:r w:rsidRPr="00A62A27">
        <w:rPr>
          <w:sz w:val="22"/>
          <w:szCs w:val="22"/>
        </w:rPr>
        <w:t xml:space="preserve"> In contrast to the approach presented here some maintain that Hegel points to a passage from desire to recognition. See for example, Brandom 2019, p. 246, Houlgate 2003, p. 14.</w:t>
      </w:r>
    </w:p>
  </w:footnote>
  <w:footnote w:id="42">
    <w:p w14:paraId="342B4871" w14:textId="310BDB28" w:rsidR="007017B2" w:rsidRPr="00A62A27" w:rsidRDefault="007017B2" w:rsidP="007F72F5">
      <w:pPr>
        <w:pStyle w:val="FootnoteText"/>
        <w:rPr>
          <w:sz w:val="22"/>
          <w:szCs w:val="22"/>
        </w:rPr>
      </w:pPr>
      <w:r w:rsidRPr="00A62A27">
        <w:rPr>
          <w:rStyle w:val="FootnoteReference"/>
          <w:sz w:val="22"/>
          <w:szCs w:val="22"/>
        </w:rPr>
        <w:footnoteRef/>
      </w:r>
      <w:r w:rsidRPr="00A62A27">
        <w:rPr>
          <w:sz w:val="22"/>
          <w:szCs w:val="22"/>
        </w:rPr>
        <w:t xml:space="preserve"> Thus, contrary to the image according to which only the other self-consciousness negates itself for the sake of the first, see note 37 above. Such an interpretation violates the required symmetry between the two self-consciousness and leaves inexplicable the motivation of the other self-consciousness to put itself at the service of the first.</w:t>
      </w:r>
      <w:r w:rsidRPr="00A62A27">
        <w:rPr>
          <w:rFonts w:asciiTheme="majorBidi" w:hAnsiTheme="majorBidi" w:cstheme="majorBidi"/>
          <w:sz w:val="22"/>
          <w:szCs w:val="22"/>
        </w:rPr>
        <w:t xml:space="preserve"> </w:t>
      </w:r>
      <w:r w:rsidRPr="00A62A27">
        <w:rPr>
          <w:sz w:val="22"/>
          <w:szCs w:val="22"/>
        </w:rPr>
        <w:t xml:space="preserve">    </w:t>
      </w:r>
    </w:p>
  </w:footnote>
  <w:footnote w:id="43">
    <w:p w14:paraId="041917F4" w14:textId="5CC673BF" w:rsidR="007017B2" w:rsidRPr="00A62A27" w:rsidRDefault="007017B2" w:rsidP="00DE288E">
      <w:pPr>
        <w:pStyle w:val="FootnoteText"/>
        <w:rPr>
          <w:sz w:val="22"/>
          <w:szCs w:val="22"/>
        </w:rPr>
      </w:pPr>
      <w:r w:rsidRPr="00A62A27">
        <w:rPr>
          <w:rStyle w:val="FootnoteReference"/>
          <w:sz w:val="22"/>
          <w:szCs w:val="22"/>
        </w:rPr>
        <w:footnoteRef/>
      </w:r>
      <w:r w:rsidRPr="00A62A27">
        <w:rPr>
          <w:sz w:val="22"/>
          <w:szCs w:val="22"/>
        </w:rPr>
        <w:t xml:space="preserve"> For an analysis that distinguishes paragraphs </w:t>
      </w:r>
      <w:r w:rsidRPr="00A62A27">
        <w:rPr>
          <w:rFonts w:asciiTheme="majorBidi" w:hAnsiTheme="majorBidi" w:cstheme="majorBidi"/>
          <w:sz w:val="22"/>
          <w:szCs w:val="22"/>
        </w:rPr>
        <w:t>§</w:t>
      </w:r>
      <w:r w:rsidRPr="00A62A27">
        <w:rPr>
          <w:sz w:val="22"/>
          <w:szCs w:val="22"/>
        </w:rPr>
        <w:t>178-</w:t>
      </w:r>
      <w:r w:rsidRPr="00A62A27">
        <w:rPr>
          <w:rFonts w:asciiTheme="majorBidi" w:hAnsiTheme="majorBidi" w:cstheme="majorBidi"/>
          <w:sz w:val="22"/>
          <w:szCs w:val="22"/>
        </w:rPr>
        <w:t>§</w:t>
      </w:r>
      <w:r w:rsidRPr="00A62A27">
        <w:rPr>
          <w:sz w:val="22"/>
          <w:szCs w:val="22"/>
        </w:rPr>
        <w:t xml:space="preserve">185 from the rest of the section see Michael </w:t>
      </w:r>
      <w:proofErr w:type="spellStart"/>
      <w:r w:rsidRPr="00A62A27">
        <w:rPr>
          <w:sz w:val="22"/>
          <w:szCs w:val="22"/>
        </w:rPr>
        <w:t>Quante</w:t>
      </w:r>
      <w:proofErr w:type="spellEnd"/>
      <w:r w:rsidRPr="00A62A27">
        <w:rPr>
          <w:sz w:val="22"/>
          <w:szCs w:val="22"/>
        </w:rPr>
        <w:t xml:space="preserve">, “‘The Pure Notion of Recognition’: Reflections on the Grammar of the Relation of Recognition in Hegel’s </w:t>
      </w:r>
      <w:r w:rsidRPr="00A62A27">
        <w:rPr>
          <w:i/>
          <w:iCs/>
          <w:sz w:val="22"/>
          <w:szCs w:val="22"/>
        </w:rPr>
        <w:t>Phenomenology of Spirit</w:t>
      </w:r>
      <w:r w:rsidRPr="00A62A27">
        <w:rPr>
          <w:sz w:val="22"/>
          <w:szCs w:val="22"/>
        </w:rPr>
        <w:t xml:space="preserve">”, in Hans-Christoph Schmidt am Busch, Christopher F. Zurn (eds.), </w:t>
      </w:r>
      <w:r w:rsidRPr="00A62A27">
        <w:rPr>
          <w:i/>
          <w:iCs/>
          <w:sz w:val="22"/>
          <w:szCs w:val="22"/>
        </w:rPr>
        <w:t>The Philosophy of Recognition: Historical and Contemporary Perspectives</w:t>
      </w:r>
      <w:r w:rsidRPr="00A62A27">
        <w:rPr>
          <w:sz w:val="22"/>
          <w:szCs w:val="22"/>
        </w:rPr>
        <w:t xml:space="preserve"> (Lexington Books 2010), pp. 92, 97. </w:t>
      </w:r>
      <w:proofErr w:type="spellStart"/>
      <w:r w:rsidRPr="00A62A27">
        <w:rPr>
          <w:sz w:val="22"/>
          <w:szCs w:val="22"/>
        </w:rPr>
        <w:t>Quante’s</w:t>
      </w:r>
      <w:proofErr w:type="spellEnd"/>
      <w:r w:rsidRPr="00A62A27">
        <w:rPr>
          <w:sz w:val="22"/>
          <w:szCs w:val="22"/>
        </w:rPr>
        <w:t xml:space="preserve"> distinction is between the levels of philosophical and natural consciousnesses. See also note 29 above. </w:t>
      </w:r>
    </w:p>
  </w:footnote>
  <w:footnote w:id="44">
    <w:p w14:paraId="10EADD38" w14:textId="2301D715" w:rsidR="007017B2" w:rsidRPr="00A62A27" w:rsidRDefault="007017B2" w:rsidP="00DE288E">
      <w:pPr>
        <w:pStyle w:val="FootnoteText"/>
        <w:rPr>
          <w:sz w:val="22"/>
          <w:szCs w:val="22"/>
        </w:rPr>
      </w:pPr>
      <w:r w:rsidRPr="00A62A27">
        <w:rPr>
          <w:rStyle w:val="FootnoteReference"/>
          <w:sz w:val="22"/>
          <w:szCs w:val="22"/>
        </w:rPr>
        <w:footnoteRef/>
      </w:r>
      <w:r w:rsidRPr="00A62A27">
        <w:rPr>
          <w:sz w:val="22"/>
          <w:szCs w:val="22"/>
        </w:rPr>
        <w:t xml:space="preserve"> I say ‘</w:t>
      </w:r>
      <w:r w:rsidR="00655E23" w:rsidRPr="00A62A27">
        <w:rPr>
          <w:sz w:val="22"/>
          <w:szCs w:val="22"/>
        </w:rPr>
        <w:t xml:space="preserve">imprecisely’ </w:t>
      </w:r>
      <w:r w:rsidRPr="00A62A27">
        <w:rPr>
          <w:sz w:val="22"/>
          <w:szCs w:val="22"/>
        </w:rPr>
        <w:t xml:space="preserve">because </w:t>
      </w:r>
      <w:proofErr w:type="gramStart"/>
      <w:r w:rsidRPr="00A62A27">
        <w:rPr>
          <w:sz w:val="22"/>
          <w:szCs w:val="22"/>
        </w:rPr>
        <w:t>it is clear that if</w:t>
      </w:r>
      <w:proofErr w:type="gramEnd"/>
      <w:r w:rsidRPr="00A62A27">
        <w:rPr>
          <w:sz w:val="22"/>
          <w:szCs w:val="22"/>
        </w:rPr>
        <w:t xml:space="preserve"> the notion of recognition requires mutual</w:t>
      </w:r>
      <w:r w:rsidR="001722E3" w:rsidRPr="00A62A27">
        <w:rPr>
          <w:sz w:val="22"/>
          <w:szCs w:val="22"/>
        </w:rPr>
        <w:t>ity</w:t>
      </w:r>
      <w:r w:rsidRPr="00A62A27">
        <w:rPr>
          <w:sz w:val="22"/>
          <w:szCs w:val="22"/>
        </w:rPr>
        <w:t xml:space="preserve">, then, no one can be ‘only recognized’ or ‘only recognizing’. </w:t>
      </w:r>
    </w:p>
  </w:footnote>
  <w:footnote w:id="45">
    <w:p w14:paraId="797721C7" w14:textId="6648E108" w:rsidR="007017B2" w:rsidRPr="00A62A27" w:rsidRDefault="007017B2" w:rsidP="00DE288E">
      <w:pPr>
        <w:pStyle w:val="FootnoteText"/>
        <w:rPr>
          <w:sz w:val="22"/>
          <w:szCs w:val="22"/>
        </w:rPr>
      </w:pPr>
      <w:r w:rsidRPr="00A62A27">
        <w:rPr>
          <w:rStyle w:val="FootnoteReference"/>
          <w:sz w:val="22"/>
          <w:szCs w:val="22"/>
        </w:rPr>
        <w:footnoteRef/>
      </w:r>
      <w:r w:rsidRPr="00A62A27">
        <w:rPr>
          <w:sz w:val="22"/>
          <w:szCs w:val="22"/>
        </w:rPr>
        <w:t xml:space="preserve"> Pinkard 1994, p. 57.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3B"/>
    <w:rsid w:val="000074D6"/>
    <w:rsid w:val="00011F91"/>
    <w:rsid w:val="00012E71"/>
    <w:rsid w:val="000246A8"/>
    <w:rsid w:val="00025B94"/>
    <w:rsid w:val="00033BDE"/>
    <w:rsid w:val="00037B97"/>
    <w:rsid w:val="0004091A"/>
    <w:rsid w:val="00041DB4"/>
    <w:rsid w:val="000456AF"/>
    <w:rsid w:val="00047303"/>
    <w:rsid w:val="00056260"/>
    <w:rsid w:val="00057A18"/>
    <w:rsid w:val="00064411"/>
    <w:rsid w:val="00074C6F"/>
    <w:rsid w:val="00074CDB"/>
    <w:rsid w:val="00075290"/>
    <w:rsid w:val="000753D0"/>
    <w:rsid w:val="000816EB"/>
    <w:rsid w:val="00083E4C"/>
    <w:rsid w:val="00086B5E"/>
    <w:rsid w:val="00096F3C"/>
    <w:rsid w:val="000A7880"/>
    <w:rsid w:val="000B2293"/>
    <w:rsid w:val="000B2455"/>
    <w:rsid w:val="000B28A2"/>
    <w:rsid w:val="000B3B69"/>
    <w:rsid w:val="000B5BA8"/>
    <w:rsid w:val="000B6CA9"/>
    <w:rsid w:val="000B7DD0"/>
    <w:rsid w:val="000C23E7"/>
    <w:rsid w:val="000C30C8"/>
    <w:rsid w:val="000C573D"/>
    <w:rsid w:val="000C6052"/>
    <w:rsid w:val="000D33FC"/>
    <w:rsid w:val="000D6493"/>
    <w:rsid w:val="000D765B"/>
    <w:rsid w:val="000E0852"/>
    <w:rsid w:val="000E2E8A"/>
    <w:rsid w:val="000E49B1"/>
    <w:rsid w:val="000E4C3B"/>
    <w:rsid w:val="000F58E7"/>
    <w:rsid w:val="000F6FF9"/>
    <w:rsid w:val="00110201"/>
    <w:rsid w:val="001164F2"/>
    <w:rsid w:val="001200E5"/>
    <w:rsid w:val="00120535"/>
    <w:rsid w:val="001221A9"/>
    <w:rsid w:val="0012247F"/>
    <w:rsid w:val="001234F4"/>
    <w:rsid w:val="00132603"/>
    <w:rsid w:val="00145316"/>
    <w:rsid w:val="00150B8A"/>
    <w:rsid w:val="00151F77"/>
    <w:rsid w:val="00153F66"/>
    <w:rsid w:val="00163CEB"/>
    <w:rsid w:val="001722E3"/>
    <w:rsid w:val="00172BE7"/>
    <w:rsid w:val="00173579"/>
    <w:rsid w:val="00175949"/>
    <w:rsid w:val="00176AFE"/>
    <w:rsid w:val="001819BD"/>
    <w:rsid w:val="00184CD0"/>
    <w:rsid w:val="00193405"/>
    <w:rsid w:val="001935F0"/>
    <w:rsid w:val="001968AE"/>
    <w:rsid w:val="001B146E"/>
    <w:rsid w:val="001B556D"/>
    <w:rsid w:val="001C0B51"/>
    <w:rsid w:val="001C106F"/>
    <w:rsid w:val="001C67D6"/>
    <w:rsid w:val="001C6A88"/>
    <w:rsid w:val="001D139C"/>
    <w:rsid w:val="001D1C35"/>
    <w:rsid w:val="001E0D0C"/>
    <w:rsid w:val="001E0F77"/>
    <w:rsid w:val="001E27E8"/>
    <w:rsid w:val="001E4774"/>
    <w:rsid w:val="001F5CFC"/>
    <w:rsid w:val="001F7CAA"/>
    <w:rsid w:val="0020404C"/>
    <w:rsid w:val="00205B02"/>
    <w:rsid w:val="00207C28"/>
    <w:rsid w:val="002116A1"/>
    <w:rsid w:val="00213B8B"/>
    <w:rsid w:val="00214D81"/>
    <w:rsid w:val="00215C72"/>
    <w:rsid w:val="00221192"/>
    <w:rsid w:val="00224922"/>
    <w:rsid w:val="00224BEF"/>
    <w:rsid w:val="0022527F"/>
    <w:rsid w:val="00225F8F"/>
    <w:rsid w:val="0022620C"/>
    <w:rsid w:val="00232403"/>
    <w:rsid w:val="0023448E"/>
    <w:rsid w:val="00236763"/>
    <w:rsid w:val="00241D56"/>
    <w:rsid w:val="00244EDE"/>
    <w:rsid w:val="00244FB2"/>
    <w:rsid w:val="0024550B"/>
    <w:rsid w:val="00246B1B"/>
    <w:rsid w:val="00253592"/>
    <w:rsid w:val="00254210"/>
    <w:rsid w:val="002552B7"/>
    <w:rsid w:val="002555A3"/>
    <w:rsid w:val="002607C9"/>
    <w:rsid w:val="002620D4"/>
    <w:rsid w:val="00263ABB"/>
    <w:rsid w:val="0027015A"/>
    <w:rsid w:val="00270E8A"/>
    <w:rsid w:val="00271A2F"/>
    <w:rsid w:val="00277678"/>
    <w:rsid w:val="00280AD1"/>
    <w:rsid w:val="0028463D"/>
    <w:rsid w:val="002907C7"/>
    <w:rsid w:val="00292687"/>
    <w:rsid w:val="0029376C"/>
    <w:rsid w:val="002A1009"/>
    <w:rsid w:val="002A142D"/>
    <w:rsid w:val="002A5F8D"/>
    <w:rsid w:val="002A6ABA"/>
    <w:rsid w:val="002B17FE"/>
    <w:rsid w:val="002B2FC1"/>
    <w:rsid w:val="002B55D3"/>
    <w:rsid w:val="002B5630"/>
    <w:rsid w:val="002B6591"/>
    <w:rsid w:val="002C1BC6"/>
    <w:rsid w:val="002C3F10"/>
    <w:rsid w:val="002C4F05"/>
    <w:rsid w:val="002F0536"/>
    <w:rsid w:val="002F4D7F"/>
    <w:rsid w:val="002F508A"/>
    <w:rsid w:val="002F7E16"/>
    <w:rsid w:val="003023FF"/>
    <w:rsid w:val="0030433C"/>
    <w:rsid w:val="0030670C"/>
    <w:rsid w:val="003068A6"/>
    <w:rsid w:val="00311BFA"/>
    <w:rsid w:val="003121B8"/>
    <w:rsid w:val="00313DAD"/>
    <w:rsid w:val="00314F02"/>
    <w:rsid w:val="00330CE2"/>
    <w:rsid w:val="0033147F"/>
    <w:rsid w:val="00332F58"/>
    <w:rsid w:val="00343D89"/>
    <w:rsid w:val="0035000D"/>
    <w:rsid w:val="00351848"/>
    <w:rsid w:val="003638B5"/>
    <w:rsid w:val="00367687"/>
    <w:rsid w:val="00372450"/>
    <w:rsid w:val="00374F8D"/>
    <w:rsid w:val="00376716"/>
    <w:rsid w:val="0037750A"/>
    <w:rsid w:val="00377D66"/>
    <w:rsid w:val="00380970"/>
    <w:rsid w:val="00385361"/>
    <w:rsid w:val="00391E80"/>
    <w:rsid w:val="003940C7"/>
    <w:rsid w:val="003972A3"/>
    <w:rsid w:val="003A1BBA"/>
    <w:rsid w:val="003B4F8A"/>
    <w:rsid w:val="003C3FCA"/>
    <w:rsid w:val="003C585C"/>
    <w:rsid w:val="003C5AF6"/>
    <w:rsid w:val="003D712B"/>
    <w:rsid w:val="003D7E18"/>
    <w:rsid w:val="003E3959"/>
    <w:rsid w:val="003E3FDB"/>
    <w:rsid w:val="003E6D42"/>
    <w:rsid w:val="003E72C4"/>
    <w:rsid w:val="003F357A"/>
    <w:rsid w:val="003F5EBF"/>
    <w:rsid w:val="003F7AA5"/>
    <w:rsid w:val="0040344E"/>
    <w:rsid w:val="00407F3F"/>
    <w:rsid w:val="004178A6"/>
    <w:rsid w:val="00421899"/>
    <w:rsid w:val="004240CD"/>
    <w:rsid w:val="00424762"/>
    <w:rsid w:val="004274A2"/>
    <w:rsid w:val="00427734"/>
    <w:rsid w:val="004348F5"/>
    <w:rsid w:val="00436630"/>
    <w:rsid w:val="00440484"/>
    <w:rsid w:val="00445018"/>
    <w:rsid w:val="00446503"/>
    <w:rsid w:val="00447057"/>
    <w:rsid w:val="00447604"/>
    <w:rsid w:val="004564A8"/>
    <w:rsid w:val="0046382B"/>
    <w:rsid w:val="00465BD6"/>
    <w:rsid w:val="0047021D"/>
    <w:rsid w:val="004735FB"/>
    <w:rsid w:val="004767DE"/>
    <w:rsid w:val="00480511"/>
    <w:rsid w:val="00481176"/>
    <w:rsid w:val="00483B87"/>
    <w:rsid w:val="0048458F"/>
    <w:rsid w:val="00490A60"/>
    <w:rsid w:val="00494D36"/>
    <w:rsid w:val="004A3B29"/>
    <w:rsid w:val="004B2ECA"/>
    <w:rsid w:val="004C518C"/>
    <w:rsid w:val="004C5D9C"/>
    <w:rsid w:val="004D1A9C"/>
    <w:rsid w:val="004E0B71"/>
    <w:rsid w:val="004E3169"/>
    <w:rsid w:val="004E369B"/>
    <w:rsid w:val="004F2345"/>
    <w:rsid w:val="005067E2"/>
    <w:rsid w:val="0050731E"/>
    <w:rsid w:val="0053147D"/>
    <w:rsid w:val="00532C65"/>
    <w:rsid w:val="0053576A"/>
    <w:rsid w:val="00537EF7"/>
    <w:rsid w:val="00540E34"/>
    <w:rsid w:val="005506B1"/>
    <w:rsid w:val="005576F3"/>
    <w:rsid w:val="00560479"/>
    <w:rsid w:val="00561BE1"/>
    <w:rsid w:val="0056612D"/>
    <w:rsid w:val="0057133D"/>
    <w:rsid w:val="005733CB"/>
    <w:rsid w:val="0057651A"/>
    <w:rsid w:val="00576887"/>
    <w:rsid w:val="00581E73"/>
    <w:rsid w:val="0058341F"/>
    <w:rsid w:val="00585532"/>
    <w:rsid w:val="00585866"/>
    <w:rsid w:val="00585B3C"/>
    <w:rsid w:val="00594E75"/>
    <w:rsid w:val="005A11F0"/>
    <w:rsid w:val="005A47E2"/>
    <w:rsid w:val="005A681B"/>
    <w:rsid w:val="005B13CF"/>
    <w:rsid w:val="005B1D09"/>
    <w:rsid w:val="005B3AC9"/>
    <w:rsid w:val="005B3C6C"/>
    <w:rsid w:val="005B3F78"/>
    <w:rsid w:val="005B5C4B"/>
    <w:rsid w:val="005B5E16"/>
    <w:rsid w:val="005E2A51"/>
    <w:rsid w:val="005E361C"/>
    <w:rsid w:val="005E4E0D"/>
    <w:rsid w:val="005F0534"/>
    <w:rsid w:val="005F1696"/>
    <w:rsid w:val="005F2BAC"/>
    <w:rsid w:val="005F7BED"/>
    <w:rsid w:val="00600D90"/>
    <w:rsid w:val="00602C2D"/>
    <w:rsid w:val="00606C09"/>
    <w:rsid w:val="00612A20"/>
    <w:rsid w:val="00612F1D"/>
    <w:rsid w:val="00615176"/>
    <w:rsid w:val="0062423F"/>
    <w:rsid w:val="006301B2"/>
    <w:rsid w:val="00633013"/>
    <w:rsid w:val="00635A6E"/>
    <w:rsid w:val="006467B6"/>
    <w:rsid w:val="00650AC5"/>
    <w:rsid w:val="00652E73"/>
    <w:rsid w:val="00654A6E"/>
    <w:rsid w:val="006551B7"/>
    <w:rsid w:val="00655E23"/>
    <w:rsid w:val="00656D7A"/>
    <w:rsid w:val="006617B4"/>
    <w:rsid w:val="0066274A"/>
    <w:rsid w:val="00670B95"/>
    <w:rsid w:val="00670CB4"/>
    <w:rsid w:val="0067622A"/>
    <w:rsid w:val="00676617"/>
    <w:rsid w:val="006850F2"/>
    <w:rsid w:val="00691C1E"/>
    <w:rsid w:val="00694D6E"/>
    <w:rsid w:val="00697C4D"/>
    <w:rsid w:val="006B3A16"/>
    <w:rsid w:val="006B761C"/>
    <w:rsid w:val="006C0CF1"/>
    <w:rsid w:val="006C2E23"/>
    <w:rsid w:val="006C4369"/>
    <w:rsid w:val="006C70BD"/>
    <w:rsid w:val="006D1D31"/>
    <w:rsid w:val="006D3D85"/>
    <w:rsid w:val="006D428E"/>
    <w:rsid w:val="006E0A89"/>
    <w:rsid w:val="006E24AD"/>
    <w:rsid w:val="006E2BF6"/>
    <w:rsid w:val="006E392E"/>
    <w:rsid w:val="006E7373"/>
    <w:rsid w:val="006F51BF"/>
    <w:rsid w:val="006F5C26"/>
    <w:rsid w:val="006F6EC0"/>
    <w:rsid w:val="007017B2"/>
    <w:rsid w:val="00702729"/>
    <w:rsid w:val="00703F8A"/>
    <w:rsid w:val="00706D4E"/>
    <w:rsid w:val="0071204E"/>
    <w:rsid w:val="007134A0"/>
    <w:rsid w:val="007136F8"/>
    <w:rsid w:val="0071534F"/>
    <w:rsid w:val="00720900"/>
    <w:rsid w:val="00721B3A"/>
    <w:rsid w:val="007233AB"/>
    <w:rsid w:val="007318F0"/>
    <w:rsid w:val="00733507"/>
    <w:rsid w:val="00737E6F"/>
    <w:rsid w:val="00742338"/>
    <w:rsid w:val="00751534"/>
    <w:rsid w:val="00753460"/>
    <w:rsid w:val="00756F3D"/>
    <w:rsid w:val="0075760E"/>
    <w:rsid w:val="00761986"/>
    <w:rsid w:val="00766528"/>
    <w:rsid w:val="007721D4"/>
    <w:rsid w:val="0077239E"/>
    <w:rsid w:val="007730A7"/>
    <w:rsid w:val="00784916"/>
    <w:rsid w:val="007852AC"/>
    <w:rsid w:val="00790253"/>
    <w:rsid w:val="00791024"/>
    <w:rsid w:val="00792B87"/>
    <w:rsid w:val="0079302F"/>
    <w:rsid w:val="0079683B"/>
    <w:rsid w:val="007A0444"/>
    <w:rsid w:val="007A4C10"/>
    <w:rsid w:val="007A51C9"/>
    <w:rsid w:val="007A6305"/>
    <w:rsid w:val="007A6497"/>
    <w:rsid w:val="007A6D28"/>
    <w:rsid w:val="007B3903"/>
    <w:rsid w:val="007B5846"/>
    <w:rsid w:val="007B5D61"/>
    <w:rsid w:val="007B6B98"/>
    <w:rsid w:val="007B74F7"/>
    <w:rsid w:val="007C25D7"/>
    <w:rsid w:val="007C7141"/>
    <w:rsid w:val="007C7306"/>
    <w:rsid w:val="007D0103"/>
    <w:rsid w:val="007D5420"/>
    <w:rsid w:val="007D7261"/>
    <w:rsid w:val="007E114E"/>
    <w:rsid w:val="007E1D53"/>
    <w:rsid w:val="007E3C74"/>
    <w:rsid w:val="007E5013"/>
    <w:rsid w:val="007E50C6"/>
    <w:rsid w:val="007E5FCC"/>
    <w:rsid w:val="007F72F5"/>
    <w:rsid w:val="0080079C"/>
    <w:rsid w:val="008072C6"/>
    <w:rsid w:val="00817E88"/>
    <w:rsid w:val="00820A72"/>
    <w:rsid w:val="00821D41"/>
    <w:rsid w:val="00826860"/>
    <w:rsid w:val="00826D35"/>
    <w:rsid w:val="0083140D"/>
    <w:rsid w:val="00837153"/>
    <w:rsid w:val="008377D7"/>
    <w:rsid w:val="00840BCB"/>
    <w:rsid w:val="00840C79"/>
    <w:rsid w:val="00842111"/>
    <w:rsid w:val="00844FDB"/>
    <w:rsid w:val="00845F01"/>
    <w:rsid w:val="00851E76"/>
    <w:rsid w:val="00852120"/>
    <w:rsid w:val="00854474"/>
    <w:rsid w:val="0085607A"/>
    <w:rsid w:val="008647E6"/>
    <w:rsid w:val="00867B3F"/>
    <w:rsid w:val="00873162"/>
    <w:rsid w:val="0087541B"/>
    <w:rsid w:val="0088015D"/>
    <w:rsid w:val="00880D88"/>
    <w:rsid w:val="008812C9"/>
    <w:rsid w:val="00894C32"/>
    <w:rsid w:val="008A452C"/>
    <w:rsid w:val="008A48B9"/>
    <w:rsid w:val="008A4BBA"/>
    <w:rsid w:val="008A58FF"/>
    <w:rsid w:val="008A732F"/>
    <w:rsid w:val="008A77A7"/>
    <w:rsid w:val="008B2E5A"/>
    <w:rsid w:val="008B6103"/>
    <w:rsid w:val="008C24D1"/>
    <w:rsid w:val="008C4979"/>
    <w:rsid w:val="008D137E"/>
    <w:rsid w:val="008D2E03"/>
    <w:rsid w:val="008E0050"/>
    <w:rsid w:val="008E0E80"/>
    <w:rsid w:val="008E611D"/>
    <w:rsid w:val="008E7447"/>
    <w:rsid w:val="008F1C93"/>
    <w:rsid w:val="008F3383"/>
    <w:rsid w:val="009042EB"/>
    <w:rsid w:val="00910810"/>
    <w:rsid w:val="00915712"/>
    <w:rsid w:val="0092030F"/>
    <w:rsid w:val="00922611"/>
    <w:rsid w:val="00922B21"/>
    <w:rsid w:val="00923FC3"/>
    <w:rsid w:val="00924008"/>
    <w:rsid w:val="00924E84"/>
    <w:rsid w:val="00926BA0"/>
    <w:rsid w:val="00930021"/>
    <w:rsid w:val="009300CB"/>
    <w:rsid w:val="009368AB"/>
    <w:rsid w:val="00937AE1"/>
    <w:rsid w:val="009425A4"/>
    <w:rsid w:val="0094461C"/>
    <w:rsid w:val="009447C7"/>
    <w:rsid w:val="009465E8"/>
    <w:rsid w:val="009520F5"/>
    <w:rsid w:val="00961035"/>
    <w:rsid w:val="00974AE4"/>
    <w:rsid w:val="0097684B"/>
    <w:rsid w:val="00977E60"/>
    <w:rsid w:val="0098262C"/>
    <w:rsid w:val="00987DB4"/>
    <w:rsid w:val="00997377"/>
    <w:rsid w:val="009A303C"/>
    <w:rsid w:val="009A4442"/>
    <w:rsid w:val="009B13A7"/>
    <w:rsid w:val="009B16E0"/>
    <w:rsid w:val="009D26C0"/>
    <w:rsid w:val="009D481E"/>
    <w:rsid w:val="009D5165"/>
    <w:rsid w:val="009D7F59"/>
    <w:rsid w:val="009E6E17"/>
    <w:rsid w:val="009F1397"/>
    <w:rsid w:val="009F2406"/>
    <w:rsid w:val="009F4103"/>
    <w:rsid w:val="009F6884"/>
    <w:rsid w:val="009F6BFF"/>
    <w:rsid w:val="00A01125"/>
    <w:rsid w:val="00A01CB2"/>
    <w:rsid w:val="00A05B5D"/>
    <w:rsid w:val="00A05FCD"/>
    <w:rsid w:val="00A27839"/>
    <w:rsid w:val="00A279D5"/>
    <w:rsid w:val="00A31EC4"/>
    <w:rsid w:val="00A43613"/>
    <w:rsid w:val="00A450D6"/>
    <w:rsid w:val="00A4701E"/>
    <w:rsid w:val="00A60F70"/>
    <w:rsid w:val="00A61D0A"/>
    <w:rsid w:val="00A62A27"/>
    <w:rsid w:val="00A712E9"/>
    <w:rsid w:val="00A743DE"/>
    <w:rsid w:val="00A774B4"/>
    <w:rsid w:val="00A779CC"/>
    <w:rsid w:val="00A8188D"/>
    <w:rsid w:val="00AA0AF0"/>
    <w:rsid w:val="00AA4A2B"/>
    <w:rsid w:val="00AA5E2E"/>
    <w:rsid w:val="00AA682A"/>
    <w:rsid w:val="00AC5100"/>
    <w:rsid w:val="00AC617B"/>
    <w:rsid w:val="00AD09A1"/>
    <w:rsid w:val="00AD237B"/>
    <w:rsid w:val="00AD31CB"/>
    <w:rsid w:val="00AD332A"/>
    <w:rsid w:val="00AD3959"/>
    <w:rsid w:val="00AD7769"/>
    <w:rsid w:val="00AE0FCC"/>
    <w:rsid w:val="00AE21D7"/>
    <w:rsid w:val="00AE41A2"/>
    <w:rsid w:val="00AE4555"/>
    <w:rsid w:val="00AE59EE"/>
    <w:rsid w:val="00AE6314"/>
    <w:rsid w:val="00AE6902"/>
    <w:rsid w:val="00AE748C"/>
    <w:rsid w:val="00AF20A7"/>
    <w:rsid w:val="00AF5FE5"/>
    <w:rsid w:val="00B0525C"/>
    <w:rsid w:val="00B07702"/>
    <w:rsid w:val="00B07820"/>
    <w:rsid w:val="00B14B7D"/>
    <w:rsid w:val="00B164DD"/>
    <w:rsid w:val="00B23C10"/>
    <w:rsid w:val="00B24BBC"/>
    <w:rsid w:val="00B276F9"/>
    <w:rsid w:val="00B30E06"/>
    <w:rsid w:val="00B313B1"/>
    <w:rsid w:val="00B367F6"/>
    <w:rsid w:val="00B36C87"/>
    <w:rsid w:val="00B42FCE"/>
    <w:rsid w:val="00B4333A"/>
    <w:rsid w:val="00B51D33"/>
    <w:rsid w:val="00B52E9F"/>
    <w:rsid w:val="00B5560B"/>
    <w:rsid w:val="00B56C4F"/>
    <w:rsid w:val="00B64D8E"/>
    <w:rsid w:val="00B70625"/>
    <w:rsid w:val="00B717CB"/>
    <w:rsid w:val="00B75734"/>
    <w:rsid w:val="00B804AF"/>
    <w:rsid w:val="00B81934"/>
    <w:rsid w:val="00B9530F"/>
    <w:rsid w:val="00B97366"/>
    <w:rsid w:val="00B978EB"/>
    <w:rsid w:val="00BA3B90"/>
    <w:rsid w:val="00BA4682"/>
    <w:rsid w:val="00BA6B08"/>
    <w:rsid w:val="00BA75B4"/>
    <w:rsid w:val="00BB3105"/>
    <w:rsid w:val="00BB40F3"/>
    <w:rsid w:val="00BB6B4C"/>
    <w:rsid w:val="00BB72F9"/>
    <w:rsid w:val="00BB730D"/>
    <w:rsid w:val="00BC20E3"/>
    <w:rsid w:val="00BC325A"/>
    <w:rsid w:val="00BC33F9"/>
    <w:rsid w:val="00BD0314"/>
    <w:rsid w:val="00BD2621"/>
    <w:rsid w:val="00BD58B8"/>
    <w:rsid w:val="00BD6499"/>
    <w:rsid w:val="00BE0DC8"/>
    <w:rsid w:val="00BE1A13"/>
    <w:rsid w:val="00BE1D6C"/>
    <w:rsid w:val="00BE2BC7"/>
    <w:rsid w:val="00BE2C29"/>
    <w:rsid w:val="00BE3033"/>
    <w:rsid w:val="00BE3835"/>
    <w:rsid w:val="00BE53C1"/>
    <w:rsid w:val="00BF037C"/>
    <w:rsid w:val="00BF1DD6"/>
    <w:rsid w:val="00BF267B"/>
    <w:rsid w:val="00BF57B5"/>
    <w:rsid w:val="00BF5A31"/>
    <w:rsid w:val="00BF5BC3"/>
    <w:rsid w:val="00C004A1"/>
    <w:rsid w:val="00C01FB8"/>
    <w:rsid w:val="00C068FD"/>
    <w:rsid w:val="00C24291"/>
    <w:rsid w:val="00C277DD"/>
    <w:rsid w:val="00C325D6"/>
    <w:rsid w:val="00C33A27"/>
    <w:rsid w:val="00C34532"/>
    <w:rsid w:val="00C4427F"/>
    <w:rsid w:val="00C464B2"/>
    <w:rsid w:val="00C47798"/>
    <w:rsid w:val="00C5526C"/>
    <w:rsid w:val="00C562E9"/>
    <w:rsid w:val="00C6265C"/>
    <w:rsid w:val="00C64CCE"/>
    <w:rsid w:val="00C650BC"/>
    <w:rsid w:val="00C70235"/>
    <w:rsid w:val="00C74DD8"/>
    <w:rsid w:val="00C766EB"/>
    <w:rsid w:val="00C8022A"/>
    <w:rsid w:val="00C90173"/>
    <w:rsid w:val="00C92E2D"/>
    <w:rsid w:val="00C9615B"/>
    <w:rsid w:val="00C978CE"/>
    <w:rsid w:val="00C97F37"/>
    <w:rsid w:val="00CB4582"/>
    <w:rsid w:val="00CC1B51"/>
    <w:rsid w:val="00CC1E09"/>
    <w:rsid w:val="00CC36D6"/>
    <w:rsid w:val="00CD0F43"/>
    <w:rsid w:val="00CD1A85"/>
    <w:rsid w:val="00CD2E89"/>
    <w:rsid w:val="00CF3538"/>
    <w:rsid w:val="00CF6435"/>
    <w:rsid w:val="00CF704F"/>
    <w:rsid w:val="00D015FE"/>
    <w:rsid w:val="00D04584"/>
    <w:rsid w:val="00D055BD"/>
    <w:rsid w:val="00D060B1"/>
    <w:rsid w:val="00D071F1"/>
    <w:rsid w:val="00D07473"/>
    <w:rsid w:val="00D13B14"/>
    <w:rsid w:val="00D24823"/>
    <w:rsid w:val="00D26CD8"/>
    <w:rsid w:val="00D27AFA"/>
    <w:rsid w:val="00D3032A"/>
    <w:rsid w:val="00D31180"/>
    <w:rsid w:val="00D32484"/>
    <w:rsid w:val="00D34305"/>
    <w:rsid w:val="00D3678C"/>
    <w:rsid w:val="00D40380"/>
    <w:rsid w:val="00D503C0"/>
    <w:rsid w:val="00D5107D"/>
    <w:rsid w:val="00D51263"/>
    <w:rsid w:val="00D5180B"/>
    <w:rsid w:val="00D53DCD"/>
    <w:rsid w:val="00D54200"/>
    <w:rsid w:val="00D5447C"/>
    <w:rsid w:val="00D56BBC"/>
    <w:rsid w:val="00D6066A"/>
    <w:rsid w:val="00D6162E"/>
    <w:rsid w:val="00D6260D"/>
    <w:rsid w:val="00D63D05"/>
    <w:rsid w:val="00D64EF9"/>
    <w:rsid w:val="00D67122"/>
    <w:rsid w:val="00D67176"/>
    <w:rsid w:val="00D767C3"/>
    <w:rsid w:val="00D813A7"/>
    <w:rsid w:val="00D8709D"/>
    <w:rsid w:val="00D87887"/>
    <w:rsid w:val="00D91E61"/>
    <w:rsid w:val="00D94520"/>
    <w:rsid w:val="00D951D0"/>
    <w:rsid w:val="00D97936"/>
    <w:rsid w:val="00DA180A"/>
    <w:rsid w:val="00DA55E6"/>
    <w:rsid w:val="00DA7FC0"/>
    <w:rsid w:val="00DB03A7"/>
    <w:rsid w:val="00DB1B76"/>
    <w:rsid w:val="00DB4E86"/>
    <w:rsid w:val="00DC1F4E"/>
    <w:rsid w:val="00DD2851"/>
    <w:rsid w:val="00DD5390"/>
    <w:rsid w:val="00DE288E"/>
    <w:rsid w:val="00DF7109"/>
    <w:rsid w:val="00E03E0E"/>
    <w:rsid w:val="00E06E49"/>
    <w:rsid w:val="00E13802"/>
    <w:rsid w:val="00E23710"/>
    <w:rsid w:val="00E256AF"/>
    <w:rsid w:val="00E34528"/>
    <w:rsid w:val="00E4142A"/>
    <w:rsid w:val="00E42F22"/>
    <w:rsid w:val="00E439E4"/>
    <w:rsid w:val="00E455A8"/>
    <w:rsid w:val="00E57F3E"/>
    <w:rsid w:val="00E64CE8"/>
    <w:rsid w:val="00E66538"/>
    <w:rsid w:val="00E705B3"/>
    <w:rsid w:val="00E72B87"/>
    <w:rsid w:val="00E75C07"/>
    <w:rsid w:val="00E770CA"/>
    <w:rsid w:val="00E84C78"/>
    <w:rsid w:val="00E84FD8"/>
    <w:rsid w:val="00E90C36"/>
    <w:rsid w:val="00E91C70"/>
    <w:rsid w:val="00E96179"/>
    <w:rsid w:val="00EA033F"/>
    <w:rsid w:val="00EA1212"/>
    <w:rsid w:val="00EA3F42"/>
    <w:rsid w:val="00EC2337"/>
    <w:rsid w:val="00EC306C"/>
    <w:rsid w:val="00EC7558"/>
    <w:rsid w:val="00ED32A5"/>
    <w:rsid w:val="00ED7845"/>
    <w:rsid w:val="00EE0F3E"/>
    <w:rsid w:val="00EE2F27"/>
    <w:rsid w:val="00EE3965"/>
    <w:rsid w:val="00EF4E81"/>
    <w:rsid w:val="00EF6F00"/>
    <w:rsid w:val="00EF7F0A"/>
    <w:rsid w:val="00F03F81"/>
    <w:rsid w:val="00F04481"/>
    <w:rsid w:val="00F044E5"/>
    <w:rsid w:val="00F05282"/>
    <w:rsid w:val="00F104E9"/>
    <w:rsid w:val="00F13394"/>
    <w:rsid w:val="00F2007F"/>
    <w:rsid w:val="00F214FA"/>
    <w:rsid w:val="00F226E3"/>
    <w:rsid w:val="00F22D36"/>
    <w:rsid w:val="00F23D03"/>
    <w:rsid w:val="00F339D2"/>
    <w:rsid w:val="00F36019"/>
    <w:rsid w:val="00F40FF8"/>
    <w:rsid w:val="00F42D5B"/>
    <w:rsid w:val="00F50126"/>
    <w:rsid w:val="00F52A4C"/>
    <w:rsid w:val="00F536A5"/>
    <w:rsid w:val="00F55E16"/>
    <w:rsid w:val="00F61D39"/>
    <w:rsid w:val="00F62E92"/>
    <w:rsid w:val="00F64C8E"/>
    <w:rsid w:val="00F66808"/>
    <w:rsid w:val="00F71861"/>
    <w:rsid w:val="00F76405"/>
    <w:rsid w:val="00F77BA2"/>
    <w:rsid w:val="00F87018"/>
    <w:rsid w:val="00F87A15"/>
    <w:rsid w:val="00F9236C"/>
    <w:rsid w:val="00F927B7"/>
    <w:rsid w:val="00FA4D65"/>
    <w:rsid w:val="00FA6838"/>
    <w:rsid w:val="00FA7822"/>
    <w:rsid w:val="00FB051A"/>
    <w:rsid w:val="00FB1EBF"/>
    <w:rsid w:val="00FB2976"/>
    <w:rsid w:val="00FB44B2"/>
    <w:rsid w:val="00FC2752"/>
    <w:rsid w:val="00FD5D7C"/>
    <w:rsid w:val="00FD642F"/>
    <w:rsid w:val="00FE3242"/>
    <w:rsid w:val="00FF22C2"/>
    <w:rsid w:val="00FF72E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C5E4E"/>
  <w15:chartTrackingRefBased/>
  <w15:docId w15:val="{E7CE395B-3CE2-1E4C-B91E-D46E7D14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83B"/>
    <w:pPr>
      <w:bidi/>
      <w:spacing w:after="200" w:line="276" w:lineRule="auto"/>
    </w:pPr>
    <w:rPr>
      <w:rFonts w:eastAsia="MS Mincho"/>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DE288E"/>
    <w:pPr>
      <w:widowControl w:val="0"/>
      <w:tabs>
        <w:tab w:val="right" w:pos="0"/>
      </w:tabs>
      <w:bidi w:val="0"/>
      <w:spacing w:after="0" w:line="240" w:lineRule="auto"/>
      <w:ind w:left="-425" w:hanging="6"/>
    </w:pPr>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rsid w:val="00DE288E"/>
    <w:rPr>
      <w:rFonts w:ascii="Times New Roman" w:eastAsia="MS Mincho" w:hAnsi="Times New Roman" w:cs="Times New Roman"/>
      <w:lang w:val="en-US"/>
    </w:rPr>
  </w:style>
  <w:style w:type="character" w:styleId="FootnoteReference">
    <w:name w:val="footnote reference"/>
    <w:basedOn w:val="DefaultParagraphFont"/>
    <w:uiPriority w:val="99"/>
    <w:semiHidden/>
    <w:unhideWhenUsed/>
    <w:rsid w:val="0079683B"/>
    <w:rPr>
      <w:vertAlign w:val="superscript"/>
    </w:rPr>
  </w:style>
  <w:style w:type="paragraph" w:styleId="Footer">
    <w:name w:val="footer"/>
    <w:basedOn w:val="Normal"/>
    <w:link w:val="FooterChar"/>
    <w:uiPriority w:val="99"/>
    <w:unhideWhenUsed/>
    <w:rsid w:val="0079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83B"/>
    <w:rPr>
      <w:rFonts w:eastAsia="MS Mincho"/>
      <w:sz w:val="22"/>
      <w:szCs w:val="22"/>
      <w:lang w:val="en-US"/>
    </w:rPr>
  </w:style>
  <w:style w:type="character" w:styleId="PageNumber">
    <w:name w:val="page number"/>
    <w:basedOn w:val="DefaultParagraphFont"/>
    <w:uiPriority w:val="99"/>
    <w:semiHidden/>
    <w:unhideWhenUsed/>
    <w:rsid w:val="0079683B"/>
  </w:style>
  <w:style w:type="paragraph" w:styleId="BalloonText">
    <w:name w:val="Balloon Text"/>
    <w:basedOn w:val="Normal"/>
    <w:link w:val="BalloonTextChar"/>
    <w:uiPriority w:val="99"/>
    <w:semiHidden/>
    <w:unhideWhenUsed/>
    <w:rsid w:val="00E256A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56AF"/>
    <w:rPr>
      <w:rFonts w:ascii="Times New Roman" w:eastAsia="MS Mincho" w:hAnsi="Times New Roman" w:cs="Times New Roman"/>
      <w:sz w:val="18"/>
      <w:szCs w:val="18"/>
      <w:lang w:val="en-US"/>
    </w:rPr>
  </w:style>
  <w:style w:type="character" w:styleId="CommentReference">
    <w:name w:val="annotation reference"/>
    <w:basedOn w:val="DefaultParagraphFont"/>
    <w:uiPriority w:val="99"/>
    <w:semiHidden/>
    <w:unhideWhenUsed/>
    <w:rsid w:val="002907C7"/>
    <w:rPr>
      <w:sz w:val="16"/>
      <w:szCs w:val="16"/>
    </w:rPr>
  </w:style>
  <w:style w:type="paragraph" w:styleId="CommentText">
    <w:name w:val="annotation text"/>
    <w:basedOn w:val="Normal"/>
    <w:link w:val="CommentTextChar"/>
    <w:uiPriority w:val="99"/>
    <w:semiHidden/>
    <w:unhideWhenUsed/>
    <w:rsid w:val="002907C7"/>
    <w:pPr>
      <w:spacing w:line="240" w:lineRule="auto"/>
    </w:pPr>
    <w:rPr>
      <w:sz w:val="20"/>
      <w:szCs w:val="20"/>
    </w:rPr>
  </w:style>
  <w:style w:type="character" w:customStyle="1" w:styleId="CommentTextChar">
    <w:name w:val="Comment Text Char"/>
    <w:basedOn w:val="DefaultParagraphFont"/>
    <w:link w:val="CommentText"/>
    <w:uiPriority w:val="99"/>
    <w:semiHidden/>
    <w:rsid w:val="002907C7"/>
    <w:rPr>
      <w:rFonts w:eastAsia="MS Mincho"/>
      <w:sz w:val="20"/>
      <w:szCs w:val="20"/>
      <w:lang w:val="en-US"/>
    </w:rPr>
  </w:style>
  <w:style w:type="paragraph" w:styleId="EndnoteText">
    <w:name w:val="endnote text"/>
    <w:basedOn w:val="Normal"/>
    <w:link w:val="EndnoteTextChar"/>
    <w:uiPriority w:val="99"/>
    <w:semiHidden/>
    <w:unhideWhenUsed/>
    <w:rsid w:val="002907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07C7"/>
    <w:rPr>
      <w:rFonts w:eastAsia="MS Mincho"/>
      <w:sz w:val="20"/>
      <w:szCs w:val="20"/>
      <w:lang w:val="en-US"/>
    </w:rPr>
  </w:style>
  <w:style w:type="character" w:styleId="EndnoteReference">
    <w:name w:val="endnote reference"/>
    <w:basedOn w:val="DefaultParagraphFont"/>
    <w:uiPriority w:val="99"/>
    <w:semiHidden/>
    <w:unhideWhenUsed/>
    <w:rsid w:val="002907C7"/>
    <w:rPr>
      <w:vertAlign w:val="superscript"/>
    </w:rPr>
  </w:style>
  <w:style w:type="paragraph" w:styleId="NormalWeb">
    <w:name w:val="Normal (Web)"/>
    <w:basedOn w:val="Normal"/>
    <w:uiPriority w:val="99"/>
    <w:semiHidden/>
    <w:unhideWhenUsed/>
    <w:rsid w:val="009447C7"/>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E0F3E"/>
    <w:rPr>
      <w:b/>
      <w:bCs/>
    </w:rPr>
  </w:style>
  <w:style w:type="character" w:customStyle="1" w:styleId="CommentSubjectChar">
    <w:name w:val="Comment Subject Char"/>
    <w:basedOn w:val="CommentTextChar"/>
    <w:link w:val="CommentSubject"/>
    <w:uiPriority w:val="99"/>
    <w:semiHidden/>
    <w:rsid w:val="00EE0F3E"/>
    <w:rPr>
      <w:rFonts w:eastAsia="MS Mincho"/>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6321">
      <w:bodyDiv w:val="1"/>
      <w:marLeft w:val="0"/>
      <w:marRight w:val="0"/>
      <w:marTop w:val="0"/>
      <w:marBottom w:val="0"/>
      <w:divBdr>
        <w:top w:val="none" w:sz="0" w:space="0" w:color="auto"/>
        <w:left w:val="none" w:sz="0" w:space="0" w:color="auto"/>
        <w:bottom w:val="none" w:sz="0" w:space="0" w:color="auto"/>
        <w:right w:val="none" w:sz="0" w:space="0" w:color="auto"/>
      </w:divBdr>
      <w:divsChild>
        <w:div w:id="1366831227">
          <w:marLeft w:val="0"/>
          <w:marRight w:val="0"/>
          <w:marTop w:val="0"/>
          <w:marBottom w:val="0"/>
          <w:divBdr>
            <w:top w:val="none" w:sz="0" w:space="0" w:color="auto"/>
            <w:left w:val="none" w:sz="0" w:space="0" w:color="auto"/>
            <w:bottom w:val="none" w:sz="0" w:space="0" w:color="auto"/>
            <w:right w:val="none" w:sz="0" w:space="0" w:color="auto"/>
          </w:divBdr>
          <w:divsChild>
            <w:div w:id="1914703204">
              <w:marLeft w:val="0"/>
              <w:marRight w:val="0"/>
              <w:marTop w:val="0"/>
              <w:marBottom w:val="0"/>
              <w:divBdr>
                <w:top w:val="none" w:sz="0" w:space="0" w:color="auto"/>
                <w:left w:val="none" w:sz="0" w:space="0" w:color="auto"/>
                <w:bottom w:val="none" w:sz="0" w:space="0" w:color="auto"/>
                <w:right w:val="none" w:sz="0" w:space="0" w:color="auto"/>
              </w:divBdr>
              <w:divsChild>
                <w:div w:id="8046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2161">
      <w:bodyDiv w:val="1"/>
      <w:marLeft w:val="0"/>
      <w:marRight w:val="0"/>
      <w:marTop w:val="0"/>
      <w:marBottom w:val="0"/>
      <w:divBdr>
        <w:top w:val="none" w:sz="0" w:space="0" w:color="auto"/>
        <w:left w:val="none" w:sz="0" w:space="0" w:color="auto"/>
        <w:bottom w:val="none" w:sz="0" w:space="0" w:color="auto"/>
        <w:right w:val="none" w:sz="0" w:space="0" w:color="auto"/>
      </w:divBdr>
      <w:divsChild>
        <w:div w:id="896863453">
          <w:marLeft w:val="0"/>
          <w:marRight w:val="0"/>
          <w:marTop w:val="0"/>
          <w:marBottom w:val="0"/>
          <w:divBdr>
            <w:top w:val="none" w:sz="0" w:space="0" w:color="auto"/>
            <w:left w:val="none" w:sz="0" w:space="0" w:color="auto"/>
            <w:bottom w:val="none" w:sz="0" w:space="0" w:color="auto"/>
            <w:right w:val="none" w:sz="0" w:space="0" w:color="auto"/>
          </w:divBdr>
          <w:divsChild>
            <w:div w:id="1523008218">
              <w:marLeft w:val="0"/>
              <w:marRight w:val="0"/>
              <w:marTop w:val="0"/>
              <w:marBottom w:val="0"/>
              <w:divBdr>
                <w:top w:val="none" w:sz="0" w:space="0" w:color="auto"/>
                <w:left w:val="none" w:sz="0" w:space="0" w:color="auto"/>
                <w:bottom w:val="none" w:sz="0" w:space="0" w:color="auto"/>
                <w:right w:val="none" w:sz="0" w:space="0" w:color="auto"/>
              </w:divBdr>
              <w:divsChild>
                <w:div w:id="14882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0576">
      <w:bodyDiv w:val="1"/>
      <w:marLeft w:val="0"/>
      <w:marRight w:val="0"/>
      <w:marTop w:val="0"/>
      <w:marBottom w:val="0"/>
      <w:divBdr>
        <w:top w:val="none" w:sz="0" w:space="0" w:color="auto"/>
        <w:left w:val="none" w:sz="0" w:space="0" w:color="auto"/>
        <w:bottom w:val="none" w:sz="0" w:space="0" w:color="auto"/>
        <w:right w:val="none" w:sz="0" w:space="0" w:color="auto"/>
      </w:divBdr>
      <w:divsChild>
        <w:div w:id="1851329274">
          <w:marLeft w:val="0"/>
          <w:marRight w:val="0"/>
          <w:marTop w:val="0"/>
          <w:marBottom w:val="0"/>
          <w:divBdr>
            <w:top w:val="none" w:sz="0" w:space="0" w:color="auto"/>
            <w:left w:val="none" w:sz="0" w:space="0" w:color="auto"/>
            <w:bottom w:val="none" w:sz="0" w:space="0" w:color="auto"/>
            <w:right w:val="none" w:sz="0" w:space="0" w:color="auto"/>
          </w:divBdr>
          <w:divsChild>
            <w:div w:id="852105671">
              <w:marLeft w:val="0"/>
              <w:marRight w:val="0"/>
              <w:marTop w:val="0"/>
              <w:marBottom w:val="0"/>
              <w:divBdr>
                <w:top w:val="none" w:sz="0" w:space="0" w:color="auto"/>
                <w:left w:val="none" w:sz="0" w:space="0" w:color="auto"/>
                <w:bottom w:val="none" w:sz="0" w:space="0" w:color="auto"/>
                <w:right w:val="none" w:sz="0" w:space="0" w:color="auto"/>
              </w:divBdr>
              <w:divsChild>
                <w:div w:id="13501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9150">
      <w:bodyDiv w:val="1"/>
      <w:marLeft w:val="0"/>
      <w:marRight w:val="0"/>
      <w:marTop w:val="0"/>
      <w:marBottom w:val="0"/>
      <w:divBdr>
        <w:top w:val="none" w:sz="0" w:space="0" w:color="auto"/>
        <w:left w:val="none" w:sz="0" w:space="0" w:color="auto"/>
        <w:bottom w:val="none" w:sz="0" w:space="0" w:color="auto"/>
        <w:right w:val="none" w:sz="0" w:space="0" w:color="auto"/>
      </w:divBdr>
      <w:divsChild>
        <w:div w:id="2008751671">
          <w:marLeft w:val="0"/>
          <w:marRight w:val="0"/>
          <w:marTop w:val="0"/>
          <w:marBottom w:val="0"/>
          <w:divBdr>
            <w:top w:val="none" w:sz="0" w:space="0" w:color="auto"/>
            <w:left w:val="none" w:sz="0" w:space="0" w:color="auto"/>
            <w:bottom w:val="none" w:sz="0" w:space="0" w:color="auto"/>
            <w:right w:val="none" w:sz="0" w:space="0" w:color="auto"/>
          </w:divBdr>
          <w:divsChild>
            <w:div w:id="552351838">
              <w:marLeft w:val="0"/>
              <w:marRight w:val="0"/>
              <w:marTop w:val="0"/>
              <w:marBottom w:val="0"/>
              <w:divBdr>
                <w:top w:val="none" w:sz="0" w:space="0" w:color="auto"/>
                <w:left w:val="none" w:sz="0" w:space="0" w:color="auto"/>
                <w:bottom w:val="none" w:sz="0" w:space="0" w:color="auto"/>
                <w:right w:val="none" w:sz="0" w:space="0" w:color="auto"/>
              </w:divBdr>
              <w:divsChild>
                <w:div w:id="8637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67760">
      <w:bodyDiv w:val="1"/>
      <w:marLeft w:val="0"/>
      <w:marRight w:val="0"/>
      <w:marTop w:val="0"/>
      <w:marBottom w:val="0"/>
      <w:divBdr>
        <w:top w:val="none" w:sz="0" w:space="0" w:color="auto"/>
        <w:left w:val="none" w:sz="0" w:space="0" w:color="auto"/>
        <w:bottom w:val="none" w:sz="0" w:space="0" w:color="auto"/>
        <w:right w:val="none" w:sz="0" w:space="0" w:color="auto"/>
      </w:divBdr>
      <w:divsChild>
        <w:div w:id="1539705008">
          <w:marLeft w:val="0"/>
          <w:marRight w:val="0"/>
          <w:marTop w:val="0"/>
          <w:marBottom w:val="0"/>
          <w:divBdr>
            <w:top w:val="none" w:sz="0" w:space="0" w:color="auto"/>
            <w:left w:val="none" w:sz="0" w:space="0" w:color="auto"/>
            <w:bottom w:val="none" w:sz="0" w:space="0" w:color="auto"/>
            <w:right w:val="none" w:sz="0" w:space="0" w:color="auto"/>
          </w:divBdr>
          <w:divsChild>
            <w:div w:id="493952395">
              <w:marLeft w:val="0"/>
              <w:marRight w:val="0"/>
              <w:marTop w:val="0"/>
              <w:marBottom w:val="0"/>
              <w:divBdr>
                <w:top w:val="none" w:sz="0" w:space="0" w:color="auto"/>
                <w:left w:val="none" w:sz="0" w:space="0" w:color="auto"/>
                <w:bottom w:val="none" w:sz="0" w:space="0" w:color="auto"/>
                <w:right w:val="none" w:sz="0" w:space="0" w:color="auto"/>
              </w:divBdr>
              <w:divsChild>
                <w:div w:id="16851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EFE49-8AAA-EB4D-A761-F4FBAF62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23</Pages>
  <Words>8850</Words>
  <Characters>50451</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Dror Yinon</dc:creator>
  <cp:keywords/>
  <dc:description/>
  <cp:lastModifiedBy>Dror Yinon</cp:lastModifiedBy>
  <cp:revision>18</cp:revision>
  <cp:lastPrinted>2021-01-24T10:11:00Z</cp:lastPrinted>
  <dcterms:created xsi:type="dcterms:W3CDTF">2021-01-28T10:52:00Z</dcterms:created>
  <dcterms:modified xsi:type="dcterms:W3CDTF">2023-03-04T12:19:00Z</dcterms:modified>
</cp:coreProperties>
</file>