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bidiVisual/>
        <w:tblW w:w="10675" w:type="dxa"/>
        <w:tblLook w:val="04A0" w:firstRow="1" w:lastRow="0" w:firstColumn="1" w:lastColumn="0" w:noHBand="0" w:noVBand="1"/>
      </w:tblPr>
      <w:tblGrid>
        <w:gridCol w:w="1640"/>
        <w:gridCol w:w="3978"/>
        <w:gridCol w:w="5057"/>
      </w:tblGrid>
      <w:tr w:rsidR="00E84131" w:rsidTr="00507681">
        <w:trPr>
          <w:trHeight w:val="557"/>
        </w:trPr>
        <w:tc>
          <w:tcPr>
            <w:tcW w:w="1640" w:type="dxa"/>
          </w:tcPr>
          <w:p w:rsidR="00E84131" w:rsidRDefault="00E84131" w:rsidP="00E84131">
            <w:pPr>
              <w:rPr>
                <w:rtl/>
              </w:rPr>
            </w:pPr>
          </w:p>
        </w:tc>
        <w:tc>
          <w:tcPr>
            <w:tcW w:w="3978" w:type="dxa"/>
          </w:tcPr>
          <w:p w:rsidR="00E84131" w:rsidRDefault="00E84131" w:rsidP="00E41CFF">
            <w:pPr>
              <w:jc w:val="center"/>
              <w:rPr>
                <w:rtl/>
              </w:rPr>
            </w:pPr>
            <w:r w:rsidRPr="00E41CFF">
              <w:rPr>
                <w:rFonts w:hint="cs"/>
                <w:highlight w:val="yellow"/>
                <w:rtl/>
              </w:rPr>
              <w:t>טקסט לתרגום</w:t>
            </w:r>
          </w:p>
        </w:tc>
        <w:tc>
          <w:tcPr>
            <w:tcW w:w="5057" w:type="dxa"/>
          </w:tcPr>
          <w:p w:rsidR="00E84131" w:rsidRDefault="00E84131">
            <w:pPr>
              <w:rPr>
                <w:rtl/>
              </w:rPr>
            </w:pPr>
          </w:p>
        </w:tc>
      </w:tr>
      <w:tr w:rsidR="00E84131" w:rsidTr="00507681">
        <w:tc>
          <w:tcPr>
            <w:tcW w:w="1640" w:type="dxa"/>
          </w:tcPr>
          <w:p w:rsidR="00E84131" w:rsidRPr="00E41CFF" w:rsidRDefault="00E84131" w:rsidP="00E84131">
            <w:pPr>
              <w:rPr>
                <w:b/>
                <w:bCs/>
                <w:sz w:val="28"/>
                <w:szCs w:val="28"/>
                <w:highlight w:val="cyan"/>
                <w:rtl/>
              </w:rPr>
            </w:pPr>
            <w:r w:rsidRPr="00E41CFF">
              <w:rPr>
                <w:rFonts w:asciiTheme="majorHAnsi" w:hAnsiTheme="majorHAnsi" w:cs="Calibri Light" w:hint="cs"/>
                <w:b/>
                <w:bCs/>
                <w:sz w:val="27"/>
                <w:szCs w:val="27"/>
                <w:highlight w:val="cyan"/>
                <w:rtl/>
              </w:rPr>
              <w:t>הוספת כותרת</w:t>
            </w:r>
          </w:p>
          <w:p w:rsidR="00E84131" w:rsidRPr="00E41CFF" w:rsidRDefault="00E84131" w:rsidP="00E84131">
            <w:pPr>
              <w:rPr>
                <w:highlight w:val="cyan"/>
                <w:rtl/>
              </w:rPr>
            </w:pPr>
          </w:p>
        </w:tc>
        <w:tc>
          <w:tcPr>
            <w:tcW w:w="3978" w:type="dxa"/>
          </w:tcPr>
          <w:p w:rsidR="00E84131" w:rsidRPr="00BC5729" w:rsidRDefault="008213B2" w:rsidP="00BC5729">
            <w:pPr>
              <w:rPr>
                <w:rFonts w:asciiTheme="majorHAnsi" w:hAnsiTheme="majorHAnsi" w:cstheme="majorHAnsi"/>
                <w:b/>
                <w:bCs/>
                <w:sz w:val="26"/>
                <w:szCs w:val="26"/>
                <w:rtl/>
              </w:rPr>
            </w:pPr>
            <w:r>
              <w:rPr>
                <w:rFonts w:asciiTheme="majorHAnsi" w:hAnsiTheme="majorHAnsi" w:cstheme="majorHAnsi" w:hint="cs"/>
                <w:b/>
                <w:bCs/>
                <w:sz w:val="26"/>
                <w:szCs w:val="26"/>
                <w:rtl/>
              </w:rPr>
              <w:t>דור המחר- קמפיין יפו לגיל הרך</w:t>
            </w:r>
          </w:p>
        </w:tc>
        <w:tc>
          <w:tcPr>
            <w:tcW w:w="5057" w:type="dxa"/>
          </w:tcPr>
          <w:p w:rsidR="00E84131" w:rsidRDefault="00E84131" w:rsidP="00E84131">
            <w:pPr>
              <w:rPr>
                <w:rtl/>
              </w:rPr>
            </w:pPr>
          </w:p>
        </w:tc>
      </w:tr>
      <w:tr w:rsidR="00E84131" w:rsidTr="00507681">
        <w:tc>
          <w:tcPr>
            <w:tcW w:w="1640" w:type="dxa"/>
          </w:tcPr>
          <w:p w:rsidR="00E84131" w:rsidRPr="00E41CFF" w:rsidRDefault="00E84131" w:rsidP="00E84131">
            <w:pPr>
              <w:rPr>
                <w:highlight w:val="cyan"/>
                <w:rtl/>
              </w:rPr>
            </w:pPr>
            <w:r w:rsidRPr="00E41CFF">
              <w:rPr>
                <w:rFonts w:asciiTheme="majorHAnsi" w:hAnsiTheme="majorHAnsi" w:cs="Calibri Light" w:hint="cs"/>
                <w:b/>
                <w:bCs/>
                <w:sz w:val="27"/>
                <w:szCs w:val="27"/>
                <w:highlight w:val="cyan"/>
                <w:rtl/>
              </w:rPr>
              <w:t>תת כותרת</w:t>
            </w:r>
          </w:p>
        </w:tc>
        <w:tc>
          <w:tcPr>
            <w:tcW w:w="3978" w:type="dxa"/>
          </w:tcPr>
          <w:p w:rsidR="00556B0A" w:rsidRDefault="000D7DCB" w:rsidP="00E84131">
            <w:pPr>
              <w:rPr>
                <w:rFonts w:asciiTheme="majorHAnsi" w:hAnsiTheme="majorHAnsi" w:cstheme="majorHAnsi"/>
                <w:b/>
                <w:bCs/>
                <w:sz w:val="27"/>
                <w:szCs w:val="27"/>
                <w:rtl/>
              </w:rPr>
            </w:pPr>
            <w:r w:rsidRPr="000D7DCB">
              <w:rPr>
                <w:rFonts w:asciiTheme="majorHAnsi" w:hAnsiTheme="majorHAnsi" w:cstheme="majorHAnsi"/>
                <w:b/>
                <w:bCs/>
                <w:sz w:val="27"/>
                <w:szCs w:val="27"/>
                <w:rtl/>
              </w:rPr>
              <w:t>מהלך אסטרטגי לשיפור המענים וההשקעה בגיל הרך בקהילה הערבית ביפו, במסגרתו הורחבו היצע ונגישות השירותים העירוניים לפעוטות והוריהם, וכן בו</w:t>
            </w:r>
          </w:p>
          <w:p w:rsidR="00556B0A" w:rsidRDefault="00556B0A" w:rsidP="00E84131">
            <w:pPr>
              <w:rPr>
                <w:rFonts w:asciiTheme="majorHAnsi" w:hAnsiTheme="majorHAnsi" w:cstheme="majorHAnsi"/>
                <w:b/>
                <w:bCs/>
                <w:sz w:val="27"/>
                <w:szCs w:val="27"/>
                <w:rtl/>
              </w:rPr>
            </w:pPr>
          </w:p>
          <w:p w:rsidR="00E84131" w:rsidRPr="000D7DCB" w:rsidRDefault="000D7DCB" w:rsidP="00E84131">
            <w:pPr>
              <w:rPr>
                <w:rFonts w:asciiTheme="majorHAnsi" w:hAnsiTheme="majorHAnsi" w:cstheme="majorHAnsi"/>
                <w:b/>
                <w:bCs/>
                <w:sz w:val="27"/>
                <w:szCs w:val="27"/>
                <w:rtl/>
              </w:rPr>
            </w:pPr>
            <w:r w:rsidRPr="000D7DCB">
              <w:rPr>
                <w:rFonts w:asciiTheme="majorHAnsi" w:hAnsiTheme="majorHAnsi" w:cstheme="majorHAnsi"/>
                <w:b/>
                <w:bCs/>
                <w:sz w:val="27"/>
                <w:szCs w:val="27"/>
                <w:rtl/>
              </w:rPr>
              <w:t>צע קמפיין פרסומי להעלאת המודעות בקרב הורים בנוגע לחלון ההזדמנויות הקריטי להתפתחות בגילאים אלו</w:t>
            </w:r>
            <w:r w:rsidRPr="000D7DCB">
              <w:rPr>
                <w:rFonts w:asciiTheme="majorHAnsi" w:hAnsiTheme="majorHAnsi" w:cstheme="majorHAnsi"/>
                <w:b/>
                <w:bCs/>
                <w:sz w:val="27"/>
                <w:szCs w:val="27"/>
              </w:rPr>
              <w:t>.</w:t>
            </w:r>
            <w:r w:rsidRPr="000D7DCB">
              <w:rPr>
                <w:rFonts w:asciiTheme="majorHAnsi" w:hAnsiTheme="majorHAnsi" w:cstheme="majorHAnsi"/>
                <w:b/>
                <w:bCs/>
                <w:sz w:val="27"/>
                <w:szCs w:val="27"/>
                <w:rtl/>
              </w:rPr>
              <w:t xml:space="preserve"> </w:t>
            </w:r>
          </w:p>
        </w:tc>
        <w:tc>
          <w:tcPr>
            <w:tcW w:w="5057" w:type="dxa"/>
          </w:tcPr>
          <w:p w:rsidR="00E84131" w:rsidRDefault="00E84131" w:rsidP="00E84131">
            <w:bookmarkStart w:id="0" w:name="_GoBack"/>
            <w:bookmarkEnd w:id="0"/>
          </w:p>
        </w:tc>
      </w:tr>
      <w:tr w:rsidR="00E41CFF" w:rsidTr="00507681">
        <w:tc>
          <w:tcPr>
            <w:tcW w:w="1640" w:type="dxa"/>
            <w:vMerge w:val="restart"/>
          </w:tcPr>
          <w:p w:rsidR="00E41CFF" w:rsidRPr="00E41CFF" w:rsidRDefault="00E41CFF" w:rsidP="00E84131">
            <w:pPr>
              <w:rPr>
                <w:rFonts w:asciiTheme="majorHAnsi" w:hAnsiTheme="majorHAnsi" w:cs="Calibri Light"/>
                <w:b/>
                <w:bCs/>
                <w:sz w:val="27"/>
                <w:szCs w:val="27"/>
                <w:highlight w:val="cyan"/>
                <w:rtl/>
              </w:rPr>
            </w:pPr>
            <w:r w:rsidRPr="00E41CFF">
              <w:rPr>
                <w:rFonts w:asciiTheme="majorHAnsi" w:hAnsiTheme="majorHAnsi" w:cs="Calibri Light" w:hint="cs"/>
                <w:b/>
                <w:bCs/>
                <w:sz w:val="27"/>
                <w:szCs w:val="27"/>
                <w:highlight w:val="cyan"/>
                <w:rtl/>
              </w:rPr>
              <w:t>תיאור הפרויקט</w:t>
            </w:r>
          </w:p>
        </w:tc>
        <w:tc>
          <w:tcPr>
            <w:tcW w:w="3978" w:type="dxa"/>
          </w:tcPr>
          <w:p w:rsidR="00E41CFF" w:rsidRPr="000D7DCB" w:rsidRDefault="000D7DCB" w:rsidP="00E84131">
            <w:pPr>
              <w:rPr>
                <w:rtl/>
              </w:rPr>
            </w:pPr>
            <w:r w:rsidRPr="000D7DCB">
              <w:rPr>
                <w:rFonts w:ascii="Calibri Light" w:hAnsi="Calibri Light" w:cs="Calibri Light"/>
                <w:sz w:val="26"/>
                <w:szCs w:val="26"/>
                <w:rtl/>
              </w:rPr>
              <w:t xml:space="preserve">מחקר עירוני על מצב הגיל הרך הציף פערים בשכונות דוברי הערבית ביפו, לעומת קהילות אחרות ברחבי העיר. בעת העלייה לגן העירוני נמצאו בקרב הפעוטות פערי שפה ביחס לבני גילם דוברי העברית, ונצפתה מודעות הורית נמוכה יחסית בנוגע לחשיבות ההשקעה בהתפתחות בבני ובנות הגיל הרך. </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0D7DCB" w:rsidRDefault="000D7DCB" w:rsidP="00E84131">
            <w:pPr>
              <w:rPr>
                <w:rtl/>
              </w:rPr>
            </w:pPr>
            <w:r w:rsidRPr="000D7DCB">
              <w:rPr>
                <w:rFonts w:ascii="Calibri Light" w:hAnsi="Calibri Light" w:cs="Calibri Light"/>
                <w:sz w:val="26"/>
                <w:szCs w:val="26"/>
                <w:rtl/>
              </w:rPr>
              <w:t xml:space="preserve">בשיתוף עם צוות המישלמה ליפו, רצינו לפרק את התפיסה כי פעוטות גדלים בצורה ספונטנית בלבד, ולחזק את ההבנה שניתן וצריך להשפיע על הזדמנויות להתפתחות כבר בגיל הרך. </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0D7DCB" w:rsidRDefault="000D7DCB" w:rsidP="00E84131">
            <w:pPr>
              <w:rPr>
                <w:rFonts w:ascii="Calibri Light" w:hAnsi="Calibri Light" w:cs="Calibri Light"/>
                <w:sz w:val="26"/>
                <w:szCs w:val="26"/>
                <w:rtl/>
              </w:rPr>
            </w:pPr>
            <w:r w:rsidRPr="000D7DCB">
              <w:rPr>
                <w:rFonts w:ascii="Calibri Light" w:hAnsi="Calibri Light" w:cs="Calibri Light"/>
                <w:sz w:val="26"/>
                <w:szCs w:val="26"/>
                <w:rtl/>
              </w:rPr>
              <w:t xml:space="preserve">גיבשנו תכנית לצמצום פערים בקרב פעוטות (לידה עד 3) מהקהילה הערבית ביפו, והגדרנו 2 מטרות עיקריות: </w:t>
            </w:r>
            <w:r w:rsidRPr="000D7DCB">
              <w:rPr>
                <w:rFonts w:ascii="Calibri Light" w:hAnsi="Calibri Light" w:cs="Calibri Light"/>
                <w:b/>
                <w:bCs/>
                <w:sz w:val="26"/>
                <w:szCs w:val="26"/>
                <w:rtl/>
              </w:rPr>
              <w:t>העלאת המודעות לחשיבות תקופת הגיל הרך והרחבת צריכת שירותי העירייה לפעוטות והוריהם.</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0D7DCB" w:rsidRPr="000D7DCB" w:rsidRDefault="000D7DCB" w:rsidP="000D7DCB">
            <w:pPr>
              <w:rPr>
                <w:rFonts w:ascii="Calibri Light" w:hAnsi="Calibri Light" w:cs="Calibri Light"/>
                <w:sz w:val="26"/>
                <w:szCs w:val="26"/>
                <w:rtl/>
              </w:rPr>
            </w:pPr>
            <w:r w:rsidRPr="000D7DCB">
              <w:rPr>
                <w:rFonts w:ascii="Calibri Light" w:hAnsi="Calibri Light" w:cs="Calibri Light"/>
                <w:sz w:val="26"/>
                <w:szCs w:val="26"/>
                <w:rtl/>
              </w:rPr>
              <w:t>התכנית כללה שני ערוצי פעולה עיקריים:</w:t>
            </w:r>
          </w:p>
          <w:p w:rsidR="000D7DCB" w:rsidRPr="000D7DCB" w:rsidRDefault="000D7DCB" w:rsidP="000D7DCB">
            <w:pPr>
              <w:rPr>
                <w:rFonts w:ascii="Calibri Light" w:hAnsi="Calibri Light" w:cs="Calibri Light"/>
                <w:sz w:val="26"/>
                <w:szCs w:val="26"/>
                <w:rtl/>
              </w:rPr>
            </w:pPr>
          </w:p>
          <w:p w:rsidR="000D7DCB" w:rsidRPr="000D7DCB" w:rsidRDefault="000D7DCB" w:rsidP="000D7DCB">
            <w:pPr>
              <w:rPr>
                <w:rFonts w:ascii="Calibri Light" w:hAnsi="Calibri Light" w:cs="Calibri Light"/>
                <w:sz w:val="26"/>
                <w:szCs w:val="26"/>
                <w:rtl/>
              </w:rPr>
            </w:pPr>
            <w:r w:rsidRPr="000D7DCB">
              <w:rPr>
                <w:rFonts w:ascii="Calibri Light" w:hAnsi="Calibri Light" w:cs="Calibri Light"/>
                <w:b/>
                <w:bCs/>
                <w:sz w:val="26"/>
                <w:szCs w:val="26"/>
                <w:rtl/>
              </w:rPr>
              <w:t>הפצת מידע:</w:t>
            </w:r>
            <w:r w:rsidRPr="000D7DCB">
              <w:rPr>
                <w:rFonts w:ascii="Calibri Light" w:hAnsi="Calibri Light" w:cs="Calibri Light"/>
                <w:sz w:val="26"/>
                <w:szCs w:val="26"/>
                <w:rtl/>
              </w:rPr>
              <w:t xml:space="preserve"> חשיפה והיכרות עם השירותים הקהילתיים וההיצע הקיים לכל קבוצת אוכלוסייה, הסבר להורים על חשיבות עידוד ילדים ופעוטות להתנסויות חדשות, והתרומה ההתפתחותית והחברתית שיש להתנסויות אלה, רעיונות להורים בנושא חיזוק הקשר עם הילד ושיקוף תפיסה לפיה להשקעה בגיל הרך יש חשיבות גבוהה והשפעה על עתידם.</w:t>
            </w:r>
          </w:p>
          <w:p w:rsidR="00E41CFF" w:rsidRPr="00212727" w:rsidRDefault="000D7DCB" w:rsidP="000D7DCB">
            <w:pPr>
              <w:rPr>
                <w:rFonts w:ascii="Calibri Light" w:hAnsi="Calibri Light" w:cs="Calibri Light"/>
                <w:sz w:val="26"/>
                <w:szCs w:val="26"/>
                <w:rtl/>
              </w:rPr>
            </w:pPr>
            <w:r w:rsidRPr="000D7DCB">
              <w:rPr>
                <w:rFonts w:ascii="Calibri Light" w:hAnsi="Calibri Light" w:cs="Calibri Light"/>
                <w:sz w:val="26"/>
                <w:szCs w:val="26"/>
                <w:rtl/>
              </w:rPr>
              <w:t xml:space="preserve">לצורך כך נפתח עמוד </w:t>
            </w:r>
            <w:proofErr w:type="spellStart"/>
            <w:r w:rsidRPr="000D7DCB">
              <w:rPr>
                <w:rFonts w:ascii="Calibri Light" w:hAnsi="Calibri Light" w:cs="Calibri Light"/>
                <w:sz w:val="26"/>
                <w:szCs w:val="26"/>
                <w:rtl/>
              </w:rPr>
              <w:t>אינסטגרם</w:t>
            </w:r>
            <w:proofErr w:type="spellEnd"/>
            <w:r w:rsidRPr="000D7DCB">
              <w:rPr>
                <w:rFonts w:ascii="Calibri Light" w:hAnsi="Calibri Light" w:cs="Calibri Light"/>
                <w:sz w:val="26"/>
                <w:szCs w:val="26"/>
                <w:rtl/>
              </w:rPr>
              <w:t xml:space="preserve"> ייעודי </w:t>
            </w:r>
            <w:proofErr w:type="spellStart"/>
            <w:r w:rsidRPr="000D7DCB">
              <w:rPr>
                <w:rFonts w:ascii="Calibri Light" w:hAnsi="Calibri Light" w:cs="Calibri Light"/>
                <w:sz w:val="26"/>
                <w:szCs w:val="26"/>
              </w:rPr>
              <w:t>borninjaffa</w:t>
            </w:r>
            <w:proofErr w:type="spellEnd"/>
            <w:r w:rsidRPr="000D7DCB">
              <w:rPr>
                <w:rFonts w:ascii="Calibri Light" w:hAnsi="Calibri Light" w:cs="Calibri Light"/>
                <w:sz w:val="26"/>
                <w:szCs w:val="26"/>
                <w:rtl/>
              </w:rPr>
              <w:t xml:space="preserve">#, התקיים אירוע השקה בגינה ציבורית שכלל הצגת השירותים הקהילתיים ומענה מנציגי העירייה, הופקו סרטונים בערבית בכיכוב הורים וילדים </w:t>
            </w:r>
            <w:r w:rsidRPr="000D7DCB">
              <w:rPr>
                <w:rFonts w:ascii="Calibri Light" w:hAnsi="Calibri Light" w:cs="Calibri Light"/>
                <w:sz w:val="26"/>
                <w:szCs w:val="26"/>
                <w:rtl/>
              </w:rPr>
              <w:lastRenderedPageBreak/>
              <w:t xml:space="preserve">תושבי יפו ובוצע קידום ממומן </w:t>
            </w:r>
            <w:proofErr w:type="spellStart"/>
            <w:r w:rsidRPr="000D7DCB">
              <w:rPr>
                <w:rFonts w:ascii="Calibri Light" w:hAnsi="Calibri Light" w:cs="Calibri Light"/>
                <w:sz w:val="26"/>
                <w:szCs w:val="26"/>
                <w:rtl/>
              </w:rPr>
              <w:t>בפייסבוק</w:t>
            </w:r>
            <w:proofErr w:type="spellEnd"/>
            <w:r w:rsidRPr="000D7DCB">
              <w:rPr>
                <w:rFonts w:ascii="Calibri Light" w:hAnsi="Calibri Light" w:cs="Calibri Light"/>
                <w:sz w:val="26"/>
                <w:szCs w:val="26"/>
                <w:rtl/>
              </w:rPr>
              <w:t xml:space="preserve"> של פעילויות עירוניות ושלטי חוצות בשכונות יפו ותל אביב.</w:t>
            </w:r>
          </w:p>
        </w:tc>
        <w:tc>
          <w:tcPr>
            <w:tcW w:w="5057" w:type="dxa"/>
          </w:tcPr>
          <w:p w:rsidR="00E41CFF" w:rsidRDefault="00E41CFF" w:rsidP="00E84131">
            <w:pPr>
              <w:rPr>
                <w:rtl/>
              </w:rPr>
            </w:pPr>
          </w:p>
        </w:tc>
      </w:tr>
      <w:tr w:rsidR="000D7DCB" w:rsidTr="00507681">
        <w:tc>
          <w:tcPr>
            <w:tcW w:w="1640" w:type="dxa"/>
            <w:vMerge/>
          </w:tcPr>
          <w:p w:rsidR="000D7DCB" w:rsidRDefault="000D7DCB" w:rsidP="00E84131">
            <w:pPr>
              <w:rPr>
                <w:rtl/>
              </w:rPr>
            </w:pPr>
          </w:p>
        </w:tc>
        <w:tc>
          <w:tcPr>
            <w:tcW w:w="3978" w:type="dxa"/>
          </w:tcPr>
          <w:p w:rsidR="000D7DCB" w:rsidRPr="000D7DCB" w:rsidRDefault="000D7DCB" w:rsidP="000D7DCB">
            <w:pPr>
              <w:rPr>
                <w:rFonts w:ascii="Calibri Light" w:hAnsi="Calibri Light" w:cs="Calibri Light"/>
                <w:sz w:val="26"/>
                <w:szCs w:val="26"/>
                <w:rtl/>
              </w:rPr>
            </w:pPr>
            <w:r w:rsidRPr="000D7DCB">
              <w:rPr>
                <w:rFonts w:ascii="Calibri Light" w:hAnsi="Calibri Light" w:cs="Calibri Light"/>
                <w:b/>
                <w:bCs/>
                <w:sz w:val="26"/>
                <w:szCs w:val="26"/>
                <w:rtl/>
              </w:rPr>
              <w:t>פעולות שבוצעו בשירות הקהילתי</w:t>
            </w:r>
            <w:r w:rsidRPr="000D7DCB">
              <w:rPr>
                <w:rFonts w:ascii="Calibri Light" w:hAnsi="Calibri Light" w:cs="Calibri Light"/>
                <w:sz w:val="26"/>
                <w:szCs w:val="26"/>
                <w:rtl/>
              </w:rPr>
              <w:t xml:space="preserve">: בנינו תכנית פעילות עשירה ומגוונת לכל חודשי הקיץ, בחלוקה ל-3 מסלולים לפי קבוצות גיל: לידה עד שנה, שנה עד שנתיים, שנתיים עד שלוש. כאשר כל מסלול אופיין בשפה עיצובית ושיווקית משלו. מעבר להתאמה </w:t>
            </w:r>
            <w:proofErr w:type="spellStart"/>
            <w:r w:rsidRPr="000D7DCB">
              <w:rPr>
                <w:rFonts w:ascii="Calibri Light" w:hAnsi="Calibri Light" w:cs="Calibri Light"/>
                <w:sz w:val="26"/>
                <w:szCs w:val="26"/>
                <w:rtl/>
              </w:rPr>
              <w:t>הגילית</w:t>
            </w:r>
            <w:proofErr w:type="spellEnd"/>
            <w:r w:rsidRPr="000D7DCB">
              <w:rPr>
                <w:rFonts w:ascii="Calibri Light" w:hAnsi="Calibri Light" w:cs="Calibri Light"/>
                <w:sz w:val="26"/>
                <w:szCs w:val="26"/>
                <w:rtl/>
              </w:rPr>
              <w:t>, שמנו דגש על שיפור תדירות ונגישות הפעילויות בפריסה אזורית ומתן היצע פעילויות מגוון לבחירת התושבים.</w:t>
            </w:r>
          </w:p>
          <w:p w:rsidR="000D7DCB" w:rsidRPr="000D7DCB" w:rsidRDefault="000D7DCB" w:rsidP="000D7DCB">
            <w:pPr>
              <w:rPr>
                <w:rFonts w:ascii="Calibri Light" w:hAnsi="Calibri Light" w:cs="Calibri Light"/>
                <w:sz w:val="26"/>
                <w:szCs w:val="26"/>
                <w:rtl/>
              </w:rPr>
            </w:pPr>
            <w:r w:rsidRPr="000D7DCB">
              <w:rPr>
                <w:rFonts w:ascii="Calibri Light" w:hAnsi="Calibri Light" w:cs="Calibri Light"/>
                <w:sz w:val="26"/>
                <w:szCs w:val="26"/>
                <w:rtl/>
              </w:rPr>
              <w:t xml:space="preserve">ואכן, </w:t>
            </w:r>
            <w:r w:rsidRPr="000D7DCB">
              <w:rPr>
                <w:rFonts w:ascii="Calibri Light" w:hAnsi="Calibri Light" w:cs="Calibri Light"/>
                <w:b/>
                <w:bCs/>
                <w:sz w:val="26"/>
                <w:szCs w:val="26"/>
                <w:rtl/>
              </w:rPr>
              <w:t>בתקופת הקמפיין, תושבות רבות דיווחו על עלייה בצריכת השירותים הקהילתיים לגיל הרך, וההיענות הגבוהה של התושבים סחפה חברים נוספים להצטרף.</w:t>
            </w:r>
          </w:p>
        </w:tc>
        <w:tc>
          <w:tcPr>
            <w:tcW w:w="5057" w:type="dxa"/>
          </w:tcPr>
          <w:p w:rsidR="000D7DCB" w:rsidRDefault="000D7DCB" w:rsidP="00E84131">
            <w:pPr>
              <w:rPr>
                <w:rtl/>
              </w:rPr>
            </w:pPr>
          </w:p>
        </w:tc>
      </w:tr>
      <w:tr w:rsidR="000D7DCB" w:rsidTr="00507681">
        <w:tc>
          <w:tcPr>
            <w:tcW w:w="1640" w:type="dxa"/>
            <w:vMerge/>
          </w:tcPr>
          <w:p w:rsidR="000D7DCB" w:rsidRDefault="000D7DCB" w:rsidP="00E84131">
            <w:pPr>
              <w:rPr>
                <w:rtl/>
              </w:rPr>
            </w:pPr>
          </w:p>
        </w:tc>
        <w:tc>
          <w:tcPr>
            <w:tcW w:w="3978" w:type="dxa"/>
          </w:tcPr>
          <w:p w:rsidR="000D7DCB" w:rsidRPr="000D7DCB" w:rsidRDefault="000D7DCB" w:rsidP="000D7DCB">
            <w:pPr>
              <w:rPr>
                <w:rFonts w:ascii="Calibri Light" w:hAnsi="Calibri Light" w:cs="Calibri Light"/>
                <w:sz w:val="26"/>
                <w:szCs w:val="26"/>
                <w:rtl/>
              </w:rPr>
            </w:pPr>
            <w:r w:rsidRPr="000D7DCB">
              <w:rPr>
                <w:rFonts w:ascii="Calibri Light" w:hAnsi="Calibri Light" w:cs="Calibri Light"/>
                <w:sz w:val="26"/>
                <w:szCs w:val="26"/>
                <w:rtl/>
              </w:rPr>
              <w:t xml:space="preserve">עטפנו את התכנית כולה </w:t>
            </w:r>
            <w:r w:rsidRPr="000D7DCB">
              <w:rPr>
                <w:rFonts w:ascii="Calibri Light" w:hAnsi="Calibri Light" w:cs="Calibri Light"/>
                <w:b/>
                <w:bCs/>
                <w:sz w:val="26"/>
                <w:szCs w:val="26"/>
                <w:rtl/>
              </w:rPr>
              <w:t>בתהליך הערכה</w:t>
            </w:r>
            <w:r w:rsidRPr="000D7DCB">
              <w:rPr>
                <w:rFonts w:ascii="Calibri Light" w:hAnsi="Calibri Light" w:cs="Calibri Light"/>
                <w:sz w:val="26"/>
                <w:szCs w:val="26"/>
                <w:rtl/>
              </w:rPr>
              <w:t xml:space="preserve">: סקרים בנוגע לקמפיין ולפעילויות במרכזים הקהילתיים, הערכה איכותנית על ידי תצפיות, ראיונות וקבוצות מיקוד, ואיסוף נתונים- מיפוי </w:t>
            </w:r>
            <w:proofErr w:type="spellStart"/>
            <w:r w:rsidRPr="000D7DCB">
              <w:rPr>
                <w:rFonts w:ascii="Calibri Light" w:hAnsi="Calibri Light" w:cs="Calibri Light"/>
                <w:sz w:val="26"/>
                <w:szCs w:val="26"/>
                <w:rtl/>
              </w:rPr>
              <w:t>פוסטים</w:t>
            </w:r>
            <w:proofErr w:type="spellEnd"/>
            <w:r w:rsidRPr="000D7DCB">
              <w:rPr>
                <w:rFonts w:ascii="Calibri Light" w:hAnsi="Calibri Light" w:cs="Calibri Light"/>
                <w:sz w:val="26"/>
                <w:szCs w:val="26"/>
                <w:rtl/>
              </w:rPr>
              <w:t xml:space="preserve"> ושיח גולשים במדיה החברתית.</w:t>
            </w:r>
          </w:p>
        </w:tc>
        <w:tc>
          <w:tcPr>
            <w:tcW w:w="5057" w:type="dxa"/>
          </w:tcPr>
          <w:p w:rsidR="000D7DCB" w:rsidRDefault="000D7DCB"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B56768" w:rsidRDefault="00E41CFF" w:rsidP="00E84131">
            <w:pPr>
              <w:rPr>
                <w:rFonts w:ascii="Calibri Light" w:hAnsi="Calibri Light" w:cs="Calibri Light"/>
                <w:sz w:val="26"/>
                <w:szCs w:val="26"/>
                <w:rtl/>
              </w:rPr>
            </w:pPr>
          </w:p>
          <w:p w:rsidR="00CA407B" w:rsidRDefault="00CA407B" w:rsidP="000D7DCB">
            <w:pPr>
              <w:rPr>
                <w:rFonts w:ascii="Calibri Light" w:hAnsi="Calibri Light" w:cs="Calibri Light"/>
                <w:sz w:val="26"/>
                <w:szCs w:val="26"/>
                <w:rtl/>
              </w:rPr>
            </w:pPr>
            <w:r w:rsidRPr="00CA407B">
              <w:rPr>
                <w:rFonts w:ascii="Calibri Light" w:hAnsi="Calibri Light" w:cs="Calibri Light"/>
                <w:b/>
                <w:bCs/>
                <w:sz w:val="26"/>
                <w:szCs w:val="26"/>
                <w:u w:val="single"/>
                <w:rtl/>
              </w:rPr>
              <w:t>יחידות עירוניות שותפות:</w:t>
            </w:r>
            <w:r w:rsidRPr="00A11186">
              <w:rPr>
                <w:rFonts w:ascii="Calibri Light" w:hAnsi="Calibri Light" w:cs="Calibri Light"/>
                <w:sz w:val="26"/>
                <w:szCs w:val="26"/>
                <w:rtl/>
              </w:rPr>
              <w:t xml:space="preserve"> </w:t>
            </w:r>
            <w:r w:rsidR="000D7DCB">
              <w:rPr>
                <w:rFonts w:ascii="Calibri Light" w:hAnsi="Calibri Light" w:cs="Calibri Light" w:hint="cs"/>
                <w:sz w:val="26"/>
                <w:szCs w:val="26"/>
                <w:rtl/>
              </w:rPr>
              <w:t>המישלמה ליפו</w:t>
            </w:r>
          </w:p>
          <w:p w:rsidR="00E41CFF" w:rsidRDefault="00E41CFF" w:rsidP="00E84131">
            <w:pPr>
              <w:rPr>
                <w:rtl/>
              </w:rPr>
            </w:pPr>
          </w:p>
        </w:tc>
        <w:tc>
          <w:tcPr>
            <w:tcW w:w="5057" w:type="dxa"/>
          </w:tcPr>
          <w:p w:rsidR="00E41CFF" w:rsidRDefault="00E41CFF"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אימפקט</w:t>
            </w:r>
          </w:p>
        </w:tc>
        <w:tc>
          <w:tcPr>
            <w:tcW w:w="3978" w:type="dxa"/>
          </w:tcPr>
          <w:p w:rsidR="000D7DCB" w:rsidRPr="000D7DCB" w:rsidRDefault="000D7DCB" w:rsidP="000D7DCB">
            <w:pPr>
              <w:numPr>
                <w:ilvl w:val="0"/>
                <w:numId w:val="7"/>
              </w:numPr>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rtl/>
              </w:rPr>
              <w:t>כ-2,200 משתתפים</w:t>
            </w:r>
            <w:r w:rsidRPr="000D7DCB">
              <w:rPr>
                <w:rFonts w:ascii="Calibri Light" w:eastAsia="Times New Roman" w:hAnsi="Calibri Light" w:cs="Calibri Light"/>
                <w:color w:val="383B3F"/>
                <w:sz w:val="26"/>
                <w:szCs w:val="26"/>
                <w:rtl/>
              </w:rPr>
              <w:t> באירוע ההשקה של הקמפיין, ו</w:t>
            </w:r>
            <w:r w:rsidRPr="000D7DCB">
              <w:rPr>
                <w:rFonts w:ascii="Calibri Light" w:eastAsia="Times New Roman" w:hAnsi="Calibri Light" w:cs="Calibri Light"/>
                <w:b/>
                <w:bCs/>
                <w:color w:val="383B3F"/>
                <w:sz w:val="26"/>
                <w:szCs w:val="26"/>
                <w:rtl/>
              </w:rPr>
              <w:t>כ-650 משתתפים נוספים</w:t>
            </w:r>
            <w:r w:rsidRPr="000D7DCB">
              <w:rPr>
                <w:rFonts w:ascii="Calibri Light" w:eastAsia="Times New Roman" w:hAnsi="Calibri Light" w:cs="Calibri Light"/>
                <w:color w:val="383B3F"/>
                <w:sz w:val="26"/>
                <w:szCs w:val="26"/>
                <w:rtl/>
              </w:rPr>
              <w:t> בשני אירועי שיא שנערכו אחריו</w:t>
            </w:r>
            <w:r w:rsidRPr="000D7DCB">
              <w:rPr>
                <w:rFonts w:ascii="Calibri Light" w:eastAsia="Times New Roman" w:hAnsi="Calibri Light" w:cs="Calibri Light"/>
                <w:color w:val="383B3F"/>
                <w:sz w:val="26"/>
                <w:szCs w:val="26"/>
              </w:rPr>
              <w:t>.</w:t>
            </w:r>
          </w:p>
          <w:p w:rsidR="000D7DCB" w:rsidRPr="000D7DCB" w:rsidRDefault="000D7DCB" w:rsidP="000D7DCB">
            <w:pPr>
              <w:numPr>
                <w:ilvl w:val="0"/>
                <w:numId w:val="7"/>
              </w:numPr>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rtl/>
              </w:rPr>
              <w:t>מעל ל-140 פעילויות בחודשי הקיץ</w:t>
            </w:r>
          </w:p>
          <w:p w:rsidR="000D7DCB" w:rsidRPr="000D7DCB" w:rsidRDefault="000D7DCB" w:rsidP="000D7DCB">
            <w:pPr>
              <w:numPr>
                <w:ilvl w:val="0"/>
                <w:numId w:val="7"/>
              </w:numPr>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rtl/>
              </w:rPr>
              <w:t>חשיפה גבוהה של הקמפיין שהניבה תוצאות משמעותיות </w:t>
            </w:r>
            <w:r w:rsidRPr="000D7DCB">
              <w:rPr>
                <w:rFonts w:ascii="Calibri Light" w:eastAsia="Times New Roman" w:hAnsi="Calibri Light" w:cs="Calibri Light"/>
                <w:color w:val="383B3F"/>
                <w:sz w:val="26"/>
                <w:szCs w:val="26"/>
              </w:rPr>
              <w:t>(</w:t>
            </w:r>
            <w:r w:rsidRPr="000D7DCB">
              <w:rPr>
                <w:rFonts w:ascii="Calibri Light" w:eastAsia="Times New Roman" w:hAnsi="Calibri Light" w:cs="Calibri Light"/>
                <w:color w:val="383B3F"/>
                <w:sz w:val="26"/>
                <w:szCs w:val="26"/>
                <w:rtl/>
              </w:rPr>
              <w:t>מתוך המשיבים על סקר ההערכה 95% דיווחו על חשיפה לקמפיין</w:t>
            </w:r>
            <w:r w:rsidRPr="000D7DCB">
              <w:rPr>
                <w:rFonts w:ascii="Calibri Light" w:eastAsia="Times New Roman" w:hAnsi="Calibri Light" w:cs="Calibri Light"/>
                <w:color w:val="383B3F"/>
                <w:sz w:val="26"/>
                <w:szCs w:val="26"/>
              </w:rPr>
              <w:t>):</w:t>
            </w:r>
          </w:p>
          <w:p w:rsidR="000D7DCB" w:rsidRPr="000D7DCB" w:rsidRDefault="000D7DCB" w:rsidP="000D7DCB">
            <w:pPr>
              <w:numPr>
                <w:ilvl w:val="0"/>
                <w:numId w:val="7"/>
              </w:numPr>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rPr>
              <w:t xml:space="preserve">24% </w:t>
            </w:r>
            <w:r w:rsidRPr="000D7DCB">
              <w:rPr>
                <w:rFonts w:ascii="Calibri Light" w:eastAsia="Times New Roman" w:hAnsi="Calibri Light" w:cs="Calibri Light"/>
                <w:b/>
                <w:bCs/>
                <w:color w:val="383B3F"/>
                <w:sz w:val="26"/>
                <w:szCs w:val="26"/>
                <w:rtl/>
              </w:rPr>
              <w:t>מהמשיבות נחשפו לראשונה לשירותים הקהילתיים והעירוניים</w:t>
            </w:r>
            <w:r w:rsidRPr="000D7DCB">
              <w:rPr>
                <w:rFonts w:ascii="Calibri Light" w:eastAsia="Times New Roman" w:hAnsi="Calibri Light" w:cs="Calibri Light"/>
                <w:color w:val="383B3F"/>
                <w:sz w:val="26"/>
                <w:szCs w:val="26"/>
                <w:rtl/>
              </w:rPr>
              <w:t> המוצעים להן</w:t>
            </w:r>
            <w:r w:rsidRPr="000D7DCB">
              <w:rPr>
                <w:rFonts w:ascii="Calibri Light" w:eastAsia="Times New Roman" w:hAnsi="Calibri Light" w:cs="Calibri Light"/>
                <w:color w:val="383B3F"/>
                <w:sz w:val="26"/>
                <w:szCs w:val="26"/>
              </w:rPr>
              <w:t>.</w:t>
            </w:r>
          </w:p>
          <w:p w:rsidR="000D7DCB" w:rsidRPr="000D7DCB" w:rsidRDefault="000D7DCB" w:rsidP="000D7DCB">
            <w:pPr>
              <w:numPr>
                <w:ilvl w:val="0"/>
                <w:numId w:val="7"/>
              </w:numPr>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rPr>
              <w:t xml:space="preserve">73% </w:t>
            </w:r>
            <w:r w:rsidRPr="000D7DCB">
              <w:rPr>
                <w:rFonts w:ascii="Calibri Light" w:eastAsia="Times New Roman" w:hAnsi="Calibri Light" w:cs="Calibri Light"/>
                <w:b/>
                <w:bCs/>
                <w:color w:val="383B3F"/>
                <w:sz w:val="26"/>
                <w:szCs w:val="26"/>
                <w:rtl/>
              </w:rPr>
              <w:t>דיווחו על עלייה בתדירות הביקור</w:t>
            </w:r>
            <w:r w:rsidRPr="000D7DCB">
              <w:rPr>
                <w:rFonts w:ascii="Calibri Light" w:eastAsia="Times New Roman" w:hAnsi="Calibri Light" w:cs="Calibri Light"/>
                <w:color w:val="383B3F"/>
                <w:sz w:val="26"/>
                <w:szCs w:val="26"/>
                <w:rtl/>
              </w:rPr>
              <w:t> במרכז קהילתי בשבועות שלאחר עליית הקמפיין</w:t>
            </w:r>
            <w:r w:rsidRPr="000D7DCB">
              <w:rPr>
                <w:rFonts w:ascii="Calibri Light" w:eastAsia="Times New Roman" w:hAnsi="Calibri Light" w:cs="Calibri Light"/>
                <w:color w:val="383B3F"/>
                <w:sz w:val="26"/>
                <w:szCs w:val="26"/>
              </w:rPr>
              <w:t>.</w:t>
            </w:r>
          </w:p>
          <w:p w:rsidR="000D7DCB" w:rsidRPr="000D7DCB" w:rsidRDefault="000D7DCB" w:rsidP="000D7DCB">
            <w:pPr>
              <w:numPr>
                <w:ilvl w:val="0"/>
                <w:numId w:val="7"/>
              </w:numPr>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rtl/>
              </w:rPr>
              <w:t>עלייה בצריכת השירותים </w:t>
            </w:r>
            <w:r w:rsidRPr="000D7DCB">
              <w:rPr>
                <w:rFonts w:ascii="Calibri Light" w:eastAsia="Times New Roman" w:hAnsi="Calibri Light" w:cs="Calibri Light"/>
                <w:color w:val="383B3F"/>
                <w:sz w:val="26"/>
                <w:szCs w:val="26"/>
                <w:rtl/>
              </w:rPr>
              <w:t>בקרב האוכלוסייה המקומית</w:t>
            </w:r>
            <w:r w:rsidRPr="000D7DCB">
              <w:rPr>
                <w:rFonts w:ascii="Calibri Light" w:eastAsia="Times New Roman" w:hAnsi="Calibri Light" w:cs="Calibri Light"/>
                <w:color w:val="383B3F"/>
                <w:sz w:val="26"/>
                <w:szCs w:val="26"/>
              </w:rPr>
              <w:t>, </w:t>
            </w:r>
            <w:r w:rsidRPr="000D7DCB">
              <w:rPr>
                <w:rFonts w:ascii="Calibri Light" w:eastAsia="Times New Roman" w:hAnsi="Calibri Light" w:cs="Calibri Light"/>
                <w:b/>
                <w:bCs/>
                <w:color w:val="383B3F"/>
                <w:sz w:val="26"/>
                <w:szCs w:val="26"/>
                <w:rtl/>
              </w:rPr>
              <w:t xml:space="preserve">כולל תושבות ותושבים שבעבר לא </w:t>
            </w:r>
            <w:r w:rsidRPr="000D7DCB">
              <w:rPr>
                <w:rFonts w:ascii="Calibri Light" w:eastAsia="Times New Roman" w:hAnsi="Calibri Light" w:cs="Calibri Light"/>
                <w:b/>
                <w:bCs/>
                <w:color w:val="383B3F"/>
                <w:sz w:val="26"/>
                <w:szCs w:val="26"/>
                <w:rtl/>
              </w:rPr>
              <w:lastRenderedPageBreak/>
              <w:t>צרכו</w:t>
            </w:r>
            <w:r w:rsidRPr="000D7DCB">
              <w:rPr>
                <w:rFonts w:ascii="Calibri Light" w:eastAsia="Times New Roman" w:hAnsi="Calibri Light" w:cs="Calibri Light"/>
                <w:color w:val="383B3F"/>
                <w:sz w:val="26"/>
                <w:szCs w:val="26"/>
                <w:rtl/>
              </w:rPr>
              <w:t> או צרכו במידה נמוכה את השירותים העירוניים</w:t>
            </w:r>
            <w:r w:rsidRPr="000D7DCB">
              <w:rPr>
                <w:rFonts w:ascii="Calibri Light" w:eastAsia="Times New Roman" w:hAnsi="Calibri Light" w:cs="Calibri Light"/>
                <w:color w:val="383B3F"/>
                <w:sz w:val="26"/>
                <w:szCs w:val="26"/>
              </w:rPr>
              <w:t>.</w:t>
            </w:r>
          </w:p>
          <w:p w:rsidR="000D7DCB" w:rsidRPr="000D7DCB" w:rsidRDefault="000D7DCB" w:rsidP="000D7DCB">
            <w:pPr>
              <w:numPr>
                <w:ilvl w:val="0"/>
                <w:numId w:val="7"/>
              </w:numPr>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rtl/>
              </w:rPr>
              <w:t>תחושה חיובית לגבי ההתייחסות הפרטנית לאוכלוסייה ערבית</w:t>
            </w:r>
            <w:r w:rsidRPr="000D7DCB">
              <w:rPr>
                <w:rFonts w:ascii="Calibri Light" w:eastAsia="Times New Roman" w:hAnsi="Calibri Light" w:cs="Calibri Light"/>
                <w:b/>
                <w:bCs/>
                <w:color w:val="383B3F"/>
                <w:sz w:val="26"/>
                <w:szCs w:val="26"/>
              </w:rPr>
              <w:t xml:space="preserve"> -</w:t>
            </w:r>
            <w:r w:rsidRPr="000D7DCB">
              <w:rPr>
                <w:rFonts w:ascii="Calibri Light" w:eastAsia="Times New Roman" w:hAnsi="Calibri Light" w:cs="Calibri Light"/>
                <w:color w:val="383B3F"/>
                <w:sz w:val="26"/>
                <w:szCs w:val="26"/>
              </w:rPr>
              <w:t> </w:t>
            </w:r>
            <w:r w:rsidRPr="000D7DCB">
              <w:rPr>
                <w:rFonts w:ascii="Calibri Light" w:eastAsia="Times New Roman" w:hAnsi="Calibri Light" w:cs="Calibri Light"/>
                <w:color w:val="383B3F"/>
                <w:sz w:val="26"/>
                <w:szCs w:val="26"/>
                <w:rtl/>
              </w:rPr>
              <w:t xml:space="preserve">תכנים </w:t>
            </w:r>
            <w:proofErr w:type="spellStart"/>
            <w:r w:rsidRPr="000D7DCB">
              <w:rPr>
                <w:rFonts w:ascii="Calibri Light" w:eastAsia="Times New Roman" w:hAnsi="Calibri Light" w:cs="Calibri Light"/>
                <w:color w:val="383B3F"/>
                <w:sz w:val="26"/>
                <w:szCs w:val="26"/>
                <w:rtl/>
              </w:rPr>
              <w:t>רלוונטים</w:t>
            </w:r>
            <w:proofErr w:type="spellEnd"/>
            <w:r w:rsidRPr="000D7DCB">
              <w:rPr>
                <w:rFonts w:ascii="Calibri Light" w:eastAsia="Times New Roman" w:hAnsi="Calibri Light" w:cs="Calibri Light"/>
                <w:color w:val="383B3F"/>
                <w:sz w:val="26"/>
                <w:szCs w:val="26"/>
                <w:rtl/>
              </w:rPr>
              <w:t xml:space="preserve"> ומותאמים המספקים חלופה איכותית למסכים, ומעודדים לפעלתנות וליציאה מהבית. המשתתפים העידו על </w:t>
            </w:r>
            <w:r w:rsidRPr="000D7DCB">
              <w:rPr>
                <w:rFonts w:ascii="Calibri Light" w:eastAsia="Times New Roman" w:hAnsi="Calibri Light" w:cs="Calibri Light"/>
                <w:b/>
                <w:bCs/>
                <w:color w:val="383B3F"/>
                <w:sz w:val="26"/>
                <w:szCs w:val="26"/>
                <w:rtl/>
              </w:rPr>
              <w:t>תחושת רווחה ושביעות הרצון גבוהה</w:t>
            </w:r>
            <w:r w:rsidRPr="000D7DCB">
              <w:rPr>
                <w:rFonts w:ascii="Calibri Light" w:eastAsia="Times New Roman" w:hAnsi="Calibri Light" w:cs="Calibri Light"/>
                <w:b/>
                <w:bCs/>
                <w:color w:val="383B3F"/>
                <w:sz w:val="26"/>
                <w:szCs w:val="26"/>
              </w:rPr>
              <w:t>. </w:t>
            </w:r>
          </w:p>
          <w:p w:rsidR="000D7DCB" w:rsidRPr="000D7DCB" w:rsidRDefault="000D7DCB" w:rsidP="000D7DCB">
            <w:pPr>
              <w:numPr>
                <w:ilvl w:val="0"/>
                <w:numId w:val="7"/>
              </w:numPr>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rtl/>
              </w:rPr>
              <w:t>התוכן של הקמפיין נחווה כמעשיר ומלמד</w:t>
            </w:r>
            <w:r w:rsidRPr="000D7DCB">
              <w:rPr>
                <w:rFonts w:ascii="Calibri Light" w:eastAsia="Times New Roman" w:hAnsi="Calibri Light" w:cs="Calibri Light"/>
                <w:b/>
                <w:bCs/>
                <w:color w:val="383B3F"/>
                <w:sz w:val="26"/>
                <w:szCs w:val="26"/>
              </w:rPr>
              <w:t>, </w:t>
            </w:r>
            <w:r w:rsidRPr="000D7DCB">
              <w:rPr>
                <w:rFonts w:ascii="Calibri Light" w:eastAsia="Times New Roman" w:hAnsi="Calibri Light" w:cs="Calibri Light"/>
                <w:color w:val="383B3F"/>
                <w:sz w:val="26"/>
                <w:szCs w:val="26"/>
                <w:rtl/>
              </w:rPr>
              <w:t>מעבר להנגשה ויידוע הציבור על אודות השירותים הקהילתיים לגיל הרך</w:t>
            </w:r>
            <w:r w:rsidRPr="000D7DCB">
              <w:rPr>
                <w:rFonts w:ascii="Calibri Light" w:eastAsia="Times New Roman" w:hAnsi="Calibri Light" w:cs="Calibri Light"/>
                <w:color w:val="383B3F"/>
                <w:sz w:val="26"/>
                <w:szCs w:val="26"/>
              </w:rPr>
              <w:t>.</w:t>
            </w:r>
          </w:p>
          <w:p w:rsidR="000D7DCB" w:rsidRPr="000D7DCB" w:rsidRDefault="000D7DCB" w:rsidP="000D7DCB">
            <w:pPr>
              <w:numPr>
                <w:ilvl w:val="0"/>
                <w:numId w:val="7"/>
              </w:numPr>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rtl/>
              </w:rPr>
              <w:t>הגברת האמון בין העירייה לתושבים</w:t>
            </w:r>
            <w:r w:rsidRPr="000D7DCB">
              <w:rPr>
                <w:rFonts w:ascii="Calibri Light" w:eastAsia="Times New Roman" w:hAnsi="Calibri Light" w:cs="Calibri Light"/>
                <w:color w:val="383B3F"/>
                <w:sz w:val="26"/>
                <w:szCs w:val="26"/>
              </w:rPr>
              <w:t>.</w:t>
            </w:r>
          </w:p>
          <w:p w:rsidR="004165CA" w:rsidRPr="000D7DCB" w:rsidRDefault="004165CA" w:rsidP="000D7DCB">
            <w:pPr>
              <w:rPr>
                <w:rFonts w:ascii="Calibri Light" w:hAnsi="Calibri Light" w:cs="Calibri Light"/>
                <w:sz w:val="26"/>
                <w:szCs w:val="26"/>
                <w:rtl/>
              </w:rPr>
            </w:pPr>
          </w:p>
        </w:tc>
        <w:tc>
          <w:tcPr>
            <w:tcW w:w="5057" w:type="dxa"/>
          </w:tcPr>
          <w:p w:rsidR="004165CA" w:rsidRDefault="004165CA"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מה למדנו בדרך</w:t>
            </w:r>
          </w:p>
        </w:tc>
        <w:tc>
          <w:tcPr>
            <w:tcW w:w="3978" w:type="dxa"/>
          </w:tcPr>
          <w:p w:rsidR="000D7DCB" w:rsidRPr="000D7DCB" w:rsidRDefault="000D7DCB" w:rsidP="000D7DCB">
            <w:pPr>
              <w:numPr>
                <w:ilvl w:val="0"/>
                <w:numId w:val="8"/>
              </w:numPr>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rtl/>
              </w:rPr>
              <w:t>תקשורת ישירה והיכרות אישית של התושבים עם הצוותים </w:t>
            </w:r>
            <w:r w:rsidRPr="000D7DCB">
              <w:rPr>
                <w:rFonts w:ascii="Calibri Light" w:eastAsia="Times New Roman" w:hAnsi="Calibri Light" w:cs="Calibri Light"/>
                <w:color w:val="383B3F"/>
                <w:sz w:val="26"/>
                <w:szCs w:val="26"/>
                <w:rtl/>
              </w:rPr>
              <w:t>במרכזים הקהילתיים מעודדת השתתפות</w:t>
            </w:r>
            <w:r w:rsidRPr="000D7DCB">
              <w:rPr>
                <w:rFonts w:ascii="Calibri Light" w:eastAsia="Times New Roman" w:hAnsi="Calibri Light" w:cs="Calibri Light"/>
                <w:color w:val="383B3F"/>
                <w:sz w:val="26"/>
                <w:szCs w:val="26"/>
              </w:rPr>
              <w:t>.</w:t>
            </w:r>
          </w:p>
          <w:p w:rsidR="000D7DCB" w:rsidRPr="000D7DCB" w:rsidRDefault="000D7DCB" w:rsidP="000D7DCB">
            <w:pPr>
              <w:numPr>
                <w:ilvl w:val="0"/>
                <w:numId w:val="8"/>
              </w:numPr>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color w:val="383B3F"/>
                <w:sz w:val="26"/>
                <w:szCs w:val="26"/>
                <w:rtl/>
              </w:rPr>
              <w:t>שילוב </w:t>
            </w:r>
            <w:r w:rsidRPr="000D7DCB">
              <w:rPr>
                <w:rFonts w:ascii="Calibri Light" w:eastAsia="Times New Roman" w:hAnsi="Calibri Light" w:cs="Calibri Light"/>
                <w:b/>
                <w:bCs/>
                <w:color w:val="383B3F"/>
                <w:sz w:val="26"/>
                <w:szCs w:val="26"/>
                <w:rtl/>
              </w:rPr>
              <w:t>אנשי צוות דוברי ערבית</w:t>
            </w:r>
            <w:r w:rsidRPr="000D7DCB">
              <w:rPr>
                <w:rFonts w:ascii="Calibri Light" w:eastAsia="Times New Roman" w:hAnsi="Calibri Light" w:cs="Calibri Light"/>
                <w:color w:val="383B3F"/>
                <w:sz w:val="26"/>
                <w:szCs w:val="26"/>
                <w:rtl/>
              </w:rPr>
              <w:t> הוביל לתחושות שייכות והכרה בקרב התושבים, חיזק את החיבור שלהם למרכזים והגביר את הנכונות להשתתף</w:t>
            </w:r>
            <w:r w:rsidRPr="000D7DCB">
              <w:rPr>
                <w:rFonts w:ascii="Calibri Light" w:eastAsia="Times New Roman" w:hAnsi="Calibri Light" w:cs="Calibri Light"/>
                <w:color w:val="383B3F"/>
                <w:sz w:val="26"/>
                <w:szCs w:val="26"/>
              </w:rPr>
              <w:t>.</w:t>
            </w:r>
          </w:p>
          <w:p w:rsidR="000D7DCB" w:rsidRPr="000D7DCB" w:rsidRDefault="000D7DCB" w:rsidP="000D7DCB">
            <w:pPr>
              <w:numPr>
                <w:ilvl w:val="0"/>
                <w:numId w:val="8"/>
              </w:numPr>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rPr>
              <w:t>"</w:t>
            </w:r>
            <w:r w:rsidRPr="000D7DCB">
              <w:rPr>
                <w:rFonts w:ascii="Calibri Light" w:eastAsia="Times New Roman" w:hAnsi="Calibri Light" w:cs="Calibri Light"/>
                <w:b/>
                <w:bCs/>
                <w:color w:val="383B3F"/>
                <w:sz w:val="26"/>
                <w:szCs w:val="26"/>
                <w:rtl/>
              </w:rPr>
              <w:t>חברה מביאה חברה</w:t>
            </w:r>
            <w:r w:rsidRPr="000D7DCB">
              <w:rPr>
                <w:rFonts w:ascii="Calibri Light" w:eastAsia="Times New Roman" w:hAnsi="Calibri Light" w:cs="Calibri Light"/>
                <w:b/>
                <w:bCs/>
                <w:color w:val="383B3F"/>
                <w:sz w:val="26"/>
                <w:szCs w:val="26"/>
              </w:rPr>
              <w:t>" - </w:t>
            </w:r>
            <w:r w:rsidRPr="000D7DCB">
              <w:rPr>
                <w:rFonts w:ascii="Calibri Light" w:eastAsia="Times New Roman" w:hAnsi="Calibri Light" w:cs="Calibri Light"/>
                <w:color w:val="383B3F"/>
                <w:sz w:val="26"/>
                <w:szCs w:val="26"/>
                <w:rtl/>
              </w:rPr>
              <w:t>לתושבות מעורבות יש כוח משמעותי בהפצת מידע וגיוס הקהילה</w:t>
            </w:r>
            <w:r w:rsidRPr="000D7DCB">
              <w:rPr>
                <w:rFonts w:ascii="Calibri Light" w:eastAsia="Times New Roman" w:hAnsi="Calibri Light" w:cs="Calibri Light"/>
                <w:color w:val="383B3F"/>
                <w:sz w:val="26"/>
                <w:szCs w:val="26"/>
              </w:rPr>
              <w:t>.</w:t>
            </w:r>
          </w:p>
          <w:p w:rsidR="000D7DCB" w:rsidRPr="000D7DCB" w:rsidRDefault="000D7DCB" w:rsidP="000D7DCB">
            <w:pPr>
              <w:numPr>
                <w:ilvl w:val="0"/>
                <w:numId w:val="9"/>
              </w:numPr>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rtl/>
              </w:rPr>
              <w:t xml:space="preserve">קבוצות </w:t>
            </w:r>
            <w:proofErr w:type="spellStart"/>
            <w:r w:rsidRPr="000D7DCB">
              <w:rPr>
                <w:rFonts w:ascii="Calibri Light" w:eastAsia="Times New Roman" w:hAnsi="Calibri Light" w:cs="Calibri Light"/>
                <w:b/>
                <w:bCs/>
                <w:color w:val="383B3F"/>
                <w:sz w:val="26"/>
                <w:szCs w:val="26"/>
                <w:rtl/>
              </w:rPr>
              <w:t>הוואטסאפ</w:t>
            </w:r>
            <w:proofErr w:type="spellEnd"/>
            <w:r w:rsidRPr="000D7DCB">
              <w:rPr>
                <w:rFonts w:ascii="Calibri Light" w:eastAsia="Times New Roman" w:hAnsi="Calibri Light" w:cs="Calibri Light"/>
                <w:b/>
                <w:bCs/>
                <w:color w:val="383B3F"/>
                <w:sz w:val="26"/>
                <w:szCs w:val="26"/>
                <w:rtl/>
              </w:rPr>
              <w:t xml:space="preserve"> התגלו כערוץ האפקטיבי ביותר לתקשורת של העירייה עם קהל היעד</w:t>
            </w:r>
            <w:r w:rsidRPr="000D7DCB">
              <w:rPr>
                <w:rFonts w:ascii="Calibri Light" w:eastAsia="Times New Roman" w:hAnsi="Calibri Light" w:cs="Calibri Light"/>
                <w:color w:val="383B3F"/>
                <w:sz w:val="26"/>
                <w:szCs w:val="26"/>
              </w:rPr>
              <w:t>.</w:t>
            </w:r>
          </w:p>
          <w:p w:rsidR="000D7DCB" w:rsidRPr="000D7DCB" w:rsidRDefault="000D7DCB" w:rsidP="000D7DCB">
            <w:pPr>
              <w:numPr>
                <w:ilvl w:val="0"/>
                <w:numId w:val="9"/>
              </w:numPr>
              <w:spacing w:before="100" w:beforeAutospacing="1" w:after="100" w:afterAutospacing="1"/>
              <w:textAlignment w:val="baseline"/>
              <w:rPr>
                <w:rFonts w:ascii="Calibri Light" w:eastAsia="Times New Roman" w:hAnsi="Calibri Light" w:cs="Calibri Light"/>
                <w:color w:val="383B3F"/>
                <w:sz w:val="26"/>
                <w:szCs w:val="26"/>
              </w:rPr>
            </w:pPr>
            <w:r w:rsidRPr="000D7DCB">
              <w:rPr>
                <w:rFonts w:ascii="Calibri Light" w:eastAsia="Times New Roman" w:hAnsi="Calibri Light" w:cs="Calibri Light"/>
                <w:b/>
                <w:bCs/>
                <w:color w:val="383B3F"/>
                <w:sz w:val="26"/>
                <w:szCs w:val="26"/>
                <w:rtl/>
              </w:rPr>
              <w:t>תזמון הקמפיין לחודשי הקיץ </w:t>
            </w:r>
            <w:r w:rsidRPr="000D7DCB">
              <w:rPr>
                <w:rFonts w:ascii="Calibri Light" w:eastAsia="Times New Roman" w:hAnsi="Calibri Light" w:cs="Calibri Light"/>
                <w:color w:val="383B3F"/>
                <w:sz w:val="26"/>
                <w:szCs w:val="26"/>
                <w:rtl/>
              </w:rPr>
              <w:t>פגש צורך משמעותי של התושבים, לקראת סיום הפעילות במסגרות החינוך הפורמליות ותחילת החופש הגדול</w:t>
            </w:r>
            <w:r w:rsidRPr="000D7DCB">
              <w:rPr>
                <w:rFonts w:ascii="Calibri Light" w:eastAsia="Times New Roman" w:hAnsi="Calibri Light" w:cs="Calibri Light"/>
                <w:color w:val="383B3F"/>
                <w:sz w:val="26"/>
                <w:szCs w:val="26"/>
              </w:rPr>
              <w:t>.</w:t>
            </w:r>
          </w:p>
          <w:p w:rsidR="004165CA" w:rsidRPr="000D7DCB" w:rsidRDefault="004165CA" w:rsidP="000D7DCB">
            <w:pPr>
              <w:rPr>
                <w:rFonts w:ascii="Calibri Light" w:hAnsi="Calibri Light" w:cs="Calibri Light"/>
                <w:sz w:val="26"/>
                <w:szCs w:val="26"/>
                <w:rtl/>
              </w:rPr>
            </w:pPr>
          </w:p>
        </w:tc>
        <w:tc>
          <w:tcPr>
            <w:tcW w:w="5057" w:type="dxa"/>
          </w:tcPr>
          <w:p w:rsidR="004165CA" w:rsidRDefault="004165CA" w:rsidP="00E84131">
            <w:pPr>
              <w:rPr>
                <w:rtl/>
              </w:rPr>
            </w:pPr>
          </w:p>
        </w:tc>
      </w:tr>
      <w:tr w:rsidR="00CA407B" w:rsidTr="00507681">
        <w:tc>
          <w:tcPr>
            <w:tcW w:w="1640" w:type="dxa"/>
          </w:tcPr>
          <w:p w:rsidR="00CA407B" w:rsidRPr="00E41CFF" w:rsidRDefault="00CA407B" w:rsidP="00CA407B">
            <w:pPr>
              <w:rPr>
                <w:rFonts w:ascii="Calibri Light" w:hAnsi="Calibri Light" w:cs="Calibri Light"/>
                <w:b/>
                <w:bCs/>
                <w:sz w:val="26"/>
                <w:szCs w:val="26"/>
                <w:highlight w:val="cyan"/>
                <w:rtl/>
              </w:rPr>
            </w:pPr>
            <w:r w:rsidRPr="00E41CFF">
              <w:rPr>
                <w:rFonts w:ascii="Calibri Light" w:hAnsi="Calibri Light" w:cs="Calibri Light" w:hint="cs"/>
                <w:b/>
                <w:bCs/>
                <w:sz w:val="26"/>
                <w:szCs w:val="26"/>
                <w:highlight w:val="cyan"/>
                <w:rtl/>
              </w:rPr>
              <w:t>תגיות</w:t>
            </w:r>
          </w:p>
        </w:tc>
        <w:tc>
          <w:tcPr>
            <w:tcW w:w="3978" w:type="dxa"/>
          </w:tcPr>
          <w:p w:rsidR="00CA407B" w:rsidRPr="006C05D1" w:rsidRDefault="00CA407B" w:rsidP="00CA407B">
            <w:pPr>
              <w:rPr>
                <w:rFonts w:ascii="Calibri Light" w:hAnsi="Calibri Light" w:cs="Calibri Light"/>
                <w:sz w:val="26"/>
                <w:szCs w:val="26"/>
                <w:rtl/>
              </w:rPr>
            </w:pPr>
            <w:r w:rsidRPr="006C05D1">
              <w:rPr>
                <w:rFonts w:ascii="Calibri Light" w:hAnsi="Calibri Light" w:cs="Calibri Light" w:hint="cs"/>
                <w:sz w:val="26"/>
                <w:szCs w:val="26"/>
                <w:rtl/>
              </w:rPr>
              <w:t>גמישות בהתאמה לאוכלוסיות</w:t>
            </w:r>
          </w:p>
          <w:p w:rsidR="00CA407B" w:rsidRDefault="00CA407B" w:rsidP="00CA407B">
            <w:pPr>
              <w:rPr>
                <w:rFonts w:ascii="Calibri Light" w:hAnsi="Calibri Light" w:cs="Calibri Light"/>
                <w:sz w:val="26"/>
                <w:szCs w:val="26"/>
                <w:rtl/>
              </w:rPr>
            </w:pPr>
            <w:r w:rsidRPr="006C05D1">
              <w:rPr>
                <w:rFonts w:ascii="Calibri Light" w:hAnsi="Calibri Light" w:cs="Calibri Light" w:hint="cs"/>
                <w:sz w:val="26"/>
                <w:szCs w:val="26"/>
                <w:rtl/>
              </w:rPr>
              <w:t>קשר הורה-ילד</w:t>
            </w:r>
          </w:p>
          <w:p w:rsidR="00CF007E" w:rsidRDefault="00CF007E" w:rsidP="00CA407B">
            <w:pPr>
              <w:rPr>
                <w:rFonts w:ascii="Calibri Light" w:hAnsi="Calibri Light" w:cs="Calibri Light"/>
                <w:sz w:val="26"/>
                <w:szCs w:val="26"/>
                <w:rtl/>
              </w:rPr>
            </w:pPr>
            <w:r>
              <w:rPr>
                <w:rFonts w:ascii="Calibri Light" w:hAnsi="Calibri Light" w:cs="Calibri Light" w:hint="cs"/>
                <w:sz w:val="26"/>
                <w:szCs w:val="26"/>
                <w:rtl/>
              </w:rPr>
              <w:t>חברה ערבית</w:t>
            </w:r>
          </w:p>
          <w:p w:rsidR="00CF007E" w:rsidRDefault="00CF007E" w:rsidP="00CA407B">
            <w:pPr>
              <w:rPr>
                <w:rFonts w:ascii="Calibri Light" w:hAnsi="Calibri Light" w:cs="Calibri Light"/>
                <w:sz w:val="26"/>
                <w:szCs w:val="26"/>
                <w:rtl/>
              </w:rPr>
            </w:pPr>
            <w:r>
              <w:rPr>
                <w:rFonts w:ascii="Calibri Light" w:hAnsi="Calibri Light" w:cs="Calibri Light" w:hint="cs"/>
                <w:sz w:val="26"/>
                <w:szCs w:val="26"/>
                <w:rtl/>
              </w:rPr>
              <w:t>כישורי שפה</w:t>
            </w:r>
          </w:p>
          <w:p w:rsidR="00CF007E" w:rsidRDefault="00CF007E" w:rsidP="00CA407B">
            <w:pPr>
              <w:rPr>
                <w:rFonts w:ascii="Calibri Light" w:hAnsi="Calibri Light" w:cs="Calibri Light"/>
                <w:sz w:val="26"/>
                <w:szCs w:val="26"/>
                <w:rtl/>
              </w:rPr>
            </w:pPr>
            <w:r>
              <w:rPr>
                <w:rFonts w:ascii="Calibri Light" w:hAnsi="Calibri Light" w:cs="Calibri Light" w:hint="cs"/>
                <w:sz w:val="26"/>
                <w:szCs w:val="26"/>
                <w:rtl/>
              </w:rPr>
              <w:t>צמצום פערים</w:t>
            </w:r>
          </w:p>
          <w:p w:rsidR="00CF007E" w:rsidRDefault="00CF007E" w:rsidP="00CA407B">
            <w:pPr>
              <w:rPr>
                <w:rFonts w:ascii="Calibri Light" w:hAnsi="Calibri Light" w:cs="Calibri Light"/>
                <w:sz w:val="26"/>
                <w:szCs w:val="26"/>
                <w:rtl/>
              </w:rPr>
            </w:pPr>
            <w:r>
              <w:rPr>
                <w:rFonts w:ascii="Calibri Light" w:hAnsi="Calibri Light" w:cs="Calibri Light" w:hint="cs"/>
                <w:sz w:val="26"/>
                <w:szCs w:val="26"/>
                <w:rtl/>
              </w:rPr>
              <w:t>רווחה הורית</w:t>
            </w:r>
          </w:p>
          <w:p w:rsidR="00CA407B" w:rsidRPr="00B56768" w:rsidRDefault="00CA407B" w:rsidP="00CA407B">
            <w:pPr>
              <w:rPr>
                <w:rFonts w:ascii="Calibri Light" w:hAnsi="Calibri Light" w:cs="Calibri Light"/>
                <w:sz w:val="26"/>
                <w:szCs w:val="26"/>
                <w:rtl/>
              </w:rPr>
            </w:pPr>
          </w:p>
        </w:tc>
        <w:tc>
          <w:tcPr>
            <w:tcW w:w="5057" w:type="dxa"/>
          </w:tcPr>
          <w:p w:rsidR="00CA407B" w:rsidRDefault="00CA407B" w:rsidP="00CA407B">
            <w:pPr>
              <w:rPr>
                <w:rtl/>
              </w:rPr>
            </w:pPr>
          </w:p>
        </w:tc>
      </w:tr>
      <w:tr w:rsidR="00CA407B" w:rsidTr="00507681">
        <w:tc>
          <w:tcPr>
            <w:tcW w:w="1640" w:type="dxa"/>
          </w:tcPr>
          <w:p w:rsidR="00CA407B" w:rsidRDefault="00CA407B" w:rsidP="00CA407B">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rsidR="00CA407B" w:rsidRDefault="00CA407B" w:rsidP="00CA407B">
            <w:pPr>
              <w:rPr>
                <w:rtl/>
              </w:rPr>
            </w:pPr>
          </w:p>
        </w:tc>
        <w:tc>
          <w:tcPr>
            <w:tcW w:w="3978" w:type="dxa"/>
          </w:tcPr>
          <w:p w:rsidR="00CA407B" w:rsidRPr="006C05D1" w:rsidRDefault="00CA407B" w:rsidP="00CA407B">
            <w:pPr>
              <w:rPr>
                <w:rFonts w:ascii="Calibri Light" w:hAnsi="Calibri Light" w:cs="Calibri Light"/>
                <w:sz w:val="26"/>
                <w:szCs w:val="26"/>
                <w:rtl/>
              </w:rPr>
            </w:pPr>
            <w:r w:rsidRPr="006C05D1">
              <w:rPr>
                <w:rFonts w:ascii="Calibri Light" w:hAnsi="Calibri Light" w:cs="Calibri Light" w:hint="cs"/>
                <w:sz w:val="26"/>
                <w:szCs w:val="26"/>
                <w:rtl/>
              </w:rPr>
              <w:t>תוכן ושירותים קהילתיים</w:t>
            </w:r>
          </w:p>
          <w:p w:rsidR="00CA407B" w:rsidRPr="00B56768" w:rsidRDefault="00CA407B" w:rsidP="00CA407B">
            <w:pPr>
              <w:rPr>
                <w:rFonts w:ascii="Calibri Light" w:hAnsi="Calibri Light" w:cs="Calibri Light"/>
                <w:sz w:val="26"/>
                <w:szCs w:val="26"/>
                <w:rtl/>
              </w:rPr>
            </w:pPr>
          </w:p>
        </w:tc>
        <w:tc>
          <w:tcPr>
            <w:tcW w:w="5057" w:type="dxa"/>
          </w:tcPr>
          <w:p w:rsidR="00CA407B" w:rsidRDefault="00CA407B" w:rsidP="00CA407B">
            <w:pPr>
              <w:rPr>
                <w:rtl/>
              </w:rPr>
            </w:pPr>
          </w:p>
        </w:tc>
      </w:tr>
    </w:tbl>
    <w:p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165D41"/>
    <w:multiLevelType w:val="multilevel"/>
    <w:tmpl w:val="A4F2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B75332"/>
    <w:multiLevelType w:val="multilevel"/>
    <w:tmpl w:val="E644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1453670"/>
    <w:multiLevelType w:val="multilevel"/>
    <w:tmpl w:val="687E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8"/>
  </w:num>
  <w:num w:numId="4">
    <w:abstractNumId w:val="1"/>
  </w:num>
  <w:num w:numId="5">
    <w:abstractNumId w:val="5"/>
  </w:num>
  <w:num w:numId="6">
    <w:abstractNumId w:val="4"/>
  </w:num>
  <w:num w:numId="7">
    <w:abstractNumId w:val="6"/>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31"/>
    <w:rsid w:val="000D7DCB"/>
    <w:rsid w:val="00212727"/>
    <w:rsid w:val="002B71A4"/>
    <w:rsid w:val="004165CA"/>
    <w:rsid w:val="00507681"/>
    <w:rsid w:val="00556B0A"/>
    <w:rsid w:val="008213B2"/>
    <w:rsid w:val="00BC5729"/>
    <w:rsid w:val="00BF10F1"/>
    <w:rsid w:val="00CA407B"/>
    <w:rsid w:val="00CF007E"/>
    <w:rsid w:val="00E41CFF"/>
    <w:rsid w:val="00E84131"/>
    <w:rsid w:val="00E8598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E09C1"/>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13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3220824">
      <w:bodyDiv w:val="1"/>
      <w:marLeft w:val="0"/>
      <w:marRight w:val="0"/>
      <w:marTop w:val="0"/>
      <w:marBottom w:val="0"/>
      <w:divBdr>
        <w:top w:val="none" w:sz="0" w:space="0" w:color="auto"/>
        <w:left w:val="none" w:sz="0" w:space="0" w:color="auto"/>
        <w:bottom w:val="none" w:sz="0" w:space="0" w:color="auto"/>
        <w:right w:val="none" w:sz="0" w:space="0" w:color="auto"/>
      </w:divBdr>
    </w:div>
    <w:div w:id="182526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616</Words>
  <Characters>3084</Characters>
  <Application>Microsoft Office Word</Application>
  <DocSecurity>0</DocSecurity>
  <Lines>25</Lines>
  <Paragraphs>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דניאלה רוטשילד - מנהלת פרויקטים אורבן 95</cp:lastModifiedBy>
  <cp:revision>5</cp:revision>
  <dcterms:created xsi:type="dcterms:W3CDTF">2024-10-07T07:37:00Z</dcterms:created>
  <dcterms:modified xsi:type="dcterms:W3CDTF">2024-10-09T08:24:00Z</dcterms:modified>
</cp:coreProperties>
</file>