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bidiVisual/>
        <w:tblW w:w="5000" w:type="pct"/>
        <w:tblLook w:val="04A0" w:firstRow="1" w:lastRow="0" w:firstColumn="1" w:lastColumn="0" w:noHBand="0" w:noVBand="1"/>
      </w:tblPr>
      <w:tblGrid>
        <w:gridCol w:w="1551"/>
        <w:gridCol w:w="2970"/>
        <w:gridCol w:w="4410"/>
        <w:gridCol w:w="1525"/>
      </w:tblGrid>
      <w:tr w:rsidR="00C6178F" w14:paraId="7C795543" w14:textId="5431F554" w:rsidTr="00C6178F">
        <w:trPr>
          <w:trHeight w:val="557"/>
        </w:trPr>
        <w:tc>
          <w:tcPr>
            <w:tcW w:w="742" w:type="pct"/>
          </w:tcPr>
          <w:p w14:paraId="5E0DA244" w14:textId="77777777" w:rsidR="00C6178F" w:rsidRPr="00E41CFF" w:rsidRDefault="00C6178F" w:rsidP="00C6178F">
            <w:pPr>
              <w:bidi w:val="0"/>
              <w:jc w:val="center"/>
              <w:rPr>
                <w:rFonts w:hint="cs"/>
                <w:highlight w:val="yellow"/>
                <w:lang w:val="en"/>
              </w:rPr>
            </w:pPr>
          </w:p>
        </w:tc>
        <w:tc>
          <w:tcPr>
            <w:tcW w:w="1420" w:type="pct"/>
          </w:tcPr>
          <w:p w14:paraId="7C795542" w14:textId="6A2117C2" w:rsidR="00C6178F" w:rsidRPr="008E5865" w:rsidRDefault="00C6178F" w:rsidP="00C6178F">
            <w:pPr>
              <w:bidi w:val="0"/>
              <w:jc w:val="center"/>
              <w:rPr>
                <w:highlight w:val="yellow"/>
                <w:rtl/>
              </w:rPr>
            </w:pPr>
            <w:r w:rsidRPr="00E41CFF">
              <w:rPr>
                <w:rFonts w:hint="cs"/>
                <w:highlight w:val="yellow"/>
                <w:rtl/>
              </w:rPr>
              <w:t>טקסט לתרגום</w:t>
            </w:r>
          </w:p>
        </w:tc>
        <w:tc>
          <w:tcPr>
            <w:tcW w:w="2109" w:type="pct"/>
          </w:tcPr>
          <w:p w14:paraId="4A569C48" w14:textId="64879778" w:rsidR="00C6178F" w:rsidRPr="008E5865" w:rsidRDefault="00C6178F" w:rsidP="00C6178F">
            <w:pPr>
              <w:bidi w:val="0"/>
              <w:jc w:val="center"/>
              <w:rPr>
                <w:rFonts w:hint="cs"/>
                <w:highlight w:val="yellow"/>
                <w:lang w:val="en"/>
              </w:rPr>
            </w:pPr>
            <w:r w:rsidRPr="008E5865">
              <w:rPr>
                <w:rFonts w:hint="cs"/>
                <w:highlight w:val="yellow"/>
                <w:lang w:val="en"/>
              </w:rPr>
              <w:t>translation</w:t>
            </w:r>
          </w:p>
        </w:tc>
        <w:tc>
          <w:tcPr>
            <w:tcW w:w="729" w:type="pct"/>
          </w:tcPr>
          <w:p w14:paraId="1B9D6F1C" w14:textId="7962474F" w:rsidR="00C6178F" w:rsidRPr="008E5865" w:rsidRDefault="00C6178F" w:rsidP="00C6178F">
            <w:pPr>
              <w:bidi w:val="0"/>
              <w:jc w:val="center"/>
              <w:rPr>
                <w:rFonts w:hint="cs"/>
                <w:highlight w:val="yellow"/>
                <w:lang w:val="en"/>
              </w:rPr>
            </w:pPr>
          </w:p>
        </w:tc>
      </w:tr>
      <w:tr w:rsidR="00C6178F" w14:paraId="7C795548" w14:textId="2FDF244C" w:rsidTr="00C6178F">
        <w:tc>
          <w:tcPr>
            <w:tcW w:w="742" w:type="pct"/>
          </w:tcPr>
          <w:p w14:paraId="12996AAF" w14:textId="77777777" w:rsidR="00C6178F" w:rsidRPr="00E41CFF" w:rsidRDefault="00C6178F" w:rsidP="00C6178F">
            <w:pPr>
              <w:rPr>
                <w:b/>
                <w:bCs/>
                <w:sz w:val="28"/>
                <w:szCs w:val="28"/>
                <w:highlight w:val="cyan"/>
                <w:rtl/>
              </w:rPr>
            </w:pPr>
            <w:r w:rsidRPr="00E41CFF">
              <w:rPr>
                <w:rFonts w:asciiTheme="majorHAnsi" w:hAnsiTheme="majorHAnsi" w:cs="Calibri Light" w:hint="cs"/>
                <w:b/>
                <w:bCs/>
                <w:sz w:val="27"/>
                <w:szCs w:val="27"/>
                <w:highlight w:val="cyan"/>
                <w:rtl/>
              </w:rPr>
              <w:t>הוספת כותרת</w:t>
            </w:r>
          </w:p>
          <w:p w14:paraId="1C1112EB" w14:textId="77777777" w:rsidR="00C6178F" w:rsidRDefault="00C6178F" w:rsidP="00C6178F">
            <w:pPr>
              <w:rPr>
                <w:rtl/>
              </w:rPr>
            </w:pPr>
          </w:p>
        </w:tc>
        <w:tc>
          <w:tcPr>
            <w:tcW w:w="1420" w:type="pct"/>
          </w:tcPr>
          <w:p w14:paraId="7C795547" w14:textId="229E830F" w:rsidR="00C6178F" w:rsidRDefault="00C6178F" w:rsidP="00C6178F">
            <w:pPr>
              <w:rPr>
                <w:rtl/>
              </w:rPr>
            </w:pPr>
            <w:r w:rsidRPr="00133F82">
              <w:rPr>
                <w:rFonts w:asciiTheme="majorHAnsi" w:hAnsiTheme="majorHAnsi" w:cs="Calibri Light"/>
                <w:b/>
                <w:bCs/>
                <w:sz w:val="26"/>
                <w:szCs w:val="26"/>
                <w:rtl/>
              </w:rPr>
              <w:t>משחקים בעיר: כיכר רבין מארחת את הגיל הרך</w:t>
            </w:r>
          </w:p>
        </w:tc>
        <w:tc>
          <w:tcPr>
            <w:tcW w:w="2109" w:type="pct"/>
          </w:tcPr>
          <w:p w14:paraId="1379145B" w14:textId="5EF9FA49" w:rsidR="00C6178F" w:rsidRPr="00E41CFF" w:rsidRDefault="00C6178F" w:rsidP="00C6178F">
            <w:pPr>
              <w:bidi w:val="0"/>
              <w:rPr>
                <w:rFonts w:asciiTheme="majorHAnsi" w:hAnsiTheme="majorHAnsi" w:cs="Calibri Light" w:hint="cs"/>
                <w:b/>
                <w:bCs/>
                <w:sz w:val="27"/>
                <w:szCs w:val="27"/>
                <w:highlight w:val="cyan"/>
                <w:lang w:val="en"/>
              </w:rPr>
            </w:pPr>
            <w:r w:rsidRPr="00133F82">
              <w:rPr>
                <w:rFonts w:asciiTheme="majorHAnsi" w:hAnsiTheme="majorHAnsi" w:cs="Calibri Light"/>
                <w:b/>
                <w:bCs/>
                <w:sz w:val="26"/>
                <w:szCs w:val="26"/>
                <w:lang w:val="en"/>
              </w:rPr>
              <w:t>Games in the city: Rabin Square hosts preschoolers</w:t>
            </w:r>
          </w:p>
        </w:tc>
        <w:tc>
          <w:tcPr>
            <w:tcW w:w="729" w:type="pct"/>
          </w:tcPr>
          <w:p w14:paraId="0D5F4060" w14:textId="46645E0E" w:rsidR="00C6178F" w:rsidRPr="00E41CFF" w:rsidRDefault="00C6178F" w:rsidP="00C6178F">
            <w:pPr>
              <w:bidi w:val="0"/>
              <w:rPr>
                <w:b/>
                <w:bCs/>
                <w:sz w:val="28"/>
                <w:szCs w:val="28"/>
                <w:highlight w:val="cyan"/>
                <w:rtl/>
              </w:rPr>
            </w:pPr>
            <w:r w:rsidRPr="00E41CFF">
              <w:rPr>
                <w:rFonts w:asciiTheme="majorHAnsi" w:hAnsiTheme="majorHAnsi" w:cs="Calibri Light" w:hint="cs"/>
                <w:b/>
                <w:bCs/>
                <w:sz w:val="27"/>
                <w:szCs w:val="27"/>
                <w:highlight w:val="cyan"/>
                <w:lang w:val="en"/>
              </w:rPr>
              <w:t>Adding a title</w:t>
            </w:r>
          </w:p>
          <w:p w14:paraId="1E8050ED" w14:textId="77777777" w:rsidR="00C6178F" w:rsidRDefault="00C6178F" w:rsidP="00C6178F">
            <w:pPr>
              <w:bidi w:val="0"/>
              <w:rPr>
                <w:rtl/>
              </w:rPr>
            </w:pPr>
          </w:p>
        </w:tc>
      </w:tr>
      <w:tr w:rsidR="00C6178F" w14:paraId="7C79554C" w14:textId="1D03796E" w:rsidTr="00C6178F">
        <w:tc>
          <w:tcPr>
            <w:tcW w:w="742" w:type="pct"/>
          </w:tcPr>
          <w:p w14:paraId="6266C89C" w14:textId="361694DE" w:rsidR="00C6178F" w:rsidRDefault="00C6178F" w:rsidP="00C6178F">
            <w:r w:rsidRPr="00E41CFF">
              <w:rPr>
                <w:rFonts w:asciiTheme="majorHAnsi" w:hAnsiTheme="majorHAnsi" w:cs="Calibri Light" w:hint="cs"/>
                <w:b/>
                <w:bCs/>
                <w:sz w:val="27"/>
                <w:szCs w:val="27"/>
                <w:highlight w:val="cyan"/>
                <w:rtl/>
              </w:rPr>
              <w:t>תת כותרת</w:t>
            </w:r>
          </w:p>
        </w:tc>
        <w:tc>
          <w:tcPr>
            <w:tcW w:w="1420" w:type="pct"/>
          </w:tcPr>
          <w:p w14:paraId="7C79554B" w14:textId="1B59C7E4" w:rsidR="00C6178F" w:rsidRDefault="00C6178F" w:rsidP="00C6178F">
            <w:r w:rsidRPr="000D7867">
              <w:rPr>
                <w:rFonts w:asciiTheme="majorHAnsi" w:hAnsiTheme="majorHAnsi" w:cs="Calibri Light"/>
                <w:b/>
                <w:bCs/>
                <w:sz w:val="26"/>
                <w:szCs w:val="26"/>
                <w:rtl/>
              </w:rPr>
              <w:t>הפנינג עירוני ששם את ה"משחק" במרכז - חגיגה בת שלושה ימים במהלכה פעוטות ומשפחותיהם הגיעו להתנסות בסוגים שונים של משחקים המעודדים התפתחות, דמיון וקשר הורה-ילד</w:t>
            </w:r>
            <w:r w:rsidRPr="000D7867">
              <w:rPr>
                <w:rFonts w:asciiTheme="majorHAnsi" w:hAnsiTheme="majorHAnsi" w:cs="Calibri Light"/>
                <w:b/>
                <w:bCs/>
                <w:sz w:val="26"/>
                <w:szCs w:val="26"/>
              </w:rPr>
              <w:t>.</w:t>
            </w:r>
          </w:p>
        </w:tc>
        <w:tc>
          <w:tcPr>
            <w:tcW w:w="2109" w:type="pct"/>
          </w:tcPr>
          <w:p w14:paraId="7705B1C0" w14:textId="3703A114" w:rsidR="00C6178F" w:rsidRPr="00E41CFF" w:rsidRDefault="00C6178F" w:rsidP="00C6178F">
            <w:pPr>
              <w:bidi w:val="0"/>
              <w:rPr>
                <w:rFonts w:asciiTheme="majorHAnsi" w:hAnsiTheme="majorHAnsi" w:cs="Calibri Light" w:hint="cs"/>
                <w:b/>
                <w:bCs/>
                <w:sz w:val="27"/>
                <w:szCs w:val="27"/>
                <w:highlight w:val="cyan"/>
                <w:lang w:val="en"/>
              </w:rPr>
            </w:pPr>
            <w:r w:rsidRPr="000D7867">
              <w:rPr>
                <w:rFonts w:asciiTheme="majorHAnsi" w:hAnsiTheme="majorHAnsi" w:cs="Calibri Light"/>
                <w:b/>
                <w:bCs/>
                <w:sz w:val="26"/>
                <w:szCs w:val="26"/>
                <w:lang w:val="en"/>
              </w:rPr>
              <w:t xml:space="preserve">An urban </w:t>
            </w:r>
            <w:proofErr w:type="gramStart"/>
            <w:r w:rsidRPr="000D7867">
              <w:rPr>
                <w:rFonts w:asciiTheme="majorHAnsi" w:hAnsiTheme="majorHAnsi" w:cs="Calibri Light"/>
                <w:b/>
                <w:bCs/>
                <w:sz w:val="26"/>
                <w:szCs w:val="26"/>
                <w:lang w:val="en"/>
              </w:rPr>
              <w:t>happening</w:t>
            </w:r>
            <w:proofErr w:type="gramEnd"/>
            <w:r w:rsidRPr="000D7867">
              <w:rPr>
                <w:rFonts w:asciiTheme="majorHAnsi" w:hAnsiTheme="majorHAnsi" w:cs="Calibri Light"/>
                <w:b/>
                <w:bCs/>
                <w:sz w:val="26"/>
                <w:szCs w:val="26"/>
                <w:lang w:val="en"/>
              </w:rPr>
              <w:t xml:space="preserve"> that puts the "game" in the center - a three-day celebration during which toddlers and their families came to experience different types of games that encourage development, </w:t>
            </w:r>
            <w:proofErr w:type="gramStart"/>
            <w:r w:rsidRPr="000D7867">
              <w:rPr>
                <w:rFonts w:asciiTheme="majorHAnsi" w:hAnsiTheme="majorHAnsi" w:cs="Calibri Light"/>
                <w:b/>
                <w:bCs/>
                <w:sz w:val="26"/>
                <w:szCs w:val="26"/>
                <w:lang w:val="en"/>
              </w:rPr>
              <w:t>imagination</w:t>
            </w:r>
            <w:proofErr w:type="gramEnd"/>
            <w:r w:rsidRPr="000D7867">
              <w:rPr>
                <w:rFonts w:asciiTheme="majorHAnsi" w:hAnsiTheme="majorHAnsi" w:cs="Calibri Light"/>
                <w:b/>
                <w:bCs/>
                <w:sz w:val="26"/>
                <w:szCs w:val="26"/>
                <w:lang w:val="en"/>
              </w:rPr>
              <w:t xml:space="preserve"> and the parent-child bond.</w:t>
            </w:r>
          </w:p>
        </w:tc>
        <w:tc>
          <w:tcPr>
            <w:tcW w:w="729" w:type="pct"/>
          </w:tcPr>
          <w:p w14:paraId="29562F01" w14:textId="312BC3DD" w:rsidR="00C6178F" w:rsidRDefault="00C6178F" w:rsidP="00C6178F">
            <w:pPr>
              <w:bidi w:val="0"/>
            </w:pPr>
            <w:r w:rsidRPr="00E41CFF">
              <w:rPr>
                <w:rFonts w:asciiTheme="majorHAnsi" w:hAnsiTheme="majorHAnsi" w:cs="Calibri Light" w:hint="cs"/>
                <w:b/>
                <w:bCs/>
                <w:sz w:val="27"/>
                <w:szCs w:val="27"/>
                <w:highlight w:val="cyan"/>
                <w:lang w:val="en"/>
              </w:rPr>
              <w:t>subtitle</w:t>
            </w:r>
          </w:p>
        </w:tc>
      </w:tr>
      <w:tr w:rsidR="00C6178F" w14:paraId="7C795550" w14:textId="0AAB9E62" w:rsidTr="00C6178F">
        <w:tc>
          <w:tcPr>
            <w:tcW w:w="742" w:type="pct"/>
          </w:tcPr>
          <w:p w14:paraId="549F485C" w14:textId="5E5634FE" w:rsidR="00C6178F" w:rsidRDefault="00C6178F" w:rsidP="00C6178F">
            <w:pPr>
              <w:rPr>
                <w:rtl/>
              </w:rPr>
            </w:pPr>
            <w:r w:rsidRPr="00E41CFF">
              <w:rPr>
                <w:rFonts w:asciiTheme="majorHAnsi" w:hAnsiTheme="majorHAnsi" w:cs="Calibri Light" w:hint="cs"/>
                <w:b/>
                <w:bCs/>
                <w:sz w:val="27"/>
                <w:szCs w:val="27"/>
                <w:highlight w:val="cyan"/>
                <w:rtl/>
              </w:rPr>
              <w:t>תיאור הפרויקט</w:t>
            </w:r>
          </w:p>
        </w:tc>
        <w:tc>
          <w:tcPr>
            <w:tcW w:w="1420" w:type="pct"/>
          </w:tcPr>
          <w:p w14:paraId="7C79554F" w14:textId="2C3BD2D6" w:rsidR="00C6178F" w:rsidRDefault="00C6178F" w:rsidP="00C6178F">
            <w:pPr>
              <w:rPr>
                <w:rtl/>
              </w:rPr>
            </w:pPr>
            <w:r w:rsidRPr="000D7867">
              <w:rPr>
                <w:rFonts w:ascii="Calibri Light" w:hAnsi="Calibri Light" w:cs="Calibri Light"/>
                <w:sz w:val="26"/>
                <w:szCs w:val="26"/>
                <w:rtl/>
              </w:rPr>
              <w:t xml:space="preserve">במהלך שנת הפעילות הראשונה של </w:t>
            </w:r>
            <w:proofErr w:type="spellStart"/>
            <w:r w:rsidRPr="000D7867">
              <w:rPr>
                <w:rFonts w:ascii="Calibri Light" w:hAnsi="Calibri Light" w:cs="Calibri Light"/>
                <w:sz w:val="26"/>
                <w:szCs w:val="26"/>
                <w:rtl/>
              </w:rPr>
              <w:t>אורבן95</w:t>
            </w:r>
            <w:proofErr w:type="spellEnd"/>
            <w:r w:rsidRPr="000D7867">
              <w:rPr>
                <w:rFonts w:ascii="Calibri Light" w:hAnsi="Calibri Light" w:cs="Calibri Light"/>
                <w:sz w:val="26"/>
                <w:szCs w:val="26"/>
                <w:rtl/>
              </w:rPr>
              <w:t xml:space="preserve"> בתל אביב-יפו, ולאחר סיור מעורר השראה של בכירי עירייה (</w:t>
            </w:r>
            <w:proofErr w:type="spellStart"/>
            <w:r w:rsidRPr="000D7867">
              <w:rPr>
                <w:rFonts w:ascii="Calibri Light" w:hAnsi="Calibri Light" w:cs="Calibri Light"/>
                <w:sz w:val="26"/>
                <w:szCs w:val="26"/>
                <w:rtl/>
              </w:rPr>
              <w:t>ממינהל</w:t>
            </w:r>
            <w:proofErr w:type="spellEnd"/>
            <w:r w:rsidRPr="000D7867">
              <w:rPr>
                <w:rFonts w:ascii="Calibri Light" w:hAnsi="Calibri Light" w:cs="Calibri Light"/>
                <w:sz w:val="26"/>
                <w:szCs w:val="26"/>
                <w:rtl/>
              </w:rPr>
              <w:t xml:space="preserve"> התכנון, קהילה ואגף שפ"ע) בקופנהגן, נהגתה יוזמה משותפת לאגפים העירוניים - להפוך כיכר מרכזית בעיר לאזור משחקים. עם החזרה לארץ, הדמיון הפך למציאות, וערכנו אירוע עירוני שכולו חגג והדגיש את החשיבות של משחק. כיכר רבין נבחרה, ובמשך שלושת ימי האירוע פקדו את הכיכר כ-6,000 משתתפות ומשתתפים.</w:t>
            </w:r>
          </w:p>
        </w:tc>
        <w:tc>
          <w:tcPr>
            <w:tcW w:w="2109" w:type="pct"/>
          </w:tcPr>
          <w:p w14:paraId="4CAB52F5" w14:textId="21475EF3" w:rsidR="00C6178F" w:rsidRPr="00E41CFF" w:rsidRDefault="00C6178F" w:rsidP="00C6178F">
            <w:pPr>
              <w:bidi w:val="0"/>
              <w:rPr>
                <w:rFonts w:asciiTheme="majorHAnsi" w:hAnsiTheme="majorHAnsi" w:cs="Calibri Light" w:hint="cs"/>
                <w:b/>
                <w:bCs/>
                <w:sz w:val="27"/>
                <w:szCs w:val="27"/>
                <w:highlight w:val="cyan"/>
                <w:lang w:val="en"/>
              </w:rPr>
            </w:pPr>
            <w:r w:rsidRPr="000D7867">
              <w:rPr>
                <w:rFonts w:ascii="Calibri Light" w:hAnsi="Calibri Light" w:cs="Calibri Light"/>
                <w:sz w:val="26"/>
                <w:szCs w:val="26"/>
                <w:lang w:val="en"/>
              </w:rPr>
              <w:t xml:space="preserve">During the first year of activity of Urban95 in Tel Aviv-Yafo, and after an inspiring tour of senior municipal officials (from the planning administration, community and the SFA department) in Copenhagen, a joint initiative was taken up by the municipal departments - to turn a central square in the city into a play area. Upon returning to Israel, the imagination became a reality, and we held an urban event that celebrated and emphasized the importance of play. Rabin Square was chosen, and during the three days of the event, about 6,000 participants </w:t>
            </w:r>
            <w:proofErr w:type="gramStart"/>
            <w:r w:rsidRPr="000D7867">
              <w:rPr>
                <w:rFonts w:ascii="Calibri Light" w:hAnsi="Calibri Light" w:cs="Calibri Light"/>
                <w:sz w:val="26"/>
                <w:szCs w:val="26"/>
                <w:lang w:val="en"/>
              </w:rPr>
              <w:t>frequented</w:t>
            </w:r>
            <w:proofErr w:type="gramEnd"/>
            <w:r w:rsidRPr="000D7867">
              <w:rPr>
                <w:rFonts w:ascii="Calibri Light" w:hAnsi="Calibri Light" w:cs="Calibri Light"/>
                <w:sz w:val="26"/>
                <w:szCs w:val="26"/>
                <w:lang w:val="en"/>
              </w:rPr>
              <w:t xml:space="preserve"> the square.</w:t>
            </w:r>
          </w:p>
        </w:tc>
        <w:tc>
          <w:tcPr>
            <w:tcW w:w="729" w:type="pct"/>
          </w:tcPr>
          <w:p w14:paraId="74E7BD3C" w14:textId="5DA6377B" w:rsidR="00C6178F" w:rsidRDefault="00C6178F" w:rsidP="00C6178F">
            <w:pPr>
              <w:bidi w:val="0"/>
              <w:rPr>
                <w:rtl/>
              </w:rPr>
            </w:pPr>
            <w:r w:rsidRPr="00E41CFF">
              <w:rPr>
                <w:rFonts w:asciiTheme="majorHAnsi" w:hAnsiTheme="majorHAnsi" w:cs="Calibri Light" w:hint="cs"/>
                <w:b/>
                <w:bCs/>
                <w:sz w:val="27"/>
                <w:szCs w:val="27"/>
                <w:highlight w:val="cyan"/>
                <w:lang w:val="en"/>
              </w:rPr>
              <w:t>Project description</w:t>
            </w:r>
          </w:p>
        </w:tc>
      </w:tr>
      <w:tr w:rsidR="00C6178F" w14:paraId="7C795556" w14:textId="562E4907" w:rsidTr="00C6178F">
        <w:tc>
          <w:tcPr>
            <w:tcW w:w="742" w:type="pct"/>
          </w:tcPr>
          <w:p w14:paraId="2D80E493" w14:textId="77777777" w:rsidR="00C6178F" w:rsidRDefault="00C6178F" w:rsidP="00C6178F">
            <w:pPr>
              <w:rPr>
                <w:rtl/>
              </w:rPr>
            </w:pPr>
          </w:p>
        </w:tc>
        <w:tc>
          <w:tcPr>
            <w:tcW w:w="1420" w:type="pct"/>
          </w:tcPr>
          <w:p w14:paraId="0E141810" w14:textId="77777777" w:rsidR="00C6178F" w:rsidRPr="000D7867" w:rsidRDefault="00C6178F" w:rsidP="00C6178F">
            <w:pPr>
              <w:rPr>
                <w:rFonts w:ascii="Calibri Light" w:hAnsi="Calibri Light" w:cs="Calibri Light"/>
                <w:b/>
                <w:bCs/>
                <w:sz w:val="26"/>
                <w:szCs w:val="26"/>
                <w:rtl/>
              </w:rPr>
            </w:pPr>
            <w:r w:rsidRPr="000D7867">
              <w:rPr>
                <w:rFonts w:ascii="Calibri Light" w:hAnsi="Calibri Light" w:cs="Calibri Light"/>
                <w:b/>
                <w:bCs/>
                <w:sz w:val="26"/>
                <w:szCs w:val="26"/>
                <w:rtl/>
              </w:rPr>
              <w:t>למה להפוך כיכר בעיר למרחב משחקי?</w:t>
            </w:r>
          </w:p>
          <w:p w14:paraId="33EBD9C2" w14:textId="77777777" w:rsidR="00C6178F" w:rsidRPr="000D7867" w:rsidRDefault="00C6178F" w:rsidP="00C6178F">
            <w:pPr>
              <w:rPr>
                <w:rFonts w:ascii="Calibri Light" w:hAnsi="Calibri Light" w:cs="Calibri Light"/>
                <w:sz w:val="26"/>
                <w:szCs w:val="26"/>
                <w:rtl/>
              </w:rPr>
            </w:pPr>
          </w:p>
          <w:p w14:paraId="7C795555" w14:textId="7A0DA6F0" w:rsidR="00C6178F" w:rsidRDefault="00C6178F" w:rsidP="00C6178F">
            <w:pPr>
              <w:rPr>
                <w:rtl/>
              </w:rPr>
            </w:pPr>
            <w:r w:rsidRPr="000D7867">
              <w:rPr>
                <w:rFonts w:ascii="Calibri Light" w:hAnsi="Calibri Light" w:cs="Calibri Light"/>
                <w:sz w:val="26"/>
                <w:szCs w:val="26"/>
                <w:rtl/>
              </w:rPr>
              <w:t xml:space="preserve">רצינו להראות שבכוחו של מרחב ציבורי לתמוך ולעודד התפתחות ילדים מתוך התנסות ומשחק. היה לנו חשוב להעלות למודעות תושבי העיר בכלל והורים לפעוטות בפרט, את חשיבות </w:t>
            </w:r>
            <w:proofErr w:type="spellStart"/>
            <w:r w:rsidRPr="000D7867">
              <w:rPr>
                <w:rFonts w:ascii="Calibri Light" w:hAnsi="Calibri Light" w:cs="Calibri Light"/>
                <w:sz w:val="26"/>
                <w:szCs w:val="26"/>
                <w:rtl/>
              </w:rPr>
              <w:t>המשחקיו·ת</w:t>
            </w:r>
            <w:proofErr w:type="spellEnd"/>
            <w:r w:rsidRPr="000D7867">
              <w:rPr>
                <w:rFonts w:ascii="Calibri Light" w:hAnsi="Calibri Light" w:cs="Calibri Light"/>
                <w:sz w:val="26"/>
                <w:szCs w:val="26"/>
                <w:rtl/>
              </w:rPr>
              <w:t>, דמיון ותקשורת בין ילדים והורה-ילד. בנוסף, זו הייתה הזדמנות להציג את האפשרויות העירוניות המגוונות המוצעות לתושבים: מענים איכותיים והזדמנויות התפתחותיות לבני ובנות הגיל הרך והמלווים שלהם.</w:t>
            </w:r>
          </w:p>
        </w:tc>
        <w:tc>
          <w:tcPr>
            <w:tcW w:w="2109" w:type="pct"/>
          </w:tcPr>
          <w:p w14:paraId="4A124C38" w14:textId="77777777" w:rsidR="00C6178F" w:rsidRPr="000D7867" w:rsidRDefault="00C6178F" w:rsidP="00C6178F">
            <w:pPr>
              <w:bidi w:val="0"/>
              <w:rPr>
                <w:rFonts w:ascii="Calibri Light" w:hAnsi="Calibri Light" w:cs="Calibri Light"/>
                <w:b/>
                <w:bCs/>
                <w:sz w:val="26"/>
                <w:szCs w:val="26"/>
                <w:rtl/>
              </w:rPr>
            </w:pPr>
            <w:r w:rsidRPr="000D7867">
              <w:rPr>
                <w:rFonts w:ascii="Calibri Light" w:hAnsi="Calibri Light" w:cs="Calibri Light"/>
                <w:b/>
                <w:bCs/>
                <w:sz w:val="26"/>
                <w:szCs w:val="26"/>
                <w:lang w:val="en"/>
              </w:rPr>
              <w:t>Why turn a city square into a gaming space?</w:t>
            </w:r>
          </w:p>
          <w:p w14:paraId="3B02E62C" w14:textId="77777777" w:rsidR="00C6178F" w:rsidRPr="000D7867" w:rsidRDefault="00C6178F" w:rsidP="00C6178F">
            <w:pPr>
              <w:rPr>
                <w:rFonts w:ascii="Calibri Light" w:hAnsi="Calibri Light" w:cs="Calibri Light"/>
                <w:sz w:val="26"/>
                <w:szCs w:val="26"/>
                <w:rtl/>
              </w:rPr>
            </w:pPr>
          </w:p>
          <w:p w14:paraId="397EA71C" w14:textId="7944FA0D" w:rsidR="00C6178F" w:rsidRDefault="00C6178F" w:rsidP="00C6178F">
            <w:pPr>
              <w:bidi w:val="0"/>
              <w:rPr>
                <w:rtl/>
              </w:rPr>
            </w:pPr>
            <w:r w:rsidRPr="000D7867">
              <w:rPr>
                <w:rFonts w:ascii="Calibri Light" w:hAnsi="Calibri Light" w:cs="Calibri Light"/>
                <w:sz w:val="26"/>
                <w:szCs w:val="26"/>
                <w:lang w:val="en"/>
              </w:rPr>
              <w:t>We wanted to show that a public space has the power to support and encourage children's development through experience and play. It was important for us to raise the awareness of city residents in general and parents of toddlers in particular, the importance of play, imagination and communication between children and parent-</w:t>
            </w:r>
            <w:proofErr w:type="gramStart"/>
            <w:r w:rsidRPr="000D7867">
              <w:rPr>
                <w:rFonts w:ascii="Calibri Light" w:hAnsi="Calibri Light" w:cs="Calibri Light"/>
                <w:sz w:val="26"/>
                <w:szCs w:val="26"/>
                <w:lang w:val="en"/>
              </w:rPr>
              <w:t>child</w:t>
            </w:r>
            <w:proofErr w:type="gramEnd"/>
            <w:r w:rsidRPr="000D7867">
              <w:rPr>
                <w:rFonts w:ascii="Calibri Light" w:hAnsi="Calibri Light" w:cs="Calibri Light"/>
                <w:sz w:val="26"/>
                <w:szCs w:val="26"/>
                <w:lang w:val="en"/>
              </w:rPr>
              <w:t>. In addition, it was an opportunity to present the diverse urban options offered to residents: high-quality childcare and developmental opportunities for preschoolers and their companions.</w:t>
            </w:r>
          </w:p>
        </w:tc>
        <w:tc>
          <w:tcPr>
            <w:tcW w:w="729" w:type="pct"/>
          </w:tcPr>
          <w:p w14:paraId="48B47798" w14:textId="3920C6FD" w:rsidR="00C6178F" w:rsidRDefault="00C6178F" w:rsidP="00C6178F">
            <w:pPr>
              <w:bidi w:val="0"/>
              <w:rPr>
                <w:rtl/>
              </w:rPr>
            </w:pPr>
          </w:p>
        </w:tc>
      </w:tr>
      <w:tr w:rsidR="00C6178F" w14:paraId="7C79555A" w14:textId="68F4F590" w:rsidTr="00C6178F">
        <w:tc>
          <w:tcPr>
            <w:tcW w:w="742" w:type="pct"/>
          </w:tcPr>
          <w:p w14:paraId="584F4934" w14:textId="77777777" w:rsidR="00C6178F" w:rsidRDefault="00C6178F" w:rsidP="00C6178F">
            <w:pPr>
              <w:rPr>
                <w:rtl/>
              </w:rPr>
            </w:pPr>
          </w:p>
        </w:tc>
        <w:tc>
          <w:tcPr>
            <w:tcW w:w="1420" w:type="pct"/>
          </w:tcPr>
          <w:p w14:paraId="7C795559" w14:textId="78CA3F9E" w:rsidR="00C6178F" w:rsidRDefault="00C6178F" w:rsidP="00C6178F">
            <w:pPr>
              <w:rPr>
                <w:rtl/>
              </w:rPr>
            </w:pPr>
            <w:r w:rsidRPr="000D7867">
              <w:rPr>
                <w:rFonts w:asciiTheme="majorHAnsi" w:hAnsiTheme="majorHAnsi" w:cs="Calibri Light"/>
                <w:sz w:val="26"/>
                <w:szCs w:val="26"/>
                <w:rtl/>
              </w:rPr>
              <w:t xml:space="preserve">במסגרת זו ביצענו למעשה </w:t>
            </w:r>
            <w:r w:rsidRPr="000D7867">
              <w:rPr>
                <w:rFonts w:asciiTheme="majorHAnsi" w:hAnsiTheme="majorHAnsi" w:cs="Calibri Light"/>
                <w:b/>
                <w:bCs/>
                <w:sz w:val="26"/>
                <w:szCs w:val="26"/>
                <w:rtl/>
              </w:rPr>
              <w:t>חשיפה מבוקרת של הקהל לאלמנטים משחקיים חדשים שבהמשך נפרסו ברחבי העיר.</w:t>
            </w:r>
            <w:r w:rsidRPr="000D7867">
              <w:rPr>
                <w:rFonts w:asciiTheme="majorHAnsi" w:hAnsiTheme="majorHAnsi" w:cs="Calibri Light"/>
                <w:sz w:val="26"/>
                <w:szCs w:val="26"/>
                <w:rtl/>
              </w:rPr>
              <w:t xml:space="preserve"> שילבנו הנחייה והסברים של מדריכים מטעם העירייה, במטרה לספק חוויה חיובית ומתווכת עבור המשתמשים, ולעודד שימוש עתידי במגוון האלמנטים.</w:t>
            </w:r>
          </w:p>
        </w:tc>
        <w:tc>
          <w:tcPr>
            <w:tcW w:w="2109" w:type="pct"/>
          </w:tcPr>
          <w:p w14:paraId="7510360C" w14:textId="6639BD48" w:rsidR="00C6178F" w:rsidRDefault="00C6178F" w:rsidP="00C6178F">
            <w:pPr>
              <w:bidi w:val="0"/>
              <w:rPr>
                <w:rtl/>
              </w:rPr>
            </w:pPr>
            <w:r w:rsidRPr="000D7867">
              <w:rPr>
                <w:rFonts w:asciiTheme="majorHAnsi" w:hAnsiTheme="majorHAnsi" w:cs="Calibri Light"/>
                <w:sz w:val="26"/>
                <w:szCs w:val="26"/>
                <w:lang w:val="en"/>
              </w:rPr>
              <w:t xml:space="preserve">In this framework, we actually carried out </w:t>
            </w:r>
            <w:r w:rsidRPr="000D7867">
              <w:rPr>
                <w:rFonts w:asciiTheme="majorHAnsi" w:hAnsiTheme="majorHAnsi" w:cs="Calibri Light"/>
                <w:b/>
                <w:bCs/>
                <w:sz w:val="26"/>
                <w:szCs w:val="26"/>
                <w:lang w:val="en"/>
              </w:rPr>
              <w:t>a controlled exposure of the audience to new game elements that were later deployed throughout the city.</w:t>
            </w:r>
            <w:r w:rsidRPr="000D7867">
              <w:rPr>
                <w:rFonts w:asciiTheme="majorHAnsi" w:hAnsiTheme="majorHAnsi" w:cs="Calibri Light"/>
                <w:sz w:val="26"/>
                <w:szCs w:val="26"/>
                <w:lang w:val="en"/>
              </w:rPr>
              <w:t xml:space="preserve"> We combined instructions and explanations from guides on behalf of the municipality, with the aim of providing a positive and mediated experience for the </w:t>
            </w:r>
            <w:proofErr w:type="gramStart"/>
            <w:r w:rsidRPr="000D7867">
              <w:rPr>
                <w:rFonts w:asciiTheme="majorHAnsi" w:hAnsiTheme="majorHAnsi" w:cs="Calibri Light"/>
                <w:sz w:val="26"/>
                <w:szCs w:val="26"/>
                <w:lang w:val="en"/>
              </w:rPr>
              <w:t>users, and</w:t>
            </w:r>
            <w:proofErr w:type="gramEnd"/>
            <w:r w:rsidRPr="000D7867">
              <w:rPr>
                <w:rFonts w:asciiTheme="majorHAnsi" w:hAnsiTheme="majorHAnsi" w:cs="Calibri Light"/>
                <w:sz w:val="26"/>
                <w:szCs w:val="26"/>
                <w:lang w:val="en"/>
              </w:rPr>
              <w:t xml:space="preserve"> encouraging future use of the variety of elements.</w:t>
            </w:r>
          </w:p>
        </w:tc>
        <w:tc>
          <w:tcPr>
            <w:tcW w:w="729" w:type="pct"/>
          </w:tcPr>
          <w:p w14:paraId="187D88DB" w14:textId="1D70378F" w:rsidR="00C6178F" w:rsidRDefault="00C6178F" w:rsidP="00C6178F">
            <w:pPr>
              <w:bidi w:val="0"/>
              <w:rPr>
                <w:rtl/>
              </w:rPr>
            </w:pPr>
          </w:p>
        </w:tc>
      </w:tr>
      <w:tr w:rsidR="00C6178F" w14:paraId="7C795561" w14:textId="2BDB54EA" w:rsidTr="00C6178F">
        <w:tc>
          <w:tcPr>
            <w:tcW w:w="742" w:type="pct"/>
          </w:tcPr>
          <w:p w14:paraId="054B5227" w14:textId="77777777" w:rsidR="00C6178F" w:rsidRDefault="00C6178F" w:rsidP="00C6178F">
            <w:pPr>
              <w:rPr>
                <w:rtl/>
              </w:rPr>
            </w:pPr>
          </w:p>
        </w:tc>
        <w:tc>
          <w:tcPr>
            <w:tcW w:w="1420" w:type="pct"/>
          </w:tcPr>
          <w:p w14:paraId="01F7891D" w14:textId="77777777" w:rsidR="00C6178F" w:rsidRPr="000D7867" w:rsidRDefault="00C6178F" w:rsidP="00C6178F">
            <w:pPr>
              <w:numPr>
                <w:ilvl w:val="0"/>
                <w:numId w:val="20"/>
              </w:numPr>
              <w:spacing w:before="100" w:beforeAutospacing="1" w:after="100" w:afterAutospacing="1"/>
              <w:textAlignment w:val="baseline"/>
              <w:rPr>
                <w:rFonts w:asciiTheme="majorHAnsi" w:eastAsia="Times New Roman" w:hAnsiTheme="majorHAnsi" w:cstheme="majorHAnsi"/>
                <w:color w:val="383B3F"/>
                <w:sz w:val="26"/>
                <w:szCs w:val="26"/>
              </w:rPr>
            </w:pPr>
            <w:r w:rsidRPr="000D7867">
              <w:rPr>
                <w:rFonts w:asciiTheme="majorHAnsi" w:eastAsia="Times New Roman" w:hAnsiTheme="majorHAnsi" w:cstheme="majorHAnsi"/>
                <w:b/>
                <w:bCs/>
                <w:color w:val="383B3F"/>
                <w:sz w:val="26"/>
                <w:szCs w:val="26"/>
                <w:rtl/>
              </w:rPr>
              <w:t>ארגזי חול</w:t>
            </w:r>
            <w:r w:rsidRPr="000D7867">
              <w:rPr>
                <w:rFonts w:asciiTheme="majorHAnsi" w:eastAsia="Times New Roman" w:hAnsiTheme="majorHAnsi" w:cstheme="majorHAnsi"/>
                <w:b/>
                <w:bCs/>
                <w:color w:val="383B3F"/>
                <w:sz w:val="26"/>
                <w:szCs w:val="26"/>
              </w:rPr>
              <w:t xml:space="preserve"> - </w:t>
            </w:r>
            <w:r w:rsidRPr="000D7867">
              <w:rPr>
                <w:rFonts w:asciiTheme="majorHAnsi" w:eastAsia="Times New Roman" w:hAnsiTheme="majorHAnsi" w:cstheme="majorHAnsi"/>
                <w:color w:val="383B3F"/>
                <w:sz w:val="26"/>
                <w:szCs w:val="26"/>
                <w:rtl/>
              </w:rPr>
              <w:t xml:space="preserve">כחלק מתהליך נרחב יותר של עידוד משחק בחול, האירוע היה הזדמנות </w:t>
            </w:r>
            <w:proofErr w:type="spellStart"/>
            <w:r w:rsidRPr="000D7867">
              <w:rPr>
                <w:rFonts w:asciiTheme="majorHAnsi" w:eastAsia="Times New Roman" w:hAnsiTheme="majorHAnsi" w:cstheme="majorHAnsi"/>
                <w:color w:val="383B3F"/>
                <w:sz w:val="26"/>
                <w:szCs w:val="26"/>
                <w:rtl/>
              </w:rPr>
              <w:t>מצויינת</w:t>
            </w:r>
            <w:proofErr w:type="spellEnd"/>
            <w:r w:rsidRPr="000D7867">
              <w:rPr>
                <w:rFonts w:asciiTheme="majorHAnsi" w:eastAsia="Times New Roman" w:hAnsiTheme="majorHAnsi" w:cstheme="majorHAnsi"/>
                <w:color w:val="383B3F"/>
                <w:sz w:val="26"/>
                <w:szCs w:val="26"/>
                <w:rtl/>
              </w:rPr>
              <w:t xml:space="preserve"> לאפשר לילדים לשחק בגינות חול, ולהפיג את החשש מלכלוך </w:t>
            </w:r>
            <w:proofErr w:type="spellStart"/>
            <w:r w:rsidRPr="000D7867">
              <w:rPr>
                <w:rFonts w:asciiTheme="majorHAnsi" w:eastAsia="Times New Roman" w:hAnsiTheme="majorHAnsi" w:cstheme="majorHAnsi"/>
                <w:color w:val="383B3F"/>
                <w:sz w:val="26"/>
                <w:szCs w:val="26"/>
                <w:rtl/>
              </w:rPr>
              <w:t>והגיינה</w:t>
            </w:r>
            <w:proofErr w:type="spellEnd"/>
            <w:r w:rsidRPr="000D7867">
              <w:rPr>
                <w:rFonts w:asciiTheme="majorHAnsi" w:eastAsia="Times New Roman" w:hAnsiTheme="majorHAnsi" w:cstheme="majorHAnsi"/>
                <w:color w:val="383B3F"/>
                <w:sz w:val="26"/>
                <w:szCs w:val="26"/>
                <w:rtl/>
              </w:rPr>
              <w:t xml:space="preserve"> לקויה שליווה הורים רבים. 20 ארגזי החול </w:t>
            </w:r>
            <w:proofErr w:type="spellStart"/>
            <w:r w:rsidRPr="000D7867">
              <w:rPr>
                <w:rFonts w:asciiTheme="majorHAnsi" w:eastAsia="Times New Roman" w:hAnsiTheme="majorHAnsi" w:cstheme="majorHAnsi"/>
                <w:color w:val="383B3F"/>
                <w:sz w:val="26"/>
                <w:szCs w:val="26"/>
                <w:rtl/>
              </w:rPr>
              <w:t>ששומשו</w:t>
            </w:r>
            <w:proofErr w:type="spellEnd"/>
            <w:r w:rsidRPr="000D7867">
              <w:rPr>
                <w:rFonts w:asciiTheme="majorHAnsi" w:eastAsia="Times New Roman" w:hAnsiTheme="majorHAnsi" w:cstheme="majorHAnsi"/>
                <w:color w:val="383B3F"/>
                <w:sz w:val="26"/>
                <w:szCs w:val="26"/>
                <w:rtl/>
              </w:rPr>
              <w:t xml:space="preserve"> למשחק באירוע, פוזרו בהמשך ברחבי העיר בסמיכות למרכזים קהילתיים</w:t>
            </w:r>
            <w:r w:rsidRPr="000D7867">
              <w:rPr>
                <w:rFonts w:asciiTheme="majorHAnsi" w:eastAsia="Times New Roman" w:hAnsiTheme="majorHAnsi" w:cstheme="majorHAnsi"/>
                <w:color w:val="383B3F"/>
                <w:sz w:val="26"/>
                <w:szCs w:val="26"/>
              </w:rPr>
              <w:t>.</w:t>
            </w:r>
          </w:p>
          <w:p w14:paraId="1053C2A1" w14:textId="77777777" w:rsidR="00C6178F" w:rsidRPr="000D7867" w:rsidRDefault="00C6178F" w:rsidP="00C6178F">
            <w:pPr>
              <w:numPr>
                <w:ilvl w:val="0"/>
                <w:numId w:val="20"/>
              </w:numPr>
              <w:spacing w:before="100" w:beforeAutospacing="1" w:after="100" w:afterAutospacing="1"/>
              <w:textAlignment w:val="baseline"/>
              <w:rPr>
                <w:rFonts w:asciiTheme="majorHAnsi" w:eastAsia="Times New Roman" w:hAnsiTheme="majorHAnsi" w:cstheme="majorHAnsi"/>
                <w:color w:val="383B3F"/>
                <w:sz w:val="26"/>
                <w:szCs w:val="26"/>
              </w:rPr>
            </w:pPr>
            <w:r w:rsidRPr="000D7867">
              <w:rPr>
                <w:rFonts w:asciiTheme="majorHAnsi" w:eastAsia="Times New Roman" w:hAnsiTheme="majorHAnsi" w:cstheme="majorHAnsi"/>
                <w:b/>
                <w:bCs/>
                <w:color w:val="383B3F"/>
                <w:sz w:val="26"/>
                <w:szCs w:val="26"/>
                <w:rtl/>
              </w:rPr>
              <w:t>קוביות דמיון</w:t>
            </w:r>
            <w:r w:rsidRPr="000D7867">
              <w:rPr>
                <w:rFonts w:asciiTheme="majorHAnsi" w:eastAsia="Times New Roman" w:hAnsiTheme="majorHAnsi" w:cstheme="majorHAnsi"/>
                <w:b/>
                <w:bCs/>
                <w:color w:val="383B3F"/>
                <w:sz w:val="26"/>
                <w:szCs w:val="26"/>
              </w:rPr>
              <w:t xml:space="preserve"> - </w:t>
            </w:r>
            <w:r w:rsidRPr="000D7867">
              <w:rPr>
                <w:rFonts w:asciiTheme="majorHAnsi" w:eastAsia="Times New Roman" w:hAnsiTheme="majorHAnsi" w:cstheme="majorHAnsi"/>
                <w:color w:val="383B3F"/>
                <w:sz w:val="26"/>
                <w:szCs w:val="26"/>
                <w:rtl/>
              </w:rPr>
              <w:t xml:space="preserve">קוביות גדולות העשויות ספוג כחול, ומאפשרות בנייה מלאת דמיון ויצירתיות, שיתופי פעולה בין ילדים ומבוגרים תוך התנסות </w:t>
            </w:r>
            <w:proofErr w:type="spellStart"/>
            <w:r w:rsidRPr="000D7867">
              <w:rPr>
                <w:rFonts w:asciiTheme="majorHAnsi" w:eastAsia="Times New Roman" w:hAnsiTheme="majorHAnsi" w:cstheme="majorHAnsi"/>
                <w:color w:val="383B3F"/>
                <w:sz w:val="26"/>
                <w:szCs w:val="26"/>
                <w:rtl/>
              </w:rPr>
              <w:t>וחווייה</w:t>
            </w:r>
            <w:proofErr w:type="spellEnd"/>
            <w:r w:rsidRPr="000D7867">
              <w:rPr>
                <w:rFonts w:asciiTheme="majorHAnsi" w:eastAsia="Times New Roman" w:hAnsiTheme="majorHAnsi" w:cstheme="majorHAnsi"/>
                <w:color w:val="383B3F"/>
                <w:sz w:val="26"/>
                <w:szCs w:val="26"/>
                <w:rtl/>
              </w:rPr>
              <w:t xml:space="preserve"> משמעותיים ומעצימים. במסגרת האירוע נחשפו הקוביות לראשונה, ובהמשך פוזרו בין המרכזים הקהילתיים</w:t>
            </w:r>
            <w:r w:rsidRPr="000D7867">
              <w:rPr>
                <w:rFonts w:asciiTheme="majorHAnsi" w:eastAsia="Times New Roman" w:hAnsiTheme="majorHAnsi" w:cstheme="majorHAnsi"/>
                <w:color w:val="383B3F"/>
                <w:sz w:val="26"/>
                <w:szCs w:val="26"/>
              </w:rPr>
              <w:t>.</w:t>
            </w:r>
          </w:p>
          <w:p w14:paraId="785E4A97" w14:textId="77777777" w:rsidR="00C6178F" w:rsidRPr="000D7867" w:rsidRDefault="00C6178F" w:rsidP="00C6178F">
            <w:pPr>
              <w:numPr>
                <w:ilvl w:val="0"/>
                <w:numId w:val="20"/>
              </w:numPr>
              <w:spacing w:before="100" w:beforeAutospacing="1" w:after="100" w:afterAutospacing="1"/>
              <w:textAlignment w:val="baseline"/>
              <w:rPr>
                <w:rFonts w:asciiTheme="majorHAnsi" w:eastAsia="Times New Roman" w:hAnsiTheme="majorHAnsi" w:cstheme="majorHAnsi"/>
                <w:color w:val="383B3F"/>
                <w:sz w:val="26"/>
                <w:szCs w:val="26"/>
              </w:rPr>
            </w:pPr>
            <w:r w:rsidRPr="000D7867">
              <w:rPr>
                <w:rFonts w:asciiTheme="majorHAnsi" w:eastAsia="Times New Roman" w:hAnsiTheme="majorHAnsi" w:cstheme="majorHAnsi"/>
                <w:b/>
                <w:bCs/>
                <w:color w:val="383B3F"/>
                <w:sz w:val="26"/>
                <w:szCs w:val="26"/>
                <w:rtl/>
              </w:rPr>
              <w:t>גרוטאות</w:t>
            </w:r>
            <w:r w:rsidRPr="000D7867">
              <w:rPr>
                <w:rFonts w:asciiTheme="majorHAnsi" w:eastAsia="Times New Roman" w:hAnsiTheme="majorHAnsi" w:cstheme="majorHAnsi"/>
                <w:b/>
                <w:bCs/>
                <w:color w:val="383B3F"/>
                <w:sz w:val="26"/>
                <w:szCs w:val="26"/>
              </w:rPr>
              <w:t xml:space="preserve"> - </w:t>
            </w:r>
            <w:r w:rsidRPr="000D7867">
              <w:rPr>
                <w:rFonts w:asciiTheme="majorHAnsi" w:eastAsia="Times New Roman" w:hAnsiTheme="majorHAnsi" w:cstheme="majorHAnsi"/>
                <w:color w:val="383B3F"/>
                <w:sz w:val="26"/>
                <w:szCs w:val="26"/>
                <w:rtl/>
              </w:rPr>
              <w:t>מרחב בו פוזרו חפצים אמיתיים מהסביבה הקרובה (כמו סירים ומחבתות, מדפסות, גלגל וקופסאות אריזה), המאפשרים לילדים לחקור את המציאות ולברוא ע</w:t>
            </w:r>
            <w:r>
              <w:rPr>
                <w:rFonts w:asciiTheme="majorHAnsi" w:eastAsia="Times New Roman" w:hAnsiTheme="majorHAnsi" w:cstheme="majorHAnsi"/>
                <w:color w:val="383B3F"/>
                <w:sz w:val="26"/>
                <w:szCs w:val="26"/>
                <w:rtl/>
              </w:rPr>
              <w:t xml:space="preserve">ולם דמיוני </w:t>
            </w:r>
            <w:r>
              <w:rPr>
                <w:rFonts w:asciiTheme="majorHAnsi" w:eastAsia="Times New Roman" w:hAnsiTheme="majorHAnsi" w:cstheme="majorHAnsi"/>
                <w:color w:val="383B3F"/>
                <w:sz w:val="26"/>
                <w:szCs w:val="26"/>
                <w:rtl/>
              </w:rPr>
              <w:lastRenderedPageBreak/>
              <w:t>משלהם, תוך משחק</w:t>
            </w:r>
            <w:r>
              <w:rPr>
                <w:rFonts w:asciiTheme="majorHAnsi" w:eastAsia="Times New Roman" w:hAnsiTheme="majorHAnsi" w:cstheme="majorHAnsi" w:hint="cs"/>
                <w:color w:val="383B3F"/>
                <w:sz w:val="26"/>
                <w:szCs w:val="26"/>
                <w:rtl/>
              </w:rPr>
              <w:t xml:space="preserve"> חופשי.</w:t>
            </w:r>
          </w:p>
          <w:p w14:paraId="7C795560" w14:textId="528CF978" w:rsidR="00C6178F" w:rsidRDefault="00C6178F" w:rsidP="00C6178F">
            <w:pPr>
              <w:rPr>
                <w:rtl/>
              </w:rPr>
            </w:pPr>
          </w:p>
        </w:tc>
        <w:tc>
          <w:tcPr>
            <w:tcW w:w="2109" w:type="pct"/>
          </w:tcPr>
          <w:p w14:paraId="501F5709" w14:textId="77777777" w:rsidR="00C6178F" w:rsidRPr="000D7867" w:rsidRDefault="00C6178F" w:rsidP="00C6178F">
            <w:pPr>
              <w:numPr>
                <w:ilvl w:val="0"/>
                <w:numId w:val="20"/>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0D7867">
              <w:rPr>
                <w:rFonts w:asciiTheme="majorHAnsi" w:eastAsia="Times New Roman" w:hAnsiTheme="majorHAnsi" w:cstheme="majorHAnsi"/>
                <w:b/>
                <w:bCs/>
                <w:color w:val="383B3F"/>
                <w:sz w:val="26"/>
                <w:szCs w:val="26"/>
                <w:lang w:val="en"/>
              </w:rPr>
              <w:lastRenderedPageBreak/>
              <w:t>Sandboxes -</w:t>
            </w:r>
            <w:r w:rsidRPr="000D7867">
              <w:rPr>
                <w:rFonts w:asciiTheme="majorHAnsi" w:eastAsia="Times New Roman" w:hAnsiTheme="majorHAnsi" w:cstheme="majorHAnsi"/>
                <w:color w:val="383B3F"/>
                <w:sz w:val="26"/>
                <w:szCs w:val="26"/>
                <w:lang w:val="en"/>
              </w:rPr>
              <w:t xml:space="preserve"> as part of a wider process of encouraging play in the sand, the event was an excellent opportunity to allow children to play in sand gardens, and to alleviate the fear of dirt and poor hygiene that accompanied many parents. The 20 sandboxes that were used for playing at the event were later scattered around the city near community centers.</w:t>
            </w:r>
          </w:p>
          <w:p w14:paraId="5D5AD2FA" w14:textId="77777777" w:rsidR="00C6178F" w:rsidRPr="000D7867" w:rsidRDefault="00C6178F" w:rsidP="00C6178F">
            <w:pPr>
              <w:numPr>
                <w:ilvl w:val="0"/>
                <w:numId w:val="20"/>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0D7867">
              <w:rPr>
                <w:rFonts w:asciiTheme="majorHAnsi" w:eastAsia="Times New Roman" w:hAnsiTheme="majorHAnsi" w:cstheme="majorHAnsi"/>
                <w:b/>
                <w:bCs/>
                <w:color w:val="383B3F"/>
                <w:sz w:val="26"/>
                <w:szCs w:val="26"/>
                <w:lang w:val="en"/>
              </w:rPr>
              <w:t>Imagination cubes -</w:t>
            </w:r>
            <w:r w:rsidRPr="000D7867">
              <w:rPr>
                <w:rFonts w:asciiTheme="majorHAnsi" w:eastAsia="Times New Roman" w:hAnsiTheme="majorHAnsi" w:cstheme="majorHAnsi"/>
                <w:color w:val="383B3F"/>
                <w:sz w:val="26"/>
                <w:szCs w:val="26"/>
                <w:lang w:val="en"/>
              </w:rPr>
              <w:t xml:space="preserve"> large cubes made of blue sponge, and allow imaginative and creative construction, cooperation between children and adults while having a meaningful and empowering experience. As part of the event, the cubes were revealed for the first time, and were later distributed among the community centers.</w:t>
            </w:r>
          </w:p>
          <w:p w14:paraId="005CB171" w14:textId="77777777" w:rsidR="00C6178F" w:rsidRPr="000D7867" w:rsidRDefault="00C6178F" w:rsidP="00C6178F">
            <w:pPr>
              <w:numPr>
                <w:ilvl w:val="0"/>
                <w:numId w:val="20"/>
              </w:numPr>
              <w:bidi w:val="0"/>
              <w:spacing w:before="100" w:beforeAutospacing="1" w:after="100" w:afterAutospacing="1"/>
              <w:textAlignment w:val="baseline"/>
              <w:rPr>
                <w:rFonts w:asciiTheme="majorHAnsi" w:eastAsia="Times New Roman" w:hAnsiTheme="majorHAnsi" w:cstheme="majorHAnsi"/>
                <w:color w:val="383B3F"/>
                <w:sz w:val="26"/>
                <w:szCs w:val="26"/>
              </w:rPr>
            </w:pPr>
            <w:r w:rsidRPr="000D7867">
              <w:rPr>
                <w:rFonts w:asciiTheme="majorHAnsi" w:eastAsia="Times New Roman" w:hAnsiTheme="majorHAnsi" w:cstheme="majorHAnsi"/>
                <w:b/>
                <w:bCs/>
                <w:color w:val="383B3F"/>
                <w:sz w:val="26"/>
                <w:szCs w:val="26"/>
                <w:lang w:val="en"/>
              </w:rPr>
              <w:t>Junk -</w:t>
            </w:r>
            <w:r w:rsidRPr="000D7867">
              <w:rPr>
                <w:rFonts w:asciiTheme="majorHAnsi" w:eastAsia="Times New Roman" w:hAnsiTheme="majorHAnsi" w:cstheme="majorHAnsi"/>
                <w:color w:val="383B3F"/>
                <w:sz w:val="26"/>
                <w:szCs w:val="26"/>
                <w:lang w:val="en"/>
              </w:rPr>
              <w:t xml:space="preserve"> a space where real objects from the immediate environment (such as pots and pans, printers, wheels and packing boxes) are scattered, allowing children to explore reality and create their own imaginary world, while playing freely.</w:t>
            </w:r>
          </w:p>
          <w:p w14:paraId="04EB16E3" w14:textId="77777777" w:rsidR="00C6178F" w:rsidRDefault="00C6178F" w:rsidP="00C6178F">
            <w:pPr>
              <w:bidi w:val="0"/>
              <w:rPr>
                <w:rtl/>
              </w:rPr>
            </w:pPr>
          </w:p>
        </w:tc>
        <w:tc>
          <w:tcPr>
            <w:tcW w:w="729" w:type="pct"/>
          </w:tcPr>
          <w:p w14:paraId="18554E1B" w14:textId="277D1714" w:rsidR="00C6178F" w:rsidRDefault="00C6178F" w:rsidP="00C6178F">
            <w:pPr>
              <w:bidi w:val="0"/>
              <w:rPr>
                <w:rtl/>
              </w:rPr>
            </w:pPr>
          </w:p>
        </w:tc>
      </w:tr>
      <w:tr w:rsidR="00C6178F" w14:paraId="7C795566" w14:textId="7608053A" w:rsidTr="00C6178F">
        <w:tc>
          <w:tcPr>
            <w:tcW w:w="742" w:type="pct"/>
          </w:tcPr>
          <w:p w14:paraId="55D56353" w14:textId="77777777" w:rsidR="00C6178F" w:rsidRDefault="00C6178F" w:rsidP="00C6178F">
            <w:pPr>
              <w:rPr>
                <w:rtl/>
              </w:rPr>
            </w:pPr>
          </w:p>
        </w:tc>
        <w:tc>
          <w:tcPr>
            <w:tcW w:w="1420" w:type="pct"/>
          </w:tcPr>
          <w:p w14:paraId="54608B39" w14:textId="77777777" w:rsidR="00C6178F" w:rsidRPr="000D7867" w:rsidRDefault="00C6178F" w:rsidP="00C6178F">
            <w:pPr>
              <w:rPr>
                <w:rFonts w:ascii="Calibri Light" w:hAnsi="Calibri Light" w:cs="Calibri Light"/>
                <w:sz w:val="26"/>
                <w:szCs w:val="26"/>
                <w:rtl/>
              </w:rPr>
            </w:pPr>
            <w:r w:rsidRPr="000D7867">
              <w:rPr>
                <w:rFonts w:ascii="Calibri Light" w:hAnsi="Calibri Light" w:cs="Calibri Light"/>
                <w:b/>
                <w:bCs/>
                <w:sz w:val="26"/>
                <w:szCs w:val="26"/>
                <w:u w:val="single"/>
                <w:rtl/>
              </w:rPr>
              <w:t>יחידות עירוניות שותפות:</w:t>
            </w:r>
            <w:r w:rsidRPr="000D7867">
              <w:rPr>
                <w:rFonts w:ascii="Calibri Light" w:hAnsi="Calibri Light" w:cs="Calibri Light"/>
                <w:sz w:val="26"/>
                <w:szCs w:val="26"/>
                <w:rtl/>
              </w:rPr>
              <w:t xml:space="preserve"> </w:t>
            </w:r>
            <w:proofErr w:type="spellStart"/>
            <w:r w:rsidRPr="000D7867">
              <w:rPr>
                <w:rFonts w:ascii="Calibri Light" w:hAnsi="Calibri Light" w:cs="Calibri Light"/>
                <w:sz w:val="26"/>
                <w:szCs w:val="26"/>
                <w:rtl/>
              </w:rPr>
              <w:t>מינהל</w:t>
            </w:r>
            <w:proofErr w:type="spellEnd"/>
            <w:r w:rsidRPr="000D7867">
              <w:rPr>
                <w:rFonts w:ascii="Calibri Light" w:hAnsi="Calibri Light" w:cs="Calibri Light"/>
                <w:sz w:val="26"/>
                <w:szCs w:val="26"/>
                <w:rtl/>
              </w:rPr>
              <w:t xml:space="preserve"> קהילה, תרבות וספורט, אגף מרכז; אגף שפ"ע</w:t>
            </w:r>
          </w:p>
          <w:p w14:paraId="7C795565" w14:textId="23FDACA8" w:rsidR="00C6178F" w:rsidRDefault="00C6178F" w:rsidP="00C6178F">
            <w:pPr>
              <w:rPr>
                <w:rtl/>
              </w:rPr>
            </w:pPr>
          </w:p>
        </w:tc>
        <w:tc>
          <w:tcPr>
            <w:tcW w:w="2109" w:type="pct"/>
          </w:tcPr>
          <w:p w14:paraId="7F0FEFBF" w14:textId="77777777" w:rsidR="00C6178F" w:rsidRPr="000D7867" w:rsidRDefault="00C6178F" w:rsidP="00C6178F">
            <w:pPr>
              <w:bidi w:val="0"/>
              <w:rPr>
                <w:rFonts w:ascii="Calibri Light" w:hAnsi="Calibri Light" w:cs="Calibri Light"/>
                <w:sz w:val="26"/>
                <w:szCs w:val="26"/>
                <w:rtl/>
              </w:rPr>
            </w:pPr>
            <w:r w:rsidRPr="000D7867">
              <w:rPr>
                <w:rFonts w:ascii="Calibri Light" w:hAnsi="Calibri Light" w:cs="Calibri Light"/>
                <w:b/>
                <w:bCs/>
                <w:sz w:val="26"/>
                <w:szCs w:val="26"/>
                <w:u w:val="single"/>
                <w:lang w:val="en"/>
              </w:rPr>
              <w:t>Partner municipal units:</w:t>
            </w:r>
            <w:r w:rsidRPr="000D7867">
              <w:rPr>
                <w:rFonts w:ascii="Calibri Light" w:hAnsi="Calibri Light" w:cs="Calibri Light"/>
                <w:sz w:val="26"/>
                <w:szCs w:val="26"/>
                <w:lang w:val="en"/>
              </w:rPr>
              <w:t xml:space="preserve"> Community, Culture and Sports Administration, Central Division; Shafa Division</w:t>
            </w:r>
          </w:p>
          <w:p w14:paraId="46289BD5" w14:textId="77777777" w:rsidR="00C6178F" w:rsidRDefault="00C6178F" w:rsidP="00C6178F">
            <w:pPr>
              <w:bidi w:val="0"/>
              <w:rPr>
                <w:rtl/>
              </w:rPr>
            </w:pPr>
          </w:p>
        </w:tc>
        <w:tc>
          <w:tcPr>
            <w:tcW w:w="729" w:type="pct"/>
          </w:tcPr>
          <w:p w14:paraId="2CBD789C" w14:textId="5F79290C" w:rsidR="00C6178F" w:rsidRDefault="00C6178F" w:rsidP="00C6178F">
            <w:pPr>
              <w:bidi w:val="0"/>
              <w:rPr>
                <w:rtl/>
              </w:rPr>
            </w:pPr>
          </w:p>
        </w:tc>
      </w:tr>
      <w:tr w:rsidR="00C6178F" w14:paraId="7C79556B" w14:textId="1E71E0BE" w:rsidTr="00C6178F">
        <w:tc>
          <w:tcPr>
            <w:tcW w:w="742" w:type="pct"/>
          </w:tcPr>
          <w:p w14:paraId="16C9FA07" w14:textId="77777777" w:rsidR="00C6178F" w:rsidRDefault="00C6178F" w:rsidP="00C6178F">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מיקום</w:t>
            </w:r>
          </w:p>
          <w:p w14:paraId="6829B169" w14:textId="77777777" w:rsidR="00C6178F" w:rsidRDefault="00C6178F" w:rsidP="00C6178F">
            <w:pPr>
              <w:rPr>
                <w:rtl/>
              </w:rPr>
            </w:pPr>
          </w:p>
        </w:tc>
        <w:tc>
          <w:tcPr>
            <w:tcW w:w="1420" w:type="pct"/>
          </w:tcPr>
          <w:p w14:paraId="7C79556A" w14:textId="5D899CBB" w:rsidR="00C6178F" w:rsidRDefault="00C6178F" w:rsidP="00C6178F">
            <w:pPr>
              <w:rPr>
                <w:rtl/>
              </w:rPr>
            </w:pPr>
            <w:r w:rsidRPr="000D7867">
              <w:rPr>
                <w:rFonts w:ascii="Calibri Light" w:hAnsi="Calibri Light" w:cs="Calibri Light"/>
                <w:sz w:val="26"/>
                <w:szCs w:val="26"/>
                <w:rtl/>
              </w:rPr>
              <w:t>כיכר מרכזית בעיר</w:t>
            </w:r>
          </w:p>
        </w:tc>
        <w:tc>
          <w:tcPr>
            <w:tcW w:w="2109" w:type="pct"/>
          </w:tcPr>
          <w:p w14:paraId="3ECA3C41" w14:textId="216D7F55" w:rsidR="00C6178F" w:rsidRPr="00BA2137" w:rsidRDefault="00C6178F" w:rsidP="00C6178F">
            <w:pPr>
              <w:bidi w:val="0"/>
              <w:rPr>
                <w:rFonts w:ascii="Calibri Light" w:hAnsi="Calibri Light" w:cs="Calibri Light" w:hint="cs"/>
                <w:b/>
                <w:bCs/>
                <w:sz w:val="26"/>
                <w:szCs w:val="26"/>
                <w:highlight w:val="cyan"/>
                <w:lang w:val="en"/>
              </w:rPr>
            </w:pPr>
            <w:r w:rsidRPr="000D7867">
              <w:rPr>
                <w:rFonts w:ascii="Calibri Light" w:hAnsi="Calibri Light" w:cs="Calibri Light"/>
                <w:sz w:val="26"/>
                <w:szCs w:val="26"/>
                <w:lang w:val="en"/>
              </w:rPr>
              <w:t>A central square in the city</w:t>
            </w:r>
          </w:p>
        </w:tc>
        <w:tc>
          <w:tcPr>
            <w:tcW w:w="729" w:type="pct"/>
          </w:tcPr>
          <w:p w14:paraId="751354C4" w14:textId="5CEE589C" w:rsidR="00C6178F" w:rsidRDefault="00C6178F" w:rsidP="00C6178F">
            <w:pPr>
              <w:bidi w:val="0"/>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lang w:val="en"/>
              </w:rPr>
              <w:t>location</w:t>
            </w:r>
          </w:p>
          <w:p w14:paraId="11C7AD65" w14:textId="77777777" w:rsidR="00C6178F" w:rsidRDefault="00C6178F" w:rsidP="00C6178F">
            <w:pPr>
              <w:bidi w:val="0"/>
              <w:rPr>
                <w:rtl/>
              </w:rPr>
            </w:pPr>
          </w:p>
        </w:tc>
      </w:tr>
      <w:tr w:rsidR="00C6178F" w14:paraId="7C795570" w14:textId="0A34831E" w:rsidTr="00C6178F">
        <w:tc>
          <w:tcPr>
            <w:tcW w:w="742" w:type="pct"/>
          </w:tcPr>
          <w:p w14:paraId="034EA900" w14:textId="77777777" w:rsidR="00C6178F" w:rsidRDefault="00C6178F" w:rsidP="00C6178F">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משך הפעילות</w:t>
            </w:r>
          </w:p>
          <w:p w14:paraId="74038008" w14:textId="77777777" w:rsidR="00C6178F" w:rsidRDefault="00C6178F" w:rsidP="00C6178F">
            <w:pPr>
              <w:rPr>
                <w:rtl/>
              </w:rPr>
            </w:pPr>
          </w:p>
        </w:tc>
        <w:tc>
          <w:tcPr>
            <w:tcW w:w="1420" w:type="pct"/>
          </w:tcPr>
          <w:p w14:paraId="7C79556F" w14:textId="7BB60A29" w:rsidR="00C6178F" w:rsidRDefault="00C6178F" w:rsidP="00C6178F">
            <w:pPr>
              <w:rPr>
                <w:rtl/>
              </w:rPr>
            </w:pPr>
            <w:r>
              <w:rPr>
                <w:rFonts w:ascii="Calibri Light" w:hAnsi="Calibri Light" w:cs="Calibri Light" w:hint="cs"/>
                <w:sz w:val="26"/>
                <w:szCs w:val="26"/>
                <w:rtl/>
              </w:rPr>
              <w:t>3 ימי פעילות</w:t>
            </w:r>
          </w:p>
        </w:tc>
        <w:tc>
          <w:tcPr>
            <w:tcW w:w="2109" w:type="pct"/>
          </w:tcPr>
          <w:p w14:paraId="754A7E7C" w14:textId="00BA9502" w:rsidR="00C6178F" w:rsidRPr="00BA2137" w:rsidRDefault="00C6178F" w:rsidP="00C6178F">
            <w:pPr>
              <w:bidi w:val="0"/>
              <w:rPr>
                <w:rFonts w:ascii="Calibri Light" w:hAnsi="Calibri Light" w:cs="Calibri Light" w:hint="cs"/>
                <w:b/>
                <w:bCs/>
                <w:sz w:val="26"/>
                <w:szCs w:val="26"/>
                <w:highlight w:val="cyan"/>
                <w:lang w:val="en"/>
              </w:rPr>
            </w:pPr>
            <w:r>
              <w:rPr>
                <w:rFonts w:ascii="Calibri Light" w:hAnsi="Calibri Light" w:cs="Calibri Light" w:hint="cs"/>
                <w:sz w:val="26"/>
                <w:szCs w:val="26"/>
                <w:lang w:val="en"/>
              </w:rPr>
              <w:t>3 days of activity</w:t>
            </w:r>
          </w:p>
        </w:tc>
        <w:tc>
          <w:tcPr>
            <w:tcW w:w="729" w:type="pct"/>
          </w:tcPr>
          <w:p w14:paraId="01A7DBD8" w14:textId="7A504A97" w:rsidR="00C6178F" w:rsidRDefault="00C6178F" w:rsidP="00C6178F">
            <w:pPr>
              <w:bidi w:val="0"/>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lang w:val="en"/>
              </w:rPr>
              <w:t>the duration of the activity</w:t>
            </w:r>
          </w:p>
          <w:p w14:paraId="1B96D631" w14:textId="77777777" w:rsidR="00C6178F" w:rsidRDefault="00C6178F" w:rsidP="00C6178F">
            <w:pPr>
              <w:bidi w:val="0"/>
              <w:rPr>
                <w:rtl/>
              </w:rPr>
            </w:pPr>
          </w:p>
        </w:tc>
      </w:tr>
      <w:tr w:rsidR="00C6178F" w14:paraId="7C795576" w14:textId="5B8BBD26" w:rsidTr="00C6178F">
        <w:tc>
          <w:tcPr>
            <w:tcW w:w="742" w:type="pct"/>
          </w:tcPr>
          <w:p w14:paraId="11B0CAB3" w14:textId="77777777" w:rsidR="00C6178F" w:rsidRDefault="00C6178F" w:rsidP="00C6178F">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מתאים לגילים</w:t>
            </w:r>
          </w:p>
          <w:p w14:paraId="367586DA" w14:textId="77777777" w:rsidR="00C6178F" w:rsidRDefault="00C6178F" w:rsidP="00C6178F">
            <w:pPr>
              <w:rPr>
                <w:rtl/>
              </w:rPr>
            </w:pPr>
          </w:p>
        </w:tc>
        <w:tc>
          <w:tcPr>
            <w:tcW w:w="1420" w:type="pct"/>
          </w:tcPr>
          <w:p w14:paraId="465CEC8D" w14:textId="77777777" w:rsidR="00C6178F" w:rsidRPr="000D7867" w:rsidRDefault="00C6178F" w:rsidP="00C6178F">
            <w:pPr>
              <w:rPr>
                <w:rFonts w:ascii="Calibri Light" w:hAnsi="Calibri Light" w:cs="Calibri Light"/>
                <w:sz w:val="26"/>
                <w:szCs w:val="26"/>
              </w:rPr>
            </w:pPr>
            <w:r w:rsidRPr="000D7867">
              <w:rPr>
                <w:rFonts w:ascii="Calibri Light" w:hAnsi="Calibri Light" w:cs="Calibri Light"/>
                <w:sz w:val="26"/>
                <w:szCs w:val="26"/>
                <w:rtl/>
              </w:rPr>
              <w:t>בני ובנות הגיל הרך והורה מלווה</w:t>
            </w:r>
          </w:p>
          <w:p w14:paraId="7C795575" w14:textId="226FCF6E" w:rsidR="00C6178F" w:rsidRDefault="00C6178F" w:rsidP="00C6178F">
            <w:pPr>
              <w:rPr>
                <w:rtl/>
              </w:rPr>
            </w:pPr>
          </w:p>
        </w:tc>
        <w:tc>
          <w:tcPr>
            <w:tcW w:w="2109" w:type="pct"/>
          </w:tcPr>
          <w:p w14:paraId="10F318E3" w14:textId="77777777" w:rsidR="00C6178F" w:rsidRPr="000D7867" w:rsidRDefault="00C6178F" w:rsidP="00C6178F">
            <w:pPr>
              <w:bidi w:val="0"/>
              <w:rPr>
                <w:rFonts w:ascii="Calibri Light" w:hAnsi="Calibri Light" w:cs="Calibri Light"/>
                <w:sz w:val="26"/>
                <w:szCs w:val="26"/>
              </w:rPr>
            </w:pPr>
            <w:r w:rsidRPr="000D7867">
              <w:rPr>
                <w:rFonts w:ascii="Calibri Light" w:hAnsi="Calibri Light" w:cs="Calibri Light"/>
                <w:sz w:val="26"/>
                <w:szCs w:val="26"/>
                <w:lang w:val="en"/>
              </w:rPr>
              <w:t>Preschool boys and girls and an accompanying parent</w:t>
            </w:r>
          </w:p>
          <w:p w14:paraId="0ED00FBC" w14:textId="77777777" w:rsidR="00C6178F" w:rsidRPr="00BA2137" w:rsidRDefault="00C6178F" w:rsidP="00C6178F">
            <w:pPr>
              <w:bidi w:val="0"/>
              <w:rPr>
                <w:rFonts w:ascii="Calibri Light" w:hAnsi="Calibri Light" w:cs="Calibri Light" w:hint="cs"/>
                <w:b/>
                <w:bCs/>
                <w:sz w:val="26"/>
                <w:szCs w:val="26"/>
                <w:highlight w:val="cyan"/>
                <w:lang w:val="en"/>
              </w:rPr>
            </w:pPr>
          </w:p>
        </w:tc>
        <w:tc>
          <w:tcPr>
            <w:tcW w:w="729" w:type="pct"/>
          </w:tcPr>
          <w:p w14:paraId="1FA98BAB" w14:textId="23C31A2E" w:rsidR="00C6178F" w:rsidRDefault="00C6178F" w:rsidP="00C6178F">
            <w:pPr>
              <w:bidi w:val="0"/>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lang w:val="en"/>
              </w:rPr>
              <w:t>Suitable for ages</w:t>
            </w:r>
          </w:p>
          <w:p w14:paraId="1AE4322C" w14:textId="77777777" w:rsidR="00C6178F" w:rsidRDefault="00C6178F" w:rsidP="00C6178F">
            <w:pPr>
              <w:bidi w:val="0"/>
              <w:rPr>
                <w:rtl/>
              </w:rPr>
            </w:pPr>
          </w:p>
        </w:tc>
      </w:tr>
      <w:tr w:rsidR="00C6178F" w14:paraId="7C79557A" w14:textId="58EBD421" w:rsidTr="00C6178F">
        <w:tc>
          <w:tcPr>
            <w:tcW w:w="742" w:type="pct"/>
          </w:tcPr>
          <w:p w14:paraId="6C1D9977" w14:textId="75EBA78C" w:rsidR="00C6178F" w:rsidRDefault="00C6178F" w:rsidP="00C6178F">
            <w:pPr>
              <w:rPr>
                <w:rtl/>
              </w:rPr>
            </w:pPr>
            <w:r w:rsidRPr="00BA2137">
              <w:rPr>
                <w:rFonts w:ascii="Calibri Light" w:hAnsi="Calibri Light" w:cs="Calibri Light" w:hint="cs"/>
                <w:b/>
                <w:bCs/>
                <w:sz w:val="26"/>
                <w:szCs w:val="26"/>
                <w:highlight w:val="cyan"/>
                <w:rtl/>
              </w:rPr>
              <w:t>רכיבי עלות</w:t>
            </w:r>
          </w:p>
        </w:tc>
        <w:tc>
          <w:tcPr>
            <w:tcW w:w="1420" w:type="pct"/>
          </w:tcPr>
          <w:p w14:paraId="7C795579" w14:textId="6C87AD41" w:rsidR="00C6178F" w:rsidRDefault="00C6178F" w:rsidP="00C6178F">
            <w:pPr>
              <w:rPr>
                <w:rtl/>
              </w:rPr>
            </w:pPr>
            <w:r w:rsidRPr="000D7867">
              <w:rPr>
                <w:rFonts w:ascii="Calibri Light" w:hAnsi="Calibri Light" w:cs="Calibri Light"/>
                <w:sz w:val="26"/>
                <w:szCs w:val="26"/>
                <w:rtl/>
              </w:rPr>
              <w:t>*פרסום *הדרכה</w:t>
            </w:r>
          </w:p>
        </w:tc>
        <w:tc>
          <w:tcPr>
            <w:tcW w:w="2109" w:type="pct"/>
          </w:tcPr>
          <w:p w14:paraId="34C43158" w14:textId="590E87EB" w:rsidR="00C6178F" w:rsidRPr="00BA2137" w:rsidRDefault="00C6178F" w:rsidP="00C6178F">
            <w:pPr>
              <w:bidi w:val="0"/>
              <w:rPr>
                <w:rFonts w:ascii="Calibri Light" w:hAnsi="Calibri Light" w:cs="Calibri Light" w:hint="cs"/>
                <w:b/>
                <w:bCs/>
                <w:sz w:val="26"/>
                <w:szCs w:val="26"/>
                <w:highlight w:val="cyan"/>
                <w:lang w:val="en"/>
              </w:rPr>
            </w:pPr>
            <w:r w:rsidRPr="000D7867">
              <w:rPr>
                <w:rFonts w:ascii="Calibri Light" w:hAnsi="Calibri Light" w:cs="Calibri Light"/>
                <w:sz w:val="26"/>
                <w:szCs w:val="26"/>
                <w:lang w:val="en"/>
              </w:rPr>
              <w:t>*Advertising *Training</w:t>
            </w:r>
          </w:p>
        </w:tc>
        <w:tc>
          <w:tcPr>
            <w:tcW w:w="729" w:type="pct"/>
          </w:tcPr>
          <w:p w14:paraId="6A35E93A" w14:textId="41D21D8B" w:rsidR="00C6178F" w:rsidRDefault="00C6178F" w:rsidP="00C6178F">
            <w:pPr>
              <w:bidi w:val="0"/>
              <w:rPr>
                <w:rtl/>
              </w:rPr>
            </w:pPr>
            <w:r w:rsidRPr="00BA2137">
              <w:rPr>
                <w:rFonts w:ascii="Calibri Light" w:hAnsi="Calibri Light" w:cs="Calibri Light" w:hint="cs"/>
                <w:b/>
                <w:bCs/>
                <w:sz w:val="26"/>
                <w:szCs w:val="26"/>
                <w:highlight w:val="cyan"/>
                <w:lang w:val="en"/>
              </w:rPr>
              <w:t>cost components</w:t>
            </w:r>
          </w:p>
        </w:tc>
      </w:tr>
      <w:tr w:rsidR="00C6178F" w14:paraId="7C795580" w14:textId="0D621F7B" w:rsidTr="00C6178F">
        <w:tc>
          <w:tcPr>
            <w:tcW w:w="742" w:type="pct"/>
          </w:tcPr>
          <w:p w14:paraId="42386EC2" w14:textId="2C0E7925" w:rsidR="00C6178F" w:rsidRDefault="00C6178F" w:rsidP="00C6178F">
            <w:pPr>
              <w:rPr>
                <w:rtl/>
              </w:rPr>
            </w:pPr>
            <w:r w:rsidRPr="00E41CFF">
              <w:rPr>
                <w:rFonts w:ascii="Calibri Light" w:hAnsi="Calibri Light" w:cs="Calibri Light" w:hint="cs"/>
                <w:b/>
                <w:bCs/>
                <w:sz w:val="26"/>
                <w:szCs w:val="26"/>
                <w:highlight w:val="cyan"/>
                <w:rtl/>
              </w:rPr>
              <w:t>תגיות</w:t>
            </w:r>
          </w:p>
        </w:tc>
        <w:tc>
          <w:tcPr>
            <w:tcW w:w="1420" w:type="pct"/>
          </w:tcPr>
          <w:p w14:paraId="424A54E3" w14:textId="77777777" w:rsidR="00C6178F" w:rsidRDefault="00C6178F" w:rsidP="00C6178F">
            <w:pPr>
              <w:rPr>
                <w:rFonts w:ascii="Calibri Light" w:hAnsi="Calibri Light" w:cs="Calibri Light"/>
                <w:sz w:val="26"/>
                <w:szCs w:val="26"/>
                <w:rtl/>
              </w:rPr>
            </w:pPr>
            <w:r>
              <w:rPr>
                <w:rFonts w:ascii="Calibri Light" w:hAnsi="Calibri Light" w:cs="Calibri Light" w:hint="cs"/>
                <w:sz w:val="26"/>
                <w:szCs w:val="26"/>
                <w:rtl/>
              </w:rPr>
              <w:t>מרחב ציבורי</w:t>
            </w:r>
          </w:p>
          <w:p w14:paraId="38A75724" w14:textId="77777777" w:rsidR="00C6178F" w:rsidRDefault="00C6178F" w:rsidP="00C6178F">
            <w:pPr>
              <w:rPr>
                <w:rFonts w:ascii="Calibri Light" w:hAnsi="Calibri Light" w:cs="Calibri Light"/>
                <w:sz w:val="26"/>
                <w:szCs w:val="26"/>
                <w:rtl/>
              </w:rPr>
            </w:pPr>
            <w:r>
              <w:rPr>
                <w:rFonts w:ascii="Calibri Light" w:hAnsi="Calibri Light" w:cs="Calibri Light" w:hint="cs"/>
                <w:sz w:val="26"/>
                <w:szCs w:val="26"/>
                <w:rtl/>
              </w:rPr>
              <w:t>קשר הורה-ילד</w:t>
            </w:r>
          </w:p>
          <w:p w14:paraId="7C79557F" w14:textId="06C6CF48" w:rsidR="00C6178F" w:rsidRDefault="00C6178F" w:rsidP="00C6178F">
            <w:pPr>
              <w:rPr>
                <w:rtl/>
              </w:rPr>
            </w:pPr>
            <w:r>
              <w:rPr>
                <w:rFonts w:ascii="Calibri Light" w:hAnsi="Calibri Light" w:cs="Calibri Light" w:hint="cs"/>
                <w:sz w:val="26"/>
                <w:szCs w:val="26"/>
                <w:rtl/>
              </w:rPr>
              <w:t>משחקיות</w:t>
            </w:r>
          </w:p>
        </w:tc>
        <w:tc>
          <w:tcPr>
            <w:tcW w:w="2109" w:type="pct"/>
          </w:tcPr>
          <w:p w14:paraId="1D812458" w14:textId="77777777" w:rsidR="00C6178F" w:rsidRDefault="00C6178F" w:rsidP="00C6178F">
            <w:pPr>
              <w:bidi w:val="0"/>
              <w:rPr>
                <w:rFonts w:ascii="Calibri Light" w:hAnsi="Calibri Light" w:cs="Calibri Light"/>
                <w:sz w:val="26"/>
                <w:szCs w:val="26"/>
                <w:rtl/>
              </w:rPr>
            </w:pPr>
            <w:r>
              <w:rPr>
                <w:rFonts w:ascii="Calibri Light" w:hAnsi="Calibri Light" w:cs="Calibri Light" w:hint="cs"/>
                <w:sz w:val="26"/>
                <w:szCs w:val="26"/>
                <w:lang w:val="en"/>
              </w:rPr>
              <w:t>public space</w:t>
            </w:r>
          </w:p>
          <w:p w14:paraId="7E5BF737" w14:textId="77777777" w:rsidR="00C6178F" w:rsidRDefault="00C6178F" w:rsidP="00C6178F">
            <w:pPr>
              <w:bidi w:val="0"/>
              <w:rPr>
                <w:rFonts w:ascii="Calibri Light" w:hAnsi="Calibri Light" w:cs="Calibri Light"/>
                <w:sz w:val="26"/>
                <w:szCs w:val="26"/>
                <w:rtl/>
              </w:rPr>
            </w:pPr>
            <w:r>
              <w:rPr>
                <w:rFonts w:ascii="Calibri Light" w:hAnsi="Calibri Light" w:cs="Calibri Light" w:hint="cs"/>
                <w:sz w:val="26"/>
                <w:szCs w:val="26"/>
                <w:lang w:val="en"/>
              </w:rPr>
              <w:t>parent-child relationship</w:t>
            </w:r>
          </w:p>
          <w:p w14:paraId="3A45C864" w14:textId="2928027A" w:rsidR="00C6178F" w:rsidRPr="00E41CFF" w:rsidRDefault="00C6178F" w:rsidP="00C6178F">
            <w:pPr>
              <w:bidi w:val="0"/>
              <w:rPr>
                <w:rFonts w:ascii="Calibri Light" w:hAnsi="Calibri Light" w:cs="Calibri Light" w:hint="cs"/>
                <w:b/>
                <w:bCs/>
                <w:sz w:val="26"/>
                <w:szCs w:val="26"/>
                <w:highlight w:val="cyan"/>
                <w:lang w:val="en"/>
              </w:rPr>
            </w:pPr>
            <w:r>
              <w:rPr>
                <w:rFonts w:ascii="Calibri Light" w:hAnsi="Calibri Light" w:cs="Calibri Light" w:hint="cs"/>
                <w:sz w:val="26"/>
                <w:szCs w:val="26"/>
                <w:lang w:val="en"/>
              </w:rPr>
              <w:t>Playfulness</w:t>
            </w:r>
          </w:p>
        </w:tc>
        <w:tc>
          <w:tcPr>
            <w:tcW w:w="729" w:type="pct"/>
          </w:tcPr>
          <w:p w14:paraId="085E78DF" w14:textId="4546700F" w:rsidR="00C6178F" w:rsidRDefault="00C6178F" w:rsidP="00C6178F">
            <w:pPr>
              <w:bidi w:val="0"/>
              <w:rPr>
                <w:rtl/>
              </w:rPr>
            </w:pPr>
            <w:r w:rsidRPr="00E41CFF">
              <w:rPr>
                <w:rFonts w:ascii="Calibri Light" w:hAnsi="Calibri Light" w:cs="Calibri Light" w:hint="cs"/>
                <w:b/>
                <w:bCs/>
                <w:sz w:val="26"/>
                <w:szCs w:val="26"/>
                <w:highlight w:val="cyan"/>
                <w:lang w:val="en"/>
              </w:rPr>
              <w:t>Tags</w:t>
            </w:r>
          </w:p>
        </w:tc>
      </w:tr>
      <w:tr w:rsidR="00C6178F" w14:paraId="7C795586" w14:textId="6F3EA2BA" w:rsidTr="00C6178F">
        <w:tc>
          <w:tcPr>
            <w:tcW w:w="742" w:type="pct"/>
          </w:tcPr>
          <w:p w14:paraId="140AB069" w14:textId="77777777" w:rsidR="00C6178F" w:rsidRDefault="00C6178F" w:rsidP="00C6178F">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14:paraId="465DB8DC" w14:textId="77777777" w:rsidR="00C6178F" w:rsidRDefault="00C6178F" w:rsidP="00C6178F">
            <w:pPr>
              <w:rPr>
                <w:rtl/>
              </w:rPr>
            </w:pPr>
          </w:p>
        </w:tc>
        <w:tc>
          <w:tcPr>
            <w:tcW w:w="1420" w:type="pct"/>
          </w:tcPr>
          <w:p w14:paraId="791E68E9" w14:textId="77777777" w:rsidR="00C6178F" w:rsidRPr="006C05D1" w:rsidRDefault="00C6178F" w:rsidP="00C6178F">
            <w:pPr>
              <w:rPr>
                <w:rFonts w:ascii="Calibri Light" w:hAnsi="Calibri Light" w:cs="Calibri Light"/>
                <w:sz w:val="26"/>
                <w:szCs w:val="26"/>
                <w:rtl/>
              </w:rPr>
            </w:pPr>
            <w:r w:rsidRPr="006C05D1">
              <w:rPr>
                <w:rFonts w:ascii="Calibri Light" w:hAnsi="Calibri Light" w:cs="Calibri Light" w:hint="cs"/>
                <w:sz w:val="26"/>
                <w:szCs w:val="26"/>
                <w:rtl/>
              </w:rPr>
              <w:t>תוכן ושירותים קהילתיים</w:t>
            </w:r>
          </w:p>
          <w:p w14:paraId="7C795585" w14:textId="23B3DE23" w:rsidR="00C6178F" w:rsidRDefault="00C6178F" w:rsidP="00C6178F">
            <w:pPr>
              <w:rPr>
                <w:rtl/>
              </w:rPr>
            </w:pPr>
          </w:p>
        </w:tc>
        <w:tc>
          <w:tcPr>
            <w:tcW w:w="2109" w:type="pct"/>
          </w:tcPr>
          <w:p w14:paraId="7EF3C1C8" w14:textId="77777777" w:rsidR="00C6178F" w:rsidRPr="006C05D1" w:rsidRDefault="00C6178F" w:rsidP="00C6178F">
            <w:pPr>
              <w:bidi w:val="0"/>
              <w:rPr>
                <w:rFonts w:ascii="Calibri Light" w:hAnsi="Calibri Light" w:cs="Calibri Light"/>
                <w:sz w:val="26"/>
                <w:szCs w:val="26"/>
                <w:rtl/>
              </w:rPr>
            </w:pPr>
            <w:r w:rsidRPr="006C05D1">
              <w:rPr>
                <w:rFonts w:ascii="Calibri Light" w:hAnsi="Calibri Light" w:cs="Calibri Light" w:hint="cs"/>
                <w:sz w:val="26"/>
                <w:szCs w:val="26"/>
                <w:lang w:val="en"/>
              </w:rPr>
              <w:t>Community content and services</w:t>
            </w:r>
          </w:p>
          <w:p w14:paraId="360051AF" w14:textId="77777777" w:rsidR="00C6178F" w:rsidRDefault="00C6178F" w:rsidP="00C6178F">
            <w:pPr>
              <w:bidi w:val="0"/>
              <w:rPr>
                <w:rFonts w:ascii="Calibri Light" w:hAnsi="Calibri Light" w:cs="Calibri Light" w:hint="cs"/>
                <w:b/>
                <w:bCs/>
                <w:sz w:val="26"/>
                <w:szCs w:val="26"/>
                <w:highlight w:val="cyan"/>
                <w:lang w:val="en"/>
              </w:rPr>
            </w:pPr>
          </w:p>
        </w:tc>
        <w:tc>
          <w:tcPr>
            <w:tcW w:w="729" w:type="pct"/>
          </w:tcPr>
          <w:p w14:paraId="52C0B2ED" w14:textId="3736379D" w:rsidR="00C6178F" w:rsidRDefault="00C6178F" w:rsidP="00C6178F">
            <w:pPr>
              <w:bidi w:val="0"/>
              <w:rPr>
                <w:rFonts w:ascii="Calibri Light" w:hAnsi="Calibri Light" w:cs="Calibri Light"/>
                <w:b/>
                <w:bCs/>
                <w:sz w:val="26"/>
                <w:szCs w:val="26"/>
                <w:highlight w:val="cyan"/>
                <w:rtl/>
              </w:rPr>
            </w:pPr>
            <w:r>
              <w:rPr>
                <w:rFonts w:ascii="Calibri Light" w:hAnsi="Calibri Light" w:cs="Calibri Light" w:hint="cs"/>
                <w:b/>
                <w:bCs/>
                <w:sz w:val="26"/>
                <w:szCs w:val="26"/>
                <w:highlight w:val="cyan"/>
                <w:lang w:val="en"/>
              </w:rPr>
              <w:t xml:space="preserve">Categories (Tel Aviv): </w:t>
            </w:r>
          </w:p>
          <w:p w14:paraId="50F5A637" w14:textId="77777777" w:rsidR="00C6178F" w:rsidRDefault="00C6178F" w:rsidP="00C6178F">
            <w:pPr>
              <w:bidi w:val="0"/>
              <w:rPr>
                <w:rtl/>
              </w:rPr>
            </w:pPr>
          </w:p>
        </w:tc>
      </w:tr>
    </w:tbl>
    <w:p w14:paraId="7C795587" w14:textId="77777777"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201B9A"/>
    <w:multiLevelType w:val="multilevel"/>
    <w:tmpl w:val="471A0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5396D"/>
    <w:multiLevelType w:val="hybridMultilevel"/>
    <w:tmpl w:val="B52E2B26"/>
    <w:lvl w:ilvl="0" w:tplc="4686DF38">
      <w:start w:val="1"/>
      <w:numFmt w:val="bullet"/>
      <w:lvlText w:val=""/>
      <w:lvlJc w:val="left"/>
      <w:pPr>
        <w:ind w:left="720" w:hanging="360"/>
      </w:pPr>
      <w:rPr>
        <w:rFonts w:ascii="Symbol" w:hAnsi="Symbol" w:hint="default"/>
      </w:rPr>
    </w:lvl>
    <w:lvl w:ilvl="1" w:tplc="01C8922E" w:tentative="1">
      <w:start w:val="1"/>
      <w:numFmt w:val="bullet"/>
      <w:lvlText w:val="o"/>
      <w:lvlJc w:val="left"/>
      <w:pPr>
        <w:ind w:left="1440" w:hanging="360"/>
      </w:pPr>
      <w:rPr>
        <w:rFonts w:ascii="Courier New" w:hAnsi="Courier New" w:cs="Courier New" w:hint="default"/>
      </w:rPr>
    </w:lvl>
    <w:lvl w:ilvl="2" w:tplc="85882F00" w:tentative="1">
      <w:start w:val="1"/>
      <w:numFmt w:val="bullet"/>
      <w:lvlText w:val=""/>
      <w:lvlJc w:val="left"/>
      <w:pPr>
        <w:ind w:left="2160" w:hanging="360"/>
      </w:pPr>
      <w:rPr>
        <w:rFonts w:ascii="Wingdings" w:hAnsi="Wingdings" w:hint="default"/>
      </w:rPr>
    </w:lvl>
    <w:lvl w:ilvl="3" w:tplc="9F6439C8" w:tentative="1">
      <w:start w:val="1"/>
      <w:numFmt w:val="bullet"/>
      <w:lvlText w:val=""/>
      <w:lvlJc w:val="left"/>
      <w:pPr>
        <w:ind w:left="2880" w:hanging="360"/>
      </w:pPr>
      <w:rPr>
        <w:rFonts w:ascii="Symbol" w:hAnsi="Symbol" w:hint="default"/>
      </w:rPr>
    </w:lvl>
    <w:lvl w:ilvl="4" w:tplc="06D0C69A" w:tentative="1">
      <w:start w:val="1"/>
      <w:numFmt w:val="bullet"/>
      <w:lvlText w:val="o"/>
      <w:lvlJc w:val="left"/>
      <w:pPr>
        <w:ind w:left="3600" w:hanging="360"/>
      </w:pPr>
      <w:rPr>
        <w:rFonts w:ascii="Courier New" w:hAnsi="Courier New" w:cs="Courier New" w:hint="default"/>
      </w:rPr>
    </w:lvl>
    <w:lvl w:ilvl="5" w:tplc="B1B619EA" w:tentative="1">
      <w:start w:val="1"/>
      <w:numFmt w:val="bullet"/>
      <w:lvlText w:val=""/>
      <w:lvlJc w:val="left"/>
      <w:pPr>
        <w:ind w:left="4320" w:hanging="360"/>
      </w:pPr>
      <w:rPr>
        <w:rFonts w:ascii="Wingdings" w:hAnsi="Wingdings" w:hint="default"/>
      </w:rPr>
    </w:lvl>
    <w:lvl w:ilvl="6" w:tplc="78AE443C" w:tentative="1">
      <w:start w:val="1"/>
      <w:numFmt w:val="bullet"/>
      <w:lvlText w:val=""/>
      <w:lvlJc w:val="left"/>
      <w:pPr>
        <w:ind w:left="5040" w:hanging="360"/>
      </w:pPr>
      <w:rPr>
        <w:rFonts w:ascii="Symbol" w:hAnsi="Symbol" w:hint="default"/>
      </w:rPr>
    </w:lvl>
    <w:lvl w:ilvl="7" w:tplc="1B806F00" w:tentative="1">
      <w:start w:val="1"/>
      <w:numFmt w:val="bullet"/>
      <w:lvlText w:val="o"/>
      <w:lvlJc w:val="left"/>
      <w:pPr>
        <w:ind w:left="5760" w:hanging="360"/>
      </w:pPr>
      <w:rPr>
        <w:rFonts w:ascii="Courier New" w:hAnsi="Courier New" w:cs="Courier New" w:hint="default"/>
      </w:rPr>
    </w:lvl>
    <w:lvl w:ilvl="8" w:tplc="DBC25516" w:tentative="1">
      <w:start w:val="1"/>
      <w:numFmt w:val="bullet"/>
      <w:lvlText w:val=""/>
      <w:lvlJc w:val="left"/>
      <w:pPr>
        <w:ind w:left="6480" w:hanging="360"/>
      </w:pPr>
      <w:rPr>
        <w:rFonts w:ascii="Wingdings" w:hAnsi="Wingdings" w:hint="default"/>
      </w:rPr>
    </w:lvl>
  </w:abstractNum>
  <w:abstractNum w:abstractNumId="2" w15:restartNumberingAfterBreak="0">
    <w:nsid w:val="17A24ED7"/>
    <w:multiLevelType w:val="hybridMultilevel"/>
    <w:tmpl w:val="863E9248"/>
    <w:lvl w:ilvl="0" w:tplc="2F88E5EA">
      <w:start w:val="1"/>
      <w:numFmt w:val="bullet"/>
      <w:lvlText w:val=""/>
      <w:lvlJc w:val="left"/>
      <w:pPr>
        <w:ind w:left="720" w:hanging="360"/>
      </w:pPr>
      <w:rPr>
        <w:rFonts w:ascii="Symbol" w:hAnsi="Symbol" w:hint="default"/>
      </w:rPr>
    </w:lvl>
    <w:lvl w:ilvl="1" w:tplc="E94C9C8C" w:tentative="1">
      <w:start w:val="1"/>
      <w:numFmt w:val="bullet"/>
      <w:lvlText w:val="o"/>
      <w:lvlJc w:val="left"/>
      <w:pPr>
        <w:ind w:left="1440" w:hanging="360"/>
      </w:pPr>
      <w:rPr>
        <w:rFonts w:ascii="Courier New" w:hAnsi="Courier New" w:cs="Courier New" w:hint="default"/>
      </w:rPr>
    </w:lvl>
    <w:lvl w:ilvl="2" w:tplc="2C22A2DA" w:tentative="1">
      <w:start w:val="1"/>
      <w:numFmt w:val="bullet"/>
      <w:lvlText w:val=""/>
      <w:lvlJc w:val="left"/>
      <w:pPr>
        <w:ind w:left="2160" w:hanging="360"/>
      </w:pPr>
      <w:rPr>
        <w:rFonts w:ascii="Wingdings" w:hAnsi="Wingdings" w:hint="default"/>
      </w:rPr>
    </w:lvl>
    <w:lvl w:ilvl="3" w:tplc="12940B96" w:tentative="1">
      <w:start w:val="1"/>
      <w:numFmt w:val="bullet"/>
      <w:lvlText w:val=""/>
      <w:lvlJc w:val="left"/>
      <w:pPr>
        <w:ind w:left="2880" w:hanging="360"/>
      </w:pPr>
      <w:rPr>
        <w:rFonts w:ascii="Symbol" w:hAnsi="Symbol" w:hint="default"/>
      </w:rPr>
    </w:lvl>
    <w:lvl w:ilvl="4" w:tplc="DF82FF06" w:tentative="1">
      <w:start w:val="1"/>
      <w:numFmt w:val="bullet"/>
      <w:lvlText w:val="o"/>
      <w:lvlJc w:val="left"/>
      <w:pPr>
        <w:ind w:left="3600" w:hanging="360"/>
      </w:pPr>
      <w:rPr>
        <w:rFonts w:ascii="Courier New" w:hAnsi="Courier New" w:cs="Courier New" w:hint="default"/>
      </w:rPr>
    </w:lvl>
    <w:lvl w:ilvl="5" w:tplc="3E1C0C78" w:tentative="1">
      <w:start w:val="1"/>
      <w:numFmt w:val="bullet"/>
      <w:lvlText w:val=""/>
      <w:lvlJc w:val="left"/>
      <w:pPr>
        <w:ind w:left="4320" w:hanging="360"/>
      </w:pPr>
      <w:rPr>
        <w:rFonts w:ascii="Wingdings" w:hAnsi="Wingdings" w:hint="default"/>
      </w:rPr>
    </w:lvl>
    <w:lvl w:ilvl="6" w:tplc="975AD4A6" w:tentative="1">
      <w:start w:val="1"/>
      <w:numFmt w:val="bullet"/>
      <w:lvlText w:val=""/>
      <w:lvlJc w:val="left"/>
      <w:pPr>
        <w:ind w:left="5040" w:hanging="360"/>
      </w:pPr>
      <w:rPr>
        <w:rFonts w:ascii="Symbol" w:hAnsi="Symbol" w:hint="default"/>
      </w:rPr>
    </w:lvl>
    <w:lvl w:ilvl="7" w:tplc="A58C5638" w:tentative="1">
      <w:start w:val="1"/>
      <w:numFmt w:val="bullet"/>
      <w:lvlText w:val="o"/>
      <w:lvlJc w:val="left"/>
      <w:pPr>
        <w:ind w:left="5760" w:hanging="360"/>
      </w:pPr>
      <w:rPr>
        <w:rFonts w:ascii="Courier New" w:hAnsi="Courier New" w:cs="Courier New" w:hint="default"/>
      </w:rPr>
    </w:lvl>
    <w:lvl w:ilvl="8" w:tplc="3EE8D6B4" w:tentative="1">
      <w:start w:val="1"/>
      <w:numFmt w:val="bullet"/>
      <w:lvlText w:val=""/>
      <w:lvlJc w:val="left"/>
      <w:pPr>
        <w:ind w:left="6480" w:hanging="360"/>
      </w:pPr>
      <w:rPr>
        <w:rFonts w:ascii="Wingdings" w:hAnsi="Wingdings" w:hint="default"/>
      </w:rPr>
    </w:lvl>
  </w:abstractNum>
  <w:abstractNum w:abstractNumId="3" w15:restartNumberingAfterBreak="0">
    <w:nsid w:val="1D6B4170"/>
    <w:multiLevelType w:val="multilevel"/>
    <w:tmpl w:val="3054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74280E"/>
    <w:multiLevelType w:val="multilevel"/>
    <w:tmpl w:val="AB5C7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402390"/>
    <w:multiLevelType w:val="multilevel"/>
    <w:tmpl w:val="18E44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EA4311"/>
    <w:multiLevelType w:val="multilevel"/>
    <w:tmpl w:val="5B86B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EB1F06"/>
    <w:multiLevelType w:val="multilevel"/>
    <w:tmpl w:val="D840B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E331AC"/>
    <w:multiLevelType w:val="hybridMultilevel"/>
    <w:tmpl w:val="C07841C8"/>
    <w:lvl w:ilvl="0" w:tplc="029A47F2">
      <w:start w:val="1"/>
      <w:numFmt w:val="bullet"/>
      <w:lvlText w:val=""/>
      <w:lvlJc w:val="left"/>
      <w:pPr>
        <w:ind w:left="720" w:hanging="360"/>
      </w:pPr>
      <w:rPr>
        <w:rFonts w:ascii="Symbol" w:hAnsi="Symbol" w:hint="default"/>
      </w:rPr>
    </w:lvl>
    <w:lvl w:ilvl="1" w:tplc="92041380" w:tentative="1">
      <w:start w:val="1"/>
      <w:numFmt w:val="bullet"/>
      <w:lvlText w:val="o"/>
      <w:lvlJc w:val="left"/>
      <w:pPr>
        <w:ind w:left="1440" w:hanging="360"/>
      </w:pPr>
      <w:rPr>
        <w:rFonts w:ascii="Courier New" w:hAnsi="Courier New" w:cs="Courier New" w:hint="default"/>
      </w:rPr>
    </w:lvl>
    <w:lvl w:ilvl="2" w:tplc="9DA40274" w:tentative="1">
      <w:start w:val="1"/>
      <w:numFmt w:val="bullet"/>
      <w:lvlText w:val=""/>
      <w:lvlJc w:val="left"/>
      <w:pPr>
        <w:ind w:left="2160" w:hanging="360"/>
      </w:pPr>
      <w:rPr>
        <w:rFonts w:ascii="Wingdings" w:hAnsi="Wingdings" w:hint="default"/>
      </w:rPr>
    </w:lvl>
    <w:lvl w:ilvl="3" w:tplc="645EFFA8" w:tentative="1">
      <w:start w:val="1"/>
      <w:numFmt w:val="bullet"/>
      <w:lvlText w:val=""/>
      <w:lvlJc w:val="left"/>
      <w:pPr>
        <w:ind w:left="2880" w:hanging="360"/>
      </w:pPr>
      <w:rPr>
        <w:rFonts w:ascii="Symbol" w:hAnsi="Symbol" w:hint="default"/>
      </w:rPr>
    </w:lvl>
    <w:lvl w:ilvl="4" w:tplc="6884067A" w:tentative="1">
      <w:start w:val="1"/>
      <w:numFmt w:val="bullet"/>
      <w:lvlText w:val="o"/>
      <w:lvlJc w:val="left"/>
      <w:pPr>
        <w:ind w:left="3600" w:hanging="360"/>
      </w:pPr>
      <w:rPr>
        <w:rFonts w:ascii="Courier New" w:hAnsi="Courier New" w:cs="Courier New" w:hint="default"/>
      </w:rPr>
    </w:lvl>
    <w:lvl w:ilvl="5" w:tplc="F0DEF8AA" w:tentative="1">
      <w:start w:val="1"/>
      <w:numFmt w:val="bullet"/>
      <w:lvlText w:val=""/>
      <w:lvlJc w:val="left"/>
      <w:pPr>
        <w:ind w:left="4320" w:hanging="360"/>
      </w:pPr>
      <w:rPr>
        <w:rFonts w:ascii="Wingdings" w:hAnsi="Wingdings" w:hint="default"/>
      </w:rPr>
    </w:lvl>
    <w:lvl w:ilvl="6" w:tplc="3E025136" w:tentative="1">
      <w:start w:val="1"/>
      <w:numFmt w:val="bullet"/>
      <w:lvlText w:val=""/>
      <w:lvlJc w:val="left"/>
      <w:pPr>
        <w:ind w:left="5040" w:hanging="360"/>
      </w:pPr>
      <w:rPr>
        <w:rFonts w:ascii="Symbol" w:hAnsi="Symbol" w:hint="default"/>
      </w:rPr>
    </w:lvl>
    <w:lvl w:ilvl="7" w:tplc="1B32D756" w:tentative="1">
      <w:start w:val="1"/>
      <w:numFmt w:val="bullet"/>
      <w:lvlText w:val="o"/>
      <w:lvlJc w:val="left"/>
      <w:pPr>
        <w:ind w:left="5760" w:hanging="360"/>
      </w:pPr>
      <w:rPr>
        <w:rFonts w:ascii="Courier New" w:hAnsi="Courier New" w:cs="Courier New" w:hint="default"/>
      </w:rPr>
    </w:lvl>
    <w:lvl w:ilvl="8" w:tplc="83642194" w:tentative="1">
      <w:start w:val="1"/>
      <w:numFmt w:val="bullet"/>
      <w:lvlText w:val=""/>
      <w:lvlJc w:val="left"/>
      <w:pPr>
        <w:ind w:left="6480" w:hanging="360"/>
      </w:pPr>
      <w:rPr>
        <w:rFonts w:ascii="Wingdings" w:hAnsi="Wingdings" w:hint="default"/>
      </w:rPr>
    </w:lvl>
  </w:abstractNum>
  <w:abstractNum w:abstractNumId="10" w15:restartNumberingAfterBreak="0">
    <w:nsid w:val="3F6E2D86"/>
    <w:multiLevelType w:val="hybridMultilevel"/>
    <w:tmpl w:val="42FE7D9E"/>
    <w:lvl w:ilvl="0" w:tplc="98C4FF7E">
      <w:start w:val="1"/>
      <w:numFmt w:val="bullet"/>
      <w:lvlText w:val=""/>
      <w:lvlJc w:val="left"/>
      <w:pPr>
        <w:ind w:left="720" w:hanging="360"/>
      </w:pPr>
      <w:rPr>
        <w:rFonts w:ascii="Symbol" w:hAnsi="Symbol" w:hint="default"/>
      </w:rPr>
    </w:lvl>
    <w:lvl w:ilvl="1" w:tplc="496E52D6" w:tentative="1">
      <w:start w:val="1"/>
      <w:numFmt w:val="bullet"/>
      <w:lvlText w:val="o"/>
      <w:lvlJc w:val="left"/>
      <w:pPr>
        <w:ind w:left="1440" w:hanging="360"/>
      </w:pPr>
      <w:rPr>
        <w:rFonts w:ascii="Courier New" w:hAnsi="Courier New" w:cs="Courier New" w:hint="default"/>
      </w:rPr>
    </w:lvl>
    <w:lvl w:ilvl="2" w:tplc="68424266" w:tentative="1">
      <w:start w:val="1"/>
      <w:numFmt w:val="bullet"/>
      <w:lvlText w:val=""/>
      <w:lvlJc w:val="left"/>
      <w:pPr>
        <w:ind w:left="2160" w:hanging="360"/>
      </w:pPr>
      <w:rPr>
        <w:rFonts w:ascii="Wingdings" w:hAnsi="Wingdings" w:hint="default"/>
      </w:rPr>
    </w:lvl>
    <w:lvl w:ilvl="3" w:tplc="92FEC252" w:tentative="1">
      <w:start w:val="1"/>
      <w:numFmt w:val="bullet"/>
      <w:lvlText w:val=""/>
      <w:lvlJc w:val="left"/>
      <w:pPr>
        <w:ind w:left="2880" w:hanging="360"/>
      </w:pPr>
      <w:rPr>
        <w:rFonts w:ascii="Symbol" w:hAnsi="Symbol" w:hint="default"/>
      </w:rPr>
    </w:lvl>
    <w:lvl w:ilvl="4" w:tplc="4B0EE60A" w:tentative="1">
      <w:start w:val="1"/>
      <w:numFmt w:val="bullet"/>
      <w:lvlText w:val="o"/>
      <w:lvlJc w:val="left"/>
      <w:pPr>
        <w:ind w:left="3600" w:hanging="360"/>
      </w:pPr>
      <w:rPr>
        <w:rFonts w:ascii="Courier New" w:hAnsi="Courier New" w:cs="Courier New" w:hint="default"/>
      </w:rPr>
    </w:lvl>
    <w:lvl w:ilvl="5" w:tplc="D53276F2" w:tentative="1">
      <w:start w:val="1"/>
      <w:numFmt w:val="bullet"/>
      <w:lvlText w:val=""/>
      <w:lvlJc w:val="left"/>
      <w:pPr>
        <w:ind w:left="4320" w:hanging="360"/>
      </w:pPr>
      <w:rPr>
        <w:rFonts w:ascii="Wingdings" w:hAnsi="Wingdings" w:hint="default"/>
      </w:rPr>
    </w:lvl>
    <w:lvl w:ilvl="6" w:tplc="7D1E76E4" w:tentative="1">
      <w:start w:val="1"/>
      <w:numFmt w:val="bullet"/>
      <w:lvlText w:val=""/>
      <w:lvlJc w:val="left"/>
      <w:pPr>
        <w:ind w:left="5040" w:hanging="360"/>
      </w:pPr>
      <w:rPr>
        <w:rFonts w:ascii="Symbol" w:hAnsi="Symbol" w:hint="default"/>
      </w:rPr>
    </w:lvl>
    <w:lvl w:ilvl="7" w:tplc="8A9AA854" w:tentative="1">
      <w:start w:val="1"/>
      <w:numFmt w:val="bullet"/>
      <w:lvlText w:val="o"/>
      <w:lvlJc w:val="left"/>
      <w:pPr>
        <w:ind w:left="5760" w:hanging="360"/>
      </w:pPr>
      <w:rPr>
        <w:rFonts w:ascii="Courier New" w:hAnsi="Courier New" w:cs="Courier New" w:hint="default"/>
      </w:rPr>
    </w:lvl>
    <w:lvl w:ilvl="8" w:tplc="2C2872E4" w:tentative="1">
      <w:start w:val="1"/>
      <w:numFmt w:val="bullet"/>
      <w:lvlText w:val=""/>
      <w:lvlJc w:val="left"/>
      <w:pPr>
        <w:ind w:left="6480" w:hanging="360"/>
      </w:pPr>
      <w:rPr>
        <w:rFonts w:ascii="Wingdings" w:hAnsi="Wingdings" w:hint="default"/>
      </w:rPr>
    </w:lvl>
  </w:abstractNum>
  <w:abstractNum w:abstractNumId="11" w15:restartNumberingAfterBreak="0">
    <w:nsid w:val="40BE7C25"/>
    <w:multiLevelType w:val="multilevel"/>
    <w:tmpl w:val="E8D49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2E51F91"/>
    <w:multiLevelType w:val="hybridMultilevel"/>
    <w:tmpl w:val="489C1D90"/>
    <w:lvl w:ilvl="0" w:tplc="4CA6F230">
      <w:start w:val="1"/>
      <w:numFmt w:val="bullet"/>
      <w:lvlText w:val=""/>
      <w:lvlJc w:val="left"/>
      <w:pPr>
        <w:ind w:left="720" w:hanging="360"/>
      </w:pPr>
      <w:rPr>
        <w:rFonts w:ascii="Symbol" w:hAnsi="Symbol" w:hint="default"/>
      </w:rPr>
    </w:lvl>
    <w:lvl w:ilvl="1" w:tplc="C2B4E632" w:tentative="1">
      <w:start w:val="1"/>
      <w:numFmt w:val="bullet"/>
      <w:lvlText w:val="o"/>
      <w:lvlJc w:val="left"/>
      <w:pPr>
        <w:ind w:left="1440" w:hanging="360"/>
      </w:pPr>
      <w:rPr>
        <w:rFonts w:ascii="Courier New" w:hAnsi="Courier New" w:cs="Courier New" w:hint="default"/>
      </w:rPr>
    </w:lvl>
    <w:lvl w:ilvl="2" w:tplc="BB7AD902" w:tentative="1">
      <w:start w:val="1"/>
      <w:numFmt w:val="bullet"/>
      <w:lvlText w:val=""/>
      <w:lvlJc w:val="left"/>
      <w:pPr>
        <w:ind w:left="2160" w:hanging="360"/>
      </w:pPr>
      <w:rPr>
        <w:rFonts w:ascii="Wingdings" w:hAnsi="Wingdings" w:hint="default"/>
      </w:rPr>
    </w:lvl>
    <w:lvl w:ilvl="3" w:tplc="CAF6DC5E" w:tentative="1">
      <w:start w:val="1"/>
      <w:numFmt w:val="bullet"/>
      <w:lvlText w:val=""/>
      <w:lvlJc w:val="left"/>
      <w:pPr>
        <w:ind w:left="2880" w:hanging="360"/>
      </w:pPr>
      <w:rPr>
        <w:rFonts w:ascii="Symbol" w:hAnsi="Symbol" w:hint="default"/>
      </w:rPr>
    </w:lvl>
    <w:lvl w:ilvl="4" w:tplc="7FA459CE" w:tentative="1">
      <w:start w:val="1"/>
      <w:numFmt w:val="bullet"/>
      <w:lvlText w:val="o"/>
      <w:lvlJc w:val="left"/>
      <w:pPr>
        <w:ind w:left="3600" w:hanging="360"/>
      </w:pPr>
      <w:rPr>
        <w:rFonts w:ascii="Courier New" w:hAnsi="Courier New" w:cs="Courier New" w:hint="default"/>
      </w:rPr>
    </w:lvl>
    <w:lvl w:ilvl="5" w:tplc="C144CC5A" w:tentative="1">
      <w:start w:val="1"/>
      <w:numFmt w:val="bullet"/>
      <w:lvlText w:val=""/>
      <w:lvlJc w:val="left"/>
      <w:pPr>
        <w:ind w:left="4320" w:hanging="360"/>
      </w:pPr>
      <w:rPr>
        <w:rFonts w:ascii="Wingdings" w:hAnsi="Wingdings" w:hint="default"/>
      </w:rPr>
    </w:lvl>
    <w:lvl w:ilvl="6" w:tplc="3C84E13A" w:tentative="1">
      <w:start w:val="1"/>
      <w:numFmt w:val="bullet"/>
      <w:lvlText w:val=""/>
      <w:lvlJc w:val="left"/>
      <w:pPr>
        <w:ind w:left="5040" w:hanging="360"/>
      </w:pPr>
      <w:rPr>
        <w:rFonts w:ascii="Symbol" w:hAnsi="Symbol" w:hint="default"/>
      </w:rPr>
    </w:lvl>
    <w:lvl w:ilvl="7" w:tplc="1E0407A0" w:tentative="1">
      <w:start w:val="1"/>
      <w:numFmt w:val="bullet"/>
      <w:lvlText w:val="o"/>
      <w:lvlJc w:val="left"/>
      <w:pPr>
        <w:ind w:left="5760" w:hanging="360"/>
      </w:pPr>
      <w:rPr>
        <w:rFonts w:ascii="Courier New" w:hAnsi="Courier New" w:cs="Courier New" w:hint="default"/>
      </w:rPr>
    </w:lvl>
    <w:lvl w:ilvl="8" w:tplc="CFE072BA" w:tentative="1">
      <w:start w:val="1"/>
      <w:numFmt w:val="bullet"/>
      <w:lvlText w:val=""/>
      <w:lvlJc w:val="left"/>
      <w:pPr>
        <w:ind w:left="6480" w:hanging="360"/>
      </w:pPr>
      <w:rPr>
        <w:rFonts w:ascii="Wingdings" w:hAnsi="Wingdings" w:hint="default"/>
      </w:rPr>
    </w:lvl>
  </w:abstractNum>
  <w:abstractNum w:abstractNumId="13" w15:restartNumberingAfterBreak="0">
    <w:nsid w:val="499F0E65"/>
    <w:multiLevelType w:val="multilevel"/>
    <w:tmpl w:val="D2826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DFE5807"/>
    <w:multiLevelType w:val="multilevel"/>
    <w:tmpl w:val="BFB63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400D25"/>
    <w:multiLevelType w:val="multilevel"/>
    <w:tmpl w:val="E89A0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0103D5"/>
    <w:multiLevelType w:val="multilevel"/>
    <w:tmpl w:val="47946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BBB7BA2"/>
    <w:multiLevelType w:val="multilevel"/>
    <w:tmpl w:val="712C0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C8A1359"/>
    <w:multiLevelType w:val="hybridMultilevel"/>
    <w:tmpl w:val="F3CECE42"/>
    <w:lvl w:ilvl="0" w:tplc="C4A0CBA8">
      <w:start w:val="1"/>
      <w:numFmt w:val="bullet"/>
      <w:lvlText w:val=""/>
      <w:lvlJc w:val="left"/>
      <w:pPr>
        <w:ind w:left="720" w:hanging="360"/>
      </w:pPr>
      <w:rPr>
        <w:rFonts w:ascii="Symbol" w:hAnsi="Symbol" w:hint="default"/>
      </w:rPr>
    </w:lvl>
    <w:lvl w:ilvl="1" w:tplc="9A60D44E" w:tentative="1">
      <w:start w:val="1"/>
      <w:numFmt w:val="bullet"/>
      <w:lvlText w:val="o"/>
      <w:lvlJc w:val="left"/>
      <w:pPr>
        <w:ind w:left="1440" w:hanging="360"/>
      </w:pPr>
      <w:rPr>
        <w:rFonts w:ascii="Courier New" w:hAnsi="Courier New" w:cs="Courier New" w:hint="default"/>
      </w:rPr>
    </w:lvl>
    <w:lvl w:ilvl="2" w:tplc="4DBC7CEC" w:tentative="1">
      <w:start w:val="1"/>
      <w:numFmt w:val="bullet"/>
      <w:lvlText w:val=""/>
      <w:lvlJc w:val="left"/>
      <w:pPr>
        <w:ind w:left="2160" w:hanging="360"/>
      </w:pPr>
      <w:rPr>
        <w:rFonts w:ascii="Wingdings" w:hAnsi="Wingdings" w:hint="default"/>
      </w:rPr>
    </w:lvl>
    <w:lvl w:ilvl="3" w:tplc="061EE810" w:tentative="1">
      <w:start w:val="1"/>
      <w:numFmt w:val="bullet"/>
      <w:lvlText w:val=""/>
      <w:lvlJc w:val="left"/>
      <w:pPr>
        <w:ind w:left="2880" w:hanging="360"/>
      </w:pPr>
      <w:rPr>
        <w:rFonts w:ascii="Symbol" w:hAnsi="Symbol" w:hint="default"/>
      </w:rPr>
    </w:lvl>
    <w:lvl w:ilvl="4" w:tplc="4ECC459A" w:tentative="1">
      <w:start w:val="1"/>
      <w:numFmt w:val="bullet"/>
      <w:lvlText w:val="o"/>
      <w:lvlJc w:val="left"/>
      <w:pPr>
        <w:ind w:left="3600" w:hanging="360"/>
      </w:pPr>
      <w:rPr>
        <w:rFonts w:ascii="Courier New" w:hAnsi="Courier New" w:cs="Courier New" w:hint="default"/>
      </w:rPr>
    </w:lvl>
    <w:lvl w:ilvl="5" w:tplc="9C40AD56" w:tentative="1">
      <w:start w:val="1"/>
      <w:numFmt w:val="bullet"/>
      <w:lvlText w:val=""/>
      <w:lvlJc w:val="left"/>
      <w:pPr>
        <w:ind w:left="4320" w:hanging="360"/>
      </w:pPr>
      <w:rPr>
        <w:rFonts w:ascii="Wingdings" w:hAnsi="Wingdings" w:hint="default"/>
      </w:rPr>
    </w:lvl>
    <w:lvl w:ilvl="6" w:tplc="38440CD4" w:tentative="1">
      <w:start w:val="1"/>
      <w:numFmt w:val="bullet"/>
      <w:lvlText w:val=""/>
      <w:lvlJc w:val="left"/>
      <w:pPr>
        <w:ind w:left="5040" w:hanging="360"/>
      </w:pPr>
      <w:rPr>
        <w:rFonts w:ascii="Symbol" w:hAnsi="Symbol" w:hint="default"/>
      </w:rPr>
    </w:lvl>
    <w:lvl w:ilvl="7" w:tplc="833279C2" w:tentative="1">
      <w:start w:val="1"/>
      <w:numFmt w:val="bullet"/>
      <w:lvlText w:val="o"/>
      <w:lvlJc w:val="left"/>
      <w:pPr>
        <w:ind w:left="5760" w:hanging="360"/>
      </w:pPr>
      <w:rPr>
        <w:rFonts w:ascii="Courier New" w:hAnsi="Courier New" w:cs="Courier New" w:hint="default"/>
      </w:rPr>
    </w:lvl>
    <w:lvl w:ilvl="8" w:tplc="6DA03364" w:tentative="1">
      <w:start w:val="1"/>
      <w:numFmt w:val="bullet"/>
      <w:lvlText w:val=""/>
      <w:lvlJc w:val="left"/>
      <w:pPr>
        <w:ind w:left="6480" w:hanging="360"/>
      </w:pPr>
      <w:rPr>
        <w:rFonts w:ascii="Wingdings" w:hAnsi="Wingdings" w:hint="default"/>
      </w:rPr>
    </w:lvl>
  </w:abstractNum>
  <w:abstractNum w:abstractNumId="19" w15:restartNumberingAfterBreak="0">
    <w:nsid w:val="7E0B3075"/>
    <w:multiLevelType w:val="multilevel"/>
    <w:tmpl w:val="62D88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1582362">
    <w:abstractNumId w:val="1"/>
  </w:num>
  <w:num w:numId="2" w16cid:durableId="2097943257">
    <w:abstractNumId w:val="6"/>
  </w:num>
  <w:num w:numId="3" w16cid:durableId="1458791940">
    <w:abstractNumId w:val="18"/>
  </w:num>
  <w:num w:numId="4" w16cid:durableId="2028868548">
    <w:abstractNumId w:val="2"/>
  </w:num>
  <w:num w:numId="5" w16cid:durableId="1401900319">
    <w:abstractNumId w:val="10"/>
  </w:num>
  <w:num w:numId="6" w16cid:durableId="1091125788">
    <w:abstractNumId w:val="9"/>
  </w:num>
  <w:num w:numId="7" w16cid:durableId="774518741">
    <w:abstractNumId w:val="3"/>
  </w:num>
  <w:num w:numId="8" w16cid:durableId="540020726">
    <w:abstractNumId w:val="16"/>
  </w:num>
  <w:num w:numId="9" w16cid:durableId="303780008">
    <w:abstractNumId w:val="12"/>
  </w:num>
  <w:num w:numId="10" w16cid:durableId="1457141630">
    <w:abstractNumId w:val="4"/>
  </w:num>
  <w:num w:numId="11" w16cid:durableId="1465198531">
    <w:abstractNumId w:val="19"/>
  </w:num>
  <w:num w:numId="12" w16cid:durableId="2108380258">
    <w:abstractNumId w:val="14"/>
  </w:num>
  <w:num w:numId="13" w16cid:durableId="92941490">
    <w:abstractNumId w:val="11"/>
  </w:num>
  <w:num w:numId="14" w16cid:durableId="149489405">
    <w:abstractNumId w:val="13"/>
  </w:num>
  <w:num w:numId="15" w16cid:durableId="402917896">
    <w:abstractNumId w:val="8"/>
  </w:num>
  <w:num w:numId="16" w16cid:durableId="692650259">
    <w:abstractNumId w:val="7"/>
  </w:num>
  <w:num w:numId="17" w16cid:durableId="405540941">
    <w:abstractNumId w:val="0"/>
  </w:num>
  <w:num w:numId="18" w16cid:durableId="930312891">
    <w:abstractNumId w:val="5"/>
  </w:num>
  <w:num w:numId="19" w16cid:durableId="2128817208">
    <w:abstractNumId w:val="17"/>
  </w:num>
  <w:num w:numId="20" w16cid:durableId="189327109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131"/>
    <w:rsid w:val="00077CAE"/>
    <w:rsid w:val="000D7867"/>
    <w:rsid w:val="00133F82"/>
    <w:rsid w:val="00196923"/>
    <w:rsid w:val="001D1B1E"/>
    <w:rsid w:val="00212727"/>
    <w:rsid w:val="00235417"/>
    <w:rsid w:val="002B71A4"/>
    <w:rsid w:val="002E0D74"/>
    <w:rsid w:val="002E3EAF"/>
    <w:rsid w:val="00333FEB"/>
    <w:rsid w:val="004165CA"/>
    <w:rsid w:val="00507681"/>
    <w:rsid w:val="005A4305"/>
    <w:rsid w:val="006C05D1"/>
    <w:rsid w:val="0070713C"/>
    <w:rsid w:val="007A27BD"/>
    <w:rsid w:val="007A284F"/>
    <w:rsid w:val="008E5865"/>
    <w:rsid w:val="009321C0"/>
    <w:rsid w:val="00A25B4C"/>
    <w:rsid w:val="00A44EB4"/>
    <w:rsid w:val="00A6770E"/>
    <w:rsid w:val="00AB738E"/>
    <w:rsid w:val="00B56768"/>
    <w:rsid w:val="00B94AE8"/>
    <w:rsid w:val="00BA2137"/>
    <w:rsid w:val="00BF10F1"/>
    <w:rsid w:val="00BF4172"/>
    <w:rsid w:val="00C6178F"/>
    <w:rsid w:val="00CA407B"/>
    <w:rsid w:val="00E41CFF"/>
    <w:rsid w:val="00E84131"/>
    <w:rsid w:val="00E8598C"/>
    <w:rsid w:val="00EB0439"/>
    <w:rsid w:val="00EC1C2E"/>
    <w:rsid w:val="00F9289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795540"/>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13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1CFF"/>
    <w:pPr>
      <w:ind w:left="720"/>
      <w:contextualSpacing/>
    </w:pPr>
  </w:style>
  <w:style w:type="paragraph" w:styleId="NormalWeb">
    <w:name w:val="Normal (Web)"/>
    <w:basedOn w:val="Normal"/>
    <w:uiPriority w:val="99"/>
    <w:semiHidden/>
    <w:unhideWhenUsed/>
    <w:rsid w:val="007A284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lementor-icon-box-description">
    <w:name w:val="elementor-icon-box-description"/>
    <w:basedOn w:val="Normal"/>
    <w:rsid w:val="000D7867"/>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835</Words>
  <Characters>4535</Characters>
  <Application>Microsoft Office Word</Application>
  <DocSecurity>0</DocSecurity>
  <Lines>453</Lines>
  <Paragraphs>57</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5313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דניאלה רוטשילד - מנהלת פרויקטים אורבן 95</dc:creator>
  <cp:lastModifiedBy>JA</cp:lastModifiedBy>
  <cp:revision>8</cp:revision>
  <dcterms:created xsi:type="dcterms:W3CDTF">2024-10-07T10:00:00Z</dcterms:created>
  <dcterms:modified xsi:type="dcterms:W3CDTF">2024-10-30T09:08:00Z</dcterms:modified>
</cp:coreProperties>
</file>