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731"/>
        <w:gridCol w:w="3509"/>
        <w:gridCol w:w="3691"/>
        <w:gridCol w:w="1525"/>
      </w:tblGrid>
      <w:tr w:rsidR="00BE2FA3" w14:paraId="3E4AD5D3" w14:textId="77777777" w:rsidTr="004855D9">
        <w:trPr>
          <w:trHeight w:val="557"/>
        </w:trPr>
        <w:tc>
          <w:tcPr>
            <w:tcW w:w="828" w:type="pct"/>
          </w:tcPr>
          <w:p w14:paraId="0434071B" w14:textId="77777777" w:rsidR="00BE2FA3" w:rsidRPr="00E41CFF" w:rsidRDefault="00BE2FA3" w:rsidP="00BE2FA3">
            <w:pPr>
              <w:jc w:val="center"/>
              <w:rPr>
                <w:rFonts w:hint="cs"/>
                <w:highlight w:val="yellow"/>
                <w:lang w:val="en"/>
              </w:rPr>
            </w:pPr>
          </w:p>
        </w:tc>
        <w:tc>
          <w:tcPr>
            <w:tcW w:w="1678" w:type="pct"/>
          </w:tcPr>
          <w:p w14:paraId="5B013FB8" w14:textId="43522DDF" w:rsidR="00BE2FA3" w:rsidRPr="00E41CFF" w:rsidRDefault="00BE2FA3" w:rsidP="00BE2FA3">
            <w:pPr>
              <w:jc w:val="center"/>
              <w:rPr>
                <w:rFonts w:hint="cs"/>
                <w:highlight w:val="yellow"/>
                <w:lang w:val="en"/>
              </w:rPr>
            </w:pPr>
            <w:r w:rsidRPr="00E41CFF">
              <w:rPr>
                <w:rFonts w:hint="cs"/>
                <w:highlight w:val="yellow"/>
                <w:rtl/>
              </w:rPr>
              <w:t>טקסט לתרגום</w:t>
            </w:r>
          </w:p>
        </w:tc>
        <w:tc>
          <w:tcPr>
            <w:tcW w:w="1765" w:type="pct"/>
          </w:tcPr>
          <w:p w14:paraId="3E4AD5D1" w14:textId="10360A41" w:rsidR="00BE2FA3" w:rsidRDefault="00BE2FA3" w:rsidP="00BE2FA3">
            <w:pPr>
              <w:bidi w:val="0"/>
              <w:jc w:val="center"/>
              <w:rPr>
                <w:rtl/>
              </w:rPr>
            </w:pPr>
            <w:r w:rsidRPr="00E41CFF">
              <w:rPr>
                <w:rFonts w:hint="cs"/>
                <w:highlight w:val="yellow"/>
                <w:lang w:val="en"/>
              </w:rPr>
              <w:t>text to translate</w:t>
            </w:r>
          </w:p>
        </w:tc>
        <w:tc>
          <w:tcPr>
            <w:tcW w:w="729" w:type="pct"/>
          </w:tcPr>
          <w:p w14:paraId="4EFA0450" w14:textId="77777777" w:rsidR="00BE2FA3" w:rsidRDefault="00BE2FA3" w:rsidP="00BE2FA3">
            <w:pPr>
              <w:bidi w:val="0"/>
              <w:rPr>
                <w:rtl/>
              </w:rPr>
            </w:pPr>
          </w:p>
        </w:tc>
      </w:tr>
      <w:tr w:rsidR="00BE2FA3" w14:paraId="3E4AD5D8" w14:textId="77777777" w:rsidTr="004855D9">
        <w:tc>
          <w:tcPr>
            <w:tcW w:w="828" w:type="pct"/>
          </w:tcPr>
          <w:p w14:paraId="42B6A651" w14:textId="77777777" w:rsidR="00BE2FA3" w:rsidRPr="00E41CFF" w:rsidRDefault="00BE2FA3" w:rsidP="00BE2FA3">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104EB445" w14:textId="77777777" w:rsidR="00BE2FA3" w:rsidRPr="00196923" w:rsidRDefault="00BE2FA3" w:rsidP="00BE2FA3">
            <w:pPr>
              <w:rPr>
                <w:rFonts w:asciiTheme="majorHAnsi" w:hAnsiTheme="majorHAnsi" w:cstheme="majorHAnsi"/>
                <w:b/>
                <w:bCs/>
                <w:sz w:val="26"/>
                <w:szCs w:val="26"/>
                <w:lang w:val="en"/>
              </w:rPr>
            </w:pPr>
          </w:p>
        </w:tc>
        <w:tc>
          <w:tcPr>
            <w:tcW w:w="1678" w:type="pct"/>
          </w:tcPr>
          <w:p w14:paraId="36667CEE" w14:textId="74175740" w:rsidR="00BE2FA3" w:rsidRPr="00196923" w:rsidRDefault="00BE2FA3" w:rsidP="00BE2FA3">
            <w:pPr>
              <w:rPr>
                <w:rFonts w:asciiTheme="majorHAnsi" w:hAnsiTheme="majorHAnsi" w:cstheme="majorHAnsi"/>
                <w:b/>
                <w:bCs/>
                <w:sz w:val="26"/>
                <w:szCs w:val="26"/>
                <w:lang w:val="en"/>
              </w:rPr>
            </w:pPr>
            <w:r w:rsidRPr="00196923">
              <w:rPr>
                <w:rFonts w:asciiTheme="majorHAnsi" w:hAnsiTheme="majorHAnsi" w:cstheme="majorHAnsi"/>
                <w:b/>
                <w:bCs/>
                <w:sz w:val="26"/>
                <w:szCs w:val="26"/>
                <w:rtl/>
              </w:rPr>
              <w:t>סדנת הדרכת קריאה לקטנטנים וקטנטנות בספריות</w:t>
            </w:r>
          </w:p>
        </w:tc>
        <w:tc>
          <w:tcPr>
            <w:tcW w:w="1765" w:type="pct"/>
          </w:tcPr>
          <w:p w14:paraId="3E4AD5D6" w14:textId="745F8A6F" w:rsidR="00BE2FA3" w:rsidRPr="00196923" w:rsidRDefault="00BE2FA3" w:rsidP="00BE2FA3">
            <w:pPr>
              <w:bidi w:val="0"/>
              <w:rPr>
                <w:rFonts w:asciiTheme="majorHAnsi" w:hAnsiTheme="majorHAnsi" w:cstheme="majorHAnsi"/>
                <w:b/>
                <w:bCs/>
                <w:sz w:val="26"/>
                <w:szCs w:val="26"/>
                <w:rtl/>
              </w:rPr>
            </w:pPr>
            <w:r w:rsidRPr="00196923">
              <w:rPr>
                <w:rFonts w:asciiTheme="majorHAnsi" w:hAnsiTheme="majorHAnsi" w:cstheme="majorHAnsi"/>
                <w:b/>
                <w:bCs/>
                <w:sz w:val="26"/>
                <w:szCs w:val="26"/>
                <w:lang w:val="en"/>
              </w:rPr>
              <w:t>Reading training workshop for little ones and little girls in libraries</w:t>
            </w:r>
          </w:p>
        </w:tc>
        <w:tc>
          <w:tcPr>
            <w:tcW w:w="729" w:type="pct"/>
          </w:tcPr>
          <w:p w14:paraId="5C438333" w14:textId="77777777" w:rsidR="00BE2FA3" w:rsidRPr="00E41CFF" w:rsidRDefault="00BE2FA3" w:rsidP="00BE2FA3">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3997B7F5" w14:textId="77777777" w:rsidR="00BE2FA3" w:rsidRDefault="00BE2FA3" w:rsidP="00BE2FA3">
            <w:pPr>
              <w:bidi w:val="0"/>
              <w:rPr>
                <w:rtl/>
              </w:rPr>
            </w:pPr>
          </w:p>
        </w:tc>
      </w:tr>
      <w:tr w:rsidR="00BE2FA3" w14:paraId="3E4AD5DC" w14:textId="77777777" w:rsidTr="004855D9">
        <w:tc>
          <w:tcPr>
            <w:tcW w:w="828" w:type="pct"/>
          </w:tcPr>
          <w:p w14:paraId="57F00206" w14:textId="3E7B2CAF" w:rsidR="00BE2FA3" w:rsidRPr="007A284F" w:rsidRDefault="00BE2FA3" w:rsidP="00BE2FA3">
            <w:pPr>
              <w:rPr>
                <w:rFonts w:asciiTheme="majorHAnsi" w:hAnsiTheme="majorHAnsi" w:cstheme="majorHAnsi"/>
                <w:b/>
                <w:bCs/>
                <w:sz w:val="26"/>
                <w:szCs w:val="26"/>
                <w:lang w:val="en"/>
              </w:rPr>
            </w:pPr>
            <w:r w:rsidRPr="00E41CFF">
              <w:rPr>
                <w:rFonts w:asciiTheme="majorHAnsi" w:hAnsiTheme="majorHAnsi" w:cs="Calibri Light" w:hint="cs"/>
                <w:b/>
                <w:bCs/>
                <w:sz w:val="27"/>
                <w:szCs w:val="27"/>
                <w:highlight w:val="cyan"/>
                <w:rtl/>
              </w:rPr>
              <w:t>תת כותרת</w:t>
            </w:r>
          </w:p>
        </w:tc>
        <w:tc>
          <w:tcPr>
            <w:tcW w:w="1678" w:type="pct"/>
          </w:tcPr>
          <w:p w14:paraId="2D8A8DBA" w14:textId="166E07EC" w:rsidR="00BE2FA3" w:rsidRPr="007A284F" w:rsidRDefault="00BE2FA3" w:rsidP="00BE2FA3">
            <w:pPr>
              <w:rPr>
                <w:rFonts w:asciiTheme="majorHAnsi" w:hAnsiTheme="majorHAnsi" w:cstheme="majorHAnsi"/>
                <w:b/>
                <w:bCs/>
                <w:sz w:val="26"/>
                <w:szCs w:val="26"/>
                <w:lang w:val="en"/>
              </w:rPr>
            </w:pPr>
            <w:r w:rsidRPr="007A284F">
              <w:rPr>
                <w:rFonts w:asciiTheme="majorHAnsi" w:hAnsiTheme="majorHAnsi" w:cstheme="majorHAnsi"/>
                <w:b/>
                <w:bCs/>
                <w:sz w:val="26"/>
                <w:szCs w:val="26"/>
                <w:rtl/>
              </w:rPr>
              <w:t xml:space="preserve">סדנאות קריאה להורים ופעוטות המודרכות באופן מקצועי בספריות עירוניות ברחבי העיר. המפגשים מותאמים לגילים שונים, ובמהלכם רוכשים ההורים ידע וכלים </w:t>
            </w:r>
            <w:proofErr w:type="spellStart"/>
            <w:r w:rsidRPr="007A284F">
              <w:rPr>
                <w:rFonts w:asciiTheme="majorHAnsi" w:hAnsiTheme="majorHAnsi" w:cstheme="majorHAnsi"/>
                <w:b/>
                <w:bCs/>
                <w:sz w:val="26"/>
                <w:szCs w:val="26"/>
                <w:rtl/>
              </w:rPr>
              <w:t>ישומיים</w:t>
            </w:r>
            <w:proofErr w:type="spellEnd"/>
            <w:r w:rsidRPr="007A284F">
              <w:rPr>
                <w:rFonts w:asciiTheme="majorHAnsi" w:hAnsiTheme="majorHAnsi" w:cstheme="majorHAnsi"/>
                <w:b/>
                <w:bCs/>
                <w:sz w:val="26"/>
                <w:szCs w:val="26"/>
                <w:rtl/>
              </w:rPr>
              <w:t xml:space="preserve"> לעידוד התפתחות שפתית בגיל הרך</w:t>
            </w:r>
            <w:r w:rsidRPr="007A284F">
              <w:rPr>
                <w:rFonts w:asciiTheme="majorHAnsi" w:hAnsiTheme="majorHAnsi" w:cstheme="majorHAnsi"/>
                <w:b/>
                <w:bCs/>
                <w:sz w:val="26"/>
                <w:szCs w:val="26"/>
              </w:rPr>
              <w:t>.</w:t>
            </w:r>
          </w:p>
        </w:tc>
        <w:tc>
          <w:tcPr>
            <w:tcW w:w="1765" w:type="pct"/>
          </w:tcPr>
          <w:p w14:paraId="3E4AD5DA" w14:textId="06572340" w:rsidR="00BE2FA3" w:rsidRPr="007A284F" w:rsidRDefault="00BE2FA3" w:rsidP="00BE2FA3">
            <w:pPr>
              <w:bidi w:val="0"/>
              <w:rPr>
                <w:rFonts w:asciiTheme="majorHAnsi" w:hAnsiTheme="majorHAnsi" w:cstheme="majorHAnsi"/>
                <w:b/>
                <w:bCs/>
                <w:sz w:val="26"/>
                <w:szCs w:val="26"/>
                <w:rtl/>
              </w:rPr>
            </w:pPr>
            <w:r w:rsidRPr="007A284F">
              <w:rPr>
                <w:rFonts w:asciiTheme="majorHAnsi" w:hAnsiTheme="majorHAnsi" w:cstheme="majorHAnsi"/>
                <w:b/>
                <w:bCs/>
                <w:sz w:val="26"/>
                <w:szCs w:val="26"/>
                <w:lang w:val="en"/>
              </w:rPr>
              <w:t>Professionally guided reading workshops for parents and toddlers in municipal libraries throughout the city. The sessions are adapted to different ages, during which the parents acquire practical knowledge and tools to encourage language development at an early age.</w:t>
            </w:r>
          </w:p>
        </w:tc>
        <w:tc>
          <w:tcPr>
            <w:tcW w:w="729" w:type="pct"/>
          </w:tcPr>
          <w:p w14:paraId="2014A0E7" w14:textId="250D1E82" w:rsidR="00BE2FA3" w:rsidRDefault="00BE2FA3" w:rsidP="00BE2FA3">
            <w:pPr>
              <w:bidi w:val="0"/>
            </w:pPr>
            <w:r w:rsidRPr="00E41CFF">
              <w:rPr>
                <w:rFonts w:asciiTheme="majorHAnsi" w:hAnsiTheme="majorHAnsi" w:cs="Calibri Light" w:hint="cs"/>
                <w:b/>
                <w:bCs/>
                <w:sz w:val="27"/>
                <w:szCs w:val="27"/>
                <w:highlight w:val="cyan"/>
                <w:lang w:val="en"/>
              </w:rPr>
              <w:t>subtitle</w:t>
            </w:r>
          </w:p>
        </w:tc>
      </w:tr>
      <w:tr w:rsidR="00BE2FA3" w14:paraId="3E4AD5E0" w14:textId="77777777" w:rsidTr="004855D9">
        <w:tc>
          <w:tcPr>
            <w:tcW w:w="828" w:type="pct"/>
          </w:tcPr>
          <w:p w14:paraId="0FD731D4" w14:textId="1632B41D" w:rsidR="00BE2FA3" w:rsidRPr="007A284F" w:rsidRDefault="00BE2FA3" w:rsidP="00BE2FA3">
            <w:pPr>
              <w:rPr>
                <w:rFonts w:ascii="Calibri Light" w:hAnsi="Calibri Light"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678" w:type="pct"/>
          </w:tcPr>
          <w:p w14:paraId="4D9F5407" w14:textId="32348C09" w:rsidR="00BE2FA3" w:rsidRPr="007A284F" w:rsidRDefault="00BE2FA3" w:rsidP="00BE2FA3">
            <w:pPr>
              <w:rPr>
                <w:rFonts w:ascii="Calibri Light" w:hAnsi="Calibri Light" w:cs="Calibri Light"/>
                <w:sz w:val="26"/>
                <w:szCs w:val="26"/>
                <w:lang w:val="en"/>
              </w:rPr>
            </w:pPr>
            <w:r w:rsidRPr="007A284F">
              <w:rPr>
                <w:rFonts w:ascii="Calibri Light" w:hAnsi="Calibri Light" w:cs="Calibri Light"/>
                <w:sz w:val="26"/>
                <w:szCs w:val="26"/>
                <w:rtl/>
              </w:rPr>
              <w:t>כישורי שפה מהווים מיומנות תקשורת בסיסית ומהותית, הן להבעה עצמית והן להתאקלמות חברתית. לכן, התפתחות שפה תקינה אצל ילדים חשובה כל כך וניתנת לעידוד וטיפוח. מקובל ליחס את 1,000 הימים הראשונים בחייו של אדם כקריטיים להתפתחות, כך שהגיל הרך מהווה חלון הזדמנויות ייחודי לרכישת שפה - וניתן להשפיע עליו. התפתחות שפתית בגיל הרך הינה הדרגתית, ולכל גיל יש את מאפייני השפה שלו, ואת הפעולות השונות שעשויות לעודד התפתחות עשירה ותקינה, מהפקת צליל, דרך הגיית מילים ועד לחיבור משפטים שלמים.</w:t>
            </w:r>
          </w:p>
        </w:tc>
        <w:tc>
          <w:tcPr>
            <w:tcW w:w="1765" w:type="pct"/>
          </w:tcPr>
          <w:p w14:paraId="3E4AD5DE" w14:textId="1ABAEB07" w:rsidR="00BE2FA3" w:rsidRPr="00AB738E" w:rsidRDefault="00BE2FA3" w:rsidP="00BE2FA3">
            <w:pPr>
              <w:bidi w:val="0"/>
              <w:rPr>
                <w:rFonts w:ascii="Calibri Light" w:hAnsi="Calibri Light" w:cs="Calibri Light"/>
                <w:sz w:val="26"/>
                <w:szCs w:val="26"/>
                <w:rtl/>
              </w:rPr>
            </w:pPr>
            <w:r w:rsidRPr="007A284F">
              <w:rPr>
                <w:rFonts w:ascii="Calibri Light" w:hAnsi="Calibri Light" w:cs="Calibri Light"/>
                <w:sz w:val="26"/>
                <w:szCs w:val="26"/>
                <w:lang w:val="en"/>
              </w:rPr>
              <w:t>Language skills are a basic and essential communication skill, both for self-expression and for social acclimatization. Therefore, normal language development in children is so important and can be encouraged and nurtured. It is common to treat the first 1,000 days of a person's life as critical for development, so the early age is a unique window of opportunity for language acquisition - and it can be influenced. Language development in early childhood is gradual, and each age has its own language characteristics, and the various actions that may encourage a rich and normal development, from producing a sound, through pronouncing words to composing complete sentences.</w:t>
            </w:r>
          </w:p>
        </w:tc>
        <w:tc>
          <w:tcPr>
            <w:tcW w:w="729" w:type="pct"/>
          </w:tcPr>
          <w:p w14:paraId="6D5ECDB4" w14:textId="0358390C" w:rsidR="00BE2FA3" w:rsidRDefault="00BE2FA3" w:rsidP="00BE2FA3">
            <w:pPr>
              <w:bidi w:val="0"/>
              <w:rPr>
                <w:rtl/>
              </w:rPr>
            </w:pPr>
            <w:r w:rsidRPr="00E41CFF">
              <w:rPr>
                <w:rFonts w:asciiTheme="majorHAnsi" w:hAnsiTheme="majorHAnsi" w:cs="Calibri Light" w:hint="cs"/>
                <w:b/>
                <w:bCs/>
                <w:sz w:val="27"/>
                <w:szCs w:val="27"/>
                <w:highlight w:val="cyan"/>
                <w:lang w:val="en"/>
              </w:rPr>
              <w:t>Project description</w:t>
            </w:r>
          </w:p>
        </w:tc>
      </w:tr>
      <w:tr w:rsidR="00BE2FA3" w14:paraId="3E4AD5E4" w14:textId="77777777" w:rsidTr="004855D9">
        <w:tc>
          <w:tcPr>
            <w:tcW w:w="828" w:type="pct"/>
          </w:tcPr>
          <w:p w14:paraId="58F7D205" w14:textId="77777777" w:rsidR="00BE2FA3" w:rsidRPr="007A284F" w:rsidRDefault="00BE2FA3" w:rsidP="00BE2FA3">
            <w:pPr>
              <w:rPr>
                <w:rFonts w:ascii="Calibri Light" w:hAnsi="Calibri Light" w:cs="Calibri Light"/>
                <w:b/>
                <w:bCs/>
                <w:sz w:val="26"/>
                <w:szCs w:val="26"/>
                <w:lang w:val="en"/>
              </w:rPr>
            </w:pPr>
          </w:p>
        </w:tc>
        <w:tc>
          <w:tcPr>
            <w:tcW w:w="1678" w:type="pct"/>
          </w:tcPr>
          <w:p w14:paraId="3640F08B" w14:textId="24ED0465" w:rsidR="00BE2FA3" w:rsidRPr="007A284F" w:rsidRDefault="00BE2FA3" w:rsidP="00BE2FA3">
            <w:pPr>
              <w:rPr>
                <w:rFonts w:ascii="Calibri Light" w:hAnsi="Calibri Light" w:cs="Calibri Light"/>
                <w:b/>
                <w:bCs/>
                <w:sz w:val="26"/>
                <w:szCs w:val="26"/>
                <w:lang w:val="en"/>
              </w:rPr>
            </w:pPr>
            <w:r w:rsidRPr="007A284F">
              <w:rPr>
                <w:rFonts w:ascii="Calibri Light" w:hAnsi="Calibri Light" w:cs="Calibri Light"/>
                <w:b/>
                <w:bCs/>
                <w:sz w:val="26"/>
                <w:szCs w:val="26"/>
                <w:rtl/>
              </w:rPr>
              <w:t>הסביבה משפיעה!</w:t>
            </w:r>
            <w:r w:rsidRPr="007A284F">
              <w:rPr>
                <w:rFonts w:ascii="Calibri Light" w:hAnsi="Calibri Light" w:cs="Calibri Light"/>
                <w:sz w:val="26"/>
                <w:szCs w:val="26"/>
                <w:rtl/>
              </w:rPr>
              <w:t xml:space="preserve"> מחקרים מצביעים על כך שסביבת הפעוטות, ובפרט מצבם הסוציו-אקונומי של ההורים משפיעים רבות על כישורים שפתיים ואוצר המילים הנרכש. ילדים להורים מרקע סוציו-אקונומי גבוה צפויים לרכוש עד גיל 3, פי 4 יותר מילים מאשר אלו המגיעים מרקע סוציו-אקונומי נמוך. פערים אלו</w:t>
            </w:r>
            <w:r>
              <w:rPr>
                <w:rFonts w:ascii="Calibri Light" w:hAnsi="Calibri Light" w:cs="Calibri Light" w:hint="cs"/>
                <w:sz w:val="26"/>
                <w:szCs w:val="26"/>
                <w:rtl/>
              </w:rPr>
              <w:t xml:space="preserve"> </w:t>
            </w:r>
            <w:r w:rsidRPr="007A284F">
              <w:rPr>
                <w:rFonts w:ascii="Calibri Light" w:hAnsi="Calibri Light" w:cs="Calibri Light"/>
                <w:sz w:val="26"/>
                <w:szCs w:val="26"/>
                <w:rtl/>
              </w:rPr>
              <w:t>ילוו את הילד/ה בהמשך התבגרותם.</w:t>
            </w:r>
          </w:p>
        </w:tc>
        <w:tc>
          <w:tcPr>
            <w:tcW w:w="1765" w:type="pct"/>
          </w:tcPr>
          <w:p w14:paraId="3E4AD5E2" w14:textId="7742CE78" w:rsidR="00BE2FA3" w:rsidRPr="00AB738E" w:rsidRDefault="00BE2FA3" w:rsidP="00BE2FA3">
            <w:pPr>
              <w:bidi w:val="0"/>
              <w:rPr>
                <w:rFonts w:ascii="Calibri Light" w:hAnsi="Calibri Light" w:cs="Calibri Light"/>
                <w:sz w:val="26"/>
                <w:szCs w:val="26"/>
                <w:rtl/>
              </w:rPr>
            </w:pPr>
            <w:r w:rsidRPr="007A284F">
              <w:rPr>
                <w:rFonts w:ascii="Calibri Light" w:hAnsi="Calibri Light" w:cs="Calibri Light"/>
                <w:b/>
                <w:bCs/>
                <w:sz w:val="26"/>
                <w:szCs w:val="26"/>
                <w:lang w:val="en"/>
              </w:rPr>
              <w:t>The environment influences!</w:t>
            </w:r>
            <w:r w:rsidRPr="007A284F">
              <w:rPr>
                <w:rFonts w:ascii="Calibri Light" w:hAnsi="Calibri Light" w:cs="Calibri Light"/>
                <w:sz w:val="26"/>
                <w:szCs w:val="26"/>
                <w:lang w:val="en"/>
              </w:rPr>
              <w:t xml:space="preserve"> Studies indicate that the environment of toddlers, and in particular the socio-economic status of the parents, greatly influence oral skills and the acquired vocabulary. Children of parents from a high socioeconomic background are expected to acquire up to the age of 3, 4 times more words </w:t>
            </w:r>
            <w:r w:rsidRPr="007A284F">
              <w:rPr>
                <w:rFonts w:ascii="Calibri Light" w:hAnsi="Calibri Light" w:cs="Calibri Light"/>
                <w:sz w:val="26"/>
                <w:szCs w:val="26"/>
                <w:lang w:val="en"/>
              </w:rPr>
              <w:lastRenderedPageBreak/>
              <w:t>than those coming from a low socioeconomic background. These gaps will accompany the child as they grow older.</w:t>
            </w:r>
          </w:p>
        </w:tc>
        <w:tc>
          <w:tcPr>
            <w:tcW w:w="729" w:type="pct"/>
          </w:tcPr>
          <w:p w14:paraId="67CA020D" w14:textId="77777777" w:rsidR="00BE2FA3" w:rsidRDefault="00BE2FA3" w:rsidP="00BE2FA3">
            <w:pPr>
              <w:bidi w:val="0"/>
              <w:rPr>
                <w:rtl/>
              </w:rPr>
            </w:pPr>
          </w:p>
        </w:tc>
      </w:tr>
      <w:tr w:rsidR="00BE2FA3" w14:paraId="3E4AD5E8" w14:textId="77777777" w:rsidTr="004855D9">
        <w:tc>
          <w:tcPr>
            <w:tcW w:w="828" w:type="pct"/>
          </w:tcPr>
          <w:p w14:paraId="03FA5632" w14:textId="77777777" w:rsidR="00BE2FA3" w:rsidRPr="007A284F" w:rsidRDefault="00BE2FA3" w:rsidP="00BE2FA3">
            <w:pPr>
              <w:rPr>
                <w:rFonts w:ascii="Calibri Light" w:hAnsi="Calibri Light" w:cs="Calibri Light"/>
                <w:b/>
                <w:bCs/>
                <w:sz w:val="26"/>
                <w:szCs w:val="26"/>
                <w:lang w:val="en"/>
              </w:rPr>
            </w:pPr>
          </w:p>
        </w:tc>
        <w:tc>
          <w:tcPr>
            <w:tcW w:w="1678" w:type="pct"/>
          </w:tcPr>
          <w:p w14:paraId="35C97556" w14:textId="33CE6957" w:rsidR="00BE2FA3" w:rsidRPr="007A284F" w:rsidRDefault="00BE2FA3" w:rsidP="00BE2FA3">
            <w:pPr>
              <w:rPr>
                <w:rFonts w:ascii="Calibri Light" w:hAnsi="Calibri Light" w:cs="Calibri Light"/>
                <w:b/>
                <w:bCs/>
                <w:sz w:val="26"/>
                <w:szCs w:val="26"/>
                <w:lang w:val="en"/>
              </w:rPr>
            </w:pPr>
            <w:r w:rsidRPr="007A284F">
              <w:rPr>
                <w:rFonts w:ascii="Calibri Light" w:hAnsi="Calibri Light" w:cs="Calibri Light"/>
                <w:b/>
                <w:bCs/>
                <w:sz w:val="26"/>
                <w:szCs w:val="26"/>
                <w:rtl/>
              </w:rPr>
              <w:t>למה דווקא קריאה?</w:t>
            </w:r>
            <w:r w:rsidRPr="007A284F">
              <w:rPr>
                <w:rFonts w:ascii="Calibri Light" w:hAnsi="Calibri Light" w:cs="Calibri Light"/>
                <w:sz w:val="26"/>
                <w:szCs w:val="26"/>
                <w:rtl/>
              </w:rPr>
              <w:t xml:space="preserve"> הקריאה חשובה בתהליך הבניית אוצר המילים בקרב פעוטות וילדים בכלל, שכן ספרים כוללים לעתים קרובות מגוון מילים רחב יותר מאשר אלו המדוברות בחיי היומיום המשפחתיים. בנוסף, קריאה משותפת </w:t>
            </w:r>
            <w:proofErr w:type="spellStart"/>
            <w:r w:rsidRPr="007A284F">
              <w:rPr>
                <w:rFonts w:ascii="Calibri Light" w:hAnsi="Calibri Light" w:cs="Calibri Light"/>
                <w:sz w:val="26"/>
                <w:szCs w:val="26"/>
                <w:rtl/>
              </w:rPr>
              <w:t>ודיאלוגית</w:t>
            </w:r>
            <w:proofErr w:type="spellEnd"/>
            <w:r w:rsidRPr="007A284F">
              <w:rPr>
                <w:rFonts w:ascii="Calibri Light" w:hAnsi="Calibri Light" w:cs="Calibri Light"/>
                <w:sz w:val="26"/>
                <w:szCs w:val="26"/>
                <w:rtl/>
              </w:rPr>
              <w:t xml:space="preserve"> של הורה וילד מעודדת אינטראקציה חיובית, מהווה קרקע </w:t>
            </w:r>
            <w:proofErr w:type="spellStart"/>
            <w:r w:rsidRPr="007A284F">
              <w:rPr>
                <w:rFonts w:ascii="Calibri Light" w:hAnsi="Calibri Light" w:cs="Calibri Light"/>
                <w:sz w:val="26"/>
                <w:szCs w:val="26"/>
                <w:rtl/>
              </w:rPr>
              <w:t>פוריה</w:t>
            </w:r>
            <w:proofErr w:type="spellEnd"/>
            <w:r w:rsidRPr="007A284F">
              <w:rPr>
                <w:rFonts w:ascii="Calibri Light" w:hAnsi="Calibri Light" w:cs="Calibri Light"/>
                <w:sz w:val="26"/>
                <w:szCs w:val="26"/>
                <w:rtl/>
              </w:rPr>
              <w:t xml:space="preserve"> למשחק  ודמיון, גורם מתווך למידה על רגשות ומצבים חברתיים שונים ויכולה להוות עוגן מרגיע ומווסת.</w:t>
            </w:r>
          </w:p>
        </w:tc>
        <w:tc>
          <w:tcPr>
            <w:tcW w:w="1765" w:type="pct"/>
          </w:tcPr>
          <w:p w14:paraId="3E4AD5E6" w14:textId="520AD0D5" w:rsidR="00BE2FA3" w:rsidRPr="00AB738E" w:rsidRDefault="00BE2FA3" w:rsidP="00BE2FA3">
            <w:pPr>
              <w:bidi w:val="0"/>
              <w:rPr>
                <w:rFonts w:ascii="Calibri Light" w:hAnsi="Calibri Light" w:cs="Calibri Light"/>
                <w:sz w:val="26"/>
                <w:szCs w:val="26"/>
                <w:rtl/>
              </w:rPr>
            </w:pPr>
            <w:r w:rsidRPr="007A284F">
              <w:rPr>
                <w:rFonts w:ascii="Calibri Light" w:hAnsi="Calibri Light" w:cs="Calibri Light"/>
                <w:b/>
                <w:bCs/>
                <w:sz w:val="26"/>
                <w:szCs w:val="26"/>
                <w:lang w:val="en"/>
              </w:rPr>
              <w:t>Why reading?</w:t>
            </w:r>
            <w:r w:rsidRPr="007A284F">
              <w:rPr>
                <w:rFonts w:ascii="Calibri Light" w:hAnsi="Calibri Light" w:cs="Calibri Light"/>
                <w:sz w:val="26"/>
                <w:szCs w:val="26"/>
                <w:lang w:val="en"/>
              </w:rPr>
              <w:t xml:space="preserve"> Reading is important in the vocabulary building process among toddlers and children in general, as books often include a wider variety of words than those spoken in everyday family life. In addition, joint and dialogic reading between parent and child encourages positive interaction, is fertile ground for play and imagination, mediates learning about emotions and different social situations and can be a calming and regulating anchor.</w:t>
            </w:r>
          </w:p>
        </w:tc>
        <w:tc>
          <w:tcPr>
            <w:tcW w:w="729" w:type="pct"/>
          </w:tcPr>
          <w:p w14:paraId="7DC9E22E" w14:textId="77777777" w:rsidR="00BE2FA3" w:rsidRDefault="00BE2FA3" w:rsidP="00BE2FA3">
            <w:pPr>
              <w:bidi w:val="0"/>
              <w:rPr>
                <w:rtl/>
              </w:rPr>
            </w:pPr>
          </w:p>
        </w:tc>
      </w:tr>
      <w:tr w:rsidR="00BE2FA3" w14:paraId="3E4AD5EC" w14:textId="77777777" w:rsidTr="004855D9">
        <w:tc>
          <w:tcPr>
            <w:tcW w:w="828" w:type="pct"/>
          </w:tcPr>
          <w:p w14:paraId="33F35FA2" w14:textId="77777777" w:rsidR="00BE2FA3" w:rsidRPr="007A284F" w:rsidRDefault="00BE2FA3" w:rsidP="00BE2FA3">
            <w:pPr>
              <w:rPr>
                <w:rFonts w:ascii="Calibri Light" w:hAnsi="Calibri Light" w:cs="Calibri Light"/>
                <w:sz w:val="26"/>
                <w:szCs w:val="26"/>
                <w:lang w:val="en"/>
              </w:rPr>
            </w:pPr>
          </w:p>
        </w:tc>
        <w:tc>
          <w:tcPr>
            <w:tcW w:w="1678" w:type="pct"/>
          </w:tcPr>
          <w:p w14:paraId="1AA89CCD" w14:textId="10ABEF7F" w:rsidR="00BE2FA3" w:rsidRPr="007A284F" w:rsidRDefault="00BE2FA3" w:rsidP="00BE2FA3">
            <w:pPr>
              <w:rPr>
                <w:rFonts w:ascii="Calibri Light" w:hAnsi="Calibri Light" w:cs="Calibri Light"/>
                <w:sz w:val="26"/>
                <w:szCs w:val="26"/>
                <w:lang w:val="en"/>
              </w:rPr>
            </w:pPr>
            <w:r w:rsidRPr="007A284F">
              <w:rPr>
                <w:rFonts w:ascii="Calibri Light" w:hAnsi="Calibri Light" w:cs="Calibri Light"/>
                <w:sz w:val="26"/>
                <w:szCs w:val="26"/>
                <w:rtl/>
              </w:rPr>
              <w:t xml:space="preserve">לכן, </w:t>
            </w:r>
            <w:r w:rsidRPr="007A284F">
              <w:rPr>
                <w:rFonts w:ascii="Calibri Light" w:hAnsi="Calibri Light" w:cs="Calibri Light"/>
                <w:b/>
                <w:bCs/>
                <w:sz w:val="26"/>
                <w:szCs w:val="26"/>
                <w:rtl/>
              </w:rPr>
              <w:t>פיתחנו סדנאות קריאה המיועדות להורים או בוגרים מלווים יחד עם ילדים בגיל הרך,</w:t>
            </w:r>
            <w:r w:rsidRPr="007A284F">
              <w:rPr>
                <w:rFonts w:ascii="Calibri Light" w:hAnsi="Calibri Light" w:cs="Calibri Light"/>
                <w:sz w:val="26"/>
                <w:szCs w:val="26"/>
                <w:rtl/>
              </w:rPr>
              <w:t xml:space="preserve"> במטרה להעניק ידע וכלים פרקטיים על קריאת ספרים. במסגרת הסדנאות הודגם כיצד ניתן להעצים את חווית הקריאה המשותפת עם הילדים באופן שהופך אותה מיטבית להתפתחות עוד בגיל הינקות: איך לבחור ספר, שילוב הפעוטות בקריאה, החייאת הטקסט ועוד. בחרנו לקיים את הסדנאות בספריות עירוניות ברחבי העיר, על מנת לאפשר נגישות גיאוגרפית, חשיפה מתווכת לספריות העירוניות ובניית קהילה צעירה סביב עולם הקריאה.</w:t>
            </w:r>
          </w:p>
        </w:tc>
        <w:tc>
          <w:tcPr>
            <w:tcW w:w="1765" w:type="pct"/>
          </w:tcPr>
          <w:p w14:paraId="3E4AD5EA" w14:textId="71285936" w:rsidR="00BE2FA3" w:rsidRPr="00AB738E" w:rsidRDefault="00BE2FA3" w:rsidP="00BE2FA3">
            <w:pPr>
              <w:bidi w:val="0"/>
              <w:rPr>
                <w:rFonts w:ascii="Calibri Light" w:hAnsi="Calibri Light" w:cs="Calibri Light"/>
                <w:sz w:val="26"/>
                <w:szCs w:val="26"/>
                <w:rtl/>
              </w:rPr>
            </w:pPr>
            <w:r w:rsidRPr="007A284F">
              <w:rPr>
                <w:rFonts w:ascii="Calibri Light" w:hAnsi="Calibri Light" w:cs="Calibri Light"/>
                <w:sz w:val="26"/>
                <w:szCs w:val="26"/>
                <w:lang w:val="en"/>
              </w:rPr>
              <w:t xml:space="preserve">Therefore, </w:t>
            </w:r>
            <w:r w:rsidRPr="007A284F">
              <w:rPr>
                <w:rFonts w:ascii="Calibri Light" w:hAnsi="Calibri Light" w:cs="Calibri Light"/>
                <w:b/>
                <w:bCs/>
                <w:sz w:val="26"/>
                <w:szCs w:val="26"/>
                <w:lang w:val="en"/>
              </w:rPr>
              <w:t>we developed reading workshops intended for parents or accompanying adults together with preschool children,</w:t>
            </w:r>
            <w:r w:rsidRPr="007A284F">
              <w:rPr>
                <w:rFonts w:ascii="Calibri Light" w:hAnsi="Calibri Light" w:cs="Calibri Light"/>
                <w:sz w:val="26"/>
                <w:szCs w:val="26"/>
                <w:lang w:val="en"/>
              </w:rPr>
              <w:t xml:space="preserve"> with the aim of providing knowledge and practical tools about reading books. As part of the workshops, it was demonstrated how it is possible to enhance the shared reading experience with the children in a way that makes it optimal for development even in infancy: how to choose a book, the integration of toddlers in reading, revitalizing the text and more. We chose to hold the workshops in municipal libraries throughout the city, in order to enable geographic accessibility, mediated exposure to the municipal libraries and building a young community around the world of reading.</w:t>
            </w:r>
          </w:p>
        </w:tc>
        <w:tc>
          <w:tcPr>
            <w:tcW w:w="729" w:type="pct"/>
          </w:tcPr>
          <w:p w14:paraId="48763579" w14:textId="77777777" w:rsidR="00BE2FA3" w:rsidRDefault="00BE2FA3" w:rsidP="00BE2FA3">
            <w:pPr>
              <w:bidi w:val="0"/>
              <w:rPr>
                <w:rtl/>
              </w:rPr>
            </w:pPr>
          </w:p>
        </w:tc>
      </w:tr>
      <w:tr w:rsidR="00BE2FA3" w14:paraId="3E4AD5F0" w14:textId="77777777" w:rsidTr="004855D9">
        <w:tc>
          <w:tcPr>
            <w:tcW w:w="828" w:type="pct"/>
          </w:tcPr>
          <w:p w14:paraId="42B0C341" w14:textId="77777777" w:rsidR="00BE2FA3" w:rsidRPr="007A284F" w:rsidRDefault="00BE2FA3" w:rsidP="00BE2FA3">
            <w:pPr>
              <w:rPr>
                <w:rFonts w:ascii="Calibri Light" w:hAnsi="Calibri Light" w:cs="Calibri Light"/>
                <w:b/>
                <w:bCs/>
                <w:sz w:val="26"/>
                <w:szCs w:val="26"/>
                <w:u w:val="single"/>
                <w:lang w:val="en"/>
              </w:rPr>
            </w:pPr>
          </w:p>
        </w:tc>
        <w:tc>
          <w:tcPr>
            <w:tcW w:w="1678" w:type="pct"/>
          </w:tcPr>
          <w:p w14:paraId="123F707A" w14:textId="2F0F9A27" w:rsidR="00BE2FA3" w:rsidRPr="007A284F" w:rsidRDefault="00BE2FA3" w:rsidP="00BE2FA3">
            <w:pPr>
              <w:rPr>
                <w:rFonts w:ascii="Calibri Light" w:hAnsi="Calibri Light" w:cs="Calibri Light"/>
                <w:b/>
                <w:bCs/>
                <w:sz w:val="26"/>
                <w:szCs w:val="26"/>
                <w:u w:val="single"/>
                <w:lang w:val="en"/>
              </w:rPr>
            </w:pPr>
            <w:r w:rsidRPr="007A284F">
              <w:rPr>
                <w:rFonts w:ascii="Calibri Light" w:hAnsi="Calibri Light" w:cs="Calibri Light"/>
                <w:b/>
                <w:bCs/>
                <w:sz w:val="26"/>
                <w:szCs w:val="26"/>
                <w:u w:val="single"/>
                <w:rtl/>
              </w:rPr>
              <w:t>יחידות עירוניות שותפות:</w:t>
            </w:r>
            <w:r w:rsidRPr="007A284F">
              <w:rPr>
                <w:rFonts w:ascii="Calibri Light" w:hAnsi="Calibri Light" w:cs="Calibri Light"/>
                <w:sz w:val="26"/>
                <w:szCs w:val="26"/>
                <w:rtl/>
              </w:rPr>
              <w:t xml:space="preserve"> </w:t>
            </w:r>
            <w:proofErr w:type="spellStart"/>
            <w:r w:rsidRPr="007A284F">
              <w:rPr>
                <w:rFonts w:ascii="Calibri Light" w:hAnsi="Calibri Light" w:cs="Calibri Light"/>
                <w:sz w:val="26"/>
                <w:szCs w:val="26"/>
                <w:rtl/>
              </w:rPr>
              <w:t>מינהל</w:t>
            </w:r>
            <w:proofErr w:type="spellEnd"/>
            <w:r w:rsidRPr="007A284F">
              <w:rPr>
                <w:rFonts w:ascii="Calibri Light" w:hAnsi="Calibri Light" w:cs="Calibri Light"/>
                <w:sz w:val="26"/>
                <w:szCs w:val="26"/>
                <w:rtl/>
              </w:rPr>
              <w:t xml:space="preserve"> קהילה תרבות וספורט, מחלקת הספריות; </w:t>
            </w:r>
            <w:proofErr w:type="spellStart"/>
            <w:r w:rsidRPr="007A284F">
              <w:rPr>
                <w:rFonts w:ascii="Calibri Light" w:hAnsi="Calibri Light" w:cs="Calibri Light"/>
                <w:sz w:val="26"/>
                <w:szCs w:val="26"/>
                <w:rtl/>
              </w:rPr>
              <w:t>דיגיטף</w:t>
            </w:r>
            <w:proofErr w:type="spellEnd"/>
          </w:p>
        </w:tc>
        <w:tc>
          <w:tcPr>
            <w:tcW w:w="1765" w:type="pct"/>
          </w:tcPr>
          <w:p w14:paraId="3E4AD5EE" w14:textId="22D0E368" w:rsidR="00BE2FA3" w:rsidRPr="00AB738E" w:rsidRDefault="00BE2FA3" w:rsidP="00BE2FA3">
            <w:pPr>
              <w:bidi w:val="0"/>
              <w:rPr>
                <w:rFonts w:ascii="Calibri Light" w:hAnsi="Calibri Light" w:cs="Calibri Light"/>
                <w:sz w:val="26"/>
                <w:szCs w:val="26"/>
                <w:rtl/>
              </w:rPr>
            </w:pPr>
            <w:r w:rsidRPr="007A284F">
              <w:rPr>
                <w:rFonts w:ascii="Calibri Light" w:hAnsi="Calibri Light" w:cs="Calibri Light"/>
                <w:b/>
                <w:bCs/>
                <w:sz w:val="26"/>
                <w:szCs w:val="26"/>
                <w:u w:val="single"/>
                <w:lang w:val="en"/>
              </w:rPr>
              <w:t>Partner municipal units:</w:t>
            </w:r>
            <w:r w:rsidRPr="007A284F">
              <w:rPr>
                <w:rFonts w:ascii="Calibri Light" w:hAnsi="Calibri Light" w:cs="Calibri Light"/>
                <w:sz w:val="26"/>
                <w:szCs w:val="26"/>
                <w:lang w:val="en"/>
              </w:rPr>
              <w:t xml:space="preserve"> Community Administration, Culture and Sports, Libraries Department; Digitf</w:t>
            </w:r>
          </w:p>
        </w:tc>
        <w:tc>
          <w:tcPr>
            <w:tcW w:w="729" w:type="pct"/>
          </w:tcPr>
          <w:p w14:paraId="02DA738D" w14:textId="77777777" w:rsidR="00BE2FA3" w:rsidRDefault="00BE2FA3" w:rsidP="00BE2FA3">
            <w:pPr>
              <w:bidi w:val="0"/>
              <w:rPr>
                <w:rtl/>
              </w:rPr>
            </w:pPr>
          </w:p>
        </w:tc>
      </w:tr>
      <w:tr w:rsidR="00BE2FA3" w14:paraId="3E4AD5F5" w14:textId="77777777" w:rsidTr="004855D9">
        <w:tc>
          <w:tcPr>
            <w:tcW w:w="828" w:type="pct"/>
          </w:tcPr>
          <w:p w14:paraId="04999ACB" w14:textId="77777777" w:rsidR="00BE2FA3" w:rsidRDefault="00BE2FA3" w:rsidP="00BE2F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2704DE5E" w14:textId="77777777" w:rsidR="00BE2FA3" w:rsidRDefault="00BE2FA3" w:rsidP="00BE2FA3">
            <w:pPr>
              <w:rPr>
                <w:rFonts w:ascii="Calibri Light" w:hAnsi="Calibri Light" w:cs="Calibri Light" w:hint="cs"/>
                <w:sz w:val="26"/>
                <w:szCs w:val="26"/>
                <w:lang w:val="en"/>
              </w:rPr>
            </w:pPr>
          </w:p>
        </w:tc>
        <w:tc>
          <w:tcPr>
            <w:tcW w:w="1678" w:type="pct"/>
          </w:tcPr>
          <w:p w14:paraId="00D374E0" w14:textId="13D4224F" w:rsidR="00BE2FA3" w:rsidRDefault="00BE2FA3" w:rsidP="00BE2FA3">
            <w:pPr>
              <w:rPr>
                <w:rFonts w:ascii="Calibri Light" w:hAnsi="Calibri Light" w:cs="Calibri Light" w:hint="cs"/>
                <w:sz w:val="26"/>
                <w:szCs w:val="26"/>
                <w:lang w:val="en"/>
              </w:rPr>
            </w:pPr>
            <w:r>
              <w:rPr>
                <w:rFonts w:ascii="Calibri Light" w:hAnsi="Calibri Light" w:cs="Calibri Light" w:hint="cs"/>
                <w:sz w:val="26"/>
                <w:szCs w:val="26"/>
                <w:rtl/>
              </w:rPr>
              <w:lastRenderedPageBreak/>
              <w:t>ספריות ברחבי העיר</w:t>
            </w:r>
          </w:p>
        </w:tc>
        <w:tc>
          <w:tcPr>
            <w:tcW w:w="1765" w:type="pct"/>
          </w:tcPr>
          <w:p w14:paraId="3E4AD5F3" w14:textId="125D7958" w:rsidR="00BE2FA3" w:rsidRPr="00B56768" w:rsidRDefault="00BE2FA3" w:rsidP="00BE2FA3">
            <w:pPr>
              <w:bidi w:val="0"/>
              <w:rPr>
                <w:rFonts w:ascii="Calibri Light" w:hAnsi="Calibri Light" w:cs="Calibri Light"/>
                <w:sz w:val="26"/>
                <w:szCs w:val="26"/>
                <w:rtl/>
              </w:rPr>
            </w:pPr>
            <w:r>
              <w:rPr>
                <w:rFonts w:ascii="Calibri Light" w:hAnsi="Calibri Light" w:cs="Calibri Light" w:hint="cs"/>
                <w:sz w:val="26"/>
                <w:szCs w:val="26"/>
                <w:lang w:val="en"/>
              </w:rPr>
              <w:t>Libraries throughout the city</w:t>
            </w:r>
          </w:p>
        </w:tc>
        <w:tc>
          <w:tcPr>
            <w:tcW w:w="729" w:type="pct"/>
          </w:tcPr>
          <w:p w14:paraId="6A913056" w14:textId="77777777" w:rsidR="00BE2FA3" w:rsidRDefault="00BE2FA3" w:rsidP="00BE2FA3">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6DD58A8A" w14:textId="77777777" w:rsidR="00BE2FA3" w:rsidRDefault="00BE2FA3" w:rsidP="00BE2FA3">
            <w:pPr>
              <w:bidi w:val="0"/>
              <w:rPr>
                <w:rtl/>
              </w:rPr>
            </w:pPr>
          </w:p>
        </w:tc>
      </w:tr>
      <w:tr w:rsidR="00BE2FA3" w14:paraId="3E4AD5FA" w14:textId="77777777" w:rsidTr="004855D9">
        <w:tc>
          <w:tcPr>
            <w:tcW w:w="828" w:type="pct"/>
          </w:tcPr>
          <w:p w14:paraId="4C34EBE4" w14:textId="77777777" w:rsidR="00BE2FA3" w:rsidRDefault="00BE2FA3" w:rsidP="00BE2F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lastRenderedPageBreak/>
              <w:t>משך הפעילות</w:t>
            </w:r>
          </w:p>
          <w:p w14:paraId="748E805D" w14:textId="77777777" w:rsidR="00BE2FA3" w:rsidRDefault="00BE2FA3" w:rsidP="00BE2FA3">
            <w:pPr>
              <w:rPr>
                <w:rFonts w:ascii="Calibri Light" w:hAnsi="Calibri Light" w:cs="Calibri Light" w:hint="cs"/>
                <w:sz w:val="26"/>
                <w:szCs w:val="26"/>
                <w:lang w:val="en"/>
              </w:rPr>
            </w:pPr>
          </w:p>
        </w:tc>
        <w:tc>
          <w:tcPr>
            <w:tcW w:w="1678" w:type="pct"/>
          </w:tcPr>
          <w:p w14:paraId="19DF6101" w14:textId="254A76B3" w:rsidR="00BE2FA3" w:rsidRDefault="00BE2FA3" w:rsidP="00BE2FA3">
            <w:pPr>
              <w:rPr>
                <w:rFonts w:ascii="Calibri Light" w:hAnsi="Calibri Light" w:cs="Calibri Light" w:hint="cs"/>
                <w:sz w:val="26"/>
                <w:szCs w:val="26"/>
                <w:lang w:val="en"/>
              </w:rPr>
            </w:pPr>
            <w:r>
              <w:rPr>
                <w:rFonts w:ascii="Calibri Light" w:hAnsi="Calibri Light" w:cs="Calibri Light" w:hint="cs"/>
                <w:sz w:val="26"/>
                <w:szCs w:val="26"/>
                <w:rtl/>
              </w:rPr>
              <w:t>סדנה חד פעמית בת שעה</w:t>
            </w:r>
          </w:p>
        </w:tc>
        <w:tc>
          <w:tcPr>
            <w:tcW w:w="1765" w:type="pct"/>
          </w:tcPr>
          <w:p w14:paraId="3E4AD5F8" w14:textId="71416361" w:rsidR="00BE2FA3" w:rsidRPr="00B56768" w:rsidRDefault="00BE2FA3" w:rsidP="00BE2FA3">
            <w:pPr>
              <w:bidi w:val="0"/>
              <w:rPr>
                <w:rFonts w:ascii="Calibri Light" w:hAnsi="Calibri Light" w:cs="Calibri Light"/>
                <w:sz w:val="26"/>
                <w:szCs w:val="26"/>
                <w:rtl/>
              </w:rPr>
            </w:pPr>
            <w:r>
              <w:rPr>
                <w:rFonts w:ascii="Calibri Light" w:hAnsi="Calibri Light" w:cs="Calibri Light" w:hint="cs"/>
                <w:sz w:val="26"/>
                <w:szCs w:val="26"/>
                <w:lang w:val="en"/>
              </w:rPr>
              <w:t>A one-time one-hour workshop</w:t>
            </w:r>
          </w:p>
        </w:tc>
        <w:tc>
          <w:tcPr>
            <w:tcW w:w="729" w:type="pct"/>
          </w:tcPr>
          <w:p w14:paraId="5EF84F2C" w14:textId="77777777" w:rsidR="00BE2FA3" w:rsidRDefault="00BE2FA3" w:rsidP="00BE2FA3">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3DC1913C" w14:textId="77777777" w:rsidR="00BE2FA3" w:rsidRDefault="00BE2FA3" w:rsidP="00BE2FA3">
            <w:pPr>
              <w:bidi w:val="0"/>
              <w:rPr>
                <w:rtl/>
              </w:rPr>
            </w:pPr>
          </w:p>
        </w:tc>
      </w:tr>
      <w:tr w:rsidR="00BE2FA3" w14:paraId="3E4AD5FE" w14:textId="77777777" w:rsidTr="004855D9">
        <w:tc>
          <w:tcPr>
            <w:tcW w:w="828" w:type="pct"/>
          </w:tcPr>
          <w:p w14:paraId="319195BA" w14:textId="34B887F2" w:rsidR="00BE2FA3" w:rsidRPr="007A284F" w:rsidRDefault="00BE2FA3" w:rsidP="00BE2FA3">
            <w:pPr>
              <w:rPr>
                <w:rFonts w:ascii="Calibri Light" w:hAnsi="Calibri Light" w:cs="Calibri Light"/>
                <w:sz w:val="26"/>
                <w:szCs w:val="26"/>
                <w:lang w:val="en"/>
              </w:rPr>
            </w:pPr>
            <w:r w:rsidRPr="00BA2137">
              <w:rPr>
                <w:rFonts w:ascii="Calibri Light" w:hAnsi="Calibri Light" w:cs="Calibri Light" w:hint="cs"/>
                <w:b/>
                <w:bCs/>
                <w:sz w:val="26"/>
                <w:szCs w:val="26"/>
                <w:highlight w:val="cyan"/>
                <w:rtl/>
              </w:rPr>
              <w:t xml:space="preserve">מספר משתתפים </w:t>
            </w:r>
          </w:p>
        </w:tc>
        <w:tc>
          <w:tcPr>
            <w:tcW w:w="1678" w:type="pct"/>
          </w:tcPr>
          <w:p w14:paraId="3929E041" w14:textId="26441D5E" w:rsidR="00BE2FA3" w:rsidRPr="007A284F" w:rsidRDefault="00BE2FA3" w:rsidP="00BE2FA3">
            <w:pPr>
              <w:rPr>
                <w:rFonts w:ascii="Calibri Light" w:hAnsi="Calibri Light" w:cs="Calibri Light"/>
                <w:sz w:val="26"/>
                <w:szCs w:val="26"/>
                <w:lang w:val="en"/>
              </w:rPr>
            </w:pPr>
            <w:r w:rsidRPr="007A284F">
              <w:rPr>
                <w:rFonts w:ascii="Calibri Light" w:hAnsi="Calibri Light" w:cs="Calibri Light"/>
                <w:sz w:val="26"/>
                <w:szCs w:val="26"/>
                <w:rtl/>
              </w:rPr>
              <w:t>בכל סדנא 12-20 פעוטות והמלווים שלהם</w:t>
            </w:r>
          </w:p>
        </w:tc>
        <w:tc>
          <w:tcPr>
            <w:tcW w:w="1765" w:type="pct"/>
          </w:tcPr>
          <w:p w14:paraId="3E4AD5FC" w14:textId="6B36D4E0" w:rsidR="00BE2FA3" w:rsidRPr="00B56768" w:rsidRDefault="00BE2FA3" w:rsidP="00BE2FA3">
            <w:pPr>
              <w:bidi w:val="0"/>
              <w:rPr>
                <w:rFonts w:ascii="Calibri Light" w:hAnsi="Calibri Light" w:cs="Calibri Light"/>
                <w:sz w:val="26"/>
                <w:szCs w:val="26"/>
                <w:rtl/>
              </w:rPr>
            </w:pPr>
            <w:r w:rsidRPr="007A284F">
              <w:rPr>
                <w:rFonts w:ascii="Calibri Light" w:hAnsi="Calibri Light" w:cs="Calibri Light"/>
                <w:sz w:val="26"/>
                <w:szCs w:val="26"/>
                <w:lang w:val="en"/>
              </w:rPr>
              <w:t>In each workshop 12-20 toddlers and their companions</w:t>
            </w:r>
          </w:p>
        </w:tc>
        <w:tc>
          <w:tcPr>
            <w:tcW w:w="729" w:type="pct"/>
          </w:tcPr>
          <w:p w14:paraId="2006E112" w14:textId="77023574" w:rsidR="00BE2FA3" w:rsidRDefault="00BE2FA3" w:rsidP="00BE2FA3">
            <w:pPr>
              <w:bidi w:val="0"/>
              <w:rPr>
                <w:rtl/>
              </w:rPr>
            </w:pPr>
            <w:r w:rsidRPr="00BA2137">
              <w:rPr>
                <w:rFonts w:ascii="Calibri Light" w:hAnsi="Calibri Light" w:cs="Calibri Light" w:hint="cs"/>
                <w:b/>
                <w:bCs/>
                <w:sz w:val="26"/>
                <w:szCs w:val="26"/>
                <w:highlight w:val="cyan"/>
                <w:lang w:val="en"/>
              </w:rPr>
              <w:t xml:space="preserve">number of participants </w:t>
            </w:r>
          </w:p>
        </w:tc>
      </w:tr>
      <w:tr w:rsidR="00BE2FA3" w14:paraId="3E4AD603" w14:textId="77777777" w:rsidTr="004855D9">
        <w:tc>
          <w:tcPr>
            <w:tcW w:w="828" w:type="pct"/>
          </w:tcPr>
          <w:p w14:paraId="1E275972" w14:textId="77777777" w:rsidR="00BE2FA3" w:rsidRDefault="00BE2FA3" w:rsidP="00BE2F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01017C35" w14:textId="77777777" w:rsidR="00BE2FA3" w:rsidRPr="007A284F" w:rsidRDefault="00BE2FA3" w:rsidP="00BE2FA3">
            <w:pPr>
              <w:rPr>
                <w:rFonts w:ascii="Calibri Light" w:hAnsi="Calibri Light" w:cs="Calibri Light"/>
                <w:sz w:val="26"/>
                <w:szCs w:val="26"/>
                <w:lang w:val="en"/>
              </w:rPr>
            </w:pPr>
          </w:p>
        </w:tc>
        <w:tc>
          <w:tcPr>
            <w:tcW w:w="1678" w:type="pct"/>
          </w:tcPr>
          <w:p w14:paraId="3106A6EA" w14:textId="669F2A07" w:rsidR="00BE2FA3" w:rsidRPr="007A284F" w:rsidRDefault="00BE2FA3" w:rsidP="00BE2FA3">
            <w:pPr>
              <w:rPr>
                <w:rFonts w:ascii="Calibri Light" w:hAnsi="Calibri Light" w:cs="Calibri Light"/>
                <w:sz w:val="26"/>
                <w:szCs w:val="26"/>
                <w:lang w:val="en"/>
              </w:rPr>
            </w:pPr>
            <w:r w:rsidRPr="007A284F">
              <w:rPr>
                <w:rFonts w:ascii="Calibri Light" w:hAnsi="Calibri Light" w:cs="Calibri Light"/>
                <w:sz w:val="26"/>
                <w:szCs w:val="26"/>
                <w:rtl/>
              </w:rPr>
              <w:t>תינוקות בגילי שלושה</w:t>
            </w:r>
            <w:r>
              <w:rPr>
                <w:rFonts w:ascii="Calibri Light" w:hAnsi="Calibri Light" w:cs="Calibri Light"/>
                <w:sz w:val="26"/>
                <w:szCs w:val="26"/>
                <w:rtl/>
              </w:rPr>
              <w:t xml:space="preserve"> חודשים עד שנתיים והוריהם</w:t>
            </w:r>
          </w:p>
        </w:tc>
        <w:tc>
          <w:tcPr>
            <w:tcW w:w="1765" w:type="pct"/>
          </w:tcPr>
          <w:p w14:paraId="3E4AD601" w14:textId="186BF778" w:rsidR="00BE2FA3" w:rsidRPr="00B56768" w:rsidRDefault="00BE2FA3" w:rsidP="00BE2FA3">
            <w:pPr>
              <w:bidi w:val="0"/>
              <w:rPr>
                <w:rFonts w:ascii="Calibri Light" w:hAnsi="Calibri Light" w:cs="Calibri Light"/>
                <w:sz w:val="26"/>
                <w:szCs w:val="26"/>
                <w:rtl/>
              </w:rPr>
            </w:pPr>
            <w:r w:rsidRPr="007A284F">
              <w:rPr>
                <w:rFonts w:ascii="Calibri Light" w:hAnsi="Calibri Light" w:cs="Calibri Light"/>
                <w:sz w:val="26"/>
                <w:szCs w:val="26"/>
                <w:lang w:val="en"/>
              </w:rPr>
              <w:t>Babies aged three months to two years and their parents</w:t>
            </w:r>
          </w:p>
        </w:tc>
        <w:tc>
          <w:tcPr>
            <w:tcW w:w="729" w:type="pct"/>
          </w:tcPr>
          <w:p w14:paraId="2AC9A79E" w14:textId="77777777" w:rsidR="00BE2FA3" w:rsidRDefault="00BE2FA3" w:rsidP="00BE2FA3">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65C04C64" w14:textId="77777777" w:rsidR="00BE2FA3" w:rsidRDefault="00BE2FA3" w:rsidP="00BE2FA3">
            <w:pPr>
              <w:bidi w:val="0"/>
              <w:rPr>
                <w:rtl/>
              </w:rPr>
            </w:pPr>
          </w:p>
        </w:tc>
      </w:tr>
      <w:tr w:rsidR="00BE2FA3" w14:paraId="3E4AD607" w14:textId="77777777" w:rsidTr="004855D9">
        <w:tc>
          <w:tcPr>
            <w:tcW w:w="828" w:type="pct"/>
          </w:tcPr>
          <w:p w14:paraId="0FAEAD50" w14:textId="031C308E" w:rsidR="00BE2FA3" w:rsidRPr="007A284F" w:rsidRDefault="00BE2FA3" w:rsidP="00BE2FA3">
            <w:pPr>
              <w:rPr>
                <w:rFonts w:ascii="Calibri Light" w:hAnsi="Calibri Light" w:cs="Calibri Light"/>
                <w:sz w:val="26"/>
                <w:szCs w:val="26"/>
                <w:lang w:val="en"/>
              </w:rPr>
            </w:pPr>
            <w:r w:rsidRPr="00BA2137">
              <w:rPr>
                <w:rFonts w:ascii="Calibri Light" w:hAnsi="Calibri Light" w:cs="Calibri Light" w:hint="cs"/>
                <w:b/>
                <w:bCs/>
                <w:sz w:val="26"/>
                <w:szCs w:val="26"/>
                <w:highlight w:val="cyan"/>
                <w:rtl/>
              </w:rPr>
              <w:t>רכיבי עלות</w:t>
            </w:r>
          </w:p>
        </w:tc>
        <w:tc>
          <w:tcPr>
            <w:tcW w:w="1678" w:type="pct"/>
          </w:tcPr>
          <w:p w14:paraId="3B3B8B90" w14:textId="6B7F5B2D" w:rsidR="00BE2FA3" w:rsidRPr="007A284F" w:rsidRDefault="00BE2FA3" w:rsidP="00BE2FA3">
            <w:pPr>
              <w:rPr>
                <w:rFonts w:ascii="Calibri Light" w:hAnsi="Calibri Light" w:cs="Calibri Light"/>
                <w:sz w:val="26"/>
                <w:szCs w:val="26"/>
                <w:lang w:val="en"/>
              </w:rPr>
            </w:pPr>
            <w:r w:rsidRPr="007A284F">
              <w:rPr>
                <w:rFonts w:ascii="Calibri Light" w:hAnsi="Calibri Light" w:cs="Calibri Light"/>
                <w:sz w:val="26"/>
                <w:szCs w:val="26"/>
                <w:rtl/>
              </w:rPr>
              <w:t>*מנחה *פרסום</w:t>
            </w:r>
          </w:p>
        </w:tc>
        <w:tc>
          <w:tcPr>
            <w:tcW w:w="1765" w:type="pct"/>
          </w:tcPr>
          <w:p w14:paraId="3E4AD605" w14:textId="452DF8CD" w:rsidR="00BE2FA3" w:rsidRPr="00B56768" w:rsidRDefault="00BE2FA3" w:rsidP="00BE2FA3">
            <w:pPr>
              <w:bidi w:val="0"/>
              <w:rPr>
                <w:rFonts w:ascii="Calibri Light" w:hAnsi="Calibri Light" w:cs="Calibri Light"/>
                <w:sz w:val="26"/>
                <w:szCs w:val="26"/>
                <w:rtl/>
              </w:rPr>
            </w:pPr>
            <w:r w:rsidRPr="007A284F">
              <w:rPr>
                <w:rFonts w:ascii="Calibri Light" w:hAnsi="Calibri Light" w:cs="Calibri Light"/>
                <w:sz w:val="26"/>
                <w:szCs w:val="26"/>
                <w:lang w:val="en"/>
              </w:rPr>
              <w:t>* Facilitator * Advertising</w:t>
            </w:r>
          </w:p>
        </w:tc>
        <w:tc>
          <w:tcPr>
            <w:tcW w:w="729" w:type="pct"/>
          </w:tcPr>
          <w:p w14:paraId="4D8780BE" w14:textId="15301146" w:rsidR="00BE2FA3" w:rsidRDefault="00BE2FA3" w:rsidP="00BE2FA3">
            <w:pPr>
              <w:bidi w:val="0"/>
              <w:rPr>
                <w:rtl/>
              </w:rPr>
            </w:pPr>
            <w:r w:rsidRPr="00BA2137">
              <w:rPr>
                <w:rFonts w:ascii="Calibri Light" w:hAnsi="Calibri Light" w:cs="Calibri Light" w:hint="cs"/>
                <w:b/>
                <w:bCs/>
                <w:sz w:val="26"/>
                <w:szCs w:val="26"/>
                <w:highlight w:val="cyan"/>
                <w:lang w:val="en"/>
              </w:rPr>
              <w:t>cost components</w:t>
            </w:r>
          </w:p>
        </w:tc>
      </w:tr>
      <w:tr w:rsidR="00BE2FA3" w14:paraId="3E4AD60F" w14:textId="77777777" w:rsidTr="004855D9">
        <w:tc>
          <w:tcPr>
            <w:tcW w:w="828" w:type="pct"/>
          </w:tcPr>
          <w:p w14:paraId="097CD554" w14:textId="0FD9B1E8" w:rsidR="00BE2FA3" w:rsidRPr="007A284F" w:rsidRDefault="00BE2FA3" w:rsidP="004D3086">
            <w:pPr>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7A284F">
              <w:rPr>
                <w:rFonts w:asciiTheme="majorHAnsi" w:hAnsiTheme="majorHAnsi" w:cstheme="majorHAnsi"/>
                <w:b/>
                <w:bCs/>
                <w:sz w:val="26"/>
                <w:szCs w:val="26"/>
                <w:highlight w:val="cyan"/>
                <w:rtl/>
              </w:rPr>
              <w:t>אימפקט</w:t>
            </w:r>
          </w:p>
        </w:tc>
        <w:tc>
          <w:tcPr>
            <w:tcW w:w="1678" w:type="pct"/>
          </w:tcPr>
          <w:p w14:paraId="2D8AD2B2" w14:textId="77777777" w:rsidR="00BE2FA3" w:rsidRPr="007A284F" w:rsidRDefault="00BE2FA3" w:rsidP="00BE2FA3">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רכישת ידע וכלים יישומיים</w:t>
            </w:r>
            <w:r w:rsidRPr="007A284F">
              <w:rPr>
                <w:rFonts w:asciiTheme="majorHAnsi" w:eastAsia="Times New Roman" w:hAnsiTheme="majorHAnsi" w:cstheme="majorHAnsi"/>
                <w:color w:val="383B3F"/>
                <w:sz w:val="26"/>
                <w:szCs w:val="26"/>
                <w:rtl/>
              </w:rPr>
              <w:t> להורים לבני ובנות הגיל הרך: המשתתפים בסדנאות העידו שמשתמשים בטכניקות שלמדו בסדנא, ומאמינים שימשיכו ליישם גם בעתיד</w:t>
            </w:r>
            <w:r w:rsidRPr="007A284F">
              <w:rPr>
                <w:rFonts w:asciiTheme="majorHAnsi" w:eastAsia="Times New Roman" w:hAnsiTheme="majorHAnsi" w:cstheme="majorHAnsi"/>
                <w:color w:val="383B3F"/>
                <w:sz w:val="26"/>
                <w:szCs w:val="26"/>
              </w:rPr>
              <w:t>.</w:t>
            </w:r>
          </w:p>
          <w:p w14:paraId="41C1C018" w14:textId="77777777" w:rsidR="00BE2FA3" w:rsidRPr="007A284F" w:rsidRDefault="00BE2FA3" w:rsidP="00BE2FA3">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עלייה בזמן הקריאה ובמגוון הספרים במרחב הביתי והמשפחתי</w:t>
            </w:r>
            <w:r w:rsidRPr="007A284F">
              <w:rPr>
                <w:rFonts w:asciiTheme="majorHAnsi" w:eastAsia="Times New Roman" w:hAnsiTheme="majorHAnsi" w:cstheme="majorHAnsi"/>
                <w:b/>
                <w:bCs/>
                <w:color w:val="383B3F"/>
                <w:sz w:val="26"/>
                <w:szCs w:val="26"/>
              </w:rPr>
              <w:t>.</w:t>
            </w:r>
          </w:p>
          <w:p w14:paraId="40F332DC" w14:textId="77777777" w:rsidR="00BE2FA3" w:rsidRPr="007A284F" w:rsidRDefault="00BE2FA3" w:rsidP="00BE2FA3">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אינטראקציית הורה-ילד איכותית</w:t>
            </w:r>
            <w:r w:rsidRPr="007A284F">
              <w:rPr>
                <w:rFonts w:asciiTheme="majorHAnsi" w:eastAsia="Times New Roman" w:hAnsiTheme="majorHAnsi" w:cstheme="majorHAnsi"/>
                <w:b/>
                <w:bCs/>
                <w:color w:val="383B3F"/>
                <w:sz w:val="26"/>
                <w:szCs w:val="26"/>
              </w:rPr>
              <w:t xml:space="preserve"> - </w:t>
            </w:r>
            <w:r w:rsidRPr="007A284F">
              <w:rPr>
                <w:rFonts w:asciiTheme="majorHAnsi" w:eastAsia="Times New Roman" w:hAnsiTheme="majorHAnsi" w:cstheme="majorHAnsi"/>
                <w:color w:val="383B3F"/>
                <w:sz w:val="26"/>
                <w:szCs w:val="26"/>
                <w:rtl/>
              </w:rPr>
              <w:t>מעל ל-90% ממשתתפי הסדנא חשים שזמן הקריאה עם ילדיהם השתנה לטובה בעקבות הסדנה</w:t>
            </w:r>
            <w:r w:rsidRPr="007A284F">
              <w:rPr>
                <w:rFonts w:asciiTheme="majorHAnsi" w:eastAsia="Times New Roman" w:hAnsiTheme="majorHAnsi" w:cstheme="majorHAnsi"/>
                <w:color w:val="383B3F"/>
                <w:sz w:val="26"/>
                <w:szCs w:val="26"/>
              </w:rPr>
              <w:t>.</w:t>
            </w:r>
          </w:p>
          <w:p w14:paraId="4CF2E91A" w14:textId="77777777" w:rsidR="00BE2FA3" w:rsidRPr="007A284F" w:rsidRDefault="00BE2FA3" w:rsidP="00BE2FA3">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העלאת מודעות לשירותי הספרייה בעיר ומשיכת קהל חדש</w:t>
            </w:r>
            <w:r w:rsidRPr="007A284F">
              <w:rPr>
                <w:rFonts w:asciiTheme="majorHAnsi" w:eastAsia="Times New Roman" w:hAnsiTheme="majorHAnsi" w:cstheme="majorHAnsi"/>
                <w:b/>
                <w:bCs/>
                <w:color w:val="383B3F"/>
                <w:sz w:val="26"/>
                <w:szCs w:val="26"/>
              </w:rPr>
              <w:t>.</w:t>
            </w:r>
          </w:p>
          <w:p w14:paraId="1510B03D" w14:textId="1DE579B7" w:rsidR="00BE2FA3" w:rsidRPr="007A284F" w:rsidRDefault="00BE2FA3" w:rsidP="00BE2FA3">
            <w:pPr>
              <w:numPr>
                <w:ilvl w:val="0"/>
                <w:numId w:val="12"/>
              </w:numPr>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7A284F">
              <w:rPr>
                <w:rFonts w:asciiTheme="majorHAnsi" w:eastAsia="Times New Roman" w:hAnsiTheme="majorHAnsi" w:cstheme="majorHAnsi"/>
                <w:b/>
                <w:bCs/>
                <w:color w:val="383B3F"/>
                <w:sz w:val="26"/>
                <w:szCs w:val="26"/>
                <w:rtl/>
              </w:rPr>
              <w:t>שביעות רצון רבה של המשתתפים</w:t>
            </w:r>
            <w:r w:rsidRPr="007A284F">
              <w:rPr>
                <w:rFonts w:asciiTheme="majorHAnsi" w:eastAsia="Times New Roman" w:hAnsiTheme="majorHAnsi" w:cstheme="majorHAnsi"/>
                <w:color w:val="383B3F"/>
                <w:sz w:val="26"/>
                <w:szCs w:val="26"/>
                <w:rtl/>
              </w:rPr>
              <w:t> מתוכן הסדנא ואיכותה</w:t>
            </w:r>
            <w:r w:rsidRPr="007A284F">
              <w:rPr>
                <w:rFonts w:asciiTheme="majorHAnsi" w:eastAsia="Times New Roman" w:hAnsiTheme="majorHAnsi" w:cstheme="majorHAnsi"/>
                <w:color w:val="383B3F"/>
                <w:sz w:val="26"/>
                <w:szCs w:val="26"/>
              </w:rPr>
              <w:t>.</w:t>
            </w:r>
          </w:p>
        </w:tc>
        <w:tc>
          <w:tcPr>
            <w:tcW w:w="1765" w:type="pct"/>
          </w:tcPr>
          <w:p w14:paraId="3E4AD609" w14:textId="2F9530C5" w:rsidR="00BE2FA3" w:rsidRPr="007A284F" w:rsidRDefault="00BE2FA3" w:rsidP="00BE2FA3">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lang w:val="en"/>
              </w:rPr>
              <w:t>Acquisition of knowledge and practical tools</w:t>
            </w:r>
            <w:r w:rsidRPr="007A284F">
              <w:rPr>
                <w:rFonts w:asciiTheme="majorHAnsi" w:eastAsia="Times New Roman" w:hAnsiTheme="majorHAnsi" w:cstheme="majorHAnsi"/>
                <w:color w:val="383B3F"/>
                <w:sz w:val="26"/>
                <w:szCs w:val="26"/>
                <w:lang w:val="en"/>
              </w:rPr>
              <w:t xml:space="preserve"> for parents of preschoolers: The participants in the workshops testified that they use the techniques they learned in the workshop, and believe that they will continue to apply them in the future as well.</w:t>
            </w:r>
          </w:p>
          <w:p w14:paraId="3E4AD60A" w14:textId="77777777" w:rsidR="00BE2FA3" w:rsidRPr="007A284F" w:rsidRDefault="00BE2FA3" w:rsidP="00BE2FA3">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lang w:val="en"/>
              </w:rPr>
              <w:t>An increase in reading time and the variety of books in the home and family space.</w:t>
            </w:r>
          </w:p>
          <w:p w14:paraId="3E4AD60B" w14:textId="77777777" w:rsidR="00BE2FA3" w:rsidRPr="007A284F" w:rsidRDefault="00BE2FA3" w:rsidP="00BE2FA3">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lang w:val="en"/>
              </w:rPr>
              <w:t>High-quality parent-child interaction -</w:t>
            </w:r>
            <w:r w:rsidRPr="007A284F">
              <w:rPr>
                <w:rFonts w:asciiTheme="majorHAnsi" w:eastAsia="Times New Roman" w:hAnsiTheme="majorHAnsi" w:cstheme="majorHAnsi"/>
                <w:color w:val="383B3F"/>
                <w:sz w:val="26"/>
                <w:szCs w:val="26"/>
                <w:lang w:val="en"/>
              </w:rPr>
              <w:t xml:space="preserve"> over 90% of the workshop participants feel that reading time with their children has changed for the better following the workshop.</w:t>
            </w:r>
          </w:p>
          <w:p w14:paraId="3E4AD60C" w14:textId="77777777" w:rsidR="00BE2FA3" w:rsidRPr="007A284F" w:rsidRDefault="00BE2FA3" w:rsidP="00BE2FA3">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lang w:val="en"/>
              </w:rPr>
              <w:t>Raising awareness of library services in the city and attracting a new audience.</w:t>
            </w:r>
          </w:p>
          <w:p w14:paraId="3E4AD60D" w14:textId="77777777" w:rsidR="00BE2FA3" w:rsidRPr="007A284F" w:rsidRDefault="00BE2FA3" w:rsidP="00BE2FA3">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7A284F">
              <w:rPr>
                <w:rFonts w:asciiTheme="majorHAnsi" w:eastAsia="Times New Roman" w:hAnsiTheme="majorHAnsi" w:cstheme="majorHAnsi"/>
                <w:b/>
                <w:bCs/>
                <w:color w:val="383B3F"/>
                <w:sz w:val="26"/>
                <w:szCs w:val="26"/>
                <w:lang w:val="en"/>
              </w:rPr>
              <w:t xml:space="preserve">Great satisfaction of the participants </w:t>
            </w:r>
            <w:r w:rsidRPr="007A284F">
              <w:rPr>
                <w:rFonts w:asciiTheme="majorHAnsi" w:eastAsia="Times New Roman" w:hAnsiTheme="majorHAnsi" w:cstheme="majorHAnsi"/>
                <w:color w:val="383B3F"/>
                <w:sz w:val="26"/>
                <w:szCs w:val="26"/>
                <w:lang w:val="en"/>
              </w:rPr>
              <w:t>with the content of the workshop and its quality.</w:t>
            </w:r>
          </w:p>
        </w:tc>
        <w:tc>
          <w:tcPr>
            <w:tcW w:w="729" w:type="pct"/>
          </w:tcPr>
          <w:p w14:paraId="2DE5B1CA" w14:textId="701358BC" w:rsidR="00BE2FA3" w:rsidRDefault="00BE2FA3" w:rsidP="00BE2FA3">
            <w:pPr>
              <w:bidi w:val="0"/>
              <w:rPr>
                <w:rtl/>
              </w:rPr>
            </w:pPr>
            <w:r w:rsidRPr="007A284F">
              <w:rPr>
                <w:rFonts w:asciiTheme="majorHAnsi" w:hAnsiTheme="majorHAnsi" w:cstheme="majorHAnsi"/>
                <w:b/>
                <w:bCs/>
                <w:sz w:val="26"/>
                <w:szCs w:val="26"/>
                <w:highlight w:val="cyan"/>
                <w:lang w:val="en"/>
              </w:rPr>
              <w:t>Impact</w:t>
            </w:r>
          </w:p>
        </w:tc>
      </w:tr>
      <w:tr w:rsidR="00BE2FA3" w14:paraId="3E4AD615" w14:textId="77777777" w:rsidTr="004855D9">
        <w:tc>
          <w:tcPr>
            <w:tcW w:w="828" w:type="pct"/>
          </w:tcPr>
          <w:p w14:paraId="0676FDE6" w14:textId="077B3135" w:rsidR="00BE2FA3" w:rsidRPr="007A284F" w:rsidRDefault="00BE2FA3" w:rsidP="004D3086">
            <w:pPr>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678" w:type="pct"/>
          </w:tcPr>
          <w:p w14:paraId="1C1B7BEC" w14:textId="77777777" w:rsidR="00BE2FA3" w:rsidRPr="007A284F" w:rsidRDefault="00BE2FA3" w:rsidP="00BE2FA3">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הסדנא מהווה הזדמנות להיכרות של קהל ההורים עם שירותי הספרייה בעיר</w:t>
            </w:r>
            <w:r w:rsidRPr="007A284F">
              <w:rPr>
                <w:rFonts w:asciiTheme="majorHAnsi" w:eastAsia="Times New Roman" w:hAnsiTheme="majorHAnsi" w:cstheme="majorHAnsi"/>
                <w:b/>
                <w:bCs/>
                <w:color w:val="383B3F"/>
                <w:sz w:val="26"/>
                <w:szCs w:val="26"/>
              </w:rPr>
              <w:t>. </w:t>
            </w:r>
            <w:r w:rsidRPr="007A284F">
              <w:rPr>
                <w:rFonts w:asciiTheme="majorHAnsi" w:eastAsia="Times New Roman" w:hAnsiTheme="majorHAnsi" w:cstheme="majorHAnsi"/>
                <w:color w:val="383B3F"/>
                <w:sz w:val="26"/>
                <w:szCs w:val="26"/>
                <w:rtl/>
              </w:rPr>
              <w:t xml:space="preserve">עבור הרוב המוחלט של המשתתפים זה היה </w:t>
            </w:r>
            <w:r w:rsidRPr="007A284F">
              <w:rPr>
                <w:rFonts w:asciiTheme="majorHAnsi" w:eastAsia="Times New Roman" w:hAnsiTheme="majorHAnsi" w:cstheme="majorHAnsi"/>
                <w:color w:val="383B3F"/>
                <w:sz w:val="26"/>
                <w:szCs w:val="26"/>
                <w:rtl/>
              </w:rPr>
              <w:lastRenderedPageBreak/>
              <w:t>הביקור הראשון בספרייה, ומחציתם לא היו מודעים לשירותי הספרייה בעיר</w:t>
            </w:r>
            <w:r w:rsidRPr="007A284F">
              <w:rPr>
                <w:rFonts w:asciiTheme="majorHAnsi" w:eastAsia="Times New Roman" w:hAnsiTheme="majorHAnsi" w:cstheme="majorHAnsi"/>
                <w:color w:val="383B3F"/>
                <w:sz w:val="26"/>
                <w:szCs w:val="26"/>
              </w:rPr>
              <w:t>.</w:t>
            </w:r>
          </w:p>
          <w:p w14:paraId="656DD304" w14:textId="77777777" w:rsidR="00BE2FA3" w:rsidRPr="007A284F" w:rsidRDefault="00BE2FA3" w:rsidP="00BE2FA3">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גיוון פריסת ושעות הפעילות</w:t>
            </w:r>
            <w:r w:rsidRPr="007A284F">
              <w:rPr>
                <w:rFonts w:asciiTheme="majorHAnsi" w:eastAsia="Times New Roman" w:hAnsiTheme="majorHAnsi" w:cstheme="majorHAnsi"/>
                <w:color w:val="383B3F"/>
                <w:sz w:val="26"/>
                <w:szCs w:val="26"/>
                <w:rtl/>
              </w:rPr>
              <w:t> מאפשרת הגעה לקהל יעד רחב יותר, כולל הורים עובדים הפנויים בשעות אחר הצהריים</w:t>
            </w:r>
            <w:r w:rsidRPr="007A284F">
              <w:rPr>
                <w:rFonts w:asciiTheme="majorHAnsi" w:eastAsia="Times New Roman" w:hAnsiTheme="majorHAnsi" w:cstheme="majorHAnsi"/>
                <w:color w:val="383B3F"/>
                <w:sz w:val="26"/>
                <w:szCs w:val="26"/>
              </w:rPr>
              <w:t>.</w:t>
            </w:r>
          </w:p>
          <w:p w14:paraId="1DF7159C" w14:textId="414528D4" w:rsidR="00BE2FA3" w:rsidRPr="007A284F" w:rsidRDefault="00BE2FA3" w:rsidP="00BE2FA3">
            <w:pPr>
              <w:numPr>
                <w:ilvl w:val="0"/>
                <w:numId w:val="13"/>
              </w:numPr>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7A284F">
              <w:rPr>
                <w:rFonts w:asciiTheme="majorHAnsi" w:eastAsia="Times New Roman" w:hAnsiTheme="majorHAnsi" w:cstheme="majorHAnsi"/>
                <w:b/>
                <w:bCs/>
                <w:color w:val="383B3F"/>
                <w:sz w:val="26"/>
                <w:szCs w:val="26"/>
                <w:rtl/>
              </w:rPr>
              <w:t>עלה רצון וביקוש לסדנת המשך </w:t>
            </w:r>
            <w:r w:rsidRPr="007A284F">
              <w:rPr>
                <w:rFonts w:asciiTheme="majorHAnsi" w:eastAsia="Times New Roman" w:hAnsiTheme="majorHAnsi" w:cstheme="majorHAnsi"/>
                <w:color w:val="383B3F"/>
                <w:sz w:val="26"/>
                <w:szCs w:val="26"/>
                <w:rtl/>
              </w:rPr>
              <w:t>להעמקת הידע, המאפשר גם ביסוס קהילת הורים סביב הספרייה השכונתית</w:t>
            </w:r>
            <w:r w:rsidRPr="007A284F">
              <w:rPr>
                <w:rFonts w:asciiTheme="majorHAnsi" w:eastAsia="Times New Roman" w:hAnsiTheme="majorHAnsi" w:cstheme="majorHAnsi"/>
                <w:color w:val="383B3F"/>
                <w:sz w:val="26"/>
                <w:szCs w:val="26"/>
              </w:rPr>
              <w:t>.</w:t>
            </w:r>
          </w:p>
        </w:tc>
        <w:tc>
          <w:tcPr>
            <w:tcW w:w="1765" w:type="pct"/>
          </w:tcPr>
          <w:p w14:paraId="3E4AD611" w14:textId="034EF0C2" w:rsidR="00BE2FA3" w:rsidRPr="007A284F" w:rsidRDefault="00BE2FA3" w:rsidP="00BE2FA3">
            <w:pPr>
              <w:numPr>
                <w:ilvl w:val="0"/>
                <w:numId w:val="13"/>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lang w:val="en"/>
              </w:rPr>
              <w:lastRenderedPageBreak/>
              <w:t xml:space="preserve">The workshop is an opportunity for the audience of parents to get acquainted with the services of the library in </w:t>
            </w:r>
            <w:r w:rsidRPr="007A284F">
              <w:rPr>
                <w:rFonts w:asciiTheme="majorHAnsi" w:eastAsia="Times New Roman" w:hAnsiTheme="majorHAnsi" w:cstheme="majorHAnsi"/>
                <w:b/>
                <w:bCs/>
                <w:color w:val="383B3F"/>
                <w:sz w:val="26"/>
                <w:szCs w:val="26"/>
                <w:lang w:val="en"/>
              </w:rPr>
              <w:lastRenderedPageBreak/>
              <w:t>the city.</w:t>
            </w:r>
            <w:r w:rsidRPr="007A284F">
              <w:rPr>
                <w:rFonts w:asciiTheme="majorHAnsi" w:eastAsia="Times New Roman" w:hAnsiTheme="majorHAnsi" w:cstheme="majorHAnsi"/>
                <w:color w:val="383B3F"/>
                <w:sz w:val="26"/>
                <w:szCs w:val="26"/>
                <w:lang w:val="en"/>
              </w:rPr>
              <w:t xml:space="preserve"> For the vast majority of the participants it was the first visit to the library, and half of them were not aware of the library services in the city.</w:t>
            </w:r>
          </w:p>
          <w:p w14:paraId="3E4AD612" w14:textId="77777777" w:rsidR="00BE2FA3" w:rsidRPr="007A284F" w:rsidRDefault="00BE2FA3" w:rsidP="00BE2FA3">
            <w:pPr>
              <w:numPr>
                <w:ilvl w:val="0"/>
                <w:numId w:val="13"/>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lang w:val="en"/>
              </w:rPr>
              <w:t>Diversifying the layout and hours of operation</w:t>
            </w:r>
            <w:r w:rsidRPr="007A284F">
              <w:rPr>
                <w:rFonts w:asciiTheme="majorHAnsi" w:eastAsia="Times New Roman" w:hAnsiTheme="majorHAnsi" w:cstheme="majorHAnsi"/>
                <w:color w:val="383B3F"/>
                <w:sz w:val="26"/>
                <w:szCs w:val="26"/>
                <w:lang w:val="en"/>
              </w:rPr>
              <w:t xml:space="preserve"> allows reaching a wider target audience, including working parents who are free in the afternoons.</w:t>
            </w:r>
          </w:p>
          <w:p w14:paraId="3E4AD613" w14:textId="77777777" w:rsidR="00BE2FA3" w:rsidRPr="007A284F" w:rsidRDefault="00BE2FA3" w:rsidP="00BE2FA3">
            <w:pPr>
              <w:numPr>
                <w:ilvl w:val="0"/>
                <w:numId w:val="13"/>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7A284F">
              <w:rPr>
                <w:rFonts w:asciiTheme="majorHAnsi" w:eastAsia="Times New Roman" w:hAnsiTheme="majorHAnsi" w:cstheme="majorHAnsi"/>
                <w:b/>
                <w:bCs/>
                <w:color w:val="383B3F"/>
                <w:sz w:val="26"/>
                <w:szCs w:val="26"/>
                <w:lang w:val="en"/>
              </w:rPr>
              <w:t>There was a desire and demand for a follow-up workshop</w:t>
            </w:r>
            <w:r w:rsidRPr="007A284F">
              <w:rPr>
                <w:rFonts w:asciiTheme="majorHAnsi" w:eastAsia="Times New Roman" w:hAnsiTheme="majorHAnsi" w:cstheme="majorHAnsi"/>
                <w:color w:val="383B3F"/>
                <w:sz w:val="26"/>
                <w:szCs w:val="26"/>
                <w:lang w:val="en"/>
              </w:rPr>
              <w:t xml:space="preserve"> to deepen knowledge, which also enables the establishment of a community of parents around the neighborhood library.</w:t>
            </w:r>
          </w:p>
        </w:tc>
        <w:tc>
          <w:tcPr>
            <w:tcW w:w="729" w:type="pct"/>
          </w:tcPr>
          <w:p w14:paraId="1AE77351" w14:textId="314007E1" w:rsidR="00BE2FA3" w:rsidRDefault="00BE2FA3" w:rsidP="00BE2FA3">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BE2FA3" w14:paraId="3E4AD61B" w14:textId="77777777" w:rsidTr="004855D9">
        <w:tc>
          <w:tcPr>
            <w:tcW w:w="828" w:type="pct"/>
          </w:tcPr>
          <w:p w14:paraId="022FFD8E" w14:textId="153C27D5" w:rsidR="00BE2FA3" w:rsidRDefault="00BE2FA3" w:rsidP="00BE2FA3">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678" w:type="pct"/>
          </w:tcPr>
          <w:p w14:paraId="3FD0CF8D" w14:textId="77777777" w:rsidR="00BE2FA3" w:rsidRPr="006C05D1" w:rsidRDefault="00BE2FA3" w:rsidP="00BE2FA3">
            <w:pPr>
              <w:rPr>
                <w:rFonts w:ascii="Calibri Light" w:hAnsi="Calibri Light" w:cs="Calibri Light"/>
                <w:sz w:val="26"/>
                <w:szCs w:val="26"/>
                <w:rtl/>
              </w:rPr>
            </w:pPr>
            <w:r>
              <w:rPr>
                <w:rFonts w:ascii="Calibri Light" w:hAnsi="Calibri Light" w:cs="Calibri Light" w:hint="cs"/>
                <w:sz w:val="26"/>
                <w:szCs w:val="26"/>
                <w:rtl/>
              </w:rPr>
              <w:t>קשר הורה-ילד</w:t>
            </w:r>
          </w:p>
          <w:p w14:paraId="48B71E67" w14:textId="77777777" w:rsidR="00BE2FA3" w:rsidRDefault="00BE2FA3" w:rsidP="00BE2FA3">
            <w:pPr>
              <w:rPr>
                <w:rFonts w:ascii="Calibri Light" w:hAnsi="Calibri Light" w:cs="Calibri Light"/>
                <w:sz w:val="26"/>
                <w:szCs w:val="26"/>
                <w:rtl/>
              </w:rPr>
            </w:pPr>
            <w:r>
              <w:rPr>
                <w:rFonts w:ascii="Calibri Light" w:hAnsi="Calibri Light" w:cs="Calibri Light" w:hint="cs"/>
                <w:sz w:val="26"/>
                <w:szCs w:val="26"/>
                <w:rtl/>
              </w:rPr>
              <w:t>צמצום פערים</w:t>
            </w:r>
          </w:p>
          <w:p w14:paraId="061EE2A4" w14:textId="34162884" w:rsidR="00BE2FA3" w:rsidRDefault="00BE2FA3" w:rsidP="00BE2FA3">
            <w:pPr>
              <w:rPr>
                <w:rFonts w:ascii="Calibri Light" w:hAnsi="Calibri Light" w:cs="Calibri Light" w:hint="cs"/>
                <w:sz w:val="26"/>
                <w:szCs w:val="26"/>
                <w:lang w:val="en"/>
              </w:rPr>
            </w:pPr>
            <w:r>
              <w:rPr>
                <w:rFonts w:ascii="Calibri Light" w:hAnsi="Calibri Light" w:cs="Calibri Light" w:hint="cs"/>
                <w:sz w:val="26"/>
                <w:szCs w:val="26"/>
                <w:rtl/>
              </w:rPr>
              <w:t>כישורי שפה</w:t>
            </w:r>
          </w:p>
        </w:tc>
        <w:tc>
          <w:tcPr>
            <w:tcW w:w="1765" w:type="pct"/>
          </w:tcPr>
          <w:p w14:paraId="3E4AD617" w14:textId="4C29FF32" w:rsidR="00BE2FA3" w:rsidRPr="006C05D1" w:rsidRDefault="00BE2FA3" w:rsidP="00BE2FA3">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p w14:paraId="3E4AD618" w14:textId="77777777" w:rsidR="00BE2FA3" w:rsidRDefault="00BE2FA3" w:rsidP="00BE2FA3">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3E4AD619" w14:textId="77777777" w:rsidR="00BE2FA3" w:rsidRPr="00B56768" w:rsidRDefault="00BE2FA3" w:rsidP="00BE2FA3">
            <w:pPr>
              <w:bidi w:val="0"/>
              <w:rPr>
                <w:rFonts w:ascii="Calibri Light" w:hAnsi="Calibri Light" w:cs="Calibri Light"/>
                <w:sz w:val="26"/>
                <w:szCs w:val="26"/>
                <w:rtl/>
              </w:rPr>
            </w:pPr>
            <w:r>
              <w:rPr>
                <w:rFonts w:ascii="Calibri Light" w:hAnsi="Calibri Light" w:cs="Calibri Light" w:hint="cs"/>
                <w:sz w:val="26"/>
                <w:szCs w:val="26"/>
                <w:lang w:val="en"/>
              </w:rPr>
              <w:t>language skills</w:t>
            </w:r>
          </w:p>
        </w:tc>
        <w:tc>
          <w:tcPr>
            <w:tcW w:w="729" w:type="pct"/>
          </w:tcPr>
          <w:p w14:paraId="5087B33B" w14:textId="007B05A7" w:rsidR="00BE2FA3" w:rsidRDefault="00BE2FA3" w:rsidP="00BE2FA3">
            <w:pPr>
              <w:bidi w:val="0"/>
              <w:rPr>
                <w:rtl/>
              </w:rPr>
            </w:pPr>
            <w:r w:rsidRPr="00E41CFF">
              <w:rPr>
                <w:rFonts w:ascii="Calibri Light" w:hAnsi="Calibri Light" w:cs="Calibri Light" w:hint="cs"/>
                <w:b/>
                <w:bCs/>
                <w:sz w:val="26"/>
                <w:szCs w:val="26"/>
                <w:highlight w:val="cyan"/>
                <w:lang w:val="en"/>
              </w:rPr>
              <w:t>Tags</w:t>
            </w:r>
          </w:p>
        </w:tc>
      </w:tr>
      <w:tr w:rsidR="00BE2FA3" w14:paraId="3E4AD621" w14:textId="77777777" w:rsidTr="004855D9">
        <w:tc>
          <w:tcPr>
            <w:tcW w:w="828" w:type="pct"/>
          </w:tcPr>
          <w:p w14:paraId="511D1449" w14:textId="77777777" w:rsidR="00BE2FA3" w:rsidRDefault="00BE2FA3" w:rsidP="00BE2FA3">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623ACD82" w14:textId="77777777" w:rsidR="00BE2FA3" w:rsidRPr="006C05D1" w:rsidRDefault="00BE2FA3" w:rsidP="00BE2FA3">
            <w:pPr>
              <w:rPr>
                <w:rFonts w:ascii="Calibri Light" w:hAnsi="Calibri Light" w:cs="Calibri Light" w:hint="cs"/>
                <w:sz w:val="26"/>
                <w:szCs w:val="26"/>
                <w:lang w:val="en"/>
              </w:rPr>
            </w:pPr>
          </w:p>
        </w:tc>
        <w:tc>
          <w:tcPr>
            <w:tcW w:w="1678" w:type="pct"/>
          </w:tcPr>
          <w:p w14:paraId="63A02788" w14:textId="77777777" w:rsidR="00BE2FA3" w:rsidRPr="006C05D1" w:rsidRDefault="00BE2FA3" w:rsidP="00BE2FA3">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04EAE7D8" w14:textId="77777777" w:rsidR="00BE2FA3" w:rsidRPr="006C05D1" w:rsidRDefault="00BE2FA3" w:rsidP="00BE2FA3">
            <w:pPr>
              <w:rPr>
                <w:rFonts w:ascii="Calibri Light" w:hAnsi="Calibri Light" w:cs="Calibri Light" w:hint="cs"/>
                <w:sz w:val="26"/>
                <w:szCs w:val="26"/>
                <w:lang w:val="en"/>
              </w:rPr>
            </w:pPr>
          </w:p>
        </w:tc>
        <w:tc>
          <w:tcPr>
            <w:tcW w:w="1765" w:type="pct"/>
          </w:tcPr>
          <w:p w14:paraId="3E4AD61E" w14:textId="1DD72889" w:rsidR="00BE2FA3" w:rsidRPr="006C05D1" w:rsidRDefault="00BE2FA3" w:rsidP="00BE2FA3">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3E4AD61F" w14:textId="77777777" w:rsidR="00BE2FA3" w:rsidRPr="00B56768" w:rsidRDefault="00BE2FA3" w:rsidP="00BE2FA3">
            <w:pPr>
              <w:rPr>
                <w:rFonts w:ascii="Calibri Light" w:hAnsi="Calibri Light" w:cs="Calibri Light"/>
                <w:sz w:val="26"/>
                <w:szCs w:val="26"/>
                <w:rtl/>
              </w:rPr>
            </w:pPr>
          </w:p>
        </w:tc>
        <w:tc>
          <w:tcPr>
            <w:tcW w:w="729" w:type="pct"/>
          </w:tcPr>
          <w:p w14:paraId="0A949304" w14:textId="77777777" w:rsidR="00BE2FA3" w:rsidRDefault="00BE2FA3" w:rsidP="00BE2FA3">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61E82F4A" w14:textId="77777777" w:rsidR="00BE2FA3" w:rsidRDefault="00BE2FA3" w:rsidP="00BE2FA3">
            <w:pPr>
              <w:bidi w:val="0"/>
              <w:rPr>
                <w:rtl/>
              </w:rPr>
            </w:pPr>
          </w:p>
        </w:tc>
      </w:tr>
    </w:tbl>
    <w:p w14:paraId="3E4AD622"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E5F0EEA2">
      <w:start w:val="1"/>
      <w:numFmt w:val="bullet"/>
      <w:lvlText w:val=""/>
      <w:lvlJc w:val="left"/>
      <w:pPr>
        <w:ind w:left="720" w:hanging="360"/>
      </w:pPr>
      <w:rPr>
        <w:rFonts w:ascii="Symbol" w:hAnsi="Symbol" w:hint="default"/>
      </w:rPr>
    </w:lvl>
    <w:lvl w:ilvl="1" w:tplc="44B432DE" w:tentative="1">
      <w:start w:val="1"/>
      <w:numFmt w:val="bullet"/>
      <w:lvlText w:val="o"/>
      <w:lvlJc w:val="left"/>
      <w:pPr>
        <w:ind w:left="1440" w:hanging="360"/>
      </w:pPr>
      <w:rPr>
        <w:rFonts w:ascii="Courier New" w:hAnsi="Courier New" w:cs="Courier New" w:hint="default"/>
      </w:rPr>
    </w:lvl>
    <w:lvl w:ilvl="2" w:tplc="B8E47618" w:tentative="1">
      <w:start w:val="1"/>
      <w:numFmt w:val="bullet"/>
      <w:lvlText w:val=""/>
      <w:lvlJc w:val="left"/>
      <w:pPr>
        <w:ind w:left="2160" w:hanging="360"/>
      </w:pPr>
      <w:rPr>
        <w:rFonts w:ascii="Wingdings" w:hAnsi="Wingdings" w:hint="default"/>
      </w:rPr>
    </w:lvl>
    <w:lvl w:ilvl="3" w:tplc="F9388868" w:tentative="1">
      <w:start w:val="1"/>
      <w:numFmt w:val="bullet"/>
      <w:lvlText w:val=""/>
      <w:lvlJc w:val="left"/>
      <w:pPr>
        <w:ind w:left="2880" w:hanging="360"/>
      </w:pPr>
      <w:rPr>
        <w:rFonts w:ascii="Symbol" w:hAnsi="Symbol" w:hint="default"/>
      </w:rPr>
    </w:lvl>
    <w:lvl w:ilvl="4" w:tplc="A79C7580" w:tentative="1">
      <w:start w:val="1"/>
      <w:numFmt w:val="bullet"/>
      <w:lvlText w:val="o"/>
      <w:lvlJc w:val="left"/>
      <w:pPr>
        <w:ind w:left="3600" w:hanging="360"/>
      </w:pPr>
      <w:rPr>
        <w:rFonts w:ascii="Courier New" w:hAnsi="Courier New" w:cs="Courier New" w:hint="default"/>
      </w:rPr>
    </w:lvl>
    <w:lvl w:ilvl="5" w:tplc="34AAB21A" w:tentative="1">
      <w:start w:val="1"/>
      <w:numFmt w:val="bullet"/>
      <w:lvlText w:val=""/>
      <w:lvlJc w:val="left"/>
      <w:pPr>
        <w:ind w:left="4320" w:hanging="360"/>
      </w:pPr>
      <w:rPr>
        <w:rFonts w:ascii="Wingdings" w:hAnsi="Wingdings" w:hint="default"/>
      </w:rPr>
    </w:lvl>
    <w:lvl w:ilvl="6" w:tplc="2DDE2550" w:tentative="1">
      <w:start w:val="1"/>
      <w:numFmt w:val="bullet"/>
      <w:lvlText w:val=""/>
      <w:lvlJc w:val="left"/>
      <w:pPr>
        <w:ind w:left="5040" w:hanging="360"/>
      </w:pPr>
      <w:rPr>
        <w:rFonts w:ascii="Symbol" w:hAnsi="Symbol" w:hint="default"/>
      </w:rPr>
    </w:lvl>
    <w:lvl w:ilvl="7" w:tplc="E27EB3DE" w:tentative="1">
      <w:start w:val="1"/>
      <w:numFmt w:val="bullet"/>
      <w:lvlText w:val="o"/>
      <w:lvlJc w:val="left"/>
      <w:pPr>
        <w:ind w:left="5760" w:hanging="360"/>
      </w:pPr>
      <w:rPr>
        <w:rFonts w:ascii="Courier New" w:hAnsi="Courier New" w:cs="Courier New" w:hint="default"/>
      </w:rPr>
    </w:lvl>
    <w:lvl w:ilvl="8" w:tplc="04021B0C"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39480E4E">
      <w:start w:val="1"/>
      <w:numFmt w:val="bullet"/>
      <w:lvlText w:val=""/>
      <w:lvlJc w:val="left"/>
      <w:pPr>
        <w:ind w:left="720" w:hanging="360"/>
      </w:pPr>
      <w:rPr>
        <w:rFonts w:ascii="Symbol" w:hAnsi="Symbol" w:hint="default"/>
      </w:rPr>
    </w:lvl>
    <w:lvl w:ilvl="1" w:tplc="067E6B9E" w:tentative="1">
      <w:start w:val="1"/>
      <w:numFmt w:val="bullet"/>
      <w:lvlText w:val="o"/>
      <w:lvlJc w:val="left"/>
      <w:pPr>
        <w:ind w:left="1440" w:hanging="360"/>
      </w:pPr>
      <w:rPr>
        <w:rFonts w:ascii="Courier New" w:hAnsi="Courier New" w:cs="Courier New" w:hint="default"/>
      </w:rPr>
    </w:lvl>
    <w:lvl w:ilvl="2" w:tplc="11BCA62E" w:tentative="1">
      <w:start w:val="1"/>
      <w:numFmt w:val="bullet"/>
      <w:lvlText w:val=""/>
      <w:lvlJc w:val="left"/>
      <w:pPr>
        <w:ind w:left="2160" w:hanging="360"/>
      </w:pPr>
      <w:rPr>
        <w:rFonts w:ascii="Wingdings" w:hAnsi="Wingdings" w:hint="default"/>
      </w:rPr>
    </w:lvl>
    <w:lvl w:ilvl="3" w:tplc="DD78CFF0" w:tentative="1">
      <w:start w:val="1"/>
      <w:numFmt w:val="bullet"/>
      <w:lvlText w:val=""/>
      <w:lvlJc w:val="left"/>
      <w:pPr>
        <w:ind w:left="2880" w:hanging="360"/>
      </w:pPr>
      <w:rPr>
        <w:rFonts w:ascii="Symbol" w:hAnsi="Symbol" w:hint="default"/>
      </w:rPr>
    </w:lvl>
    <w:lvl w:ilvl="4" w:tplc="CA641BEA" w:tentative="1">
      <w:start w:val="1"/>
      <w:numFmt w:val="bullet"/>
      <w:lvlText w:val="o"/>
      <w:lvlJc w:val="left"/>
      <w:pPr>
        <w:ind w:left="3600" w:hanging="360"/>
      </w:pPr>
      <w:rPr>
        <w:rFonts w:ascii="Courier New" w:hAnsi="Courier New" w:cs="Courier New" w:hint="default"/>
      </w:rPr>
    </w:lvl>
    <w:lvl w:ilvl="5" w:tplc="5538AA0A" w:tentative="1">
      <w:start w:val="1"/>
      <w:numFmt w:val="bullet"/>
      <w:lvlText w:val=""/>
      <w:lvlJc w:val="left"/>
      <w:pPr>
        <w:ind w:left="4320" w:hanging="360"/>
      </w:pPr>
      <w:rPr>
        <w:rFonts w:ascii="Wingdings" w:hAnsi="Wingdings" w:hint="default"/>
      </w:rPr>
    </w:lvl>
    <w:lvl w:ilvl="6" w:tplc="AF500B52" w:tentative="1">
      <w:start w:val="1"/>
      <w:numFmt w:val="bullet"/>
      <w:lvlText w:val=""/>
      <w:lvlJc w:val="left"/>
      <w:pPr>
        <w:ind w:left="5040" w:hanging="360"/>
      </w:pPr>
      <w:rPr>
        <w:rFonts w:ascii="Symbol" w:hAnsi="Symbol" w:hint="default"/>
      </w:rPr>
    </w:lvl>
    <w:lvl w:ilvl="7" w:tplc="BE4A9070" w:tentative="1">
      <w:start w:val="1"/>
      <w:numFmt w:val="bullet"/>
      <w:lvlText w:val="o"/>
      <w:lvlJc w:val="left"/>
      <w:pPr>
        <w:ind w:left="5760" w:hanging="360"/>
      </w:pPr>
      <w:rPr>
        <w:rFonts w:ascii="Courier New" w:hAnsi="Courier New" w:cs="Courier New" w:hint="default"/>
      </w:rPr>
    </w:lvl>
    <w:lvl w:ilvl="8" w:tplc="9DAEA1A2"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F4307470">
      <w:start w:val="1"/>
      <w:numFmt w:val="bullet"/>
      <w:lvlText w:val=""/>
      <w:lvlJc w:val="left"/>
      <w:pPr>
        <w:ind w:left="720" w:hanging="360"/>
      </w:pPr>
      <w:rPr>
        <w:rFonts w:ascii="Symbol" w:hAnsi="Symbol" w:hint="default"/>
      </w:rPr>
    </w:lvl>
    <w:lvl w:ilvl="1" w:tplc="7D2A4B80" w:tentative="1">
      <w:start w:val="1"/>
      <w:numFmt w:val="bullet"/>
      <w:lvlText w:val="o"/>
      <w:lvlJc w:val="left"/>
      <w:pPr>
        <w:ind w:left="1440" w:hanging="360"/>
      </w:pPr>
      <w:rPr>
        <w:rFonts w:ascii="Courier New" w:hAnsi="Courier New" w:cs="Courier New" w:hint="default"/>
      </w:rPr>
    </w:lvl>
    <w:lvl w:ilvl="2" w:tplc="D2AE1220" w:tentative="1">
      <w:start w:val="1"/>
      <w:numFmt w:val="bullet"/>
      <w:lvlText w:val=""/>
      <w:lvlJc w:val="left"/>
      <w:pPr>
        <w:ind w:left="2160" w:hanging="360"/>
      </w:pPr>
      <w:rPr>
        <w:rFonts w:ascii="Wingdings" w:hAnsi="Wingdings" w:hint="default"/>
      </w:rPr>
    </w:lvl>
    <w:lvl w:ilvl="3" w:tplc="982E9426" w:tentative="1">
      <w:start w:val="1"/>
      <w:numFmt w:val="bullet"/>
      <w:lvlText w:val=""/>
      <w:lvlJc w:val="left"/>
      <w:pPr>
        <w:ind w:left="2880" w:hanging="360"/>
      </w:pPr>
      <w:rPr>
        <w:rFonts w:ascii="Symbol" w:hAnsi="Symbol" w:hint="default"/>
      </w:rPr>
    </w:lvl>
    <w:lvl w:ilvl="4" w:tplc="F17232A2" w:tentative="1">
      <w:start w:val="1"/>
      <w:numFmt w:val="bullet"/>
      <w:lvlText w:val="o"/>
      <w:lvlJc w:val="left"/>
      <w:pPr>
        <w:ind w:left="3600" w:hanging="360"/>
      </w:pPr>
      <w:rPr>
        <w:rFonts w:ascii="Courier New" w:hAnsi="Courier New" w:cs="Courier New" w:hint="default"/>
      </w:rPr>
    </w:lvl>
    <w:lvl w:ilvl="5" w:tplc="BA3AD518" w:tentative="1">
      <w:start w:val="1"/>
      <w:numFmt w:val="bullet"/>
      <w:lvlText w:val=""/>
      <w:lvlJc w:val="left"/>
      <w:pPr>
        <w:ind w:left="4320" w:hanging="360"/>
      </w:pPr>
      <w:rPr>
        <w:rFonts w:ascii="Wingdings" w:hAnsi="Wingdings" w:hint="default"/>
      </w:rPr>
    </w:lvl>
    <w:lvl w:ilvl="6" w:tplc="7DA6C674" w:tentative="1">
      <w:start w:val="1"/>
      <w:numFmt w:val="bullet"/>
      <w:lvlText w:val=""/>
      <w:lvlJc w:val="left"/>
      <w:pPr>
        <w:ind w:left="5040" w:hanging="360"/>
      </w:pPr>
      <w:rPr>
        <w:rFonts w:ascii="Symbol" w:hAnsi="Symbol" w:hint="default"/>
      </w:rPr>
    </w:lvl>
    <w:lvl w:ilvl="7" w:tplc="CB38DE84" w:tentative="1">
      <w:start w:val="1"/>
      <w:numFmt w:val="bullet"/>
      <w:lvlText w:val="o"/>
      <w:lvlJc w:val="left"/>
      <w:pPr>
        <w:ind w:left="5760" w:hanging="360"/>
      </w:pPr>
      <w:rPr>
        <w:rFonts w:ascii="Courier New" w:hAnsi="Courier New" w:cs="Courier New" w:hint="default"/>
      </w:rPr>
    </w:lvl>
    <w:lvl w:ilvl="8" w:tplc="2EA82BAC"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22706C54">
      <w:start w:val="1"/>
      <w:numFmt w:val="bullet"/>
      <w:lvlText w:val=""/>
      <w:lvlJc w:val="left"/>
      <w:pPr>
        <w:ind w:left="720" w:hanging="360"/>
      </w:pPr>
      <w:rPr>
        <w:rFonts w:ascii="Symbol" w:hAnsi="Symbol" w:hint="default"/>
      </w:rPr>
    </w:lvl>
    <w:lvl w:ilvl="1" w:tplc="42763CBC" w:tentative="1">
      <w:start w:val="1"/>
      <w:numFmt w:val="bullet"/>
      <w:lvlText w:val="o"/>
      <w:lvlJc w:val="left"/>
      <w:pPr>
        <w:ind w:left="1440" w:hanging="360"/>
      </w:pPr>
      <w:rPr>
        <w:rFonts w:ascii="Courier New" w:hAnsi="Courier New" w:cs="Courier New" w:hint="default"/>
      </w:rPr>
    </w:lvl>
    <w:lvl w:ilvl="2" w:tplc="79E6E734" w:tentative="1">
      <w:start w:val="1"/>
      <w:numFmt w:val="bullet"/>
      <w:lvlText w:val=""/>
      <w:lvlJc w:val="left"/>
      <w:pPr>
        <w:ind w:left="2160" w:hanging="360"/>
      </w:pPr>
      <w:rPr>
        <w:rFonts w:ascii="Wingdings" w:hAnsi="Wingdings" w:hint="default"/>
      </w:rPr>
    </w:lvl>
    <w:lvl w:ilvl="3" w:tplc="630EA072" w:tentative="1">
      <w:start w:val="1"/>
      <w:numFmt w:val="bullet"/>
      <w:lvlText w:val=""/>
      <w:lvlJc w:val="left"/>
      <w:pPr>
        <w:ind w:left="2880" w:hanging="360"/>
      </w:pPr>
      <w:rPr>
        <w:rFonts w:ascii="Symbol" w:hAnsi="Symbol" w:hint="default"/>
      </w:rPr>
    </w:lvl>
    <w:lvl w:ilvl="4" w:tplc="9E7687CA" w:tentative="1">
      <w:start w:val="1"/>
      <w:numFmt w:val="bullet"/>
      <w:lvlText w:val="o"/>
      <w:lvlJc w:val="left"/>
      <w:pPr>
        <w:ind w:left="3600" w:hanging="360"/>
      </w:pPr>
      <w:rPr>
        <w:rFonts w:ascii="Courier New" w:hAnsi="Courier New" w:cs="Courier New" w:hint="default"/>
      </w:rPr>
    </w:lvl>
    <w:lvl w:ilvl="5" w:tplc="F232299A" w:tentative="1">
      <w:start w:val="1"/>
      <w:numFmt w:val="bullet"/>
      <w:lvlText w:val=""/>
      <w:lvlJc w:val="left"/>
      <w:pPr>
        <w:ind w:left="4320" w:hanging="360"/>
      </w:pPr>
      <w:rPr>
        <w:rFonts w:ascii="Wingdings" w:hAnsi="Wingdings" w:hint="default"/>
      </w:rPr>
    </w:lvl>
    <w:lvl w:ilvl="6" w:tplc="4684C8C6" w:tentative="1">
      <w:start w:val="1"/>
      <w:numFmt w:val="bullet"/>
      <w:lvlText w:val=""/>
      <w:lvlJc w:val="left"/>
      <w:pPr>
        <w:ind w:left="5040" w:hanging="360"/>
      </w:pPr>
      <w:rPr>
        <w:rFonts w:ascii="Symbol" w:hAnsi="Symbol" w:hint="default"/>
      </w:rPr>
    </w:lvl>
    <w:lvl w:ilvl="7" w:tplc="F4701476" w:tentative="1">
      <w:start w:val="1"/>
      <w:numFmt w:val="bullet"/>
      <w:lvlText w:val="o"/>
      <w:lvlJc w:val="left"/>
      <w:pPr>
        <w:ind w:left="5760" w:hanging="360"/>
      </w:pPr>
      <w:rPr>
        <w:rFonts w:ascii="Courier New" w:hAnsi="Courier New" w:cs="Courier New" w:hint="default"/>
      </w:rPr>
    </w:lvl>
    <w:lvl w:ilvl="8" w:tplc="4F4A316E" w:tentative="1">
      <w:start w:val="1"/>
      <w:numFmt w:val="bullet"/>
      <w:lvlText w:val=""/>
      <w:lvlJc w:val="left"/>
      <w:pPr>
        <w:ind w:left="6480" w:hanging="360"/>
      </w:pPr>
      <w:rPr>
        <w:rFonts w:ascii="Wingdings" w:hAnsi="Wingdings" w:hint="default"/>
      </w:rPr>
    </w:lvl>
  </w:abstractNum>
  <w:abstractNum w:abstractNumId="7" w15:restartNumberingAfterBreak="0">
    <w:nsid w:val="40BE7C25"/>
    <w:multiLevelType w:val="multilevel"/>
    <w:tmpl w:val="E8D4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E51F91"/>
    <w:multiLevelType w:val="hybridMultilevel"/>
    <w:tmpl w:val="489C1D90"/>
    <w:lvl w:ilvl="0" w:tplc="2B2EE008">
      <w:start w:val="1"/>
      <w:numFmt w:val="bullet"/>
      <w:lvlText w:val=""/>
      <w:lvlJc w:val="left"/>
      <w:pPr>
        <w:ind w:left="720" w:hanging="360"/>
      </w:pPr>
      <w:rPr>
        <w:rFonts w:ascii="Symbol" w:hAnsi="Symbol" w:hint="default"/>
      </w:rPr>
    </w:lvl>
    <w:lvl w:ilvl="1" w:tplc="28547CDA" w:tentative="1">
      <w:start w:val="1"/>
      <w:numFmt w:val="bullet"/>
      <w:lvlText w:val="o"/>
      <w:lvlJc w:val="left"/>
      <w:pPr>
        <w:ind w:left="1440" w:hanging="360"/>
      </w:pPr>
      <w:rPr>
        <w:rFonts w:ascii="Courier New" w:hAnsi="Courier New" w:cs="Courier New" w:hint="default"/>
      </w:rPr>
    </w:lvl>
    <w:lvl w:ilvl="2" w:tplc="1A7ED44E" w:tentative="1">
      <w:start w:val="1"/>
      <w:numFmt w:val="bullet"/>
      <w:lvlText w:val=""/>
      <w:lvlJc w:val="left"/>
      <w:pPr>
        <w:ind w:left="2160" w:hanging="360"/>
      </w:pPr>
      <w:rPr>
        <w:rFonts w:ascii="Wingdings" w:hAnsi="Wingdings" w:hint="default"/>
      </w:rPr>
    </w:lvl>
    <w:lvl w:ilvl="3" w:tplc="31D4EA98" w:tentative="1">
      <w:start w:val="1"/>
      <w:numFmt w:val="bullet"/>
      <w:lvlText w:val=""/>
      <w:lvlJc w:val="left"/>
      <w:pPr>
        <w:ind w:left="2880" w:hanging="360"/>
      </w:pPr>
      <w:rPr>
        <w:rFonts w:ascii="Symbol" w:hAnsi="Symbol" w:hint="default"/>
      </w:rPr>
    </w:lvl>
    <w:lvl w:ilvl="4" w:tplc="645A686E" w:tentative="1">
      <w:start w:val="1"/>
      <w:numFmt w:val="bullet"/>
      <w:lvlText w:val="o"/>
      <w:lvlJc w:val="left"/>
      <w:pPr>
        <w:ind w:left="3600" w:hanging="360"/>
      </w:pPr>
      <w:rPr>
        <w:rFonts w:ascii="Courier New" w:hAnsi="Courier New" w:cs="Courier New" w:hint="default"/>
      </w:rPr>
    </w:lvl>
    <w:lvl w:ilvl="5" w:tplc="D7A8DD8E" w:tentative="1">
      <w:start w:val="1"/>
      <w:numFmt w:val="bullet"/>
      <w:lvlText w:val=""/>
      <w:lvlJc w:val="left"/>
      <w:pPr>
        <w:ind w:left="4320" w:hanging="360"/>
      </w:pPr>
      <w:rPr>
        <w:rFonts w:ascii="Wingdings" w:hAnsi="Wingdings" w:hint="default"/>
      </w:rPr>
    </w:lvl>
    <w:lvl w:ilvl="6" w:tplc="203E4A30" w:tentative="1">
      <w:start w:val="1"/>
      <w:numFmt w:val="bullet"/>
      <w:lvlText w:val=""/>
      <w:lvlJc w:val="left"/>
      <w:pPr>
        <w:ind w:left="5040" w:hanging="360"/>
      </w:pPr>
      <w:rPr>
        <w:rFonts w:ascii="Symbol" w:hAnsi="Symbol" w:hint="default"/>
      </w:rPr>
    </w:lvl>
    <w:lvl w:ilvl="7" w:tplc="63EA88DC" w:tentative="1">
      <w:start w:val="1"/>
      <w:numFmt w:val="bullet"/>
      <w:lvlText w:val="o"/>
      <w:lvlJc w:val="left"/>
      <w:pPr>
        <w:ind w:left="5760" w:hanging="360"/>
      </w:pPr>
      <w:rPr>
        <w:rFonts w:ascii="Courier New" w:hAnsi="Courier New" w:cs="Courier New" w:hint="default"/>
      </w:rPr>
    </w:lvl>
    <w:lvl w:ilvl="8" w:tplc="D6ECDE32" w:tentative="1">
      <w:start w:val="1"/>
      <w:numFmt w:val="bullet"/>
      <w:lvlText w:val=""/>
      <w:lvlJc w:val="left"/>
      <w:pPr>
        <w:ind w:left="6480" w:hanging="360"/>
      </w:pPr>
      <w:rPr>
        <w:rFonts w:ascii="Wingdings" w:hAnsi="Wingdings" w:hint="default"/>
      </w:rPr>
    </w:lvl>
  </w:abstractNum>
  <w:abstractNum w:abstractNumId="9" w15:restartNumberingAfterBreak="0">
    <w:nsid w:val="4DFE5807"/>
    <w:multiLevelType w:val="multilevel"/>
    <w:tmpl w:val="BFB6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8A1359"/>
    <w:multiLevelType w:val="hybridMultilevel"/>
    <w:tmpl w:val="F3CECE42"/>
    <w:lvl w:ilvl="0" w:tplc="7D0A5D80">
      <w:start w:val="1"/>
      <w:numFmt w:val="bullet"/>
      <w:lvlText w:val=""/>
      <w:lvlJc w:val="left"/>
      <w:pPr>
        <w:ind w:left="720" w:hanging="360"/>
      </w:pPr>
      <w:rPr>
        <w:rFonts w:ascii="Symbol" w:hAnsi="Symbol" w:hint="default"/>
      </w:rPr>
    </w:lvl>
    <w:lvl w:ilvl="1" w:tplc="89D074B0" w:tentative="1">
      <w:start w:val="1"/>
      <w:numFmt w:val="bullet"/>
      <w:lvlText w:val="o"/>
      <w:lvlJc w:val="left"/>
      <w:pPr>
        <w:ind w:left="1440" w:hanging="360"/>
      </w:pPr>
      <w:rPr>
        <w:rFonts w:ascii="Courier New" w:hAnsi="Courier New" w:cs="Courier New" w:hint="default"/>
      </w:rPr>
    </w:lvl>
    <w:lvl w:ilvl="2" w:tplc="14F0B876" w:tentative="1">
      <w:start w:val="1"/>
      <w:numFmt w:val="bullet"/>
      <w:lvlText w:val=""/>
      <w:lvlJc w:val="left"/>
      <w:pPr>
        <w:ind w:left="2160" w:hanging="360"/>
      </w:pPr>
      <w:rPr>
        <w:rFonts w:ascii="Wingdings" w:hAnsi="Wingdings" w:hint="default"/>
      </w:rPr>
    </w:lvl>
    <w:lvl w:ilvl="3" w:tplc="0E0079F2" w:tentative="1">
      <w:start w:val="1"/>
      <w:numFmt w:val="bullet"/>
      <w:lvlText w:val=""/>
      <w:lvlJc w:val="left"/>
      <w:pPr>
        <w:ind w:left="2880" w:hanging="360"/>
      </w:pPr>
      <w:rPr>
        <w:rFonts w:ascii="Symbol" w:hAnsi="Symbol" w:hint="default"/>
      </w:rPr>
    </w:lvl>
    <w:lvl w:ilvl="4" w:tplc="D35C2080" w:tentative="1">
      <w:start w:val="1"/>
      <w:numFmt w:val="bullet"/>
      <w:lvlText w:val="o"/>
      <w:lvlJc w:val="left"/>
      <w:pPr>
        <w:ind w:left="3600" w:hanging="360"/>
      </w:pPr>
      <w:rPr>
        <w:rFonts w:ascii="Courier New" w:hAnsi="Courier New" w:cs="Courier New" w:hint="default"/>
      </w:rPr>
    </w:lvl>
    <w:lvl w:ilvl="5" w:tplc="392816F2" w:tentative="1">
      <w:start w:val="1"/>
      <w:numFmt w:val="bullet"/>
      <w:lvlText w:val=""/>
      <w:lvlJc w:val="left"/>
      <w:pPr>
        <w:ind w:left="4320" w:hanging="360"/>
      </w:pPr>
      <w:rPr>
        <w:rFonts w:ascii="Wingdings" w:hAnsi="Wingdings" w:hint="default"/>
      </w:rPr>
    </w:lvl>
    <w:lvl w:ilvl="6" w:tplc="CA5470D8" w:tentative="1">
      <w:start w:val="1"/>
      <w:numFmt w:val="bullet"/>
      <w:lvlText w:val=""/>
      <w:lvlJc w:val="left"/>
      <w:pPr>
        <w:ind w:left="5040" w:hanging="360"/>
      </w:pPr>
      <w:rPr>
        <w:rFonts w:ascii="Symbol" w:hAnsi="Symbol" w:hint="default"/>
      </w:rPr>
    </w:lvl>
    <w:lvl w:ilvl="7" w:tplc="941207B6" w:tentative="1">
      <w:start w:val="1"/>
      <w:numFmt w:val="bullet"/>
      <w:lvlText w:val="o"/>
      <w:lvlJc w:val="left"/>
      <w:pPr>
        <w:ind w:left="5760" w:hanging="360"/>
      </w:pPr>
      <w:rPr>
        <w:rFonts w:ascii="Courier New" w:hAnsi="Courier New" w:cs="Courier New" w:hint="default"/>
      </w:rPr>
    </w:lvl>
    <w:lvl w:ilvl="8" w:tplc="34286924" w:tentative="1">
      <w:start w:val="1"/>
      <w:numFmt w:val="bullet"/>
      <w:lvlText w:val=""/>
      <w:lvlJc w:val="left"/>
      <w:pPr>
        <w:ind w:left="6480" w:hanging="360"/>
      </w:pPr>
      <w:rPr>
        <w:rFonts w:ascii="Wingdings" w:hAnsi="Wingdings" w:hint="default"/>
      </w:rPr>
    </w:lvl>
  </w:abstractNum>
  <w:abstractNum w:abstractNumId="12"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7525434">
    <w:abstractNumId w:val="0"/>
  </w:num>
  <w:num w:numId="2" w16cid:durableId="1263100857">
    <w:abstractNumId w:val="4"/>
  </w:num>
  <w:num w:numId="3" w16cid:durableId="1346401731">
    <w:abstractNumId w:val="11"/>
  </w:num>
  <w:num w:numId="4" w16cid:durableId="1468936453">
    <w:abstractNumId w:val="1"/>
  </w:num>
  <w:num w:numId="5" w16cid:durableId="1948805115">
    <w:abstractNumId w:val="6"/>
  </w:num>
  <w:num w:numId="6" w16cid:durableId="1462964078">
    <w:abstractNumId w:val="5"/>
  </w:num>
  <w:num w:numId="7" w16cid:durableId="1808282437">
    <w:abstractNumId w:val="2"/>
  </w:num>
  <w:num w:numId="8" w16cid:durableId="574126862">
    <w:abstractNumId w:val="10"/>
  </w:num>
  <w:num w:numId="9" w16cid:durableId="200672920">
    <w:abstractNumId w:val="8"/>
  </w:num>
  <w:num w:numId="10" w16cid:durableId="1744984758">
    <w:abstractNumId w:val="3"/>
  </w:num>
  <w:num w:numId="11" w16cid:durableId="112795681">
    <w:abstractNumId w:val="12"/>
  </w:num>
  <w:num w:numId="12" w16cid:durableId="873343414">
    <w:abstractNumId w:val="9"/>
  </w:num>
  <w:num w:numId="13" w16cid:durableId="11304384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196923"/>
    <w:rsid w:val="00212727"/>
    <w:rsid w:val="00221618"/>
    <w:rsid w:val="00235417"/>
    <w:rsid w:val="002B71A4"/>
    <w:rsid w:val="002E3EAF"/>
    <w:rsid w:val="004165CA"/>
    <w:rsid w:val="004855D9"/>
    <w:rsid w:val="004D3086"/>
    <w:rsid w:val="00507681"/>
    <w:rsid w:val="005A4305"/>
    <w:rsid w:val="006C05D1"/>
    <w:rsid w:val="0070713C"/>
    <w:rsid w:val="007A27BD"/>
    <w:rsid w:val="007A284F"/>
    <w:rsid w:val="00A44EB4"/>
    <w:rsid w:val="00A6770E"/>
    <w:rsid w:val="00AB738E"/>
    <w:rsid w:val="00B56768"/>
    <w:rsid w:val="00BA2137"/>
    <w:rsid w:val="00BE2FA3"/>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AD5D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7A284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1171</Words>
  <Characters>6328</Characters>
  <Application>Microsoft Office Word</Application>
  <DocSecurity>0</DocSecurity>
  <Lines>395</Lines>
  <Paragraphs>72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6</cp:revision>
  <dcterms:created xsi:type="dcterms:W3CDTF">2024-10-07T09:32:00Z</dcterms:created>
  <dcterms:modified xsi:type="dcterms:W3CDTF">2024-10-30T09:01:00Z</dcterms:modified>
</cp:coreProperties>
</file>