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700"/>
        <w:gridCol w:w="3180"/>
        <w:gridCol w:w="4122"/>
        <w:gridCol w:w="1454"/>
      </w:tblGrid>
      <w:tr w:rsidR="00252C22" w14:paraId="5194428E" w14:textId="77777777" w:rsidTr="00252C22">
        <w:trPr>
          <w:trHeight w:val="557"/>
        </w:trPr>
        <w:tc>
          <w:tcPr>
            <w:tcW w:w="813" w:type="pct"/>
          </w:tcPr>
          <w:p w14:paraId="47E57BB7" w14:textId="77777777" w:rsidR="00252C22" w:rsidRPr="00E41CFF" w:rsidRDefault="00252C22" w:rsidP="00252C22">
            <w:pPr>
              <w:jc w:val="center"/>
              <w:rPr>
                <w:rFonts w:hint="cs"/>
                <w:highlight w:val="yellow"/>
                <w:lang w:val="en"/>
              </w:rPr>
            </w:pPr>
          </w:p>
        </w:tc>
        <w:tc>
          <w:tcPr>
            <w:tcW w:w="1521" w:type="pct"/>
          </w:tcPr>
          <w:p w14:paraId="49C7FACA" w14:textId="46E960E3" w:rsidR="00252C22" w:rsidRPr="00E41CFF" w:rsidRDefault="00252C22" w:rsidP="00252C22">
            <w:pPr>
              <w:jc w:val="center"/>
              <w:rPr>
                <w:rFonts w:hint="cs"/>
                <w:highlight w:val="yellow"/>
                <w:lang w:val="en"/>
              </w:rPr>
            </w:pPr>
            <w:r w:rsidRPr="00E41CFF">
              <w:rPr>
                <w:rFonts w:hint="cs"/>
                <w:highlight w:val="yellow"/>
                <w:rtl/>
              </w:rPr>
              <w:t>טקסט לתרגום</w:t>
            </w:r>
          </w:p>
        </w:tc>
        <w:tc>
          <w:tcPr>
            <w:tcW w:w="1971" w:type="pct"/>
          </w:tcPr>
          <w:p w14:paraId="5194428C" w14:textId="54C29546" w:rsidR="00252C22" w:rsidRDefault="00252C22" w:rsidP="00252C22">
            <w:pPr>
              <w:bidi w:val="0"/>
              <w:jc w:val="center"/>
              <w:rPr>
                <w:rtl/>
              </w:rPr>
            </w:pPr>
            <w:r w:rsidRPr="00E41CFF">
              <w:rPr>
                <w:rFonts w:hint="cs"/>
                <w:highlight w:val="yellow"/>
                <w:lang w:val="en"/>
              </w:rPr>
              <w:t>text to translate</w:t>
            </w:r>
          </w:p>
        </w:tc>
        <w:tc>
          <w:tcPr>
            <w:tcW w:w="695" w:type="pct"/>
          </w:tcPr>
          <w:p w14:paraId="7448C84D" w14:textId="77777777" w:rsidR="00252C22" w:rsidRPr="00E41CFF" w:rsidRDefault="00252C22" w:rsidP="00252C22">
            <w:pPr>
              <w:bidi w:val="0"/>
              <w:jc w:val="center"/>
              <w:rPr>
                <w:rFonts w:hint="cs"/>
                <w:highlight w:val="yellow"/>
                <w:lang w:val="en"/>
              </w:rPr>
            </w:pPr>
          </w:p>
        </w:tc>
      </w:tr>
      <w:tr w:rsidR="00252C22" w14:paraId="51944293" w14:textId="77777777" w:rsidTr="00252C22">
        <w:tc>
          <w:tcPr>
            <w:tcW w:w="813" w:type="pct"/>
          </w:tcPr>
          <w:p w14:paraId="0236B039" w14:textId="77777777" w:rsidR="00252C22" w:rsidRPr="00E41CFF" w:rsidRDefault="00252C22" w:rsidP="00252C22">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3764FEA8" w14:textId="77777777" w:rsidR="00252C22" w:rsidRPr="003F67A6" w:rsidRDefault="00252C22" w:rsidP="00252C22">
            <w:pPr>
              <w:rPr>
                <w:rFonts w:asciiTheme="majorHAnsi" w:hAnsiTheme="majorHAnsi" w:cs="Calibri Light"/>
                <w:b/>
                <w:bCs/>
                <w:sz w:val="27"/>
                <w:szCs w:val="27"/>
                <w:lang w:val="en"/>
              </w:rPr>
            </w:pPr>
          </w:p>
        </w:tc>
        <w:tc>
          <w:tcPr>
            <w:tcW w:w="1521" w:type="pct"/>
          </w:tcPr>
          <w:p w14:paraId="388A3E09" w14:textId="07132053" w:rsidR="00252C22" w:rsidRPr="003F67A6" w:rsidRDefault="00252C22" w:rsidP="00252C22">
            <w:pPr>
              <w:rPr>
                <w:rFonts w:asciiTheme="majorHAnsi" w:hAnsiTheme="majorHAnsi" w:cs="Calibri Light"/>
                <w:b/>
                <w:bCs/>
                <w:sz w:val="27"/>
                <w:szCs w:val="27"/>
                <w:lang w:val="en"/>
              </w:rPr>
            </w:pPr>
            <w:r w:rsidRPr="003F67A6">
              <w:rPr>
                <w:rFonts w:asciiTheme="majorHAnsi" w:hAnsiTheme="majorHAnsi" w:cs="Calibri Light"/>
                <w:b/>
                <w:bCs/>
                <w:sz w:val="27"/>
                <w:szCs w:val="27"/>
                <w:rtl/>
              </w:rPr>
              <w:t xml:space="preserve">רחוב משחק - מחזירים את הרחוב לילדים </w:t>
            </w:r>
          </w:p>
        </w:tc>
        <w:tc>
          <w:tcPr>
            <w:tcW w:w="1971" w:type="pct"/>
          </w:tcPr>
          <w:p w14:paraId="51944291" w14:textId="7A15F500" w:rsidR="00252C22" w:rsidRDefault="00252C22" w:rsidP="00252C22">
            <w:pPr>
              <w:bidi w:val="0"/>
              <w:rPr>
                <w:rtl/>
              </w:rPr>
            </w:pPr>
            <w:r w:rsidRPr="003F67A6">
              <w:rPr>
                <w:rFonts w:asciiTheme="majorHAnsi" w:hAnsiTheme="majorHAnsi" w:cs="Calibri Light"/>
                <w:b/>
                <w:bCs/>
                <w:sz w:val="27"/>
                <w:szCs w:val="27"/>
                <w:lang w:val="en"/>
              </w:rPr>
              <w:t xml:space="preserve">Play street - returning the street to children </w:t>
            </w:r>
          </w:p>
        </w:tc>
        <w:tc>
          <w:tcPr>
            <w:tcW w:w="695" w:type="pct"/>
          </w:tcPr>
          <w:p w14:paraId="690A2A8F" w14:textId="77777777" w:rsidR="00252C22" w:rsidRPr="00E41CFF" w:rsidRDefault="00252C22" w:rsidP="00252C22">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7CEE1615" w14:textId="77777777" w:rsidR="00252C22" w:rsidRDefault="00252C22" w:rsidP="00252C22">
            <w:pPr>
              <w:bidi w:val="0"/>
              <w:rPr>
                <w:rtl/>
              </w:rPr>
            </w:pPr>
          </w:p>
        </w:tc>
      </w:tr>
      <w:tr w:rsidR="00252C22" w14:paraId="51944297" w14:textId="77777777" w:rsidTr="00252C22">
        <w:tc>
          <w:tcPr>
            <w:tcW w:w="813" w:type="pct"/>
          </w:tcPr>
          <w:p w14:paraId="412436B2" w14:textId="03CBCAAD" w:rsidR="00252C22" w:rsidRPr="001A284A" w:rsidRDefault="00252C22" w:rsidP="00252C22">
            <w:pPr>
              <w:rPr>
                <w:rFonts w:ascii="Calibri Light" w:hAnsi="Calibri Light" w:cs="Calibri Light"/>
                <w:b/>
                <w:bCs/>
                <w:color w:val="383B3F"/>
                <w:sz w:val="26"/>
                <w:szCs w:val="26"/>
                <w:shd w:val="clear" w:color="auto" w:fill="FFFFFF"/>
                <w:lang w:val="en"/>
              </w:rPr>
            </w:pPr>
            <w:r w:rsidRPr="00E41CFF">
              <w:rPr>
                <w:rFonts w:asciiTheme="majorHAnsi" w:hAnsiTheme="majorHAnsi" w:cs="Calibri Light" w:hint="cs"/>
                <w:b/>
                <w:bCs/>
                <w:sz w:val="27"/>
                <w:szCs w:val="27"/>
                <w:highlight w:val="cyan"/>
                <w:rtl/>
              </w:rPr>
              <w:t>תת כותרת</w:t>
            </w:r>
          </w:p>
        </w:tc>
        <w:tc>
          <w:tcPr>
            <w:tcW w:w="1521" w:type="pct"/>
          </w:tcPr>
          <w:p w14:paraId="255323FB" w14:textId="3C2B13FF" w:rsidR="00252C22" w:rsidRPr="001A284A" w:rsidRDefault="00252C22" w:rsidP="00252C22">
            <w:pPr>
              <w:rPr>
                <w:rFonts w:ascii="Calibri Light" w:hAnsi="Calibri Light" w:cs="Calibri Light"/>
                <w:b/>
                <w:bCs/>
                <w:color w:val="383B3F"/>
                <w:sz w:val="26"/>
                <w:szCs w:val="26"/>
                <w:shd w:val="clear" w:color="auto" w:fill="FFFFFF"/>
                <w:lang w:val="en"/>
              </w:rPr>
            </w:pPr>
            <w:r w:rsidRPr="001A284A">
              <w:rPr>
                <w:rFonts w:ascii="Calibri Light" w:hAnsi="Calibri Light" w:cs="Calibri Light"/>
                <w:b/>
                <w:bCs/>
                <w:color w:val="383B3F"/>
                <w:sz w:val="26"/>
                <w:szCs w:val="26"/>
                <w:shd w:val="clear" w:color="auto" w:fill="FFFFFF"/>
                <w:rtl/>
              </w:rPr>
              <w:t xml:space="preserve">סגירה זמנית של מקטע רחוב לתנועת רכבים ו"החזרתו" לילדים ולהולכי הרגל. למשך אחר </w:t>
            </w:r>
            <w:proofErr w:type="spellStart"/>
            <w:r w:rsidRPr="001A284A">
              <w:rPr>
                <w:rFonts w:ascii="Calibri Light" w:hAnsi="Calibri Light" w:cs="Calibri Light"/>
                <w:b/>
                <w:bCs/>
                <w:color w:val="383B3F"/>
                <w:sz w:val="26"/>
                <w:szCs w:val="26"/>
                <w:shd w:val="clear" w:color="auto" w:fill="FFFFFF"/>
                <w:rtl/>
              </w:rPr>
              <w:t>צהריים</w:t>
            </w:r>
            <w:proofErr w:type="spellEnd"/>
            <w:r w:rsidRPr="001A284A">
              <w:rPr>
                <w:rFonts w:ascii="Calibri Light" w:hAnsi="Calibri Light" w:cs="Calibri Light"/>
                <w:b/>
                <w:bCs/>
                <w:color w:val="383B3F"/>
                <w:sz w:val="26"/>
                <w:szCs w:val="26"/>
                <w:shd w:val="clear" w:color="auto" w:fill="FFFFFF"/>
                <w:rtl/>
              </w:rPr>
              <w:t xml:space="preserve"> אחד שטח הרחוב מפסיק לשרת את המכוניות ומוקדש כולו לקהילה - הופך למרחב פעילות משחקית וחווייתית לתושבי השכונה.</w:t>
            </w:r>
          </w:p>
        </w:tc>
        <w:tc>
          <w:tcPr>
            <w:tcW w:w="1971" w:type="pct"/>
          </w:tcPr>
          <w:p w14:paraId="51944295" w14:textId="3FB5EBCF" w:rsidR="00252C22" w:rsidRPr="0070713C" w:rsidRDefault="00252C22" w:rsidP="00252C22">
            <w:pPr>
              <w:bidi w:val="0"/>
              <w:rPr>
                <w:rFonts w:ascii="Calibri Light" w:hAnsi="Calibri Light" w:cs="Calibri Light"/>
                <w:b/>
                <w:bCs/>
                <w:color w:val="383B3F"/>
                <w:sz w:val="26"/>
                <w:szCs w:val="26"/>
                <w:shd w:val="clear" w:color="auto" w:fill="FFFFFF"/>
                <w:rtl/>
              </w:rPr>
            </w:pPr>
            <w:r w:rsidRPr="001A284A">
              <w:rPr>
                <w:rFonts w:ascii="Calibri Light" w:hAnsi="Calibri Light" w:cs="Calibri Light"/>
                <w:b/>
                <w:bCs/>
                <w:color w:val="383B3F"/>
                <w:sz w:val="26"/>
                <w:szCs w:val="26"/>
                <w:shd w:val="clear" w:color="auto" w:fill="FFFFFF"/>
                <w:lang w:val="en"/>
              </w:rPr>
              <w:t xml:space="preserve">Temporarily closing a street segment to vehicle traffic and "returning" it to children and pedestrians. For one afternoon, the street area stops serving the cars and is </w:t>
            </w:r>
            <w:proofErr w:type="gramStart"/>
            <w:r w:rsidRPr="001A284A">
              <w:rPr>
                <w:rFonts w:ascii="Calibri Light" w:hAnsi="Calibri Light" w:cs="Calibri Light"/>
                <w:b/>
                <w:bCs/>
                <w:color w:val="383B3F"/>
                <w:sz w:val="26"/>
                <w:szCs w:val="26"/>
                <w:shd w:val="clear" w:color="auto" w:fill="FFFFFF"/>
                <w:lang w:val="en"/>
              </w:rPr>
              <w:t>dedicated</w:t>
            </w:r>
            <w:proofErr w:type="gramEnd"/>
            <w:r w:rsidRPr="001A284A">
              <w:rPr>
                <w:rFonts w:ascii="Calibri Light" w:hAnsi="Calibri Light" w:cs="Calibri Light"/>
                <w:b/>
                <w:bCs/>
                <w:color w:val="383B3F"/>
                <w:sz w:val="26"/>
                <w:szCs w:val="26"/>
                <w:shd w:val="clear" w:color="auto" w:fill="FFFFFF"/>
                <w:lang w:val="en"/>
              </w:rPr>
              <w:t xml:space="preserve"> entirely to the community - becoming a space for playful and experiential activities for the residents of the neighborhood.</w:t>
            </w:r>
          </w:p>
        </w:tc>
        <w:tc>
          <w:tcPr>
            <w:tcW w:w="695" w:type="pct"/>
          </w:tcPr>
          <w:p w14:paraId="47826952" w14:textId="460FA297" w:rsidR="00252C22" w:rsidRDefault="00252C22" w:rsidP="00252C22">
            <w:pPr>
              <w:bidi w:val="0"/>
            </w:pPr>
            <w:r w:rsidRPr="00E41CFF">
              <w:rPr>
                <w:rFonts w:asciiTheme="majorHAnsi" w:hAnsiTheme="majorHAnsi" w:cs="Calibri Light" w:hint="cs"/>
                <w:b/>
                <w:bCs/>
                <w:sz w:val="27"/>
                <w:szCs w:val="27"/>
                <w:highlight w:val="cyan"/>
                <w:lang w:val="en"/>
              </w:rPr>
              <w:t>subtitle</w:t>
            </w:r>
          </w:p>
        </w:tc>
      </w:tr>
      <w:tr w:rsidR="00252C22" w14:paraId="5194429B" w14:textId="77777777" w:rsidTr="00252C22">
        <w:tc>
          <w:tcPr>
            <w:tcW w:w="813" w:type="pct"/>
          </w:tcPr>
          <w:p w14:paraId="471F2AE5" w14:textId="5BAB0151" w:rsidR="00252C22" w:rsidRPr="001A284A" w:rsidRDefault="00252C22" w:rsidP="00252C22">
            <w:pPr>
              <w:rPr>
                <w:rFonts w:ascii="Calibri Light" w:hAnsi="Calibri Light" w:cs="Calibri Light"/>
                <w:b/>
                <w:bCs/>
                <w:sz w:val="26"/>
                <w:szCs w:val="26"/>
                <w:lang w:val="en"/>
              </w:rPr>
            </w:pPr>
            <w:r w:rsidRPr="00E41CFF">
              <w:rPr>
                <w:rFonts w:asciiTheme="majorHAnsi" w:hAnsiTheme="majorHAnsi" w:cs="Calibri Light" w:hint="cs"/>
                <w:b/>
                <w:bCs/>
                <w:sz w:val="27"/>
                <w:szCs w:val="27"/>
                <w:highlight w:val="cyan"/>
                <w:rtl/>
              </w:rPr>
              <w:t>תיאור הפרויקט</w:t>
            </w:r>
          </w:p>
        </w:tc>
        <w:tc>
          <w:tcPr>
            <w:tcW w:w="1521" w:type="pct"/>
          </w:tcPr>
          <w:p w14:paraId="11BD744D" w14:textId="4A5E7803" w:rsidR="00252C22" w:rsidRPr="001A284A" w:rsidRDefault="00252C22" w:rsidP="00252C22">
            <w:pPr>
              <w:rPr>
                <w:rFonts w:ascii="Calibri Light" w:hAnsi="Calibri Light" w:cs="Calibri Light"/>
                <w:b/>
                <w:bCs/>
                <w:sz w:val="26"/>
                <w:szCs w:val="26"/>
                <w:lang w:val="en"/>
              </w:rPr>
            </w:pPr>
            <w:r w:rsidRPr="001A284A">
              <w:rPr>
                <w:rFonts w:ascii="Calibri Light" w:hAnsi="Calibri Light" w:cs="Calibri Light"/>
                <w:b/>
                <w:bCs/>
                <w:sz w:val="26"/>
                <w:szCs w:val="26"/>
                <w:rtl/>
              </w:rPr>
              <w:t>למה לסגור רחוב?</w:t>
            </w:r>
            <w:r w:rsidRPr="001A284A">
              <w:rPr>
                <w:rFonts w:ascii="Calibri Light" w:hAnsi="Calibri Light" w:cs="Calibri Light"/>
                <w:sz w:val="26"/>
                <w:szCs w:val="26"/>
                <w:rtl/>
              </w:rPr>
              <w:t xml:space="preserve"> מהלך עירוני לעידוד התושבים לשהייה בחוץ על ידי </w:t>
            </w:r>
            <w:proofErr w:type="spellStart"/>
            <w:r w:rsidRPr="001A284A">
              <w:rPr>
                <w:rFonts w:ascii="Calibri Light" w:hAnsi="Calibri Light" w:cs="Calibri Light"/>
                <w:sz w:val="26"/>
                <w:szCs w:val="26"/>
                <w:rtl/>
              </w:rPr>
              <w:t>השמשת</w:t>
            </w:r>
            <w:proofErr w:type="spellEnd"/>
            <w:r w:rsidRPr="001A284A">
              <w:rPr>
                <w:rFonts w:ascii="Calibri Light" w:hAnsi="Calibri Light" w:cs="Calibri Light"/>
                <w:sz w:val="26"/>
                <w:szCs w:val="26"/>
                <w:rtl/>
              </w:rPr>
              <w:t xml:space="preserve"> מרחבים ציבוריים שאינם מיועדים לשהיית פעוטות, משפחות וכלל תושבי השכונה. אירוע כזה משנה תפיסה קהילתית ומראה איך אפשר להשתמש ברחוב באופן אחר - לשהות בו כמרחב ציבורי המזמין למשחק ומחוברות קהילתית. היוזמה נולדה מתוך האסטרטגיה העירונית להגברת </w:t>
            </w:r>
            <w:proofErr w:type="spellStart"/>
            <w:r w:rsidRPr="001A284A">
              <w:rPr>
                <w:rFonts w:ascii="Calibri Light" w:hAnsi="Calibri Light" w:cs="Calibri Light"/>
                <w:sz w:val="26"/>
                <w:szCs w:val="26"/>
                <w:rtl/>
              </w:rPr>
              <w:t>הליכתיות</w:t>
            </w:r>
            <w:proofErr w:type="spellEnd"/>
            <w:r w:rsidRPr="001A284A">
              <w:rPr>
                <w:rFonts w:ascii="Calibri Light" w:hAnsi="Calibri Light" w:cs="Calibri Light"/>
                <w:sz w:val="26"/>
                <w:szCs w:val="26"/>
                <w:rtl/>
              </w:rPr>
              <w:t xml:space="preserve"> ופיתוח מענים לגיל הרך ומלוויו במרחב הציבורי.</w:t>
            </w:r>
          </w:p>
        </w:tc>
        <w:tc>
          <w:tcPr>
            <w:tcW w:w="1971" w:type="pct"/>
          </w:tcPr>
          <w:p w14:paraId="51944299" w14:textId="108E88B4" w:rsidR="00252C22" w:rsidRPr="00AB738E" w:rsidRDefault="00252C22" w:rsidP="00252C22">
            <w:pPr>
              <w:bidi w:val="0"/>
              <w:rPr>
                <w:rFonts w:ascii="Calibri Light" w:hAnsi="Calibri Light" w:cs="Calibri Light"/>
                <w:sz w:val="26"/>
                <w:szCs w:val="26"/>
                <w:rtl/>
              </w:rPr>
            </w:pPr>
            <w:r w:rsidRPr="001A284A">
              <w:rPr>
                <w:rFonts w:ascii="Calibri Light" w:hAnsi="Calibri Light" w:cs="Calibri Light"/>
                <w:b/>
                <w:bCs/>
                <w:sz w:val="26"/>
                <w:szCs w:val="26"/>
                <w:lang w:val="en"/>
              </w:rPr>
              <w:t>Why close a street?</w:t>
            </w:r>
            <w:r w:rsidRPr="001A284A">
              <w:rPr>
                <w:rFonts w:ascii="Calibri Light" w:hAnsi="Calibri Light" w:cs="Calibri Light"/>
                <w:sz w:val="26"/>
                <w:szCs w:val="26"/>
                <w:lang w:val="en"/>
              </w:rPr>
              <w:t xml:space="preserve"> A municipal move to encourage residents to stay outside by sunning public spaces that are not intended for toddlers, </w:t>
            </w:r>
            <w:proofErr w:type="gramStart"/>
            <w:r w:rsidRPr="001A284A">
              <w:rPr>
                <w:rFonts w:ascii="Calibri Light" w:hAnsi="Calibri Light" w:cs="Calibri Light"/>
                <w:sz w:val="26"/>
                <w:szCs w:val="26"/>
                <w:lang w:val="en"/>
              </w:rPr>
              <w:t>families</w:t>
            </w:r>
            <w:proofErr w:type="gramEnd"/>
            <w:r w:rsidRPr="001A284A">
              <w:rPr>
                <w:rFonts w:ascii="Calibri Light" w:hAnsi="Calibri Light" w:cs="Calibri Light"/>
                <w:sz w:val="26"/>
                <w:szCs w:val="26"/>
                <w:lang w:val="en"/>
              </w:rPr>
              <w:t xml:space="preserve"> and all residents of the neighborhood. Such an event changes community perception and shows how the street can be used in a different way - to stay in it as a public space that invites play and community connection. The initiative was born out of the city's strategy for increasing the conduct and development of preschoolers and their companions in the public space.</w:t>
            </w:r>
          </w:p>
        </w:tc>
        <w:tc>
          <w:tcPr>
            <w:tcW w:w="695" w:type="pct"/>
          </w:tcPr>
          <w:p w14:paraId="5B7A7D74" w14:textId="60DD513F" w:rsidR="00252C22" w:rsidRDefault="00252C22" w:rsidP="00252C22">
            <w:pPr>
              <w:bidi w:val="0"/>
              <w:rPr>
                <w:rtl/>
              </w:rPr>
            </w:pPr>
            <w:r w:rsidRPr="00E41CFF">
              <w:rPr>
                <w:rFonts w:asciiTheme="majorHAnsi" w:hAnsiTheme="majorHAnsi" w:cs="Calibri Light" w:hint="cs"/>
                <w:b/>
                <w:bCs/>
                <w:sz w:val="27"/>
                <w:szCs w:val="27"/>
                <w:highlight w:val="cyan"/>
                <w:lang w:val="en"/>
              </w:rPr>
              <w:t>Project description</w:t>
            </w:r>
          </w:p>
        </w:tc>
      </w:tr>
      <w:tr w:rsidR="00252C22" w14:paraId="5194429F" w14:textId="77777777" w:rsidTr="00252C22">
        <w:tc>
          <w:tcPr>
            <w:tcW w:w="813" w:type="pct"/>
          </w:tcPr>
          <w:p w14:paraId="3ACA2506" w14:textId="77777777" w:rsidR="00252C22" w:rsidRPr="001A284A" w:rsidRDefault="00252C22" w:rsidP="00252C22">
            <w:pPr>
              <w:rPr>
                <w:rFonts w:ascii="Calibri Light" w:hAnsi="Calibri Light" w:cs="Calibri Light"/>
                <w:b/>
                <w:bCs/>
                <w:sz w:val="26"/>
                <w:szCs w:val="26"/>
                <w:lang w:val="en"/>
              </w:rPr>
            </w:pPr>
          </w:p>
        </w:tc>
        <w:tc>
          <w:tcPr>
            <w:tcW w:w="1521" w:type="pct"/>
          </w:tcPr>
          <w:p w14:paraId="77FB1F55" w14:textId="252EE109" w:rsidR="00252C22" w:rsidRPr="001A284A" w:rsidRDefault="00252C22" w:rsidP="00252C22">
            <w:pPr>
              <w:rPr>
                <w:rFonts w:ascii="Calibri Light" w:hAnsi="Calibri Light" w:cs="Calibri Light"/>
                <w:b/>
                <w:bCs/>
                <w:sz w:val="26"/>
                <w:szCs w:val="26"/>
                <w:lang w:val="en"/>
              </w:rPr>
            </w:pPr>
            <w:r w:rsidRPr="001A284A">
              <w:rPr>
                <w:rFonts w:ascii="Calibri Light" w:hAnsi="Calibri Light" w:cs="Calibri Light"/>
                <w:b/>
                <w:bCs/>
                <w:sz w:val="26"/>
                <w:szCs w:val="26"/>
                <w:rtl/>
              </w:rPr>
              <w:t>שטח הרחוב הופך למוקד אירוע חוויתי-קהילתי</w:t>
            </w:r>
            <w:r w:rsidRPr="001A284A">
              <w:rPr>
                <w:rFonts w:ascii="Calibri Light" w:hAnsi="Calibri Light" w:cs="Calibri Light"/>
                <w:sz w:val="26"/>
                <w:szCs w:val="26"/>
                <w:rtl/>
              </w:rPr>
              <w:t xml:space="preserve"> לתושבי השכונה, באופן זמני. מוצבות תחנות פעילות מותאמות למשפחות (כמו משחקי עץ, בועות סבון, שולחנות משחק, ג'אגלינג, סדנאות </w:t>
            </w:r>
            <w:proofErr w:type="spellStart"/>
            <w:r w:rsidRPr="001A284A">
              <w:rPr>
                <w:rFonts w:ascii="Calibri Light" w:hAnsi="Calibri Light" w:cs="Calibri Light"/>
                <w:sz w:val="26"/>
                <w:szCs w:val="26"/>
                <w:rtl/>
              </w:rPr>
              <w:t>סלת"א</w:t>
            </w:r>
            <w:proofErr w:type="spellEnd"/>
            <w:r w:rsidRPr="001A284A">
              <w:rPr>
                <w:rFonts w:ascii="Calibri Light" w:hAnsi="Calibri Light" w:cs="Calibri Light"/>
                <w:sz w:val="26"/>
                <w:szCs w:val="26"/>
                <w:rtl/>
              </w:rPr>
              <w:t xml:space="preserve">, </w:t>
            </w:r>
            <w:proofErr w:type="spellStart"/>
            <w:r w:rsidRPr="001A284A">
              <w:rPr>
                <w:rFonts w:ascii="Calibri Light" w:hAnsi="Calibri Light" w:cs="Calibri Light"/>
                <w:sz w:val="26"/>
                <w:szCs w:val="26"/>
                <w:rtl/>
              </w:rPr>
              <w:t>משחקוטו</w:t>
            </w:r>
            <w:proofErr w:type="spellEnd"/>
            <w:r w:rsidRPr="001A284A">
              <w:rPr>
                <w:rFonts w:ascii="Calibri Light" w:hAnsi="Calibri Light" w:cs="Calibri Light"/>
                <w:sz w:val="26"/>
                <w:szCs w:val="26"/>
                <w:rtl/>
              </w:rPr>
              <w:t xml:space="preserve"> /בית מלאכה נודד), וכן מוקדי ישיבה ניידים של מחצלות ופופים.</w:t>
            </w:r>
          </w:p>
        </w:tc>
        <w:tc>
          <w:tcPr>
            <w:tcW w:w="1971" w:type="pct"/>
          </w:tcPr>
          <w:p w14:paraId="5194429D" w14:textId="2991006D" w:rsidR="00252C22" w:rsidRPr="00AB738E" w:rsidRDefault="00252C22" w:rsidP="00252C22">
            <w:pPr>
              <w:bidi w:val="0"/>
              <w:rPr>
                <w:rFonts w:ascii="Calibri Light" w:hAnsi="Calibri Light" w:cs="Calibri Light"/>
                <w:sz w:val="26"/>
                <w:szCs w:val="26"/>
                <w:rtl/>
              </w:rPr>
            </w:pPr>
            <w:r w:rsidRPr="001A284A">
              <w:rPr>
                <w:rFonts w:ascii="Calibri Light" w:hAnsi="Calibri Light" w:cs="Calibri Light"/>
                <w:b/>
                <w:bCs/>
                <w:sz w:val="26"/>
                <w:szCs w:val="26"/>
                <w:lang w:val="en"/>
              </w:rPr>
              <w:t>The street area becomes the focus of an experiential-community event</w:t>
            </w:r>
            <w:r w:rsidRPr="001A284A">
              <w:rPr>
                <w:rFonts w:ascii="Calibri Light" w:hAnsi="Calibri Light" w:cs="Calibri Light"/>
                <w:sz w:val="26"/>
                <w:szCs w:val="26"/>
                <w:lang w:val="en"/>
              </w:rPr>
              <w:t xml:space="preserve"> for the residents of the neighborhood, temporarily. There </w:t>
            </w:r>
            <w:proofErr w:type="gramStart"/>
            <w:r w:rsidRPr="001A284A">
              <w:rPr>
                <w:rFonts w:ascii="Calibri Light" w:hAnsi="Calibri Light" w:cs="Calibri Light"/>
                <w:sz w:val="26"/>
                <w:szCs w:val="26"/>
                <w:lang w:val="en"/>
              </w:rPr>
              <w:t>are</w:t>
            </w:r>
            <w:proofErr w:type="gramEnd"/>
            <w:r w:rsidRPr="001A284A">
              <w:rPr>
                <w:rFonts w:ascii="Calibri Light" w:hAnsi="Calibri Light" w:cs="Calibri Light"/>
                <w:sz w:val="26"/>
                <w:szCs w:val="26"/>
                <w:lang w:val="en"/>
              </w:rPr>
              <w:t xml:space="preserve"> activity stations adapted for families (such as wooden games, soap bubbles, game tables, juggling, SALTA workshops, a mobile game/workshop), as well as mobile seating centers of mats and beanbags.</w:t>
            </w:r>
          </w:p>
        </w:tc>
        <w:tc>
          <w:tcPr>
            <w:tcW w:w="695" w:type="pct"/>
          </w:tcPr>
          <w:p w14:paraId="67D1054B" w14:textId="77777777" w:rsidR="00252C22" w:rsidRDefault="00252C22" w:rsidP="00252C22">
            <w:pPr>
              <w:bidi w:val="0"/>
              <w:rPr>
                <w:rtl/>
              </w:rPr>
            </w:pPr>
          </w:p>
        </w:tc>
      </w:tr>
      <w:tr w:rsidR="00252C22" w14:paraId="519442A3" w14:textId="77777777" w:rsidTr="00252C22">
        <w:tc>
          <w:tcPr>
            <w:tcW w:w="813" w:type="pct"/>
          </w:tcPr>
          <w:p w14:paraId="00897F5B" w14:textId="77777777" w:rsidR="00252C22" w:rsidRPr="001A284A" w:rsidRDefault="00252C22" w:rsidP="00252C22">
            <w:pPr>
              <w:rPr>
                <w:rFonts w:ascii="Calibri Light" w:hAnsi="Calibri Light" w:cs="Calibri Light"/>
                <w:sz w:val="26"/>
                <w:szCs w:val="26"/>
                <w:lang w:val="en"/>
              </w:rPr>
            </w:pPr>
          </w:p>
        </w:tc>
        <w:tc>
          <w:tcPr>
            <w:tcW w:w="1521" w:type="pct"/>
          </w:tcPr>
          <w:p w14:paraId="35E76CAB" w14:textId="127BD6DC" w:rsidR="00252C22" w:rsidRPr="001A284A" w:rsidRDefault="00252C22" w:rsidP="00252C22">
            <w:pPr>
              <w:rPr>
                <w:rFonts w:ascii="Calibri Light" w:hAnsi="Calibri Light" w:cs="Calibri Light"/>
                <w:sz w:val="26"/>
                <w:szCs w:val="26"/>
                <w:lang w:val="en"/>
              </w:rPr>
            </w:pPr>
            <w:r w:rsidRPr="001A284A">
              <w:rPr>
                <w:rFonts w:ascii="Calibri Light" w:hAnsi="Calibri Light" w:cs="Calibri Light"/>
                <w:sz w:val="26"/>
                <w:szCs w:val="26"/>
                <w:rtl/>
              </w:rPr>
              <w:t xml:space="preserve">הפעילות גם מאפשרת חשיפה של הפעוטות והמלווים שלהם להתנסויות חווייתיות התורמות להתפתחות הגיל הרך. הפעילות קרובה גיאוגרפית לתושבים ומותאמת למאפייני השכונה, וכך מונגשת יותר לאלו שלרוב אינם צורכים תוכן עירוני- כך שמקדמת שינוי תפיסתי </w:t>
            </w:r>
            <w:r w:rsidRPr="001A284A">
              <w:rPr>
                <w:rFonts w:ascii="Calibri Light" w:hAnsi="Calibri Light" w:cs="Calibri Light"/>
                <w:sz w:val="26"/>
                <w:szCs w:val="26"/>
                <w:rtl/>
              </w:rPr>
              <w:lastRenderedPageBreak/>
              <w:t>והתנהגותי בשימוש בשירותים הקהילתיים.</w:t>
            </w:r>
          </w:p>
        </w:tc>
        <w:tc>
          <w:tcPr>
            <w:tcW w:w="1971" w:type="pct"/>
          </w:tcPr>
          <w:p w14:paraId="519442A1" w14:textId="052BE8AA" w:rsidR="00252C22" w:rsidRPr="001A284A" w:rsidRDefault="00252C22" w:rsidP="00252C22">
            <w:pPr>
              <w:bidi w:val="0"/>
              <w:rPr>
                <w:rFonts w:ascii="Calibri Light" w:hAnsi="Calibri Light" w:cs="Calibri Light"/>
                <w:sz w:val="26"/>
                <w:szCs w:val="26"/>
                <w:rtl/>
              </w:rPr>
            </w:pPr>
            <w:r w:rsidRPr="001A284A">
              <w:rPr>
                <w:rFonts w:ascii="Calibri Light" w:hAnsi="Calibri Light" w:cs="Calibri Light"/>
                <w:sz w:val="26"/>
                <w:szCs w:val="26"/>
                <w:lang w:val="en"/>
              </w:rPr>
              <w:lastRenderedPageBreak/>
              <w:t xml:space="preserve">The activity also allows exposure of the toddlers and their companions to experiential experiences that contribute to early childhood development. The activity is geographically close to the residents and adapted to the characteristics of the neighborhood, thus making it more accessible to those who usually </w:t>
            </w:r>
            <w:r w:rsidRPr="001A284A">
              <w:rPr>
                <w:rFonts w:ascii="Calibri Light" w:hAnsi="Calibri Light" w:cs="Calibri Light"/>
                <w:sz w:val="26"/>
                <w:szCs w:val="26"/>
                <w:lang w:val="en"/>
              </w:rPr>
              <w:lastRenderedPageBreak/>
              <w:t>do not consume urban content - thus promoting a perceptual and behavioral change in the use of community services.</w:t>
            </w:r>
          </w:p>
        </w:tc>
        <w:tc>
          <w:tcPr>
            <w:tcW w:w="695" w:type="pct"/>
          </w:tcPr>
          <w:p w14:paraId="31E9AA64" w14:textId="77777777" w:rsidR="00252C22" w:rsidRDefault="00252C22" w:rsidP="00252C22">
            <w:pPr>
              <w:bidi w:val="0"/>
              <w:rPr>
                <w:rtl/>
              </w:rPr>
            </w:pPr>
          </w:p>
        </w:tc>
      </w:tr>
      <w:tr w:rsidR="00252C22" w14:paraId="519442A7" w14:textId="77777777" w:rsidTr="00252C22">
        <w:tc>
          <w:tcPr>
            <w:tcW w:w="813" w:type="pct"/>
          </w:tcPr>
          <w:p w14:paraId="1A36419D" w14:textId="77777777" w:rsidR="00252C22" w:rsidRPr="001A284A" w:rsidRDefault="00252C22" w:rsidP="00252C22">
            <w:pPr>
              <w:rPr>
                <w:rFonts w:ascii="Calibri Light" w:hAnsi="Calibri Light" w:cs="Calibri Light"/>
                <w:b/>
                <w:bCs/>
                <w:sz w:val="26"/>
                <w:szCs w:val="26"/>
                <w:lang w:val="en"/>
              </w:rPr>
            </w:pPr>
          </w:p>
        </w:tc>
        <w:tc>
          <w:tcPr>
            <w:tcW w:w="1521" w:type="pct"/>
          </w:tcPr>
          <w:p w14:paraId="2E7FDCD5" w14:textId="33EE7F6D" w:rsidR="00252C22" w:rsidRPr="001A284A" w:rsidRDefault="00252C22" w:rsidP="00252C22">
            <w:pPr>
              <w:rPr>
                <w:rFonts w:ascii="Calibri Light" w:hAnsi="Calibri Light" w:cs="Calibri Light"/>
                <w:b/>
                <w:bCs/>
                <w:sz w:val="26"/>
                <w:szCs w:val="26"/>
                <w:lang w:val="en"/>
              </w:rPr>
            </w:pPr>
            <w:r w:rsidRPr="001A284A">
              <w:rPr>
                <w:rFonts w:ascii="Calibri Light" w:hAnsi="Calibri Light" w:cs="Calibri Light"/>
                <w:b/>
                <w:bCs/>
                <w:sz w:val="26"/>
                <w:szCs w:val="26"/>
                <w:rtl/>
              </w:rPr>
              <w:t>תמונת העתיד</w:t>
            </w:r>
            <w:r w:rsidRPr="001A284A">
              <w:rPr>
                <w:rFonts w:ascii="Calibri Light" w:hAnsi="Calibri Light" w:cs="Calibri Light"/>
                <w:sz w:val="26"/>
                <w:szCs w:val="26"/>
                <w:rtl/>
              </w:rPr>
              <w:t xml:space="preserve"> של הפרויקט הינה קיום אירועים מטעם הקהילה ועבור הקהילה במרחבים השכונתיים. הפעילות התחילה כיוזמה עירונית בתפעול המרכז הקהילתי, אך המטרה היא להעביר את המושכות לידי הקהילה ולשלב את התושבים כמשתתפים פעילים גם מבחינה ארגונית ותפעולית.</w:t>
            </w:r>
          </w:p>
        </w:tc>
        <w:tc>
          <w:tcPr>
            <w:tcW w:w="1971" w:type="pct"/>
          </w:tcPr>
          <w:p w14:paraId="519442A5" w14:textId="3DD7C891" w:rsidR="00252C22" w:rsidRPr="00AB738E" w:rsidRDefault="00252C22" w:rsidP="00252C22">
            <w:pPr>
              <w:bidi w:val="0"/>
              <w:rPr>
                <w:rFonts w:ascii="Calibri Light" w:hAnsi="Calibri Light" w:cs="Calibri Light"/>
                <w:sz w:val="26"/>
                <w:szCs w:val="26"/>
                <w:rtl/>
              </w:rPr>
            </w:pPr>
            <w:r w:rsidRPr="001A284A">
              <w:rPr>
                <w:rFonts w:ascii="Calibri Light" w:hAnsi="Calibri Light" w:cs="Calibri Light"/>
                <w:b/>
                <w:bCs/>
                <w:sz w:val="26"/>
                <w:szCs w:val="26"/>
                <w:lang w:val="en"/>
              </w:rPr>
              <w:t>The future image</w:t>
            </w:r>
            <w:r w:rsidRPr="001A284A">
              <w:rPr>
                <w:rFonts w:ascii="Calibri Light" w:hAnsi="Calibri Light" w:cs="Calibri Light"/>
                <w:sz w:val="26"/>
                <w:szCs w:val="26"/>
                <w:lang w:val="en"/>
              </w:rPr>
              <w:t xml:space="preserve"> of the project is to hold events on behalf of the community and for the community in the neighborhood spaces. The activity began as a municipal initiative in the operation of the community center, but the goal is to transfer the reins to the community and integrate the residents as active participants from an organizational and operational point of view.</w:t>
            </w:r>
          </w:p>
        </w:tc>
        <w:tc>
          <w:tcPr>
            <w:tcW w:w="695" w:type="pct"/>
          </w:tcPr>
          <w:p w14:paraId="38477579" w14:textId="77777777" w:rsidR="00252C22" w:rsidRDefault="00252C22" w:rsidP="00252C22">
            <w:pPr>
              <w:bidi w:val="0"/>
              <w:rPr>
                <w:rtl/>
              </w:rPr>
            </w:pPr>
          </w:p>
        </w:tc>
      </w:tr>
      <w:tr w:rsidR="00252C22" w14:paraId="519442AB" w14:textId="77777777" w:rsidTr="00252C22">
        <w:tc>
          <w:tcPr>
            <w:tcW w:w="813" w:type="pct"/>
          </w:tcPr>
          <w:p w14:paraId="56E4B0D8" w14:textId="77777777" w:rsidR="00252C22" w:rsidRPr="001A284A" w:rsidRDefault="00252C22" w:rsidP="00252C22">
            <w:pPr>
              <w:rPr>
                <w:rFonts w:ascii="Calibri Light" w:hAnsi="Calibri Light" w:cs="Calibri Light"/>
                <w:sz w:val="26"/>
                <w:szCs w:val="26"/>
                <w:lang w:val="en"/>
              </w:rPr>
            </w:pPr>
          </w:p>
        </w:tc>
        <w:tc>
          <w:tcPr>
            <w:tcW w:w="1521" w:type="pct"/>
          </w:tcPr>
          <w:p w14:paraId="1E613BA4" w14:textId="5F9B59B4" w:rsidR="00252C22" w:rsidRPr="001A284A" w:rsidRDefault="00252C22" w:rsidP="00252C22">
            <w:pPr>
              <w:rPr>
                <w:rFonts w:ascii="Calibri Light" w:hAnsi="Calibri Light" w:cs="Calibri Light"/>
                <w:sz w:val="26"/>
                <w:szCs w:val="26"/>
                <w:lang w:val="en"/>
              </w:rPr>
            </w:pPr>
            <w:r w:rsidRPr="001A284A">
              <w:rPr>
                <w:rFonts w:ascii="Calibri Light" w:hAnsi="Calibri Light" w:cs="Calibri Light"/>
                <w:sz w:val="26"/>
                <w:szCs w:val="26"/>
                <w:rtl/>
              </w:rPr>
              <w:t>כבר באירועים שהתקיימו ראינו ניצני יוזמות של תושבי השכונה: השתתפות להקה של נגנים מקומיים, הפעלת עמדת צילום על ידי תושבת השכונה ומכירת עוגות ביתיות מטעם בית הספר השכונתי.</w:t>
            </w:r>
          </w:p>
        </w:tc>
        <w:tc>
          <w:tcPr>
            <w:tcW w:w="1971" w:type="pct"/>
          </w:tcPr>
          <w:p w14:paraId="519442A9" w14:textId="4E2E078E" w:rsidR="00252C22" w:rsidRPr="00AB738E" w:rsidRDefault="00252C22" w:rsidP="00252C22">
            <w:pPr>
              <w:bidi w:val="0"/>
              <w:rPr>
                <w:rFonts w:ascii="Calibri Light" w:hAnsi="Calibri Light" w:cs="Calibri Light"/>
                <w:sz w:val="26"/>
                <w:szCs w:val="26"/>
                <w:rtl/>
              </w:rPr>
            </w:pPr>
            <w:r w:rsidRPr="001A284A">
              <w:rPr>
                <w:rFonts w:ascii="Calibri Light" w:hAnsi="Calibri Light" w:cs="Calibri Light"/>
                <w:sz w:val="26"/>
                <w:szCs w:val="26"/>
                <w:lang w:val="en"/>
              </w:rPr>
              <w:t>Already in the events that took place we saw budding initiatives of the residents of the neighborhood: the participation of a band of local musicians, the operation of a photo booth by a resident of the neighborhood and the sale of homemade cakes on behalf of the neighborhood school.</w:t>
            </w:r>
          </w:p>
        </w:tc>
        <w:tc>
          <w:tcPr>
            <w:tcW w:w="695" w:type="pct"/>
          </w:tcPr>
          <w:p w14:paraId="0224CC5D" w14:textId="77777777" w:rsidR="00252C22" w:rsidRDefault="00252C22" w:rsidP="00252C22">
            <w:pPr>
              <w:bidi w:val="0"/>
              <w:rPr>
                <w:rtl/>
              </w:rPr>
            </w:pPr>
          </w:p>
        </w:tc>
      </w:tr>
      <w:tr w:rsidR="00252C22" w14:paraId="519442AF" w14:textId="77777777" w:rsidTr="00252C22">
        <w:tc>
          <w:tcPr>
            <w:tcW w:w="813" w:type="pct"/>
          </w:tcPr>
          <w:p w14:paraId="4C570D65" w14:textId="77777777" w:rsidR="00252C22" w:rsidRPr="001A284A" w:rsidRDefault="00252C22" w:rsidP="00252C22">
            <w:pPr>
              <w:rPr>
                <w:rFonts w:ascii="Calibri Light" w:hAnsi="Calibri Light" w:cs="Calibri Light"/>
                <w:b/>
                <w:bCs/>
                <w:sz w:val="26"/>
                <w:szCs w:val="26"/>
                <w:u w:val="single"/>
                <w:lang w:val="en"/>
              </w:rPr>
            </w:pPr>
          </w:p>
        </w:tc>
        <w:tc>
          <w:tcPr>
            <w:tcW w:w="1521" w:type="pct"/>
          </w:tcPr>
          <w:p w14:paraId="42A9B801" w14:textId="65CD37D0" w:rsidR="00252C22" w:rsidRPr="001A284A" w:rsidRDefault="00252C22" w:rsidP="00252C22">
            <w:pPr>
              <w:rPr>
                <w:rFonts w:ascii="Calibri Light" w:hAnsi="Calibri Light" w:cs="Calibri Light"/>
                <w:b/>
                <w:bCs/>
                <w:sz w:val="26"/>
                <w:szCs w:val="26"/>
                <w:u w:val="single"/>
                <w:lang w:val="en"/>
              </w:rPr>
            </w:pPr>
            <w:r w:rsidRPr="001A284A">
              <w:rPr>
                <w:rFonts w:ascii="Calibri Light" w:hAnsi="Calibri Light" w:cs="Calibri Light"/>
                <w:b/>
                <w:bCs/>
                <w:sz w:val="26"/>
                <w:szCs w:val="26"/>
                <w:u w:val="single"/>
                <w:rtl/>
              </w:rPr>
              <w:t>יחידות עירוניות שותפות:</w:t>
            </w:r>
            <w:r w:rsidRPr="001A284A">
              <w:rPr>
                <w:rFonts w:ascii="Calibri Light" w:hAnsi="Calibri Light" w:cs="Calibri Light"/>
                <w:sz w:val="26"/>
                <w:szCs w:val="26"/>
                <w:rtl/>
              </w:rPr>
              <w:t xml:space="preserve"> </w:t>
            </w:r>
            <w:proofErr w:type="spellStart"/>
            <w:r w:rsidRPr="001A284A">
              <w:rPr>
                <w:rFonts w:ascii="Calibri Light" w:hAnsi="Calibri Light" w:cs="Calibri Light"/>
                <w:sz w:val="26"/>
                <w:szCs w:val="26"/>
                <w:rtl/>
              </w:rPr>
              <w:t>מינהל</w:t>
            </w:r>
            <w:proofErr w:type="spellEnd"/>
            <w:r w:rsidRPr="001A284A">
              <w:rPr>
                <w:rFonts w:ascii="Calibri Light" w:hAnsi="Calibri Light" w:cs="Calibri Light"/>
                <w:sz w:val="26"/>
                <w:szCs w:val="26"/>
                <w:rtl/>
              </w:rPr>
              <w:t xml:space="preserve"> קהילה תרבות וספורט, הרשות לתחבורה תנועה וחניה, אגף שפ"ע, אגף הפיקוח, </w:t>
            </w:r>
            <w:proofErr w:type="spellStart"/>
            <w:r w:rsidRPr="001A284A">
              <w:rPr>
                <w:rFonts w:ascii="Calibri Light" w:hAnsi="Calibri Light" w:cs="Calibri Light"/>
                <w:sz w:val="26"/>
                <w:szCs w:val="26"/>
                <w:rtl/>
              </w:rPr>
              <w:t>מינהל</w:t>
            </w:r>
            <w:proofErr w:type="spellEnd"/>
            <w:r w:rsidRPr="001A284A">
              <w:rPr>
                <w:rFonts w:ascii="Calibri Light" w:hAnsi="Calibri Light" w:cs="Calibri Light"/>
                <w:sz w:val="26"/>
                <w:szCs w:val="26"/>
                <w:rtl/>
              </w:rPr>
              <w:t xml:space="preserve"> בינוי ותשתית- אגף דרכים ומאור</w:t>
            </w:r>
          </w:p>
        </w:tc>
        <w:tc>
          <w:tcPr>
            <w:tcW w:w="1971" w:type="pct"/>
          </w:tcPr>
          <w:p w14:paraId="519442AD" w14:textId="15969176" w:rsidR="00252C22" w:rsidRPr="00AB738E" w:rsidRDefault="00252C22" w:rsidP="00252C22">
            <w:pPr>
              <w:bidi w:val="0"/>
              <w:rPr>
                <w:rFonts w:ascii="Calibri Light" w:hAnsi="Calibri Light" w:cs="Calibri Light"/>
                <w:sz w:val="26"/>
                <w:szCs w:val="26"/>
                <w:rtl/>
              </w:rPr>
            </w:pPr>
            <w:r w:rsidRPr="001A284A">
              <w:rPr>
                <w:rFonts w:ascii="Calibri Light" w:hAnsi="Calibri Light" w:cs="Calibri Light"/>
                <w:b/>
                <w:bCs/>
                <w:sz w:val="26"/>
                <w:szCs w:val="26"/>
                <w:u w:val="single"/>
                <w:lang w:val="en"/>
              </w:rPr>
              <w:t>Partner municipal units:</w:t>
            </w:r>
            <w:r w:rsidRPr="001A284A">
              <w:rPr>
                <w:rFonts w:ascii="Calibri Light" w:hAnsi="Calibri Light" w:cs="Calibri Light"/>
                <w:sz w:val="26"/>
                <w:szCs w:val="26"/>
                <w:lang w:val="en"/>
              </w:rPr>
              <w:t xml:space="preserve"> Community Administration, Culture and Sports, Traffic and Parking Authority, </w:t>
            </w:r>
            <w:proofErr w:type="spellStart"/>
            <w:r w:rsidRPr="001A284A">
              <w:rPr>
                <w:rFonts w:ascii="Calibri Light" w:hAnsi="Calibri Light" w:cs="Calibri Light"/>
                <w:sz w:val="26"/>
                <w:szCs w:val="26"/>
                <w:lang w:val="en"/>
              </w:rPr>
              <w:t>SFA</w:t>
            </w:r>
            <w:proofErr w:type="spellEnd"/>
            <w:r w:rsidRPr="001A284A">
              <w:rPr>
                <w:rFonts w:ascii="Calibri Light" w:hAnsi="Calibri Light" w:cs="Calibri Light"/>
                <w:sz w:val="26"/>
                <w:szCs w:val="26"/>
                <w:lang w:val="en"/>
              </w:rPr>
              <w:t xml:space="preserve"> Division, Inspection Division, </w:t>
            </w:r>
            <w:proofErr w:type="gramStart"/>
            <w:r w:rsidRPr="001A284A">
              <w:rPr>
                <w:rFonts w:ascii="Calibri Light" w:hAnsi="Calibri Light" w:cs="Calibri Light"/>
                <w:sz w:val="26"/>
                <w:szCs w:val="26"/>
                <w:lang w:val="en"/>
              </w:rPr>
              <w:t>Construction</w:t>
            </w:r>
            <w:proofErr w:type="gramEnd"/>
            <w:r w:rsidRPr="001A284A">
              <w:rPr>
                <w:rFonts w:ascii="Calibri Light" w:hAnsi="Calibri Light" w:cs="Calibri Light"/>
                <w:sz w:val="26"/>
                <w:szCs w:val="26"/>
                <w:lang w:val="en"/>
              </w:rPr>
              <w:t xml:space="preserve"> and Infrastructure Administration - Roads and Lighting Division</w:t>
            </w:r>
          </w:p>
        </w:tc>
        <w:tc>
          <w:tcPr>
            <w:tcW w:w="695" w:type="pct"/>
          </w:tcPr>
          <w:p w14:paraId="6DDBD06D" w14:textId="77777777" w:rsidR="00252C22" w:rsidRDefault="00252C22" w:rsidP="00252C22">
            <w:pPr>
              <w:bidi w:val="0"/>
              <w:rPr>
                <w:rtl/>
              </w:rPr>
            </w:pPr>
          </w:p>
        </w:tc>
      </w:tr>
      <w:tr w:rsidR="00252C22" w14:paraId="519442B5" w14:textId="77777777" w:rsidTr="00252C22">
        <w:tc>
          <w:tcPr>
            <w:tcW w:w="813" w:type="pct"/>
          </w:tcPr>
          <w:p w14:paraId="0CE31636" w14:textId="77777777" w:rsidR="00252C22" w:rsidRDefault="00252C22" w:rsidP="00252C2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64A6FDE7" w14:textId="77777777" w:rsidR="00252C22" w:rsidRPr="001A284A" w:rsidRDefault="00252C22" w:rsidP="00252C22">
            <w:pPr>
              <w:rPr>
                <w:rFonts w:ascii="Calibri Light" w:hAnsi="Calibri Light" w:cs="Calibri Light"/>
                <w:sz w:val="26"/>
                <w:szCs w:val="26"/>
                <w:lang w:val="en"/>
              </w:rPr>
            </w:pPr>
          </w:p>
        </w:tc>
        <w:tc>
          <w:tcPr>
            <w:tcW w:w="1521" w:type="pct"/>
          </w:tcPr>
          <w:p w14:paraId="7ED7BB74" w14:textId="77777777" w:rsidR="00252C22" w:rsidRPr="001A284A" w:rsidRDefault="00252C22" w:rsidP="00252C22">
            <w:pPr>
              <w:rPr>
                <w:rFonts w:ascii="Calibri Light" w:hAnsi="Calibri Light" w:cs="Calibri Light"/>
                <w:sz w:val="26"/>
                <w:szCs w:val="26"/>
                <w:rtl/>
              </w:rPr>
            </w:pPr>
            <w:r w:rsidRPr="001A284A">
              <w:rPr>
                <w:rFonts w:ascii="Calibri Light" w:hAnsi="Calibri Light" w:cs="Calibri Light"/>
                <w:sz w:val="26"/>
                <w:szCs w:val="26"/>
                <w:rtl/>
              </w:rPr>
              <w:t>רחוב קהילתי, שכונתי (שאינו ציר מרכזי)</w:t>
            </w:r>
          </w:p>
          <w:p w14:paraId="756783D2" w14:textId="77777777" w:rsidR="00252C22" w:rsidRPr="001A284A" w:rsidRDefault="00252C22" w:rsidP="00252C22">
            <w:pPr>
              <w:rPr>
                <w:rFonts w:ascii="Calibri Light" w:hAnsi="Calibri Light" w:cs="Calibri Light"/>
                <w:sz w:val="26"/>
                <w:szCs w:val="26"/>
                <w:lang w:val="en"/>
              </w:rPr>
            </w:pPr>
          </w:p>
        </w:tc>
        <w:tc>
          <w:tcPr>
            <w:tcW w:w="1971" w:type="pct"/>
          </w:tcPr>
          <w:p w14:paraId="519442B2" w14:textId="253E5DF3" w:rsidR="00252C22" w:rsidRPr="001A284A" w:rsidRDefault="00252C22" w:rsidP="00252C22">
            <w:pPr>
              <w:bidi w:val="0"/>
              <w:rPr>
                <w:rFonts w:ascii="Calibri Light" w:hAnsi="Calibri Light" w:cs="Calibri Light"/>
                <w:sz w:val="26"/>
                <w:szCs w:val="26"/>
                <w:rtl/>
              </w:rPr>
            </w:pPr>
            <w:r w:rsidRPr="001A284A">
              <w:rPr>
                <w:rFonts w:ascii="Calibri Light" w:hAnsi="Calibri Light" w:cs="Calibri Light"/>
                <w:sz w:val="26"/>
                <w:szCs w:val="26"/>
                <w:lang w:val="en"/>
              </w:rPr>
              <w:t>Community, neighborhood street (which is not a main thoroughfare)</w:t>
            </w:r>
          </w:p>
          <w:p w14:paraId="519442B3" w14:textId="77777777" w:rsidR="00252C22" w:rsidRPr="00B56768" w:rsidRDefault="00252C22" w:rsidP="00252C22">
            <w:pPr>
              <w:rPr>
                <w:rFonts w:ascii="Calibri Light" w:hAnsi="Calibri Light" w:cs="Calibri Light"/>
                <w:sz w:val="26"/>
                <w:szCs w:val="26"/>
                <w:rtl/>
              </w:rPr>
            </w:pPr>
          </w:p>
        </w:tc>
        <w:tc>
          <w:tcPr>
            <w:tcW w:w="695" w:type="pct"/>
          </w:tcPr>
          <w:p w14:paraId="2582C849" w14:textId="77777777" w:rsidR="00252C22" w:rsidRDefault="00252C22" w:rsidP="00252C22">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31827B16" w14:textId="77777777" w:rsidR="00252C22" w:rsidRDefault="00252C22" w:rsidP="00252C22">
            <w:pPr>
              <w:bidi w:val="0"/>
              <w:rPr>
                <w:rtl/>
              </w:rPr>
            </w:pPr>
          </w:p>
        </w:tc>
      </w:tr>
      <w:tr w:rsidR="00252C22" w14:paraId="519442BB" w14:textId="77777777" w:rsidTr="00252C22">
        <w:tc>
          <w:tcPr>
            <w:tcW w:w="813" w:type="pct"/>
          </w:tcPr>
          <w:p w14:paraId="353F46EE" w14:textId="77777777" w:rsidR="00252C22" w:rsidRDefault="00252C22" w:rsidP="00252C2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357EE78E" w14:textId="77777777" w:rsidR="00252C22" w:rsidRPr="001A284A" w:rsidRDefault="00252C22" w:rsidP="00252C22">
            <w:pPr>
              <w:rPr>
                <w:rFonts w:ascii="Calibri Light" w:hAnsi="Calibri Light" w:cs="Calibri Light"/>
                <w:sz w:val="26"/>
                <w:szCs w:val="26"/>
                <w:lang w:val="en"/>
              </w:rPr>
            </w:pPr>
          </w:p>
        </w:tc>
        <w:tc>
          <w:tcPr>
            <w:tcW w:w="1521" w:type="pct"/>
          </w:tcPr>
          <w:p w14:paraId="5790E09E" w14:textId="77777777" w:rsidR="00252C22" w:rsidRPr="001A284A" w:rsidRDefault="00252C22" w:rsidP="00252C22">
            <w:pPr>
              <w:rPr>
                <w:rFonts w:ascii="Calibri Light" w:hAnsi="Calibri Light" w:cs="Calibri Light"/>
                <w:sz w:val="26"/>
                <w:szCs w:val="26"/>
                <w:rtl/>
              </w:rPr>
            </w:pPr>
            <w:r w:rsidRPr="001A284A">
              <w:rPr>
                <w:rFonts w:ascii="Calibri Light" w:hAnsi="Calibri Light" w:cs="Calibri Light"/>
                <w:sz w:val="26"/>
                <w:szCs w:val="26"/>
                <w:rtl/>
              </w:rPr>
              <w:t>כ-3 שעות</w:t>
            </w:r>
          </w:p>
          <w:p w14:paraId="6085F139" w14:textId="77777777" w:rsidR="00252C22" w:rsidRPr="001A284A" w:rsidRDefault="00252C22" w:rsidP="00252C22">
            <w:pPr>
              <w:rPr>
                <w:rFonts w:ascii="Calibri Light" w:hAnsi="Calibri Light" w:cs="Calibri Light"/>
                <w:sz w:val="26"/>
                <w:szCs w:val="26"/>
                <w:lang w:val="en"/>
              </w:rPr>
            </w:pPr>
          </w:p>
        </w:tc>
        <w:tc>
          <w:tcPr>
            <w:tcW w:w="1971" w:type="pct"/>
          </w:tcPr>
          <w:p w14:paraId="519442B8" w14:textId="44380E06" w:rsidR="00252C22" w:rsidRPr="001A284A" w:rsidRDefault="00252C22" w:rsidP="00252C22">
            <w:pPr>
              <w:bidi w:val="0"/>
              <w:rPr>
                <w:rFonts w:ascii="Calibri Light" w:hAnsi="Calibri Light" w:cs="Calibri Light"/>
                <w:sz w:val="26"/>
                <w:szCs w:val="26"/>
                <w:rtl/>
              </w:rPr>
            </w:pPr>
            <w:r w:rsidRPr="001A284A">
              <w:rPr>
                <w:rFonts w:ascii="Calibri Light" w:hAnsi="Calibri Light" w:cs="Calibri Light"/>
                <w:sz w:val="26"/>
                <w:szCs w:val="26"/>
                <w:lang w:val="en"/>
              </w:rPr>
              <w:t>about 3 hours</w:t>
            </w:r>
          </w:p>
          <w:p w14:paraId="519442B9" w14:textId="77777777" w:rsidR="00252C22" w:rsidRPr="00B56768" w:rsidRDefault="00252C22" w:rsidP="00252C22">
            <w:pPr>
              <w:rPr>
                <w:rFonts w:ascii="Calibri Light" w:hAnsi="Calibri Light" w:cs="Calibri Light"/>
                <w:sz w:val="26"/>
                <w:szCs w:val="26"/>
                <w:rtl/>
              </w:rPr>
            </w:pPr>
          </w:p>
        </w:tc>
        <w:tc>
          <w:tcPr>
            <w:tcW w:w="695" w:type="pct"/>
          </w:tcPr>
          <w:p w14:paraId="254A6FAA" w14:textId="77777777" w:rsidR="00252C22" w:rsidRDefault="00252C22" w:rsidP="00252C22">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6D809417" w14:textId="77777777" w:rsidR="00252C22" w:rsidRDefault="00252C22" w:rsidP="00252C22">
            <w:pPr>
              <w:bidi w:val="0"/>
              <w:rPr>
                <w:rtl/>
              </w:rPr>
            </w:pPr>
          </w:p>
        </w:tc>
      </w:tr>
      <w:tr w:rsidR="00252C22" w14:paraId="519442C0" w14:textId="77777777" w:rsidTr="00252C22">
        <w:tc>
          <w:tcPr>
            <w:tcW w:w="813" w:type="pct"/>
          </w:tcPr>
          <w:p w14:paraId="72D2EBBD" w14:textId="6C05E42A" w:rsidR="00252C22" w:rsidRPr="001A284A" w:rsidRDefault="00252C22" w:rsidP="00252C22">
            <w:pPr>
              <w:rPr>
                <w:rFonts w:ascii="Calibri Light" w:hAnsi="Calibri Light" w:cs="Calibri Light"/>
                <w:sz w:val="26"/>
                <w:szCs w:val="26"/>
                <w:lang w:val="en"/>
              </w:rPr>
            </w:pPr>
            <w:r w:rsidRPr="00BA2137">
              <w:rPr>
                <w:rFonts w:ascii="Calibri Light" w:hAnsi="Calibri Light" w:cs="Calibri Light" w:hint="cs"/>
                <w:b/>
                <w:bCs/>
                <w:sz w:val="26"/>
                <w:szCs w:val="26"/>
                <w:highlight w:val="cyan"/>
                <w:rtl/>
              </w:rPr>
              <w:t xml:space="preserve">מספר משתתפים </w:t>
            </w:r>
          </w:p>
        </w:tc>
        <w:tc>
          <w:tcPr>
            <w:tcW w:w="1521" w:type="pct"/>
          </w:tcPr>
          <w:p w14:paraId="390F0623" w14:textId="77777777" w:rsidR="00252C22" w:rsidRPr="001A284A" w:rsidRDefault="00252C22" w:rsidP="00252C22">
            <w:pPr>
              <w:rPr>
                <w:rFonts w:ascii="Calibri Light" w:hAnsi="Calibri Light" w:cs="Calibri Light"/>
                <w:sz w:val="26"/>
                <w:szCs w:val="26"/>
                <w:rtl/>
              </w:rPr>
            </w:pPr>
            <w:r w:rsidRPr="001A284A">
              <w:rPr>
                <w:rFonts w:ascii="Calibri Light" w:hAnsi="Calibri Light" w:cs="Calibri Light"/>
                <w:sz w:val="26"/>
                <w:szCs w:val="26"/>
                <w:rtl/>
              </w:rPr>
              <w:t>תלוי בתנאי השטח והקהילה- בין עשרות למאות</w:t>
            </w:r>
          </w:p>
          <w:p w14:paraId="20AAA2E1" w14:textId="77777777" w:rsidR="00252C22" w:rsidRPr="001A284A" w:rsidRDefault="00252C22" w:rsidP="00252C22">
            <w:pPr>
              <w:rPr>
                <w:rFonts w:ascii="Calibri Light" w:hAnsi="Calibri Light" w:cs="Calibri Light"/>
                <w:sz w:val="26"/>
                <w:szCs w:val="26"/>
                <w:lang w:val="en"/>
              </w:rPr>
            </w:pPr>
          </w:p>
        </w:tc>
        <w:tc>
          <w:tcPr>
            <w:tcW w:w="1971" w:type="pct"/>
          </w:tcPr>
          <w:p w14:paraId="519442BD" w14:textId="1F21E821" w:rsidR="00252C22" w:rsidRPr="001A284A" w:rsidRDefault="00252C22" w:rsidP="00252C22">
            <w:pPr>
              <w:bidi w:val="0"/>
              <w:rPr>
                <w:rFonts w:ascii="Calibri Light" w:hAnsi="Calibri Light" w:cs="Calibri Light"/>
                <w:sz w:val="26"/>
                <w:szCs w:val="26"/>
                <w:rtl/>
              </w:rPr>
            </w:pPr>
            <w:r w:rsidRPr="001A284A">
              <w:rPr>
                <w:rFonts w:ascii="Calibri Light" w:hAnsi="Calibri Light" w:cs="Calibri Light"/>
                <w:sz w:val="26"/>
                <w:szCs w:val="26"/>
                <w:lang w:val="en"/>
              </w:rPr>
              <w:t>Depending on the conditions of the area and the community - from dozens to hundreds</w:t>
            </w:r>
          </w:p>
          <w:p w14:paraId="519442BE" w14:textId="77777777" w:rsidR="00252C22" w:rsidRPr="00B56768" w:rsidRDefault="00252C22" w:rsidP="00252C22">
            <w:pPr>
              <w:rPr>
                <w:rFonts w:ascii="Calibri Light" w:hAnsi="Calibri Light" w:cs="Calibri Light"/>
                <w:sz w:val="26"/>
                <w:szCs w:val="26"/>
                <w:rtl/>
              </w:rPr>
            </w:pPr>
          </w:p>
        </w:tc>
        <w:tc>
          <w:tcPr>
            <w:tcW w:w="695" w:type="pct"/>
          </w:tcPr>
          <w:p w14:paraId="1D06328B" w14:textId="33AA89C0" w:rsidR="00252C22" w:rsidRDefault="00252C22" w:rsidP="00252C22">
            <w:pPr>
              <w:bidi w:val="0"/>
              <w:rPr>
                <w:rtl/>
              </w:rPr>
            </w:pPr>
            <w:r w:rsidRPr="00BA2137">
              <w:rPr>
                <w:rFonts w:ascii="Calibri Light" w:hAnsi="Calibri Light" w:cs="Calibri Light" w:hint="cs"/>
                <w:b/>
                <w:bCs/>
                <w:sz w:val="26"/>
                <w:szCs w:val="26"/>
                <w:highlight w:val="cyan"/>
                <w:lang w:val="en"/>
              </w:rPr>
              <w:t xml:space="preserve">number of participants </w:t>
            </w:r>
          </w:p>
        </w:tc>
      </w:tr>
      <w:tr w:rsidR="00252C22" w14:paraId="519442C6" w14:textId="77777777" w:rsidTr="00252C22">
        <w:tc>
          <w:tcPr>
            <w:tcW w:w="813" w:type="pct"/>
          </w:tcPr>
          <w:p w14:paraId="106B2F54" w14:textId="77777777" w:rsidR="00252C22" w:rsidRDefault="00252C22" w:rsidP="00252C2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31037D87" w14:textId="77777777" w:rsidR="00252C22" w:rsidRPr="001A284A" w:rsidRDefault="00252C22" w:rsidP="00252C22">
            <w:pPr>
              <w:rPr>
                <w:rFonts w:ascii="Calibri Light" w:hAnsi="Calibri Light" w:cs="Calibri Light"/>
                <w:sz w:val="26"/>
                <w:szCs w:val="26"/>
                <w:lang w:val="en"/>
              </w:rPr>
            </w:pPr>
          </w:p>
        </w:tc>
        <w:tc>
          <w:tcPr>
            <w:tcW w:w="1521" w:type="pct"/>
          </w:tcPr>
          <w:p w14:paraId="7B036F58" w14:textId="77777777" w:rsidR="00252C22" w:rsidRPr="001A284A" w:rsidRDefault="00252C22" w:rsidP="00252C22">
            <w:pPr>
              <w:rPr>
                <w:rFonts w:ascii="Calibri Light" w:hAnsi="Calibri Light" w:cs="Calibri Light"/>
                <w:sz w:val="26"/>
                <w:szCs w:val="26"/>
                <w:rtl/>
              </w:rPr>
            </w:pPr>
            <w:r w:rsidRPr="001A284A">
              <w:rPr>
                <w:rFonts w:ascii="Calibri Light" w:hAnsi="Calibri Light" w:cs="Calibri Light"/>
                <w:sz w:val="26"/>
                <w:szCs w:val="26"/>
                <w:rtl/>
              </w:rPr>
              <w:t>תושבי השכונה - ילדים ומלוויהם</w:t>
            </w:r>
          </w:p>
          <w:p w14:paraId="6DF37CAE" w14:textId="77777777" w:rsidR="00252C22" w:rsidRPr="001A284A" w:rsidRDefault="00252C22" w:rsidP="00252C22">
            <w:pPr>
              <w:rPr>
                <w:rFonts w:ascii="Calibri Light" w:hAnsi="Calibri Light" w:cs="Calibri Light"/>
                <w:sz w:val="26"/>
                <w:szCs w:val="26"/>
                <w:lang w:val="en"/>
              </w:rPr>
            </w:pPr>
          </w:p>
        </w:tc>
        <w:tc>
          <w:tcPr>
            <w:tcW w:w="1971" w:type="pct"/>
          </w:tcPr>
          <w:p w14:paraId="519442C3" w14:textId="24461E42" w:rsidR="00252C22" w:rsidRPr="001A284A" w:rsidRDefault="00252C22" w:rsidP="00252C22">
            <w:pPr>
              <w:bidi w:val="0"/>
              <w:rPr>
                <w:rFonts w:ascii="Calibri Light" w:hAnsi="Calibri Light" w:cs="Calibri Light"/>
                <w:sz w:val="26"/>
                <w:szCs w:val="26"/>
                <w:rtl/>
              </w:rPr>
            </w:pPr>
            <w:r w:rsidRPr="001A284A">
              <w:rPr>
                <w:rFonts w:ascii="Calibri Light" w:hAnsi="Calibri Light" w:cs="Calibri Light"/>
                <w:sz w:val="26"/>
                <w:szCs w:val="26"/>
                <w:lang w:val="en"/>
              </w:rPr>
              <w:t>Residents of the neighborhood - children and their companions</w:t>
            </w:r>
          </w:p>
          <w:p w14:paraId="519442C4" w14:textId="77777777" w:rsidR="00252C22" w:rsidRPr="00B56768" w:rsidRDefault="00252C22" w:rsidP="00252C22">
            <w:pPr>
              <w:rPr>
                <w:rFonts w:ascii="Calibri Light" w:hAnsi="Calibri Light" w:cs="Calibri Light"/>
                <w:sz w:val="26"/>
                <w:szCs w:val="26"/>
                <w:rtl/>
              </w:rPr>
            </w:pPr>
          </w:p>
        </w:tc>
        <w:tc>
          <w:tcPr>
            <w:tcW w:w="695" w:type="pct"/>
          </w:tcPr>
          <w:p w14:paraId="30735F0C" w14:textId="77777777" w:rsidR="00252C22" w:rsidRDefault="00252C22" w:rsidP="00252C22">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325B33CE" w14:textId="77777777" w:rsidR="00252C22" w:rsidRDefault="00252C22" w:rsidP="00252C22">
            <w:pPr>
              <w:bidi w:val="0"/>
              <w:rPr>
                <w:rtl/>
              </w:rPr>
            </w:pPr>
          </w:p>
        </w:tc>
      </w:tr>
      <w:tr w:rsidR="00252C22" w14:paraId="519442CE" w14:textId="77777777" w:rsidTr="00252C22">
        <w:tc>
          <w:tcPr>
            <w:tcW w:w="813" w:type="pct"/>
          </w:tcPr>
          <w:p w14:paraId="2B836016" w14:textId="4DD38E43" w:rsidR="00252C22" w:rsidRPr="001A284A" w:rsidRDefault="00252C22" w:rsidP="00252C2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lang w:val="en"/>
              </w:rPr>
            </w:pPr>
            <w:r w:rsidRPr="00E41CFF">
              <w:rPr>
                <w:rFonts w:ascii="Calibri Light" w:hAnsi="Calibri Light" w:cs="Calibri Light" w:hint="cs"/>
                <w:b/>
                <w:bCs/>
                <w:sz w:val="26"/>
                <w:szCs w:val="26"/>
                <w:highlight w:val="cyan"/>
                <w:rtl/>
              </w:rPr>
              <w:t>אימפקט</w:t>
            </w:r>
          </w:p>
        </w:tc>
        <w:tc>
          <w:tcPr>
            <w:tcW w:w="1521" w:type="pct"/>
          </w:tcPr>
          <w:p w14:paraId="48056D97" w14:textId="77777777" w:rsidR="00252C22" w:rsidRPr="001A284A" w:rsidRDefault="00252C22" w:rsidP="00252C2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rtl/>
              </w:rPr>
              <w:t xml:space="preserve">אינטראקציה חיובית ומשחק משותף </w:t>
            </w:r>
            <w:r w:rsidRPr="001A284A">
              <w:rPr>
                <w:rFonts w:ascii="Calibri Light" w:eastAsia="Times New Roman" w:hAnsi="Calibri Light" w:cs="Calibri Light"/>
                <w:color w:val="383B3F"/>
                <w:sz w:val="26"/>
                <w:szCs w:val="26"/>
                <w:rtl/>
              </w:rPr>
              <w:lastRenderedPageBreak/>
              <w:t>של </w:t>
            </w:r>
            <w:r w:rsidRPr="001A284A">
              <w:rPr>
                <w:rFonts w:ascii="Calibri Light" w:eastAsia="Times New Roman" w:hAnsi="Calibri Light" w:cs="Calibri Light"/>
                <w:b/>
                <w:bCs/>
                <w:color w:val="383B3F"/>
                <w:sz w:val="26"/>
                <w:szCs w:val="26"/>
                <w:rtl/>
              </w:rPr>
              <w:t>ילדים ומלווים בוגרים</w:t>
            </w:r>
            <w:r w:rsidRPr="001A284A">
              <w:rPr>
                <w:rFonts w:ascii="Calibri Light" w:eastAsia="Times New Roman" w:hAnsi="Calibri Light" w:cs="Calibri Light"/>
                <w:color w:val="383B3F"/>
                <w:sz w:val="26"/>
                <w:szCs w:val="26"/>
                <w:rtl/>
              </w:rPr>
              <w:t> במרחב העירוני</w:t>
            </w:r>
            <w:r w:rsidRPr="001A284A">
              <w:rPr>
                <w:rFonts w:ascii="Calibri Light" w:eastAsia="Times New Roman" w:hAnsi="Calibri Light" w:cs="Calibri Light"/>
                <w:color w:val="383B3F"/>
                <w:sz w:val="26"/>
                <w:szCs w:val="26"/>
              </w:rPr>
              <w:t>. </w:t>
            </w:r>
          </w:p>
          <w:p w14:paraId="134A1E1D" w14:textId="77777777" w:rsidR="00252C22" w:rsidRPr="001A284A" w:rsidRDefault="00252C22" w:rsidP="00252C2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אווירה קהילתית</w:t>
            </w:r>
            <w:r w:rsidRPr="001A284A">
              <w:rPr>
                <w:rFonts w:ascii="Calibri Light" w:eastAsia="Times New Roman" w:hAnsi="Calibri Light" w:cs="Calibri Light"/>
                <w:color w:val="383B3F"/>
                <w:sz w:val="26"/>
                <w:szCs w:val="26"/>
                <w:rtl/>
              </w:rPr>
              <w:t> תוססת וחיונית - תפיסה ציבורית של קידום יחסים קהילתיים בשכונה</w:t>
            </w:r>
            <w:r w:rsidRPr="001A284A">
              <w:rPr>
                <w:rFonts w:ascii="Calibri Light" w:eastAsia="Times New Roman" w:hAnsi="Calibri Light" w:cs="Calibri Light"/>
                <w:color w:val="383B3F"/>
                <w:sz w:val="26"/>
                <w:szCs w:val="26"/>
              </w:rPr>
              <w:t>.</w:t>
            </w:r>
          </w:p>
          <w:p w14:paraId="1D71F35D" w14:textId="77777777" w:rsidR="00252C22" w:rsidRPr="001A284A" w:rsidRDefault="00252C22" w:rsidP="00252C2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נוכחות פעילה של תושבי הקהילה</w:t>
            </w:r>
            <w:r w:rsidRPr="001A284A">
              <w:rPr>
                <w:rFonts w:ascii="Calibri Light" w:eastAsia="Times New Roman" w:hAnsi="Calibri Light" w:cs="Calibri Light"/>
                <w:color w:val="383B3F"/>
                <w:sz w:val="26"/>
                <w:szCs w:val="26"/>
                <w:rtl/>
              </w:rPr>
              <w:t> כחלק מארגון האירוע</w:t>
            </w:r>
            <w:r w:rsidRPr="001A284A">
              <w:rPr>
                <w:rFonts w:ascii="Calibri Light" w:eastAsia="Times New Roman" w:hAnsi="Calibri Light" w:cs="Calibri Light"/>
                <w:color w:val="383B3F"/>
                <w:sz w:val="26"/>
                <w:szCs w:val="26"/>
              </w:rPr>
              <w:t>.</w:t>
            </w:r>
          </w:p>
          <w:p w14:paraId="3791EC6F" w14:textId="77777777" w:rsidR="00252C22" w:rsidRPr="001A284A" w:rsidRDefault="00252C22" w:rsidP="00252C2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rtl/>
              </w:rPr>
              <w:t>ה</w:t>
            </w:r>
            <w:r w:rsidRPr="001A284A">
              <w:rPr>
                <w:rFonts w:ascii="Calibri Light" w:eastAsia="Times New Roman" w:hAnsi="Calibri Light" w:cs="Calibri Light"/>
                <w:b/>
                <w:bCs/>
                <w:color w:val="383B3F"/>
                <w:sz w:val="26"/>
                <w:szCs w:val="26"/>
                <w:rtl/>
              </w:rPr>
              <w:t>עסקים</w:t>
            </w:r>
            <w:r w:rsidRPr="001A284A">
              <w:rPr>
                <w:rFonts w:ascii="Calibri Light" w:eastAsia="Times New Roman" w:hAnsi="Calibri Light" w:cs="Calibri Light"/>
                <w:color w:val="383B3F"/>
                <w:sz w:val="26"/>
                <w:szCs w:val="26"/>
                <w:rtl/>
              </w:rPr>
              <w:t> בסביבה מרוויחים קהל לקוחות</w:t>
            </w:r>
            <w:r w:rsidRPr="001A284A">
              <w:rPr>
                <w:rFonts w:ascii="Calibri Light" w:eastAsia="Times New Roman" w:hAnsi="Calibri Light" w:cs="Calibri Light"/>
                <w:color w:val="383B3F"/>
                <w:sz w:val="26"/>
                <w:szCs w:val="26"/>
              </w:rPr>
              <w:t>.</w:t>
            </w:r>
          </w:p>
          <w:p w14:paraId="6A09E922" w14:textId="74283A42" w:rsidR="00252C22" w:rsidRPr="001A284A" w:rsidRDefault="00252C22" w:rsidP="00252C2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lang w:val="en"/>
              </w:rPr>
            </w:pPr>
            <w:r w:rsidRPr="001A284A">
              <w:rPr>
                <w:rFonts w:ascii="Calibri Light" w:eastAsia="Times New Roman" w:hAnsi="Calibri Light" w:cs="Calibri Light"/>
                <w:color w:val="383B3F"/>
                <w:sz w:val="26"/>
                <w:szCs w:val="26"/>
                <w:rtl/>
              </w:rPr>
              <w:t>חשיפה והנגשת </w:t>
            </w:r>
            <w:r w:rsidRPr="001A284A">
              <w:rPr>
                <w:rFonts w:ascii="Calibri Light" w:eastAsia="Times New Roman" w:hAnsi="Calibri Light" w:cs="Calibri Light"/>
                <w:b/>
                <w:bCs/>
                <w:color w:val="383B3F"/>
                <w:sz w:val="26"/>
                <w:szCs w:val="26"/>
                <w:rtl/>
              </w:rPr>
              <w:t>השירותים הקהילתיים </w:t>
            </w:r>
            <w:r w:rsidRPr="001A284A">
              <w:rPr>
                <w:rFonts w:ascii="Calibri Light" w:eastAsia="Times New Roman" w:hAnsi="Calibri Light" w:cs="Calibri Light"/>
                <w:color w:val="383B3F"/>
                <w:sz w:val="26"/>
                <w:szCs w:val="26"/>
                <w:rtl/>
              </w:rPr>
              <w:t>עבור תושבים שפחות מכירים וצורכים אותם</w:t>
            </w:r>
            <w:r w:rsidRPr="001A284A">
              <w:rPr>
                <w:rFonts w:ascii="Calibri Light" w:eastAsia="Times New Roman" w:hAnsi="Calibri Light" w:cs="Calibri Light"/>
                <w:color w:val="383B3F"/>
                <w:sz w:val="26"/>
                <w:szCs w:val="26"/>
              </w:rPr>
              <w:t>.</w:t>
            </w:r>
          </w:p>
        </w:tc>
        <w:tc>
          <w:tcPr>
            <w:tcW w:w="1971" w:type="pct"/>
          </w:tcPr>
          <w:p w14:paraId="519442C8" w14:textId="5ACDFD83" w:rsidR="00252C22" w:rsidRPr="001A284A" w:rsidRDefault="00252C22" w:rsidP="00252C22">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lang w:val="en"/>
              </w:rPr>
              <w:lastRenderedPageBreak/>
              <w:t xml:space="preserve">Positive interaction and joint play of </w:t>
            </w:r>
            <w:r w:rsidRPr="001A284A">
              <w:rPr>
                <w:rFonts w:ascii="Calibri Light" w:eastAsia="Times New Roman" w:hAnsi="Calibri Light" w:cs="Calibri Light"/>
                <w:b/>
                <w:bCs/>
                <w:color w:val="383B3F"/>
                <w:sz w:val="26"/>
                <w:szCs w:val="26"/>
                <w:lang w:val="en"/>
              </w:rPr>
              <w:t xml:space="preserve">children and adult </w:t>
            </w:r>
            <w:r w:rsidRPr="001A284A">
              <w:rPr>
                <w:rFonts w:ascii="Calibri Light" w:eastAsia="Times New Roman" w:hAnsi="Calibri Light" w:cs="Calibri Light"/>
                <w:b/>
                <w:bCs/>
                <w:color w:val="383B3F"/>
                <w:sz w:val="26"/>
                <w:szCs w:val="26"/>
                <w:lang w:val="en"/>
              </w:rPr>
              <w:lastRenderedPageBreak/>
              <w:t>companions</w:t>
            </w:r>
            <w:r w:rsidRPr="001A284A">
              <w:rPr>
                <w:rFonts w:ascii="Calibri Light" w:eastAsia="Times New Roman" w:hAnsi="Calibri Light" w:cs="Calibri Light"/>
                <w:color w:val="383B3F"/>
                <w:sz w:val="26"/>
                <w:szCs w:val="26"/>
                <w:lang w:val="en"/>
              </w:rPr>
              <w:t xml:space="preserve"> in the urban space. </w:t>
            </w:r>
          </w:p>
          <w:p w14:paraId="519442C9" w14:textId="77777777" w:rsidR="00252C22" w:rsidRPr="001A284A" w:rsidRDefault="00252C22" w:rsidP="00252C22">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lang w:val="en"/>
              </w:rPr>
              <w:t xml:space="preserve">A lively and vital </w:t>
            </w:r>
            <w:r w:rsidRPr="001A284A">
              <w:rPr>
                <w:rFonts w:ascii="Calibri Light" w:eastAsia="Times New Roman" w:hAnsi="Calibri Light" w:cs="Calibri Light"/>
                <w:b/>
                <w:bCs/>
                <w:color w:val="383B3F"/>
                <w:sz w:val="26"/>
                <w:szCs w:val="26"/>
                <w:lang w:val="en"/>
              </w:rPr>
              <w:t>community atmosphere</w:t>
            </w:r>
            <w:r w:rsidRPr="001A284A">
              <w:rPr>
                <w:rFonts w:ascii="Calibri Light" w:eastAsia="Times New Roman" w:hAnsi="Calibri Light" w:cs="Calibri Light"/>
                <w:color w:val="383B3F"/>
                <w:sz w:val="26"/>
                <w:szCs w:val="26"/>
                <w:lang w:val="en"/>
              </w:rPr>
              <w:t xml:space="preserve"> - a public perception of promoting community relations in the neighborhood.</w:t>
            </w:r>
          </w:p>
          <w:p w14:paraId="519442CA" w14:textId="77777777" w:rsidR="00252C22" w:rsidRPr="001A284A" w:rsidRDefault="00252C22" w:rsidP="00252C22">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t xml:space="preserve">Active presence of the residents of the community </w:t>
            </w:r>
            <w:r w:rsidRPr="001A284A">
              <w:rPr>
                <w:rFonts w:ascii="Calibri Light" w:eastAsia="Times New Roman" w:hAnsi="Calibri Light" w:cs="Calibri Light"/>
                <w:color w:val="383B3F"/>
                <w:sz w:val="26"/>
                <w:szCs w:val="26"/>
                <w:lang w:val="en"/>
              </w:rPr>
              <w:t>as part of the organization of the event.</w:t>
            </w:r>
          </w:p>
          <w:p w14:paraId="519442CB" w14:textId="77777777" w:rsidR="00252C22" w:rsidRPr="001A284A" w:rsidRDefault="00252C22" w:rsidP="00252C22">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lang w:val="en"/>
              </w:rPr>
              <w:t xml:space="preserve">The </w:t>
            </w:r>
            <w:r w:rsidRPr="001A284A">
              <w:rPr>
                <w:rFonts w:ascii="Calibri Light" w:eastAsia="Times New Roman" w:hAnsi="Calibri Light" w:cs="Calibri Light"/>
                <w:b/>
                <w:bCs/>
                <w:color w:val="383B3F"/>
                <w:sz w:val="26"/>
                <w:szCs w:val="26"/>
                <w:lang w:val="en"/>
              </w:rPr>
              <w:t>businesses</w:t>
            </w:r>
            <w:r w:rsidRPr="001A284A">
              <w:rPr>
                <w:rFonts w:ascii="Calibri Light" w:eastAsia="Times New Roman" w:hAnsi="Calibri Light" w:cs="Calibri Light"/>
                <w:color w:val="383B3F"/>
                <w:sz w:val="26"/>
                <w:szCs w:val="26"/>
                <w:lang w:val="en"/>
              </w:rPr>
              <w:t xml:space="preserve"> in the area are gaining customers.</w:t>
            </w:r>
          </w:p>
          <w:p w14:paraId="519442CC" w14:textId="77777777" w:rsidR="00252C22" w:rsidRPr="001A284A" w:rsidRDefault="00252C22" w:rsidP="00252C22">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1A284A">
              <w:rPr>
                <w:rFonts w:ascii="Calibri Light" w:eastAsia="Times New Roman" w:hAnsi="Calibri Light" w:cs="Calibri Light"/>
                <w:color w:val="383B3F"/>
                <w:sz w:val="26"/>
                <w:szCs w:val="26"/>
                <w:lang w:val="en"/>
              </w:rPr>
              <w:t xml:space="preserve">Exposure and accessibility </w:t>
            </w:r>
            <w:r w:rsidRPr="001A284A">
              <w:rPr>
                <w:rFonts w:ascii="Calibri Light" w:eastAsia="Times New Roman" w:hAnsi="Calibri Light" w:cs="Calibri Light"/>
                <w:b/>
                <w:bCs/>
                <w:color w:val="383B3F"/>
                <w:sz w:val="26"/>
                <w:szCs w:val="26"/>
                <w:lang w:val="en"/>
              </w:rPr>
              <w:t>of community services</w:t>
            </w:r>
            <w:r w:rsidRPr="001A284A">
              <w:rPr>
                <w:rFonts w:ascii="Calibri Light" w:eastAsia="Times New Roman" w:hAnsi="Calibri Light" w:cs="Calibri Light"/>
                <w:color w:val="383B3F"/>
                <w:sz w:val="26"/>
                <w:szCs w:val="26"/>
                <w:lang w:val="en"/>
              </w:rPr>
              <w:t xml:space="preserve"> for residents who are less familiar with and use them.</w:t>
            </w:r>
          </w:p>
        </w:tc>
        <w:tc>
          <w:tcPr>
            <w:tcW w:w="695" w:type="pct"/>
          </w:tcPr>
          <w:p w14:paraId="3BAA64F7" w14:textId="55121019" w:rsidR="00252C22" w:rsidRDefault="00252C22" w:rsidP="00252C22">
            <w:pPr>
              <w:bidi w:val="0"/>
              <w:rPr>
                <w:rtl/>
              </w:rPr>
            </w:pPr>
            <w:r w:rsidRPr="00E41CFF">
              <w:rPr>
                <w:rFonts w:ascii="Calibri Light" w:hAnsi="Calibri Light" w:cs="Calibri Light" w:hint="cs"/>
                <w:b/>
                <w:bCs/>
                <w:sz w:val="26"/>
                <w:szCs w:val="26"/>
                <w:highlight w:val="cyan"/>
                <w:lang w:val="en"/>
              </w:rPr>
              <w:lastRenderedPageBreak/>
              <w:t>Impact</w:t>
            </w:r>
          </w:p>
        </w:tc>
      </w:tr>
      <w:tr w:rsidR="00252C22" w14:paraId="519442D8" w14:textId="77777777" w:rsidTr="00252C22">
        <w:tc>
          <w:tcPr>
            <w:tcW w:w="813" w:type="pct"/>
          </w:tcPr>
          <w:p w14:paraId="6D598E44" w14:textId="464FF14F" w:rsidR="00252C22" w:rsidRPr="001A284A" w:rsidRDefault="00252C22" w:rsidP="006B16C7">
            <w:pPr>
              <w:spacing w:before="100" w:before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521" w:type="pct"/>
          </w:tcPr>
          <w:p w14:paraId="03E93CF1" w14:textId="77777777" w:rsidR="00252C22" w:rsidRDefault="00252C22" w:rsidP="00252C22">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רתימה וסנכרון איכותי של כלל השותפים </w:t>
            </w:r>
            <w:r w:rsidRPr="001A284A">
              <w:rPr>
                <w:rFonts w:ascii="Calibri Light" w:eastAsia="Times New Roman" w:hAnsi="Calibri Light" w:cs="Calibri Light"/>
                <w:color w:val="383B3F"/>
                <w:sz w:val="26"/>
                <w:szCs w:val="26"/>
                <w:rtl/>
              </w:rPr>
              <w:t xml:space="preserve">הינו מפתח להצלחת האירוע. לאור השילוב הייחודי בין היבטי תחבורה, בטיחות, תוכן ולוגיסטיקה במרחב שאינו </w:t>
            </w:r>
            <w:proofErr w:type="spellStart"/>
            <w:r w:rsidRPr="001A284A">
              <w:rPr>
                <w:rFonts w:ascii="Calibri Light" w:eastAsia="Times New Roman" w:hAnsi="Calibri Light" w:cs="Calibri Light"/>
                <w:color w:val="383B3F"/>
                <w:sz w:val="26"/>
                <w:szCs w:val="26"/>
                <w:rtl/>
              </w:rPr>
              <w:t>יעודי</w:t>
            </w:r>
            <w:proofErr w:type="spellEnd"/>
            <w:r w:rsidRPr="001A284A">
              <w:rPr>
                <w:rFonts w:ascii="Calibri Light" w:eastAsia="Times New Roman" w:hAnsi="Calibri Light" w:cs="Calibri Light"/>
                <w:color w:val="383B3F"/>
                <w:sz w:val="26"/>
                <w:szCs w:val="26"/>
                <w:rtl/>
              </w:rPr>
              <w:t xml:space="preserve"> לפעילויות מסוג זה</w:t>
            </w:r>
            <w:r w:rsidRPr="001A284A">
              <w:rPr>
                <w:rFonts w:ascii="Calibri Light" w:eastAsia="Times New Roman" w:hAnsi="Calibri Light" w:cs="Calibri Light"/>
                <w:color w:val="383B3F"/>
                <w:sz w:val="26"/>
                <w:szCs w:val="26"/>
              </w:rPr>
              <w:t>.</w:t>
            </w:r>
          </w:p>
          <w:p w14:paraId="25D3A9D7" w14:textId="77777777" w:rsidR="00252C22" w:rsidRDefault="00252C22" w:rsidP="00252C22">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ליווי המרכזים הקהילתיים בפרוצדורה העירונית של סגירת הרחוב </w:t>
            </w:r>
            <w:r w:rsidRPr="001A284A">
              <w:rPr>
                <w:rFonts w:ascii="Calibri Light" w:eastAsia="Times New Roman" w:hAnsi="Calibri Light" w:cs="Calibri Light"/>
                <w:color w:val="383B3F"/>
                <w:sz w:val="26"/>
                <w:szCs w:val="26"/>
                <w:rtl/>
              </w:rPr>
              <w:t>הינו חיוני לקיום האירוע. על כן נכתב מדריך שמתעדכן משנה לשנה, והגופים הקהילתיים מקבלים ליווי עירוני בהיבט זה</w:t>
            </w:r>
            <w:r w:rsidRPr="001A284A">
              <w:rPr>
                <w:rFonts w:ascii="Calibri Light" w:eastAsia="Times New Roman" w:hAnsi="Calibri Light" w:cs="Calibri Light"/>
                <w:color w:val="383B3F"/>
                <w:sz w:val="26"/>
                <w:szCs w:val="26"/>
              </w:rPr>
              <w:t>.</w:t>
            </w:r>
          </w:p>
          <w:p w14:paraId="4427711A" w14:textId="77777777" w:rsidR="00252C22" w:rsidRDefault="00252C22" w:rsidP="00252C22">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בחירה באזור נגיש ומותאם לפעילות</w:t>
            </w:r>
            <w:r w:rsidRPr="001A284A">
              <w:rPr>
                <w:rFonts w:ascii="Calibri Light" w:eastAsia="Times New Roman" w:hAnsi="Calibri Light" w:cs="Calibri Light"/>
                <w:color w:val="383B3F"/>
                <w:sz w:val="26"/>
                <w:szCs w:val="26"/>
                <w:rtl/>
              </w:rPr>
              <w:t> מבחינת שהייה ותפעול: ניתן להצללה, מתאים למתניידים עם עגלות ומגבלות נגישות, אינו מייצר תחושת עומס וצפיפות ומאפשר מקום ישיבה להורים עם שליטה על הילדים ומשתתפים בני הגיל השלישי</w:t>
            </w:r>
            <w:r w:rsidRPr="001A284A">
              <w:rPr>
                <w:rFonts w:ascii="Calibri Light" w:eastAsia="Times New Roman" w:hAnsi="Calibri Light" w:cs="Calibri Light"/>
                <w:color w:val="383B3F"/>
                <w:sz w:val="26"/>
                <w:szCs w:val="26"/>
              </w:rPr>
              <w:t>.</w:t>
            </w:r>
          </w:p>
          <w:p w14:paraId="382ABDAD" w14:textId="77777777" w:rsidR="00252C22" w:rsidRDefault="00252C22" w:rsidP="00252C22">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lastRenderedPageBreak/>
              <w:t>מיקום מרכזי </w:t>
            </w:r>
            <w:r w:rsidRPr="001A284A">
              <w:rPr>
                <w:rFonts w:ascii="Calibri Light" w:eastAsia="Times New Roman" w:hAnsi="Calibri Light" w:cs="Calibri Light"/>
                <w:color w:val="383B3F"/>
                <w:sz w:val="26"/>
                <w:szCs w:val="26"/>
                <w:rtl/>
              </w:rPr>
              <w:t>בשכונה על מנת לאפשר הגעה רגלית</w:t>
            </w:r>
            <w:r w:rsidRPr="001A284A">
              <w:rPr>
                <w:rFonts w:ascii="Calibri Light" w:eastAsia="Times New Roman" w:hAnsi="Calibri Light" w:cs="Calibri Light"/>
                <w:color w:val="383B3F"/>
                <w:sz w:val="26"/>
                <w:szCs w:val="26"/>
              </w:rPr>
              <w:t>.</w:t>
            </w:r>
          </w:p>
          <w:p w14:paraId="5ABB5769" w14:textId="77777777" w:rsidR="00252C22" w:rsidRDefault="00252C22" w:rsidP="00252C22">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היצע תחנות מגוון</w:t>
            </w:r>
            <w:r w:rsidRPr="001A284A">
              <w:rPr>
                <w:rFonts w:ascii="Calibri Light" w:eastAsia="Times New Roman" w:hAnsi="Calibri Light" w:cs="Calibri Light"/>
                <w:color w:val="383B3F"/>
                <w:sz w:val="26"/>
                <w:szCs w:val="26"/>
                <w:rtl/>
              </w:rPr>
              <w:t> משך ילדים בגילים שונים והלהיב אותם להתנסות ולהשתתף</w:t>
            </w:r>
            <w:r w:rsidRPr="001A284A">
              <w:rPr>
                <w:rFonts w:ascii="Calibri Light" w:eastAsia="Times New Roman" w:hAnsi="Calibri Light" w:cs="Calibri Light"/>
                <w:color w:val="383B3F"/>
                <w:sz w:val="26"/>
                <w:szCs w:val="26"/>
              </w:rPr>
              <w:t>. </w:t>
            </w:r>
          </w:p>
          <w:p w14:paraId="60152E82" w14:textId="77777777" w:rsidR="00252C22" w:rsidRDefault="00252C22" w:rsidP="00252C22">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פרסום הפעילות </w:t>
            </w:r>
            <w:r w:rsidRPr="001A284A">
              <w:rPr>
                <w:rFonts w:ascii="Calibri Light" w:eastAsia="Times New Roman" w:hAnsi="Calibri Light" w:cs="Calibri Light"/>
                <w:color w:val="383B3F"/>
                <w:sz w:val="26"/>
                <w:szCs w:val="26"/>
                <w:rtl/>
              </w:rPr>
              <w:t>באמצעות הערוצים הקהילתיים המקומיים</w:t>
            </w:r>
            <w:r w:rsidRPr="001A284A">
              <w:rPr>
                <w:rFonts w:ascii="Calibri Light" w:eastAsia="Times New Roman" w:hAnsi="Calibri Light" w:cs="Calibri Light"/>
                <w:color w:val="383B3F"/>
                <w:sz w:val="26"/>
                <w:szCs w:val="26"/>
              </w:rPr>
              <w:t>.</w:t>
            </w:r>
          </w:p>
          <w:p w14:paraId="1FB3AE08" w14:textId="27A6297D" w:rsidR="00252C22" w:rsidRPr="001A284A" w:rsidRDefault="00252C22" w:rsidP="00252C22">
            <w:pPr>
              <w:numPr>
                <w:ilvl w:val="0"/>
                <w:numId w:val="13"/>
              </w:numPr>
              <w:spacing w:before="100" w:beforeAutospacing="1"/>
              <w:textAlignment w:val="baseline"/>
              <w:rPr>
                <w:rFonts w:ascii="Calibri Light" w:eastAsia="Times New Roman" w:hAnsi="Calibri Light" w:cs="Calibri Light"/>
                <w:b/>
                <w:bCs/>
                <w:color w:val="383B3F"/>
                <w:sz w:val="26"/>
                <w:szCs w:val="26"/>
                <w:lang w:val="en"/>
              </w:rPr>
            </w:pPr>
            <w:r w:rsidRPr="001A284A">
              <w:rPr>
                <w:rFonts w:ascii="Calibri Light" w:eastAsia="Times New Roman" w:hAnsi="Calibri Light" w:cs="Calibri Light"/>
                <w:b/>
                <w:bCs/>
                <w:color w:val="383B3F"/>
                <w:sz w:val="26"/>
                <w:szCs w:val="26"/>
                <w:rtl/>
              </w:rPr>
              <w:t>מבנה פעילות מודולרי וגמיש</w:t>
            </w:r>
            <w:r w:rsidRPr="001A284A">
              <w:rPr>
                <w:rFonts w:ascii="Calibri Light" w:eastAsia="Times New Roman" w:hAnsi="Calibri Light" w:cs="Calibri Light"/>
                <w:color w:val="383B3F"/>
                <w:sz w:val="26"/>
                <w:szCs w:val="26"/>
                <w:rtl/>
              </w:rPr>
              <w:t> שניתן לשכפול והתאמה לקהלים שונים, ומאפשר הפעלה במגוון מוקדים ברחבי העיר</w:t>
            </w:r>
            <w:r w:rsidRPr="001A284A">
              <w:rPr>
                <w:rFonts w:ascii="Calibri Light" w:eastAsia="Times New Roman" w:hAnsi="Calibri Light" w:cs="Calibri Light"/>
                <w:color w:val="383B3F"/>
                <w:sz w:val="26"/>
                <w:szCs w:val="26"/>
              </w:rPr>
              <w:t>.</w:t>
            </w:r>
          </w:p>
        </w:tc>
        <w:tc>
          <w:tcPr>
            <w:tcW w:w="1971" w:type="pct"/>
          </w:tcPr>
          <w:p w14:paraId="519442D0" w14:textId="1850C31A" w:rsidR="00252C22"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lastRenderedPageBreak/>
              <w:t>Quality coordination and synchronization of all partners</w:t>
            </w:r>
            <w:r w:rsidRPr="001A284A">
              <w:rPr>
                <w:rFonts w:ascii="Calibri Light" w:eastAsia="Times New Roman" w:hAnsi="Calibri Light" w:cs="Calibri Light"/>
                <w:color w:val="383B3F"/>
                <w:sz w:val="26"/>
                <w:szCs w:val="26"/>
                <w:lang w:val="en"/>
              </w:rPr>
              <w:t xml:space="preserve"> is key to the success of the event. In light of the unique combination of aspects of transportation, safety, content and logistics in a space that is not designated for activities of this type.</w:t>
            </w:r>
          </w:p>
          <w:p w14:paraId="519442D1" w14:textId="77777777" w:rsidR="00252C22"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t>Accompanying the community centers in the municipal procedure of closing the street</w:t>
            </w:r>
            <w:r w:rsidRPr="001A284A">
              <w:rPr>
                <w:rFonts w:ascii="Calibri Light" w:eastAsia="Times New Roman" w:hAnsi="Calibri Light" w:cs="Calibri Light"/>
                <w:color w:val="383B3F"/>
                <w:sz w:val="26"/>
                <w:szCs w:val="26"/>
                <w:lang w:val="en"/>
              </w:rPr>
              <w:t xml:space="preserve"> is essential for the event to take place. Therefore, a guide was written that is updated from year to year, and the community bodies receive municipal support in this aspect.</w:t>
            </w:r>
          </w:p>
          <w:p w14:paraId="519442D2" w14:textId="77777777" w:rsidR="00252C22"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t>Choosing an area that is accessible and adapted to the activity</w:t>
            </w:r>
            <w:r w:rsidRPr="001A284A">
              <w:rPr>
                <w:rFonts w:ascii="Calibri Light" w:eastAsia="Times New Roman" w:hAnsi="Calibri Light" w:cs="Calibri Light"/>
                <w:color w:val="383B3F"/>
                <w:sz w:val="26"/>
                <w:szCs w:val="26"/>
                <w:lang w:val="en"/>
              </w:rPr>
              <w:t xml:space="preserve"> in terms of stay and operation: it can be shaded, suitable for those moving around with strollers and accessibility restrictions, does not create a feeling of congestion and crowding and provides a place for parents </w:t>
            </w:r>
            <w:r w:rsidRPr="001A284A">
              <w:rPr>
                <w:rFonts w:ascii="Calibri Light" w:eastAsia="Times New Roman" w:hAnsi="Calibri Light" w:cs="Calibri Light"/>
                <w:color w:val="383B3F"/>
                <w:sz w:val="26"/>
                <w:szCs w:val="26"/>
                <w:lang w:val="en"/>
              </w:rPr>
              <w:lastRenderedPageBreak/>
              <w:t>with control over the children and participants of the third age.</w:t>
            </w:r>
          </w:p>
          <w:p w14:paraId="519442D3" w14:textId="77777777" w:rsidR="00252C22"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t>Central location</w:t>
            </w:r>
            <w:r w:rsidRPr="001A284A">
              <w:rPr>
                <w:rFonts w:ascii="Calibri Light" w:eastAsia="Times New Roman" w:hAnsi="Calibri Light" w:cs="Calibri Light"/>
                <w:color w:val="383B3F"/>
                <w:sz w:val="26"/>
                <w:szCs w:val="26"/>
                <w:lang w:val="en"/>
              </w:rPr>
              <w:t xml:space="preserve"> in the neighborhood to allow access on foot.</w:t>
            </w:r>
          </w:p>
          <w:p w14:paraId="519442D4" w14:textId="77777777" w:rsidR="00252C22"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t>A variety of station offerings</w:t>
            </w:r>
            <w:r w:rsidRPr="001A284A">
              <w:rPr>
                <w:rFonts w:ascii="Calibri Light" w:eastAsia="Times New Roman" w:hAnsi="Calibri Light" w:cs="Calibri Light"/>
                <w:color w:val="383B3F"/>
                <w:sz w:val="26"/>
                <w:szCs w:val="26"/>
                <w:lang w:val="en"/>
              </w:rPr>
              <w:t xml:space="preserve"> attracted children of different ages and excited them to experiment and participate. </w:t>
            </w:r>
          </w:p>
          <w:p w14:paraId="519442D5" w14:textId="77777777" w:rsidR="00252C22"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lang w:val="en"/>
              </w:rPr>
              <w:t>Advertising the activity</w:t>
            </w:r>
            <w:r w:rsidRPr="001A284A">
              <w:rPr>
                <w:rFonts w:ascii="Calibri Light" w:eastAsia="Times New Roman" w:hAnsi="Calibri Light" w:cs="Calibri Light"/>
                <w:color w:val="383B3F"/>
                <w:sz w:val="26"/>
                <w:szCs w:val="26"/>
                <w:lang w:val="en"/>
              </w:rPr>
              <w:t xml:space="preserve"> through the local community channels.</w:t>
            </w:r>
          </w:p>
          <w:p w14:paraId="519442D6" w14:textId="77777777" w:rsidR="00252C22" w:rsidRPr="001A284A" w:rsidRDefault="00252C22" w:rsidP="00252C22">
            <w:pPr>
              <w:numPr>
                <w:ilvl w:val="0"/>
                <w:numId w:val="13"/>
              </w:numPr>
              <w:bidi w:val="0"/>
              <w:spacing w:before="100" w:beforeAutospacing="1"/>
              <w:textAlignment w:val="baseline"/>
              <w:rPr>
                <w:rFonts w:ascii="Calibri Light" w:eastAsia="Times New Roman" w:hAnsi="Calibri Light" w:cs="Calibri Light"/>
                <w:color w:val="383B3F"/>
                <w:sz w:val="26"/>
                <w:szCs w:val="26"/>
                <w:rtl/>
              </w:rPr>
            </w:pPr>
            <w:r w:rsidRPr="001A284A">
              <w:rPr>
                <w:rFonts w:ascii="Calibri Light" w:eastAsia="Times New Roman" w:hAnsi="Calibri Light" w:cs="Calibri Light"/>
                <w:b/>
                <w:bCs/>
                <w:color w:val="383B3F"/>
                <w:sz w:val="26"/>
                <w:szCs w:val="26"/>
                <w:lang w:val="en"/>
              </w:rPr>
              <w:t>A modular and flexible activity structure</w:t>
            </w:r>
            <w:r w:rsidRPr="001A284A">
              <w:rPr>
                <w:rFonts w:ascii="Calibri Light" w:eastAsia="Times New Roman" w:hAnsi="Calibri Light" w:cs="Calibri Light"/>
                <w:color w:val="383B3F"/>
                <w:sz w:val="26"/>
                <w:szCs w:val="26"/>
                <w:lang w:val="en"/>
              </w:rPr>
              <w:t xml:space="preserve"> that can be replicated and adapted to different audiences, and enables operation in a variety of centers throughout the city.</w:t>
            </w:r>
          </w:p>
        </w:tc>
        <w:tc>
          <w:tcPr>
            <w:tcW w:w="695" w:type="pct"/>
          </w:tcPr>
          <w:p w14:paraId="186A01DA" w14:textId="31006686" w:rsidR="00252C22" w:rsidRDefault="00252C22" w:rsidP="00252C22">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252C22" w14:paraId="519442DE" w14:textId="77777777" w:rsidTr="00252C22">
        <w:tc>
          <w:tcPr>
            <w:tcW w:w="813" w:type="pct"/>
          </w:tcPr>
          <w:p w14:paraId="780D0DF4" w14:textId="2C926858" w:rsidR="00252C22" w:rsidRDefault="00252C22" w:rsidP="00252C22">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521" w:type="pct"/>
          </w:tcPr>
          <w:p w14:paraId="07B9B9D6" w14:textId="77777777" w:rsidR="00252C22" w:rsidRDefault="00252C22" w:rsidP="00252C22">
            <w:pPr>
              <w:rPr>
                <w:rFonts w:ascii="Calibri Light" w:hAnsi="Calibri Light" w:cs="Calibri Light"/>
                <w:sz w:val="26"/>
                <w:szCs w:val="26"/>
                <w:rtl/>
              </w:rPr>
            </w:pPr>
            <w:r>
              <w:rPr>
                <w:rFonts w:ascii="Calibri Light" w:hAnsi="Calibri Light" w:cs="Calibri Light" w:hint="cs"/>
                <w:sz w:val="26"/>
                <w:szCs w:val="26"/>
                <w:rtl/>
              </w:rPr>
              <w:t>גמישות בהתאמה לאוכלוסיות</w:t>
            </w:r>
          </w:p>
          <w:p w14:paraId="7B1AED41" w14:textId="77777777" w:rsidR="00252C22" w:rsidRDefault="00252C22" w:rsidP="00252C22">
            <w:pPr>
              <w:rPr>
                <w:rFonts w:ascii="Calibri Light" w:hAnsi="Calibri Light" w:cs="Calibri Light"/>
                <w:sz w:val="26"/>
                <w:szCs w:val="26"/>
                <w:rtl/>
              </w:rPr>
            </w:pPr>
            <w:r>
              <w:rPr>
                <w:rFonts w:ascii="Calibri Light" w:hAnsi="Calibri Light" w:cs="Calibri Light" w:hint="cs"/>
                <w:sz w:val="26"/>
                <w:szCs w:val="26"/>
                <w:rtl/>
              </w:rPr>
              <w:t>מרחב ציבורי</w:t>
            </w:r>
          </w:p>
          <w:p w14:paraId="27DD4832" w14:textId="530CBE63" w:rsidR="00252C22" w:rsidRDefault="00252C22" w:rsidP="00252C22">
            <w:pPr>
              <w:rPr>
                <w:rFonts w:ascii="Calibri Light" w:hAnsi="Calibri Light" w:cs="Calibri Light" w:hint="cs"/>
                <w:sz w:val="26"/>
                <w:szCs w:val="26"/>
                <w:lang w:val="en"/>
              </w:rPr>
            </w:pPr>
            <w:r>
              <w:rPr>
                <w:rFonts w:ascii="Calibri Light" w:hAnsi="Calibri Light" w:cs="Calibri Light" w:hint="cs"/>
                <w:sz w:val="26"/>
                <w:szCs w:val="26"/>
                <w:rtl/>
              </w:rPr>
              <w:t>משחקיות</w:t>
            </w:r>
          </w:p>
        </w:tc>
        <w:tc>
          <w:tcPr>
            <w:tcW w:w="1971" w:type="pct"/>
          </w:tcPr>
          <w:p w14:paraId="519442DA" w14:textId="29CEA7EE" w:rsidR="00252C22" w:rsidRDefault="00252C22" w:rsidP="00252C22">
            <w:pPr>
              <w:bidi w:val="0"/>
              <w:rPr>
                <w:rFonts w:ascii="Calibri Light" w:hAnsi="Calibri Light" w:cs="Calibri Light"/>
                <w:sz w:val="26"/>
                <w:szCs w:val="26"/>
                <w:rtl/>
              </w:rPr>
            </w:pPr>
            <w:r>
              <w:rPr>
                <w:rFonts w:ascii="Calibri Light" w:hAnsi="Calibri Light" w:cs="Calibri Light" w:hint="cs"/>
                <w:sz w:val="26"/>
                <w:szCs w:val="26"/>
                <w:lang w:val="en"/>
              </w:rPr>
              <w:t>Flexibility in adapting to populations</w:t>
            </w:r>
          </w:p>
          <w:p w14:paraId="519442DB" w14:textId="77777777" w:rsidR="00252C22" w:rsidRDefault="00252C22" w:rsidP="00252C22">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519442DC" w14:textId="77777777" w:rsidR="00252C22" w:rsidRPr="00B56768" w:rsidRDefault="00252C22" w:rsidP="00252C22">
            <w:pPr>
              <w:bidi w:val="0"/>
              <w:rPr>
                <w:rFonts w:ascii="Calibri Light" w:hAnsi="Calibri Light" w:cs="Calibri Light"/>
                <w:sz w:val="26"/>
                <w:szCs w:val="26"/>
                <w:rtl/>
              </w:rPr>
            </w:pPr>
            <w:r>
              <w:rPr>
                <w:rFonts w:ascii="Calibri Light" w:hAnsi="Calibri Light" w:cs="Calibri Light" w:hint="cs"/>
                <w:sz w:val="26"/>
                <w:szCs w:val="26"/>
                <w:lang w:val="en"/>
              </w:rPr>
              <w:t>Playfulness</w:t>
            </w:r>
          </w:p>
        </w:tc>
        <w:tc>
          <w:tcPr>
            <w:tcW w:w="695" w:type="pct"/>
          </w:tcPr>
          <w:p w14:paraId="40638048" w14:textId="7769FB8B" w:rsidR="00252C22" w:rsidRDefault="00252C22" w:rsidP="00252C22">
            <w:pPr>
              <w:bidi w:val="0"/>
              <w:rPr>
                <w:rtl/>
              </w:rPr>
            </w:pPr>
            <w:r w:rsidRPr="00E41CFF">
              <w:rPr>
                <w:rFonts w:ascii="Calibri Light" w:hAnsi="Calibri Light" w:cs="Calibri Light" w:hint="cs"/>
                <w:b/>
                <w:bCs/>
                <w:sz w:val="26"/>
                <w:szCs w:val="26"/>
                <w:highlight w:val="cyan"/>
                <w:lang w:val="en"/>
              </w:rPr>
              <w:t>Tags</w:t>
            </w:r>
          </w:p>
        </w:tc>
      </w:tr>
      <w:tr w:rsidR="00252C22" w14:paraId="519442E3" w14:textId="77777777" w:rsidTr="00252C22">
        <w:tc>
          <w:tcPr>
            <w:tcW w:w="813" w:type="pct"/>
          </w:tcPr>
          <w:p w14:paraId="2AF0CBD6" w14:textId="77777777" w:rsidR="00252C22" w:rsidRDefault="00252C22" w:rsidP="00252C22">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0D2D4E21" w14:textId="77777777" w:rsidR="00252C22" w:rsidRDefault="00252C22" w:rsidP="00252C22">
            <w:pPr>
              <w:rPr>
                <w:rFonts w:ascii="Calibri Light" w:hAnsi="Calibri Light" w:cs="Calibri Light" w:hint="cs"/>
                <w:sz w:val="26"/>
                <w:szCs w:val="26"/>
                <w:lang w:val="en"/>
              </w:rPr>
            </w:pPr>
          </w:p>
        </w:tc>
        <w:tc>
          <w:tcPr>
            <w:tcW w:w="1521" w:type="pct"/>
          </w:tcPr>
          <w:p w14:paraId="1E1B0967" w14:textId="72C88B7C" w:rsidR="00252C22" w:rsidRDefault="00252C22" w:rsidP="00252C22">
            <w:pPr>
              <w:rPr>
                <w:rFonts w:ascii="Calibri Light" w:hAnsi="Calibri Light" w:cs="Calibri Light" w:hint="cs"/>
                <w:sz w:val="26"/>
                <w:szCs w:val="26"/>
                <w:lang w:val="en"/>
              </w:rPr>
            </w:pPr>
            <w:r>
              <w:rPr>
                <w:rFonts w:ascii="Calibri Light" w:hAnsi="Calibri Light" w:cs="Calibri Light" w:hint="cs"/>
                <w:sz w:val="26"/>
                <w:szCs w:val="26"/>
                <w:rtl/>
              </w:rPr>
              <w:t>מרחב ציבורי</w:t>
            </w:r>
          </w:p>
        </w:tc>
        <w:tc>
          <w:tcPr>
            <w:tcW w:w="1971" w:type="pct"/>
          </w:tcPr>
          <w:p w14:paraId="519442E1" w14:textId="21EFF240" w:rsidR="00252C22" w:rsidRPr="00B56768" w:rsidRDefault="00252C22" w:rsidP="00252C22">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695" w:type="pct"/>
          </w:tcPr>
          <w:p w14:paraId="37E3EDAC" w14:textId="77777777" w:rsidR="00252C22" w:rsidRDefault="00252C22" w:rsidP="00252C22">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65ABBCBE" w14:textId="77777777" w:rsidR="00252C22" w:rsidRDefault="00252C22" w:rsidP="00252C22">
            <w:pPr>
              <w:bidi w:val="0"/>
              <w:rPr>
                <w:rtl/>
              </w:rPr>
            </w:pPr>
          </w:p>
        </w:tc>
      </w:tr>
      <w:tr w:rsidR="00252C22" w14:paraId="519442E7" w14:textId="77777777" w:rsidTr="00252C22">
        <w:tc>
          <w:tcPr>
            <w:tcW w:w="813" w:type="pct"/>
          </w:tcPr>
          <w:p w14:paraId="32C4F6A2" w14:textId="129BFD79" w:rsidR="00252C22" w:rsidRDefault="00252C22" w:rsidP="00252C22">
            <w:pPr>
              <w:rPr>
                <w:rFonts w:ascii="Calibri Light" w:hAnsi="Calibri Light" w:cs="Calibri Light" w:hint="cs"/>
                <w:sz w:val="26"/>
                <w:szCs w:val="26"/>
                <w:lang w:val="en"/>
              </w:rPr>
            </w:pPr>
            <w:r>
              <w:rPr>
                <w:rFonts w:ascii="Calibri Light" w:hAnsi="Calibri Light" w:cs="Calibri Light" w:hint="cs"/>
                <w:b/>
                <w:bCs/>
                <w:sz w:val="26"/>
                <w:szCs w:val="26"/>
                <w:highlight w:val="cyan"/>
                <w:rtl/>
              </w:rPr>
              <w:t>תיאור (תמונה)</w:t>
            </w:r>
          </w:p>
        </w:tc>
        <w:tc>
          <w:tcPr>
            <w:tcW w:w="1521" w:type="pct"/>
          </w:tcPr>
          <w:p w14:paraId="49368283" w14:textId="0557D451" w:rsidR="00252C22" w:rsidRDefault="00252C22" w:rsidP="00252C22">
            <w:pPr>
              <w:rPr>
                <w:rFonts w:ascii="Calibri Light" w:hAnsi="Calibri Light" w:cs="Calibri Light" w:hint="cs"/>
                <w:sz w:val="26"/>
                <w:szCs w:val="26"/>
                <w:lang w:val="en"/>
              </w:rPr>
            </w:pPr>
            <w:r>
              <w:rPr>
                <w:rFonts w:ascii="Calibri Light" w:hAnsi="Calibri Light" w:cs="Calibri Light" w:hint="cs"/>
                <w:sz w:val="26"/>
                <w:szCs w:val="26"/>
                <w:rtl/>
              </w:rPr>
              <w:t>(צילום: שני לויה)</w:t>
            </w:r>
          </w:p>
        </w:tc>
        <w:tc>
          <w:tcPr>
            <w:tcW w:w="1971" w:type="pct"/>
          </w:tcPr>
          <w:p w14:paraId="519442E5" w14:textId="3DB062A4" w:rsidR="00252C22" w:rsidRDefault="00252C22" w:rsidP="00252C22">
            <w:pPr>
              <w:bidi w:val="0"/>
              <w:rPr>
                <w:rFonts w:ascii="Calibri Light" w:hAnsi="Calibri Light" w:cs="Calibri Light"/>
                <w:sz w:val="26"/>
                <w:szCs w:val="26"/>
                <w:rtl/>
              </w:rPr>
            </w:pPr>
            <w:r>
              <w:rPr>
                <w:rFonts w:ascii="Calibri Light" w:hAnsi="Calibri Light" w:cs="Calibri Light" w:hint="cs"/>
                <w:sz w:val="26"/>
                <w:szCs w:val="26"/>
                <w:lang w:val="en"/>
              </w:rPr>
              <w:t>(Photo: Shani Levia)</w:t>
            </w:r>
          </w:p>
        </w:tc>
        <w:tc>
          <w:tcPr>
            <w:tcW w:w="695" w:type="pct"/>
          </w:tcPr>
          <w:p w14:paraId="2C8EE9D9" w14:textId="3E21A1CC" w:rsidR="00252C22" w:rsidRDefault="00252C22" w:rsidP="00252C22">
            <w:pPr>
              <w:bidi w:val="0"/>
              <w:rPr>
                <w:rtl/>
              </w:rPr>
            </w:pPr>
            <w:r>
              <w:rPr>
                <w:rFonts w:ascii="Calibri Light" w:hAnsi="Calibri Light" w:cs="Calibri Light" w:hint="cs"/>
                <w:b/>
                <w:bCs/>
                <w:sz w:val="26"/>
                <w:szCs w:val="26"/>
                <w:highlight w:val="cyan"/>
                <w:lang w:val="en"/>
              </w:rPr>
              <w:t>description (image)</w:t>
            </w:r>
          </w:p>
        </w:tc>
      </w:tr>
    </w:tbl>
    <w:p w14:paraId="519442E8"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9630492A">
      <w:start w:val="1"/>
      <w:numFmt w:val="bullet"/>
      <w:lvlText w:val=""/>
      <w:lvlJc w:val="left"/>
      <w:pPr>
        <w:ind w:left="720" w:hanging="360"/>
      </w:pPr>
      <w:rPr>
        <w:rFonts w:ascii="Symbol" w:hAnsi="Symbol" w:hint="default"/>
      </w:rPr>
    </w:lvl>
    <w:lvl w:ilvl="1" w:tplc="424A9D16" w:tentative="1">
      <w:start w:val="1"/>
      <w:numFmt w:val="bullet"/>
      <w:lvlText w:val="o"/>
      <w:lvlJc w:val="left"/>
      <w:pPr>
        <w:ind w:left="1440" w:hanging="360"/>
      </w:pPr>
      <w:rPr>
        <w:rFonts w:ascii="Courier New" w:hAnsi="Courier New" w:cs="Courier New" w:hint="default"/>
      </w:rPr>
    </w:lvl>
    <w:lvl w:ilvl="2" w:tplc="D3447124" w:tentative="1">
      <w:start w:val="1"/>
      <w:numFmt w:val="bullet"/>
      <w:lvlText w:val=""/>
      <w:lvlJc w:val="left"/>
      <w:pPr>
        <w:ind w:left="2160" w:hanging="360"/>
      </w:pPr>
      <w:rPr>
        <w:rFonts w:ascii="Wingdings" w:hAnsi="Wingdings" w:hint="default"/>
      </w:rPr>
    </w:lvl>
    <w:lvl w:ilvl="3" w:tplc="E25C8E66" w:tentative="1">
      <w:start w:val="1"/>
      <w:numFmt w:val="bullet"/>
      <w:lvlText w:val=""/>
      <w:lvlJc w:val="left"/>
      <w:pPr>
        <w:ind w:left="2880" w:hanging="360"/>
      </w:pPr>
      <w:rPr>
        <w:rFonts w:ascii="Symbol" w:hAnsi="Symbol" w:hint="default"/>
      </w:rPr>
    </w:lvl>
    <w:lvl w:ilvl="4" w:tplc="7E5E7A4E" w:tentative="1">
      <w:start w:val="1"/>
      <w:numFmt w:val="bullet"/>
      <w:lvlText w:val="o"/>
      <w:lvlJc w:val="left"/>
      <w:pPr>
        <w:ind w:left="3600" w:hanging="360"/>
      </w:pPr>
      <w:rPr>
        <w:rFonts w:ascii="Courier New" w:hAnsi="Courier New" w:cs="Courier New" w:hint="default"/>
      </w:rPr>
    </w:lvl>
    <w:lvl w:ilvl="5" w:tplc="7548C180" w:tentative="1">
      <w:start w:val="1"/>
      <w:numFmt w:val="bullet"/>
      <w:lvlText w:val=""/>
      <w:lvlJc w:val="left"/>
      <w:pPr>
        <w:ind w:left="4320" w:hanging="360"/>
      </w:pPr>
      <w:rPr>
        <w:rFonts w:ascii="Wingdings" w:hAnsi="Wingdings" w:hint="default"/>
      </w:rPr>
    </w:lvl>
    <w:lvl w:ilvl="6" w:tplc="EA66E2A6" w:tentative="1">
      <w:start w:val="1"/>
      <w:numFmt w:val="bullet"/>
      <w:lvlText w:val=""/>
      <w:lvlJc w:val="left"/>
      <w:pPr>
        <w:ind w:left="5040" w:hanging="360"/>
      </w:pPr>
      <w:rPr>
        <w:rFonts w:ascii="Symbol" w:hAnsi="Symbol" w:hint="default"/>
      </w:rPr>
    </w:lvl>
    <w:lvl w:ilvl="7" w:tplc="76DEA23A" w:tentative="1">
      <w:start w:val="1"/>
      <w:numFmt w:val="bullet"/>
      <w:lvlText w:val="o"/>
      <w:lvlJc w:val="left"/>
      <w:pPr>
        <w:ind w:left="5760" w:hanging="360"/>
      </w:pPr>
      <w:rPr>
        <w:rFonts w:ascii="Courier New" w:hAnsi="Courier New" w:cs="Courier New" w:hint="default"/>
      </w:rPr>
    </w:lvl>
    <w:lvl w:ilvl="8" w:tplc="F78424CA"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62921AE0">
      <w:start w:val="1"/>
      <w:numFmt w:val="bullet"/>
      <w:lvlText w:val=""/>
      <w:lvlJc w:val="left"/>
      <w:pPr>
        <w:ind w:left="720" w:hanging="360"/>
      </w:pPr>
      <w:rPr>
        <w:rFonts w:ascii="Symbol" w:hAnsi="Symbol" w:hint="default"/>
      </w:rPr>
    </w:lvl>
    <w:lvl w:ilvl="1" w:tplc="56FEBA52" w:tentative="1">
      <w:start w:val="1"/>
      <w:numFmt w:val="bullet"/>
      <w:lvlText w:val="o"/>
      <w:lvlJc w:val="left"/>
      <w:pPr>
        <w:ind w:left="1440" w:hanging="360"/>
      </w:pPr>
      <w:rPr>
        <w:rFonts w:ascii="Courier New" w:hAnsi="Courier New" w:cs="Courier New" w:hint="default"/>
      </w:rPr>
    </w:lvl>
    <w:lvl w:ilvl="2" w:tplc="656EA51A" w:tentative="1">
      <w:start w:val="1"/>
      <w:numFmt w:val="bullet"/>
      <w:lvlText w:val=""/>
      <w:lvlJc w:val="left"/>
      <w:pPr>
        <w:ind w:left="2160" w:hanging="360"/>
      </w:pPr>
      <w:rPr>
        <w:rFonts w:ascii="Wingdings" w:hAnsi="Wingdings" w:hint="default"/>
      </w:rPr>
    </w:lvl>
    <w:lvl w:ilvl="3" w:tplc="70FC1448" w:tentative="1">
      <w:start w:val="1"/>
      <w:numFmt w:val="bullet"/>
      <w:lvlText w:val=""/>
      <w:lvlJc w:val="left"/>
      <w:pPr>
        <w:ind w:left="2880" w:hanging="360"/>
      </w:pPr>
      <w:rPr>
        <w:rFonts w:ascii="Symbol" w:hAnsi="Symbol" w:hint="default"/>
      </w:rPr>
    </w:lvl>
    <w:lvl w:ilvl="4" w:tplc="830836E8" w:tentative="1">
      <w:start w:val="1"/>
      <w:numFmt w:val="bullet"/>
      <w:lvlText w:val="o"/>
      <w:lvlJc w:val="left"/>
      <w:pPr>
        <w:ind w:left="3600" w:hanging="360"/>
      </w:pPr>
      <w:rPr>
        <w:rFonts w:ascii="Courier New" w:hAnsi="Courier New" w:cs="Courier New" w:hint="default"/>
      </w:rPr>
    </w:lvl>
    <w:lvl w:ilvl="5" w:tplc="D256B8E2" w:tentative="1">
      <w:start w:val="1"/>
      <w:numFmt w:val="bullet"/>
      <w:lvlText w:val=""/>
      <w:lvlJc w:val="left"/>
      <w:pPr>
        <w:ind w:left="4320" w:hanging="360"/>
      </w:pPr>
      <w:rPr>
        <w:rFonts w:ascii="Wingdings" w:hAnsi="Wingdings" w:hint="default"/>
      </w:rPr>
    </w:lvl>
    <w:lvl w:ilvl="6" w:tplc="2626DD26" w:tentative="1">
      <w:start w:val="1"/>
      <w:numFmt w:val="bullet"/>
      <w:lvlText w:val=""/>
      <w:lvlJc w:val="left"/>
      <w:pPr>
        <w:ind w:left="5040" w:hanging="360"/>
      </w:pPr>
      <w:rPr>
        <w:rFonts w:ascii="Symbol" w:hAnsi="Symbol" w:hint="default"/>
      </w:rPr>
    </w:lvl>
    <w:lvl w:ilvl="7" w:tplc="928C6A48" w:tentative="1">
      <w:start w:val="1"/>
      <w:numFmt w:val="bullet"/>
      <w:lvlText w:val="o"/>
      <w:lvlJc w:val="left"/>
      <w:pPr>
        <w:ind w:left="5760" w:hanging="360"/>
      </w:pPr>
      <w:rPr>
        <w:rFonts w:ascii="Courier New" w:hAnsi="Courier New" w:cs="Courier New" w:hint="default"/>
      </w:rPr>
    </w:lvl>
    <w:lvl w:ilvl="8" w:tplc="D3829FC8"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AB820B8E">
      <w:start w:val="1"/>
      <w:numFmt w:val="bullet"/>
      <w:lvlText w:val=""/>
      <w:lvlJc w:val="left"/>
      <w:pPr>
        <w:ind w:left="720" w:hanging="360"/>
      </w:pPr>
      <w:rPr>
        <w:rFonts w:ascii="Symbol" w:hAnsi="Symbol" w:hint="default"/>
      </w:rPr>
    </w:lvl>
    <w:lvl w:ilvl="1" w:tplc="C3E6E3CE" w:tentative="1">
      <w:start w:val="1"/>
      <w:numFmt w:val="bullet"/>
      <w:lvlText w:val="o"/>
      <w:lvlJc w:val="left"/>
      <w:pPr>
        <w:ind w:left="1440" w:hanging="360"/>
      </w:pPr>
      <w:rPr>
        <w:rFonts w:ascii="Courier New" w:hAnsi="Courier New" w:cs="Courier New" w:hint="default"/>
      </w:rPr>
    </w:lvl>
    <w:lvl w:ilvl="2" w:tplc="0A861C36" w:tentative="1">
      <w:start w:val="1"/>
      <w:numFmt w:val="bullet"/>
      <w:lvlText w:val=""/>
      <w:lvlJc w:val="left"/>
      <w:pPr>
        <w:ind w:left="2160" w:hanging="360"/>
      </w:pPr>
      <w:rPr>
        <w:rFonts w:ascii="Wingdings" w:hAnsi="Wingdings" w:hint="default"/>
      </w:rPr>
    </w:lvl>
    <w:lvl w:ilvl="3" w:tplc="A92EF4FE" w:tentative="1">
      <w:start w:val="1"/>
      <w:numFmt w:val="bullet"/>
      <w:lvlText w:val=""/>
      <w:lvlJc w:val="left"/>
      <w:pPr>
        <w:ind w:left="2880" w:hanging="360"/>
      </w:pPr>
      <w:rPr>
        <w:rFonts w:ascii="Symbol" w:hAnsi="Symbol" w:hint="default"/>
      </w:rPr>
    </w:lvl>
    <w:lvl w:ilvl="4" w:tplc="6B46CCCA" w:tentative="1">
      <w:start w:val="1"/>
      <w:numFmt w:val="bullet"/>
      <w:lvlText w:val="o"/>
      <w:lvlJc w:val="left"/>
      <w:pPr>
        <w:ind w:left="3600" w:hanging="360"/>
      </w:pPr>
      <w:rPr>
        <w:rFonts w:ascii="Courier New" w:hAnsi="Courier New" w:cs="Courier New" w:hint="default"/>
      </w:rPr>
    </w:lvl>
    <w:lvl w:ilvl="5" w:tplc="E2B4A386" w:tentative="1">
      <w:start w:val="1"/>
      <w:numFmt w:val="bullet"/>
      <w:lvlText w:val=""/>
      <w:lvlJc w:val="left"/>
      <w:pPr>
        <w:ind w:left="4320" w:hanging="360"/>
      </w:pPr>
      <w:rPr>
        <w:rFonts w:ascii="Wingdings" w:hAnsi="Wingdings" w:hint="default"/>
      </w:rPr>
    </w:lvl>
    <w:lvl w:ilvl="6" w:tplc="E7C64F58" w:tentative="1">
      <w:start w:val="1"/>
      <w:numFmt w:val="bullet"/>
      <w:lvlText w:val=""/>
      <w:lvlJc w:val="left"/>
      <w:pPr>
        <w:ind w:left="5040" w:hanging="360"/>
      </w:pPr>
      <w:rPr>
        <w:rFonts w:ascii="Symbol" w:hAnsi="Symbol" w:hint="default"/>
      </w:rPr>
    </w:lvl>
    <w:lvl w:ilvl="7" w:tplc="6A94369A" w:tentative="1">
      <w:start w:val="1"/>
      <w:numFmt w:val="bullet"/>
      <w:lvlText w:val="o"/>
      <w:lvlJc w:val="left"/>
      <w:pPr>
        <w:ind w:left="5760" w:hanging="360"/>
      </w:pPr>
      <w:rPr>
        <w:rFonts w:ascii="Courier New" w:hAnsi="Courier New" w:cs="Courier New" w:hint="default"/>
      </w:rPr>
    </w:lvl>
    <w:lvl w:ilvl="8" w:tplc="0D724E3C" w:tentative="1">
      <w:start w:val="1"/>
      <w:numFmt w:val="bullet"/>
      <w:lvlText w:val=""/>
      <w:lvlJc w:val="left"/>
      <w:pPr>
        <w:ind w:left="6480" w:hanging="360"/>
      </w:pPr>
      <w:rPr>
        <w:rFonts w:ascii="Wingdings" w:hAnsi="Wingdings" w:hint="default"/>
      </w:rPr>
    </w:lvl>
  </w:abstractNum>
  <w:abstractNum w:abstractNumId="6" w15:restartNumberingAfterBreak="0">
    <w:nsid w:val="3D790F08"/>
    <w:multiLevelType w:val="multilevel"/>
    <w:tmpl w:val="AB72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6E2D86"/>
    <w:multiLevelType w:val="hybridMultilevel"/>
    <w:tmpl w:val="42FE7D9E"/>
    <w:lvl w:ilvl="0" w:tplc="B178D176">
      <w:start w:val="1"/>
      <w:numFmt w:val="bullet"/>
      <w:lvlText w:val=""/>
      <w:lvlJc w:val="left"/>
      <w:pPr>
        <w:ind w:left="720" w:hanging="360"/>
      </w:pPr>
      <w:rPr>
        <w:rFonts w:ascii="Symbol" w:hAnsi="Symbol" w:hint="default"/>
      </w:rPr>
    </w:lvl>
    <w:lvl w:ilvl="1" w:tplc="506E0AD6" w:tentative="1">
      <w:start w:val="1"/>
      <w:numFmt w:val="bullet"/>
      <w:lvlText w:val="o"/>
      <w:lvlJc w:val="left"/>
      <w:pPr>
        <w:ind w:left="1440" w:hanging="360"/>
      </w:pPr>
      <w:rPr>
        <w:rFonts w:ascii="Courier New" w:hAnsi="Courier New" w:cs="Courier New" w:hint="default"/>
      </w:rPr>
    </w:lvl>
    <w:lvl w:ilvl="2" w:tplc="266A1E86" w:tentative="1">
      <w:start w:val="1"/>
      <w:numFmt w:val="bullet"/>
      <w:lvlText w:val=""/>
      <w:lvlJc w:val="left"/>
      <w:pPr>
        <w:ind w:left="2160" w:hanging="360"/>
      </w:pPr>
      <w:rPr>
        <w:rFonts w:ascii="Wingdings" w:hAnsi="Wingdings" w:hint="default"/>
      </w:rPr>
    </w:lvl>
    <w:lvl w:ilvl="3" w:tplc="7AAEDE96" w:tentative="1">
      <w:start w:val="1"/>
      <w:numFmt w:val="bullet"/>
      <w:lvlText w:val=""/>
      <w:lvlJc w:val="left"/>
      <w:pPr>
        <w:ind w:left="2880" w:hanging="360"/>
      </w:pPr>
      <w:rPr>
        <w:rFonts w:ascii="Symbol" w:hAnsi="Symbol" w:hint="default"/>
      </w:rPr>
    </w:lvl>
    <w:lvl w:ilvl="4" w:tplc="9C62E7CA" w:tentative="1">
      <w:start w:val="1"/>
      <w:numFmt w:val="bullet"/>
      <w:lvlText w:val="o"/>
      <w:lvlJc w:val="left"/>
      <w:pPr>
        <w:ind w:left="3600" w:hanging="360"/>
      </w:pPr>
      <w:rPr>
        <w:rFonts w:ascii="Courier New" w:hAnsi="Courier New" w:cs="Courier New" w:hint="default"/>
      </w:rPr>
    </w:lvl>
    <w:lvl w:ilvl="5" w:tplc="BBAAFB3C" w:tentative="1">
      <w:start w:val="1"/>
      <w:numFmt w:val="bullet"/>
      <w:lvlText w:val=""/>
      <w:lvlJc w:val="left"/>
      <w:pPr>
        <w:ind w:left="4320" w:hanging="360"/>
      </w:pPr>
      <w:rPr>
        <w:rFonts w:ascii="Wingdings" w:hAnsi="Wingdings" w:hint="default"/>
      </w:rPr>
    </w:lvl>
    <w:lvl w:ilvl="6" w:tplc="F356BC04" w:tentative="1">
      <w:start w:val="1"/>
      <w:numFmt w:val="bullet"/>
      <w:lvlText w:val=""/>
      <w:lvlJc w:val="left"/>
      <w:pPr>
        <w:ind w:left="5040" w:hanging="360"/>
      </w:pPr>
      <w:rPr>
        <w:rFonts w:ascii="Symbol" w:hAnsi="Symbol" w:hint="default"/>
      </w:rPr>
    </w:lvl>
    <w:lvl w:ilvl="7" w:tplc="66565584" w:tentative="1">
      <w:start w:val="1"/>
      <w:numFmt w:val="bullet"/>
      <w:lvlText w:val="o"/>
      <w:lvlJc w:val="left"/>
      <w:pPr>
        <w:ind w:left="5760" w:hanging="360"/>
      </w:pPr>
      <w:rPr>
        <w:rFonts w:ascii="Courier New" w:hAnsi="Courier New" w:cs="Courier New" w:hint="default"/>
      </w:rPr>
    </w:lvl>
    <w:lvl w:ilvl="8" w:tplc="F9ACBED0"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696CDBD0">
      <w:start w:val="1"/>
      <w:numFmt w:val="bullet"/>
      <w:lvlText w:val=""/>
      <w:lvlJc w:val="left"/>
      <w:pPr>
        <w:ind w:left="720" w:hanging="360"/>
      </w:pPr>
      <w:rPr>
        <w:rFonts w:ascii="Symbol" w:hAnsi="Symbol" w:hint="default"/>
      </w:rPr>
    </w:lvl>
    <w:lvl w:ilvl="1" w:tplc="59CA3780" w:tentative="1">
      <w:start w:val="1"/>
      <w:numFmt w:val="bullet"/>
      <w:lvlText w:val="o"/>
      <w:lvlJc w:val="left"/>
      <w:pPr>
        <w:ind w:left="1440" w:hanging="360"/>
      </w:pPr>
      <w:rPr>
        <w:rFonts w:ascii="Courier New" w:hAnsi="Courier New" w:cs="Courier New" w:hint="default"/>
      </w:rPr>
    </w:lvl>
    <w:lvl w:ilvl="2" w:tplc="8070C3D2" w:tentative="1">
      <w:start w:val="1"/>
      <w:numFmt w:val="bullet"/>
      <w:lvlText w:val=""/>
      <w:lvlJc w:val="left"/>
      <w:pPr>
        <w:ind w:left="2160" w:hanging="360"/>
      </w:pPr>
      <w:rPr>
        <w:rFonts w:ascii="Wingdings" w:hAnsi="Wingdings" w:hint="default"/>
      </w:rPr>
    </w:lvl>
    <w:lvl w:ilvl="3" w:tplc="EB28EE12" w:tentative="1">
      <w:start w:val="1"/>
      <w:numFmt w:val="bullet"/>
      <w:lvlText w:val=""/>
      <w:lvlJc w:val="left"/>
      <w:pPr>
        <w:ind w:left="2880" w:hanging="360"/>
      </w:pPr>
      <w:rPr>
        <w:rFonts w:ascii="Symbol" w:hAnsi="Symbol" w:hint="default"/>
      </w:rPr>
    </w:lvl>
    <w:lvl w:ilvl="4" w:tplc="B5F86FF8" w:tentative="1">
      <w:start w:val="1"/>
      <w:numFmt w:val="bullet"/>
      <w:lvlText w:val="o"/>
      <w:lvlJc w:val="left"/>
      <w:pPr>
        <w:ind w:left="3600" w:hanging="360"/>
      </w:pPr>
      <w:rPr>
        <w:rFonts w:ascii="Courier New" w:hAnsi="Courier New" w:cs="Courier New" w:hint="default"/>
      </w:rPr>
    </w:lvl>
    <w:lvl w:ilvl="5" w:tplc="E63C4872" w:tentative="1">
      <w:start w:val="1"/>
      <w:numFmt w:val="bullet"/>
      <w:lvlText w:val=""/>
      <w:lvlJc w:val="left"/>
      <w:pPr>
        <w:ind w:left="4320" w:hanging="360"/>
      </w:pPr>
      <w:rPr>
        <w:rFonts w:ascii="Wingdings" w:hAnsi="Wingdings" w:hint="default"/>
      </w:rPr>
    </w:lvl>
    <w:lvl w:ilvl="6" w:tplc="AFA27CD6" w:tentative="1">
      <w:start w:val="1"/>
      <w:numFmt w:val="bullet"/>
      <w:lvlText w:val=""/>
      <w:lvlJc w:val="left"/>
      <w:pPr>
        <w:ind w:left="5040" w:hanging="360"/>
      </w:pPr>
      <w:rPr>
        <w:rFonts w:ascii="Symbol" w:hAnsi="Symbol" w:hint="default"/>
      </w:rPr>
    </w:lvl>
    <w:lvl w:ilvl="7" w:tplc="BDAAC512" w:tentative="1">
      <w:start w:val="1"/>
      <w:numFmt w:val="bullet"/>
      <w:lvlText w:val="o"/>
      <w:lvlJc w:val="left"/>
      <w:pPr>
        <w:ind w:left="5760" w:hanging="360"/>
      </w:pPr>
      <w:rPr>
        <w:rFonts w:ascii="Courier New" w:hAnsi="Courier New" w:cs="Courier New" w:hint="default"/>
      </w:rPr>
    </w:lvl>
    <w:lvl w:ilvl="8" w:tplc="CBE0DCEA" w:tentative="1">
      <w:start w:val="1"/>
      <w:numFmt w:val="bullet"/>
      <w:lvlText w:val=""/>
      <w:lvlJc w:val="left"/>
      <w:pPr>
        <w:ind w:left="6480" w:hanging="360"/>
      </w:pPr>
      <w:rPr>
        <w:rFonts w:ascii="Wingdings" w:hAnsi="Wingdings" w:hint="default"/>
      </w:rPr>
    </w:lvl>
  </w:abstractNum>
  <w:abstractNum w:abstractNumId="9" w15:restartNumberingAfterBreak="0">
    <w:nsid w:val="4DFD341B"/>
    <w:multiLevelType w:val="multilevel"/>
    <w:tmpl w:val="3836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2B4FAF"/>
    <w:multiLevelType w:val="multilevel"/>
    <w:tmpl w:val="79C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8A1359"/>
    <w:multiLevelType w:val="hybridMultilevel"/>
    <w:tmpl w:val="F3CECE42"/>
    <w:lvl w:ilvl="0" w:tplc="1688B7F0">
      <w:start w:val="1"/>
      <w:numFmt w:val="bullet"/>
      <w:lvlText w:val=""/>
      <w:lvlJc w:val="left"/>
      <w:pPr>
        <w:ind w:left="720" w:hanging="360"/>
      </w:pPr>
      <w:rPr>
        <w:rFonts w:ascii="Symbol" w:hAnsi="Symbol" w:hint="default"/>
      </w:rPr>
    </w:lvl>
    <w:lvl w:ilvl="1" w:tplc="0CA46A42" w:tentative="1">
      <w:start w:val="1"/>
      <w:numFmt w:val="bullet"/>
      <w:lvlText w:val="o"/>
      <w:lvlJc w:val="left"/>
      <w:pPr>
        <w:ind w:left="1440" w:hanging="360"/>
      </w:pPr>
      <w:rPr>
        <w:rFonts w:ascii="Courier New" w:hAnsi="Courier New" w:cs="Courier New" w:hint="default"/>
      </w:rPr>
    </w:lvl>
    <w:lvl w:ilvl="2" w:tplc="FEACAAC2" w:tentative="1">
      <w:start w:val="1"/>
      <w:numFmt w:val="bullet"/>
      <w:lvlText w:val=""/>
      <w:lvlJc w:val="left"/>
      <w:pPr>
        <w:ind w:left="2160" w:hanging="360"/>
      </w:pPr>
      <w:rPr>
        <w:rFonts w:ascii="Wingdings" w:hAnsi="Wingdings" w:hint="default"/>
      </w:rPr>
    </w:lvl>
    <w:lvl w:ilvl="3" w:tplc="840E8CBE" w:tentative="1">
      <w:start w:val="1"/>
      <w:numFmt w:val="bullet"/>
      <w:lvlText w:val=""/>
      <w:lvlJc w:val="left"/>
      <w:pPr>
        <w:ind w:left="2880" w:hanging="360"/>
      </w:pPr>
      <w:rPr>
        <w:rFonts w:ascii="Symbol" w:hAnsi="Symbol" w:hint="default"/>
      </w:rPr>
    </w:lvl>
    <w:lvl w:ilvl="4" w:tplc="FAE4A44A" w:tentative="1">
      <w:start w:val="1"/>
      <w:numFmt w:val="bullet"/>
      <w:lvlText w:val="o"/>
      <w:lvlJc w:val="left"/>
      <w:pPr>
        <w:ind w:left="3600" w:hanging="360"/>
      </w:pPr>
      <w:rPr>
        <w:rFonts w:ascii="Courier New" w:hAnsi="Courier New" w:cs="Courier New" w:hint="default"/>
      </w:rPr>
    </w:lvl>
    <w:lvl w:ilvl="5" w:tplc="18829344" w:tentative="1">
      <w:start w:val="1"/>
      <w:numFmt w:val="bullet"/>
      <w:lvlText w:val=""/>
      <w:lvlJc w:val="left"/>
      <w:pPr>
        <w:ind w:left="4320" w:hanging="360"/>
      </w:pPr>
      <w:rPr>
        <w:rFonts w:ascii="Wingdings" w:hAnsi="Wingdings" w:hint="default"/>
      </w:rPr>
    </w:lvl>
    <w:lvl w:ilvl="6" w:tplc="42762970" w:tentative="1">
      <w:start w:val="1"/>
      <w:numFmt w:val="bullet"/>
      <w:lvlText w:val=""/>
      <w:lvlJc w:val="left"/>
      <w:pPr>
        <w:ind w:left="5040" w:hanging="360"/>
      </w:pPr>
      <w:rPr>
        <w:rFonts w:ascii="Symbol" w:hAnsi="Symbol" w:hint="default"/>
      </w:rPr>
    </w:lvl>
    <w:lvl w:ilvl="7" w:tplc="13C826B4" w:tentative="1">
      <w:start w:val="1"/>
      <w:numFmt w:val="bullet"/>
      <w:lvlText w:val="o"/>
      <w:lvlJc w:val="left"/>
      <w:pPr>
        <w:ind w:left="5760" w:hanging="360"/>
      </w:pPr>
      <w:rPr>
        <w:rFonts w:ascii="Courier New" w:hAnsi="Courier New" w:cs="Courier New" w:hint="default"/>
      </w:rPr>
    </w:lvl>
    <w:lvl w:ilvl="8" w:tplc="1F6E31B6" w:tentative="1">
      <w:start w:val="1"/>
      <w:numFmt w:val="bullet"/>
      <w:lvlText w:val=""/>
      <w:lvlJc w:val="left"/>
      <w:pPr>
        <w:ind w:left="6480" w:hanging="360"/>
      </w:pPr>
      <w:rPr>
        <w:rFonts w:ascii="Wingdings" w:hAnsi="Wingdings" w:hint="default"/>
      </w:rPr>
    </w:lvl>
  </w:abstractNum>
  <w:abstractNum w:abstractNumId="13"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6254139">
    <w:abstractNumId w:val="0"/>
  </w:num>
  <w:num w:numId="2" w16cid:durableId="745568465">
    <w:abstractNumId w:val="4"/>
  </w:num>
  <w:num w:numId="3" w16cid:durableId="1172258419">
    <w:abstractNumId w:val="12"/>
  </w:num>
  <w:num w:numId="4" w16cid:durableId="500126984">
    <w:abstractNumId w:val="1"/>
  </w:num>
  <w:num w:numId="5" w16cid:durableId="1731272595">
    <w:abstractNumId w:val="7"/>
  </w:num>
  <w:num w:numId="6" w16cid:durableId="727386669">
    <w:abstractNumId w:val="5"/>
  </w:num>
  <w:num w:numId="7" w16cid:durableId="1716998665">
    <w:abstractNumId w:val="2"/>
  </w:num>
  <w:num w:numId="8" w16cid:durableId="535778857">
    <w:abstractNumId w:val="11"/>
  </w:num>
  <w:num w:numId="9" w16cid:durableId="1236352979">
    <w:abstractNumId w:val="8"/>
  </w:num>
  <w:num w:numId="10" w16cid:durableId="1627153517">
    <w:abstractNumId w:val="3"/>
  </w:num>
  <w:num w:numId="11" w16cid:durableId="875318274">
    <w:abstractNumId w:val="13"/>
  </w:num>
  <w:num w:numId="12" w16cid:durableId="1362974519">
    <w:abstractNumId w:val="6"/>
  </w:num>
  <w:num w:numId="13" w16cid:durableId="414212251">
    <w:abstractNumId w:val="9"/>
  </w:num>
  <w:num w:numId="14" w16cid:durableId="350068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1A284A"/>
    <w:rsid w:val="00212727"/>
    <w:rsid w:val="00235417"/>
    <w:rsid w:val="00252C22"/>
    <w:rsid w:val="002B71A4"/>
    <w:rsid w:val="002E3EAF"/>
    <w:rsid w:val="003F67A6"/>
    <w:rsid w:val="004165CA"/>
    <w:rsid w:val="00420750"/>
    <w:rsid w:val="00507681"/>
    <w:rsid w:val="005A4305"/>
    <w:rsid w:val="006B16C7"/>
    <w:rsid w:val="0070713C"/>
    <w:rsid w:val="007A27BD"/>
    <w:rsid w:val="009C05BB"/>
    <w:rsid w:val="00A44EB4"/>
    <w:rsid w:val="00A6770E"/>
    <w:rsid w:val="00AB738E"/>
    <w:rsid w:val="00B56768"/>
    <w:rsid w:val="00BA2137"/>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4428B"/>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1228</Words>
  <Characters>6631</Characters>
  <Application>Microsoft Office Word</Application>
  <DocSecurity>0</DocSecurity>
  <Lines>367</Lines>
  <Paragraphs>84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2024-10-07T11:22:00Z</dcterms:created>
  <dcterms:modified xsi:type="dcterms:W3CDTF">2024-10-30T09:28:00Z</dcterms:modified>
</cp:coreProperties>
</file>