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456" w:type="dxa"/>
        <w:tblLook w:val="04A0" w:firstRow="1" w:lastRow="0" w:firstColumn="1" w:lastColumn="0" w:noHBand="0" w:noVBand="1"/>
      </w:tblPr>
      <w:tblGrid>
        <w:gridCol w:w="1482"/>
        <w:gridCol w:w="2011"/>
        <w:gridCol w:w="4988"/>
        <w:gridCol w:w="1975"/>
      </w:tblGrid>
      <w:tr w:rsidR="00BC2109" w14:paraId="674A7959" w14:textId="29C86507" w:rsidTr="00BC2109">
        <w:trPr>
          <w:trHeight w:val="557"/>
        </w:trPr>
        <w:tc>
          <w:tcPr>
            <w:tcW w:w="1482" w:type="dxa"/>
          </w:tcPr>
          <w:p w14:paraId="562E5122" w14:textId="77777777" w:rsidR="00BC2109" w:rsidRDefault="00BC2109" w:rsidP="008A1436">
            <w:pPr>
              <w:rPr>
                <w:rtl/>
              </w:rPr>
            </w:pPr>
          </w:p>
        </w:tc>
        <w:tc>
          <w:tcPr>
            <w:tcW w:w="2011" w:type="dxa"/>
          </w:tcPr>
          <w:p w14:paraId="49EB6110" w14:textId="296A4D16" w:rsidR="00BC2109" w:rsidRDefault="00BC2109" w:rsidP="008A1436">
            <w:pPr>
              <w:rPr>
                <w:rtl/>
              </w:rPr>
            </w:pPr>
            <w:r w:rsidRPr="00E41CFF">
              <w:rPr>
                <w:rFonts w:hint="cs"/>
                <w:highlight w:val="yellow"/>
                <w:rtl/>
              </w:rPr>
              <w:t>טקסט לתרגום</w:t>
            </w:r>
          </w:p>
        </w:tc>
        <w:tc>
          <w:tcPr>
            <w:tcW w:w="4988" w:type="dxa"/>
          </w:tcPr>
          <w:p w14:paraId="674A7957" w14:textId="77777777" w:rsidR="00BC2109" w:rsidRDefault="00BC2109" w:rsidP="008A1436">
            <w:pPr>
              <w:bidi w:val="0"/>
              <w:jc w:val="center"/>
              <w:rPr>
                <w:rtl/>
              </w:rPr>
            </w:pPr>
            <w:r w:rsidRPr="00E41CFF">
              <w:rPr>
                <w:rFonts w:hint="cs"/>
                <w:highlight w:val="yellow"/>
                <w:lang w:val="en"/>
              </w:rPr>
              <w:t>text to translate</w:t>
            </w:r>
          </w:p>
        </w:tc>
        <w:tc>
          <w:tcPr>
            <w:tcW w:w="1975" w:type="dxa"/>
          </w:tcPr>
          <w:p w14:paraId="380C657F" w14:textId="77777777" w:rsidR="00BC2109" w:rsidRPr="00E41CFF" w:rsidRDefault="00BC2109" w:rsidP="008A1436">
            <w:pPr>
              <w:bidi w:val="0"/>
              <w:jc w:val="center"/>
              <w:rPr>
                <w:rFonts w:hint="cs"/>
                <w:highlight w:val="yellow"/>
                <w:lang w:val="en"/>
              </w:rPr>
            </w:pPr>
          </w:p>
        </w:tc>
      </w:tr>
      <w:tr w:rsidR="00BC2109" w14:paraId="674A795F" w14:textId="2E3793DA" w:rsidTr="00BC2109">
        <w:tc>
          <w:tcPr>
            <w:tcW w:w="1482" w:type="dxa"/>
          </w:tcPr>
          <w:p w14:paraId="6E1C17A3" w14:textId="77777777" w:rsidR="00BC2109" w:rsidRPr="00E41CFF" w:rsidRDefault="00BC2109" w:rsidP="008A1436">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691EC4ED" w14:textId="77777777" w:rsidR="00BC2109" w:rsidRPr="00E41CFF" w:rsidRDefault="00BC2109" w:rsidP="008A1436">
            <w:pPr>
              <w:bidi w:val="0"/>
              <w:rPr>
                <w:rFonts w:asciiTheme="majorHAnsi" w:hAnsiTheme="majorHAnsi" w:cs="Calibri Light" w:hint="cs"/>
                <w:b/>
                <w:bCs/>
                <w:sz w:val="27"/>
                <w:szCs w:val="27"/>
                <w:highlight w:val="cyan"/>
                <w:lang w:val="en"/>
              </w:rPr>
            </w:pPr>
          </w:p>
        </w:tc>
        <w:tc>
          <w:tcPr>
            <w:tcW w:w="2011" w:type="dxa"/>
          </w:tcPr>
          <w:p w14:paraId="46C3AF77" w14:textId="77777777" w:rsidR="00BC2109" w:rsidRPr="00030975" w:rsidRDefault="00BC2109" w:rsidP="008A1436">
            <w:pPr>
              <w:rPr>
                <w:rFonts w:asciiTheme="majorHAnsi" w:hAnsiTheme="majorHAnsi" w:cstheme="majorHAnsi"/>
                <w:b/>
                <w:bCs/>
                <w:sz w:val="27"/>
                <w:szCs w:val="27"/>
                <w:rtl/>
              </w:rPr>
            </w:pPr>
            <w:r>
              <w:rPr>
                <w:rFonts w:asciiTheme="majorHAnsi" w:hAnsiTheme="majorHAnsi" w:cstheme="majorHAnsi" w:hint="cs"/>
                <w:b/>
                <w:bCs/>
                <w:sz w:val="27"/>
                <w:szCs w:val="27"/>
                <w:rtl/>
              </w:rPr>
              <w:t xml:space="preserve">סדנאות </w:t>
            </w:r>
            <w:proofErr w:type="spellStart"/>
            <w:r>
              <w:rPr>
                <w:rFonts w:asciiTheme="majorHAnsi" w:hAnsiTheme="majorHAnsi" w:cstheme="majorHAnsi" w:hint="cs"/>
                <w:b/>
                <w:bCs/>
                <w:sz w:val="27"/>
                <w:szCs w:val="27"/>
                <w:rtl/>
              </w:rPr>
              <w:t>סלתא</w:t>
            </w:r>
            <w:proofErr w:type="spellEnd"/>
          </w:p>
          <w:p w14:paraId="5C759A07" w14:textId="77777777" w:rsidR="00BC2109" w:rsidRPr="00E41CFF" w:rsidRDefault="00BC2109" w:rsidP="008A1436">
            <w:pPr>
              <w:bidi w:val="0"/>
              <w:rPr>
                <w:rFonts w:asciiTheme="majorHAnsi" w:hAnsiTheme="majorHAnsi" w:cs="Calibri Light" w:hint="cs"/>
                <w:b/>
                <w:bCs/>
                <w:sz w:val="27"/>
                <w:szCs w:val="27"/>
                <w:highlight w:val="cyan"/>
                <w:lang w:val="en"/>
              </w:rPr>
            </w:pPr>
          </w:p>
        </w:tc>
        <w:tc>
          <w:tcPr>
            <w:tcW w:w="4988" w:type="dxa"/>
          </w:tcPr>
          <w:p w14:paraId="674A795C" w14:textId="77777777" w:rsidR="00BC2109" w:rsidRPr="00030975" w:rsidRDefault="00BC2109" w:rsidP="008A1436">
            <w:pPr>
              <w:bidi w:val="0"/>
              <w:rPr>
                <w:rFonts w:asciiTheme="majorHAnsi" w:hAnsiTheme="majorHAnsi" w:cstheme="majorHAnsi"/>
                <w:b/>
                <w:bCs/>
                <w:sz w:val="27"/>
                <w:szCs w:val="27"/>
                <w:rtl/>
              </w:rPr>
            </w:pPr>
            <w:r>
              <w:rPr>
                <w:rFonts w:asciiTheme="majorHAnsi" w:hAnsiTheme="majorHAnsi" w:cstheme="majorHAnsi" w:hint="cs"/>
                <w:b/>
                <w:bCs/>
                <w:sz w:val="27"/>
                <w:szCs w:val="27"/>
                <w:lang w:val="en"/>
              </w:rPr>
              <w:t>Salta workshops</w:t>
            </w:r>
          </w:p>
          <w:p w14:paraId="674A795D" w14:textId="77777777" w:rsidR="00BC2109" w:rsidRDefault="00BC2109" w:rsidP="008A1436">
            <w:pPr>
              <w:rPr>
                <w:rtl/>
              </w:rPr>
            </w:pPr>
          </w:p>
        </w:tc>
        <w:tc>
          <w:tcPr>
            <w:tcW w:w="1975" w:type="dxa"/>
          </w:tcPr>
          <w:p w14:paraId="419C3724" w14:textId="77777777" w:rsidR="00BC2109" w:rsidRPr="00E41CFF" w:rsidRDefault="00BC2109" w:rsidP="008A1436">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371E43A0" w14:textId="77777777" w:rsidR="00BC2109" w:rsidRDefault="00BC2109" w:rsidP="008A1436">
            <w:pPr>
              <w:bidi w:val="0"/>
              <w:rPr>
                <w:rFonts w:asciiTheme="majorHAnsi" w:hAnsiTheme="majorHAnsi" w:cstheme="majorHAnsi" w:hint="cs"/>
                <w:b/>
                <w:bCs/>
                <w:sz w:val="27"/>
                <w:szCs w:val="27"/>
                <w:lang w:val="en"/>
              </w:rPr>
            </w:pPr>
          </w:p>
        </w:tc>
      </w:tr>
      <w:tr w:rsidR="00BC2109" w14:paraId="674A7964" w14:textId="39702496" w:rsidTr="00BC2109">
        <w:tc>
          <w:tcPr>
            <w:tcW w:w="1482" w:type="dxa"/>
          </w:tcPr>
          <w:p w14:paraId="6BE2DF7C" w14:textId="5C2F4DC2" w:rsidR="00BC2109" w:rsidRPr="00E41CFF" w:rsidRDefault="00BC2109" w:rsidP="008A1436">
            <w:pPr>
              <w:bidi w:val="0"/>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2011" w:type="dxa"/>
          </w:tcPr>
          <w:p w14:paraId="1DC6EA0A" w14:textId="77777777" w:rsidR="00BC2109" w:rsidRPr="006C05D1" w:rsidRDefault="00BC2109" w:rsidP="008A1436">
            <w:pPr>
              <w:rPr>
                <w:rFonts w:ascii="Calibri Light" w:hAnsi="Calibri Light" w:cs="Calibri Light"/>
                <w:b/>
                <w:bCs/>
                <w:color w:val="383B3F"/>
                <w:sz w:val="26"/>
                <w:szCs w:val="26"/>
                <w:shd w:val="clear" w:color="auto" w:fill="FFFFFF"/>
                <w:rtl/>
              </w:rPr>
            </w:pPr>
            <w:r w:rsidRPr="00A11186">
              <w:rPr>
                <w:rFonts w:ascii="Calibri Light" w:hAnsi="Calibri Light" w:cs="Calibri Light"/>
                <w:b/>
                <w:bCs/>
                <w:color w:val="383B3F"/>
                <w:sz w:val="26"/>
                <w:szCs w:val="26"/>
                <w:shd w:val="clear" w:color="auto" w:fill="FFFFFF"/>
                <w:rtl/>
              </w:rPr>
              <w:t xml:space="preserve">סל פעילויות לתינוקות, פעוטות ומלוויהם, שמטרתו פיתוח חיזוק קשר ילד-מבוגר, יצירת הזדמנות לזמן משותף איכותי, חיזוק ידע, מודעות ומסוגלות הורית לעידוד התפתחות מיטבית של הילדים. התכנים מסובסדים על ידי העירייה ומופעלים בפריסה עירונית רחבה, על מנת לעודד את כלל תושבי העיר לצרוך פעילויות אלה. הורים מרגישים שהסדנאות בעלות ערך עבורם וכך נתפסות "סדנאות </w:t>
            </w:r>
            <w:proofErr w:type="spellStart"/>
            <w:r w:rsidRPr="00A11186">
              <w:rPr>
                <w:rFonts w:ascii="Calibri Light" w:hAnsi="Calibri Light" w:cs="Calibri Light"/>
                <w:b/>
                <w:bCs/>
                <w:color w:val="383B3F"/>
                <w:sz w:val="26"/>
                <w:szCs w:val="26"/>
                <w:shd w:val="clear" w:color="auto" w:fill="FFFFFF"/>
                <w:rtl/>
              </w:rPr>
              <w:t>סלתא</w:t>
            </w:r>
            <w:proofErr w:type="spellEnd"/>
            <w:r w:rsidRPr="00A11186">
              <w:rPr>
                <w:rFonts w:ascii="Calibri Light" w:hAnsi="Calibri Light" w:cs="Calibri Light"/>
                <w:b/>
                <w:bCs/>
                <w:color w:val="383B3F"/>
                <w:sz w:val="26"/>
                <w:szCs w:val="26"/>
                <w:shd w:val="clear" w:color="auto" w:fill="FFFFFF"/>
                <w:rtl/>
              </w:rPr>
              <w:t>" כמותג תוכן איכותי</w:t>
            </w:r>
            <w:r w:rsidRPr="00A11186">
              <w:rPr>
                <w:rFonts w:ascii="Calibri Light" w:hAnsi="Calibri Light" w:cs="Calibri Light"/>
                <w:b/>
                <w:bCs/>
                <w:color w:val="383B3F"/>
                <w:sz w:val="26"/>
                <w:szCs w:val="26"/>
                <w:shd w:val="clear" w:color="auto" w:fill="FFFFFF"/>
              </w:rPr>
              <w:t>.</w:t>
            </w:r>
          </w:p>
          <w:p w14:paraId="79A48A29" w14:textId="77777777" w:rsidR="00BC2109" w:rsidRPr="00E41CFF" w:rsidRDefault="00BC2109" w:rsidP="008A1436">
            <w:pPr>
              <w:bidi w:val="0"/>
              <w:rPr>
                <w:rFonts w:asciiTheme="majorHAnsi" w:hAnsiTheme="majorHAnsi" w:cs="Calibri Light" w:hint="cs"/>
                <w:b/>
                <w:bCs/>
                <w:sz w:val="27"/>
                <w:szCs w:val="27"/>
                <w:highlight w:val="cyan"/>
                <w:lang w:val="en"/>
              </w:rPr>
            </w:pPr>
          </w:p>
        </w:tc>
        <w:tc>
          <w:tcPr>
            <w:tcW w:w="4988" w:type="dxa"/>
          </w:tcPr>
          <w:p w14:paraId="674A7961" w14:textId="77777777" w:rsidR="00BC2109" w:rsidRPr="006C05D1" w:rsidRDefault="00BC2109" w:rsidP="008A1436">
            <w:pPr>
              <w:bidi w:val="0"/>
              <w:rPr>
                <w:rFonts w:ascii="Calibri Light" w:hAnsi="Calibri Light" w:cs="Calibri Light"/>
                <w:b/>
                <w:bCs/>
                <w:color w:val="383B3F"/>
                <w:sz w:val="26"/>
                <w:szCs w:val="26"/>
                <w:shd w:val="clear" w:color="auto" w:fill="FFFFFF"/>
                <w:rtl/>
              </w:rPr>
            </w:pPr>
            <w:r w:rsidRPr="00A11186">
              <w:rPr>
                <w:rFonts w:ascii="Calibri Light" w:hAnsi="Calibri Light" w:cs="Calibri Light"/>
                <w:b/>
                <w:bCs/>
                <w:color w:val="383B3F"/>
                <w:sz w:val="26"/>
                <w:szCs w:val="26"/>
                <w:shd w:val="clear" w:color="auto" w:fill="FFFFFF"/>
                <w:lang w:val="en"/>
              </w:rPr>
              <w:t xml:space="preserve">A basket of activities for babies, toddlers and their companions, the purpose of which is to develop and strengthen the child-adult bond, create an opportunity for quality time together, strengthen knowledge, </w:t>
            </w:r>
            <w:proofErr w:type="gramStart"/>
            <w:r w:rsidRPr="00A11186">
              <w:rPr>
                <w:rFonts w:ascii="Calibri Light" w:hAnsi="Calibri Light" w:cs="Calibri Light"/>
                <w:b/>
                <w:bCs/>
                <w:color w:val="383B3F"/>
                <w:sz w:val="26"/>
                <w:szCs w:val="26"/>
                <w:shd w:val="clear" w:color="auto" w:fill="FFFFFF"/>
                <w:lang w:val="en"/>
              </w:rPr>
              <w:t>awareness</w:t>
            </w:r>
            <w:proofErr w:type="gramEnd"/>
            <w:r w:rsidRPr="00A11186">
              <w:rPr>
                <w:rFonts w:ascii="Calibri Light" w:hAnsi="Calibri Light" w:cs="Calibri Light"/>
                <w:b/>
                <w:bCs/>
                <w:color w:val="383B3F"/>
                <w:sz w:val="26"/>
                <w:szCs w:val="26"/>
                <w:shd w:val="clear" w:color="auto" w:fill="FFFFFF"/>
                <w:lang w:val="en"/>
              </w:rPr>
              <w:t xml:space="preserve"> and parenting skills to encourage the children's optimal development. The contents are subsidized by the municipality and are implemented in a wide urban layout, in order to encourage all the residents of the city to consume these activities. Parents feel that the workshops are valuable for them and thus "Salta Workshops" are perceived as a quality content brand.</w:t>
            </w:r>
          </w:p>
          <w:p w14:paraId="674A7962" w14:textId="77777777" w:rsidR="00BC2109" w:rsidRPr="00E84131" w:rsidRDefault="00BC2109" w:rsidP="008A1436">
            <w:pPr>
              <w:rPr>
                <w:b/>
                <w:bCs/>
                <w:rtl/>
              </w:rPr>
            </w:pPr>
          </w:p>
        </w:tc>
        <w:tc>
          <w:tcPr>
            <w:tcW w:w="1975" w:type="dxa"/>
          </w:tcPr>
          <w:p w14:paraId="1EE52461" w14:textId="20FC46BB" w:rsidR="00BC2109" w:rsidRPr="00A11186" w:rsidRDefault="00BC2109" w:rsidP="008A1436">
            <w:pPr>
              <w:bidi w:val="0"/>
              <w:rPr>
                <w:rFonts w:ascii="Calibri Light" w:hAnsi="Calibri Light" w:cs="Calibri Light"/>
                <w:b/>
                <w:bCs/>
                <w:color w:val="383B3F"/>
                <w:sz w:val="26"/>
                <w:szCs w:val="26"/>
                <w:shd w:val="clear" w:color="auto" w:fill="FFFFFF"/>
                <w:lang w:val="en"/>
              </w:rPr>
            </w:pPr>
            <w:r w:rsidRPr="00E41CFF">
              <w:rPr>
                <w:rFonts w:asciiTheme="majorHAnsi" w:hAnsiTheme="majorHAnsi" w:cs="Calibri Light" w:hint="cs"/>
                <w:b/>
                <w:bCs/>
                <w:sz w:val="27"/>
                <w:szCs w:val="27"/>
                <w:highlight w:val="cyan"/>
                <w:lang w:val="en"/>
              </w:rPr>
              <w:t>subtitle</w:t>
            </w:r>
          </w:p>
        </w:tc>
      </w:tr>
      <w:tr w:rsidR="00BC2109" w14:paraId="674A7969" w14:textId="3576C0CD" w:rsidTr="00BC2109">
        <w:tc>
          <w:tcPr>
            <w:tcW w:w="1482" w:type="dxa"/>
          </w:tcPr>
          <w:p w14:paraId="646AEBAB" w14:textId="730D3DF3" w:rsidR="00BC2109" w:rsidRPr="00E41CFF" w:rsidRDefault="00BC2109" w:rsidP="008A1436">
            <w:pPr>
              <w:bidi w:val="0"/>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2011" w:type="dxa"/>
          </w:tcPr>
          <w:p w14:paraId="5E0E7595" w14:textId="77777777" w:rsidR="00BC2109" w:rsidRPr="00A11186" w:rsidRDefault="00BC2109" w:rsidP="008A1436">
            <w:pPr>
              <w:rPr>
                <w:rFonts w:ascii="Calibri Light" w:hAnsi="Calibri Light" w:cs="Calibri Light"/>
                <w:sz w:val="26"/>
                <w:szCs w:val="26"/>
                <w:rtl/>
              </w:rPr>
            </w:pPr>
            <w:r w:rsidRPr="00A11186">
              <w:rPr>
                <w:rFonts w:ascii="Calibri Light" w:hAnsi="Calibri Light" w:cs="Calibri Light"/>
                <w:b/>
                <w:bCs/>
                <w:sz w:val="26"/>
                <w:szCs w:val="26"/>
                <w:rtl/>
              </w:rPr>
              <w:t>חלון ההזדמנויות להתפתחות בגיל הרך</w:t>
            </w:r>
            <w:r w:rsidRPr="00A11186">
              <w:rPr>
                <w:rFonts w:ascii="Calibri Light" w:hAnsi="Calibri Light" w:cs="Calibri Light"/>
                <w:sz w:val="26"/>
                <w:szCs w:val="26"/>
                <w:rtl/>
              </w:rPr>
              <w:t xml:space="preserve"> הוא ייחודי ומצומצם. אצל פעוטות, קצב יצירת הקשרים החדשים במוח מדי יום הוא עצום, ואופן הלמידה על העולם לתוכו הם גדלים חשוב לביסוס רווחה רגשית ונפשית.</w:t>
            </w:r>
          </w:p>
          <w:p w14:paraId="74DFED6A" w14:textId="77777777" w:rsidR="00BC2109" w:rsidRPr="00E41CFF" w:rsidRDefault="00BC2109" w:rsidP="008A1436">
            <w:pPr>
              <w:bidi w:val="0"/>
              <w:rPr>
                <w:rFonts w:asciiTheme="majorHAnsi" w:hAnsiTheme="majorHAnsi" w:cs="Calibri Light" w:hint="cs"/>
                <w:b/>
                <w:bCs/>
                <w:sz w:val="27"/>
                <w:szCs w:val="27"/>
                <w:highlight w:val="cyan"/>
                <w:lang w:val="en"/>
              </w:rPr>
            </w:pPr>
          </w:p>
        </w:tc>
        <w:tc>
          <w:tcPr>
            <w:tcW w:w="4988" w:type="dxa"/>
          </w:tcPr>
          <w:p w14:paraId="674A7966" w14:textId="77777777" w:rsidR="00BC2109" w:rsidRPr="00A11186" w:rsidRDefault="00BC2109" w:rsidP="008A1436">
            <w:pPr>
              <w:bidi w:val="0"/>
              <w:rPr>
                <w:rFonts w:ascii="Calibri Light" w:hAnsi="Calibri Light" w:cs="Calibri Light"/>
                <w:sz w:val="26"/>
                <w:szCs w:val="26"/>
                <w:rtl/>
              </w:rPr>
            </w:pPr>
            <w:r w:rsidRPr="00A11186">
              <w:rPr>
                <w:rFonts w:ascii="Calibri Light" w:hAnsi="Calibri Light" w:cs="Calibri Light"/>
                <w:b/>
                <w:bCs/>
                <w:sz w:val="26"/>
                <w:szCs w:val="26"/>
                <w:lang w:val="en"/>
              </w:rPr>
              <w:t>The window of opportunity for early childhood development</w:t>
            </w:r>
            <w:r w:rsidRPr="00A11186">
              <w:rPr>
                <w:rFonts w:ascii="Calibri Light" w:hAnsi="Calibri Light" w:cs="Calibri Light"/>
                <w:sz w:val="26"/>
                <w:szCs w:val="26"/>
                <w:lang w:val="en"/>
              </w:rPr>
              <w:t xml:space="preserve"> is unique and limited. In toddlers, the pace of creating new connections in the brain every day is enormous, and the way they learn about the world into which they grow is important for establishing emotional and mental well-being.</w:t>
            </w:r>
          </w:p>
          <w:p w14:paraId="674A7967" w14:textId="77777777" w:rsidR="00BC2109" w:rsidRDefault="00BC2109" w:rsidP="008A1436">
            <w:pPr>
              <w:rPr>
                <w:rtl/>
              </w:rPr>
            </w:pPr>
          </w:p>
        </w:tc>
        <w:tc>
          <w:tcPr>
            <w:tcW w:w="1975" w:type="dxa"/>
          </w:tcPr>
          <w:p w14:paraId="014562D4" w14:textId="093247EF" w:rsidR="00BC2109" w:rsidRPr="00A11186" w:rsidRDefault="00BC2109" w:rsidP="008A1436">
            <w:pPr>
              <w:bidi w:val="0"/>
              <w:rPr>
                <w:rFonts w:ascii="Calibri Light" w:hAnsi="Calibri Light" w:cs="Calibri Light"/>
                <w:b/>
                <w:bCs/>
                <w:sz w:val="26"/>
                <w:szCs w:val="26"/>
                <w:lang w:val="en"/>
              </w:rPr>
            </w:pPr>
            <w:r w:rsidRPr="00E41CFF">
              <w:rPr>
                <w:rFonts w:asciiTheme="majorHAnsi" w:hAnsiTheme="majorHAnsi" w:cs="Calibri Light" w:hint="cs"/>
                <w:b/>
                <w:bCs/>
                <w:sz w:val="27"/>
                <w:szCs w:val="27"/>
                <w:highlight w:val="cyan"/>
                <w:lang w:val="en"/>
              </w:rPr>
              <w:t>Project description</w:t>
            </w:r>
          </w:p>
        </w:tc>
      </w:tr>
      <w:tr w:rsidR="00BC2109" w14:paraId="674A796E" w14:textId="30C4A75E" w:rsidTr="00BC2109">
        <w:tc>
          <w:tcPr>
            <w:tcW w:w="1482" w:type="dxa"/>
          </w:tcPr>
          <w:p w14:paraId="44EB7F29" w14:textId="77777777" w:rsidR="00BC2109" w:rsidRDefault="00BC2109" w:rsidP="008A1436">
            <w:pPr>
              <w:rPr>
                <w:rtl/>
              </w:rPr>
            </w:pPr>
          </w:p>
        </w:tc>
        <w:tc>
          <w:tcPr>
            <w:tcW w:w="2011" w:type="dxa"/>
          </w:tcPr>
          <w:p w14:paraId="6BC1BAF4" w14:textId="77777777" w:rsidR="00BC2109" w:rsidRPr="00A11186" w:rsidRDefault="00BC2109" w:rsidP="008A1436">
            <w:pPr>
              <w:rPr>
                <w:rFonts w:ascii="Calibri Light" w:hAnsi="Calibri Light" w:cs="Calibri Light"/>
                <w:sz w:val="26"/>
                <w:szCs w:val="26"/>
                <w:rtl/>
              </w:rPr>
            </w:pPr>
            <w:r w:rsidRPr="00A11186">
              <w:rPr>
                <w:rFonts w:ascii="Calibri Light" w:hAnsi="Calibri Light" w:cs="Calibri Light"/>
                <w:b/>
                <w:bCs/>
                <w:sz w:val="26"/>
                <w:szCs w:val="26"/>
                <w:rtl/>
              </w:rPr>
              <w:t>למה לפתח סל תרבות עירוני לגיל הרך?</w:t>
            </w:r>
            <w:r w:rsidRPr="00A11186">
              <w:rPr>
                <w:rFonts w:ascii="Calibri Light" w:hAnsi="Calibri Light" w:cs="Calibri Light"/>
                <w:sz w:val="26"/>
                <w:szCs w:val="26"/>
                <w:rtl/>
              </w:rPr>
              <w:t xml:space="preserve"> הביקוש </w:t>
            </w:r>
            <w:r w:rsidRPr="00A11186">
              <w:rPr>
                <w:rFonts w:ascii="Calibri Light" w:hAnsi="Calibri Light" w:cs="Calibri Light"/>
                <w:sz w:val="26"/>
                <w:szCs w:val="26"/>
                <w:rtl/>
              </w:rPr>
              <w:lastRenderedPageBreak/>
              <w:t>הציבורי לפעילויות המותאמות לגיל הרך הולך וגדל, ואיתו גם ההיצע. ריבוי הפעילויות מבלבל - לתושבים קשה לאתר תוכן המותאם לפעוטות ולא כל הפעילויות איכותיות או מונחות על ידי אנשי מקצוע. בנוסף, חסמים כמו עלות או מרחק מדירים אוכלוסיות שלמות מצריכת פעילויות אלו.</w:t>
            </w:r>
          </w:p>
          <w:p w14:paraId="197A2269" w14:textId="77777777" w:rsidR="00BC2109" w:rsidRDefault="00BC2109" w:rsidP="008A1436">
            <w:pPr>
              <w:rPr>
                <w:rtl/>
              </w:rPr>
            </w:pPr>
          </w:p>
        </w:tc>
        <w:tc>
          <w:tcPr>
            <w:tcW w:w="4988" w:type="dxa"/>
          </w:tcPr>
          <w:p w14:paraId="674A796B" w14:textId="77777777" w:rsidR="00BC2109" w:rsidRPr="00A11186" w:rsidRDefault="00BC2109" w:rsidP="008A1436">
            <w:pPr>
              <w:bidi w:val="0"/>
              <w:rPr>
                <w:rFonts w:ascii="Calibri Light" w:hAnsi="Calibri Light" w:cs="Calibri Light"/>
                <w:sz w:val="26"/>
                <w:szCs w:val="26"/>
                <w:rtl/>
              </w:rPr>
            </w:pPr>
            <w:r w:rsidRPr="00A11186">
              <w:rPr>
                <w:rFonts w:ascii="Calibri Light" w:hAnsi="Calibri Light" w:cs="Calibri Light"/>
                <w:b/>
                <w:bCs/>
                <w:sz w:val="26"/>
                <w:szCs w:val="26"/>
                <w:lang w:val="en"/>
              </w:rPr>
              <w:lastRenderedPageBreak/>
              <w:t>Why develop an urban culture basket for preschoolers?</w:t>
            </w:r>
            <w:r w:rsidRPr="00A11186">
              <w:rPr>
                <w:rFonts w:ascii="Calibri Light" w:hAnsi="Calibri Light" w:cs="Calibri Light"/>
                <w:sz w:val="26"/>
                <w:szCs w:val="26"/>
                <w:lang w:val="en"/>
              </w:rPr>
              <w:t xml:space="preserve"> The public demand for activities adapted to preschool age is </w:t>
            </w:r>
            <w:r w:rsidRPr="00A11186">
              <w:rPr>
                <w:rFonts w:ascii="Calibri Light" w:hAnsi="Calibri Light" w:cs="Calibri Light"/>
                <w:sz w:val="26"/>
                <w:szCs w:val="26"/>
                <w:lang w:val="en"/>
              </w:rPr>
              <w:lastRenderedPageBreak/>
              <w:t>increasing, and with it the supply. The multitude of activities is confusing - it is difficult for residents to find content suitable for toddlers and not all activities are of high quality or guided by professionals. In addition, barriers such as cost or distance prevent entire populations from consuming these activities.</w:t>
            </w:r>
          </w:p>
          <w:p w14:paraId="674A796C" w14:textId="77777777" w:rsidR="00BC2109" w:rsidRDefault="00BC2109" w:rsidP="008A1436">
            <w:pPr>
              <w:rPr>
                <w:rtl/>
              </w:rPr>
            </w:pPr>
          </w:p>
        </w:tc>
        <w:tc>
          <w:tcPr>
            <w:tcW w:w="1975" w:type="dxa"/>
          </w:tcPr>
          <w:p w14:paraId="77496305" w14:textId="77777777" w:rsidR="00BC2109" w:rsidRPr="00A11186" w:rsidRDefault="00BC2109" w:rsidP="008A1436">
            <w:pPr>
              <w:bidi w:val="0"/>
              <w:rPr>
                <w:rFonts w:ascii="Calibri Light" w:hAnsi="Calibri Light" w:cs="Calibri Light"/>
                <w:b/>
                <w:bCs/>
                <w:sz w:val="26"/>
                <w:szCs w:val="26"/>
                <w:lang w:val="en"/>
              </w:rPr>
            </w:pPr>
          </w:p>
        </w:tc>
      </w:tr>
      <w:tr w:rsidR="00BC2109" w14:paraId="674A7974" w14:textId="5B684AE4" w:rsidTr="00BC2109">
        <w:tc>
          <w:tcPr>
            <w:tcW w:w="1482" w:type="dxa"/>
          </w:tcPr>
          <w:p w14:paraId="01C9CF40" w14:textId="77777777" w:rsidR="00BC2109" w:rsidRDefault="00BC2109" w:rsidP="008A1436">
            <w:pPr>
              <w:rPr>
                <w:rtl/>
              </w:rPr>
            </w:pPr>
          </w:p>
        </w:tc>
        <w:tc>
          <w:tcPr>
            <w:tcW w:w="2011" w:type="dxa"/>
          </w:tcPr>
          <w:p w14:paraId="022E1D14" w14:textId="77777777" w:rsidR="00BC2109" w:rsidRPr="00BA2137" w:rsidRDefault="00BC2109" w:rsidP="008A1436">
            <w:pPr>
              <w:rPr>
                <w:rFonts w:ascii="Calibri Light" w:hAnsi="Calibri Light" w:cs="Calibri Light"/>
                <w:sz w:val="26"/>
                <w:szCs w:val="26"/>
                <w:rtl/>
              </w:rPr>
            </w:pPr>
          </w:p>
          <w:p w14:paraId="3E1E3440" w14:textId="77777777" w:rsidR="00BC2109" w:rsidRPr="00A11186" w:rsidRDefault="00BC2109" w:rsidP="008A1436">
            <w:pPr>
              <w:rPr>
                <w:rFonts w:ascii="Calibri Light" w:hAnsi="Calibri Light" w:cs="Calibri Light"/>
                <w:sz w:val="26"/>
                <w:szCs w:val="26"/>
                <w:rtl/>
              </w:rPr>
            </w:pPr>
            <w:r w:rsidRPr="00A11186">
              <w:rPr>
                <w:rFonts w:ascii="Calibri Light" w:hAnsi="Calibri Light" w:cs="Calibri Light"/>
                <w:b/>
                <w:bCs/>
                <w:sz w:val="26"/>
                <w:szCs w:val="26"/>
                <w:rtl/>
              </w:rPr>
              <w:t xml:space="preserve">כמענה לאתגרים הללו, פיתחנו את "סדנאות </w:t>
            </w:r>
            <w:proofErr w:type="spellStart"/>
            <w:r w:rsidRPr="00A11186">
              <w:rPr>
                <w:rFonts w:ascii="Calibri Light" w:hAnsi="Calibri Light" w:cs="Calibri Light"/>
                <w:b/>
                <w:bCs/>
                <w:sz w:val="26"/>
                <w:szCs w:val="26"/>
                <w:rtl/>
              </w:rPr>
              <w:t>סלתא</w:t>
            </w:r>
            <w:proofErr w:type="spellEnd"/>
            <w:r w:rsidRPr="00A11186">
              <w:rPr>
                <w:rFonts w:ascii="Calibri Light" w:hAnsi="Calibri Light" w:cs="Calibri Light"/>
                <w:b/>
                <w:bCs/>
                <w:sz w:val="26"/>
                <w:szCs w:val="26"/>
                <w:rtl/>
              </w:rPr>
              <w:t>"</w:t>
            </w:r>
            <w:r w:rsidRPr="00A11186">
              <w:rPr>
                <w:rFonts w:ascii="Calibri Light" w:hAnsi="Calibri Light" w:cs="Calibri Light"/>
                <w:sz w:val="26"/>
                <w:szCs w:val="26"/>
                <w:rtl/>
              </w:rPr>
              <w:t>: מאגר פעילויות עם "חותמת איכות" מקצועית המותאמות לפעוטות והוריהם, במחיר מסובסד, הפועלות בתוך המרכזים הקהילתיים כך שהן נגישות לכולם.</w:t>
            </w:r>
          </w:p>
          <w:p w14:paraId="36206E24" w14:textId="77777777" w:rsidR="00BC2109" w:rsidRDefault="00BC2109" w:rsidP="008A1436">
            <w:pPr>
              <w:rPr>
                <w:rtl/>
              </w:rPr>
            </w:pPr>
          </w:p>
        </w:tc>
        <w:tc>
          <w:tcPr>
            <w:tcW w:w="4988" w:type="dxa"/>
          </w:tcPr>
          <w:p w14:paraId="674A7970" w14:textId="77777777" w:rsidR="00BC2109" w:rsidRPr="00BA2137" w:rsidRDefault="00BC2109" w:rsidP="008A1436">
            <w:pPr>
              <w:rPr>
                <w:rFonts w:ascii="Calibri Light" w:hAnsi="Calibri Light" w:cs="Calibri Light"/>
                <w:sz w:val="26"/>
                <w:szCs w:val="26"/>
                <w:rtl/>
              </w:rPr>
            </w:pPr>
          </w:p>
          <w:p w14:paraId="674A7971" w14:textId="77777777" w:rsidR="00BC2109" w:rsidRPr="00A11186" w:rsidRDefault="00BC2109" w:rsidP="008A1436">
            <w:pPr>
              <w:bidi w:val="0"/>
              <w:rPr>
                <w:rFonts w:ascii="Calibri Light" w:hAnsi="Calibri Light" w:cs="Calibri Light"/>
                <w:sz w:val="26"/>
                <w:szCs w:val="26"/>
                <w:rtl/>
              </w:rPr>
            </w:pPr>
            <w:r w:rsidRPr="00A11186">
              <w:rPr>
                <w:rFonts w:ascii="Calibri Light" w:hAnsi="Calibri Light" w:cs="Calibri Light"/>
                <w:b/>
                <w:bCs/>
                <w:sz w:val="26"/>
                <w:szCs w:val="26"/>
                <w:lang w:val="en"/>
              </w:rPr>
              <w:t>In response to these challenges, we developed the "Selta Workshops"</w:t>
            </w:r>
            <w:r w:rsidRPr="00A11186">
              <w:rPr>
                <w:rFonts w:ascii="Calibri Light" w:hAnsi="Calibri Light" w:cs="Calibri Light"/>
                <w:sz w:val="26"/>
                <w:szCs w:val="26"/>
                <w:lang w:val="en"/>
              </w:rPr>
              <w:t xml:space="preserve"> : a pool of activities with a professional "quality stamp" adapted to toddlers and their parents, at a subsidized price, operating within the community centers so that they are accessible to everyone.</w:t>
            </w:r>
          </w:p>
          <w:p w14:paraId="674A7972" w14:textId="77777777" w:rsidR="00BC2109" w:rsidRDefault="00BC2109" w:rsidP="008A1436">
            <w:pPr>
              <w:rPr>
                <w:rtl/>
              </w:rPr>
            </w:pPr>
          </w:p>
        </w:tc>
        <w:tc>
          <w:tcPr>
            <w:tcW w:w="1975" w:type="dxa"/>
          </w:tcPr>
          <w:p w14:paraId="6F6CB568" w14:textId="77777777" w:rsidR="00BC2109" w:rsidRPr="00BA2137" w:rsidRDefault="00BC2109" w:rsidP="008A1436">
            <w:pPr>
              <w:rPr>
                <w:rFonts w:ascii="Calibri Light" w:hAnsi="Calibri Light" w:cs="Calibri Light"/>
                <w:sz w:val="26"/>
                <w:szCs w:val="26"/>
                <w:rtl/>
              </w:rPr>
            </w:pPr>
          </w:p>
        </w:tc>
      </w:tr>
      <w:tr w:rsidR="00BC2109" w14:paraId="674A797C" w14:textId="0EFB8395" w:rsidTr="00BC2109">
        <w:tc>
          <w:tcPr>
            <w:tcW w:w="1482" w:type="dxa"/>
          </w:tcPr>
          <w:p w14:paraId="265D90BB" w14:textId="77777777" w:rsidR="00BC2109" w:rsidRDefault="00BC2109" w:rsidP="008A1436">
            <w:pPr>
              <w:rPr>
                <w:rtl/>
              </w:rPr>
            </w:pPr>
          </w:p>
        </w:tc>
        <w:tc>
          <w:tcPr>
            <w:tcW w:w="2011" w:type="dxa"/>
          </w:tcPr>
          <w:p w14:paraId="27C746A2" w14:textId="77777777" w:rsidR="00BC2109" w:rsidRPr="00A11186" w:rsidRDefault="00BC2109" w:rsidP="008A1436">
            <w:pPr>
              <w:rPr>
                <w:rFonts w:ascii="Calibri Light" w:hAnsi="Calibri Light" w:cs="Calibri Light"/>
                <w:sz w:val="26"/>
                <w:szCs w:val="26"/>
                <w:rtl/>
              </w:rPr>
            </w:pPr>
            <w:r w:rsidRPr="00A11186">
              <w:rPr>
                <w:rFonts w:ascii="Calibri Light" w:hAnsi="Calibri Light" w:cs="Calibri Light"/>
                <w:b/>
                <w:bCs/>
                <w:sz w:val="26"/>
                <w:szCs w:val="26"/>
                <w:rtl/>
              </w:rPr>
              <w:t>תוכן</w:t>
            </w:r>
            <w:r w:rsidRPr="00A11186">
              <w:rPr>
                <w:rFonts w:ascii="Calibri Light" w:hAnsi="Calibri Light" w:cs="Calibri Light"/>
                <w:sz w:val="26"/>
                <w:szCs w:val="26"/>
                <w:rtl/>
              </w:rPr>
              <w:t xml:space="preserve">: הפעילויות הנבחרות להיכנס למאגר תומכות בתהליכי התפתחות בגיל הרך וכוללות: פעילויות </w:t>
            </w:r>
            <w:proofErr w:type="spellStart"/>
            <w:r w:rsidRPr="00A11186">
              <w:rPr>
                <w:rFonts w:ascii="Calibri Light" w:hAnsi="Calibri Light" w:cs="Calibri Light"/>
                <w:sz w:val="26"/>
                <w:szCs w:val="26"/>
                <w:rtl/>
              </w:rPr>
              <w:t>פעילויות</w:t>
            </w:r>
            <w:proofErr w:type="spellEnd"/>
            <w:r w:rsidRPr="00A11186">
              <w:rPr>
                <w:rFonts w:ascii="Calibri Light" w:hAnsi="Calibri Light" w:cs="Calibri Light"/>
                <w:sz w:val="26"/>
                <w:szCs w:val="26"/>
                <w:rtl/>
              </w:rPr>
              <w:t xml:space="preserve"> פנאי והעשרה, סדנאות לחיזוק קשר הורה-ילד ולבניית קהילת הורים בשכונה.</w:t>
            </w:r>
          </w:p>
          <w:p w14:paraId="22ED74FE" w14:textId="77777777" w:rsidR="00BC2109" w:rsidRPr="00A11186" w:rsidRDefault="00BC2109" w:rsidP="008A1436">
            <w:pPr>
              <w:rPr>
                <w:rFonts w:ascii="Calibri Light" w:hAnsi="Calibri Light" w:cs="Calibri Light"/>
                <w:sz w:val="26"/>
                <w:szCs w:val="26"/>
                <w:rtl/>
              </w:rPr>
            </w:pPr>
            <w:r w:rsidRPr="00A11186">
              <w:rPr>
                <w:rFonts w:ascii="Calibri Light" w:hAnsi="Calibri Light" w:cs="Calibri Light"/>
                <w:b/>
                <w:bCs/>
                <w:sz w:val="26"/>
                <w:szCs w:val="26"/>
                <w:rtl/>
              </w:rPr>
              <w:t>מסגרת</w:t>
            </w:r>
            <w:r w:rsidRPr="00A11186">
              <w:rPr>
                <w:rFonts w:ascii="Calibri Light" w:hAnsi="Calibri Light" w:cs="Calibri Light"/>
                <w:sz w:val="26"/>
                <w:szCs w:val="26"/>
                <w:rtl/>
              </w:rPr>
              <w:t xml:space="preserve">: סדנאות </w:t>
            </w:r>
            <w:proofErr w:type="spellStart"/>
            <w:r w:rsidRPr="00A11186">
              <w:rPr>
                <w:rFonts w:ascii="Calibri Light" w:hAnsi="Calibri Light" w:cs="Calibri Light"/>
                <w:sz w:val="26"/>
                <w:szCs w:val="26"/>
                <w:rtl/>
              </w:rPr>
              <w:t>סלתא</w:t>
            </w:r>
            <w:proofErr w:type="spellEnd"/>
            <w:r w:rsidRPr="00A11186">
              <w:rPr>
                <w:rFonts w:ascii="Calibri Light" w:hAnsi="Calibri Light" w:cs="Calibri Light"/>
                <w:sz w:val="26"/>
                <w:szCs w:val="26"/>
                <w:rtl/>
              </w:rPr>
              <w:t xml:space="preserve"> מופעלות על ידי אנשי מקצוע בעלי ידע וניסיון, והן </w:t>
            </w:r>
            <w:r w:rsidRPr="00A11186">
              <w:rPr>
                <w:rFonts w:ascii="Calibri Light" w:hAnsi="Calibri Light" w:cs="Calibri Light"/>
                <w:sz w:val="26"/>
                <w:szCs w:val="26"/>
                <w:rtl/>
              </w:rPr>
              <w:lastRenderedPageBreak/>
              <w:t>משחקיות (</w:t>
            </w:r>
            <w:r w:rsidRPr="00A11186">
              <w:rPr>
                <w:rFonts w:ascii="Calibri Light" w:hAnsi="Calibri Light" w:cs="Calibri Light"/>
                <w:sz w:val="26"/>
                <w:szCs w:val="26"/>
              </w:rPr>
              <w:t>playful</w:t>
            </w:r>
            <w:r w:rsidRPr="00A11186">
              <w:rPr>
                <w:rFonts w:ascii="Calibri Light" w:hAnsi="Calibri Light" w:cs="Calibri Light"/>
                <w:sz w:val="26"/>
                <w:szCs w:val="26"/>
                <w:rtl/>
              </w:rPr>
              <w:t>) כל סדנא בת 3-6 מפגשים, כך שנוצר תהליך אישי וקבוצתי. במהלך הפעילות מועצם תפקיד המבוגר המלווה: על ידי מתן כלים, העצמת תחושת מסוגלות ומענה לרווחה האישית והנפשית.</w:t>
            </w:r>
          </w:p>
          <w:p w14:paraId="0AADFA56" w14:textId="77777777" w:rsidR="00BC2109" w:rsidRPr="00A11186" w:rsidRDefault="00BC2109" w:rsidP="008A1436">
            <w:pPr>
              <w:rPr>
                <w:rFonts w:ascii="Calibri Light" w:hAnsi="Calibri Light" w:cs="Calibri Light"/>
                <w:sz w:val="26"/>
                <w:szCs w:val="26"/>
                <w:rtl/>
              </w:rPr>
            </w:pPr>
            <w:r w:rsidRPr="00A11186">
              <w:rPr>
                <w:rFonts w:ascii="Calibri Light" w:hAnsi="Calibri Light" w:cs="Calibri Light"/>
                <w:b/>
                <w:bCs/>
                <w:sz w:val="26"/>
                <w:szCs w:val="26"/>
                <w:rtl/>
              </w:rPr>
              <w:t>התאמה לקהילה:</w:t>
            </w:r>
            <w:r w:rsidRPr="00A11186">
              <w:rPr>
                <w:rFonts w:ascii="Calibri Light" w:hAnsi="Calibri Light" w:cs="Calibri Light"/>
                <w:sz w:val="26"/>
                <w:szCs w:val="26"/>
                <w:rtl/>
              </w:rPr>
              <w:t xml:space="preserve"> רכזות הגיל הרך במרכזים הקהילתיים בוחרות בפעילויות מתוך הסל העירוני, בהתאם למאפיינים, צרכים ורצונות תושבי השכונה. </w:t>
            </w:r>
          </w:p>
          <w:p w14:paraId="4F696259" w14:textId="77777777" w:rsidR="00BC2109" w:rsidRPr="00A11186" w:rsidRDefault="00BC2109" w:rsidP="008A1436">
            <w:pPr>
              <w:rPr>
                <w:rFonts w:ascii="Calibri Light" w:hAnsi="Calibri Light" w:cs="Calibri Light"/>
                <w:b/>
                <w:bCs/>
                <w:sz w:val="26"/>
                <w:szCs w:val="26"/>
                <w:rtl/>
              </w:rPr>
            </w:pPr>
            <w:r w:rsidRPr="00A11186">
              <w:rPr>
                <w:rFonts w:ascii="Calibri Light" w:hAnsi="Calibri Light" w:cs="Calibri Light"/>
                <w:b/>
                <w:bCs/>
                <w:sz w:val="26"/>
                <w:szCs w:val="26"/>
                <w:rtl/>
              </w:rPr>
              <w:t xml:space="preserve"> </w:t>
            </w:r>
          </w:p>
          <w:p w14:paraId="6E862402" w14:textId="77777777" w:rsidR="00BC2109" w:rsidRDefault="00BC2109" w:rsidP="008A1436">
            <w:pPr>
              <w:rPr>
                <w:rtl/>
              </w:rPr>
            </w:pPr>
          </w:p>
        </w:tc>
        <w:tc>
          <w:tcPr>
            <w:tcW w:w="4988" w:type="dxa"/>
          </w:tcPr>
          <w:p w14:paraId="674A7976" w14:textId="77777777" w:rsidR="00BC2109" w:rsidRPr="00A11186" w:rsidRDefault="00BC2109" w:rsidP="008A1436">
            <w:pPr>
              <w:bidi w:val="0"/>
              <w:rPr>
                <w:rFonts w:ascii="Calibri Light" w:hAnsi="Calibri Light" w:cs="Calibri Light"/>
                <w:sz w:val="26"/>
                <w:szCs w:val="26"/>
                <w:rtl/>
              </w:rPr>
            </w:pPr>
            <w:r w:rsidRPr="00A11186">
              <w:rPr>
                <w:rFonts w:ascii="Calibri Light" w:hAnsi="Calibri Light" w:cs="Calibri Light"/>
                <w:b/>
                <w:bCs/>
                <w:sz w:val="26"/>
                <w:szCs w:val="26"/>
                <w:lang w:val="en"/>
              </w:rPr>
              <w:lastRenderedPageBreak/>
              <w:t>Content</w:t>
            </w:r>
            <w:r w:rsidRPr="00A11186">
              <w:rPr>
                <w:rFonts w:ascii="Calibri Light" w:hAnsi="Calibri Light" w:cs="Calibri Light"/>
                <w:sz w:val="26"/>
                <w:szCs w:val="26"/>
                <w:lang w:val="en"/>
              </w:rPr>
              <w:t xml:space="preserve"> : The activities selected to enter the database support early childhood development processes and </w:t>
            </w:r>
            <w:proofErr w:type="gramStart"/>
            <w:r w:rsidRPr="00A11186">
              <w:rPr>
                <w:rFonts w:ascii="Calibri Light" w:hAnsi="Calibri Light" w:cs="Calibri Light"/>
                <w:sz w:val="26"/>
                <w:szCs w:val="26"/>
                <w:lang w:val="en"/>
              </w:rPr>
              <w:t>include:</w:t>
            </w:r>
            <w:proofErr w:type="gramEnd"/>
            <w:r w:rsidRPr="00A11186">
              <w:rPr>
                <w:rFonts w:ascii="Calibri Light" w:hAnsi="Calibri Light" w:cs="Calibri Light"/>
                <w:sz w:val="26"/>
                <w:szCs w:val="26"/>
                <w:lang w:val="en"/>
              </w:rPr>
              <w:t xml:space="preserve"> leisure and enrichment activities, workshops to strengthen the parent-child relationship and build a community of parents in the neighborhood.</w:t>
            </w:r>
          </w:p>
          <w:p w14:paraId="674A7977" w14:textId="77777777" w:rsidR="00BC2109" w:rsidRPr="00A11186" w:rsidRDefault="00BC2109" w:rsidP="008A1436">
            <w:pPr>
              <w:bidi w:val="0"/>
              <w:rPr>
                <w:rFonts w:ascii="Calibri Light" w:hAnsi="Calibri Light" w:cs="Calibri Light"/>
                <w:sz w:val="26"/>
                <w:szCs w:val="26"/>
                <w:rtl/>
              </w:rPr>
            </w:pPr>
            <w:r w:rsidRPr="00A11186">
              <w:rPr>
                <w:rFonts w:ascii="Calibri Light" w:hAnsi="Calibri Light" w:cs="Calibri Light"/>
                <w:b/>
                <w:bCs/>
                <w:sz w:val="26"/>
                <w:szCs w:val="26"/>
                <w:lang w:val="en"/>
              </w:rPr>
              <w:t>Framework</w:t>
            </w:r>
            <w:r w:rsidRPr="00A11186">
              <w:rPr>
                <w:rFonts w:ascii="Calibri Light" w:hAnsi="Calibri Light" w:cs="Calibri Light"/>
                <w:sz w:val="26"/>
                <w:szCs w:val="26"/>
                <w:lang w:val="en"/>
              </w:rPr>
              <w:t xml:space="preserve"> : Salta workshops are run by professionals with knowledge and experience, and they are playful. Each workshop has 3-6 sessions, so that a personal and group process is created. During the activity, the role of the accompanying adult is strengthened: by providing tools, strengthening a sense of competence and </w:t>
            </w:r>
            <w:r w:rsidRPr="00A11186">
              <w:rPr>
                <w:rFonts w:ascii="Calibri Light" w:hAnsi="Calibri Light" w:cs="Calibri Light"/>
                <w:sz w:val="26"/>
                <w:szCs w:val="26"/>
                <w:lang w:val="en"/>
              </w:rPr>
              <w:lastRenderedPageBreak/>
              <w:t>responding to personal and mental well-being.</w:t>
            </w:r>
          </w:p>
          <w:p w14:paraId="674A7978" w14:textId="77777777" w:rsidR="00BC2109" w:rsidRPr="00A11186" w:rsidRDefault="00BC2109" w:rsidP="008A1436">
            <w:pPr>
              <w:bidi w:val="0"/>
              <w:rPr>
                <w:rFonts w:ascii="Calibri Light" w:hAnsi="Calibri Light" w:cs="Calibri Light"/>
                <w:sz w:val="26"/>
                <w:szCs w:val="26"/>
                <w:rtl/>
              </w:rPr>
            </w:pPr>
            <w:r w:rsidRPr="00A11186">
              <w:rPr>
                <w:rFonts w:ascii="Calibri Light" w:hAnsi="Calibri Light" w:cs="Calibri Light"/>
                <w:b/>
                <w:bCs/>
                <w:sz w:val="26"/>
                <w:szCs w:val="26"/>
                <w:lang w:val="en"/>
              </w:rPr>
              <w:t>Adaptation to the community:</w:t>
            </w:r>
            <w:r w:rsidRPr="00A11186">
              <w:rPr>
                <w:rFonts w:ascii="Calibri Light" w:hAnsi="Calibri Light" w:cs="Calibri Light"/>
                <w:sz w:val="26"/>
                <w:szCs w:val="26"/>
                <w:lang w:val="en"/>
              </w:rPr>
              <w:t xml:space="preserve"> the early childhood coordinators in the community centers choose activities from the municipal basket, according to the characteristics, needs and desires of the residents of the neighborhood. </w:t>
            </w:r>
          </w:p>
          <w:p w14:paraId="674A7979" w14:textId="77777777" w:rsidR="00BC2109" w:rsidRPr="00A11186" w:rsidRDefault="00BC2109" w:rsidP="008A1436">
            <w:pPr>
              <w:rPr>
                <w:rFonts w:ascii="Calibri Light" w:hAnsi="Calibri Light" w:cs="Calibri Light"/>
                <w:b/>
                <w:bCs/>
                <w:sz w:val="26"/>
                <w:szCs w:val="26"/>
                <w:rtl/>
              </w:rPr>
            </w:pPr>
            <w:r w:rsidRPr="00A11186">
              <w:rPr>
                <w:rFonts w:ascii="Calibri Light" w:hAnsi="Calibri Light" w:cs="Calibri Light"/>
                <w:b/>
                <w:bCs/>
                <w:sz w:val="26"/>
                <w:szCs w:val="26"/>
                <w:rtl/>
              </w:rPr>
              <w:t xml:space="preserve"> </w:t>
            </w:r>
          </w:p>
          <w:p w14:paraId="674A797A" w14:textId="77777777" w:rsidR="00BC2109" w:rsidRPr="00212727" w:rsidRDefault="00BC2109" w:rsidP="008A1436">
            <w:pPr>
              <w:rPr>
                <w:rFonts w:ascii="Calibri Light" w:hAnsi="Calibri Light" w:cs="Calibri Light"/>
                <w:sz w:val="26"/>
                <w:szCs w:val="26"/>
                <w:rtl/>
              </w:rPr>
            </w:pPr>
          </w:p>
        </w:tc>
        <w:tc>
          <w:tcPr>
            <w:tcW w:w="1975" w:type="dxa"/>
          </w:tcPr>
          <w:p w14:paraId="1D235933" w14:textId="77777777" w:rsidR="00BC2109" w:rsidRPr="00A11186" w:rsidRDefault="00BC2109" w:rsidP="008A1436">
            <w:pPr>
              <w:bidi w:val="0"/>
              <w:rPr>
                <w:rFonts w:ascii="Calibri Light" w:hAnsi="Calibri Light" w:cs="Calibri Light"/>
                <w:b/>
                <w:bCs/>
                <w:sz w:val="26"/>
                <w:szCs w:val="26"/>
                <w:lang w:val="en"/>
              </w:rPr>
            </w:pPr>
          </w:p>
        </w:tc>
      </w:tr>
      <w:tr w:rsidR="00BC2109" w14:paraId="674A7982" w14:textId="64387A5C" w:rsidTr="00BC2109">
        <w:tc>
          <w:tcPr>
            <w:tcW w:w="1482" w:type="dxa"/>
          </w:tcPr>
          <w:p w14:paraId="227C4E4F" w14:textId="77777777" w:rsidR="00BC2109" w:rsidRDefault="00BC2109" w:rsidP="008A1436">
            <w:pPr>
              <w:rPr>
                <w:rtl/>
              </w:rPr>
            </w:pPr>
          </w:p>
        </w:tc>
        <w:tc>
          <w:tcPr>
            <w:tcW w:w="2011" w:type="dxa"/>
          </w:tcPr>
          <w:p w14:paraId="18EED783" w14:textId="77777777" w:rsidR="00BC2109" w:rsidRPr="00B56768" w:rsidRDefault="00BC2109" w:rsidP="008A1436">
            <w:pPr>
              <w:rPr>
                <w:rFonts w:ascii="Calibri Light" w:hAnsi="Calibri Light" w:cs="Calibri Light"/>
                <w:sz w:val="26"/>
                <w:szCs w:val="26"/>
                <w:rtl/>
              </w:rPr>
            </w:pPr>
          </w:p>
          <w:p w14:paraId="1DCE74A3" w14:textId="77777777" w:rsidR="00BC2109" w:rsidRDefault="00BC2109" w:rsidP="008A1436">
            <w:pPr>
              <w:rPr>
                <w:rFonts w:ascii="Calibri Light" w:hAnsi="Calibri Light" w:cs="Calibri Light"/>
                <w:sz w:val="26"/>
                <w:szCs w:val="26"/>
                <w:rtl/>
              </w:rPr>
            </w:pPr>
            <w:r w:rsidRPr="00CA407B">
              <w:rPr>
                <w:rFonts w:ascii="Calibri Light" w:hAnsi="Calibri Light" w:cs="Calibri Light"/>
                <w:b/>
                <w:bCs/>
                <w:sz w:val="26"/>
                <w:szCs w:val="26"/>
                <w:u w:val="single"/>
                <w:rtl/>
              </w:rPr>
              <w:t>יחידות עירוניות שותפות:</w:t>
            </w:r>
            <w:r w:rsidRPr="00A11186">
              <w:rPr>
                <w:rFonts w:ascii="Calibri Light" w:hAnsi="Calibri Light" w:cs="Calibri Light"/>
                <w:sz w:val="26"/>
                <w:szCs w:val="26"/>
                <w:rtl/>
              </w:rPr>
              <w:t xml:space="preserve"> </w:t>
            </w:r>
            <w:proofErr w:type="spellStart"/>
            <w:r w:rsidRPr="00A11186">
              <w:rPr>
                <w:rFonts w:ascii="Calibri Light" w:hAnsi="Calibri Light" w:cs="Calibri Light"/>
                <w:sz w:val="26"/>
                <w:szCs w:val="26"/>
                <w:rtl/>
              </w:rPr>
              <w:t>מינהל</w:t>
            </w:r>
            <w:proofErr w:type="spellEnd"/>
            <w:r w:rsidRPr="00A11186">
              <w:rPr>
                <w:rFonts w:ascii="Calibri Light" w:hAnsi="Calibri Light" w:cs="Calibri Light"/>
                <w:sz w:val="26"/>
                <w:szCs w:val="26"/>
                <w:rtl/>
              </w:rPr>
              <w:t xml:space="preserve"> קהילה תרבות וספורט: מרכזים </w:t>
            </w:r>
            <w:proofErr w:type="spellStart"/>
            <w:r w:rsidRPr="00A11186">
              <w:rPr>
                <w:rFonts w:ascii="Calibri Light" w:hAnsi="Calibri Light" w:cs="Calibri Light"/>
                <w:sz w:val="26"/>
                <w:szCs w:val="26"/>
                <w:rtl/>
              </w:rPr>
              <w:t>קהילתים</w:t>
            </w:r>
            <w:proofErr w:type="spellEnd"/>
            <w:r w:rsidRPr="00A11186">
              <w:rPr>
                <w:rFonts w:ascii="Calibri Light" w:hAnsi="Calibri Light" w:cs="Calibri Light"/>
                <w:sz w:val="26"/>
                <w:szCs w:val="26"/>
                <w:rtl/>
              </w:rPr>
              <w:t>, ספריות ברחבי העיר, אגף תרבות</w:t>
            </w:r>
          </w:p>
          <w:p w14:paraId="15D4DF47" w14:textId="77777777" w:rsidR="00BC2109" w:rsidRDefault="00BC2109" w:rsidP="008A1436">
            <w:pPr>
              <w:rPr>
                <w:rtl/>
              </w:rPr>
            </w:pPr>
          </w:p>
        </w:tc>
        <w:tc>
          <w:tcPr>
            <w:tcW w:w="4988" w:type="dxa"/>
          </w:tcPr>
          <w:p w14:paraId="674A797E" w14:textId="77777777" w:rsidR="00BC2109" w:rsidRPr="00B56768" w:rsidRDefault="00BC2109" w:rsidP="008A1436">
            <w:pPr>
              <w:rPr>
                <w:rFonts w:ascii="Calibri Light" w:hAnsi="Calibri Light" w:cs="Calibri Light"/>
                <w:sz w:val="26"/>
                <w:szCs w:val="26"/>
                <w:rtl/>
              </w:rPr>
            </w:pPr>
          </w:p>
          <w:p w14:paraId="674A797F" w14:textId="77777777" w:rsidR="00BC2109" w:rsidRDefault="00BC2109" w:rsidP="008A1436">
            <w:pPr>
              <w:bidi w:val="0"/>
              <w:rPr>
                <w:rFonts w:ascii="Calibri Light" w:hAnsi="Calibri Light" w:cs="Calibri Light"/>
                <w:sz w:val="26"/>
                <w:szCs w:val="26"/>
                <w:rtl/>
              </w:rPr>
            </w:pPr>
            <w:r w:rsidRPr="00CA407B">
              <w:rPr>
                <w:rFonts w:ascii="Calibri Light" w:hAnsi="Calibri Light" w:cs="Calibri Light"/>
                <w:b/>
                <w:bCs/>
                <w:sz w:val="26"/>
                <w:szCs w:val="26"/>
                <w:u w:val="single"/>
                <w:lang w:val="en"/>
              </w:rPr>
              <w:t>Partner municipal units:</w:t>
            </w:r>
            <w:r w:rsidRPr="00A11186">
              <w:rPr>
                <w:rFonts w:ascii="Calibri Light" w:hAnsi="Calibri Light" w:cs="Calibri Light"/>
                <w:sz w:val="26"/>
                <w:szCs w:val="26"/>
                <w:lang w:val="en"/>
              </w:rPr>
              <w:t xml:space="preserve"> Community administration, culture and sports: community centers, libraries throughout the city, culture department</w:t>
            </w:r>
          </w:p>
          <w:p w14:paraId="674A7980" w14:textId="77777777" w:rsidR="00BC2109" w:rsidRDefault="00BC2109" w:rsidP="008A1436">
            <w:pPr>
              <w:rPr>
                <w:rtl/>
              </w:rPr>
            </w:pPr>
          </w:p>
        </w:tc>
        <w:tc>
          <w:tcPr>
            <w:tcW w:w="1975" w:type="dxa"/>
          </w:tcPr>
          <w:p w14:paraId="1B4465C4" w14:textId="77777777" w:rsidR="00BC2109" w:rsidRPr="00B56768" w:rsidRDefault="00BC2109" w:rsidP="008A1436">
            <w:pPr>
              <w:rPr>
                <w:rFonts w:ascii="Calibri Light" w:hAnsi="Calibri Light" w:cs="Calibri Light"/>
                <w:sz w:val="26"/>
                <w:szCs w:val="26"/>
                <w:rtl/>
              </w:rPr>
            </w:pPr>
          </w:p>
        </w:tc>
      </w:tr>
      <w:tr w:rsidR="00BC2109" w14:paraId="674A798C" w14:textId="2404DD1E" w:rsidTr="00BC2109">
        <w:tc>
          <w:tcPr>
            <w:tcW w:w="1482" w:type="dxa"/>
          </w:tcPr>
          <w:p w14:paraId="1DE75603" w14:textId="145D65F6" w:rsidR="00BC2109" w:rsidRPr="00E41CFF" w:rsidRDefault="00BC2109" w:rsidP="008A1436">
            <w:pPr>
              <w:bidi w:val="0"/>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אימפקט</w:t>
            </w:r>
          </w:p>
        </w:tc>
        <w:tc>
          <w:tcPr>
            <w:tcW w:w="2011" w:type="dxa"/>
          </w:tcPr>
          <w:p w14:paraId="5E1D528D" w14:textId="77777777" w:rsidR="00BC2109" w:rsidRPr="006C05D1" w:rsidRDefault="00BC2109" w:rsidP="008A1436">
            <w:pPr>
              <w:rPr>
                <w:rFonts w:ascii="Calibri Light" w:hAnsi="Calibri Light" w:cs="Calibri Light"/>
                <w:b/>
                <w:bCs/>
                <w:sz w:val="26"/>
                <w:szCs w:val="26"/>
                <w:highlight w:val="cyan"/>
                <w:rtl/>
              </w:rPr>
            </w:pPr>
          </w:p>
          <w:p w14:paraId="25F4D04E" w14:textId="77777777" w:rsidR="00BC2109" w:rsidRPr="00A11186" w:rsidRDefault="00BC2109" w:rsidP="008A1436">
            <w:pPr>
              <w:pStyle w:val="ListParagraph"/>
              <w:numPr>
                <w:ilvl w:val="0"/>
                <w:numId w:val="5"/>
              </w:numPr>
              <w:rPr>
                <w:rFonts w:ascii="Calibri Light" w:hAnsi="Calibri Light" w:cs="Calibri Light"/>
                <w:b/>
                <w:bCs/>
                <w:sz w:val="26"/>
                <w:szCs w:val="26"/>
                <w:rtl/>
              </w:rPr>
            </w:pPr>
            <w:r w:rsidRPr="00A11186">
              <w:rPr>
                <w:rFonts w:ascii="Calibri Light" w:hAnsi="Calibri Light" w:cs="Calibri Light"/>
                <w:b/>
                <w:bCs/>
                <w:sz w:val="26"/>
                <w:szCs w:val="26"/>
                <w:rtl/>
              </w:rPr>
              <w:t>פיתוח איכותי של מיומנויות קריטיות להתפתחות אצל פעוטות וחיזוק קשר ילד-מבוגר</w:t>
            </w:r>
          </w:p>
          <w:p w14:paraId="3BE7F516" w14:textId="77777777" w:rsidR="00BC2109" w:rsidRPr="00A11186" w:rsidRDefault="00BC2109" w:rsidP="008A1436">
            <w:pPr>
              <w:pStyle w:val="ListParagraph"/>
              <w:numPr>
                <w:ilvl w:val="0"/>
                <w:numId w:val="5"/>
              </w:numPr>
              <w:rPr>
                <w:rFonts w:ascii="Calibri Light" w:hAnsi="Calibri Light" w:cs="Calibri Light"/>
                <w:sz w:val="26"/>
                <w:szCs w:val="26"/>
                <w:rtl/>
              </w:rPr>
            </w:pPr>
            <w:r w:rsidRPr="00A11186">
              <w:rPr>
                <w:rFonts w:ascii="Calibri Light" w:hAnsi="Calibri Light" w:cs="Calibri Light"/>
                <w:b/>
                <w:bCs/>
                <w:sz w:val="26"/>
                <w:szCs w:val="26"/>
                <w:rtl/>
              </w:rPr>
              <w:t>שביעות רצון של התושבים</w:t>
            </w:r>
            <w:r w:rsidRPr="00A11186">
              <w:rPr>
                <w:rFonts w:ascii="Calibri Light" w:hAnsi="Calibri Light" w:cs="Calibri Light"/>
                <w:sz w:val="26"/>
                <w:szCs w:val="26"/>
                <w:rtl/>
              </w:rPr>
              <w:t xml:space="preserve"> - הסדנאות </w:t>
            </w:r>
            <w:r w:rsidRPr="00A11186">
              <w:rPr>
                <w:rFonts w:ascii="Calibri Light" w:hAnsi="Calibri Light" w:cs="Calibri Light"/>
                <w:sz w:val="26"/>
                <w:szCs w:val="26"/>
                <w:rtl/>
              </w:rPr>
              <w:lastRenderedPageBreak/>
              <w:t>נתפסות כאיכותיות ובעלות ערך בלמידה וביישום כלים להורות.</w:t>
            </w:r>
          </w:p>
          <w:p w14:paraId="4CB22209" w14:textId="77777777" w:rsidR="00BC2109" w:rsidRPr="00A11186" w:rsidRDefault="00BC2109" w:rsidP="008A1436">
            <w:pPr>
              <w:pStyle w:val="ListParagraph"/>
              <w:numPr>
                <w:ilvl w:val="0"/>
                <w:numId w:val="5"/>
              </w:numPr>
              <w:rPr>
                <w:rFonts w:ascii="Calibri Light" w:hAnsi="Calibri Light" w:cs="Calibri Light"/>
                <w:sz w:val="26"/>
                <w:szCs w:val="26"/>
                <w:rtl/>
              </w:rPr>
            </w:pPr>
            <w:r w:rsidRPr="00A11186">
              <w:rPr>
                <w:rFonts w:ascii="Calibri Light" w:hAnsi="Calibri Light" w:cs="Calibri Light"/>
                <w:b/>
                <w:bCs/>
                <w:sz w:val="26"/>
                <w:szCs w:val="26"/>
                <w:rtl/>
              </w:rPr>
              <w:t>הגברת השימוש בשירותים עירוניים נוספים-</w:t>
            </w:r>
            <w:r w:rsidRPr="00A11186">
              <w:rPr>
                <w:rFonts w:ascii="Calibri Light" w:hAnsi="Calibri Light" w:cs="Calibri Light"/>
                <w:sz w:val="26"/>
                <w:szCs w:val="26"/>
                <w:rtl/>
              </w:rPr>
              <w:t xml:space="preserve"> המפגש הקרוב והתהליכי עם הצוות המקצועי מוביל לאיתור צרכים והפנייה למענים עירוניים שונים (כמו שירותי רווחה שונים).</w:t>
            </w:r>
          </w:p>
          <w:p w14:paraId="68D09353" w14:textId="77777777" w:rsidR="00BC2109" w:rsidRPr="00A11186" w:rsidRDefault="00BC2109" w:rsidP="008A1436">
            <w:pPr>
              <w:pStyle w:val="ListParagraph"/>
              <w:numPr>
                <w:ilvl w:val="0"/>
                <w:numId w:val="5"/>
              </w:numPr>
              <w:rPr>
                <w:rFonts w:ascii="Calibri Light" w:hAnsi="Calibri Light" w:cs="Calibri Light"/>
                <w:sz w:val="26"/>
                <w:szCs w:val="26"/>
                <w:rtl/>
              </w:rPr>
            </w:pPr>
            <w:r w:rsidRPr="00A11186">
              <w:rPr>
                <w:rFonts w:ascii="Calibri Light" w:hAnsi="Calibri Light" w:cs="Calibri Light"/>
                <w:b/>
                <w:bCs/>
                <w:sz w:val="26"/>
                <w:szCs w:val="26"/>
                <w:rtl/>
              </w:rPr>
              <w:t>הגעה לקהל רחב -</w:t>
            </w:r>
            <w:r w:rsidRPr="00A11186">
              <w:rPr>
                <w:rFonts w:ascii="Calibri Light" w:hAnsi="Calibri Light" w:cs="Calibri Light"/>
                <w:sz w:val="26"/>
                <w:szCs w:val="26"/>
                <w:rtl/>
              </w:rPr>
              <w:t xml:space="preserve"> בשנת 2023 התקיימו כ-250 סדנאות בשנה (כל אחת מספר מפגשים), בפריסה עירונית.</w:t>
            </w:r>
          </w:p>
          <w:p w14:paraId="24B0D21D" w14:textId="77777777" w:rsidR="00BC2109" w:rsidRDefault="00BC2109" w:rsidP="008A1436">
            <w:pPr>
              <w:pStyle w:val="ListParagraph"/>
              <w:numPr>
                <w:ilvl w:val="0"/>
                <w:numId w:val="5"/>
              </w:numPr>
              <w:rPr>
                <w:rFonts w:ascii="Calibri Light" w:hAnsi="Calibri Light" w:cs="Calibri Light"/>
                <w:sz w:val="26"/>
                <w:szCs w:val="26"/>
              </w:rPr>
            </w:pPr>
            <w:r w:rsidRPr="00A11186">
              <w:rPr>
                <w:rFonts w:ascii="Calibri Light" w:hAnsi="Calibri Light" w:cs="Calibri Light"/>
                <w:b/>
                <w:bCs/>
                <w:sz w:val="26"/>
                <w:szCs w:val="26"/>
                <w:rtl/>
              </w:rPr>
              <w:t>אחוז השתתפות גבוה -</w:t>
            </w:r>
            <w:r w:rsidRPr="00A11186">
              <w:rPr>
                <w:rFonts w:ascii="Calibri Light" w:hAnsi="Calibri Light" w:cs="Calibri Light"/>
                <w:sz w:val="26"/>
                <w:szCs w:val="26"/>
                <w:rtl/>
              </w:rPr>
              <w:t xml:space="preserve"> ההורים משתפים בשביעות הרצון הגבוהה שלהם </w:t>
            </w:r>
            <w:r w:rsidRPr="00A11186">
              <w:rPr>
                <w:rFonts w:ascii="Calibri Light" w:hAnsi="Calibri Light" w:cs="Calibri Light"/>
                <w:sz w:val="26"/>
                <w:szCs w:val="26"/>
                <w:rtl/>
              </w:rPr>
              <w:lastRenderedPageBreak/>
              <w:t>מהסדנאות האיכותיות, וכך זו אחר זו הן מתמלאות.</w:t>
            </w:r>
          </w:p>
          <w:p w14:paraId="4EDB67C9" w14:textId="77777777" w:rsidR="00BC2109" w:rsidRPr="00E41CFF" w:rsidRDefault="00BC2109" w:rsidP="008A1436">
            <w:pPr>
              <w:bidi w:val="0"/>
              <w:rPr>
                <w:rFonts w:ascii="Calibri Light" w:hAnsi="Calibri Light" w:cs="Calibri Light" w:hint="cs"/>
                <w:b/>
                <w:bCs/>
                <w:sz w:val="26"/>
                <w:szCs w:val="26"/>
                <w:highlight w:val="cyan"/>
                <w:lang w:val="en"/>
              </w:rPr>
            </w:pPr>
          </w:p>
        </w:tc>
        <w:tc>
          <w:tcPr>
            <w:tcW w:w="4988" w:type="dxa"/>
          </w:tcPr>
          <w:p w14:paraId="674A7984" w14:textId="77777777" w:rsidR="00BC2109" w:rsidRPr="006C05D1" w:rsidRDefault="00BC2109" w:rsidP="008A1436">
            <w:pPr>
              <w:rPr>
                <w:rFonts w:ascii="Calibri Light" w:hAnsi="Calibri Light" w:cs="Calibri Light"/>
                <w:b/>
                <w:bCs/>
                <w:sz w:val="26"/>
                <w:szCs w:val="26"/>
                <w:highlight w:val="cyan"/>
                <w:rtl/>
              </w:rPr>
            </w:pPr>
          </w:p>
          <w:p w14:paraId="674A7985" w14:textId="77777777" w:rsidR="00BC2109" w:rsidRPr="00A11186" w:rsidRDefault="00BC2109" w:rsidP="008A1436">
            <w:pPr>
              <w:pStyle w:val="ListParagraph"/>
              <w:numPr>
                <w:ilvl w:val="0"/>
                <w:numId w:val="5"/>
              </w:numPr>
              <w:bidi w:val="0"/>
              <w:rPr>
                <w:rFonts w:ascii="Calibri Light" w:hAnsi="Calibri Light" w:cs="Calibri Light"/>
                <w:b/>
                <w:bCs/>
                <w:sz w:val="26"/>
                <w:szCs w:val="26"/>
                <w:rtl/>
              </w:rPr>
            </w:pPr>
            <w:r w:rsidRPr="00A11186">
              <w:rPr>
                <w:rFonts w:ascii="Calibri Light" w:hAnsi="Calibri Light" w:cs="Calibri Light"/>
                <w:b/>
                <w:bCs/>
                <w:sz w:val="26"/>
                <w:szCs w:val="26"/>
                <w:lang w:val="en"/>
              </w:rPr>
              <w:t>Quality development of critical skills for development in toddlers and strengthening the child-adult bond</w:t>
            </w:r>
          </w:p>
          <w:p w14:paraId="674A7986" w14:textId="77777777" w:rsidR="00BC2109" w:rsidRPr="00A11186" w:rsidRDefault="00BC2109" w:rsidP="008A1436">
            <w:pPr>
              <w:pStyle w:val="ListParagraph"/>
              <w:numPr>
                <w:ilvl w:val="0"/>
                <w:numId w:val="5"/>
              </w:numPr>
              <w:bidi w:val="0"/>
              <w:rPr>
                <w:rFonts w:ascii="Calibri Light" w:hAnsi="Calibri Light" w:cs="Calibri Light"/>
                <w:sz w:val="26"/>
                <w:szCs w:val="26"/>
                <w:rtl/>
              </w:rPr>
            </w:pPr>
            <w:r w:rsidRPr="00A11186">
              <w:rPr>
                <w:rFonts w:ascii="Calibri Light" w:hAnsi="Calibri Light" w:cs="Calibri Light"/>
                <w:b/>
                <w:bCs/>
                <w:sz w:val="26"/>
                <w:szCs w:val="26"/>
                <w:lang w:val="en"/>
              </w:rPr>
              <w:t>Satisfaction of the residents</w:t>
            </w:r>
            <w:r w:rsidRPr="00A11186">
              <w:rPr>
                <w:rFonts w:ascii="Calibri Light" w:hAnsi="Calibri Light" w:cs="Calibri Light"/>
                <w:sz w:val="26"/>
                <w:szCs w:val="26"/>
                <w:lang w:val="en"/>
              </w:rPr>
              <w:t xml:space="preserve"> - the workshops are seen as high quality and valuable in learning and applying parenting tools.</w:t>
            </w:r>
          </w:p>
          <w:p w14:paraId="674A7987" w14:textId="77777777" w:rsidR="00BC2109" w:rsidRPr="00A11186" w:rsidRDefault="00BC2109" w:rsidP="008A1436">
            <w:pPr>
              <w:pStyle w:val="ListParagraph"/>
              <w:numPr>
                <w:ilvl w:val="0"/>
                <w:numId w:val="5"/>
              </w:numPr>
              <w:bidi w:val="0"/>
              <w:rPr>
                <w:rFonts w:ascii="Calibri Light" w:hAnsi="Calibri Light" w:cs="Calibri Light"/>
                <w:sz w:val="26"/>
                <w:szCs w:val="26"/>
                <w:rtl/>
              </w:rPr>
            </w:pPr>
            <w:r w:rsidRPr="00A11186">
              <w:rPr>
                <w:rFonts w:ascii="Calibri Light" w:hAnsi="Calibri Light" w:cs="Calibri Light"/>
                <w:b/>
                <w:bCs/>
                <w:sz w:val="26"/>
                <w:szCs w:val="26"/>
                <w:lang w:val="en"/>
              </w:rPr>
              <w:t>Increasing the use of additional municipal services -</w:t>
            </w:r>
            <w:r w:rsidRPr="00A11186">
              <w:rPr>
                <w:rFonts w:ascii="Calibri Light" w:hAnsi="Calibri Light" w:cs="Calibri Light"/>
                <w:sz w:val="26"/>
                <w:szCs w:val="26"/>
                <w:lang w:val="en"/>
              </w:rPr>
              <w:t xml:space="preserve"> the close meeting and processes with the professional staff leads to the identification of needs and referral to various </w:t>
            </w:r>
            <w:r w:rsidRPr="00A11186">
              <w:rPr>
                <w:rFonts w:ascii="Calibri Light" w:hAnsi="Calibri Light" w:cs="Calibri Light"/>
                <w:sz w:val="26"/>
                <w:szCs w:val="26"/>
                <w:lang w:val="en"/>
              </w:rPr>
              <w:lastRenderedPageBreak/>
              <w:t>municipal services (such as various welfare services).</w:t>
            </w:r>
          </w:p>
          <w:p w14:paraId="674A7988" w14:textId="77777777" w:rsidR="00BC2109" w:rsidRPr="00A11186" w:rsidRDefault="00BC2109" w:rsidP="008A1436">
            <w:pPr>
              <w:pStyle w:val="ListParagraph"/>
              <w:numPr>
                <w:ilvl w:val="0"/>
                <w:numId w:val="5"/>
              </w:numPr>
              <w:bidi w:val="0"/>
              <w:rPr>
                <w:rFonts w:ascii="Calibri Light" w:hAnsi="Calibri Light" w:cs="Calibri Light"/>
                <w:sz w:val="26"/>
                <w:szCs w:val="26"/>
                <w:rtl/>
              </w:rPr>
            </w:pPr>
            <w:r w:rsidRPr="00A11186">
              <w:rPr>
                <w:rFonts w:ascii="Calibri Light" w:hAnsi="Calibri Light" w:cs="Calibri Light"/>
                <w:b/>
                <w:bCs/>
                <w:sz w:val="26"/>
                <w:szCs w:val="26"/>
                <w:lang w:val="en"/>
              </w:rPr>
              <w:t>Reaching a wide audience -</w:t>
            </w:r>
            <w:r w:rsidRPr="00A11186">
              <w:rPr>
                <w:rFonts w:ascii="Calibri Light" w:hAnsi="Calibri Light" w:cs="Calibri Light"/>
                <w:sz w:val="26"/>
                <w:szCs w:val="26"/>
                <w:lang w:val="en"/>
              </w:rPr>
              <w:t xml:space="preserve"> in 2023 there were about 250 workshops per year (each with several sessions), in an urban layout.</w:t>
            </w:r>
          </w:p>
          <w:p w14:paraId="674A7989" w14:textId="77777777" w:rsidR="00BC2109" w:rsidRDefault="00BC2109" w:rsidP="008A1436">
            <w:pPr>
              <w:pStyle w:val="ListParagraph"/>
              <w:numPr>
                <w:ilvl w:val="0"/>
                <w:numId w:val="5"/>
              </w:numPr>
              <w:bidi w:val="0"/>
              <w:rPr>
                <w:rFonts w:ascii="Calibri Light" w:hAnsi="Calibri Light" w:cs="Calibri Light"/>
                <w:sz w:val="26"/>
                <w:szCs w:val="26"/>
              </w:rPr>
            </w:pPr>
            <w:r w:rsidRPr="00A11186">
              <w:rPr>
                <w:rFonts w:ascii="Calibri Light" w:hAnsi="Calibri Light" w:cs="Calibri Light"/>
                <w:b/>
                <w:bCs/>
                <w:sz w:val="26"/>
                <w:szCs w:val="26"/>
                <w:lang w:val="en"/>
              </w:rPr>
              <w:t>High participation rate -</w:t>
            </w:r>
            <w:r w:rsidRPr="00A11186">
              <w:rPr>
                <w:rFonts w:ascii="Calibri Light" w:hAnsi="Calibri Light" w:cs="Calibri Light"/>
                <w:sz w:val="26"/>
                <w:szCs w:val="26"/>
                <w:lang w:val="en"/>
              </w:rPr>
              <w:t xml:space="preserve"> the parents share their high satisfaction with the quality workshops, and so one by one they fill up.</w:t>
            </w:r>
          </w:p>
          <w:p w14:paraId="674A798A" w14:textId="77777777" w:rsidR="00BC2109" w:rsidRPr="00CA407B" w:rsidRDefault="00BC2109" w:rsidP="008A1436">
            <w:pPr>
              <w:rPr>
                <w:rFonts w:ascii="Calibri Light" w:hAnsi="Calibri Light" w:cs="Calibri Light"/>
                <w:sz w:val="26"/>
                <w:szCs w:val="26"/>
                <w:rtl/>
              </w:rPr>
            </w:pPr>
          </w:p>
        </w:tc>
        <w:tc>
          <w:tcPr>
            <w:tcW w:w="1975" w:type="dxa"/>
          </w:tcPr>
          <w:p w14:paraId="614F1124" w14:textId="68FE40B0" w:rsidR="00BC2109" w:rsidRPr="006C05D1" w:rsidRDefault="00BC2109" w:rsidP="008A1436">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lang w:val="en"/>
              </w:rPr>
              <w:lastRenderedPageBreak/>
              <w:t>Impact</w:t>
            </w:r>
          </w:p>
        </w:tc>
      </w:tr>
      <w:tr w:rsidR="00BC2109" w14:paraId="674A7995" w14:textId="3E0DA223" w:rsidTr="00BC2109">
        <w:tc>
          <w:tcPr>
            <w:tcW w:w="1482" w:type="dxa"/>
          </w:tcPr>
          <w:p w14:paraId="568BECF1" w14:textId="2E7958C9" w:rsidR="00BC2109" w:rsidRPr="00E41CFF" w:rsidRDefault="00BC2109" w:rsidP="008A1436">
            <w:pPr>
              <w:bidi w:val="0"/>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lastRenderedPageBreak/>
              <w:t>מה למדנו בדרך</w:t>
            </w:r>
          </w:p>
        </w:tc>
        <w:tc>
          <w:tcPr>
            <w:tcW w:w="2011" w:type="dxa"/>
          </w:tcPr>
          <w:p w14:paraId="004FDDFB" w14:textId="77777777" w:rsidR="00BC2109" w:rsidRPr="00A11186" w:rsidRDefault="00BC2109" w:rsidP="008A1436">
            <w:pPr>
              <w:pStyle w:val="ListParagraph"/>
              <w:numPr>
                <w:ilvl w:val="0"/>
                <w:numId w:val="6"/>
              </w:numPr>
              <w:rPr>
                <w:rFonts w:ascii="Calibri Light" w:hAnsi="Calibri Light" w:cs="Calibri Light"/>
                <w:sz w:val="26"/>
                <w:szCs w:val="26"/>
                <w:rtl/>
              </w:rPr>
            </w:pPr>
            <w:r w:rsidRPr="00A11186">
              <w:rPr>
                <w:rFonts w:ascii="Calibri Light" w:hAnsi="Calibri Light" w:cs="Calibri Light"/>
                <w:sz w:val="26"/>
                <w:szCs w:val="26"/>
                <w:rtl/>
              </w:rPr>
              <w:t>מצאנו ש</w:t>
            </w:r>
            <w:r w:rsidRPr="00A11186">
              <w:rPr>
                <w:rFonts w:ascii="Calibri Light" w:hAnsi="Calibri Light" w:cs="Calibri Light"/>
                <w:b/>
                <w:bCs/>
                <w:sz w:val="26"/>
                <w:szCs w:val="26"/>
                <w:rtl/>
              </w:rPr>
              <w:t>סדנאות בנות 3-6 מפגשים</w:t>
            </w:r>
            <w:r w:rsidRPr="00A11186">
              <w:rPr>
                <w:rFonts w:ascii="Calibri Light" w:hAnsi="Calibri Light" w:cs="Calibri Light"/>
                <w:sz w:val="26"/>
                <w:szCs w:val="26"/>
                <w:rtl/>
              </w:rPr>
              <w:t xml:space="preserve"> מותאמות למידת הנכונות של התושבים להתחייב והאפשרות לתהליך משמעותי.</w:t>
            </w:r>
          </w:p>
          <w:p w14:paraId="13039A30" w14:textId="77777777" w:rsidR="00BC2109" w:rsidRPr="00A11186" w:rsidRDefault="00BC2109" w:rsidP="008A1436">
            <w:pPr>
              <w:pStyle w:val="ListParagraph"/>
              <w:numPr>
                <w:ilvl w:val="0"/>
                <w:numId w:val="6"/>
              </w:numPr>
              <w:rPr>
                <w:rFonts w:ascii="Calibri Light" w:hAnsi="Calibri Light" w:cs="Calibri Light"/>
                <w:sz w:val="26"/>
                <w:szCs w:val="26"/>
                <w:rtl/>
              </w:rPr>
            </w:pPr>
            <w:r w:rsidRPr="00A11186">
              <w:rPr>
                <w:rFonts w:ascii="Calibri Light" w:hAnsi="Calibri Light" w:cs="Calibri Light"/>
                <w:sz w:val="26"/>
                <w:szCs w:val="26"/>
                <w:rtl/>
              </w:rPr>
              <w:t>משוב מהתושבים העלה ש</w:t>
            </w:r>
            <w:r w:rsidRPr="00A11186">
              <w:rPr>
                <w:rFonts w:ascii="Calibri Light" w:hAnsi="Calibri Light" w:cs="Calibri Light"/>
                <w:b/>
                <w:bCs/>
                <w:sz w:val="26"/>
                <w:szCs w:val="26"/>
                <w:rtl/>
              </w:rPr>
              <w:t>פעילויות בתשלום מייצרות מחויבות</w:t>
            </w:r>
            <w:r w:rsidRPr="00A11186">
              <w:rPr>
                <w:rFonts w:ascii="Calibri Light" w:hAnsi="Calibri Light" w:cs="Calibri Light"/>
                <w:sz w:val="26"/>
                <w:szCs w:val="26"/>
                <w:rtl/>
              </w:rPr>
              <w:t xml:space="preserve"> גבוהה יותר ונתפסות כ</w:t>
            </w:r>
            <w:r w:rsidRPr="00A11186">
              <w:rPr>
                <w:rFonts w:ascii="Calibri Light" w:hAnsi="Calibri Light" w:cs="Calibri Light"/>
                <w:b/>
                <w:bCs/>
                <w:sz w:val="26"/>
                <w:szCs w:val="26"/>
                <w:rtl/>
              </w:rPr>
              <w:t>איכותיות</w:t>
            </w:r>
            <w:r w:rsidRPr="00A11186">
              <w:rPr>
                <w:rFonts w:ascii="Calibri Light" w:hAnsi="Calibri Light" w:cs="Calibri Light"/>
                <w:sz w:val="26"/>
                <w:szCs w:val="26"/>
                <w:rtl/>
              </w:rPr>
              <w:t>.</w:t>
            </w:r>
          </w:p>
          <w:p w14:paraId="0C3ED92B" w14:textId="77777777" w:rsidR="00BC2109" w:rsidRPr="00A11186" w:rsidRDefault="00BC2109" w:rsidP="008A1436">
            <w:pPr>
              <w:pStyle w:val="ListParagraph"/>
              <w:numPr>
                <w:ilvl w:val="0"/>
                <w:numId w:val="6"/>
              </w:numPr>
              <w:rPr>
                <w:rFonts w:ascii="Calibri Light" w:hAnsi="Calibri Light" w:cs="Calibri Light"/>
                <w:sz w:val="26"/>
                <w:szCs w:val="26"/>
                <w:rtl/>
              </w:rPr>
            </w:pPr>
            <w:r w:rsidRPr="00A11186">
              <w:rPr>
                <w:rFonts w:ascii="Calibri Light" w:hAnsi="Calibri Light" w:cs="Calibri Light"/>
                <w:b/>
                <w:bCs/>
                <w:sz w:val="26"/>
                <w:szCs w:val="26"/>
                <w:rtl/>
              </w:rPr>
              <w:t>האיזון בין תפיסה עירונית רחבה לתפיסה מקומית קהילתית</w:t>
            </w:r>
            <w:r w:rsidRPr="00A11186">
              <w:rPr>
                <w:rFonts w:ascii="Calibri Light" w:hAnsi="Calibri Light" w:cs="Calibri Light"/>
                <w:sz w:val="26"/>
                <w:szCs w:val="26"/>
                <w:rtl/>
              </w:rPr>
              <w:t xml:space="preserve"> נוצר בחלוקת אחריות נכונה: הגוף העירוני אחראי על בחירת הפעילויות, הכשרת צוות ההדרכה </w:t>
            </w:r>
            <w:r w:rsidRPr="00A11186">
              <w:rPr>
                <w:rFonts w:ascii="Calibri Light" w:hAnsi="Calibri Light" w:cs="Calibri Light"/>
                <w:sz w:val="26"/>
                <w:szCs w:val="26"/>
                <w:rtl/>
              </w:rPr>
              <w:lastRenderedPageBreak/>
              <w:t>וליווי מקצועי של הרכזות בקהילה, בעוד שרכזות הגיל הרך העובדות במרכזים בשכונות בוחרות את התכנים בהתאם לקהילה, מנהלות את פרסום והנגשת הפעילות לתושבי השכונה.</w:t>
            </w:r>
          </w:p>
          <w:p w14:paraId="621DEB2A" w14:textId="77777777" w:rsidR="00BC2109" w:rsidRPr="00A11186" w:rsidRDefault="00BC2109" w:rsidP="008A1436">
            <w:pPr>
              <w:pStyle w:val="ListParagraph"/>
              <w:numPr>
                <w:ilvl w:val="0"/>
                <w:numId w:val="6"/>
              </w:numPr>
              <w:rPr>
                <w:rFonts w:ascii="Calibri Light" w:hAnsi="Calibri Light" w:cs="Calibri Light"/>
                <w:sz w:val="26"/>
                <w:szCs w:val="26"/>
                <w:rtl/>
              </w:rPr>
            </w:pPr>
            <w:r w:rsidRPr="00A11186">
              <w:rPr>
                <w:rFonts w:ascii="Calibri Light" w:hAnsi="Calibri Light" w:cs="Calibri Light"/>
                <w:b/>
                <w:bCs/>
                <w:sz w:val="26"/>
                <w:szCs w:val="26"/>
                <w:rtl/>
              </w:rPr>
              <w:t>גמישות ומקצועיות של צוות ההדרכה</w:t>
            </w:r>
            <w:r w:rsidRPr="00A11186">
              <w:rPr>
                <w:rFonts w:ascii="Calibri Light" w:hAnsi="Calibri Light" w:cs="Calibri Light"/>
                <w:sz w:val="26"/>
                <w:szCs w:val="26"/>
                <w:rtl/>
              </w:rPr>
              <w:t xml:space="preserve"> מאפשרים הפעלה של אותה הסדנא במגוון שכונות, על ידי דיוק והתאמה לצרכים המשתנים.</w:t>
            </w:r>
          </w:p>
          <w:p w14:paraId="30D3A486" w14:textId="77777777" w:rsidR="00BC2109" w:rsidRDefault="00BC2109" w:rsidP="008A1436">
            <w:pPr>
              <w:pStyle w:val="ListParagraph"/>
              <w:numPr>
                <w:ilvl w:val="0"/>
                <w:numId w:val="6"/>
              </w:numPr>
              <w:rPr>
                <w:rFonts w:ascii="Calibri Light" w:hAnsi="Calibri Light" w:cs="Calibri Light"/>
                <w:sz w:val="26"/>
                <w:szCs w:val="26"/>
              </w:rPr>
            </w:pPr>
            <w:r w:rsidRPr="00A11186">
              <w:rPr>
                <w:rFonts w:ascii="Calibri Light" w:hAnsi="Calibri Light" w:cs="Calibri Light"/>
                <w:b/>
                <w:bCs/>
                <w:sz w:val="26"/>
                <w:szCs w:val="26"/>
                <w:rtl/>
              </w:rPr>
              <w:t>עדכון תוכן הסדנאות ובחירת מנחים מתאימים</w:t>
            </w:r>
            <w:r w:rsidRPr="00A11186">
              <w:rPr>
                <w:rFonts w:ascii="Calibri Light" w:hAnsi="Calibri Light" w:cs="Calibri Light"/>
                <w:sz w:val="26"/>
                <w:szCs w:val="26"/>
                <w:rtl/>
              </w:rPr>
              <w:t xml:space="preserve"> על מנת לשמור על רלוונטיות, איכות ומגוון.</w:t>
            </w:r>
          </w:p>
          <w:p w14:paraId="510DC838" w14:textId="77777777" w:rsidR="00BC2109" w:rsidRPr="00E41CFF" w:rsidRDefault="00BC2109" w:rsidP="008A1436">
            <w:pPr>
              <w:bidi w:val="0"/>
              <w:rPr>
                <w:rFonts w:ascii="Calibri Light" w:hAnsi="Calibri Light" w:cs="Calibri Light" w:hint="cs"/>
                <w:b/>
                <w:bCs/>
                <w:sz w:val="26"/>
                <w:szCs w:val="26"/>
                <w:highlight w:val="cyan"/>
                <w:lang w:val="en"/>
              </w:rPr>
            </w:pPr>
          </w:p>
        </w:tc>
        <w:tc>
          <w:tcPr>
            <w:tcW w:w="4988" w:type="dxa"/>
          </w:tcPr>
          <w:p w14:paraId="674A798E" w14:textId="77777777" w:rsidR="00BC2109" w:rsidRPr="00A11186" w:rsidRDefault="00BC2109" w:rsidP="008A1436">
            <w:pPr>
              <w:pStyle w:val="ListParagraph"/>
              <w:numPr>
                <w:ilvl w:val="0"/>
                <w:numId w:val="6"/>
              </w:numPr>
              <w:bidi w:val="0"/>
              <w:rPr>
                <w:rFonts w:ascii="Calibri Light" w:hAnsi="Calibri Light" w:cs="Calibri Light"/>
                <w:sz w:val="26"/>
                <w:szCs w:val="26"/>
                <w:rtl/>
              </w:rPr>
            </w:pPr>
            <w:r w:rsidRPr="00A11186">
              <w:rPr>
                <w:rFonts w:ascii="Calibri Light" w:hAnsi="Calibri Light" w:cs="Calibri Light"/>
                <w:sz w:val="26"/>
                <w:szCs w:val="26"/>
                <w:lang w:val="en"/>
              </w:rPr>
              <w:lastRenderedPageBreak/>
              <w:t xml:space="preserve">We found that </w:t>
            </w:r>
            <w:r w:rsidRPr="00A11186">
              <w:rPr>
                <w:rFonts w:ascii="Calibri Light" w:hAnsi="Calibri Light" w:cs="Calibri Light"/>
                <w:b/>
                <w:bCs/>
                <w:sz w:val="26"/>
                <w:szCs w:val="26"/>
                <w:lang w:val="en"/>
              </w:rPr>
              <w:t>workshops of 3-6 sessions</w:t>
            </w:r>
            <w:r w:rsidRPr="00A11186">
              <w:rPr>
                <w:rFonts w:ascii="Calibri Light" w:hAnsi="Calibri Light" w:cs="Calibri Light"/>
                <w:sz w:val="26"/>
                <w:szCs w:val="26"/>
                <w:lang w:val="en"/>
              </w:rPr>
              <w:t xml:space="preserve"> are adapted to the degree of willingness of the residents to commit and the possibility of a meaningful process.</w:t>
            </w:r>
          </w:p>
          <w:p w14:paraId="674A798F" w14:textId="77777777" w:rsidR="00BC2109" w:rsidRPr="00A11186" w:rsidRDefault="00BC2109" w:rsidP="008A1436">
            <w:pPr>
              <w:pStyle w:val="ListParagraph"/>
              <w:numPr>
                <w:ilvl w:val="0"/>
                <w:numId w:val="6"/>
              </w:numPr>
              <w:bidi w:val="0"/>
              <w:rPr>
                <w:rFonts w:ascii="Calibri Light" w:hAnsi="Calibri Light" w:cs="Calibri Light"/>
                <w:sz w:val="26"/>
                <w:szCs w:val="26"/>
                <w:rtl/>
              </w:rPr>
            </w:pPr>
            <w:r w:rsidRPr="00A11186">
              <w:rPr>
                <w:rFonts w:ascii="Calibri Light" w:hAnsi="Calibri Light" w:cs="Calibri Light"/>
                <w:sz w:val="26"/>
                <w:szCs w:val="26"/>
                <w:lang w:val="en"/>
              </w:rPr>
              <w:t xml:space="preserve">Feedback from the residents revealed that </w:t>
            </w:r>
            <w:r w:rsidRPr="00A11186">
              <w:rPr>
                <w:rFonts w:ascii="Calibri Light" w:hAnsi="Calibri Light" w:cs="Calibri Light"/>
                <w:b/>
                <w:bCs/>
                <w:sz w:val="26"/>
                <w:szCs w:val="26"/>
                <w:lang w:val="en"/>
              </w:rPr>
              <w:t>paid activities generate a higher commitment</w:t>
            </w:r>
            <w:r w:rsidRPr="00A11186">
              <w:rPr>
                <w:rFonts w:ascii="Calibri Light" w:hAnsi="Calibri Light" w:cs="Calibri Light"/>
                <w:sz w:val="26"/>
                <w:szCs w:val="26"/>
                <w:lang w:val="en"/>
              </w:rPr>
              <w:t xml:space="preserve"> and are perceived as </w:t>
            </w:r>
            <w:r w:rsidRPr="00A11186">
              <w:rPr>
                <w:rFonts w:ascii="Calibri Light" w:hAnsi="Calibri Light" w:cs="Calibri Light"/>
                <w:b/>
                <w:bCs/>
                <w:sz w:val="26"/>
                <w:szCs w:val="26"/>
                <w:lang w:val="en"/>
              </w:rPr>
              <w:t>high quality</w:t>
            </w:r>
            <w:r w:rsidRPr="00A11186">
              <w:rPr>
                <w:rFonts w:ascii="Calibri Light" w:hAnsi="Calibri Light" w:cs="Calibri Light"/>
                <w:sz w:val="26"/>
                <w:szCs w:val="26"/>
                <w:lang w:val="en"/>
              </w:rPr>
              <w:t xml:space="preserve"> .</w:t>
            </w:r>
          </w:p>
          <w:p w14:paraId="674A7990" w14:textId="77777777" w:rsidR="00BC2109" w:rsidRPr="00A11186" w:rsidRDefault="00BC2109" w:rsidP="008A1436">
            <w:pPr>
              <w:pStyle w:val="ListParagraph"/>
              <w:numPr>
                <w:ilvl w:val="0"/>
                <w:numId w:val="6"/>
              </w:numPr>
              <w:bidi w:val="0"/>
              <w:rPr>
                <w:rFonts w:ascii="Calibri Light" w:hAnsi="Calibri Light" w:cs="Calibri Light"/>
                <w:sz w:val="26"/>
                <w:szCs w:val="26"/>
                <w:rtl/>
              </w:rPr>
            </w:pPr>
            <w:r w:rsidRPr="00A11186">
              <w:rPr>
                <w:rFonts w:ascii="Calibri Light" w:hAnsi="Calibri Light" w:cs="Calibri Light"/>
                <w:b/>
                <w:bCs/>
                <w:sz w:val="26"/>
                <w:szCs w:val="26"/>
                <w:lang w:val="en"/>
              </w:rPr>
              <w:t>The balance between a broad urban concept and a local community concept</w:t>
            </w:r>
            <w:r w:rsidRPr="00A11186">
              <w:rPr>
                <w:rFonts w:ascii="Calibri Light" w:hAnsi="Calibri Light" w:cs="Calibri Light"/>
                <w:sz w:val="26"/>
                <w:szCs w:val="26"/>
                <w:lang w:val="en"/>
              </w:rPr>
              <w:t xml:space="preserve"> is created by a proper distribution of responsibilities: the municipal body is responsible for choosing the activities, training the training team and professional accompaniment of the coordinators in the community, while the early childhood coordinators working in the centers in the neighborhoods choose the contents according to the community, manage the publication and accessibility of the activity to the residents of the neighborhood.</w:t>
            </w:r>
          </w:p>
          <w:p w14:paraId="674A7991" w14:textId="77777777" w:rsidR="00BC2109" w:rsidRPr="00A11186" w:rsidRDefault="00BC2109" w:rsidP="008A1436">
            <w:pPr>
              <w:pStyle w:val="ListParagraph"/>
              <w:numPr>
                <w:ilvl w:val="0"/>
                <w:numId w:val="6"/>
              </w:numPr>
              <w:bidi w:val="0"/>
              <w:rPr>
                <w:rFonts w:ascii="Calibri Light" w:hAnsi="Calibri Light" w:cs="Calibri Light"/>
                <w:sz w:val="26"/>
                <w:szCs w:val="26"/>
                <w:rtl/>
              </w:rPr>
            </w:pPr>
            <w:r w:rsidRPr="00A11186">
              <w:rPr>
                <w:rFonts w:ascii="Calibri Light" w:hAnsi="Calibri Light" w:cs="Calibri Light"/>
                <w:b/>
                <w:bCs/>
                <w:sz w:val="26"/>
                <w:szCs w:val="26"/>
                <w:lang w:val="en"/>
              </w:rPr>
              <w:t>The flexibility and professionalism of the training team</w:t>
            </w:r>
            <w:r w:rsidRPr="00A11186">
              <w:rPr>
                <w:rFonts w:ascii="Calibri Light" w:hAnsi="Calibri Light" w:cs="Calibri Light"/>
                <w:sz w:val="26"/>
                <w:szCs w:val="26"/>
                <w:lang w:val="en"/>
              </w:rPr>
              <w:t xml:space="preserve"> allow the same workshop to be run in a variety of neighborhoods, by precision and adaptation to the changing needs.</w:t>
            </w:r>
          </w:p>
          <w:p w14:paraId="674A7992" w14:textId="77777777" w:rsidR="00BC2109" w:rsidRDefault="00BC2109" w:rsidP="008A1436">
            <w:pPr>
              <w:pStyle w:val="ListParagraph"/>
              <w:numPr>
                <w:ilvl w:val="0"/>
                <w:numId w:val="6"/>
              </w:numPr>
              <w:bidi w:val="0"/>
              <w:rPr>
                <w:rFonts w:ascii="Calibri Light" w:hAnsi="Calibri Light" w:cs="Calibri Light"/>
                <w:sz w:val="26"/>
                <w:szCs w:val="26"/>
              </w:rPr>
            </w:pPr>
            <w:r w:rsidRPr="00A11186">
              <w:rPr>
                <w:rFonts w:ascii="Calibri Light" w:hAnsi="Calibri Light" w:cs="Calibri Light"/>
                <w:b/>
                <w:bCs/>
                <w:sz w:val="26"/>
                <w:szCs w:val="26"/>
                <w:lang w:val="en"/>
              </w:rPr>
              <w:t>Updating the content of the workshops and choosing suitable facilitators</w:t>
            </w:r>
            <w:r w:rsidRPr="00A11186">
              <w:rPr>
                <w:rFonts w:ascii="Calibri Light" w:hAnsi="Calibri Light" w:cs="Calibri Light"/>
                <w:sz w:val="26"/>
                <w:szCs w:val="26"/>
                <w:lang w:val="en"/>
              </w:rPr>
              <w:t xml:space="preserve"> in order to maintain relevance, quality and variety.</w:t>
            </w:r>
          </w:p>
          <w:p w14:paraId="674A7993" w14:textId="77777777" w:rsidR="00BC2109" w:rsidRPr="00CA407B" w:rsidRDefault="00BC2109" w:rsidP="008A1436">
            <w:pPr>
              <w:rPr>
                <w:rFonts w:ascii="Calibri Light" w:hAnsi="Calibri Light" w:cs="Calibri Light"/>
                <w:sz w:val="26"/>
                <w:szCs w:val="26"/>
                <w:rtl/>
              </w:rPr>
            </w:pPr>
          </w:p>
        </w:tc>
        <w:tc>
          <w:tcPr>
            <w:tcW w:w="1975" w:type="dxa"/>
          </w:tcPr>
          <w:p w14:paraId="2E21037D" w14:textId="7D0487DC" w:rsidR="00BC2109" w:rsidRPr="00A11186" w:rsidRDefault="00BC2109" w:rsidP="008A1436">
            <w:pPr>
              <w:pStyle w:val="ListParagraph"/>
              <w:numPr>
                <w:ilvl w:val="0"/>
                <w:numId w:val="6"/>
              </w:numPr>
              <w:bidi w:val="0"/>
              <w:rPr>
                <w:rFonts w:ascii="Calibri Light" w:hAnsi="Calibri Light" w:cs="Calibri Light"/>
                <w:sz w:val="26"/>
                <w:szCs w:val="26"/>
                <w:lang w:val="en"/>
              </w:rPr>
            </w:pPr>
            <w:r w:rsidRPr="00E41CFF">
              <w:rPr>
                <w:rFonts w:ascii="Calibri Light" w:hAnsi="Calibri Light" w:cs="Calibri Light" w:hint="cs"/>
                <w:b/>
                <w:bCs/>
                <w:sz w:val="26"/>
                <w:szCs w:val="26"/>
                <w:highlight w:val="cyan"/>
                <w:lang w:val="en"/>
              </w:rPr>
              <w:t>What did we learn along the way?</w:t>
            </w:r>
          </w:p>
        </w:tc>
      </w:tr>
      <w:tr w:rsidR="00BC2109" w14:paraId="674A799A" w14:textId="53DFA1D4" w:rsidTr="00BC2109">
        <w:tc>
          <w:tcPr>
            <w:tcW w:w="1482" w:type="dxa"/>
          </w:tcPr>
          <w:p w14:paraId="425B74CF" w14:textId="77777777" w:rsidR="00BC2109" w:rsidRDefault="00BC2109" w:rsidP="008A1436">
            <w:pPr>
              <w:rPr>
                <w:rFonts w:ascii="Calibri Light" w:hAnsi="Calibri Light" w:cs="Calibri Light"/>
                <w:b/>
                <w:bCs/>
                <w:sz w:val="26"/>
                <w:szCs w:val="26"/>
                <w:highlight w:val="cyan"/>
                <w:rtl/>
              </w:rPr>
            </w:pPr>
            <w:r w:rsidRPr="006C05D1">
              <w:rPr>
                <w:rFonts w:ascii="Calibri Light" w:hAnsi="Calibri Light" w:cs="Calibri Light"/>
                <w:b/>
                <w:bCs/>
                <w:sz w:val="26"/>
                <w:szCs w:val="26"/>
                <w:highlight w:val="cyan"/>
                <w:rtl/>
              </w:rPr>
              <w:t>כותרת לפני הכפתור של הורדת</w:t>
            </w:r>
            <w:r w:rsidRPr="006C05D1">
              <w:rPr>
                <w:rFonts w:ascii="Calibri Light" w:hAnsi="Calibri Light" w:cs="Calibri Light"/>
                <w:b/>
                <w:bCs/>
                <w:sz w:val="26"/>
                <w:szCs w:val="26"/>
                <w:highlight w:val="cyan"/>
              </w:rPr>
              <w:t xml:space="preserve"> PDF</w:t>
            </w:r>
          </w:p>
          <w:p w14:paraId="00DADFEC" w14:textId="77777777" w:rsidR="00BC2109" w:rsidRPr="006C05D1" w:rsidRDefault="00BC2109" w:rsidP="008A1436">
            <w:pPr>
              <w:bidi w:val="0"/>
              <w:rPr>
                <w:rFonts w:ascii="Calibri Light" w:hAnsi="Calibri Light" w:cs="Calibri Light"/>
                <w:b/>
                <w:bCs/>
                <w:sz w:val="26"/>
                <w:szCs w:val="26"/>
                <w:highlight w:val="cyan"/>
                <w:lang w:val="en"/>
              </w:rPr>
            </w:pPr>
          </w:p>
        </w:tc>
        <w:tc>
          <w:tcPr>
            <w:tcW w:w="2011" w:type="dxa"/>
          </w:tcPr>
          <w:p w14:paraId="67CD2092" w14:textId="499CF1A8" w:rsidR="00BC2109" w:rsidRPr="006C05D1" w:rsidRDefault="00BC2109" w:rsidP="008A1436">
            <w:pPr>
              <w:bidi w:val="0"/>
              <w:rPr>
                <w:rFonts w:ascii="Calibri Light" w:hAnsi="Calibri Light" w:cs="Calibri Light"/>
                <w:b/>
                <w:bCs/>
                <w:sz w:val="26"/>
                <w:szCs w:val="26"/>
                <w:highlight w:val="cyan"/>
                <w:lang w:val="en"/>
              </w:rPr>
            </w:pPr>
            <w:r w:rsidRPr="006C05D1">
              <w:rPr>
                <w:rFonts w:ascii="Calibri Light" w:hAnsi="Calibri Light" w:cs="Calibri Light"/>
                <w:sz w:val="26"/>
                <w:szCs w:val="26"/>
                <w:rtl/>
              </w:rPr>
              <w:lastRenderedPageBreak/>
              <w:t>עקרונות לתכנון סדנאות לגילאי לידה-3</w:t>
            </w:r>
          </w:p>
        </w:tc>
        <w:tc>
          <w:tcPr>
            <w:tcW w:w="4988" w:type="dxa"/>
          </w:tcPr>
          <w:p w14:paraId="674A7998" w14:textId="77777777" w:rsidR="00BC2109" w:rsidRPr="00B56768" w:rsidRDefault="00BC2109" w:rsidP="008A1436">
            <w:pPr>
              <w:bidi w:val="0"/>
              <w:rPr>
                <w:rFonts w:ascii="Calibri Light" w:hAnsi="Calibri Light" w:cs="Calibri Light"/>
                <w:sz w:val="26"/>
                <w:szCs w:val="26"/>
                <w:rtl/>
              </w:rPr>
            </w:pPr>
            <w:r w:rsidRPr="006C05D1">
              <w:rPr>
                <w:rFonts w:ascii="Calibri Light" w:hAnsi="Calibri Light" w:cs="Calibri Light"/>
                <w:sz w:val="26"/>
                <w:szCs w:val="26"/>
                <w:lang w:val="en"/>
              </w:rPr>
              <w:t>Principles for planning workshops for childbearing ages-3</w:t>
            </w:r>
          </w:p>
        </w:tc>
        <w:tc>
          <w:tcPr>
            <w:tcW w:w="1975" w:type="dxa"/>
          </w:tcPr>
          <w:p w14:paraId="31DD00A7" w14:textId="77777777" w:rsidR="00BC2109" w:rsidRDefault="00BC2109" w:rsidP="008A1436">
            <w:pPr>
              <w:bidi w:val="0"/>
              <w:rPr>
                <w:rFonts w:ascii="Calibri Light" w:hAnsi="Calibri Light" w:cs="Calibri Light"/>
                <w:b/>
                <w:bCs/>
                <w:sz w:val="26"/>
                <w:szCs w:val="26"/>
                <w:highlight w:val="cyan"/>
                <w:rtl/>
              </w:rPr>
            </w:pPr>
            <w:r w:rsidRPr="006C05D1">
              <w:rPr>
                <w:rFonts w:ascii="Calibri Light" w:hAnsi="Calibri Light" w:cs="Calibri Light"/>
                <w:b/>
                <w:bCs/>
                <w:sz w:val="26"/>
                <w:szCs w:val="26"/>
                <w:highlight w:val="cyan"/>
                <w:lang w:val="en"/>
              </w:rPr>
              <w:t xml:space="preserve">Header before the PDF </w:t>
            </w:r>
            <w:r w:rsidRPr="006C05D1">
              <w:rPr>
                <w:rFonts w:ascii="Calibri Light" w:hAnsi="Calibri Light" w:cs="Calibri Light"/>
                <w:b/>
                <w:bCs/>
                <w:sz w:val="26"/>
                <w:szCs w:val="26"/>
                <w:highlight w:val="cyan"/>
                <w:lang w:val="en"/>
              </w:rPr>
              <w:lastRenderedPageBreak/>
              <w:t>download button</w:t>
            </w:r>
          </w:p>
          <w:p w14:paraId="1A6175EC" w14:textId="77777777" w:rsidR="00BC2109" w:rsidRPr="006C05D1" w:rsidRDefault="00BC2109" w:rsidP="008A1436">
            <w:pPr>
              <w:bidi w:val="0"/>
              <w:rPr>
                <w:rFonts w:ascii="Calibri Light" w:hAnsi="Calibri Light" w:cs="Calibri Light"/>
                <w:sz w:val="26"/>
                <w:szCs w:val="26"/>
                <w:lang w:val="en"/>
              </w:rPr>
            </w:pPr>
          </w:p>
        </w:tc>
      </w:tr>
      <w:tr w:rsidR="00BC2109" w14:paraId="674A79A2" w14:textId="26CA30BE" w:rsidTr="00BC2109">
        <w:tc>
          <w:tcPr>
            <w:tcW w:w="1482" w:type="dxa"/>
          </w:tcPr>
          <w:p w14:paraId="4163A217" w14:textId="24EF864F" w:rsidR="00BC2109" w:rsidRPr="00E41CFF" w:rsidRDefault="00BC2109" w:rsidP="008A1436">
            <w:pPr>
              <w:bidi w:val="0"/>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lastRenderedPageBreak/>
              <w:t>תגיות</w:t>
            </w:r>
          </w:p>
        </w:tc>
        <w:tc>
          <w:tcPr>
            <w:tcW w:w="2011" w:type="dxa"/>
          </w:tcPr>
          <w:p w14:paraId="14005B18" w14:textId="77777777" w:rsidR="00BC2109" w:rsidRPr="006C05D1" w:rsidRDefault="00BC2109" w:rsidP="008A1436">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6CB36BC0" w14:textId="77777777" w:rsidR="00BC2109" w:rsidRPr="006C05D1" w:rsidRDefault="00BC2109" w:rsidP="008A1436">
            <w:pPr>
              <w:rPr>
                <w:rFonts w:ascii="Calibri Light" w:hAnsi="Calibri Light" w:cs="Calibri Light"/>
                <w:sz w:val="26"/>
                <w:szCs w:val="26"/>
                <w:rtl/>
              </w:rPr>
            </w:pPr>
            <w:r w:rsidRPr="006C05D1">
              <w:rPr>
                <w:rFonts w:ascii="Calibri Light" w:hAnsi="Calibri Light" w:cs="Calibri Light" w:hint="cs"/>
                <w:sz w:val="26"/>
                <w:szCs w:val="26"/>
                <w:rtl/>
              </w:rPr>
              <w:t>מרכז קהילתי</w:t>
            </w:r>
          </w:p>
          <w:p w14:paraId="3A39A241" w14:textId="77777777" w:rsidR="00BC2109" w:rsidRPr="006C05D1" w:rsidRDefault="00BC2109" w:rsidP="008A1436">
            <w:pPr>
              <w:rPr>
                <w:rFonts w:ascii="Calibri Light" w:hAnsi="Calibri Light" w:cs="Calibri Light"/>
                <w:sz w:val="26"/>
                <w:szCs w:val="26"/>
                <w:rtl/>
              </w:rPr>
            </w:pPr>
            <w:r w:rsidRPr="006C05D1">
              <w:rPr>
                <w:rFonts w:ascii="Calibri Light" w:hAnsi="Calibri Light" w:cs="Calibri Light" w:hint="cs"/>
                <w:sz w:val="26"/>
                <w:szCs w:val="26"/>
                <w:rtl/>
              </w:rPr>
              <w:t>משחקיות</w:t>
            </w:r>
          </w:p>
          <w:p w14:paraId="50127B0B" w14:textId="77777777" w:rsidR="00BC2109" w:rsidRDefault="00BC2109" w:rsidP="008A1436">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14:paraId="264E2153" w14:textId="77777777" w:rsidR="00BC2109" w:rsidRPr="00E41CFF" w:rsidRDefault="00BC2109" w:rsidP="008A1436">
            <w:pPr>
              <w:bidi w:val="0"/>
              <w:rPr>
                <w:rFonts w:ascii="Calibri Light" w:hAnsi="Calibri Light" w:cs="Calibri Light" w:hint="cs"/>
                <w:b/>
                <w:bCs/>
                <w:sz w:val="26"/>
                <w:szCs w:val="26"/>
                <w:highlight w:val="cyan"/>
                <w:lang w:val="en"/>
              </w:rPr>
            </w:pPr>
          </w:p>
        </w:tc>
        <w:tc>
          <w:tcPr>
            <w:tcW w:w="4988" w:type="dxa"/>
          </w:tcPr>
          <w:p w14:paraId="674A799C" w14:textId="77777777" w:rsidR="00BC2109" w:rsidRPr="006C05D1" w:rsidRDefault="00BC2109" w:rsidP="008A1436">
            <w:pPr>
              <w:bidi w:val="0"/>
              <w:rPr>
                <w:rFonts w:ascii="Calibri Light" w:hAnsi="Calibri Light" w:cs="Calibri Light"/>
                <w:sz w:val="26"/>
                <w:szCs w:val="26"/>
                <w:rtl/>
              </w:rPr>
            </w:pPr>
            <w:r w:rsidRPr="006C05D1">
              <w:rPr>
                <w:rFonts w:ascii="Calibri Light" w:hAnsi="Calibri Light" w:cs="Calibri Light" w:hint="cs"/>
                <w:sz w:val="26"/>
                <w:szCs w:val="26"/>
                <w:lang w:val="en"/>
              </w:rPr>
              <w:t>Flexibility in adapting to populations</w:t>
            </w:r>
          </w:p>
          <w:p w14:paraId="674A799D" w14:textId="77777777" w:rsidR="00BC2109" w:rsidRPr="006C05D1" w:rsidRDefault="00BC2109" w:rsidP="008A1436">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center</w:t>
            </w:r>
          </w:p>
          <w:p w14:paraId="674A799E" w14:textId="77777777" w:rsidR="00BC2109" w:rsidRPr="006C05D1" w:rsidRDefault="00BC2109" w:rsidP="008A1436">
            <w:pPr>
              <w:bidi w:val="0"/>
              <w:rPr>
                <w:rFonts w:ascii="Calibri Light" w:hAnsi="Calibri Light" w:cs="Calibri Light"/>
                <w:sz w:val="26"/>
                <w:szCs w:val="26"/>
                <w:rtl/>
              </w:rPr>
            </w:pPr>
            <w:r w:rsidRPr="006C05D1">
              <w:rPr>
                <w:rFonts w:ascii="Calibri Light" w:hAnsi="Calibri Light" w:cs="Calibri Light" w:hint="cs"/>
                <w:sz w:val="26"/>
                <w:szCs w:val="26"/>
                <w:lang w:val="en"/>
              </w:rPr>
              <w:t>Playfulness</w:t>
            </w:r>
          </w:p>
          <w:p w14:paraId="674A799F" w14:textId="77777777" w:rsidR="00BC2109" w:rsidRDefault="00BC2109" w:rsidP="008A1436">
            <w:pPr>
              <w:bidi w:val="0"/>
              <w:rPr>
                <w:rFonts w:ascii="Calibri Light" w:hAnsi="Calibri Light" w:cs="Calibri Light"/>
                <w:sz w:val="26"/>
                <w:szCs w:val="26"/>
                <w:rtl/>
              </w:rPr>
            </w:pPr>
            <w:r w:rsidRPr="006C05D1">
              <w:rPr>
                <w:rFonts w:ascii="Calibri Light" w:hAnsi="Calibri Light" w:cs="Calibri Light" w:hint="cs"/>
                <w:sz w:val="26"/>
                <w:szCs w:val="26"/>
                <w:lang w:val="en"/>
              </w:rPr>
              <w:t>parent-child relationship</w:t>
            </w:r>
          </w:p>
          <w:p w14:paraId="674A79A0" w14:textId="77777777" w:rsidR="00BC2109" w:rsidRPr="00B56768" w:rsidRDefault="00BC2109" w:rsidP="008A1436">
            <w:pPr>
              <w:rPr>
                <w:rFonts w:ascii="Calibri Light" w:hAnsi="Calibri Light" w:cs="Calibri Light"/>
                <w:sz w:val="26"/>
                <w:szCs w:val="26"/>
                <w:rtl/>
              </w:rPr>
            </w:pPr>
          </w:p>
        </w:tc>
        <w:tc>
          <w:tcPr>
            <w:tcW w:w="1975" w:type="dxa"/>
          </w:tcPr>
          <w:p w14:paraId="2ED5C91C" w14:textId="066ED8B8" w:rsidR="00BC2109" w:rsidRPr="006C05D1" w:rsidRDefault="00BC2109" w:rsidP="008A1436">
            <w:pPr>
              <w:bidi w:val="0"/>
              <w:rPr>
                <w:rFonts w:ascii="Calibri Light" w:hAnsi="Calibri Light" w:cs="Calibri Light" w:hint="cs"/>
                <w:sz w:val="26"/>
                <w:szCs w:val="26"/>
                <w:lang w:val="en"/>
              </w:rPr>
            </w:pPr>
            <w:r w:rsidRPr="00E41CFF">
              <w:rPr>
                <w:rFonts w:ascii="Calibri Light" w:hAnsi="Calibri Light" w:cs="Calibri Light" w:hint="cs"/>
                <w:b/>
                <w:bCs/>
                <w:sz w:val="26"/>
                <w:szCs w:val="26"/>
                <w:highlight w:val="cyan"/>
                <w:lang w:val="en"/>
              </w:rPr>
              <w:t>Tags</w:t>
            </w:r>
          </w:p>
        </w:tc>
      </w:tr>
      <w:tr w:rsidR="00BC2109" w14:paraId="674A79A8" w14:textId="39D4D988" w:rsidTr="00BC2109">
        <w:tc>
          <w:tcPr>
            <w:tcW w:w="1482" w:type="dxa"/>
          </w:tcPr>
          <w:p w14:paraId="70073042" w14:textId="77777777" w:rsidR="00BC2109" w:rsidRDefault="00BC2109" w:rsidP="008A1436">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37E8EC89" w14:textId="77777777" w:rsidR="00BC2109" w:rsidRDefault="00BC2109" w:rsidP="008A1436">
            <w:pPr>
              <w:bidi w:val="0"/>
              <w:rPr>
                <w:rFonts w:ascii="Calibri Light" w:hAnsi="Calibri Light" w:cs="Calibri Light" w:hint="cs"/>
                <w:b/>
                <w:bCs/>
                <w:sz w:val="26"/>
                <w:szCs w:val="26"/>
                <w:highlight w:val="cyan"/>
                <w:lang w:val="en"/>
              </w:rPr>
            </w:pPr>
          </w:p>
        </w:tc>
        <w:tc>
          <w:tcPr>
            <w:tcW w:w="2011" w:type="dxa"/>
          </w:tcPr>
          <w:p w14:paraId="5ED336F5" w14:textId="77777777" w:rsidR="00BC2109" w:rsidRPr="006C05D1" w:rsidRDefault="00BC2109" w:rsidP="008A1436">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7DC70C5F" w14:textId="77777777" w:rsidR="00BC2109" w:rsidRDefault="00BC2109" w:rsidP="008A1436">
            <w:pPr>
              <w:bidi w:val="0"/>
              <w:rPr>
                <w:rFonts w:ascii="Calibri Light" w:hAnsi="Calibri Light" w:cs="Calibri Light" w:hint="cs"/>
                <w:b/>
                <w:bCs/>
                <w:sz w:val="26"/>
                <w:szCs w:val="26"/>
                <w:highlight w:val="cyan"/>
                <w:lang w:val="en"/>
              </w:rPr>
            </w:pPr>
          </w:p>
        </w:tc>
        <w:tc>
          <w:tcPr>
            <w:tcW w:w="4988" w:type="dxa"/>
          </w:tcPr>
          <w:p w14:paraId="674A79A5" w14:textId="77777777" w:rsidR="00BC2109" w:rsidRPr="006C05D1" w:rsidRDefault="00BC2109" w:rsidP="008A1436">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674A79A6" w14:textId="77777777" w:rsidR="00BC2109" w:rsidRPr="00B56768" w:rsidRDefault="00BC2109" w:rsidP="008A1436">
            <w:pPr>
              <w:rPr>
                <w:rFonts w:ascii="Calibri Light" w:hAnsi="Calibri Light" w:cs="Calibri Light"/>
                <w:sz w:val="26"/>
                <w:szCs w:val="26"/>
                <w:rtl/>
              </w:rPr>
            </w:pPr>
          </w:p>
        </w:tc>
        <w:tc>
          <w:tcPr>
            <w:tcW w:w="1975" w:type="dxa"/>
          </w:tcPr>
          <w:p w14:paraId="657CBA59" w14:textId="77777777" w:rsidR="00BC2109" w:rsidRDefault="00BC2109" w:rsidP="008A1436">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58C64DD6" w14:textId="77777777" w:rsidR="00BC2109" w:rsidRPr="006C05D1" w:rsidRDefault="00BC2109" w:rsidP="008A1436">
            <w:pPr>
              <w:bidi w:val="0"/>
              <w:rPr>
                <w:rFonts w:ascii="Calibri Light" w:hAnsi="Calibri Light" w:cs="Calibri Light" w:hint="cs"/>
                <w:sz w:val="26"/>
                <w:szCs w:val="26"/>
                <w:lang w:val="en"/>
              </w:rPr>
            </w:pPr>
          </w:p>
        </w:tc>
      </w:tr>
      <w:tr w:rsidR="00BC2109" w14:paraId="674A79AF" w14:textId="293236FD" w:rsidTr="00BC2109">
        <w:tc>
          <w:tcPr>
            <w:tcW w:w="1482" w:type="dxa"/>
          </w:tcPr>
          <w:p w14:paraId="67F02CE5" w14:textId="77777777" w:rsidR="00BC2109" w:rsidRPr="006C05D1" w:rsidRDefault="00BC2109" w:rsidP="008A1436">
            <w:pPr>
              <w:rPr>
                <w:rFonts w:ascii="Calibri Light" w:hAnsi="Calibri Light" w:cs="Calibri Light"/>
                <w:b/>
                <w:bCs/>
                <w:sz w:val="26"/>
                <w:szCs w:val="26"/>
                <w:rtl/>
              </w:rPr>
            </w:pPr>
            <w:r w:rsidRPr="006C05D1">
              <w:rPr>
                <w:rFonts w:ascii="Calibri Light" w:hAnsi="Calibri Light" w:cs="Calibri Light" w:hint="cs"/>
                <w:b/>
                <w:bCs/>
                <w:sz w:val="26"/>
                <w:szCs w:val="26"/>
                <w:highlight w:val="cyan"/>
                <w:rtl/>
              </w:rPr>
              <w:t>תיאור (תמונות)</w:t>
            </w:r>
          </w:p>
          <w:p w14:paraId="19CBC031" w14:textId="77777777" w:rsidR="00BC2109" w:rsidRPr="006C05D1" w:rsidRDefault="00BC2109" w:rsidP="008A1436">
            <w:pPr>
              <w:bidi w:val="0"/>
              <w:rPr>
                <w:rFonts w:ascii="Calibri Light" w:hAnsi="Calibri Light" w:cs="Calibri Light" w:hint="cs"/>
                <w:b/>
                <w:bCs/>
                <w:sz w:val="26"/>
                <w:szCs w:val="26"/>
                <w:highlight w:val="cyan"/>
                <w:lang w:val="en"/>
              </w:rPr>
            </w:pPr>
          </w:p>
        </w:tc>
        <w:tc>
          <w:tcPr>
            <w:tcW w:w="2011" w:type="dxa"/>
          </w:tcPr>
          <w:p w14:paraId="03F72982" w14:textId="77777777" w:rsidR="00BC2109" w:rsidRDefault="00BC2109" w:rsidP="008A1436">
            <w:pPr>
              <w:rPr>
                <w:rFonts w:ascii="Calibri Light" w:hAnsi="Calibri Light" w:cs="Calibri Light"/>
                <w:sz w:val="26"/>
                <w:szCs w:val="26"/>
                <w:rtl/>
              </w:rPr>
            </w:pPr>
            <w:proofErr w:type="spellStart"/>
            <w:r>
              <w:rPr>
                <w:rFonts w:ascii="Calibri Light" w:hAnsi="Calibri Light" w:cs="Calibri Light" w:hint="cs"/>
                <w:sz w:val="26"/>
                <w:szCs w:val="26"/>
                <w:rtl/>
              </w:rPr>
              <w:t>קונטקטקידס</w:t>
            </w:r>
            <w:proofErr w:type="spellEnd"/>
            <w:r>
              <w:rPr>
                <w:rFonts w:ascii="Calibri Light" w:hAnsi="Calibri Light" w:cs="Calibri Light" w:hint="cs"/>
                <w:sz w:val="26"/>
                <w:szCs w:val="26"/>
                <w:rtl/>
              </w:rPr>
              <w:t xml:space="preserve"> (צילום שני לויה)</w:t>
            </w:r>
          </w:p>
          <w:p w14:paraId="3C000B50" w14:textId="77777777" w:rsidR="00BC2109" w:rsidRPr="006C05D1" w:rsidRDefault="00BC2109" w:rsidP="008A1436">
            <w:pPr>
              <w:rPr>
                <w:rFonts w:ascii="Calibri Light" w:hAnsi="Calibri Light" w:cs="Calibri Light"/>
                <w:sz w:val="26"/>
                <w:szCs w:val="26"/>
                <w:rtl/>
              </w:rPr>
            </w:pPr>
          </w:p>
          <w:p w14:paraId="3898D1F2" w14:textId="77777777" w:rsidR="00BC2109" w:rsidRPr="006C05D1" w:rsidRDefault="00BC2109" w:rsidP="008A1436">
            <w:pPr>
              <w:bidi w:val="0"/>
              <w:rPr>
                <w:rFonts w:ascii="Calibri Light" w:hAnsi="Calibri Light" w:cs="Calibri Light" w:hint="cs"/>
                <w:b/>
                <w:bCs/>
                <w:sz w:val="26"/>
                <w:szCs w:val="26"/>
                <w:highlight w:val="cyan"/>
                <w:lang w:val="en"/>
              </w:rPr>
            </w:pPr>
          </w:p>
        </w:tc>
        <w:tc>
          <w:tcPr>
            <w:tcW w:w="4988" w:type="dxa"/>
          </w:tcPr>
          <w:p w14:paraId="674A79AB" w14:textId="77777777" w:rsidR="00BC2109" w:rsidRDefault="00BC2109" w:rsidP="008A1436">
            <w:pPr>
              <w:bidi w:val="0"/>
              <w:rPr>
                <w:rFonts w:ascii="Calibri Light" w:hAnsi="Calibri Light" w:cs="Calibri Light"/>
                <w:sz w:val="26"/>
                <w:szCs w:val="26"/>
                <w:rtl/>
              </w:rPr>
            </w:pPr>
            <w:proofErr w:type="spellStart"/>
            <w:r>
              <w:rPr>
                <w:rFonts w:ascii="Calibri Light" w:hAnsi="Calibri Light" w:cs="Calibri Light" w:hint="cs"/>
                <w:sz w:val="26"/>
                <w:szCs w:val="26"/>
                <w:lang w:val="en"/>
              </w:rPr>
              <w:t>Contactkids</w:t>
            </w:r>
            <w:proofErr w:type="spellEnd"/>
            <w:r>
              <w:rPr>
                <w:rFonts w:ascii="Calibri Light" w:hAnsi="Calibri Light" w:cs="Calibri Light" w:hint="cs"/>
                <w:sz w:val="26"/>
                <w:szCs w:val="26"/>
                <w:lang w:val="en"/>
              </w:rPr>
              <w:t xml:space="preserve"> (photo Shani Levia)</w:t>
            </w:r>
          </w:p>
          <w:p w14:paraId="674A79AC" w14:textId="77777777" w:rsidR="00BC2109" w:rsidRPr="006C05D1" w:rsidRDefault="00BC2109" w:rsidP="008A1436">
            <w:pPr>
              <w:rPr>
                <w:rFonts w:ascii="Calibri Light" w:hAnsi="Calibri Light" w:cs="Calibri Light"/>
                <w:sz w:val="26"/>
                <w:szCs w:val="26"/>
                <w:rtl/>
              </w:rPr>
            </w:pPr>
          </w:p>
          <w:p w14:paraId="674A79AD" w14:textId="77777777" w:rsidR="00BC2109" w:rsidRPr="00B56768" w:rsidRDefault="00BC2109" w:rsidP="008A1436">
            <w:pPr>
              <w:rPr>
                <w:rFonts w:ascii="Calibri Light" w:hAnsi="Calibri Light" w:cs="Calibri Light"/>
                <w:sz w:val="26"/>
                <w:szCs w:val="26"/>
                <w:rtl/>
              </w:rPr>
            </w:pPr>
          </w:p>
        </w:tc>
        <w:tc>
          <w:tcPr>
            <w:tcW w:w="1975" w:type="dxa"/>
          </w:tcPr>
          <w:p w14:paraId="7D05C850" w14:textId="77777777" w:rsidR="00BC2109" w:rsidRPr="006C05D1" w:rsidRDefault="00BC2109" w:rsidP="008A1436">
            <w:pPr>
              <w:bidi w:val="0"/>
              <w:rPr>
                <w:rFonts w:ascii="Calibri Light" w:hAnsi="Calibri Light" w:cs="Calibri Light"/>
                <w:b/>
                <w:bCs/>
                <w:sz w:val="26"/>
                <w:szCs w:val="26"/>
                <w:rtl/>
              </w:rPr>
            </w:pPr>
            <w:r w:rsidRPr="006C05D1">
              <w:rPr>
                <w:rFonts w:ascii="Calibri Light" w:hAnsi="Calibri Light" w:cs="Calibri Light" w:hint="cs"/>
                <w:b/>
                <w:bCs/>
                <w:sz w:val="26"/>
                <w:szCs w:val="26"/>
                <w:highlight w:val="cyan"/>
                <w:lang w:val="en"/>
              </w:rPr>
              <w:t>description (pictures)</w:t>
            </w:r>
          </w:p>
          <w:p w14:paraId="56FE3F07" w14:textId="77777777" w:rsidR="00BC2109" w:rsidRDefault="00BC2109" w:rsidP="008A1436">
            <w:pPr>
              <w:bidi w:val="0"/>
              <w:rPr>
                <w:rFonts w:ascii="Calibri Light" w:hAnsi="Calibri Light" w:cs="Calibri Light" w:hint="cs"/>
                <w:sz w:val="26"/>
                <w:szCs w:val="26"/>
                <w:lang w:val="en"/>
              </w:rPr>
            </w:pPr>
          </w:p>
        </w:tc>
      </w:tr>
      <w:tr w:rsidR="00BC2109" w14:paraId="674A79B4" w14:textId="08063E3C" w:rsidTr="00BC2109">
        <w:tc>
          <w:tcPr>
            <w:tcW w:w="1482" w:type="dxa"/>
          </w:tcPr>
          <w:p w14:paraId="5126B494" w14:textId="77777777" w:rsidR="00BC2109" w:rsidRDefault="00BC2109" w:rsidP="008A1436">
            <w:pPr>
              <w:rPr>
                <w:rtl/>
              </w:rPr>
            </w:pPr>
          </w:p>
        </w:tc>
        <w:tc>
          <w:tcPr>
            <w:tcW w:w="2011" w:type="dxa"/>
          </w:tcPr>
          <w:p w14:paraId="68BEC08B" w14:textId="77777777" w:rsidR="00BC2109" w:rsidRDefault="00BC2109" w:rsidP="008A1436">
            <w:pPr>
              <w:rPr>
                <w:rFonts w:ascii="Calibri Light" w:hAnsi="Calibri Light" w:cs="Calibri Light"/>
                <w:sz w:val="26"/>
                <w:szCs w:val="26"/>
                <w:rtl/>
              </w:rPr>
            </w:pPr>
            <w:proofErr w:type="spellStart"/>
            <w:r>
              <w:rPr>
                <w:rFonts w:ascii="Calibri Light" w:hAnsi="Calibri Light" w:cs="Calibri Light" w:hint="cs"/>
                <w:sz w:val="26"/>
                <w:szCs w:val="26"/>
                <w:rtl/>
              </w:rPr>
              <w:t>קישקושולוגיה</w:t>
            </w:r>
            <w:proofErr w:type="spellEnd"/>
            <w:r>
              <w:rPr>
                <w:rFonts w:ascii="Calibri Light" w:hAnsi="Calibri Light" w:cs="Calibri Light" w:hint="cs"/>
                <w:sz w:val="26"/>
                <w:szCs w:val="26"/>
                <w:rtl/>
              </w:rPr>
              <w:t xml:space="preserve"> (צילום אילן </w:t>
            </w:r>
            <w:proofErr w:type="spellStart"/>
            <w:r>
              <w:rPr>
                <w:rFonts w:ascii="Calibri Light" w:hAnsi="Calibri Light" w:cs="Calibri Light" w:hint="cs"/>
                <w:sz w:val="26"/>
                <w:szCs w:val="26"/>
                <w:rtl/>
              </w:rPr>
              <w:t>ספירא</w:t>
            </w:r>
            <w:proofErr w:type="spellEnd"/>
            <w:r>
              <w:rPr>
                <w:rFonts w:ascii="Calibri Light" w:hAnsi="Calibri Light" w:cs="Calibri Light" w:hint="cs"/>
                <w:sz w:val="26"/>
                <w:szCs w:val="26"/>
                <w:rtl/>
              </w:rPr>
              <w:t>)</w:t>
            </w:r>
          </w:p>
          <w:p w14:paraId="54EA6C47" w14:textId="77777777" w:rsidR="00BC2109" w:rsidRDefault="00BC2109" w:rsidP="008A1436">
            <w:pPr>
              <w:rPr>
                <w:rtl/>
              </w:rPr>
            </w:pPr>
          </w:p>
        </w:tc>
        <w:tc>
          <w:tcPr>
            <w:tcW w:w="4988" w:type="dxa"/>
          </w:tcPr>
          <w:p w14:paraId="674A79B1" w14:textId="77777777" w:rsidR="00BC2109" w:rsidRDefault="00BC2109" w:rsidP="008A1436">
            <w:pPr>
              <w:bidi w:val="0"/>
              <w:rPr>
                <w:rFonts w:ascii="Calibri Light" w:hAnsi="Calibri Light" w:cs="Calibri Light"/>
                <w:sz w:val="26"/>
                <w:szCs w:val="26"/>
                <w:rtl/>
              </w:rPr>
            </w:pPr>
            <w:proofErr w:type="spellStart"/>
            <w:r>
              <w:rPr>
                <w:rFonts w:ascii="Calibri Light" w:hAnsi="Calibri Light" w:cs="Calibri Light" w:hint="cs"/>
                <w:sz w:val="26"/>
                <w:szCs w:val="26"/>
                <w:lang w:val="en"/>
              </w:rPr>
              <w:t>Kishkushology</w:t>
            </w:r>
            <w:proofErr w:type="spellEnd"/>
            <w:r>
              <w:rPr>
                <w:rFonts w:ascii="Calibri Light" w:hAnsi="Calibri Light" w:cs="Calibri Light" w:hint="cs"/>
                <w:sz w:val="26"/>
                <w:szCs w:val="26"/>
                <w:lang w:val="en"/>
              </w:rPr>
              <w:t xml:space="preserve"> (photo by Ilan Spira)</w:t>
            </w:r>
          </w:p>
          <w:p w14:paraId="674A79B2" w14:textId="77777777" w:rsidR="00BC2109" w:rsidRPr="00B56768" w:rsidRDefault="00BC2109" w:rsidP="008A1436">
            <w:pPr>
              <w:rPr>
                <w:rFonts w:ascii="Calibri Light" w:hAnsi="Calibri Light" w:cs="Calibri Light"/>
                <w:sz w:val="26"/>
                <w:szCs w:val="26"/>
                <w:rtl/>
              </w:rPr>
            </w:pPr>
          </w:p>
        </w:tc>
        <w:tc>
          <w:tcPr>
            <w:tcW w:w="1975" w:type="dxa"/>
          </w:tcPr>
          <w:p w14:paraId="745FBB95" w14:textId="77777777" w:rsidR="00BC2109" w:rsidRDefault="00BC2109" w:rsidP="008A1436">
            <w:pPr>
              <w:bidi w:val="0"/>
              <w:rPr>
                <w:rFonts w:ascii="Calibri Light" w:hAnsi="Calibri Light" w:cs="Calibri Light" w:hint="cs"/>
                <w:sz w:val="26"/>
                <w:szCs w:val="26"/>
                <w:lang w:val="en"/>
              </w:rPr>
            </w:pPr>
          </w:p>
        </w:tc>
      </w:tr>
    </w:tbl>
    <w:p w14:paraId="674A79B5"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40FECC62">
      <w:start w:val="1"/>
      <w:numFmt w:val="bullet"/>
      <w:lvlText w:val=""/>
      <w:lvlJc w:val="left"/>
      <w:pPr>
        <w:ind w:left="720" w:hanging="360"/>
      </w:pPr>
      <w:rPr>
        <w:rFonts w:ascii="Symbol" w:hAnsi="Symbol" w:hint="default"/>
      </w:rPr>
    </w:lvl>
    <w:lvl w:ilvl="1" w:tplc="640EF9F8" w:tentative="1">
      <w:start w:val="1"/>
      <w:numFmt w:val="bullet"/>
      <w:lvlText w:val="o"/>
      <w:lvlJc w:val="left"/>
      <w:pPr>
        <w:ind w:left="1440" w:hanging="360"/>
      </w:pPr>
      <w:rPr>
        <w:rFonts w:ascii="Courier New" w:hAnsi="Courier New" w:cs="Courier New" w:hint="default"/>
      </w:rPr>
    </w:lvl>
    <w:lvl w:ilvl="2" w:tplc="505E8B20" w:tentative="1">
      <w:start w:val="1"/>
      <w:numFmt w:val="bullet"/>
      <w:lvlText w:val=""/>
      <w:lvlJc w:val="left"/>
      <w:pPr>
        <w:ind w:left="2160" w:hanging="360"/>
      </w:pPr>
      <w:rPr>
        <w:rFonts w:ascii="Wingdings" w:hAnsi="Wingdings" w:hint="default"/>
      </w:rPr>
    </w:lvl>
    <w:lvl w:ilvl="3" w:tplc="BB868BBA" w:tentative="1">
      <w:start w:val="1"/>
      <w:numFmt w:val="bullet"/>
      <w:lvlText w:val=""/>
      <w:lvlJc w:val="left"/>
      <w:pPr>
        <w:ind w:left="2880" w:hanging="360"/>
      </w:pPr>
      <w:rPr>
        <w:rFonts w:ascii="Symbol" w:hAnsi="Symbol" w:hint="default"/>
      </w:rPr>
    </w:lvl>
    <w:lvl w:ilvl="4" w:tplc="F8ACA638" w:tentative="1">
      <w:start w:val="1"/>
      <w:numFmt w:val="bullet"/>
      <w:lvlText w:val="o"/>
      <w:lvlJc w:val="left"/>
      <w:pPr>
        <w:ind w:left="3600" w:hanging="360"/>
      </w:pPr>
      <w:rPr>
        <w:rFonts w:ascii="Courier New" w:hAnsi="Courier New" w:cs="Courier New" w:hint="default"/>
      </w:rPr>
    </w:lvl>
    <w:lvl w:ilvl="5" w:tplc="1FD0BEA8" w:tentative="1">
      <w:start w:val="1"/>
      <w:numFmt w:val="bullet"/>
      <w:lvlText w:val=""/>
      <w:lvlJc w:val="left"/>
      <w:pPr>
        <w:ind w:left="4320" w:hanging="360"/>
      </w:pPr>
      <w:rPr>
        <w:rFonts w:ascii="Wingdings" w:hAnsi="Wingdings" w:hint="default"/>
      </w:rPr>
    </w:lvl>
    <w:lvl w:ilvl="6" w:tplc="E7A68810" w:tentative="1">
      <w:start w:val="1"/>
      <w:numFmt w:val="bullet"/>
      <w:lvlText w:val=""/>
      <w:lvlJc w:val="left"/>
      <w:pPr>
        <w:ind w:left="5040" w:hanging="360"/>
      </w:pPr>
      <w:rPr>
        <w:rFonts w:ascii="Symbol" w:hAnsi="Symbol" w:hint="default"/>
      </w:rPr>
    </w:lvl>
    <w:lvl w:ilvl="7" w:tplc="68D4202C" w:tentative="1">
      <w:start w:val="1"/>
      <w:numFmt w:val="bullet"/>
      <w:lvlText w:val="o"/>
      <w:lvlJc w:val="left"/>
      <w:pPr>
        <w:ind w:left="5760" w:hanging="360"/>
      </w:pPr>
      <w:rPr>
        <w:rFonts w:ascii="Courier New" w:hAnsi="Courier New" w:cs="Courier New" w:hint="default"/>
      </w:rPr>
    </w:lvl>
    <w:lvl w:ilvl="8" w:tplc="AE5EF25E"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9E967BAE">
      <w:start w:val="1"/>
      <w:numFmt w:val="bullet"/>
      <w:lvlText w:val=""/>
      <w:lvlJc w:val="left"/>
      <w:pPr>
        <w:ind w:left="720" w:hanging="360"/>
      </w:pPr>
      <w:rPr>
        <w:rFonts w:ascii="Symbol" w:hAnsi="Symbol" w:hint="default"/>
      </w:rPr>
    </w:lvl>
    <w:lvl w:ilvl="1" w:tplc="36CCB70C" w:tentative="1">
      <w:start w:val="1"/>
      <w:numFmt w:val="bullet"/>
      <w:lvlText w:val="o"/>
      <w:lvlJc w:val="left"/>
      <w:pPr>
        <w:ind w:left="1440" w:hanging="360"/>
      </w:pPr>
      <w:rPr>
        <w:rFonts w:ascii="Courier New" w:hAnsi="Courier New" w:cs="Courier New" w:hint="default"/>
      </w:rPr>
    </w:lvl>
    <w:lvl w:ilvl="2" w:tplc="E988B40A" w:tentative="1">
      <w:start w:val="1"/>
      <w:numFmt w:val="bullet"/>
      <w:lvlText w:val=""/>
      <w:lvlJc w:val="left"/>
      <w:pPr>
        <w:ind w:left="2160" w:hanging="360"/>
      </w:pPr>
      <w:rPr>
        <w:rFonts w:ascii="Wingdings" w:hAnsi="Wingdings" w:hint="default"/>
      </w:rPr>
    </w:lvl>
    <w:lvl w:ilvl="3" w:tplc="6E8EBE9C" w:tentative="1">
      <w:start w:val="1"/>
      <w:numFmt w:val="bullet"/>
      <w:lvlText w:val=""/>
      <w:lvlJc w:val="left"/>
      <w:pPr>
        <w:ind w:left="2880" w:hanging="360"/>
      </w:pPr>
      <w:rPr>
        <w:rFonts w:ascii="Symbol" w:hAnsi="Symbol" w:hint="default"/>
      </w:rPr>
    </w:lvl>
    <w:lvl w:ilvl="4" w:tplc="0038AA38" w:tentative="1">
      <w:start w:val="1"/>
      <w:numFmt w:val="bullet"/>
      <w:lvlText w:val="o"/>
      <w:lvlJc w:val="left"/>
      <w:pPr>
        <w:ind w:left="3600" w:hanging="360"/>
      </w:pPr>
      <w:rPr>
        <w:rFonts w:ascii="Courier New" w:hAnsi="Courier New" w:cs="Courier New" w:hint="default"/>
      </w:rPr>
    </w:lvl>
    <w:lvl w:ilvl="5" w:tplc="C136D8EA" w:tentative="1">
      <w:start w:val="1"/>
      <w:numFmt w:val="bullet"/>
      <w:lvlText w:val=""/>
      <w:lvlJc w:val="left"/>
      <w:pPr>
        <w:ind w:left="4320" w:hanging="360"/>
      </w:pPr>
      <w:rPr>
        <w:rFonts w:ascii="Wingdings" w:hAnsi="Wingdings" w:hint="default"/>
      </w:rPr>
    </w:lvl>
    <w:lvl w:ilvl="6" w:tplc="23085F62" w:tentative="1">
      <w:start w:val="1"/>
      <w:numFmt w:val="bullet"/>
      <w:lvlText w:val=""/>
      <w:lvlJc w:val="left"/>
      <w:pPr>
        <w:ind w:left="5040" w:hanging="360"/>
      </w:pPr>
      <w:rPr>
        <w:rFonts w:ascii="Symbol" w:hAnsi="Symbol" w:hint="default"/>
      </w:rPr>
    </w:lvl>
    <w:lvl w:ilvl="7" w:tplc="8BCA37D2" w:tentative="1">
      <w:start w:val="1"/>
      <w:numFmt w:val="bullet"/>
      <w:lvlText w:val="o"/>
      <w:lvlJc w:val="left"/>
      <w:pPr>
        <w:ind w:left="5760" w:hanging="360"/>
      </w:pPr>
      <w:rPr>
        <w:rFonts w:ascii="Courier New" w:hAnsi="Courier New" w:cs="Courier New" w:hint="default"/>
      </w:rPr>
    </w:lvl>
    <w:lvl w:ilvl="8" w:tplc="DC403A30" w:tentative="1">
      <w:start w:val="1"/>
      <w:numFmt w:val="bullet"/>
      <w:lvlText w:val=""/>
      <w:lvlJc w:val="left"/>
      <w:pPr>
        <w:ind w:left="6480" w:hanging="360"/>
      </w:pPr>
      <w:rPr>
        <w:rFonts w:ascii="Wingdings" w:hAnsi="Wingdings" w:hint="default"/>
      </w:rPr>
    </w:lvl>
  </w:abstractNum>
  <w:abstractNum w:abstractNumId="2"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E331AC"/>
    <w:multiLevelType w:val="hybridMultilevel"/>
    <w:tmpl w:val="C07841C8"/>
    <w:lvl w:ilvl="0" w:tplc="D5CA33D6">
      <w:start w:val="1"/>
      <w:numFmt w:val="bullet"/>
      <w:lvlText w:val=""/>
      <w:lvlJc w:val="left"/>
      <w:pPr>
        <w:ind w:left="720" w:hanging="360"/>
      </w:pPr>
      <w:rPr>
        <w:rFonts w:ascii="Symbol" w:hAnsi="Symbol" w:hint="default"/>
      </w:rPr>
    </w:lvl>
    <w:lvl w:ilvl="1" w:tplc="E52EC8FC" w:tentative="1">
      <w:start w:val="1"/>
      <w:numFmt w:val="bullet"/>
      <w:lvlText w:val="o"/>
      <w:lvlJc w:val="left"/>
      <w:pPr>
        <w:ind w:left="1440" w:hanging="360"/>
      </w:pPr>
      <w:rPr>
        <w:rFonts w:ascii="Courier New" w:hAnsi="Courier New" w:cs="Courier New" w:hint="default"/>
      </w:rPr>
    </w:lvl>
    <w:lvl w:ilvl="2" w:tplc="FBE4F486" w:tentative="1">
      <w:start w:val="1"/>
      <w:numFmt w:val="bullet"/>
      <w:lvlText w:val=""/>
      <w:lvlJc w:val="left"/>
      <w:pPr>
        <w:ind w:left="2160" w:hanging="360"/>
      </w:pPr>
      <w:rPr>
        <w:rFonts w:ascii="Wingdings" w:hAnsi="Wingdings" w:hint="default"/>
      </w:rPr>
    </w:lvl>
    <w:lvl w:ilvl="3" w:tplc="7EDAD3EC" w:tentative="1">
      <w:start w:val="1"/>
      <w:numFmt w:val="bullet"/>
      <w:lvlText w:val=""/>
      <w:lvlJc w:val="left"/>
      <w:pPr>
        <w:ind w:left="2880" w:hanging="360"/>
      </w:pPr>
      <w:rPr>
        <w:rFonts w:ascii="Symbol" w:hAnsi="Symbol" w:hint="default"/>
      </w:rPr>
    </w:lvl>
    <w:lvl w:ilvl="4" w:tplc="B02C37EA" w:tentative="1">
      <w:start w:val="1"/>
      <w:numFmt w:val="bullet"/>
      <w:lvlText w:val="o"/>
      <w:lvlJc w:val="left"/>
      <w:pPr>
        <w:ind w:left="3600" w:hanging="360"/>
      </w:pPr>
      <w:rPr>
        <w:rFonts w:ascii="Courier New" w:hAnsi="Courier New" w:cs="Courier New" w:hint="default"/>
      </w:rPr>
    </w:lvl>
    <w:lvl w:ilvl="5" w:tplc="5718C764" w:tentative="1">
      <w:start w:val="1"/>
      <w:numFmt w:val="bullet"/>
      <w:lvlText w:val=""/>
      <w:lvlJc w:val="left"/>
      <w:pPr>
        <w:ind w:left="4320" w:hanging="360"/>
      </w:pPr>
      <w:rPr>
        <w:rFonts w:ascii="Wingdings" w:hAnsi="Wingdings" w:hint="default"/>
      </w:rPr>
    </w:lvl>
    <w:lvl w:ilvl="6" w:tplc="E5B84842" w:tentative="1">
      <w:start w:val="1"/>
      <w:numFmt w:val="bullet"/>
      <w:lvlText w:val=""/>
      <w:lvlJc w:val="left"/>
      <w:pPr>
        <w:ind w:left="5040" w:hanging="360"/>
      </w:pPr>
      <w:rPr>
        <w:rFonts w:ascii="Symbol" w:hAnsi="Symbol" w:hint="default"/>
      </w:rPr>
    </w:lvl>
    <w:lvl w:ilvl="7" w:tplc="9B6CFF38" w:tentative="1">
      <w:start w:val="1"/>
      <w:numFmt w:val="bullet"/>
      <w:lvlText w:val="o"/>
      <w:lvlJc w:val="left"/>
      <w:pPr>
        <w:ind w:left="5760" w:hanging="360"/>
      </w:pPr>
      <w:rPr>
        <w:rFonts w:ascii="Courier New" w:hAnsi="Courier New" w:cs="Courier New" w:hint="default"/>
      </w:rPr>
    </w:lvl>
    <w:lvl w:ilvl="8" w:tplc="BF8A8BFC" w:tentative="1">
      <w:start w:val="1"/>
      <w:numFmt w:val="bullet"/>
      <w:lvlText w:val=""/>
      <w:lvlJc w:val="left"/>
      <w:pPr>
        <w:ind w:left="6480" w:hanging="360"/>
      </w:pPr>
      <w:rPr>
        <w:rFonts w:ascii="Wingdings" w:hAnsi="Wingdings" w:hint="default"/>
      </w:rPr>
    </w:lvl>
  </w:abstractNum>
  <w:abstractNum w:abstractNumId="4" w15:restartNumberingAfterBreak="0">
    <w:nsid w:val="3F6E2D86"/>
    <w:multiLevelType w:val="hybridMultilevel"/>
    <w:tmpl w:val="42FE7D9E"/>
    <w:lvl w:ilvl="0" w:tplc="68D06906">
      <w:start w:val="1"/>
      <w:numFmt w:val="bullet"/>
      <w:lvlText w:val=""/>
      <w:lvlJc w:val="left"/>
      <w:pPr>
        <w:ind w:left="720" w:hanging="360"/>
      </w:pPr>
      <w:rPr>
        <w:rFonts w:ascii="Symbol" w:hAnsi="Symbol" w:hint="default"/>
      </w:rPr>
    </w:lvl>
    <w:lvl w:ilvl="1" w:tplc="A0D81F4A" w:tentative="1">
      <w:start w:val="1"/>
      <w:numFmt w:val="bullet"/>
      <w:lvlText w:val="o"/>
      <w:lvlJc w:val="left"/>
      <w:pPr>
        <w:ind w:left="1440" w:hanging="360"/>
      </w:pPr>
      <w:rPr>
        <w:rFonts w:ascii="Courier New" w:hAnsi="Courier New" w:cs="Courier New" w:hint="default"/>
      </w:rPr>
    </w:lvl>
    <w:lvl w:ilvl="2" w:tplc="A0485222" w:tentative="1">
      <w:start w:val="1"/>
      <w:numFmt w:val="bullet"/>
      <w:lvlText w:val=""/>
      <w:lvlJc w:val="left"/>
      <w:pPr>
        <w:ind w:left="2160" w:hanging="360"/>
      </w:pPr>
      <w:rPr>
        <w:rFonts w:ascii="Wingdings" w:hAnsi="Wingdings" w:hint="default"/>
      </w:rPr>
    </w:lvl>
    <w:lvl w:ilvl="3" w:tplc="73B69436" w:tentative="1">
      <w:start w:val="1"/>
      <w:numFmt w:val="bullet"/>
      <w:lvlText w:val=""/>
      <w:lvlJc w:val="left"/>
      <w:pPr>
        <w:ind w:left="2880" w:hanging="360"/>
      </w:pPr>
      <w:rPr>
        <w:rFonts w:ascii="Symbol" w:hAnsi="Symbol" w:hint="default"/>
      </w:rPr>
    </w:lvl>
    <w:lvl w:ilvl="4" w:tplc="7690F15A" w:tentative="1">
      <w:start w:val="1"/>
      <w:numFmt w:val="bullet"/>
      <w:lvlText w:val="o"/>
      <w:lvlJc w:val="left"/>
      <w:pPr>
        <w:ind w:left="3600" w:hanging="360"/>
      </w:pPr>
      <w:rPr>
        <w:rFonts w:ascii="Courier New" w:hAnsi="Courier New" w:cs="Courier New" w:hint="default"/>
      </w:rPr>
    </w:lvl>
    <w:lvl w:ilvl="5" w:tplc="AEFEC6B8" w:tentative="1">
      <w:start w:val="1"/>
      <w:numFmt w:val="bullet"/>
      <w:lvlText w:val=""/>
      <w:lvlJc w:val="left"/>
      <w:pPr>
        <w:ind w:left="4320" w:hanging="360"/>
      </w:pPr>
      <w:rPr>
        <w:rFonts w:ascii="Wingdings" w:hAnsi="Wingdings" w:hint="default"/>
      </w:rPr>
    </w:lvl>
    <w:lvl w:ilvl="6" w:tplc="14DA4634" w:tentative="1">
      <w:start w:val="1"/>
      <w:numFmt w:val="bullet"/>
      <w:lvlText w:val=""/>
      <w:lvlJc w:val="left"/>
      <w:pPr>
        <w:ind w:left="5040" w:hanging="360"/>
      </w:pPr>
      <w:rPr>
        <w:rFonts w:ascii="Symbol" w:hAnsi="Symbol" w:hint="default"/>
      </w:rPr>
    </w:lvl>
    <w:lvl w:ilvl="7" w:tplc="97F2A582" w:tentative="1">
      <w:start w:val="1"/>
      <w:numFmt w:val="bullet"/>
      <w:lvlText w:val="o"/>
      <w:lvlJc w:val="left"/>
      <w:pPr>
        <w:ind w:left="5760" w:hanging="360"/>
      </w:pPr>
      <w:rPr>
        <w:rFonts w:ascii="Courier New" w:hAnsi="Courier New" w:cs="Courier New" w:hint="default"/>
      </w:rPr>
    </w:lvl>
    <w:lvl w:ilvl="8" w:tplc="EFC849EC" w:tentative="1">
      <w:start w:val="1"/>
      <w:numFmt w:val="bullet"/>
      <w:lvlText w:val=""/>
      <w:lvlJc w:val="left"/>
      <w:pPr>
        <w:ind w:left="6480" w:hanging="360"/>
      </w:pPr>
      <w:rPr>
        <w:rFonts w:ascii="Wingdings" w:hAnsi="Wingdings" w:hint="default"/>
      </w:rPr>
    </w:lvl>
  </w:abstractNum>
  <w:abstractNum w:abstractNumId="5" w15:restartNumberingAfterBreak="0">
    <w:nsid w:val="7C8A1359"/>
    <w:multiLevelType w:val="hybridMultilevel"/>
    <w:tmpl w:val="F3CECE42"/>
    <w:lvl w:ilvl="0" w:tplc="24F42A9A">
      <w:start w:val="1"/>
      <w:numFmt w:val="bullet"/>
      <w:lvlText w:val=""/>
      <w:lvlJc w:val="left"/>
      <w:pPr>
        <w:ind w:left="720" w:hanging="360"/>
      </w:pPr>
      <w:rPr>
        <w:rFonts w:ascii="Symbol" w:hAnsi="Symbol" w:hint="default"/>
      </w:rPr>
    </w:lvl>
    <w:lvl w:ilvl="1" w:tplc="AFCA5630" w:tentative="1">
      <w:start w:val="1"/>
      <w:numFmt w:val="bullet"/>
      <w:lvlText w:val="o"/>
      <w:lvlJc w:val="left"/>
      <w:pPr>
        <w:ind w:left="1440" w:hanging="360"/>
      </w:pPr>
      <w:rPr>
        <w:rFonts w:ascii="Courier New" w:hAnsi="Courier New" w:cs="Courier New" w:hint="default"/>
      </w:rPr>
    </w:lvl>
    <w:lvl w:ilvl="2" w:tplc="C7C45F7C" w:tentative="1">
      <w:start w:val="1"/>
      <w:numFmt w:val="bullet"/>
      <w:lvlText w:val=""/>
      <w:lvlJc w:val="left"/>
      <w:pPr>
        <w:ind w:left="2160" w:hanging="360"/>
      </w:pPr>
      <w:rPr>
        <w:rFonts w:ascii="Wingdings" w:hAnsi="Wingdings" w:hint="default"/>
      </w:rPr>
    </w:lvl>
    <w:lvl w:ilvl="3" w:tplc="8ADA77DC" w:tentative="1">
      <w:start w:val="1"/>
      <w:numFmt w:val="bullet"/>
      <w:lvlText w:val=""/>
      <w:lvlJc w:val="left"/>
      <w:pPr>
        <w:ind w:left="2880" w:hanging="360"/>
      </w:pPr>
      <w:rPr>
        <w:rFonts w:ascii="Symbol" w:hAnsi="Symbol" w:hint="default"/>
      </w:rPr>
    </w:lvl>
    <w:lvl w:ilvl="4" w:tplc="D30CECC8" w:tentative="1">
      <w:start w:val="1"/>
      <w:numFmt w:val="bullet"/>
      <w:lvlText w:val="o"/>
      <w:lvlJc w:val="left"/>
      <w:pPr>
        <w:ind w:left="3600" w:hanging="360"/>
      </w:pPr>
      <w:rPr>
        <w:rFonts w:ascii="Courier New" w:hAnsi="Courier New" w:cs="Courier New" w:hint="default"/>
      </w:rPr>
    </w:lvl>
    <w:lvl w:ilvl="5" w:tplc="70502C90" w:tentative="1">
      <w:start w:val="1"/>
      <w:numFmt w:val="bullet"/>
      <w:lvlText w:val=""/>
      <w:lvlJc w:val="left"/>
      <w:pPr>
        <w:ind w:left="4320" w:hanging="360"/>
      </w:pPr>
      <w:rPr>
        <w:rFonts w:ascii="Wingdings" w:hAnsi="Wingdings" w:hint="default"/>
      </w:rPr>
    </w:lvl>
    <w:lvl w:ilvl="6" w:tplc="0F0C88DC" w:tentative="1">
      <w:start w:val="1"/>
      <w:numFmt w:val="bullet"/>
      <w:lvlText w:val=""/>
      <w:lvlJc w:val="left"/>
      <w:pPr>
        <w:ind w:left="5040" w:hanging="360"/>
      </w:pPr>
      <w:rPr>
        <w:rFonts w:ascii="Symbol" w:hAnsi="Symbol" w:hint="default"/>
      </w:rPr>
    </w:lvl>
    <w:lvl w:ilvl="7" w:tplc="F3D60A0E" w:tentative="1">
      <w:start w:val="1"/>
      <w:numFmt w:val="bullet"/>
      <w:lvlText w:val="o"/>
      <w:lvlJc w:val="left"/>
      <w:pPr>
        <w:ind w:left="5760" w:hanging="360"/>
      </w:pPr>
      <w:rPr>
        <w:rFonts w:ascii="Courier New" w:hAnsi="Courier New" w:cs="Courier New" w:hint="default"/>
      </w:rPr>
    </w:lvl>
    <w:lvl w:ilvl="8" w:tplc="14D0D6BA" w:tentative="1">
      <w:start w:val="1"/>
      <w:numFmt w:val="bullet"/>
      <w:lvlText w:val=""/>
      <w:lvlJc w:val="left"/>
      <w:pPr>
        <w:ind w:left="6480" w:hanging="360"/>
      </w:pPr>
      <w:rPr>
        <w:rFonts w:ascii="Wingdings" w:hAnsi="Wingdings" w:hint="default"/>
      </w:rPr>
    </w:lvl>
  </w:abstractNum>
  <w:num w:numId="1" w16cid:durableId="1179082975">
    <w:abstractNumId w:val="0"/>
  </w:num>
  <w:num w:numId="2" w16cid:durableId="1397238881">
    <w:abstractNumId w:val="2"/>
  </w:num>
  <w:num w:numId="3" w16cid:durableId="291056489">
    <w:abstractNumId w:val="5"/>
  </w:num>
  <w:num w:numId="4" w16cid:durableId="1642882489">
    <w:abstractNumId w:val="1"/>
  </w:num>
  <w:num w:numId="5" w16cid:durableId="1756246279">
    <w:abstractNumId w:val="4"/>
  </w:num>
  <w:num w:numId="6" w16cid:durableId="14873581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30975"/>
    <w:rsid w:val="00212727"/>
    <w:rsid w:val="002B71A4"/>
    <w:rsid w:val="004165CA"/>
    <w:rsid w:val="00507681"/>
    <w:rsid w:val="006C05D1"/>
    <w:rsid w:val="008A1436"/>
    <w:rsid w:val="008B2C7A"/>
    <w:rsid w:val="00A11186"/>
    <w:rsid w:val="00B56768"/>
    <w:rsid w:val="00BA2137"/>
    <w:rsid w:val="00BC2109"/>
    <w:rsid w:val="00BF10F1"/>
    <w:rsid w:val="00C46C4F"/>
    <w:rsid w:val="00CA407B"/>
    <w:rsid w:val="00E41CFF"/>
    <w:rsid w:val="00E84131"/>
    <w:rsid w:val="00E8598C"/>
    <w:rsid w:val="00FB702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4A7956"/>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1226</Words>
  <Characters>6833</Characters>
  <Application>Microsoft Office Word</Application>
  <DocSecurity>0</DocSecurity>
  <Lines>569</Lines>
  <Paragraphs>78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2024-10-06T11:41:00Z</dcterms:created>
  <dcterms:modified xsi:type="dcterms:W3CDTF">2024-10-29T15:00:00Z</dcterms:modified>
</cp:coreProperties>
</file>