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767D5" w14:textId="77777777" w:rsidR="00B561C7" w:rsidRPr="00B561C7" w:rsidRDefault="00B561C7" w:rsidP="00B561C7">
      <w:pPr>
        <w:shd w:val="clear" w:color="auto" w:fill="FFFFFF"/>
        <w:spacing w:after="450" w:line="1050" w:lineRule="atLeast"/>
        <w:jc w:val="center"/>
        <w:outlineLvl w:val="0"/>
        <w:rPr>
          <w:rFonts w:ascii="Merriweather" w:eastAsia="Times New Roman" w:hAnsi="Merriweather" w:cs="Times New Roman"/>
          <w:color w:val="333333"/>
          <w:kern w:val="36"/>
          <w:sz w:val="60"/>
          <w:szCs w:val="60"/>
          <w14:ligatures w14:val="none"/>
        </w:rPr>
      </w:pPr>
      <w:r w:rsidRPr="00B561C7">
        <w:rPr>
          <w:rFonts w:ascii="Merriweather" w:eastAsia="Times New Roman" w:hAnsi="Merriweather" w:cs="Times New Roman"/>
          <w:color w:val="333333"/>
          <w:kern w:val="36"/>
          <w:sz w:val="60"/>
          <w:szCs w:val="60"/>
          <w14:ligatures w14:val="none"/>
        </w:rPr>
        <w:t>Baby Naming: Biblical Rites and Mother’s Rights</w:t>
      </w:r>
    </w:p>
    <w:p w14:paraId="1477388A" w14:textId="77777777" w:rsidR="00B561C7" w:rsidRPr="00B561C7" w:rsidRDefault="00B561C7" w:rsidP="00B561C7">
      <w:pPr>
        <w:shd w:val="clear" w:color="auto" w:fill="FFFFFF"/>
        <w:spacing w:after="150" w:line="555" w:lineRule="atLeast"/>
        <w:rPr>
          <w:rFonts w:ascii="Merriweather" w:eastAsia="Times New Roman" w:hAnsi="Merriweather" w:cs="Times New Roman"/>
          <w:color w:val="333333"/>
          <w:kern w:val="0"/>
          <w:sz w:val="30"/>
          <w:szCs w:val="30"/>
          <w14:ligatures w14:val="none"/>
        </w:rPr>
      </w:pPr>
      <w:r w:rsidRPr="00B561C7">
        <w:rPr>
          <w:rFonts w:ascii="Merriweather" w:eastAsia="Times New Roman" w:hAnsi="Merriweather" w:cs="Times New Roman"/>
          <w:color w:val="333333"/>
          <w:kern w:val="0"/>
          <w:sz w:val="30"/>
          <w:szCs w:val="30"/>
          <w14:ligatures w14:val="none"/>
        </w:rPr>
        <w:t>Who gets to name the child? Priestly and non-Priestly texts give two different answers.</w:t>
      </w:r>
    </w:p>
    <w:p w14:paraId="3CC0B7A9" w14:textId="77777777" w:rsidR="00B561C7" w:rsidRPr="00B561C7" w:rsidRDefault="00B561C7" w:rsidP="00B561C7">
      <w:pPr>
        <w:shd w:val="clear" w:color="auto" w:fill="FFFFFF"/>
        <w:spacing w:after="0" w:line="240" w:lineRule="auto"/>
        <w:rPr>
          <w:rFonts w:ascii="Times New Roman" w:eastAsia="Times New Roman" w:hAnsi="Times New Roman" w:cs="Times New Roman"/>
          <w:color w:val="0000FF"/>
          <w:kern w:val="0"/>
          <w:sz w:val="23"/>
          <w:szCs w:val="23"/>
          <w14:ligatures w14:val="none"/>
        </w:rPr>
      </w:pPr>
      <w:r w:rsidRPr="00B561C7">
        <w:rPr>
          <w:rFonts w:ascii="Merriweather" w:eastAsia="Times New Roman" w:hAnsi="Merriweather" w:cs="Times New Roman"/>
          <w:color w:val="333333"/>
          <w:kern w:val="0"/>
          <w:sz w:val="23"/>
          <w:szCs w:val="23"/>
          <w14:ligatures w14:val="none"/>
        </w:rPr>
        <w:fldChar w:fldCharType="begin"/>
      </w:r>
      <w:r w:rsidRPr="00B561C7">
        <w:rPr>
          <w:rFonts w:ascii="Merriweather" w:eastAsia="Times New Roman" w:hAnsi="Merriweather" w:cs="Times New Roman"/>
          <w:color w:val="333333"/>
          <w:kern w:val="0"/>
          <w:sz w:val="23"/>
          <w:szCs w:val="23"/>
          <w14:ligatures w14:val="none"/>
        </w:rPr>
        <w:instrText>HYPERLINK "https://www.thetorah.com/author/isaac-s-d-sassoon"</w:instrText>
      </w:r>
      <w:r w:rsidRPr="00B561C7">
        <w:rPr>
          <w:rFonts w:ascii="Merriweather" w:eastAsia="Times New Roman" w:hAnsi="Merriweather" w:cs="Times New Roman"/>
          <w:color w:val="333333"/>
          <w:kern w:val="0"/>
          <w:sz w:val="23"/>
          <w:szCs w:val="23"/>
          <w14:ligatures w14:val="none"/>
        </w:rPr>
      </w:r>
      <w:r w:rsidRPr="00B561C7">
        <w:rPr>
          <w:rFonts w:ascii="Merriweather" w:eastAsia="Times New Roman" w:hAnsi="Merriweather" w:cs="Times New Roman"/>
          <w:color w:val="333333"/>
          <w:kern w:val="0"/>
          <w:sz w:val="23"/>
          <w:szCs w:val="23"/>
          <w14:ligatures w14:val="none"/>
        </w:rPr>
        <w:fldChar w:fldCharType="separate"/>
      </w:r>
    </w:p>
    <w:p w14:paraId="4852AAB5" w14:textId="77777777" w:rsidR="00B561C7" w:rsidRPr="00B561C7" w:rsidRDefault="00B561C7" w:rsidP="00B561C7">
      <w:pPr>
        <w:shd w:val="clear" w:color="auto" w:fill="FFFFFF"/>
        <w:spacing w:after="0" w:line="540" w:lineRule="atLeast"/>
        <w:ind w:right="240"/>
        <w:rPr>
          <w:rFonts w:ascii="Times New Roman" w:eastAsia="Times New Roman" w:hAnsi="Times New Roman" w:cs="Times New Roman"/>
          <w:kern w:val="0"/>
          <w:sz w:val="30"/>
          <w:szCs w:val="30"/>
          <w14:ligatures w14:val="none"/>
        </w:rPr>
      </w:pPr>
      <w:r w:rsidRPr="00B561C7">
        <w:rPr>
          <w:rFonts w:ascii="Merriweather" w:eastAsia="Times New Roman" w:hAnsi="Merriweather" w:cs="Times New Roman"/>
          <w:color w:val="0000FF"/>
          <w:kern w:val="0"/>
          <w:sz w:val="30"/>
          <w:szCs w:val="30"/>
          <w14:ligatures w14:val="none"/>
        </w:rPr>
        <w:t xml:space="preserve">Dr. </w:t>
      </w:r>
      <w:proofErr w:type="spellStart"/>
      <w:r w:rsidRPr="00B561C7">
        <w:rPr>
          <w:rFonts w:ascii="Merriweather" w:eastAsia="Times New Roman" w:hAnsi="Merriweather" w:cs="Times New Roman"/>
          <w:color w:val="0000FF"/>
          <w:kern w:val="0"/>
          <w:sz w:val="30"/>
          <w:szCs w:val="30"/>
          <w14:ligatures w14:val="none"/>
        </w:rPr>
        <w:t>Hacham</w:t>
      </w:r>
      <w:proofErr w:type="spellEnd"/>
    </w:p>
    <w:p w14:paraId="266BB334" w14:textId="77777777" w:rsidR="00B561C7" w:rsidRPr="00B561C7" w:rsidRDefault="00B561C7" w:rsidP="00B561C7">
      <w:pPr>
        <w:shd w:val="clear" w:color="auto" w:fill="FFFFFF"/>
        <w:spacing w:after="0" w:line="540" w:lineRule="atLeast"/>
        <w:ind w:right="240"/>
        <w:rPr>
          <w:rFonts w:ascii="Merriweather" w:eastAsia="Times New Roman" w:hAnsi="Merriweather" w:cs="Times New Roman"/>
          <w:color w:val="0000FF"/>
          <w:kern w:val="0"/>
          <w:sz w:val="30"/>
          <w:szCs w:val="30"/>
          <w14:ligatures w14:val="none"/>
        </w:rPr>
      </w:pPr>
      <w:r w:rsidRPr="00B561C7">
        <w:rPr>
          <w:rFonts w:ascii="Merriweather" w:eastAsia="Times New Roman" w:hAnsi="Merriweather" w:cs="Times New Roman"/>
          <w:color w:val="0000FF"/>
          <w:kern w:val="0"/>
          <w:sz w:val="30"/>
          <w:szCs w:val="30"/>
          <w14:ligatures w14:val="none"/>
        </w:rPr>
        <w:t>Isaac S. D. Sassoon</w:t>
      </w:r>
    </w:p>
    <w:p w14:paraId="0CC69661" w14:textId="77777777" w:rsidR="00B561C7" w:rsidRPr="00B561C7" w:rsidRDefault="00B561C7" w:rsidP="00B561C7">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fldChar w:fldCharType="end"/>
      </w:r>
    </w:p>
    <w:p w14:paraId="51D72950" w14:textId="7EFD87E0" w:rsidR="00B561C7" w:rsidRPr="00B561C7" w:rsidRDefault="00B561C7" w:rsidP="00B561C7">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noProof/>
          <w:color w:val="333333"/>
          <w:kern w:val="0"/>
          <w:sz w:val="23"/>
          <w:szCs w:val="23"/>
          <w14:ligatures w14:val="none"/>
        </w:rPr>
        <w:drawing>
          <wp:inline distT="0" distB="0" distL="0" distR="0" wp14:anchorId="544656A7" wp14:editId="28DE9B6E">
            <wp:extent cx="5943600" cy="3663315"/>
            <wp:effectExtent l="0" t="0" r="0" b="0"/>
            <wp:docPr id="912241954" name="Picture 2" descr="Baby Naming: Biblical Rites and Mother’s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 Naming: Biblical Rites and Mother’s Righ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63315"/>
                    </a:xfrm>
                    <a:prstGeom prst="rect">
                      <a:avLst/>
                    </a:prstGeom>
                    <a:noFill/>
                    <a:ln>
                      <a:noFill/>
                    </a:ln>
                  </pic:spPr>
                </pic:pic>
              </a:graphicData>
            </a:graphic>
          </wp:inline>
        </w:drawing>
      </w:r>
    </w:p>
    <w:p w14:paraId="4658C2F2" w14:textId="77777777" w:rsidR="00B561C7" w:rsidRPr="00B561C7" w:rsidRDefault="00B561C7" w:rsidP="00B561C7">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561C7">
        <w:rPr>
          <w:rFonts w:ascii="Merriweather" w:eastAsia="Times New Roman" w:hAnsi="Merriweather" w:cs="Times New Roman"/>
          <w:color w:val="000000"/>
          <w:kern w:val="0"/>
          <w:sz w:val="38"/>
          <w:szCs w:val="38"/>
          <w14:ligatures w14:val="none"/>
        </w:rPr>
        <w:t>Who Names the Child at the Brit?</w:t>
      </w:r>
    </w:p>
    <w:p w14:paraId="563B926F" w14:textId="77777777" w:rsidR="00B561C7" w:rsidRPr="00B561C7" w:rsidRDefault="00B561C7" w:rsidP="00B561C7">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B561C7">
        <w:rPr>
          <w:rFonts w:ascii="Merriweather" w:eastAsia="Times New Roman" w:hAnsi="Merriweather" w:cs="Times New Roman"/>
          <w:color w:val="000000"/>
          <w:kern w:val="0"/>
          <w:sz w:val="26"/>
          <w:szCs w:val="26"/>
          <w:rtl/>
          <w:lang w:bidi="he-IL"/>
          <w14:ligatures w14:val="none"/>
        </w:rPr>
        <w:lastRenderedPageBreak/>
        <w:t>אלהינו</w:t>
      </w:r>
      <w:proofErr w:type="spellEnd"/>
      <w:r w:rsidRPr="00B561C7">
        <w:rPr>
          <w:rFonts w:ascii="Merriweather" w:eastAsia="Times New Roman" w:hAnsi="Merriweather" w:cs="Times New Roman"/>
          <w:color w:val="000000"/>
          <w:kern w:val="0"/>
          <w:sz w:val="26"/>
          <w:szCs w:val="26"/>
          <w:rtl/>
          <w:lang w:bidi="he-IL"/>
          <w14:ligatures w14:val="none"/>
        </w:rPr>
        <w:t xml:space="preserve"> </w:t>
      </w:r>
      <w:proofErr w:type="spellStart"/>
      <w:r w:rsidRPr="00B561C7">
        <w:rPr>
          <w:rFonts w:ascii="Merriweather" w:eastAsia="Times New Roman" w:hAnsi="Merriweather" w:cs="Times New Roman"/>
          <w:color w:val="000000"/>
          <w:kern w:val="0"/>
          <w:sz w:val="26"/>
          <w:szCs w:val="26"/>
          <w:rtl/>
          <w:lang w:bidi="he-IL"/>
          <w14:ligatures w14:val="none"/>
        </w:rPr>
        <w:t>ואלהי</w:t>
      </w:r>
      <w:proofErr w:type="spellEnd"/>
      <w:r w:rsidRPr="00B561C7">
        <w:rPr>
          <w:rFonts w:ascii="Merriweather" w:eastAsia="Times New Roman" w:hAnsi="Merriweather" w:cs="Times New Roman"/>
          <w:color w:val="000000"/>
          <w:kern w:val="0"/>
          <w:sz w:val="26"/>
          <w:szCs w:val="26"/>
          <w:rtl/>
          <w:lang w:bidi="he-IL"/>
          <w14:ligatures w14:val="none"/>
        </w:rPr>
        <w:t xml:space="preserve"> אבותינו קיים את הילד הזה לאביו </w:t>
      </w:r>
      <w:proofErr w:type="spellStart"/>
      <w:r w:rsidRPr="00B561C7">
        <w:rPr>
          <w:rFonts w:ascii="Merriweather" w:eastAsia="Times New Roman" w:hAnsi="Merriweather" w:cs="Times New Roman"/>
          <w:color w:val="000000"/>
          <w:kern w:val="0"/>
          <w:sz w:val="26"/>
          <w:szCs w:val="26"/>
          <w:rtl/>
          <w:lang w:bidi="he-IL"/>
          <w14:ligatures w14:val="none"/>
        </w:rPr>
        <w:t>ולאמו</w:t>
      </w:r>
      <w:proofErr w:type="spellEnd"/>
      <w:r w:rsidRPr="00B561C7">
        <w:rPr>
          <w:rFonts w:ascii="Merriweather" w:eastAsia="Times New Roman" w:hAnsi="Merriweather" w:cs="Times New Roman"/>
          <w:color w:val="000000"/>
          <w:kern w:val="0"/>
          <w:sz w:val="26"/>
          <w:szCs w:val="26"/>
          <w:rtl/>
          <w:lang w:bidi="he-IL"/>
          <w14:ligatures w14:val="none"/>
        </w:rPr>
        <w:t xml:space="preserve">. ויקרא שמו בישראל פלוני בר’ פלוני. ישמח האב ביוצא חלציו </w:t>
      </w:r>
      <w:proofErr w:type="spellStart"/>
      <w:r w:rsidRPr="00B561C7">
        <w:rPr>
          <w:rFonts w:ascii="Merriweather" w:eastAsia="Times New Roman" w:hAnsi="Merriweather" w:cs="Times New Roman"/>
          <w:color w:val="000000"/>
          <w:kern w:val="0"/>
          <w:sz w:val="26"/>
          <w:szCs w:val="26"/>
          <w:rtl/>
          <w:lang w:bidi="he-IL"/>
          <w14:ligatures w14:val="none"/>
        </w:rPr>
        <w:t>ותגל</w:t>
      </w:r>
      <w:proofErr w:type="spellEnd"/>
      <w:r w:rsidRPr="00B561C7">
        <w:rPr>
          <w:rFonts w:ascii="Merriweather" w:eastAsia="Times New Roman" w:hAnsi="Merriweather" w:cs="Times New Roman"/>
          <w:color w:val="000000"/>
          <w:kern w:val="0"/>
          <w:sz w:val="26"/>
          <w:szCs w:val="26"/>
          <w:rtl/>
          <w:lang w:bidi="he-IL"/>
          <w14:ligatures w14:val="none"/>
        </w:rPr>
        <w:t xml:space="preserve"> </w:t>
      </w:r>
      <w:proofErr w:type="spellStart"/>
      <w:r w:rsidRPr="00B561C7">
        <w:rPr>
          <w:rFonts w:ascii="Merriweather" w:eastAsia="Times New Roman" w:hAnsi="Merriweather" w:cs="Times New Roman"/>
          <w:color w:val="000000"/>
          <w:kern w:val="0"/>
          <w:sz w:val="26"/>
          <w:szCs w:val="26"/>
          <w:rtl/>
          <w:lang w:bidi="he-IL"/>
          <w14:ligatures w14:val="none"/>
        </w:rPr>
        <w:t>האשה</w:t>
      </w:r>
      <w:proofErr w:type="spellEnd"/>
      <w:r w:rsidRPr="00B561C7">
        <w:rPr>
          <w:rFonts w:ascii="Merriweather" w:eastAsia="Times New Roman" w:hAnsi="Merriweather" w:cs="Times New Roman"/>
          <w:color w:val="000000"/>
          <w:kern w:val="0"/>
          <w:sz w:val="26"/>
          <w:szCs w:val="26"/>
          <w:rtl/>
          <w:lang w:bidi="he-IL"/>
          <w14:ligatures w14:val="none"/>
        </w:rPr>
        <w:t xml:space="preserve"> בפרי בטנה. כאומר ישמח אביך </w:t>
      </w:r>
      <w:proofErr w:type="spellStart"/>
      <w:r w:rsidRPr="00B561C7">
        <w:rPr>
          <w:rFonts w:ascii="Merriweather" w:eastAsia="Times New Roman" w:hAnsi="Merriweather" w:cs="Times New Roman"/>
          <w:color w:val="000000"/>
          <w:kern w:val="0"/>
          <w:sz w:val="26"/>
          <w:szCs w:val="26"/>
          <w:rtl/>
          <w:lang w:bidi="he-IL"/>
          <w14:ligatures w14:val="none"/>
        </w:rPr>
        <w:t>ואמך</w:t>
      </w:r>
      <w:proofErr w:type="spellEnd"/>
      <w:r w:rsidRPr="00B561C7">
        <w:rPr>
          <w:rFonts w:ascii="Merriweather" w:eastAsia="Times New Roman" w:hAnsi="Merriweather" w:cs="Times New Roman"/>
          <w:color w:val="000000"/>
          <w:kern w:val="0"/>
          <w:sz w:val="26"/>
          <w:szCs w:val="26"/>
          <w:rtl/>
          <w:lang w:bidi="he-IL"/>
          <w14:ligatures w14:val="none"/>
        </w:rPr>
        <w:t xml:space="preserve"> </w:t>
      </w:r>
      <w:proofErr w:type="spellStart"/>
      <w:r w:rsidRPr="00B561C7">
        <w:rPr>
          <w:rFonts w:ascii="Merriweather" w:eastAsia="Times New Roman" w:hAnsi="Merriweather" w:cs="Times New Roman"/>
          <w:color w:val="000000"/>
          <w:kern w:val="0"/>
          <w:sz w:val="26"/>
          <w:szCs w:val="26"/>
          <w:rtl/>
          <w:lang w:bidi="he-IL"/>
          <w14:ligatures w14:val="none"/>
        </w:rPr>
        <w:t>ותגל</w:t>
      </w:r>
      <w:proofErr w:type="spellEnd"/>
      <w:r w:rsidRPr="00B561C7">
        <w:rPr>
          <w:rFonts w:ascii="Merriweather" w:eastAsia="Times New Roman" w:hAnsi="Merriweather" w:cs="Times New Roman"/>
          <w:color w:val="000000"/>
          <w:kern w:val="0"/>
          <w:sz w:val="26"/>
          <w:szCs w:val="26"/>
          <w:rtl/>
          <w:lang w:bidi="he-IL"/>
          <w14:ligatures w14:val="none"/>
        </w:rPr>
        <w:t xml:space="preserve"> יולדתך.</w:t>
      </w:r>
    </w:p>
    <w:p w14:paraId="466D81F8" w14:textId="77777777" w:rsidR="00B561C7" w:rsidRPr="00B561C7" w:rsidRDefault="00B561C7" w:rsidP="00B561C7">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561C7">
        <w:rPr>
          <w:rFonts w:ascii="Merriweather" w:eastAsia="Times New Roman" w:hAnsi="Merriweather" w:cs="Times New Roman"/>
          <w:color w:val="000000"/>
          <w:kern w:val="0"/>
          <w:sz w:val="23"/>
          <w:szCs w:val="23"/>
          <w14:ligatures w14:val="none"/>
        </w:rPr>
        <w:t> </w:t>
      </w:r>
    </w:p>
    <w:p w14:paraId="721FD22B" w14:textId="77777777" w:rsidR="00B561C7" w:rsidRPr="00B561C7" w:rsidRDefault="00B561C7" w:rsidP="00B561C7">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561C7">
        <w:rPr>
          <w:rFonts w:ascii="Merriweather" w:eastAsia="Times New Roman" w:hAnsi="Merriweather" w:cs="Times New Roman"/>
          <w:color w:val="000000"/>
          <w:kern w:val="0"/>
          <w:sz w:val="23"/>
          <w:szCs w:val="23"/>
          <w14:ligatures w14:val="none"/>
        </w:rPr>
        <w:t>“Preserve this child to his father and his mother and his name shall be called in Israel ….. son of … May the father rejoice in the issue of his loins and the woman in the fruit of her womb…</w:t>
      </w:r>
      <w:proofErr w:type="gramStart"/>
      <w:r w:rsidRPr="00B561C7">
        <w:rPr>
          <w:rFonts w:ascii="Merriweather" w:eastAsia="Times New Roman" w:hAnsi="Merriweather" w:cs="Times New Roman"/>
          <w:color w:val="000000"/>
          <w:kern w:val="0"/>
          <w:sz w:val="23"/>
          <w:szCs w:val="23"/>
          <w14:ligatures w14:val="none"/>
        </w:rPr>
        <w:t>”.</w:t>
      </w:r>
      <w:proofErr w:type="gramEnd"/>
      <w:r w:rsidRPr="00B561C7">
        <w:rPr>
          <w:rFonts w:ascii="Merriweather" w:eastAsia="Times New Roman" w:hAnsi="Merriweather" w:cs="Times New Roman"/>
          <w:color w:val="B22222"/>
          <w:kern w:val="0"/>
          <w:sz w:val="23"/>
          <w:szCs w:val="23"/>
          <w:vertAlign w:val="superscript"/>
          <w14:ligatures w14:val="none"/>
        </w:rPr>
        <w:t>[1]</w:t>
      </w:r>
    </w:p>
    <w:p w14:paraId="49CEBBF9"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These words come from the naming formula that has been recited at every circumcision, at least since the middle ages.</w:t>
      </w:r>
      <w:r w:rsidRPr="00B561C7">
        <w:rPr>
          <w:rFonts w:ascii="Merriweather" w:eastAsia="Times New Roman" w:hAnsi="Merriweather" w:cs="Times New Roman"/>
          <w:color w:val="B22222"/>
          <w:kern w:val="0"/>
          <w:sz w:val="23"/>
          <w:szCs w:val="23"/>
          <w:vertAlign w:val="superscript"/>
          <w14:ligatures w14:val="none"/>
        </w:rPr>
        <w:t>[2]</w:t>
      </w:r>
      <w:r w:rsidRPr="00B561C7">
        <w:rPr>
          <w:rFonts w:ascii="Merriweather" w:eastAsia="Times New Roman" w:hAnsi="Merriweather" w:cs="Times New Roman"/>
          <w:color w:val="000000"/>
          <w:kern w:val="0"/>
          <w:sz w:val="26"/>
          <w:szCs w:val="26"/>
          <w14:ligatures w14:val="none"/>
        </w:rPr>
        <w:t> The fact that it refers to the infant’s parents in the third person shows that its framers intended someone other than the child’s father or mother to name him. The only biblical precedent for a child being named by anyone other than a parent – whether biological or adoptive – is King David’s grandfather Obed who was given his name by women who are described as Naomi’s neighbors:</w:t>
      </w:r>
    </w:p>
    <w:p w14:paraId="1B0E1F25" w14:textId="77777777" w:rsidR="00B561C7" w:rsidRPr="00B561C7" w:rsidRDefault="00B561C7" w:rsidP="00B561C7">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19"/>
          <w:szCs w:val="19"/>
          <w:vertAlign w:val="superscript"/>
          <w:rtl/>
          <w:lang w:bidi="he-IL"/>
          <w14:ligatures w14:val="none"/>
        </w:rPr>
        <w:t>רות ד:יז</w:t>
      </w:r>
      <w:r w:rsidRPr="00B561C7">
        <w:rPr>
          <w:rFonts w:ascii="Merriweather" w:eastAsia="Times New Roman" w:hAnsi="Merriweather" w:cs="Times New Roman"/>
          <w:color w:val="000000"/>
          <w:kern w:val="0"/>
          <w:sz w:val="26"/>
          <w:szCs w:val="26"/>
          <w:rtl/>
          <w14:ligatures w14:val="none"/>
        </w:rPr>
        <w:t> </w:t>
      </w:r>
      <w:r w:rsidRPr="00B561C7">
        <w:rPr>
          <w:rFonts w:ascii="Merriweather" w:eastAsia="Times New Roman" w:hAnsi="Merriweather" w:cs="Times New Roman"/>
          <w:color w:val="000000"/>
          <w:kern w:val="0"/>
          <w:sz w:val="26"/>
          <w:szCs w:val="26"/>
          <w:rtl/>
          <w:lang w:bidi="he-IL"/>
          <w14:ligatures w14:val="none"/>
        </w:rPr>
        <w:t xml:space="preserve">וַתִּקְרֶאנָה֩ ל֨וֹ הַשְּׁכֵנ֥וֹת שֵׁם֙ לֵאמֹ֔ר </w:t>
      </w:r>
      <w:proofErr w:type="spellStart"/>
      <w:r w:rsidRPr="00B561C7">
        <w:rPr>
          <w:rFonts w:ascii="Merriweather" w:eastAsia="Times New Roman" w:hAnsi="Merriweather" w:cs="Times New Roman"/>
          <w:color w:val="000000"/>
          <w:kern w:val="0"/>
          <w:sz w:val="26"/>
          <w:szCs w:val="26"/>
          <w:rtl/>
          <w:lang w:bidi="he-IL"/>
          <w14:ligatures w14:val="none"/>
        </w:rPr>
        <w:t>יֻלַּד־בֵּ֖ן</w:t>
      </w:r>
      <w:proofErr w:type="spellEnd"/>
      <w:r w:rsidRPr="00B561C7">
        <w:rPr>
          <w:rFonts w:ascii="Merriweather" w:eastAsia="Times New Roman" w:hAnsi="Merriweather" w:cs="Times New Roman"/>
          <w:color w:val="000000"/>
          <w:kern w:val="0"/>
          <w:sz w:val="26"/>
          <w:szCs w:val="26"/>
          <w:rtl/>
          <w:lang w:bidi="he-IL"/>
          <w14:ligatures w14:val="none"/>
        </w:rPr>
        <w:t xml:space="preserve"> לְנָעֳמִ֑י וַתִּקְרֶ֤אנָֽה שְׁמוֹ֙ עוֹבֵ֔ד</w:t>
      </w:r>
    </w:p>
    <w:p w14:paraId="07CD8033" w14:textId="77777777" w:rsidR="00B561C7" w:rsidRPr="00B561C7" w:rsidRDefault="00B561C7" w:rsidP="00B561C7">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561C7">
        <w:rPr>
          <w:rFonts w:ascii="Merriweather" w:eastAsia="Times New Roman" w:hAnsi="Merriweather" w:cs="Times New Roman"/>
          <w:color w:val="000000"/>
          <w:kern w:val="0"/>
          <w:sz w:val="23"/>
          <w:szCs w:val="23"/>
          <w14:ligatures w14:val="none"/>
        </w:rPr>
        <w:t> </w:t>
      </w:r>
    </w:p>
    <w:p w14:paraId="71BBC904" w14:textId="77777777" w:rsidR="00B561C7" w:rsidRPr="00B561C7" w:rsidRDefault="00B561C7" w:rsidP="00B561C7">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561C7">
        <w:rPr>
          <w:rFonts w:ascii="Merriweather" w:eastAsia="Times New Roman" w:hAnsi="Merriweather" w:cs="Times New Roman"/>
          <w:color w:val="000000"/>
          <w:kern w:val="0"/>
          <w:sz w:val="17"/>
          <w:szCs w:val="17"/>
          <w:vertAlign w:val="superscript"/>
          <w14:ligatures w14:val="none"/>
        </w:rPr>
        <w:t>Ruth 4:17</w:t>
      </w:r>
      <w:r w:rsidRPr="00B561C7">
        <w:rPr>
          <w:rFonts w:ascii="Merriweather" w:eastAsia="Times New Roman" w:hAnsi="Merriweather" w:cs="Times New Roman"/>
          <w:color w:val="000000"/>
          <w:kern w:val="0"/>
          <w:sz w:val="23"/>
          <w:szCs w:val="23"/>
          <w14:ligatures w14:val="none"/>
        </w:rPr>
        <w:t> And the women neighbors gave him a name, saying ‘A son is born to Naomi</w:t>
      </w:r>
      <w:proofErr w:type="gramStart"/>
      <w:r w:rsidRPr="00B561C7">
        <w:rPr>
          <w:rFonts w:ascii="Merriweather" w:eastAsia="Times New Roman" w:hAnsi="Merriweather" w:cs="Times New Roman"/>
          <w:color w:val="000000"/>
          <w:kern w:val="0"/>
          <w:sz w:val="23"/>
          <w:szCs w:val="23"/>
          <w14:ligatures w14:val="none"/>
        </w:rPr>
        <w:t>’.</w:t>
      </w:r>
      <w:proofErr w:type="gramEnd"/>
      <w:r w:rsidRPr="00B561C7">
        <w:rPr>
          <w:rFonts w:ascii="Merriweather" w:eastAsia="Times New Roman" w:hAnsi="Merriweather" w:cs="Times New Roman"/>
          <w:color w:val="000000"/>
          <w:kern w:val="0"/>
          <w:sz w:val="23"/>
          <w:szCs w:val="23"/>
          <w14:ligatures w14:val="none"/>
        </w:rPr>
        <w:t xml:space="preserve"> So they named him Obed…</w:t>
      </w:r>
    </w:p>
    <w:p w14:paraId="4C1B89E6"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 xml:space="preserve">It is not clear why the authors of “Preserve this child” ceded the privilege of naming to someone other than the parents; nor do we know why their formula became standard. In any event, the overwhelming majority of </w:t>
      </w:r>
      <w:proofErr w:type="spellStart"/>
      <w:r w:rsidRPr="00B561C7">
        <w:rPr>
          <w:rFonts w:ascii="Merriweather" w:eastAsia="Times New Roman" w:hAnsi="Merriweather" w:cs="Times New Roman"/>
          <w:color w:val="000000"/>
          <w:kern w:val="0"/>
          <w:sz w:val="26"/>
          <w:szCs w:val="26"/>
          <w14:ligatures w14:val="none"/>
        </w:rPr>
        <w:t>namings</w:t>
      </w:r>
      <w:proofErr w:type="spellEnd"/>
      <w:r w:rsidRPr="00B561C7">
        <w:rPr>
          <w:rFonts w:ascii="Merriweather" w:eastAsia="Times New Roman" w:hAnsi="Merriweather" w:cs="Times New Roman"/>
          <w:color w:val="000000"/>
          <w:kern w:val="0"/>
          <w:sz w:val="26"/>
          <w:szCs w:val="26"/>
          <w14:ligatures w14:val="none"/>
        </w:rPr>
        <w:t xml:space="preserve"> reported in the Bible are done by a parent, more often the mother (</w:t>
      </w:r>
      <w:proofErr w:type="spellStart"/>
      <w:r w:rsidRPr="00B561C7">
        <w:rPr>
          <w:rFonts w:ascii="Merriweather" w:eastAsia="Times New Roman" w:hAnsi="Merriweather" w:cs="Times New Roman"/>
          <w:color w:val="000000"/>
          <w:kern w:val="0"/>
          <w:sz w:val="26"/>
          <w:szCs w:val="26"/>
          <w14:ligatures w14:val="none"/>
        </w:rPr>
        <w:t>see n</w:t>
      </w:r>
      <w:proofErr w:type="spellEnd"/>
      <w:r w:rsidRPr="00B561C7">
        <w:rPr>
          <w:rFonts w:ascii="Merriweather" w:eastAsia="Times New Roman" w:hAnsi="Merriweather" w:cs="Times New Roman"/>
          <w:color w:val="000000"/>
          <w:kern w:val="0"/>
          <w:sz w:val="26"/>
          <w:szCs w:val="26"/>
          <w14:ligatures w14:val="none"/>
        </w:rPr>
        <w:t>. 11 infra).</w:t>
      </w:r>
    </w:p>
    <w:p w14:paraId="578628AD" w14:textId="77777777" w:rsidR="00B561C7" w:rsidRPr="00B561C7" w:rsidRDefault="00B561C7" w:rsidP="00B561C7">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561C7">
        <w:rPr>
          <w:rFonts w:ascii="Merriweather" w:eastAsia="Times New Roman" w:hAnsi="Merriweather" w:cs="Times New Roman"/>
          <w:color w:val="000000"/>
          <w:kern w:val="0"/>
          <w:sz w:val="38"/>
          <w:szCs w:val="38"/>
          <w14:ligatures w14:val="none"/>
        </w:rPr>
        <w:t>Contradictory Naming Accounts</w:t>
      </w:r>
    </w:p>
    <w:p w14:paraId="50D352CF"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lastRenderedPageBreak/>
        <w:t xml:space="preserve">Many of us consider themselves familiar with the Torah, which we presumably hear – if not study – year in year out. Yet there remain aspects that escape our notice. </w:t>
      </w:r>
      <w:proofErr w:type="gramStart"/>
      <w:r w:rsidRPr="00B561C7">
        <w:rPr>
          <w:rFonts w:ascii="Merriweather" w:eastAsia="Times New Roman" w:hAnsi="Merriweather" w:cs="Times New Roman"/>
          <w:color w:val="000000"/>
          <w:kern w:val="0"/>
          <w:sz w:val="26"/>
          <w:szCs w:val="26"/>
          <w14:ligatures w14:val="none"/>
        </w:rPr>
        <w:t>Speaking for myself, it</w:t>
      </w:r>
      <w:proofErr w:type="gramEnd"/>
      <w:r w:rsidRPr="00B561C7">
        <w:rPr>
          <w:rFonts w:ascii="Merriweather" w:eastAsia="Times New Roman" w:hAnsi="Merriweather" w:cs="Times New Roman"/>
          <w:color w:val="000000"/>
          <w:kern w:val="0"/>
          <w:sz w:val="26"/>
          <w:szCs w:val="26"/>
          <w14:ligatures w14:val="none"/>
        </w:rPr>
        <w:t xml:space="preserve"> was only tardily that certain anomalies with regard to the naming of children drew my attention.</w:t>
      </w:r>
    </w:p>
    <w:p w14:paraId="561CA07F" w14:textId="77777777" w:rsidR="00B561C7" w:rsidRPr="00B561C7" w:rsidRDefault="00B561C7" w:rsidP="00B561C7">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B561C7">
        <w:rPr>
          <w:rFonts w:ascii="Merriweather" w:eastAsia="Times New Roman" w:hAnsi="Merriweather" w:cs="Times New Roman"/>
          <w:color w:val="000000"/>
          <w:kern w:val="0"/>
          <w:sz w:val="32"/>
          <w:szCs w:val="32"/>
          <w14:ligatures w14:val="none"/>
        </w:rPr>
        <w:t>Ishmael</w:t>
      </w:r>
    </w:p>
    <w:p w14:paraId="2346050D"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 xml:space="preserve">Ishmael is a good example. An angel instructs Hagar to give the name Ishmael to the son she is being promised (Gen 16:11). Now the command </w:t>
      </w:r>
      <w:proofErr w:type="gramStart"/>
      <w:r w:rsidRPr="00B561C7">
        <w:rPr>
          <w:rFonts w:ascii="Merriweather" w:eastAsia="Times New Roman" w:hAnsi="Merriweather" w:cs="Times New Roman"/>
          <w:color w:val="000000"/>
          <w:kern w:val="0"/>
          <w:sz w:val="26"/>
          <w:szCs w:val="26"/>
          <w14:ligatures w14:val="none"/>
        </w:rPr>
        <w:t>to</w:t>
      </w:r>
      <w:proofErr w:type="gramEnd"/>
      <w:r w:rsidRPr="00B561C7">
        <w:rPr>
          <w:rFonts w:ascii="Merriweather" w:eastAsia="Times New Roman" w:hAnsi="Merriweather" w:cs="Times New Roman"/>
          <w:color w:val="000000"/>
          <w:kern w:val="0"/>
          <w:sz w:val="26"/>
          <w:szCs w:val="26"/>
          <w14:ligatures w14:val="none"/>
        </w:rPr>
        <w:t xml:space="preserve"> name is addressed directly to Hagar in second person feminine </w:t>
      </w:r>
      <w:r w:rsidRPr="00B561C7">
        <w:rPr>
          <w:rFonts w:ascii="Merriweather" w:eastAsia="Times New Roman" w:hAnsi="Merriweather" w:cs="Times New Roman"/>
          <w:i/>
          <w:iCs/>
          <w:color w:val="000000"/>
          <w:kern w:val="0"/>
          <w:sz w:val="26"/>
          <w:szCs w:val="26"/>
          <w14:ligatures w14:val="none"/>
        </w:rPr>
        <w:t>’ve-</w:t>
      </w:r>
      <w:proofErr w:type="spellStart"/>
      <w:r w:rsidRPr="00B561C7">
        <w:rPr>
          <w:rFonts w:ascii="Merriweather" w:eastAsia="Times New Roman" w:hAnsi="Merriweather" w:cs="Times New Roman"/>
          <w:i/>
          <w:iCs/>
          <w:color w:val="000000"/>
          <w:kern w:val="0"/>
          <w:sz w:val="26"/>
          <w:szCs w:val="26"/>
          <w14:ligatures w14:val="none"/>
        </w:rPr>
        <w:t>qarat</w:t>
      </w:r>
      <w:proofErr w:type="spellEnd"/>
      <w:proofErr w:type="gramStart"/>
      <w:r w:rsidRPr="00B561C7">
        <w:rPr>
          <w:rFonts w:ascii="Merriweather" w:eastAsia="Times New Roman" w:hAnsi="Merriweather" w:cs="Times New Roman"/>
          <w:color w:val="000000"/>
          <w:kern w:val="0"/>
          <w:sz w:val="26"/>
          <w:szCs w:val="26"/>
          <w14:ligatures w14:val="none"/>
        </w:rPr>
        <w:t>’.</w:t>
      </w:r>
      <w:proofErr w:type="gramEnd"/>
      <w:r w:rsidRPr="00B561C7">
        <w:rPr>
          <w:rFonts w:ascii="Merriweather" w:eastAsia="Times New Roman" w:hAnsi="Merriweather" w:cs="Times New Roman"/>
          <w:color w:val="000000"/>
          <w:kern w:val="0"/>
          <w:sz w:val="26"/>
          <w:szCs w:val="26"/>
          <w14:ligatures w14:val="none"/>
        </w:rPr>
        <w:t xml:space="preserve"> Four verses later it says that “Abraham named his son that Hagar bore Ishmael.”</w:t>
      </w:r>
      <w:r w:rsidRPr="00B561C7">
        <w:rPr>
          <w:rFonts w:ascii="Merriweather" w:eastAsia="Times New Roman" w:hAnsi="Merriweather" w:cs="Times New Roman"/>
          <w:color w:val="B22222"/>
          <w:kern w:val="0"/>
          <w:sz w:val="23"/>
          <w:szCs w:val="23"/>
          <w:vertAlign w:val="superscript"/>
          <w14:ligatures w14:val="none"/>
        </w:rPr>
        <w:t>[3]</w:t>
      </w:r>
      <w:r w:rsidRPr="00B561C7">
        <w:rPr>
          <w:rFonts w:ascii="Merriweather" w:eastAsia="Times New Roman" w:hAnsi="Merriweather" w:cs="Times New Roman"/>
          <w:color w:val="000000"/>
          <w:kern w:val="0"/>
          <w:sz w:val="26"/>
          <w:szCs w:val="26"/>
          <w14:ligatures w14:val="none"/>
        </w:rPr>
        <w:t> Is it pedantic to ask why Hagar neglected to carry out a specific directive imparted to her by the angel? Maybe yea maybe nay.</w:t>
      </w:r>
    </w:p>
    <w:p w14:paraId="503C8030" w14:textId="77777777" w:rsidR="00B561C7" w:rsidRPr="00B561C7" w:rsidRDefault="00B561C7" w:rsidP="00B561C7">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B561C7">
        <w:rPr>
          <w:rFonts w:ascii="Merriweather" w:eastAsia="Times New Roman" w:hAnsi="Merriweather" w:cs="Times New Roman"/>
          <w:color w:val="000000"/>
          <w:kern w:val="0"/>
          <w:sz w:val="32"/>
          <w:szCs w:val="32"/>
          <w14:ligatures w14:val="none"/>
        </w:rPr>
        <w:t>Seth</w:t>
      </w:r>
    </w:p>
    <w:p w14:paraId="3C0EA1AE"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 xml:space="preserve">What about the double </w:t>
      </w:r>
      <w:proofErr w:type="gramStart"/>
      <w:r w:rsidRPr="00B561C7">
        <w:rPr>
          <w:rFonts w:ascii="Merriweather" w:eastAsia="Times New Roman" w:hAnsi="Merriweather" w:cs="Times New Roman"/>
          <w:color w:val="000000"/>
          <w:kern w:val="0"/>
          <w:sz w:val="26"/>
          <w:szCs w:val="26"/>
          <w14:ligatures w14:val="none"/>
        </w:rPr>
        <w:t>naming</w:t>
      </w:r>
      <w:proofErr w:type="gramEnd"/>
      <w:r w:rsidRPr="00B561C7">
        <w:rPr>
          <w:rFonts w:ascii="Merriweather" w:eastAsia="Times New Roman" w:hAnsi="Merriweather" w:cs="Times New Roman"/>
          <w:color w:val="000000"/>
          <w:kern w:val="0"/>
          <w:sz w:val="26"/>
          <w:szCs w:val="26"/>
          <w14:ligatures w14:val="none"/>
        </w:rPr>
        <w:t xml:space="preserve"> of Seth? Were it simply that the event was repeated, one would hardly bat an eyelid in view of the ubiquity of repetitions within the torah corpus. Contradictions are another matter. Gen 4:25 in the Masoretic Text (hereafter MT)</w:t>
      </w:r>
      <w:r w:rsidRPr="00B561C7">
        <w:rPr>
          <w:rFonts w:ascii="Merriweather" w:eastAsia="Times New Roman" w:hAnsi="Merriweather" w:cs="Times New Roman"/>
          <w:color w:val="B22222"/>
          <w:kern w:val="0"/>
          <w:sz w:val="23"/>
          <w:szCs w:val="23"/>
          <w:vertAlign w:val="superscript"/>
          <w14:ligatures w14:val="none"/>
        </w:rPr>
        <w:t>[4]</w:t>
      </w:r>
      <w:r w:rsidRPr="00B561C7">
        <w:rPr>
          <w:rFonts w:ascii="Merriweather" w:eastAsia="Times New Roman" w:hAnsi="Merriweather" w:cs="Times New Roman"/>
          <w:color w:val="000000"/>
          <w:kern w:val="0"/>
          <w:sz w:val="26"/>
          <w:szCs w:val="26"/>
          <w14:ligatures w14:val="none"/>
        </w:rPr>
        <w:t xml:space="preserve"> reads, “She bore a </w:t>
      </w:r>
      <w:proofErr w:type="gramStart"/>
      <w:r w:rsidRPr="00B561C7">
        <w:rPr>
          <w:rFonts w:ascii="Merriweather" w:eastAsia="Times New Roman" w:hAnsi="Merriweather" w:cs="Times New Roman"/>
          <w:color w:val="000000"/>
          <w:kern w:val="0"/>
          <w:sz w:val="26"/>
          <w:szCs w:val="26"/>
          <w14:ligatures w14:val="none"/>
        </w:rPr>
        <w:t>son</w:t>
      </w:r>
      <w:proofErr w:type="gramEnd"/>
      <w:r w:rsidRPr="00B561C7">
        <w:rPr>
          <w:rFonts w:ascii="Merriweather" w:eastAsia="Times New Roman" w:hAnsi="Merriweather" w:cs="Times New Roman"/>
          <w:color w:val="000000"/>
          <w:kern w:val="0"/>
          <w:sz w:val="26"/>
          <w:szCs w:val="26"/>
          <w14:ligatures w14:val="none"/>
        </w:rPr>
        <w:t xml:space="preserve"> and she called his name Seth ‘for God has granted me other offspring in place of Hebel whom Cain killed.’”</w:t>
      </w:r>
      <w:r w:rsidRPr="00B561C7">
        <w:rPr>
          <w:rFonts w:ascii="Merriweather" w:eastAsia="Times New Roman" w:hAnsi="Merriweather" w:cs="Times New Roman"/>
          <w:color w:val="B22222"/>
          <w:kern w:val="0"/>
          <w:sz w:val="23"/>
          <w:szCs w:val="23"/>
          <w:vertAlign w:val="superscript"/>
          <w14:ligatures w14:val="none"/>
        </w:rPr>
        <w:t>[5]</w:t>
      </w:r>
      <w:r w:rsidRPr="00B561C7">
        <w:rPr>
          <w:rFonts w:ascii="Merriweather" w:eastAsia="Times New Roman" w:hAnsi="Merriweather" w:cs="Times New Roman"/>
          <w:color w:val="000000"/>
          <w:kern w:val="0"/>
          <w:sz w:val="26"/>
          <w:szCs w:val="26"/>
          <w14:ligatures w14:val="none"/>
        </w:rPr>
        <w:t> However, according to Gen 5:3 the name Seth was bestowed by Adam.</w:t>
      </w:r>
    </w:p>
    <w:p w14:paraId="185D6DCD"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Commenting on 5:3 Nahum Sarna writes: “In 4:25 it was the woman who named Seth. The masculine [</w:t>
      </w:r>
      <w:proofErr w:type="spellStart"/>
      <w:r w:rsidRPr="00B561C7">
        <w:rPr>
          <w:rFonts w:ascii="Merriweather" w:eastAsia="Times New Roman" w:hAnsi="Merriweather" w:cs="Times New Roman"/>
          <w:i/>
          <w:iCs/>
          <w:color w:val="000000"/>
          <w:kern w:val="0"/>
          <w:sz w:val="26"/>
          <w:szCs w:val="26"/>
          <w14:ligatures w14:val="none"/>
        </w:rPr>
        <w:t>va-yiqra</w:t>
      </w:r>
      <w:proofErr w:type="spellEnd"/>
      <w:r w:rsidRPr="00B561C7">
        <w:rPr>
          <w:rFonts w:ascii="Merriweather" w:eastAsia="Times New Roman" w:hAnsi="Merriweather" w:cs="Times New Roman"/>
          <w:color w:val="000000"/>
          <w:kern w:val="0"/>
          <w:sz w:val="26"/>
          <w:szCs w:val="26"/>
          <w14:ligatures w14:val="none"/>
        </w:rPr>
        <w:t>] is used here [at 5:3] because only the fathers are featured in the genealogies”.</w:t>
      </w:r>
      <w:r w:rsidRPr="00B561C7">
        <w:rPr>
          <w:rFonts w:ascii="Merriweather" w:eastAsia="Times New Roman" w:hAnsi="Merriweather" w:cs="Times New Roman"/>
          <w:color w:val="B22222"/>
          <w:kern w:val="0"/>
          <w:sz w:val="23"/>
          <w:szCs w:val="23"/>
          <w:vertAlign w:val="superscript"/>
          <w14:ligatures w14:val="none"/>
        </w:rPr>
        <w:t>[6]</w:t>
      </w:r>
      <w:r w:rsidRPr="00B561C7">
        <w:rPr>
          <w:rFonts w:ascii="Merriweather" w:eastAsia="Times New Roman" w:hAnsi="Merriweather" w:cs="Times New Roman"/>
          <w:color w:val="000000"/>
          <w:kern w:val="0"/>
          <w:sz w:val="26"/>
          <w:szCs w:val="26"/>
          <w14:ligatures w14:val="none"/>
        </w:rPr>
        <w:t xml:space="preserve"> But that begs the question as to why fathers alone </w:t>
      </w:r>
      <w:proofErr w:type="gramStart"/>
      <w:r w:rsidRPr="00B561C7">
        <w:rPr>
          <w:rFonts w:ascii="Merriweather" w:eastAsia="Times New Roman" w:hAnsi="Merriweather" w:cs="Times New Roman"/>
          <w:color w:val="000000"/>
          <w:kern w:val="0"/>
          <w:sz w:val="26"/>
          <w:szCs w:val="26"/>
          <w14:ligatures w14:val="none"/>
        </w:rPr>
        <w:t>are active protagonists in genealogies</w:t>
      </w:r>
      <w:proofErr w:type="gramEnd"/>
      <w:r w:rsidRPr="00B561C7">
        <w:rPr>
          <w:rFonts w:ascii="Merriweather" w:eastAsia="Times New Roman" w:hAnsi="Merriweather" w:cs="Times New Roman"/>
          <w:color w:val="000000"/>
          <w:kern w:val="0"/>
          <w:sz w:val="26"/>
          <w:szCs w:val="26"/>
          <w14:ligatures w14:val="none"/>
        </w:rPr>
        <w:t>.</w:t>
      </w:r>
    </w:p>
    <w:p w14:paraId="5349FFED" w14:textId="77777777" w:rsidR="00B561C7" w:rsidRPr="00B561C7" w:rsidRDefault="00B561C7" w:rsidP="00B561C7">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561C7">
        <w:rPr>
          <w:rFonts w:ascii="Merriweather" w:eastAsia="Times New Roman" w:hAnsi="Merriweather" w:cs="Times New Roman"/>
          <w:color w:val="000000"/>
          <w:kern w:val="0"/>
          <w:sz w:val="38"/>
          <w:szCs w:val="38"/>
          <w14:ligatures w14:val="none"/>
        </w:rPr>
        <w:lastRenderedPageBreak/>
        <w:t>Naming Rights in the Priestly Source: Only Fathers</w:t>
      </w:r>
    </w:p>
    <w:p w14:paraId="58EC189D"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My eureka moment was when it dawned on me that the bulk of Torah genealogies</w:t>
      </w:r>
      <w:r w:rsidRPr="00B561C7">
        <w:rPr>
          <w:rFonts w:ascii="Merriweather" w:eastAsia="Times New Roman" w:hAnsi="Merriweather" w:cs="Times New Roman"/>
          <w:color w:val="B22222"/>
          <w:kern w:val="0"/>
          <w:sz w:val="23"/>
          <w:szCs w:val="23"/>
          <w:vertAlign w:val="superscript"/>
          <w14:ligatures w14:val="none"/>
        </w:rPr>
        <w:t>[7]</w:t>
      </w:r>
      <w:r w:rsidRPr="00B561C7">
        <w:rPr>
          <w:rFonts w:ascii="Merriweather" w:eastAsia="Times New Roman" w:hAnsi="Merriweather" w:cs="Times New Roman"/>
          <w:color w:val="000000"/>
          <w:kern w:val="0"/>
          <w:sz w:val="26"/>
          <w:szCs w:val="26"/>
          <w14:ligatures w14:val="none"/>
        </w:rPr>
        <w:t xml:space="preserve"> were possessed of characteristics peculiar to the Priestly strand of the Torah (hereafter P). And it is in P that mothers do not name. On the other hand, in Non-Priestly scriptures (hereafter NP) a father will occasionally name his son. Thus the criterion for distinguishing P </w:t>
      </w:r>
      <w:proofErr w:type="spellStart"/>
      <w:r w:rsidRPr="00B561C7">
        <w:rPr>
          <w:rFonts w:ascii="Merriweather" w:eastAsia="Times New Roman" w:hAnsi="Merriweather" w:cs="Times New Roman"/>
          <w:color w:val="000000"/>
          <w:kern w:val="0"/>
          <w:sz w:val="26"/>
          <w:szCs w:val="26"/>
          <w14:ligatures w14:val="none"/>
        </w:rPr>
        <w:t>namings</w:t>
      </w:r>
      <w:proofErr w:type="spellEnd"/>
      <w:r w:rsidRPr="00B561C7">
        <w:rPr>
          <w:rFonts w:ascii="Merriweather" w:eastAsia="Times New Roman" w:hAnsi="Merriweather" w:cs="Times New Roman"/>
          <w:color w:val="000000"/>
          <w:kern w:val="0"/>
          <w:sz w:val="26"/>
          <w:szCs w:val="26"/>
          <w14:ligatures w14:val="none"/>
        </w:rPr>
        <w:t xml:space="preserve"> from their NP counterparts is not which parent does it – since sometimes in NP the father does it – but rather the rationales (or more accurately: etiologies) that are the infallible hallmarks of NP naming – whether of children, of cities or of locations.</w:t>
      </w:r>
    </w:p>
    <w:p w14:paraId="74791FFD"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This etiological criterion applies not only in the Pentateuch but throughout the Bible down to the Book of Chronicles. Scholars have long recognized ancient material embedded in the early chapters of 1 Chronicles, including the story of Jabez whose mother “named him Jabez saying ‘I bore him in travail”’ (</w:t>
      </w:r>
      <w:r w:rsidRPr="00B561C7">
        <w:rPr>
          <w:rFonts w:ascii="Merriweather" w:eastAsia="Times New Roman" w:hAnsi="Merriweather" w:cs="Times New Roman"/>
          <w:i/>
          <w:iCs/>
          <w:color w:val="000000"/>
          <w:kern w:val="0"/>
          <w:sz w:val="26"/>
          <w:szCs w:val="26"/>
          <w14:ligatures w14:val="none"/>
        </w:rPr>
        <w:t>be-</w:t>
      </w:r>
      <w:proofErr w:type="spellStart"/>
      <w:r w:rsidRPr="00B561C7">
        <w:rPr>
          <w:rFonts w:ascii="Merriweather" w:eastAsia="Times New Roman" w:hAnsi="Merriweather" w:cs="Times New Roman"/>
          <w:i/>
          <w:iCs/>
          <w:color w:val="000000"/>
          <w:kern w:val="0"/>
          <w:sz w:val="26"/>
          <w:szCs w:val="26"/>
          <w14:ligatures w14:val="none"/>
        </w:rPr>
        <w:t>otseb</w:t>
      </w:r>
      <w:proofErr w:type="spellEnd"/>
      <w:r w:rsidRPr="00B561C7">
        <w:rPr>
          <w:rFonts w:ascii="Merriweather" w:eastAsia="Times New Roman" w:hAnsi="Merriweather" w:cs="Times New Roman"/>
          <w:i/>
          <w:iCs/>
          <w:color w:val="000000"/>
          <w:kern w:val="0"/>
          <w:sz w:val="26"/>
          <w:szCs w:val="26"/>
          <w14:ligatures w14:val="none"/>
        </w:rPr>
        <w:t xml:space="preserve"> – </w:t>
      </w:r>
      <w:r w:rsidRPr="00B561C7">
        <w:rPr>
          <w:rFonts w:ascii="Merriweather" w:eastAsia="Times New Roman" w:hAnsi="Merriweather" w:cs="Times New Roman"/>
          <w:color w:val="000000"/>
          <w:kern w:val="0"/>
          <w:sz w:val="26"/>
          <w:szCs w:val="26"/>
          <w14:ligatures w14:val="none"/>
        </w:rPr>
        <w:t>1 Chr 4:9).</w:t>
      </w:r>
      <w:r w:rsidRPr="00B561C7">
        <w:rPr>
          <w:rFonts w:ascii="Merriweather" w:eastAsia="Times New Roman" w:hAnsi="Merriweather" w:cs="Times New Roman"/>
          <w:color w:val="B22222"/>
          <w:kern w:val="0"/>
          <w:sz w:val="23"/>
          <w:szCs w:val="23"/>
          <w:vertAlign w:val="superscript"/>
          <w14:ligatures w14:val="none"/>
        </w:rPr>
        <w:t>[8]</w:t>
      </w:r>
    </w:p>
    <w:p w14:paraId="65CD2EC2" w14:textId="77777777" w:rsidR="00B561C7" w:rsidRPr="00B561C7" w:rsidRDefault="00B561C7" w:rsidP="00B561C7">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B561C7">
        <w:rPr>
          <w:rFonts w:ascii="Merriweather" w:eastAsia="Times New Roman" w:hAnsi="Merriweather" w:cs="Times New Roman"/>
          <w:color w:val="000000"/>
          <w:kern w:val="0"/>
          <w:sz w:val="32"/>
          <w:szCs w:val="32"/>
          <w14:ligatures w14:val="none"/>
        </w:rPr>
        <w:t>Who Named Levi?</w:t>
      </w:r>
    </w:p>
    <w:p w14:paraId="0B87C071"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The densest concentration of etiological rationales occurs in this week’s </w:t>
      </w:r>
      <w:r w:rsidRPr="00B561C7">
        <w:rPr>
          <w:rFonts w:ascii="Merriweather" w:eastAsia="Times New Roman" w:hAnsi="Merriweather" w:cs="Times New Roman"/>
          <w:i/>
          <w:iCs/>
          <w:color w:val="000000"/>
          <w:kern w:val="0"/>
          <w:sz w:val="26"/>
          <w:szCs w:val="26"/>
          <w14:ligatures w14:val="none"/>
        </w:rPr>
        <w:t>parasha</w:t>
      </w:r>
      <w:r w:rsidRPr="00B561C7">
        <w:rPr>
          <w:rFonts w:ascii="Merriweather" w:eastAsia="Times New Roman" w:hAnsi="Merriweather" w:cs="Times New Roman"/>
          <w:color w:val="000000"/>
          <w:kern w:val="0"/>
          <w:sz w:val="26"/>
          <w:szCs w:val="26"/>
          <w14:ligatures w14:val="none"/>
        </w:rPr>
        <w:t>. Leah names Zilpah’s sons in her role as their ‘surrogate’ mother and, of course, her biological children – or at least most of them.</w:t>
      </w:r>
      <w:r w:rsidRPr="00B561C7">
        <w:rPr>
          <w:rFonts w:ascii="Merriweather" w:eastAsia="Times New Roman" w:hAnsi="Merriweather" w:cs="Times New Roman"/>
          <w:color w:val="B22222"/>
          <w:kern w:val="0"/>
          <w:sz w:val="23"/>
          <w:szCs w:val="23"/>
          <w:vertAlign w:val="superscript"/>
          <w14:ligatures w14:val="none"/>
        </w:rPr>
        <w:t>[9]</w:t>
      </w:r>
      <w:r w:rsidRPr="00B561C7">
        <w:rPr>
          <w:rFonts w:ascii="Merriweather" w:eastAsia="Times New Roman" w:hAnsi="Merriweather" w:cs="Times New Roman"/>
          <w:color w:val="000000"/>
          <w:kern w:val="0"/>
          <w:sz w:val="26"/>
          <w:szCs w:val="26"/>
          <w14:ligatures w14:val="none"/>
        </w:rPr>
        <w:t> In the MT, her third son, Levi, is named by a man (Gen 29:34).</w:t>
      </w:r>
      <w:r w:rsidRPr="00B561C7">
        <w:rPr>
          <w:rFonts w:ascii="Merriweather" w:eastAsia="Times New Roman" w:hAnsi="Merriweather" w:cs="Times New Roman"/>
          <w:color w:val="B22222"/>
          <w:kern w:val="0"/>
          <w:sz w:val="23"/>
          <w:szCs w:val="23"/>
          <w:vertAlign w:val="superscript"/>
          <w14:ligatures w14:val="none"/>
        </w:rPr>
        <w:t>[10]</w:t>
      </w:r>
      <w:r w:rsidRPr="00B561C7">
        <w:rPr>
          <w:rFonts w:ascii="Merriweather" w:eastAsia="Times New Roman" w:hAnsi="Merriweather" w:cs="Times New Roman"/>
          <w:color w:val="000000"/>
          <w:kern w:val="0"/>
          <w:sz w:val="26"/>
          <w:szCs w:val="26"/>
          <w14:ligatures w14:val="none"/>
        </w:rPr>
        <w:t>However, where the MT has </w:t>
      </w:r>
      <w:proofErr w:type="spellStart"/>
      <w:r w:rsidRPr="00B561C7">
        <w:rPr>
          <w:rFonts w:ascii="Merriweather" w:eastAsia="Times New Roman" w:hAnsi="Merriweather" w:cs="Times New Roman"/>
          <w:i/>
          <w:iCs/>
          <w:color w:val="000000"/>
          <w:kern w:val="0"/>
          <w:sz w:val="26"/>
          <w:szCs w:val="26"/>
          <w14:ligatures w14:val="none"/>
        </w:rPr>
        <w:t>qara</w:t>
      </w:r>
      <w:proofErr w:type="spellEnd"/>
      <w:r w:rsidRPr="00B561C7">
        <w:rPr>
          <w:rFonts w:ascii="Merriweather" w:eastAsia="Times New Roman" w:hAnsi="Merriweather" w:cs="Times New Roman"/>
          <w:i/>
          <w:iCs/>
          <w:color w:val="000000"/>
          <w:kern w:val="0"/>
          <w:sz w:val="26"/>
          <w:szCs w:val="26"/>
          <w14:ligatures w14:val="none"/>
        </w:rPr>
        <w:t xml:space="preserve"> </w:t>
      </w:r>
      <w:proofErr w:type="spellStart"/>
      <w:r w:rsidRPr="00B561C7">
        <w:rPr>
          <w:rFonts w:ascii="Merriweather" w:eastAsia="Times New Roman" w:hAnsi="Merriweather" w:cs="Times New Roman"/>
          <w:i/>
          <w:iCs/>
          <w:color w:val="000000"/>
          <w:kern w:val="0"/>
          <w:sz w:val="26"/>
          <w:szCs w:val="26"/>
          <w14:ligatures w14:val="none"/>
        </w:rPr>
        <w:t>shemo</w:t>
      </w:r>
      <w:proofErr w:type="spellEnd"/>
      <w:r w:rsidRPr="00B561C7">
        <w:rPr>
          <w:rFonts w:ascii="Merriweather" w:eastAsia="Times New Roman" w:hAnsi="Merriweather" w:cs="Times New Roman"/>
          <w:i/>
          <w:iCs/>
          <w:color w:val="000000"/>
          <w:kern w:val="0"/>
          <w:sz w:val="26"/>
          <w:szCs w:val="26"/>
          <w14:ligatures w14:val="none"/>
        </w:rPr>
        <w:t xml:space="preserve"> </w:t>
      </w:r>
      <w:proofErr w:type="spellStart"/>
      <w:r w:rsidRPr="00B561C7">
        <w:rPr>
          <w:rFonts w:ascii="Merriweather" w:eastAsia="Times New Roman" w:hAnsi="Merriweather" w:cs="Times New Roman"/>
          <w:i/>
          <w:iCs/>
          <w:color w:val="000000"/>
          <w:kern w:val="0"/>
          <w:sz w:val="26"/>
          <w:szCs w:val="26"/>
          <w14:ligatures w14:val="none"/>
        </w:rPr>
        <w:t>levi</w:t>
      </w:r>
      <w:proofErr w:type="spellEnd"/>
      <w:r w:rsidRPr="00B561C7">
        <w:rPr>
          <w:rFonts w:ascii="Merriweather" w:eastAsia="Times New Roman" w:hAnsi="Merriweather" w:cs="Times New Roman"/>
          <w:color w:val="000000"/>
          <w:kern w:val="0"/>
          <w:sz w:val="26"/>
          <w:szCs w:val="26"/>
          <w14:ligatures w14:val="none"/>
        </w:rPr>
        <w:t>, in both the Samaritan (that has </w:t>
      </w:r>
      <w:proofErr w:type="spellStart"/>
      <w:r w:rsidRPr="00B561C7">
        <w:rPr>
          <w:rFonts w:ascii="Merriweather" w:eastAsia="Times New Roman" w:hAnsi="Merriweather" w:cs="Times New Roman"/>
          <w:i/>
          <w:iCs/>
          <w:color w:val="000000"/>
          <w:kern w:val="0"/>
          <w:sz w:val="26"/>
          <w:szCs w:val="26"/>
          <w14:ligatures w14:val="none"/>
        </w:rPr>
        <w:t>qar’ah</w:t>
      </w:r>
      <w:proofErr w:type="spellEnd"/>
      <w:r w:rsidRPr="00B561C7">
        <w:rPr>
          <w:rFonts w:ascii="Merriweather" w:eastAsia="Times New Roman" w:hAnsi="Merriweather" w:cs="Times New Roman"/>
          <w:color w:val="000000"/>
          <w:kern w:val="0"/>
          <w:sz w:val="26"/>
          <w:szCs w:val="26"/>
          <w14:ligatures w14:val="none"/>
        </w:rPr>
        <w:t>) as well as LXX, Levi is named by his mother.</w:t>
      </w:r>
    </w:p>
    <w:p w14:paraId="71EE5B1B"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lastRenderedPageBreak/>
        <w:t>On the strength of these two witnesses, many modern scholars presume the feminine inflexion to be ancient if not ‘original</w:t>
      </w:r>
      <w:proofErr w:type="gramStart"/>
      <w:r w:rsidRPr="00B561C7">
        <w:rPr>
          <w:rFonts w:ascii="Merriweather" w:eastAsia="Times New Roman" w:hAnsi="Merriweather" w:cs="Times New Roman"/>
          <w:color w:val="000000"/>
          <w:kern w:val="0"/>
          <w:sz w:val="26"/>
          <w:szCs w:val="26"/>
          <w14:ligatures w14:val="none"/>
        </w:rPr>
        <w:t>’.</w:t>
      </w:r>
      <w:proofErr w:type="gramEnd"/>
      <w:r w:rsidRPr="00B561C7">
        <w:rPr>
          <w:rFonts w:ascii="Merriweather" w:eastAsia="Times New Roman" w:hAnsi="Merriweather" w:cs="Times New Roman"/>
          <w:color w:val="B22222"/>
          <w:kern w:val="0"/>
          <w:sz w:val="23"/>
          <w:szCs w:val="23"/>
          <w:vertAlign w:val="superscript"/>
          <w14:ligatures w14:val="none"/>
        </w:rPr>
        <w:t>[11]</w:t>
      </w:r>
      <w:r w:rsidRPr="00B561C7">
        <w:rPr>
          <w:rFonts w:ascii="Merriweather" w:eastAsia="Times New Roman" w:hAnsi="Merriweather" w:cs="Times New Roman"/>
          <w:color w:val="000000"/>
          <w:kern w:val="0"/>
          <w:sz w:val="26"/>
          <w:szCs w:val="26"/>
          <w14:ligatures w14:val="none"/>
        </w:rPr>
        <w:t> Others conjecture that on account of Levi’s importance to the priesthood,</w:t>
      </w:r>
      <w:r w:rsidRPr="00B561C7">
        <w:rPr>
          <w:rFonts w:ascii="Merriweather" w:eastAsia="Times New Roman" w:hAnsi="Merriweather" w:cs="Times New Roman"/>
          <w:color w:val="B22222"/>
          <w:kern w:val="0"/>
          <w:sz w:val="23"/>
          <w:szCs w:val="23"/>
          <w:vertAlign w:val="superscript"/>
          <w14:ligatures w14:val="none"/>
        </w:rPr>
        <w:t>[12]</w:t>
      </w:r>
      <w:r w:rsidRPr="00B561C7">
        <w:rPr>
          <w:rFonts w:ascii="Merriweather" w:eastAsia="Times New Roman" w:hAnsi="Merriweather" w:cs="Times New Roman"/>
          <w:color w:val="000000"/>
          <w:kern w:val="0"/>
          <w:sz w:val="26"/>
          <w:szCs w:val="26"/>
          <w14:ligatures w14:val="none"/>
        </w:rPr>
        <w:t> his naming was too consequential to be left to a woman. Hence masculine </w:t>
      </w:r>
      <w:proofErr w:type="spellStart"/>
      <w:r w:rsidRPr="00B561C7">
        <w:rPr>
          <w:rFonts w:ascii="Merriweather" w:eastAsia="Times New Roman" w:hAnsi="Merriweather" w:cs="Times New Roman"/>
          <w:i/>
          <w:iCs/>
          <w:color w:val="000000"/>
          <w:kern w:val="0"/>
          <w:sz w:val="26"/>
          <w:szCs w:val="26"/>
          <w14:ligatures w14:val="none"/>
        </w:rPr>
        <w:t>qara</w:t>
      </w:r>
      <w:proofErr w:type="spellEnd"/>
      <w:r w:rsidRPr="00B561C7">
        <w:rPr>
          <w:rFonts w:ascii="Merriweather" w:eastAsia="Times New Roman" w:hAnsi="Merriweather" w:cs="Times New Roman"/>
          <w:i/>
          <w:iCs/>
          <w:color w:val="000000"/>
          <w:kern w:val="0"/>
          <w:sz w:val="26"/>
          <w:szCs w:val="26"/>
          <w14:ligatures w14:val="none"/>
        </w:rPr>
        <w:t> </w:t>
      </w:r>
      <w:r w:rsidRPr="00B561C7">
        <w:rPr>
          <w:rFonts w:ascii="Merriweather" w:eastAsia="Times New Roman" w:hAnsi="Merriweather" w:cs="Times New Roman"/>
          <w:color w:val="000000"/>
          <w:kern w:val="0"/>
          <w:sz w:val="26"/>
          <w:szCs w:val="26"/>
          <w14:ligatures w14:val="none"/>
        </w:rPr>
        <w:t>may have come to prevail in MT, albeit still retaining Levi’s etiology spoken by his mother Leah. Accordingly, a split procedure is created: the mother supplies the </w:t>
      </w:r>
      <w:r w:rsidRPr="00B561C7">
        <w:rPr>
          <w:rFonts w:ascii="Merriweather" w:eastAsia="Times New Roman" w:hAnsi="Merriweather" w:cs="Times New Roman"/>
          <w:i/>
          <w:iCs/>
          <w:color w:val="000000"/>
          <w:kern w:val="0"/>
          <w:sz w:val="26"/>
          <w:szCs w:val="26"/>
          <w14:ligatures w14:val="none"/>
        </w:rPr>
        <w:t>de rigueur</w:t>
      </w:r>
      <w:r w:rsidRPr="00B561C7">
        <w:rPr>
          <w:rFonts w:ascii="Merriweather" w:eastAsia="Times New Roman" w:hAnsi="Merriweather" w:cs="Times New Roman"/>
          <w:color w:val="000000"/>
          <w:kern w:val="0"/>
          <w:sz w:val="26"/>
          <w:szCs w:val="26"/>
          <w14:ligatures w14:val="none"/>
        </w:rPr>
        <w:t xml:space="preserve"> etiology while leaving the actual </w:t>
      </w:r>
      <w:proofErr w:type="gramStart"/>
      <w:r w:rsidRPr="00B561C7">
        <w:rPr>
          <w:rFonts w:ascii="Merriweather" w:eastAsia="Times New Roman" w:hAnsi="Merriweather" w:cs="Times New Roman"/>
          <w:color w:val="000000"/>
          <w:kern w:val="0"/>
          <w:sz w:val="26"/>
          <w:szCs w:val="26"/>
          <w14:ligatures w14:val="none"/>
        </w:rPr>
        <w:t>naming</w:t>
      </w:r>
      <w:proofErr w:type="gramEnd"/>
      <w:r w:rsidRPr="00B561C7">
        <w:rPr>
          <w:rFonts w:ascii="Merriweather" w:eastAsia="Times New Roman" w:hAnsi="Merriweather" w:cs="Times New Roman"/>
          <w:color w:val="000000"/>
          <w:kern w:val="0"/>
          <w:sz w:val="26"/>
          <w:szCs w:val="26"/>
          <w14:ligatures w14:val="none"/>
        </w:rPr>
        <w:t xml:space="preserve"> to her husband. Such a partnership might help promote domestic harmony, but that makes it no less extraordinary. Extraordinary, not unique in view of Isaac’s naming.</w:t>
      </w:r>
    </w:p>
    <w:p w14:paraId="602A1384" w14:textId="77777777" w:rsidR="00B561C7" w:rsidRPr="00B561C7" w:rsidRDefault="00B561C7" w:rsidP="00B561C7">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561C7">
        <w:rPr>
          <w:rFonts w:ascii="Merriweather" w:eastAsia="Times New Roman" w:hAnsi="Merriweather" w:cs="Times New Roman"/>
          <w:color w:val="000000"/>
          <w:kern w:val="0"/>
          <w:sz w:val="38"/>
          <w:szCs w:val="38"/>
          <w14:ligatures w14:val="none"/>
        </w:rPr>
        <w:t>The Split Naming of Isaac</w:t>
      </w:r>
    </w:p>
    <w:p w14:paraId="493BA0C5"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 xml:space="preserve">Genesis </w:t>
      </w:r>
      <w:proofErr w:type="spellStart"/>
      <w:r w:rsidRPr="00B561C7">
        <w:rPr>
          <w:rFonts w:ascii="Merriweather" w:eastAsia="Times New Roman" w:hAnsi="Merriweather" w:cs="Times New Roman"/>
          <w:color w:val="000000"/>
          <w:kern w:val="0"/>
          <w:sz w:val="26"/>
          <w:szCs w:val="26"/>
          <w14:ligatures w14:val="none"/>
        </w:rPr>
        <w:t>21’s</w:t>
      </w:r>
      <w:proofErr w:type="spellEnd"/>
      <w:r w:rsidRPr="00B561C7">
        <w:rPr>
          <w:rFonts w:ascii="Merriweather" w:eastAsia="Times New Roman" w:hAnsi="Merriweather" w:cs="Times New Roman"/>
          <w:color w:val="000000"/>
          <w:kern w:val="0"/>
          <w:sz w:val="26"/>
          <w:szCs w:val="26"/>
          <w14:ligatures w14:val="none"/>
        </w:rPr>
        <w:t xml:space="preserve"> style, vocabulary and, above all, its implicit theology are classic NP throughout, with the exception of verses 3-5 that sit uneasily in the context. The birth is reported in v. 2, and one expects a standard etiological naming to follow. Instead, we have to wait until v. 6 for Sarah to enunciate her </w:t>
      </w:r>
      <w:r w:rsidRPr="00B561C7">
        <w:rPr>
          <w:rFonts w:ascii="Merriweather" w:eastAsia="Times New Roman" w:hAnsi="Merriweather" w:cs="Times New Roman"/>
          <w:color w:val="000000"/>
          <w:kern w:val="0"/>
          <w:sz w:val="26"/>
          <w:szCs w:val="26"/>
          <w:rtl/>
          <w:lang w:bidi="he-IL"/>
          <w14:ligatures w14:val="none"/>
        </w:rPr>
        <w:t>יצחק</w:t>
      </w:r>
      <w:r w:rsidRPr="00B561C7">
        <w:rPr>
          <w:rFonts w:ascii="Merriweather" w:eastAsia="Times New Roman" w:hAnsi="Merriweather" w:cs="Times New Roman"/>
          <w:color w:val="000000"/>
          <w:kern w:val="0"/>
          <w:sz w:val="26"/>
          <w:szCs w:val="26"/>
          <w14:ligatures w14:val="none"/>
        </w:rPr>
        <w:t xml:space="preserve"> etiology. But then, her etiology remains dangling, unattached to a naming because Abraham has preempted her in v. 3.</w:t>
      </w:r>
    </w:p>
    <w:p w14:paraId="0F937C09"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 xml:space="preserve">Abraham named his newborn </w:t>
      </w:r>
      <w:proofErr w:type="gramStart"/>
      <w:r w:rsidRPr="00B561C7">
        <w:rPr>
          <w:rFonts w:ascii="Merriweather" w:eastAsia="Times New Roman" w:hAnsi="Merriweather" w:cs="Times New Roman"/>
          <w:color w:val="000000"/>
          <w:kern w:val="0"/>
          <w:sz w:val="26"/>
          <w:szCs w:val="26"/>
          <w14:ligatures w14:val="none"/>
        </w:rPr>
        <w:t>son</w:t>
      </w:r>
      <w:proofErr w:type="gramEnd"/>
      <w:r w:rsidRPr="00B561C7">
        <w:rPr>
          <w:rFonts w:ascii="Merriweather" w:eastAsia="Times New Roman" w:hAnsi="Merriweather" w:cs="Times New Roman"/>
          <w:color w:val="000000"/>
          <w:kern w:val="0"/>
          <w:sz w:val="26"/>
          <w:szCs w:val="26"/>
          <w14:ligatures w14:val="none"/>
        </w:rPr>
        <w:t xml:space="preserve"> whom Sarah had borne him, Isaac. When his son Isaac was eight days old, Abraham circumcised him, as God had commanded him. Now Abraham was a hundred years old when his son Isaac was born to him. Sarah </w:t>
      </w:r>
      <w:proofErr w:type="gramStart"/>
      <w:r w:rsidRPr="00B561C7">
        <w:rPr>
          <w:rFonts w:ascii="Merriweather" w:eastAsia="Times New Roman" w:hAnsi="Merriweather" w:cs="Times New Roman"/>
          <w:color w:val="000000"/>
          <w:kern w:val="0"/>
          <w:sz w:val="26"/>
          <w:szCs w:val="26"/>
          <w14:ligatures w14:val="none"/>
        </w:rPr>
        <w:t>said</w:t>
      </w:r>
      <w:proofErr w:type="gramEnd"/>
      <w:r w:rsidRPr="00B561C7">
        <w:rPr>
          <w:rFonts w:ascii="Merriweather" w:eastAsia="Times New Roman" w:hAnsi="Merriweather" w:cs="Times New Roman"/>
          <w:color w:val="000000"/>
          <w:kern w:val="0"/>
          <w:sz w:val="26"/>
          <w:szCs w:val="26"/>
          <w14:ligatures w14:val="none"/>
        </w:rPr>
        <w:t xml:space="preserve"> ‘God has brought me laughter; everyone who hears will laugh with me.’</w:t>
      </w:r>
      <w:r w:rsidRPr="00B561C7">
        <w:rPr>
          <w:rFonts w:ascii="Merriweather" w:eastAsia="Times New Roman" w:hAnsi="Merriweather" w:cs="Times New Roman"/>
          <w:color w:val="B22222"/>
          <w:kern w:val="0"/>
          <w:sz w:val="23"/>
          <w:szCs w:val="23"/>
          <w:vertAlign w:val="superscript"/>
          <w14:ligatures w14:val="none"/>
        </w:rPr>
        <w:t>[13]</w:t>
      </w:r>
    </w:p>
    <w:p w14:paraId="280A3046"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 xml:space="preserve">So Abraham had no use for Sarah’s etiology, thank you very much, having long since bestowed the name </w:t>
      </w:r>
      <w:r w:rsidRPr="00B561C7">
        <w:rPr>
          <w:rFonts w:ascii="Merriweather" w:eastAsia="Times New Roman" w:hAnsi="Merriweather" w:cs="Times New Roman"/>
          <w:color w:val="000000"/>
          <w:kern w:val="0"/>
          <w:sz w:val="26"/>
          <w:szCs w:val="26"/>
          <w:rtl/>
          <w:lang w:bidi="he-IL"/>
          <w14:ligatures w14:val="none"/>
        </w:rPr>
        <w:t>יצחק</w:t>
      </w:r>
      <w:r w:rsidRPr="00B561C7">
        <w:rPr>
          <w:rFonts w:ascii="Merriweather" w:eastAsia="Times New Roman" w:hAnsi="Merriweather" w:cs="Times New Roman"/>
          <w:color w:val="000000"/>
          <w:kern w:val="0"/>
          <w:sz w:val="26"/>
          <w:szCs w:val="26"/>
          <w14:ligatures w14:val="none"/>
        </w:rPr>
        <w:t xml:space="preserve"> upon his son.</w:t>
      </w:r>
    </w:p>
    <w:p w14:paraId="29EAC074" w14:textId="77777777" w:rsidR="00B561C7" w:rsidRPr="00B561C7" w:rsidRDefault="00B561C7" w:rsidP="00B561C7">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B561C7">
        <w:rPr>
          <w:rFonts w:ascii="Merriweather" w:eastAsia="Times New Roman" w:hAnsi="Merriweather" w:cs="Times New Roman"/>
          <w:color w:val="000000"/>
          <w:kern w:val="0"/>
          <w:sz w:val="32"/>
          <w:szCs w:val="32"/>
          <w14:ligatures w14:val="none"/>
        </w:rPr>
        <w:lastRenderedPageBreak/>
        <w:t>Priestly versus Non-Priestly Naming of Isaac</w:t>
      </w:r>
    </w:p>
    <w:p w14:paraId="2DE5DF82"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All these seeming oddities are swept away if we accept the standard scholarly assumption that verses 3-5 have been spliced into the ancient narrative. Moreover, the three interposed verses are readily identifiable as P’s contribution. Among the clearest P indicators are Abraham’s age and Isaac’s eighth day circumcision. NP shows nugatory interest in dates or in people’s ages in contradistinction to P that consistently makes a point of registering them.</w:t>
      </w:r>
    </w:p>
    <w:p w14:paraId="66BC4EFF"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 xml:space="preserve">To be sure NP describes Abraham and Sarah as “old, advancing in years” (Gen 18:11) but not necessarily centenarian and nonagenarian respectively. In fact, when it goes on to say that Sarah “had ceased to have the way of women” it sounds as if she had but recently ceased rather than decades earlier. The only other place where the patriarch’s age is given as 100 is Gen 17, the same chapter that ordains the </w:t>
      </w:r>
      <w:proofErr w:type="gramStart"/>
      <w:r w:rsidRPr="00B561C7">
        <w:rPr>
          <w:rFonts w:ascii="Merriweather" w:eastAsia="Times New Roman" w:hAnsi="Merriweather" w:cs="Times New Roman"/>
          <w:color w:val="000000"/>
          <w:kern w:val="0"/>
          <w:sz w:val="26"/>
          <w:szCs w:val="26"/>
          <w14:ligatures w14:val="none"/>
        </w:rPr>
        <w:t>quintessentially</w:t>
      </w:r>
      <w:proofErr w:type="gramEnd"/>
      <w:r w:rsidRPr="00B561C7">
        <w:rPr>
          <w:rFonts w:ascii="Merriweather" w:eastAsia="Times New Roman" w:hAnsi="Merriweather" w:cs="Times New Roman"/>
          <w:color w:val="000000"/>
          <w:kern w:val="0"/>
          <w:sz w:val="26"/>
          <w:szCs w:val="26"/>
          <w14:ligatures w14:val="none"/>
        </w:rPr>
        <w:t xml:space="preserve"> P rite of eighth day circumcision.</w:t>
      </w:r>
    </w:p>
    <w:p w14:paraId="612F857F"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It is tempting to speculate that prior to P, Sarah had been the parent to name Isaac in Genesis 21, between the report of his birth (</w:t>
      </w:r>
      <w:proofErr w:type="spellStart"/>
      <w:r w:rsidRPr="00B561C7">
        <w:rPr>
          <w:rFonts w:ascii="Merriweather" w:eastAsia="Times New Roman" w:hAnsi="Merriweather" w:cs="Times New Roman"/>
          <w:color w:val="000000"/>
          <w:kern w:val="0"/>
          <w:sz w:val="26"/>
          <w:szCs w:val="26"/>
          <w14:ligatures w14:val="none"/>
        </w:rPr>
        <w:t>v.2</w:t>
      </w:r>
      <w:proofErr w:type="spellEnd"/>
      <w:r w:rsidRPr="00B561C7">
        <w:rPr>
          <w:rFonts w:ascii="Merriweather" w:eastAsia="Times New Roman" w:hAnsi="Merriweather" w:cs="Times New Roman"/>
          <w:color w:val="000000"/>
          <w:kern w:val="0"/>
          <w:sz w:val="26"/>
          <w:szCs w:val="26"/>
          <w14:ligatures w14:val="none"/>
        </w:rPr>
        <w:t>) and the name’s elucidation (</w:t>
      </w:r>
      <w:proofErr w:type="spellStart"/>
      <w:r w:rsidRPr="00B561C7">
        <w:rPr>
          <w:rFonts w:ascii="Merriweather" w:eastAsia="Times New Roman" w:hAnsi="Merriweather" w:cs="Times New Roman"/>
          <w:color w:val="000000"/>
          <w:kern w:val="0"/>
          <w:sz w:val="26"/>
          <w:szCs w:val="26"/>
          <w14:ligatures w14:val="none"/>
        </w:rPr>
        <w:t>v.6</w:t>
      </w:r>
      <w:proofErr w:type="spellEnd"/>
      <w:r w:rsidRPr="00B561C7">
        <w:rPr>
          <w:rFonts w:ascii="Merriweather" w:eastAsia="Times New Roman" w:hAnsi="Merriweather" w:cs="Times New Roman"/>
          <w:color w:val="000000"/>
          <w:kern w:val="0"/>
          <w:sz w:val="26"/>
          <w:szCs w:val="26"/>
          <w14:ligatures w14:val="none"/>
        </w:rPr>
        <w:t>). But perhaps Isaac, who was destined to become one of the founding fathers of Israel and to assume quasi mythical status, needed a name conferred by a male according to P’s value system.</w:t>
      </w:r>
    </w:p>
    <w:p w14:paraId="77213273"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 xml:space="preserve">If some such scruples impelled Abraham’s supplanting Sarah as Isaac’s </w:t>
      </w:r>
      <w:proofErr w:type="spellStart"/>
      <w:proofErr w:type="gramStart"/>
      <w:r w:rsidRPr="00B561C7">
        <w:rPr>
          <w:rFonts w:ascii="Merriweather" w:eastAsia="Times New Roman" w:hAnsi="Merriweather" w:cs="Times New Roman"/>
          <w:color w:val="000000"/>
          <w:kern w:val="0"/>
          <w:sz w:val="26"/>
          <w:szCs w:val="26"/>
          <w14:ligatures w14:val="none"/>
        </w:rPr>
        <w:t>namer</w:t>
      </w:r>
      <w:proofErr w:type="spellEnd"/>
      <w:proofErr w:type="gramEnd"/>
      <w:r w:rsidRPr="00B561C7">
        <w:rPr>
          <w:rFonts w:ascii="Merriweather" w:eastAsia="Times New Roman" w:hAnsi="Merriweather" w:cs="Times New Roman"/>
          <w:color w:val="000000"/>
          <w:kern w:val="0"/>
          <w:sz w:val="26"/>
          <w:szCs w:val="26"/>
          <w14:ligatures w14:val="none"/>
        </w:rPr>
        <w:t xml:space="preserve">, then Levi’s fate in MT would be comparable. For as already noted, Jacob snatching the actual naming from Leah mid-sentence (Gen 29:34), was </w:t>
      </w:r>
      <w:proofErr w:type="gramStart"/>
      <w:r w:rsidRPr="00B561C7">
        <w:rPr>
          <w:rFonts w:ascii="Merriweather" w:eastAsia="Times New Roman" w:hAnsi="Merriweather" w:cs="Times New Roman"/>
          <w:color w:val="000000"/>
          <w:kern w:val="0"/>
          <w:sz w:val="26"/>
          <w:szCs w:val="26"/>
          <w14:ligatures w14:val="none"/>
        </w:rPr>
        <w:t>very likely</w:t>
      </w:r>
      <w:proofErr w:type="gramEnd"/>
      <w:r w:rsidRPr="00B561C7">
        <w:rPr>
          <w:rFonts w:ascii="Merriweather" w:eastAsia="Times New Roman" w:hAnsi="Merriweather" w:cs="Times New Roman"/>
          <w:color w:val="000000"/>
          <w:kern w:val="0"/>
          <w:sz w:val="26"/>
          <w:szCs w:val="26"/>
          <w14:ligatures w14:val="none"/>
        </w:rPr>
        <w:t xml:space="preserve"> another manifestation of a trend, beginning with </w:t>
      </w:r>
      <w:r w:rsidRPr="00B561C7">
        <w:rPr>
          <w:rFonts w:ascii="Merriweather" w:eastAsia="Times New Roman" w:hAnsi="Merriweather" w:cs="Times New Roman"/>
          <w:color w:val="000000"/>
          <w:kern w:val="0"/>
          <w:sz w:val="26"/>
          <w:szCs w:val="26"/>
          <w14:ligatures w14:val="none"/>
        </w:rPr>
        <w:lastRenderedPageBreak/>
        <w:t>P, to bar women from key solemnities. Hence, P might well have been the inspiration for these changes away from women.</w:t>
      </w:r>
      <w:r w:rsidRPr="00B561C7">
        <w:rPr>
          <w:rFonts w:ascii="Merriweather" w:eastAsia="Times New Roman" w:hAnsi="Merriweather" w:cs="Times New Roman"/>
          <w:color w:val="B22222"/>
          <w:kern w:val="0"/>
          <w:sz w:val="23"/>
          <w:szCs w:val="23"/>
          <w:vertAlign w:val="superscript"/>
          <w14:ligatures w14:val="none"/>
        </w:rPr>
        <w:t>[14]</w:t>
      </w:r>
    </w:p>
    <w:p w14:paraId="4F995366" w14:textId="77777777" w:rsidR="00B561C7" w:rsidRPr="00B561C7" w:rsidRDefault="00B561C7" w:rsidP="00B561C7">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B561C7">
        <w:rPr>
          <w:rFonts w:ascii="Merriweather" w:eastAsia="Times New Roman" w:hAnsi="Merriweather" w:cs="Times New Roman"/>
          <w:color w:val="000000"/>
          <w:kern w:val="0"/>
          <w:sz w:val="38"/>
          <w:szCs w:val="38"/>
          <w14:ligatures w14:val="none"/>
        </w:rPr>
        <w:t xml:space="preserve">From Etiological Naming to </w:t>
      </w:r>
      <w:proofErr w:type="spellStart"/>
      <w:r w:rsidRPr="00B561C7">
        <w:rPr>
          <w:rFonts w:ascii="Merriweather" w:eastAsia="Times New Roman" w:hAnsi="Merriweather" w:cs="Times New Roman"/>
          <w:color w:val="000000"/>
          <w:kern w:val="0"/>
          <w:sz w:val="38"/>
          <w:szCs w:val="38"/>
          <w14:ligatures w14:val="none"/>
        </w:rPr>
        <w:t>Paponymy</w:t>
      </w:r>
      <w:proofErr w:type="spellEnd"/>
    </w:p>
    <w:p w14:paraId="48214001"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 xml:space="preserve">As rewarding as it might be, this is hardly the place to pursue a comparative study of the versions. Such a study would have to take in the Dead Sea Scrolls insofar as they yield biblical texts, or fragments of text, for comparison. Jubilees too is instructive inasmuch as it represents a further stage along the continuum of restrictions on name-giving. Written around 150 BCE, Jubilees is one of the earliest Jewish texts to explicitly endorse </w:t>
      </w:r>
      <w:proofErr w:type="spellStart"/>
      <w:r w:rsidRPr="00B561C7">
        <w:rPr>
          <w:rFonts w:ascii="Merriweather" w:eastAsia="Times New Roman" w:hAnsi="Merriweather" w:cs="Times New Roman"/>
          <w:color w:val="000000"/>
          <w:kern w:val="0"/>
          <w:sz w:val="26"/>
          <w:szCs w:val="26"/>
          <w14:ligatures w14:val="none"/>
        </w:rPr>
        <w:t>paponymy</w:t>
      </w:r>
      <w:proofErr w:type="spellEnd"/>
      <w:r w:rsidRPr="00B561C7">
        <w:rPr>
          <w:rFonts w:ascii="Merriweather" w:eastAsia="Times New Roman" w:hAnsi="Merriweather" w:cs="Times New Roman"/>
          <w:color w:val="000000"/>
          <w:kern w:val="0"/>
          <w:sz w:val="26"/>
          <w:szCs w:val="26"/>
          <w14:ligatures w14:val="none"/>
        </w:rPr>
        <w:t>, i.e. the naming of a boy after his grandfather (</w:t>
      </w:r>
      <w:proofErr w:type="spellStart"/>
      <w:r w:rsidRPr="00B561C7">
        <w:rPr>
          <w:rFonts w:ascii="Merriweather" w:eastAsia="Times New Roman" w:hAnsi="Merriweather" w:cs="Times New Roman"/>
          <w:color w:val="000000"/>
          <w:kern w:val="0"/>
          <w:sz w:val="26"/>
          <w:szCs w:val="26"/>
          <w14:ligatures w14:val="none"/>
        </w:rPr>
        <w:t>Jub</w:t>
      </w:r>
      <w:proofErr w:type="spellEnd"/>
      <w:r w:rsidRPr="00B561C7">
        <w:rPr>
          <w:rFonts w:ascii="Merriweather" w:eastAsia="Times New Roman" w:hAnsi="Merriweather" w:cs="Times New Roman"/>
          <w:color w:val="000000"/>
          <w:kern w:val="0"/>
          <w:sz w:val="26"/>
          <w:szCs w:val="26"/>
          <w14:ligatures w14:val="none"/>
        </w:rPr>
        <w:t>. 11:15).</w:t>
      </w:r>
    </w:p>
    <w:p w14:paraId="3EA138EF"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t xml:space="preserve">The adoption of </w:t>
      </w:r>
      <w:proofErr w:type="spellStart"/>
      <w:r w:rsidRPr="00B561C7">
        <w:rPr>
          <w:rFonts w:ascii="Merriweather" w:eastAsia="Times New Roman" w:hAnsi="Merriweather" w:cs="Times New Roman"/>
          <w:color w:val="000000"/>
          <w:kern w:val="0"/>
          <w:sz w:val="26"/>
          <w:szCs w:val="26"/>
          <w14:ligatures w14:val="none"/>
        </w:rPr>
        <w:t>paponymy</w:t>
      </w:r>
      <w:proofErr w:type="spellEnd"/>
      <w:r w:rsidRPr="00B561C7">
        <w:rPr>
          <w:rFonts w:ascii="Merriweather" w:eastAsia="Times New Roman" w:hAnsi="Merriweather" w:cs="Times New Roman"/>
          <w:color w:val="000000"/>
          <w:kern w:val="0"/>
          <w:sz w:val="26"/>
          <w:szCs w:val="26"/>
          <w14:ligatures w14:val="none"/>
        </w:rPr>
        <w:t xml:space="preserve"> by Jews was arguably responsible, at least to some extent, for the further erosion of the old Israelite custom of devising ad hoc names whose meanings were of immediate relevance to the parents. Jubilees offers no clue as to why naming after an ancestor gained favor. It is instructive to see the Rabbis’ attempt to explain the phenomenon.</w:t>
      </w:r>
    </w:p>
    <w:p w14:paraId="4A12091B" w14:textId="77777777" w:rsidR="00B561C7" w:rsidRPr="00B561C7" w:rsidRDefault="00B561C7" w:rsidP="00B561C7">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rtl/>
          <w:lang w:bidi="he-IL"/>
          <w14:ligatures w14:val="none"/>
        </w:rPr>
        <w:t xml:space="preserve">ר’ יוסי א’ הראשונים על ידי שהיו מכירים יחסיהם היו מוציאים לשם המאורע, אבל אנו שאין אנו יודעין את יחסינו אנו </w:t>
      </w:r>
      <w:proofErr w:type="spellStart"/>
      <w:r w:rsidRPr="00B561C7">
        <w:rPr>
          <w:rFonts w:ascii="Merriweather" w:eastAsia="Times New Roman" w:hAnsi="Merriweather" w:cs="Times New Roman"/>
          <w:color w:val="000000"/>
          <w:kern w:val="0"/>
          <w:sz w:val="26"/>
          <w:szCs w:val="26"/>
          <w:rtl/>
          <w:lang w:bidi="he-IL"/>
          <w14:ligatures w14:val="none"/>
        </w:rPr>
        <w:t>מוציאין</w:t>
      </w:r>
      <w:proofErr w:type="spellEnd"/>
      <w:r w:rsidRPr="00B561C7">
        <w:rPr>
          <w:rFonts w:ascii="Merriweather" w:eastAsia="Times New Roman" w:hAnsi="Merriweather" w:cs="Times New Roman"/>
          <w:color w:val="000000"/>
          <w:kern w:val="0"/>
          <w:sz w:val="26"/>
          <w:szCs w:val="26"/>
          <w:rtl/>
          <w:lang w:bidi="he-IL"/>
          <w14:ligatures w14:val="none"/>
        </w:rPr>
        <w:t xml:space="preserve"> לשם אבותינו,</w:t>
      </w:r>
    </w:p>
    <w:p w14:paraId="30F43A4F" w14:textId="77777777" w:rsidR="00B561C7" w:rsidRPr="00B561C7" w:rsidRDefault="00B561C7" w:rsidP="00B561C7">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B561C7">
        <w:rPr>
          <w:rFonts w:ascii="Merriweather" w:eastAsia="Times New Roman" w:hAnsi="Merriweather" w:cs="Times New Roman"/>
          <w:color w:val="000000"/>
          <w:kern w:val="0"/>
          <w:sz w:val="23"/>
          <w:szCs w:val="23"/>
          <w14:ligatures w14:val="none"/>
        </w:rPr>
        <w:t> </w:t>
      </w:r>
    </w:p>
    <w:p w14:paraId="246DB8F3" w14:textId="77777777" w:rsidR="00B561C7" w:rsidRPr="00B561C7" w:rsidRDefault="00B561C7" w:rsidP="00B561C7">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B561C7">
        <w:rPr>
          <w:rFonts w:ascii="Merriweather" w:eastAsia="Times New Roman" w:hAnsi="Merriweather" w:cs="Times New Roman"/>
          <w:color w:val="000000"/>
          <w:kern w:val="0"/>
          <w:sz w:val="23"/>
          <w:szCs w:val="23"/>
          <w14:ligatures w14:val="none"/>
        </w:rPr>
        <w:t>“R. Yose says: The ancients who knew their genealogies would produce names</w:t>
      </w:r>
      <w:r w:rsidRPr="00B561C7">
        <w:rPr>
          <w:rFonts w:ascii="Merriweather" w:eastAsia="Times New Roman" w:hAnsi="Merriweather" w:cs="Times New Roman"/>
          <w:color w:val="B22222"/>
          <w:kern w:val="0"/>
          <w:sz w:val="23"/>
          <w:szCs w:val="23"/>
          <w:vertAlign w:val="superscript"/>
          <w14:ligatures w14:val="none"/>
        </w:rPr>
        <w:t>[15]</w:t>
      </w:r>
      <w:r w:rsidRPr="00B561C7">
        <w:rPr>
          <w:rFonts w:ascii="Merriweather" w:eastAsia="Times New Roman" w:hAnsi="Merriweather" w:cs="Times New Roman"/>
          <w:color w:val="000000"/>
          <w:kern w:val="0"/>
          <w:sz w:val="23"/>
          <w:szCs w:val="23"/>
          <w14:ligatures w14:val="none"/>
        </w:rPr>
        <w:t> befitting the occasion. We who do not know our genealogies produce names after our ancestors…” (Gen. Rab 37, v. 25).</w:t>
      </w:r>
    </w:p>
    <w:p w14:paraId="205D0A5C" w14:textId="77777777" w:rsidR="00B561C7" w:rsidRPr="00B561C7" w:rsidRDefault="00B561C7" w:rsidP="00B561C7">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B561C7">
        <w:rPr>
          <w:rFonts w:ascii="Merriweather" w:eastAsia="Times New Roman" w:hAnsi="Merriweather" w:cs="Times New Roman"/>
          <w:color w:val="000000"/>
          <w:kern w:val="0"/>
          <w:sz w:val="26"/>
          <w:szCs w:val="26"/>
          <w14:ligatures w14:val="none"/>
        </w:rPr>
        <w:lastRenderedPageBreak/>
        <w:t>R. Yose’s insight seems to be that as long as people are confident about their origins they feel no urge to harp on them.</w:t>
      </w:r>
    </w:p>
    <w:p w14:paraId="2C633B39" w14:textId="77777777" w:rsidR="00B561C7" w:rsidRPr="00B561C7" w:rsidRDefault="00B561C7" w:rsidP="00B561C7">
      <w:pPr>
        <w:shd w:val="clear" w:color="auto" w:fill="FFFFFF"/>
        <w:spacing w:after="0" w:line="240" w:lineRule="auto"/>
        <w:rPr>
          <w:rFonts w:ascii="Times New Roman" w:eastAsia="Times New Roman" w:hAnsi="Times New Roman" w:cs="Times New Roman"/>
          <w:color w:val="0000FF"/>
          <w:kern w:val="0"/>
          <w:sz w:val="23"/>
          <w:szCs w:val="23"/>
          <w14:ligatures w14:val="none"/>
        </w:rPr>
      </w:pPr>
      <w:r w:rsidRPr="00B561C7">
        <w:rPr>
          <w:rFonts w:ascii="Merriweather" w:eastAsia="Times New Roman" w:hAnsi="Merriweather" w:cs="Times New Roman"/>
          <w:color w:val="333333"/>
          <w:kern w:val="0"/>
          <w:sz w:val="23"/>
          <w:szCs w:val="23"/>
          <w14:ligatures w14:val="none"/>
        </w:rPr>
        <w:fldChar w:fldCharType="begin"/>
      </w:r>
      <w:r w:rsidRPr="00B561C7">
        <w:rPr>
          <w:rFonts w:ascii="Merriweather" w:eastAsia="Times New Roman" w:hAnsi="Merriweather" w:cs="Times New Roman"/>
          <w:color w:val="333333"/>
          <w:kern w:val="0"/>
          <w:sz w:val="23"/>
          <w:szCs w:val="23"/>
          <w14:ligatures w14:val="none"/>
        </w:rPr>
        <w:instrText>HYPERLINK "https://www.thetorah.com/article/baby-naming-biblical-rites-and-mothers-rights"</w:instrText>
      </w:r>
      <w:r w:rsidRPr="00B561C7">
        <w:rPr>
          <w:rFonts w:ascii="Merriweather" w:eastAsia="Times New Roman" w:hAnsi="Merriweather" w:cs="Times New Roman"/>
          <w:color w:val="333333"/>
          <w:kern w:val="0"/>
          <w:sz w:val="23"/>
          <w:szCs w:val="23"/>
          <w14:ligatures w14:val="none"/>
        </w:rPr>
      </w:r>
      <w:r w:rsidRPr="00B561C7">
        <w:rPr>
          <w:rFonts w:ascii="Merriweather" w:eastAsia="Times New Roman" w:hAnsi="Merriweather" w:cs="Times New Roman"/>
          <w:color w:val="333333"/>
          <w:kern w:val="0"/>
          <w:sz w:val="23"/>
          <w:szCs w:val="23"/>
          <w14:ligatures w14:val="none"/>
        </w:rPr>
        <w:fldChar w:fldCharType="separate"/>
      </w:r>
    </w:p>
    <w:p w14:paraId="75E3BE57" w14:textId="77777777" w:rsidR="00B561C7" w:rsidRPr="00B561C7" w:rsidRDefault="00B561C7" w:rsidP="00B561C7">
      <w:pPr>
        <w:shd w:val="clear" w:color="auto" w:fill="FFFFFF"/>
        <w:spacing w:after="0" w:line="240" w:lineRule="auto"/>
        <w:rPr>
          <w:rFonts w:ascii="Times New Roman" w:eastAsia="Times New Roman" w:hAnsi="Times New Roman" w:cs="Times New Roman"/>
          <w:kern w:val="0"/>
          <w:sz w:val="30"/>
          <w:szCs w:val="30"/>
          <w14:ligatures w14:val="none"/>
        </w:rPr>
      </w:pPr>
      <w:r w:rsidRPr="00B561C7">
        <w:rPr>
          <w:rFonts w:ascii="Merriweather" w:eastAsia="Times New Roman" w:hAnsi="Merriweather" w:cs="Times New Roman"/>
          <w:color w:val="0000FF"/>
          <w:kern w:val="0"/>
          <w:sz w:val="30"/>
          <w:szCs w:val="30"/>
          <w14:ligatures w14:val="none"/>
        </w:rPr>
        <w:t>View Footnotes</w:t>
      </w:r>
    </w:p>
    <w:p w14:paraId="3D09F822" w14:textId="550B0D6B" w:rsidR="00B561C7" w:rsidRPr="00B561C7" w:rsidRDefault="00B561C7" w:rsidP="00B561C7">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noProof/>
          <w:color w:val="0000FF"/>
          <w:kern w:val="0"/>
          <w:sz w:val="23"/>
          <w:szCs w:val="23"/>
          <w14:ligatures w14:val="none"/>
        </w:rPr>
        <mc:AlternateContent>
          <mc:Choice Requires="wps">
            <w:drawing>
              <wp:inline distT="0" distB="0" distL="0" distR="0" wp14:anchorId="29773776" wp14:editId="4F002EAA">
                <wp:extent cx="304800" cy="304800"/>
                <wp:effectExtent l="0" t="0" r="0" b="0"/>
                <wp:docPr id="1693780609" name="Rectangl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2F1A2" id="Rectangle 1" o:spid="_x0000_s1026" href="https://www.thetorah.com/article/baby-naming-biblical-rites-and-mothers-righ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B561C7">
        <w:rPr>
          <w:rFonts w:ascii="Merriweather" w:eastAsia="Times New Roman" w:hAnsi="Merriweather" w:cs="Times New Roman"/>
          <w:color w:val="333333"/>
          <w:kern w:val="0"/>
          <w:sz w:val="23"/>
          <w:szCs w:val="23"/>
          <w14:ligatures w14:val="none"/>
        </w:rPr>
        <w:fldChar w:fldCharType="end"/>
      </w:r>
    </w:p>
    <w:p w14:paraId="4280F2D0" w14:textId="77777777" w:rsidR="00B561C7" w:rsidRPr="00B561C7" w:rsidRDefault="00B561C7" w:rsidP="00B561C7">
      <w:pPr>
        <w:shd w:val="clear" w:color="auto" w:fill="FFFFFF"/>
        <w:bidi/>
        <w:spacing w:after="150" w:line="240" w:lineRule="auto"/>
        <w:ind w:left="90"/>
        <w:rPr>
          <w:rFonts w:ascii="SBL Hebrew" w:eastAsia="Times New Roman" w:hAnsi="SBL Hebrew" w:cs="SBL Hebrew"/>
          <w:color w:val="333333"/>
          <w:kern w:val="0"/>
          <w:sz w:val="21"/>
          <w:szCs w:val="21"/>
          <w14:ligatures w14:val="none"/>
        </w:rPr>
      </w:pPr>
      <w:r w:rsidRPr="00B561C7">
        <w:rPr>
          <w:rFonts w:ascii="SBL Hebrew" w:eastAsia="Times New Roman" w:hAnsi="SBL Hebrew" w:cs="SBL Hebrew"/>
          <w:color w:val="333333"/>
          <w:kern w:val="0"/>
          <w:sz w:val="21"/>
          <w:szCs w:val="21"/>
          <w14:ligatures w14:val="none"/>
        </w:rPr>
        <w:t>Published</w:t>
      </w:r>
    </w:p>
    <w:p w14:paraId="67EFF3D2" w14:textId="77777777" w:rsidR="00B561C7" w:rsidRPr="00B561C7" w:rsidRDefault="00B561C7" w:rsidP="00B561C7">
      <w:pPr>
        <w:shd w:val="clear" w:color="auto" w:fill="FFFFFF"/>
        <w:bidi/>
        <w:spacing w:after="150" w:line="240" w:lineRule="auto"/>
        <w:ind w:left="300"/>
        <w:rPr>
          <w:rFonts w:ascii="SBL Hebrew" w:eastAsia="Times New Roman" w:hAnsi="SBL Hebrew" w:cs="SBL Hebrew"/>
          <w:color w:val="333333"/>
          <w:kern w:val="0"/>
          <w:sz w:val="21"/>
          <w:szCs w:val="21"/>
          <w:rtl/>
          <w14:ligatures w14:val="none"/>
        </w:rPr>
      </w:pPr>
      <w:r w:rsidRPr="00B561C7">
        <w:rPr>
          <w:rFonts w:ascii="SBL Hebrew" w:eastAsia="Times New Roman" w:hAnsi="SBL Hebrew" w:cs="SBL Hebrew"/>
          <w:color w:val="333333"/>
          <w:kern w:val="0"/>
          <w:sz w:val="21"/>
          <w:szCs w:val="21"/>
          <w14:ligatures w14:val="none"/>
        </w:rPr>
        <w:t>November 27, 2014</w:t>
      </w:r>
    </w:p>
    <w:p w14:paraId="7B69AC75" w14:textId="77777777" w:rsidR="00B561C7" w:rsidRPr="00B561C7" w:rsidRDefault="00B561C7" w:rsidP="00B561C7">
      <w:pPr>
        <w:shd w:val="clear" w:color="auto" w:fill="FFFFFF"/>
        <w:bidi/>
        <w:spacing w:after="150" w:line="240" w:lineRule="auto"/>
        <w:ind w:left="225"/>
        <w:rPr>
          <w:rFonts w:ascii="SBL Hebrew" w:eastAsia="Times New Roman" w:hAnsi="SBL Hebrew" w:cs="SBL Hebrew"/>
          <w:color w:val="333333"/>
          <w:kern w:val="0"/>
          <w:sz w:val="21"/>
          <w:szCs w:val="21"/>
          <w:rtl/>
          <w14:ligatures w14:val="none"/>
        </w:rPr>
      </w:pPr>
      <w:r w:rsidRPr="00B561C7">
        <w:rPr>
          <w:rFonts w:ascii="SBL Hebrew" w:eastAsia="Times New Roman" w:hAnsi="SBL Hebrew" w:cs="Times New Roman"/>
          <w:color w:val="333333"/>
          <w:kern w:val="0"/>
          <w:sz w:val="21"/>
          <w:szCs w:val="21"/>
          <w:rtl/>
          <w14:ligatures w14:val="none"/>
        </w:rPr>
        <w:t>|</w:t>
      </w:r>
    </w:p>
    <w:p w14:paraId="2009F74C" w14:textId="77777777" w:rsidR="00B561C7" w:rsidRPr="00B561C7" w:rsidRDefault="00B561C7" w:rsidP="00B561C7">
      <w:pPr>
        <w:shd w:val="clear" w:color="auto" w:fill="FFFFFF"/>
        <w:bidi/>
        <w:spacing w:after="150" w:line="240" w:lineRule="auto"/>
        <w:ind w:left="90"/>
        <w:rPr>
          <w:rFonts w:ascii="SBL Hebrew" w:eastAsia="Times New Roman" w:hAnsi="SBL Hebrew" w:cs="SBL Hebrew"/>
          <w:color w:val="333333"/>
          <w:kern w:val="0"/>
          <w:sz w:val="21"/>
          <w:szCs w:val="21"/>
          <w:rtl/>
          <w14:ligatures w14:val="none"/>
        </w:rPr>
      </w:pPr>
      <w:r w:rsidRPr="00B561C7">
        <w:rPr>
          <w:rFonts w:ascii="SBL Hebrew" w:eastAsia="Times New Roman" w:hAnsi="SBL Hebrew" w:cs="SBL Hebrew"/>
          <w:color w:val="333333"/>
          <w:kern w:val="0"/>
          <w:sz w:val="21"/>
          <w:szCs w:val="21"/>
          <w14:ligatures w14:val="none"/>
        </w:rPr>
        <w:t>Last Updated</w:t>
      </w:r>
    </w:p>
    <w:p w14:paraId="3960DC93" w14:textId="77777777" w:rsidR="00B561C7" w:rsidRPr="00B561C7" w:rsidRDefault="00B561C7" w:rsidP="00B561C7">
      <w:pPr>
        <w:shd w:val="clear" w:color="auto" w:fill="FFFFFF"/>
        <w:bidi/>
        <w:spacing w:after="150" w:line="240" w:lineRule="auto"/>
        <w:ind w:left="90"/>
        <w:rPr>
          <w:rFonts w:ascii="SBL Hebrew" w:eastAsia="Times New Roman" w:hAnsi="SBL Hebrew" w:cs="SBL Hebrew"/>
          <w:color w:val="333333"/>
          <w:kern w:val="0"/>
          <w:sz w:val="21"/>
          <w:szCs w:val="21"/>
          <w:rtl/>
          <w14:ligatures w14:val="none"/>
        </w:rPr>
      </w:pPr>
      <w:r w:rsidRPr="00B561C7">
        <w:rPr>
          <w:rFonts w:ascii="SBL Hebrew" w:eastAsia="Times New Roman" w:hAnsi="SBL Hebrew" w:cs="SBL Hebrew"/>
          <w:color w:val="333333"/>
          <w:kern w:val="0"/>
          <w:sz w:val="21"/>
          <w:szCs w:val="21"/>
          <w14:ligatures w14:val="none"/>
        </w:rPr>
        <w:t>September 28, 2024</w:t>
      </w:r>
    </w:p>
    <w:p w14:paraId="53FAD58F"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rtl/>
          <w14:ligatures w14:val="none"/>
        </w:rPr>
      </w:pPr>
      <w:r w:rsidRPr="00B561C7">
        <w:rPr>
          <w:rFonts w:ascii="Merriweather" w:eastAsia="Times New Roman" w:hAnsi="Merriweather" w:cs="Times New Roman"/>
          <w:color w:val="333333"/>
          <w:kern w:val="0"/>
          <w:sz w:val="23"/>
          <w:szCs w:val="23"/>
          <w14:ligatures w14:val="none"/>
        </w:rPr>
        <w:t xml:space="preserve">Machzor </w:t>
      </w:r>
      <w:proofErr w:type="spellStart"/>
      <w:r w:rsidRPr="00B561C7">
        <w:rPr>
          <w:rFonts w:ascii="Merriweather" w:eastAsia="Times New Roman" w:hAnsi="Merriweather" w:cs="Times New Roman"/>
          <w:color w:val="333333"/>
          <w:kern w:val="0"/>
          <w:sz w:val="23"/>
          <w:szCs w:val="23"/>
          <w14:ligatures w14:val="none"/>
        </w:rPr>
        <w:t>Vitri</w:t>
      </w:r>
      <w:proofErr w:type="spellEnd"/>
      <w:r w:rsidRPr="00B561C7">
        <w:rPr>
          <w:rFonts w:ascii="Merriweather" w:eastAsia="Times New Roman" w:hAnsi="Merriweather" w:cs="Times New Roman"/>
          <w:color w:val="333333"/>
          <w:kern w:val="0"/>
          <w:sz w:val="23"/>
          <w:szCs w:val="23"/>
          <w14:ligatures w14:val="none"/>
        </w:rPr>
        <w:t xml:space="preserve"> 506, </w:t>
      </w:r>
      <w:proofErr w:type="spellStart"/>
      <w:r w:rsidRPr="00B561C7">
        <w:rPr>
          <w:rFonts w:ascii="Merriweather" w:eastAsia="Times New Roman" w:hAnsi="Merriweather" w:cs="Times New Roman"/>
          <w:color w:val="333333"/>
          <w:kern w:val="0"/>
          <w:sz w:val="23"/>
          <w:szCs w:val="23"/>
          <w14:ligatures w14:val="none"/>
        </w:rPr>
        <w:t>p.626</w:t>
      </w:r>
      <w:proofErr w:type="spellEnd"/>
      <w:r w:rsidRPr="00B561C7">
        <w:rPr>
          <w:rFonts w:ascii="Merriweather" w:eastAsia="Times New Roman" w:hAnsi="Merriweather" w:cs="Times New Roman"/>
          <w:color w:val="333333"/>
          <w:kern w:val="0"/>
          <w:sz w:val="23"/>
          <w:szCs w:val="23"/>
          <w14:ligatures w14:val="none"/>
        </w:rPr>
        <w:t xml:space="preserve">; Alternatively: </w:t>
      </w:r>
      <w:r w:rsidRPr="00B561C7">
        <w:rPr>
          <w:rFonts w:ascii="Merriweather" w:eastAsia="Times New Roman" w:hAnsi="Merriweather" w:cs="Times New Roman"/>
          <w:color w:val="333333"/>
          <w:kern w:val="0"/>
          <w:sz w:val="23"/>
          <w:szCs w:val="23"/>
          <w:rtl/>
          <w:lang w:bidi="he-IL"/>
          <w14:ligatures w14:val="none"/>
        </w:rPr>
        <w:t xml:space="preserve">ישמח האיש ביוצאי חלציו </w:t>
      </w:r>
      <w:proofErr w:type="spellStart"/>
      <w:r w:rsidRPr="00B561C7">
        <w:rPr>
          <w:rFonts w:ascii="Merriweather" w:eastAsia="Times New Roman" w:hAnsi="Merriweather" w:cs="Times New Roman"/>
          <w:color w:val="333333"/>
          <w:kern w:val="0"/>
          <w:sz w:val="23"/>
          <w:szCs w:val="23"/>
          <w:rtl/>
          <w:lang w:bidi="he-IL"/>
          <w14:ligatures w14:val="none"/>
        </w:rPr>
        <w:t>ותגל</w:t>
      </w:r>
      <w:proofErr w:type="spellEnd"/>
      <w:r w:rsidRPr="00B561C7">
        <w:rPr>
          <w:rFonts w:ascii="Merriweather" w:eastAsia="Times New Roman" w:hAnsi="Merriweather" w:cs="Times New Roman"/>
          <w:color w:val="333333"/>
          <w:kern w:val="0"/>
          <w:sz w:val="23"/>
          <w:szCs w:val="23"/>
          <w:rtl/>
          <w:lang w:bidi="he-IL"/>
          <w14:ligatures w14:val="none"/>
        </w:rPr>
        <w:t xml:space="preserve"> </w:t>
      </w:r>
      <w:proofErr w:type="spellStart"/>
      <w:r w:rsidRPr="00B561C7">
        <w:rPr>
          <w:rFonts w:ascii="Merriweather" w:eastAsia="Times New Roman" w:hAnsi="Merriweather" w:cs="Times New Roman"/>
          <w:color w:val="333333"/>
          <w:kern w:val="0"/>
          <w:sz w:val="23"/>
          <w:szCs w:val="23"/>
          <w:rtl/>
          <w:lang w:bidi="he-IL"/>
          <w14:ligatures w14:val="none"/>
        </w:rPr>
        <w:t>האשה</w:t>
      </w:r>
      <w:proofErr w:type="spellEnd"/>
      <w:r w:rsidRPr="00B561C7">
        <w:rPr>
          <w:rFonts w:ascii="Merriweather" w:eastAsia="Times New Roman" w:hAnsi="Merriweather" w:cs="Times New Roman"/>
          <w:color w:val="333333"/>
          <w:kern w:val="0"/>
          <w:sz w:val="23"/>
          <w:szCs w:val="23"/>
          <w:rtl/>
          <w:lang w:bidi="he-IL"/>
          <w14:ligatures w14:val="none"/>
        </w:rPr>
        <w:t xml:space="preserve"> בפרי בטנה</w:t>
      </w:r>
      <w:r w:rsidRPr="00B561C7">
        <w:rPr>
          <w:rFonts w:ascii="Merriweather" w:eastAsia="Times New Roman" w:hAnsi="Merriweather" w:cs="Times New Roman"/>
          <w:color w:val="333333"/>
          <w:kern w:val="0"/>
          <w:sz w:val="23"/>
          <w:szCs w:val="23"/>
          <w14:ligatures w14:val="none"/>
        </w:rPr>
        <w:t xml:space="preserve"> (</w:t>
      </w:r>
      <w:proofErr w:type="spellStart"/>
      <w:r w:rsidRPr="00B561C7">
        <w:rPr>
          <w:rFonts w:ascii="Merriweather" w:eastAsia="Times New Roman" w:hAnsi="Merriweather" w:cs="Times New Roman"/>
          <w:color w:val="333333"/>
          <w:kern w:val="0"/>
          <w:sz w:val="23"/>
          <w:szCs w:val="23"/>
          <w14:ligatures w14:val="none"/>
        </w:rPr>
        <w:t>Shibbolei</w:t>
      </w:r>
      <w:proofErr w:type="spellEnd"/>
      <w:r w:rsidRPr="00B561C7">
        <w:rPr>
          <w:rFonts w:ascii="Merriweather" w:eastAsia="Times New Roman" w:hAnsi="Merriweather" w:cs="Times New Roman"/>
          <w:color w:val="333333"/>
          <w:kern w:val="0"/>
          <w:sz w:val="23"/>
          <w:szCs w:val="23"/>
          <w14:ligatures w14:val="none"/>
        </w:rPr>
        <w:t xml:space="preserve"> ha-</w:t>
      </w:r>
      <w:proofErr w:type="spellStart"/>
      <w:r w:rsidRPr="00B561C7">
        <w:rPr>
          <w:rFonts w:ascii="Merriweather" w:eastAsia="Times New Roman" w:hAnsi="Merriweather" w:cs="Times New Roman"/>
          <w:color w:val="333333"/>
          <w:kern w:val="0"/>
          <w:sz w:val="23"/>
          <w:szCs w:val="23"/>
          <w14:ligatures w14:val="none"/>
        </w:rPr>
        <w:t>Leqet</w:t>
      </w:r>
      <w:proofErr w:type="spellEnd"/>
      <w:r w:rsidRPr="00B561C7">
        <w:rPr>
          <w:rFonts w:ascii="Merriweather" w:eastAsia="Times New Roman" w:hAnsi="Merriweather" w:cs="Times New Roman"/>
          <w:color w:val="333333"/>
          <w:kern w:val="0"/>
          <w:sz w:val="23"/>
          <w:szCs w:val="23"/>
          <w14:ligatures w14:val="none"/>
        </w:rPr>
        <w:t xml:space="preserve"> p. 373). Others: </w:t>
      </w:r>
      <w:r w:rsidRPr="00B561C7">
        <w:rPr>
          <w:rFonts w:ascii="Merriweather" w:eastAsia="Times New Roman" w:hAnsi="Merriweather" w:cs="Times New Roman"/>
          <w:color w:val="333333"/>
          <w:kern w:val="0"/>
          <w:sz w:val="23"/>
          <w:szCs w:val="23"/>
          <w:rtl/>
          <w:lang w:bidi="he-IL"/>
          <w14:ligatures w14:val="none"/>
        </w:rPr>
        <w:t xml:space="preserve">ישמח האב ביוצאי חלציו </w:t>
      </w:r>
      <w:proofErr w:type="spellStart"/>
      <w:r w:rsidRPr="00B561C7">
        <w:rPr>
          <w:rFonts w:ascii="Merriweather" w:eastAsia="Times New Roman" w:hAnsi="Merriweather" w:cs="Times New Roman"/>
          <w:color w:val="333333"/>
          <w:kern w:val="0"/>
          <w:sz w:val="23"/>
          <w:szCs w:val="23"/>
          <w:rtl/>
          <w:lang w:bidi="he-IL"/>
          <w14:ligatures w14:val="none"/>
        </w:rPr>
        <w:t>ותגל</w:t>
      </w:r>
      <w:proofErr w:type="spellEnd"/>
      <w:r w:rsidRPr="00B561C7">
        <w:rPr>
          <w:rFonts w:ascii="Merriweather" w:eastAsia="Times New Roman" w:hAnsi="Merriweather" w:cs="Times New Roman"/>
          <w:color w:val="333333"/>
          <w:kern w:val="0"/>
          <w:sz w:val="23"/>
          <w:szCs w:val="23"/>
          <w:rtl/>
          <w:lang w:bidi="he-IL"/>
          <w14:ligatures w14:val="none"/>
        </w:rPr>
        <w:t xml:space="preserve"> </w:t>
      </w:r>
      <w:proofErr w:type="spellStart"/>
      <w:r w:rsidRPr="00B561C7">
        <w:rPr>
          <w:rFonts w:ascii="Merriweather" w:eastAsia="Times New Roman" w:hAnsi="Merriweather" w:cs="Times New Roman"/>
          <w:color w:val="333333"/>
          <w:kern w:val="0"/>
          <w:sz w:val="23"/>
          <w:szCs w:val="23"/>
          <w:rtl/>
          <w:lang w:bidi="he-IL"/>
          <w14:ligatures w14:val="none"/>
        </w:rPr>
        <w:t>אמו</w:t>
      </w:r>
      <w:proofErr w:type="spellEnd"/>
      <w:r w:rsidRPr="00B561C7">
        <w:rPr>
          <w:rFonts w:ascii="Merriweather" w:eastAsia="Times New Roman" w:hAnsi="Merriweather" w:cs="Times New Roman"/>
          <w:color w:val="333333"/>
          <w:kern w:val="0"/>
          <w:sz w:val="23"/>
          <w:szCs w:val="23"/>
          <w:rtl/>
          <w:lang w:bidi="he-IL"/>
          <w14:ligatures w14:val="none"/>
        </w:rPr>
        <w:t xml:space="preserve"> בפרי בטנה</w:t>
      </w:r>
      <w:r w:rsidRPr="00B561C7">
        <w:rPr>
          <w:rFonts w:ascii="Merriweather" w:eastAsia="Times New Roman" w:hAnsi="Merriweather" w:cs="Times New Roman"/>
          <w:color w:val="333333"/>
          <w:kern w:val="0"/>
          <w:sz w:val="23"/>
          <w:szCs w:val="23"/>
          <w14:ligatures w14:val="none"/>
        </w:rPr>
        <w:t xml:space="preserve"> (e.g. Baer’s </w:t>
      </w:r>
      <w:proofErr w:type="spellStart"/>
      <w:r w:rsidRPr="00B561C7">
        <w:rPr>
          <w:rFonts w:ascii="Merriweather" w:eastAsia="Times New Roman" w:hAnsi="Merriweather" w:cs="Times New Roman"/>
          <w:color w:val="333333"/>
          <w:kern w:val="0"/>
          <w:sz w:val="23"/>
          <w:szCs w:val="23"/>
          <w14:ligatures w14:val="none"/>
        </w:rPr>
        <w:t>Avodat</w:t>
      </w:r>
      <w:proofErr w:type="spellEnd"/>
      <w:r w:rsidRPr="00B561C7">
        <w:rPr>
          <w:rFonts w:ascii="Merriweather" w:eastAsia="Times New Roman" w:hAnsi="Merriweather" w:cs="Times New Roman"/>
          <w:color w:val="333333"/>
          <w:kern w:val="0"/>
          <w:sz w:val="23"/>
          <w:szCs w:val="23"/>
          <w14:ligatures w14:val="none"/>
        </w:rPr>
        <w:t xml:space="preserve"> Yisrael, 1868 p. 583).</w:t>
      </w:r>
    </w:p>
    <w:p w14:paraId="58DFA6D7"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Widely attested by the 12</w:t>
      </w:r>
      <w:r w:rsidRPr="00B561C7">
        <w:rPr>
          <w:rFonts w:ascii="Merriweather" w:eastAsia="Times New Roman" w:hAnsi="Merriweather" w:cs="Times New Roman"/>
          <w:color w:val="333333"/>
          <w:kern w:val="0"/>
          <w:sz w:val="17"/>
          <w:szCs w:val="17"/>
          <w:vertAlign w:val="superscript"/>
          <w14:ligatures w14:val="none"/>
        </w:rPr>
        <w:t>th</w:t>
      </w:r>
      <w:r w:rsidRPr="00B561C7">
        <w:rPr>
          <w:rFonts w:ascii="Merriweather" w:eastAsia="Times New Roman" w:hAnsi="Merriweather" w:cs="Times New Roman"/>
          <w:color w:val="333333"/>
          <w:kern w:val="0"/>
          <w:sz w:val="23"/>
          <w:szCs w:val="23"/>
          <w14:ligatures w14:val="none"/>
        </w:rPr>
        <w:t>-13</w:t>
      </w:r>
      <w:r w:rsidRPr="00B561C7">
        <w:rPr>
          <w:rFonts w:ascii="Merriweather" w:eastAsia="Times New Roman" w:hAnsi="Merriweather" w:cs="Times New Roman"/>
          <w:color w:val="333333"/>
          <w:kern w:val="0"/>
          <w:sz w:val="17"/>
          <w:szCs w:val="17"/>
          <w:vertAlign w:val="superscript"/>
          <w14:ligatures w14:val="none"/>
        </w:rPr>
        <w:t>th</w:t>
      </w:r>
      <w:r w:rsidRPr="00B561C7">
        <w:rPr>
          <w:rFonts w:ascii="Merriweather" w:eastAsia="Times New Roman" w:hAnsi="Merriweather" w:cs="Times New Roman"/>
          <w:color w:val="333333"/>
          <w:kern w:val="0"/>
          <w:sz w:val="23"/>
          <w:szCs w:val="23"/>
          <w14:ligatures w14:val="none"/>
        </w:rPr>
        <w:t xml:space="preserve"> centuries though not found in the prayer books of the </w:t>
      </w:r>
      <w:proofErr w:type="spellStart"/>
      <w:r w:rsidRPr="00B561C7">
        <w:rPr>
          <w:rFonts w:ascii="Merriweather" w:eastAsia="Times New Roman" w:hAnsi="Merriweather" w:cs="Times New Roman"/>
          <w:color w:val="333333"/>
          <w:kern w:val="0"/>
          <w:sz w:val="23"/>
          <w:szCs w:val="23"/>
          <w14:ligatures w14:val="none"/>
        </w:rPr>
        <w:t>geonim</w:t>
      </w:r>
      <w:proofErr w:type="spellEnd"/>
      <w:r w:rsidRPr="00B561C7">
        <w:rPr>
          <w:rFonts w:ascii="Merriweather" w:eastAsia="Times New Roman" w:hAnsi="Merriweather" w:cs="Times New Roman"/>
          <w:color w:val="333333"/>
          <w:kern w:val="0"/>
          <w:sz w:val="23"/>
          <w:szCs w:val="23"/>
          <w14:ligatures w14:val="none"/>
        </w:rPr>
        <w:t xml:space="preserve"> Amram and Sa’adia that have different formulae.</w:t>
      </w:r>
    </w:p>
    <w:p w14:paraId="1710626C"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 </w:t>
      </w:r>
      <w:r w:rsidRPr="00B561C7">
        <w:rPr>
          <w:rFonts w:ascii="Merriweather" w:eastAsia="Times New Roman" w:hAnsi="Merriweather" w:cs="Times New Roman"/>
          <w:color w:val="333333"/>
          <w:kern w:val="0"/>
          <w:sz w:val="23"/>
          <w:szCs w:val="23"/>
          <w:rtl/>
          <w:lang w:bidi="he-IL"/>
          <w14:ligatures w14:val="none"/>
        </w:rPr>
        <w:t xml:space="preserve">וַיִּקְרָ֨א אַבְרָ֧ם </w:t>
      </w:r>
      <w:proofErr w:type="spellStart"/>
      <w:r w:rsidRPr="00B561C7">
        <w:rPr>
          <w:rFonts w:ascii="Merriweather" w:eastAsia="Times New Roman" w:hAnsi="Merriweather" w:cs="Times New Roman"/>
          <w:color w:val="333333"/>
          <w:kern w:val="0"/>
          <w:sz w:val="23"/>
          <w:szCs w:val="23"/>
          <w:rtl/>
          <w:lang w:bidi="he-IL"/>
          <w14:ligatures w14:val="none"/>
        </w:rPr>
        <w:t>שֶׁם־בְּנ֛ו</w:t>
      </w:r>
      <w:proofErr w:type="spellEnd"/>
      <w:r w:rsidRPr="00B561C7">
        <w:rPr>
          <w:rFonts w:ascii="Merriweather" w:eastAsia="Times New Roman" w:hAnsi="Merriweather" w:cs="Times New Roman"/>
          <w:color w:val="333333"/>
          <w:kern w:val="0"/>
          <w:sz w:val="23"/>
          <w:szCs w:val="23"/>
          <w:rtl/>
          <w:lang w:bidi="he-IL"/>
          <w14:ligatures w14:val="none"/>
        </w:rPr>
        <w:t xml:space="preserve">ֹ </w:t>
      </w:r>
      <w:proofErr w:type="spellStart"/>
      <w:r w:rsidRPr="00B561C7">
        <w:rPr>
          <w:rFonts w:ascii="Merriweather" w:eastAsia="Times New Roman" w:hAnsi="Merriweather" w:cs="Times New Roman"/>
          <w:color w:val="333333"/>
          <w:kern w:val="0"/>
          <w:sz w:val="23"/>
          <w:szCs w:val="23"/>
          <w:rtl/>
          <w:lang w:bidi="he-IL"/>
          <w14:ligatures w14:val="none"/>
        </w:rPr>
        <w:t>אֲשֶׁר־יָלְדָ֥ה</w:t>
      </w:r>
      <w:proofErr w:type="spellEnd"/>
      <w:r w:rsidRPr="00B561C7">
        <w:rPr>
          <w:rFonts w:ascii="Merriweather" w:eastAsia="Times New Roman" w:hAnsi="Merriweather" w:cs="Times New Roman"/>
          <w:color w:val="333333"/>
          <w:kern w:val="0"/>
          <w:sz w:val="23"/>
          <w:szCs w:val="23"/>
          <w:rtl/>
          <w:lang w:bidi="he-IL"/>
          <w14:ligatures w14:val="none"/>
        </w:rPr>
        <w:t xml:space="preserve"> הָגָ֖ר יִשְׁמָעֵֽאל</w:t>
      </w:r>
    </w:p>
    <w:p w14:paraId="6A9C7451"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 xml:space="preserve">The Samaritan has </w:t>
      </w:r>
      <w:r w:rsidRPr="00B561C7">
        <w:rPr>
          <w:rFonts w:ascii="Merriweather" w:eastAsia="Times New Roman" w:hAnsi="Merriweather" w:cs="Times New Roman"/>
          <w:color w:val="333333"/>
          <w:kern w:val="0"/>
          <w:sz w:val="23"/>
          <w:szCs w:val="23"/>
          <w:rtl/>
          <w:lang w:bidi="he-IL"/>
          <w14:ligatures w14:val="none"/>
        </w:rPr>
        <w:t>ויקרא</w:t>
      </w:r>
      <w:r w:rsidRPr="00B561C7">
        <w:rPr>
          <w:rFonts w:ascii="Merriweather" w:eastAsia="Times New Roman" w:hAnsi="Merriweather" w:cs="Times New Roman"/>
          <w:color w:val="333333"/>
          <w:kern w:val="0"/>
          <w:sz w:val="23"/>
          <w:szCs w:val="23"/>
          <w14:ligatures w14:val="none"/>
        </w:rPr>
        <w:t>.</w:t>
      </w:r>
    </w:p>
    <w:p w14:paraId="0F273247"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 </w:t>
      </w:r>
      <w:r w:rsidRPr="00B561C7">
        <w:rPr>
          <w:rFonts w:ascii="Merriweather" w:eastAsia="Times New Roman" w:hAnsi="Merriweather" w:cs="Times New Roman"/>
          <w:color w:val="333333"/>
          <w:kern w:val="0"/>
          <w:sz w:val="23"/>
          <w:szCs w:val="23"/>
          <w:rtl/>
          <w:lang w:bidi="he-IL"/>
          <w14:ligatures w14:val="none"/>
        </w:rPr>
        <w:t xml:space="preserve">וַיֵּ֨דַע אָדָ֥ם עוֹד֙ </w:t>
      </w:r>
      <w:proofErr w:type="spellStart"/>
      <w:r w:rsidRPr="00B561C7">
        <w:rPr>
          <w:rFonts w:ascii="Merriweather" w:eastAsia="Times New Roman" w:hAnsi="Merriweather" w:cs="Times New Roman"/>
          <w:color w:val="333333"/>
          <w:kern w:val="0"/>
          <w:sz w:val="23"/>
          <w:szCs w:val="23"/>
          <w:rtl/>
          <w:lang w:bidi="he-IL"/>
          <w14:ligatures w14:val="none"/>
        </w:rPr>
        <w:t>אֶת־אִשְׁתּ֔ו</w:t>
      </w:r>
      <w:proofErr w:type="spellEnd"/>
      <w:r w:rsidRPr="00B561C7">
        <w:rPr>
          <w:rFonts w:ascii="Merriweather" w:eastAsia="Times New Roman" w:hAnsi="Merriweather" w:cs="Times New Roman"/>
          <w:color w:val="333333"/>
          <w:kern w:val="0"/>
          <w:sz w:val="23"/>
          <w:szCs w:val="23"/>
          <w:rtl/>
          <w:lang w:bidi="he-IL"/>
          <w14:ligatures w14:val="none"/>
        </w:rPr>
        <w:t>ֹ וַתֵּ֣לֶד בֵּ֔ן וַתִּקְרָ֥א אֶת־שְׁמ֖וֹ שֵׁ֑ת כִּ֣י שָֽׁת־לִ֤י אֱ-לֹהִים֙ זֶ֣רַע אַחֵ֔ר תַּ֣חַת הֶ֔בֶל כִּ֥י הֲרָג֖וֹ קָֽיִן</w:t>
      </w:r>
    </w:p>
    <w:p w14:paraId="6DC08204"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The JPS Torah Commentary by Nahum M. Sarna, 1989 p. 42.</w:t>
      </w:r>
    </w:p>
    <w:p w14:paraId="0D48C473"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 xml:space="preserve">Not all. The Edom-Seir genealogies plus the king list (Gen 36) do not fit the P </w:t>
      </w:r>
      <w:proofErr w:type="spellStart"/>
      <w:r w:rsidRPr="00B561C7">
        <w:rPr>
          <w:rFonts w:ascii="Merriweather" w:eastAsia="Times New Roman" w:hAnsi="Merriweather" w:cs="Times New Roman"/>
          <w:color w:val="333333"/>
          <w:kern w:val="0"/>
          <w:sz w:val="23"/>
          <w:szCs w:val="23"/>
          <w14:ligatures w14:val="none"/>
        </w:rPr>
        <w:t>mould</w:t>
      </w:r>
      <w:proofErr w:type="spellEnd"/>
      <w:r w:rsidRPr="00B561C7">
        <w:rPr>
          <w:rFonts w:ascii="Merriweather" w:eastAsia="Times New Roman" w:hAnsi="Merriweather" w:cs="Times New Roman"/>
          <w:color w:val="333333"/>
          <w:kern w:val="0"/>
          <w:sz w:val="23"/>
          <w:szCs w:val="23"/>
          <w14:ligatures w14:val="none"/>
        </w:rPr>
        <w:t xml:space="preserve">. Moreover, some P genealogies appear to incorporate older material  e.g. the naming of Noah (Gen 5:29) that uses the tetragrammaton (a divine name studiously avoided by P prior to the name’s disclosure at Ex </w:t>
      </w:r>
      <w:r w:rsidRPr="00B561C7">
        <w:rPr>
          <w:rFonts w:ascii="Merriweather" w:eastAsia="Times New Roman" w:hAnsi="Merriweather" w:cs="Times New Roman"/>
          <w:color w:val="333333"/>
          <w:kern w:val="0"/>
          <w:sz w:val="23"/>
          <w:szCs w:val="23"/>
          <w14:ligatures w14:val="none"/>
        </w:rPr>
        <w:lastRenderedPageBreak/>
        <w:t>6:3). Also, Gen 5:29  plainly  alludes to a curse pronounced on Adam in Gen 3:17 – a demonstrably NP text.</w:t>
      </w:r>
    </w:p>
    <w:p w14:paraId="3BA51FF5"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 </w:t>
      </w:r>
      <w:r w:rsidRPr="00B561C7">
        <w:rPr>
          <w:rFonts w:ascii="Merriweather" w:eastAsia="Times New Roman" w:hAnsi="Merriweather" w:cs="Times New Roman"/>
          <w:color w:val="333333"/>
          <w:kern w:val="0"/>
          <w:sz w:val="23"/>
          <w:szCs w:val="23"/>
          <w:rtl/>
          <w:lang w:bidi="he-IL"/>
          <w14:ligatures w14:val="none"/>
        </w:rPr>
        <w:t xml:space="preserve">וַיְהִ֣י </w:t>
      </w:r>
      <w:proofErr w:type="spellStart"/>
      <w:r w:rsidRPr="00B561C7">
        <w:rPr>
          <w:rFonts w:ascii="Merriweather" w:eastAsia="Times New Roman" w:hAnsi="Merriweather" w:cs="Times New Roman"/>
          <w:color w:val="333333"/>
          <w:kern w:val="0"/>
          <w:sz w:val="23"/>
          <w:szCs w:val="23"/>
          <w:rtl/>
          <w:lang w:bidi="he-IL"/>
          <w14:ligatures w14:val="none"/>
        </w:rPr>
        <w:t>יַעְבֵּ֔ץ</w:t>
      </w:r>
      <w:proofErr w:type="spellEnd"/>
      <w:r w:rsidRPr="00B561C7">
        <w:rPr>
          <w:rFonts w:ascii="Merriweather" w:eastAsia="Times New Roman" w:hAnsi="Merriweather" w:cs="Times New Roman"/>
          <w:color w:val="333333"/>
          <w:kern w:val="0"/>
          <w:sz w:val="23"/>
          <w:szCs w:val="23"/>
          <w:rtl/>
          <w:lang w:bidi="he-IL"/>
          <w14:ligatures w14:val="none"/>
        </w:rPr>
        <w:t xml:space="preserve"> נִכְבָּ֖ד מֵאֶחָ֑יו </w:t>
      </w:r>
      <w:proofErr w:type="spellStart"/>
      <w:r w:rsidRPr="00B561C7">
        <w:rPr>
          <w:rFonts w:ascii="Merriweather" w:eastAsia="Times New Roman" w:hAnsi="Merriweather" w:cs="Times New Roman"/>
          <w:color w:val="333333"/>
          <w:kern w:val="0"/>
          <w:sz w:val="23"/>
          <w:szCs w:val="23"/>
          <w:rtl/>
          <w:lang w:bidi="he-IL"/>
          <w14:ligatures w14:val="none"/>
        </w:rPr>
        <w:t>וְאִמּ֗ו</w:t>
      </w:r>
      <w:proofErr w:type="spellEnd"/>
      <w:r w:rsidRPr="00B561C7">
        <w:rPr>
          <w:rFonts w:ascii="Merriweather" w:eastAsia="Times New Roman" w:hAnsi="Merriweather" w:cs="Times New Roman"/>
          <w:color w:val="333333"/>
          <w:kern w:val="0"/>
          <w:sz w:val="23"/>
          <w:szCs w:val="23"/>
          <w:rtl/>
          <w:lang w:bidi="he-IL"/>
          <w14:ligatures w14:val="none"/>
        </w:rPr>
        <w:t xml:space="preserve">ֹ קָרְאָ֨ה שְׁמ֤וֹ </w:t>
      </w:r>
      <w:proofErr w:type="spellStart"/>
      <w:r w:rsidRPr="00B561C7">
        <w:rPr>
          <w:rFonts w:ascii="Merriweather" w:eastAsia="Times New Roman" w:hAnsi="Merriweather" w:cs="Times New Roman"/>
          <w:color w:val="333333"/>
          <w:kern w:val="0"/>
          <w:sz w:val="23"/>
          <w:szCs w:val="23"/>
          <w:rtl/>
          <w:lang w:bidi="he-IL"/>
          <w14:ligatures w14:val="none"/>
        </w:rPr>
        <w:t>יַעְבֵּץ</w:t>
      </w:r>
      <w:proofErr w:type="spellEnd"/>
      <w:r w:rsidRPr="00B561C7">
        <w:rPr>
          <w:rFonts w:ascii="Merriweather" w:eastAsia="Times New Roman" w:hAnsi="Merriweather" w:cs="Times New Roman"/>
          <w:color w:val="333333"/>
          <w:kern w:val="0"/>
          <w:sz w:val="23"/>
          <w:szCs w:val="23"/>
          <w:rtl/>
          <w:lang w:bidi="he-IL"/>
          <w14:ligatures w14:val="none"/>
        </w:rPr>
        <w:t>֙ לֵאמֹ֔ר כִּ֥י יָלַ֖דְתִּי בְּעֹֽצֶב</w:t>
      </w:r>
    </w:p>
    <w:p w14:paraId="48C7CBFA"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Gen 29:32,33,35; 30:11,13,18, 20—21.</w:t>
      </w:r>
    </w:p>
    <w:p w14:paraId="33E904B9"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 xml:space="preserve">The man is anonymous, but Rashi, on midrashic authority, identifies the man as the angel Gabriel (see </w:t>
      </w:r>
      <w:proofErr w:type="spellStart"/>
      <w:r w:rsidRPr="00B561C7">
        <w:rPr>
          <w:rFonts w:ascii="Merriweather" w:eastAsia="Times New Roman" w:hAnsi="Merriweather" w:cs="Times New Roman"/>
          <w:color w:val="333333"/>
          <w:kern w:val="0"/>
          <w:sz w:val="23"/>
          <w:szCs w:val="23"/>
          <w14:ligatures w14:val="none"/>
        </w:rPr>
        <w:t>n.7</w:t>
      </w:r>
      <w:proofErr w:type="spellEnd"/>
      <w:r w:rsidRPr="00B561C7">
        <w:rPr>
          <w:rFonts w:ascii="Merriweather" w:eastAsia="Times New Roman" w:hAnsi="Merriweather" w:cs="Times New Roman"/>
          <w:color w:val="333333"/>
          <w:kern w:val="0"/>
          <w:sz w:val="23"/>
          <w:szCs w:val="23"/>
          <w14:ligatures w14:val="none"/>
        </w:rPr>
        <w:t xml:space="preserve"> below).</w:t>
      </w:r>
    </w:p>
    <w:p w14:paraId="0D66EAF4"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Typical is Karla G. Bohmbach who must take it for granted that Leah named all her children including Levi in order to obtain her otherwise useful statistic: “In the Hebrew Bible women outnumber men as name-givers. Of the approximately forty-seven instances in which a name-giver is specified, twenty-nine involve women</w:t>
      </w:r>
      <w:proofErr w:type="gramStart"/>
      <w:r w:rsidRPr="00B561C7">
        <w:rPr>
          <w:rFonts w:ascii="Merriweather" w:eastAsia="Times New Roman" w:hAnsi="Merriweather" w:cs="Times New Roman"/>
          <w:color w:val="333333"/>
          <w:kern w:val="0"/>
          <w:sz w:val="23"/>
          <w:szCs w:val="23"/>
          <w14:ligatures w14:val="none"/>
        </w:rPr>
        <w:t>”.</w:t>
      </w:r>
      <w:proofErr w:type="gramEnd"/>
      <w:r w:rsidRPr="00B561C7">
        <w:rPr>
          <w:rFonts w:ascii="Merriweather" w:eastAsia="Times New Roman" w:hAnsi="Merriweather" w:cs="Times New Roman"/>
          <w:color w:val="333333"/>
          <w:kern w:val="0"/>
          <w:sz w:val="23"/>
          <w:szCs w:val="23"/>
          <w14:ligatures w14:val="none"/>
        </w:rPr>
        <w:t xml:space="preserve"> If that were not clear enough: “Leah names individually all of the nine children that she claims as her own”.(“Names and Naming in the Biblical World” in </w:t>
      </w:r>
      <w:r w:rsidRPr="00B561C7">
        <w:rPr>
          <w:rFonts w:ascii="Merriweather" w:eastAsia="Times New Roman" w:hAnsi="Merriweather" w:cs="Times New Roman"/>
          <w:i/>
          <w:iCs/>
          <w:color w:val="333333"/>
          <w:kern w:val="0"/>
          <w:sz w:val="23"/>
          <w:szCs w:val="23"/>
          <w14:ligatures w14:val="none"/>
        </w:rPr>
        <w:t>Women in Scripture</w:t>
      </w:r>
      <w:r w:rsidRPr="00B561C7">
        <w:rPr>
          <w:rFonts w:ascii="Merriweather" w:eastAsia="Times New Roman" w:hAnsi="Merriweather" w:cs="Times New Roman"/>
          <w:color w:val="333333"/>
          <w:kern w:val="0"/>
          <w:sz w:val="23"/>
          <w:szCs w:val="23"/>
          <w14:ligatures w14:val="none"/>
        </w:rPr>
        <w:t xml:space="preserve"> edited by Meyers, Craven and Kraemer Houghton Mifflin 2000 </w:t>
      </w:r>
      <w:proofErr w:type="spellStart"/>
      <w:r w:rsidRPr="00B561C7">
        <w:rPr>
          <w:rFonts w:ascii="Merriweather" w:eastAsia="Times New Roman" w:hAnsi="Merriweather" w:cs="Times New Roman"/>
          <w:color w:val="333333"/>
          <w:kern w:val="0"/>
          <w:sz w:val="23"/>
          <w:szCs w:val="23"/>
          <w14:ligatures w14:val="none"/>
        </w:rPr>
        <w:t>p.37</w:t>
      </w:r>
      <w:proofErr w:type="spellEnd"/>
      <w:r w:rsidRPr="00B561C7">
        <w:rPr>
          <w:rFonts w:ascii="Merriweather" w:eastAsia="Times New Roman" w:hAnsi="Merriweather" w:cs="Times New Roman"/>
          <w:color w:val="333333"/>
          <w:kern w:val="0"/>
          <w:sz w:val="23"/>
          <w:szCs w:val="23"/>
          <w14:ligatures w14:val="none"/>
        </w:rPr>
        <w:t>)</w:t>
      </w:r>
      <w:proofErr w:type="gramStart"/>
      <w:r w:rsidRPr="00B561C7">
        <w:rPr>
          <w:rFonts w:ascii="Merriweather" w:eastAsia="Times New Roman" w:hAnsi="Merriweather" w:cs="Times New Roman"/>
          <w:color w:val="333333"/>
          <w:kern w:val="0"/>
          <w:sz w:val="23"/>
          <w:szCs w:val="23"/>
          <w14:ligatures w14:val="none"/>
        </w:rPr>
        <w:t>.  </w:t>
      </w:r>
      <w:proofErr w:type="gramEnd"/>
    </w:p>
    <w:p w14:paraId="40503987"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 xml:space="preserve">Having identified Levi’s </w:t>
      </w:r>
      <w:proofErr w:type="spellStart"/>
      <w:r w:rsidRPr="00B561C7">
        <w:rPr>
          <w:rFonts w:ascii="Merriweather" w:eastAsia="Times New Roman" w:hAnsi="Merriweather" w:cs="Times New Roman"/>
          <w:color w:val="333333"/>
          <w:kern w:val="0"/>
          <w:sz w:val="23"/>
          <w:szCs w:val="23"/>
          <w14:ligatures w14:val="none"/>
        </w:rPr>
        <w:t>namer</w:t>
      </w:r>
      <w:proofErr w:type="spellEnd"/>
      <w:r w:rsidRPr="00B561C7">
        <w:rPr>
          <w:rFonts w:ascii="Merriweather" w:eastAsia="Times New Roman" w:hAnsi="Merriweather" w:cs="Times New Roman"/>
          <w:color w:val="333333"/>
          <w:kern w:val="0"/>
          <w:sz w:val="23"/>
          <w:szCs w:val="23"/>
          <w14:ligatures w14:val="none"/>
        </w:rPr>
        <w:t xml:space="preserve"> as Gabriel (n. 5 above), Rashi’s midrashic source continues: “and he [Gabriel] bestowed upon him [Levi] the 24 priestly entitlements [mostly listed in Num 18]”. </w:t>
      </w:r>
    </w:p>
    <w:p w14:paraId="60BBD44C"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 </w:t>
      </w:r>
    </w:p>
    <w:p w14:paraId="20CC42CD" w14:textId="77777777" w:rsidR="00B561C7" w:rsidRPr="00B561C7" w:rsidRDefault="00B561C7" w:rsidP="00B561C7">
      <w:pPr>
        <w:shd w:val="clear" w:color="auto" w:fill="FFFFFF"/>
        <w:bidi/>
        <w:spacing w:after="150" w:line="480" w:lineRule="auto"/>
        <w:ind w:left="720"/>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17"/>
          <w:szCs w:val="17"/>
          <w:vertAlign w:val="superscript"/>
          <w:rtl/>
          <w:lang w:bidi="he-IL"/>
          <w14:ligatures w14:val="none"/>
        </w:rPr>
        <w:t>ג</w:t>
      </w:r>
      <w:r w:rsidRPr="00B561C7">
        <w:rPr>
          <w:rFonts w:ascii="Merriweather" w:eastAsia="Times New Roman" w:hAnsi="Merriweather" w:cs="Times New Roman"/>
          <w:color w:val="333333"/>
          <w:kern w:val="0"/>
          <w:sz w:val="23"/>
          <w:szCs w:val="23"/>
          <w:rtl/>
          <w14:ligatures w14:val="none"/>
        </w:rPr>
        <w:t> </w:t>
      </w:r>
      <w:r w:rsidRPr="00B561C7">
        <w:rPr>
          <w:rFonts w:ascii="Merriweather" w:eastAsia="Times New Roman" w:hAnsi="Merriweather" w:cs="Times New Roman"/>
          <w:color w:val="333333"/>
          <w:kern w:val="0"/>
          <w:sz w:val="23"/>
          <w:szCs w:val="23"/>
          <w:rtl/>
          <w:lang w:bidi="he-IL"/>
          <w14:ligatures w14:val="none"/>
        </w:rPr>
        <w:t xml:space="preserve">וַיִּקְרָ֨א אַבְרָהָם֜ </w:t>
      </w:r>
      <w:proofErr w:type="spellStart"/>
      <w:r w:rsidRPr="00B561C7">
        <w:rPr>
          <w:rFonts w:ascii="Merriweather" w:eastAsia="Times New Roman" w:hAnsi="Merriweather" w:cs="Times New Roman"/>
          <w:color w:val="333333"/>
          <w:kern w:val="0"/>
          <w:sz w:val="23"/>
          <w:szCs w:val="23"/>
          <w:rtl/>
          <w:lang w:bidi="he-IL"/>
          <w14:ligatures w14:val="none"/>
        </w:rPr>
        <w:t>אֶֽת־שֶׁם־בְּנ֧ו</w:t>
      </w:r>
      <w:proofErr w:type="spellEnd"/>
      <w:r w:rsidRPr="00B561C7">
        <w:rPr>
          <w:rFonts w:ascii="Merriweather" w:eastAsia="Times New Roman" w:hAnsi="Merriweather" w:cs="Times New Roman"/>
          <w:color w:val="333333"/>
          <w:kern w:val="0"/>
          <w:sz w:val="23"/>
          <w:szCs w:val="23"/>
          <w:rtl/>
          <w:lang w:bidi="he-IL"/>
          <w14:ligatures w14:val="none"/>
        </w:rPr>
        <w:t xml:space="preserve">ֹ </w:t>
      </w:r>
      <w:proofErr w:type="spellStart"/>
      <w:r w:rsidRPr="00B561C7">
        <w:rPr>
          <w:rFonts w:ascii="Merriweather" w:eastAsia="Times New Roman" w:hAnsi="Merriweather" w:cs="Times New Roman"/>
          <w:color w:val="333333"/>
          <w:kern w:val="0"/>
          <w:sz w:val="23"/>
          <w:szCs w:val="23"/>
          <w:rtl/>
          <w:lang w:bidi="he-IL"/>
          <w14:ligatures w14:val="none"/>
        </w:rPr>
        <w:t>הַנּֽוֹלַד־ל֛ו</w:t>
      </w:r>
      <w:proofErr w:type="spellEnd"/>
      <w:r w:rsidRPr="00B561C7">
        <w:rPr>
          <w:rFonts w:ascii="Merriweather" w:eastAsia="Times New Roman" w:hAnsi="Merriweather" w:cs="Times New Roman"/>
          <w:color w:val="333333"/>
          <w:kern w:val="0"/>
          <w:sz w:val="23"/>
          <w:szCs w:val="23"/>
          <w:rtl/>
          <w:lang w:bidi="he-IL"/>
          <w14:ligatures w14:val="none"/>
        </w:rPr>
        <w:t xml:space="preserve">ֹ </w:t>
      </w:r>
      <w:proofErr w:type="spellStart"/>
      <w:r w:rsidRPr="00B561C7">
        <w:rPr>
          <w:rFonts w:ascii="Merriweather" w:eastAsia="Times New Roman" w:hAnsi="Merriweather" w:cs="Times New Roman"/>
          <w:color w:val="333333"/>
          <w:kern w:val="0"/>
          <w:sz w:val="23"/>
          <w:szCs w:val="23"/>
          <w:rtl/>
          <w:lang w:bidi="he-IL"/>
          <w14:ligatures w14:val="none"/>
        </w:rPr>
        <w:t>אֲשֶׁר־יָלְדָה־לּ֥ו</w:t>
      </w:r>
      <w:proofErr w:type="spellEnd"/>
      <w:r w:rsidRPr="00B561C7">
        <w:rPr>
          <w:rFonts w:ascii="Merriweather" w:eastAsia="Times New Roman" w:hAnsi="Merriweather" w:cs="Times New Roman"/>
          <w:color w:val="333333"/>
          <w:kern w:val="0"/>
          <w:sz w:val="23"/>
          <w:szCs w:val="23"/>
          <w:rtl/>
          <w:lang w:bidi="he-IL"/>
          <w14:ligatures w14:val="none"/>
        </w:rPr>
        <w:t>ֹ שָׂרָ֖ה יִצְחָֽק: </w:t>
      </w:r>
      <w:r w:rsidRPr="00B561C7">
        <w:rPr>
          <w:rFonts w:ascii="Merriweather" w:eastAsia="Times New Roman" w:hAnsi="Merriweather" w:cs="Times New Roman"/>
          <w:color w:val="333333"/>
          <w:kern w:val="0"/>
          <w:sz w:val="17"/>
          <w:szCs w:val="17"/>
          <w:vertAlign w:val="superscript"/>
          <w:rtl/>
          <w:lang w:bidi="he-IL"/>
          <w14:ligatures w14:val="none"/>
        </w:rPr>
        <w:t>ד</w:t>
      </w:r>
      <w:r w:rsidRPr="00B561C7">
        <w:rPr>
          <w:rFonts w:ascii="Merriweather" w:eastAsia="Times New Roman" w:hAnsi="Merriweather" w:cs="Times New Roman"/>
          <w:color w:val="333333"/>
          <w:kern w:val="0"/>
          <w:sz w:val="23"/>
          <w:szCs w:val="23"/>
          <w:rtl/>
          <w14:ligatures w14:val="none"/>
        </w:rPr>
        <w:t> </w:t>
      </w:r>
      <w:proofErr w:type="spellStart"/>
      <w:r w:rsidRPr="00B561C7">
        <w:rPr>
          <w:rFonts w:ascii="Merriweather" w:eastAsia="Times New Roman" w:hAnsi="Merriweather" w:cs="Times New Roman"/>
          <w:color w:val="333333"/>
          <w:kern w:val="0"/>
          <w:sz w:val="23"/>
          <w:szCs w:val="23"/>
          <w:rtl/>
          <w:lang w:bidi="he-IL"/>
          <w14:ligatures w14:val="none"/>
        </w:rPr>
        <w:t>וַיָּ֤מָל</w:t>
      </w:r>
      <w:proofErr w:type="spellEnd"/>
      <w:r w:rsidRPr="00B561C7">
        <w:rPr>
          <w:rFonts w:ascii="Merriweather" w:eastAsia="Times New Roman" w:hAnsi="Merriweather" w:cs="Times New Roman"/>
          <w:color w:val="333333"/>
          <w:kern w:val="0"/>
          <w:sz w:val="23"/>
          <w:szCs w:val="23"/>
          <w:rtl/>
          <w:lang w:bidi="he-IL"/>
          <w14:ligatures w14:val="none"/>
        </w:rPr>
        <w:t xml:space="preserve"> אַבְרָהָם֙ </w:t>
      </w:r>
      <w:proofErr w:type="spellStart"/>
      <w:r w:rsidRPr="00B561C7">
        <w:rPr>
          <w:rFonts w:ascii="Merriweather" w:eastAsia="Times New Roman" w:hAnsi="Merriweather" w:cs="Times New Roman"/>
          <w:color w:val="333333"/>
          <w:kern w:val="0"/>
          <w:sz w:val="23"/>
          <w:szCs w:val="23"/>
          <w:rtl/>
          <w:lang w:bidi="he-IL"/>
          <w14:ligatures w14:val="none"/>
        </w:rPr>
        <w:t>אֶת־יִצְחָ֣ק</w:t>
      </w:r>
      <w:proofErr w:type="spellEnd"/>
      <w:r w:rsidRPr="00B561C7">
        <w:rPr>
          <w:rFonts w:ascii="Merriweather" w:eastAsia="Times New Roman" w:hAnsi="Merriweather" w:cs="Times New Roman"/>
          <w:color w:val="333333"/>
          <w:kern w:val="0"/>
          <w:sz w:val="23"/>
          <w:szCs w:val="23"/>
          <w:rtl/>
          <w:lang w:bidi="he-IL"/>
          <w14:ligatures w14:val="none"/>
        </w:rPr>
        <w:t xml:space="preserve"> בְּנ֔וֹ </w:t>
      </w:r>
      <w:proofErr w:type="spellStart"/>
      <w:r w:rsidRPr="00B561C7">
        <w:rPr>
          <w:rFonts w:ascii="Merriweather" w:eastAsia="Times New Roman" w:hAnsi="Merriweather" w:cs="Times New Roman"/>
          <w:color w:val="333333"/>
          <w:kern w:val="0"/>
          <w:sz w:val="23"/>
          <w:szCs w:val="23"/>
          <w:rtl/>
          <w:lang w:bidi="he-IL"/>
          <w14:ligatures w14:val="none"/>
        </w:rPr>
        <w:t>בֶּן־שְׁמֹנַ֖ת</w:t>
      </w:r>
      <w:proofErr w:type="spellEnd"/>
      <w:r w:rsidRPr="00B561C7">
        <w:rPr>
          <w:rFonts w:ascii="Merriweather" w:eastAsia="Times New Roman" w:hAnsi="Merriweather" w:cs="Times New Roman"/>
          <w:color w:val="333333"/>
          <w:kern w:val="0"/>
          <w:sz w:val="23"/>
          <w:szCs w:val="23"/>
          <w:rtl/>
          <w:lang w:bidi="he-IL"/>
          <w14:ligatures w14:val="none"/>
        </w:rPr>
        <w:t xml:space="preserve"> יָמִ֑ים כַּאֲשֶׁ֛ר צִוָּ֥ה אֹת֖וֹ אֱ-לֹהִֽים: </w:t>
      </w:r>
      <w:r w:rsidRPr="00B561C7">
        <w:rPr>
          <w:rFonts w:ascii="Merriweather" w:eastAsia="Times New Roman" w:hAnsi="Merriweather" w:cs="Times New Roman"/>
          <w:color w:val="333333"/>
          <w:kern w:val="0"/>
          <w:sz w:val="17"/>
          <w:szCs w:val="17"/>
          <w:vertAlign w:val="superscript"/>
          <w:rtl/>
          <w:lang w:bidi="he-IL"/>
          <w14:ligatures w14:val="none"/>
        </w:rPr>
        <w:t>ה</w:t>
      </w:r>
      <w:r w:rsidRPr="00B561C7">
        <w:rPr>
          <w:rFonts w:ascii="Merriweather" w:eastAsia="Times New Roman" w:hAnsi="Merriweather" w:cs="Times New Roman"/>
          <w:color w:val="333333"/>
          <w:kern w:val="0"/>
          <w:sz w:val="23"/>
          <w:szCs w:val="23"/>
          <w:rtl/>
          <w14:ligatures w14:val="none"/>
        </w:rPr>
        <w:t> </w:t>
      </w:r>
      <w:r w:rsidRPr="00B561C7">
        <w:rPr>
          <w:rFonts w:ascii="Merriweather" w:eastAsia="Times New Roman" w:hAnsi="Merriweather" w:cs="Times New Roman"/>
          <w:color w:val="333333"/>
          <w:kern w:val="0"/>
          <w:sz w:val="23"/>
          <w:szCs w:val="23"/>
          <w:rtl/>
          <w:lang w:bidi="he-IL"/>
          <w14:ligatures w14:val="none"/>
        </w:rPr>
        <w:t xml:space="preserve">וְאַבְרָהָ֖ם </w:t>
      </w:r>
      <w:proofErr w:type="spellStart"/>
      <w:r w:rsidRPr="00B561C7">
        <w:rPr>
          <w:rFonts w:ascii="Merriweather" w:eastAsia="Times New Roman" w:hAnsi="Merriweather" w:cs="Times New Roman"/>
          <w:color w:val="333333"/>
          <w:kern w:val="0"/>
          <w:sz w:val="23"/>
          <w:szCs w:val="23"/>
          <w:rtl/>
          <w:lang w:bidi="he-IL"/>
          <w14:ligatures w14:val="none"/>
        </w:rPr>
        <w:t>בֶּן־מְאַ֣ת</w:t>
      </w:r>
      <w:proofErr w:type="spellEnd"/>
      <w:r w:rsidRPr="00B561C7">
        <w:rPr>
          <w:rFonts w:ascii="Merriweather" w:eastAsia="Times New Roman" w:hAnsi="Merriweather" w:cs="Times New Roman"/>
          <w:color w:val="333333"/>
          <w:kern w:val="0"/>
          <w:sz w:val="23"/>
          <w:szCs w:val="23"/>
          <w:rtl/>
          <w:lang w:bidi="he-IL"/>
          <w14:ligatures w14:val="none"/>
        </w:rPr>
        <w:t xml:space="preserve"> שָׁנָ֑ה </w:t>
      </w:r>
      <w:proofErr w:type="spellStart"/>
      <w:r w:rsidRPr="00B561C7">
        <w:rPr>
          <w:rFonts w:ascii="Merriweather" w:eastAsia="Times New Roman" w:hAnsi="Merriweather" w:cs="Times New Roman"/>
          <w:color w:val="333333"/>
          <w:kern w:val="0"/>
          <w:sz w:val="23"/>
          <w:szCs w:val="23"/>
          <w:rtl/>
          <w:lang w:bidi="he-IL"/>
          <w14:ligatures w14:val="none"/>
        </w:rPr>
        <w:t>בְּהִוָּ֣לֶד</w:t>
      </w:r>
      <w:proofErr w:type="spellEnd"/>
      <w:r w:rsidRPr="00B561C7">
        <w:rPr>
          <w:rFonts w:ascii="Merriweather" w:eastAsia="Times New Roman" w:hAnsi="Merriweather" w:cs="Times New Roman"/>
          <w:color w:val="333333"/>
          <w:kern w:val="0"/>
          <w:sz w:val="23"/>
          <w:szCs w:val="23"/>
          <w:rtl/>
          <w:lang w:bidi="he-IL"/>
          <w14:ligatures w14:val="none"/>
        </w:rPr>
        <w:t xml:space="preserve"> ל֔וֹ אֵ֖ת יִצְחָ֥ק בְּנֽוֹ: </w:t>
      </w:r>
      <w:r w:rsidRPr="00B561C7">
        <w:rPr>
          <w:rFonts w:ascii="Merriweather" w:eastAsia="Times New Roman" w:hAnsi="Merriweather" w:cs="Times New Roman"/>
          <w:color w:val="333333"/>
          <w:kern w:val="0"/>
          <w:sz w:val="17"/>
          <w:szCs w:val="17"/>
          <w:vertAlign w:val="superscript"/>
          <w:rtl/>
          <w:lang w:bidi="he-IL"/>
          <w14:ligatures w14:val="none"/>
        </w:rPr>
        <w:t>ו</w:t>
      </w:r>
      <w:r w:rsidRPr="00B561C7">
        <w:rPr>
          <w:rFonts w:ascii="Merriweather" w:eastAsia="Times New Roman" w:hAnsi="Merriweather" w:cs="Times New Roman"/>
          <w:color w:val="333333"/>
          <w:kern w:val="0"/>
          <w:sz w:val="23"/>
          <w:szCs w:val="23"/>
          <w:rtl/>
          <w14:ligatures w14:val="none"/>
        </w:rPr>
        <w:t> </w:t>
      </w:r>
      <w:r w:rsidRPr="00B561C7">
        <w:rPr>
          <w:rFonts w:ascii="Merriweather" w:eastAsia="Times New Roman" w:hAnsi="Merriweather" w:cs="Times New Roman"/>
          <w:color w:val="333333"/>
          <w:kern w:val="0"/>
          <w:sz w:val="23"/>
          <w:szCs w:val="23"/>
          <w:rtl/>
          <w:lang w:bidi="he-IL"/>
          <w14:ligatures w14:val="none"/>
        </w:rPr>
        <w:t xml:space="preserve">וַתֹּ֣אמֶר שָׂרָ֔ה צְחֹ֕ק עָ֥שָׂה לִ֖י אֱ-לֹהִ֑ים </w:t>
      </w:r>
      <w:proofErr w:type="spellStart"/>
      <w:r w:rsidRPr="00B561C7">
        <w:rPr>
          <w:rFonts w:ascii="Merriweather" w:eastAsia="Times New Roman" w:hAnsi="Merriweather" w:cs="Times New Roman"/>
          <w:color w:val="333333"/>
          <w:kern w:val="0"/>
          <w:sz w:val="23"/>
          <w:szCs w:val="23"/>
          <w:rtl/>
          <w:lang w:bidi="he-IL"/>
          <w14:ligatures w14:val="none"/>
        </w:rPr>
        <w:t>כָּל־הַשֹּׁמֵ֖ע</w:t>
      </w:r>
      <w:proofErr w:type="spellEnd"/>
      <w:r w:rsidRPr="00B561C7">
        <w:rPr>
          <w:rFonts w:ascii="Merriweather" w:eastAsia="Times New Roman" w:hAnsi="Merriweather" w:cs="Times New Roman"/>
          <w:color w:val="333333"/>
          <w:kern w:val="0"/>
          <w:sz w:val="23"/>
          <w:szCs w:val="23"/>
          <w:rtl/>
          <w:lang w:bidi="he-IL"/>
          <w14:ligatures w14:val="none"/>
        </w:rPr>
        <w:t xml:space="preserve">ַ </w:t>
      </w:r>
      <w:proofErr w:type="spellStart"/>
      <w:r w:rsidRPr="00B561C7">
        <w:rPr>
          <w:rFonts w:ascii="Merriweather" w:eastAsia="Times New Roman" w:hAnsi="Merriweather" w:cs="Times New Roman"/>
          <w:color w:val="333333"/>
          <w:kern w:val="0"/>
          <w:sz w:val="23"/>
          <w:szCs w:val="23"/>
          <w:rtl/>
          <w:lang w:bidi="he-IL"/>
          <w14:ligatures w14:val="none"/>
        </w:rPr>
        <w:t>יִֽצְחַק־לִֽי</w:t>
      </w:r>
      <w:proofErr w:type="spellEnd"/>
      <w:r w:rsidRPr="00B561C7">
        <w:rPr>
          <w:rFonts w:ascii="Merriweather" w:eastAsia="Times New Roman" w:hAnsi="Merriweather" w:cs="Times New Roman"/>
          <w:color w:val="333333"/>
          <w:kern w:val="0"/>
          <w:sz w:val="23"/>
          <w:szCs w:val="23"/>
          <w:rtl/>
          <w:lang w:bidi="he-IL"/>
          <w14:ligatures w14:val="none"/>
        </w:rPr>
        <w:t>:</w:t>
      </w:r>
    </w:p>
    <w:p w14:paraId="572B681F"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rtl/>
          <w14:ligatures w14:val="none"/>
        </w:rPr>
      </w:pPr>
      <w:r w:rsidRPr="00B561C7">
        <w:rPr>
          <w:rFonts w:ascii="Merriweather" w:eastAsia="Times New Roman" w:hAnsi="Merriweather" w:cs="Times New Roman"/>
          <w:color w:val="333333"/>
          <w:kern w:val="0"/>
          <w:sz w:val="23"/>
          <w:szCs w:val="23"/>
          <w14:ligatures w14:val="none"/>
        </w:rPr>
        <w:lastRenderedPageBreak/>
        <w:t>This might also be relevant to the naming of Jacob. (Gen 25:26). Unlike Esau who is named by both parents jointly in MT (Gen 25:25), Jacob is named by his father alone (</w:t>
      </w:r>
      <w:proofErr w:type="spellStart"/>
      <w:r w:rsidRPr="00B561C7">
        <w:rPr>
          <w:rFonts w:ascii="Merriweather" w:eastAsia="Times New Roman" w:hAnsi="Merriweather" w:cs="Times New Roman"/>
          <w:color w:val="333333"/>
          <w:kern w:val="0"/>
          <w:sz w:val="23"/>
          <w:szCs w:val="23"/>
          <w14:ligatures w14:val="none"/>
        </w:rPr>
        <w:t>v.26</w:t>
      </w:r>
      <w:proofErr w:type="spellEnd"/>
      <w:r w:rsidRPr="00B561C7">
        <w:rPr>
          <w:rFonts w:ascii="Merriweather" w:eastAsia="Times New Roman" w:hAnsi="Merriweather" w:cs="Times New Roman"/>
          <w:color w:val="333333"/>
          <w:kern w:val="0"/>
          <w:sz w:val="23"/>
          <w:szCs w:val="23"/>
          <w14:ligatures w14:val="none"/>
        </w:rPr>
        <w:t>). Again the Samaritan diverges, reading </w:t>
      </w:r>
      <w:proofErr w:type="spellStart"/>
      <w:r w:rsidRPr="00B561C7">
        <w:rPr>
          <w:rFonts w:ascii="Merriweather" w:eastAsia="Times New Roman" w:hAnsi="Merriweather" w:cs="Times New Roman"/>
          <w:i/>
          <w:iCs/>
          <w:color w:val="333333"/>
          <w:kern w:val="0"/>
          <w:sz w:val="23"/>
          <w:szCs w:val="23"/>
          <w14:ligatures w14:val="none"/>
        </w:rPr>
        <w:t>va-yiqre’u</w:t>
      </w:r>
      <w:proofErr w:type="spellEnd"/>
      <w:r w:rsidRPr="00B561C7">
        <w:rPr>
          <w:rFonts w:ascii="Merriweather" w:eastAsia="Times New Roman" w:hAnsi="Merriweather" w:cs="Times New Roman"/>
          <w:color w:val="333333"/>
          <w:kern w:val="0"/>
          <w:sz w:val="23"/>
          <w:szCs w:val="23"/>
          <w14:ligatures w14:val="none"/>
        </w:rPr>
        <w:t xml:space="preserve"> for Jacob too. Out on a limb is </w:t>
      </w:r>
      <w:proofErr w:type="gramStart"/>
      <w:r w:rsidRPr="00B561C7">
        <w:rPr>
          <w:rFonts w:ascii="Merriweather" w:eastAsia="Times New Roman" w:hAnsi="Merriweather" w:cs="Times New Roman"/>
          <w:color w:val="333333"/>
          <w:kern w:val="0"/>
          <w:sz w:val="23"/>
          <w:szCs w:val="23"/>
          <w14:ligatures w14:val="none"/>
        </w:rPr>
        <w:t>LXX that</w:t>
      </w:r>
      <w:proofErr w:type="gramEnd"/>
      <w:r w:rsidRPr="00B561C7">
        <w:rPr>
          <w:rFonts w:ascii="Merriweather" w:eastAsia="Times New Roman" w:hAnsi="Merriweather" w:cs="Times New Roman"/>
          <w:color w:val="333333"/>
          <w:kern w:val="0"/>
          <w:sz w:val="23"/>
          <w:szCs w:val="23"/>
          <w14:ligatures w14:val="none"/>
        </w:rPr>
        <w:t xml:space="preserve"> has the mother singlehandedly </w:t>
      </w:r>
      <w:proofErr w:type="spellStart"/>
      <w:r w:rsidRPr="00B561C7">
        <w:rPr>
          <w:rFonts w:ascii="Merriweather" w:eastAsia="Times New Roman" w:hAnsi="Merriweather" w:cs="Times New Roman"/>
          <w:color w:val="333333"/>
          <w:kern w:val="0"/>
          <w:sz w:val="23"/>
          <w:szCs w:val="23"/>
          <w14:ligatures w14:val="none"/>
        </w:rPr>
        <w:t>etiologizing</w:t>
      </w:r>
      <w:proofErr w:type="spellEnd"/>
      <w:r w:rsidRPr="00B561C7">
        <w:rPr>
          <w:rFonts w:ascii="Merriweather" w:eastAsia="Times New Roman" w:hAnsi="Merriweather" w:cs="Times New Roman"/>
          <w:color w:val="333333"/>
          <w:kern w:val="0"/>
          <w:sz w:val="23"/>
          <w:szCs w:val="23"/>
          <w14:ligatures w14:val="none"/>
        </w:rPr>
        <w:t xml:space="preserve"> and naming both sons.</w:t>
      </w:r>
    </w:p>
    <w:p w14:paraId="37464933" w14:textId="77777777" w:rsidR="00B561C7" w:rsidRPr="00B561C7" w:rsidRDefault="00B561C7" w:rsidP="00B561C7">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B561C7">
        <w:rPr>
          <w:rFonts w:ascii="Merriweather" w:eastAsia="Times New Roman" w:hAnsi="Merriweather" w:cs="Times New Roman"/>
          <w:color w:val="333333"/>
          <w:kern w:val="0"/>
          <w:sz w:val="23"/>
          <w:szCs w:val="23"/>
          <w14:ligatures w14:val="none"/>
        </w:rPr>
        <w:t>The Hebrew original:  </w:t>
      </w:r>
      <w:proofErr w:type="spellStart"/>
      <w:r w:rsidRPr="00B561C7">
        <w:rPr>
          <w:rFonts w:ascii="Merriweather" w:eastAsia="Times New Roman" w:hAnsi="Merriweather" w:cs="Times New Roman"/>
          <w:i/>
          <w:iCs/>
          <w:color w:val="333333"/>
          <w:kern w:val="0"/>
          <w:sz w:val="23"/>
          <w:szCs w:val="23"/>
          <w14:ligatures w14:val="none"/>
        </w:rPr>
        <w:t>motsi’een</w:t>
      </w:r>
      <w:proofErr w:type="spellEnd"/>
      <w:r w:rsidRPr="00B561C7">
        <w:rPr>
          <w:rFonts w:ascii="Merriweather" w:eastAsia="Times New Roman" w:hAnsi="Merriweather" w:cs="Times New Roman"/>
          <w:i/>
          <w:iCs/>
          <w:color w:val="333333"/>
          <w:kern w:val="0"/>
          <w:sz w:val="23"/>
          <w:szCs w:val="23"/>
          <w14:ligatures w14:val="none"/>
        </w:rPr>
        <w:t> </w:t>
      </w:r>
      <w:r w:rsidRPr="00B561C7">
        <w:rPr>
          <w:rFonts w:ascii="Merriweather" w:eastAsia="Times New Roman" w:hAnsi="Merriweather" w:cs="Times New Roman"/>
          <w:color w:val="333333"/>
          <w:kern w:val="0"/>
          <w:sz w:val="23"/>
          <w:szCs w:val="23"/>
          <w14:ligatures w14:val="none"/>
        </w:rPr>
        <w:t xml:space="preserve">which literally means to bring </w:t>
      </w:r>
      <w:proofErr w:type="gramStart"/>
      <w:r w:rsidRPr="00B561C7">
        <w:rPr>
          <w:rFonts w:ascii="Merriweather" w:eastAsia="Times New Roman" w:hAnsi="Merriweather" w:cs="Times New Roman"/>
          <w:color w:val="333333"/>
          <w:kern w:val="0"/>
          <w:sz w:val="23"/>
          <w:szCs w:val="23"/>
          <w14:ligatures w14:val="none"/>
        </w:rPr>
        <w:t>out, and</w:t>
      </w:r>
      <w:proofErr w:type="gramEnd"/>
      <w:r w:rsidRPr="00B561C7">
        <w:rPr>
          <w:rFonts w:ascii="Merriweather" w:eastAsia="Times New Roman" w:hAnsi="Merriweather" w:cs="Times New Roman"/>
          <w:color w:val="333333"/>
          <w:kern w:val="0"/>
          <w:sz w:val="23"/>
          <w:szCs w:val="23"/>
          <w14:ligatures w14:val="none"/>
        </w:rPr>
        <w:t xml:space="preserve"> is the semantic equivalent of the </w:t>
      </w:r>
      <w:proofErr w:type="spellStart"/>
      <w:r w:rsidRPr="00B561C7">
        <w:rPr>
          <w:rFonts w:ascii="Merriweather" w:eastAsia="Times New Roman" w:hAnsi="Merriweather" w:cs="Times New Roman"/>
          <w:color w:val="333333"/>
          <w:kern w:val="0"/>
          <w:sz w:val="23"/>
          <w:szCs w:val="23"/>
          <w14:ligatures w14:val="none"/>
        </w:rPr>
        <w:t>bavli’s</w:t>
      </w:r>
      <w:proofErr w:type="spellEnd"/>
      <w:r w:rsidRPr="00B561C7">
        <w:rPr>
          <w:rFonts w:ascii="Merriweather" w:eastAsia="Times New Roman" w:hAnsi="Merriweather" w:cs="Times New Roman"/>
          <w:color w:val="333333"/>
          <w:kern w:val="0"/>
          <w:sz w:val="23"/>
          <w:szCs w:val="23"/>
          <w14:ligatures w14:val="none"/>
        </w:rPr>
        <w:t xml:space="preserve"> derivatives of the verb  </w:t>
      </w:r>
      <w:proofErr w:type="spellStart"/>
      <w:r w:rsidRPr="00B561C7">
        <w:rPr>
          <w:rFonts w:ascii="Merriweather" w:eastAsia="Times New Roman" w:hAnsi="Merriweather" w:cs="Times New Roman"/>
          <w:i/>
          <w:iCs/>
          <w:color w:val="333333"/>
          <w:kern w:val="0"/>
          <w:sz w:val="23"/>
          <w:szCs w:val="23"/>
          <w14:ligatures w14:val="none"/>
        </w:rPr>
        <w:t>nasaq</w:t>
      </w:r>
      <w:proofErr w:type="spellEnd"/>
      <w:r w:rsidRPr="00B561C7">
        <w:rPr>
          <w:rFonts w:ascii="Merriweather" w:eastAsia="Times New Roman" w:hAnsi="Merriweather" w:cs="Times New Roman"/>
          <w:i/>
          <w:iCs/>
          <w:color w:val="333333"/>
          <w:kern w:val="0"/>
          <w:sz w:val="23"/>
          <w:szCs w:val="23"/>
          <w14:ligatures w14:val="none"/>
        </w:rPr>
        <w:t>.</w:t>
      </w:r>
    </w:p>
    <w:p w14:paraId="5F144349" w14:textId="77777777" w:rsidR="00B26DFF" w:rsidRDefault="00B26DFF"/>
    <w:sectPr w:rsidR="00B2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SBL Hebrew">
    <w:panose1 w:val="02000000000000000000"/>
    <w:charset w:val="00"/>
    <w:family w:val="auto"/>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06B4"/>
    <w:multiLevelType w:val="multilevel"/>
    <w:tmpl w:val="9E7A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424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C7"/>
    <w:rsid w:val="00077CAE"/>
    <w:rsid w:val="003D0B8F"/>
    <w:rsid w:val="00631F7A"/>
    <w:rsid w:val="007A415E"/>
    <w:rsid w:val="00853C73"/>
    <w:rsid w:val="00B26DFF"/>
    <w:rsid w:val="00B561C7"/>
    <w:rsid w:val="00E32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DF5AC"/>
  <w15:chartTrackingRefBased/>
  <w15:docId w15:val="{20589325-1784-4080-B493-39E99983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7A"/>
    <w:pPr>
      <w:spacing w:line="360" w:lineRule="auto"/>
    </w:pPr>
    <w:rPr>
      <w:rFonts w:asciiTheme="majorBidi" w:hAnsiTheme="majorBidi" w:cstheme="majorBidi"/>
    </w:rPr>
  </w:style>
  <w:style w:type="paragraph" w:styleId="Heading1">
    <w:name w:val="heading 1"/>
    <w:basedOn w:val="Normal"/>
    <w:next w:val="Normal"/>
    <w:link w:val="Heading1Char"/>
    <w:uiPriority w:val="9"/>
    <w:qFormat/>
    <w:rsid w:val="00B561C7"/>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B561C7"/>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unhideWhenUsed/>
    <w:qFormat/>
    <w:rsid w:val="00B561C7"/>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B561C7"/>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B561C7"/>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B561C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B561C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B561C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B561C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325E5"/>
    <w:pPr>
      <w:spacing w:before="160"/>
      <w:ind w:left="1440" w:right="1440"/>
    </w:pPr>
  </w:style>
  <w:style w:type="character" w:customStyle="1" w:styleId="QuoteChar">
    <w:name w:val="Quote Char"/>
    <w:basedOn w:val="DefaultParagraphFont"/>
    <w:link w:val="Quote"/>
    <w:uiPriority w:val="29"/>
    <w:rsid w:val="00E325E5"/>
    <w:rPr>
      <w:rFonts w:asciiTheme="majorBidi" w:hAnsiTheme="majorBidi" w:cstheme="majorBidi"/>
    </w:rPr>
  </w:style>
  <w:style w:type="character" w:customStyle="1" w:styleId="Heading1Char">
    <w:name w:val="Heading 1 Char"/>
    <w:basedOn w:val="DefaultParagraphFont"/>
    <w:link w:val="Heading1"/>
    <w:uiPriority w:val="9"/>
    <w:rsid w:val="00B56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6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6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1C7"/>
    <w:rPr>
      <w:rFonts w:eastAsiaTheme="majorEastAsia" w:cstheme="majorBidi"/>
      <w:color w:val="272727" w:themeColor="text1" w:themeTint="D8"/>
    </w:rPr>
  </w:style>
  <w:style w:type="paragraph" w:styleId="Title">
    <w:name w:val="Title"/>
    <w:basedOn w:val="Normal"/>
    <w:next w:val="Normal"/>
    <w:link w:val="TitleChar"/>
    <w:uiPriority w:val="10"/>
    <w:qFormat/>
    <w:rsid w:val="00B561C7"/>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56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1C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B561C7"/>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561C7"/>
    <w:pPr>
      <w:ind w:left="720"/>
      <w:contextualSpacing/>
    </w:pPr>
  </w:style>
  <w:style w:type="character" w:styleId="IntenseEmphasis">
    <w:name w:val="Intense Emphasis"/>
    <w:basedOn w:val="DefaultParagraphFont"/>
    <w:uiPriority w:val="21"/>
    <w:qFormat/>
    <w:rsid w:val="00B561C7"/>
    <w:rPr>
      <w:i/>
      <w:iCs/>
      <w:color w:val="0F4761" w:themeColor="accent1" w:themeShade="BF"/>
    </w:rPr>
  </w:style>
  <w:style w:type="paragraph" w:styleId="IntenseQuote">
    <w:name w:val="Intense Quote"/>
    <w:basedOn w:val="Normal"/>
    <w:next w:val="Normal"/>
    <w:link w:val="IntenseQuoteChar"/>
    <w:uiPriority w:val="30"/>
    <w:qFormat/>
    <w:rsid w:val="00B56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1C7"/>
    <w:rPr>
      <w:rFonts w:asciiTheme="majorBidi" w:hAnsiTheme="majorBidi" w:cstheme="majorBidi"/>
      <w:i/>
      <w:iCs/>
      <w:color w:val="0F4761" w:themeColor="accent1" w:themeShade="BF"/>
    </w:rPr>
  </w:style>
  <w:style w:type="character" w:styleId="IntenseReference">
    <w:name w:val="Intense Reference"/>
    <w:basedOn w:val="DefaultParagraphFont"/>
    <w:uiPriority w:val="32"/>
    <w:qFormat/>
    <w:rsid w:val="00B561C7"/>
    <w:rPr>
      <w:b/>
      <w:bCs/>
      <w:smallCaps/>
      <w:color w:val="0F4761" w:themeColor="accent1" w:themeShade="BF"/>
      <w:spacing w:val="5"/>
    </w:rPr>
  </w:style>
  <w:style w:type="paragraph" w:styleId="NormalWeb">
    <w:name w:val="Normal (Web)"/>
    <w:basedOn w:val="Normal"/>
    <w:uiPriority w:val="99"/>
    <w:semiHidden/>
    <w:unhideWhenUsed/>
    <w:rsid w:val="00B561C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561C7"/>
    <w:rPr>
      <w:color w:val="0000FF"/>
      <w:u w:val="single"/>
    </w:rPr>
  </w:style>
  <w:style w:type="paragraph" w:customStyle="1" w:styleId="name-big">
    <w:name w:val="name-big"/>
    <w:basedOn w:val="Normal"/>
    <w:rsid w:val="00B561C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Normal"/>
    <w:rsid w:val="00B561C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561C7"/>
    <w:rPr>
      <w:i/>
      <w:iCs/>
    </w:rPr>
  </w:style>
  <w:style w:type="paragraph" w:customStyle="1" w:styleId="small-sorce">
    <w:name w:val="small-sorce"/>
    <w:basedOn w:val="Normal"/>
    <w:rsid w:val="00B561C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Normal"/>
    <w:rsid w:val="00B561C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199075">
      <w:bodyDiv w:val="1"/>
      <w:marLeft w:val="0"/>
      <w:marRight w:val="0"/>
      <w:marTop w:val="0"/>
      <w:marBottom w:val="0"/>
      <w:divBdr>
        <w:top w:val="none" w:sz="0" w:space="0" w:color="auto"/>
        <w:left w:val="none" w:sz="0" w:space="0" w:color="auto"/>
        <w:bottom w:val="none" w:sz="0" w:space="0" w:color="auto"/>
        <w:right w:val="none" w:sz="0" w:space="0" w:color="auto"/>
      </w:divBdr>
      <w:divsChild>
        <w:div w:id="633412094">
          <w:marLeft w:val="0"/>
          <w:marRight w:val="0"/>
          <w:marTop w:val="0"/>
          <w:marBottom w:val="0"/>
          <w:divBdr>
            <w:top w:val="none" w:sz="0" w:space="0" w:color="auto"/>
            <w:left w:val="none" w:sz="0" w:space="0" w:color="auto"/>
            <w:bottom w:val="none" w:sz="0" w:space="0" w:color="auto"/>
            <w:right w:val="none" w:sz="0" w:space="0" w:color="auto"/>
          </w:divBdr>
          <w:divsChild>
            <w:div w:id="506676736">
              <w:marLeft w:val="0"/>
              <w:marRight w:val="0"/>
              <w:marTop w:val="0"/>
              <w:marBottom w:val="0"/>
              <w:divBdr>
                <w:top w:val="none" w:sz="0" w:space="0" w:color="auto"/>
                <w:left w:val="none" w:sz="0" w:space="0" w:color="auto"/>
                <w:bottom w:val="none" w:sz="0" w:space="0" w:color="auto"/>
                <w:right w:val="none" w:sz="0" w:space="0" w:color="auto"/>
              </w:divBdr>
            </w:div>
            <w:div w:id="2133864855">
              <w:marLeft w:val="0"/>
              <w:marRight w:val="150"/>
              <w:marTop w:val="0"/>
              <w:marBottom w:val="0"/>
              <w:divBdr>
                <w:top w:val="none" w:sz="0" w:space="0" w:color="auto"/>
                <w:left w:val="none" w:sz="0" w:space="0" w:color="auto"/>
                <w:bottom w:val="none" w:sz="0" w:space="0" w:color="auto"/>
                <w:right w:val="none" w:sz="0" w:space="0" w:color="auto"/>
              </w:divBdr>
            </w:div>
            <w:div w:id="2015566074">
              <w:marLeft w:val="-1950"/>
              <w:marRight w:val="-1950"/>
              <w:marTop w:val="0"/>
              <w:marBottom w:val="0"/>
              <w:divBdr>
                <w:top w:val="none" w:sz="0" w:space="0" w:color="auto"/>
                <w:left w:val="none" w:sz="0" w:space="0" w:color="auto"/>
                <w:bottom w:val="none" w:sz="0" w:space="0" w:color="auto"/>
                <w:right w:val="none" w:sz="0" w:space="0" w:color="auto"/>
              </w:divBdr>
              <w:divsChild>
                <w:div w:id="1051880554">
                  <w:marLeft w:val="300"/>
                  <w:marRight w:val="0"/>
                  <w:marTop w:val="0"/>
                  <w:marBottom w:val="0"/>
                  <w:divBdr>
                    <w:top w:val="none" w:sz="0" w:space="0" w:color="auto"/>
                    <w:left w:val="none" w:sz="0" w:space="0" w:color="auto"/>
                    <w:bottom w:val="none" w:sz="0" w:space="0" w:color="auto"/>
                    <w:right w:val="none" w:sz="0" w:space="0" w:color="auto"/>
                  </w:divBdr>
                  <w:divsChild>
                    <w:div w:id="159009799">
                      <w:marLeft w:val="0"/>
                      <w:marRight w:val="0"/>
                      <w:marTop w:val="375"/>
                      <w:marBottom w:val="0"/>
                      <w:divBdr>
                        <w:top w:val="none" w:sz="0" w:space="0" w:color="auto"/>
                        <w:left w:val="none" w:sz="0" w:space="0" w:color="auto"/>
                        <w:bottom w:val="none" w:sz="0" w:space="0" w:color="auto"/>
                        <w:right w:val="none" w:sz="0" w:space="0" w:color="auto"/>
                      </w:divBdr>
                    </w:div>
                    <w:div w:id="951590042">
                      <w:marLeft w:val="0"/>
                      <w:marRight w:val="0"/>
                      <w:marTop w:val="0"/>
                      <w:marBottom w:val="420"/>
                      <w:divBdr>
                        <w:top w:val="none" w:sz="0" w:space="0" w:color="auto"/>
                        <w:left w:val="none" w:sz="0" w:space="0" w:color="auto"/>
                        <w:bottom w:val="none" w:sz="0" w:space="0" w:color="auto"/>
                        <w:right w:val="none" w:sz="0" w:space="0" w:color="auto"/>
                      </w:divBdr>
                    </w:div>
                  </w:divsChild>
                </w:div>
                <w:div w:id="1854876158">
                  <w:marLeft w:val="0"/>
                  <w:marRight w:val="0"/>
                  <w:marTop w:val="420"/>
                  <w:marBottom w:val="0"/>
                  <w:divBdr>
                    <w:top w:val="none" w:sz="0" w:space="0" w:color="auto"/>
                    <w:left w:val="none" w:sz="0" w:space="0" w:color="auto"/>
                    <w:bottom w:val="none" w:sz="0" w:space="0" w:color="auto"/>
                    <w:right w:val="none" w:sz="0" w:space="0" w:color="auto"/>
                  </w:divBdr>
                  <w:divsChild>
                    <w:div w:id="29309702">
                      <w:marLeft w:val="0"/>
                      <w:marRight w:val="0"/>
                      <w:marTop w:val="0"/>
                      <w:marBottom w:val="0"/>
                      <w:divBdr>
                        <w:top w:val="none" w:sz="0" w:space="0" w:color="auto"/>
                        <w:left w:val="none" w:sz="0" w:space="0" w:color="auto"/>
                        <w:bottom w:val="none" w:sz="0" w:space="0" w:color="auto"/>
                        <w:right w:val="none" w:sz="0" w:space="0" w:color="auto"/>
                      </w:divBdr>
                      <w:divsChild>
                        <w:div w:id="1894152861">
                          <w:marLeft w:val="0"/>
                          <w:marRight w:val="0"/>
                          <w:marTop w:val="0"/>
                          <w:marBottom w:val="0"/>
                          <w:divBdr>
                            <w:top w:val="none" w:sz="0" w:space="0" w:color="auto"/>
                            <w:left w:val="none" w:sz="0" w:space="0" w:color="auto"/>
                            <w:bottom w:val="none" w:sz="0" w:space="0" w:color="auto"/>
                            <w:right w:val="none" w:sz="0" w:space="0" w:color="auto"/>
                          </w:divBdr>
                          <w:divsChild>
                            <w:div w:id="11701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63375">
              <w:marLeft w:val="0"/>
              <w:marRight w:val="0"/>
              <w:marTop w:val="0"/>
              <w:marBottom w:val="0"/>
              <w:divBdr>
                <w:top w:val="none" w:sz="0" w:space="0" w:color="auto"/>
                <w:left w:val="none" w:sz="0" w:space="0" w:color="auto"/>
                <w:bottom w:val="none" w:sz="0" w:space="0" w:color="auto"/>
                <w:right w:val="none" w:sz="0" w:space="0" w:color="auto"/>
              </w:divBdr>
              <w:divsChild>
                <w:div w:id="1053845317">
                  <w:blockQuote w:val="1"/>
                  <w:marLeft w:val="0"/>
                  <w:marRight w:val="0"/>
                  <w:marTop w:val="0"/>
                  <w:marBottom w:val="300"/>
                  <w:divBdr>
                    <w:top w:val="none" w:sz="0" w:space="0" w:color="auto"/>
                    <w:left w:val="none" w:sz="0" w:space="0" w:color="auto"/>
                    <w:bottom w:val="none" w:sz="0" w:space="0" w:color="auto"/>
                    <w:right w:val="none" w:sz="0" w:space="0" w:color="auto"/>
                  </w:divBdr>
                </w:div>
                <w:div w:id="2016691207">
                  <w:blockQuote w:val="1"/>
                  <w:marLeft w:val="0"/>
                  <w:marRight w:val="0"/>
                  <w:marTop w:val="0"/>
                  <w:marBottom w:val="300"/>
                  <w:divBdr>
                    <w:top w:val="none" w:sz="0" w:space="0" w:color="auto"/>
                    <w:left w:val="none" w:sz="0" w:space="0" w:color="auto"/>
                    <w:bottom w:val="none" w:sz="0" w:space="0" w:color="auto"/>
                    <w:right w:val="none" w:sz="0" w:space="0" w:color="auto"/>
                  </w:divBdr>
                </w:div>
                <w:div w:id="1638410209">
                  <w:blockQuote w:val="1"/>
                  <w:marLeft w:val="0"/>
                  <w:marRight w:val="0"/>
                  <w:marTop w:val="0"/>
                  <w:marBottom w:val="300"/>
                  <w:divBdr>
                    <w:top w:val="none" w:sz="0" w:space="0" w:color="auto"/>
                    <w:left w:val="none" w:sz="0" w:space="0" w:color="auto"/>
                    <w:bottom w:val="none" w:sz="0" w:space="0" w:color="auto"/>
                    <w:right w:val="none" w:sz="0" w:space="0" w:color="auto"/>
                  </w:divBdr>
                </w:div>
                <w:div w:id="1983273479">
                  <w:blockQuote w:val="1"/>
                  <w:marLeft w:val="0"/>
                  <w:marRight w:val="0"/>
                  <w:marTop w:val="0"/>
                  <w:marBottom w:val="300"/>
                  <w:divBdr>
                    <w:top w:val="none" w:sz="0" w:space="0" w:color="auto"/>
                    <w:left w:val="none" w:sz="0" w:space="0" w:color="auto"/>
                    <w:bottom w:val="none" w:sz="0" w:space="0" w:color="auto"/>
                    <w:right w:val="none" w:sz="0" w:space="0" w:color="auto"/>
                  </w:divBdr>
                </w:div>
                <w:div w:id="1498767126">
                  <w:blockQuote w:val="1"/>
                  <w:marLeft w:val="0"/>
                  <w:marRight w:val="0"/>
                  <w:marTop w:val="0"/>
                  <w:marBottom w:val="300"/>
                  <w:divBdr>
                    <w:top w:val="none" w:sz="0" w:space="0" w:color="auto"/>
                    <w:left w:val="none" w:sz="0" w:space="0" w:color="auto"/>
                    <w:bottom w:val="none" w:sz="0" w:space="0" w:color="auto"/>
                    <w:right w:val="none" w:sz="0" w:space="0" w:color="auto"/>
                  </w:divBdr>
                </w:div>
                <w:div w:id="177775142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5037229">
          <w:marLeft w:val="0"/>
          <w:marRight w:val="150"/>
          <w:marTop w:val="0"/>
          <w:marBottom w:val="0"/>
          <w:divBdr>
            <w:top w:val="none" w:sz="0" w:space="0" w:color="auto"/>
            <w:left w:val="none" w:sz="0" w:space="0" w:color="auto"/>
            <w:bottom w:val="none" w:sz="0" w:space="0" w:color="auto"/>
            <w:right w:val="none" w:sz="0" w:space="0" w:color="auto"/>
          </w:divBdr>
        </w:div>
        <w:div w:id="1183939792">
          <w:marLeft w:val="0"/>
          <w:marRight w:val="0"/>
          <w:marTop w:val="0"/>
          <w:marBottom w:val="0"/>
          <w:divBdr>
            <w:top w:val="none" w:sz="0" w:space="0" w:color="auto"/>
            <w:left w:val="none" w:sz="0" w:space="0" w:color="auto"/>
            <w:bottom w:val="none" w:sz="0" w:space="0" w:color="auto"/>
            <w:right w:val="none" w:sz="0" w:space="0" w:color="auto"/>
          </w:divBdr>
          <w:divsChild>
            <w:div w:id="521893189">
              <w:marLeft w:val="0"/>
              <w:marRight w:val="0"/>
              <w:marTop w:val="0"/>
              <w:marBottom w:val="0"/>
              <w:divBdr>
                <w:top w:val="none" w:sz="0" w:space="0" w:color="auto"/>
                <w:left w:val="none" w:sz="0" w:space="0" w:color="auto"/>
                <w:bottom w:val="none" w:sz="0" w:space="0" w:color="auto"/>
                <w:right w:val="none" w:sz="0" w:space="0" w:color="auto"/>
              </w:divBdr>
            </w:div>
            <w:div w:id="19769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baby-naming-biblical-rites-and-mothers-righ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2027</Words>
  <Characters>10311</Characters>
  <Application>Microsoft Office Word</Application>
  <DocSecurity>0</DocSecurity>
  <Lines>214</Lines>
  <Paragraphs>78</Paragraphs>
  <ScaleCrop>false</ScaleCrop>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cp:revision>
  <dcterms:created xsi:type="dcterms:W3CDTF">2024-10-30T10:24:00Z</dcterms:created>
  <dcterms:modified xsi:type="dcterms:W3CDTF">2024-10-30T10:28:00Z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a146e0dc-e454-4210-aa5c-3962ca434554</vt:lpwstr>
  </property>
</Properties>
</file>