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B1BD0" w14:textId="3F11AE23" w:rsidR="0027680A" w:rsidRDefault="0027680A" w:rsidP="00CC61D8">
      <w:pPr>
        <w:spacing w:line="360" w:lineRule="auto"/>
        <w:rPr>
          <w:rFonts w:cs="David"/>
          <w:b/>
          <w:bCs/>
          <w:sz w:val="24"/>
          <w:szCs w:val="24"/>
          <w:rtl/>
        </w:rPr>
      </w:pPr>
      <w:r>
        <w:rPr>
          <w:rFonts w:cs="David"/>
          <w:b/>
          <w:bCs/>
          <w:sz w:val="24"/>
          <w:szCs w:val="24"/>
        </w:rPr>
        <w:t>Hizballah's Intelligence</w:t>
      </w:r>
      <w:r w:rsidR="00CC4635">
        <w:rPr>
          <w:rFonts w:cs="David"/>
          <w:b/>
          <w:bCs/>
          <w:sz w:val="24"/>
          <w:szCs w:val="24"/>
        </w:rPr>
        <w:t xml:space="preserve"> collection toward and during</w:t>
      </w:r>
      <w:r>
        <w:rPr>
          <w:rFonts w:cs="David"/>
          <w:b/>
          <w:bCs/>
          <w:sz w:val="24"/>
          <w:szCs w:val="24"/>
        </w:rPr>
        <w:t xml:space="preserve"> 2006 war with Israel</w:t>
      </w:r>
      <w:r w:rsidR="007E62D9">
        <w:rPr>
          <w:rFonts w:cs="David"/>
          <w:b/>
          <w:bCs/>
          <w:sz w:val="24"/>
          <w:szCs w:val="24"/>
        </w:rPr>
        <w:t xml:space="preserve">: </w:t>
      </w:r>
      <w:r w:rsidR="00CC4635">
        <w:rPr>
          <w:rFonts w:cs="David"/>
          <w:b/>
          <w:bCs/>
          <w:sz w:val="24"/>
          <w:szCs w:val="24"/>
        </w:rPr>
        <w:t xml:space="preserve">How VNSA </w:t>
      </w:r>
      <w:r w:rsidR="00DB3CB2">
        <w:rPr>
          <w:rFonts w:cs="David"/>
          <w:b/>
          <w:bCs/>
          <w:sz w:val="24"/>
          <w:szCs w:val="24"/>
        </w:rPr>
        <w:t>operate</w:t>
      </w:r>
      <w:r w:rsidR="00CC4635">
        <w:rPr>
          <w:rFonts w:cs="David"/>
          <w:b/>
          <w:bCs/>
          <w:sz w:val="24"/>
          <w:szCs w:val="24"/>
        </w:rPr>
        <w:t xml:space="preserve"> intelligence</w:t>
      </w:r>
      <w:r w:rsidR="00DB3CB2">
        <w:rPr>
          <w:rFonts w:cs="David"/>
          <w:b/>
          <w:bCs/>
          <w:sz w:val="24"/>
          <w:szCs w:val="24"/>
        </w:rPr>
        <w:t xml:space="preserve"> collection</w:t>
      </w:r>
      <w:r w:rsidR="00CC4635">
        <w:rPr>
          <w:rFonts w:cs="David"/>
          <w:b/>
          <w:bCs/>
          <w:sz w:val="24"/>
          <w:szCs w:val="24"/>
        </w:rPr>
        <w:t xml:space="preserve"> in a war?</w:t>
      </w:r>
    </w:p>
    <w:p w14:paraId="3FD219AD" w14:textId="72777F4A" w:rsidR="00C911F0" w:rsidRPr="00B600D1" w:rsidRDefault="00C911F0" w:rsidP="00CC61D8">
      <w:pPr>
        <w:spacing w:line="360" w:lineRule="auto"/>
        <w:rPr>
          <w:rFonts w:cs="David"/>
          <w:b/>
          <w:bCs/>
          <w:sz w:val="24"/>
          <w:szCs w:val="24"/>
          <w:rtl/>
        </w:rPr>
      </w:pPr>
      <w:r w:rsidRPr="00B600D1">
        <w:rPr>
          <w:rFonts w:cs="David" w:hint="cs"/>
          <w:b/>
          <w:bCs/>
          <w:sz w:val="24"/>
          <w:szCs w:val="24"/>
          <w:rtl/>
        </w:rPr>
        <w:t>הקדמה</w:t>
      </w:r>
    </w:p>
    <w:p w14:paraId="4CE420F4" w14:textId="7D9C5B3A" w:rsidR="0027680A" w:rsidRDefault="007E62D9" w:rsidP="00CC61D8">
      <w:pPr>
        <w:spacing w:line="360" w:lineRule="auto"/>
        <w:jc w:val="both"/>
        <w:rPr>
          <w:rFonts w:cs="David"/>
          <w:sz w:val="24"/>
          <w:szCs w:val="24"/>
          <w:rtl/>
        </w:rPr>
      </w:pPr>
      <w:r w:rsidRPr="007E62D9">
        <w:rPr>
          <w:rFonts w:cs="David" w:hint="cs"/>
          <w:sz w:val="24"/>
          <w:szCs w:val="24"/>
          <w:rtl/>
        </w:rPr>
        <w:t>המלחמה בין ישראל לחזבאללה</w:t>
      </w:r>
      <w:r>
        <w:rPr>
          <w:rFonts w:cs="David" w:hint="cs"/>
          <w:sz w:val="24"/>
          <w:szCs w:val="24"/>
          <w:rtl/>
        </w:rPr>
        <w:t xml:space="preserve"> בשנת 2006 </w:t>
      </w:r>
      <w:r w:rsidR="0015158E">
        <w:rPr>
          <w:rFonts w:cs="David" w:hint="cs"/>
          <w:sz w:val="24"/>
          <w:szCs w:val="24"/>
          <w:rtl/>
        </w:rPr>
        <w:t>הייתה נקודה משמעותית ביותר בעימות ארוך השנים בין שני הצדדים. זו הפעם הראשונה מאז נסיגת צה"ל מלבנון במאי 2000 ששני הצדדים נלחמו האחד בשני בלחימה רחבת היקף, שכללה כוחות קרקעיים רבים וארטילריה. במובנים רבים, המלחמה עיצבה את קווי המתאר של העימות עד למתקפת חמאס ב-7 באוקטובר 2023 וההצטרפות של חזבאללה אל העימות.</w:t>
      </w:r>
    </w:p>
    <w:p w14:paraId="260E766D" w14:textId="5FB666A5" w:rsidR="0015158E" w:rsidRDefault="0015158E" w:rsidP="00CC61D8">
      <w:pPr>
        <w:spacing w:line="360" w:lineRule="auto"/>
        <w:jc w:val="both"/>
        <w:rPr>
          <w:rFonts w:cs="David"/>
          <w:sz w:val="24"/>
          <w:szCs w:val="24"/>
          <w:rtl/>
        </w:rPr>
      </w:pPr>
      <w:r>
        <w:rPr>
          <w:rFonts w:cs="David" w:hint="cs"/>
          <w:sz w:val="24"/>
          <w:szCs w:val="24"/>
          <w:rtl/>
        </w:rPr>
        <w:t>במהלך השנים נכתבו מחקרים ממגוון היבטים על המלחמה, הדרך אליה</w:t>
      </w:r>
      <w:r w:rsidR="00537502">
        <w:rPr>
          <w:rFonts w:cs="David" w:hint="cs"/>
          <w:sz w:val="24"/>
          <w:szCs w:val="24"/>
          <w:rtl/>
        </w:rPr>
        <w:t xml:space="preserve">, </w:t>
      </w:r>
      <w:r>
        <w:rPr>
          <w:rFonts w:cs="David" w:hint="cs"/>
          <w:sz w:val="24"/>
          <w:szCs w:val="24"/>
          <w:rtl/>
        </w:rPr>
        <w:t>מהלכה</w:t>
      </w:r>
      <w:r w:rsidR="00537502">
        <w:rPr>
          <w:rFonts w:cs="David" w:hint="cs"/>
          <w:sz w:val="24"/>
          <w:szCs w:val="24"/>
          <w:rtl/>
        </w:rPr>
        <w:t xml:space="preserve"> והשפעותיה</w:t>
      </w:r>
      <w:r>
        <w:rPr>
          <w:rFonts w:cs="David" w:hint="cs"/>
          <w:sz w:val="24"/>
          <w:szCs w:val="24"/>
          <w:rtl/>
        </w:rPr>
        <w:t>. חלק מהמחקרים ניתחו את המלחמה באופן מלא וחלק התמקדו בהיבט מסוים של המלחמה</w:t>
      </w:r>
      <w:r w:rsidR="00537502">
        <w:rPr>
          <w:rFonts w:cs="David" w:hint="cs"/>
          <w:sz w:val="24"/>
          <w:szCs w:val="24"/>
          <w:rtl/>
        </w:rPr>
        <w:t>,</w:t>
      </w:r>
      <w:r w:rsidR="00537502">
        <w:rPr>
          <w:rStyle w:val="FootnoteReference"/>
          <w:rFonts w:cs="David"/>
          <w:sz w:val="24"/>
          <w:szCs w:val="24"/>
          <w:rtl/>
        </w:rPr>
        <w:footnoteReference w:id="1"/>
      </w:r>
      <w:r w:rsidR="00537502">
        <w:rPr>
          <w:rFonts w:cs="David" w:hint="cs"/>
          <w:sz w:val="24"/>
          <w:szCs w:val="24"/>
          <w:rtl/>
        </w:rPr>
        <w:t xml:space="preserve"> לרבות בהיבטים צבאיים</w:t>
      </w:r>
      <w:r>
        <w:rPr>
          <w:rFonts w:cs="David" w:hint="cs"/>
          <w:sz w:val="24"/>
          <w:szCs w:val="24"/>
          <w:rtl/>
        </w:rPr>
        <w:t>.</w:t>
      </w:r>
      <w:r w:rsidR="00537502">
        <w:rPr>
          <w:rStyle w:val="FootnoteReference"/>
          <w:rFonts w:cs="David"/>
          <w:sz w:val="24"/>
          <w:szCs w:val="24"/>
          <w:rtl/>
        </w:rPr>
        <w:footnoteReference w:id="2"/>
      </w:r>
      <w:r>
        <w:rPr>
          <w:rFonts w:cs="David" w:hint="cs"/>
          <w:sz w:val="24"/>
          <w:szCs w:val="24"/>
          <w:rtl/>
        </w:rPr>
        <w:t xml:space="preserve"> עם זאת, תחום משמעותי ביותר של המלחמה לא קיבל עד כה מחקר</w:t>
      </w:r>
      <w:r w:rsidR="00CC61D8">
        <w:rPr>
          <w:rFonts w:cs="David" w:hint="cs"/>
          <w:sz w:val="24"/>
          <w:szCs w:val="24"/>
          <w:rtl/>
        </w:rPr>
        <w:t xml:space="preserve"> מקיף</w:t>
      </w:r>
      <w:r>
        <w:rPr>
          <w:rFonts w:cs="David" w:hint="cs"/>
          <w:sz w:val="24"/>
          <w:szCs w:val="24"/>
          <w:rtl/>
        </w:rPr>
        <w:t xml:space="preserve"> בפני עצמו: המודיעין של חזבאללה. אמנם במחקרים ההיבט הזה מוצג בצורה זו או אחרת, אך לא כהסתכלות כוללת על היבטי המודיעין של חזבאללה והדרך שהוא השפיע על האופן שבו התנהלה המלחמה במבט כולל.</w:t>
      </w:r>
    </w:p>
    <w:p w14:paraId="378F71B6" w14:textId="3BF52A9B" w:rsidR="0015158E" w:rsidRDefault="0015158E" w:rsidP="00CC61D8">
      <w:pPr>
        <w:spacing w:line="360" w:lineRule="auto"/>
        <w:jc w:val="both"/>
        <w:rPr>
          <w:rFonts w:cs="David"/>
          <w:sz w:val="24"/>
          <w:szCs w:val="24"/>
          <w:rtl/>
        </w:rPr>
      </w:pPr>
      <w:r>
        <w:rPr>
          <w:rFonts w:cs="David" w:hint="cs"/>
          <w:sz w:val="24"/>
          <w:szCs w:val="24"/>
          <w:rtl/>
        </w:rPr>
        <w:t>שאלת המחקר העומדת בבסיס המחקר הנוכחי היא: באיזה אופן</w:t>
      </w:r>
      <w:r w:rsidR="00CC61D8">
        <w:rPr>
          <w:rFonts w:cs="David" w:hint="cs"/>
          <w:sz w:val="24"/>
          <w:szCs w:val="24"/>
          <w:rtl/>
        </w:rPr>
        <w:t xml:space="preserve"> התפתח חזבאללה</w:t>
      </w:r>
      <w:r>
        <w:rPr>
          <w:rFonts w:cs="David" w:hint="cs"/>
          <w:sz w:val="24"/>
          <w:szCs w:val="24"/>
          <w:rtl/>
        </w:rPr>
        <w:t xml:space="preserve"> מבחינה מודיעי</w:t>
      </w:r>
      <w:r w:rsidR="00CC61D8">
        <w:rPr>
          <w:rFonts w:cs="David" w:hint="cs"/>
          <w:sz w:val="24"/>
          <w:szCs w:val="24"/>
          <w:rtl/>
        </w:rPr>
        <w:t>נית</w:t>
      </w:r>
      <w:r>
        <w:rPr>
          <w:rFonts w:cs="David" w:hint="cs"/>
          <w:sz w:val="24"/>
          <w:szCs w:val="24"/>
          <w:rtl/>
        </w:rPr>
        <w:t xml:space="preserve"> בשנים שקדמו למלחמה</w:t>
      </w:r>
      <w:r w:rsidR="00CC61D8">
        <w:rPr>
          <w:rFonts w:cs="David" w:hint="cs"/>
          <w:sz w:val="24"/>
          <w:szCs w:val="24"/>
          <w:rtl/>
        </w:rPr>
        <w:t xml:space="preserve"> מאז נסיגת צה"ל מלבנון בשנת 2000</w:t>
      </w:r>
      <w:r>
        <w:rPr>
          <w:rFonts w:cs="David" w:hint="cs"/>
          <w:sz w:val="24"/>
          <w:szCs w:val="24"/>
          <w:rtl/>
        </w:rPr>
        <w:t xml:space="preserve"> וכיצד הדבר השפיע על האופן שבו היא התנהלה?</w:t>
      </w:r>
      <w:r w:rsidR="00D31847">
        <w:rPr>
          <w:rFonts w:cs="David" w:hint="cs"/>
          <w:sz w:val="24"/>
          <w:szCs w:val="24"/>
          <w:rtl/>
        </w:rPr>
        <w:t xml:space="preserve"> בשנים שבין 2000 ל-2006 התעצם חזבאללה והתפתח בצורה משמעותית, תוך שהוא מנצל את חופש הפעולה שלו בדרום לבנון לאחר נסיגת צה"ל משם כדי לעלות כמה שלבים בעוצמתו ואיכות פעולתו, לרבות בתחום המודיעין. בכדי לנתח את ההתפתחות הזו, </w:t>
      </w:r>
      <w:r w:rsidR="00833947">
        <w:rPr>
          <w:rFonts w:cs="David" w:hint="cs"/>
          <w:sz w:val="24"/>
          <w:szCs w:val="24"/>
          <w:rtl/>
        </w:rPr>
        <w:t>פרקי המאמר מ</w:t>
      </w:r>
      <w:r w:rsidR="00D31847">
        <w:rPr>
          <w:rFonts w:cs="David" w:hint="cs"/>
          <w:sz w:val="24"/>
          <w:szCs w:val="24"/>
          <w:rtl/>
        </w:rPr>
        <w:t>ציגים</w:t>
      </w:r>
      <w:r w:rsidR="00833947">
        <w:rPr>
          <w:rFonts w:cs="David" w:hint="cs"/>
          <w:sz w:val="24"/>
          <w:szCs w:val="24"/>
          <w:rtl/>
        </w:rPr>
        <w:t xml:space="preserve"> את ההת</w:t>
      </w:r>
      <w:r w:rsidR="00D31847">
        <w:rPr>
          <w:rFonts w:cs="David" w:hint="cs"/>
          <w:sz w:val="24"/>
          <w:szCs w:val="24"/>
          <w:rtl/>
        </w:rPr>
        <w:t>קדמ</w:t>
      </w:r>
      <w:r w:rsidR="00833947">
        <w:rPr>
          <w:rFonts w:cs="David" w:hint="cs"/>
          <w:sz w:val="24"/>
          <w:szCs w:val="24"/>
          <w:rtl/>
        </w:rPr>
        <w:t>ות של חזבאללה בתחומי איסוף שונים וכן את הלמידה שלו את ישראל וצה"ל הן באופן תשתיתי והן כבסיס לתכנית המבצעית שלו ליום שתיפתח המלחמה.</w:t>
      </w:r>
    </w:p>
    <w:p w14:paraId="5D1E51A7" w14:textId="4CB0A5EE" w:rsidR="0015158E" w:rsidRDefault="0015158E" w:rsidP="00CC61D8">
      <w:pPr>
        <w:spacing w:line="360" w:lineRule="auto"/>
        <w:jc w:val="both"/>
        <w:rPr>
          <w:rFonts w:cs="David"/>
          <w:sz w:val="24"/>
          <w:szCs w:val="24"/>
          <w:rtl/>
        </w:rPr>
      </w:pPr>
      <w:r>
        <w:rPr>
          <w:rFonts w:cs="David" w:hint="cs"/>
          <w:sz w:val="24"/>
          <w:szCs w:val="24"/>
          <w:rtl/>
        </w:rPr>
        <w:t>בספרות המחקר ההולכת ומתפתחת בשנים האחרונות הנוגעת במודיעין של שחקנים אלימים לא מדינתיים (</w:t>
      </w:r>
      <w:r>
        <w:rPr>
          <w:rFonts w:cs="David"/>
          <w:sz w:val="24"/>
          <w:szCs w:val="24"/>
        </w:rPr>
        <w:t>VNSA</w:t>
      </w:r>
      <w:r>
        <w:rPr>
          <w:rFonts w:cs="David" w:hint="cs"/>
          <w:sz w:val="24"/>
          <w:szCs w:val="24"/>
          <w:rtl/>
        </w:rPr>
        <w:t>), וביניהם ארגוני טרור, מוארים לרוב היבטים ספציפיים של עבודת מודיעין</w:t>
      </w:r>
      <w:r w:rsidR="00A56338">
        <w:rPr>
          <w:rStyle w:val="FootnoteReference"/>
          <w:rFonts w:cs="David"/>
          <w:sz w:val="24"/>
          <w:szCs w:val="24"/>
          <w:rtl/>
        </w:rPr>
        <w:footnoteReference w:id="3"/>
      </w:r>
      <w:r w:rsidR="00A56338">
        <w:rPr>
          <w:rFonts w:cs="David" w:hint="cs"/>
          <w:sz w:val="24"/>
          <w:szCs w:val="24"/>
          <w:rtl/>
        </w:rPr>
        <w:t xml:space="preserve"> או </w:t>
      </w:r>
      <w:r w:rsidR="00A56338">
        <w:rPr>
          <w:rFonts w:cs="David" w:hint="cs"/>
          <w:sz w:val="24"/>
          <w:szCs w:val="24"/>
          <w:rtl/>
        </w:rPr>
        <w:lastRenderedPageBreak/>
        <w:t>ניתוח תיאורטי</w:t>
      </w:r>
      <w:r>
        <w:rPr>
          <w:rFonts w:cs="David" w:hint="cs"/>
          <w:sz w:val="24"/>
          <w:szCs w:val="24"/>
          <w:rtl/>
        </w:rPr>
        <w:t>.</w:t>
      </w:r>
      <w:r w:rsidR="00A56338">
        <w:rPr>
          <w:rStyle w:val="FootnoteReference"/>
          <w:rFonts w:cs="David"/>
          <w:sz w:val="24"/>
          <w:szCs w:val="24"/>
          <w:rtl/>
        </w:rPr>
        <w:footnoteReference w:id="4"/>
      </w:r>
      <w:r>
        <w:rPr>
          <w:rFonts w:cs="David" w:hint="cs"/>
          <w:sz w:val="24"/>
          <w:szCs w:val="24"/>
          <w:rtl/>
        </w:rPr>
        <w:t xml:space="preserve"> קונקרטית, באשר לחזבאללה, ישנם מספר מחקרים שמתמקדים בהקשר ה- </w:t>
      </w:r>
      <w:r>
        <w:rPr>
          <w:rFonts w:cs="David"/>
          <w:sz w:val="24"/>
          <w:szCs w:val="24"/>
        </w:rPr>
        <w:t>Human Intelligence</w:t>
      </w:r>
      <w:r>
        <w:rPr>
          <w:rFonts w:cs="David" w:hint="cs"/>
          <w:sz w:val="24"/>
          <w:szCs w:val="24"/>
          <w:rtl/>
        </w:rPr>
        <w:t xml:space="preserve"> של </w:t>
      </w:r>
      <w:r w:rsidR="000851A7">
        <w:rPr>
          <w:rFonts w:cs="David" w:hint="cs"/>
          <w:sz w:val="24"/>
          <w:szCs w:val="24"/>
          <w:rtl/>
        </w:rPr>
        <w:t>חזבאללה וכן במבנה מנגנון המודיעין של הארגון</w:t>
      </w:r>
      <w:r>
        <w:rPr>
          <w:rFonts w:cs="David" w:hint="cs"/>
          <w:sz w:val="24"/>
          <w:szCs w:val="24"/>
          <w:rtl/>
        </w:rPr>
        <w:t>,</w:t>
      </w:r>
      <w:r w:rsidR="000A1AF7">
        <w:rPr>
          <w:rStyle w:val="FootnoteReference"/>
          <w:rFonts w:cs="David"/>
          <w:sz w:val="24"/>
          <w:szCs w:val="24"/>
          <w:rtl/>
        </w:rPr>
        <w:footnoteReference w:id="5"/>
      </w:r>
      <w:r>
        <w:rPr>
          <w:rFonts w:cs="David" w:hint="cs"/>
          <w:sz w:val="24"/>
          <w:szCs w:val="24"/>
          <w:rtl/>
        </w:rPr>
        <w:t xml:space="preserve"> אחד העוסק בתמצית בכשלון חזבאללה בהערכה טרם המלחמה כמקרה בוחן לתיאוריה בנושא</w:t>
      </w:r>
      <w:r w:rsidR="00A56338">
        <w:rPr>
          <w:rStyle w:val="FootnoteReference"/>
          <w:rFonts w:cs="David"/>
          <w:sz w:val="24"/>
          <w:szCs w:val="24"/>
          <w:rtl/>
        </w:rPr>
        <w:footnoteReference w:id="6"/>
      </w:r>
      <w:r>
        <w:rPr>
          <w:rFonts w:cs="David" w:hint="cs"/>
          <w:sz w:val="24"/>
          <w:szCs w:val="24"/>
          <w:rtl/>
        </w:rPr>
        <w:t xml:space="preserve"> וכן </w:t>
      </w:r>
      <w:r w:rsidR="000A1AF7">
        <w:rPr>
          <w:rFonts w:cs="David" w:hint="cs"/>
          <w:sz w:val="24"/>
          <w:szCs w:val="24"/>
          <w:rtl/>
        </w:rPr>
        <w:t>מחקרים ב</w:t>
      </w:r>
      <w:r>
        <w:rPr>
          <w:rFonts w:cs="David" w:hint="cs"/>
          <w:sz w:val="24"/>
          <w:szCs w:val="24"/>
          <w:rtl/>
        </w:rPr>
        <w:t>היבטי מודיעין מסכל.</w:t>
      </w:r>
      <w:r w:rsidR="00A56338">
        <w:rPr>
          <w:rStyle w:val="FootnoteReference"/>
          <w:rFonts w:cs="David"/>
          <w:sz w:val="24"/>
          <w:szCs w:val="24"/>
          <w:rtl/>
        </w:rPr>
        <w:footnoteReference w:id="7"/>
      </w:r>
      <w:r>
        <w:rPr>
          <w:rFonts w:cs="David" w:hint="cs"/>
          <w:sz w:val="24"/>
          <w:szCs w:val="24"/>
          <w:rtl/>
        </w:rPr>
        <w:t xml:space="preserve"> מחקר זה מהווה איפה חלוץ בבחינת האופן שבו </w:t>
      </w:r>
      <w:r>
        <w:rPr>
          <w:rFonts w:cs="David"/>
          <w:sz w:val="24"/>
          <w:szCs w:val="24"/>
        </w:rPr>
        <w:t>VNSA</w:t>
      </w:r>
      <w:r>
        <w:rPr>
          <w:rFonts w:cs="David" w:hint="cs"/>
          <w:sz w:val="24"/>
          <w:szCs w:val="24"/>
          <w:rtl/>
        </w:rPr>
        <w:t xml:space="preserve"> בונה את כוחו</w:t>
      </w:r>
      <w:r w:rsidR="00CC4635">
        <w:rPr>
          <w:rFonts w:cs="David" w:hint="cs"/>
          <w:sz w:val="24"/>
          <w:szCs w:val="24"/>
          <w:rtl/>
        </w:rPr>
        <w:t xml:space="preserve"> האיסופי</w:t>
      </w:r>
      <w:r>
        <w:rPr>
          <w:rFonts w:cs="David" w:hint="cs"/>
          <w:sz w:val="24"/>
          <w:szCs w:val="24"/>
          <w:rtl/>
        </w:rPr>
        <w:t xml:space="preserve"> ומפעיל אותו לקראת מערכה כוללת אל מול השחקן המדינתי שבו הוא נלחם.</w:t>
      </w:r>
    </w:p>
    <w:p w14:paraId="0FD13CBD" w14:textId="77777777" w:rsidR="00EC7A6F" w:rsidRDefault="00EC7A6F" w:rsidP="00833947">
      <w:pPr>
        <w:spacing w:after="120" w:line="360" w:lineRule="auto"/>
        <w:ind w:firstLine="720"/>
        <w:jc w:val="both"/>
        <w:rPr>
          <w:rFonts w:ascii="David" w:eastAsia="Times New Roman" w:hAnsi="David" w:cs="David"/>
          <w:sz w:val="24"/>
          <w:szCs w:val="24"/>
          <w:rtl/>
        </w:rPr>
      </w:pPr>
    </w:p>
    <w:p w14:paraId="489A7606" w14:textId="77777777" w:rsidR="00833947" w:rsidRDefault="00833947" w:rsidP="00833947">
      <w:pPr>
        <w:spacing w:line="360" w:lineRule="auto"/>
        <w:rPr>
          <w:rFonts w:cs="David"/>
          <w:i/>
          <w:iCs/>
          <w:sz w:val="24"/>
          <w:szCs w:val="24"/>
          <w:rtl/>
        </w:rPr>
      </w:pPr>
      <w:r w:rsidRPr="0027680A">
        <w:rPr>
          <w:rFonts w:cs="David" w:hint="cs"/>
          <w:i/>
          <w:iCs/>
          <w:sz w:val="24"/>
          <w:szCs w:val="24"/>
          <w:rtl/>
        </w:rPr>
        <w:t>יומינט</w:t>
      </w:r>
    </w:p>
    <w:p w14:paraId="68AEAAAE" w14:textId="77777777" w:rsidR="00833947" w:rsidRPr="0005287F" w:rsidRDefault="00833947" w:rsidP="00833947">
      <w:pPr>
        <w:spacing w:after="120" w:line="360" w:lineRule="auto"/>
        <w:ind w:firstLine="720"/>
        <w:jc w:val="both"/>
        <w:rPr>
          <w:rFonts w:ascii="Calibri" w:eastAsia="Calibri" w:hAnsi="Calibri" w:cs="David"/>
          <w:sz w:val="24"/>
          <w:szCs w:val="24"/>
        </w:rPr>
      </w:pPr>
      <w:r>
        <w:rPr>
          <w:rFonts w:ascii="Calibri" w:eastAsia="Calibri" w:hAnsi="Calibri" w:cs="David" w:hint="cs"/>
          <w:sz w:val="24"/>
          <w:szCs w:val="24"/>
          <w:rtl/>
        </w:rPr>
        <w:t xml:space="preserve">לאור המציאות החדשה שנוצרה בשטח עם נסיגת צה"ל מלבנון באביב 2000 והתייצבות שני הצדדים משני צידי הגבול, </w:t>
      </w:r>
      <w:r w:rsidRPr="0005287F">
        <w:rPr>
          <w:rFonts w:ascii="Calibri" w:eastAsia="Calibri" w:hAnsi="Calibri" w:cs="David"/>
          <w:sz w:val="24"/>
          <w:szCs w:val="24"/>
          <w:rtl/>
        </w:rPr>
        <w:t>חזבאללה לא המתין אף רגע אחד, והחל</w:t>
      </w:r>
      <w:r>
        <w:rPr>
          <w:rFonts w:ascii="Calibri" w:eastAsia="Calibri" w:hAnsi="Calibri" w:cs="David" w:hint="cs"/>
          <w:sz w:val="24"/>
          <w:szCs w:val="24"/>
          <w:rtl/>
        </w:rPr>
        <w:t xml:space="preserve"> מיד</w:t>
      </w:r>
      <w:r w:rsidRPr="0005287F">
        <w:rPr>
          <w:rFonts w:ascii="Calibri" w:eastAsia="Calibri" w:hAnsi="Calibri" w:cs="David"/>
          <w:sz w:val="24"/>
          <w:szCs w:val="24"/>
          <w:rtl/>
        </w:rPr>
        <w:t xml:space="preserve"> במאמציו ליצירת מקורות יומינטיים. ל</w:t>
      </w:r>
      <w:r>
        <w:rPr>
          <w:rFonts w:ascii="Calibri" w:eastAsia="Calibri" w:hAnsi="Calibri" w:cs="David" w:hint="cs"/>
          <w:sz w:val="24"/>
          <w:szCs w:val="24"/>
          <w:rtl/>
        </w:rPr>
        <w:t>כך לדוגמה, ל</w:t>
      </w:r>
      <w:r w:rsidRPr="0005287F">
        <w:rPr>
          <w:rFonts w:ascii="Calibri" w:eastAsia="Calibri" w:hAnsi="Calibri" w:cs="David"/>
          <w:sz w:val="24"/>
          <w:szCs w:val="24"/>
          <w:rtl/>
        </w:rPr>
        <w:t>אחר נסיגת צה"ל מלבנון הגיעו בני משפחת  עבד</w:t>
      </w:r>
      <w:r>
        <w:rPr>
          <w:rFonts w:ascii="Calibri" w:eastAsia="Calibri" w:hAnsi="Calibri" w:cs="David" w:hint="cs"/>
          <w:sz w:val="24"/>
          <w:szCs w:val="24"/>
          <w:rtl/>
        </w:rPr>
        <w:t xml:space="preserve"> </w:t>
      </w:r>
      <w:r w:rsidRPr="0005287F">
        <w:rPr>
          <w:rFonts w:ascii="Calibri" w:eastAsia="Calibri" w:hAnsi="Calibri" w:cs="David"/>
          <w:sz w:val="24"/>
          <w:szCs w:val="24"/>
          <w:rtl/>
        </w:rPr>
        <w:t>אלרזאק ובני משפחת סרחאן מאבו סנאן לגדר הגבול בין ישראל ללבנון בכדי להפגש עם קרובי משפחתם.</w:t>
      </w:r>
      <w:r>
        <w:rPr>
          <w:rFonts w:ascii="Calibri" w:eastAsia="Calibri" w:hAnsi="Calibri" w:cs="David" w:hint="cs"/>
          <w:sz w:val="24"/>
          <w:szCs w:val="24"/>
          <w:rtl/>
        </w:rPr>
        <w:t xml:space="preserve"> שם,</w:t>
      </w:r>
      <w:r w:rsidRPr="0005287F">
        <w:rPr>
          <w:rFonts w:ascii="Calibri" w:eastAsia="Calibri" w:hAnsi="Calibri" w:cs="David"/>
          <w:sz w:val="24"/>
          <w:szCs w:val="24"/>
          <w:rtl/>
        </w:rPr>
        <w:t xml:space="preserve"> אחד מקרובי משפחתם הזדהה בפניהם איש חזבאללה בכיר יחסית בשם ג'מאל חסן סלימאן. הוא הגיע לפגישה עם סלים עבד אלראזק ומאג'ד סרחאן עם שומרי ראשו ואף הציג עצמו כמי שאחראי על המבצעים בארגון הוא הציע לשניים להתגייס לארגון ולסייע לו. הם הסכמו לשקול זאת וקיבלו מג'מאל מכשיר טלפון סלולארי לבנוני וכן מספרי טלפון להתקשרות עתידית וסיכם עמם מילות קוד לשם קיום השיחות, בין היתר למילים כמו חטיפה, פיגוע, צבא, טנקים, חייל, בסיס צבאי וכהנה מילים מהעולם הצבאי. מאז, המשיכו השניים להיות בקשר עם אנשי חזבאללה, ובראשם אדם בשם יוסף.</w:t>
      </w:r>
      <w:r w:rsidRPr="0005287F">
        <w:rPr>
          <w:rFonts w:ascii="Calibri" w:eastAsia="Calibri" w:hAnsi="Calibri" w:cs="David"/>
          <w:sz w:val="24"/>
          <w:szCs w:val="24"/>
          <w:vertAlign w:val="superscript"/>
          <w:rtl/>
        </w:rPr>
        <w:footnoteReference w:id="8"/>
      </w:r>
      <w:r w:rsidRPr="0005287F">
        <w:rPr>
          <w:rFonts w:ascii="Calibri" w:eastAsia="Calibri" w:hAnsi="Calibri" w:cs="David"/>
          <w:sz w:val="24"/>
          <w:szCs w:val="24"/>
          <w:rtl/>
        </w:rPr>
        <w:t xml:space="preserve"> </w:t>
      </w:r>
    </w:p>
    <w:p w14:paraId="0FD6C1A3" w14:textId="77777777" w:rsidR="00833947" w:rsidRPr="0005287F" w:rsidRDefault="00833947" w:rsidP="00833947">
      <w:pPr>
        <w:spacing w:after="120" w:line="360" w:lineRule="auto"/>
        <w:ind w:firstLine="720"/>
        <w:jc w:val="both"/>
        <w:rPr>
          <w:rFonts w:ascii="Calibri" w:eastAsia="Calibri" w:hAnsi="Calibri" w:cs="David"/>
          <w:sz w:val="24"/>
          <w:szCs w:val="24"/>
          <w:rtl/>
        </w:rPr>
      </w:pPr>
      <w:r w:rsidRPr="0005287F">
        <w:rPr>
          <w:rFonts w:ascii="Calibri" w:eastAsia="Calibri" w:hAnsi="Calibri" w:cs="David"/>
          <w:sz w:val="24"/>
          <w:szCs w:val="24"/>
          <w:rtl/>
        </w:rPr>
        <w:t>ג'מאל ויוסף ביקשו מהשניים לבצע משימות מודיעין שונות. ה</w:t>
      </w:r>
      <w:r>
        <w:rPr>
          <w:rFonts w:ascii="Calibri" w:eastAsia="Calibri" w:hAnsi="Calibri" w:cs="David" w:hint="cs"/>
          <w:sz w:val="24"/>
          <w:szCs w:val="24"/>
          <w:rtl/>
        </w:rPr>
        <w:t xml:space="preserve">ם </w:t>
      </w:r>
      <w:r w:rsidRPr="0005287F">
        <w:rPr>
          <w:rFonts w:ascii="Calibri" w:eastAsia="Calibri" w:hAnsi="Calibri" w:cs="David"/>
          <w:sz w:val="24"/>
          <w:szCs w:val="24"/>
          <w:rtl/>
        </w:rPr>
        <w:t>התבקשו לעקוב אחר תנועות צה"ל בגבול הלבנון</w:t>
      </w:r>
      <w:r>
        <w:rPr>
          <w:rFonts w:ascii="Calibri" w:eastAsia="Calibri" w:hAnsi="Calibri" w:cs="David" w:hint="cs"/>
          <w:sz w:val="24"/>
          <w:szCs w:val="24"/>
          <w:rtl/>
        </w:rPr>
        <w:t>,</w:t>
      </w:r>
      <w:r w:rsidRPr="0005287F">
        <w:rPr>
          <w:rFonts w:ascii="Calibri" w:eastAsia="Calibri" w:hAnsi="Calibri" w:cs="David"/>
          <w:sz w:val="24"/>
          <w:szCs w:val="24"/>
          <w:rtl/>
        </w:rPr>
        <w:t xml:space="preserve"> כניסות ויציאות של חיילים מהבסיסים, מספר החיילים בכלי הרכב, מספר כלי הרכב בהם נוסעים החיילים, מספר חיילי צה"ל בבסיסים שונים ומיקומם. השניים מימשו את המשימה והעבירו לחזבאללה מידע מגוון: מידע על מחסומי צה"ל (כגון מחסום צה"ל באדמית), שעות יציאה וחזרה של סיורים של חיילים, הצורה החיצונית של כלי הרכב בו נעים, </w:t>
      </w:r>
      <w:r w:rsidRPr="0005287F">
        <w:rPr>
          <w:rFonts w:ascii="Calibri" w:eastAsia="Calibri" w:hAnsi="Calibri" w:cs="David"/>
          <w:sz w:val="24"/>
          <w:szCs w:val="24"/>
          <w:rtl/>
        </w:rPr>
        <w:lastRenderedPageBreak/>
        <w:t>מספרם, כלי הנשק שנוסעים ועוד. פעילות זו נמשכה מספר חודשים עד למעצרם. השניים גם התבקשו לגייס ערבים ישראלים נוספים לעבודה עבור חזבאללה ואכן הצליחו בכך. סל</w:t>
      </w:r>
      <w:r>
        <w:rPr>
          <w:rFonts w:ascii="Calibri" w:eastAsia="Calibri" w:hAnsi="Calibri" w:cs="David" w:hint="cs"/>
          <w:sz w:val="24"/>
          <w:szCs w:val="24"/>
          <w:rtl/>
        </w:rPr>
        <w:t>י</w:t>
      </w:r>
      <w:r w:rsidRPr="0005287F">
        <w:rPr>
          <w:rFonts w:ascii="Calibri" w:eastAsia="Calibri" w:hAnsi="Calibri" w:cs="David"/>
          <w:sz w:val="24"/>
          <w:szCs w:val="24"/>
          <w:rtl/>
        </w:rPr>
        <w:t>ם עבד אלראזק גייס את חברו כאמל</w:t>
      </w:r>
      <w:r>
        <w:rPr>
          <w:rFonts w:ascii="Calibri" w:eastAsia="Calibri" w:hAnsi="Calibri" w:cs="David"/>
          <w:sz w:val="24"/>
          <w:szCs w:val="24"/>
          <w:rtl/>
        </w:rPr>
        <w:t xml:space="preserve"> חבישי</w:t>
      </w:r>
      <w:r w:rsidRPr="0005287F">
        <w:rPr>
          <w:rFonts w:ascii="Calibri" w:eastAsia="Calibri" w:hAnsi="Calibri" w:cs="David"/>
          <w:sz w:val="24"/>
          <w:szCs w:val="24"/>
          <w:rtl/>
        </w:rPr>
        <w:t xml:space="preserve"> לטובת חזבאללה. השניים אף סיכמו ביניהם כי יפעלו לחיסול תושבי אבו סנאן החשודים בשיתוף פעולה עם ישראל, תוך שהעלו שמות פוטנציאליים של חשודים. מזימתם זו לא יצאה אל הפועל, כמו גם הפעלתו של חבישי, שכן הם נעצרו.</w:t>
      </w:r>
      <w:r w:rsidRPr="0005287F">
        <w:rPr>
          <w:rFonts w:ascii="Calibri" w:eastAsia="Calibri" w:hAnsi="Calibri" w:cs="David"/>
          <w:sz w:val="24"/>
          <w:szCs w:val="24"/>
          <w:vertAlign w:val="superscript"/>
          <w:rtl/>
        </w:rPr>
        <w:footnoteReference w:id="9"/>
      </w:r>
    </w:p>
    <w:p w14:paraId="3CCF3752" w14:textId="77777777" w:rsidR="00833947" w:rsidRPr="0005287F" w:rsidRDefault="00833947" w:rsidP="00833947">
      <w:pPr>
        <w:spacing w:after="120" w:line="360" w:lineRule="auto"/>
        <w:ind w:firstLine="720"/>
        <w:jc w:val="both"/>
        <w:rPr>
          <w:rFonts w:ascii="Calibri" w:eastAsia="Calibri" w:hAnsi="Calibri" w:cs="David"/>
          <w:sz w:val="24"/>
          <w:szCs w:val="24"/>
          <w:rtl/>
        </w:rPr>
      </w:pPr>
      <w:r w:rsidRPr="0005287F">
        <w:rPr>
          <w:rFonts w:ascii="Calibri" w:eastAsia="Calibri" w:hAnsi="Calibri" w:cs="David"/>
          <w:sz w:val="24"/>
          <w:szCs w:val="24"/>
          <w:rtl/>
        </w:rPr>
        <w:t>אבראהים סרחאן, אחיו של מאג'ד, ג</w:t>
      </w:r>
      <w:r>
        <w:rPr>
          <w:rFonts w:ascii="Calibri" w:eastAsia="Calibri" w:hAnsi="Calibri" w:cs="David" w:hint="cs"/>
          <w:sz w:val="24"/>
          <w:szCs w:val="24"/>
          <w:rtl/>
        </w:rPr>
        <w:t>וי</w:t>
      </w:r>
      <w:r w:rsidRPr="0005287F">
        <w:rPr>
          <w:rFonts w:ascii="Calibri" w:eastAsia="Calibri" w:hAnsi="Calibri" w:cs="David"/>
          <w:sz w:val="24"/>
          <w:szCs w:val="24"/>
          <w:rtl/>
        </w:rPr>
        <w:t>ס בעת הזו באופן דומה. אף הוא קיבל טלפון ייעודי לשם ההתקשרות. השניים אף תכננו כי אבראהים יטוס לחו"ל כדי להפגש עם ג'מאל, אך הדבר לא התאפשר. גם בקשר הפעלה זה התבקש אבראהים לאסוף מידע על בסיס צה"ל לאורך הגבול, מראש הנקרה ועד ערב אל-ערמשה (הגזרה המערבית של הגבול). אבראהים נסע לערו</w:t>
      </w:r>
      <w:r>
        <w:rPr>
          <w:rFonts w:ascii="Calibri" w:eastAsia="Calibri" w:hAnsi="Calibri" w:cs="David" w:hint="cs"/>
          <w:sz w:val="24"/>
          <w:szCs w:val="24"/>
          <w:rtl/>
        </w:rPr>
        <w:t>ך</w:t>
      </w:r>
      <w:r w:rsidRPr="0005287F">
        <w:rPr>
          <w:rFonts w:ascii="Calibri" w:eastAsia="Calibri" w:hAnsi="Calibri" w:cs="David"/>
          <w:sz w:val="24"/>
          <w:szCs w:val="24"/>
          <w:rtl/>
        </w:rPr>
        <w:t xml:space="preserve"> תצפיות כפי שהתבקש ולאחר מכן דיווח באופן מלא על ממצאיו: מיקומם של שני בסיסי צה"ל, סדרי השמירה בבסיסים, מגדל שמירה באחד הבסיסים והאופן בו ניתן להיכנס אליו. אחיהם השלישי של השניים, אחמד סרחאן, גויס אף הוא אך לא הספיק לבצע בפועל פעולות עבור חזבאללה.</w:t>
      </w:r>
      <w:r w:rsidRPr="0005287F">
        <w:rPr>
          <w:rFonts w:ascii="Calibri" w:eastAsia="Calibri" w:hAnsi="Calibri" w:cs="David"/>
          <w:sz w:val="24"/>
          <w:szCs w:val="24"/>
          <w:vertAlign w:val="superscript"/>
          <w:rtl/>
        </w:rPr>
        <w:footnoteReference w:id="10"/>
      </w:r>
    </w:p>
    <w:p w14:paraId="748A2BF6" w14:textId="77777777" w:rsidR="00833947" w:rsidRPr="0005287F" w:rsidRDefault="00833947" w:rsidP="00833947">
      <w:pPr>
        <w:spacing w:after="120" w:line="360" w:lineRule="auto"/>
        <w:ind w:firstLine="720"/>
        <w:jc w:val="both"/>
        <w:rPr>
          <w:rFonts w:ascii="Calibri" w:eastAsia="Calibri" w:hAnsi="Calibri" w:cs="David"/>
          <w:sz w:val="24"/>
          <w:szCs w:val="24"/>
          <w:rtl/>
        </w:rPr>
      </w:pPr>
      <w:r w:rsidRPr="0005287F">
        <w:rPr>
          <w:rFonts w:ascii="Calibri" w:eastAsia="Calibri" w:hAnsi="Calibri" w:cs="David"/>
          <w:sz w:val="24"/>
          <w:szCs w:val="24"/>
          <w:rtl/>
        </w:rPr>
        <w:t>גם תופיק בן עבד אלראזק (בן 19 אז), שהינו אחיינו של ג'מאל, הגיע לפגישה עם בני משפחתו בגדר המערכת. בעת הפגישה, פנה אליו אחד מהמלווים של ג'מאל, הציג שמו, אבו ניזאר, ואת היותו איש חזבאללה והציע לתופיק להתגייס לארגון. הוא הסכים ואף קיבל שם קוד (אבו ג'וג'). הוא התבקש להעביר כלי נשק לתוך ישראל (ככל הנראה כמשימת מבחן) אך סירב כי פחד להסתבך. הוא מסר את מספר הטלפון שלו לאבו ניזאר לשם המשך התקשרות. בנוסף, בפגישה זו הוא התבקש לגייס צעירים נוספים לפעילות למען חזבאללה ואף קיבל 300 דול</w:t>
      </w:r>
      <w:r>
        <w:rPr>
          <w:rFonts w:ascii="Calibri" w:eastAsia="Calibri" w:hAnsi="Calibri" w:cs="David" w:hint="cs"/>
          <w:sz w:val="24"/>
          <w:szCs w:val="24"/>
          <w:rtl/>
        </w:rPr>
        <w:t>ר</w:t>
      </w:r>
      <w:r w:rsidRPr="0005287F">
        <w:rPr>
          <w:rFonts w:ascii="Calibri" w:eastAsia="Calibri" w:hAnsi="Calibri" w:cs="David"/>
          <w:sz w:val="24"/>
          <w:szCs w:val="24"/>
          <w:rtl/>
        </w:rPr>
        <w:t xml:space="preserve"> מאנשי הארגון. לאחר מספר ימים התקשר אליו אבו נזאר לשאול האם גייס פעילים נוספים ותופיק השיב כי לא ביצע זאת. לאחר מכן, השניים ניסו לתאם פגישה בחו"ל, בשוודיה או במצרים וכן הוצע לתופיק להשתתף באימון של חזבאללה בחו"ל. תופיק הסכים לכך בכפוף לאישורו של אביו, שסירב לאפשר לו לטוס.</w:t>
      </w:r>
      <w:r w:rsidRPr="0005287F">
        <w:rPr>
          <w:rFonts w:ascii="Calibri" w:eastAsia="Calibri" w:hAnsi="Calibri" w:cs="David"/>
          <w:sz w:val="24"/>
          <w:szCs w:val="24"/>
          <w:vertAlign w:val="superscript"/>
          <w:rtl/>
        </w:rPr>
        <w:footnoteReference w:id="11"/>
      </w:r>
    </w:p>
    <w:p w14:paraId="73C58123" w14:textId="77777777" w:rsidR="00833947" w:rsidRPr="0005287F" w:rsidRDefault="00833947" w:rsidP="00833947">
      <w:pPr>
        <w:spacing w:after="120" w:line="360" w:lineRule="auto"/>
        <w:ind w:firstLine="720"/>
        <w:jc w:val="both"/>
        <w:rPr>
          <w:rFonts w:ascii="Calibri" w:eastAsia="Calibri" w:hAnsi="Calibri" w:cs="David"/>
          <w:sz w:val="24"/>
          <w:szCs w:val="24"/>
          <w:rtl/>
        </w:rPr>
      </w:pPr>
      <w:r w:rsidRPr="0005287F">
        <w:rPr>
          <w:rFonts w:ascii="Calibri" w:eastAsia="Calibri" w:hAnsi="Calibri" w:cs="David"/>
          <w:sz w:val="24"/>
          <w:szCs w:val="24"/>
          <w:rtl/>
        </w:rPr>
        <w:t>אחרון מאנשי אבו סנאן שגויס עבור חזבאללה היה בלאל סרחאן (בן 25 אז). אף הוא נסע לפגוש בקרובי משפחתו בגדר הגבול ביוני 2006 וגויס לפעילות הארגון ע"י ג'מאל. ג'מאל ביקש ממנו להפגש איתו בחו"ל, בעדיפות לגרמניה, כדי לתאם את אופי הפעילות שלו בארגון. הוא אף ניסה לגייס את כאמל</w:t>
      </w:r>
      <w:r>
        <w:rPr>
          <w:rFonts w:ascii="Calibri" w:eastAsia="Calibri" w:hAnsi="Calibri" w:cs="David"/>
          <w:sz w:val="24"/>
          <w:szCs w:val="24"/>
          <w:rtl/>
        </w:rPr>
        <w:t xml:space="preserve"> חב</w:t>
      </w:r>
      <w:r w:rsidRPr="0005287F">
        <w:rPr>
          <w:rFonts w:ascii="Calibri" w:eastAsia="Calibri" w:hAnsi="Calibri" w:cs="David"/>
          <w:sz w:val="24"/>
          <w:szCs w:val="24"/>
          <w:rtl/>
        </w:rPr>
        <w:t>ישי (המוזכר לעיל) אך האחרון סירב לבקשתו להתגייס לעבודה עבור חזבאללה (על אף שלבסוף כן גויס, על ידי מופעל אחר). גם כאן, הגיוס לא הבשיל לכדי הפעלה לאיסוף מודיעיני בפועל טרם מעצרו של בילאל.</w:t>
      </w:r>
      <w:r w:rsidRPr="0005287F">
        <w:rPr>
          <w:rFonts w:ascii="Calibri" w:eastAsia="Calibri" w:hAnsi="Calibri" w:cs="David"/>
          <w:sz w:val="24"/>
          <w:szCs w:val="24"/>
          <w:vertAlign w:val="superscript"/>
          <w:rtl/>
        </w:rPr>
        <w:footnoteReference w:id="12"/>
      </w:r>
    </w:p>
    <w:p w14:paraId="7AF816D2" w14:textId="77777777" w:rsidR="00833947" w:rsidRPr="0005287F" w:rsidRDefault="00833947" w:rsidP="00833947">
      <w:pPr>
        <w:spacing w:after="120" w:line="360" w:lineRule="auto"/>
        <w:ind w:firstLine="720"/>
        <w:jc w:val="both"/>
        <w:rPr>
          <w:rFonts w:ascii="Calibri" w:eastAsia="Calibri" w:hAnsi="Calibri" w:cs="David"/>
          <w:sz w:val="24"/>
          <w:szCs w:val="24"/>
          <w:rtl/>
        </w:rPr>
      </w:pPr>
      <w:r>
        <w:rPr>
          <w:rFonts w:ascii="Calibri" w:eastAsia="Calibri" w:hAnsi="Calibri" w:cs="David" w:hint="cs"/>
          <w:sz w:val="24"/>
          <w:szCs w:val="24"/>
          <w:rtl/>
        </w:rPr>
        <w:t xml:space="preserve">מקרה נוסף בולט של הפעלה היה זה של </w:t>
      </w:r>
      <w:r w:rsidRPr="0005287F">
        <w:rPr>
          <w:rFonts w:ascii="Calibri" w:eastAsia="Calibri" w:hAnsi="Calibri" w:cs="David" w:hint="cs"/>
          <w:sz w:val="24"/>
          <w:szCs w:val="24"/>
          <w:rtl/>
        </w:rPr>
        <w:t>נסים נ</w:t>
      </w:r>
      <w:r>
        <w:rPr>
          <w:rFonts w:ascii="Calibri" w:eastAsia="Calibri" w:hAnsi="Calibri" w:cs="David" w:hint="cs"/>
          <w:sz w:val="24"/>
          <w:szCs w:val="24"/>
          <w:rtl/>
        </w:rPr>
        <w:t>צ</w:t>
      </w:r>
      <w:r w:rsidRPr="0005287F">
        <w:rPr>
          <w:rFonts w:ascii="Calibri" w:eastAsia="Calibri" w:hAnsi="Calibri" w:cs="David" w:hint="cs"/>
          <w:sz w:val="24"/>
          <w:szCs w:val="24"/>
          <w:rtl/>
        </w:rPr>
        <w:t>ר, יליד 1967, בן לאב לבנוני שיעי ולאם יהודייה, עלה לישראל בשנת 1992 מכוח חוק השבות, קיבל אזרחות ואף הקים משפחה. במהלך השנים הוא שמר על קשר טלפוני עם משפחתו, שחלקה עדיין התגורר בלבנון. בראשית שנות ה-2000 שוחח נ</w:t>
      </w:r>
      <w:r>
        <w:rPr>
          <w:rFonts w:ascii="Calibri" w:eastAsia="Calibri" w:hAnsi="Calibri" w:cs="David" w:hint="cs"/>
          <w:sz w:val="24"/>
          <w:szCs w:val="24"/>
          <w:rtl/>
        </w:rPr>
        <w:t>צ</w:t>
      </w:r>
      <w:r w:rsidRPr="0005287F">
        <w:rPr>
          <w:rFonts w:ascii="Calibri" w:eastAsia="Calibri" w:hAnsi="Calibri" w:cs="David" w:hint="cs"/>
          <w:sz w:val="24"/>
          <w:szCs w:val="24"/>
          <w:rtl/>
        </w:rPr>
        <w:t>ר עם אחיו מחמד, אשר אמר לו כי פעיל חזבאללה בשם פואד מעוניין לשוחח איתו והעביר לו את מספר הטלפון של פואד. נ</w:t>
      </w:r>
      <w:r>
        <w:rPr>
          <w:rFonts w:ascii="Calibri" w:eastAsia="Calibri" w:hAnsi="Calibri" w:cs="David" w:hint="cs"/>
          <w:sz w:val="24"/>
          <w:szCs w:val="24"/>
          <w:rtl/>
        </w:rPr>
        <w:t>צ</w:t>
      </w:r>
      <w:r w:rsidRPr="0005287F">
        <w:rPr>
          <w:rFonts w:ascii="Calibri" w:eastAsia="Calibri" w:hAnsi="Calibri" w:cs="David" w:hint="cs"/>
          <w:sz w:val="24"/>
          <w:szCs w:val="24"/>
          <w:rtl/>
        </w:rPr>
        <w:t>ר התקשר לפואד, ובשיחתם התבקש על ידו לאסוף מידע עבור חזבאללה. מאז ועד למעצרו שוחח נ</w:t>
      </w:r>
      <w:r>
        <w:rPr>
          <w:rFonts w:ascii="Calibri" w:eastAsia="Calibri" w:hAnsi="Calibri" w:cs="David" w:hint="cs"/>
          <w:sz w:val="24"/>
          <w:szCs w:val="24"/>
          <w:rtl/>
        </w:rPr>
        <w:t>צ</w:t>
      </w:r>
      <w:r w:rsidRPr="0005287F">
        <w:rPr>
          <w:rFonts w:ascii="Calibri" w:eastAsia="Calibri" w:hAnsi="Calibri" w:cs="David" w:hint="cs"/>
          <w:sz w:val="24"/>
          <w:szCs w:val="24"/>
          <w:rtl/>
        </w:rPr>
        <w:t xml:space="preserve">ר באופן שוטף באמצעות הטלפון עם פואד ועם פעיל חזבאללה </w:t>
      </w:r>
      <w:r w:rsidRPr="0005287F">
        <w:rPr>
          <w:rFonts w:ascii="Calibri" w:eastAsia="Calibri" w:hAnsi="Calibri" w:cs="David" w:hint="cs"/>
          <w:sz w:val="24"/>
          <w:szCs w:val="24"/>
          <w:rtl/>
        </w:rPr>
        <w:lastRenderedPageBreak/>
        <w:t>בכיר נוסף. בעת שפואד היה  זקוק לשיחה דחופה עמו, הוא פנה אל נ</w:t>
      </w:r>
      <w:r>
        <w:rPr>
          <w:rFonts w:ascii="Calibri" w:eastAsia="Calibri" w:hAnsi="Calibri" w:cs="David" w:hint="cs"/>
          <w:sz w:val="24"/>
          <w:szCs w:val="24"/>
          <w:rtl/>
        </w:rPr>
        <w:t>צ</w:t>
      </w:r>
      <w:r w:rsidRPr="0005287F">
        <w:rPr>
          <w:rFonts w:ascii="Calibri" w:eastAsia="Calibri" w:hAnsi="Calibri" w:cs="David" w:hint="cs"/>
          <w:sz w:val="24"/>
          <w:szCs w:val="24"/>
          <w:rtl/>
        </w:rPr>
        <w:t>ר באמצעות אחיו המוזכר לעיל.</w:t>
      </w:r>
      <w:r w:rsidRPr="0005287F">
        <w:rPr>
          <w:rFonts w:ascii="Calibri" w:eastAsia="Calibri" w:hAnsi="Calibri" w:cs="David"/>
          <w:sz w:val="24"/>
          <w:szCs w:val="24"/>
          <w:vertAlign w:val="superscript"/>
          <w:rtl/>
        </w:rPr>
        <w:footnoteReference w:id="13"/>
      </w:r>
    </w:p>
    <w:p w14:paraId="1A9060EA" w14:textId="77777777" w:rsidR="00833947" w:rsidRPr="0005287F" w:rsidRDefault="00833947" w:rsidP="00833947">
      <w:pPr>
        <w:spacing w:after="120" w:line="360" w:lineRule="auto"/>
        <w:ind w:firstLine="720"/>
        <w:jc w:val="both"/>
        <w:rPr>
          <w:rFonts w:ascii="Calibri" w:eastAsia="Calibri" w:hAnsi="Calibri" w:cs="David"/>
          <w:sz w:val="24"/>
          <w:szCs w:val="24"/>
          <w:rtl/>
        </w:rPr>
      </w:pPr>
      <w:r>
        <w:rPr>
          <w:rFonts w:ascii="Calibri" w:eastAsia="Calibri" w:hAnsi="Calibri" w:cs="David" w:hint="cs"/>
          <w:sz w:val="24"/>
          <w:szCs w:val="24"/>
          <w:rtl/>
        </w:rPr>
        <w:t>דרישות</w:t>
      </w:r>
      <w:r w:rsidRPr="0005287F">
        <w:rPr>
          <w:rFonts w:ascii="Calibri" w:eastAsia="Calibri" w:hAnsi="Calibri" w:cs="David" w:hint="cs"/>
          <w:sz w:val="24"/>
          <w:szCs w:val="24"/>
          <w:rtl/>
        </w:rPr>
        <w:t xml:space="preserve"> חזבאללה </w:t>
      </w:r>
      <w:r>
        <w:rPr>
          <w:rFonts w:ascii="Calibri" w:eastAsia="Calibri" w:hAnsi="Calibri" w:cs="David" w:hint="cs"/>
          <w:sz w:val="24"/>
          <w:szCs w:val="24"/>
          <w:rtl/>
        </w:rPr>
        <w:t>מ</w:t>
      </w:r>
      <w:r w:rsidRPr="0005287F">
        <w:rPr>
          <w:rFonts w:ascii="Calibri" w:eastAsia="Calibri" w:hAnsi="Calibri" w:cs="David" w:hint="cs"/>
          <w:sz w:val="24"/>
          <w:szCs w:val="24"/>
          <w:rtl/>
        </w:rPr>
        <w:t>נ</w:t>
      </w:r>
      <w:r>
        <w:rPr>
          <w:rFonts w:ascii="Calibri" w:eastAsia="Calibri" w:hAnsi="Calibri" w:cs="David" w:hint="cs"/>
          <w:sz w:val="24"/>
          <w:szCs w:val="24"/>
          <w:rtl/>
        </w:rPr>
        <w:t>צ</w:t>
      </w:r>
      <w:r w:rsidRPr="0005287F">
        <w:rPr>
          <w:rFonts w:ascii="Calibri" w:eastAsia="Calibri" w:hAnsi="Calibri" w:cs="David" w:hint="cs"/>
          <w:sz w:val="24"/>
          <w:szCs w:val="24"/>
          <w:rtl/>
        </w:rPr>
        <w:t>ר כלל</w:t>
      </w:r>
      <w:r>
        <w:rPr>
          <w:rFonts w:ascii="Calibri" w:eastAsia="Calibri" w:hAnsi="Calibri" w:cs="David" w:hint="cs"/>
          <w:sz w:val="24"/>
          <w:szCs w:val="24"/>
          <w:rtl/>
        </w:rPr>
        <w:t>ו</w:t>
      </w:r>
      <w:r w:rsidRPr="0005287F">
        <w:rPr>
          <w:rFonts w:ascii="Calibri" w:eastAsia="Calibri" w:hAnsi="Calibri" w:cs="David" w:hint="cs"/>
          <w:sz w:val="24"/>
          <w:szCs w:val="24"/>
          <w:rtl/>
        </w:rPr>
        <w:t xml:space="preserve"> מידע רב ומגוון. הוא התבקש להעביר מפה של העיר תל אביב ובה מסומנים אתרים של תשתיות אסטרטגיות, כגון חשמל וגז. בנוסף, התבקש להעביר תמונה של קרוב משפחתו שהוא איש מערכת הביטחון. נ</w:t>
      </w:r>
      <w:r>
        <w:rPr>
          <w:rFonts w:ascii="Calibri" w:eastAsia="Calibri" w:hAnsi="Calibri" w:cs="David" w:hint="cs"/>
          <w:sz w:val="24"/>
          <w:szCs w:val="24"/>
          <w:rtl/>
        </w:rPr>
        <w:t>צ</w:t>
      </w:r>
      <w:r w:rsidRPr="0005287F">
        <w:rPr>
          <w:rFonts w:ascii="Calibri" w:eastAsia="Calibri" w:hAnsi="Calibri" w:cs="David" w:hint="cs"/>
          <w:sz w:val="24"/>
          <w:szCs w:val="24"/>
          <w:rtl/>
        </w:rPr>
        <w:t>ר השיג את המידע הזה ואף החל בתיאומי פגישה בחו"ל עם אנשי חזבאללה, אך הפגישה לא יצאה לפועל ונ</w:t>
      </w:r>
      <w:r>
        <w:rPr>
          <w:rFonts w:ascii="Calibri" w:eastAsia="Calibri" w:hAnsi="Calibri" w:cs="David" w:hint="cs"/>
          <w:sz w:val="24"/>
          <w:szCs w:val="24"/>
          <w:rtl/>
        </w:rPr>
        <w:t>צ</w:t>
      </w:r>
      <w:r w:rsidRPr="0005287F">
        <w:rPr>
          <w:rFonts w:ascii="Calibri" w:eastAsia="Calibri" w:hAnsi="Calibri" w:cs="David" w:hint="cs"/>
          <w:sz w:val="24"/>
          <w:szCs w:val="24"/>
          <w:rtl/>
        </w:rPr>
        <w:t>ר השמיד מידע זה ממש בטרם נעצר ע"י כוחות הביטחון הישראליים. בשיח השוטף מול פואד, התבקש נ</w:t>
      </w:r>
      <w:r>
        <w:rPr>
          <w:rFonts w:ascii="Calibri" w:eastAsia="Calibri" w:hAnsi="Calibri" w:cs="David" w:hint="cs"/>
          <w:sz w:val="24"/>
          <w:szCs w:val="24"/>
          <w:rtl/>
        </w:rPr>
        <w:t>צ</w:t>
      </w:r>
      <w:r w:rsidRPr="0005287F">
        <w:rPr>
          <w:rFonts w:ascii="Calibri" w:eastAsia="Calibri" w:hAnsi="Calibri" w:cs="David" w:hint="cs"/>
          <w:sz w:val="24"/>
          <w:szCs w:val="24"/>
          <w:rtl/>
        </w:rPr>
        <w:t>ר להקים מגע מול קצין בכיר בצה"ל בכדי להשיג ממנו מידע צבאי. הוא מסר לפואד כי הוא אכן מכיר קצין כזה והעביר, בשמו, מידע לפואד כי צה"ל לא מתכוון בעת הזו להיכנס לרצועת עזה או לבנון, אלא רק להיערך בגבול עזה. בנוסף, התבקש להעביר מידע על התגובה הצבאית הצפויה מצ</w:t>
      </w:r>
      <w:r>
        <w:rPr>
          <w:rFonts w:ascii="Calibri" w:eastAsia="Calibri" w:hAnsi="Calibri" w:cs="David" w:hint="cs"/>
          <w:sz w:val="24"/>
          <w:szCs w:val="24"/>
          <w:rtl/>
        </w:rPr>
        <w:t>ד ישראל לפיגועים בשטחה.</w:t>
      </w:r>
      <w:r w:rsidRPr="0005287F">
        <w:rPr>
          <w:rFonts w:ascii="Calibri" w:eastAsia="Calibri" w:hAnsi="Calibri" w:cs="David" w:hint="cs"/>
          <w:sz w:val="24"/>
          <w:szCs w:val="24"/>
          <w:rtl/>
        </w:rPr>
        <w:t xml:space="preserve"> בשלב מסוים מסר כי סביר שישראל תתחיל לבצע חיסולים של בכירים בלבנון ובשטחי יו"ש. העברת מידע זה אירעה מספר ימים טרם חיסולו של בנו של אחמד ג'בריל</w:t>
      </w:r>
      <w:r>
        <w:rPr>
          <w:rFonts w:ascii="Calibri" w:eastAsia="Calibri" w:hAnsi="Calibri" w:cs="David" w:hint="cs"/>
          <w:sz w:val="24"/>
          <w:szCs w:val="24"/>
          <w:rtl/>
        </w:rPr>
        <w:t xml:space="preserve"> (מאי 2002)</w:t>
      </w:r>
      <w:r w:rsidRPr="0005287F">
        <w:rPr>
          <w:rFonts w:ascii="Calibri" w:eastAsia="Calibri" w:hAnsi="Calibri" w:cs="David" w:hint="cs"/>
          <w:sz w:val="24"/>
          <w:szCs w:val="24"/>
          <w:rtl/>
        </w:rPr>
        <w:t>, ונ</w:t>
      </w:r>
      <w:r>
        <w:rPr>
          <w:rFonts w:ascii="Calibri" w:eastAsia="Calibri" w:hAnsi="Calibri" w:cs="David" w:hint="cs"/>
          <w:sz w:val="24"/>
          <w:szCs w:val="24"/>
          <w:rtl/>
        </w:rPr>
        <w:t>צ</w:t>
      </w:r>
      <w:r w:rsidRPr="0005287F">
        <w:rPr>
          <w:rFonts w:ascii="Calibri" w:eastAsia="Calibri" w:hAnsi="Calibri" w:cs="David" w:hint="cs"/>
          <w:sz w:val="24"/>
          <w:szCs w:val="24"/>
          <w:rtl/>
        </w:rPr>
        <w:t>ר הציג זאת לראיה לכך שתקופת החיסולים החלה. פואד אף ביקש מנ</w:t>
      </w:r>
      <w:r>
        <w:rPr>
          <w:rFonts w:ascii="Calibri" w:eastAsia="Calibri" w:hAnsi="Calibri" w:cs="David" w:hint="cs"/>
          <w:sz w:val="24"/>
          <w:szCs w:val="24"/>
          <w:rtl/>
        </w:rPr>
        <w:t>צ</w:t>
      </w:r>
      <w:r w:rsidRPr="0005287F">
        <w:rPr>
          <w:rFonts w:ascii="Calibri" w:eastAsia="Calibri" w:hAnsi="Calibri" w:cs="David" w:hint="cs"/>
          <w:sz w:val="24"/>
          <w:szCs w:val="24"/>
          <w:rtl/>
        </w:rPr>
        <w:t xml:space="preserve">ר כי יאסוף מידע </w:t>
      </w:r>
      <w:r>
        <w:rPr>
          <w:rFonts w:ascii="Calibri" w:eastAsia="Calibri" w:hAnsi="Calibri" w:cs="David" w:hint="cs"/>
          <w:sz w:val="24"/>
          <w:szCs w:val="24"/>
          <w:rtl/>
        </w:rPr>
        <w:t>חזות</w:t>
      </w:r>
      <w:r w:rsidRPr="0005287F">
        <w:rPr>
          <w:rFonts w:ascii="Calibri" w:eastAsia="Calibri" w:hAnsi="Calibri" w:cs="David" w:hint="cs"/>
          <w:sz w:val="24"/>
          <w:szCs w:val="24"/>
          <w:rtl/>
        </w:rPr>
        <w:t>י באמצעות ספירת טנקים וג'יפים של צה"ל באזור קו התפר ברמאללה אך הוא סירב. כמו כן, מסר נ</w:t>
      </w:r>
      <w:r>
        <w:rPr>
          <w:rFonts w:ascii="Calibri" w:eastAsia="Calibri" w:hAnsi="Calibri" w:cs="David" w:hint="cs"/>
          <w:sz w:val="24"/>
          <w:szCs w:val="24"/>
          <w:rtl/>
        </w:rPr>
        <w:t>צ</w:t>
      </w:r>
      <w:r w:rsidRPr="0005287F">
        <w:rPr>
          <w:rFonts w:ascii="Calibri" w:eastAsia="Calibri" w:hAnsi="Calibri" w:cs="David" w:hint="cs"/>
          <w:sz w:val="24"/>
          <w:szCs w:val="24"/>
          <w:rtl/>
        </w:rPr>
        <w:t>ר לפואד מידע על הלכי הרוח בישראל נוכח אירועים ביטחוניים ופיגועים. לא ניתן לקבוע האם המידע שהעביר נ</w:t>
      </w:r>
      <w:r>
        <w:rPr>
          <w:rFonts w:ascii="Calibri" w:eastAsia="Calibri" w:hAnsi="Calibri" w:cs="David" w:hint="cs"/>
          <w:sz w:val="24"/>
          <w:szCs w:val="24"/>
          <w:rtl/>
        </w:rPr>
        <w:t>צ</w:t>
      </w:r>
      <w:r w:rsidRPr="0005287F">
        <w:rPr>
          <w:rFonts w:ascii="Calibri" w:eastAsia="Calibri" w:hAnsi="Calibri" w:cs="David" w:hint="cs"/>
          <w:sz w:val="24"/>
          <w:szCs w:val="24"/>
          <w:rtl/>
        </w:rPr>
        <w:t>ר לחזבאללה אכן הושג ממ</w:t>
      </w:r>
      <w:r>
        <w:rPr>
          <w:rFonts w:ascii="Calibri" w:eastAsia="Calibri" w:hAnsi="Calibri" w:cs="David" w:hint="cs"/>
          <w:sz w:val="24"/>
          <w:szCs w:val="24"/>
          <w:rtl/>
        </w:rPr>
        <w:t>קורות</w:t>
      </w:r>
      <w:r w:rsidRPr="0005287F">
        <w:rPr>
          <w:rFonts w:ascii="Calibri" w:eastAsia="Calibri" w:hAnsi="Calibri" w:cs="David" w:hint="cs"/>
          <w:sz w:val="24"/>
          <w:szCs w:val="24"/>
          <w:rtl/>
        </w:rPr>
        <w:t xml:space="preserve"> מהימנים או שמא היה מדובר בהערכתו האישית לצד מידע מהתקשורת, אך ניכר שהצליח לבסס לעצמו מהימנות בקרב אנשי הארגון</w:t>
      </w:r>
      <w:r>
        <w:rPr>
          <w:rFonts w:ascii="Calibri" w:eastAsia="Calibri" w:hAnsi="Calibri" w:cs="David" w:hint="cs"/>
          <w:sz w:val="24"/>
          <w:szCs w:val="24"/>
          <w:rtl/>
        </w:rPr>
        <w:t xml:space="preserve"> אשר יחסו ערך למידע אשר סיפק להם</w:t>
      </w:r>
      <w:r w:rsidRPr="0005287F">
        <w:rPr>
          <w:rFonts w:ascii="Calibri" w:eastAsia="Calibri" w:hAnsi="Calibri" w:cs="David" w:hint="cs"/>
          <w:sz w:val="24"/>
          <w:szCs w:val="24"/>
          <w:rtl/>
        </w:rPr>
        <w:t>.</w:t>
      </w:r>
      <w:r w:rsidRPr="0005287F">
        <w:rPr>
          <w:rFonts w:ascii="Calibri" w:eastAsia="Calibri" w:hAnsi="Calibri" w:cs="David"/>
          <w:sz w:val="24"/>
          <w:szCs w:val="24"/>
          <w:vertAlign w:val="superscript"/>
          <w:rtl/>
        </w:rPr>
        <w:footnoteReference w:id="14"/>
      </w:r>
    </w:p>
    <w:p w14:paraId="2FE2B6C4" w14:textId="77777777" w:rsidR="00833947" w:rsidRPr="0005287F" w:rsidRDefault="00833947" w:rsidP="00833947">
      <w:pPr>
        <w:spacing w:after="120" w:line="360" w:lineRule="auto"/>
        <w:ind w:firstLine="720"/>
        <w:jc w:val="both"/>
        <w:rPr>
          <w:rFonts w:ascii="Calibri" w:eastAsia="Calibri" w:hAnsi="Calibri" w:cs="David"/>
          <w:sz w:val="24"/>
          <w:szCs w:val="24"/>
          <w:rtl/>
        </w:rPr>
      </w:pPr>
      <w:r>
        <w:rPr>
          <w:rFonts w:ascii="Calibri" w:eastAsia="Calibri" w:hAnsi="Calibri" w:cs="David" w:hint="cs"/>
          <w:sz w:val="24"/>
          <w:szCs w:val="24"/>
          <w:rtl/>
        </w:rPr>
        <w:t xml:space="preserve">חזבאללה אף הצליח לחדור עמוק לתוך שורות צה"ל. </w:t>
      </w:r>
      <w:r w:rsidRPr="0005287F">
        <w:rPr>
          <w:rFonts w:ascii="Calibri" w:eastAsia="Calibri" w:hAnsi="Calibri" w:cs="David" w:hint="cs"/>
          <w:sz w:val="24"/>
          <w:szCs w:val="24"/>
          <w:rtl/>
        </w:rPr>
        <w:t>במחצית הראשונה של שנת 2002 נוצר הקשר בין כמיל נהרא, מפעיל יומינט מטעם חזבאללה (מכונה "אבו סעיד") לבין סא"ל עמר אלהיב, תושב בית זרזיר, ששירת כקצין הגששים של פיקוד הצפון. אנשי חזבאללה ראו בו ערך רב, כמי שמשרת בתפקיד בכיר בפיקוד הצפון. אל</w:t>
      </w:r>
      <w:r>
        <w:rPr>
          <w:rFonts w:ascii="Calibri" w:eastAsia="Calibri" w:hAnsi="Calibri" w:cs="David" w:hint="cs"/>
          <w:sz w:val="24"/>
          <w:szCs w:val="24"/>
          <w:rtl/>
        </w:rPr>
        <w:t>ה</w:t>
      </w:r>
      <w:r w:rsidRPr="0005287F">
        <w:rPr>
          <w:rFonts w:ascii="Calibri" w:eastAsia="Calibri" w:hAnsi="Calibri" w:cs="David" w:hint="cs"/>
          <w:sz w:val="24"/>
          <w:szCs w:val="24"/>
          <w:rtl/>
        </w:rPr>
        <w:t xml:space="preserve">יב התבקש לאסוף מידע מגוון על אודות צה"ל; תנועתיו וסדרי האבטחה של אלוף פיקוד הצפון בתקופה זו, גבי אשכנזי, עמדות הטנקים בגזרת הפיקוד, תנועות של טנקים בגבול הצפון (תוך דגש על חוות שבעא) וכן מידע על מטוסי חיל האוויר ונענה לבקשה. חלק מהמידע היה עבורו בנגישות קלה להשגה, אך חלק מהמידע, כמו המידע על המטוסים, </w:t>
      </w:r>
      <w:r>
        <w:rPr>
          <w:rFonts w:ascii="Calibri" w:eastAsia="Calibri" w:hAnsi="Calibri" w:cs="David" w:hint="cs"/>
          <w:sz w:val="24"/>
          <w:szCs w:val="24"/>
          <w:rtl/>
        </w:rPr>
        <w:t>לא היה מצוי בידיו והוא פעל ככל הנראה להשיגו מגורמים אחרים</w:t>
      </w:r>
      <w:r w:rsidRPr="0005287F">
        <w:rPr>
          <w:rFonts w:ascii="Calibri" w:eastAsia="Calibri" w:hAnsi="Calibri" w:cs="David" w:hint="cs"/>
          <w:sz w:val="24"/>
          <w:szCs w:val="24"/>
          <w:rtl/>
        </w:rPr>
        <w:t>. הוא העביר גם מידע באשר לגבי אירוע חדירת מחבלים ביום בו אירע האירוע. המידע הועבר לאבו סעיד באמצעות ג'מאל רחאל אשר בשלוש פגישות שונות העביר את המידע שאסף אלהיב לא</w:t>
      </w:r>
      <w:r>
        <w:rPr>
          <w:rFonts w:ascii="Calibri" w:eastAsia="Calibri" w:hAnsi="Calibri" w:cs="David" w:hint="cs"/>
          <w:sz w:val="24"/>
          <w:szCs w:val="24"/>
          <w:rtl/>
        </w:rPr>
        <w:t>בו סעיד. בתמורה למידע, קיבל אלה</w:t>
      </w:r>
      <w:r w:rsidRPr="0005287F">
        <w:rPr>
          <w:rFonts w:ascii="Calibri" w:eastAsia="Calibri" w:hAnsi="Calibri" w:cs="David" w:hint="cs"/>
          <w:sz w:val="24"/>
          <w:szCs w:val="24"/>
          <w:rtl/>
        </w:rPr>
        <w:t>יב סמים מאבו סעיד בהם התכוון לסחור.</w:t>
      </w:r>
      <w:r w:rsidRPr="0005287F">
        <w:rPr>
          <w:rFonts w:ascii="Calibri" w:eastAsia="Calibri" w:hAnsi="Calibri" w:cs="David"/>
          <w:sz w:val="24"/>
          <w:szCs w:val="24"/>
          <w:vertAlign w:val="superscript"/>
          <w:rtl/>
        </w:rPr>
        <w:footnoteReference w:id="15"/>
      </w:r>
    </w:p>
    <w:p w14:paraId="278A5B2A" w14:textId="77777777" w:rsidR="00833947" w:rsidRPr="0005287F" w:rsidRDefault="00833947" w:rsidP="00833947">
      <w:pPr>
        <w:spacing w:after="120" w:line="360" w:lineRule="auto"/>
        <w:ind w:firstLine="720"/>
        <w:jc w:val="both"/>
        <w:rPr>
          <w:rFonts w:ascii="Calibri" w:eastAsia="Calibri" w:hAnsi="Calibri" w:cs="David"/>
          <w:sz w:val="24"/>
          <w:szCs w:val="24"/>
          <w:rtl/>
        </w:rPr>
      </w:pPr>
      <w:r>
        <w:rPr>
          <w:rFonts w:ascii="Calibri" w:eastAsia="Calibri" w:hAnsi="Calibri" w:cs="David" w:hint="cs"/>
          <w:sz w:val="24"/>
          <w:szCs w:val="24"/>
          <w:rtl/>
        </w:rPr>
        <w:t xml:space="preserve">השימוש בסמים כמניע לגיוס והפעלה החל להיות נפוץ יותר ויותר בעת ההיא. </w:t>
      </w:r>
      <w:r w:rsidRPr="0005287F">
        <w:rPr>
          <w:rFonts w:ascii="Calibri" w:eastAsia="Calibri" w:hAnsi="Calibri" w:cs="David" w:hint="cs"/>
          <w:sz w:val="24"/>
          <w:szCs w:val="24"/>
          <w:rtl/>
        </w:rPr>
        <w:t xml:space="preserve">רשת גדולה שעבדה בציר "סמים </w:t>
      </w:r>
      <w:r>
        <w:rPr>
          <w:rFonts w:ascii="Calibri" w:eastAsia="Calibri" w:hAnsi="Calibri" w:cs="David" w:hint="cs"/>
          <w:sz w:val="24"/>
          <w:szCs w:val="24"/>
          <w:rtl/>
        </w:rPr>
        <w:t xml:space="preserve">תמורת </w:t>
      </w:r>
      <w:r w:rsidRPr="0005287F">
        <w:rPr>
          <w:rFonts w:ascii="Calibri" w:eastAsia="Calibri" w:hAnsi="Calibri" w:cs="David" w:hint="cs"/>
          <w:sz w:val="24"/>
          <w:szCs w:val="24"/>
          <w:rtl/>
        </w:rPr>
        <w:t>מודיעין" הייתה זו של משפחת קהמוז מכפר ע'ג'ר, אשר הופעלה על ידי רמזי נהרא (תושב כפר אבל אלסאקי בלבנון, אשר עבד עם חזבאללה במשך שנים ונהרג בפיצוץ רכבו בדצמבר 2002).</w:t>
      </w:r>
      <w:r>
        <w:rPr>
          <w:rFonts w:ascii="Calibri" w:eastAsia="Calibri" w:hAnsi="Calibri" w:cs="David" w:hint="cs"/>
          <w:sz w:val="24"/>
          <w:szCs w:val="24"/>
          <w:rtl/>
        </w:rPr>
        <w:t xml:space="preserve"> </w:t>
      </w:r>
      <w:r w:rsidRPr="0005287F">
        <w:rPr>
          <w:rFonts w:ascii="Calibri" w:eastAsia="Calibri" w:hAnsi="Calibri" w:cs="David" w:hint="cs"/>
          <w:sz w:val="24"/>
          <w:szCs w:val="24"/>
          <w:rtl/>
        </w:rPr>
        <w:t xml:space="preserve">סעד קהמוז, אחיו של אחמד קהמוז ואביו של יוסף קהמוז, יצר קשר עם נהרא </w:t>
      </w:r>
      <w:r w:rsidRPr="0005287F">
        <w:rPr>
          <w:rFonts w:ascii="Calibri" w:eastAsia="Calibri" w:hAnsi="Calibri" w:cs="David" w:hint="cs"/>
          <w:sz w:val="24"/>
          <w:szCs w:val="24"/>
          <w:rtl/>
        </w:rPr>
        <w:lastRenderedPageBreak/>
        <w:t xml:space="preserve">באביב 2001 לשם </w:t>
      </w:r>
      <w:r>
        <w:rPr>
          <w:rFonts w:ascii="Calibri" w:eastAsia="Calibri" w:hAnsi="Calibri" w:cs="David" w:hint="cs"/>
          <w:sz w:val="24"/>
          <w:szCs w:val="24"/>
          <w:rtl/>
        </w:rPr>
        <w:t>ק</w:t>
      </w:r>
      <w:r w:rsidRPr="0005287F">
        <w:rPr>
          <w:rFonts w:ascii="Calibri" w:eastAsia="Calibri" w:hAnsi="Calibri" w:cs="David" w:hint="cs"/>
          <w:sz w:val="24"/>
          <w:szCs w:val="24"/>
          <w:rtl/>
        </w:rPr>
        <w:t xml:space="preserve">יום עסקאות סמים. הוא הקים רשת שכללה את אחיו ובנו (יכונו להלן בשמותיהם הפרטיים) וכן שני תושבים יהודים, צ'רלי פרץ ודורית אדרי (אשר נטען אף כי היתה בת זוגו של סעד בעת ההיא). בהמשך, גייסו אנשי הרשת יהודים וערבים נוספים בישראל לשם הפעלת רשת הברחת הסמים. אנשי הרשת השתמשו בטלפונים ניידים ייעודים והחליפו כרטיסי </w:t>
      </w:r>
      <w:r w:rsidRPr="00F0358D">
        <w:rPr>
          <w:rFonts w:ascii="Times New Roman" w:eastAsia="Calibri" w:hAnsi="Times New Roman" w:cs="Times New Roman"/>
          <w:sz w:val="24"/>
          <w:szCs w:val="24"/>
        </w:rPr>
        <w:t>SIM</w:t>
      </w:r>
      <w:r w:rsidRPr="0005287F">
        <w:rPr>
          <w:rFonts w:ascii="Calibri" w:eastAsia="Calibri" w:hAnsi="Calibri" w:cs="David" w:hint="cs"/>
          <w:sz w:val="24"/>
          <w:szCs w:val="24"/>
          <w:rtl/>
        </w:rPr>
        <w:t>, בכדי לצמצם אפשרות לחשיפתם. סעד עצמו השתמש בעשרות מכשירים ניידים בהם השתמש לשם התקשורת מול אנשי הרשת. הרשת אספה מידע מודיעיני בשני מישורים; מישור ראשון היה איסוף מודיעין לצורך ביצוע הברחות הסמים ומישור שני היה איסוף מודיעין רחב יותר בהתאם לבקשתם המפעילים.</w:t>
      </w:r>
      <w:r w:rsidRPr="0005287F">
        <w:rPr>
          <w:rFonts w:ascii="Calibri" w:eastAsia="Calibri" w:hAnsi="Calibri" w:cs="David"/>
          <w:sz w:val="24"/>
          <w:szCs w:val="24"/>
          <w:vertAlign w:val="superscript"/>
          <w:rtl/>
        </w:rPr>
        <w:footnoteReference w:id="16"/>
      </w:r>
      <w:r w:rsidRPr="0005287F">
        <w:rPr>
          <w:rFonts w:ascii="Calibri" w:eastAsia="Calibri" w:hAnsi="Calibri" w:cs="David" w:hint="cs"/>
          <w:sz w:val="24"/>
          <w:szCs w:val="24"/>
          <w:rtl/>
        </w:rPr>
        <w:t xml:space="preserve"> </w:t>
      </w:r>
    </w:p>
    <w:p w14:paraId="01D82B8F" w14:textId="77777777" w:rsidR="00833947" w:rsidRPr="0005287F" w:rsidRDefault="00833947" w:rsidP="00833947">
      <w:pPr>
        <w:spacing w:after="120" w:line="360" w:lineRule="auto"/>
        <w:ind w:firstLine="720"/>
        <w:jc w:val="both"/>
        <w:rPr>
          <w:rFonts w:ascii="Calibri" w:eastAsia="Calibri" w:hAnsi="Calibri" w:cs="David"/>
          <w:sz w:val="24"/>
          <w:szCs w:val="24"/>
          <w:rtl/>
        </w:rPr>
      </w:pPr>
      <w:r w:rsidRPr="0005287F">
        <w:rPr>
          <w:rFonts w:ascii="Calibri" w:eastAsia="Calibri" w:hAnsi="Calibri" w:cs="David" w:hint="cs"/>
          <w:sz w:val="24"/>
          <w:szCs w:val="24"/>
          <w:rtl/>
        </w:rPr>
        <w:t>במישור המודיעין לטובת ההברחות, היו אנשי הרשת, בהובלת נהרא, מאזינים לרשת הקשר של משטרת ישראל ומעבירים התרעות לסעד ואנשי</w:t>
      </w:r>
      <w:r>
        <w:rPr>
          <w:rFonts w:ascii="Calibri" w:eastAsia="Calibri" w:hAnsi="Calibri" w:cs="David" w:hint="cs"/>
          <w:sz w:val="24"/>
          <w:szCs w:val="24"/>
          <w:rtl/>
        </w:rPr>
        <w:t>ו</w:t>
      </w:r>
      <w:r w:rsidRPr="0005287F">
        <w:rPr>
          <w:rFonts w:ascii="Calibri" w:eastAsia="Calibri" w:hAnsi="Calibri" w:cs="David" w:hint="cs"/>
          <w:sz w:val="24"/>
          <w:szCs w:val="24"/>
          <w:rtl/>
        </w:rPr>
        <w:t xml:space="preserve"> בכדי שיתזמנו את העברות הסמים והוצאתם מהכפר ע'ג'ר במועד שאנשי המשטרה לא נוכחים באזור. בזמן ההברחה עצמה, היו אנשי הרשת נוסעים בשני רכבים </w:t>
      </w:r>
      <w:r w:rsidRPr="0005287F">
        <w:rPr>
          <w:rFonts w:ascii="Calibri" w:eastAsia="Calibri" w:hAnsi="Calibri" w:cs="David"/>
          <w:sz w:val="24"/>
          <w:szCs w:val="24"/>
          <w:rtl/>
        </w:rPr>
        <w:t>–</w:t>
      </w:r>
      <w:r w:rsidRPr="0005287F">
        <w:rPr>
          <w:rFonts w:ascii="Calibri" w:eastAsia="Calibri" w:hAnsi="Calibri" w:cs="David" w:hint="cs"/>
          <w:sz w:val="24"/>
          <w:szCs w:val="24"/>
          <w:rtl/>
        </w:rPr>
        <w:t xml:space="preserve"> הראשון ריק מסמים, לשם פתיחת הציר ווידוא שאין נוכחות של כוחות ביטחון באזור. רק לאחר וידוא זה היה יוצא הרכב השני ועליו הסמים. יצויין, כי אנשי הרשת היו מפתחים יחסי ידידות עם החיילים שנהגו לשמור בעמדה ביציאה מהכפר ע'ג'ר, חילקו להם סיגריות, מיני מתיקה ושתייה חמה, ובכך קנו את אמונם. ידידות זו הביאה לבדיקה שטחית בלבד של החיילים את אנשי הרשת וכן לשיתוף אינפורמציה על ידם באשר לבקשות של המשטרה כי הצבא יפקח עין על אנשי הרשת או על פעילות של המשטרה באזור. באופן זה, בוצעו עשרות הברחות סמים של מספר טונות של סם מסוג חשיש בין השנים 2002-2001, עד למעצר אנשי הרשת בינואר 2003.</w:t>
      </w:r>
      <w:r w:rsidRPr="0005287F">
        <w:rPr>
          <w:rFonts w:ascii="Calibri" w:eastAsia="Calibri" w:hAnsi="Calibri" w:cs="David"/>
          <w:sz w:val="24"/>
          <w:szCs w:val="24"/>
          <w:vertAlign w:val="superscript"/>
          <w:rtl/>
        </w:rPr>
        <w:footnoteReference w:id="17"/>
      </w:r>
    </w:p>
    <w:p w14:paraId="5D0BC37F" w14:textId="77777777" w:rsidR="00833947" w:rsidRPr="0005287F" w:rsidRDefault="00833947" w:rsidP="00833947">
      <w:pPr>
        <w:spacing w:after="120" w:line="360" w:lineRule="auto"/>
        <w:ind w:firstLine="720"/>
        <w:jc w:val="both"/>
        <w:rPr>
          <w:rFonts w:ascii="Calibri" w:eastAsia="Calibri" w:hAnsi="Calibri" w:cs="David"/>
          <w:sz w:val="24"/>
          <w:szCs w:val="24"/>
          <w:rtl/>
        </w:rPr>
      </w:pPr>
      <w:r w:rsidRPr="0005287F">
        <w:rPr>
          <w:rFonts w:ascii="Calibri" w:eastAsia="Calibri" w:hAnsi="Calibri" w:cs="David" w:hint="cs"/>
          <w:sz w:val="24"/>
          <w:szCs w:val="24"/>
          <w:rtl/>
        </w:rPr>
        <w:t>עם זאת, המודיעין שאספה הרשת לא היה רק לצורך הברחת הסמים. באחת הפגישות של נהרא עם סעד הוא הציג בפניו את עובדת היותו שייך לחזבאללה ו</w:t>
      </w:r>
      <w:r>
        <w:rPr>
          <w:rFonts w:ascii="Calibri" w:eastAsia="Calibri" w:hAnsi="Calibri" w:cs="David" w:hint="cs"/>
          <w:sz w:val="24"/>
          <w:szCs w:val="24"/>
          <w:rtl/>
        </w:rPr>
        <w:t xml:space="preserve">כן </w:t>
      </w:r>
      <w:r w:rsidRPr="0005287F">
        <w:rPr>
          <w:rFonts w:ascii="Calibri" w:eastAsia="Calibri" w:hAnsi="Calibri" w:cs="David" w:hint="cs"/>
          <w:sz w:val="24"/>
          <w:szCs w:val="24"/>
          <w:rtl/>
        </w:rPr>
        <w:t xml:space="preserve">את השתתפותו בפעולת חטיפה של אדם שנחשד בשיתוף פעולה עם ישראל. הוא ביקש ממנו כי יסייע לו בהשגת חומרים מישראל, </w:t>
      </w:r>
      <w:r>
        <w:rPr>
          <w:rFonts w:ascii="Calibri" w:eastAsia="Calibri" w:hAnsi="Calibri" w:cs="David" w:hint="cs"/>
          <w:sz w:val="24"/>
          <w:szCs w:val="24"/>
          <w:rtl/>
        </w:rPr>
        <w:t>כגון</w:t>
      </w:r>
      <w:r w:rsidRPr="0005287F">
        <w:rPr>
          <w:rFonts w:ascii="Calibri" w:eastAsia="Calibri" w:hAnsi="Calibri" w:cs="David" w:hint="cs"/>
          <w:sz w:val="24"/>
          <w:szCs w:val="24"/>
          <w:rtl/>
        </w:rPr>
        <w:t xml:space="preserve"> ספרים, עיתונים, אטלס, תרגומונים מאנגלית ועברית לערבית ושנתון סטטיסטי של מדינת ישראל. הם אכן השיגו את המידע, שחלקו לפחות נקנה על ידי היהודים שברשת (השנתנון הסטטיסטי, למשל, נקנה על ידי פרץ). בנוסף, ביקש ממנו גם משקפות לראיית לילה. סעד ושותפיו היהודים, פרץ ואדרי, פעלו לרכוש את הציוד. הם רכשו מספר משקפות לראיית לילה, אשר אחת מהן נוסתה בתצפית של אנשי הרשת על פעילות המשטרה. כל הציוד נמסר לנהרא על ידי יוסף. הרשת אף סייע</w:t>
      </w:r>
      <w:r>
        <w:rPr>
          <w:rFonts w:ascii="Calibri" w:eastAsia="Calibri" w:hAnsi="Calibri" w:cs="David" w:hint="cs"/>
          <w:sz w:val="24"/>
          <w:szCs w:val="24"/>
          <w:rtl/>
        </w:rPr>
        <w:t>ה</w:t>
      </w:r>
      <w:r w:rsidRPr="0005287F">
        <w:rPr>
          <w:rFonts w:ascii="Calibri" w:eastAsia="Calibri" w:hAnsi="Calibri" w:cs="David" w:hint="cs"/>
          <w:sz w:val="24"/>
          <w:szCs w:val="24"/>
          <w:rtl/>
        </w:rPr>
        <w:t xml:space="preserve"> להעביר לנהרא ספרים העוסקים ביחסי ישראל עם הפלסטינים ועם סוריה שנרכשו עבור הארגון על ידי מופעל אחר של הארגון, מחמד פתאלי.</w:t>
      </w:r>
      <w:r w:rsidRPr="0005287F">
        <w:rPr>
          <w:rFonts w:ascii="Calibri" w:eastAsia="Calibri" w:hAnsi="Calibri" w:cs="David"/>
          <w:sz w:val="24"/>
          <w:szCs w:val="24"/>
          <w:vertAlign w:val="superscript"/>
          <w:rtl/>
        </w:rPr>
        <w:footnoteReference w:id="18"/>
      </w:r>
      <w:r w:rsidRPr="0005287F">
        <w:rPr>
          <w:rFonts w:ascii="Calibri" w:eastAsia="Calibri" w:hAnsi="Calibri" w:cs="David" w:hint="cs"/>
          <w:sz w:val="24"/>
          <w:szCs w:val="24"/>
          <w:rtl/>
        </w:rPr>
        <w:t xml:space="preserve"> </w:t>
      </w:r>
    </w:p>
    <w:p w14:paraId="2757C1F9" w14:textId="77777777" w:rsidR="00833947" w:rsidRDefault="00833947" w:rsidP="00833947">
      <w:pPr>
        <w:spacing w:after="120" w:line="360" w:lineRule="auto"/>
        <w:ind w:firstLine="720"/>
        <w:jc w:val="both"/>
        <w:rPr>
          <w:rFonts w:ascii="Calibri" w:eastAsia="Calibri" w:hAnsi="Calibri" w:cs="David"/>
          <w:sz w:val="24"/>
          <w:szCs w:val="24"/>
          <w:rtl/>
        </w:rPr>
      </w:pPr>
      <w:r w:rsidRPr="0005287F">
        <w:rPr>
          <w:rFonts w:ascii="Calibri" w:eastAsia="Calibri" w:hAnsi="Calibri" w:cs="David" w:hint="cs"/>
          <w:sz w:val="24"/>
          <w:szCs w:val="24"/>
          <w:rtl/>
        </w:rPr>
        <w:t>לצד חומרים וציוד, ביקש נהרא כי סעד יסייע</w:t>
      </w:r>
      <w:r>
        <w:rPr>
          <w:rFonts w:ascii="Calibri" w:eastAsia="Calibri" w:hAnsi="Calibri" w:cs="David" w:hint="cs"/>
          <w:sz w:val="24"/>
          <w:szCs w:val="24"/>
          <w:rtl/>
        </w:rPr>
        <w:t xml:space="preserve"> לו בצילום של אתרים בצפון ישראל ב</w:t>
      </w:r>
      <w:r w:rsidRPr="0005287F">
        <w:rPr>
          <w:rFonts w:ascii="Calibri" w:eastAsia="Calibri" w:hAnsi="Calibri" w:cs="David" w:hint="cs"/>
          <w:sz w:val="24"/>
          <w:szCs w:val="24"/>
          <w:rtl/>
        </w:rPr>
        <w:t>אזור קרית שמונה, ג</w:t>
      </w:r>
      <w:r>
        <w:rPr>
          <w:rFonts w:ascii="Calibri" w:eastAsia="Calibri" w:hAnsi="Calibri" w:cs="David" w:hint="cs"/>
          <w:sz w:val="24"/>
          <w:szCs w:val="24"/>
          <w:rtl/>
        </w:rPr>
        <w:t>וש חלב, מצפה מרגליות, הר מירון ו</w:t>
      </w:r>
      <w:r w:rsidRPr="0005287F">
        <w:rPr>
          <w:rFonts w:ascii="Calibri" w:eastAsia="Calibri" w:hAnsi="Calibri" w:cs="David" w:hint="cs"/>
          <w:sz w:val="24"/>
          <w:szCs w:val="24"/>
          <w:rtl/>
        </w:rPr>
        <w:t>צוק מנרה וכן יעביר לו מספרי כבישי</w:t>
      </w:r>
      <w:r>
        <w:rPr>
          <w:rFonts w:ascii="Calibri" w:eastAsia="Calibri" w:hAnsi="Calibri" w:cs="David" w:hint="cs"/>
          <w:sz w:val="24"/>
          <w:szCs w:val="24"/>
          <w:rtl/>
        </w:rPr>
        <w:t>ם</w:t>
      </w:r>
      <w:r w:rsidRPr="0005287F">
        <w:rPr>
          <w:rFonts w:ascii="Calibri" w:eastAsia="Calibri" w:hAnsi="Calibri" w:cs="David" w:hint="cs"/>
          <w:sz w:val="24"/>
          <w:szCs w:val="24"/>
          <w:rtl/>
        </w:rPr>
        <w:t xml:space="preserve"> באזורים אלו. הוא העביר לו מצלמת וידאו לשם התיעוד, וסעד יחד עם אדרי נסעו לאתרים המבוקשים וצילמו עבור נהרא את היעדים. הם אף התבקשו לצלם בסיסים צבאים וקניונים אך לא עשו זאת לבסוף. הצילומים הועברו לנהרא, אך בשל איכותם הירודה הם התבקשו לצלם פעמיים נוספות (שכן גם בפעם השנייה האיכות הייתה לא מספקת) את היעדים והעבירו את הממצאים לנהרא. ראוי </w:t>
      </w:r>
      <w:r w:rsidRPr="0005287F">
        <w:rPr>
          <w:rFonts w:ascii="Calibri" w:eastAsia="Calibri" w:hAnsi="Calibri" w:cs="David" w:hint="cs"/>
          <w:sz w:val="24"/>
          <w:szCs w:val="24"/>
          <w:rtl/>
        </w:rPr>
        <w:lastRenderedPageBreak/>
        <w:t>לציין כי נהרא ביקש מאנשי הרשת סיוע בהברחת מספר אקדחים והם נענו לו.</w:t>
      </w:r>
      <w:r w:rsidRPr="0005287F">
        <w:rPr>
          <w:rFonts w:ascii="Calibri" w:eastAsia="Calibri" w:hAnsi="Calibri" w:cs="David"/>
          <w:sz w:val="24"/>
          <w:szCs w:val="24"/>
          <w:vertAlign w:val="superscript"/>
          <w:rtl/>
        </w:rPr>
        <w:footnoteReference w:id="19"/>
      </w:r>
      <w:r w:rsidRPr="0005287F">
        <w:rPr>
          <w:rFonts w:ascii="Calibri" w:eastAsia="Calibri" w:hAnsi="Calibri" w:cs="David" w:hint="cs"/>
          <w:sz w:val="24"/>
          <w:szCs w:val="24"/>
          <w:rtl/>
        </w:rPr>
        <w:t xml:space="preserve"> סעד הצליח להימלט ללבנון במהלך משפטו ועסק מאז, בין היתר, בפעילות עבור חזבאללה.</w:t>
      </w:r>
      <w:r w:rsidRPr="0005287F">
        <w:rPr>
          <w:rFonts w:ascii="Calibri" w:eastAsia="Calibri" w:hAnsi="Calibri" w:cs="David"/>
          <w:sz w:val="24"/>
          <w:szCs w:val="24"/>
          <w:vertAlign w:val="superscript"/>
          <w:rtl/>
        </w:rPr>
        <w:footnoteReference w:id="20"/>
      </w:r>
      <w:r w:rsidRPr="0005287F">
        <w:rPr>
          <w:rFonts w:ascii="Calibri" w:eastAsia="Calibri" w:hAnsi="Calibri" w:cs="David" w:hint="cs"/>
          <w:sz w:val="24"/>
          <w:szCs w:val="24"/>
          <w:rtl/>
        </w:rPr>
        <w:t xml:space="preserve"> </w:t>
      </w:r>
    </w:p>
    <w:p w14:paraId="6CB927F9" w14:textId="77777777" w:rsidR="00833947" w:rsidRDefault="00833947" w:rsidP="00833947">
      <w:pPr>
        <w:spacing w:after="120" w:line="360" w:lineRule="auto"/>
        <w:ind w:firstLine="720"/>
        <w:jc w:val="both"/>
        <w:rPr>
          <w:rFonts w:ascii="Arial" w:eastAsia="Times New Roman" w:hAnsi="Arial" w:cs="David"/>
          <w:color w:val="000000"/>
          <w:sz w:val="24"/>
          <w:szCs w:val="24"/>
          <w:rtl/>
        </w:rPr>
      </w:pPr>
      <w:r>
        <w:rPr>
          <w:rFonts w:ascii="Arial" w:eastAsia="Times New Roman" w:hAnsi="Arial" w:cs="David" w:hint="cs"/>
          <w:color w:val="000000"/>
          <w:sz w:val="24"/>
          <w:szCs w:val="24"/>
          <w:rtl/>
        </w:rPr>
        <w:t xml:space="preserve">מקרה בולט נוסף של הפעלה בציר "סמים תמורת מודיעין" היה זה של </w:t>
      </w:r>
      <w:r w:rsidRPr="0005287F">
        <w:rPr>
          <w:rFonts w:ascii="Arial" w:eastAsia="Times New Roman" w:hAnsi="Arial" w:cs="David" w:hint="cs"/>
          <w:color w:val="000000"/>
          <w:sz w:val="24"/>
          <w:szCs w:val="24"/>
          <w:rtl/>
        </w:rPr>
        <w:t xml:space="preserve">ארבעת בני משפחת רחאל מבית זרזיר, </w:t>
      </w:r>
      <w:r>
        <w:rPr>
          <w:rFonts w:ascii="Arial" w:eastAsia="Times New Roman" w:hAnsi="Arial" w:cs="David" w:hint="cs"/>
          <w:color w:val="000000"/>
          <w:sz w:val="24"/>
          <w:szCs w:val="24"/>
          <w:rtl/>
        </w:rPr>
        <w:t>סוחרי</w:t>
      </w:r>
      <w:r w:rsidRPr="0005287F">
        <w:rPr>
          <w:rFonts w:ascii="Arial" w:eastAsia="Times New Roman" w:hAnsi="Arial" w:cs="David" w:hint="cs"/>
          <w:color w:val="000000"/>
          <w:sz w:val="24"/>
          <w:szCs w:val="24"/>
          <w:rtl/>
        </w:rPr>
        <w:t xml:space="preserve"> סמים </w:t>
      </w:r>
      <w:r>
        <w:rPr>
          <w:rFonts w:ascii="Arial" w:eastAsia="Times New Roman" w:hAnsi="Arial" w:cs="David" w:hint="cs"/>
          <w:color w:val="000000"/>
          <w:sz w:val="24"/>
          <w:szCs w:val="24"/>
          <w:rtl/>
        </w:rPr>
        <w:t xml:space="preserve">אשר היו </w:t>
      </w:r>
      <w:r w:rsidRPr="0005287F">
        <w:rPr>
          <w:rFonts w:ascii="Arial" w:eastAsia="Times New Roman" w:hAnsi="Arial" w:cs="David" w:hint="cs"/>
          <w:color w:val="000000"/>
          <w:sz w:val="24"/>
          <w:szCs w:val="24"/>
          <w:rtl/>
        </w:rPr>
        <w:t>קשור</w:t>
      </w:r>
      <w:r>
        <w:rPr>
          <w:rFonts w:ascii="Arial" w:eastAsia="Times New Roman" w:hAnsi="Arial" w:cs="David" w:hint="cs"/>
          <w:color w:val="000000"/>
          <w:sz w:val="24"/>
          <w:szCs w:val="24"/>
          <w:rtl/>
        </w:rPr>
        <w:t>ים בקשרי משפחה וידידות לעמר אלה</w:t>
      </w:r>
      <w:r w:rsidRPr="0005287F">
        <w:rPr>
          <w:rFonts w:ascii="Arial" w:eastAsia="Times New Roman" w:hAnsi="Arial" w:cs="David" w:hint="cs"/>
          <w:color w:val="000000"/>
          <w:sz w:val="24"/>
          <w:szCs w:val="24"/>
          <w:rtl/>
        </w:rPr>
        <w:t>יב</w:t>
      </w:r>
      <w:r>
        <w:rPr>
          <w:rFonts w:ascii="Arial" w:eastAsia="Times New Roman" w:hAnsi="Arial" w:cs="David" w:hint="cs"/>
          <w:color w:val="000000"/>
          <w:sz w:val="24"/>
          <w:szCs w:val="24"/>
          <w:rtl/>
        </w:rPr>
        <w:t>, ו</w:t>
      </w:r>
      <w:r w:rsidRPr="0005287F">
        <w:rPr>
          <w:rFonts w:ascii="Arial" w:eastAsia="Times New Roman" w:hAnsi="Arial" w:cs="David" w:hint="cs"/>
          <w:color w:val="000000"/>
          <w:sz w:val="24"/>
          <w:szCs w:val="24"/>
          <w:rtl/>
        </w:rPr>
        <w:t>הופעלו אף הם על ידי חזבאללה (באמצעות כמיל נהרא, "אבו סעיד") לשם השגת מודיעין. למשך כעשרה חודשים (מדצמבר 2001 ועד לספטמבר 2002) הם סחרו בסמים דרך גבול ישראל-לבנון בתיאום ובחסות אנשי חזבאללה בתמורה למידע מודיעיני שהעבירו לאנשי הארגון. עאמר רחאל השתמש ב</w:t>
      </w:r>
      <w:r>
        <w:rPr>
          <w:rFonts w:ascii="Arial" w:eastAsia="Times New Roman" w:hAnsi="Arial" w:cs="David" w:hint="cs"/>
          <w:color w:val="000000"/>
          <w:sz w:val="24"/>
          <w:szCs w:val="24"/>
          <w:rtl/>
        </w:rPr>
        <w:t xml:space="preserve">בני משפחתו, </w:t>
      </w:r>
      <w:r w:rsidRPr="0005287F">
        <w:rPr>
          <w:rFonts w:ascii="Arial" w:eastAsia="Times New Roman" w:hAnsi="Arial" w:cs="David" w:hint="cs"/>
          <w:color w:val="000000"/>
          <w:sz w:val="24"/>
          <w:szCs w:val="24"/>
          <w:rtl/>
        </w:rPr>
        <w:t>ג'מא</w:t>
      </w:r>
      <w:r>
        <w:rPr>
          <w:rFonts w:ascii="Arial" w:eastAsia="Times New Roman" w:hAnsi="Arial" w:cs="David" w:hint="cs"/>
          <w:color w:val="000000"/>
          <w:sz w:val="24"/>
          <w:szCs w:val="24"/>
          <w:rtl/>
        </w:rPr>
        <w:t>ל</w:t>
      </w:r>
      <w:r w:rsidRPr="0005287F">
        <w:rPr>
          <w:rFonts w:ascii="Arial" w:eastAsia="Times New Roman" w:hAnsi="Arial" w:cs="David" w:hint="cs"/>
          <w:color w:val="000000"/>
          <w:sz w:val="24"/>
          <w:szCs w:val="24"/>
          <w:rtl/>
        </w:rPr>
        <w:t xml:space="preserve"> וג'אזל אשר שירתו כגששים בצה"ל, לטובת איסוף מודיעין. ג'אזל (אחיו של עאמר) העביר מידע על תנועות כוחות צה"ל, נקודות גבול, שמות בסיסים ומספרי חטיבות בגזרת הצפון. מידע בנושאים דומים העביר לאבו סעיד גם מחמד רחאל. את המידע הוא העביר לחזבאללה הן באמצעות אחיו והן בשיחות שקיים באופן ישיר עם אבו סעיד. חזבאללה אף העביר למופעליו </w:t>
      </w:r>
      <w:r>
        <w:rPr>
          <w:rFonts w:ascii="Arial" w:eastAsia="Times New Roman" w:hAnsi="Arial" w:cs="David" w:hint="cs"/>
          <w:color w:val="000000"/>
          <w:sz w:val="24"/>
          <w:szCs w:val="24"/>
          <w:rtl/>
        </w:rPr>
        <w:t>בקשה</w:t>
      </w:r>
      <w:r w:rsidRPr="0005287F">
        <w:rPr>
          <w:rFonts w:ascii="Arial" w:eastAsia="Times New Roman" w:hAnsi="Arial" w:cs="David" w:hint="cs"/>
          <w:color w:val="000000"/>
          <w:sz w:val="24"/>
          <w:szCs w:val="24"/>
          <w:rtl/>
        </w:rPr>
        <w:t xml:space="preserve"> לאסוף מידע על יחידות צבאיות (כולל יחידות מיוחדות), בסיסים ומחנות צבא, מצלמות לאורך גבול הצפון, לצד מידע הנוגע לקציני</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צה</w:t>
      </w:r>
      <w:r w:rsidRPr="0005287F">
        <w:rPr>
          <w:rFonts w:ascii="Arial" w:eastAsia="Times New Roman" w:hAnsi="Arial" w:cs="David"/>
          <w:color w:val="000000"/>
          <w:sz w:val="24"/>
          <w:szCs w:val="24"/>
          <w:rtl/>
        </w:rPr>
        <w:t>"</w:t>
      </w:r>
      <w:r w:rsidRPr="0005287F">
        <w:rPr>
          <w:rFonts w:ascii="Arial" w:eastAsia="Times New Roman" w:hAnsi="Arial" w:cs="David" w:hint="cs"/>
          <w:color w:val="000000"/>
          <w:sz w:val="24"/>
          <w:szCs w:val="24"/>
          <w:rtl/>
        </w:rPr>
        <w:t>ל</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המשרתים</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בצפון (כולל</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מקום</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שירותם</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ומקום</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מגוריהם) וכוונותיה</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של</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ישראל</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לתקוף</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את</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לבנון. לדוגמה, בשלב מסוים ביקש</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אבו סעיד</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מידע</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מודיעיני</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על</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אנטנה</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הממוקמת</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ליד</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היישוב</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עראמשה</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כתנאי</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להמשך</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העברת</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הסמים</w:t>
      </w:r>
      <w:r w:rsidRPr="0005287F">
        <w:rPr>
          <w:rFonts w:ascii="Arial" w:eastAsia="Times New Roman" w:hAnsi="Arial" w:cs="David"/>
          <w:color w:val="000000"/>
          <w:sz w:val="24"/>
          <w:szCs w:val="24"/>
          <w:rtl/>
        </w:rPr>
        <w:t xml:space="preserve">. </w:t>
      </w:r>
      <w:r w:rsidRPr="0005287F">
        <w:rPr>
          <w:rFonts w:ascii="Arial" w:eastAsia="Times New Roman" w:hAnsi="Arial" w:cs="David" w:hint="cs"/>
          <w:color w:val="000000"/>
          <w:sz w:val="24"/>
          <w:szCs w:val="24"/>
          <w:rtl/>
        </w:rPr>
        <w:t>התמורה שקיבלו עבור מסירת המידע הייתה בדמות מימוש עסקאות סמים עם הצד הלבנוני וכן תמורה כספית.</w:t>
      </w:r>
      <w:r w:rsidRPr="0005287F">
        <w:rPr>
          <w:rFonts w:ascii="Arial" w:eastAsia="Times New Roman" w:hAnsi="Arial" w:cs="David"/>
          <w:color w:val="000000"/>
          <w:sz w:val="24"/>
          <w:szCs w:val="24"/>
          <w:vertAlign w:val="superscript"/>
          <w:rtl/>
        </w:rPr>
        <w:footnoteReference w:id="21"/>
      </w:r>
    </w:p>
    <w:p w14:paraId="163F7658" w14:textId="3F75E838" w:rsidR="00833947" w:rsidRPr="0005287F" w:rsidRDefault="00833947" w:rsidP="00833947">
      <w:pPr>
        <w:spacing w:after="120" w:line="360" w:lineRule="auto"/>
        <w:ind w:firstLine="720"/>
        <w:jc w:val="both"/>
        <w:rPr>
          <w:rFonts w:ascii="Calibri" w:eastAsia="Calibri" w:hAnsi="Calibri" w:cs="David"/>
          <w:sz w:val="24"/>
          <w:szCs w:val="24"/>
          <w:rtl/>
        </w:rPr>
      </w:pPr>
      <w:r>
        <w:rPr>
          <w:rFonts w:ascii="Calibri" w:eastAsia="Calibri" w:hAnsi="Calibri" w:cs="David" w:hint="cs"/>
          <w:sz w:val="24"/>
          <w:szCs w:val="24"/>
          <w:rtl/>
        </w:rPr>
        <w:t>אם כן, נראה שחזבאללה השקיע רבות במערך היומינט שלו תוך ש</w:t>
      </w:r>
      <w:r w:rsidR="0061121B">
        <w:rPr>
          <w:rFonts w:ascii="Calibri" w:eastAsia="Calibri" w:hAnsi="Calibri" w:cs="David" w:hint="cs"/>
          <w:sz w:val="24"/>
          <w:szCs w:val="24"/>
          <w:rtl/>
        </w:rPr>
        <w:t xml:space="preserve">הוא משכלל את תהליכי הגיוס וההפעלה של המקורות, מגדיל את מרחב ההתעניינות של המידע שנאסף וכן מרחיב את התחום הגיאוגרפי של המידע שנאסף </w:t>
      </w:r>
      <w:r w:rsidR="0061121B">
        <w:rPr>
          <w:rFonts w:ascii="Calibri" w:eastAsia="Calibri" w:hAnsi="Calibri" w:cs="David"/>
          <w:sz w:val="24"/>
          <w:szCs w:val="24"/>
          <w:rtl/>
        </w:rPr>
        <w:t>–</w:t>
      </w:r>
      <w:r w:rsidR="0061121B">
        <w:rPr>
          <w:rFonts w:ascii="Calibri" w:eastAsia="Calibri" w:hAnsi="Calibri" w:cs="David" w:hint="cs"/>
          <w:sz w:val="24"/>
          <w:szCs w:val="24"/>
          <w:rtl/>
        </w:rPr>
        <w:t xml:space="preserve"> מהגבול אל עומק שטח ישראל. בתוך כך, </w:t>
      </w:r>
      <w:r>
        <w:rPr>
          <w:rFonts w:ascii="Calibri" w:eastAsia="Calibri" w:hAnsi="Calibri" w:cs="David" w:hint="cs"/>
          <w:sz w:val="24"/>
          <w:szCs w:val="24"/>
          <w:rtl/>
        </w:rPr>
        <w:t>ביקש להגדיל את בנק המטרות של</w:t>
      </w:r>
      <w:r w:rsidR="0061121B">
        <w:rPr>
          <w:rFonts w:ascii="Calibri" w:eastAsia="Calibri" w:hAnsi="Calibri" w:cs="David" w:hint="cs"/>
          <w:sz w:val="24"/>
          <w:szCs w:val="24"/>
          <w:rtl/>
        </w:rPr>
        <w:t xml:space="preserve"> הארגון</w:t>
      </w:r>
      <w:r>
        <w:rPr>
          <w:rFonts w:ascii="Calibri" w:eastAsia="Calibri" w:hAnsi="Calibri" w:cs="David" w:hint="cs"/>
          <w:sz w:val="24"/>
          <w:szCs w:val="24"/>
          <w:rtl/>
        </w:rPr>
        <w:t xml:space="preserve"> הן לשם פעילות שוטפת והן לקראת עימות רחב היקף.</w:t>
      </w:r>
      <w:r w:rsidR="0061121B">
        <w:rPr>
          <w:rStyle w:val="FootnoteReference"/>
          <w:rFonts w:ascii="Calibri" w:eastAsia="Calibri" w:hAnsi="Calibri" w:cs="David"/>
          <w:sz w:val="24"/>
          <w:szCs w:val="24"/>
          <w:rtl/>
        </w:rPr>
        <w:footnoteReference w:id="22"/>
      </w:r>
      <w:r>
        <w:rPr>
          <w:rFonts w:ascii="Calibri" w:eastAsia="Calibri" w:hAnsi="Calibri" w:cs="David" w:hint="cs"/>
          <w:sz w:val="24"/>
          <w:szCs w:val="24"/>
          <w:rtl/>
        </w:rPr>
        <w:t>המקרים שצוינו לעיל הם רק דוגמאות מבין הפעלות רבות נוספות שהיו בשנים אלו במאפיינים דומים, וסייעו רבות לחזבאללה בהתפתחותו המודיעינית.</w:t>
      </w:r>
    </w:p>
    <w:p w14:paraId="0A35AF80" w14:textId="77777777" w:rsidR="00833947" w:rsidRDefault="00833947" w:rsidP="00CC61D8">
      <w:pPr>
        <w:pStyle w:val="Footer"/>
        <w:tabs>
          <w:tab w:val="clear" w:pos="4153"/>
          <w:tab w:val="center" w:pos="-58"/>
          <w:tab w:val="left" w:pos="509"/>
        </w:tabs>
        <w:spacing w:after="120" w:line="360" w:lineRule="auto"/>
        <w:jc w:val="both"/>
        <w:rPr>
          <w:rFonts w:ascii="David" w:hAnsi="David" w:cs="David"/>
          <w:rtl/>
        </w:rPr>
      </w:pPr>
    </w:p>
    <w:p w14:paraId="3434E25C" w14:textId="77777777" w:rsidR="00D31847" w:rsidRDefault="00D31847" w:rsidP="00CC61D8">
      <w:pPr>
        <w:spacing w:line="360" w:lineRule="auto"/>
        <w:rPr>
          <w:rFonts w:cs="David"/>
          <w:i/>
          <w:iCs/>
          <w:sz w:val="24"/>
          <w:szCs w:val="24"/>
          <w:rtl/>
        </w:rPr>
      </w:pPr>
    </w:p>
    <w:p w14:paraId="592F00EF" w14:textId="170EF760" w:rsidR="004F66F9" w:rsidRPr="0027680A" w:rsidRDefault="004F66F9" w:rsidP="00CC61D8">
      <w:pPr>
        <w:spacing w:line="360" w:lineRule="auto"/>
        <w:rPr>
          <w:rFonts w:cs="David"/>
          <w:i/>
          <w:iCs/>
          <w:sz w:val="24"/>
          <w:szCs w:val="24"/>
          <w:rtl/>
        </w:rPr>
      </w:pPr>
      <w:r w:rsidRPr="0027680A">
        <w:rPr>
          <w:rFonts w:cs="David" w:hint="cs"/>
          <w:i/>
          <w:iCs/>
          <w:sz w:val="24"/>
          <w:szCs w:val="24"/>
          <w:rtl/>
        </w:rPr>
        <w:t>האזנה</w:t>
      </w:r>
    </w:p>
    <w:p w14:paraId="7B43C256" w14:textId="7FA70A2A" w:rsidR="004F66F9" w:rsidRDefault="004F66F9" w:rsidP="00CC61D8">
      <w:pPr>
        <w:spacing w:after="120" w:line="360" w:lineRule="auto"/>
        <w:ind w:firstLine="720"/>
        <w:jc w:val="both"/>
        <w:rPr>
          <w:rFonts w:cs="David"/>
          <w:sz w:val="24"/>
          <w:szCs w:val="24"/>
          <w:rtl/>
        </w:rPr>
      </w:pPr>
      <w:r>
        <w:rPr>
          <w:rFonts w:cs="David" w:hint="cs"/>
          <w:sz w:val="24"/>
          <w:szCs w:val="24"/>
          <w:rtl/>
        </w:rPr>
        <w:t>במסגרת תהליך ההתעצמות הכללי של חזבאללה</w:t>
      </w:r>
      <w:r w:rsidR="00D31847">
        <w:rPr>
          <w:rFonts w:cs="David" w:hint="cs"/>
          <w:sz w:val="24"/>
          <w:szCs w:val="24"/>
          <w:rtl/>
        </w:rPr>
        <w:t xml:space="preserve"> מאז שנת 2000 חלה התקדמות גם </w:t>
      </w:r>
      <w:r w:rsidRPr="00177013">
        <w:rPr>
          <w:rFonts w:cs="David" w:hint="cs"/>
          <w:sz w:val="24"/>
          <w:szCs w:val="24"/>
          <w:rtl/>
        </w:rPr>
        <w:t xml:space="preserve">בתחום </w:t>
      </w:r>
      <w:r w:rsidR="00D31847">
        <w:rPr>
          <w:rFonts w:cs="David" w:hint="cs"/>
          <w:sz w:val="24"/>
          <w:szCs w:val="24"/>
          <w:rtl/>
        </w:rPr>
        <w:t>ה-</w:t>
      </w:r>
      <w:r w:rsidR="00D31847">
        <w:rPr>
          <w:rFonts w:cs="David"/>
          <w:sz w:val="24"/>
          <w:szCs w:val="24"/>
        </w:rPr>
        <w:t>SIGINT</w:t>
      </w:r>
      <w:r w:rsidRPr="00177013">
        <w:rPr>
          <w:rFonts w:cs="David" w:hint="cs"/>
          <w:sz w:val="24"/>
          <w:szCs w:val="24"/>
          <w:rtl/>
        </w:rPr>
        <w:t xml:space="preserve">, </w:t>
      </w:r>
      <w:r>
        <w:rPr>
          <w:rFonts w:cs="David" w:hint="cs"/>
          <w:sz w:val="24"/>
          <w:szCs w:val="24"/>
          <w:rtl/>
        </w:rPr>
        <w:t>בעיקר</w:t>
      </w:r>
      <w:r w:rsidRPr="00177013">
        <w:rPr>
          <w:rFonts w:cs="David" w:hint="cs"/>
          <w:sz w:val="24"/>
          <w:szCs w:val="24"/>
          <w:rtl/>
        </w:rPr>
        <w:t xml:space="preserve"> האזנה לרשתות תקש</w:t>
      </w:r>
      <w:r>
        <w:rPr>
          <w:rFonts w:cs="David" w:hint="cs"/>
          <w:sz w:val="24"/>
          <w:szCs w:val="24"/>
          <w:rtl/>
        </w:rPr>
        <w:t>ורת</w:t>
      </w:r>
      <w:r w:rsidR="00833947">
        <w:rPr>
          <w:rFonts w:cs="David" w:hint="cs"/>
          <w:sz w:val="24"/>
          <w:szCs w:val="24"/>
          <w:rtl/>
        </w:rPr>
        <w:t xml:space="preserve">. </w:t>
      </w:r>
      <w:r w:rsidRPr="00177013">
        <w:rPr>
          <w:rFonts w:cs="David" w:hint="cs"/>
          <w:sz w:val="24"/>
          <w:szCs w:val="24"/>
          <w:rtl/>
        </w:rPr>
        <w:t>חזבאללה הצטייד במערכות האזנה חדישות אשר הועברו מאיראן ללבנון בשנת 2004, והמשלוח שלהם הו</w:t>
      </w:r>
      <w:r>
        <w:rPr>
          <w:rFonts w:cs="David" w:hint="cs"/>
          <w:sz w:val="24"/>
          <w:szCs w:val="24"/>
          <w:rtl/>
        </w:rPr>
        <w:t>סווה באמצעות</w:t>
      </w:r>
      <w:r w:rsidRPr="00177013">
        <w:rPr>
          <w:rFonts w:cs="David" w:hint="cs"/>
          <w:sz w:val="24"/>
          <w:szCs w:val="24"/>
          <w:rtl/>
        </w:rPr>
        <w:t xml:space="preserve"> כך שהובא על ידי מטוסי תובלה סוריים שחזרו מלסייע לנפגעי רעידת האדמה בקום שאירע</w:t>
      </w:r>
      <w:r>
        <w:rPr>
          <w:rFonts w:cs="David" w:hint="cs"/>
          <w:sz w:val="24"/>
          <w:szCs w:val="24"/>
          <w:rtl/>
        </w:rPr>
        <w:t>ה</w:t>
      </w:r>
      <w:r w:rsidRPr="00177013">
        <w:rPr>
          <w:rFonts w:cs="David" w:hint="cs"/>
          <w:sz w:val="24"/>
          <w:szCs w:val="24"/>
          <w:rtl/>
        </w:rPr>
        <w:t xml:space="preserve"> בשנה זו</w:t>
      </w:r>
      <w:r>
        <w:rPr>
          <w:rFonts w:cs="David" w:hint="cs"/>
          <w:sz w:val="24"/>
          <w:szCs w:val="24"/>
          <w:rtl/>
        </w:rPr>
        <w:t>.</w:t>
      </w:r>
      <w:r w:rsidRPr="00177013">
        <w:rPr>
          <w:rFonts w:cs="David" w:hint="cs"/>
          <w:sz w:val="24"/>
          <w:szCs w:val="24"/>
          <w:rtl/>
        </w:rPr>
        <w:t xml:space="preserve"> כמו כן, ניתן ללמוד </w:t>
      </w:r>
      <w:r w:rsidRPr="00177013">
        <w:rPr>
          <w:rFonts w:cs="David" w:hint="cs"/>
          <w:sz w:val="24"/>
          <w:szCs w:val="24"/>
          <w:rtl/>
        </w:rPr>
        <w:lastRenderedPageBreak/>
        <w:t>על כך שחזבאללה יירט אף תשדורות ביפרים מ</w:t>
      </w:r>
      <w:r>
        <w:rPr>
          <w:rFonts w:cs="David" w:hint="cs"/>
          <w:sz w:val="24"/>
          <w:szCs w:val="24"/>
          <w:rtl/>
        </w:rPr>
        <w:t>העובדה שבשנת 2004 הצפין צה"ל חלק מ</w:t>
      </w:r>
      <w:r w:rsidRPr="00177013">
        <w:rPr>
          <w:rFonts w:cs="David" w:hint="cs"/>
          <w:sz w:val="24"/>
          <w:szCs w:val="24"/>
          <w:rtl/>
        </w:rPr>
        <w:t>מכשירי הביפר שברשות קציניו, כדי למנוע זליגת מידע לחזבאללה</w:t>
      </w:r>
      <w:r>
        <w:rPr>
          <w:rFonts w:cs="David" w:hint="cs"/>
          <w:sz w:val="24"/>
          <w:szCs w:val="24"/>
          <w:rtl/>
        </w:rPr>
        <w:t>, לאור מידע שככל הנראה היה ברשותו על אודות יכולת חזבאללה לאסוף מידע במימד זה.</w:t>
      </w:r>
      <w:r>
        <w:rPr>
          <w:rStyle w:val="FootnoteReference"/>
          <w:rFonts w:cs="David"/>
          <w:sz w:val="24"/>
          <w:szCs w:val="24"/>
          <w:rtl/>
        </w:rPr>
        <w:footnoteReference w:id="23"/>
      </w:r>
      <w:r w:rsidRPr="00177013">
        <w:rPr>
          <w:rFonts w:cs="David" w:hint="cs"/>
          <w:sz w:val="24"/>
          <w:szCs w:val="24"/>
          <w:rtl/>
        </w:rPr>
        <w:t xml:space="preserve"> </w:t>
      </w:r>
    </w:p>
    <w:p w14:paraId="7183648F" w14:textId="77777777" w:rsidR="004F66F9" w:rsidRDefault="004F66F9" w:rsidP="00CC61D8">
      <w:pPr>
        <w:spacing w:after="120" w:line="360" w:lineRule="auto"/>
        <w:ind w:firstLine="720"/>
        <w:jc w:val="both"/>
        <w:rPr>
          <w:rFonts w:cs="David"/>
          <w:sz w:val="24"/>
          <w:szCs w:val="24"/>
          <w:rtl/>
        </w:rPr>
      </w:pPr>
      <w:r>
        <w:rPr>
          <w:rFonts w:cs="David" w:hint="cs"/>
          <w:sz w:val="24"/>
          <w:szCs w:val="24"/>
          <w:rtl/>
        </w:rPr>
        <w:t xml:space="preserve">מי שעסק רבות בתחום הסיגינטי בחזבאללה בתקופה הזו היה עמאד מע'ניה. </w:t>
      </w:r>
      <w:r w:rsidRPr="00E823FA">
        <w:rPr>
          <w:rFonts w:cs="David" w:hint="cs"/>
          <w:sz w:val="24"/>
          <w:szCs w:val="24"/>
          <w:rtl/>
        </w:rPr>
        <w:t>כך, פעל מע'ניה בשנים שלפני מלחמת לבנון השנייה להתקנת תחנת שיבוש שמטרתה למנוע מתשדורות אלחוטיות של שיחות אנשי חזבאללה להגיע לאזני יחידות ההאזנה של ישראל. במקביל, מע'ניה פעל לחיזוק מערך ההאזנה של חזבאללה באמצעות הקמת מרכזי האזנה לשיחות מפקדים וחיילים ישראליים</w:t>
      </w:r>
      <w:r>
        <w:rPr>
          <w:rFonts w:cs="David" w:hint="cs"/>
          <w:sz w:val="24"/>
          <w:szCs w:val="24"/>
          <w:rtl/>
        </w:rPr>
        <w:t>,</w:t>
      </w:r>
      <w:r w:rsidRPr="00E823FA">
        <w:rPr>
          <w:rFonts w:cs="David" w:hint="cs"/>
          <w:sz w:val="24"/>
          <w:szCs w:val="24"/>
          <w:rtl/>
        </w:rPr>
        <w:t xml:space="preserve"> אשר סיפקו לחזבאללה מידע איכותי שאפשר לו להיערך בזמן לחלק מהפעולות שתכננה ישראל.</w:t>
      </w:r>
      <w:r>
        <w:rPr>
          <w:rStyle w:val="FootnoteReference"/>
          <w:rFonts w:cs="David"/>
          <w:sz w:val="24"/>
          <w:szCs w:val="24"/>
          <w:rtl/>
        </w:rPr>
        <w:footnoteReference w:id="24"/>
      </w:r>
      <w:r w:rsidRPr="00E823FA">
        <w:rPr>
          <w:rFonts w:cs="David" w:hint="cs"/>
          <w:sz w:val="24"/>
          <w:szCs w:val="24"/>
          <w:rtl/>
        </w:rPr>
        <w:t xml:space="preserve"> </w:t>
      </w:r>
    </w:p>
    <w:p w14:paraId="58B5C3F3" w14:textId="77777777" w:rsidR="004F66F9" w:rsidRDefault="004F66F9" w:rsidP="00CC61D8">
      <w:pPr>
        <w:tabs>
          <w:tab w:val="left" w:pos="509"/>
        </w:tabs>
        <w:spacing w:after="120" w:line="360" w:lineRule="auto"/>
        <w:jc w:val="both"/>
        <w:rPr>
          <w:rFonts w:ascii="David" w:eastAsia="Times New Roman" w:hAnsi="David" w:cs="David"/>
          <w:sz w:val="24"/>
          <w:szCs w:val="24"/>
          <w:rtl/>
        </w:rPr>
      </w:pPr>
      <w:r>
        <w:rPr>
          <w:rFonts w:ascii="Calibri" w:eastAsia="Calibri" w:hAnsi="Calibri" w:cs="David"/>
          <w:sz w:val="24"/>
          <w:szCs w:val="24"/>
          <w:rtl/>
        </w:rPr>
        <w:tab/>
      </w:r>
      <w:r>
        <w:rPr>
          <w:rFonts w:ascii="Calibri" w:eastAsia="Calibri" w:hAnsi="Calibri" w:cs="David" w:hint="cs"/>
          <w:sz w:val="24"/>
          <w:szCs w:val="24"/>
          <w:rtl/>
        </w:rPr>
        <w:t xml:space="preserve">עצמת בניין הכח הסיגינטי של חזבאללה בשנים 2006-2000 התבררה באפן מלא במהלך מלחמת לבנון השנייה. </w:t>
      </w:r>
      <w:r>
        <w:rPr>
          <w:rFonts w:ascii="David" w:eastAsia="Times New Roman" w:hAnsi="David" w:cs="David" w:hint="cs"/>
          <w:sz w:val="24"/>
          <w:szCs w:val="24"/>
          <w:rtl/>
        </w:rPr>
        <w:t>במהלך המלחמה, פעל חזבאללה על מנת להאזין לרשתות הקשר הטקטיות של כוחות צה"ל, למכשירים הסלולריים של קציני צה"ל וכן יירט הודעות איתורית (ביפרים), לרבות כאלו שנשלחו בערוץ שידור לוויינ</w:t>
      </w:r>
      <w:r>
        <w:rPr>
          <w:rFonts w:ascii="David" w:eastAsia="Times New Roman" w:hAnsi="David" w:cs="David" w:hint="eastAsia"/>
          <w:sz w:val="24"/>
          <w:szCs w:val="24"/>
          <w:rtl/>
        </w:rPr>
        <w:t>י</w:t>
      </w:r>
      <w:r>
        <w:rPr>
          <w:rFonts w:ascii="David" w:eastAsia="Times New Roman" w:hAnsi="David" w:cs="David" w:hint="cs"/>
          <w:sz w:val="24"/>
          <w:szCs w:val="24"/>
          <w:rtl/>
        </w:rPr>
        <w:t>. אמצעי שלל שנתפסו על ידי הכוחות בשטח במהלך המלחמה מצביעים כי חזבאללה כיסה באופן נרחב את התקשורת הטקטית של צה"ל (לפחות של הרשת שאינה מוצפנת), הן רשתות יבשתיות והן רשתות קשר אוויריות שבשימוש כוחות צה"ל בגבול הלבנון. תמלילי השיחות שנתפסו מעידים על כך שבוצעה האזנה גם לרשתות קשר בטווח רחוק יותר - שטחי יהודה ושומרון ורמת הגולן.</w:t>
      </w:r>
      <w:r>
        <w:rPr>
          <w:rStyle w:val="FootnoteReference"/>
          <w:rFonts w:ascii="David" w:eastAsia="Times New Roman" w:hAnsi="David" w:cs="David"/>
          <w:sz w:val="24"/>
          <w:szCs w:val="24"/>
          <w:rtl/>
        </w:rPr>
        <w:footnoteReference w:id="25"/>
      </w:r>
      <w:r>
        <w:rPr>
          <w:rFonts w:ascii="David" w:eastAsia="Times New Roman" w:hAnsi="David" w:cs="David" w:hint="cs"/>
          <w:sz w:val="24"/>
          <w:szCs w:val="24"/>
          <w:rtl/>
        </w:rPr>
        <w:t xml:space="preserve"> </w:t>
      </w:r>
    </w:p>
    <w:p w14:paraId="502B20CF" w14:textId="77777777" w:rsidR="004F66F9" w:rsidRDefault="004F66F9" w:rsidP="00CC61D8">
      <w:pPr>
        <w:tabs>
          <w:tab w:val="left" w:pos="509"/>
        </w:tabs>
        <w:spacing w:after="120" w:line="360" w:lineRule="auto"/>
        <w:jc w:val="both"/>
        <w:rPr>
          <w:rFonts w:ascii="David" w:eastAsia="Times New Roman" w:hAnsi="David" w:cs="David"/>
          <w:sz w:val="24"/>
          <w:szCs w:val="24"/>
          <w:rtl/>
        </w:rPr>
      </w:pPr>
      <w:r>
        <w:rPr>
          <w:rFonts w:ascii="David" w:eastAsia="Times New Roman" w:hAnsi="David" w:cs="David" w:hint="cs"/>
          <w:sz w:val="24"/>
          <w:szCs w:val="24"/>
          <w:rtl/>
        </w:rPr>
        <w:tab/>
        <w:t>בנוסף, אמצעי ההאזנה שנתפסו ע"י כוחות צה"ל כוונו על תדרים של יחידותיו, ובחדרי ההאזנה של הארגון נמצאו מסמכים עם רשימות ובהן תדרי התקשורת של כוחות צה"ל (דוגמת אלו של אוגדה 91, האוגדה האחראית על הגבול של ישראל עם לבנון), לצד מחברות ובהן שקלוט בעברית של שיחות שנקלטו על ידי אלחוטני חזבאללה, המעידות על רמת עברית טובה.</w:t>
      </w:r>
      <w:r>
        <w:rPr>
          <w:rStyle w:val="FootnoteReference"/>
          <w:rFonts w:ascii="David" w:eastAsia="Times New Roman" w:hAnsi="David" w:cs="David"/>
          <w:sz w:val="24"/>
          <w:szCs w:val="24"/>
          <w:rtl/>
        </w:rPr>
        <w:footnoteReference w:id="26"/>
      </w:r>
      <w:r>
        <w:rPr>
          <w:rFonts w:ascii="David" w:eastAsia="Times New Roman" w:hAnsi="David" w:cs="David" w:hint="cs"/>
          <w:sz w:val="24"/>
          <w:szCs w:val="24"/>
          <w:rtl/>
        </w:rPr>
        <w:t xml:space="preserve"> על פי דיווחי כוחות צה"ל מתוך שדה הקרב, על חלק מהמכשירים ששימשו להאזנה היו סימנים שהצביעו שהם מתוצרת איראן, וכן היו מרכזי האזנה שמוקמו בתוך אתרים רגישים לתקיפה כגון מסגדים, מה שהבטיח, בראיית חזבאללה, את שרידותם, מתוך הערכה שצה"ל לא יתקוף מסגדים.</w:t>
      </w:r>
      <w:r>
        <w:rPr>
          <w:rStyle w:val="FootnoteReference"/>
          <w:rFonts w:ascii="David" w:eastAsia="Times New Roman" w:hAnsi="David" w:cs="David"/>
          <w:sz w:val="24"/>
          <w:szCs w:val="24"/>
          <w:rtl/>
        </w:rPr>
        <w:footnoteReference w:id="27"/>
      </w:r>
      <w:r>
        <w:rPr>
          <w:rFonts w:ascii="David" w:eastAsia="Times New Roman" w:hAnsi="David" w:cs="David" w:hint="cs"/>
          <w:sz w:val="24"/>
          <w:szCs w:val="24"/>
          <w:rtl/>
        </w:rPr>
        <w:t xml:space="preserve"> זאת ועוד, יש שטוענים כי הבונקרים בהם הסתתר נצראללה במהלך המלחמה צוידו באמצעים טכנולוגיים שאפשרו חדירה לרשתות הקשר הישראליות במטרה לקבל התרעה מבעוד מועד על אודות כוונה לבצע סיכול ממוקד במנהיג חזבאללה.</w:t>
      </w:r>
      <w:r>
        <w:rPr>
          <w:rStyle w:val="FootnoteReference"/>
          <w:rFonts w:ascii="David" w:eastAsia="Times New Roman" w:hAnsi="David" w:cs="David"/>
          <w:sz w:val="24"/>
          <w:szCs w:val="24"/>
          <w:rtl/>
        </w:rPr>
        <w:footnoteReference w:id="28"/>
      </w:r>
      <w:r w:rsidRPr="00CF53DD">
        <w:rPr>
          <w:rFonts w:ascii="David" w:eastAsia="Times New Roman" w:hAnsi="David" w:cs="David"/>
          <w:noProof/>
          <w:sz w:val="24"/>
          <w:szCs w:val="24"/>
          <w:rtl/>
        </w:rPr>
        <w:t xml:space="preserve"> </w:t>
      </w:r>
    </w:p>
    <w:p w14:paraId="219695BE" w14:textId="77777777" w:rsidR="004F66F9" w:rsidRDefault="004F66F9" w:rsidP="00CC61D8">
      <w:pPr>
        <w:spacing w:after="120" w:line="360" w:lineRule="auto"/>
        <w:ind w:firstLine="720"/>
        <w:jc w:val="both"/>
        <w:rPr>
          <w:rFonts w:ascii="David" w:eastAsia="Times New Roman" w:hAnsi="David" w:cs="David"/>
          <w:sz w:val="24"/>
          <w:szCs w:val="24"/>
          <w:rtl/>
        </w:rPr>
      </w:pPr>
      <w:r>
        <w:rPr>
          <w:rFonts w:ascii="David" w:eastAsia="Times New Roman" w:hAnsi="David" w:cs="David" w:hint="cs"/>
          <w:sz w:val="24"/>
          <w:szCs w:val="24"/>
          <w:rtl/>
        </w:rPr>
        <w:t xml:space="preserve">לשם המחשת פעילות ההאזנה של חזבאללה, להלן יוצגו וינותחו מספר תוצרים אותנטיים של פעילות זו. ראשית, ברשות חזבאללה היו טבלאות תדרים מסודרות של הכוחות הפועלים בגזרה. בדוגמה שלהלן ניתן לראות את התדרים שבשימוש חטיבה 300 של צה"ל, אחת משתי חטיבות הקו </w:t>
      </w:r>
      <w:r>
        <w:rPr>
          <w:rFonts w:ascii="David" w:eastAsia="Times New Roman" w:hAnsi="David" w:cs="David" w:hint="cs"/>
          <w:sz w:val="24"/>
          <w:szCs w:val="24"/>
          <w:rtl/>
        </w:rPr>
        <w:lastRenderedPageBreak/>
        <w:t>בגזרת לבנון.</w:t>
      </w:r>
      <w:r>
        <w:rPr>
          <w:rStyle w:val="FootnoteReference"/>
          <w:rFonts w:ascii="David" w:eastAsia="Times New Roman" w:hAnsi="David" w:cs="David"/>
          <w:sz w:val="24"/>
          <w:szCs w:val="24"/>
          <w:rtl/>
        </w:rPr>
        <w:footnoteReference w:id="29"/>
      </w:r>
      <w:r w:rsidRPr="003779D4">
        <w:rPr>
          <w:rFonts w:ascii="David" w:eastAsia="Times New Roman" w:hAnsi="David" w:cs="David"/>
          <w:noProof/>
          <w:sz w:val="24"/>
          <w:szCs w:val="24"/>
          <w:rtl/>
        </w:rPr>
        <w:t xml:space="preserve"> </w:t>
      </w:r>
      <w:r>
        <w:rPr>
          <w:rFonts w:ascii="David" w:eastAsia="Times New Roman" w:hAnsi="David" w:cs="David" w:hint="cs"/>
          <w:sz w:val="24"/>
          <w:szCs w:val="24"/>
          <w:rtl/>
        </w:rPr>
        <w:t>בטבלה מוצגים 18 מספרי תדרים בתחום התמ"ג (</w:t>
      </w:r>
      <w:r>
        <w:rPr>
          <w:rFonts w:ascii="David" w:eastAsia="Times New Roman" w:hAnsi="David" w:cs="David"/>
          <w:sz w:val="24"/>
          <w:szCs w:val="24"/>
        </w:rPr>
        <w:t>VHF</w:t>
      </w:r>
      <w:r>
        <w:rPr>
          <w:rFonts w:ascii="David" w:eastAsia="Times New Roman" w:hAnsi="David" w:cs="David" w:hint="cs"/>
          <w:sz w:val="24"/>
          <w:szCs w:val="24"/>
          <w:rtl/>
        </w:rPr>
        <w:t>) אשר שימשו את כוחות צה"ל. לגבי כל אחד מהם מפורט מספר התדר, אות הקריאה ברשת הקשר והתיאור של הגורם אשר עושה שימוש בתדר והכינוי שלו בישראל. ניתן לראות כי מדובר בפירוט תדרי התקשורת מרמת מפקדת החטיבה ועד רמת הפלוגה וכן תדרים של מוצבים מסוימים בגזרה. לגבי תדרים מסוימים ישנן הערות הקשורות למלאכת ההאזנה ולהבנת השיוך הארגוני שלהם. לדוגמה, לגבי התדר השייך לגדוד "לימן" נאמר כי נכון לעכשיו השמע שלו מוסתר (ככל הנראה בכוונה שלא ניתן להפיקו),  לגבי תדר השייך לפלוגת "מאלכיה" (תרמס) צוין שהפלוגה שנהגה להשתמש בו בוטלה והפכה למחלקה. לגבי התדר השייך לארטילריה של חטיבה 300 נכתב שמדובר בעמדת "ח'רבת מאעד" ובאשר לתדר השייך לפלוגה המכונה ד-ג נכתב כי תחום אחריותה של הפלוגה הוא ממקום המכונה "רישא"</w:t>
      </w:r>
      <w:r>
        <w:rPr>
          <w:rStyle w:val="FootnoteReference"/>
          <w:rFonts w:ascii="David" w:eastAsia="Times New Roman" w:hAnsi="David" w:cs="David"/>
          <w:sz w:val="24"/>
          <w:szCs w:val="24"/>
          <w:rtl/>
        </w:rPr>
        <w:footnoteReference w:id="30"/>
      </w:r>
      <w:r>
        <w:rPr>
          <w:rFonts w:ascii="David" w:eastAsia="Times New Roman" w:hAnsi="David" w:cs="David" w:hint="cs"/>
          <w:sz w:val="24"/>
          <w:szCs w:val="24"/>
          <w:rtl/>
        </w:rPr>
        <w:t xml:space="preserve"> ועד לים.</w:t>
      </w:r>
    </w:p>
    <w:p w14:paraId="28FB6D1F" w14:textId="77777777" w:rsidR="004F66F9" w:rsidRDefault="004F66F9" w:rsidP="00CC61D8">
      <w:pPr>
        <w:spacing w:after="120" w:line="360" w:lineRule="auto"/>
        <w:ind w:firstLine="720"/>
        <w:jc w:val="both"/>
        <w:rPr>
          <w:rFonts w:ascii="David" w:eastAsia="Times New Roman" w:hAnsi="David" w:cs="David"/>
          <w:sz w:val="24"/>
          <w:szCs w:val="24"/>
          <w:rtl/>
        </w:rPr>
      </w:pPr>
      <w:r>
        <w:rPr>
          <w:rFonts w:ascii="David" w:eastAsia="Times New Roman" w:hAnsi="David" w:cs="David" w:hint="cs"/>
          <w:sz w:val="24"/>
          <w:szCs w:val="24"/>
          <w:rtl/>
        </w:rPr>
        <w:t>ממצא נוסף שממחיש את פעילות ההאזנה המעמיקה שביצעה חזבאללה בתקופה הנדונה היא רשימת אותות קריאה של עמדות תצפית ומכ"מים בגזרת אוגדה 91 (האחראית על גבול ישראל-לבנון) משנת 2005.</w:t>
      </w:r>
      <w:r>
        <w:rPr>
          <w:rStyle w:val="FootnoteReference"/>
          <w:rFonts w:ascii="David" w:eastAsia="Times New Roman" w:hAnsi="David" w:cs="David"/>
          <w:sz w:val="24"/>
          <w:szCs w:val="24"/>
          <w:rtl/>
        </w:rPr>
        <w:footnoteReference w:id="31"/>
      </w:r>
      <w:r>
        <w:rPr>
          <w:rFonts w:ascii="David" w:eastAsia="Times New Roman" w:hAnsi="David" w:cs="David" w:hint="cs"/>
          <w:sz w:val="24"/>
          <w:szCs w:val="24"/>
          <w:rtl/>
        </w:rPr>
        <w:t xml:space="preserve"> טבלה זו מהווה למעשה עזר לאלחוטן ואף לגורמים המעבדים את המידע שהופק בהאזנה בהבנת פשרם של אותות הקריאה בקשר והכינויי</w:t>
      </w:r>
      <w:r>
        <w:rPr>
          <w:rFonts w:ascii="David" w:eastAsia="Times New Roman" w:hAnsi="David" w:cs="David" w:hint="eastAsia"/>
          <w:sz w:val="24"/>
          <w:szCs w:val="24"/>
          <w:rtl/>
        </w:rPr>
        <w:t>ם</w:t>
      </w:r>
      <w:r>
        <w:rPr>
          <w:rFonts w:ascii="David" w:eastAsia="Times New Roman" w:hAnsi="David" w:cs="David" w:hint="cs"/>
          <w:sz w:val="24"/>
          <w:szCs w:val="24"/>
          <w:rtl/>
        </w:rPr>
        <w:t xml:space="preserve"> של עמדות התצפית והמכ"מים בגזרה. בטבלה מופיעים עשרות כינויים של סנסורים שונים שבשימוש צה"ל והמיקום של כל אחד מהעמדות או האמצעים אליהם מתייחס הכינוי: עמדות תצפית, מכ"מי תצפית, מכ"מי ארטילריה ומצלמות. באשר למקור למידע המופיע בטבלה זו, לא ניתן לשלול את העובדה שמדובר בבנייה מתמשכת על בסיס הצלבת מידע סיגינטי עם ממצאי תצפיות בשטח, אך מסתבר יותר להניח כי מקורו במקורות אנושיים שהפעיל חזבאללה בתוך צה"ל בשנות האלפיים, דוגמת סא"ל עמר אלהיב, שהעבירו לו מידע מסוג זה.</w:t>
      </w:r>
      <w:r>
        <w:rPr>
          <w:rStyle w:val="FootnoteReference"/>
          <w:rFonts w:ascii="David" w:eastAsia="Times New Roman" w:hAnsi="David" w:cs="David"/>
          <w:sz w:val="24"/>
          <w:szCs w:val="24"/>
          <w:rtl/>
        </w:rPr>
        <w:footnoteReference w:id="32"/>
      </w:r>
    </w:p>
    <w:p w14:paraId="50960298" w14:textId="77777777" w:rsidR="004F66F9" w:rsidRDefault="004F66F9" w:rsidP="00CC61D8">
      <w:pPr>
        <w:spacing w:after="120" w:line="360" w:lineRule="auto"/>
        <w:ind w:firstLine="720"/>
        <w:jc w:val="both"/>
        <w:rPr>
          <w:rFonts w:ascii="David" w:eastAsia="Times New Roman" w:hAnsi="David" w:cs="David"/>
          <w:sz w:val="24"/>
          <w:szCs w:val="24"/>
          <w:rtl/>
        </w:rPr>
      </w:pPr>
      <w:r>
        <w:rPr>
          <w:rFonts w:ascii="David" w:eastAsia="Times New Roman" w:hAnsi="David" w:cs="David" w:hint="cs"/>
          <w:sz w:val="24"/>
          <w:szCs w:val="24"/>
          <w:rtl/>
        </w:rPr>
        <w:t>ניתוח של עמוד לדוגמה ממחברות שבהן תיעדו האלחוטנים של חזבאללה את השמע שהתקבל ממלאכת ההאזנה ימחיש בצורה מיטבית את מאפייני פעילות זו.</w:t>
      </w:r>
      <w:r>
        <w:rPr>
          <w:rStyle w:val="FootnoteReference"/>
          <w:rFonts w:ascii="David" w:eastAsia="Times New Roman" w:hAnsi="David" w:cs="David"/>
          <w:sz w:val="24"/>
          <w:szCs w:val="24"/>
          <w:rtl/>
        </w:rPr>
        <w:footnoteReference w:id="33"/>
      </w:r>
      <w:r>
        <w:rPr>
          <w:rStyle w:val="FootnoteReference"/>
          <w:rFonts w:ascii="David" w:eastAsia="Times New Roman" w:hAnsi="David" w:cs="David" w:hint="cs"/>
          <w:sz w:val="24"/>
          <w:szCs w:val="24"/>
          <w:rtl/>
        </w:rPr>
        <w:t xml:space="preserve"> </w:t>
      </w:r>
      <w:r>
        <w:rPr>
          <w:rFonts w:ascii="David" w:eastAsia="Times New Roman" w:hAnsi="David" w:cs="David" w:hint="cs"/>
          <w:sz w:val="24"/>
          <w:szCs w:val="24"/>
          <w:rtl/>
        </w:rPr>
        <w:t>בדף זה מתועד רישום של מאזין חזבאללה את השמע לו האזין ביום ראשון, 1 בפברואר 2004, כאשר האלחוטן אף ציין כי מדובר בעיד אלאצ'חא. באופן כללי, ניתן לראות כי ההאזנה בוצעה לתדר 177.4326, לרשת אשר הגורם הדומיננטי בה ביותר כונה ברשת הקשר "מצליף". הרישום בוצע לאורך כל שעות היממה, כאשר על פי כתב היד ניתן לראות שמדובר באותו איש האזנה. ישנה הפסקה בין השעות 22:12 ועד 3:22, בה ייתכן והאלחוטן יצא למנוחה ולהפסקת שינה, או לחילופין לא הייתה תעבורת קשר.</w:t>
      </w:r>
      <w:r>
        <w:rPr>
          <w:rStyle w:val="FootnoteReference"/>
          <w:rFonts w:ascii="David" w:eastAsia="Times New Roman" w:hAnsi="David" w:cs="David"/>
          <w:sz w:val="24"/>
          <w:szCs w:val="24"/>
          <w:rtl/>
        </w:rPr>
        <w:footnoteReference w:id="34"/>
      </w:r>
    </w:p>
    <w:p w14:paraId="25EE743C" w14:textId="77777777" w:rsidR="004F66F9" w:rsidRDefault="004F66F9" w:rsidP="00CC61D8">
      <w:pPr>
        <w:spacing w:after="120" w:line="360" w:lineRule="auto"/>
        <w:ind w:firstLine="720"/>
        <w:jc w:val="both"/>
        <w:rPr>
          <w:rFonts w:ascii="David" w:eastAsia="Times New Roman" w:hAnsi="David" w:cs="David"/>
          <w:sz w:val="24"/>
          <w:szCs w:val="24"/>
          <w:rtl/>
        </w:rPr>
      </w:pPr>
      <w:r>
        <w:rPr>
          <w:rFonts w:ascii="David" w:eastAsia="Times New Roman" w:hAnsi="David" w:cs="David" w:hint="cs"/>
          <w:sz w:val="24"/>
          <w:szCs w:val="24"/>
          <w:rtl/>
        </w:rPr>
        <w:t>חזבאללה הפיק לא מעט מהאזנה זו. חזבאללה ידע בדיוק מתי מתחילה (5:55) ומתי מסתיימת (6:29) "כוננות עם שחר" של הכח המואזן. בשעה 19:00 ואילך למד חזבאללה על דיווחי הקשר באשר לנוהל הטיפול באירוע "פרש טורקי" (הקוד הצבאי לחדירה של הגבול) עד לסיומו.  ב-</w:t>
      </w:r>
      <w:r>
        <w:rPr>
          <w:rFonts w:ascii="David" w:eastAsia="Times New Roman" w:hAnsi="David" w:cs="David" w:hint="cs"/>
          <w:sz w:val="24"/>
          <w:szCs w:val="24"/>
          <w:rtl/>
        </w:rPr>
        <w:lastRenderedPageBreak/>
        <w:t>4:00 יכול היה חזבאללה ללמוד על תאונת אימונים שאירעה בצה"ל רק כמה שעות קודם לכן, שבה נהרגו שני חיילים, ואף על התרגיל שבמסגרתו היא אירעה.</w:t>
      </w:r>
      <w:r>
        <w:rPr>
          <w:rStyle w:val="FootnoteReference"/>
          <w:rFonts w:ascii="David" w:eastAsia="Times New Roman" w:hAnsi="David" w:cs="David"/>
          <w:sz w:val="24"/>
          <w:szCs w:val="24"/>
          <w:rtl/>
        </w:rPr>
        <w:footnoteReference w:id="35"/>
      </w:r>
      <w:r>
        <w:rPr>
          <w:rFonts w:ascii="David" w:eastAsia="Times New Roman" w:hAnsi="David" w:cs="David" w:hint="cs"/>
          <w:sz w:val="24"/>
          <w:szCs w:val="24"/>
          <w:rtl/>
        </w:rPr>
        <w:t xml:space="preserve"> ניתן לראות, כי המאזין אף מבצע פירוש תוכן, לפחות ראשוני, עת ציין ליד המילה "סופה", כי מדובר ברכב משוריין מסוג האמר.</w:t>
      </w:r>
    </w:p>
    <w:p w14:paraId="47EDF4AB" w14:textId="286D4CD3" w:rsidR="004F66F9" w:rsidRDefault="004F66F9" w:rsidP="00CC61D8">
      <w:pPr>
        <w:spacing w:after="120" w:line="360" w:lineRule="auto"/>
        <w:ind w:firstLine="720"/>
        <w:jc w:val="both"/>
        <w:rPr>
          <w:rFonts w:ascii="David" w:eastAsia="Times New Roman" w:hAnsi="David" w:cs="David"/>
          <w:sz w:val="24"/>
          <w:szCs w:val="24"/>
          <w:rtl/>
        </w:rPr>
      </w:pPr>
      <w:r>
        <w:rPr>
          <w:rFonts w:ascii="David" w:eastAsia="Times New Roman" w:hAnsi="David" w:cs="David" w:hint="cs"/>
          <w:sz w:val="24"/>
          <w:szCs w:val="24"/>
          <w:rtl/>
        </w:rPr>
        <w:t>לצד ההאזנה העצמאית שביצע במהלך המלחמה</w:t>
      </w:r>
      <w:r w:rsidRPr="00C7044A">
        <w:rPr>
          <w:rFonts w:ascii="David" w:eastAsia="Times New Roman" w:hAnsi="David" w:cs="David" w:hint="cs"/>
          <w:sz w:val="24"/>
          <w:szCs w:val="24"/>
          <w:rtl/>
        </w:rPr>
        <w:t>, הסתייע חזבאללה במידע אשר הופק ממרכזי האזנה משותפים לסוריה ולמדינות ידידותיות</w:t>
      </w:r>
      <w:r>
        <w:rPr>
          <w:rFonts w:ascii="David" w:eastAsia="Times New Roman" w:hAnsi="David" w:cs="David" w:hint="cs"/>
          <w:sz w:val="24"/>
          <w:szCs w:val="24"/>
          <w:rtl/>
        </w:rPr>
        <w:t xml:space="preserve"> לה</w:t>
      </w:r>
      <w:r w:rsidRPr="00C7044A">
        <w:rPr>
          <w:rFonts w:ascii="David" w:eastAsia="Times New Roman" w:hAnsi="David" w:cs="David" w:hint="cs"/>
          <w:sz w:val="24"/>
          <w:szCs w:val="24"/>
          <w:rtl/>
        </w:rPr>
        <w:t>. מרכזי האזנה סורים-רוסים וסורים-איראניים משותפים אשר הוקמו לפני המלחמה על  אדמת סוריה העבירו לחזבאללה מידע שוטף. במסגרת זאת,</w:t>
      </w:r>
      <w:r w:rsidRPr="00C7044A">
        <w:rPr>
          <w:rFonts w:cs="David" w:hint="cs"/>
          <w:sz w:val="24"/>
          <w:szCs w:val="24"/>
          <w:rtl/>
        </w:rPr>
        <w:t xml:space="preserve"> שהה </w:t>
      </w:r>
      <w:r>
        <w:rPr>
          <w:rFonts w:cs="David" w:hint="cs"/>
          <w:sz w:val="24"/>
          <w:szCs w:val="24"/>
          <w:rtl/>
        </w:rPr>
        <w:t>אבראהים עקיל, סגנו של עמאד מע'נ</w:t>
      </w:r>
      <w:r w:rsidRPr="00C7044A">
        <w:rPr>
          <w:rFonts w:cs="David" w:hint="cs"/>
          <w:sz w:val="24"/>
          <w:szCs w:val="24"/>
          <w:rtl/>
        </w:rPr>
        <w:t>יה, בסוריה לצורך תיאום שיתוף הפעולה</w:t>
      </w:r>
      <w:r>
        <w:rPr>
          <w:rFonts w:cs="David" w:hint="cs"/>
          <w:sz w:val="24"/>
          <w:szCs w:val="24"/>
          <w:rtl/>
        </w:rPr>
        <w:t xml:space="preserve"> המודיעיני</w:t>
      </w:r>
      <w:r w:rsidRPr="00C7044A">
        <w:rPr>
          <w:rFonts w:cs="David" w:hint="cs"/>
          <w:sz w:val="24"/>
          <w:szCs w:val="24"/>
          <w:rtl/>
        </w:rPr>
        <w:t xml:space="preserve">. </w:t>
      </w:r>
      <w:r>
        <w:rPr>
          <w:rFonts w:cs="David" w:hint="cs"/>
          <w:sz w:val="24"/>
          <w:szCs w:val="24"/>
          <w:rtl/>
        </w:rPr>
        <w:t>במהלך המלחמה העבירה סוריה לחזבאללה</w:t>
      </w:r>
      <w:r w:rsidRPr="00C7044A">
        <w:rPr>
          <w:rFonts w:cs="David" w:hint="cs"/>
          <w:sz w:val="24"/>
          <w:szCs w:val="24"/>
          <w:rtl/>
        </w:rPr>
        <w:t xml:space="preserve"> מידע רב שנאסף במנגנוני המודיעין שלה, חלקן בעלי יכולת טכנולוגית מתקדמת אשר נתמכת על ידי רוסיה</w:t>
      </w:r>
      <w:r>
        <w:rPr>
          <w:rFonts w:cs="David" w:hint="cs"/>
          <w:sz w:val="24"/>
          <w:szCs w:val="24"/>
          <w:rtl/>
        </w:rPr>
        <w:t>, כאשר</w:t>
      </w:r>
      <w:r w:rsidRPr="00C7044A">
        <w:rPr>
          <w:rFonts w:cs="David" w:hint="cs"/>
          <w:sz w:val="24"/>
          <w:szCs w:val="24"/>
          <w:rtl/>
        </w:rPr>
        <w:t xml:space="preserve"> יש שטוענים שרוסיה אף עודדה את הסורים לשתף במידע את חזבאללה</w:t>
      </w:r>
      <w:r>
        <w:rPr>
          <w:rFonts w:cs="David" w:hint="cs"/>
          <w:sz w:val="24"/>
          <w:szCs w:val="24"/>
          <w:rtl/>
        </w:rPr>
        <w:t>.</w:t>
      </w:r>
      <w:r>
        <w:rPr>
          <w:rStyle w:val="FootnoteReference"/>
          <w:rFonts w:cs="David"/>
          <w:sz w:val="24"/>
          <w:szCs w:val="24"/>
          <w:rtl/>
        </w:rPr>
        <w:footnoteReference w:id="36"/>
      </w:r>
      <w:r w:rsidRPr="00C7044A">
        <w:rPr>
          <w:rFonts w:cs="David" w:hint="cs"/>
          <w:sz w:val="24"/>
          <w:szCs w:val="24"/>
          <w:rtl/>
        </w:rPr>
        <w:t xml:space="preserve"> </w:t>
      </w:r>
      <w:r>
        <w:rPr>
          <w:rFonts w:ascii="David" w:eastAsia="Times New Roman" w:hAnsi="David" w:cs="David" w:hint="cs"/>
          <w:sz w:val="24"/>
          <w:szCs w:val="24"/>
          <w:rtl/>
        </w:rPr>
        <w:t>גורמי מודיעין איראניים תמכו לאורך כל המלחמה במאמצי ההאזנה של חזבאללה, הן בסיוע לכוחות הלוחמים והן בהפעלת בסיס ההאזנה המרכזי משגרירות איראן בבירות.</w:t>
      </w:r>
      <w:r>
        <w:rPr>
          <w:rStyle w:val="FootnoteReference"/>
          <w:rFonts w:ascii="David" w:eastAsia="Times New Roman" w:hAnsi="David" w:cs="David"/>
          <w:sz w:val="24"/>
          <w:szCs w:val="24"/>
          <w:rtl/>
        </w:rPr>
        <w:footnoteReference w:id="37"/>
      </w:r>
      <w:r>
        <w:rPr>
          <w:rFonts w:ascii="David" w:eastAsia="Times New Roman" w:hAnsi="David" w:cs="David" w:hint="cs"/>
          <w:sz w:val="24"/>
          <w:szCs w:val="24"/>
          <w:rtl/>
        </w:rPr>
        <w:t xml:space="preserve"> </w:t>
      </w:r>
    </w:p>
    <w:p w14:paraId="4C02A96E" w14:textId="21AC6FBD" w:rsidR="00CC61D8" w:rsidRDefault="00CC61D8" w:rsidP="00CC61D8">
      <w:pPr>
        <w:spacing w:after="120" w:line="360" w:lineRule="auto"/>
        <w:jc w:val="both"/>
        <w:rPr>
          <w:rFonts w:ascii="David" w:eastAsia="Times New Roman" w:hAnsi="David" w:cs="David"/>
          <w:sz w:val="24"/>
          <w:szCs w:val="24"/>
          <w:rtl/>
        </w:rPr>
      </w:pPr>
      <w:r>
        <w:rPr>
          <w:rFonts w:ascii="Calibri" w:eastAsia="Calibri" w:hAnsi="Calibri" w:cs="David" w:hint="cs"/>
          <w:sz w:val="24"/>
          <w:szCs w:val="24"/>
          <w:rtl/>
        </w:rPr>
        <w:t>ראוי לציין, כי חזבאללה ביקש להסתייע אף ביומינט לטובת פעילות האזנה. כך, לדוגמה, חזבאללה הפעיל את רס"מ אחמד אלהי</w:t>
      </w:r>
      <w:r w:rsidRPr="0005287F">
        <w:rPr>
          <w:rFonts w:ascii="Calibri" w:eastAsia="Calibri" w:hAnsi="Calibri" w:cs="David" w:hint="cs"/>
          <w:sz w:val="24"/>
          <w:szCs w:val="24"/>
          <w:rtl/>
        </w:rPr>
        <w:t xml:space="preserve">ב שימש כגשש בגזרת הצפון בצה"ל. בספטמבר 2003 הוא גויס על ידי איש מטעם </w:t>
      </w:r>
      <w:r>
        <w:rPr>
          <w:rFonts w:ascii="Calibri" w:eastAsia="Calibri" w:hAnsi="Calibri" w:cs="David" w:hint="cs"/>
          <w:sz w:val="24"/>
          <w:szCs w:val="24"/>
          <w:rtl/>
        </w:rPr>
        <w:t>הארגון</w:t>
      </w:r>
      <w:r w:rsidRPr="0005287F">
        <w:rPr>
          <w:rFonts w:ascii="Calibri" w:eastAsia="Calibri" w:hAnsi="Calibri" w:cs="David" w:hint="cs"/>
          <w:sz w:val="24"/>
          <w:szCs w:val="24"/>
          <w:rtl/>
        </w:rPr>
        <w:t xml:space="preserve"> (המכונה אבו אחמד) ומאז החל לקבל בקשות לקבלת מידע וחומרים רבים, אותם החל ל</w:t>
      </w:r>
      <w:r>
        <w:rPr>
          <w:rFonts w:ascii="Calibri" w:eastAsia="Calibri" w:hAnsi="Calibri" w:cs="David" w:hint="cs"/>
          <w:sz w:val="24"/>
          <w:szCs w:val="24"/>
          <w:rtl/>
        </w:rPr>
        <w:t>א</w:t>
      </w:r>
      <w:r w:rsidRPr="0005287F">
        <w:rPr>
          <w:rFonts w:ascii="Calibri" w:eastAsia="Calibri" w:hAnsi="Calibri" w:cs="David" w:hint="cs"/>
          <w:sz w:val="24"/>
          <w:szCs w:val="24"/>
          <w:rtl/>
        </w:rPr>
        <w:t xml:space="preserve">סוף עבור מפעיליו. בתוך כך, ליקט אלהייב מפת קוד עם שמות קוד של צירים וקווי דיווח בגזרה הצפונית, </w:t>
      </w:r>
      <w:r>
        <w:rPr>
          <w:rFonts w:ascii="Calibri" w:eastAsia="Calibri" w:hAnsi="Calibri" w:cs="David" w:hint="cs"/>
          <w:sz w:val="24"/>
          <w:szCs w:val="24"/>
          <w:rtl/>
        </w:rPr>
        <w:t>לצד</w:t>
      </w:r>
      <w:r w:rsidRPr="0005287F">
        <w:rPr>
          <w:rFonts w:ascii="Calibri" w:eastAsia="Calibri" w:hAnsi="Calibri" w:cs="David" w:hint="cs"/>
          <w:sz w:val="24"/>
          <w:szCs w:val="24"/>
          <w:rtl/>
        </w:rPr>
        <w:t xml:space="preserve"> הוראות קשר של צה"ל ובהן מפורטים כלל התדרים ואותו</w:t>
      </w:r>
      <w:r>
        <w:rPr>
          <w:rFonts w:ascii="Calibri" w:eastAsia="Calibri" w:hAnsi="Calibri" w:cs="David" w:hint="cs"/>
          <w:sz w:val="24"/>
          <w:szCs w:val="24"/>
          <w:rtl/>
        </w:rPr>
        <w:t>ת</w:t>
      </w:r>
      <w:r w:rsidRPr="0005287F">
        <w:rPr>
          <w:rFonts w:ascii="Calibri" w:eastAsia="Calibri" w:hAnsi="Calibri" w:cs="David" w:hint="cs"/>
          <w:sz w:val="24"/>
          <w:szCs w:val="24"/>
          <w:rtl/>
        </w:rPr>
        <w:t xml:space="preserve"> הקריאה בקשר של היחידות השונות הפועלות בגזרה וכן תצלומי אוויר שבהם מסומנים צירים ואיתורים חשובים על המפה המאפשרים אמדן של מרחקים ביחס ליעדים שונים.</w:t>
      </w:r>
      <w:r w:rsidRPr="0005287F">
        <w:rPr>
          <w:rFonts w:ascii="Calibri" w:eastAsia="Calibri" w:hAnsi="Calibri" w:cs="David"/>
          <w:sz w:val="24"/>
          <w:szCs w:val="24"/>
          <w:vertAlign w:val="superscript"/>
        </w:rPr>
        <w:footnoteReference w:id="38"/>
      </w:r>
      <w:r w:rsidR="004F66F9">
        <w:rPr>
          <w:rFonts w:ascii="David" w:eastAsia="Times New Roman" w:hAnsi="David" w:cs="David" w:hint="cs"/>
          <w:sz w:val="24"/>
          <w:szCs w:val="24"/>
          <w:rtl/>
        </w:rPr>
        <w:t xml:space="preserve"> </w:t>
      </w:r>
      <w:r w:rsidR="004F66F9">
        <w:rPr>
          <w:rFonts w:ascii="David" w:eastAsia="Times New Roman" w:hAnsi="David" w:cs="David"/>
          <w:sz w:val="24"/>
          <w:szCs w:val="24"/>
          <w:rtl/>
        </w:rPr>
        <w:tab/>
      </w:r>
    </w:p>
    <w:p w14:paraId="0ED019EB" w14:textId="1448E840" w:rsidR="004F66F9" w:rsidRDefault="004F66F9" w:rsidP="00CC61D8">
      <w:pPr>
        <w:spacing w:after="120" w:line="360" w:lineRule="auto"/>
        <w:jc w:val="both"/>
        <w:rPr>
          <w:rFonts w:ascii="David" w:eastAsia="Times New Roman" w:hAnsi="David" w:cs="David"/>
          <w:sz w:val="24"/>
          <w:szCs w:val="24"/>
          <w:rtl/>
        </w:rPr>
      </w:pPr>
      <w:r w:rsidRPr="00BA78A4">
        <w:rPr>
          <w:rFonts w:ascii="David" w:eastAsia="Times New Roman" w:hAnsi="David" w:cs="David" w:hint="cs"/>
          <w:sz w:val="24"/>
          <w:szCs w:val="24"/>
          <w:rtl/>
        </w:rPr>
        <w:t xml:space="preserve">המידע אותו השיג חזבאללה בצינור איסופי זה היה רב ומשמעותי ואף </w:t>
      </w:r>
      <w:r w:rsidRPr="00BA78A4">
        <w:rPr>
          <w:rFonts w:cs="David" w:hint="cs"/>
          <w:sz w:val="24"/>
          <w:szCs w:val="24"/>
          <w:rtl/>
        </w:rPr>
        <w:t>הביא ליכולת תגובה מהירה של חזבאללה לפעילות צה"ל במלחמה</w:t>
      </w:r>
      <w:r>
        <w:rPr>
          <w:rFonts w:cs="David" w:hint="cs"/>
          <w:sz w:val="24"/>
          <w:szCs w:val="24"/>
          <w:rtl/>
        </w:rPr>
        <w:t>,</w:t>
      </w:r>
      <w:r>
        <w:rPr>
          <w:rFonts w:ascii="David" w:eastAsia="Times New Roman" w:hAnsi="David" w:cs="David" w:hint="cs"/>
          <w:sz w:val="24"/>
          <w:szCs w:val="24"/>
          <w:rtl/>
        </w:rPr>
        <w:t xml:space="preserve"> דבר שהביא ליתרון חזבאללה בחלק ניכר מהעימותים בין פעיליו לבין כוחות צה"ל.</w:t>
      </w:r>
      <w:r>
        <w:rPr>
          <w:rStyle w:val="FootnoteReference"/>
          <w:rFonts w:cs="David"/>
          <w:sz w:val="24"/>
          <w:szCs w:val="24"/>
          <w:rtl/>
        </w:rPr>
        <w:footnoteReference w:id="39"/>
      </w:r>
      <w:r>
        <w:rPr>
          <w:rFonts w:ascii="David" w:eastAsia="Times New Roman" w:hAnsi="David" w:cs="David" w:hint="cs"/>
          <w:sz w:val="24"/>
          <w:szCs w:val="24"/>
          <w:rtl/>
        </w:rPr>
        <w:t xml:space="preserve"> לכך, תרמה</w:t>
      </w:r>
      <w:r w:rsidRPr="00BA78A4">
        <w:rPr>
          <w:rFonts w:ascii="David" w:eastAsia="Times New Roman" w:hAnsi="David" w:cs="David" w:hint="cs"/>
          <w:sz w:val="24"/>
          <w:szCs w:val="24"/>
          <w:rtl/>
        </w:rPr>
        <w:t xml:space="preserve"> התנהלות לקויה של כוחות צה"ל, דוגמת שיחות שוטפות של חיילים בטלפונים סלולאריים מתוך שטחי הקרבות עם משפחותיהם, לרבות על נושאים מסווגים, על אף ההנחיה שלא להכני</w:t>
      </w:r>
      <w:r w:rsidRPr="00BA78A4">
        <w:rPr>
          <w:rFonts w:ascii="David" w:eastAsia="Times New Roman" w:hAnsi="David" w:cs="David" w:hint="eastAsia"/>
          <w:sz w:val="24"/>
          <w:szCs w:val="24"/>
          <w:rtl/>
        </w:rPr>
        <w:t>ס</w:t>
      </w:r>
      <w:r w:rsidRPr="00BA78A4">
        <w:rPr>
          <w:rFonts w:ascii="David" w:eastAsia="Times New Roman" w:hAnsi="David" w:cs="David" w:hint="cs"/>
          <w:sz w:val="24"/>
          <w:szCs w:val="24"/>
          <w:rtl/>
        </w:rPr>
        <w:t xml:space="preserve"> טלפונים מסווגים לשטחי הלחימה</w:t>
      </w:r>
      <w:r>
        <w:rPr>
          <w:rFonts w:ascii="David" w:eastAsia="Times New Roman" w:hAnsi="David" w:cs="David" w:hint="cs"/>
          <w:sz w:val="24"/>
          <w:szCs w:val="24"/>
          <w:rtl/>
        </w:rPr>
        <w:t>.</w:t>
      </w:r>
      <w:r w:rsidRPr="00BA78A4">
        <w:rPr>
          <w:rStyle w:val="FootnoteReference"/>
          <w:rFonts w:ascii="David" w:eastAsia="Times New Roman" w:hAnsi="David" w:cs="David"/>
          <w:sz w:val="24"/>
          <w:szCs w:val="24"/>
          <w:rtl/>
        </w:rPr>
        <w:footnoteReference w:id="40"/>
      </w:r>
      <w:r w:rsidRPr="00BA78A4">
        <w:rPr>
          <w:rFonts w:ascii="David" w:eastAsia="Times New Roman" w:hAnsi="David" w:cs="David" w:hint="cs"/>
          <w:sz w:val="24"/>
          <w:szCs w:val="24"/>
          <w:rtl/>
        </w:rPr>
        <w:t xml:space="preserve"> תעיד על כך יותר מכל החלטת הרמטכ"ל לקראת סוף המלחמה (11 באוגוסט 2006), גם אם מעט מאוחר מדי,</w:t>
      </w:r>
      <w:r>
        <w:rPr>
          <w:rFonts w:ascii="David" w:eastAsia="Times New Roman" w:hAnsi="David" w:cs="David" w:hint="cs"/>
          <w:sz w:val="24"/>
          <w:szCs w:val="24"/>
          <w:rtl/>
        </w:rPr>
        <w:t xml:space="preserve"> על סגירת </w:t>
      </w:r>
      <w:r>
        <w:rPr>
          <w:rFonts w:ascii="David" w:eastAsia="Times New Roman" w:hAnsi="David" w:cs="David" w:hint="cs"/>
          <w:sz w:val="24"/>
          <w:szCs w:val="24"/>
          <w:rtl/>
        </w:rPr>
        <w:lastRenderedPageBreak/>
        <w:t>השימוש באיתוריות הגלויות בצה"ל, צמצום שימוש באמצעי העברת מידע שאינם מוצפנים, וכן אי הכנסת טלפונים סלולאריים למתחמי הלחימה.</w:t>
      </w:r>
      <w:r>
        <w:rPr>
          <w:rStyle w:val="FootnoteReference"/>
          <w:rFonts w:ascii="David" w:eastAsia="Times New Roman" w:hAnsi="David" w:cs="David"/>
          <w:sz w:val="24"/>
          <w:szCs w:val="24"/>
          <w:rtl/>
        </w:rPr>
        <w:footnoteReference w:id="41"/>
      </w:r>
      <w:r w:rsidRPr="00E70563">
        <w:rPr>
          <w:rFonts w:ascii="David" w:hAnsi="David" w:cs="David" w:hint="cs"/>
          <w:b/>
          <w:bCs/>
          <w:noProof/>
          <w:u w:val="single"/>
          <w:rtl/>
        </w:rPr>
        <w:t xml:space="preserve"> </w:t>
      </w:r>
    </w:p>
    <w:p w14:paraId="60243D88" w14:textId="77777777" w:rsidR="004F66F9" w:rsidRDefault="004F66F9" w:rsidP="00CC61D8">
      <w:pPr>
        <w:spacing w:line="360" w:lineRule="auto"/>
        <w:rPr>
          <w:rFonts w:cs="David"/>
          <w:i/>
          <w:iCs/>
          <w:sz w:val="24"/>
          <w:szCs w:val="24"/>
          <w:rtl/>
        </w:rPr>
      </w:pPr>
      <w:r>
        <w:rPr>
          <w:rFonts w:cs="David" w:hint="cs"/>
          <w:i/>
          <w:iCs/>
          <w:sz w:val="24"/>
          <w:szCs w:val="24"/>
          <w:rtl/>
        </w:rPr>
        <w:t>תצפית</w:t>
      </w:r>
    </w:p>
    <w:p w14:paraId="2836363B" w14:textId="65C8B4E5" w:rsidR="004F66F9" w:rsidRDefault="004F66F9" w:rsidP="00CC61D8">
      <w:pPr>
        <w:pStyle w:val="Footer"/>
        <w:tabs>
          <w:tab w:val="clear" w:pos="4153"/>
          <w:tab w:val="center" w:pos="-58"/>
          <w:tab w:val="left" w:pos="509"/>
        </w:tabs>
        <w:spacing w:after="120" w:line="360" w:lineRule="auto"/>
        <w:jc w:val="both"/>
        <w:rPr>
          <w:rFonts w:ascii="David" w:hAnsi="David" w:cs="David"/>
          <w:rtl/>
        </w:rPr>
      </w:pPr>
      <w:r>
        <w:rPr>
          <w:rFonts w:ascii="David" w:hAnsi="David" w:cs="David"/>
          <w:rtl/>
        </w:rPr>
        <w:tab/>
      </w:r>
      <w:r w:rsidRPr="00397EB8">
        <w:rPr>
          <w:rFonts w:ascii="David" w:hAnsi="David" w:cs="David"/>
          <w:rtl/>
        </w:rPr>
        <w:tab/>
      </w:r>
      <w:r w:rsidR="00CC61D8">
        <w:rPr>
          <w:rFonts w:ascii="David" w:hAnsi="David" w:cs="David" w:hint="cs"/>
          <w:rtl/>
        </w:rPr>
        <w:t xml:space="preserve">תחום התצפיות הושפע במישרין מנסיגת צה"ל מלבנון, כאשר חזבאללה התייצב על קו הגבול וניצל את הקרבה הזו לישראל לשם איסוף מודיעין ויזואלי. כך, </w:t>
      </w:r>
      <w:r w:rsidRPr="00397EB8">
        <w:rPr>
          <w:rFonts w:ascii="David" w:hAnsi="David" w:cs="David"/>
          <w:rtl/>
        </w:rPr>
        <w:t>ב</w:t>
      </w:r>
      <w:r>
        <w:rPr>
          <w:rFonts w:ascii="David" w:hAnsi="David" w:cs="David" w:hint="cs"/>
          <w:rtl/>
        </w:rPr>
        <w:t>תיעוד של סיור בדרום לבנון ב</w:t>
      </w:r>
      <w:r w:rsidRPr="00397EB8">
        <w:rPr>
          <w:rFonts w:ascii="David" w:hAnsi="David" w:cs="David"/>
          <w:rtl/>
        </w:rPr>
        <w:t xml:space="preserve">מהלך ספטמבר 2000 </w:t>
      </w:r>
      <w:r>
        <w:rPr>
          <w:rFonts w:ascii="David" w:hAnsi="David" w:cs="David" w:hint="cs"/>
          <w:rtl/>
        </w:rPr>
        <w:t>מספר המבקר כי</w:t>
      </w:r>
      <w:r w:rsidRPr="00397EB8">
        <w:rPr>
          <w:rFonts w:ascii="David" w:hAnsi="David" w:cs="David"/>
          <w:rtl/>
        </w:rPr>
        <w:t xml:space="preserve"> ראה במו עיניו כיצד חזבאללה ה</w:t>
      </w:r>
      <w:r>
        <w:rPr>
          <w:rFonts w:ascii="David" w:hAnsi="David" w:cs="David" w:hint="cs"/>
          <w:rtl/>
        </w:rPr>
        <w:t>ק</w:t>
      </w:r>
      <w:r w:rsidRPr="00397EB8">
        <w:rPr>
          <w:rFonts w:ascii="David" w:hAnsi="David" w:cs="David"/>
          <w:rtl/>
        </w:rPr>
        <w:t xml:space="preserve">ים מערך תצפיות לאורך הגבול. </w:t>
      </w:r>
      <w:r>
        <w:rPr>
          <w:rFonts w:ascii="David" w:hAnsi="David" w:cs="David" w:hint="cs"/>
          <w:rtl/>
        </w:rPr>
        <w:t xml:space="preserve">פעילי חזבאללה שאיישו את המערך הזה </w:t>
      </w:r>
      <w:r w:rsidRPr="00397EB8">
        <w:rPr>
          <w:rFonts w:ascii="David" w:hAnsi="David" w:cs="David"/>
          <w:rtl/>
        </w:rPr>
        <w:t>ביצעו</w:t>
      </w:r>
      <w:r>
        <w:rPr>
          <w:rFonts w:ascii="David" w:hAnsi="David" w:cs="David" w:hint="cs"/>
          <w:rtl/>
        </w:rPr>
        <w:t xml:space="preserve"> תצפיות סטטיות וכן</w:t>
      </w:r>
      <w:r w:rsidRPr="00397EB8">
        <w:rPr>
          <w:rFonts w:ascii="David" w:hAnsi="David" w:cs="David"/>
          <w:rtl/>
        </w:rPr>
        <w:t xml:space="preserve"> פטרולים לאורך הגבול</w:t>
      </w:r>
      <w:r>
        <w:rPr>
          <w:rFonts w:ascii="David" w:hAnsi="David" w:cs="David" w:hint="cs"/>
          <w:rtl/>
        </w:rPr>
        <w:t xml:space="preserve">. הם </w:t>
      </w:r>
      <w:r w:rsidRPr="00397EB8">
        <w:rPr>
          <w:rFonts w:ascii="David" w:hAnsi="David" w:cs="David"/>
          <w:rtl/>
        </w:rPr>
        <w:t xml:space="preserve">היו לבושים בביגוד אזרחי כדי להסוות את היותם </w:t>
      </w:r>
      <w:r>
        <w:rPr>
          <w:rFonts w:ascii="David" w:hAnsi="David" w:cs="David" w:hint="cs"/>
          <w:rtl/>
        </w:rPr>
        <w:t>אנשי חזבאללה</w:t>
      </w:r>
      <w:r w:rsidRPr="00397EB8">
        <w:rPr>
          <w:rFonts w:ascii="David" w:hAnsi="David" w:cs="David"/>
          <w:rtl/>
        </w:rPr>
        <w:t>.</w:t>
      </w:r>
      <w:r>
        <w:rPr>
          <w:rFonts w:ascii="David" w:hAnsi="David" w:cs="David" w:hint="cs"/>
          <w:rtl/>
        </w:rPr>
        <w:t xml:space="preserve"> בשיח של המבקר עם</w:t>
      </w:r>
      <w:r w:rsidRPr="00397EB8">
        <w:rPr>
          <w:rFonts w:ascii="David" w:hAnsi="David" w:cs="David"/>
          <w:rtl/>
        </w:rPr>
        <w:t xml:space="preserve"> אחד הפעילים ששהה בעמדה מול היישוב מנר</w:t>
      </w:r>
      <w:r>
        <w:rPr>
          <w:rFonts w:ascii="David" w:hAnsi="David" w:cs="David" w:hint="cs"/>
          <w:rtl/>
        </w:rPr>
        <w:t>ה, אמר לו התצפיתן</w:t>
      </w:r>
      <w:r w:rsidRPr="00397EB8">
        <w:rPr>
          <w:rFonts w:ascii="David" w:hAnsi="David" w:cs="David"/>
          <w:rtl/>
        </w:rPr>
        <w:t>: "אנחנו עוקבים ומנטרים את תנועת הישראלים לאורך הגבול</w:t>
      </w:r>
      <w:r>
        <w:rPr>
          <w:rFonts w:ascii="David" w:hAnsi="David" w:cs="David" w:hint="cs"/>
          <w:rtl/>
        </w:rPr>
        <w:t>".</w:t>
      </w:r>
      <w:r>
        <w:rPr>
          <w:rStyle w:val="FootnoteReference"/>
          <w:rFonts w:ascii="David" w:hAnsi="David" w:cs="David"/>
          <w:rtl/>
        </w:rPr>
        <w:footnoteReference w:id="42"/>
      </w:r>
      <w:r>
        <w:rPr>
          <w:rFonts w:ascii="David" w:hAnsi="David" w:cs="David" w:hint="cs"/>
          <w:rtl/>
        </w:rPr>
        <w:t xml:space="preserve"> </w:t>
      </w:r>
      <w:r>
        <w:rPr>
          <w:rFonts w:ascii="David" w:hAnsi="David" w:cs="David"/>
          <w:rtl/>
        </w:rPr>
        <w:tab/>
      </w:r>
      <w:r>
        <w:rPr>
          <w:rFonts w:ascii="David" w:hAnsi="David" w:cs="David" w:hint="cs"/>
          <w:rtl/>
        </w:rPr>
        <w:t>בסה"כ הוקמו לאורך קו הגבול לפחות עשרים עמדות תצפית. ב</w:t>
      </w:r>
      <w:r w:rsidRPr="002854CD">
        <w:rPr>
          <w:rFonts w:ascii="David" w:hAnsi="David" w:cs="David"/>
          <w:rtl/>
        </w:rPr>
        <w:t>כל מוצב היה מגדל תצפית,</w:t>
      </w:r>
      <w:r>
        <w:rPr>
          <w:rFonts w:ascii="David" w:hAnsi="David" w:cs="David" w:hint="cs"/>
          <w:rtl/>
        </w:rPr>
        <w:t xml:space="preserve"> ובו שהו הפעילים, מצוידים במשקפות ואמצעים אופטיים, לרבות כאלו לראיית לילה, כאשר חלק מהמצלמות הופעלו</w:t>
      </w:r>
      <w:r w:rsidRPr="002854CD">
        <w:rPr>
          <w:rFonts w:ascii="David" w:hAnsi="David" w:cs="David"/>
          <w:rtl/>
        </w:rPr>
        <w:t xml:space="preserve"> בשלט רחוק</w:t>
      </w:r>
      <w:r>
        <w:rPr>
          <w:rFonts w:ascii="David" w:hAnsi="David" w:cs="David" w:hint="cs"/>
          <w:rtl/>
        </w:rPr>
        <w:t>. חלק מהמגדלים כללו אמצעי הסוואה, כאשר חלק מהמגדל היה גלוי וחלק מוסווה, בכדי להקשות על הצד הישראלי להבין האם המגדל מאויש ברגע נתון או לא.</w:t>
      </w:r>
      <w:r>
        <w:rPr>
          <w:rStyle w:val="FootnoteReference"/>
          <w:rFonts w:ascii="David" w:hAnsi="David" w:cs="David"/>
          <w:rtl/>
        </w:rPr>
        <w:footnoteReference w:id="43"/>
      </w:r>
    </w:p>
    <w:p w14:paraId="3BE45E4A" w14:textId="77777777" w:rsidR="004F66F9" w:rsidRDefault="004F66F9" w:rsidP="00CC61D8">
      <w:pPr>
        <w:spacing w:after="120" w:line="360" w:lineRule="auto"/>
        <w:ind w:firstLine="720"/>
        <w:jc w:val="both"/>
        <w:rPr>
          <w:rFonts w:cs="David"/>
          <w:sz w:val="24"/>
          <w:szCs w:val="24"/>
          <w:rtl/>
        </w:rPr>
      </w:pPr>
      <w:r w:rsidRPr="00177013">
        <w:rPr>
          <w:rFonts w:cs="David" w:hint="cs"/>
          <w:sz w:val="24"/>
          <w:szCs w:val="24"/>
          <w:rtl/>
        </w:rPr>
        <w:t xml:space="preserve">בשנים </w:t>
      </w:r>
      <w:r>
        <w:rPr>
          <w:rFonts w:cs="David" w:hint="cs"/>
          <w:sz w:val="24"/>
          <w:szCs w:val="24"/>
          <w:rtl/>
        </w:rPr>
        <w:t>אלו</w:t>
      </w:r>
      <w:r w:rsidRPr="00177013">
        <w:rPr>
          <w:rFonts w:cs="David" w:hint="cs"/>
          <w:sz w:val="24"/>
          <w:szCs w:val="24"/>
          <w:rtl/>
        </w:rPr>
        <w:t xml:space="preserve"> הצטייד חזבאללה </w:t>
      </w:r>
      <w:r>
        <w:rPr>
          <w:rFonts w:cs="David" w:hint="cs"/>
          <w:sz w:val="24"/>
          <w:szCs w:val="24"/>
          <w:rtl/>
        </w:rPr>
        <w:t>ב</w:t>
      </w:r>
      <w:r w:rsidRPr="00177013">
        <w:rPr>
          <w:rFonts w:cs="David" w:hint="cs"/>
          <w:sz w:val="24"/>
          <w:szCs w:val="24"/>
          <w:rtl/>
        </w:rPr>
        <w:t>אמצעי ראיית לילה, אליהם התוודע צה"ל בשלל שנתפס לאחר אחד מניסיונות החטיפה של חזבאללה שלא צלח.</w:t>
      </w:r>
      <w:r>
        <w:rPr>
          <w:rFonts w:cs="David" w:hint="cs"/>
          <w:sz w:val="24"/>
          <w:szCs w:val="24"/>
          <w:rtl/>
        </w:rPr>
        <w:t xml:space="preserve"> </w:t>
      </w:r>
      <w:r w:rsidRPr="00177013">
        <w:rPr>
          <w:rFonts w:cs="David" w:hint="cs"/>
          <w:sz w:val="24"/>
          <w:szCs w:val="24"/>
          <w:rtl/>
        </w:rPr>
        <w:t xml:space="preserve">חלק מאמצעי הלחימה האלו היו אף מתקדמים, המבוססים על </w:t>
      </w:r>
      <w:r>
        <w:rPr>
          <w:rFonts w:cs="David" w:hint="cs"/>
          <w:sz w:val="24"/>
          <w:szCs w:val="24"/>
          <w:rtl/>
        </w:rPr>
        <w:t xml:space="preserve"> מערכת </w:t>
      </w:r>
      <w:r w:rsidRPr="00177013">
        <w:rPr>
          <w:rFonts w:cs="David" w:hint="cs"/>
          <w:sz w:val="24"/>
          <w:szCs w:val="24"/>
          <w:rtl/>
        </w:rPr>
        <w:t xml:space="preserve">זיהוי תרמי (על פי חום גוף), אשר מאפשרת זיהוי </w:t>
      </w:r>
      <w:r>
        <w:rPr>
          <w:rFonts w:cs="David" w:hint="cs"/>
          <w:sz w:val="24"/>
          <w:szCs w:val="24"/>
          <w:rtl/>
        </w:rPr>
        <w:t>אמצעי לחימה</w:t>
      </w:r>
      <w:r w:rsidRPr="00177013">
        <w:rPr>
          <w:rFonts w:cs="David" w:hint="cs"/>
          <w:sz w:val="24"/>
          <w:szCs w:val="24"/>
          <w:rtl/>
        </w:rPr>
        <w:t xml:space="preserve"> ו</w:t>
      </w:r>
      <w:r>
        <w:rPr>
          <w:rFonts w:cs="David" w:hint="cs"/>
          <w:sz w:val="24"/>
          <w:szCs w:val="24"/>
          <w:rtl/>
        </w:rPr>
        <w:t>בני אדם</w:t>
      </w:r>
      <w:r w:rsidRPr="00177013">
        <w:rPr>
          <w:rFonts w:cs="David" w:hint="cs"/>
          <w:sz w:val="24"/>
          <w:szCs w:val="24"/>
          <w:rtl/>
        </w:rPr>
        <w:t xml:space="preserve"> </w:t>
      </w:r>
      <w:r>
        <w:rPr>
          <w:rFonts w:cs="David" w:hint="cs"/>
          <w:sz w:val="24"/>
          <w:szCs w:val="24"/>
          <w:rtl/>
        </w:rPr>
        <w:t>באופן איכותי</w:t>
      </w:r>
      <w:r w:rsidRPr="00177013">
        <w:rPr>
          <w:rFonts w:cs="David" w:hint="cs"/>
          <w:sz w:val="24"/>
          <w:szCs w:val="24"/>
          <w:rtl/>
        </w:rPr>
        <w:t xml:space="preserve"> הרבה יותר מהאמצעים האופטיים. </w:t>
      </w:r>
      <w:r>
        <w:rPr>
          <w:rFonts w:cs="David" w:hint="cs"/>
          <w:sz w:val="24"/>
          <w:szCs w:val="24"/>
          <w:rtl/>
        </w:rPr>
        <w:t>במשלוחים אלו הועברו אף מספר מזל"טים בפיתוח איראני, חלקם מדגם המיועד למטרת תצפית וחלקם לצרכי תופת.</w:t>
      </w:r>
      <w:r>
        <w:rPr>
          <w:rStyle w:val="FootnoteReference"/>
          <w:rFonts w:cs="David"/>
          <w:sz w:val="24"/>
          <w:szCs w:val="24"/>
          <w:rtl/>
        </w:rPr>
        <w:footnoteReference w:id="44"/>
      </w:r>
      <w:r w:rsidRPr="00C84F15">
        <w:rPr>
          <w:rStyle w:val="FootnoteReference"/>
          <w:rFonts w:cs="David"/>
          <w:sz w:val="24"/>
          <w:szCs w:val="24"/>
          <w:rtl/>
        </w:rPr>
        <w:t xml:space="preserve"> </w:t>
      </w:r>
      <w:r>
        <w:rPr>
          <w:rFonts w:cs="David" w:hint="cs"/>
          <w:sz w:val="24"/>
          <w:szCs w:val="24"/>
          <w:rtl/>
        </w:rPr>
        <w:t>אמצעי לחימה אלו הועברו על ידי איראן כחלק ממשלוחי נשק אשר הלכו והתגברו לאחר נסיגת צה"ל בלבנון. לצד זאת, פעל חזבאללה לרכוש אמצעי ראיית לילה גם בחו"ל באמצעות שימוש בחברות קש ובלבנונים שיעים ששהו בחו"ל.</w:t>
      </w:r>
      <w:r>
        <w:rPr>
          <w:rStyle w:val="FootnoteReference"/>
          <w:rFonts w:cs="David"/>
          <w:sz w:val="24"/>
          <w:szCs w:val="24"/>
          <w:rtl/>
        </w:rPr>
        <w:footnoteReference w:id="45"/>
      </w:r>
      <w:r>
        <w:rPr>
          <w:rFonts w:cs="David" w:hint="cs"/>
          <w:sz w:val="24"/>
          <w:szCs w:val="24"/>
          <w:rtl/>
        </w:rPr>
        <w:t xml:space="preserve"> כך, לדוגמה, גם במהלך שנת 2004 פעל חזבאללה לרכש והברחה של אמצעי ראיית לילה מתקדמים מקנדה, דרך יוון, באמצעות אדם מקומי וכן ישראלי ששהה בקנדה </w:t>
      </w:r>
      <w:r>
        <w:rPr>
          <w:rFonts w:cs="David"/>
          <w:sz w:val="24"/>
          <w:szCs w:val="24"/>
          <w:rtl/>
        </w:rPr>
        <w:t>–</w:t>
      </w:r>
      <w:r>
        <w:rPr>
          <w:rFonts w:cs="David" w:hint="cs"/>
          <w:sz w:val="24"/>
          <w:szCs w:val="24"/>
          <w:rtl/>
        </w:rPr>
        <w:t xml:space="preserve"> אך לבסוף ההברחה סוכלה על ידי ה-</w:t>
      </w:r>
      <w:r w:rsidRPr="00877DFA">
        <w:rPr>
          <w:rFonts w:asciiTheme="majorBidi" w:hAnsiTheme="majorBidi" w:cstheme="majorBidi"/>
          <w:sz w:val="24"/>
          <w:szCs w:val="24"/>
        </w:rPr>
        <w:t>FBI</w:t>
      </w:r>
      <w:r>
        <w:rPr>
          <w:rFonts w:cs="David" w:hint="cs"/>
          <w:sz w:val="24"/>
          <w:szCs w:val="24"/>
          <w:rtl/>
        </w:rPr>
        <w:t>.</w:t>
      </w:r>
      <w:r>
        <w:rPr>
          <w:rStyle w:val="FootnoteReference"/>
          <w:rFonts w:cs="David"/>
          <w:sz w:val="24"/>
          <w:szCs w:val="24"/>
          <w:rtl/>
        </w:rPr>
        <w:footnoteReference w:id="46"/>
      </w:r>
      <w:r>
        <w:rPr>
          <w:rFonts w:cs="David" w:hint="cs"/>
          <w:sz w:val="24"/>
          <w:szCs w:val="24"/>
          <w:rtl/>
        </w:rPr>
        <w:t xml:space="preserve"> חזבאללה אף הגדיל לעשות, וסוכן מטעמו תושב הכפר רג'ר, השתמש בתושבים יהודיים ישראליים לרכש אמצעי ראיית לילה בישראל. אמצעי ראיית לילה נרכשו ע"י האיראנים עבור חזבאללה, באמצעות סוכנים, אף במדינות מערביות נוספות, דוגמת בריטניה.</w:t>
      </w:r>
      <w:r>
        <w:rPr>
          <w:rStyle w:val="FootnoteReference"/>
          <w:rFonts w:cs="David"/>
          <w:sz w:val="24"/>
          <w:szCs w:val="24"/>
          <w:rtl/>
        </w:rPr>
        <w:footnoteReference w:id="47"/>
      </w:r>
      <w:r>
        <w:rPr>
          <w:rFonts w:cs="David" w:hint="cs"/>
          <w:sz w:val="24"/>
          <w:szCs w:val="24"/>
          <w:rtl/>
        </w:rPr>
        <w:t xml:space="preserve"> </w:t>
      </w:r>
    </w:p>
    <w:p w14:paraId="43022136" w14:textId="77777777" w:rsidR="004F66F9" w:rsidRDefault="004F66F9" w:rsidP="00CC61D8">
      <w:pPr>
        <w:pStyle w:val="Footer"/>
        <w:tabs>
          <w:tab w:val="clear" w:pos="4153"/>
          <w:tab w:val="center" w:pos="-58"/>
          <w:tab w:val="left" w:pos="509"/>
        </w:tabs>
        <w:spacing w:after="120" w:line="360" w:lineRule="auto"/>
        <w:jc w:val="both"/>
        <w:rPr>
          <w:rFonts w:ascii="David" w:hAnsi="David" w:cs="David"/>
          <w:rtl/>
        </w:rPr>
      </w:pPr>
      <w:r>
        <w:rPr>
          <w:rFonts w:ascii="David" w:hAnsi="David" w:cs="David"/>
          <w:rtl/>
        </w:rPr>
        <w:lastRenderedPageBreak/>
        <w:tab/>
      </w:r>
      <w:r>
        <w:rPr>
          <w:rFonts w:ascii="David" w:hAnsi="David" w:cs="David" w:hint="cs"/>
          <w:rtl/>
        </w:rPr>
        <w:t>ההתפתחות המודיעינית של חזבאללה בשנים שקדמו למלחמת לבנון השנייה, בכלל התחומים ובתוכם התצפית, הובלו על ידי עמאד מע'ניה, שכונה  "המפקד הצבאי והמודיעיני של המלחמה",</w:t>
      </w:r>
      <w:r>
        <w:rPr>
          <w:rStyle w:val="FootnoteReference"/>
          <w:rFonts w:ascii="David" w:hAnsi="David" w:cs="David"/>
          <w:rtl/>
        </w:rPr>
        <w:footnoteReference w:id="48"/>
      </w:r>
      <w:r>
        <w:rPr>
          <w:rFonts w:ascii="David" w:hAnsi="David" w:cs="David" w:hint="cs"/>
          <w:rtl/>
        </w:rPr>
        <w:t xml:space="preserve"> ונתנה את פירותיה </w:t>
      </w:r>
      <w:r>
        <w:rPr>
          <w:rFonts w:ascii="David" w:hAnsi="David" w:cs="David"/>
          <w:rtl/>
        </w:rPr>
        <w:t>–</w:t>
      </w:r>
      <w:r>
        <w:rPr>
          <w:rFonts w:ascii="David" w:hAnsi="David" w:cs="David" w:hint="cs"/>
          <w:rtl/>
        </w:rPr>
        <w:t xml:space="preserve"> האיסוף החזותי היה תחום איסוף משמעותי ביותר בלחימה. במהלך השנים שקדמו למלחמה פיתח חזבאללה מערך תצפיות נרחב, הן לאורך הגבול עם ישראל והן בתוך שטח לבנון. לדוגמה, במהלך  המלחמה התגלה חמ"ל תצפיות של חזבאללה בעיירה מיס אלג'בל, אשר שופך אור באשר לאופן שבו פעל מערך התצפיות של הארגון. בחמ"ל זה נמצאו אמצעי תצפית אלקטרונים אשר שידרו לאחור בטרם ובמהלך המלחמה לחמ"ל הייעודי והוקלטו על ידי מחשבי חזבאללה, לצד אמצעים לניתוח המידע המתקבל מהתצפיות ותצלום אוויר של מוצבי צה"ל לאורך הגבול.</w:t>
      </w:r>
      <w:r w:rsidRPr="00A52887">
        <w:rPr>
          <w:rStyle w:val="FootnoteReference"/>
          <w:rFonts w:ascii="David" w:hAnsi="David" w:cs="David"/>
          <w:rtl/>
        </w:rPr>
        <w:t xml:space="preserve"> </w:t>
      </w:r>
      <w:r>
        <w:rPr>
          <w:rStyle w:val="FootnoteReference"/>
          <w:rFonts w:ascii="David" w:hAnsi="David" w:cs="David"/>
          <w:rtl/>
        </w:rPr>
        <w:footnoteReference w:id="49"/>
      </w:r>
      <w:r>
        <w:rPr>
          <w:rFonts w:ascii="David" w:hAnsi="David" w:cs="David" w:hint="cs"/>
          <w:rtl/>
        </w:rPr>
        <w:t xml:space="preserve"> </w:t>
      </w:r>
    </w:p>
    <w:p w14:paraId="607BE1F8" w14:textId="77777777" w:rsidR="002819CA" w:rsidRDefault="002819CA" w:rsidP="002819CA">
      <w:pPr>
        <w:pStyle w:val="Footer"/>
        <w:tabs>
          <w:tab w:val="clear" w:pos="4153"/>
          <w:tab w:val="center" w:pos="-58"/>
          <w:tab w:val="left" w:pos="509"/>
        </w:tabs>
        <w:spacing w:after="120" w:line="480" w:lineRule="auto"/>
        <w:jc w:val="both"/>
        <w:rPr>
          <w:rFonts w:ascii="David" w:hAnsi="David" w:cs="David"/>
          <w:rtl/>
        </w:rPr>
      </w:pPr>
      <w:r>
        <w:rPr>
          <w:rFonts w:ascii="David" w:hAnsi="David" w:cs="David" w:hint="cs"/>
          <w:rtl/>
        </w:rPr>
        <w:t>בנוסף, היו תצפיתני חזבאללה מצוותים לכוחות הלוחמים והתריעו על פעילות כוחות צה"ל, והמידע שאספו אפשר לגורמי האש והירי של חזבאללה לפגוע בכוחות באופן ישיר ובזמן אמת.</w:t>
      </w:r>
      <w:r w:rsidRPr="001A7060">
        <w:rPr>
          <w:rStyle w:val="FootnoteReference"/>
          <w:rFonts w:ascii="David" w:hAnsi="David" w:cs="David"/>
          <w:rtl/>
        </w:rPr>
        <w:t xml:space="preserve"> </w:t>
      </w:r>
      <w:r>
        <w:rPr>
          <w:rFonts w:ascii="David" w:hAnsi="David" w:cs="David" w:hint="cs"/>
          <w:rtl/>
        </w:rPr>
        <w:t>עובדה זו אף הוטמעה במהלך הלחימה בקרב לוחמי צה"ל, אשר למדו תוך כדי המלחמה כי גורמי התצפית של חזבאללה מהווים גורם מרכזי באופן לחימתו, וכי עליהם לנוע בשטחים שבהם לא יהיו חשופים לתצפיות ולירי המבוצע על בסיסן. זאת ועוד, גם הסורים סייעו לחזבאללה בתחום החזותי, כאשר העבירו להם תצלומי לווין של שטח מדינת ישראל.</w:t>
      </w:r>
      <w:r>
        <w:rPr>
          <w:rStyle w:val="FootnoteReference"/>
          <w:rFonts w:ascii="David" w:hAnsi="David" w:cs="David"/>
          <w:rtl/>
        </w:rPr>
        <w:footnoteReference w:id="50"/>
      </w:r>
    </w:p>
    <w:p w14:paraId="0B98D145" w14:textId="77777777" w:rsidR="002819CA" w:rsidRDefault="002819CA" w:rsidP="002819CA">
      <w:pPr>
        <w:pStyle w:val="Footer"/>
        <w:tabs>
          <w:tab w:val="center" w:pos="-58"/>
          <w:tab w:val="left" w:pos="509"/>
        </w:tabs>
        <w:spacing w:after="120" w:line="480" w:lineRule="auto"/>
        <w:jc w:val="both"/>
        <w:rPr>
          <w:rFonts w:ascii="David" w:hAnsi="David" w:cs="David"/>
          <w:rtl/>
        </w:rPr>
      </w:pPr>
      <w:r>
        <w:rPr>
          <w:rFonts w:ascii="David" w:hAnsi="David" w:cs="David"/>
          <w:rtl/>
        </w:rPr>
        <w:tab/>
      </w:r>
      <w:r>
        <w:rPr>
          <w:rFonts w:ascii="David" w:hAnsi="David" w:cs="David" w:hint="cs"/>
          <w:rtl/>
        </w:rPr>
        <w:t>על פעילות התצפיות בתקופה הזו ניתן ללמוד ממחברת של פעילי חזבאללה בגזרת בנת ג'ביל, אשר שימשה לתיעוד פעילות תצפית של אנשי הארגון. יתכן כי מדובר בתיעוד של תצפיתן בודד או בחמ"ל שריכז אליו דיווחים של תצפיתנים</w:t>
      </w:r>
      <w:r>
        <w:rPr>
          <w:rFonts w:ascii="David" w:hAnsi="David" w:cs="David" w:hint="cs"/>
        </w:rPr>
        <w:t xml:space="preserve"> </w:t>
      </w:r>
      <w:r>
        <w:rPr>
          <w:rFonts w:ascii="David" w:hAnsi="David" w:cs="David" w:hint="cs"/>
          <w:rtl/>
        </w:rPr>
        <w:t xml:space="preserve">ופעילים שונים.  במחברת מתועדים עשרות דיווחים על פעילות כוחות צה"ל במהלך הימים הראשונים של מלחמת לבנון השנייה, מה-13 ועד ה-23 ביולי 2006. חלק מהדיווחים עוסקים בירי תותחים שביצע צה"ל , תוך תיאור כמות הפגזים שנורו, סוג הפגזים ואת היעד אליו כוונו. בנוסף, ישנם דיווחים על תנועות של כוחות צה"ל, טנקים וחיל רגלים. לדוגמה, ביום ראשון ה-23 ביולי 2006 נכתב במחברת "10:00 - </w:t>
      </w:r>
      <w:r w:rsidRPr="0065652E">
        <w:rPr>
          <w:rFonts w:ascii="David" w:hAnsi="David" w:cs="David"/>
          <w:rtl/>
        </w:rPr>
        <w:t>תנועת חיילים ישראליים בסביבות 5 חיילים, בשער הישן לעבר הטנק מגמת פניהם לנקודת אבו ח'ליל</w:t>
      </w:r>
      <w:r>
        <w:rPr>
          <w:rFonts w:ascii="David" w:hAnsi="David" w:cs="David" w:hint="cs"/>
          <w:rtl/>
        </w:rPr>
        <w:t xml:space="preserve">". בהמשך נכתב "17:25 - </w:t>
      </w:r>
      <w:r w:rsidRPr="0065652E">
        <w:rPr>
          <w:rFonts w:ascii="David" w:hAnsi="David" w:cs="David"/>
          <w:rtl/>
        </w:rPr>
        <w:t xml:space="preserve">טנק מרכבה מספר 1 (ע1)... מכיוון ג'ל אלדיר, אל המסתור (סוללת עפר?) הישן, במקום שעצר לזמן לקצר, </w:t>
      </w:r>
      <w:r>
        <w:rPr>
          <w:rFonts w:ascii="David" w:hAnsi="David" w:cs="David" w:hint="cs"/>
          <w:rtl/>
        </w:rPr>
        <w:t>ול</w:t>
      </w:r>
      <w:r w:rsidRPr="0065652E">
        <w:rPr>
          <w:rFonts w:ascii="David" w:hAnsi="David" w:cs="David"/>
          <w:rtl/>
        </w:rPr>
        <w:t>אחר מכן חזרה אחורה.</w:t>
      </w:r>
      <w:r>
        <w:rPr>
          <w:rFonts w:ascii="David" w:hAnsi="David" w:cs="David" w:hint="cs"/>
          <w:rtl/>
        </w:rPr>
        <w:t xml:space="preserve"> </w:t>
      </w:r>
      <w:r w:rsidRPr="0065652E">
        <w:rPr>
          <w:rFonts w:ascii="David" w:hAnsi="David" w:cs="David"/>
          <w:rtl/>
        </w:rPr>
        <w:t>כמו כן, נצפ</w:t>
      </w:r>
      <w:r>
        <w:rPr>
          <w:rFonts w:ascii="David" w:hAnsi="David" w:cs="David" w:hint="cs"/>
          <w:rtl/>
        </w:rPr>
        <w:t>ת</w:t>
      </w:r>
      <w:r w:rsidRPr="0065652E">
        <w:rPr>
          <w:rFonts w:ascii="David" w:hAnsi="David" w:cs="David"/>
          <w:rtl/>
        </w:rPr>
        <w:t xml:space="preserve">ה באותו הזמן </w:t>
      </w:r>
      <w:r>
        <w:rPr>
          <w:rFonts w:ascii="David" w:hAnsi="David" w:cs="David" w:hint="cs"/>
          <w:rtl/>
        </w:rPr>
        <w:t>[</w:t>
      </w:r>
      <w:r w:rsidRPr="0065652E">
        <w:rPr>
          <w:rFonts w:ascii="David" w:hAnsi="David" w:cs="David"/>
          <w:rtl/>
        </w:rPr>
        <w:t>מימין</w:t>
      </w:r>
      <w:r>
        <w:rPr>
          <w:rFonts w:ascii="David" w:hAnsi="David" w:cs="David" w:hint="cs"/>
          <w:rtl/>
        </w:rPr>
        <w:t>?</w:t>
      </w:r>
      <w:r w:rsidRPr="0065652E">
        <w:rPr>
          <w:rFonts w:ascii="David" w:hAnsi="David" w:cs="David"/>
          <w:rtl/>
        </w:rPr>
        <w:t>) חורשת אלבאט, ליד אחד העצים המצאות של מספר חיילים, נצפה טיפוס של שניים ולאחר מכן נעלמו מן האופק (טיפסו לכיוון ג'ל אלדיר) ובאותו הזמן ירדו שני חיילים ... תחת אותו העץ שהיו נמצאים תחתיו</w:t>
      </w:r>
      <w:r>
        <w:rPr>
          <w:rFonts w:ascii="David" w:hAnsi="David" w:cs="David" w:hint="cs"/>
          <w:rtl/>
        </w:rPr>
        <w:t>"</w:t>
      </w:r>
      <w:r w:rsidRPr="0065652E">
        <w:rPr>
          <w:rFonts w:ascii="David" w:hAnsi="David" w:cs="David"/>
          <w:rtl/>
        </w:rPr>
        <w:t>.</w:t>
      </w:r>
      <w:r>
        <w:rPr>
          <w:rStyle w:val="FootnoteReference"/>
          <w:rFonts w:ascii="David" w:hAnsi="David" w:cs="David"/>
          <w:rtl/>
        </w:rPr>
        <w:footnoteReference w:id="51"/>
      </w:r>
    </w:p>
    <w:p w14:paraId="00A1064F" w14:textId="77777777" w:rsidR="002819CA" w:rsidRDefault="002819CA" w:rsidP="002819CA">
      <w:pPr>
        <w:pStyle w:val="Footer"/>
        <w:tabs>
          <w:tab w:val="center" w:pos="-58"/>
          <w:tab w:val="left" w:pos="509"/>
        </w:tabs>
        <w:spacing w:after="120" w:line="480" w:lineRule="auto"/>
        <w:jc w:val="both"/>
        <w:rPr>
          <w:rFonts w:ascii="David" w:hAnsi="David" w:cs="David"/>
          <w:rtl/>
        </w:rPr>
      </w:pPr>
      <w:r>
        <w:rPr>
          <w:rFonts w:ascii="David" w:hAnsi="David" w:cs="David"/>
          <w:rtl/>
        </w:rPr>
        <w:lastRenderedPageBreak/>
        <w:tab/>
      </w:r>
      <w:r>
        <w:rPr>
          <w:rFonts w:ascii="David" w:hAnsi="David" w:cs="David" w:hint="cs"/>
          <w:rtl/>
        </w:rPr>
        <w:t>ראוי לציין, כי במחברת תואר כמעט בכל יום מצב הפעילות במוצב "מלכיה" (הכוונה ככל הנראה היא למוצב תורמוס, בסמוך לקיבוץ מלכיה). אנשי חזבאללה תיעדו האם האורות במוצב דלוקים או כבים, כביטוי לכך שמתקיימת פעילות במקום, ובאחד הימים כשהאורות כבו שלא כהרגלם, הדבר צוין כחריגה מהשגרה. כתב היד האחיד מלמד שמדובר באותו תצפיתן / סמל מבצעים אשר תיעד לאורך כל הימים הללו את הפעילות. טבלת קידוד המופיעה בראשית המחברת, ובה קידודים לחדרים שונים ולפעילויות שונות (כגון תפילה או שינה), מלמדת שככל הנראה כותב המחברת שהה במתקן בו נמצאו אנשי חזבאללה, ובמקביל לדיווחים על פעילות צה"ל הוא גם דיווח על מצבם של הפעילים במקום.</w:t>
      </w:r>
      <w:r>
        <w:rPr>
          <w:rStyle w:val="FootnoteReference"/>
          <w:rFonts w:ascii="David" w:hAnsi="David" w:cs="David"/>
          <w:rtl/>
        </w:rPr>
        <w:footnoteReference w:id="52"/>
      </w:r>
    </w:p>
    <w:p w14:paraId="30016CBA" w14:textId="1CD066A3" w:rsidR="002819CA" w:rsidRPr="002B0ED0" w:rsidRDefault="00DB3CB2" w:rsidP="00DB3CB2">
      <w:pPr>
        <w:pStyle w:val="Footer"/>
        <w:tabs>
          <w:tab w:val="center" w:pos="-58"/>
          <w:tab w:val="left" w:pos="509"/>
        </w:tabs>
        <w:spacing w:after="120" w:line="480" w:lineRule="auto"/>
        <w:jc w:val="both"/>
        <w:rPr>
          <w:rFonts w:ascii="David" w:hAnsi="David" w:cs="David"/>
          <w:rtl/>
        </w:rPr>
      </w:pPr>
      <w:r>
        <w:rPr>
          <w:rFonts w:ascii="David" w:hAnsi="David" w:cs="David" w:hint="cs"/>
          <w:rtl/>
        </w:rPr>
        <w:t xml:space="preserve">אם כן, פעילות התצפית אפשרה לחזבאללה לאסוף באופן מקיף מידע על הנעשה בצידו הישראלי של הגבול ולהיערך בצורה משמעותית ללחימה עם ישראל. בנוסף, במהלך הלחימה, וכפי שיוצג בהרחבה בהמשך המאמר, </w:t>
      </w:r>
      <w:r w:rsidR="002819CA">
        <w:rPr>
          <w:rFonts w:ascii="David" w:hAnsi="David" w:cs="David" w:hint="cs"/>
          <w:rtl/>
        </w:rPr>
        <w:t xml:space="preserve">פעילות התצפית היתה גורם מרכזי לכך שגורמי חזבאללה איתרו הכנות מקדימות של כוחות צה"ל בכדי להפנות את מאמצי הלחימה של הארגון בהתאם </w:t>
      </w:r>
      <w:r w:rsidR="002819CA">
        <w:rPr>
          <w:rFonts w:ascii="David" w:hAnsi="David" w:cs="David"/>
          <w:rtl/>
        </w:rPr>
        <w:t>–</w:t>
      </w:r>
      <w:r w:rsidR="002819CA">
        <w:rPr>
          <w:rFonts w:ascii="David" w:hAnsi="David" w:cs="David" w:hint="cs"/>
          <w:rtl/>
        </w:rPr>
        <w:t xml:space="preserve"> דוגמת זיהוי ההכנות ההנדסיות של צה"ל טרם הקרב על הסלוקי בשלהי המלחמה, אשר כללו פריצות של דחפורים צירי תנועה לקראת כוחות השריון העתידים להגיע.</w:t>
      </w:r>
      <w:r w:rsidR="002819CA">
        <w:rPr>
          <w:rStyle w:val="FootnoteReference"/>
          <w:rFonts w:ascii="David" w:hAnsi="David" w:cs="David"/>
          <w:rtl/>
        </w:rPr>
        <w:footnoteReference w:id="53"/>
      </w:r>
      <w:r w:rsidR="002819CA">
        <w:rPr>
          <w:rFonts w:ascii="David" w:hAnsi="David" w:cs="David" w:hint="cs"/>
          <w:rtl/>
        </w:rPr>
        <w:t xml:space="preserve"> כ</w:t>
      </w:r>
      <w:r>
        <w:rPr>
          <w:rFonts w:ascii="David" w:hAnsi="David" w:cs="David" w:hint="cs"/>
          <w:rtl/>
        </w:rPr>
        <w:t>פי שיוצג בהמשך - כ</w:t>
      </w:r>
      <w:r w:rsidR="002819CA">
        <w:rPr>
          <w:rFonts w:ascii="David" w:hAnsi="David" w:cs="David" w:hint="cs"/>
          <w:rtl/>
        </w:rPr>
        <w:t>ל שנותר לתצפיתני חזבאללה לעשות הוא לעמוד על הרכס הצופה לוואד</w:t>
      </w:r>
      <w:r w:rsidR="002819CA">
        <w:rPr>
          <w:rFonts w:ascii="David" w:hAnsi="David" w:cs="David" w:hint="eastAsia"/>
          <w:rtl/>
        </w:rPr>
        <w:t>י</w:t>
      </w:r>
      <w:r w:rsidR="002819CA">
        <w:rPr>
          <w:rFonts w:ascii="David" w:hAnsi="David" w:cs="David" w:hint="cs"/>
          <w:rtl/>
        </w:rPr>
        <w:t xml:space="preserve"> הסלוקי עם מצלמות התצפית המתקדמות שברשותם, לחכות לכוחות השריון של צה"ל שנעו </w:t>
      </w:r>
      <w:r w:rsidR="002819CA" w:rsidRPr="002B0ED0">
        <w:rPr>
          <w:rFonts w:ascii="David" w:hAnsi="David" w:cs="David" w:hint="cs"/>
          <w:rtl/>
        </w:rPr>
        <w:t xml:space="preserve">לעברם ולהפעיל את נשק הנ"ט, במה שהיה לאחד מהקרבות העקובים מדם במלחמה. </w:t>
      </w:r>
    </w:p>
    <w:p w14:paraId="37F33772" w14:textId="77777777" w:rsidR="002819CA" w:rsidRDefault="002819CA" w:rsidP="00CC61D8">
      <w:pPr>
        <w:pStyle w:val="Footer"/>
        <w:tabs>
          <w:tab w:val="clear" w:pos="4153"/>
          <w:tab w:val="center" w:pos="-58"/>
          <w:tab w:val="left" w:pos="509"/>
        </w:tabs>
        <w:spacing w:after="120" w:line="360" w:lineRule="auto"/>
        <w:jc w:val="both"/>
        <w:rPr>
          <w:rFonts w:ascii="David" w:hAnsi="David" w:cs="David"/>
          <w:rtl/>
        </w:rPr>
      </w:pPr>
    </w:p>
    <w:p w14:paraId="7B2F1199" w14:textId="77777777" w:rsidR="004F66F9" w:rsidRPr="0027680A" w:rsidRDefault="004F66F9" w:rsidP="00CC61D8">
      <w:pPr>
        <w:spacing w:line="360" w:lineRule="auto"/>
        <w:rPr>
          <w:rFonts w:cs="David"/>
          <w:i/>
          <w:iCs/>
          <w:sz w:val="24"/>
          <w:szCs w:val="24"/>
          <w:rtl/>
        </w:rPr>
      </w:pPr>
      <w:r w:rsidRPr="0027680A">
        <w:rPr>
          <w:rFonts w:cs="David" w:hint="cs"/>
          <w:i/>
          <w:iCs/>
          <w:sz w:val="24"/>
          <w:szCs w:val="24"/>
          <w:rtl/>
        </w:rPr>
        <w:t>אוסינט</w:t>
      </w:r>
    </w:p>
    <w:p w14:paraId="2F99CF82" w14:textId="77777777" w:rsidR="00DB3CB2" w:rsidRDefault="00DB3CB2" w:rsidP="00DB3CB2">
      <w:pPr>
        <w:spacing w:after="120" w:line="480" w:lineRule="auto"/>
        <w:jc w:val="both"/>
        <w:rPr>
          <w:rFonts w:cs="David"/>
          <w:sz w:val="24"/>
          <w:szCs w:val="24"/>
          <w:rtl/>
        </w:rPr>
      </w:pPr>
      <w:r w:rsidRPr="002B0ED0">
        <w:rPr>
          <w:rFonts w:cs="David" w:hint="cs"/>
          <w:sz w:val="24"/>
          <w:szCs w:val="24"/>
          <w:rtl/>
        </w:rPr>
        <w:t xml:space="preserve">סוגית איסוף המידע הגלוי בנוגע לישראל הייתה חשובה לחזבאללה כבר מראשית הקמתו. </w:t>
      </w:r>
      <w:r w:rsidRPr="002B0ED0">
        <w:rPr>
          <w:rFonts w:ascii="Calibri" w:eastAsia="Calibri" w:hAnsi="Calibri" w:cs="David" w:hint="cs"/>
          <w:sz w:val="24"/>
          <w:szCs w:val="24"/>
          <w:rtl/>
        </w:rPr>
        <w:t xml:space="preserve">ככל שהתפתח הארגון, </w:t>
      </w:r>
      <w:r w:rsidRPr="0005287F">
        <w:rPr>
          <w:rFonts w:ascii="Calibri" w:eastAsia="Calibri" w:hAnsi="Calibri" w:cs="David" w:hint="cs"/>
          <w:sz w:val="24"/>
          <w:szCs w:val="24"/>
          <w:rtl/>
        </w:rPr>
        <w:t xml:space="preserve">הלכה פעילות זו ונעשתה ממוסדת יותר ויותר. </w:t>
      </w:r>
      <w:r>
        <w:rPr>
          <w:rFonts w:cs="David" w:hint="cs"/>
          <w:sz w:val="24"/>
          <w:szCs w:val="24"/>
          <w:rtl/>
        </w:rPr>
        <w:t xml:space="preserve">התובנה שחידדה את את החשיבות של צינור איסופי זה הגיעה אף היא כתוצאה מאיסוף גלוי על הצד הישראלי: משה דיין, שר הביטחון של ישראל במלחמת יום הכיפורים (אוקטובר 1973) פרסם ספר העוסק במלחמה, אותו ביסס בין היתר על מסמכים פנימיים. הוא זומן לבירור על ידי גורמי ביטחון בישראל ובמהלכו הסביר את דבריו באופן הבא: "פרסמנו את הספר עבור ידידינו, אנו יודעים שאויבינו אינם אנשי ספר". המשפט הזה, כך על פי עדות מתוך חזבאללה, השפיע רבות על הפעילות בכך שממש מהקמת הארגון חזבאללה השקיע מאמצים רבים בהאזנה לרדיו, צפייה בטלוויזיה וקריאת העיתונים </w:t>
      </w:r>
      <w:r>
        <w:rPr>
          <w:rFonts w:cs="David" w:hint="cs"/>
          <w:sz w:val="24"/>
          <w:szCs w:val="24"/>
          <w:rtl/>
        </w:rPr>
        <w:lastRenderedPageBreak/>
        <w:t>הישראליים על מנת להשיג מידע צבאי וביטחוני המופיע בהם. לתפיסתם, פעילות האיסוף הזו, אמנם בוצעה לפני כן על ידי ארגונים ערביים ומסלמיים אחרים, אך הם היו הראשונים שעשו זאת בצורה ממוסדת ורציפה, הנמשכת מראשית הארגון.</w:t>
      </w:r>
      <w:r>
        <w:rPr>
          <w:rStyle w:val="FootnoteReference"/>
          <w:rFonts w:cs="David"/>
          <w:sz w:val="24"/>
          <w:szCs w:val="24"/>
          <w:rtl/>
        </w:rPr>
        <w:footnoteReference w:id="54"/>
      </w:r>
      <w:r>
        <w:rPr>
          <w:rFonts w:cs="David" w:hint="cs"/>
          <w:sz w:val="24"/>
          <w:szCs w:val="24"/>
          <w:rtl/>
        </w:rPr>
        <w:t xml:space="preserve"> </w:t>
      </w:r>
    </w:p>
    <w:p w14:paraId="57C31264" w14:textId="291D66E2" w:rsidR="004F66F9" w:rsidRPr="00BE40AA" w:rsidRDefault="004F66F9" w:rsidP="00CC61D8">
      <w:pPr>
        <w:spacing w:after="120" w:line="360" w:lineRule="auto"/>
        <w:ind w:firstLine="720"/>
        <w:jc w:val="both"/>
        <w:rPr>
          <w:rFonts w:ascii="David" w:eastAsia="Times New Roman" w:hAnsi="David" w:cs="David"/>
          <w:sz w:val="24"/>
          <w:szCs w:val="24"/>
          <w:rtl/>
        </w:rPr>
      </w:pPr>
      <w:commentRangeStart w:id="6"/>
      <w:r>
        <w:rPr>
          <w:rFonts w:ascii="David" w:eastAsia="Times New Roman" w:hAnsi="David" w:cs="David" w:hint="cs"/>
          <w:sz w:val="24"/>
          <w:szCs w:val="24"/>
          <w:rtl/>
        </w:rPr>
        <w:t>ג</w:t>
      </w:r>
      <w:commentRangeEnd w:id="6"/>
      <w:r w:rsidR="00CC4635">
        <w:rPr>
          <w:rStyle w:val="CommentReference"/>
          <w:rtl/>
        </w:rPr>
        <w:commentReference w:id="6"/>
      </w:r>
      <w:r>
        <w:rPr>
          <w:rFonts w:ascii="David" w:eastAsia="Times New Roman" w:hAnsi="David" w:cs="David" w:hint="cs"/>
          <w:sz w:val="24"/>
          <w:szCs w:val="24"/>
          <w:rtl/>
        </w:rPr>
        <w:t xml:space="preserve">ם </w:t>
      </w:r>
      <w:r w:rsidRPr="00BE40AA">
        <w:rPr>
          <w:rFonts w:ascii="David" w:eastAsia="Times New Roman" w:hAnsi="David" w:cs="David" w:hint="cs"/>
          <w:sz w:val="24"/>
          <w:szCs w:val="24"/>
          <w:rtl/>
        </w:rPr>
        <w:t xml:space="preserve">במהלך </w:t>
      </w:r>
      <w:r>
        <w:rPr>
          <w:rFonts w:ascii="David" w:eastAsia="Times New Roman" w:hAnsi="David" w:cs="David" w:hint="cs"/>
          <w:sz w:val="24"/>
          <w:szCs w:val="24"/>
          <w:rtl/>
        </w:rPr>
        <w:t>מלחמת לבנון השנייה קיבל חזבאללה</w:t>
      </w:r>
      <w:r w:rsidRPr="00BE40AA">
        <w:rPr>
          <w:rFonts w:ascii="David" w:eastAsia="Times New Roman" w:hAnsi="David" w:cs="David" w:hint="cs"/>
          <w:sz w:val="24"/>
          <w:szCs w:val="24"/>
          <w:rtl/>
        </w:rPr>
        <w:t xml:space="preserve"> מידע משמעותי רב מאיסוף מהתקשורת הגלויה.</w:t>
      </w:r>
      <w:r w:rsidRPr="00BE40AA">
        <w:rPr>
          <w:rFonts w:ascii="David" w:eastAsia="Calibri" w:hAnsi="David" w:cs="David" w:hint="cs"/>
          <w:b/>
          <w:bCs/>
          <w:sz w:val="32"/>
          <w:szCs w:val="32"/>
          <w:rtl/>
        </w:rPr>
        <w:t xml:space="preserve"> </w:t>
      </w:r>
      <w:r w:rsidRPr="00BE40AA">
        <w:rPr>
          <w:rFonts w:ascii="David" w:eastAsia="Times New Roman" w:hAnsi="David" w:cs="David" w:hint="cs"/>
          <w:sz w:val="24"/>
          <w:szCs w:val="24"/>
          <w:rtl/>
        </w:rPr>
        <w:t>מלחמת לבנון השנייה היית</w:t>
      </w:r>
      <w:r>
        <w:rPr>
          <w:rFonts w:ascii="David" w:eastAsia="Times New Roman" w:hAnsi="David" w:cs="David" w:hint="cs"/>
          <w:sz w:val="24"/>
          <w:szCs w:val="24"/>
          <w:rtl/>
        </w:rPr>
        <w:t>ה מלחמה אחרת ממה שהכיר צה"ל עד אז</w:t>
      </w:r>
      <w:r w:rsidRPr="00BE40AA">
        <w:rPr>
          <w:rFonts w:ascii="David" w:eastAsia="Times New Roman" w:hAnsi="David" w:cs="David" w:hint="cs"/>
          <w:sz w:val="24"/>
          <w:szCs w:val="24"/>
          <w:rtl/>
        </w:rPr>
        <w:t xml:space="preserve"> בהיבט התקשורתי. שדה הקרב היה רווי אמצעי תקשורת רבים, הן מהארץ והן מחו"ל, והדיווחים היו סביב השעון ובזמן אמת. גם אופי המלחמה, במסגרתו העורף באזור צפון מדינת ישראל היה חלק אינטגראלי מהלחימה, הביאה לדיווחים רבים מתוך אזורי נפילת רקטות, בזמן אמת. חזבאללה ניצל עובדה זו, ודלה מהתקשורת מידע ערכי על החלטות מדיניות, התנהלות צה"ל והלכי רוח בחברה הישראלית, בין היתר באמצעות ה"דסק לענייני ציונים" של ערוץ "אלמנאר" שמפעיל הארגון.</w:t>
      </w:r>
      <w:r w:rsidRPr="00BE40AA">
        <w:rPr>
          <w:rFonts w:ascii="David" w:eastAsia="Times New Roman" w:hAnsi="David" w:cs="David"/>
          <w:sz w:val="24"/>
          <w:szCs w:val="24"/>
          <w:vertAlign w:val="superscript"/>
          <w:rtl/>
        </w:rPr>
        <w:footnoteReference w:id="55"/>
      </w:r>
    </w:p>
    <w:p w14:paraId="71A57140" w14:textId="77777777" w:rsidR="004F66F9" w:rsidRPr="00BE40AA" w:rsidRDefault="004F66F9" w:rsidP="00CC61D8">
      <w:pPr>
        <w:spacing w:after="120" w:line="360" w:lineRule="auto"/>
        <w:ind w:firstLine="720"/>
        <w:jc w:val="both"/>
        <w:rPr>
          <w:rFonts w:ascii="David" w:eastAsia="Times New Roman" w:hAnsi="David" w:cs="David"/>
          <w:sz w:val="24"/>
          <w:szCs w:val="24"/>
          <w:rtl/>
        </w:rPr>
      </w:pPr>
      <w:r w:rsidRPr="00BE40AA">
        <w:rPr>
          <w:rFonts w:ascii="David" w:eastAsia="Times New Roman" w:hAnsi="David" w:cs="David" w:hint="cs"/>
          <w:sz w:val="24"/>
          <w:szCs w:val="24"/>
          <w:rtl/>
        </w:rPr>
        <w:t>בשל אופייה של התקשורת המערבית בכלל, והישראלית בפרט, ייחסו גורמי חזבאללה במהלך המלחמה אמינות רבה לדיווחים המתקבלים בערוץ הגלוי. אופי המידע שעבר בצינור איסופי זה, לצד היותו זול וזמין, הביאו לכך שהמידע שנאסף בו תורגם למשמעויות מבצעיות אשר השפיעו על שדה הקרב באופן מידי ומורגש. גורמי התקשורת דיווחו על תוצאות הירי הרקטי ולמעשה סיפקו חיווי לגורמי חזבאללה על</w:t>
      </w:r>
      <w:r>
        <w:rPr>
          <w:rFonts w:ascii="David" w:eastAsia="Times New Roman" w:hAnsi="David" w:cs="David" w:hint="cs"/>
          <w:sz w:val="24"/>
          <w:szCs w:val="24"/>
          <w:rtl/>
        </w:rPr>
        <w:t xml:space="preserve"> תוצאות הירי כבסיס לשיפור הדיוק.</w:t>
      </w:r>
      <w:r w:rsidRPr="00BE40AA">
        <w:rPr>
          <w:rFonts w:ascii="David" w:eastAsia="Times New Roman" w:hAnsi="David" w:cs="David" w:hint="cs"/>
          <w:sz w:val="24"/>
          <w:szCs w:val="24"/>
          <w:rtl/>
        </w:rPr>
        <w:t xml:space="preserve"> מידע על אודות הגעת גורמים בכירים לזירה מסוימת תורגם לירי רקטה לאזור</w:t>
      </w:r>
      <w:r>
        <w:rPr>
          <w:rFonts w:ascii="David" w:eastAsia="Times New Roman" w:hAnsi="David" w:cs="David" w:hint="cs"/>
          <w:sz w:val="24"/>
          <w:szCs w:val="24"/>
          <w:rtl/>
        </w:rPr>
        <w:t>.</w:t>
      </w:r>
      <w:r w:rsidRPr="00BE40AA">
        <w:rPr>
          <w:rFonts w:ascii="David" w:eastAsia="Times New Roman" w:hAnsi="David" w:cs="David" w:hint="cs"/>
          <w:sz w:val="24"/>
          <w:szCs w:val="24"/>
          <w:rtl/>
        </w:rPr>
        <w:t xml:space="preserve"> מידע אופרטיבי על אודות כיווני הפעולה של כוחות צה"ל פורסם לעיני כל וסייע לחזבאללה בהיערכות לקראת פעולות אלו ועוד.</w:t>
      </w:r>
      <w:r w:rsidRPr="00BE40AA">
        <w:rPr>
          <w:rFonts w:ascii="David" w:eastAsia="Times New Roman" w:hAnsi="David" w:cs="David"/>
          <w:sz w:val="24"/>
          <w:szCs w:val="24"/>
          <w:vertAlign w:val="superscript"/>
          <w:rtl/>
        </w:rPr>
        <w:footnoteReference w:id="56"/>
      </w:r>
      <w:r w:rsidRPr="00BE40AA">
        <w:rPr>
          <w:rFonts w:ascii="David" w:eastAsia="Times New Roman" w:hAnsi="David" w:cs="David" w:hint="cs"/>
          <w:sz w:val="24"/>
          <w:szCs w:val="24"/>
          <w:rtl/>
        </w:rPr>
        <w:t xml:space="preserve"> </w:t>
      </w:r>
    </w:p>
    <w:p w14:paraId="72F685CE" w14:textId="77777777" w:rsidR="004F66F9" w:rsidRPr="00BE40AA" w:rsidRDefault="004F66F9" w:rsidP="00CC61D8">
      <w:pPr>
        <w:spacing w:after="120" w:line="360" w:lineRule="auto"/>
        <w:ind w:firstLine="720"/>
        <w:jc w:val="both"/>
        <w:rPr>
          <w:rFonts w:ascii="Calibri" w:eastAsia="Calibri" w:hAnsi="Calibri" w:cs="David"/>
          <w:rtl/>
        </w:rPr>
      </w:pPr>
      <w:r w:rsidRPr="00BE40AA">
        <w:rPr>
          <w:rFonts w:ascii="David" w:eastAsia="Times New Roman" w:hAnsi="David" w:cs="David" w:hint="cs"/>
          <w:sz w:val="24"/>
          <w:szCs w:val="24"/>
          <w:rtl/>
        </w:rPr>
        <w:t xml:space="preserve">עוד לפני המלחמה, השתמש נצראללה בתקשורת הגלויה על מנת ללמוד על המנהיגות הישראלית בעת הזאת. בשל ניסיונם המועט בעניינים ביטחוניים ומדיניים של האישים המובילים בהנהגה, </w:t>
      </w:r>
      <w:r>
        <w:rPr>
          <w:rFonts w:ascii="David" w:eastAsia="Times New Roman" w:hAnsi="David" w:cs="David" w:hint="cs"/>
          <w:sz w:val="24"/>
          <w:szCs w:val="24"/>
          <w:rtl/>
        </w:rPr>
        <w:t>ובראשם</w:t>
      </w:r>
      <w:r w:rsidRPr="00BE40AA">
        <w:rPr>
          <w:rFonts w:ascii="David" w:eastAsia="Times New Roman" w:hAnsi="David" w:cs="David" w:hint="cs"/>
          <w:sz w:val="24"/>
          <w:szCs w:val="24"/>
          <w:rtl/>
        </w:rPr>
        <w:t xml:space="preserve"> </w:t>
      </w:r>
      <w:r>
        <w:rPr>
          <w:rFonts w:ascii="David" w:eastAsia="Times New Roman" w:hAnsi="David" w:cs="David" w:hint="cs"/>
          <w:sz w:val="24"/>
          <w:szCs w:val="24"/>
          <w:rtl/>
        </w:rPr>
        <w:t>ראש הממשלה</w:t>
      </w:r>
      <w:r w:rsidRPr="00BE40AA">
        <w:rPr>
          <w:rFonts w:ascii="David" w:eastAsia="Times New Roman" w:hAnsi="David" w:cs="David" w:hint="cs"/>
          <w:sz w:val="24"/>
          <w:szCs w:val="24"/>
          <w:rtl/>
        </w:rPr>
        <w:t xml:space="preserve"> אהוד אולמרט ושר הביטחון עמיר פרץ, היה המידע </w:t>
      </w:r>
      <w:r>
        <w:rPr>
          <w:rFonts w:ascii="David" w:eastAsia="Times New Roman" w:hAnsi="David" w:cs="David" w:hint="cs"/>
          <w:sz w:val="24"/>
          <w:szCs w:val="24"/>
          <w:rtl/>
        </w:rPr>
        <w:t>ה</w:t>
      </w:r>
      <w:r w:rsidRPr="00BE40AA">
        <w:rPr>
          <w:rFonts w:ascii="David" w:eastAsia="Times New Roman" w:hAnsi="David" w:cs="David" w:hint="cs"/>
          <w:sz w:val="24"/>
          <w:szCs w:val="24"/>
          <w:rtl/>
        </w:rPr>
        <w:t>גלוי המצוי בספרים ובאינטרנט המקור המרכזי למידע על אודותיהם</w:t>
      </w:r>
      <w:r>
        <w:rPr>
          <w:rFonts w:ascii="David" w:eastAsia="Times New Roman" w:hAnsi="David" w:cs="David" w:hint="cs"/>
          <w:sz w:val="24"/>
          <w:szCs w:val="24"/>
          <w:rtl/>
        </w:rPr>
        <w:t xml:space="preserve"> לאור היעדר היכולת ללמוד ממדיניות קודמת שלהם</w:t>
      </w:r>
      <w:r w:rsidRPr="00BE40AA">
        <w:rPr>
          <w:rFonts w:ascii="David" w:eastAsia="Times New Roman" w:hAnsi="David" w:cs="David" w:hint="cs"/>
          <w:sz w:val="24"/>
          <w:szCs w:val="24"/>
          <w:rtl/>
        </w:rPr>
        <w:t>. במהלך המלחמה, המשיך נצראללה בהתאמת התנהלותו לתשתית המידע הגלוי, דבר שהתבטא, בין היתר, בכך שתכנן את עיתוי הופעותיו בתקשורת בהתאם למסיבות העיתונאים של המנהיגים הישראליים.</w:t>
      </w:r>
      <w:r w:rsidRPr="00BE40AA">
        <w:rPr>
          <w:rFonts w:ascii="David" w:eastAsia="Times New Roman" w:hAnsi="David" w:cs="David"/>
          <w:sz w:val="24"/>
          <w:szCs w:val="24"/>
          <w:vertAlign w:val="superscript"/>
          <w:rtl/>
        </w:rPr>
        <w:footnoteReference w:id="57"/>
      </w:r>
      <w:r w:rsidRPr="00BE40AA">
        <w:rPr>
          <w:rFonts w:ascii="David" w:eastAsia="Times New Roman" w:hAnsi="David" w:cs="David" w:hint="cs"/>
          <w:sz w:val="24"/>
          <w:szCs w:val="24"/>
          <w:rtl/>
        </w:rPr>
        <w:t xml:space="preserve"> לערכיות צינור איסופי זה תרמה התנהלותם של בכירי צה"ל, אשר דיברו באופן פומבי על דברים שהוגדרו כמסווגים. דוגמה לכך היא ההחלטה שהתקבלה ב"דלתיים סגורות" ב-27 </w:t>
      </w:r>
      <w:r>
        <w:rPr>
          <w:rFonts w:ascii="David" w:eastAsia="Times New Roman" w:hAnsi="David" w:cs="David" w:hint="cs"/>
          <w:sz w:val="24"/>
          <w:szCs w:val="24"/>
          <w:rtl/>
        </w:rPr>
        <w:t>ב</w:t>
      </w:r>
      <w:r w:rsidRPr="00BE40AA">
        <w:rPr>
          <w:rFonts w:ascii="David" w:eastAsia="Times New Roman" w:hAnsi="David" w:cs="David" w:hint="cs"/>
          <w:sz w:val="24"/>
          <w:szCs w:val="24"/>
          <w:rtl/>
        </w:rPr>
        <w:t>יולי על גיוס 3 אוגדות מילואים לקראת הרחבת היקף הלחימה</w:t>
      </w:r>
      <w:r>
        <w:rPr>
          <w:rFonts w:ascii="David" w:eastAsia="Times New Roman" w:hAnsi="David" w:cs="David" w:hint="cs"/>
          <w:sz w:val="24"/>
          <w:szCs w:val="24"/>
          <w:rtl/>
        </w:rPr>
        <w:t>,</w:t>
      </w:r>
      <w:r w:rsidRPr="00BE40AA">
        <w:rPr>
          <w:rFonts w:ascii="David" w:eastAsia="Times New Roman" w:hAnsi="David" w:cs="David" w:hint="cs"/>
          <w:sz w:val="24"/>
          <w:szCs w:val="24"/>
          <w:rtl/>
        </w:rPr>
        <w:t xml:space="preserve"> שהוגדרה כמסווגת, אך נאמרה במפורש באותו הערב על ידי הרמטכ"ל במסגרת מסיבת עיתונאים ואף על ידי השר בנימין בן אליעזר. </w:t>
      </w:r>
      <w:r w:rsidRPr="00BE40AA">
        <w:rPr>
          <w:rFonts w:ascii="Calibri" w:eastAsia="Calibri" w:hAnsi="Calibri" w:cs="David" w:hint="cs"/>
          <w:sz w:val="24"/>
          <w:szCs w:val="24"/>
          <w:rtl/>
        </w:rPr>
        <w:t xml:space="preserve">זאת ועוד, באחד הימים במלחמה הגיעה ל"בור" (מוצב השליטה של צה"ל בבסיס המטכ"ל בתל אביב) ידיעה על הצבת טילי "פטריוט" אמריקניים באזור השרון, אשר הוגדרה סודית מאד. למחרת בבוקר, הופיעה הידיעה בכותרת הראשית בעיתון "ידיעות אחרונות". </w:t>
      </w:r>
      <w:r w:rsidRPr="00BE40AA">
        <w:rPr>
          <w:rFonts w:ascii="David" w:eastAsia="Times New Roman" w:hAnsi="David" w:cs="David" w:hint="cs"/>
          <w:sz w:val="24"/>
          <w:szCs w:val="24"/>
          <w:rtl/>
        </w:rPr>
        <w:t xml:space="preserve">שידור צילומי </w:t>
      </w:r>
      <w:r w:rsidRPr="00BE40AA">
        <w:rPr>
          <w:rFonts w:ascii="David" w:eastAsia="Times New Roman" w:hAnsi="David" w:cs="David" w:hint="cs"/>
          <w:sz w:val="24"/>
          <w:szCs w:val="24"/>
          <w:rtl/>
        </w:rPr>
        <w:lastRenderedPageBreak/>
        <w:t>התקשורת בהם נראו כוחות הנערכים לקראת כניסה ואת תנועתם בזמן אמת לתוך שטח לבנון, הביאו להיערכות מדויקת של חזבאללה למול כוחות אלו.</w:t>
      </w:r>
      <w:r w:rsidRPr="00BE40AA">
        <w:rPr>
          <w:rFonts w:ascii="David" w:eastAsia="Times New Roman" w:hAnsi="David" w:cs="David"/>
          <w:sz w:val="24"/>
          <w:szCs w:val="24"/>
          <w:vertAlign w:val="superscript"/>
          <w:rtl/>
        </w:rPr>
        <w:footnoteReference w:id="58"/>
      </w:r>
    </w:p>
    <w:p w14:paraId="76781CDB" w14:textId="77777777" w:rsidR="004F66F9" w:rsidRPr="00BE40AA" w:rsidRDefault="004F66F9" w:rsidP="00CC61D8">
      <w:pPr>
        <w:spacing w:after="120" w:line="360" w:lineRule="auto"/>
        <w:ind w:firstLine="720"/>
        <w:jc w:val="both"/>
        <w:rPr>
          <w:rFonts w:ascii="Calibri" w:eastAsia="Calibri" w:hAnsi="Calibri" w:cs="David"/>
          <w:sz w:val="24"/>
          <w:szCs w:val="24"/>
          <w:rtl/>
        </w:rPr>
      </w:pPr>
      <w:r w:rsidRPr="00BE40AA">
        <w:rPr>
          <w:rFonts w:ascii="Calibri" w:eastAsia="Calibri" w:hAnsi="Calibri" w:cs="David" w:hint="cs"/>
          <w:sz w:val="24"/>
          <w:szCs w:val="24"/>
          <w:rtl/>
        </w:rPr>
        <w:t>במהלך המלחמה שודרה בתחנת הטלוויזיה של חזבאללה, אלמנאר, כתבה על אודות פגיעה ישירה של רקטה של חזבאללה בבניין בן 3 קומות בחיפה שאירעה ב-</w:t>
      </w:r>
      <w:r>
        <w:rPr>
          <w:rFonts w:ascii="Calibri" w:eastAsia="Calibri" w:hAnsi="Calibri" w:cs="David" w:hint="cs"/>
          <w:sz w:val="24"/>
          <w:szCs w:val="24"/>
          <w:rtl/>
        </w:rPr>
        <w:t>17 ביולי 2006</w:t>
      </w:r>
      <w:r w:rsidRPr="00BE40AA">
        <w:rPr>
          <w:rFonts w:ascii="Calibri" w:eastAsia="Calibri" w:hAnsi="Calibri" w:cs="David" w:hint="cs"/>
          <w:sz w:val="24"/>
          <w:szCs w:val="24"/>
          <w:rtl/>
        </w:rPr>
        <w:t>. בתחילת הכתיבה, הוצגו תמונות של הפגיעה ושל היערכות כוחות הביטחון במקום שנאספו משידורי הטלוויזיה הישראלית בערוץ 10 והקשיים שבהערכת כמות הנפגעים וחילוצם. לאחר מכן, שודרו תמונות שנראות ככאלו שצולמו ממכשיר וידאו פרטי של תושבי האזור, ובהם מידע שהוסתר, לטענת חזבאללה, ע"י הממשל הישראלי משידור, שכן הוא כולל צילום של שריפה שפרצה בבניין ותמונות של פינוי אדם הרוג מבין ההריסות. ו</w:t>
      </w:r>
      <w:r>
        <w:rPr>
          <w:rFonts w:ascii="Calibri" w:eastAsia="Calibri" w:hAnsi="Calibri" w:cs="David" w:hint="cs"/>
          <w:sz w:val="24"/>
          <w:szCs w:val="24"/>
          <w:rtl/>
        </w:rPr>
        <w:t>ש</w:t>
      </w:r>
      <w:r w:rsidRPr="00BE40AA">
        <w:rPr>
          <w:rFonts w:ascii="Calibri" w:eastAsia="Calibri" w:hAnsi="Calibri" w:cs="David" w:hint="cs"/>
          <w:sz w:val="24"/>
          <w:szCs w:val="24"/>
          <w:rtl/>
        </w:rPr>
        <w:t>הגיעו לחזבאללה בדרך לא ידועה (ייתכן יומינטית).</w:t>
      </w:r>
      <w:r w:rsidRPr="00BE40AA">
        <w:rPr>
          <w:rFonts w:ascii="Calibri" w:eastAsia="Calibri" w:hAnsi="Calibri" w:cs="David"/>
          <w:sz w:val="24"/>
          <w:szCs w:val="24"/>
          <w:vertAlign w:val="superscript"/>
          <w:rtl/>
        </w:rPr>
        <w:footnoteReference w:id="59"/>
      </w:r>
      <w:r w:rsidRPr="00BE40AA">
        <w:rPr>
          <w:rFonts w:ascii="Calibri" w:eastAsia="Calibri" w:hAnsi="Calibri" w:cs="David" w:hint="cs"/>
          <w:sz w:val="24"/>
          <w:szCs w:val="24"/>
          <w:rtl/>
        </w:rPr>
        <w:t xml:space="preserve"> </w:t>
      </w:r>
    </w:p>
    <w:p w14:paraId="78F7E27C" w14:textId="77777777" w:rsidR="004F66F9" w:rsidRPr="00BE40AA" w:rsidRDefault="004F66F9" w:rsidP="00CC61D8">
      <w:pPr>
        <w:spacing w:after="120" w:line="360" w:lineRule="auto"/>
        <w:ind w:firstLine="720"/>
        <w:jc w:val="both"/>
        <w:rPr>
          <w:rFonts w:ascii="Calibri" w:eastAsia="Calibri" w:hAnsi="Calibri" w:cs="David"/>
          <w:sz w:val="24"/>
          <w:szCs w:val="24"/>
          <w:rtl/>
        </w:rPr>
      </w:pPr>
      <w:r w:rsidRPr="00BE40AA">
        <w:rPr>
          <w:rFonts w:ascii="Calibri" w:eastAsia="Calibri" w:hAnsi="Calibri" w:cs="David" w:hint="cs"/>
          <w:sz w:val="24"/>
          <w:szCs w:val="24"/>
          <w:rtl/>
        </w:rPr>
        <w:t>אלמנאר המשיך וציטט את התקשורת הישראלית באשר למקומות של נפילת רקטות והתוצאות שנגרמו, הן נזקים בנפש והן נזקים ברכוש. כך, ב</w:t>
      </w:r>
      <w:r>
        <w:rPr>
          <w:rFonts w:ascii="Calibri" w:eastAsia="Calibri" w:hAnsi="Calibri" w:cs="David" w:hint="cs"/>
          <w:sz w:val="24"/>
          <w:szCs w:val="24"/>
          <w:rtl/>
        </w:rPr>
        <w:t>-6 באוגוסט 2006</w:t>
      </w:r>
      <w:r w:rsidRPr="00BE40AA">
        <w:rPr>
          <w:rFonts w:ascii="Calibri" w:eastAsia="Calibri" w:hAnsi="Calibri" w:cs="David" w:hint="cs"/>
          <w:sz w:val="24"/>
          <w:szCs w:val="24"/>
          <w:rtl/>
        </w:rPr>
        <w:t xml:space="preserve"> שידרה הרשת תמונות ממקומות פגיעה של מקומות נפילת רקטות בגבול ישראל-לבנון לאחר מתקפת רקטות של חזבאללה על יישובי הצפון. בנוסף, נלמד משידורי הטלוויזיה הישראלית כי האמבולנסים עדיין במקום וכן מידע על הלכי רוח באשר לחרדה בקרב הנמצאים באזור.</w:t>
      </w:r>
      <w:r w:rsidRPr="00BE40AA">
        <w:rPr>
          <w:rFonts w:ascii="Calibri" w:eastAsia="Calibri" w:hAnsi="Calibri" w:cs="David"/>
          <w:sz w:val="24"/>
          <w:szCs w:val="24"/>
          <w:vertAlign w:val="superscript"/>
          <w:rtl/>
        </w:rPr>
        <w:footnoteReference w:id="60"/>
      </w:r>
    </w:p>
    <w:p w14:paraId="58B8A2A9" w14:textId="75B8D468" w:rsidR="004F66F9" w:rsidRPr="00BE40AA" w:rsidRDefault="004F66F9" w:rsidP="00CC61D8">
      <w:pPr>
        <w:spacing w:after="120" w:line="360" w:lineRule="auto"/>
        <w:ind w:firstLine="720"/>
        <w:jc w:val="both"/>
        <w:rPr>
          <w:rFonts w:ascii="Calibri" w:eastAsia="Calibri" w:hAnsi="Calibri" w:cs="David"/>
          <w:rtl/>
        </w:rPr>
      </w:pPr>
      <w:r w:rsidRPr="00BE40AA">
        <w:rPr>
          <w:rFonts w:ascii="Calibri" w:eastAsia="Calibri" w:hAnsi="Calibri" w:cs="David" w:hint="cs"/>
          <w:sz w:val="24"/>
          <w:szCs w:val="24"/>
          <w:rtl/>
        </w:rPr>
        <w:t xml:space="preserve">לאחר המלחמה, קמה ביקורת ציבורית גדולה </w:t>
      </w:r>
      <w:r w:rsidR="00543CBA">
        <w:rPr>
          <w:rFonts w:ascii="Calibri" w:eastAsia="Calibri" w:hAnsi="Calibri" w:cs="David" w:hint="cs"/>
          <w:sz w:val="24"/>
          <w:szCs w:val="24"/>
          <w:rtl/>
        </w:rPr>
        <w:t xml:space="preserve">בישראל </w:t>
      </w:r>
      <w:r w:rsidRPr="00BE40AA">
        <w:rPr>
          <w:rFonts w:ascii="Calibri" w:eastAsia="Calibri" w:hAnsi="Calibri" w:cs="David" w:hint="cs"/>
          <w:sz w:val="24"/>
          <w:szCs w:val="24"/>
          <w:rtl/>
        </w:rPr>
        <w:t>על האופן שבו חשפה התקשורת הישראלית מידע לחזבאללה</w:t>
      </w:r>
      <w:r w:rsidR="00543CBA">
        <w:rPr>
          <w:rFonts w:ascii="Calibri" w:eastAsia="Calibri" w:hAnsi="Calibri" w:cs="David" w:hint="cs"/>
          <w:sz w:val="24"/>
          <w:szCs w:val="24"/>
          <w:rtl/>
        </w:rPr>
        <w:t>, כעדות לתחושה הציבורית במדינה על התרומה של האוסינט לחזבאללה</w:t>
      </w:r>
      <w:r w:rsidRPr="00BE40AA">
        <w:rPr>
          <w:rFonts w:ascii="Calibri" w:eastAsia="Calibri" w:hAnsi="Calibri" w:cs="David" w:hint="cs"/>
          <w:sz w:val="24"/>
          <w:szCs w:val="24"/>
          <w:rtl/>
        </w:rPr>
        <w:t>.</w:t>
      </w:r>
      <w:r w:rsidRPr="00BE40AA">
        <w:rPr>
          <w:rFonts w:ascii="Calibri" w:eastAsia="Calibri" w:hAnsi="Calibri" w:cs="David"/>
          <w:sz w:val="24"/>
          <w:szCs w:val="24"/>
          <w:vertAlign w:val="superscript"/>
          <w:rtl/>
        </w:rPr>
        <w:footnoteReference w:id="61"/>
      </w:r>
      <w:r w:rsidRPr="00BE40AA">
        <w:rPr>
          <w:rFonts w:ascii="Calibri" w:eastAsia="Calibri" w:hAnsi="Calibri" w:cs="David" w:hint="cs"/>
          <w:sz w:val="24"/>
          <w:szCs w:val="24"/>
          <w:rtl/>
        </w:rPr>
        <w:t xml:space="preserve"> בתוך צה"ל, חקירת מחלקת ביטחון מידע לאחר המלחמה איתרה מאות קצינים מדרגת רס"ן ומעלה אשר קיימו קשר עם עיתונאים בלי היתר במהלך המלחמה, אשר אפשר לעיתונאים לקבל לידם מידע צבאי מסווג ולשדר אותו בפומבי.</w:t>
      </w:r>
      <w:r w:rsidRPr="00BE40AA">
        <w:rPr>
          <w:rFonts w:ascii="Calibri" w:eastAsia="Calibri" w:hAnsi="Calibri" w:cs="David"/>
          <w:sz w:val="24"/>
          <w:szCs w:val="24"/>
          <w:vertAlign w:val="superscript"/>
          <w:rtl/>
        </w:rPr>
        <w:footnoteReference w:id="62"/>
      </w:r>
      <w:r w:rsidRPr="00BE40AA">
        <w:rPr>
          <w:rFonts w:ascii="Calibri" w:eastAsia="Calibri" w:hAnsi="Calibri" w:cs="David" w:hint="cs"/>
          <w:sz w:val="24"/>
          <w:szCs w:val="24"/>
          <w:rtl/>
        </w:rPr>
        <w:t xml:space="preserve"> יש במידע זה בכדי להציג עד כמה הייתה</w:t>
      </w:r>
      <w:r>
        <w:rPr>
          <w:rFonts w:ascii="Calibri" w:eastAsia="Calibri" w:hAnsi="Calibri" w:cs="David" w:hint="cs"/>
          <w:sz w:val="24"/>
          <w:szCs w:val="24"/>
          <w:rtl/>
        </w:rPr>
        <w:t xml:space="preserve"> התקשורת משמעותית </w:t>
      </w:r>
      <w:r w:rsidRPr="00BE40AA">
        <w:rPr>
          <w:rFonts w:ascii="Calibri" w:eastAsia="Calibri" w:hAnsi="Calibri" w:cs="David" w:hint="cs"/>
          <w:sz w:val="24"/>
          <w:szCs w:val="24"/>
          <w:rtl/>
        </w:rPr>
        <w:t xml:space="preserve">בסיוע לתמונת המודיעין של חזבאללה כתוצאה מהמידע הצבאי שחשפה. בנוסף, ניתן ללמוד מכך עד כמה היה מדויק המידע אשר הגיע לכתבים ופורסם ונקלט על ידע חזבאללה </w:t>
      </w:r>
      <w:r w:rsidRPr="00BE40AA">
        <w:rPr>
          <w:rFonts w:ascii="Calibri" w:eastAsia="Calibri" w:hAnsi="Calibri" w:cs="David"/>
          <w:sz w:val="24"/>
          <w:szCs w:val="24"/>
          <w:rtl/>
        </w:rPr>
        <w:t>–</w:t>
      </w:r>
      <w:r w:rsidRPr="00BE40AA">
        <w:rPr>
          <w:rFonts w:ascii="Calibri" w:eastAsia="Calibri" w:hAnsi="Calibri" w:cs="David" w:hint="cs"/>
          <w:sz w:val="24"/>
          <w:szCs w:val="24"/>
          <w:rtl/>
        </w:rPr>
        <w:t xml:space="preserve"> בשל העובדה שהגיע ישירות מקצינים בכירים בצה"ל.</w:t>
      </w:r>
    </w:p>
    <w:p w14:paraId="3E4511B9" w14:textId="41A8EA86" w:rsidR="00CC61D8" w:rsidRDefault="004F66F9" w:rsidP="00CC61D8">
      <w:pPr>
        <w:spacing w:after="120" w:line="360" w:lineRule="auto"/>
        <w:ind w:firstLine="720"/>
        <w:jc w:val="both"/>
        <w:rPr>
          <w:rFonts w:ascii="Calibri" w:eastAsia="Calibri" w:hAnsi="Calibri" w:cs="David"/>
          <w:sz w:val="24"/>
          <w:szCs w:val="24"/>
          <w:rtl/>
        </w:rPr>
      </w:pPr>
      <w:r w:rsidRPr="00BE40AA">
        <w:rPr>
          <w:rFonts w:ascii="David" w:eastAsia="Calibri" w:hAnsi="David" w:cs="David" w:hint="cs"/>
          <w:sz w:val="24"/>
          <w:szCs w:val="24"/>
          <w:rtl/>
        </w:rPr>
        <w:t xml:space="preserve">ראוי לציין, כי </w:t>
      </w:r>
      <w:r>
        <w:rPr>
          <w:rFonts w:ascii="Calibri" w:eastAsia="Calibri" w:hAnsi="Calibri" w:cs="David" w:hint="cs"/>
          <w:sz w:val="24"/>
          <w:szCs w:val="24"/>
          <w:rtl/>
        </w:rPr>
        <w:t xml:space="preserve">יש </w:t>
      </w:r>
      <w:r w:rsidRPr="00BE40AA">
        <w:rPr>
          <w:rFonts w:ascii="Calibri" w:eastAsia="Calibri" w:hAnsi="Calibri" w:cs="David" w:hint="cs"/>
          <w:sz w:val="24"/>
          <w:szCs w:val="24"/>
          <w:rtl/>
        </w:rPr>
        <w:t>מי שממעיט בחשיבות של התרומה של האיסוף הגלוי לחזבאללה במהלך המלחמה. לפי טענה זו, תנועה של כוחות גדולות שנמצאים על קו הגבול, דוגמת מטולה, יכולה להיות מזוהה בקלות באמצעות יכולות התצפית של חזבאללה. זאת ועוד, לדידם, לדיווח התקשורת על מיקומי נפילות הרקטות הייתה השפעה זניחה לאור מאפייני הנשק ה</w:t>
      </w:r>
      <w:r>
        <w:rPr>
          <w:rFonts w:ascii="Calibri" w:eastAsia="Calibri" w:hAnsi="Calibri" w:cs="David" w:hint="cs"/>
          <w:sz w:val="24"/>
          <w:szCs w:val="24"/>
          <w:rtl/>
        </w:rPr>
        <w:t>רק</w:t>
      </w:r>
      <w:r w:rsidRPr="00BE40AA">
        <w:rPr>
          <w:rFonts w:ascii="Calibri" w:eastAsia="Calibri" w:hAnsi="Calibri" w:cs="David" w:hint="cs"/>
          <w:sz w:val="24"/>
          <w:szCs w:val="24"/>
          <w:rtl/>
        </w:rPr>
        <w:t>טי שחזבאללה הפעיל, חסר יכולת הדיוק בשיגור, עמדה שנתמכה אף על ידי הצנזורה הצבאית.</w:t>
      </w:r>
      <w:r w:rsidRPr="00BE40AA">
        <w:rPr>
          <w:rFonts w:ascii="Calibri" w:eastAsia="Calibri" w:hAnsi="Calibri" w:cs="David"/>
          <w:sz w:val="24"/>
          <w:szCs w:val="24"/>
          <w:vertAlign w:val="superscript"/>
          <w:rtl/>
        </w:rPr>
        <w:footnoteReference w:id="63"/>
      </w:r>
      <w:r w:rsidRPr="00BE40AA">
        <w:rPr>
          <w:rFonts w:ascii="Calibri" w:eastAsia="Calibri" w:hAnsi="Calibri" w:cs="David" w:hint="cs"/>
          <w:sz w:val="24"/>
          <w:szCs w:val="24"/>
          <w:rtl/>
        </w:rPr>
        <w:t xml:space="preserve"> עם זאת, לדידם של רבים, וביניהם ראש אמ"ן במלחמה, אהרון זאבי פרקש, אין ספק באשר לתרומתה של התקשורת הגלויה </w:t>
      </w:r>
      <w:r w:rsidRPr="00BE40AA">
        <w:rPr>
          <w:rFonts w:ascii="Calibri" w:eastAsia="Calibri" w:hAnsi="Calibri" w:cs="David" w:hint="cs"/>
          <w:sz w:val="24"/>
          <w:szCs w:val="24"/>
          <w:rtl/>
        </w:rPr>
        <w:lastRenderedPageBreak/>
        <w:t>לחזבאללה. כלשונו: "החשיפה בתקשורת ושיתופם של כתבים בחמ"לים גרמו נזק קשה ומיותר. מידע חיוני הגיע לאויב בזמן הלחימה וסייעו בידו לפגוע טוב יותר בישראל".</w:t>
      </w:r>
      <w:r w:rsidRPr="00BE40AA">
        <w:rPr>
          <w:rFonts w:ascii="Calibri" w:eastAsia="Calibri" w:hAnsi="Calibri" w:cs="David"/>
          <w:sz w:val="24"/>
          <w:szCs w:val="24"/>
          <w:vertAlign w:val="superscript"/>
          <w:rtl/>
        </w:rPr>
        <w:footnoteReference w:id="64"/>
      </w:r>
    </w:p>
    <w:p w14:paraId="46BBFE96" w14:textId="77777777" w:rsidR="00DB3CB2" w:rsidRDefault="00DB3CB2" w:rsidP="00CC61D8">
      <w:pPr>
        <w:pStyle w:val="Footer"/>
        <w:tabs>
          <w:tab w:val="clear" w:pos="4153"/>
          <w:tab w:val="center" w:pos="-58"/>
          <w:tab w:val="left" w:pos="509"/>
        </w:tabs>
        <w:spacing w:after="120" w:line="360" w:lineRule="auto"/>
        <w:jc w:val="both"/>
        <w:rPr>
          <w:i/>
          <w:iCs/>
          <w:rtl/>
        </w:rPr>
      </w:pPr>
    </w:p>
    <w:p w14:paraId="2C58F30F" w14:textId="3E239B7B" w:rsidR="00833947" w:rsidRDefault="00833947" w:rsidP="00CC61D8">
      <w:pPr>
        <w:pStyle w:val="Footer"/>
        <w:tabs>
          <w:tab w:val="clear" w:pos="4153"/>
          <w:tab w:val="center" w:pos="-58"/>
          <w:tab w:val="left" w:pos="509"/>
        </w:tabs>
        <w:spacing w:after="120" w:line="360" w:lineRule="auto"/>
        <w:jc w:val="both"/>
        <w:rPr>
          <w:i/>
          <w:iCs/>
          <w:rtl/>
        </w:rPr>
      </w:pPr>
      <w:r>
        <w:rPr>
          <w:rFonts w:hint="cs"/>
          <w:i/>
          <w:iCs/>
          <w:rtl/>
        </w:rPr>
        <w:t xml:space="preserve">ניתוח </w:t>
      </w:r>
      <w:r>
        <w:rPr>
          <w:i/>
          <w:iCs/>
          <w:rtl/>
        </w:rPr>
        <w:t>–</w:t>
      </w:r>
      <w:r>
        <w:rPr>
          <w:rFonts w:hint="cs"/>
          <w:i/>
          <w:iCs/>
          <w:rtl/>
        </w:rPr>
        <w:t xml:space="preserve"> </w:t>
      </w:r>
      <w:r w:rsidR="00DB3CB2">
        <w:rPr>
          <w:rFonts w:hint="cs"/>
          <w:i/>
          <w:iCs/>
          <w:rtl/>
        </w:rPr>
        <w:t xml:space="preserve">איסוף </w:t>
      </w:r>
      <w:r>
        <w:rPr>
          <w:rFonts w:hint="cs"/>
          <w:i/>
          <w:iCs/>
          <w:rtl/>
        </w:rPr>
        <w:t xml:space="preserve">מודיעין של </w:t>
      </w:r>
      <w:r>
        <w:rPr>
          <w:i/>
          <w:iCs/>
        </w:rPr>
        <w:t>VNSA</w:t>
      </w:r>
      <w:r>
        <w:rPr>
          <w:rFonts w:hint="cs"/>
          <w:i/>
          <w:iCs/>
          <w:rtl/>
        </w:rPr>
        <w:t xml:space="preserve"> </w:t>
      </w:r>
      <w:r w:rsidR="00DB3CB2">
        <w:rPr>
          <w:rFonts w:hint="cs"/>
          <w:i/>
          <w:iCs/>
          <w:rtl/>
        </w:rPr>
        <w:t xml:space="preserve">לקראת ובמהלך </w:t>
      </w:r>
      <w:r>
        <w:rPr>
          <w:rFonts w:hint="cs"/>
          <w:i/>
          <w:iCs/>
          <w:rtl/>
        </w:rPr>
        <w:t>במלחמה רחבת היקף</w:t>
      </w:r>
    </w:p>
    <w:p w14:paraId="2F06E7D0" w14:textId="28B49189" w:rsidR="00833947" w:rsidRDefault="00833947" w:rsidP="00833947">
      <w:pPr>
        <w:pStyle w:val="Footer"/>
        <w:tabs>
          <w:tab w:val="clear" w:pos="4153"/>
          <w:tab w:val="center" w:pos="-58"/>
          <w:tab w:val="left" w:pos="509"/>
        </w:tabs>
        <w:spacing w:after="120" w:line="360" w:lineRule="auto"/>
        <w:jc w:val="both"/>
        <w:rPr>
          <w:rFonts w:ascii="David" w:hAnsi="David" w:cs="David"/>
          <w:rtl/>
        </w:rPr>
      </w:pPr>
      <w:r>
        <w:rPr>
          <w:rFonts w:ascii="David" w:hAnsi="David" w:cs="David" w:hint="cs"/>
          <w:rtl/>
        </w:rPr>
        <w:t xml:space="preserve">במהלך מלחמת לבנון השנייה (קיץ 2006) הפעיל חזבאללה מאמץ איסופי מתמשך ורב ממדי אל מול כוחות צה"ל. זאת, לאחר שבשנים הקודמות למבצע נערך חזבאללה לקראת עימות רחב היקף </w:t>
      </w:r>
      <w:r>
        <w:rPr>
          <w:rFonts w:ascii="David" w:hAnsi="David" w:cs="David"/>
          <w:rtl/>
        </w:rPr>
        <w:t>–</w:t>
      </w:r>
      <w:r>
        <w:rPr>
          <w:rFonts w:ascii="David" w:hAnsi="David" w:cs="David" w:hint="cs"/>
          <w:rtl/>
        </w:rPr>
        <w:t xml:space="preserve"> הן בהיבט בניין הכוח המודיעיני והן בלמידת כוחות צה"ל ואופן פעולתן הצפוי באירוע לחימה נרחב. המאמץ המודיעיני של חזבאללה במלחמה, אשר כלל בעיקר איסוף חזותי, איסוף סיגינטי (המופק מאותות), איסוף ממקורות אנושיים ואיסוף ממקורות גלויים, היווה תשתית משמעותית לפעילות הארגון והמשיך לאורך המלחמה כולה. המידע המודיעיני אותו אסף חזבאללה במהלך המלחמה על אודות ישראל וצה"ל, היה בסיס להתנהלותו בשדה הקרב והשפיע באופן משמעותי על מהלכי הלחימה. על פי תחקירי צה"ל, רמת החשיפה של כוחותיו במבצע אל מול חזבאללה, כתוצאה מזליגת המידע מתוך צה"ל ש"פגש" את מאמצי האיסוף של חזבאללה, פגע בפעילות במהלך הלחימה, הביא לאבדן חיי אדם והעמיד בסכנה את העליונות המודיעינית של צה"ל על חזבאללה.</w:t>
      </w:r>
      <w:r>
        <w:rPr>
          <w:rStyle w:val="FootnoteReference"/>
          <w:rFonts w:ascii="David" w:hAnsi="David" w:cs="David"/>
          <w:rtl/>
        </w:rPr>
        <w:footnoteReference w:id="65"/>
      </w:r>
      <w:r>
        <w:rPr>
          <w:rFonts w:ascii="David" w:hAnsi="David" w:cs="David" w:hint="cs"/>
          <w:rtl/>
        </w:rPr>
        <w:t xml:space="preserve"> </w:t>
      </w:r>
    </w:p>
    <w:p w14:paraId="7492544A" w14:textId="77777777" w:rsidR="00DB3CB2" w:rsidRDefault="00833947" w:rsidP="00DB3CB2">
      <w:pPr>
        <w:spacing w:after="120" w:line="360" w:lineRule="auto"/>
        <w:ind w:firstLine="720"/>
        <w:jc w:val="both"/>
        <w:rPr>
          <w:rFonts w:cs="David"/>
          <w:sz w:val="24"/>
          <w:szCs w:val="24"/>
          <w:rtl/>
        </w:rPr>
      </w:pPr>
      <w:r>
        <w:rPr>
          <w:rFonts w:ascii="David" w:hAnsi="David" w:cs="David"/>
          <w:rtl/>
        </w:rPr>
        <w:tab/>
      </w:r>
      <w:r w:rsidR="00DB3CB2" w:rsidRPr="00741A50">
        <w:rPr>
          <w:rFonts w:cs="David" w:hint="cs"/>
          <w:sz w:val="24"/>
          <w:szCs w:val="24"/>
          <w:rtl/>
        </w:rPr>
        <w:t>באופן כללי, על פי אמירה המיוחסת ל</w:t>
      </w:r>
      <w:r w:rsidR="00DB3CB2">
        <w:rPr>
          <w:rFonts w:cs="David" w:hint="cs"/>
          <w:sz w:val="24"/>
          <w:szCs w:val="24"/>
          <w:rtl/>
        </w:rPr>
        <w:t>בכיר</w:t>
      </w:r>
      <w:r w:rsidR="00DB3CB2" w:rsidRPr="00741A50">
        <w:rPr>
          <w:rFonts w:cs="David" w:hint="cs"/>
          <w:sz w:val="24"/>
          <w:szCs w:val="24"/>
          <w:rtl/>
        </w:rPr>
        <w:t xml:space="preserve"> ישראלי, לחזבאללה היה מודיעין טקטי טוב על אודות ישראל: הוא ידע על מיקומי מפקדות צה"ל, צירי התנועה הצפויים של כוחות צה"ל ואף את טקטיקות הלחימה של לוחמי צה"ל</w:t>
      </w:r>
      <w:r w:rsidR="00DB3CB2">
        <w:rPr>
          <w:rFonts w:cs="David" w:hint="cs"/>
          <w:sz w:val="24"/>
          <w:szCs w:val="24"/>
          <w:rtl/>
        </w:rPr>
        <w:t>.</w:t>
      </w:r>
      <w:r w:rsidR="00DB3CB2" w:rsidRPr="00741A50">
        <w:rPr>
          <w:rFonts w:cs="David" w:hint="cs"/>
          <w:sz w:val="24"/>
          <w:szCs w:val="24"/>
          <w:rtl/>
        </w:rPr>
        <w:t xml:space="preserve"> כך, ניכר </w:t>
      </w:r>
      <w:r w:rsidR="00DB3CB2">
        <w:rPr>
          <w:rFonts w:cs="David" w:hint="cs"/>
          <w:sz w:val="24"/>
          <w:szCs w:val="24"/>
          <w:rtl/>
        </w:rPr>
        <w:t xml:space="preserve">כי </w:t>
      </w:r>
      <w:r w:rsidR="00DB3CB2" w:rsidRPr="00741A50">
        <w:rPr>
          <w:rFonts w:cs="David" w:hint="cs"/>
          <w:sz w:val="24"/>
          <w:szCs w:val="24"/>
          <w:rtl/>
        </w:rPr>
        <w:t>חזבאללה בנה את תכנית המגננה שלו מתוך בחינה ומחשבה כיצד צה"ל יילחם ובאילו כלי נשק, וכפועל יוצא הסיק אלו צעדים עליו לנקוט כדי לעצור, או לפחות ל</w:t>
      </w:r>
      <w:r w:rsidR="00DB3CB2">
        <w:rPr>
          <w:rFonts w:cs="David" w:hint="cs"/>
          <w:sz w:val="24"/>
          <w:szCs w:val="24"/>
          <w:rtl/>
        </w:rPr>
        <w:t>עכב,</w:t>
      </w:r>
      <w:r w:rsidR="00DB3CB2" w:rsidRPr="00741A50">
        <w:rPr>
          <w:rFonts w:cs="David" w:hint="cs"/>
          <w:sz w:val="24"/>
          <w:szCs w:val="24"/>
          <w:rtl/>
        </w:rPr>
        <w:t xml:space="preserve"> את התקדמות </w:t>
      </w:r>
      <w:r w:rsidR="00DB3CB2">
        <w:rPr>
          <w:rFonts w:cs="David" w:hint="cs"/>
          <w:sz w:val="24"/>
          <w:szCs w:val="24"/>
          <w:rtl/>
        </w:rPr>
        <w:t>כוחות</w:t>
      </w:r>
      <w:r w:rsidR="00DB3CB2" w:rsidRPr="00741A50">
        <w:rPr>
          <w:rFonts w:cs="David" w:hint="cs"/>
          <w:sz w:val="24"/>
          <w:szCs w:val="24"/>
          <w:rtl/>
        </w:rPr>
        <w:t xml:space="preserve"> צה"ל עם פרוץ העימות</w:t>
      </w:r>
      <w:r w:rsidR="00DB3CB2">
        <w:rPr>
          <w:rFonts w:cs="David" w:hint="cs"/>
          <w:sz w:val="24"/>
          <w:szCs w:val="24"/>
          <w:rtl/>
        </w:rPr>
        <w:t>.</w:t>
      </w:r>
      <w:r w:rsidR="00DB3CB2">
        <w:rPr>
          <w:rStyle w:val="FootnoteReference"/>
          <w:rFonts w:cs="David"/>
          <w:sz w:val="24"/>
          <w:szCs w:val="24"/>
          <w:rtl/>
        </w:rPr>
        <w:footnoteReference w:id="66"/>
      </w:r>
      <w:r w:rsidR="00DB3CB2" w:rsidRPr="00741A50">
        <w:rPr>
          <w:rFonts w:cs="David" w:hint="cs"/>
          <w:sz w:val="24"/>
          <w:szCs w:val="24"/>
          <w:rtl/>
        </w:rPr>
        <w:t xml:space="preserve"> </w:t>
      </w:r>
    </w:p>
    <w:p w14:paraId="36F7D56E" w14:textId="2CB87FAA" w:rsidR="00833947" w:rsidRDefault="00833947" w:rsidP="00833947">
      <w:pPr>
        <w:pStyle w:val="Footer"/>
        <w:tabs>
          <w:tab w:val="clear" w:pos="4153"/>
          <w:tab w:val="center" w:pos="-58"/>
          <w:tab w:val="left" w:pos="509"/>
        </w:tabs>
        <w:spacing w:after="120" w:line="360" w:lineRule="auto"/>
        <w:jc w:val="both"/>
        <w:rPr>
          <w:rFonts w:ascii="David" w:hAnsi="David" w:cs="David"/>
          <w:rtl/>
        </w:rPr>
      </w:pPr>
      <w:r>
        <w:rPr>
          <w:rFonts w:ascii="David" w:hAnsi="David" w:cs="David" w:hint="cs"/>
          <w:rtl/>
        </w:rPr>
        <w:t>כפי שהגדיר זאת אחד מהבכירים האיראנים שמלווים את חזבאללה מאז הקמתו, גם אם מעט בהגזמה: "חזבאללה השקיף מעמדות שליטה על מעשי הישראלים, אבל הישראלים לא ידעו מה חזבאללה עושה".</w:t>
      </w:r>
      <w:r>
        <w:rPr>
          <w:rStyle w:val="FootnoteReference"/>
          <w:rFonts w:ascii="David" w:hAnsi="David" w:cs="David"/>
          <w:rtl/>
        </w:rPr>
        <w:footnoteReference w:id="67"/>
      </w:r>
      <w:r>
        <w:rPr>
          <w:rFonts w:ascii="David" w:hAnsi="David" w:cs="David" w:hint="cs"/>
          <w:rtl/>
        </w:rPr>
        <w:t xml:space="preserve"> בניתוח שלאחר המלחמה, הצביעו האיראנים על ההתנהלות המודיעינית האיכותית של חזבאללה שבאה לידי ביטוי בכך שלחזבאללה היה בנק יעדים של אתרי צבא ומודיעין של ישראל אליהם כיוון את הרקטות שלו מיומה הראשון של המלחמה. בנוסף, חזבאללה הבין כי בכירי הארגון נמצאים על הכוונת של צה"ל והקפיד על אבטחתם </w:t>
      </w:r>
      <w:r>
        <w:rPr>
          <w:rFonts w:ascii="David" w:hAnsi="David" w:cs="David"/>
          <w:rtl/>
        </w:rPr>
        <w:t>–</w:t>
      </w:r>
      <w:r>
        <w:rPr>
          <w:rFonts w:ascii="David" w:hAnsi="David" w:cs="David" w:hint="cs"/>
          <w:rtl/>
        </w:rPr>
        <w:t xml:space="preserve"> דבר שהביא לכך שאף אחד מהם לא נהרג במהלך המלחמה. הישג נוסף במערכה המודיעינית במלחמה, לדידם, היה הקושי של ישראל לחדור אל תוך שורות הארגון.</w:t>
      </w:r>
      <w:r>
        <w:rPr>
          <w:rStyle w:val="FootnoteReference"/>
          <w:rFonts w:ascii="David" w:hAnsi="David" w:cs="David"/>
          <w:rtl/>
        </w:rPr>
        <w:footnoteReference w:id="68"/>
      </w:r>
    </w:p>
    <w:p w14:paraId="2A7024CD" w14:textId="77777777" w:rsidR="00833947" w:rsidRDefault="00833947" w:rsidP="00833947">
      <w:pPr>
        <w:pStyle w:val="Footer"/>
        <w:tabs>
          <w:tab w:val="clear" w:pos="4153"/>
          <w:tab w:val="center" w:pos="-58"/>
          <w:tab w:val="left" w:pos="509"/>
        </w:tabs>
        <w:spacing w:after="120" w:line="360" w:lineRule="auto"/>
        <w:jc w:val="both"/>
        <w:rPr>
          <w:rFonts w:ascii="David" w:hAnsi="David" w:cs="David"/>
          <w:rtl/>
        </w:rPr>
      </w:pPr>
      <w:r>
        <w:rPr>
          <w:rFonts w:ascii="David" w:hAnsi="David" w:cs="David"/>
          <w:rtl/>
        </w:rPr>
        <w:tab/>
      </w:r>
      <w:r>
        <w:rPr>
          <w:rFonts w:ascii="David" w:hAnsi="David" w:cs="David" w:hint="cs"/>
          <w:rtl/>
        </w:rPr>
        <w:t xml:space="preserve">עד כמה היה מוצלח מאמץ המודיעין של חזבאללה במהלך המלחמה, יכול להעיד אולי יותר מכל בדק הבית המשמעותי שבוצע בישראל ובצה"ל לאחריה בתחום ביטחון המידע והמידע שנחשף במהלכה. דו"ח ועדת וינוגרד שסיכם את חקירת מהלכי המלחמה הקדיש עשרות עמודים לנושא, </w:t>
      </w:r>
      <w:r>
        <w:rPr>
          <w:rFonts w:ascii="David" w:hAnsi="David" w:cs="David" w:hint="cs"/>
          <w:rtl/>
        </w:rPr>
        <w:lastRenderedPageBreak/>
        <w:t xml:space="preserve">מתוך הבנת המידע הרב אותו הצליח חזבאללה לאסוף על צה"ל והאפקטיביות בה השתמש במידע זה בכדי לפגוע בכוחות צה"ל. לאחר שנים בהן הפעיל חזבאללה מודיעין לצרכי תשתית או מודיעין טקטי, נדרש הארגון לראשונה בתולדותיו להפעלת מאמץ מודיעיני בלחימה רחבת היקף </w:t>
      </w:r>
      <w:r>
        <w:rPr>
          <w:rFonts w:ascii="David" w:hAnsi="David" w:cs="David"/>
          <w:rtl/>
        </w:rPr>
        <w:t>–</w:t>
      </w:r>
      <w:r>
        <w:rPr>
          <w:rFonts w:ascii="David" w:hAnsi="David" w:cs="David" w:hint="cs"/>
          <w:rtl/>
        </w:rPr>
        <w:t xml:space="preserve"> וניכר כי עמד באתגר בצורה לא רעה.</w:t>
      </w:r>
    </w:p>
    <w:p w14:paraId="266E0F43" w14:textId="77777777" w:rsidR="00833947" w:rsidRDefault="00833947" w:rsidP="00833947">
      <w:pPr>
        <w:pStyle w:val="Footer"/>
        <w:tabs>
          <w:tab w:val="clear" w:pos="4153"/>
          <w:tab w:val="center" w:pos="-58"/>
          <w:tab w:val="left" w:pos="509"/>
        </w:tabs>
        <w:spacing w:after="120" w:line="360" w:lineRule="auto"/>
        <w:jc w:val="both"/>
        <w:rPr>
          <w:rFonts w:ascii="David" w:hAnsi="David" w:cs="David"/>
          <w:rtl/>
        </w:rPr>
      </w:pPr>
      <w:r>
        <w:rPr>
          <w:rFonts w:ascii="David" w:hAnsi="David" w:cs="David" w:hint="cs"/>
          <w:rtl/>
        </w:rPr>
        <w:t xml:space="preserve">המחקר המוצג לעיל מציג מספר תובנות באשר לפעילות המודיעין של </w:t>
      </w:r>
      <w:r>
        <w:rPr>
          <w:rFonts w:ascii="David" w:hAnsi="David" w:cs="David"/>
        </w:rPr>
        <w:t>VNSA</w:t>
      </w:r>
      <w:r>
        <w:rPr>
          <w:rFonts w:ascii="David" w:hAnsi="David" w:cs="David" w:hint="cs"/>
          <w:rtl/>
        </w:rPr>
        <w:t xml:space="preserve"> בלחימה רחבת היקף מול מדינה:</w:t>
      </w:r>
    </w:p>
    <w:p w14:paraId="74DCCFF3" w14:textId="23DABC5F" w:rsidR="00833947" w:rsidRPr="00EF52CA" w:rsidRDefault="00833947" w:rsidP="00833947">
      <w:pPr>
        <w:pStyle w:val="Footer"/>
        <w:tabs>
          <w:tab w:val="clear" w:pos="4153"/>
          <w:tab w:val="center" w:pos="-58"/>
          <w:tab w:val="left" w:pos="509"/>
        </w:tabs>
        <w:spacing w:after="120" w:line="360" w:lineRule="auto"/>
        <w:jc w:val="both"/>
        <w:rPr>
          <w:rFonts w:ascii="David" w:hAnsi="David" w:cs="David"/>
          <w:rtl/>
        </w:rPr>
      </w:pPr>
      <w:r>
        <w:rPr>
          <w:rFonts w:ascii="David" w:hAnsi="David" w:cs="David" w:hint="cs"/>
          <w:rtl/>
        </w:rPr>
        <w:t>ראשית, ישנה חשיבות גדולה ל-</w:t>
      </w:r>
      <w:r>
        <w:rPr>
          <w:rFonts w:ascii="David" w:hAnsi="David" w:cs="David"/>
        </w:rPr>
        <w:t>State of Mind</w:t>
      </w:r>
      <w:r>
        <w:rPr>
          <w:rFonts w:ascii="David" w:hAnsi="David" w:cs="David" w:hint="cs"/>
          <w:rtl/>
        </w:rPr>
        <w:t xml:space="preserve"> של ה-</w:t>
      </w:r>
      <w:r>
        <w:rPr>
          <w:rFonts w:ascii="David" w:hAnsi="David" w:cs="David"/>
        </w:rPr>
        <w:t>VNSA</w:t>
      </w:r>
      <w:r>
        <w:rPr>
          <w:rFonts w:ascii="David" w:hAnsi="David" w:cs="David" w:hint="cs"/>
          <w:rtl/>
        </w:rPr>
        <w:t xml:space="preserve"> כדי להיערך בצורה מיטבית ללחימה רחבת היקף. שלב המעבר הזה, מלוחמת גרילה שמתמקדת במודיעין ברמה הטקטית, להיערכות ללחימה אופרטיבית, הוא חיוני לשם בניית היכולות המודיעיניות. חזבאללה, כפי הנראה, הבין משלבים מוקדמים לאחר נסיגת צה"ל כי יום יבוא ותתקיים מלחמה רחבת היקף בינו לבין ישראל, כולל כזו שתכלול תמרון. התפיסה הזו, שהביאה גם להכנות בשטח, השפיעה רבות גם על ההיבט המודיעיני </w:t>
      </w:r>
      <w:r>
        <w:rPr>
          <w:rFonts w:ascii="David" w:hAnsi="David" w:cs="David"/>
          <w:rtl/>
        </w:rPr>
        <w:t>–</w:t>
      </w:r>
      <w:r>
        <w:rPr>
          <w:rFonts w:ascii="David" w:hAnsi="David" w:cs="David" w:hint="cs"/>
          <w:rtl/>
        </w:rPr>
        <w:t xml:space="preserve"> </w:t>
      </w:r>
      <w:r w:rsidRPr="00EF52CA">
        <w:rPr>
          <w:rFonts w:ascii="David" w:hAnsi="David" w:cs="David"/>
          <w:rtl/>
        </w:rPr>
        <w:t>על הצי"ח המודיעיני, פיתוח אמצעי האיסוף והכוונת הלמידה.</w:t>
      </w:r>
    </w:p>
    <w:p w14:paraId="0E6BEED1" w14:textId="500B23F1" w:rsidR="00833947" w:rsidRPr="00EF52CA" w:rsidRDefault="00833947" w:rsidP="00CC4635">
      <w:pPr>
        <w:pStyle w:val="Footer"/>
        <w:tabs>
          <w:tab w:val="clear" w:pos="4153"/>
          <w:tab w:val="center" w:pos="-58"/>
          <w:tab w:val="left" w:pos="509"/>
        </w:tabs>
        <w:spacing w:after="120" w:line="360" w:lineRule="auto"/>
        <w:jc w:val="both"/>
        <w:rPr>
          <w:rFonts w:ascii="David" w:hAnsi="David" w:cs="David"/>
          <w:rtl/>
        </w:rPr>
      </w:pPr>
      <w:r w:rsidRPr="00EF52CA">
        <w:rPr>
          <w:rFonts w:ascii="David" w:hAnsi="David" w:cs="David"/>
          <w:rtl/>
        </w:rPr>
        <w:t>שנית, לסוגיית המרחב הטריטוריאלי של הארגון ישנה משמעות רבה. מטבע הדברים, שליטה של ארגון בשטח נותנת לו אפשרות להתפתח ולפעול ביתר חופשיות בכלל התחומים, ובתוך כך בהקשר המודיעיני.</w:t>
      </w:r>
      <w:r w:rsidR="00CC4635">
        <w:rPr>
          <w:rFonts w:ascii="David" w:hAnsi="David" w:cs="David" w:hint="cs"/>
          <w:rtl/>
        </w:rPr>
        <w:t xml:space="preserve"> </w:t>
      </w:r>
      <w:r w:rsidR="00CC4635" w:rsidRPr="002B0ED0">
        <w:rPr>
          <w:rFonts w:ascii="David" w:hAnsi="David" w:cs="David" w:hint="cs"/>
          <w:rtl/>
        </w:rPr>
        <w:t xml:space="preserve">נסיגת ישראל מלבנון, באופן </w:t>
      </w:r>
      <w:r w:rsidR="00CC4635">
        <w:rPr>
          <w:rFonts w:ascii="David" w:hAnsi="David" w:cs="David" w:hint="cs"/>
          <w:rtl/>
        </w:rPr>
        <w:t>חפוז וחד צדדי, השאירה את שטח דרום לבנון הפקר. במציאות שנוצרה, מיהר חזבאללה לקבוע עובדות בשטח ולסמן את האזור כטריטוריה בה הוא גורם כוח מרכזי. חזבאללה שלט בחלקים נרחבים של השטח בדרום לבנון תוך שלאנשיו היתה נגישות עד גדר המערכת שעל הגבול עם ישראל. מציאות זו, השפיעה רבות על התנהלות הארגון בכלל ועל ההיבט המודיעיני בפרט.</w:t>
      </w:r>
      <w:r w:rsidRPr="00EF52CA">
        <w:rPr>
          <w:rFonts w:ascii="David" w:hAnsi="David" w:cs="David"/>
          <w:rtl/>
        </w:rPr>
        <w:t xml:space="preserve"> העובדה שחזבאללה יכול היה לפעול בחופשיות בדרום לבנון, הייתה גורם מכריע בכך שהוא יכול היה לפתח חדרי האזנה, עמדות תצפית ולקיים הפעלות יומינטיות בצורה אפקטיבית, ובכך לאסוף מידע משמעותי לקראת המלחמה וכן במהלכה.</w:t>
      </w:r>
    </w:p>
    <w:p w14:paraId="5CC39FA5" w14:textId="12493F0C" w:rsidR="00833947" w:rsidRDefault="00833947" w:rsidP="00833947">
      <w:pPr>
        <w:pStyle w:val="Footer"/>
        <w:tabs>
          <w:tab w:val="clear" w:pos="4153"/>
          <w:tab w:val="center" w:pos="-58"/>
          <w:tab w:val="left" w:pos="509"/>
        </w:tabs>
        <w:spacing w:after="120" w:line="360" w:lineRule="auto"/>
        <w:jc w:val="both"/>
        <w:rPr>
          <w:rFonts w:ascii="David" w:hAnsi="David" w:cs="David"/>
          <w:rtl/>
        </w:rPr>
      </w:pPr>
      <w:r w:rsidRPr="00EF52CA">
        <w:rPr>
          <w:rFonts w:ascii="David" w:hAnsi="David" w:cs="David"/>
          <w:rtl/>
        </w:rPr>
        <w:t xml:space="preserve">שלישית, </w:t>
      </w:r>
      <w:r w:rsidR="00EF52CA" w:rsidRPr="00EF52CA">
        <w:rPr>
          <w:rFonts w:ascii="David" w:hAnsi="David" w:cs="David"/>
          <w:rtl/>
        </w:rPr>
        <w:t>תמיכ</w:t>
      </w:r>
      <w:r w:rsidR="00EF52CA">
        <w:rPr>
          <w:rFonts w:ascii="David" w:hAnsi="David" w:cs="David" w:hint="cs"/>
          <w:rtl/>
        </w:rPr>
        <w:t xml:space="preserve">ה </w:t>
      </w:r>
      <w:r w:rsidR="00EF52CA" w:rsidRPr="00EF52CA">
        <w:rPr>
          <w:rFonts w:ascii="David" w:hAnsi="David" w:cs="David"/>
          <w:rtl/>
        </w:rPr>
        <w:t xml:space="preserve">חיצונית </w:t>
      </w:r>
      <w:r w:rsidR="00EF52CA">
        <w:rPr>
          <w:rFonts w:ascii="David" w:hAnsi="David" w:cs="David" w:hint="cs"/>
          <w:rtl/>
        </w:rPr>
        <w:t xml:space="preserve">מדינתית מהווה מכפיל כוח ביכולת של </w:t>
      </w:r>
      <w:r w:rsidR="00EF52CA">
        <w:rPr>
          <w:rFonts w:ascii="David" w:hAnsi="David" w:cs="David"/>
        </w:rPr>
        <w:t>VNSA</w:t>
      </w:r>
      <w:r w:rsidR="00EF52CA">
        <w:rPr>
          <w:rFonts w:ascii="David" w:hAnsi="David" w:cs="David" w:hint="cs"/>
          <w:rtl/>
        </w:rPr>
        <w:t xml:space="preserve"> להתמודד מודיעינית עם מדינה בתרחיש של מלחמה רחבת היקף. במקרה של חזבאללה, התמיכה האיראנית אפשרה לחזבאללה להאזין בצורה אפקטיבית לצד הישראלי וכן המידע מתחנות ההאזנה בסוריה סיפק לארגון מידע שבלעדי הסיוע הזה </w:t>
      </w:r>
      <w:r w:rsidR="00EF52CA">
        <w:rPr>
          <w:rFonts w:ascii="David" w:hAnsi="David" w:cs="David"/>
          <w:rtl/>
        </w:rPr>
        <w:t>–</w:t>
      </w:r>
      <w:r w:rsidR="00EF52CA">
        <w:rPr>
          <w:rFonts w:ascii="David" w:hAnsi="David" w:cs="David" w:hint="cs"/>
          <w:rtl/>
        </w:rPr>
        <w:t xml:space="preserve"> הוא כנראה לא יכול היה לקבל ממקורות אחרים.</w:t>
      </w:r>
    </w:p>
    <w:p w14:paraId="4F461554" w14:textId="417A3979" w:rsidR="007D371F" w:rsidRDefault="007D371F" w:rsidP="00833947">
      <w:pPr>
        <w:pStyle w:val="Footer"/>
        <w:tabs>
          <w:tab w:val="clear" w:pos="4153"/>
          <w:tab w:val="center" w:pos="-58"/>
          <w:tab w:val="left" w:pos="509"/>
        </w:tabs>
        <w:spacing w:after="120" w:line="360" w:lineRule="auto"/>
        <w:jc w:val="both"/>
        <w:rPr>
          <w:rFonts w:ascii="David" w:hAnsi="David" w:cs="David"/>
          <w:rtl/>
        </w:rPr>
      </w:pPr>
      <w:r>
        <w:rPr>
          <w:rFonts w:ascii="David" w:hAnsi="David" w:cs="David" w:hint="cs"/>
          <w:rtl/>
        </w:rPr>
        <w:t xml:space="preserve">רביעית, ניתן לראות כי חזבאללה לא רק התפתח בהקשרי האיסוף והלמידה על ישראל, אלא גם ביכולת להשתמש במידע הזה לצורך פעולותיו. חזבאללה עסק בהטמעת המידע שהצטבר אצלו על יחידות צה"ל בקרב פעיליו וכן ביכולת שלו לחבר את המודיעין לפעילות המבצעית ולהיערכות בשטח של יחידותיו. ניתן ללמוד מכך על הקשר ההדוק שיש בין המודיעין לבין ההיבט המבצעי, כאשר הם מתפתחים בד בבד ומשפיעים האחד על השני. התפתחות מבצעית מחייבת התאמה מודיעינית והישג מודיעיני מאפשר התפתחות מבצעית, וחוזר חלילה. </w:t>
      </w:r>
    </w:p>
    <w:p w14:paraId="04C3CF44" w14:textId="16C99AD8" w:rsidR="00EF52CA" w:rsidRDefault="007D371F" w:rsidP="00833947">
      <w:pPr>
        <w:pStyle w:val="Footer"/>
        <w:tabs>
          <w:tab w:val="clear" w:pos="4153"/>
          <w:tab w:val="center" w:pos="-58"/>
          <w:tab w:val="left" w:pos="509"/>
        </w:tabs>
        <w:spacing w:after="120" w:line="360" w:lineRule="auto"/>
        <w:jc w:val="both"/>
        <w:rPr>
          <w:rFonts w:ascii="David" w:hAnsi="David" w:cs="David"/>
          <w:rtl/>
        </w:rPr>
      </w:pPr>
      <w:r>
        <w:rPr>
          <w:rFonts w:ascii="David" w:hAnsi="David" w:cs="David" w:hint="cs"/>
          <w:rtl/>
        </w:rPr>
        <w:t>חמישית</w:t>
      </w:r>
      <w:r w:rsidR="00EF52CA">
        <w:rPr>
          <w:rFonts w:ascii="David" w:hAnsi="David" w:cs="David" w:hint="cs"/>
          <w:rtl/>
        </w:rPr>
        <w:t>, להתנהלות של הצד שכנגד משמעות רבה במידת האפקטיביות של מאמצי האיסוף של ה-</w:t>
      </w:r>
      <w:r w:rsidR="00EF52CA">
        <w:rPr>
          <w:rFonts w:ascii="David" w:hAnsi="David" w:cs="David"/>
        </w:rPr>
        <w:t>VNSA</w:t>
      </w:r>
      <w:r w:rsidR="00EF52CA">
        <w:rPr>
          <w:rFonts w:ascii="David" w:hAnsi="David" w:cs="David" w:hint="cs"/>
          <w:rtl/>
        </w:rPr>
        <w:t>. בישראל היה פער מהותי בהבנת האיום המודיעיני שנשקף מחזבאללה. עובדה זו הביאה לכך שההתנהלות הישראלית הביאה מיקסום האפקטיביות של מאמצי חזבאללה. כך, לדוגמה, חזבאללה יכול היה להאזין ביתר קלות בשל אי הקפדה על ביטחון קשר וכן יכול היה לאסוף מידע ערכי מהתקשורת הגלויה, בשל הפתיחות התקשורתית הרבה של ישראל ושיתוף של מידע רב גלוי לעין כל.</w:t>
      </w:r>
    </w:p>
    <w:p w14:paraId="23AFCBDA" w14:textId="2813A517" w:rsidR="00362A4C" w:rsidRDefault="00362A4C" w:rsidP="00833947">
      <w:pPr>
        <w:pStyle w:val="Footer"/>
        <w:tabs>
          <w:tab w:val="clear" w:pos="4153"/>
          <w:tab w:val="center" w:pos="-58"/>
          <w:tab w:val="left" w:pos="509"/>
        </w:tabs>
        <w:spacing w:after="120" w:line="360" w:lineRule="auto"/>
        <w:jc w:val="both"/>
        <w:rPr>
          <w:rFonts w:ascii="David" w:hAnsi="David" w:cs="David"/>
          <w:rtl/>
        </w:rPr>
      </w:pPr>
      <w:r>
        <w:rPr>
          <w:rFonts w:ascii="David" w:hAnsi="David" w:cs="David" w:hint="cs"/>
          <w:rtl/>
        </w:rPr>
        <w:lastRenderedPageBreak/>
        <w:t xml:space="preserve">כל אלו, אפשרו לחזבאללה לצמצם באופן משמעותי את הפער הא-סימטרי שלו </w:t>
      </w:r>
      <w:r w:rsidR="00D31847">
        <w:rPr>
          <w:rFonts w:ascii="David" w:hAnsi="David" w:cs="David" w:hint="cs"/>
          <w:rtl/>
        </w:rPr>
        <w:t>המובנה שלו ביחס לעוצמה ה</w:t>
      </w:r>
      <w:r>
        <w:rPr>
          <w:rFonts w:ascii="David" w:hAnsi="David" w:cs="David" w:hint="cs"/>
          <w:rtl/>
        </w:rPr>
        <w:t>ישראל</w:t>
      </w:r>
      <w:r w:rsidR="00D31847">
        <w:rPr>
          <w:rFonts w:ascii="David" w:hAnsi="David" w:cs="David" w:hint="cs"/>
          <w:rtl/>
        </w:rPr>
        <w:t>ית</w:t>
      </w:r>
      <w:r>
        <w:rPr>
          <w:rFonts w:ascii="David" w:hAnsi="David" w:cs="David" w:hint="cs"/>
          <w:rtl/>
        </w:rPr>
        <w:t xml:space="preserve"> ולהגיע למלחמה בצורה טובה שהביאה לו הישגים רבים בשדה הקרב והגבילה את האפשרות של ישראל למקסם את יתרונותיה.</w:t>
      </w:r>
      <w:r w:rsidR="00CC4635">
        <w:rPr>
          <w:rFonts w:ascii="David" w:hAnsi="David" w:cs="David" w:hint="cs"/>
          <w:rtl/>
        </w:rPr>
        <w:t xml:space="preserve"> עם זאת, וכפי שכבר נותח בעבר,</w:t>
      </w:r>
      <w:r w:rsidR="00CC4635">
        <w:rPr>
          <w:rStyle w:val="FootnoteReference"/>
          <w:rFonts w:ascii="David" w:hAnsi="David" w:cs="David"/>
          <w:rtl/>
        </w:rPr>
        <w:footnoteReference w:id="69"/>
      </w:r>
      <w:r w:rsidR="00CC4635">
        <w:rPr>
          <w:rFonts w:ascii="David" w:hAnsi="David" w:cs="David" w:hint="cs"/>
          <w:rtl/>
        </w:rPr>
        <w:t xml:space="preserve"> כל המערכת האיסופית שבנה חזבאללה </w:t>
      </w:r>
      <w:r w:rsidR="00CC4635">
        <w:rPr>
          <w:rFonts w:ascii="David" w:hAnsi="David" w:cs="David"/>
          <w:rtl/>
        </w:rPr>
        <w:t>–</w:t>
      </w:r>
      <w:r w:rsidR="00CC4635">
        <w:rPr>
          <w:rFonts w:ascii="David" w:hAnsi="David" w:cs="David" w:hint="cs"/>
          <w:rtl/>
        </w:rPr>
        <w:t xml:space="preserve"> לא סייעה לו במישור האסטרטגי. חזבאללה נכשל בהערכת תגובת ישראל לפעולת החטיפה שהובילה לפרוץ המלחמה, מכיוון שלא היתה לו נגישות למידע שכזה למעט </w:t>
      </w:r>
      <w:r w:rsidR="00CC4635">
        <w:rPr>
          <w:rFonts w:ascii="David" w:hAnsi="David" w:cs="David"/>
        </w:rPr>
        <w:t>OSINT</w:t>
      </w:r>
      <w:r w:rsidR="00CC4635">
        <w:rPr>
          <w:rFonts w:ascii="David" w:hAnsi="David" w:cs="David" w:hint="cs"/>
          <w:rtl/>
        </w:rPr>
        <w:t>,</w:t>
      </w:r>
      <w:r w:rsidR="00CC4635">
        <w:rPr>
          <w:rStyle w:val="FootnoteReference"/>
          <w:rFonts w:ascii="David" w:hAnsi="David" w:cs="David"/>
          <w:rtl/>
        </w:rPr>
        <w:footnoteReference w:id="70"/>
      </w:r>
      <w:r w:rsidR="00CC4635">
        <w:rPr>
          <w:rFonts w:ascii="David" w:hAnsi="David" w:cs="David" w:hint="cs"/>
          <w:rtl/>
        </w:rPr>
        <w:t xml:space="preserve"> לצד מגבלות ביכולות החיזוי שקיימות אצל כל שחקן מודיעיני, ואצל שחקן מסוגו של חזבאללה (טוטאלי, היררכי, חדור אידיאולוגיה) בפרט.</w:t>
      </w:r>
    </w:p>
    <w:p w14:paraId="112C87FC" w14:textId="66DE3B8A" w:rsidR="00EF52CA" w:rsidRDefault="00EF52CA" w:rsidP="00833947">
      <w:pPr>
        <w:pStyle w:val="Footer"/>
        <w:tabs>
          <w:tab w:val="clear" w:pos="4153"/>
          <w:tab w:val="center" w:pos="-58"/>
          <w:tab w:val="left" w:pos="509"/>
        </w:tabs>
        <w:spacing w:after="120" w:line="360" w:lineRule="auto"/>
        <w:jc w:val="both"/>
        <w:rPr>
          <w:rFonts w:ascii="David" w:hAnsi="David" w:cs="David"/>
          <w:b/>
          <w:bCs/>
          <w:rtl/>
        </w:rPr>
      </w:pPr>
      <w:r w:rsidRPr="00362A4C">
        <w:rPr>
          <w:rFonts w:ascii="David" w:hAnsi="David" w:cs="David" w:hint="cs"/>
          <w:b/>
          <w:bCs/>
          <w:rtl/>
        </w:rPr>
        <w:t xml:space="preserve">סיכום </w:t>
      </w:r>
    </w:p>
    <w:p w14:paraId="7522C6DB" w14:textId="4FB7A233" w:rsidR="00362A4C" w:rsidRDefault="00F94C4E" w:rsidP="00833947">
      <w:pPr>
        <w:pStyle w:val="Footer"/>
        <w:tabs>
          <w:tab w:val="clear" w:pos="4153"/>
          <w:tab w:val="center" w:pos="-58"/>
          <w:tab w:val="left" w:pos="509"/>
        </w:tabs>
        <w:spacing w:after="120" w:line="360" w:lineRule="auto"/>
        <w:jc w:val="both"/>
        <w:rPr>
          <w:rFonts w:ascii="David" w:hAnsi="David" w:cs="David"/>
          <w:rtl/>
        </w:rPr>
      </w:pPr>
      <w:r>
        <w:rPr>
          <w:rFonts w:ascii="David" w:hAnsi="David" w:cs="David" w:hint="cs"/>
          <w:rtl/>
        </w:rPr>
        <w:t xml:space="preserve">המודיעין של </w:t>
      </w:r>
      <w:r>
        <w:rPr>
          <w:rFonts w:ascii="David" w:hAnsi="David" w:cs="David"/>
        </w:rPr>
        <w:t>VNSA</w:t>
      </w:r>
      <w:r>
        <w:rPr>
          <w:rFonts w:ascii="David" w:hAnsi="David" w:cs="David" w:hint="cs"/>
          <w:rtl/>
        </w:rPr>
        <w:t xml:space="preserve"> מתמקד במקרים רבים במישור הטקטי, מתוך רצון לבצע התקפות טרור ופעולות כירורגיות כנגד היריב. עם זאת, בחלק מהמקרים בשל התפתחות באופי העימות, מוצא את עצמו ה-</w:t>
      </w:r>
      <w:r>
        <w:rPr>
          <w:rFonts w:ascii="David" w:hAnsi="David" w:cs="David"/>
        </w:rPr>
        <w:t>VNSA</w:t>
      </w:r>
      <w:r>
        <w:rPr>
          <w:rFonts w:ascii="David" w:hAnsi="David" w:cs="David" w:hint="cs"/>
          <w:rtl/>
        </w:rPr>
        <w:t xml:space="preserve"> במצב של לחימה רחבת היקף</w:t>
      </w:r>
      <w:r w:rsidR="00CC4635">
        <w:rPr>
          <w:rFonts w:ascii="David" w:hAnsi="David" w:cs="David" w:hint="cs"/>
          <w:rtl/>
        </w:rPr>
        <w:t xml:space="preserve"> והוא נדרש למודיעין אופרטיבי</w:t>
      </w:r>
      <w:r>
        <w:rPr>
          <w:rFonts w:ascii="David" w:hAnsi="David" w:cs="David" w:hint="cs"/>
          <w:rtl/>
        </w:rPr>
        <w:t>. כפי הנראה במחקר, חזבאללה התפתח באופן מודיעיני בצורה רצינית ב-6 השנים שעמדו לרשותו לפני שפרצה המלחמה. כך, למרות שהמלחמה עצמה תפסה אותו בהפתעה, הוא הצליח להגיע להישגים לא מבוטלים ולהקשות על ישראל לממש את מטרותיה</w:t>
      </w:r>
      <w:r w:rsidR="00CC4635">
        <w:rPr>
          <w:rFonts w:ascii="David" w:hAnsi="David" w:cs="David" w:hint="cs"/>
          <w:rtl/>
        </w:rPr>
        <w:t>, בין היתר בזכות אותה יכולת להפעיל מודיעין אופ</w:t>
      </w:r>
      <w:r w:rsidR="00DB3CB2">
        <w:rPr>
          <w:rFonts w:ascii="David" w:hAnsi="David" w:cs="David" w:hint="cs"/>
          <w:rtl/>
        </w:rPr>
        <w:t>ר</w:t>
      </w:r>
      <w:r w:rsidR="00CC4635">
        <w:rPr>
          <w:rFonts w:ascii="David" w:hAnsi="David" w:cs="David" w:hint="cs"/>
          <w:rtl/>
        </w:rPr>
        <w:t>טיבי וטקטי בצורה אפקטיבית</w:t>
      </w:r>
      <w:r>
        <w:rPr>
          <w:rFonts w:ascii="David" w:hAnsi="David" w:cs="David" w:hint="cs"/>
          <w:rtl/>
        </w:rPr>
        <w:t>.</w:t>
      </w:r>
    </w:p>
    <w:p w14:paraId="39CFFE5B" w14:textId="549F096F" w:rsidR="002819CA" w:rsidRDefault="00CC4635" w:rsidP="00833947">
      <w:pPr>
        <w:pStyle w:val="Footer"/>
        <w:tabs>
          <w:tab w:val="clear" w:pos="4153"/>
          <w:tab w:val="center" w:pos="-58"/>
          <w:tab w:val="left" w:pos="509"/>
        </w:tabs>
        <w:spacing w:after="120" w:line="360" w:lineRule="auto"/>
        <w:jc w:val="both"/>
        <w:rPr>
          <w:rFonts w:ascii="David" w:hAnsi="David" w:cs="David"/>
          <w:rtl/>
        </w:rPr>
      </w:pPr>
      <w:r>
        <w:rPr>
          <w:rFonts w:ascii="David" w:hAnsi="David" w:cs="David" w:hint="cs"/>
          <w:rtl/>
        </w:rPr>
        <w:t>ב</w:t>
      </w:r>
      <w:r w:rsidR="00F94C4E">
        <w:rPr>
          <w:rFonts w:ascii="David" w:hAnsi="David" w:cs="David" w:hint="cs"/>
          <w:rtl/>
        </w:rPr>
        <w:t xml:space="preserve">שנים הקרובות, ועם המשך פעילותם הגובר של </w:t>
      </w:r>
      <w:r w:rsidR="00F94C4E">
        <w:rPr>
          <w:rFonts w:ascii="David" w:hAnsi="David" w:cs="David"/>
        </w:rPr>
        <w:t>VNSA</w:t>
      </w:r>
      <w:r w:rsidR="00F94C4E">
        <w:rPr>
          <w:rFonts w:ascii="David" w:hAnsi="David" w:cs="David" w:hint="cs"/>
          <w:rtl/>
        </w:rPr>
        <w:t xml:space="preserve">, המחקר המתפתח בעולמות של מודיעין בקרב </w:t>
      </w:r>
      <w:r w:rsidR="00F94C4E">
        <w:rPr>
          <w:rFonts w:ascii="David" w:hAnsi="David" w:cs="David"/>
        </w:rPr>
        <w:t>VNSA</w:t>
      </w:r>
      <w:r w:rsidR="00F94C4E">
        <w:rPr>
          <w:rFonts w:ascii="David" w:hAnsi="David" w:cs="David" w:hint="cs"/>
          <w:rtl/>
        </w:rPr>
        <w:t xml:space="preserve"> נדרש להמשיך ולהעמיק את הידע וההבנה שלנו על התופעה. העובדה ששחקנים אלו שונים מהמדינות הנלחמות נגדם, מחייבת את המדינות להתגבר על כשל ההשלכה ולהצליח לראות את הדברים מזווית הראיה של ה-</w:t>
      </w:r>
      <w:r w:rsidR="00F94C4E">
        <w:rPr>
          <w:rFonts w:ascii="David" w:hAnsi="David" w:cs="David"/>
        </w:rPr>
        <w:t>VNSA</w:t>
      </w:r>
      <w:r w:rsidR="00F94C4E">
        <w:rPr>
          <w:rFonts w:ascii="David" w:hAnsi="David" w:cs="David" w:hint="cs"/>
          <w:rtl/>
        </w:rPr>
        <w:t>, כבסיס להבנת האיומים והתמודדות איתם. בהקשר זה, למידה ממקרי מבחן הסטוריים, כמו זה המוצג במחקר הנוכחי, היא אבן דרך חשובה בדרך ליעד.</w:t>
      </w:r>
    </w:p>
    <w:p w14:paraId="589978FB" w14:textId="77777777" w:rsidR="002819CA" w:rsidRDefault="002819CA">
      <w:pPr>
        <w:bidi w:val="0"/>
        <w:rPr>
          <w:rFonts w:ascii="David" w:eastAsia="Times New Roman" w:hAnsi="David" w:cs="David"/>
          <w:sz w:val="24"/>
          <w:szCs w:val="24"/>
          <w:rtl/>
        </w:rPr>
      </w:pPr>
      <w:r>
        <w:rPr>
          <w:rFonts w:ascii="David" w:hAnsi="David" w:cs="David"/>
          <w:rtl/>
        </w:rPr>
        <w:br w:type="page"/>
      </w:r>
    </w:p>
    <w:p w14:paraId="12C3201C" w14:textId="77777777" w:rsidR="002819CA" w:rsidRPr="007E62D9" w:rsidRDefault="002819CA" w:rsidP="002819CA">
      <w:pPr>
        <w:spacing w:line="360" w:lineRule="auto"/>
        <w:rPr>
          <w:rFonts w:cs="David"/>
          <w:sz w:val="24"/>
          <w:szCs w:val="24"/>
          <w:rtl/>
        </w:rPr>
      </w:pPr>
    </w:p>
    <w:p w14:paraId="051919FE" w14:textId="7A0F66DF" w:rsidR="00833947" w:rsidRPr="00833947" w:rsidRDefault="00833947" w:rsidP="00CC61D8">
      <w:pPr>
        <w:pStyle w:val="Footer"/>
        <w:tabs>
          <w:tab w:val="clear" w:pos="4153"/>
          <w:tab w:val="center" w:pos="-58"/>
          <w:tab w:val="left" w:pos="509"/>
        </w:tabs>
        <w:spacing w:after="120" w:line="360" w:lineRule="auto"/>
        <w:jc w:val="both"/>
        <w:rPr>
          <w:rtl/>
        </w:rPr>
      </w:pPr>
    </w:p>
    <w:sectPr w:rsidR="00833947" w:rsidRPr="00833947" w:rsidSect="005409F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אבי כהן" w:date="2024-11-03T14:53:00Z" w:initials="אכ">
    <w:p w14:paraId="6822975E" w14:textId="77DB9BAC" w:rsidR="00CC4635" w:rsidRDefault="00CC4635">
      <w:pPr>
        <w:pStyle w:val="CommentText"/>
      </w:pPr>
      <w:r>
        <w:rPr>
          <w:rStyle w:val="CommentReference"/>
        </w:rPr>
        <w:annotationRef/>
      </w:r>
      <w:r>
        <w:rPr>
          <w:rFonts w:hint="cs"/>
          <w:rtl/>
        </w:rPr>
        <w:t>הקדמה על מה שהיה לפני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2297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416094" w16cex:dateUtc="2024-11-03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22975E" w16cid:durableId="7B4160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9D0CD" w14:textId="77777777" w:rsidR="004C063C" w:rsidRDefault="004C063C" w:rsidP="00C911F0">
      <w:pPr>
        <w:spacing w:after="0" w:line="240" w:lineRule="auto"/>
      </w:pPr>
      <w:r>
        <w:separator/>
      </w:r>
    </w:p>
  </w:endnote>
  <w:endnote w:type="continuationSeparator" w:id="0">
    <w:p w14:paraId="5AF41738" w14:textId="77777777" w:rsidR="004C063C" w:rsidRDefault="004C063C" w:rsidP="00C9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8B561" w14:textId="77777777" w:rsidR="004C063C" w:rsidRDefault="004C063C" w:rsidP="00C911F0">
      <w:pPr>
        <w:spacing w:after="0" w:line="240" w:lineRule="auto"/>
      </w:pPr>
      <w:r>
        <w:separator/>
      </w:r>
    </w:p>
  </w:footnote>
  <w:footnote w:type="continuationSeparator" w:id="0">
    <w:p w14:paraId="3497646C" w14:textId="77777777" w:rsidR="004C063C" w:rsidRDefault="004C063C" w:rsidP="00C911F0">
      <w:pPr>
        <w:spacing w:after="0" w:line="240" w:lineRule="auto"/>
      </w:pPr>
      <w:r>
        <w:continuationSeparator/>
      </w:r>
    </w:p>
  </w:footnote>
  <w:footnote w:id="1">
    <w:p w14:paraId="7E2AE577" w14:textId="62E65A75" w:rsidR="00537502" w:rsidRPr="00A56338" w:rsidRDefault="00537502" w:rsidP="00537502">
      <w:pPr>
        <w:pStyle w:val="FootnoteText"/>
        <w:bidi w:val="0"/>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Pr>
        <w:t>Gil Merom, (2008), "The Second Lebanon War: Democratic Lessons Imperfectly Applied," </w:t>
      </w:r>
      <w:r w:rsidRPr="00A56338">
        <w:rPr>
          <w:rFonts w:asciiTheme="majorBidi" w:hAnsiTheme="majorBidi" w:cstheme="majorBidi"/>
          <w:i/>
          <w:iCs/>
        </w:rPr>
        <w:t>Democracy and Security</w:t>
      </w:r>
      <w:r w:rsidRPr="00A56338">
        <w:rPr>
          <w:rFonts w:asciiTheme="majorBidi" w:hAnsiTheme="majorBidi" w:cstheme="majorBidi"/>
        </w:rPr>
        <w:t>, </w:t>
      </w:r>
      <w:r w:rsidRPr="00A56338">
        <w:rPr>
          <w:rFonts w:asciiTheme="majorBidi" w:hAnsiTheme="majorBidi" w:cstheme="majorBidi"/>
          <w:i/>
          <w:iCs/>
        </w:rPr>
        <w:t>4</w:t>
      </w:r>
      <w:r w:rsidRPr="00A56338">
        <w:rPr>
          <w:rFonts w:asciiTheme="majorBidi" w:hAnsiTheme="majorBidi" w:cstheme="majorBidi"/>
        </w:rPr>
        <w:t>(1), 5–33; Charles. M. Rowling, , Gilmore, J., &amp; McCue, P. (2021). "Against the Grain: Elite Consensus, Press Independence and the 2006 Israel-Lebanon War," </w:t>
      </w:r>
      <w:r w:rsidRPr="00A56338">
        <w:rPr>
          <w:rFonts w:asciiTheme="majorBidi" w:hAnsiTheme="majorBidi" w:cstheme="majorBidi"/>
          <w:i/>
          <w:iCs/>
        </w:rPr>
        <w:t>Journalism Studies</w:t>
      </w:r>
      <w:r w:rsidRPr="00A56338">
        <w:rPr>
          <w:rFonts w:asciiTheme="majorBidi" w:hAnsiTheme="majorBidi" w:cstheme="majorBidi"/>
        </w:rPr>
        <w:t>, 22(15), 2122–2138.</w:t>
      </w:r>
    </w:p>
  </w:footnote>
  <w:footnote w:id="2">
    <w:p w14:paraId="55D5DBF1" w14:textId="10EE9B53" w:rsidR="00537502" w:rsidRPr="00A56338" w:rsidRDefault="00537502" w:rsidP="00AA3930">
      <w:pPr>
        <w:pStyle w:val="FootnoteText"/>
        <w:bidi w:val="0"/>
        <w:rPr>
          <w:rFonts w:asciiTheme="majorBidi" w:hAnsiTheme="majorBidi" w:cstheme="majorBidi"/>
          <w:rtl/>
          <w:lang w:bidi="ar-LB"/>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Pr>
        <w:t>William M. Arkin, “Divine Victory for Whom?: Airpower in the 2006 Israel-Hezbollah War,” </w:t>
      </w:r>
      <w:r w:rsidRPr="00A56338">
        <w:rPr>
          <w:rFonts w:asciiTheme="majorBidi" w:hAnsiTheme="majorBidi" w:cstheme="majorBidi"/>
          <w:i/>
          <w:iCs/>
        </w:rPr>
        <w:t>Strategic Studies Quarterly</w:t>
      </w:r>
      <w:r w:rsidRPr="00A56338">
        <w:rPr>
          <w:rFonts w:asciiTheme="majorBidi" w:hAnsiTheme="majorBidi" w:cstheme="majorBidi"/>
        </w:rPr>
        <w:t> 1, no. 2 (2007): 98–141</w:t>
      </w:r>
      <w:r w:rsidR="000A1AF7" w:rsidRPr="00A56338">
        <w:rPr>
          <w:rFonts w:asciiTheme="majorBidi" w:hAnsiTheme="majorBidi" w:cstheme="majorBidi"/>
        </w:rPr>
        <w:t>; , Avi Kober (2008), “The Israel Defense Forces in the Second Lebanon War: Why the Poor Performance?” </w:t>
      </w:r>
      <w:r w:rsidR="000A1AF7" w:rsidRPr="00A56338">
        <w:rPr>
          <w:rFonts w:asciiTheme="majorBidi" w:hAnsiTheme="majorBidi" w:cstheme="majorBidi"/>
          <w:i/>
          <w:iCs/>
        </w:rPr>
        <w:t>Journal of Strategic Studies</w:t>
      </w:r>
      <w:r w:rsidR="000A1AF7" w:rsidRPr="00A56338">
        <w:rPr>
          <w:rFonts w:asciiTheme="majorBidi" w:hAnsiTheme="majorBidi" w:cstheme="majorBidi"/>
        </w:rPr>
        <w:t> 31 (1): 3–40</w:t>
      </w:r>
      <w:r w:rsidR="00665F0E" w:rsidRPr="00A56338">
        <w:rPr>
          <w:rFonts w:asciiTheme="majorBidi" w:hAnsiTheme="majorBidi" w:cstheme="majorBidi"/>
        </w:rPr>
        <w:t xml:space="preserve">; Benjamin S. Lambeth, </w:t>
      </w:r>
      <w:r w:rsidR="00665F0E" w:rsidRPr="00A56338">
        <w:rPr>
          <w:rFonts w:asciiTheme="majorBidi" w:hAnsiTheme="majorBidi" w:cstheme="majorBidi"/>
          <w:i/>
          <w:iCs/>
        </w:rPr>
        <w:t>Air Operations in Israel's War Against Hezbollah</w:t>
      </w:r>
      <w:r w:rsidR="00665F0E" w:rsidRPr="00A56338">
        <w:rPr>
          <w:rFonts w:asciiTheme="majorBidi" w:hAnsiTheme="majorBidi" w:cstheme="majorBidi"/>
        </w:rPr>
        <w:t xml:space="preserve"> (Santa Monica: Rand, 2011); Iver. Gabrielsen, (2014), “The Evolution of Hezbollah’s Strategy and Military Performance, 1982–2006.” </w:t>
      </w:r>
      <w:r w:rsidR="00665F0E" w:rsidRPr="00A56338">
        <w:rPr>
          <w:rFonts w:asciiTheme="majorBidi" w:hAnsiTheme="majorBidi" w:cstheme="majorBidi"/>
          <w:i/>
          <w:iCs/>
        </w:rPr>
        <w:t>Small Wars &amp; Insurgencies</w:t>
      </w:r>
      <w:r w:rsidR="00665F0E" w:rsidRPr="00A56338">
        <w:rPr>
          <w:rFonts w:asciiTheme="majorBidi" w:hAnsiTheme="majorBidi" w:cstheme="majorBidi"/>
        </w:rPr>
        <w:t> 25 (2): 257–83</w:t>
      </w:r>
      <w:r w:rsidR="00AA3930">
        <w:rPr>
          <w:rFonts w:asciiTheme="majorBidi" w:hAnsiTheme="majorBidi" w:cstheme="majorBidi"/>
        </w:rPr>
        <w:t xml:space="preserve">; </w:t>
      </w:r>
      <w:r w:rsidR="00AA3930" w:rsidRPr="000851A7">
        <w:t>Carl Anthony Wege</w:t>
      </w:r>
      <w:r w:rsidR="00AA3930">
        <w:t>, "</w:t>
      </w:r>
      <w:r w:rsidR="00AA3930" w:rsidRPr="00AA3930">
        <w:t xml:space="preserve"> </w:t>
      </w:r>
      <w:r w:rsidR="00AA3930" w:rsidRPr="00AA3930">
        <w:rPr>
          <w:rFonts w:asciiTheme="majorBidi" w:hAnsiTheme="majorBidi" w:cstheme="majorBidi"/>
        </w:rPr>
        <w:t>Hezbollah's Communication System: A Most Important Weapon</w:t>
      </w:r>
      <w:r w:rsidR="00AA3930" w:rsidRPr="00A56338">
        <w:rPr>
          <w:rFonts w:asciiTheme="majorBidi" w:hAnsiTheme="majorBidi" w:cstheme="majorBidi"/>
        </w:rPr>
        <w:t xml:space="preserve">,” International Journal of Intelligence and </w:t>
      </w:r>
      <w:proofErr w:type="spellStart"/>
      <w:r w:rsidR="00AA3930" w:rsidRPr="00A56338">
        <w:rPr>
          <w:rFonts w:asciiTheme="majorBidi" w:hAnsiTheme="majorBidi" w:cstheme="majorBidi"/>
        </w:rPr>
        <w:t>CounterIntelligence</w:t>
      </w:r>
      <w:proofErr w:type="spellEnd"/>
      <w:r w:rsidR="00AA3930">
        <w:rPr>
          <w:rFonts w:asciiTheme="majorBidi" w:hAnsiTheme="majorBidi" w:cstheme="majorBidi"/>
        </w:rPr>
        <w:t>, Vol. 7 no.2</w:t>
      </w:r>
      <w:r w:rsidR="00AA3930" w:rsidRPr="00A56338">
        <w:rPr>
          <w:rFonts w:asciiTheme="majorBidi" w:hAnsiTheme="majorBidi" w:cstheme="majorBidi"/>
        </w:rPr>
        <w:t xml:space="preserve"> (20</w:t>
      </w:r>
      <w:r w:rsidR="00AA3930">
        <w:rPr>
          <w:rFonts w:asciiTheme="majorBidi" w:hAnsiTheme="majorBidi" w:cstheme="majorBidi"/>
        </w:rPr>
        <w:t>14), 240-252</w:t>
      </w:r>
    </w:p>
  </w:footnote>
  <w:footnote w:id="3">
    <w:p w14:paraId="59D76174" w14:textId="533EA607" w:rsidR="00A56338" w:rsidRPr="00A56338" w:rsidRDefault="00A56338" w:rsidP="00A56338">
      <w:pPr>
        <w:pStyle w:val="FootnoteText"/>
        <w:bidi w:val="0"/>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Pr>
        <w:t>Blake W. Mobley, Terrorism and Counterintelligence: How Terrorist Groups Elude Detection (New York: Columbia University Press, 2012)</w:t>
      </w:r>
      <w:r>
        <w:rPr>
          <w:rFonts w:asciiTheme="majorBidi" w:hAnsiTheme="majorBidi" w:cstheme="majorBidi"/>
        </w:rPr>
        <w:t xml:space="preserve">; </w:t>
      </w:r>
      <w:r w:rsidRPr="00A56338">
        <w:rPr>
          <w:rFonts w:asciiTheme="majorBidi" w:hAnsiTheme="majorBidi" w:cstheme="majorBidi"/>
        </w:rPr>
        <w:t xml:space="preserve">Netanel Flamer, “‘An Asymmetric Doubling’: A Nonstate Actor Using the Method of Doubling Sources—Hamas against Israeli Intelligence,” International Journal of Intelligence and </w:t>
      </w:r>
      <w:proofErr w:type="spellStart"/>
      <w:r w:rsidRPr="00A56338">
        <w:rPr>
          <w:rFonts w:asciiTheme="majorBidi" w:hAnsiTheme="majorBidi" w:cstheme="majorBidi"/>
        </w:rPr>
        <w:t>CounterIntelligence</w:t>
      </w:r>
      <w:proofErr w:type="spellEnd"/>
      <w:r w:rsidRPr="00A56338">
        <w:rPr>
          <w:rFonts w:asciiTheme="majorBidi" w:hAnsiTheme="majorBidi" w:cstheme="majorBidi"/>
        </w:rPr>
        <w:t xml:space="preserve"> (2022</w:t>
      </w:r>
      <w:r>
        <w:rPr>
          <w:rFonts w:asciiTheme="majorBidi" w:hAnsiTheme="majorBidi" w:cstheme="majorBidi"/>
        </w:rPr>
        <w:t>);</w:t>
      </w:r>
      <w:r w:rsidRPr="00A56338">
        <w:t xml:space="preserve"> </w:t>
      </w:r>
      <w:r>
        <w:t>David Strachan-Morris, “</w:t>
      </w:r>
      <w:r w:rsidRPr="00F02A48">
        <w:t xml:space="preserve">The </w:t>
      </w:r>
      <w:r>
        <w:t>U</w:t>
      </w:r>
      <w:r w:rsidRPr="00F02A48">
        <w:t xml:space="preserve">se of </w:t>
      </w:r>
      <w:r>
        <w:t>I</w:t>
      </w:r>
      <w:r w:rsidRPr="00F02A48">
        <w:t xml:space="preserve">ntelligence by </w:t>
      </w:r>
      <w:r>
        <w:t>I</w:t>
      </w:r>
      <w:r w:rsidRPr="00F02A48">
        <w:t xml:space="preserve">nsurgent </w:t>
      </w:r>
      <w:r>
        <w:t>G</w:t>
      </w:r>
      <w:r w:rsidRPr="00F02A48">
        <w:t xml:space="preserve">roups: </w:t>
      </w:r>
      <w:r>
        <w:t>T</w:t>
      </w:r>
      <w:r w:rsidRPr="00F02A48">
        <w:t xml:space="preserve">he North Vietnamese in the Second Indochina War </w:t>
      </w:r>
      <w:r>
        <w:t>A</w:t>
      </w:r>
      <w:r w:rsidRPr="00F02A48">
        <w:t xml:space="preserve">s a </w:t>
      </w:r>
      <w:r>
        <w:t>C</w:t>
      </w:r>
      <w:r w:rsidRPr="00F02A48">
        <w:t xml:space="preserve">ase </w:t>
      </w:r>
      <w:r>
        <w:t>S</w:t>
      </w:r>
      <w:r w:rsidRPr="00F02A48">
        <w:t>tudy</w:t>
      </w:r>
      <w:r>
        <w:t xml:space="preserve">,” </w:t>
      </w:r>
      <w:r w:rsidRPr="00F02A48">
        <w:rPr>
          <w:i/>
          <w:iCs/>
        </w:rPr>
        <w:t>Intelligence and National Security</w:t>
      </w:r>
      <w:r>
        <w:t xml:space="preserve"> 34, no. 7 (2019): 985–998; Paul Jackson, “Intelligence in a Modern Insurgency: The Case of the Maoist Insurgency in Nepal,” </w:t>
      </w:r>
      <w:r w:rsidRPr="00F02A48">
        <w:rPr>
          <w:i/>
          <w:iCs/>
        </w:rPr>
        <w:t>Intelligence and National Security</w:t>
      </w:r>
      <w:r>
        <w:t xml:space="preserve"> 34, no. 7 (2019): 999–1013; </w:t>
      </w:r>
      <w:r w:rsidRPr="00F02A48">
        <w:rPr>
          <w:lang w:bidi="ar-LB"/>
        </w:rPr>
        <w:t>Rachel Monaghan</w:t>
      </w:r>
      <w:r>
        <w:rPr>
          <w:lang w:bidi="ar-LB"/>
        </w:rPr>
        <w:t>, “</w:t>
      </w:r>
      <w:r w:rsidRPr="00F02A48">
        <w:rPr>
          <w:lang w:bidi="ar-LB"/>
        </w:rPr>
        <w:t xml:space="preserve">Loyalist </w:t>
      </w:r>
      <w:proofErr w:type="spellStart"/>
      <w:r>
        <w:rPr>
          <w:lang w:bidi="ar-LB"/>
        </w:rPr>
        <w:t>S</w:t>
      </w:r>
      <w:r w:rsidRPr="00F02A48">
        <w:rPr>
          <w:lang w:bidi="ar-LB"/>
        </w:rPr>
        <w:t>upergrass</w:t>
      </w:r>
      <w:proofErr w:type="spellEnd"/>
      <w:r w:rsidRPr="00F02A48">
        <w:rPr>
          <w:lang w:bidi="ar-LB"/>
        </w:rPr>
        <w:t xml:space="preserve"> </w:t>
      </w:r>
      <w:r>
        <w:rPr>
          <w:lang w:bidi="ar-LB"/>
        </w:rPr>
        <w:t>T</w:t>
      </w:r>
      <w:r w:rsidRPr="00F02A48">
        <w:rPr>
          <w:lang w:bidi="ar-LB"/>
        </w:rPr>
        <w:t xml:space="preserve">rials: </w:t>
      </w:r>
      <w:r>
        <w:rPr>
          <w:lang w:bidi="ar-LB"/>
        </w:rPr>
        <w:t>A</w:t>
      </w:r>
      <w:r w:rsidRPr="00F02A48">
        <w:rPr>
          <w:lang w:bidi="ar-LB"/>
        </w:rPr>
        <w:t xml:space="preserve">n </w:t>
      </w:r>
      <w:r>
        <w:rPr>
          <w:lang w:bidi="ar-LB"/>
        </w:rPr>
        <w:t>O</w:t>
      </w:r>
      <w:r w:rsidRPr="00F02A48">
        <w:rPr>
          <w:lang w:bidi="ar-LB"/>
        </w:rPr>
        <w:t xml:space="preserve">pportunity for </w:t>
      </w:r>
      <w:r>
        <w:rPr>
          <w:lang w:bidi="ar-LB"/>
        </w:rPr>
        <w:t>O</w:t>
      </w:r>
      <w:r w:rsidRPr="00F02A48">
        <w:rPr>
          <w:lang w:bidi="ar-LB"/>
        </w:rPr>
        <w:t>pen</w:t>
      </w:r>
      <w:r>
        <w:rPr>
          <w:lang w:bidi="ar-LB"/>
        </w:rPr>
        <w:t>-S</w:t>
      </w:r>
      <w:r w:rsidRPr="00F02A48">
        <w:rPr>
          <w:lang w:bidi="ar-LB"/>
        </w:rPr>
        <w:t xml:space="preserve">ource </w:t>
      </w:r>
      <w:r>
        <w:rPr>
          <w:lang w:bidi="ar-LB"/>
        </w:rPr>
        <w:t>I</w:t>
      </w:r>
      <w:r w:rsidRPr="00F02A48">
        <w:rPr>
          <w:lang w:bidi="ar-LB"/>
        </w:rPr>
        <w:t>ntelligence?</w:t>
      </w:r>
      <w:r>
        <w:rPr>
          <w:lang w:bidi="ar-LB"/>
        </w:rPr>
        <w:t xml:space="preserve">" </w:t>
      </w:r>
      <w:r w:rsidRPr="00F02A48">
        <w:rPr>
          <w:i/>
          <w:iCs/>
        </w:rPr>
        <w:t>Intelligence and National Security</w:t>
      </w:r>
      <w:r>
        <w:t xml:space="preserve"> 34, no. 7 (2019): 1014–1026; </w:t>
      </w:r>
      <w:r w:rsidRPr="006257D7">
        <w:t xml:space="preserve">Evripidis </w:t>
      </w:r>
      <w:proofErr w:type="spellStart"/>
      <w:r w:rsidRPr="006257D7">
        <w:t>Tantalakis</w:t>
      </w:r>
      <w:proofErr w:type="spellEnd"/>
      <w:r>
        <w:t>, “</w:t>
      </w:r>
      <w:r w:rsidRPr="006257D7">
        <w:t xml:space="preserve">Insurgents’ </w:t>
      </w:r>
      <w:r>
        <w:t>I</w:t>
      </w:r>
      <w:r w:rsidRPr="006257D7">
        <w:t xml:space="preserve">ntelligence </w:t>
      </w:r>
      <w:r>
        <w:t>N</w:t>
      </w:r>
      <w:r w:rsidRPr="006257D7">
        <w:t xml:space="preserve">etwork and </w:t>
      </w:r>
      <w:r>
        <w:t>P</w:t>
      </w:r>
      <w:r w:rsidRPr="006257D7">
        <w:t>ractices during the Greek Civil War</w:t>
      </w:r>
      <w:r>
        <w:t xml:space="preserve">,” </w:t>
      </w:r>
      <w:r w:rsidRPr="00F02A48">
        <w:rPr>
          <w:i/>
          <w:iCs/>
        </w:rPr>
        <w:t>Intelligence and National Security</w:t>
      </w:r>
      <w:r>
        <w:t xml:space="preserve"> 34, no. 7 (2019): 1045–1063.</w:t>
      </w:r>
      <w:r w:rsidRPr="00A56338">
        <w:rPr>
          <w:rFonts w:asciiTheme="majorBidi" w:hAnsiTheme="majorBidi" w:cstheme="majorBidi"/>
          <w:rtl/>
        </w:rPr>
        <w:t xml:space="preserve"> </w:t>
      </w:r>
    </w:p>
  </w:footnote>
  <w:footnote w:id="4">
    <w:p w14:paraId="474E873B" w14:textId="6E9458DD" w:rsidR="00A56338" w:rsidRPr="00A56338" w:rsidRDefault="00A56338" w:rsidP="00A56338">
      <w:pPr>
        <w:pStyle w:val="FootnoteText"/>
        <w:bidi w:val="0"/>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t xml:space="preserve">Justin R. Harber, “Unconventional Spies: The Counterintelligence Threat from Non-State Actors,” </w:t>
      </w:r>
      <w:r w:rsidRPr="004178B6">
        <w:rPr>
          <w:i/>
          <w:iCs/>
        </w:rPr>
        <w:t xml:space="preserve">International Journal of Intelligence and </w:t>
      </w:r>
      <w:proofErr w:type="spellStart"/>
      <w:r w:rsidRPr="004178B6">
        <w:rPr>
          <w:i/>
          <w:iCs/>
        </w:rPr>
        <w:t>CounterIntelligence</w:t>
      </w:r>
      <w:proofErr w:type="spellEnd"/>
      <w:r>
        <w:t xml:space="preserve"> 22, no. 2 (2009)</w:t>
      </w:r>
      <w:r>
        <w:rPr>
          <w:rFonts w:asciiTheme="majorBidi" w:hAnsiTheme="majorBidi" w:cstheme="majorBidi"/>
        </w:rPr>
        <w:t xml:space="preserve">; </w:t>
      </w:r>
      <w:r>
        <w:t xml:space="preserve">John Gentry, “Toward a Theory of Non-State Actors’ Intelligence,” </w:t>
      </w:r>
      <w:r w:rsidRPr="00F02A48">
        <w:rPr>
          <w:i/>
          <w:iCs/>
        </w:rPr>
        <w:t>Intelligence and National Security</w:t>
      </w:r>
      <w:r>
        <w:t xml:space="preserve"> 31, no. 4 (2016): 465–489</w:t>
      </w:r>
      <w:r>
        <w:rPr>
          <w:lang w:bidi="ar-LB"/>
        </w:rPr>
        <w:t xml:space="preserve">; </w:t>
      </w:r>
      <w:r>
        <w:t xml:space="preserve">David Strachan-Morris, “Developing Theory on the Use of Intelligence by Non-State Actors: Five Case Studies on Insurgent Intelligence,” </w:t>
      </w:r>
      <w:r w:rsidRPr="00F02A48">
        <w:rPr>
          <w:i/>
          <w:iCs/>
        </w:rPr>
        <w:t>Intelligence and National Security</w:t>
      </w:r>
      <w:r>
        <w:t xml:space="preserve"> 34, no. 7 (2019): 980–984.</w:t>
      </w:r>
    </w:p>
  </w:footnote>
  <w:footnote w:id="5">
    <w:p w14:paraId="1E445724" w14:textId="136A750D" w:rsidR="000A1AF7" w:rsidRPr="00A56338" w:rsidRDefault="000A1AF7" w:rsidP="000A1AF7">
      <w:pPr>
        <w:pStyle w:val="FootnoteText"/>
        <w:bidi w:val="0"/>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Pr>
        <w:t>Netanel Flamer (2022), “Hezbollah and Hamas’s Main Platforms for Recruiting and Handling of Human Sources after 2006,” </w:t>
      </w:r>
      <w:r w:rsidRPr="00A56338">
        <w:rPr>
          <w:rFonts w:asciiTheme="majorBidi" w:hAnsiTheme="majorBidi" w:cstheme="majorBidi"/>
          <w:i/>
          <w:iCs/>
        </w:rPr>
        <w:t>Middle Eastern Studies</w:t>
      </w:r>
      <w:r w:rsidRPr="00A56338">
        <w:rPr>
          <w:rFonts w:asciiTheme="majorBidi" w:hAnsiTheme="majorBidi" w:cstheme="majorBidi"/>
        </w:rPr>
        <w:t> 59 (5): 842–54; Gil Riza, "Intelligence Agents in Israel: Hezbollah’s Modus Operandi," Strategic Assessment , 25 No. 2, 2022, 73-93.</w:t>
      </w:r>
    </w:p>
  </w:footnote>
  <w:footnote w:id="6">
    <w:p w14:paraId="7CBAC753" w14:textId="6111A50D" w:rsidR="00A56338" w:rsidRDefault="00A56338" w:rsidP="00AA3930">
      <w:pPr>
        <w:pStyle w:val="FootnoteText"/>
        <w:bidi w:val="0"/>
      </w:pPr>
      <w:r>
        <w:rPr>
          <w:rStyle w:val="FootnoteReference"/>
        </w:rPr>
        <w:footnoteRef/>
      </w:r>
      <w:r>
        <w:rPr>
          <w:rtl/>
        </w:rPr>
        <w:t xml:space="preserve"> </w:t>
      </w:r>
      <w:r w:rsidRPr="00A56338">
        <w:rPr>
          <w:rFonts w:asciiTheme="majorBidi" w:hAnsiTheme="majorBidi" w:cstheme="majorBidi"/>
        </w:rPr>
        <w:t>Raphael Bitton, “Getting the Right Picture for the Wrong Reasons: Intelligence Analysis by Hezbollah and Hamas,” Intelligence and National Security 34, no. 7 (2019): 1027–1044</w:t>
      </w:r>
      <w:r w:rsidR="000851A7">
        <w:t xml:space="preserve">; </w:t>
      </w:r>
      <w:r w:rsidR="000851A7" w:rsidRPr="000851A7">
        <w:t>Carl Anthony Wege</w:t>
      </w:r>
      <w:r w:rsidR="000851A7">
        <w:t>, "</w:t>
      </w:r>
      <w:r w:rsidR="000851A7" w:rsidRPr="000851A7">
        <w:t>Anticipatory Intelligence and the Post-Syrian War Hezbollah Intelligence Apparatus</w:t>
      </w:r>
      <w:r w:rsidR="000851A7" w:rsidRPr="00A56338">
        <w:rPr>
          <w:rFonts w:asciiTheme="majorBidi" w:hAnsiTheme="majorBidi" w:cstheme="majorBidi"/>
        </w:rPr>
        <w:t xml:space="preserve">,” International Journal of Intelligence and </w:t>
      </w:r>
      <w:proofErr w:type="spellStart"/>
      <w:r w:rsidR="000851A7" w:rsidRPr="00A56338">
        <w:rPr>
          <w:rFonts w:asciiTheme="majorBidi" w:hAnsiTheme="majorBidi" w:cstheme="majorBidi"/>
        </w:rPr>
        <w:t>CounterIntelligence</w:t>
      </w:r>
      <w:proofErr w:type="spellEnd"/>
      <w:r w:rsidR="000851A7">
        <w:rPr>
          <w:rFonts w:asciiTheme="majorBidi" w:hAnsiTheme="majorBidi" w:cstheme="majorBidi"/>
        </w:rPr>
        <w:t>, Vol. 29, no.2</w:t>
      </w:r>
      <w:r w:rsidR="000851A7" w:rsidRPr="00A56338">
        <w:rPr>
          <w:rFonts w:asciiTheme="majorBidi" w:hAnsiTheme="majorBidi" w:cstheme="majorBidi"/>
        </w:rPr>
        <w:t xml:space="preserve"> (20</w:t>
      </w:r>
      <w:r w:rsidR="000851A7">
        <w:rPr>
          <w:rFonts w:asciiTheme="majorBidi" w:hAnsiTheme="majorBidi" w:cstheme="majorBidi"/>
        </w:rPr>
        <w:t>16), 236-259</w:t>
      </w:r>
      <w:r w:rsidR="00AA3930">
        <w:rPr>
          <w:rFonts w:asciiTheme="majorBidi" w:hAnsiTheme="majorBidi" w:cstheme="majorBidi"/>
        </w:rPr>
        <w:t xml:space="preserve">; </w:t>
      </w:r>
      <w:r w:rsidR="00AA3930" w:rsidRPr="000851A7">
        <w:t xml:space="preserve">Carl </w:t>
      </w:r>
    </w:p>
  </w:footnote>
  <w:footnote w:id="7">
    <w:p w14:paraId="1DF9F1A0" w14:textId="7CF5DD54" w:rsidR="00A56338" w:rsidRDefault="00A56338" w:rsidP="00A56338">
      <w:pPr>
        <w:pStyle w:val="FootnoteText"/>
        <w:bidi w:val="0"/>
      </w:pPr>
      <w:r>
        <w:rPr>
          <w:rStyle w:val="FootnoteReference"/>
        </w:rPr>
        <w:footnoteRef/>
      </w:r>
      <w:r>
        <w:rPr>
          <w:rtl/>
        </w:rPr>
        <w:t xml:space="preserve"> </w:t>
      </w:r>
      <w:r w:rsidR="001D3AE4" w:rsidRPr="000851A7">
        <w:t>Anthony Wege</w:t>
      </w:r>
      <w:r w:rsidR="001D3AE4">
        <w:t>, "</w:t>
      </w:r>
      <w:r w:rsidR="001D3AE4" w:rsidRPr="00AA3930">
        <w:rPr>
          <w:rFonts w:asciiTheme="majorBidi" w:hAnsiTheme="majorBidi" w:cstheme="majorBidi"/>
        </w:rPr>
        <w:t>Hizballah's Counterintelligence Apparatus</w:t>
      </w:r>
      <w:r w:rsidR="001D3AE4" w:rsidRPr="00A56338">
        <w:rPr>
          <w:rFonts w:asciiTheme="majorBidi" w:hAnsiTheme="majorBidi" w:cstheme="majorBidi"/>
        </w:rPr>
        <w:t xml:space="preserve">,” International Journal of Intelligence and </w:t>
      </w:r>
      <w:proofErr w:type="spellStart"/>
      <w:r w:rsidR="001D3AE4" w:rsidRPr="00A56338">
        <w:rPr>
          <w:rFonts w:asciiTheme="majorBidi" w:hAnsiTheme="majorBidi" w:cstheme="majorBidi"/>
        </w:rPr>
        <w:t>CounterIntelligence</w:t>
      </w:r>
      <w:proofErr w:type="spellEnd"/>
      <w:r w:rsidR="001D3AE4">
        <w:rPr>
          <w:rFonts w:asciiTheme="majorBidi" w:hAnsiTheme="majorBidi" w:cstheme="majorBidi"/>
        </w:rPr>
        <w:t>, Vol. 25, no.4</w:t>
      </w:r>
      <w:r w:rsidR="001D3AE4" w:rsidRPr="00A56338">
        <w:rPr>
          <w:rFonts w:asciiTheme="majorBidi" w:hAnsiTheme="majorBidi" w:cstheme="majorBidi"/>
        </w:rPr>
        <w:t xml:space="preserve"> (20</w:t>
      </w:r>
      <w:r w:rsidR="001D3AE4">
        <w:rPr>
          <w:rFonts w:asciiTheme="majorBidi" w:hAnsiTheme="majorBidi" w:cstheme="majorBidi"/>
        </w:rPr>
        <w:t>12), 771-785.</w:t>
      </w:r>
    </w:p>
  </w:footnote>
  <w:footnote w:id="8">
    <w:p w14:paraId="1BABBD40" w14:textId="77777777" w:rsidR="00833947" w:rsidRPr="00A56338" w:rsidRDefault="00833947" w:rsidP="00833947">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ת"פ 00/408-413, מדינת ישראל נ' סלים בן </w:t>
      </w:r>
      <w:r w:rsidRPr="00A56338">
        <w:rPr>
          <w:rFonts w:asciiTheme="majorBidi" w:hAnsiTheme="majorBidi" w:cstheme="majorBidi"/>
          <w:rtl/>
        </w:rPr>
        <w:t>סעיד עבד אל ראזק ואח', עמ' 4-3 (פורסם ב</w:t>
      </w:r>
      <w:r w:rsidRPr="00A56338">
        <w:rPr>
          <w:rFonts w:asciiTheme="majorBidi" w:hAnsiTheme="majorBidi" w:cstheme="majorBidi"/>
          <w:i/>
          <w:iCs/>
          <w:rtl/>
        </w:rPr>
        <w:t>פדאור</w:t>
      </w:r>
      <w:r w:rsidRPr="00A56338">
        <w:rPr>
          <w:rFonts w:asciiTheme="majorBidi" w:hAnsiTheme="majorBidi" w:cstheme="majorBidi"/>
          <w:rtl/>
        </w:rPr>
        <w:t>, 13 ביוני 2001).</w:t>
      </w:r>
    </w:p>
  </w:footnote>
  <w:footnote w:id="9">
    <w:p w14:paraId="26880B54" w14:textId="77777777" w:rsidR="00833947" w:rsidRPr="00A56338" w:rsidRDefault="00833947" w:rsidP="00833947">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שם, עמ' 4-3, 9-8.</w:t>
      </w:r>
    </w:p>
  </w:footnote>
  <w:footnote w:id="10">
    <w:p w14:paraId="4C276F81" w14:textId="77777777" w:rsidR="00833947" w:rsidRPr="00A56338" w:rsidRDefault="00833947" w:rsidP="00833947">
      <w:pPr>
        <w:pStyle w:val="FootnoteText"/>
        <w:spacing w:line="276" w:lineRule="auto"/>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שם, עמ' 8-5.</w:t>
      </w:r>
    </w:p>
  </w:footnote>
  <w:footnote w:id="11">
    <w:p w14:paraId="1FED8779" w14:textId="77777777" w:rsidR="00833947" w:rsidRPr="00A56338" w:rsidRDefault="00833947" w:rsidP="00833947">
      <w:pPr>
        <w:pStyle w:val="FootnoteText"/>
        <w:spacing w:line="276" w:lineRule="auto"/>
        <w:jc w:val="both"/>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שם, עמ' 11-10.</w:t>
      </w:r>
    </w:p>
  </w:footnote>
  <w:footnote w:id="12">
    <w:p w14:paraId="7672FE1A" w14:textId="77777777" w:rsidR="00833947" w:rsidRPr="00A56338" w:rsidRDefault="00833947" w:rsidP="00833947">
      <w:pPr>
        <w:pStyle w:val="FootnoteText"/>
        <w:spacing w:line="276" w:lineRule="auto"/>
        <w:jc w:val="both"/>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שם, עמ' 12-11.</w:t>
      </w:r>
    </w:p>
  </w:footnote>
  <w:footnote w:id="13">
    <w:p w14:paraId="348B20C9" w14:textId="77777777" w:rsidR="00833947" w:rsidRPr="00A56338" w:rsidRDefault="00833947" w:rsidP="00833947">
      <w:pPr>
        <w:pStyle w:val="FootnoteText"/>
        <w:spacing w:line="276" w:lineRule="auto"/>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תפ"ח 1120/02, מדינת ישראל נ' ניסים בן מוסא נאסר, עמ' 2-1 (פורסם ב</w:t>
      </w:r>
      <w:r w:rsidRPr="00A56338">
        <w:rPr>
          <w:rFonts w:asciiTheme="majorBidi" w:hAnsiTheme="majorBidi" w:cstheme="majorBidi"/>
          <w:i/>
          <w:iCs/>
          <w:rtl/>
        </w:rPr>
        <w:t>נבו</w:t>
      </w:r>
      <w:r w:rsidRPr="00A56338">
        <w:rPr>
          <w:rFonts w:asciiTheme="majorBidi" w:hAnsiTheme="majorBidi" w:cstheme="majorBidi"/>
          <w:rtl/>
        </w:rPr>
        <w:t>, 11 בדצמבר 2002).</w:t>
      </w:r>
    </w:p>
  </w:footnote>
  <w:footnote w:id="14">
    <w:p w14:paraId="587583E1" w14:textId="77777777" w:rsidR="00833947" w:rsidRPr="00A56338" w:rsidRDefault="00833947" w:rsidP="00833947">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שם, עמ' 4-3; בפסק הדין מצוין כי מדובר באחיו של אחמד ג'יבריל, אך בעת המדוברת אירע חיסולו של בנו של ג'יבריל, והכוונה ככל הנראה לחיסול זה, ראה למשל </w:t>
      </w:r>
      <w:r w:rsidRPr="00A56338">
        <w:rPr>
          <w:rFonts w:asciiTheme="majorBidi" w:hAnsiTheme="majorBidi" w:cstheme="majorBidi"/>
          <w:rtl/>
        </w:rPr>
        <w:t xml:space="preserve">"בנו של אחמד ג'בריל נהרג בפיצוץ מכוניתו בביירות", </w:t>
      </w:r>
      <w:r w:rsidRPr="00A56338">
        <w:rPr>
          <w:rFonts w:asciiTheme="majorBidi" w:hAnsiTheme="majorBidi" w:cstheme="majorBidi"/>
          <w:i/>
          <w:iCs/>
        </w:rPr>
        <w:t>Ynet</w:t>
      </w:r>
      <w:r w:rsidRPr="00A56338">
        <w:rPr>
          <w:rFonts w:asciiTheme="majorBidi" w:hAnsiTheme="majorBidi" w:cstheme="majorBidi"/>
          <w:rtl/>
        </w:rPr>
        <w:t xml:space="preserve">, 20 במאי 2002. </w:t>
      </w:r>
      <w:hyperlink r:id="rId1" w:history="1">
        <w:r w:rsidRPr="00A56338">
          <w:rPr>
            <w:rStyle w:val="Hyperlink"/>
            <w:rFonts w:asciiTheme="majorBidi" w:hAnsiTheme="majorBidi" w:cstheme="majorBidi"/>
          </w:rPr>
          <w:t>https://www.ynet.co.il/articles/0,7340,L-1901067,00.html</w:t>
        </w:r>
      </w:hyperlink>
    </w:p>
  </w:footnote>
  <w:footnote w:id="15">
    <w:p w14:paraId="2F5125CE" w14:textId="77777777" w:rsidR="00833947" w:rsidRPr="00A56338" w:rsidRDefault="00833947" w:rsidP="00833947">
      <w:pPr>
        <w:pStyle w:val="FootnoteText"/>
        <w:spacing w:line="276" w:lineRule="auto"/>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מ/3/02, התובע הצבאי </w:t>
      </w:r>
      <w:r w:rsidRPr="00A56338">
        <w:rPr>
          <w:rFonts w:asciiTheme="majorBidi" w:hAnsiTheme="majorBidi" w:cstheme="majorBidi"/>
          <w:rtl/>
        </w:rPr>
        <w:t>נ' סא"ל עומר אלהייב, עמ' 2, 36-35 (פורסם ב</w:t>
      </w:r>
      <w:r w:rsidRPr="00A56338">
        <w:rPr>
          <w:rFonts w:asciiTheme="majorBidi" w:hAnsiTheme="majorBidi" w:cstheme="majorBidi"/>
          <w:i/>
          <w:iCs/>
          <w:rtl/>
        </w:rPr>
        <w:t>נבו,</w:t>
      </w:r>
      <w:r w:rsidRPr="00A56338">
        <w:rPr>
          <w:rFonts w:asciiTheme="majorBidi" w:hAnsiTheme="majorBidi" w:cstheme="majorBidi"/>
          <w:rtl/>
        </w:rPr>
        <w:t xml:space="preserve"> 27 באפריל 2006).</w:t>
      </w:r>
    </w:p>
  </w:footnote>
  <w:footnote w:id="16">
    <w:p w14:paraId="57242C39" w14:textId="77777777" w:rsidR="00833947" w:rsidRPr="00A56338" w:rsidRDefault="00833947" w:rsidP="00833947">
      <w:pPr>
        <w:pStyle w:val="FootnoteText"/>
        <w:spacing w:line="276" w:lineRule="auto"/>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ת"פ 36/03, מדינת ישראל </w:t>
      </w:r>
      <w:r w:rsidRPr="00A56338">
        <w:rPr>
          <w:rFonts w:asciiTheme="majorBidi" w:hAnsiTheme="majorBidi" w:cstheme="majorBidi"/>
          <w:rtl/>
        </w:rPr>
        <w:t>נ' סעד בן ג'מיל קהמוז, עמ' 4-3 (פורסם ב</w:t>
      </w:r>
      <w:r w:rsidRPr="00A56338">
        <w:rPr>
          <w:rFonts w:asciiTheme="majorBidi" w:hAnsiTheme="majorBidi" w:cstheme="majorBidi"/>
          <w:i/>
          <w:iCs/>
          <w:rtl/>
        </w:rPr>
        <w:t>נבו</w:t>
      </w:r>
      <w:r w:rsidRPr="00A56338">
        <w:rPr>
          <w:rFonts w:asciiTheme="majorBidi" w:hAnsiTheme="majorBidi" w:cstheme="majorBidi"/>
          <w:rtl/>
        </w:rPr>
        <w:t>, 15 ביולי 2007); ב"ש 332/03‏, מדינת ישראל נ' רידא בן ע. חכים אקעק, עמ' 2 (פורסם ב</w:t>
      </w:r>
      <w:r w:rsidRPr="00A56338">
        <w:rPr>
          <w:rFonts w:asciiTheme="majorBidi" w:hAnsiTheme="majorBidi" w:cstheme="majorBidi"/>
          <w:i/>
          <w:iCs/>
          <w:rtl/>
        </w:rPr>
        <w:t>נבו</w:t>
      </w:r>
      <w:r w:rsidRPr="00A56338">
        <w:rPr>
          <w:rFonts w:asciiTheme="majorBidi" w:hAnsiTheme="majorBidi" w:cstheme="majorBidi"/>
          <w:rtl/>
        </w:rPr>
        <w:t>, 27 במרץ 2003).</w:t>
      </w:r>
    </w:p>
  </w:footnote>
  <w:footnote w:id="17">
    <w:p w14:paraId="21C15F20" w14:textId="77777777" w:rsidR="00833947" w:rsidRPr="00A56338" w:rsidRDefault="00833947" w:rsidP="00833947">
      <w:pPr>
        <w:pStyle w:val="FootnoteText"/>
        <w:spacing w:line="276" w:lineRule="auto"/>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ת"פ 36/03, </w:t>
      </w:r>
      <w:r w:rsidRPr="00A56338">
        <w:rPr>
          <w:rFonts w:asciiTheme="majorBidi" w:hAnsiTheme="majorBidi" w:cstheme="majorBidi"/>
          <w:rtl/>
        </w:rPr>
        <w:t>מדינת ישראל נ' קהמוז, עמ' 4-3.</w:t>
      </w:r>
    </w:p>
  </w:footnote>
  <w:footnote w:id="18">
    <w:p w14:paraId="126B0EFE" w14:textId="77777777" w:rsidR="00833947" w:rsidRPr="00A56338" w:rsidRDefault="00833947" w:rsidP="00833947">
      <w:pPr>
        <w:pStyle w:val="FootnoteText"/>
        <w:spacing w:line="276" w:lineRule="auto"/>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שם, עמ' 5; ב"ש 1564/04, צ'רלי שלום פרץ נ' מדינת ישראל, עמ' 6,5,2 (פורסם ב</w:t>
      </w:r>
      <w:r w:rsidRPr="00A56338">
        <w:rPr>
          <w:rFonts w:asciiTheme="majorBidi" w:hAnsiTheme="majorBidi" w:cstheme="majorBidi"/>
          <w:i/>
          <w:iCs/>
          <w:rtl/>
        </w:rPr>
        <w:t>נבו</w:t>
      </w:r>
      <w:r w:rsidRPr="00A56338">
        <w:rPr>
          <w:rFonts w:asciiTheme="majorBidi" w:hAnsiTheme="majorBidi" w:cstheme="majorBidi"/>
          <w:rtl/>
        </w:rPr>
        <w:t>, 24 במרץ 2004).</w:t>
      </w:r>
    </w:p>
  </w:footnote>
  <w:footnote w:id="19">
    <w:p w14:paraId="302ADAE0" w14:textId="77777777" w:rsidR="00833947" w:rsidRPr="00A56338" w:rsidRDefault="00833947" w:rsidP="00833947">
      <w:pPr>
        <w:pStyle w:val="FootnoteText"/>
        <w:spacing w:line="276" w:lineRule="auto"/>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ת"פ 36/03, </w:t>
      </w:r>
      <w:r w:rsidRPr="00A56338">
        <w:rPr>
          <w:rFonts w:asciiTheme="majorBidi" w:hAnsiTheme="majorBidi" w:cstheme="majorBidi"/>
          <w:rtl/>
        </w:rPr>
        <w:t>מדינת ישראל נ' קהמוז, עמ' 5.</w:t>
      </w:r>
    </w:p>
  </w:footnote>
  <w:footnote w:id="20">
    <w:p w14:paraId="771B8A7B" w14:textId="77777777" w:rsidR="00833947" w:rsidRPr="00A56338" w:rsidRDefault="00833947" w:rsidP="00833947">
      <w:pPr>
        <w:pStyle w:val="FootnoteText"/>
        <w:spacing w:line="276" w:lineRule="auto"/>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תפ"ח 7249/16, מדינת ישראל נ' </w:t>
      </w:r>
      <w:r w:rsidRPr="00A56338">
        <w:rPr>
          <w:rFonts w:asciiTheme="majorBidi" w:hAnsiTheme="majorBidi" w:cstheme="majorBidi"/>
          <w:rtl/>
        </w:rPr>
        <w:t>דיאב בן סעד קהמוז ואח', עמ' 3 (פורסם ב</w:t>
      </w:r>
      <w:r w:rsidRPr="00A56338">
        <w:rPr>
          <w:rFonts w:asciiTheme="majorBidi" w:hAnsiTheme="majorBidi" w:cstheme="majorBidi"/>
          <w:i/>
          <w:iCs/>
          <w:rtl/>
        </w:rPr>
        <w:t>נבו</w:t>
      </w:r>
      <w:r w:rsidRPr="00A56338">
        <w:rPr>
          <w:rFonts w:asciiTheme="majorBidi" w:hAnsiTheme="majorBidi" w:cstheme="majorBidi"/>
          <w:rtl/>
        </w:rPr>
        <w:t>, 7 בדצמבר 2012).</w:t>
      </w:r>
    </w:p>
  </w:footnote>
  <w:footnote w:id="21">
    <w:p w14:paraId="769C78FB" w14:textId="77777777" w:rsidR="00833947" w:rsidRPr="00A56338" w:rsidRDefault="00833947" w:rsidP="00833947">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color w:val="000000"/>
          <w:rtl/>
        </w:rPr>
        <w:t>בש"פ 224/04,  מדינת ישראל נ' ג'מאל בן נאאף רחאל</w:t>
      </w:r>
      <w:r w:rsidRPr="00A56338">
        <w:rPr>
          <w:rFonts w:asciiTheme="majorBidi" w:hAnsiTheme="majorBidi" w:cstheme="majorBidi"/>
          <w:rtl/>
        </w:rPr>
        <w:t xml:space="preserve">, עמ' 2-1 (פורסם </w:t>
      </w:r>
      <w:r w:rsidRPr="00A56338">
        <w:rPr>
          <w:rFonts w:asciiTheme="majorBidi" w:hAnsiTheme="majorBidi" w:cstheme="majorBidi"/>
          <w:i/>
          <w:iCs/>
          <w:rtl/>
        </w:rPr>
        <w:t>בנבו,</w:t>
      </w:r>
      <w:r w:rsidRPr="00A56338">
        <w:rPr>
          <w:rFonts w:asciiTheme="majorBidi" w:hAnsiTheme="majorBidi" w:cstheme="majorBidi"/>
          <w:rtl/>
        </w:rPr>
        <w:t xml:space="preserve"> 13 בינואר 2004); וכן מידע נוסף מתוך כתב האישום המובא אצל שרון רופא, "פרשת הריגול: כתבי אישום נגד תושבי בית זרזיר", </w:t>
      </w:r>
      <w:r w:rsidRPr="00A56338">
        <w:rPr>
          <w:rFonts w:asciiTheme="majorBidi" w:hAnsiTheme="majorBidi" w:cstheme="majorBidi"/>
          <w:i/>
          <w:iCs/>
        </w:rPr>
        <w:t>Ynet</w:t>
      </w:r>
      <w:r w:rsidRPr="00A56338">
        <w:rPr>
          <w:rFonts w:asciiTheme="majorBidi" w:hAnsiTheme="majorBidi" w:cstheme="majorBidi"/>
          <w:rtl/>
        </w:rPr>
        <w:t xml:space="preserve">, 24 באוקטובר 2002 </w:t>
      </w:r>
      <w:hyperlink r:id="rId2" w:history="1">
        <w:r w:rsidRPr="00A56338">
          <w:rPr>
            <w:rStyle w:val="Hyperlink"/>
            <w:rFonts w:asciiTheme="majorBidi" w:hAnsiTheme="majorBidi" w:cstheme="majorBidi"/>
          </w:rPr>
          <w:t>https://www.ynet.co.il/articles/0,7340,L-2200713,00.html</w:t>
        </w:r>
      </w:hyperlink>
      <w:r w:rsidRPr="00A56338">
        <w:rPr>
          <w:rFonts w:asciiTheme="majorBidi" w:hAnsiTheme="majorBidi" w:cstheme="majorBidi"/>
          <w:rtl/>
        </w:rPr>
        <w:t xml:space="preserve"> ואצל עמוס הראל, "האישום: חיזבאללה מסר לחוליה סמים בתמורה למידע", </w:t>
      </w:r>
      <w:r w:rsidRPr="00A56338">
        <w:rPr>
          <w:rFonts w:asciiTheme="majorBidi" w:hAnsiTheme="majorBidi" w:cstheme="majorBidi"/>
          <w:i/>
          <w:iCs/>
          <w:rtl/>
        </w:rPr>
        <w:t>הארץ</w:t>
      </w:r>
      <w:r w:rsidRPr="00A56338">
        <w:rPr>
          <w:rFonts w:asciiTheme="majorBidi" w:hAnsiTheme="majorBidi" w:cstheme="majorBidi"/>
          <w:rtl/>
        </w:rPr>
        <w:t xml:space="preserve">, 24 באוקטובר 2002 </w:t>
      </w:r>
      <w:hyperlink r:id="rId3" w:history="1">
        <w:r w:rsidRPr="00A56338">
          <w:rPr>
            <w:rStyle w:val="Hyperlink"/>
            <w:rFonts w:asciiTheme="majorBidi" w:hAnsiTheme="majorBidi" w:cstheme="majorBidi"/>
          </w:rPr>
          <w:t>https://www.haaretz.co.il/misc/1.834663</w:t>
        </w:r>
      </w:hyperlink>
      <w:r w:rsidRPr="00A56338">
        <w:rPr>
          <w:rFonts w:asciiTheme="majorBidi" w:hAnsiTheme="majorBidi" w:cstheme="majorBidi"/>
          <w:rtl/>
        </w:rPr>
        <w:t>.</w:t>
      </w:r>
    </w:p>
  </w:footnote>
  <w:footnote w:id="22">
    <w:p w14:paraId="7C65A5C2" w14:textId="7F95990C" w:rsidR="0061121B" w:rsidRDefault="0061121B">
      <w:pPr>
        <w:pStyle w:val="FootnoteText"/>
        <w:rPr>
          <w:rtl/>
        </w:rPr>
      </w:pPr>
      <w:r>
        <w:rPr>
          <w:rStyle w:val="FootnoteReference"/>
        </w:rPr>
        <w:footnoteRef/>
      </w:r>
      <w:r>
        <w:rPr>
          <w:rtl/>
        </w:rPr>
        <w:t xml:space="preserve"> </w:t>
      </w:r>
      <w:r>
        <w:rPr>
          <w:rFonts w:hint="cs"/>
          <w:rtl/>
        </w:rPr>
        <w:t xml:space="preserve">ראו </w:t>
      </w:r>
      <w:r>
        <w:rPr>
          <w:rFonts w:hint="cs"/>
          <w:rtl/>
        </w:rPr>
        <w:t>פירוט על התפתחות היומינט בקרב חזבאללה בשנים אלו אצל</w:t>
      </w:r>
    </w:p>
    <w:p w14:paraId="1EA6A041" w14:textId="56549CEF" w:rsidR="0061121B" w:rsidRPr="0061121B" w:rsidRDefault="0061121B" w:rsidP="0061121B">
      <w:pPr>
        <w:pStyle w:val="FootnoteText"/>
        <w:rPr>
          <w:rtl/>
        </w:rPr>
      </w:pPr>
      <w:r w:rsidRPr="0061121B">
        <w:t>Amir Kulick</w:t>
      </w:r>
      <w:r>
        <w:t>, "</w:t>
      </w:r>
      <w:proofErr w:type="spellStart"/>
      <w:r w:rsidRPr="0061121B">
        <w:t>Hizbollah</w:t>
      </w:r>
      <w:proofErr w:type="spellEnd"/>
      <w:r w:rsidRPr="0061121B">
        <w:t xml:space="preserve"> Espionage against Israel</w:t>
      </w:r>
      <w:r>
        <w:t>,"</w:t>
      </w:r>
      <w:r>
        <w:rPr>
          <w:i/>
          <w:iCs/>
        </w:rPr>
        <w:t xml:space="preserve"> Strategic Assessment</w:t>
      </w:r>
      <w:r>
        <w:t>, 12 No.3 (2009), 119-132.</w:t>
      </w:r>
    </w:p>
  </w:footnote>
  <w:footnote w:id="23">
    <w:p w14:paraId="3B42E2EF" w14:textId="77777777" w:rsidR="004F66F9" w:rsidRPr="00A56338" w:rsidRDefault="004F66F9" w:rsidP="004F66F9">
      <w:pPr>
        <w:pStyle w:val="FootnoteText"/>
        <w:spacing w:line="276" w:lineRule="auto"/>
        <w:jc w:val="both"/>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שמואל גורדון, </w:t>
      </w:r>
      <w:r w:rsidRPr="00A56338">
        <w:rPr>
          <w:rFonts w:asciiTheme="majorBidi" w:hAnsiTheme="majorBidi" w:cstheme="majorBidi"/>
          <w:b/>
          <w:bCs/>
          <w:rtl/>
        </w:rPr>
        <w:t>מחניבעל למלחמה</w:t>
      </w:r>
      <w:r w:rsidRPr="00A56338">
        <w:rPr>
          <w:rFonts w:asciiTheme="majorBidi" w:hAnsiTheme="majorBidi" w:cstheme="majorBidi"/>
          <w:rtl/>
        </w:rPr>
        <w:t>, בן שמן: מודן, 2012, עמ' 190</w:t>
      </w:r>
      <w:r w:rsidRPr="00A56338">
        <w:rPr>
          <w:rFonts w:asciiTheme="majorBidi" w:hAnsiTheme="majorBidi" w:cstheme="majorBidi"/>
        </w:rPr>
        <w:t>;</w:t>
      </w:r>
      <w:r w:rsidRPr="00A56338">
        <w:rPr>
          <w:rFonts w:asciiTheme="majorBidi" w:hAnsiTheme="majorBidi" w:cstheme="majorBidi"/>
          <w:rtl/>
        </w:rPr>
        <w:t xml:space="preserve"> שלח ולימור, </w:t>
      </w:r>
      <w:r w:rsidRPr="00A56338">
        <w:rPr>
          <w:rFonts w:asciiTheme="majorBidi" w:hAnsiTheme="majorBidi" w:cstheme="majorBidi"/>
          <w:b/>
          <w:bCs/>
          <w:rtl/>
        </w:rPr>
        <w:t>שבויים בלבנון</w:t>
      </w:r>
      <w:r w:rsidRPr="00A56338">
        <w:rPr>
          <w:rFonts w:asciiTheme="majorBidi" w:hAnsiTheme="majorBidi" w:cstheme="majorBidi"/>
          <w:rtl/>
        </w:rPr>
        <w:t xml:space="preserve">, </w:t>
      </w:r>
      <w:r w:rsidRPr="00A56338">
        <w:rPr>
          <w:rFonts w:asciiTheme="majorBidi" w:hAnsiTheme="majorBidi" w:cstheme="majorBidi"/>
          <w:rtl/>
        </w:rPr>
        <w:t xml:space="preserve">עמ' 288; הראל ויששכרוף, </w:t>
      </w:r>
      <w:r w:rsidRPr="00A56338">
        <w:rPr>
          <w:rFonts w:asciiTheme="majorBidi" w:hAnsiTheme="majorBidi" w:cstheme="majorBidi"/>
          <w:b/>
          <w:bCs/>
          <w:rtl/>
        </w:rPr>
        <w:t>קורי עכביש</w:t>
      </w:r>
      <w:r w:rsidRPr="00A56338">
        <w:rPr>
          <w:rFonts w:asciiTheme="majorBidi" w:hAnsiTheme="majorBidi" w:cstheme="majorBidi"/>
          <w:rtl/>
        </w:rPr>
        <w:t>, עמ' 121.</w:t>
      </w:r>
    </w:p>
  </w:footnote>
  <w:footnote w:id="24">
    <w:p w14:paraId="1008C8F0"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61121B">
        <w:rPr>
          <w:rFonts w:asciiTheme="majorBidi" w:hAnsiTheme="majorBidi" w:cstheme="majorBidi"/>
          <w:highlight w:val="green"/>
          <w:rtl/>
        </w:rPr>
        <w:t xml:space="preserve">"תדביר </w:t>
      </w:r>
      <w:r w:rsidRPr="0061121B">
        <w:rPr>
          <w:rFonts w:asciiTheme="majorBidi" w:hAnsiTheme="majorBidi" w:cstheme="majorBidi"/>
          <w:highlight w:val="green"/>
          <w:rtl/>
        </w:rPr>
        <w:t xml:space="preserve">מע'ניה בראי ג'לוגירי אז שנוד אסראייליהא", </w:t>
      </w:r>
      <w:r w:rsidRPr="0061121B">
        <w:rPr>
          <w:rFonts w:asciiTheme="majorBidi" w:hAnsiTheme="majorBidi" w:cstheme="majorBidi"/>
          <w:i/>
          <w:iCs/>
          <w:highlight w:val="green"/>
          <w:rtl/>
        </w:rPr>
        <w:t>ג'ואן</w:t>
      </w:r>
      <w:r w:rsidRPr="0061121B">
        <w:rPr>
          <w:rFonts w:asciiTheme="majorBidi" w:hAnsiTheme="majorBidi" w:cstheme="majorBidi"/>
          <w:highlight w:val="green"/>
          <w:rtl/>
        </w:rPr>
        <w:t>, 4 ארדיבהשט 1390 [24 באפריל 2011].</w:t>
      </w:r>
      <w:r w:rsidRPr="00A56338">
        <w:rPr>
          <w:rFonts w:asciiTheme="majorBidi" w:hAnsiTheme="majorBidi" w:cstheme="majorBidi"/>
          <w:rtl/>
        </w:rPr>
        <w:t xml:space="preserve"> </w:t>
      </w:r>
    </w:p>
  </w:footnote>
  <w:footnote w:id="25">
    <w:p w14:paraId="3C11580F"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זאב </w:t>
      </w:r>
      <w:r w:rsidRPr="00A56338">
        <w:rPr>
          <w:rFonts w:asciiTheme="majorBidi" w:hAnsiTheme="majorBidi" w:cstheme="majorBidi"/>
          <w:rtl/>
        </w:rPr>
        <w:t xml:space="preserve">שיף, "חזבאללה האזין לסלולריים ולביפרים של צה"ל", </w:t>
      </w:r>
      <w:r w:rsidRPr="00A56338">
        <w:rPr>
          <w:rFonts w:asciiTheme="majorBidi" w:hAnsiTheme="majorBidi" w:cstheme="majorBidi"/>
          <w:i/>
          <w:iCs/>
          <w:rtl/>
        </w:rPr>
        <w:t>וואלה</w:t>
      </w:r>
      <w:r w:rsidRPr="00A56338">
        <w:rPr>
          <w:rFonts w:asciiTheme="majorBidi" w:hAnsiTheme="majorBidi" w:cstheme="majorBidi"/>
          <w:rtl/>
        </w:rPr>
        <w:t xml:space="preserve">, 4 באוקטובר 2006; פליקס פריש, "צה"ל: חזבאללה מאזין", </w:t>
      </w:r>
      <w:r w:rsidRPr="00A56338">
        <w:rPr>
          <w:rFonts w:asciiTheme="majorBidi" w:hAnsiTheme="majorBidi" w:cstheme="majorBidi"/>
          <w:i/>
          <w:iCs/>
          <w:rtl/>
        </w:rPr>
        <w:t xml:space="preserve"> </w:t>
      </w:r>
      <w:r w:rsidRPr="00A56338">
        <w:rPr>
          <w:rFonts w:asciiTheme="majorBidi" w:hAnsiTheme="majorBidi" w:cstheme="majorBidi"/>
          <w:i/>
          <w:iCs/>
        </w:rPr>
        <w:t>NRG</w:t>
      </w:r>
      <w:r w:rsidRPr="00A56338">
        <w:rPr>
          <w:rFonts w:asciiTheme="majorBidi" w:hAnsiTheme="majorBidi" w:cstheme="majorBidi"/>
          <w:rtl/>
        </w:rPr>
        <w:t xml:space="preserve">, 30 ביולי 2006; הראל ויששכרוף, </w:t>
      </w:r>
      <w:r w:rsidRPr="00A56338">
        <w:rPr>
          <w:rFonts w:asciiTheme="majorBidi" w:hAnsiTheme="majorBidi" w:cstheme="majorBidi"/>
          <w:b/>
          <w:bCs/>
          <w:rtl/>
        </w:rPr>
        <w:t>קורי עכביש</w:t>
      </w:r>
      <w:r w:rsidRPr="00A56338">
        <w:rPr>
          <w:rFonts w:asciiTheme="majorBidi" w:hAnsiTheme="majorBidi" w:cstheme="majorBidi"/>
          <w:rtl/>
        </w:rPr>
        <w:t>, עמ' 243.</w:t>
      </w:r>
    </w:p>
  </w:footnote>
  <w:footnote w:id="26">
    <w:p w14:paraId="006C0C1F"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מתוך מסמך המועצה לביטחון </w:t>
      </w:r>
      <w:r w:rsidRPr="00A56338">
        <w:rPr>
          <w:rFonts w:asciiTheme="majorBidi" w:hAnsiTheme="majorBidi" w:cstheme="majorBidi"/>
          <w:rtl/>
        </w:rPr>
        <w:t xml:space="preserve">לאומי על אודות חזבאללה, פרק ד, [ללא שנת פרסום] ; חגי הוברמן, "מסמכי צה"ל מסווגים נמצאו בידי חזבאללה", </w:t>
      </w:r>
      <w:r w:rsidRPr="00A56338">
        <w:rPr>
          <w:rFonts w:asciiTheme="majorBidi" w:hAnsiTheme="majorBidi" w:cstheme="majorBidi"/>
          <w:i/>
          <w:iCs/>
          <w:rtl/>
        </w:rPr>
        <w:t>ערוץ 7</w:t>
      </w:r>
      <w:r w:rsidRPr="00A56338">
        <w:rPr>
          <w:rFonts w:asciiTheme="majorBidi" w:hAnsiTheme="majorBidi" w:cstheme="majorBidi"/>
          <w:rtl/>
        </w:rPr>
        <w:t>, 4 באוקטובר 2006.</w:t>
      </w:r>
    </w:p>
  </w:footnote>
  <w:footnote w:id="27">
    <w:p w14:paraId="4C19BE7A" w14:textId="77777777" w:rsidR="004F66F9" w:rsidRPr="00A56338" w:rsidRDefault="004F66F9" w:rsidP="004F66F9">
      <w:pPr>
        <w:pStyle w:val="FootnoteText"/>
        <w:spacing w:line="276" w:lineRule="auto"/>
        <w:jc w:val="both"/>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"הותר לפרסום: 8 חיילים נהרגו בקרב המר בבינת-ג'בל", </w:t>
      </w:r>
      <w:r w:rsidRPr="00A56338">
        <w:rPr>
          <w:rFonts w:asciiTheme="majorBidi" w:hAnsiTheme="majorBidi" w:cstheme="majorBidi"/>
          <w:i/>
          <w:iCs/>
        </w:rPr>
        <w:t>NRG</w:t>
      </w:r>
      <w:r w:rsidRPr="00A56338">
        <w:rPr>
          <w:rFonts w:asciiTheme="majorBidi" w:hAnsiTheme="majorBidi" w:cstheme="majorBidi"/>
          <w:rtl/>
        </w:rPr>
        <w:t xml:space="preserve">, 26.7.2006; רפפורט, </w:t>
      </w:r>
      <w:r w:rsidRPr="00A56338">
        <w:rPr>
          <w:rFonts w:asciiTheme="majorBidi" w:hAnsiTheme="majorBidi" w:cstheme="majorBidi"/>
          <w:b/>
          <w:bCs/>
          <w:rtl/>
        </w:rPr>
        <w:t>אש על כוחותינו</w:t>
      </w:r>
      <w:r w:rsidRPr="00A56338">
        <w:rPr>
          <w:rFonts w:asciiTheme="majorBidi" w:hAnsiTheme="majorBidi" w:cstheme="majorBidi"/>
          <w:rtl/>
        </w:rPr>
        <w:t>, עמ' 153.</w:t>
      </w:r>
    </w:p>
  </w:footnote>
  <w:footnote w:id="28">
    <w:p w14:paraId="12AD3786"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כפיר, </w:t>
      </w:r>
      <w:r w:rsidRPr="00A56338">
        <w:rPr>
          <w:rFonts w:asciiTheme="majorBidi" w:hAnsiTheme="majorBidi" w:cstheme="majorBidi"/>
          <w:b/>
          <w:bCs/>
          <w:rtl/>
        </w:rPr>
        <w:t>האדמה רעדה</w:t>
      </w:r>
      <w:r w:rsidRPr="00A56338">
        <w:rPr>
          <w:rFonts w:asciiTheme="majorBidi" w:hAnsiTheme="majorBidi" w:cstheme="majorBidi"/>
          <w:rtl/>
        </w:rPr>
        <w:t>, עמ' 180.</w:t>
      </w:r>
    </w:p>
  </w:footnote>
  <w:footnote w:id="29">
    <w:p w14:paraId="1A37CF85" w14:textId="77777777" w:rsidR="004F66F9" w:rsidRPr="00A56338" w:rsidRDefault="004F66F9" w:rsidP="004F66F9">
      <w:pPr>
        <w:pStyle w:val="FootnoteText"/>
        <w:spacing w:line="276" w:lineRule="auto"/>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tl/>
        </w:rPr>
        <w:t>"</w:t>
      </w:r>
      <w:r w:rsidRPr="0061121B">
        <w:rPr>
          <w:rFonts w:asciiTheme="majorBidi" w:hAnsiTheme="majorBidi" w:cstheme="majorBidi"/>
          <w:highlight w:val="green"/>
          <w:rtl/>
        </w:rPr>
        <w:t>מוג'את אללואא' 300", מסמך פנימי של חזבאללה [קיץ 2006].</w:t>
      </w:r>
    </w:p>
  </w:footnote>
  <w:footnote w:id="30">
    <w:p w14:paraId="6A20F1DD" w14:textId="77777777" w:rsidR="004F66F9" w:rsidRPr="00A56338" w:rsidRDefault="004F66F9" w:rsidP="004F66F9">
      <w:pPr>
        <w:pStyle w:val="FootnoteText"/>
        <w:spacing w:line="276" w:lineRule="auto"/>
        <w:jc w:val="both"/>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יתכן והכוונה למוצב "ציפורן" (בערבית: רישה), הממוקם בסמוך למנרה. אמנם מדובר בתחום רחב למדי לפלוגה בודדת (ממנרה עד לחוף הים התיכון), אך בהתחשב בעובדה שמדובר </w:t>
      </w:r>
      <w:r w:rsidRPr="00A56338">
        <w:rPr>
          <w:rFonts w:asciiTheme="majorBidi" w:hAnsiTheme="majorBidi" w:cstheme="majorBidi"/>
          <w:rtl/>
        </w:rPr>
        <w:t>ככל הנראה בפלוגת שיריון (האותיות ד-ג' – ככל הנראה מיוחס למרכבה סימן 3), הדבר בהחלט סביר בהתאם למאפייני הביטחון השוטף של צה"ל בגזרה באותה עת.</w:t>
      </w:r>
    </w:p>
  </w:footnote>
  <w:footnote w:id="31">
    <w:p w14:paraId="0CEB8F3E" w14:textId="11BF0BDF" w:rsidR="004F66F9" w:rsidRPr="00A56338" w:rsidRDefault="004F66F9" w:rsidP="004F66F9">
      <w:pPr>
        <w:pStyle w:val="FootnoteText"/>
        <w:spacing w:line="276" w:lineRule="auto"/>
        <w:rPr>
          <w:rFonts w:asciiTheme="majorBidi" w:hAnsiTheme="majorBidi" w:cstheme="majorBidi"/>
          <w:rtl/>
        </w:rPr>
      </w:pPr>
      <w:r w:rsidRPr="0061121B">
        <w:rPr>
          <w:rStyle w:val="FootnoteReference"/>
          <w:rFonts w:asciiTheme="majorBidi" w:hAnsiTheme="majorBidi" w:cstheme="majorBidi"/>
          <w:highlight w:val="green"/>
        </w:rPr>
        <w:footnoteRef/>
      </w:r>
      <w:r w:rsidRPr="0061121B">
        <w:rPr>
          <w:rFonts w:asciiTheme="majorBidi" w:hAnsiTheme="majorBidi" w:cstheme="majorBidi"/>
          <w:highlight w:val="green"/>
          <w:rtl/>
        </w:rPr>
        <w:t xml:space="preserve"> "ג'דול </w:t>
      </w:r>
      <w:r w:rsidRPr="0061121B">
        <w:rPr>
          <w:rFonts w:asciiTheme="majorBidi" w:hAnsiTheme="majorBidi" w:cstheme="majorBidi"/>
          <w:highlight w:val="green"/>
          <w:rtl/>
        </w:rPr>
        <w:t xml:space="preserve">אלמראקבאת ואלראדאראת פי אלפרקה 91", מסמך פנימי של חזבאללה, 1 במרץ </w:t>
      </w:r>
      <w:r w:rsidR="0061121B" w:rsidRPr="0061121B">
        <w:rPr>
          <w:rFonts w:asciiTheme="majorBidi" w:hAnsiTheme="majorBidi" w:cstheme="majorBidi" w:hint="cs"/>
          <w:highlight w:val="green"/>
          <w:rtl/>
        </w:rPr>
        <w:t xml:space="preserve"> </w:t>
      </w:r>
      <w:r w:rsidRPr="0061121B">
        <w:rPr>
          <w:rFonts w:asciiTheme="majorBidi" w:hAnsiTheme="majorBidi" w:cstheme="majorBidi"/>
          <w:highlight w:val="green"/>
          <w:rtl/>
        </w:rPr>
        <w:t>2005</w:t>
      </w:r>
      <w:r w:rsidR="0061121B" w:rsidRPr="0061121B">
        <w:rPr>
          <w:rFonts w:asciiTheme="majorBidi" w:hAnsiTheme="majorBidi" w:cstheme="majorBidi" w:hint="cs"/>
          <w:highlight w:val="green"/>
          <w:rtl/>
        </w:rPr>
        <w:t xml:space="preserve"> [ארכיון המחבר]</w:t>
      </w:r>
      <w:r w:rsidRPr="0061121B">
        <w:rPr>
          <w:rFonts w:asciiTheme="majorBidi" w:hAnsiTheme="majorBidi" w:cstheme="majorBidi"/>
          <w:highlight w:val="green"/>
          <w:rtl/>
        </w:rPr>
        <w:t>.</w:t>
      </w:r>
    </w:p>
  </w:footnote>
  <w:footnote w:id="32">
    <w:p w14:paraId="43E2FCD7" w14:textId="77777777" w:rsidR="004F66F9" w:rsidRPr="00A56338" w:rsidRDefault="004F66F9" w:rsidP="004F66F9">
      <w:pPr>
        <w:pStyle w:val="FootnoteText"/>
        <w:spacing w:line="276" w:lineRule="auto"/>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tl/>
        </w:rPr>
        <w:t>על היומינט בחזבאללה בשנות האלפיים ראו פרק ג' לעיל.</w:t>
      </w:r>
    </w:p>
  </w:footnote>
  <w:footnote w:id="33">
    <w:p w14:paraId="760A8A3C" w14:textId="77777777" w:rsidR="004F66F9" w:rsidRPr="00A56338" w:rsidRDefault="004F66F9" w:rsidP="004F66F9">
      <w:pPr>
        <w:pStyle w:val="FootnoteText"/>
        <w:spacing w:line="276" w:lineRule="auto"/>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מתוך מחברות האזנה שנלקחו שלל על ידי צה"ל במהלך מלחמת לבנון השנייה [ארכיון המחבר].</w:t>
      </w:r>
    </w:p>
  </w:footnote>
  <w:footnote w:id="34">
    <w:p w14:paraId="0D66209A" w14:textId="463DF5C7" w:rsidR="004F66F9" w:rsidRPr="00A56338" w:rsidRDefault="004F66F9" w:rsidP="004F66F9">
      <w:pPr>
        <w:pStyle w:val="FootnoteText"/>
        <w:spacing w:line="276" w:lineRule="auto"/>
        <w:jc w:val="both"/>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יש לציין, כי קשה לקבוע אם מדובר ברישום של אלחוטן </w:t>
      </w:r>
      <w:r w:rsidRPr="00A56338">
        <w:rPr>
          <w:rFonts w:asciiTheme="majorBidi" w:hAnsiTheme="majorBidi" w:cstheme="majorBidi"/>
          <w:rtl/>
        </w:rPr>
        <w:t xml:space="preserve">בזמן אמת, או במשקלט אשר שיקלט את הקלטות הקשר בדיעבד. סימוני ה"וי" ליד השורות השונות בדף יכולים להעיד על אישור דיווח בזמן אמת, כמו גם על השלמת השקלוט בהצלחה. </w:t>
      </w:r>
    </w:p>
  </w:footnote>
  <w:footnote w:id="35">
    <w:p w14:paraId="21FD70B7" w14:textId="77777777" w:rsidR="004F66F9" w:rsidRPr="00A56338" w:rsidRDefault="004F66F9" w:rsidP="004F66F9">
      <w:pPr>
        <w:pStyle w:val="FootnoteText"/>
        <w:spacing w:line="276" w:lineRule="auto"/>
        <w:jc w:val="both"/>
        <w:rPr>
          <w:rFonts w:asciiTheme="majorBidi" w:hAnsiTheme="majorBidi" w:cstheme="majorBidi"/>
          <w:i/>
          <w:iCs/>
        </w:rPr>
      </w:pPr>
      <w:r w:rsidRPr="00A56338">
        <w:rPr>
          <w:rStyle w:val="FootnoteReference"/>
          <w:rFonts w:asciiTheme="majorBidi" w:hAnsiTheme="majorBidi" w:cstheme="majorBidi"/>
        </w:rPr>
        <w:footnoteRef/>
      </w:r>
      <w:r w:rsidRPr="00A56338">
        <w:rPr>
          <w:rFonts w:asciiTheme="majorBidi" w:hAnsiTheme="majorBidi" w:cstheme="majorBidi"/>
          <w:rtl/>
        </w:rPr>
        <w:t xml:space="preserve"> דיווח על האירוע ראו לדוגמה: חנן גרינברג ושרון רופא-אופיר, "2 הרוגים בתאונת אימונים ברמה; פצוע בינוני בשיזפון", </w:t>
      </w:r>
      <w:r w:rsidRPr="00A56338">
        <w:rPr>
          <w:rFonts w:asciiTheme="majorBidi" w:hAnsiTheme="majorBidi" w:cstheme="majorBidi"/>
          <w:i/>
          <w:iCs/>
        </w:rPr>
        <w:t>Ynet</w:t>
      </w:r>
      <w:r w:rsidRPr="00A56338">
        <w:rPr>
          <w:rFonts w:asciiTheme="majorBidi" w:hAnsiTheme="majorBidi" w:cstheme="majorBidi"/>
          <w:i/>
          <w:iCs/>
          <w:rtl/>
        </w:rPr>
        <w:t xml:space="preserve">, 2 בפברואר 2020. </w:t>
      </w:r>
      <w:hyperlink r:id="rId4" w:history="1">
        <w:r w:rsidRPr="00A56338">
          <w:rPr>
            <w:rStyle w:val="Hyperlink"/>
            <w:rFonts w:asciiTheme="majorBidi" w:hAnsiTheme="majorBidi" w:cstheme="majorBidi"/>
            <w:i/>
            <w:iCs/>
          </w:rPr>
          <w:t>https://www.ynet.co.il/articles/0,7340,L-2868464,00.html</w:t>
        </w:r>
      </w:hyperlink>
      <w:r w:rsidRPr="00A56338">
        <w:rPr>
          <w:rFonts w:asciiTheme="majorBidi" w:hAnsiTheme="majorBidi" w:cstheme="majorBidi"/>
          <w:i/>
          <w:iCs/>
        </w:rPr>
        <w:t xml:space="preserve"> </w:t>
      </w:r>
    </w:p>
  </w:footnote>
  <w:footnote w:id="36">
    <w:p w14:paraId="12D9DBDF"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tl/>
        </w:rPr>
        <w:t xml:space="preserve">זאב שיף. "חזבאללה קיבל מידע מתחנות האזנה רוסיות", </w:t>
      </w:r>
      <w:r w:rsidRPr="00A56338">
        <w:rPr>
          <w:rFonts w:asciiTheme="majorBidi" w:hAnsiTheme="majorBidi" w:cstheme="majorBidi"/>
          <w:i/>
          <w:iCs/>
          <w:rtl/>
        </w:rPr>
        <w:t>"וואלה",</w:t>
      </w:r>
      <w:r w:rsidRPr="00A56338">
        <w:rPr>
          <w:rFonts w:asciiTheme="majorBidi" w:hAnsiTheme="majorBidi" w:cstheme="majorBidi"/>
          <w:rtl/>
        </w:rPr>
        <w:t xml:space="preserve"> 3.10.2006 ; ברגמן, </w:t>
      </w:r>
      <w:r w:rsidRPr="00A56338">
        <w:rPr>
          <w:rFonts w:asciiTheme="majorBidi" w:hAnsiTheme="majorBidi" w:cstheme="majorBidi"/>
          <w:b/>
          <w:bCs/>
          <w:rtl/>
        </w:rPr>
        <w:t>נקודת האל חזור</w:t>
      </w:r>
      <w:r w:rsidRPr="00A56338">
        <w:rPr>
          <w:rFonts w:asciiTheme="majorBidi" w:hAnsiTheme="majorBidi" w:cstheme="majorBidi"/>
          <w:rtl/>
        </w:rPr>
        <w:t>, עמ' 542;</w:t>
      </w:r>
      <w:r w:rsidRPr="00A56338">
        <w:rPr>
          <w:rFonts w:asciiTheme="majorBidi" w:hAnsiTheme="majorBidi" w:cstheme="majorBidi"/>
        </w:rPr>
        <w:t xml:space="preserve"> </w:t>
      </w:r>
      <w:r w:rsidRPr="00A56338">
        <w:rPr>
          <w:rFonts w:asciiTheme="majorBidi" w:hAnsiTheme="majorBidi" w:cstheme="majorBidi"/>
          <w:rtl/>
        </w:rPr>
        <w:t>לעדויות שנחשפו במהלך מלחמת האזרחים בסוריה על שיתוף הפעולה הסיגינטי בין רוסיה לסוריה בבסיס "סי" בתל אלחארה, ראו "</w:t>
      </w:r>
      <w:r w:rsidRPr="0061121B">
        <w:rPr>
          <w:rFonts w:asciiTheme="majorBidi" w:hAnsiTheme="majorBidi" w:cstheme="majorBidi"/>
          <w:highlight w:val="green"/>
          <w:rtl/>
        </w:rPr>
        <w:t xml:space="preserve">ג'ולת צ'באט אלמג'לס אלעסכרי פי אלקניטרה דאח'ל אלמרכז (ס) פי קמת תל אלחארה", </w:t>
      </w:r>
      <w:proofErr w:type="spellStart"/>
      <w:r w:rsidRPr="0061121B">
        <w:rPr>
          <w:rFonts w:asciiTheme="majorBidi" w:hAnsiTheme="majorBidi" w:cstheme="majorBidi"/>
          <w:i/>
          <w:iCs/>
          <w:highlight w:val="green"/>
        </w:rPr>
        <w:t>Youtube</w:t>
      </w:r>
      <w:proofErr w:type="spellEnd"/>
      <w:r w:rsidRPr="0061121B">
        <w:rPr>
          <w:rFonts w:asciiTheme="majorBidi" w:hAnsiTheme="majorBidi" w:cstheme="majorBidi"/>
          <w:i/>
          <w:iCs/>
          <w:highlight w:val="green"/>
          <w:rtl/>
        </w:rPr>
        <w:t xml:space="preserve">, </w:t>
      </w:r>
      <w:r w:rsidRPr="0061121B">
        <w:rPr>
          <w:rFonts w:asciiTheme="majorBidi" w:hAnsiTheme="majorBidi" w:cstheme="majorBidi"/>
          <w:highlight w:val="green"/>
          <w:rtl/>
        </w:rPr>
        <w:t xml:space="preserve">5 באוקטובר 2014. </w:t>
      </w:r>
      <w:r>
        <w:fldChar w:fldCharType="begin"/>
      </w:r>
      <w:r>
        <w:instrText>HYPERLINK "https://www.youtube.com/watch?v=9GDDbYfp7Sc"</w:instrText>
      </w:r>
      <w:r>
        <w:fldChar w:fldCharType="separate"/>
      </w:r>
      <w:r w:rsidRPr="0061121B">
        <w:rPr>
          <w:rStyle w:val="Hyperlink"/>
          <w:rFonts w:asciiTheme="majorBidi" w:hAnsiTheme="majorBidi" w:cstheme="majorBidi"/>
          <w:highlight w:val="green"/>
        </w:rPr>
        <w:t>https://www.youtube.com/watch?v=9GDDbYfp7Sc</w:t>
      </w:r>
      <w:r>
        <w:rPr>
          <w:rStyle w:val="Hyperlink"/>
          <w:rFonts w:asciiTheme="majorBidi" w:hAnsiTheme="majorBidi" w:cstheme="majorBidi"/>
          <w:highlight w:val="green"/>
        </w:rPr>
        <w:fldChar w:fldCharType="end"/>
      </w:r>
      <w:r w:rsidRPr="00A56338">
        <w:rPr>
          <w:rFonts w:asciiTheme="majorBidi" w:hAnsiTheme="majorBidi" w:cstheme="majorBidi"/>
          <w:rtl/>
        </w:rPr>
        <w:t xml:space="preserve"> </w:t>
      </w:r>
    </w:p>
  </w:footnote>
  <w:footnote w:id="37">
    <w:p w14:paraId="4AD4C71D"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Pr>
        <w:t xml:space="preserve">David Eshel, "Hezbollah's Intelligence War", </w:t>
      </w:r>
      <w:r w:rsidRPr="00A56338">
        <w:rPr>
          <w:rFonts w:asciiTheme="majorBidi" w:hAnsiTheme="majorBidi" w:cstheme="majorBidi"/>
          <w:i/>
          <w:iCs/>
        </w:rPr>
        <w:t>Defense Update Magazine</w:t>
      </w:r>
      <w:r w:rsidRPr="00A56338">
        <w:rPr>
          <w:rFonts w:asciiTheme="majorBidi" w:hAnsiTheme="majorBidi" w:cstheme="majorBidi"/>
        </w:rPr>
        <w:t xml:space="preserve">, 2007. </w:t>
      </w:r>
      <w:hyperlink r:id="rId5" w:history="1">
        <w:r w:rsidRPr="00A56338">
          <w:rPr>
            <w:rStyle w:val="Hyperlink"/>
            <w:rFonts w:asciiTheme="majorBidi" w:hAnsiTheme="majorBidi" w:cstheme="majorBidi"/>
          </w:rPr>
          <w:t>https://defense-update.com/20070614_lebanon_war_1.html</w:t>
        </w:r>
      </w:hyperlink>
      <w:r w:rsidRPr="00A56338">
        <w:rPr>
          <w:rFonts w:asciiTheme="majorBidi" w:hAnsiTheme="majorBidi" w:cstheme="majorBidi"/>
        </w:rPr>
        <w:t xml:space="preserve"> </w:t>
      </w:r>
    </w:p>
  </w:footnote>
  <w:footnote w:id="38">
    <w:p w14:paraId="0A4A67CA" w14:textId="77777777" w:rsidR="00CC61D8" w:rsidRPr="00A56338" w:rsidRDefault="00CC61D8" w:rsidP="00CC61D8">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tl/>
        </w:rPr>
        <w:t>צפ 778/04, התובע הצבאי נ' רס"מ אחמד אלהייב, עמ' 5-3 (פורסם ב</w:t>
      </w:r>
      <w:r w:rsidRPr="00A56338">
        <w:rPr>
          <w:rFonts w:asciiTheme="majorBidi" w:hAnsiTheme="majorBidi" w:cstheme="majorBidi"/>
          <w:i/>
          <w:iCs/>
          <w:rtl/>
        </w:rPr>
        <w:t>נבו</w:t>
      </w:r>
      <w:r w:rsidRPr="00A56338">
        <w:rPr>
          <w:rFonts w:asciiTheme="majorBidi" w:hAnsiTheme="majorBidi" w:cstheme="majorBidi"/>
          <w:rtl/>
        </w:rPr>
        <w:t xml:space="preserve">, 14 באפריל 2005); פרטי כתב האישום המובאים אצל  אלי לוי ואיתן רבין, "הגשש הבדואי נאשם בסיוע לאויב", </w:t>
      </w:r>
      <w:r w:rsidRPr="00A56338">
        <w:rPr>
          <w:rFonts w:asciiTheme="majorBidi" w:hAnsiTheme="majorBidi" w:cstheme="majorBidi"/>
          <w:i/>
          <w:iCs/>
        </w:rPr>
        <w:t>NRG</w:t>
      </w:r>
      <w:r w:rsidRPr="00A56338">
        <w:rPr>
          <w:rFonts w:asciiTheme="majorBidi" w:hAnsiTheme="majorBidi" w:cstheme="majorBidi"/>
          <w:rtl/>
        </w:rPr>
        <w:t xml:space="preserve">, 3 בנובמבר 2004. </w:t>
      </w:r>
      <w:hyperlink r:id="rId6" w:history="1">
        <w:r w:rsidRPr="00A56338">
          <w:rPr>
            <w:rStyle w:val="Hyperlink"/>
            <w:rFonts w:asciiTheme="majorBidi" w:hAnsiTheme="majorBidi" w:cstheme="majorBidi"/>
          </w:rPr>
          <w:t>https://www.makorrishon.co.il/nrg/online/1/ART/829/662.html</w:t>
        </w:r>
      </w:hyperlink>
    </w:p>
  </w:footnote>
  <w:footnote w:id="39">
    <w:p w14:paraId="5FE779DA"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שם, עמ' 384. וראה </w:t>
      </w:r>
      <w:r w:rsidRPr="00A56338">
        <w:rPr>
          <w:rFonts w:asciiTheme="majorBidi" w:hAnsiTheme="majorBidi" w:cstheme="majorBidi"/>
          <w:rtl/>
        </w:rPr>
        <w:t xml:space="preserve">גם אהרון זאבי פרקש, "המודיעין במלחמה", עמ' 81; גיורא רום, "מבחן האסטרטגיות של היריבים", בתוך מאיר אלרן ושלמה ברום (עורכים), </w:t>
      </w:r>
      <w:r w:rsidRPr="00A56338">
        <w:rPr>
          <w:rFonts w:asciiTheme="majorBidi" w:hAnsiTheme="majorBidi" w:cstheme="majorBidi"/>
          <w:i/>
          <w:iCs/>
          <w:rtl/>
        </w:rPr>
        <w:t>מלחמת לבנון השנייה, היבטים אסטרטגיים"</w:t>
      </w:r>
      <w:r w:rsidRPr="00A56338">
        <w:rPr>
          <w:rFonts w:asciiTheme="majorBidi" w:hAnsiTheme="majorBidi" w:cstheme="majorBidi"/>
          <w:rtl/>
        </w:rPr>
        <w:t xml:space="preserve">, תל אביב: למשכל, 2007, עמ' 55 ; </w:t>
      </w:r>
      <w:r w:rsidRPr="00A56338">
        <w:rPr>
          <w:rFonts w:asciiTheme="majorBidi" w:hAnsiTheme="majorBidi" w:cstheme="majorBidi"/>
        </w:rPr>
        <w:t>Perry and Crooke, "How Hezbollah Defeated Israel"</w:t>
      </w:r>
    </w:p>
  </w:footnote>
  <w:footnote w:id="40">
    <w:p w14:paraId="4E3A83A0"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שלח ולימור, </w:t>
      </w:r>
      <w:r w:rsidRPr="00A56338">
        <w:rPr>
          <w:rFonts w:asciiTheme="majorBidi" w:hAnsiTheme="majorBidi" w:cstheme="majorBidi"/>
          <w:b/>
          <w:bCs/>
          <w:rtl/>
        </w:rPr>
        <w:t>שבויים בלבנון</w:t>
      </w:r>
      <w:r w:rsidRPr="00A56338">
        <w:rPr>
          <w:rFonts w:asciiTheme="majorBidi" w:hAnsiTheme="majorBidi" w:cstheme="majorBidi"/>
          <w:rtl/>
        </w:rPr>
        <w:t>, עמ' 266.</w:t>
      </w:r>
    </w:p>
  </w:footnote>
  <w:footnote w:id="41">
    <w:p w14:paraId="35D86C63" w14:textId="77777777" w:rsidR="004F66F9" w:rsidRPr="00A56338" w:rsidRDefault="004F66F9" w:rsidP="004F66F9">
      <w:pPr>
        <w:pStyle w:val="FootnoteText"/>
        <w:spacing w:line="276" w:lineRule="auto"/>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tl/>
        </w:rPr>
        <w:t>דו"ח ועדת וינוגרד, ביטחון המידע במלחמה, עמ' 457.</w:t>
      </w:r>
    </w:p>
  </w:footnote>
  <w:footnote w:id="42">
    <w:p w14:paraId="09316BFC"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bookmarkStart w:id="0" w:name="_Hlk62596894"/>
      <w:r w:rsidRPr="00A56338">
        <w:rPr>
          <w:rFonts w:asciiTheme="majorBidi" w:hAnsiTheme="majorBidi" w:cstheme="majorBidi"/>
        </w:rPr>
        <w:t xml:space="preserve">Ahmad Nizar Hamzeh, </w:t>
      </w:r>
      <w:r w:rsidRPr="00A56338">
        <w:rPr>
          <w:rFonts w:asciiTheme="majorBidi" w:hAnsiTheme="majorBidi" w:cstheme="majorBidi"/>
          <w:i/>
          <w:iCs/>
        </w:rPr>
        <w:t xml:space="preserve">In the Path of </w:t>
      </w:r>
      <w:proofErr w:type="spellStart"/>
      <w:r w:rsidRPr="00A56338">
        <w:rPr>
          <w:rFonts w:asciiTheme="majorBidi" w:hAnsiTheme="majorBidi" w:cstheme="majorBidi"/>
          <w:i/>
          <w:iCs/>
        </w:rPr>
        <w:t>Hizbullah</w:t>
      </w:r>
      <w:proofErr w:type="spellEnd"/>
      <w:r w:rsidRPr="00A56338">
        <w:rPr>
          <w:rFonts w:asciiTheme="majorBidi" w:hAnsiTheme="majorBidi" w:cstheme="majorBidi"/>
        </w:rPr>
        <w:t>, New York: Syracuse University Press, 2004</w:t>
      </w:r>
      <w:bookmarkEnd w:id="0"/>
      <w:r w:rsidRPr="00A56338">
        <w:rPr>
          <w:rFonts w:asciiTheme="majorBidi" w:hAnsiTheme="majorBidi" w:cstheme="majorBidi"/>
        </w:rPr>
        <w:t xml:space="preserve">, pp. 95-96 </w:t>
      </w:r>
    </w:p>
  </w:footnote>
  <w:footnote w:id="43">
    <w:p w14:paraId="4808544D" w14:textId="77777777" w:rsidR="004F66F9" w:rsidRPr="00A56338" w:rsidRDefault="004F66F9" w:rsidP="004F66F9">
      <w:pPr>
        <w:pStyle w:val="FootnoteText"/>
        <w:spacing w:line="276" w:lineRule="auto"/>
        <w:jc w:val="both"/>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bookmarkStart w:id="1" w:name="_Hlk62596984"/>
      <w:r w:rsidRPr="00A56338">
        <w:rPr>
          <w:rFonts w:asciiTheme="majorBidi" w:hAnsiTheme="majorBidi" w:cstheme="majorBidi"/>
          <w:rtl/>
        </w:rPr>
        <w:t xml:space="preserve">ראיון המחבר עם א', קצין צה"ל אשר עסק </w:t>
      </w:r>
      <w:r w:rsidRPr="00A56338">
        <w:rPr>
          <w:rFonts w:asciiTheme="majorBidi" w:hAnsiTheme="majorBidi" w:cstheme="majorBidi"/>
          <w:rtl/>
        </w:rPr>
        <w:t>בזירה הלבנונית בכלל ובחזבאללה בפרט במשך שנים רבות החל משנות התשעים, נערך בהרצליה ב-12 במרץ 2020.</w:t>
      </w:r>
      <w:bookmarkEnd w:id="1"/>
    </w:p>
  </w:footnote>
  <w:footnote w:id="44">
    <w:p w14:paraId="0296D8D5" w14:textId="77777777" w:rsidR="004F66F9" w:rsidRPr="00A56338" w:rsidRDefault="004F66F9" w:rsidP="004F66F9">
      <w:pPr>
        <w:pStyle w:val="FootnoteText"/>
        <w:spacing w:line="276" w:lineRule="auto"/>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על </w:t>
      </w:r>
      <w:r w:rsidRPr="00A56338">
        <w:rPr>
          <w:rFonts w:asciiTheme="majorBidi" w:hAnsiTheme="majorBidi" w:cstheme="majorBidi"/>
          <w:rtl/>
        </w:rPr>
        <w:t>תחום הכטב"מים בחזבאללה ראה להלן בהמשך הפרק בהרחבה.</w:t>
      </w:r>
    </w:p>
  </w:footnote>
  <w:footnote w:id="45">
    <w:p w14:paraId="70090219" w14:textId="77777777" w:rsidR="004F66F9" w:rsidRPr="00A56338" w:rsidRDefault="004F66F9" w:rsidP="004F66F9">
      <w:pPr>
        <w:pStyle w:val="FootnoteText"/>
        <w:spacing w:line="276" w:lineRule="auto"/>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על פי חוברת </w:t>
      </w:r>
      <w:r w:rsidRPr="00A56338">
        <w:rPr>
          <w:rFonts w:asciiTheme="majorBidi" w:hAnsiTheme="majorBidi" w:cstheme="majorBidi"/>
          <w:rtl/>
        </w:rPr>
        <w:t xml:space="preserve">של אמ"ן על חזבאללה מינואר 2006, מובא אצל שלח ולימור, </w:t>
      </w:r>
      <w:r w:rsidRPr="00A56338">
        <w:rPr>
          <w:rFonts w:asciiTheme="majorBidi" w:hAnsiTheme="majorBidi" w:cstheme="majorBidi"/>
          <w:b/>
          <w:bCs/>
          <w:rtl/>
        </w:rPr>
        <w:t>שבויים בלבנון</w:t>
      </w:r>
      <w:r w:rsidRPr="00A56338">
        <w:rPr>
          <w:rFonts w:asciiTheme="majorBidi" w:hAnsiTheme="majorBidi" w:cstheme="majorBidi"/>
          <w:rtl/>
        </w:rPr>
        <w:t xml:space="preserve">, עמ' 287, וכן עמ' 333; ברגמן, </w:t>
      </w:r>
      <w:r w:rsidRPr="00A56338">
        <w:rPr>
          <w:rFonts w:asciiTheme="majorBidi" w:hAnsiTheme="majorBidi" w:cstheme="majorBidi"/>
          <w:b/>
          <w:bCs/>
          <w:rtl/>
        </w:rPr>
        <w:t>נקודת האל חזור</w:t>
      </w:r>
      <w:r w:rsidRPr="00A56338">
        <w:rPr>
          <w:rFonts w:asciiTheme="majorBidi" w:hAnsiTheme="majorBidi" w:cstheme="majorBidi"/>
          <w:rtl/>
        </w:rPr>
        <w:t xml:space="preserve">, עמ' 397, 399. </w:t>
      </w:r>
    </w:p>
  </w:footnote>
  <w:footnote w:id="46">
    <w:p w14:paraId="24A2650F"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bookmarkStart w:id="2" w:name="_Hlk62597081"/>
      <w:r w:rsidRPr="00A56338">
        <w:rPr>
          <w:rFonts w:asciiTheme="majorBidi" w:hAnsiTheme="majorBidi" w:cstheme="majorBidi"/>
        </w:rPr>
        <w:t xml:space="preserve">"Naji Antoine Abi Khalil Sentenced to 60 Months' Imprisonment for Attempting to Export Military Night-Vision Equipment to Hizballah", </w:t>
      </w:r>
      <w:r w:rsidRPr="00A56338">
        <w:rPr>
          <w:rFonts w:asciiTheme="majorBidi" w:hAnsiTheme="majorBidi" w:cstheme="majorBidi"/>
          <w:i/>
          <w:iCs/>
        </w:rPr>
        <w:t>United States Attorney Southern District of New York</w:t>
      </w:r>
      <w:r w:rsidRPr="00A56338">
        <w:rPr>
          <w:rFonts w:asciiTheme="majorBidi" w:hAnsiTheme="majorBidi" w:cstheme="majorBidi"/>
        </w:rPr>
        <w:t>, 2 February 2006</w:t>
      </w:r>
      <w:bookmarkEnd w:id="2"/>
      <w:r w:rsidRPr="00A56338">
        <w:rPr>
          <w:rFonts w:asciiTheme="majorBidi" w:hAnsiTheme="majorBidi" w:cstheme="majorBidi"/>
          <w:rtl/>
        </w:rPr>
        <w:t xml:space="preserve"> </w:t>
      </w:r>
    </w:p>
  </w:footnote>
  <w:footnote w:id="47">
    <w:p w14:paraId="050BB11E"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ברגמן, </w:t>
      </w:r>
      <w:r w:rsidRPr="00A56338">
        <w:rPr>
          <w:rFonts w:asciiTheme="majorBidi" w:hAnsiTheme="majorBidi" w:cstheme="majorBidi"/>
          <w:b/>
          <w:bCs/>
          <w:rtl/>
        </w:rPr>
        <w:t>נקודת האל חזור</w:t>
      </w:r>
      <w:r w:rsidRPr="00A56338">
        <w:rPr>
          <w:rFonts w:asciiTheme="majorBidi" w:hAnsiTheme="majorBidi" w:cstheme="majorBidi"/>
          <w:rtl/>
        </w:rPr>
        <w:t>, עמ' 243, 407.</w:t>
      </w:r>
    </w:p>
  </w:footnote>
  <w:footnote w:id="48">
    <w:p w14:paraId="2C967602" w14:textId="77777777" w:rsidR="004F66F9" w:rsidRPr="00A56338" w:rsidRDefault="004F66F9" w:rsidP="004F66F9">
      <w:pPr>
        <w:pStyle w:val="FootnoteText"/>
        <w:spacing w:line="276" w:lineRule="auto"/>
        <w:jc w:val="both"/>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tl/>
        </w:rPr>
        <w:t xml:space="preserve">ראיון עם איש </w:t>
      </w:r>
      <w:r w:rsidRPr="0061121B">
        <w:rPr>
          <w:rFonts w:asciiTheme="majorBidi" w:hAnsiTheme="majorBidi" w:cstheme="majorBidi"/>
          <w:highlight w:val="green"/>
          <w:rtl/>
        </w:rPr>
        <w:t xml:space="preserve">חזבאללה אבו אחמד קציר, חלק שני, פורסם על ידי </w:t>
      </w:r>
      <w:bookmarkStart w:id="3" w:name="_Hlk62597168"/>
      <w:r w:rsidRPr="0061121B">
        <w:rPr>
          <w:rFonts w:asciiTheme="majorBidi" w:hAnsiTheme="majorBidi" w:cstheme="majorBidi"/>
          <w:highlight w:val="green"/>
          <w:rtl/>
        </w:rPr>
        <w:t xml:space="preserve">מחסן יזדי קלעה, "אסרא'איל אז תואן אטלאעתי חזב אללה חירת זדה אסת", </w:t>
      </w:r>
      <w:r w:rsidRPr="0061121B">
        <w:rPr>
          <w:rFonts w:asciiTheme="majorBidi" w:hAnsiTheme="majorBidi" w:cstheme="majorBidi"/>
          <w:i/>
          <w:iCs/>
          <w:highlight w:val="green"/>
          <w:rtl/>
        </w:rPr>
        <w:t>איראן</w:t>
      </w:r>
      <w:r w:rsidRPr="0061121B">
        <w:rPr>
          <w:rFonts w:asciiTheme="majorBidi" w:hAnsiTheme="majorBidi" w:cstheme="majorBidi"/>
          <w:highlight w:val="green"/>
          <w:rtl/>
        </w:rPr>
        <w:t>, 13 מרדאד 1387 [3 באוגוסט 2008].</w:t>
      </w:r>
      <w:bookmarkEnd w:id="3"/>
    </w:p>
  </w:footnote>
  <w:footnote w:id="49">
    <w:p w14:paraId="233A07B7"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"משנים כיוון", </w:t>
      </w:r>
      <w:r w:rsidRPr="00A56338">
        <w:rPr>
          <w:rFonts w:asciiTheme="majorBidi" w:hAnsiTheme="majorBidi" w:cstheme="majorBidi"/>
          <w:i/>
          <w:iCs/>
          <w:rtl/>
        </w:rPr>
        <w:t>ביטאון חיל האוויר</w:t>
      </w:r>
      <w:r w:rsidRPr="00A56338">
        <w:rPr>
          <w:rFonts w:asciiTheme="majorBidi" w:hAnsiTheme="majorBidi" w:cstheme="majorBidi"/>
          <w:rtl/>
        </w:rPr>
        <w:t>, 27 ביולי 2006.</w:t>
      </w:r>
    </w:p>
  </w:footnote>
  <w:footnote w:id="50">
    <w:p w14:paraId="1A533C71" w14:textId="77777777" w:rsidR="002819CA" w:rsidRPr="004932DD" w:rsidRDefault="002819CA" w:rsidP="002819CA">
      <w:pPr>
        <w:pStyle w:val="FootnoteText"/>
        <w:spacing w:line="276" w:lineRule="auto"/>
        <w:rPr>
          <w:rFonts w:cs="David"/>
          <w:rtl/>
        </w:rPr>
      </w:pPr>
      <w:r w:rsidRPr="004932DD">
        <w:rPr>
          <w:rStyle w:val="FootnoteReference"/>
          <w:rFonts w:cs="David"/>
        </w:rPr>
        <w:footnoteRef/>
      </w:r>
      <w:r w:rsidRPr="004932DD">
        <w:rPr>
          <w:rFonts w:cs="David"/>
          <w:rtl/>
        </w:rPr>
        <w:t xml:space="preserve"> </w:t>
      </w:r>
      <w:r>
        <w:rPr>
          <w:rFonts w:ascii="David" w:hAnsi="David" w:cs="David" w:hint="cs"/>
          <w:rtl/>
        </w:rPr>
        <w:t xml:space="preserve">הראל ויששכרוף, </w:t>
      </w:r>
      <w:r w:rsidRPr="005A2CA4">
        <w:rPr>
          <w:rFonts w:ascii="David" w:hAnsi="David" w:cs="David" w:hint="cs"/>
          <w:b/>
          <w:bCs/>
          <w:rtl/>
        </w:rPr>
        <w:t>קורי עכביש</w:t>
      </w:r>
      <w:r w:rsidRPr="004932DD">
        <w:rPr>
          <w:rFonts w:ascii="David" w:hAnsi="David" w:cs="David" w:hint="cs"/>
          <w:rtl/>
        </w:rPr>
        <w:t>,</w:t>
      </w:r>
      <w:r>
        <w:rPr>
          <w:rFonts w:ascii="David" w:hAnsi="David" w:cs="David"/>
          <w:rtl/>
        </w:rPr>
        <w:t xml:space="preserve"> ע</w:t>
      </w:r>
      <w:r>
        <w:rPr>
          <w:rFonts w:ascii="David" w:hAnsi="David" w:cs="David" w:hint="cs"/>
          <w:rtl/>
        </w:rPr>
        <w:t>מ</w:t>
      </w:r>
      <w:r>
        <w:rPr>
          <w:rFonts w:ascii="David" w:hAnsi="David" w:cs="David"/>
          <w:rtl/>
        </w:rPr>
        <w:t>' 372</w:t>
      </w:r>
      <w:r>
        <w:rPr>
          <w:rFonts w:ascii="David" w:hAnsi="David" w:cs="David" w:hint="cs"/>
          <w:rtl/>
        </w:rPr>
        <w:t xml:space="preserve">; </w:t>
      </w:r>
      <w:r w:rsidRPr="004932DD">
        <w:rPr>
          <w:rFonts w:ascii="David" w:hAnsi="David" w:cs="David"/>
          <w:rtl/>
        </w:rPr>
        <w:t>כפיר</w:t>
      </w:r>
      <w:r w:rsidRPr="004932DD">
        <w:rPr>
          <w:rFonts w:ascii="David" w:hAnsi="David" w:cs="David" w:hint="cs"/>
          <w:rtl/>
        </w:rPr>
        <w:t xml:space="preserve">, </w:t>
      </w:r>
      <w:r w:rsidRPr="004932DD">
        <w:rPr>
          <w:rFonts w:ascii="David" w:hAnsi="David" w:cs="David"/>
          <w:b/>
          <w:bCs/>
          <w:rtl/>
        </w:rPr>
        <w:t>האדמה רעדה</w:t>
      </w:r>
      <w:r>
        <w:rPr>
          <w:rFonts w:ascii="David" w:hAnsi="David" w:cs="David"/>
          <w:rtl/>
        </w:rPr>
        <w:t>, ע</w:t>
      </w:r>
      <w:r>
        <w:rPr>
          <w:rFonts w:ascii="David" w:hAnsi="David" w:cs="David" w:hint="cs"/>
          <w:rtl/>
        </w:rPr>
        <w:t>מ</w:t>
      </w:r>
      <w:r>
        <w:rPr>
          <w:rFonts w:ascii="David" w:hAnsi="David" w:cs="David"/>
          <w:rtl/>
        </w:rPr>
        <w:t>' 130</w:t>
      </w:r>
      <w:r>
        <w:rPr>
          <w:rFonts w:ascii="David" w:hAnsi="David" w:cs="David" w:hint="cs"/>
          <w:rtl/>
        </w:rPr>
        <w:t xml:space="preserve">; </w:t>
      </w:r>
      <w:r>
        <w:rPr>
          <w:rFonts w:cs="David" w:hint="cs"/>
          <w:rtl/>
        </w:rPr>
        <w:t xml:space="preserve">ברגמן, </w:t>
      </w:r>
      <w:r w:rsidRPr="005A2CA4">
        <w:rPr>
          <w:rFonts w:cs="David" w:hint="cs"/>
          <w:b/>
          <w:bCs/>
          <w:rtl/>
        </w:rPr>
        <w:t>נקודת האל חזור</w:t>
      </w:r>
      <w:r>
        <w:rPr>
          <w:rFonts w:cs="David" w:hint="cs"/>
          <w:rtl/>
        </w:rPr>
        <w:t>,</w:t>
      </w:r>
      <w:r w:rsidRPr="004932DD">
        <w:rPr>
          <w:rFonts w:cs="David" w:hint="cs"/>
          <w:rtl/>
        </w:rPr>
        <w:t xml:space="preserve"> ע</w:t>
      </w:r>
      <w:r>
        <w:rPr>
          <w:rFonts w:cs="David" w:hint="cs"/>
          <w:rtl/>
        </w:rPr>
        <w:t>מ'</w:t>
      </w:r>
      <w:r w:rsidRPr="004932DD">
        <w:rPr>
          <w:rFonts w:cs="David" w:hint="cs"/>
          <w:rtl/>
        </w:rPr>
        <w:t xml:space="preserve"> 542.</w:t>
      </w:r>
    </w:p>
  </w:footnote>
  <w:footnote w:id="51">
    <w:p w14:paraId="064272A7" w14:textId="77777777" w:rsidR="002819CA" w:rsidRPr="00857133" w:rsidRDefault="002819CA" w:rsidP="002819CA">
      <w:pPr>
        <w:pStyle w:val="FootnoteText"/>
        <w:spacing w:line="276" w:lineRule="auto"/>
        <w:rPr>
          <w:rFonts w:ascii="David" w:hAnsi="David" w:cs="David"/>
          <w:rtl/>
        </w:rPr>
      </w:pPr>
      <w:r w:rsidRPr="00857133">
        <w:rPr>
          <w:rStyle w:val="FootnoteReference"/>
          <w:rFonts w:ascii="David" w:hAnsi="David" w:cs="David"/>
        </w:rPr>
        <w:footnoteRef/>
      </w:r>
      <w:r w:rsidRPr="00857133">
        <w:rPr>
          <w:rFonts w:ascii="David" w:hAnsi="David" w:cs="David"/>
          <w:rtl/>
        </w:rPr>
        <w:t xml:space="preserve"> </w:t>
      </w:r>
      <w:bookmarkStart w:id="4" w:name="_Hlk62597440"/>
      <w:r>
        <w:rPr>
          <w:rFonts w:ascii="David" w:hAnsi="David" w:cs="David" w:hint="cs"/>
          <w:rtl/>
        </w:rPr>
        <w:t xml:space="preserve">מחברת דיווחי חזבאללה מאזור בנת ג'ביל, </w:t>
      </w:r>
      <w:r w:rsidRPr="00857133">
        <w:rPr>
          <w:rFonts w:ascii="David" w:hAnsi="David" w:cs="David"/>
          <w:rtl/>
        </w:rPr>
        <w:t>ללא כותרת, יולי 2006.</w:t>
      </w:r>
      <w:bookmarkEnd w:id="4"/>
    </w:p>
  </w:footnote>
  <w:footnote w:id="52">
    <w:p w14:paraId="3E351B9A" w14:textId="77777777" w:rsidR="002819CA" w:rsidRDefault="002819CA" w:rsidP="002819CA">
      <w:pPr>
        <w:pStyle w:val="FootnoteText"/>
        <w:spacing w:line="276" w:lineRule="auto"/>
        <w:rPr>
          <w:rtl/>
        </w:rPr>
      </w:pPr>
      <w:r>
        <w:rPr>
          <w:rStyle w:val="FootnoteReference"/>
        </w:rPr>
        <w:footnoteRef/>
      </w:r>
      <w:r>
        <w:rPr>
          <w:rtl/>
        </w:rPr>
        <w:t xml:space="preserve"> </w:t>
      </w:r>
      <w:r>
        <w:rPr>
          <w:rFonts w:ascii="David" w:hAnsi="David" w:cs="David" w:hint="cs"/>
          <w:rtl/>
        </w:rPr>
        <w:t>שם.</w:t>
      </w:r>
    </w:p>
  </w:footnote>
  <w:footnote w:id="53">
    <w:p w14:paraId="1670BFDC" w14:textId="77777777" w:rsidR="002819CA" w:rsidRPr="008873DC" w:rsidRDefault="002819CA" w:rsidP="002819CA">
      <w:pPr>
        <w:pStyle w:val="FootnoteText"/>
        <w:spacing w:line="276" w:lineRule="auto"/>
        <w:jc w:val="both"/>
        <w:rPr>
          <w:rFonts w:ascii="David" w:hAnsi="David" w:cs="David"/>
        </w:rPr>
      </w:pPr>
      <w:r w:rsidRPr="004932DD">
        <w:rPr>
          <w:rStyle w:val="FootnoteReference"/>
          <w:rFonts w:ascii="David" w:hAnsi="David" w:cs="David"/>
        </w:rPr>
        <w:footnoteRef/>
      </w:r>
      <w:r w:rsidRPr="004932DD">
        <w:rPr>
          <w:rFonts w:ascii="David" w:hAnsi="David" w:cs="David"/>
          <w:rtl/>
        </w:rPr>
        <w:t xml:space="preserve"> </w:t>
      </w:r>
      <w:r>
        <w:rPr>
          <w:rFonts w:ascii="David" w:hAnsi="David" w:cs="David" w:hint="cs"/>
          <w:rtl/>
        </w:rPr>
        <w:t xml:space="preserve">הראל ויששכרוף, </w:t>
      </w:r>
      <w:r w:rsidRPr="005A2CA4">
        <w:rPr>
          <w:rFonts w:ascii="David" w:hAnsi="David" w:cs="David" w:hint="cs"/>
          <w:b/>
          <w:bCs/>
          <w:rtl/>
        </w:rPr>
        <w:t>קורי עכביש</w:t>
      </w:r>
      <w:r w:rsidRPr="004932DD">
        <w:rPr>
          <w:rFonts w:ascii="David" w:hAnsi="David" w:cs="David" w:hint="cs"/>
          <w:rtl/>
        </w:rPr>
        <w:t>,</w:t>
      </w:r>
      <w:r>
        <w:rPr>
          <w:rFonts w:ascii="David" w:hAnsi="David" w:cs="David"/>
          <w:rtl/>
        </w:rPr>
        <w:t xml:space="preserve"> ע</w:t>
      </w:r>
      <w:r>
        <w:rPr>
          <w:rFonts w:ascii="David" w:hAnsi="David" w:cs="David" w:hint="cs"/>
          <w:rtl/>
        </w:rPr>
        <w:t>מ</w:t>
      </w:r>
      <w:r>
        <w:rPr>
          <w:rFonts w:ascii="David" w:hAnsi="David" w:cs="David"/>
          <w:rtl/>
        </w:rPr>
        <w:t>' 419</w:t>
      </w:r>
      <w:r>
        <w:rPr>
          <w:rFonts w:ascii="David" w:hAnsi="David" w:cs="David" w:hint="cs"/>
          <w:rtl/>
        </w:rPr>
        <w:t xml:space="preserve">; </w:t>
      </w:r>
      <w:r w:rsidRPr="004932DD">
        <w:rPr>
          <w:rFonts w:ascii="David" w:hAnsi="David" w:cs="David"/>
          <w:rtl/>
        </w:rPr>
        <w:t>כפיר</w:t>
      </w:r>
      <w:r w:rsidRPr="004932DD">
        <w:rPr>
          <w:rFonts w:ascii="David" w:hAnsi="David" w:cs="David" w:hint="cs"/>
          <w:rtl/>
        </w:rPr>
        <w:t xml:space="preserve">, </w:t>
      </w:r>
      <w:r w:rsidRPr="004932DD">
        <w:rPr>
          <w:rFonts w:ascii="David" w:hAnsi="David" w:cs="David"/>
          <w:b/>
          <w:bCs/>
          <w:rtl/>
        </w:rPr>
        <w:t>האדמה רעדה</w:t>
      </w:r>
      <w:r w:rsidRPr="004932DD">
        <w:rPr>
          <w:rFonts w:ascii="David" w:hAnsi="David" w:cs="David"/>
          <w:rtl/>
        </w:rPr>
        <w:t>, ע</w:t>
      </w:r>
      <w:r>
        <w:rPr>
          <w:rFonts w:ascii="David" w:hAnsi="David" w:cs="David" w:hint="cs"/>
          <w:rtl/>
        </w:rPr>
        <w:t>מ</w:t>
      </w:r>
      <w:r w:rsidRPr="004932DD">
        <w:rPr>
          <w:rFonts w:ascii="David" w:hAnsi="David" w:cs="David"/>
          <w:rtl/>
        </w:rPr>
        <w:t>' 242.</w:t>
      </w:r>
    </w:p>
  </w:footnote>
  <w:footnote w:id="54">
    <w:p w14:paraId="3ABA861E" w14:textId="77777777" w:rsidR="00DB3CB2" w:rsidRPr="00854F16" w:rsidRDefault="00DB3CB2" w:rsidP="00DB3CB2">
      <w:pPr>
        <w:pStyle w:val="FootnoteText"/>
        <w:spacing w:line="276" w:lineRule="auto"/>
        <w:jc w:val="both"/>
        <w:rPr>
          <w:rFonts w:ascii="David" w:hAnsi="David" w:cs="David"/>
          <w:rtl/>
        </w:rPr>
      </w:pPr>
      <w:r w:rsidRPr="00854F16">
        <w:rPr>
          <w:rStyle w:val="FootnoteReference"/>
          <w:rFonts w:ascii="David" w:hAnsi="David" w:cs="David"/>
        </w:rPr>
        <w:footnoteRef/>
      </w:r>
      <w:r w:rsidRPr="00854F16">
        <w:rPr>
          <w:rFonts w:ascii="David" w:hAnsi="David" w:cs="David"/>
          <w:rtl/>
        </w:rPr>
        <w:t xml:space="preserve"> </w:t>
      </w:r>
      <w:r w:rsidRPr="00DB3CB2">
        <w:rPr>
          <w:rFonts w:ascii="David" w:hAnsi="David" w:cs="David"/>
          <w:highlight w:val="green"/>
          <w:rtl/>
        </w:rPr>
        <w:t>ראיון עם איש חזבאללה</w:t>
      </w:r>
      <w:r w:rsidRPr="00DB3CB2">
        <w:rPr>
          <w:rFonts w:ascii="David" w:hAnsi="David" w:cs="David" w:hint="cs"/>
          <w:highlight w:val="green"/>
          <w:rtl/>
        </w:rPr>
        <w:t xml:space="preserve">, מנהל </w:t>
      </w:r>
      <w:r w:rsidRPr="00DB3CB2">
        <w:rPr>
          <w:rFonts w:ascii="David" w:hAnsi="David" w:cs="David" w:hint="cs"/>
          <w:i/>
          <w:iCs/>
          <w:highlight w:val="green"/>
          <w:rtl/>
        </w:rPr>
        <w:t>אלמנאר</w:t>
      </w:r>
      <w:r w:rsidRPr="00DB3CB2">
        <w:rPr>
          <w:rFonts w:ascii="David" w:hAnsi="David" w:cs="David" w:hint="cs"/>
          <w:highlight w:val="green"/>
          <w:rtl/>
        </w:rPr>
        <w:t>,</w:t>
      </w:r>
      <w:r w:rsidRPr="00DB3CB2">
        <w:rPr>
          <w:rFonts w:ascii="David" w:hAnsi="David" w:cs="David"/>
          <w:highlight w:val="green"/>
          <w:rtl/>
        </w:rPr>
        <w:t xml:space="preserve"> אבו אחמד קציר, חלק ראשון, מובא אצל מחסן יזדי קלעה</w:t>
      </w:r>
      <w:r w:rsidRPr="00DB3CB2">
        <w:rPr>
          <w:rFonts w:ascii="David" w:hAnsi="David" w:cs="David" w:hint="cs"/>
          <w:highlight w:val="green"/>
          <w:rtl/>
        </w:rPr>
        <w:t xml:space="preserve">, </w:t>
      </w:r>
      <w:bookmarkStart w:id="5" w:name="_Hlk62672378"/>
      <w:r w:rsidRPr="00DB3CB2">
        <w:rPr>
          <w:rFonts w:ascii="David" w:hAnsi="David" w:cs="David"/>
          <w:highlight w:val="green"/>
          <w:rtl/>
        </w:rPr>
        <w:t xml:space="preserve">" 'אלמנאר' סלאח קדרתמנד חזב אללה דר ג'נג בא צהיוניסתהא", </w:t>
      </w:r>
      <w:r w:rsidRPr="00DB3CB2">
        <w:rPr>
          <w:rFonts w:ascii="David" w:hAnsi="David" w:cs="David"/>
          <w:i/>
          <w:iCs/>
          <w:highlight w:val="green"/>
          <w:rtl/>
        </w:rPr>
        <w:t>איראן</w:t>
      </w:r>
      <w:r w:rsidRPr="00DB3CB2">
        <w:rPr>
          <w:rFonts w:ascii="David" w:hAnsi="David" w:cs="David"/>
          <w:highlight w:val="green"/>
          <w:rtl/>
        </w:rPr>
        <w:t>, 12 מרדאד 1387 [2 באוגוסט 2008].</w:t>
      </w:r>
      <w:bookmarkEnd w:id="5"/>
    </w:p>
  </w:footnote>
  <w:footnote w:id="55">
    <w:p w14:paraId="0446BAEB"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ועדת </w:t>
      </w:r>
      <w:r w:rsidRPr="00A56338">
        <w:rPr>
          <w:rFonts w:asciiTheme="majorBidi" w:hAnsiTheme="majorBidi" w:cstheme="majorBidi"/>
          <w:rtl/>
        </w:rPr>
        <w:t xml:space="preserve">וינוגרד, "ביטחון המידע במלחמה", עמ' 455 ; חזי סימנטוב, "מכיר אותנו: על הבקיאות של נצראללה בעיתונות הישראלית", </w:t>
      </w:r>
      <w:r w:rsidRPr="00A56338">
        <w:rPr>
          <w:rFonts w:asciiTheme="majorBidi" w:hAnsiTheme="majorBidi" w:cstheme="majorBidi"/>
          <w:i/>
          <w:iCs/>
          <w:rtl/>
        </w:rPr>
        <w:t>נענע10</w:t>
      </w:r>
      <w:r w:rsidRPr="00A56338">
        <w:rPr>
          <w:rFonts w:asciiTheme="majorBidi" w:hAnsiTheme="majorBidi" w:cstheme="majorBidi"/>
          <w:rtl/>
        </w:rPr>
        <w:t>, 16 באוגוסט 2015.</w:t>
      </w:r>
    </w:p>
  </w:footnote>
  <w:footnote w:id="56">
    <w:p w14:paraId="287D8F22"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tl/>
        </w:rPr>
        <w:t xml:space="preserve">ועדת וינוגרד, "ביטחון המידע במלחמה", עמ' 456 ; הראל ויששכרוף, </w:t>
      </w:r>
      <w:r w:rsidRPr="00A56338">
        <w:rPr>
          <w:rFonts w:asciiTheme="majorBidi" w:hAnsiTheme="majorBidi" w:cstheme="majorBidi"/>
          <w:b/>
          <w:bCs/>
          <w:rtl/>
        </w:rPr>
        <w:t>קורי עכביש</w:t>
      </w:r>
      <w:r w:rsidRPr="00A56338">
        <w:rPr>
          <w:rFonts w:asciiTheme="majorBidi" w:hAnsiTheme="majorBidi" w:cstheme="majorBidi"/>
          <w:rtl/>
        </w:rPr>
        <w:t xml:space="preserve">, עמ' 366 ; כפיר, </w:t>
      </w:r>
      <w:r w:rsidRPr="00A56338">
        <w:rPr>
          <w:rFonts w:asciiTheme="majorBidi" w:hAnsiTheme="majorBidi" w:cstheme="majorBidi"/>
          <w:b/>
          <w:bCs/>
          <w:rtl/>
        </w:rPr>
        <w:t>האדמה רעדה</w:t>
      </w:r>
      <w:r w:rsidRPr="00A56338">
        <w:rPr>
          <w:rFonts w:asciiTheme="majorBidi" w:hAnsiTheme="majorBidi" w:cstheme="majorBidi"/>
          <w:rtl/>
        </w:rPr>
        <w:t>, עמ' 130.</w:t>
      </w:r>
    </w:p>
  </w:footnote>
  <w:footnote w:id="57">
    <w:p w14:paraId="73E8C2F2" w14:textId="77777777" w:rsidR="004F66F9" w:rsidRPr="00A56338" w:rsidRDefault="004F66F9" w:rsidP="004F66F9">
      <w:pPr>
        <w:pStyle w:val="FootnoteText"/>
        <w:spacing w:line="276" w:lineRule="auto"/>
        <w:jc w:val="both"/>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tl/>
        </w:rPr>
        <w:t>שם, עמ' 64; סימנטוב, "מכיר אותנו: על הבקיאות של נצראללה בעיתונות הישראלית".</w:t>
      </w:r>
    </w:p>
  </w:footnote>
  <w:footnote w:id="58">
    <w:p w14:paraId="438BB593"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שלח ולימור, </w:t>
      </w:r>
      <w:r w:rsidRPr="00A56338">
        <w:rPr>
          <w:rFonts w:asciiTheme="majorBidi" w:hAnsiTheme="majorBidi" w:cstheme="majorBidi"/>
          <w:b/>
          <w:bCs/>
          <w:rtl/>
        </w:rPr>
        <w:t>שבויים בלבנון</w:t>
      </w:r>
      <w:r w:rsidRPr="00A56338">
        <w:rPr>
          <w:rFonts w:asciiTheme="majorBidi" w:hAnsiTheme="majorBidi" w:cstheme="majorBidi"/>
          <w:rtl/>
        </w:rPr>
        <w:t xml:space="preserve">, עמ' 268 – 269; רפפורט, </w:t>
      </w:r>
      <w:r w:rsidRPr="00A56338">
        <w:rPr>
          <w:rFonts w:asciiTheme="majorBidi" w:hAnsiTheme="majorBidi" w:cstheme="majorBidi"/>
          <w:b/>
          <w:bCs/>
          <w:rtl/>
        </w:rPr>
        <w:t>אש על כוחותינו,</w:t>
      </w:r>
      <w:r w:rsidRPr="00A56338">
        <w:rPr>
          <w:rFonts w:asciiTheme="majorBidi" w:hAnsiTheme="majorBidi" w:cstheme="majorBidi"/>
          <w:rtl/>
        </w:rPr>
        <w:t xml:space="preserve"> עמ' 171.</w:t>
      </w:r>
    </w:p>
  </w:footnote>
  <w:footnote w:id="59">
    <w:p w14:paraId="61C1A563" w14:textId="77777777" w:rsidR="004F66F9" w:rsidRPr="00A56338" w:rsidRDefault="004F66F9" w:rsidP="004F66F9">
      <w:pPr>
        <w:pStyle w:val="FootnoteText"/>
        <w:spacing w:line="276" w:lineRule="auto"/>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i/>
          <w:iCs/>
          <w:rtl/>
        </w:rPr>
        <w:t>אלמנאר</w:t>
      </w:r>
      <w:r w:rsidRPr="00A56338">
        <w:rPr>
          <w:rFonts w:asciiTheme="majorBidi" w:hAnsiTheme="majorBidi" w:cstheme="majorBidi"/>
          <w:rtl/>
        </w:rPr>
        <w:t>, 5 באוגוסט 2006.</w:t>
      </w:r>
    </w:p>
  </w:footnote>
  <w:footnote w:id="60">
    <w:p w14:paraId="5CF2B0C3" w14:textId="77777777" w:rsidR="004F66F9" w:rsidRPr="00A56338" w:rsidRDefault="004F66F9" w:rsidP="004F66F9">
      <w:pPr>
        <w:pStyle w:val="FootnoteText"/>
        <w:spacing w:line="276" w:lineRule="auto"/>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i/>
          <w:iCs/>
          <w:rtl/>
        </w:rPr>
        <w:t xml:space="preserve">אלמנאר, </w:t>
      </w:r>
      <w:r w:rsidRPr="00A56338">
        <w:rPr>
          <w:rFonts w:asciiTheme="majorBidi" w:hAnsiTheme="majorBidi" w:cstheme="majorBidi"/>
          <w:rtl/>
        </w:rPr>
        <w:t>6 באוגוסט 2006.</w:t>
      </w:r>
    </w:p>
  </w:footnote>
  <w:footnote w:id="61">
    <w:p w14:paraId="657414F6" w14:textId="77777777" w:rsidR="004F66F9" w:rsidRPr="00A56338" w:rsidRDefault="004F66F9" w:rsidP="004F66F9">
      <w:pPr>
        <w:pStyle w:val="FootnoteText"/>
        <w:spacing w:line="276" w:lineRule="auto"/>
        <w:rPr>
          <w:rFonts w:asciiTheme="majorBidi" w:hAnsiTheme="majorBidi" w:cstheme="majorBidi"/>
          <w:b/>
          <w:bCs/>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ראה בהרחבה אצל </w:t>
      </w:r>
      <w:bookmarkStart w:id="7" w:name="_Hlk62675719"/>
      <w:r w:rsidRPr="00A56338">
        <w:rPr>
          <w:rFonts w:asciiTheme="majorBidi" w:hAnsiTheme="majorBidi" w:cstheme="majorBidi"/>
          <w:rtl/>
        </w:rPr>
        <w:t xml:space="preserve">גבי וימן, </w:t>
      </w:r>
      <w:r w:rsidRPr="00A56338">
        <w:rPr>
          <w:rFonts w:asciiTheme="majorBidi" w:hAnsiTheme="majorBidi" w:cstheme="majorBidi"/>
          <w:b/>
          <w:bCs/>
          <w:rtl/>
        </w:rPr>
        <w:t xml:space="preserve">הביקורת הציבורית על התקשורת במלחמת לבנון 2006, </w:t>
      </w:r>
      <w:r w:rsidRPr="00A56338">
        <w:rPr>
          <w:rFonts w:asciiTheme="majorBidi" w:hAnsiTheme="majorBidi" w:cstheme="majorBidi"/>
          <w:rtl/>
        </w:rPr>
        <w:t>תל אביב: מכון חיים הרצוג</w:t>
      </w:r>
      <w:r w:rsidRPr="00A56338">
        <w:rPr>
          <w:rFonts w:asciiTheme="majorBidi" w:hAnsiTheme="majorBidi" w:cstheme="majorBidi"/>
          <w:b/>
          <w:bCs/>
          <w:rtl/>
        </w:rPr>
        <w:t xml:space="preserve">, </w:t>
      </w:r>
      <w:r w:rsidRPr="00A56338">
        <w:rPr>
          <w:rFonts w:asciiTheme="majorBidi" w:hAnsiTheme="majorBidi" w:cstheme="majorBidi"/>
          <w:rtl/>
        </w:rPr>
        <w:t>2006.</w:t>
      </w:r>
    </w:p>
    <w:bookmarkEnd w:id="7"/>
  </w:footnote>
  <w:footnote w:id="62">
    <w:p w14:paraId="3154FF54" w14:textId="77777777" w:rsidR="004F66F9" w:rsidRPr="00A56338" w:rsidRDefault="004F66F9" w:rsidP="004F66F9">
      <w:pPr>
        <w:pStyle w:val="FootnoteText"/>
        <w:spacing w:line="276" w:lineRule="auto"/>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tl/>
        </w:rPr>
        <w:t xml:space="preserve">הראל ויששכרוף, </w:t>
      </w:r>
      <w:r w:rsidRPr="00A56338">
        <w:rPr>
          <w:rFonts w:asciiTheme="majorBidi" w:hAnsiTheme="majorBidi" w:cstheme="majorBidi"/>
          <w:b/>
          <w:bCs/>
          <w:rtl/>
        </w:rPr>
        <w:t>קורי עכביש</w:t>
      </w:r>
      <w:r w:rsidRPr="00A56338">
        <w:rPr>
          <w:rFonts w:asciiTheme="majorBidi" w:hAnsiTheme="majorBidi" w:cstheme="majorBidi"/>
          <w:rtl/>
        </w:rPr>
        <w:t>, עמ' 446, הערת שוליים 222.</w:t>
      </w:r>
    </w:p>
  </w:footnote>
  <w:footnote w:id="63">
    <w:p w14:paraId="24D40AD1" w14:textId="77777777" w:rsidR="004F66F9" w:rsidRPr="00A56338" w:rsidRDefault="004F66F9" w:rsidP="004F66F9">
      <w:pPr>
        <w:pStyle w:val="FootnoteText"/>
        <w:spacing w:line="276" w:lineRule="auto"/>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שם, עמ' 278.</w:t>
      </w:r>
    </w:p>
  </w:footnote>
  <w:footnote w:id="64">
    <w:p w14:paraId="75AFAA78" w14:textId="77777777" w:rsidR="004F66F9" w:rsidRPr="00A56338" w:rsidRDefault="004F66F9" w:rsidP="004F66F9">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tl/>
        </w:rPr>
        <w:t xml:space="preserve">אהרון זאבי פרקש, "המודיעין במלחמה: תובנות ולקחים", בתוך מאיר אלרן ושלמה ברום  (עורכים), </w:t>
      </w:r>
      <w:r w:rsidRPr="00A56338">
        <w:rPr>
          <w:rFonts w:asciiTheme="majorBidi" w:hAnsiTheme="majorBidi" w:cstheme="majorBidi"/>
          <w:b/>
          <w:bCs/>
          <w:rtl/>
        </w:rPr>
        <w:t>מלחמת לבנון השנייה, היבטים אסטרטגיים</w:t>
      </w:r>
      <w:r w:rsidRPr="00A56338">
        <w:rPr>
          <w:rFonts w:asciiTheme="majorBidi" w:hAnsiTheme="majorBidi" w:cstheme="majorBidi"/>
          <w:rtl/>
        </w:rPr>
        <w:t>. תל אביב למשכל, 2007, עמ' 81.</w:t>
      </w:r>
    </w:p>
  </w:footnote>
  <w:footnote w:id="65">
    <w:p w14:paraId="57D0701B" w14:textId="77777777" w:rsidR="00833947" w:rsidRPr="00A56338" w:rsidRDefault="00833947" w:rsidP="00833947">
      <w:pPr>
        <w:pStyle w:val="FootnoteText"/>
        <w:spacing w:line="276" w:lineRule="auto"/>
        <w:rPr>
          <w:rFonts w:asciiTheme="majorBidi" w:hAnsiTheme="majorBidi" w:cstheme="majorBidi"/>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tl/>
        </w:rPr>
        <w:t>ועדת וינוגרד, "ביטחון המידע במלחמה", עמ' 457.</w:t>
      </w:r>
    </w:p>
  </w:footnote>
  <w:footnote w:id="66">
    <w:p w14:paraId="3D065C13" w14:textId="77777777" w:rsidR="00DB3CB2" w:rsidRPr="00A56338" w:rsidRDefault="00DB3CB2" w:rsidP="00DB3CB2">
      <w:pPr>
        <w:pStyle w:val="FootnoteText"/>
        <w:spacing w:line="276" w:lineRule="auto"/>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Pr>
        <w:t xml:space="preserve"> Andrew Axum, "Hizballah at War</w:t>
      </w:r>
      <w:r w:rsidRPr="00A56338">
        <w:rPr>
          <w:rFonts w:asciiTheme="majorBidi" w:hAnsiTheme="majorBidi" w:cstheme="majorBidi"/>
          <w:i/>
          <w:iCs/>
        </w:rPr>
        <w:t>", Policy Focus</w:t>
      </w:r>
      <w:r w:rsidRPr="00A56338">
        <w:rPr>
          <w:rFonts w:asciiTheme="majorBidi" w:hAnsiTheme="majorBidi" w:cstheme="majorBidi"/>
        </w:rPr>
        <w:t>, 63, December 2006, p. 3</w:t>
      </w:r>
    </w:p>
  </w:footnote>
  <w:footnote w:id="67">
    <w:p w14:paraId="72699C9D" w14:textId="77777777" w:rsidR="00833947" w:rsidRPr="00A56338" w:rsidRDefault="00833947" w:rsidP="00833947">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ראיון עם </w:t>
      </w:r>
      <w:r w:rsidRPr="0061121B">
        <w:rPr>
          <w:rFonts w:asciiTheme="majorBidi" w:hAnsiTheme="majorBidi" w:cstheme="majorBidi"/>
          <w:highlight w:val="green"/>
          <w:rtl/>
        </w:rPr>
        <w:t xml:space="preserve">מחמד עלי </w:t>
      </w:r>
      <w:r w:rsidRPr="0061121B">
        <w:rPr>
          <w:rFonts w:asciiTheme="majorBidi" w:hAnsiTheme="majorBidi" w:cstheme="majorBidi"/>
          <w:highlight w:val="green"/>
          <w:rtl/>
        </w:rPr>
        <w:t xml:space="preserve">חסיני, "הם אינך חזב אללה בר אסראיל מסלט אסת", </w:t>
      </w:r>
      <w:r w:rsidRPr="0061121B">
        <w:rPr>
          <w:rFonts w:asciiTheme="majorBidi" w:hAnsiTheme="majorBidi" w:cstheme="majorBidi"/>
          <w:i/>
          <w:iCs/>
          <w:highlight w:val="green"/>
          <w:rtl/>
        </w:rPr>
        <w:t>שאהד יאראן,</w:t>
      </w:r>
      <w:r w:rsidRPr="0061121B">
        <w:rPr>
          <w:rFonts w:asciiTheme="majorBidi" w:hAnsiTheme="majorBidi" w:cstheme="majorBidi"/>
          <w:highlight w:val="green"/>
          <w:rtl/>
        </w:rPr>
        <w:t xml:space="preserve"> שמארה 11, מהר 1385 [ספטמבר 2006], עמ' 45.</w:t>
      </w:r>
    </w:p>
  </w:footnote>
  <w:footnote w:id="68">
    <w:p w14:paraId="58AA26F3" w14:textId="77777777" w:rsidR="00833947" w:rsidRPr="00A56338" w:rsidRDefault="00833947" w:rsidP="00833947">
      <w:pPr>
        <w:pStyle w:val="FootnoteText"/>
        <w:spacing w:line="276" w:lineRule="auto"/>
        <w:jc w:val="both"/>
        <w:rPr>
          <w:rFonts w:asciiTheme="majorBidi" w:hAnsiTheme="majorBidi" w:cstheme="majorBidi"/>
          <w:rtl/>
        </w:rPr>
      </w:pPr>
      <w:r w:rsidRPr="00A56338">
        <w:rPr>
          <w:rStyle w:val="FootnoteReference"/>
          <w:rFonts w:asciiTheme="majorBidi" w:hAnsiTheme="majorBidi" w:cstheme="majorBidi"/>
        </w:rPr>
        <w:footnoteRef/>
      </w:r>
      <w:r w:rsidRPr="00A56338">
        <w:rPr>
          <w:rFonts w:asciiTheme="majorBidi" w:hAnsiTheme="majorBidi" w:cstheme="majorBidi"/>
          <w:rtl/>
        </w:rPr>
        <w:t xml:space="preserve"> </w:t>
      </w:r>
      <w:r w:rsidRPr="00A56338">
        <w:rPr>
          <w:rFonts w:asciiTheme="majorBidi" w:hAnsiTheme="majorBidi" w:cstheme="majorBidi"/>
          <w:rtl/>
        </w:rPr>
        <w:t xml:space="preserve">ראיון עם עבאס ח'אמה יאר, נציג התרבות שלעבר של איראן בלבנון המקורב לחזבאללה, עם חסין חסיני, </w:t>
      </w:r>
      <w:r w:rsidRPr="0061121B">
        <w:rPr>
          <w:rFonts w:asciiTheme="majorBidi" w:hAnsiTheme="majorBidi" w:cstheme="majorBidi"/>
          <w:highlight w:val="green"/>
          <w:rtl/>
        </w:rPr>
        <w:t xml:space="preserve">"סיד בא הושמנדי תמאם קואד ג'נג רא רעאית כרד", </w:t>
      </w:r>
      <w:r w:rsidRPr="0061121B">
        <w:rPr>
          <w:rFonts w:asciiTheme="majorBidi" w:hAnsiTheme="majorBidi" w:cstheme="majorBidi"/>
          <w:i/>
          <w:iCs/>
          <w:highlight w:val="green"/>
          <w:rtl/>
        </w:rPr>
        <w:t>שאהד יאראן,</w:t>
      </w:r>
      <w:r w:rsidRPr="0061121B">
        <w:rPr>
          <w:rFonts w:asciiTheme="majorBidi" w:hAnsiTheme="majorBidi" w:cstheme="majorBidi"/>
          <w:highlight w:val="green"/>
          <w:rtl/>
        </w:rPr>
        <w:t xml:space="preserve"> שמארה 11, מהר 1385 [ספטמבר 2006), עמ' 62.</w:t>
      </w:r>
    </w:p>
  </w:footnote>
  <w:footnote w:id="69">
    <w:p w14:paraId="3296F229" w14:textId="236D02DD" w:rsidR="00CC4635" w:rsidRDefault="00CC4635">
      <w:pPr>
        <w:pStyle w:val="FootnoteText"/>
        <w:rPr>
          <w:rtl/>
        </w:rPr>
      </w:pPr>
      <w:r>
        <w:rPr>
          <w:rStyle w:val="FootnoteReference"/>
        </w:rPr>
        <w:footnoteRef/>
      </w:r>
      <w:r>
        <w:rPr>
          <w:rtl/>
        </w:rPr>
        <w:t xml:space="preserve"> </w:t>
      </w:r>
      <w:r w:rsidRPr="00A56338">
        <w:rPr>
          <w:rFonts w:asciiTheme="majorBidi" w:hAnsiTheme="majorBidi" w:cstheme="majorBidi"/>
        </w:rPr>
        <w:t>Bitton, “Getting the Right</w:t>
      </w:r>
      <w:r>
        <w:rPr>
          <w:rFonts w:asciiTheme="majorBidi" w:hAnsiTheme="majorBidi" w:cstheme="majorBidi"/>
        </w:rPr>
        <w:t>," ,</w:t>
      </w:r>
      <w:r w:rsidRPr="00A56338">
        <w:rPr>
          <w:rFonts w:asciiTheme="majorBidi" w:hAnsiTheme="majorBidi" w:cstheme="majorBidi"/>
        </w:rPr>
        <w:t>1027–1044</w:t>
      </w:r>
      <w:r>
        <w:rPr>
          <w:rFonts w:hint="cs"/>
          <w:rtl/>
        </w:rPr>
        <w:t>.</w:t>
      </w:r>
    </w:p>
  </w:footnote>
  <w:footnote w:id="70">
    <w:p w14:paraId="14B11DCD" w14:textId="74976261" w:rsidR="00CC4635" w:rsidRDefault="00CC4635">
      <w:pPr>
        <w:pStyle w:val="FootnoteText"/>
      </w:pPr>
      <w:r>
        <w:rPr>
          <w:rStyle w:val="FootnoteReference"/>
        </w:rPr>
        <w:footnoteRef/>
      </w:r>
      <w:r>
        <w:rPr>
          <w:rtl/>
        </w:rPr>
        <w:t xml:space="preserve"> </w:t>
      </w:r>
      <w:r>
        <w:t>The same happened to Hamas, see Flamer, "The Enemy,",</w:t>
      </w:r>
      <w:r w:rsidR="0061121B">
        <w:t xml:space="preserve"> 1178-1184.</w:t>
      </w:r>
      <w: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אבי כהן">
    <w15:presenceInfo w15:providerId="Windows Live" w15:userId="f6d4848bbc61d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0NDUEkWYGRmbmSjpKwanFxZn5eSAFhrUAXHHgUywAAAA="/>
  </w:docVars>
  <w:rsids>
    <w:rsidRoot w:val="00C911F0"/>
    <w:rsid w:val="00045378"/>
    <w:rsid w:val="000851A7"/>
    <w:rsid w:val="000A1AF7"/>
    <w:rsid w:val="0015158E"/>
    <w:rsid w:val="0017332A"/>
    <w:rsid w:val="001D3AE4"/>
    <w:rsid w:val="00244799"/>
    <w:rsid w:val="0027032D"/>
    <w:rsid w:val="0027680A"/>
    <w:rsid w:val="002819CA"/>
    <w:rsid w:val="00326022"/>
    <w:rsid w:val="00362A4C"/>
    <w:rsid w:val="004C063C"/>
    <w:rsid w:val="004F66F9"/>
    <w:rsid w:val="00537502"/>
    <w:rsid w:val="005409F3"/>
    <w:rsid w:val="00543CBA"/>
    <w:rsid w:val="005A18D9"/>
    <w:rsid w:val="0061121B"/>
    <w:rsid w:val="00665F0E"/>
    <w:rsid w:val="006951F0"/>
    <w:rsid w:val="00796239"/>
    <w:rsid w:val="007D371F"/>
    <w:rsid w:val="007D69FF"/>
    <w:rsid w:val="007E62D9"/>
    <w:rsid w:val="008252BB"/>
    <w:rsid w:val="00833947"/>
    <w:rsid w:val="009C4751"/>
    <w:rsid w:val="009C5380"/>
    <w:rsid w:val="00A56338"/>
    <w:rsid w:val="00AA3930"/>
    <w:rsid w:val="00AE6B32"/>
    <w:rsid w:val="00B32BD4"/>
    <w:rsid w:val="00B600D1"/>
    <w:rsid w:val="00C4732F"/>
    <w:rsid w:val="00C911F0"/>
    <w:rsid w:val="00CC4635"/>
    <w:rsid w:val="00CC61D8"/>
    <w:rsid w:val="00D31847"/>
    <w:rsid w:val="00DB3CB2"/>
    <w:rsid w:val="00DC37BB"/>
    <w:rsid w:val="00E43B51"/>
    <w:rsid w:val="00EB0633"/>
    <w:rsid w:val="00EC20D2"/>
    <w:rsid w:val="00EC7A6F"/>
    <w:rsid w:val="00EE5F4D"/>
    <w:rsid w:val="00EF52CA"/>
    <w:rsid w:val="00F235BC"/>
    <w:rsid w:val="00F94C4E"/>
    <w:rsid w:val="00FC18E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75737"/>
  <w15:chartTrackingRefBased/>
  <w15:docId w15:val="{CCF5B7EE-5E15-4494-BFAC-4ED42ED1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11F0"/>
    <w:pPr>
      <w:spacing w:after="0" w:line="240" w:lineRule="auto"/>
    </w:pPr>
    <w:rPr>
      <w:sz w:val="20"/>
      <w:szCs w:val="20"/>
    </w:rPr>
  </w:style>
  <w:style w:type="character" w:customStyle="1" w:styleId="a">
    <w:name w:val="טקסט הערת שוליים תו"/>
    <w:basedOn w:val="DefaultParagraphFont"/>
    <w:uiPriority w:val="99"/>
    <w:semiHidden/>
    <w:rsid w:val="00C911F0"/>
    <w:rPr>
      <w:sz w:val="20"/>
      <w:szCs w:val="20"/>
    </w:rPr>
  </w:style>
  <w:style w:type="character" w:customStyle="1" w:styleId="FootnoteTextChar">
    <w:name w:val="Footnote Text Char"/>
    <w:basedOn w:val="DefaultParagraphFont"/>
    <w:link w:val="FootnoteText"/>
    <w:uiPriority w:val="99"/>
    <w:rsid w:val="00C911F0"/>
    <w:rPr>
      <w:sz w:val="20"/>
      <w:szCs w:val="20"/>
    </w:rPr>
  </w:style>
  <w:style w:type="character" w:styleId="FootnoteReference">
    <w:name w:val="footnote reference"/>
    <w:basedOn w:val="DefaultParagraphFont"/>
    <w:uiPriority w:val="99"/>
    <w:semiHidden/>
    <w:unhideWhenUsed/>
    <w:rsid w:val="00C911F0"/>
    <w:rPr>
      <w:vertAlign w:val="superscript"/>
    </w:rPr>
  </w:style>
  <w:style w:type="paragraph" w:styleId="Footer">
    <w:name w:val="footer"/>
    <w:basedOn w:val="Normal"/>
    <w:link w:val="FooterChar"/>
    <w:uiPriority w:val="99"/>
    <w:rsid w:val="00C911F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11F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11F0"/>
    <w:rPr>
      <w:color w:val="0563C1" w:themeColor="hyperlink"/>
      <w:u w:val="single"/>
    </w:rPr>
  </w:style>
  <w:style w:type="character" w:styleId="UnresolvedMention">
    <w:name w:val="Unresolved Mention"/>
    <w:basedOn w:val="DefaultParagraphFont"/>
    <w:uiPriority w:val="99"/>
    <w:semiHidden/>
    <w:unhideWhenUsed/>
    <w:rsid w:val="00537502"/>
    <w:rPr>
      <w:color w:val="605E5C"/>
      <w:shd w:val="clear" w:color="auto" w:fill="E1DFDD"/>
    </w:rPr>
  </w:style>
  <w:style w:type="character" w:styleId="CommentReference">
    <w:name w:val="annotation reference"/>
    <w:basedOn w:val="DefaultParagraphFont"/>
    <w:uiPriority w:val="99"/>
    <w:semiHidden/>
    <w:unhideWhenUsed/>
    <w:rsid w:val="00CC4635"/>
    <w:rPr>
      <w:sz w:val="16"/>
      <w:szCs w:val="16"/>
    </w:rPr>
  </w:style>
  <w:style w:type="paragraph" w:styleId="CommentText">
    <w:name w:val="annotation text"/>
    <w:basedOn w:val="Normal"/>
    <w:link w:val="CommentTextChar"/>
    <w:uiPriority w:val="99"/>
    <w:semiHidden/>
    <w:unhideWhenUsed/>
    <w:rsid w:val="00CC4635"/>
    <w:pPr>
      <w:spacing w:line="240" w:lineRule="auto"/>
    </w:pPr>
    <w:rPr>
      <w:sz w:val="20"/>
      <w:szCs w:val="20"/>
    </w:rPr>
  </w:style>
  <w:style w:type="character" w:customStyle="1" w:styleId="CommentTextChar">
    <w:name w:val="Comment Text Char"/>
    <w:basedOn w:val="DefaultParagraphFont"/>
    <w:link w:val="CommentText"/>
    <w:uiPriority w:val="99"/>
    <w:semiHidden/>
    <w:rsid w:val="00CC4635"/>
    <w:rPr>
      <w:sz w:val="20"/>
      <w:szCs w:val="20"/>
    </w:rPr>
  </w:style>
  <w:style w:type="paragraph" w:styleId="CommentSubject">
    <w:name w:val="annotation subject"/>
    <w:basedOn w:val="CommentText"/>
    <w:next w:val="CommentText"/>
    <w:link w:val="CommentSubjectChar"/>
    <w:uiPriority w:val="99"/>
    <w:semiHidden/>
    <w:unhideWhenUsed/>
    <w:rsid w:val="00CC4635"/>
    <w:rPr>
      <w:b/>
      <w:bCs/>
    </w:rPr>
  </w:style>
  <w:style w:type="character" w:customStyle="1" w:styleId="CommentSubjectChar">
    <w:name w:val="Comment Subject Char"/>
    <w:basedOn w:val="CommentTextChar"/>
    <w:link w:val="CommentSubject"/>
    <w:uiPriority w:val="99"/>
    <w:semiHidden/>
    <w:rsid w:val="00CC4635"/>
    <w:rPr>
      <w:b/>
      <w:bCs/>
      <w:sz w:val="20"/>
      <w:szCs w:val="20"/>
    </w:rPr>
  </w:style>
  <w:style w:type="paragraph" w:styleId="EndnoteText">
    <w:name w:val="endnote text"/>
    <w:basedOn w:val="Normal"/>
    <w:link w:val="EndnoteTextChar"/>
    <w:uiPriority w:val="99"/>
    <w:semiHidden/>
    <w:unhideWhenUsed/>
    <w:rsid w:val="006112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121B"/>
    <w:rPr>
      <w:sz w:val="20"/>
      <w:szCs w:val="20"/>
    </w:rPr>
  </w:style>
  <w:style w:type="character" w:styleId="EndnoteReference">
    <w:name w:val="endnote reference"/>
    <w:basedOn w:val="DefaultParagraphFont"/>
    <w:uiPriority w:val="99"/>
    <w:semiHidden/>
    <w:unhideWhenUsed/>
    <w:rsid w:val="006112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68830">
      <w:bodyDiv w:val="1"/>
      <w:marLeft w:val="0"/>
      <w:marRight w:val="0"/>
      <w:marTop w:val="0"/>
      <w:marBottom w:val="0"/>
      <w:divBdr>
        <w:top w:val="none" w:sz="0" w:space="0" w:color="auto"/>
        <w:left w:val="none" w:sz="0" w:space="0" w:color="auto"/>
        <w:bottom w:val="none" w:sz="0" w:space="0" w:color="auto"/>
        <w:right w:val="none" w:sz="0" w:space="0" w:color="auto"/>
      </w:divBdr>
    </w:div>
    <w:div w:id="14589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haaretz.co.il/misc/1.834663" TargetMode="External"/><Relationship Id="rId2" Type="http://schemas.openxmlformats.org/officeDocument/2006/relationships/hyperlink" Target="https://www.ynet.co.il/articles/0,7340,L-2200713,00.html" TargetMode="External"/><Relationship Id="rId1" Type="http://schemas.openxmlformats.org/officeDocument/2006/relationships/hyperlink" Target="https://www.ynet.co.il/articles/0,7340,L-1901067,00.html" TargetMode="External"/><Relationship Id="rId6" Type="http://schemas.openxmlformats.org/officeDocument/2006/relationships/hyperlink" Target="https://www.makorrishon.co.il/nrg/online/1/ART/829/662.html" TargetMode="External"/><Relationship Id="rId5" Type="http://schemas.openxmlformats.org/officeDocument/2006/relationships/hyperlink" Target="https://defense-update.com/20070614_lebanon_war_1.html" TargetMode="External"/><Relationship Id="rId4" Type="http://schemas.openxmlformats.org/officeDocument/2006/relationships/hyperlink" Target="https://www.ynet.co.il/articles/0,7340,L-2868464,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21408-7AA8-4BD7-95E1-1F7F280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6312</Words>
  <Characters>30429</Characters>
  <Application>Microsoft Office Word</Application>
  <DocSecurity>0</DocSecurity>
  <Lines>498</Lines>
  <Paragraphs>78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Susan Doron</cp:lastModifiedBy>
  <cp:revision>2</cp:revision>
  <dcterms:created xsi:type="dcterms:W3CDTF">2024-11-03T13:46:00Z</dcterms:created>
  <dcterms:modified xsi:type="dcterms:W3CDTF">2024-11-03T13:46:00Z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faeb6aa81d622f7731e6637a0390d61e3a92fa31288ada28a5704d7a4bd8908e</vt:lpwstr>
  </property>
</Properties>
</file>