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322B" w14:textId="6D3AE38D" w:rsidR="00491DF7" w:rsidRPr="004822BC" w:rsidRDefault="00491DF7" w:rsidP="004662DC">
      <w:pPr>
        <w:pStyle w:val="whitespace-pre-wrap"/>
        <w:spacing w:before="0" w:beforeAutospacing="0" w:after="0" w:afterAutospacing="0" w:line="360" w:lineRule="auto"/>
        <w:jc w:val="center"/>
        <w:rPr>
          <w:rFonts w:asciiTheme="majorBidi" w:hAnsiTheme="majorBidi" w:cstheme="majorBidi"/>
        </w:rPr>
      </w:pPr>
      <w:r w:rsidRPr="004822BC">
        <w:rPr>
          <w:rStyle w:val="a3"/>
          <w:rFonts w:asciiTheme="majorBidi" w:hAnsiTheme="majorBidi" w:cstheme="majorBidi"/>
        </w:rPr>
        <w:t>The Role of Hand and F</w:t>
      </w:r>
      <w:r w:rsidR="00905A5D" w:rsidRPr="004822BC">
        <w:rPr>
          <w:rStyle w:val="a3"/>
          <w:rFonts w:asciiTheme="majorBidi" w:hAnsiTheme="majorBidi" w:cstheme="majorBidi"/>
        </w:rPr>
        <w:t>ee</w:t>
      </w:r>
      <w:r w:rsidRPr="004822BC">
        <w:rPr>
          <w:rStyle w:val="a3"/>
          <w:rFonts w:asciiTheme="majorBidi" w:hAnsiTheme="majorBidi" w:cstheme="majorBidi"/>
        </w:rPr>
        <w:t>t Washing in the Temple in Tannaitic Literature</w:t>
      </w:r>
    </w:p>
    <w:p w14:paraId="47FB76A9" w14:textId="77777777" w:rsidR="00491DF7" w:rsidRPr="004822BC" w:rsidRDefault="00491DF7" w:rsidP="004822BC">
      <w:pPr>
        <w:pStyle w:val="whitespace-pre-wrap"/>
        <w:spacing w:before="0" w:beforeAutospacing="0" w:after="0" w:afterAutospacing="0" w:line="360" w:lineRule="auto"/>
        <w:jc w:val="both"/>
        <w:rPr>
          <w:rFonts w:asciiTheme="majorBidi" w:hAnsiTheme="majorBidi" w:cstheme="majorBidi"/>
        </w:rPr>
      </w:pPr>
      <w:r w:rsidRPr="004822BC">
        <w:rPr>
          <w:rStyle w:val="a3"/>
          <w:rFonts w:asciiTheme="majorBidi" w:hAnsiTheme="majorBidi" w:cstheme="majorBidi"/>
        </w:rPr>
        <w:t>1. Introduction</w:t>
      </w:r>
    </w:p>
    <w:p w14:paraId="1503FF79" w14:textId="77777777" w:rsidR="00491DF7" w:rsidRPr="004822BC" w:rsidRDefault="00491DF7" w:rsidP="004822BC">
      <w:pPr>
        <w:pStyle w:val="whitespace-pre-wrap"/>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In Exodus 30:19-21, there is a commandment regarding the making of the laver and the priests' washing from it:</w:t>
      </w:r>
    </w:p>
    <w:p w14:paraId="556C82C6" w14:textId="6E6ED86C" w:rsidR="00491DF7" w:rsidRPr="004822BC" w:rsidRDefault="00907C6D" w:rsidP="004822BC">
      <w:pPr>
        <w:pStyle w:val="whitespace-pre-wrap"/>
        <w:spacing w:before="0" w:beforeAutospacing="0" w:after="0" w:afterAutospacing="0" w:line="360" w:lineRule="auto"/>
        <w:ind w:left="720"/>
        <w:jc w:val="both"/>
        <w:rPr>
          <w:rFonts w:asciiTheme="majorBidi" w:hAnsiTheme="majorBidi" w:cstheme="majorBidi"/>
        </w:rPr>
      </w:pPr>
      <w:r w:rsidRPr="004822BC">
        <w:rPr>
          <w:rFonts w:asciiTheme="majorBidi" w:hAnsiTheme="majorBidi" w:cstheme="majorBidi"/>
        </w:rPr>
        <w:t xml:space="preserve">And let </w:t>
      </w:r>
      <w:r w:rsidR="00491DF7" w:rsidRPr="004822BC">
        <w:rPr>
          <w:rFonts w:asciiTheme="majorBidi" w:hAnsiTheme="majorBidi" w:cstheme="majorBidi"/>
        </w:rPr>
        <w:t xml:space="preserve">Aaron and his sons wash their hands and their feet from it. When they </w:t>
      </w:r>
      <w:r w:rsidR="0052273F" w:rsidRPr="004822BC">
        <w:rPr>
          <w:rFonts w:asciiTheme="majorBidi" w:hAnsiTheme="majorBidi" w:cstheme="majorBidi"/>
        </w:rPr>
        <w:t xml:space="preserve">enter </w:t>
      </w:r>
      <w:r w:rsidR="00491DF7" w:rsidRPr="004822BC">
        <w:rPr>
          <w:rFonts w:asciiTheme="majorBidi" w:hAnsiTheme="majorBidi" w:cstheme="majorBidi"/>
        </w:rPr>
        <w:t xml:space="preserve">the tent of meeting, they shall wash with water, </w:t>
      </w:r>
      <w:r w:rsidR="00DE51E3" w:rsidRPr="004822BC">
        <w:rPr>
          <w:rFonts w:asciiTheme="majorBidi" w:hAnsiTheme="majorBidi" w:cstheme="majorBidi"/>
        </w:rPr>
        <w:t>that</w:t>
      </w:r>
      <w:r w:rsidR="00491DF7" w:rsidRPr="004822BC">
        <w:rPr>
          <w:rFonts w:asciiTheme="majorBidi" w:hAnsiTheme="majorBidi" w:cstheme="majorBidi"/>
        </w:rPr>
        <w:t xml:space="preserve"> they</w:t>
      </w:r>
      <w:r w:rsidR="00DE51E3" w:rsidRPr="004822BC">
        <w:rPr>
          <w:rFonts w:asciiTheme="majorBidi" w:hAnsiTheme="majorBidi" w:cstheme="majorBidi"/>
        </w:rPr>
        <w:t xml:space="preserve"> not</w:t>
      </w:r>
      <w:r w:rsidR="00491DF7" w:rsidRPr="004822BC">
        <w:rPr>
          <w:rFonts w:asciiTheme="majorBidi" w:hAnsiTheme="majorBidi" w:cstheme="majorBidi"/>
        </w:rPr>
        <w:t xml:space="preserve"> die. Or when they </w:t>
      </w:r>
      <w:r w:rsidR="00B973B2" w:rsidRPr="004822BC">
        <w:rPr>
          <w:rFonts w:asciiTheme="majorBidi" w:hAnsiTheme="majorBidi" w:cstheme="majorBidi"/>
        </w:rPr>
        <w:t xml:space="preserve">approach </w:t>
      </w:r>
      <w:r w:rsidR="00491DF7" w:rsidRPr="004822BC">
        <w:rPr>
          <w:rFonts w:asciiTheme="majorBidi" w:hAnsiTheme="majorBidi" w:cstheme="majorBidi"/>
        </w:rPr>
        <w:t xml:space="preserve">the altar to </w:t>
      </w:r>
      <w:r w:rsidR="00BA120A" w:rsidRPr="004822BC">
        <w:rPr>
          <w:rFonts w:asciiTheme="majorBidi" w:hAnsiTheme="majorBidi" w:cstheme="majorBidi"/>
        </w:rPr>
        <w:t>serve</w:t>
      </w:r>
      <w:r w:rsidR="00491DF7" w:rsidRPr="004822BC">
        <w:rPr>
          <w:rFonts w:asciiTheme="majorBidi" w:hAnsiTheme="majorBidi" w:cstheme="majorBidi"/>
        </w:rPr>
        <w:t>, to</w:t>
      </w:r>
      <w:r w:rsidR="00BA120A" w:rsidRPr="004822BC">
        <w:rPr>
          <w:rFonts w:asciiTheme="majorBidi" w:hAnsiTheme="majorBidi" w:cstheme="majorBidi"/>
        </w:rPr>
        <w:t xml:space="preserve"> turn</w:t>
      </w:r>
      <w:r w:rsidR="00491DF7" w:rsidRPr="004822BC">
        <w:rPr>
          <w:rFonts w:asciiTheme="majorBidi" w:hAnsiTheme="majorBidi" w:cstheme="majorBidi"/>
        </w:rPr>
        <w:t xml:space="preserve"> </w:t>
      </w:r>
      <w:r w:rsidR="00BA120A" w:rsidRPr="004822BC">
        <w:rPr>
          <w:rFonts w:asciiTheme="majorBidi" w:hAnsiTheme="majorBidi" w:cstheme="majorBidi"/>
        </w:rPr>
        <w:t>into sm</w:t>
      </w:r>
      <w:r w:rsidR="00A17132" w:rsidRPr="004822BC">
        <w:rPr>
          <w:rFonts w:asciiTheme="majorBidi" w:hAnsiTheme="majorBidi" w:cstheme="majorBidi"/>
        </w:rPr>
        <w:t>oke an</w:t>
      </w:r>
      <w:r w:rsidR="00491DF7" w:rsidRPr="004822BC">
        <w:rPr>
          <w:rFonts w:asciiTheme="majorBidi" w:hAnsiTheme="majorBidi" w:cstheme="majorBidi"/>
        </w:rPr>
        <w:t xml:space="preserve"> offering by fire to the Lord, </w:t>
      </w:r>
      <w:r w:rsidR="00A17132" w:rsidRPr="004822BC">
        <w:rPr>
          <w:rFonts w:asciiTheme="majorBidi" w:hAnsiTheme="majorBidi" w:cstheme="majorBidi"/>
        </w:rPr>
        <w:t xml:space="preserve">that </w:t>
      </w:r>
      <w:r w:rsidR="00491DF7" w:rsidRPr="004822BC">
        <w:rPr>
          <w:rFonts w:asciiTheme="majorBidi" w:hAnsiTheme="majorBidi" w:cstheme="majorBidi"/>
        </w:rPr>
        <w:t xml:space="preserve">they shall wash their hands </w:t>
      </w:r>
      <w:proofErr w:type="gramStart"/>
      <w:r w:rsidR="00491DF7" w:rsidRPr="004822BC">
        <w:rPr>
          <w:rFonts w:asciiTheme="majorBidi" w:hAnsiTheme="majorBidi" w:cstheme="majorBidi"/>
        </w:rPr>
        <w:t>and  feet</w:t>
      </w:r>
      <w:proofErr w:type="gramEnd"/>
      <w:r w:rsidR="00491DF7" w:rsidRPr="004822BC">
        <w:rPr>
          <w:rFonts w:asciiTheme="majorBidi" w:hAnsiTheme="majorBidi" w:cstheme="majorBidi"/>
        </w:rPr>
        <w:t xml:space="preserve">, </w:t>
      </w:r>
      <w:r w:rsidR="003874E2" w:rsidRPr="004822BC">
        <w:rPr>
          <w:rFonts w:asciiTheme="majorBidi" w:hAnsiTheme="majorBidi" w:cstheme="majorBidi"/>
        </w:rPr>
        <w:t>that th</w:t>
      </w:r>
      <w:r w:rsidR="00491DF7" w:rsidRPr="004822BC">
        <w:rPr>
          <w:rFonts w:asciiTheme="majorBidi" w:hAnsiTheme="majorBidi" w:cstheme="majorBidi"/>
        </w:rPr>
        <w:t>ey</w:t>
      </w:r>
      <w:r w:rsidR="00AA6871" w:rsidRPr="004822BC">
        <w:rPr>
          <w:rFonts w:asciiTheme="majorBidi" w:hAnsiTheme="majorBidi" w:cstheme="majorBidi"/>
        </w:rPr>
        <w:t xml:space="preserve"> not</w:t>
      </w:r>
      <w:r w:rsidR="00491DF7" w:rsidRPr="004822BC">
        <w:rPr>
          <w:rFonts w:asciiTheme="majorBidi" w:hAnsiTheme="majorBidi" w:cstheme="majorBidi"/>
        </w:rPr>
        <w:t xml:space="preserve"> die. </w:t>
      </w:r>
    </w:p>
    <w:p w14:paraId="2A97E35A" w14:textId="5A912E2B" w:rsidR="00417846" w:rsidRPr="004822BC" w:rsidRDefault="001E021F" w:rsidP="004822BC">
      <w:pPr>
        <w:autoSpaceDE w:val="0"/>
        <w:autoSpaceDN w:val="0"/>
        <w:adjustRightInd w:val="0"/>
        <w:spacing w:after="0" w:line="360" w:lineRule="auto"/>
        <w:ind w:left="720"/>
        <w:contextualSpacing/>
        <w:jc w:val="both"/>
        <w:rPr>
          <w:rFonts w:asciiTheme="majorBidi" w:hAnsiTheme="majorBidi" w:cstheme="majorBidi"/>
          <w:sz w:val="24"/>
          <w:szCs w:val="24"/>
          <w:rtl/>
        </w:rPr>
      </w:pPr>
      <w:r w:rsidRPr="004822BC">
        <w:rPr>
          <w:rFonts w:asciiTheme="majorBidi" w:hAnsiTheme="majorBidi" w:cstheme="majorBidi"/>
          <w:sz w:val="24"/>
          <w:szCs w:val="24"/>
          <w:rtl/>
        </w:rPr>
        <w:t xml:space="preserve">וְרָחֲצוּ אַהֲרֹן וּבָנָיו מִמֶּנּוּ אֶת יְדֵיהֶם וְאֶת רַגְלֵיהֶם. בְּבֹאָם אֶל אֹהֶל מוֹעֵד יִרְחֲצוּ מַיִם וְלֹא יָמֻתוּ אוֹ בְגִשְׁתָּם אֶל הַמִּזְבֵּחַ לְשָׁרֵת לְהַקְטִיר </w:t>
      </w:r>
      <w:proofErr w:type="spellStart"/>
      <w:r w:rsidRPr="004822BC">
        <w:rPr>
          <w:rFonts w:asciiTheme="majorBidi" w:hAnsiTheme="majorBidi" w:cstheme="majorBidi"/>
          <w:sz w:val="24"/>
          <w:szCs w:val="24"/>
          <w:rtl/>
        </w:rPr>
        <w:t>אִשֶּׁה</w:t>
      </w:r>
      <w:proofErr w:type="spellEnd"/>
      <w:r w:rsidRPr="004822BC">
        <w:rPr>
          <w:rFonts w:asciiTheme="majorBidi" w:hAnsiTheme="majorBidi" w:cstheme="majorBidi"/>
          <w:sz w:val="24"/>
          <w:szCs w:val="24"/>
          <w:rtl/>
        </w:rPr>
        <w:t xml:space="preserve"> לַה'. וְרָחֲצוּ יְדֵיהֶם וְרַגְלֵיהֶם וְלֹא יָמֻתוּ </w:t>
      </w:r>
    </w:p>
    <w:p w14:paraId="3EE1BA26" w14:textId="57A39A73" w:rsidR="00491DF7" w:rsidRPr="004822BC" w:rsidRDefault="00491DF7" w:rsidP="004822BC">
      <w:pPr>
        <w:pStyle w:val="whitespace-pre-wrap"/>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The commandment here refers both to washing for the purpose of entering the tent of meeting and washing for the purpose of serving at the outer altar. What is the purpose of this action? It is clear that it is not part of the regular system of impurity and purity found in the Bible: the commandment includes every priest, even a pure one, and it refers only to the hands and feet, while the impure need to wash their entire body.</w:t>
      </w:r>
      <w:r w:rsidR="00FD71A4" w:rsidRPr="004822BC">
        <w:rPr>
          <w:rStyle w:val="a6"/>
          <w:rFonts w:asciiTheme="majorBidi" w:hAnsiTheme="majorBidi" w:cstheme="majorBidi"/>
        </w:rPr>
        <w:footnoteReference w:id="1"/>
      </w:r>
    </w:p>
    <w:p w14:paraId="74AF23EF" w14:textId="27724E29" w:rsidR="00491DF7" w:rsidRPr="004822BC" w:rsidRDefault="00491DF7" w:rsidP="004822BC">
      <w:pPr>
        <w:pStyle w:val="whitespace-pre-wrap"/>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 xml:space="preserve">We have two fundamental possibilities before us: We can focus this obligation on the past, on what the priest experienced before approaching the sacred, and on the duty to cleanse himself from it. However, we can also focus this obligation on the future, on the destination he is entering, where the sanctity of the place and the importance of the service require a kind of rite of passage from the profane to the sacred. During </w:t>
      </w:r>
      <w:r w:rsidR="005D51FF" w:rsidRPr="004822BC">
        <w:rPr>
          <w:rFonts w:asciiTheme="majorBidi" w:hAnsiTheme="majorBidi" w:cstheme="majorBidi"/>
        </w:rPr>
        <w:t xml:space="preserve">the days of ordination </w:t>
      </w:r>
      <w:r w:rsidRPr="004822BC">
        <w:rPr>
          <w:rFonts w:asciiTheme="majorBidi" w:hAnsiTheme="majorBidi" w:cstheme="majorBidi"/>
        </w:rPr>
        <w:t xml:space="preserve">in Exodus 29, Moses was commanded to sanctify Aaron and his sons through a long series of actions in order for them to be worthy of serving in the Tabernacle. These are not purification rituals focused on the past but sanctification rituals, similar to the obligation appearing there to sanctify the Tabernacle and its vessels: "And I will sanctify the tent of meeting and the altar; Aaron also and his sons </w:t>
      </w:r>
      <w:r w:rsidRPr="004822BC">
        <w:rPr>
          <w:rFonts w:asciiTheme="majorBidi" w:hAnsiTheme="majorBidi" w:cstheme="majorBidi"/>
        </w:rPr>
        <w:lastRenderedPageBreak/>
        <w:t>I will sanctify to serve Me as priests."</w:t>
      </w:r>
      <w:r w:rsidR="005D500F" w:rsidRPr="004822BC">
        <w:rPr>
          <w:rStyle w:val="a6"/>
          <w:rFonts w:asciiTheme="majorBidi" w:hAnsiTheme="majorBidi" w:cstheme="majorBidi"/>
        </w:rPr>
        <w:footnoteReference w:id="2"/>
      </w:r>
      <w:r w:rsidRPr="004822BC">
        <w:rPr>
          <w:rFonts w:asciiTheme="majorBidi" w:hAnsiTheme="majorBidi" w:cstheme="majorBidi"/>
        </w:rPr>
        <w:t xml:space="preserve"> It can be understood, then, that this is also the purpose of washing the hands and feet, to sanctify the priest before he approaches the sacred.</w:t>
      </w:r>
    </w:p>
    <w:p w14:paraId="7E0289BF" w14:textId="77777777" w:rsidR="00491DF7" w:rsidRPr="004822BC" w:rsidRDefault="00491DF7" w:rsidP="004822BC">
      <w:pPr>
        <w:pStyle w:val="whitespace-pre-wrap"/>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The washing of hands and feet is mentioned many times in Jewish literature from the Second Temple period as well as in Tannaitic literature. However, while several scholars have dealt with sources from the Second Temple period, the role of washing in Tannaitic literature has not received sufficient scholarly attention. This study seeks, therefore, to examine primarily the meaning of this commandment as it was interpreted in Tannaitic literature. As background, I will briefly review the meaning of the commandment in the Bible itself and as it was interpreted in Jewish sources from the Second Temple period.</w:t>
      </w:r>
    </w:p>
    <w:p w14:paraId="18AD443F" w14:textId="51CFD2DE" w:rsidR="00F22DA6" w:rsidRPr="004822BC" w:rsidRDefault="00491DF7" w:rsidP="004822BC">
      <w:pPr>
        <w:pStyle w:val="whitespace-pre-wrap"/>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 xml:space="preserve"> </w:t>
      </w:r>
      <w:r w:rsidR="00F22DA6" w:rsidRPr="004822BC">
        <w:rPr>
          <w:rStyle w:val="a3"/>
          <w:rFonts w:asciiTheme="majorBidi" w:hAnsiTheme="majorBidi" w:cstheme="majorBidi"/>
        </w:rPr>
        <w:t>2. Hand and</w:t>
      </w:r>
      <w:r w:rsidR="00905A5D" w:rsidRPr="004822BC">
        <w:rPr>
          <w:rStyle w:val="a3"/>
          <w:rFonts w:asciiTheme="majorBidi" w:hAnsiTheme="majorBidi" w:cstheme="majorBidi"/>
        </w:rPr>
        <w:t xml:space="preserve"> Feet</w:t>
      </w:r>
      <w:r w:rsidR="00F22DA6" w:rsidRPr="004822BC">
        <w:rPr>
          <w:rStyle w:val="a3"/>
          <w:rFonts w:asciiTheme="majorBidi" w:hAnsiTheme="majorBidi" w:cstheme="majorBidi"/>
        </w:rPr>
        <w:t xml:space="preserve"> Washing in the Bible</w:t>
      </w:r>
    </w:p>
    <w:p w14:paraId="6E24C12B" w14:textId="4E3E457D" w:rsidR="0015640B" w:rsidRPr="004822BC" w:rsidRDefault="00F22DA6" w:rsidP="004822BC">
      <w:pPr>
        <w:pStyle w:val="whitespace-pre-wrap"/>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As mentioned, the Torah in Exodus chapter 30 commands the construction of the laver and the washing of the priests' hands and feet from it. The execution of this command appears there in chapter 40, verses 30-33. From the verses in chapter 30, it appears that only approaching the altar for service requires washing, while regarding the tent of meeting, it seems that any entry, even without service, requires washing. In contrast, in chapter 40, even concerning the altar, only the mere approach to the altar is mentioned as requiring washing. Nevertheless, many commentators have taken the view that the main point is as stated in the verses in chapter 30, which distinguish in this matter between the tent of meeting and the altar, where only service at the latter requires washing</w:t>
      </w:r>
      <w:r w:rsidR="005C6E2A" w:rsidRPr="004822BC">
        <w:rPr>
          <w:rFonts w:asciiTheme="majorBidi" w:hAnsiTheme="majorBidi" w:cstheme="majorBidi"/>
        </w:rPr>
        <w:t>.</w:t>
      </w:r>
      <w:r w:rsidR="005C6E2A" w:rsidRPr="004822BC">
        <w:rPr>
          <w:rStyle w:val="a6"/>
          <w:rFonts w:asciiTheme="majorBidi" w:hAnsiTheme="majorBidi" w:cstheme="majorBidi"/>
        </w:rPr>
        <w:footnoteReference w:id="3"/>
      </w:r>
    </w:p>
    <w:p w14:paraId="4306F618" w14:textId="2FB7EDE4" w:rsidR="00F22DA6" w:rsidRPr="004822BC" w:rsidRDefault="00F22DA6" w:rsidP="004822BC">
      <w:pPr>
        <w:pStyle w:val="whitespace-pre-wrap"/>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What is the purpose of this washing action? Foot washing, for those coming from the road, appears in various stories in the Bible</w:t>
      </w:r>
      <w:r w:rsidR="00C30062" w:rsidRPr="004822BC">
        <w:rPr>
          <w:rStyle w:val="a6"/>
          <w:rFonts w:asciiTheme="majorBidi" w:hAnsiTheme="majorBidi" w:cstheme="majorBidi"/>
        </w:rPr>
        <w:footnoteReference w:id="4"/>
      </w:r>
      <w:r w:rsidRPr="004822BC">
        <w:rPr>
          <w:rFonts w:asciiTheme="majorBidi" w:hAnsiTheme="majorBidi" w:cstheme="majorBidi"/>
        </w:rPr>
        <w:t xml:space="preserve"> and its purpose is to cleanse from dirt. Some scholars have assumed that this is also the meaning of washing hands and feet before entering the tent of meeting and the altar, cleansing from dirt in light of standing </w:t>
      </w:r>
      <w:r w:rsidRPr="004822BC">
        <w:rPr>
          <w:rFonts w:asciiTheme="majorBidi" w:hAnsiTheme="majorBidi" w:cstheme="majorBidi"/>
        </w:rPr>
        <w:lastRenderedPageBreak/>
        <w:t>in the holy place and before God.</w:t>
      </w:r>
      <w:r w:rsidR="00C30062" w:rsidRPr="004822BC">
        <w:rPr>
          <w:rStyle w:val="a6"/>
          <w:rFonts w:asciiTheme="majorBidi" w:hAnsiTheme="majorBidi" w:cstheme="majorBidi"/>
        </w:rPr>
        <w:footnoteReference w:id="5"/>
      </w:r>
      <w:r w:rsidRPr="004822BC">
        <w:rPr>
          <w:rFonts w:asciiTheme="majorBidi" w:hAnsiTheme="majorBidi" w:cstheme="majorBidi"/>
        </w:rPr>
        <w:t xml:space="preserve"> However, on the other hand, it should be noted that nowhere in the Bible is hand cleansing mentioned in this context. Hand washing appears in the Bible specifically in cultic and religious contexts.</w:t>
      </w:r>
      <w:r w:rsidR="003952E4" w:rsidRPr="004822BC">
        <w:rPr>
          <w:rStyle w:val="a6"/>
          <w:rFonts w:asciiTheme="majorBidi" w:hAnsiTheme="majorBidi" w:cstheme="majorBidi"/>
        </w:rPr>
        <w:footnoteReference w:id="6"/>
      </w:r>
      <w:r w:rsidRPr="004822BC">
        <w:rPr>
          <w:rFonts w:asciiTheme="majorBidi" w:hAnsiTheme="majorBidi" w:cstheme="majorBidi"/>
        </w:rPr>
        <w:t xml:space="preserve"> The expression 'clean hands' appears in the book of Psalms as a prerequisite for entering a holy place. </w:t>
      </w:r>
      <w:proofErr w:type="gramStart"/>
      <w:r w:rsidRPr="004822BC">
        <w:rPr>
          <w:rFonts w:asciiTheme="majorBidi" w:hAnsiTheme="majorBidi" w:cstheme="majorBidi"/>
        </w:rPr>
        <w:t>Thus</w:t>
      </w:r>
      <w:proofErr w:type="gramEnd"/>
      <w:r w:rsidRPr="004822BC">
        <w:rPr>
          <w:rFonts w:asciiTheme="majorBidi" w:hAnsiTheme="majorBidi" w:cstheme="majorBidi"/>
        </w:rPr>
        <w:t xml:space="preserve"> in chapter 24: "(3) Who may ascend the mountain of the Lord? Who may stand in His holy place? (4) The one who has clean hands and a pure heart, who does not trust in an idol or swear by a false god." Similarly, in Psalm 26:6: "I wash my hands in innocence, and go about your altar, Lord." </w:t>
      </w:r>
      <w:r w:rsidR="00183163" w:rsidRPr="004822BC">
        <w:rPr>
          <w:rFonts w:asciiTheme="majorBidi" w:hAnsiTheme="majorBidi" w:cstheme="majorBidi"/>
        </w:rPr>
        <w:t xml:space="preserve">We find something similar in a slightly different context in the passage of the </w:t>
      </w:r>
      <w:proofErr w:type="spellStart"/>
      <w:r w:rsidR="00183163" w:rsidRPr="004822BC">
        <w:rPr>
          <w:rFonts w:asciiTheme="majorBidi" w:hAnsiTheme="majorBidi" w:cstheme="majorBidi"/>
          <w:i/>
          <w:iCs/>
        </w:rPr>
        <w:t>eglah</w:t>
      </w:r>
      <w:proofErr w:type="spellEnd"/>
      <w:r w:rsidR="00183163" w:rsidRPr="004822BC">
        <w:rPr>
          <w:rFonts w:asciiTheme="majorBidi" w:hAnsiTheme="majorBidi" w:cstheme="majorBidi"/>
          <w:i/>
          <w:iCs/>
        </w:rPr>
        <w:t xml:space="preserve"> </w:t>
      </w:r>
      <w:proofErr w:type="spellStart"/>
      <w:r w:rsidR="00183163" w:rsidRPr="004822BC">
        <w:rPr>
          <w:rFonts w:asciiTheme="majorBidi" w:hAnsiTheme="majorBidi" w:cstheme="majorBidi"/>
          <w:i/>
          <w:iCs/>
        </w:rPr>
        <w:t>arufah</w:t>
      </w:r>
      <w:proofErr w:type="spellEnd"/>
      <w:r w:rsidR="00183163" w:rsidRPr="004822BC">
        <w:rPr>
          <w:rFonts w:asciiTheme="majorBidi" w:hAnsiTheme="majorBidi" w:cstheme="majorBidi"/>
        </w:rPr>
        <w:t xml:space="preserve"> (the ceremony of the broken-necked heifer) in Deuteronomy 21:6-8:</w:t>
      </w:r>
    </w:p>
    <w:p w14:paraId="7D1BD80C" w14:textId="56BBA863" w:rsidR="00F22DA6" w:rsidRPr="004822BC" w:rsidRDefault="00F22DA6" w:rsidP="004822BC">
      <w:pPr>
        <w:pStyle w:val="whitespace-pre-wrap"/>
        <w:spacing w:before="0" w:beforeAutospacing="0" w:after="0" w:afterAutospacing="0" w:line="360" w:lineRule="auto"/>
        <w:ind w:left="720"/>
        <w:jc w:val="both"/>
        <w:rPr>
          <w:rFonts w:asciiTheme="majorBidi" w:hAnsiTheme="majorBidi" w:cstheme="majorBidi"/>
        </w:rPr>
      </w:pPr>
      <w:r w:rsidRPr="004822BC">
        <w:rPr>
          <w:rFonts w:asciiTheme="majorBidi" w:hAnsiTheme="majorBidi" w:cstheme="majorBidi"/>
        </w:rPr>
        <w:t>(6) Then all the elders of the town nearest</w:t>
      </w:r>
      <w:r w:rsidR="00F52AF3" w:rsidRPr="004822BC">
        <w:rPr>
          <w:rFonts w:asciiTheme="majorBidi" w:hAnsiTheme="majorBidi" w:cstheme="majorBidi"/>
        </w:rPr>
        <w:t xml:space="preserve"> to </w:t>
      </w:r>
      <w:r w:rsidRPr="004822BC">
        <w:rPr>
          <w:rFonts w:asciiTheme="majorBidi" w:hAnsiTheme="majorBidi" w:cstheme="majorBidi"/>
        </w:rPr>
        <w:t xml:space="preserve">the </w:t>
      </w:r>
      <w:r w:rsidR="009F6402" w:rsidRPr="004822BC">
        <w:rPr>
          <w:rFonts w:asciiTheme="majorBidi" w:hAnsiTheme="majorBidi" w:cstheme="majorBidi"/>
        </w:rPr>
        <w:t>corpse s</w:t>
      </w:r>
      <w:r w:rsidRPr="004822BC">
        <w:rPr>
          <w:rFonts w:asciiTheme="majorBidi" w:hAnsiTheme="majorBidi" w:cstheme="majorBidi"/>
        </w:rPr>
        <w:t xml:space="preserve">hall wash their hands over the heifer whose neck was broken in the </w:t>
      </w:r>
      <w:r w:rsidR="00CB38A9" w:rsidRPr="004822BC">
        <w:rPr>
          <w:rFonts w:asciiTheme="majorBidi" w:hAnsiTheme="majorBidi" w:cstheme="majorBidi"/>
        </w:rPr>
        <w:t>wadi</w:t>
      </w:r>
      <w:r w:rsidRPr="004822BC">
        <w:rPr>
          <w:rFonts w:asciiTheme="majorBidi" w:hAnsiTheme="majorBidi" w:cstheme="majorBidi"/>
        </w:rPr>
        <w:t xml:space="preserve">, (7) and they shall </w:t>
      </w:r>
      <w:r w:rsidR="002F0A36" w:rsidRPr="004822BC">
        <w:rPr>
          <w:rFonts w:asciiTheme="majorBidi" w:hAnsiTheme="majorBidi" w:cstheme="majorBidi"/>
        </w:rPr>
        <w:t xml:space="preserve">make this </w:t>
      </w:r>
      <w:r w:rsidRPr="004822BC">
        <w:rPr>
          <w:rFonts w:asciiTheme="majorBidi" w:hAnsiTheme="majorBidi" w:cstheme="majorBidi"/>
        </w:rPr>
        <w:t>declar</w:t>
      </w:r>
      <w:r w:rsidR="00A40F47" w:rsidRPr="004822BC">
        <w:rPr>
          <w:rFonts w:asciiTheme="majorBidi" w:hAnsiTheme="majorBidi" w:cstheme="majorBidi"/>
        </w:rPr>
        <w:t>ation</w:t>
      </w:r>
      <w:r w:rsidRPr="004822BC">
        <w:rPr>
          <w:rFonts w:asciiTheme="majorBidi" w:hAnsiTheme="majorBidi" w:cstheme="majorBidi"/>
        </w:rPr>
        <w:t>: 'Our hands did not shed this blood, nor did our eyes see it done. (8) A</w:t>
      </w:r>
      <w:r w:rsidR="00F2241E" w:rsidRPr="004822BC">
        <w:rPr>
          <w:rFonts w:asciiTheme="majorBidi" w:hAnsiTheme="majorBidi" w:cstheme="majorBidi"/>
        </w:rPr>
        <w:t xml:space="preserve">bsolve, O </w:t>
      </w:r>
      <w:r w:rsidR="00DC640D" w:rsidRPr="004822BC">
        <w:rPr>
          <w:rFonts w:asciiTheme="majorBidi" w:hAnsiTheme="majorBidi" w:cstheme="majorBidi"/>
        </w:rPr>
        <w:t>Lord</w:t>
      </w:r>
      <w:r w:rsidRPr="004822BC">
        <w:rPr>
          <w:rFonts w:asciiTheme="majorBidi" w:hAnsiTheme="majorBidi" w:cstheme="majorBidi"/>
        </w:rPr>
        <w:t xml:space="preserve"> your people Israel, whom yo</w:t>
      </w:r>
      <w:r w:rsidR="00133CE0" w:rsidRPr="004822BC">
        <w:rPr>
          <w:rFonts w:asciiTheme="majorBidi" w:hAnsiTheme="majorBidi" w:cstheme="majorBidi"/>
        </w:rPr>
        <w:t>u</w:t>
      </w:r>
      <w:r w:rsidRPr="004822BC">
        <w:rPr>
          <w:rFonts w:asciiTheme="majorBidi" w:hAnsiTheme="majorBidi" w:cstheme="majorBidi"/>
        </w:rPr>
        <w:t xml:space="preserve"> redeemed, and do not </w:t>
      </w:r>
      <w:r w:rsidR="00B91B97" w:rsidRPr="004822BC">
        <w:rPr>
          <w:rFonts w:asciiTheme="majorBidi" w:hAnsiTheme="majorBidi" w:cstheme="majorBidi"/>
        </w:rPr>
        <w:t>q</w:t>
      </w:r>
      <w:r w:rsidR="00E37B57" w:rsidRPr="004822BC">
        <w:rPr>
          <w:rFonts w:asciiTheme="majorBidi" w:hAnsiTheme="majorBidi" w:cstheme="majorBidi"/>
        </w:rPr>
        <w:t xml:space="preserve">uilt for the blood of the </w:t>
      </w:r>
      <w:r w:rsidRPr="004822BC">
        <w:rPr>
          <w:rFonts w:asciiTheme="majorBidi" w:hAnsiTheme="majorBidi" w:cstheme="majorBidi"/>
        </w:rPr>
        <w:t xml:space="preserve">innocent </w:t>
      </w:r>
      <w:r w:rsidR="00B03985" w:rsidRPr="004822BC">
        <w:rPr>
          <w:rFonts w:asciiTheme="majorBidi" w:hAnsiTheme="majorBidi" w:cstheme="majorBidi"/>
        </w:rPr>
        <w:t>remain am</w:t>
      </w:r>
      <w:r w:rsidR="00171F56" w:rsidRPr="004822BC">
        <w:rPr>
          <w:rFonts w:asciiTheme="majorBidi" w:hAnsiTheme="majorBidi" w:cstheme="majorBidi"/>
        </w:rPr>
        <w:t>ong</w:t>
      </w:r>
      <w:r w:rsidR="00F33FA4" w:rsidRPr="004822BC">
        <w:rPr>
          <w:rFonts w:asciiTheme="majorBidi" w:hAnsiTheme="majorBidi" w:cstheme="majorBidi"/>
        </w:rPr>
        <w:t xml:space="preserve"> </w:t>
      </w:r>
      <w:r w:rsidR="00171F56" w:rsidRPr="004822BC">
        <w:rPr>
          <w:rFonts w:asciiTheme="majorBidi" w:hAnsiTheme="majorBidi" w:cstheme="majorBidi"/>
        </w:rPr>
        <w:t>you</w:t>
      </w:r>
      <w:r w:rsidR="00F33FA4" w:rsidRPr="004822BC">
        <w:rPr>
          <w:rFonts w:asciiTheme="majorBidi" w:hAnsiTheme="majorBidi" w:cstheme="majorBidi"/>
        </w:rPr>
        <w:t>r people Israel</w:t>
      </w:r>
      <w:r w:rsidR="00A50170" w:rsidRPr="004822BC">
        <w:rPr>
          <w:rFonts w:asciiTheme="majorBidi" w:hAnsiTheme="majorBidi" w:cstheme="majorBidi"/>
        </w:rPr>
        <w:t xml:space="preserve">. </w:t>
      </w:r>
      <w:r w:rsidR="006F2B57" w:rsidRPr="004822BC">
        <w:rPr>
          <w:rFonts w:asciiTheme="majorBidi" w:hAnsiTheme="majorBidi" w:cstheme="majorBidi"/>
        </w:rPr>
        <w:t>And they</w:t>
      </w:r>
      <w:r w:rsidR="00134B74" w:rsidRPr="004822BC">
        <w:rPr>
          <w:rFonts w:asciiTheme="majorBidi" w:hAnsiTheme="majorBidi" w:cstheme="majorBidi"/>
        </w:rPr>
        <w:t xml:space="preserve"> w</w:t>
      </w:r>
      <w:r w:rsidR="006F2B57" w:rsidRPr="004822BC">
        <w:rPr>
          <w:rFonts w:asciiTheme="majorBidi" w:hAnsiTheme="majorBidi" w:cstheme="majorBidi"/>
        </w:rPr>
        <w:t>ill</w:t>
      </w:r>
      <w:r w:rsidR="00134B74" w:rsidRPr="004822BC">
        <w:rPr>
          <w:rFonts w:asciiTheme="majorBidi" w:hAnsiTheme="majorBidi" w:cstheme="majorBidi"/>
        </w:rPr>
        <w:t xml:space="preserve"> be </w:t>
      </w:r>
      <w:r w:rsidR="00004128" w:rsidRPr="004822BC">
        <w:rPr>
          <w:rFonts w:asciiTheme="majorBidi" w:hAnsiTheme="majorBidi" w:cstheme="majorBidi"/>
        </w:rPr>
        <w:t>absol</w:t>
      </w:r>
      <w:r w:rsidR="001C1865" w:rsidRPr="004822BC">
        <w:rPr>
          <w:rFonts w:asciiTheme="majorBidi" w:hAnsiTheme="majorBidi" w:cstheme="majorBidi"/>
        </w:rPr>
        <w:t xml:space="preserve">ved of </w:t>
      </w:r>
      <w:proofErr w:type="spellStart"/>
      <w:r w:rsidR="001C1865" w:rsidRPr="004822BC">
        <w:rPr>
          <w:rFonts w:asciiTheme="majorBidi" w:hAnsiTheme="majorBidi" w:cstheme="majorBidi"/>
        </w:rPr>
        <w:t>bloodquilt</w:t>
      </w:r>
      <w:proofErr w:type="spellEnd"/>
      <w:r w:rsidRPr="004822BC">
        <w:rPr>
          <w:rFonts w:asciiTheme="majorBidi" w:hAnsiTheme="majorBidi" w:cstheme="majorBidi"/>
        </w:rPr>
        <w:t>.</w:t>
      </w:r>
    </w:p>
    <w:p w14:paraId="5E1A819A" w14:textId="21665D8D" w:rsidR="00C7159B" w:rsidRPr="004822BC" w:rsidRDefault="005972AD" w:rsidP="004822BC">
      <w:pPr>
        <w:autoSpaceDE w:val="0"/>
        <w:autoSpaceDN w:val="0"/>
        <w:adjustRightInd w:val="0"/>
        <w:spacing w:after="0" w:line="360" w:lineRule="auto"/>
        <w:ind w:left="720"/>
        <w:contextualSpacing/>
        <w:jc w:val="both"/>
        <w:rPr>
          <w:rFonts w:asciiTheme="majorBidi" w:hAnsiTheme="majorBidi" w:cstheme="majorBidi"/>
          <w:sz w:val="24"/>
          <w:szCs w:val="24"/>
          <w:rtl/>
        </w:rPr>
      </w:pPr>
      <w:r w:rsidRPr="004822BC">
        <w:rPr>
          <w:rFonts w:asciiTheme="majorBidi" w:hAnsiTheme="majorBidi" w:cstheme="majorBidi"/>
          <w:sz w:val="24"/>
          <w:szCs w:val="24"/>
          <w:rtl/>
        </w:rPr>
        <w:t xml:space="preserve">(ו) וְכֹל זִקְנֵי הָעִיר הַהִוא הַקְּרֹבִים אֶל הֶחָלָל יִרְחֲצוּ אֶת יְדֵיהֶם עַל הָעֶגְלָה הָעֲרוּפָה בַנָּחַל. (ז) וְעָנוּ וְאָמְרוּ יָדֵינוּ לֹא שפכה שָׁפְכוּ אֶת הַדָּם הַזֶּה וְעֵינֵינוּ לֹא רָאוּ. (ח) כַּפֵּר לְעַמְּךָ יִשְׂרָאֵל אֲשֶׁר פָּדִיתָ ה' וְאַל </w:t>
      </w:r>
      <w:proofErr w:type="spellStart"/>
      <w:r w:rsidRPr="004822BC">
        <w:rPr>
          <w:rFonts w:asciiTheme="majorBidi" w:hAnsiTheme="majorBidi" w:cstheme="majorBidi"/>
          <w:sz w:val="24"/>
          <w:szCs w:val="24"/>
          <w:rtl/>
        </w:rPr>
        <w:t>תִּתֵּן</w:t>
      </w:r>
      <w:proofErr w:type="spellEnd"/>
      <w:r w:rsidRPr="004822BC">
        <w:rPr>
          <w:rFonts w:asciiTheme="majorBidi" w:hAnsiTheme="majorBidi" w:cstheme="majorBidi"/>
          <w:sz w:val="24"/>
          <w:szCs w:val="24"/>
          <w:rtl/>
        </w:rPr>
        <w:t xml:space="preserve"> דָּם נָקִי בְּקֶרֶב עַמְּךָ יִשְׂרָאֵל וְנִכַּפֵּר לָהֶם הַדָּם.</w:t>
      </w:r>
    </w:p>
    <w:p w14:paraId="303C42B1" w14:textId="74D05EBA" w:rsidR="00F22DA6" w:rsidRPr="004822BC" w:rsidRDefault="00F22DA6" w:rsidP="004822BC">
      <w:pPr>
        <w:pStyle w:val="whitespace-pre-wrap"/>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These verses reflect a custom known also from Hellenistic literature and additional sources from the Second Temple period,</w:t>
      </w:r>
      <w:r w:rsidR="0032017E" w:rsidRPr="004822BC">
        <w:rPr>
          <w:rStyle w:val="a6"/>
          <w:rFonts w:asciiTheme="majorBidi" w:hAnsiTheme="majorBidi" w:cstheme="majorBidi"/>
        </w:rPr>
        <w:footnoteReference w:id="7"/>
      </w:r>
      <w:r w:rsidRPr="004822BC">
        <w:rPr>
          <w:rFonts w:asciiTheme="majorBidi" w:hAnsiTheme="majorBidi" w:cstheme="majorBidi"/>
        </w:rPr>
        <w:t xml:space="preserve"> according to which one who wishes to enter the holy place must declare, by washing his hands which testify to the status of the person, that he dissociates himself from any evil deed.</w:t>
      </w:r>
    </w:p>
    <w:p w14:paraId="12D73D5F" w14:textId="77777777" w:rsidR="00F22DA6" w:rsidRPr="004822BC" w:rsidRDefault="00F22DA6" w:rsidP="004822BC">
      <w:pPr>
        <w:pStyle w:val="whitespace-pre-wrap"/>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In light of this, there is reason to understand that we are dealing with an action of a cultic nature, a symbolic washing intended to testify to the status of the priest as one who is morally clean. Indeed, this explanation is not without difficulty in light of the fact that in all these sources only hand washing is mentioned.</w:t>
      </w:r>
    </w:p>
    <w:p w14:paraId="665A1A69" w14:textId="44910267" w:rsidR="00F22DA6" w:rsidRPr="004822BC" w:rsidRDefault="00F22DA6" w:rsidP="004822BC">
      <w:pPr>
        <w:pStyle w:val="whitespace-pre-wrap"/>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lastRenderedPageBreak/>
        <w:t>A third suggestion can be proposed, according to which this is an act of sanctification in preparation for the service. Not washing to cleanse from something that happened in the past, but a cultic washing that sanctifies the priest for the future, for the service. We find washing that aims to sanctify priests before entering the temple in the command to Aaron and his sons to wash their entire bodies during the days of ordination in Exodus 29:4:</w:t>
      </w:r>
      <w:r w:rsidR="00090AEF" w:rsidRPr="004822BC">
        <w:rPr>
          <w:rStyle w:val="a6"/>
          <w:rFonts w:asciiTheme="majorBidi" w:hAnsiTheme="majorBidi" w:cstheme="majorBidi"/>
        </w:rPr>
        <w:footnoteReference w:id="8"/>
      </w:r>
      <w:r w:rsidRPr="004822BC">
        <w:rPr>
          <w:rFonts w:asciiTheme="majorBidi" w:hAnsiTheme="majorBidi" w:cstheme="majorBidi"/>
        </w:rPr>
        <w:t xml:space="preserve"> "Then bring Aaron and his sons to the entrance to the tent of meeting and wash them with water." Similarly, we find the command for Aaron to wash his body twice on</w:t>
      </w:r>
      <w:r w:rsidR="00ED0D75" w:rsidRPr="004822BC">
        <w:rPr>
          <w:rFonts w:asciiTheme="majorBidi" w:hAnsiTheme="majorBidi" w:cstheme="majorBidi"/>
        </w:rPr>
        <w:t xml:space="preserve"> the Day of Atonement</w:t>
      </w:r>
      <w:r w:rsidRPr="004822BC">
        <w:rPr>
          <w:rFonts w:asciiTheme="majorBidi" w:hAnsiTheme="majorBidi" w:cstheme="majorBidi"/>
        </w:rPr>
        <w:t>.</w:t>
      </w:r>
      <w:r w:rsidR="003258E8" w:rsidRPr="004822BC">
        <w:rPr>
          <w:rStyle w:val="a6"/>
          <w:rFonts w:asciiTheme="majorBidi" w:hAnsiTheme="majorBidi" w:cstheme="majorBidi"/>
        </w:rPr>
        <w:footnoteReference w:id="9"/>
      </w:r>
      <w:r w:rsidRPr="004822BC">
        <w:rPr>
          <w:rFonts w:asciiTheme="majorBidi" w:hAnsiTheme="majorBidi" w:cstheme="majorBidi"/>
        </w:rPr>
        <w:t xml:space="preserve"> In these cases, it is indeed about washing the entire body,</w:t>
      </w:r>
      <w:r w:rsidR="0074345C" w:rsidRPr="004822BC">
        <w:rPr>
          <w:rStyle w:val="a6"/>
          <w:rFonts w:asciiTheme="majorBidi" w:hAnsiTheme="majorBidi" w:cstheme="majorBidi"/>
        </w:rPr>
        <w:footnoteReference w:id="10"/>
      </w:r>
      <w:r w:rsidRPr="004822BC">
        <w:rPr>
          <w:rFonts w:asciiTheme="majorBidi" w:hAnsiTheme="majorBidi" w:cstheme="majorBidi"/>
        </w:rPr>
        <w:t xml:space="preserve"> but it can be understood that washing the hands and feet replaces the washing of the entire body in this symbolic act of sanctification.</w:t>
      </w:r>
    </w:p>
    <w:p w14:paraId="29B41120" w14:textId="3EB02F48" w:rsidR="00F22DA6" w:rsidRPr="004822BC" w:rsidRDefault="00F22DA6" w:rsidP="004822BC">
      <w:pPr>
        <w:pStyle w:val="whitespace-pre-wrap"/>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We found a similar model in the commands for sanctifying the priests during the days of ordination, where Moses put blood "on the lobe of their right ear and on the thumb of their right hand and on the big toe of their right foot" (Leviticus 8:24). Milgrom suggested that these organs represent the entire body and personality, just as the horns of the altar represent the entire altar.</w:t>
      </w:r>
      <w:r w:rsidR="0074345C" w:rsidRPr="004822BC">
        <w:rPr>
          <w:rStyle w:val="a6"/>
          <w:rFonts w:asciiTheme="majorBidi" w:hAnsiTheme="majorBidi" w:cstheme="majorBidi"/>
        </w:rPr>
        <w:footnoteReference w:id="11"/>
      </w:r>
    </w:p>
    <w:p w14:paraId="4ABBE540" w14:textId="77777777" w:rsidR="001F0266" w:rsidRPr="004822BC" w:rsidRDefault="001F0266" w:rsidP="004822BC">
      <w:pPr>
        <w:pStyle w:val="whitespace-pre-wrap"/>
        <w:spacing w:before="0" w:beforeAutospacing="0" w:after="0" w:afterAutospacing="0" w:line="360" w:lineRule="auto"/>
        <w:jc w:val="both"/>
        <w:rPr>
          <w:rFonts w:asciiTheme="majorBidi" w:hAnsiTheme="majorBidi" w:cstheme="majorBidi"/>
        </w:rPr>
      </w:pPr>
      <w:r w:rsidRPr="004822BC">
        <w:rPr>
          <w:rStyle w:val="a3"/>
          <w:rFonts w:asciiTheme="majorBidi" w:hAnsiTheme="majorBidi" w:cstheme="majorBidi"/>
        </w:rPr>
        <w:t>3. Sources from the Second Temple Period</w:t>
      </w:r>
    </w:p>
    <w:p w14:paraId="2556967B" w14:textId="77777777" w:rsidR="001F0266" w:rsidRPr="004822BC" w:rsidRDefault="001F0266" w:rsidP="004822BC">
      <w:pPr>
        <w:pStyle w:val="whitespace-pre-wrap"/>
        <w:spacing w:before="0" w:beforeAutospacing="0" w:after="0" w:afterAutospacing="0" w:line="360" w:lineRule="auto"/>
        <w:jc w:val="both"/>
        <w:rPr>
          <w:rFonts w:asciiTheme="majorBidi" w:hAnsiTheme="majorBidi" w:cstheme="majorBidi"/>
        </w:rPr>
      </w:pPr>
      <w:r w:rsidRPr="004822BC">
        <w:rPr>
          <w:rStyle w:val="a3"/>
          <w:rFonts w:asciiTheme="majorBidi" w:hAnsiTheme="majorBidi" w:cstheme="majorBidi"/>
        </w:rPr>
        <w:t>3.1 'Aramaic Levi Document', 'Book of Jubilees' and 'Temple Scroll'</w:t>
      </w:r>
    </w:p>
    <w:p w14:paraId="05D7A077" w14:textId="7826CE6F" w:rsidR="001F0266" w:rsidRPr="004822BC" w:rsidRDefault="001F0266" w:rsidP="004822BC">
      <w:pPr>
        <w:pStyle w:val="whitespace-pre-wrap"/>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The washing of hands and feet before offering sacrifices appears in several Jewish writings from the Second Temple period. In the Aramaic Levi Document 7:1-3, it is written:</w:t>
      </w:r>
      <w:r w:rsidR="00472E11" w:rsidRPr="004822BC">
        <w:rPr>
          <w:rStyle w:val="a6"/>
          <w:rFonts w:asciiTheme="majorBidi" w:hAnsiTheme="majorBidi" w:cstheme="majorBidi"/>
        </w:rPr>
        <w:footnoteReference w:id="12"/>
      </w:r>
    </w:p>
    <w:p w14:paraId="3C33960D" w14:textId="11D371A6" w:rsidR="001F0266" w:rsidRPr="004822BC" w:rsidRDefault="001F0266" w:rsidP="004822BC">
      <w:pPr>
        <w:pStyle w:val="whitespace-pre-wrap"/>
        <w:spacing w:before="0" w:beforeAutospacing="0" w:after="0" w:afterAutospacing="0" w:line="360" w:lineRule="auto"/>
        <w:ind w:left="720"/>
        <w:jc w:val="both"/>
        <w:rPr>
          <w:rFonts w:asciiTheme="majorBidi" w:hAnsiTheme="majorBidi" w:cstheme="majorBidi"/>
        </w:rPr>
      </w:pPr>
      <w:r w:rsidRPr="004822BC">
        <w:rPr>
          <w:rFonts w:asciiTheme="majorBidi" w:hAnsiTheme="majorBidi" w:cstheme="majorBidi"/>
        </w:rPr>
        <w:t xml:space="preserve">(1) And when you are about to enter the </w:t>
      </w:r>
      <w:r w:rsidR="00584F22" w:rsidRPr="004822BC">
        <w:rPr>
          <w:rFonts w:asciiTheme="majorBidi" w:hAnsiTheme="majorBidi" w:cstheme="majorBidi"/>
        </w:rPr>
        <w:t>Sanctuary</w:t>
      </w:r>
      <w:r w:rsidR="00960756" w:rsidRPr="004822BC">
        <w:rPr>
          <w:rFonts w:asciiTheme="majorBidi" w:hAnsiTheme="majorBidi" w:cstheme="majorBidi"/>
        </w:rPr>
        <w:t xml:space="preserve"> wash in</w:t>
      </w:r>
      <w:r w:rsidRPr="004822BC">
        <w:rPr>
          <w:rFonts w:asciiTheme="majorBidi" w:hAnsiTheme="majorBidi" w:cstheme="majorBidi"/>
        </w:rPr>
        <w:t xml:space="preserve"> water and then put on </w:t>
      </w:r>
      <w:r w:rsidR="00960756" w:rsidRPr="004822BC">
        <w:rPr>
          <w:rFonts w:asciiTheme="majorBidi" w:hAnsiTheme="majorBidi" w:cstheme="majorBidi"/>
        </w:rPr>
        <w:t>the</w:t>
      </w:r>
      <w:r w:rsidRPr="004822BC">
        <w:rPr>
          <w:rFonts w:asciiTheme="majorBidi" w:hAnsiTheme="majorBidi" w:cstheme="majorBidi"/>
        </w:rPr>
        <w:t xml:space="preserve"> priestly garments. (2) And when you are </w:t>
      </w:r>
      <w:r w:rsidR="00C6509D" w:rsidRPr="004822BC">
        <w:rPr>
          <w:rFonts w:asciiTheme="majorBidi" w:hAnsiTheme="majorBidi" w:cstheme="majorBidi"/>
        </w:rPr>
        <w:t>robed</w:t>
      </w:r>
      <w:r w:rsidRPr="004822BC">
        <w:rPr>
          <w:rFonts w:asciiTheme="majorBidi" w:hAnsiTheme="majorBidi" w:cstheme="majorBidi"/>
        </w:rPr>
        <w:t xml:space="preserve">, </w:t>
      </w:r>
      <w:r w:rsidR="00C6509D" w:rsidRPr="004822BC">
        <w:rPr>
          <w:rFonts w:asciiTheme="majorBidi" w:hAnsiTheme="majorBidi" w:cstheme="majorBidi"/>
        </w:rPr>
        <w:t xml:space="preserve">lave your </w:t>
      </w:r>
      <w:r w:rsidR="004D0BB2" w:rsidRPr="004822BC">
        <w:rPr>
          <w:rFonts w:asciiTheme="majorBidi" w:hAnsiTheme="majorBidi" w:cstheme="majorBidi"/>
        </w:rPr>
        <w:t xml:space="preserve">hands and feet </w:t>
      </w:r>
      <w:r w:rsidR="004D0BB2" w:rsidRPr="004822BC">
        <w:rPr>
          <w:rFonts w:asciiTheme="majorBidi" w:hAnsiTheme="majorBidi" w:cstheme="majorBidi"/>
        </w:rPr>
        <w:lastRenderedPageBreak/>
        <w:t>again</w:t>
      </w:r>
      <w:r w:rsidRPr="004822BC">
        <w:rPr>
          <w:rFonts w:asciiTheme="majorBidi" w:hAnsiTheme="majorBidi" w:cstheme="majorBidi"/>
        </w:rPr>
        <w:t xml:space="preserve"> before you approach the altar. </w:t>
      </w:r>
      <w:r w:rsidR="007816E5" w:rsidRPr="004822BC">
        <w:rPr>
          <w:rFonts w:asciiTheme="majorBidi" w:hAnsiTheme="majorBidi" w:cstheme="majorBidi"/>
        </w:rPr>
        <w:t>At all</w:t>
      </w:r>
      <w:r w:rsidRPr="004822BC">
        <w:rPr>
          <w:rFonts w:asciiTheme="majorBidi" w:hAnsiTheme="majorBidi" w:cstheme="majorBidi"/>
        </w:rPr>
        <w:t xml:space="preserve">. (3) And when you </w:t>
      </w:r>
      <w:r w:rsidR="007816E5" w:rsidRPr="004822BC">
        <w:rPr>
          <w:rFonts w:asciiTheme="majorBidi" w:hAnsiTheme="majorBidi" w:cstheme="majorBidi"/>
        </w:rPr>
        <w:t xml:space="preserve">are </w:t>
      </w:r>
      <w:r w:rsidR="00627F9B" w:rsidRPr="004822BC">
        <w:rPr>
          <w:rFonts w:asciiTheme="majorBidi" w:hAnsiTheme="majorBidi" w:cstheme="majorBidi"/>
        </w:rPr>
        <w:t>about</w:t>
      </w:r>
      <w:r w:rsidRPr="004822BC">
        <w:rPr>
          <w:rFonts w:asciiTheme="majorBidi" w:hAnsiTheme="majorBidi" w:cstheme="majorBidi"/>
        </w:rPr>
        <w:t xml:space="preserve"> </w:t>
      </w:r>
      <w:r w:rsidR="00627F9B" w:rsidRPr="004822BC">
        <w:rPr>
          <w:rFonts w:asciiTheme="majorBidi" w:hAnsiTheme="majorBidi" w:cstheme="majorBidi"/>
        </w:rPr>
        <w:t>to</w:t>
      </w:r>
      <w:r w:rsidRPr="004822BC">
        <w:rPr>
          <w:rFonts w:asciiTheme="majorBidi" w:hAnsiTheme="majorBidi" w:cstheme="majorBidi"/>
        </w:rPr>
        <w:t xml:space="preserve"> sacrifice</w:t>
      </w:r>
      <w:r w:rsidR="00BF6DE3" w:rsidRPr="004822BC">
        <w:rPr>
          <w:rFonts w:asciiTheme="majorBidi" w:hAnsiTheme="majorBidi" w:cstheme="majorBidi"/>
        </w:rPr>
        <w:t xml:space="preserve"> anything f</w:t>
      </w:r>
      <w:r w:rsidR="0021787F" w:rsidRPr="004822BC">
        <w:rPr>
          <w:rFonts w:asciiTheme="majorBidi" w:hAnsiTheme="majorBidi" w:cstheme="majorBidi"/>
        </w:rPr>
        <w:t>itting</w:t>
      </w:r>
      <w:r w:rsidRPr="004822BC">
        <w:rPr>
          <w:rFonts w:asciiTheme="majorBidi" w:hAnsiTheme="majorBidi" w:cstheme="majorBidi"/>
        </w:rPr>
        <w:t xml:space="preserve"> to offer</w:t>
      </w:r>
      <w:r w:rsidR="003034BA" w:rsidRPr="004822BC">
        <w:rPr>
          <w:rFonts w:asciiTheme="majorBidi" w:hAnsiTheme="majorBidi" w:cstheme="majorBidi"/>
        </w:rPr>
        <w:t xml:space="preserve"> up on</w:t>
      </w:r>
      <w:r w:rsidRPr="004822BC">
        <w:rPr>
          <w:rFonts w:asciiTheme="majorBidi" w:hAnsiTheme="majorBidi" w:cstheme="majorBidi"/>
        </w:rPr>
        <w:t xml:space="preserve"> the altar, wash</w:t>
      </w:r>
      <w:r w:rsidR="003034BA" w:rsidRPr="004822BC">
        <w:rPr>
          <w:rFonts w:asciiTheme="majorBidi" w:hAnsiTheme="majorBidi" w:cstheme="majorBidi"/>
        </w:rPr>
        <w:t xml:space="preserve"> yo</w:t>
      </w:r>
      <w:r w:rsidRPr="004822BC">
        <w:rPr>
          <w:rFonts w:asciiTheme="majorBidi" w:hAnsiTheme="majorBidi" w:cstheme="majorBidi"/>
        </w:rPr>
        <w:t>ur hands and feet</w:t>
      </w:r>
      <w:r w:rsidR="003034BA" w:rsidRPr="004822BC">
        <w:rPr>
          <w:rFonts w:asciiTheme="majorBidi" w:hAnsiTheme="majorBidi" w:cstheme="majorBidi"/>
        </w:rPr>
        <w:t xml:space="preserve"> once again</w:t>
      </w:r>
      <w:r w:rsidRPr="004822BC">
        <w:rPr>
          <w:rFonts w:asciiTheme="majorBidi" w:hAnsiTheme="majorBidi" w:cstheme="majorBidi"/>
        </w:rPr>
        <w:t>.</w:t>
      </w:r>
    </w:p>
    <w:p w14:paraId="5A68430F" w14:textId="7112E991" w:rsidR="00F36181" w:rsidRPr="004822BC" w:rsidRDefault="00336818" w:rsidP="004822BC">
      <w:pPr>
        <w:autoSpaceDE w:val="0"/>
        <w:autoSpaceDN w:val="0"/>
        <w:adjustRightInd w:val="0"/>
        <w:spacing w:after="0" w:line="360" w:lineRule="auto"/>
        <w:ind w:left="720"/>
        <w:contextualSpacing/>
        <w:jc w:val="both"/>
        <w:rPr>
          <w:rFonts w:asciiTheme="majorBidi" w:hAnsiTheme="majorBidi" w:cstheme="majorBidi"/>
          <w:sz w:val="24"/>
          <w:szCs w:val="24"/>
        </w:rPr>
      </w:pPr>
      <w:r w:rsidRPr="004822BC">
        <w:rPr>
          <w:rFonts w:asciiTheme="majorBidi" w:hAnsiTheme="majorBidi" w:cstheme="majorBidi"/>
          <w:sz w:val="24"/>
          <w:szCs w:val="24"/>
          <w:rtl/>
        </w:rPr>
        <w:t xml:space="preserve">(1) וכדי תהוי </w:t>
      </w:r>
      <w:proofErr w:type="spellStart"/>
      <w:r w:rsidRPr="004822BC">
        <w:rPr>
          <w:rFonts w:asciiTheme="majorBidi" w:hAnsiTheme="majorBidi" w:cstheme="majorBidi"/>
          <w:sz w:val="24"/>
          <w:szCs w:val="24"/>
          <w:rtl/>
        </w:rPr>
        <w:t>קאים</w:t>
      </w:r>
      <w:proofErr w:type="spellEnd"/>
      <w:r w:rsidRPr="004822BC">
        <w:rPr>
          <w:rFonts w:asciiTheme="majorBidi" w:hAnsiTheme="majorBidi" w:cstheme="majorBidi"/>
          <w:sz w:val="24"/>
          <w:szCs w:val="24"/>
          <w:rtl/>
        </w:rPr>
        <w:t xml:space="preserve"> </w:t>
      </w:r>
      <w:proofErr w:type="spellStart"/>
      <w:r w:rsidRPr="004822BC">
        <w:rPr>
          <w:rFonts w:asciiTheme="majorBidi" w:hAnsiTheme="majorBidi" w:cstheme="majorBidi"/>
          <w:sz w:val="24"/>
          <w:szCs w:val="24"/>
          <w:rtl/>
        </w:rPr>
        <w:t>למיעל</w:t>
      </w:r>
      <w:proofErr w:type="spellEnd"/>
      <w:r w:rsidRPr="004822BC">
        <w:rPr>
          <w:rFonts w:asciiTheme="majorBidi" w:hAnsiTheme="majorBidi" w:cstheme="majorBidi"/>
          <w:sz w:val="24"/>
          <w:szCs w:val="24"/>
          <w:rtl/>
        </w:rPr>
        <w:t xml:space="preserve"> לבית אל הוי סחי </w:t>
      </w:r>
      <w:proofErr w:type="spellStart"/>
      <w:r w:rsidRPr="004822BC">
        <w:rPr>
          <w:rFonts w:asciiTheme="majorBidi" w:hAnsiTheme="majorBidi" w:cstheme="majorBidi"/>
          <w:sz w:val="24"/>
          <w:szCs w:val="24"/>
          <w:rtl/>
        </w:rPr>
        <w:t>במיא</w:t>
      </w:r>
      <w:proofErr w:type="spellEnd"/>
      <w:r w:rsidRPr="004822BC">
        <w:rPr>
          <w:rFonts w:asciiTheme="majorBidi" w:hAnsiTheme="majorBidi" w:cstheme="majorBidi"/>
          <w:sz w:val="24"/>
          <w:szCs w:val="24"/>
          <w:rtl/>
        </w:rPr>
        <w:t xml:space="preserve"> </w:t>
      </w:r>
      <w:proofErr w:type="spellStart"/>
      <w:r w:rsidRPr="004822BC">
        <w:rPr>
          <w:rFonts w:asciiTheme="majorBidi" w:hAnsiTheme="majorBidi" w:cstheme="majorBidi"/>
          <w:sz w:val="24"/>
          <w:szCs w:val="24"/>
          <w:rtl/>
        </w:rPr>
        <w:t>ובאדין</w:t>
      </w:r>
      <w:proofErr w:type="spellEnd"/>
      <w:r w:rsidRPr="004822BC">
        <w:rPr>
          <w:rFonts w:asciiTheme="majorBidi" w:hAnsiTheme="majorBidi" w:cstheme="majorBidi"/>
          <w:sz w:val="24"/>
          <w:szCs w:val="24"/>
          <w:rtl/>
        </w:rPr>
        <w:t xml:space="preserve"> תהוי לביש לבוש </w:t>
      </w:r>
      <w:proofErr w:type="spellStart"/>
      <w:r w:rsidRPr="004822BC">
        <w:rPr>
          <w:rFonts w:asciiTheme="majorBidi" w:hAnsiTheme="majorBidi" w:cstheme="majorBidi"/>
          <w:sz w:val="24"/>
          <w:szCs w:val="24"/>
          <w:rtl/>
        </w:rPr>
        <w:t>כהנותא</w:t>
      </w:r>
      <w:proofErr w:type="spellEnd"/>
      <w:r w:rsidRPr="004822BC">
        <w:rPr>
          <w:rFonts w:asciiTheme="majorBidi" w:hAnsiTheme="majorBidi" w:cstheme="majorBidi"/>
          <w:sz w:val="24"/>
          <w:szCs w:val="24"/>
          <w:rtl/>
        </w:rPr>
        <w:t xml:space="preserve">. (2) וכדי תהוי לביש הוי </w:t>
      </w:r>
      <w:proofErr w:type="spellStart"/>
      <w:r w:rsidRPr="004822BC">
        <w:rPr>
          <w:rFonts w:asciiTheme="majorBidi" w:hAnsiTheme="majorBidi" w:cstheme="majorBidi"/>
          <w:sz w:val="24"/>
          <w:szCs w:val="24"/>
          <w:rtl/>
        </w:rPr>
        <w:t>תאיב</w:t>
      </w:r>
      <w:proofErr w:type="spellEnd"/>
      <w:r w:rsidRPr="004822BC">
        <w:rPr>
          <w:rFonts w:asciiTheme="majorBidi" w:hAnsiTheme="majorBidi" w:cstheme="majorBidi"/>
          <w:sz w:val="24"/>
          <w:szCs w:val="24"/>
          <w:rtl/>
        </w:rPr>
        <w:t xml:space="preserve"> </w:t>
      </w:r>
      <w:proofErr w:type="spellStart"/>
      <w:r w:rsidRPr="004822BC">
        <w:rPr>
          <w:rFonts w:asciiTheme="majorBidi" w:hAnsiTheme="majorBidi" w:cstheme="majorBidi"/>
          <w:sz w:val="24"/>
          <w:szCs w:val="24"/>
          <w:rtl/>
        </w:rPr>
        <w:t>תוב</w:t>
      </w:r>
      <w:proofErr w:type="spellEnd"/>
      <w:r w:rsidRPr="004822BC">
        <w:rPr>
          <w:rFonts w:asciiTheme="majorBidi" w:hAnsiTheme="majorBidi" w:cstheme="majorBidi"/>
          <w:sz w:val="24"/>
          <w:szCs w:val="24"/>
          <w:rtl/>
        </w:rPr>
        <w:t xml:space="preserve"> </w:t>
      </w:r>
      <w:proofErr w:type="spellStart"/>
      <w:r w:rsidRPr="004822BC">
        <w:rPr>
          <w:rFonts w:asciiTheme="majorBidi" w:hAnsiTheme="majorBidi" w:cstheme="majorBidi"/>
          <w:sz w:val="24"/>
          <w:szCs w:val="24"/>
          <w:rtl/>
        </w:rPr>
        <w:t>ורחיע</w:t>
      </w:r>
      <w:proofErr w:type="spellEnd"/>
      <w:r w:rsidRPr="004822BC">
        <w:rPr>
          <w:rFonts w:asciiTheme="majorBidi" w:hAnsiTheme="majorBidi" w:cstheme="majorBidi"/>
          <w:sz w:val="24"/>
          <w:szCs w:val="24"/>
          <w:rtl/>
        </w:rPr>
        <w:t xml:space="preserve"> ידיך ורגליך עד דלא תקרב </w:t>
      </w:r>
      <w:proofErr w:type="spellStart"/>
      <w:r w:rsidRPr="004822BC">
        <w:rPr>
          <w:rFonts w:asciiTheme="majorBidi" w:hAnsiTheme="majorBidi" w:cstheme="majorBidi"/>
          <w:sz w:val="24"/>
          <w:szCs w:val="24"/>
          <w:rtl/>
        </w:rPr>
        <w:t>למדבחא</w:t>
      </w:r>
      <w:proofErr w:type="spellEnd"/>
      <w:r w:rsidRPr="004822BC">
        <w:rPr>
          <w:rFonts w:asciiTheme="majorBidi" w:hAnsiTheme="majorBidi" w:cstheme="majorBidi"/>
          <w:sz w:val="24"/>
          <w:szCs w:val="24"/>
          <w:rtl/>
        </w:rPr>
        <w:t xml:space="preserve"> כל דנה. (3) וכדי תהוי נסב להקרבה כל די חזה </w:t>
      </w:r>
      <w:proofErr w:type="spellStart"/>
      <w:r w:rsidRPr="004822BC">
        <w:rPr>
          <w:rFonts w:asciiTheme="majorBidi" w:hAnsiTheme="majorBidi" w:cstheme="majorBidi"/>
          <w:sz w:val="24"/>
          <w:szCs w:val="24"/>
          <w:rtl/>
        </w:rPr>
        <w:t>להנסקה</w:t>
      </w:r>
      <w:proofErr w:type="spellEnd"/>
      <w:r w:rsidRPr="004822BC">
        <w:rPr>
          <w:rFonts w:asciiTheme="majorBidi" w:hAnsiTheme="majorBidi" w:cstheme="majorBidi"/>
          <w:sz w:val="24"/>
          <w:szCs w:val="24"/>
          <w:rtl/>
        </w:rPr>
        <w:t xml:space="preserve"> </w:t>
      </w:r>
      <w:proofErr w:type="spellStart"/>
      <w:r w:rsidRPr="004822BC">
        <w:rPr>
          <w:rFonts w:asciiTheme="majorBidi" w:hAnsiTheme="majorBidi" w:cstheme="majorBidi"/>
          <w:sz w:val="24"/>
          <w:szCs w:val="24"/>
          <w:rtl/>
        </w:rPr>
        <w:t>למדבחה</w:t>
      </w:r>
      <w:proofErr w:type="spellEnd"/>
      <w:r w:rsidRPr="004822BC">
        <w:rPr>
          <w:rFonts w:asciiTheme="majorBidi" w:hAnsiTheme="majorBidi" w:cstheme="majorBidi"/>
          <w:sz w:val="24"/>
          <w:szCs w:val="24"/>
          <w:rtl/>
        </w:rPr>
        <w:t xml:space="preserve"> הוי עוד תאב </w:t>
      </w:r>
      <w:proofErr w:type="spellStart"/>
      <w:r w:rsidRPr="004822BC">
        <w:rPr>
          <w:rFonts w:asciiTheme="majorBidi" w:hAnsiTheme="majorBidi" w:cstheme="majorBidi"/>
          <w:sz w:val="24"/>
          <w:szCs w:val="24"/>
          <w:rtl/>
        </w:rPr>
        <w:t>ורחע</w:t>
      </w:r>
      <w:proofErr w:type="spellEnd"/>
      <w:r w:rsidRPr="004822BC">
        <w:rPr>
          <w:rFonts w:asciiTheme="majorBidi" w:hAnsiTheme="majorBidi" w:cstheme="majorBidi"/>
          <w:sz w:val="24"/>
          <w:szCs w:val="24"/>
          <w:rtl/>
        </w:rPr>
        <w:t xml:space="preserve"> ידיך ורגליך.</w:t>
      </w:r>
    </w:p>
    <w:p w14:paraId="221039A1" w14:textId="668C2391" w:rsidR="001F0266" w:rsidRPr="004822BC" w:rsidRDefault="001F0266" w:rsidP="004822BC">
      <w:pPr>
        <w:pStyle w:val="whitespace-pre-wrap"/>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As can be seen, there is a requirement here for both washing the entire body and washing hands and feet.</w:t>
      </w:r>
      <w:r w:rsidR="00EC650A" w:rsidRPr="004822BC">
        <w:rPr>
          <w:rStyle w:val="a6"/>
          <w:rFonts w:asciiTheme="majorBidi" w:hAnsiTheme="majorBidi" w:cstheme="majorBidi"/>
        </w:rPr>
        <w:footnoteReference w:id="13"/>
      </w:r>
      <w:r w:rsidRPr="004822BC">
        <w:rPr>
          <w:rFonts w:asciiTheme="majorBidi" w:hAnsiTheme="majorBidi" w:cstheme="majorBidi"/>
        </w:rPr>
        <w:t xml:space="preserve"> This also appears in the Book of Jubilees 21:16-17:</w:t>
      </w:r>
      <w:r w:rsidR="007E2B5E" w:rsidRPr="004822BC">
        <w:rPr>
          <w:rStyle w:val="a6"/>
          <w:rFonts w:asciiTheme="majorBidi" w:hAnsiTheme="majorBidi" w:cstheme="majorBidi"/>
        </w:rPr>
        <w:footnoteReference w:id="14"/>
      </w:r>
    </w:p>
    <w:p w14:paraId="637FA536" w14:textId="77777777" w:rsidR="001F0266" w:rsidRPr="004822BC" w:rsidRDefault="001F0266" w:rsidP="004822BC">
      <w:pPr>
        <w:pStyle w:val="whitespace-pre-wrap"/>
        <w:spacing w:before="0" w:beforeAutospacing="0" w:after="0" w:afterAutospacing="0" w:line="360" w:lineRule="auto"/>
        <w:ind w:left="720"/>
        <w:jc w:val="both"/>
        <w:rPr>
          <w:rFonts w:asciiTheme="majorBidi" w:hAnsiTheme="majorBidi" w:cstheme="majorBidi"/>
        </w:rPr>
      </w:pPr>
      <w:r w:rsidRPr="004822BC">
        <w:rPr>
          <w:rFonts w:asciiTheme="majorBidi" w:hAnsiTheme="majorBidi" w:cstheme="majorBidi"/>
        </w:rPr>
        <w:t>And at all times be clean in your body. And wash yourself with water before you approach to present an offering on the altar; and wash your hands and your feet before you draw near to the altar; and when you are done making an offering, wash your hands and feet again.</w:t>
      </w:r>
    </w:p>
    <w:p w14:paraId="0C15486B" w14:textId="5B06002A" w:rsidR="00595A54" w:rsidRPr="004822BC" w:rsidRDefault="004536B1" w:rsidP="004822BC">
      <w:pPr>
        <w:autoSpaceDE w:val="0"/>
        <w:autoSpaceDN w:val="0"/>
        <w:adjustRightInd w:val="0"/>
        <w:spacing w:after="0" w:line="360" w:lineRule="auto"/>
        <w:ind w:left="720"/>
        <w:contextualSpacing/>
        <w:jc w:val="both"/>
        <w:rPr>
          <w:rFonts w:asciiTheme="majorBidi" w:hAnsiTheme="majorBidi" w:cstheme="majorBidi" w:hint="cs"/>
          <w:sz w:val="24"/>
          <w:szCs w:val="24"/>
          <w:rtl/>
        </w:rPr>
      </w:pPr>
      <w:r w:rsidRPr="004822BC">
        <w:rPr>
          <w:rFonts w:asciiTheme="majorBidi" w:hAnsiTheme="majorBidi" w:cstheme="majorBidi"/>
          <w:sz w:val="24"/>
          <w:szCs w:val="24"/>
          <w:rtl/>
        </w:rPr>
        <w:t>ובכול עת היה טהור בבשרך. ורחצת במים בטרם תלך להקטיר על המזבח, ורחצת ידיך ורגליך בטרם תקריב אל המזבח, ובעת אשר תכלה להקריב ורחצת עוד ידיך ורגליך.</w:t>
      </w:r>
    </w:p>
    <w:p w14:paraId="32F1ECA6" w14:textId="08B3FB66" w:rsidR="001F0266" w:rsidRPr="004822BC" w:rsidRDefault="001F0266" w:rsidP="004822BC">
      <w:pPr>
        <w:pStyle w:val="whitespace-pre-wrap"/>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The custom of immersing before entering the Temple is well documented, as many have noted,</w:t>
      </w:r>
      <w:r w:rsidR="00DF2122" w:rsidRPr="004822BC">
        <w:rPr>
          <w:rStyle w:val="a6"/>
          <w:rFonts w:asciiTheme="majorBidi" w:hAnsiTheme="majorBidi" w:cstheme="majorBidi"/>
        </w:rPr>
        <w:footnoteReference w:id="15"/>
      </w:r>
      <w:r w:rsidRPr="004822BC">
        <w:rPr>
          <w:rFonts w:asciiTheme="majorBidi" w:hAnsiTheme="majorBidi" w:cstheme="majorBidi"/>
        </w:rPr>
        <w:t xml:space="preserve"> in additional sources from the Second Temple period, the writings of Philo and Josephus, apocryphal books, and Qumran scrolls. It is also mentioned in the Mishnah </w:t>
      </w:r>
      <w:proofErr w:type="spellStart"/>
      <w:r w:rsidRPr="004822BC">
        <w:rPr>
          <w:rFonts w:asciiTheme="majorBidi" w:hAnsiTheme="majorBidi" w:cstheme="majorBidi"/>
        </w:rPr>
        <w:t>Yoma</w:t>
      </w:r>
      <w:proofErr w:type="spellEnd"/>
      <w:r w:rsidRPr="004822BC">
        <w:rPr>
          <w:rFonts w:asciiTheme="majorBidi" w:hAnsiTheme="majorBidi" w:cstheme="majorBidi"/>
        </w:rPr>
        <w:t xml:space="preserve"> 3:3: "No one may enter the Temple court for the service, even if he is clean, until he has immersed himself."</w:t>
      </w:r>
    </w:p>
    <w:p w14:paraId="06106297" w14:textId="629A407B" w:rsidR="001F0266" w:rsidRPr="004822BC" w:rsidRDefault="001F0266" w:rsidP="004822BC">
      <w:pPr>
        <w:pStyle w:val="whitespace-pre-wrap"/>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lastRenderedPageBreak/>
        <w:t>Finkelstein suggested</w:t>
      </w:r>
      <w:r w:rsidR="0017371C" w:rsidRPr="004822BC">
        <w:rPr>
          <w:rStyle w:val="a6"/>
          <w:rFonts w:asciiTheme="majorBidi" w:hAnsiTheme="majorBidi" w:cstheme="majorBidi"/>
        </w:rPr>
        <w:footnoteReference w:id="16"/>
      </w:r>
      <w:r w:rsidRPr="004822BC">
        <w:rPr>
          <w:rFonts w:asciiTheme="majorBidi" w:hAnsiTheme="majorBidi" w:cstheme="majorBidi"/>
        </w:rPr>
        <w:t xml:space="preserve"> that the origin of this tradition lies in an interpretation that attempted to explain the length to which the Torah goes in Exodus 30:19-21. There, the Torah repeats the matter of washing three times:</w:t>
      </w:r>
    </w:p>
    <w:p w14:paraId="2FF042F6" w14:textId="1C6EF870" w:rsidR="00B04434" w:rsidRPr="004822BC" w:rsidRDefault="00B04434" w:rsidP="004822BC">
      <w:pPr>
        <w:pStyle w:val="whitespace-pre-wrap"/>
        <w:spacing w:before="0" w:beforeAutospacing="0" w:after="0" w:afterAutospacing="0" w:line="360" w:lineRule="auto"/>
        <w:ind w:left="720"/>
        <w:jc w:val="both"/>
        <w:rPr>
          <w:rFonts w:asciiTheme="majorBidi" w:hAnsiTheme="majorBidi" w:cstheme="majorBidi"/>
        </w:rPr>
      </w:pPr>
      <w:r w:rsidRPr="004822BC">
        <w:rPr>
          <w:rFonts w:asciiTheme="majorBidi" w:hAnsiTheme="majorBidi" w:cstheme="majorBidi"/>
        </w:rPr>
        <w:t xml:space="preserve">And let Aaron and his sons wash their hands and their feet from it. When they enter the tent of meeting, they shall wash with water, that they not die. Or when they approach the altar to serve, to turn into smoke an offering by fire to the Lord, that they shall wash their hands and feet, that they not die. </w:t>
      </w:r>
    </w:p>
    <w:p w14:paraId="01C19683" w14:textId="77777777" w:rsidR="007D0F18" w:rsidRPr="004822BC" w:rsidRDefault="007D0F18" w:rsidP="004822BC">
      <w:pPr>
        <w:autoSpaceDE w:val="0"/>
        <w:autoSpaceDN w:val="0"/>
        <w:adjustRightInd w:val="0"/>
        <w:spacing w:after="0" w:line="360" w:lineRule="auto"/>
        <w:ind w:left="720"/>
        <w:contextualSpacing/>
        <w:jc w:val="both"/>
        <w:rPr>
          <w:rFonts w:asciiTheme="majorBidi" w:hAnsiTheme="majorBidi" w:cstheme="majorBidi"/>
          <w:sz w:val="24"/>
          <w:szCs w:val="24"/>
          <w:rtl/>
        </w:rPr>
      </w:pPr>
      <w:r w:rsidRPr="004822BC">
        <w:rPr>
          <w:rFonts w:asciiTheme="majorBidi" w:hAnsiTheme="majorBidi" w:cstheme="majorBidi"/>
          <w:sz w:val="24"/>
          <w:szCs w:val="24"/>
          <w:rtl/>
        </w:rPr>
        <w:t xml:space="preserve">וְרָחֲצוּ אַהֲרֹן וּבָנָיו מִמֶּנּוּ אֶת יְדֵיהֶם וְאֶת רַגְלֵיהֶם. </w:t>
      </w:r>
    </w:p>
    <w:p w14:paraId="7AB7E160" w14:textId="77777777" w:rsidR="007D0F18" w:rsidRPr="004822BC" w:rsidRDefault="007D0F18" w:rsidP="004822BC">
      <w:pPr>
        <w:autoSpaceDE w:val="0"/>
        <w:autoSpaceDN w:val="0"/>
        <w:adjustRightInd w:val="0"/>
        <w:spacing w:after="0" w:line="360" w:lineRule="auto"/>
        <w:ind w:left="720"/>
        <w:contextualSpacing/>
        <w:jc w:val="both"/>
        <w:rPr>
          <w:rFonts w:asciiTheme="majorBidi" w:hAnsiTheme="majorBidi" w:cstheme="majorBidi"/>
          <w:sz w:val="24"/>
          <w:szCs w:val="24"/>
          <w:rtl/>
        </w:rPr>
      </w:pPr>
      <w:r w:rsidRPr="004822BC">
        <w:rPr>
          <w:rFonts w:asciiTheme="majorBidi" w:hAnsiTheme="majorBidi" w:cstheme="majorBidi"/>
          <w:sz w:val="24"/>
          <w:szCs w:val="24"/>
          <w:rtl/>
        </w:rPr>
        <w:t xml:space="preserve">בְּבֹאָם אֶל אֹהֶל מוֹעֵד יִרְחֲצוּ מַיִם וְלֹא יָמֻתוּ אוֹ בְגִשְׁתָּם אֶל הַמִּזְבֵּחַ לְשָׁרֵת לְהַקְטִיר </w:t>
      </w:r>
      <w:proofErr w:type="spellStart"/>
      <w:r w:rsidRPr="004822BC">
        <w:rPr>
          <w:rFonts w:asciiTheme="majorBidi" w:hAnsiTheme="majorBidi" w:cstheme="majorBidi"/>
          <w:sz w:val="24"/>
          <w:szCs w:val="24"/>
          <w:rtl/>
        </w:rPr>
        <w:t>אִשֶּׁה</w:t>
      </w:r>
      <w:proofErr w:type="spellEnd"/>
      <w:r w:rsidRPr="004822BC">
        <w:rPr>
          <w:rFonts w:asciiTheme="majorBidi" w:hAnsiTheme="majorBidi" w:cstheme="majorBidi"/>
          <w:sz w:val="24"/>
          <w:szCs w:val="24"/>
          <w:rtl/>
        </w:rPr>
        <w:t xml:space="preserve"> לַה. </w:t>
      </w:r>
    </w:p>
    <w:p w14:paraId="6705D259" w14:textId="4E364D16" w:rsidR="00A05E85" w:rsidRPr="004822BC" w:rsidRDefault="007D0F18" w:rsidP="004822BC">
      <w:pPr>
        <w:autoSpaceDE w:val="0"/>
        <w:autoSpaceDN w:val="0"/>
        <w:adjustRightInd w:val="0"/>
        <w:spacing w:after="0" w:line="360" w:lineRule="auto"/>
        <w:ind w:left="720"/>
        <w:contextualSpacing/>
        <w:jc w:val="both"/>
        <w:rPr>
          <w:rFonts w:asciiTheme="majorBidi" w:hAnsiTheme="majorBidi" w:cstheme="majorBidi"/>
          <w:sz w:val="24"/>
          <w:szCs w:val="24"/>
          <w:rtl/>
        </w:rPr>
      </w:pPr>
      <w:r w:rsidRPr="004822BC">
        <w:rPr>
          <w:rFonts w:asciiTheme="majorBidi" w:hAnsiTheme="majorBidi" w:cstheme="majorBidi"/>
          <w:sz w:val="24"/>
          <w:szCs w:val="24"/>
          <w:rtl/>
        </w:rPr>
        <w:t>וְרָחֲצוּ יְדֵיהֶם וְרַגְלֵיהֶם וְלֹא יָמֻתוּ</w:t>
      </w:r>
      <w:r w:rsidR="00E1178B" w:rsidRPr="004822BC">
        <w:rPr>
          <w:rFonts w:asciiTheme="majorBidi" w:hAnsiTheme="majorBidi" w:cstheme="majorBidi"/>
          <w:sz w:val="24"/>
          <w:szCs w:val="24"/>
          <w:rtl/>
        </w:rPr>
        <w:t>.</w:t>
      </w:r>
      <w:r w:rsidRPr="004822BC">
        <w:rPr>
          <w:rFonts w:asciiTheme="majorBidi" w:hAnsiTheme="majorBidi" w:cstheme="majorBidi"/>
          <w:sz w:val="24"/>
          <w:szCs w:val="24"/>
          <w:rtl/>
        </w:rPr>
        <w:t xml:space="preserve"> </w:t>
      </w:r>
    </w:p>
    <w:p w14:paraId="30CBAB76" w14:textId="77777777" w:rsidR="001F0266" w:rsidRPr="004822BC" w:rsidRDefault="001F0266" w:rsidP="004822BC">
      <w:pPr>
        <w:pStyle w:val="whitespace-pre-wrap"/>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According to his claim, an early tradition interpreted the first and third commands as a requirement for a double sanctification of hands and feet, one before the offering and one after, and the sentence "When they go into the tent of meeting, they shall wash with water, lest they die" as teaching about the obligation to immerse. According to this suggestion, it is understandable why, according to these sources, the washing of hands and feet was intended only for the service and not for the mere entry into the holy place.</w:t>
      </w:r>
    </w:p>
    <w:p w14:paraId="107DAD67" w14:textId="22F22052" w:rsidR="001F0266" w:rsidRPr="004822BC" w:rsidRDefault="001F0266" w:rsidP="004822BC">
      <w:pPr>
        <w:pStyle w:val="whitespace-pre-wrap"/>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Schiffman</w:t>
      </w:r>
      <w:r w:rsidR="00146B7B" w:rsidRPr="004822BC">
        <w:rPr>
          <w:rStyle w:val="a6"/>
          <w:rFonts w:asciiTheme="majorBidi" w:hAnsiTheme="majorBidi" w:cstheme="majorBidi"/>
        </w:rPr>
        <w:footnoteReference w:id="17"/>
      </w:r>
      <w:r w:rsidRPr="004822BC">
        <w:rPr>
          <w:rFonts w:asciiTheme="majorBidi" w:hAnsiTheme="majorBidi" w:cstheme="majorBidi"/>
        </w:rPr>
        <w:t xml:space="preserve"> raised another suggestion that the obligation of immersion is rooted in the understanding that the command in Leviticus 16:4 for Aaron to immerse before putting on the garments is not unique to the Day of Purgation alone.</w:t>
      </w:r>
    </w:p>
    <w:p w14:paraId="40721299" w14:textId="3B6F74FC" w:rsidR="001F0266" w:rsidRPr="004822BC" w:rsidRDefault="001F0266" w:rsidP="004822BC">
      <w:pPr>
        <w:pStyle w:val="whitespace-pre-wrap"/>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However, even if the obligation of immersion was based on the verses, it is likely that it is rooted primarily in extra-biblical traditions that required immersion before entering a holy place, where it is likely that what underlies this practice is the feeling that entering from the profane to the sacred requires sanctification and purification, even if not in the ritual and functional sense.</w:t>
      </w:r>
      <w:r w:rsidR="00342961" w:rsidRPr="004822BC">
        <w:rPr>
          <w:rStyle w:val="a6"/>
          <w:rFonts w:asciiTheme="majorBidi" w:hAnsiTheme="majorBidi" w:cstheme="majorBidi"/>
        </w:rPr>
        <w:footnoteReference w:id="18"/>
      </w:r>
    </w:p>
    <w:p w14:paraId="3F02D915" w14:textId="49E8C76A" w:rsidR="00090DAE" w:rsidRPr="004822BC" w:rsidRDefault="000521F1" w:rsidP="004822BC">
      <w:pPr>
        <w:pStyle w:val="whitespace-pre-wrap"/>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 xml:space="preserve">Either way, why is there a need, according to the Aramaic Levi Document and the Book of Jubilees, to both immerse and wash hands and feet? This issue requires particular attention regarding the Book of Jubilees. In the Aramaic Levi Document, it is explicitly stated that immersion of the whole body is for entering the Temple, while washing hands and feet is for approaching the altar, whether it's about proximity to the altar itself </w:t>
      </w:r>
      <w:r w:rsidRPr="004822BC">
        <w:rPr>
          <w:rFonts w:asciiTheme="majorBidi" w:hAnsiTheme="majorBidi" w:cstheme="majorBidi"/>
        </w:rPr>
        <w:lastRenderedPageBreak/>
        <w:t>or the act of offering on the altar.</w:t>
      </w:r>
      <w:r w:rsidR="003F1E9B" w:rsidRPr="004822BC">
        <w:rPr>
          <w:rStyle w:val="a6"/>
          <w:rFonts w:asciiTheme="majorBidi" w:hAnsiTheme="majorBidi" w:cstheme="majorBidi"/>
        </w:rPr>
        <w:footnoteReference w:id="19"/>
      </w:r>
      <w:r w:rsidRPr="004822BC">
        <w:rPr>
          <w:rFonts w:asciiTheme="majorBidi" w:hAnsiTheme="majorBidi" w:cstheme="majorBidi"/>
        </w:rPr>
        <w:t xml:space="preserve"> In contrast, in the Book of Jubilees, the Temple is not mentioned, and we find that both washing the entire body and washing hands and feet are for approaching the altar. However, in fact, the question of the need for both actions </w:t>
      </w:r>
      <w:proofErr w:type="gramStart"/>
      <w:r w:rsidRPr="004822BC">
        <w:rPr>
          <w:rFonts w:asciiTheme="majorBidi" w:hAnsiTheme="majorBidi" w:cstheme="majorBidi"/>
        </w:rPr>
        <w:t>exists</w:t>
      </w:r>
      <w:proofErr w:type="gramEnd"/>
      <w:r w:rsidRPr="004822BC">
        <w:rPr>
          <w:rFonts w:asciiTheme="majorBidi" w:hAnsiTheme="majorBidi" w:cstheme="majorBidi"/>
        </w:rPr>
        <w:t xml:space="preserve"> even according to the Aramaic Levi Document, because if the priest has washed his entire body, even if it was done for another purpose, why does he also need to wash his hands and feet?</w:t>
      </w:r>
    </w:p>
    <w:p w14:paraId="0D67B5C5" w14:textId="24941879" w:rsidR="000521F1" w:rsidRPr="004822BC" w:rsidRDefault="000521F1" w:rsidP="004822BC">
      <w:pPr>
        <w:pStyle w:val="whitespace-pre-wrap"/>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It's possible that there's no need to look for a precise functional explanation for each of the actions, and that this is a purification practice originating from various customs, traditions, and sources. In the Bible, the command to wash hands and feet appears, and extra-biblical traditions required immersion before entering holy places. The Aramaic Levi Document, and following it the author of the Book of Jubilees, combined these different traditions.</w:t>
      </w:r>
      <w:r w:rsidR="00485BD5" w:rsidRPr="004822BC">
        <w:rPr>
          <w:rStyle w:val="a6"/>
          <w:rFonts w:asciiTheme="majorBidi" w:hAnsiTheme="majorBidi" w:cstheme="majorBidi"/>
        </w:rPr>
        <w:footnoteReference w:id="20"/>
      </w:r>
    </w:p>
    <w:p w14:paraId="6F8B7FF1" w14:textId="17C46211" w:rsidR="00883FC2" w:rsidRDefault="000521F1" w:rsidP="004822BC">
      <w:pPr>
        <w:pStyle w:val="whitespace-pre-wrap"/>
        <w:spacing w:before="0" w:beforeAutospacing="0" w:after="0" w:afterAutospacing="0" w:line="360" w:lineRule="auto"/>
        <w:jc w:val="both"/>
        <w:rPr>
          <w:rStyle w:val="a3"/>
          <w:rFonts w:asciiTheme="majorBidi" w:hAnsiTheme="majorBidi" w:cstheme="majorBidi"/>
          <w:b w:val="0"/>
          <w:bCs w:val="0"/>
        </w:rPr>
      </w:pPr>
      <w:r w:rsidRPr="004822BC">
        <w:rPr>
          <w:rFonts w:asciiTheme="majorBidi" w:hAnsiTheme="majorBidi" w:cstheme="majorBidi"/>
        </w:rPr>
        <w:t>However, there is room to suggest that washing the entire body in these sources was intended to sanctify the body before entry and offering, while the role of washing hands and feet was to cleanse from dirt, close to the actual offering. Some support for this can be brought from the fact that in both sources there is also a requirement to wash hands and feet again after the service. In the Aramaic Levi Document 8:2</w:t>
      </w:r>
      <w:r w:rsidR="0019339C" w:rsidRPr="004822BC">
        <w:rPr>
          <w:rStyle w:val="a6"/>
          <w:rFonts w:asciiTheme="majorBidi" w:hAnsiTheme="majorBidi" w:cstheme="majorBidi"/>
        </w:rPr>
        <w:footnoteReference w:id="21"/>
      </w:r>
      <w:r w:rsidRPr="004822BC">
        <w:rPr>
          <w:rFonts w:asciiTheme="majorBidi" w:hAnsiTheme="majorBidi" w:cstheme="majorBidi"/>
        </w:rPr>
        <w:t xml:space="preserve"> it is stated after the description of the blood service on the altar: "And wash your hands and feet again from the blood." In the Book of Jubilees 21:16-17</w:t>
      </w:r>
      <w:r w:rsidR="00901D73" w:rsidRPr="004822BC">
        <w:rPr>
          <w:rStyle w:val="a6"/>
          <w:rFonts w:asciiTheme="majorBidi" w:hAnsiTheme="majorBidi" w:cstheme="majorBidi"/>
        </w:rPr>
        <w:footnoteReference w:id="22"/>
      </w:r>
      <w:r w:rsidRPr="004822BC">
        <w:rPr>
          <w:rFonts w:asciiTheme="majorBidi" w:hAnsiTheme="majorBidi" w:cstheme="majorBidi"/>
        </w:rPr>
        <w:t xml:space="preserve"> it is said: "And when you are done making an offering, wash your hands and feet again. And no blood shall be seen upon you or upon your clothes." This also appears in the Temple Scroll</w:t>
      </w:r>
      <w:r w:rsidR="0001516D" w:rsidRPr="004822BC">
        <w:rPr>
          <w:rStyle w:val="a6"/>
          <w:rFonts w:asciiTheme="majorBidi" w:hAnsiTheme="majorBidi" w:cstheme="majorBidi"/>
        </w:rPr>
        <w:footnoteReference w:id="23"/>
      </w:r>
      <w:r w:rsidRPr="004822BC">
        <w:rPr>
          <w:rFonts w:asciiTheme="majorBidi" w:hAnsiTheme="majorBidi" w:cstheme="majorBidi"/>
        </w:rPr>
        <w:t xml:space="preserve"> regarding the service of sin offerings: "And he shall wash his hands and his feet from the blood of the sin offering." In all these sources, as </w:t>
      </w:r>
      <w:proofErr w:type="spellStart"/>
      <w:r w:rsidRPr="004822BC">
        <w:rPr>
          <w:rFonts w:asciiTheme="majorBidi" w:hAnsiTheme="majorBidi" w:cstheme="majorBidi"/>
        </w:rPr>
        <w:t>Werman</w:t>
      </w:r>
      <w:proofErr w:type="spellEnd"/>
      <w:r w:rsidRPr="004822BC">
        <w:rPr>
          <w:rFonts w:asciiTheme="majorBidi" w:hAnsiTheme="majorBidi" w:cstheme="majorBidi"/>
        </w:rPr>
        <w:t xml:space="preserve"> noted,</w:t>
      </w:r>
      <w:r w:rsidR="0049428C" w:rsidRPr="004822BC">
        <w:rPr>
          <w:rStyle w:val="a6"/>
          <w:rFonts w:asciiTheme="majorBidi" w:hAnsiTheme="majorBidi" w:cstheme="majorBidi"/>
        </w:rPr>
        <w:footnoteReference w:id="24"/>
      </w:r>
      <w:r w:rsidRPr="004822BC">
        <w:rPr>
          <w:rFonts w:asciiTheme="majorBidi" w:hAnsiTheme="majorBidi" w:cstheme="majorBidi"/>
        </w:rPr>
        <w:t xml:space="preserve"> it is emphasized that the purpose of these washings was to cleanse from the blood. If the washing after the service was </w:t>
      </w:r>
      <w:r w:rsidRPr="004822BC">
        <w:rPr>
          <w:rFonts w:asciiTheme="majorBidi" w:hAnsiTheme="majorBidi" w:cstheme="majorBidi"/>
        </w:rPr>
        <w:lastRenderedPageBreak/>
        <w:t>intended to remove dirt, although it specifically refers to blood due to the special severity attributed to the power of blood in these sources,</w:t>
      </w:r>
      <w:r w:rsidR="00B137BC" w:rsidRPr="004822BC">
        <w:rPr>
          <w:rStyle w:val="a6"/>
          <w:rFonts w:asciiTheme="majorBidi" w:hAnsiTheme="majorBidi" w:cstheme="majorBidi"/>
        </w:rPr>
        <w:footnoteReference w:id="25"/>
      </w:r>
      <w:r w:rsidRPr="004822BC">
        <w:rPr>
          <w:rFonts w:asciiTheme="majorBidi" w:hAnsiTheme="majorBidi" w:cstheme="majorBidi"/>
        </w:rPr>
        <w:t>it's possible that the washing before the offering was also mainly for cleaning. Nevertheless, it seems that we have not completely resolved the doubt regarding the exact way in which this action was perceived</w:t>
      </w:r>
      <w:r w:rsidR="00A179EA" w:rsidRPr="004822BC">
        <w:rPr>
          <w:rFonts w:asciiTheme="majorBidi" w:hAnsiTheme="majorBidi" w:cstheme="majorBidi"/>
        </w:rPr>
        <w:t>.</w:t>
      </w:r>
    </w:p>
    <w:p w14:paraId="40C536D5" w14:textId="77777777" w:rsidR="00470CA5" w:rsidRPr="004822BC" w:rsidRDefault="00470CA5" w:rsidP="004822BC">
      <w:pPr>
        <w:pStyle w:val="whitespace-pre-wrap"/>
        <w:spacing w:before="0" w:beforeAutospacing="0" w:after="0" w:afterAutospacing="0" w:line="360" w:lineRule="auto"/>
        <w:jc w:val="both"/>
        <w:rPr>
          <w:rStyle w:val="a3"/>
          <w:rFonts w:asciiTheme="majorBidi" w:hAnsiTheme="majorBidi" w:cstheme="majorBidi"/>
          <w:b w:val="0"/>
          <w:bCs w:val="0"/>
        </w:rPr>
      </w:pPr>
    </w:p>
    <w:p w14:paraId="78BBE406" w14:textId="13DFC681" w:rsidR="003A49BC" w:rsidRPr="004822BC" w:rsidRDefault="009E3E0F" w:rsidP="004822BC">
      <w:pPr>
        <w:pStyle w:val="whitespace-pre-wrap"/>
        <w:spacing w:before="0" w:beforeAutospacing="0" w:after="0" w:afterAutospacing="0" w:line="360" w:lineRule="auto"/>
        <w:jc w:val="both"/>
        <w:rPr>
          <w:rFonts w:asciiTheme="majorBidi" w:hAnsiTheme="majorBidi" w:cstheme="majorBidi"/>
          <w:rtl/>
        </w:rPr>
      </w:pPr>
      <w:r w:rsidRPr="004822BC">
        <w:rPr>
          <w:rStyle w:val="a3"/>
          <w:rFonts w:asciiTheme="majorBidi" w:hAnsiTheme="majorBidi" w:cstheme="majorBidi"/>
        </w:rPr>
        <w:t xml:space="preserve">3.2. Philo of </w:t>
      </w:r>
      <w:r w:rsidR="00294456" w:rsidRPr="004822BC">
        <w:rPr>
          <w:rStyle w:val="a3"/>
          <w:rFonts w:asciiTheme="majorBidi" w:hAnsiTheme="majorBidi" w:cstheme="majorBidi"/>
        </w:rPr>
        <w:t>Alexandria</w:t>
      </w:r>
      <w:r w:rsidR="00A469A1" w:rsidRPr="004822BC">
        <w:rPr>
          <w:rStyle w:val="a6"/>
          <w:rFonts w:asciiTheme="majorBidi" w:hAnsiTheme="majorBidi" w:cstheme="majorBidi"/>
          <w:b/>
          <w:bCs/>
        </w:rPr>
        <w:footnoteReference w:id="26"/>
      </w:r>
    </w:p>
    <w:p w14:paraId="4AE50A70" w14:textId="4E934D8A" w:rsidR="002A4290" w:rsidRPr="004822BC" w:rsidRDefault="002A4290"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Philo, in his work "The Life of Moses" II 138</w:t>
      </w:r>
      <w:r w:rsidR="00C11D9F" w:rsidRPr="004822BC">
        <w:rPr>
          <w:rStyle w:val="a6"/>
          <w:rFonts w:asciiTheme="majorBidi" w:eastAsia="Times New Roman" w:hAnsiTheme="majorBidi" w:cstheme="majorBidi"/>
          <w:sz w:val="24"/>
          <w:szCs w:val="24"/>
        </w:rPr>
        <w:footnoteReference w:id="27"/>
      </w:r>
      <w:r w:rsidRPr="004822BC">
        <w:rPr>
          <w:rFonts w:asciiTheme="majorBidi" w:eastAsia="Times New Roman" w:hAnsiTheme="majorBidi" w:cstheme="majorBidi"/>
          <w:sz w:val="24"/>
          <w:szCs w:val="24"/>
        </w:rPr>
        <w:t>, also refers to the washing of hands and feet:</w:t>
      </w:r>
    </w:p>
    <w:p w14:paraId="0F46E96A" w14:textId="0B894AE1" w:rsidR="00F0767E" w:rsidRPr="00764332" w:rsidRDefault="00B54938" w:rsidP="00F0767E">
      <w:pPr>
        <w:bidi w:val="0"/>
        <w:spacing w:after="0" w:line="360" w:lineRule="auto"/>
        <w:ind w:left="720"/>
        <w:jc w:val="both"/>
        <w:rPr>
          <w:rFonts w:asciiTheme="majorBidi" w:eastAsia="Times New Roman" w:hAnsiTheme="majorBidi" w:cstheme="majorBidi"/>
          <w:sz w:val="24"/>
          <w:szCs w:val="24"/>
        </w:rPr>
      </w:pPr>
      <w:r w:rsidRPr="00764332">
        <w:rPr>
          <w:rFonts w:asciiTheme="majorBidi" w:eastAsia="Times New Roman" w:hAnsiTheme="majorBidi" w:cstheme="majorBidi"/>
          <w:sz w:val="24"/>
          <w:szCs w:val="24"/>
        </w:rPr>
        <w:t>These t</w:t>
      </w:r>
      <w:r w:rsidR="002A4290" w:rsidRPr="00764332">
        <w:rPr>
          <w:rFonts w:asciiTheme="majorBidi" w:eastAsia="Times New Roman" w:hAnsiTheme="majorBidi" w:cstheme="majorBidi"/>
          <w:sz w:val="24"/>
          <w:szCs w:val="24"/>
        </w:rPr>
        <w:t>he</w:t>
      </w:r>
      <w:r w:rsidRPr="00764332">
        <w:rPr>
          <w:rFonts w:asciiTheme="majorBidi" w:eastAsia="Times New Roman" w:hAnsiTheme="majorBidi" w:cstheme="majorBidi"/>
          <w:sz w:val="24"/>
          <w:szCs w:val="24"/>
        </w:rPr>
        <w:t xml:space="preserve"> master</w:t>
      </w:r>
      <w:r w:rsidR="002A4290" w:rsidRPr="00764332">
        <w:rPr>
          <w:rFonts w:asciiTheme="majorBidi" w:eastAsia="Times New Roman" w:hAnsiTheme="majorBidi" w:cstheme="majorBidi"/>
          <w:sz w:val="24"/>
          <w:szCs w:val="24"/>
        </w:rPr>
        <w:t xml:space="preserve"> took </w:t>
      </w:r>
      <w:r w:rsidR="00315755" w:rsidRPr="00764332">
        <w:rPr>
          <w:rFonts w:asciiTheme="majorBidi" w:eastAsia="Times New Roman" w:hAnsiTheme="majorBidi" w:cstheme="majorBidi"/>
          <w:sz w:val="24"/>
          <w:szCs w:val="24"/>
        </w:rPr>
        <w:t>thought good to take</w:t>
      </w:r>
      <w:r w:rsidR="00040963" w:rsidRPr="00764332">
        <w:rPr>
          <w:rFonts w:asciiTheme="majorBidi" w:eastAsia="Times New Roman" w:hAnsiTheme="majorBidi" w:cstheme="majorBidi"/>
          <w:sz w:val="24"/>
          <w:szCs w:val="24"/>
        </w:rPr>
        <w:t>, and, after melting them down, co</w:t>
      </w:r>
      <w:r w:rsidR="00E832B0" w:rsidRPr="00764332">
        <w:rPr>
          <w:rFonts w:asciiTheme="majorBidi" w:eastAsia="Times New Roman" w:hAnsiTheme="majorBidi" w:cstheme="majorBidi"/>
          <w:sz w:val="24"/>
          <w:szCs w:val="24"/>
        </w:rPr>
        <w:t xml:space="preserve">nstruct </w:t>
      </w:r>
      <w:r w:rsidR="004D6A6E" w:rsidRPr="00764332">
        <w:rPr>
          <w:rFonts w:asciiTheme="majorBidi" w:eastAsia="Times New Roman" w:hAnsiTheme="majorBidi" w:cstheme="majorBidi"/>
          <w:sz w:val="24"/>
          <w:szCs w:val="24"/>
        </w:rPr>
        <w:t>therewith the le</w:t>
      </w:r>
      <w:r w:rsidR="002A4290" w:rsidRPr="00764332">
        <w:rPr>
          <w:rFonts w:asciiTheme="majorBidi" w:eastAsia="Times New Roman" w:hAnsiTheme="majorBidi" w:cstheme="majorBidi"/>
          <w:sz w:val="24"/>
          <w:szCs w:val="24"/>
        </w:rPr>
        <w:t>ver</w:t>
      </w:r>
      <w:r w:rsidR="00F0767E" w:rsidRPr="00764332">
        <w:rPr>
          <w:rFonts w:asciiTheme="majorBidi" w:eastAsia="Times New Roman" w:hAnsiTheme="majorBidi" w:cstheme="majorBidi"/>
          <w:sz w:val="24"/>
          <w:szCs w:val="24"/>
        </w:rPr>
        <w:t xml:space="preserve"> and no</w:t>
      </w:r>
      <w:r w:rsidR="00D34E21" w:rsidRPr="00764332">
        <w:rPr>
          <w:rFonts w:asciiTheme="majorBidi" w:eastAsia="Times New Roman" w:hAnsiTheme="majorBidi" w:cstheme="majorBidi"/>
          <w:sz w:val="24"/>
          <w:szCs w:val="24"/>
        </w:rPr>
        <w:t>thing else, to serve for lust</w:t>
      </w:r>
      <w:r w:rsidR="00D420F5" w:rsidRPr="00764332">
        <w:rPr>
          <w:rFonts w:asciiTheme="majorBidi" w:eastAsia="Times New Roman" w:hAnsiTheme="majorBidi" w:cstheme="majorBidi"/>
          <w:sz w:val="24"/>
          <w:szCs w:val="24"/>
        </w:rPr>
        <w:t xml:space="preserve">ration to </w:t>
      </w:r>
    </w:p>
    <w:p w14:paraId="39ACF2BB" w14:textId="711B1672" w:rsidR="008B751B" w:rsidRPr="00764332" w:rsidRDefault="002A4290" w:rsidP="00F0767E">
      <w:pPr>
        <w:bidi w:val="0"/>
        <w:spacing w:after="0" w:line="360" w:lineRule="auto"/>
        <w:ind w:left="720"/>
        <w:jc w:val="both"/>
        <w:rPr>
          <w:rFonts w:asciiTheme="majorBidi" w:eastAsia="Times New Roman" w:hAnsiTheme="majorBidi" w:cstheme="majorBidi"/>
          <w:sz w:val="24"/>
          <w:szCs w:val="24"/>
        </w:rPr>
      </w:pPr>
      <w:r w:rsidRPr="00764332">
        <w:rPr>
          <w:rFonts w:asciiTheme="majorBidi" w:eastAsia="Times New Roman" w:hAnsiTheme="majorBidi" w:cstheme="majorBidi"/>
          <w:sz w:val="24"/>
          <w:szCs w:val="24"/>
        </w:rPr>
        <w:t xml:space="preserve">priests </w:t>
      </w:r>
      <w:r w:rsidR="00D420F5" w:rsidRPr="00764332">
        <w:rPr>
          <w:rFonts w:asciiTheme="majorBidi" w:eastAsia="Times New Roman" w:hAnsiTheme="majorBidi" w:cstheme="majorBidi"/>
          <w:sz w:val="24"/>
          <w:szCs w:val="24"/>
        </w:rPr>
        <w:t>who sh</w:t>
      </w:r>
      <w:r w:rsidR="00082280" w:rsidRPr="00764332">
        <w:rPr>
          <w:rFonts w:asciiTheme="majorBidi" w:eastAsia="Times New Roman" w:hAnsiTheme="majorBidi" w:cstheme="majorBidi"/>
          <w:sz w:val="24"/>
          <w:szCs w:val="24"/>
        </w:rPr>
        <w:t xml:space="preserve">ould </w:t>
      </w:r>
      <w:r w:rsidRPr="00764332">
        <w:rPr>
          <w:rFonts w:asciiTheme="majorBidi" w:eastAsia="Times New Roman" w:hAnsiTheme="majorBidi" w:cstheme="majorBidi"/>
          <w:sz w:val="24"/>
          <w:szCs w:val="24"/>
        </w:rPr>
        <w:t xml:space="preserve">enter the </w:t>
      </w:r>
      <w:r w:rsidR="008B751B" w:rsidRPr="00764332">
        <w:rPr>
          <w:rFonts w:asciiTheme="majorBidi" w:eastAsia="Times New Roman" w:hAnsiTheme="majorBidi" w:cstheme="majorBidi"/>
          <w:sz w:val="24"/>
          <w:szCs w:val="24"/>
        </w:rPr>
        <w:t>temple</w:t>
      </w:r>
      <w:r w:rsidRPr="00764332">
        <w:rPr>
          <w:rFonts w:asciiTheme="majorBidi" w:eastAsia="Times New Roman" w:hAnsiTheme="majorBidi" w:cstheme="majorBidi"/>
          <w:sz w:val="24"/>
          <w:szCs w:val="24"/>
        </w:rPr>
        <w:t xml:space="preserve"> to perform the</w:t>
      </w:r>
      <w:r w:rsidR="008B751B" w:rsidRPr="00764332">
        <w:rPr>
          <w:rFonts w:asciiTheme="majorBidi" w:eastAsia="Times New Roman" w:hAnsiTheme="majorBidi" w:cstheme="majorBidi"/>
          <w:sz w:val="24"/>
          <w:szCs w:val="24"/>
        </w:rPr>
        <w:t xml:space="preserve"> app</w:t>
      </w:r>
      <w:r w:rsidR="008966B5" w:rsidRPr="00764332">
        <w:rPr>
          <w:rFonts w:asciiTheme="majorBidi" w:eastAsia="Times New Roman" w:hAnsiTheme="majorBidi" w:cstheme="majorBidi"/>
          <w:sz w:val="24"/>
          <w:szCs w:val="24"/>
        </w:rPr>
        <w:t xml:space="preserve">ointed rites, </w:t>
      </w:r>
      <w:r w:rsidR="00336574" w:rsidRPr="00764332">
        <w:rPr>
          <w:rFonts w:asciiTheme="majorBidi" w:eastAsia="Times New Roman" w:hAnsiTheme="majorBidi" w:cstheme="majorBidi"/>
          <w:sz w:val="24"/>
          <w:szCs w:val="24"/>
        </w:rPr>
        <w:t xml:space="preserve">particularly </w:t>
      </w:r>
    </w:p>
    <w:p w14:paraId="4FCE5948" w14:textId="3773C648" w:rsidR="002A4290" w:rsidRPr="00764332" w:rsidRDefault="002A4290" w:rsidP="008B751B">
      <w:pPr>
        <w:bidi w:val="0"/>
        <w:spacing w:after="0" w:line="360" w:lineRule="auto"/>
        <w:ind w:left="720"/>
        <w:jc w:val="both"/>
        <w:rPr>
          <w:rFonts w:asciiTheme="majorBidi" w:eastAsia="Times New Roman" w:hAnsiTheme="majorBidi" w:cstheme="majorBidi"/>
          <w:sz w:val="24"/>
          <w:szCs w:val="24"/>
        </w:rPr>
      </w:pPr>
      <w:r w:rsidRPr="00764332">
        <w:rPr>
          <w:rFonts w:asciiTheme="majorBidi" w:eastAsia="Times New Roman" w:hAnsiTheme="majorBidi" w:cstheme="majorBidi"/>
          <w:sz w:val="24"/>
          <w:szCs w:val="24"/>
        </w:rPr>
        <w:t xml:space="preserve"> for washing th</w:t>
      </w:r>
      <w:r w:rsidR="00177B28" w:rsidRPr="00764332">
        <w:rPr>
          <w:rFonts w:asciiTheme="majorBidi" w:eastAsia="Times New Roman" w:hAnsiTheme="majorBidi" w:cstheme="majorBidi"/>
          <w:sz w:val="24"/>
          <w:szCs w:val="24"/>
        </w:rPr>
        <w:t xml:space="preserve">e </w:t>
      </w:r>
      <w:r w:rsidRPr="00764332">
        <w:rPr>
          <w:rFonts w:asciiTheme="majorBidi" w:eastAsia="Times New Roman" w:hAnsiTheme="majorBidi" w:cstheme="majorBidi"/>
          <w:sz w:val="24"/>
          <w:szCs w:val="24"/>
        </w:rPr>
        <w:t>hands</w:t>
      </w:r>
      <w:r w:rsidR="00177B28" w:rsidRPr="00764332">
        <w:rPr>
          <w:rFonts w:asciiTheme="majorBidi" w:eastAsia="Times New Roman" w:hAnsiTheme="majorBidi" w:cstheme="majorBidi"/>
          <w:sz w:val="24"/>
          <w:szCs w:val="24"/>
        </w:rPr>
        <w:t xml:space="preserve"> and </w:t>
      </w:r>
      <w:r w:rsidR="004D6F5E" w:rsidRPr="00764332">
        <w:rPr>
          <w:rFonts w:asciiTheme="majorBidi" w:eastAsia="Times New Roman" w:hAnsiTheme="majorBidi" w:cstheme="majorBidi"/>
          <w:sz w:val="24"/>
          <w:szCs w:val="24"/>
        </w:rPr>
        <w:t xml:space="preserve">feet; </w:t>
      </w:r>
      <w:r w:rsidRPr="00764332">
        <w:rPr>
          <w:rFonts w:asciiTheme="majorBidi" w:eastAsia="Times New Roman" w:hAnsiTheme="majorBidi" w:cstheme="majorBidi"/>
          <w:sz w:val="24"/>
          <w:szCs w:val="24"/>
        </w:rPr>
        <w:t>a symbol</w:t>
      </w:r>
      <w:r w:rsidR="004D6F5E" w:rsidRPr="00764332">
        <w:rPr>
          <w:rFonts w:asciiTheme="majorBidi" w:eastAsia="Times New Roman" w:hAnsiTheme="majorBidi" w:cstheme="majorBidi"/>
          <w:sz w:val="24"/>
          <w:szCs w:val="24"/>
        </w:rPr>
        <w:t>, this,</w:t>
      </w:r>
      <w:r w:rsidRPr="00764332">
        <w:rPr>
          <w:rFonts w:asciiTheme="majorBidi" w:eastAsia="Times New Roman" w:hAnsiTheme="majorBidi" w:cstheme="majorBidi"/>
          <w:sz w:val="24"/>
          <w:szCs w:val="24"/>
        </w:rPr>
        <w:t xml:space="preserve"> of a blameless life, </w:t>
      </w:r>
      <w:r w:rsidR="000A22C4" w:rsidRPr="00764332">
        <w:rPr>
          <w:rFonts w:asciiTheme="majorBidi" w:eastAsia="Times New Roman" w:hAnsiTheme="majorBidi" w:cstheme="majorBidi"/>
          <w:sz w:val="24"/>
          <w:szCs w:val="24"/>
        </w:rPr>
        <w:t>of years</w:t>
      </w:r>
      <w:r w:rsidRPr="00764332">
        <w:rPr>
          <w:rFonts w:asciiTheme="majorBidi" w:eastAsia="Times New Roman" w:hAnsiTheme="majorBidi" w:cstheme="majorBidi"/>
          <w:sz w:val="24"/>
          <w:szCs w:val="24"/>
        </w:rPr>
        <w:t xml:space="preserve"> of </w:t>
      </w:r>
      <w:r w:rsidR="00265A57" w:rsidRPr="00764332">
        <w:rPr>
          <w:rFonts w:asciiTheme="majorBidi" w:eastAsia="Times New Roman" w:hAnsiTheme="majorBidi" w:cstheme="majorBidi"/>
          <w:sz w:val="24"/>
          <w:szCs w:val="24"/>
        </w:rPr>
        <w:t>cleanliness</w:t>
      </w:r>
      <w:r w:rsidRPr="00764332">
        <w:rPr>
          <w:rFonts w:asciiTheme="majorBidi" w:eastAsia="Times New Roman" w:hAnsiTheme="majorBidi" w:cstheme="majorBidi"/>
          <w:sz w:val="24"/>
          <w:szCs w:val="24"/>
        </w:rPr>
        <w:t xml:space="preserve"> </w:t>
      </w:r>
      <w:r w:rsidR="00265A57" w:rsidRPr="00764332">
        <w:rPr>
          <w:rFonts w:asciiTheme="majorBidi" w:eastAsia="Times New Roman" w:hAnsiTheme="majorBidi" w:cstheme="majorBidi"/>
          <w:sz w:val="24"/>
          <w:szCs w:val="24"/>
        </w:rPr>
        <w:t>employ</w:t>
      </w:r>
      <w:r w:rsidR="00B94DA0" w:rsidRPr="00764332">
        <w:rPr>
          <w:rFonts w:asciiTheme="majorBidi" w:eastAsia="Times New Roman" w:hAnsiTheme="majorBidi" w:cstheme="majorBidi"/>
          <w:sz w:val="24"/>
          <w:szCs w:val="24"/>
        </w:rPr>
        <w:t xml:space="preserve">ed… </w:t>
      </w:r>
    </w:p>
    <w:p w14:paraId="3A43FCE4" w14:textId="5CE863BD" w:rsidR="002A4290" w:rsidRPr="004822BC" w:rsidRDefault="002A4290"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Here, Philo connects the commandment to wash hands and feet with the prevalent custom in Hellenistic culture</w:t>
      </w:r>
      <w:r w:rsidR="00815CA4" w:rsidRPr="004822BC">
        <w:rPr>
          <w:rStyle w:val="a6"/>
          <w:rFonts w:asciiTheme="majorBidi" w:eastAsia="Times New Roman" w:hAnsiTheme="majorBidi" w:cstheme="majorBidi"/>
          <w:sz w:val="24"/>
          <w:szCs w:val="24"/>
        </w:rPr>
        <w:footnoteReference w:id="28"/>
      </w:r>
      <w:r w:rsidRPr="004822BC">
        <w:rPr>
          <w:rFonts w:asciiTheme="majorBidi" w:eastAsia="Times New Roman" w:hAnsiTheme="majorBidi" w:cstheme="majorBidi"/>
          <w:sz w:val="24"/>
          <w:szCs w:val="24"/>
        </w:rPr>
        <w:t>, which, as mentioned, also has parallel roots in biblical wisdom literature, of washing hands before entering sacred places as a symbol and proof of moral purity. Although washing of feet is not usually mentioned in these contexts, Philo nevertheless explained that the idea is similar.</w:t>
      </w:r>
    </w:p>
    <w:p w14:paraId="5D499995" w14:textId="4B4AAA76" w:rsidR="002A4290" w:rsidRPr="004822BC" w:rsidRDefault="002A4290"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It is interesting to note that according to Philo, even the owner of the sacrifice who lays his hands on the animal must wash his hands beforehand:</w:t>
      </w:r>
      <w:r w:rsidR="002D49C0" w:rsidRPr="004822BC">
        <w:rPr>
          <w:rStyle w:val="a6"/>
          <w:rFonts w:asciiTheme="majorBidi" w:eastAsia="Times New Roman" w:hAnsiTheme="majorBidi" w:cstheme="majorBidi"/>
          <w:sz w:val="24"/>
          <w:szCs w:val="24"/>
        </w:rPr>
        <w:footnoteReference w:id="29"/>
      </w:r>
    </w:p>
    <w:p w14:paraId="6701EEF8" w14:textId="10C39536" w:rsidR="002C34E0" w:rsidRPr="00F3759B" w:rsidRDefault="00C161DB" w:rsidP="0020035E">
      <w:pPr>
        <w:bidi w:val="0"/>
        <w:spacing w:after="0" w:line="360" w:lineRule="auto"/>
        <w:ind w:left="720"/>
        <w:jc w:val="both"/>
        <w:rPr>
          <w:rFonts w:asciiTheme="majorBidi" w:eastAsia="Times New Roman" w:hAnsiTheme="majorBidi" w:cstheme="majorBidi"/>
          <w:sz w:val="24"/>
          <w:szCs w:val="24"/>
        </w:rPr>
      </w:pPr>
      <w:r w:rsidRPr="00F3759B">
        <w:rPr>
          <w:rFonts w:asciiTheme="majorBidi" w:eastAsia="Times New Roman" w:hAnsiTheme="majorBidi" w:cstheme="majorBidi"/>
          <w:sz w:val="24"/>
          <w:szCs w:val="24"/>
        </w:rPr>
        <w:t>Secondly, the giver</w:t>
      </w:r>
      <w:r w:rsidR="002A4290" w:rsidRPr="00F3759B">
        <w:rPr>
          <w:rFonts w:asciiTheme="majorBidi" w:eastAsia="Times New Roman" w:hAnsiTheme="majorBidi" w:cstheme="majorBidi"/>
          <w:sz w:val="24"/>
          <w:szCs w:val="24"/>
        </w:rPr>
        <w:t xml:space="preserve"> </w:t>
      </w:r>
      <w:r w:rsidRPr="00F3759B">
        <w:rPr>
          <w:rFonts w:asciiTheme="majorBidi" w:eastAsia="Times New Roman" w:hAnsiTheme="majorBidi" w:cstheme="majorBidi"/>
          <w:sz w:val="24"/>
          <w:szCs w:val="24"/>
        </w:rPr>
        <w:t>must</w:t>
      </w:r>
      <w:r w:rsidR="002A4290" w:rsidRPr="00F3759B">
        <w:rPr>
          <w:rFonts w:asciiTheme="majorBidi" w:eastAsia="Times New Roman" w:hAnsiTheme="majorBidi" w:cstheme="majorBidi"/>
          <w:sz w:val="24"/>
          <w:szCs w:val="24"/>
        </w:rPr>
        <w:t xml:space="preserve"> wash his hands and lay them on the head </w:t>
      </w:r>
      <w:r w:rsidR="004D3710" w:rsidRPr="00F3759B">
        <w:rPr>
          <w:rFonts w:asciiTheme="majorBidi" w:eastAsia="Times New Roman" w:hAnsiTheme="majorBidi" w:cstheme="majorBidi"/>
          <w:sz w:val="24"/>
          <w:szCs w:val="24"/>
        </w:rPr>
        <w:t xml:space="preserve">of </w:t>
      </w:r>
      <w:r w:rsidR="00865FF7" w:rsidRPr="00F3759B">
        <w:rPr>
          <w:rFonts w:asciiTheme="majorBidi" w:eastAsia="Times New Roman" w:hAnsiTheme="majorBidi" w:cstheme="majorBidi"/>
          <w:sz w:val="24"/>
          <w:szCs w:val="24"/>
        </w:rPr>
        <w:t>the victim</w:t>
      </w:r>
      <w:r w:rsidR="002A4290" w:rsidRPr="00F3759B">
        <w:rPr>
          <w:rFonts w:asciiTheme="majorBidi" w:eastAsia="Times New Roman" w:hAnsiTheme="majorBidi" w:cstheme="majorBidi"/>
          <w:sz w:val="24"/>
          <w:szCs w:val="24"/>
        </w:rPr>
        <w:t xml:space="preserve">... </w:t>
      </w:r>
      <w:r w:rsidR="00DB60E0" w:rsidRPr="00F3759B">
        <w:rPr>
          <w:rFonts w:asciiTheme="majorBidi" w:eastAsia="Times New Roman" w:hAnsiTheme="majorBidi" w:cstheme="majorBidi"/>
          <w:sz w:val="24"/>
          <w:szCs w:val="24"/>
        </w:rPr>
        <w:t>in</w:t>
      </w:r>
      <w:r w:rsidR="009028FC" w:rsidRPr="00F3759B">
        <w:rPr>
          <w:rFonts w:asciiTheme="majorBidi" w:eastAsia="Times New Roman" w:hAnsiTheme="majorBidi" w:cstheme="majorBidi"/>
          <w:sz w:val="24"/>
          <w:szCs w:val="24"/>
        </w:rPr>
        <w:t xml:space="preserve"> the</w:t>
      </w:r>
      <w:r w:rsidR="002A4290" w:rsidRPr="00F3759B">
        <w:rPr>
          <w:rFonts w:asciiTheme="majorBidi" w:eastAsia="Times New Roman" w:hAnsiTheme="majorBidi" w:cstheme="majorBidi"/>
          <w:sz w:val="24"/>
          <w:szCs w:val="24"/>
        </w:rPr>
        <w:t xml:space="preserve"> laying of hands on the head of the animal </w:t>
      </w:r>
      <w:r w:rsidR="009028FC" w:rsidRPr="00F3759B">
        <w:rPr>
          <w:rFonts w:asciiTheme="majorBidi" w:eastAsia="Times New Roman" w:hAnsiTheme="majorBidi" w:cstheme="majorBidi"/>
          <w:sz w:val="24"/>
          <w:szCs w:val="24"/>
        </w:rPr>
        <w:t xml:space="preserve">we </w:t>
      </w:r>
      <w:r w:rsidR="0020035E" w:rsidRPr="00F3759B">
        <w:rPr>
          <w:rFonts w:asciiTheme="majorBidi" w:eastAsia="Times New Roman" w:hAnsiTheme="majorBidi" w:cstheme="majorBidi"/>
          <w:sz w:val="24"/>
          <w:szCs w:val="24"/>
        </w:rPr>
        <w:t xml:space="preserve">find the </w:t>
      </w:r>
      <w:r w:rsidR="002A4290" w:rsidRPr="00F3759B">
        <w:rPr>
          <w:rFonts w:asciiTheme="majorBidi" w:eastAsia="Times New Roman" w:hAnsiTheme="majorBidi" w:cstheme="majorBidi"/>
          <w:sz w:val="24"/>
          <w:szCs w:val="24"/>
        </w:rPr>
        <w:t>clear</w:t>
      </w:r>
      <w:r w:rsidR="0020035E" w:rsidRPr="00F3759B">
        <w:rPr>
          <w:rFonts w:asciiTheme="majorBidi" w:eastAsia="Times New Roman" w:hAnsiTheme="majorBidi" w:cstheme="majorBidi"/>
          <w:sz w:val="24"/>
          <w:szCs w:val="24"/>
        </w:rPr>
        <w:t>est possible</w:t>
      </w:r>
      <w:r w:rsidR="00961DFB" w:rsidRPr="00F3759B">
        <w:rPr>
          <w:rFonts w:asciiTheme="majorBidi" w:eastAsia="Times New Roman" w:hAnsiTheme="majorBidi" w:cstheme="majorBidi"/>
          <w:sz w:val="24"/>
          <w:szCs w:val="24"/>
        </w:rPr>
        <w:t xml:space="preserve"> type </w:t>
      </w:r>
      <w:r w:rsidR="002A4290" w:rsidRPr="00F3759B">
        <w:rPr>
          <w:rFonts w:asciiTheme="majorBidi" w:eastAsia="Times New Roman" w:hAnsiTheme="majorBidi" w:cstheme="majorBidi"/>
          <w:sz w:val="24"/>
          <w:szCs w:val="24"/>
        </w:rPr>
        <w:t xml:space="preserve">of blameless </w:t>
      </w:r>
      <w:r w:rsidR="00961DFB" w:rsidRPr="00F3759B">
        <w:rPr>
          <w:rFonts w:asciiTheme="majorBidi" w:eastAsia="Times New Roman" w:hAnsiTheme="majorBidi" w:cstheme="majorBidi"/>
          <w:sz w:val="24"/>
          <w:szCs w:val="24"/>
        </w:rPr>
        <w:t>actions</w:t>
      </w:r>
      <w:r w:rsidR="00C95F1D" w:rsidRPr="00F3759B">
        <w:rPr>
          <w:rFonts w:asciiTheme="majorBidi" w:eastAsia="Times New Roman" w:hAnsiTheme="majorBidi" w:cstheme="majorBidi"/>
          <w:sz w:val="24"/>
          <w:szCs w:val="24"/>
        </w:rPr>
        <w:t xml:space="preserve"> </w:t>
      </w:r>
      <w:r w:rsidR="002A4290" w:rsidRPr="00F3759B">
        <w:rPr>
          <w:rFonts w:asciiTheme="majorBidi" w:eastAsia="Times New Roman" w:hAnsiTheme="majorBidi" w:cstheme="majorBidi"/>
          <w:sz w:val="24"/>
          <w:szCs w:val="24"/>
        </w:rPr>
        <w:t>...</w:t>
      </w:r>
      <w:r w:rsidR="00D7649A" w:rsidRPr="00F3759B">
        <w:rPr>
          <w:rFonts w:asciiTheme="majorBidi" w:eastAsia="Times New Roman" w:hAnsiTheme="majorBidi" w:cstheme="majorBidi"/>
          <w:sz w:val="24"/>
          <w:szCs w:val="24"/>
        </w:rPr>
        <w:t>so that as he</w:t>
      </w:r>
      <w:r w:rsidR="002A4290" w:rsidRPr="00F3759B">
        <w:rPr>
          <w:rFonts w:asciiTheme="majorBidi" w:eastAsia="Times New Roman" w:hAnsiTheme="majorBidi" w:cstheme="majorBidi"/>
          <w:sz w:val="24"/>
          <w:szCs w:val="24"/>
        </w:rPr>
        <w:t xml:space="preserve"> lay</w:t>
      </w:r>
      <w:r w:rsidR="00D7649A" w:rsidRPr="00F3759B">
        <w:rPr>
          <w:rFonts w:asciiTheme="majorBidi" w:eastAsia="Times New Roman" w:hAnsiTheme="majorBidi" w:cstheme="majorBidi"/>
          <w:sz w:val="24"/>
          <w:szCs w:val="24"/>
        </w:rPr>
        <w:t>s</w:t>
      </w:r>
      <w:r w:rsidR="002A4290" w:rsidRPr="00F3759B">
        <w:rPr>
          <w:rFonts w:asciiTheme="majorBidi" w:eastAsia="Times New Roman" w:hAnsiTheme="majorBidi" w:cstheme="majorBidi"/>
          <w:sz w:val="24"/>
          <w:szCs w:val="24"/>
        </w:rPr>
        <w:t xml:space="preserve"> </w:t>
      </w:r>
      <w:r w:rsidR="00A85704" w:rsidRPr="00F3759B">
        <w:rPr>
          <w:rFonts w:asciiTheme="majorBidi" w:eastAsia="Times New Roman" w:hAnsiTheme="majorBidi" w:cstheme="majorBidi"/>
          <w:sz w:val="24"/>
          <w:szCs w:val="24"/>
        </w:rPr>
        <w:t xml:space="preserve">his </w:t>
      </w:r>
      <w:r w:rsidR="002A4290" w:rsidRPr="00F3759B">
        <w:rPr>
          <w:rFonts w:asciiTheme="majorBidi" w:eastAsia="Times New Roman" w:hAnsiTheme="majorBidi" w:cstheme="majorBidi"/>
          <w:sz w:val="24"/>
          <w:szCs w:val="24"/>
        </w:rPr>
        <w:t>hands</w:t>
      </w:r>
      <w:r w:rsidR="00FA6CC6" w:rsidRPr="00F3759B">
        <w:rPr>
          <w:rFonts w:asciiTheme="majorBidi" w:eastAsia="Times New Roman" w:hAnsiTheme="majorBidi" w:cstheme="majorBidi"/>
          <w:sz w:val="24"/>
          <w:szCs w:val="24"/>
        </w:rPr>
        <w:t xml:space="preserve"> on the </w:t>
      </w:r>
      <w:proofErr w:type="spellStart"/>
      <w:r w:rsidR="00FA6CC6" w:rsidRPr="00F3759B">
        <w:rPr>
          <w:rFonts w:asciiTheme="majorBidi" w:eastAsia="Times New Roman" w:hAnsiTheme="majorBidi" w:cstheme="majorBidi"/>
          <w:sz w:val="24"/>
          <w:szCs w:val="24"/>
        </w:rPr>
        <w:t>vuctim</w:t>
      </w:r>
      <w:proofErr w:type="spellEnd"/>
      <w:r w:rsidR="002A4290" w:rsidRPr="00F3759B">
        <w:rPr>
          <w:rFonts w:asciiTheme="majorBidi" w:eastAsia="Times New Roman" w:hAnsiTheme="majorBidi" w:cstheme="majorBidi"/>
          <w:sz w:val="24"/>
          <w:szCs w:val="24"/>
        </w:rPr>
        <w:t xml:space="preserve">, he can </w:t>
      </w:r>
      <w:r w:rsidR="00755057" w:rsidRPr="00F3759B">
        <w:rPr>
          <w:rFonts w:asciiTheme="majorBidi" w:eastAsia="Times New Roman" w:hAnsiTheme="majorBidi" w:cstheme="majorBidi"/>
          <w:sz w:val="24"/>
          <w:szCs w:val="24"/>
        </w:rPr>
        <w:t>boldly</w:t>
      </w:r>
      <w:r w:rsidR="002A4290" w:rsidRPr="00F3759B">
        <w:rPr>
          <w:rFonts w:asciiTheme="majorBidi" w:eastAsia="Times New Roman" w:hAnsiTheme="majorBidi" w:cstheme="majorBidi"/>
          <w:sz w:val="24"/>
          <w:szCs w:val="24"/>
        </w:rPr>
        <w:t xml:space="preserve"> and with a </w:t>
      </w:r>
      <w:r w:rsidR="00755057" w:rsidRPr="00F3759B">
        <w:rPr>
          <w:rFonts w:asciiTheme="majorBidi" w:eastAsia="Times New Roman" w:hAnsiTheme="majorBidi" w:cstheme="majorBidi"/>
          <w:sz w:val="24"/>
          <w:szCs w:val="24"/>
        </w:rPr>
        <w:t>pure</w:t>
      </w:r>
      <w:r w:rsidR="002A4290" w:rsidRPr="00F3759B">
        <w:rPr>
          <w:rFonts w:asciiTheme="majorBidi" w:eastAsia="Times New Roman" w:hAnsiTheme="majorBidi" w:cstheme="majorBidi"/>
          <w:sz w:val="24"/>
          <w:szCs w:val="24"/>
        </w:rPr>
        <w:t xml:space="preserve"> conscience</w:t>
      </w:r>
      <w:r w:rsidR="000D77BD" w:rsidRPr="00F3759B">
        <w:rPr>
          <w:rFonts w:asciiTheme="majorBidi" w:eastAsia="Times New Roman" w:hAnsiTheme="majorBidi" w:cstheme="majorBidi"/>
          <w:sz w:val="24"/>
          <w:szCs w:val="24"/>
        </w:rPr>
        <w:t xml:space="preserve"> speak in this wise</w:t>
      </w:r>
      <w:r w:rsidR="002A4290" w:rsidRPr="00F3759B">
        <w:rPr>
          <w:rFonts w:asciiTheme="majorBidi" w:eastAsia="Times New Roman" w:hAnsiTheme="majorBidi" w:cstheme="majorBidi"/>
          <w:sz w:val="24"/>
          <w:szCs w:val="24"/>
        </w:rPr>
        <w:t xml:space="preserve">: 'These hands have </w:t>
      </w:r>
      <w:r w:rsidR="00B96E74" w:rsidRPr="00F3759B">
        <w:rPr>
          <w:rFonts w:asciiTheme="majorBidi" w:eastAsia="Times New Roman" w:hAnsiTheme="majorBidi" w:cstheme="majorBidi"/>
          <w:sz w:val="24"/>
          <w:szCs w:val="24"/>
        </w:rPr>
        <w:t>ta</w:t>
      </w:r>
      <w:r w:rsidR="002A4290" w:rsidRPr="00F3759B">
        <w:rPr>
          <w:rFonts w:asciiTheme="majorBidi" w:eastAsia="Times New Roman" w:hAnsiTheme="majorBidi" w:cstheme="majorBidi"/>
          <w:sz w:val="24"/>
          <w:szCs w:val="24"/>
        </w:rPr>
        <w:t>ken</w:t>
      </w:r>
      <w:r w:rsidR="00B96E74" w:rsidRPr="00F3759B">
        <w:rPr>
          <w:rFonts w:asciiTheme="majorBidi" w:eastAsia="Times New Roman" w:hAnsiTheme="majorBidi" w:cstheme="majorBidi"/>
          <w:sz w:val="24"/>
          <w:szCs w:val="24"/>
        </w:rPr>
        <w:t xml:space="preserve"> no</w:t>
      </w:r>
      <w:r w:rsidR="002A4290" w:rsidRPr="00F3759B">
        <w:rPr>
          <w:rFonts w:asciiTheme="majorBidi" w:eastAsia="Times New Roman" w:hAnsiTheme="majorBidi" w:cstheme="majorBidi"/>
          <w:sz w:val="24"/>
          <w:szCs w:val="24"/>
        </w:rPr>
        <w:t xml:space="preserve"> </w:t>
      </w:r>
      <w:r w:rsidR="00B96E74" w:rsidRPr="00F3759B">
        <w:rPr>
          <w:rFonts w:asciiTheme="majorBidi" w:eastAsia="Times New Roman" w:hAnsiTheme="majorBidi" w:cstheme="majorBidi"/>
          <w:sz w:val="24"/>
          <w:szCs w:val="24"/>
        </w:rPr>
        <w:t>gift to</w:t>
      </w:r>
      <w:r w:rsidR="00BD2D86" w:rsidRPr="00F3759B">
        <w:rPr>
          <w:rFonts w:asciiTheme="majorBidi" w:eastAsia="Times New Roman" w:hAnsiTheme="majorBidi" w:cstheme="majorBidi"/>
          <w:sz w:val="24"/>
          <w:szCs w:val="24"/>
        </w:rPr>
        <w:t xml:space="preserve"> do injustice,</w:t>
      </w:r>
      <w:r w:rsidR="002A4290" w:rsidRPr="00F3759B">
        <w:rPr>
          <w:rFonts w:asciiTheme="majorBidi" w:eastAsia="Times New Roman" w:hAnsiTheme="majorBidi" w:cstheme="majorBidi"/>
          <w:sz w:val="24"/>
          <w:szCs w:val="24"/>
        </w:rPr>
        <w:t xml:space="preserve"> nor have they share</w:t>
      </w:r>
      <w:r w:rsidR="001E4523" w:rsidRPr="00F3759B">
        <w:rPr>
          <w:rFonts w:asciiTheme="majorBidi" w:eastAsia="Times New Roman" w:hAnsiTheme="majorBidi" w:cstheme="majorBidi"/>
          <w:sz w:val="24"/>
          <w:szCs w:val="24"/>
        </w:rPr>
        <w:t xml:space="preserve">d in the </w:t>
      </w:r>
      <w:r w:rsidR="000D15D7" w:rsidRPr="00F3759B">
        <w:rPr>
          <w:rFonts w:asciiTheme="majorBidi" w:eastAsia="Times New Roman" w:hAnsiTheme="majorBidi" w:cstheme="majorBidi"/>
          <w:sz w:val="24"/>
          <w:szCs w:val="24"/>
        </w:rPr>
        <w:t xml:space="preserve">proceeds of plunder </w:t>
      </w:r>
      <w:r w:rsidR="002C34E0" w:rsidRPr="00F3759B">
        <w:rPr>
          <w:rFonts w:asciiTheme="majorBidi" w:eastAsia="Times New Roman" w:hAnsiTheme="majorBidi" w:cstheme="majorBidi"/>
          <w:sz w:val="24"/>
          <w:szCs w:val="24"/>
        </w:rPr>
        <w:t>or overreaching</w:t>
      </w:r>
      <w:r w:rsidR="004A4E05" w:rsidRPr="00F3759B">
        <w:rPr>
          <w:rFonts w:asciiTheme="majorBidi" w:eastAsia="Times New Roman" w:hAnsiTheme="majorBidi" w:cstheme="majorBidi"/>
          <w:sz w:val="24"/>
          <w:szCs w:val="24"/>
        </w:rPr>
        <w:t>, nor been soiled with inn</w:t>
      </w:r>
      <w:r w:rsidR="0011114C" w:rsidRPr="00F3759B">
        <w:rPr>
          <w:rFonts w:asciiTheme="majorBidi" w:eastAsia="Times New Roman" w:hAnsiTheme="majorBidi" w:cstheme="majorBidi"/>
          <w:sz w:val="24"/>
          <w:szCs w:val="24"/>
        </w:rPr>
        <w:t xml:space="preserve">ocent blood. </w:t>
      </w:r>
    </w:p>
    <w:p w14:paraId="4B15CE9B" w14:textId="7F7EFB71" w:rsidR="00731864" w:rsidRDefault="002A4290" w:rsidP="002C34E0">
      <w:pPr>
        <w:bidi w:val="0"/>
        <w:spacing w:after="0" w:line="360" w:lineRule="auto"/>
        <w:ind w:left="720"/>
        <w:jc w:val="both"/>
        <w:rPr>
          <w:rFonts w:asciiTheme="majorBidi" w:eastAsia="Times New Roman" w:hAnsiTheme="majorBidi" w:cstheme="majorBidi"/>
          <w:color w:val="FF0000"/>
          <w:sz w:val="24"/>
          <w:szCs w:val="24"/>
        </w:rPr>
      </w:pPr>
      <w:r w:rsidRPr="00F3759B">
        <w:rPr>
          <w:rFonts w:asciiTheme="majorBidi" w:eastAsia="Times New Roman" w:hAnsiTheme="majorBidi" w:cstheme="majorBidi"/>
          <w:sz w:val="24"/>
          <w:szCs w:val="24"/>
        </w:rPr>
        <w:lastRenderedPageBreak/>
        <w:t xml:space="preserve"> </w:t>
      </w:r>
      <w:r w:rsidR="0011114C" w:rsidRPr="00F3759B">
        <w:rPr>
          <w:rFonts w:asciiTheme="majorBidi" w:eastAsia="Times New Roman" w:hAnsiTheme="majorBidi" w:cstheme="majorBidi"/>
          <w:sz w:val="24"/>
          <w:szCs w:val="24"/>
        </w:rPr>
        <w:t>N</w:t>
      </w:r>
      <w:r w:rsidR="00731864" w:rsidRPr="00F3759B">
        <w:rPr>
          <w:rFonts w:asciiTheme="majorBidi" w:eastAsia="Times New Roman" w:hAnsiTheme="majorBidi" w:cstheme="majorBidi"/>
          <w:sz w:val="24"/>
          <w:szCs w:val="24"/>
        </w:rPr>
        <w:t>one</w:t>
      </w:r>
      <w:r w:rsidR="0011114C" w:rsidRPr="00F3759B">
        <w:rPr>
          <w:rFonts w:asciiTheme="majorBidi" w:eastAsia="Times New Roman" w:hAnsiTheme="majorBidi" w:cstheme="majorBidi"/>
          <w:sz w:val="24"/>
          <w:szCs w:val="24"/>
        </w:rPr>
        <w:t xml:space="preserve"> have</w:t>
      </w:r>
      <w:r w:rsidR="00731864" w:rsidRPr="00F3759B">
        <w:rPr>
          <w:rFonts w:asciiTheme="majorBidi" w:eastAsia="Times New Roman" w:hAnsiTheme="majorBidi" w:cstheme="majorBidi"/>
          <w:sz w:val="24"/>
          <w:szCs w:val="24"/>
        </w:rPr>
        <w:t xml:space="preserve"> they ma</w:t>
      </w:r>
      <w:r w:rsidR="00572709" w:rsidRPr="00F3759B">
        <w:rPr>
          <w:rFonts w:asciiTheme="majorBidi" w:eastAsia="Times New Roman" w:hAnsiTheme="majorBidi" w:cstheme="majorBidi"/>
          <w:sz w:val="24"/>
          <w:szCs w:val="24"/>
        </w:rPr>
        <w:t xml:space="preserve">imed or wounded, no deed of outrage </w:t>
      </w:r>
      <w:r w:rsidR="00AE4469" w:rsidRPr="00F3759B">
        <w:rPr>
          <w:rFonts w:asciiTheme="majorBidi" w:eastAsia="Times New Roman" w:hAnsiTheme="majorBidi" w:cstheme="majorBidi"/>
          <w:sz w:val="24"/>
          <w:szCs w:val="24"/>
        </w:rPr>
        <w:t>or violence have they wr</w:t>
      </w:r>
      <w:r w:rsidR="00FF5821" w:rsidRPr="00F3759B">
        <w:rPr>
          <w:rFonts w:asciiTheme="majorBidi" w:eastAsia="Times New Roman" w:hAnsiTheme="majorBidi" w:cstheme="majorBidi"/>
          <w:sz w:val="24"/>
          <w:szCs w:val="24"/>
        </w:rPr>
        <w:t xml:space="preserve">ought. </w:t>
      </w:r>
    </w:p>
    <w:p w14:paraId="6DB59B1F" w14:textId="77777777" w:rsidR="002A4290" w:rsidRPr="004822BC" w:rsidRDefault="002A4290"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Here too, the connection between hand washing and moral cleanliness is clearly evident.</w:t>
      </w:r>
    </w:p>
    <w:p w14:paraId="6B0CEF11" w14:textId="6FAD2BE0" w:rsidR="002A4290" w:rsidRPr="004822BC" w:rsidRDefault="002A4290"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Thus, according to Philo, the washing of hands and feet focuses on the priest's obligation to be morally clean before approaching the sacred. It is possible that the reason Philo interpreted things this way is related to the fact that there are other actions intended to purify those entering the sanctuary. Elsewhere</w:t>
      </w:r>
      <w:r w:rsidR="00040DAB" w:rsidRPr="004822BC">
        <w:rPr>
          <w:rStyle w:val="a6"/>
          <w:rFonts w:asciiTheme="majorBidi" w:eastAsia="Times New Roman" w:hAnsiTheme="majorBidi" w:cstheme="majorBidi"/>
          <w:sz w:val="24"/>
          <w:szCs w:val="24"/>
        </w:rPr>
        <w:footnoteReference w:id="30"/>
      </w:r>
      <w:r w:rsidRPr="004822BC">
        <w:rPr>
          <w:rFonts w:asciiTheme="majorBidi" w:eastAsia="Times New Roman" w:hAnsiTheme="majorBidi" w:cstheme="majorBidi"/>
          <w:sz w:val="24"/>
          <w:szCs w:val="24"/>
        </w:rPr>
        <w:t>, he describes the preparations for entering the sanctuary and offering sacrifices:</w:t>
      </w:r>
    </w:p>
    <w:p w14:paraId="6A3C5449" w14:textId="53AF720A" w:rsidR="002A4290" w:rsidRPr="00F3759B" w:rsidRDefault="00501AC9" w:rsidP="00BD66C1">
      <w:pPr>
        <w:bidi w:val="0"/>
        <w:spacing w:after="0" w:line="360" w:lineRule="auto"/>
        <w:ind w:left="720"/>
        <w:jc w:val="both"/>
        <w:rPr>
          <w:rFonts w:asciiTheme="majorBidi" w:eastAsia="Times New Roman" w:hAnsiTheme="majorBidi" w:cstheme="majorBidi"/>
          <w:sz w:val="24"/>
          <w:szCs w:val="24"/>
        </w:rPr>
      </w:pPr>
      <w:r w:rsidRPr="00F3759B">
        <w:rPr>
          <w:rFonts w:asciiTheme="majorBidi" w:eastAsia="Times New Roman" w:hAnsiTheme="majorBidi" w:cstheme="majorBidi"/>
          <w:sz w:val="24"/>
          <w:szCs w:val="24"/>
        </w:rPr>
        <w:t>A</w:t>
      </w:r>
      <w:r w:rsidR="002A4290" w:rsidRPr="00F3759B">
        <w:rPr>
          <w:rFonts w:asciiTheme="majorBidi" w:eastAsia="Times New Roman" w:hAnsiTheme="majorBidi" w:cstheme="majorBidi"/>
          <w:sz w:val="24"/>
          <w:szCs w:val="24"/>
        </w:rPr>
        <w:t>s</w:t>
      </w:r>
      <w:r w:rsidRPr="00F3759B">
        <w:rPr>
          <w:rFonts w:asciiTheme="majorBidi" w:eastAsia="Times New Roman" w:hAnsiTheme="majorBidi" w:cstheme="majorBidi"/>
          <w:sz w:val="24"/>
          <w:szCs w:val="24"/>
        </w:rPr>
        <w:t xml:space="preserve"> for</w:t>
      </w:r>
      <w:r w:rsidR="002A4290" w:rsidRPr="00F3759B">
        <w:rPr>
          <w:rFonts w:asciiTheme="majorBidi" w:eastAsia="Times New Roman" w:hAnsiTheme="majorBidi" w:cstheme="majorBidi"/>
          <w:sz w:val="24"/>
          <w:szCs w:val="24"/>
        </w:rPr>
        <w:t xml:space="preserve"> the body</w:t>
      </w:r>
      <w:r w:rsidR="00072BBB" w:rsidRPr="00F3759B">
        <w:rPr>
          <w:rFonts w:asciiTheme="majorBidi" w:eastAsia="Times New Roman" w:hAnsiTheme="majorBidi" w:cstheme="majorBidi"/>
          <w:sz w:val="24"/>
          <w:szCs w:val="24"/>
        </w:rPr>
        <w:t>, it purifies</w:t>
      </w:r>
      <w:r w:rsidR="002D4535" w:rsidRPr="00F3759B">
        <w:rPr>
          <w:rFonts w:asciiTheme="majorBidi" w:eastAsia="Times New Roman" w:hAnsiTheme="majorBidi" w:cstheme="majorBidi"/>
          <w:sz w:val="24"/>
          <w:szCs w:val="24"/>
        </w:rPr>
        <w:t xml:space="preserve"> it with ablu</w:t>
      </w:r>
      <w:r w:rsidR="00D80DA5" w:rsidRPr="00F3759B">
        <w:rPr>
          <w:rFonts w:asciiTheme="majorBidi" w:eastAsia="Times New Roman" w:hAnsiTheme="majorBidi" w:cstheme="majorBidi"/>
          <w:sz w:val="24"/>
          <w:szCs w:val="24"/>
        </w:rPr>
        <w:t xml:space="preserve">tions and </w:t>
      </w:r>
      <w:r w:rsidR="002A4290" w:rsidRPr="00F3759B">
        <w:rPr>
          <w:rFonts w:asciiTheme="majorBidi" w:eastAsia="Times New Roman" w:hAnsiTheme="majorBidi" w:cstheme="majorBidi"/>
          <w:sz w:val="24"/>
          <w:szCs w:val="24"/>
        </w:rPr>
        <w:t>sprinklings, and does not allow a person to</w:t>
      </w:r>
      <w:r w:rsidR="00D80DA5" w:rsidRPr="00F3759B">
        <w:rPr>
          <w:rFonts w:asciiTheme="majorBidi" w:eastAsia="Times New Roman" w:hAnsiTheme="majorBidi" w:cstheme="majorBidi"/>
          <w:sz w:val="24"/>
          <w:szCs w:val="24"/>
        </w:rPr>
        <w:t xml:space="preserve"> be </w:t>
      </w:r>
      <w:r w:rsidR="00D80DA5" w:rsidRPr="00F3759B">
        <w:rPr>
          <w:rFonts w:asciiTheme="majorBidi" w:eastAsia="Times New Roman" w:hAnsiTheme="majorBidi" w:cstheme="majorBidi"/>
          <w:sz w:val="24"/>
          <w:szCs w:val="24"/>
        </w:rPr>
        <w:t>sprinkl</w:t>
      </w:r>
      <w:r w:rsidR="001E4F00" w:rsidRPr="00F3759B">
        <w:rPr>
          <w:rFonts w:asciiTheme="majorBidi" w:eastAsia="Times New Roman" w:hAnsiTheme="majorBidi" w:cstheme="majorBidi"/>
          <w:sz w:val="24"/>
          <w:szCs w:val="24"/>
        </w:rPr>
        <w:t>ed and washed once for all an</w:t>
      </w:r>
      <w:r w:rsidR="00456C36" w:rsidRPr="00F3759B">
        <w:rPr>
          <w:rFonts w:asciiTheme="majorBidi" w:eastAsia="Times New Roman" w:hAnsiTheme="majorBidi" w:cstheme="majorBidi"/>
          <w:sz w:val="24"/>
          <w:szCs w:val="24"/>
        </w:rPr>
        <w:t>d then pass straight</w:t>
      </w:r>
      <w:r w:rsidR="008A4915" w:rsidRPr="00F3759B">
        <w:rPr>
          <w:rFonts w:asciiTheme="majorBidi" w:eastAsia="Times New Roman" w:hAnsiTheme="majorBidi" w:cstheme="majorBidi"/>
          <w:sz w:val="24"/>
          <w:szCs w:val="24"/>
        </w:rPr>
        <w:t xml:space="preserve">way within the </w:t>
      </w:r>
      <w:r w:rsidR="002A4290" w:rsidRPr="00F3759B">
        <w:rPr>
          <w:rFonts w:asciiTheme="majorBidi" w:eastAsia="Times New Roman" w:hAnsiTheme="majorBidi" w:cstheme="majorBidi"/>
          <w:sz w:val="24"/>
          <w:szCs w:val="24"/>
        </w:rPr>
        <w:t>sacred precinct</w:t>
      </w:r>
      <w:r w:rsidR="005F3701" w:rsidRPr="00F3759B">
        <w:rPr>
          <w:rFonts w:asciiTheme="majorBidi" w:eastAsia="Times New Roman" w:hAnsiTheme="majorBidi" w:cstheme="majorBidi"/>
          <w:sz w:val="24"/>
          <w:szCs w:val="24"/>
        </w:rPr>
        <w:t xml:space="preserve">, but bids him </w:t>
      </w:r>
      <w:r w:rsidR="004C69C4" w:rsidRPr="00F3759B">
        <w:rPr>
          <w:rFonts w:asciiTheme="majorBidi" w:eastAsia="Times New Roman" w:hAnsiTheme="majorBidi" w:cstheme="majorBidi"/>
          <w:sz w:val="24"/>
          <w:szCs w:val="24"/>
        </w:rPr>
        <w:t xml:space="preserve">stay outside for </w:t>
      </w:r>
      <w:r w:rsidR="002A4290" w:rsidRPr="00F3759B">
        <w:rPr>
          <w:rFonts w:asciiTheme="majorBidi" w:eastAsia="Times New Roman" w:hAnsiTheme="majorBidi" w:cstheme="majorBidi"/>
          <w:sz w:val="24"/>
          <w:szCs w:val="24"/>
        </w:rPr>
        <w:t>seven days, and be twice</w:t>
      </w:r>
      <w:r w:rsidR="00F458B8" w:rsidRPr="00F3759B">
        <w:rPr>
          <w:rFonts w:asciiTheme="majorBidi" w:eastAsia="Times New Roman" w:hAnsiTheme="majorBidi" w:cstheme="majorBidi"/>
          <w:sz w:val="24"/>
          <w:szCs w:val="24"/>
        </w:rPr>
        <w:t xml:space="preserve"> </w:t>
      </w:r>
      <w:r w:rsidR="00F458B8" w:rsidRPr="00F3759B">
        <w:rPr>
          <w:rFonts w:asciiTheme="majorBidi" w:eastAsia="Times New Roman" w:hAnsiTheme="majorBidi" w:cstheme="majorBidi"/>
          <w:sz w:val="24"/>
          <w:szCs w:val="24"/>
        </w:rPr>
        <w:t>sprinkled</w:t>
      </w:r>
      <w:r w:rsidR="002A4290" w:rsidRPr="00F3759B">
        <w:rPr>
          <w:rFonts w:asciiTheme="majorBidi" w:eastAsia="Times New Roman" w:hAnsiTheme="majorBidi" w:cstheme="majorBidi"/>
          <w:sz w:val="24"/>
          <w:szCs w:val="24"/>
        </w:rPr>
        <w:t xml:space="preserve"> on the third and </w:t>
      </w:r>
      <w:r w:rsidR="00F458B8" w:rsidRPr="00F3759B">
        <w:rPr>
          <w:rFonts w:asciiTheme="majorBidi" w:eastAsia="Times New Roman" w:hAnsiTheme="majorBidi" w:cstheme="majorBidi"/>
          <w:sz w:val="24"/>
          <w:szCs w:val="24"/>
        </w:rPr>
        <w:t>seventh</w:t>
      </w:r>
      <w:r w:rsidR="000A24FC" w:rsidRPr="00F3759B">
        <w:rPr>
          <w:rFonts w:asciiTheme="majorBidi" w:eastAsia="Times New Roman" w:hAnsiTheme="majorBidi" w:cstheme="majorBidi"/>
          <w:sz w:val="24"/>
          <w:szCs w:val="24"/>
        </w:rPr>
        <w:t xml:space="preserve"> day, </w:t>
      </w:r>
      <w:r w:rsidR="002A4290" w:rsidRPr="00F3759B">
        <w:rPr>
          <w:rFonts w:asciiTheme="majorBidi" w:eastAsia="Times New Roman" w:hAnsiTheme="majorBidi" w:cstheme="majorBidi"/>
          <w:sz w:val="24"/>
          <w:szCs w:val="24"/>
        </w:rPr>
        <w:t>and after that,</w:t>
      </w:r>
      <w:r w:rsidR="000A24FC" w:rsidRPr="00F3759B">
        <w:rPr>
          <w:rFonts w:asciiTheme="majorBidi" w:eastAsia="Times New Roman" w:hAnsiTheme="majorBidi" w:cstheme="majorBidi"/>
          <w:sz w:val="24"/>
          <w:szCs w:val="24"/>
        </w:rPr>
        <w:t xml:space="preserve"> w</w:t>
      </w:r>
      <w:r w:rsidR="00864C87" w:rsidRPr="00F3759B">
        <w:rPr>
          <w:rFonts w:asciiTheme="majorBidi" w:eastAsia="Times New Roman" w:hAnsiTheme="majorBidi" w:cstheme="majorBidi"/>
          <w:sz w:val="24"/>
          <w:szCs w:val="24"/>
        </w:rPr>
        <w:t>hen he has bathed himself</w:t>
      </w:r>
      <w:r w:rsidR="002A4290" w:rsidRPr="00F3759B">
        <w:rPr>
          <w:rFonts w:asciiTheme="majorBidi" w:eastAsia="Times New Roman" w:hAnsiTheme="majorBidi" w:cstheme="majorBidi"/>
          <w:sz w:val="24"/>
          <w:szCs w:val="24"/>
        </w:rPr>
        <w:t xml:space="preserve">, it gives him </w:t>
      </w:r>
      <w:r w:rsidR="00BD66C1" w:rsidRPr="00F3759B">
        <w:rPr>
          <w:rFonts w:asciiTheme="majorBidi" w:eastAsia="Times New Roman" w:hAnsiTheme="majorBidi" w:cstheme="majorBidi"/>
          <w:sz w:val="24"/>
          <w:szCs w:val="24"/>
        </w:rPr>
        <w:t>full secu</w:t>
      </w:r>
      <w:r w:rsidR="00DA423E" w:rsidRPr="00F3759B">
        <w:rPr>
          <w:rFonts w:asciiTheme="majorBidi" w:eastAsia="Times New Roman" w:hAnsiTheme="majorBidi" w:cstheme="majorBidi"/>
          <w:sz w:val="24"/>
          <w:szCs w:val="24"/>
        </w:rPr>
        <w:t xml:space="preserve">rity to come within ant offer his </w:t>
      </w:r>
      <w:r w:rsidR="002A4290" w:rsidRPr="00F3759B">
        <w:rPr>
          <w:rFonts w:asciiTheme="majorBidi" w:eastAsia="Times New Roman" w:hAnsiTheme="majorBidi" w:cstheme="majorBidi"/>
          <w:sz w:val="24"/>
          <w:szCs w:val="24"/>
        </w:rPr>
        <w:t>sacrifice.</w:t>
      </w:r>
    </w:p>
    <w:p w14:paraId="277A7121" w14:textId="02354E91" w:rsidR="002A4290" w:rsidRPr="004822BC" w:rsidRDefault="002A4290"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This is a clear description of sanctification before entry. The need for immersion before entry appears, as we have already noted, in many sources, but according to Philo, there is also a need for sprinklings of the water of purification</w:t>
      </w:r>
      <w:r w:rsidR="00A07FBD" w:rsidRPr="004822BC">
        <w:rPr>
          <w:rStyle w:val="a6"/>
          <w:rFonts w:asciiTheme="majorBidi" w:eastAsia="Times New Roman" w:hAnsiTheme="majorBidi" w:cstheme="majorBidi"/>
          <w:sz w:val="24"/>
          <w:szCs w:val="24"/>
        </w:rPr>
        <w:footnoteReference w:id="31"/>
      </w:r>
      <w:r w:rsidRPr="004822BC">
        <w:rPr>
          <w:rFonts w:asciiTheme="majorBidi" w:eastAsia="Times New Roman" w:hAnsiTheme="majorBidi" w:cstheme="majorBidi"/>
          <w:sz w:val="24"/>
          <w:szCs w:val="24"/>
        </w:rPr>
        <w:t xml:space="preserve"> on the third and seventh days, similar to the purification of one who is impure from contact with the dead. Bittner</w:t>
      </w:r>
      <w:r w:rsidR="00A07FBD" w:rsidRPr="004822BC">
        <w:rPr>
          <w:rStyle w:val="a6"/>
          <w:rFonts w:asciiTheme="majorBidi" w:eastAsia="Times New Roman" w:hAnsiTheme="majorBidi" w:cstheme="majorBidi"/>
          <w:sz w:val="24"/>
          <w:szCs w:val="24"/>
        </w:rPr>
        <w:footnoteReference w:id="32"/>
      </w:r>
      <w:r w:rsidRPr="004822BC">
        <w:rPr>
          <w:rFonts w:asciiTheme="majorBidi" w:eastAsia="Times New Roman" w:hAnsiTheme="majorBidi" w:cstheme="majorBidi"/>
          <w:sz w:val="24"/>
          <w:szCs w:val="24"/>
        </w:rPr>
        <w:t xml:space="preserve"> dealt extensively with this tradition requiring sprinklings before entering the sanctuary, and its traces also in rabbinic literature. Although this does not specifically refer to priests, it seems that priests were also required to purify their bodies when entering the sanctuary. In light of this, Philo determined that the purpose of washing hands and feet is to attest to moral cleanliness.</w:t>
      </w:r>
    </w:p>
    <w:p w14:paraId="1F52B517" w14:textId="79E09EE2" w:rsidR="002A4290" w:rsidRPr="004822BC" w:rsidRDefault="00697DB2" w:rsidP="004822BC">
      <w:pPr>
        <w:bidi w:val="0"/>
        <w:spacing w:after="0" w:line="360" w:lineRule="auto"/>
        <w:jc w:val="both"/>
        <w:rPr>
          <w:rFonts w:asciiTheme="majorBidi" w:eastAsia="Times New Roman" w:hAnsiTheme="majorBidi" w:cstheme="majorBidi"/>
          <w:b/>
          <w:bCs/>
          <w:sz w:val="24"/>
          <w:szCs w:val="24"/>
        </w:rPr>
      </w:pPr>
      <w:r w:rsidRPr="004822BC">
        <w:rPr>
          <w:rFonts w:asciiTheme="majorBidi" w:hAnsiTheme="majorBidi" w:cstheme="majorBidi"/>
          <w:b/>
          <w:bCs/>
          <w:sz w:val="24"/>
          <w:szCs w:val="24"/>
        </w:rPr>
        <w:t xml:space="preserve">4. Tannaitic Literature – Sanctification </w:t>
      </w:r>
      <w:r w:rsidR="00BC41ED" w:rsidRPr="004822BC">
        <w:rPr>
          <w:rFonts w:asciiTheme="majorBidi" w:hAnsiTheme="majorBidi" w:cstheme="majorBidi"/>
          <w:b/>
          <w:bCs/>
          <w:sz w:val="24"/>
          <w:szCs w:val="24"/>
        </w:rPr>
        <w:t>(</w:t>
      </w:r>
      <w:r w:rsidR="00A56B2F" w:rsidRPr="004822BC">
        <w:rPr>
          <w:rFonts w:asciiTheme="majorBidi" w:hAnsiTheme="majorBidi" w:cstheme="majorBidi"/>
          <w:b/>
          <w:bCs/>
          <w:i/>
          <w:iCs/>
          <w:sz w:val="24"/>
          <w:szCs w:val="24"/>
        </w:rPr>
        <w:t>kiddush</w:t>
      </w:r>
      <w:r w:rsidR="00BC41ED" w:rsidRPr="004822BC">
        <w:rPr>
          <w:rFonts w:asciiTheme="majorBidi" w:hAnsiTheme="majorBidi" w:cstheme="majorBidi"/>
          <w:b/>
          <w:bCs/>
          <w:sz w:val="24"/>
          <w:szCs w:val="24"/>
        </w:rPr>
        <w:t xml:space="preserve">) </w:t>
      </w:r>
      <w:r w:rsidRPr="004822BC">
        <w:rPr>
          <w:rFonts w:asciiTheme="majorBidi" w:hAnsiTheme="majorBidi" w:cstheme="majorBidi"/>
          <w:b/>
          <w:bCs/>
          <w:sz w:val="24"/>
          <w:szCs w:val="24"/>
        </w:rPr>
        <w:t>of Hands and Feet</w:t>
      </w:r>
    </w:p>
    <w:p w14:paraId="5A803DD6" w14:textId="0E3FDDD9" w:rsidR="00FC7769" w:rsidRPr="004822BC" w:rsidRDefault="00FC7769"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 xml:space="preserve">Several Tannaitic sources suggest that a priest who did not wash his hands and feet is liable for death only if he performed service in the Temple, and that entry and approach to the Tent of Meeting and the altar without performing service was not prohibited by a severe prohibition. For example, in </w:t>
      </w:r>
      <w:proofErr w:type="spellStart"/>
      <w:r w:rsidRPr="004822BC">
        <w:rPr>
          <w:rFonts w:asciiTheme="majorBidi" w:eastAsia="Times New Roman" w:hAnsiTheme="majorBidi" w:cstheme="majorBidi"/>
          <w:sz w:val="24"/>
          <w:szCs w:val="24"/>
        </w:rPr>
        <w:t>Tosefta</w:t>
      </w:r>
      <w:proofErr w:type="spellEnd"/>
      <w:r w:rsidRPr="004822BC">
        <w:rPr>
          <w:rFonts w:asciiTheme="majorBidi" w:eastAsia="Times New Roman" w:hAnsiTheme="majorBidi" w:cstheme="majorBidi"/>
          <w:sz w:val="24"/>
          <w:szCs w:val="24"/>
        </w:rPr>
        <w:t xml:space="preserve"> </w:t>
      </w:r>
      <w:proofErr w:type="spellStart"/>
      <w:r w:rsidRPr="004822BC">
        <w:rPr>
          <w:rFonts w:asciiTheme="majorBidi" w:eastAsia="Times New Roman" w:hAnsiTheme="majorBidi" w:cstheme="majorBidi"/>
          <w:sz w:val="24"/>
          <w:szCs w:val="24"/>
        </w:rPr>
        <w:t>Zevahim</w:t>
      </w:r>
      <w:proofErr w:type="spellEnd"/>
      <w:r w:rsidRPr="004822BC">
        <w:rPr>
          <w:rFonts w:asciiTheme="majorBidi" w:eastAsia="Times New Roman" w:hAnsiTheme="majorBidi" w:cstheme="majorBidi"/>
          <w:sz w:val="24"/>
          <w:szCs w:val="24"/>
        </w:rPr>
        <w:t xml:space="preserve"> 12:17:</w:t>
      </w:r>
      <w:r w:rsidR="009A1F9A" w:rsidRPr="004822BC">
        <w:rPr>
          <w:rStyle w:val="a6"/>
          <w:rFonts w:asciiTheme="majorBidi" w:eastAsia="Times New Roman" w:hAnsiTheme="majorBidi" w:cstheme="majorBidi"/>
          <w:sz w:val="24"/>
          <w:szCs w:val="24"/>
        </w:rPr>
        <w:footnoteReference w:id="33"/>
      </w:r>
    </w:p>
    <w:p w14:paraId="04D125F8" w14:textId="77777777" w:rsidR="00FC7769" w:rsidRPr="004822BC" w:rsidRDefault="00FC7769" w:rsidP="004822BC">
      <w:pPr>
        <w:bidi w:val="0"/>
        <w:spacing w:after="0" w:line="360" w:lineRule="auto"/>
        <w:ind w:left="720"/>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lastRenderedPageBreak/>
        <w:t xml:space="preserve">And these are liable to death: one who eats </w:t>
      </w:r>
      <w:proofErr w:type="spellStart"/>
      <w:r w:rsidRPr="004822BC">
        <w:rPr>
          <w:rFonts w:asciiTheme="majorBidi" w:eastAsia="Times New Roman" w:hAnsiTheme="majorBidi" w:cstheme="majorBidi"/>
          <w:i/>
          <w:iCs/>
          <w:sz w:val="24"/>
          <w:szCs w:val="24"/>
        </w:rPr>
        <w:t>tevel</w:t>
      </w:r>
      <w:proofErr w:type="spellEnd"/>
      <w:r w:rsidRPr="004822BC">
        <w:rPr>
          <w:rFonts w:asciiTheme="majorBidi" w:eastAsia="Times New Roman" w:hAnsiTheme="majorBidi" w:cstheme="majorBidi"/>
          <w:sz w:val="24"/>
          <w:szCs w:val="24"/>
        </w:rPr>
        <w:t xml:space="preserve">, a non-priest who ate </w:t>
      </w:r>
      <w:proofErr w:type="spellStart"/>
      <w:r w:rsidRPr="004822BC">
        <w:rPr>
          <w:rFonts w:asciiTheme="majorBidi" w:eastAsia="Times New Roman" w:hAnsiTheme="majorBidi" w:cstheme="majorBidi"/>
          <w:i/>
          <w:iCs/>
          <w:sz w:val="24"/>
          <w:szCs w:val="24"/>
        </w:rPr>
        <w:t>terumah</w:t>
      </w:r>
      <w:proofErr w:type="spellEnd"/>
      <w:r w:rsidRPr="004822BC">
        <w:rPr>
          <w:rFonts w:asciiTheme="majorBidi" w:eastAsia="Times New Roman" w:hAnsiTheme="majorBidi" w:cstheme="majorBidi"/>
          <w:sz w:val="24"/>
          <w:szCs w:val="24"/>
        </w:rPr>
        <w:t xml:space="preserve">, an impure priest who ate pure </w:t>
      </w:r>
      <w:proofErr w:type="spellStart"/>
      <w:r w:rsidRPr="004822BC">
        <w:rPr>
          <w:rFonts w:asciiTheme="majorBidi" w:eastAsia="Times New Roman" w:hAnsiTheme="majorBidi" w:cstheme="majorBidi"/>
          <w:i/>
          <w:iCs/>
          <w:sz w:val="24"/>
          <w:szCs w:val="24"/>
        </w:rPr>
        <w:t>terumah</w:t>
      </w:r>
      <w:proofErr w:type="spellEnd"/>
      <w:r w:rsidRPr="004822BC">
        <w:rPr>
          <w:rFonts w:asciiTheme="majorBidi" w:eastAsia="Times New Roman" w:hAnsiTheme="majorBidi" w:cstheme="majorBidi"/>
          <w:sz w:val="24"/>
          <w:szCs w:val="24"/>
        </w:rPr>
        <w:t>, and a non-priest, one who immersed that day, one lacking garments, one lacking atonement, one who did not wash hands and feet, those with unkempt hair, and those intoxicated by wine who served - all are liable to death.</w:t>
      </w:r>
    </w:p>
    <w:p w14:paraId="6B1B89AF" w14:textId="765B58B4" w:rsidR="00762699" w:rsidRPr="004822BC" w:rsidRDefault="007A28A2" w:rsidP="004822BC">
      <w:pPr>
        <w:spacing w:after="0" w:line="360" w:lineRule="auto"/>
        <w:ind w:left="720"/>
        <w:contextualSpacing/>
        <w:jc w:val="both"/>
        <w:rPr>
          <w:rFonts w:asciiTheme="majorBidi" w:hAnsiTheme="majorBidi" w:cstheme="majorBidi"/>
          <w:sz w:val="24"/>
          <w:szCs w:val="24"/>
          <w:rtl/>
        </w:rPr>
      </w:pPr>
      <w:r w:rsidRPr="004822BC">
        <w:rPr>
          <w:rFonts w:asciiTheme="majorBidi" w:hAnsiTheme="majorBidi" w:cstheme="majorBidi"/>
          <w:sz w:val="24"/>
          <w:szCs w:val="24"/>
          <w:rtl/>
        </w:rPr>
        <w:t>ואלו הן שבמיתה האוכל טבל, וזר שאכל תרומה, וכהן טמא שאכל תרומה טהורה, וזר וטבול יום מחוסר בגדים ומחוסר כיפורים ושלא רחוץ ידים ורגלים ופרועי ראש ושתויי יין ששמשו כולן במיתה.</w:t>
      </w:r>
    </w:p>
    <w:p w14:paraId="66AA4BCC" w14:textId="5BFA3555" w:rsidR="00FC7769" w:rsidRPr="004822BC" w:rsidRDefault="00FC7769"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The entire list, including the one who did not wash feet, specifically deals with a priest who served.</w:t>
      </w:r>
      <w:r w:rsidR="00322647" w:rsidRPr="004822BC">
        <w:rPr>
          <w:rStyle w:val="a6"/>
          <w:rFonts w:asciiTheme="majorBidi" w:eastAsia="Times New Roman" w:hAnsiTheme="majorBidi" w:cstheme="majorBidi"/>
          <w:sz w:val="24"/>
          <w:szCs w:val="24"/>
        </w:rPr>
        <w:footnoteReference w:id="34"/>
      </w:r>
      <w:r w:rsidRPr="004822BC">
        <w:rPr>
          <w:rFonts w:asciiTheme="majorBidi" w:eastAsia="Times New Roman" w:hAnsiTheme="majorBidi" w:cstheme="majorBidi"/>
          <w:sz w:val="24"/>
          <w:szCs w:val="24"/>
        </w:rPr>
        <w:t xml:space="preserve"> In contrast, in the Mishnah in </w:t>
      </w:r>
      <w:proofErr w:type="spellStart"/>
      <w:r w:rsidRPr="004822BC">
        <w:rPr>
          <w:rFonts w:asciiTheme="majorBidi" w:eastAsia="Times New Roman" w:hAnsiTheme="majorBidi" w:cstheme="majorBidi"/>
          <w:sz w:val="24"/>
          <w:szCs w:val="24"/>
        </w:rPr>
        <w:t>Kelim</w:t>
      </w:r>
      <w:proofErr w:type="spellEnd"/>
      <w:r w:rsidRPr="004822BC">
        <w:rPr>
          <w:rFonts w:asciiTheme="majorBidi" w:eastAsia="Times New Roman" w:hAnsiTheme="majorBidi" w:cstheme="majorBidi"/>
          <w:sz w:val="24"/>
          <w:szCs w:val="24"/>
        </w:rPr>
        <w:t xml:space="preserve"> 1:9, it is established that a priest who did not wash his hands and feet is prohibited from entering the </w:t>
      </w:r>
      <w:proofErr w:type="spellStart"/>
      <w:r w:rsidRPr="004822BC">
        <w:rPr>
          <w:rFonts w:asciiTheme="majorBidi" w:eastAsia="Times New Roman" w:hAnsiTheme="majorBidi" w:cstheme="majorBidi"/>
          <w:i/>
          <w:iCs/>
          <w:sz w:val="24"/>
          <w:szCs w:val="24"/>
        </w:rPr>
        <w:t>Heichal</w:t>
      </w:r>
      <w:proofErr w:type="spellEnd"/>
      <w:r w:rsidRPr="004822BC">
        <w:rPr>
          <w:rFonts w:asciiTheme="majorBidi" w:eastAsia="Times New Roman" w:hAnsiTheme="majorBidi" w:cstheme="majorBidi"/>
          <w:sz w:val="24"/>
          <w:szCs w:val="24"/>
        </w:rPr>
        <w:t>:</w:t>
      </w:r>
    </w:p>
    <w:p w14:paraId="2E2AAD7F" w14:textId="720D3C06" w:rsidR="00FC7769" w:rsidRPr="004822BC" w:rsidRDefault="00FC7769" w:rsidP="004822BC">
      <w:pPr>
        <w:bidi w:val="0"/>
        <w:spacing w:after="0" w:line="360" w:lineRule="auto"/>
        <w:ind w:left="720"/>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The area between the</w:t>
      </w:r>
      <w:r w:rsidR="005E4643" w:rsidRPr="004822BC">
        <w:rPr>
          <w:rFonts w:asciiTheme="majorBidi" w:hAnsiTheme="majorBidi" w:cstheme="majorBidi"/>
          <w:sz w:val="24"/>
          <w:szCs w:val="24"/>
        </w:rPr>
        <w:t xml:space="preserve"> </w:t>
      </w:r>
      <w:r w:rsidR="007D1C8A" w:rsidRPr="004822BC">
        <w:rPr>
          <w:rFonts w:asciiTheme="majorBidi" w:hAnsiTheme="majorBidi" w:cstheme="majorBidi"/>
          <w:sz w:val="24"/>
          <w:szCs w:val="24"/>
        </w:rPr>
        <w:t>e</w:t>
      </w:r>
      <w:r w:rsidR="005E4643" w:rsidRPr="004822BC">
        <w:rPr>
          <w:rFonts w:asciiTheme="majorBidi" w:hAnsiTheme="majorBidi" w:cstheme="majorBidi"/>
          <w:sz w:val="24"/>
          <w:szCs w:val="24"/>
        </w:rPr>
        <w:t>ntrance hall</w:t>
      </w:r>
      <w:r w:rsidRPr="004822BC">
        <w:rPr>
          <w:rFonts w:asciiTheme="majorBidi" w:eastAsia="Times New Roman" w:hAnsiTheme="majorBidi" w:cstheme="majorBidi"/>
          <w:sz w:val="24"/>
          <w:szCs w:val="24"/>
        </w:rPr>
        <w:t xml:space="preserve"> </w:t>
      </w:r>
      <w:r w:rsidR="007D1C8A" w:rsidRPr="004822BC">
        <w:rPr>
          <w:rFonts w:asciiTheme="majorBidi" w:eastAsia="Times New Roman" w:hAnsiTheme="majorBidi" w:cstheme="majorBidi"/>
          <w:sz w:val="24"/>
          <w:szCs w:val="24"/>
        </w:rPr>
        <w:t>(</w:t>
      </w:r>
      <w:proofErr w:type="spellStart"/>
      <w:r w:rsidRPr="004822BC">
        <w:rPr>
          <w:rFonts w:asciiTheme="majorBidi" w:eastAsia="Times New Roman" w:hAnsiTheme="majorBidi" w:cstheme="majorBidi"/>
          <w:i/>
          <w:iCs/>
          <w:sz w:val="24"/>
          <w:szCs w:val="24"/>
        </w:rPr>
        <w:t>Ulam</w:t>
      </w:r>
      <w:proofErr w:type="spellEnd"/>
      <w:r w:rsidR="007D1C8A" w:rsidRPr="004822BC">
        <w:rPr>
          <w:rFonts w:asciiTheme="majorBidi" w:eastAsia="Times New Roman" w:hAnsiTheme="majorBidi" w:cstheme="majorBidi"/>
          <w:sz w:val="24"/>
          <w:szCs w:val="24"/>
        </w:rPr>
        <w:t>)</w:t>
      </w:r>
      <w:r w:rsidRPr="004822BC">
        <w:rPr>
          <w:rFonts w:asciiTheme="majorBidi" w:eastAsia="Times New Roman" w:hAnsiTheme="majorBidi" w:cstheme="majorBidi"/>
          <w:sz w:val="24"/>
          <w:szCs w:val="24"/>
        </w:rPr>
        <w:t xml:space="preserve"> and the altar is more sacred than it, for those with blemishes and those with unkempt hair may not enter there. The </w:t>
      </w:r>
      <w:proofErr w:type="spellStart"/>
      <w:r w:rsidRPr="004822BC">
        <w:rPr>
          <w:rFonts w:asciiTheme="majorBidi" w:eastAsia="Times New Roman" w:hAnsiTheme="majorBidi" w:cstheme="majorBidi"/>
          <w:i/>
          <w:iCs/>
          <w:sz w:val="24"/>
          <w:szCs w:val="24"/>
        </w:rPr>
        <w:t>Heichal</w:t>
      </w:r>
      <w:proofErr w:type="spellEnd"/>
      <w:r w:rsidRPr="004822BC">
        <w:rPr>
          <w:rFonts w:asciiTheme="majorBidi" w:eastAsia="Times New Roman" w:hAnsiTheme="majorBidi" w:cstheme="majorBidi"/>
          <w:sz w:val="24"/>
          <w:szCs w:val="24"/>
        </w:rPr>
        <w:t xml:space="preserve"> is more sacred than it, for one may not enter there without washing hands and feet. The Holy of Holies is more sacred than them, for only the High Priest may enter there on Yom Kippur during the service. Rabbi Yose said: In five things, the area between the </w:t>
      </w:r>
      <w:r w:rsidR="007D1C8A" w:rsidRPr="004822BC">
        <w:rPr>
          <w:rFonts w:asciiTheme="majorBidi" w:hAnsiTheme="majorBidi" w:cstheme="majorBidi"/>
          <w:sz w:val="24"/>
          <w:szCs w:val="24"/>
        </w:rPr>
        <w:t>entrance hall</w:t>
      </w:r>
      <w:r w:rsidR="007D1C8A" w:rsidRPr="004822BC">
        <w:rPr>
          <w:rFonts w:asciiTheme="majorBidi" w:eastAsia="Times New Roman" w:hAnsiTheme="majorBidi" w:cstheme="majorBidi"/>
          <w:sz w:val="24"/>
          <w:szCs w:val="24"/>
        </w:rPr>
        <w:t xml:space="preserve"> (</w:t>
      </w:r>
      <w:proofErr w:type="spellStart"/>
      <w:r w:rsidR="007D1C8A" w:rsidRPr="004822BC">
        <w:rPr>
          <w:rFonts w:asciiTheme="majorBidi" w:eastAsia="Times New Roman" w:hAnsiTheme="majorBidi" w:cstheme="majorBidi"/>
          <w:i/>
          <w:iCs/>
          <w:sz w:val="24"/>
          <w:szCs w:val="24"/>
        </w:rPr>
        <w:t>Ulam</w:t>
      </w:r>
      <w:proofErr w:type="spellEnd"/>
      <w:r w:rsidR="007D1C8A" w:rsidRPr="004822BC">
        <w:rPr>
          <w:rFonts w:asciiTheme="majorBidi" w:eastAsia="Times New Roman" w:hAnsiTheme="majorBidi" w:cstheme="majorBidi"/>
          <w:sz w:val="24"/>
          <w:szCs w:val="24"/>
        </w:rPr>
        <w:t xml:space="preserve">) </w:t>
      </w:r>
      <w:r w:rsidRPr="004822BC">
        <w:rPr>
          <w:rFonts w:asciiTheme="majorBidi" w:eastAsia="Times New Roman" w:hAnsiTheme="majorBidi" w:cstheme="majorBidi"/>
          <w:sz w:val="24"/>
          <w:szCs w:val="24"/>
        </w:rPr>
        <w:t xml:space="preserve">and the altar is equal to the </w:t>
      </w:r>
      <w:proofErr w:type="spellStart"/>
      <w:r w:rsidRPr="004822BC">
        <w:rPr>
          <w:rFonts w:asciiTheme="majorBidi" w:eastAsia="Times New Roman" w:hAnsiTheme="majorBidi" w:cstheme="majorBidi"/>
          <w:i/>
          <w:iCs/>
          <w:sz w:val="24"/>
          <w:szCs w:val="24"/>
        </w:rPr>
        <w:t>Heichal</w:t>
      </w:r>
      <w:proofErr w:type="spellEnd"/>
      <w:r w:rsidRPr="004822BC">
        <w:rPr>
          <w:rFonts w:asciiTheme="majorBidi" w:eastAsia="Times New Roman" w:hAnsiTheme="majorBidi" w:cstheme="majorBidi"/>
          <w:sz w:val="24"/>
          <w:szCs w:val="24"/>
        </w:rPr>
        <w:t>: those with blemishes, those with unkempt hair, those intoxicated by wine, and those who have not washed hands and feet may not enter there, and they withdraw from between the</w:t>
      </w:r>
      <w:r w:rsidR="002E46E7" w:rsidRPr="004822BC">
        <w:rPr>
          <w:rFonts w:asciiTheme="majorBidi" w:hAnsiTheme="majorBidi" w:cstheme="majorBidi"/>
          <w:sz w:val="24"/>
          <w:szCs w:val="24"/>
        </w:rPr>
        <w:t xml:space="preserve"> entrance hall</w:t>
      </w:r>
      <w:r w:rsidR="002E46E7" w:rsidRPr="004822BC">
        <w:rPr>
          <w:rFonts w:asciiTheme="majorBidi" w:eastAsia="Times New Roman" w:hAnsiTheme="majorBidi" w:cstheme="majorBidi"/>
          <w:sz w:val="24"/>
          <w:szCs w:val="24"/>
        </w:rPr>
        <w:t xml:space="preserve"> (</w:t>
      </w:r>
      <w:proofErr w:type="spellStart"/>
      <w:r w:rsidR="002E46E7" w:rsidRPr="004822BC">
        <w:rPr>
          <w:rFonts w:asciiTheme="majorBidi" w:eastAsia="Times New Roman" w:hAnsiTheme="majorBidi" w:cstheme="majorBidi"/>
          <w:i/>
          <w:iCs/>
          <w:sz w:val="24"/>
          <w:szCs w:val="24"/>
        </w:rPr>
        <w:t>Ulam</w:t>
      </w:r>
      <w:proofErr w:type="spellEnd"/>
      <w:r w:rsidR="002E46E7" w:rsidRPr="004822BC">
        <w:rPr>
          <w:rFonts w:asciiTheme="majorBidi" w:eastAsia="Times New Roman" w:hAnsiTheme="majorBidi" w:cstheme="majorBidi"/>
          <w:sz w:val="24"/>
          <w:szCs w:val="24"/>
        </w:rPr>
        <w:t>)</w:t>
      </w:r>
      <w:r w:rsidRPr="004822BC">
        <w:rPr>
          <w:rFonts w:asciiTheme="majorBidi" w:eastAsia="Times New Roman" w:hAnsiTheme="majorBidi" w:cstheme="majorBidi"/>
          <w:sz w:val="24"/>
          <w:szCs w:val="24"/>
        </w:rPr>
        <w:t xml:space="preserve"> and the altar during the incense offering.</w:t>
      </w:r>
    </w:p>
    <w:p w14:paraId="76FFB5BD" w14:textId="7686135F" w:rsidR="008A08F9" w:rsidRPr="004822BC" w:rsidRDefault="008A08F9" w:rsidP="004822BC">
      <w:pPr>
        <w:spacing w:after="0" w:line="360" w:lineRule="auto"/>
        <w:ind w:left="720"/>
        <w:contextualSpacing/>
        <w:jc w:val="both"/>
        <w:rPr>
          <w:rFonts w:asciiTheme="majorBidi" w:hAnsiTheme="majorBidi" w:cstheme="majorBidi"/>
          <w:sz w:val="24"/>
          <w:szCs w:val="24"/>
          <w:rtl/>
        </w:rPr>
      </w:pPr>
      <w:r w:rsidRPr="004822BC">
        <w:rPr>
          <w:rFonts w:asciiTheme="majorBidi" w:hAnsiTheme="majorBidi" w:cstheme="majorBidi"/>
          <w:sz w:val="24"/>
          <w:szCs w:val="24"/>
          <w:rtl/>
        </w:rPr>
        <w:t xml:space="preserve">בין האולם ולמזבח מקודש ממנה שאין בעלי </w:t>
      </w:r>
      <w:proofErr w:type="spellStart"/>
      <w:r w:rsidRPr="004822BC">
        <w:rPr>
          <w:rFonts w:asciiTheme="majorBidi" w:hAnsiTheme="majorBidi" w:cstheme="majorBidi"/>
          <w:sz w:val="24"/>
          <w:szCs w:val="24"/>
          <w:rtl/>
        </w:rPr>
        <w:t>מומין</w:t>
      </w:r>
      <w:proofErr w:type="spellEnd"/>
      <w:r w:rsidRPr="004822BC">
        <w:rPr>
          <w:rFonts w:asciiTheme="majorBidi" w:hAnsiTheme="majorBidi" w:cstheme="majorBidi"/>
          <w:sz w:val="24"/>
          <w:szCs w:val="24"/>
          <w:rtl/>
        </w:rPr>
        <w:t xml:space="preserve"> ופרועי ראש נכנסים לשם. ההיכל מקודש ממנו שאין נכנס לשם שלא רחוץ ידים ורגלים. קדש הקדשים מקודש מהם שאין נכנס לשם אלא כהן גדול ביום הכפורים בשעת העבודה. אמר רבי יוסי בחמשה דברים בין האולם ולמזבח </w:t>
      </w:r>
      <w:proofErr w:type="spellStart"/>
      <w:r w:rsidRPr="004822BC">
        <w:rPr>
          <w:rFonts w:asciiTheme="majorBidi" w:hAnsiTheme="majorBidi" w:cstheme="majorBidi"/>
          <w:sz w:val="24"/>
          <w:szCs w:val="24"/>
          <w:rtl/>
        </w:rPr>
        <w:t>שוה</w:t>
      </w:r>
      <w:proofErr w:type="spellEnd"/>
      <w:r w:rsidRPr="004822BC">
        <w:rPr>
          <w:rFonts w:asciiTheme="majorBidi" w:hAnsiTheme="majorBidi" w:cstheme="majorBidi"/>
          <w:sz w:val="24"/>
          <w:szCs w:val="24"/>
          <w:rtl/>
        </w:rPr>
        <w:t xml:space="preserve"> להיכל: שאין בעלי </w:t>
      </w:r>
      <w:proofErr w:type="spellStart"/>
      <w:r w:rsidRPr="004822BC">
        <w:rPr>
          <w:rFonts w:asciiTheme="majorBidi" w:hAnsiTheme="majorBidi" w:cstheme="majorBidi"/>
          <w:sz w:val="24"/>
          <w:szCs w:val="24"/>
          <w:rtl/>
        </w:rPr>
        <w:t>מומין</w:t>
      </w:r>
      <w:proofErr w:type="spellEnd"/>
      <w:r w:rsidRPr="004822BC">
        <w:rPr>
          <w:rFonts w:asciiTheme="majorBidi" w:hAnsiTheme="majorBidi" w:cstheme="majorBidi"/>
          <w:sz w:val="24"/>
          <w:szCs w:val="24"/>
          <w:rtl/>
        </w:rPr>
        <w:t xml:space="preserve"> ופרועי ראש ושתויי יין ושלא רחוץ ידים ורגלים נכנסים לשם, </w:t>
      </w:r>
      <w:proofErr w:type="spellStart"/>
      <w:r w:rsidRPr="004822BC">
        <w:rPr>
          <w:rFonts w:asciiTheme="majorBidi" w:hAnsiTheme="majorBidi" w:cstheme="majorBidi"/>
          <w:sz w:val="24"/>
          <w:szCs w:val="24"/>
          <w:rtl/>
        </w:rPr>
        <w:t>ופורשין</w:t>
      </w:r>
      <w:proofErr w:type="spellEnd"/>
      <w:r w:rsidRPr="004822BC">
        <w:rPr>
          <w:rFonts w:asciiTheme="majorBidi" w:hAnsiTheme="majorBidi" w:cstheme="majorBidi"/>
          <w:sz w:val="24"/>
          <w:szCs w:val="24"/>
          <w:rtl/>
        </w:rPr>
        <w:t xml:space="preserve"> מבין האולם ולמזבח בשעת הקטרה.</w:t>
      </w:r>
    </w:p>
    <w:p w14:paraId="364EB98E" w14:textId="70F9261A" w:rsidR="00FC7769" w:rsidRPr="004822BC" w:rsidRDefault="00FC7769"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 xml:space="preserve">Both the first </w:t>
      </w:r>
      <w:proofErr w:type="spellStart"/>
      <w:r w:rsidRPr="004822BC">
        <w:rPr>
          <w:rFonts w:asciiTheme="majorBidi" w:eastAsia="Times New Roman" w:hAnsiTheme="majorBidi" w:cstheme="majorBidi"/>
          <w:sz w:val="24"/>
          <w:szCs w:val="24"/>
        </w:rPr>
        <w:t>Tanna</w:t>
      </w:r>
      <w:proofErr w:type="spellEnd"/>
      <w:r w:rsidRPr="004822BC">
        <w:rPr>
          <w:rFonts w:asciiTheme="majorBidi" w:eastAsia="Times New Roman" w:hAnsiTheme="majorBidi" w:cstheme="majorBidi"/>
          <w:sz w:val="24"/>
          <w:szCs w:val="24"/>
        </w:rPr>
        <w:t xml:space="preserve"> and Rabbi Yose agree that the sanctity of the </w:t>
      </w:r>
      <w:proofErr w:type="spellStart"/>
      <w:r w:rsidRPr="004822BC">
        <w:rPr>
          <w:rFonts w:asciiTheme="majorBidi" w:eastAsia="Times New Roman" w:hAnsiTheme="majorBidi" w:cstheme="majorBidi"/>
          <w:i/>
          <w:iCs/>
          <w:sz w:val="24"/>
          <w:szCs w:val="24"/>
        </w:rPr>
        <w:t>Heichal</w:t>
      </w:r>
      <w:proofErr w:type="spellEnd"/>
      <w:r w:rsidRPr="004822BC">
        <w:rPr>
          <w:rFonts w:asciiTheme="majorBidi" w:eastAsia="Times New Roman" w:hAnsiTheme="majorBidi" w:cstheme="majorBidi"/>
          <w:sz w:val="24"/>
          <w:szCs w:val="24"/>
        </w:rPr>
        <w:t xml:space="preserve"> is expressed in that one who has not washed his hands and feet is prohibited from entering there. Rabbi Yose adds to this those with blemishes, those with unkempt hair, and those intoxicated by wine, and the dispute between them is regarding those with blemishes </w:t>
      </w:r>
      <w:r w:rsidRPr="004822BC">
        <w:rPr>
          <w:rFonts w:asciiTheme="majorBidi" w:eastAsia="Times New Roman" w:hAnsiTheme="majorBidi" w:cstheme="majorBidi"/>
          <w:sz w:val="24"/>
          <w:szCs w:val="24"/>
        </w:rPr>
        <w:lastRenderedPageBreak/>
        <w:t xml:space="preserve">and those with unkempt hair, who according to the first </w:t>
      </w:r>
      <w:proofErr w:type="spellStart"/>
      <w:r w:rsidRPr="004822BC">
        <w:rPr>
          <w:rFonts w:asciiTheme="majorBidi" w:eastAsia="Times New Roman" w:hAnsiTheme="majorBidi" w:cstheme="majorBidi"/>
          <w:sz w:val="24"/>
          <w:szCs w:val="24"/>
        </w:rPr>
        <w:t>Tanna</w:t>
      </w:r>
      <w:proofErr w:type="spellEnd"/>
      <w:r w:rsidRPr="004822BC">
        <w:rPr>
          <w:rFonts w:asciiTheme="majorBidi" w:eastAsia="Times New Roman" w:hAnsiTheme="majorBidi" w:cstheme="majorBidi"/>
          <w:sz w:val="24"/>
          <w:szCs w:val="24"/>
        </w:rPr>
        <w:t xml:space="preserve"> are already prohibited from entering the area between the </w:t>
      </w:r>
      <w:r w:rsidR="002E46E7" w:rsidRPr="004822BC">
        <w:rPr>
          <w:rFonts w:asciiTheme="majorBidi" w:hAnsiTheme="majorBidi" w:cstheme="majorBidi"/>
          <w:sz w:val="24"/>
          <w:szCs w:val="24"/>
        </w:rPr>
        <w:t>entrance hall</w:t>
      </w:r>
      <w:r w:rsidR="002E46E7" w:rsidRPr="004822BC">
        <w:rPr>
          <w:rFonts w:asciiTheme="majorBidi" w:eastAsia="Times New Roman" w:hAnsiTheme="majorBidi" w:cstheme="majorBidi"/>
          <w:sz w:val="24"/>
          <w:szCs w:val="24"/>
        </w:rPr>
        <w:t xml:space="preserve"> (</w:t>
      </w:r>
      <w:proofErr w:type="spellStart"/>
      <w:r w:rsidR="002E46E7" w:rsidRPr="004822BC">
        <w:rPr>
          <w:rFonts w:asciiTheme="majorBidi" w:eastAsia="Times New Roman" w:hAnsiTheme="majorBidi" w:cstheme="majorBidi"/>
          <w:i/>
          <w:iCs/>
          <w:sz w:val="24"/>
          <w:szCs w:val="24"/>
        </w:rPr>
        <w:t>Ulam</w:t>
      </w:r>
      <w:proofErr w:type="spellEnd"/>
      <w:r w:rsidR="002E46E7" w:rsidRPr="004822BC">
        <w:rPr>
          <w:rFonts w:asciiTheme="majorBidi" w:eastAsia="Times New Roman" w:hAnsiTheme="majorBidi" w:cstheme="majorBidi"/>
          <w:sz w:val="24"/>
          <w:szCs w:val="24"/>
        </w:rPr>
        <w:t xml:space="preserve">) </w:t>
      </w:r>
      <w:r w:rsidRPr="004822BC">
        <w:rPr>
          <w:rFonts w:asciiTheme="majorBidi" w:eastAsia="Times New Roman" w:hAnsiTheme="majorBidi" w:cstheme="majorBidi"/>
          <w:sz w:val="24"/>
          <w:szCs w:val="24"/>
        </w:rPr>
        <w:t>and the altar.</w:t>
      </w:r>
      <w:r w:rsidR="00CB1A21" w:rsidRPr="004822BC">
        <w:rPr>
          <w:rStyle w:val="a6"/>
          <w:rFonts w:asciiTheme="majorBidi" w:eastAsia="Times New Roman" w:hAnsiTheme="majorBidi" w:cstheme="majorBidi"/>
          <w:sz w:val="24"/>
          <w:szCs w:val="24"/>
        </w:rPr>
        <w:footnoteReference w:id="35"/>
      </w:r>
    </w:p>
    <w:p w14:paraId="05313CF4" w14:textId="1FBB998B" w:rsidR="00FC7769" w:rsidRPr="004822BC" w:rsidRDefault="00FC7769"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 xml:space="preserve">There is room to consider whether these sources represent different approaches among the </w:t>
      </w:r>
      <w:proofErr w:type="spellStart"/>
      <w:r w:rsidRPr="004822BC">
        <w:rPr>
          <w:rFonts w:asciiTheme="majorBidi" w:eastAsia="Times New Roman" w:hAnsiTheme="majorBidi" w:cstheme="majorBidi"/>
          <w:sz w:val="24"/>
          <w:szCs w:val="24"/>
        </w:rPr>
        <w:t>Tannaim</w:t>
      </w:r>
      <w:proofErr w:type="spellEnd"/>
      <w:r w:rsidRPr="004822BC">
        <w:rPr>
          <w:rFonts w:asciiTheme="majorBidi" w:eastAsia="Times New Roman" w:hAnsiTheme="majorBidi" w:cstheme="majorBidi"/>
          <w:sz w:val="24"/>
          <w:szCs w:val="24"/>
        </w:rPr>
        <w:t>, or perhaps the Sages separated between the liability for death, which indeed refers only to service, and the prohibition of entry, which is also forbidden but less severe.</w:t>
      </w:r>
      <w:r w:rsidR="00A2781C" w:rsidRPr="004822BC">
        <w:rPr>
          <w:rStyle w:val="a6"/>
          <w:rFonts w:asciiTheme="majorBidi" w:eastAsia="Times New Roman" w:hAnsiTheme="majorBidi" w:cstheme="majorBidi"/>
          <w:sz w:val="24"/>
          <w:szCs w:val="24"/>
        </w:rPr>
        <w:footnoteReference w:id="36"/>
      </w:r>
    </w:p>
    <w:p w14:paraId="2425BF13" w14:textId="77777777" w:rsidR="00484FBB" w:rsidRPr="004822BC" w:rsidRDefault="00484FBB"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 xml:space="preserve">In any case, the biblical commandment regarding the washing of hands and feet for entering the Tent of Meeting or working on the altar is expressed in the Mishnah in several places. For example, in the description of the Temple service in Mishnah </w:t>
      </w:r>
      <w:proofErr w:type="spellStart"/>
      <w:r w:rsidRPr="004822BC">
        <w:rPr>
          <w:rFonts w:asciiTheme="majorBidi" w:eastAsia="Times New Roman" w:hAnsiTheme="majorBidi" w:cstheme="majorBidi"/>
          <w:sz w:val="24"/>
          <w:szCs w:val="24"/>
        </w:rPr>
        <w:t>Tamid</w:t>
      </w:r>
      <w:proofErr w:type="spellEnd"/>
      <w:r w:rsidRPr="004822BC">
        <w:rPr>
          <w:rFonts w:asciiTheme="majorBidi" w:eastAsia="Times New Roman" w:hAnsiTheme="majorBidi" w:cstheme="majorBidi"/>
          <w:sz w:val="24"/>
          <w:szCs w:val="24"/>
        </w:rPr>
        <w:t xml:space="preserve"> 1:4:</w:t>
      </w:r>
    </w:p>
    <w:p w14:paraId="57200E2C" w14:textId="77777777" w:rsidR="00484FBB" w:rsidRPr="004822BC" w:rsidRDefault="00484FBB" w:rsidP="004822BC">
      <w:pPr>
        <w:bidi w:val="0"/>
        <w:spacing w:after="0" w:line="360" w:lineRule="auto"/>
        <w:ind w:left="720"/>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He who won the right to clear the altar shall clear it. They say to him: Be careful not to touch any vessel before you sanctify your hands and feet from the laver [...] He sanctified his hands and feet from the laver.</w:t>
      </w:r>
    </w:p>
    <w:p w14:paraId="1C94C3C6" w14:textId="05CD2EF4" w:rsidR="00E32B35" w:rsidRPr="004822BC" w:rsidRDefault="005E159A" w:rsidP="004822BC">
      <w:pPr>
        <w:autoSpaceDE w:val="0"/>
        <w:autoSpaceDN w:val="0"/>
        <w:adjustRightInd w:val="0"/>
        <w:spacing w:after="0" w:line="360" w:lineRule="auto"/>
        <w:ind w:left="720"/>
        <w:contextualSpacing/>
        <w:jc w:val="both"/>
        <w:rPr>
          <w:rFonts w:asciiTheme="majorBidi" w:hAnsiTheme="majorBidi" w:cstheme="majorBidi"/>
          <w:sz w:val="24"/>
          <w:szCs w:val="24"/>
          <w:rtl/>
        </w:rPr>
      </w:pPr>
      <w:r w:rsidRPr="004822BC">
        <w:rPr>
          <w:rFonts w:asciiTheme="majorBidi" w:hAnsiTheme="majorBidi" w:cstheme="majorBidi"/>
          <w:sz w:val="24"/>
          <w:szCs w:val="24"/>
          <w:rtl/>
        </w:rPr>
        <w:t xml:space="preserve">מי שזכה לתרום את המזבח הוא יתרום את המזבח. </w:t>
      </w:r>
      <w:proofErr w:type="spellStart"/>
      <w:r w:rsidRPr="004822BC">
        <w:rPr>
          <w:rFonts w:asciiTheme="majorBidi" w:hAnsiTheme="majorBidi" w:cstheme="majorBidi"/>
          <w:sz w:val="24"/>
          <w:szCs w:val="24"/>
          <w:rtl/>
        </w:rPr>
        <w:t>אומרין</w:t>
      </w:r>
      <w:proofErr w:type="spellEnd"/>
      <w:r w:rsidRPr="004822BC">
        <w:rPr>
          <w:rFonts w:asciiTheme="majorBidi" w:hAnsiTheme="majorBidi" w:cstheme="majorBidi"/>
          <w:sz w:val="24"/>
          <w:szCs w:val="24"/>
          <w:rtl/>
        </w:rPr>
        <w:t xml:space="preserve"> לו: היזהר שמא תיגע בכלי עד שתקדש ידיך ורגליך מן הכיור [...] קידש ידיו ורגליו מן הכיור. </w:t>
      </w:r>
    </w:p>
    <w:p w14:paraId="03CC98C3" w14:textId="6A949F48" w:rsidR="00484FBB" w:rsidRPr="004822BC" w:rsidRDefault="00484FBB"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The Mishnah describes the sanctification of hands and feet of the one who won the first lottery for the</w:t>
      </w:r>
      <w:r w:rsidR="00875156" w:rsidRPr="004822BC">
        <w:rPr>
          <w:rFonts w:asciiTheme="majorBidi" w:hAnsiTheme="majorBidi" w:cstheme="majorBidi"/>
          <w:sz w:val="24"/>
          <w:szCs w:val="24"/>
        </w:rPr>
        <w:t xml:space="preserve"> Lifting of the Ashes </w:t>
      </w:r>
      <w:r w:rsidR="00A96F2F" w:rsidRPr="004822BC">
        <w:rPr>
          <w:rFonts w:asciiTheme="majorBidi" w:hAnsiTheme="majorBidi" w:cstheme="majorBidi"/>
          <w:sz w:val="24"/>
          <w:szCs w:val="24"/>
        </w:rPr>
        <w:t>(</w:t>
      </w:r>
      <w:proofErr w:type="spellStart"/>
      <w:r w:rsidR="00A96F2F" w:rsidRPr="004822BC">
        <w:rPr>
          <w:rFonts w:asciiTheme="majorBidi" w:hAnsiTheme="majorBidi" w:cstheme="majorBidi"/>
          <w:i/>
          <w:iCs/>
          <w:sz w:val="24"/>
          <w:szCs w:val="24"/>
        </w:rPr>
        <w:t>Terumat</w:t>
      </w:r>
      <w:proofErr w:type="spellEnd"/>
      <w:r w:rsidR="00A96F2F" w:rsidRPr="004822BC">
        <w:rPr>
          <w:rFonts w:asciiTheme="majorBidi" w:hAnsiTheme="majorBidi" w:cstheme="majorBidi"/>
          <w:i/>
          <w:iCs/>
          <w:sz w:val="24"/>
          <w:szCs w:val="24"/>
        </w:rPr>
        <w:t xml:space="preserve"> </w:t>
      </w:r>
      <w:proofErr w:type="spellStart"/>
      <w:r w:rsidR="00A96F2F" w:rsidRPr="004822BC">
        <w:rPr>
          <w:rFonts w:asciiTheme="majorBidi" w:hAnsiTheme="majorBidi" w:cstheme="majorBidi"/>
          <w:i/>
          <w:iCs/>
          <w:sz w:val="24"/>
          <w:szCs w:val="24"/>
        </w:rPr>
        <w:t>HaDeshen</w:t>
      </w:r>
      <w:proofErr w:type="spellEnd"/>
      <w:r w:rsidR="00A96F2F" w:rsidRPr="004822BC">
        <w:rPr>
          <w:rFonts w:asciiTheme="majorBidi" w:hAnsiTheme="majorBidi" w:cstheme="majorBidi"/>
          <w:sz w:val="24"/>
          <w:szCs w:val="24"/>
        </w:rPr>
        <w:t>)</w:t>
      </w:r>
      <w:r w:rsidRPr="004822BC">
        <w:rPr>
          <w:rFonts w:asciiTheme="majorBidi" w:eastAsia="Times New Roman" w:hAnsiTheme="majorBidi" w:cstheme="majorBidi"/>
          <w:sz w:val="24"/>
          <w:szCs w:val="24"/>
        </w:rPr>
        <w:t xml:space="preserve">. Another description of the sanctification of hands and feet appears later in 2:1, regarding the priests who ascended the altar immediately after the removal of ashes and cleared the ashes to the </w:t>
      </w:r>
      <w:proofErr w:type="spellStart"/>
      <w:r w:rsidR="00C7742C" w:rsidRPr="004822BC">
        <w:rPr>
          <w:rFonts w:asciiTheme="majorBidi" w:hAnsiTheme="majorBidi" w:cstheme="majorBidi"/>
          <w:i/>
          <w:iCs/>
          <w:sz w:val="24"/>
          <w:szCs w:val="24"/>
        </w:rPr>
        <w:t>tappuach</w:t>
      </w:r>
      <w:proofErr w:type="spellEnd"/>
      <w:r w:rsidR="00C7742C" w:rsidRPr="004822BC">
        <w:rPr>
          <w:rFonts w:asciiTheme="majorBidi" w:eastAsia="Times New Roman" w:hAnsiTheme="majorBidi" w:cstheme="majorBidi"/>
          <w:sz w:val="24"/>
          <w:szCs w:val="24"/>
        </w:rPr>
        <w:t xml:space="preserve"> </w:t>
      </w:r>
      <w:r w:rsidRPr="004822BC">
        <w:rPr>
          <w:rFonts w:asciiTheme="majorBidi" w:eastAsia="Times New Roman" w:hAnsiTheme="majorBidi" w:cstheme="majorBidi"/>
          <w:sz w:val="24"/>
          <w:szCs w:val="24"/>
        </w:rPr>
        <w:t xml:space="preserve">(a pile on the altar). From here on, the Mishnah </w:t>
      </w:r>
      <w:proofErr w:type="spellStart"/>
      <w:r w:rsidRPr="004822BC">
        <w:rPr>
          <w:rFonts w:asciiTheme="majorBidi" w:eastAsia="Times New Roman" w:hAnsiTheme="majorBidi" w:cstheme="majorBidi"/>
          <w:sz w:val="24"/>
          <w:szCs w:val="24"/>
        </w:rPr>
        <w:t>Tamid</w:t>
      </w:r>
      <w:proofErr w:type="spellEnd"/>
      <w:r w:rsidRPr="004822BC">
        <w:rPr>
          <w:rFonts w:asciiTheme="majorBidi" w:eastAsia="Times New Roman" w:hAnsiTheme="majorBidi" w:cstheme="majorBidi"/>
          <w:sz w:val="24"/>
          <w:szCs w:val="24"/>
        </w:rPr>
        <w:t xml:space="preserve"> no longer mentions the sanctification of hands and feet for the other priests who won the lottery, relying on what was stated at the beginning of the tractate.</w:t>
      </w:r>
    </w:p>
    <w:p w14:paraId="5B0D1E18" w14:textId="28689FD8" w:rsidR="00484FBB" w:rsidRPr="004822BC" w:rsidRDefault="00484FBB"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The action is called here, and generally in Tannaitic literature, 'sanctification'</w:t>
      </w:r>
      <w:r w:rsidR="00440B61" w:rsidRPr="004822BC">
        <w:rPr>
          <w:rFonts w:asciiTheme="majorBidi" w:eastAsia="Times New Roman" w:hAnsiTheme="majorBidi" w:cstheme="majorBidi"/>
          <w:sz w:val="24"/>
          <w:szCs w:val="24"/>
        </w:rPr>
        <w:t xml:space="preserve"> </w:t>
      </w:r>
      <w:r w:rsidR="00440B61" w:rsidRPr="004822BC">
        <w:rPr>
          <w:rFonts w:asciiTheme="majorBidi" w:hAnsiTheme="majorBidi" w:cstheme="majorBidi"/>
          <w:sz w:val="24"/>
          <w:szCs w:val="24"/>
        </w:rPr>
        <w:t>(</w:t>
      </w:r>
      <w:r w:rsidR="00440B61" w:rsidRPr="004822BC">
        <w:rPr>
          <w:rFonts w:asciiTheme="majorBidi" w:hAnsiTheme="majorBidi" w:cstheme="majorBidi"/>
          <w:i/>
          <w:iCs/>
          <w:sz w:val="24"/>
          <w:szCs w:val="24"/>
        </w:rPr>
        <w:t>kiddush</w:t>
      </w:r>
      <w:r w:rsidR="00440B61" w:rsidRPr="004822BC">
        <w:rPr>
          <w:rFonts w:asciiTheme="majorBidi" w:eastAsia="Times New Roman" w:hAnsiTheme="majorBidi" w:cstheme="majorBidi"/>
          <w:sz w:val="24"/>
          <w:szCs w:val="24"/>
        </w:rPr>
        <w:t>)</w:t>
      </w:r>
      <w:r w:rsidRPr="004822BC">
        <w:rPr>
          <w:rFonts w:asciiTheme="majorBidi" w:eastAsia="Times New Roman" w:hAnsiTheme="majorBidi" w:cstheme="majorBidi"/>
          <w:sz w:val="24"/>
          <w:szCs w:val="24"/>
        </w:rPr>
        <w:t>.</w:t>
      </w:r>
      <w:r w:rsidR="00FB061A" w:rsidRPr="004822BC">
        <w:rPr>
          <w:rStyle w:val="a6"/>
          <w:rFonts w:asciiTheme="majorBidi" w:eastAsia="Times New Roman" w:hAnsiTheme="majorBidi" w:cstheme="majorBidi"/>
          <w:sz w:val="24"/>
          <w:szCs w:val="24"/>
        </w:rPr>
        <w:footnoteReference w:id="37"/>
      </w:r>
      <w:r w:rsidRPr="004822BC">
        <w:rPr>
          <w:rFonts w:asciiTheme="majorBidi" w:eastAsia="Times New Roman" w:hAnsiTheme="majorBidi" w:cstheme="majorBidi"/>
          <w:sz w:val="24"/>
          <w:szCs w:val="24"/>
        </w:rPr>
        <w:t xml:space="preserve"> This is the case, among others, throughout the Mishnah in Tractate </w:t>
      </w:r>
      <w:proofErr w:type="spellStart"/>
      <w:r w:rsidRPr="004822BC">
        <w:rPr>
          <w:rFonts w:asciiTheme="majorBidi" w:eastAsia="Times New Roman" w:hAnsiTheme="majorBidi" w:cstheme="majorBidi"/>
          <w:sz w:val="24"/>
          <w:szCs w:val="24"/>
        </w:rPr>
        <w:t>Yoma</w:t>
      </w:r>
      <w:proofErr w:type="spellEnd"/>
      <w:r w:rsidRPr="004822BC">
        <w:rPr>
          <w:rFonts w:asciiTheme="majorBidi" w:eastAsia="Times New Roman" w:hAnsiTheme="majorBidi" w:cstheme="majorBidi"/>
          <w:sz w:val="24"/>
          <w:szCs w:val="24"/>
        </w:rPr>
        <w:t>, which describes numerous sanctifications performed by the High Priest during the day.</w:t>
      </w:r>
    </w:p>
    <w:p w14:paraId="214873D5" w14:textId="79EC1ACB" w:rsidR="00484FBB" w:rsidRPr="004822BC" w:rsidRDefault="00484FBB"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lastRenderedPageBreak/>
        <w:t>Alongside this, there are Tannaitic sources that still refer to the action as washing</w:t>
      </w:r>
      <w:r w:rsidR="00B50C2B" w:rsidRPr="004822BC">
        <w:rPr>
          <w:rFonts w:asciiTheme="majorBidi" w:eastAsia="Times New Roman" w:hAnsiTheme="majorBidi" w:cstheme="majorBidi"/>
          <w:sz w:val="24"/>
          <w:szCs w:val="24"/>
        </w:rPr>
        <w:t xml:space="preserve"> </w:t>
      </w:r>
      <w:r w:rsidR="00B50C2B" w:rsidRPr="004822BC">
        <w:rPr>
          <w:rFonts w:asciiTheme="majorBidi" w:eastAsia="Times New Roman" w:hAnsiTheme="majorBidi" w:cstheme="majorBidi"/>
          <w:i/>
          <w:iCs/>
          <w:sz w:val="24"/>
          <w:szCs w:val="24"/>
        </w:rPr>
        <w:t>(</w:t>
      </w:r>
      <w:proofErr w:type="spellStart"/>
      <w:proofErr w:type="gramStart"/>
      <w:r w:rsidR="00A33197" w:rsidRPr="004822BC">
        <w:rPr>
          <w:rFonts w:asciiTheme="majorBidi" w:hAnsiTheme="majorBidi" w:cstheme="majorBidi"/>
          <w:i/>
          <w:iCs/>
          <w:sz w:val="24"/>
          <w:szCs w:val="24"/>
        </w:rPr>
        <w:t>rachatz</w:t>
      </w:r>
      <w:proofErr w:type="spellEnd"/>
      <w:r w:rsidR="00A33197" w:rsidRPr="004822BC">
        <w:rPr>
          <w:rFonts w:asciiTheme="majorBidi" w:hAnsiTheme="majorBidi" w:cstheme="majorBidi"/>
          <w:i/>
          <w:iCs/>
          <w:sz w:val="24"/>
          <w:szCs w:val="24"/>
          <w:rtl/>
        </w:rPr>
        <w:t>(</w:t>
      </w:r>
      <w:proofErr w:type="gramEnd"/>
      <w:r w:rsidRPr="004822BC">
        <w:rPr>
          <w:rFonts w:asciiTheme="majorBidi" w:eastAsia="Times New Roman" w:hAnsiTheme="majorBidi" w:cstheme="majorBidi"/>
          <w:i/>
          <w:iCs/>
          <w:sz w:val="24"/>
          <w:szCs w:val="24"/>
        </w:rPr>
        <w:t>.</w:t>
      </w:r>
      <w:r w:rsidRPr="004822BC">
        <w:rPr>
          <w:rFonts w:asciiTheme="majorBidi" w:eastAsia="Times New Roman" w:hAnsiTheme="majorBidi" w:cstheme="majorBidi"/>
          <w:sz w:val="24"/>
          <w:szCs w:val="24"/>
        </w:rPr>
        <w:t xml:space="preserve"> For example, in Mishnah </w:t>
      </w:r>
      <w:proofErr w:type="spellStart"/>
      <w:r w:rsidRPr="004822BC">
        <w:rPr>
          <w:rFonts w:asciiTheme="majorBidi" w:eastAsia="Times New Roman" w:hAnsiTheme="majorBidi" w:cstheme="majorBidi"/>
          <w:sz w:val="24"/>
          <w:szCs w:val="24"/>
        </w:rPr>
        <w:t>Kelim</w:t>
      </w:r>
      <w:proofErr w:type="spellEnd"/>
      <w:r w:rsidRPr="004822BC">
        <w:rPr>
          <w:rFonts w:asciiTheme="majorBidi" w:eastAsia="Times New Roman" w:hAnsiTheme="majorBidi" w:cstheme="majorBidi"/>
          <w:sz w:val="24"/>
          <w:szCs w:val="24"/>
        </w:rPr>
        <w:t xml:space="preserve"> 1:9, "for one may not enter there without washing hands and feet" and Mishnah </w:t>
      </w:r>
      <w:proofErr w:type="spellStart"/>
      <w:r w:rsidRPr="004822BC">
        <w:rPr>
          <w:rFonts w:asciiTheme="majorBidi" w:eastAsia="Times New Roman" w:hAnsiTheme="majorBidi" w:cstheme="majorBidi"/>
          <w:sz w:val="24"/>
          <w:szCs w:val="24"/>
        </w:rPr>
        <w:t>Zevahim</w:t>
      </w:r>
      <w:proofErr w:type="spellEnd"/>
      <w:r w:rsidRPr="004822BC">
        <w:rPr>
          <w:rFonts w:asciiTheme="majorBidi" w:eastAsia="Times New Roman" w:hAnsiTheme="majorBidi" w:cstheme="majorBidi"/>
          <w:sz w:val="24"/>
          <w:szCs w:val="24"/>
        </w:rPr>
        <w:t xml:space="preserve"> 1:2, "who did not wash hands and feet."</w:t>
      </w:r>
    </w:p>
    <w:p w14:paraId="7390888B" w14:textId="08E76517" w:rsidR="00484FBB" w:rsidRPr="004822BC" w:rsidRDefault="00484FBB"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 xml:space="preserve">It is interesting to note </w:t>
      </w:r>
      <w:proofErr w:type="spellStart"/>
      <w:r w:rsidRPr="004822BC">
        <w:rPr>
          <w:rFonts w:asciiTheme="majorBidi" w:eastAsia="Times New Roman" w:hAnsiTheme="majorBidi" w:cstheme="majorBidi"/>
          <w:sz w:val="24"/>
          <w:szCs w:val="24"/>
        </w:rPr>
        <w:t>Tosefta</w:t>
      </w:r>
      <w:proofErr w:type="spellEnd"/>
      <w:r w:rsidRPr="004822BC">
        <w:rPr>
          <w:rFonts w:asciiTheme="majorBidi" w:eastAsia="Times New Roman" w:hAnsiTheme="majorBidi" w:cstheme="majorBidi"/>
          <w:sz w:val="24"/>
          <w:szCs w:val="24"/>
        </w:rPr>
        <w:t xml:space="preserve"> </w:t>
      </w:r>
      <w:proofErr w:type="spellStart"/>
      <w:r w:rsidRPr="004822BC">
        <w:rPr>
          <w:rFonts w:asciiTheme="majorBidi" w:eastAsia="Times New Roman" w:hAnsiTheme="majorBidi" w:cstheme="majorBidi"/>
          <w:sz w:val="24"/>
          <w:szCs w:val="24"/>
        </w:rPr>
        <w:t>Kippurim</w:t>
      </w:r>
      <w:proofErr w:type="spellEnd"/>
      <w:r w:rsidRPr="004822BC">
        <w:rPr>
          <w:rFonts w:asciiTheme="majorBidi" w:eastAsia="Times New Roman" w:hAnsiTheme="majorBidi" w:cstheme="majorBidi"/>
          <w:sz w:val="24"/>
          <w:szCs w:val="24"/>
        </w:rPr>
        <w:t xml:space="preserve"> 1:17-19:</w:t>
      </w:r>
      <w:r w:rsidR="000759D1" w:rsidRPr="004822BC">
        <w:rPr>
          <w:rStyle w:val="a6"/>
          <w:rFonts w:asciiTheme="majorBidi" w:eastAsia="Times New Roman" w:hAnsiTheme="majorBidi" w:cstheme="majorBidi"/>
          <w:sz w:val="24"/>
          <w:szCs w:val="24"/>
        </w:rPr>
        <w:footnoteReference w:id="38"/>
      </w:r>
    </w:p>
    <w:p w14:paraId="0AD3385B" w14:textId="3E911671" w:rsidR="00484FBB" w:rsidRPr="004822BC" w:rsidRDefault="00484FBB" w:rsidP="004822BC">
      <w:pPr>
        <w:bidi w:val="0"/>
        <w:spacing w:after="0" w:line="360" w:lineRule="auto"/>
        <w:ind w:left="720"/>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Priests who did not immerse and did not sanctify their hands and feet,</w:t>
      </w:r>
      <w:r w:rsidR="00AA3CCC" w:rsidRPr="004822BC">
        <w:rPr>
          <w:rStyle w:val="a6"/>
          <w:rFonts w:asciiTheme="majorBidi" w:eastAsia="Times New Roman" w:hAnsiTheme="majorBidi" w:cstheme="majorBidi"/>
          <w:sz w:val="24"/>
          <w:szCs w:val="24"/>
        </w:rPr>
        <w:footnoteReference w:id="39"/>
      </w:r>
      <w:r w:rsidRPr="004822BC">
        <w:rPr>
          <w:rFonts w:asciiTheme="majorBidi" w:eastAsia="Times New Roman" w:hAnsiTheme="majorBidi" w:cstheme="majorBidi"/>
          <w:sz w:val="24"/>
          <w:szCs w:val="24"/>
        </w:rPr>
        <w:t xml:space="preserve"> and likewise a High Priest who did not immerse and did not sanctify his hands and feet between one service and another...</w:t>
      </w:r>
    </w:p>
    <w:p w14:paraId="6425B846" w14:textId="77777777" w:rsidR="00484FBB" w:rsidRPr="004822BC" w:rsidRDefault="00484FBB" w:rsidP="004822BC">
      <w:pPr>
        <w:bidi w:val="0"/>
        <w:spacing w:after="0" w:line="360" w:lineRule="auto"/>
        <w:ind w:left="720"/>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Both a High Priest and a common priest who served in the morning without washing hands and feet are liable to death, as it is said, "When they enter the Tent of Meeting, they shall wash, etc."</w:t>
      </w:r>
    </w:p>
    <w:p w14:paraId="161B3EA2" w14:textId="77777777" w:rsidR="00484FBB" w:rsidRPr="004822BC" w:rsidRDefault="00484FBB" w:rsidP="004822BC">
      <w:pPr>
        <w:bidi w:val="0"/>
        <w:spacing w:after="0" w:line="360" w:lineRule="auto"/>
        <w:ind w:left="720"/>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If one was standing and offering all night by its light, he requires sanctification of hands and feet. Rabbi says: Overnight invalidates the sanctification of hands and feet...</w:t>
      </w:r>
    </w:p>
    <w:p w14:paraId="16CAC20C" w14:textId="759FD003" w:rsidR="00E96F10" w:rsidRPr="004822BC" w:rsidRDefault="00E96F10" w:rsidP="004822BC">
      <w:pPr>
        <w:spacing w:after="0" w:line="360" w:lineRule="auto"/>
        <w:ind w:left="720"/>
        <w:contextualSpacing/>
        <w:jc w:val="both"/>
        <w:rPr>
          <w:rFonts w:asciiTheme="majorBidi" w:hAnsiTheme="majorBidi" w:cstheme="majorBidi"/>
          <w:sz w:val="24"/>
          <w:szCs w:val="24"/>
          <w:rtl/>
        </w:rPr>
      </w:pPr>
      <w:r w:rsidRPr="004822BC">
        <w:rPr>
          <w:rFonts w:asciiTheme="majorBidi" w:hAnsiTheme="majorBidi" w:cstheme="majorBidi"/>
          <w:sz w:val="24"/>
          <w:szCs w:val="24"/>
          <w:rtl/>
        </w:rPr>
        <w:t xml:space="preserve">כהנים שלא טבלו ולא קדשו ידיהם ורגליהם וכן כהן גדול שלא טבל ולא קדש ידיו ורגליו בין עבדה לעבדה... </w:t>
      </w:r>
    </w:p>
    <w:p w14:paraId="7B830F09" w14:textId="77777777" w:rsidR="00E96F10" w:rsidRPr="004822BC" w:rsidRDefault="00E96F10" w:rsidP="004822BC">
      <w:pPr>
        <w:spacing w:after="0" w:line="360" w:lineRule="auto"/>
        <w:ind w:left="720"/>
        <w:contextualSpacing/>
        <w:jc w:val="both"/>
        <w:rPr>
          <w:rFonts w:asciiTheme="majorBidi" w:hAnsiTheme="majorBidi" w:cstheme="majorBidi" w:hint="cs"/>
          <w:sz w:val="24"/>
          <w:szCs w:val="24"/>
          <w:rtl/>
        </w:rPr>
      </w:pPr>
      <w:r w:rsidRPr="004822BC">
        <w:rPr>
          <w:rFonts w:asciiTheme="majorBidi" w:hAnsiTheme="majorBidi" w:cstheme="majorBidi"/>
          <w:sz w:val="24"/>
          <w:szCs w:val="24"/>
          <w:rtl/>
        </w:rPr>
        <w:t>אחד כהן גדול ואחד כהן הדיוט ששימשו שחרית שלא רחוץ ידים ורגלים חייבין מיתה שנ' בבאם אל אהל מועד ירחצו וגו'.</w:t>
      </w:r>
    </w:p>
    <w:p w14:paraId="7131D10D" w14:textId="6B74F196" w:rsidR="00416D2E" w:rsidRPr="004822BC" w:rsidRDefault="00E96F10" w:rsidP="004822BC">
      <w:pPr>
        <w:spacing w:after="0" w:line="360" w:lineRule="auto"/>
        <w:ind w:left="720"/>
        <w:contextualSpacing/>
        <w:jc w:val="both"/>
        <w:rPr>
          <w:rFonts w:asciiTheme="majorBidi" w:hAnsiTheme="majorBidi" w:cstheme="majorBidi"/>
          <w:sz w:val="24"/>
          <w:szCs w:val="24"/>
          <w:rtl/>
        </w:rPr>
      </w:pPr>
      <w:r w:rsidRPr="004822BC">
        <w:rPr>
          <w:rFonts w:asciiTheme="majorBidi" w:hAnsiTheme="majorBidi" w:cstheme="majorBidi"/>
          <w:sz w:val="24"/>
          <w:szCs w:val="24"/>
          <w:rtl/>
        </w:rPr>
        <w:t>היה עומד ומקריב כל הלילה לאורה טעון קדוש ידים ורגלים רבי או' הלינה פוסלת בקידוש ידים ורגלים...</w:t>
      </w:r>
    </w:p>
    <w:p w14:paraId="2E3E813A" w14:textId="3C2FEC14" w:rsidR="00484FBB" w:rsidRPr="004822BC" w:rsidRDefault="00484FBB"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 xml:space="preserve">In </w:t>
      </w:r>
      <w:proofErr w:type="spellStart"/>
      <w:r w:rsidRPr="004822BC">
        <w:rPr>
          <w:rFonts w:asciiTheme="majorBidi" w:eastAsia="Times New Roman" w:hAnsiTheme="majorBidi" w:cstheme="majorBidi"/>
          <w:sz w:val="24"/>
          <w:szCs w:val="24"/>
        </w:rPr>
        <w:t>halakhah</w:t>
      </w:r>
      <w:proofErr w:type="spellEnd"/>
      <w:r w:rsidRPr="004822BC">
        <w:rPr>
          <w:rFonts w:asciiTheme="majorBidi" w:eastAsia="Times New Roman" w:hAnsiTheme="majorBidi" w:cstheme="majorBidi"/>
          <w:sz w:val="24"/>
          <w:szCs w:val="24"/>
        </w:rPr>
        <w:t xml:space="preserve"> 17, it is established that the sanctification of hands and feet between different parts of the service on Yom Kippur is not essential. The action is called sanctification</w:t>
      </w:r>
      <w:r w:rsidR="00824919" w:rsidRPr="004822BC">
        <w:rPr>
          <w:rFonts w:asciiTheme="majorBidi" w:eastAsia="Times New Roman" w:hAnsiTheme="majorBidi" w:cstheme="majorBidi"/>
          <w:sz w:val="24"/>
          <w:szCs w:val="24"/>
        </w:rPr>
        <w:t xml:space="preserve"> </w:t>
      </w:r>
      <w:r w:rsidR="00824919" w:rsidRPr="004822BC">
        <w:rPr>
          <w:rFonts w:asciiTheme="majorBidi" w:hAnsiTheme="majorBidi" w:cstheme="majorBidi"/>
          <w:i/>
          <w:iCs/>
          <w:sz w:val="24"/>
          <w:szCs w:val="24"/>
        </w:rPr>
        <w:t>(kiddush</w:t>
      </w:r>
      <w:r w:rsidR="00824919" w:rsidRPr="004822BC">
        <w:rPr>
          <w:rFonts w:asciiTheme="majorBidi" w:eastAsia="Times New Roman" w:hAnsiTheme="majorBidi" w:cstheme="majorBidi"/>
          <w:i/>
          <w:iCs/>
          <w:sz w:val="24"/>
          <w:szCs w:val="24"/>
        </w:rPr>
        <w:t>)</w:t>
      </w:r>
      <w:r w:rsidRPr="004822BC">
        <w:rPr>
          <w:rFonts w:asciiTheme="majorBidi" w:eastAsia="Times New Roman" w:hAnsiTheme="majorBidi" w:cstheme="majorBidi"/>
          <w:sz w:val="24"/>
          <w:szCs w:val="24"/>
        </w:rPr>
        <w:t xml:space="preserve"> here. In </w:t>
      </w:r>
      <w:proofErr w:type="spellStart"/>
      <w:r w:rsidRPr="004822BC">
        <w:rPr>
          <w:rFonts w:asciiTheme="majorBidi" w:eastAsia="Times New Roman" w:hAnsiTheme="majorBidi" w:cstheme="majorBidi"/>
          <w:sz w:val="24"/>
          <w:szCs w:val="24"/>
        </w:rPr>
        <w:t>halakhah</w:t>
      </w:r>
      <w:proofErr w:type="spellEnd"/>
      <w:r w:rsidRPr="004822BC">
        <w:rPr>
          <w:rFonts w:asciiTheme="majorBidi" w:eastAsia="Times New Roman" w:hAnsiTheme="majorBidi" w:cstheme="majorBidi"/>
          <w:sz w:val="24"/>
          <w:szCs w:val="24"/>
        </w:rPr>
        <w:t xml:space="preserve"> 18, it is stated that priests who served "without washing hands and feet" are liable to death. Here, the verb "wash"</w:t>
      </w:r>
      <w:r w:rsidR="00824919" w:rsidRPr="004822BC">
        <w:rPr>
          <w:rFonts w:asciiTheme="majorBidi" w:eastAsia="Times New Roman" w:hAnsiTheme="majorBidi" w:cstheme="majorBidi"/>
          <w:sz w:val="24"/>
          <w:szCs w:val="24"/>
        </w:rPr>
        <w:t xml:space="preserve"> </w:t>
      </w:r>
      <w:r w:rsidR="00CB1721" w:rsidRPr="004822BC">
        <w:rPr>
          <w:rFonts w:asciiTheme="majorBidi" w:hAnsiTheme="majorBidi" w:cstheme="majorBidi"/>
          <w:sz w:val="24"/>
          <w:szCs w:val="24"/>
        </w:rPr>
        <w:t>(</w:t>
      </w:r>
      <w:proofErr w:type="spellStart"/>
      <w:proofErr w:type="gramStart"/>
      <w:r w:rsidR="00824919" w:rsidRPr="004822BC">
        <w:rPr>
          <w:rFonts w:asciiTheme="majorBidi" w:hAnsiTheme="majorBidi" w:cstheme="majorBidi"/>
          <w:i/>
          <w:iCs/>
          <w:sz w:val="24"/>
          <w:szCs w:val="24"/>
        </w:rPr>
        <w:t>rachatz</w:t>
      </w:r>
      <w:proofErr w:type="spellEnd"/>
      <w:r w:rsidR="00824919" w:rsidRPr="004822BC">
        <w:rPr>
          <w:rFonts w:asciiTheme="majorBidi" w:hAnsiTheme="majorBidi" w:cstheme="majorBidi"/>
          <w:sz w:val="24"/>
          <w:szCs w:val="24"/>
          <w:rtl/>
        </w:rPr>
        <w:t>(</w:t>
      </w:r>
      <w:r w:rsidRPr="004822BC">
        <w:rPr>
          <w:rFonts w:asciiTheme="majorBidi" w:eastAsia="Times New Roman" w:hAnsiTheme="majorBidi" w:cstheme="majorBidi"/>
          <w:sz w:val="24"/>
          <w:szCs w:val="24"/>
        </w:rPr>
        <w:t xml:space="preserve"> is</w:t>
      </w:r>
      <w:proofErr w:type="gramEnd"/>
      <w:r w:rsidRPr="004822BC">
        <w:rPr>
          <w:rFonts w:asciiTheme="majorBidi" w:eastAsia="Times New Roman" w:hAnsiTheme="majorBidi" w:cstheme="majorBidi"/>
          <w:sz w:val="24"/>
          <w:szCs w:val="24"/>
        </w:rPr>
        <w:t xml:space="preserve"> used. In </w:t>
      </w:r>
      <w:proofErr w:type="spellStart"/>
      <w:r w:rsidRPr="004822BC">
        <w:rPr>
          <w:rFonts w:asciiTheme="majorBidi" w:eastAsia="Times New Roman" w:hAnsiTheme="majorBidi" w:cstheme="majorBidi"/>
          <w:sz w:val="24"/>
          <w:szCs w:val="24"/>
        </w:rPr>
        <w:t>halakhah</w:t>
      </w:r>
      <w:proofErr w:type="spellEnd"/>
      <w:r w:rsidRPr="004822BC">
        <w:rPr>
          <w:rFonts w:asciiTheme="majorBidi" w:eastAsia="Times New Roman" w:hAnsiTheme="majorBidi" w:cstheme="majorBidi"/>
          <w:sz w:val="24"/>
          <w:szCs w:val="24"/>
        </w:rPr>
        <w:t xml:space="preserve"> 19, there is a dispute regarding the law for a priest who worked all </w:t>
      </w:r>
      <w:r w:rsidRPr="004822BC">
        <w:rPr>
          <w:rFonts w:asciiTheme="majorBidi" w:eastAsia="Times New Roman" w:hAnsiTheme="majorBidi" w:cstheme="majorBidi"/>
          <w:sz w:val="24"/>
          <w:szCs w:val="24"/>
        </w:rPr>
        <w:lastRenderedPageBreak/>
        <w:t>night without sleeping, and again the action is called sanctification</w:t>
      </w:r>
      <w:r w:rsidR="00DF23C9" w:rsidRPr="004822BC">
        <w:rPr>
          <w:rFonts w:asciiTheme="majorBidi" w:eastAsia="Times New Roman" w:hAnsiTheme="majorBidi" w:cstheme="majorBidi"/>
          <w:sz w:val="24"/>
          <w:szCs w:val="24"/>
        </w:rPr>
        <w:t xml:space="preserve"> </w:t>
      </w:r>
      <w:r w:rsidR="00DF23C9" w:rsidRPr="004822BC">
        <w:rPr>
          <w:rFonts w:asciiTheme="majorBidi" w:hAnsiTheme="majorBidi" w:cstheme="majorBidi"/>
          <w:sz w:val="24"/>
          <w:szCs w:val="24"/>
        </w:rPr>
        <w:t>(</w:t>
      </w:r>
      <w:r w:rsidR="00DF23C9" w:rsidRPr="004822BC">
        <w:rPr>
          <w:rFonts w:asciiTheme="majorBidi" w:hAnsiTheme="majorBidi" w:cstheme="majorBidi"/>
          <w:i/>
          <w:iCs/>
          <w:sz w:val="24"/>
          <w:szCs w:val="24"/>
        </w:rPr>
        <w:t>kiddush</w:t>
      </w:r>
      <w:r w:rsidR="00DF23C9" w:rsidRPr="004822BC">
        <w:rPr>
          <w:rFonts w:asciiTheme="majorBidi" w:eastAsia="Times New Roman" w:hAnsiTheme="majorBidi" w:cstheme="majorBidi"/>
          <w:sz w:val="24"/>
          <w:szCs w:val="24"/>
        </w:rPr>
        <w:t>)</w:t>
      </w:r>
      <w:r w:rsidRPr="004822BC">
        <w:rPr>
          <w:rFonts w:asciiTheme="majorBidi" w:eastAsia="Times New Roman" w:hAnsiTheme="majorBidi" w:cstheme="majorBidi"/>
          <w:sz w:val="24"/>
          <w:szCs w:val="24"/>
        </w:rPr>
        <w:t xml:space="preserve">. Both terms appear together also in </w:t>
      </w:r>
      <w:proofErr w:type="spellStart"/>
      <w:r w:rsidRPr="004822BC">
        <w:rPr>
          <w:rFonts w:asciiTheme="majorBidi" w:eastAsia="Times New Roman" w:hAnsiTheme="majorBidi" w:cstheme="majorBidi"/>
          <w:sz w:val="24"/>
          <w:szCs w:val="24"/>
        </w:rPr>
        <w:t>Tosefta</w:t>
      </w:r>
      <w:proofErr w:type="spellEnd"/>
      <w:r w:rsidRPr="004822BC">
        <w:rPr>
          <w:rFonts w:asciiTheme="majorBidi" w:eastAsia="Times New Roman" w:hAnsiTheme="majorBidi" w:cstheme="majorBidi"/>
          <w:sz w:val="24"/>
          <w:szCs w:val="24"/>
        </w:rPr>
        <w:t xml:space="preserve"> </w:t>
      </w:r>
      <w:proofErr w:type="spellStart"/>
      <w:r w:rsidRPr="004822BC">
        <w:rPr>
          <w:rFonts w:asciiTheme="majorBidi" w:eastAsia="Times New Roman" w:hAnsiTheme="majorBidi" w:cstheme="majorBidi"/>
          <w:sz w:val="24"/>
          <w:szCs w:val="24"/>
        </w:rPr>
        <w:t>Parah</w:t>
      </w:r>
      <w:proofErr w:type="spellEnd"/>
      <w:r w:rsidRPr="004822BC">
        <w:rPr>
          <w:rFonts w:asciiTheme="majorBidi" w:eastAsia="Times New Roman" w:hAnsiTheme="majorBidi" w:cstheme="majorBidi"/>
          <w:sz w:val="24"/>
          <w:szCs w:val="24"/>
        </w:rPr>
        <w:t xml:space="preserve"> 4:4:</w:t>
      </w:r>
      <w:r w:rsidR="00E035D5" w:rsidRPr="004822BC">
        <w:rPr>
          <w:rStyle w:val="a6"/>
          <w:rFonts w:asciiTheme="majorBidi" w:eastAsia="Times New Roman" w:hAnsiTheme="majorBidi" w:cstheme="majorBidi"/>
          <w:sz w:val="24"/>
          <w:szCs w:val="24"/>
        </w:rPr>
        <w:footnoteReference w:id="40"/>
      </w:r>
    </w:p>
    <w:p w14:paraId="145B2A46" w14:textId="670CFFEA" w:rsidR="00445FD9" w:rsidRPr="004822BC" w:rsidRDefault="00484FBB" w:rsidP="004822BC">
      <w:pPr>
        <w:bidi w:val="0"/>
        <w:spacing w:after="0" w:line="360" w:lineRule="auto"/>
        <w:ind w:left="720"/>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If one burned [the red heifer] without washing hands and feet, it is invalid, but Rabbi Elazar and Rabbi Shimon declare it valid, as it is said,</w:t>
      </w:r>
      <w:r w:rsidR="00A87F23" w:rsidRPr="004822BC">
        <w:rPr>
          <w:rFonts w:asciiTheme="majorBidi" w:eastAsia="Times New Roman" w:hAnsiTheme="majorBidi" w:cstheme="majorBidi"/>
          <w:sz w:val="24"/>
          <w:szCs w:val="24"/>
        </w:rPr>
        <w:t xml:space="preserve"> when</w:t>
      </w:r>
      <w:r w:rsidRPr="004822BC">
        <w:rPr>
          <w:rFonts w:asciiTheme="majorBidi" w:eastAsia="Times New Roman" w:hAnsiTheme="majorBidi" w:cstheme="majorBidi"/>
          <w:sz w:val="24"/>
          <w:szCs w:val="24"/>
        </w:rPr>
        <w:t xml:space="preserve"> they enter the Tent of Meeting, they shall wash with water so that they will not die. Thus, the sanctification of hands and feet is only required inside.</w:t>
      </w:r>
    </w:p>
    <w:p w14:paraId="025DAAF3" w14:textId="5E3223E9" w:rsidR="00445FD9" w:rsidRPr="004822BC" w:rsidRDefault="003A1906" w:rsidP="004822BC">
      <w:pPr>
        <w:spacing w:after="0" w:line="360" w:lineRule="auto"/>
        <w:ind w:left="720"/>
        <w:contextualSpacing/>
        <w:jc w:val="both"/>
        <w:rPr>
          <w:rFonts w:asciiTheme="majorBidi" w:hAnsiTheme="majorBidi" w:cstheme="majorBidi"/>
          <w:sz w:val="24"/>
          <w:szCs w:val="24"/>
          <w:rtl/>
        </w:rPr>
      </w:pPr>
      <w:r w:rsidRPr="004822BC">
        <w:rPr>
          <w:rFonts w:asciiTheme="majorBidi" w:hAnsiTheme="majorBidi" w:cstheme="majorBidi"/>
          <w:sz w:val="24"/>
          <w:szCs w:val="24"/>
          <w:rtl/>
        </w:rPr>
        <w:t>שרפה שלא רחוץ ידים ורגלים פסולה ור' אלעזר ור' שמעון מכשירין שנ' בבואם אל אוהל מועד ירחצו מים ולא ימותו הא אין קידוש ידים ורגלים אלא לפנים.</w:t>
      </w:r>
    </w:p>
    <w:p w14:paraId="579E4984" w14:textId="1A3CE5AD" w:rsidR="00484FBB" w:rsidRPr="004822BC" w:rsidRDefault="00484FBB"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 xml:space="preserve">On one hand, it is clear that the verb "wash" </w:t>
      </w:r>
      <w:r w:rsidR="00D56A1A" w:rsidRPr="004822BC">
        <w:rPr>
          <w:rFonts w:asciiTheme="majorBidi" w:hAnsiTheme="majorBidi" w:cstheme="majorBidi"/>
          <w:sz w:val="24"/>
          <w:szCs w:val="24"/>
        </w:rPr>
        <w:t>(</w:t>
      </w:r>
      <w:proofErr w:type="spellStart"/>
      <w:r w:rsidR="00D56A1A" w:rsidRPr="004822BC">
        <w:rPr>
          <w:rFonts w:asciiTheme="majorBidi" w:hAnsiTheme="majorBidi" w:cstheme="majorBidi"/>
          <w:i/>
          <w:iCs/>
          <w:sz w:val="24"/>
          <w:szCs w:val="24"/>
        </w:rPr>
        <w:t>rachatz</w:t>
      </w:r>
      <w:proofErr w:type="spellEnd"/>
      <w:r w:rsidRPr="004822BC">
        <w:rPr>
          <w:rFonts w:asciiTheme="majorBidi" w:eastAsia="Times New Roman" w:hAnsiTheme="majorBidi" w:cstheme="majorBidi"/>
          <w:sz w:val="24"/>
          <w:szCs w:val="24"/>
        </w:rPr>
        <w:t xml:space="preserve">) is earlier in relation to this action, as it appears in the Bible and pre-Tannaitic literature. On the other hand, I do not think we can determine that the Tannaitic sources that call the action "washing" are necessarily earlier. The very fact that even </w:t>
      </w:r>
      <w:proofErr w:type="spellStart"/>
      <w:r w:rsidRPr="004822BC">
        <w:rPr>
          <w:rFonts w:asciiTheme="majorBidi" w:eastAsia="Times New Roman" w:hAnsiTheme="majorBidi" w:cstheme="majorBidi"/>
          <w:sz w:val="24"/>
          <w:szCs w:val="24"/>
        </w:rPr>
        <w:t>Mishnayot</w:t>
      </w:r>
      <w:proofErr w:type="spellEnd"/>
      <w:r w:rsidRPr="004822BC">
        <w:rPr>
          <w:rFonts w:asciiTheme="majorBidi" w:eastAsia="Times New Roman" w:hAnsiTheme="majorBidi" w:cstheme="majorBidi"/>
          <w:sz w:val="24"/>
          <w:szCs w:val="24"/>
        </w:rPr>
        <w:t xml:space="preserve"> like Tractate </w:t>
      </w:r>
      <w:proofErr w:type="spellStart"/>
      <w:r w:rsidRPr="004822BC">
        <w:rPr>
          <w:rFonts w:asciiTheme="majorBidi" w:eastAsia="Times New Roman" w:hAnsiTheme="majorBidi" w:cstheme="majorBidi"/>
          <w:sz w:val="24"/>
          <w:szCs w:val="24"/>
        </w:rPr>
        <w:t>Tamid</w:t>
      </w:r>
      <w:proofErr w:type="spellEnd"/>
      <w:r w:rsidRPr="004822BC">
        <w:rPr>
          <w:rFonts w:asciiTheme="majorBidi" w:eastAsia="Times New Roman" w:hAnsiTheme="majorBidi" w:cstheme="majorBidi"/>
          <w:sz w:val="24"/>
          <w:szCs w:val="24"/>
        </w:rPr>
        <w:t>, considered an early Mishnah,</w:t>
      </w:r>
      <w:r w:rsidR="00341829" w:rsidRPr="004822BC">
        <w:rPr>
          <w:rStyle w:val="a6"/>
          <w:rFonts w:asciiTheme="majorBidi" w:eastAsia="Times New Roman" w:hAnsiTheme="majorBidi" w:cstheme="majorBidi"/>
          <w:sz w:val="24"/>
          <w:szCs w:val="24"/>
        </w:rPr>
        <w:footnoteReference w:id="41"/>
      </w:r>
      <w:r w:rsidRPr="004822BC">
        <w:rPr>
          <w:rFonts w:asciiTheme="majorBidi" w:eastAsia="Times New Roman" w:hAnsiTheme="majorBidi" w:cstheme="majorBidi"/>
          <w:sz w:val="24"/>
          <w:szCs w:val="24"/>
        </w:rPr>
        <w:t xml:space="preserve"> use the verb "sanctify" (</w:t>
      </w:r>
      <w:r w:rsidR="00DF23C9" w:rsidRPr="004822BC">
        <w:rPr>
          <w:rFonts w:asciiTheme="majorBidi" w:hAnsiTheme="majorBidi" w:cstheme="majorBidi"/>
          <w:sz w:val="24"/>
          <w:szCs w:val="24"/>
        </w:rPr>
        <w:t>(</w:t>
      </w:r>
      <w:r w:rsidR="00DF23C9" w:rsidRPr="004822BC">
        <w:rPr>
          <w:rFonts w:asciiTheme="majorBidi" w:hAnsiTheme="majorBidi" w:cstheme="majorBidi"/>
          <w:i/>
          <w:iCs/>
          <w:sz w:val="24"/>
          <w:szCs w:val="24"/>
        </w:rPr>
        <w:t>kiddush</w:t>
      </w:r>
      <w:r w:rsidR="00DF23C9" w:rsidRPr="004822BC">
        <w:rPr>
          <w:rFonts w:asciiTheme="majorBidi" w:eastAsia="Times New Roman" w:hAnsiTheme="majorBidi" w:cstheme="majorBidi"/>
          <w:sz w:val="24"/>
          <w:szCs w:val="24"/>
        </w:rPr>
        <w:t>)</w:t>
      </w:r>
      <w:r w:rsidRPr="004822BC">
        <w:rPr>
          <w:rFonts w:asciiTheme="majorBidi" w:eastAsia="Times New Roman" w:hAnsiTheme="majorBidi" w:cstheme="majorBidi"/>
          <w:sz w:val="24"/>
          <w:szCs w:val="24"/>
        </w:rPr>
        <w:t xml:space="preserve">) can teach us that the </w:t>
      </w:r>
      <w:proofErr w:type="spellStart"/>
      <w:r w:rsidRPr="004822BC">
        <w:rPr>
          <w:rFonts w:asciiTheme="majorBidi" w:eastAsia="Times New Roman" w:hAnsiTheme="majorBidi" w:cstheme="majorBidi"/>
          <w:sz w:val="24"/>
          <w:szCs w:val="24"/>
        </w:rPr>
        <w:t>Tannaim</w:t>
      </w:r>
      <w:proofErr w:type="spellEnd"/>
      <w:r w:rsidRPr="004822BC">
        <w:rPr>
          <w:rFonts w:asciiTheme="majorBidi" w:eastAsia="Times New Roman" w:hAnsiTheme="majorBidi" w:cstheme="majorBidi"/>
          <w:sz w:val="24"/>
          <w:szCs w:val="24"/>
        </w:rPr>
        <w:t xml:space="preserve"> continued to use both the verb "wash"</w:t>
      </w:r>
      <w:r w:rsidR="00F579C2" w:rsidRPr="004822BC">
        <w:rPr>
          <w:rFonts w:asciiTheme="majorBidi" w:eastAsia="Times New Roman" w:hAnsiTheme="majorBidi" w:cstheme="majorBidi"/>
          <w:sz w:val="24"/>
          <w:szCs w:val="24"/>
        </w:rPr>
        <w:t xml:space="preserve"> </w:t>
      </w:r>
      <w:r w:rsidR="00F579C2" w:rsidRPr="004822BC">
        <w:rPr>
          <w:rFonts w:asciiTheme="majorBidi" w:hAnsiTheme="majorBidi" w:cstheme="majorBidi"/>
          <w:sz w:val="24"/>
          <w:szCs w:val="24"/>
        </w:rPr>
        <w:t>(</w:t>
      </w:r>
      <w:proofErr w:type="spellStart"/>
      <w:proofErr w:type="gramStart"/>
      <w:r w:rsidR="00F579C2" w:rsidRPr="004822BC">
        <w:rPr>
          <w:rFonts w:asciiTheme="majorBidi" w:hAnsiTheme="majorBidi" w:cstheme="majorBidi"/>
          <w:i/>
          <w:iCs/>
          <w:sz w:val="24"/>
          <w:szCs w:val="24"/>
        </w:rPr>
        <w:t>rachatz</w:t>
      </w:r>
      <w:proofErr w:type="spellEnd"/>
      <w:r w:rsidR="00F579C2" w:rsidRPr="004822BC">
        <w:rPr>
          <w:rFonts w:asciiTheme="majorBidi" w:hAnsiTheme="majorBidi" w:cstheme="majorBidi"/>
          <w:sz w:val="24"/>
          <w:szCs w:val="24"/>
          <w:rtl/>
        </w:rPr>
        <w:t>(</w:t>
      </w:r>
      <w:r w:rsidRPr="004822BC">
        <w:rPr>
          <w:rFonts w:asciiTheme="majorBidi" w:eastAsia="Times New Roman" w:hAnsiTheme="majorBidi" w:cstheme="majorBidi"/>
          <w:sz w:val="24"/>
          <w:szCs w:val="24"/>
        </w:rPr>
        <w:t xml:space="preserve"> and</w:t>
      </w:r>
      <w:proofErr w:type="gramEnd"/>
      <w:r w:rsidRPr="004822BC">
        <w:rPr>
          <w:rFonts w:asciiTheme="majorBidi" w:eastAsia="Times New Roman" w:hAnsiTheme="majorBidi" w:cstheme="majorBidi"/>
          <w:sz w:val="24"/>
          <w:szCs w:val="24"/>
        </w:rPr>
        <w:t xml:space="preserve"> the verb "sanctify" </w:t>
      </w:r>
      <w:r w:rsidR="00DF23C9" w:rsidRPr="004822BC">
        <w:rPr>
          <w:rFonts w:asciiTheme="majorBidi" w:hAnsiTheme="majorBidi" w:cstheme="majorBidi"/>
          <w:sz w:val="24"/>
          <w:szCs w:val="24"/>
        </w:rPr>
        <w:t>(</w:t>
      </w:r>
      <w:r w:rsidR="00DF23C9" w:rsidRPr="004822BC">
        <w:rPr>
          <w:rFonts w:asciiTheme="majorBidi" w:hAnsiTheme="majorBidi" w:cstheme="majorBidi"/>
          <w:i/>
          <w:iCs/>
          <w:sz w:val="24"/>
          <w:szCs w:val="24"/>
        </w:rPr>
        <w:t>kiddush</w:t>
      </w:r>
      <w:r w:rsidR="00DF23C9" w:rsidRPr="004822BC">
        <w:rPr>
          <w:rFonts w:asciiTheme="majorBidi" w:eastAsia="Times New Roman" w:hAnsiTheme="majorBidi" w:cstheme="majorBidi"/>
          <w:sz w:val="24"/>
          <w:szCs w:val="24"/>
        </w:rPr>
        <w:t xml:space="preserve">) </w:t>
      </w:r>
      <w:r w:rsidRPr="004822BC">
        <w:rPr>
          <w:rFonts w:asciiTheme="majorBidi" w:eastAsia="Times New Roman" w:hAnsiTheme="majorBidi" w:cstheme="majorBidi"/>
          <w:sz w:val="24"/>
          <w:szCs w:val="24"/>
        </w:rPr>
        <w:t>in parallel.</w:t>
      </w:r>
      <w:r w:rsidR="00341829" w:rsidRPr="004822BC">
        <w:rPr>
          <w:rStyle w:val="a6"/>
          <w:rFonts w:asciiTheme="majorBidi" w:eastAsia="Times New Roman" w:hAnsiTheme="majorBidi" w:cstheme="majorBidi"/>
          <w:sz w:val="24"/>
          <w:szCs w:val="24"/>
        </w:rPr>
        <w:footnoteReference w:id="42"/>
      </w:r>
    </w:p>
    <w:p w14:paraId="54B802AF" w14:textId="1E0B5BCB" w:rsidR="00A137C6" w:rsidRPr="004822BC" w:rsidRDefault="00E66370" w:rsidP="004822BC">
      <w:pPr>
        <w:pStyle w:val="whitespace-pre-wrap"/>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 xml:space="preserve">In any case, </w:t>
      </w:r>
      <w:r w:rsidR="001F1EE4" w:rsidRPr="004822BC">
        <w:rPr>
          <w:rFonts w:asciiTheme="majorBidi" w:hAnsiTheme="majorBidi" w:cstheme="majorBidi"/>
        </w:rPr>
        <w:t>i</w:t>
      </w:r>
      <w:r w:rsidR="00A137C6" w:rsidRPr="004822BC">
        <w:rPr>
          <w:rFonts w:asciiTheme="majorBidi" w:hAnsiTheme="majorBidi" w:cstheme="majorBidi"/>
        </w:rPr>
        <w:t xml:space="preserve">t should be noted that the </w:t>
      </w:r>
      <w:proofErr w:type="spellStart"/>
      <w:r w:rsidR="00A137C6" w:rsidRPr="004822BC">
        <w:rPr>
          <w:rFonts w:asciiTheme="majorBidi" w:hAnsiTheme="majorBidi" w:cstheme="majorBidi"/>
        </w:rPr>
        <w:t>Tannaim</w:t>
      </w:r>
      <w:proofErr w:type="spellEnd"/>
      <w:r w:rsidR="00A137C6" w:rsidRPr="004822BC">
        <w:rPr>
          <w:rFonts w:asciiTheme="majorBidi" w:hAnsiTheme="majorBidi" w:cstheme="majorBidi"/>
        </w:rPr>
        <w:t xml:space="preserve"> referred only to the washing of hands and feet as sanctification, while the washing of the entire body is never called "kiddush" by them. This point is particularly noteworthy in light of the fact that both in the Bible and in Second Temple literature, alongside the verb "</w:t>
      </w:r>
      <w:proofErr w:type="spellStart"/>
      <w:r w:rsidR="00A137C6" w:rsidRPr="004822BC">
        <w:rPr>
          <w:rFonts w:asciiTheme="majorBidi" w:hAnsiTheme="majorBidi" w:cstheme="majorBidi"/>
          <w:i/>
          <w:iCs/>
        </w:rPr>
        <w:t>rachatz</w:t>
      </w:r>
      <w:proofErr w:type="spellEnd"/>
      <w:r w:rsidR="00A137C6" w:rsidRPr="004822BC">
        <w:rPr>
          <w:rFonts w:asciiTheme="majorBidi" w:hAnsiTheme="majorBidi" w:cstheme="majorBidi"/>
        </w:rPr>
        <w:t>" (wash), which is certainly the most common, there are cases where the verb "</w:t>
      </w:r>
      <w:proofErr w:type="spellStart"/>
      <w:r w:rsidR="00A137C6" w:rsidRPr="004822BC">
        <w:rPr>
          <w:rFonts w:asciiTheme="majorBidi" w:hAnsiTheme="majorBidi" w:cstheme="majorBidi"/>
          <w:i/>
          <w:iCs/>
        </w:rPr>
        <w:t>kadesh</w:t>
      </w:r>
      <w:proofErr w:type="spellEnd"/>
      <w:r w:rsidR="00A137C6" w:rsidRPr="004822BC">
        <w:rPr>
          <w:rFonts w:asciiTheme="majorBidi" w:hAnsiTheme="majorBidi" w:cstheme="majorBidi"/>
        </w:rPr>
        <w:t>" (sanctify) is used for washing the entire body. For example, in 2 Samuel 11:2-4:</w:t>
      </w:r>
    </w:p>
    <w:p w14:paraId="324BDECC" w14:textId="77777777" w:rsidR="00A137C6" w:rsidRPr="004822BC" w:rsidRDefault="00A137C6" w:rsidP="004822BC">
      <w:pPr>
        <w:bidi w:val="0"/>
        <w:spacing w:after="0" w:line="360" w:lineRule="auto"/>
        <w:ind w:left="720"/>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 xml:space="preserve">(2) It happened, late one afternoon, when David rose from his couch and was walking about on the roof of the king's house, that he saw from the roof </w:t>
      </w:r>
      <w:r w:rsidRPr="004822BC">
        <w:rPr>
          <w:rFonts w:asciiTheme="majorBidi" w:eastAsia="Times New Roman" w:hAnsiTheme="majorBidi" w:cstheme="majorBidi"/>
          <w:b/>
          <w:bCs/>
          <w:sz w:val="24"/>
          <w:szCs w:val="24"/>
        </w:rPr>
        <w:t>a woman bathing</w:t>
      </w:r>
      <w:r w:rsidRPr="004822BC">
        <w:rPr>
          <w:rFonts w:asciiTheme="majorBidi" w:eastAsia="Times New Roman" w:hAnsiTheme="majorBidi" w:cstheme="majorBidi"/>
          <w:sz w:val="24"/>
          <w:szCs w:val="24"/>
        </w:rPr>
        <w:t xml:space="preserve">; the woman was very beautiful. (3) David sent someone to </w:t>
      </w:r>
      <w:r w:rsidRPr="004822BC">
        <w:rPr>
          <w:rFonts w:asciiTheme="majorBidi" w:eastAsia="Times New Roman" w:hAnsiTheme="majorBidi" w:cstheme="majorBidi"/>
          <w:sz w:val="24"/>
          <w:szCs w:val="24"/>
        </w:rPr>
        <w:lastRenderedPageBreak/>
        <w:t xml:space="preserve">inquire about the woman. It was reported, "This is Bathsheba daughter of </w:t>
      </w:r>
      <w:proofErr w:type="spellStart"/>
      <w:r w:rsidRPr="004822BC">
        <w:rPr>
          <w:rFonts w:asciiTheme="majorBidi" w:eastAsia="Times New Roman" w:hAnsiTheme="majorBidi" w:cstheme="majorBidi"/>
          <w:sz w:val="24"/>
          <w:szCs w:val="24"/>
        </w:rPr>
        <w:t>Eliam</w:t>
      </w:r>
      <w:proofErr w:type="spellEnd"/>
      <w:r w:rsidRPr="004822BC">
        <w:rPr>
          <w:rFonts w:asciiTheme="majorBidi" w:eastAsia="Times New Roman" w:hAnsiTheme="majorBidi" w:cstheme="majorBidi"/>
          <w:sz w:val="24"/>
          <w:szCs w:val="24"/>
        </w:rPr>
        <w:t xml:space="preserve">, the wife of Uriah the Hittite." (4) </w:t>
      </w:r>
      <w:proofErr w:type="gramStart"/>
      <w:r w:rsidRPr="004822BC">
        <w:rPr>
          <w:rFonts w:asciiTheme="majorBidi" w:eastAsia="Times New Roman" w:hAnsiTheme="majorBidi" w:cstheme="majorBidi"/>
          <w:sz w:val="24"/>
          <w:szCs w:val="24"/>
        </w:rPr>
        <w:t>So</w:t>
      </w:r>
      <w:proofErr w:type="gramEnd"/>
      <w:r w:rsidRPr="004822BC">
        <w:rPr>
          <w:rFonts w:asciiTheme="majorBidi" w:eastAsia="Times New Roman" w:hAnsiTheme="majorBidi" w:cstheme="majorBidi"/>
          <w:sz w:val="24"/>
          <w:szCs w:val="24"/>
        </w:rPr>
        <w:t xml:space="preserve"> David sent messengers to get her, and she came to him, and he lay with her. (</w:t>
      </w:r>
      <w:r w:rsidRPr="004822BC">
        <w:rPr>
          <w:rFonts w:asciiTheme="majorBidi" w:eastAsia="Times New Roman" w:hAnsiTheme="majorBidi" w:cstheme="majorBidi"/>
          <w:b/>
          <w:bCs/>
          <w:sz w:val="24"/>
          <w:szCs w:val="24"/>
        </w:rPr>
        <w:t>Now she was purifying herself after her period.</w:t>
      </w:r>
      <w:r w:rsidRPr="004822BC">
        <w:rPr>
          <w:rFonts w:asciiTheme="majorBidi" w:eastAsia="Times New Roman" w:hAnsiTheme="majorBidi" w:cstheme="majorBidi"/>
          <w:sz w:val="24"/>
          <w:szCs w:val="24"/>
        </w:rPr>
        <w:t>) Then she returned to her house.</w:t>
      </w:r>
    </w:p>
    <w:p w14:paraId="4350555B" w14:textId="2F1D379E" w:rsidR="00933689" w:rsidRPr="004822BC" w:rsidRDefault="00B90CED" w:rsidP="004822BC">
      <w:pPr>
        <w:spacing w:after="0" w:line="360" w:lineRule="auto"/>
        <w:ind w:left="720"/>
        <w:contextualSpacing/>
        <w:jc w:val="both"/>
        <w:rPr>
          <w:rFonts w:asciiTheme="majorBidi" w:hAnsiTheme="majorBidi" w:cstheme="majorBidi" w:hint="cs"/>
          <w:sz w:val="24"/>
          <w:szCs w:val="24"/>
          <w:rtl/>
        </w:rPr>
      </w:pPr>
      <w:r w:rsidRPr="004822BC">
        <w:rPr>
          <w:rFonts w:asciiTheme="majorBidi" w:hAnsiTheme="majorBidi" w:cstheme="majorBidi"/>
          <w:sz w:val="24"/>
          <w:szCs w:val="24"/>
          <w:rtl/>
        </w:rPr>
        <w:t xml:space="preserve">(ב) וַיְהִי לְעֵת הָעֶרֶב </w:t>
      </w:r>
      <w:proofErr w:type="spellStart"/>
      <w:r w:rsidRPr="004822BC">
        <w:rPr>
          <w:rFonts w:asciiTheme="majorBidi" w:hAnsiTheme="majorBidi" w:cstheme="majorBidi"/>
          <w:sz w:val="24"/>
          <w:szCs w:val="24"/>
          <w:rtl/>
        </w:rPr>
        <w:t>וַיָּקָם</w:t>
      </w:r>
      <w:proofErr w:type="spellEnd"/>
      <w:r w:rsidRPr="004822BC">
        <w:rPr>
          <w:rFonts w:asciiTheme="majorBidi" w:hAnsiTheme="majorBidi" w:cstheme="majorBidi"/>
          <w:sz w:val="24"/>
          <w:szCs w:val="24"/>
          <w:rtl/>
        </w:rPr>
        <w:t xml:space="preserve"> דָּוִד מֵעַל מִשְׁכָּבוֹ וַיִּתְהַלֵּךְ עַל גַּג בֵּית הַמֶּלֶךְ</w:t>
      </w:r>
      <w:r w:rsidRPr="004822BC">
        <w:rPr>
          <w:rFonts w:asciiTheme="majorBidi" w:hAnsiTheme="majorBidi" w:cstheme="majorBidi"/>
          <w:b/>
          <w:bCs/>
          <w:sz w:val="24"/>
          <w:szCs w:val="24"/>
          <w:rtl/>
        </w:rPr>
        <w:t xml:space="preserve"> וַיַּרְא </w:t>
      </w:r>
      <w:proofErr w:type="spellStart"/>
      <w:r w:rsidRPr="004822BC">
        <w:rPr>
          <w:rFonts w:asciiTheme="majorBidi" w:hAnsiTheme="majorBidi" w:cstheme="majorBidi"/>
          <w:b/>
          <w:bCs/>
          <w:sz w:val="24"/>
          <w:szCs w:val="24"/>
          <w:rtl/>
        </w:rPr>
        <w:t>אִשָּׁה</w:t>
      </w:r>
      <w:proofErr w:type="spellEnd"/>
      <w:r w:rsidRPr="004822BC">
        <w:rPr>
          <w:rFonts w:asciiTheme="majorBidi" w:hAnsiTheme="majorBidi" w:cstheme="majorBidi"/>
          <w:b/>
          <w:bCs/>
          <w:sz w:val="24"/>
          <w:szCs w:val="24"/>
          <w:rtl/>
        </w:rPr>
        <w:t xml:space="preserve"> רֹחֶצֶת</w:t>
      </w:r>
      <w:r w:rsidRPr="004822BC">
        <w:rPr>
          <w:rFonts w:asciiTheme="majorBidi" w:hAnsiTheme="majorBidi" w:cstheme="majorBidi"/>
          <w:sz w:val="24"/>
          <w:szCs w:val="24"/>
          <w:rtl/>
        </w:rPr>
        <w:t xml:space="preserve"> מֵעַל הַגָּג </w:t>
      </w:r>
      <w:proofErr w:type="spellStart"/>
      <w:r w:rsidRPr="004822BC">
        <w:rPr>
          <w:rFonts w:asciiTheme="majorBidi" w:hAnsiTheme="majorBidi" w:cstheme="majorBidi"/>
          <w:sz w:val="24"/>
          <w:szCs w:val="24"/>
          <w:rtl/>
        </w:rPr>
        <w:t>וְהָאִשָּׁה</w:t>
      </w:r>
      <w:proofErr w:type="spellEnd"/>
      <w:r w:rsidRPr="004822BC">
        <w:rPr>
          <w:rFonts w:asciiTheme="majorBidi" w:hAnsiTheme="majorBidi" w:cstheme="majorBidi"/>
          <w:sz w:val="24"/>
          <w:szCs w:val="24"/>
          <w:rtl/>
        </w:rPr>
        <w:t xml:space="preserve"> טוֹבַת מַרְאֶה מְאֹד.  (ג) וַיִּשְׁלַח דָּוִד </w:t>
      </w:r>
      <w:proofErr w:type="spellStart"/>
      <w:r w:rsidRPr="004822BC">
        <w:rPr>
          <w:rFonts w:asciiTheme="majorBidi" w:hAnsiTheme="majorBidi" w:cstheme="majorBidi"/>
          <w:sz w:val="24"/>
          <w:szCs w:val="24"/>
          <w:rtl/>
        </w:rPr>
        <w:t>וַיִּדְרֹש</w:t>
      </w:r>
      <w:proofErr w:type="spellEnd"/>
      <w:r w:rsidRPr="004822BC">
        <w:rPr>
          <w:rFonts w:asciiTheme="majorBidi" w:hAnsiTheme="majorBidi" w:cstheme="majorBidi"/>
          <w:sz w:val="24"/>
          <w:szCs w:val="24"/>
          <w:rtl/>
        </w:rPr>
        <w:t xml:space="preserve">ׁ לָאִשָּׁה וַיֹּאמֶר הֲלוֹא זֹאת בַּת שֶׁבַע בַּת </w:t>
      </w:r>
      <w:proofErr w:type="spellStart"/>
      <w:r w:rsidRPr="004822BC">
        <w:rPr>
          <w:rFonts w:asciiTheme="majorBidi" w:hAnsiTheme="majorBidi" w:cstheme="majorBidi"/>
          <w:sz w:val="24"/>
          <w:szCs w:val="24"/>
          <w:rtl/>
        </w:rPr>
        <w:t>אֱלִיעָם</w:t>
      </w:r>
      <w:proofErr w:type="spellEnd"/>
      <w:r w:rsidRPr="004822BC">
        <w:rPr>
          <w:rFonts w:asciiTheme="majorBidi" w:hAnsiTheme="majorBidi" w:cstheme="majorBidi"/>
          <w:sz w:val="24"/>
          <w:szCs w:val="24"/>
          <w:rtl/>
        </w:rPr>
        <w:t xml:space="preserve"> אֵשֶׁת אוּרִיָּה הַחִתִּי. (ד) וַיִּשְׁלַח דָּוִד מַלְאָכִים </w:t>
      </w:r>
      <w:proofErr w:type="spellStart"/>
      <w:r w:rsidRPr="004822BC">
        <w:rPr>
          <w:rFonts w:asciiTheme="majorBidi" w:hAnsiTheme="majorBidi" w:cstheme="majorBidi"/>
          <w:sz w:val="24"/>
          <w:szCs w:val="24"/>
          <w:rtl/>
        </w:rPr>
        <w:t>וַיִּקָּחֶה</w:t>
      </w:r>
      <w:proofErr w:type="spellEnd"/>
      <w:r w:rsidRPr="004822BC">
        <w:rPr>
          <w:rFonts w:asciiTheme="majorBidi" w:hAnsiTheme="majorBidi" w:cstheme="majorBidi"/>
          <w:sz w:val="24"/>
          <w:szCs w:val="24"/>
          <w:rtl/>
        </w:rPr>
        <w:t xml:space="preserve">ָ וַתָּבוֹא אֵלָיו וַיִּשְׁכַּב עִמָּהּ </w:t>
      </w:r>
      <w:r w:rsidRPr="004822BC">
        <w:rPr>
          <w:rFonts w:asciiTheme="majorBidi" w:hAnsiTheme="majorBidi" w:cstheme="majorBidi"/>
          <w:b/>
          <w:bCs/>
          <w:sz w:val="24"/>
          <w:szCs w:val="24"/>
          <w:rtl/>
        </w:rPr>
        <w:t xml:space="preserve">וְהִיא מִתְקַדֶּשֶׁת </w:t>
      </w:r>
      <w:proofErr w:type="spellStart"/>
      <w:r w:rsidRPr="004822BC">
        <w:rPr>
          <w:rFonts w:asciiTheme="majorBidi" w:hAnsiTheme="majorBidi" w:cstheme="majorBidi"/>
          <w:b/>
          <w:bCs/>
          <w:sz w:val="24"/>
          <w:szCs w:val="24"/>
          <w:rtl/>
        </w:rPr>
        <w:t>מִטֻּמְאָתָה</w:t>
      </w:r>
      <w:proofErr w:type="spellEnd"/>
      <w:r w:rsidRPr="004822BC">
        <w:rPr>
          <w:rFonts w:asciiTheme="majorBidi" w:hAnsiTheme="majorBidi" w:cstheme="majorBidi"/>
          <w:b/>
          <w:bCs/>
          <w:sz w:val="24"/>
          <w:szCs w:val="24"/>
          <w:rtl/>
        </w:rPr>
        <w:t>ּ</w:t>
      </w:r>
      <w:r w:rsidRPr="004822BC">
        <w:rPr>
          <w:rFonts w:asciiTheme="majorBidi" w:hAnsiTheme="majorBidi" w:cstheme="majorBidi"/>
          <w:sz w:val="24"/>
          <w:szCs w:val="24"/>
          <w:rtl/>
        </w:rPr>
        <w:t xml:space="preserve"> וַתָּשָׁב אֶל בֵּיתָהּ.</w:t>
      </w:r>
    </w:p>
    <w:p w14:paraId="23AF0F2E" w14:textId="7424D019" w:rsidR="00A137C6" w:rsidRPr="004822BC" w:rsidRDefault="00A137C6"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The parallel here between "</w:t>
      </w:r>
      <w:proofErr w:type="spellStart"/>
      <w:r w:rsidRPr="004822BC">
        <w:rPr>
          <w:rFonts w:asciiTheme="majorBidi" w:eastAsia="Times New Roman" w:hAnsiTheme="majorBidi" w:cstheme="majorBidi"/>
          <w:sz w:val="24"/>
          <w:szCs w:val="24"/>
        </w:rPr>
        <w:t>rochetzet</w:t>
      </w:r>
      <w:proofErr w:type="spellEnd"/>
      <w:r w:rsidRPr="004822BC">
        <w:rPr>
          <w:rFonts w:asciiTheme="majorBidi" w:eastAsia="Times New Roman" w:hAnsiTheme="majorBidi" w:cstheme="majorBidi"/>
          <w:sz w:val="24"/>
          <w:szCs w:val="24"/>
        </w:rPr>
        <w:t>" (bathing) in verse 2 and "</w:t>
      </w:r>
      <w:proofErr w:type="spellStart"/>
      <w:r w:rsidRPr="004822BC">
        <w:rPr>
          <w:rFonts w:asciiTheme="majorBidi" w:eastAsia="Times New Roman" w:hAnsiTheme="majorBidi" w:cstheme="majorBidi"/>
          <w:sz w:val="24"/>
          <w:szCs w:val="24"/>
        </w:rPr>
        <w:t>mitkaddeshet</w:t>
      </w:r>
      <w:proofErr w:type="spellEnd"/>
      <w:r w:rsidRPr="004822BC">
        <w:rPr>
          <w:rFonts w:asciiTheme="majorBidi" w:eastAsia="Times New Roman" w:hAnsiTheme="majorBidi" w:cstheme="majorBidi"/>
          <w:sz w:val="24"/>
          <w:szCs w:val="24"/>
        </w:rPr>
        <w:t>" (purifying herself) in verse 4 is clear. Similarly in Isaiah 66:17:</w:t>
      </w:r>
    </w:p>
    <w:p w14:paraId="0DE60DBD" w14:textId="77777777" w:rsidR="00A137C6" w:rsidRPr="004822BC" w:rsidRDefault="00A137C6" w:rsidP="004822BC">
      <w:pPr>
        <w:bidi w:val="0"/>
        <w:spacing w:after="0" w:line="360" w:lineRule="auto"/>
        <w:ind w:left="720"/>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(17) Those who sanctify and purify themselves to go into the gardens, following the one in the center, eating the flesh of pigs, vermin, and rodents, shall come to an end together, says the Lord.</w:t>
      </w:r>
    </w:p>
    <w:p w14:paraId="2575EEFA" w14:textId="60CBC5AD" w:rsidR="00E421E4" w:rsidRPr="004822BC" w:rsidRDefault="00E421E4" w:rsidP="004822BC">
      <w:pPr>
        <w:spacing w:after="0" w:line="360" w:lineRule="auto"/>
        <w:ind w:left="720"/>
        <w:contextualSpacing/>
        <w:jc w:val="both"/>
        <w:rPr>
          <w:rFonts w:asciiTheme="majorBidi" w:hAnsiTheme="majorBidi" w:cstheme="majorBidi"/>
          <w:sz w:val="24"/>
          <w:szCs w:val="24"/>
          <w:rtl/>
        </w:rPr>
      </w:pPr>
      <w:r w:rsidRPr="004822BC">
        <w:rPr>
          <w:rFonts w:asciiTheme="majorBidi" w:hAnsiTheme="majorBidi" w:cstheme="majorBidi"/>
          <w:sz w:val="24"/>
          <w:szCs w:val="24"/>
          <w:rtl/>
        </w:rPr>
        <w:t>(</w:t>
      </w:r>
      <w:proofErr w:type="spellStart"/>
      <w:r w:rsidRPr="004822BC">
        <w:rPr>
          <w:rFonts w:asciiTheme="majorBidi" w:hAnsiTheme="majorBidi" w:cstheme="majorBidi"/>
          <w:sz w:val="24"/>
          <w:szCs w:val="24"/>
          <w:rtl/>
        </w:rPr>
        <w:t>יז</w:t>
      </w:r>
      <w:proofErr w:type="spellEnd"/>
      <w:r w:rsidRPr="004822BC">
        <w:rPr>
          <w:rFonts w:asciiTheme="majorBidi" w:hAnsiTheme="majorBidi" w:cstheme="majorBidi"/>
          <w:sz w:val="24"/>
          <w:szCs w:val="24"/>
          <w:rtl/>
        </w:rPr>
        <w:t>) הַמִּתְקַדְּשִׁים וְהַמִּטַּהֲרִים אֶל הַגַּנּוֹת אַחַר אחד אַחַת בַּתָּוֶךְ אֹכְלֵי בְּשַׂר הַחֲזִיר וְהַשֶּׁקֶץ וְהָעַכְבָּר יַחְדָּו יָסֻפוּ נְאֻם ה'.</w:t>
      </w:r>
    </w:p>
    <w:p w14:paraId="4DA9BDB6" w14:textId="7FF95D32" w:rsidR="00A137C6" w:rsidRPr="004822BC" w:rsidRDefault="00A137C6"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 xml:space="preserve">This also appears in </w:t>
      </w:r>
      <w:r w:rsidRPr="0003016B">
        <w:rPr>
          <w:rFonts w:asciiTheme="majorBidi" w:eastAsia="Times New Roman" w:hAnsiTheme="majorBidi" w:cstheme="majorBidi"/>
          <w:sz w:val="24"/>
          <w:szCs w:val="24"/>
        </w:rPr>
        <w:t xml:space="preserve">the Community Rule scroll </w:t>
      </w:r>
      <w:r w:rsidRPr="004822BC">
        <w:rPr>
          <w:rFonts w:asciiTheme="majorBidi" w:eastAsia="Times New Roman" w:hAnsiTheme="majorBidi" w:cstheme="majorBidi"/>
          <w:sz w:val="24"/>
          <w:szCs w:val="24"/>
        </w:rPr>
        <w:t>regarding one who rejects the covenant:</w:t>
      </w:r>
      <w:r w:rsidR="004532E3" w:rsidRPr="004822BC">
        <w:rPr>
          <w:rStyle w:val="a6"/>
          <w:rFonts w:asciiTheme="majorBidi" w:eastAsia="Times New Roman" w:hAnsiTheme="majorBidi" w:cstheme="majorBidi"/>
          <w:sz w:val="24"/>
          <w:szCs w:val="24"/>
        </w:rPr>
        <w:footnoteReference w:id="43"/>
      </w:r>
    </w:p>
    <w:p w14:paraId="5FF8E02A" w14:textId="76EECC55" w:rsidR="00E32079" w:rsidRDefault="00E32079" w:rsidP="00E32079">
      <w:pPr>
        <w:bidi w:val="0"/>
        <w:spacing w:after="0" w:line="360" w:lineRule="auto"/>
        <w:ind w:left="720"/>
        <w:contextualSpacing/>
        <w:jc w:val="both"/>
        <w:rPr>
          <w:rFonts w:asciiTheme="majorBidi" w:hAnsiTheme="majorBidi" w:cstheme="majorBidi"/>
          <w:sz w:val="24"/>
          <w:szCs w:val="24"/>
        </w:rPr>
      </w:pPr>
      <w:r w:rsidRPr="00E32079">
        <w:rPr>
          <w:rFonts w:asciiTheme="majorBidi" w:hAnsiTheme="majorBidi" w:cstheme="majorBidi"/>
          <w:sz w:val="24"/>
          <w:szCs w:val="24"/>
        </w:rPr>
        <w:t>He shall not be counted among the perfect ones, nor be purified by atonements, nor be cleansed by purifying waters, nor be sanctified by seas and rivers, nor be cleansed</w:t>
      </w:r>
      <w:r>
        <w:rPr>
          <w:rFonts w:asciiTheme="majorBidi" w:hAnsiTheme="majorBidi" w:cstheme="majorBidi"/>
          <w:sz w:val="24"/>
          <w:szCs w:val="24"/>
        </w:rPr>
        <w:t xml:space="preserve"> </w:t>
      </w:r>
      <w:r w:rsidRPr="00E32079">
        <w:rPr>
          <w:rFonts w:asciiTheme="majorBidi" w:hAnsiTheme="majorBidi" w:cstheme="majorBidi"/>
          <w:sz w:val="24"/>
          <w:szCs w:val="24"/>
        </w:rPr>
        <w:t>by any ablution water.</w:t>
      </w:r>
    </w:p>
    <w:p w14:paraId="2330B58B" w14:textId="0424D566" w:rsidR="009318F9" w:rsidRPr="004822BC" w:rsidRDefault="00E32079" w:rsidP="004822BC">
      <w:pPr>
        <w:spacing w:after="0" w:line="360" w:lineRule="auto"/>
        <w:ind w:left="720"/>
        <w:contextualSpacing/>
        <w:jc w:val="both"/>
        <w:rPr>
          <w:rFonts w:asciiTheme="majorBidi" w:hAnsiTheme="majorBidi" w:cstheme="majorBidi" w:hint="cs"/>
          <w:sz w:val="24"/>
          <w:szCs w:val="24"/>
          <w:rtl/>
        </w:rPr>
      </w:pPr>
      <w:r>
        <w:rPr>
          <w:rFonts w:asciiTheme="majorBidi" w:hAnsiTheme="majorBidi" w:cstheme="majorBidi" w:hint="cs"/>
          <w:sz w:val="24"/>
          <w:szCs w:val="24"/>
          <w:rtl/>
        </w:rPr>
        <w:t>ב</w:t>
      </w:r>
      <w:r w:rsidR="002B7B36">
        <w:rPr>
          <w:rFonts w:asciiTheme="majorBidi" w:hAnsiTheme="majorBidi" w:cstheme="majorBidi" w:hint="cs"/>
          <w:sz w:val="24"/>
          <w:szCs w:val="24"/>
          <w:rtl/>
        </w:rPr>
        <w:t xml:space="preserve">עין תמימים </w:t>
      </w:r>
      <w:r w:rsidR="005F7B2E" w:rsidRPr="004822BC">
        <w:rPr>
          <w:rFonts w:asciiTheme="majorBidi" w:hAnsiTheme="majorBidi" w:cstheme="majorBidi"/>
          <w:sz w:val="24"/>
          <w:szCs w:val="24"/>
          <w:rtl/>
        </w:rPr>
        <w:t xml:space="preserve">לא יתחשב </w:t>
      </w:r>
      <w:proofErr w:type="spellStart"/>
      <w:r w:rsidR="005F7B2E" w:rsidRPr="004822BC">
        <w:rPr>
          <w:rFonts w:asciiTheme="majorBidi" w:hAnsiTheme="majorBidi" w:cstheme="majorBidi"/>
          <w:sz w:val="24"/>
          <w:szCs w:val="24"/>
          <w:rtl/>
        </w:rPr>
        <w:t>לוא</w:t>
      </w:r>
      <w:proofErr w:type="spellEnd"/>
      <w:r w:rsidR="005F7B2E" w:rsidRPr="004822BC">
        <w:rPr>
          <w:rFonts w:asciiTheme="majorBidi" w:hAnsiTheme="majorBidi" w:cstheme="majorBidi"/>
          <w:sz w:val="24"/>
          <w:szCs w:val="24"/>
          <w:rtl/>
        </w:rPr>
        <w:t xml:space="preserve"> יזכה בכפורים </w:t>
      </w:r>
      <w:proofErr w:type="spellStart"/>
      <w:r w:rsidR="005F7B2E" w:rsidRPr="004822BC">
        <w:rPr>
          <w:rFonts w:asciiTheme="majorBidi" w:hAnsiTheme="majorBidi" w:cstheme="majorBidi"/>
          <w:sz w:val="24"/>
          <w:szCs w:val="24"/>
          <w:rtl/>
        </w:rPr>
        <w:t>ולוא</w:t>
      </w:r>
      <w:proofErr w:type="spellEnd"/>
      <w:r w:rsidR="005F7B2E" w:rsidRPr="004822BC">
        <w:rPr>
          <w:rFonts w:asciiTheme="majorBidi" w:hAnsiTheme="majorBidi" w:cstheme="majorBidi"/>
          <w:sz w:val="24"/>
          <w:szCs w:val="24"/>
          <w:rtl/>
        </w:rPr>
        <w:t xml:space="preserve"> יטהר במי נדה </w:t>
      </w:r>
      <w:proofErr w:type="spellStart"/>
      <w:r w:rsidR="005F7B2E" w:rsidRPr="004822BC">
        <w:rPr>
          <w:rFonts w:asciiTheme="majorBidi" w:hAnsiTheme="majorBidi" w:cstheme="majorBidi"/>
          <w:sz w:val="24"/>
          <w:szCs w:val="24"/>
          <w:rtl/>
        </w:rPr>
        <w:t>ולוא</w:t>
      </w:r>
      <w:proofErr w:type="spellEnd"/>
      <w:r w:rsidR="005F7B2E" w:rsidRPr="004822BC">
        <w:rPr>
          <w:rFonts w:asciiTheme="majorBidi" w:hAnsiTheme="majorBidi" w:cstheme="majorBidi"/>
          <w:sz w:val="24"/>
          <w:szCs w:val="24"/>
          <w:rtl/>
        </w:rPr>
        <w:t xml:space="preserve"> יתקדש בימים ובנהרות </w:t>
      </w:r>
      <w:proofErr w:type="spellStart"/>
      <w:r w:rsidR="005F7B2E" w:rsidRPr="004822BC">
        <w:rPr>
          <w:rFonts w:asciiTheme="majorBidi" w:hAnsiTheme="majorBidi" w:cstheme="majorBidi"/>
          <w:sz w:val="24"/>
          <w:szCs w:val="24"/>
          <w:rtl/>
        </w:rPr>
        <w:t>ולוא</w:t>
      </w:r>
      <w:proofErr w:type="spellEnd"/>
      <w:r w:rsidR="005F7B2E" w:rsidRPr="004822BC">
        <w:rPr>
          <w:rFonts w:asciiTheme="majorBidi" w:hAnsiTheme="majorBidi" w:cstheme="majorBidi"/>
          <w:sz w:val="24"/>
          <w:szCs w:val="24"/>
          <w:rtl/>
        </w:rPr>
        <w:t xml:space="preserve"> יטהר בכל מי </w:t>
      </w:r>
      <w:proofErr w:type="spellStart"/>
      <w:r w:rsidR="005F7B2E" w:rsidRPr="004822BC">
        <w:rPr>
          <w:rFonts w:asciiTheme="majorBidi" w:hAnsiTheme="majorBidi" w:cstheme="majorBidi"/>
          <w:sz w:val="24"/>
          <w:szCs w:val="24"/>
          <w:rtl/>
        </w:rPr>
        <w:t>רחצ</w:t>
      </w:r>
      <w:proofErr w:type="spellEnd"/>
      <w:r w:rsidR="005F7B2E" w:rsidRPr="004822BC">
        <w:rPr>
          <w:rFonts w:asciiTheme="majorBidi" w:hAnsiTheme="majorBidi" w:cstheme="majorBidi"/>
          <w:sz w:val="24"/>
          <w:szCs w:val="24"/>
          <w:rtl/>
        </w:rPr>
        <w:t xml:space="preserve">.  </w:t>
      </w:r>
    </w:p>
    <w:p w14:paraId="3D1B9A6F" w14:textId="76C6B090" w:rsidR="00A137C6" w:rsidRPr="004822BC" w:rsidRDefault="00A137C6"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Immersion in seas and rivers is defined here as sanctification, while the use of purifying waters (ashes of the red heifer) is defined here as purification. Note that the use of 'washing water' is also defined as purification, although it is not entirely clear what this refers to. It is possible that this refers to the sprinkling of water on the body before entering holy places.</w:t>
      </w:r>
      <w:r w:rsidR="007F0F56" w:rsidRPr="004822BC">
        <w:rPr>
          <w:rStyle w:val="a6"/>
          <w:rFonts w:asciiTheme="majorBidi" w:eastAsia="Times New Roman" w:hAnsiTheme="majorBidi" w:cstheme="majorBidi"/>
          <w:sz w:val="24"/>
          <w:szCs w:val="24"/>
        </w:rPr>
        <w:footnoteReference w:id="44"/>
      </w:r>
      <w:r w:rsidRPr="004822BC">
        <w:rPr>
          <w:rFonts w:asciiTheme="majorBidi" w:eastAsia="Times New Roman" w:hAnsiTheme="majorBidi" w:cstheme="majorBidi"/>
          <w:sz w:val="24"/>
          <w:szCs w:val="24"/>
        </w:rPr>
        <w:t xml:space="preserve"> Later in the same passage, the distinction between sprinkling water and immersion is repeated:</w:t>
      </w:r>
      <w:r w:rsidR="007F0F56" w:rsidRPr="004822BC">
        <w:rPr>
          <w:rStyle w:val="a6"/>
          <w:rFonts w:asciiTheme="majorBidi" w:eastAsia="Times New Roman" w:hAnsiTheme="majorBidi" w:cstheme="majorBidi"/>
          <w:sz w:val="24"/>
          <w:szCs w:val="24"/>
        </w:rPr>
        <w:footnoteReference w:id="45"/>
      </w:r>
    </w:p>
    <w:p w14:paraId="67005B6E" w14:textId="6FE60060" w:rsidR="00A137C6" w:rsidRPr="00B431AF" w:rsidRDefault="00B431AF" w:rsidP="004822BC">
      <w:pPr>
        <w:bidi w:val="0"/>
        <w:spacing w:after="0" w:line="360" w:lineRule="auto"/>
        <w:ind w:left="720"/>
        <w:jc w:val="both"/>
        <w:rPr>
          <w:rFonts w:asciiTheme="majorBidi" w:eastAsia="Times New Roman" w:hAnsiTheme="majorBidi" w:cstheme="majorBidi"/>
          <w:color w:val="FF0000"/>
          <w:sz w:val="28"/>
          <w:szCs w:val="28"/>
        </w:rPr>
      </w:pPr>
      <w:r w:rsidRPr="00B431AF">
        <w:rPr>
          <w:rFonts w:asciiTheme="majorBidi" w:hAnsiTheme="majorBidi" w:cstheme="majorBidi"/>
          <w:sz w:val="24"/>
          <w:szCs w:val="24"/>
        </w:rPr>
        <w:t>Let him not purify his flesh for sprinkling with purifying waters (</w:t>
      </w:r>
      <w:proofErr w:type="spellStart"/>
      <w:r w:rsidRPr="00B431AF">
        <w:rPr>
          <w:rFonts w:asciiTheme="majorBidi" w:hAnsiTheme="majorBidi" w:cstheme="majorBidi"/>
          <w:sz w:val="24"/>
          <w:szCs w:val="24"/>
        </w:rPr>
        <w:t>mei</w:t>
      </w:r>
      <w:proofErr w:type="spellEnd"/>
      <w:r w:rsidRPr="00B431AF">
        <w:rPr>
          <w:rFonts w:asciiTheme="majorBidi" w:hAnsiTheme="majorBidi" w:cstheme="majorBidi"/>
          <w:sz w:val="24"/>
          <w:szCs w:val="24"/>
        </w:rPr>
        <w:t xml:space="preserve"> niddah) nor sanctify himself with </w:t>
      </w:r>
      <w:r w:rsidR="005A42E9">
        <w:t>purification waters</w:t>
      </w:r>
      <w:r w:rsidR="005A42E9" w:rsidRPr="00B431AF">
        <w:rPr>
          <w:rFonts w:asciiTheme="majorBidi" w:hAnsiTheme="majorBidi" w:cstheme="majorBidi"/>
          <w:sz w:val="24"/>
          <w:szCs w:val="24"/>
        </w:rPr>
        <w:t xml:space="preserve"> </w:t>
      </w:r>
    </w:p>
    <w:p w14:paraId="178A2C5D" w14:textId="45402A5F" w:rsidR="005F7B2E" w:rsidRPr="00B431AF" w:rsidRDefault="007D0334" w:rsidP="004822BC">
      <w:pPr>
        <w:spacing w:after="0" w:line="360" w:lineRule="auto"/>
        <w:ind w:firstLine="720"/>
        <w:contextualSpacing/>
        <w:jc w:val="both"/>
        <w:rPr>
          <w:rFonts w:asciiTheme="majorBidi" w:hAnsiTheme="majorBidi" w:cstheme="majorBidi"/>
          <w:sz w:val="24"/>
          <w:szCs w:val="24"/>
          <w:rtl/>
        </w:rPr>
      </w:pPr>
      <w:r w:rsidRPr="00B431AF">
        <w:rPr>
          <w:rFonts w:asciiTheme="majorBidi" w:hAnsiTheme="majorBidi" w:cstheme="majorBidi"/>
          <w:sz w:val="24"/>
          <w:szCs w:val="24"/>
          <w:rtl/>
        </w:rPr>
        <w:t>אל יטהר בשרו להזות במי נדה ולהתקדש במי דוכי.</w:t>
      </w:r>
    </w:p>
    <w:p w14:paraId="5C49A07C" w14:textId="7DF800CF" w:rsidR="00325923" w:rsidRPr="007F5289" w:rsidRDefault="00A137C6"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lastRenderedPageBreak/>
        <w:t xml:space="preserve">It should be noted that in all these sources, both in the Bible and in the Community Rule scroll, sanctification simply means purification. The action is called sanctification, but its meaning is to purify oneself from impurity that has adhered to a person in the past. This is also evident from the use of the verb </w:t>
      </w:r>
      <w:r w:rsidRPr="00ED14A3">
        <w:rPr>
          <w:rFonts w:asciiTheme="majorBidi" w:eastAsia="Times New Roman" w:hAnsiTheme="majorBidi" w:cstheme="majorBidi"/>
          <w:sz w:val="24"/>
          <w:szCs w:val="24"/>
        </w:rPr>
        <w:t>"</w:t>
      </w:r>
      <w:proofErr w:type="spellStart"/>
      <w:r w:rsidRPr="00ED14A3">
        <w:rPr>
          <w:rFonts w:asciiTheme="majorBidi" w:eastAsia="Times New Roman" w:hAnsiTheme="majorBidi" w:cstheme="majorBidi"/>
          <w:i/>
          <w:iCs/>
          <w:sz w:val="24"/>
          <w:szCs w:val="24"/>
        </w:rPr>
        <w:t>kadesh</w:t>
      </w:r>
      <w:proofErr w:type="spellEnd"/>
      <w:r w:rsidRPr="004822BC">
        <w:rPr>
          <w:rFonts w:asciiTheme="majorBidi" w:eastAsia="Times New Roman" w:hAnsiTheme="majorBidi" w:cstheme="majorBidi"/>
          <w:sz w:val="24"/>
          <w:szCs w:val="24"/>
        </w:rPr>
        <w:t xml:space="preserve">" in </w:t>
      </w:r>
      <w:r w:rsidRPr="007F5289">
        <w:rPr>
          <w:rFonts w:asciiTheme="majorBidi" w:eastAsia="Times New Roman" w:hAnsiTheme="majorBidi" w:cstheme="majorBidi"/>
          <w:sz w:val="24"/>
          <w:szCs w:val="24"/>
        </w:rPr>
        <w:t>the Thanksgiving Scroll:</w:t>
      </w:r>
      <w:r w:rsidR="007F0F56" w:rsidRPr="007F5289">
        <w:rPr>
          <w:rStyle w:val="a6"/>
          <w:rFonts w:asciiTheme="majorBidi" w:eastAsia="Times New Roman" w:hAnsiTheme="majorBidi" w:cstheme="majorBidi"/>
          <w:sz w:val="24"/>
          <w:szCs w:val="24"/>
        </w:rPr>
        <w:footnoteReference w:id="46"/>
      </w:r>
    </w:p>
    <w:p w14:paraId="6B435445" w14:textId="77777777" w:rsidR="000E07B7" w:rsidRPr="007F5289" w:rsidRDefault="00A137C6" w:rsidP="004822BC">
      <w:pPr>
        <w:bidi w:val="0"/>
        <w:spacing w:after="0" w:line="360" w:lineRule="auto"/>
        <w:ind w:left="720"/>
        <w:jc w:val="both"/>
        <w:rPr>
          <w:rFonts w:asciiTheme="majorBidi" w:eastAsia="Times New Roman" w:hAnsiTheme="majorBidi" w:cstheme="majorBidi"/>
          <w:sz w:val="24"/>
          <w:szCs w:val="24"/>
          <w:rtl/>
        </w:rPr>
      </w:pPr>
      <w:r w:rsidRPr="007F5289">
        <w:rPr>
          <w:rFonts w:asciiTheme="majorBidi" w:eastAsia="Times New Roman" w:hAnsiTheme="majorBidi" w:cstheme="majorBidi"/>
          <w:sz w:val="24"/>
          <w:szCs w:val="24"/>
        </w:rPr>
        <w:t xml:space="preserve">And for the sake of your </w:t>
      </w:r>
      <w:proofErr w:type="gramStart"/>
      <w:r w:rsidRPr="007F5289">
        <w:rPr>
          <w:rFonts w:asciiTheme="majorBidi" w:eastAsia="Times New Roman" w:hAnsiTheme="majorBidi" w:cstheme="majorBidi"/>
          <w:sz w:val="24"/>
          <w:szCs w:val="24"/>
        </w:rPr>
        <w:t>glory</w:t>
      </w:r>
      <w:proofErr w:type="gramEnd"/>
      <w:r w:rsidRPr="007F5289">
        <w:rPr>
          <w:rFonts w:asciiTheme="majorBidi" w:eastAsia="Times New Roman" w:hAnsiTheme="majorBidi" w:cstheme="majorBidi"/>
          <w:sz w:val="24"/>
          <w:szCs w:val="24"/>
        </w:rPr>
        <w:t xml:space="preserve"> you have purified man from transgression that he may consecrate himself for You from all impure abominations.</w:t>
      </w:r>
    </w:p>
    <w:p w14:paraId="3858BF50" w14:textId="4C6F775F" w:rsidR="00325923" w:rsidRPr="004822BC" w:rsidRDefault="000E07B7" w:rsidP="004822BC">
      <w:pPr>
        <w:spacing w:after="0" w:line="360" w:lineRule="auto"/>
        <w:jc w:val="both"/>
        <w:rPr>
          <w:rFonts w:asciiTheme="majorBidi" w:eastAsia="Times New Roman" w:hAnsiTheme="majorBidi" w:cstheme="majorBidi"/>
          <w:sz w:val="24"/>
          <w:szCs w:val="24"/>
          <w:rtl/>
        </w:rPr>
      </w:pPr>
      <w:r w:rsidRPr="004822BC">
        <w:rPr>
          <w:rFonts w:asciiTheme="majorBidi" w:hAnsiTheme="majorBidi" w:cstheme="majorBidi"/>
          <w:sz w:val="24"/>
          <w:szCs w:val="24"/>
          <w:rtl/>
        </w:rPr>
        <w:t xml:space="preserve">ולמען </w:t>
      </w:r>
      <w:proofErr w:type="spellStart"/>
      <w:r w:rsidRPr="004822BC">
        <w:rPr>
          <w:rFonts w:asciiTheme="majorBidi" w:hAnsiTheme="majorBidi" w:cstheme="majorBidi"/>
          <w:sz w:val="24"/>
          <w:szCs w:val="24"/>
          <w:rtl/>
        </w:rPr>
        <w:t>כבודכה</w:t>
      </w:r>
      <w:proofErr w:type="spellEnd"/>
      <w:r w:rsidRPr="004822BC">
        <w:rPr>
          <w:rFonts w:asciiTheme="majorBidi" w:hAnsiTheme="majorBidi" w:cstheme="majorBidi"/>
          <w:sz w:val="24"/>
          <w:szCs w:val="24"/>
          <w:rtl/>
        </w:rPr>
        <w:t xml:space="preserve"> </w:t>
      </w:r>
      <w:proofErr w:type="spellStart"/>
      <w:r w:rsidRPr="004822BC">
        <w:rPr>
          <w:rFonts w:asciiTheme="majorBidi" w:hAnsiTheme="majorBidi" w:cstheme="majorBidi"/>
          <w:sz w:val="24"/>
          <w:szCs w:val="24"/>
          <w:rtl/>
        </w:rPr>
        <w:t>טהרתה</w:t>
      </w:r>
      <w:proofErr w:type="spellEnd"/>
      <w:r w:rsidRPr="004822BC">
        <w:rPr>
          <w:rFonts w:asciiTheme="majorBidi" w:hAnsiTheme="majorBidi" w:cstheme="majorBidi"/>
          <w:sz w:val="24"/>
          <w:szCs w:val="24"/>
          <w:rtl/>
        </w:rPr>
        <w:t xml:space="preserve"> אנוש מפשע להתקדש לכה מכול תועבות נדה</w:t>
      </w:r>
    </w:p>
    <w:p w14:paraId="13C07344" w14:textId="355FD41A" w:rsidR="00A137C6" w:rsidRPr="004822BC" w:rsidRDefault="00A137C6"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Here, 'to consecrate oneself' means to purify oneself.</w:t>
      </w:r>
    </w:p>
    <w:p w14:paraId="6803A856" w14:textId="77777777" w:rsidR="00A74146" w:rsidRPr="004822BC" w:rsidRDefault="00A74146" w:rsidP="004822BC">
      <w:pPr>
        <w:pStyle w:val="whitespace-pre-wrap"/>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In contrast, as mentioned, in rabbinic literature, both Tannaitic and Amoraic, washing is never defined as sanctification except for the washing of hands and feet.</w:t>
      </w:r>
    </w:p>
    <w:p w14:paraId="6F5DEA9E" w14:textId="77777777" w:rsidR="00A74146" w:rsidRPr="004822BC" w:rsidRDefault="00A74146" w:rsidP="004822BC">
      <w:pPr>
        <w:pStyle w:val="whitespace-pre-wrap"/>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Indeed, it seems that in relation to this literature, this is not just a linguistic separation between different actions, but also a fundamental determination that it is about sanctification in preparation for the encounter with the holy, and not about purification related to the past. This concept is expressed in several sources:</w:t>
      </w:r>
    </w:p>
    <w:p w14:paraId="24EB9969" w14:textId="77777777" w:rsidR="002D3D57" w:rsidRPr="004822BC" w:rsidRDefault="00A169D1" w:rsidP="004822BC">
      <w:pPr>
        <w:pStyle w:val="whitespace-normal"/>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 xml:space="preserve">1. </w:t>
      </w:r>
      <w:r w:rsidR="00A74146" w:rsidRPr="004822BC">
        <w:rPr>
          <w:rFonts w:asciiTheme="majorBidi" w:hAnsiTheme="majorBidi" w:cstheme="majorBidi"/>
        </w:rPr>
        <w:t xml:space="preserve">The Mishnah in </w:t>
      </w:r>
      <w:proofErr w:type="spellStart"/>
      <w:r w:rsidR="00A74146" w:rsidRPr="004822BC">
        <w:rPr>
          <w:rFonts w:asciiTheme="majorBidi" w:hAnsiTheme="majorBidi" w:cstheme="majorBidi"/>
        </w:rPr>
        <w:t>Kelim</w:t>
      </w:r>
      <w:proofErr w:type="spellEnd"/>
      <w:r w:rsidR="00A74146" w:rsidRPr="004822BC">
        <w:rPr>
          <w:rFonts w:asciiTheme="majorBidi" w:hAnsiTheme="majorBidi" w:cstheme="majorBidi"/>
        </w:rPr>
        <w:t xml:space="preserve"> 1:9, explicitly links the additional holiness of the place the priest enters with the need for sanctification of hands and feet:</w:t>
      </w:r>
    </w:p>
    <w:p w14:paraId="44F97F3A" w14:textId="3292B2C8" w:rsidR="002D3D57" w:rsidRPr="004822BC" w:rsidRDefault="00A74146" w:rsidP="004822BC">
      <w:pPr>
        <w:pStyle w:val="whitespace-normal"/>
        <w:spacing w:before="0" w:beforeAutospacing="0" w:after="0" w:afterAutospacing="0" w:line="360" w:lineRule="auto"/>
        <w:ind w:left="720"/>
        <w:jc w:val="both"/>
        <w:rPr>
          <w:rFonts w:asciiTheme="majorBidi" w:hAnsiTheme="majorBidi" w:cstheme="majorBidi"/>
        </w:rPr>
      </w:pPr>
      <w:r w:rsidRPr="004822BC">
        <w:rPr>
          <w:rFonts w:asciiTheme="majorBidi" w:hAnsiTheme="majorBidi" w:cstheme="majorBidi"/>
        </w:rPr>
        <w:t xml:space="preserve">The area between the </w:t>
      </w:r>
      <w:proofErr w:type="spellStart"/>
      <w:r w:rsidRPr="004822BC">
        <w:rPr>
          <w:rFonts w:asciiTheme="majorBidi" w:hAnsiTheme="majorBidi" w:cstheme="majorBidi"/>
        </w:rPr>
        <w:t>Ulam</w:t>
      </w:r>
      <w:proofErr w:type="spellEnd"/>
      <w:r w:rsidRPr="004822BC">
        <w:rPr>
          <w:rFonts w:asciiTheme="majorBidi" w:hAnsiTheme="majorBidi" w:cstheme="majorBidi"/>
        </w:rPr>
        <w:t xml:space="preserve"> and the altar is more sacred than it, for those with blemishes and those with unkempt hair may not enter there. The </w:t>
      </w:r>
      <w:proofErr w:type="spellStart"/>
      <w:r w:rsidRPr="004822BC">
        <w:rPr>
          <w:rFonts w:asciiTheme="majorBidi" w:hAnsiTheme="majorBidi" w:cstheme="majorBidi"/>
        </w:rPr>
        <w:t>Heichal</w:t>
      </w:r>
      <w:proofErr w:type="spellEnd"/>
      <w:r w:rsidRPr="004822BC">
        <w:rPr>
          <w:rFonts w:asciiTheme="majorBidi" w:hAnsiTheme="majorBidi" w:cstheme="majorBidi"/>
        </w:rPr>
        <w:t xml:space="preserve"> is more sacred than it, for one may not enter there without washing hands and feet. The Holy of Holies is more sacred than them, for only the High Priest may enter there on Yom Kippur during the service. Rabbi Yose said: In five things, the area between the </w:t>
      </w:r>
      <w:proofErr w:type="spellStart"/>
      <w:r w:rsidRPr="004822BC">
        <w:rPr>
          <w:rFonts w:asciiTheme="majorBidi" w:hAnsiTheme="majorBidi" w:cstheme="majorBidi"/>
        </w:rPr>
        <w:t>Ulam</w:t>
      </w:r>
      <w:proofErr w:type="spellEnd"/>
      <w:r w:rsidRPr="004822BC">
        <w:rPr>
          <w:rFonts w:asciiTheme="majorBidi" w:hAnsiTheme="majorBidi" w:cstheme="majorBidi"/>
        </w:rPr>
        <w:t xml:space="preserve"> and the altar is equal to the </w:t>
      </w:r>
      <w:proofErr w:type="spellStart"/>
      <w:r w:rsidRPr="004822BC">
        <w:rPr>
          <w:rFonts w:asciiTheme="majorBidi" w:hAnsiTheme="majorBidi" w:cstheme="majorBidi"/>
        </w:rPr>
        <w:t>Heichal</w:t>
      </w:r>
      <w:proofErr w:type="spellEnd"/>
      <w:r w:rsidRPr="004822BC">
        <w:rPr>
          <w:rFonts w:asciiTheme="majorBidi" w:hAnsiTheme="majorBidi" w:cstheme="majorBidi"/>
        </w:rPr>
        <w:t xml:space="preserve">: those with blemishes, those with unkempt hair, those intoxicated by wine, and those who have not washed hands and feet may not enter there, and they withdraw from between the </w:t>
      </w:r>
      <w:proofErr w:type="spellStart"/>
      <w:r w:rsidRPr="004822BC">
        <w:rPr>
          <w:rFonts w:asciiTheme="majorBidi" w:hAnsiTheme="majorBidi" w:cstheme="majorBidi"/>
        </w:rPr>
        <w:t>Ulam</w:t>
      </w:r>
      <w:proofErr w:type="spellEnd"/>
      <w:r w:rsidRPr="004822BC">
        <w:rPr>
          <w:rFonts w:asciiTheme="majorBidi" w:hAnsiTheme="majorBidi" w:cstheme="majorBidi"/>
        </w:rPr>
        <w:t xml:space="preserve"> and the altar during the incense offering.</w:t>
      </w:r>
    </w:p>
    <w:p w14:paraId="181E4086" w14:textId="09436BCD" w:rsidR="002D3D57" w:rsidRPr="004822BC" w:rsidRDefault="00205754" w:rsidP="004822BC">
      <w:pPr>
        <w:spacing w:after="0" w:line="360" w:lineRule="auto"/>
        <w:ind w:left="720"/>
        <w:contextualSpacing/>
        <w:jc w:val="both"/>
        <w:rPr>
          <w:rFonts w:asciiTheme="majorBidi" w:hAnsiTheme="majorBidi" w:cstheme="majorBidi"/>
          <w:sz w:val="24"/>
          <w:szCs w:val="24"/>
          <w:rtl/>
        </w:rPr>
      </w:pPr>
      <w:r w:rsidRPr="004822BC">
        <w:rPr>
          <w:rFonts w:asciiTheme="majorBidi" w:hAnsiTheme="majorBidi" w:cstheme="majorBidi"/>
          <w:sz w:val="24"/>
          <w:szCs w:val="24"/>
          <w:rtl/>
        </w:rPr>
        <w:t xml:space="preserve">בין האולם ולמזבח מקודש ממנה שאין בעלי </w:t>
      </w:r>
      <w:proofErr w:type="spellStart"/>
      <w:r w:rsidRPr="004822BC">
        <w:rPr>
          <w:rFonts w:asciiTheme="majorBidi" w:hAnsiTheme="majorBidi" w:cstheme="majorBidi"/>
          <w:sz w:val="24"/>
          <w:szCs w:val="24"/>
          <w:rtl/>
        </w:rPr>
        <w:t>מומין</w:t>
      </w:r>
      <w:proofErr w:type="spellEnd"/>
      <w:r w:rsidRPr="004822BC">
        <w:rPr>
          <w:rFonts w:asciiTheme="majorBidi" w:hAnsiTheme="majorBidi" w:cstheme="majorBidi"/>
          <w:sz w:val="24"/>
          <w:szCs w:val="24"/>
          <w:rtl/>
        </w:rPr>
        <w:t xml:space="preserve"> ופרועי ראש נכנסים לשם. ההיכל מקודש ממנו שאין נכנס לשם שלא רחוץ ידים ורגלים. קדש הקדשים מקודש מהם שאין נכנס לשם אלא כהן גדול ביום הכפורים בשעת העבודה. אמר רבי יוסי בחמשה דברים בין האולם ולמזבח </w:t>
      </w:r>
      <w:proofErr w:type="spellStart"/>
      <w:r w:rsidRPr="004822BC">
        <w:rPr>
          <w:rFonts w:asciiTheme="majorBidi" w:hAnsiTheme="majorBidi" w:cstheme="majorBidi"/>
          <w:sz w:val="24"/>
          <w:szCs w:val="24"/>
          <w:rtl/>
        </w:rPr>
        <w:t>שוה</w:t>
      </w:r>
      <w:proofErr w:type="spellEnd"/>
      <w:r w:rsidRPr="004822BC">
        <w:rPr>
          <w:rFonts w:asciiTheme="majorBidi" w:hAnsiTheme="majorBidi" w:cstheme="majorBidi"/>
          <w:sz w:val="24"/>
          <w:szCs w:val="24"/>
          <w:rtl/>
        </w:rPr>
        <w:t xml:space="preserve"> להיכל: שאין בעלי </w:t>
      </w:r>
      <w:proofErr w:type="spellStart"/>
      <w:r w:rsidRPr="004822BC">
        <w:rPr>
          <w:rFonts w:asciiTheme="majorBidi" w:hAnsiTheme="majorBidi" w:cstheme="majorBidi"/>
          <w:sz w:val="24"/>
          <w:szCs w:val="24"/>
          <w:rtl/>
        </w:rPr>
        <w:t>מומין</w:t>
      </w:r>
      <w:proofErr w:type="spellEnd"/>
      <w:r w:rsidRPr="004822BC">
        <w:rPr>
          <w:rFonts w:asciiTheme="majorBidi" w:hAnsiTheme="majorBidi" w:cstheme="majorBidi"/>
          <w:sz w:val="24"/>
          <w:szCs w:val="24"/>
          <w:rtl/>
        </w:rPr>
        <w:t xml:space="preserve"> ופרועי ראש ושתויי יין ושלא רחוץ ידים ורגלים נכנסים לשם, </w:t>
      </w:r>
      <w:proofErr w:type="spellStart"/>
      <w:r w:rsidRPr="004822BC">
        <w:rPr>
          <w:rFonts w:asciiTheme="majorBidi" w:hAnsiTheme="majorBidi" w:cstheme="majorBidi"/>
          <w:sz w:val="24"/>
          <w:szCs w:val="24"/>
          <w:rtl/>
        </w:rPr>
        <w:t>ופורשין</w:t>
      </w:r>
      <w:proofErr w:type="spellEnd"/>
      <w:r w:rsidRPr="004822BC">
        <w:rPr>
          <w:rFonts w:asciiTheme="majorBidi" w:hAnsiTheme="majorBidi" w:cstheme="majorBidi"/>
          <w:sz w:val="24"/>
          <w:szCs w:val="24"/>
          <w:rtl/>
        </w:rPr>
        <w:t xml:space="preserve"> מבין האולם ולמזבח בשעת הקטרה.</w:t>
      </w:r>
    </w:p>
    <w:p w14:paraId="00FEA783" w14:textId="5EA82A93" w:rsidR="00A74146" w:rsidRPr="004822BC" w:rsidRDefault="00A74146" w:rsidP="004822BC">
      <w:pPr>
        <w:pStyle w:val="whitespace-normal"/>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 xml:space="preserve">Two parameters appear here in the Mishnah to distinguish between different degrees of holiness: the types of people who can enter and the washing of hands and feet. Just as </w:t>
      </w:r>
      <w:r w:rsidRPr="004822BC">
        <w:rPr>
          <w:rFonts w:asciiTheme="majorBidi" w:hAnsiTheme="majorBidi" w:cstheme="majorBidi"/>
        </w:rPr>
        <w:lastRenderedPageBreak/>
        <w:t xml:space="preserve">the extra holiness of the Holy of Holies prevents entry into the place throughout the year, so does the extra holiness of the </w:t>
      </w:r>
      <w:proofErr w:type="spellStart"/>
      <w:r w:rsidRPr="004822BC">
        <w:rPr>
          <w:rFonts w:asciiTheme="majorBidi" w:hAnsiTheme="majorBidi" w:cstheme="majorBidi"/>
        </w:rPr>
        <w:t>Heichal</w:t>
      </w:r>
      <w:proofErr w:type="spellEnd"/>
      <w:r w:rsidRPr="004822BC">
        <w:rPr>
          <w:rFonts w:asciiTheme="majorBidi" w:hAnsiTheme="majorBidi" w:cstheme="majorBidi"/>
        </w:rPr>
        <w:t xml:space="preserve"> prevent entry without sanctification through hands and feet.</w:t>
      </w:r>
    </w:p>
    <w:p w14:paraId="66006B8A" w14:textId="6DD77225" w:rsidR="00943D29" w:rsidRPr="004822BC" w:rsidRDefault="00015FD2" w:rsidP="004822BC">
      <w:pPr>
        <w:pStyle w:val="whitespace-normal"/>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2</w:t>
      </w:r>
      <w:r w:rsidR="003734C5" w:rsidRPr="004822BC">
        <w:rPr>
          <w:rFonts w:asciiTheme="majorBidi" w:hAnsiTheme="majorBidi" w:cstheme="majorBidi"/>
        </w:rPr>
        <w:t xml:space="preserve">. </w:t>
      </w:r>
      <w:r w:rsidR="00A74146" w:rsidRPr="004822BC">
        <w:rPr>
          <w:rFonts w:asciiTheme="majorBidi" w:hAnsiTheme="majorBidi" w:cstheme="majorBidi"/>
        </w:rPr>
        <w:t xml:space="preserve">In the description of the </w:t>
      </w:r>
      <w:proofErr w:type="spellStart"/>
      <w:r w:rsidR="00A74146" w:rsidRPr="004822BC">
        <w:rPr>
          <w:rFonts w:asciiTheme="majorBidi" w:hAnsiTheme="majorBidi" w:cstheme="majorBidi"/>
        </w:rPr>
        <w:t>Sotah</w:t>
      </w:r>
      <w:proofErr w:type="spellEnd"/>
      <w:r w:rsidR="00A74146" w:rsidRPr="004822BC">
        <w:rPr>
          <w:rFonts w:asciiTheme="majorBidi" w:hAnsiTheme="majorBidi" w:cstheme="majorBidi"/>
        </w:rPr>
        <w:t xml:space="preserve"> offering in Numbers 5:17, it is said: </w:t>
      </w:r>
    </w:p>
    <w:p w14:paraId="2B7247FC" w14:textId="1A4F48BB" w:rsidR="00943D29" w:rsidRPr="004822BC" w:rsidRDefault="00A74146" w:rsidP="004822BC">
      <w:pPr>
        <w:pStyle w:val="whitespace-normal"/>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The priest shall take holy water in an earthen vessel; and some of the dust that is on the floor of the tabernacle the priest shall take and put into the water.</w:t>
      </w:r>
    </w:p>
    <w:p w14:paraId="63061FE7" w14:textId="77777777" w:rsidR="00113CCC" w:rsidRPr="004822BC" w:rsidRDefault="00113CCC" w:rsidP="004822BC">
      <w:pPr>
        <w:pStyle w:val="whitespace-normal"/>
        <w:spacing w:before="0" w:beforeAutospacing="0" w:after="0" w:afterAutospacing="0" w:line="360" w:lineRule="auto"/>
        <w:ind w:left="360"/>
        <w:jc w:val="both"/>
        <w:rPr>
          <w:rFonts w:asciiTheme="majorBidi" w:hAnsiTheme="majorBidi" w:cstheme="majorBidi"/>
        </w:rPr>
      </w:pPr>
      <w:r w:rsidRPr="004822BC">
        <w:rPr>
          <w:rFonts w:asciiTheme="majorBidi" w:hAnsiTheme="majorBidi" w:cstheme="majorBidi"/>
          <w:rtl/>
        </w:rPr>
        <w:t xml:space="preserve">וְלָקַח הַכֹּהֵן מַיִם קְדֹשִׁים בִּכְלִי חָרֶשׂ וּמִן הֶעָפָר אֲשֶׁר יִהְיֶה בְּקַרְקַע הַמִּשְׁכָּן </w:t>
      </w:r>
      <w:proofErr w:type="spellStart"/>
      <w:r w:rsidRPr="004822BC">
        <w:rPr>
          <w:rFonts w:asciiTheme="majorBidi" w:hAnsiTheme="majorBidi" w:cstheme="majorBidi"/>
          <w:rtl/>
        </w:rPr>
        <w:t>יִקַּח</w:t>
      </w:r>
      <w:proofErr w:type="spellEnd"/>
      <w:r w:rsidRPr="004822BC">
        <w:rPr>
          <w:rFonts w:asciiTheme="majorBidi" w:hAnsiTheme="majorBidi" w:cstheme="majorBidi"/>
          <w:rtl/>
        </w:rPr>
        <w:t xml:space="preserve"> הַכֹּהֵן וְנָתַן אֶל הַמָּיִם</w:t>
      </w:r>
    </w:p>
    <w:p w14:paraId="5219D497" w14:textId="34431965" w:rsidR="00BD7271" w:rsidRPr="004822BC" w:rsidRDefault="00A74146" w:rsidP="004822BC">
      <w:pPr>
        <w:pStyle w:val="whitespace-normal"/>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 xml:space="preserve">In </w:t>
      </w:r>
      <w:proofErr w:type="spellStart"/>
      <w:r w:rsidRPr="004822BC">
        <w:rPr>
          <w:rFonts w:asciiTheme="majorBidi" w:hAnsiTheme="majorBidi" w:cstheme="majorBidi"/>
        </w:rPr>
        <w:t>Sifre</w:t>
      </w:r>
      <w:proofErr w:type="spellEnd"/>
      <w:r w:rsidRPr="004822BC">
        <w:rPr>
          <w:rFonts w:asciiTheme="majorBidi" w:hAnsiTheme="majorBidi" w:cstheme="majorBidi"/>
        </w:rPr>
        <w:t xml:space="preserve"> Numbers 10, this is interpreted as follows:</w:t>
      </w:r>
      <w:r w:rsidR="000C17C3" w:rsidRPr="004822BC">
        <w:rPr>
          <w:rStyle w:val="a6"/>
          <w:rFonts w:asciiTheme="majorBidi" w:hAnsiTheme="majorBidi" w:cstheme="majorBidi"/>
        </w:rPr>
        <w:footnoteReference w:id="47"/>
      </w:r>
    </w:p>
    <w:p w14:paraId="0830823C" w14:textId="4FEA60D6" w:rsidR="00015FD2" w:rsidRPr="004822BC" w:rsidRDefault="00A74146" w:rsidP="004822BC">
      <w:pPr>
        <w:pStyle w:val="whitespace-normal"/>
        <w:spacing w:before="0" w:beforeAutospacing="0" w:after="0" w:afterAutospacing="0" w:line="360" w:lineRule="auto"/>
        <w:ind w:left="720"/>
        <w:jc w:val="both"/>
        <w:rPr>
          <w:rFonts w:asciiTheme="majorBidi" w:hAnsiTheme="majorBidi" w:cstheme="majorBidi"/>
        </w:rPr>
      </w:pPr>
      <w:r w:rsidRPr="004822BC">
        <w:rPr>
          <w:rFonts w:asciiTheme="majorBidi" w:hAnsiTheme="majorBidi" w:cstheme="majorBidi"/>
        </w:rPr>
        <w:t xml:space="preserve"> 'And the priest shall take holy water' - 'Holy' only means that which was sanctified in a vessel, and these are the waters of the laver.</w:t>
      </w:r>
    </w:p>
    <w:p w14:paraId="10947E44" w14:textId="41DDF9DB" w:rsidR="00127CDE" w:rsidRPr="004822BC" w:rsidRDefault="003064C6" w:rsidP="004822BC">
      <w:pPr>
        <w:spacing w:after="0" w:line="360" w:lineRule="auto"/>
        <w:ind w:firstLine="720"/>
        <w:contextualSpacing/>
        <w:jc w:val="both"/>
        <w:rPr>
          <w:rFonts w:asciiTheme="majorBidi" w:hAnsiTheme="majorBidi" w:cstheme="majorBidi"/>
          <w:sz w:val="24"/>
          <w:szCs w:val="24"/>
          <w:rtl/>
        </w:rPr>
      </w:pPr>
      <w:r w:rsidRPr="004822BC">
        <w:rPr>
          <w:rFonts w:asciiTheme="majorBidi" w:hAnsiTheme="majorBidi" w:cstheme="majorBidi"/>
          <w:sz w:val="24"/>
          <w:szCs w:val="24"/>
          <w:rtl/>
        </w:rPr>
        <w:t xml:space="preserve">ולקח הכהן מים קדושים, אין קדושים אלא שקידשו בכלי ואלו הם אלו מי כיור. </w:t>
      </w:r>
    </w:p>
    <w:p w14:paraId="7D0AD761" w14:textId="058047B4" w:rsidR="007B773E" w:rsidRPr="004822BC" w:rsidRDefault="00A74146" w:rsidP="004822BC">
      <w:pPr>
        <w:pStyle w:val="whitespace-normal"/>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 xml:space="preserve">The uniqueness of these waters is that they became holy as a result of contact with the laver. Similarly, in </w:t>
      </w:r>
      <w:proofErr w:type="spellStart"/>
      <w:r w:rsidRPr="004822BC">
        <w:rPr>
          <w:rFonts w:asciiTheme="majorBidi" w:hAnsiTheme="majorBidi" w:cstheme="majorBidi"/>
        </w:rPr>
        <w:t>Sifre</w:t>
      </w:r>
      <w:proofErr w:type="spellEnd"/>
      <w:r w:rsidRPr="004822BC">
        <w:rPr>
          <w:rFonts w:asciiTheme="majorBidi" w:hAnsiTheme="majorBidi" w:cstheme="majorBidi"/>
        </w:rPr>
        <w:t xml:space="preserve"> </w:t>
      </w:r>
      <w:proofErr w:type="spellStart"/>
      <w:r w:rsidRPr="004822BC">
        <w:rPr>
          <w:rFonts w:asciiTheme="majorBidi" w:hAnsiTheme="majorBidi" w:cstheme="majorBidi"/>
        </w:rPr>
        <w:t>Zuta</w:t>
      </w:r>
      <w:proofErr w:type="spellEnd"/>
      <w:r w:rsidRPr="004822BC">
        <w:rPr>
          <w:rFonts w:asciiTheme="majorBidi" w:hAnsiTheme="majorBidi" w:cstheme="majorBidi"/>
        </w:rPr>
        <w:t xml:space="preserve"> 5:17:</w:t>
      </w:r>
      <w:r w:rsidR="00511644" w:rsidRPr="004822BC">
        <w:rPr>
          <w:rStyle w:val="a6"/>
          <w:rFonts w:asciiTheme="majorBidi" w:hAnsiTheme="majorBidi" w:cstheme="majorBidi"/>
        </w:rPr>
        <w:footnoteReference w:id="48"/>
      </w:r>
      <w:r w:rsidRPr="004822BC">
        <w:rPr>
          <w:rFonts w:asciiTheme="majorBidi" w:hAnsiTheme="majorBidi" w:cstheme="majorBidi"/>
        </w:rPr>
        <w:t xml:space="preserve"> "'Holy water' - sanctified from the laver." </w:t>
      </w:r>
      <w:r w:rsidR="007B773E" w:rsidRPr="004822BC">
        <w:rPr>
          <w:rFonts w:asciiTheme="majorBidi" w:hAnsiTheme="majorBidi" w:cstheme="majorBidi"/>
          <w:rtl/>
        </w:rPr>
        <w:t xml:space="preserve">מים קדושים – </w:t>
      </w:r>
      <w:proofErr w:type="spellStart"/>
      <w:r w:rsidR="007B773E" w:rsidRPr="004822BC">
        <w:rPr>
          <w:rFonts w:asciiTheme="majorBidi" w:hAnsiTheme="majorBidi" w:cstheme="majorBidi"/>
          <w:rtl/>
        </w:rPr>
        <w:t>מקודשין</w:t>
      </w:r>
      <w:proofErr w:type="spellEnd"/>
      <w:r w:rsidR="007B773E" w:rsidRPr="004822BC">
        <w:rPr>
          <w:rFonts w:asciiTheme="majorBidi" w:hAnsiTheme="majorBidi" w:cstheme="majorBidi"/>
          <w:rtl/>
        </w:rPr>
        <w:t xml:space="preserve"> מן הכיור</w:t>
      </w:r>
      <w:r w:rsidR="007B773E" w:rsidRPr="004822BC">
        <w:rPr>
          <w:rFonts w:asciiTheme="majorBidi" w:hAnsiTheme="majorBidi" w:cstheme="majorBidi"/>
        </w:rPr>
        <w:t xml:space="preserve"> .</w:t>
      </w:r>
      <w:r w:rsidRPr="004822BC">
        <w:rPr>
          <w:rFonts w:asciiTheme="majorBidi" w:hAnsiTheme="majorBidi" w:cstheme="majorBidi"/>
        </w:rPr>
        <w:t xml:space="preserve">The assumption that the water from the laver is holy water is expressed in the words of the Mishnah </w:t>
      </w:r>
      <w:proofErr w:type="spellStart"/>
      <w:r w:rsidRPr="004822BC">
        <w:rPr>
          <w:rFonts w:asciiTheme="majorBidi" w:hAnsiTheme="majorBidi" w:cstheme="majorBidi"/>
        </w:rPr>
        <w:t>Yoma</w:t>
      </w:r>
      <w:proofErr w:type="spellEnd"/>
      <w:r w:rsidRPr="004822BC">
        <w:rPr>
          <w:rFonts w:asciiTheme="majorBidi" w:hAnsiTheme="majorBidi" w:cstheme="majorBidi"/>
        </w:rPr>
        <w:t xml:space="preserve"> 3:10: </w:t>
      </w:r>
    </w:p>
    <w:p w14:paraId="1E203DED" w14:textId="19EFE8BE" w:rsidR="007B773E" w:rsidRPr="004822BC" w:rsidRDefault="00A74146" w:rsidP="004822BC">
      <w:pPr>
        <w:pStyle w:val="whitespace-normal"/>
        <w:spacing w:before="0" w:beforeAutospacing="0" w:after="0" w:afterAutospacing="0" w:line="360" w:lineRule="auto"/>
        <w:ind w:left="720"/>
        <w:jc w:val="both"/>
        <w:rPr>
          <w:rFonts w:asciiTheme="majorBidi" w:hAnsiTheme="majorBidi" w:cstheme="majorBidi"/>
        </w:rPr>
      </w:pPr>
      <w:r w:rsidRPr="004822BC">
        <w:rPr>
          <w:rFonts w:asciiTheme="majorBidi" w:hAnsiTheme="majorBidi" w:cstheme="majorBidi"/>
        </w:rPr>
        <w:t xml:space="preserve">Ben </w:t>
      </w:r>
      <w:proofErr w:type="spellStart"/>
      <w:r w:rsidRPr="004822BC">
        <w:rPr>
          <w:rFonts w:asciiTheme="majorBidi" w:hAnsiTheme="majorBidi" w:cstheme="majorBidi"/>
        </w:rPr>
        <w:t>Katin</w:t>
      </w:r>
      <w:proofErr w:type="spellEnd"/>
      <w:r w:rsidRPr="004822BC">
        <w:rPr>
          <w:rFonts w:asciiTheme="majorBidi" w:hAnsiTheme="majorBidi" w:cstheme="majorBidi"/>
        </w:rPr>
        <w:t xml:space="preserve"> made twelve spouts for the laver which had only two, and he also made a machine for the laver, that its water should not become unfit by remaining overnight.</w:t>
      </w:r>
    </w:p>
    <w:p w14:paraId="419DA220" w14:textId="77777777" w:rsidR="00392EAF" w:rsidRPr="004822BC" w:rsidRDefault="00392EAF" w:rsidP="004822BC">
      <w:pPr>
        <w:spacing w:after="0" w:line="360" w:lineRule="auto"/>
        <w:ind w:left="720"/>
        <w:contextualSpacing/>
        <w:jc w:val="both"/>
        <w:rPr>
          <w:rFonts w:asciiTheme="majorBidi" w:hAnsiTheme="majorBidi" w:cstheme="majorBidi"/>
          <w:sz w:val="24"/>
          <w:szCs w:val="24"/>
          <w:rtl/>
        </w:rPr>
      </w:pPr>
      <w:r w:rsidRPr="004822BC">
        <w:rPr>
          <w:rFonts w:asciiTheme="majorBidi" w:hAnsiTheme="majorBidi" w:cstheme="majorBidi"/>
          <w:sz w:val="24"/>
          <w:szCs w:val="24"/>
          <w:rtl/>
        </w:rPr>
        <w:t xml:space="preserve">בן קטין עשה שנים עשר דד לכיור שלא היו לו אלא שנים ואף הוא עשה מוכני לכיור שלא יהיו מימיו </w:t>
      </w:r>
      <w:proofErr w:type="spellStart"/>
      <w:r w:rsidRPr="004822BC">
        <w:rPr>
          <w:rFonts w:asciiTheme="majorBidi" w:hAnsiTheme="majorBidi" w:cstheme="majorBidi"/>
          <w:sz w:val="24"/>
          <w:szCs w:val="24"/>
          <w:rtl/>
        </w:rPr>
        <w:t>נפסלין</w:t>
      </w:r>
      <w:proofErr w:type="spellEnd"/>
      <w:r w:rsidRPr="004822BC">
        <w:rPr>
          <w:rFonts w:asciiTheme="majorBidi" w:hAnsiTheme="majorBidi" w:cstheme="majorBidi"/>
          <w:sz w:val="24"/>
          <w:szCs w:val="24"/>
          <w:rtl/>
        </w:rPr>
        <w:t xml:space="preserve"> בלינה.</w:t>
      </w:r>
    </w:p>
    <w:p w14:paraId="0FD132E7" w14:textId="77777777" w:rsidR="00B610BD" w:rsidRPr="004822BC" w:rsidRDefault="00A74146" w:rsidP="004822BC">
      <w:pPr>
        <w:pStyle w:val="whitespace-normal"/>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According to the Mishnah, the law of overnight disqualification, which usually appears in relation to things intended for offering on the altar, also exists in relation to the water of the laver.</w:t>
      </w:r>
    </w:p>
    <w:p w14:paraId="3BC1D332" w14:textId="77777777" w:rsidR="00E757BF" w:rsidRPr="004822BC" w:rsidRDefault="00A74146" w:rsidP="004822BC">
      <w:pPr>
        <w:pStyle w:val="whitespace-normal"/>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 xml:space="preserve"> In the Mishnah in Sukkah 4:10, it is explicit that the sanctification of water from the holy vessel in the Temple is what causes the prohibition of overnight disqualification to apply to the water:</w:t>
      </w:r>
    </w:p>
    <w:p w14:paraId="2F73ADB6" w14:textId="33437B76" w:rsidR="00E757BF" w:rsidRPr="004822BC" w:rsidRDefault="00A74146" w:rsidP="004822BC">
      <w:pPr>
        <w:pStyle w:val="whitespace-normal"/>
        <w:spacing w:before="0" w:beforeAutospacing="0" w:after="0" w:afterAutospacing="0" w:line="360" w:lineRule="auto"/>
        <w:ind w:left="360"/>
        <w:jc w:val="both"/>
        <w:rPr>
          <w:rFonts w:asciiTheme="majorBidi" w:hAnsiTheme="majorBidi" w:cstheme="majorBidi"/>
        </w:rPr>
      </w:pPr>
      <w:r w:rsidRPr="004822BC">
        <w:rPr>
          <w:rFonts w:asciiTheme="majorBidi" w:hAnsiTheme="majorBidi" w:cstheme="majorBidi"/>
        </w:rPr>
        <w:t xml:space="preserve"> The procedure on weekdays and on the Sabbath was the same, except that on the eve of the Sabbath they used to fill a golden flask that had not been sanctified with water from Siloam and place it in a chamber. If it was spilled or uncovered, they </w:t>
      </w:r>
      <w:r w:rsidRPr="004822BC">
        <w:rPr>
          <w:rFonts w:asciiTheme="majorBidi" w:hAnsiTheme="majorBidi" w:cstheme="majorBidi"/>
        </w:rPr>
        <w:lastRenderedPageBreak/>
        <w:t>would fill it from the laver, for wine and water which have been left uncovered are unfit for the altar.</w:t>
      </w:r>
      <w:r w:rsidR="00B63B8E" w:rsidRPr="004822BC">
        <w:rPr>
          <w:rStyle w:val="a6"/>
          <w:rFonts w:asciiTheme="majorBidi" w:hAnsiTheme="majorBidi" w:cstheme="majorBidi"/>
        </w:rPr>
        <w:footnoteReference w:id="49"/>
      </w:r>
    </w:p>
    <w:p w14:paraId="099F6A77" w14:textId="7DE532CE" w:rsidR="000521F2" w:rsidRPr="004822BC" w:rsidRDefault="008C2BF0" w:rsidP="004822BC">
      <w:pPr>
        <w:spacing w:after="0" w:line="360" w:lineRule="auto"/>
        <w:ind w:left="720"/>
        <w:contextualSpacing/>
        <w:jc w:val="both"/>
        <w:rPr>
          <w:rFonts w:asciiTheme="majorBidi" w:hAnsiTheme="majorBidi" w:cstheme="majorBidi"/>
          <w:sz w:val="24"/>
          <w:szCs w:val="24"/>
          <w:rtl/>
        </w:rPr>
      </w:pPr>
      <w:r w:rsidRPr="004822BC">
        <w:rPr>
          <w:rFonts w:asciiTheme="majorBidi" w:hAnsiTheme="majorBidi" w:cstheme="majorBidi"/>
          <w:sz w:val="24"/>
          <w:szCs w:val="24"/>
          <w:rtl/>
        </w:rPr>
        <w:t xml:space="preserve">כמעשהו בחול כך מעשהו בשבת אלא שהיה ממלא מערב שבת חבית של זהב שאינה מקודשת מן השילוח ומניחה בלשכה. נשפכה או נתגלתה היה ממלא מן הכיור שהיין והמים </w:t>
      </w:r>
      <w:proofErr w:type="spellStart"/>
      <w:r w:rsidRPr="004822BC">
        <w:rPr>
          <w:rFonts w:asciiTheme="majorBidi" w:hAnsiTheme="majorBidi" w:cstheme="majorBidi"/>
          <w:sz w:val="24"/>
          <w:szCs w:val="24"/>
          <w:rtl/>
        </w:rPr>
        <w:t>המגולין</w:t>
      </w:r>
      <w:proofErr w:type="spellEnd"/>
      <w:r w:rsidRPr="004822BC">
        <w:rPr>
          <w:rFonts w:asciiTheme="majorBidi" w:hAnsiTheme="majorBidi" w:cstheme="majorBidi"/>
          <w:sz w:val="24"/>
          <w:szCs w:val="24"/>
          <w:rtl/>
        </w:rPr>
        <w:t xml:space="preserve"> פסולים לגבי מזבח.</w:t>
      </w:r>
    </w:p>
    <w:p w14:paraId="709792E7" w14:textId="77777777" w:rsidR="009D0118" w:rsidRPr="004822BC" w:rsidRDefault="00A74146" w:rsidP="004822BC">
      <w:pPr>
        <w:pStyle w:val="whitespace-normal"/>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 xml:space="preserve">Following this assumption, the Baraita in Babylonian Talmud </w:t>
      </w:r>
      <w:proofErr w:type="spellStart"/>
      <w:r w:rsidRPr="004822BC">
        <w:rPr>
          <w:rFonts w:asciiTheme="majorBidi" w:hAnsiTheme="majorBidi" w:cstheme="majorBidi"/>
        </w:rPr>
        <w:t>Zevachim</w:t>
      </w:r>
      <w:proofErr w:type="spellEnd"/>
      <w:r w:rsidRPr="004822BC">
        <w:rPr>
          <w:rFonts w:asciiTheme="majorBidi" w:hAnsiTheme="majorBidi" w:cstheme="majorBidi"/>
        </w:rPr>
        <w:t xml:space="preserve"> 20b established that these waters can also be sanctified in another holy vessel: </w:t>
      </w:r>
    </w:p>
    <w:p w14:paraId="02B69A96" w14:textId="325529A3" w:rsidR="009D0118" w:rsidRPr="004822BC" w:rsidRDefault="00A74146" w:rsidP="004822BC">
      <w:pPr>
        <w:pStyle w:val="whitespace-normal"/>
        <w:spacing w:before="0" w:beforeAutospacing="0" w:after="0" w:afterAutospacing="0" w:line="360" w:lineRule="auto"/>
        <w:ind w:left="720"/>
        <w:jc w:val="both"/>
        <w:rPr>
          <w:rFonts w:asciiTheme="majorBidi" w:hAnsiTheme="majorBidi" w:cstheme="majorBidi"/>
        </w:rPr>
      </w:pPr>
      <w:r w:rsidRPr="004822BC">
        <w:rPr>
          <w:rFonts w:asciiTheme="majorBidi" w:hAnsiTheme="majorBidi" w:cstheme="majorBidi"/>
        </w:rPr>
        <w:t>Come and hear: One who has not washed his hands and feet may sanctify them in a sacred vessel inside [the Temple courtyard]. If he sanctified them in a sacred vessel outside, or in a non-sacred vessel inside, or if he immersed in cave water and served - his service is invalid.</w:t>
      </w:r>
    </w:p>
    <w:p w14:paraId="5D861295" w14:textId="18B2A3AB" w:rsidR="004C3247" w:rsidRPr="004822BC" w:rsidRDefault="009B2244" w:rsidP="004822BC">
      <w:pPr>
        <w:spacing w:after="0" w:line="360" w:lineRule="auto"/>
        <w:ind w:left="720"/>
        <w:contextualSpacing/>
        <w:jc w:val="both"/>
        <w:rPr>
          <w:rFonts w:asciiTheme="majorBidi" w:hAnsiTheme="majorBidi" w:cstheme="majorBidi"/>
          <w:sz w:val="24"/>
          <w:szCs w:val="24"/>
          <w:rtl/>
        </w:rPr>
      </w:pPr>
      <w:r w:rsidRPr="004822BC">
        <w:rPr>
          <w:rFonts w:asciiTheme="majorBidi" w:hAnsiTheme="majorBidi" w:cstheme="majorBidi"/>
          <w:sz w:val="24"/>
          <w:szCs w:val="24"/>
          <w:rtl/>
        </w:rPr>
        <w:t>תא שמע: שלא רחוץ ידים ורגלים מקדש בכלי שרת בפנים, קידש בכלי שרת בחוץ או בכלי חול בפנים או שטבל במי מערה ועבד - עבודתו פסולה</w:t>
      </w:r>
    </w:p>
    <w:p w14:paraId="446D06A9" w14:textId="47898B6C" w:rsidR="00A74146" w:rsidRPr="004822BC" w:rsidRDefault="00A74146" w:rsidP="004822BC">
      <w:pPr>
        <w:pStyle w:val="whitespace-normal"/>
        <w:spacing w:before="0" w:beforeAutospacing="0" w:after="0" w:afterAutospacing="0" w:line="360" w:lineRule="auto"/>
        <w:ind w:left="360"/>
        <w:jc w:val="both"/>
        <w:rPr>
          <w:rFonts w:asciiTheme="majorBidi" w:hAnsiTheme="majorBidi" w:cstheme="majorBidi"/>
        </w:rPr>
      </w:pPr>
      <w:r w:rsidRPr="004822BC">
        <w:rPr>
          <w:rFonts w:asciiTheme="majorBidi" w:hAnsiTheme="majorBidi" w:cstheme="majorBidi"/>
        </w:rPr>
        <w:t>The assumption, then, is that the laver, which was indeed anointed with oil and sanctified like all the vessels in the Tabernacle, is not just a water storage vessel, but the water in it has been sanctified and therefore it can sanctify those who wash from it.</w:t>
      </w:r>
    </w:p>
    <w:p w14:paraId="76660E56" w14:textId="7279F1D3" w:rsidR="009B55AF" w:rsidRPr="004822BC" w:rsidRDefault="00484647" w:rsidP="004822BC">
      <w:pPr>
        <w:pStyle w:val="whitespace-normal"/>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3.</w:t>
      </w:r>
      <w:r w:rsidR="00A74146" w:rsidRPr="004822BC">
        <w:rPr>
          <w:rFonts w:asciiTheme="majorBidi" w:hAnsiTheme="majorBidi" w:cstheme="majorBidi"/>
        </w:rPr>
        <w:t xml:space="preserve">It seems that this conception is the basis for the following interpretation in the </w:t>
      </w:r>
      <w:proofErr w:type="spellStart"/>
      <w:r w:rsidR="00A74146" w:rsidRPr="004822BC">
        <w:rPr>
          <w:rFonts w:asciiTheme="majorBidi" w:hAnsiTheme="majorBidi" w:cstheme="majorBidi"/>
        </w:rPr>
        <w:t>Mekhilta</w:t>
      </w:r>
      <w:proofErr w:type="spellEnd"/>
      <w:r w:rsidR="00A74146" w:rsidRPr="004822BC">
        <w:rPr>
          <w:rFonts w:asciiTheme="majorBidi" w:hAnsiTheme="majorBidi" w:cstheme="majorBidi"/>
        </w:rPr>
        <w:t xml:space="preserve"> de-</w:t>
      </w:r>
      <w:proofErr w:type="spellStart"/>
      <w:r w:rsidR="00A74146" w:rsidRPr="004822BC">
        <w:rPr>
          <w:rFonts w:asciiTheme="majorBidi" w:hAnsiTheme="majorBidi" w:cstheme="majorBidi"/>
        </w:rPr>
        <w:t>Millu'im</w:t>
      </w:r>
      <w:proofErr w:type="spellEnd"/>
      <w:r w:rsidR="00A74146" w:rsidRPr="004822BC">
        <w:rPr>
          <w:rFonts w:asciiTheme="majorBidi" w:hAnsiTheme="majorBidi" w:cstheme="majorBidi"/>
        </w:rPr>
        <w:t>:</w:t>
      </w:r>
      <w:r w:rsidR="00B63B8E" w:rsidRPr="004822BC">
        <w:rPr>
          <w:rStyle w:val="a6"/>
          <w:rFonts w:asciiTheme="majorBidi" w:hAnsiTheme="majorBidi" w:cstheme="majorBidi"/>
        </w:rPr>
        <w:footnoteReference w:id="50"/>
      </w:r>
    </w:p>
    <w:p w14:paraId="747F9AA3" w14:textId="77777777" w:rsidR="00B10B55" w:rsidRPr="004822BC" w:rsidRDefault="00A74146" w:rsidP="004822BC">
      <w:pPr>
        <w:pStyle w:val="whitespace-normal"/>
        <w:spacing w:before="0" w:beforeAutospacing="0" w:after="0" w:afterAutospacing="0" w:line="360" w:lineRule="auto"/>
        <w:ind w:left="720"/>
        <w:jc w:val="both"/>
        <w:rPr>
          <w:rFonts w:asciiTheme="majorBidi" w:hAnsiTheme="majorBidi" w:cstheme="majorBidi"/>
        </w:rPr>
      </w:pPr>
      <w:r w:rsidRPr="004822BC">
        <w:rPr>
          <w:rFonts w:asciiTheme="majorBidi" w:hAnsiTheme="majorBidi" w:cstheme="majorBidi"/>
        </w:rPr>
        <w:t>'And Moses brought Aaron and his sons near and washed them with water' (Leviticus 8:6) - At that hour they merited the sanctification of hands and feet, at that hour he merited the immersion of Yom Kippur.</w:t>
      </w:r>
    </w:p>
    <w:p w14:paraId="51B37B91" w14:textId="5A62F39B" w:rsidR="00B10B55" w:rsidRPr="004822BC" w:rsidRDefault="00982B0D" w:rsidP="004822BC">
      <w:pPr>
        <w:spacing w:after="0" w:line="360" w:lineRule="auto"/>
        <w:ind w:left="720"/>
        <w:contextualSpacing/>
        <w:jc w:val="both"/>
        <w:rPr>
          <w:rFonts w:asciiTheme="majorBidi" w:hAnsiTheme="majorBidi" w:cstheme="majorBidi"/>
          <w:sz w:val="24"/>
          <w:szCs w:val="24"/>
        </w:rPr>
      </w:pPr>
      <w:r w:rsidRPr="004822BC">
        <w:rPr>
          <w:rFonts w:asciiTheme="majorBidi" w:hAnsiTheme="majorBidi" w:cstheme="majorBidi"/>
          <w:sz w:val="24"/>
          <w:szCs w:val="24"/>
          <w:rtl/>
        </w:rPr>
        <w:t>(ה) ויקרב משה את אהרן ואת בניו וירחץ אותם במים - אתה שעה זכו בקידוש ידים ורגלים, אתה שעה זכה בטבילת יום הכפורים.</w:t>
      </w:r>
    </w:p>
    <w:p w14:paraId="25A55278" w14:textId="25BECC21" w:rsidR="00A74146" w:rsidRPr="004822BC" w:rsidRDefault="00A72C59" w:rsidP="004822BC">
      <w:pPr>
        <w:pStyle w:val="whitespace-normal"/>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The darshan (rabbinic expositor)</w:t>
      </w:r>
      <w:r w:rsidR="00D701B3" w:rsidRPr="004822BC">
        <w:rPr>
          <w:rFonts w:asciiTheme="majorBidi" w:hAnsiTheme="majorBidi" w:cstheme="majorBidi"/>
        </w:rPr>
        <w:t xml:space="preserve"> </w:t>
      </w:r>
      <w:r w:rsidR="00A74146" w:rsidRPr="004822BC">
        <w:rPr>
          <w:rFonts w:asciiTheme="majorBidi" w:hAnsiTheme="majorBidi" w:cstheme="majorBidi"/>
        </w:rPr>
        <w:t xml:space="preserve">here sees a connection between the immersion of Aaron and his sons during the days of consecration, an immersion that was not intended to purify them from any impurity but to sanctify them before entering the service at the altar and in the Tent of Meeting, and the sanctification of hands and feet for future </w:t>
      </w:r>
      <w:r w:rsidR="00A74146" w:rsidRPr="004822BC">
        <w:rPr>
          <w:rFonts w:asciiTheme="majorBidi" w:hAnsiTheme="majorBidi" w:cstheme="majorBidi"/>
        </w:rPr>
        <w:lastRenderedPageBreak/>
        <w:t>generations.</w:t>
      </w:r>
      <w:r w:rsidR="00461B7F" w:rsidRPr="004822BC">
        <w:rPr>
          <w:rStyle w:val="a6"/>
          <w:rFonts w:asciiTheme="majorBidi" w:hAnsiTheme="majorBidi" w:cstheme="majorBidi"/>
        </w:rPr>
        <w:footnoteReference w:id="51"/>
      </w:r>
      <w:r w:rsidR="00A74146" w:rsidRPr="004822BC">
        <w:rPr>
          <w:rFonts w:asciiTheme="majorBidi" w:hAnsiTheme="majorBidi" w:cstheme="majorBidi"/>
        </w:rPr>
        <w:t xml:space="preserve"> In light of the fact that there is no commandment in the Torah for immersion in daily work in the Tabernacle, the interpretation assumes that the sanctification of hands and feet is actually a substitute for that immersion of the days of consecration and it too is intended to sanctify the priest before the service.</w:t>
      </w:r>
    </w:p>
    <w:p w14:paraId="5251E1FD" w14:textId="2FCEE646" w:rsidR="00A74146" w:rsidRPr="004822BC" w:rsidRDefault="00484647" w:rsidP="004822BC">
      <w:pPr>
        <w:pStyle w:val="whitespace-normal"/>
        <w:spacing w:before="0" w:beforeAutospacing="0" w:after="0" w:afterAutospacing="0" w:line="360" w:lineRule="auto"/>
        <w:jc w:val="both"/>
        <w:rPr>
          <w:rFonts w:asciiTheme="majorBidi" w:hAnsiTheme="majorBidi" w:cstheme="majorBidi"/>
        </w:rPr>
      </w:pPr>
      <w:r w:rsidRPr="004822BC">
        <w:rPr>
          <w:rFonts w:asciiTheme="majorBidi" w:hAnsiTheme="majorBidi" w:cstheme="majorBidi"/>
        </w:rPr>
        <w:t xml:space="preserve">4. </w:t>
      </w:r>
      <w:r w:rsidR="00A74146" w:rsidRPr="004822BC">
        <w:rPr>
          <w:rFonts w:asciiTheme="majorBidi" w:hAnsiTheme="majorBidi" w:cstheme="majorBidi"/>
        </w:rPr>
        <w:t xml:space="preserve">The multiplicity of sanctifications during the work of the High Priest on Yom Kippur, as appears in the Mishnah and Tannaitic literature, probably stems from this conception as well. According to the description in the Mishnah </w:t>
      </w:r>
      <w:proofErr w:type="spellStart"/>
      <w:r w:rsidR="00A74146" w:rsidRPr="004822BC">
        <w:rPr>
          <w:rFonts w:asciiTheme="majorBidi" w:hAnsiTheme="majorBidi" w:cstheme="majorBidi"/>
        </w:rPr>
        <w:t>Yoma</w:t>
      </w:r>
      <w:proofErr w:type="spellEnd"/>
      <w:r w:rsidR="00A74146" w:rsidRPr="004822BC">
        <w:rPr>
          <w:rFonts w:asciiTheme="majorBidi" w:hAnsiTheme="majorBidi" w:cstheme="majorBidi"/>
        </w:rPr>
        <w:t>, the High Priest would immerse five times during the service and sanctify ten or eleven times.</w:t>
      </w:r>
      <w:r w:rsidR="00E81ED7" w:rsidRPr="004822BC">
        <w:rPr>
          <w:rStyle w:val="a6"/>
          <w:rFonts w:asciiTheme="majorBidi" w:hAnsiTheme="majorBidi" w:cstheme="majorBidi"/>
        </w:rPr>
        <w:footnoteReference w:id="52"/>
      </w:r>
      <w:r w:rsidR="00A74146" w:rsidRPr="004822BC">
        <w:rPr>
          <w:rFonts w:asciiTheme="majorBidi" w:hAnsiTheme="majorBidi" w:cstheme="majorBidi"/>
        </w:rPr>
        <w:t xml:space="preserve"> While in the biblical passage there is a command for double washing, at the beginning of the work and at the end of the main work related to the sin offerings, the </w:t>
      </w:r>
      <w:proofErr w:type="spellStart"/>
      <w:r w:rsidR="00A74146" w:rsidRPr="004822BC">
        <w:rPr>
          <w:rFonts w:asciiTheme="majorBidi" w:hAnsiTheme="majorBidi" w:cstheme="majorBidi"/>
        </w:rPr>
        <w:t>Tannaim</w:t>
      </w:r>
      <w:proofErr w:type="spellEnd"/>
      <w:r w:rsidR="00A74146" w:rsidRPr="004822BC">
        <w:rPr>
          <w:rFonts w:asciiTheme="majorBidi" w:hAnsiTheme="majorBidi" w:cstheme="majorBidi"/>
        </w:rPr>
        <w:t xml:space="preserve"> speak of five immersions that the High Priest would immerse during the work, each time he changed his clothes, and of two sanctifications around each immersion. As I have shown extensively,</w:t>
      </w:r>
      <w:r w:rsidR="00E81ED7" w:rsidRPr="004822BC">
        <w:rPr>
          <w:rStyle w:val="a6"/>
          <w:rFonts w:asciiTheme="majorBidi" w:hAnsiTheme="majorBidi" w:cstheme="majorBidi"/>
        </w:rPr>
        <w:footnoteReference w:id="53"/>
      </w:r>
      <w:r w:rsidR="00A74146" w:rsidRPr="004822BC">
        <w:rPr>
          <w:rFonts w:asciiTheme="majorBidi" w:hAnsiTheme="majorBidi" w:cstheme="majorBidi"/>
        </w:rPr>
        <w:t xml:space="preserve"> these immersions and sanctifications were not intended to purify the priest from any impurity, but they were intended to distinguish between the different parts of the service, with each part requiring a ritual immersion that marks the boundary between it and the other parts, as if we are facing a completely new service.</w:t>
      </w:r>
    </w:p>
    <w:p w14:paraId="2007F584" w14:textId="5AAD8A36" w:rsidR="00425C9F" w:rsidRPr="004822BC" w:rsidRDefault="00425C9F"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b/>
          <w:bCs/>
          <w:sz w:val="24"/>
          <w:szCs w:val="24"/>
        </w:rPr>
        <w:t xml:space="preserve">4. </w:t>
      </w:r>
      <w:r w:rsidR="00CB2D53" w:rsidRPr="004822BC">
        <w:rPr>
          <w:rFonts w:asciiTheme="majorBidi" w:hAnsiTheme="majorBidi" w:cstheme="majorBidi"/>
          <w:sz w:val="24"/>
          <w:szCs w:val="24"/>
        </w:rPr>
        <w:t xml:space="preserve"> "</w:t>
      </w:r>
      <w:r w:rsidR="00CB2D53" w:rsidRPr="004822BC">
        <w:rPr>
          <w:rFonts w:asciiTheme="majorBidi" w:hAnsiTheme="majorBidi" w:cstheme="majorBidi"/>
          <w:b/>
          <w:bCs/>
          <w:color w:val="FF0000"/>
          <w:sz w:val="24"/>
          <w:szCs w:val="24"/>
        </w:rPr>
        <w:t>Whatever</w:t>
      </w:r>
      <w:r w:rsidRPr="004822BC">
        <w:rPr>
          <w:rFonts w:asciiTheme="majorBidi" w:eastAsia="Times New Roman" w:hAnsiTheme="majorBidi" w:cstheme="majorBidi"/>
          <w:b/>
          <w:bCs/>
          <w:color w:val="FF0000"/>
          <w:sz w:val="24"/>
          <w:szCs w:val="24"/>
        </w:rPr>
        <w:t xml:space="preserve"> touches the altar shall become holy</w:t>
      </w:r>
      <w:r w:rsidRPr="004822BC">
        <w:rPr>
          <w:rFonts w:asciiTheme="majorBidi" w:eastAsia="Times New Roman" w:hAnsiTheme="majorBidi" w:cstheme="majorBidi"/>
          <w:b/>
          <w:bCs/>
          <w:sz w:val="24"/>
          <w:szCs w:val="24"/>
        </w:rPr>
        <w:t>" - Sanctification of Hands and Feet?</w:t>
      </w:r>
    </w:p>
    <w:p w14:paraId="6C62917B" w14:textId="4B97317F" w:rsidR="00425C9F" w:rsidRPr="004822BC" w:rsidRDefault="00BC2EEC"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A</w:t>
      </w:r>
      <w:r w:rsidR="001138DE" w:rsidRPr="004822BC">
        <w:rPr>
          <w:rFonts w:asciiTheme="majorBidi" w:eastAsia="Times New Roman" w:hAnsiTheme="majorBidi" w:cstheme="majorBidi"/>
          <w:sz w:val="24"/>
          <w:szCs w:val="24"/>
        </w:rPr>
        <w:t>s w</w:t>
      </w:r>
      <w:r w:rsidR="00425C9F" w:rsidRPr="004822BC">
        <w:rPr>
          <w:rFonts w:asciiTheme="majorBidi" w:eastAsia="Times New Roman" w:hAnsiTheme="majorBidi" w:cstheme="majorBidi"/>
          <w:sz w:val="24"/>
          <w:szCs w:val="24"/>
        </w:rPr>
        <w:t>e have seen, the use of the verb "</w:t>
      </w:r>
      <w:proofErr w:type="spellStart"/>
      <w:r w:rsidR="00425C9F" w:rsidRPr="004822BC">
        <w:rPr>
          <w:rFonts w:asciiTheme="majorBidi" w:eastAsia="Times New Roman" w:hAnsiTheme="majorBidi" w:cstheme="majorBidi"/>
          <w:i/>
          <w:iCs/>
          <w:sz w:val="24"/>
          <w:szCs w:val="24"/>
        </w:rPr>
        <w:t>kadesh</w:t>
      </w:r>
      <w:proofErr w:type="spellEnd"/>
      <w:r w:rsidR="00425C9F" w:rsidRPr="004822BC">
        <w:rPr>
          <w:rFonts w:asciiTheme="majorBidi" w:eastAsia="Times New Roman" w:hAnsiTheme="majorBidi" w:cstheme="majorBidi"/>
          <w:sz w:val="24"/>
          <w:szCs w:val="24"/>
        </w:rPr>
        <w:t>" (sanctify) for washing hands and feet in Tannaitic literature teaches us about how they perceived the meaning of the action as sanctification in preparation for the service. But is there also a biblical background for the use of this verb?</w:t>
      </w:r>
    </w:p>
    <w:p w14:paraId="1C74154B" w14:textId="7CE3321E" w:rsidR="00425C9F" w:rsidRPr="004822BC" w:rsidRDefault="00425C9F"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The phrase "</w:t>
      </w:r>
      <w:proofErr w:type="spellStart"/>
      <w:r w:rsidR="00850105" w:rsidRPr="004822BC">
        <w:rPr>
          <w:rFonts w:asciiTheme="majorBidi" w:hAnsiTheme="majorBidi" w:cstheme="majorBidi"/>
          <w:b/>
          <w:bCs/>
          <w:color w:val="FF0000"/>
          <w:sz w:val="24"/>
          <w:szCs w:val="24"/>
        </w:rPr>
        <w:t>Whateve</w:t>
      </w:r>
      <w:proofErr w:type="spellEnd"/>
      <w:r w:rsidRPr="004822BC">
        <w:rPr>
          <w:rFonts w:asciiTheme="majorBidi" w:eastAsia="Times New Roman" w:hAnsiTheme="majorBidi" w:cstheme="majorBidi"/>
          <w:color w:val="FF0000"/>
          <w:sz w:val="24"/>
          <w:szCs w:val="24"/>
        </w:rPr>
        <w:t xml:space="preserve"> touches... shall become holy</w:t>
      </w:r>
      <w:r w:rsidRPr="004822BC">
        <w:rPr>
          <w:rFonts w:asciiTheme="majorBidi" w:eastAsia="Times New Roman" w:hAnsiTheme="majorBidi" w:cstheme="majorBidi"/>
          <w:sz w:val="24"/>
          <w:szCs w:val="24"/>
        </w:rPr>
        <w:t>" appears twice in the context of the descriptions of the Tabernacle's dedication. In Exodus 29:37 it says:</w:t>
      </w:r>
    </w:p>
    <w:p w14:paraId="2C61B098" w14:textId="7F5A764D" w:rsidR="00425C9F" w:rsidRPr="004822BC" w:rsidRDefault="00425C9F" w:rsidP="004822BC">
      <w:pPr>
        <w:bidi w:val="0"/>
        <w:spacing w:after="0" w:line="360" w:lineRule="auto"/>
        <w:ind w:left="720"/>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 xml:space="preserve">For seven days you shall make atonement for the altar and consecrate it; then the altar shall be most holy. </w:t>
      </w:r>
      <w:r w:rsidRPr="004822BC">
        <w:rPr>
          <w:rFonts w:asciiTheme="majorBidi" w:eastAsia="Times New Roman" w:hAnsiTheme="majorBidi" w:cstheme="majorBidi"/>
          <w:b/>
          <w:bCs/>
          <w:sz w:val="24"/>
          <w:szCs w:val="24"/>
        </w:rPr>
        <w:t>Whatever touches the altar shall become holy.</w:t>
      </w:r>
    </w:p>
    <w:p w14:paraId="6930F192" w14:textId="2A5C2023" w:rsidR="00E455DF" w:rsidRPr="004822BC" w:rsidRDefault="00D14E12" w:rsidP="004822BC">
      <w:pPr>
        <w:spacing w:after="0" w:line="360" w:lineRule="auto"/>
        <w:ind w:left="720"/>
        <w:contextualSpacing/>
        <w:jc w:val="both"/>
        <w:rPr>
          <w:rFonts w:asciiTheme="majorBidi" w:hAnsiTheme="majorBidi" w:cstheme="majorBidi"/>
          <w:sz w:val="24"/>
          <w:szCs w:val="24"/>
        </w:rPr>
      </w:pPr>
      <w:r w:rsidRPr="004822BC">
        <w:rPr>
          <w:rFonts w:asciiTheme="majorBidi" w:eastAsia="Arial" w:hAnsiTheme="majorBidi" w:cstheme="majorBidi"/>
          <w:sz w:val="24"/>
          <w:szCs w:val="24"/>
          <w:rtl/>
        </w:rPr>
        <w:t xml:space="preserve">שִׁבְעַת יָמִים תְּכַפֵּר עַל הַמִּזְבֵּחַ וְקִדַּשְׁתָּ אֹתוֹ וְהָיָה הַמִּזְבֵּחַ קֹדֶשׁ קָדָשִׁים </w:t>
      </w:r>
      <w:r w:rsidRPr="004822BC">
        <w:rPr>
          <w:rFonts w:asciiTheme="majorBidi" w:eastAsia="Arial" w:hAnsiTheme="majorBidi" w:cstheme="majorBidi"/>
          <w:b/>
          <w:bCs/>
          <w:sz w:val="24"/>
          <w:szCs w:val="24"/>
          <w:rtl/>
        </w:rPr>
        <w:t>כָּל הַנֹּגֵעַ בַּמִּזְבֵּחַ יִקְדָּשׁ</w:t>
      </w:r>
      <w:r w:rsidRPr="004822BC">
        <w:rPr>
          <w:rFonts w:asciiTheme="majorBidi" w:hAnsiTheme="majorBidi" w:cstheme="majorBidi"/>
          <w:sz w:val="24"/>
          <w:szCs w:val="24"/>
          <w:rtl/>
        </w:rPr>
        <w:t>.</w:t>
      </w:r>
    </w:p>
    <w:p w14:paraId="10E890F9" w14:textId="77777777" w:rsidR="00D14E12" w:rsidRPr="004822BC" w:rsidRDefault="00425C9F"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There, in chapter 30:29, after describing the anointing of various vessels, it says:</w:t>
      </w:r>
    </w:p>
    <w:p w14:paraId="3AC08299" w14:textId="51265367" w:rsidR="00425C9F" w:rsidRPr="004822BC" w:rsidRDefault="00425C9F" w:rsidP="004822BC">
      <w:pPr>
        <w:bidi w:val="0"/>
        <w:spacing w:after="0" w:line="360" w:lineRule="auto"/>
        <w:ind w:left="720"/>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lastRenderedPageBreak/>
        <w:t xml:space="preserve">You shall consecrate them so that they may be most holy; </w:t>
      </w:r>
      <w:r w:rsidRPr="004822BC">
        <w:rPr>
          <w:rFonts w:asciiTheme="majorBidi" w:eastAsia="Times New Roman" w:hAnsiTheme="majorBidi" w:cstheme="majorBidi"/>
          <w:b/>
          <w:bCs/>
          <w:sz w:val="24"/>
          <w:szCs w:val="24"/>
        </w:rPr>
        <w:t>whatever touches them will become holy.</w:t>
      </w:r>
    </w:p>
    <w:p w14:paraId="18B09338" w14:textId="77777777" w:rsidR="001E06A4" w:rsidRPr="004822BC" w:rsidRDefault="001E06A4" w:rsidP="004822BC">
      <w:pPr>
        <w:spacing w:after="0" w:line="360" w:lineRule="auto"/>
        <w:contextualSpacing/>
        <w:jc w:val="both"/>
        <w:rPr>
          <w:rFonts w:asciiTheme="majorBidi" w:eastAsia="Arial" w:hAnsiTheme="majorBidi" w:cstheme="majorBidi"/>
          <w:b/>
          <w:bCs/>
          <w:sz w:val="24"/>
          <w:szCs w:val="24"/>
          <w:rtl/>
        </w:rPr>
      </w:pPr>
      <w:r w:rsidRPr="004822BC">
        <w:rPr>
          <w:rFonts w:asciiTheme="majorBidi" w:eastAsia="Arial" w:hAnsiTheme="majorBidi" w:cstheme="majorBidi"/>
          <w:sz w:val="24"/>
          <w:szCs w:val="24"/>
          <w:rtl/>
        </w:rPr>
        <w:t xml:space="preserve">וְקִדַּשְׁתָּ אֹתָם וְהָיוּ קֹדֶשׁ קָדָשִׁים </w:t>
      </w:r>
      <w:r w:rsidRPr="004822BC">
        <w:rPr>
          <w:rFonts w:asciiTheme="majorBidi" w:eastAsia="Arial" w:hAnsiTheme="majorBidi" w:cstheme="majorBidi"/>
          <w:b/>
          <w:bCs/>
          <w:sz w:val="24"/>
          <w:szCs w:val="24"/>
          <w:rtl/>
        </w:rPr>
        <w:t xml:space="preserve">כָּל הַנֹּגֵעַ בָּהֶם יִקְדָּשׁ". </w:t>
      </w:r>
    </w:p>
    <w:p w14:paraId="0853FA28" w14:textId="77777777" w:rsidR="001E06A4" w:rsidRPr="004822BC" w:rsidRDefault="001E06A4" w:rsidP="004822BC">
      <w:pPr>
        <w:bidi w:val="0"/>
        <w:spacing w:after="0" w:line="360" w:lineRule="auto"/>
        <w:ind w:left="720"/>
        <w:jc w:val="both"/>
        <w:rPr>
          <w:rFonts w:asciiTheme="majorBidi" w:eastAsia="Times New Roman" w:hAnsiTheme="majorBidi" w:cstheme="majorBidi"/>
          <w:sz w:val="24"/>
          <w:szCs w:val="24"/>
        </w:rPr>
      </w:pPr>
    </w:p>
    <w:p w14:paraId="065EF716" w14:textId="77777777" w:rsidR="00425C9F" w:rsidRPr="004822BC" w:rsidRDefault="00425C9F"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Similar expressions also appear in Leviticus 6:11 regarding the law of the grain offering:</w:t>
      </w:r>
    </w:p>
    <w:p w14:paraId="0439AFC2" w14:textId="20CF2CFB" w:rsidR="00425C9F" w:rsidRPr="004822BC" w:rsidRDefault="00425C9F" w:rsidP="004822BC">
      <w:pPr>
        <w:bidi w:val="0"/>
        <w:spacing w:after="0" w:line="360" w:lineRule="auto"/>
        <w:ind w:left="720"/>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 xml:space="preserve">Every male among the children of Aaron may eat of it. It is a perpetual due throughout your generations, from the Lord's offerings by fire; </w:t>
      </w:r>
      <w:r w:rsidRPr="004822BC">
        <w:rPr>
          <w:rFonts w:asciiTheme="majorBidi" w:eastAsia="Times New Roman" w:hAnsiTheme="majorBidi" w:cstheme="majorBidi"/>
          <w:b/>
          <w:bCs/>
          <w:sz w:val="24"/>
          <w:szCs w:val="24"/>
        </w:rPr>
        <w:t>anything that touches them shall become holy.</w:t>
      </w:r>
    </w:p>
    <w:p w14:paraId="7E2AC7DD" w14:textId="498A96E2" w:rsidR="001E06A4" w:rsidRPr="004822BC" w:rsidRDefault="00080274" w:rsidP="004822BC">
      <w:pPr>
        <w:spacing w:after="0" w:line="360" w:lineRule="auto"/>
        <w:ind w:firstLine="720"/>
        <w:contextualSpacing/>
        <w:jc w:val="both"/>
        <w:rPr>
          <w:rFonts w:asciiTheme="majorBidi" w:hAnsiTheme="majorBidi" w:cstheme="majorBidi"/>
          <w:sz w:val="24"/>
          <w:szCs w:val="24"/>
        </w:rPr>
      </w:pPr>
      <w:r w:rsidRPr="004822BC">
        <w:rPr>
          <w:rFonts w:asciiTheme="majorBidi" w:eastAsia="Arial" w:hAnsiTheme="majorBidi" w:cstheme="majorBidi"/>
          <w:sz w:val="24"/>
          <w:szCs w:val="24"/>
          <w:rtl/>
        </w:rPr>
        <w:t xml:space="preserve">כָּל זָכָר בִּבְנֵי אַהֲרֹן </w:t>
      </w:r>
      <w:proofErr w:type="spellStart"/>
      <w:r w:rsidRPr="004822BC">
        <w:rPr>
          <w:rFonts w:asciiTheme="majorBidi" w:eastAsia="Arial" w:hAnsiTheme="majorBidi" w:cstheme="majorBidi"/>
          <w:sz w:val="24"/>
          <w:szCs w:val="24"/>
          <w:rtl/>
        </w:rPr>
        <w:t>יֹאכֲלֶנָּה</w:t>
      </w:r>
      <w:proofErr w:type="spellEnd"/>
      <w:r w:rsidRPr="004822BC">
        <w:rPr>
          <w:rFonts w:asciiTheme="majorBidi" w:eastAsia="Arial" w:hAnsiTheme="majorBidi" w:cstheme="majorBidi"/>
          <w:sz w:val="24"/>
          <w:szCs w:val="24"/>
          <w:rtl/>
        </w:rPr>
        <w:t xml:space="preserve"> </w:t>
      </w:r>
      <w:proofErr w:type="spellStart"/>
      <w:r w:rsidRPr="004822BC">
        <w:rPr>
          <w:rFonts w:asciiTheme="majorBidi" w:eastAsia="Arial" w:hAnsiTheme="majorBidi" w:cstheme="majorBidi"/>
          <w:sz w:val="24"/>
          <w:szCs w:val="24"/>
          <w:rtl/>
        </w:rPr>
        <w:t>חָק</w:t>
      </w:r>
      <w:proofErr w:type="spellEnd"/>
      <w:r w:rsidRPr="004822BC">
        <w:rPr>
          <w:rFonts w:asciiTheme="majorBidi" w:eastAsia="Arial" w:hAnsiTheme="majorBidi" w:cstheme="majorBidi"/>
          <w:sz w:val="24"/>
          <w:szCs w:val="24"/>
          <w:rtl/>
        </w:rPr>
        <w:t xml:space="preserve"> עוֹלָם </w:t>
      </w:r>
      <w:proofErr w:type="spellStart"/>
      <w:r w:rsidRPr="004822BC">
        <w:rPr>
          <w:rFonts w:asciiTheme="majorBidi" w:eastAsia="Arial" w:hAnsiTheme="majorBidi" w:cstheme="majorBidi"/>
          <w:sz w:val="24"/>
          <w:szCs w:val="24"/>
          <w:rtl/>
        </w:rPr>
        <w:t>לְדֹרֹתֵיכֶם</w:t>
      </w:r>
      <w:proofErr w:type="spellEnd"/>
      <w:r w:rsidRPr="004822BC">
        <w:rPr>
          <w:rFonts w:asciiTheme="majorBidi" w:eastAsia="Arial" w:hAnsiTheme="majorBidi" w:cstheme="majorBidi"/>
          <w:sz w:val="24"/>
          <w:szCs w:val="24"/>
          <w:rtl/>
        </w:rPr>
        <w:t xml:space="preserve"> מֵאִשֵּׁי </w:t>
      </w:r>
      <w:r w:rsidRPr="004822BC">
        <w:rPr>
          <w:rFonts w:asciiTheme="majorBidi" w:eastAsia="Arial" w:hAnsiTheme="majorBidi" w:cstheme="majorBidi"/>
          <w:b/>
          <w:bCs/>
          <w:sz w:val="24"/>
          <w:szCs w:val="24"/>
          <w:rtl/>
        </w:rPr>
        <w:t>ה' כֹּל אֲשֶׁר יִגַּע בָּהֶם יִקְדָּשׁ</w:t>
      </w:r>
    </w:p>
    <w:p w14:paraId="4600247E" w14:textId="5FD069C6" w:rsidR="00080274" w:rsidRPr="004822BC" w:rsidRDefault="00425C9F"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 xml:space="preserve">And </w:t>
      </w:r>
      <w:r w:rsidR="00826FFD" w:rsidRPr="004822BC">
        <w:rPr>
          <w:rFonts w:asciiTheme="majorBidi" w:eastAsia="Times New Roman" w:hAnsiTheme="majorBidi" w:cstheme="majorBidi"/>
          <w:sz w:val="24"/>
          <w:szCs w:val="24"/>
        </w:rPr>
        <w:t>so,</w:t>
      </w:r>
      <w:r w:rsidRPr="004822BC">
        <w:rPr>
          <w:rFonts w:asciiTheme="majorBidi" w:eastAsia="Times New Roman" w:hAnsiTheme="majorBidi" w:cstheme="majorBidi"/>
          <w:sz w:val="24"/>
          <w:szCs w:val="24"/>
        </w:rPr>
        <w:t xml:space="preserve"> it is also later in verse 20 regarding the flesh of the sin offering:</w:t>
      </w:r>
    </w:p>
    <w:p w14:paraId="240566BB" w14:textId="0124A208" w:rsidR="00425C9F" w:rsidRPr="004822BC" w:rsidRDefault="00425C9F"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b/>
          <w:bCs/>
          <w:sz w:val="24"/>
          <w:szCs w:val="24"/>
        </w:rPr>
        <w:t>Anything that touches its flesh shall become holy</w:t>
      </w:r>
      <w:r w:rsidRPr="004822BC">
        <w:rPr>
          <w:rFonts w:asciiTheme="majorBidi" w:eastAsia="Times New Roman" w:hAnsiTheme="majorBidi" w:cstheme="majorBidi"/>
          <w:sz w:val="24"/>
          <w:szCs w:val="24"/>
        </w:rPr>
        <w:t>; and when any of its blood is spattered on a garment, you shall wash the bespattered part in a holy place.</w:t>
      </w:r>
    </w:p>
    <w:p w14:paraId="4FD9F391" w14:textId="4AC9EC38" w:rsidR="00080274" w:rsidRPr="004822BC" w:rsidRDefault="00411009" w:rsidP="004822BC">
      <w:pPr>
        <w:spacing w:after="0" w:line="360" w:lineRule="auto"/>
        <w:ind w:left="720"/>
        <w:contextualSpacing/>
        <w:jc w:val="both"/>
        <w:rPr>
          <w:rFonts w:asciiTheme="majorBidi" w:hAnsiTheme="majorBidi" w:cstheme="majorBidi"/>
          <w:sz w:val="24"/>
          <w:szCs w:val="24"/>
        </w:rPr>
      </w:pPr>
      <w:r w:rsidRPr="004822BC">
        <w:rPr>
          <w:rFonts w:asciiTheme="majorBidi" w:eastAsia="Arial" w:hAnsiTheme="majorBidi" w:cstheme="majorBidi"/>
          <w:b/>
          <w:bCs/>
          <w:sz w:val="24"/>
          <w:szCs w:val="24"/>
          <w:rtl/>
        </w:rPr>
        <w:t>כֹּל אֲשֶׁר יִגַּע בִּבְשָׂרָהּ יִקְדָּשׁ</w:t>
      </w:r>
      <w:r w:rsidRPr="004822BC">
        <w:rPr>
          <w:rFonts w:asciiTheme="majorBidi" w:eastAsia="Arial" w:hAnsiTheme="majorBidi" w:cstheme="majorBidi"/>
          <w:sz w:val="24"/>
          <w:szCs w:val="24"/>
          <w:rtl/>
        </w:rPr>
        <w:t xml:space="preserve"> וַאֲשֶׁר יִזֶּה מִדָּמָהּ עַל הַבֶּגֶד אֲשֶׁר יִזֶּה עָלֶיהָ תְּכַבֵּס בְּמָקוֹם קָדֹשׁ</w:t>
      </w:r>
      <w:r w:rsidRPr="004822BC">
        <w:rPr>
          <w:rFonts w:asciiTheme="majorBidi" w:hAnsiTheme="majorBidi" w:cstheme="majorBidi"/>
          <w:sz w:val="24"/>
          <w:szCs w:val="24"/>
          <w:rtl/>
        </w:rPr>
        <w:t xml:space="preserve">. </w:t>
      </w:r>
    </w:p>
    <w:p w14:paraId="7E42D2F2" w14:textId="4BCD083F" w:rsidR="00425C9F" w:rsidRPr="004822BC" w:rsidRDefault="00425C9F" w:rsidP="004822BC">
      <w:pPr>
        <w:bidi w:val="0"/>
        <w:spacing w:after="0" w:line="360" w:lineRule="auto"/>
        <w:jc w:val="both"/>
        <w:rPr>
          <w:rFonts w:asciiTheme="majorBidi" w:eastAsia="Times New Roman" w:hAnsiTheme="majorBidi" w:cstheme="majorBidi"/>
          <w:sz w:val="24"/>
          <w:szCs w:val="24"/>
        </w:rPr>
      </w:pPr>
      <w:r w:rsidRPr="004822BC">
        <w:rPr>
          <w:rFonts w:asciiTheme="majorBidi" w:hAnsiTheme="majorBidi" w:cstheme="majorBidi"/>
          <w:sz w:val="24"/>
          <w:szCs w:val="24"/>
        </w:rPr>
        <w:t>What is the meaning of "</w:t>
      </w:r>
      <w:proofErr w:type="spellStart"/>
      <w:r w:rsidRPr="004822BC">
        <w:rPr>
          <w:rFonts w:asciiTheme="majorBidi" w:hAnsiTheme="majorBidi" w:cstheme="majorBidi"/>
          <w:i/>
          <w:iCs/>
          <w:sz w:val="24"/>
          <w:szCs w:val="24"/>
        </w:rPr>
        <w:t>yikdash</w:t>
      </w:r>
      <w:proofErr w:type="spellEnd"/>
      <w:r w:rsidRPr="004822BC">
        <w:rPr>
          <w:rFonts w:asciiTheme="majorBidi" w:hAnsiTheme="majorBidi" w:cstheme="majorBidi"/>
          <w:sz w:val="24"/>
          <w:szCs w:val="24"/>
        </w:rPr>
        <w:t>" in these verses?</w:t>
      </w:r>
      <w:r w:rsidR="00ED0ABD" w:rsidRPr="004822BC">
        <w:rPr>
          <w:rFonts w:asciiTheme="majorBidi" w:hAnsiTheme="majorBidi" w:cstheme="majorBidi"/>
          <w:sz w:val="24"/>
          <w:szCs w:val="24"/>
        </w:rPr>
        <w:t xml:space="preserve"> Does it describe</w:t>
      </w:r>
      <w:r w:rsidR="009618F8" w:rsidRPr="004822BC">
        <w:rPr>
          <w:rFonts w:asciiTheme="majorBidi" w:hAnsiTheme="majorBidi" w:cstheme="majorBidi"/>
          <w:sz w:val="24"/>
          <w:szCs w:val="24"/>
        </w:rPr>
        <w:t xml:space="preserve"> a result of sanctification, or perhaps an imperative demand to sanctify oneself</w:t>
      </w:r>
      <w:r w:rsidRPr="004822BC">
        <w:rPr>
          <w:rFonts w:asciiTheme="majorBidi" w:hAnsiTheme="majorBidi" w:cstheme="majorBidi"/>
          <w:sz w:val="24"/>
          <w:szCs w:val="24"/>
        </w:rPr>
        <w:t>? The common interpretation among modern commentators for these verses is that they reflect the</w:t>
      </w:r>
      <w:r w:rsidRPr="004822BC">
        <w:rPr>
          <w:rFonts w:asciiTheme="majorBidi" w:eastAsia="Times New Roman" w:hAnsiTheme="majorBidi" w:cstheme="majorBidi"/>
          <w:sz w:val="24"/>
          <w:szCs w:val="24"/>
        </w:rPr>
        <w:t xml:space="preserve"> concept of 'contagious holiness' that appears in the Bible in several contexts, according to which, just as impurity has the ability to spread from person to person and from object to object, so does holiness, where such sanctification can also be dangerous and destructive</w:t>
      </w:r>
      <w:r w:rsidR="00307469" w:rsidRPr="004822BC">
        <w:rPr>
          <w:rFonts w:asciiTheme="majorBidi" w:eastAsia="Times New Roman" w:hAnsiTheme="majorBidi" w:cstheme="majorBidi"/>
          <w:sz w:val="24"/>
          <w:szCs w:val="24"/>
        </w:rPr>
        <w:t>.</w:t>
      </w:r>
      <w:r w:rsidR="00307469" w:rsidRPr="004822BC">
        <w:rPr>
          <w:rStyle w:val="a6"/>
          <w:rFonts w:asciiTheme="majorBidi" w:eastAsia="Times New Roman" w:hAnsiTheme="majorBidi" w:cstheme="majorBidi"/>
          <w:sz w:val="24"/>
          <w:szCs w:val="24"/>
        </w:rPr>
        <w:footnoteReference w:id="54"/>
      </w:r>
    </w:p>
    <w:p w14:paraId="64A384E6" w14:textId="2B674171" w:rsidR="00425C9F" w:rsidRPr="004822BC" w:rsidRDefault="00425C9F"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On the other hand, among several medieval commentators</w:t>
      </w:r>
      <w:r w:rsidR="00443CE7" w:rsidRPr="004822BC">
        <w:rPr>
          <w:rStyle w:val="a6"/>
          <w:rFonts w:asciiTheme="majorBidi" w:eastAsia="Times New Roman" w:hAnsiTheme="majorBidi" w:cstheme="majorBidi"/>
          <w:sz w:val="24"/>
          <w:szCs w:val="24"/>
        </w:rPr>
        <w:footnoteReference w:id="55"/>
      </w:r>
      <w:r w:rsidRPr="004822BC">
        <w:rPr>
          <w:rFonts w:asciiTheme="majorBidi" w:eastAsia="Times New Roman" w:hAnsiTheme="majorBidi" w:cstheme="majorBidi"/>
          <w:sz w:val="24"/>
          <w:szCs w:val="24"/>
        </w:rPr>
        <w:t xml:space="preserve">, a different interpretation prevailed, according to which the intention of the verses in this matter is not to the result </w:t>
      </w:r>
      <w:r w:rsidRPr="004822BC">
        <w:rPr>
          <w:rFonts w:asciiTheme="majorBidi" w:eastAsia="Times New Roman" w:hAnsiTheme="majorBidi" w:cstheme="majorBidi"/>
          <w:sz w:val="24"/>
          <w:szCs w:val="24"/>
        </w:rPr>
        <w:lastRenderedPageBreak/>
        <w:t>but to the preparation: one who approaches the altar needs to sanctify himself beforehand. Several scholars,</w:t>
      </w:r>
      <w:r w:rsidR="006D710D" w:rsidRPr="004822BC">
        <w:rPr>
          <w:rStyle w:val="a6"/>
          <w:rFonts w:asciiTheme="majorBidi" w:eastAsia="Times New Roman" w:hAnsiTheme="majorBidi" w:cstheme="majorBidi"/>
          <w:sz w:val="24"/>
          <w:szCs w:val="24"/>
        </w:rPr>
        <w:footnoteReference w:id="56"/>
      </w:r>
      <w:r w:rsidRPr="004822BC">
        <w:rPr>
          <w:rFonts w:asciiTheme="majorBidi" w:eastAsia="Times New Roman" w:hAnsiTheme="majorBidi" w:cstheme="majorBidi"/>
          <w:sz w:val="24"/>
          <w:szCs w:val="24"/>
        </w:rPr>
        <w:t xml:space="preserve"> who assumed that this interpretation deviates from a simple reading of the text, and is not even expressed in Tannaitic literature, discussed the motives for this interpretation.</w:t>
      </w:r>
    </w:p>
    <w:p w14:paraId="24184D87" w14:textId="4E5EECDF" w:rsidR="001C7EE4" w:rsidRPr="004822BC" w:rsidRDefault="001C7EE4" w:rsidP="004822BC">
      <w:pPr>
        <w:bidi w:val="0"/>
        <w:spacing w:after="0" w:line="360" w:lineRule="auto"/>
        <w:jc w:val="both"/>
        <w:rPr>
          <w:rFonts w:asciiTheme="majorBidi" w:eastAsia="Times New Roman" w:hAnsiTheme="majorBidi" w:cstheme="majorBidi"/>
          <w:sz w:val="24"/>
          <w:szCs w:val="24"/>
        </w:rPr>
      </w:pPr>
      <w:r w:rsidRPr="004822BC">
        <w:rPr>
          <w:rFonts w:asciiTheme="majorBidi" w:hAnsiTheme="majorBidi" w:cstheme="majorBidi"/>
          <w:sz w:val="24"/>
          <w:szCs w:val="24"/>
        </w:rPr>
        <w:t>Generally speaking, scholars</w:t>
      </w:r>
      <w:r w:rsidR="00BA7374" w:rsidRPr="004822BC">
        <w:rPr>
          <w:rStyle w:val="a6"/>
          <w:rFonts w:asciiTheme="majorBidi" w:hAnsiTheme="majorBidi" w:cstheme="majorBidi"/>
          <w:sz w:val="24"/>
          <w:szCs w:val="24"/>
        </w:rPr>
        <w:footnoteReference w:id="57"/>
      </w:r>
      <w:r w:rsidRPr="004822BC">
        <w:rPr>
          <w:rFonts w:asciiTheme="majorBidi" w:hAnsiTheme="majorBidi" w:cstheme="majorBidi"/>
          <w:sz w:val="24"/>
          <w:szCs w:val="24"/>
        </w:rPr>
        <w:t xml:space="preserve"> have assumed that the </w:t>
      </w:r>
      <w:proofErr w:type="spellStart"/>
      <w:r w:rsidRPr="004822BC">
        <w:rPr>
          <w:rFonts w:asciiTheme="majorBidi" w:hAnsiTheme="majorBidi" w:cstheme="majorBidi"/>
          <w:sz w:val="24"/>
          <w:szCs w:val="24"/>
        </w:rPr>
        <w:t>Tannaim</w:t>
      </w:r>
      <w:proofErr w:type="spellEnd"/>
      <w:r w:rsidR="00783E8D" w:rsidRPr="004822BC">
        <w:rPr>
          <w:rStyle w:val="a6"/>
          <w:rFonts w:asciiTheme="majorBidi" w:hAnsiTheme="majorBidi" w:cstheme="majorBidi"/>
          <w:sz w:val="24"/>
          <w:szCs w:val="24"/>
        </w:rPr>
        <w:footnoteReference w:id="58"/>
      </w:r>
      <w:r w:rsidRPr="004822BC">
        <w:rPr>
          <w:rFonts w:asciiTheme="majorBidi" w:hAnsiTheme="majorBidi" w:cstheme="majorBidi"/>
          <w:sz w:val="24"/>
          <w:szCs w:val="24"/>
        </w:rPr>
        <w:t xml:space="preserve"> also understood these verses as referring to the result of sanctification. However, these scholars have pointed out that the Tannaitic conception significantly limited the idea of 'contagious holiness,' and effectively uprooted the original biblical concept. As a result, according to this interpretation, the altar no longer 'transmits' holiness to other objects. This can be seen in the Mishnah in </w:t>
      </w:r>
      <w:proofErr w:type="spellStart"/>
      <w:r w:rsidRPr="004822BC">
        <w:rPr>
          <w:rFonts w:asciiTheme="majorBidi" w:hAnsiTheme="majorBidi" w:cstheme="majorBidi"/>
          <w:sz w:val="24"/>
          <w:szCs w:val="24"/>
        </w:rPr>
        <w:t>Zevahim</w:t>
      </w:r>
      <w:proofErr w:type="spellEnd"/>
      <w:r w:rsidRPr="004822BC">
        <w:rPr>
          <w:rFonts w:asciiTheme="majorBidi" w:hAnsiTheme="majorBidi" w:cstheme="majorBidi"/>
          <w:sz w:val="24"/>
          <w:szCs w:val="24"/>
        </w:rPr>
        <w:t>, which states that only specific types of disqualified sacrifices that were already placed on the altar may be offered, as they have become part of the altar's domain. Moreover, in cases where the blood of a sin offering comes into contact with a vessel or garment, only the specific area that came into contact with the blood requires washing or cleaning. Thus, the original concept of contagious holiness has been replaced with a more limited principle of 'absorbed prohibition'</w:t>
      </w:r>
      <w:r w:rsidR="00783E8D" w:rsidRPr="004822BC">
        <w:rPr>
          <w:rStyle w:val="a6"/>
          <w:rFonts w:asciiTheme="majorBidi" w:hAnsiTheme="majorBidi" w:cstheme="majorBidi"/>
          <w:sz w:val="24"/>
          <w:szCs w:val="24"/>
        </w:rPr>
        <w:footnoteReference w:id="59"/>
      </w:r>
    </w:p>
    <w:p w14:paraId="5D6E4EA5" w14:textId="77777777" w:rsidR="001C7EE4" w:rsidRPr="004822BC" w:rsidRDefault="001C7EE4" w:rsidP="004822BC">
      <w:pPr>
        <w:bidi w:val="0"/>
        <w:spacing w:after="0" w:line="360" w:lineRule="auto"/>
        <w:jc w:val="both"/>
        <w:rPr>
          <w:rFonts w:asciiTheme="majorBidi" w:eastAsia="Times New Roman" w:hAnsiTheme="majorBidi" w:cstheme="majorBidi"/>
          <w:sz w:val="24"/>
          <w:szCs w:val="24"/>
        </w:rPr>
      </w:pPr>
    </w:p>
    <w:p w14:paraId="3CB867E1" w14:textId="6E882C5F" w:rsidR="00425C9F" w:rsidRPr="004822BC" w:rsidRDefault="00425C9F"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However, it seems that regarding Tannaitic literature, the question of how these verses were interpreted needs further clarification that distinguishes between early and late and takes into account additional sources that were not discussed in research in this context.</w:t>
      </w:r>
      <w:r w:rsidR="003269F1" w:rsidRPr="004822BC">
        <w:rPr>
          <w:rStyle w:val="a6"/>
          <w:rFonts w:asciiTheme="majorBidi" w:eastAsia="Times New Roman" w:hAnsiTheme="majorBidi" w:cstheme="majorBidi"/>
          <w:sz w:val="24"/>
          <w:szCs w:val="24"/>
        </w:rPr>
        <w:footnoteReference w:id="60"/>
      </w:r>
    </w:p>
    <w:p w14:paraId="7F00640A" w14:textId="3B5BE4A7" w:rsidR="00CF4115" w:rsidRPr="004822BC" w:rsidRDefault="00CF4115"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 xml:space="preserve">Chapter nine of Tractate </w:t>
      </w:r>
      <w:proofErr w:type="spellStart"/>
      <w:r w:rsidRPr="004822BC">
        <w:rPr>
          <w:rFonts w:asciiTheme="majorBidi" w:eastAsia="Times New Roman" w:hAnsiTheme="majorBidi" w:cstheme="majorBidi"/>
          <w:sz w:val="24"/>
          <w:szCs w:val="24"/>
        </w:rPr>
        <w:t>Zevahim</w:t>
      </w:r>
      <w:proofErr w:type="spellEnd"/>
      <w:r w:rsidRPr="004822BC">
        <w:rPr>
          <w:rFonts w:asciiTheme="majorBidi" w:eastAsia="Times New Roman" w:hAnsiTheme="majorBidi" w:cstheme="majorBidi"/>
          <w:sz w:val="24"/>
          <w:szCs w:val="24"/>
        </w:rPr>
        <w:t xml:space="preserve"> opens with the statement "</w:t>
      </w:r>
      <w:r w:rsidRPr="004822BC">
        <w:rPr>
          <w:rFonts w:asciiTheme="majorBidi" w:eastAsia="Times New Roman" w:hAnsiTheme="majorBidi" w:cstheme="majorBidi"/>
          <w:color w:val="FF0000"/>
          <w:sz w:val="24"/>
          <w:szCs w:val="24"/>
        </w:rPr>
        <w:t>the altar sanctifies that which is fit for it</w:t>
      </w:r>
      <w:proofErr w:type="gramStart"/>
      <w:r w:rsidRPr="004822BC">
        <w:rPr>
          <w:rFonts w:asciiTheme="majorBidi" w:eastAsia="Times New Roman" w:hAnsiTheme="majorBidi" w:cstheme="majorBidi"/>
          <w:sz w:val="24"/>
          <w:szCs w:val="24"/>
        </w:rPr>
        <w:t xml:space="preserve">" </w:t>
      </w:r>
      <w:r w:rsidR="00CB4366" w:rsidRPr="004822BC">
        <w:rPr>
          <w:rFonts w:asciiTheme="majorBidi" w:eastAsia="Times New Roman" w:hAnsiTheme="majorBidi" w:cstheme="majorBidi"/>
          <w:sz w:val="24"/>
          <w:szCs w:val="24"/>
        </w:rPr>
        <w:t xml:space="preserve"> (</w:t>
      </w:r>
      <w:proofErr w:type="gramEnd"/>
      <w:r w:rsidR="00CB4366" w:rsidRPr="004822BC">
        <w:rPr>
          <w:rFonts w:asciiTheme="majorBidi" w:eastAsia="Times New Roman" w:hAnsiTheme="majorBidi" w:cstheme="majorBidi"/>
          <w:sz w:val="24"/>
          <w:szCs w:val="24"/>
          <w:rtl/>
        </w:rPr>
        <w:t>מזבח מקדש את הראוי לו</w:t>
      </w:r>
      <w:r w:rsidR="00CB4366" w:rsidRPr="004822BC">
        <w:rPr>
          <w:rFonts w:asciiTheme="majorBidi" w:eastAsia="Times New Roman" w:hAnsiTheme="majorBidi" w:cstheme="majorBidi"/>
          <w:sz w:val="24"/>
          <w:szCs w:val="24"/>
        </w:rPr>
        <w:t xml:space="preserve">) </w:t>
      </w:r>
      <w:r w:rsidRPr="004822BC">
        <w:rPr>
          <w:rFonts w:asciiTheme="majorBidi" w:eastAsia="Times New Roman" w:hAnsiTheme="majorBidi" w:cstheme="majorBidi"/>
          <w:sz w:val="24"/>
          <w:szCs w:val="24"/>
        </w:rPr>
        <w:t xml:space="preserve">and then throughout the chapter several disputes appear between </w:t>
      </w:r>
      <w:proofErr w:type="spellStart"/>
      <w:r w:rsidRPr="004822BC">
        <w:rPr>
          <w:rFonts w:asciiTheme="majorBidi" w:eastAsia="Times New Roman" w:hAnsiTheme="majorBidi" w:cstheme="majorBidi"/>
          <w:sz w:val="24"/>
          <w:szCs w:val="24"/>
        </w:rPr>
        <w:t>Tannaim</w:t>
      </w:r>
      <w:proofErr w:type="spellEnd"/>
      <w:r w:rsidRPr="004822BC">
        <w:rPr>
          <w:rFonts w:asciiTheme="majorBidi" w:eastAsia="Times New Roman" w:hAnsiTheme="majorBidi" w:cstheme="majorBidi"/>
          <w:sz w:val="24"/>
          <w:szCs w:val="24"/>
        </w:rPr>
        <w:t xml:space="preserve"> from the Yavneh and Usha generations regarding the details of this law. At the beginning of the chapter, a dispute between Rabbi Joshua and </w:t>
      </w:r>
      <w:proofErr w:type="spellStart"/>
      <w:r w:rsidRPr="004822BC">
        <w:rPr>
          <w:rFonts w:asciiTheme="majorBidi" w:eastAsia="Times New Roman" w:hAnsiTheme="majorBidi" w:cstheme="majorBidi"/>
          <w:sz w:val="24"/>
          <w:szCs w:val="24"/>
        </w:rPr>
        <w:t>Rabban</w:t>
      </w:r>
      <w:proofErr w:type="spellEnd"/>
      <w:r w:rsidRPr="004822BC">
        <w:rPr>
          <w:rFonts w:asciiTheme="majorBidi" w:eastAsia="Times New Roman" w:hAnsiTheme="majorBidi" w:cstheme="majorBidi"/>
          <w:sz w:val="24"/>
          <w:szCs w:val="24"/>
        </w:rPr>
        <w:t xml:space="preserve"> Gamaliel is presented:</w:t>
      </w:r>
    </w:p>
    <w:p w14:paraId="4D0AC60C" w14:textId="77777777" w:rsidR="00CF4115" w:rsidRPr="004822BC" w:rsidRDefault="00CF4115" w:rsidP="004822BC">
      <w:pPr>
        <w:bidi w:val="0"/>
        <w:spacing w:after="0" w:line="360" w:lineRule="auto"/>
        <w:ind w:left="720"/>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The altar sanctifies that which is fit for it.</w:t>
      </w:r>
    </w:p>
    <w:p w14:paraId="315CA249" w14:textId="77777777" w:rsidR="00CF4115" w:rsidRPr="004822BC" w:rsidRDefault="00CF4115" w:rsidP="004822BC">
      <w:pPr>
        <w:bidi w:val="0"/>
        <w:spacing w:after="0" w:line="360" w:lineRule="auto"/>
        <w:ind w:left="720"/>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 xml:space="preserve">Rabbi Joshua says: Anything that is fit for the fires [of the altar], if it went up, shall not come down, as it is said "on its firewood," just as the burnt offering </w:t>
      </w:r>
      <w:r w:rsidRPr="004822BC">
        <w:rPr>
          <w:rFonts w:asciiTheme="majorBidi" w:eastAsia="Times New Roman" w:hAnsiTheme="majorBidi" w:cstheme="majorBidi"/>
          <w:sz w:val="24"/>
          <w:szCs w:val="24"/>
        </w:rPr>
        <w:lastRenderedPageBreak/>
        <w:t>which is fit for the fires, if it went up shall not come down, so too anything that is fit for the fires, if it went up shall not come down.</w:t>
      </w:r>
    </w:p>
    <w:p w14:paraId="49CAA1E3" w14:textId="77777777" w:rsidR="00CF4115" w:rsidRPr="004822BC" w:rsidRDefault="00CF4115" w:rsidP="004822BC">
      <w:pPr>
        <w:bidi w:val="0"/>
        <w:spacing w:after="0" w:line="360" w:lineRule="auto"/>
        <w:ind w:left="720"/>
        <w:jc w:val="both"/>
        <w:rPr>
          <w:rFonts w:asciiTheme="majorBidi" w:eastAsia="Times New Roman" w:hAnsiTheme="majorBidi" w:cstheme="majorBidi"/>
          <w:sz w:val="24"/>
          <w:szCs w:val="24"/>
        </w:rPr>
      </w:pPr>
      <w:proofErr w:type="spellStart"/>
      <w:r w:rsidRPr="004822BC">
        <w:rPr>
          <w:rFonts w:asciiTheme="majorBidi" w:eastAsia="Times New Roman" w:hAnsiTheme="majorBidi" w:cstheme="majorBidi"/>
          <w:sz w:val="24"/>
          <w:szCs w:val="24"/>
        </w:rPr>
        <w:t>Rabban</w:t>
      </w:r>
      <w:proofErr w:type="spellEnd"/>
      <w:r w:rsidRPr="004822BC">
        <w:rPr>
          <w:rFonts w:asciiTheme="majorBidi" w:eastAsia="Times New Roman" w:hAnsiTheme="majorBidi" w:cstheme="majorBidi"/>
          <w:sz w:val="24"/>
          <w:szCs w:val="24"/>
        </w:rPr>
        <w:t xml:space="preserve"> Gamaliel says: Anything that is fit for the altar, if it went up shall not come down, as it is said "it is the burnt offering upon the firewood upon the altar," just as the burnt offering which is fit for the altar, if it went up shall not come down, so too anything that is fit for the altar, if it went up shall not come down.</w:t>
      </w:r>
    </w:p>
    <w:p w14:paraId="7DB1535C" w14:textId="77777777" w:rsidR="00CF4115" w:rsidRPr="004822BC" w:rsidRDefault="00CF4115" w:rsidP="004822BC">
      <w:pPr>
        <w:bidi w:val="0"/>
        <w:spacing w:after="0" w:line="360" w:lineRule="auto"/>
        <w:ind w:left="720"/>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 xml:space="preserve">The only difference between </w:t>
      </w:r>
      <w:proofErr w:type="spellStart"/>
      <w:r w:rsidRPr="004822BC">
        <w:rPr>
          <w:rFonts w:asciiTheme="majorBidi" w:eastAsia="Times New Roman" w:hAnsiTheme="majorBidi" w:cstheme="majorBidi"/>
          <w:sz w:val="24"/>
          <w:szCs w:val="24"/>
        </w:rPr>
        <w:t>Rabban</w:t>
      </w:r>
      <w:proofErr w:type="spellEnd"/>
      <w:r w:rsidRPr="004822BC">
        <w:rPr>
          <w:rFonts w:asciiTheme="majorBidi" w:eastAsia="Times New Roman" w:hAnsiTheme="majorBidi" w:cstheme="majorBidi"/>
          <w:sz w:val="24"/>
          <w:szCs w:val="24"/>
        </w:rPr>
        <w:t xml:space="preserve"> Gamaliel's words and Rabbi Joshua's words concerns the blood and the libations, which </w:t>
      </w:r>
      <w:proofErr w:type="spellStart"/>
      <w:r w:rsidRPr="004822BC">
        <w:rPr>
          <w:rFonts w:asciiTheme="majorBidi" w:eastAsia="Times New Roman" w:hAnsiTheme="majorBidi" w:cstheme="majorBidi"/>
          <w:sz w:val="24"/>
          <w:szCs w:val="24"/>
        </w:rPr>
        <w:t>Rabban</w:t>
      </w:r>
      <w:proofErr w:type="spellEnd"/>
      <w:r w:rsidRPr="004822BC">
        <w:rPr>
          <w:rFonts w:asciiTheme="majorBidi" w:eastAsia="Times New Roman" w:hAnsiTheme="majorBidi" w:cstheme="majorBidi"/>
          <w:sz w:val="24"/>
          <w:szCs w:val="24"/>
        </w:rPr>
        <w:t xml:space="preserve"> Gamaliel says shall not come down while Rabbi Joshua says shall come down.</w:t>
      </w:r>
    </w:p>
    <w:p w14:paraId="16D7DEB8" w14:textId="77777777" w:rsidR="00CF4115" w:rsidRPr="004822BC" w:rsidRDefault="00CF4115" w:rsidP="004822BC">
      <w:pPr>
        <w:bidi w:val="0"/>
        <w:spacing w:after="0" w:line="360" w:lineRule="auto"/>
        <w:ind w:left="720"/>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Rabbi Shimon says: If the sacrifice is valid but the libations are invalid, or if the libations are valid but the sacrifice is invalid, or even if both are invalid - the sacrifice shall not come down but the libations shall come down.</w:t>
      </w:r>
    </w:p>
    <w:p w14:paraId="3ECCDCF3" w14:textId="77777777" w:rsidR="00801D52" w:rsidRPr="004822BC" w:rsidRDefault="00801D52" w:rsidP="004822BC">
      <w:pPr>
        <w:spacing w:after="0" w:line="360" w:lineRule="auto"/>
        <w:ind w:left="720"/>
        <w:contextualSpacing/>
        <w:jc w:val="both"/>
        <w:rPr>
          <w:rFonts w:asciiTheme="majorBidi" w:eastAsia="Arial" w:hAnsiTheme="majorBidi" w:cstheme="majorBidi"/>
          <w:sz w:val="24"/>
          <w:szCs w:val="24"/>
          <w:rtl/>
        </w:rPr>
      </w:pPr>
      <w:r w:rsidRPr="004822BC">
        <w:rPr>
          <w:rFonts w:asciiTheme="majorBidi" w:eastAsia="Arial" w:hAnsiTheme="majorBidi" w:cstheme="majorBidi"/>
          <w:sz w:val="24"/>
          <w:szCs w:val="24"/>
          <w:rtl/>
        </w:rPr>
        <w:t xml:space="preserve">המזבח מקדש את הראוי לו. </w:t>
      </w:r>
    </w:p>
    <w:p w14:paraId="5445379C" w14:textId="77777777" w:rsidR="00801D52" w:rsidRPr="004822BC" w:rsidRDefault="00801D52" w:rsidP="004822BC">
      <w:pPr>
        <w:spacing w:after="0" w:line="360" w:lineRule="auto"/>
        <w:ind w:left="720"/>
        <w:contextualSpacing/>
        <w:jc w:val="both"/>
        <w:rPr>
          <w:rFonts w:asciiTheme="majorBidi" w:eastAsia="Arial" w:hAnsiTheme="majorBidi" w:cstheme="majorBidi"/>
          <w:sz w:val="24"/>
          <w:szCs w:val="24"/>
          <w:rtl/>
        </w:rPr>
      </w:pPr>
      <w:r w:rsidRPr="004822BC">
        <w:rPr>
          <w:rFonts w:asciiTheme="majorBidi" w:eastAsia="Arial" w:hAnsiTheme="majorBidi" w:cstheme="majorBidi"/>
          <w:sz w:val="24"/>
          <w:szCs w:val="24"/>
          <w:rtl/>
        </w:rPr>
        <w:t xml:space="preserve">רבי יהושע אומר: כל הראוי לאשים אם עלה לא ירד שנאמר "על מוקדה", מה עולה שהיא ראויה לאשים אם </w:t>
      </w:r>
      <w:proofErr w:type="spellStart"/>
      <w:r w:rsidRPr="004822BC">
        <w:rPr>
          <w:rFonts w:asciiTheme="majorBidi" w:eastAsia="Arial" w:hAnsiTheme="majorBidi" w:cstheme="majorBidi"/>
          <w:sz w:val="24"/>
          <w:szCs w:val="24"/>
          <w:rtl/>
        </w:rPr>
        <w:t>עלת</w:t>
      </w:r>
      <w:proofErr w:type="spellEnd"/>
      <w:r w:rsidRPr="004822BC">
        <w:rPr>
          <w:rFonts w:asciiTheme="majorBidi" w:eastAsia="Arial" w:hAnsiTheme="majorBidi" w:cstheme="majorBidi"/>
          <w:sz w:val="24"/>
          <w:szCs w:val="24"/>
          <w:rtl/>
        </w:rPr>
        <w:t xml:space="preserve"> לא תרד, אף כל דבר שהוא ראוי לאשים אם עלה לא ירד. </w:t>
      </w:r>
    </w:p>
    <w:p w14:paraId="7E7333A2" w14:textId="77777777" w:rsidR="00801D52" w:rsidRPr="004822BC" w:rsidRDefault="00801D52" w:rsidP="004822BC">
      <w:pPr>
        <w:spacing w:after="0" w:line="360" w:lineRule="auto"/>
        <w:ind w:left="720"/>
        <w:contextualSpacing/>
        <w:jc w:val="both"/>
        <w:rPr>
          <w:rFonts w:asciiTheme="majorBidi" w:eastAsia="Arial" w:hAnsiTheme="majorBidi" w:cstheme="majorBidi"/>
          <w:sz w:val="24"/>
          <w:szCs w:val="24"/>
          <w:rtl/>
        </w:rPr>
      </w:pPr>
      <w:r w:rsidRPr="004822BC">
        <w:rPr>
          <w:rFonts w:asciiTheme="majorBidi" w:eastAsia="Arial" w:hAnsiTheme="majorBidi" w:cstheme="majorBidi"/>
          <w:sz w:val="24"/>
          <w:szCs w:val="24"/>
          <w:rtl/>
        </w:rPr>
        <w:t xml:space="preserve">רבן גמליאל אומר: כל הראוי למזבח אם עלה לא ירד שנאמר "היא העולה על מוקדה על המזבח" מה עולה שהיא ראויה למזבח אם </w:t>
      </w:r>
      <w:proofErr w:type="spellStart"/>
      <w:r w:rsidRPr="004822BC">
        <w:rPr>
          <w:rFonts w:asciiTheme="majorBidi" w:eastAsia="Arial" w:hAnsiTheme="majorBidi" w:cstheme="majorBidi"/>
          <w:sz w:val="24"/>
          <w:szCs w:val="24"/>
          <w:rtl/>
        </w:rPr>
        <w:t>עלת</w:t>
      </w:r>
      <w:proofErr w:type="spellEnd"/>
      <w:r w:rsidRPr="004822BC">
        <w:rPr>
          <w:rFonts w:asciiTheme="majorBidi" w:eastAsia="Arial" w:hAnsiTheme="majorBidi" w:cstheme="majorBidi"/>
          <w:sz w:val="24"/>
          <w:szCs w:val="24"/>
          <w:rtl/>
        </w:rPr>
        <w:t xml:space="preserve"> לא תרד, אף כל דבר שהוא ראוי למזבח אם עלה לא ירד. </w:t>
      </w:r>
    </w:p>
    <w:p w14:paraId="2490D77F" w14:textId="77777777" w:rsidR="00801D52" w:rsidRPr="004822BC" w:rsidRDefault="00801D52" w:rsidP="004822BC">
      <w:pPr>
        <w:spacing w:after="0" w:line="360" w:lineRule="auto"/>
        <w:ind w:left="720"/>
        <w:contextualSpacing/>
        <w:jc w:val="both"/>
        <w:rPr>
          <w:rFonts w:asciiTheme="majorBidi" w:eastAsia="Arial" w:hAnsiTheme="majorBidi" w:cstheme="majorBidi"/>
          <w:sz w:val="24"/>
          <w:szCs w:val="24"/>
          <w:rtl/>
        </w:rPr>
      </w:pPr>
      <w:r w:rsidRPr="004822BC">
        <w:rPr>
          <w:rFonts w:asciiTheme="majorBidi" w:eastAsia="Arial" w:hAnsiTheme="majorBidi" w:cstheme="majorBidi"/>
          <w:sz w:val="24"/>
          <w:szCs w:val="24"/>
          <w:rtl/>
        </w:rPr>
        <w:t xml:space="preserve">אין בין דברי רבן גמליאל לדברי רבי יהושע אלא הדם והנסכים שרבן גמליאל אומר לא ירדו ורבי יהושע אומר ירדו. </w:t>
      </w:r>
    </w:p>
    <w:p w14:paraId="5BDFF418" w14:textId="7E2AE412" w:rsidR="00801D52" w:rsidRPr="004822BC" w:rsidRDefault="00801D52" w:rsidP="004822BC">
      <w:pPr>
        <w:spacing w:after="0" w:line="360" w:lineRule="auto"/>
        <w:ind w:left="720"/>
        <w:contextualSpacing/>
        <w:jc w:val="both"/>
        <w:rPr>
          <w:rFonts w:asciiTheme="majorBidi" w:eastAsia="Arial" w:hAnsiTheme="majorBidi" w:cstheme="majorBidi"/>
          <w:sz w:val="24"/>
          <w:szCs w:val="24"/>
        </w:rPr>
      </w:pPr>
      <w:r w:rsidRPr="004822BC">
        <w:rPr>
          <w:rFonts w:asciiTheme="majorBidi" w:eastAsia="Arial" w:hAnsiTheme="majorBidi" w:cstheme="majorBidi"/>
          <w:sz w:val="24"/>
          <w:szCs w:val="24"/>
          <w:rtl/>
        </w:rPr>
        <w:t xml:space="preserve">רבי שמעון אומר הזבח כשר והנסכים </w:t>
      </w:r>
      <w:proofErr w:type="spellStart"/>
      <w:r w:rsidRPr="004822BC">
        <w:rPr>
          <w:rFonts w:asciiTheme="majorBidi" w:eastAsia="Arial" w:hAnsiTheme="majorBidi" w:cstheme="majorBidi"/>
          <w:sz w:val="24"/>
          <w:szCs w:val="24"/>
          <w:rtl/>
        </w:rPr>
        <w:t>פסולין</w:t>
      </w:r>
      <w:proofErr w:type="spellEnd"/>
      <w:r w:rsidRPr="004822BC">
        <w:rPr>
          <w:rFonts w:asciiTheme="majorBidi" w:eastAsia="Arial" w:hAnsiTheme="majorBidi" w:cstheme="majorBidi"/>
          <w:sz w:val="24"/>
          <w:szCs w:val="24"/>
          <w:rtl/>
        </w:rPr>
        <w:t xml:space="preserve">, הנסכים </w:t>
      </w:r>
      <w:proofErr w:type="spellStart"/>
      <w:r w:rsidRPr="004822BC">
        <w:rPr>
          <w:rFonts w:asciiTheme="majorBidi" w:eastAsia="Arial" w:hAnsiTheme="majorBidi" w:cstheme="majorBidi"/>
          <w:sz w:val="24"/>
          <w:szCs w:val="24"/>
          <w:rtl/>
        </w:rPr>
        <w:t>כשרין</w:t>
      </w:r>
      <w:proofErr w:type="spellEnd"/>
      <w:r w:rsidRPr="004822BC">
        <w:rPr>
          <w:rFonts w:asciiTheme="majorBidi" w:eastAsia="Arial" w:hAnsiTheme="majorBidi" w:cstheme="majorBidi"/>
          <w:sz w:val="24"/>
          <w:szCs w:val="24"/>
          <w:rtl/>
        </w:rPr>
        <w:t xml:space="preserve"> והזבח פסול אפילו זה וזה פסול הזבח לא ירד והנסכים ירדו. </w:t>
      </w:r>
    </w:p>
    <w:p w14:paraId="7287FAB4" w14:textId="5F1E6178" w:rsidR="00CF4115" w:rsidRPr="004822BC" w:rsidRDefault="00CF4115"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 xml:space="preserve">The statement "the altar sanctifies that which is fit for it" is undoubtedly based on the verse "whatever touches the altar shall become holy," as is also explicitly evident in the </w:t>
      </w:r>
      <w:proofErr w:type="spellStart"/>
      <w:r w:rsidRPr="004822BC">
        <w:rPr>
          <w:rFonts w:asciiTheme="majorBidi" w:eastAsia="Times New Roman" w:hAnsiTheme="majorBidi" w:cstheme="majorBidi"/>
          <w:sz w:val="24"/>
          <w:szCs w:val="24"/>
        </w:rPr>
        <w:t>Sifra</w:t>
      </w:r>
      <w:proofErr w:type="spellEnd"/>
      <w:r w:rsidRPr="004822BC">
        <w:rPr>
          <w:rFonts w:asciiTheme="majorBidi" w:eastAsia="Times New Roman" w:hAnsiTheme="majorBidi" w:cstheme="majorBidi"/>
          <w:sz w:val="24"/>
          <w:szCs w:val="24"/>
        </w:rPr>
        <w:t xml:space="preserve"> interpretation that we will see below. These </w:t>
      </w:r>
      <w:proofErr w:type="spellStart"/>
      <w:r w:rsidRPr="004822BC">
        <w:rPr>
          <w:rFonts w:asciiTheme="majorBidi" w:eastAsia="Times New Roman" w:hAnsiTheme="majorBidi" w:cstheme="majorBidi"/>
          <w:sz w:val="24"/>
          <w:szCs w:val="24"/>
        </w:rPr>
        <w:t>Tannaim</w:t>
      </w:r>
      <w:proofErr w:type="spellEnd"/>
      <w:r w:rsidRPr="004822BC">
        <w:rPr>
          <w:rFonts w:asciiTheme="majorBidi" w:eastAsia="Times New Roman" w:hAnsiTheme="majorBidi" w:cstheme="majorBidi"/>
          <w:sz w:val="24"/>
          <w:szCs w:val="24"/>
        </w:rPr>
        <w:t xml:space="preserve"> interpreted the verse, as we noted above, as describing a result - what touches becomes sanctified. </w:t>
      </w:r>
      <w:proofErr w:type="spellStart"/>
      <w:r w:rsidRPr="004822BC">
        <w:rPr>
          <w:rFonts w:asciiTheme="majorBidi" w:eastAsia="Times New Roman" w:hAnsiTheme="majorBidi" w:cstheme="majorBidi"/>
          <w:sz w:val="24"/>
          <w:szCs w:val="24"/>
        </w:rPr>
        <w:t>Albeck</w:t>
      </w:r>
      <w:proofErr w:type="spellEnd"/>
      <w:r w:rsidR="008A719D" w:rsidRPr="004822BC">
        <w:rPr>
          <w:rStyle w:val="a6"/>
          <w:rFonts w:asciiTheme="majorBidi" w:eastAsia="Times New Roman" w:hAnsiTheme="majorBidi" w:cstheme="majorBidi"/>
          <w:sz w:val="24"/>
          <w:szCs w:val="24"/>
        </w:rPr>
        <w:footnoteReference w:id="61"/>
      </w:r>
      <w:r w:rsidRPr="004822BC">
        <w:rPr>
          <w:rFonts w:asciiTheme="majorBidi" w:eastAsia="Times New Roman" w:hAnsiTheme="majorBidi" w:cstheme="majorBidi"/>
          <w:sz w:val="24"/>
          <w:szCs w:val="24"/>
        </w:rPr>
        <w:t xml:space="preserve"> adopted </w:t>
      </w:r>
      <w:proofErr w:type="spellStart"/>
      <w:r w:rsidRPr="004822BC">
        <w:rPr>
          <w:rFonts w:asciiTheme="majorBidi" w:eastAsia="Times New Roman" w:hAnsiTheme="majorBidi" w:cstheme="majorBidi"/>
          <w:sz w:val="24"/>
          <w:szCs w:val="24"/>
        </w:rPr>
        <w:t>Rashi's</w:t>
      </w:r>
      <w:proofErr w:type="spellEnd"/>
      <w:r w:rsidRPr="004822BC">
        <w:rPr>
          <w:rFonts w:asciiTheme="majorBidi" w:eastAsia="Times New Roman" w:hAnsiTheme="majorBidi" w:cstheme="majorBidi"/>
          <w:sz w:val="24"/>
          <w:szCs w:val="24"/>
        </w:rPr>
        <w:t xml:space="preserve"> explanation (</w:t>
      </w:r>
      <w:proofErr w:type="spellStart"/>
      <w:r w:rsidRPr="004822BC">
        <w:rPr>
          <w:rFonts w:asciiTheme="majorBidi" w:eastAsia="Times New Roman" w:hAnsiTheme="majorBidi" w:cstheme="majorBidi"/>
          <w:sz w:val="24"/>
          <w:szCs w:val="24"/>
        </w:rPr>
        <w:t>Zevahim</w:t>
      </w:r>
      <w:proofErr w:type="spellEnd"/>
      <w:r w:rsidRPr="004822BC">
        <w:rPr>
          <w:rFonts w:asciiTheme="majorBidi" w:eastAsia="Times New Roman" w:hAnsiTheme="majorBidi" w:cstheme="majorBidi"/>
          <w:sz w:val="24"/>
          <w:szCs w:val="24"/>
        </w:rPr>
        <w:t xml:space="preserve"> 83a </w:t>
      </w:r>
      <w:proofErr w:type="spellStart"/>
      <w:r w:rsidRPr="004822BC">
        <w:rPr>
          <w:rFonts w:asciiTheme="majorBidi" w:eastAsia="Times New Roman" w:hAnsiTheme="majorBidi" w:cstheme="majorBidi"/>
          <w:sz w:val="24"/>
          <w:szCs w:val="24"/>
        </w:rPr>
        <w:t>s.v.</w:t>
      </w:r>
      <w:proofErr w:type="spellEnd"/>
      <w:r w:rsidRPr="004822BC">
        <w:rPr>
          <w:rFonts w:asciiTheme="majorBidi" w:eastAsia="Times New Roman" w:hAnsiTheme="majorBidi" w:cstheme="majorBidi"/>
          <w:sz w:val="24"/>
          <w:szCs w:val="24"/>
        </w:rPr>
        <w:t xml:space="preserve"> "Rabbi Joshua") that Rabbi Joshua and </w:t>
      </w:r>
      <w:proofErr w:type="spellStart"/>
      <w:r w:rsidRPr="004822BC">
        <w:rPr>
          <w:rFonts w:asciiTheme="majorBidi" w:eastAsia="Times New Roman" w:hAnsiTheme="majorBidi" w:cstheme="majorBidi"/>
          <w:sz w:val="24"/>
          <w:szCs w:val="24"/>
        </w:rPr>
        <w:t>Rabban</w:t>
      </w:r>
      <w:proofErr w:type="spellEnd"/>
      <w:r w:rsidRPr="004822BC">
        <w:rPr>
          <w:rFonts w:asciiTheme="majorBidi" w:eastAsia="Times New Roman" w:hAnsiTheme="majorBidi" w:cstheme="majorBidi"/>
          <w:sz w:val="24"/>
          <w:szCs w:val="24"/>
        </w:rPr>
        <w:t xml:space="preserve"> Gamaliel, the sages of Yavneh, disagreed about the interpretation of the statement "the altar sanctifies that which is fit for it" and suggested that this was actually an ancient law about whose details later generations disagreed. Later in the chapter, more disputes </w:t>
      </w:r>
      <w:r w:rsidRPr="004822BC">
        <w:rPr>
          <w:rFonts w:asciiTheme="majorBidi" w:eastAsia="Times New Roman" w:hAnsiTheme="majorBidi" w:cstheme="majorBidi"/>
          <w:sz w:val="24"/>
          <w:szCs w:val="24"/>
        </w:rPr>
        <w:lastRenderedPageBreak/>
        <w:t xml:space="preserve">on this topic appear between Rabbi Judah and Rabbi Shimon, from the Usha generation, and at the end of the chapter the Mishnah determines that not only does the altar sanctify, but also the ramp and the vessels sanctify. Thus, the </w:t>
      </w:r>
      <w:proofErr w:type="spellStart"/>
      <w:r w:rsidRPr="004822BC">
        <w:rPr>
          <w:rFonts w:asciiTheme="majorBidi" w:eastAsia="Times New Roman" w:hAnsiTheme="majorBidi" w:cstheme="majorBidi"/>
          <w:sz w:val="24"/>
          <w:szCs w:val="24"/>
        </w:rPr>
        <w:t>Tannaim</w:t>
      </w:r>
      <w:proofErr w:type="spellEnd"/>
      <w:r w:rsidRPr="004822BC">
        <w:rPr>
          <w:rFonts w:asciiTheme="majorBidi" w:eastAsia="Times New Roman" w:hAnsiTheme="majorBidi" w:cstheme="majorBidi"/>
          <w:sz w:val="24"/>
          <w:szCs w:val="24"/>
        </w:rPr>
        <w:t xml:space="preserve"> in different generations discussed the details of the ancient law "the altar sanctifies that which is fit for it."</w:t>
      </w:r>
    </w:p>
    <w:p w14:paraId="65A9BEA1" w14:textId="3C4BBA7C" w:rsidR="00CF4115" w:rsidRPr="004822BC" w:rsidRDefault="00CF4115"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 xml:space="preserve">However, examination of the parallel in the </w:t>
      </w:r>
      <w:proofErr w:type="spellStart"/>
      <w:r w:rsidRPr="004822BC">
        <w:rPr>
          <w:rFonts w:asciiTheme="majorBidi" w:eastAsia="Times New Roman" w:hAnsiTheme="majorBidi" w:cstheme="majorBidi"/>
          <w:sz w:val="24"/>
          <w:szCs w:val="24"/>
        </w:rPr>
        <w:t>Sifra</w:t>
      </w:r>
      <w:proofErr w:type="spellEnd"/>
      <w:r w:rsidRPr="004822BC">
        <w:rPr>
          <w:rFonts w:asciiTheme="majorBidi" w:eastAsia="Times New Roman" w:hAnsiTheme="majorBidi" w:cstheme="majorBidi"/>
          <w:sz w:val="24"/>
          <w:szCs w:val="24"/>
        </w:rPr>
        <w:t xml:space="preserve"> can teach us about a much more complex picture regarding how the sages, in different generations, interpreted these verses. </w:t>
      </w:r>
      <w:proofErr w:type="gramStart"/>
      <w:r w:rsidRPr="004822BC">
        <w:rPr>
          <w:rFonts w:asciiTheme="majorBidi" w:eastAsia="Times New Roman" w:hAnsiTheme="majorBidi" w:cstheme="majorBidi"/>
          <w:sz w:val="24"/>
          <w:szCs w:val="24"/>
        </w:rPr>
        <w:t>Thus</w:t>
      </w:r>
      <w:proofErr w:type="gramEnd"/>
      <w:r w:rsidRPr="004822BC">
        <w:rPr>
          <w:rFonts w:asciiTheme="majorBidi" w:eastAsia="Times New Roman" w:hAnsiTheme="majorBidi" w:cstheme="majorBidi"/>
          <w:sz w:val="24"/>
          <w:szCs w:val="24"/>
        </w:rPr>
        <w:t xml:space="preserve"> the discussion appears in </w:t>
      </w:r>
      <w:proofErr w:type="spellStart"/>
      <w:r w:rsidRPr="004822BC">
        <w:rPr>
          <w:rFonts w:asciiTheme="majorBidi" w:eastAsia="Times New Roman" w:hAnsiTheme="majorBidi" w:cstheme="majorBidi"/>
          <w:sz w:val="24"/>
          <w:szCs w:val="24"/>
        </w:rPr>
        <w:t>Sifra</w:t>
      </w:r>
      <w:proofErr w:type="spellEnd"/>
      <w:r w:rsidRPr="004822BC">
        <w:rPr>
          <w:rFonts w:asciiTheme="majorBidi" w:eastAsia="Times New Roman" w:hAnsiTheme="majorBidi" w:cstheme="majorBidi"/>
          <w:sz w:val="24"/>
          <w:szCs w:val="24"/>
        </w:rPr>
        <w:t xml:space="preserve"> Tzav, Chapter 1:</w:t>
      </w:r>
      <w:r w:rsidR="00621A07" w:rsidRPr="004822BC">
        <w:rPr>
          <w:rStyle w:val="a6"/>
          <w:rFonts w:asciiTheme="majorBidi" w:eastAsia="Times New Roman" w:hAnsiTheme="majorBidi" w:cstheme="majorBidi"/>
          <w:sz w:val="24"/>
          <w:szCs w:val="24"/>
        </w:rPr>
        <w:footnoteReference w:id="62"/>
      </w:r>
    </w:p>
    <w:p w14:paraId="3C030E6A" w14:textId="77777777" w:rsidR="00CF4115" w:rsidRPr="004822BC" w:rsidRDefault="00CF4115" w:rsidP="004822BC">
      <w:pPr>
        <w:bidi w:val="0"/>
        <w:spacing w:after="0" w:line="360" w:lineRule="auto"/>
        <w:ind w:left="720"/>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Rabbi Yose the Galilean says: Since it is said "whatever touches the altar shall become holy," I might understand [this applies to] things that are fit for the altar and things that are not fit for the altar? Scripture therefore states "lambs," just as lambs are specifically fit for the altar, this excludes anything that is not fit for the altar.</w:t>
      </w:r>
    </w:p>
    <w:p w14:paraId="5C4CCFDF" w14:textId="77777777" w:rsidR="00CF4115" w:rsidRPr="004822BC" w:rsidRDefault="00CF4115" w:rsidP="004822BC">
      <w:pPr>
        <w:bidi w:val="0"/>
        <w:spacing w:after="0" w:line="360" w:lineRule="auto"/>
        <w:ind w:left="720"/>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 xml:space="preserve">Rabbi </w:t>
      </w:r>
      <w:proofErr w:type="spellStart"/>
      <w:r w:rsidRPr="004822BC">
        <w:rPr>
          <w:rFonts w:asciiTheme="majorBidi" w:eastAsia="Times New Roman" w:hAnsiTheme="majorBidi" w:cstheme="majorBidi"/>
          <w:sz w:val="24"/>
          <w:szCs w:val="24"/>
        </w:rPr>
        <w:t>Akiva</w:t>
      </w:r>
      <w:proofErr w:type="spellEnd"/>
      <w:r w:rsidRPr="004822BC">
        <w:rPr>
          <w:rFonts w:asciiTheme="majorBidi" w:eastAsia="Times New Roman" w:hAnsiTheme="majorBidi" w:cstheme="majorBidi"/>
          <w:sz w:val="24"/>
          <w:szCs w:val="24"/>
        </w:rPr>
        <w:t xml:space="preserve"> says: Since it is said "whatever touches the altar shall become holy," I might understand [this applies to] things that are fit for the altar and things that are not fit for the altar? Scripture therefore states "burnt offering," just as the burnt offering is specifically fit for the altar, this excludes those things that are not fit for the altar.</w:t>
      </w:r>
    </w:p>
    <w:p w14:paraId="09CF9646" w14:textId="77777777" w:rsidR="00CF4115" w:rsidRPr="004822BC" w:rsidRDefault="00CF4115" w:rsidP="004822BC">
      <w:pPr>
        <w:bidi w:val="0"/>
        <w:spacing w:after="0" w:line="360" w:lineRule="auto"/>
        <w:ind w:left="720"/>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Rabbi Joshua says: Anything that is fit for the fires, if it went up shall not come down, as it is said "it is the burnt offering upon the firewood," just as the burnt offering which is fit for the fires, if it went up shall not come down, so too anything that is fit for the fires, if it went up shall not come down.</w:t>
      </w:r>
    </w:p>
    <w:p w14:paraId="7BC4C35C" w14:textId="77777777" w:rsidR="00CF4115" w:rsidRPr="004822BC" w:rsidRDefault="00CF4115" w:rsidP="004822BC">
      <w:pPr>
        <w:bidi w:val="0"/>
        <w:spacing w:after="0" w:line="360" w:lineRule="auto"/>
        <w:ind w:left="720"/>
        <w:jc w:val="both"/>
        <w:rPr>
          <w:rFonts w:asciiTheme="majorBidi" w:eastAsia="Times New Roman" w:hAnsiTheme="majorBidi" w:cstheme="majorBidi"/>
          <w:sz w:val="24"/>
          <w:szCs w:val="24"/>
        </w:rPr>
      </w:pPr>
      <w:proofErr w:type="spellStart"/>
      <w:r w:rsidRPr="004822BC">
        <w:rPr>
          <w:rFonts w:asciiTheme="majorBidi" w:eastAsia="Times New Roman" w:hAnsiTheme="majorBidi" w:cstheme="majorBidi"/>
          <w:sz w:val="24"/>
          <w:szCs w:val="24"/>
        </w:rPr>
        <w:t>Rabban</w:t>
      </w:r>
      <w:proofErr w:type="spellEnd"/>
      <w:r w:rsidRPr="004822BC">
        <w:rPr>
          <w:rFonts w:asciiTheme="majorBidi" w:eastAsia="Times New Roman" w:hAnsiTheme="majorBidi" w:cstheme="majorBidi"/>
          <w:sz w:val="24"/>
          <w:szCs w:val="24"/>
        </w:rPr>
        <w:t xml:space="preserve"> Gamaliel says: Anything that is fit for the altar, if it went up shall not come down, as it is said "it is the burnt offering upon the firewood upon the altar," just as the burnt offering which is fit for the altar, if it went up shall not come down, so too anything that is fit for the altar, if it went up shall not come down.</w:t>
      </w:r>
    </w:p>
    <w:p w14:paraId="5572B66C" w14:textId="25D15C93" w:rsidR="000956F9" w:rsidRPr="004822BC" w:rsidRDefault="000956F9" w:rsidP="004822BC">
      <w:pPr>
        <w:bidi w:val="0"/>
        <w:spacing w:after="0" w:line="360" w:lineRule="auto"/>
        <w:ind w:left="720"/>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 xml:space="preserve">The only difference between </w:t>
      </w:r>
      <w:proofErr w:type="spellStart"/>
      <w:r w:rsidRPr="004822BC">
        <w:rPr>
          <w:rFonts w:asciiTheme="majorBidi" w:eastAsia="Times New Roman" w:hAnsiTheme="majorBidi" w:cstheme="majorBidi"/>
          <w:sz w:val="24"/>
          <w:szCs w:val="24"/>
        </w:rPr>
        <w:t>Rabban</w:t>
      </w:r>
      <w:proofErr w:type="spellEnd"/>
      <w:r w:rsidRPr="004822BC">
        <w:rPr>
          <w:rFonts w:asciiTheme="majorBidi" w:eastAsia="Times New Roman" w:hAnsiTheme="majorBidi" w:cstheme="majorBidi"/>
          <w:sz w:val="24"/>
          <w:szCs w:val="24"/>
        </w:rPr>
        <w:t xml:space="preserve"> Gamaliel's words and Rabbi Joshua's words concerns the blood and the libations, which </w:t>
      </w:r>
      <w:proofErr w:type="spellStart"/>
      <w:r w:rsidRPr="004822BC">
        <w:rPr>
          <w:rFonts w:asciiTheme="majorBidi" w:eastAsia="Times New Roman" w:hAnsiTheme="majorBidi" w:cstheme="majorBidi"/>
          <w:sz w:val="24"/>
          <w:szCs w:val="24"/>
        </w:rPr>
        <w:t>Rabban</w:t>
      </w:r>
      <w:proofErr w:type="spellEnd"/>
      <w:r w:rsidRPr="004822BC">
        <w:rPr>
          <w:rFonts w:asciiTheme="majorBidi" w:eastAsia="Times New Roman" w:hAnsiTheme="majorBidi" w:cstheme="majorBidi"/>
          <w:sz w:val="24"/>
          <w:szCs w:val="24"/>
        </w:rPr>
        <w:t xml:space="preserve"> Gamaliel says shall come down while Rabbi Joshua says shall not come down.</w:t>
      </w:r>
    </w:p>
    <w:p w14:paraId="25C53D62" w14:textId="77777777" w:rsidR="00335CCB" w:rsidRPr="004822BC" w:rsidRDefault="00335CCB" w:rsidP="004822BC">
      <w:pPr>
        <w:spacing w:after="0" w:line="360" w:lineRule="auto"/>
        <w:ind w:left="720"/>
        <w:contextualSpacing/>
        <w:jc w:val="both"/>
        <w:rPr>
          <w:rFonts w:asciiTheme="majorBidi" w:eastAsia="Arial" w:hAnsiTheme="majorBidi" w:cstheme="majorBidi"/>
          <w:sz w:val="24"/>
          <w:szCs w:val="24"/>
          <w:rtl/>
        </w:rPr>
      </w:pPr>
      <w:r w:rsidRPr="004822BC">
        <w:rPr>
          <w:rFonts w:asciiTheme="majorBidi" w:eastAsia="Arial" w:hAnsiTheme="majorBidi" w:cstheme="majorBidi"/>
          <w:sz w:val="24"/>
          <w:szCs w:val="24"/>
          <w:rtl/>
        </w:rPr>
        <w:lastRenderedPageBreak/>
        <w:t xml:space="preserve">ר' </w:t>
      </w:r>
      <w:proofErr w:type="spellStart"/>
      <w:r w:rsidRPr="004822BC">
        <w:rPr>
          <w:rFonts w:asciiTheme="majorBidi" w:eastAsia="Arial" w:hAnsiTheme="majorBidi" w:cstheme="majorBidi"/>
          <w:sz w:val="24"/>
          <w:szCs w:val="24"/>
          <w:rtl/>
        </w:rPr>
        <w:t>יוסה</w:t>
      </w:r>
      <w:proofErr w:type="spellEnd"/>
      <w:r w:rsidRPr="004822BC">
        <w:rPr>
          <w:rFonts w:asciiTheme="majorBidi" w:eastAsia="Arial" w:hAnsiTheme="majorBidi" w:cstheme="majorBidi"/>
          <w:sz w:val="24"/>
          <w:szCs w:val="24"/>
          <w:rtl/>
        </w:rPr>
        <w:t xml:space="preserve"> הגלילי אומר בתוך שנא' "כל הנוגע במזבח יקדש", שומע אני דברים שהן ראויים למזבח ודברים שאינן </w:t>
      </w:r>
      <w:proofErr w:type="spellStart"/>
      <w:r w:rsidRPr="004822BC">
        <w:rPr>
          <w:rFonts w:asciiTheme="majorBidi" w:eastAsia="Arial" w:hAnsiTheme="majorBidi" w:cstheme="majorBidi"/>
          <w:sz w:val="24"/>
          <w:szCs w:val="24"/>
          <w:rtl/>
        </w:rPr>
        <w:t>ראויין</w:t>
      </w:r>
      <w:proofErr w:type="spellEnd"/>
      <w:r w:rsidRPr="004822BC">
        <w:rPr>
          <w:rFonts w:asciiTheme="majorBidi" w:eastAsia="Arial" w:hAnsiTheme="majorBidi" w:cstheme="majorBidi"/>
          <w:sz w:val="24"/>
          <w:szCs w:val="24"/>
          <w:rtl/>
        </w:rPr>
        <w:t xml:space="preserve"> למזבח? תל' לו' "כבשים", מה כבשים מיוחדים שהן ראויים למזבח יצא דבר שאינו ראוי למזבח. </w:t>
      </w:r>
    </w:p>
    <w:p w14:paraId="1AD0ABB3" w14:textId="77777777" w:rsidR="00335CCB" w:rsidRPr="004822BC" w:rsidRDefault="00335CCB" w:rsidP="004822BC">
      <w:pPr>
        <w:spacing w:after="0" w:line="360" w:lineRule="auto"/>
        <w:ind w:left="720"/>
        <w:contextualSpacing/>
        <w:jc w:val="both"/>
        <w:rPr>
          <w:rFonts w:asciiTheme="majorBidi" w:eastAsia="Arial" w:hAnsiTheme="majorBidi" w:cstheme="majorBidi"/>
          <w:sz w:val="24"/>
          <w:szCs w:val="24"/>
          <w:rtl/>
        </w:rPr>
      </w:pPr>
      <w:r w:rsidRPr="004822BC">
        <w:rPr>
          <w:rFonts w:asciiTheme="majorBidi" w:eastAsia="Arial" w:hAnsiTheme="majorBidi" w:cstheme="majorBidi"/>
          <w:sz w:val="24"/>
          <w:szCs w:val="24"/>
          <w:rtl/>
        </w:rPr>
        <w:t xml:space="preserve">ר' עקיבה או' בתוך שנ' "כל הנוגע במזבח יקדש" שומע אני דברים שהן ראויים למזבח ודברים שאינן ראויים למזבח תל' לו' עולה, מה עולה מיוחדת שהיא ראויה למזבח, יצא אילו שאינן ראויים למזבח. </w:t>
      </w:r>
    </w:p>
    <w:p w14:paraId="5257B65C" w14:textId="77777777" w:rsidR="00335CCB" w:rsidRPr="004822BC" w:rsidRDefault="00335CCB" w:rsidP="004822BC">
      <w:pPr>
        <w:spacing w:after="0" w:line="360" w:lineRule="auto"/>
        <w:ind w:left="720"/>
        <w:contextualSpacing/>
        <w:jc w:val="both"/>
        <w:rPr>
          <w:rFonts w:asciiTheme="majorBidi" w:eastAsia="Arial" w:hAnsiTheme="majorBidi" w:cstheme="majorBidi"/>
          <w:sz w:val="24"/>
          <w:szCs w:val="24"/>
          <w:rtl/>
        </w:rPr>
      </w:pPr>
      <w:r w:rsidRPr="004822BC">
        <w:rPr>
          <w:rFonts w:asciiTheme="majorBidi" w:eastAsia="Arial" w:hAnsiTheme="majorBidi" w:cstheme="majorBidi"/>
          <w:sz w:val="24"/>
          <w:szCs w:val="24"/>
          <w:rtl/>
        </w:rPr>
        <w:t xml:space="preserve">רבי יהושוע או' כל הראוי לאישים אם עלה לא ירד, שנ' "היא העולה על מוקדה" מה העולה שהיא ראויה לאישים אם </w:t>
      </w:r>
      <w:proofErr w:type="spellStart"/>
      <w:r w:rsidRPr="004822BC">
        <w:rPr>
          <w:rFonts w:asciiTheme="majorBidi" w:eastAsia="Arial" w:hAnsiTheme="majorBidi" w:cstheme="majorBidi"/>
          <w:sz w:val="24"/>
          <w:szCs w:val="24"/>
          <w:rtl/>
        </w:rPr>
        <w:t>עלת</w:t>
      </w:r>
      <w:proofErr w:type="spellEnd"/>
      <w:r w:rsidRPr="004822BC">
        <w:rPr>
          <w:rFonts w:asciiTheme="majorBidi" w:eastAsia="Arial" w:hAnsiTheme="majorBidi" w:cstheme="majorBidi"/>
          <w:sz w:val="24"/>
          <w:szCs w:val="24"/>
          <w:rtl/>
        </w:rPr>
        <w:t xml:space="preserve"> לא תרד, ואף כל דבר שהיא ראוי לאישים אם עלה לא ירד. </w:t>
      </w:r>
    </w:p>
    <w:p w14:paraId="09FBDA71" w14:textId="77777777" w:rsidR="00335CCB" w:rsidRPr="004822BC" w:rsidRDefault="00335CCB" w:rsidP="004822BC">
      <w:pPr>
        <w:spacing w:after="0" w:line="360" w:lineRule="auto"/>
        <w:ind w:left="720"/>
        <w:contextualSpacing/>
        <w:jc w:val="both"/>
        <w:rPr>
          <w:rFonts w:asciiTheme="majorBidi" w:eastAsia="Arial" w:hAnsiTheme="majorBidi" w:cstheme="majorBidi"/>
          <w:sz w:val="24"/>
          <w:szCs w:val="24"/>
          <w:rtl/>
        </w:rPr>
      </w:pPr>
      <w:r w:rsidRPr="004822BC">
        <w:rPr>
          <w:rFonts w:asciiTheme="majorBidi" w:eastAsia="Arial" w:hAnsiTheme="majorBidi" w:cstheme="majorBidi"/>
          <w:sz w:val="24"/>
          <w:szCs w:val="24"/>
          <w:rtl/>
        </w:rPr>
        <w:t xml:space="preserve">רבן גמליאל או' כל הראוי למזבח אם עלה לא ירד שנ' היא "העלה על מוקדה על המזבח" מה העולה שהיא ראויה למזבח אם </w:t>
      </w:r>
      <w:proofErr w:type="spellStart"/>
      <w:r w:rsidRPr="004822BC">
        <w:rPr>
          <w:rFonts w:asciiTheme="majorBidi" w:eastAsia="Arial" w:hAnsiTheme="majorBidi" w:cstheme="majorBidi"/>
          <w:sz w:val="24"/>
          <w:szCs w:val="24"/>
          <w:rtl/>
        </w:rPr>
        <w:t>עלת</w:t>
      </w:r>
      <w:proofErr w:type="spellEnd"/>
      <w:r w:rsidRPr="004822BC">
        <w:rPr>
          <w:rFonts w:asciiTheme="majorBidi" w:eastAsia="Arial" w:hAnsiTheme="majorBidi" w:cstheme="majorBidi"/>
          <w:sz w:val="24"/>
          <w:szCs w:val="24"/>
          <w:rtl/>
        </w:rPr>
        <w:t xml:space="preserve"> לא תרד, ואף כל דבר שהוא ראוי למזבח, אם עלה לא ירד. </w:t>
      </w:r>
    </w:p>
    <w:p w14:paraId="19E8D44C" w14:textId="5687A994" w:rsidR="00396F3B" w:rsidRPr="004822BC" w:rsidRDefault="00335CCB" w:rsidP="004822BC">
      <w:pPr>
        <w:spacing w:after="0" w:line="360" w:lineRule="auto"/>
        <w:ind w:left="720"/>
        <w:contextualSpacing/>
        <w:jc w:val="both"/>
        <w:rPr>
          <w:rFonts w:asciiTheme="majorBidi" w:hAnsiTheme="majorBidi" w:cstheme="majorBidi"/>
          <w:sz w:val="24"/>
          <w:szCs w:val="24"/>
          <w:rtl/>
        </w:rPr>
      </w:pPr>
      <w:r w:rsidRPr="004822BC">
        <w:rPr>
          <w:rFonts w:asciiTheme="majorBidi" w:eastAsia="Arial" w:hAnsiTheme="majorBidi" w:cstheme="majorBidi"/>
          <w:sz w:val="24"/>
          <w:szCs w:val="24"/>
          <w:rtl/>
        </w:rPr>
        <w:t xml:space="preserve">אין בין דברי רבן גמליאל לדברי רבי יהושע </w:t>
      </w:r>
      <w:proofErr w:type="spellStart"/>
      <w:r w:rsidRPr="004822BC">
        <w:rPr>
          <w:rFonts w:asciiTheme="majorBidi" w:eastAsia="Arial" w:hAnsiTheme="majorBidi" w:cstheme="majorBidi"/>
          <w:sz w:val="24"/>
          <w:szCs w:val="24"/>
          <w:rtl/>
        </w:rPr>
        <w:t>אילא</w:t>
      </w:r>
      <w:proofErr w:type="spellEnd"/>
      <w:r w:rsidRPr="004822BC">
        <w:rPr>
          <w:rFonts w:asciiTheme="majorBidi" w:eastAsia="Arial" w:hAnsiTheme="majorBidi" w:cstheme="majorBidi"/>
          <w:sz w:val="24"/>
          <w:szCs w:val="24"/>
          <w:rtl/>
        </w:rPr>
        <w:t xml:space="preserve"> הדם והנסכים שרבן גמליאל או' ירדו </w:t>
      </w:r>
      <w:proofErr w:type="spellStart"/>
      <w:r w:rsidRPr="004822BC">
        <w:rPr>
          <w:rFonts w:asciiTheme="majorBidi" w:eastAsia="Arial" w:hAnsiTheme="majorBidi" w:cstheme="majorBidi"/>
          <w:sz w:val="24"/>
          <w:szCs w:val="24"/>
          <w:rtl/>
        </w:rPr>
        <w:t>ירדו</w:t>
      </w:r>
      <w:proofErr w:type="spellEnd"/>
      <w:r w:rsidRPr="004822BC">
        <w:rPr>
          <w:rFonts w:asciiTheme="majorBidi" w:eastAsia="Arial" w:hAnsiTheme="majorBidi" w:cstheme="majorBidi"/>
          <w:sz w:val="24"/>
          <w:szCs w:val="24"/>
          <w:rtl/>
        </w:rPr>
        <w:t xml:space="preserve"> ורבי יהושע אומר לא ירדו</w:t>
      </w:r>
      <w:r w:rsidRPr="004822BC">
        <w:rPr>
          <w:rFonts w:asciiTheme="majorBidi" w:eastAsia="Arial" w:hAnsiTheme="majorBidi" w:cstheme="majorBidi"/>
          <w:sz w:val="24"/>
          <w:szCs w:val="24"/>
        </w:rPr>
        <w:t>.</w:t>
      </w:r>
      <w:r w:rsidR="00D4502D" w:rsidRPr="004822BC">
        <w:rPr>
          <w:rStyle w:val="a6"/>
          <w:rFonts w:asciiTheme="majorBidi" w:hAnsiTheme="majorBidi" w:cstheme="majorBidi"/>
          <w:sz w:val="24"/>
          <w:szCs w:val="24"/>
          <w:rtl/>
        </w:rPr>
        <w:footnoteReference w:id="63"/>
      </w:r>
    </w:p>
    <w:p w14:paraId="58921541" w14:textId="177B4780" w:rsidR="00CF4115" w:rsidRPr="004822BC" w:rsidRDefault="00CF4115"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 xml:space="preserve">Note that unlike in the Mishnah, in the </w:t>
      </w:r>
      <w:proofErr w:type="spellStart"/>
      <w:r w:rsidRPr="004822BC">
        <w:rPr>
          <w:rFonts w:asciiTheme="majorBidi" w:eastAsia="Times New Roman" w:hAnsiTheme="majorBidi" w:cstheme="majorBidi"/>
          <w:sz w:val="24"/>
          <w:szCs w:val="24"/>
        </w:rPr>
        <w:t>Sifra</w:t>
      </w:r>
      <w:proofErr w:type="spellEnd"/>
      <w:r w:rsidRPr="004822BC">
        <w:rPr>
          <w:rFonts w:asciiTheme="majorBidi" w:eastAsia="Times New Roman" w:hAnsiTheme="majorBidi" w:cstheme="majorBidi"/>
          <w:sz w:val="24"/>
          <w:szCs w:val="24"/>
        </w:rPr>
        <w:t xml:space="preserve"> a discussion between Rabbi Yose the Galilean and Rabbi </w:t>
      </w:r>
      <w:proofErr w:type="spellStart"/>
      <w:r w:rsidRPr="004822BC">
        <w:rPr>
          <w:rFonts w:asciiTheme="majorBidi" w:eastAsia="Times New Roman" w:hAnsiTheme="majorBidi" w:cstheme="majorBidi"/>
          <w:sz w:val="24"/>
          <w:szCs w:val="24"/>
        </w:rPr>
        <w:t>Akiva</w:t>
      </w:r>
      <w:proofErr w:type="spellEnd"/>
      <w:r w:rsidRPr="004822BC">
        <w:rPr>
          <w:rFonts w:asciiTheme="majorBidi" w:eastAsia="Times New Roman" w:hAnsiTheme="majorBidi" w:cstheme="majorBidi"/>
          <w:sz w:val="24"/>
          <w:szCs w:val="24"/>
        </w:rPr>
        <w:t xml:space="preserve"> is presented first, and only afterward the dispute between </w:t>
      </w:r>
      <w:proofErr w:type="spellStart"/>
      <w:r w:rsidRPr="004822BC">
        <w:rPr>
          <w:rFonts w:asciiTheme="majorBidi" w:eastAsia="Times New Roman" w:hAnsiTheme="majorBidi" w:cstheme="majorBidi"/>
          <w:sz w:val="24"/>
          <w:szCs w:val="24"/>
        </w:rPr>
        <w:t>Rabban</w:t>
      </w:r>
      <w:proofErr w:type="spellEnd"/>
      <w:r w:rsidRPr="004822BC">
        <w:rPr>
          <w:rFonts w:asciiTheme="majorBidi" w:eastAsia="Times New Roman" w:hAnsiTheme="majorBidi" w:cstheme="majorBidi"/>
          <w:sz w:val="24"/>
          <w:szCs w:val="24"/>
        </w:rPr>
        <w:t xml:space="preserve"> Gamaliel and Rabbi Joshua. Rabbi Yose the Galilean and Rabbi </w:t>
      </w:r>
      <w:proofErr w:type="spellStart"/>
      <w:r w:rsidRPr="004822BC">
        <w:rPr>
          <w:rFonts w:asciiTheme="majorBidi" w:eastAsia="Times New Roman" w:hAnsiTheme="majorBidi" w:cstheme="majorBidi"/>
          <w:sz w:val="24"/>
          <w:szCs w:val="24"/>
        </w:rPr>
        <w:t>Akiva</w:t>
      </w:r>
      <w:proofErr w:type="spellEnd"/>
      <w:r w:rsidRPr="004822BC">
        <w:rPr>
          <w:rFonts w:asciiTheme="majorBidi" w:eastAsia="Times New Roman" w:hAnsiTheme="majorBidi" w:cstheme="majorBidi"/>
          <w:sz w:val="24"/>
          <w:szCs w:val="24"/>
        </w:rPr>
        <w:t xml:space="preserve"> explicitly assume that the expression "whatever touches... shall become holy" teaches that meat in various conditions becomes sanctified if it goes up on the altar. </w:t>
      </w:r>
      <w:proofErr w:type="spellStart"/>
      <w:r w:rsidRPr="004822BC">
        <w:rPr>
          <w:rFonts w:asciiTheme="majorBidi" w:eastAsia="Times New Roman" w:hAnsiTheme="majorBidi" w:cstheme="majorBidi"/>
          <w:sz w:val="24"/>
          <w:szCs w:val="24"/>
        </w:rPr>
        <w:t>Rashi</w:t>
      </w:r>
      <w:proofErr w:type="spellEnd"/>
      <w:r w:rsidRPr="004822BC">
        <w:rPr>
          <w:rFonts w:asciiTheme="majorBidi" w:eastAsia="Times New Roman" w:hAnsiTheme="majorBidi" w:cstheme="majorBidi"/>
          <w:sz w:val="24"/>
          <w:szCs w:val="24"/>
        </w:rPr>
        <w:t xml:space="preserve"> explained that their dispute relates to the interpretation of the verses in Exodus 29 dealing with the daily offering. Rabbi Yose the Galilean derives from the word 'lambs', apparently referring to the verse in Exodus 29:38: "And this is what you shall offer upon the altar: two lambs a </w:t>
      </w:r>
      <w:proofErr w:type="gramStart"/>
      <w:r w:rsidRPr="004822BC">
        <w:rPr>
          <w:rFonts w:asciiTheme="majorBidi" w:eastAsia="Times New Roman" w:hAnsiTheme="majorBidi" w:cstheme="majorBidi"/>
          <w:sz w:val="24"/>
          <w:szCs w:val="24"/>
        </w:rPr>
        <w:t>year old</w:t>
      </w:r>
      <w:proofErr w:type="gramEnd"/>
      <w:r w:rsidRPr="004822BC">
        <w:rPr>
          <w:rFonts w:asciiTheme="majorBidi" w:eastAsia="Times New Roman" w:hAnsiTheme="majorBidi" w:cstheme="majorBidi"/>
          <w:sz w:val="24"/>
          <w:szCs w:val="24"/>
        </w:rPr>
        <w:t xml:space="preserve"> day by day continually." In contrast, Rabbi </w:t>
      </w:r>
      <w:proofErr w:type="spellStart"/>
      <w:r w:rsidRPr="004822BC">
        <w:rPr>
          <w:rFonts w:asciiTheme="majorBidi" w:eastAsia="Times New Roman" w:hAnsiTheme="majorBidi" w:cstheme="majorBidi"/>
          <w:sz w:val="24"/>
          <w:szCs w:val="24"/>
        </w:rPr>
        <w:t>Akiva</w:t>
      </w:r>
      <w:proofErr w:type="spellEnd"/>
      <w:r w:rsidRPr="004822BC">
        <w:rPr>
          <w:rFonts w:asciiTheme="majorBidi" w:eastAsia="Times New Roman" w:hAnsiTheme="majorBidi" w:cstheme="majorBidi"/>
          <w:sz w:val="24"/>
          <w:szCs w:val="24"/>
        </w:rPr>
        <w:t xml:space="preserve"> expounds the word 'burnt offering.' Since the word 'burnt offering' is not mentioned in verse 38, </w:t>
      </w:r>
      <w:proofErr w:type="spellStart"/>
      <w:r w:rsidRPr="004822BC">
        <w:rPr>
          <w:rFonts w:asciiTheme="majorBidi" w:eastAsia="Times New Roman" w:hAnsiTheme="majorBidi" w:cstheme="majorBidi"/>
          <w:sz w:val="24"/>
          <w:szCs w:val="24"/>
        </w:rPr>
        <w:t>Rashi</w:t>
      </w:r>
      <w:proofErr w:type="spellEnd"/>
      <w:r w:rsidRPr="004822BC">
        <w:rPr>
          <w:rFonts w:asciiTheme="majorBidi" w:eastAsia="Times New Roman" w:hAnsiTheme="majorBidi" w:cstheme="majorBidi"/>
          <w:sz w:val="24"/>
          <w:szCs w:val="24"/>
        </w:rPr>
        <w:t xml:space="preserve"> explained that the intention is not to the word 'burnt offering' but to the fact that 'burnt offering is written in this verse', meaning the burnt offering mentioned in this verse. D. Sabato</w:t>
      </w:r>
      <w:r w:rsidR="004320BC" w:rsidRPr="004822BC">
        <w:rPr>
          <w:rStyle w:val="a6"/>
          <w:rFonts w:asciiTheme="majorBidi" w:eastAsia="Times New Roman" w:hAnsiTheme="majorBidi" w:cstheme="majorBidi"/>
          <w:sz w:val="24"/>
          <w:szCs w:val="24"/>
        </w:rPr>
        <w:footnoteReference w:id="64"/>
      </w:r>
      <w:r w:rsidRPr="004822BC">
        <w:rPr>
          <w:rFonts w:asciiTheme="majorBidi" w:eastAsia="Times New Roman" w:hAnsiTheme="majorBidi" w:cstheme="majorBidi"/>
          <w:sz w:val="24"/>
          <w:szCs w:val="24"/>
        </w:rPr>
        <w:t xml:space="preserve"> noted that this interpretation might indicate a different version from the Masoretic text that was before the </w:t>
      </w:r>
      <w:proofErr w:type="spellStart"/>
      <w:r w:rsidRPr="004822BC">
        <w:rPr>
          <w:rFonts w:asciiTheme="majorBidi" w:eastAsia="Times New Roman" w:hAnsiTheme="majorBidi" w:cstheme="majorBidi"/>
          <w:sz w:val="24"/>
          <w:szCs w:val="24"/>
        </w:rPr>
        <w:t>Tannaim</w:t>
      </w:r>
      <w:proofErr w:type="spellEnd"/>
      <w:r w:rsidRPr="004822BC">
        <w:rPr>
          <w:rFonts w:asciiTheme="majorBidi" w:eastAsia="Times New Roman" w:hAnsiTheme="majorBidi" w:cstheme="majorBidi"/>
          <w:sz w:val="24"/>
          <w:szCs w:val="24"/>
        </w:rPr>
        <w:t>, and to his words one should add that this indeed appears in the Samaritan version.</w:t>
      </w:r>
    </w:p>
    <w:p w14:paraId="77464D5B" w14:textId="77777777" w:rsidR="00CF4115" w:rsidRPr="004822BC" w:rsidRDefault="00CF4115"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 xml:space="preserve">In any case, particularly in light of the words of Rabbi Yose the Galilean and Rabbi </w:t>
      </w:r>
      <w:proofErr w:type="spellStart"/>
      <w:r w:rsidRPr="004822BC">
        <w:rPr>
          <w:rFonts w:asciiTheme="majorBidi" w:eastAsia="Times New Roman" w:hAnsiTheme="majorBidi" w:cstheme="majorBidi"/>
          <w:sz w:val="24"/>
          <w:szCs w:val="24"/>
        </w:rPr>
        <w:t>Akiva</w:t>
      </w:r>
      <w:proofErr w:type="spellEnd"/>
      <w:r w:rsidRPr="004822BC">
        <w:rPr>
          <w:rFonts w:asciiTheme="majorBidi" w:eastAsia="Times New Roman" w:hAnsiTheme="majorBidi" w:cstheme="majorBidi"/>
          <w:sz w:val="24"/>
          <w:szCs w:val="24"/>
        </w:rPr>
        <w:t xml:space="preserve">, who indeed focus on the verse in Exodus 29:37, the fact that </w:t>
      </w:r>
      <w:proofErr w:type="spellStart"/>
      <w:r w:rsidRPr="004822BC">
        <w:rPr>
          <w:rFonts w:asciiTheme="majorBidi" w:eastAsia="Times New Roman" w:hAnsiTheme="majorBidi" w:cstheme="majorBidi"/>
          <w:sz w:val="24"/>
          <w:szCs w:val="24"/>
        </w:rPr>
        <w:t>Rabban</w:t>
      </w:r>
      <w:proofErr w:type="spellEnd"/>
      <w:r w:rsidRPr="004822BC">
        <w:rPr>
          <w:rFonts w:asciiTheme="majorBidi" w:eastAsia="Times New Roman" w:hAnsiTheme="majorBidi" w:cstheme="majorBidi"/>
          <w:sz w:val="24"/>
          <w:szCs w:val="24"/>
        </w:rPr>
        <w:t xml:space="preserve"> Gamaliel and Rabbi Joshua, who agree with the halakhic principle that an invalid item that is fit </w:t>
      </w:r>
      <w:r w:rsidRPr="004822BC">
        <w:rPr>
          <w:rFonts w:asciiTheme="majorBidi" w:eastAsia="Times New Roman" w:hAnsiTheme="majorBidi" w:cstheme="majorBidi"/>
          <w:sz w:val="24"/>
          <w:szCs w:val="24"/>
        </w:rPr>
        <w:lastRenderedPageBreak/>
        <w:t>for the altar is offered there, do not mention at all the verse "whatever touches the altar shall become holy" is very striking. Instead, they learn the law from the verse in Leviticus 6:2 regarding the burnt offering: "it is the burnt offering upon the firewood upon the altar." Even the expressions they use, "if it went up shall not come down," are taken from the language of this verse which emphasizes the 'burnt offering.' The root 'q-d-</w:t>
      </w:r>
      <w:proofErr w:type="spellStart"/>
      <w:r w:rsidRPr="004822BC">
        <w:rPr>
          <w:rFonts w:asciiTheme="majorBidi" w:eastAsia="Times New Roman" w:hAnsiTheme="majorBidi" w:cstheme="majorBidi"/>
          <w:sz w:val="24"/>
          <w:szCs w:val="24"/>
        </w:rPr>
        <w:t>sh</w:t>
      </w:r>
      <w:proofErr w:type="spellEnd"/>
      <w:r w:rsidRPr="004822BC">
        <w:rPr>
          <w:rFonts w:asciiTheme="majorBidi" w:eastAsia="Times New Roman" w:hAnsiTheme="majorBidi" w:cstheme="majorBidi"/>
          <w:sz w:val="24"/>
          <w:szCs w:val="24"/>
        </w:rPr>
        <w:t>' (sanctify) does not appear in their words.</w:t>
      </w:r>
    </w:p>
    <w:p w14:paraId="5F1287BB" w14:textId="77777777" w:rsidR="00CF4115" w:rsidRPr="004822BC" w:rsidRDefault="00CF4115"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 xml:space="preserve">This may also be the reason why the words of Rabbi Yose the Galilean and Rabbi </w:t>
      </w:r>
      <w:proofErr w:type="spellStart"/>
      <w:r w:rsidRPr="004822BC">
        <w:rPr>
          <w:rFonts w:asciiTheme="majorBidi" w:eastAsia="Times New Roman" w:hAnsiTheme="majorBidi" w:cstheme="majorBidi"/>
          <w:sz w:val="24"/>
          <w:szCs w:val="24"/>
        </w:rPr>
        <w:t>Akiva</w:t>
      </w:r>
      <w:proofErr w:type="spellEnd"/>
      <w:r w:rsidRPr="004822BC">
        <w:rPr>
          <w:rFonts w:asciiTheme="majorBidi" w:eastAsia="Times New Roman" w:hAnsiTheme="majorBidi" w:cstheme="majorBidi"/>
          <w:sz w:val="24"/>
          <w:szCs w:val="24"/>
        </w:rPr>
        <w:t xml:space="preserve"> appear before the words of </w:t>
      </w:r>
      <w:proofErr w:type="spellStart"/>
      <w:r w:rsidRPr="004822BC">
        <w:rPr>
          <w:rFonts w:asciiTheme="majorBidi" w:eastAsia="Times New Roman" w:hAnsiTheme="majorBidi" w:cstheme="majorBidi"/>
          <w:sz w:val="24"/>
          <w:szCs w:val="24"/>
        </w:rPr>
        <w:t>Rabban</w:t>
      </w:r>
      <w:proofErr w:type="spellEnd"/>
      <w:r w:rsidRPr="004822BC">
        <w:rPr>
          <w:rFonts w:asciiTheme="majorBidi" w:eastAsia="Times New Roman" w:hAnsiTheme="majorBidi" w:cstheme="majorBidi"/>
          <w:sz w:val="24"/>
          <w:szCs w:val="24"/>
        </w:rPr>
        <w:t xml:space="preserve"> Gamaliel and Rabbi Joshua, who preceded them: first, the editor of the </w:t>
      </w:r>
      <w:proofErr w:type="spellStart"/>
      <w:r w:rsidRPr="004822BC">
        <w:rPr>
          <w:rFonts w:asciiTheme="majorBidi" w:eastAsia="Times New Roman" w:hAnsiTheme="majorBidi" w:cstheme="majorBidi"/>
          <w:sz w:val="24"/>
          <w:szCs w:val="24"/>
        </w:rPr>
        <w:t>Sifra</w:t>
      </w:r>
      <w:proofErr w:type="spellEnd"/>
      <w:r w:rsidRPr="004822BC">
        <w:rPr>
          <w:rFonts w:asciiTheme="majorBidi" w:eastAsia="Times New Roman" w:hAnsiTheme="majorBidi" w:cstheme="majorBidi"/>
          <w:sz w:val="24"/>
          <w:szCs w:val="24"/>
        </w:rPr>
        <w:t xml:space="preserve"> quoted the sages who indeed learned the law from the verse in Exodus 29:37, assuming this was the main source in light of the Mishnah's language "the altar sanctifies that which is fit for it." Only afterward did he quote another source in which a similar dispute appears that is indeed earlier but refers to different verses.</w:t>
      </w:r>
    </w:p>
    <w:p w14:paraId="64EDEB85" w14:textId="77777777" w:rsidR="00CF4115" w:rsidRPr="004822BC" w:rsidRDefault="00CF4115"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 xml:space="preserve">It may be learned from this that </w:t>
      </w:r>
      <w:proofErr w:type="spellStart"/>
      <w:r w:rsidRPr="004822BC">
        <w:rPr>
          <w:rFonts w:asciiTheme="majorBidi" w:eastAsia="Times New Roman" w:hAnsiTheme="majorBidi" w:cstheme="majorBidi"/>
          <w:sz w:val="24"/>
          <w:szCs w:val="24"/>
        </w:rPr>
        <w:t>Rabban</w:t>
      </w:r>
      <w:proofErr w:type="spellEnd"/>
      <w:r w:rsidRPr="004822BC">
        <w:rPr>
          <w:rFonts w:asciiTheme="majorBidi" w:eastAsia="Times New Roman" w:hAnsiTheme="majorBidi" w:cstheme="majorBidi"/>
          <w:sz w:val="24"/>
          <w:szCs w:val="24"/>
        </w:rPr>
        <w:t xml:space="preserve"> Gamaliel and Rabbi Joshua, sages who lived at the end of the Temple period and the beginning of the post-destruction generation, did not interpret the verse "whatever touches the altar shall become holy" as referring to a result of sanctification. Although these sages also believed that the altar indeed 'captures' invalid sacrifices, </w:t>
      </w:r>
      <w:proofErr w:type="gramStart"/>
      <w:r w:rsidRPr="004822BC">
        <w:rPr>
          <w:rFonts w:asciiTheme="majorBidi" w:eastAsia="Times New Roman" w:hAnsiTheme="majorBidi" w:cstheme="majorBidi"/>
          <w:sz w:val="24"/>
          <w:szCs w:val="24"/>
        </w:rPr>
        <w:t>but,</w:t>
      </w:r>
      <w:proofErr w:type="gramEnd"/>
      <w:r w:rsidRPr="004822BC">
        <w:rPr>
          <w:rFonts w:asciiTheme="majorBidi" w:eastAsia="Times New Roman" w:hAnsiTheme="majorBidi" w:cstheme="majorBidi"/>
          <w:sz w:val="24"/>
          <w:szCs w:val="24"/>
        </w:rPr>
        <w:t xml:space="preserve"> as stated, the source for this in their opinion is the verse in Leviticus 6:2.</w:t>
      </w:r>
    </w:p>
    <w:p w14:paraId="1F027F3F" w14:textId="45351D88" w:rsidR="00776E7C" w:rsidRPr="004822BC" w:rsidRDefault="00CF4115"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 xml:space="preserve">According to this suggestion, and contrary to </w:t>
      </w:r>
      <w:proofErr w:type="spellStart"/>
      <w:r w:rsidRPr="004822BC">
        <w:rPr>
          <w:rFonts w:asciiTheme="majorBidi" w:eastAsia="Times New Roman" w:hAnsiTheme="majorBidi" w:cstheme="majorBidi"/>
          <w:sz w:val="24"/>
          <w:szCs w:val="24"/>
        </w:rPr>
        <w:t>Albeck's</w:t>
      </w:r>
      <w:proofErr w:type="spellEnd"/>
      <w:r w:rsidRPr="004822BC">
        <w:rPr>
          <w:rFonts w:asciiTheme="majorBidi" w:eastAsia="Times New Roman" w:hAnsiTheme="majorBidi" w:cstheme="majorBidi"/>
          <w:sz w:val="24"/>
          <w:szCs w:val="24"/>
        </w:rPr>
        <w:t xml:space="preserve"> claim, the statement "the altar sanctifies that which is fit for it" is not an ancient law about whose details sages from the beginning of the Yavneh generation disagreed, as might be mistakenly understood from the order of things in the Mishnah, but rather a later formulation by later sages from the Yavneh generation, such as Rabbi Yose the Galilean and Rabbi </w:t>
      </w:r>
      <w:proofErr w:type="spellStart"/>
      <w:r w:rsidRPr="004822BC">
        <w:rPr>
          <w:rFonts w:asciiTheme="majorBidi" w:eastAsia="Times New Roman" w:hAnsiTheme="majorBidi" w:cstheme="majorBidi"/>
          <w:sz w:val="24"/>
          <w:szCs w:val="24"/>
        </w:rPr>
        <w:t>Akiva</w:t>
      </w:r>
      <w:proofErr w:type="spellEnd"/>
      <w:r w:rsidRPr="004822BC">
        <w:rPr>
          <w:rFonts w:asciiTheme="majorBidi" w:eastAsia="Times New Roman" w:hAnsiTheme="majorBidi" w:cstheme="majorBidi"/>
          <w:sz w:val="24"/>
          <w:szCs w:val="24"/>
        </w:rPr>
        <w:t>.</w:t>
      </w:r>
      <w:r w:rsidR="00570D59" w:rsidRPr="004822BC">
        <w:rPr>
          <w:rStyle w:val="a6"/>
          <w:rFonts w:asciiTheme="majorBidi" w:eastAsia="Times New Roman" w:hAnsiTheme="majorBidi" w:cstheme="majorBidi"/>
          <w:sz w:val="24"/>
          <w:szCs w:val="24"/>
        </w:rPr>
        <w:footnoteReference w:id="65"/>
      </w:r>
      <w:r w:rsidRPr="004822BC">
        <w:rPr>
          <w:rFonts w:asciiTheme="majorBidi" w:eastAsia="Times New Roman" w:hAnsiTheme="majorBidi" w:cstheme="majorBidi"/>
          <w:sz w:val="24"/>
          <w:szCs w:val="24"/>
        </w:rPr>
        <w:t xml:space="preserve"> The early law specifically did not interpret the verse "whatever touches the altar shall become holy" in the sense of a result such that the altar sanctifies, in one way or another.</w:t>
      </w:r>
    </w:p>
    <w:p w14:paraId="5F8DB6F9" w14:textId="77777777" w:rsidR="00CB4971" w:rsidRPr="004822BC" w:rsidRDefault="00CB4971"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 xml:space="preserve">But if so, how did </w:t>
      </w:r>
      <w:proofErr w:type="spellStart"/>
      <w:r w:rsidRPr="004822BC">
        <w:rPr>
          <w:rFonts w:asciiTheme="majorBidi" w:eastAsia="Times New Roman" w:hAnsiTheme="majorBidi" w:cstheme="majorBidi"/>
          <w:sz w:val="24"/>
          <w:szCs w:val="24"/>
        </w:rPr>
        <w:t>Rabban</w:t>
      </w:r>
      <w:proofErr w:type="spellEnd"/>
      <w:r w:rsidRPr="004822BC">
        <w:rPr>
          <w:rFonts w:asciiTheme="majorBidi" w:eastAsia="Times New Roman" w:hAnsiTheme="majorBidi" w:cstheme="majorBidi"/>
          <w:sz w:val="24"/>
          <w:szCs w:val="24"/>
        </w:rPr>
        <w:t xml:space="preserve"> Gamaliel and Rabbi Joshua interpret this verse?</w:t>
      </w:r>
    </w:p>
    <w:p w14:paraId="5AB14A3E" w14:textId="77777777" w:rsidR="00CB4971" w:rsidRPr="004822BC" w:rsidRDefault="00CB4971"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 xml:space="preserve">One might suggest that alongside the explicit command regarding washing hands and feet in Exodus 30:18-21, the sages who preceded the central Yavneh generation understood that the verse in Exodus 29:37 stating "whatever touches the altar shall become holy" (and its parallels in Exodus 30:29 and Leviticus 6) actually deals with </w:t>
      </w:r>
      <w:r w:rsidRPr="004822BC">
        <w:rPr>
          <w:rFonts w:asciiTheme="majorBidi" w:eastAsia="Times New Roman" w:hAnsiTheme="majorBidi" w:cstheme="majorBidi"/>
          <w:sz w:val="24"/>
          <w:szCs w:val="24"/>
        </w:rPr>
        <w:lastRenderedPageBreak/>
        <w:t xml:space="preserve">the command to wash hands and feet, and therefore this action was called 'kiddush' (sanctification). Indeed, one should note the language of the Mishnah in </w:t>
      </w:r>
      <w:proofErr w:type="spellStart"/>
      <w:r w:rsidRPr="004822BC">
        <w:rPr>
          <w:rFonts w:asciiTheme="majorBidi" w:eastAsia="Times New Roman" w:hAnsiTheme="majorBidi" w:cstheme="majorBidi"/>
          <w:sz w:val="24"/>
          <w:szCs w:val="24"/>
        </w:rPr>
        <w:t>Tamid</w:t>
      </w:r>
      <w:proofErr w:type="spellEnd"/>
      <w:r w:rsidRPr="004822BC">
        <w:rPr>
          <w:rFonts w:asciiTheme="majorBidi" w:eastAsia="Times New Roman" w:hAnsiTheme="majorBidi" w:cstheme="majorBidi"/>
          <w:sz w:val="24"/>
          <w:szCs w:val="24"/>
        </w:rPr>
        <w:t xml:space="preserve"> 1:4:</w:t>
      </w:r>
    </w:p>
    <w:p w14:paraId="5E7A19EB" w14:textId="77777777" w:rsidR="00CB4971" w:rsidRPr="004822BC" w:rsidRDefault="00CB4971" w:rsidP="004822BC">
      <w:pPr>
        <w:bidi w:val="0"/>
        <w:spacing w:after="0" w:line="360" w:lineRule="auto"/>
        <w:ind w:left="720"/>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He who won the right to clear the altar shall clear it. They say to him: Be careful not to touch any vessel until you sanctify your hands and feet from the laver... He sanctified his hands and feet from the laver...</w:t>
      </w:r>
    </w:p>
    <w:p w14:paraId="765B6C8E" w14:textId="07CB9539" w:rsidR="008B7C8A" w:rsidRPr="004822BC" w:rsidRDefault="008B7C8A" w:rsidP="004822BC">
      <w:pPr>
        <w:pStyle w:val="a4"/>
        <w:spacing w:line="360" w:lineRule="auto"/>
        <w:ind w:left="720"/>
        <w:contextualSpacing/>
        <w:jc w:val="both"/>
        <w:rPr>
          <w:rFonts w:asciiTheme="majorBidi" w:hAnsiTheme="majorBidi" w:cstheme="majorBidi"/>
          <w:sz w:val="24"/>
          <w:szCs w:val="24"/>
        </w:rPr>
      </w:pPr>
      <w:r w:rsidRPr="004822BC">
        <w:rPr>
          <w:rFonts w:asciiTheme="majorBidi" w:hAnsiTheme="majorBidi" w:cstheme="majorBidi"/>
          <w:sz w:val="24"/>
          <w:szCs w:val="24"/>
          <w:rtl/>
        </w:rPr>
        <w:t xml:space="preserve">מי שזכה לתרום את המזבח הוא יתרום את המזבח. </w:t>
      </w:r>
      <w:proofErr w:type="spellStart"/>
      <w:r w:rsidRPr="004822BC">
        <w:rPr>
          <w:rFonts w:asciiTheme="majorBidi" w:hAnsiTheme="majorBidi" w:cstheme="majorBidi"/>
          <w:sz w:val="24"/>
          <w:szCs w:val="24"/>
          <w:rtl/>
        </w:rPr>
        <w:t>אומרין</w:t>
      </w:r>
      <w:proofErr w:type="spellEnd"/>
      <w:r w:rsidRPr="004822BC">
        <w:rPr>
          <w:rFonts w:asciiTheme="majorBidi" w:hAnsiTheme="majorBidi" w:cstheme="majorBidi"/>
          <w:sz w:val="24"/>
          <w:szCs w:val="24"/>
          <w:rtl/>
        </w:rPr>
        <w:t xml:space="preserve"> לו: היזהר שמא תיגע בכלי עד שתקדש ידיך ורגליך מן הכיור...קידש ידיו ורגליו מן הכיור...</w:t>
      </w:r>
    </w:p>
    <w:p w14:paraId="0D412DB5" w14:textId="721CC6F3" w:rsidR="00CB4971" w:rsidRPr="004822BC" w:rsidRDefault="00CB4971"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The concern expressed here about not touching the sacred vessels before sanctifying hands and feet could certainly reflect the verse in Exodus 30:29 regarding the sacred vessels, as evident from comparing the language of the verse with the language of the Mishnah:</w:t>
      </w:r>
      <w:r w:rsidR="009A2E08" w:rsidRPr="004822BC">
        <w:rPr>
          <w:rStyle w:val="a6"/>
          <w:rFonts w:asciiTheme="majorBidi" w:eastAsia="Times New Roman" w:hAnsiTheme="majorBidi" w:cstheme="majorBidi"/>
          <w:sz w:val="24"/>
          <w:szCs w:val="24"/>
        </w:rPr>
        <w:footnoteReference w:id="66"/>
      </w:r>
    </w:p>
    <w:tbl>
      <w:tblPr>
        <w:tblStyle w:val="a7"/>
        <w:bidiVisual/>
        <w:tblW w:w="0" w:type="auto"/>
        <w:tblLook w:val="04A0" w:firstRow="1" w:lastRow="0" w:firstColumn="1" w:lastColumn="0" w:noHBand="0" w:noVBand="1"/>
      </w:tblPr>
      <w:tblGrid>
        <w:gridCol w:w="4140"/>
        <w:gridCol w:w="4156"/>
      </w:tblGrid>
      <w:tr w:rsidR="00E936BB" w:rsidRPr="004822BC" w14:paraId="665567B9" w14:textId="77777777" w:rsidTr="00DB4160">
        <w:tc>
          <w:tcPr>
            <w:tcW w:w="4261" w:type="dxa"/>
          </w:tcPr>
          <w:p w14:paraId="63942833" w14:textId="77777777" w:rsidR="00E936BB" w:rsidRPr="004822BC" w:rsidRDefault="00E936BB" w:rsidP="004822BC">
            <w:pPr>
              <w:autoSpaceDE w:val="0"/>
              <w:autoSpaceDN w:val="0"/>
              <w:adjustRightInd w:val="0"/>
              <w:spacing w:line="360" w:lineRule="auto"/>
              <w:contextualSpacing/>
              <w:jc w:val="both"/>
              <w:rPr>
                <w:rFonts w:asciiTheme="majorBidi" w:hAnsiTheme="majorBidi" w:cstheme="majorBidi"/>
                <w:sz w:val="24"/>
                <w:szCs w:val="24"/>
                <w:rtl/>
              </w:rPr>
            </w:pPr>
            <w:r w:rsidRPr="004822BC">
              <w:rPr>
                <w:rFonts w:asciiTheme="majorBidi" w:hAnsiTheme="majorBidi" w:cstheme="majorBidi"/>
                <w:sz w:val="24"/>
                <w:szCs w:val="24"/>
                <w:rtl/>
              </w:rPr>
              <w:t xml:space="preserve">שמות ל, </w:t>
            </w:r>
            <w:proofErr w:type="spellStart"/>
            <w:r w:rsidRPr="004822BC">
              <w:rPr>
                <w:rFonts w:asciiTheme="majorBidi" w:hAnsiTheme="majorBidi" w:cstheme="majorBidi"/>
                <w:sz w:val="24"/>
                <w:szCs w:val="24"/>
                <w:rtl/>
              </w:rPr>
              <w:t>כט</w:t>
            </w:r>
            <w:proofErr w:type="spellEnd"/>
          </w:p>
        </w:tc>
        <w:tc>
          <w:tcPr>
            <w:tcW w:w="4261" w:type="dxa"/>
          </w:tcPr>
          <w:p w14:paraId="45D70E89" w14:textId="77777777" w:rsidR="00E936BB" w:rsidRPr="004822BC" w:rsidRDefault="00E936BB" w:rsidP="004822BC">
            <w:pPr>
              <w:autoSpaceDE w:val="0"/>
              <w:autoSpaceDN w:val="0"/>
              <w:adjustRightInd w:val="0"/>
              <w:spacing w:line="360" w:lineRule="auto"/>
              <w:contextualSpacing/>
              <w:jc w:val="both"/>
              <w:rPr>
                <w:rFonts w:asciiTheme="majorBidi" w:hAnsiTheme="majorBidi" w:cstheme="majorBidi"/>
                <w:sz w:val="24"/>
                <w:szCs w:val="24"/>
                <w:rtl/>
              </w:rPr>
            </w:pPr>
            <w:r w:rsidRPr="004822BC">
              <w:rPr>
                <w:rFonts w:asciiTheme="majorBidi" w:hAnsiTheme="majorBidi" w:cstheme="majorBidi"/>
                <w:sz w:val="24"/>
                <w:szCs w:val="24"/>
                <w:rtl/>
              </w:rPr>
              <w:t>משנה תמיד א, ג-ד</w:t>
            </w:r>
          </w:p>
        </w:tc>
      </w:tr>
      <w:tr w:rsidR="00E936BB" w:rsidRPr="004822BC" w14:paraId="69B0FD30" w14:textId="77777777" w:rsidTr="00DB4160">
        <w:tc>
          <w:tcPr>
            <w:tcW w:w="4261" w:type="dxa"/>
          </w:tcPr>
          <w:p w14:paraId="757908C2" w14:textId="77777777" w:rsidR="00E936BB" w:rsidRPr="004822BC" w:rsidRDefault="00E936BB" w:rsidP="004822BC">
            <w:pPr>
              <w:pStyle w:val="a4"/>
              <w:spacing w:line="360" w:lineRule="auto"/>
              <w:contextualSpacing/>
              <w:jc w:val="both"/>
              <w:rPr>
                <w:rFonts w:asciiTheme="majorBidi" w:hAnsiTheme="majorBidi" w:cstheme="majorBidi"/>
                <w:sz w:val="24"/>
                <w:szCs w:val="24"/>
                <w:rtl/>
              </w:rPr>
            </w:pPr>
          </w:p>
          <w:p w14:paraId="3F51F18A" w14:textId="77777777" w:rsidR="00E936BB" w:rsidRPr="004822BC" w:rsidRDefault="00E936BB" w:rsidP="004822BC">
            <w:pPr>
              <w:pStyle w:val="a4"/>
              <w:spacing w:line="360" w:lineRule="auto"/>
              <w:contextualSpacing/>
              <w:jc w:val="both"/>
              <w:rPr>
                <w:rFonts w:asciiTheme="majorBidi" w:hAnsiTheme="majorBidi" w:cstheme="majorBidi"/>
                <w:sz w:val="24"/>
                <w:szCs w:val="24"/>
                <w:rtl/>
              </w:rPr>
            </w:pPr>
          </w:p>
          <w:p w14:paraId="45AC06BC" w14:textId="77777777" w:rsidR="00E936BB" w:rsidRPr="004822BC" w:rsidRDefault="00E936BB" w:rsidP="004822BC">
            <w:pPr>
              <w:pStyle w:val="a4"/>
              <w:spacing w:line="360" w:lineRule="auto"/>
              <w:contextualSpacing/>
              <w:jc w:val="both"/>
              <w:rPr>
                <w:rFonts w:asciiTheme="majorBidi" w:hAnsiTheme="majorBidi" w:cstheme="majorBidi"/>
                <w:sz w:val="24"/>
                <w:szCs w:val="24"/>
                <w:rtl/>
              </w:rPr>
            </w:pPr>
            <w:r w:rsidRPr="004822BC">
              <w:rPr>
                <w:rFonts w:asciiTheme="majorBidi" w:hAnsiTheme="majorBidi" w:cstheme="majorBidi"/>
                <w:sz w:val="24"/>
                <w:szCs w:val="24"/>
                <w:rtl/>
              </w:rPr>
              <w:t xml:space="preserve">וקִדַּשְׁתָּ אֹתָם וְהָיוּ קֹדֶשׁ קָדָשִׁים </w:t>
            </w:r>
            <w:r w:rsidRPr="004822BC">
              <w:rPr>
                <w:rFonts w:asciiTheme="majorBidi" w:hAnsiTheme="majorBidi" w:cstheme="majorBidi"/>
                <w:b/>
                <w:bCs/>
                <w:sz w:val="24"/>
                <w:szCs w:val="24"/>
                <w:rtl/>
              </w:rPr>
              <w:t>כָּל הַנֹּגֵעַ בָּהֶם יִקְדָּשׁ</w:t>
            </w:r>
          </w:p>
          <w:p w14:paraId="738B3EB3" w14:textId="77777777" w:rsidR="00E936BB" w:rsidRPr="004822BC" w:rsidRDefault="00E936BB" w:rsidP="004822BC">
            <w:pPr>
              <w:autoSpaceDE w:val="0"/>
              <w:autoSpaceDN w:val="0"/>
              <w:adjustRightInd w:val="0"/>
              <w:spacing w:line="360" w:lineRule="auto"/>
              <w:contextualSpacing/>
              <w:jc w:val="both"/>
              <w:rPr>
                <w:rFonts w:asciiTheme="majorBidi" w:hAnsiTheme="majorBidi" w:cstheme="majorBidi" w:hint="cs"/>
                <w:sz w:val="24"/>
                <w:szCs w:val="24"/>
                <w:rtl/>
              </w:rPr>
            </w:pPr>
          </w:p>
        </w:tc>
        <w:tc>
          <w:tcPr>
            <w:tcW w:w="4261" w:type="dxa"/>
          </w:tcPr>
          <w:p w14:paraId="3FF14227" w14:textId="77777777" w:rsidR="00E936BB" w:rsidRPr="004822BC" w:rsidRDefault="00E936BB" w:rsidP="004822BC">
            <w:pPr>
              <w:pStyle w:val="a4"/>
              <w:spacing w:line="360" w:lineRule="auto"/>
              <w:contextualSpacing/>
              <w:jc w:val="both"/>
              <w:rPr>
                <w:rFonts w:asciiTheme="majorBidi" w:hAnsiTheme="majorBidi" w:cstheme="majorBidi"/>
                <w:sz w:val="24"/>
                <w:szCs w:val="24"/>
                <w:rtl/>
              </w:rPr>
            </w:pPr>
            <w:r w:rsidRPr="004822BC">
              <w:rPr>
                <w:rFonts w:asciiTheme="majorBidi" w:hAnsiTheme="majorBidi" w:cstheme="majorBidi"/>
                <w:sz w:val="24"/>
                <w:szCs w:val="24"/>
                <w:rtl/>
              </w:rPr>
              <w:t xml:space="preserve">מי שזכה </w:t>
            </w:r>
            <w:proofErr w:type="spellStart"/>
            <w:r w:rsidRPr="004822BC">
              <w:rPr>
                <w:rFonts w:asciiTheme="majorBidi" w:hAnsiTheme="majorBidi" w:cstheme="majorBidi"/>
                <w:sz w:val="24"/>
                <w:szCs w:val="24"/>
                <w:rtl/>
              </w:rPr>
              <w:t>לתרם</w:t>
            </w:r>
            <w:proofErr w:type="spellEnd"/>
            <w:r w:rsidRPr="004822BC">
              <w:rPr>
                <w:rFonts w:asciiTheme="majorBidi" w:hAnsiTheme="majorBidi" w:cstheme="majorBidi"/>
                <w:sz w:val="24"/>
                <w:szCs w:val="24"/>
                <w:rtl/>
              </w:rPr>
              <w:t xml:space="preserve"> את המזבח הוא יתרום את המזבח. </w:t>
            </w:r>
            <w:proofErr w:type="spellStart"/>
            <w:r w:rsidRPr="004822BC">
              <w:rPr>
                <w:rFonts w:asciiTheme="majorBidi" w:hAnsiTheme="majorBidi" w:cstheme="majorBidi"/>
                <w:sz w:val="24"/>
                <w:szCs w:val="24"/>
                <w:rtl/>
              </w:rPr>
              <w:t>אומרין</w:t>
            </w:r>
            <w:proofErr w:type="spellEnd"/>
            <w:r w:rsidRPr="004822BC">
              <w:rPr>
                <w:rFonts w:asciiTheme="majorBidi" w:hAnsiTheme="majorBidi" w:cstheme="majorBidi"/>
                <w:sz w:val="24"/>
                <w:szCs w:val="24"/>
                <w:rtl/>
              </w:rPr>
              <w:t xml:space="preserve"> לו: </w:t>
            </w:r>
          </w:p>
          <w:p w14:paraId="2583A604" w14:textId="77777777" w:rsidR="00E936BB" w:rsidRPr="004822BC" w:rsidRDefault="00E936BB" w:rsidP="004822BC">
            <w:pPr>
              <w:pStyle w:val="a4"/>
              <w:spacing w:line="360" w:lineRule="auto"/>
              <w:contextualSpacing/>
              <w:jc w:val="both"/>
              <w:rPr>
                <w:rFonts w:asciiTheme="majorBidi" w:hAnsiTheme="majorBidi" w:cstheme="majorBidi"/>
                <w:sz w:val="24"/>
                <w:szCs w:val="24"/>
                <w:rtl/>
              </w:rPr>
            </w:pPr>
            <w:r w:rsidRPr="004822BC">
              <w:rPr>
                <w:rFonts w:asciiTheme="majorBidi" w:hAnsiTheme="majorBidi" w:cstheme="majorBidi"/>
                <w:sz w:val="24"/>
                <w:szCs w:val="24"/>
                <w:rtl/>
              </w:rPr>
              <w:t xml:space="preserve">הזהר </w:t>
            </w:r>
            <w:r w:rsidRPr="004822BC">
              <w:rPr>
                <w:rFonts w:asciiTheme="majorBidi" w:hAnsiTheme="majorBidi" w:cstheme="majorBidi"/>
                <w:b/>
                <w:bCs/>
                <w:sz w:val="24"/>
                <w:szCs w:val="24"/>
                <w:rtl/>
              </w:rPr>
              <w:t>שמא תיגע בכלי עד שתקדש</w:t>
            </w:r>
            <w:r w:rsidRPr="004822BC">
              <w:rPr>
                <w:rFonts w:asciiTheme="majorBidi" w:hAnsiTheme="majorBidi" w:cstheme="majorBidi"/>
                <w:sz w:val="24"/>
                <w:szCs w:val="24"/>
                <w:rtl/>
              </w:rPr>
              <w:t xml:space="preserve"> ידיך ורגליך מן הכיור...קדש ידיו ורגליו מן הכיור...</w:t>
            </w:r>
          </w:p>
          <w:p w14:paraId="4684A4BF" w14:textId="77777777" w:rsidR="00E936BB" w:rsidRPr="004822BC" w:rsidRDefault="00E936BB" w:rsidP="004822BC">
            <w:pPr>
              <w:autoSpaceDE w:val="0"/>
              <w:autoSpaceDN w:val="0"/>
              <w:adjustRightInd w:val="0"/>
              <w:spacing w:line="360" w:lineRule="auto"/>
              <w:contextualSpacing/>
              <w:jc w:val="both"/>
              <w:rPr>
                <w:rFonts w:asciiTheme="majorBidi" w:hAnsiTheme="majorBidi" w:cstheme="majorBidi"/>
                <w:sz w:val="24"/>
                <w:szCs w:val="24"/>
                <w:rtl/>
              </w:rPr>
            </w:pPr>
          </w:p>
        </w:tc>
      </w:tr>
    </w:tbl>
    <w:p w14:paraId="1E328639" w14:textId="77777777" w:rsidR="00CB4971" w:rsidRPr="004822BC" w:rsidRDefault="00CB4971"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 xml:space="preserve">It is evident that the Mishnah </w:t>
      </w:r>
      <w:proofErr w:type="spellStart"/>
      <w:r w:rsidRPr="004822BC">
        <w:rPr>
          <w:rFonts w:asciiTheme="majorBidi" w:eastAsia="Times New Roman" w:hAnsiTheme="majorBidi" w:cstheme="majorBidi"/>
          <w:sz w:val="24"/>
          <w:szCs w:val="24"/>
        </w:rPr>
        <w:t>Tamid</w:t>
      </w:r>
      <w:proofErr w:type="spellEnd"/>
      <w:r w:rsidRPr="004822BC">
        <w:rPr>
          <w:rFonts w:asciiTheme="majorBidi" w:eastAsia="Times New Roman" w:hAnsiTheme="majorBidi" w:cstheme="majorBidi"/>
          <w:sz w:val="24"/>
          <w:szCs w:val="24"/>
        </w:rPr>
        <w:t xml:space="preserve"> here uses biblical language, and it seems that this is how this verse was interpreted in this period.</w:t>
      </w:r>
    </w:p>
    <w:p w14:paraId="1354000B" w14:textId="425DE002" w:rsidR="00CB4971" w:rsidRPr="004822BC" w:rsidRDefault="00CB4971"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Why did these sages interpret '</w:t>
      </w:r>
      <w:proofErr w:type="spellStart"/>
      <w:r w:rsidRPr="004822BC">
        <w:rPr>
          <w:rFonts w:asciiTheme="majorBidi" w:eastAsia="Times New Roman" w:hAnsiTheme="majorBidi" w:cstheme="majorBidi"/>
          <w:sz w:val="24"/>
          <w:szCs w:val="24"/>
        </w:rPr>
        <w:t>yiqdash</w:t>
      </w:r>
      <w:proofErr w:type="spellEnd"/>
      <w:r w:rsidRPr="004822BC">
        <w:rPr>
          <w:rFonts w:asciiTheme="majorBidi" w:eastAsia="Times New Roman" w:hAnsiTheme="majorBidi" w:cstheme="majorBidi"/>
          <w:sz w:val="24"/>
          <w:szCs w:val="24"/>
        </w:rPr>
        <w:t>' as referring to an action rather than a result? Scholars have asked a similar question regarding medieval sages, given the assumption that this is an unusual and unexpected interpretation. Some sought theological explanations and polemical reasons for this matter,</w:t>
      </w:r>
      <w:r w:rsidR="001162E3" w:rsidRPr="004822BC">
        <w:rPr>
          <w:rStyle w:val="a6"/>
          <w:rFonts w:asciiTheme="majorBidi" w:eastAsia="Times New Roman" w:hAnsiTheme="majorBidi" w:cstheme="majorBidi"/>
          <w:sz w:val="24"/>
          <w:szCs w:val="24"/>
        </w:rPr>
        <w:footnoteReference w:id="67"/>
      </w:r>
      <w:r w:rsidRPr="004822BC">
        <w:rPr>
          <w:rFonts w:asciiTheme="majorBidi" w:eastAsia="Times New Roman" w:hAnsiTheme="majorBidi" w:cstheme="majorBidi"/>
          <w:sz w:val="24"/>
          <w:szCs w:val="24"/>
        </w:rPr>
        <w:t xml:space="preserve"> but M. </w:t>
      </w:r>
      <w:proofErr w:type="spellStart"/>
      <w:r w:rsidRPr="004822BC">
        <w:rPr>
          <w:rFonts w:asciiTheme="majorBidi" w:eastAsia="Times New Roman" w:hAnsiTheme="majorBidi" w:cstheme="majorBidi"/>
          <w:sz w:val="24"/>
          <w:szCs w:val="24"/>
        </w:rPr>
        <w:t>Lockshin</w:t>
      </w:r>
      <w:proofErr w:type="spellEnd"/>
      <w:r w:rsidRPr="004822BC">
        <w:rPr>
          <w:rFonts w:asciiTheme="majorBidi" w:eastAsia="Times New Roman" w:hAnsiTheme="majorBidi" w:cstheme="majorBidi"/>
          <w:sz w:val="24"/>
          <w:szCs w:val="24"/>
        </w:rPr>
        <w:t xml:space="preserve"> argued that the reason </w:t>
      </w:r>
      <w:proofErr w:type="spellStart"/>
      <w:r w:rsidRPr="004822BC">
        <w:rPr>
          <w:rFonts w:asciiTheme="majorBidi" w:eastAsia="Times New Roman" w:hAnsiTheme="majorBidi" w:cstheme="majorBidi"/>
          <w:sz w:val="24"/>
          <w:szCs w:val="24"/>
        </w:rPr>
        <w:t>Rashbam</w:t>
      </w:r>
      <w:proofErr w:type="spellEnd"/>
      <w:r w:rsidRPr="004822BC">
        <w:rPr>
          <w:rFonts w:asciiTheme="majorBidi" w:eastAsia="Times New Roman" w:hAnsiTheme="majorBidi" w:cstheme="majorBidi"/>
          <w:sz w:val="24"/>
          <w:szCs w:val="24"/>
        </w:rPr>
        <w:t xml:space="preserve"> and others interpreted it this way stemmed from a 'naive' reading of the text, and in their opinion, this is truly the plain meaning of the text. In Leviticus 6:11 it is stated: "Every male among Aaron's children may eat of it, as their due for all time throughout your generations from the Lord's offerings by fire; whatever touches them shall become holy." The first part of the verse restricts the eating of the meal offering, which the Torah discusses in these verses, specifically to priests. In light of </w:t>
      </w:r>
      <w:r w:rsidRPr="004822BC">
        <w:rPr>
          <w:rFonts w:asciiTheme="majorBidi" w:eastAsia="Times New Roman" w:hAnsiTheme="majorBidi" w:cstheme="majorBidi"/>
          <w:sz w:val="24"/>
          <w:szCs w:val="24"/>
        </w:rPr>
        <w:lastRenderedPageBreak/>
        <w:t>this, it is logical to interpret that the second part also deals with a restriction on contact with the sacred, requiring sanctification before eating the meal offering. If so, it is certainly reasonable that the sages, especially in the early Mishnaic period, read the expression 'whatever touches shall become holy' as commanding sanctification, and not as a result, because this is how it was interpreted in their eyes in its simple meaning, and this need not arouse wonder or question. In any case, it is certainly possible that this interpretation of the verse forms the basis for the Tannaitic decision to call the washing of hands and feet 'kiddush' (sanctification).</w:t>
      </w:r>
    </w:p>
    <w:p w14:paraId="1892567A" w14:textId="77777777" w:rsidR="00CB4971" w:rsidRPr="004822BC" w:rsidRDefault="00CB4971"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b/>
          <w:bCs/>
          <w:sz w:val="24"/>
          <w:szCs w:val="24"/>
        </w:rPr>
        <w:t>5. Summary</w:t>
      </w:r>
    </w:p>
    <w:p w14:paraId="410C4DCD" w14:textId="77777777" w:rsidR="00CB4971" w:rsidRPr="004822BC" w:rsidRDefault="00CB4971"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The obligation to wash hands and feet before entering and approaching the Tent of Meeting and the altar that appears in the Bible can be interpreted in various ways: cleansing from dirt before entering the sacred, a symbolic act of shaking off evil deeds, or washing that sanctifies the priest's limbs and perhaps even his body before entering the sacred.</w:t>
      </w:r>
    </w:p>
    <w:p w14:paraId="10119641" w14:textId="77777777" w:rsidR="00CB4971" w:rsidRPr="004822BC" w:rsidRDefault="00CB4971"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In Second Temple period literature, one can see how this obligation was integrated into a broader system of purification acts required of those entering the Temple, especially the obligation of immersing the entire body even for those who were pure, where it is not always clear whether the various authors assigned each action a separate and distinct role.</w:t>
      </w:r>
    </w:p>
    <w:p w14:paraId="0DBDFADB" w14:textId="77777777" w:rsidR="00CB4971" w:rsidRPr="004822BC" w:rsidRDefault="00CB4971" w:rsidP="004822BC">
      <w:pPr>
        <w:bidi w:val="0"/>
        <w:spacing w:after="0" w:line="360" w:lineRule="auto"/>
        <w:jc w:val="both"/>
        <w:rPr>
          <w:rFonts w:asciiTheme="majorBidi" w:eastAsia="Times New Roman" w:hAnsiTheme="majorBidi" w:cstheme="majorBidi"/>
          <w:sz w:val="24"/>
          <w:szCs w:val="24"/>
        </w:rPr>
      </w:pPr>
      <w:r w:rsidRPr="004822BC">
        <w:rPr>
          <w:rFonts w:asciiTheme="majorBidi" w:eastAsia="Times New Roman" w:hAnsiTheme="majorBidi" w:cstheme="majorBidi"/>
          <w:sz w:val="24"/>
          <w:szCs w:val="24"/>
        </w:rPr>
        <w:t xml:space="preserve">In Tannaitic literature, this action received a unique linguistic expression: 'sanctification of hands and feet' (kiddush </w:t>
      </w:r>
      <w:proofErr w:type="spellStart"/>
      <w:r w:rsidRPr="004822BC">
        <w:rPr>
          <w:rFonts w:asciiTheme="majorBidi" w:eastAsia="Times New Roman" w:hAnsiTheme="majorBidi" w:cstheme="majorBidi"/>
          <w:sz w:val="24"/>
          <w:szCs w:val="24"/>
        </w:rPr>
        <w:t>yadayim</w:t>
      </w:r>
      <w:proofErr w:type="spellEnd"/>
      <w:r w:rsidRPr="004822BC">
        <w:rPr>
          <w:rFonts w:asciiTheme="majorBidi" w:eastAsia="Times New Roman" w:hAnsiTheme="majorBidi" w:cstheme="majorBidi"/>
          <w:sz w:val="24"/>
          <w:szCs w:val="24"/>
        </w:rPr>
        <w:t xml:space="preserve"> </w:t>
      </w:r>
      <w:proofErr w:type="spellStart"/>
      <w:r w:rsidRPr="004822BC">
        <w:rPr>
          <w:rFonts w:asciiTheme="majorBidi" w:eastAsia="Times New Roman" w:hAnsiTheme="majorBidi" w:cstheme="majorBidi"/>
          <w:sz w:val="24"/>
          <w:szCs w:val="24"/>
        </w:rPr>
        <w:t>ve-raglayim</w:t>
      </w:r>
      <w:proofErr w:type="spellEnd"/>
      <w:r w:rsidRPr="004822BC">
        <w:rPr>
          <w:rFonts w:asciiTheme="majorBidi" w:eastAsia="Times New Roman" w:hAnsiTheme="majorBidi" w:cstheme="majorBidi"/>
          <w:sz w:val="24"/>
          <w:szCs w:val="24"/>
        </w:rPr>
        <w:t xml:space="preserve">). As I have shown, the sages interpreted this commandment as sanctification in preparation for entering and approaching the Tent of Meeting and the altar, and because of this they required, among other things, that the water itself be sanctified in the Temple vessel before washing. It is very possible that the very fact that the action includes both washing hands and washing feet, a combination not found in other contexts in the Bible, led the </w:t>
      </w:r>
      <w:proofErr w:type="spellStart"/>
      <w:r w:rsidRPr="004822BC">
        <w:rPr>
          <w:rFonts w:asciiTheme="majorBidi" w:eastAsia="Times New Roman" w:hAnsiTheme="majorBidi" w:cstheme="majorBidi"/>
          <w:sz w:val="24"/>
          <w:szCs w:val="24"/>
        </w:rPr>
        <w:t>Tannaim</w:t>
      </w:r>
      <w:proofErr w:type="spellEnd"/>
      <w:r w:rsidRPr="004822BC">
        <w:rPr>
          <w:rFonts w:asciiTheme="majorBidi" w:eastAsia="Times New Roman" w:hAnsiTheme="majorBidi" w:cstheme="majorBidi"/>
          <w:sz w:val="24"/>
          <w:szCs w:val="24"/>
        </w:rPr>
        <w:t xml:space="preserve"> to interpret this as a unique commandment intended to prepare the priest for service. Following this, I argued that the use of the verb </w:t>
      </w:r>
      <w:proofErr w:type="spellStart"/>
      <w:r w:rsidRPr="004822BC">
        <w:rPr>
          <w:rFonts w:asciiTheme="majorBidi" w:eastAsia="Times New Roman" w:hAnsiTheme="majorBidi" w:cstheme="majorBidi"/>
          <w:sz w:val="24"/>
          <w:szCs w:val="24"/>
        </w:rPr>
        <w:t>kadesh</w:t>
      </w:r>
      <w:proofErr w:type="spellEnd"/>
      <w:r w:rsidRPr="004822BC">
        <w:rPr>
          <w:rFonts w:asciiTheme="majorBidi" w:eastAsia="Times New Roman" w:hAnsiTheme="majorBidi" w:cstheme="majorBidi"/>
          <w:sz w:val="24"/>
          <w:szCs w:val="24"/>
        </w:rPr>
        <w:t xml:space="preserve"> (sanctify), as an expression of this understanding, may also stem from the way the sages, at least in the early generations of the </w:t>
      </w:r>
      <w:proofErr w:type="spellStart"/>
      <w:r w:rsidRPr="004822BC">
        <w:rPr>
          <w:rFonts w:asciiTheme="majorBidi" w:eastAsia="Times New Roman" w:hAnsiTheme="majorBidi" w:cstheme="majorBidi"/>
          <w:sz w:val="24"/>
          <w:szCs w:val="24"/>
        </w:rPr>
        <w:t>Tannaim</w:t>
      </w:r>
      <w:proofErr w:type="spellEnd"/>
      <w:r w:rsidRPr="004822BC">
        <w:rPr>
          <w:rFonts w:asciiTheme="majorBidi" w:eastAsia="Times New Roman" w:hAnsiTheme="majorBidi" w:cstheme="majorBidi"/>
          <w:sz w:val="24"/>
          <w:szCs w:val="24"/>
        </w:rPr>
        <w:t>, interpreted the verse "</w:t>
      </w:r>
      <w:r w:rsidRPr="004822BC">
        <w:rPr>
          <w:rFonts w:asciiTheme="majorBidi" w:eastAsia="Times New Roman" w:hAnsiTheme="majorBidi" w:cstheme="majorBidi"/>
          <w:b/>
          <w:bCs/>
          <w:sz w:val="24"/>
          <w:szCs w:val="24"/>
        </w:rPr>
        <w:t>whatever touches them shall become holy</w:t>
      </w:r>
      <w:r w:rsidRPr="004822BC">
        <w:rPr>
          <w:rFonts w:asciiTheme="majorBidi" w:eastAsia="Times New Roman" w:hAnsiTheme="majorBidi" w:cstheme="majorBidi"/>
          <w:sz w:val="24"/>
          <w:szCs w:val="24"/>
        </w:rPr>
        <w:t>," in the sense of an action rather than a result.</w:t>
      </w:r>
    </w:p>
    <w:p w14:paraId="58D70A18" w14:textId="5DF6DA0A" w:rsidR="00776E7C" w:rsidRPr="004822BC" w:rsidRDefault="00776E7C" w:rsidP="004822BC">
      <w:pPr>
        <w:bidi w:val="0"/>
        <w:spacing w:after="0" w:line="360" w:lineRule="auto"/>
        <w:jc w:val="both"/>
        <w:rPr>
          <w:rFonts w:asciiTheme="majorBidi" w:eastAsia="Times New Roman" w:hAnsiTheme="majorBidi" w:cstheme="majorBidi"/>
          <w:sz w:val="24"/>
          <w:szCs w:val="24"/>
        </w:rPr>
      </w:pPr>
    </w:p>
    <w:p w14:paraId="0975E966" w14:textId="3AD49F35" w:rsidR="00425C9F" w:rsidRPr="004822BC" w:rsidRDefault="00425C9F" w:rsidP="004822BC">
      <w:pPr>
        <w:bidi w:val="0"/>
        <w:spacing w:after="0" w:line="360" w:lineRule="auto"/>
        <w:jc w:val="both"/>
        <w:rPr>
          <w:rFonts w:asciiTheme="majorBidi" w:eastAsia="Times New Roman" w:hAnsiTheme="majorBidi" w:cstheme="majorBidi"/>
          <w:sz w:val="24"/>
          <w:szCs w:val="24"/>
          <w:rtl/>
        </w:rPr>
      </w:pPr>
    </w:p>
    <w:p w14:paraId="0B87AC8C" w14:textId="7A4EEF6A" w:rsidR="00425C9F" w:rsidRPr="004822BC" w:rsidRDefault="00425C9F" w:rsidP="004822BC">
      <w:pPr>
        <w:bidi w:val="0"/>
        <w:spacing w:after="0" w:line="360" w:lineRule="auto"/>
        <w:jc w:val="both"/>
        <w:rPr>
          <w:rFonts w:asciiTheme="majorBidi" w:eastAsia="Times New Roman" w:hAnsiTheme="majorBidi" w:cstheme="majorBidi"/>
          <w:sz w:val="24"/>
          <w:szCs w:val="24"/>
        </w:rPr>
      </w:pPr>
    </w:p>
    <w:p w14:paraId="6EF33D11" w14:textId="29B75A20" w:rsidR="00425C9F" w:rsidRPr="004822BC" w:rsidRDefault="00425C9F" w:rsidP="004822BC">
      <w:pPr>
        <w:bidi w:val="0"/>
        <w:spacing w:after="0" w:line="360" w:lineRule="auto"/>
        <w:jc w:val="both"/>
        <w:rPr>
          <w:rFonts w:asciiTheme="majorBidi" w:eastAsia="Times New Roman" w:hAnsiTheme="majorBidi" w:cstheme="majorBidi"/>
          <w:sz w:val="24"/>
          <w:szCs w:val="24"/>
        </w:rPr>
      </w:pPr>
    </w:p>
    <w:p w14:paraId="047A9696" w14:textId="395639AF" w:rsidR="00425C9F" w:rsidRPr="004822BC" w:rsidRDefault="00425C9F" w:rsidP="004822BC">
      <w:pPr>
        <w:bidi w:val="0"/>
        <w:spacing w:after="0" w:line="360" w:lineRule="auto"/>
        <w:jc w:val="both"/>
        <w:rPr>
          <w:rFonts w:asciiTheme="majorBidi" w:eastAsia="Times New Roman" w:hAnsiTheme="majorBidi" w:cstheme="majorBidi"/>
          <w:sz w:val="24"/>
          <w:szCs w:val="24"/>
        </w:rPr>
      </w:pPr>
    </w:p>
    <w:p w14:paraId="6DEFB110" w14:textId="6A8C2FBD" w:rsidR="00425C9F" w:rsidRPr="004822BC" w:rsidRDefault="00425C9F" w:rsidP="004822BC">
      <w:pPr>
        <w:bidi w:val="0"/>
        <w:spacing w:after="0" w:line="360" w:lineRule="auto"/>
        <w:jc w:val="both"/>
        <w:rPr>
          <w:rFonts w:asciiTheme="majorBidi" w:eastAsia="Times New Roman" w:hAnsiTheme="majorBidi" w:cstheme="majorBidi"/>
          <w:sz w:val="24"/>
          <w:szCs w:val="24"/>
        </w:rPr>
      </w:pPr>
    </w:p>
    <w:p w14:paraId="09B4CB50" w14:textId="30756E4C" w:rsidR="00425C9F" w:rsidRPr="004822BC" w:rsidRDefault="00425C9F" w:rsidP="004822BC">
      <w:pPr>
        <w:bidi w:val="0"/>
        <w:spacing w:after="0" w:line="360" w:lineRule="auto"/>
        <w:jc w:val="both"/>
        <w:rPr>
          <w:rFonts w:asciiTheme="majorBidi" w:eastAsia="Times New Roman" w:hAnsiTheme="majorBidi" w:cstheme="majorBidi"/>
          <w:sz w:val="24"/>
          <w:szCs w:val="24"/>
        </w:rPr>
      </w:pPr>
    </w:p>
    <w:p w14:paraId="7E037512" w14:textId="4861C0AC" w:rsidR="00425C9F" w:rsidRPr="004822BC" w:rsidRDefault="00425C9F" w:rsidP="004822BC">
      <w:pPr>
        <w:bidi w:val="0"/>
        <w:spacing w:after="0" w:line="360" w:lineRule="auto"/>
        <w:jc w:val="both"/>
        <w:rPr>
          <w:rFonts w:asciiTheme="majorBidi" w:hAnsiTheme="majorBidi" w:cstheme="majorBidi"/>
          <w:sz w:val="24"/>
          <w:szCs w:val="24"/>
        </w:rPr>
      </w:pPr>
    </w:p>
    <w:p w14:paraId="0DD0ECCE" w14:textId="77777777" w:rsidR="00425C9F" w:rsidRPr="004822BC" w:rsidRDefault="00425C9F" w:rsidP="004822BC">
      <w:pPr>
        <w:pStyle w:val="whitespace-pre-wrap"/>
        <w:spacing w:before="0" w:beforeAutospacing="0" w:after="0" w:afterAutospacing="0" w:line="360" w:lineRule="auto"/>
        <w:jc w:val="both"/>
        <w:rPr>
          <w:rFonts w:asciiTheme="majorBidi" w:hAnsiTheme="majorBidi" w:cstheme="majorBidi"/>
          <w:rtl/>
        </w:rPr>
      </w:pPr>
    </w:p>
    <w:p w14:paraId="2A578552" w14:textId="336A7FBF" w:rsidR="00A74146" w:rsidRPr="004822BC" w:rsidRDefault="00A74146" w:rsidP="004822BC">
      <w:pPr>
        <w:pStyle w:val="whitespace-pre-wrap"/>
        <w:spacing w:before="0" w:beforeAutospacing="0" w:after="0" w:afterAutospacing="0" w:line="360" w:lineRule="auto"/>
        <w:jc w:val="both"/>
        <w:rPr>
          <w:rFonts w:asciiTheme="majorBidi" w:hAnsiTheme="majorBidi" w:cstheme="majorBidi"/>
        </w:rPr>
      </w:pPr>
    </w:p>
    <w:p w14:paraId="7AA26F88" w14:textId="31A7A8BC" w:rsidR="00A74146" w:rsidRPr="004822BC" w:rsidRDefault="00A74146" w:rsidP="004822BC">
      <w:pPr>
        <w:pStyle w:val="whitespace-pre-wrap"/>
        <w:spacing w:before="0" w:beforeAutospacing="0" w:after="0" w:afterAutospacing="0" w:line="360" w:lineRule="auto"/>
        <w:jc w:val="both"/>
        <w:rPr>
          <w:rFonts w:asciiTheme="majorBidi" w:hAnsiTheme="majorBidi" w:cstheme="majorBidi"/>
        </w:rPr>
      </w:pPr>
    </w:p>
    <w:p w14:paraId="449D9EF4" w14:textId="01448D2C" w:rsidR="00A74146" w:rsidRPr="004822BC" w:rsidRDefault="00A74146" w:rsidP="004822BC">
      <w:pPr>
        <w:pStyle w:val="whitespace-pre-wrap"/>
        <w:spacing w:before="0" w:beforeAutospacing="0" w:after="0" w:afterAutospacing="0" w:line="360" w:lineRule="auto"/>
        <w:jc w:val="both"/>
        <w:rPr>
          <w:rFonts w:asciiTheme="majorBidi" w:hAnsiTheme="majorBidi" w:cstheme="majorBidi"/>
        </w:rPr>
      </w:pPr>
    </w:p>
    <w:p w14:paraId="6DE7DBDE" w14:textId="0FADB920" w:rsidR="00A74146" w:rsidRPr="004822BC" w:rsidRDefault="00A74146" w:rsidP="004822BC">
      <w:pPr>
        <w:pStyle w:val="whitespace-pre-wrap"/>
        <w:spacing w:before="0" w:beforeAutospacing="0" w:after="0" w:afterAutospacing="0" w:line="360" w:lineRule="auto"/>
        <w:jc w:val="both"/>
        <w:rPr>
          <w:rFonts w:asciiTheme="majorBidi" w:hAnsiTheme="majorBidi" w:cstheme="majorBidi"/>
        </w:rPr>
      </w:pPr>
    </w:p>
    <w:p w14:paraId="3255EBFB" w14:textId="49E66C69" w:rsidR="00A74146" w:rsidRPr="004822BC" w:rsidRDefault="00A74146" w:rsidP="004822BC">
      <w:pPr>
        <w:pStyle w:val="whitespace-pre-wrap"/>
        <w:spacing w:before="0" w:beforeAutospacing="0" w:after="0" w:afterAutospacing="0" w:line="360" w:lineRule="auto"/>
        <w:jc w:val="both"/>
        <w:rPr>
          <w:rFonts w:asciiTheme="majorBidi" w:hAnsiTheme="majorBidi" w:cstheme="majorBidi"/>
        </w:rPr>
      </w:pPr>
    </w:p>
    <w:p w14:paraId="5912A52F" w14:textId="4C725093" w:rsidR="00A137C6" w:rsidRPr="004822BC" w:rsidRDefault="00A137C6" w:rsidP="004822BC">
      <w:pPr>
        <w:bidi w:val="0"/>
        <w:spacing w:after="0" w:line="360" w:lineRule="auto"/>
        <w:jc w:val="both"/>
        <w:rPr>
          <w:rFonts w:asciiTheme="majorBidi" w:eastAsia="Times New Roman" w:hAnsiTheme="majorBidi" w:cstheme="majorBidi"/>
          <w:sz w:val="24"/>
          <w:szCs w:val="24"/>
          <w:rtl/>
        </w:rPr>
      </w:pPr>
    </w:p>
    <w:p w14:paraId="3B57DFBB" w14:textId="57C15881" w:rsidR="00A137C6" w:rsidRPr="004822BC" w:rsidRDefault="00A137C6" w:rsidP="004822BC">
      <w:pPr>
        <w:bidi w:val="0"/>
        <w:spacing w:after="0" w:line="360" w:lineRule="auto"/>
        <w:jc w:val="both"/>
        <w:rPr>
          <w:rFonts w:asciiTheme="majorBidi" w:eastAsia="Times New Roman" w:hAnsiTheme="majorBidi" w:cstheme="majorBidi"/>
          <w:sz w:val="24"/>
          <w:szCs w:val="24"/>
        </w:rPr>
      </w:pPr>
    </w:p>
    <w:p w14:paraId="352ED2BD" w14:textId="5C0AE11D" w:rsidR="00A137C6" w:rsidRPr="004822BC" w:rsidRDefault="00A137C6" w:rsidP="004822BC">
      <w:pPr>
        <w:bidi w:val="0"/>
        <w:spacing w:after="0" w:line="360" w:lineRule="auto"/>
        <w:jc w:val="both"/>
        <w:rPr>
          <w:rFonts w:asciiTheme="majorBidi" w:eastAsia="Times New Roman" w:hAnsiTheme="majorBidi" w:cstheme="majorBidi"/>
          <w:sz w:val="24"/>
          <w:szCs w:val="24"/>
        </w:rPr>
      </w:pPr>
    </w:p>
    <w:p w14:paraId="60577347" w14:textId="426A6603" w:rsidR="00A137C6" w:rsidRPr="004822BC" w:rsidRDefault="00A137C6" w:rsidP="004822BC">
      <w:pPr>
        <w:bidi w:val="0"/>
        <w:spacing w:after="0" w:line="360" w:lineRule="auto"/>
        <w:jc w:val="both"/>
        <w:rPr>
          <w:rFonts w:asciiTheme="majorBidi" w:eastAsia="Times New Roman" w:hAnsiTheme="majorBidi" w:cstheme="majorBidi"/>
          <w:sz w:val="24"/>
          <w:szCs w:val="24"/>
        </w:rPr>
      </w:pPr>
    </w:p>
    <w:p w14:paraId="17E38F29" w14:textId="15EE43BC" w:rsidR="00DA0D57" w:rsidRPr="004822BC" w:rsidRDefault="00DA0D57" w:rsidP="004822BC">
      <w:pPr>
        <w:bidi w:val="0"/>
        <w:spacing w:after="0" w:line="360" w:lineRule="auto"/>
        <w:jc w:val="both"/>
        <w:rPr>
          <w:rFonts w:asciiTheme="majorBidi" w:eastAsia="Times New Roman" w:hAnsiTheme="majorBidi" w:cstheme="majorBidi"/>
          <w:sz w:val="24"/>
          <w:szCs w:val="24"/>
        </w:rPr>
      </w:pPr>
    </w:p>
    <w:p w14:paraId="30E885AF" w14:textId="77777777" w:rsidR="00DA0D57" w:rsidRPr="004822BC" w:rsidRDefault="00DA0D57" w:rsidP="004822BC">
      <w:pPr>
        <w:bidi w:val="0"/>
        <w:spacing w:after="0" w:line="360" w:lineRule="auto"/>
        <w:jc w:val="both"/>
        <w:rPr>
          <w:rFonts w:asciiTheme="majorBidi" w:eastAsia="Times New Roman" w:hAnsiTheme="majorBidi" w:cstheme="majorBidi"/>
          <w:sz w:val="24"/>
          <w:szCs w:val="24"/>
        </w:rPr>
      </w:pPr>
    </w:p>
    <w:p w14:paraId="6B06F7B4" w14:textId="191ED75F" w:rsidR="00484FBB" w:rsidRPr="004822BC" w:rsidRDefault="00484FBB" w:rsidP="004822BC">
      <w:pPr>
        <w:bidi w:val="0"/>
        <w:spacing w:after="0" w:line="360" w:lineRule="auto"/>
        <w:jc w:val="both"/>
        <w:rPr>
          <w:rFonts w:asciiTheme="majorBidi" w:eastAsia="Times New Roman" w:hAnsiTheme="majorBidi" w:cstheme="majorBidi"/>
          <w:sz w:val="24"/>
          <w:szCs w:val="24"/>
        </w:rPr>
      </w:pPr>
    </w:p>
    <w:p w14:paraId="055995BA" w14:textId="75463DF2" w:rsidR="00484FBB" w:rsidRPr="004822BC" w:rsidRDefault="00484FBB" w:rsidP="004822BC">
      <w:pPr>
        <w:bidi w:val="0"/>
        <w:spacing w:after="0" w:line="360" w:lineRule="auto"/>
        <w:jc w:val="both"/>
        <w:rPr>
          <w:rFonts w:asciiTheme="majorBidi" w:eastAsia="Times New Roman" w:hAnsiTheme="majorBidi" w:cstheme="majorBidi"/>
          <w:sz w:val="24"/>
          <w:szCs w:val="24"/>
        </w:rPr>
      </w:pPr>
    </w:p>
    <w:p w14:paraId="58D1B23F" w14:textId="53074D1C" w:rsidR="00484FBB" w:rsidRPr="004822BC" w:rsidRDefault="00484FBB" w:rsidP="004822BC">
      <w:pPr>
        <w:bidi w:val="0"/>
        <w:spacing w:after="0" w:line="360" w:lineRule="auto"/>
        <w:jc w:val="both"/>
        <w:rPr>
          <w:rFonts w:asciiTheme="majorBidi" w:eastAsia="Times New Roman" w:hAnsiTheme="majorBidi" w:cstheme="majorBidi"/>
          <w:sz w:val="24"/>
          <w:szCs w:val="24"/>
        </w:rPr>
      </w:pPr>
    </w:p>
    <w:p w14:paraId="7FB00522" w14:textId="5E9AEA16" w:rsidR="00484FBB" w:rsidRPr="004822BC" w:rsidRDefault="00484FBB" w:rsidP="004822BC">
      <w:pPr>
        <w:bidi w:val="0"/>
        <w:spacing w:after="0" w:line="360" w:lineRule="auto"/>
        <w:jc w:val="both"/>
        <w:rPr>
          <w:rFonts w:asciiTheme="majorBidi" w:eastAsia="Times New Roman" w:hAnsiTheme="majorBidi" w:cstheme="majorBidi"/>
          <w:sz w:val="24"/>
          <w:szCs w:val="24"/>
        </w:rPr>
      </w:pPr>
    </w:p>
    <w:p w14:paraId="4CFC113D" w14:textId="1B6E811F" w:rsidR="00FC7769" w:rsidRPr="004822BC" w:rsidRDefault="00FC7769" w:rsidP="004822BC">
      <w:pPr>
        <w:bidi w:val="0"/>
        <w:spacing w:after="0" w:line="360" w:lineRule="auto"/>
        <w:jc w:val="both"/>
        <w:rPr>
          <w:rFonts w:asciiTheme="majorBidi" w:eastAsia="Times New Roman" w:hAnsiTheme="majorBidi" w:cstheme="majorBidi"/>
          <w:sz w:val="24"/>
          <w:szCs w:val="24"/>
          <w:rtl/>
        </w:rPr>
      </w:pPr>
    </w:p>
    <w:p w14:paraId="25E3AF3B" w14:textId="7D17E96C" w:rsidR="00FC7769" w:rsidRPr="004822BC" w:rsidRDefault="00FC7769" w:rsidP="004822BC">
      <w:pPr>
        <w:bidi w:val="0"/>
        <w:spacing w:after="0" w:line="360" w:lineRule="auto"/>
        <w:jc w:val="both"/>
        <w:rPr>
          <w:rFonts w:asciiTheme="majorBidi" w:eastAsia="Times New Roman" w:hAnsiTheme="majorBidi" w:cstheme="majorBidi"/>
          <w:sz w:val="24"/>
          <w:szCs w:val="24"/>
        </w:rPr>
      </w:pPr>
    </w:p>
    <w:p w14:paraId="08EE017C" w14:textId="7321B07D" w:rsidR="002A4290" w:rsidRPr="004822BC" w:rsidRDefault="002A4290" w:rsidP="004822BC">
      <w:pPr>
        <w:bidi w:val="0"/>
        <w:spacing w:after="0" w:line="360" w:lineRule="auto"/>
        <w:jc w:val="both"/>
        <w:rPr>
          <w:rFonts w:asciiTheme="majorBidi" w:eastAsia="Times New Roman" w:hAnsiTheme="majorBidi" w:cstheme="majorBidi"/>
          <w:sz w:val="24"/>
          <w:szCs w:val="24"/>
        </w:rPr>
      </w:pPr>
    </w:p>
    <w:p w14:paraId="2DBBA706" w14:textId="0EA578B0" w:rsidR="002A4290" w:rsidRPr="004822BC" w:rsidRDefault="002A4290" w:rsidP="004822BC">
      <w:pPr>
        <w:bidi w:val="0"/>
        <w:spacing w:after="0" w:line="360" w:lineRule="auto"/>
        <w:jc w:val="both"/>
        <w:rPr>
          <w:rFonts w:asciiTheme="majorBidi" w:eastAsia="Times New Roman" w:hAnsiTheme="majorBidi" w:cstheme="majorBidi"/>
          <w:sz w:val="24"/>
          <w:szCs w:val="24"/>
        </w:rPr>
      </w:pPr>
    </w:p>
    <w:p w14:paraId="130354C5" w14:textId="47BAC90D" w:rsidR="002A4290" w:rsidRPr="004822BC" w:rsidRDefault="002A4290" w:rsidP="004822BC">
      <w:pPr>
        <w:bidi w:val="0"/>
        <w:spacing w:after="0" w:line="360" w:lineRule="auto"/>
        <w:jc w:val="both"/>
        <w:rPr>
          <w:rFonts w:asciiTheme="majorBidi" w:eastAsia="Times New Roman" w:hAnsiTheme="majorBidi" w:cstheme="majorBidi"/>
          <w:sz w:val="24"/>
          <w:szCs w:val="24"/>
        </w:rPr>
      </w:pPr>
    </w:p>
    <w:p w14:paraId="01D7B6E7" w14:textId="6858C6D8" w:rsidR="002A4290" w:rsidRPr="004822BC" w:rsidRDefault="002A4290" w:rsidP="004822BC">
      <w:pPr>
        <w:bidi w:val="0"/>
        <w:spacing w:after="0" w:line="360" w:lineRule="auto"/>
        <w:jc w:val="both"/>
        <w:rPr>
          <w:rFonts w:asciiTheme="majorBidi" w:eastAsia="Times New Roman" w:hAnsiTheme="majorBidi" w:cstheme="majorBidi"/>
          <w:sz w:val="24"/>
          <w:szCs w:val="24"/>
        </w:rPr>
      </w:pPr>
    </w:p>
    <w:p w14:paraId="4B906B46" w14:textId="243BCB7A" w:rsidR="002A4290" w:rsidRPr="004822BC" w:rsidRDefault="002A4290" w:rsidP="004822BC">
      <w:pPr>
        <w:bidi w:val="0"/>
        <w:spacing w:after="0" w:line="360" w:lineRule="auto"/>
        <w:jc w:val="both"/>
        <w:rPr>
          <w:rFonts w:asciiTheme="majorBidi" w:eastAsia="Times New Roman" w:hAnsiTheme="majorBidi" w:cstheme="majorBidi"/>
          <w:sz w:val="24"/>
          <w:szCs w:val="24"/>
        </w:rPr>
      </w:pPr>
    </w:p>
    <w:p w14:paraId="110F9260" w14:textId="77777777" w:rsidR="003A49BC" w:rsidRPr="004822BC" w:rsidRDefault="003A49BC" w:rsidP="004822BC">
      <w:pPr>
        <w:pStyle w:val="whitespace-pre-wrap"/>
        <w:spacing w:before="0" w:beforeAutospacing="0" w:after="0" w:afterAutospacing="0" w:line="360" w:lineRule="auto"/>
        <w:jc w:val="both"/>
        <w:rPr>
          <w:rFonts w:asciiTheme="majorBidi" w:hAnsiTheme="majorBidi" w:cstheme="majorBidi"/>
        </w:rPr>
      </w:pPr>
    </w:p>
    <w:p w14:paraId="7F44A3A4" w14:textId="2D8181B8" w:rsidR="00547E19" w:rsidRPr="004822BC" w:rsidRDefault="00547E19" w:rsidP="004822BC">
      <w:pPr>
        <w:pStyle w:val="whitespace-pre-wrap"/>
        <w:spacing w:before="0" w:beforeAutospacing="0" w:after="0" w:afterAutospacing="0" w:line="360" w:lineRule="auto"/>
        <w:jc w:val="both"/>
        <w:rPr>
          <w:rFonts w:asciiTheme="majorBidi" w:hAnsiTheme="majorBidi" w:cstheme="majorBidi"/>
        </w:rPr>
      </w:pPr>
    </w:p>
    <w:p w14:paraId="6F72A83A" w14:textId="007C70CE" w:rsidR="00482854" w:rsidRPr="004822BC" w:rsidRDefault="007C2E27" w:rsidP="004822BC">
      <w:pPr>
        <w:spacing w:after="0" w:line="360" w:lineRule="auto"/>
        <w:jc w:val="both"/>
        <w:rPr>
          <w:rFonts w:asciiTheme="majorBidi" w:hAnsiTheme="majorBidi" w:cstheme="majorBidi" w:hint="cs"/>
          <w:sz w:val="24"/>
          <w:szCs w:val="24"/>
          <w:rtl/>
        </w:rPr>
      </w:pPr>
      <w:r w:rsidRPr="004822BC">
        <w:rPr>
          <w:rFonts w:asciiTheme="majorBidi" w:hAnsiTheme="majorBidi" w:cstheme="majorBidi"/>
          <w:sz w:val="24"/>
          <w:szCs w:val="24"/>
          <w:rtl/>
        </w:rPr>
        <w:t xml:space="preserve"> </w:t>
      </w:r>
    </w:p>
    <w:sectPr w:rsidR="00482854" w:rsidRPr="004822BC" w:rsidSect="00C454B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8F6FF" w14:textId="77777777" w:rsidR="0074393F" w:rsidRDefault="0074393F" w:rsidP="00FD71A4">
      <w:pPr>
        <w:spacing w:after="0" w:line="240" w:lineRule="auto"/>
      </w:pPr>
      <w:r>
        <w:separator/>
      </w:r>
    </w:p>
  </w:endnote>
  <w:endnote w:type="continuationSeparator" w:id="0">
    <w:p w14:paraId="0190AC81" w14:textId="77777777" w:rsidR="0074393F" w:rsidRDefault="0074393F" w:rsidP="00FD7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A22A" w14:textId="77777777" w:rsidR="0074393F" w:rsidRDefault="0074393F" w:rsidP="00FD71A4">
      <w:pPr>
        <w:spacing w:after="0" w:line="240" w:lineRule="auto"/>
      </w:pPr>
      <w:r>
        <w:separator/>
      </w:r>
    </w:p>
  </w:footnote>
  <w:footnote w:type="continuationSeparator" w:id="0">
    <w:p w14:paraId="18174EB7" w14:textId="77777777" w:rsidR="0074393F" w:rsidRDefault="0074393F" w:rsidP="00FD71A4">
      <w:pPr>
        <w:spacing w:after="0" w:line="240" w:lineRule="auto"/>
      </w:pPr>
      <w:r>
        <w:continuationSeparator/>
      </w:r>
    </w:p>
  </w:footnote>
  <w:footnote w:id="1">
    <w:p w14:paraId="269A9422" w14:textId="1016A854" w:rsidR="00DA1AF9" w:rsidRPr="004822BC" w:rsidRDefault="00401DD7" w:rsidP="004822BC">
      <w:pPr>
        <w:bidi w:val="0"/>
        <w:spacing w:after="0" w:line="240" w:lineRule="auto"/>
        <w:jc w:val="both"/>
        <w:rPr>
          <w:rFonts w:asciiTheme="majorBidi" w:hAnsiTheme="majorBidi" w:cstheme="majorBidi"/>
          <w:sz w:val="20"/>
          <w:szCs w:val="20"/>
        </w:rPr>
      </w:pPr>
      <w:r w:rsidRPr="004822BC">
        <w:rPr>
          <w:rFonts w:asciiTheme="majorBidi" w:hAnsiTheme="majorBidi" w:cstheme="majorBidi"/>
          <w:sz w:val="20"/>
          <w:szCs w:val="20"/>
        </w:rPr>
        <w:t xml:space="preserve">All translations of biblical quotations from the </w:t>
      </w:r>
      <w:r w:rsidR="00AF3E03" w:rsidRPr="004822BC">
        <w:rPr>
          <w:rFonts w:asciiTheme="majorBidi" w:hAnsiTheme="majorBidi" w:cstheme="majorBidi"/>
          <w:sz w:val="20"/>
          <w:szCs w:val="20"/>
        </w:rPr>
        <w:t xml:space="preserve">JPS </w:t>
      </w:r>
      <w:r w:rsidR="0031773C" w:rsidRPr="004822BC">
        <w:rPr>
          <w:rFonts w:asciiTheme="majorBidi" w:hAnsiTheme="majorBidi" w:cstheme="majorBidi"/>
          <w:sz w:val="20"/>
          <w:szCs w:val="20"/>
        </w:rPr>
        <w:t xml:space="preserve">Tanaka. All translations of </w:t>
      </w:r>
      <w:r w:rsidR="008E23C7" w:rsidRPr="004822BC">
        <w:rPr>
          <w:rFonts w:asciiTheme="majorBidi" w:hAnsiTheme="majorBidi" w:cstheme="majorBidi"/>
          <w:sz w:val="20"/>
          <w:szCs w:val="20"/>
        </w:rPr>
        <w:t xml:space="preserve">other </w:t>
      </w:r>
      <w:r w:rsidR="00742AB1" w:rsidRPr="004822BC">
        <w:rPr>
          <w:rFonts w:asciiTheme="majorBidi" w:hAnsiTheme="majorBidi" w:cstheme="majorBidi"/>
          <w:sz w:val="20"/>
          <w:szCs w:val="20"/>
        </w:rPr>
        <w:t>Hebrew source</w:t>
      </w:r>
      <w:r w:rsidR="00DA1AF9" w:rsidRPr="004822BC">
        <w:rPr>
          <w:rFonts w:asciiTheme="majorBidi" w:hAnsiTheme="majorBidi" w:cstheme="majorBidi"/>
          <w:sz w:val="20"/>
          <w:szCs w:val="20"/>
        </w:rPr>
        <w:t>s are all my own</w:t>
      </w:r>
      <w:r w:rsidR="00036A7B" w:rsidRPr="004822BC">
        <w:rPr>
          <w:rFonts w:asciiTheme="majorBidi" w:hAnsiTheme="majorBidi" w:cstheme="majorBidi"/>
          <w:sz w:val="20"/>
          <w:szCs w:val="20"/>
        </w:rPr>
        <w:t xml:space="preserve"> According to the manuscripts and editions that will be mentioned later. </w:t>
      </w:r>
    </w:p>
    <w:p w14:paraId="7501E927" w14:textId="77777777" w:rsidR="00DA1AF9" w:rsidRPr="004822BC" w:rsidRDefault="00DA1AF9" w:rsidP="004822BC">
      <w:pPr>
        <w:bidi w:val="0"/>
        <w:spacing w:after="0" w:line="240" w:lineRule="auto"/>
        <w:jc w:val="both"/>
        <w:rPr>
          <w:rFonts w:asciiTheme="majorBidi" w:hAnsiTheme="majorBidi" w:cstheme="majorBidi"/>
          <w:sz w:val="20"/>
          <w:szCs w:val="20"/>
        </w:rPr>
      </w:pPr>
    </w:p>
    <w:p w14:paraId="57FEFFEC" w14:textId="77777777" w:rsidR="00DA1AF9" w:rsidRPr="004822BC" w:rsidRDefault="00DA1AF9" w:rsidP="004822BC">
      <w:pPr>
        <w:bidi w:val="0"/>
        <w:spacing w:after="0" w:line="240" w:lineRule="auto"/>
        <w:jc w:val="both"/>
        <w:rPr>
          <w:rFonts w:asciiTheme="majorBidi" w:hAnsiTheme="majorBidi" w:cstheme="majorBidi"/>
          <w:sz w:val="20"/>
          <w:szCs w:val="20"/>
        </w:rPr>
      </w:pPr>
    </w:p>
    <w:p w14:paraId="3A691A20" w14:textId="655A65C4" w:rsidR="00FD71A4" w:rsidRPr="004822BC" w:rsidRDefault="00FD71A4" w:rsidP="004822BC">
      <w:pPr>
        <w:bidi w:val="0"/>
        <w:spacing w:after="0" w:line="240" w:lineRule="auto"/>
        <w:jc w:val="both"/>
        <w:rPr>
          <w:rFonts w:asciiTheme="majorBidi" w:hAnsiTheme="majorBidi" w:cstheme="majorBidi"/>
          <w:sz w:val="20"/>
          <w:szCs w:val="20"/>
          <w:rtl/>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0033473E" w:rsidRPr="004822BC">
        <w:rPr>
          <w:rFonts w:asciiTheme="majorBidi" w:hAnsiTheme="majorBidi" w:cstheme="majorBidi"/>
          <w:sz w:val="20"/>
          <w:szCs w:val="20"/>
        </w:rPr>
        <w:t xml:space="preserve">The verb </w:t>
      </w:r>
      <w:r w:rsidR="0033473E" w:rsidRPr="004822BC">
        <w:rPr>
          <w:rFonts w:asciiTheme="majorBidi" w:hAnsiTheme="majorBidi" w:cstheme="majorBidi"/>
          <w:i/>
          <w:iCs/>
          <w:sz w:val="20"/>
          <w:szCs w:val="20"/>
        </w:rPr>
        <w:t>'</w:t>
      </w:r>
      <w:proofErr w:type="spellStart"/>
      <w:r w:rsidR="0033473E" w:rsidRPr="004822BC">
        <w:rPr>
          <w:rFonts w:asciiTheme="majorBidi" w:hAnsiTheme="majorBidi" w:cstheme="majorBidi"/>
          <w:i/>
          <w:iCs/>
          <w:sz w:val="20"/>
          <w:szCs w:val="20"/>
        </w:rPr>
        <w:t>taval</w:t>
      </w:r>
      <w:proofErr w:type="spellEnd"/>
      <w:r w:rsidR="0033473E" w:rsidRPr="004822BC">
        <w:rPr>
          <w:rFonts w:asciiTheme="majorBidi" w:hAnsiTheme="majorBidi" w:cstheme="majorBidi"/>
          <w:i/>
          <w:iCs/>
          <w:sz w:val="20"/>
          <w:szCs w:val="20"/>
        </w:rPr>
        <w:t>'</w:t>
      </w:r>
      <w:r w:rsidR="0033473E" w:rsidRPr="004822BC">
        <w:rPr>
          <w:rFonts w:asciiTheme="majorBidi" w:hAnsiTheme="majorBidi" w:cstheme="majorBidi"/>
          <w:sz w:val="20"/>
          <w:szCs w:val="20"/>
        </w:rPr>
        <w:t xml:space="preserve"> (</w:t>
      </w:r>
      <w:r w:rsidR="0033473E" w:rsidRPr="004822BC">
        <w:rPr>
          <w:rFonts w:asciiTheme="majorBidi" w:hAnsiTheme="majorBidi" w:cstheme="majorBidi"/>
          <w:sz w:val="20"/>
          <w:szCs w:val="20"/>
          <w:rtl/>
        </w:rPr>
        <w:t>טבל</w:t>
      </w:r>
      <w:r w:rsidR="0033473E" w:rsidRPr="004822BC">
        <w:rPr>
          <w:rFonts w:asciiTheme="majorBidi" w:hAnsiTheme="majorBidi" w:cstheme="majorBidi"/>
          <w:sz w:val="20"/>
          <w:szCs w:val="20"/>
        </w:rPr>
        <w:t xml:space="preserve">), common in rabbinic literature in the sense of washing the entire body at once, appears in the Bible only once in the story of Naaman in 2 Kings 5. See A. S. </w:t>
      </w:r>
      <w:proofErr w:type="spellStart"/>
      <w:r w:rsidR="0033473E" w:rsidRPr="004822BC">
        <w:rPr>
          <w:rFonts w:asciiTheme="majorBidi" w:hAnsiTheme="majorBidi" w:cstheme="majorBidi"/>
          <w:sz w:val="20"/>
          <w:szCs w:val="20"/>
        </w:rPr>
        <w:t>Hartom</w:t>
      </w:r>
      <w:proofErr w:type="spellEnd"/>
      <w:r w:rsidR="0033473E" w:rsidRPr="004822BC">
        <w:rPr>
          <w:rFonts w:asciiTheme="majorBidi" w:hAnsiTheme="majorBidi" w:cstheme="majorBidi"/>
          <w:sz w:val="20"/>
          <w:szCs w:val="20"/>
        </w:rPr>
        <w:t xml:space="preserve">, entry "Immersion," Biblical Encyclopedia 3, Jerusalem 1958, p. 363 [Hebrew]. In the Bible, three other verbs appear to indicate an action of purifying the body: </w:t>
      </w:r>
      <w:r w:rsidR="0033473E" w:rsidRPr="004822BC">
        <w:rPr>
          <w:rFonts w:asciiTheme="majorBidi" w:hAnsiTheme="majorBidi" w:cstheme="majorBidi"/>
          <w:i/>
          <w:iCs/>
          <w:sz w:val="20"/>
          <w:szCs w:val="20"/>
        </w:rPr>
        <w:t>'</w:t>
      </w:r>
      <w:proofErr w:type="spellStart"/>
      <w:r w:rsidR="0033473E" w:rsidRPr="004822BC">
        <w:rPr>
          <w:rFonts w:asciiTheme="majorBidi" w:hAnsiTheme="majorBidi" w:cstheme="majorBidi"/>
          <w:i/>
          <w:iCs/>
          <w:sz w:val="20"/>
          <w:szCs w:val="20"/>
        </w:rPr>
        <w:t>rachatz</w:t>
      </w:r>
      <w:proofErr w:type="spellEnd"/>
      <w:r w:rsidR="0033473E" w:rsidRPr="004822BC">
        <w:rPr>
          <w:rFonts w:asciiTheme="majorBidi" w:hAnsiTheme="majorBidi" w:cstheme="majorBidi"/>
          <w:i/>
          <w:iCs/>
          <w:sz w:val="20"/>
          <w:szCs w:val="20"/>
        </w:rPr>
        <w:t>'</w:t>
      </w:r>
      <w:r w:rsidR="0033473E" w:rsidRPr="004822BC">
        <w:rPr>
          <w:rFonts w:asciiTheme="majorBidi" w:hAnsiTheme="majorBidi" w:cstheme="majorBidi"/>
          <w:sz w:val="20"/>
          <w:szCs w:val="20"/>
        </w:rPr>
        <w:t xml:space="preserve"> (</w:t>
      </w:r>
      <w:r w:rsidR="0033473E" w:rsidRPr="004822BC">
        <w:rPr>
          <w:rFonts w:asciiTheme="majorBidi" w:hAnsiTheme="majorBidi" w:cstheme="majorBidi"/>
          <w:sz w:val="20"/>
          <w:szCs w:val="20"/>
          <w:rtl/>
        </w:rPr>
        <w:t>רחץ</w:t>
      </w:r>
      <w:r w:rsidR="0033473E" w:rsidRPr="004822BC">
        <w:rPr>
          <w:rFonts w:asciiTheme="majorBidi" w:hAnsiTheme="majorBidi" w:cstheme="majorBidi"/>
          <w:sz w:val="20"/>
          <w:szCs w:val="20"/>
        </w:rPr>
        <w:t xml:space="preserve">), </w:t>
      </w:r>
      <w:r w:rsidR="0033473E" w:rsidRPr="004822BC">
        <w:rPr>
          <w:rFonts w:asciiTheme="majorBidi" w:hAnsiTheme="majorBidi" w:cstheme="majorBidi"/>
          <w:i/>
          <w:iCs/>
          <w:sz w:val="20"/>
          <w:szCs w:val="20"/>
        </w:rPr>
        <w:t>'</w:t>
      </w:r>
      <w:proofErr w:type="spellStart"/>
      <w:r w:rsidR="0033473E" w:rsidRPr="004822BC">
        <w:rPr>
          <w:rFonts w:asciiTheme="majorBidi" w:hAnsiTheme="majorBidi" w:cstheme="majorBidi"/>
          <w:i/>
          <w:iCs/>
          <w:sz w:val="20"/>
          <w:szCs w:val="20"/>
        </w:rPr>
        <w:t>taher</w:t>
      </w:r>
      <w:proofErr w:type="spellEnd"/>
      <w:r w:rsidR="0033473E" w:rsidRPr="004822BC">
        <w:rPr>
          <w:rFonts w:asciiTheme="majorBidi" w:hAnsiTheme="majorBidi" w:cstheme="majorBidi"/>
          <w:i/>
          <w:iCs/>
          <w:sz w:val="20"/>
          <w:szCs w:val="20"/>
        </w:rPr>
        <w:t xml:space="preserve">' </w:t>
      </w:r>
      <w:r w:rsidR="0033473E" w:rsidRPr="004822BC">
        <w:rPr>
          <w:rFonts w:asciiTheme="majorBidi" w:hAnsiTheme="majorBidi" w:cstheme="majorBidi"/>
          <w:sz w:val="20"/>
          <w:szCs w:val="20"/>
        </w:rPr>
        <w:t>(</w:t>
      </w:r>
      <w:r w:rsidR="0033473E" w:rsidRPr="004822BC">
        <w:rPr>
          <w:rFonts w:asciiTheme="majorBidi" w:hAnsiTheme="majorBidi" w:cstheme="majorBidi"/>
          <w:sz w:val="20"/>
          <w:szCs w:val="20"/>
          <w:rtl/>
        </w:rPr>
        <w:t>טהר</w:t>
      </w:r>
      <w:r w:rsidR="0033473E" w:rsidRPr="004822BC">
        <w:rPr>
          <w:rFonts w:asciiTheme="majorBidi" w:hAnsiTheme="majorBidi" w:cstheme="majorBidi"/>
          <w:sz w:val="20"/>
          <w:szCs w:val="20"/>
        </w:rPr>
        <w:t xml:space="preserve">), and </w:t>
      </w:r>
      <w:r w:rsidR="0033473E" w:rsidRPr="004822BC">
        <w:rPr>
          <w:rFonts w:asciiTheme="majorBidi" w:hAnsiTheme="majorBidi" w:cstheme="majorBidi"/>
          <w:i/>
          <w:iCs/>
          <w:sz w:val="20"/>
          <w:szCs w:val="20"/>
        </w:rPr>
        <w:t>'</w:t>
      </w:r>
      <w:proofErr w:type="spellStart"/>
      <w:r w:rsidR="0033473E" w:rsidRPr="004822BC">
        <w:rPr>
          <w:rFonts w:asciiTheme="majorBidi" w:hAnsiTheme="majorBidi" w:cstheme="majorBidi"/>
          <w:i/>
          <w:iCs/>
          <w:sz w:val="20"/>
          <w:szCs w:val="20"/>
        </w:rPr>
        <w:t>kadesh</w:t>
      </w:r>
      <w:proofErr w:type="spellEnd"/>
      <w:r w:rsidR="0033473E" w:rsidRPr="004822BC">
        <w:rPr>
          <w:rFonts w:asciiTheme="majorBidi" w:hAnsiTheme="majorBidi" w:cstheme="majorBidi"/>
          <w:i/>
          <w:iCs/>
          <w:sz w:val="20"/>
          <w:szCs w:val="20"/>
        </w:rPr>
        <w:t>'</w:t>
      </w:r>
      <w:r w:rsidR="0033473E" w:rsidRPr="004822BC">
        <w:rPr>
          <w:rFonts w:asciiTheme="majorBidi" w:hAnsiTheme="majorBidi" w:cstheme="majorBidi"/>
          <w:sz w:val="20"/>
          <w:szCs w:val="20"/>
        </w:rPr>
        <w:t xml:space="preserve"> (</w:t>
      </w:r>
      <w:r w:rsidR="0033473E" w:rsidRPr="004822BC">
        <w:rPr>
          <w:rFonts w:asciiTheme="majorBidi" w:hAnsiTheme="majorBidi" w:cstheme="majorBidi"/>
          <w:sz w:val="20"/>
          <w:szCs w:val="20"/>
          <w:rtl/>
        </w:rPr>
        <w:t>קדש</w:t>
      </w:r>
      <w:r w:rsidR="0033473E" w:rsidRPr="004822BC">
        <w:rPr>
          <w:rFonts w:asciiTheme="majorBidi" w:hAnsiTheme="majorBidi" w:cstheme="majorBidi"/>
          <w:sz w:val="20"/>
          <w:szCs w:val="20"/>
        </w:rPr>
        <w:t xml:space="preserve">). Several scholars have noted that the biblical command for washing (which is the most common term for purification) does not necessarily mean immersing the body at once. Archaeological findings from the First Temple period in residential areas that were inhabited by Israelites did not reveal the use of water facilities for the purpose of immersing the body at once. See R. Reich, </w:t>
      </w:r>
      <w:proofErr w:type="spellStart"/>
      <w:r w:rsidR="0033473E" w:rsidRPr="004822BC">
        <w:rPr>
          <w:rFonts w:asciiTheme="majorBidi" w:hAnsiTheme="majorBidi" w:cstheme="majorBidi"/>
          <w:i/>
          <w:iCs/>
          <w:sz w:val="20"/>
          <w:szCs w:val="20"/>
        </w:rPr>
        <w:t>Miq</w:t>
      </w:r>
      <w:r w:rsidR="000E131D" w:rsidRPr="004822BC">
        <w:rPr>
          <w:rFonts w:asciiTheme="majorBidi" w:hAnsiTheme="majorBidi" w:cstheme="majorBidi"/>
          <w:i/>
          <w:iCs/>
          <w:sz w:val="20"/>
          <w:szCs w:val="20"/>
        </w:rPr>
        <w:t>w</w:t>
      </w:r>
      <w:r w:rsidR="0033473E" w:rsidRPr="004822BC">
        <w:rPr>
          <w:rFonts w:asciiTheme="majorBidi" w:hAnsiTheme="majorBidi" w:cstheme="majorBidi"/>
          <w:i/>
          <w:iCs/>
          <w:sz w:val="20"/>
          <w:szCs w:val="20"/>
        </w:rPr>
        <w:t>a'ot</w:t>
      </w:r>
      <w:proofErr w:type="spellEnd"/>
      <w:r w:rsidR="0033473E" w:rsidRPr="004822BC">
        <w:rPr>
          <w:rFonts w:asciiTheme="majorBidi" w:hAnsiTheme="majorBidi" w:cstheme="majorBidi"/>
          <w:sz w:val="20"/>
          <w:szCs w:val="20"/>
        </w:rPr>
        <w:t xml:space="preserve"> in the Second Temple, Mishnaic, and Talmudic Periods, Jerusalem 2013, pp. 15-17 [Hebrew].</w:t>
      </w:r>
    </w:p>
  </w:footnote>
  <w:footnote w:id="2">
    <w:p w14:paraId="672D381C" w14:textId="41AC3B6E" w:rsidR="005D500F" w:rsidRPr="004822BC" w:rsidRDefault="005D500F"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Exodus 29:44. Several scholars have seen in the description of the days of consecration in these verses and in Leviticus 8, in which the priests did not work and stayed in the Tabernacle for seven days, a reflection of a rite of passage from the profane to the sacred. See E. </w:t>
      </w:r>
      <w:proofErr w:type="gramStart"/>
      <w:r w:rsidRPr="004822BC">
        <w:rPr>
          <w:rFonts w:asciiTheme="majorBidi" w:hAnsiTheme="majorBidi" w:cstheme="majorBidi"/>
          <w:sz w:val="20"/>
          <w:szCs w:val="20"/>
        </w:rPr>
        <w:t>Leach ,</w:t>
      </w:r>
      <w:proofErr w:type="gramEnd"/>
      <w:r w:rsidRPr="004822BC">
        <w:rPr>
          <w:rFonts w:asciiTheme="majorBidi" w:hAnsiTheme="majorBidi" w:cstheme="majorBidi"/>
          <w:sz w:val="20"/>
          <w:szCs w:val="20"/>
        </w:rPr>
        <w:t xml:space="preserve"> Culture and Communication, Cambridge 1976, pp. 78-93; J. Milgrom, AB, Leviticus 1-16, New York 1991, pp. 566-567.</w:t>
      </w:r>
    </w:p>
  </w:footnote>
  <w:footnote w:id="3">
    <w:p w14:paraId="2DCE193B" w14:textId="17F67E2A" w:rsidR="005C6E2A" w:rsidRPr="004822BC" w:rsidRDefault="005C6E2A"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004C369E" w:rsidRPr="004822BC">
        <w:rPr>
          <w:rFonts w:asciiTheme="majorBidi" w:hAnsiTheme="majorBidi" w:cstheme="majorBidi"/>
          <w:sz w:val="20"/>
          <w:szCs w:val="20"/>
        </w:rPr>
        <w:t>See</w:t>
      </w:r>
      <w:r w:rsidR="00336A04" w:rsidRPr="004822BC">
        <w:rPr>
          <w:rFonts w:asciiTheme="majorBidi" w:hAnsiTheme="majorBidi" w:cstheme="majorBidi"/>
          <w:sz w:val="20"/>
          <w:szCs w:val="20"/>
        </w:rPr>
        <w:t xml:space="preserve"> U</w:t>
      </w:r>
      <w:r w:rsidR="004C369E" w:rsidRPr="004822BC">
        <w:rPr>
          <w:rFonts w:asciiTheme="majorBidi" w:hAnsiTheme="majorBidi" w:cstheme="majorBidi"/>
          <w:sz w:val="20"/>
          <w:szCs w:val="20"/>
        </w:rPr>
        <w:t>. Cassuto,</w:t>
      </w:r>
      <w:r w:rsidR="00F57703" w:rsidRPr="004822BC">
        <w:rPr>
          <w:rFonts w:asciiTheme="majorBidi" w:hAnsiTheme="majorBidi" w:cstheme="majorBidi"/>
          <w:sz w:val="20"/>
          <w:szCs w:val="20"/>
        </w:rPr>
        <w:t xml:space="preserve"> A </w:t>
      </w:r>
      <w:r w:rsidR="004C369E" w:rsidRPr="004822BC">
        <w:rPr>
          <w:rFonts w:asciiTheme="majorBidi" w:hAnsiTheme="majorBidi" w:cstheme="majorBidi"/>
          <w:sz w:val="20"/>
          <w:szCs w:val="20"/>
        </w:rPr>
        <w:t xml:space="preserve">Commentary on the Book of Exodus, Jerusalem 1969, p. </w:t>
      </w:r>
      <w:proofErr w:type="gramStart"/>
      <w:r w:rsidR="004C369E" w:rsidRPr="004822BC">
        <w:rPr>
          <w:rFonts w:asciiTheme="majorBidi" w:hAnsiTheme="majorBidi" w:cstheme="majorBidi"/>
          <w:sz w:val="20"/>
          <w:szCs w:val="20"/>
        </w:rPr>
        <w:t>27</w:t>
      </w:r>
      <w:r w:rsidR="00B66410" w:rsidRPr="004822BC">
        <w:rPr>
          <w:rFonts w:asciiTheme="majorBidi" w:hAnsiTheme="majorBidi" w:cstheme="majorBidi"/>
          <w:sz w:val="20"/>
          <w:szCs w:val="20"/>
        </w:rPr>
        <w:t>7</w:t>
      </w:r>
      <w:r w:rsidR="004C369E" w:rsidRPr="004822BC">
        <w:rPr>
          <w:rFonts w:asciiTheme="majorBidi" w:hAnsiTheme="majorBidi" w:cstheme="majorBidi"/>
          <w:sz w:val="20"/>
          <w:szCs w:val="20"/>
        </w:rPr>
        <w:t xml:space="preserve"> </w:t>
      </w:r>
      <w:r w:rsidR="005A03D1" w:rsidRPr="004822BC">
        <w:rPr>
          <w:rFonts w:asciiTheme="majorBidi" w:hAnsiTheme="majorBidi" w:cstheme="majorBidi"/>
          <w:sz w:val="20"/>
          <w:szCs w:val="20"/>
        </w:rPr>
        <w:t>;</w:t>
      </w:r>
      <w:proofErr w:type="gramEnd"/>
      <w:r w:rsidR="004C369E" w:rsidRPr="004822BC">
        <w:rPr>
          <w:rFonts w:asciiTheme="majorBidi" w:hAnsiTheme="majorBidi" w:cstheme="majorBidi"/>
          <w:sz w:val="20"/>
          <w:szCs w:val="20"/>
        </w:rPr>
        <w:t>J. Milgrom, AB, Leviticus 1-16, New York 1991, p. 1830; W.H.C. Propp, AB- Exodus 19-40, New York, 2006, p. 480; J.I. Durham, WBC Exodus, Waco, 1987, p. 40.</w:t>
      </w:r>
    </w:p>
  </w:footnote>
  <w:footnote w:id="4">
    <w:p w14:paraId="27C2B2F4" w14:textId="7B815B12" w:rsidR="00C30062" w:rsidRPr="004822BC" w:rsidRDefault="00C30062"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Genesis 18:4; ibid 19:2; ibid 24:32; ibid 43:24; Judges 19:21; 2 Samuel 11:8; Song of Songs 5:3.</w:t>
      </w:r>
    </w:p>
  </w:footnote>
  <w:footnote w:id="5">
    <w:p w14:paraId="0B758954" w14:textId="239F0EC0" w:rsidR="008B652C" w:rsidRPr="004822BC" w:rsidRDefault="00C30062"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00FF06DF" w:rsidRPr="004822BC">
        <w:rPr>
          <w:rFonts w:asciiTheme="majorBidi" w:hAnsiTheme="majorBidi" w:cstheme="majorBidi"/>
          <w:sz w:val="20"/>
          <w:szCs w:val="20"/>
        </w:rPr>
        <w:t xml:space="preserve"> </w:t>
      </w:r>
      <w:r w:rsidR="008B652C" w:rsidRPr="004822BC">
        <w:rPr>
          <w:rFonts w:asciiTheme="majorBidi" w:hAnsiTheme="majorBidi" w:cstheme="majorBidi"/>
          <w:sz w:val="20"/>
          <w:szCs w:val="20"/>
        </w:rPr>
        <w:t xml:space="preserve">Cassuto (above, note 3), p. 277; Durham (above, note 3), p. 404 in the first interpretation; Propp (above, note 3), p. 480; S. </w:t>
      </w:r>
      <w:proofErr w:type="spellStart"/>
      <w:r w:rsidR="008B652C" w:rsidRPr="004822BC">
        <w:rPr>
          <w:rFonts w:asciiTheme="majorBidi" w:hAnsiTheme="majorBidi" w:cstheme="majorBidi"/>
          <w:sz w:val="20"/>
          <w:szCs w:val="20"/>
        </w:rPr>
        <w:t>Ahituv</w:t>
      </w:r>
      <w:proofErr w:type="spellEnd"/>
      <w:r w:rsidR="008B652C" w:rsidRPr="004822BC">
        <w:rPr>
          <w:rFonts w:asciiTheme="majorBidi" w:hAnsiTheme="majorBidi" w:cstheme="majorBidi"/>
          <w:sz w:val="20"/>
          <w:szCs w:val="20"/>
        </w:rPr>
        <w:t>, entry "Washing", Biblical Encyclopedia 7, Jerusalem 1976, p. 354</w:t>
      </w:r>
      <w:r w:rsidR="00E10ABA" w:rsidRPr="004822BC">
        <w:rPr>
          <w:rFonts w:asciiTheme="majorBidi" w:hAnsiTheme="majorBidi" w:cstheme="majorBidi"/>
          <w:sz w:val="20"/>
          <w:szCs w:val="20"/>
        </w:rPr>
        <w:t xml:space="preserve"> [Hebrew]</w:t>
      </w:r>
      <w:r w:rsidR="008B652C" w:rsidRPr="004822BC">
        <w:rPr>
          <w:rFonts w:asciiTheme="majorBidi" w:hAnsiTheme="majorBidi" w:cstheme="majorBidi"/>
          <w:sz w:val="20"/>
          <w:szCs w:val="20"/>
        </w:rPr>
        <w:t xml:space="preserve">. This is also how </w:t>
      </w:r>
      <w:proofErr w:type="spellStart"/>
      <w:r w:rsidR="008B652C" w:rsidRPr="004822BC">
        <w:rPr>
          <w:rFonts w:asciiTheme="majorBidi" w:hAnsiTheme="majorBidi" w:cstheme="majorBidi"/>
          <w:i/>
          <w:iCs/>
          <w:sz w:val="20"/>
          <w:szCs w:val="20"/>
        </w:rPr>
        <w:t>Ramban</w:t>
      </w:r>
      <w:proofErr w:type="spellEnd"/>
      <w:r w:rsidR="008B652C" w:rsidRPr="004822BC">
        <w:rPr>
          <w:rFonts w:asciiTheme="majorBidi" w:hAnsiTheme="majorBidi" w:cstheme="majorBidi"/>
          <w:sz w:val="20"/>
          <w:szCs w:val="20"/>
        </w:rPr>
        <w:t xml:space="preserve"> explained in his commentary on the spot according to the plain meaning.</w:t>
      </w:r>
    </w:p>
    <w:p w14:paraId="33CAFD80" w14:textId="372213DD" w:rsidR="00C30062" w:rsidRPr="004822BC" w:rsidRDefault="00C30062" w:rsidP="004822BC">
      <w:pPr>
        <w:bidi w:val="0"/>
        <w:spacing w:after="0" w:line="240" w:lineRule="auto"/>
        <w:jc w:val="both"/>
        <w:rPr>
          <w:rFonts w:asciiTheme="majorBidi" w:hAnsiTheme="majorBidi" w:cstheme="majorBidi"/>
          <w:sz w:val="20"/>
          <w:szCs w:val="20"/>
          <w:rtl/>
        </w:rPr>
      </w:pPr>
      <w:r w:rsidRPr="004822BC">
        <w:rPr>
          <w:rFonts w:asciiTheme="majorBidi" w:hAnsiTheme="majorBidi" w:cstheme="majorBidi"/>
          <w:sz w:val="20"/>
          <w:szCs w:val="20"/>
          <w:rtl/>
        </w:rPr>
        <w:t xml:space="preserve"> </w:t>
      </w:r>
    </w:p>
  </w:footnote>
  <w:footnote w:id="6">
    <w:p w14:paraId="3E2E1E44" w14:textId="39D10F42" w:rsidR="003952E4" w:rsidRPr="004822BC" w:rsidRDefault="003952E4"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In addition, in several biblical passages, the idea appears that washing hands is part of a process of abandoning the sin of bloodshed: Deuteronomy 21:6; Isaiah 1:15-16.</w:t>
      </w:r>
    </w:p>
  </w:footnote>
  <w:footnote w:id="7">
    <w:p w14:paraId="78CF0BD7" w14:textId="5C2BC0CF" w:rsidR="0032017E" w:rsidRPr="004822BC" w:rsidRDefault="0032017E"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Durham (above, note 3) p. 404 in his second interpretation wrote that there is symbolism of purity in this. On the cleanliness of hands as a symbol of purity before entering sacred places and for prayer in Second Temple literature and in the Hellenistic world, see now the sources cited by Y. Furstenberg, Purity and Community in Antiquity, Jerusalem 2016, pp. 87-88</w:t>
      </w:r>
      <w:r w:rsidR="00E97766" w:rsidRPr="004822BC">
        <w:rPr>
          <w:rFonts w:asciiTheme="majorBidi" w:hAnsiTheme="majorBidi" w:cstheme="majorBidi"/>
          <w:sz w:val="20"/>
          <w:szCs w:val="20"/>
        </w:rPr>
        <w:t xml:space="preserve"> [</w:t>
      </w:r>
      <w:proofErr w:type="spellStart"/>
      <w:r w:rsidR="00E97766" w:rsidRPr="004822BC">
        <w:rPr>
          <w:rFonts w:asciiTheme="majorBidi" w:hAnsiTheme="majorBidi" w:cstheme="majorBidi"/>
          <w:sz w:val="20"/>
          <w:szCs w:val="20"/>
        </w:rPr>
        <w:t>Hebr</w:t>
      </w:r>
      <w:r w:rsidR="00BF451E" w:rsidRPr="004822BC">
        <w:rPr>
          <w:rFonts w:asciiTheme="majorBidi" w:hAnsiTheme="majorBidi" w:cstheme="majorBidi"/>
          <w:sz w:val="20"/>
          <w:szCs w:val="20"/>
        </w:rPr>
        <w:t>ow</w:t>
      </w:r>
      <w:proofErr w:type="spellEnd"/>
      <w:r w:rsidR="00BF451E" w:rsidRPr="004822BC">
        <w:rPr>
          <w:rFonts w:asciiTheme="majorBidi" w:hAnsiTheme="majorBidi" w:cstheme="majorBidi"/>
          <w:sz w:val="20"/>
          <w:szCs w:val="20"/>
        </w:rPr>
        <w:t>].</w:t>
      </w:r>
    </w:p>
  </w:footnote>
  <w:footnote w:id="8">
    <w:p w14:paraId="6D710DB4" w14:textId="07D4170E" w:rsidR="00090AEF" w:rsidRPr="004822BC" w:rsidRDefault="00090AEF"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And in parallel, of course, in Exodus chapter 40:12 and Leviticus 8:6.</w:t>
      </w:r>
    </w:p>
  </w:footnote>
  <w:footnote w:id="9">
    <w:p w14:paraId="5A56DCDC" w14:textId="69A6086D" w:rsidR="003258E8" w:rsidRPr="004822BC" w:rsidRDefault="003258E8" w:rsidP="004822BC">
      <w:pPr>
        <w:bidi w:val="0"/>
        <w:spacing w:after="0" w:line="240" w:lineRule="auto"/>
        <w:jc w:val="both"/>
        <w:rPr>
          <w:rFonts w:asciiTheme="majorBidi" w:hAnsiTheme="majorBidi" w:cstheme="majorBidi"/>
          <w:sz w:val="20"/>
          <w:szCs w:val="20"/>
          <w:rtl/>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Leviticus 16:3, 23-24.</w:t>
      </w:r>
    </w:p>
  </w:footnote>
  <w:footnote w:id="10">
    <w:p w14:paraId="0A15F792" w14:textId="7DFFEC4A" w:rsidR="0074345C" w:rsidRPr="004822BC" w:rsidRDefault="0074345C"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Unlike Leviticus 16:3, here it does not say "his flesh", but from the context it seems that it refers to washing the entire body, as </w:t>
      </w:r>
      <w:proofErr w:type="spellStart"/>
      <w:r w:rsidRPr="004822BC">
        <w:rPr>
          <w:rFonts w:asciiTheme="majorBidi" w:hAnsiTheme="majorBidi" w:cstheme="majorBidi"/>
          <w:i/>
          <w:iCs/>
          <w:sz w:val="20"/>
          <w:szCs w:val="20"/>
        </w:rPr>
        <w:t>Rashi</w:t>
      </w:r>
      <w:proofErr w:type="spellEnd"/>
      <w:r w:rsidRPr="004822BC">
        <w:rPr>
          <w:rFonts w:asciiTheme="majorBidi" w:hAnsiTheme="majorBidi" w:cstheme="majorBidi"/>
          <w:sz w:val="20"/>
          <w:szCs w:val="20"/>
        </w:rPr>
        <w:t xml:space="preserve"> already pointed out (unlike </w:t>
      </w:r>
      <w:r w:rsidRPr="004822BC">
        <w:rPr>
          <w:rFonts w:asciiTheme="majorBidi" w:hAnsiTheme="majorBidi" w:cstheme="majorBidi"/>
          <w:i/>
          <w:iCs/>
          <w:sz w:val="20"/>
          <w:szCs w:val="20"/>
        </w:rPr>
        <w:t>Ibn Ezra</w:t>
      </w:r>
      <w:r w:rsidRPr="004822BC">
        <w:rPr>
          <w:rFonts w:asciiTheme="majorBidi" w:hAnsiTheme="majorBidi" w:cstheme="majorBidi"/>
          <w:sz w:val="20"/>
          <w:szCs w:val="20"/>
        </w:rPr>
        <w:t xml:space="preserve"> on Leviticus 8:6). So </w:t>
      </w:r>
      <w:r w:rsidR="00066375" w:rsidRPr="004822BC">
        <w:rPr>
          <w:rFonts w:asciiTheme="majorBidi" w:hAnsiTheme="majorBidi" w:cstheme="majorBidi"/>
          <w:sz w:val="20"/>
          <w:szCs w:val="20"/>
        </w:rPr>
        <w:t>also,</w:t>
      </w:r>
      <w:r w:rsidRPr="004822BC">
        <w:rPr>
          <w:rFonts w:asciiTheme="majorBidi" w:hAnsiTheme="majorBidi" w:cstheme="majorBidi"/>
          <w:sz w:val="20"/>
          <w:szCs w:val="20"/>
        </w:rPr>
        <w:t xml:space="preserve"> in Milgrom, (above, note 2) p. 501 (referring to the parallel verse in Leviticus 8:6) who proves from the fact that it says "and wash them </w:t>
      </w:r>
      <w:r w:rsidRPr="004822BC">
        <w:rPr>
          <w:rStyle w:val="a3"/>
          <w:rFonts w:asciiTheme="majorBidi" w:hAnsiTheme="majorBidi" w:cstheme="majorBidi"/>
          <w:sz w:val="20"/>
          <w:szCs w:val="20"/>
        </w:rPr>
        <w:t>in</w:t>
      </w:r>
      <w:r w:rsidRPr="004822BC">
        <w:rPr>
          <w:rFonts w:asciiTheme="majorBidi" w:hAnsiTheme="majorBidi" w:cstheme="majorBidi"/>
          <w:sz w:val="20"/>
          <w:szCs w:val="20"/>
        </w:rPr>
        <w:t xml:space="preserve"> water", and unlike, for example, Exodus 30:20, in the command about the laver, where it says: "When they enter the tent of meeting, they are to wash with water" (without "in") and it is explicitly stated there that it refers to washing hands and feet only. This proof was already brought by </w:t>
      </w:r>
      <w:proofErr w:type="spellStart"/>
      <w:r w:rsidRPr="004822BC">
        <w:rPr>
          <w:rFonts w:asciiTheme="majorBidi" w:hAnsiTheme="majorBidi" w:cstheme="majorBidi"/>
          <w:i/>
          <w:iCs/>
          <w:sz w:val="20"/>
          <w:szCs w:val="20"/>
        </w:rPr>
        <w:t>Malbim</w:t>
      </w:r>
      <w:proofErr w:type="spellEnd"/>
      <w:r w:rsidRPr="004822BC">
        <w:rPr>
          <w:rFonts w:asciiTheme="majorBidi" w:hAnsiTheme="majorBidi" w:cstheme="majorBidi"/>
          <w:sz w:val="20"/>
          <w:szCs w:val="20"/>
        </w:rPr>
        <w:t xml:space="preserve"> in his commentary on Leviticus 8:6. It can indeed be understood that the washing is related to wearing the garments. In Leviticus 16 too, Aaron's special washing appears in proximity to changing clothes. However, several scholars have argued that both the washing and wearing of the garments were intended to prepare the priest for entering the holy place. See Milgrom (above, note 2) pp. 1017, 1048-1049.</w:t>
      </w:r>
    </w:p>
  </w:footnote>
  <w:footnote w:id="11">
    <w:p w14:paraId="0812AD7C" w14:textId="1457405F" w:rsidR="0074345C" w:rsidRPr="004822BC" w:rsidRDefault="0074345C"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Before that, Milgrom brings another explanation raised by commentators and scholars according to which there is specific significance to these organs: the ear because the priest needs to listen to God, the hands because with them he performs the holy duties, and the feet because he walks and treads in holy places.</w:t>
      </w:r>
    </w:p>
  </w:footnote>
  <w:footnote w:id="12">
    <w:p w14:paraId="03CA6952" w14:textId="2BCEF489" w:rsidR="00472E11" w:rsidRPr="004822BC" w:rsidRDefault="00472E11"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J. C. Greenfield, M.E. Stone and E. </w:t>
      </w:r>
      <w:proofErr w:type="spellStart"/>
      <w:r w:rsidRPr="004822BC">
        <w:rPr>
          <w:rFonts w:asciiTheme="majorBidi" w:hAnsiTheme="majorBidi" w:cstheme="majorBidi"/>
          <w:sz w:val="20"/>
          <w:szCs w:val="20"/>
        </w:rPr>
        <w:t>Eshel</w:t>
      </w:r>
      <w:proofErr w:type="spellEnd"/>
      <w:r w:rsidRPr="004822BC">
        <w:rPr>
          <w:rFonts w:asciiTheme="majorBidi" w:hAnsiTheme="majorBidi" w:cstheme="majorBidi"/>
          <w:sz w:val="20"/>
          <w:szCs w:val="20"/>
        </w:rPr>
        <w:t xml:space="preserve">, The Aramaic Levi Document: Edition, Translation, Commentary, [Studia in </w:t>
      </w:r>
      <w:proofErr w:type="spellStart"/>
      <w:r w:rsidRPr="004822BC">
        <w:rPr>
          <w:rFonts w:asciiTheme="majorBidi" w:hAnsiTheme="majorBidi" w:cstheme="majorBidi"/>
          <w:sz w:val="20"/>
          <w:szCs w:val="20"/>
        </w:rPr>
        <w:t>Veteris</w:t>
      </w:r>
      <w:proofErr w:type="spellEnd"/>
      <w:r w:rsidRPr="004822BC">
        <w:rPr>
          <w:rFonts w:asciiTheme="majorBidi" w:hAnsiTheme="majorBidi" w:cstheme="majorBidi"/>
          <w:sz w:val="20"/>
          <w:szCs w:val="20"/>
        </w:rPr>
        <w:t xml:space="preserve"> </w:t>
      </w:r>
      <w:proofErr w:type="spellStart"/>
      <w:r w:rsidRPr="004822BC">
        <w:rPr>
          <w:rFonts w:asciiTheme="majorBidi" w:hAnsiTheme="majorBidi" w:cstheme="majorBidi"/>
          <w:sz w:val="20"/>
          <w:szCs w:val="20"/>
        </w:rPr>
        <w:t>Testamenti</w:t>
      </w:r>
      <w:proofErr w:type="spellEnd"/>
      <w:r w:rsidRPr="004822BC">
        <w:rPr>
          <w:rFonts w:asciiTheme="majorBidi" w:hAnsiTheme="majorBidi" w:cstheme="majorBidi"/>
          <w:sz w:val="20"/>
          <w:szCs w:val="20"/>
        </w:rPr>
        <w:t xml:space="preserve"> Pseudepigrapha 19], Leiden, 2004, pp. 78-79</w:t>
      </w:r>
    </w:p>
  </w:footnote>
  <w:footnote w:id="13">
    <w:p w14:paraId="3ED0F3D8" w14:textId="0791D03B" w:rsidR="00EC650A" w:rsidRPr="004822BC" w:rsidRDefault="00EC650A" w:rsidP="004822BC">
      <w:pPr>
        <w:bidi w:val="0"/>
        <w:spacing w:after="0" w:line="240" w:lineRule="auto"/>
        <w:jc w:val="both"/>
        <w:rPr>
          <w:rFonts w:asciiTheme="majorBidi" w:hAnsiTheme="majorBidi" w:cstheme="majorBidi"/>
          <w:sz w:val="20"/>
          <w:szCs w:val="20"/>
          <w:rtl/>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In verse 3, there appears to be another washing even before offering the sacrifice. For an extensive discussion of this instruction, see H. </w:t>
      </w:r>
      <w:proofErr w:type="spellStart"/>
      <w:r w:rsidRPr="004822BC">
        <w:rPr>
          <w:rFonts w:asciiTheme="majorBidi" w:hAnsiTheme="majorBidi" w:cstheme="majorBidi"/>
          <w:sz w:val="20"/>
          <w:szCs w:val="20"/>
        </w:rPr>
        <w:t>Maly</w:t>
      </w:r>
      <w:proofErr w:type="spellEnd"/>
      <w:r w:rsidRPr="004822BC">
        <w:rPr>
          <w:rFonts w:asciiTheme="majorBidi" w:hAnsiTheme="majorBidi" w:cstheme="majorBidi"/>
          <w:sz w:val="20"/>
          <w:szCs w:val="20"/>
        </w:rPr>
        <w:t>,</w:t>
      </w:r>
      <w:r w:rsidR="00DD2DDB" w:rsidRPr="004822BC">
        <w:rPr>
          <w:rFonts w:asciiTheme="majorBidi" w:hAnsiTheme="majorBidi" w:cstheme="majorBidi"/>
          <w:sz w:val="20"/>
          <w:szCs w:val="20"/>
        </w:rPr>
        <w:t xml:space="preserve"> </w:t>
      </w:r>
      <w:r w:rsidR="00EE4F68" w:rsidRPr="004822BC">
        <w:rPr>
          <w:rFonts w:asciiTheme="majorBidi" w:hAnsiTheme="majorBidi" w:cstheme="majorBidi"/>
          <w:spacing w:val="-4"/>
          <w:sz w:val="20"/>
          <w:szCs w:val="20"/>
        </w:rPr>
        <w:t>"</w:t>
      </w:r>
      <w:r w:rsidR="00DD2DDB" w:rsidRPr="004822BC">
        <w:rPr>
          <w:rFonts w:asciiTheme="majorBidi" w:hAnsiTheme="majorBidi" w:cstheme="majorBidi"/>
          <w:spacing w:val="-4"/>
          <w:sz w:val="20"/>
          <w:szCs w:val="20"/>
        </w:rPr>
        <w:t>Priestly Instructions in the Aramaic Levi Document and the Order of the Morning Daily Sacrifice</w:t>
      </w:r>
      <w:r w:rsidR="00EE4F68" w:rsidRPr="004822BC">
        <w:rPr>
          <w:rFonts w:asciiTheme="majorBidi" w:hAnsiTheme="majorBidi" w:cstheme="majorBidi"/>
          <w:spacing w:val="-4"/>
          <w:sz w:val="20"/>
          <w:szCs w:val="20"/>
        </w:rPr>
        <w:t>"</w:t>
      </w:r>
      <w:r w:rsidR="00AC21A9" w:rsidRPr="004822BC">
        <w:rPr>
          <w:rFonts w:asciiTheme="majorBidi" w:hAnsiTheme="majorBidi" w:cstheme="majorBidi"/>
          <w:spacing w:val="-4"/>
          <w:sz w:val="20"/>
          <w:szCs w:val="20"/>
        </w:rPr>
        <w:t xml:space="preserve">, </w:t>
      </w:r>
      <w:proofErr w:type="spellStart"/>
      <w:r w:rsidR="00AC21A9" w:rsidRPr="004822BC">
        <w:rPr>
          <w:rFonts w:asciiTheme="majorBidi" w:hAnsiTheme="majorBidi" w:cstheme="majorBidi"/>
          <w:spacing w:val="-5"/>
          <w:sz w:val="20"/>
          <w:szCs w:val="20"/>
        </w:rPr>
        <w:t>Meghillot</w:t>
      </w:r>
      <w:proofErr w:type="spellEnd"/>
      <w:r w:rsidR="00AC21A9" w:rsidRPr="004822BC">
        <w:rPr>
          <w:rFonts w:asciiTheme="majorBidi" w:hAnsiTheme="majorBidi" w:cstheme="majorBidi"/>
          <w:spacing w:val="-5"/>
          <w:sz w:val="20"/>
          <w:szCs w:val="20"/>
        </w:rPr>
        <w:t xml:space="preserve"> 14 (2019), pp. </w:t>
      </w:r>
      <w:r w:rsidR="007A6976" w:rsidRPr="004822BC">
        <w:rPr>
          <w:rFonts w:asciiTheme="majorBidi" w:hAnsiTheme="majorBidi" w:cstheme="majorBidi"/>
          <w:spacing w:val="-5"/>
          <w:sz w:val="20"/>
          <w:szCs w:val="20"/>
        </w:rPr>
        <w:t>119-138.</w:t>
      </w:r>
    </w:p>
  </w:footnote>
  <w:footnote w:id="14">
    <w:p w14:paraId="293D6C2F" w14:textId="4AA5F46A" w:rsidR="007E2B5E" w:rsidRPr="004822BC" w:rsidRDefault="007E2B5E"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Book of Jubilees 21:16-17 (Book of Jubilees: Introduction, Translation and Commentary, Jerusalem 2015, p. 335). On the similarity between the writings and on the influence of the Aramaic Levi Document on the Book of Jubilees, see now </w:t>
      </w:r>
      <w:proofErr w:type="spellStart"/>
      <w:r w:rsidRPr="004822BC">
        <w:rPr>
          <w:rFonts w:asciiTheme="majorBidi" w:hAnsiTheme="majorBidi" w:cstheme="majorBidi"/>
          <w:sz w:val="20"/>
          <w:szCs w:val="20"/>
        </w:rPr>
        <w:t>Werman</w:t>
      </w:r>
      <w:proofErr w:type="spellEnd"/>
      <w:r w:rsidRPr="004822BC">
        <w:rPr>
          <w:rFonts w:asciiTheme="majorBidi" w:hAnsiTheme="majorBidi" w:cstheme="majorBidi"/>
          <w:sz w:val="20"/>
          <w:szCs w:val="20"/>
        </w:rPr>
        <w:t xml:space="preserve"> ibid., pp. 21-25 and in the sources cited there in note 54.</w:t>
      </w:r>
    </w:p>
  </w:footnote>
  <w:footnote w:id="15">
    <w:p w14:paraId="7BC02A1A" w14:textId="51C3A726" w:rsidR="00DF2122" w:rsidRPr="004822BC" w:rsidRDefault="00DF2122"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H. </w:t>
      </w:r>
      <w:proofErr w:type="spellStart"/>
      <w:r w:rsidRPr="004822BC">
        <w:rPr>
          <w:rFonts w:asciiTheme="majorBidi" w:hAnsiTheme="majorBidi" w:cstheme="majorBidi"/>
          <w:sz w:val="20"/>
          <w:szCs w:val="20"/>
        </w:rPr>
        <w:t>Albeck</w:t>
      </w:r>
      <w:proofErr w:type="spellEnd"/>
      <w:r w:rsidRPr="004822BC">
        <w:rPr>
          <w:rFonts w:asciiTheme="majorBidi" w:hAnsiTheme="majorBidi" w:cstheme="majorBidi"/>
          <w:sz w:val="20"/>
          <w:szCs w:val="20"/>
        </w:rPr>
        <w:t>, The Mishnah</w:t>
      </w:r>
      <w:r w:rsidR="006337C8" w:rsidRPr="004822BC">
        <w:rPr>
          <w:rFonts w:asciiTheme="majorBidi" w:hAnsiTheme="majorBidi" w:cstheme="majorBidi"/>
          <w:sz w:val="20"/>
          <w:szCs w:val="20"/>
        </w:rPr>
        <w:t xml:space="preserve"> </w:t>
      </w:r>
      <w:r w:rsidR="00967685" w:rsidRPr="004822BC">
        <w:rPr>
          <w:rFonts w:asciiTheme="majorBidi" w:hAnsiTheme="majorBidi" w:cstheme="majorBidi"/>
          <w:b/>
          <w:bCs/>
          <w:color w:val="070707"/>
          <w:sz w:val="20"/>
          <w:szCs w:val="20"/>
          <w:shd w:val="clear" w:color="auto" w:fill="FFFFFF"/>
        </w:rPr>
        <w:t>(commentary)</w:t>
      </w:r>
      <w:r w:rsidRPr="004822BC">
        <w:rPr>
          <w:rFonts w:asciiTheme="majorBidi" w:hAnsiTheme="majorBidi" w:cstheme="majorBidi"/>
          <w:sz w:val="20"/>
          <w:szCs w:val="20"/>
        </w:rPr>
        <w:t>, Jerusalem-Tel Aviv, 1953-1957, p. 467</w:t>
      </w:r>
      <w:r w:rsidR="00721625" w:rsidRPr="004822BC">
        <w:rPr>
          <w:rFonts w:asciiTheme="majorBidi" w:hAnsiTheme="majorBidi" w:cstheme="majorBidi"/>
          <w:sz w:val="20"/>
          <w:szCs w:val="20"/>
        </w:rPr>
        <w:t xml:space="preserve"> [</w:t>
      </w:r>
      <w:proofErr w:type="spellStart"/>
      <w:r w:rsidR="00721625" w:rsidRPr="004822BC">
        <w:rPr>
          <w:rFonts w:asciiTheme="majorBidi" w:hAnsiTheme="majorBidi" w:cstheme="majorBidi"/>
          <w:sz w:val="20"/>
          <w:szCs w:val="20"/>
        </w:rPr>
        <w:t>Hebrow</w:t>
      </w:r>
      <w:proofErr w:type="spellEnd"/>
      <w:r w:rsidR="00721625" w:rsidRPr="004822BC">
        <w:rPr>
          <w:rFonts w:asciiTheme="majorBidi" w:hAnsiTheme="majorBidi" w:cstheme="majorBidi"/>
          <w:sz w:val="20"/>
          <w:szCs w:val="20"/>
        </w:rPr>
        <w:t>]</w:t>
      </w:r>
      <w:r w:rsidRPr="004822BC">
        <w:rPr>
          <w:rFonts w:asciiTheme="majorBidi" w:hAnsiTheme="majorBidi" w:cstheme="majorBidi"/>
          <w:sz w:val="20"/>
          <w:szCs w:val="20"/>
        </w:rPr>
        <w:t xml:space="preserve">; S. </w:t>
      </w:r>
      <w:proofErr w:type="spellStart"/>
      <w:r w:rsidRPr="004822BC">
        <w:rPr>
          <w:rFonts w:asciiTheme="majorBidi" w:hAnsiTheme="majorBidi" w:cstheme="majorBidi"/>
          <w:sz w:val="20"/>
          <w:szCs w:val="20"/>
        </w:rPr>
        <w:t>Safrai</w:t>
      </w:r>
      <w:proofErr w:type="spellEnd"/>
      <w:r w:rsidRPr="004822BC">
        <w:rPr>
          <w:rFonts w:asciiTheme="majorBidi" w:hAnsiTheme="majorBidi" w:cstheme="majorBidi"/>
          <w:sz w:val="20"/>
          <w:szCs w:val="20"/>
        </w:rPr>
        <w:t>, Pilgrimage in the Second Temple Period - A Historical Monograph, Tel Aviv, 1965, pp. 142-143</w:t>
      </w:r>
      <w:r w:rsidR="00721625" w:rsidRPr="004822BC">
        <w:rPr>
          <w:rFonts w:asciiTheme="majorBidi" w:hAnsiTheme="majorBidi" w:cstheme="majorBidi"/>
          <w:sz w:val="20"/>
          <w:szCs w:val="20"/>
        </w:rPr>
        <w:t xml:space="preserve"> [</w:t>
      </w:r>
      <w:proofErr w:type="spellStart"/>
      <w:r w:rsidR="00721625" w:rsidRPr="004822BC">
        <w:rPr>
          <w:rFonts w:asciiTheme="majorBidi" w:hAnsiTheme="majorBidi" w:cstheme="majorBidi"/>
          <w:sz w:val="20"/>
          <w:szCs w:val="20"/>
        </w:rPr>
        <w:t>Hebrow</w:t>
      </w:r>
      <w:proofErr w:type="spellEnd"/>
      <w:r w:rsidR="00721625" w:rsidRPr="004822BC">
        <w:rPr>
          <w:rFonts w:asciiTheme="majorBidi" w:hAnsiTheme="majorBidi" w:cstheme="majorBidi"/>
          <w:sz w:val="20"/>
          <w:szCs w:val="20"/>
        </w:rPr>
        <w:t>]</w:t>
      </w:r>
      <w:r w:rsidRPr="004822BC">
        <w:rPr>
          <w:rFonts w:asciiTheme="majorBidi" w:hAnsiTheme="majorBidi" w:cstheme="majorBidi"/>
          <w:sz w:val="20"/>
          <w:szCs w:val="20"/>
        </w:rPr>
        <w:t xml:space="preserve">; S. </w:t>
      </w:r>
      <w:proofErr w:type="spellStart"/>
      <w:r w:rsidRPr="004822BC">
        <w:rPr>
          <w:rFonts w:asciiTheme="majorBidi" w:hAnsiTheme="majorBidi" w:cstheme="majorBidi"/>
          <w:sz w:val="20"/>
          <w:szCs w:val="20"/>
        </w:rPr>
        <w:t>Safrai</w:t>
      </w:r>
      <w:proofErr w:type="spellEnd"/>
      <w:r w:rsidRPr="004822BC">
        <w:rPr>
          <w:rFonts w:asciiTheme="majorBidi" w:hAnsiTheme="majorBidi" w:cstheme="majorBidi"/>
          <w:sz w:val="20"/>
          <w:szCs w:val="20"/>
        </w:rPr>
        <w:t xml:space="preserve"> and Z. </w:t>
      </w:r>
      <w:proofErr w:type="spellStart"/>
      <w:r w:rsidRPr="004822BC">
        <w:rPr>
          <w:rFonts w:asciiTheme="majorBidi" w:hAnsiTheme="majorBidi" w:cstheme="majorBidi"/>
          <w:sz w:val="20"/>
          <w:szCs w:val="20"/>
        </w:rPr>
        <w:t>Safrai</w:t>
      </w:r>
      <w:proofErr w:type="spellEnd"/>
      <w:r w:rsidRPr="004822BC">
        <w:rPr>
          <w:rFonts w:asciiTheme="majorBidi" w:hAnsiTheme="majorBidi" w:cstheme="majorBidi"/>
          <w:sz w:val="20"/>
          <w:szCs w:val="20"/>
        </w:rPr>
        <w:t xml:space="preserve">, Mishnah Eretz Israel Tractate </w:t>
      </w:r>
      <w:proofErr w:type="spellStart"/>
      <w:r w:rsidRPr="004822BC">
        <w:rPr>
          <w:rFonts w:asciiTheme="majorBidi" w:hAnsiTheme="majorBidi" w:cstheme="majorBidi"/>
          <w:sz w:val="20"/>
          <w:szCs w:val="20"/>
        </w:rPr>
        <w:t>Yoma</w:t>
      </w:r>
      <w:proofErr w:type="spellEnd"/>
      <w:r w:rsidRPr="004822BC">
        <w:rPr>
          <w:rFonts w:asciiTheme="majorBidi" w:hAnsiTheme="majorBidi" w:cstheme="majorBidi"/>
          <w:sz w:val="20"/>
          <w:szCs w:val="20"/>
        </w:rPr>
        <w:t>, Jerusalem 2010, p. 90 note 235</w:t>
      </w:r>
      <w:r w:rsidR="00721625" w:rsidRPr="004822BC">
        <w:rPr>
          <w:rFonts w:asciiTheme="majorBidi" w:hAnsiTheme="majorBidi" w:cstheme="majorBidi"/>
          <w:sz w:val="20"/>
          <w:szCs w:val="20"/>
        </w:rPr>
        <w:t xml:space="preserve"> [</w:t>
      </w:r>
      <w:proofErr w:type="spellStart"/>
      <w:r w:rsidR="00721625" w:rsidRPr="004822BC">
        <w:rPr>
          <w:rFonts w:asciiTheme="majorBidi" w:hAnsiTheme="majorBidi" w:cstheme="majorBidi"/>
          <w:sz w:val="20"/>
          <w:szCs w:val="20"/>
        </w:rPr>
        <w:t>Hebrow</w:t>
      </w:r>
      <w:proofErr w:type="spellEnd"/>
      <w:r w:rsidR="00721625" w:rsidRPr="004822BC">
        <w:rPr>
          <w:rFonts w:asciiTheme="majorBidi" w:hAnsiTheme="majorBidi" w:cstheme="majorBidi"/>
          <w:sz w:val="20"/>
          <w:szCs w:val="20"/>
        </w:rPr>
        <w:t>]</w:t>
      </w:r>
      <w:r w:rsidRPr="004822BC">
        <w:rPr>
          <w:rFonts w:asciiTheme="majorBidi" w:hAnsiTheme="majorBidi" w:cstheme="majorBidi"/>
          <w:sz w:val="20"/>
          <w:szCs w:val="20"/>
        </w:rPr>
        <w:t xml:space="preserve">; Regev, </w:t>
      </w:r>
      <w:proofErr w:type="spellStart"/>
      <w:r w:rsidRPr="004822BC">
        <w:rPr>
          <w:rFonts w:asciiTheme="majorBidi" w:hAnsiTheme="majorBidi" w:cstheme="majorBidi"/>
          <w:sz w:val="20"/>
          <w:szCs w:val="20"/>
        </w:rPr>
        <w:t>Mi</w:t>
      </w:r>
      <w:r w:rsidR="00A25809" w:rsidRPr="004822BC">
        <w:rPr>
          <w:rFonts w:asciiTheme="majorBidi" w:hAnsiTheme="majorBidi" w:cstheme="majorBidi"/>
          <w:sz w:val="20"/>
          <w:szCs w:val="20"/>
        </w:rPr>
        <w:t>q</w:t>
      </w:r>
      <w:r w:rsidRPr="004822BC">
        <w:rPr>
          <w:rFonts w:asciiTheme="majorBidi" w:hAnsiTheme="majorBidi" w:cstheme="majorBidi"/>
          <w:sz w:val="20"/>
          <w:szCs w:val="20"/>
        </w:rPr>
        <w:t>vaot</w:t>
      </w:r>
      <w:proofErr w:type="spellEnd"/>
      <w:r w:rsidRPr="004822BC">
        <w:rPr>
          <w:rFonts w:asciiTheme="majorBidi" w:hAnsiTheme="majorBidi" w:cstheme="majorBidi"/>
          <w:sz w:val="20"/>
          <w:szCs w:val="20"/>
        </w:rPr>
        <w:t>,</w:t>
      </w:r>
      <w:r w:rsidR="00A25809" w:rsidRPr="004822BC">
        <w:rPr>
          <w:rFonts w:asciiTheme="majorBidi" w:hAnsiTheme="majorBidi" w:cstheme="majorBidi"/>
          <w:sz w:val="20"/>
          <w:szCs w:val="20"/>
        </w:rPr>
        <w:t xml:space="preserve"> (</w:t>
      </w:r>
      <w:r w:rsidR="00645B5E" w:rsidRPr="004822BC">
        <w:rPr>
          <w:rFonts w:asciiTheme="majorBidi" w:hAnsiTheme="majorBidi" w:cstheme="majorBidi"/>
          <w:sz w:val="20"/>
          <w:szCs w:val="20"/>
        </w:rPr>
        <w:t>above, note 1)</w:t>
      </w:r>
      <w:r w:rsidRPr="004822BC">
        <w:rPr>
          <w:rFonts w:asciiTheme="majorBidi" w:hAnsiTheme="majorBidi" w:cstheme="majorBidi"/>
          <w:sz w:val="20"/>
          <w:szCs w:val="20"/>
        </w:rPr>
        <w:t xml:space="preserve"> pp. 196-202</w:t>
      </w:r>
      <w:r w:rsidR="00721625" w:rsidRPr="004822BC">
        <w:rPr>
          <w:rFonts w:asciiTheme="majorBidi" w:hAnsiTheme="majorBidi" w:cstheme="majorBidi"/>
          <w:sz w:val="20"/>
          <w:szCs w:val="20"/>
        </w:rPr>
        <w:t xml:space="preserve"> [</w:t>
      </w:r>
      <w:proofErr w:type="spellStart"/>
      <w:r w:rsidR="00721625" w:rsidRPr="004822BC">
        <w:rPr>
          <w:rFonts w:asciiTheme="majorBidi" w:hAnsiTheme="majorBidi" w:cstheme="majorBidi"/>
          <w:sz w:val="20"/>
          <w:szCs w:val="20"/>
        </w:rPr>
        <w:t>Hebrow</w:t>
      </w:r>
      <w:proofErr w:type="spellEnd"/>
      <w:r w:rsidR="00721625" w:rsidRPr="004822BC">
        <w:rPr>
          <w:rFonts w:asciiTheme="majorBidi" w:hAnsiTheme="majorBidi" w:cstheme="majorBidi"/>
          <w:sz w:val="20"/>
          <w:szCs w:val="20"/>
        </w:rPr>
        <w:t>]</w:t>
      </w:r>
      <w:r w:rsidRPr="004822BC">
        <w:rPr>
          <w:rFonts w:asciiTheme="majorBidi" w:hAnsiTheme="majorBidi" w:cstheme="majorBidi"/>
          <w:sz w:val="20"/>
          <w:szCs w:val="20"/>
        </w:rPr>
        <w:t xml:space="preserve">; M. </w:t>
      </w:r>
      <w:proofErr w:type="spellStart"/>
      <w:r w:rsidRPr="004822BC">
        <w:rPr>
          <w:rFonts w:asciiTheme="majorBidi" w:hAnsiTheme="majorBidi" w:cstheme="majorBidi"/>
          <w:sz w:val="20"/>
          <w:szCs w:val="20"/>
        </w:rPr>
        <w:t>Kahana</w:t>
      </w:r>
      <w:proofErr w:type="spellEnd"/>
      <w:r w:rsidRPr="004822BC">
        <w:rPr>
          <w:rFonts w:asciiTheme="majorBidi" w:hAnsiTheme="majorBidi" w:cstheme="majorBidi"/>
          <w:sz w:val="20"/>
          <w:szCs w:val="20"/>
        </w:rPr>
        <w:t xml:space="preserve">, </w:t>
      </w:r>
      <w:proofErr w:type="spellStart"/>
      <w:r w:rsidRPr="004822BC">
        <w:rPr>
          <w:rFonts w:asciiTheme="majorBidi" w:hAnsiTheme="majorBidi" w:cstheme="majorBidi"/>
          <w:sz w:val="20"/>
          <w:szCs w:val="20"/>
        </w:rPr>
        <w:t>Sifre</w:t>
      </w:r>
      <w:proofErr w:type="spellEnd"/>
      <w:r w:rsidRPr="004822BC">
        <w:rPr>
          <w:rFonts w:asciiTheme="majorBidi" w:hAnsiTheme="majorBidi" w:cstheme="majorBidi"/>
          <w:sz w:val="20"/>
          <w:szCs w:val="20"/>
        </w:rPr>
        <w:t xml:space="preserve"> Numbers: An Annotated Edition, 2011-2015, p. 299</w:t>
      </w:r>
      <w:r w:rsidR="00721625" w:rsidRPr="004822BC">
        <w:rPr>
          <w:rFonts w:asciiTheme="majorBidi" w:hAnsiTheme="majorBidi" w:cstheme="majorBidi"/>
          <w:sz w:val="20"/>
          <w:szCs w:val="20"/>
        </w:rPr>
        <w:t xml:space="preserve"> [</w:t>
      </w:r>
      <w:proofErr w:type="spellStart"/>
      <w:r w:rsidR="00721625" w:rsidRPr="004822BC">
        <w:rPr>
          <w:rFonts w:asciiTheme="majorBidi" w:hAnsiTheme="majorBidi" w:cstheme="majorBidi"/>
          <w:sz w:val="20"/>
          <w:szCs w:val="20"/>
        </w:rPr>
        <w:t>Hebrow</w:t>
      </w:r>
      <w:proofErr w:type="spellEnd"/>
      <w:r w:rsidR="00721625" w:rsidRPr="004822BC">
        <w:rPr>
          <w:rFonts w:asciiTheme="majorBidi" w:hAnsiTheme="majorBidi" w:cstheme="majorBidi"/>
          <w:sz w:val="20"/>
          <w:szCs w:val="20"/>
        </w:rPr>
        <w:t>]</w:t>
      </w:r>
      <w:r w:rsidRPr="004822BC">
        <w:rPr>
          <w:rFonts w:asciiTheme="majorBidi" w:hAnsiTheme="majorBidi" w:cstheme="majorBidi"/>
          <w:sz w:val="20"/>
          <w:szCs w:val="20"/>
        </w:rPr>
        <w:t>. See also V. Noam, From Qumran to the Tannaitic Revolution, Jerusalem 2010, pp. 210-213</w:t>
      </w:r>
      <w:r w:rsidR="00721625" w:rsidRPr="004822BC">
        <w:rPr>
          <w:rFonts w:asciiTheme="majorBidi" w:hAnsiTheme="majorBidi" w:cstheme="majorBidi"/>
          <w:sz w:val="20"/>
          <w:szCs w:val="20"/>
        </w:rPr>
        <w:t xml:space="preserve"> [</w:t>
      </w:r>
      <w:proofErr w:type="spellStart"/>
      <w:r w:rsidR="00721625" w:rsidRPr="004822BC">
        <w:rPr>
          <w:rFonts w:asciiTheme="majorBidi" w:hAnsiTheme="majorBidi" w:cstheme="majorBidi"/>
          <w:sz w:val="20"/>
          <w:szCs w:val="20"/>
        </w:rPr>
        <w:t>Hebrow</w:t>
      </w:r>
      <w:proofErr w:type="spellEnd"/>
      <w:r w:rsidR="00721625" w:rsidRPr="004822BC">
        <w:rPr>
          <w:rFonts w:asciiTheme="majorBidi" w:hAnsiTheme="majorBidi" w:cstheme="majorBidi"/>
          <w:sz w:val="20"/>
          <w:szCs w:val="20"/>
        </w:rPr>
        <w:t>]</w:t>
      </w:r>
      <w:r w:rsidRPr="004822BC">
        <w:rPr>
          <w:rFonts w:asciiTheme="majorBidi" w:hAnsiTheme="majorBidi" w:cstheme="majorBidi"/>
          <w:sz w:val="20"/>
          <w:szCs w:val="20"/>
        </w:rPr>
        <w:t xml:space="preserve">. E. Regev, "The Ritual Baths Near the Temple </w:t>
      </w:r>
      <w:r w:rsidR="008F6137" w:rsidRPr="004822BC">
        <w:rPr>
          <w:rFonts w:asciiTheme="majorBidi" w:hAnsiTheme="majorBidi" w:cstheme="majorBidi"/>
          <w:sz w:val="20"/>
          <w:szCs w:val="20"/>
        </w:rPr>
        <w:t xml:space="preserve">Mount   </w:t>
      </w:r>
      <w:r w:rsidRPr="004822BC">
        <w:rPr>
          <w:rFonts w:asciiTheme="majorBidi" w:hAnsiTheme="majorBidi" w:cstheme="majorBidi"/>
          <w:sz w:val="20"/>
          <w:szCs w:val="20"/>
        </w:rPr>
        <w:t xml:space="preserve">and Extra-purification Before Entering the </w:t>
      </w:r>
      <w:r w:rsidR="008934AD" w:rsidRPr="004822BC">
        <w:rPr>
          <w:rFonts w:asciiTheme="majorBidi" w:hAnsiTheme="majorBidi" w:cstheme="majorBidi"/>
          <w:sz w:val="20"/>
          <w:szCs w:val="20"/>
        </w:rPr>
        <w:t xml:space="preserve">Temple </w:t>
      </w:r>
      <w:r w:rsidRPr="004822BC">
        <w:rPr>
          <w:rFonts w:asciiTheme="majorBidi" w:hAnsiTheme="majorBidi" w:cstheme="majorBidi"/>
          <w:sz w:val="20"/>
          <w:szCs w:val="20"/>
        </w:rPr>
        <w:t>Courts", IEJ 55, 2 (2005), pp. 194-196</w:t>
      </w:r>
      <w:r w:rsidR="00721625" w:rsidRPr="004822BC">
        <w:rPr>
          <w:rFonts w:asciiTheme="majorBidi" w:hAnsiTheme="majorBidi" w:cstheme="majorBidi"/>
          <w:sz w:val="20"/>
          <w:szCs w:val="20"/>
        </w:rPr>
        <w:t xml:space="preserve"> </w:t>
      </w:r>
      <w:r w:rsidRPr="004822BC">
        <w:rPr>
          <w:rFonts w:asciiTheme="majorBidi" w:hAnsiTheme="majorBidi" w:cstheme="majorBidi"/>
          <w:sz w:val="20"/>
          <w:szCs w:val="20"/>
        </w:rPr>
        <w:t xml:space="preserve">argued that the abundance of </w:t>
      </w:r>
      <w:proofErr w:type="spellStart"/>
      <w:r w:rsidRPr="004822BC">
        <w:rPr>
          <w:rFonts w:asciiTheme="majorBidi" w:hAnsiTheme="majorBidi" w:cstheme="majorBidi"/>
          <w:i/>
          <w:iCs/>
          <w:sz w:val="20"/>
          <w:szCs w:val="20"/>
        </w:rPr>
        <w:t>mikvaot</w:t>
      </w:r>
      <w:proofErr w:type="spellEnd"/>
      <w:r w:rsidRPr="004822BC">
        <w:rPr>
          <w:rFonts w:asciiTheme="majorBidi" w:hAnsiTheme="majorBidi" w:cstheme="majorBidi"/>
          <w:sz w:val="20"/>
          <w:szCs w:val="20"/>
        </w:rPr>
        <w:t xml:space="preserve"> found in excavations near the Temple Mount is further evidence of this practice. Since all ritual impurity in the Torah requires 'waiting until sunset' (</w:t>
      </w:r>
      <w:proofErr w:type="spellStart"/>
      <w:r w:rsidRPr="004822BC">
        <w:rPr>
          <w:rFonts w:asciiTheme="majorBidi" w:hAnsiTheme="majorBidi" w:cstheme="majorBidi"/>
          <w:i/>
          <w:iCs/>
          <w:sz w:val="20"/>
          <w:szCs w:val="20"/>
        </w:rPr>
        <w:t>herev</w:t>
      </w:r>
      <w:proofErr w:type="spellEnd"/>
      <w:r w:rsidRPr="004822BC">
        <w:rPr>
          <w:rFonts w:asciiTheme="majorBidi" w:hAnsiTheme="majorBidi" w:cstheme="majorBidi"/>
          <w:i/>
          <w:iCs/>
          <w:sz w:val="20"/>
          <w:szCs w:val="20"/>
        </w:rPr>
        <w:t xml:space="preserve"> </w:t>
      </w:r>
      <w:proofErr w:type="spellStart"/>
      <w:r w:rsidRPr="004822BC">
        <w:rPr>
          <w:rFonts w:asciiTheme="majorBidi" w:hAnsiTheme="majorBidi" w:cstheme="majorBidi"/>
          <w:i/>
          <w:iCs/>
          <w:sz w:val="20"/>
          <w:szCs w:val="20"/>
        </w:rPr>
        <w:t>shemesh</w:t>
      </w:r>
      <w:proofErr w:type="spellEnd"/>
      <w:r w:rsidRPr="004822BC">
        <w:rPr>
          <w:rFonts w:asciiTheme="majorBidi" w:hAnsiTheme="majorBidi" w:cstheme="majorBidi"/>
          <w:sz w:val="20"/>
          <w:szCs w:val="20"/>
        </w:rPr>
        <w:t xml:space="preserve">), so that even after immersion, purity is achieved only after the sun sets, it is likely that the impure did not immerse near the Temple Mount because they could not enter until the next day. Therefore, he concludes that these </w:t>
      </w:r>
      <w:proofErr w:type="spellStart"/>
      <w:r w:rsidRPr="004822BC">
        <w:rPr>
          <w:rFonts w:asciiTheme="majorBidi" w:hAnsiTheme="majorBidi" w:cstheme="majorBidi"/>
          <w:sz w:val="20"/>
          <w:szCs w:val="20"/>
        </w:rPr>
        <w:t>mikvaot</w:t>
      </w:r>
      <w:proofErr w:type="spellEnd"/>
      <w:r w:rsidRPr="004822BC">
        <w:rPr>
          <w:rFonts w:asciiTheme="majorBidi" w:hAnsiTheme="majorBidi" w:cstheme="majorBidi"/>
          <w:sz w:val="20"/>
          <w:szCs w:val="20"/>
        </w:rPr>
        <w:t xml:space="preserve"> were intended for any person who was not impure in order to immerse and enter the Temple immediately. Later there, he notes that from the literature of the period and rabbinic literature, one can only learn about immersion before entering the Temple court for those who took an active part in the service (even a non-priest), while in his opinion, from the archaeological findings one can learn that the custom included any entry, even to the women's court. Criticism of Regev's thesis appears in Y. Adler, "The Ritual Baths Near the Temple Mount and Extra-purification Before Entering the Temple Courts: A Reply to </w:t>
      </w:r>
      <w:proofErr w:type="spellStart"/>
      <w:r w:rsidRPr="004822BC">
        <w:rPr>
          <w:rFonts w:asciiTheme="majorBidi" w:hAnsiTheme="majorBidi" w:cstheme="majorBidi"/>
          <w:sz w:val="20"/>
          <w:szCs w:val="20"/>
        </w:rPr>
        <w:t>Eyal</w:t>
      </w:r>
      <w:proofErr w:type="spellEnd"/>
      <w:r w:rsidRPr="004822BC">
        <w:rPr>
          <w:rFonts w:asciiTheme="majorBidi" w:hAnsiTheme="majorBidi" w:cstheme="majorBidi"/>
          <w:sz w:val="20"/>
          <w:szCs w:val="20"/>
        </w:rPr>
        <w:t xml:space="preserve"> Regev", IEJ 56, 2 (2006), pp. 209-215</w:t>
      </w:r>
      <w:r w:rsidR="002564DA" w:rsidRPr="004822BC">
        <w:rPr>
          <w:rFonts w:asciiTheme="majorBidi" w:hAnsiTheme="majorBidi" w:cstheme="majorBidi"/>
          <w:sz w:val="20"/>
          <w:szCs w:val="20"/>
        </w:rPr>
        <w:t>.</w:t>
      </w:r>
    </w:p>
  </w:footnote>
  <w:footnote w:id="16">
    <w:p w14:paraId="52A88826" w14:textId="2CE48752" w:rsidR="0017371C" w:rsidRPr="004822BC" w:rsidRDefault="0017371C" w:rsidP="001E5D99">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L. Finkelstein, The Pharisees: The Sociological Background of Their Faith, Philadelphia 1962, p. 274. </w:t>
      </w:r>
    </w:p>
  </w:footnote>
  <w:footnote w:id="17">
    <w:p w14:paraId="3DCEBEE8" w14:textId="1C3A9F5F" w:rsidR="00146B7B" w:rsidRPr="004822BC" w:rsidRDefault="00146B7B"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L.H. Schiffman, "Sacrificial </w:t>
      </w:r>
      <w:proofErr w:type="spellStart"/>
      <w:r w:rsidRPr="004822BC">
        <w:rPr>
          <w:rFonts w:asciiTheme="majorBidi" w:hAnsiTheme="majorBidi" w:cstheme="majorBidi"/>
          <w:sz w:val="20"/>
          <w:szCs w:val="20"/>
        </w:rPr>
        <w:t>Halakhah</w:t>
      </w:r>
      <w:proofErr w:type="spellEnd"/>
      <w:r w:rsidRPr="004822BC">
        <w:rPr>
          <w:rFonts w:asciiTheme="majorBidi" w:hAnsiTheme="majorBidi" w:cstheme="majorBidi"/>
          <w:sz w:val="20"/>
          <w:szCs w:val="20"/>
        </w:rPr>
        <w:t xml:space="preserve"> in the Fragments of the "Aramaic Levi Document" from Qumran, the Genizah, and Mt. Athos Monastery", STDJ LVIII (2005), p. 182</w:t>
      </w:r>
      <w:r w:rsidR="007B3F28" w:rsidRPr="004822BC">
        <w:rPr>
          <w:rFonts w:asciiTheme="majorBidi" w:hAnsiTheme="majorBidi" w:cstheme="majorBidi"/>
          <w:sz w:val="20"/>
          <w:szCs w:val="20"/>
        </w:rPr>
        <w:t>.</w:t>
      </w:r>
    </w:p>
  </w:footnote>
  <w:footnote w:id="18">
    <w:p w14:paraId="3DE7C7D5" w14:textId="341586A4" w:rsidR="00342961" w:rsidRPr="004822BC" w:rsidRDefault="00342961"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See Regev (above, note 15), p. 201; </w:t>
      </w:r>
      <w:proofErr w:type="spellStart"/>
      <w:r w:rsidRPr="004822BC">
        <w:rPr>
          <w:rFonts w:asciiTheme="majorBidi" w:hAnsiTheme="majorBidi" w:cstheme="majorBidi"/>
          <w:sz w:val="20"/>
          <w:szCs w:val="20"/>
        </w:rPr>
        <w:t>Safrai</w:t>
      </w:r>
      <w:proofErr w:type="spellEnd"/>
      <w:r w:rsidRPr="004822BC">
        <w:rPr>
          <w:rFonts w:asciiTheme="majorBidi" w:hAnsiTheme="majorBidi" w:cstheme="majorBidi"/>
          <w:sz w:val="20"/>
          <w:szCs w:val="20"/>
        </w:rPr>
        <w:t xml:space="preserve"> and </w:t>
      </w:r>
      <w:proofErr w:type="spellStart"/>
      <w:r w:rsidRPr="004822BC">
        <w:rPr>
          <w:rFonts w:asciiTheme="majorBidi" w:hAnsiTheme="majorBidi" w:cstheme="majorBidi"/>
          <w:sz w:val="20"/>
          <w:szCs w:val="20"/>
        </w:rPr>
        <w:t>Safrai</w:t>
      </w:r>
      <w:proofErr w:type="spellEnd"/>
      <w:r w:rsidRPr="004822BC">
        <w:rPr>
          <w:rFonts w:asciiTheme="majorBidi" w:hAnsiTheme="majorBidi" w:cstheme="majorBidi"/>
          <w:sz w:val="20"/>
          <w:szCs w:val="20"/>
        </w:rPr>
        <w:t xml:space="preserve">, (above, note 15), p. 90; </w:t>
      </w:r>
      <w:r w:rsidR="005B28F2" w:rsidRPr="004822BC">
        <w:rPr>
          <w:rFonts w:asciiTheme="majorBidi" w:hAnsiTheme="majorBidi" w:cstheme="majorBidi"/>
          <w:sz w:val="20"/>
          <w:szCs w:val="20"/>
        </w:rPr>
        <w:t xml:space="preserve">H. </w:t>
      </w:r>
      <w:proofErr w:type="spellStart"/>
      <w:r w:rsidR="005B28F2" w:rsidRPr="004822BC">
        <w:rPr>
          <w:rFonts w:asciiTheme="majorBidi" w:hAnsiTheme="majorBidi" w:cstheme="majorBidi"/>
          <w:sz w:val="20"/>
          <w:szCs w:val="20"/>
        </w:rPr>
        <w:t>Beytner</w:t>
      </w:r>
      <w:proofErr w:type="spellEnd"/>
      <w:r w:rsidR="005B28F2" w:rsidRPr="004822BC">
        <w:rPr>
          <w:rFonts w:asciiTheme="majorBidi" w:hAnsiTheme="majorBidi" w:cstheme="majorBidi"/>
          <w:sz w:val="20"/>
          <w:szCs w:val="20"/>
        </w:rPr>
        <w:t>, "</w:t>
      </w:r>
      <w:r w:rsidR="00EE7E7F" w:rsidRPr="004822BC">
        <w:rPr>
          <w:rFonts w:asciiTheme="majorBidi" w:hAnsiTheme="majorBidi" w:cstheme="majorBidi"/>
          <w:color w:val="595959"/>
          <w:sz w:val="20"/>
          <w:szCs w:val="20"/>
        </w:rPr>
        <w:t xml:space="preserve"> Sprinkling at the Temple Entrance: A Forgotten Temple Ritual</w:t>
      </w:r>
      <w:r w:rsidR="00A42AB6" w:rsidRPr="004822BC">
        <w:rPr>
          <w:rFonts w:asciiTheme="majorBidi" w:hAnsiTheme="majorBidi" w:cstheme="majorBidi"/>
          <w:color w:val="595959"/>
          <w:sz w:val="20"/>
          <w:szCs w:val="20"/>
        </w:rPr>
        <w:t>",</w:t>
      </w:r>
      <w:r w:rsidR="00EE7E7F" w:rsidRPr="004822BC">
        <w:rPr>
          <w:rFonts w:asciiTheme="majorBidi" w:hAnsiTheme="majorBidi" w:cstheme="majorBidi"/>
          <w:sz w:val="20"/>
          <w:szCs w:val="20"/>
        </w:rPr>
        <w:t xml:space="preserve"> </w:t>
      </w:r>
      <w:proofErr w:type="spellStart"/>
      <w:r w:rsidR="005B28F2" w:rsidRPr="004822BC">
        <w:rPr>
          <w:rFonts w:asciiTheme="majorBidi" w:hAnsiTheme="majorBidi" w:cstheme="majorBidi"/>
          <w:sz w:val="20"/>
          <w:szCs w:val="20"/>
        </w:rPr>
        <w:t>Tarbiz</w:t>
      </w:r>
      <w:proofErr w:type="spellEnd"/>
      <w:r w:rsidR="005B28F2" w:rsidRPr="004822BC">
        <w:rPr>
          <w:rFonts w:asciiTheme="majorBidi" w:hAnsiTheme="majorBidi" w:cstheme="majorBidi"/>
          <w:sz w:val="20"/>
          <w:szCs w:val="20"/>
        </w:rPr>
        <w:t xml:space="preserve"> 87, 3 (2020), pp. 354-355</w:t>
      </w:r>
      <w:r w:rsidR="00721E16" w:rsidRPr="004822BC">
        <w:rPr>
          <w:rFonts w:asciiTheme="majorBidi" w:hAnsiTheme="majorBidi" w:cstheme="majorBidi"/>
          <w:sz w:val="20"/>
          <w:szCs w:val="20"/>
        </w:rPr>
        <w:t xml:space="preserve"> [</w:t>
      </w:r>
      <w:proofErr w:type="spellStart"/>
      <w:r w:rsidR="00721E16" w:rsidRPr="004822BC">
        <w:rPr>
          <w:rFonts w:asciiTheme="majorBidi" w:hAnsiTheme="majorBidi" w:cstheme="majorBidi"/>
          <w:sz w:val="20"/>
          <w:szCs w:val="20"/>
        </w:rPr>
        <w:t>Hebrow</w:t>
      </w:r>
      <w:proofErr w:type="spellEnd"/>
      <w:r w:rsidR="00721E16" w:rsidRPr="004822BC">
        <w:rPr>
          <w:rFonts w:asciiTheme="majorBidi" w:hAnsiTheme="majorBidi" w:cstheme="majorBidi"/>
          <w:sz w:val="20"/>
          <w:szCs w:val="20"/>
        </w:rPr>
        <w:t>].</w:t>
      </w:r>
    </w:p>
  </w:footnote>
  <w:footnote w:id="19">
    <w:p w14:paraId="55F6325B" w14:textId="05D502E2" w:rsidR="003F1E9B" w:rsidRPr="004822BC" w:rsidRDefault="003F1E9B" w:rsidP="001E5D99">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This dilemma already exists in relation to the verses. See above, note 000. Regarding the Aramaic Levi Document, see the discussion by H. </w:t>
      </w:r>
      <w:proofErr w:type="spellStart"/>
      <w:r w:rsidRPr="004822BC">
        <w:rPr>
          <w:rFonts w:asciiTheme="majorBidi" w:hAnsiTheme="majorBidi" w:cstheme="majorBidi"/>
          <w:sz w:val="20"/>
          <w:szCs w:val="20"/>
        </w:rPr>
        <w:t>Maly</w:t>
      </w:r>
      <w:proofErr w:type="spellEnd"/>
      <w:r w:rsidRPr="004822BC">
        <w:rPr>
          <w:rFonts w:asciiTheme="majorBidi" w:hAnsiTheme="majorBidi" w:cstheme="majorBidi"/>
          <w:sz w:val="20"/>
          <w:szCs w:val="20"/>
        </w:rPr>
        <w:t xml:space="preserve">, </w:t>
      </w:r>
      <w:r w:rsidR="000917AC" w:rsidRPr="004822BC">
        <w:rPr>
          <w:rFonts w:asciiTheme="majorBidi" w:hAnsiTheme="majorBidi" w:cstheme="majorBidi"/>
          <w:color w:val="000000"/>
          <w:spacing w:val="-4"/>
          <w:sz w:val="20"/>
          <w:szCs w:val="20"/>
        </w:rPr>
        <w:t>"Priestly Instructions in the Aramaic Levi Document and the Order of the Morning Daily Sacrifice</w:t>
      </w:r>
      <w:r w:rsidR="000917AC" w:rsidRPr="004822BC">
        <w:rPr>
          <w:rFonts w:asciiTheme="majorBidi" w:hAnsiTheme="majorBidi" w:cstheme="majorBidi"/>
          <w:sz w:val="20"/>
          <w:szCs w:val="20"/>
        </w:rPr>
        <w:t xml:space="preserve"> </w:t>
      </w:r>
      <w:r w:rsidRPr="004822BC">
        <w:rPr>
          <w:rFonts w:asciiTheme="majorBidi" w:hAnsiTheme="majorBidi" w:cstheme="majorBidi"/>
          <w:sz w:val="20"/>
          <w:szCs w:val="20"/>
        </w:rPr>
        <w:t xml:space="preserve">", </w:t>
      </w:r>
      <w:proofErr w:type="spellStart"/>
      <w:r w:rsidR="001142BF" w:rsidRPr="004822BC">
        <w:rPr>
          <w:rFonts w:asciiTheme="majorBidi" w:hAnsiTheme="majorBidi" w:cstheme="majorBidi"/>
          <w:i/>
          <w:iCs/>
          <w:color w:val="000000"/>
          <w:spacing w:val="-5"/>
          <w:sz w:val="20"/>
          <w:szCs w:val="20"/>
          <w:u w:val="single"/>
        </w:rPr>
        <w:t>Meghillot</w:t>
      </w:r>
      <w:proofErr w:type="spellEnd"/>
      <w:r w:rsidR="001142BF" w:rsidRPr="004822BC">
        <w:rPr>
          <w:rFonts w:asciiTheme="majorBidi" w:hAnsiTheme="majorBidi" w:cstheme="majorBidi"/>
          <w:i/>
          <w:iCs/>
          <w:color w:val="000000"/>
          <w:spacing w:val="-5"/>
          <w:sz w:val="20"/>
          <w:szCs w:val="20"/>
          <w:u w:val="single"/>
        </w:rPr>
        <w:t>:</w:t>
      </w:r>
      <w:r w:rsidRPr="004822BC">
        <w:rPr>
          <w:rFonts w:asciiTheme="majorBidi" w:hAnsiTheme="majorBidi" w:cstheme="majorBidi"/>
          <w:sz w:val="20"/>
          <w:szCs w:val="20"/>
        </w:rPr>
        <w:t xml:space="preserve"> 14 (2019), pp. 121-126.</w:t>
      </w:r>
    </w:p>
  </w:footnote>
  <w:footnote w:id="20">
    <w:p w14:paraId="607BA110" w14:textId="05F6FA05" w:rsidR="00485BD5" w:rsidRPr="004822BC" w:rsidRDefault="00485BD5"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On a similar duplication, see</w:t>
      </w:r>
      <w:r w:rsidR="00C6396D" w:rsidRPr="004822BC">
        <w:rPr>
          <w:rFonts w:asciiTheme="majorBidi" w:hAnsiTheme="majorBidi" w:cstheme="majorBidi"/>
          <w:sz w:val="20"/>
          <w:szCs w:val="20"/>
        </w:rPr>
        <w:t xml:space="preserve"> </w:t>
      </w:r>
      <w:proofErr w:type="spellStart"/>
      <w:r w:rsidR="00C6396D" w:rsidRPr="004822BC">
        <w:rPr>
          <w:rFonts w:asciiTheme="majorBidi" w:hAnsiTheme="majorBidi" w:cstheme="majorBidi"/>
          <w:sz w:val="20"/>
          <w:szCs w:val="20"/>
        </w:rPr>
        <w:t>Beytner</w:t>
      </w:r>
      <w:proofErr w:type="spellEnd"/>
      <w:r w:rsidRPr="004822BC">
        <w:rPr>
          <w:rFonts w:asciiTheme="majorBidi" w:hAnsiTheme="majorBidi" w:cstheme="majorBidi"/>
          <w:sz w:val="20"/>
          <w:szCs w:val="20"/>
        </w:rPr>
        <w:t xml:space="preserve"> (above, note 18). He concludes that in parallel with the custom of immersion before entering the Temple, it was also customary to sprinkle the ashes of the red heifer for this purpose. However, he does not offer an exact explanation of why both actions are needed.</w:t>
      </w:r>
    </w:p>
  </w:footnote>
  <w:footnote w:id="21">
    <w:p w14:paraId="5917F366" w14:textId="679AFCD5" w:rsidR="0019339C" w:rsidRPr="004822BC" w:rsidRDefault="0019339C"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Aramaic Levi Document 8:2 (p. 82). See also there 6-7, 10 (ibid., p. 91).</w:t>
      </w:r>
    </w:p>
  </w:footnote>
  <w:footnote w:id="22">
    <w:p w14:paraId="5D63EF26" w14:textId="60391A15" w:rsidR="00901D73" w:rsidRPr="004822BC" w:rsidRDefault="00901D73" w:rsidP="001E5D99">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Book of Jubilees 21:16-17 (</w:t>
      </w:r>
      <w:proofErr w:type="spellStart"/>
      <w:r w:rsidRPr="004822BC">
        <w:rPr>
          <w:rFonts w:asciiTheme="majorBidi" w:hAnsiTheme="majorBidi" w:cstheme="majorBidi"/>
          <w:sz w:val="20"/>
          <w:szCs w:val="20"/>
        </w:rPr>
        <w:t>Werman</w:t>
      </w:r>
      <w:proofErr w:type="spellEnd"/>
      <w:r w:rsidRPr="004822BC">
        <w:rPr>
          <w:rFonts w:asciiTheme="majorBidi" w:hAnsiTheme="majorBidi" w:cstheme="majorBidi"/>
          <w:sz w:val="20"/>
          <w:szCs w:val="20"/>
        </w:rPr>
        <w:t xml:space="preserve"> ed., p. 335).</w:t>
      </w:r>
    </w:p>
  </w:footnote>
  <w:footnote w:id="23">
    <w:p w14:paraId="467D2FA1" w14:textId="0CAEA187" w:rsidR="0001516D" w:rsidRPr="004822BC" w:rsidRDefault="0001516D"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Temple Scroll column 26, 10 (E. </w:t>
      </w:r>
      <w:proofErr w:type="spellStart"/>
      <w:r w:rsidRPr="004822BC">
        <w:rPr>
          <w:rFonts w:asciiTheme="majorBidi" w:hAnsiTheme="majorBidi" w:cstheme="majorBidi"/>
          <w:sz w:val="20"/>
          <w:szCs w:val="20"/>
        </w:rPr>
        <w:t>Qimron</w:t>
      </w:r>
      <w:proofErr w:type="spellEnd"/>
      <w:r w:rsidRPr="004822BC">
        <w:rPr>
          <w:rFonts w:asciiTheme="majorBidi" w:hAnsiTheme="majorBidi" w:cstheme="majorBidi"/>
          <w:sz w:val="20"/>
          <w:szCs w:val="20"/>
        </w:rPr>
        <w:t>, The Dead Sea Scrolls: The Hebrew Writings Vol. 1-3, Jerusalem, 2010-2015, p. 165).</w:t>
      </w:r>
    </w:p>
  </w:footnote>
  <w:footnote w:id="24">
    <w:p w14:paraId="5768EA8A" w14:textId="570099AC" w:rsidR="0049428C" w:rsidRPr="004822BC" w:rsidRDefault="0049428C"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proofErr w:type="spellStart"/>
      <w:r w:rsidRPr="004822BC">
        <w:rPr>
          <w:rFonts w:asciiTheme="majorBidi" w:hAnsiTheme="majorBidi" w:cstheme="majorBidi"/>
          <w:sz w:val="20"/>
          <w:szCs w:val="20"/>
        </w:rPr>
        <w:t>Werman</w:t>
      </w:r>
      <w:proofErr w:type="spellEnd"/>
      <w:r w:rsidRPr="004822BC">
        <w:rPr>
          <w:rFonts w:asciiTheme="majorBidi" w:hAnsiTheme="majorBidi" w:cstheme="majorBidi"/>
          <w:sz w:val="20"/>
          <w:szCs w:val="20"/>
        </w:rPr>
        <w:t xml:space="preserve"> in C. </w:t>
      </w:r>
      <w:proofErr w:type="spellStart"/>
      <w:r w:rsidRPr="004822BC">
        <w:rPr>
          <w:rFonts w:asciiTheme="majorBidi" w:hAnsiTheme="majorBidi" w:cstheme="majorBidi"/>
          <w:sz w:val="20"/>
          <w:szCs w:val="20"/>
        </w:rPr>
        <w:t>Werman</w:t>
      </w:r>
      <w:proofErr w:type="spellEnd"/>
      <w:r w:rsidRPr="004822BC">
        <w:rPr>
          <w:rFonts w:asciiTheme="majorBidi" w:hAnsiTheme="majorBidi" w:cstheme="majorBidi"/>
          <w:sz w:val="20"/>
          <w:szCs w:val="20"/>
        </w:rPr>
        <w:t xml:space="preserve"> and A. Shemesh</w:t>
      </w:r>
      <w:proofErr w:type="gramStart"/>
      <w:r w:rsidRPr="004822BC">
        <w:rPr>
          <w:rFonts w:asciiTheme="majorBidi" w:hAnsiTheme="majorBidi" w:cstheme="majorBidi"/>
          <w:sz w:val="20"/>
          <w:szCs w:val="20"/>
        </w:rPr>
        <w:t xml:space="preserve">, </w:t>
      </w:r>
      <w:r w:rsidR="00446260" w:rsidRPr="004822BC">
        <w:rPr>
          <w:rFonts w:asciiTheme="majorBidi" w:hAnsiTheme="majorBidi" w:cstheme="majorBidi"/>
          <w:color w:val="000000"/>
          <w:sz w:val="20"/>
          <w:szCs w:val="20"/>
          <w:shd w:val="clear" w:color="auto" w:fill="FFFFEE"/>
        </w:rPr>
        <w:t>,</w:t>
      </w:r>
      <w:proofErr w:type="gramEnd"/>
      <w:r w:rsidR="00446260" w:rsidRPr="004822BC">
        <w:rPr>
          <w:rFonts w:asciiTheme="majorBidi" w:hAnsiTheme="majorBidi" w:cstheme="majorBidi"/>
          <w:color w:val="000000"/>
          <w:sz w:val="20"/>
          <w:szCs w:val="20"/>
          <w:shd w:val="clear" w:color="auto" w:fill="FFFFEE"/>
        </w:rPr>
        <w:t> </w:t>
      </w:r>
      <w:hyperlink r:id="rId1" w:history="1">
        <w:r w:rsidR="00446260" w:rsidRPr="004822BC">
          <w:rPr>
            <w:rFonts w:asciiTheme="majorBidi" w:hAnsiTheme="majorBidi" w:cstheme="majorBidi"/>
            <w:sz w:val="20"/>
            <w:szCs w:val="20"/>
          </w:rPr>
          <w:t>Revealing the Hidden: Exegeses and Halakha in the Qumran Scrolls</w:t>
        </w:r>
      </w:hyperlink>
      <w:r w:rsidRPr="004822BC">
        <w:rPr>
          <w:rFonts w:asciiTheme="majorBidi" w:hAnsiTheme="majorBidi" w:cstheme="majorBidi"/>
          <w:sz w:val="20"/>
          <w:szCs w:val="20"/>
        </w:rPr>
        <w:t>, Jerusalem 2011, p. 338 [</w:t>
      </w:r>
      <w:r w:rsidR="006276E8" w:rsidRPr="004822BC">
        <w:rPr>
          <w:rFonts w:asciiTheme="majorBidi" w:hAnsiTheme="majorBidi" w:cstheme="majorBidi"/>
          <w:sz w:val="20"/>
          <w:szCs w:val="20"/>
        </w:rPr>
        <w:t>Hebrew].</w:t>
      </w:r>
      <w:r w:rsidRPr="004822BC">
        <w:rPr>
          <w:rFonts w:asciiTheme="majorBidi" w:hAnsiTheme="majorBidi" w:cstheme="majorBidi"/>
          <w:sz w:val="20"/>
          <w:szCs w:val="20"/>
        </w:rPr>
        <w:t xml:space="preserve"> </w:t>
      </w:r>
      <w:proofErr w:type="gramStart"/>
      <w:r w:rsidRPr="004822BC">
        <w:rPr>
          <w:rFonts w:asciiTheme="majorBidi" w:hAnsiTheme="majorBidi" w:cstheme="majorBidi"/>
          <w:sz w:val="20"/>
          <w:szCs w:val="20"/>
        </w:rPr>
        <w:t>Similarly</w:t>
      </w:r>
      <w:proofErr w:type="gramEnd"/>
      <w:r w:rsidRPr="004822BC">
        <w:rPr>
          <w:rFonts w:asciiTheme="majorBidi" w:hAnsiTheme="majorBidi" w:cstheme="majorBidi"/>
          <w:sz w:val="20"/>
          <w:szCs w:val="20"/>
        </w:rPr>
        <w:t xml:space="preserve"> in Milgrom, Leviticus (above, note 3) p. 1064 referring to the Temple Scroll. Finkelstein, The Pharisees (above, note 16), p. 275 argued that the washing was intended to remove the holiness that adhered to the priest.</w:t>
      </w:r>
    </w:p>
    <w:p w14:paraId="32033DD3" w14:textId="6EFA81F4" w:rsidR="0049428C" w:rsidRPr="004822BC" w:rsidRDefault="0049428C" w:rsidP="004822BC">
      <w:pPr>
        <w:bidi w:val="0"/>
        <w:spacing w:after="0" w:line="240" w:lineRule="auto"/>
        <w:jc w:val="both"/>
        <w:rPr>
          <w:rFonts w:asciiTheme="majorBidi" w:hAnsiTheme="majorBidi" w:cstheme="majorBidi"/>
          <w:sz w:val="20"/>
          <w:szCs w:val="20"/>
        </w:rPr>
      </w:pPr>
    </w:p>
  </w:footnote>
  <w:footnote w:id="25">
    <w:p w14:paraId="69400C41" w14:textId="1D35C298" w:rsidR="00B137BC" w:rsidRPr="004822BC" w:rsidRDefault="00B137BC"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See C. </w:t>
      </w:r>
      <w:proofErr w:type="spellStart"/>
      <w:r w:rsidRPr="004822BC">
        <w:rPr>
          <w:rFonts w:asciiTheme="majorBidi" w:hAnsiTheme="majorBidi" w:cstheme="majorBidi"/>
          <w:sz w:val="20"/>
          <w:szCs w:val="20"/>
        </w:rPr>
        <w:t>Werman</w:t>
      </w:r>
      <w:proofErr w:type="spellEnd"/>
      <w:r w:rsidRPr="004822BC">
        <w:rPr>
          <w:rFonts w:asciiTheme="majorBidi" w:hAnsiTheme="majorBidi" w:cstheme="majorBidi"/>
          <w:sz w:val="20"/>
          <w:szCs w:val="20"/>
        </w:rPr>
        <w:t xml:space="preserve">, "The Law of Covering Blood and Eating It in Priestly Halakha and in the Halakha of the Sages", </w:t>
      </w:r>
      <w:proofErr w:type="spellStart"/>
      <w:r w:rsidRPr="004822BC">
        <w:rPr>
          <w:rFonts w:asciiTheme="majorBidi" w:hAnsiTheme="majorBidi" w:cstheme="majorBidi"/>
          <w:sz w:val="20"/>
          <w:szCs w:val="20"/>
        </w:rPr>
        <w:t>Tarbiz</w:t>
      </w:r>
      <w:proofErr w:type="spellEnd"/>
      <w:r w:rsidRPr="004822BC">
        <w:rPr>
          <w:rFonts w:asciiTheme="majorBidi" w:hAnsiTheme="majorBidi" w:cstheme="majorBidi"/>
          <w:sz w:val="20"/>
          <w:szCs w:val="20"/>
        </w:rPr>
        <w:t xml:space="preserve"> 63 (1994), pp. 173-183</w:t>
      </w:r>
      <w:r w:rsidR="00D64335" w:rsidRPr="004822BC">
        <w:rPr>
          <w:rFonts w:asciiTheme="majorBidi" w:hAnsiTheme="majorBidi" w:cstheme="majorBidi"/>
          <w:sz w:val="20"/>
          <w:szCs w:val="20"/>
        </w:rPr>
        <w:t xml:space="preserve"> [Hebrew]. </w:t>
      </w:r>
    </w:p>
  </w:footnote>
  <w:footnote w:id="26">
    <w:p w14:paraId="0ACF02EE" w14:textId="4DD82581" w:rsidR="00A469A1" w:rsidRPr="004822BC" w:rsidRDefault="00A469A1" w:rsidP="00CD13B3">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00E82991">
        <w:rPr>
          <w:rFonts w:asciiTheme="majorBidi" w:hAnsiTheme="majorBidi" w:cstheme="majorBidi" w:hint="cs"/>
          <w:sz w:val="20"/>
          <w:szCs w:val="20"/>
          <w:rtl/>
        </w:rPr>
        <w:t xml:space="preserve"> </w:t>
      </w:r>
      <w:r w:rsidRPr="004822BC">
        <w:rPr>
          <w:rFonts w:asciiTheme="majorBidi" w:eastAsia="Times New Roman" w:hAnsiTheme="majorBidi" w:cstheme="majorBidi"/>
          <w:sz w:val="20"/>
          <w:szCs w:val="20"/>
        </w:rPr>
        <w:t>Josephus, Antiquities III, 114 briefly refers to the commandment to build the laver and the obligation of washing. Similarly in Antiquities VIII, 87 (p. 275) regarding the sea that Solomon made.</w:t>
      </w:r>
    </w:p>
  </w:footnote>
  <w:footnote w:id="27">
    <w:p w14:paraId="732CFF74" w14:textId="782391FD" w:rsidR="00C11D9F" w:rsidRPr="004822BC" w:rsidRDefault="00C11D9F" w:rsidP="004822BC">
      <w:pPr>
        <w:bidi w:val="0"/>
        <w:spacing w:after="0" w:line="240" w:lineRule="auto"/>
        <w:jc w:val="both"/>
        <w:rPr>
          <w:rFonts w:asciiTheme="majorBidi" w:hAnsiTheme="majorBidi" w:cstheme="majorBidi" w:hint="cs"/>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00CD13B3">
        <w:rPr>
          <w:rFonts w:asciiTheme="majorBidi" w:hAnsiTheme="majorBidi" w:cstheme="majorBidi"/>
          <w:sz w:val="20"/>
          <w:szCs w:val="20"/>
        </w:rPr>
        <w:t>Translated by F.H. Colson, London 1994 (VI PP. 517).</w:t>
      </w:r>
    </w:p>
  </w:footnote>
  <w:footnote w:id="28">
    <w:p w14:paraId="5A473E2C" w14:textId="05EC755D" w:rsidR="00815CA4" w:rsidRPr="004822BC" w:rsidRDefault="00815CA4"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eastAsia="Times New Roman" w:hAnsiTheme="majorBidi" w:cstheme="majorBidi"/>
          <w:sz w:val="20"/>
          <w:szCs w:val="20"/>
        </w:rPr>
        <w:t>See above, note 000.</w:t>
      </w:r>
    </w:p>
  </w:footnote>
  <w:footnote w:id="29">
    <w:p w14:paraId="0A7A40BF" w14:textId="393E4F0D" w:rsidR="002D49C0" w:rsidRPr="004822BC" w:rsidRDefault="002D49C0" w:rsidP="004822BC">
      <w:pPr>
        <w:bidi w:val="0"/>
        <w:spacing w:after="0" w:line="240" w:lineRule="auto"/>
        <w:jc w:val="both"/>
        <w:rPr>
          <w:rFonts w:asciiTheme="majorBidi" w:eastAsia="Times New Roman"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w:t>
      </w:r>
      <w:r w:rsidRPr="004822BC">
        <w:rPr>
          <w:rFonts w:asciiTheme="majorBidi" w:eastAsia="Times New Roman" w:hAnsiTheme="majorBidi" w:cstheme="majorBidi"/>
          <w:sz w:val="20"/>
          <w:szCs w:val="20"/>
        </w:rPr>
        <w:t>Philo, On the Special Laws I, 198-204</w:t>
      </w:r>
      <w:r w:rsidR="001450DD">
        <w:rPr>
          <w:rFonts w:asciiTheme="majorBidi" w:eastAsia="Times New Roman" w:hAnsiTheme="majorBidi" w:cstheme="majorBidi"/>
          <w:sz w:val="20"/>
          <w:szCs w:val="20"/>
        </w:rPr>
        <w:t xml:space="preserve"> (</w:t>
      </w:r>
      <w:r w:rsidR="007B4B62">
        <w:rPr>
          <w:rFonts w:asciiTheme="majorBidi" w:eastAsia="Times New Roman" w:hAnsiTheme="majorBidi" w:cstheme="majorBidi"/>
          <w:sz w:val="20"/>
          <w:szCs w:val="20"/>
        </w:rPr>
        <w:t xml:space="preserve">VII </w:t>
      </w:r>
      <w:r w:rsidR="001450DD">
        <w:rPr>
          <w:rFonts w:asciiTheme="majorBidi" w:eastAsia="Times New Roman" w:hAnsiTheme="majorBidi" w:cstheme="majorBidi"/>
          <w:sz w:val="20"/>
          <w:szCs w:val="20"/>
        </w:rPr>
        <w:t>pp.</w:t>
      </w:r>
      <w:r w:rsidR="007B4B62">
        <w:rPr>
          <w:rFonts w:asciiTheme="majorBidi" w:eastAsia="Times New Roman" w:hAnsiTheme="majorBidi" w:cstheme="majorBidi"/>
          <w:sz w:val="20"/>
          <w:szCs w:val="20"/>
        </w:rPr>
        <w:t xml:space="preserve"> </w:t>
      </w:r>
      <w:r w:rsidR="001401A6">
        <w:rPr>
          <w:rFonts w:asciiTheme="majorBidi" w:eastAsia="Times New Roman" w:hAnsiTheme="majorBidi" w:cstheme="majorBidi"/>
          <w:sz w:val="20"/>
          <w:szCs w:val="20"/>
        </w:rPr>
        <w:t>213-215)</w:t>
      </w:r>
      <w:r w:rsidR="001450DD">
        <w:rPr>
          <w:rFonts w:asciiTheme="majorBidi" w:eastAsia="Times New Roman" w:hAnsiTheme="majorBidi" w:cstheme="majorBidi"/>
          <w:sz w:val="20"/>
          <w:szCs w:val="20"/>
        </w:rPr>
        <w:t xml:space="preserve"> </w:t>
      </w:r>
    </w:p>
    <w:p w14:paraId="46334E3B" w14:textId="77777777" w:rsidR="002D49C0" w:rsidRPr="004822BC" w:rsidRDefault="002D49C0" w:rsidP="004822BC">
      <w:pPr>
        <w:bidi w:val="0"/>
        <w:spacing w:after="0" w:line="240" w:lineRule="auto"/>
        <w:jc w:val="both"/>
        <w:rPr>
          <w:rFonts w:asciiTheme="majorBidi" w:hAnsiTheme="majorBidi" w:cstheme="majorBidi"/>
          <w:sz w:val="20"/>
          <w:szCs w:val="20"/>
        </w:rPr>
      </w:pPr>
    </w:p>
  </w:footnote>
  <w:footnote w:id="30">
    <w:p w14:paraId="617925C9" w14:textId="6D728FC7" w:rsidR="00040DAB" w:rsidRPr="004822BC" w:rsidRDefault="00040DAB"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eastAsia="Times New Roman" w:hAnsiTheme="majorBidi" w:cstheme="majorBidi"/>
          <w:sz w:val="20"/>
          <w:szCs w:val="20"/>
        </w:rPr>
        <w:t>Philo, On the Special Laws I, 260-261</w:t>
      </w:r>
      <w:r w:rsidR="001401A6">
        <w:rPr>
          <w:rFonts w:asciiTheme="majorBidi" w:eastAsia="Times New Roman" w:hAnsiTheme="majorBidi" w:cstheme="majorBidi"/>
          <w:sz w:val="20"/>
          <w:szCs w:val="20"/>
        </w:rPr>
        <w:t xml:space="preserve"> (</w:t>
      </w:r>
      <w:r w:rsidR="00756C76">
        <w:rPr>
          <w:rFonts w:asciiTheme="majorBidi" w:eastAsia="Times New Roman" w:hAnsiTheme="majorBidi" w:cstheme="majorBidi"/>
          <w:sz w:val="20"/>
          <w:szCs w:val="20"/>
        </w:rPr>
        <w:t>VII</w:t>
      </w:r>
      <w:r w:rsidR="00756C76">
        <w:rPr>
          <w:rFonts w:asciiTheme="majorBidi" w:eastAsia="Times New Roman" w:hAnsiTheme="majorBidi" w:cstheme="majorBidi"/>
          <w:sz w:val="20"/>
          <w:szCs w:val="20"/>
        </w:rPr>
        <w:t xml:space="preserve"> </w:t>
      </w:r>
      <w:r w:rsidR="001401A6">
        <w:rPr>
          <w:rFonts w:asciiTheme="majorBidi" w:eastAsia="Times New Roman" w:hAnsiTheme="majorBidi" w:cstheme="majorBidi"/>
          <w:sz w:val="20"/>
          <w:szCs w:val="20"/>
        </w:rPr>
        <w:t xml:space="preserve">PP. </w:t>
      </w:r>
      <w:r w:rsidR="00111CCF">
        <w:rPr>
          <w:rFonts w:asciiTheme="majorBidi" w:eastAsia="Times New Roman" w:hAnsiTheme="majorBidi" w:cstheme="majorBidi"/>
          <w:sz w:val="20"/>
          <w:szCs w:val="20"/>
        </w:rPr>
        <w:t xml:space="preserve">251). </w:t>
      </w:r>
    </w:p>
  </w:footnote>
  <w:footnote w:id="31">
    <w:p w14:paraId="512D4303" w14:textId="78A1C76A" w:rsidR="00A07FBD" w:rsidRPr="004822BC" w:rsidRDefault="00A07FBD" w:rsidP="004822BC">
      <w:pPr>
        <w:bidi w:val="0"/>
        <w:spacing w:after="0" w:line="240" w:lineRule="auto"/>
        <w:jc w:val="both"/>
        <w:rPr>
          <w:rFonts w:asciiTheme="majorBidi" w:eastAsia="Times New Roman"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w:t>
      </w:r>
      <w:r w:rsidRPr="004822BC">
        <w:rPr>
          <w:rFonts w:asciiTheme="majorBidi" w:eastAsia="Times New Roman" w:hAnsiTheme="majorBidi" w:cstheme="majorBidi"/>
          <w:sz w:val="20"/>
          <w:szCs w:val="20"/>
        </w:rPr>
        <w:t xml:space="preserve">In other places in his writings, it is explicit that this refers to sprinklings of the water of purification. On Dreams, I, 214; On the Special Laws III, 205. </w:t>
      </w:r>
    </w:p>
  </w:footnote>
  <w:footnote w:id="32">
    <w:p w14:paraId="5213BADC" w14:textId="5F4BCE37" w:rsidR="00A07FBD" w:rsidRPr="004822BC" w:rsidRDefault="00A07FBD" w:rsidP="004822BC">
      <w:pPr>
        <w:bidi w:val="0"/>
        <w:spacing w:after="0" w:line="240" w:lineRule="auto"/>
        <w:jc w:val="both"/>
        <w:rPr>
          <w:rFonts w:asciiTheme="majorBidi" w:hAnsiTheme="majorBidi" w:cstheme="majorBidi"/>
          <w:sz w:val="20"/>
          <w:szCs w:val="20"/>
          <w:rtl/>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w:t>
      </w:r>
      <w:r w:rsidRPr="004822BC">
        <w:rPr>
          <w:rFonts w:asciiTheme="majorBidi" w:eastAsia="Times New Roman" w:hAnsiTheme="majorBidi" w:cstheme="majorBidi"/>
          <w:sz w:val="20"/>
          <w:szCs w:val="20"/>
        </w:rPr>
        <w:t>See above, note 18.</w:t>
      </w:r>
    </w:p>
  </w:footnote>
  <w:footnote w:id="33">
    <w:p w14:paraId="432E7A7D" w14:textId="0D861A9E" w:rsidR="009A1F9A" w:rsidRPr="004822BC" w:rsidRDefault="009A1F9A"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w:t>
      </w:r>
      <w:r w:rsidRPr="004822BC">
        <w:rPr>
          <w:rFonts w:asciiTheme="majorBidi" w:eastAsia="Times New Roman" w:hAnsiTheme="majorBidi" w:cstheme="majorBidi"/>
          <w:sz w:val="20"/>
          <w:szCs w:val="20"/>
        </w:rPr>
        <w:t xml:space="preserve">And in parallels in </w:t>
      </w:r>
      <w:proofErr w:type="spellStart"/>
      <w:r w:rsidRPr="004822BC">
        <w:rPr>
          <w:rFonts w:asciiTheme="majorBidi" w:eastAsia="Times New Roman" w:hAnsiTheme="majorBidi" w:cstheme="majorBidi"/>
          <w:sz w:val="20"/>
          <w:szCs w:val="20"/>
        </w:rPr>
        <w:t>Tosefta</w:t>
      </w:r>
      <w:proofErr w:type="spellEnd"/>
      <w:r w:rsidRPr="004822BC">
        <w:rPr>
          <w:rFonts w:asciiTheme="majorBidi" w:eastAsia="Times New Roman" w:hAnsiTheme="majorBidi" w:cstheme="majorBidi"/>
          <w:sz w:val="20"/>
          <w:szCs w:val="20"/>
        </w:rPr>
        <w:t xml:space="preserve"> Sanhedrin 14:16 (</w:t>
      </w:r>
      <w:proofErr w:type="spellStart"/>
      <w:r w:rsidRPr="004822BC">
        <w:rPr>
          <w:rFonts w:asciiTheme="majorBidi" w:eastAsia="Times New Roman" w:hAnsiTheme="majorBidi" w:cstheme="majorBidi"/>
          <w:sz w:val="20"/>
          <w:szCs w:val="20"/>
        </w:rPr>
        <w:t>Zuckermandel</w:t>
      </w:r>
      <w:proofErr w:type="spellEnd"/>
      <w:r w:rsidRPr="004822BC">
        <w:rPr>
          <w:rFonts w:asciiTheme="majorBidi" w:eastAsia="Times New Roman" w:hAnsiTheme="majorBidi" w:cstheme="majorBidi"/>
          <w:sz w:val="20"/>
          <w:szCs w:val="20"/>
        </w:rPr>
        <w:t xml:space="preserve"> edition, p. 437), </w:t>
      </w:r>
      <w:proofErr w:type="spellStart"/>
      <w:r w:rsidRPr="004822BC">
        <w:rPr>
          <w:rFonts w:asciiTheme="majorBidi" w:eastAsia="Times New Roman" w:hAnsiTheme="majorBidi" w:cstheme="majorBidi"/>
          <w:sz w:val="20"/>
          <w:szCs w:val="20"/>
        </w:rPr>
        <w:t>Keritot</w:t>
      </w:r>
      <w:proofErr w:type="spellEnd"/>
      <w:r w:rsidRPr="004822BC">
        <w:rPr>
          <w:rFonts w:asciiTheme="majorBidi" w:eastAsia="Times New Roman" w:hAnsiTheme="majorBidi" w:cstheme="majorBidi"/>
          <w:sz w:val="20"/>
          <w:szCs w:val="20"/>
        </w:rPr>
        <w:t xml:space="preserve"> 1:5 (ibid., p. 561), and Babylonian Talmud </w:t>
      </w:r>
      <w:proofErr w:type="spellStart"/>
      <w:r w:rsidRPr="004822BC">
        <w:rPr>
          <w:rFonts w:asciiTheme="majorBidi" w:eastAsia="Times New Roman" w:hAnsiTheme="majorBidi" w:cstheme="majorBidi"/>
          <w:sz w:val="20"/>
          <w:szCs w:val="20"/>
        </w:rPr>
        <w:t>Zevahim</w:t>
      </w:r>
      <w:proofErr w:type="spellEnd"/>
      <w:r w:rsidRPr="004822BC">
        <w:rPr>
          <w:rFonts w:asciiTheme="majorBidi" w:eastAsia="Times New Roman" w:hAnsiTheme="majorBidi" w:cstheme="majorBidi"/>
          <w:sz w:val="20"/>
          <w:szCs w:val="20"/>
        </w:rPr>
        <w:t xml:space="preserve"> 83a.</w:t>
      </w:r>
    </w:p>
  </w:footnote>
  <w:footnote w:id="34">
    <w:p w14:paraId="28DCE56E" w14:textId="733A874C" w:rsidR="00322647" w:rsidRPr="004822BC" w:rsidRDefault="00322647"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eastAsia="Times New Roman" w:hAnsiTheme="majorBidi" w:cstheme="majorBidi"/>
          <w:sz w:val="20"/>
          <w:szCs w:val="20"/>
        </w:rPr>
        <w:t xml:space="preserve">The </w:t>
      </w:r>
      <w:proofErr w:type="spellStart"/>
      <w:r w:rsidRPr="004822BC">
        <w:rPr>
          <w:rFonts w:asciiTheme="majorBidi" w:eastAsia="Times New Roman" w:hAnsiTheme="majorBidi" w:cstheme="majorBidi"/>
          <w:i/>
          <w:iCs/>
          <w:sz w:val="20"/>
          <w:szCs w:val="20"/>
        </w:rPr>
        <w:t>Tosafot</w:t>
      </w:r>
      <w:proofErr w:type="spellEnd"/>
      <w:r w:rsidRPr="004822BC">
        <w:rPr>
          <w:rFonts w:asciiTheme="majorBidi" w:eastAsia="Times New Roman" w:hAnsiTheme="majorBidi" w:cstheme="majorBidi"/>
          <w:sz w:val="20"/>
          <w:szCs w:val="20"/>
        </w:rPr>
        <w:t xml:space="preserve"> in Sanhedrin 83a (</w:t>
      </w:r>
      <w:proofErr w:type="spellStart"/>
      <w:r w:rsidRPr="004822BC">
        <w:rPr>
          <w:rFonts w:asciiTheme="majorBidi" w:eastAsia="Times New Roman" w:hAnsiTheme="majorBidi" w:cstheme="majorBidi"/>
          <w:sz w:val="20"/>
          <w:szCs w:val="20"/>
        </w:rPr>
        <w:t>s.v.</w:t>
      </w:r>
      <w:proofErr w:type="spellEnd"/>
      <w:r w:rsidRPr="004822BC">
        <w:rPr>
          <w:rFonts w:asciiTheme="majorBidi" w:eastAsia="Times New Roman" w:hAnsiTheme="majorBidi" w:cstheme="majorBidi"/>
          <w:sz w:val="20"/>
          <w:szCs w:val="20"/>
        </w:rPr>
        <w:t xml:space="preserve"> "</w:t>
      </w:r>
      <w:proofErr w:type="spellStart"/>
      <w:r w:rsidRPr="004822BC">
        <w:rPr>
          <w:rFonts w:asciiTheme="majorBidi" w:eastAsia="Times New Roman" w:hAnsiTheme="majorBidi" w:cstheme="majorBidi"/>
          <w:i/>
          <w:iCs/>
          <w:sz w:val="20"/>
          <w:szCs w:val="20"/>
        </w:rPr>
        <w:t>ve</w:t>
      </w:r>
      <w:proofErr w:type="spellEnd"/>
      <w:r w:rsidRPr="004822BC">
        <w:rPr>
          <w:rFonts w:asciiTheme="majorBidi" w:eastAsia="Times New Roman" w:hAnsiTheme="majorBidi" w:cstheme="majorBidi"/>
          <w:i/>
          <w:iCs/>
          <w:sz w:val="20"/>
          <w:szCs w:val="20"/>
        </w:rPr>
        <w:t xml:space="preserve">-lo </w:t>
      </w:r>
      <w:proofErr w:type="spellStart"/>
      <w:r w:rsidRPr="004822BC">
        <w:rPr>
          <w:rFonts w:asciiTheme="majorBidi" w:eastAsia="Times New Roman" w:hAnsiTheme="majorBidi" w:cstheme="majorBidi"/>
          <w:i/>
          <w:iCs/>
          <w:sz w:val="20"/>
          <w:szCs w:val="20"/>
        </w:rPr>
        <w:t>mishum</w:t>
      </w:r>
      <w:proofErr w:type="spellEnd"/>
      <w:r w:rsidRPr="004822BC">
        <w:rPr>
          <w:rFonts w:asciiTheme="majorBidi" w:eastAsia="Times New Roman" w:hAnsiTheme="majorBidi" w:cstheme="majorBidi"/>
          <w:i/>
          <w:iCs/>
          <w:sz w:val="20"/>
          <w:szCs w:val="20"/>
        </w:rPr>
        <w:t xml:space="preserve"> </w:t>
      </w:r>
      <w:proofErr w:type="spellStart"/>
      <w:r w:rsidRPr="004822BC">
        <w:rPr>
          <w:rFonts w:asciiTheme="majorBidi" w:eastAsia="Times New Roman" w:hAnsiTheme="majorBidi" w:cstheme="majorBidi"/>
          <w:i/>
          <w:iCs/>
          <w:sz w:val="20"/>
          <w:szCs w:val="20"/>
        </w:rPr>
        <w:t>tumah</w:t>
      </w:r>
      <w:proofErr w:type="spellEnd"/>
      <w:r w:rsidRPr="004822BC">
        <w:rPr>
          <w:rFonts w:asciiTheme="majorBidi" w:eastAsia="Times New Roman" w:hAnsiTheme="majorBidi" w:cstheme="majorBidi"/>
          <w:sz w:val="20"/>
          <w:szCs w:val="20"/>
        </w:rPr>
        <w:t>"), referring to this source, explain that the Sages read the verse (Exodus 28:43) such that the words "to minister in the holy place" also apply to the words "when they come to the Tent of Meeting."</w:t>
      </w:r>
    </w:p>
  </w:footnote>
  <w:footnote w:id="35">
    <w:p w14:paraId="2137AD95" w14:textId="54B61BD6" w:rsidR="00CB1A21" w:rsidRPr="004822BC" w:rsidRDefault="00CB1A21" w:rsidP="004822BC">
      <w:pPr>
        <w:bidi w:val="0"/>
        <w:spacing w:after="0" w:line="240" w:lineRule="auto"/>
        <w:jc w:val="both"/>
        <w:rPr>
          <w:rFonts w:asciiTheme="majorBidi" w:eastAsia="Times New Roman"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w:t>
      </w:r>
      <w:proofErr w:type="spellStart"/>
      <w:r w:rsidRPr="004822BC">
        <w:rPr>
          <w:rFonts w:asciiTheme="majorBidi" w:eastAsia="Times New Roman" w:hAnsiTheme="majorBidi" w:cstheme="majorBidi"/>
          <w:sz w:val="20"/>
          <w:szCs w:val="20"/>
        </w:rPr>
        <w:t>Albeck</w:t>
      </w:r>
      <w:proofErr w:type="spellEnd"/>
      <w:r w:rsidRPr="004822BC">
        <w:rPr>
          <w:rFonts w:asciiTheme="majorBidi" w:eastAsia="Times New Roman" w:hAnsiTheme="majorBidi" w:cstheme="majorBidi"/>
          <w:sz w:val="20"/>
          <w:szCs w:val="20"/>
        </w:rPr>
        <w:t xml:space="preserve">, The Mishnah, Jerusalem-Tel Aviv, 1953-1957, p. 23, interpreted following Maimonides in his commentary on the Mishnah that specifically according to Rabbi Yose there are ten levels of holiness, while according to the first </w:t>
      </w:r>
      <w:proofErr w:type="spellStart"/>
      <w:r w:rsidRPr="004822BC">
        <w:rPr>
          <w:rFonts w:asciiTheme="majorBidi" w:eastAsia="Times New Roman" w:hAnsiTheme="majorBidi" w:cstheme="majorBidi"/>
          <w:sz w:val="20"/>
          <w:szCs w:val="20"/>
        </w:rPr>
        <w:t>Tanna</w:t>
      </w:r>
      <w:proofErr w:type="spellEnd"/>
      <w:r w:rsidRPr="004822BC">
        <w:rPr>
          <w:rFonts w:asciiTheme="majorBidi" w:eastAsia="Times New Roman" w:hAnsiTheme="majorBidi" w:cstheme="majorBidi"/>
          <w:sz w:val="20"/>
          <w:szCs w:val="20"/>
        </w:rPr>
        <w:t xml:space="preserve"> there were eleven. Regarding the expression 'between the </w:t>
      </w:r>
      <w:proofErr w:type="spellStart"/>
      <w:r w:rsidRPr="004822BC">
        <w:rPr>
          <w:rFonts w:asciiTheme="majorBidi" w:eastAsia="Times New Roman" w:hAnsiTheme="majorBidi" w:cstheme="majorBidi"/>
          <w:sz w:val="20"/>
          <w:szCs w:val="20"/>
        </w:rPr>
        <w:t>Ulam</w:t>
      </w:r>
      <w:proofErr w:type="spellEnd"/>
      <w:r w:rsidRPr="004822BC">
        <w:rPr>
          <w:rFonts w:asciiTheme="majorBidi" w:eastAsia="Times New Roman" w:hAnsiTheme="majorBidi" w:cstheme="majorBidi"/>
          <w:sz w:val="20"/>
          <w:szCs w:val="20"/>
        </w:rPr>
        <w:t xml:space="preserve"> and the altar' (and not 'between the altar and the </w:t>
      </w:r>
      <w:proofErr w:type="spellStart"/>
      <w:r w:rsidRPr="004822BC">
        <w:rPr>
          <w:rFonts w:asciiTheme="majorBidi" w:eastAsia="Times New Roman" w:hAnsiTheme="majorBidi" w:cstheme="majorBidi"/>
          <w:sz w:val="20"/>
          <w:szCs w:val="20"/>
        </w:rPr>
        <w:t>Ulam</w:t>
      </w:r>
      <w:proofErr w:type="spellEnd"/>
      <w:r w:rsidRPr="004822BC">
        <w:rPr>
          <w:rFonts w:asciiTheme="majorBidi" w:eastAsia="Times New Roman" w:hAnsiTheme="majorBidi" w:cstheme="majorBidi"/>
          <w:sz w:val="20"/>
          <w:szCs w:val="20"/>
        </w:rPr>
        <w:t xml:space="preserve">'), see what Moshe Bar-Asher wrote, "Traces of Biblical Language in the Mishnah," in: A. </w:t>
      </w:r>
      <w:proofErr w:type="spellStart"/>
      <w:r w:rsidRPr="004822BC">
        <w:rPr>
          <w:rFonts w:asciiTheme="majorBidi" w:eastAsia="Times New Roman" w:hAnsiTheme="majorBidi" w:cstheme="majorBidi"/>
          <w:sz w:val="20"/>
          <w:szCs w:val="20"/>
        </w:rPr>
        <w:t>Edrei</w:t>
      </w:r>
      <w:proofErr w:type="spellEnd"/>
      <w:r w:rsidRPr="004822BC">
        <w:rPr>
          <w:rFonts w:asciiTheme="majorBidi" w:eastAsia="Times New Roman" w:hAnsiTheme="majorBidi" w:cstheme="majorBidi"/>
          <w:sz w:val="20"/>
          <w:szCs w:val="20"/>
        </w:rPr>
        <w:t xml:space="preserve"> et al. (eds.), Studies in Talmud and Midrash</w:t>
      </w:r>
      <w:r w:rsidR="004F4C67" w:rsidRPr="004822BC">
        <w:rPr>
          <w:rFonts w:asciiTheme="majorBidi" w:eastAsia="Times New Roman" w:hAnsiTheme="majorBidi" w:cstheme="majorBidi"/>
          <w:sz w:val="20"/>
          <w:szCs w:val="20"/>
        </w:rPr>
        <w:t xml:space="preserve"> </w:t>
      </w:r>
      <w:r w:rsidR="001119B7" w:rsidRPr="004822BC">
        <w:rPr>
          <w:rFonts w:asciiTheme="majorBidi" w:eastAsia="Times New Roman" w:hAnsiTheme="majorBidi" w:cstheme="majorBidi"/>
          <w:sz w:val="20"/>
          <w:szCs w:val="20"/>
        </w:rPr>
        <w:t>Literature</w:t>
      </w:r>
      <w:r w:rsidRPr="004822BC">
        <w:rPr>
          <w:rFonts w:asciiTheme="majorBidi" w:eastAsia="Times New Roman" w:hAnsiTheme="majorBidi" w:cstheme="majorBidi"/>
          <w:sz w:val="20"/>
          <w:szCs w:val="20"/>
        </w:rPr>
        <w:t>, Jerusalem 2005, pp. 64-6</w:t>
      </w:r>
      <w:r w:rsidR="00714E88" w:rsidRPr="004822BC">
        <w:rPr>
          <w:rFonts w:asciiTheme="majorBidi" w:eastAsia="Times New Roman" w:hAnsiTheme="majorBidi" w:cstheme="majorBidi"/>
          <w:sz w:val="20"/>
          <w:szCs w:val="20"/>
        </w:rPr>
        <w:t xml:space="preserve">5 </w:t>
      </w:r>
      <w:r w:rsidR="00714E88" w:rsidRPr="004822BC">
        <w:rPr>
          <w:rFonts w:asciiTheme="majorBidi" w:hAnsiTheme="majorBidi" w:cstheme="majorBidi"/>
          <w:sz w:val="20"/>
          <w:szCs w:val="20"/>
        </w:rPr>
        <w:t>[Hebrew]</w:t>
      </w:r>
      <w:r w:rsidRPr="004822BC">
        <w:rPr>
          <w:rFonts w:asciiTheme="majorBidi" w:eastAsia="Times New Roman" w:hAnsiTheme="majorBidi" w:cstheme="majorBidi"/>
          <w:sz w:val="20"/>
          <w:szCs w:val="20"/>
        </w:rPr>
        <w:t>. See also, Talmud Ha-</w:t>
      </w:r>
      <w:proofErr w:type="spellStart"/>
      <w:r w:rsidRPr="004822BC">
        <w:rPr>
          <w:rFonts w:asciiTheme="majorBidi" w:eastAsia="Times New Roman" w:hAnsiTheme="majorBidi" w:cstheme="majorBidi"/>
          <w:sz w:val="20"/>
          <w:szCs w:val="20"/>
        </w:rPr>
        <w:t>Igud</w:t>
      </w:r>
      <w:proofErr w:type="spellEnd"/>
      <w:r w:rsidRPr="004822BC">
        <w:rPr>
          <w:rFonts w:asciiTheme="majorBidi" w:eastAsia="Times New Roman" w:hAnsiTheme="majorBidi" w:cstheme="majorBidi"/>
          <w:sz w:val="20"/>
          <w:szCs w:val="20"/>
        </w:rPr>
        <w:t xml:space="preserve"> - </w:t>
      </w:r>
      <w:r w:rsidR="003074F6" w:rsidRPr="004822BC">
        <w:rPr>
          <w:rFonts w:asciiTheme="majorBidi" w:hAnsiTheme="majorBidi" w:cstheme="majorBidi"/>
          <w:color w:val="212529"/>
          <w:sz w:val="20"/>
          <w:szCs w:val="20"/>
          <w:shd w:val="clear" w:color="auto" w:fill="FBFBFB"/>
        </w:rPr>
        <w:t>Sukkah / with comprehensive commentary by M</w:t>
      </w:r>
      <w:r w:rsidR="00DB7CF6">
        <w:rPr>
          <w:rFonts w:asciiTheme="majorBidi" w:hAnsiTheme="majorBidi" w:cstheme="majorBidi"/>
          <w:color w:val="212529"/>
          <w:sz w:val="20"/>
          <w:szCs w:val="20"/>
          <w:shd w:val="clear" w:color="auto" w:fill="FBFBFB"/>
        </w:rPr>
        <w:t>.</w:t>
      </w:r>
      <w:r w:rsidR="003074F6" w:rsidRPr="004822BC">
        <w:rPr>
          <w:rFonts w:asciiTheme="majorBidi" w:hAnsiTheme="majorBidi" w:cstheme="majorBidi"/>
          <w:color w:val="212529"/>
          <w:sz w:val="20"/>
          <w:szCs w:val="20"/>
          <w:shd w:val="clear" w:color="auto" w:fill="FBFBFB"/>
        </w:rPr>
        <w:t xml:space="preserve"> </w:t>
      </w:r>
      <w:proofErr w:type="spellStart"/>
      <w:r w:rsidR="003074F6" w:rsidRPr="004822BC">
        <w:rPr>
          <w:rFonts w:asciiTheme="majorBidi" w:hAnsiTheme="majorBidi" w:cstheme="majorBidi"/>
          <w:color w:val="212529"/>
          <w:sz w:val="20"/>
          <w:szCs w:val="20"/>
          <w:shd w:val="clear" w:color="auto" w:fill="FBFBFB"/>
        </w:rPr>
        <w:t>Benovitz</w:t>
      </w:r>
      <w:proofErr w:type="spellEnd"/>
      <w:r w:rsidRPr="004822BC">
        <w:rPr>
          <w:rFonts w:asciiTheme="majorBidi" w:eastAsia="Times New Roman" w:hAnsiTheme="majorBidi" w:cstheme="majorBidi"/>
          <w:sz w:val="20"/>
          <w:szCs w:val="20"/>
        </w:rPr>
        <w:t>, Jerusalem 2013, pp. 97-102</w:t>
      </w:r>
      <w:r w:rsidR="00714E88" w:rsidRPr="004822BC">
        <w:rPr>
          <w:rFonts w:asciiTheme="majorBidi" w:eastAsia="Times New Roman" w:hAnsiTheme="majorBidi" w:cstheme="majorBidi"/>
          <w:sz w:val="20"/>
          <w:szCs w:val="20"/>
        </w:rPr>
        <w:t xml:space="preserve"> </w:t>
      </w:r>
      <w:r w:rsidR="00714E88" w:rsidRPr="004822BC">
        <w:rPr>
          <w:rFonts w:asciiTheme="majorBidi" w:hAnsiTheme="majorBidi" w:cstheme="majorBidi"/>
          <w:sz w:val="20"/>
          <w:szCs w:val="20"/>
        </w:rPr>
        <w:t>[Hebrew].</w:t>
      </w:r>
    </w:p>
  </w:footnote>
  <w:footnote w:id="36">
    <w:p w14:paraId="7AFE3A91" w14:textId="6956D45B" w:rsidR="00A2781C" w:rsidRPr="004822BC" w:rsidRDefault="00A2781C"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eastAsia="Times New Roman" w:hAnsiTheme="majorBidi" w:cstheme="majorBidi"/>
          <w:sz w:val="20"/>
          <w:szCs w:val="20"/>
        </w:rPr>
        <w:t>For the entire matter, see Y. Marcus, "</w:t>
      </w:r>
      <w:r w:rsidR="00BB5E18" w:rsidRPr="004822BC">
        <w:rPr>
          <w:rStyle w:val="fontstyle01"/>
          <w:rFonts w:asciiTheme="majorBidi" w:hAnsiTheme="majorBidi" w:cstheme="majorBidi"/>
          <w:sz w:val="20"/>
          <w:szCs w:val="20"/>
        </w:rPr>
        <w:t>restrictions on entering the Temple: From the Bible to the Tannaitic Literature</w:t>
      </w:r>
      <w:r w:rsidRPr="004822BC">
        <w:rPr>
          <w:rFonts w:asciiTheme="majorBidi" w:eastAsia="Times New Roman" w:hAnsiTheme="majorBidi" w:cstheme="majorBidi"/>
          <w:sz w:val="20"/>
          <w:szCs w:val="20"/>
        </w:rPr>
        <w:t>"</w:t>
      </w:r>
      <w:r w:rsidR="00BB5E18" w:rsidRPr="004822BC">
        <w:rPr>
          <w:rFonts w:asciiTheme="majorBidi" w:eastAsia="Times New Roman" w:hAnsiTheme="majorBidi" w:cstheme="majorBidi"/>
          <w:sz w:val="20"/>
          <w:szCs w:val="20"/>
        </w:rPr>
        <w:t>,</w:t>
      </w:r>
      <w:r w:rsidRPr="004822BC">
        <w:rPr>
          <w:rFonts w:asciiTheme="majorBidi" w:eastAsia="Times New Roman" w:hAnsiTheme="majorBidi" w:cstheme="majorBidi"/>
          <w:sz w:val="20"/>
          <w:szCs w:val="20"/>
        </w:rPr>
        <w:t xml:space="preserve"> Zion 86, 1 (2021), pp. 5-30</w:t>
      </w:r>
      <w:r w:rsidR="00DB3DA5" w:rsidRPr="004822BC">
        <w:rPr>
          <w:rFonts w:asciiTheme="majorBidi" w:eastAsia="Times New Roman" w:hAnsiTheme="majorBidi" w:cstheme="majorBidi"/>
          <w:sz w:val="20"/>
          <w:szCs w:val="20"/>
        </w:rPr>
        <w:t xml:space="preserve"> </w:t>
      </w:r>
      <w:r w:rsidR="00DB3DA5" w:rsidRPr="004822BC">
        <w:rPr>
          <w:rFonts w:asciiTheme="majorBidi" w:hAnsiTheme="majorBidi" w:cstheme="majorBidi"/>
          <w:sz w:val="20"/>
          <w:szCs w:val="20"/>
        </w:rPr>
        <w:t>[Hebrew].</w:t>
      </w:r>
    </w:p>
  </w:footnote>
  <w:footnote w:id="37">
    <w:p w14:paraId="50C8EA99" w14:textId="5C903632" w:rsidR="00FB061A" w:rsidRPr="004822BC" w:rsidRDefault="00FB061A"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D. </w:t>
      </w:r>
      <w:proofErr w:type="spellStart"/>
      <w:r w:rsidRPr="004822BC">
        <w:rPr>
          <w:rFonts w:asciiTheme="majorBidi" w:eastAsia="Times New Roman" w:hAnsiTheme="majorBidi" w:cstheme="majorBidi"/>
          <w:sz w:val="20"/>
          <w:szCs w:val="20"/>
        </w:rPr>
        <w:t>Flusser</w:t>
      </w:r>
      <w:proofErr w:type="spellEnd"/>
      <w:r w:rsidRPr="004822BC">
        <w:rPr>
          <w:rFonts w:asciiTheme="majorBidi" w:eastAsia="Times New Roman" w:hAnsiTheme="majorBidi" w:cstheme="majorBidi"/>
          <w:sz w:val="20"/>
          <w:szCs w:val="20"/>
        </w:rPr>
        <w:t xml:space="preserve">, </w:t>
      </w:r>
      <w:r w:rsidR="002A727E" w:rsidRPr="004822BC">
        <w:rPr>
          <w:rFonts w:asciiTheme="majorBidi" w:eastAsia="Times New Roman" w:hAnsiTheme="majorBidi" w:cstheme="majorBidi"/>
          <w:sz w:val="20"/>
          <w:szCs w:val="20"/>
        </w:rPr>
        <w:t>Jewish sources in early Christianity,</w:t>
      </w:r>
      <w:r w:rsidRPr="004822BC">
        <w:rPr>
          <w:rFonts w:asciiTheme="majorBidi" w:eastAsia="Times New Roman" w:hAnsiTheme="majorBidi" w:cstheme="majorBidi"/>
          <w:sz w:val="20"/>
          <w:szCs w:val="20"/>
        </w:rPr>
        <w:t xml:space="preserve"> Tel Aviv 1979, p. 349 noted that rabbinic literature does not use the root </w:t>
      </w:r>
      <w:proofErr w:type="spellStart"/>
      <w:r w:rsidRPr="004822BC">
        <w:rPr>
          <w:rFonts w:asciiTheme="majorBidi" w:eastAsia="Times New Roman" w:hAnsiTheme="majorBidi" w:cstheme="majorBidi"/>
          <w:sz w:val="20"/>
          <w:szCs w:val="20"/>
          <w:rtl/>
        </w:rPr>
        <w:t>קד"ש</w:t>
      </w:r>
      <w:proofErr w:type="spellEnd"/>
      <w:r w:rsidRPr="004822BC">
        <w:rPr>
          <w:rFonts w:asciiTheme="majorBidi" w:eastAsia="Times New Roman" w:hAnsiTheme="majorBidi" w:cstheme="majorBidi"/>
          <w:sz w:val="20"/>
          <w:szCs w:val="20"/>
        </w:rPr>
        <w:t xml:space="preserve"> to indicate immersion of the entire body, but rather for washing hands and feet. This was also noted by Y. Licht, The Rule Scroll </w:t>
      </w:r>
      <w:r w:rsidR="00E72856" w:rsidRPr="004822BC">
        <w:rPr>
          <w:rFonts w:asciiTheme="majorBidi" w:eastAsia="Times New Roman" w:hAnsiTheme="majorBidi" w:cstheme="majorBidi"/>
          <w:sz w:val="20"/>
          <w:szCs w:val="20"/>
        </w:rPr>
        <w:t xml:space="preserve">- </w:t>
      </w:r>
      <w:r w:rsidR="0095380C" w:rsidRPr="004822BC">
        <w:rPr>
          <w:rFonts w:asciiTheme="majorBidi" w:eastAsia="Times New Roman" w:hAnsiTheme="majorBidi" w:cstheme="majorBidi"/>
          <w:sz w:val="20"/>
          <w:szCs w:val="20"/>
        </w:rPr>
        <w:t xml:space="preserve">A </w:t>
      </w:r>
      <w:r w:rsidRPr="004822BC">
        <w:rPr>
          <w:rFonts w:asciiTheme="majorBidi" w:eastAsia="Times New Roman" w:hAnsiTheme="majorBidi" w:cstheme="majorBidi"/>
          <w:sz w:val="20"/>
          <w:szCs w:val="20"/>
        </w:rPr>
        <w:t xml:space="preserve">Scrolls </w:t>
      </w:r>
      <w:r w:rsidR="0095380C" w:rsidRPr="004822BC">
        <w:rPr>
          <w:rFonts w:asciiTheme="majorBidi" w:eastAsia="Times New Roman" w:hAnsiTheme="majorBidi" w:cstheme="majorBidi"/>
          <w:sz w:val="20"/>
          <w:szCs w:val="20"/>
        </w:rPr>
        <w:t>from the wil</w:t>
      </w:r>
      <w:r w:rsidR="00941EF7" w:rsidRPr="004822BC">
        <w:rPr>
          <w:rFonts w:asciiTheme="majorBidi" w:eastAsia="Times New Roman" w:hAnsiTheme="majorBidi" w:cstheme="majorBidi"/>
          <w:sz w:val="20"/>
          <w:szCs w:val="20"/>
        </w:rPr>
        <w:t xml:space="preserve">derness of </w:t>
      </w:r>
      <w:proofErr w:type="spellStart"/>
      <w:r w:rsidR="00941EF7" w:rsidRPr="004822BC">
        <w:rPr>
          <w:rFonts w:asciiTheme="majorBidi" w:eastAsia="Times New Roman" w:hAnsiTheme="majorBidi" w:cstheme="majorBidi"/>
          <w:sz w:val="20"/>
          <w:szCs w:val="20"/>
        </w:rPr>
        <w:t>j</w:t>
      </w:r>
      <w:r w:rsidRPr="004822BC">
        <w:rPr>
          <w:rFonts w:asciiTheme="majorBidi" w:eastAsia="Times New Roman" w:hAnsiTheme="majorBidi" w:cstheme="majorBidi"/>
          <w:sz w:val="20"/>
          <w:szCs w:val="20"/>
        </w:rPr>
        <w:t>ud</w:t>
      </w:r>
      <w:r w:rsidR="0093098B" w:rsidRPr="004822BC">
        <w:rPr>
          <w:rFonts w:asciiTheme="majorBidi" w:eastAsia="Times New Roman" w:hAnsiTheme="majorBidi" w:cstheme="majorBidi"/>
          <w:sz w:val="20"/>
          <w:szCs w:val="20"/>
        </w:rPr>
        <w:t>aea</w:t>
      </w:r>
      <w:proofErr w:type="spellEnd"/>
      <w:r w:rsidRPr="004822BC">
        <w:rPr>
          <w:rFonts w:asciiTheme="majorBidi" w:eastAsia="Times New Roman" w:hAnsiTheme="majorBidi" w:cstheme="majorBidi"/>
          <w:sz w:val="20"/>
          <w:szCs w:val="20"/>
        </w:rPr>
        <w:t>, Jerusalem 1996, p. 78</w:t>
      </w:r>
    </w:p>
  </w:footnote>
  <w:footnote w:id="38">
    <w:p w14:paraId="301DD170" w14:textId="46F7686C" w:rsidR="000759D1" w:rsidRPr="004822BC" w:rsidRDefault="000759D1" w:rsidP="004822BC">
      <w:pPr>
        <w:bidi w:val="0"/>
        <w:spacing w:after="0" w:line="240" w:lineRule="auto"/>
        <w:jc w:val="both"/>
        <w:rPr>
          <w:rFonts w:asciiTheme="majorBidi" w:eastAsia="Times New Roman"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w:t>
      </w:r>
      <w:proofErr w:type="spellStart"/>
      <w:r w:rsidRPr="004822BC">
        <w:rPr>
          <w:rFonts w:asciiTheme="majorBidi" w:eastAsia="Times New Roman" w:hAnsiTheme="majorBidi" w:cstheme="majorBidi"/>
          <w:sz w:val="20"/>
          <w:szCs w:val="20"/>
        </w:rPr>
        <w:t>Tosefta</w:t>
      </w:r>
      <w:proofErr w:type="spellEnd"/>
      <w:r w:rsidRPr="004822BC">
        <w:rPr>
          <w:rFonts w:asciiTheme="majorBidi" w:eastAsia="Times New Roman" w:hAnsiTheme="majorBidi" w:cstheme="majorBidi"/>
          <w:sz w:val="20"/>
          <w:szCs w:val="20"/>
        </w:rPr>
        <w:t xml:space="preserve"> </w:t>
      </w:r>
      <w:proofErr w:type="spellStart"/>
      <w:r w:rsidRPr="004822BC">
        <w:rPr>
          <w:rFonts w:asciiTheme="majorBidi" w:eastAsia="Times New Roman" w:hAnsiTheme="majorBidi" w:cstheme="majorBidi"/>
          <w:sz w:val="20"/>
          <w:szCs w:val="20"/>
        </w:rPr>
        <w:t>Kippurim</w:t>
      </w:r>
      <w:proofErr w:type="spellEnd"/>
      <w:r w:rsidRPr="004822BC">
        <w:rPr>
          <w:rFonts w:asciiTheme="majorBidi" w:eastAsia="Times New Roman" w:hAnsiTheme="majorBidi" w:cstheme="majorBidi"/>
          <w:sz w:val="20"/>
          <w:szCs w:val="20"/>
        </w:rPr>
        <w:t xml:space="preserve"> 1:18 (ed. S. Lieberman, Jerusalem-New York, 1988, p. 227).</w:t>
      </w:r>
    </w:p>
  </w:footnote>
  <w:footnote w:id="39">
    <w:p w14:paraId="5F16CD8F" w14:textId="4AF7ECE8" w:rsidR="00AA3CCC" w:rsidRPr="004822BC" w:rsidRDefault="00AA3CCC" w:rsidP="004822BC">
      <w:pPr>
        <w:bidi w:val="0"/>
        <w:spacing w:after="0" w:line="240" w:lineRule="auto"/>
        <w:jc w:val="both"/>
        <w:rPr>
          <w:rFonts w:asciiTheme="majorBidi" w:eastAsia="Times New Roman"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w:t>
      </w:r>
      <w:r w:rsidRPr="004822BC">
        <w:rPr>
          <w:rFonts w:asciiTheme="majorBidi" w:eastAsia="Times New Roman" w:hAnsiTheme="majorBidi" w:cstheme="majorBidi"/>
          <w:sz w:val="20"/>
          <w:szCs w:val="20"/>
        </w:rPr>
        <w:t xml:space="preserve">S. Lieberman, </w:t>
      </w:r>
      <w:proofErr w:type="spellStart"/>
      <w:r w:rsidRPr="004822BC">
        <w:rPr>
          <w:rFonts w:asciiTheme="majorBidi" w:eastAsia="Times New Roman" w:hAnsiTheme="majorBidi" w:cstheme="majorBidi"/>
          <w:sz w:val="20"/>
          <w:szCs w:val="20"/>
        </w:rPr>
        <w:t>Tosefta</w:t>
      </w:r>
      <w:proofErr w:type="spellEnd"/>
      <w:r w:rsidRPr="004822BC">
        <w:rPr>
          <w:rFonts w:asciiTheme="majorBidi" w:eastAsia="Times New Roman" w:hAnsiTheme="majorBidi" w:cstheme="majorBidi"/>
          <w:sz w:val="20"/>
          <w:szCs w:val="20"/>
        </w:rPr>
        <w:t xml:space="preserve"> Ki-</w:t>
      </w:r>
      <w:proofErr w:type="spellStart"/>
      <w:r w:rsidRPr="004822BC">
        <w:rPr>
          <w:rFonts w:asciiTheme="majorBidi" w:eastAsia="Times New Roman" w:hAnsiTheme="majorBidi" w:cstheme="majorBidi"/>
          <w:sz w:val="20"/>
          <w:szCs w:val="20"/>
        </w:rPr>
        <w:t>Fshutah</w:t>
      </w:r>
      <w:proofErr w:type="spellEnd"/>
      <w:r w:rsidRPr="004822BC">
        <w:rPr>
          <w:rFonts w:asciiTheme="majorBidi" w:eastAsia="Times New Roman" w:hAnsiTheme="majorBidi" w:cstheme="majorBidi"/>
          <w:sz w:val="20"/>
          <w:szCs w:val="20"/>
        </w:rPr>
        <w:t xml:space="preserve">, </w:t>
      </w:r>
      <w:proofErr w:type="spellStart"/>
      <w:r w:rsidRPr="004822BC">
        <w:rPr>
          <w:rFonts w:asciiTheme="majorBidi" w:eastAsia="Times New Roman" w:hAnsiTheme="majorBidi" w:cstheme="majorBidi"/>
          <w:sz w:val="20"/>
          <w:szCs w:val="20"/>
        </w:rPr>
        <w:t>Mo</w:t>
      </w:r>
      <w:r w:rsidR="00DB1D37" w:rsidRPr="004822BC">
        <w:rPr>
          <w:rFonts w:asciiTheme="majorBidi" w:eastAsia="Times New Roman" w:hAnsiTheme="majorBidi" w:cstheme="majorBidi"/>
          <w:sz w:val="20"/>
          <w:szCs w:val="20"/>
        </w:rPr>
        <w:t>'</w:t>
      </w:r>
      <w:r w:rsidRPr="004822BC">
        <w:rPr>
          <w:rFonts w:asciiTheme="majorBidi" w:eastAsia="Times New Roman" w:hAnsiTheme="majorBidi" w:cstheme="majorBidi"/>
          <w:sz w:val="20"/>
          <w:szCs w:val="20"/>
        </w:rPr>
        <w:t>ed</w:t>
      </w:r>
      <w:proofErr w:type="spellEnd"/>
      <w:r w:rsidRPr="004822BC">
        <w:rPr>
          <w:rFonts w:asciiTheme="majorBidi" w:eastAsia="Times New Roman" w:hAnsiTheme="majorBidi" w:cstheme="majorBidi"/>
          <w:sz w:val="20"/>
          <w:szCs w:val="20"/>
        </w:rPr>
        <w:t>, New York and Jerusalem, 2002, p. 745</w:t>
      </w:r>
      <w:r w:rsidR="00F146BB" w:rsidRPr="004822BC">
        <w:rPr>
          <w:rFonts w:asciiTheme="majorBidi" w:eastAsia="Times New Roman" w:hAnsiTheme="majorBidi" w:cstheme="majorBidi"/>
          <w:sz w:val="20"/>
          <w:szCs w:val="20"/>
        </w:rPr>
        <w:t xml:space="preserve"> </w:t>
      </w:r>
      <w:r w:rsidR="00F146BB" w:rsidRPr="004822BC">
        <w:rPr>
          <w:rFonts w:asciiTheme="majorBidi" w:hAnsiTheme="majorBidi" w:cstheme="majorBidi"/>
          <w:sz w:val="20"/>
          <w:szCs w:val="20"/>
        </w:rPr>
        <w:t>[Hebrew]</w:t>
      </w:r>
      <w:r w:rsidRPr="004822BC">
        <w:rPr>
          <w:rFonts w:asciiTheme="majorBidi" w:eastAsia="Times New Roman" w:hAnsiTheme="majorBidi" w:cstheme="majorBidi"/>
          <w:sz w:val="20"/>
          <w:szCs w:val="20"/>
        </w:rPr>
        <w:t xml:space="preserve">, interpreted that the </w:t>
      </w:r>
      <w:proofErr w:type="spellStart"/>
      <w:r w:rsidRPr="004822BC">
        <w:rPr>
          <w:rFonts w:asciiTheme="majorBidi" w:eastAsia="Times New Roman" w:hAnsiTheme="majorBidi" w:cstheme="majorBidi"/>
          <w:sz w:val="20"/>
          <w:szCs w:val="20"/>
        </w:rPr>
        <w:t>Tosefta</w:t>
      </w:r>
      <w:proofErr w:type="spellEnd"/>
      <w:r w:rsidRPr="004822BC">
        <w:rPr>
          <w:rFonts w:asciiTheme="majorBidi" w:eastAsia="Times New Roman" w:hAnsiTheme="majorBidi" w:cstheme="majorBidi"/>
          <w:sz w:val="20"/>
          <w:szCs w:val="20"/>
        </w:rPr>
        <w:t xml:space="preserve"> refers to Mishnah 3:2 which stated: "This is the general rule in the Temple: anyone who covers his feet requires immersion, and anyone who urinates requires sanctification of hands and feet." According to his suggestion, the </w:t>
      </w:r>
      <w:proofErr w:type="spellStart"/>
      <w:r w:rsidRPr="004822BC">
        <w:rPr>
          <w:rFonts w:asciiTheme="majorBidi" w:eastAsia="Times New Roman" w:hAnsiTheme="majorBidi" w:cstheme="majorBidi"/>
          <w:sz w:val="20"/>
          <w:szCs w:val="20"/>
        </w:rPr>
        <w:t>Tosefta</w:t>
      </w:r>
      <w:proofErr w:type="spellEnd"/>
      <w:r w:rsidRPr="004822BC">
        <w:rPr>
          <w:rFonts w:asciiTheme="majorBidi" w:eastAsia="Times New Roman" w:hAnsiTheme="majorBidi" w:cstheme="majorBidi"/>
          <w:sz w:val="20"/>
          <w:szCs w:val="20"/>
        </w:rPr>
        <w:t xml:space="preserve"> deals with a case where the priests did not immerse after covering and did not sanctify after urinating. However, his explanation seems forced in the language of the </w:t>
      </w:r>
      <w:proofErr w:type="spellStart"/>
      <w:r w:rsidRPr="004822BC">
        <w:rPr>
          <w:rFonts w:asciiTheme="majorBidi" w:eastAsia="Times New Roman" w:hAnsiTheme="majorBidi" w:cstheme="majorBidi"/>
          <w:sz w:val="20"/>
          <w:szCs w:val="20"/>
        </w:rPr>
        <w:t>Tosefta</w:t>
      </w:r>
      <w:proofErr w:type="spellEnd"/>
      <w:r w:rsidRPr="004822BC">
        <w:rPr>
          <w:rFonts w:asciiTheme="majorBidi" w:eastAsia="Times New Roman" w:hAnsiTheme="majorBidi" w:cstheme="majorBidi"/>
          <w:sz w:val="20"/>
          <w:szCs w:val="20"/>
        </w:rPr>
        <w:t xml:space="preserve"> and requires further examination. In any case, it seems that this difficulty was already before the formulators of the parallel Baraita in the Babylonian Talmud </w:t>
      </w:r>
      <w:proofErr w:type="spellStart"/>
      <w:r w:rsidRPr="004822BC">
        <w:rPr>
          <w:rFonts w:asciiTheme="majorBidi" w:eastAsia="Times New Roman" w:hAnsiTheme="majorBidi" w:cstheme="majorBidi"/>
          <w:sz w:val="20"/>
          <w:szCs w:val="20"/>
        </w:rPr>
        <w:t>Yoma</w:t>
      </w:r>
      <w:proofErr w:type="spellEnd"/>
      <w:r w:rsidRPr="004822BC">
        <w:rPr>
          <w:rFonts w:asciiTheme="majorBidi" w:eastAsia="Times New Roman" w:hAnsiTheme="majorBidi" w:cstheme="majorBidi"/>
          <w:sz w:val="20"/>
          <w:szCs w:val="20"/>
        </w:rPr>
        <w:t xml:space="preserve"> 30b where they taught: "And it was taught: A High Priest who did not immerse and did not sanctify between garment and garment and between service and service, his service is </w:t>
      </w:r>
      <w:r w:rsidRPr="004822BC">
        <w:rPr>
          <w:rFonts w:asciiTheme="majorBidi" w:eastAsia="Times New Roman" w:hAnsiTheme="majorBidi" w:cstheme="majorBidi"/>
          <w:b/>
          <w:bCs/>
          <w:sz w:val="20"/>
          <w:szCs w:val="20"/>
        </w:rPr>
        <w:t>valid</w:t>
      </w:r>
      <w:r w:rsidRPr="004822BC">
        <w:rPr>
          <w:rFonts w:asciiTheme="majorBidi" w:eastAsia="Times New Roman" w:hAnsiTheme="majorBidi" w:cstheme="majorBidi"/>
          <w:sz w:val="20"/>
          <w:szCs w:val="20"/>
        </w:rPr>
        <w:t xml:space="preserve">." It should be noted that in many manuscripts, it appears as simply 'priest'. </w:t>
      </w:r>
      <w:proofErr w:type="gramStart"/>
      <w:r w:rsidRPr="004822BC">
        <w:rPr>
          <w:rFonts w:asciiTheme="majorBidi" w:eastAsia="Times New Roman" w:hAnsiTheme="majorBidi" w:cstheme="majorBidi"/>
          <w:sz w:val="20"/>
          <w:szCs w:val="20"/>
        </w:rPr>
        <w:t>So</w:t>
      </w:r>
      <w:proofErr w:type="gramEnd"/>
      <w:r w:rsidRPr="004822BC">
        <w:rPr>
          <w:rFonts w:asciiTheme="majorBidi" w:eastAsia="Times New Roman" w:hAnsiTheme="majorBidi" w:cstheme="majorBidi"/>
          <w:sz w:val="20"/>
          <w:szCs w:val="20"/>
        </w:rPr>
        <w:t xml:space="preserve"> in manuscripts Munich 6; Munich 95; New York 218; New York 1623. However, it is possible that the intention is to the High Priest, as appears in the Oxford manuscript, London, and in the Venice print.</w:t>
      </w:r>
    </w:p>
  </w:footnote>
  <w:footnote w:id="40">
    <w:p w14:paraId="15808094" w14:textId="0B084383" w:rsidR="00E035D5" w:rsidRPr="004822BC" w:rsidRDefault="00E035D5"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w:t>
      </w:r>
      <w:proofErr w:type="spellStart"/>
      <w:r w:rsidRPr="004822BC">
        <w:rPr>
          <w:rFonts w:asciiTheme="majorBidi" w:eastAsia="Times New Roman" w:hAnsiTheme="majorBidi" w:cstheme="majorBidi"/>
          <w:sz w:val="20"/>
          <w:szCs w:val="20"/>
        </w:rPr>
        <w:t>Tosefta</w:t>
      </w:r>
      <w:proofErr w:type="spellEnd"/>
      <w:r w:rsidRPr="004822BC">
        <w:rPr>
          <w:rFonts w:asciiTheme="majorBidi" w:eastAsia="Times New Roman" w:hAnsiTheme="majorBidi" w:cstheme="majorBidi"/>
          <w:sz w:val="20"/>
          <w:szCs w:val="20"/>
        </w:rPr>
        <w:t xml:space="preserve"> </w:t>
      </w:r>
      <w:proofErr w:type="spellStart"/>
      <w:r w:rsidRPr="004822BC">
        <w:rPr>
          <w:rFonts w:asciiTheme="majorBidi" w:eastAsia="Times New Roman" w:hAnsiTheme="majorBidi" w:cstheme="majorBidi"/>
          <w:sz w:val="20"/>
          <w:szCs w:val="20"/>
        </w:rPr>
        <w:t>Parah</w:t>
      </w:r>
      <w:proofErr w:type="spellEnd"/>
      <w:r w:rsidRPr="004822BC">
        <w:rPr>
          <w:rFonts w:asciiTheme="majorBidi" w:eastAsia="Times New Roman" w:hAnsiTheme="majorBidi" w:cstheme="majorBidi"/>
          <w:sz w:val="20"/>
          <w:szCs w:val="20"/>
        </w:rPr>
        <w:t xml:space="preserve"> 4:4 (ed. </w:t>
      </w:r>
      <w:proofErr w:type="spellStart"/>
      <w:r w:rsidRPr="004822BC">
        <w:rPr>
          <w:rFonts w:asciiTheme="majorBidi" w:eastAsia="Times New Roman" w:hAnsiTheme="majorBidi" w:cstheme="majorBidi"/>
          <w:sz w:val="20"/>
          <w:szCs w:val="20"/>
        </w:rPr>
        <w:t>Zuckermandel</w:t>
      </w:r>
      <w:proofErr w:type="spellEnd"/>
      <w:r w:rsidRPr="004822BC">
        <w:rPr>
          <w:rFonts w:asciiTheme="majorBidi" w:eastAsia="Times New Roman" w:hAnsiTheme="majorBidi" w:cstheme="majorBidi"/>
          <w:sz w:val="20"/>
          <w:szCs w:val="20"/>
        </w:rPr>
        <w:t>, p. 633).</w:t>
      </w:r>
    </w:p>
  </w:footnote>
  <w:footnote w:id="41">
    <w:p w14:paraId="2E858153" w14:textId="2A01DB99" w:rsidR="00341829" w:rsidRPr="004822BC" w:rsidRDefault="00341829"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Although various scholars have pointed out that even Temple rituals described in the past tense are not necessarily a result of eyewitness testimony and their narrative structure, whether in the past tense or in the present participle, does not indicate their antiquity but rather "the shaping of halakhic reality in its 'original' form, as it should have been and as it should be remembered" (Rosen-</w:t>
      </w:r>
      <w:proofErr w:type="spellStart"/>
      <w:r w:rsidRPr="004822BC">
        <w:rPr>
          <w:rFonts w:asciiTheme="majorBidi" w:hAnsiTheme="majorBidi" w:cstheme="majorBidi"/>
          <w:sz w:val="20"/>
          <w:szCs w:val="20"/>
        </w:rPr>
        <w:t>Zvi</w:t>
      </w:r>
      <w:proofErr w:type="spellEnd"/>
      <w:r w:rsidRPr="004822BC">
        <w:rPr>
          <w:rFonts w:asciiTheme="majorBidi" w:hAnsiTheme="majorBidi" w:cstheme="majorBidi"/>
          <w:sz w:val="20"/>
          <w:szCs w:val="20"/>
        </w:rPr>
        <w:t xml:space="preserve">, </w:t>
      </w:r>
      <w:r w:rsidR="005C40F6" w:rsidRPr="004822BC">
        <w:rPr>
          <w:rFonts w:asciiTheme="majorBidi" w:hAnsiTheme="majorBidi" w:cstheme="majorBidi"/>
          <w:color w:val="212529"/>
          <w:sz w:val="20"/>
          <w:szCs w:val="20"/>
          <w:shd w:val="clear" w:color="auto" w:fill="FBFBFB"/>
        </w:rPr>
        <w:t>Rite that was not</w:t>
      </w:r>
      <w:r w:rsidRPr="004822BC">
        <w:rPr>
          <w:rFonts w:asciiTheme="majorBidi" w:hAnsiTheme="majorBidi" w:cstheme="majorBidi"/>
          <w:sz w:val="20"/>
          <w:szCs w:val="20"/>
        </w:rPr>
        <w:t>,</w:t>
      </w:r>
      <w:r w:rsidR="005259DD" w:rsidRPr="004822BC">
        <w:rPr>
          <w:rFonts w:asciiTheme="majorBidi" w:hAnsiTheme="majorBidi" w:cstheme="majorBidi"/>
          <w:sz w:val="20"/>
          <w:szCs w:val="20"/>
        </w:rPr>
        <w:t xml:space="preserve"> Jerusalem 2008,</w:t>
      </w:r>
      <w:r w:rsidRPr="004822BC">
        <w:rPr>
          <w:rFonts w:asciiTheme="majorBidi" w:hAnsiTheme="majorBidi" w:cstheme="majorBidi"/>
          <w:sz w:val="20"/>
          <w:szCs w:val="20"/>
        </w:rPr>
        <w:t xml:space="preserve"> p. 247</w:t>
      </w:r>
      <w:r w:rsidR="008311BC" w:rsidRPr="004822BC">
        <w:rPr>
          <w:rFonts w:asciiTheme="majorBidi" w:hAnsiTheme="majorBidi" w:cstheme="majorBidi"/>
          <w:sz w:val="20"/>
          <w:szCs w:val="20"/>
        </w:rPr>
        <w:t xml:space="preserve"> [Hebrew]</w:t>
      </w:r>
      <w:r w:rsidR="005259DD" w:rsidRPr="004822BC">
        <w:rPr>
          <w:rFonts w:asciiTheme="majorBidi" w:hAnsiTheme="majorBidi" w:cstheme="majorBidi"/>
          <w:sz w:val="20"/>
          <w:szCs w:val="20"/>
        </w:rPr>
        <w:t>)</w:t>
      </w:r>
      <w:r w:rsidRPr="004822BC">
        <w:rPr>
          <w:rFonts w:asciiTheme="majorBidi" w:hAnsiTheme="majorBidi" w:cstheme="majorBidi"/>
          <w:sz w:val="20"/>
          <w:szCs w:val="20"/>
        </w:rPr>
        <w:t>. See also</w:t>
      </w:r>
      <w:r w:rsidR="00EE7359" w:rsidRPr="004822BC">
        <w:rPr>
          <w:rFonts w:asciiTheme="majorBidi" w:hAnsiTheme="majorBidi" w:cstheme="majorBidi"/>
          <w:sz w:val="20"/>
          <w:szCs w:val="20"/>
        </w:rPr>
        <w:t xml:space="preserve"> D. </w:t>
      </w:r>
      <w:proofErr w:type="spellStart"/>
      <w:r w:rsidR="00EE7359" w:rsidRPr="004822BC">
        <w:rPr>
          <w:rFonts w:asciiTheme="majorBidi" w:hAnsiTheme="majorBidi" w:cstheme="majorBidi"/>
          <w:sz w:val="20"/>
          <w:szCs w:val="20"/>
        </w:rPr>
        <w:t>Stökl</w:t>
      </w:r>
      <w:proofErr w:type="spellEnd"/>
      <w:r w:rsidR="00EE7359" w:rsidRPr="004822BC">
        <w:rPr>
          <w:rFonts w:asciiTheme="majorBidi" w:hAnsiTheme="majorBidi" w:cstheme="majorBidi"/>
          <w:sz w:val="20"/>
          <w:szCs w:val="20"/>
        </w:rPr>
        <w:t xml:space="preserve"> Ben Ezra, </w:t>
      </w:r>
      <w:r w:rsidR="00EE7359" w:rsidRPr="004822BC">
        <w:rPr>
          <w:rFonts w:asciiTheme="majorBidi" w:hAnsiTheme="majorBidi" w:cstheme="majorBidi"/>
          <w:i/>
          <w:iCs/>
          <w:sz w:val="20"/>
          <w:szCs w:val="20"/>
        </w:rPr>
        <w:t>The Impact of Yom Kippur on Early Christianity: The Day of Atonement from Second Temple Judaism to the Fifth Century</w:t>
      </w:r>
      <w:r w:rsidR="00EE7359" w:rsidRPr="004822BC">
        <w:rPr>
          <w:rFonts w:asciiTheme="majorBidi" w:hAnsiTheme="majorBidi" w:cstheme="majorBidi"/>
          <w:sz w:val="20"/>
          <w:szCs w:val="20"/>
        </w:rPr>
        <w:t xml:space="preserve"> (Tübingen, 2003)</w:t>
      </w:r>
      <w:r w:rsidRPr="004822BC">
        <w:rPr>
          <w:rFonts w:asciiTheme="majorBidi" w:hAnsiTheme="majorBidi" w:cstheme="majorBidi"/>
          <w:sz w:val="20"/>
          <w:szCs w:val="20"/>
        </w:rPr>
        <w:t>, pp. 19-28 and following him Rosen-</w:t>
      </w:r>
      <w:proofErr w:type="spellStart"/>
      <w:r w:rsidRPr="004822BC">
        <w:rPr>
          <w:rFonts w:asciiTheme="majorBidi" w:hAnsiTheme="majorBidi" w:cstheme="majorBidi"/>
          <w:sz w:val="20"/>
          <w:szCs w:val="20"/>
        </w:rPr>
        <w:t>Zvi</w:t>
      </w:r>
      <w:proofErr w:type="spellEnd"/>
      <w:r w:rsidRPr="004822BC">
        <w:rPr>
          <w:rFonts w:asciiTheme="majorBidi" w:hAnsiTheme="majorBidi" w:cstheme="majorBidi"/>
          <w:sz w:val="20"/>
          <w:szCs w:val="20"/>
        </w:rPr>
        <w:t xml:space="preserve">, pp. 243-244; Y. Marcus, </w:t>
      </w:r>
      <w:r w:rsidR="004A0F7D" w:rsidRPr="004822BC">
        <w:rPr>
          <w:rFonts w:asciiTheme="majorBidi" w:hAnsiTheme="majorBidi" w:cstheme="majorBidi"/>
          <w:sz w:val="20"/>
          <w:szCs w:val="20"/>
        </w:rPr>
        <w:t>From atonement for the Temple to atonement for the people - The Temple ritual in the Day of Atonement in Tannaitic Sources</w:t>
      </w:r>
      <w:r w:rsidRPr="004822BC">
        <w:rPr>
          <w:rFonts w:asciiTheme="majorBidi" w:hAnsiTheme="majorBidi" w:cstheme="majorBidi"/>
          <w:sz w:val="20"/>
          <w:szCs w:val="20"/>
        </w:rPr>
        <w:t>,</w:t>
      </w:r>
      <w:r w:rsidR="008311BC" w:rsidRPr="004822BC">
        <w:rPr>
          <w:rFonts w:asciiTheme="majorBidi" w:hAnsiTheme="majorBidi" w:cstheme="majorBidi"/>
          <w:sz w:val="20"/>
          <w:szCs w:val="20"/>
        </w:rPr>
        <w:t xml:space="preserve"> </w:t>
      </w:r>
      <w:r w:rsidRPr="004822BC">
        <w:rPr>
          <w:rFonts w:asciiTheme="majorBidi" w:hAnsiTheme="majorBidi" w:cstheme="majorBidi"/>
          <w:sz w:val="20"/>
          <w:szCs w:val="20"/>
        </w:rPr>
        <w:t>Ramat Gan 2022, pp. 307-313</w:t>
      </w:r>
      <w:r w:rsidR="00E43D4C" w:rsidRPr="004822BC">
        <w:rPr>
          <w:rFonts w:asciiTheme="majorBidi" w:hAnsiTheme="majorBidi" w:cstheme="majorBidi"/>
          <w:sz w:val="20"/>
          <w:szCs w:val="20"/>
        </w:rPr>
        <w:t xml:space="preserve"> [Hebrew].</w:t>
      </w:r>
    </w:p>
  </w:footnote>
  <w:footnote w:id="42">
    <w:p w14:paraId="3892BE84" w14:textId="77777777" w:rsidR="00341829" w:rsidRPr="004822BC" w:rsidRDefault="00341829"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It should also be noted that almost always the verb "wash" in this context appears in a negative context, when the sources deal with one who did not wash his hands and feet. See Mishnah </w:t>
      </w:r>
      <w:proofErr w:type="spellStart"/>
      <w:r w:rsidRPr="004822BC">
        <w:rPr>
          <w:rFonts w:asciiTheme="majorBidi" w:hAnsiTheme="majorBidi" w:cstheme="majorBidi"/>
          <w:sz w:val="20"/>
          <w:szCs w:val="20"/>
        </w:rPr>
        <w:t>Zevahim</w:t>
      </w:r>
      <w:proofErr w:type="spellEnd"/>
      <w:r w:rsidRPr="004822BC">
        <w:rPr>
          <w:rFonts w:asciiTheme="majorBidi" w:hAnsiTheme="majorBidi" w:cstheme="majorBidi"/>
          <w:sz w:val="20"/>
          <w:szCs w:val="20"/>
        </w:rPr>
        <w:t xml:space="preserve"> 2:1; ibid. 14:3; </w:t>
      </w:r>
      <w:proofErr w:type="spellStart"/>
      <w:r w:rsidRPr="004822BC">
        <w:rPr>
          <w:rFonts w:asciiTheme="majorBidi" w:hAnsiTheme="majorBidi" w:cstheme="majorBidi"/>
          <w:sz w:val="20"/>
          <w:szCs w:val="20"/>
        </w:rPr>
        <w:t>Menahot</w:t>
      </w:r>
      <w:proofErr w:type="spellEnd"/>
      <w:r w:rsidRPr="004822BC">
        <w:rPr>
          <w:rFonts w:asciiTheme="majorBidi" w:hAnsiTheme="majorBidi" w:cstheme="majorBidi"/>
          <w:sz w:val="20"/>
          <w:szCs w:val="20"/>
        </w:rPr>
        <w:t xml:space="preserve"> 1:2; </w:t>
      </w:r>
      <w:proofErr w:type="spellStart"/>
      <w:r w:rsidRPr="004822BC">
        <w:rPr>
          <w:rFonts w:asciiTheme="majorBidi" w:hAnsiTheme="majorBidi" w:cstheme="majorBidi"/>
          <w:sz w:val="20"/>
          <w:szCs w:val="20"/>
        </w:rPr>
        <w:t>Kelim</w:t>
      </w:r>
      <w:proofErr w:type="spellEnd"/>
      <w:r w:rsidRPr="004822BC">
        <w:rPr>
          <w:rFonts w:asciiTheme="majorBidi" w:hAnsiTheme="majorBidi" w:cstheme="majorBidi"/>
          <w:sz w:val="20"/>
          <w:szCs w:val="20"/>
        </w:rPr>
        <w:t xml:space="preserve"> 1:9; </w:t>
      </w:r>
      <w:proofErr w:type="spellStart"/>
      <w:r w:rsidRPr="004822BC">
        <w:rPr>
          <w:rFonts w:asciiTheme="majorBidi" w:hAnsiTheme="majorBidi" w:cstheme="majorBidi"/>
          <w:sz w:val="20"/>
          <w:szCs w:val="20"/>
        </w:rPr>
        <w:t>Parah</w:t>
      </w:r>
      <w:proofErr w:type="spellEnd"/>
      <w:r w:rsidRPr="004822BC">
        <w:rPr>
          <w:rFonts w:asciiTheme="majorBidi" w:hAnsiTheme="majorBidi" w:cstheme="majorBidi"/>
          <w:sz w:val="20"/>
          <w:szCs w:val="20"/>
        </w:rPr>
        <w:t xml:space="preserve"> 4:1; </w:t>
      </w:r>
      <w:proofErr w:type="spellStart"/>
      <w:r w:rsidRPr="004822BC">
        <w:rPr>
          <w:rFonts w:asciiTheme="majorBidi" w:hAnsiTheme="majorBidi" w:cstheme="majorBidi"/>
          <w:sz w:val="20"/>
          <w:szCs w:val="20"/>
        </w:rPr>
        <w:t>Tosefta</w:t>
      </w:r>
      <w:proofErr w:type="spellEnd"/>
      <w:r w:rsidRPr="004822BC">
        <w:rPr>
          <w:rFonts w:asciiTheme="majorBidi" w:hAnsiTheme="majorBidi" w:cstheme="majorBidi"/>
          <w:sz w:val="20"/>
          <w:szCs w:val="20"/>
        </w:rPr>
        <w:t xml:space="preserve"> </w:t>
      </w:r>
      <w:proofErr w:type="spellStart"/>
      <w:r w:rsidRPr="004822BC">
        <w:rPr>
          <w:rFonts w:asciiTheme="majorBidi" w:hAnsiTheme="majorBidi" w:cstheme="majorBidi"/>
          <w:sz w:val="20"/>
          <w:szCs w:val="20"/>
        </w:rPr>
        <w:t>Zevahim</w:t>
      </w:r>
      <w:proofErr w:type="spellEnd"/>
      <w:r w:rsidRPr="004822BC">
        <w:rPr>
          <w:rFonts w:asciiTheme="majorBidi" w:hAnsiTheme="majorBidi" w:cstheme="majorBidi"/>
          <w:sz w:val="20"/>
          <w:szCs w:val="20"/>
        </w:rPr>
        <w:t xml:space="preserve"> 12:16-17; </w:t>
      </w:r>
      <w:proofErr w:type="spellStart"/>
      <w:r w:rsidRPr="004822BC">
        <w:rPr>
          <w:rFonts w:asciiTheme="majorBidi" w:hAnsiTheme="majorBidi" w:cstheme="majorBidi"/>
          <w:sz w:val="20"/>
          <w:szCs w:val="20"/>
        </w:rPr>
        <w:t>Tosefta</w:t>
      </w:r>
      <w:proofErr w:type="spellEnd"/>
      <w:r w:rsidRPr="004822BC">
        <w:rPr>
          <w:rFonts w:asciiTheme="majorBidi" w:hAnsiTheme="majorBidi" w:cstheme="majorBidi"/>
          <w:sz w:val="20"/>
          <w:szCs w:val="20"/>
        </w:rPr>
        <w:t xml:space="preserve"> </w:t>
      </w:r>
      <w:proofErr w:type="spellStart"/>
      <w:r w:rsidRPr="004822BC">
        <w:rPr>
          <w:rFonts w:asciiTheme="majorBidi" w:hAnsiTheme="majorBidi" w:cstheme="majorBidi"/>
          <w:sz w:val="20"/>
          <w:szCs w:val="20"/>
        </w:rPr>
        <w:t>Kelim</w:t>
      </w:r>
      <w:proofErr w:type="spellEnd"/>
      <w:r w:rsidRPr="004822BC">
        <w:rPr>
          <w:rFonts w:asciiTheme="majorBidi" w:hAnsiTheme="majorBidi" w:cstheme="majorBidi"/>
          <w:sz w:val="20"/>
          <w:szCs w:val="20"/>
        </w:rPr>
        <w:t xml:space="preserve"> (</w:t>
      </w:r>
      <w:proofErr w:type="spellStart"/>
      <w:r w:rsidRPr="004822BC">
        <w:rPr>
          <w:rFonts w:asciiTheme="majorBidi" w:hAnsiTheme="majorBidi" w:cstheme="majorBidi"/>
          <w:sz w:val="20"/>
          <w:szCs w:val="20"/>
        </w:rPr>
        <w:t>Bava</w:t>
      </w:r>
      <w:proofErr w:type="spellEnd"/>
      <w:r w:rsidRPr="004822BC">
        <w:rPr>
          <w:rFonts w:asciiTheme="majorBidi" w:hAnsiTheme="majorBidi" w:cstheme="majorBidi"/>
          <w:sz w:val="20"/>
          <w:szCs w:val="20"/>
        </w:rPr>
        <w:t xml:space="preserve"> </w:t>
      </w:r>
      <w:proofErr w:type="spellStart"/>
      <w:r w:rsidRPr="004822BC">
        <w:rPr>
          <w:rFonts w:asciiTheme="majorBidi" w:hAnsiTheme="majorBidi" w:cstheme="majorBidi"/>
          <w:sz w:val="20"/>
          <w:szCs w:val="20"/>
        </w:rPr>
        <w:t>Kamma</w:t>
      </w:r>
      <w:proofErr w:type="spellEnd"/>
      <w:r w:rsidRPr="004822BC">
        <w:rPr>
          <w:rFonts w:asciiTheme="majorBidi" w:hAnsiTheme="majorBidi" w:cstheme="majorBidi"/>
          <w:sz w:val="20"/>
          <w:szCs w:val="20"/>
        </w:rPr>
        <w:t>) 1:6.</w:t>
      </w:r>
    </w:p>
    <w:p w14:paraId="70A39701" w14:textId="77777777" w:rsidR="00341829" w:rsidRPr="004822BC" w:rsidRDefault="00341829" w:rsidP="004822BC">
      <w:pPr>
        <w:bidi w:val="0"/>
        <w:spacing w:after="0" w:line="240" w:lineRule="auto"/>
        <w:jc w:val="both"/>
        <w:rPr>
          <w:rFonts w:asciiTheme="majorBidi" w:eastAsia="Times New Roman" w:hAnsiTheme="majorBidi" w:cstheme="majorBidi"/>
          <w:sz w:val="20"/>
          <w:szCs w:val="20"/>
          <w:rtl/>
        </w:rPr>
      </w:pPr>
    </w:p>
    <w:p w14:paraId="11B345AA" w14:textId="4EE50563" w:rsidR="00341829" w:rsidRPr="004822BC" w:rsidRDefault="00341829" w:rsidP="004822BC">
      <w:pPr>
        <w:bidi w:val="0"/>
        <w:spacing w:after="0" w:line="240" w:lineRule="auto"/>
        <w:jc w:val="both"/>
        <w:rPr>
          <w:rFonts w:asciiTheme="majorBidi" w:hAnsiTheme="majorBidi" w:cstheme="majorBidi"/>
          <w:sz w:val="20"/>
          <w:szCs w:val="20"/>
        </w:rPr>
      </w:pPr>
    </w:p>
  </w:footnote>
  <w:footnote w:id="43">
    <w:p w14:paraId="1C794C04" w14:textId="6898A3B0" w:rsidR="004532E3" w:rsidRPr="004822BC" w:rsidRDefault="004532E3" w:rsidP="004822BC">
      <w:pPr>
        <w:bidi w:val="0"/>
        <w:spacing w:after="0" w:line="240" w:lineRule="auto"/>
        <w:jc w:val="both"/>
        <w:rPr>
          <w:rFonts w:asciiTheme="majorBidi" w:eastAsia="Times New Roman"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eastAsia="Times New Roman" w:hAnsiTheme="majorBidi" w:cstheme="majorBidi"/>
          <w:sz w:val="20"/>
          <w:szCs w:val="20"/>
        </w:rPr>
        <w:t xml:space="preserve">Community Rule Scroll: Column 3, 4 (E. </w:t>
      </w:r>
      <w:proofErr w:type="spellStart"/>
      <w:r w:rsidRPr="004822BC">
        <w:rPr>
          <w:rFonts w:asciiTheme="majorBidi" w:eastAsia="Times New Roman" w:hAnsiTheme="majorBidi" w:cstheme="majorBidi"/>
          <w:sz w:val="20"/>
          <w:szCs w:val="20"/>
        </w:rPr>
        <w:t>Qimron</w:t>
      </w:r>
      <w:proofErr w:type="spellEnd"/>
      <w:r w:rsidRPr="004822BC">
        <w:rPr>
          <w:rFonts w:asciiTheme="majorBidi" w:eastAsia="Times New Roman" w:hAnsiTheme="majorBidi" w:cstheme="majorBidi"/>
          <w:sz w:val="20"/>
          <w:szCs w:val="20"/>
        </w:rPr>
        <w:t xml:space="preserve">, above note </w:t>
      </w:r>
      <w:r w:rsidR="00814B15">
        <w:rPr>
          <w:rFonts w:asciiTheme="majorBidi" w:eastAsia="Times New Roman" w:hAnsiTheme="majorBidi" w:cstheme="majorBidi"/>
          <w:sz w:val="20"/>
          <w:szCs w:val="20"/>
        </w:rPr>
        <w:t>000</w:t>
      </w:r>
      <w:r w:rsidRPr="004822BC">
        <w:rPr>
          <w:rFonts w:asciiTheme="majorBidi" w:eastAsia="Times New Roman" w:hAnsiTheme="majorBidi" w:cstheme="majorBidi"/>
          <w:sz w:val="20"/>
          <w:szCs w:val="20"/>
        </w:rPr>
        <w:t>, p. 21</w:t>
      </w:r>
      <w:r w:rsidR="00DF6CC6">
        <w:rPr>
          <w:rFonts w:asciiTheme="majorBidi" w:eastAsia="Times New Roman" w:hAnsiTheme="majorBidi" w:cstheme="majorBidi"/>
          <w:sz w:val="20"/>
          <w:szCs w:val="20"/>
        </w:rPr>
        <w:t>5</w:t>
      </w:r>
      <w:r w:rsidRPr="004822BC">
        <w:rPr>
          <w:rFonts w:asciiTheme="majorBidi" w:eastAsia="Times New Roman" w:hAnsiTheme="majorBidi" w:cstheme="majorBidi"/>
          <w:sz w:val="20"/>
          <w:szCs w:val="20"/>
        </w:rPr>
        <w:t>).</w:t>
      </w:r>
    </w:p>
  </w:footnote>
  <w:footnote w:id="44">
    <w:p w14:paraId="0ABE079D" w14:textId="7B153141" w:rsidR="007F0F56" w:rsidRPr="004822BC" w:rsidRDefault="007F0F56" w:rsidP="004822BC">
      <w:pPr>
        <w:bidi w:val="0"/>
        <w:spacing w:after="0" w:line="240" w:lineRule="auto"/>
        <w:jc w:val="both"/>
        <w:rPr>
          <w:rFonts w:asciiTheme="majorBidi" w:hAnsiTheme="majorBidi" w:cstheme="majorBidi" w:hint="cs"/>
          <w:sz w:val="20"/>
          <w:szCs w:val="20"/>
          <w:rtl/>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eastAsia="Times New Roman" w:hAnsiTheme="majorBidi" w:cstheme="majorBidi"/>
          <w:sz w:val="20"/>
          <w:szCs w:val="20"/>
        </w:rPr>
        <w:t>See above, note 000.</w:t>
      </w:r>
    </w:p>
  </w:footnote>
  <w:footnote w:id="45">
    <w:p w14:paraId="3F708CAF" w14:textId="357D4DAF" w:rsidR="007F0F56" w:rsidRPr="004822BC" w:rsidRDefault="007F0F56"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w:t>
      </w:r>
      <w:r w:rsidRPr="004822BC">
        <w:rPr>
          <w:rFonts w:asciiTheme="majorBidi" w:eastAsia="Times New Roman" w:hAnsiTheme="majorBidi" w:cstheme="majorBidi"/>
          <w:sz w:val="20"/>
          <w:szCs w:val="20"/>
        </w:rPr>
        <w:t>Line 9.</w:t>
      </w:r>
    </w:p>
  </w:footnote>
  <w:footnote w:id="46">
    <w:p w14:paraId="2E43F345" w14:textId="0BA9E1B2" w:rsidR="007F0F56" w:rsidRPr="003F26ED" w:rsidRDefault="007F0F56" w:rsidP="004822BC">
      <w:pPr>
        <w:bidi w:val="0"/>
        <w:spacing w:after="0" w:line="240" w:lineRule="auto"/>
        <w:jc w:val="both"/>
        <w:rPr>
          <w:rFonts w:asciiTheme="majorBidi" w:hAnsiTheme="majorBidi" w:cstheme="majorBidi"/>
          <w:sz w:val="20"/>
          <w:szCs w:val="20"/>
        </w:rPr>
      </w:pPr>
      <w:r w:rsidRPr="003F26ED">
        <w:rPr>
          <w:rStyle w:val="a6"/>
          <w:rFonts w:asciiTheme="majorBidi" w:hAnsiTheme="majorBidi" w:cstheme="majorBidi"/>
          <w:sz w:val="20"/>
          <w:szCs w:val="20"/>
        </w:rPr>
        <w:footnoteRef/>
      </w:r>
      <w:r w:rsidRPr="003F26ED">
        <w:rPr>
          <w:rFonts w:asciiTheme="majorBidi" w:hAnsiTheme="majorBidi" w:cstheme="majorBidi"/>
          <w:sz w:val="20"/>
          <w:szCs w:val="20"/>
          <w:rtl/>
        </w:rPr>
        <w:t xml:space="preserve"> </w:t>
      </w:r>
      <w:r w:rsidRPr="003F26ED">
        <w:rPr>
          <w:rFonts w:asciiTheme="majorBidi" w:hAnsiTheme="majorBidi" w:cstheme="majorBidi"/>
          <w:sz w:val="20"/>
          <w:szCs w:val="20"/>
        </w:rPr>
        <w:t xml:space="preserve"> </w:t>
      </w:r>
      <w:r w:rsidRPr="003F26ED">
        <w:rPr>
          <w:rFonts w:asciiTheme="majorBidi" w:eastAsia="Times New Roman" w:hAnsiTheme="majorBidi" w:cstheme="majorBidi"/>
          <w:sz w:val="20"/>
          <w:szCs w:val="20"/>
        </w:rPr>
        <w:t>Thanksgiving Scroll 19:13-14 (ibid., p. 88).</w:t>
      </w:r>
    </w:p>
  </w:footnote>
  <w:footnote w:id="47">
    <w:p w14:paraId="0D31FC1B" w14:textId="59B03944" w:rsidR="000C17C3" w:rsidRPr="004822BC" w:rsidRDefault="000C17C3"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proofErr w:type="spellStart"/>
      <w:r w:rsidRPr="004822BC">
        <w:rPr>
          <w:rFonts w:asciiTheme="majorBidi" w:hAnsiTheme="majorBidi" w:cstheme="majorBidi"/>
          <w:sz w:val="20"/>
          <w:szCs w:val="20"/>
        </w:rPr>
        <w:t>Sifre</w:t>
      </w:r>
      <w:proofErr w:type="spellEnd"/>
      <w:r w:rsidRPr="004822BC">
        <w:rPr>
          <w:rFonts w:asciiTheme="majorBidi" w:hAnsiTheme="majorBidi" w:cstheme="majorBidi"/>
          <w:sz w:val="20"/>
          <w:szCs w:val="20"/>
        </w:rPr>
        <w:t xml:space="preserve"> Numbers 10 (</w:t>
      </w:r>
      <w:proofErr w:type="spellStart"/>
      <w:r w:rsidRPr="004822BC">
        <w:rPr>
          <w:rFonts w:asciiTheme="majorBidi" w:hAnsiTheme="majorBidi" w:cstheme="majorBidi"/>
          <w:sz w:val="20"/>
          <w:szCs w:val="20"/>
        </w:rPr>
        <w:t>Kahana</w:t>
      </w:r>
      <w:proofErr w:type="spellEnd"/>
      <w:r w:rsidRPr="004822BC">
        <w:rPr>
          <w:rFonts w:asciiTheme="majorBidi" w:hAnsiTheme="majorBidi" w:cstheme="majorBidi"/>
          <w:sz w:val="20"/>
          <w:szCs w:val="20"/>
        </w:rPr>
        <w:t xml:space="preserve"> edition, p. 35).</w:t>
      </w:r>
    </w:p>
  </w:footnote>
  <w:footnote w:id="48">
    <w:p w14:paraId="254B850E" w14:textId="7EBD269F" w:rsidR="00511644" w:rsidRPr="004822BC" w:rsidRDefault="00511644"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Horowitz edition, p. 234.</w:t>
      </w:r>
    </w:p>
  </w:footnote>
  <w:footnote w:id="49">
    <w:p w14:paraId="3EE42307" w14:textId="0453F731" w:rsidR="00B63B8E" w:rsidRPr="004822BC" w:rsidRDefault="00B63B8E" w:rsidP="00EE2EA9">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In fact, this is a common assumption in Tannaitic literature that only after sanctification in a vessel does the law of overnight disqualification apply. See Mishnah </w:t>
      </w:r>
      <w:proofErr w:type="spellStart"/>
      <w:r w:rsidRPr="004822BC">
        <w:rPr>
          <w:rFonts w:asciiTheme="majorBidi" w:hAnsiTheme="majorBidi" w:cstheme="majorBidi"/>
          <w:sz w:val="20"/>
          <w:szCs w:val="20"/>
        </w:rPr>
        <w:t>Menahot</w:t>
      </w:r>
      <w:proofErr w:type="spellEnd"/>
      <w:r w:rsidRPr="004822BC">
        <w:rPr>
          <w:rFonts w:asciiTheme="majorBidi" w:hAnsiTheme="majorBidi" w:cstheme="majorBidi"/>
          <w:sz w:val="20"/>
          <w:szCs w:val="20"/>
        </w:rPr>
        <w:t xml:space="preserve"> 7:4; </w:t>
      </w:r>
      <w:proofErr w:type="spellStart"/>
      <w:r w:rsidRPr="004822BC">
        <w:rPr>
          <w:rFonts w:asciiTheme="majorBidi" w:hAnsiTheme="majorBidi" w:cstheme="majorBidi"/>
          <w:sz w:val="20"/>
          <w:szCs w:val="20"/>
        </w:rPr>
        <w:t>Me'ilah</w:t>
      </w:r>
      <w:proofErr w:type="spellEnd"/>
      <w:r w:rsidRPr="004822BC">
        <w:rPr>
          <w:rFonts w:asciiTheme="majorBidi" w:hAnsiTheme="majorBidi" w:cstheme="majorBidi"/>
          <w:sz w:val="20"/>
          <w:szCs w:val="20"/>
        </w:rPr>
        <w:t xml:space="preserve"> 2:2. In both </w:t>
      </w:r>
      <w:proofErr w:type="spellStart"/>
      <w:r w:rsidRPr="004822BC">
        <w:rPr>
          <w:rFonts w:asciiTheme="majorBidi" w:hAnsiTheme="majorBidi" w:cstheme="majorBidi"/>
          <w:sz w:val="20"/>
          <w:szCs w:val="20"/>
        </w:rPr>
        <w:t>Talmuds</w:t>
      </w:r>
      <w:proofErr w:type="spellEnd"/>
      <w:r w:rsidRPr="004822BC">
        <w:rPr>
          <w:rFonts w:asciiTheme="majorBidi" w:hAnsiTheme="majorBidi" w:cstheme="majorBidi"/>
          <w:sz w:val="20"/>
          <w:szCs w:val="20"/>
        </w:rPr>
        <w:t xml:space="preserve">, a tradition is brought in the name of </w:t>
      </w:r>
      <w:proofErr w:type="spellStart"/>
      <w:r w:rsidRPr="004822BC">
        <w:rPr>
          <w:rFonts w:asciiTheme="majorBidi" w:hAnsiTheme="majorBidi" w:cstheme="majorBidi"/>
          <w:sz w:val="20"/>
          <w:szCs w:val="20"/>
        </w:rPr>
        <w:t>Ilfa</w:t>
      </w:r>
      <w:proofErr w:type="spellEnd"/>
      <w:r w:rsidRPr="004822BC">
        <w:rPr>
          <w:rFonts w:asciiTheme="majorBidi" w:hAnsiTheme="majorBidi" w:cstheme="majorBidi"/>
          <w:sz w:val="20"/>
          <w:szCs w:val="20"/>
        </w:rPr>
        <w:t xml:space="preserve"> / </w:t>
      </w:r>
      <w:proofErr w:type="spellStart"/>
      <w:r w:rsidRPr="004822BC">
        <w:rPr>
          <w:rFonts w:asciiTheme="majorBidi" w:hAnsiTheme="majorBidi" w:cstheme="majorBidi"/>
          <w:sz w:val="20"/>
          <w:szCs w:val="20"/>
        </w:rPr>
        <w:t>Halfai</w:t>
      </w:r>
      <w:proofErr w:type="spellEnd"/>
      <w:r w:rsidRPr="004822BC">
        <w:rPr>
          <w:rFonts w:asciiTheme="majorBidi" w:hAnsiTheme="majorBidi" w:cstheme="majorBidi"/>
          <w:sz w:val="20"/>
          <w:szCs w:val="20"/>
        </w:rPr>
        <w:t xml:space="preserve">, a Palestinian Amora and colleague of Rabbi Yohanan, who believes that according to the Tannaitic opinion (Rabbi Shimon ben Elazar) in </w:t>
      </w:r>
      <w:proofErr w:type="spellStart"/>
      <w:r w:rsidRPr="004822BC">
        <w:rPr>
          <w:rFonts w:asciiTheme="majorBidi" w:hAnsiTheme="majorBidi" w:cstheme="majorBidi"/>
          <w:sz w:val="20"/>
          <w:szCs w:val="20"/>
        </w:rPr>
        <w:t>Tosefta</w:t>
      </w:r>
      <w:proofErr w:type="spellEnd"/>
      <w:r w:rsidRPr="004822BC">
        <w:rPr>
          <w:rFonts w:asciiTheme="majorBidi" w:hAnsiTheme="majorBidi" w:cstheme="majorBidi"/>
          <w:sz w:val="20"/>
          <w:szCs w:val="20"/>
        </w:rPr>
        <w:t xml:space="preserve"> </w:t>
      </w:r>
      <w:proofErr w:type="spellStart"/>
      <w:r w:rsidRPr="004822BC">
        <w:rPr>
          <w:rFonts w:asciiTheme="majorBidi" w:hAnsiTheme="majorBidi" w:cstheme="majorBidi"/>
          <w:sz w:val="20"/>
          <w:szCs w:val="20"/>
        </w:rPr>
        <w:t>Kippurim</w:t>
      </w:r>
      <w:proofErr w:type="spellEnd"/>
      <w:r w:rsidRPr="004822BC">
        <w:rPr>
          <w:rFonts w:asciiTheme="majorBidi" w:hAnsiTheme="majorBidi" w:cstheme="majorBidi"/>
          <w:sz w:val="20"/>
          <w:szCs w:val="20"/>
        </w:rPr>
        <w:t xml:space="preserve"> 1:19 (p. 227) that a priest who is in the Temple all night does not need to sanctify his hands and feet again in the morning so that 'overnight stay does not invalidate the sanctification of hands and feet', the water of the laver itself is not invalidated by overnight stay. See Jerusalem Talmud </w:t>
      </w:r>
      <w:proofErr w:type="spellStart"/>
      <w:r w:rsidRPr="004822BC">
        <w:rPr>
          <w:rFonts w:asciiTheme="majorBidi" w:hAnsiTheme="majorBidi" w:cstheme="majorBidi"/>
          <w:sz w:val="20"/>
          <w:szCs w:val="20"/>
        </w:rPr>
        <w:t>Yoma</w:t>
      </w:r>
      <w:proofErr w:type="spellEnd"/>
      <w:r w:rsidRPr="004822BC">
        <w:rPr>
          <w:rFonts w:asciiTheme="majorBidi" w:hAnsiTheme="majorBidi" w:cstheme="majorBidi"/>
          <w:sz w:val="20"/>
          <w:szCs w:val="20"/>
        </w:rPr>
        <w:t xml:space="preserve"> 2:1, 39c (Academy of the Hebrew Language edition, p. 568); Babylonian Talmud </w:t>
      </w:r>
      <w:proofErr w:type="spellStart"/>
      <w:r w:rsidRPr="004822BC">
        <w:rPr>
          <w:rFonts w:asciiTheme="majorBidi" w:hAnsiTheme="majorBidi" w:cstheme="majorBidi"/>
          <w:sz w:val="20"/>
          <w:szCs w:val="20"/>
        </w:rPr>
        <w:t>Zevachim</w:t>
      </w:r>
      <w:proofErr w:type="spellEnd"/>
      <w:r w:rsidRPr="004822BC">
        <w:rPr>
          <w:rFonts w:asciiTheme="majorBidi" w:hAnsiTheme="majorBidi" w:cstheme="majorBidi"/>
          <w:sz w:val="20"/>
          <w:szCs w:val="20"/>
        </w:rPr>
        <w:t xml:space="preserve"> 19b.</w:t>
      </w:r>
    </w:p>
  </w:footnote>
  <w:footnote w:id="50">
    <w:p w14:paraId="4B3F129A" w14:textId="5F1AEBD7" w:rsidR="00B63B8E" w:rsidRPr="004822BC" w:rsidRDefault="00B63B8E"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w:t>
      </w:r>
      <w:proofErr w:type="spellStart"/>
      <w:r w:rsidRPr="004822BC">
        <w:rPr>
          <w:rFonts w:asciiTheme="majorBidi" w:hAnsiTheme="majorBidi" w:cstheme="majorBidi"/>
          <w:sz w:val="20"/>
          <w:szCs w:val="20"/>
        </w:rPr>
        <w:t>Mekhilta</w:t>
      </w:r>
      <w:proofErr w:type="spellEnd"/>
      <w:r w:rsidRPr="004822BC">
        <w:rPr>
          <w:rFonts w:asciiTheme="majorBidi" w:hAnsiTheme="majorBidi" w:cstheme="majorBidi"/>
          <w:sz w:val="20"/>
          <w:szCs w:val="20"/>
        </w:rPr>
        <w:t xml:space="preserve"> de-</w:t>
      </w:r>
      <w:proofErr w:type="spellStart"/>
      <w:r w:rsidRPr="004822BC">
        <w:rPr>
          <w:rFonts w:asciiTheme="majorBidi" w:hAnsiTheme="majorBidi" w:cstheme="majorBidi"/>
          <w:sz w:val="20"/>
          <w:szCs w:val="20"/>
        </w:rPr>
        <w:t>Milluim</w:t>
      </w:r>
      <w:proofErr w:type="spellEnd"/>
      <w:r w:rsidRPr="004822BC">
        <w:rPr>
          <w:rFonts w:asciiTheme="majorBidi" w:hAnsiTheme="majorBidi" w:cstheme="majorBidi"/>
          <w:sz w:val="20"/>
          <w:szCs w:val="20"/>
        </w:rPr>
        <w:t xml:space="preserve"> </w:t>
      </w:r>
      <w:proofErr w:type="spellStart"/>
      <w:r w:rsidRPr="004822BC">
        <w:rPr>
          <w:rFonts w:asciiTheme="majorBidi" w:hAnsiTheme="majorBidi" w:cstheme="majorBidi"/>
          <w:sz w:val="20"/>
          <w:szCs w:val="20"/>
        </w:rPr>
        <w:t>Parasha</w:t>
      </w:r>
      <w:proofErr w:type="spellEnd"/>
      <w:r w:rsidRPr="004822BC">
        <w:rPr>
          <w:rFonts w:asciiTheme="majorBidi" w:hAnsiTheme="majorBidi" w:cstheme="majorBidi"/>
          <w:sz w:val="20"/>
          <w:szCs w:val="20"/>
        </w:rPr>
        <w:t xml:space="preserve"> 1:1, 41a, according to Vatican manuscript 66.</w:t>
      </w:r>
    </w:p>
  </w:footnote>
  <w:footnote w:id="51">
    <w:p w14:paraId="23A9D326" w14:textId="792850A3" w:rsidR="00461B7F" w:rsidRPr="004822BC" w:rsidRDefault="00461B7F" w:rsidP="00EE2EA9">
      <w:pPr>
        <w:bidi w:val="0"/>
        <w:spacing w:after="0" w:line="240" w:lineRule="auto"/>
        <w:jc w:val="both"/>
        <w:rPr>
          <w:rFonts w:asciiTheme="majorBidi" w:hAnsiTheme="majorBidi" w:cstheme="majorBidi"/>
          <w:sz w:val="20"/>
          <w:szCs w:val="20"/>
          <w:rtl/>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On interpretations of this type, see A. </w:t>
      </w:r>
      <w:proofErr w:type="spellStart"/>
      <w:r w:rsidRPr="004822BC">
        <w:rPr>
          <w:rFonts w:asciiTheme="majorBidi" w:hAnsiTheme="majorBidi" w:cstheme="majorBidi"/>
          <w:sz w:val="20"/>
          <w:szCs w:val="20"/>
        </w:rPr>
        <w:t>Sh</w:t>
      </w:r>
      <w:r w:rsidR="00020ADD" w:rsidRPr="004822BC">
        <w:rPr>
          <w:rFonts w:asciiTheme="majorBidi" w:hAnsiTheme="majorBidi" w:cstheme="majorBidi"/>
          <w:sz w:val="20"/>
          <w:szCs w:val="20"/>
        </w:rPr>
        <w:t>am</w:t>
      </w:r>
      <w:r w:rsidRPr="004822BC">
        <w:rPr>
          <w:rFonts w:asciiTheme="majorBidi" w:hAnsiTheme="majorBidi" w:cstheme="majorBidi"/>
          <w:sz w:val="20"/>
          <w:szCs w:val="20"/>
        </w:rPr>
        <w:t>m</w:t>
      </w:r>
      <w:r w:rsidR="00020ADD" w:rsidRPr="004822BC">
        <w:rPr>
          <w:rFonts w:asciiTheme="majorBidi" w:hAnsiTheme="majorBidi" w:cstheme="majorBidi"/>
          <w:sz w:val="20"/>
          <w:szCs w:val="20"/>
        </w:rPr>
        <w:t>h</w:t>
      </w:r>
      <w:proofErr w:type="spellEnd"/>
      <w:r w:rsidRPr="004822BC">
        <w:rPr>
          <w:rFonts w:asciiTheme="majorBidi" w:hAnsiTheme="majorBidi" w:cstheme="majorBidi"/>
          <w:sz w:val="20"/>
          <w:szCs w:val="20"/>
        </w:rPr>
        <w:t xml:space="preserve">, The </w:t>
      </w:r>
      <w:proofErr w:type="spellStart"/>
      <w:r w:rsidRPr="004822BC">
        <w:rPr>
          <w:rFonts w:asciiTheme="majorBidi" w:hAnsiTheme="majorBidi" w:cstheme="majorBidi"/>
          <w:sz w:val="20"/>
          <w:szCs w:val="20"/>
        </w:rPr>
        <w:t>Mekhiltot</w:t>
      </w:r>
      <w:proofErr w:type="spellEnd"/>
      <w:r w:rsidRPr="004822BC">
        <w:rPr>
          <w:rFonts w:asciiTheme="majorBidi" w:hAnsiTheme="majorBidi" w:cstheme="majorBidi"/>
          <w:sz w:val="20"/>
          <w:szCs w:val="20"/>
        </w:rPr>
        <w:t xml:space="preserve"> </w:t>
      </w:r>
      <w:r w:rsidR="00AE0C54" w:rsidRPr="004822BC">
        <w:rPr>
          <w:rFonts w:asciiTheme="majorBidi" w:hAnsiTheme="majorBidi" w:cstheme="majorBidi"/>
          <w:sz w:val="20"/>
          <w:szCs w:val="20"/>
        </w:rPr>
        <w:t xml:space="preserve">that are </w:t>
      </w:r>
      <w:r w:rsidRPr="004822BC">
        <w:rPr>
          <w:rFonts w:asciiTheme="majorBidi" w:hAnsiTheme="majorBidi" w:cstheme="majorBidi"/>
          <w:sz w:val="20"/>
          <w:szCs w:val="20"/>
        </w:rPr>
        <w:t xml:space="preserve">Appended to the </w:t>
      </w:r>
      <w:proofErr w:type="spellStart"/>
      <w:r w:rsidRPr="004822BC">
        <w:rPr>
          <w:rFonts w:asciiTheme="majorBidi" w:hAnsiTheme="majorBidi" w:cstheme="majorBidi"/>
          <w:sz w:val="20"/>
          <w:szCs w:val="20"/>
        </w:rPr>
        <w:t>Sifra</w:t>
      </w:r>
      <w:proofErr w:type="spellEnd"/>
      <w:r w:rsidRPr="004822BC">
        <w:rPr>
          <w:rFonts w:asciiTheme="majorBidi" w:hAnsiTheme="majorBidi" w:cstheme="majorBidi"/>
          <w:sz w:val="20"/>
          <w:szCs w:val="20"/>
        </w:rPr>
        <w:t xml:space="preserve">: </w:t>
      </w:r>
      <w:proofErr w:type="spellStart"/>
      <w:r w:rsidRPr="004822BC">
        <w:rPr>
          <w:rFonts w:asciiTheme="majorBidi" w:hAnsiTheme="majorBidi" w:cstheme="majorBidi"/>
          <w:sz w:val="20"/>
          <w:szCs w:val="20"/>
        </w:rPr>
        <w:t>Mekhilta</w:t>
      </w:r>
      <w:proofErr w:type="spellEnd"/>
      <w:r w:rsidRPr="004822BC">
        <w:rPr>
          <w:rFonts w:asciiTheme="majorBidi" w:hAnsiTheme="majorBidi" w:cstheme="majorBidi"/>
          <w:sz w:val="20"/>
          <w:szCs w:val="20"/>
        </w:rPr>
        <w:t xml:space="preserve"> de-</w:t>
      </w:r>
      <w:proofErr w:type="spellStart"/>
      <w:r w:rsidRPr="004822BC">
        <w:rPr>
          <w:rFonts w:asciiTheme="majorBidi" w:hAnsiTheme="majorBidi" w:cstheme="majorBidi"/>
          <w:sz w:val="20"/>
          <w:szCs w:val="20"/>
        </w:rPr>
        <w:t>Milluim</w:t>
      </w:r>
      <w:proofErr w:type="spellEnd"/>
      <w:r w:rsidRPr="004822BC">
        <w:rPr>
          <w:rFonts w:asciiTheme="majorBidi" w:hAnsiTheme="majorBidi" w:cstheme="majorBidi"/>
          <w:sz w:val="20"/>
          <w:szCs w:val="20"/>
        </w:rPr>
        <w:t xml:space="preserve"> and </w:t>
      </w:r>
      <w:proofErr w:type="spellStart"/>
      <w:r w:rsidRPr="004822BC">
        <w:rPr>
          <w:rFonts w:asciiTheme="majorBidi" w:hAnsiTheme="majorBidi" w:cstheme="majorBidi"/>
          <w:sz w:val="20"/>
          <w:szCs w:val="20"/>
        </w:rPr>
        <w:t>Mekhilta</w:t>
      </w:r>
      <w:proofErr w:type="spellEnd"/>
      <w:r w:rsidRPr="004822BC">
        <w:rPr>
          <w:rFonts w:asciiTheme="majorBidi" w:hAnsiTheme="majorBidi" w:cstheme="majorBidi"/>
          <w:sz w:val="20"/>
          <w:szCs w:val="20"/>
        </w:rPr>
        <w:t xml:space="preserve"> de-</w:t>
      </w:r>
      <w:proofErr w:type="spellStart"/>
      <w:r w:rsidRPr="004822BC">
        <w:rPr>
          <w:rFonts w:asciiTheme="majorBidi" w:hAnsiTheme="majorBidi" w:cstheme="majorBidi"/>
          <w:sz w:val="20"/>
          <w:szCs w:val="20"/>
        </w:rPr>
        <w:t>Arayot</w:t>
      </w:r>
      <w:proofErr w:type="spellEnd"/>
      <w:r w:rsidRPr="004822BC">
        <w:rPr>
          <w:rFonts w:asciiTheme="majorBidi" w:hAnsiTheme="majorBidi" w:cstheme="majorBidi"/>
          <w:sz w:val="20"/>
          <w:szCs w:val="20"/>
        </w:rPr>
        <w:t>, Dissertation for the degree of Doctor of Philosophy, Hebrew University, Jerusalem 2009, pp. 122-123</w:t>
      </w:r>
      <w:r w:rsidR="00484CD9" w:rsidRPr="004822BC">
        <w:rPr>
          <w:rFonts w:asciiTheme="majorBidi" w:hAnsiTheme="majorBidi" w:cstheme="majorBidi"/>
          <w:sz w:val="20"/>
          <w:szCs w:val="20"/>
        </w:rPr>
        <w:t xml:space="preserve"> [Hebrew]</w:t>
      </w:r>
      <w:r w:rsidRPr="004822BC">
        <w:rPr>
          <w:rFonts w:asciiTheme="majorBidi" w:hAnsiTheme="majorBidi" w:cstheme="majorBidi"/>
          <w:sz w:val="20"/>
          <w:szCs w:val="20"/>
        </w:rPr>
        <w:t>.</w:t>
      </w:r>
    </w:p>
  </w:footnote>
  <w:footnote w:id="52">
    <w:p w14:paraId="7B9F408E" w14:textId="0F1456CB" w:rsidR="00E81ED7" w:rsidRPr="004822BC" w:rsidRDefault="00E81ED7" w:rsidP="00EE2EA9">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On the need for two sanctifications and on the tradition of the Mishnah text in the Land of Israel and Babylon, see extensively in Marcus (above, note 41), pp. 75-90.</w:t>
      </w:r>
    </w:p>
  </w:footnote>
  <w:footnote w:id="53">
    <w:p w14:paraId="18828139" w14:textId="19B56B73" w:rsidR="00E81ED7" w:rsidRPr="004822BC" w:rsidRDefault="00E81ED7"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Ibid., pp. 70, 82.</w:t>
      </w:r>
    </w:p>
  </w:footnote>
  <w:footnote w:id="54">
    <w:p w14:paraId="13C23B58" w14:textId="12D1A467" w:rsidR="00307469" w:rsidRPr="004822BC" w:rsidRDefault="00307469" w:rsidP="004822BC">
      <w:pPr>
        <w:bidi w:val="0"/>
        <w:spacing w:after="0" w:line="240" w:lineRule="auto"/>
        <w:jc w:val="both"/>
        <w:rPr>
          <w:rFonts w:asciiTheme="majorBidi" w:eastAsia="Times New Roman"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w:t>
      </w:r>
      <w:r w:rsidRPr="004822BC">
        <w:rPr>
          <w:rFonts w:asciiTheme="majorBidi" w:eastAsia="Times New Roman" w:hAnsiTheme="majorBidi" w:cstheme="majorBidi"/>
          <w:sz w:val="20"/>
          <w:szCs w:val="20"/>
        </w:rPr>
        <w:t xml:space="preserve">See M. Haran, </w:t>
      </w:r>
      <w:r w:rsidR="00154D28" w:rsidRPr="004822BC">
        <w:rPr>
          <w:rFonts w:asciiTheme="majorBidi" w:eastAsia="Times New Roman" w:hAnsiTheme="majorBidi" w:cstheme="majorBidi"/>
          <w:sz w:val="20"/>
          <w:szCs w:val="20"/>
        </w:rPr>
        <w:t>Bible</w:t>
      </w:r>
      <w:r w:rsidRPr="004822BC">
        <w:rPr>
          <w:rFonts w:asciiTheme="majorBidi" w:eastAsia="Times New Roman" w:hAnsiTheme="majorBidi" w:cstheme="majorBidi"/>
          <w:sz w:val="20"/>
          <w:szCs w:val="20"/>
        </w:rPr>
        <w:t xml:space="preserve"> and Its World, Jerusalem 2009, pp. 62-69</w:t>
      </w:r>
      <w:r w:rsidR="00484CD9" w:rsidRPr="004822BC">
        <w:rPr>
          <w:rFonts w:asciiTheme="majorBidi" w:eastAsia="Times New Roman" w:hAnsiTheme="majorBidi" w:cstheme="majorBidi"/>
          <w:sz w:val="20"/>
          <w:szCs w:val="20"/>
        </w:rPr>
        <w:t xml:space="preserve"> </w:t>
      </w:r>
      <w:r w:rsidR="00484CD9" w:rsidRPr="004822BC">
        <w:rPr>
          <w:rFonts w:asciiTheme="majorBidi" w:hAnsiTheme="majorBidi" w:cstheme="majorBidi"/>
          <w:sz w:val="20"/>
          <w:szCs w:val="20"/>
        </w:rPr>
        <w:t>[Hebrew]</w:t>
      </w:r>
      <w:r w:rsidRPr="004822BC">
        <w:rPr>
          <w:rFonts w:asciiTheme="majorBidi" w:eastAsia="Times New Roman" w:hAnsiTheme="majorBidi" w:cstheme="majorBidi"/>
          <w:sz w:val="20"/>
          <w:szCs w:val="20"/>
        </w:rPr>
        <w:t xml:space="preserve">; Milgrom (above, note 2), pp. 444-445; Propp (above, note 3) p. 470; S. Friedman, THE HOLY SCRIPTURES DEFILE THE HANDS— THE TRANSFORMATION OF A BIBLICAL CONCEPT IN RABBINIC THEOLOGY, in Marc </w:t>
      </w:r>
      <w:proofErr w:type="spellStart"/>
      <w:r w:rsidRPr="004822BC">
        <w:rPr>
          <w:rFonts w:asciiTheme="majorBidi" w:eastAsia="Times New Roman" w:hAnsiTheme="majorBidi" w:cstheme="majorBidi"/>
          <w:sz w:val="20"/>
          <w:szCs w:val="20"/>
        </w:rPr>
        <w:t>Brettler</w:t>
      </w:r>
      <w:proofErr w:type="spellEnd"/>
      <w:r w:rsidRPr="004822BC">
        <w:rPr>
          <w:rFonts w:asciiTheme="majorBidi" w:eastAsia="Times New Roman" w:hAnsiTheme="majorBidi" w:cstheme="majorBidi"/>
          <w:sz w:val="20"/>
          <w:szCs w:val="20"/>
        </w:rPr>
        <w:t xml:space="preserve">, et al., eds., </w:t>
      </w:r>
      <w:proofErr w:type="spellStart"/>
      <w:r w:rsidRPr="004822BC">
        <w:rPr>
          <w:rFonts w:asciiTheme="majorBidi" w:eastAsia="Times New Roman" w:hAnsiTheme="majorBidi" w:cstheme="majorBidi"/>
          <w:sz w:val="20"/>
          <w:szCs w:val="20"/>
        </w:rPr>
        <w:t>Minhah</w:t>
      </w:r>
      <w:proofErr w:type="spellEnd"/>
      <w:r w:rsidRPr="004822BC">
        <w:rPr>
          <w:rFonts w:asciiTheme="majorBidi" w:eastAsia="Times New Roman" w:hAnsiTheme="majorBidi" w:cstheme="majorBidi"/>
          <w:sz w:val="20"/>
          <w:szCs w:val="20"/>
        </w:rPr>
        <w:t xml:space="preserve"> le-Nahum: Biblical and Other Studies Presented to Nahum M. Sarna in </w:t>
      </w:r>
      <w:proofErr w:type="spellStart"/>
      <w:r w:rsidRPr="004822BC">
        <w:rPr>
          <w:rFonts w:asciiTheme="majorBidi" w:eastAsia="Times New Roman" w:hAnsiTheme="majorBidi" w:cstheme="majorBidi"/>
          <w:sz w:val="20"/>
          <w:szCs w:val="20"/>
        </w:rPr>
        <w:t>Honour</w:t>
      </w:r>
      <w:proofErr w:type="spellEnd"/>
      <w:r w:rsidRPr="004822BC">
        <w:rPr>
          <w:rFonts w:asciiTheme="majorBidi" w:eastAsia="Times New Roman" w:hAnsiTheme="majorBidi" w:cstheme="majorBidi"/>
          <w:sz w:val="20"/>
          <w:szCs w:val="20"/>
        </w:rPr>
        <w:t xml:space="preserve"> of his 70th Birthday (Sheffield: JSOT, 1993), pp. 124-127; </w:t>
      </w:r>
      <w:r w:rsidR="00AE3C42" w:rsidRPr="004822BC">
        <w:rPr>
          <w:rFonts w:asciiTheme="majorBidi" w:eastAsia="Times New Roman" w:hAnsiTheme="majorBidi" w:cstheme="majorBidi"/>
          <w:sz w:val="20"/>
          <w:szCs w:val="20"/>
        </w:rPr>
        <w:t>J</w:t>
      </w:r>
      <w:r w:rsidRPr="004822BC">
        <w:rPr>
          <w:rFonts w:asciiTheme="majorBidi" w:eastAsia="Times New Roman" w:hAnsiTheme="majorBidi" w:cstheme="majorBidi"/>
          <w:sz w:val="20"/>
          <w:szCs w:val="20"/>
        </w:rPr>
        <w:t xml:space="preserve">. Grossman, </w:t>
      </w:r>
      <w:r w:rsidR="003F2FC6" w:rsidRPr="004822BC">
        <w:rPr>
          <w:rFonts w:asciiTheme="majorBidi" w:hAnsiTheme="majorBidi" w:cstheme="majorBidi"/>
          <w:color w:val="212529"/>
          <w:sz w:val="20"/>
          <w:szCs w:val="20"/>
          <w:shd w:val="clear" w:color="auto" w:fill="FBFBFB"/>
        </w:rPr>
        <w:t>Sacrificial service gestures of flesh and spirit</w:t>
      </w:r>
      <w:r w:rsidRPr="004822BC">
        <w:rPr>
          <w:rFonts w:asciiTheme="majorBidi" w:eastAsia="Times New Roman" w:hAnsiTheme="majorBidi" w:cstheme="majorBidi"/>
          <w:sz w:val="20"/>
          <w:szCs w:val="20"/>
        </w:rPr>
        <w:t>, Jerusalem 2022, pp. 373-381</w:t>
      </w:r>
      <w:r w:rsidR="002D3BF8" w:rsidRPr="004822BC">
        <w:rPr>
          <w:rFonts w:asciiTheme="majorBidi" w:eastAsia="Times New Roman" w:hAnsiTheme="majorBidi" w:cstheme="majorBidi"/>
          <w:sz w:val="20"/>
          <w:szCs w:val="20"/>
        </w:rPr>
        <w:t xml:space="preserve"> </w:t>
      </w:r>
      <w:r w:rsidR="002D3BF8" w:rsidRPr="004822BC">
        <w:rPr>
          <w:rFonts w:asciiTheme="majorBidi" w:hAnsiTheme="majorBidi" w:cstheme="majorBidi"/>
          <w:sz w:val="20"/>
          <w:szCs w:val="20"/>
        </w:rPr>
        <w:t>[Hebrew]</w:t>
      </w:r>
      <w:r w:rsidRPr="004822BC">
        <w:rPr>
          <w:rFonts w:asciiTheme="majorBidi" w:eastAsia="Times New Roman" w:hAnsiTheme="majorBidi" w:cstheme="majorBidi"/>
          <w:sz w:val="20"/>
          <w:szCs w:val="20"/>
        </w:rPr>
        <w:t xml:space="preserve">. These studies also noted differences in this matter within the biblical world, in priestly sources, in the book of Ezekiel (44:15-19) and in Haggai (2:11-13). It should be noted, however, to Levine's different approach, who argues that the plain meaning of the verse is close to the way medieval sages interpreted it. See B.A. Levine, The Language of Holiness: Perceptions of the Sacred in the Hebrew Bible, in: Backgrounds for the Bible, ed. D.N Freedman, </w:t>
      </w:r>
      <w:proofErr w:type="spellStart"/>
      <w:r w:rsidRPr="004822BC">
        <w:rPr>
          <w:rFonts w:asciiTheme="majorBidi" w:eastAsia="Times New Roman" w:hAnsiTheme="majorBidi" w:cstheme="majorBidi"/>
          <w:sz w:val="20"/>
          <w:szCs w:val="20"/>
        </w:rPr>
        <w:t>Eisenbrauns</w:t>
      </w:r>
      <w:proofErr w:type="spellEnd"/>
      <w:r w:rsidRPr="004822BC">
        <w:rPr>
          <w:rFonts w:asciiTheme="majorBidi" w:eastAsia="Times New Roman" w:hAnsiTheme="majorBidi" w:cstheme="majorBidi"/>
          <w:sz w:val="20"/>
          <w:szCs w:val="20"/>
        </w:rPr>
        <w:t xml:space="preserve"> 1987, pp. 246.</w:t>
      </w:r>
    </w:p>
  </w:footnote>
  <w:footnote w:id="55">
    <w:p w14:paraId="4D558C0C" w14:textId="336CEDAC" w:rsidR="00443CE7" w:rsidRPr="004822BC" w:rsidRDefault="00443CE7" w:rsidP="004822BC">
      <w:pPr>
        <w:bidi w:val="0"/>
        <w:spacing w:after="0" w:line="240" w:lineRule="auto"/>
        <w:jc w:val="both"/>
        <w:rPr>
          <w:rFonts w:asciiTheme="majorBidi" w:eastAsia="Times New Roman"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w:t>
      </w:r>
      <w:r w:rsidRPr="004822BC">
        <w:rPr>
          <w:rFonts w:asciiTheme="majorBidi" w:eastAsia="Times New Roman" w:hAnsiTheme="majorBidi" w:cstheme="majorBidi"/>
          <w:sz w:val="20"/>
          <w:szCs w:val="20"/>
        </w:rPr>
        <w:t xml:space="preserve">Midrash </w:t>
      </w:r>
      <w:proofErr w:type="spellStart"/>
      <w:r w:rsidRPr="004822BC">
        <w:rPr>
          <w:rFonts w:asciiTheme="majorBidi" w:eastAsia="Times New Roman" w:hAnsiTheme="majorBidi" w:cstheme="majorBidi"/>
          <w:i/>
          <w:iCs/>
          <w:sz w:val="20"/>
          <w:szCs w:val="20"/>
        </w:rPr>
        <w:t>Lekach</w:t>
      </w:r>
      <w:proofErr w:type="spellEnd"/>
      <w:r w:rsidRPr="004822BC">
        <w:rPr>
          <w:rFonts w:asciiTheme="majorBidi" w:eastAsia="Times New Roman" w:hAnsiTheme="majorBidi" w:cstheme="majorBidi"/>
          <w:i/>
          <w:iCs/>
          <w:sz w:val="20"/>
          <w:szCs w:val="20"/>
        </w:rPr>
        <w:t xml:space="preserve"> Tov</w:t>
      </w:r>
      <w:r w:rsidRPr="004822BC">
        <w:rPr>
          <w:rFonts w:asciiTheme="majorBidi" w:eastAsia="Times New Roman" w:hAnsiTheme="majorBidi" w:cstheme="majorBidi"/>
          <w:sz w:val="20"/>
          <w:szCs w:val="20"/>
        </w:rPr>
        <w:t xml:space="preserve"> on the verse in Exodus 29:37; </w:t>
      </w:r>
      <w:r w:rsidRPr="004822BC">
        <w:rPr>
          <w:rFonts w:asciiTheme="majorBidi" w:eastAsia="Times New Roman" w:hAnsiTheme="majorBidi" w:cstheme="majorBidi"/>
          <w:i/>
          <w:iCs/>
          <w:sz w:val="20"/>
          <w:szCs w:val="20"/>
        </w:rPr>
        <w:t>Ibn Ezra's</w:t>
      </w:r>
      <w:r w:rsidRPr="004822BC">
        <w:rPr>
          <w:rFonts w:asciiTheme="majorBidi" w:eastAsia="Times New Roman" w:hAnsiTheme="majorBidi" w:cstheme="majorBidi"/>
          <w:sz w:val="20"/>
          <w:szCs w:val="20"/>
        </w:rPr>
        <w:t xml:space="preserve"> commentary on Exodus 29:37; </w:t>
      </w:r>
      <w:proofErr w:type="spellStart"/>
      <w:r w:rsidRPr="004822BC">
        <w:rPr>
          <w:rFonts w:asciiTheme="majorBidi" w:eastAsia="Times New Roman" w:hAnsiTheme="majorBidi" w:cstheme="majorBidi"/>
          <w:i/>
          <w:iCs/>
          <w:sz w:val="20"/>
          <w:szCs w:val="20"/>
        </w:rPr>
        <w:t>Rashbam</w:t>
      </w:r>
      <w:proofErr w:type="spellEnd"/>
      <w:r w:rsidRPr="004822BC">
        <w:rPr>
          <w:rFonts w:asciiTheme="majorBidi" w:eastAsia="Times New Roman" w:hAnsiTheme="majorBidi" w:cstheme="majorBidi"/>
          <w:i/>
          <w:iCs/>
          <w:sz w:val="20"/>
          <w:szCs w:val="20"/>
        </w:rPr>
        <w:t xml:space="preserve"> </w:t>
      </w:r>
      <w:r w:rsidRPr="004822BC">
        <w:rPr>
          <w:rFonts w:asciiTheme="majorBidi" w:eastAsia="Times New Roman" w:hAnsiTheme="majorBidi" w:cstheme="majorBidi"/>
          <w:sz w:val="20"/>
          <w:szCs w:val="20"/>
        </w:rPr>
        <w:t xml:space="preserve">and </w:t>
      </w:r>
      <w:proofErr w:type="spellStart"/>
      <w:r w:rsidRPr="004822BC">
        <w:rPr>
          <w:rFonts w:asciiTheme="majorBidi" w:eastAsia="Times New Roman" w:hAnsiTheme="majorBidi" w:cstheme="majorBidi"/>
          <w:b/>
          <w:bCs/>
          <w:sz w:val="20"/>
          <w:szCs w:val="20"/>
        </w:rPr>
        <w:t>Hizkuni's</w:t>
      </w:r>
      <w:proofErr w:type="spellEnd"/>
      <w:r w:rsidRPr="004822BC">
        <w:rPr>
          <w:rFonts w:asciiTheme="majorBidi" w:eastAsia="Times New Roman" w:hAnsiTheme="majorBidi" w:cstheme="majorBidi"/>
          <w:sz w:val="20"/>
          <w:szCs w:val="20"/>
        </w:rPr>
        <w:t xml:space="preserve"> commentary on these verses (on the possibility that </w:t>
      </w:r>
      <w:proofErr w:type="spellStart"/>
      <w:r w:rsidRPr="004822BC">
        <w:rPr>
          <w:rFonts w:asciiTheme="majorBidi" w:eastAsia="Times New Roman" w:hAnsiTheme="majorBidi" w:cstheme="majorBidi"/>
          <w:b/>
          <w:bCs/>
          <w:sz w:val="20"/>
          <w:szCs w:val="20"/>
        </w:rPr>
        <w:t>Rashbam</w:t>
      </w:r>
      <w:proofErr w:type="spellEnd"/>
      <w:r w:rsidRPr="004822BC">
        <w:rPr>
          <w:rFonts w:asciiTheme="majorBidi" w:eastAsia="Times New Roman" w:hAnsiTheme="majorBidi" w:cstheme="majorBidi"/>
          <w:sz w:val="20"/>
          <w:szCs w:val="20"/>
        </w:rPr>
        <w:t xml:space="preserve"> was influenced by Midrash </w:t>
      </w:r>
      <w:proofErr w:type="spellStart"/>
      <w:r w:rsidRPr="004822BC">
        <w:rPr>
          <w:rFonts w:asciiTheme="majorBidi" w:eastAsia="Times New Roman" w:hAnsiTheme="majorBidi" w:cstheme="majorBidi"/>
          <w:i/>
          <w:iCs/>
          <w:sz w:val="20"/>
          <w:szCs w:val="20"/>
        </w:rPr>
        <w:t>Lekach</w:t>
      </w:r>
      <w:proofErr w:type="spellEnd"/>
      <w:r w:rsidRPr="004822BC">
        <w:rPr>
          <w:rFonts w:asciiTheme="majorBidi" w:eastAsia="Times New Roman" w:hAnsiTheme="majorBidi" w:cstheme="majorBidi"/>
          <w:i/>
          <w:iCs/>
          <w:sz w:val="20"/>
          <w:szCs w:val="20"/>
        </w:rPr>
        <w:t xml:space="preserve"> Tov</w:t>
      </w:r>
      <w:r w:rsidRPr="004822BC">
        <w:rPr>
          <w:rFonts w:asciiTheme="majorBidi" w:eastAsia="Times New Roman" w:hAnsiTheme="majorBidi" w:cstheme="majorBidi"/>
          <w:sz w:val="20"/>
          <w:szCs w:val="20"/>
        </w:rPr>
        <w:t xml:space="preserve"> in this matter, see </w:t>
      </w:r>
      <w:r w:rsidR="00AE3C42" w:rsidRPr="004822BC">
        <w:rPr>
          <w:rFonts w:asciiTheme="majorBidi" w:eastAsia="Times New Roman" w:hAnsiTheme="majorBidi" w:cstheme="majorBidi"/>
          <w:sz w:val="20"/>
          <w:szCs w:val="20"/>
        </w:rPr>
        <w:t>J</w:t>
      </w:r>
      <w:r w:rsidRPr="004822BC">
        <w:rPr>
          <w:rFonts w:asciiTheme="majorBidi" w:eastAsia="Times New Roman" w:hAnsiTheme="majorBidi" w:cstheme="majorBidi"/>
          <w:sz w:val="20"/>
          <w:szCs w:val="20"/>
        </w:rPr>
        <w:t>. Jacobs, "</w:t>
      </w:r>
      <w:r w:rsidR="0060144F" w:rsidRPr="004822BC">
        <w:rPr>
          <w:rFonts w:asciiTheme="majorBidi" w:hAnsiTheme="majorBidi" w:cstheme="majorBidi"/>
          <w:color w:val="666666"/>
          <w:sz w:val="20"/>
          <w:szCs w:val="20"/>
          <w:shd w:val="clear" w:color="auto" w:fill="F7F8FA"/>
        </w:rPr>
        <w:t xml:space="preserve">To what Degree was </w:t>
      </w:r>
      <w:proofErr w:type="spellStart"/>
      <w:r w:rsidR="0060144F" w:rsidRPr="004822BC">
        <w:rPr>
          <w:rFonts w:asciiTheme="majorBidi" w:hAnsiTheme="majorBidi" w:cstheme="majorBidi"/>
          <w:color w:val="666666"/>
          <w:sz w:val="20"/>
          <w:szCs w:val="20"/>
          <w:shd w:val="clear" w:color="auto" w:fill="F7F8FA"/>
        </w:rPr>
        <w:t>Rashbam's</w:t>
      </w:r>
      <w:proofErr w:type="spellEnd"/>
      <w:r w:rsidR="0060144F" w:rsidRPr="004822BC">
        <w:rPr>
          <w:rFonts w:asciiTheme="majorBidi" w:hAnsiTheme="majorBidi" w:cstheme="majorBidi"/>
          <w:color w:val="666666"/>
          <w:sz w:val="20"/>
          <w:szCs w:val="20"/>
          <w:shd w:val="clear" w:color="auto" w:fill="F7F8FA"/>
        </w:rPr>
        <w:t xml:space="preserve"> Familiar with Midrash </w:t>
      </w:r>
      <w:proofErr w:type="spellStart"/>
      <w:r w:rsidR="0060144F" w:rsidRPr="004822BC">
        <w:rPr>
          <w:rFonts w:asciiTheme="majorBidi" w:hAnsiTheme="majorBidi" w:cstheme="majorBidi"/>
          <w:color w:val="666666"/>
          <w:sz w:val="20"/>
          <w:szCs w:val="20"/>
          <w:shd w:val="clear" w:color="auto" w:fill="F7F8FA"/>
        </w:rPr>
        <w:t>Leqah</w:t>
      </w:r>
      <w:proofErr w:type="spellEnd"/>
      <w:r w:rsidR="0060144F" w:rsidRPr="004822BC">
        <w:rPr>
          <w:rFonts w:asciiTheme="majorBidi" w:hAnsiTheme="majorBidi" w:cstheme="majorBidi"/>
          <w:color w:val="666666"/>
          <w:sz w:val="20"/>
          <w:szCs w:val="20"/>
          <w:shd w:val="clear" w:color="auto" w:fill="F7F8FA"/>
        </w:rPr>
        <w:t xml:space="preserve"> Tov?</w:t>
      </w:r>
      <w:r w:rsidR="0060144F" w:rsidRPr="004822BC">
        <w:rPr>
          <w:rFonts w:asciiTheme="majorBidi" w:eastAsia="Times New Roman" w:hAnsiTheme="majorBidi" w:cstheme="majorBidi"/>
          <w:sz w:val="20"/>
          <w:szCs w:val="20"/>
        </w:rPr>
        <w:t xml:space="preserve"> </w:t>
      </w:r>
      <w:r w:rsidRPr="004822BC">
        <w:rPr>
          <w:rFonts w:asciiTheme="majorBidi" w:eastAsia="Times New Roman" w:hAnsiTheme="majorBidi" w:cstheme="majorBidi"/>
          <w:sz w:val="20"/>
          <w:szCs w:val="20"/>
        </w:rPr>
        <w:t xml:space="preserve">", in A. Reiner et al. (eds.) </w:t>
      </w:r>
      <w:r w:rsidR="00E14BB1" w:rsidRPr="004822BC">
        <w:rPr>
          <w:rFonts w:asciiTheme="majorBidi" w:hAnsiTheme="majorBidi" w:cstheme="majorBidi"/>
          <w:color w:val="212529"/>
          <w:sz w:val="20"/>
          <w:szCs w:val="20"/>
          <w:shd w:val="clear" w:color="auto" w:fill="FBFBFB"/>
        </w:rPr>
        <w:t xml:space="preserve">a </w:t>
      </w:r>
      <w:proofErr w:type="spellStart"/>
      <w:proofErr w:type="gramStart"/>
      <w:r w:rsidR="00E14BB1" w:rsidRPr="004822BC">
        <w:rPr>
          <w:rFonts w:asciiTheme="majorBidi" w:hAnsiTheme="majorBidi" w:cstheme="majorBidi"/>
          <w:color w:val="212529"/>
          <w:sz w:val="20"/>
          <w:szCs w:val="20"/>
          <w:shd w:val="clear" w:color="auto" w:fill="FBFBFB"/>
        </w:rPr>
        <w:t>Shma</w:t>
      </w:r>
      <w:proofErr w:type="spellEnd"/>
      <w:r w:rsidR="00E14BB1" w:rsidRPr="004822BC">
        <w:rPr>
          <w:rFonts w:asciiTheme="majorBidi" w:hAnsiTheme="majorBidi" w:cstheme="majorBidi"/>
          <w:color w:val="212529"/>
          <w:sz w:val="20"/>
          <w:szCs w:val="20"/>
          <w:shd w:val="clear" w:color="auto" w:fill="FBFBFB"/>
        </w:rPr>
        <w:t xml:space="preserve"> :</w:t>
      </w:r>
      <w:proofErr w:type="gramEnd"/>
      <w:r w:rsidR="00E14BB1" w:rsidRPr="004822BC">
        <w:rPr>
          <w:rFonts w:asciiTheme="majorBidi" w:hAnsiTheme="majorBidi" w:cstheme="majorBidi"/>
          <w:color w:val="212529"/>
          <w:sz w:val="20"/>
          <w:szCs w:val="20"/>
          <w:shd w:val="clear" w:color="auto" w:fill="FBFBFB"/>
        </w:rPr>
        <w:t xml:space="preserve"> studies in Judaica in memory of Israel M. Ta-</w:t>
      </w:r>
      <w:proofErr w:type="spellStart"/>
      <w:r w:rsidR="00E14BB1" w:rsidRPr="004822BC">
        <w:rPr>
          <w:rFonts w:asciiTheme="majorBidi" w:hAnsiTheme="majorBidi" w:cstheme="majorBidi"/>
          <w:color w:val="212529"/>
          <w:sz w:val="20"/>
          <w:szCs w:val="20"/>
          <w:shd w:val="clear" w:color="auto" w:fill="FBFBFB"/>
        </w:rPr>
        <w:t>Shma</w:t>
      </w:r>
      <w:proofErr w:type="spellEnd"/>
      <w:r w:rsidR="00E14BB1" w:rsidRPr="004822BC">
        <w:rPr>
          <w:rFonts w:asciiTheme="majorBidi" w:eastAsia="Times New Roman" w:hAnsiTheme="majorBidi" w:cstheme="majorBidi"/>
          <w:sz w:val="20"/>
          <w:szCs w:val="20"/>
        </w:rPr>
        <w:t xml:space="preserve"> </w:t>
      </w:r>
      <w:r w:rsidRPr="004822BC">
        <w:rPr>
          <w:rFonts w:asciiTheme="majorBidi" w:eastAsia="Times New Roman" w:hAnsiTheme="majorBidi" w:cstheme="majorBidi"/>
          <w:sz w:val="20"/>
          <w:szCs w:val="20"/>
        </w:rPr>
        <w:t xml:space="preserve">Part B, Alon </w:t>
      </w:r>
      <w:proofErr w:type="spellStart"/>
      <w:r w:rsidRPr="004822BC">
        <w:rPr>
          <w:rFonts w:asciiTheme="majorBidi" w:eastAsia="Times New Roman" w:hAnsiTheme="majorBidi" w:cstheme="majorBidi"/>
          <w:sz w:val="20"/>
          <w:szCs w:val="20"/>
        </w:rPr>
        <w:t>Shvut</w:t>
      </w:r>
      <w:proofErr w:type="spellEnd"/>
      <w:r w:rsidRPr="004822BC">
        <w:rPr>
          <w:rFonts w:asciiTheme="majorBidi" w:eastAsia="Times New Roman" w:hAnsiTheme="majorBidi" w:cstheme="majorBidi"/>
          <w:sz w:val="20"/>
          <w:szCs w:val="20"/>
        </w:rPr>
        <w:t xml:space="preserve"> 2012 p. 495</w:t>
      </w:r>
      <w:r w:rsidR="00790F04" w:rsidRPr="004822BC">
        <w:rPr>
          <w:rFonts w:asciiTheme="majorBidi" w:eastAsia="Times New Roman" w:hAnsiTheme="majorBidi" w:cstheme="majorBidi"/>
          <w:sz w:val="20"/>
          <w:szCs w:val="20"/>
        </w:rPr>
        <w:t xml:space="preserve"> </w:t>
      </w:r>
      <w:r w:rsidR="00790F04" w:rsidRPr="004822BC">
        <w:rPr>
          <w:rFonts w:asciiTheme="majorBidi" w:hAnsiTheme="majorBidi" w:cstheme="majorBidi"/>
          <w:sz w:val="20"/>
          <w:szCs w:val="20"/>
        </w:rPr>
        <w:t>[Hebrew]</w:t>
      </w:r>
      <w:r w:rsidRPr="004822BC">
        <w:rPr>
          <w:rFonts w:asciiTheme="majorBidi" w:eastAsia="Times New Roman" w:hAnsiTheme="majorBidi" w:cstheme="majorBidi"/>
          <w:sz w:val="20"/>
          <w:szCs w:val="20"/>
        </w:rPr>
        <w:t xml:space="preserve">); Commentary of Rabbi Abraham son of Maimonides on this verse (Commentary on Genesis and Exodus, London 1958). It is also explained in the translation attributed to Jonathan on Exodus 29:37. As for </w:t>
      </w:r>
      <w:r w:rsidR="000946EB" w:rsidRPr="004822BC">
        <w:rPr>
          <w:rFonts w:asciiTheme="majorBidi" w:hAnsiTheme="majorBidi" w:cstheme="majorBidi"/>
          <w:color w:val="1F1F1F"/>
          <w:sz w:val="20"/>
          <w:szCs w:val="20"/>
          <w:shd w:val="clear" w:color="auto" w:fill="FFFFFF"/>
        </w:rPr>
        <w:t xml:space="preserve">Targum </w:t>
      </w:r>
      <w:proofErr w:type="spellStart"/>
      <w:proofErr w:type="gramStart"/>
      <w:r w:rsidR="000946EB" w:rsidRPr="004822BC">
        <w:rPr>
          <w:rFonts w:asciiTheme="majorBidi" w:hAnsiTheme="majorBidi" w:cstheme="majorBidi"/>
          <w:color w:val="1F1F1F"/>
          <w:sz w:val="20"/>
          <w:szCs w:val="20"/>
          <w:shd w:val="clear" w:color="auto" w:fill="FFFFFF"/>
        </w:rPr>
        <w:t>Onkelos</w:t>
      </w:r>
      <w:proofErr w:type="spellEnd"/>
      <w:r w:rsidR="000946EB" w:rsidRPr="004822BC">
        <w:rPr>
          <w:rFonts w:asciiTheme="majorBidi" w:hAnsiTheme="majorBidi" w:cstheme="majorBidi"/>
          <w:color w:val="1F1F1F"/>
          <w:sz w:val="20"/>
          <w:szCs w:val="20"/>
          <w:shd w:val="clear" w:color="auto" w:fill="FFFFFF"/>
        </w:rPr>
        <w:t> </w:t>
      </w:r>
      <w:r w:rsidR="000946EB" w:rsidRPr="004822BC">
        <w:rPr>
          <w:rFonts w:asciiTheme="majorBidi" w:eastAsia="Times New Roman" w:hAnsiTheme="majorBidi" w:cstheme="majorBidi"/>
          <w:sz w:val="20"/>
          <w:szCs w:val="20"/>
        </w:rPr>
        <w:t xml:space="preserve"> </w:t>
      </w:r>
      <w:r w:rsidRPr="004822BC">
        <w:rPr>
          <w:rFonts w:asciiTheme="majorBidi" w:eastAsia="Times New Roman" w:hAnsiTheme="majorBidi" w:cstheme="majorBidi"/>
          <w:sz w:val="20"/>
          <w:szCs w:val="20"/>
        </w:rPr>
        <w:t>that</w:t>
      </w:r>
      <w:proofErr w:type="gramEnd"/>
      <w:r w:rsidRPr="004822BC">
        <w:rPr>
          <w:rFonts w:asciiTheme="majorBidi" w:eastAsia="Times New Roman" w:hAnsiTheme="majorBidi" w:cstheme="majorBidi"/>
          <w:sz w:val="20"/>
          <w:szCs w:val="20"/>
        </w:rPr>
        <w:t xml:space="preserve"> wrote "all that approaches the altar shall be sanctified", </w:t>
      </w:r>
      <w:proofErr w:type="spellStart"/>
      <w:r w:rsidRPr="004822BC">
        <w:rPr>
          <w:rFonts w:asciiTheme="majorBidi" w:eastAsia="Times New Roman" w:hAnsiTheme="majorBidi" w:cstheme="majorBidi"/>
          <w:sz w:val="20"/>
          <w:szCs w:val="20"/>
        </w:rPr>
        <w:t>Pozen</w:t>
      </w:r>
      <w:proofErr w:type="spellEnd"/>
      <w:r w:rsidRPr="004822BC">
        <w:rPr>
          <w:rFonts w:asciiTheme="majorBidi" w:eastAsia="Times New Roman" w:hAnsiTheme="majorBidi" w:cstheme="majorBidi"/>
          <w:sz w:val="20"/>
          <w:szCs w:val="20"/>
        </w:rPr>
        <w:t xml:space="preserve">, </w:t>
      </w:r>
      <w:r w:rsidR="00FA078F" w:rsidRPr="004822BC">
        <w:rPr>
          <w:rFonts w:asciiTheme="majorBidi" w:hAnsiTheme="majorBidi" w:cstheme="majorBidi"/>
          <w:sz w:val="20"/>
          <w:szCs w:val="20"/>
        </w:rPr>
        <w:t xml:space="preserve">Explanations, Interpretations and Sources for Targum </w:t>
      </w:r>
      <w:proofErr w:type="spellStart"/>
      <w:r w:rsidR="00FA078F" w:rsidRPr="004822BC">
        <w:rPr>
          <w:rFonts w:asciiTheme="majorBidi" w:hAnsiTheme="majorBidi" w:cstheme="majorBidi"/>
          <w:sz w:val="20"/>
          <w:szCs w:val="20"/>
        </w:rPr>
        <w:t>Onkelos</w:t>
      </w:r>
      <w:proofErr w:type="spellEnd"/>
      <w:r w:rsidR="00FA078F" w:rsidRPr="004822BC">
        <w:rPr>
          <w:rFonts w:asciiTheme="majorBidi" w:eastAsia="Times New Roman" w:hAnsiTheme="majorBidi" w:cstheme="majorBidi"/>
          <w:sz w:val="20"/>
          <w:szCs w:val="20"/>
        </w:rPr>
        <w:t xml:space="preserve"> -</w:t>
      </w:r>
      <w:r w:rsidRPr="004822BC">
        <w:rPr>
          <w:rFonts w:asciiTheme="majorBidi" w:eastAsia="Times New Roman" w:hAnsiTheme="majorBidi" w:cstheme="majorBidi"/>
          <w:sz w:val="20"/>
          <w:szCs w:val="20"/>
        </w:rPr>
        <w:t xml:space="preserve"> Exodus,</w:t>
      </w:r>
      <w:r w:rsidR="00764790" w:rsidRPr="004822BC">
        <w:rPr>
          <w:rFonts w:asciiTheme="majorBidi" w:eastAsia="Times New Roman" w:hAnsiTheme="majorBidi" w:cstheme="majorBidi"/>
          <w:sz w:val="20"/>
          <w:szCs w:val="20"/>
        </w:rPr>
        <w:t xml:space="preserve"> Jerusalem 200</w:t>
      </w:r>
      <w:r w:rsidR="00CA44F6" w:rsidRPr="004822BC">
        <w:rPr>
          <w:rFonts w:asciiTheme="majorBidi" w:eastAsia="Times New Roman" w:hAnsiTheme="majorBidi" w:cstheme="majorBidi"/>
          <w:sz w:val="20"/>
          <w:szCs w:val="20"/>
        </w:rPr>
        <w:t>4</w:t>
      </w:r>
      <w:r w:rsidR="00FA078F" w:rsidRPr="004822BC">
        <w:rPr>
          <w:rFonts w:asciiTheme="majorBidi" w:eastAsia="Times New Roman" w:hAnsiTheme="majorBidi" w:cstheme="majorBidi"/>
          <w:sz w:val="20"/>
          <w:szCs w:val="20"/>
        </w:rPr>
        <w:t>,</w:t>
      </w:r>
      <w:r w:rsidR="00CA44F6" w:rsidRPr="004822BC">
        <w:rPr>
          <w:rFonts w:asciiTheme="majorBidi" w:eastAsia="Times New Roman" w:hAnsiTheme="majorBidi" w:cstheme="majorBidi"/>
          <w:sz w:val="20"/>
          <w:szCs w:val="20"/>
        </w:rPr>
        <w:t xml:space="preserve"> </w:t>
      </w:r>
      <w:r w:rsidRPr="004822BC">
        <w:rPr>
          <w:rFonts w:asciiTheme="majorBidi" w:eastAsia="Times New Roman" w:hAnsiTheme="majorBidi" w:cstheme="majorBidi"/>
          <w:sz w:val="20"/>
          <w:szCs w:val="20"/>
        </w:rPr>
        <w:t>p. 641</w:t>
      </w:r>
      <w:r w:rsidR="008D56F8" w:rsidRPr="004822BC">
        <w:rPr>
          <w:rFonts w:asciiTheme="majorBidi" w:eastAsia="Times New Roman" w:hAnsiTheme="majorBidi" w:cstheme="majorBidi"/>
          <w:sz w:val="20"/>
          <w:szCs w:val="20"/>
        </w:rPr>
        <w:t xml:space="preserve"> </w:t>
      </w:r>
      <w:r w:rsidR="008D56F8" w:rsidRPr="004822BC">
        <w:rPr>
          <w:rFonts w:asciiTheme="majorBidi" w:hAnsiTheme="majorBidi" w:cstheme="majorBidi"/>
          <w:sz w:val="20"/>
          <w:szCs w:val="20"/>
        </w:rPr>
        <w:t>[Hebrew]</w:t>
      </w:r>
      <w:r w:rsidRPr="004822BC">
        <w:rPr>
          <w:rFonts w:asciiTheme="majorBidi" w:eastAsia="Times New Roman" w:hAnsiTheme="majorBidi" w:cstheme="majorBidi"/>
          <w:sz w:val="20"/>
          <w:szCs w:val="20"/>
        </w:rPr>
        <w:t xml:space="preserve">, argued that </w:t>
      </w:r>
      <w:proofErr w:type="spellStart"/>
      <w:r w:rsidRPr="004822BC">
        <w:rPr>
          <w:rFonts w:asciiTheme="majorBidi" w:eastAsia="Times New Roman" w:hAnsiTheme="majorBidi" w:cstheme="majorBidi"/>
          <w:sz w:val="20"/>
          <w:szCs w:val="20"/>
        </w:rPr>
        <w:t>Onkelos's</w:t>
      </w:r>
      <w:proofErr w:type="spellEnd"/>
      <w:r w:rsidRPr="004822BC">
        <w:rPr>
          <w:rFonts w:asciiTheme="majorBidi" w:eastAsia="Times New Roman" w:hAnsiTheme="majorBidi" w:cstheme="majorBidi"/>
          <w:sz w:val="20"/>
          <w:szCs w:val="20"/>
        </w:rPr>
        <w:t xml:space="preserve"> translation can be understood in both ways and cannot be decided.</w:t>
      </w:r>
    </w:p>
  </w:footnote>
  <w:footnote w:id="56">
    <w:p w14:paraId="6119DF9C" w14:textId="267F294B" w:rsidR="006D710D" w:rsidRPr="004822BC" w:rsidRDefault="006D710D" w:rsidP="004822BC">
      <w:pPr>
        <w:bidi w:val="0"/>
        <w:spacing w:after="0" w:line="240" w:lineRule="auto"/>
        <w:jc w:val="both"/>
        <w:rPr>
          <w:rFonts w:asciiTheme="majorBidi" w:eastAsia="Times New Roman"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w:t>
      </w:r>
      <w:r w:rsidRPr="004822BC">
        <w:rPr>
          <w:rFonts w:asciiTheme="majorBidi" w:eastAsia="Times New Roman" w:hAnsiTheme="majorBidi" w:cstheme="majorBidi"/>
          <w:sz w:val="20"/>
          <w:szCs w:val="20"/>
        </w:rPr>
        <w:t xml:space="preserve">R.D.Z. Hoffmann, The Book of Leviticus Explained by David </w:t>
      </w:r>
      <w:proofErr w:type="spellStart"/>
      <w:r w:rsidRPr="004822BC">
        <w:rPr>
          <w:rFonts w:asciiTheme="majorBidi" w:eastAsia="Times New Roman" w:hAnsiTheme="majorBidi" w:cstheme="majorBidi"/>
          <w:sz w:val="20"/>
          <w:szCs w:val="20"/>
        </w:rPr>
        <w:t>Zvi</w:t>
      </w:r>
      <w:proofErr w:type="spellEnd"/>
      <w:r w:rsidRPr="004822BC">
        <w:rPr>
          <w:rFonts w:asciiTheme="majorBidi" w:eastAsia="Times New Roman" w:hAnsiTheme="majorBidi" w:cstheme="majorBidi"/>
          <w:sz w:val="20"/>
          <w:szCs w:val="20"/>
        </w:rPr>
        <w:t xml:space="preserve"> Hoffmann, Jerusalem 1953, p. 167</w:t>
      </w:r>
      <w:r w:rsidR="008D56F8" w:rsidRPr="004822BC">
        <w:rPr>
          <w:rFonts w:asciiTheme="majorBidi" w:eastAsia="Times New Roman" w:hAnsiTheme="majorBidi" w:cstheme="majorBidi"/>
          <w:sz w:val="20"/>
          <w:szCs w:val="20"/>
        </w:rPr>
        <w:t xml:space="preserve"> </w:t>
      </w:r>
      <w:r w:rsidR="008D56F8" w:rsidRPr="004822BC">
        <w:rPr>
          <w:rFonts w:asciiTheme="majorBidi" w:hAnsiTheme="majorBidi" w:cstheme="majorBidi"/>
          <w:sz w:val="20"/>
          <w:szCs w:val="20"/>
        </w:rPr>
        <w:t>[Hebrew]</w:t>
      </w:r>
      <w:r w:rsidRPr="004822BC">
        <w:rPr>
          <w:rFonts w:asciiTheme="majorBidi" w:eastAsia="Times New Roman" w:hAnsiTheme="majorBidi" w:cstheme="majorBidi"/>
          <w:sz w:val="20"/>
          <w:szCs w:val="20"/>
        </w:rPr>
        <w:t xml:space="preserve">; </w:t>
      </w:r>
      <w:r w:rsidR="00724488" w:rsidRPr="004822BC">
        <w:rPr>
          <w:rFonts w:asciiTheme="majorBidi" w:eastAsia="Times New Roman" w:hAnsiTheme="majorBidi" w:cstheme="majorBidi"/>
          <w:sz w:val="20"/>
          <w:szCs w:val="20"/>
        </w:rPr>
        <w:t>E</w:t>
      </w:r>
      <w:r w:rsidRPr="004822BC">
        <w:rPr>
          <w:rFonts w:asciiTheme="majorBidi" w:eastAsia="Times New Roman" w:hAnsiTheme="majorBidi" w:cstheme="majorBidi"/>
          <w:sz w:val="20"/>
          <w:szCs w:val="20"/>
        </w:rPr>
        <w:t xml:space="preserve">. Touitou, </w:t>
      </w:r>
      <w:r w:rsidR="00EF722A" w:rsidRPr="004822BC">
        <w:rPr>
          <w:rFonts w:asciiTheme="majorBidi" w:hAnsiTheme="majorBidi" w:cstheme="majorBidi"/>
          <w:sz w:val="20"/>
          <w:szCs w:val="20"/>
        </w:rPr>
        <w:t>E</w:t>
      </w:r>
      <w:r w:rsidR="00724488" w:rsidRPr="004822BC">
        <w:rPr>
          <w:rFonts w:asciiTheme="majorBidi" w:hAnsiTheme="majorBidi" w:cstheme="majorBidi"/>
          <w:sz w:val="20"/>
          <w:szCs w:val="20"/>
        </w:rPr>
        <w:t>xegesis in Perpetual Motion: Studies in the Pentateuchal Commentary of Rabbi Samuel ben Meir</w:t>
      </w:r>
      <w:r w:rsidRPr="004822BC">
        <w:rPr>
          <w:rFonts w:asciiTheme="majorBidi" w:eastAsia="Times New Roman" w:hAnsiTheme="majorBidi" w:cstheme="majorBidi"/>
          <w:sz w:val="20"/>
          <w:szCs w:val="20"/>
        </w:rPr>
        <w:t>, Ramat Gan, 2003, p. 183</w:t>
      </w:r>
      <w:r w:rsidR="008D56F8" w:rsidRPr="004822BC">
        <w:rPr>
          <w:rFonts w:asciiTheme="majorBidi" w:eastAsia="Times New Roman" w:hAnsiTheme="majorBidi" w:cstheme="majorBidi"/>
          <w:sz w:val="20"/>
          <w:szCs w:val="20"/>
        </w:rPr>
        <w:t xml:space="preserve"> </w:t>
      </w:r>
      <w:r w:rsidR="008D56F8" w:rsidRPr="004822BC">
        <w:rPr>
          <w:rFonts w:asciiTheme="majorBidi" w:hAnsiTheme="majorBidi" w:cstheme="majorBidi"/>
          <w:sz w:val="20"/>
          <w:szCs w:val="20"/>
        </w:rPr>
        <w:t>[Hebrew</w:t>
      </w:r>
      <w:proofErr w:type="gramStart"/>
      <w:r w:rsidR="008D56F8" w:rsidRPr="004822BC">
        <w:rPr>
          <w:rFonts w:asciiTheme="majorBidi" w:hAnsiTheme="majorBidi" w:cstheme="majorBidi"/>
          <w:sz w:val="20"/>
          <w:szCs w:val="20"/>
        </w:rPr>
        <w:t>]</w:t>
      </w:r>
      <w:r w:rsidR="00124F6E" w:rsidRPr="004822BC">
        <w:rPr>
          <w:rFonts w:asciiTheme="majorBidi" w:eastAsia="Times New Roman" w:hAnsiTheme="majorBidi" w:cstheme="majorBidi"/>
          <w:sz w:val="20"/>
          <w:szCs w:val="20"/>
        </w:rPr>
        <w:t xml:space="preserve"> </w:t>
      </w:r>
      <w:r w:rsidRPr="004822BC">
        <w:rPr>
          <w:rFonts w:asciiTheme="majorBidi" w:eastAsia="Times New Roman" w:hAnsiTheme="majorBidi" w:cstheme="majorBidi"/>
          <w:sz w:val="20"/>
          <w:szCs w:val="20"/>
        </w:rPr>
        <w:t>;</w:t>
      </w:r>
      <w:proofErr w:type="gramEnd"/>
      <w:r w:rsidRPr="004822BC">
        <w:rPr>
          <w:rFonts w:asciiTheme="majorBidi" w:eastAsia="Times New Roman" w:hAnsiTheme="majorBidi" w:cstheme="majorBidi"/>
          <w:sz w:val="20"/>
          <w:szCs w:val="20"/>
        </w:rPr>
        <w:t xml:space="preserve"> M. </w:t>
      </w:r>
      <w:proofErr w:type="spellStart"/>
      <w:r w:rsidRPr="004822BC">
        <w:rPr>
          <w:rFonts w:asciiTheme="majorBidi" w:eastAsia="Times New Roman" w:hAnsiTheme="majorBidi" w:cstheme="majorBidi"/>
          <w:sz w:val="20"/>
          <w:szCs w:val="20"/>
        </w:rPr>
        <w:t>Lockshin</w:t>
      </w:r>
      <w:proofErr w:type="spellEnd"/>
      <w:r w:rsidRPr="004822BC">
        <w:rPr>
          <w:rFonts w:asciiTheme="majorBidi" w:eastAsia="Times New Roman" w:hAnsiTheme="majorBidi" w:cstheme="majorBidi"/>
          <w:sz w:val="20"/>
          <w:szCs w:val="20"/>
        </w:rPr>
        <w:t xml:space="preserve">, why is Holiness Not Contagious, in A.L. </w:t>
      </w:r>
      <w:proofErr w:type="spellStart"/>
      <w:r w:rsidRPr="004822BC">
        <w:rPr>
          <w:rFonts w:asciiTheme="majorBidi" w:eastAsia="Times New Roman" w:hAnsiTheme="majorBidi" w:cstheme="majorBidi"/>
          <w:sz w:val="20"/>
          <w:szCs w:val="20"/>
        </w:rPr>
        <w:t>Mittleman</w:t>
      </w:r>
      <w:proofErr w:type="spellEnd"/>
      <w:r w:rsidRPr="004822BC">
        <w:rPr>
          <w:rFonts w:asciiTheme="majorBidi" w:eastAsia="Times New Roman" w:hAnsiTheme="majorBidi" w:cstheme="majorBidi"/>
          <w:sz w:val="20"/>
          <w:szCs w:val="20"/>
        </w:rPr>
        <w:t xml:space="preserve"> (ed.) Holiness in Jewish Thought, Oxford, pp. 65-66.</w:t>
      </w:r>
    </w:p>
    <w:p w14:paraId="33465602" w14:textId="38A450EB" w:rsidR="006D710D" w:rsidRPr="004822BC" w:rsidRDefault="006D710D" w:rsidP="004822BC">
      <w:pPr>
        <w:bidi w:val="0"/>
        <w:spacing w:after="0" w:line="240" w:lineRule="auto"/>
        <w:jc w:val="both"/>
        <w:rPr>
          <w:rFonts w:asciiTheme="majorBidi" w:hAnsiTheme="majorBidi" w:cstheme="majorBidi"/>
          <w:sz w:val="20"/>
          <w:szCs w:val="20"/>
        </w:rPr>
      </w:pPr>
    </w:p>
  </w:footnote>
  <w:footnote w:id="57">
    <w:p w14:paraId="20084A3B" w14:textId="69F15652" w:rsidR="00BA7374" w:rsidRPr="004822BC" w:rsidRDefault="00BA7374"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w:t>
      </w:r>
      <w:r w:rsidRPr="004822BC">
        <w:rPr>
          <w:rFonts w:asciiTheme="majorBidi" w:eastAsia="Times New Roman" w:hAnsiTheme="majorBidi" w:cstheme="majorBidi"/>
          <w:sz w:val="20"/>
          <w:szCs w:val="20"/>
        </w:rPr>
        <w:t>Milgrom (above, note 3); Friedman (above, note 53), pp. 129-131; Grossman (above, note 53) ibid</w:t>
      </w:r>
      <w:r w:rsidR="00783E8D" w:rsidRPr="004822BC">
        <w:rPr>
          <w:rFonts w:asciiTheme="majorBidi" w:eastAsia="Times New Roman" w:hAnsiTheme="majorBidi" w:cstheme="majorBidi"/>
          <w:sz w:val="20"/>
          <w:szCs w:val="20"/>
        </w:rPr>
        <w:t>.</w:t>
      </w:r>
    </w:p>
  </w:footnote>
  <w:footnote w:id="58">
    <w:p w14:paraId="0AD45281" w14:textId="2625380B" w:rsidR="00783E8D" w:rsidRPr="004822BC" w:rsidRDefault="00783E8D" w:rsidP="004822BC">
      <w:pPr>
        <w:bidi w:val="0"/>
        <w:spacing w:after="0" w:line="240" w:lineRule="auto"/>
        <w:jc w:val="both"/>
        <w:rPr>
          <w:rFonts w:asciiTheme="majorBidi" w:eastAsia="Times New Roman"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w:t>
      </w:r>
      <w:r w:rsidRPr="004822BC">
        <w:rPr>
          <w:rFonts w:asciiTheme="majorBidi" w:eastAsia="Times New Roman" w:hAnsiTheme="majorBidi" w:cstheme="majorBidi"/>
          <w:sz w:val="20"/>
          <w:szCs w:val="20"/>
        </w:rPr>
        <w:t xml:space="preserve">As expressed in Mishnah </w:t>
      </w:r>
      <w:proofErr w:type="spellStart"/>
      <w:r w:rsidRPr="004822BC">
        <w:rPr>
          <w:rFonts w:asciiTheme="majorBidi" w:eastAsia="Times New Roman" w:hAnsiTheme="majorBidi" w:cstheme="majorBidi"/>
          <w:sz w:val="20"/>
          <w:szCs w:val="20"/>
        </w:rPr>
        <w:t>Zevahim</w:t>
      </w:r>
      <w:proofErr w:type="spellEnd"/>
      <w:r w:rsidRPr="004822BC">
        <w:rPr>
          <w:rFonts w:asciiTheme="majorBidi" w:eastAsia="Times New Roman" w:hAnsiTheme="majorBidi" w:cstheme="majorBidi"/>
          <w:sz w:val="20"/>
          <w:szCs w:val="20"/>
        </w:rPr>
        <w:t xml:space="preserve"> chapter 9 and in parallel sources. See below.</w:t>
      </w:r>
    </w:p>
  </w:footnote>
  <w:footnote w:id="59">
    <w:p w14:paraId="093D7A79" w14:textId="28E4E653" w:rsidR="00720637" w:rsidRPr="004822BC" w:rsidRDefault="00783E8D" w:rsidP="004822BC">
      <w:pPr>
        <w:bidi w:val="0"/>
        <w:spacing w:after="0" w:line="240" w:lineRule="auto"/>
        <w:jc w:val="both"/>
        <w:rPr>
          <w:rFonts w:asciiTheme="majorBidi" w:eastAsia="Times New Roman" w:hAnsiTheme="majorBidi" w:cstheme="majorBidi"/>
          <w:sz w:val="20"/>
          <w:szCs w:val="20"/>
        </w:rPr>
      </w:pPr>
      <w:r w:rsidRPr="004822BC">
        <w:rPr>
          <w:rStyle w:val="a6"/>
          <w:rFonts w:asciiTheme="majorBidi" w:hAnsiTheme="majorBidi" w:cstheme="majorBidi"/>
          <w:sz w:val="20"/>
          <w:szCs w:val="20"/>
        </w:rPr>
        <w:footnoteRef/>
      </w:r>
      <w:r w:rsidR="00720637" w:rsidRPr="004822BC">
        <w:rPr>
          <w:rFonts w:asciiTheme="majorBidi" w:eastAsia="Times New Roman" w:hAnsiTheme="majorBidi" w:cstheme="majorBidi"/>
          <w:sz w:val="20"/>
          <w:szCs w:val="20"/>
        </w:rPr>
        <w:t xml:space="preserve">The reduction or cancellation of the idea of 'contagious holiness' is related to the way holiness was perceived by the </w:t>
      </w:r>
      <w:proofErr w:type="spellStart"/>
      <w:r w:rsidR="00720637" w:rsidRPr="004822BC">
        <w:rPr>
          <w:rFonts w:asciiTheme="majorBidi" w:eastAsia="Times New Roman" w:hAnsiTheme="majorBidi" w:cstheme="majorBidi"/>
          <w:sz w:val="20"/>
          <w:szCs w:val="20"/>
        </w:rPr>
        <w:t>Tannaim</w:t>
      </w:r>
      <w:proofErr w:type="spellEnd"/>
      <w:r w:rsidR="00720637" w:rsidRPr="004822BC">
        <w:rPr>
          <w:rFonts w:asciiTheme="majorBidi" w:eastAsia="Times New Roman" w:hAnsiTheme="majorBidi" w:cstheme="majorBidi"/>
          <w:sz w:val="20"/>
          <w:szCs w:val="20"/>
        </w:rPr>
        <w:t>. Many scholars have noted that in the priestly parts of the Torah, the conception that God dwells physically in the sanctuary is reflected, and the purpose of the sacrifices is to ensure His dwelling there. This is also how the many prohibitions concerning proximity to the holy were understood, and the commandments on the holiness of man and place in priestly law (see, for example, Y. Kaufmann, History of</w:t>
      </w:r>
      <w:r w:rsidR="007F761A" w:rsidRPr="004822BC">
        <w:rPr>
          <w:rFonts w:asciiTheme="majorBidi" w:eastAsia="Times New Roman" w:hAnsiTheme="majorBidi" w:cstheme="majorBidi"/>
          <w:sz w:val="20"/>
          <w:szCs w:val="20"/>
        </w:rPr>
        <w:t xml:space="preserve"> Religion of</w:t>
      </w:r>
      <w:r w:rsidR="00720637" w:rsidRPr="004822BC">
        <w:rPr>
          <w:rFonts w:asciiTheme="majorBidi" w:eastAsia="Times New Roman" w:hAnsiTheme="majorBidi" w:cstheme="majorBidi"/>
          <w:sz w:val="20"/>
          <w:szCs w:val="20"/>
        </w:rPr>
        <w:t xml:space="preserve"> Israel </w:t>
      </w:r>
      <w:proofErr w:type="gramStart"/>
      <w:r w:rsidR="00720637" w:rsidRPr="004822BC">
        <w:rPr>
          <w:rFonts w:asciiTheme="majorBidi" w:eastAsia="Times New Roman" w:hAnsiTheme="majorBidi" w:cstheme="majorBidi"/>
          <w:sz w:val="20"/>
          <w:szCs w:val="20"/>
        </w:rPr>
        <w:t>Faith ,</w:t>
      </w:r>
      <w:proofErr w:type="gramEnd"/>
      <w:r w:rsidR="00720637" w:rsidRPr="004822BC">
        <w:rPr>
          <w:rFonts w:asciiTheme="majorBidi" w:eastAsia="Times New Roman" w:hAnsiTheme="majorBidi" w:cstheme="majorBidi"/>
          <w:sz w:val="20"/>
          <w:szCs w:val="20"/>
        </w:rPr>
        <w:t xml:space="preserve"> Volume Two, Jerusalem 1969, pp. 473-476</w:t>
      </w:r>
      <w:r w:rsidR="00AF5E65" w:rsidRPr="004822BC">
        <w:rPr>
          <w:rFonts w:asciiTheme="majorBidi" w:eastAsia="Times New Roman" w:hAnsiTheme="majorBidi" w:cstheme="majorBidi"/>
          <w:sz w:val="20"/>
          <w:szCs w:val="20"/>
        </w:rPr>
        <w:t xml:space="preserve"> </w:t>
      </w:r>
      <w:r w:rsidR="00AF5E65" w:rsidRPr="004822BC">
        <w:rPr>
          <w:rFonts w:asciiTheme="majorBidi" w:hAnsiTheme="majorBidi" w:cstheme="majorBidi"/>
          <w:sz w:val="20"/>
          <w:szCs w:val="20"/>
        </w:rPr>
        <w:t>[Hebrew]</w:t>
      </w:r>
      <w:r w:rsidR="00720637" w:rsidRPr="004822BC">
        <w:rPr>
          <w:rFonts w:asciiTheme="majorBidi" w:eastAsia="Times New Roman" w:hAnsiTheme="majorBidi" w:cstheme="majorBidi"/>
          <w:sz w:val="20"/>
          <w:szCs w:val="20"/>
        </w:rPr>
        <w:t xml:space="preserve">; </w:t>
      </w:r>
      <w:proofErr w:type="spellStart"/>
      <w:r w:rsidR="00720637" w:rsidRPr="004822BC">
        <w:rPr>
          <w:rFonts w:asciiTheme="majorBidi" w:eastAsia="Times New Roman" w:hAnsiTheme="majorBidi" w:cstheme="majorBidi"/>
          <w:sz w:val="20"/>
          <w:szCs w:val="20"/>
        </w:rPr>
        <w:t>Knohl</w:t>
      </w:r>
      <w:proofErr w:type="spellEnd"/>
      <w:r w:rsidR="00720637" w:rsidRPr="004822BC">
        <w:rPr>
          <w:rFonts w:asciiTheme="majorBidi" w:eastAsia="Times New Roman" w:hAnsiTheme="majorBidi" w:cstheme="majorBidi"/>
          <w:sz w:val="20"/>
          <w:szCs w:val="20"/>
        </w:rPr>
        <w:t xml:space="preserve"> (above, note 000) pp. 140-145; B. Schwartz, The Holiness </w:t>
      </w:r>
      <w:proofErr w:type="spellStart"/>
      <w:r w:rsidR="00B357CC" w:rsidRPr="004822BC">
        <w:rPr>
          <w:rFonts w:asciiTheme="majorBidi" w:eastAsia="Times New Roman" w:hAnsiTheme="majorBidi" w:cstheme="majorBidi"/>
          <w:sz w:val="20"/>
          <w:szCs w:val="20"/>
        </w:rPr>
        <w:t>Legislatio</w:t>
      </w:r>
      <w:proofErr w:type="spellEnd"/>
      <w:r w:rsidR="00B357CC" w:rsidRPr="004822BC">
        <w:rPr>
          <w:rFonts w:asciiTheme="majorBidi" w:eastAsia="Times New Roman" w:hAnsiTheme="majorBidi" w:cstheme="majorBidi"/>
          <w:sz w:val="20"/>
          <w:szCs w:val="20"/>
        </w:rPr>
        <w:t xml:space="preserve">, </w:t>
      </w:r>
      <w:r w:rsidR="00720637" w:rsidRPr="004822BC">
        <w:rPr>
          <w:rFonts w:asciiTheme="majorBidi" w:eastAsia="Times New Roman" w:hAnsiTheme="majorBidi" w:cstheme="majorBidi"/>
          <w:sz w:val="20"/>
          <w:szCs w:val="20"/>
        </w:rPr>
        <w:t xml:space="preserve"> Jerusalem 1999, pp. 255-258</w:t>
      </w:r>
      <w:r w:rsidR="00F70688" w:rsidRPr="004822BC">
        <w:rPr>
          <w:rFonts w:asciiTheme="majorBidi" w:eastAsia="Times New Roman" w:hAnsiTheme="majorBidi" w:cstheme="majorBidi"/>
          <w:sz w:val="20"/>
          <w:szCs w:val="20"/>
        </w:rPr>
        <w:t xml:space="preserve"> </w:t>
      </w:r>
      <w:r w:rsidR="00F70688" w:rsidRPr="004822BC">
        <w:rPr>
          <w:rFonts w:asciiTheme="majorBidi" w:hAnsiTheme="majorBidi" w:cstheme="majorBidi"/>
          <w:sz w:val="20"/>
          <w:szCs w:val="20"/>
        </w:rPr>
        <w:t>[Hebrew]</w:t>
      </w:r>
      <w:r w:rsidR="00720637" w:rsidRPr="004822BC">
        <w:rPr>
          <w:rFonts w:asciiTheme="majorBidi" w:eastAsia="Times New Roman" w:hAnsiTheme="majorBidi" w:cstheme="majorBidi"/>
          <w:sz w:val="20"/>
          <w:szCs w:val="20"/>
        </w:rPr>
        <w:t>. On the differences within the priestly sources themselves, see J. Milgrom, Anchor Bible- Leviticus 1-16, New York 1991, pp. 60-3; Schwartz</w:t>
      </w:r>
      <w:r w:rsidR="00B125D1" w:rsidRPr="004822BC">
        <w:rPr>
          <w:rFonts w:asciiTheme="majorBidi" w:eastAsia="Times New Roman" w:hAnsiTheme="majorBidi" w:cstheme="majorBidi"/>
          <w:sz w:val="20"/>
          <w:szCs w:val="20"/>
        </w:rPr>
        <w:t>,</w:t>
      </w:r>
      <w:r w:rsidR="00720637" w:rsidRPr="004822BC">
        <w:rPr>
          <w:rFonts w:asciiTheme="majorBidi" w:eastAsia="Times New Roman" w:hAnsiTheme="majorBidi" w:cstheme="majorBidi"/>
          <w:sz w:val="20"/>
          <w:szCs w:val="20"/>
        </w:rPr>
        <w:t xml:space="preserve"> pp. 11-34 and referenced there. On the other hand, </w:t>
      </w:r>
      <w:proofErr w:type="gramStart"/>
      <w:r w:rsidR="00720637" w:rsidRPr="004822BC">
        <w:rPr>
          <w:rFonts w:asciiTheme="majorBidi" w:eastAsia="Times New Roman" w:hAnsiTheme="majorBidi" w:cstheme="majorBidi"/>
          <w:sz w:val="20"/>
          <w:szCs w:val="20"/>
        </w:rPr>
        <w:t>in  Deuteronomy</w:t>
      </w:r>
      <w:proofErr w:type="gramEnd"/>
      <w:r w:rsidR="00720637" w:rsidRPr="004822BC">
        <w:rPr>
          <w:rFonts w:asciiTheme="majorBidi" w:eastAsia="Times New Roman" w:hAnsiTheme="majorBidi" w:cstheme="majorBidi"/>
          <w:sz w:val="20"/>
          <w:szCs w:val="20"/>
        </w:rPr>
        <w:t xml:space="preserve">, as Moshe </w:t>
      </w:r>
      <w:proofErr w:type="spellStart"/>
      <w:r w:rsidR="00720637" w:rsidRPr="004822BC">
        <w:rPr>
          <w:rFonts w:asciiTheme="majorBidi" w:eastAsia="Times New Roman" w:hAnsiTheme="majorBidi" w:cstheme="majorBidi"/>
          <w:sz w:val="20"/>
          <w:szCs w:val="20"/>
        </w:rPr>
        <w:t>Weinfeld</w:t>
      </w:r>
      <w:proofErr w:type="spellEnd"/>
      <w:r w:rsidR="00720637" w:rsidRPr="004822BC">
        <w:rPr>
          <w:rFonts w:asciiTheme="majorBidi" w:eastAsia="Times New Roman" w:hAnsiTheme="majorBidi" w:cstheme="majorBidi"/>
          <w:sz w:val="20"/>
          <w:szCs w:val="20"/>
        </w:rPr>
        <w:t xml:space="preserve"> extensively noted ("</w:t>
      </w:r>
      <w:r w:rsidR="00852612" w:rsidRPr="004822BC">
        <w:rPr>
          <w:rFonts w:asciiTheme="majorBidi" w:hAnsiTheme="majorBidi" w:cstheme="majorBidi"/>
          <w:color w:val="000000"/>
          <w:spacing w:val="-4"/>
          <w:sz w:val="20"/>
          <w:szCs w:val="20"/>
        </w:rPr>
        <w:t>THE CHANGE IN THE CONCEPTION OF RELIGION IN DEUTERONOMY</w:t>
      </w:r>
      <w:r w:rsidR="00852612" w:rsidRPr="004822BC">
        <w:rPr>
          <w:rFonts w:asciiTheme="majorBidi" w:eastAsia="Times New Roman" w:hAnsiTheme="majorBidi" w:cstheme="majorBidi"/>
          <w:sz w:val="20"/>
          <w:szCs w:val="20"/>
        </w:rPr>
        <w:t xml:space="preserve"> </w:t>
      </w:r>
      <w:r w:rsidR="00720637" w:rsidRPr="004822BC">
        <w:rPr>
          <w:rFonts w:asciiTheme="majorBidi" w:eastAsia="Times New Roman" w:hAnsiTheme="majorBidi" w:cstheme="majorBidi"/>
          <w:sz w:val="20"/>
          <w:szCs w:val="20"/>
        </w:rPr>
        <w:t xml:space="preserve">", </w:t>
      </w:r>
      <w:proofErr w:type="spellStart"/>
      <w:r w:rsidR="00720637" w:rsidRPr="004822BC">
        <w:rPr>
          <w:rFonts w:asciiTheme="majorBidi" w:eastAsia="Times New Roman" w:hAnsiTheme="majorBidi" w:cstheme="majorBidi"/>
          <w:sz w:val="20"/>
          <w:szCs w:val="20"/>
        </w:rPr>
        <w:t>Tarbiz</w:t>
      </w:r>
      <w:proofErr w:type="spellEnd"/>
      <w:r w:rsidR="00720637" w:rsidRPr="004822BC">
        <w:rPr>
          <w:rFonts w:asciiTheme="majorBidi" w:eastAsia="Times New Roman" w:hAnsiTheme="majorBidi" w:cstheme="majorBidi"/>
          <w:sz w:val="20"/>
          <w:szCs w:val="20"/>
        </w:rPr>
        <w:t xml:space="preserve"> 1 (1961), pp. 1-17</w:t>
      </w:r>
      <w:r w:rsidR="00852612" w:rsidRPr="004822BC">
        <w:rPr>
          <w:rFonts w:asciiTheme="majorBidi" w:eastAsia="Times New Roman" w:hAnsiTheme="majorBidi" w:cstheme="majorBidi"/>
          <w:sz w:val="20"/>
          <w:szCs w:val="20"/>
        </w:rPr>
        <w:t xml:space="preserve"> </w:t>
      </w:r>
      <w:r w:rsidR="00852612" w:rsidRPr="004822BC">
        <w:rPr>
          <w:rFonts w:asciiTheme="majorBidi" w:hAnsiTheme="majorBidi" w:cstheme="majorBidi"/>
          <w:sz w:val="20"/>
          <w:szCs w:val="20"/>
        </w:rPr>
        <w:t>[Hebrew]</w:t>
      </w:r>
      <w:r w:rsidR="00720637" w:rsidRPr="004822BC">
        <w:rPr>
          <w:rFonts w:asciiTheme="majorBidi" w:eastAsia="Times New Roman" w:hAnsiTheme="majorBidi" w:cstheme="majorBidi"/>
          <w:sz w:val="20"/>
          <w:szCs w:val="20"/>
        </w:rPr>
        <w:t xml:space="preserve">), a different conception is reflected: The book of Deuteronomy reduces the importance of worship in the sanctuary and minimizes it. Although it emphasizes the centralization of worship, it completely lacks positive commandments involved in the sanctuary such as public sacrifices, daily work in the sanctuary and the attitude towards the sanctuary. According to </w:t>
      </w:r>
      <w:proofErr w:type="spellStart"/>
      <w:r w:rsidR="00720637" w:rsidRPr="004822BC">
        <w:rPr>
          <w:rFonts w:asciiTheme="majorBidi" w:eastAsia="Times New Roman" w:hAnsiTheme="majorBidi" w:cstheme="majorBidi"/>
          <w:sz w:val="20"/>
          <w:szCs w:val="20"/>
        </w:rPr>
        <w:t>Weinfeld</w:t>
      </w:r>
      <w:proofErr w:type="spellEnd"/>
      <w:r w:rsidR="00720637" w:rsidRPr="004822BC">
        <w:rPr>
          <w:rFonts w:asciiTheme="majorBidi" w:eastAsia="Times New Roman" w:hAnsiTheme="majorBidi" w:cstheme="majorBidi"/>
          <w:sz w:val="20"/>
          <w:szCs w:val="20"/>
        </w:rPr>
        <w:t>, and other scholars following him (see Schwartz</w:t>
      </w:r>
      <w:r w:rsidR="008F7992" w:rsidRPr="004822BC">
        <w:rPr>
          <w:rFonts w:asciiTheme="majorBidi" w:eastAsia="Times New Roman" w:hAnsiTheme="majorBidi" w:cstheme="majorBidi"/>
          <w:sz w:val="20"/>
          <w:szCs w:val="20"/>
        </w:rPr>
        <w:t>,</w:t>
      </w:r>
      <w:r w:rsidR="00720637" w:rsidRPr="004822BC">
        <w:rPr>
          <w:rFonts w:asciiTheme="majorBidi" w:eastAsia="Times New Roman" w:hAnsiTheme="majorBidi" w:cstheme="majorBidi"/>
          <w:sz w:val="20"/>
          <w:szCs w:val="20"/>
        </w:rPr>
        <w:t xml:space="preserve"> pp. 259-266; </w:t>
      </w:r>
      <w:proofErr w:type="spellStart"/>
      <w:r w:rsidR="00720637" w:rsidRPr="004822BC">
        <w:rPr>
          <w:rFonts w:asciiTheme="majorBidi" w:eastAsia="Times New Roman" w:hAnsiTheme="majorBidi" w:cstheme="majorBidi"/>
          <w:sz w:val="20"/>
          <w:szCs w:val="20"/>
        </w:rPr>
        <w:t>Knohl</w:t>
      </w:r>
      <w:proofErr w:type="spellEnd"/>
      <w:r w:rsidR="00720637" w:rsidRPr="004822BC">
        <w:rPr>
          <w:rFonts w:asciiTheme="majorBidi" w:eastAsia="Times New Roman" w:hAnsiTheme="majorBidi" w:cstheme="majorBidi"/>
          <w:sz w:val="20"/>
          <w:szCs w:val="20"/>
        </w:rPr>
        <w:t xml:space="preserve">, </w:t>
      </w:r>
      <w:r w:rsidR="008F7992" w:rsidRPr="004822BC">
        <w:rPr>
          <w:rFonts w:asciiTheme="majorBidi" w:eastAsia="Times New Roman" w:hAnsiTheme="majorBidi" w:cstheme="majorBidi"/>
          <w:sz w:val="20"/>
          <w:szCs w:val="20"/>
        </w:rPr>
        <w:t>p</w:t>
      </w:r>
      <w:r w:rsidR="00720637" w:rsidRPr="004822BC">
        <w:rPr>
          <w:rFonts w:asciiTheme="majorBidi" w:eastAsia="Times New Roman" w:hAnsiTheme="majorBidi" w:cstheme="majorBidi"/>
          <w:sz w:val="20"/>
          <w:szCs w:val="20"/>
        </w:rPr>
        <w:t>p. 159 onwards) according to the book of Deuteronomy, holiness is a result of God's choice of His people and the ritual is not needed to preserve it, as emerges from priestly law. According to the book of Deuteronomy, God does not dwell in the sanctuary but in heaven (Deut. 26:15) and the center of gravity shifts from the priesthood to the people, who are obligated to keep the covenant by observing the commandments. Holiness in the book of Deuteronomy is a basic assumption while keeping the commandments is its implication. In light of this, the harm to the holy is not central because holiness is not perceived as a tangible matter but as a concept that defines God's choice of His people.</w:t>
      </w:r>
    </w:p>
    <w:p w14:paraId="16903991" w14:textId="508B6C12" w:rsidR="00720637" w:rsidRPr="004822BC" w:rsidRDefault="00720637" w:rsidP="004822BC">
      <w:pPr>
        <w:bidi w:val="0"/>
        <w:spacing w:after="0" w:line="240" w:lineRule="auto"/>
        <w:jc w:val="both"/>
        <w:rPr>
          <w:rFonts w:asciiTheme="majorBidi" w:eastAsia="Times New Roman" w:hAnsiTheme="majorBidi" w:cstheme="majorBidi"/>
          <w:sz w:val="20"/>
          <w:szCs w:val="20"/>
        </w:rPr>
      </w:pPr>
      <w:r w:rsidRPr="004822BC">
        <w:rPr>
          <w:rFonts w:asciiTheme="majorBidi" w:eastAsia="Times New Roman" w:hAnsiTheme="majorBidi" w:cstheme="majorBidi"/>
          <w:sz w:val="20"/>
          <w:szCs w:val="20"/>
        </w:rPr>
        <w:t>E Regev (ibid., pp. 238-241) suggested defining the difference between priestly law and the book of Deuteronomy by using the concepts of 'dynamic holiness' and 'static holiness'. According to him, the conception of priestly law is of dynamic holiness that can be easily harmed and desecrated, and therefore one must make great efforts to protect it. On the other hand, the book of Deuteronomy represents a position according to which holiness is static, fixed and unchanging, in light of God's decision. Therefore, it is also less dangerous and even more available. Holiness in the book of Deuteronomy is a given platform stemming from the covenant between man and God, while in priestly law it is the purpose of all the work. Regev continues and sees this as an expression of two different religious conceptions regarding the relationship between God and man: Priestly law expresses an ontological conception in the relationship between God and man so that human actions have a direct influence on reality and nature. On the other hand, the book of Deuteronomy assumes a de-ontological conception according to which the relationship between man and God is based mainly on God's command and man's obedience, and human actions do not directly affect spiritual reality. Regev (238-239) continued and argued that it was actually the Sadducees who continued the priestly conception that fears for the vulnerability of the holy, while the Pharisees believed that the holiness of the sanctuary is not in constant danger and it is possible, with the necessary caution, to ease and involve the people. Several studies have shown the traces of the Pharisaic conception in Tannaitic halakhic literature. Y. Marcus (above, note 000) showed that a central Tannaitic conception reduced the command 'and the stranger who comes near shall be put to death', specifically to work in the sanctuary, contrary to the plain meanings of the scriptures, and argued that this stems from the perception of holiness as 'static'. Recently, Y. Mali ("</w:t>
      </w:r>
      <w:r w:rsidR="00623540" w:rsidRPr="004822BC">
        <w:rPr>
          <w:rFonts w:asciiTheme="majorBidi" w:hAnsiTheme="majorBidi" w:cstheme="majorBidi"/>
          <w:color w:val="000000"/>
          <w:spacing w:val="-4"/>
          <w:sz w:val="20"/>
          <w:szCs w:val="20"/>
        </w:rPr>
        <w:t>Ritual Leftovers and the Tannaitic Perceptions of Holiness</w:t>
      </w:r>
      <w:r w:rsidRPr="004822BC">
        <w:rPr>
          <w:rFonts w:asciiTheme="majorBidi" w:eastAsia="Times New Roman" w:hAnsiTheme="majorBidi" w:cstheme="majorBidi"/>
          <w:sz w:val="20"/>
          <w:szCs w:val="20"/>
        </w:rPr>
        <w:t xml:space="preserve">", </w:t>
      </w:r>
      <w:proofErr w:type="spellStart"/>
      <w:r w:rsidRPr="004822BC">
        <w:rPr>
          <w:rFonts w:asciiTheme="majorBidi" w:eastAsia="Times New Roman" w:hAnsiTheme="majorBidi" w:cstheme="majorBidi"/>
          <w:sz w:val="20"/>
          <w:szCs w:val="20"/>
        </w:rPr>
        <w:t>Tarbiz</w:t>
      </w:r>
      <w:proofErr w:type="spellEnd"/>
      <w:r w:rsidRPr="004822BC">
        <w:rPr>
          <w:rFonts w:asciiTheme="majorBidi" w:eastAsia="Times New Roman" w:hAnsiTheme="majorBidi" w:cstheme="majorBidi"/>
          <w:sz w:val="20"/>
          <w:szCs w:val="20"/>
        </w:rPr>
        <w:t xml:space="preserve"> 88, 3 (2022), pp. 339-370) showed that this also emerges from the way the </w:t>
      </w:r>
      <w:proofErr w:type="spellStart"/>
      <w:r w:rsidRPr="004822BC">
        <w:rPr>
          <w:rFonts w:asciiTheme="majorBidi" w:eastAsia="Times New Roman" w:hAnsiTheme="majorBidi" w:cstheme="majorBidi"/>
          <w:sz w:val="20"/>
          <w:szCs w:val="20"/>
        </w:rPr>
        <w:t>Tannaim</w:t>
      </w:r>
      <w:proofErr w:type="spellEnd"/>
      <w:r w:rsidRPr="004822BC">
        <w:rPr>
          <w:rFonts w:asciiTheme="majorBidi" w:eastAsia="Times New Roman" w:hAnsiTheme="majorBidi" w:cstheme="majorBidi"/>
          <w:sz w:val="20"/>
          <w:szCs w:val="20"/>
        </w:rPr>
        <w:t xml:space="preserve"> related to the remnants of worship.</w:t>
      </w:r>
    </w:p>
    <w:p w14:paraId="2AB20C2B" w14:textId="3E7AE6B5" w:rsidR="00783E8D" w:rsidRPr="004822BC" w:rsidRDefault="00783E8D" w:rsidP="004822BC">
      <w:pPr>
        <w:bidi w:val="0"/>
        <w:spacing w:after="0" w:line="240" w:lineRule="auto"/>
        <w:jc w:val="both"/>
        <w:rPr>
          <w:rFonts w:asciiTheme="majorBidi" w:hAnsiTheme="majorBidi" w:cstheme="majorBidi"/>
          <w:sz w:val="20"/>
          <w:szCs w:val="20"/>
        </w:rPr>
      </w:pPr>
    </w:p>
  </w:footnote>
  <w:footnote w:id="60">
    <w:p w14:paraId="23AAD0F7" w14:textId="77777777" w:rsidR="003269F1" w:rsidRPr="004822BC" w:rsidRDefault="003269F1" w:rsidP="004822BC">
      <w:pPr>
        <w:bidi w:val="0"/>
        <w:spacing w:after="0" w:line="240" w:lineRule="auto"/>
        <w:jc w:val="both"/>
        <w:rPr>
          <w:rFonts w:asciiTheme="majorBidi" w:eastAsia="Times New Roman"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w:t>
      </w:r>
      <w:r w:rsidRPr="004822BC">
        <w:rPr>
          <w:rFonts w:asciiTheme="majorBidi" w:eastAsia="Times New Roman" w:hAnsiTheme="majorBidi" w:cstheme="majorBidi"/>
          <w:sz w:val="20"/>
          <w:szCs w:val="20"/>
        </w:rPr>
        <w:t xml:space="preserve">Soon to be published in the journal Sidra is an article by my friend Y. Mali that deals both with how the idea of contagious holiness was interpreted in the Bible, and with how the command 'whoever touches the altar shall become holy' was interpreted in Tannaitic literature. Mali, like me, noted the difference in terminology between Rabbi Yose the Galilean and Rabbi </w:t>
      </w:r>
      <w:proofErr w:type="spellStart"/>
      <w:r w:rsidRPr="004822BC">
        <w:rPr>
          <w:rFonts w:asciiTheme="majorBidi" w:eastAsia="Times New Roman" w:hAnsiTheme="majorBidi" w:cstheme="majorBidi"/>
          <w:sz w:val="20"/>
          <w:szCs w:val="20"/>
        </w:rPr>
        <w:t>Akiva</w:t>
      </w:r>
      <w:proofErr w:type="spellEnd"/>
      <w:r w:rsidRPr="004822BC">
        <w:rPr>
          <w:rFonts w:asciiTheme="majorBidi" w:eastAsia="Times New Roman" w:hAnsiTheme="majorBidi" w:cstheme="majorBidi"/>
          <w:sz w:val="20"/>
          <w:szCs w:val="20"/>
        </w:rPr>
        <w:t xml:space="preserve"> and that of Rabbi Joshua and </w:t>
      </w:r>
      <w:proofErr w:type="spellStart"/>
      <w:r w:rsidRPr="004822BC">
        <w:rPr>
          <w:rFonts w:asciiTheme="majorBidi" w:eastAsia="Times New Roman" w:hAnsiTheme="majorBidi" w:cstheme="majorBidi"/>
          <w:sz w:val="20"/>
          <w:szCs w:val="20"/>
        </w:rPr>
        <w:t>Rabban</w:t>
      </w:r>
      <w:proofErr w:type="spellEnd"/>
      <w:r w:rsidRPr="004822BC">
        <w:rPr>
          <w:rFonts w:asciiTheme="majorBidi" w:eastAsia="Times New Roman" w:hAnsiTheme="majorBidi" w:cstheme="majorBidi"/>
          <w:sz w:val="20"/>
          <w:szCs w:val="20"/>
        </w:rPr>
        <w:t xml:space="preserve"> Gamaliel. However, in his opinion, all the </w:t>
      </w:r>
      <w:proofErr w:type="spellStart"/>
      <w:r w:rsidRPr="004822BC">
        <w:rPr>
          <w:rFonts w:asciiTheme="majorBidi" w:eastAsia="Times New Roman" w:hAnsiTheme="majorBidi" w:cstheme="majorBidi"/>
          <w:sz w:val="20"/>
          <w:szCs w:val="20"/>
        </w:rPr>
        <w:t>Tannaim</w:t>
      </w:r>
      <w:proofErr w:type="spellEnd"/>
      <w:r w:rsidRPr="004822BC">
        <w:rPr>
          <w:rFonts w:asciiTheme="majorBidi" w:eastAsia="Times New Roman" w:hAnsiTheme="majorBidi" w:cstheme="majorBidi"/>
          <w:sz w:val="20"/>
          <w:szCs w:val="20"/>
        </w:rPr>
        <w:t xml:space="preserve"> assumed that the verse 'whoever approaches the altar shall become holy' was interpreted in the sense of result, but the </w:t>
      </w:r>
      <w:proofErr w:type="spellStart"/>
      <w:r w:rsidRPr="004822BC">
        <w:rPr>
          <w:rFonts w:asciiTheme="majorBidi" w:eastAsia="Times New Roman" w:hAnsiTheme="majorBidi" w:cstheme="majorBidi"/>
          <w:sz w:val="20"/>
          <w:szCs w:val="20"/>
        </w:rPr>
        <w:t>Tannaim</w:t>
      </w:r>
      <w:proofErr w:type="spellEnd"/>
      <w:r w:rsidRPr="004822BC">
        <w:rPr>
          <w:rFonts w:asciiTheme="majorBidi" w:eastAsia="Times New Roman" w:hAnsiTheme="majorBidi" w:cstheme="majorBidi"/>
          <w:sz w:val="20"/>
          <w:szCs w:val="20"/>
        </w:rPr>
        <w:t xml:space="preserve"> interpreted the idea of contagious holiness in different ways. On the other hand, my claim in this article, and as we will see below, is that there are some of the </w:t>
      </w:r>
      <w:proofErr w:type="spellStart"/>
      <w:r w:rsidRPr="004822BC">
        <w:rPr>
          <w:rFonts w:asciiTheme="majorBidi" w:eastAsia="Times New Roman" w:hAnsiTheme="majorBidi" w:cstheme="majorBidi"/>
          <w:sz w:val="20"/>
          <w:szCs w:val="20"/>
        </w:rPr>
        <w:t>Tannaim</w:t>
      </w:r>
      <w:proofErr w:type="spellEnd"/>
      <w:r w:rsidRPr="004822BC">
        <w:rPr>
          <w:rFonts w:asciiTheme="majorBidi" w:eastAsia="Times New Roman" w:hAnsiTheme="majorBidi" w:cstheme="majorBidi"/>
          <w:sz w:val="20"/>
          <w:szCs w:val="20"/>
        </w:rPr>
        <w:t>, and especially the earlier ones, who understood that in this verse there is a command instructing to sanctify oneself and it does not reflect the idea of contagious holiness in any form.</w:t>
      </w:r>
    </w:p>
    <w:p w14:paraId="6B1F542B" w14:textId="77777777" w:rsidR="003269F1" w:rsidRPr="004822BC" w:rsidRDefault="003269F1" w:rsidP="004822BC">
      <w:pPr>
        <w:bidi w:val="0"/>
        <w:spacing w:after="0" w:line="240" w:lineRule="auto"/>
        <w:jc w:val="both"/>
        <w:rPr>
          <w:rFonts w:asciiTheme="majorBidi" w:hAnsiTheme="majorBidi" w:cstheme="majorBidi"/>
          <w:sz w:val="20"/>
          <w:szCs w:val="20"/>
        </w:rPr>
      </w:pPr>
    </w:p>
    <w:p w14:paraId="791B332B" w14:textId="2BECD78E" w:rsidR="003269F1" w:rsidRPr="004822BC" w:rsidRDefault="003269F1" w:rsidP="004822BC">
      <w:pPr>
        <w:bidi w:val="0"/>
        <w:spacing w:after="0" w:line="240" w:lineRule="auto"/>
        <w:jc w:val="both"/>
        <w:rPr>
          <w:rFonts w:asciiTheme="majorBidi" w:hAnsiTheme="majorBidi" w:cstheme="majorBidi"/>
          <w:sz w:val="20"/>
          <w:szCs w:val="20"/>
          <w:rtl/>
        </w:rPr>
      </w:pPr>
    </w:p>
  </w:footnote>
  <w:footnote w:id="61">
    <w:p w14:paraId="16582F67" w14:textId="1F032BF5" w:rsidR="008A719D" w:rsidRPr="004822BC" w:rsidRDefault="008A719D" w:rsidP="004822BC">
      <w:pPr>
        <w:bidi w:val="0"/>
        <w:spacing w:after="0" w:line="240" w:lineRule="auto"/>
        <w:jc w:val="both"/>
        <w:rPr>
          <w:rFonts w:asciiTheme="majorBidi" w:eastAsia="Times New Roman"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eastAsia="Times New Roman" w:hAnsiTheme="majorBidi" w:cstheme="majorBidi"/>
          <w:sz w:val="20"/>
          <w:szCs w:val="20"/>
        </w:rPr>
        <w:t xml:space="preserve">H. </w:t>
      </w:r>
      <w:proofErr w:type="spellStart"/>
      <w:r w:rsidRPr="004822BC">
        <w:rPr>
          <w:rFonts w:asciiTheme="majorBidi" w:eastAsia="Times New Roman" w:hAnsiTheme="majorBidi" w:cstheme="majorBidi"/>
          <w:sz w:val="20"/>
          <w:szCs w:val="20"/>
        </w:rPr>
        <w:t>Albeck</w:t>
      </w:r>
      <w:proofErr w:type="spellEnd"/>
      <w:r w:rsidRPr="004822BC">
        <w:rPr>
          <w:rFonts w:asciiTheme="majorBidi" w:eastAsia="Times New Roman" w:hAnsiTheme="majorBidi" w:cstheme="majorBidi"/>
          <w:sz w:val="20"/>
          <w:szCs w:val="20"/>
        </w:rPr>
        <w:t xml:space="preserve">, The Mishnah - </w:t>
      </w:r>
      <w:proofErr w:type="spellStart"/>
      <w:r w:rsidRPr="004822BC">
        <w:rPr>
          <w:rFonts w:asciiTheme="majorBidi" w:eastAsia="Times New Roman" w:hAnsiTheme="majorBidi" w:cstheme="majorBidi"/>
          <w:sz w:val="20"/>
          <w:szCs w:val="20"/>
        </w:rPr>
        <w:t>Kodashim</w:t>
      </w:r>
      <w:proofErr w:type="spellEnd"/>
      <w:r w:rsidRPr="004822BC">
        <w:rPr>
          <w:rFonts w:asciiTheme="majorBidi" w:eastAsia="Times New Roman" w:hAnsiTheme="majorBidi" w:cstheme="majorBidi"/>
          <w:sz w:val="20"/>
          <w:szCs w:val="20"/>
        </w:rPr>
        <w:t xml:space="preserve">, Jerusalem 1956, p. 358. Following him, D. Sabato recently wrote in his dissertation "The Teaching of Rabbi Joshua ben </w:t>
      </w:r>
      <w:proofErr w:type="spellStart"/>
      <w:r w:rsidRPr="004822BC">
        <w:rPr>
          <w:rFonts w:asciiTheme="majorBidi" w:eastAsia="Times New Roman" w:hAnsiTheme="majorBidi" w:cstheme="majorBidi"/>
          <w:sz w:val="20"/>
          <w:szCs w:val="20"/>
        </w:rPr>
        <w:t>Hanania</w:t>
      </w:r>
      <w:proofErr w:type="spellEnd"/>
      <w:r w:rsidRPr="004822BC">
        <w:rPr>
          <w:rFonts w:asciiTheme="majorBidi" w:eastAsia="Times New Roman" w:hAnsiTheme="majorBidi" w:cstheme="majorBidi"/>
          <w:sz w:val="20"/>
          <w:szCs w:val="20"/>
        </w:rPr>
        <w:t>" - Dissertation submitted for the degree of Doctor of Philosophy, The Hebrew University, Jerusalem 2019, pp. 285-286.</w:t>
      </w:r>
    </w:p>
    <w:p w14:paraId="2B8E1E20" w14:textId="501F41E2" w:rsidR="008A719D" w:rsidRPr="004822BC" w:rsidRDefault="008A719D" w:rsidP="004822BC">
      <w:pPr>
        <w:bidi w:val="0"/>
        <w:spacing w:after="0" w:line="240" w:lineRule="auto"/>
        <w:jc w:val="both"/>
        <w:rPr>
          <w:rFonts w:asciiTheme="majorBidi" w:hAnsiTheme="majorBidi" w:cstheme="majorBidi"/>
          <w:sz w:val="20"/>
          <w:szCs w:val="20"/>
        </w:rPr>
      </w:pPr>
    </w:p>
  </w:footnote>
  <w:footnote w:id="62">
    <w:p w14:paraId="403DF6D9" w14:textId="2D3B9CDD" w:rsidR="00621A07" w:rsidRPr="004822BC" w:rsidRDefault="00621A07" w:rsidP="004822BC">
      <w:pPr>
        <w:bidi w:val="0"/>
        <w:spacing w:after="0" w:line="240" w:lineRule="auto"/>
        <w:jc w:val="both"/>
        <w:rPr>
          <w:rFonts w:asciiTheme="majorBidi"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proofErr w:type="spellStart"/>
      <w:r w:rsidRPr="004822BC">
        <w:rPr>
          <w:rFonts w:asciiTheme="majorBidi" w:eastAsia="Times New Roman" w:hAnsiTheme="majorBidi" w:cstheme="majorBidi"/>
          <w:sz w:val="20"/>
          <w:szCs w:val="20"/>
        </w:rPr>
        <w:t>Sifra</w:t>
      </w:r>
      <w:proofErr w:type="spellEnd"/>
      <w:r w:rsidRPr="004822BC">
        <w:rPr>
          <w:rFonts w:asciiTheme="majorBidi" w:eastAsia="Times New Roman" w:hAnsiTheme="majorBidi" w:cstheme="majorBidi"/>
          <w:sz w:val="20"/>
          <w:szCs w:val="20"/>
        </w:rPr>
        <w:t xml:space="preserve"> Tzav, Chapter 1, 2-3, 29a (according to MS Vatican 66).</w:t>
      </w:r>
    </w:p>
  </w:footnote>
  <w:footnote w:id="63">
    <w:p w14:paraId="0F739137" w14:textId="18CFB83A" w:rsidR="00D4502D" w:rsidRPr="004822BC" w:rsidRDefault="00D4502D" w:rsidP="004822BC">
      <w:pPr>
        <w:bidi w:val="0"/>
        <w:spacing w:after="0" w:line="240" w:lineRule="auto"/>
        <w:jc w:val="both"/>
        <w:rPr>
          <w:rFonts w:asciiTheme="majorBidi" w:eastAsia="Times New Roman"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eastAsia="Times New Roman" w:hAnsiTheme="majorBidi" w:cstheme="majorBidi"/>
          <w:sz w:val="20"/>
          <w:szCs w:val="20"/>
        </w:rPr>
        <w:t>On the face of it, one should read the opposite, so that specifically according to Rabbi Joshua they shall come down, as appears in the Vatican, New York, London, Oxford, and Parma manuscripts.</w:t>
      </w:r>
    </w:p>
  </w:footnote>
  <w:footnote w:id="64">
    <w:p w14:paraId="6A2616B3" w14:textId="1972836E" w:rsidR="004320BC" w:rsidRPr="004822BC" w:rsidRDefault="004320BC" w:rsidP="004822BC">
      <w:pPr>
        <w:bidi w:val="0"/>
        <w:spacing w:after="0" w:line="240" w:lineRule="auto"/>
        <w:jc w:val="both"/>
        <w:rPr>
          <w:rFonts w:asciiTheme="majorBidi" w:eastAsia="Times New Roman"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w:t>
      </w:r>
      <w:r w:rsidRPr="004822BC">
        <w:rPr>
          <w:rFonts w:asciiTheme="majorBidi" w:eastAsia="Times New Roman" w:hAnsiTheme="majorBidi" w:cstheme="majorBidi"/>
          <w:sz w:val="20"/>
          <w:szCs w:val="20"/>
        </w:rPr>
        <w:t xml:space="preserve">D. Sabato (above, note </w:t>
      </w:r>
      <w:r w:rsidR="00FB039C" w:rsidRPr="004822BC">
        <w:rPr>
          <w:rFonts w:asciiTheme="majorBidi" w:eastAsia="Times New Roman" w:hAnsiTheme="majorBidi" w:cstheme="majorBidi"/>
          <w:sz w:val="20"/>
          <w:szCs w:val="20"/>
        </w:rPr>
        <w:t>61</w:t>
      </w:r>
      <w:r w:rsidRPr="004822BC">
        <w:rPr>
          <w:rFonts w:asciiTheme="majorBidi" w:eastAsia="Times New Roman" w:hAnsiTheme="majorBidi" w:cstheme="majorBidi"/>
          <w:sz w:val="20"/>
          <w:szCs w:val="20"/>
        </w:rPr>
        <w:t>) p. 287, note 134.</w:t>
      </w:r>
    </w:p>
    <w:p w14:paraId="6F72CAA5" w14:textId="5241CFE1" w:rsidR="004320BC" w:rsidRPr="004822BC" w:rsidRDefault="004320BC" w:rsidP="004822BC">
      <w:pPr>
        <w:bidi w:val="0"/>
        <w:spacing w:after="0" w:line="240" w:lineRule="auto"/>
        <w:jc w:val="both"/>
        <w:rPr>
          <w:rFonts w:asciiTheme="majorBidi" w:hAnsiTheme="majorBidi" w:cstheme="majorBidi"/>
          <w:sz w:val="20"/>
          <w:szCs w:val="20"/>
        </w:rPr>
      </w:pPr>
    </w:p>
  </w:footnote>
  <w:footnote w:id="65">
    <w:p w14:paraId="0D1C37B1" w14:textId="24CA225F" w:rsidR="00570D59" w:rsidRPr="004822BC" w:rsidRDefault="00570D59" w:rsidP="004822BC">
      <w:pPr>
        <w:bidi w:val="0"/>
        <w:spacing w:after="0" w:line="240" w:lineRule="auto"/>
        <w:jc w:val="both"/>
        <w:rPr>
          <w:rFonts w:asciiTheme="majorBidi" w:eastAsia="Times New Roman"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eastAsia="Times New Roman" w:hAnsiTheme="majorBidi" w:cstheme="majorBidi"/>
          <w:sz w:val="20"/>
          <w:szCs w:val="20"/>
        </w:rPr>
        <w:t xml:space="preserve"> Prof. </w:t>
      </w:r>
      <w:proofErr w:type="spellStart"/>
      <w:r w:rsidRPr="004822BC">
        <w:rPr>
          <w:rFonts w:asciiTheme="majorBidi" w:eastAsia="Times New Roman" w:hAnsiTheme="majorBidi" w:cstheme="majorBidi"/>
          <w:sz w:val="20"/>
          <w:szCs w:val="20"/>
        </w:rPr>
        <w:t>Vered</w:t>
      </w:r>
      <w:proofErr w:type="spellEnd"/>
      <w:r w:rsidRPr="004822BC">
        <w:rPr>
          <w:rFonts w:asciiTheme="majorBidi" w:eastAsia="Times New Roman" w:hAnsiTheme="majorBidi" w:cstheme="majorBidi"/>
          <w:sz w:val="20"/>
          <w:szCs w:val="20"/>
        </w:rPr>
        <w:t xml:space="preserve"> Noam brought to my attention that the form '</w:t>
      </w:r>
      <w:proofErr w:type="spellStart"/>
      <w:r w:rsidRPr="004822BC">
        <w:rPr>
          <w:rFonts w:asciiTheme="majorBidi" w:eastAsia="Times New Roman" w:hAnsiTheme="majorBidi" w:cstheme="majorBidi"/>
          <w:sz w:val="20"/>
          <w:szCs w:val="20"/>
        </w:rPr>
        <w:t>ra'ui</w:t>
      </w:r>
      <w:proofErr w:type="spellEnd"/>
      <w:r w:rsidRPr="004822BC">
        <w:rPr>
          <w:rFonts w:asciiTheme="majorBidi" w:eastAsia="Times New Roman" w:hAnsiTheme="majorBidi" w:cstheme="majorBidi"/>
          <w:sz w:val="20"/>
          <w:szCs w:val="20"/>
        </w:rPr>
        <w:t xml:space="preserve">' already appears in the Qumran writings, in the Temple Scroll XV:66 (p. 205) "If a man seduces a virgin maiden who is not betrothed and she is fit for him according to the law." However, the mere use of this form, which also appears in the words of </w:t>
      </w:r>
      <w:proofErr w:type="spellStart"/>
      <w:r w:rsidRPr="004822BC">
        <w:rPr>
          <w:rFonts w:asciiTheme="majorBidi" w:eastAsia="Times New Roman" w:hAnsiTheme="majorBidi" w:cstheme="majorBidi"/>
          <w:sz w:val="20"/>
          <w:szCs w:val="20"/>
        </w:rPr>
        <w:t>Rabban</w:t>
      </w:r>
      <w:proofErr w:type="spellEnd"/>
      <w:r w:rsidRPr="004822BC">
        <w:rPr>
          <w:rFonts w:asciiTheme="majorBidi" w:eastAsia="Times New Roman" w:hAnsiTheme="majorBidi" w:cstheme="majorBidi"/>
          <w:sz w:val="20"/>
          <w:szCs w:val="20"/>
        </w:rPr>
        <w:t xml:space="preserve"> Gamaliel and Rabbi Joshua, cannot prove the antiquity of the entire statement.</w:t>
      </w:r>
    </w:p>
  </w:footnote>
  <w:footnote w:id="66">
    <w:p w14:paraId="55093FC1" w14:textId="7ECCD120" w:rsidR="009A2E08" w:rsidRPr="004822BC" w:rsidRDefault="009A2E08" w:rsidP="004822BC">
      <w:pPr>
        <w:bidi w:val="0"/>
        <w:spacing w:after="0" w:line="240" w:lineRule="auto"/>
        <w:jc w:val="both"/>
        <w:rPr>
          <w:rFonts w:asciiTheme="majorBidi" w:eastAsia="Times New Roman"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w:t>
      </w:r>
      <w:r w:rsidRPr="004822BC">
        <w:rPr>
          <w:rFonts w:asciiTheme="majorBidi" w:eastAsia="Times New Roman" w:hAnsiTheme="majorBidi" w:cstheme="majorBidi"/>
          <w:sz w:val="20"/>
          <w:szCs w:val="20"/>
        </w:rPr>
        <w:t>In contrast, Friedman in the aforementioned article actually argued that this source might teach about an early conception of contagious holiness. Ibid. pp. 123-124. However, this claim still needs proof in light of the fact that it is not clear from the Mishnah whether touching causes any serious result, which would teach about a conception of 'contagious holiness,' or whether it is just forbidden in itself due to the object being holy.</w:t>
      </w:r>
    </w:p>
  </w:footnote>
  <w:footnote w:id="67">
    <w:p w14:paraId="3BE03214" w14:textId="23B811A2" w:rsidR="001162E3" w:rsidRPr="004822BC" w:rsidRDefault="001162E3" w:rsidP="004822BC">
      <w:pPr>
        <w:bidi w:val="0"/>
        <w:spacing w:after="0" w:line="240" w:lineRule="auto"/>
        <w:jc w:val="both"/>
        <w:rPr>
          <w:rFonts w:asciiTheme="majorBidi" w:eastAsia="Times New Roman" w:hAnsiTheme="majorBidi" w:cstheme="majorBidi"/>
          <w:sz w:val="20"/>
          <w:szCs w:val="20"/>
        </w:rPr>
      </w:pPr>
      <w:r w:rsidRPr="004822BC">
        <w:rPr>
          <w:rStyle w:val="a6"/>
          <w:rFonts w:asciiTheme="majorBidi" w:hAnsiTheme="majorBidi" w:cstheme="majorBidi"/>
          <w:sz w:val="20"/>
          <w:szCs w:val="20"/>
        </w:rPr>
        <w:footnoteRef/>
      </w:r>
      <w:r w:rsidRPr="004822BC">
        <w:rPr>
          <w:rFonts w:asciiTheme="majorBidi" w:hAnsiTheme="majorBidi" w:cstheme="majorBidi"/>
          <w:sz w:val="20"/>
          <w:szCs w:val="20"/>
          <w:rtl/>
        </w:rPr>
        <w:t xml:space="preserve"> </w:t>
      </w:r>
      <w:r w:rsidRPr="004822BC">
        <w:rPr>
          <w:rFonts w:asciiTheme="majorBidi" w:hAnsiTheme="majorBidi" w:cstheme="majorBidi"/>
          <w:sz w:val="20"/>
          <w:szCs w:val="20"/>
        </w:rPr>
        <w:t xml:space="preserve"> </w:t>
      </w:r>
      <w:r w:rsidRPr="004822BC">
        <w:rPr>
          <w:rFonts w:asciiTheme="majorBidi" w:eastAsia="Times New Roman" w:hAnsiTheme="majorBidi" w:cstheme="majorBidi"/>
          <w:sz w:val="20"/>
          <w:szCs w:val="20"/>
        </w:rPr>
        <w:t>See above, note 59.</w:t>
      </w:r>
    </w:p>
    <w:p w14:paraId="266797A7" w14:textId="22EE05CE" w:rsidR="001162E3" w:rsidRPr="004822BC" w:rsidRDefault="001162E3" w:rsidP="004822BC">
      <w:pPr>
        <w:bidi w:val="0"/>
        <w:spacing w:after="0" w:line="240" w:lineRule="auto"/>
        <w:jc w:val="both"/>
        <w:rPr>
          <w:rFonts w:asciiTheme="majorBidi" w:hAnsiTheme="majorBidi" w:cstheme="majorBidi"/>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5393F"/>
    <w:multiLevelType w:val="multilevel"/>
    <w:tmpl w:val="E0047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62F"/>
    <w:rsid w:val="00004128"/>
    <w:rsid w:val="0001124D"/>
    <w:rsid w:val="0001516D"/>
    <w:rsid w:val="00015FD2"/>
    <w:rsid w:val="00020ADD"/>
    <w:rsid w:val="0003016B"/>
    <w:rsid w:val="00030C20"/>
    <w:rsid w:val="00031587"/>
    <w:rsid w:val="00036A7B"/>
    <w:rsid w:val="00040963"/>
    <w:rsid w:val="00040DAB"/>
    <w:rsid w:val="0004590C"/>
    <w:rsid w:val="000521F1"/>
    <w:rsid w:val="000521F2"/>
    <w:rsid w:val="000568BF"/>
    <w:rsid w:val="000648BD"/>
    <w:rsid w:val="00064993"/>
    <w:rsid w:val="00066375"/>
    <w:rsid w:val="00072BBB"/>
    <w:rsid w:val="000759D1"/>
    <w:rsid w:val="00080274"/>
    <w:rsid w:val="00082280"/>
    <w:rsid w:val="00090AEF"/>
    <w:rsid w:val="00090DAE"/>
    <w:rsid w:val="000917AC"/>
    <w:rsid w:val="000946EB"/>
    <w:rsid w:val="000956F9"/>
    <w:rsid w:val="000A22C4"/>
    <w:rsid w:val="000A24FC"/>
    <w:rsid w:val="000C17C3"/>
    <w:rsid w:val="000D15D7"/>
    <w:rsid w:val="000D3A58"/>
    <w:rsid w:val="000D4A27"/>
    <w:rsid w:val="000D77BD"/>
    <w:rsid w:val="000E07B7"/>
    <w:rsid w:val="000E131D"/>
    <w:rsid w:val="000E4FC2"/>
    <w:rsid w:val="000F43F0"/>
    <w:rsid w:val="000F5A06"/>
    <w:rsid w:val="0011114C"/>
    <w:rsid w:val="001119B7"/>
    <w:rsid w:val="00111CCF"/>
    <w:rsid w:val="001138DE"/>
    <w:rsid w:val="00113CB7"/>
    <w:rsid w:val="00113CCC"/>
    <w:rsid w:val="001142BF"/>
    <w:rsid w:val="00115270"/>
    <w:rsid w:val="001162E3"/>
    <w:rsid w:val="00124F6E"/>
    <w:rsid w:val="00127CDE"/>
    <w:rsid w:val="00130F8D"/>
    <w:rsid w:val="00133CE0"/>
    <w:rsid w:val="001343EC"/>
    <w:rsid w:val="00134B74"/>
    <w:rsid w:val="0013626C"/>
    <w:rsid w:val="00136EB3"/>
    <w:rsid w:val="001401A6"/>
    <w:rsid w:val="001450DD"/>
    <w:rsid w:val="00146B7B"/>
    <w:rsid w:val="00154D28"/>
    <w:rsid w:val="0015640B"/>
    <w:rsid w:val="00157F7D"/>
    <w:rsid w:val="00171F56"/>
    <w:rsid w:val="0017371C"/>
    <w:rsid w:val="00177B28"/>
    <w:rsid w:val="00183163"/>
    <w:rsid w:val="0019339C"/>
    <w:rsid w:val="001B77F3"/>
    <w:rsid w:val="001C1865"/>
    <w:rsid w:val="001C7EE4"/>
    <w:rsid w:val="001E021F"/>
    <w:rsid w:val="001E06A4"/>
    <w:rsid w:val="001E4523"/>
    <w:rsid w:val="001E4F00"/>
    <w:rsid w:val="001E5D99"/>
    <w:rsid w:val="001F0266"/>
    <w:rsid w:val="001F1EE4"/>
    <w:rsid w:val="0020035E"/>
    <w:rsid w:val="00202EDA"/>
    <w:rsid w:val="00205754"/>
    <w:rsid w:val="0021787F"/>
    <w:rsid w:val="00236FB7"/>
    <w:rsid w:val="002564DA"/>
    <w:rsid w:val="002646B1"/>
    <w:rsid w:val="00265A57"/>
    <w:rsid w:val="0026640B"/>
    <w:rsid w:val="00270CA0"/>
    <w:rsid w:val="00277646"/>
    <w:rsid w:val="0028560F"/>
    <w:rsid w:val="002925FC"/>
    <w:rsid w:val="00294456"/>
    <w:rsid w:val="00294F12"/>
    <w:rsid w:val="002A4290"/>
    <w:rsid w:val="002A727E"/>
    <w:rsid w:val="002B7B36"/>
    <w:rsid w:val="002C2B32"/>
    <w:rsid w:val="002C34E0"/>
    <w:rsid w:val="002D2709"/>
    <w:rsid w:val="002D3BF8"/>
    <w:rsid w:val="002D3D57"/>
    <w:rsid w:val="002D4535"/>
    <w:rsid w:val="002D49C0"/>
    <w:rsid w:val="002E12F2"/>
    <w:rsid w:val="002E46E7"/>
    <w:rsid w:val="002E69F9"/>
    <w:rsid w:val="002F0A36"/>
    <w:rsid w:val="003034BA"/>
    <w:rsid w:val="003064C6"/>
    <w:rsid w:val="00307469"/>
    <w:rsid w:val="003074F6"/>
    <w:rsid w:val="00315755"/>
    <w:rsid w:val="0031773C"/>
    <w:rsid w:val="0032017E"/>
    <w:rsid w:val="00322647"/>
    <w:rsid w:val="003258E8"/>
    <w:rsid w:val="00325923"/>
    <w:rsid w:val="003269F1"/>
    <w:rsid w:val="0033473E"/>
    <w:rsid w:val="00335CCB"/>
    <w:rsid w:val="00336574"/>
    <w:rsid w:val="00336818"/>
    <w:rsid w:val="00336A04"/>
    <w:rsid w:val="00341829"/>
    <w:rsid w:val="00342961"/>
    <w:rsid w:val="00350DEC"/>
    <w:rsid w:val="00357312"/>
    <w:rsid w:val="003734C5"/>
    <w:rsid w:val="00382AD5"/>
    <w:rsid w:val="003874E2"/>
    <w:rsid w:val="00392EAF"/>
    <w:rsid w:val="003952E4"/>
    <w:rsid w:val="00396F3B"/>
    <w:rsid w:val="003A1906"/>
    <w:rsid w:val="003A49BC"/>
    <w:rsid w:val="003C2464"/>
    <w:rsid w:val="003C3D8F"/>
    <w:rsid w:val="003E2629"/>
    <w:rsid w:val="003E470A"/>
    <w:rsid w:val="003F1E9B"/>
    <w:rsid w:val="003F26ED"/>
    <w:rsid w:val="003F2FC6"/>
    <w:rsid w:val="003F6524"/>
    <w:rsid w:val="00401DD7"/>
    <w:rsid w:val="00404D36"/>
    <w:rsid w:val="00411009"/>
    <w:rsid w:val="00416D2E"/>
    <w:rsid w:val="00417846"/>
    <w:rsid w:val="00425C9F"/>
    <w:rsid w:val="00426737"/>
    <w:rsid w:val="004320BC"/>
    <w:rsid w:val="00440B61"/>
    <w:rsid w:val="00441E6A"/>
    <w:rsid w:val="0044204C"/>
    <w:rsid w:val="00443CE7"/>
    <w:rsid w:val="00445FD9"/>
    <w:rsid w:val="00446260"/>
    <w:rsid w:val="0044706C"/>
    <w:rsid w:val="00450CA9"/>
    <w:rsid w:val="004532E3"/>
    <w:rsid w:val="004536B1"/>
    <w:rsid w:val="0045383C"/>
    <w:rsid w:val="00456C36"/>
    <w:rsid w:val="00461B7F"/>
    <w:rsid w:val="004662DC"/>
    <w:rsid w:val="0046653E"/>
    <w:rsid w:val="00470CA5"/>
    <w:rsid w:val="00472E11"/>
    <w:rsid w:val="004822BC"/>
    <w:rsid w:val="00482854"/>
    <w:rsid w:val="00484647"/>
    <w:rsid w:val="00484CD9"/>
    <w:rsid w:val="00484FBB"/>
    <w:rsid w:val="00485BD5"/>
    <w:rsid w:val="00486C3A"/>
    <w:rsid w:val="00491691"/>
    <w:rsid w:val="00491DF7"/>
    <w:rsid w:val="0049428C"/>
    <w:rsid w:val="004A0F7D"/>
    <w:rsid w:val="004A4E05"/>
    <w:rsid w:val="004B24E6"/>
    <w:rsid w:val="004B6FBD"/>
    <w:rsid w:val="004C3247"/>
    <w:rsid w:val="004C3358"/>
    <w:rsid w:val="004C369E"/>
    <w:rsid w:val="004C69C4"/>
    <w:rsid w:val="004C7BD7"/>
    <w:rsid w:val="004D0BB2"/>
    <w:rsid w:val="004D3710"/>
    <w:rsid w:val="004D6A6E"/>
    <w:rsid w:val="004D6F5E"/>
    <w:rsid w:val="004D7221"/>
    <w:rsid w:val="004F4C67"/>
    <w:rsid w:val="00501AC9"/>
    <w:rsid w:val="00511644"/>
    <w:rsid w:val="0052273F"/>
    <w:rsid w:val="005259DD"/>
    <w:rsid w:val="00525D1D"/>
    <w:rsid w:val="00542A05"/>
    <w:rsid w:val="00547E19"/>
    <w:rsid w:val="00555EE2"/>
    <w:rsid w:val="00560785"/>
    <w:rsid w:val="00570D59"/>
    <w:rsid w:val="00572709"/>
    <w:rsid w:val="00584F22"/>
    <w:rsid w:val="00595A54"/>
    <w:rsid w:val="005972AD"/>
    <w:rsid w:val="005A03D1"/>
    <w:rsid w:val="005A42E9"/>
    <w:rsid w:val="005B28F2"/>
    <w:rsid w:val="005B3646"/>
    <w:rsid w:val="005C40F6"/>
    <w:rsid w:val="005C6E2A"/>
    <w:rsid w:val="005C6E8B"/>
    <w:rsid w:val="005D500F"/>
    <w:rsid w:val="005D51FF"/>
    <w:rsid w:val="005D56B3"/>
    <w:rsid w:val="005D5B29"/>
    <w:rsid w:val="005E159A"/>
    <w:rsid w:val="005E4643"/>
    <w:rsid w:val="005F0DE4"/>
    <w:rsid w:val="005F3701"/>
    <w:rsid w:val="005F6452"/>
    <w:rsid w:val="005F7B2E"/>
    <w:rsid w:val="0060144F"/>
    <w:rsid w:val="00621A07"/>
    <w:rsid w:val="00622B18"/>
    <w:rsid w:val="00623540"/>
    <w:rsid w:val="006276E8"/>
    <w:rsid w:val="00627F9B"/>
    <w:rsid w:val="006337C8"/>
    <w:rsid w:val="00636023"/>
    <w:rsid w:val="0064200B"/>
    <w:rsid w:val="00642493"/>
    <w:rsid w:val="00645B5E"/>
    <w:rsid w:val="0065520A"/>
    <w:rsid w:val="0065705E"/>
    <w:rsid w:val="00697DB2"/>
    <w:rsid w:val="006B5405"/>
    <w:rsid w:val="006C6CA4"/>
    <w:rsid w:val="006D2395"/>
    <w:rsid w:val="006D710D"/>
    <w:rsid w:val="006F0D02"/>
    <w:rsid w:val="006F2B57"/>
    <w:rsid w:val="00711D43"/>
    <w:rsid w:val="00714E88"/>
    <w:rsid w:val="00720637"/>
    <w:rsid w:val="00721625"/>
    <w:rsid w:val="00721E16"/>
    <w:rsid w:val="00723939"/>
    <w:rsid w:val="00724488"/>
    <w:rsid w:val="007265E8"/>
    <w:rsid w:val="007305EB"/>
    <w:rsid w:val="00731864"/>
    <w:rsid w:val="007425B9"/>
    <w:rsid w:val="00742AB1"/>
    <w:rsid w:val="0074345C"/>
    <w:rsid w:val="0074393F"/>
    <w:rsid w:val="00755057"/>
    <w:rsid w:val="00756C76"/>
    <w:rsid w:val="00762699"/>
    <w:rsid w:val="00764332"/>
    <w:rsid w:val="00764790"/>
    <w:rsid w:val="0077024B"/>
    <w:rsid w:val="00776E7C"/>
    <w:rsid w:val="007816E5"/>
    <w:rsid w:val="00783E8D"/>
    <w:rsid w:val="00790F04"/>
    <w:rsid w:val="007A0603"/>
    <w:rsid w:val="007A28A2"/>
    <w:rsid w:val="007A48E7"/>
    <w:rsid w:val="007A6976"/>
    <w:rsid w:val="007B0FAE"/>
    <w:rsid w:val="007B1150"/>
    <w:rsid w:val="007B3F28"/>
    <w:rsid w:val="007B4B62"/>
    <w:rsid w:val="007B773E"/>
    <w:rsid w:val="007C2E27"/>
    <w:rsid w:val="007C7D56"/>
    <w:rsid w:val="007D0334"/>
    <w:rsid w:val="007D0F18"/>
    <w:rsid w:val="007D1C8A"/>
    <w:rsid w:val="007D53C0"/>
    <w:rsid w:val="007E2B5E"/>
    <w:rsid w:val="007F0F56"/>
    <w:rsid w:val="007F5289"/>
    <w:rsid w:val="007F761A"/>
    <w:rsid w:val="00801D52"/>
    <w:rsid w:val="00814927"/>
    <w:rsid w:val="00814B15"/>
    <w:rsid w:val="008153F4"/>
    <w:rsid w:val="00815CA4"/>
    <w:rsid w:val="00824919"/>
    <w:rsid w:val="0082501B"/>
    <w:rsid w:val="00826FFD"/>
    <w:rsid w:val="008311BC"/>
    <w:rsid w:val="00834FD4"/>
    <w:rsid w:val="00837BAD"/>
    <w:rsid w:val="008441C9"/>
    <w:rsid w:val="00850105"/>
    <w:rsid w:val="00852612"/>
    <w:rsid w:val="00864C87"/>
    <w:rsid w:val="00865FF7"/>
    <w:rsid w:val="00875156"/>
    <w:rsid w:val="00883FC2"/>
    <w:rsid w:val="00892634"/>
    <w:rsid w:val="008934AD"/>
    <w:rsid w:val="008966B5"/>
    <w:rsid w:val="008A08F9"/>
    <w:rsid w:val="008A4915"/>
    <w:rsid w:val="008A719D"/>
    <w:rsid w:val="008B652C"/>
    <w:rsid w:val="008B751B"/>
    <w:rsid w:val="008B7B88"/>
    <w:rsid w:val="008B7C8A"/>
    <w:rsid w:val="008C2BF0"/>
    <w:rsid w:val="008D56F8"/>
    <w:rsid w:val="008D7A1F"/>
    <w:rsid w:val="008E1389"/>
    <w:rsid w:val="008E23C7"/>
    <w:rsid w:val="008F6137"/>
    <w:rsid w:val="008F7992"/>
    <w:rsid w:val="00901D73"/>
    <w:rsid w:val="009028FC"/>
    <w:rsid w:val="00903C57"/>
    <w:rsid w:val="00905A5D"/>
    <w:rsid w:val="00907C6D"/>
    <w:rsid w:val="009223B3"/>
    <w:rsid w:val="0093098B"/>
    <w:rsid w:val="009318F9"/>
    <w:rsid w:val="00933689"/>
    <w:rsid w:val="00935D3B"/>
    <w:rsid w:val="00941EF7"/>
    <w:rsid w:val="00943D29"/>
    <w:rsid w:val="00950E64"/>
    <w:rsid w:val="0095380C"/>
    <w:rsid w:val="00953ACC"/>
    <w:rsid w:val="00960756"/>
    <w:rsid w:val="009618F8"/>
    <w:rsid w:val="00961DFB"/>
    <w:rsid w:val="0096358B"/>
    <w:rsid w:val="00967685"/>
    <w:rsid w:val="00982B0D"/>
    <w:rsid w:val="009918D6"/>
    <w:rsid w:val="009A1F9A"/>
    <w:rsid w:val="009A2E08"/>
    <w:rsid w:val="009B2244"/>
    <w:rsid w:val="009B55AF"/>
    <w:rsid w:val="009D0118"/>
    <w:rsid w:val="009E0745"/>
    <w:rsid w:val="009E3E0F"/>
    <w:rsid w:val="009E4BBC"/>
    <w:rsid w:val="009E5F03"/>
    <w:rsid w:val="009F27B9"/>
    <w:rsid w:val="009F6402"/>
    <w:rsid w:val="00A05E85"/>
    <w:rsid w:val="00A07FBD"/>
    <w:rsid w:val="00A137C6"/>
    <w:rsid w:val="00A169D1"/>
    <w:rsid w:val="00A17132"/>
    <w:rsid w:val="00A179EA"/>
    <w:rsid w:val="00A217B0"/>
    <w:rsid w:val="00A25809"/>
    <w:rsid w:val="00A2781C"/>
    <w:rsid w:val="00A33197"/>
    <w:rsid w:val="00A40F47"/>
    <w:rsid w:val="00A42AB6"/>
    <w:rsid w:val="00A45A2B"/>
    <w:rsid w:val="00A469A1"/>
    <w:rsid w:val="00A50170"/>
    <w:rsid w:val="00A5237B"/>
    <w:rsid w:val="00A56B2F"/>
    <w:rsid w:val="00A64BEC"/>
    <w:rsid w:val="00A72C59"/>
    <w:rsid w:val="00A74146"/>
    <w:rsid w:val="00A85379"/>
    <w:rsid w:val="00A85704"/>
    <w:rsid w:val="00A87F23"/>
    <w:rsid w:val="00A96F2F"/>
    <w:rsid w:val="00AA3CCC"/>
    <w:rsid w:val="00AA6871"/>
    <w:rsid w:val="00AA68DD"/>
    <w:rsid w:val="00AB36DF"/>
    <w:rsid w:val="00AB502F"/>
    <w:rsid w:val="00AC1BFD"/>
    <w:rsid w:val="00AC21A9"/>
    <w:rsid w:val="00AC262F"/>
    <w:rsid w:val="00AC7AA3"/>
    <w:rsid w:val="00AE0C54"/>
    <w:rsid w:val="00AE16F0"/>
    <w:rsid w:val="00AE3C42"/>
    <w:rsid w:val="00AE4469"/>
    <w:rsid w:val="00AF349B"/>
    <w:rsid w:val="00AF358C"/>
    <w:rsid w:val="00AF3E03"/>
    <w:rsid w:val="00AF5E65"/>
    <w:rsid w:val="00B03985"/>
    <w:rsid w:val="00B04434"/>
    <w:rsid w:val="00B10B55"/>
    <w:rsid w:val="00B125D1"/>
    <w:rsid w:val="00B137BC"/>
    <w:rsid w:val="00B20F04"/>
    <w:rsid w:val="00B34F7E"/>
    <w:rsid w:val="00B357CC"/>
    <w:rsid w:val="00B431AF"/>
    <w:rsid w:val="00B44040"/>
    <w:rsid w:val="00B50C2B"/>
    <w:rsid w:val="00B54938"/>
    <w:rsid w:val="00B60724"/>
    <w:rsid w:val="00B610BD"/>
    <w:rsid w:val="00B63B8E"/>
    <w:rsid w:val="00B64AFE"/>
    <w:rsid w:val="00B66410"/>
    <w:rsid w:val="00B90CED"/>
    <w:rsid w:val="00B91B97"/>
    <w:rsid w:val="00B93B32"/>
    <w:rsid w:val="00B94933"/>
    <w:rsid w:val="00B94DA0"/>
    <w:rsid w:val="00B95AE0"/>
    <w:rsid w:val="00B96E74"/>
    <w:rsid w:val="00B973B2"/>
    <w:rsid w:val="00BA120A"/>
    <w:rsid w:val="00BA6C79"/>
    <w:rsid w:val="00BA6CEB"/>
    <w:rsid w:val="00BA7374"/>
    <w:rsid w:val="00BB5E18"/>
    <w:rsid w:val="00BC0C83"/>
    <w:rsid w:val="00BC2EEC"/>
    <w:rsid w:val="00BC41ED"/>
    <w:rsid w:val="00BD2D86"/>
    <w:rsid w:val="00BD66C1"/>
    <w:rsid w:val="00BD7271"/>
    <w:rsid w:val="00BE0E56"/>
    <w:rsid w:val="00BE3C5F"/>
    <w:rsid w:val="00BF451E"/>
    <w:rsid w:val="00BF6DE3"/>
    <w:rsid w:val="00BF6F2E"/>
    <w:rsid w:val="00C00010"/>
    <w:rsid w:val="00C11D9F"/>
    <w:rsid w:val="00C11EAD"/>
    <w:rsid w:val="00C155D2"/>
    <w:rsid w:val="00C161AB"/>
    <w:rsid w:val="00C161DB"/>
    <w:rsid w:val="00C24018"/>
    <w:rsid w:val="00C30062"/>
    <w:rsid w:val="00C454B5"/>
    <w:rsid w:val="00C54F59"/>
    <w:rsid w:val="00C6396D"/>
    <w:rsid w:val="00C6509D"/>
    <w:rsid w:val="00C7159B"/>
    <w:rsid w:val="00C7327D"/>
    <w:rsid w:val="00C7742C"/>
    <w:rsid w:val="00C8585D"/>
    <w:rsid w:val="00C95F1D"/>
    <w:rsid w:val="00CA44F6"/>
    <w:rsid w:val="00CB1721"/>
    <w:rsid w:val="00CB1A21"/>
    <w:rsid w:val="00CB2D53"/>
    <w:rsid w:val="00CB38A9"/>
    <w:rsid w:val="00CB4366"/>
    <w:rsid w:val="00CB4971"/>
    <w:rsid w:val="00CB49ED"/>
    <w:rsid w:val="00CC08C4"/>
    <w:rsid w:val="00CC2E33"/>
    <w:rsid w:val="00CD13B3"/>
    <w:rsid w:val="00CF0364"/>
    <w:rsid w:val="00CF4115"/>
    <w:rsid w:val="00D011F9"/>
    <w:rsid w:val="00D14E12"/>
    <w:rsid w:val="00D14E21"/>
    <w:rsid w:val="00D25018"/>
    <w:rsid w:val="00D34E21"/>
    <w:rsid w:val="00D420F5"/>
    <w:rsid w:val="00D4502D"/>
    <w:rsid w:val="00D479D5"/>
    <w:rsid w:val="00D47B28"/>
    <w:rsid w:val="00D56A1A"/>
    <w:rsid w:val="00D64335"/>
    <w:rsid w:val="00D65776"/>
    <w:rsid w:val="00D701B3"/>
    <w:rsid w:val="00D75682"/>
    <w:rsid w:val="00D7649A"/>
    <w:rsid w:val="00D80DA5"/>
    <w:rsid w:val="00D95A60"/>
    <w:rsid w:val="00DA0D57"/>
    <w:rsid w:val="00DA1AF9"/>
    <w:rsid w:val="00DA423E"/>
    <w:rsid w:val="00DB1D37"/>
    <w:rsid w:val="00DB3DA5"/>
    <w:rsid w:val="00DB60E0"/>
    <w:rsid w:val="00DB7CF6"/>
    <w:rsid w:val="00DC026B"/>
    <w:rsid w:val="00DC640D"/>
    <w:rsid w:val="00DD2DDB"/>
    <w:rsid w:val="00DE306E"/>
    <w:rsid w:val="00DE51E3"/>
    <w:rsid w:val="00DF2122"/>
    <w:rsid w:val="00DF23C9"/>
    <w:rsid w:val="00DF6CC6"/>
    <w:rsid w:val="00E035D5"/>
    <w:rsid w:val="00E10ABA"/>
    <w:rsid w:val="00E1178B"/>
    <w:rsid w:val="00E14BB1"/>
    <w:rsid w:val="00E16097"/>
    <w:rsid w:val="00E2003E"/>
    <w:rsid w:val="00E32079"/>
    <w:rsid w:val="00E32B35"/>
    <w:rsid w:val="00E37B57"/>
    <w:rsid w:val="00E4147F"/>
    <w:rsid w:val="00E421E4"/>
    <w:rsid w:val="00E42C19"/>
    <w:rsid w:val="00E43D4C"/>
    <w:rsid w:val="00E455DF"/>
    <w:rsid w:val="00E64046"/>
    <w:rsid w:val="00E66370"/>
    <w:rsid w:val="00E70ECF"/>
    <w:rsid w:val="00E72856"/>
    <w:rsid w:val="00E739E4"/>
    <w:rsid w:val="00E757BF"/>
    <w:rsid w:val="00E81ED7"/>
    <w:rsid w:val="00E82991"/>
    <w:rsid w:val="00E832B0"/>
    <w:rsid w:val="00E936BB"/>
    <w:rsid w:val="00E96F10"/>
    <w:rsid w:val="00E97766"/>
    <w:rsid w:val="00EA1307"/>
    <w:rsid w:val="00EC650A"/>
    <w:rsid w:val="00ED0ABD"/>
    <w:rsid w:val="00ED0D75"/>
    <w:rsid w:val="00ED14A3"/>
    <w:rsid w:val="00EE2DFD"/>
    <w:rsid w:val="00EE2EA9"/>
    <w:rsid w:val="00EE4F68"/>
    <w:rsid w:val="00EE63EB"/>
    <w:rsid w:val="00EE7359"/>
    <w:rsid w:val="00EE7E7F"/>
    <w:rsid w:val="00EF1033"/>
    <w:rsid w:val="00EF23BC"/>
    <w:rsid w:val="00EF3E96"/>
    <w:rsid w:val="00EF722A"/>
    <w:rsid w:val="00F067E6"/>
    <w:rsid w:val="00F0767E"/>
    <w:rsid w:val="00F146BB"/>
    <w:rsid w:val="00F2241E"/>
    <w:rsid w:val="00F22DA6"/>
    <w:rsid w:val="00F23992"/>
    <w:rsid w:val="00F33FA4"/>
    <w:rsid w:val="00F3597B"/>
    <w:rsid w:val="00F36181"/>
    <w:rsid w:val="00F366B9"/>
    <w:rsid w:val="00F3759B"/>
    <w:rsid w:val="00F458B8"/>
    <w:rsid w:val="00F52AF3"/>
    <w:rsid w:val="00F57703"/>
    <w:rsid w:val="00F57828"/>
    <w:rsid w:val="00F579C2"/>
    <w:rsid w:val="00F652A8"/>
    <w:rsid w:val="00F70688"/>
    <w:rsid w:val="00F72531"/>
    <w:rsid w:val="00F92FB3"/>
    <w:rsid w:val="00FA078F"/>
    <w:rsid w:val="00FA6CC6"/>
    <w:rsid w:val="00FB039C"/>
    <w:rsid w:val="00FB061A"/>
    <w:rsid w:val="00FC7769"/>
    <w:rsid w:val="00FD71A4"/>
    <w:rsid w:val="00FF06DF"/>
    <w:rsid w:val="00FF58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520A"/>
  <w15:chartTrackingRefBased/>
  <w15:docId w15:val="{6B2AC774-DF4F-40FC-BD70-38A0F4AE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hitespace-pre-wrap">
    <w:name w:val="whitespace-pre-wrap"/>
    <w:basedOn w:val="a"/>
    <w:rsid w:val="00491DF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91DF7"/>
    <w:rPr>
      <w:b/>
      <w:bCs/>
    </w:rPr>
  </w:style>
  <w:style w:type="paragraph" w:styleId="a4">
    <w:name w:val="footnote text"/>
    <w:basedOn w:val="a"/>
    <w:link w:val="a5"/>
    <w:uiPriority w:val="99"/>
    <w:unhideWhenUsed/>
    <w:rsid w:val="00FD71A4"/>
    <w:pPr>
      <w:spacing w:after="0" w:line="240" w:lineRule="auto"/>
    </w:pPr>
    <w:rPr>
      <w:sz w:val="20"/>
      <w:szCs w:val="20"/>
    </w:rPr>
  </w:style>
  <w:style w:type="character" w:customStyle="1" w:styleId="a5">
    <w:name w:val="טקסט הערת שוליים תו"/>
    <w:basedOn w:val="a0"/>
    <w:link w:val="a4"/>
    <w:uiPriority w:val="99"/>
    <w:rsid w:val="00FD71A4"/>
    <w:rPr>
      <w:sz w:val="20"/>
      <w:szCs w:val="20"/>
    </w:rPr>
  </w:style>
  <w:style w:type="character" w:styleId="a6">
    <w:name w:val="footnote reference"/>
    <w:basedOn w:val="a0"/>
    <w:uiPriority w:val="99"/>
    <w:unhideWhenUsed/>
    <w:rsid w:val="00FD71A4"/>
    <w:rPr>
      <w:vertAlign w:val="superscript"/>
    </w:rPr>
  </w:style>
  <w:style w:type="paragraph" w:customStyle="1" w:styleId="whitespace-normal">
    <w:name w:val="whitespace-normal"/>
    <w:basedOn w:val="a"/>
    <w:rsid w:val="00A74146"/>
    <w:pPr>
      <w:bidi w:val="0"/>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39"/>
    <w:rsid w:val="00E936B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a0"/>
    <w:rsid w:val="00446260"/>
  </w:style>
  <w:style w:type="character" w:styleId="Hyperlink">
    <w:name w:val="Hyperlink"/>
    <w:basedOn w:val="a0"/>
    <w:uiPriority w:val="99"/>
    <w:semiHidden/>
    <w:unhideWhenUsed/>
    <w:rsid w:val="00446260"/>
    <w:rPr>
      <w:color w:val="0000FF"/>
      <w:u w:val="single"/>
    </w:rPr>
  </w:style>
  <w:style w:type="character" w:customStyle="1" w:styleId="fontstyle01">
    <w:name w:val="fontstyle01"/>
    <w:basedOn w:val="a0"/>
    <w:rsid w:val="00BB5E18"/>
    <w:rPr>
      <w:rFonts w:ascii="TimesNewRomanPSMT" w:hAnsi="TimesNewRomanPSMT" w:hint="default"/>
      <w:b w:val="0"/>
      <w:bCs w:val="0"/>
      <w:i w:val="0"/>
      <w:iCs w:val="0"/>
      <w:color w:val="2020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167">
      <w:bodyDiv w:val="1"/>
      <w:marLeft w:val="0"/>
      <w:marRight w:val="0"/>
      <w:marTop w:val="0"/>
      <w:marBottom w:val="0"/>
      <w:divBdr>
        <w:top w:val="none" w:sz="0" w:space="0" w:color="auto"/>
        <w:left w:val="none" w:sz="0" w:space="0" w:color="auto"/>
        <w:bottom w:val="none" w:sz="0" w:space="0" w:color="auto"/>
        <w:right w:val="none" w:sz="0" w:space="0" w:color="auto"/>
      </w:divBdr>
    </w:div>
    <w:div w:id="16007775">
      <w:bodyDiv w:val="1"/>
      <w:marLeft w:val="0"/>
      <w:marRight w:val="0"/>
      <w:marTop w:val="0"/>
      <w:marBottom w:val="0"/>
      <w:divBdr>
        <w:top w:val="none" w:sz="0" w:space="0" w:color="auto"/>
        <w:left w:val="none" w:sz="0" w:space="0" w:color="auto"/>
        <w:bottom w:val="none" w:sz="0" w:space="0" w:color="auto"/>
        <w:right w:val="none" w:sz="0" w:space="0" w:color="auto"/>
      </w:divBdr>
      <w:divsChild>
        <w:div w:id="100513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65533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2317">
      <w:bodyDiv w:val="1"/>
      <w:marLeft w:val="0"/>
      <w:marRight w:val="0"/>
      <w:marTop w:val="0"/>
      <w:marBottom w:val="0"/>
      <w:divBdr>
        <w:top w:val="none" w:sz="0" w:space="0" w:color="auto"/>
        <w:left w:val="none" w:sz="0" w:space="0" w:color="auto"/>
        <w:bottom w:val="none" w:sz="0" w:space="0" w:color="auto"/>
        <w:right w:val="none" w:sz="0" w:space="0" w:color="auto"/>
      </w:divBdr>
    </w:div>
    <w:div w:id="163060671">
      <w:bodyDiv w:val="1"/>
      <w:marLeft w:val="0"/>
      <w:marRight w:val="0"/>
      <w:marTop w:val="0"/>
      <w:marBottom w:val="0"/>
      <w:divBdr>
        <w:top w:val="none" w:sz="0" w:space="0" w:color="auto"/>
        <w:left w:val="none" w:sz="0" w:space="0" w:color="auto"/>
        <w:bottom w:val="none" w:sz="0" w:space="0" w:color="auto"/>
        <w:right w:val="none" w:sz="0" w:space="0" w:color="auto"/>
      </w:divBdr>
    </w:div>
    <w:div w:id="216858631">
      <w:bodyDiv w:val="1"/>
      <w:marLeft w:val="0"/>
      <w:marRight w:val="0"/>
      <w:marTop w:val="0"/>
      <w:marBottom w:val="0"/>
      <w:divBdr>
        <w:top w:val="none" w:sz="0" w:space="0" w:color="auto"/>
        <w:left w:val="none" w:sz="0" w:space="0" w:color="auto"/>
        <w:bottom w:val="none" w:sz="0" w:space="0" w:color="auto"/>
        <w:right w:val="none" w:sz="0" w:space="0" w:color="auto"/>
      </w:divBdr>
    </w:div>
    <w:div w:id="345835622">
      <w:bodyDiv w:val="1"/>
      <w:marLeft w:val="0"/>
      <w:marRight w:val="0"/>
      <w:marTop w:val="0"/>
      <w:marBottom w:val="0"/>
      <w:divBdr>
        <w:top w:val="none" w:sz="0" w:space="0" w:color="auto"/>
        <w:left w:val="none" w:sz="0" w:space="0" w:color="auto"/>
        <w:bottom w:val="none" w:sz="0" w:space="0" w:color="auto"/>
        <w:right w:val="none" w:sz="0" w:space="0" w:color="auto"/>
      </w:divBdr>
    </w:div>
    <w:div w:id="515194385">
      <w:bodyDiv w:val="1"/>
      <w:marLeft w:val="0"/>
      <w:marRight w:val="0"/>
      <w:marTop w:val="0"/>
      <w:marBottom w:val="0"/>
      <w:divBdr>
        <w:top w:val="none" w:sz="0" w:space="0" w:color="auto"/>
        <w:left w:val="none" w:sz="0" w:space="0" w:color="auto"/>
        <w:bottom w:val="none" w:sz="0" w:space="0" w:color="auto"/>
        <w:right w:val="none" w:sz="0" w:space="0" w:color="auto"/>
      </w:divBdr>
    </w:div>
    <w:div w:id="600184675">
      <w:bodyDiv w:val="1"/>
      <w:marLeft w:val="0"/>
      <w:marRight w:val="0"/>
      <w:marTop w:val="0"/>
      <w:marBottom w:val="0"/>
      <w:divBdr>
        <w:top w:val="none" w:sz="0" w:space="0" w:color="auto"/>
        <w:left w:val="none" w:sz="0" w:space="0" w:color="auto"/>
        <w:bottom w:val="none" w:sz="0" w:space="0" w:color="auto"/>
        <w:right w:val="none" w:sz="0" w:space="0" w:color="auto"/>
      </w:divBdr>
      <w:divsChild>
        <w:div w:id="409304410">
          <w:marLeft w:val="0"/>
          <w:marRight w:val="0"/>
          <w:marTop w:val="0"/>
          <w:marBottom w:val="0"/>
          <w:divBdr>
            <w:top w:val="none" w:sz="0" w:space="0" w:color="auto"/>
            <w:left w:val="none" w:sz="0" w:space="0" w:color="auto"/>
            <w:bottom w:val="none" w:sz="0" w:space="0" w:color="auto"/>
            <w:right w:val="none" w:sz="0" w:space="0" w:color="auto"/>
          </w:divBdr>
          <w:divsChild>
            <w:div w:id="2136632094">
              <w:marLeft w:val="0"/>
              <w:marRight w:val="0"/>
              <w:marTop w:val="0"/>
              <w:marBottom w:val="0"/>
              <w:divBdr>
                <w:top w:val="none" w:sz="0" w:space="0" w:color="auto"/>
                <w:left w:val="none" w:sz="0" w:space="0" w:color="auto"/>
                <w:bottom w:val="none" w:sz="0" w:space="0" w:color="auto"/>
                <w:right w:val="none" w:sz="0" w:space="0" w:color="auto"/>
              </w:divBdr>
              <w:divsChild>
                <w:div w:id="1997373335">
                  <w:marLeft w:val="0"/>
                  <w:marRight w:val="0"/>
                  <w:marTop w:val="0"/>
                  <w:marBottom w:val="0"/>
                  <w:divBdr>
                    <w:top w:val="none" w:sz="0" w:space="0" w:color="auto"/>
                    <w:left w:val="none" w:sz="0" w:space="0" w:color="auto"/>
                    <w:bottom w:val="none" w:sz="0" w:space="0" w:color="auto"/>
                    <w:right w:val="none" w:sz="0" w:space="0" w:color="auto"/>
                  </w:divBdr>
                  <w:divsChild>
                    <w:div w:id="706954007">
                      <w:marLeft w:val="0"/>
                      <w:marRight w:val="0"/>
                      <w:marTop w:val="0"/>
                      <w:marBottom w:val="0"/>
                      <w:divBdr>
                        <w:top w:val="none" w:sz="0" w:space="0" w:color="auto"/>
                        <w:left w:val="none" w:sz="0" w:space="0" w:color="auto"/>
                        <w:bottom w:val="none" w:sz="0" w:space="0" w:color="auto"/>
                        <w:right w:val="none" w:sz="0" w:space="0" w:color="auto"/>
                      </w:divBdr>
                      <w:divsChild>
                        <w:div w:id="1177885489">
                          <w:marLeft w:val="0"/>
                          <w:marRight w:val="0"/>
                          <w:marTop w:val="0"/>
                          <w:marBottom w:val="0"/>
                          <w:divBdr>
                            <w:top w:val="none" w:sz="0" w:space="0" w:color="auto"/>
                            <w:left w:val="none" w:sz="0" w:space="0" w:color="auto"/>
                            <w:bottom w:val="none" w:sz="0" w:space="0" w:color="auto"/>
                            <w:right w:val="none" w:sz="0" w:space="0" w:color="auto"/>
                          </w:divBdr>
                          <w:divsChild>
                            <w:div w:id="883836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05921948">
          <w:marLeft w:val="0"/>
          <w:marRight w:val="0"/>
          <w:marTop w:val="0"/>
          <w:marBottom w:val="0"/>
          <w:divBdr>
            <w:top w:val="none" w:sz="0" w:space="0" w:color="auto"/>
            <w:left w:val="none" w:sz="0" w:space="0" w:color="auto"/>
            <w:bottom w:val="none" w:sz="0" w:space="0" w:color="auto"/>
            <w:right w:val="none" w:sz="0" w:space="0" w:color="auto"/>
          </w:divBdr>
          <w:divsChild>
            <w:div w:id="582185004">
              <w:marLeft w:val="0"/>
              <w:marRight w:val="0"/>
              <w:marTop w:val="0"/>
              <w:marBottom w:val="0"/>
              <w:divBdr>
                <w:top w:val="none" w:sz="0" w:space="0" w:color="auto"/>
                <w:left w:val="none" w:sz="0" w:space="0" w:color="auto"/>
                <w:bottom w:val="none" w:sz="0" w:space="0" w:color="auto"/>
                <w:right w:val="none" w:sz="0" w:space="0" w:color="auto"/>
              </w:divBdr>
              <w:divsChild>
                <w:div w:id="3397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41715">
      <w:bodyDiv w:val="1"/>
      <w:marLeft w:val="0"/>
      <w:marRight w:val="0"/>
      <w:marTop w:val="0"/>
      <w:marBottom w:val="0"/>
      <w:divBdr>
        <w:top w:val="none" w:sz="0" w:space="0" w:color="auto"/>
        <w:left w:val="none" w:sz="0" w:space="0" w:color="auto"/>
        <w:bottom w:val="none" w:sz="0" w:space="0" w:color="auto"/>
        <w:right w:val="none" w:sz="0" w:space="0" w:color="auto"/>
      </w:divBdr>
      <w:divsChild>
        <w:div w:id="192009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371459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023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947217">
      <w:bodyDiv w:val="1"/>
      <w:marLeft w:val="0"/>
      <w:marRight w:val="0"/>
      <w:marTop w:val="0"/>
      <w:marBottom w:val="0"/>
      <w:divBdr>
        <w:top w:val="none" w:sz="0" w:space="0" w:color="auto"/>
        <w:left w:val="none" w:sz="0" w:space="0" w:color="auto"/>
        <w:bottom w:val="none" w:sz="0" w:space="0" w:color="auto"/>
        <w:right w:val="none" w:sz="0" w:space="0" w:color="auto"/>
      </w:divBdr>
    </w:div>
    <w:div w:id="843974393">
      <w:bodyDiv w:val="1"/>
      <w:marLeft w:val="0"/>
      <w:marRight w:val="0"/>
      <w:marTop w:val="0"/>
      <w:marBottom w:val="0"/>
      <w:divBdr>
        <w:top w:val="none" w:sz="0" w:space="0" w:color="auto"/>
        <w:left w:val="none" w:sz="0" w:space="0" w:color="auto"/>
        <w:bottom w:val="none" w:sz="0" w:space="0" w:color="auto"/>
        <w:right w:val="none" w:sz="0" w:space="0" w:color="auto"/>
      </w:divBdr>
      <w:divsChild>
        <w:div w:id="782697044">
          <w:marLeft w:val="0"/>
          <w:marRight w:val="0"/>
          <w:marTop w:val="0"/>
          <w:marBottom w:val="0"/>
          <w:divBdr>
            <w:top w:val="none" w:sz="0" w:space="0" w:color="auto"/>
            <w:left w:val="none" w:sz="0" w:space="0" w:color="auto"/>
            <w:bottom w:val="none" w:sz="0" w:space="0" w:color="auto"/>
            <w:right w:val="none" w:sz="0" w:space="0" w:color="auto"/>
          </w:divBdr>
          <w:divsChild>
            <w:div w:id="720789932">
              <w:marLeft w:val="0"/>
              <w:marRight w:val="0"/>
              <w:marTop w:val="0"/>
              <w:marBottom w:val="0"/>
              <w:divBdr>
                <w:top w:val="none" w:sz="0" w:space="0" w:color="auto"/>
                <w:left w:val="none" w:sz="0" w:space="0" w:color="auto"/>
                <w:bottom w:val="none" w:sz="0" w:space="0" w:color="auto"/>
                <w:right w:val="none" w:sz="0" w:space="0" w:color="auto"/>
              </w:divBdr>
              <w:divsChild>
                <w:div w:id="3561539">
                  <w:marLeft w:val="0"/>
                  <w:marRight w:val="0"/>
                  <w:marTop w:val="0"/>
                  <w:marBottom w:val="0"/>
                  <w:divBdr>
                    <w:top w:val="none" w:sz="0" w:space="0" w:color="auto"/>
                    <w:left w:val="none" w:sz="0" w:space="0" w:color="auto"/>
                    <w:bottom w:val="none" w:sz="0" w:space="0" w:color="auto"/>
                    <w:right w:val="none" w:sz="0" w:space="0" w:color="auto"/>
                  </w:divBdr>
                  <w:divsChild>
                    <w:div w:id="245724371">
                      <w:marLeft w:val="0"/>
                      <w:marRight w:val="0"/>
                      <w:marTop w:val="0"/>
                      <w:marBottom w:val="0"/>
                      <w:divBdr>
                        <w:top w:val="none" w:sz="0" w:space="0" w:color="auto"/>
                        <w:left w:val="none" w:sz="0" w:space="0" w:color="auto"/>
                        <w:bottom w:val="none" w:sz="0" w:space="0" w:color="auto"/>
                        <w:right w:val="none" w:sz="0" w:space="0" w:color="auto"/>
                      </w:divBdr>
                      <w:divsChild>
                        <w:div w:id="13762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898857">
          <w:marLeft w:val="0"/>
          <w:marRight w:val="0"/>
          <w:marTop w:val="0"/>
          <w:marBottom w:val="0"/>
          <w:divBdr>
            <w:top w:val="none" w:sz="0" w:space="0" w:color="auto"/>
            <w:left w:val="none" w:sz="0" w:space="0" w:color="auto"/>
            <w:bottom w:val="none" w:sz="0" w:space="0" w:color="auto"/>
            <w:right w:val="none" w:sz="0" w:space="0" w:color="auto"/>
          </w:divBdr>
          <w:divsChild>
            <w:div w:id="2122989148">
              <w:marLeft w:val="0"/>
              <w:marRight w:val="0"/>
              <w:marTop w:val="0"/>
              <w:marBottom w:val="0"/>
              <w:divBdr>
                <w:top w:val="none" w:sz="0" w:space="0" w:color="auto"/>
                <w:left w:val="none" w:sz="0" w:space="0" w:color="auto"/>
                <w:bottom w:val="none" w:sz="0" w:space="0" w:color="auto"/>
                <w:right w:val="none" w:sz="0" w:space="0" w:color="auto"/>
              </w:divBdr>
              <w:divsChild>
                <w:div w:id="1556315675">
                  <w:marLeft w:val="0"/>
                  <w:marRight w:val="0"/>
                  <w:marTop w:val="0"/>
                  <w:marBottom w:val="0"/>
                  <w:divBdr>
                    <w:top w:val="none" w:sz="0" w:space="0" w:color="auto"/>
                    <w:left w:val="none" w:sz="0" w:space="0" w:color="auto"/>
                    <w:bottom w:val="none" w:sz="0" w:space="0" w:color="auto"/>
                    <w:right w:val="none" w:sz="0" w:space="0" w:color="auto"/>
                  </w:divBdr>
                </w:div>
              </w:divsChild>
            </w:div>
            <w:div w:id="29184544">
              <w:marLeft w:val="0"/>
              <w:marRight w:val="0"/>
              <w:marTop w:val="0"/>
              <w:marBottom w:val="0"/>
              <w:divBdr>
                <w:top w:val="none" w:sz="0" w:space="0" w:color="auto"/>
                <w:left w:val="none" w:sz="0" w:space="0" w:color="auto"/>
                <w:bottom w:val="none" w:sz="0" w:space="0" w:color="auto"/>
                <w:right w:val="none" w:sz="0" w:space="0" w:color="auto"/>
              </w:divBdr>
              <w:divsChild>
                <w:div w:id="18736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96946">
      <w:bodyDiv w:val="1"/>
      <w:marLeft w:val="0"/>
      <w:marRight w:val="0"/>
      <w:marTop w:val="0"/>
      <w:marBottom w:val="0"/>
      <w:divBdr>
        <w:top w:val="none" w:sz="0" w:space="0" w:color="auto"/>
        <w:left w:val="none" w:sz="0" w:space="0" w:color="auto"/>
        <w:bottom w:val="none" w:sz="0" w:space="0" w:color="auto"/>
        <w:right w:val="none" w:sz="0" w:space="0" w:color="auto"/>
      </w:divBdr>
    </w:div>
    <w:div w:id="1075009687">
      <w:bodyDiv w:val="1"/>
      <w:marLeft w:val="0"/>
      <w:marRight w:val="0"/>
      <w:marTop w:val="0"/>
      <w:marBottom w:val="0"/>
      <w:divBdr>
        <w:top w:val="none" w:sz="0" w:space="0" w:color="auto"/>
        <w:left w:val="none" w:sz="0" w:space="0" w:color="auto"/>
        <w:bottom w:val="none" w:sz="0" w:space="0" w:color="auto"/>
        <w:right w:val="none" w:sz="0" w:space="0" w:color="auto"/>
      </w:divBdr>
    </w:div>
    <w:div w:id="1175728397">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158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75970">
      <w:bodyDiv w:val="1"/>
      <w:marLeft w:val="0"/>
      <w:marRight w:val="0"/>
      <w:marTop w:val="0"/>
      <w:marBottom w:val="0"/>
      <w:divBdr>
        <w:top w:val="none" w:sz="0" w:space="0" w:color="auto"/>
        <w:left w:val="none" w:sz="0" w:space="0" w:color="auto"/>
        <w:bottom w:val="none" w:sz="0" w:space="0" w:color="auto"/>
        <w:right w:val="none" w:sz="0" w:space="0" w:color="auto"/>
      </w:divBdr>
    </w:div>
    <w:div w:id="1407150696">
      <w:bodyDiv w:val="1"/>
      <w:marLeft w:val="0"/>
      <w:marRight w:val="0"/>
      <w:marTop w:val="0"/>
      <w:marBottom w:val="0"/>
      <w:divBdr>
        <w:top w:val="none" w:sz="0" w:space="0" w:color="auto"/>
        <w:left w:val="none" w:sz="0" w:space="0" w:color="auto"/>
        <w:bottom w:val="none" w:sz="0" w:space="0" w:color="auto"/>
        <w:right w:val="none" w:sz="0" w:space="0" w:color="auto"/>
      </w:divBdr>
    </w:div>
    <w:div w:id="1460411672">
      <w:bodyDiv w:val="1"/>
      <w:marLeft w:val="0"/>
      <w:marRight w:val="0"/>
      <w:marTop w:val="0"/>
      <w:marBottom w:val="0"/>
      <w:divBdr>
        <w:top w:val="none" w:sz="0" w:space="0" w:color="auto"/>
        <w:left w:val="none" w:sz="0" w:space="0" w:color="auto"/>
        <w:bottom w:val="none" w:sz="0" w:space="0" w:color="auto"/>
        <w:right w:val="none" w:sz="0" w:space="0" w:color="auto"/>
      </w:divBdr>
    </w:div>
    <w:div w:id="1635938797">
      <w:bodyDiv w:val="1"/>
      <w:marLeft w:val="0"/>
      <w:marRight w:val="0"/>
      <w:marTop w:val="0"/>
      <w:marBottom w:val="0"/>
      <w:divBdr>
        <w:top w:val="none" w:sz="0" w:space="0" w:color="auto"/>
        <w:left w:val="none" w:sz="0" w:space="0" w:color="auto"/>
        <w:bottom w:val="none" w:sz="0" w:space="0" w:color="auto"/>
        <w:right w:val="none" w:sz="0" w:space="0" w:color="auto"/>
      </w:divBdr>
    </w:div>
    <w:div w:id="1726755850">
      <w:bodyDiv w:val="1"/>
      <w:marLeft w:val="0"/>
      <w:marRight w:val="0"/>
      <w:marTop w:val="0"/>
      <w:marBottom w:val="0"/>
      <w:divBdr>
        <w:top w:val="none" w:sz="0" w:space="0" w:color="auto"/>
        <w:left w:val="none" w:sz="0" w:space="0" w:color="auto"/>
        <w:bottom w:val="none" w:sz="0" w:space="0" w:color="auto"/>
        <w:right w:val="none" w:sz="0" w:space="0" w:color="auto"/>
      </w:divBdr>
    </w:div>
    <w:div w:id="2034115508">
      <w:bodyDiv w:val="1"/>
      <w:marLeft w:val="0"/>
      <w:marRight w:val="0"/>
      <w:marTop w:val="0"/>
      <w:marBottom w:val="0"/>
      <w:divBdr>
        <w:top w:val="none" w:sz="0" w:space="0" w:color="auto"/>
        <w:left w:val="none" w:sz="0" w:space="0" w:color="auto"/>
        <w:bottom w:val="none" w:sz="0" w:space="0" w:color="auto"/>
        <w:right w:val="none" w:sz="0" w:space="0" w:color="auto"/>
      </w:divBdr>
    </w:div>
    <w:div w:id="2106807144">
      <w:bodyDiv w:val="1"/>
      <w:marLeft w:val="0"/>
      <w:marRight w:val="0"/>
      <w:marTop w:val="0"/>
      <w:marBottom w:val="0"/>
      <w:divBdr>
        <w:top w:val="none" w:sz="0" w:space="0" w:color="auto"/>
        <w:left w:val="none" w:sz="0" w:space="0" w:color="auto"/>
        <w:bottom w:val="none" w:sz="0" w:space="0" w:color="auto"/>
        <w:right w:val="none" w:sz="0" w:space="0" w:color="auto"/>
      </w:divBdr>
      <w:divsChild>
        <w:div w:id="803082588">
          <w:blockQuote w:val="1"/>
          <w:marLeft w:val="720"/>
          <w:marRight w:val="720"/>
          <w:marTop w:val="100"/>
          <w:marBottom w:val="100"/>
          <w:divBdr>
            <w:top w:val="none" w:sz="0" w:space="0" w:color="auto"/>
            <w:left w:val="none" w:sz="0" w:space="0" w:color="auto"/>
            <w:bottom w:val="none" w:sz="0" w:space="0" w:color="auto"/>
            <w:right w:val="none" w:sz="0" w:space="0" w:color="auto"/>
          </w:divBdr>
        </w:div>
        <w:div w:id="313535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098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kotar.co.il/KotarApp/Viewer.aspx?nBookID=10217540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D6C90-4C2A-438A-B93C-AEA3D384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10692</TotalTime>
  <Pages>28</Pages>
  <Words>8852</Words>
  <Characters>44260</Characters>
  <Application>Microsoft Office Word</Application>
  <DocSecurity>0</DocSecurity>
  <Lines>368</Lines>
  <Paragraphs>106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יוסף מרקוס</dc:creator>
  <cp:keywords/>
  <dc:description/>
  <cp:lastModifiedBy>יוסף מרקוס</cp:lastModifiedBy>
  <cp:revision>565</cp:revision>
  <dcterms:created xsi:type="dcterms:W3CDTF">2024-10-14T19:05:00Z</dcterms:created>
  <dcterms:modified xsi:type="dcterms:W3CDTF">2024-11-03T18:57:00Z</dcterms:modified>
</cp:coreProperties>
</file>