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7CA9B" w14:textId="77777777" w:rsidR="00A3434B" w:rsidRDefault="00A3434B" w:rsidP="006F11BD">
      <w:pPr>
        <w:rPr>
          <w:rFonts w:hint="cs"/>
        </w:rPr>
      </w:pPr>
    </w:p>
    <w:p w14:paraId="1C047819" w14:textId="77777777" w:rsidR="00A3434B" w:rsidRDefault="003D3FBE" w:rsidP="006F11BD">
      <w:r>
        <w:rPr>
          <w:noProof/>
        </w:rPr>
        <w:drawing>
          <wp:anchor distT="0" distB="0" distL="114300" distR="114300" simplePos="0" relativeHeight="251658240" behindDoc="0" locked="0" layoutInCell="1" hidden="0" allowOverlap="1" wp14:anchorId="4DFCB677" wp14:editId="72F0CB58">
            <wp:simplePos x="0" y="0"/>
            <wp:positionH relativeFrom="column">
              <wp:posOffset>2714974</wp:posOffset>
            </wp:positionH>
            <wp:positionV relativeFrom="paragraph">
              <wp:posOffset>-346666</wp:posOffset>
            </wp:positionV>
            <wp:extent cx="585470" cy="567055"/>
            <wp:effectExtent l="0" t="0" r="0" b="0"/>
            <wp:wrapSquare wrapText="bothSides" distT="0" distB="0" distL="114300" distR="114300"/>
            <wp:docPr id="3275699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85470" cy="567055"/>
                    </a:xfrm>
                    <a:prstGeom prst="rect">
                      <a:avLst/>
                    </a:prstGeom>
                    <a:ln/>
                  </pic:spPr>
                </pic:pic>
              </a:graphicData>
            </a:graphic>
          </wp:anchor>
        </w:drawing>
      </w:r>
    </w:p>
    <w:p w14:paraId="38101FDE" w14:textId="35889574" w:rsidR="00A3434B" w:rsidRPr="009C4791" w:rsidRDefault="00276F26" w:rsidP="009C4791">
      <w:pPr>
        <w:ind w:left="2880"/>
        <w:jc w:val="right"/>
        <w:rPr>
          <w:sz w:val="20"/>
          <w:szCs w:val="20"/>
        </w:rPr>
      </w:pPr>
      <w:r w:rsidRPr="009C4791">
        <w:rPr>
          <w:sz w:val="20"/>
          <w:szCs w:val="20"/>
          <w:rtl/>
        </w:rPr>
        <w:fldChar w:fldCharType="begin"/>
      </w:r>
      <w:r w:rsidRPr="009C4791">
        <w:rPr>
          <w:sz w:val="20"/>
          <w:szCs w:val="20"/>
          <w:rtl/>
        </w:rPr>
        <w:instrText xml:space="preserve"> </w:instrText>
      </w:r>
      <w:r w:rsidRPr="009C4791">
        <w:rPr>
          <w:rFonts w:hint="cs"/>
          <w:sz w:val="20"/>
          <w:szCs w:val="20"/>
        </w:rPr>
        <w:instrText>SAVEDATE  \@ "dd/MM/yyyy HH:mm"  \* MERGEFORMAT</w:instrText>
      </w:r>
      <w:r w:rsidRPr="009C4791">
        <w:rPr>
          <w:sz w:val="20"/>
          <w:szCs w:val="20"/>
          <w:rtl/>
        </w:rPr>
        <w:instrText xml:space="preserve"> </w:instrText>
      </w:r>
      <w:r w:rsidRPr="009C4791">
        <w:rPr>
          <w:sz w:val="20"/>
          <w:szCs w:val="20"/>
          <w:rtl/>
        </w:rPr>
        <w:fldChar w:fldCharType="separate"/>
      </w:r>
      <w:r w:rsidR="007E0BE4" w:rsidRPr="009C4791">
        <w:rPr>
          <w:noProof/>
          <w:sz w:val="20"/>
          <w:szCs w:val="20"/>
          <w:rtl/>
        </w:rPr>
        <w:t>‏13/11/2024 13:57</w:t>
      </w:r>
      <w:r w:rsidRPr="009C4791">
        <w:rPr>
          <w:sz w:val="20"/>
          <w:szCs w:val="20"/>
          <w:rtl/>
        </w:rPr>
        <w:fldChar w:fldCharType="end"/>
      </w:r>
    </w:p>
    <w:p w14:paraId="529785BB" w14:textId="25673E07" w:rsidR="00B870AA" w:rsidRPr="009C4791" w:rsidRDefault="00B870AA" w:rsidP="009C4791">
      <w:pPr>
        <w:pBdr>
          <w:top w:val="single" w:sz="4" w:space="1" w:color="auto"/>
          <w:left w:val="single" w:sz="4" w:space="1" w:color="auto"/>
          <w:bottom w:val="single" w:sz="4" w:space="1" w:color="auto"/>
          <w:right w:val="single" w:sz="4" w:space="1" w:color="auto"/>
        </w:pBdr>
        <w:jc w:val="center"/>
        <w:rPr>
          <w:b/>
          <w:bCs/>
          <w:sz w:val="28"/>
          <w:szCs w:val="28"/>
          <w:rtl/>
        </w:rPr>
      </w:pPr>
      <w:r w:rsidRPr="009C4791">
        <w:rPr>
          <w:rFonts w:hint="cs"/>
          <w:b/>
          <w:bCs/>
          <w:sz w:val="28"/>
          <w:szCs w:val="28"/>
          <w:rtl/>
        </w:rPr>
        <w:t>עיר גנים ומושבה</w:t>
      </w:r>
    </w:p>
    <w:p w14:paraId="5F9ACD2F" w14:textId="1BD91BBF" w:rsidR="00A3434B" w:rsidRPr="009C4791" w:rsidRDefault="003D3FBE" w:rsidP="009C4791">
      <w:pPr>
        <w:pBdr>
          <w:top w:val="single" w:sz="4" w:space="1" w:color="auto"/>
          <w:left w:val="single" w:sz="4" w:space="1" w:color="auto"/>
          <w:bottom w:val="single" w:sz="4" w:space="1" w:color="auto"/>
          <w:right w:val="single" w:sz="4" w:space="1" w:color="auto"/>
        </w:pBdr>
        <w:jc w:val="center"/>
        <w:rPr>
          <w:b/>
          <w:bCs/>
          <w:sz w:val="28"/>
          <w:szCs w:val="28"/>
        </w:rPr>
      </w:pPr>
      <w:r w:rsidRPr="009C4791">
        <w:rPr>
          <w:b/>
          <w:bCs/>
          <w:sz w:val="28"/>
          <w:szCs w:val="28"/>
          <w:rtl/>
        </w:rPr>
        <w:t xml:space="preserve">ניסיונות  התיישבות בארץ ישראל </w:t>
      </w:r>
      <w:r w:rsidR="00B870AA" w:rsidRPr="009C4791">
        <w:rPr>
          <w:rFonts w:hint="cs"/>
          <w:b/>
          <w:bCs/>
          <w:sz w:val="28"/>
          <w:szCs w:val="28"/>
          <w:rtl/>
        </w:rPr>
        <w:t xml:space="preserve">של </w:t>
      </w:r>
      <w:r w:rsidRPr="009C4791">
        <w:rPr>
          <w:b/>
          <w:bCs/>
          <w:sz w:val="28"/>
          <w:szCs w:val="28"/>
          <w:rtl/>
        </w:rPr>
        <w:t xml:space="preserve"> חסידות ברסלב</w:t>
      </w:r>
    </w:p>
    <w:p w14:paraId="50BE73A4" w14:textId="77777777" w:rsidR="00A3434B" w:rsidRPr="009C4791" w:rsidRDefault="00A3434B" w:rsidP="009C4791">
      <w:pPr>
        <w:pBdr>
          <w:top w:val="single" w:sz="4" w:space="1" w:color="auto"/>
          <w:left w:val="single" w:sz="4" w:space="1" w:color="auto"/>
          <w:bottom w:val="single" w:sz="4" w:space="1" w:color="auto"/>
          <w:right w:val="single" w:sz="4" w:space="1" w:color="auto"/>
        </w:pBdr>
        <w:jc w:val="center"/>
        <w:rPr>
          <w:b/>
          <w:bCs/>
          <w:sz w:val="28"/>
          <w:szCs w:val="28"/>
        </w:rPr>
      </w:pPr>
    </w:p>
    <w:p w14:paraId="3D8B28DB" w14:textId="77777777" w:rsidR="009C4791" w:rsidRDefault="009C4791" w:rsidP="009C4791">
      <w:pPr>
        <w:jc w:val="left"/>
        <w:rPr>
          <w:sz w:val="28"/>
          <w:szCs w:val="28"/>
          <w:rtl/>
        </w:rPr>
      </w:pPr>
    </w:p>
    <w:p w14:paraId="27FC8BF2" w14:textId="77777777" w:rsidR="009C4791" w:rsidRDefault="009C4791" w:rsidP="009C4791">
      <w:pPr>
        <w:jc w:val="left"/>
        <w:rPr>
          <w:sz w:val="28"/>
          <w:szCs w:val="28"/>
          <w:rtl/>
        </w:rPr>
      </w:pPr>
    </w:p>
    <w:p w14:paraId="6CC66E14" w14:textId="1EAB2D7B" w:rsidR="00B870AA" w:rsidRDefault="00B870AA" w:rsidP="009C4791">
      <w:pPr>
        <w:jc w:val="left"/>
        <w:rPr>
          <w:sz w:val="28"/>
          <w:szCs w:val="28"/>
          <w:rtl/>
        </w:rPr>
      </w:pPr>
      <w:r w:rsidRPr="009C4791">
        <w:rPr>
          <w:sz w:val="28"/>
          <w:szCs w:val="28"/>
          <w:rtl/>
        </w:rPr>
        <w:t>חיבור לשם קבלת תואר מוסמך במדעי הרוח</w:t>
      </w:r>
      <w:r w:rsidR="00030E0F" w:rsidRPr="009C4791">
        <w:rPr>
          <w:rFonts w:hint="cs"/>
          <w:sz w:val="28"/>
          <w:szCs w:val="28"/>
          <w:rtl/>
        </w:rPr>
        <w:t xml:space="preserve"> </w:t>
      </w:r>
      <w:r w:rsidRPr="009C4791">
        <w:rPr>
          <w:sz w:val="28"/>
          <w:szCs w:val="28"/>
        </w:rPr>
        <w:t xml:space="preserve"> (.M.A)</w:t>
      </w:r>
    </w:p>
    <w:p w14:paraId="29CD291F" w14:textId="6F67A8D1" w:rsidR="00C2719D" w:rsidRPr="009C4791" w:rsidRDefault="00C2719D" w:rsidP="00C2719D">
      <w:pPr>
        <w:shd w:val="clear" w:color="auto" w:fill="FFFF00"/>
        <w:jc w:val="left"/>
        <w:rPr>
          <w:sz w:val="28"/>
          <w:szCs w:val="28"/>
          <w:rtl/>
        </w:rPr>
      </w:pPr>
      <w:r>
        <w:rPr>
          <w:rFonts w:hint="cs"/>
          <w:sz w:val="28"/>
          <w:szCs w:val="28"/>
          <w:rtl/>
        </w:rPr>
        <w:t>טיוטה</w:t>
      </w:r>
    </w:p>
    <w:p w14:paraId="3567462D" w14:textId="77777777" w:rsidR="00A3434B" w:rsidRDefault="00A3434B" w:rsidP="006F11BD">
      <w:pPr>
        <w:rPr>
          <w:rtl/>
        </w:rPr>
      </w:pPr>
    </w:p>
    <w:p w14:paraId="6E5664B0" w14:textId="77777777" w:rsidR="00B870AA" w:rsidRDefault="00B870AA" w:rsidP="006F11BD">
      <w:pPr>
        <w:rPr>
          <w:rtl/>
        </w:rPr>
      </w:pPr>
    </w:p>
    <w:p w14:paraId="3CE5E287" w14:textId="77777777" w:rsidR="009C4791" w:rsidRDefault="009C4791" w:rsidP="006F11BD">
      <w:pPr>
        <w:rPr>
          <w:rtl/>
        </w:rPr>
      </w:pPr>
    </w:p>
    <w:p w14:paraId="04F68C1D" w14:textId="77777777" w:rsidR="009C4791" w:rsidRDefault="009C4791" w:rsidP="006F11BD">
      <w:pPr>
        <w:rPr>
          <w:rtl/>
        </w:rPr>
      </w:pPr>
    </w:p>
    <w:p w14:paraId="58695C14" w14:textId="77777777" w:rsidR="009C4791" w:rsidRDefault="009C4791" w:rsidP="006F11BD">
      <w:pPr>
        <w:rPr>
          <w:rtl/>
        </w:rPr>
      </w:pPr>
    </w:p>
    <w:p w14:paraId="524F089B" w14:textId="77777777" w:rsidR="00B870AA" w:rsidRDefault="00B870AA" w:rsidP="006F11BD">
      <w:pPr>
        <w:rPr>
          <w:rtl/>
        </w:rPr>
      </w:pPr>
    </w:p>
    <w:p w14:paraId="443D626A" w14:textId="77777777" w:rsidR="00B870AA" w:rsidRDefault="00B870AA" w:rsidP="006F11BD">
      <w:pPr>
        <w:rPr>
          <w:rtl/>
        </w:rPr>
      </w:pPr>
    </w:p>
    <w:p w14:paraId="3CCA7CD2" w14:textId="77777777" w:rsidR="00B870AA" w:rsidRDefault="00B870AA" w:rsidP="006F11BD"/>
    <w:p w14:paraId="5A32039F" w14:textId="367FFB51" w:rsidR="00B870AA" w:rsidRPr="00B870AA" w:rsidRDefault="00B870AA" w:rsidP="006F11BD">
      <w:pPr>
        <w:rPr>
          <w:rtl/>
        </w:rPr>
      </w:pPr>
      <w:r w:rsidRPr="009C4791">
        <w:rPr>
          <w:b/>
          <w:bCs/>
          <w:rtl/>
        </w:rPr>
        <w:t xml:space="preserve">מאת: </w:t>
      </w:r>
      <w:r w:rsidRPr="009C4791">
        <w:rPr>
          <w:rFonts w:hint="cs"/>
          <w:b/>
          <w:bCs/>
          <w:rtl/>
        </w:rPr>
        <w:t xml:space="preserve">     </w:t>
      </w:r>
      <w:r>
        <w:rPr>
          <w:rFonts w:hint="cs"/>
          <w:rtl/>
        </w:rPr>
        <w:t>יואב רון</w:t>
      </w:r>
    </w:p>
    <w:p w14:paraId="4BC1C832" w14:textId="77777777" w:rsidR="00B870AA" w:rsidRPr="00B870AA" w:rsidRDefault="00B870AA" w:rsidP="006F11BD">
      <w:pPr>
        <w:rPr>
          <w:rtl/>
        </w:rPr>
      </w:pPr>
      <w:r w:rsidRPr="009C4791">
        <w:rPr>
          <w:b/>
          <w:bCs/>
          <w:rtl/>
        </w:rPr>
        <w:t>בהנחית</w:t>
      </w:r>
      <w:r w:rsidRPr="00B870AA">
        <w:rPr>
          <w:rtl/>
        </w:rPr>
        <w:t>: פרופ' יונתן מאיר</w:t>
      </w:r>
    </w:p>
    <w:p w14:paraId="28636296" w14:textId="1C5F142C" w:rsidR="00A3434B" w:rsidRDefault="009C4791" w:rsidP="009C4791">
      <w:pPr>
        <w:rPr>
          <w:rFonts w:hint="cs"/>
          <w:rtl/>
        </w:rPr>
      </w:pPr>
      <w:r>
        <w:rPr>
          <w:rFonts w:hint="cs"/>
          <w:rtl/>
        </w:rPr>
        <w:t xml:space="preserve">               ה</w:t>
      </w:r>
      <w:r w:rsidR="00B870AA" w:rsidRPr="00B870AA">
        <w:rPr>
          <w:rtl/>
        </w:rPr>
        <w:t>מחלקה למחשבת ישראל אוניברסיטת בן גוריון בנגב</w:t>
      </w:r>
    </w:p>
    <w:sdt>
      <w:sdtPr>
        <w:rPr>
          <w:rFonts w:eastAsia="David"/>
          <w:color w:val="000000"/>
          <w:szCs w:val="24"/>
          <w:cs w:val="0"/>
          <w:lang w:val="he-IL"/>
        </w:rPr>
        <w:id w:val="2076548977"/>
        <w:docPartObj>
          <w:docPartGallery w:val="Table of Contents"/>
          <w:docPartUnique/>
        </w:docPartObj>
      </w:sdtPr>
      <w:sdtEndPr>
        <w:rPr>
          <w:lang w:val="en-US"/>
        </w:rPr>
      </w:sdtEndPr>
      <w:sdtContent>
        <w:p w14:paraId="5F9DF044" w14:textId="2D5F58EC" w:rsidR="00CE4849" w:rsidRPr="00494484" w:rsidRDefault="00CE4849" w:rsidP="009C4791">
          <w:pPr>
            <w:pStyle w:val="a5"/>
            <w:rPr>
              <w:cs w:val="0"/>
            </w:rPr>
          </w:pPr>
          <w:r>
            <w:rPr>
              <w:lang w:val="he-IL"/>
            </w:rPr>
            <w:t>תוכן</w:t>
          </w:r>
        </w:p>
        <w:p w14:paraId="04829B71" w14:textId="4F235835" w:rsidR="009C4791" w:rsidRDefault="00CE4849" w:rsidP="009C4791">
          <w:pPr>
            <w:pStyle w:val="TOC1"/>
            <w:rPr>
              <w:rFonts w:asciiTheme="minorHAnsi" w:eastAsiaTheme="minorEastAsia" w:hAnsiTheme="minorHAnsi" w:cstheme="minorBidi"/>
              <w:color w:val="auto"/>
              <w:kern w:val="2"/>
              <w:sz w:val="22"/>
              <w:szCs w:val="22"/>
              <w14:ligatures w14:val="standardContextual"/>
            </w:rPr>
          </w:pPr>
          <w:r w:rsidRPr="00494484">
            <w:fldChar w:fldCharType="begin"/>
          </w:r>
          <w:r w:rsidRPr="00494484">
            <w:instrText xml:space="preserve"> TOC \o "1-3" \h \z \u </w:instrText>
          </w:r>
          <w:r w:rsidRPr="00494484">
            <w:fldChar w:fldCharType="separate"/>
          </w:r>
          <w:hyperlink w:anchor="_Toc182404916" w:history="1">
            <w:r w:rsidR="009C4791" w:rsidRPr="00F92A29">
              <w:rPr>
                <w:rStyle w:val="Hyperlink"/>
                <w:rtl/>
              </w:rPr>
              <w:t>תקציר</w:t>
            </w:r>
            <w:r w:rsidR="009C4791">
              <w:rPr>
                <w:webHidden/>
              </w:rPr>
              <w:tab/>
            </w:r>
            <w:r w:rsidR="009C4791">
              <w:rPr>
                <w:rStyle w:val="Hyperlink"/>
                <w:rtl/>
              </w:rPr>
              <w:fldChar w:fldCharType="begin"/>
            </w:r>
            <w:r w:rsidR="009C4791">
              <w:rPr>
                <w:webHidden/>
              </w:rPr>
              <w:instrText xml:space="preserve"> PAGEREF _Toc182404916 \h </w:instrText>
            </w:r>
            <w:r w:rsidR="009C4791">
              <w:rPr>
                <w:rStyle w:val="Hyperlink"/>
                <w:rtl/>
              </w:rPr>
            </w:r>
            <w:r w:rsidR="009C4791">
              <w:rPr>
                <w:rStyle w:val="Hyperlink"/>
                <w:rtl/>
              </w:rPr>
              <w:fldChar w:fldCharType="separate"/>
            </w:r>
            <w:r w:rsidR="009C4791">
              <w:rPr>
                <w:webHidden/>
                <w:rtl/>
              </w:rPr>
              <w:t>3</w:t>
            </w:r>
            <w:r w:rsidR="009C4791">
              <w:rPr>
                <w:rStyle w:val="Hyperlink"/>
                <w:rtl/>
              </w:rPr>
              <w:fldChar w:fldCharType="end"/>
            </w:r>
          </w:hyperlink>
        </w:p>
        <w:p w14:paraId="2191E9D0" w14:textId="6E616A28" w:rsidR="009C4791" w:rsidRDefault="009C4791" w:rsidP="009C4791">
          <w:pPr>
            <w:pStyle w:val="TOC1"/>
            <w:rPr>
              <w:rFonts w:asciiTheme="minorHAnsi" w:eastAsiaTheme="minorEastAsia" w:hAnsiTheme="minorHAnsi" w:cstheme="minorBidi"/>
              <w:color w:val="auto"/>
              <w:kern w:val="2"/>
              <w:sz w:val="22"/>
              <w:szCs w:val="22"/>
              <w14:ligatures w14:val="standardContextual"/>
            </w:rPr>
          </w:pPr>
          <w:hyperlink w:anchor="_Toc182404917" w:history="1">
            <w:r w:rsidRPr="00F92A29">
              <w:rPr>
                <w:rStyle w:val="Hyperlink"/>
                <w:rtl/>
              </w:rPr>
              <w:t>מבוא</w:t>
            </w:r>
            <w:r>
              <w:rPr>
                <w:webHidden/>
              </w:rPr>
              <w:tab/>
            </w:r>
            <w:r>
              <w:rPr>
                <w:rStyle w:val="Hyperlink"/>
                <w:rtl/>
              </w:rPr>
              <w:fldChar w:fldCharType="begin"/>
            </w:r>
            <w:r>
              <w:rPr>
                <w:webHidden/>
              </w:rPr>
              <w:instrText xml:space="preserve"> PAGEREF _Toc182404917 \h </w:instrText>
            </w:r>
            <w:r>
              <w:rPr>
                <w:rStyle w:val="Hyperlink"/>
                <w:rtl/>
              </w:rPr>
            </w:r>
            <w:r>
              <w:rPr>
                <w:rStyle w:val="Hyperlink"/>
                <w:rtl/>
              </w:rPr>
              <w:fldChar w:fldCharType="separate"/>
            </w:r>
            <w:r>
              <w:rPr>
                <w:webHidden/>
                <w:rtl/>
              </w:rPr>
              <w:t>6</w:t>
            </w:r>
            <w:r>
              <w:rPr>
                <w:rStyle w:val="Hyperlink"/>
                <w:rtl/>
              </w:rPr>
              <w:fldChar w:fldCharType="end"/>
            </w:r>
          </w:hyperlink>
        </w:p>
        <w:p w14:paraId="75C38708" w14:textId="6BE0F33B"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18" w:history="1">
            <w:r w:rsidRPr="00F92A29">
              <w:rPr>
                <w:rStyle w:val="Hyperlink"/>
                <w:rtl/>
              </w:rPr>
              <w:t>ארץ ישראל בתורת רבי נחמן מברסלב.</w:t>
            </w:r>
            <w:r>
              <w:rPr>
                <w:webHidden/>
              </w:rPr>
              <w:tab/>
            </w:r>
            <w:r>
              <w:rPr>
                <w:rStyle w:val="Hyperlink"/>
                <w:rtl/>
              </w:rPr>
              <w:fldChar w:fldCharType="begin"/>
            </w:r>
            <w:r>
              <w:rPr>
                <w:webHidden/>
              </w:rPr>
              <w:instrText xml:space="preserve"> PAGEREF _Toc182404918 \h </w:instrText>
            </w:r>
            <w:r>
              <w:rPr>
                <w:rStyle w:val="Hyperlink"/>
                <w:rtl/>
              </w:rPr>
            </w:r>
            <w:r>
              <w:rPr>
                <w:rStyle w:val="Hyperlink"/>
                <w:rtl/>
              </w:rPr>
              <w:fldChar w:fldCharType="separate"/>
            </w:r>
            <w:r>
              <w:rPr>
                <w:webHidden/>
                <w:rtl/>
              </w:rPr>
              <w:t>8</w:t>
            </w:r>
            <w:r>
              <w:rPr>
                <w:rStyle w:val="Hyperlink"/>
                <w:rtl/>
              </w:rPr>
              <w:fldChar w:fldCharType="end"/>
            </w:r>
          </w:hyperlink>
        </w:p>
        <w:p w14:paraId="69204021" w14:textId="43604C69"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19" w:history="1">
            <w:r w:rsidRPr="00F92A29">
              <w:rPr>
                <w:rStyle w:val="Hyperlink"/>
                <w:rtl/>
              </w:rPr>
              <w:t>חסידות ברסלב – 'טויטע חסידים'</w:t>
            </w:r>
            <w:r>
              <w:rPr>
                <w:webHidden/>
              </w:rPr>
              <w:tab/>
            </w:r>
            <w:r>
              <w:rPr>
                <w:rStyle w:val="Hyperlink"/>
                <w:rtl/>
              </w:rPr>
              <w:fldChar w:fldCharType="begin"/>
            </w:r>
            <w:r>
              <w:rPr>
                <w:webHidden/>
              </w:rPr>
              <w:instrText xml:space="preserve"> PAGEREF _Toc182404919 \h </w:instrText>
            </w:r>
            <w:r>
              <w:rPr>
                <w:rStyle w:val="Hyperlink"/>
                <w:rtl/>
              </w:rPr>
            </w:r>
            <w:r>
              <w:rPr>
                <w:rStyle w:val="Hyperlink"/>
                <w:rtl/>
              </w:rPr>
              <w:fldChar w:fldCharType="separate"/>
            </w:r>
            <w:r>
              <w:rPr>
                <w:webHidden/>
                <w:rtl/>
              </w:rPr>
              <w:t>9</w:t>
            </w:r>
            <w:r>
              <w:rPr>
                <w:rStyle w:val="Hyperlink"/>
                <w:rtl/>
              </w:rPr>
              <w:fldChar w:fldCharType="end"/>
            </w:r>
          </w:hyperlink>
        </w:p>
        <w:p w14:paraId="15492681" w14:textId="62652501"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20" w:history="1">
            <w:r w:rsidRPr="00F92A29">
              <w:rPr>
                <w:rStyle w:val="Hyperlink"/>
                <w:rtl/>
              </w:rPr>
              <w:t>פולין בין שתי מלחמות העולם</w:t>
            </w:r>
            <w:r>
              <w:rPr>
                <w:webHidden/>
              </w:rPr>
              <w:tab/>
            </w:r>
            <w:r>
              <w:rPr>
                <w:rStyle w:val="Hyperlink"/>
                <w:rtl/>
              </w:rPr>
              <w:fldChar w:fldCharType="begin"/>
            </w:r>
            <w:r>
              <w:rPr>
                <w:webHidden/>
              </w:rPr>
              <w:instrText xml:space="preserve"> PAGEREF _Toc182404920 \h </w:instrText>
            </w:r>
            <w:r>
              <w:rPr>
                <w:rStyle w:val="Hyperlink"/>
                <w:rtl/>
              </w:rPr>
            </w:r>
            <w:r>
              <w:rPr>
                <w:rStyle w:val="Hyperlink"/>
                <w:rtl/>
              </w:rPr>
              <w:fldChar w:fldCharType="separate"/>
            </w:r>
            <w:r>
              <w:rPr>
                <w:webHidden/>
                <w:rtl/>
              </w:rPr>
              <w:t>10</w:t>
            </w:r>
            <w:r>
              <w:rPr>
                <w:rStyle w:val="Hyperlink"/>
                <w:rtl/>
              </w:rPr>
              <w:fldChar w:fldCharType="end"/>
            </w:r>
          </w:hyperlink>
        </w:p>
        <w:p w14:paraId="3256E7A6" w14:textId="6A9ECEFA"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21" w:history="1">
            <w:r w:rsidRPr="00F92A29">
              <w:rPr>
                <w:rStyle w:val="Hyperlink"/>
                <w:rtl/>
              </w:rPr>
              <w:t>היהודים בפולין</w:t>
            </w:r>
            <w:r>
              <w:rPr>
                <w:webHidden/>
              </w:rPr>
              <w:tab/>
            </w:r>
            <w:r>
              <w:rPr>
                <w:rStyle w:val="Hyperlink"/>
                <w:rtl/>
              </w:rPr>
              <w:fldChar w:fldCharType="begin"/>
            </w:r>
            <w:r>
              <w:rPr>
                <w:webHidden/>
              </w:rPr>
              <w:instrText xml:space="preserve"> PAGEREF _Toc182404921 \h </w:instrText>
            </w:r>
            <w:r>
              <w:rPr>
                <w:rStyle w:val="Hyperlink"/>
                <w:rtl/>
              </w:rPr>
            </w:r>
            <w:r>
              <w:rPr>
                <w:rStyle w:val="Hyperlink"/>
                <w:rtl/>
              </w:rPr>
              <w:fldChar w:fldCharType="separate"/>
            </w:r>
            <w:r>
              <w:rPr>
                <w:webHidden/>
                <w:rtl/>
              </w:rPr>
              <w:t>11</w:t>
            </w:r>
            <w:r>
              <w:rPr>
                <w:rStyle w:val="Hyperlink"/>
                <w:rtl/>
              </w:rPr>
              <w:fldChar w:fldCharType="end"/>
            </w:r>
          </w:hyperlink>
        </w:p>
        <w:p w14:paraId="4B019B67" w14:textId="1CF2FD79"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22" w:history="1">
            <w:r w:rsidRPr="00F92A29">
              <w:rPr>
                <w:rStyle w:val="Hyperlink"/>
                <w:rtl/>
              </w:rPr>
              <w:t>חסידות ברסלב בפולין</w:t>
            </w:r>
            <w:r>
              <w:rPr>
                <w:webHidden/>
              </w:rPr>
              <w:tab/>
            </w:r>
            <w:r>
              <w:rPr>
                <w:rStyle w:val="Hyperlink"/>
                <w:rtl/>
              </w:rPr>
              <w:fldChar w:fldCharType="begin"/>
            </w:r>
            <w:r>
              <w:rPr>
                <w:webHidden/>
              </w:rPr>
              <w:instrText xml:space="preserve"> PAGEREF _Toc182404922 \h </w:instrText>
            </w:r>
            <w:r>
              <w:rPr>
                <w:rStyle w:val="Hyperlink"/>
                <w:rtl/>
              </w:rPr>
            </w:r>
            <w:r>
              <w:rPr>
                <w:rStyle w:val="Hyperlink"/>
                <w:rtl/>
              </w:rPr>
              <w:fldChar w:fldCharType="separate"/>
            </w:r>
            <w:r>
              <w:rPr>
                <w:webHidden/>
                <w:rtl/>
              </w:rPr>
              <w:t>12</w:t>
            </w:r>
            <w:r>
              <w:rPr>
                <w:rStyle w:val="Hyperlink"/>
                <w:rtl/>
              </w:rPr>
              <w:fldChar w:fldCharType="end"/>
            </w:r>
          </w:hyperlink>
        </w:p>
        <w:p w14:paraId="17B39EEE" w14:textId="6BC856C3" w:rsidR="009C4791" w:rsidRDefault="009C4791" w:rsidP="009C4791">
          <w:pPr>
            <w:pStyle w:val="TOC1"/>
            <w:rPr>
              <w:rFonts w:asciiTheme="minorHAnsi" w:eastAsiaTheme="minorEastAsia" w:hAnsiTheme="minorHAnsi" w:cstheme="minorBidi"/>
              <w:color w:val="auto"/>
              <w:kern w:val="2"/>
              <w:sz w:val="22"/>
              <w:szCs w:val="22"/>
              <w14:ligatures w14:val="standardContextual"/>
            </w:rPr>
          </w:pPr>
          <w:hyperlink w:anchor="_Toc182404923" w:history="1">
            <w:r w:rsidRPr="00F92A29">
              <w:rPr>
                <w:rStyle w:val="Hyperlink"/>
                <w:rtl/>
              </w:rPr>
              <w:t>פרק א: חסידות ברסלב – שני ניסיונות התיישבות</w:t>
            </w:r>
            <w:r>
              <w:rPr>
                <w:webHidden/>
              </w:rPr>
              <w:tab/>
            </w:r>
            <w:r>
              <w:rPr>
                <w:rStyle w:val="Hyperlink"/>
                <w:rtl/>
              </w:rPr>
              <w:fldChar w:fldCharType="begin"/>
            </w:r>
            <w:r>
              <w:rPr>
                <w:webHidden/>
              </w:rPr>
              <w:instrText xml:space="preserve"> PAGEREF _Toc182404923 \h </w:instrText>
            </w:r>
            <w:r>
              <w:rPr>
                <w:rStyle w:val="Hyperlink"/>
                <w:rtl/>
              </w:rPr>
            </w:r>
            <w:r>
              <w:rPr>
                <w:rStyle w:val="Hyperlink"/>
                <w:rtl/>
              </w:rPr>
              <w:fldChar w:fldCharType="separate"/>
            </w:r>
            <w:r>
              <w:rPr>
                <w:webHidden/>
                <w:rtl/>
              </w:rPr>
              <w:t>19</w:t>
            </w:r>
            <w:r>
              <w:rPr>
                <w:rStyle w:val="Hyperlink"/>
                <w:rtl/>
              </w:rPr>
              <w:fldChar w:fldCharType="end"/>
            </w:r>
          </w:hyperlink>
        </w:p>
        <w:p w14:paraId="60E4C223" w14:textId="6BA280FC"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24" w:history="1">
            <w:r w:rsidRPr="00F92A29">
              <w:rPr>
                <w:rStyle w:val="Hyperlink"/>
                <w:rtl/>
              </w:rPr>
              <w:t>עיר גנים</w:t>
            </w:r>
            <w:r>
              <w:rPr>
                <w:webHidden/>
              </w:rPr>
              <w:tab/>
            </w:r>
            <w:r>
              <w:rPr>
                <w:rStyle w:val="Hyperlink"/>
                <w:rtl/>
              </w:rPr>
              <w:fldChar w:fldCharType="begin"/>
            </w:r>
            <w:r>
              <w:rPr>
                <w:webHidden/>
              </w:rPr>
              <w:instrText xml:space="preserve"> PAGEREF _Toc182404924 \h </w:instrText>
            </w:r>
            <w:r>
              <w:rPr>
                <w:rStyle w:val="Hyperlink"/>
                <w:rtl/>
              </w:rPr>
            </w:r>
            <w:r>
              <w:rPr>
                <w:rStyle w:val="Hyperlink"/>
                <w:rtl/>
              </w:rPr>
              <w:fldChar w:fldCharType="separate"/>
            </w:r>
            <w:r>
              <w:rPr>
                <w:webHidden/>
                <w:rtl/>
              </w:rPr>
              <w:t>20</w:t>
            </w:r>
            <w:r>
              <w:rPr>
                <w:rStyle w:val="Hyperlink"/>
                <w:rtl/>
              </w:rPr>
              <w:fldChar w:fldCharType="end"/>
            </w:r>
          </w:hyperlink>
        </w:p>
        <w:p w14:paraId="42F8A2F7" w14:textId="7EEE0227"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25" w:history="1">
            <w:r w:rsidRPr="00F92A29">
              <w:rPr>
                <w:rStyle w:val="Hyperlink"/>
                <w:rtl/>
              </w:rPr>
              <w:t>כשלון יזמת עיר גנים, הקמת ישיבת נחמני</w:t>
            </w:r>
            <w:r>
              <w:rPr>
                <w:webHidden/>
              </w:rPr>
              <w:tab/>
            </w:r>
            <w:r>
              <w:rPr>
                <w:rStyle w:val="Hyperlink"/>
                <w:rtl/>
              </w:rPr>
              <w:fldChar w:fldCharType="begin"/>
            </w:r>
            <w:r>
              <w:rPr>
                <w:webHidden/>
              </w:rPr>
              <w:instrText xml:space="preserve"> PAGEREF _Toc182404925 \h </w:instrText>
            </w:r>
            <w:r>
              <w:rPr>
                <w:rStyle w:val="Hyperlink"/>
                <w:rtl/>
              </w:rPr>
            </w:r>
            <w:r>
              <w:rPr>
                <w:rStyle w:val="Hyperlink"/>
                <w:rtl/>
              </w:rPr>
              <w:fldChar w:fldCharType="separate"/>
            </w:r>
            <w:r>
              <w:rPr>
                <w:webHidden/>
                <w:rtl/>
              </w:rPr>
              <w:t>25</w:t>
            </w:r>
            <w:r>
              <w:rPr>
                <w:rStyle w:val="Hyperlink"/>
                <w:rtl/>
              </w:rPr>
              <w:fldChar w:fldCharType="end"/>
            </w:r>
          </w:hyperlink>
        </w:p>
        <w:p w14:paraId="5790A6EF" w14:textId="187A5993"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26" w:history="1">
            <w:r w:rsidRPr="00F92A29">
              <w:rPr>
                <w:rStyle w:val="Hyperlink"/>
                <w:rtl/>
              </w:rPr>
              <w:t>המושבה</w:t>
            </w:r>
            <w:r>
              <w:rPr>
                <w:webHidden/>
              </w:rPr>
              <w:tab/>
            </w:r>
            <w:r>
              <w:rPr>
                <w:rStyle w:val="Hyperlink"/>
                <w:rtl/>
              </w:rPr>
              <w:fldChar w:fldCharType="begin"/>
            </w:r>
            <w:r>
              <w:rPr>
                <w:webHidden/>
              </w:rPr>
              <w:instrText xml:space="preserve"> PAGEREF _Toc182404926 \h </w:instrText>
            </w:r>
            <w:r>
              <w:rPr>
                <w:rStyle w:val="Hyperlink"/>
                <w:rtl/>
              </w:rPr>
            </w:r>
            <w:r>
              <w:rPr>
                <w:rStyle w:val="Hyperlink"/>
                <w:rtl/>
              </w:rPr>
              <w:fldChar w:fldCharType="separate"/>
            </w:r>
            <w:r>
              <w:rPr>
                <w:webHidden/>
                <w:rtl/>
              </w:rPr>
              <w:t>43</w:t>
            </w:r>
            <w:r>
              <w:rPr>
                <w:rStyle w:val="Hyperlink"/>
                <w:rtl/>
              </w:rPr>
              <w:fldChar w:fldCharType="end"/>
            </w:r>
          </w:hyperlink>
        </w:p>
        <w:p w14:paraId="63610A6B" w14:textId="10F09F21"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27" w:history="1">
            <w:r w:rsidRPr="00F92A29">
              <w:rPr>
                <w:rStyle w:val="Hyperlink"/>
                <w:rtl/>
              </w:rPr>
              <w:t>חסידי ברסלב בבני ברק</w:t>
            </w:r>
            <w:r>
              <w:rPr>
                <w:webHidden/>
              </w:rPr>
              <w:tab/>
            </w:r>
            <w:r>
              <w:rPr>
                <w:rStyle w:val="Hyperlink"/>
                <w:rtl/>
              </w:rPr>
              <w:fldChar w:fldCharType="begin"/>
            </w:r>
            <w:r>
              <w:rPr>
                <w:webHidden/>
              </w:rPr>
              <w:instrText xml:space="preserve"> PAGEREF _Toc182404927 \h </w:instrText>
            </w:r>
            <w:r>
              <w:rPr>
                <w:rStyle w:val="Hyperlink"/>
                <w:rtl/>
              </w:rPr>
            </w:r>
            <w:r>
              <w:rPr>
                <w:rStyle w:val="Hyperlink"/>
                <w:rtl/>
              </w:rPr>
              <w:fldChar w:fldCharType="separate"/>
            </w:r>
            <w:r>
              <w:rPr>
                <w:webHidden/>
                <w:rtl/>
              </w:rPr>
              <w:t>64</w:t>
            </w:r>
            <w:r>
              <w:rPr>
                <w:rStyle w:val="Hyperlink"/>
                <w:rtl/>
              </w:rPr>
              <w:fldChar w:fldCharType="end"/>
            </w:r>
          </w:hyperlink>
        </w:p>
        <w:p w14:paraId="1CD9A4C8" w14:textId="23BCBEBD" w:rsidR="009C4791" w:rsidRDefault="009C4791" w:rsidP="009C4791">
          <w:pPr>
            <w:pStyle w:val="TOC1"/>
            <w:rPr>
              <w:rFonts w:asciiTheme="minorHAnsi" w:eastAsiaTheme="minorEastAsia" w:hAnsiTheme="minorHAnsi" w:cstheme="minorBidi"/>
              <w:color w:val="auto"/>
              <w:kern w:val="2"/>
              <w:sz w:val="22"/>
              <w:szCs w:val="22"/>
              <w14:ligatures w14:val="standardContextual"/>
            </w:rPr>
          </w:pPr>
          <w:hyperlink w:anchor="_Toc182404928" w:history="1">
            <w:r w:rsidRPr="00F92A29">
              <w:rPr>
                <w:rStyle w:val="Hyperlink"/>
                <w:rtl/>
              </w:rPr>
              <w:t>פרק ב:  יזמות התישבות חסידית להשוואה</w:t>
            </w:r>
            <w:r>
              <w:rPr>
                <w:webHidden/>
              </w:rPr>
              <w:tab/>
            </w:r>
            <w:r>
              <w:rPr>
                <w:rStyle w:val="Hyperlink"/>
                <w:rtl/>
              </w:rPr>
              <w:fldChar w:fldCharType="begin"/>
            </w:r>
            <w:r>
              <w:rPr>
                <w:webHidden/>
              </w:rPr>
              <w:instrText xml:space="preserve"> PAGEREF _Toc182404928 \h </w:instrText>
            </w:r>
            <w:r>
              <w:rPr>
                <w:rStyle w:val="Hyperlink"/>
                <w:rtl/>
              </w:rPr>
            </w:r>
            <w:r>
              <w:rPr>
                <w:rStyle w:val="Hyperlink"/>
                <w:rtl/>
              </w:rPr>
              <w:fldChar w:fldCharType="separate"/>
            </w:r>
            <w:r>
              <w:rPr>
                <w:webHidden/>
                <w:rtl/>
              </w:rPr>
              <w:t>66</w:t>
            </w:r>
            <w:r>
              <w:rPr>
                <w:rStyle w:val="Hyperlink"/>
                <w:rtl/>
              </w:rPr>
              <w:fldChar w:fldCharType="end"/>
            </w:r>
          </w:hyperlink>
        </w:p>
        <w:p w14:paraId="64935470" w14:textId="3C904724"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29" w:history="1">
            <w:r w:rsidRPr="00F92A29">
              <w:rPr>
                <w:rStyle w:val="Hyperlink"/>
                <w:rtl/>
              </w:rPr>
              <w:t>רמתיים צופים</w:t>
            </w:r>
            <w:r>
              <w:rPr>
                <w:webHidden/>
              </w:rPr>
              <w:tab/>
            </w:r>
            <w:r>
              <w:rPr>
                <w:rStyle w:val="Hyperlink"/>
                <w:rtl/>
              </w:rPr>
              <w:fldChar w:fldCharType="begin"/>
            </w:r>
            <w:r>
              <w:rPr>
                <w:webHidden/>
              </w:rPr>
              <w:instrText xml:space="preserve"> PAGEREF _Toc182404929 \h </w:instrText>
            </w:r>
            <w:r>
              <w:rPr>
                <w:rStyle w:val="Hyperlink"/>
                <w:rtl/>
              </w:rPr>
            </w:r>
            <w:r>
              <w:rPr>
                <w:rStyle w:val="Hyperlink"/>
                <w:rtl/>
              </w:rPr>
              <w:fldChar w:fldCharType="separate"/>
            </w:r>
            <w:r>
              <w:rPr>
                <w:webHidden/>
                <w:rtl/>
              </w:rPr>
              <w:t>66</w:t>
            </w:r>
            <w:r>
              <w:rPr>
                <w:rStyle w:val="Hyperlink"/>
                <w:rtl/>
              </w:rPr>
              <w:fldChar w:fldCharType="end"/>
            </w:r>
          </w:hyperlink>
        </w:p>
        <w:p w14:paraId="031B26FB" w14:textId="31020AAF"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30" w:history="1">
            <w:r w:rsidRPr="00F92A29">
              <w:rPr>
                <w:rStyle w:val="Hyperlink"/>
                <w:rtl/>
              </w:rPr>
              <w:t>בני ברק</w:t>
            </w:r>
            <w:r>
              <w:rPr>
                <w:webHidden/>
              </w:rPr>
              <w:tab/>
            </w:r>
            <w:r>
              <w:rPr>
                <w:rStyle w:val="Hyperlink"/>
                <w:rtl/>
              </w:rPr>
              <w:fldChar w:fldCharType="begin"/>
            </w:r>
            <w:r>
              <w:rPr>
                <w:webHidden/>
              </w:rPr>
              <w:instrText xml:space="preserve"> PAGEREF _Toc182404930 \h </w:instrText>
            </w:r>
            <w:r>
              <w:rPr>
                <w:rStyle w:val="Hyperlink"/>
                <w:rtl/>
              </w:rPr>
            </w:r>
            <w:r>
              <w:rPr>
                <w:rStyle w:val="Hyperlink"/>
                <w:rtl/>
              </w:rPr>
              <w:fldChar w:fldCharType="separate"/>
            </w:r>
            <w:r>
              <w:rPr>
                <w:webHidden/>
                <w:rtl/>
              </w:rPr>
              <w:t>67</w:t>
            </w:r>
            <w:r>
              <w:rPr>
                <w:rStyle w:val="Hyperlink"/>
                <w:rtl/>
              </w:rPr>
              <w:fldChar w:fldCharType="end"/>
            </w:r>
          </w:hyperlink>
        </w:p>
        <w:p w14:paraId="43B319F0" w14:textId="327C2A77"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31" w:history="1">
            <w:r w:rsidRPr="00F92A29">
              <w:rPr>
                <w:rStyle w:val="Hyperlink"/>
                <w:rtl/>
              </w:rPr>
              <w:t>כפר חסידים</w:t>
            </w:r>
            <w:r>
              <w:rPr>
                <w:webHidden/>
              </w:rPr>
              <w:tab/>
            </w:r>
            <w:r>
              <w:rPr>
                <w:rStyle w:val="Hyperlink"/>
                <w:rtl/>
              </w:rPr>
              <w:fldChar w:fldCharType="begin"/>
            </w:r>
            <w:r>
              <w:rPr>
                <w:webHidden/>
              </w:rPr>
              <w:instrText xml:space="preserve"> PAGEREF _Toc182404931 \h </w:instrText>
            </w:r>
            <w:r>
              <w:rPr>
                <w:rStyle w:val="Hyperlink"/>
                <w:rtl/>
              </w:rPr>
            </w:r>
            <w:r>
              <w:rPr>
                <w:rStyle w:val="Hyperlink"/>
                <w:rtl/>
              </w:rPr>
              <w:fldChar w:fldCharType="separate"/>
            </w:r>
            <w:r>
              <w:rPr>
                <w:webHidden/>
                <w:rtl/>
              </w:rPr>
              <w:t>71</w:t>
            </w:r>
            <w:r>
              <w:rPr>
                <w:rStyle w:val="Hyperlink"/>
                <w:rtl/>
              </w:rPr>
              <w:fldChar w:fldCharType="end"/>
            </w:r>
          </w:hyperlink>
        </w:p>
        <w:p w14:paraId="48F6F337" w14:textId="23588322"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32" w:history="1">
            <w:r w:rsidRPr="00F92A29">
              <w:rPr>
                <w:rStyle w:val="Hyperlink"/>
                <w:rtl/>
              </w:rPr>
              <w:t>תקנונים</w:t>
            </w:r>
            <w:r>
              <w:rPr>
                <w:webHidden/>
              </w:rPr>
              <w:tab/>
            </w:r>
            <w:r>
              <w:rPr>
                <w:rStyle w:val="Hyperlink"/>
                <w:rtl/>
              </w:rPr>
              <w:fldChar w:fldCharType="begin"/>
            </w:r>
            <w:r>
              <w:rPr>
                <w:webHidden/>
              </w:rPr>
              <w:instrText xml:space="preserve"> PAGEREF _Toc182404932 \h </w:instrText>
            </w:r>
            <w:r>
              <w:rPr>
                <w:rStyle w:val="Hyperlink"/>
                <w:rtl/>
              </w:rPr>
            </w:r>
            <w:r>
              <w:rPr>
                <w:rStyle w:val="Hyperlink"/>
                <w:rtl/>
              </w:rPr>
              <w:fldChar w:fldCharType="separate"/>
            </w:r>
            <w:r>
              <w:rPr>
                <w:webHidden/>
                <w:rtl/>
              </w:rPr>
              <w:t>74</w:t>
            </w:r>
            <w:r>
              <w:rPr>
                <w:rStyle w:val="Hyperlink"/>
                <w:rtl/>
              </w:rPr>
              <w:fldChar w:fldCharType="end"/>
            </w:r>
          </w:hyperlink>
        </w:p>
        <w:p w14:paraId="44DD6C75" w14:textId="6D9612AE"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33" w:history="1">
            <w:r w:rsidRPr="00F92A29">
              <w:rPr>
                <w:rStyle w:val="Hyperlink"/>
                <w:rtl/>
              </w:rPr>
              <w:t>תקנון עיר גנים:</w:t>
            </w:r>
            <w:r>
              <w:rPr>
                <w:webHidden/>
              </w:rPr>
              <w:tab/>
            </w:r>
            <w:r>
              <w:rPr>
                <w:rStyle w:val="Hyperlink"/>
                <w:rtl/>
              </w:rPr>
              <w:fldChar w:fldCharType="begin"/>
            </w:r>
            <w:r>
              <w:rPr>
                <w:webHidden/>
              </w:rPr>
              <w:instrText xml:space="preserve"> PAGEREF _Toc182404933 \h </w:instrText>
            </w:r>
            <w:r>
              <w:rPr>
                <w:rStyle w:val="Hyperlink"/>
                <w:rtl/>
              </w:rPr>
            </w:r>
            <w:r>
              <w:rPr>
                <w:rStyle w:val="Hyperlink"/>
                <w:rtl/>
              </w:rPr>
              <w:fldChar w:fldCharType="separate"/>
            </w:r>
            <w:r>
              <w:rPr>
                <w:webHidden/>
                <w:rtl/>
              </w:rPr>
              <w:t>74</w:t>
            </w:r>
            <w:r>
              <w:rPr>
                <w:rStyle w:val="Hyperlink"/>
                <w:rtl/>
              </w:rPr>
              <w:fldChar w:fldCharType="end"/>
            </w:r>
          </w:hyperlink>
        </w:p>
        <w:p w14:paraId="7D96986C" w14:textId="09A078DC"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34" w:history="1">
            <w:r w:rsidRPr="00F92A29">
              <w:rPr>
                <w:rStyle w:val="Hyperlink"/>
                <w:rtl/>
              </w:rPr>
              <w:t>תקנון  מושבה</w:t>
            </w:r>
            <w:r>
              <w:rPr>
                <w:webHidden/>
              </w:rPr>
              <w:tab/>
            </w:r>
            <w:r>
              <w:rPr>
                <w:rStyle w:val="Hyperlink"/>
                <w:rtl/>
              </w:rPr>
              <w:fldChar w:fldCharType="begin"/>
            </w:r>
            <w:r>
              <w:rPr>
                <w:webHidden/>
              </w:rPr>
              <w:instrText xml:space="preserve"> PAGEREF _Toc182404934 \h </w:instrText>
            </w:r>
            <w:r>
              <w:rPr>
                <w:rStyle w:val="Hyperlink"/>
                <w:rtl/>
              </w:rPr>
            </w:r>
            <w:r>
              <w:rPr>
                <w:rStyle w:val="Hyperlink"/>
                <w:rtl/>
              </w:rPr>
              <w:fldChar w:fldCharType="separate"/>
            </w:r>
            <w:r>
              <w:rPr>
                <w:webHidden/>
                <w:rtl/>
              </w:rPr>
              <w:t>79</w:t>
            </w:r>
            <w:r>
              <w:rPr>
                <w:rStyle w:val="Hyperlink"/>
                <w:rtl/>
              </w:rPr>
              <w:fldChar w:fldCharType="end"/>
            </w:r>
          </w:hyperlink>
        </w:p>
        <w:p w14:paraId="156251DC" w14:textId="54A52F74"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35" w:history="1">
            <w:r w:rsidRPr="00F92A29">
              <w:rPr>
                <w:rStyle w:val="Hyperlink"/>
                <w:rtl/>
              </w:rPr>
              <w:t>תקנון רמתיים צופים</w:t>
            </w:r>
            <w:r>
              <w:rPr>
                <w:webHidden/>
              </w:rPr>
              <w:tab/>
            </w:r>
            <w:r>
              <w:rPr>
                <w:rStyle w:val="Hyperlink"/>
                <w:rtl/>
              </w:rPr>
              <w:fldChar w:fldCharType="begin"/>
            </w:r>
            <w:r>
              <w:rPr>
                <w:webHidden/>
              </w:rPr>
              <w:instrText xml:space="preserve"> PAGEREF _Toc182404935 \h </w:instrText>
            </w:r>
            <w:r>
              <w:rPr>
                <w:rStyle w:val="Hyperlink"/>
                <w:rtl/>
              </w:rPr>
            </w:r>
            <w:r>
              <w:rPr>
                <w:rStyle w:val="Hyperlink"/>
                <w:rtl/>
              </w:rPr>
              <w:fldChar w:fldCharType="separate"/>
            </w:r>
            <w:r>
              <w:rPr>
                <w:webHidden/>
                <w:rtl/>
              </w:rPr>
              <w:t>81</w:t>
            </w:r>
            <w:r>
              <w:rPr>
                <w:rStyle w:val="Hyperlink"/>
                <w:rtl/>
              </w:rPr>
              <w:fldChar w:fldCharType="end"/>
            </w:r>
          </w:hyperlink>
        </w:p>
        <w:p w14:paraId="77EB2AAD" w14:textId="6F572232"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36" w:history="1">
            <w:r w:rsidRPr="00F92A29">
              <w:rPr>
                <w:rStyle w:val="Hyperlink"/>
                <w:rtl/>
              </w:rPr>
              <w:t>תקנון בני ברק:</w:t>
            </w:r>
            <w:r>
              <w:rPr>
                <w:webHidden/>
              </w:rPr>
              <w:tab/>
            </w:r>
            <w:r>
              <w:rPr>
                <w:rStyle w:val="Hyperlink"/>
                <w:rtl/>
              </w:rPr>
              <w:fldChar w:fldCharType="begin"/>
            </w:r>
            <w:r>
              <w:rPr>
                <w:webHidden/>
              </w:rPr>
              <w:instrText xml:space="preserve"> PAGEREF _Toc182404936 \h </w:instrText>
            </w:r>
            <w:r>
              <w:rPr>
                <w:rStyle w:val="Hyperlink"/>
                <w:rtl/>
              </w:rPr>
            </w:r>
            <w:r>
              <w:rPr>
                <w:rStyle w:val="Hyperlink"/>
                <w:rtl/>
              </w:rPr>
              <w:fldChar w:fldCharType="separate"/>
            </w:r>
            <w:r>
              <w:rPr>
                <w:webHidden/>
                <w:rtl/>
              </w:rPr>
              <w:t>83</w:t>
            </w:r>
            <w:r>
              <w:rPr>
                <w:rStyle w:val="Hyperlink"/>
                <w:rtl/>
              </w:rPr>
              <w:fldChar w:fldCharType="end"/>
            </w:r>
          </w:hyperlink>
        </w:p>
        <w:p w14:paraId="13D1332D" w14:textId="1529D4EC" w:rsidR="009C4791" w:rsidRDefault="009C4791" w:rsidP="009C4791">
          <w:pPr>
            <w:pStyle w:val="TOC1"/>
            <w:rPr>
              <w:rFonts w:asciiTheme="minorHAnsi" w:eastAsiaTheme="minorEastAsia" w:hAnsiTheme="minorHAnsi" w:cstheme="minorBidi"/>
              <w:color w:val="auto"/>
              <w:kern w:val="2"/>
              <w:sz w:val="22"/>
              <w:szCs w:val="22"/>
              <w14:ligatures w14:val="standardContextual"/>
            </w:rPr>
          </w:pPr>
          <w:hyperlink w:anchor="_Toc182404937" w:history="1">
            <w:r w:rsidRPr="00F92A29">
              <w:rPr>
                <w:rStyle w:val="Hyperlink"/>
                <w:rtl/>
              </w:rPr>
              <w:t>פרק ג: סיבות לכישלון היוזמות</w:t>
            </w:r>
            <w:r>
              <w:rPr>
                <w:webHidden/>
              </w:rPr>
              <w:tab/>
            </w:r>
            <w:r>
              <w:rPr>
                <w:rStyle w:val="Hyperlink"/>
                <w:rtl/>
              </w:rPr>
              <w:fldChar w:fldCharType="begin"/>
            </w:r>
            <w:r>
              <w:rPr>
                <w:webHidden/>
              </w:rPr>
              <w:instrText xml:space="preserve"> PAGEREF _Toc182404937 \h </w:instrText>
            </w:r>
            <w:r>
              <w:rPr>
                <w:rStyle w:val="Hyperlink"/>
                <w:rtl/>
              </w:rPr>
            </w:r>
            <w:r>
              <w:rPr>
                <w:rStyle w:val="Hyperlink"/>
                <w:rtl/>
              </w:rPr>
              <w:fldChar w:fldCharType="separate"/>
            </w:r>
            <w:r>
              <w:rPr>
                <w:webHidden/>
                <w:rtl/>
              </w:rPr>
              <w:t>85</w:t>
            </w:r>
            <w:r>
              <w:rPr>
                <w:rStyle w:val="Hyperlink"/>
                <w:rtl/>
              </w:rPr>
              <w:fldChar w:fldCharType="end"/>
            </w:r>
          </w:hyperlink>
        </w:p>
        <w:p w14:paraId="5BA4F06E" w14:textId="4AA8BC10" w:rsidR="009C4791" w:rsidRDefault="009C4791" w:rsidP="009C4791">
          <w:pPr>
            <w:pStyle w:val="TOC1"/>
            <w:rPr>
              <w:rFonts w:asciiTheme="minorHAnsi" w:eastAsiaTheme="minorEastAsia" w:hAnsiTheme="minorHAnsi" w:cstheme="minorBidi"/>
              <w:color w:val="auto"/>
              <w:kern w:val="2"/>
              <w:sz w:val="22"/>
              <w:szCs w:val="22"/>
              <w14:ligatures w14:val="standardContextual"/>
            </w:rPr>
          </w:pPr>
          <w:hyperlink w:anchor="_Toc182404938" w:history="1">
            <w:r w:rsidRPr="00F92A29">
              <w:rPr>
                <w:rStyle w:val="Hyperlink"/>
                <w:b/>
                <w:bCs/>
                <w:rtl/>
              </w:rPr>
              <w:t>סיכום:</w:t>
            </w:r>
            <w:r>
              <w:rPr>
                <w:webHidden/>
              </w:rPr>
              <w:tab/>
            </w:r>
            <w:r>
              <w:rPr>
                <w:rStyle w:val="Hyperlink"/>
                <w:rtl/>
              </w:rPr>
              <w:fldChar w:fldCharType="begin"/>
            </w:r>
            <w:r>
              <w:rPr>
                <w:webHidden/>
              </w:rPr>
              <w:instrText xml:space="preserve"> PAGEREF _Toc182404938 \h </w:instrText>
            </w:r>
            <w:r>
              <w:rPr>
                <w:rStyle w:val="Hyperlink"/>
                <w:rtl/>
              </w:rPr>
            </w:r>
            <w:r>
              <w:rPr>
                <w:rStyle w:val="Hyperlink"/>
                <w:rtl/>
              </w:rPr>
              <w:fldChar w:fldCharType="separate"/>
            </w:r>
            <w:r>
              <w:rPr>
                <w:webHidden/>
                <w:rtl/>
              </w:rPr>
              <w:t>91</w:t>
            </w:r>
            <w:r>
              <w:rPr>
                <w:rStyle w:val="Hyperlink"/>
                <w:rtl/>
              </w:rPr>
              <w:fldChar w:fldCharType="end"/>
            </w:r>
          </w:hyperlink>
        </w:p>
        <w:p w14:paraId="61A896CF" w14:textId="294E576D" w:rsidR="009C4791" w:rsidRDefault="009C4791" w:rsidP="009C4791">
          <w:pPr>
            <w:pStyle w:val="TOC1"/>
            <w:rPr>
              <w:rFonts w:asciiTheme="minorHAnsi" w:eastAsiaTheme="minorEastAsia" w:hAnsiTheme="minorHAnsi" w:cstheme="minorBidi"/>
              <w:color w:val="auto"/>
              <w:kern w:val="2"/>
              <w:sz w:val="22"/>
              <w:szCs w:val="22"/>
              <w14:ligatures w14:val="standardContextual"/>
            </w:rPr>
          </w:pPr>
          <w:hyperlink w:anchor="_Toc182404939" w:history="1">
            <w:r w:rsidRPr="00F92A29">
              <w:rPr>
                <w:rStyle w:val="Hyperlink"/>
                <w:rtl/>
              </w:rPr>
              <w:t>ביבליוגרפיה</w:t>
            </w:r>
            <w:r>
              <w:rPr>
                <w:webHidden/>
              </w:rPr>
              <w:tab/>
            </w:r>
            <w:r>
              <w:rPr>
                <w:rStyle w:val="Hyperlink"/>
                <w:rtl/>
              </w:rPr>
              <w:fldChar w:fldCharType="begin"/>
            </w:r>
            <w:r>
              <w:rPr>
                <w:webHidden/>
              </w:rPr>
              <w:instrText xml:space="preserve"> PAGEREF _Toc182404939 \h </w:instrText>
            </w:r>
            <w:r>
              <w:rPr>
                <w:rStyle w:val="Hyperlink"/>
                <w:rtl/>
              </w:rPr>
            </w:r>
            <w:r>
              <w:rPr>
                <w:rStyle w:val="Hyperlink"/>
                <w:rtl/>
              </w:rPr>
              <w:fldChar w:fldCharType="separate"/>
            </w:r>
            <w:r>
              <w:rPr>
                <w:webHidden/>
                <w:rtl/>
              </w:rPr>
              <w:t>92</w:t>
            </w:r>
            <w:r>
              <w:rPr>
                <w:rStyle w:val="Hyperlink"/>
                <w:rtl/>
              </w:rPr>
              <w:fldChar w:fldCharType="end"/>
            </w:r>
          </w:hyperlink>
        </w:p>
        <w:p w14:paraId="1BAE5DCA" w14:textId="738F48F9" w:rsidR="009C4791" w:rsidRDefault="009C4791" w:rsidP="009C4791">
          <w:pPr>
            <w:pStyle w:val="TOC1"/>
            <w:rPr>
              <w:rFonts w:asciiTheme="minorHAnsi" w:eastAsiaTheme="minorEastAsia" w:hAnsiTheme="minorHAnsi" w:cstheme="minorBidi"/>
              <w:color w:val="auto"/>
              <w:kern w:val="2"/>
              <w:sz w:val="22"/>
              <w:szCs w:val="22"/>
              <w14:ligatures w14:val="standardContextual"/>
            </w:rPr>
          </w:pPr>
          <w:hyperlink w:anchor="_Toc182404940" w:history="1">
            <w:r w:rsidRPr="00F92A29">
              <w:rPr>
                <w:rStyle w:val="Hyperlink"/>
                <w:rtl/>
              </w:rPr>
              <w:t>נספחים:</w:t>
            </w:r>
            <w:r>
              <w:rPr>
                <w:webHidden/>
              </w:rPr>
              <w:tab/>
            </w:r>
            <w:r>
              <w:rPr>
                <w:rStyle w:val="Hyperlink"/>
                <w:rtl/>
              </w:rPr>
              <w:fldChar w:fldCharType="begin"/>
            </w:r>
            <w:r>
              <w:rPr>
                <w:webHidden/>
              </w:rPr>
              <w:instrText xml:space="preserve"> PAGEREF _Toc182404940 \h </w:instrText>
            </w:r>
            <w:r>
              <w:rPr>
                <w:rStyle w:val="Hyperlink"/>
                <w:rtl/>
              </w:rPr>
            </w:r>
            <w:r>
              <w:rPr>
                <w:rStyle w:val="Hyperlink"/>
                <w:rtl/>
              </w:rPr>
              <w:fldChar w:fldCharType="separate"/>
            </w:r>
            <w:r>
              <w:rPr>
                <w:webHidden/>
                <w:rtl/>
              </w:rPr>
              <w:t>96</w:t>
            </w:r>
            <w:r>
              <w:rPr>
                <w:rStyle w:val="Hyperlink"/>
                <w:rtl/>
              </w:rPr>
              <w:fldChar w:fldCharType="end"/>
            </w:r>
          </w:hyperlink>
        </w:p>
        <w:p w14:paraId="0B50D904" w14:textId="303C99D6" w:rsidR="009C4791" w:rsidRDefault="009C4791" w:rsidP="009C4791">
          <w:pPr>
            <w:pStyle w:val="TOC3"/>
            <w:rPr>
              <w:rFonts w:asciiTheme="minorHAnsi" w:eastAsiaTheme="minorEastAsia" w:hAnsiTheme="minorHAnsi" w:cstheme="minorBidi"/>
              <w:b w:val="0"/>
              <w:bCs w:val="0"/>
              <w:color w:val="auto"/>
              <w:kern w:val="2"/>
              <w:sz w:val="22"/>
              <w:szCs w:val="22"/>
              <w14:ligatures w14:val="standardContextual"/>
            </w:rPr>
          </w:pPr>
          <w:hyperlink w:anchor="_Toc182404941" w:history="1">
            <w:r w:rsidRPr="00F92A29">
              <w:rPr>
                <w:rStyle w:val="Hyperlink"/>
                <w:rtl/>
              </w:rPr>
              <w:t>נספח 1: מכתב 2.3.3, תאריך:</w:t>
            </w:r>
            <w:r w:rsidRPr="00F92A29">
              <w:rPr>
                <w:rStyle w:val="Hyperlink"/>
              </w:rPr>
              <w:t xml:space="preserve"> </w:t>
            </w:r>
            <w:r w:rsidRPr="00F92A29">
              <w:rPr>
                <w:rStyle w:val="Hyperlink"/>
                <w:rtl/>
              </w:rPr>
              <w:t>26.01.1923</w:t>
            </w:r>
            <w:r>
              <w:rPr>
                <w:webHidden/>
              </w:rPr>
              <w:tab/>
            </w:r>
            <w:r>
              <w:rPr>
                <w:rStyle w:val="Hyperlink"/>
                <w:rtl/>
              </w:rPr>
              <w:fldChar w:fldCharType="begin"/>
            </w:r>
            <w:r>
              <w:rPr>
                <w:webHidden/>
              </w:rPr>
              <w:instrText xml:space="preserve"> PAGEREF _Toc182404941 \h </w:instrText>
            </w:r>
            <w:r>
              <w:rPr>
                <w:rStyle w:val="Hyperlink"/>
                <w:rtl/>
              </w:rPr>
            </w:r>
            <w:r>
              <w:rPr>
                <w:rStyle w:val="Hyperlink"/>
                <w:rtl/>
              </w:rPr>
              <w:fldChar w:fldCharType="separate"/>
            </w:r>
            <w:r>
              <w:rPr>
                <w:webHidden/>
                <w:rtl/>
              </w:rPr>
              <w:t>100</w:t>
            </w:r>
            <w:r>
              <w:rPr>
                <w:rStyle w:val="Hyperlink"/>
                <w:rtl/>
              </w:rPr>
              <w:fldChar w:fldCharType="end"/>
            </w:r>
          </w:hyperlink>
        </w:p>
        <w:p w14:paraId="37A21EA2" w14:textId="64DD73F8" w:rsidR="009C4791" w:rsidRDefault="009C4791" w:rsidP="009C4791">
          <w:pPr>
            <w:pStyle w:val="TOC3"/>
            <w:rPr>
              <w:rFonts w:asciiTheme="minorHAnsi" w:eastAsiaTheme="minorEastAsia" w:hAnsiTheme="minorHAnsi" w:cstheme="minorBidi"/>
              <w:b w:val="0"/>
              <w:bCs w:val="0"/>
              <w:color w:val="auto"/>
              <w:kern w:val="2"/>
              <w:sz w:val="22"/>
              <w:szCs w:val="22"/>
              <w14:ligatures w14:val="standardContextual"/>
            </w:rPr>
          </w:pPr>
          <w:hyperlink w:anchor="_Toc182404942" w:history="1">
            <w:r w:rsidRPr="00F92A29">
              <w:rPr>
                <w:rStyle w:val="Hyperlink"/>
                <w:rtl/>
              </w:rPr>
              <w:t>נספח 2:</w:t>
            </w:r>
            <w:r>
              <w:rPr>
                <w:webHidden/>
              </w:rPr>
              <w:tab/>
            </w:r>
            <w:r>
              <w:rPr>
                <w:rStyle w:val="Hyperlink"/>
                <w:rtl/>
              </w:rPr>
              <w:fldChar w:fldCharType="begin"/>
            </w:r>
            <w:r>
              <w:rPr>
                <w:webHidden/>
              </w:rPr>
              <w:instrText xml:space="preserve"> PAGEREF _Toc182404942 \h </w:instrText>
            </w:r>
            <w:r>
              <w:rPr>
                <w:rStyle w:val="Hyperlink"/>
                <w:rtl/>
              </w:rPr>
            </w:r>
            <w:r>
              <w:rPr>
                <w:rStyle w:val="Hyperlink"/>
                <w:rtl/>
              </w:rPr>
              <w:fldChar w:fldCharType="separate"/>
            </w:r>
            <w:r>
              <w:rPr>
                <w:webHidden/>
                <w:rtl/>
              </w:rPr>
              <w:t>102</w:t>
            </w:r>
            <w:r>
              <w:rPr>
                <w:rStyle w:val="Hyperlink"/>
                <w:rtl/>
              </w:rPr>
              <w:fldChar w:fldCharType="end"/>
            </w:r>
          </w:hyperlink>
        </w:p>
        <w:p w14:paraId="617DFED2" w14:textId="67854E1F" w:rsidR="009C4791" w:rsidRDefault="009C4791" w:rsidP="009C4791">
          <w:pPr>
            <w:pStyle w:val="TOC3"/>
            <w:rPr>
              <w:rFonts w:asciiTheme="minorHAnsi" w:eastAsiaTheme="minorEastAsia" w:hAnsiTheme="minorHAnsi" w:cstheme="minorBidi"/>
              <w:b w:val="0"/>
              <w:bCs w:val="0"/>
              <w:color w:val="auto"/>
              <w:kern w:val="2"/>
              <w:sz w:val="22"/>
              <w:szCs w:val="22"/>
              <w14:ligatures w14:val="standardContextual"/>
            </w:rPr>
          </w:pPr>
          <w:hyperlink w:anchor="_Toc182404943" w:history="1">
            <w:r w:rsidRPr="00F92A29">
              <w:rPr>
                <w:rStyle w:val="Hyperlink"/>
                <w:rtl/>
              </w:rPr>
              <w:t>נספח 3:</w:t>
            </w:r>
            <w:r>
              <w:rPr>
                <w:webHidden/>
              </w:rPr>
              <w:tab/>
            </w:r>
            <w:r>
              <w:rPr>
                <w:rStyle w:val="Hyperlink"/>
                <w:rtl/>
              </w:rPr>
              <w:fldChar w:fldCharType="begin"/>
            </w:r>
            <w:r>
              <w:rPr>
                <w:webHidden/>
              </w:rPr>
              <w:instrText xml:space="preserve"> PAGEREF _Toc182404943 \h </w:instrText>
            </w:r>
            <w:r>
              <w:rPr>
                <w:rStyle w:val="Hyperlink"/>
                <w:rtl/>
              </w:rPr>
            </w:r>
            <w:r>
              <w:rPr>
                <w:rStyle w:val="Hyperlink"/>
                <w:rtl/>
              </w:rPr>
              <w:fldChar w:fldCharType="separate"/>
            </w:r>
            <w:r>
              <w:rPr>
                <w:webHidden/>
                <w:rtl/>
              </w:rPr>
              <w:t>107</w:t>
            </w:r>
            <w:r>
              <w:rPr>
                <w:rStyle w:val="Hyperlink"/>
                <w:rtl/>
              </w:rPr>
              <w:fldChar w:fldCharType="end"/>
            </w:r>
          </w:hyperlink>
        </w:p>
        <w:p w14:paraId="39A5B38D" w14:textId="6FD91D58" w:rsidR="009C4791" w:rsidRDefault="009C4791" w:rsidP="009C4791">
          <w:pPr>
            <w:pStyle w:val="TOC3"/>
            <w:rPr>
              <w:rFonts w:asciiTheme="minorHAnsi" w:eastAsiaTheme="minorEastAsia" w:hAnsiTheme="minorHAnsi" w:cstheme="minorBidi"/>
              <w:b w:val="0"/>
              <w:bCs w:val="0"/>
              <w:color w:val="auto"/>
              <w:kern w:val="2"/>
              <w:sz w:val="22"/>
              <w:szCs w:val="22"/>
              <w14:ligatures w14:val="standardContextual"/>
            </w:rPr>
          </w:pPr>
          <w:hyperlink w:anchor="_Toc182404944" w:history="1">
            <w:r w:rsidRPr="00F92A29">
              <w:rPr>
                <w:rStyle w:val="Hyperlink"/>
                <w:rtl/>
              </w:rPr>
              <w:t>נספח 4</w:t>
            </w:r>
            <w:r>
              <w:rPr>
                <w:webHidden/>
              </w:rPr>
              <w:tab/>
            </w:r>
            <w:r>
              <w:rPr>
                <w:rStyle w:val="Hyperlink"/>
                <w:rtl/>
              </w:rPr>
              <w:fldChar w:fldCharType="begin"/>
            </w:r>
            <w:r>
              <w:rPr>
                <w:webHidden/>
              </w:rPr>
              <w:instrText xml:space="preserve"> PAGEREF _Toc182404944 \h </w:instrText>
            </w:r>
            <w:r>
              <w:rPr>
                <w:rStyle w:val="Hyperlink"/>
                <w:rtl/>
              </w:rPr>
            </w:r>
            <w:r>
              <w:rPr>
                <w:rStyle w:val="Hyperlink"/>
                <w:rtl/>
              </w:rPr>
              <w:fldChar w:fldCharType="separate"/>
            </w:r>
            <w:r>
              <w:rPr>
                <w:webHidden/>
                <w:rtl/>
              </w:rPr>
              <w:t>109</w:t>
            </w:r>
            <w:r>
              <w:rPr>
                <w:rStyle w:val="Hyperlink"/>
                <w:rtl/>
              </w:rPr>
              <w:fldChar w:fldCharType="end"/>
            </w:r>
          </w:hyperlink>
        </w:p>
        <w:p w14:paraId="24E60C54" w14:textId="142A9CDF"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45" w:history="1">
            <w:r w:rsidRPr="00F92A29">
              <w:rPr>
                <w:rStyle w:val="Hyperlink"/>
                <w:rtl/>
              </w:rPr>
              <w:t>נס</w:t>
            </w:r>
            <w:r w:rsidRPr="00F92A29">
              <w:rPr>
                <w:rStyle w:val="Hyperlink"/>
                <w:rtl/>
              </w:rPr>
              <w:t>פ</w:t>
            </w:r>
            <w:r w:rsidRPr="00F92A29">
              <w:rPr>
                <w:rStyle w:val="Hyperlink"/>
                <w:rtl/>
              </w:rPr>
              <w:t>ח 5</w:t>
            </w:r>
            <w:r>
              <w:rPr>
                <w:webHidden/>
              </w:rPr>
              <w:tab/>
            </w:r>
            <w:r>
              <w:rPr>
                <w:rStyle w:val="Hyperlink"/>
                <w:rtl/>
              </w:rPr>
              <w:fldChar w:fldCharType="begin"/>
            </w:r>
            <w:r>
              <w:rPr>
                <w:webHidden/>
              </w:rPr>
              <w:instrText xml:space="preserve"> PAGEREF _Toc182404945 \h </w:instrText>
            </w:r>
            <w:r>
              <w:rPr>
                <w:rStyle w:val="Hyperlink"/>
                <w:rtl/>
              </w:rPr>
            </w:r>
            <w:r>
              <w:rPr>
                <w:rStyle w:val="Hyperlink"/>
                <w:rtl/>
              </w:rPr>
              <w:fldChar w:fldCharType="separate"/>
            </w:r>
            <w:r>
              <w:rPr>
                <w:webHidden/>
                <w:rtl/>
              </w:rPr>
              <w:t>111</w:t>
            </w:r>
            <w:r>
              <w:rPr>
                <w:rStyle w:val="Hyperlink"/>
                <w:rtl/>
              </w:rPr>
              <w:fldChar w:fldCharType="end"/>
            </w:r>
          </w:hyperlink>
        </w:p>
        <w:p w14:paraId="2873BFC5" w14:textId="02456B77" w:rsidR="009C4791" w:rsidRDefault="009C4791" w:rsidP="009C4791">
          <w:pPr>
            <w:pStyle w:val="TOC3"/>
            <w:rPr>
              <w:rFonts w:asciiTheme="minorHAnsi" w:eastAsiaTheme="minorEastAsia" w:hAnsiTheme="minorHAnsi" w:cstheme="minorBidi"/>
              <w:b w:val="0"/>
              <w:bCs w:val="0"/>
              <w:color w:val="auto"/>
              <w:kern w:val="2"/>
              <w:sz w:val="22"/>
              <w:szCs w:val="22"/>
              <w14:ligatures w14:val="standardContextual"/>
            </w:rPr>
          </w:pPr>
          <w:hyperlink w:anchor="_Toc182404946" w:history="1">
            <w:r w:rsidRPr="00F92A29">
              <w:rPr>
                <w:rStyle w:val="Hyperlink"/>
                <w:rtl/>
              </w:rPr>
              <w:t>נספח 5: ישיבת תורה ותפילה,</w:t>
            </w:r>
            <w:r>
              <w:rPr>
                <w:webHidden/>
              </w:rPr>
              <w:tab/>
            </w:r>
            <w:r>
              <w:rPr>
                <w:rStyle w:val="Hyperlink"/>
                <w:rtl/>
              </w:rPr>
              <w:fldChar w:fldCharType="begin"/>
            </w:r>
            <w:r>
              <w:rPr>
                <w:webHidden/>
              </w:rPr>
              <w:instrText xml:space="preserve"> PAGEREF _Toc182404946 \h </w:instrText>
            </w:r>
            <w:r>
              <w:rPr>
                <w:rStyle w:val="Hyperlink"/>
                <w:rtl/>
              </w:rPr>
            </w:r>
            <w:r>
              <w:rPr>
                <w:rStyle w:val="Hyperlink"/>
                <w:rtl/>
              </w:rPr>
              <w:fldChar w:fldCharType="separate"/>
            </w:r>
            <w:r>
              <w:rPr>
                <w:webHidden/>
                <w:rtl/>
              </w:rPr>
              <w:t>113</w:t>
            </w:r>
            <w:r>
              <w:rPr>
                <w:rStyle w:val="Hyperlink"/>
                <w:rtl/>
              </w:rPr>
              <w:fldChar w:fldCharType="end"/>
            </w:r>
          </w:hyperlink>
        </w:p>
        <w:p w14:paraId="7B90A674" w14:textId="5AD29DB8" w:rsidR="009C4791" w:rsidRDefault="009C4791" w:rsidP="009C4791">
          <w:pPr>
            <w:pStyle w:val="TOC2"/>
            <w:rPr>
              <w:rFonts w:asciiTheme="minorHAnsi" w:eastAsiaTheme="minorEastAsia" w:hAnsiTheme="minorHAnsi" w:cstheme="minorBidi"/>
              <w:color w:val="auto"/>
              <w:kern w:val="2"/>
              <w:sz w:val="22"/>
              <w:szCs w:val="22"/>
              <w14:ligatures w14:val="standardContextual"/>
            </w:rPr>
          </w:pPr>
          <w:hyperlink w:anchor="_Toc182404947" w:history="1">
            <w:r w:rsidRPr="00F92A29">
              <w:rPr>
                <w:rStyle w:val="Hyperlink"/>
                <w:rtl/>
              </w:rPr>
              <w:t>נספח 6: ראיון עם הרב יחזקאל טאוב</w:t>
            </w:r>
            <w:r>
              <w:rPr>
                <w:webHidden/>
              </w:rPr>
              <w:tab/>
            </w:r>
            <w:r>
              <w:rPr>
                <w:rStyle w:val="Hyperlink"/>
                <w:rtl/>
              </w:rPr>
              <w:fldChar w:fldCharType="begin"/>
            </w:r>
            <w:r>
              <w:rPr>
                <w:webHidden/>
              </w:rPr>
              <w:instrText xml:space="preserve"> PAGEREF _Toc182404947 \h </w:instrText>
            </w:r>
            <w:r>
              <w:rPr>
                <w:rStyle w:val="Hyperlink"/>
                <w:rtl/>
              </w:rPr>
            </w:r>
            <w:r>
              <w:rPr>
                <w:rStyle w:val="Hyperlink"/>
                <w:rtl/>
              </w:rPr>
              <w:fldChar w:fldCharType="separate"/>
            </w:r>
            <w:r>
              <w:rPr>
                <w:webHidden/>
                <w:rtl/>
              </w:rPr>
              <w:t>114</w:t>
            </w:r>
            <w:r>
              <w:rPr>
                <w:rStyle w:val="Hyperlink"/>
                <w:rtl/>
              </w:rPr>
              <w:fldChar w:fldCharType="end"/>
            </w:r>
          </w:hyperlink>
        </w:p>
        <w:p w14:paraId="491757FD" w14:textId="774EB1B0" w:rsidR="00CE4849" w:rsidRDefault="00CE4849" w:rsidP="009C4791">
          <w:r w:rsidRPr="00494484">
            <w:rPr>
              <w:lang w:val="he-IL"/>
            </w:rPr>
            <w:fldChar w:fldCharType="end"/>
          </w:r>
        </w:p>
      </w:sdtContent>
    </w:sdt>
    <w:p w14:paraId="46C5F840" w14:textId="77777777" w:rsidR="00A3434B" w:rsidRDefault="00A3434B" w:rsidP="006F11BD"/>
    <w:p w14:paraId="416849AF" w14:textId="4A3E1145" w:rsidR="00D14A0C" w:rsidRPr="00C822AF" w:rsidRDefault="003D3FBE" w:rsidP="00321FC3">
      <w:pPr>
        <w:pStyle w:val="10"/>
        <w:rPr>
          <w:rtl/>
        </w:rPr>
      </w:pPr>
      <w:r>
        <w:br w:type="page"/>
      </w:r>
      <w:bookmarkStart w:id="0" w:name="_Toc182404916"/>
      <w:r w:rsidR="00D14A0C" w:rsidRPr="00C822AF">
        <w:rPr>
          <w:rFonts w:hint="cs"/>
          <w:rtl/>
        </w:rPr>
        <w:lastRenderedPageBreak/>
        <w:t>תקציר</w:t>
      </w:r>
      <w:bookmarkEnd w:id="0"/>
    </w:p>
    <w:p w14:paraId="0C283146" w14:textId="77777777" w:rsidR="00C822AF" w:rsidRDefault="00C822AF" w:rsidP="006F11BD">
      <w:pPr>
        <w:rPr>
          <w:rtl/>
        </w:rPr>
      </w:pPr>
    </w:p>
    <w:p w14:paraId="7BD5E0FF" w14:textId="53181371" w:rsidR="00FC2F33" w:rsidRDefault="00A438A9" w:rsidP="006F11BD">
      <w:pPr>
        <w:rPr>
          <w:rtl/>
        </w:rPr>
      </w:pPr>
      <w:r>
        <w:rPr>
          <w:rFonts w:hint="cs"/>
          <w:rtl/>
        </w:rPr>
        <w:t>בשנות הארבעים של המאה העשרים, רכש מכון שוקן מר' יצחק מאיר קורמן, ממנהיגי חסידות ברלסב בפולין</w:t>
      </w:r>
      <w:r>
        <w:rPr>
          <w:rStyle w:val="a8"/>
          <w:rtl/>
        </w:rPr>
        <w:footnoteReference w:id="1"/>
      </w:r>
      <w:r>
        <w:rPr>
          <w:rFonts w:hint="cs"/>
          <w:rtl/>
        </w:rPr>
        <w:t xml:space="preserve">  אוצר עצום של תעודות </w:t>
      </w:r>
      <w:r w:rsidR="00A60BA9">
        <w:rPr>
          <w:rFonts w:hint="cs"/>
          <w:rtl/>
        </w:rPr>
        <w:t>על  ה</w:t>
      </w:r>
      <w:r>
        <w:rPr>
          <w:rFonts w:hint="cs"/>
          <w:rtl/>
        </w:rPr>
        <w:t xml:space="preserve">חסידות </w:t>
      </w:r>
      <w:r w:rsidR="00A60BA9">
        <w:rPr>
          <w:rFonts w:hint="cs"/>
          <w:rtl/>
        </w:rPr>
        <w:t>הכולל:</w:t>
      </w:r>
      <w:r w:rsidR="00A60BA9">
        <w:t xml:space="preserve">  </w:t>
      </w:r>
      <w:r w:rsidR="00A60BA9">
        <w:rPr>
          <w:rFonts w:hint="cs"/>
          <w:rtl/>
        </w:rPr>
        <w:t xml:space="preserve"> כתבי יד מקוריים של ר' נתן, ספרים נדירים, דפוסים וכרוזים שיצאו לאור על ידי חסידות ברסלב. בתוך אוסף זה, היו מונחים כאבן שאין לה הופכין, מאות מכתבים המעידים על תכתובת </w:t>
      </w:r>
      <w:r w:rsidR="004034E6">
        <w:rPr>
          <w:rFonts w:hint="cs"/>
          <w:rtl/>
        </w:rPr>
        <w:t xml:space="preserve">ענפה </w:t>
      </w:r>
      <w:r w:rsidR="00A60BA9">
        <w:rPr>
          <w:rFonts w:hint="cs"/>
          <w:rtl/>
        </w:rPr>
        <w:t>שהשתרעה  על תקופה של כשלושים שנה בין חסידי ברלסב ב</w:t>
      </w:r>
      <w:r w:rsidR="00BC10C0">
        <w:rPr>
          <w:rFonts w:hint="cs"/>
          <w:rtl/>
        </w:rPr>
        <w:t xml:space="preserve">מרכזי  החסידות בפולין, בארץ-ישראל, </w:t>
      </w:r>
      <w:r w:rsidR="00A60BA9">
        <w:rPr>
          <w:rFonts w:hint="cs"/>
          <w:rtl/>
        </w:rPr>
        <w:t xml:space="preserve"> ו</w:t>
      </w:r>
      <w:r w:rsidR="00BC10C0">
        <w:rPr>
          <w:rFonts w:hint="cs"/>
          <w:rtl/>
        </w:rPr>
        <w:t>באומן שבאוקראינה.</w:t>
      </w:r>
      <w:r w:rsidR="00A60BA9">
        <w:rPr>
          <w:rStyle w:val="a8"/>
          <w:rtl/>
        </w:rPr>
        <w:footnoteReference w:id="2"/>
      </w:r>
      <w:r w:rsidR="00BC10C0">
        <w:rPr>
          <w:rFonts w:hint="cs"/>
          <w:rtl/>
        </w:rPr>
        <w:t xml:space="preserve"> אוסף המכתבים התגלה רק בשנת 2016, מכיל עדויות מרתקות על החסידות וחיי החסידים בעיקר בפולין. </w:t>
      </w:r>
      <w:r w:rsidR="00FC2F33" w:rsidRPr="00FC2F33">
        <w:rPr>
          <w:rtl/>
        </w:rPr>
        <w:t xml:space="preserve">המכתבים פותחים חלון אל עולמם של חסידי ברסלב </w:t>
      </w:r>
      <w:r w:rsidR="00FC2F33">
        <w:rPr>
          <w:rFonts w:hint="cs"/>
          <w:rtl/>
        </w:rPr>
        <w:t xml:space="preserve"> בפולין</w:t>
      </w:r>
      <w:r w:rsidR="00FC2F33" w:rsidRPr="00FC2F33">
        <w:rPr>
          <w:rtl/>
        </w:rPr>
        <w:t xml:space="preserve">, </w:t>
      </w:r>
      <w:r w:rsidR="00FC2F33">
        <w:rPr>
          <w:rFonts w:hint="cs"/>
          <w:rtl/>
        </w:rPr>
        <w:t>באופן בלתי אמצעי ומזוית ראיה אישית.</w:t>
      </w:r>
      <w:r w:rsidR="0014081A">
        <w:rPr>
          <w:rStyle w:val="a8"/>
          <w:rtl/>
        </w:rPr>
        <w:footnoteReference w:id="3"/>
      </w:r>
    </w:p>
    <w:p w14:paraId="7C77F159" w14:textId="3E648887" w:rsidR="00683493" w:rsidRPr="00CE6297" w:rsidRDefault="00C822AF" w:rsidP="006F11BD">
      <w:pPr>
        <w:rPr>
          <w:rtl/>
        </w:rPr>
      </w:pPr>
      <w:r>
        <w:rPr>
          <w:rFonts w:hint="cs"/>
          <w:rtl/>
        </w:rPr>
        <w:t xml:space="preserve">גילויו של </w:t>
      </w:r>
      <w:r w:rsidR="00BC10C0">
        <w:rPr>
          <w:rFonts w:hint="cs"/>
          <w:rtl/>
        </w:rPr>
        <w:t xml:space="preserve">אוסף זה (להלן אוסף קורמן) </w:t>
      </w:r>
      <w:r>
        <w:rPr>
          <w:rFonts w:hint="cs"/>
          <w:rtl/>
        </w:rPr>
        <w:t>הביא בעקבותיו ל</w:t>
      </w:r>
      <w:r w:rsidR="00BC10C0">
        <w:rPr>
          <w:rFonts w:hint="cs"/>
          <w:rtl/>
        </w:rPr>
        <w:t>חש</w:t>
      </w:r>
      <w:r>
        <w:rPr>
          <w:rFonts w:hint="cs"/>
          <w:rtl/>
        </w:rPr>
        <w:t xml:space="preserve">יפת </w:t>
      </w:r>
      <w:r w:rsidR="00BC10C0">
        <w:rPr>
          <w:rFonts w:hint="cs"/>
          <w:rtl/>
        </w:rPr>
        <w:t>פרש</w:t>
      </w:r>
      <w:r>
        <w:rPr>
          <w:rFonts w:hint="cs"/>
          <w:rtl/>
        </w:rPr>
        <w:t>י</w:t>
      </w:r>
      <w:r w:rsidR="00BC10C0">
        <w:rPr>
          <w:rFonts w:hint="cs"/>
          <w:rtl/>
        </w:rPr>
        <w:t xml:space="preserve">ה </w:t>
      </w:r>
      <w:r w:rsidR="001C62BD">
        <w:rPr>
          <w:rFonts w:hint="cs"/>
          <w:rtl/>
        </w:rPr>
        <w:t xml:space="preserve">לא מוכרת של </w:t>
      </w:r>
      <w:r>
        <w:rPr>
          <w:rFonts w:hint="cs"/>
          <w:rtl/>
        </w:rPr>
        <w:t xml:space="preserve">שני נסיונות מאורגנים ע"י חסידות ברסלב להקמת ישוב בארץ-ישראל בין השנים 1929-1934. הגם שיוזמות אלו לא צלחו בסופו של דבר, המחקר אודות הנסיבות והאירועים הקשורים בהן, </w:t>
      </w:r>
      <w:r w:rsidR="00FC2F33">
        <w:rPr>
          <w:rFonts w:hint="cs"/>
          <w:rtl/>
        </w:rPr>
        <w:t xml:space="preserve">מספק </w:t>
      </w:r>
      <w:r>
        <w:rPr>
          <w:rFonts w:hint="cs"/>
          <w:rtl/>
        </w:rPr>
        <w:t xml:space="preserve"> תובנות חדשות על ההתרחשויות בתוך החסידות ומחוצה לה בתקופה זו</w:t>
      </w:r>
      <w:r w:rsidR="00FC2F33">
        <w:rPr>
          <w:rFonts w:hint="cs"/>
          <w:rtl/>
        </w:rPr>
        <w:t>.</w:t>
      </w:r>
      <w:r w:rsidR="00FC2F33">
        <w:t xml:space="preserve">  </w:t>
      </w:r>
    </w:p>
    <w:p w14:paraId="1D8F0961" w14:textId="300E62E0" w:rsidR="00060A24" w:rsidRDefault="00060A24" w:rsidP="006F11BD">
      <w:pPr>
        <w:rPr>
          <w:rtl/>
        </w:rPr>
      </w:pPr>
      <w:r>
        <w:rPr>
          <w:rFonts w:hint="cs"/>
          <w:rtl/>
        </w:rPr>
        <w:t xml:space="preserve">  מכתבי ברלסב זכו להתיחסויות במספר ספרים ומאמרים</w:t>
      </w:r>
      <w:r w:rsidR="00633A22">
        <w:rPr>
          <w:rFonts w:hint="cs"/>
          <w:rtl/>
        </w:rPr>
        <w:t xml:space="preserve">, מרביתם חוברו  על ידי </w:t>
      </w:r>
      <w:r>
        <w:rPr>
          <w:rFonts w:hint="cs"/>
          <w:rtl/>
        </w:rPr>
        <w:t xml:space="preserve"> חסידי ברסלב</w:t>
      </w:r>
      <w:r w:rsidR="00633A22">
        <w:rPr>
          <w:rFonts w:hint="cs"/>
          <w:rtl/>
        </w:rPr>
        <w:t>.</w:t>
      </w:r>
      <w:r>
        <w:rPr>
          <w:rFonts w:hint="cs"/>
          <w:rtl/>
        </w:rPr>
        <w:t xml:space="preserve"> המאמרים הנסמכים על אוסף קורמן מופיעים ברובם באתרים של חסידות ברסלב, ובפרסומים מקוונים של החסידות.</w:t>
      </w:r>
      <w:r>
        <w:rPr>
          <w:rStyle w:val="a8"/>
          <w:rtl/>
        </w:rPr>
        <w:footnoteReference w:id="4"/>
      </w:r>
      <w:r>
        <w:rPr>
          <w:rFonts w:hint="cs"/>
          <w:rtl/>
        </w:rPr>
        <w:t xml:space="preserve">  עם זאת, ככל שעלה בידי לבדוק, המכתבים באוסף קורמן לא היו עד כה מושא למחקר אקדמי.  מתוך כאלף מכתבים באוסף קורמן, נמצאו כעשרים מכתבים העוסקים ביזמות ההתיישבות, שהם הלוז של עבודה זו. אני מבקש להציג את יוזמות ההתיישבות של חסידות ברסלב תוך ניתוח מעמיק של תוכן המכתבים, ומחקר משווה עם מקורות אחרים. </w:t>
      </w:r>
    </w:p>
    <w:p w14:paraId="45A08E74" w14:textId="562E2D9B" w:rsidR="003752A3" w:rsidRDefault="003752A3" w:rsidP="006F11BD">
      <w:pPr>
        <w:rPr>
          <w:rtl/>
        </w:rPr>
      </w:pPr>
      <w:r w:rsidRPr="003752A3">
        <w:rPr>
          <w:rtl/>
        </w:rPr>
        <w:t xml:space="preserve">מחקר זה בוחן את </w:t>
      </w:r>
      <w:r w:rsidR="007113E3">
        <w:rPr>
          <w:rFonts w:hint="cs"/>
          <w:rtl/>
        </w:rPr>
        <w:t>ה</w:t>
      </w:r>
      <w:r w:rsidRPr="003752A3">
        <w:rPr>
          <w:rtl/>
        </w:rPr>
        <w:t xml:space="preserve">סיבות הכישלון של שתי יוזמות התיישבות של חסידי ברסלב: 'עיר גנים' ו'המושבה'. המחקר שואף להעריך את המידה שבה מאפייני החסידות תרמו לכישלון אלה, תוך </w:t>
      </w:r>
      <w:r w:rsidRPr="003752A3">
        <w:rPr>
          <w:rtl/>
        </w:rPr>
        <w:lastRenderedPageBreak/>
        <w:t xml:space="preserve">בחינה השוואתית בין שתי היוזמות, למרות ההבדלים ההיסטוריים ביניהן. על רקע הצלחת יוזמות התיישבות חרדיות אחרות באותה תקופה, כגון בני ברק וכפר חסידים, המחקר מבקש להבין את הייחודיות של המקרה הברסלבאי. כמו כן, תיבחן השוואה עם יוזמת 'רמתיים צופים' של נטורי קרתא, </w:t>
      </w:r>
      <w:r w:rsidR="00C0057A">
        <w:rPr>
          <w:rFonts w:hint="cs"/>
          <w:rtl/>
        </w:rPr>
        <w:t xml:space="preserve">שאמנם לא הבשילה לכדי הקמת יישוב, אבל </w:t>
      </w:r>
      <w:r w:rsidRPr="003752A3">
        <w:rPr>
          <w:rtl/>
        </w:rPr>
        <w:t>הצליחה להתקדם לשלבים מעשיים יותר של מימוש,</w:t>
      </w:r>
      <w:r>
        <w:rPr>
          <w:rFonts w:hint="cs"/>
          <w:rtl/>
        </w:rPr>
        <w:t xml:space="preserve"> ובכלל זה הקמת חברה רשומה ורכישת קרקעות,</w:t>
      </w:r>
      <w:r w:rsidRPr="003752A3">
        <w:rPr>
          <w:rtl/>
        </w:rPr>
        <w:t xml:space="preserve"> בניגוד ליוזמות </w:t>
      </w:r>
      <w:r>
        <w:rPr>
          <w:rFonts w:hint="cs"/>
          <w:rtl/>
        </w:rPr>
        <w:t>ברסלב</w:t>
      </w:r>
      <w:r w:rsidR="00C0057A">
        <w:rPr>
          <w:rFonts w:hint="cs"/>
          <w:rtl/>
        </w:rPr>
        <w:t>.</w:t>
      </w:r>
    </w:p>
    <w:p w14:paraId="664DDD55" w14:textId="448D133D" w:rsidR="003A3B9D" w:rsidRDefault="003752A3" w:rsidP="006F11BD">
      <w:pPr>
        <w:rPr>
          <w:rtl/>
        </w:rPr>
      </w:pPr>
      <w:r>
        <w:rPr>
          <w:rFonts w:hint="cs"/>
          <w:rtl/>
        </w:rPr>
        <w:t>במפת</w:t>
      </w:r>
      <w:r w:rsidR="003A3B9D" w:rsidRPr="003A3B9D">
        <w:rPr>
          <w:rtl/>
        </w:rPr>
        <w:t xml:space="preserve"> ההתיישבות החקלאית הנרחבת באותה תקופה</w:t>
      </w:r>
      <w:r>
        <w:rPr>
          <w:rFonts w:hint="cs"/>
          <w:rtl/>
        </w:rPr>
        <w:t xml:space="preserve"> (מחצית הראשונה של המאה העשרים), </w:t>
      </w:r>
      <w:r w:rsidR="003A3B9D" w:rsidRPr="003A3B9D">
        <w:t xml:space="preserve"> </w:t>
      </w:r>
      <w:r w:rsidR="003A3B9D" w:rsidRPr="003A3B9D">
        <w:rPr>
          <w:rtl/>
        </w:rPr>
        <w:t xml:space="preserve">אשר ברובה </w:t>
      </w:r>
      <w:r>
        <w:rPr>
          <w:rFonts w:hint="cs"/>
          <w:rtl/>
        </w:rPr>
        <w:t>הורכבה מ</w:t>
      </w:r>
      <w:r w:rsidR="003A3B9D" w:rsidRPr="003A3B9D">
        <w:rPr>
          <w:rtl/>
        </w:rPr>
        <w:t>יישובים חילוניים</w:t>
      </w:r>
      <w:r>
        <w:rPr>
          <w:rFonts w:hint="cs"/>
          <w:rtl/>
        </w:rPr>
        <w:t>,</w:t>
      </w:r>
      <w:r w:rsidR="003A3B9D" w:rsidRPr="003A3B9D">
        <w:t xml:space="preserve"> </w:t>
      </w:r>
      <w:r w:rsidR="003A3B9D" w:rsidRPr="003A3B9D">
        <w:rPr>
          <w:rtl/>
        </w:rPr>
        <w:t xml:space="preserve">היוזמות החרדיות </w:t>
      </w:r>
      <w:r>
        <w:rPr>
          <w:rFonts w:hint="cs"/>
          <w:rtl/>
        </w:rPr>
        <w:t xml:space="preserve">הן </w:t>
      </w:r>
      <w:r w:rsidR="003A3B9D" w:rsidRPr="003A3B9D">
        <w:rPr>
          <w:rtl/>
        </w:rPr>
        <w:t>כחריג</w:t>
      </w:r>
      <w:r w:rsidR="003A3B9D">
        <w:rPr>
          <w:rFonts w:hint="cs"/>
          <w:rtl/>
        </w:rPr>
        <w:t>ות. בהיותן כאלה, אפשר להגדיר אותן כתת קבוצה בתוך כלל הישובים שקמו בארץ. תת הקבוצה 'ישובים חרדיים' מובחנת באמצעות כמה מאפיינים משותפים המגדירים אותה ככזו. המאפינים המיי</w:t>
      </w:r>
      <w:r>
        <w:rPr>
          <w:rFonts w:hint="cs"/>
          <w:rtl/>
        </w:rPr>
        <w:t>ח</w:t>
      </w:r>
      <w:r w:rsidR="003A3B9D">
        <w:rPr>
          <w:rFonts w:hint="cs"/>
          <w:rtl/>
        </w:rPr>
        <w:t xml:space="preserve">דים תת-קבוצה </w:t>
      </w:r>
      <w:r>
        <w:rPr>
          <w:rFonts w:hint="cs"/>
          <w:rtl/>
        </w:rPr>
        <w:t xml:space="preserve">זו </w:t>
      </w:r>
      <w:r w:rsidR="003A3B9D">
        <w:rPr>
          <w:rFonts w:hint="cs"/>
          <w:rtl/>
        </w:rPr>
        <w:t>הם:</w:t>
      </w:r>
      <w:r w:rsidR="003A3B9D">
        <w:t xml:space="preserve"> </w:t>
      </w:r>
      <w:r w:rsidR="003A3B9D">
        <w:rPr>
          <w:rFonts w:hint="cs"/>
          <w:rtl/>
        </w:rPr>
        <w:t xml:space="preserve">  </w:t>
      </w:r>
      <w:r w:rsidR="003A3B9D" w:rsidRPr="003A3B9D">
        <w:rPr>
          <w:rFonts w:hint="cs"/>
          <w:b/>
          <w:bCs/>
          <w:rtl/>
        </w:rPr>
        <w:t>1.</w:t>
      </w:r>
      <w:r w:rsidR="003A3B9D">
        <w:rPr>
          <w:rFonts w:hint="cs"/>
          <w:rtl/>
        </w:rPr>
        <w:t xml:space="preserve"> הגורם היוזם הוא בא מתוך קהילה  חרדית אחת או יותר, במטרה לממש חזון הקמת ישוב חרדי, הכפוף להוראות סמכות דתית מוסכמת. </w:t>
      </w:r>
      <w:r w:rsidR="003A3B9D" w:rsidRPr="003A3B9D">
        <w:rPr>
          <w:rFonts w:hint="cs"/>
          <w:b/>
          <w:bCs/>
          <w:rtl/>
        </w:rPr>
        <w:t>2.</w:t>
      </w:r>
      <w:r w:rsidR="003A3B9D">
        <w:rPr>
          <w:rFonts w:hint="cs"/>
          <w:rtl/>
        </w:rPr>
        <w:t xml:space="preserve"> </w:t>
      </w:r>
      <w:r w:rsidR="003A3B9D" w:rsidRPr="003752A3">
        <w:rPr>
          <w:rFonts w:hint="cs"/>
          <w:rtl/>
        </w:rPr>
        <w:t>ידע ראשוני  מועט בחקלאות ובפוליטיקה</w:t>
      </w:r>
      <w:r w:rsidR="003A3B9D">
        <w:rPr>
          <w:rFonts w:hint="cs"/>
          <w:rtl/>
        </w:rPr>
        <w:t xml:space="preserve"> של הקמת ישוב. (יוזמי הישובים של ברסלב, בני ברק  וכפר חסידים, באו מפולין, מתחומי עיסוק רחוקים מחקלאות. הגרעין המייסד של 'רמתיים צופי' נוצר מתוך תושבי ירושלים, אבל גם להם היה ניסיון מועט עד לא קיים בעבודה חקלאית. </w:t>
      </w:r>
      <w:r w:rsidR="003A3B9D" w:rsidRPr="003A3B9D">
        <w:rPr>
          <w:rFonts w:hint="cs"/>
          <w:b/>
          <w:bCs/>
          <w:rtl/>
        </w:rPr>
        <w:t>3</w:t>
      </w:r>
      <w:r w:rsidR="003A3B9D" w:rsidRPr="003752A3">
        <w:rPr>
          <w:rFonts w:hint="cs"/>
          <w:rtl/>
        </w:rPr>
        <w:t xml:space="preserve">. </w:t>
      </w:r>
      <w:r>
        <w:rPr>
          <w:rFonts w:hint="cs"/>
          <w:rtl/>
        </w:rPr>
        <w:t xml:space="preserve">דילמת </w:t>
      </w:r>
      <w:r w:rsidR="003A3B9D" w:rsidRPr="003752A3">
        <w:rPr>
          <w:rFonts w:hint="cs"/>
          <w:rtl/>
        </w:rPr>
        <w:t xml:space="preserve">שיתוף </w:t>
      </w:r>
      <w:r>
        <w:rPr>
          <w:rFonts w:hint="cs"/>
          <w:rtl/>
        </w:rPr>
        <w:t>ה</w:t>
      </w:r>
      <w:r w:rsidR="003A3B9D" w:rsidRPr="003752A3">
        <w:rPr>
          <w:rFonts w:hint="cs"/>
          <w:rtl/>
        </w:rPr>
        <w:t xml:space="preserve">פעולה </w:t>
      </w:r>
      <w:r w:rsidR="007113E3">
        <w:rPr>
          <w:rFonts w:hint="cs"/>
          <w:rtl/>
        </w:rPr>
        <w:t>עם ה</w:t>
      </w:r>
      <w:r w:rsidR="003A3B9D" w:rsidRPr="003752A3">
        <w:rPr>
          <w:rFonts w:hint="cs"/>
          <w:rtl/>
        </w:rPr>
        <w:t xml:space="preserve">מוסדות </w:t>
      </w:r>
      <w:r w:rsidR="007113E3">
        <w:rPr>
          <w:rFonts w:hint="cs"/>
          <w:rtl/>
        </w:rPr>
        <w:t>ה</w:t>
      </w:r>
      <w:r w:rsidR="003A3B9D" w:rsidRPr="003752A3">
        <w:rPr>
          <w:rFonts w:hint="cs"/>
          <w:rtl/>
        </w:rPr>
        <w:t>ציונים. יחס</w:t>
      </w:r>
      <w:r w:rsidR="003A3B9D">
        <w:rPr>
          <w:rFonts w:hint="cs"/>
          <w:rtl/>
        </w:rPr>
        <w:t xml:space="preserve"> הקהילות החרדיות בגולה לציונות היה ב</w:t>
      </w:r>
      <w:r>
        <w:rPr>
          <w:rFonts w:hint="cs"/>
          <w:rtl/>
        </w:rPr>
        <w:t xml:space="preserve">דרך כלל </w:t>
      </w:r>
      <w:r w:rsidR="003A3B9D">
        <w:rPr>
          <w:rFonts w:hint="cs"/>
          <w:rtl/>
        </w:rPr>
        <w:t xml:space="preserve"> על ציר שבין התעלמות להתנגדות. ליזמים החרדיים היה ברור שלא ניתן להקים ונלהל חיים בישוב חרדי, בלי ממשקים עם גופים ציוניים.  </w:t>
      </w:r>
      <w:r>
        <w:rPr>
          <w:rFonts w:hint="cs"/>
          <w:rtl/>
        </w:rPr>
        <w:t xml:space="preserve">דילמה זו </w:t>
      </w:r>
      <w:r w:rsidR="007F417F">
        <w:rPr>
          <w:rFonts w:hint="cs"/>
          <w:rtl/>
        </w:rPr>
        <w:t>משותפת לכל אחת מיוזמות ההתיישבות החרדיות שנסקרו במחקר זה.</w:t>
      </w:r>
    </w:p>
    <w:p w14:paraId="639A2281" w14:textId="3AC41A6A" w:rsidR="004B2C5E" w:rsidRDefault="00C0057A" w:rsidP="006F11BD">
      <w:pPr>
        <w:rPr>
          <w:rtl/>
        </w:rPr>
      </w:pPr>
      <w:r w:rsidRPr="00C0057A">
        <w:rPr>
          <w:rtl/>
        </w:rPr>
        <w:t>בחינת סיכום הממצאים והדיון</w:t>
      </w:r>
      <w:r>
        <w:rPr>
          <w:rFonts w:hint="cs"/>
          <w:rtl/>
        </w:rPr>
        <w:t xml:space="preserve"> בהם, מחדדת מספר מסקנות, ובמקביל פותחת שאלות שנשארו ללא מענה. הממצא המרכזי הוא ש</w:t>
      </w:r>
      <w:r w:rsidR="004B2C5E">
        <w:rPr>
          <w:rFonts w:hint="cs"/>
          <w:rtl/>
        </w:rPr>
        <w:t>ב</w:t>
      </w:r>
      <w:r>
        <w:rPr>
          <w:rFonts w:hint="cs"/>
          <w:rtl/>
        </w:rPr>
        <w:t xml:space="preserve">בסיס השאיפה של חסידי ברסלב להקים ישוב </w:t>
      </w:r>
      <w:r w:rsidR="00697404">
        <w:rPr>
          <w:rFonts w:hint="cs"/>
          <w:rtl/>
        </w:rPr>
        <w:t xml:space="preserve">חקלאי </w:t>
      </w:r>
      <w:r>
        <w:rPr>
          <w:rFonts w:hint="cs"/>
          <w:rtl/>
        </w:rPr>
        <w:t xml:space="preserve">בארץ ישראל לא היה אידיאולוגי או תיאולוגי, אלא המלטות מקשיי הגלות. </w:t>
      </w:r>
      <w:r w:rsidR="004B2C5E">
        <w:rPr>
          <w:rFonts w:hint="cs"/>
          <w:rtl/>
        </w:rPr>
        <w:t>מכתבים רבים באוסף קורמן מספרים על מצב כלכלי ועוני קשה ומתמשך, שיש בו כדי לאושש מסקנה זו.</w:t>
      </w:r>
      <w:r w:rsidR="00697404">
        <w:rPr>
          <w:rFonts w:hint="cs"/>
          <w:rtl/>
        </w:rPr>
        <w:t xml:space="preserve"> </w:t>
      </w:r>
    </w:p>
    <w:p w14:paraId="60022409" w14:textId="0CDB2CDC" w:rsidR="007113E3" w:rsidRDefault="00C0057A" w:rsidP="006F11BD">
      <w:pPr>
        <w:rPr>
          <w:rtl/>
        </w:rPr>
      </w:pPr>
      <w:r>
        <w:rPr>
          <w:rFonts w:hint="cs"/>
          <w:rtl/>
        </w:rPr>
        <w:t>להנחה שתורת ארץ-ישראל במשנת ר' נחמן מברסלב היתה השפעה על יומות העליה, לא נמצאו סימוכין, ומעט מאד עקבות של תורת</w:t>
      </w:r>
      <w:r w:rsidR="004B2C5E">
        <w:rPr>
          <w:rFonts w:hint="cs"/>
          <w:rtl/>
        </w:rPr>
        <w:t xml:space="preserve"> הר"ן </w:t>
      </w:r>
      <w:r>
        <w:rPr>
          <w:rFonts w:hint="cs"/>
          <w:rtl/>
        </w:rPr>
        <w:t xml:space="preserve"> </w:t>
      </w:r>
      <w:r w:rsidR="004B2C5E">
        <w:rPr>
          <w:rFonts w:hint="cs"/>
          <w:rtl/>
        </w:rPr>
        <w:t xml:space="preserve">בנושא זה </w:t>
      </w:r>
      <w:r>
        <w:rPr>
          <w:rFonts w:hint="cs"/>
          <w:rtl/>
        </w:rPr>
        <w:t xml:space="preserve">נמצאו במכתבים שבאוסף </w:t>
      </w:r>
      <w:r w:rsidR="000C798B">
        <w:rPr>
          <w:rFonts w:hint="cs"/>
          <w:rtl/>
        </w:rPr>
        <w:t>קורמן</w:t>
      </w:r>
      <w:r>
        <w:rPr>
          <w:rFonts w:hint="cs"/>
          <w:rtl/>
        </w:rPr>
        <w:t>.</w:t>
      </w:r>
      <w:r w:rsidR="00697404">
        <w:rPr>
          <w:rStyle w:val="a8"/>
          <w:rtl/>
        </w:rPr>
        <w:footnoteReference w:id="5"/>
      </w:r>
      <w:r>
        <w:rPr>
          <w:rFonts w:hint="cs"/>
          <w:rtl/>
        </w:rPr>
        <w:t xml:space="preserve"> </w:t>
      </w:r>
    </w:p>
    <w:p w14:paraId="1CCE5B48" w14:textId="12386A35" w:rsidR="00DF0678" w:rsidRDefault="00DF0678" w:rsidP="006F11BD">
      <w:pPr>
        <w:rPr>
          <w:rtl/>
        </w:rPr>
      </w:pPr>
      <w:r w:rsidRPr="00DF0678">
        <w:rPr>
          <w:rtl/>
        </w:rPr>
        <w:t xml:space="preserve">מאפייניה הייחודיים של חסידות ברסלב מהווים גורם תיאורטי פוטנציאלי </w:t>
      </w:r>
      <w:r>
        <w:rPr>
          <w:rFonts w:hint="cs"/>
          <w:rtl/>
        </w:rPr>
        <w:t xml:space="preserve"> להבנת הסיבות לכשלון יוזמות</w:t>
      </w:r>
      <w:r w:rsidRPr="00DF0678">
        <w:rPr>
          <w:rtl/>
        </w:rPr>
        <w:t xml:space="preserve"> ההתיישבו</w:t>
      </w:r>
      <w:r>
        <w:rPr>
          <w:rFonts w:hint="cs"/>
          <w:rtl/>
        </w:rPr>
        <w:t>ת</w:t>
      </w:r>
      <w:r w:rsidR="009C408A">
        <w:rPr>
          <w:rFonts w:hint="cs"/>
          <w:rtl/>
        </w:rPr>
        <w:t xml:space="preserve">. </w:t>
      </w:r>
      <w:r>
        <w:t xml:space="preserve"> </w:t>
      </w:r>
      <w:r w:rsidRPr="00DF0678">
        <w:rPr>
          <w:rtl/>
        </w:rPr>
        <w:t xml:space="preserve">גודלה המוגבל של החסידות והנטייה לחשדנות כלפי גורמים חיצוניים עשויים </w:t>
      </w:r>
      <w:r w:rsidR="00CC2545">
        <w:rPr>
          <w:rFonts w:hint="cs"/>
          <w:rtl/>
        </w:rPr>
        <w:t xml:space="preserve">לספק </w:t>
      </w:r>
      <w:r w:rsidRPr="00DF0678">
        <w:rPr>
          <w:rtl/>
        </w:rPr>
        <w:t>הסב</w:t>
      </w:r>
      <w:r w:rsidR="00CC2545">
        <w:rPr>
          <w:rFonts w:hint="cs"/>
          <w:rtl/>
        </w:rPr>
        <w:t>ר</w:t>
      </w:r>
      <w:r w:rsidRPr="00DF0678">
        <w:rPr>
          <w:rtl/>
        </w:rPr>
        <w:t xml:space="preserve"> חלקי</w:t>
      </w:r>
      <w:r w:rsidRPr="00DF0678">
        <w:t>.</w:t>
      </w:r>
      <w:r w:rsidR="009C408A">
        <w:rPr>
          <w:rFonts w:hint="cs"/>
          <w:rtl/>
        </w:rPr>
        <w:t xml:space="preserve"> </w:t>
      </w:r>
      <w:r w:rsidRPr="00DF0678">
        <w:rPr>
          <w:rtl/>
        </w:rPr>
        <w:t xml:space="preserve">תחושת הנרדפות ההיסטורית של החסידות מהווה גורם נוסף </w:t>
      </w:r>
      <w:r w:rsidR="009C408A">
        <w:rPr>
          <w:rFonts w:hint="cs"/>
          <w:rtl/>
        </w:rPr>
        <w:t xml:space="preserve">שיכול </w:t>
      </w:r>
      <w:r w:rsidRPr="00DF0678">
        <w:rPr>
          <w:rtl/>
        </w:rPr>
        <w:t xml:space="preserve"> היה </w:t>
      </w:r>
      <w:r w:rsidRPr="00DF0678">
        <w:rPr>
          <w:rtl/>
        </w:rPr>
        <w:lastRenderedPageBreak/>
        <w:t>להשפיע על סגירותה היחסית</w:t>
      </w:r>
      <w:r w:rsidR="009C408A">
        <w:t xml:space="preserve"> .</w:t>
      </w:r>
      <w:r w:rsidRPr="00DF0678">
        <w:rPr>
          <w:rtl/>
        </w:rPr>
        <w:t>עם זאת</w:t>
      </w:r>
      <w:r w:rsidR="009C408A">
        <w:rPr>
          <w:rFonts w:hint="cs"/>
          <w:rtl/>
        </w:rPr>
        <w:t>,</w:t>
      </w:r>
      <w:r w:rsidRPr="00DF0678">
        <w:t xml:space="preserve"> </w:t>
      </w:r>
      <w:r w:rsidRPr="00DF0678">
        <w:rPr>
          <w:rtl/>
        </w:rPr>
        <w:t>בהתחשב בפריחה חסרת תקדים של ברסלב בפולין בתחילת המאה העשרים</w:t>
      </w:r>
      <w:r w:rsidR="00697404">
        <w:rPr>
          <w:rFonts w:hint="cs"/>
          <w:rtl/>
        </w:rPr>
        <w:t>,</w:t>
      </w:r>
      <w:r w:rsidR="00363B7F">
        <w:rPr>
          <w:rFonts w:hint="cs"/>
          <w:rtl/>
        </w:rPr>
        <w:t xml:space="preserve"> שלא סבלה כלל מרדיפות, </w:t>
      </w:r>
      <w:r w:rsidRPr="00DF0678">
        <w:rPr>
          <w:rtl/>
        </w:rPr>
        <w:t>נראה כי</w:t>
      </w:r>
      <w:r w:rsidR="009C408A">
        <w:rPr>
          <w:rFonts w:hint="cs"/>
          <w:rtl/>
        </w:rPr>
        <w:t xml:space="preserve"> אין הסבר זה מספק.</w:t>
      </w:r>
      <w:r w:rsidR="00EC7F33">
        <w:rPr>
          <w:rFonts w:hint="cs"/>
          <w:rtl/>
        </w:rPr>
        <w:t xml:space="preserve"> ניתן להעלות השערה שתחושת הנרדפות התקבעה בזכרון הקולקטיבי של החסידות, אך כאמור לא ניתן להסיק זאת מתוך </w:t>
      </w:r>
      <w:r w:rsidRPr="00DF0678">
        <w:t xml:space="preserve"> </w:t>
      </w:r>
      <w:r w:rsidR="00EC7F33">
        <w:rPr>
          <w:rFonts w:hint="cs"/>
          <w:rtl/>
        </w:rPr>
        <w:t xml:space="preserve">התעודות שבידינו. </w:t>
      </w:r>
      <w:r w:rsidRPr="00DF0678">
        <w:rPr>
          <w:rtl/>
        </w:rPr>
        <w:t>לפיכך</w:t>
      </w:r>
      <w:r w:rsidR="00697404">
        <w:rPr>
          <w:rFonts w:hint="cs"/>
          <w:rtl/>
        </w:rPr>
        <w:t>,</w:t>
      </w:r>
      <w:r w:rsidRPr="00DF0678">
        <w:t xml:space="preserve"> </w:t>
      </w:r>
      <w:r w:rsidRPr="00DF0678">
        <w:rPr>
          <w:rtl/>
        </w:rPr>
        <w:t>הסבר מקיף לכשלון ההתיישבותי של חסידות ברסלב מחייב בחינה מעמיקה יותר של מכלול גורמים היסטוריים</w:t>
      </w:r>
      <w:r w:rsidRPr="00DF0678">
        <w:t>,</w:t>
      </w:r>
      <w:r w:rsidR="00697404">
        <w:rPr>
          <w:rFonts w:hint="cs"/>
          <w:rtl/>
        </w:rPr>
        <w:t xml:space="preserve"> </w:t>
      </w:r>
      <w:r w:rsidRPr="00DF0678">
        <w:rPr>
          <w:rtl/>
        </w:rPr>
        <w:t>חברתיים ודתיי</w:t>
      </w:r>
      <w:r>
        <w:rPr>
          <w:rFonts w:hint="cs"/>
          <w:rtl/>
        </w:rPr>
        <w:t>ם</w:t>
      </w:r>
      <w:r w:rsidR="00697404">
        <w:rPr>
          <w:rFonts w:hint="cs"/>
          <w:rtl/>
        </w:rPr>
        <w:t xml:space="preserve"> על רקע התקופה.</w:t>
      </w:r>
    </w:p>
    <w:p w14:paraId="2A2FCE72" w14:textId="3C5069E0" w:rsidR="00A43122" w:rsidRDefault="005834F5" w:rsidP="006F11BD">
      <w:pPr>
        <w:rPr>
          <w:rtl/>
        </w:rPr>
      </w:pPr>
      <w:r>
        <w:rPr>
          <w:rFonts w:hint="cs"/>
          <w:rtl/>
        </w:rPr>
        <w:t>מאפיין יחודי נוסף של חסידות ברסלב,  הוא קיומה של החסידות ללא אדמו"ר מאז מותו של ר' נחמן בשנת 1810. למאפיין זה נמצא כגורם מסביר משמעותי לכשלון יוזמות ההתיישבות. נמצא כי להעדר דמות מרכזית רוחנית-דתית היו גם השלכות במישור הארגוני, והניהול הלקוי של החסידות, כפי שעולה גם מעדויות החסידים בעצמם וגם מההשוואה ליוזמות התיישבות חרדיות אחרות, היה בע</w:t>
      </w:r>
      <w:r w:rsidR="00363B7F">
        <w:rPr>
          <w:rFonts w:hint="cs"/>
          <w:rtl/>
        </w:rPr>
        <w:t>ו</w:t>
      </w:r>
      <w:r>
        <w:rPr>
          <w:rFonts w:hint="cs"/>
          <w:rtl/>
        </w:rPr>
        <w:t>כריהם של חסידי ברסלב בבואם להקים יישוב בארץ-ישראל.</w:t>
      </w:r>
    </w:p>
    <w:p w14:paraId="48991B3F" w14:textId="77777777" w:rsidR="005834F5" w:rsidRDefault="005834F5" w:rsidP="006F11BD"/>
    <w:p w14:paraId="64BCC575" w14:textId="4B3DD23F" w:rsidR="00697404" w:rsidRDefault="00697404" w:rsidP="006F11BD">
      <w:pPr>
        <w:rPr>
          <w:rtl/>
        </w:rPr>
      </w:pPr>
    </w:p>
    <w:p w14:paraId="37C3C734" w14:textId="77777777" w:rsidR="00697404" w:rsidRDefault="00697404" w:rsidP="006F11BD">
      <w:pPr>
        <w:rPr>
          <w:rtl/>
        </w:rPr>
      </w:pPr>
      <w:r>
        <w:rPr>
          <w:rtl/>
        </w:rPr>
        <w:br w:type="page"/>
      </w:r>
    </w:p>
    <w:p w14:paraId="063D9A4A" w14:textId="24F074F6" w:rsidR="00A3434B" w:rsidRPr="009F7FE9" w:rsidRDefault="003D3FBE" w:rsidP="00321FC3">
      <w:pPr>
        <w:pStyle w:val="10"/>
      </w:pPr>
      <w:bookmarkStart w:id="1" w:name="_Toc182404917"/>
      <w:r w:rsidRPr="009F7FE9">
        <w:rPr>
          <w:rtl/>
        </w:rPr>
        <w:lastRenderedPageBreak/>
        <w:t>מבוא</w:t>
      </w:r>
      <w:bookmarkEnd w:id="1"/>
    </w:p>
    <w:p w14:paraId="7993B637" w14:textId="273ECC41" w:rsidR="005879EC" w:rsidRDefault="005879EC" w:rsidP="006F11BD">
      <w:pPr>
        <w:rPr>
          <w:rtl/>
        </w:rPr>
      </w:pPr>
      <w:r w:rsidRPr="005879EC">
        <w:rPr>
          <w:rtl/>
        </w:rPr>
        <w:t>ארץ ישראל משמשת ציר מרכזי בתולדות חסידות ברסלב, הן ברמה הרוחנית והן ברמה המעשית. כתבי רבי נחמן מברסלב עשירים בהתייחסויות לארץ ישראל, תוך הדגשת חשיבותה כמקום להתעלות רוחנית אישית. במקביל, מעשיהם של רבי נחמן עצמו ושל תלמידו המובהק, רבי נתן מנמירוב, אשר ביקרו בארץ ישראל</w:t>
      </w:r>
      <w:r>
        <w:rPr>
          <w:rStyle w:val="a8"/>
          <w:rtl/>
        </w:rPr>
        <w:footnoteReference w:id="6"/>
      </w:r>
      <w:r w:rsidRPr="005879EC">
        <w:rPr>
          <w:rtl/>
        </w:rPr>
        <w:t>, משקפים את מימוש התפיסה הרוחנית לגבי חשיבות הקשר לארץ</w:t>
      </w:r>
      <w:r w:rsidR="00AE4724">
        <w:rPr>
          <w:rFonts w:hint="cs"/>
          <w:rtl/>
        </w:rPr>
        <w:t>-ישראל.</w:t>
      </w:r>
    </w:p>
    <w:p w14:paraId="4571FB92" w14:textId="2224CED6" w:rsidR="00A3434B" w:rsidRDefault="005879EC" w:rsidP="003A72E0">
      <w:pPr>
        <w:ind w:firstLine="720"/>
        <w:rPr>
          <w:rtl/>
        </w:rPr>
      </w:pPr>
      <w:r>
        <w:rPr>
          <w:rFonts w:hint="cs"/>
          <w:rtl/>
        </w:rPr>
        <w:t>כמאה ואר</w:t>
      </w:r>
      <w:r w:rsidR="00414260">
        <w:rPr>
          <w:rFonts w:hint="cs"/>
          <w:rtl/>
        </w:rPr>
        <w:t>ב</w:t>
      </w:r>
      <w:r>
        <w:rPr>
          <w:rFonts w:hint="cs"/>
          <w:rtl/>
        </w:rPr>
        <w:t xml:space="preserve">עים שנה לאחר נסיעתו של ר' נחמן, אנחנו פוגשים </w:t>
      </w:r>
      <w:r>
        <w:rPr>
          <w:rtl/>
        </w:rPr>
        <w:t xml:space="preserve">שני </w:t>
      </w:r>
      <w:r w:rsidR="001E144F">
        <w:rPr>
          <w:rFonts w:hint="cs"/>
          <w:rtl/>
        </w:rPr>
        <w:t>ניסיונו</w:t>
      </w:r>
      <w:r w:rsidR="001E144F">
        <w:rPr>
          <w:rFonts w:hint="eastAsia"/>
          <w:rtl/>
        </w:rPr>
        <w:t>ת</w:t>
      </w:r>
      <w:r>
        <w:rPr>
          <w:rtl/>
        </w:rPr>
        <w:t xml:space="preserve">  להקמת ישוב בארץ ישראל ברוח ברסלב</w:t>
      </w:r>
      <w:r>
        <w:rPr>
          <w:rFonts w:hint="cs"/>
          <w:rtl/>
        </w:rPr>
        <w:t xml:space="preserve">. שני הנסיונות ארעו </w:t>
      </w:r>
      <w:r>
        <w:rPr>
          <w:rtl/>
        </w:rPr>
        <w:t xml:space="preserve">בהפרש של פחות  מעשר שנים, ושניהם לא הגיעו לשלב  ביצועי של ממש.  הניסיון הראשון, שתחילתו בשנת 1929 (תרפ"ט), להלן </w:t>
      </w:r>
      <w:r w:rsidR="00AE4724">
        <w:rPr>
          <w:rtl/>
        </w:rPr>
        <w:t>'</w:t>
      </w:r>
      <w:r>
        <w:rPr>
          <w:rtl/>
        </w:rPr>
        <w:t>עיר גנים</w:t>
      </w:r>
      <w:r w:rsidR="00AE4724">
        <w:rPr>
          <w:rtl/>
        </w:rPr>
        <w:t>'</w:t>
      </w:r>
      <w:r>
        <w:rPr>
          <w:rtl/>
        </w:rPr>
        <w:t xml:space="preserve">,  והיזמה השניה, (להלן </w:t>
      </w:r>
      <w:r w:rsidR="00AE4724">
        <w:rPr>
          <w:rFonts w:hint="cs"/>
          <w:rtl/>
        </w:rPr>
        <w:t>'</w:t>
      </w:r>
      <w:r>
        <w:rPr>
          <w:rtl/>
        </w:rPr>
        <w:t>המושבה</w:t>
      </w:r>
      <w:r w:rsidR="00AE4724">
        <w:rPr>
          <w:rtl/>
        </w:rPr>
        <w:t>'</w:t>
      </w:r>
      <w:r>
        <w:rPr>
          <w:rtl/>
        </w:rPr>
        <w:t xml:space="preserve"> ) תחילתה בשנת 1934 (תרצ"ו).</w:t>
      </w:r>
    </w:p>
    <w:p w14:paraId="749E8A52" w14:textId="228BBBEF" w:rsidR="00A3434B" w:rsidRDefault="00A37D40" w:rsidP="003A72E0">
      <w:pPr>
        <w:ind w:firstLine="720"/>
        <w:rPr>
          <w:rtl/>
        </w:rPr>
      </w:pPr>
      <w:r w:rsidRPr="00A37D40">
        <w:rPr>
          <w:rtl/>
        </w:rPr>
        <w:t>הקמת יישוב חרדי בארץ ישראל בתקופה הנידונה לא הייתה ייחודית לתנועת ברסלב</w:t>
      </w:r>
      <w:r w:rsidRPr="00A37D40">
        <w:t xml:space="preserve">. </w:t>
      </w:r>
      <w:r w:rsidRPr="00A37D40">
        <w:rPr>
          <w:rtl/>
        </w:rPr>
        <w:t>יוזמות דומות</w:t>
      </w:r>
      <w:r w:rsidRPr="00A37D40">
        <w:t xml:space="preserve">, </w:t>
      </w:r>
      <w:r w:rsidRPr="00A37D40">
        <w:rPr>
          <w:rtl/>
        </w:rPr>
        <w:t>שהגיעו לשלבים שונים של מימוש</w:t>
      </w:r>
      <w:r w:rsidRPr="00A37D40">
        <w:t xml:space="preserve">, </w:t>
      </w:r>
      <w:r w:rsidRPr="00A37D40">
        <w:rPr>
          <w:rtl/>
        </w:rPr>
        <w:t>היו קיימות בקרב קבוצות חרדיות אחרות</w:t>
      </w:r>
      <w:r w:rsidRPr="00A37D40">
        <w:t>.</w:t>
      </w:r>
      <w:r w:rsidR="00F15F82">
        <w:t xml:space="preserve"> </w:t>
      </w:r>
      <w:r w:rsidR="00F15F82">
        <w:rPr>
          <w:rStyle w:val="a8"/>
        </w:rPr>
        <w:footnoteReference w:id="7"/>
      </w:r>
      <w:r w:rsidRPr="00A37D40">
        <w:rPr>
          <w:rtl/>
        </w:rPr>
        <w:t>עם זאת</w:t>
      </w:r>
      <w:r w:rsidRPr="00A37D40">
        <w:t xml:space="preserve">, </w:t>
      </w:r>
      <w:r>
        <w:rPr>
          <w:rFonts w:hint="cs"/>
          <w:rtl/>
        </w:rPr>
        <w:t>ל</w:t>
      </w:r>
      <w:r w:rsidRPr="00A37D40">
        <w:rPr>
          <w:rtl/>
        </w:rPr>
        <w:t xml:space="preserve">יוזמת ההתיישבות של חסידי ברסלב </w:t>
      </w:r>
      <w:r>
        <w:rPr>
          <w:rFonts w:hint="cs"/>
          <w:rtl/>
        </w:rPr>
        <w:t xml:space="preserve">יש כמה </w:t>
      </w:r>
      <w:r w:rsidRPr="00A37D40">
        <w:rPr>
          <w:rtl/>
        </w:rPr>
        <w:t>מאפיינים ייחודיים</w:t>
      </w:r>
      <w:r>
        <w:rPr>
          <w:rFonts w:hint="cs"/>
          <w:rtl/>
        </w:rPr>
        <w:t>,</w:t>
      </w:r>
      <w:r w:rsidRPr="00A37D40">
        <w:t xml:space="preserve"> </w:t>
      </w:r>
      <w:r w:rsidRPr="00A37D40">
        <w:rPr>
          <w:rtl/>
        </w:rPr>
        <w:t xml:space="preserve">אשר </w:t>
      </w:r>
      <w:r>
        <w:rPr>
          <w:rFonts w:hint="cs"/>
          <w:rtl/>
        </w:rPr>
        <w:t xml:space="preserve">מבדילים </w:t>
      </w:r>
      <w:r w:rsidRPr="00A37D40">
        <w:rPr>
          <w:rtl/>
        </w:rPr>
        <w:t xml:space="preserve"> בינה לבין יוזמות אחרות</w:t>
      </w:r>
      <w:r>
        <w:rPr>
          <w:rFonts w:hint="cs"/>
          <w:rtl/>
        </w:rPr>
        <w:t>,</w:t>
      </w:r>
      <w:r w:rsidRPr="00A37D40">
        <w:t xml:space="preserve"> </w:t>
      </w:r>
      <w:r w:rsidRPr="00A37D40">
        <w:rPr>
          <w:rtl/>
        </w:rPr>
        <w:t xml:space="preserve">ובפרט בהגדרת קהל היעד ובאופי הקשרים </w:t>
      </w:r>
      <w:r>
        <w:rPr>
          <w:rFonts w:hint="cs"/>
          <w:rtl/>
        </w:rPr>
        <w:t>שנרקמו</w:t>
      </w:r>
      <w:r w:rsidRPr="00A37D40">
        <w:rPr>
          <w:rtl/>
        </w:rPr>
        <w:t xml:space="preserve"> עם גורמים חיצוניים לחסידות</w:t>
      </w:r>
      <w:r w:rsidRPr="00A37D40">
        <w:t xml:space="preserve">, </w:t>
      </w:r>
      <w:r w:rsidRPr="00A37D40">
        <w:rPr>
          <w:rtl/>
        </w:rPr>
        <w:t>לרבות מוסדות ההתיישבות</w:t>
      </w:r>
      <w:r w:rsidRPr="00A37D40">
        <w:t>.</w:t>
      </w:r>
      <w:r w:rsidR="004B39F9">
        <w:rPr>
          <w:rFonts w:hint="cs"/>
          <w:rtl/>
        </w:rPr>
        <w:t xml:space="preserve"> </w:t>
      </w:r>
      <w:r w:rsidR="003D3FBE">
        <w:rPr>
          <w:rtl/>
        </w:rPr>
        <w:t xml:space="preserve">בעבודה זו אבקש לבדוק את המניעים והתהליכים של היזמות והסיבות </w:t>
      </w:r>
      <w:r w:rsidR="001E144F">
        <w:rPr>
          <w:rFonts w:hint="cs"/>
          <w:rtl/>
        </w:rPr>
        <w:t>לכישלונ</w:t>
      </w:r>
      <w:r w:rsidR="001E144F">
        <w:rPr>
          <w:rFonts w:hint="eastAsia"/>
          <w:rtl/>
        </w:rPr>
        <w:t>ן</w:t>
      </w:r>
      <w:r w:rsidR="003D3FBE">
        <w:rPr>
          <w:rtl/>
        </w:rPr>
        <w:t xml:space="preserve">. </w:t>
      </w:r>
    </w:p>
    <w:p w14:paraId="30BF593C" w14:textId="4BD78816" w:rsidR="00414260" w:rsidRDefault="00414260" w:rsidP="003A72E0">
      <w:pPr>
        <w:ind w:firstLine="720"/>
      </w:pPr>
      <w:r w:rsidRPr="00414260">
        <w:rPr>
          <w:rtl/>
        </w:rPr>
        <w:t>חסידות ברסלב זכתה לתשומת לב רבה במחקר</w:t>
      </w:r>
      <w:r>
        <w:rPr>
          <w:rFonts w:hint="cs"/>
          <w:rtl/>
        </w:rPr>
        <w:t>,</w:t>
      </w:r>
      <w:r w:rsidRPr="00414260">
        <w:t xml:space="preserve"> </w:t>
      </w:r>
      <w:r w:rsidRPr="00414260">
        <w:rPr>
          <w:rtl/>
        </w:rPr>
        <w:t>אולם על קורותיה בתקופה שבין שתי מלחמות העול</w:t>
      </w:r>
      <w:r>
        <w:rPr>
          <w:rFonts w:hint="cs"/>
          <w:rtl/>
        </w:rPr>
        <w:t xml:space="preserve">ם, </w:t>
      </w:r>
      <w:r w:rsidRPr="00414260">
        <w:t xml:space="preserve"> </w:t>
      </w:r>
      <w:r>
        <w:rPr>
          <w:rFonts w:hint="cs"/>
          <w:rtl/>
        </w:rPr>
        <w:t>קיים חוסר ב</w:t>
      </w:r>
      <w:r w:rsidRPr="00414260">
        <w:rPr>
          <w:rtl/>
        </w:rPr>
        <w:t xml:space="preserve">מקורות </w:t>
      </w:r>
      <w:r w:rsidR="003A72E0">
        <w:rPr>
          <w:rFonts w:hint="cs"/>
          <w:rtl/>
        </w:rPr>
        <w:t>ל</w:t>
      </w:r>
      <w:r>
        <w:rPr>
          <w:rFonts w:hint="cs"/>
          <w:rtl/>
        </w:rPr>
        <w:t>מחקר בהיבט ההיסטורי והדתי.</w:t>
      </w:r>
      <w:r w:rsidRPr="00414260">
        <w:rPr>
          <w:rtl/>
        </w:rPr>
        <w:t xml:space="preserve"> </w:t>
      </w:r>
      <w:r w:rsidRPr="00414260">
        <w:t xml:space="preserve"> </w:t>
      </w:r>
      <w:r w:rsidRPr="00414260">
        <w:rPr>
          <w:rtl/>
        </w:rPr>
        <w:t>האתגר העיקרי במחקר תקופה זו טמון במספר המוגבל של מחקרים ייעוד</w:t>
      </w:r>
      <w:r w:rsidR="00F15F82">
        <w:rPr>
          <w:rFonts w:hint="cs"/>
          <w:rtl/>
        </w:rPr>
        <w:t xml:space="preserve">י, </w:t>
      </w:r>
      <w:r>
        <w:rPr>
          <w:rFonts w:hint="cs"/>
          <w:rtl/>
        </w:rPr>
        <w:t xml:space="preserve"> </w:t>
      </w:r>
      <w:r w:rsidRPr="00414260">
        <w:rPr>
          <w:rtl/>
        </w:rPr>
        <w:t>וכן בחוסר בתיעוד שיטתי של פעילות החסידות בתקופה זו</w:t>
      </w:r>
      <w:r w:rsidR="00F15F82">
        <w:rPr>
          <w:rFonts w:hint="cs"/>
          <w:rtl/>
        </w:rPr>
        <w:t>.</w:t>
      </w:r>
      <w:r w:rsidR="00F15F82">
        <w:t xml:space="preserve"> </w:t>
      </w:r>
      <w:r w:rsidRPr="00414260">
        <w:rPr>
          <w:rtl/>
        </w:rPr>
        <w:t>גורמים אלו מקשים על בניית תמונה שלמה ומפורטת של התפתחות החסידות בתקופה זו</w:t>
      </w:r>
      <w:r>
        <w:rPr>
          <w:rFonts w:hint="cs"/>
          <w:rtl/>
        </w:rPr>
        <w:t>. על הלקונה המחקירת הזו מעיר גם אהוד אור-לי בעבודת התזה לתואר שני:</w:t>
      </w:r>
      <w:r w:rsidR="003A72E0">
        <w:rPr>
          <w:rtl/>
        </w:rPr>
        <w:tab/>
      </w:r>
    </w:p>
    <w:p w14:paraId="217833E9" w14:textId="4DD196A9" w:rsidR="00414260" w:rsidRDefault="00414260" w:rsidP="003A72E0">
      <w:pPr>
        <w:ind w:left="368"/>
        <w:rPr>
          <w:rtl/>
        </w:rPr>
      </w:pPr>
      <w:r>
        <w:rPr>
          <w:rtl/>
        </w:rPr>
        <w:t xml:space="preserve">יש לציין כי קיים חוסר איזון גדול בכל הנוגע למחקר האקדמי על חסידות ברסלב. כך שבעוד חייו, דמותו, משנתו ופועלו של ר' נחמן מברסלב זכו לדיונים רבים משלל דיסציפלינות שונות </w:t>
      </w:r>
      <w:r>
        <w:rPr>
          <w:rtl/>
        </w:rPr>
        <w:lastRenderedPageBreak/>
        <w:t>(מדעי הדתות, היסטוריה, פסיכולוגיה, רפואה, אנתרופולוגיה, ספרות ועוד...). המחקר היסטורי על חסידות ברסלב לאחר מות ר' נחמן, לוקה מאוד בחסר.</w:t>
      </w:r>
      <w:r>
        <w:rPr>
          <w:vertAlign w:val="superscript"/>
        </w:rPr>
        <w:footnoteReference w:id="8"/>
      </w:r>
    </w:p>
    <w:p w14:paraId="2EC4A3FA" w14:textId="3A918AA6" w:rsidR="00740A5B" w:rsidRDefault="00007ED7" w:rsidP="006F11BD">
      <w:pPr>
        <w:rPr>
          <w:rtl/>
        </w:rPr>
      </w:pPr>
      <w:r w:rsidRPr="00007ED7">
        <w:rPr>
          <w:rtl/>
        </w:rPr>
        <w:t xml:space="preserve">ליבת מחקר זה נשענת על </w:t>
      </w:r>
      <w:r w:rsidR="00275F82">
        <w:rPr>
          <w:rFonts w:hint="cs"/>
          <w:rtl/>
        </w:rPr>
        <w:t>שני</w:t>
      </w:r>
      <w:r w:rsidR="00740A5B">
        <w:rPr>
          <w:rFonts w:hint="cs"/>
          <w:rtl/>
        </w:rPr>
        <w:t xml:space="preserve"> סוגי </w:t>
      </w:r>
      <w:r w:rsidR="00275F82">
        <w:rPr>
          <w:rFonts w:hint="cs"/>
          <w:rtl/>
        </w:rPr>
        <w:t xml:space="preserve"> מקורות: אוסף מכתבי ברסלב במכון שוקן (להלן מכתבי ברסלב) וספרים שנכתבו על ידי חסידי </w:t>
      </w:r>
      <w:r w:rsidR="00CC448B">
        <w:rPr>
          <w:rFonts w:hint="cs"/>
          <w:rtl/>
        </w:rPr>
        <w:t>ברסלב</w:t>
      </w:r>
      <w:r w:rsidR="00275F82">
        <w:rPr>
          <w:rFonts w:hint="cs"/>
          <w:rtl/>
        </w:rPr>
        <w:t>.</w:t>
      </w:r>
    </w:p>
    <w:p w14:paraId="7E35854E" w14:textId="6E376BFC" w:rsidR="000B359F" w:rsidRDefault="00275F82" w:rsidP="006F11BD">
      <w:pPr>
        <w:rPr>
          <w:rtl/>
        </w:rPr>
      </w:pPr>
      <w:r w:rsidRPr="00D36215">
        <w:rPr>
          <w:rFonts w:hint="cs"/>
          <w:b/>
          <w:bCs/>
          <w:rtl/>
        </w:rPr>
        <w:t xml:space="preserve"> </w:t>
      </w:r>
      <w:r w:rsidR="00007ED7" w:rsidRPr="00D36215">
        <w:rPr>
          <w:b/>
          <w:bCs/>
          <w:rtl/>
        </w:rPr>
        <w:t>אוסף מכתבי ברסלב,</w:t>
      </w:r>
      <w:r w:rsidR="00007ED7" w:rsidRPr="00007ED7">
        <w:rPr>
          <w:rtl/>
        </w:rPr>
        <w:t xml:space="preserve"> המוחזק במכון שוקן, </w:t>
      </w:r>
      <w:r w:rsidR="000B359F">
        <w:rPr>
          <w:rFonts w:hint="cs"/>
          <w:rtl/>
        </w:rPr>
        <w:t xml:space="preserve">מכיל </w:t>
      </w:r>
      <w:r w:rsidR="000B359F">
        <w:rPr>
          <w:rtl/>
        </w:rPr>
        <w:t>כשמונה מאות העתקות של מכתבים בין ראשי החסידות בפולין</w:t>
      </w:r>
      <w:r w:rsidR="000B359F">
        <w:rPr>
          <w:rStyle w:val="a8"/>
          <w:rtl/>
        </w:rPr>
        <w:footnoteReference w:id="9"/>
      </w:r>
      <w:r w:rsidR="000B359F">
        <w:rPr>
          <w:rFonts w:hint="cs"/>
          <w:rtl/>
        </w:rPr>
        <w:t xml:space="preserve">. האוסף נמסר למכון על ידי </w:t>
      </w:r>
      <w:r w:rsidR="000B359F">
        <w:rPr>
          <w:rtl/>
        </w:rPr>
        <w:t>ר’ יצחק מאיר קורמן</w:t>
      </w:r>
      <w:r w:rsidR="000B359F">
        <w:rPr>
          <w:rStyle w:val="a8"/>
          <w:rtl/>
        </w:rPr>
        <w:footnoteReference w:id="10"/>
      </w:r>
      <w:r w:rsidR="000B359F">
        <w:rPr>
          <w:rFonts w:hint="cs"/>
          <w:rtl/>
        </w:rPr>
        <w:t>, (להלן  קורמן)</w:t>
      </w:r>
      <w:r w:rsidR="00D36215">
        <w:rPr>
          <w:rFonts w:hint="cs"/>
          <w:rtl/>
        </w:rPr>
        <w:t xml:space="preserve">. </w:t>
      </w:r>
      <w:r w:rsidR="00740A5B">
        <w:rPr>
          <w:rtl/>
        </w:rPr>
        <w:t xml:space="preserve">אוסף </w:t>
      </w:r>
      <w:r w:rsidR="00D36215">
        <w:rPr>
          <w:rFonts w:hint="cs"/>
          <w:rtl/>
        </w:rPr>
        <w:t>זה</w:t>
      </w:r>
      <w:r w:rsidR="00740A5B">
        <w:rPr>
          <w:rtl/>
        </w:rPr>
        <w:t xml:space="preserve"> הוא עדות יחידאית וחשובה על תולדות חייהם של חסידי ברסלב בפולין</w:t>
      </w:r>
      <w:r w:rsidR="000B359F" w:rsidRPr="00007ED7">
        <w:rPr>
          <w:rtl/>
        </w:rPr>
        <w:t>. כעשרים מכתבים מתוך אוסף זה עוסקים באופן ישיר בנושא ההתיישבות. המכתבים משתרעים על פני למעלה משלושים שנה, החל משנת 1910 ועד לשנות הארבעים של המאה העשרים. למרות שמספר מכתבים אינם נושאים תאריך מדויק, ניתן לשחזר את סדר הכרונולוגי שלהם על סמך הקשר ההיסטורי והתוכני בין המכתבים השונים.</w:t>
      </w:r>
    </w:p>
    <w:p w14:paraId="2E6B5621" w14:textId="7157564F" w:rsidR="00842F0A" w:rsidRDefault="00275F82" w:rsidP="006F11BD">
      <w:pPr>
        <w:rPr>
          <w:rtl/>
        </w:rPr>
      </w:pPr>
      <w:r>
        <w:rPr>
          <w:rtl/>
        </w:rPr>
        <w:tab/>
      </w:r>
      <w:r w:rsidR="00842F0A" w:rsidRPr="00842F0A">
        <w:rPr>
          <w:rtl/>
        </w:rPr>
        <w:t xml:space="preserve">חקר תולדות חסידות ברסלב בתקופה שבין שתי מלחמות העולם מתבסס, בין היתר, על </w:t>
      </w:r>
      <w:r w:rsidR="00842F0A">
        <w:rPr>
          <w:rFonts w:hint="cs"/>
          <w:rtl/>
        </w:rPr>
        <w:t xml:space="preserve">ספרות שנכתבה על ידי חסידי </w:t>
      </w:r>
      <w:r w:rsidR="00CC448B">
        <w:rPr>
          <w:rFonts w:hint="cs"/>
          <w:rtl/>
        </w:rPr>
        <w:t>ברסלב</w:t>
      </w:r>
      <w:r w:rsidR="00842F0A" w:rsidRPr="00842F0A">
        <w:rPr>
          <w:rtl/>
        </w:rPr>
        <w:t xml:space="preserve">. ספריהם, כגון 'עמודי אור' ו'אש תמיד תוקד', מציעים תיאור מפורט של התקופה, תוך </w:t>
      </w:r>
      <w:r w:rsidR="00842F0A">
        <w:rPr>
          <w:rFonts w:hint="cs"/>
          <w:rtl/>
        </w:rPr>
        <w:t xml:space="preserve">שבחלקם הגדול מבוססים גם הם </w:t>
      </w:r>
      <w:r w:rsidR="00842F0A" w:rsidRPr="00842F0A">
        <w:rPr>
          <w:rtl/>
        </w:rPr>
        <w:t xml:space="preserve"> על מכתבי ברסלב ב</w:t>
      </w:r>
      <w:r w:rsidR="000457DE">
        <w:rPr>
          <w:rtl/>
        </w:rPr>
        <w:t>אוסף קורמן</w:t>
      </w:r>
      <w:r w:rsidR="00842F0A" w:rsidRPr="00842F0A">
        <w:rPr>
          <w:rtl/>
        </w:rPr>
        <w:t xml:space="preserve">. </w:t>
      </w:r>
      <w:r w:rsidR="00842F0A">
        <w:rPr>
          <w:rFonts w:hint="cs"/>
          <w:rtl/>
        </w:rPr>
        <w:t xml:space="preserve">יש לקחת חשבון כי </w:t>
      </w:r>
      <w:r w:rsidR="00842F0A" w:rsidRPr="00842F0A">
        <w:rPr>
          <w:rtl/>
        </w:rPr>
        <w:t>התיאורים בספרים אלו משקפים את נקודת המבט הסובייקטיבית של המחברים, אשר היו פעילים בתוך הקהילה.</w:t>
      </w:r>
    </w:p>
    <w:p w14:paraId="79E3EE39" w14:textId="39AC90BE" w:rsidR="0083289B" w:rsidRDefault="0083289B" w:rsidP="006F11BD">
      <w:pPr>
        <w:rPr>
          <w:rtl/>
        </w:rPr>
      </w:pPr>
      <w:r>
        <w:rPr>
          <w:rtl/>
        </w:rPr>
        <w:br w:type="page"/>
      </w:r>
    </w:p>
    <w:p w14:paraId="3A212A58" w14:textId="77777777" w:rsidR="0083289B" w:rsidRDefault="0083289B" w:rsidP="006F11BD">
      <w:pPr>
        <w:pStyle w:val="20"/>
        <w:rPr>
          <w:rtl/>
        </w:rPr>
      </w:pPr>
      <w:bookmarkStart w:id="2" w:name="_Toc182404918"/>
      <w:r w:rsidRPr="00C23CC2">
        <w:rPr>
          <w:rtl/>
        </w:rPr>
        <w:lastRenderedPageBreak/>
        <w:t>ארץ ישראל בתורת רבי נחמן מברסלב.</w:t>
      </w:r>
      <w:bookmarkEnd w:id="2"/>
    </w:p>
    <w:p w14:paraId="0524E854" w14:textId="1B94685A" w:rsidR="006C69C3" w:rsidRDefault="004D69C3" w:rsidP="003A72E0">
      <w:pPr>
        <w:rPr>
          <w:rtl/>
        </w:rPr>
      </w:pPr>
      <w:bookmarkStart w:id="3" w:name="_Toc166105599"/>
      <w:r>
        <w:rPr>
          <w:rFonts w:hint="cs"/>
          <w:rtl/>
        </w:rPr>
        <w:t xml:space="preserve"> </w:t>
      </w:r>
      <w:r w:rsidR="003A72E0">
        <w:rPr>
          <w:rFonts w:hint="cs"/>
          <w:rtl/>
        </w:rPr>
        <w:t>"</w:t>
      </w:r>
      <w:r w:rsidR="002D2830">
        <w:rPr>
          <w:rtl/>
        </w:rPr>
        <w:t xml:space="preserve">בכל רחבי הספרות התורנית לא מצוי אוצר כזה המבאר את ערכה הנפלא של ארץ־ישראל כמו בתורותיו של רבי נחמן. כאן אנו מוצאים גם כיצד יכול כל יהודי ליישם בחייו שלו את עניינה של הארץ. </w:t>
      </w:r>
      <w:r w:rsidR="002D2830">
        <w:rPr>
          <w:i/>
          <w:vertAlign w:val="superscript"/>
        </w:rPr>
        <w:footnoteReference w:id="11"/>
      </w:r>
      <w:r w:rsidR="003A72E0">
        <w:rPr>
          <w:rFonts w:hint="cs"/>
          <w:rtl/>
        </w:rPr>
        <w:t xml:space="preserve">  </w:t>
      </w:r>
      <w:r w:rsidR="006C69C3" w:rsidRPr="006C69C3">
        <w:rPr>
          <w:rtl/>
        </w:rPr>
        <w:t>כתבי</w:t>
      </w:r>
      <w:r w:rsidR="006C69C3">
        <w:rPr>
          <w:rFonts w:hint="cs"/>
          <w:rtl/>
        </w:rPr>
        <w:t xml:space="preserve"> </w:t>
      </w:r>
      <w:r w:rsidR="006C69C3" w:rsidRPr="006C69C3">
        <w:rPr>
          <w:rtl/>
        </w:rPr>
        <w:t>ר</w:t>
      </w:r>
      <w:r w:rsidR="006C69C3">
        <w:rPr>
          <w:rFonts w:hint="cs"/>
          <w:rtl/>
        </w:rPr>
        <w:t>'</w:t>
      </w:r>
      <w:r w:rsidR="006C69C3" w:rsidRPr="006C69C3">
        <w:rPr>
          <w:rtl/>
        </w:rPr>
        <w:t xml:space="preserve"> נחמן </w:t>
      </w:r>
      <w:r w:rsidR="006C69C3">
        <w:rPr>
          <w:rFonts w:hint="cs"/>
          <w:rtl/>
        </w:rPr>
        <w:t xml:space="preserve"> אכן </w:t>
      </w:r>
      <w:r w:rsidR="006C69C3" w:rsidRPr="006C69C3">
        <w:rPr>
          <w:rtl/>
        </w:rPr>
        <w:t>עשירים</w:t>
      </w:r>
      <w:r w:rsidR="006C69C3">
        <w:rPr>
          <w:rFonts w:hint="cs"/>
          <w:rtl/>
        </w:rPr>
        <w:t xml:space="preserve"> </w:t>
      </w:r>
      <w:r w:rsidR="006C69C3" w:rsidRPr="006C69C3">
        <w:rPr>
          <w:rtl/>
        </w:rPr>
        <w:t>בהתייחסויות לארץ ישראל</w:t>
      </w:r>
      <w:r w:rsidR="003A72E0">
        <w:rPr>
          <w:rFonts w:hint="cs"/>
          <w:rtl/>
        </w:rPr>
        <w:t>"</w:t>
      </w:r>
      <w:r w:rsidR="006C69C3" w:rsidRPr="006C69C3">
        <w:rPr>
          <w:rtl/>
        </w:rPr>
        <w:t>.</w:t>
      </w:r>
      <w:r w:rsidR="00660829">
        <w:rPr>
          <w:rStyle w:val="a8"/>
          <w:rtl/>
        </w:rPr>
        <w:footnoteReference w:id="12"/>
      </w:r>
      <w:r w:rsidR="003A72E0">
        <w:rPr>
          <w:rFonts w:hint="cs"/>
          <w:rtl/>
        </w:rPr>
        <w:t xml:space="preserve"> </w:t>
      </w:r>
      <w:r w:rsidR="006C69C3" w:rsidRPr="006C69C3">
        <w:rPr>
          <w:rtl/>
        </w:rPr>
        <w:t xml:space="preserve"> </w:t>
      </w:r>
      <w:r w:rsidR="003A72E0">
        <w:rPr>
          <w:rFonts w:hint="cs"/>
          <w:rtl/>
        </w:rPr>
        <w:t xml:space="preserve">עם זאת, </w:t>
      </w:r>
      <w:r w:rsidR="006C69C3" w:rsidRPr="006C69C3">
        <w:rPr>
          <w:rtl/>
        </w:rPr>
        <w:t xml:space="preserve"> מחקר זה מעלה כי משנתו התאולוגית </w:t>
      </w:r>
      <w:r w:rsidR="006C69C3">
        <w:rPr>
          <w:rFonts w:hint="cs"/>
          <w:rtl/>
        </w:rPr>
        <w:t>ביחס ל</w:t>
      </w:r>
      <w:r w:rsidR="006C69C3" w:rsidRPr="006C69C3">
        <w:rPr>
          <w:rtl/>
        </w:rPr>
        <w:t xml:space="preserve">ארץ ישראל </w:t>
      </w:r>
      <w:r w:rsidR="006C69C3">
        <w:rPr>
          <w:rFonts w:hint="cs"/>
          <w:rtl/>
        </w:rPr>
        <w:t xml:space="preserve">לא תפסה מקום כמניע </w:t>
      </w:r>
      <w:r w:rsidR="006C69C3" w:rsidRPr="006C69C3">
        <w:rPr>
          <w:rtl/>
        </w:rPr>
        <w:t xml:space="preserve"> ליזמות ההתיישבות של חסידיו. </w:t>
      </w:r>
      <w:r w:rsidR="006C69C3">
        <w:rPr>
          <w:rFonts w:hint="cs"/>
          <w:rtl/>
        </w:rPr>
        <w:t>בודאי ש</w:t>
      </w:r>
      <w:r w:rsidR="003A72E0">
        <w:rPr>
          <w:rFonts w:hint="cs"/>
          <w:rtl/>
        </w:rPr>
        <w:t>ל</w:t>
      </w:r>
      <w:r w:rsidR="006C69C3">
        <w:rPr>
          <w:rFonts w:hint="cs"/>
          <w:rtl/>
        </w:rPr>
        <w:t xml:space="preserve">מרחק </w:t>
      </w:r>
      <w:r w:rsidR="006C69C3" w:rsidRPr="006C69C3">
        <w:rPr>
          <w:rtl/>
        </w:rPr>
        <w:t xml:space="preserve"> </w:t>
      </w:r>
      <w:r w:rsidR="006C69C3">
        <w:rPr>
          <w:rFonts w:hint="cs"/>
          <w:rtl/>
        </w:rPr>
        <w:t xml:space="preserve">הזמן בין </w:t>
      </w:r>
      <w:r w:rsidR="006C69C3" w:rsidRPr="006C69C3">
        <w:rPr>
          <w:rtl/>
        </w:rPr>
        <w:t xml:space="preserve"> תקופתו של רבי נחמן לבין תקופת ההתיישבות</w:t>
      </w:r>
      <w:r w:rsidR="006C69C3">
        <w:rPr>
          <w:rFonts w:hint="cs"/>
          <w:rtl/>
        </w:rPr>
        <w:t>,</w:t>
      </w:r>
      <w:r w:rsidR="006C69C3" w:rsidRPr="006C69C3">
        <w:rPr>
          <w:rtl/>
        </w:rPr>
        <w:t xml:space="preserve"> </w:t>
      </w:r>
      <w:r w:rsidR="006C69C3">
        <w:rPr>
          <w:rStyle w:val="a8"/>
          <w:rtl/>
        </w:rPr>
        <w:footnoteReference w:id="13"/>
      </w:r>
      <w:r w:rsidR="003A72E0">
        <w:rPr>
          <w:rFonts w:hint="cs"/>
          <w:rtl/>
        </w:rPr>
        <w:t xml:space="preserve"> יש משקל מכריע להעדרה של ההשפעה </w:t>
      </w:r>
      <w:r w:rsidR="006C69C3">
        <w:rPr>
          <w:rFonts w:hint="cs"/>
          <w:rtl/>
        </w:rPr>
        <w:t xml:space="preserve"> אך </w:t>
      </w:r>
      <w:r w:rsidR="006C69C3" w:rsidRPr="006C69C3">
        <w:rPr>
          <w:rtl/>
        </w:rPr>
        <w:t xml:space="preserve">אין להתעלם </w:t>
      </w:r>
      <w:r w:rsidR="003343A7">
        <w:rPr>
          <w:rFonts w:hint="cs"/>
          <w:rtl/>
        </w:rPr>
        <w:t xml:space="preserve">מכך שהמימד הרוחני של של ארץ-ישראל </w:t>
      </w:r>
      <w:r w:rsidR="00CB5074">
        <w:rPr>
          <w:rFonts w:hint="cs"/>
          <w:rtl/>
        </w:rPr>
        <w:t>הוא הדומיננטי בכתבי הר"ן, וכך הוא נתפס בעיני חסידיו.</w:t>
      </w:r>
    </w:p>
    <w:bookmarkEnd w:id="3"/>
    <w:p w14:paraId="71AA01CC" w14:textId="6B905B3F" w:rsidR="008A3391" w:rsidRDefault="00262DBA" w:rsidP="003A72E0">
      <w:pPr>
        <w:ind w:firstLine="368"/>
        <w:rPr>
          <w:rtl/>
        </w:rPr>
      </w:pPr>
      <w:r>
        <w:rPr>
          <w:rFonts w:hint="cs"/>
          <w:rtl/>
        </w:rPr>
        <w:t xml:space="preserve">אלון גושן </w:t>
      </w:r>
      <w:r w:rsidR="00CB5074">
        <w:rPr>
          <w:rFonts w:hint="cs"/>
          <w:rtl/>
        </w:rPr>
        <w:t xml:space="preserve">(1998) </w:t>
      </w:r>
      <w:r>
        <w:rPr>
          <w:rFonts w:hint="cs"/>
          <w:rtl/>
        </w:rPr>
        <w:t>מצביע '</w:t>
      </w:r>
      <w:r w:rsidRPr="00262DBA">
        <w:rPr>
          <w:rtl/>
        </w:rPr>
        <w:t>על ההקבלה המבנית והעניינית שבין הצדיק לבין ארץ־ישראל</w:t>
      </w:r>
      <w:r>
        <w:rPr>
          <w:rFonts w:hint="cs"/>
          <w:rtl/>
        </w:rPr>
        <w:t>'</w:t>
      </w:r>
      <w:r w:rsidRPr="00262DBA">
        <w:rPr>
          <w:rtl/>
        </w:rPr>
        <w:t>.</w:t>
      </w:r>
      <w:r>
        <w:rPr>
          <w:rStyle w:val="a8"/>
          <w:rtl/>
        </w:rPr>
        <w:footnoteReference w:id="14"/>
      </w:r>
      <w:r w:rsidR="003A72E0">
        <w:rPr>
          <w:rFonts w:hint="cs"/>
          <w:rtl/>
        </w:rPr>
        <w:t xml:space="preserve">  הקבלה זו עולה מתוך דברים רבים שאומר ר' נחמן. להלן דוגמא אחת מיני רבות: "</w:t>
      </w:r>
      <w:r w:rsidR="0083289B" w:rsidRPr="00C23CC2">
        <w:rPr>
          <w:rtl/>
        </w:rPr>
        <w:t>וזהו אכלת יושביה, כי כשנכנס לארץ, שהיא בחינת אמונה, נאכל אצלה, הינו שנתהפך למהותה. הינו כשדבוק להצדיק ומאמין בו, שהוא בחינת ארץ, נאכל להצדיק ונתהפך למהות הצדיק ממש</w:t>
      </w:r>
      <w:r w:rsidR="003A72E0">
        <w:rPr>
          <w:rFonts w:hint="cs"/>
          <w:rtl/>
        </w:rPr>
        <w:t>"</w:t>
      </w:r>
      <w:r w:rsidR="0027307B">
        <w:rPr>
          <w:rFonts w:hint="cs"/>
          <w:rtl/>
        </w:rPr>
        <w:t>.</w:t>
      </w:r>
      <w:r w:rsidR="0083289B" w:rsidRPr="00C23CC2">
        <w:rPr>
          <w:rStyle w:val="a8"/>
          <w:rtl/>
        </w:rPr>
        <w:footnoteReference w:id="15"/>
      </w:r>
      <w:r w:rsidR="003A72E0">
        <w:rPr>
          <w:rFonts w:hint="cs"/>
          <w:rtl/>
        </w:rPr>
        <w:t xml:space="preserve">  </w:t>
      </w:r>
      <w:r w:rsidR="008A3391">
        <w:rPr>
          <w:rFonts w:hint="cs"/>
          <w:rtl/>
        </w:rPr>
        <w:t xml:space="preserve">רעיון יסוד נוסף </w:t>
      </w:r>
      <w:r w:rsidR="003A72E0">
        <w:rPr>
          <w:rFonts w:hint="cs"/>
          <w:rtl/>
        </w:rPr>
        <w:t>במשנת ארץ-ישראל של הר"ן, הוא ה</w:t>
      </w:r>
      <w:r w:rsidR="008A3391">
        <w:rPr>
          <w:rFonts w:hint="cs"/>
          <w:rtl/>
        </w:rPr>
        <w:t>מימד הרוחני של ארץ-ישראל</w:t>
      </w:r>
      <w:r w:rsidR="003A72E0">
        <w:rPr>
          <w:rFonts w:hint="cs"/>
          <w:rtl/>
        </w:rPr>
        <w:t xml:space="preserve">, דהיינו: </w:t>
      </w:r>
      <w:r w:rsidR="008A3391">
        <w:rPr>
          <w:rFonts w:hint="cs"/>
          <w:rtl/>
        </w:rPr>
        <w:t xml:space="preserve">ארץ ישראל  חורגת מגבולותיה הגיאוגרפיים והיא מתקיימת בכל מקום בו </w:t>
      </w:r>
      <w:r w:rsidR="00982EC3">
        <w:rPr>
          <w:rFonts w:hint="cs"/>
          <w:rtl/>
        </w:rPr>
        <w:t>נמצאים יהודים.</w:t>
      </w:r>
    </w:p>
    <w:p w14:paraId="203F1899" w14:textId="3E3DB36C" w:rsidR="00231E03" w:rsidRDefault="00E86FF7" w:rsidP="00902A3C">
      <w:pPr>
        <w:pStyle w:val="afa"/>
        <w:rPr>
          <w:rtl/>
        </w:rPr>
      </w:pPr>
      <w:r>
        <w:rPr>
          <w:rtl/>
        </w:rPr>
        <w:t>רבנו קובע גם, שבכל מקום שבו גר יהודי, מתקדש אזור מגוריו כמעין ארץ־ישראל בקנה מידה קטן.</w:t>
      </w:r>
      <w:r>
        <w:rPr>
          <w:rFonts w:hint="cs"/>
          <w:rtl/>
        </w:rPr>
        <w:t xml:space="preserve"> [...]</w:t>
      </w:r>
      <w:r w:rsidR="008A3391">
        <w:rPr>
          <w:rFonts w:hint="cs"/>
          <w:rtl/>
        </w:rPr>
        <w:t xml:space="preserve"> </w:t>
      </w:r>
      <w:r>
        <w:rPr>
          <w:rtl/>
        </w:rPr>
        <w:t xml:space="preserve">המקומות שיהודים גרים בהם, המתקדשים על־ידי </w:t>
      </w:r>
      <w:r>
        <w:rPr>
          <w:rFonts w:hint="cs"/>
          <w:rtl/>
        </w:rPr>
        <w:t>ת</w:t>
      </w:r>
      <w:r>
        <w:rPr>
          <w:rtl/>
        </w:rPr>
        <w:t>פילותיהם אל ה׳ - נעשים למעין 'ארץ־ישראל קטנה׳. הדבר כולל כל מקום שהתגוררו</w:t>
      </w:r>
      <w:r>
        <w:rPr>
          <w:rFonts w:hint="cs"/>
          <w:rtl/>
        </w:rPr>
        <w:t xml:space="preserve"> </w:t>
      </w:r>
      <w:r>
        <w:rPr>
          <w:rtl/>
        </w:rPr>
        <w:t>בו יהודים בעבר, או שיתגוררו בו בעתיד.</w:t>
      </w:r>
      <w:r>
        <w:rPr>
          <w:rStyle w:val="a8"/>
          <w:rtl/>
        </w:rPr>
        <w:footnoteReference w:id="16"/>
      </w:r>
    </w:p>
    <w:p w14:paraId="009F5398" w14:textId="5747DF42" w:rsidR="003E123B" w:rsidRDefault="003E123B" w:rsidP="006F11BD">
      <w:pPr>
        <w:rPr>
          <w:rtl/>
        </w:rPr>
      </w:pPr>
      <w:r>
        <w:rPr>
          <w:rtl/>
        </w:rPr>
        <w:t xml:space="preserve"> </w:t>
      </w:r>
      <w:r>
        <w:rPr>
          <w:rFonts w:hint="cs"/>
          <w:rtl/>
        </w:rPr>
        <w:t xml:space="preserve">אמנם אפשר למצוא בכתבי ר' נחמן גם את </w:t>
      </w:r>
      <w:r>
        <w:rPr>
          <w:rtl/>
        </w:rPr>
        <w:t>הארץ הפיסית כפשו</w:t>
      </w:r>
      <w:r>
        <w:rPr>
          <w:rFonts w:hint="cs"/>
          <w:rtl/>
        </w:rPr>
        <w:t>טה:</w:t>
      </w:r>
      <w:r>
        <w:rPr>
          <w:rtl/>
        </w:rPr>
        <w:t xml:space="preserve"> ׳ארץ ישראל ה</w:t>
      </w:r>
      <w:r w:rsidR="00F8634F">
        <w:rPr>
          <w:rFonts w:hint="cs"/>
          <w:rtl/>
        </w:rPr>
        <w:t xml:space="preserve">יא </w:t>
      </w:r>
      <w:r>
        <w:rPr>
          <w:rtl/>
        </w:rPr>
        <w:t xml:space="preserve"> בפשיטות עם אלו הבתים והדירות</w:t>
      </w:r>
      <w:r>
        <w:rPr>
          <w:rFonts w:hint="cs"/>
          <w:rtl/>
        </w:rPr>
        <w:t>,</w:t>
      </w:r>
      <w:r>
        <w:rPr>
          <w:rtl/>
        </w:rPr>
        <w:t xml:space="preserve"> שא״י היא בזה העולם ממש׳.</w:t>
      </w:r>
      <w:r>
        <w:rPr>
          <w:rStyle w:val="a8"/>
          <w:rtl/>
        </w:rPr>
        <w:footnoteReference w:id="17"/>
      </w:r>
      <w:r>
        <w:rPr>
          <w:rFonts w:hint="cs"/>
          <w:rtl/>
        </w:rPr>
        <w:t xml:space="preserve">, אך </w:t>
      </w:r>
      <w:r w:rsidR="003A72E0">
        <w:rPr>
          <w:rFonts w:hint="cs"/>
          <w:rtl/>
        </w:rPr>
        <w:t xml:space="preserve">אמירות אלו </w:t>
      </w:r>
      <w:r>
        <w:rPr>
          <w:rFonts w:hint="cs"/>
          <w:rtl/>
        </w:rPr>
        <w:t>הן מועטות, ואין בהן כדי לערער את הדומיננטיות של המימד הרוחני.</w:t>
      </w:r>
      <w:r w:rsidR="00E37734">
        <w:rPr>
          <w:rStyle w:val="a8"/>
          <w:rtl/>
        </w:rPr>
        <w:footnoteReference w:id="18"/>
      </w:r>
    </w:p>
    <w:p w14:paraId="46BA6B02" w14:textId="20466DFA" w:rsidR="00C13F29" w:rsidRDefault="00C13F29" w:rsidP="006F11BD">
      <w:pPr>
        <w:pStyle w:val="20"/>
        <w:rPr>
          <w:rtl/>
        </w:rPr>
      </w:pPr>
      <w:bookmarkStart w:id="4" w:name="_Toc182404919"/>
      <w:r w:rsidRPr="009E028B">
        <w:rPr>
          <w:rFonts w:hint="cs"/>
          <w:rtl/>
        </w:rPr>
        <w:lastRenderedPageBreak/>
        <w:t xml:space="preserve">חסידות ברסלב </w:t>
      </w:r>
      <w:r w:rsidRPr="009E028B">
        <w:rPr>
          <w:rtl/>
        </w:rPr>
        <w:t>–</w:t>
      </w:r>
      <w:r w:rsidRPr="009E028B">
        <w:rPr>
          <w:rFonts w:hint="cs"/>
          <w:rtl/>
        </w:rPr>
        <w:t xml:space="preserve"> </w:t>
      </w:r>
      <w:bookmarkStart w:id="5" w:name="_Hlk175928808"/>
      <w:r w:rsidR="00AE4724" w:rsidRPr="009E028B">
        <w:rPr>
          <w:rtl/>
        </w:rPr>
        <w:t>'</w:t>
      </w:r>
      <w:r w:rsidRPr="009E028B">
        <w:rPr>
          <w:rFonts w:hint="cs"/>
          <w:rtl/>
        </w:rPr>
        <w:t>טו</w:t>
      </w:r>
      <w:r w:rsidR="00AE4724" w:rsidRPr="009E028B">
        <w:rPr>
          <w:rFonts w:hint="cs"/>
          <w:rtl/>
        </w:rPr>
        <w:t>י</w:t>
      </w:r>
      <w:r w:rsidRPr="009E028B">
        <w:rPr>
          <w:rFonts w:hint="cs"/>
          <w:rtl/>
        </w:rPr>
        <w:t>טע חסידים</w:t>
      </w:r>
      <w:r w:rsidR="00AE4724" w:rsidRPr="009E028B">
        <w:rPr>
          <w:rtl/>
        </w:rPr>
        <w:t>'</w:t>
      </w:r>
      <w:bookmarkEnd w:id="4"/>
      <w:bookmarkEnd w:id="5"/>
    </w:p>
    <w:p w14:paraId="19920648" w14:textId="2F6CB16D" w:rsidR="000148A7" w:rsidRPr="000148A7" w:rsidRDefault="000148A7" w:rsidP="000148A7">
      <w:pPr>
        <w:rPr>
          <w:rtl/>
        </w:rPr>
      </w:pPr>
      <w:r>
        <w:rPr>
          <w:rFonts w:hint="cs"/>
          <w:rtl/>
        </w:rPr>
        <w:t xml:space="preserve">הטענה המרכזית של מחקר זה, היא שנסיונות ההתישבות של חסידות ברסלב , ובעיקר את הסיבות לכישלונן, יש להבין </w:t>
      </w:r>
      <w:r w:rsidR="003F462D">
        <w:rPr>
          <w:rFonts w:hint="cs"/>
          <w:rtl/>
        </w:rPr>
        <w:t>על רקע מספר מאפיינים המייחדים את החסידות, בהיסטוריה שלה וברעיונותיה. כך בתיאורו הממצה של דוד  אסף:</w:t>
      </w:r>
    </w:p>
    <w:p w14:paraId="47A5CDB2" w14:textId="77777777" w:rsidR="007E3657" w:rsidRDefault="007E3657" w:rsidP="003F462D">
      <w:pPr>
        <w:ind w:left="509"/>
        <w:rPr>
          <w:rtl/>
        </w:rPr>
      </w:pPr>
      <w:r>
        <w:rPr>
          <w:rtl/>
        </w:rPr>
        <w:t>ואף שמראשיתה דלה וצנועה היתה חסידות ברסלב במספר אנשיה, בנכסיה ובפיזורה הגיאוגרפי, הנה גלגוליה ההיסטוריים רבי התהפוכות, דיוקנם הפרטי והקיבוצי המיוחד של חסידיה, ומורשתם הספרותית רבת הפנים והגוונים, גרמו לכך שנתייקר ערכה מעל ומעבר למשקלה האמיתי בזרם העיקרי של תולדות החסידות.</w:t>
      </w:r>
      <w:r>
        <w:rPr>
          <w:vertAlign w:val="superscript"/>
        </w:rPr>
        <w:footnoteReference w:id="19"/>
      </w:r>
    </w:p>
    <w:p w14:paraId="5DF17A18" w14:textId="4CBAA2F7" w:rsidR="00A125CB" w:rsidRPr="00172593" w:rsidRDefault="007E3657" w:rsidP="006F11BD">
      <w:pPr>
        <w:rPr>
          <w:rtl/>
        </w:rPr>
      </w:pPr>
      <w:r>
        <w:rPr>
          <w:rFonts w:hint="cs"/>
          <w:rtl/>
        </w:rPr>
        <w:t xml:space="preserve">להלן כמה ממאפייניה המיוחדים של החסידות,  אלו שלהם זיקה ישירה </w:t>
      </w:r>
      <w:r w:rsidR="00CA2091">
        <w:rPr>
          <w:rFonts w:hint="cs"/>
          <w:rtl/>
        </w:rPr>
        <w:t>לניסיונו</w:t>
      </w:r>
      <w:r w:rsidR="00CA2091">
        <w:rPr>
          <w:rFonts w:hint="eastAsia"/>
          <w:rtl/>
        </w:rPr>
        <w:t>ת</w:t>
      </w:r>
      <w:r>
        <w:rPr>
          <w:rFonts w:hint="cs"/>
          <w:rtl/>
        </w:rPr>
        <w:t xml:space="preserve"> ההתיישבות. בהמשך, בדיון על </w:t>
      </w:r>
      <w:r w:rsidR="00234911">
        <w:rPr>
          <w:rFonts w:hint="cs"/>
          <w:rtl/>
        </w:rPr>
        <w:t>מניעי היו</w:t>
      </w:r>
      <w:r w:rsidR="00CA2091">
        <w:rPr>
          <w:rFonts w:hint="cs"/>
          <w:rtl/>
        </w:rPr>
        <w:t>ז</w:t>
      </w:r>
      <w:r w:rsidR="00234911">
        <w:rPr>
          <w:rFonts w:hint="cs"/>
          <w:rtl/>
        </w:rPr>
        <w:t xml:space="preserve">מות והסיבות </w:t>
      </w:r>
      <w:r w:rsidR="00CA2091">
        <w:rPr>
          <w:rFonts w:hint="cs"/>
          <w:rtl/>
        </w:rPr>
        <w:t>לכישלונ</w:t>
      </w:r>
      <w:r w:rsidR="00CA2091">
        <w:rPr>
          <w:rFonts w:hint="eastAsia"/>
          <w:rtl/>
        </w:rPr>
        <w:t>ן</w:t>
      </w:r>
      <w:r w:rsidR="00234911">
        <w:rPr>
          <w:rFonts w:hint="cs"/>
          <w:rtl/>
        </w:rPr>
        <w:t>, אציג את ההקשרים למאפיינים אלו.</w:t>
      </w:r>
    </w:p>
    <w:p w14:paraId="0390B155" w14:textId="176C0319" w:rsidR="00E64B87" w:rsidRPr="00B870AA" w:rsidRDefault="00E64B87" w:rsidP="006F11BD">
      <w:pPr>
        <w:rPr>
          <w:rtl/>
        </w:rPr>
      </w:pPr>
      <w:r w:rsidRPr="00E64B87">
        <w:rPr>
          <w:rFonts w:hint="cs"/>
          <w:b/>
          <w:bCs/>
          <w:rtl/>
        </w:rPr>
        <w:t>אדמו"ר נעלם</w:t>
      </w:r>
      <w:r>
        <w:rPr>
          <w:rFonts w:hint="cs"/>
          <w:rtl/>
        </w:rPr>
        <w:t xml:space="preserve">: </w:t>
      </w:r>
      <w:r w:rsidR="00935CD0">
        <w:rPr>
          <w:rtl/>
        </w:rPr>
        <w:t xml:space="preserve"> </w:t>
      </w:r>
      <w:r>
        <w:rPr>
          <w:rtl/>
        </w:rPr>
        <w:t xml:space="preserve">מאז הסתלקותו של ר' נחמן בשנת 1810 לא קם לו יורש, וחסידות </w:t>
      </w:r>
      <w:r>
        <w:rPr>
          <w:rFonts w:hint="cs"/>
          <w:rtl/>
        </w:rPr>
        <w:t>ברסל</w:t>
      </w:r>
      <w:r>
        <w:rPr>
          <w:rFonts w:hint="eastAsia"/>
          <w:rtl/>
        </w:rPr>
        <w:t>ב</w:t>
      </w:r>
      <w:r>
        <w:rPr>
          <w:rtl/>
        </w:rPr>
        <w:t>, היחידה מזה למעלה ממאתיים שנה, מתנהלת ללא אדמו"ר.</w:t>
      </w:r>
      <w:r>
        <w:rPr>
          <w:vertAlign w:val="superscript"/>
        </w:rPr>
        <w:footnoteReference w:id="20"/>
      </w:r>
      <w:r>
        <w:rPr>
          <w:rFonts w:hint="cs"/>
          <w:rtl/>
        </w:rPr>
        <w:t xml:space="preserve"> </w:t>
      </w:r>
      <w:r w:rsidR="007E3657">
        <w:rPr>
          <w:rFonts w:hint="cs"/>
          <w:rtl/>
        </w:rPr>
        <w:t xml:space="preserve"> </w:t>
      </w:r>
      <w:r>
        <w:rPr>
          <w:rFonts w:hint="cs"/>
          <w:rtl/>
        </w:rPr>
        <w:t xml:space="preserve">ההתנהלות ללא אדמו"ר חי, היתה </w:t>
      </w:r>
      <w:r w:rsidR="005C1A1E">
        <w:rPr>
          <w:rFonts w:hint="cs"/>
          <w:rtl/>
        </w:rPr>
        <w:t>כנראה מקור לביטוי</w:t>
      </w:r>
      <w:r w:rsidR="005C1A1E" w:rsidRPr="005C1A1E">
        <w:rPr>
          <w:rtl/>
        </w:rPr>
        <w:t xml:space="preserve"> 'טויטע חסידים'</w:t>
      </w:r>
      <w:r w:rsidR="005C1A1E">
        <w:rPr>
          <w:rFonts w:hint="cs"/>
          <w:rtl/>
        </w:rPr>
        <w:t xml:space="preserve">, חסידים מתים, שהוטמע ככינוי גנאי. </w:t>
      </w:r>
    </w:p>
    <w:p w14:paraId="7F6EE4E6" w14:textId="147BCD87" w:rsidR="00FF5FD2" w:rsidRDefault="00E64B87" w:rsidP="006F11BD">
      <w:pPr>
        <w:rPr>
          <w:rtl/>
        </w:rPr>
      </w:pPr>
      <w:r w:rsidRPr="00E64B87">
        <w:rPr>
          <w:rFonts w:hint="cs"/>
          <w:b/>
          <w:bCs/>
          <w:rtl/>
        </w:rPr>
        <w:t>נרדפות:</w:t>
      </w:r>
      <w:r>
        <w:rPr>
          <w:rFonts w:hint="cs"/>
          <w:rtl/>
        </w:rPr>
        <w:t xml:space="preserve"> מראשית דרכה, עוד בחייו של ר' נחמן, </w:t>
      </w:r>
      <w:r w:rsidR="00935CD0">
        <w:rPr>
          <w:rtl/>
        </w:rPr>
        <w:t xml:space="preserve">היתה </w:t>
      </w:r>
      <w:r>
        <w:rPr>
          <w:rFonts w:hint="cs"/>
          <w:rtl/>
        </w:rPr>
        <w:t>החסידות נתונה ב</w:t>
      </w:r>
      <w:r w:rsidR="00935CD0">
        <w:rPr>
          <w:rtl/>
        </w:rPr>
        <w:t xml:space="preserve">מחלוקות קשות עם חצרות חסידיות אחרות. מחלוקות אלו  שהגיעו </w:t>
      </w:r>
      <w:r>
        <w:rPr>
          <w:rFonts w:hint="cs"/>
          <w:rtl/>
        </w:rPr>
        <w:t xml:space="preserve">בתקופות שונות </w:t>
      </w:r>
      <w:r w:rsidR="00935CD0">
        <w:rPr>
          <w:rtl/>
        </w:rPr>
        <w:t xml:space="preserve">לכדי רדיפות של ממש, מלוות </w:t>
      </w:r>
      <w:r w:rsidR="00935CD0">
        <w:rPr>
          <w:rFonts w:hint="cs"/>
          <w:rtl/>
        </w:rPr>
        <w:t>בהתנכלויו</w:t>
      </w:r>
      <w:r w:rsidR="00935CD0">
        <w:rPr>
          <w:rFonts w:hint="eastAsia"/>
          <w:rtl/>
        </w:rPr>
        <w:t>ת</w:t>
      </w:r>
      <w:r w:rsidR="00935CD0">
        <w:rPr>
          <w:rtl/>
        </w:rPr>
        <w:t xml:space="preserve"> ופעילות אלימות כלפי חסידיה שהתגברו  לאחר מותו של ר' נחמן.</w:t>
      </w:r>
      <w:r>
        <w:rPr>
          <w:rStyle w:val="a8"/>
          <w:rtl/>
        </w:rPr>
        <w:footnoteReference w:id="21"/>
      </w:r>
      <w:r>
        <w:rPr>
          <w:rFonts w:hint="cs"/>
          <w:rtl/>
        </w:rPr>
        <w:t xml:space="preserve"> </w:t>
      </w:r>
      <w:r w:rsidR="00935CD0">
        <w:rPr>
          <w:rtl/>
        </w:rPr>
        <w:t xml:space="preserve"> </w:t>
      </w:r>
    </w:p>
    <w:p w14:paraId="6AF4701D" w14:textId="474E4370" w:rsidR="00A3434B" w:rsidRDefault="00E64B87" w:rsidP="006F11BD">
      <w:r>
        <w:rPr>
          <w:rFonts w:hint="cs"/>
          <w:b/>
          <w:bCs/>
          <w:rtl/>
        </w:rPr>
        <w:lastRenderedPageBreak/>
        <w:t>גודל:</w:t>
      </w:r>
      <w:r>
        <w:rPr>
          <w:rFonts w:hint="cs"/>
          <w:rtl/>
        </w:rPr>
        <w:t xml:space="preserve"> </w:t>
      </w:r>
      <w:r w:rsidR="00C13F29">
        <w:rPr>
          <w:rtl/>
        </w:rPr>
        <w:t xml:space="preserve"> מייסד החסידות, ר' נחמן </w:t>
      </w:r>
      <w:r w:rsidR="001E144F">
        <w:rPr>
          <w:rFonts w:hint="cs"/>
          <w:rtl/>
        </w:rPr>
        <w:t>מברסלב</w:t>
      </w:r>
      <w:r w:rsidR="00C13F29">
        <w:rPr>
          <w:rtl/>
        </w:rPr>
        <w:t xml:space="preserve">, לא הועיד אותה מלכתחילה להיות חצר גדולה, אלא רק </w:t>
      </w:r>
      <w:r w:rsidR="005C1A1E">
        <w:rPr>
          <w:rFonts w:hint="cs"/>
          <w:rtl/>
        </w:rPr>
        <w:t>כ</w:t>
      </w:r>
      <w:r w:rsidR="00C13F29">
        <w:rPr>
          <w:rtl/>
        </w:rPr>
        <w:t>קומץ חסידים נבחרים</w:t>
      </w:r>
      <w:r w:rsidR="005C1A1E">
        <w:rPr>
          <w:rFonts w:hint="cs"/>
          <w:rtl/>
        </w:rPr>
        <w:t xml:space="preserve">. </w:t>
      </w:r>
      <w:r w:rsidR="00C13F29">
        <w:rPr>
          <w:rtl/>
        </w:rPr>
        <w:t xml:space="preserve"> </w:t>
      </w:r>
      <w:r w:rsidR="00B870AA">
        <w:rPr>
          <w:rFonts w:hint="cs"/>
          <w:rtl/>
        </w:rPr>
        <w:t xml:space="preserve">עד לתחילת המאה העשרים, </w:t>
      </w:r>
      <w:r w:rsidR="00C13F29">
        <w:rPr>
          <w:rtl/>
        </w:rPr>
        <w:t xml:space="preserve">חסידות </w:t>
      </w:r>
      <w:r w:rsidR="001E144F">
        <w:rPr>
          <w:rFonts w:hint="cs"/>
          <w:rtl/>
        </w:rPr>
        <w:t>ברסלב</w:t>
      </w:r>
      <w:r w:rsidR="00C13F29">
        <w:rPr>
          <w:rtl/>
        </w:rPr>
        <w:t xml:space="preserve"> התקיימה </w:t>
      </w:r>
      <w:r w:rsidR="00B870AA">
        <w:rPr>
          <w:rFonts w:hint="cs"/>
          <w:rtl/>
        </w:rPr>
        <w:t xml:space="preserve"> כקבוצות קטנות</w:t>
      </w:r>
      <w:r>
        <w:rPr>
          <w:rFonts w:hint="cs"/>
          <w:rtl/>
        </w:rPr>
        <w:t xml:space="preserve"> ('קיבוצים') </w:t>
      </w:r>
      <w:r w:rsidR="00B870AA">
        <w:rPr>
          <w:rFonts w:hint="cs"/>
          <w:rtl/>
        </w:rPr>
        <w:t xml:space="preserve">בעיקר בעירות </w:t>
      </w:r>
      <w:r w:rsidR="00CA2091">
        <w:rPr>
          <w:rFonts w:hint="cs"/>
          <w:rtl/>
        </w:rPr>
        <w:t>באזור</w:t>
      </w:r>
      <w:r w:rsidR="00B870AA">
        <w:rPr>
          <w:rFonts w:hint="cs"/>
          <w:rtl/>
        </w:rPr>
        <w:t xml:space="preserve"> אומן שבאוקראינה</w:t>
      </w:r>
      <w:r>
        <w:rPr>
          <w:rFonts w:hint="cs"/>
          <w:rtl/>
        </w:rPr>
        <w:t xml:space="preserve">. </w:t>
      </w:r>
    </w:p>
    <w:p w14:paraId="223B2D08" w14:textId="45A73165" w:rsidR="00275F82" w:rsidRDefault="00172593" w:rsidP="006F11BD">
      <w:pPr>
        <w:rPr>
          <w:rtl/>
        </w:rPr>
      </w:pPr>
      <w:r w:rsidRPr="00172593">
        <w:rPr>
          <w:rtl/>
        </w:rPr>
        <w:t>הדיון בהתיישבות חסידי ברסלב בארץ ישראל מחייב התבוננות רחבה יותר על התהליכים ההיסטוריים והחברתיים שהשפיעו על הקהילה היהודית</w:t>
      </w:r>
      <w:r>
        <w:rPr>
          <w:rFonts w:hint="cs"/>
          <w:rtl/>
        </w:rPr>
        <w:t xml:space="preserve"> בתקופה שבין שתי מלחמות העולם.  </w:t>
      </w:r>
      <w:r w:rsidRPr="00172593">
        <w:rPr>
          <w:rtl/>
        </w:rPr>
        <w:t xml:space="preserve">ניתוח מעמיק זה </w:t>
      </w:r>
      <w:r>
        <w:rPr>
          <w:rFonts w:hint="cs"/>
          <w:rtl/>
        </w:rPr>
        <w:t xml:space="preserve">נדרש לצורך הבנת </w:t>
      </w:r>
      <w:r w:rsidRPr="00172593">
        <w:rPr>
          <w:rtl/>
        </w:rPr>
        <w:t xml:space="preserve"> המניעים והגורמים שעמדו מאחורי יוזמות ההתיישבות</w:t>
      </w:r>
      <w:r>
        <w:t xml:space="preserve"> </w:t>
      </w:r>
      <w:r w:rsidRPr="00172593">
        <w:t>,</w:t>
      </w:r>
      <w:r>
        <w:rPr>
          <w:rFonts w:hint="cs"/>
          <w:rtl/>
        </w:rPr>
        <w:t xml:space="preserve">ואת </w:t>
      </w:r>
      <w:r w:rsidR="007B6F75">
        <w:rPr>
          <w:rFonts w:hint="cs"/>
          <w:rtl/>
        </w:rPr>
        <w:t>התהליכים במהלכן.</w:t>
      </w:r>
      <w:r w:rsidR="00433580">
        <w:rPr>
          <w:rStyle w:val="a8"/>
          <w:rtl/>
        </w:rPr>
        <w:footnoteReference w:id="22"/>
      </w:r>
    </w:p>
    <w:p w14:paraId="0FBC364A" w14:textId="69A294E6" w:rsidR="003D3FBE" w:rsidRDefault="003D3FBE" w:rsidP="006F11BD">
      <w:pPr>
        <w:rPr>
          <w:rtl/>
        </w:rPr>
      </w:pPr>
      <w:r>
        <w:rPr>
          <w:rFonts w:hint="cs"/>
          <w:rtl/>
        </w:rPr>
        <w:t xml:space="preserve">שני </w:t>
      </w:r>
      <w:r w:rsidR="00CA2091">
        <w:rPr>
          <w:rFonts w:hint="cs"/>
          <w:rtl/>
        </w:rPr>
        <w:t>ניסיונו</w:t>
      </w:r>
      <w:r w:rsidR="00CA2091">
        <w:rPr>
          <w:rFonts w:hint="eastAsia"/>
          <w:rtl/>
        </w:rPr>
        <w:t>ת</w:t>
      </w:r>
      <w:r>
        <w:rPr>
          <w:rFonts w:hint="cs"/>
          <w:rtl/>
        </w:rPr>
        <w:t xml:space="preserve"> ההתיישבות המאורגנים של חסידי ברסלב </w:t>
      </w:r>
    </w:p>
    <w:p w14:paraId="2DDB2FFD" w14:textId="0E86986D" w:rsidR="001F6E3D" w:rsidRPr="001F6E3D" w:rsidRDefault="001F6E3D" w:rsidP="006F11BD">
      <w:pPr>
        <w:pStyle w:val="20"/>
        <w:rPr>
          <w:rtl/>
        </w:rPr>
      </w:pPr>
      <w:bookmarkStart w:id="6" w:name="_Toc182404920"/>
      <w:r w:rsidRPr="001F6E3D">
        <w:rPr>
          <w:rFonts w:hint="cs"/>
          <w:rtl/>
        </w:rPr>
        <w:t>פולין בין שתי מלחמות העולם</w:t>
      </w:r>
      <w:bookmarkEnd w:id="6"/>
    </w:p>
    <w:p w14:paraId="2581E5E4" w14:textId="77777777" w:rsidR="00AE4724" w:rsidRDefault="003D3FBE" w:rsidP="006F11BD">
      <w:pPr>
        <w:rPr>
          <w:rtl/>
        </w:rPr>
      </w:pPr>
      <w:r>
        <w:rPr>
          <w:rtl/>
        </w:rPr>
        <w:t xml:space="preserve">השפעת מלחמת העולם הראשונה על פולין היתה אדירה, והתפרשה לתחומים רבים. </w:t>
      </w:r>
    </w:p>
    <w:p w14:paraId="3E7DEF90" w14:textId="459CA565" w:rsidR="00A3434B" w:rsidRDefault="003D3FBE" w:rsidP="006F11BD">
      <w:pPr>
        <w:rPr>
          <w:rtl/>
        </w:rPr>
      </w:pPr>
      <w:r>
        <w:rPr>
          <w:rtl/>
        </w:rPr>
        <w:t xml:space="preserve">בקרב בעלי העסקים היהודים הזעירים והבינוניים (ולא רק בקרבם) התחוללו שינויים מכניים: רבים מהם התרוששו ונשבר מטה לחמם, ואת מקומם תפסו המתעשרים, אך המעטים יחסית. הביא עמו התוהו ובוהו המשקי שנוצר לאחר המלחמה כפולין העצמאית, וכן האינפלציה של השנים 1923-1918 ; המתעשרים התעשרו בנקל, והמתרוששים הפסידו את רכושם בנקל </w:t>
      </w:r>
      <w:r>
        <w:rPr>
          <w:vertAlign w:val="superscript"/>
        </w:rPr>
        <w:footnoteReference w:id="23"/>
      </w:r>
      <w:r w:rsidR="00101E1E">
        <w:rPr>
          <w:rFonts w:hint="cs"/>
          <w:rtl/>
        </w:rPr>
        <w:t>.</w:t>
      </w:r>
    </w:p>
    <w:p w14:paraId="005C37DD" w14:textId="77777777" w:rsidR="00A3434B" w:rsidRDefault="003D3FBE" w:rsidP="006F11BD">
      <w:r>
        <w:rPr>
          <w:rtl/>
        </w:rPr>
        <w:t>תקופה זו אופיינה באירועים פוליטיים, כלכליים וחברתיים משמעותיים, כפי באופן כללי, התקופה הזו נחשבת כמעבר מכמה עשורים של יציבות יחסית, לתקופה של חוסר ודאות ופוליטיקה קיצונית, שהובילה בסופו של דבר לפריצת מלחמת העולם השנייה ב-1939.</w:t>
      </w:r>
    </w:p>
    <w:p w14:paraId="6CD7D6E0" w14:textId="77777777" w:rsidR="00A3434B" w:rsidRDefault="003D3FBE" w:rsidP="006F11BD">
      <w:r>
        <w:rPr>
          <w:rtl/>
        </w:rPr>
        <w:t>השפל הכלכלי העולמי החל עם קריסת הבורסה בניו יורק באוקטובר 1929, והשפעתו הורגשה בכל רחבי אירופה: אבטלה רחבה, חובות ציבוריים גואים, ועלייה במתח החברתי. משבר הכלכלה תרם לעליית משטרים פשיסטיים במדינות כמו איטליה (בהנהגת מוסוליני) ובגרמניה בהנהגת היטלר, שעלה לשלטון ב-1933.  גם במדינות אחרות, עלו משטרים טוטליטריים, עם דיכוי פוליטי ושלטון רודני, כמו בברית המועצות תחת סטלין.</w:t>
      </w:r>
    </w:p>
    <w:p w14:paraId="2F5B350E" w14:textId="77777777" w:rsidR="00A3434B" w:rsidRDefault="003D3FBE" w:rsidP="006F11BD">
      <w:r>
        <w:rPr>
          <w:rtl/>
        </w:rPr>
        <w:lastRenderedPageBreak/>
        <w:t>התקופה הזו עוררה שינויים משמעותיים בפולין, שהפכה למדינה עצמאית רק ב-1918, אשר שינו כיווני התפתחותה הפוליטית והחברתית בשנים שאחריה:</w:t>
      </w:r>
    </w:p>
    <w:p w14:paraId="590F2EAE" w14:textId="47F7F759" w:rsidR="00A3434B" w:rsidRDefault="003D3FBE" w:rsidP="006F11BD">
      <w:r w:rsidRPr="004F2425">
        <w:rPr>
          <w:bCs/>
          <w:rtl/>
        </w:rPr>
        <w:t>כלכלה</w:t>
      </w:r>
      <w:r>
        <w:rPr>
          <w:rtl/>
        </w:rPr>
        <w:t>: פולין, כמו מדינות רבות אחרות באירופה, חוותה את ההשלכות הקשות של המשבר הכלכלי. האבטלה עלתה, התעשייה נפגעה, והמשק היה במצב קשה. המשבר יצר תחושת חוסר יציבות שהשפיעה על החיים היומיומיים של אזרחי פולין.</w:t>
      </w:r>
      <w:r w:rsidR="001E0BFF">
        <w:rPr>
          <w:rFonts w:hint="cs"/>
          <w:rtl/>
        </w:rPr>
        <w:t xml:space="preserve"> בשנת 1924, במטרה לייצב </w:t>
      </w:r>
      <w:r w:rsidR="00EA52FD">
        <w:rPr>
          <w:rFonts w:hint="cs"/>
          <w:rtl/>
        </w:rPr>
        <w:t xml:space="preserve">את </w:t>
      </w:r>
      <w:r w:rsidR="001E0BFF">
        <w:rPr>
          <w:rFonts w:hint="cs"/>
          <w:rtl/>
        </w:rPr>
        <w:t xml:space="preserve">הכלכלה של פולין, הטיל שר האוצר, ולדיסלב גרבסקי שורה של חוקים </w:t>
      </w:r>
      <w:r w:rsidR="001E0BFF" w:rsidRPr="001E0BFF">
        <w:rPr>
          <w:rtl/>
        </w:rPr>
        <w:t xml:space="preserve">כללו </w:t>
      </w:r>
      <w:r w:rsidR="001E0BFF">
        <w:rPr>
          <w:rFonts w:hint="cs"/>
          <w:rtl/>
        </w:rPr>
        <w:t>'</w:t>
      </w:r>
      <w:r w:rsidR="001E0BFF" w:rsidRPr="001E0BFF">
        <w:rPr>
          <w:rtl/>
        </w:rPr>
        <w:t>הטלת מסים כבדים על מעמד הביניים, סוחרים ותעשיינים</w:t>
      </w:r>
      <w:r w:rsidR="001E0BFF">
        <w:rPr>
          <w:rFonts w:hint="cs"/>
          <w:rtl/>
        </w:rPr>
        <w:t>'</w:t>
      </w:r>
      <w:r w:rsidR="00116072">
        <w:rPr>
          <w:rFonts w:hint="cs"/>
          <w:rtl/>
        </w:rPr>
        <w:t>.</w:t>
      </w:r>
      <w:r w:rsidR="001E0BFF">
        <w:rPr>
          <w:rStyle w:val="a8"/>
          <w:rtl/>
        </w:rPr>
        <w:footnoteReference w:id="24"/>
      </w:r>
      <w:r w:rsidR="001E0BFF">
        <w:rPr>
          <w:rFonts w:hint="cs"/>
          <w:rtl/>
        </w:rPr>
        <w:t xml:space="preserve"> </w:t>
      </w:r>
      <w:r w:rsidR="00116072">
        <w:rPr>
          <w:rFonts w:hint="cs"/>
          <w:rtl/>
        </w:rPr>
        <w:t xml:space="preserve"> גזרות אלו פגעו ביהודים בצורה קשה יותר משאר חלקי </w:t>
      </w:r>
      <w:r w:rsidR="00CA2091">
        <w:rPr>
          <w:rFonts w:hint="cs"/>
          <w:rtl/>
        </w:rPr>
        <w:t>האוכלוסיי</w:t>
      </w:r>
      <w:r w:rsidR="00CA2091">
        <w:rPr>
          <w:rFonts w:hint="eastAsia"/>
          <w:rtl/>
        </w:rPr>
        <w:t>ה</w:t>
      </w:r>
      <w:r w:rsidR="00116072">
        <w:rPr>
          <w:rFonts w:hint="cs"/>
          <w:rtl/>
        </w:rPr>
        <w:t xml:space="preserve"> בפולין, מאחר שמרבים היהודים עסקו בתחומים שעליהם הוכבדו המסים.</w:t>
      </w:r>
    </w:p>
    <w:p w14:paraId="367EA5D3" w14:textId="77777777" w:rsidR="00A3434B" w:rsidRDefault="003D3FBE" w:rsidP="006F11BD">
      <w:r w:rsidRPr="004F2425">
        <w:rPr>
          <w:bCs/>
          <w:rtl/>
        </w:rPr>
        <w:t>עליית הלאומנות</w:t>
      </w:r>
      <w:r>
        <w:rPr>
          <w:rtl/>
        </w:rPr>
        <w:t>: במהלך תקופה זו, גל הלאומנות גבר. פולין חיפשה לחזק את הזהות הלאומית שלה, במיוחד לאחר שצברה עצמאות ב-1918. רעיונות לאומניים החלו לתפוס תאוצה, והשפיעו על הפוליטיקה המקומית.</w:t>
      </w:r>
    </w:p>
    <w:p w14:paraId="20A98089" w14:textId="095F663F" w:rsidR="00A3434B" w:rsidRDefault="003D3FBE" w:rsidP="006F11BD">
      <w:r w:rsidRPr="004F2425">
        <w:rPr>
          <w:bCs/>
          <w:rtl/>
        </w:rPr>
        <w:t>פוליטיקה פנימית:</w:t>
      </w:r>
      <w:r>
        <w:rPr>
          <w:rtl/>
        </w:rPr>
        <w:t xml:space="preserve"> לאחר רצח ראש הממשלה וולדיומאר פמצ'ינסקי ב-1935,  הוקם בפולין  שלטון דיקטטורי בראשות ממשלה צבאית. השלטון הפך להיות אוטוקרטי יותר, והופעלו אמצעים נוקשים נגד אופוזיציה פוליטית.</w:t>
      </w:r>
      <w:r w:rsidR="00197D14">
        <w:rPr>
          <w:rFonts w:hint="cs"/>
          <w:rtl/>
        </w:rPr>
        <w:t xml:space="preserve"> </w:t>
      </w:r>
      <w:r>
        <w:rPr>
          <w:rtl/>
        </w:rPr>
        <w:t xml:space="preserve">התקופה הייתה גם מאופיינת במתיחות עם המדינות השכנות, כמו גרמניה וברית המועצות. </w:t>
      </w:r>
    </w:p>
    <w:p w14:paraId="4FC72A5B" w14:textId="31BF0CEB" w:rsidR="00A3434B" w:rsidRPr="001F6E3D" w:rsidRDefault="003D3FBE" w:rsidP="006F11BD">
      <w:pPr>
        <w:pStyle w:val="20"/>
      </w:pPr>
      <w:bookmarkStart w:id="7" w:name="_Toc182404921"/>
      <w:r w:rsidRPr="001F6E3D">
        <w:rPr>
          <w:rtl/>
        </w:rPr>
        <w:t>היהודים בפולין</w:t>
      </w:r>
      <w:bookmarkEnd w:id="7"/>
      <w:r w:rsidRPr="001F6E3D">
        <w:rPr>
          <w:rtl/>
        </w:rPr>
        <w:t xml:space="preserve"> </w:t>
      </w:r>
      <w:r w:rsidR="001F6E3D" w:rsidRPr="001F6E3D">
        <w:rPr>
          <w:rFonts w:hint="cs"/>
          <w:rtl/>
        </w:rPr>
        <w:t xml:space="preserve"> </w:t>
      </w:r>
    </w:p>
    <w:p w14:paraId="5EB4DED4" w14:textId="0F6A4BF5" w:rsidR="009E028B" w:rsidRDefault="003D3FBE" w:rsidP="006F11BD">
      <w:pPr>
        <w:rPr>
          <w:i/>
          <w:rtl/>
        </w:rPr>
      </w:pPr>
      <w:r>
        <w:rPr>
          <w:rtl/>
        </w:rPr>
        <w:t xml:space="preserve">היהודים, כמיעוט בפולין, חוו כמובן את תהפוכות התקופה באופן קיצוני יותר מיתר </w:t>
      </w:r>
      <w:r w:rsidR="001E144F">
        <w:rPr>
          <w:rFonts w:hint="cs"/>
          <w:rtl/>
        </w:rPr>
        <w:t>האוכלוסיי</w:t>
      </w:r>
      <w:r w:rsidR="001E144F">
        <w:rPr>
          <w:rFonts w:hint="eastAsia"/>
          <w:rtl/>
        </w:rPr>
        <w:t>ה</w:t>
      </w:r>
      <w:r>
        <w:rPr>
          <w:rtl/>
        </w:rPr>
        <w:t>. אוכלוסיית היהודים בפולין מנתה בשנת 1931 כ 288,000 נפש</w:t>
      </w:r>
      <w:r>
        <w:rPr>
          <w:vertAlign w:val="superscript"/>
        </w:rPr>
        <w:footnoteReference w:id="25"/>
      </w:r>
      <w:r>
        <w:rPr>
          <w:rtl/>
        </w:rPr>
        <w:t xml:space="preserve">. תמצית השינויים במעמדם הכלכלי של יהודי פולין מתוארת כך: </w:t>
      </w:r>
      <w:r w:rsidR="00AE4724">
        <w:rPr>
          <w:rFonts w:hint="cs"/>
          <w:i/>
          <w:rtl/>
        </w:rPr>
        <w:t>'</w:t>
      </w:r>
      <w:r>
        <w:rPr>
          <w:i/>
          <w:rtl/>
        </w:rPr>
        <w:t>תפקידם הכלכלי של בעלי העסקים היהודים בפולין בין שתי המלחמות הלך והצטמצם, ומצבה החומרי של מרבית האוכלוסייה היהודית הורע והלך. י׳ לשצ׳ינסקי וא׳ טרטקובר אף הגדירו, בשנות השלושים, את התהליך כהתרוששות היהודים בפולין׳.</w:t>
      </w:r>
      <w:r>
        <w:rPr>
          <w:i/>
          <w:vertAlign w:val="superscript"/>
        </w:rPr>
        <w:footnoteReference w:id="26"/>
      </w:r>
    </w:p>
    <w:p w14:paraId="5BD5557D" w14:textId="0F15593F" w:rsidR="00A3434B" w:rsidRDefault="00433580" w:rsidP="006F11BD">
      <w:pPr>
        <w:pStyle w:val="20"/>
        <w:rPr>
          <w:rtl/>
        </w:rPr>
      </w:pPr>
      <w:bookmarkStart w:id="8" w:name="_Ref175748222"/>
      <w:bookmarkStart w:id="9" w:name="_Ref175748251"/>
      <w:bookmarkStart w:id="10" w:name="_Toc182404922"/>
      <w:r w:rsidRPr="00433580">
        <w:rPr>
          <w:rFonts w:hint="cs"/>
          <w:rtl/>
        </w:rPr>
        <w:lastRenderedPageBreak/>
        <w:t xml:space="preserve">חסידות </w:t>
      </w:r>
      <w:r w:rsidR="001F6E3D">
        <w:rPr>
          <w:rFonts w:hint="cs"/>
          <w:rtl/>
        </w:rPr>
        <w:t xml:space="preserve">ברסלב </w:t>
      </w:r>
      <w:r w:rsidRPr="00433580">
        <w:rPr>
          <w:rFonts w:hint="cs"/>
          <w:rtl/>
        </w:rPr>
        <w:t>בפולין</w:t>
      </w:r>
      <w:bookmarkEnd w:id="8"/>
      <w:bookmarkEnd w:id="9"/>
      <w:bookmarkEnd w:id="10"/>
    </w:p>
    <w:p w14:paraId="65C81529" w14:textId="77777777" w:rsidR="009E028B" w:rsidRDefault="009E028B" w:rsidP="006F11BD">
      <w:pPr>
        <w:rPr>
          <w:rtl/>
        </w:rPr>
      </w:pPr>
    </w:p>
    <w:p w14:paraId="6C6ADBE8" w14:textId="779CDCC7" w:rsidR="009E028B" w:rsidRDefault="009E028B" w:rsidP="006F11BD">
      <w:pPr>
        <w:rPr>
          <w:rtl/>
        </w:rPr>
      </w:pPr>
      <w:r>
        <w:rPr>
          <w:rFonts w:hint="cs"/>
          <w:rtl/>
        </w:rPr>
        <w:t>ה</w:t>
      </w:r>
      <w:r w:rsidRPr="009E028B">
        <w:rPr>
          <w:rtl/>
        </w:rPr>
        <w:t xml:space="preserve">תיעוד והמחקר העוסקים במצבם </w:t>
      </w:r>
      <w:r>
        <w:rPr>
          <w:rFonts w:hint="cs"/>
          <w:rtl/>
        </w:rPr>
        <w:t xml:space="preserve">הכלכלי </w:t>
      </w:r>
      <w:r w:rsidRPr="009E028B">
        <w:rPr>
          <w:rtl/>
        </w:rPr>
        <w:t xml:space="preserve">של יהודי פולין בין שתי מלחמות העולם </w:t>
      </w:r>
      <w:r>
        <w:rPr>
          <w:rFonts w:hint="cs"/>
          <w:rtl/>
        </w:rPr>
        <w:t xml:space="preserve"> נעדר</w:t>
      </w:r>
      <w:r w:rsidRPr="009E028B">
        <w:rPr>
          <w:rtl/>
        </w:rPr>
        <w:t xml:space="preserve"> הבחנה ברורה </w:t>
      </w:r>
      <w:r>
        <w:rPr>
          <w:rFonts w:hint="cs"/>
          <w:rtl/>
        </w:rPr>
        <w:t xml:space="preserve">והשוואה </w:t>
      </w:r>
      <w:r w:rsidRPr="009E028B">
        <w:rPr>
          <w:rtl/>
        </w:rPr>
        <w:t>בין החצרות החסידיות השונות</w:t>
      </w:r>
      <w:r w:rsidRPr="009E028B">
        <w:t>.</w:t>
      </w:r>
      <w:r>
        <w:rPr>
          <w:rFonts w:hint="cs"/>
          <w:rtl/>
        </w:rPr>
        <w:t xml:space="preserve"> </w:t>
      </w:r>
      <w:r w:rsidRPr="009E028B">
        <w:rPr>
          <w:rtl/>
        </w:rPr>
        <w:t>במיוחד בולט החסר במידע לגבי מצבם הכלכלי של חסידי ברסלב בהשוואה לחצרות אחרות</w:t>
      </w:r>
      <w:r>
        <w:rPr>
          <w:rFonts w:hint="cs"/>
          <w:rtl/>
        </w:rPr>
        <w:t>.</w:t>
      </w:r>
      <w:r w:rsidRPr="009E028B">
        <w:t xml:space="preserve"> </w:t>
      </w:r>
      <w:r>
        <w:rPr>
          <w:rFonts w:hint="cs"/>
          <w:rtl/>
        </w:rPr>
        <w:t xml:space="preserve"> תמונת המצב הכלכלי</w:t>
      </w:r>
      <w:r w:rsidRPr="009E028B">
        <w:rPr>
          <w:rtl/>
        </w:rPr>
        <w:t xml:space="preserve"> </w:t>
      </w:r>
      <w:r>
        <w:rPr>
          <w:rFonts w:hint="cs"/>
          <w:rtl/>
        </w:rPr>
        <w:t>של חסידות ברסלב  שתתואר להלן,</w:t>
      </w:r>
      <w:r>
        <w:rPr>
          <w:rtl/>
        </w:rPr>
        <w:t xml:space="preserve"> מבוססות על שיקוף המצב </w:t>
      </w:r>
      <w:r>
        <w:rPr>
          <w:rFonts w:hint="cs"/>
          <w:rtl/>
        </w:rPr>
        <w:t xml:space="preserve">בחסידות </w:t>
      </w:r>
      <w:r>
        <w:rPr>
          <w:rtl/>
        </w:rPr>
        <w:t xml:space="preserve">מתוך המכתבים שבאוסף </w:t>
      </w:r>
      <w:r>
        <w:rPr>
          <w:rFonts w:hint="cs"/>
          <w:rtl/>
        </w:rPr>
        <w:t xml:space="preserve">קורמן. </w:t>
      </w:r>
      <w:r w:rsidR="006748C1">
        <w:rPr>
          <w:rFonts w:hint="cs"/>
          <w:rtl/>
        </w:rPr>
        <w:t xml:space="preserve">כפי שאראה להן, ממכתבים אלו עולה מצב של עוני מתמשך </w:t>
      </w:r>
      <w:r w:rsidR="007961D5">
        <w:rPr>
          <w:rFonts w:hint="cs"/>
          <w:rtl/>
        </w:rPr>
        <w:t xml:space="preserve">לאורך שנים. </w:t>
      </w:r>
    </w:p>
    <w:p w14:paraId="7F1C90CF" w14:textId="77777777" w:rsidR="006748C1" w:rsidRDefault="006748C1" w:rsidP="006F11BD">
      <w:pPr>
        <w:rPr>
          <w:rtl/>
        </w:rPr>
      </w:pPr>
      <w:r w:rsidRPr="006748C1">
        <w:rPr>
          <w:rtl/>
        </w:rPr>
        <w:t>על מנת להבין את מעמדה של חסידות ברסלב בפולין בתחילת המאה העשרים, יש להתחיל בבחינת התהליכים שעברה החסידות החל משנות השישים של המאה התשע עשרה. יונתן מאיר, במאמרו על ר' יחיאל מנדל מוודיווקה [1], טוען כי אין לראות בתהליכים אלו התפתחות ליניארית של חצר חסידית יחידה. גישה זו, לדידו של מאיר, אינה מספקת כלים להבנת המורכבות והרבדים השונים שמאפיינים את תולדות ברסלב בתקופה ז</w:t>
      </w:r>
      <w:r>
        <w:rPr>
          <w:rFonts w:hint="cs"/>
          <w:rtl/>
        </w:rPr>
        <w:t>ו:</w:t>
      </w:r>
    </w:p>
    <w:p w14:paraId="678F8C1A" w14:textId="4DD93221" w:rsidR="00C51130" w:rsidRDefault="00902A3C" w:rsidP="00902A3C">
      <w:pPr>
        <w:pStyle w:val="afa"/>
        <w:rPr>
          <w:rtl/>
        </w:rPr>
      </w:pPr>
      <w:r>
        <w:rPr>
          <w:rFonts w:hint="cs"/>
          <w:rtl/>
        </w:rPr>
        <w:t>ה</w:t>
      </w:r>
      <w:r w:rsidR="0075053A" w:rsidRPr="0075053A">
        <w:rPr>
          <w:rtl/>
        </w:rPr>
        <w:t>ראייה הצרה והאחדותית של חסידות ברסלב לא הביאה רק לטשטוש דמותם הייחודית של אלו שעיצבו אותה, דוגמת ר' נתן מנמירוב והמסתופפים בצלו, אלא גרמה להתעלמות כמעט מוחלטת ממה שהתרחש במחצית השנייה של המאה התשע עשרה ובראשית המאה העשרים.</w:t>
      </w:r>
      <w:r>
        <w:rPr>
          <w:rStyle w:val="a8"/>
          <w:rtl/>
        </w:rPr>
        <w:footnoteReference w:id="27"/>
      </w:r>
    </w:p>
    <w:p w14:paraId="223D7A86" w14:textId="7565D0BF" w:rsidR="00A3434B" w:rsidRDefault="003D3FBE" w:rsidP="006F11BD">
      <w:r>
        <w:rPr>
          <w:rtl/>
        </w:rPr>
        <w:t xml:space="preserve">בשני העשורים הראשונים של המאה העשרים זכתה חסידות ברסלב בפולין לפריחה עצומה, שבמהלכה היא הפכה מקבוצת חסידים קטנה ונרדפת לחסידות מקובלת </w:t>
      </w:r>
      <w:r w:rsidR="001E144F">
        <w:rPr>
          <w:rFonts w:hint="cs"/>
          <w:rtl/>
        </w:rPr>
        <w:t>ולגיטימי</w:t>
      </w:r>
      <w:r w:rsidR="001E144F">
        <w:rPr>
          <w:rFonts w:hint="eastAsia"/>
          <w:rtl/>
        </w:rPr>
        <w:t>ת</w:t>
      </w:r>
      <w:r>
        <w:rPr>
          <w:rtl/>
        </w:rPr>
        <w:t xml:space="preserve">. יונתן מאיר </w:t>
      </w:r>
      <w:r w:rsidR="006748C1">
        <w:rPr>
          <w:rFonts w:hint="cs"/>
          <w:rtl/>
        </w:rPr>
        <w:t xml:space="preserve">מכנה </w:t>
      </w:r>
      <w:r>
        <w:rPr>
          <w:rtl/>
        </w:rPr>
        <w:t xml:space="preserve"> תקופה זו </w:t>
      </w:r>
      <w:r w:rsidR="00AE4724">
        <w:rPr>
          <w:rtl/>
        </w:rPr>
        <w:t>'</w:t>
      </w:r>
      <w:r>
        <w:rPr>
          <w:rtl/>
        </w:rPr>
        <w:t xml:space="preserve">הרנסנס של חסידות </w:t>
      </w:r>
      <w:r w:rsidR="001E144F">
        <w:rPr>
          <w:rFonts w:hint="cs"/>
          <w:rtl/>
        </w:rPr>
        <w:t>ברסלב</w:t>
      </w:r>
      <w:r>
        <w:rPr>
          <w:rtl/>
        </w:rPr>
        <w:t xml:space="preserve"> בפולין</w:t>
      </w:r>
      <w:r w:rsidR="00AE4724">
        <w:rPr>
          <w:rtl/>
        </w:rPr>
        <w:t>'</w:t>
      </w:r>
      <w:r>
        <w:rPr>
          <w:vertAlign w:val="superscript"/>
        </w:rPr>
        <w:footnoteReference w:id="28"/>
      </w:r>
      <w:r>
        <w:rPr>
          <w:rtl/>
        </w:rPr>
        <w:t xml:space="preserve">.  </w:t>
      </w:r>
      <w:r w:rsidR="00743D51">
        <w:rPr>
          <w:rFonts w:hint="cs"/>
          <w:rtl/>
        </w:rPr>
        <w:t xml:space="preserve"> </w:t>
      </w:r>
    </w:p>
    <w:p w14:paraId="2B921F8D" w14:textId="1824BF05" w:rsidR="00A3434B" w:rsidRDefault="00743D51" w:rsidP="00902A3C">
      <w:pPr>
        <w:ind w:firstLine="720"/>
        <w:rPr>
          <w:rtl/>
        </w:rPr>
      </w:pPr>
      <w:r>
        <w:rPr>
          <w:rFonts w:hint="cs"/>
          <w:rtl/>
        </w:rPr>
        <w:t xml:space="preserve">הגורם </w:t>
      </w:r>
      <w:r>
        <w:rPr>
          <w:rtl/>
        </w:rPr>
        <w:t>הראשון הוא המשך מפעלי ההדפסה של ספרות ברסלב בשנות ה-70 של המאה ה-19.</w:t>
      </w:r>
      <w:r>
        <w:rPr>
          <w:vertAlign w:val="superscript"/>
        </w:rPr>
        <w:footnoteReference w:id="29"/>
      </w:r>
      <w:r>
        <w:rPr>
          <w:rtl/>
        </w:rPr>
        <w:t xml:space="preserve"> </w:t>
      </w:r>
      <w:r w:rsidR="0023566D">
        <w:rPr>
          <w:rFonts w:hint="cs"/>
          <w:rtl/>
        </w:rPr>
        <w:t xml:space="preserve">החשש של כמה ממנהיגי ברסלב מפני </w:t>
      </w:r>
      <w:r w:rsidR="00BA65BB">
        <w:rPr>
          <w:rFonts w:hint="cs"/>
          <w:rtl/>
        </w:rPr>
        <w:t xml:space="preserve">חשיפת החסידות בפולין להתנכלויות, כפי שהיו </w:t>
      </w:r>
      <w:r w:rsidR="00800DBF">
        <w:rPr>
          <w:rFonts w:hint="cs"/>
          <w:rtl/>
        </w:rPr>
        <w:t>באוקראינה</w:t>
      </w:r>
      <w:r w:rsidR="00BA65BB">
        <w:rPr>
          <w:rFonts w:hint="cs"/>
          <w:rtl/>
        </w:rPr>
        <w:t xml:space="preserve">, התבדה  ומפעל ההדפסה התקבל בהתלהבות והעלה את קרנה של חסידות </w:t>
      </w:r>
      <w:r w:rsidR="00800DBF">
        <w:rPr>
          <w:rFonts w:hint="cs"/>
          <w:rtl/>
        </w:rPr>
        <w:t>ברסלב</w:t>
      </w:r>
      <w:r w:rsidR="00BA65BB">
        <w:rPr>
          <w:rFonts w:hint="cs"/>
          <w:rtl/>
        </w:rPr>
        <w:t xml:space="preserve">. </w:t>
      </w:r>
      <w:r w:rsidR="00BA65BB">
        <w:rPr>
          <w:rFonts w:hint="cs"/>
          <w:rtl/>
        </w:rPr>
        <w:lastRenderedPageBreak/>
        <w:t xml:space="preserve">ספרים אלו </w:t>
      </w:r>
      <w:r>
        <w:rPr>
          <w:rtl/>
        </w:rPr>
        <w:t>העל</w:t>
      </w:r>
      <w:r w:rsidR="00BA65BB">
        <w:rPr>
          <w:rFonts w:hint="cs"/>
          <w:rtl/>
        </w:rPr>
        <w:t xml:space="preserve">ו גם את </w:t>
      </w:r>
      <w:r>
        <w:rPr>
          <w:rtl/>
        </w:rPr>
        <w:t xml:space="preserve"> דמותו של ר' נחמן ותורותיו אל קדמת התודעה הציבורית ה</w:t>
      </w:r>
      <w:r w:rsidR="00AE4724">
        <w:rPr>
          <w:rtl/>
        </w:rPr>
        <w:t>'</w:t>
      </w:r>
      <w:r>
        <w:rPr>
          <w:rtl/>
        </w:rPr>
        <w:t>משכילית</w:t>
      </w:r>
      <w:r w:rsidR="00AE4724">
        <w:rPr>
          <w:rtl/>
        </w:rPr>
        <w:t>'</w:t>
      </w:r>
      <w:r>
        <w:rPr>
          <w:rtl/>
        </w:rPr>
        <w:t xml:space="preserve">.  תרומה </w:t>
      </w:r>
      <w:r w:rsidR="00AE4724">
        <w:rPr>
          <w:rFonts w:hint="cs"/>
          <w:rtl/>
        </w:rPr>
        <w:t xml:space="preserve">חשובה נוספת </w:t>
      </w:r>
      <w:r>
        <w:rPr>
          <w:rtl/>
        </w:rPr>
        <w:t xml:space="preserve"> לתהליך זה היה ספרו של מרטין בובר על סיפורי המעשיות של ר' נחמן. בספר, שיצא לאור בשנת 1906</w:t>
      </w:r>
      <w:r w:rsidR="007961D5">
        <w:rPr>
          <w:rFonts w:hint="cs"/>
          <w:rtl/>
        </w:rPr>
        <w:t xml:space="preserve">. </w:t>
      </w:r>
      <w:r w:rsidR="00AE4724">
        <w:rPr>
          <w:rtl/>
        </w:rPr>
        <w:t>'</w:t>
      </w:r>
      <w:r>
        <w:rPr>
          <w:rtl/>
        </w:rPr>
        <w:t>בובר תיאר את ר' נחמן כמיסטיקון היהודי האחרון. [...]. מה שהיה חשוב לו [לבובר] הוא הדגשת  דמותו החד-פעמית של ר' נחמן כחלק מרנסנס דתי ברוח החסידות שבובר עצמו הוא נביאה</w:t>
      </w:r>
      <w:r w:rsidR="00AE4724">
        <w:rPr>
          <w:rtl/>
        </w:rPr>
        <w:t>'</w:t>
      </w:r>
      <w:r>
        <w:rPr>
          <w:rtl/>
        </w:rPr>
        <w:t>.</w:t>
      </w:r>
      <w:r>
        <w:rPr>
          <w:vertAlign w:val="superscript"/>
        </w:rPr>
        <w:footnoteReference w:id="30"/>
      </w:r>
    </w:p>
    <w:p w14:paraId="4621ABA7" w14:textId="3D776C33" w:rsidR="0036024F" w:rsidRDefault="0036024F" w:rsidP="006F11BD">
      <w:pPr>
        <w:rPr>
          <w:rtl/>
        </w:rPr>
      </w:pPr>
      <w:r>
        <w:rPr>
          <w:rFonts w:hint="cs"/>
          <w:rtl/>
        </w:rPr>
        <w:t>בשנת תרס"ט, התחיל ר' לייבל</w:t>
      </w:r>
      <w:r w:rsidR="00292E94">
        <w:rPr>
          <w:rFonts w:hint="cs"/>
          <w:rtl/>
        </w:rPr>
        <w:t xml:space="preserve"> </w:t>
      </w:r>
      <w:r>
        <w:rPr>
          <w:rStyle w:val="a8"/>
          <w:rtl/>
        </w:rPr>
        <w:footnoteReference w:id="31"/>
      </w:r>
      <w:r>
        <w:rPr>
          <w:rFonts w:hint="cs"/>
          <w:rtl/>
        </w:rPr>
        <w:t xml:space="preserve"> את מפעל הדפסת ספרי </w:t>
      </w:r>
      <w:r w:rsidR="001E144F">
        <w:rPr>
          <w:rFonts w:hint="cs"/>
          <w:rtl/>
        </w:rPr>
        <w:t>ברסלב</w:t>
      </w:r>
      <w:r>
        <w:rPr>
          <w:rFonts w:hint="cs"/>
          <w:rtl/>
        </w:rPr>
        <w:t xml:space="preserve"> </w:t>
      </w:r>
      <w:r w:rsidR="004C1BE1">
        <w:rPr>
          <w:rFonts w:hint="cs"/>
          <w:rtl/>
        </w:rPr>
        <w:t xml:space="preserve">בלובלין </w:t>
      </w:r>
      <w:r>
        <w:rPr>
          <w:rFonts w:hint="cs"/>
          <w:rtl/>
        </w:rPr>
        <w:t xml:space="preserve">הפצתם </w:t>
      </w:r>
      <w:r w:rsidR="004C1BE1">
        <w:rPr>
          <w:rFonts w:hint="cs"/>
          <w:rtl/>
        </w:rPr>
        <w:t xml:space="preserve">ברחבי </w:t>
      </w:r>
      <w:r>
        <w:rPr>
          <w:rFonts w:hint="cs"/>
          <w:rtl/>
        </w:rPr>
        <w:t xml:space="preserve"> פולין</w:t>
      </w:r>
      <w:r>
        <w:rPr>
          <w:rStyle w:val="a8"/>
          <w:rtl/>
        </w:rPr>
        <w:footnoteReference w:id="32"/>
      </w:r>
      <w:r w:rsidR="004C1BE1">
        <w:rPr>
          <w:rFonts w:hint="cs"/>
          <w:rtl/>
        </w:rPr>
        <w:t xml:space="preserve">. ספר אחד, </w:t>
      </w:r>
      <w:r w:rsidR="00AE4724">
        <w:rPr>
          <w:rtl/>
        </w:rPr>
        <w:t>'</w:t>
      </w:r>
      <w:r w:rsidR="004C1BE1">
        <w:rPr>
          <w:rFonts w:hint="cs"/>
          <w:rtl/>
        </w:rPr>
        <w:t>ספר המידות</w:t>
      </w:r>
      <w:r w:rsidR="00AE4724">
        <w:rPr>
          <w:rtl/>
        </w:rPr>
        <w:t>'</w:t>
      </w:r>
      <w:r w:rsidR="004C1BE1">
        <w:rPr>
          <w:rFonts w:hint="cs"/>
          <w:rtl/>
        </w:rPr>
        <w:t>,</w:t>
      </w:r>
      <w:r w:rsidR="00BE5C8E">
        <w:rPr>
          <w:rStyle w:val="a8"/>
          <w:rtl/>
        </w:rPr>
        <w:footnoteReference w:id="33"/>
      </w:r>
      <w:r w:rsidR="004C1BE1">
        <w:rPr>
          <w:rFonts w:hint="cs"/>
          <w:rtl/>
        </w:rPr>
        <w:t xml:space="preserve"> שיצא לאור בשנת תר"ע (1910), תרם גם הוא להפצתה של תורת ברסלב ולעלית קרנה של החסידות בפולין. </w:t>
      </w:r>
      <w:r w:rsidR="00BE5C8E">
        <w:rPr>
          <w:rFonts w:hint="cs"/>
          <w:rtl/>
        </w:rPr>
        <w:t>כ</w:t>
      </w:r>
      <w:r w:rsidR="004C1BE1">
        <w:rPr>
          <w:rFonts w:hint="cs"/>
          <w:rtl/>
        </w:rPr>
        <w:t>ך מתוארת התקבלותו של ספר המידות בפולין:</w:t>
      </w:r>
      <w:r w:rsidR="009C05E5">
        <w:rPr>
          <w:rStyle w:val="a8"/>
          <w:rtl/>
        </w:rPr>
        <w:footnoteReference w:id="34"/>
      </w:r>
    </w:p>
    <w:p w14:paraId="56E1637C" w14:textId="77777777" w:rsidR="00292E94" w:rsidRPr="00EA52FD" w:rsidRDefault="00292E94" w:rsidP="006F11BD">
      <w:pPr>
        <w:rPr>
          <w:b/>
          <w:bCs/>
          <w:rtl/>
        </w:rPr>
      </w:pPr>
      <w:r w:rsidRPr="00EA52FD">
        <w:rPr>
          <w:b/>
          <w:bCs/>
          <w:rtl/>
        </w:rPr>
        <w:t>פולין נכבשת באורה של ברסלב</w:t>
      </w:r>
    </w:p>
    <w:p w14:paraId="1FB26657" w14:textId="4F25ECA2" w:rsidR="00292E94" w:rsidRPr="004F2425" w:rsidRDefault="00292E94" w:rsidP="006F11BD">
      <w:pPr>
        <w:rPr>
          <w:rtl/>
        </w:rPr>
      </w:pPr>
      <w:r w:rsidRPr="004F2425">
        <w:rPr>
          <w:rtl/>
        </w:rPr>
        <w:t>ספר המידות במהדורת לובלין, שהופץ ככל רחב</w:t>
      </w:r>
      <w:r w:rsidRPr="004F2425">
        <w:rPr>
          <w:vertAlign w:val="superscript"/>
          <w:rtl/>
        </w:rPr>
        <w:t>,</w:t>
      </w:r>
      <w:r w:rsidRPr="004F2425">
        <w:rPr>
          <w:rtl/>
        </w:rPr>
        <w:t xml:space="preserve"> פול</w:t>
      </w:r>
      <w:r w:rsidRPr="004F2425">
        <w:rPr>
          <w:rFonts w:hint="cs"/>
          <w:rtl/>
        </w:rPr>
        <w:t>ין</w:t>
      </w:r>
      <w:r w:rsidRPr="004F2425">
        <w:rPr>
          <w:rtl/>
        </w:rPr>
        <w:t xml:space="preserve"> ואף מחוצה לה</w:t>
      </w:r>
      <w:r w:rsidRPr="004F2425">
        <w:rPr>
          <w:rFonts w:hint="cs"/>
          <w:rtl/>
        </w:rPr>
        <w:t xml:space="preserve">,  </w:t>
      </w:r>
      <w:r w:rsidRPr="004F2425">
        <w:rPr>
          <w:rtl/>
        </w:rPr>
        <w:t>התקבל בהתלהבות לא רק על ידי חסידי ברסלב אלא גם כקרב קהלים רחבים</w:t>
      </w:r>
      <w:r w:rsidRPr="004F2425">
        <w:rPr>
          <w:rFonts w:hint="cs"/>
          <w:rtl/>
        </w:rPr>
        <w:t xml:space="preserve"> </w:t>
      </w:r>
      <w:r w:rsidRPr="004F2425">
        <w:rPr>
          <w:rtl/>
        </w:rPr>
        <w:t>מכל גווני פולין החסידית. "גדולים מעשי ה׳!" - מבטא רבי אלטר מטפליק את התפעלותו מהספר במכתבו לרבי ישראל</w:t>
      </w:r>
      <w:r w:rsidRPr="004F2425">
        <w:rPr>
          <w:rFonts w:hint="cs"/>
          <w:rtl/>
        </w:rPr>
        <w:t xml:space="preserve"> </w:t>
      </w:r>
      <w:r w:rsidRPr="004F2425">
        <w:rPr>
          <w:rtl/>
        </w:rPr>
        <w:t>קרדונר ־ "מי האמין לשמועתינו, שבתוקף</w:t>
      </w:r>
      <w:r w:rsidRPr="004F2425">
        <w:rPr>
          <w:rFonts w:hint="cs"/>
          <w:rtl/>
        </w:rPr>
        <w:t xml:space="preserve"> </w:t>
      </w:r>
      <w:r w:rsidRPr="004F2425">
        <w:rPr>
          <w:rtl/>
        </w:rPr>
        <w:t>הסתרה שבתוך הסתרה שכמדינותינו, יתקרבו לאדמו״ר הק׳ זצוק״ל</w:t>
      </w:r>
      <w:r w:rsidR="001E144F" w:rsidRPr="004F2425">
        <w:rPr>
          <w:rFonts w:hint="cs"/>
          <w:rtl/>
        </w:rPr>
        <w:t xml:space="preserve"> </w:t>
      </w:r>
      <w:r w:rsidR="003D24BD" w:rsidRPr="004F2425">
        <w:rPr>
          <w:rFonts w:hint="cs"/>
          <w:rtl/>
        </w:rPr>
        <w:t>בפולין</w:t>
      </w:r>
      <w:r w:rsidRPr="004F2425">
        <w:rPr>
          <w:rtl/>
        </w:rPr>
        <w:t xml:space="preserve"> נפשות יקרות לומדים מופלגי תורה יראי ה׳ ועוסקים בהדעת הק׳ של רבינו זצ״ל ומפיצים מעיינותיו חוצה בלי עזרת אנ״ש</w:t>
      </w:r>
      <w:r w:rsidRPr="004F2425">
        <w:rPr>
          <w:rFonts w:hint="cs"/>
          <w:rtl/>
        </w:rPr>
        <w:t xml:space="preserve"> </w:t>
      </w:r>
      <w:r w:rsidRPr="004F2425">
        <w:rPr>
          <w:rtl/>
        </w:rPr>
        <w:t>הישנים!"</w:t>
      </w:r>
      <w:r w:rsidRPr="004F2425">
        <w:rPr>
          <w:rFonts w:hint="cs"/>
          <w:vertAlign w:val="superscript"/>
          <w:rtl/>
        </w:rPr>
        <w:t xml:space="preserve"> </w:t>
      </w:r>
      <w:r w:rsidRPr="004F2425">
        <w:rPr>
          <w:rtl/>
        </w:rPr>
        <w:t>ההתפעלות לא היתה רק מהיופי</w:t>
      </w:r>
      <w:r w:rsidRPr="004F2425">
        <w:rPr>
          <w:rFonts w:hint="cs"/>
          <w:rtl/>
        </w:rPr>
        <w:t xml:space="preserve"> </w:t>
      </w:r>
      <w:r w:rsidRPr="004F2425">
        <w:rPr>
          <w:rtl/>
        </w:rPr>
        <w:t>וההידור, מהתוספות והחידושים, אלא</w:t>
      </w:r>
      <w:r w:rsidRPr="004F2425">
        <w:rPr>
          <w:rFonts w:hint="cs"/>
          <w:rtl/>
        </w:rPr>
        <w:t xml:space="preserve"> </w:t>
      </w:r>
      <w:r w:rsidRPr="004F2425">
        <w:rPr>
          <w:rtl/>
        </w:rPr>
        <w:t>בעיקר מכך שחומת ההסתרה נבקעה.</w:t>
      </w:r>
      <w:r w:rsidRPr="004F2425">
        <w:rPr>
          <w:rFonts w:hint="cs"/>
          <w:rtl/>
        </w:rPr>
        <w:t xml:space="preserve"> </w:t>
      </w:r>
      <w:r w:rsidRPr="004F2425">
        <w:rPr>
          <w:rtl/>
        </w:rPr>
        <w:t>בעוד באוקראינה כולה ענני ההתנגדו</w:t>
      </w:r>
      <w:r w:rsidRPr="004F2425">
        <w:rPr>
          <w:rFonts w:hint="cs"/>
          <w:rtl/>
        </w:rPr>
        <w:t xml:space="preserve">ת </w:t>
      </w:r>
      <w:r w:rsidRPr="004F2425">
        <w:rPr>
          <w:rtl/>
        </w:rPr>
        <w:t>עדיין מעיבים על אורו העצום של מוהר"ן</w:t>
      </w:r>
      <w:r w:rsidRPr="004F2425">
        <w:rPr>
          <w:rFonts w:hint="cs"/>
          <w:rtl/>
        </w:rPr>
        <w:t xml:space="preserve"> </w:t>
      </w:r>
      <w:r w:rsidRPr="004F2425">
        <w:rPr>
          <w:rtl/>
        </w:rPr>
        <w:t>שעתיד להאיר את העולם כולו, הרי שבפולין הרחוקה מתעוררת רוח חדשה המקרבת בני תורה מבקשי ה׳ לטעום מצוף אמרותיו של רבינו ואף להדפיס את</w:t>
      </w:r>
      <w:r w:rsidRPr="004F2425">
        <w:rPr>
          <w:rFonts w:hint="cs"/>
          <w:rtl/>
        </w:rPr>
        <w:t xml:space="preserve"> </w:t>
      </w:r>
      <w:r w:rsidRPr="004F2425">
        <w:rPr>
          <w:rtl/>
        </w:rPr>
        <w:t>ספריו הקדושים!</w:t>
      </w:r>
    </w:p>
    <w:p w14:paraId="1FD138E5" w14:textId="7785803D" w:rsidR="00A3434B" w:rsidRPr="004F2425" w:rsidRDefault="003D3FBE" w:rsidP="006F11BD">
      <w:pPr>
        <w:rPr>
          <w:rtl/>
        </w:rPr>
      </w:pPr>
      <w:r>
        <w:rPr>
          <w:rtl/>
        </w:rPr>
        <w:t xml:space="preserve">הכמיהה לחזרה לשרשי החסידות, יצרה </w:t>
      </w:r>
      <w:r w:rsidR="001B0227">
        <w:rPr>
          <w:rFonts w:hint="cs"/>
          <w:rtl/>
        </w:rPr>
        <w:t>'</w:t>
      </w:r>
      <w:r>
        <w:rPr>
          <w:rtl/>
        </w:rPr>
        <w:t>רנסנס בעש"טינאי</w:t>
      </w:r>
      <w:r w:rsidR="001B0227">
        <w:rPr>
          <w:rFonts w:hint="cs"/>
          <w:rtl/>
        </w:rPr>
        <w:t>'</w:t>
      </w:r>
      <w:r>
        <w:rPr>
          <w:rtl/>
        </w:rPr>
        <w:t xml:space="preserve"> (רבים דברו על הצורך לחזור לרוח הבעש"ט ולחבורות נוסח הבעש"ט)"</w:t>
      </w:r>
      <w:r>
        <w:rPr>
          <w:vertAlign w:val="superscript"/>
        </w:rPr>
        <w:footnoteReference w:id="35"/>
      </w:r>
      <w:r>
        <w:rPr>
          <w:rtl/>
        </w:rPr>
        <w:t>, שהשפיעה</w:t>
      </w:r>
      <w:r w:rsidR="00DF1F82">
        <w:rPr>
          <w:rFonts w:hint="cs"/>
          <w:rtl/>
        </w:rPr>
        <w:t xml:space="preserve"> </w:t>
      </w:r>
      <w:r>
        <w:rPr>
          <w:rtl/>
        </w:rPr>
        <w:t xml:space="preserve">על  צעירים רבים </w:t>
      </w:r>
      <w:r w:rsidR="00800DBF">
        <w:rPr>
          <w:rFonts w:hint="cs"/>
          <w:rtl/>
        </w:rPr>
        <w:t>מחסידויות</w:t>
      </w:r>
      <w:r>
        <w:rPr>
          <w:rtl/>
        </w:rPr>
        <w:t xml:space="preserve"> אחרות, ש"</w:t>
      </w:r>
      <w:r>
        <w:rPr>
          <w:i/>
          <w:rtl/>
        </w:rPr>
        <w:t xml:space="preserve">לעתים מאסו </w:t>
      </w:r>
      <w:r w:rsidR="003D24BD">
        <w:rPr>
          <w:rFonts w:hint="cs"/>
          <w:i/>
          <w:rtl/>
        </w:rPr>
        <w:t>באדמו"רים</w:t>
      </w:r>
      <w:r>
        <w:rPr>
          <w:i/>
          <w:rtl/>
        </w:rPr>
        <w:t xml:space="preserve"> החיים על גינוניהם והפוליטיקה שנשתקעו בהם, ולעתים חיפשו דבר מה חדש: חיים בחבורות של עובדי ה'</w:t>
      </w:r>
      <w:r>
        <w:t>"</w:t>
      </w:r>
      <w:r>
        <w:rPr>
          <w:vertAlign w:val="superscript"/>
        </w:rPr>
        <w:footnoteReference w:id="36"/>
      </w:r>
      <w:r>
        <w:rPr>
          <w:rtl/>
        </w:rPr>
        <w:t xml:space="preserve"> צעירים אלו, לפי י.</w:t>
      </w:r>
      <w:r w:rsidR="003D24BD">
        <w:rPr>
          <w:rFonts w:hint="cs"/>
          <w:rtl/>
        </w:rPr>
        <w:t xml:space="preserve"> </w:t>
      </w:r>
      <w:r>
        <w:rPr>
          <w:rtl/>
        </w:rPr>
        <w:t xml:space="preserve">מאיר (שם), שהצטרפו לחצרות ולשטיבלים </w:t>
      </w:r>
      <w:r>
        <w:rPr>
          <w:rtl/>
        </w:rPr>
        <w:lastRenderedPageBreak/>
        <w:t xml:space="preserve">קטנים של חסידי ברסלב הגדילו מאד את קהילות ברסלב, בעיקר בערים הגדולות של פולין. חסידות </w:t>
      </w:r>
      <w:r w:rsidR="003D24BD">
        <w:rPr>
          <w:rFonts w:hint="cs"/>
          <w:rtl/>
        </w:rPr>
        <w:t>ברסלב</w:t>
      </w:r>
      <w:r>
        <w:rPr>
          <w:rtl/>
        </w:rPr>
        <w:t xml:space="preserve"> </w:t>
      </w:r>
      <w:r w:rsidR="003D24BD">
        <w:rPr>
          <w:rFonts w:hint="cs"/>
          <w:rtl/>
        </w:rPr>
        <w:t>בוורשה</w:t>
      </w:r>
      <w:r>
        <w:rPr>
          <w:rtl/>
        </w:rPr>
        <w:t xml:space="preserve"> הפכה למרכז (קיבוץ) הגדול ביותר  בפולין.</w:t>
      </w:r>
      <w:r>
        <w:rPr>
          <w:vertAlign w:val="superscript"/>
        </w:rPr>
        <w:footnoteReference w:id="37"/>
      </w:r>
    </w:p>
    <w:p w14:paraId="38806669" w14:textId="37E6BF0D" w:rsidR="00A3434B" w:rsidRDefault="004C1BE1" w:rsidP="006F11BD">
      <w:r>
        <w:rPr>
          <w:rtl/>
        </w:rPr>
        <w:tab/>
        <w:t xml:space="preserve">התבססותה של חסידות ברסלב בפולין, </w:t>
      </w:r>
      <w:r>
        <w:rPr>
          <w:rFonts w:hint="cs"/>
          <w:rtl/>
        </w:rPr>
        <w:t xml:space="preserve">ניכרת גם </w:t>
      </w:r>
      <w:r>
        <w:rPr>
          <w:rtl/>
        </w:rPr>
        <w:t xml:space="preserve"> </w:t>
      </w:r>
      <w:r>
        <w:rPr>
          <w:rFonts w:hint="cs"/>
          <w:rtl/>
        </w:rPr>
        <w:t>ב</w:t>
      </w:r>
      <w:r>
        <w:rPr>
          <w:rtl/>
        </w:rPr>
        <w:t xml:space="preserve">הפיכתה של לובלין </w:t>
      </w:r>
      <w:r w:rsidR="009C05E5">
        <w:rPr>
          <w:rFonts w:hint="cs"/>
          <w:rtl/>
        </w:rPr>
        <w:t xml:space="preserve"> </w:t>
      </w:r>
      <w:r>
        <w:rPr>
          <w:rtl/>
        </w:rPr>
        <w:t xml:space="preserve"> כתחליף לעליה לאומן בראש השנה, בתקופה  שבה לא היה ניתן להגיע לאומן. כך מתואר המהלך באתר האינטרנט "גנזך קידוש השם": </w:t>
      </w:r>
      <w:r>
        <w:rPr>
          <w:i/>
          <w:vertAlign w:val="superscript"/>
        </w:rPr>
        <w:footnoteReference w:id="38"/>
      </w:r>
    </w:p>
    <w:p w14:paraId="30E58CFB" w14:textId="593020C6" w:rsidR="00EA52FD" w:rsidRDefault="003D3FBE" w:rsidP="00902A3C">
      <w:pPr>
        <w:ind w:left="509"/>
        <w:rPr>
          <w:rtl/>
        </w:rPr>
      </w:pPr>
      <w:r w:rsidRPr="004F2425">
        <w:rPr>
          <w:rtl/>
        </w:rPr>
        <w:t>אולם בשנת תרע"ט, עלה מסך של פלדה בלב שליטי רוסיה, וחומה של ברזל חצצה בין רוסיה לארצות אחרות. מעתה, לא הייתה לחסידים אפשרות לחצות את הגבול ולהגיע לאומן. החסיד רבי יצחק ברייטר,</w:t>
      </w:r>
      <w:r w:rsidR="006C2B1C">
        <w:rPr>
          <w:rStyle w:val="a8"/>
          <w:i/>
          <w:rtl/>
        </w:rPr>
        <w:footnoteReference w:id="39"/>
      </w:r>
      <w:r w:rsidRPr="004F2425">
        <w:rPr>
          <w:rtl/>
        </w:rPr>
        <w:t xml:space="preserve"> מחשובי חסידי ברסלב וממשפיעיה הראשיים בפולין באותן שנים, ריכז את החסידים לעיר הבירה וורשה, וערך בה את ה"קיבוץ" – בפעם הראשונה שלא באומן. [...]  בשלב מסוים העלה רבי אהרן ליב ציגלמן שהי' מנכבדי החסידים את הרעיון להתאסף מכל פולין לעיר לובלין. [...]  ואכן, בר"ה תרפ"ח התאספו חסידי ברסלב מכל פולין בעיר לובלין."</w:t>
      </w:r>
      <w:r w:rsidRPr="004F2425">
        <w:rPr>
          <w:vertAlign w:val="superscript"/>
        </w:rPr>
        <w:footnoteReference w:id="40"/>
      </w:r>
    </w:p>
    <w:p w14:paraId="26662492" w14:textId="77777777" w:rsidR="00EA52FD" w:rsidRDefault="00EA52FD">
      <w:pPr>
        <w:pBdr>
          <w:top w:val="none" w:sz="0" w:space="0" w:color="auto"/>
          <w:left w:val="none" w:sz="0" w:space="0" w:color="auto"/>
          <w:bottom w:val="none" w:sz="0" w:space="0" w:color="auto"/>
          <w:right w:val="none" w:sz="0" w:space="0" w:color="auto"/>
          <w:between w:val="none" w:sz="0" w:space="0" w:color="auto"/>
        </w:pBdr>
        <w:spacing w:line="259" w:lineRule="auto"/>
        <w:jc w:val="left"/>
        <w:rPr>
          <w:rtl/>
        </w:rPr>
      </w:pPr>
      <w:r>
        <w:rPr>
          <w:rtl/>
        </w:rPr>
        <w:br w:type="page"/>
      </w:r>
    </w:p>
    <w:p w14:paraId="2FB855E1" w14:textId="63468F63" w:rsidR="006748C1" w:rsidRPr="00EA52FD" w:rsidRDefault="006748C1" w:rsidP="006F11BD">
      <w:pPr>
        <w:rPr>
          <w:b/>
          <w:bCs/>
          <w:rtl/>
        </w:rPr>
      </w:pPr>
      <w:r w:rsidRPr="00EA52FD">
        <w:rPr>
          <w:rFonts w:hint="cs"/>
          <w:b/>
          <w:bCs/>
          <w:rtl/>
        </w:rPr>
        <w:lastRenderedPageBreak/>
        <w:t xml:space="preserve">חסידות ברסלב בפולין </w:t>
      </w:r>
      <w:r w:rsidRPr="00EA52FD">
        <w:rPr>
          <w:b/>
          <w:bCs/>
          <w:rtl/>
        </w:rPr>
        <w:t>–</w:t>
      </w:r>
      <w:r w:rsidRPr="00EA52FD">
        <w:rPr>
          <w:rFonts w:hint="cs"/>
          <w:b/>
          <w:bCs/>
          <w:rtl/>
        </w:rPr>
        <w:t xml:space="preserve"> מצב כלכלי</w:t>
      </w:r>
    </w:p>
    <w:p w14:paraId="5C9CC0CE" w14:textId="0DE0772D" w:rsidR="004033ED" w:rsidRDefault="006211A5" w:rsidP="006F11BD">
      <w:pPr>
        <w:rPr>
          <w:rtl/>
        </w:rPr>
      </w:pPr>
      <w:r>
        <w:rPr>
          <w:rFonts w:hint="cs"/>
          <w:rtl/>
        </w:rPr>
        <w:t xml:space="preserve">הפריחה של חסידות </w:t>
      </w:r>
      <w:r w:rsidR="00CA2091">
        <w:rPr>
          <w:rFonts w:hint="cs"/>
          <w:rtl/>
        </w:rPr>
        <w:t>ברסלב</w:t>
      </w:r>
      <w:r>
        <w:rPr>
          <w:rFonts w:hint="cs"/>
          <w:rtl/>
        </w:rPr>
        <w:t xml:space="preserve"> בפולין, לא </w:t>
      </w:r>
      <w:r w:rsidR="009D577C" w:rsidRPr="009D577C">
        <w:rPr>
          <w:rtl/>
        </w:rPr>
        <w:t xml:space="preserve"> </w:t>
      </w:r>
      <w:r>
        <w:rPr>
          <w:rFonts w:hint="cs"/>
          <w:rtl/>
        </w:rPr>
        <w:t>השאירה את רישומה על מצבם  הכלכלי של חסידיה</w:t>
      </w:r>
      <w:r w:rsidR="009D577C" w:rsidRPr="009D577C">
        <w:rPr>
          <w:rtl/>
        </w:rPr>
        <w:t>. אוסף המכתבים במכון שוקן חושף תמונה עגומה של מצוקה כלכלית מתמשכת בקרב חברי החסידות. ניתוח עשרות מכתבים</w:t>
      </w:r>
      <w:r w:rsidR="00C373F4">
        <w:rPr>
          <w:rFonts w:hint="cs"/>
          <w:rtl/>
        </w:rPr>
        <w:t xml:space="preserve"> </w:t>
      </w:r>
      <w:r w:rsidR="009D577C" w:rsidRPr="009D577C">
        <w:rPr>
          <w:rtl/>
        </w:rPr>
        <w:t>מעיד על כך שבעיית הפרנסה הייתה נפוצה ומתמשכת במשך עשרות שנים.</w:t>
      </w:r>
      <w:r w:rsidR="009D577C">
        <w:rPr>
          <w:rFonts w:hint="cs"/>
          <w:rtl/>
        </w:rPr>
        <w:t xml:space="preserve"> </w:t>
      </w:r>
      <w:r w:rsidR="00AE3691">
        <w:rPr>
          <w:rFonts w:hint="cs"/>
          <w:rtl/>
        </w:rPr>
        <w:t xml:space="preserve">להלן מספר דוגמאות של </w:t>
      </w:r>
      <w:r w:rsidR="009D577C" w:rsidRPr="009D577C">
        <w:rPr>
          <w:rtl/>
        </w:rPr>
        <w:t>המכתבי</w:t>
      </w:r>
      <w:r w:rsidR="00AE3691">
        <w:rPr>
          <w:rFonts w:hint="cs"/>
          <w:rtl/>
        </w:rPr>
        <w:t>ם</w:t>
      </w:r>
      <w:r w:rsidR="00C373F4">
        <w:rPr>
          <w:rFonts w:hint="cs"/>
          <w:rtl/>
        </w:rPr>
        <w:t>,</w:t>
      </w:r>
      <w:r w:rsidR="009D577C" w:rsidRPr="009D577C">
        <w:t xml:space="preserve"> </w:t>
      </w:r>
      <w:r w:rsidR="00513612">
        <w:t xml:space="preserve"> </w:t>
      </w:r>
      <w:r w:rsidR="00513612">
        <w:rPr>
          <w:rFonts w:hint="cs"/>
          <w:rtl/>
        </w:rPr>
        <w:t xml:space="preserve">מהם עולה בבירור </w:t>
      </w:r>
      <w:r w:rsidR="008E057F">
        <w:rPr>
          <w:rFonts w:hint="cs"/>
          <w:rtl/>
        </w:rPr>
        <w:t>המצב הכלכלי הקשה</w:t>
      </w:r>
      <w:r w:rsidR="006748C1">
        <w:rPr>
          <w:rFonts w:hint="cs"/>
          <w:rtl/>
        </w:rPr>
        <w:t>.</w:t>
      </w:r>
      <w:r w:rsidR="006748C1">
        <w:rPr>
          <w:rStyle w:val="a8"/>
          <w:rtl/>
        </w:rPr>
        <w:footnoteReference w:id="41"/>
      </w:r>
      <w:r w:rsidR="009D577C" w:rsidRPr="009D577C">
        <w:t xml:space="preserve"> </w:t>
      </w:r>
      <w:r w:rsidR="00557E39">
        <w:t xml:space="preserve">   </w:t>
      </w:r>
      <w:r w:rsidR="00557E39">
        <w:rPr>
          <w:rFonts w:hint="cs"/>
          <w:rtl/>
        </w:rPr>
        <w:t>המכתבים להלן משתרעים על תקופה של מספר שנים, מ-1910 ועד 19</w:t>
      </w:r>
      <w:r w:rsidR="00455774">
        <w:rPr>
          <w:rFonts w:hint="cs"/>
          <w:rtl/>
        </w:rPr>
        <w:t xml:space="preserve">33, ויש בכך </w:t>
      </w:r>
      <w:r>
        <w:rPr>
          <w:rFonts w:hint="cs"/>
          <w:rtl/>
        </w:rPr>
        <w:t xml:space="preserve">כדי </w:t>
      </w:r>
      <w:r w:rsidR="00455774">
        <w:rPr>
          <w:rFonts w:hint="cs"/>
          <w:rtl/>
        </w:rPr>
        <w:t xml:space="preserve">להעיד כי המצוקה הכלכלית </w:t>
      </w:r>
      <w:r>
        <w:rPr>
          <w:rFonts w:hint="cs"/>
          <w:rtl/>
        </w:rPr>
        <w:t xml:space="preserve">היתה </w:t>
      </w:r>
      <w:r w:rsidR="003912FF">
        <w:rPr>
          <w:rFonts w:hint="cs"/>
          <w:rtl/>
        </w:rPr>
        <w:t xml:space="preserve">תופעה </w:t>
      </w:r>
      <w:r>
        <w:rPr>
          <w:rFonts w:hint="cs"/>
          <w:rtl/>
        </w:rPr>
        <w:t>מתמשכת.</w:t>
      </w:r>
    </w:p>
    <w:p w14:paraId="1B6D0CE5" w14:textId="08B6CCC2" w:rsidR="00A3434B" w:rsidRDefault="003D3FBE" w:rsidP="006F11BD">
      <w:pPr>
        <w:rPr>
          <w:rtl/>
        </w:rPr>
      </w:pPr>
      <w:r>
        <w:rPr>
          <w:rtl/>
        </w:rPr>
        <w:t>בתאריך  17.1.1910,</w:t>
      </w:r>
      <w:r>
        <w:rPr>
          <w:i/>
          <w:vertAlign w:val="superscript"/>
        </w:rPr>
        <w:footnoteReference w:id="42"/>
      </w:r>
      <w:r>
        <w:rPr>
          <w:rtl/>
        </w:rPr>
        <w:t xml:space="preserve"> כותב </w:t>
      </w:r>
      <w:r w:rsidR="003912FF">
        <w:rPr>
          <w:rFonts w:hint="cs"/>
          <w:rtl/>
        </w:rPr>
        <w:t xml:space="preserve">שמשון </w:t>
      </w:r>
      <w:r>
        <w:rPr>
          <w:rtl/>
        </w:rPr>
        <w:t>ב</w:t>
      </w:r>
      <w:r w:rsidR="00D90B29">
        <w:rPr>
          <w:rFonts w:hint="cs"/>
          <w:rtl/>
        </w:rPr>
        <w:t>א</w:t>
      </w:r>
      <w:r>
        <w:rPr>
          <w:rtl/>
        </w:rPr>
        <w:t>רסקי</w:t>
      </w:r>
      <w:bookmarkStart w:id="11" w:name="_Ref177909374"/>
      <w:r w:rsidR="003912FF">
        <w:rPr>
          <w:rStyle w:val="a8"/>
          <w:rtl/>
        </w:rPr>
        <w:footnoteReference w:id="43"/>
      </w:r>
      <w:bookmarkEnd w:id="11"/>
      <w:r>
        <w:rPr>
          <w:rtl/>
        </w:rPr>
        <w:t xml:space="preserve"> אל  </w:t>
      </w:r>
      <w:r w:rsidR="00D90B29">
        <w:rPr>
          <w:rFonts w:hint="cs"/>
          <w:rtl/>
        </w:rPr>
        <w:t xml:space="preserve">קורמן </w:t>
      </w:r>
      <w:r w:rsidR="004033ED">
        <w:rPr>
          <w:rFonts w:hint="cs"/>
          <w:rtl/>
        </w:rPr>
        <w:t>בקשר לביקור</w:t>
      </w:r>
      <w:r>
        <w:rPr>
          <w:rtl/>
        </w:rPr>
        <w:t xml:space="preserve"> </w:t>
      </w:r>
      <w:r w:rsidR="004033ED">
        <w:rPr>
          <w:rFonts w:hint="cs"/>
          <w:rtl/>
        </w:rPr>
        <w:t>ב'קיבוץ' של ברסלב בלובלין. ממכתב זה אפשר להבין את עומק המצוקה הכלכלית, המונעת את הנסיעה בשל חוסר יכולת לרכוש בגדי חורף.</w:t>
      </w:r>
    </w:p>
    <w:p w14:paraId="59EEC375" w14:textId="13EC05DF" w:rsidR="00937509" w:rsidRPr="000C223C" w:rsidRDefault="00937509" w:rsidP="00902A3C">
      <w:pPr>
        <w:ind w:left="368"/>
      </w:pPr>
      <w:r>
        <w:rPr>
          <w:rtl/>
        </w:rPr>
        <w:t>ולענין שאלתך אם יש לי רצון לבוא למחניכם לובלין בחורף הזה הנני להשיבך כי לע״ע יש לי מניעות על זה, ראשית הוא, חסרון הבגד-חורף המוכרח לי, כי מהמעות המוקדם שהזמין לי השי״ת על ידך הכרחתי להמתיק חסרון פרנסת ביתי, ולא הספיק לי על הכנת בגד</w:t>
      </w:r>
      <w:r>
        <w:rPr>
          <w:rFonts w:hint="cs"/>
          <w:rtl/>
        </w:rPr>
        <w:t>.</w:t>
      </w:r>
      <w:r>
        <w:rPr>
          <w:rStyle w:val="a8"/>
          <w:b/>
          <w:i/>
          <w:rtl/>
        </w:rPr>
        <w:footnoteReference w:id="44"/>
      </w:r>
      <w:r w:rsidR="000C223C">
        <w:rPr>
          <w:rFonts w:hint="cs"/>
          <w:rtl/>
        </w:rPr>
        <w:t xml:space="preserve">, </w:t>
      </w:r>
      <w:r w:rsidR="000C223C">
        <w:rPr>
          <w:rStyle w:val="a8"/>
          <w:b/>
          <w:i/>
          <w:rtl/>
        </w:rPr>
        <w:footnoteReference w:id="45"/>
      </w:r>
    </w:p>
    <w:p w14:paraId="7DF3FF8F" w14:textId="751094F9" w:rsidR="00A3434B" w:rsidRPr="00EA52FD" w:rsidRDefault="00E012E5" w:rsidP="006F11BD">
      <w:pPr>
        <w:rPr>
          <w:i/>
          <w:rtl/>
        </w:rPr>
      </w:pPr>
      <w:r>
        <w:rPr>
          <w:rFonts w:hint="cs"/>
          <w:rtl/>
        </w:rPr>
        <w:t>ב</w:t>
      </w:r>
      <w:r w:rsidR="006D5980">
        <w:rPr>
          <w:rFonts w:hint="cs"/>
          <w:rtl/>
        </w:rPr>
        <w:t xml:space="preserve">שנת 1915, </w:t>
      </w:r>
      <w:r w:rsidRPr="00E012E5">
        <w:rPr>
          <w:rtl/>
        </w:rPr>
        <w:t>ב</w:t>
      </w:r>
      <w:r>
        <w:rPr>
          <w:rFonts w:hint="cs"/>
          <w:rtl/>
        </w:rPr>
        <w:t>א</w:t>
      </w:r>
      <w:r w:rsidRPr="00E012E5">
        <w:rPr>
          <w:rtl/>
        </w:rPr>
        <w:t>רסקי כותב לחבריו בלובלין, ומביע את דאגתו לשלומם ולהתקדמותם הרוחנית. הוא מבקש עדכונים על לימוד תורתו של רבי נחמן ועל התכנסויותיהם הקהילתיות. כמו כן הוא מבקש סיוע כספי בשל קשייו הכלכליים הנוכחיים, תוך שימת דגש על חשיבות התמיכה בהפצת תורתו של רבי נחמן.</w:t>
      </w:r>
      <w:r>
        <w:rPr>
          <w:rFonts w:hint="cs"/>
          <w:rtl/>
        </w:rPr>
        <w:t xml:space="preserve"> מכתב זה הוא דוגמא ל</w:t>
      </w:r>
      <w:r>
        <w:rPr>
          <w:rtl/>
        </w:rPr>
        <w:t>סגנון של הטמעת  המצוקה הכספית האישית בתוך מסר "כלל ברסלבי".</w:t>
      </w:r>
      <w:r>
        <w:rPr>
          <w:vertAlign w:val="superscript"/>
        </w:rPr>
        <w:footnoteReference w:id="46"/>
      </w:r>
      <w:r>
        <w:t xml:space="preserve">  </w:t>
      </w:r>
    </w:p>
    <w:p w14:paraId="68C35978" w14:textId="323A5A99" w:rsidR="00927C0D" w:rsidRDefault="00927C0D" w:rsidP="00902A3C">
      <w:pPr>
        <w:pStyle w:val="afa"/>
        <w:rPr>
          <w:i/>
          <w:rtl/>
        </w:rPr>
      </w:pPr>
      <w:r w:rsidRPr="00927C0D">
        <w:rPr>
          <w:rtl/>
        </w:rPr>
        <w:t xml:space="preserve">גם אבקש מכל החברים לשום לבם לדוחק פרנסתי המסבב אותי כעת, כי בכל משך ימי הקיץ הזה, אינו בא שום מעות מעמד משום מקום ממדינת רוסי' ועיקר הגורם בזה הוא המבול הידוע שעבר..., השי״ת ירחם שיתהפך הכל לטובה ולר' געצי יש החזקה גדולה </w:t>
      </w:r>
      <w:r w:rsidRPr="00927C0D">
        <w:rPr>
          <w:rtl/>
        </w:rPr>
        <w:lastRenderedPageBreak/>
        <w:t xml:space="preserve">מאביו ומחותנו ומשאר בני משפחתו, ואני אין לי שום מבטח כי אם לקוות ולצפות להשגחת השי״ת בדרך ניסים ונפלאות כדרכי תמיד ולע״ע החובות </w:t>
      </w:r>
      <w:r w:rsidR="00CA2091" w:rsidRPr="00927C0D">
        <w:rPr>
          <w:rFonts w:hint="cs"/>
          <w:rtl/>
        </w:rPr>
        <w:t>וההלוואו</w:t>
      </w:r>
      <w:r w:rsidR="00CA2091" w:rsidRPr="00927C0D">
        <w:rPr>
          <w:rFonts w:hint="eastAsia"/>
          <w:rtl/>
        </w:rPr>
        <w:t>ת</w:t>
      </w:r>
      <w:r w:rsidRPr="00927C0D">
        <w:rPr>
          <w:rtl/>
        </w:rPr>
        <w:t xml:space="preserve"> מפרנסת ביתי ממשך ימי הקיץ הזה, השתרגו עלי על צווארי, ובפרט כי אני מוכרח כעת לסלק בעד הדירה החדשה שהזמין לי השי״ת, מעות קדימה בעד חצי שנה,</w:t>
      </w:r>
      <w:r>
        <w:rPr>
          <w:rStyle w:val="a8"/>
          <w:b/>
          <w:i/>
        </w:rPr>
        <w:footnoteReference w:id="47"/>
      </w:r>
    </w:p>
    <w:p w14:paraId="5489C603" w14:textId="73C724FD" w:rsidR="00EA52FD" w:rsidRDefault="003D3FBE" w:rsidP="00EA52FD">
      <w:pPr>
        <w:rPr>
          <w:b/>
          <w:rtl/>
        </w:rPr>
      </w:pPr>
      <w:r>
        <w:rPr>
          <w:rtl/>
        </w:rPr>
        <w:t xml:space="preserve">החובות מקורן כפי הנראה במפעל הדפסת והפצת כתבי </w:t>
      </w:r>
      <w:r w:rsidR="00893620">
        <w:rPr>
          <w:rFonts w:hint="cs"/>
          <w:rtl/>
        </w:rPr>
        <w:t>ברסלב</w:t>
      </w:r>
      <w:r>
        <w:rPr>
          <w:rtl/>
        </w:rPr>
        <w:t xml:space="preserve">, שבו השקיע </w:t>
      </w:r>
      <w:r w:rsidR="000C223C">
        <w:rPr>
          <w:rFonts w:hint="cs"/>
          <w:rtl/>
        </w:rPr>
        <w:t>בארסקי</w:t>
      </w:r>
      <w:r>
        <w:rPr>
          <w:rtl/>
        </w:rPr>
        <w:t xml:space="preserve"> את מירב משאביו. </w:t>
      </w:r>
    </w:p>
    <w:p w14:paraId="50F764B9" w14:textId="3AD5608E" w:rsidR="00B0795A" w:rsidRDefault="00B0795A" w:rsidP="00EA52FD">
      <w:r>
        <w:rPr>
          <w:rFonts w:hint="cs"/>
          <w:b/>
          <w:rtl/>
        </w:rPr>
        <w:t>ב</w:t>
      </w:r>
      <w:r w:rsidR="00EA52FD">
        <w:rPr>
          <w:rFonts w:hint="cs"/>
          <w:rtl/>
        </w:rPr>
        <w:t>-</w:t>
      </w:r>
      <w:r>
        <w:rPr>
          <w:rFonts w:hint="cs"/>
          <w:rtl/>
        </w:rPr>
        <w:t xml:space="preserve"> </w:t>
      </w:r>
      <w:r>
        <w:rPr>
          <w:rtl/>
        </w:rPr>
        <w:t>19</w:t>
      </w:r>
      <w:r>
        <w:rPr>
          <w:rFonts w:hint="cs"/>
          <w:rtl/>
        </w:rPr>
        <w:t>22</w:t>
      </w:r>
      <w:r>
        <w:rPr>
          <w:rtl/>
        </w:rPr>
        <w:t xml:space="preserve"> </w:t>
      </w:r>
      <w:r>
        <w:rPr>
          <w:rFonts w:hint="cs"/>
          <w:rtl/>
        </w:rPr>
        <w:t>(</w:t>
      </w:r>
      <w:r>
        <w:rPr>
          <w:rtl/>
        </w:rPr>
        <w:t>תרפ"ב</w:t>
      </w:r>
      <w:r>
        <w:rPr>
          <w:rFonts w:hint="cs"/>
          <w:rtl/>
        </w:rPr>
        <w:t>)</w:t>
      </w:r>
      <w:r>
        <w:rPr>
          <w:rtl/>
        </w:rPr>
        <w:t xml:space="preserve">: </w:t>
      </w:r>
      <w:r>
        <w:rPr>
          <w:rFonts w:hint="cs"/>
          <w:rtl/>
        </w:rPr>
        <w:t xml:space="preserve">שולח </w:t>
      </w:r>
      <w:r>
        <w:rPr>
          <w:rtl/>
        </w:rPr>
        <w:t xml:space="preserve"> </w:t>
      </w:r>
      <w:r>
        <w:rPr>
          <w:rFonts w:hint="cs"/>
          <w:rtl/>
        </w:rPr>
        <w:t xml:space="preserve">ציגלמן </w:t>
      </w:r>
      <w:r>
        <w:rPr>
          <w:rtl/>
        </w:rPr>
        <w:t xml:space="preserve">במכתב </w:t>
      </w:r>
      <w:r>
        <w:rPr>
          <w:rFonts w:hint="cs"/>
          <w:rtl/>
        </w:rPr>
        <w:t xml:space="preserve">אל קורמן, שבו הוא </w:t>
      </w:r>
      <w:r>
        <w:rPr>
          <w:rtl/>
        </w:rPr>
        <w:t>שוט</w:t>
      </w:r>
      <w:r>
        <w:rPr>
          <w:rFonts w:hint="cs"/>
          <w:rtl/>
        </w:rPr>
        <w:t xml:space="preserve">ח </w:t>
      </w:r>
      <w:r>
        <w:rPr>
          <w:rtl/>
        </w:rPr>
        <w:t>את טענותיו על מיעוט הכנסות ממפעל ההדפסות:</w:t>
      </w:r>
      <w:r w:rsidR="003343A7" w:rsidRPr="003343A7">
        <w:rPr>
          <w:i/>
          <w:vertAlign w:val="superscript"/>
        </w:rPr>
        <w:t xml:space="preserve"> </w:t>
      </w:r>
      <w:r w:rsidR="003343A7">
        <w:rPr>
          <w:i/>
          <w:vertAlign w:val="superscript"/>
        </w:rPr>
        <w:footnoteReference w:id="48"/>
      </w:r>
    </w:p>
    <w:p w14:paraId="3DDFF7AE" w14:textId="798B6A5D" w:rsidR="00B0795A" w:rsidRDefault="00B0795A" w:rsidP="00EA52FD">
      <w:pPr>
        <w:ind w:left="509"/>
      </w:pPr>
      <w:r>
        <w:t xml:space="preserve"> </w:t>
      </w:r>
      <w:r>
        <w:rPr>
          <w:rtl/>
        </w:rPr>
        <w:t xml:space="preserve">כי אנ"ש אשר אין להם הרגש וידיעה כגוף הענין חושבים אשר המעות הזה מספיק לכל צרכי ההדפסה די והותר ובפרט שאין עולה על דעתם לחשוב </w:t>
      </w:r>
      <w:r w:rsidR="00CA2091">
        <w:rPr>
          <w:rFonts w:hint="cs"/>
          <w:rtl/>
        </w:rPr>
        <w:t>שעניי</w:t>
      </w:r>
      <w:r w:rsidR="00CA2091">
        <w:rPr>
          <w:rFonts w:hint="eastAsia"/>
          <w:rtl/>
        </w:rPr>
        <w:t>ן</w:t>
      </w:r>
      <w:r>
        <w:rPr>
          <w:rtl/>
        </w:rPr>
        <w:t xml:space="preserve"> פרנסתי צריכה ג"כ </w:t>
      </w:r>
      <w:r>
        <w:rPr>
          <w:rFonts w:hint="cs"/>
          <w:rtl/>
        </w:rPr>
        <w:t xml:space="preserve">[גם כן], </w:t>
      </w:r>
      <w:r>
        <w:rPr>
          <w:rtl/>
        </w:rPr>
        <w:t xml:space="preserve">להיות מהמעות הזה - אשר באמת אינו מספיק אף לחצי פרנסתי לולא עזרת ה' בנסים נפלאים בהתלבשות כמה סיבובים ע״י החזקת מל אחי נ"י מווארשא ומעט מחמותי מלוברטוב בכל פעם קצת מזון ולפעמים נם איזה עוף לכבוד ש"ק ולפעמים אשר זוכה </w:t>
      </w:r>
      <w:r>
        <w:rPr>
          <w:rFonts w:hint="cs"/>
          <w:rtl/>
        </w:rPr>
        <w:t>להישא</w:t>
      </w:r>
      <w:r>
        <w:rPr>
          <w:rFonts w:hint="eastAsia"/>
          <w:rtl/>
        </w:rPr>
        <w:t>ר</w:t>
      </w:r>
      <w:r>
        <w:rPr>
          <w:rtl/>
        </w:rPr>
        <w:t xml:space="preserve"> על אחר ש"ק וכו</w:t>
      </w:r>
      <w:r>
        <w:rPr>
          <w:rFonts w:hint="cs"/>
          <w:rtl/>
        </w:rPr>
        <w:t>'</w:t>
      </w:r>
      <w:r>
        <w:rPr>
          <w:rtl/>
        </w:rPr>
        <w:t xml:space="preserve"> וכו'.</w:t>
      </w:r>
    </w:p>
    <w:p w14:paraId="268628A8" w14:textId="6DBBA847" w:rsidR="00A3434B" w:rsidRPr="003343A7" w:rsidRDefault="003343A7" w:rsidP="006F11BD">
      <w:pPr>
        <w:rPr>
          <w:rtl/>
        </w:rPr>
      </w:pPr>
      <w:r>
        <w:rPr>
          <w:rFonts w:hint="cs"/>
          <w:rtl/>
        </w:rPr>
        <w:t xml:space="preserve">כעבור יותר מעשר שנים, ב 1933, שוב פונה ציגלמן בזעקה מרה על מצוקתו: </w:t>
      </w:r>
      <w:r>
        <w:rPr>
          <w:vertAlign w:val="superscript"/>
        </w:rPr>
        <w:footnoteReference w:id="49"/>
      </w:r>
    </w:p>
    <w:p w14:paraId="03D27EB1" w14:textId="777AF6D8" w:rsidR="00A3434B" w:rsidRDefault="003D3FBE" w:rsidP="00EA52FD">
      <w:pPr>
        <w:ind w:left="651"/>
      </w:pPr>
      <w:r>
        <w:rPr>
          <w:rtl/>
        </w:rPr>
        <w:t xml:space="preserve">חישבתי לכתוב לך איזה </w:t>
      </w:r>
      <w:r w:rsidR="001D6509">
        <w:rPr>
          <w:rFonts w:hint="cs"/>
          <w:rtl/>
        </w:rPr>
        <w:t>ענייני</w:t>
      </w:r>
      <w:r w:rsidR="001D6509">
        <w:rPr>
          <w:rFonts w:hint="eastAsia"/>
          <w:rtl/>
        </w:rPr>
        <w:t>ם</w:t>
      </w:r>
      <w:r>
        <w:rPr>
          <w:rtl/>
        </w:rPr>
        <w:t xml:space="preserve"> באריכות אבל מחמת גודל הבלבול הדעת וכאב הראש אין באפשרותי לצמצם מוחי ודעתי ואף גם ידי מזדעזע מאד בעת הכתיבה מגודל העג״נ</w:t>
      </w:r>
      <w:r w:rsidR="00B0795A">
        <w:rPr>
          <w:rFonts w:hint="cs"/>
          <w:rtl/>
        </w:rPr>
        <w:t xml:space="preserve"> [עגמת נפש]</w:t>
      </w:r>
      <w:r w:rsidR="007D1217">
        <w:rPr>
          <w:rFonts w:hint="cs"/>
          <w:rtl/>
        </w:rPr>
        <w:t xml:space="preserve"> </w:t>
      </w:r>
      <w:r>
        <w:rPr>
          <w:rtl/>
        </w:rPr>
        <w:t xml:space="preserve">שיש לי בפרט היום הזה שהוכרחתי לעזוב שטר חוב לילפראטעסט </w:t>
      </w:r>
      <w:r w:rsidR="003343A7" w:rsidRPr="003343A7">
        <w:rPr>
          <w:rFonts w:hint="cs"/>
          <w:color w:val="FF0000"/>
          <w:rtl/>
        </w:rPr>
        <w:t xml:space="preserve">[???] </w:t>
      </w:r>
      <w:r>
        <w:rPr>
          <w:rtl/>
        </w:rPr>
        <w:t xml:space="preserve">ע"ס 50 זלאט והוא נוגע לנו לנפשנו ממש כי הוא מחנות המאכלת שאחרי כל הצמצומים והרעבון של כב״ב נתקבץ פרוטה לפרוטה בהחנות עד שנעשה ונצטרף לחשבון גדול והוכרחתי לפני איזה חדשים ליתן שט״ח ע״ס הנ״ל, והי' זמן הפרעון ביום ועש״ק העבר ולא הי' לי בשום אופן שום עצה ונעשה פראטעסט </w:t>
      </w:r>
      <w:r w:rsidR="003343A7">
        <w:rPr>
          <w:rFonts w:hint="cs"/>
          <w:rtl/>
        </w:rPr>
        <w:t xml:space="preserve">[מחאה] </w:t>
      </w:r>
      <w:r>
        <w:rPr>
          <w:rtl/>
        </w:rPr>
        <w:t xml:space="preserve">אצל הראינעט, </w:t>
      </w:r>
      <w:r w:rsidR="003343A7" w:rsidRPr="003343A7">
        <w:rPr>
          <w:rFonts w:hint="cs"/>
          <w:color w:val="FF0000"/>
          <w:rtl/>
        </w:rPr>
        <w:t xml:space="preserve">[???] </w:t>
      </w:r>
      <w:r>
        <w:rPr>
          <w:rtl/>
        </w:rPr>
        <w:t>וכעת אין לי שום עצה כי ראשית צועקים על העבר ובפרט שמעכבים מעתה... וכמו כן יש במרוץ כמה שטרות אשר אין לי שום מראה מקום מאין יבא עזרי</w:t>
      </w:r>
      <w:r>
        <w:t>...</w:t>
      </w:r>
    </w:p>
    <w:p w14:paraId="4122F8F3" w14:textId="03FD0A9E" w:rsidR="00A3434B" w:rsidRPr="007D1217" w:rsidRDefault="00A9482B" w:rsidP="006F11BD">
      <w:r>
        <w:rPr>
          <w:rFonts w:hint="cs"/>
          <w:rtl/>
        </w:rPr>
        <w:lastRenderedPageBreak/>
        <w:t>ב</w:t>
      </w:r>
      <w:r w:rsidR="00C94EE3">
        <w:rPr>
          <w:rFonts w:hint="cs"/>
          <w:rtl/>
        </w:rPr>
        <w:t xml:space="preserve">מכתב </w:t>
      </w:r>
      <w:r w:rsidR="003D3FBE" w:rsidRPr="007D1217">
        <w:rPr>
          <w:rtl/>
        </w:rPr>
        <w:t>מתאריך יום ג' פרשת בא תרפ"א:</w:t>
      </w:r>
      <w:r>
        <w:rPr>
          <w:rFonts w:hint="cs"/>
          <w:rtl/>
        </w:rPr>
        <w:t xml:space="preserve">, </w:t>
      </w:r>
    </w:p>
    <w:p w14:paraId="75B557D8" w14:textId="0DC1E77C" w:rsidR="00A3434B" w:rsidRPr="00A9482B" w:rsidRDefault="003D3FBE" w:rsidP="00A9482B">
      <w:pPr>
        <w:pStyle w:val="afa"/>
      </w:pPr>
      <w:r w:rsidRPr="00A9482B">
        <w:rPr>
          <w:rtl/>
        </w:rPr>
        <w:t xml:space="preserve">רק ביתי מוטרד מאוד ביגון ואנחה ופחד גדול מפני שהסיבת פרנסתי לא הי' נתיישב ללבי ומוחי (שאי אפשר לבאר ע״פ השדה) רק מחמת שראיתי רמזים הדוחקים אותי לזאת בדברים שממילא מחמת זה לא היתי יכול להשליך מאתי את כל זאת אבל </w:t>
      </w:r>
      <w:r w:rsidR="007D1217" w:rsidRPr="00A9482B">
        <w:rPr>
          <w:rFonts w:hint="cs"/>
          <w:rtl/>
        </w:rPr>
        <w:t>מיעטת</w:t>
      </w:r>
      <w:r w:rsidR="007D1217" w:rsidRPr="00A9482B">
        <w:rPr>
          <w:rFonts w:hint="eastAsia"/>
          <w:rtl/>
        </w:rPr>
        <w:t>י</w:t>
      </w:r>
      <w:r w:rsidRPr="00A9482B">
        <w:rPr>
          <w:rtl/>
        </w:rPr>
        <w:t xml:space="preserve"> מאוד בעבודת השי"ת ברוב בהלה ופחד...</w:t>
      </w:r>
      <w:r w:rsidRPr="00A9482B">
        <w:rPr>
          <w:vertAlign w:val="superscript"/>
        </w:rPr>
        <w:footnoteReference w:id="50"/>
      </w:r>
    </w:p>
    <w:p w14:paraId="68F072BC" w14:textId="425FE39C" w:rsidR="00A3434B" w:rsidRPr="007D1217" w:rsidRDefault="00902A3C" w:rsidP="006F11BD">
      <w:r>
        <w:rPr>
          <w:rFonts w:hint="cs"/>
          <w:rtl/>
        </w:rPr>
        <w:t>ב</w:t>
      </w:r>
      <w:r w:rsidR="000268E5">
        <w:rPr>
          <w:rFonts w:hint="cs"/>
          <w:rtl/>
        </w:rPr>
        <w:t xml:space="preserve">מכתב </w:t>
      </w:r>
      <w:r w:rsidR="003D3FBE" w:rsidRPr="007D1217">
        <w:rPr>
          <w:rtl/>
        </w:rPr>
        <w:t>מתאריך יום ג' לסדר "ואלה פקודי" שנת תרפ"ד</w:t>
      </w:r>
    </w:p>
    <w:p w14:paraId="6B6E7C7F" w14:textId="2495FEE3" w:rsidR="00A3434B" w:rsidRPr="00A9482B" w:rsidRDefault="003D3FBE" w:rsidP="00A9482B">
      <w:pPr>
        <w:pStyle w:val="afa"/>
      </w:pPr>
      <w:r w:rsidRPr="00A9482B">
        <w:rPr>
          <w:rtl/>
        </w:rPr>
        <w:t xml:space="preserve">ולפעמים ויאכילך את המן. היינו בחיי עלי' וכסדר שפע </w:t>
      </w:r>
      <w:r w:rsidR="007D1217" w:rsidRPr="00A9482B">
        <w:rPr>
          <w:rFonts w:hint="cs"/>
          <w:rtl/>
        </w:rPr>
        <w:t>בהרווח</w:t>
      </w:r>
      <w:r w:rsidR="007D1217" w:rsidRPr="00A9482B">
        <w:rPr>
          <w:rFonts w:hint="eastAsia"/>
          <w:rtl/>
        </w:rPr>
        <w:t>ה</w:t>
      </w:r>
      <w:r w:rsidRPr="00A9482B">
        <w:rPr>
          <w:rtl/>
        </w:rPr>
        <w:t xml:space="preserve"> ובנקל והכל הוא על סוף הפסוק למען ענך לנסותך לדעת את אשר בלבבך לכן ברודער </w:t>
      </w:r>
      <w:r w:rsidR="00987C5A" w:rsidRPr="00A9482B">
        <w:rPr>
          <w:rFonts w:hint="cs"/>
          <w:rtl/>
        </w:rPr>
        <w:t xml:space="preserve">[אח] </w:t>
      </w:r>
      <w:r w:rsidRPr="00A9482B">
        <w:rPr>
          <w:rtl/>
        </w:rPr>
        <w:t xml:space="preserve">ידוע הוא שאדם בהול על ממונו ובפרט כשהממון הוא אצלו </w:t>
      </w:r>
      <w:r w:rsidR="00655142" w:rsidRPr="00A9482B">
        <w:rPr>
          <w:rFonts w:hint="cs"/>
          <w:rtl/>
        </w:rPr>
        <w:t>בצמצום</w:t>
      </w:r>
      <w:r w:rsidRPr="00A9482B">
        <w:rPr>
          <w:rtl/>
        </w:rPr>
        <w:t xml:space="preserve"> ובפרט כשאין לו משלו כלום רק הוא ממון זולתו ובפרט כשהנוגשים אצים ואין לו ממה לשלם אף בלא זה...</w:t>
      </w:r>
      <w:r w:rsidRPr="00902A3C">
        <w:rPr>
          <w:vertAlign w:val="superscript"/>
        </w:rPr>
        <w:footnoteReference w:id="51"/>
      </w:r>
    </w:p>
    <w:p w14:paraId="24D3AF64" w14:textId="48D6B0A1" w:rsidR="00A3434B" w:rsidRPr="007D1217" w:rsidRDefault="00902A3C" w:rsidP="006F11BD">
      <w:r>
        <w:rPr>
          <w:rFonts w:hint="cs"/>
          <w:rtl/>
        </w:rPr>
        <w:t>ב</w:t>
      </w:r>
      <w:r w:rsidR="003D3FBE" w:rsidRPr="007D1217">
        <w:rPr>
          <w:rtl/>
        </w:rPr>
        <w:t xml:space="preserve">מכתב מתאריך  22.12.1922   </w:t>
      </w:r>
      <w:r>
        <w:rPr>
          <w:rFonts w:hint="cs"/>
          <w:rtl/>
        </w:rPr>
        <w:t>(</w:t>
      </w:r>
      <w:r w:rsidR="003D3FBE" w:rsidRPr="007D1217">
        <w:rPr>
          <w:rtl/>
        </w:rPr>
        <w:t>אור השמיני תרפ"ג</w:t>
      </w:r>
      <w:r>
        <w:rPr>
          <w:rFonts w:hint="cs"/>
          <w:rtl/>
        </w:rPr>
        <w:t xml:space="preserve">) מתאר בארסקי את השפעת המצב הכלכלי על </w:t>
      </w:r>
    </w:p>
    <w:p w14:paraId="67FC559C" w14:textId="77777777" w:rsidR="00A3434B" w:rsidRPr="00A9482B" w:rsidRDefault="003D3FBE" w:rsidP="00A9482B">
      <w:pPr>
        <w:pStyle w:val="afa"/>
      </w:pPr>
      <w:r w:rsidRPr="00A9482B">
        <w:rPr>
          <w:rtl/>
        </w:rPr>
        <w:t>ויה"ר שאזכה לסלק במהרה בנקל כל החובות - והנה כהיום הזה לא אדע לע"ע לשית עצות בנפשי - היוקר יאמיר בכל יום מרובה מחברו.  והנה זה בזמן קרוב וקצר עלה ההוצאה כפלים פי שנים - וההכנסה מועטת מאד וג"כ בנס נפלא והבעלי חובות אצים ונוגשים מחמת בהלה והפחד אשר נוגע גם אצלם, ועל הראשונים אני מצער איך לסלק ואף גם חובת היום בעצמו.</w:t>
      </w:r>
      <w:r w:rsidRPr="00902A3C">
        <w:rPr>
          <w:vertAlign w:val="superscript"/>
        </w:rPr>
        <w:footnoteReference w:id="52"/>
      </w:r>
    </w:p>
    <w:p w14:paraId="2D69C12A" w14:textId="77777777" w:rsidR="00952316" w:rsidRDefault="00952316" w:rsidP="006F11BD">
      <w:pPr>
        <w:rPr>
          <w:rtl/>
        </w:rPr>
      </w:pPr>
    </w:p>
    <w:p w14:paraId="1F9DFF37" w14:textId="61CAF721" w:rsidR="00952316" w:rsidRDefault="00952316" w:rsidP="006F11BD">
      <w:r>
        <w:rPr>
          <w:rtl/>
        </w:rPr>
        <w:t xml:space="preserve">בתאריך 16.11.1937, כותב אהרן ציגלמאן מכתב ארוך על מצבו הנפשי והכספי. </w:t>
      </w:r>
      <w:r w:rsidRPr="006D5980">
        <w:rPr>
          <w:rtl/>
        </w:rPr>
        <w:t>במכתב לחברו מביע המחבר את תודתו על התכתבותם ודן בהתמודדויותיו בבריאות, בכספים ובאתגרי ההדפסה וההפצה של תורתו של רבי נחמן.</w:t>
      </w:r>
      <w:r w:rsidR="00902A3C">
        <w:rPr>
          <w:rFonts w:hint="cs"/>
          <w:rtl/>
        </w:rPr>
        <w:t xml:space="preserve"> </w:t>
      </w:r>
      <w:r>
        <w:rPr>
          <w:rtl/>
        </w:rPr>
        <w:t>בתוך מכתב זה מצוי וידוי יוצא דופן</w:t>
      </w:r>
      <w:r>
        <w:rPr>
          <w:rFonts w:hint="cs"/>
          <w:rtl/>
        </w:rPr>
        <w:t xml:space="preserve"> </w:t>
      </w:r>
      <w:r>
        <w:rPr>
          <w:rtl/>
        </w:rPr>
        <w:t xml:space="preserve">על </w:t>
      </w:r>
      <w:r>
        <w:rPr>
          <w:rFonts w:hint="cs"/>
          <w:rtl/>
        </w:rPr>
        <w:t>הדרדרות מוסרית ('</w:t>
      </w:r>
      <w:r w:rsidRPr="006D5980">
        <w:rPr>
          <w:rtl/>
        </w:rPr>
        <w:t>הוכרחתי להונות בני אדם</w:t>
      </w:r>
      <w:r>
        <w:rPr>
          <w:rFonts w:hint="cs"/>
          <w:rtl/>
        </w:rPr>
        <w:t>') בעטייה של מצוקה כלכלית.</w:t>
      </w:r>
      <w:r w:rsidR="003D3451">
        <w:rPr>
          <w:rFonts w:hint="cs"/>
          <w:rtl/>
        </w:rPr>
        <w:t xml:space="preserve"> </w:t>
      </w:r>
      <w:r w:rsidR="000F5166">
        <w:rPr>
          <w:rFonts w:hint="cs"/>
          <w:rtl/>
        </w:rPr>
        <w:t xml:space="preserve">(המכתב במלואו, </w:t>
      </w:r>
      <w:r w:rsidR="0070740C">
        <w:rPr>
          <w:rFonts w:hint="cs"/>
          <w:rtl/>
        </w:rPr>
        <w:t>ראו להלן</w:t>
      </w:r>
      <w:r w:rsidR="000F5166">
        <w:rPr>
          <w:rFonts w:hint="cs"/>
          <w:sz w:val="20"/>
          <w:szCs w:val="20"/>
          <w:rtl/>
        </w:rPr>
        <w:t xml:space="preserve"> </w:t>
      </w:r>
      <w:r w:rsidR="000F5166">
        <w:rPr>
          <w:sz w:val="20"/>
          <w:szCs w:val="20"/>
        </w:rPr>
        <w:fldChar w:fldCharType="begin"/>
      </w:r>
      <w:r w:rsidR="000F5166">
        <w:rPr>
          <w:sz w:val="20"/>
          <w:szCs w:val="20"/>
        </w:rPr>
        <w:instrText xml:space="preserve"> REF _Ref177737268 \h </w:instrText>
      </w:r>
      <w:r w:rsidR="000F5166">
        <w:rPr>
          <w:sz w:val="20"/>
          <w:szCs w:val="20"/>
        </w:rPr>
      </w:r>
      <w:r w:rsidR="000F5166">
        <w:rPr>
          <w:sz w:val="20"/>
          <w:szCs w:val="20"/>
        </w:rPr>
        <w:fldChar w:fldCharType="separate"/>
      </w:r>
      <w:r w:rsidR="009C4791" w:rsidRPr="008D0B6B">
        <w:rPr>
          <w:rFonts w:hint="cs"/>
          <w:rtl/>
        </w:rPr>
        <w:t xml:space="preserve">נספח </w:t>
      </w:r>
      <w:r w:rsidR="009C4791">
        <w:rPr>
          <w:rFonts w:hint="cs"/>
          <w:rtl/>
        </w:rPr>
        <w:t>2</w:t>
      </w:r>
      <w:r w:rsidR="009C4791" w:rsidRPr="008D0B6B">
        <w:rPr>
          <w:rFonts w:hint="cs"/>
          <w:rtl/>
        </w:rPr>
        <w:t xml:space="preserve">: </w:t>
      </w:r>
      <w:r w:rsidR="000F5166">
        <w:rPr>
          <w:sz w:val="20"/>
          <w:szCs w:val="20"/>
        </w:rPr>
        <w:fldChar w:fldCharType="end"/>
      </w:r>
      <w:r w:rsidR="0070740C">
        <w:rPr>
          <w:rFonts w:hint="cs"/>
          <w:rtl/>
        </w:rPr>
        <w:t xml:space="preserve">, עמ' </w:t>
      </w:r>
      <w:r w:rsidR="0070740C">
        <w:rPr>
          <w:rtl/>
        </w:rPr>
        <w:fldChar w:fldCharType="begin"/>
      </w:r>
      <w:r w:rsidR="0070740C">
        <w:rPr>
          <w:rtl/>
        </w:rPr>
        <w:instrText xml:space="preserve"> </w:instrText>
      </w:r>
      <w:r w:rsidR="0070740C">
        <w:rPr>
          <w:rFonts w:hint="cs"/>
        </w:rPr>
        <w:instrText>PAGEREF</w:instrText>
      </w:r>
      <w:r w:rsidR="0070740C">
        <w:rPr>
          <w:rFonts w:hint="cs"/>
          <w:rtl/>
        </w:rPr>
        <w:instrText xml:space="preserve"> _</w:instrText>
      </w:r>
      <w:r w:rsidR="0070740C">
        <w:rPr>
          <w:rFonts w:hint="cs"/>
        </w:rPr>
        <w:instrText>Ref177737496 \h</w:instrText>
      </w:r>
      <w:r w:rsidR="0070740C">
        <w:rPr>
          <w:rtl/>
        </w:rPr>
        <w:instrText xml:space="preserve"> </w:instrText>
      </w:r>
      <w:r w:rsidR="0070740C">
        <w:rPr>
          <w:rtl/>
        </w:rPr>
      </w:r>
      <w:r w:rsidR="0070740C">
        <w:rPr>
          <w:rtl/>
        </w:rPr>
        <w:fldChar w:fldCharType="separate"/>
      </w:r>
      <w:r w:rsidR="009C4791">
        <w:rPr>
          <w:noProof/>
          <w:rtl/>
        </w:rPr>
        <w:t>102</w:t>
      </w:r>
      <w:r w:rsidR="0070740C">
        <w:rPr>
          <w:rtl/>
        </w:rPr>
        <w:fldChar w:fldCharType="end"/>
      </w:r>
      <w:r w:rsidR="0070740C">
        <w:rPr>
          <w:rFonts w:hint="cs"/>
          <w:rtl/>
        </w:rPr>
        <w:t>)</w:t>
      </w:r>
    </w:p>
    <w:p w14:paraId="77745D10" w14:textId="79C9DED2" w:rsidR="00902A3C" w:rsidRDefault="00952316" w:rsidP="00A9482B">
      <w:pPr>
        <w:pStyle w:val="afa"/>
        <w:rPr>
          <w:rtl/>
        </w:rPr>
      </w:pPr>
      <w:r>
        <w:rPr>
          <w:rtl/>
        </w:rPr>
        <w:lastRenderedPageBreak/>
        <w:t xml:space="preserve"> ואף שעד סמוך לר״ה ממש לא הי' לי שום מראה מקום איך ליק</w:t>
      </w:r>
      <w:r>
        <w:rPr>
          <w:rFonts w:hint="cs"/>
          <w:rtl/>
        </w:rPr>
        <w:t>ח</w:t>
      </w:r>
      <w:r>
        <w:rPr>
          <w:rtl/>
        </w:rPr>
        <w:t xml:space="preserve"> על הוצאות, אך בימים האחרונים </w:t>
      </w:r>
      <w:bookmarkStart w:id="12" w:name="_Hlk176996022"/>
      <w:r w:rsidRPr="006D5980">
        <w:rPr>
          <w:bCs/>
          <w:rtl/>
        </w:rPr>
        <w:t>הוכרחתי להונות בני אדם</w:t>
      </w:r>
      <w:r>
        <w:rPr>
          <w:b/>
          <w:rtl/>
        </w:rPr>
        <w:t xml:space="preserve"> </w:t>
      </w:r>
      <w:bookmarkEnd w:id="12"/>
      <w:r>
        <w:rPr>
          <w:rtl/>
        </w:rPr>
        <w:t>וללוות על איזה זמן קצר על הוצאות, ועד היום הזה עדיין לא זכיתי לסלק ויש בזה חילול השם ח״ו. יה״ר שאזכה לסלק במהרה ובנקל כל החובות ולא אהי' בכלל ל</w:t>
      </w:r>
      <w:r w:rsidR="00500087">
        <w:rPr>
          <w:rFonts w:hint="cs"/>
          <w:rtl/>
        </w:rPr>
        <w:t>ו</w:t>
      </w:r>
      <w:r>
        <w:rPr>
          <w:rtl/>
        </w:rPr>
        <w:t>וה רשע ולא ישלם ח"ו, וכן מר' נאשקע נ״י מטולטשין הנני מקבל בכ״פ מכתבים בהתמרמרות מאד שאסלק לו החוב ע"י  שילוח קכ"פ</w:t>
      </w:r>
      <w:r>
        <w:rPr>
          <w:rFonts w:hint="cs"/>
          <w:rtl/>
        </w:rPr>
        <w:t xml:space="preserve"> </w:t>
      </w:r>
      <w:r w:rsidR="00902A3C">
        <w:rPr>
          <w:rFonts w:hint="cs"/>
          <w:rtl/>
        </w:rPr>
        <w:t xml:space="preserve">[158] </w:t>
      </w:r>
      <w:r>
        <w:rPr>
          <w:rtl/>
        </w:rPr>
        <w:t>ספרים לא"י לר' אלי' חיים נ״י על חשבונו. כי הוא משתדל עבורו שיסע לא״י ויש לו עמו ענינים... אבל האמת היא שעיקר המניעה הוא שאין לי אף על הוצאות משלוח הספרים כי פדיון הספרים הוא כעת מעט קט, ואיזה הכנסה על קנין הדפסה הוא כמעט שכלה ואין שום תבונה כעת בזה השם</w:t>
      </w:r>
      <w:r>
        <w:rPr>
          <w:vertAlign w:val="superscript"/>
        </w:rPr>
        <w:footnoteReference w:id="53"/>
      </w:r>
    </w:p>
    <w:p w14:paraId="50761F3D" w14:textId="77777777" w:rsidR="00902A3C" w:rsidRDefault="00902A3C">
      <w:pPr>
        <w:pBdr>
          <w:top w:val="none" w:sz="0" w:space="0" w:color="auto"/>
          <w:left w:val="none" w:sz="0" w:space="0" w:color="auto"/>
          <w:bottom w:val="none" w:sz="0" w:space="0" w:color="auto"/>
          <w:right w:val="none" w:sz="0" w:space="0" w:color="auto"/>
          <w:between w:val="none" w:sz="0" w:space="0" w:color="auto"/>
        </w:pBdr>
        <w:spacing w:line="259" w:lineRule="auto"/>
        <w:jc w:val="left"/>
        <w:rPr>
          <w:color w:val="404040" w:themeColor="text1" w:themeTint="BF"/>
          <w:rtl/>
        </w:rPr>
      </w:pPr>
      <w:r>
        <w:rPr>
          <w:rtl/>
        </w:rPr>
        <w:br w:type="page"/>
      </w:r>
    </w:p>
    <w:p w14:paraId="566D2A0C" w14:textId="7EB8E5E1" w:rsidR="00A3434B" w:rsidRPr="00902A3C" w:rsidRDefault="003D3FBE" w:rsidP="00321FC3">
      <w:pPr>
        <w:pStyle w:val="10"/>
        <w:rPr>
          <w:rtl/>
        </w:rPr>
      </w:pPr>
      <w:bookmarkStart w:id="13" w:name="_Toc182404923"/>
      <w:r w:rsidRPr="00902A3C">
        <w:rPr>
          <w:rtl/>
        </w:rPr>
        <w:lastRenderedPageBreak/>
        <w:t xml:space="preserve">פרק </w:t>
      </w:r>
      <w:r w:rsidR="00A2506E" w:rsidRPr="00902A3C">
        <w:rPr>
          <w:rFonts w:hint="cs"/>
          <w:rtl/>
        </w:rPr>
        <w:t>א</w:t>
      </w:r>
      <w:r w:rsidRPr="00902A3C">
        <w:rPr>
          <w:rtl/>
        </w:rPr>
        <w:t xml:space="preserve">: </w:t>
      </w:r>
      <w:r w:rsidR="007A1985" w:rsidRPr="00902A3C">
        <w:rPr>
          <w:rFonts w:hint="cs"/>
          <w:rtl/>
        </w:rPr>
        <w:t xml:space="preserve">חסידות ברסלב </w:t>
      </w:r>
      <w:r w:rsidR="007A1985" w:rsidRPr="00902A3C">
        <w:rPr>
          <w:rtl/>
        </w:rPr>
        <w:t>–</w:t>
      </w:r>
      <w:r w:rsidR="007A1985" w:rsidRPr="00902A3C">
        <w:rPr>
          <w:rFonts w:hint="cs"/>
          <w:rtl/>
        </w:rPr>
        <w:t xml:space="preserve"> שני </w:t>
      </w:r>
      <w:r w:rsidR="00893620" w:rsidRPr="00902A3C">
        <w:rPr>
          <w:rFonts w:hint="cs"/>
          <w:rtl/>
        </w:rPr>
        <w:t>ניסיונו</w:t>
      </w:r>
      <w:r w:rsidR="00893620" w:rsidRPr="00902A3C">
        <w:rPr>
          <w:rFonts w:hint="eastAsia"/>
          <w:rtl/>
        </w:rPr>
        <w:t>ת</w:t>
      </w:r>
      <w:r w:rsidRPr="00902A3C">
        <w:rPr>
          <w:rtl/>
        </w:rPr>
        <w:t xml:space="preserve"> התיישבות</w:t>
      </w:r>
      <w:bookmarkEnd w:id="13"/>
      <w:r w:rsidRPr="00902A3C">
        <w:rPr>
          <w:rtl/>
        </w:rPr>
        <w:t xml:space="preserve"> </w:t>
      </w:r>
      <w:r w:rsidR="007A1985" w:rsidRPr="00902A3C">
        <w:rPr>
          <w:rFonts w:hint="cs"/>
          <w:rtl/>
        </w:rPr>
        <w:t xml:space="preserve">  </w:t>
      </w:r>
    </w:p>
    <w:p w14:paraId="0EF92DCB" w14:textId="77777777" w:rsidR="00861187" w:rsidRDefault="00861187" w:rsidP="00861187">
      <w:pPr>
        <w:spacing w:line="360" w:lineRule="auto"/>
        <w:rPr>
          <w:rtl/>
        </w:rPr>
      </w:pPr>
    </w:p>
    <w:p w14:paraId="19C0CE7C" w14:textId="24AFFFE8" w:rsidR="001A7E10" w:rsidRPr="001A7E10" w:rsidRDefault="001A7E10" w:rsidP="00861187">
      <w:pPr>
        <w:spacing w:line="360" w:lineRule="auto"/>
        <w:rPr>
          <w:rtl/>
        </w:rPr>
      </w:pPr>
      <w:r>
        <w:rPr>
          <w:rtl/>
        </w:rPr>
        <w:t>נוכחותה של ארץ ישראל בחסידות ברסלב הייתה רציפה לאורך ההיסטוריה שלה. בעוד שחלק מחסידי ברסלב עלו לארץ ישראל כבודדים</w:t>
      </w:r>
      <w:r>
        <w:rPr>
          <w:rFonts w:hint="cs"/>
          <w:rtl/>
        </w:rPr>
        <w:t xml:space="preserve"> </w:t>
      </w:r>
      <w:r>
        <w:rPr>
          <w:vertAlign w:val="superscript"/>
        </w:rPr>
        <w:footnoteReference w:id="54"/>
      </w:r>
      <w:r>
        <w:rPr>
          <w:rtl/>
        </w:rPr>
        <w:t xml:space="preserve">, כגון עלייתו של הרב אברהם חזן בשנת 1893, יידרשו כ-140 שנים </w:t>
      </w:r>
      <w:r>
        <w:rPr>
          <w:rFonts w:hint="cs"/>
          <w:rtl/>
        </w:rPr>
        <w:t xml:space="preserve">ממועד </w:t>
      </w:r>
      <w:r>
        <w:rPr>
          <w:rtl/>
        </w:rPr>
        <w:t>מנסיעת ר' נחמן לארץ ישראל עד ליוזמה המאורגנת הראשונה להתיישבות קבוצתית של חסידי ברסלב בארץ, במחצית הראשונה של המאה העשרים.</w:t>
      </w:r>
    </w:p>
    <w:p w14:paraId="34450216" w14:textId="1E80BC85" w:rsidR="0051315B" w:rsidRDefault="0066233E" w:rsidP="006F11BD">
      <w:pPr>
        <w:rPr>
          <w:rtl/>
        </w:rPr>
      </w:pPr>
      <w:r>
        <w:rPr>
          <w:rFonts w:hint="cs"/>
          <w:b/>
          <w:rtl/>
        </w:rPr>
        <w:t xml:space="preserve">באוסף קורמן  מתועדות </w:t>
      </w:r>
      <w:r w:rsidR="008B2F7A">
        <w:rPr>
          <w:rFonts w:hint="cs"/>
          <w:b/>
          <w:rtl/>
        </w:rPr>
        <w:t xml:space="preserve">שתי יזמות להקמת ישוב </w:t>
      </w:r>
      <w:r w:rsidR="003E470C">
        <w:rPr>
          <w:rFonts w:hint="cs"/>
          <w:b/>
          <w:rtl/>
        </w:rPr>
        <w:t xml:space="preserve">של חסידי ברסלב בארץ ישראל </w:t>
      </w:r>
      <w:r>
        <w:rPr>
          <w:rFonts w:hint="cs"/>
          <w:b/>
          <w:rtl/>
        </w:rPr>
        <w:t xml:space="preserve">. </w:t>
      </w:r>
      <w:r w:rsidR="003E470C">
        <w:rPr>
          <w:rFonts w:hint="cs"/>
          <w:b/>
          <w:rtl/>
        </w:rPr>
        <w:t xml:space="preserve"> הראשונה  (להלן </w:t>
      </w:r>
      <w:r w:rsidR="003E470C" w:rsidRPr="003E470C">
        <w:rPr>
          <w:rFonts w:hint="cs"/>
          <w:bCs/>
          <w:rtl/>
        </w:rPr>
        <w:t>עיר גנים</w:t>
      </w:r>
      <w:r w:rsidR="003E470C">
        <w:rPr>
          <w:rFonts w:hint="cs"/>
          <w:b/>
          <w:rtl/>
        </w:rPr>
        <w:t>)</w:t>
      </w:r>
      <w:r w:rsidR="000339CE">
        <w:rPr>
          <w:rFonts w:hint="cs"/>
          <w:b/>
          <w:rtl/>
        </w:rPr>
        <w:t xml:space="preserve"> </w:t>
      </w:r>
      <w:r w:rsidR="008B2F7A">
        <w:rPr>
          <w:rtl/>
        </w:rPr>
        <w:t>נמשכה כשנתיים, בין יוני 1929 ועד דצמבר 1931.</w:t>
      </w:r>
      <w:r w:rsidR="000339CE">
        <w:rPr>
          <w:rFonts w:hint="cs"/>
          <w:rtl/>
        </w:rPr>
        <w:t xml:space="preserve"> השניה (להלן </w:t>
      </w:r>
      <w:r w:rsidR="000339CE">
        <w:rPr>
          <w:rFonts w:hint="cs"/>
          <w:b/>
          <w:bCs/>
          <w:rtl/>
        </w:rPr>
        <w:t xml:space="preserve">המושבה) </w:t>
      </w:r>
      <w:r w:rsidR="009A2DED">
        <w:rPr>
          <w:rFonts w:hint="cs"/>
          <w:b/>
          <w:bCs/>
          <w:rtl/>
        </w:rPr>
        <w:t xml:space="preserve"> </w:t>
      </w:r>
      <w:r w:rsidR="009A2DED">
        <w:rPr>
          <w:rFonts w:hint="cs"/>
          <w:rtl/>
        </w:rPr>
        <w:t>שתחילתה ב-1934, שבאה אל קיצה בעקבות רציחתם של מנהיגי החסידות בפולין.</w:t>
      </w:r>
    </w:p>
    <w:p w14:paraId="20AF97C2" w14:textId="285CBFB0" w:rsidR="005B41F6" w:rsidRDefault="005B41F6" w:rsidP="006F11BD">
      <w:pPr>
        <w:rPr>
          <w:rtl/>
        </w:rPr>
      </w:pPr>
      <w:r w:rsidRPr="005B41F6">
        <w:rPr>
          <w:rtl/>
        </w:rPr>
        <w:t xml:space="preserve">מכתבי </w:t>
      </w:r>
      <w:r w:rsidR="000457DE">
        <w:rPr>
          <w:rtl/>
        </w:rPr>
        <w:t>אוסף קורמן</w:t>
      </w:r>
      <w:r w:rsidRPr="005B41F6">
        <w:rPr>
          <w:rtl/>
        </w:rPr>
        <w:t>, המשקפים בעיקר את עולמם הפנימי של חסידי ברסלב</w:t>
      </w:r>
      <w:r w:rsidR="00861187">
        <w:rPr>
          <w:rFonts w:hint="cs"/>
          <w:rtl/>
        </w:rPr>
        <w:t xml:space="preserve">, ממעטים להזכיר אירועים </w:t>
      </w:r>
      <w:r w:rsidRPr="005B41F6">
        <w:rPr>
          <w:rtl/>
        </w:rPr>
        <w:t xml:space="preserve"> יחד עם זאת, יש להניח כי התהליכים ההיסטוריים העמוקים שהתרחשו בארץ-ישראל ובעולם כולו השפיעו גם על חסידי ברסלב, גם אם השפעה זו לא באה לידי ביטוי באופן מפורש במקורות שעמדו לרשות</w:t>
      </w:r>
      <w:r>
        <w:rPr>
          <w:rFonts w:hint="cs"/>
          <w:rtl/>
        </w:rPr>
        <w:t>י במסגרת מחקר זה</w:t>
      </w:r>
      <w:r w:rsidR="005C5736">
        <w:rPr>
          <w:rFonts w:hint="cs"/>
          <w:rtl/>
        </w:rPr>
        <w:t>. ההסברים ליוזמות ההתיישבות על רקע התקופה, נשענים על ספרות של חוקרי התקופה, ומשלימים את ה</w:t>
      </w:r>
      <w:r w:rsidR="003D3FBE">
        <w:rPr>
          <w:rFonts w:hint="cs"/>
          <w:rtl/>
        </w:rPr>
        <w:t>חסר במכתבים  עצמם.</w:t>
      </w:r>
    </w:p>
    <w:p w14:paraId="46A669A3" w14:textId="24CFD04B" w:rsidR="000457DE" w:rsidRDefault="0066233E" w:rsidP="006F11BD">
      <w:pPr>
        <w:rPr>
          <w:rtl/>
        </w:rPr>
      </w:pPr>
      <w:r>
        <w:rPr>
          <w:rFonts w:hint="cs"/>
          <w:rtl/>
        </w:rPr>
        <w:t>ב</w:t>
      </w:r>
      <w:r w:rsidR="00066581" w:rsidRPr="0036390D">
        <w:rPr>
          <w:rtl/>
        </w:rPr>
        <w:t>תחילת העלייה הרביעית (1924) ועד פרוץ מלחמת העולם השנייה, הפכה פולין למקור העיקרי של העולים, ותפסה את מקומה של רוסיה. כך גם הפכו יוצאי פולין לרוב יהודי מזרח אירופה היושבים בארץ.</w:t>
      </w:r>
      <w:r w:rsidR="00A05535">
        <w:rPr>
          <w:rStyle w:val="a8"/>
          <w:b/>
          <w:rtl/>
        </w:rPr>
        <w:footnoteReference w:id="55"/>
      </w:r>
    </w:p>
    <w:p w14:paraId="7445822E" w14:textId="77777777" w:rsidR="000457DE" w:rsidRDefault="000457DE" w:rsidP="006F11BD">
      <w:pPr>
        <w:rPr>
          <w:rtl/>
        </w:rPr>
      </w:pPr>
      <w:r>
        <w:rPr>
          <w:rtl/>
        </w:rPr>
        <w:br w:type="page"/>
      </w:r>
    </w:p>
    <w:p w14:paraId="77DE060D" w14:textId="3148C5C0" w:rsidR="0036390D" w:rsidRDefault="008B2F7A" w:rsidP="006F11BD">
      <w:pPr>
        <w:pStyle w:val="20"/>
        <w:rPr>
          <w:rtl/>
        </w:rPr>
      </w:pPr>
      <w:r w:rsidRPr="00C822AF">
        <w:rPr>
          <w:rtl/>
        </w:rPr>
        <w:lastRenderedPageBreak/>
        <w:t xml:space="preserve">      </w:t>
      </w:r>
      <w:bookmarkStart w:id="14" w:name="_Toc182404924"/>
      <w:r w:rsidR="0036390D" w:rsidRPr="00C822AF">
        <w:rPr>
          <w:rtl/>
        </w:rPr>
        <w:t>עיר גנים</w:t>
      </w:r>
      <w:bookmarkEnd w:id="14"/>
      <w:r w:rsidR="0051315B" w:rsidRPr="00C822AF">
        <w:rPr>
          <w:rFonts w:hint="cs"/>
          <w:rtl/>
        </w:rPr>
        <w:t xml:space="preserve"> </w:t>
      </w:r>
      <w:r w:rsidR="00C822AF">
        <w:rPr>
          <w:rFonts w:hint="cs"/>
          <w:rtl/>
        </w:rPr>
        <w:t xml:space="preserve"> </w:t>
      </w:r>
    </w:p>
    <w:p w14:paraId="3A67623F" w14:textId="74A408C7" w:rsidR="0066233E" w:rsidRDefault="0066233E" w:rsidP="006F11BD">
      <w:pPr>
        <w:rPr>
          <w:rtl/>
        </w:rPr>
      </w:pPr>
      <w:r w:rsidRPr="00E7634C">
        <w:rPr>
          <w:rtl/>
        </w:rPr>
        <w:t xml:space="preserve">בשנת 1929 החליטה קבוצת חסידי ברסלב </w:t>
      </w:r>
      <w:r>
        <w:rPr>
          <w:rFonts w:hint="cs"/>
          <w:rtl/>
        </w:rPr>
        <w:t>מ</w:t>
      </w:r>
      <w:r w:rsidRPr="00E7634C">
        <w:rPr>
          <w:rtl/>
        </w:rPr>
        <w:t xml:space="preserve">פולין להקים </w:t>
      </w:r>
      <w:r>
        <w:rPr>
          <w:rFonts w:hint="cs"/>
          <w:rtl/>
        </w:rPr>
        <w:t>את עיר גנים,</w:t>
      </w:r>
      <w:r>
        <w:rPr>
          <w:rStyle w:val="a8"/>
          <w:rtl/>
        </w:rPr>
        <w:footnoteReference w:id="56"/>
      </w:r>
      <w:r>
        <w:rPr>
          <w:rFonts w:hint="cs"/>
          <w:rtl/>
        </w:rPr>
        <w:t xml:space="preserve">, </w:t>
      </w:r>
      <w:r w:rsidRPr="00E7634C">
        <w:rPr>
          <w:rtl/>
        </w:rPr>
        <w:t xml:space="preserve">כפר </w:t>
      </w:r>
      <w:r>
        <w:rPr>
          <w:rFonts w:hint="cs"/>
          <w:rtl/>
        </w:rPr>
        <w:t xml:space="preserve">ברוח </w:t>
      </w:r>
      <w:r w:rsidRPr="00E7634C">
        <w:rPr>
          <w:rtl/>
        </w:rPr>
        <w:t>ברסלב.</w:t>
      </w:r>
      <w:r>
        <w:rPr>
          <w:rFonts w:hint="cs"/>
          <w:rtl/>
        </w:rPr>
        <w:t xml:space="preserve"> </w:t>
      </w:r>
      <w:r w:rsidRPr="00E7634C">
        <w:rPr>
          <w:rtl/>
        </w:rPr>
        <w:t xml:space="preserve">כדי לממן את ההסדר, הם </w:t>
      </w:r>
      <w:r>
        <w:rPr>
          <w:rFonts w:hint="cs"/>
          <w:rtl/>
        </w:rPr>
        <w:t>בקשו מחסידי ברסלב  בפולין ובארץ ישראל ל</w:t>
      </w:r>
      <w:r w:rsidRPr="00E7634C">
        <w:rPr>
          <w:rtl/>
        </w:rPr>
        <w:t xml:space="preserve">התחייב </w:t>
      </w:r>
      <w:r>
        <w:rPr>
          <w:rFonts w:hint="cs"/>
          <w:rtl/>
        </w:rPr>
        <w:t xml:space="preserve">לתשלום שנתי של דמי חבר בסכום </w:t>
      </w:r>
      <w:r w:rsidRPr="00E7634C">
        <w:rPr>
          <w:rtl/>
        </w:rPr>
        <w:t xml:space="preserve"> </w:t>
      </w:r>
      <w:r>
        <w:rPr>
          <w:rFonts w:hint="cs"/>
          <w:rtl/>
        </w:rPr>
        <w:t>ש</w:t>
      </w:r>
      <w:r w:rsidRPr="00E7634C">
        <w:rPr>
          <w:rtl/>
        </w:rPr>
        <w:t>בין 50 ל-100 זלוטי. נבחרה ועד</w:t>
      </w:r>
      <w:r>
        <w:rPr>
          <w:rFonts w:hint="cs"/>
          <w:rtl/>
        </w:rPr>
        <w:t>ה</w:t>
      </w:r>
      <w:r w:rsidRPr="00E7634C">
        <w:rPr>
          <w:rtl/>
        </w:rPr>
        <w:t xml:space="preserve"> שתפקח על הפרויקט.</w:t>
      </w:r>
    </w:p>
    <w:p w14:paraId="7F30F1C3" w14:textId="20706222" w:rsidR="000457DE" w:rsidRPr="0051315B" w:rsidRDefault="000457DE" w:rsidP="006F11BD">
      <w:pPr>
        <w:rPr>
          <w:rtl/>
        </w:rPr>
      </w:pPr>
      <w:r>
        <w:rPr>
          <w:rFonts w:hint="cs"/>
          <w:rtl/>
        </w:rPr>
        <w:t xml:space="preserve">תאריכי  האירועים המרכזיים </w:t>
      </w:r>
      <w:r w:rsidR="00500087">
        <w:rPr>
          <w:rFonts w:hint="cs"/>
          <w:rtl/>
        </w:rPr>
        <w:t>בניסיו</w:t>
      </w:r>
      <w:r w:rsidR="00500087">
        <w:rPr>
          <w:rFonts w:hint="eastAsia"/>
          <w:rtl/>
        </w:rPr>
        <w:t>ן</w:t>
      </w:r>
      <w:r>
        <w:rPr>
          <w:rFonts w:hint="cs"/>
          <w:rtl/>
        </w:rPr>
        <w:t xml:space="preserve"> ההתיישבות של עיר גנים, שוחזרו מתוך מכתבי ברסלב שבאוסף קורמן. </w:t>
      </w:r>
    </w:p>
    <w:p w14:paraId="149AE480" w14:textId="7C754154" w:rsidR="00A3434B" w:rsidRDefault="003D3FBE" w:rsidP="006F11BD">
      <w:r>
        <w:rPr>
          <w:rtl/>
        </w:rPr>
        <w:t>15.06.1929</w:t>
      </w:r>
      <w:r>
        <w:rPr>
          <w:rtl/>
        </w:rPr>
        <w:tab/>
        <w:t>מוצאי חג שבועות – אסיפת יסוד בירושלים</w:t>
      </w:r>
    </w:p>
    <w:p w14:paraId="153CAF3C" w14:textId="39583EBC" w:rsidR="00A3434B" w:rsidRDefault="003D3FBE" w:rsidP="006F11BD">
      <w:r>
        <w:rPr>
          <w:rtl/>
        </w:rPr>
        <w:t>18.06.1929</w:t>
      </w:r>
      <w:r>
        <w:rPr>
          <w:rtl/>
        </w:rPr>
        <w:tab/>
        <w:t>תגובת חסידות ברסלב בלובלין</w:t>
      </w:r>
      <w:r w:rsidR="00A05535">
        <w:rPr>
          <w:rFonts w:hint="cs"/>
          <w:rtl/>
        </w:rPr>
        <w:t>.</w:t>
      </w:r>
    </w:p>
    <w:p w14:paraId="541B5521" w14:textId="57B87BC6" w:rsidR="00A3434B" w:rsidRDefault="003D3FBE" w:rsidP="006F11BD">
      <w:r>
        <w:rPr>
          <w:rtl/>
        </w:rPr>
        <w:t xml:space="preserve">7.7.1929       </w:t>
      </w:r>
      <w:r w:rsidR="00902A3C">
        <w:rPr>
          <w:rtl/>
        </w:rPr>
        <w:tab/>
      </w:r>
      <w:r>
        <w:rPr>
          <w:rtl/>
        </w:rPr>
        <w:t>תגובת חסידות לודג' למכתב מלובלין</w:t>
      </w:r>
    </w:p>
    <w:p w14:paraId="379DC601" w14:textId="1A0ADBA0" w:rsidR="00A3434B" w:rsidRDefault="003D3FBE" w:rsidP="006F11BD">
      <w:r>
        <w:rPr>
          <w:rtl/>
        </w:rPr>
        <w:t>23.7.1929</w:t>
      </w:r>
      <w:r>
        <w:rPr>
          <w:rtl/>
        </w:rPr>
        <w:tab/>
      </w:r>
      <w:r w:rsidR="0066233E">
        <w:rPr>
          <w:rFonts w:hint="cs"/>
          <w:rtl/>
        </w:rPr>
        <w:t xml:space="preserve"> על </w:t>
      </w:r>
      <w:r>
        <w:rPr>
          <w:rtl/>
        </w:rPr>
        <w:t xml:space="preserve"> </w:t>
      </w:r>
      <w:r w:rsidR="007D1217">
        <w:rPr>
          <w:rFonts w:hint="cs"/>
          <w:rtl/>
        </w:rPr>
        <w:t>הוויכו</w:t>
      </w:r>
      <w:r w:rsidR="007D1217">
        <w:rPr>
          <w:rFonts w:hint="eastAsia"/>
          <w:rtl/>
        </w:rPr>
        <w:t>ח</w:t>
      </w:r>
      <w:r>
        <w:rPr>
          <w:rtl/>
        </w:rPr>
        <w:t xml:space="preserve"> בין הישיבה ל"עיר גנים" </w:t>
      </w:r>
    </w:p>
    <w:p w14:paraId="3AC1E73C" w14:textId="777BC56B" w:rsidR="00A3434B" w:rsidRDefault="003D3FBE" w:rsidP="006F11BD">
      <w:pPr>
        <w:rPr>
          <w:rtl/>
        </w:rPr>
      </w:pPr>
      <w:r>
        <w:rPr>
          <w:rtl/>
        </w:rPr>
        <w:t>25.12.1931</w:t>
      </w:r>
      <w:r>
        <w:rPr>
          <w:rtl/>
        </w:rPr>
        <w:tab/>
        <w:t xml:space="preserve">כשלון יזמת "עיר גנים", הקמת ישיבת נחמני בירושלים </w:t>
      </w:r>
      <w:r>
        <w:rPr>
          <w:rFonts w:hint="cs"/>
          <w:rtl/>
        </w:rPr>
        <w:t xml:space="preserve"> </w:t>
      </w:r>
    </w:p>
    <w:p w14:paraId="16D43474" w14:textId="216E9D3A" w:rsidR="007D2F2F" w:rsidRDefault="007A1985" w:rsidP="006F11BD">
      <w:pPr>
        <w:rPr>
          <w:rtl/>
        </w:rPr>
      </w:pPr>
      <w:r>
        <w:rPr>
          <w:rtl/>
        </w:rPr>
        <w:t xml:space="preserve">התיעוד הראשון </w:t>
      </w:r>
      <w:r w:rsidR="0066233E">
        <w:rPr>
          <w:rFonts w:hint="cs"/>
          <w:rtl/>
        </w:rPr>
        <w:t>על תוכנית 'עיר גנים'</w:t>
      </w:r>
      <w:r>
        <w:rPr>
          <w:rFonts w:hint="cs"/>
          <w:rtl/>
        </w:rPr>
        <w:t>,</w:t>
      </w:r>
      <w:r>
        <w:rPr>
          <w:rtl/>
        </w:rPr>
        <w:t xml:space="preserve"> מופיע </w:t>
      </w:r>
      <w:r>
        <w:rPr>
          <w:rFonts w:hint="cs"/>
          <w:rtl/>
        </w:rPr>
        <w:t>במכתב שנשלח מחסידות ברסלב בירושלים בתאריך</w:t>
      </w:r>
      <w:r>
        <w:rPr>
          <w:rtl/>
        </w:rPr>
        <w:t xml:space="preserve"> 18.06.1929</w:t>
      </w:r>
      <w:r>
        <w:rPr>
          <w:rFonts w:hint="cs"/>
          <w:rtl/>
        </w:rPr>
        <w:t xml:space="preserve"> א</w:t>
      </w:r>
      <w:r>
        <w:rPr>
          <w:rtl/>
        </w:rPr>
        <w:t>ל</w:t>
      </w:r>
      <w:r>
        <w:rPr>
          <w:rFonts w:hint="cs"/>
          <w:rtl/>
        </w:rPr>
        <w:t xml:space="preserve"> </w:t>
      </w:r>
      <w:r>
        <w:rPr>
          <w:rtl/>
        </w:rPr>
        <w:t>חסידי ברסלב בלובלין</w:t>
      </w:r>
      <w:r>
        <w:rPr>
          <w:rFonts w:hint="cs"/>
          <w:rtl/>
        </w:rPr>
        <w:t xml:space="preserve"> </w:t>
      </w:r>
      <w:bookmarkStart w:id="15" w:name="_Ref175826857"/>
      <w:r>
        <w:rPr>
          <w:vertAlign w:val="superscript"/>
        </w:rPr>
        <w:footnoteReference w:id="57"/>
      </w:r>
      <w:bookmarkEnd w:id="15"/>
      <w:r>
        <w:rPr>
          <w:rFonts w:hint="cs"/>
          <w:rtl/>
        </w:rPr>
        <w:t>.</w:t>
      </w:r>
      <w:r w:rsidR="0036390D">
        <w:rPr>
          <w:rtl/>
        </w:rPr>
        <w:t xml:space="preserve"> </w:t>
      </w:r>
      <w:r w:rsidR="007D2F2F" w:rsidRPr="007D2F2F">
        <w:rPr>
          <w:rtl/>
        </w:rPr>
        <w:t>מסמך זה הוא מכתב של קהילת חסידי ברסלב בירושלים לחסידיהן בלובלין, פולין. המכתב דן בהקמת יישוב חקלאי חדש בסביבת ירושלים, על שם רבי נחמן מברסלב. היישוב יורכב מגרשים בשטח של 10 דונם עם בתים, בעלי חיים ומקורות מים, וינוהל על פי משנתו של רבי נחמן. המכתב מזמין את קהילת לובלין להשתתף בהתיישבות ולתרום כלכלית.</w:t>
      </w:r>
    </w:p>
    <w:p w14:paraId="1B27E350" w14:textId="5F3C930B" w:rsidR="000457DE" w:rsidRDefault="00195EFF" w:rsidP="006F11BD">
      <w:r>
        <w:rPr>
          <w:rFonts w:hint="cs"/>
          <w:rtl/>
        </w:rPr>
        <w:t xml:space="preserve">מכתב זה הוא מענה  למכתב </w:t>
      </w:r>
      <w:r w:rsidR="007A1985">
        <w:rPr>
          <w:rFonts w:hint="cs"/>
          <w:rtl/>
        </w:rPr>
        <w:t xml:space="preserve">, </w:t>
      </w:r>
      <w:r w:rsidR="0066233E">
        <w:rPr>
          <w:rFonts w:hint="cs"/>
          <w:rtl/>
        </w:rPr>
        <w:t>שני חלקים:</w:t>
      </w:r>
      <w:r w:rsidR="0066233E">
        <w:t xml:space="preserve"> </w:t>
      </w:r>
      <w:r w:rsidR="0066233E">
        <w:rPr>
          <w:rFonts w:hint="cs"/>
          <w:rtl/>
        </w:rPr>
        <w:t xml:space="preserve">הראשון </w:t>
      </w:r>
      <w:r w:rsidR="007A1985">
        <w:rPr>
          <w:rFonts w:hint="cs"/>
          <w:rtl/>
        </w:rPr>
        <w:t xml:space="preserve">הוא </w:t>
      </w:r>
      <w:r>
        <w:rPr>
          <w:rFonts w:hint="cs"/>
          <w:rtl/>
        </w:rPr>
        <w:t xml:space="preserve">מעין </w:t>
      </w:r>
      <w:r w:rsidR="007A1985">
        <w:rPr>
          <w:rFonts w:hint="cs"/>
          <w:rtl/>
        </w:rPr>
        <w:t>פרוטוקול של אסיפת חסידי ברסלב שהתקיימה  בירושלים במוצאי שבועות תרפ'א</w:t>
      </w:r>
      <w:r w:rsidR="0058294D">
        <w:rPr>
          <w:rFonts w:hint="cs"/>
          <w:rtl/>
        </w:rPr>
        <w:t xml:space="preserve">, ועניינה היה הקמת ישוב ברוח ברסלב בארץ ישראל. מכתב זה, הוא מענה </w:t>
      </w:r>
      <w:r w:rsidR="007A1985">
        <w:rPr>
          <w:rFonts w:hint="cs"/>
          <w:rtl/>
        </w:rPr>
        <w:t>למכתב שנשלח מלובלין,</w:t>
      </w:r>
      <w:r w:rsidR="0058294D">
        <w:rPr>
          <w:rFonts w:hint="cs"/>
          <w:rtl/>
        </w:rPr>
        <w:t xml:space="preserve"> ואשר כפי הנראה </w:t>
      </w:r>
      <w:r w:rsidR="00606BE1">
        <w:rPr>
          <w:rFonts w:hint="cs"/>
          <w:rtl/>
        </w:rPr>
        <w:t xml:space="preserve">סימן את תחילתה של </w:t>
      </w:r>
      <w:r w:rsidR="0058294D">
        <w:rPr>
          <w:rFonts w:hint="cs"/>
          <w:rtl/>
        </w:rPr>
        <w:t xml:space="preserve"> </w:t>
      </w:r>
      <w:r w:rsidR="00606BE1">
        <w:rPr>
          <w:rFonts w:hint="cs"/>
          <w:rtl/>
        </w:rPr>
        <w:t>פרשת "עיר גנים"</w:t>
      </w:r>
      <w:r w:rsidR="00606BE1">
        <w:rPr>
          <w:rStyle w:val="a8"/>
          <w:rtl/>
        </w:rPr>
        <w:footnoteReference w:id="58"/>
      </w:r>
      <w:r w:rsidR="0066233E">
        <w:rPr>
          <w:rFonts w:hint="cs"/>
          <w:b/>
          <w:rtl/>
        </w:rPr>
        <w:t xml:space="preserve"> </w:t>
      </w:r>
      <w:r w:rsidR="009C537F">
        <w:rPr>
          <w:rtl/>
        </w:rPr>
        <w:t xml:space="preserve">החלק </w:t>
      </w:r>
      <w:r w:rsidR="0066233E">
        <w:rPr>
          <w:rFonts w:hint="cs"/>
          <w:rtl/>
        </w:rPr>
        <w:t xml:space="preserve">השני, </w:t>
      </w:r>
      <w:r w:rsidR="009C537F">
        <w:rPr>
          <w:rtl/>
        </w:rPr>
        <w:t>האופרטיבי</w:t>
      </w:r>
      <w:r w:rsidR="0066233E">
        <w:rPr>
          <w:rFonts w:hint="cs"/>
          <w:rtl/>
        </w:rPr>
        <w:t xml:space="preserve">, כולל תכנית לגיוס כספים למען היישוב, </w:t>
      </w:r>
      <w:r w:rsidR="007D2F2F">
        <w:rPr>
          <w:rFonts w:hint="cs"/>
          <w:rtl/>
        </w:rPr>
        <w:t>ומעין תקנון של היישוב המתוכנן.</w:t>
      </w:r>
      <w:r>
        <w:rPr>
          <w:rFonts w:hint="cs"/>
          <w:rtl/>
        </w:rPr>
        <w:t xml:space="preserve"> המכתב </w:t>
      </w:r>
    </w:p>
    <w:p w14:paraId="2DABD1C5" w14:textId="77777777" w:rsidR="00A3434B" w:rsidRPr="004B0068" w:rsidRDefault="003D3FBE" w:rsidP="004B0068">
      <w:pPr>
        <w:pStyle w:val="afc"/>
      </w:pPr>
      <w:r w:rsidRPr="004B0068">
        <w:rPr>
          <w:rtl/>
        </w:rPr>
        <w:lastRenderedPageBreak/>
        <w:t>הנה כאשר הגיע אלינו מכתבכם היקר בחתימת ידכם</w:t>
      </w:r>
      <w:r w:rsidRPr="004B0068">
        <w:rPr>
          <w:vertAlign w:val="superscript"/>
        </w:rPr>
        <w:footnoteReference w:id="59"/>
      </w:r>
      <w:r w:rsidRPr="004B0068">
        <w:rPr>
          <w:rtl/>
        </w:rPr>
        <w:t xml:space="preserve"> שמחנו ונתעוררנו מכח אור חוזר בראותנו תשוקתכם הנפלאה לאה״ק כן יהי רצון ועזר מהשי״ת להוציא מחשבתכם מכח לפועל ונזכה להתראות בקרוב פא״פ ולהשתעשע ולחזות בנחמות ציון וירושלם וכי״ר בב״א.</w:t>
      </w:r>
    </w:p>
    <w:p w14:paraId="339B41C4" w14:textId="4BA4A1AA" w:rsidR="00A3434B" w:rsidRPr="00CC48D2" w:rsidRDefault="003D3FBE" w:rsidP="004B0068">
      <w:pPr>
        <w:pStyle w:val="afc"/>
      </w:pPr>
      <w:r w:rsidRPr="00CC48D2">
        <w:rPr>
          <w:rtl/>
        </w:rPr>
        <w:t xml:space="preserve">ובזה באנו להודיעכם כי במוצאי חג השבועות ושב״ק התאספנו אספה כללית בביהכנ״ס שלנו להתחשב ולהשיבכם על כל שאלותיכם ודרישותיכם מאתנו ולברר היטב את כל הענינים אשר מוטל עלינו וכן עליכם לעשות בדבר אתחלתא דגאולה. האספה נפתחה ע''י ר' משה באגומולני בדברי התעוררות נפלאים דברים בוערים כגחלי אש, </w:t>
      </w:r>
      <w:r w:rsidR="00754A90">
        <w:rPr>
          <w:rFonts w:hint="cs"/>
          <w:rtl/>
        </w:rPr>
        <w:t>[...]</w:t>
      </w:r>
      <w:r w:rsidRPr="00CC48D2">
        <w:rPr>
          <w:rtl/>
        </w:rPr>
        <w:t xml:space="preserve"> מכל דבריו החמים והנעימים נתפשטה השמחה בכל הלבבות ועשינו מחיאות כפים וריקודין בהתלהבות יתרה ושמחה עצומה, אי-אפשר לתאר את כל נאומו על הכתב כי לא יספיק הגליון.</w:t>
      </w:r>
    </w:p>
    <w:p w14:paraId="314A7CD7" w14:textId="138B053F" w:rsidR="00A3434B" w:rsidRPr="0058294D" w:rsidRDefault="003D3FBE" w:rsidP="004B0068">
      <w:pPr>
        <w:pStyle w:val="afc"/>
      </w:pPr>
      <w:r w:rsidRPr="00CC48D2">
        <w:rPr>
          <w:rtl/>
        </w:rPr>
        <w:t xml:space="preserve">אח״כ עלה על הבימה הרב ר' שלמה ווקסלר והרבה לדבר תורות נפלאות כי כל עניני המניעות להגברת החשק וכשיתגבר החשק לעומתו בודאי תשברנה כל המניעות, </w:t>
      </w:r>
      <w:r w:rsidR="00754A90">
        <w:rPr>
          <w:rFonts w:hint="cs"/>
          <w:rtl/>
        </w:rPr>
        <w:t>[...]</w:t>
      </w:r>
      <w:r w:rsidRPr="00CC48D2">
        <w:rPr>
          <w:rtl/>
        </w:rPr>
        <w:t xml:space="preserve"> ועוד כמה אנשים מא״ש כל אחד הפליא לשבח מעלת א״י ותשוקתה וכו' וכולנו נתמלאנו התעוררות עד כלות הנפש. </w:t>
      </w:r>
    </w:p>
    <w:p w14:paraId="11A41136" w14:textId="77777777" w:rsidR="00A3434B" w:rsidRPr="0058294D" w:rsidRDefault="003D3FBE" w:rsidP="006F11BD">
      <w:pPr>
        <w:rPr>
          <w:rtl/>
        </w:rPr>
      </w:pPr>
      <w:r w:rsidRPr="0058294D">
        <w:rPr>
          <w:rtl/>
        </w:rPr>
        <w:t>מכאן האסיפה עוברת לדיון בהיבטים המעשיים של ההתיישבות:</w:t>
      </w:r>
    </w:p>
    <w:p w14:paraId="1EE071B8" w14:textId="625D7407" w:rsidR="009C537F" w:rsidRPr="009C537F" w:rsidRDefault="003D3FBE" w:rsidP="00754A90">
      <w:pPr>
        <w:pStyle w:val="afa"/>
        <w:rPr>
          <w:b/>
          <w:bCs/>
          <w:rtl/>
        </w:rPr>
      </w:pPr>
      <w:r w:rsidRPr="00754A90">
        <w:rPr>
          <w:rStyle w:val="afb"/>
          <w:rtl/>
        </w:rPr>
        <w:t xml:space="preserve"> הצעתנו שאנחנו אנ"ש ניסד עיר גנים</w:t>
      </w:r>
      <w:r w:rsidR="004B0068">
        <w:rPr>
          <w:rStyle w:val="afb"/>
          <w:rFonts w:hint="cs"/>
          <w:rtl/>
        </w:rPr>
        <w:t xml:space="preserve"> </w:t>
      </w:r>
      <w:r w:rsidRPr="004B0068">
        <w:rPr>
          <w:rStyle w:val="afb"/>
          <w:vertAlign w:val="superscript"/>
        </w:rPr>
        <w:footnoteReference w:id="60"/>
      </w:r>
      <w:r w:rsidRPr="004B0068">
        <w:rPr>
          <w:rStyle w:val="afb"/>
          <w:vertAlign w:val="superscript"/>
          <w:rtl/>
        </w:rPr>
        <w:t xml:space="preserve"> </w:t>
      </w:r>
      <w:r w:rsidRPr="00754A90">
        <w:rPr>
          <w:rStyle w:val="afb"/>
          <w:rtl/>
        </w:rPr>
        <w:t>ע"ש רבינו הקדוש נ״נ״מ״ח,</w:t>
      </w:r>
      <w:r w:rsidRPr="004B0068">
        <w:rPr>
          <w:rStyle w:val="afb"/>
          <w:vertAlign w:val="superscript"/>
        </w:rPr>
        <w:footnoteReference w:id="61"/>
      </w:r>
      <w:r w:rsidRPr="00754A90">
        <w:rPr>
          <w:rStyle w:val="afb"/>
          <w:rtl/>
        </w:rPr>
        <w:t xml:space="preserve"> כל חבר וחבר של עיר גנים מקבל סכום כולל של עשרה דונם אדמה, בית ורפת ולול ובור מים 2 פרות </w:t>
      </w:r>
      <w:r w:rsidRPr="00754A90">
        <w:rPr>
          <w:rStyle w:val="afb"/>
          <w:rtl/>
        </w:rPr>
        <w:lastRenderedPageBreak/>
        <w:t>חולבות ועשרים תרנגולות,</w:t>
      </w:r>
      <w:r w:rsidRPr="00CC48D2">
        <w:rPr>
          <w:rtl/>
        </w:rPr>
        <w:t xml:space="preserve"> חלק מהאדמה צריכים להכשיר לכל מיני נטיעות וירקות ומרעה לבקר. הבית יהיה של שני חדרים ומטבח ורפת של 6 / 5 מתר שטח פנימי ובור של 4 / 4 / 5 בשביל מים זה צריך לעלות 250 לירות א"י ושתי פרות 50 לא"י ובכך  ערך של משק לזה חוץ ממחיר האדמה יעלה שלש מאות לירות א"י. המחיר של דונם אדמה בסביבות ירושלם יעלה מארבע עד חמש לירות א"י ומחירה השלם נפרע בתשלומין לשעורין עד חמש שנים. </w:t>
      </w:r>
      <w:r w:rsidRPr="009C537F">
        <w:rPr>
          <w:b/>
          <w:bCs/>
          <w:rtl/>
        </w:rPr>
        <w:t>נחלט שבין אנ"ש צריכים להתארגן כוחות נעורים בתור חלוצי המתישבים לכשנהי' מוכנים לקרוא אותם להתחלת העבודה לא יהי' מצדם שום עכוב וגם שיתרגלו לעבודה חקלאית ולמשק א</w:t>
      </w:r>
      <w:r w:rsidR="00B430AF" w:rsidRPr="009C537F">
        <w:rPr>
          <w:rFonts w:hint="cs"/>
          <w:b/>
          <w:bCs/>
          <w:rtl/>
        </w:rPr>
        <w:t>י</w:t>
      </w:r>
      <w:r w:rsidRPr="009C537F">
        <w:rPr>
          <w:b/>
          <w:bCs/>
          <w:rtl/>
        </w:rPr>
        <w:t>כרי. ועכשיו לענינים כספיים.</w:t>
      </w:r>
      <w:r w:rsidR="009C537F" w:rsidRPr="009C537F">
        <w:rPr>
          <w:rFonts w:hint="cs"/>
          <w:b/>
          <w:bCs/>
          <w:rtl/>
        </w:rPr>
        <w:t xml:space="preserve"> </w:t>
      </w:r>
    </w:p>
    <w:p w14:paraId="30976878" w14:textId="006D65FB" w:rsidR="00A3434B" w:rsidRPr="00CC48D2" w:rsidRDefault="003D3FBE" w:rsidP="00754A90">
      <w:pPr>
        <w:pStyle w:val="afa"/>
      </w:pPr>
      <w:r w:rsidRPr="00CC48D2">
        <w:rPr>
          <w:rtl/>
        </w:rPr>
        <w:t>הועד המרכזי שלכם יבחור ועדה ארצי-ישראלית להנהלת יסוד ישוב חקלאי של א״ש בארצנו הקדושה ונמצא תמיד בקשר מכתבים עם הועד הפועל שלנו בירושלם</w:t>
      </w:r>
      <w:r w:rsidR="00A2506E">
        <w:rPr>
          <w:rFonts w:hint="cs"/>
          <w:rtl/>
        </w:rPr>
        <w:t>.</w:t>
      </w:r>
      <w:r w:rsidRPr="00CC48D2">
        <w:rPr>
          <w:rtl/>
        </w:rPr>
        <w:t xml:space="preserve"> הועדה שלכם תפתח פנקס מיוחד לזה עם התקנות הראשיות שנתקנו ע"י אנ״ש פה בארצנו הקדושה.</w:t>
      </w:r>
    </w:p>
    <w:p w14:paraId="3B8F9EDB" w14:textId="0B1A9D00" w:rsidR="00A3434B" w:rsidRPr="00CC48D2" w:rsidRDefault="003D3FBE" w:rsidP="006F11BD">
      <w:pPr>
        <w:rPr>
          <w:rtl/>
        </w:rPr>
      </w:pPr>
      <w:r w:rsidRPr="00CC48D2">
        <w:rPr>
          <w:rtl/>
        </w:rPr>
        <w:t xml:space="preserve">המשכו של המכתב הוא תקנון היישוב העתידי, </w:t>
      </w:r>
      <w:r w:rsidR="009C537F">
        <w:rPr>
          <w:rFonts w:hint="cs"/>
          <w:rtl/>
        </w:rPr>
        <w:t xml:space="preserve">מובא </w:t>
      </w:r>
      <w:r w:rsidRPr="00CC48D2">
        <w:rPr>
          <w:rtl/>
        </w:rPr>
        <w:t xml:space="preserve">להלן בפרק </w:t>
      </w:r>
      <w:r w:rsidRPr="00CC48D2">
        <w:rPr>
          <w:b/>
          <w:rtl/>
        </w:rPr>
        <w:t xml:space="preserve">תקנונים, </w:t>
      </w:r>
      <w:r w:rsidR="005C5736">
        <w:fldChar w:fldCharType="begin"/>
      </w:r>
      <w:r w:rsidR="005C5736">
        <w:instrText xml:space="preserve"> REF _Ref175838258 \h </w:instrText>
      </w:r>
      <w:r w:rsidR="005C5736">
        <w:fldChar w:fldCharType="separate"/>
      </w:r>
      <w:r w:rsidR="009C4791">
        <w:rPr>
          <w:rtl/>
        </w:rPr>
        <w:t>תקנון עיר גנים:</w:t>
      </w:r>
      <w:r w:rsidR="005C5736">
        <w:fldChar w:fldCharType="end"/>
      </w:r>
      <w:r w:rsidR="005C5736">
        <w:rPr>
          <w:rFonts w:hint="cs"/>
          <w:rtl/>
        </w:rPr>
        <w:t xml:space="preserve">, עמ' </w:t>
      </w:r>
      <w:r w:rsidR="005C5736">
        <w:rPr>
          <w:rtl/>
        </w:rPr>
        <w:fldChar w:fldCharType="begin"/>
      </w:r>
      <w:r w:rsidR="005C5736">
        <w:rPr>
          <w:rtl/>
        </w:rPr>
        <w:instrText xml:space="preserve"> </w:instrText>
      </w:r>
      <w:r w:rsidR="005C5736">
        <w:rPr>
          <w:rFonts w:hint="cs"/>
        </w:rPr>
        <w:instrText>PAGEREF</w:instrText>
      </w:r>
      <w:r w:rsidR="005C5736">
        <w:rPr>
          <w:rFonts w:hint="cs"/>
          <w:rtl/>
        </w:rPr>
        <w:instrText xml:space="preserve"> _</w:instrText>
      </w:r>
      <w:r w:rsidR="005C5736">
        <w:rPr>
          <w:rFonts w:hint="cs"/>
        </w:rPr>
        <w:instrText>Ref175838312 \h</w:instrText>
      </w:r>
      <w:r w:rsidR="005C5736">
        <w:rPr>
          <w:rtl/>
        </w:rPr>
        <w:instrText xml:space="preserve"> </w:instrText>
      </w:r>
      <w:r w:rsidR="005C5736">
        <w:rPr>
          <w:rtl/>
        </w:rPr>
      </w:r>
      <w:r w:rsidR="005C5736">
        <w:rPr>
          <w:rtl/>
        </w:rPr>
        <w:fldChar w:fldCharType="separate"/>
      </w:r>
      <w:r w:rsidR="009C4791">
        <w:rPr>
          <w:noProof/>
          <w:rtl/>
        </w:rPr>
        <w:t>74</w:t>
      </w:r>
      <w:r w:rsidR="005C5736">
        <w:rPr>
          <w:rtl/>
        </w:rPr>
        <w:fldChar w:fldCharType="end"/>
      </w:r>
    </w:p>
    <w:p w14:paraId="518C22F0" w14:textId="77777777" w:rsidR="00754A90" w:rsidRDefault="003D3FBE" w:rsidP="00754A90">
      <w:pPr>
        <w:rPr>
          <w:rtl/>
        </w:rPr>
      </w:pPr>
      <w:r>
        <w:rPr>
          <w:rtl/>
        </w:rPr>
        <w:t>לאחר פחות מחודש, בתאריך 7.7.1929 מתקבל מענה ליזמה  במכתב מחסידות לודג'.</w:t>
      </w:r>
      <w:r>
        <w:rPr>
          <w:vertAlign w:val="superscript"/>
        </w:rPr>
        <w:footnoteReference w:id="62"/>
      </w:r>
      <w:r>
        <w:rPr>
          <w:rtl/>
        </w:rPr>
        <w:t xml:space="preserve">  הנמענים למכתב זה לא מצויינים במפורש, אולם ניסוחו מעיד שהוא מופנה לכלל חסידי ברסלב </w:t>
      </w:r>
      <w:r w:rsidR="007D2F2F">
        <w:rPr>
          <w:rFonts w:hint="cs"/>
          <w:rtl/>
        </w:rPr>
        <w:t>בפולין</w:t>
      </w:r>
      <w:r>
        <w:rPr>
          <w:rtl/>
        </w:rPr>
        <w:t xml:space="preserve">. המכתב נפתח בדיווח על החלטת חסידות ירושלים להקים ישוב: </w:t>
      </w:r>
    </w:p>
    <w:p w14:paraId="6820FA9E" w14:textId="0C3E3422" w:rsidR="004B0068" w:rsidRDefault="003D3FBE" w:rsidP="00754A90">
      <w:pPr>
        <w:pStyle w:val="afa"/>
      </w:pPr>
      <w:r>
        <w:rPr>
          <w:rtl/>
        </w:rPr>
        <w:t xml:space="preserve"> </w:t>
      </w:r>
      <w:r w:rsidR="005B41F6">
        <w:rPr>
          <w:rFonts w:hint="cs"/>
          <w:rtl/>
        </w:rPr>
        <w:t>'</w:t>
      </w:r>
      <w:r>
        <w:rPr>
          <w:rtl/>
        </w:rPr>
        <w:t>ע</w:t>
      </w:r>
      <w:r w:rsidR="005B41F6">
        <w:rPr>
          <w:rFonts w:hint="cs"/>
          <w:rtl/>
        </w:rPr>
        <w:t>"</w:t>
      </w:r>
      <w:r>
        <w:rPr>
          <w:rtl/>
        </w:rPr>
        <w:t>פ החלטת אנ"ש די בירושלם ד' עליהם יהיו ליסד נקודת ישוב ע"ש רביה"ק בתור "עיר גנים" בארצנו הק' בשם כפר ברסלבי".</w:t>
      </w:r>
      <w:r>
        <w:rPr>
          <w:vertAlign w:val="superscript"/>
        </w:rPr>
        <w:footnoteReference w:id="63"/>
      </w:r>
      <w:r>
        <w:t xml:space="preserve"> </w:t>
      </w:r>
      <w:r>
        <w:rPr>
          <w:rtl/>
        </w:rPr>
        <w:t xml:space="preserve">באופטימיות, שלא עולה מתוך </w:t>
      </w:r>
      <w:r w:rsidR="00B430AF">
        <w:rPr>
          <w:rFonts w:hint="cs"/>
          <w:rtl/>
        </w:rPr>
        <w:t>הפרוטוקול</w:t>
      </w:r>
      <w:r>
        <w:rPr>
          <w:rtl/>
        </w:rPr>
        <w:t xml:space="preserve"> המקורי</w:t>
      </w:r>
      <w:r>
        <w:rPr>
          <w:vertAlign w:val="superscript"/>
        </w:rPr>
        <w:footnoteReference w:id="64"/>
      </w:r>
      <w:r>
        <w:rPr>
          <w:rtl/>
        </w:rPr>
        <w:t xml:space="preserve">   הם מוסיפים כי: "החברים שבירושלים אשר יש דרך ומציאות </w:t>
      </w:r>
      <w:r>
        <w:rPr>
          <w:rtl/>
        </w:rPr>
        <w:lastRenderedPageBreak/>
        <w:t>להתפרנס גם בארצנו הק' ואף גם התייגעו וחקרו ומדדו ויעצו עצה נכונה וישרה האיך לסדר את הדבר</w:t>
      </w:r>
      <w:r w:rsidR="005B41F6">
        <w:rPr>
          <w:rFonts w:hint="cs"/>
          <w:rtl/>
        </w:rPr>
        <w:t>.'</w:t>
      </w:r>
      <w:r w:rsidR="005B41F6">
        <w:t xml:space="preserve"> </w:t>
      </w:r>
      <w:r>
        <w:rPr>
          <w:vertAlign w:val="superscript"/>
        </w:rPr>
        <w:footnoteReference w:id="65"/>
      </w:r>
      <w:r>
        <w:t xml:space="preserve"> </w:t>
      </w:r>
    </w:p>
    <w:p w14:paraId="4962B91E" w14:textId="77777777" w:rsidR="004B0068" w:rsidRDefault="004B0068">
      <w:pPr>
        <w:pBdr>
          <w:top w:val="none" w:sz="0" w:space="0" w:color="auto"/>
          <w:left w:val="none" w:sz="0" w:space="0" w:color="auto"/>
          <w:bottom w:val="none" w:sz="0" w:space="0" w:color="auto"/>
          <w:right w:val="none" w:sz="0" w:space="0" w:color="auto"/>
          <w:between w:val="none" w:sz="0" w:space="0" w:color="auto"/>
        </w:pBdr>
        <w:spacing w:line="259" w:lineRule="auto"/>
        <w:jc w:val="left"/>
        <w:rPr>
          <w:color w:val="404040" w:themeColor="text1" w:themeTint="BF"/>
        </w:rPr>
      </w:pPr>
      <w:r>
        <w:br w:type="page"/>
      </w:r>
    </w:p>
    <w:p w14:paraId="5A191B05" w14:textId="671B94D7" w:rsidR="00675014" w:rsidRPr="00754A90" w:rsidRDefault="00675014" w:rsidP="006F11BD">
      <w:pPr>
        <w:rPr>
          <w:b/>
          <w:bCs/>
          <w:rtl/>
        </w:rPr>
      </w:pPr>
      <w:r w:rsidRPr="00754A90">
        <w:rPr>
          <w:rFonts w:hint="cs"/>
          <w:b/>
          <w:bCs/>
          <w:rtl/>
        </w:rPr>
        <w:lastRenderedPageBreak/>
        <w:t>מחלוקת בדבר יעוד כספי התרומות:</w:t>
      </w:r>
    </w:p>
    <w:p w14:paraId="6BF28E6C" w14:textId="6F0DA5B2" w:rsidR="009435B5" w:rsidRDefault="003D3FBE" w:rsidP="00754A90">
      <w:r>
        <w:rPr>
          <w:rtl/>
        </w:rPr>
        <w:t xml:space="preserve">עדות נוספת על שהתרחש באסיפה, נמצאת במכתב שכתב  משה באגימעלנע, שנכח גם  הוא  באסיפה. עדות זו מציגה היבט שונה, אשר מפר במקצת את  רושם  החגיגיות  והאחדות של האסיפה שעלה מן הפרוטוקול הקודם. </w:t>
      </w:r>
      <w:r w:rsidR="00675014">
        <w:rPr>
          <w:rFonts w:hint="cs"/>
          <w:rtl/>
        </w:rPr>
        <w:t>המחלוקת, שהתעוררה כבר בישיבת היסוד של "עיר גנים"</w:t>
      </w:r>
      <w:r w:rsidR="00C373F4">
        <w:rPr>
          <w:rFonts w:hint="cs"/>
          <w:rtl/>
        </w:rPr>
        <w:t>, ביחס ליעוד הכספים שיאספו.</w:t>
      </w:r>
      <w:r w:rsidR="00675014">
        <w:rPr>
          <w:rFonts w:hint="cs"/>
          <w:rtl/>
        </w:rPr>
        <w:t xml:space="preserve"> </w:t>
      </w:r>
      <w:r>
        <w:rPr>
          <w:rtl/>
        </w:rPr>
        <w:t xml:space="preserve"> במכתב מתאריך 23.7.1929 מתועד </w:t>
      </w:r>
      <w:r w:rsidR="00754A90">
        <w:rPr>
          <w:rFonts w:hint="cs"/>
          <w:rtl/>
        </w:rPr>
        <w:t>ה</w:t>
      </w:r>
      <w:r>
        <w:rPr>
          <w:rtl/>
        </w:rPr>
        <w:t>ויכוח בנושא:</w:t>
      </w:r>
      <w:r>
        <w:rPr>
          <w:vertAlign w:val="superscript"/>
        </w:rPr>
        <w:footnoteReference w:id="66"/>
      </w:r>
    </w:p>
    <w:p w14:paraId="53C795A2" w14:textId="19FAB781" w:rsidR="00A3434B" w:rsidRDefault="003D3FBE" w:rsidP="00754A90">
      <w:pPr>
        <w:pStyle w:val="afa"/>
      </w:pPr>
      <w:r>
        <w:rPr>
          <w:rtl/>
        </w:rPr>
        <w:t>אמנם דע יקירי כי במוצאי חג שבועות היתה אספה בב</w:t>
      </w:r>
      <w:r w:rsidR="00B430AF">
        <w:rPr>
          <w:rFonts w:hint="cs"/>
          <w:rtl/>
        </w:rPr>
        <w:t>י</w:t>
      </w:r>
      <w:r>
        <w:rPr>
          <w:rtl/>
        </w:rPr>
        <w:t>הכנ״ס בעיר העתיקה גם אני וחיים ברוך ויחיאל שלמה היינו שמה. ודע כי היתה חלוקי דעות הרבה והעיקר היותר גודל היו הבילבולים ע״י ר׳ שלמה װעקסלר ור׳ נפתלי כהן גדליה ודוד המה המשיכו לבם יותר לתמיכה בדבר ישיבת ברסלב</w:t>
      </w:r>
      <w:r>
        <w:rPr>
          <w:vertAlign w:val="superscript"/>
        </w:rPr>
        <w:footnoteReference w:id="67"/>
      </w:r>
      <w:r>
        <w:rPr>
          <w:rtl/>
        </w:rPr>
        <w:t xml:space="preserve"> בכל ההתוכחות הנ״ל אני היינו המנצחים ונשאר הדבר לפשר פשרה כזאת לכתוב שכתב בחתימת כולם ולכתוב כי </w:t>
      </w:r>
      <w:r w:rsidRPr="00754A90">
        <w:rPr>
          <w:b/>
          <w:bCs/>
          <w:rtl/>
        </w:rPr>
        <w:t>רובו דרובו מסכימים לעיר גנים ומיעוטא דמיעוטא מושכים לישיבה.</w:t>
      </w:r>
      <w:r>
        <w:rPr>
          <w:rtl/>
        </w:rPr>
        <w:t xml:space="preserve"> ור׳ שלמה װקסלר כתב מכתב ארוך על שמונה דפים וגם חתמו כולם ושלחו המכתב אצלינו לשלחו אבל אנחנו ורוב דיעות לא הושב מה שכתב ואני סדרתי מכתב אחר כפי שטוב בעיננו וחתמנו כל החתימות מכל אנ״ש מירושלים ויפו וצפת חיפה</w:t>
      </w:r>
      <w:r w:rsidR="00754A90">
        <w:rPr>
          <w:rFonts w:hint="cs"/>
          <w:rtl/>
        </w:rPr>
        <w:t xml:space="preserve"> ו</w:t>
      </w:r>
      <w:r>
        <w:rPr>
          <w:rtl/>
        </w:rPr>
        <w:t>בני ברק</w:t>
      </w:r>
      <w:r w:rsidR="00754A90">
        <w:rPr>
          <w:rFonts w:hint="cs"/>
          <w:rtl/>
        </w:rPr>
        <w:t>...'</w:t>
      </w:r>
    </w:p>
    <w:p w14:paraId="4C4890EA" w14:textId="425E81B1" w:rsidR="00C373F4" w:rsidRPr="00C373F4" w:rsidRDefault="000457DE" w:rsidP="00754A90">
      <w:pPr>
        <w:rPr>
          <w:rtl/>
        </w:rPr>
      </w:pPr>
      <w:r>
        <w:br w:type="page"/>
      </w:r>
    </w:p>
    <w:p w14:paraId="43F85840" w14:textId="23D6840F" w:rsidR="00A3434B" w:rsidRDefault="003D3FBE" w:rsidP="006F11BD">
      <w:pPr>
        <w:pStyle w:val="20"/>
        <w:rPr>
          <w:rtl/>
        </w:rPr>
      </w:pPr>
      <w:r>
        <w:rPr>
          <w:rtl/>
        </w:rPr>
        <w:lastRenderedPageBreak/>
        <w:t xml:space="preserve"> </w:t>
      </w:r>
      <w:bookmarkStart w:id="16" w:name="_Toc182404925"/>
      <w:r w:rsidR="005F1155">
        <w:rPr>
          <w:rFonts w:hint="cs"/>
          <w:rtl/>
        </w:rPr>
        <w:t xml:space="preserve">כשלון יזמת עיר גנים, </w:t>
      </w:r>
      <w:r>
        <w:rPr>
          <w:rtl/>
        </w:rPr>
        <w:t>הקמת ישיבת נחמני</w:t>
      </w:r>
      <w:bookmarkEnd w:id="16"/>
    </w:p>
    <w:p w14:paraId="025D44B8" w14:textId="77777777" w:rsidR="00FC6C87" w:rsidRPr="00FC6C87" w:rsidRDefault="00FC6C87" w:rsidP="006F11BD">
      <w:pPr>
        <w:rPr>
          <w:rtl/>
        </w:rPr>
      </w:pPr>
    </w:p>
    <w:p w14:paraId="7BB504E3" w14:textId="2E170AD3" w:rsidR="00697E2B" w:rsidRDefault="00FC6C87" w:rsidP="006F11BD">
      <w:pPr>
        <w:rPr>
          <w:rtl/>
        </w:rPr>
      </w:pPr>
      <w:r w:rsidRPr="00FC6C87">
        <w:rPr>
          <w:rtl/>
        </w:rPr>
        <w:t>מכתב שנכתב על ידי רבי לייבל</w:t>
      </w:r>
      <w:r w:rsidR="005C5736">
        <w:rPr>
          <w:rStyle w:val="a8"/>
          <w:rtl/>
        </w:rPr>
        <w:footnoteReference w:id="68"/>
      </w:r>
      <w:r w:rsidRPr="00FC6C87">
        <w:rPr>
          <w:rtl/>
        </w:rPr>
        <w:t xml:space="preserve"> בחודש טבת תרצ"ב</w:t>
      </w:r>
      <w:r w:rsidR="005879EC">
        <w:rPr>
          <w:rFonts w:hint="cs"/>
          <w:rtl/>
        </w:rPr>
        <w:t xml:space="preserve"> </w:t>
      </w:r>
      <w:r w:rsidR="005879EC">
        <w:rPr>
          <w:vertAlign w:val="superscript"/>
        </w:rPr>
        <w:footnoteReference w:id="69"/>
      </w:r>
      <w:r w:rsidR="005879EC">
        <w:t xml:space="preserve"> ,</w:t>
      </w:r>
      <w:r w:rsidRPr="00FC6C87">
        <w:rPr>
          <w:rtl/>
        </w:rPr>
        <w:t xml:space="preserve"> מציע תובנות לגבי המניעים שעמדו מאחורי הקמת ישיבת 'נחמני'. במכתב זה, רבי לייבל מקשר באופן ישיר בין כישלון יוזמת 'עיר גנים' לבין ההחלטה להקים ישיבה בירושלים. ניתוח המכתב </w:t>
      </w:r>
      <w:r w:rsidR="005879EC">
        <w:rPr>
          <w:rFonts w:hint="cs"/>
          <w:rtl/>
        </w:rPr>
        <w:t xml:space="preserve"> </w:t>
      </w:r>
      <w:r w:rsidR="006045E6">
        <w:rPr>
          <w:rFonts w:hint="cs"/>
          <w:rtl/>
        </w:rPr>
        <w:t>חושף</w:t>
      </w:r>
      <w:r w:rsidR="005879EC">
        <w:rPr>
          <w:rFonts w:hint="cs"/>
          <w:rtl/>
        </w:rPr>
        <w:t xml:space="preserve"> את המטרות האמיתות של עיר גנים</w:t>
      </w:r>
      <w:r w:rsidR="006045E6">
        <w:rPr>
          <w:rFonts w:hint="cs"/>
          <w:rtl/>
        </w:rPr>
        <w:t>, השגת רשיונות עליה</w:t>
      </w:r>
      <w:r w:rsidR="000D640D">
        <w:rPr>
          <w:rFonts w:hint="cs"/>
          <w:rtl/>
        </w:rPr>
        <w:t>, (סרטיפיקטים).</w:t>
      </w:r>
    </w:p>
    <w:p w14:paraId="4293F040" w14:textId="77777777" w:rsidR="00274E69" w:rsidRDefault="003D3FBE" w:rsidP="006F11BD">
      <w:pPr>
        <w:rPr>
          <w:rtl/>
        </w:rPr>
      </w:pPr>
      <w:r>
        <w:t xml:space="preserve"> </w:t>
      </w:r>
      <w:r>
        <w:rPr>
          <w:rtl/>
        </w:rPr>
        <w:t>ישיבת "נחמני"</w:t>
      </w:r>
      <w:r w:rsidR="00274E69">
        <w:rPr>
          <w:rFonts w:hint="cs"/>
          <w:rtl/>
        </w:rPr>
        <w:t xml:space="preserve"> </w:t>
      </w:r>
    </w:p>
    <w:p w14:paraId="61207F62" w14:textId="77777777" w:rsidR="00274E69" w:rsidRDefault="003D3FBE" w:rsidP="006F11BD">
      <w:pPr>
        <w:rPr>
          <w:rtl/>
        </w:rPr>
      </w:pPr>
      <w:r>
        <w:rPr>
          <w:rtl/>
        </w:rPr>
        <w:t xml:space="preserve">נוסדה ע״ש רבינו הק' מוה״ר רבי נחמן מברסלב זצלה״ה </w:t>
      </w:r>
    </w:p>
    <w:p w14:paraId="314DD864" w14:textId="2BC28978" w:rsidR="00A3434B" w:rsidRDefault="003D3FBE" w:rsidP="006F11BD">
      <w:r>
        <w:rPr>
          <w:rtl/>
        </w:rPr>
        <w:t>מעיה״ק ירושלם תובב״א</w:t>
      </w:r>
    </w:p>
    <w:p w14:paraId="1273355E" w14:textId="77777777" w:rsidR="00A3434B" w:rsidRDefault="003D3FBE" w:rsidP="006F11BD">
      <w:r>
        <w:rPr>
          <w:rtl/>
        </w:rPr>
        <w:t>ב״ה  ירושלים ת״ו. יום ה' ט״ו בחדש טבת תרצ״ב .</w:t>
      </w:r>
    </w:p>
    <w:p w14:paraId="68D32419" w14:textId="77777777" w:rsidR="00A3434B" w:rsidRDefault="003D3FBE" w:rsidP="006F11BD">
      <w:r>
        <w:rPr>
          <w:rtl/>
        </w:rPr>
        <w:t>שפעת חיים ושלום וכ״ט יחולו על ראשי עדתינו שאר גולת אריאל וכו' מו״ה משה מנחם נ"י ונעימי' מו״ה אברהם יצחק נ״י ויזרח כשמש בצהרים!</w:t>
      </w:r>
    </w:p>
    <w:p w14:paraId="071CC1D4" w14:textId="4B15F9AA" w:rsidR="00A3434B" w:rsidRDefault="003D3FBE" w:rsidP="006F11BD">
      <w:r w:rsidRPr="000D640D">
        <w:rPr>
          <w:rtl/>
        </w:rPr>
        <w:t>אחדשה"ט</w:t>
      </w:r>
      <w:r w:rsidR="00603B16" w:rsidRPr="000D640D">
        <w:rPr>
          <w:rStyle w:val="a8"/>
          <w:i/>
          <w:rtl/>
        </w:rPr>
        <w:footnoteReference w:id="70"/>
      </w:r>
      <w:r w:rsidRPr="000D640D">
        <w:rPr>
          <w:rtl/>
        </w:rPr>
        <w:t xml:space="preserve"> </w:t>
      </w:r>
      <w:r>
        <w:rPr>
          <w:rtl/>
        </w:rPr>
        <w:t xml:space="preserve">כיאותו אחים יקרים! כפי שידעתם וזכרתם שלחנו אז את ידידינו הר' ליבל נ״י למחניכם לעשות תעמולה בענין התישבות-חקלאית בקשר עם ישיבת-ברסלב, </w:t>
      </w:r>
      <w:r w:rsidRPr="000A63A0">
        <w:rPr>
          <w:b/>
          <w:bCs/>
          <w:rtl/>
        </w:rPr>
        <w:t xml:space="preserve">אחרי רוב עמל מצדינו ומצדו עלה בתוהו </w:t>
      </w:r>
      <w:r w:rsidR="000A63A0">
        <w:rPr>
          <w:rStyle w:val="a8"/>
          <w:b/>
          <w:bCs/>
          <w:i/>
          <w:rtl/>
        </w:rPr>
        <w:footnoteReference w:id="71"/>
      </w:r>
      <w:r w:rsidR="00E71DC8">
        <w:rPr>
          <w:rFonts w:hint="cs"/>
          <w:b/>
          <w:bCs/>
          <w:rtl/>
        </w:rPr>
        <w:t xml:space="preserve">  </w:t>
      </w:r>
      <w:r w:rsidRPr="000A63A0">
        <w:rPr>
          <w:b/>
          <w:bCs/>
          <w:rtl/>
        </w:rPr>
        <w:t>אבל עתה עשינו צעד קדימה בענין הזה,</w:t>
      </w:r>
      <w:r>
        <w:rPr>
          <w:rtl/>
        </w:rPr>
        <w:t xml:space="preserve"> היינו: ב״ה וב"ש שהגיענו עד כה. כבר השגנו רשיון לפתוח בית תלמוד וישיבה</w:t>
      </w:r>
      <w:r w:rsidR="000A63A0">
        <w:rPr>
          <w:rStyle w:val="a8"/>
          <w:i/>
          <w:rtl/>
        </w:rPr>
        <w:footnoteReference w:id="72"/>
      </w:r>
      <w:r w:rsidR="00E71DC8">
        <w:rPr>
          <w:rFonts w:hint="cs"/>
          <w:rtl/>
        </w:rPr>
        <w:t xml:space="preserve">, </w:t>
      </w:r>
      <w:r>
        <w:rPr>
          <w:rtl/>
        </w:rPr>
        <w:t>כראותכם. והסיבה היא, כדברי עמכם בביתכם, שאנחנו נרדמים מכל עברים, ואפי' מי שזכה לכנס באיזה ישיבה שהיא, הוא נשאר אחרון ומושפל לכל דברי וממילא מובן שסובל בחומר וברוח! הה! אין לנו שום עצה ודרך כ"א לצור לנו דרך כבושה לעצמינו, ואז נוכל  לא די לחיות בעצמנו אלא אף להעלות את אחינו, אם יהי' רצונו באמת להיות באר״י, שכבר עשינו צעד הראשון והגשנו בקשה עבור הר' אברהם סופר וחזן שליט"א לרשיון כניסה. ואי״ה בעוד שנים שלשה שבועות לא יאוחר ישיג וויזה, בזה הננו בטוחים, ואחריו נגשים אנחנו להעלות את הר' צבי יהודה ליפעל והר' משה טשענסשחובער מאומין ואחריהם הר' יודיל זילברמן מלובלין. ואחריו הר' מתתי׳ ברזעסקי שיחיו מאומין, ואחר נראה</w:t>
      </w:r>
      <w:r w:rsidR="004B7F95">
        <w:rPr>
          <w:rFonts w:hint="cs"/>
          <w:rtl/>
        </w:rPr>
        <w:t xml:space="preserve"> </w:t>
      </w:r>
      <w:r>
        <w:rPr>
          <w:rtl/>
        </w:rPr>
        <w:t xml:space="preserve">בעזה״י וגם כן כתבנו לודזה מכתב והודענום </w:t>
      </w:r>
      <w:r>
        <w:rPr>
          <w:rtl/>
        </w:rPr>
        <w:lastRenderedPageBreak/>
        <w:t xml:space="preserve">את אשר עשינו, והננו מבקשים מהם לעשות אסיפה-חשאית-יסודית, ז"א ליצור חזית מאוחדת מאנשינו הקרובים לדעה אתנו, לסדר את מגבית כסף יסודי להישיבה הק' שלנו ובקשנו מהם שיקראו אתכם וגם את מי שהוא מלובלין ולטכס עצה באיזה אופן להעמיד ולבסס את הדבר, ולכן בקשנו מכם שתראו להכתב עם לודז ולובלין ולראות שיצא הדבר לפועל בהקדם האפשרי (ואגב תראו </w:t>
      </w:r>
      <w:r w:rsidR="004B7F95">
        <w:rPr>
          <w:rFonts w:hint="cs"/>
          <w:rtl/>
        </w:rPr>
        <w:t>להיווד</w:t>
      </w:r>
      <w:r w:rsidR="004B7F95">
        <w:rPr>
          <w:rFonts w:hint="eastAsia"/>
          <w:rtl/>
        </w:rPr>
        <w:t>ע</w:t>
      </w:r>
      <w:r>
        <w:rPr>
          <w:rtl/>
        </w:rPr>
        <w:t xml:space="preserve"> אם יש אצלכם היכולת ליסע לרוסיא על התערוכה. כמין יום השוקי ובזול דווקא כי הנשמע אצלנו) ובודאי גם מפה ילכו כמה אנשים, כי יעלה בזול גדולי ומה טוב הי' כי נפגש אי"ה באומין מכל העירות מועמדים כדי לצור ולטכס את העצה הנכונה בענין זה, הבה נקוה! וגם בענין זה כתבנו, שהחלטנו למנות בתור נשיא, את הרב ר' שמואל אליעזר סגל ידידינו שיחי׳ ואותך אברהם יצחק חביבי לגבאי, וגם את חרב ר' מרדכי מסוקולוב. והננו מבקשים מכם שתראו בתבונת דעתכם איך לסדר. ואם יש יכולת או צורך לשלוח את ידידינו הר' משה אליעזר בלייוויים מראדום בתור דרשן ומשולח לעסוק באוסף כסף ורשימת חברים בערי השדה ואולי ימצא עוד אחד המסוגל לזה ויש ברצונו והוא מוכן לקבל משרה כזו ובתנאי שיעמדו תחת פקידת השלשה גבאים הנ"ל היינו הר' מרדכי שליט"א ואברהם יצחק יחיו והר' הנשיא ר' שמואל אליעזר סגל שליט״א. הכל מסור לדעתכם ותבונתכם. והננו בטוחים ברוחב בינתכם שתדעו איך לסדר דבר  ואנחנו נשלח להם תעודות הנצרכות אגב נודיע לכם כי ישבנו יחד במוצש"ק היא״צ של מורנו הרה"צ מוהרנ"ת ז</w:t>
      </w:r>
      <w:r w:rsidR="004B7F95">
        <w:rPr>
          <w:rFonts w:hint="cs"/>
          <w:rtl/>
        </w:rPr>
        <w:t>צ</w:t>
      </w:r>
      <w:r>
        <w:rPr>
          <w:rtl/>
        </w:rPr>
        <w:t>לל״ה והיו נפשות חדשות שנתקרבו באלו הימים יראים וחרדים ולומדים בחורים ואברכים ובינונים, ונדברו דיבורי אמונה והתחזקות</w:t>
      </w:r>
    </w:p>
    <w:p w14:paraId="7544A752" w14:textId="77777777" w:rsidR="00A3434B" w:rsidRDefault="003D3FBE" w:rsidP="006F11BD">
      <w:r>
        <w:rPr>
          <w:rtl/>
        </w:rPr>
        <w:t>נאים ומתקבלים. העיקר חסר לנו ספרים (בח' וקנה לך חבר)י... חזקו והיו לאנשים וזרזו א' את חבירו ונזכה שיאמר לפעלא טבא יישר וד"ל  ויסתופף עלינו אור מצדיק אמת.</w:t>
      </w:r>
    </w:p>
    <w:p w14:paraId="65D3F5AA" w14:textId="77777777" w:rsidR="00A3434B" w:rsidRDefault="003D3FBE" w:rsidP="006F11BD">
      <w:r>
        <w:rPr>
          <w:rtl/>
        </w:rPr>
        <w:t>ב"ד ידידיכם דו"ש והצלחתכם ואושרכם כל הימים ומעתירים בעד כלל אנ"ש הפזורים בכל</w:t>
      </w:r>
      <w:r>
        <w:rPr>
          <w:rtl/>
        </w:rPr>
        <w:tab/>
        <w:t>מקומות מגוריהם.</w:t>
      </w:r>
    </w:p>
    <w:p w14:paraId="0F8464C9" w14:textId="77777777" w:rsidR="00A3434B" w:rsidRDefault="003D3FBE" w:rsidP="006F11BD">
      <w:r>
        <w:rPr>
          <w:rtl/>
        </w:rPr>
        <w:t>נאם</w:t>
      </w:r>
      <w:r>
        <w:rPr>
          <w:rtl/>
        </w:rPr>
        <w:tab/>
        <w:t>יהודא ליב רוזינפלד מנהל</w:t>
      </w:r>
    </w:p>
    <w:p w14:paraId="651B2751" w14:textId="77777777" w:rsidR="00A3434B" w:rsidRDefault="003D3FBE" w:rsidP="006F11BD">
      <w:r>
        <w:rPr>
          <w:rtl/>
        </w:rPr>
        <w:t>״</w:t>
      </w:r>
      <w:r>
        <w:rPr>
          <w:rtl/>
        </w:rPr>
        <w:tab/>
        <w:t>מאיר אנשין</w:t>
      </w:r>
      <w:r>
        <w:rPr>
          <w:rtl/>
        </w:rPr>
        <w:tab/>
        <w:t>עוזר</w:t>
      </w:r>
    </w:p>
    <w:p w14:paraId="5DC04662" w14:textId="77777777" w:rsidR="00A3434B" w:rsidRDefault="003D3FBE" w:rsidP="006F11BD">
      <w:r>
        <w:rPr>
          <w:rtl/>
        </w:rPr>
        <w:t>״</w:t>
      </w:r>
      <w:r>
        <w:rPr>
          <w:rtl/>
        </w:rPr>
        <w:tab/>
        <w:t>משה באגומילנע</w:t>
      </w:r>
      <w:r>
        <w:rPr>
          <w:rtl/>
        </w:rPr>
        <w:tab/>
        <w:t>מזכיר</w:t>
      </w:r>
    </w:p>
    <w:p w14:paraId="34591663" w14:textId="02137F33" w:rsidR="00A3434B" w:rsidRDefault="003D3FBE" w:rsidP="006F11BD">
      <w:r>
        <w:rPr>
          <w:rtl/>
        </w:rPr>
        <w:t>פ"ש לכל אנ"ש בכלל ובפרט לידידינו הר' עמנואל שליט״א ו</w:t>
      </w:r>
      <w:r w:rsidR="004B7F95">
        <w:rPr>
          <w:rFonts w:hint="cs"/>
          <w:rtl/>
        </w:rPr>
        <w:t>נ</w:t>
      </w:r>
      <w:r>
        <w:rPr>
          <w:rtl/>
        </w:rPr>
        <w:t>עימי' (מסתמא חתנו אהרן נ"י) וישראל דודי ור' דודיל וישראל ראזנברג והר' משה ור' פסח אחיו אייזיכמאן ועוד כולם יעמדו על הברכה. ותראו לכתוב את שמותכם ושמות אמכם להזכיר אותכם במקומות הקדושים לרצון וד״ל הנ"ל.</w:t>
      </w:r>
    </w:p>
    <w:p w14:paraId="48EB30DE" w14:textId="714DF4FA" w:rsidR="001E27E2" w:rsidRDefault="00A2506E" w:rsidP="006F11BD">
      <w:pPr>
        <w:rPr>
          <w:rtl/>
        </w:rPr>
      </w:pPr>
      <w:r>
        <w:rPr>
          <w:rFonts w:hint="cs"/>
          <w:rtl/>
        </w:rPr>
        <w:lastRenderedPageBreak/>
        <w:t xml:space="preserve">במכתב זה עולה לראשונה הצמדת המאמץ להקמת ישוב עם </w:t>
      </w:r>
      <w:r w:rsidR="00274E69">
        <w:rPr>
          <w:rFonts w:hint="cs"/>
          <w:rtl/>
        </w:rPr>
        <w:t>רעיון הקמת ישיבה לחסידי ברסלב בירושלים</w:t>
      </w:r>
      <w:r>
        <w:rPr>
          <w:rFonts w:hint="cs"/>
          <w:rtl/>
        </w:rPr>
        <w:t xml:space="preserve">. </w:t>
      </w:r>
      <w:r w:rsidR="00274E69">
        <w:rPr>
          <w:rFonts w:hint="cs"/>
          <w:rtl/>
        </w:rPr>
        <w:t xml:space="preserve"> </w:t>
      </w:r>
      <w:r w:rsidR="00EC7F33">
        <w:rPr>
          <w:rFonts w:hint="cs"/>
          <w:rtl/>
        </w:rPr>
        <w:t xml:space="preserve">רעיון זה </w:t>
      </w:r>
      <w:r w:rsidR="00274E69">
        <w:rPr>
          <w:rFonts w:hint="cs"/>
          <w:rtl/>
        </w:rPr>
        <w:t xml:space="preserve">לא נולד עם דעיכת יזמת "עיר גנים". </w:t>
      </w:r>
      <w:r w:rsidR="00B20C88">
        <w:rPr>
          <w:rFonts w:hint="cs"/>
          <w:rtl/>
        </w:rPr>
        <w:t xml:space="preserve">שנתיים לפני כן, </w:t>
      </w:r>
      <w:r w:rsidR="001E27E2" w:rsidRPr="001E27E2">
        <w:rPr>
          <w:rtl/>
        </w:rPr>
        <w:t xml:space="preserve">במסע </w:t>
      </w:r>
      <w:r w:rsidR="001E27E2">
        <w:rPr>
          <w:rFonts w:hint="cs"/>
          <w:rtl/>
        </w:rPr>
        <w:t xml:space="preserve">שערך </w:t>
      </w:r>
      <w:r w:rsidR="001E27E2" w:rsidRPr="001E27E2">
        <w:rPr>
          <w:rtl/>
        </w:rPr>
        <w:t xml:space="preserve"> </w:t>
      </w:r>
      <w:r w:rsidR="001E27E2">
        <w:rPr>
          <w:rFonts w:hint="cs"/>
          <w:rtl/>
        </w:rPr>
        <w:t>י' רוזינפלד</w:t>
      </w:r>
      <w:r w:rsidR="00EC7F33">
        <w:rPr>
          <w:rStyle w:val="a8"/>
          <w:rtl/>
        </w:rPr>
        <w:footnoteReference w:id="73"/>
      </w:r>
      <w:r w:rsidR="001E27E2">
        <w:rPr>
          <w:rFonts w:hint="cs"/>
          <w:rtl/>
        </w:rPr>
        <w:t xml:space="preserve"> בין </w:t>
      </w:r>
      <w:r w:rsidR="001E27E2" w:rsidRPr="001E27E2">
        <w:rPr>
          <w:rtl/>
        </w:rPr>
        <w:t xml:space="preserve">קהילות </w:t>
      </w:r>
      <w:r w:rsidR="00CC448B">
        <w:rPr>
          <w:rtl/>
        </w:rPr>
        <w:t>ברסלב</w:t>
      </w:r>
      <w:r w:rsidR="001E27E2" w:rsidRPr="001E27E2">
        <w:rPr>
          <w:rtl/>
        </w:rPr>
        <w:t xml:space="preserve"> בפולין</w:t>
      </w:r>
      <w:r w:rsidR="001E27E2">
        <w:rPr>
          <w:rFonts w:hint="cs"/>
          <w:rtl/>
        </w:rPr>
        <w:t>, הוא ניסה לעשות נפשות למען הקמת ישיבה בירושלים, שתהייה המשכה של ישיבת "ה</w:t>
      </w:r>
      <w:r w:rsidR="009303AA">
        <w:rPr>
          <w:rFonts w:hint="cs"/>
          <w:rtl/>
        </w:rPr>
        <w:t>לכ</w:t>
      </w:r>
      <w:r w:rsidR="001E27E2">
        <w:rPr>
          <w:rFonts w:hint="cs"/>
          <w:rtl/>
        </w:rPr>
        <w:t xml:space="preserve">תא כנחמני" בעיר אוסטרובצה. </w:t>
      </w:r>
      <w:r w:rsidR="001E27E2">
        <w:rPr>
          <w:rStyle w:val="a8"/>
          <w:rtl/>
        </w:rPr>
        <w:footnoteReference w:id="74"/>
      </w:r>
      <w:r w:rsidR="009303AA">
        <w:rPr>
          <w:rFonts w:hint="cs"/>
          <w:rtl/>
        </w:rPr>
        <w:t xml:space="preserve"> במכתב לעיל, הכותב עושה קשר ישיר בין כשלון "עיר גנים" להקמת הישיבה (</w:t>
      </w:r>
      <w:r w:rsidR="000D640D">
        <w:rPr>
          <w:rFonts w:hint="cs"/>
          <w:rtl/>
        </w:rPr>
        <w:t>'</w:t>
      </w:r>
      <w:r w:rsidR="009303AA" w:rsidRPr="009303AA">
        <w:rPr>
          <w:i/>
          <w:rtl/>
        </w:rPr>
        <w:t>אבל עתה עשינו צעד קדימה בענין הזה,</w:t>
      </w:r>
      <w:r w:rsidR="009303AA">
        <w:rPr>
          <w:i/>
          <w:rtl/>
        </w:rPr>
        <w:t xml:space="preserve"> היינו: ב״ה וב"ש שהגיענו עד כה. כבר השגנו רשיון לפתוח בית תלמוד וישיבה</w:t>
      </w:r>
      <w:r w:rsidR="000D640D">
        <w:rPr>
          <w:rFonts w:hint="cs"/>
          <w:rtl/>
        </w:rPr>
        <w:t>'</w:t>
      </w:r>
      <w:r w:rsidR="009303AA">
        <w:rPr>
          <w:rFonts w:hint="cs"/>
          <w:rtl/>
        </w:rPr>
        <w:t xml:space="preserve">). עולות ממכתב זה. ראשית, הגם שסיום פרק "עיר גנים" לא היה ארוע שבעקובתיו נולד רעיון הישיבה בארץ-ישראל, הוא כפי הנראה היה גורם מעורר של רעיון זה. </w:t>
      </w:r>
    </w:p>
    <w:p w14:paraId="5807391C" w14:textId="77777777" w:rsidR="009C4791" w:rsidRDefault="009D577C" w:rsidP="009C4791">
      <w:pPr>
        <w:rPr>
          <w:rtl/>
        </w:rPr>
      </w:pPr>
      <w:r>
        <w:rPr>
          <w:rFonts w:hint="cs"/>
          <w:rtl/>
        </w:rPr>
        <w:t>מעבר למכתב</w:t>
      </w:r>
      <w:r w:rsidR="00512DC8">
        <w:rPr>
          <w:rFonts w:hint="cs"/>
          <w:rtl/>
        </w:rPr>
        <w:t xml:space="preserve"> זה </w:t>
      </w:r>
      <w:r>
        <w:rPr>
          <w:rFonts w:hint="cs"/>
          <w:rtl/>
        </w:rPr>
        <w:t xml:space="preserve"> על הקמת הישיבה, לא נמצא תעוד על פעילות שוטפת של הישיבה. </w:t>
      </w:r>
      <w:r w:rsidR="008B2EC3">
        <w:rPr>
          <w:rFonts w:hint="cs"/>
          <w:rtl/>
        </w:rPr>
        <w:t xml:space="preserve">יתכן </w:t>
      </w:r>
      <w:r>
        <w:rPr>
          <w:rFonts w:hint="cs"/>
          <w:rtl/>
        </w:rPr>
        <w:t xml:space="preserve"> </w:t>
      </w:r>
      <w:r w:rsidR="008B2EC3">
        <w:rPr>
          <w:rFonts w:hint="cs"/>
          <w:rtl/>
        </w:rPr>
        <w:t>ש</w:t>
      </w:r>
      <w:r>
        <w:rPr>
          <w:rFonts w:hint="cs"/>
          <w:rtl/>
        </w:rPr>
        <w:t>הישיבה נועדה מראש להיות "על הנייר", כאמצעי לקבלת רשיונות עליה לארץ-ישראל מהשלטון הבריטי.</w:t>
      </w:r>
      <w:r w:rsidR="000C511B">
        <w:rPr>
          <w:rFonts w:hint="cs"/>
          <w:rtl/>
        </w:rPr>
        <w:t xml:space="preserve"> יתכן הישיבה המתזגה עם ישיבת "תורה ותפילה", הפועלת עד היום בירושלים.</w:t>
      </w:r>
      <w:r w:rsidR="00B2060A">
        <w:rPr>
          <w:rFonts w:hint="cs"/>
          <w:rtl/>
        </w:rPr>
        <w:t xml:space="preserve"> ישיבת 'תורה ותפילה' הוקמה </w:t>
      </w:r>
      <w:r w:rsidR="00595E4B">
        <w:rPr>
          <w:rtl/>
        </w:rPr>
        <w:t xml:space="preserve">באוגוסט </w:t>
      </w:r>
      <w:r w:rsidR="00595E4B">
        <w:rPr>
          <w:rFonts w:hint="cs"/>
          <w:rtl/>
        </w:rPr>
        <w:t>1</w:t>
      </w:r>
      <w:r w:rsidR="00595E4B" w:rsidRPr="004E385A">
        <w:rPr>
          <w:rtl/>
        </w:rPr>
        <w:t>930</w:t>
      </w:r>
      <w:r w:rsidR="00595E4B">
        <w:t xml:space="preserve"> </w:t>
      </w:r>
      <w:r w:rsidR="00B2060A">
        <w:t>,</w:t>
      </w:r>
      <w:r w:rsidR="00B2060A">
        <w:rPr>
          <w:rFonts w:hint="cs"/>
          <w:rtl/>
        </w:rPr>
        <w:t xml:space="preserve">באמצעות </w:t>
      </w:r>
      <w:r w:rsidR="00595E4B">
        <w:rPr>
          <w:rFonts w:hint="cs"/>
          <w:rtl/>
        </w:rPr>
        <w:t>"חברת</w:t>
      </w:r>
      <w:r w:rsidR="00595E4B" w:rsidRPr="004E385A">
        <w:rPr>
          <w:rFonts w:hint="cs"/>
          <w:rtl/>
        </w:rPr>
        <w:t xml:space="preserve"> </w:t>
      </w:r>
      <w:r w:rsidR="00595E4B">
        <w:rPr>
          <w:rFonts w:hint="cs"/>
          <w:rtl/>
        </w:rPr>
        <w:t xml:space="preserve"> ישיבת ברסלב לתורה ותפילה" בירושלים.</w:t>
      </w:r>
      <w:r w:rsidR="00595E4B" w:rsidRPr="00D35141">
        <w:rPr>
          <w:vertAlign w:val="superscript"/>
        </w:rPr>
        <w:t xml:space="preserve"> </w:t>
      </w:r>
      <w:r w:rsidR="00595E4B" w:rsidRPr="004E385A">
        <w:rPr>
          <w:vertAlign w:val="superscript"/>
        </w:rPr>
        <w:footnoteReference w:id="75"/>
      </w:r>
      <w:r w:rsidR="00595E4B">
        <w:rPr>
          <w:rFonts w:hint="cs"/>
          <w:rtl/>
        </w:rPr>
        <w:t xml:space="preserve"> מטרות הישיבה מופיעות בפנקס החבר של ישיבה,</w:t>
      </w:r>
      <w:r w:rsidR="00595E4B">
        <w:rPr>
          <w:rStyle w:val="a8"/>
          <w:rtl/>
        </w:rPr>
        <w:footnoteReference w:id="76"/>
      </w:r>
      <w:r w:rsidR="00B2060A">
        <w:rPr>
          <w:rFonts w:hint="cs"/>
          <w:rtl/>
        </w:rPr>
        <w:t xml:space="preserve"> </w:t>
      </w:r>
      <w:r w:rsidR="00595E4B">
        <w:rPr>
          <w:rFonts w:hint="cs"/>
          <w:rtl/>
        </w:rPr>
        <w:t xml:space="preserve">(ראו להן, </w:t>
      </w:r>
      <w:r w:rsidR="00595E4B">
        <w:rPr>
          <w:rtl/>
        </w:rPr>
        <w:fldChar w:fldCharType="begin"/>
      </w:r>
      <w:r w:rsidR="00595E4B">
        <w:rPr>
          <w:rtl/>
        </w:rPr>
        <w:instrText xml:space="preserve"> </w:instrText>
      </w:r>
      <w:r w:rsidR="00595E4B">
        <w:instrText>REF</w:instrText>
      </w:r>
      <w:r w:rsidR="00595E4B">
        <w:rPr>
          <w:rtl/>
        </w:rPr>
        <w:instrText xml:space="preserve"> _</w:instrText>
      </w:r>
      <w:r w:rsidR="00595E4B">
        <w:instrText>Ref176790234 \h</w:instrText>
      </w:r>
      <w:r w:rsidR="00595E4B">
        <w:rPr>
          <w:rtl/>
        </w:rPr>
        <w:instrText xml:space="preserve">  \* </w:instrText>
      </w:r>
      <w:r w:rsidR="00595E4B">
        <w:instrText>MERGEFORMAT</w:instrText>
      </w:r>
      <w:r w:rsidR="00595E4B">
        <w:rPr>
          <w:rtl/>
        </w:rPr>
        <w:instrText xml:space="preserve"> </w:instrText>
      </w:r>
      <w:r w:rsidR="00595E4B">
        <w:rPr>
          <w:rtl/>
        </w:rPr>
      </w:r>
      <w:r w:rsidR="00595E4B">
        <w:rPr>
          <w:rtl/>
        </w:rPr>
        <w:fldChar w:fldCharType="separate"/>
      </w:r>
      <w:r w:rsidR="009C4791" w:rsidRPr="00DE6DB4">
        <w:rPr>
          <w:rFonts w:hint="cs"/>
          <w:rtl/>
        </w:rPr>
        <w:t>נספח 1: מכתב 2.3.3, תאריך:</w:t>
      </w:r>
      <w:r w:rsidR="009C4791" w:rsidRPr="00DE6DB4">
        <w:t xml:space="preserve"> </w:t>
      </w:r>
      <w:r w:rsidR="009C4791" w:rsidRPr="00DE6DB4">
        <w:rPr>
          <w:rFonts w:hint="cs"/>
          <w:rtl/>
        </w:rPr>
        <w:t>26.01.1923</w:t>
      </w:r>
    </w:p>
    <w:p w14:paraId="2826D013" w14:textId="77777777" w:rsidR="009C4791" w:rsidRPr="00DE6DB4" w:rsidRDefault="009C4791" w:rsidP="006F11BD">
      <w:pPr>
        <w:rPr>
          <w:rtl/>
        </w:rPr>
      </w:pPr>
    </w:p>
    <w:p w14:paraId="740927C4" w14:textId="77777777" w:rsidR="009C4791" w:rsidRDefault="009C4791" w:rsidP="006F11BD">
      <w:pPr>
        <w:rPr>
          <w:rtl/>
        </w:rPr>
      </w:pPr>
      <w:r>
        <w:rPr>
          <w:rtl/>
        </w:rPr>
        <w:t>בעזהי"ת  יום ו עש״ק פרשת בא תרפ"ג לפ"ק ווארשא יע"א</w:t>
      </w:r>
    </w:p>
    <w:p w14:paraId="1E477341" w14:textId="77777777" w:rsidR="009C4791" w:rsidRDefault="009C4791" w:rsidP="006F11BD">
      <w:pPr>
        <w:rPr>
          <w:rtl/>
        </w:rPr>
      </w:pPr>
      <w:r>
        <w:rPr>
          <w:rtl/>
        </w:rPr>
        <w:t xml:space="preserve">החיים והשלום וכל שוב סלה בגו"ר לכבוד ידיד נפשי היקר כש"ת מוה"ר יצחק מאיר נ"י אחדש"ה. הנה אתפלא מאוד עליך אחי כי זה שלשה שבועות אשר קבלתי מאתך מכתב ע"י הבחור הזעצער אשר שלחתיו וכתבת שביום ג' שבוע הנ"ל תסע לראוונע - וחישבתי שבטח כן הי. והסתכלתי בכליון </w:t>
      </w:r>
      <w:r>
        <w:rPr>
          <w:rtl/>
        </w:rPr>
        <w:lastRenderedPageBreak/>
        <w:t>עינים על מכתבך משם. והנה זה עברו ג' שבועות -ואין חזיון - ואתמול כתבתי לר' אברהם זיבעס שישיב לי אודותיך - ולביתך לא יכלתי לכתוב. ראשית מחמת שלא עלתה על דעתי שאתה בביתך והשנית אולי אפחיד את ב*ב בשמעם שאין אני יודע ממך. וגם אנשים מלובלין לא ראיתי עד היום לשאול אודותיך - והנה היום בא ידידנו הר' משה שמואל נ"י לפה וסיפר לי שאתה בלובלין!</w:t>
      </w:r>
    </w:p>
    <w:p w14:paraId="361D5191" w14:textId="77777777" w:rsidR="009C4791" w:rsidRDefault="009C4791" w:rsidP="006F11BD">
      <w:pPr>
        <w:rPr>
          <w:rtl/>
        </w:rPr>
      </w:pPr>
      <w:r>
        <w:rPr>
          <w:rtl/>
        </w:rPr>
        <w:t xml:space="preserve">והנה עמדתי מרעיד ומשתומם על המראה וביותר גדלה התימה מדוע זה לא כתבת שום תמונת אות להודיעני מה נשתנה - לכן בתוך רוב טירדותי ובתוך נחיצת עש"ק לא יכלתי להתאפק מלכתוב אליך שורותיים אלו –ולע"ע בקיצור אודיעך מהותי ומהות מצב כל הענין -כאשר באתי ללובלין לביתי ביום ד' ויהי נודעתי פה מאיזה בחור אשר עוסק במלאכת הזעצעריי אשר חפץ לעבוד אצלי אחר מלאכתו שבכל היום איזה שעות בלילה לערך ג' שעות - וכמעט אשר גמרתי אתו; וזאת היתה ביום ה'. והתחלה הי' צריך להיות ביום א' שמות - והנה ביום ו עש"ק ויחי קבלתי מכתב ע"י הפאסט מה' יצחק מאיר מלובלין - אשר עדיין לא גמר עם שטרייזבערגער ולנגד רוחו ודעתו על אשר עזב אותי בדחק אשר אין לי פועל. לכן אם אני מסכים על ב' תנאים אלו יבא ביום א' בוקר לווארשא א) להחזיר לו ההוצאות לווארשא (ב) להוסיף לו לא פחות עד חמשים אלף לבויגען. ג) ליתן לו אחריות על שלשה חדשים עבודה. כתבתי לו תיכף תשובה  שזעצער כבר יש לי, אך אם יסכים על התנאים שדיברנו בלובלין יוכל לבוא תיכף לווארשא ויהי' לו דין קדומה - כי אף אני עדיין לא גמרתי עם הפועל בבירור וכן חכיתי לו עד יום ג' אשר בא הבחור אשר שלחת אתה והנה גמרתי אתו לעבוד בעד 45 אלפים הבויגען - והתחיל תיכף לעבוד - והנה הפועל יוצא מהעבודה הוא כך איננו אומן טוב אך מהמתחילים ואף לזאת הוא עם הארץ גדול ואיננו מבחין בהאותיות בטוב לכן עושה שגיאות לאין מספר והתיקון מבלה הזמן יותר מהעבודה – אבל לאכול עכ"פ לע"ע הוא מוכרח, ומוכרח אני ליתן לו עכ"פ על חיי צערו ולפי החשבון מגיע לו ממנו אותו רעשט לערך 20 אלפים אשר נתתי לו יותר מכפי העבודה. וגם אין לו לע״ע מקום לינה. וזה ג' שבועות אשר מקומו אצלי ומצער אותנו במשכבו וכו'. </w:t>
      </w:r>
    </w:p>
    <w:p w14:paraId="1DCEF00F" w14:textId="77777777" w:rsidR="009C4791" w:rsidRDefault="009C4791" w:rsidP="006F11BD">
      <w:pPr>
        <w:rPr>
          <w:rtl/>
        </w:rPr>
      </w:pPr>
      <w:r>
        <w:rPr>
          <w:rtl/>
        </w:rPr>
        <w:t xml:space="preserve">זאת היא השקפה מהירה על הפעולה - וכעת אבאר לך מעט השקפה על תמיכת העבודה - ידוע לך בטוב </w:t>
      </w:r>
      <w:r>
        <w:rPr>
          <w:rFonts w:hint="cs"/>
          <w:rtl/>
        </w:rPr>
        <w:t>ש</w:t>
      </w:r>
      <w:r>
        <w:rPr>
          <w:rtl/>
        </w:rPr>
        <w:t>א</w:t>
      </w:r>
      <w:r>
        <w:rPr>
          <w:rFonts w:hint="cs"/>
          <w:rtl/>
        </w:rPr>
        <w:t>א</w:t>
      </w:r>
      <w:r>
        <w:rPr>
          <w:rtl/>
        </w:rPr>
        <w:t>י מ</w:t>
      </w:r>
      <w:r>
        <w:rPr>
          <w:rFonts w:hint="cs"/>
          <w:rtl/>
        </w:rPr>
        <w:t>ד</w:t>
      </w:r>
      <w:r>
        <w:rPr>
          <w:rtl/>
        </w:rPr>
        <w:t xml:space="preserve">בר! ובפרט עתה אשר ההוצאות גדלו ורבו.  ובפרט שנוסף לזה שכר העבודה! אך חישבתי שראשית יהי' איזה יסוד נכון וחזק מצד ר' אברהם זיבעט אשר הבטיח  ובפרט בסיבת נסיעתך לשם אשר נבחרת לזה מצד ההשגחה כפי אשר הבינותי ברמזי ההשגחה וגם עוד איזה סיועות מאנ"ש אשר כל ישמע קול מבשר בהדפסת הס' הק' ליקו״ע {ליקוטי עצות] יתעוררו ויריצו מכספם לתועלת זה הענין וכו׳. אך רבות מחשבות בלבי  וכו' והנה זה מלאו ועברו ג' שבועות והיקרות נתעלה ונתגדל וההוצאות מרובה עד לפעלה ומבעלי חובות נתרבים ונוגשים. ולכל אלה עסקה </w:t>
      </w:r>
      <w:r>
        <w:rPr>
          <w:rtl/>
        </w:rPr>
        <w:lastRenderedPageBreak/>
        <w:t>ההקפה כי מבעלי חניות בפה אין רוצים ליתן בהקפה... ולכל זאת אין שום תמיכה גשמיות כי אם אנו לי' ועינינו לי' - וכל בניני באויר ממש השי"ת ירחם. אבל עכ"ז אני משתעשע עכ"פ כראותי איזה עלים לתרופה כדוגמא אשר אני שולח לך פה –זאת היא הבילאנס  לפי שעה -ועתה אחי יקירי אבקשך מאוד לראות ולקבל לך פנאי מתוך טירדותיך ולכתוב לי עכ"פ מכתב מאתך. כי יודע אני שגם אתה בזו הימים עברו מסתמא גם עליך אשר לא יכלת לכתוב לי אבל תדע שעיני כלות לראות מכתב מאתך, כי רעיוני מאוד בבילבול ל"ע. ואף כי שאלתי את פי הר'  משה שמואל נ"י ואין לו שם פ"ש מאתך -</w:t>
      </w:r>
    </w:p>
    <w:p w14:paraId="26DC34C2" w14:textId="77777777" w:rsidR="009C4791" w:rsidRDefault="009C4791" w:rsidP="006F11BD">
      <w:pPr>
        <w:rPr>
          <w:rtl/>
        </w:rPr>
      </w:pPr>
      <w:r>
        <w:rPr>
          <w:rtl/>
        </w:rPr>
        <w:t>ידידך המצפה לישועת ה' עלי ועליך ועל כל חברי ועל כל ישראל אמן, אהרן יהודא בן שרה ציגעלמאן.</w:t>
      </w:r>
    </w:p>
    <w:p w14:paraId="68E0D0FD" w14:textId="77777777" w:rsidR="009C4791" w:rsidRDefault="009C4791" w:rsidP="006F11BD">
      <w:pPr>
        <w:rPr>
          <w:rtl/>
        </w:rPr>
      </w:pPr>
      <w:r>
        <w:rPr>
          <w:rtl/>
        </w:rPr>
        <w:br w:type="page"/>
      </w:r>
    </w:p>
    <w:p w14:paraId="13BE63F0" w14:textId="77777777" w:rsidR="009C4791" w:rsidRDefault="009C4791" w:rsidP="006F11BD">
      <w:pPr>
        <w:pStyle w:val="3"/>
        <w:rPr>
          <w:rtl/>
        </w:rPr>
      </w:pPr>
      <w:r w:rsidRPr="008D0B6B">
        <w:rPr>
          <w:rFonts w:hint="cs"/>
          <w:rtl/>
        </w:rPr>
        <w:lastRenderedPageBreak/>
        <w:t xml:space="preserve">נספח </w:t>
      </w:r>
      <w:r>
        <w:rPr>
          <w:rFonts w:hint="cs"/>
          <w:rtl/>
        </w:rPr>
        <w:t>2</w:t>
      </w:r>
      <w:r w:rsidRPr="008D0B6B">
        <w:rPr>
          <w:rFonts w:hint="cs"/>
          <w:rtl/>
        </w:rPr>
        <w:t xml:space="preserve">: </w:t>
      </w:r>
    </w:p>
    <w:p w14:paraId="0A0CA27E" w14:textId="77777777" w:rsidR="009C4791" w:rsidRPr="0029407B" w:rsidRDefault="009C4791" w:rsidP="006F11BD">
      <w:pPr>
        <w:rPr>
          <w:rtl/>
        </w:rPr>
      </w:pPr>
    </w:p>
    <w:p w14:paraId="21C26702" w14:textId="77777777" w:rsidR="009C4791" w:rsidRPr="0029407B" w:rsidRDefault="009C4791" w:rsidP="006F11BD">
      <w:pPr>
        <w:rPr>
          <w:rtl/>
        </w:rPr>
      </w:pPr>
      <w:r w:rsidRPr="0029407B">
        <w:rPr>
          <w:rFonts w:hint="cs"/>
          <w:rtl/>
        </w:rPr>
        <w:t xml:space="preserve">ציגלמאן אל קורמאן: </w:t>
      </w:r>
      <w:r w:rsidRPr="0029407B">
        <w:rPr>
          <w:rFonts w:cs="Times New Roman"/>
          <w:rtl/>
        </w:rPr>
        <w:t>אוסף קורמן 2.15.1</w:t>
      </w:r>
    </w:p>
    <w:p w14:paraId="39F68A26" w14:textId="77777777" w:rsidR="009C4791" w:rsidRDefault="009C4791" w:rsidP="006F11BD">
      <w:pPr>
        <w:rPr>
          <w:rtl/>
        </w:rPr>
      </w:pPr>
    </w:p>
    <w:p w14:paraId="421EA627" w14:textId="77777777" w:rsidR="009C4791" w:rsidRDefault="009C4791" w:rsidP="006F11BD">
      <w:pPr>
        <w:rPr>
          <w:rtl/>
        </w:rPr>
      </w:pPr>
      <w:r>
        <w:rPr>
          <w:rtl/>
        </w:rPr>
        <w:t>בעזהי"ת יום ג' לסדר "ואחר עד עתה" שנת תרח״צ לפ״ק ווארשא חיים ושלום וכט״ס לכבוד אהובי ידיד נפשי היקר רע כאח לי וכו' כש״ת מוה״ר יצחק מאיר נ"י ק״ם אחדש"ה באהבה רבה ואהבת עולם, את מכתבך בן כ״ב עמודים קבלתי לנכון ותשואות חן חן לך על טירחתך ויגיעך בזח לכתוב לי בפרטיות להדגיש בזה עוצם אהבתך וידידתך אלי וחיבה יתירה "נודעת לי" ע״י מכתביך אלו. אף שהנני יודע ומרגיש כל זאת מכבר כי כמים הפנים אל פנים וכו' כי גם בלבי תקוע כיתד במקום נאמן אהבתך וגיעגועי אליך לראות פניך ולשיח בינינו מנקודותינו המיוחדות שאצל כאו״א משתנו להלהיבם ולבלותם מההעלם אל הגילוי, אבל מה נעשה כי הורחקנו ריחוק הגופות כ"כ שאני במקומי לבדי ואתה במקומך לבדך והשני צפרים בעגקין זל״ז לפעמים משמיעין למרחוק קול זמרה בעת בוקר אור וזריחת איזה הארה מחסדי השי״ת ולפעמים בעת חשכות הדעת והסתרה ח"ו קול יללה השי״ת ירחם מעתה וישמע בערי יהודא ובחוצות ירושלים קול ששון וקול שמחה קול חתן וקול כלה וכו׳ והנה בודאי צדקת בדבריך שצריכין לידע כל א' מחבירו פרטיות ענינו בגו"ר כדי לידע איך להתפלל על חברו בפרטיות אבל באמת להוי ידוע לך שא״א ללפורטם מחמת השתנותם בכל פעם, ולבושין דלביש ביומא דא לא לביש ביומא אחרא ואף ביום אחד יש כמה שינויים כי ליבושין דלביש בצפרא לא לביש ברמשא וכל יום ויום מתגלין החסדים והשגחה פרטית לפי רוח הזמן אשר רק נתגלין ונראין לעין הרואה ומרגיש בבחי' קול לו קול אליו ורק נדוע בשערים בעלה לכ"א כפום מה דמשער בליבי', אבל בכלל צריכין לידע שכל א' מאתנו צריך ישועה בכל הענינים בגונו"מ, ולכן אל תתמה עלי על קיצורי בסגנון מכתבי מטעם הנ״ל והשנית הוא מטעם שכתבתי לך כבר מחמת כאב ראשי ל"ע ר״ל שאין לי אפשריות לצמצם</w:t>
      </w:r>
    </w:p>
    <w:p w14:paraId="2CD8F18C" w14:textId="77777777" w:rsidR="009C4791" w:rsidRDefault="009C4791" w:rsidP="006F11BD">
      <w:pPr>
        <w:rPr>
          <w:rtl/>
        </w:rPr>
      </w:pPr>
      <w:r>
        <w:rPr>
          <w:rtl/>
        </w:rPr>
        <w:t xml:space="preserve">מוחי ודעתי לאריכות, כי זה איז  שנים מעת שנתעורר הרע עין ר״ל והתפשטה המחלוקת  הידועה מאז הוזק לי מאד בגשמיות ורוחניות ונשברתי מאד ל״ע ברוח ובגשם עד מאד וממש נהייתי לאיש אחר אשר אינני מכיר א״ע בכל הענינים כי נשתניתי בטבעי ובכוחי </w:t>
      </w:r>
    </w:p>
    <w:p w14:paraId="19B7575C" w14:textId="77777777" w:rsidR="009C4791" w:rsidRDefault="009C4791" w:rsidP="006F11BD">
      <w:pPr>
        <w:rPr>
          <w:rtl/>
        </w:rPr>
      </w:pPr>
      <w:r>
        <w:rPr>
          <w:rtl/>
        </w:rPr>
        <w:t xml:space="preserve">בתשות גדול ובפרט בראשי כי עפ״י רוב שממון במוחי ועצבות רוח שורה עלי ואף שהנני יודע כי היא מדה מגונה מאד והקב"ה שונא אותה ובכל חפצי ורצוני לחזק א״ע באיזה נקודות השמחה אבל בצירוף ההרפתקאות וחסרון פרנסה וחילשות הגוף ומשא החובות המתרבים בכל פעם באונס </w:t>
      </w:r>
      <w:r>
        <w:rPr>
          <w:rtl/>
        </w:rPr>
        <w:lastRenderedPageBreak/>
        <w:t>וברצון אחר כל הצמצומים בצירוף כל זה קשה עלי לצמצם דעתי ומוחי ולהתלבש עצמי בלבוש השמחה והתחזקות ובטחון ואין לי אח ורע וידיד נאמן שאוכל להחיות עצמי עמו, ונוסף לזה נחלש אצלי כח הזכרון שממש הנני מתבייש בעצמי ע״ז, ולולא בניי שיחיו שמסדרין את הענינים שלי לא היתי יכול לעשות שום דבר גדול או קטן, וזה זמן רב אשר הוכרחתי לפעול בעצמי לסלק דעתי מכל עניני ציבורי הן בהנהגת השטיביל והן בענין הקיבוץ על ר"ה אשר לא זכיתי להיות משתדל כלל בענין הנסיעה ואעפי"ב זכיתי עכ״פ להיות נמנה ביחד עם כל בניי שיחיו בתוך הקיבוץ הק' בלובלין. ואף שעד סמוך לר״ה ממש לא הי' לי שום מראה מקום איך ליקה על הוצאות, אך בימים האחרונים הוכרחתי להונות בני אדם וללוות על איזה זמן קצר</w:t>
      </w:r>
    </w:p>
    <w:p w14:paraId="299F338C" w14:textId="77777777" w:rsidR="009C4791" w:rsidRDefault="009C4791" w:rsidP="006F11BD">
      <w:pPr>
        <w:rPr>
          <w:rtl/>
        </w:rPr>
      </w:pPr>
      <w:r>
        <w:rPr>
          <w:rtl/>
        </w:rPr>
        <w:t> </w:t>
      </w:r>
    </w:p>
    <w:p w14:paraId="5B895481" w14:textId="77777777" w:rsidR="009C4791" w:rsidRDefault="009C4791" w:rsidP="006F11BD">
      <w:pPr>
        <w:rPr>
          <w:rtl/>
        </w:rPr>
      </w:pPr>
    </w:p>
    <w:p w14:paraId="3E7BC01D" w14:textId="77777777" w:rsidR="009C4791" w:rsidRDefault="009C4791" w:rsidP="006F11BD">
      <w:pPr>
        <w:rPr>
          <w:rtl/>
        </w:rPr>
      </w:pPr>
      <w:r>
        <w:rPr>
          <w:rtl/>
        </w:rPr>
        <w:t xml:space="preserve">על הוצאות, ועד היום הזה עדיין לא זכיתי לסלק ויש בזה חילול השם ח״ו. יה״ר שאזכה לסלק במהרה ובנקל כל החובות ולא אהי' בכלל לוה רשע ולא ישלם ח"ו, וכן מר' נאשקע נ״י מטולטשין הנני מקבל בכ״פ מכתבים בהתמרמרות מאד שאסלק לו החוב ע"י  שילוח קכ"פ ספרים לא"י לר' אלי' חיים נ״י על חשבונו. כי הוא משתדל עבורו שיסע לא״י ויש לו עמו ענינים... אבל האמת היא שעיקר המניעה הוא שאין לי אף על הוצאות משלוח הספרים כי פדיון הספרים הוא כעת מעט קט, ואיזה הכנסה על קנין הדפסה הוא כמעט שכלה ואין שום תבונה כעת בזה השם, מחמת בילבול המוחין שנהיית בזה וד"ל ולכן נתרופפו ידי ונחלש דעתי בכל מה שעובר בקנין הזה עד שכמעט אין לי נפקא מינה מה שנעשה ממילא. ולכן על כל מה שנעשה ונשמע בקנין הדפסה הן בא"י והן במדינתנו על הכל נענתי בראשי והנני מחתזק א״ע שבל יכפת לי כלל, כי כבר אין לי כח לצער א"ע בזה עד אשר ירחם עלי השי״ת ויחדש כנשר נעורי ויחדש ימינו כימי קדם שאזכה לעסוק בשימוש לרבינו הק' זצ״ל כלבבי וכנקודתי הפנימיית אשר חישבתי שתהי' להוד ותפארת בבנין נצח אבל לע"ע בעוה"ר נפסק הקנין והוא בבחי' סוכת דוד הנופלת. והשי״ת ירחם מהרה ויקים אותה מנפילתה וישלים זה הבנין ברוב חסדו וטובו ומאוצר מתנת חנם יחנני אכי"ר - ואודת הר' לייביל רוזנפעלד, לא אוכל לעמוד על דעתו להבין מהותו ולידע איך להתנהג עמו כי לפעמים הוא במכתביו אלי מראה פנים שוחקות ודברי ידידות שמכבר ומאז וכו' ובמכתב השני הוא בשנותו את טעמו ודיבורו בפנים זוקפות ובילבול המוחין עד שאין ניכר כלל אם הוא זה בעצמו של מכתבו הקדום ומדבר על העצים ואבנים ומתרעם על כל או״א ומתרגז ומזהיר וכיוצא עד שנאבד תוכן הענין שעומד עליו, וכאשר אינני מבין תוכן כוונתו והנני כותב אליו שמוחי אינו סובל בלבולים כאלו רק פשוטן על דברים הוא מתרגז עוד יותר ונפנה לדברים אחרים... והנני אודיעך לדוגמא פרט אחד מקנינים האלו, זה מזמן רב אשר </w:t>
      </w:r>
      <w:r>
        <w:rPr>
          <w:rtl/>
        </w:rPr>
        <w:lastRenderedPageBreak/>
        <w:t>הניעני במכתביו שבדקתי להדפיס ספר "זמרת הארץ" ובכן בחפצו שאקבל אצו לערך 600-500 ספרים, השבתי לו שמספר כזה לא אוכל לקבל כי ידקתי שלא יהי' לי עליהם קונים כ״כ. רק לערך מאה אוכל לקבל איה"ש ביוצאו מביחד"פ ובמשך הזמן ההוא זכיתי בעזהי״ת לסדר מחדש הספר שיחות הר"ן ולהדפיסו וכתבתי לר' לייביל שאם בחפצו לקבל בתורת חילופין שיחות הר"ן על הספר זמרת הארץ (אשר עדיין לא הי' אז נדפס ולא ראיתיו) אשר יוציא לאור אוכל להתחזק ולקבל שני מאות ספרים. והוסכם על זה. ושלחתי לו ע"י ר' יודיל נ"י תיבה ספרים וגם 100 שיחות הר"ן, ואחר זמן נדפס הספר זמרת הארץ על נייר פחות שלא כחפצי, ואף שאין להספר הזה דוגמא להספר שיחות הר״ן שנדפס ב"ה בתכלית היופי וההידור וגם יש עליו זביני טובא יותר מעל הספר זמרת הארץ, אעפי"כ לא חפצתי לשנות מדיבוריי הקודמים וקבלתי 200 ספרי זמרת הארץ (אשר מונחים עוד אצלי כמעט כולם) והמעט אשר פדיתי על מחיר 50 גראש, והשיחות הר״ן מחירם ע"ס 60 גראש. ואעפי"כ לא שניתי וכתבתי לר' לייביל שקבלתי 200 ספרי</w:t>
      </w:r>
      <w:r>
        <w:rPr>
          <w:rFonts w:hint="cs"/>
          <w:rtl/>
        </w:rPr>
        <w:t xml:space="preserve"> </w:t>
      </w:r>
      <w:r>
        <w:rPr>
          <w:rtl/>
        </w:rPr>
        <w:t>זמרת הארץ, ועל זח שלחתי מאה ספרי שבחי הר"ן על חילוף מאה זמרת הארץ ובעד</w:t>
      </w:r>
      <w:r>
        <w:rPr>
          <w:rtl/>
        </w:rPr>
        <w:tab/>
        <w:t xml:space="preserve"> המאה שנית אם ברצוני אשלח לו עוד מאה שבחי הר"ן ואם לא יחפוץ יותר ספרי</w:t>
      </w:r>
      <w:r>
        <w:rPr>
          <w:rtl/>
        </w:rPr>
        <w:tab/>
        <w:t>שבחי הר״ן יוכל לנכות החשבון שלי שמגיע לי מאתו בעד עוד ספרים יוכל מזה לנכות 45 זלאטים כלומר ע"ס 45 גראש בעד הספר זמרת הארץ, ואת הנ״ח יותר ישלח לי, וע״ז קבלתי מאתו מכתב שאיננו מסכים לקבל 45 גר' בעד ספרי זמרת הארץ רק לא פחות מן 65 גראש. או שאתן לו שבחי הר"ן מכורך,  חילוף זמרת הארץ עלים, ומסתמא חשבתי לו שאין זה מהישור ואינני מסכים כי די לי אם לא אשנה</w:t>
      </w:r>
      <w:r>
        <w:rPr>
          <w:rFonts w:hint="cs"/>
          <w:rtl/>
        </w:rPr>
        <w:t xml:space="preserve"> </w:t>
      </w:r>
      <w:r>
        <w:rPr>
          <w:rtl/>
        </w:rPr>
        <w:t>את דיבוריי ואתן לו ספר בעד ספר אף שאין ראוי זה לעומת זה, ובכן אם לא יסכים לא' מהשני אופנים שכתבתי לו היינו או שאשלח לו חילופם מאה שבחי הר"ן או</w:t>
      </w:r>
      <w:r>
        <w:rPr>
          <w:rFonts w:hint="cs"/>
          <w:rtl/>
        </w:rPr>
        <w:t xml:space="preserve"> </w:t>
      </w:r>
      <w:r>
        <w:rPr>
          <w:rtl/>
        </w:rPr>
        <w:t>שינכה 45 זלאטס מהחשבון אוכל להחזיר לו המאה זמרת הארץ כי אינם נחוצים לי</w:t>
      </w:r>
      <w:r>
        <w:rPr>
          <w:rFonts w:hint="cs"/>
          <w:rtl/>
        </w:rPr>
        <w:t xml:space="preserve"> </w:t>
      </w:r>
      <w:r>
        <w:rPr>
          <w:rtl/>
        </w:rPr>
        <w:t>כ"כ... וע"ז השיב לי דברי ריבות וקינטור - וגם לא שלח לי המגיע ממנו -</w:t>
      </w:r>
      <w:r>
        <w:rPr>
          <w:rFonts w:hint="cs"/>
          <w:rtl/>
        </w:rPr>
        <w:t xml:space="preserve"> </w:t>
      </w:r>
      <w:r>
        <w:rPr>
          <w:rtl/>
        </w:rPr>
        <w:t>ועוד אחרת  זה כמה כתב לי שבקרוב יודפס הספר ימי מוהרנ"ת חלק שני בבילגורי' אם ברצוני אוכל להשתתף עמו באופן שאני אדפיס ימי מוהרנ"ת חלק א' ונעשה חילופין זה לזה, והשבתי לו ע״ז שאף שאין כעת באפשרותי להוציא לאור הספר</w:t>
      </w:r>
      <w:r>
        <w:rPr>
          <w:rFonts w:hint="cs"/>
          <w:rtl/>
        </w:rPr>
        <w:t xml:space="preserve"> </w:t>
      </w:r>
      <w:r>
        <w:rPr>
          <w:rtl/>
        </w:rPr>
        <w:t>ימי מוהרנ"ת אעפי״כ אתחזק בזה בעזהי״ת לעשות כמבוקשו באופן שכתב הנ״ל -</w:t>
      </w:r>
      <w:r>
        <w:rPr>
          <w:rFonts w:hint="cs"/>
          <w:rtl/>
        </w:rPr>
        <w:t xml:space="preserve"> </w:t>
      </w:r>
      <w:r>
        <w:rPr>
          <w:rtl/>
        </w:rPr>
        <w:t>ואחרי שלא הסכמתי לרצונו בענין הזמרת הארץ כנ״ל כתב אלי באחרונה ״אולטימאטום״</w:t>
      </w:r>
      <w:r>
        <w:rPr>
          <w:rFonts w:hint="cs"/>
          <w:rtl/>
        </w:rPr>
        <w:t xml:space="preserve"> </w:t>
      </w:r>
      <w:r>
        <w:rPr>
          <w:rtl/>
        </w:rPr>
        <w:t>באשר שאינני משים לב לדבריו ולכוונתו הטובה אשר היא טהורה וקדושה ולעומת זה</w:t>
      </w:r>
      <w:r>
        <w:rPr>
          <w:rFonts w:hint="cs"/>
          <w:rtl/>
        </w:rPr>
        <w:t xml:space="preserve"> </w:t>
      </w:r>
      <w:r>
        <w:rPr>
          <w:rtl/>
        </w:rPr>
        <w:t xml:space="preserve">דעתי וחפצי רק בדרך עקשנות וכו' לכן הוא דורש מאתי אחת משתי אלה או שאסכים לחפצו בדבר הזמרת הארץ, וגם בענין הימי מוהרנ"ת חלק א' אשר אדפיס אתן לו בחנם מאה ספ' בעד שימוש המאטריצין שלו (של ימי מוהרנ״ת חלק א' אשר בידי) ועל השאר לעשות חילופין... וכן כל ספר אשר אדפיס על המאטריצין שלו שאתן לו בעד שימוש המאטריצין מאה ספרים בחנם. ואם לא אסכים לזה אזי הוא דורש שאשלח לו  תיכף ומיד כל המאטריצין שלו שיש בידי, כמו ימי מוהרנ״ת </w:t>
      </w:r>
      <w:r>
        <w:rPr>
          <w:rtl/>
        </w:rPr>
        <w:lastRenderedPageBreak/>
        <w:t>חלק א', השתפכות הנפש, חיי מוהר״ן, לקוטי הלכות או"ח חלק ב' ועל מכתבו זה לא השבתי לו לע"ע כלל, מחמת שאיני יודע באיז</w:t>
      </w:r>
      <w:r>
        <w:rPr>
          <w:rFonts w:hint="cs"/>
          <w:rtl/>
        </w:rPr>
        <w:t>ה</w:t>
      </w:r>
      <w:r>
        <w:rPr>
          <w:rtl/>
        </w:rPr>
        <w:t xml:space="preserve"> פנים יהי' אז בהגיע לו מכתבי וד״ל.</w:t>
      </w:r>
      <w:r>
        <w:rPr>
          <w:rFonts w:hint="cs"/>
          <w:rtl/>
        </w:rPr>
        <w:t xml:space="preserve"> </w:t>
      </w:r>
      <w:r>
        <w:rPr>
          <w:rtl/>
        </w:rPr>
        <w:t xml:space="preserve">כל זאת הוא רק לדוגמא לעיניך את ענין ר' לייביל ומהותו - ומזה תבין משאר...  </w:t>
      </w:r>
    </w:p>
    <w:p w14:paraId="2C85FDEA" w14:textId="77777777" w:rsidR="009C4791" w:rsidRDefault="009C4791" w:rsidP="006F11BD">
      <w:pPr>
        <w:rPr>
          <w:rtl/>
        </w:rPr>
      </w:pPr>
      <w:r>
        <w:rPr>
          <w:rtl/>
        </w:rPr>
        <w:t>כעת אודיעך כי נתעורר אצלי תשוקה לזכות  להדפיס הספר השתפכות הנפש אשר חסר</w:t>
      </w:r>
      <w:r>
        <w:rPr>
          <w:rFonts w:hint="cs"/>
          <w:rtl/>
        </w:rPr>
        <w:t xml:space="preserve">  </w:t>
      </w:r>
      <w:r>
        <w:rPr>
          <w:rtl/>
        </w:rPr>
        <w:t>זה זמן רב, והוא יסוד גדול בדעת רבינו ז״ל להתחזק בתפלה וכוי ומתנוצץ לי</w:t>
      </w:r>
      <w:r>
        <w:rPr>
          <w:rFonts w:hint="cs"/>
          <w:rtl/>
        </w:rPr>
        <w:t xml:space="preserve"> </w:t>
      </w:r>
      <w:r>
        <w:rPr>
          <w:rtl/>
        </w:rPr>
        <w:t>איזה רמזים מההשגחה ע״ז, ע״כ אם באפשרותך או באפשריות ר׳ לייביל נ״י</w:t>
      </w:r>
      <w:r>
        <w:rPr>
          <w:rFonts w:hint="cs"/>
          <w:rtl/>
        </w:rPr>
        <w:t xml:space="preserve"> </w:t>
      </w:r>
      <w:r>
        <w:rPr>
          <w:rtl/>
        </w:rPr>
        <w:t>להשתתף בזה, אחשוב לו הספר רק על 30 גראש, ודמי משלוח על הקונה רק באופן</w:t>
      </w:r>
      <w:r>
        <w:rPr>
          <w:rFonts w:hint="cs"/>
          <w:rtl/>
        </w:rPr>
        <w:t xml:space="preserve"> </w:t>
      </w:r>
      <w:r>
        <w:rPr>
          <w:rtl/>
        </w:rPr>
        <w:t>שלא יחי׳ בזח שום בילבולים וטו״ם רק לשלוח תיכף המעות במוקדם האפשרי כדי</w:t>
      </w:r>
      <w:r>
        <w:rPr>
          <w:rFonts w:hint="cs"/>
          <w:rtl/>
        </w:rPr>
        <w:t xml:space="preserve"> </w:t>
      </w:r>
      <w:r>
        <w:rPr>
          <w:rtl/>
        </w:rPr>
        <w:t>שאוכל להוציא מכח אל הפועל בעזהי״ת במוקדם האפשרי כי חפצתי לזכות בזה על</w:t>
      </w:r>
    </w:p>
    <w:p w14:paraId="2B6ACAA2" w14:textId="77777777" w:rsidR="009C4791" w:rsidRDefault="009C4791" w:rsidP="006F11BD">
      <w:pPr>
        <w:rPr>
          <w:rtl/>
        </w:rPr>
      </w:pPr>
      <w:r>
        <w:rPr>
          <w:rtl/>
        </w:rPr>
        <w:t xml:space="preserve">יום הילולא דמוהרנ״ת זצ״ל אם יהי׳ רצון מאת ד, ועכ״פ במוקדם האפשרי. </w:t>
      </w:r>
      <w:r>
        <w:rPr>
          <w:rtl/>
        </w:rPr>
        <w:tab/>
        <w:t xml:space="preserve"> </w:t>
      </w:r>
    </w:p>
    <w:p w14:paraId="3AEC6D69" w14:textId="77777777" w:rsidR="009C4791" w:rsidRDefault="009C4791" w:rsidP="006F11BD">
      <w:pPr>
        <w:rPr>
          <w:rtl/>
        </w:rPr>
      </w:pPr>
      <w:r>
        <w:rPr>
          <w:rtl/>
        </w:rPr>
        <w:t>אחי היקר! וואס טהוט מען פארט! ימינו כצל עובר! ערב ר"ה ניסן איה"ש הבע"ל ווער איך א בן חמשים לאויוש"ט, וואס האב איך אויפגעטהון ביז היינטיגען טאג אין משך פרן 30 יאהר התקרבות לרבינו זצ״ל? וואס אנדערע האבין זוכה גיווען אין א קורצע צייט צו ווערין ממש צדיקין, און צו זיין בכלל זוכים ומזכים את הרבים! איין איינציגע נקודה טובה וואם השי״ת האט מיך מזכה גיוועזין בענין הדפסה ולהפצת דעתו הק' בעולם, די איינע נקודה האס מען מיר אויך חרוב געמאכט וואם איז מיד געבליבקן? השי״ת ירחם עלי וכשאני לעצמי אהן דקם זכות פון מזכה את הרבים על הדפסה, מה אני? אין בי לא תורה ולא תפלה ולא מעשים טובים וצדקה. אבל יש בי כל מדות רעות עצבות, ומ"ש, כעס וקפידה וכו' וכו' ובפרט החובות שדוקרין חדרי בטני מתי אזכה לשלם ולסלק כל החובות שרבו למעלה ראשי בחיים חיותי עכ״פ התפלל עלי על כל הנ״ל ועוד יותר ממה שכתוב כאן תבין בעצמך לע״ע אין בי כח להאריך יותר, וגם זאת כתבתי בהפסקות כמה ימים והשי״ת ירחם עלי ועליך ועל כל ישראל אמן כי״ר</w:t>
      </w:r>
    </w:p>
    <w:p w14:paraId="1B2E36B4" w14:textId="77777777" w:rsidR="009C4791" w:rsidRDefault="009C4791" w:rsidP="006F11BD">
      <w:pPr>
        <w:rPr>
          <w:rtl/>
        </w:rPr>
      </w:pPr>
      <w:r>
        <w:rPr>
          <w:rtl/>
        </w:rPr>
        <w:t>ידידך המצפה לישועה שלימה, ולשמוע בשורות טובות מאתך אהרן יהודא בן שרה</w:t>
      </w:r>
    </w:p>
    <w:p w14:paraId="56F55DE6" w14:textId="77777777" w:rsidR="009C4791" w:rsidRDefault="009C4791" w:rsidP="006F11BD">
      <w:pPr>
        <w:rPr>
          <w:rtl/>
        </w:rPr>
      </w:pPr>
      <w:r>
        <w:rPr>
          <w:rtl/>
        </w:rPr>
        <w:br w:type="page"/>
      </w:r>
    </w:p>
    <w:p w14:paraId="1E201779" w14:textId="77777777" w:rsidR="009C4791" w:rsidRDefault="009C4791" w:rsidP="006F11BD">
      <w:pPr>
        <w:pStyle w:val="3"/>
        <w:rPr>
          <w:rtl/>
        </w:rPr>
      </w:pPr>
      <w:r>
        <w:rPr>
          <w:rFonts w:hint="cs"/>
          <w:rtl/>
        </w:rPr>
        <w:lastRenderedPageBreak/>
        <w:t>נספח 3:</w:t>
      </w:r>
    </w:p>
    <w:p w14:paraId="50314B68" w14:textId="77777777" w:rsidR="009C4791" w:rsidRDefault="009C4791" w:rsidP="006F11BD">
      <w:pPr>
        <w:rPr>
          <w:rtl/>
        </w:rPr>
      </w:pPr>
    </w:p>
    <w:p w14:paraId="0E26B571" w14:textId="77777777" w:rsidR="009C4791" w:rsidRDefault="009C4791" w:rsidP="006F11BD">
      <w:pPr>
        <w:rPr>
          <w:rtl/>
        </w:rPr>
      </w:pPr>
      <w:r>
        <w:rPr>
          <w:rFonts w:hint="cs"/>
          <w:rtl/>
        </w:rPr>
        <w:t xml:space="preserve">מכתב  מתאריך מאת שמשון בארסקי אל קורמן, </w:t>
      </w:r>
    </w:p>
    <w:p w14:paraId="7E0B6FA9" w14:textId="77777777" w:rsidR="009C4791" w:rsidRPr="00937509" w:rsidRDefault="009C4791" w:rsidP="006F11BD">
      <w:pPr>
        <w:rPr>
          <w:rtl/>
        </w:rPr>
      </w:pPr>
    </w:p>
    <w:p w14:paraId="17C7AEC4" w14:textId="77777777" w:rsidR="009C4791" w:rsidRDefault="009C4791" w:rsidP="006F11BD">
      <w:pPr>
        <w:rPr>
          <w:rtl/>
        </w:rPr>
      </w:pPr>
    </w:p>
    <w:p w14:paraId="62885F28" w14:textId="77777777" w:rsidR="009C4791" w:rsidRDefault="009C4791" w:rsidP="006F11BD">
      <w:r>
        <w:rPr>
          <w:rtl/>
        </w:rPr>
        <w:t xml:space="preserve">ב''ה, אור ליום  ו' עש״ק סדר, למען תדע כי  אין כד' </w:t>
      </w:r>
      <w:r>
        <w:rPr>
          <w:rFonts w:hint="cs"/>
          <w:rtl/>
        </w:rPr>
        <w:t>אלקינ</w:t>
      </w:r>
      <w:r>
        <w:rPr>
          <w:rFonts w:hint="eastAsia"/>
          <w:rtl/>
        </w:rPr>
        <w:t>ו</w:t>
      </w:r>
      <w:r>
        <w:rPr>
          <w:rtl/>
        </w:rPr>
        <w:t>, שנת עתר פה אומאן</w:t>
      </w:r>
    </w:p>
    <w:p w14:paraId="24B76616" w14:textId="77777777" w:rsidR="009C4791" w:rsidRDefault="009C4791" w:rsidP="006F11BD">
      <w:r>
        <w:rPr>
          <w:rtl/>
        </w:rPr>
        <w:t>לידידי האברך הנכבד יצחק מאיר נ"י</w:t>
      </w:r>
    </w:p>
    <w:p w14:paraId="2AD42AB1" w14:textId="77777777" w:rsidR="009C4791" w:rsidRDefault="009C4791" w:rsidP="006F11BD">
      <w:r>
        <w:rPr>
          <w:rtl/>
        </w:rPr>
        <w:t>היום קבלתי מכתבך החתום, וביום ב' שבוע זאת קבלתי ממך קארטיל אודות החולאנית אלטע מרים רשא בת חנה שרה, ועוררתי אנשי החברה ואמרנו עבורה תהלים בציבור עפ''י הסדר שאומרים בעד החולים, נם הזכרנו אותה לרפואה על הציון הקדוש, והשי״ת ירחם עליה וישלח לה רפואה שלימה ב</w:t>
      </w:r>
      <w:r>
        <w:rPr>
          <w:rFonts w:hint="cs"/>
          <w:rtl/>
        </w:rPr>
        <w:t>חהש</w:t>
      </w:r>
      <w:r>
        <w:rPr>
          <w:rtl/>
        </w:rPr>
        <w:t xml:space="preserve">״י, הקוויטעל המונח במכתבך שקיבלתי היום קראתי על ציון רבינו ז״ל, והנחתי אותו שם, והשי״ת ברחמיו ימלא בקשתך כפי הכתוב בהקוויטעל, והנני שולח רצוף פה כתיבת-קבלה להג' ר' קלמן על המעות המגיע ממני, וגם מכתב קטן להאשה פרומה בת קיילה על המעות א' רו''כ ששלחה, ואתה תקרא לה את המכתב בהסבר ובהוספת איזה דיבורים כפי הבנתך; ובקשתי ממך כי תיכף בקבלת המכתב תלך עם ידידנו הר' יחזקאל מ״א להר' קלמן לקבל מידו את המגיע ממנו, וגם תקבץ מכל אנ״ש כמה שתוכל, ותשלח כמקדם האפשרי, כי ידעת את נחוצתי לזה בכל עת, ומה שאתה שואל אותי אם אסכים להפריש מעות ר' קלמן 60=1 על שאר הישיבה בוודאי אני מסכים בעזהי״ת,  כי הוא שיעור מעשר, וממילא רצוני נוטה לזה </w:t>
      </w:r>
      <w:r>
        <w:rPr>
          <w:b/>
          <w:rtl/>
        </w:rPr>
        <w:t xml:space="preserve">ולענין שאלתך אם יש לי רצון לבוא למחניכם לובלין בחורף הזה הנני להשיבך כי לע״ע יש לי מניעות על זה, ראשית הוא, חסרון הבגד-חורף המוכרח לי, כי מהמעות המוקדם שהזמין לי השי״ת על ידך הכרחתי להמתיק חסרון פרנסת ביתי, ולא הספיק לי על הכנת בגד, </w:t>
      </w:r>
      <w:r>
        <w:rPr>
          <w:rtl/>
        </w:rPr>
        <w:t>והשנית בענין האכסניא, כיב</w:t>
      </w:r>
      <w:r>
        <w:rPr>
          <w:rFonts w:hint="cs"/>
          <w:rtl/>
        </w:rPr>
        <w:t>י</w:t>
      </w:r>
      <w:r>
        <w:rPr>
          <w:rtl/>
        </w:rPr>
        <w:t>מ</w:t>
      </w:r>
      <w:r>
        <w:rPr>
          <w:rFonts w:hint="cs"/>
          <w:rtl/>
        </w:rPr>
        <w:t>י</w:t>
      </w:r>
      <w:r>
        <w:rPr>
          <w:rtl/>
        </w:rPr>
        <w:t xml:space="preserve"> הקיץ טוב בעדי להתאכסן בלילה בביהמ"ד שלכם, אבל בימי החורף איני יודע אם אוכל שם ללון גם ביום מוכרח לי מקום מיוחד סגור לגמרי על איזה שעות, ובהיותי אצליכם בקיץ העבר הי' שוב בעדי בביתו של ר' הענוך ג״מ, כ'' כל בני ביתו היו בבית מסחרו בחנות כל היום, אבל בחורף מי יודע אם אוכל לקבוע מקומי בביתו על כל היום, בפי המוכרח לי, ובפרט לבריאות גופי ככלל כבד וקשה מאד הטילטול בחורף, אך אעפי״כ לו ידעתי כי ע''י בואי אצליכם יתחדשו נפשות החברות באמת, ע״י התחברותנו ללמוד ולעסוק בספרי אדומו״ר ז״ל בהתחדשות אמיתי, אשר זה יסוד ושורש התקרבותנו לאור דעתו של </w:t>
      </w:r>
      <w:r>
        <w:rPr>
          <w:rtl/>
        </w:rPr>
        <w:lastRenderedPageBreak/>
        <w:t>רבינו ז״ל יכול לחיות כי לא הסתכלתי על שום מניעה, והתחזקתי בעזהי״ת לבוא למחניכם, אך מי יודע אם אנ״ש דמחניכם מרגישים כי כל רפיון ידם וכל קרירות לבבם, וחסרון הרגשתם בנעימות דעת אדומו״</w:t>
      </w:r>
      <w:r>
        <w:rPr>
          <w:rFonts w:hint="cs"/>
          <w:rtl/>
        </w:rPr>
        <w:t>ר</w:t>
      </w:r>
      <w:r>
        <w:rPr>
          <w:rtl/>
        </w:rPr>
        <w:t xml:space="preserve"> זצ״ל, הוא מחמת התרחקותם מלעסוק ולהשתדל בלימוד ספריו הקדושים בהתחדשות גמור בכל פעם, וא״א לראות בשום אופן סימן ברכה בההתקרבות לאדומו״ר ז״ל, כי אם כשמכניסים עצמם ללימוד ספריו הקדושים בעיון ובהתבוננות ובהשתדלות גדול, עד שמוציאין מספריו הקדושים הלכות ברורות לתיקון המידות והמעשים בכלל ובפרט, אשר בוודאי זה הי' עיקר כוונת רבינו ז״ל בהשארת ספריו הקדושים, ואם מתקרבין עצמן לאדומו״ר ז״ל בלי השתדלות באור ספריו הקדושים כנ״ל בוודאי קשה מאד למצוא בההתקרבות שום חיות, והוא ממש כמבואר בלקוטי מוהר״ן כשמאמינים בהצדיק בלא דעת יכולין ליפול ח''ו, והבן, ובאם אנ״ש דמחניכם אינם מרגישים בכל הנ״ל בוודאי רחוק הוא שישתוקקו לבואי אצליכם עבור איזה התחדשות ע״כ תתיעץ עצמך עם ידידנו הר' יחזקאל מ״א אם נסיעתי למחניכם הוא דבר נחוץ לטובת כל החברה שלכם, ותכתוב לי האמת ואיישב עצמי </w:t>
      </w:r>
      <w:r>
        <w:rPr>
          <w:b/>
          <w:rtl/>
        </w:rPr>
        <w:t>בזה גם אני מסופק בענין נסיעתי למחניכם בחורף, כי בקיץ כשיהי' ההשגחה מהש״ית לנסוע למחניכם, י</w:t>
      </w:r>
      <w:r>
        <w:rPr>
          <w:rFonts w:hint="cs"/>
          <w:b/>
          <w:rtl/>
        </w:rPr>
        <w:t>כ</w:t>
      </w:r>
      <w:r>
        <w:rPr>
          <w:b/>
          <w:rtl/>
        </w:rPr>
        <w:t xml:space="preserve">ול להיות שאסע </w:t>
      </w:r>
      <w:r>
        <w:rPr>
          <w:rFonts w:hint="cs"/>
          <w:b/>
          <w:rtl/>
        </w:rPr>
        <w:t>בעזהי"ת</w:t>
      </w:r>
      <w:r>
        <w:rPr>
          <w:b/>
          <w:rtl/>
        </w:rPr>
        <w:t xml:space="preserve"> עוד לאיזה מקומות ממדינת פולין, אבל בחורף בוודאי קשה וכבד עלי הנסיעה עוד למקומות אחרים מחמת חסרון בריאות גופי</w:t>
      </w:r>
      <w:r>
        <w:rPr>
          <w:rtl/>
        </w:rPr>
        <w:t>, ע״כ תתבונן מאד בזה ביחד עם ידידנו הר' יחזקאל מ״א והודיעונו בזה חוות דעתיכם, יותר אין הפנאי מספיק כעת להאריך, כי אני גומר כתיבתי זאת בעש״ק אחר חצות היום ידידי ה' יצחק מאיר מכתיבתך ומכתיבת חברך ישראל אהרן נ״י שאתם כותבים ככל פעם, לכתוב לכם דברי התחזקות, נראה כי הדיבורי אמונה והתחזקות, שכתבתי לכם עד הנה, אינם מספיקים לחזק אתכם ולעורר נפשכם, זה הוא ג״כ מחמת ההתיישנות והזקנה שהפיל עליכם הבע״ד, כי כל דיבורי שאני כותב השי״ת יודע כ׳ הם אינם משלי, כי אם מהאור הצח ו</w:t>
      </w:r>
      <w:r>
        <w:rPr>
          <w:rFonts w:hint="cs"/>
          <w:rtl/>
        </w:rPr>
        <w:t>ה</w:t>
      </w:r>
      <w:r>
        <w:rPr>
          <w:rtl/>
        </w:rPr>
        <w:t>מצוחצח הוא דעת אדומו״ר ז״ל אך מחמת שהם בעיניכם כדיוטגמא ושינה, אינכם מרגישים בם מ</w:t>
      </w:r>
      <w:r>
        <w:rPr>
          <w:rFonts w:hint="cs"/>
          <w:rtl/>
        </w:rPr>
        <w:t>ת</w:t>
      </w:r>
      <w:r>
        <w:rPr>
          <w:rtl/>
        </w:rPr>
        <w:t>יקות ונעימות כראוי, ע״כ התחזקו והיו לאנשים, והתבוננו היטב בהדיבורי אמת ואמונ</w:t>
      </w:r>
      <w:r>
        <w:rPr>
          <w:rFonts w:hint="cs"/>
          <w:rtl/>
        </w:rPr>
        <w:t>ה</w:t>
      </w:r>
      <w:r>
        <w:rPr>
          <w:rtl/>
        </w:rPr>
        <w:t xml:space="preserve"> הנמצאים במכתבי, אשר בידכם, ותמצאו בם מרגוע לנפשכם, ומחמת כי ש״ק ממשמש ובא, אסיים ואומר שלום, לכם ולכל אשר אתכם, אוהבכם החפץ בטובתכם ברו״ג שמשון בארסקי יום ג' שבוע זה ר' געצי בא לביתי, וסכום מעות כללי שהשיג בכל משך זמן נסיעתו עולה ס״ה 43 רו״כ, והוצאות הנסיעה עלה בידו 24 רו״כ נשאר מעות מזומן 34 ומעות יחידי עבורו לבד בא לידו 20 רו״כ, כן אמר לי בפיו, 19 רו״כ ות״ל אין ל׳ שום קפידא עליו עבור זאת, ו</w:t>
      </w:r>
      <w:r>
        <w:rPr>
          <w:rFonts w:hint="cs"/>
          <w:rtl/>
        </w:rPr>
        <w:t>בעה</w:t>
      </w:r>
      <w:r>
        <w:rPr>
          <w:rtl/>
        </w:rPr>
        <w:t>שי"ת, עוזר לי באיזה שפע, בדרך נס, נעשה רעש וקיטרוג, כידוע לכם, אך ואתה מרום לעולם ד' ובע</w:t>
      </w:r>
      <w:r>
        <w:rPr>
          <w:rFonts w:hint="cs"/>
          <w:rtl/>
        </w:rPr>
        <w:t>ש</w:t>
      </w:r>
      <w:r>
        <w:rPr>
          <w:rtl/>
        </w:rPr>
        <w:t xml:space="preserve">הי״ת, ובכח רבינו ז״ל שמדתו, נאה, יתהפך הכל לטובה אך השי״ת ברחמיו יזכני להתחזקות גדול המוכרח לי, להיות עובר על מידותיו, ולבלי להתרעם על החבירים אשר אינם </w:t>
      </w:r>
      <w:r>
        <w:rPr>
          <w:rtl/>
        </w:rPr>
        <w:lastRenderedPageBreak/>
        <w:t xml:space="preserve">מרגישים את נקודת לבבי, שמשון הנ״ל, פ״ש לר' יחזקאל מ״א, ולר' חענוך ג״מ ולר' דוד סאטאנאווייש,  </w:t>
      </w:r>
    </w:p>
    <w:p w14:paraId="287693D5" w14:textId="77777777" w:rsidR="009C4791" w:rsidRPr="00937509" w:rsidRDefault="009C4791" w:rsidP="006F11BD">
      <w:pPr>
        <w:rPr>
          <w:rtl/>
        </w:rPr>
      </w:pPr>
    </w:p>
    <w:p w14:paraId="68120973" w14:textId="77777777" w:rsidR="009C4791" w:rsidRDefault="009C4791" w:rsidP="006F11BD">
      <w:pPr>
        <w:pStyle w:val="3"/>
        <w:rPr>
          <w:rtl/>
        </w:rPr>
      </w:pPr>
      <w:r>
        <w:rPr>
          <w:rFonts w:hint="cs"/>
          <w:rtl/>
        </w:rPr>
        <w:t>נספח 4</w:t>
      </w:r>
    </w:p>
    <w:p w14:paraId="17016E07" w14:textId="77777777" w:rsidR="009C4791" w:rsidRDefault="009C4791" w:rsidP="006F11BD">
      <w:pPr>
        <w:pStyle w:val="3"/>
        <w:rPr>
          <w:rtl/>
        </w:rPr>
      </w:pPr>
    </w:p>
    <w:p w14:paraId="2CE6AF94" w14:textId="77777777" w:rsidR="009C4791" w:rsidRDefault="009C4791" w:rsidP="006F11BD">
      <w:r>
        <w:rPr>
          <w:rtl/>
        </w:rPr>
        <w:t>ב״ה ג' לסדר והשיבותי תלונות בנ"י ישראל מעלי.,. שנת עתר פה אומין</w:t>
      </w:r>
    </w:p>
    <w:p w14:paraId="28EA7A9D" w14:textId="77777777" w:rsidR="009C4791" w:rsidRDefault="009C4791" w:rsidP="006F11BD">
      <w:r>
        <w:rPr>
          <w:rtl/>
        </w:rPr>
        <w:t xml:space="preserve">אל כבוד כל אנ״ש מק״ק לובלין, החבירים הנאמנים השותים מים חיים ממקור נאמן אשר לא יכזבו מימיו לעולם וביחוד לידידי נפשי הר' יחזקאל מ״א, ור' הענוך ג״מ וכו' נפלאתי מאד, על אשר לא השגתי מאתכם זמן רב כזה שום מכתב, ושום ידיעה, מענין תהלוכות חיי נפשכם אשר זה כל האדם, נכספתי מאד כמה פעמים לכתוב אליכם ולשאול אתכם בזה, אך מסתמה ידעתם מהמכתבים של הב' יצחק מאיר נ״י, כי המיחוש של אצבעי מידי הימנית עכב אותי מזה, ות״ל בעד חסדו הגומל עמי בענין רפואת אצבעי מעט מעט אך עדיין לא נתרפא בשלימות </w:t>
      </w:r>
      <w:r>
        <w:rPr>
          <w:b/>
          <w:rtl/>
        </w:rPr>
        <w:t xml:space="preserve">נא להודיעני מענין התחדשות נפשכם והארת והתנוצצות דעתכם ע״י השתדלותכם ועסקכם בהדעת הקדוש של אדומו״ר ז״ל, אשר הוא תיקון הכללי והפרטי של כל נפשות ישראל, אבקש להודיעני איך מתנהג ביניכם התחברותכם והתוועדותכם בכל יום ללימוד ספרי אדומו״ר ז״ל, ולתפילה בציבור ומשאר התנהגותיכם הטובים המסוגלים לקבוע ולנטוע בלב פנימיות אמיתת דעת אדומו״ר ז״ל, אשר זה הוא תכלית קיומנו והיותנו בעולם הזה, </w:t>
      </w:r>
      <w:r w:rsidRPr="00E012E5">
        <w:rPr>
          <w:bCs/>
          <w:rtl/>
        </w:rPr>
        <w:t xml:space="preserve">גם אבקש מכל החברים לשום לבם לדוחק פרנסתי המסבב אותי כעת, כי בכל משך ימי הקיץ הזה, אינו בא שום מעות מעמד משום מקום ממדינת רוסי' ועיקר הגורם בזה הוא המבול הידוע שעבר..., השי״ת ירחם שיתהפך הכל לטובה ולר' געצי יש החזקה גדולה מאביו ומחותנו ומשאר בני משפחתו, ואני אין לי שום מבטח כי אם לקוות ולצפות להשגחת השי״ת בדרך ניסים ונפלאות כדרכי תמיד ולע״ע החובות וההלואות מפרנסת ביתי ממשך ימי הקיץ הזה, השתרגו עלי על צווארי, ובפרט כי אני מוכרח כעת לסלק בעד הדירה החדשה שהזמין לי השי״ת, מעות קדימה בעד חצי שנה, </w:t>
      </w:r>
      <w:r>
        <w:rPr>
          <w:rtl/>
        </w:rPr>
        <w:t xml:space="preserve">עכ' נלענ״ד [נראה לעניות דעתי] כי עליכם החבירים מוטל להתאסף ולהתקבל יחד ולעורר ולחזק איש את רעהו, להפריש תרומה הגונה כל אחד כפי יכלתו וכחו, ולהאמין בהבטחת תורתנו הקדושה, כי בגלל הדבר זה יברכך וכו' ובפרט צדקה כזאת אשר על ידה גודל וצומח דעת אדומו״ר ז״ל בכלל ובפרט בוודאי הוא ענין נשגב שאין דוגמתו, יותר אין ביכלתי כעת להאריך, אוהבכם הדורש שלומכם והצלחתכם ברוחני וגשמי והמשתוקק לאהבת החבירים באמת שמשון בארסקי פורס אני בשלום כל ב״ב של ידידנו ר' הענוך ג״מ וגם בני ביתי פורסים </w:t>
      </w:r>
      <w:r>
        <w:rPr>
          <w:rtl/>
        </w:rPr>
        <w:lastRenderedPageBreak/>
        <w:t>בשלומם בלי מכירם, נכספתי לכתוב לר' הענוך מכתב מיוחד, אך עדיין קשה עלי עבודת הכתיבה מחמת אצבעי כנ״ל, ובעזהי״ת אכתוב אל כ' בפעם אחר, ממני הנ״ל פורס אני בשלום ידיד החתן מר אהרן יהודא נ"י אבקשך להשתדל בכל יכלתך בהרחבת גבולי הדחוק מאד והשי״ת יעזרך לכווין אל האמת בכל פרט.</w:t>
      </w:r>
    </w:p>
    <w:p w14:paraId="466E9534" w14:textId="77777777" w:rsidR="009C4791" w:rsidRDefault="009C4791" w:rsidP="006F11BD">
      <w:r>
        <w:rPr>
          <w:rtl/>
        </w:rPr>
        <w:t>אוהבך הדורש שלומך ברו״ג שמשון בארסקי</w:t>
      </w:r>
    </w:p>
    <w:p w14:paraId="1B5EC043" w14:textId="77777777" w:rsidR="009C4791" w:rsidRDefault="009C4791" w:rsidP="006F11BD">
      <w:pPr>
        <w:rPr>
          <w:rtl/>
        </w:rPr>
      </w:pPr>
    </w:p>
    <w:p w14:paraId="1D02920C" w14:textId="77777777" w:rsidR="009C4791" w:rsidRDefault="009C4791" w:rsidP="006F11BD">
      <w:pPr>
        <w:pStyle w:val="3"/>
        <w:rPr>
          <w:rtl/>
        </w:rPr>
      </w:pPr>
      <w:r>
        <w:rPr>
          <w:rtl/>
        </w:rPr>
        <w:br w:type="page"/>
      </w:r>
    </w:p>
    <w:p w14:paraId="06A9A9AF" w14:textId="77777777" w:rsidR="009C4791" w:rsidRDefault="009C4791" w:rsidP="004B0068">
      <w:pPr>
        <w:pStyle w:val="20"/>
        <w:rPr>
          <w:rtl/>
        </w:rPr>
      </w:pPr>
      <w:r>
        <w:rPr>
          <w:rFonts w:hint="cs"/>
          <w:rtl/>
        </w:rPr>
        <w:lastRenderedPageBreak/>
        <w:t>נספח 5</w:t>
      </w:r>
    </w:p>
    <w:p w14:paraId="35DF5174" w14:textId="77777777" w:rsidR="009C4791" w:rsidRPr="00321FC3" w:rsidRDefault="009C4791" w:rsidP="004B0068">
      <w:pPr>
        <w:ind w:left="-483"/>
      </w:pPr>
      <w:r>
        <w:rPr>
          <w:rFonts w:hint="cs"/>
          <w:rtl/>
        </w:rPr>
        <w:t xml:space="preserve">מכתב 3.64.2  </w:t>
      </w:r>
      <w:r w:rsidRPr="00321FC3">
        <w:rPr>
          <w:rFonts w:hint="cs"/>
          <w:rtl/>
        </w:rPr>
        <w:t>מתאריך 7.7.1929, חסידי  לודז' אל חסידי ברסלב בפולין.</w:t>
      </w:r>
    </w:p>
    <w:p w14:paraId="53448F6E" w14:textId="77777777" w:rsidR="009C4791" w:rsidRDefault="009C4791" w:rsidP="00321FC3">
      <w:pPr>
        <w:ind w:left="-425"/>
        <w:rPr>
          <w:rFonts w:ascii="Times New Roman" w:eastAsia="Times New Roman" w:hAnsi="Times New Roman" w:cs="Times New Roman"/>
        </w:rPr>
      </w:pPr>
      <w:r>
        <w:rPr>
          <w:rFonts w:ascii="Times New Roman" w:eastAsia="Times New Roman" w:hAnsi="Times New Roman" w:cs="Times New Roman"/>
          <w:rtl/>
        </w:rPr>
        <w:t>ב״ה יום א' כ"ט סיון תרפ"ט לפ"ק פה לודז יע"א,</w:t>
      </w:r>
    </w:p>
    <w:p w14:paraId="083F42F6" w14:textId="77777777" w:rsidR="009C4791" w:rsidRDefault="009C4791" w:rsidP="00321FC3">
      <w:pPr>
        <w:ind w:left="-425"/>
        <w:rPr>
          <w:rFonts w:ascii="Times New Roman" w:eastAsia="Times New Roman" w:hAnsi="Times New Roman" w:cs="Times New Roman"/>
        </w:rPr>
      </w:pPr>
      <w:r>
        <w:rPr>
          <w:rFonts w:ascii="Times New Roman" w:eastAsia="Times New Roman" w:hAnsi="Times New Roman" w:cs="Times New Roman"/>
          <w:rtl/>
        </w:rPr>
        <w:t>ע"פ החלטת אנ"ש די בירושלם ד' עליהם יהיו ליסד נקודת ישוב ע"ש רביה"ק בתור "עיר גנים" בארצנו הק' בשם כפר ברסלבי בכדי לכבוש דרך סלולה שיוכלו במשך הזמן לעלות כמה וכמה משפחות מאנ"ש לאר"י כפי שהודיע רבינו הק' אשר א״א להיות איש ישראלי כ"א ע"י אר"י וכפי שהציעו לנו החברים שבירושלים אשר יש דרך ומציאות להתפרנס גם בארצנו הק' ואף גם התייגעו וחקרו ומדדו ויעצו עצה נכונה וישרה האיך לסדר את הדבר בכדי שיוכל כל עולה לחיות על אדמתנו אדמת הקודש במושב בטוח מגיעי כפ׳ אי"ה בפרנסה יסודית ולעסוק בעבודת ד'.</w:t>
      </w:r>
    </w:p>
    <w:p w14:paraId="7DF87C3A" w14:textId="77777777" w:rsidR="009C4791" w:rsidRDefault="009C4791" w:rsidP="00321FC3">
      <w:pPr>
        <w:ind w:left="-425"/>
        <w:rPr>
          <w:rFonts w:ascii="Times New Roman" w:eastAsia="Times New Roman" w:hAnsi="Times New Roman" w:cs="Times New Roman"/>
        </w:rPr>
      </w:pPr>
      <w:r>
        <w:rPr>
          <w:rFonts w:ascii="Times New Roman" w:eastAsia="Times New Roman" w:hAnsi="Times New Roman" w:cs="Times New Roman"/>
          <w:rtl/>
        </w:rPr>
        <w:t>לזאת קבלנו ע"ע אנ"ש דפה לאדז יע"א בכל תוקף ועוז ליתן כל איש כפי כחו מן חמשים עד מאה זהוב לשנה, וזאת הן משלו והן מאחרים בתור מעשה והן ככל תחבולות שבעולם כך שתהי' הסבום הנ"ל בלי שום טו"מ איש ממנו לא יכלא מלהיות חבר במוסד קדוש כזה אשר כל קדושת יהדותנו ק' איש הישראלי תלוי בזה והמוסיף יוסיפו לו כל טוב, ובחרנו בועד המפקח על כל הנ"ל. ה"ה שמואל אליעזר סגל, מרדכי פעפער יחיאל נייבערג...</w:t>
      </w:r>
    </w:p>
    <w:tbl>
      <w:tblPr>
        <w:tblW w:w="7065" w:type="dxa"/>
        <w:tblInd w:w="1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1245"/>
        <w:gridCol w:w="255"/>
        <w:gridCol w:w="2670"/>
        <w:gridCol w:w="720"/>
      </w:tblGrid>
      <w:tr w:rsidR="009C4791" w14:paraId="60DCEDFA" w14:textId="77777777" w:rsidTr="00407705">
        <w:tc>
          <w:tcPr>
            <w:tcW w:w="3675" w:type="dxa"/>
            <w:gridSpan w:val="3"/>
          </w:tcPr>
          <w:p w14:paraId="40C2CB5C"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שליט"א כמוה"ר</w:t>
            </w:r>
          </w:p>
        </w:tc>
        <w:tc>
          <w:tcPr>
            <w:tcW w:w="2670" w:type="dxa"/>
          </w:tcPr>
          <w:p w14:paraId="0C005FDE"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שמואל אליעזר יצחק סגל</w:t>
            </w:r>
          </w:p>
        </w:tc>
        <w:tc>
          <w:tcPr>
            <w:tcW w:w="720" w:type="dxa"/>
          </w:tcPr>
          <w:p w14:paraId="056A7A27"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tl/>
              </w:rPr>
              <w:t>נאם</w:t>
            </w:r>
          </w:p>
        </w:tc>
      </w:tr>
      <w:tr w:rsidR="009C4791" w14:paraId="646C3E46" w14:textId="77777777" w:rsidTr="00407705">
        <w:tc>
          <w:tcPr>
            <w:tcW w:w="2175" w:type="dxa"/>
          </w:tcPr>
          <w:p w14:paraId="16A2786C"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אברהם משה קראסקאמף</w:t>
            </w:r>
          </w:p>
        </w:tc>
        <w:tc>
          <w:tcPr>
            <w:tcW w:w="1245" w:type="dxa"/>
          </w:tcPr>
          <w:p w14:paraId="71F29096"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01A1C408"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נאם</w:t>
            </w:r>
          </w:p>
        </w:tc>
        <w:tc>
          <w:tcPr>
            <w:tcW w:w="2670" w:type="dxa"/>
          </w:tcPr>
          <w:p w14:paraId="35EA0BFF"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משה אהרן שאטאן</w:t>
            </w:r>
          </w:p>
        </w:tc>
        <w:tc>
          <w:tcPr>
            <w:tcW w:w="720" w:type="dxa"/>
          </w:tcPr>
          <w:p w14:paraId="6EDB0C1A" w14:textId="77777777" w:rsidR="009C4791" w:rsidRDefault="009C4791" w:rsidP="00321FC3">
            <w:pPr>
              <w:spacing w:line="240" w:lineRule="auto"/>
              <w:ind w:left="-425"/>
              <w:rPr>
                <w:rFonts w:ascii="Times New Roman" w:eastAsia="Times New Roman" w:hAnsi="Times New Roman" w:cs="Times New Roman"/>
              </w:rPr>
            </w:pPr>
          </w:p>
        </w:tc>
      </w:tr>
      <w:tr w:rsidR="009C4791" w14:paraId="2F677A36" w14:textId="77777777" w:rsidTr="00407705">
        <w:tc>
          <w:tcPr>
            <w:tcW w:w="2175" w:type="dxa"/>
          </w:tcPr>
          <w:p w14:paraId="279DF4F3"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דוב בריש טייטילבוים</w:t>
            </w:r>
          </w:p>
        </w:tc>
        <w:tc>
          <w:tcPr>
            <w:tcW w:w="1245" w:type="dxa"/>
          </w:tcPr>
          <w:p w14:paraId="71CAC8DE"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0B88EE81"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1F327619"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משה חיים חענטשינסקי</w:t>
            </w:r>
          </w:p>
        </w:tc>
        <w:tc>
          <w:tcPr>
            <w:tcW w:w="720" w:type="dxa"/>
          </w:tcPr>
          <w:p w14:paraId="6DE96F80"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 xml:space="preserve">" </w:t>
            </w:r>
          </w:p>
        </w:tc>
      </w:tr>
      <w:tr w:rsidR="009C4791" w14:paraId="6D202648" w14:textId="77777777" w:rsidTr="00407705">
        <w:tc>
          <w:tcPr>
            <w:tcW w:w="2175" w:type="dxa"/>
          </w:tcPr>
          <w:p w14:paraId="2FC83512"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אברהם מדדכי טעפער כץ</w:t>
            </w:r>
          </w:p>
        </w:tc>
        <w:tc>
          <w:tcPr>
            <w:tcW w:w="1245" w:type="dxa"/>
          </w:tcPr>
          <w:p w14:paraId="2EA8CA02"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1C5A79BB" w14:textId="77777777" w:rsidR="009C4791" w:rsidRDefault="009C4791" w:rsidP="00321FC3">
            <w:pPr>
              <w:tabs>
                <w:tab w:val="left" w:pos="1141"/>
                <w:tab w:val="right" w:pos="1229"/>
              </w:tabs>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55FCCDF4"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שמעון חנוך הכהן</w:t>
            </w:r>
          </w:p>
        </w:tc>
        <w:tc>
          <w:tcPr>
            <w:tcW w:w="720" w:type="dxa"/>
          </w:tcPr>
          <w:p w14:paraId="5E75ED5E"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9C4791" w14:paraId="2604CCDE" w14:textId="77777777" w:rsidTr="00407705">
        <w:tc>
          <w:tcPr>
            <w:tcW w:w="2175" w:type="dxa"/>
          </w:tcPr>
          <w:p w14:paraId="05699105"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משה שידלאבסקי</w:t>
            </w:r>
          </w:p>
        </w:tc>
        <w:tc>
          <w:tcPr>
            <w:tcW w:w="1245" w:type="dxa"/>
          </w:tcPr>
          <w:p w14:paraId="3DED1FD8"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4CEB6FB2"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7F28CB6A"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ישראל אלקנה האלפרין</w:t>
            </w:r>
          </w:p>
        </w:tc>
        <w:tc>
          <w:tcPr>
            <w:tcW w:w="720" w:type="dxa"/>
          </w:tcPr>
          <w:p w14:paraId="5B1093D9"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9C4791" w14:paraId="2D0A24DF" w14:textId="77777777" w:rsidTr="00407705">
        <w:tc>
          <w:tcPr>
            <w:tcW w:w="2175" w:type="dxa"/>
          </w:tcPr>
          <w:p w14:paraId="21341CBE"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יוסף מאיר טעפער כץ</w:t>
            </w:r>
          </w:p>
        </w:tc>
        <w:tc>
          <w:tcPr>
            <w:tcW w:w="1245" w:type="dxa"/>
          </w:tcPr>
          <w:p w14:paraId="673F726C"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08158B6E"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3D92A78B"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יוסף יצחק הירשבוים</w:t>
            </w:r>
          </w:p>
        </w:tc>
        <w:tc>
          <w:tcPr>
            <w:tcW w:w="720" w:type="dxa"/>
          </w:tcPr>
          <w:p w14:paraId="3E325C42"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9C4791" w14:paraId="6152B3AA" w14:textId="77777777" w:rsidTr="00407705">
        <w:tc>
          <w:tcPr>
            <w:tcW w:w="2175" w:type="dxa"/>
          </w:tcPr>
          <w:p w14:paraId="79355121"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יצחק מאיר קארנברג</w:t>
            </w:r>
          </w:p>
        </w:tc>
        <w:tc>
          <w:tcPr>
            <w:tcW w:w="1245" w:type="dxa"/>
          </w:tcPr>
          <w:p w14:paraId="0D766231"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11A1A761"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019EE2D9"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שמחה בארינשטיין</w:t>
            </w:r>
          </w:p>
        </w:tc>
        <w:tc>
          <w:tcPr>
            <w:tcW w:w="720" w:type="dxa"/>
          </w:tcPr>
          <w:p w14:paraId="4771518F"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9C4791" w14:paraId="53A38A57" w14:textId="77777777" w:rsidTr="00407705">
        <w:tc>
          <w:tcPr>
            <w:tcW w:w="2175" w:type="dxa"/>
          </w:tcPr>
          <w:p w14:paraId="3CC36876"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יחיאל נייבערג</w:t>
            </w:r>
          </w:p>
        </w:tc>
        <w:tc>
          <w:tcPr>
            <w:tcW w:w="1245" w:type="dxa"/>
          </w:tcPr>
          <w:p w14:paraId="2F8B3954"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0B2329C7"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5F067E19"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משה בארינשטיין</w:t>
            </w:r>
          </w:p>
        </w:tc>
        <w:tc>
          <w:tcPr>
            <w:tcW w:w="720" w:type="dxa"/>
          </w:tcPr>
          <w:p w14:paraId="172077E0"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9C4791" w14:paraId="2246BA29" w14:textId="77777777" w:rsidTr="00407705">
        <w:tc>
          <w:tcPr>
            <w:tcW w:w="2175" w:type="dxa"/>
          </w:tcPr>
          <w:p w14:paraId="43FF0DC3"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ירחמיאל גרינוואלד</w:t>
            </w:r>
          </w:p>
        </w:tc>
        <w:tc>
          <w:tcPr>
            <w:tcW w:w="1245" w:type="dxa"/>
          </w:tcPr>
          <w:p w14:paraId="2ABFC9BB"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1AAAE73F"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29762D56"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יחיאל בעקערמאן</w:t>
            </w:r>
          </w:p>
        </w:tc>
        <w:tc>
          <w:tcPr>
            <w:tcW w:w="720" w:type="dxa"/>
          </w:tcPr>
          <w:p w14:paraId="35B600BA"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9C4791" w14:paraId="49BCF50B" w14:textId="77777777" w:rsidTr="00407705">
        <w:tc>
          <w:tcPr>
            <w:tcW w:w="2175" w:type="dxa"/>
          </w:tcPr>
          <w:p w14:paraId="0E608187"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אביגדור בעסערמאן</w:t>
            </w:r>
          </w:p>
        </w:tc>
        <w:tc>
          <w:tcPr>
            <w:tcW w:w="1245" w:type="dxa"/>
          </w:tcPr>
          <w:p w14:paraId="2755C839"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20EF04AE"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0C93561D"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נפתלי צבי ליאבאוונע</w:t>
            </w:r>
          </w:p>
        </w:tc>
        <w:tc>
          <w:tcPr>
            <w:tcW w:w="720" w:type="dxa"/>
          </w:tcPr>
          <w:p w14:paraId="0B5B5448"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9C4791" w14:paraId="1F740752" w14:textId="77777777" w:rsidTr="00407705">
        <w:tc>
          <w:tcPr>
            <w:tcW w:w="2175" w:type="dxa"/>
          </w:tcPr>
          <w:p w14:paraId="71118B3F"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יהושע דוד בוכהאלטער</w:t>
            </w:r>
          </w:p>
        </w:tc>
        <w:tc>
          <w:tcPr>
            <w:tcW w:w="1245" w:type="dxa"/>
          </w:tcPr>
          <w:p w14:paraId="4917F170"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369631C6"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3B005BD6"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דוד שעראדזקע</w:t>
            </w:r>
          </w:p>
        </w:tc>
        <w:tc>
          <w:tcPr>
            <w:tcW w:w="720" w:type="dxa"/>
          </w:tcPr>
          <w:p w14:paraId="17CFF198" w14:textId="77777777" w:rsidR="009C4791" w:rsidRDefault="009C4791" w:rsidP="00321FC3">
            <w:pPr>
              <w:spacing w:line="240" w:lineRule="auto"/>
              <w:ind w:left="-425"/>
              <w:jc w:val="right"/>
              <w:rPr>
                <w:rFonts w:ascii="Times New Roman" w:eastAsia="Times New Roman" w:hAnsi="Times New Roman" w:cs="Times New Roman"/>
              </w:rPr>
            </w:pPr>
          </w:p>
        </w:tc>
      </w:tr>
      <w:tr w:rsidR="009C4791" w14:paraId="747AA7DA" w14:textId="77777777" w:rsidTr="00407705">
        <w:tc>
          <w:tcPr>
            <w:tcW w:w="2175" w:type="dxa"/>
          </w:tcPr>
          <w:p w14:paraId="4149A9FC"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עזריאל יצחק מאקאווסקי</w:t>
            </w:r>
          </w:p>
        </w:tc>
        <w:tc>
          <w:tcPr>
            <w:tcW w:w="1245" w:type="dxa"/>
          </w:tcPr>
          <w:p w14:paraId="420AF02E"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38ACE110"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5B43002C"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פיוויש פוקס</w:t>
            </w:r>
          </w:p>
        </w:tc>
        <w:tc>
          <w:tcPr>
            <w:tcW w:w="720" w:type="dxa"/>
          </w:tcPr>
          <w:p w14:paraId="346A7E43" w14:textId="77777777" w:rsidR="009C4791" w:rsidRDefault="009C4791" w:rsidP="00321FC3">
            <w:pPr>
              <w:spacing w:line="240" w:lineRule="auto"/>
              <w:ind w:left="-425"/>
              <w:jc w:val="right"/>
              <w:rPr>
                <w:rFonts w:ascii="Times New Roman" w:eastAsia="Times New Roman" w:hAnsi="Times New Roman" w:cs="Times New Roman"/>
              </w:rPr>
            </w:pPr>
          </w:p>
        </w:tc>
      </w:tr>
      <w:tr w:rsidR="009C4791" w14:paraId="67197930" w14:textId="77777777" w:rsidTr="00407705">
        <w:tc>
          <w:tcPr>
            <w:tcW w:w="2175" w:type="dxa"/>
          </w:tcPr>
          <w:p w14:paraId="20865C65"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משה קאפמאן</w:t>
            </w:r>
          </w:p>
        </w:tc>
        <w:tc>
          <w:tcPr>
            <w:tcW w:w="1245" w:type="dxa"/>
          </w:tcPr>
          <w:p w14:paraId="5D934E74"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7735A815"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607E15B4"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ליבוש גערטנער</w:t>
            </w:r>
          </w:p>
        </w:tc>
        <w:tc>
          <w:tcPr>
            <w:tcW w:w="720" w:type="dxa"/>
          </w:tcPr>
          <w:p w14:paraId="60137FC4" w14:textId="77777777" w:rsidR="009C4791" w:rsidRDefault="009C4791" w:rsidP="00321FC3">
            <w:pPr>
              <w:spacing w:line="240" w:lineRule="auto"/>
              <w:ind w:left="-425"/>
              <w:jc w:val="right"/>
              <w:rPr>
                <w:rFonts w:ascii="Times New Roman" w:eastAsia="Times New Roman" w:hAnsi="Times New Roman" w:cs="Times New Roman"/>
              </w:rPr>
            </w:pPr>
          </w:p>
        </w:tc>
      </w:tr>
      <w:tr w:rsidR="009C4791" w14:paraId="629B5B4B" w14:textId="77777777" w:rsidTr="00407705">
        <w:tc>
          <w:tcPr>
            <w:tcW w:w="2175" w:type="dxa"/>
          </w:tcPr>
          <w:p w14:paraId="574B115C"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lastRenderedPageBreak/>
              <w:t>דוד זווערזינסקי</w:t>
            </w:r>
          </w:p>
        </w:tc>
        <w:tc>
          <w:tcPr>
            <w:tcW w:w="1245" w:type="dxa"/>
          </w:tcPr>
          <w:p w14:paraId="75E5D7FA"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0D9B7EB2"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2158234B"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מרדכי מיטלמאן</w:t>
            </w:r>
          </w:p>
        </w:tc>
        <w:tc>
          <w:tcPr>
            <w:tcW w:w="720" w:type="dxa"/>
          </w:tcPr>
          <w:p w14:paraId="4D4EC9AA" w14:textId="77777777" w:rsidR="009C4791" w:rsidRDefault="009C4791" w:rsidP="00321FC3">
            <w:pPr>
              <w:spacing w:line="240" w:lineRule="auto"/>
              <w:ind w:left="-425"/>
              <w:jc w:val="right"/>
              <w:rPr>
                <w:rFonts w:ascii="Times New Roman" w:eastAsia="Times New Roman" w:hAnsi="Times New Roman" w:cs="Times New Roman"/>
              </w:rPr>
            </w:pPr>
          </w:p>
        </w:tc>
      </w:tr>
      <w:tr w:rsidR="009C4791" w14:paraId="4AAF54F3" w14:textId="77777777" w:rsidTr="00407705">
        <w:tc>
          <w:tcPr>
            <w:tcW w:w="2175" w:type="dxa"/>
          </w:tcPr>
          <w:p w14:paraId="7D0A3298"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יחיאל יעקב לובינסקי</w:t>
            </w:r>
          </w:p>
        </w:tc>
        <w:tc>
          <w:tcPr>
            <w:tcW w:w="1245" w:type="dxa"/>
          </w:tcPr>
          <w:p w14:paraId="0B43F612"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4943C5F6"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480E5BC3"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אברהם בנימין קאהן</w:t>
            </w:r>
          </w:p>
        </w:tc>
        <w:tc>
          <w:tcPr>
            <w:tcW w:w="720" w:type="dxa"/>
          </w:tcPr>
          <w:p w14:paraId="69E3292B"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9C4791" w14:paraId="28162EFE" w14:textId="77777777" w:rsidTr="00407705">
        <w:tc>
          <w:tcPr>
            <w:tcW w:w="2175" w:type="dxa"/>
          </w:tcPr>
          <w:p w14:paraId="435AD18F"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מרדכי יהודא דאמב</w:t>
            </w:r>
          </w:p>
        </w:tc>
        <w:tc>
          <w:tcPr>
            <w:tcW w:w="1245" w:type="dxa"/>
          </w:tcPr>
          <w:p w14:paraId="0E262847"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68E3F0A6"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0B940DBD"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לייביל ווינאבראדזקע</w:t>
            </w:r>
          </w:p>
        </w:tc>
        <w:tc>
          <w:tcPr>
            <w:tcW w:w="720" w:type="dxa"/>
          </w:tcPr>
          <w:p w14:paraId="49DFC1AF"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9C4791" w14:paraId="20744025" w14:textId="77777777" w:rsidTr="00407705">
        <w:tc>
          <w:tcPr>
            <w:tcW w:w="2175" w:type="dxa"/>
          </w:tcPr>
          <w:p w14:paraId="761586A2"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יעקב שלמה נייבערג</w:t>
            </w:r>
          </w:p>
        </w:tc>
        <w:tc>
          <w:tcPr>
            <w:tcW w:w="1245" w:type="dxa"/>
          </w:tcPr>
          <w:p w14:paraId="32DAF62E"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152309F8"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7C423EF7"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משה אהרן ציטרינאווסקי</w:t>
            </w:r>
          </w:p>
        </w:tc>
        <w:tc>
          <w:tcPr>
            <w:tcW w:w="720" w:type="dxa"/>
          </w:tcPr>
          <w:p w14:paraId="14767BB3"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9C4791" w14:paraId="202CA7C7" w14:textId="77777777" w:rsidTr="00407705">
        <w:tc>
          <w:tcPr>
            <w:tcW w:w="2175" w:type="dxa"/>
          </w:tcPr>
          <w:p w14:paraId="26CD952C"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ישעי' קויפמאן</w:t>
            </w:r>
          </w:p>
        </w:tc>
        <w:tc>
          <w:tcPr>
            <w:tcW w:w="1245" w:type="dxa"/>
          </w:tcPr>
          <w:p w14:paraId="37E088A2"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3BE68BEA"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16925A6A"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משה זלאטניק</w:t>
            </w:r>
          </w:p>
        </w:tc>
        <w:tc>
          <w:tcPr>
            <w:tcW w:w="720" w:type="dxa"/>
          </w:tcPr>
          <w:p w14:paraId="07A35626"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9C4791" w14:paraId="256AD3C0" w14:textId="77777777" w:rsidTr="00407705">
        <w:tc>
          <w:tcPr>
            <w:tcW w:w="2175" w:type="dxa"/>
          </w:tcPr>
          <w:p w14:paraId="6C2D4B11"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יצחק שולשטיין</w:t>
            </w:r>
          </w:p>
        </w:tc>
        <w:tc>
          <w:tcPr>
            <w:tcW w:w="1245" w:type="dxa"/>
          </w:tcPr>
          <w:p w14:paraId="20A5B9D9"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10D77840"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352CEE7E" w14:textId="77777777" w:rsidR="009C4791" w:rsidRDefault="009C4791" w:rsidP="00321FC3">
            <w:pPr>
              <w:spacing w:line="240" w:lineRule="auto"/>
              <w:ind w:left="-425"/>
              <w:jc w:val="center"/>
              <w:rPr>
                <w:rFonts w:ascii="Times New Roman" w:eastAsia="Times New Roman" w:hAnsi="Times New Roman" w:cs="Times New Roman"/>
              </w:rPr>
            </w:pPr>
          </w:p>
        </w:tc>
        <w:tc>
          <w:tcPr>
            <w:tcW w:w="720" w:type="dxa"/>
          </w:tcPr>
          <w:p w14:paraId="17C616F1"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tl/>
              </w:rPr>
              <w:t>ישעי' דימאנד</w:t>
            </w:r>
          </w:p>
        </w:tc>
      </w:tr>
      <w:tr w:rsidR="009C4791" w14:paraId="083539AA" w14:textId="77777777" w:rsidTr="00407705">
        <w:tc>
          <w:tcPr>
            <w:tcW w:w="2175" w:type="dxa"/>
          </w:tcPr>
          <w:p w14:paraId="0E4A2912"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וואלף גאנצאר□קסקי</w:t>
            </w:r>
          </w:p>
        </w:tc>
        <w:tc>
          <w:tcPr>
            <w:tcW w:w="1245" w:type="dxa"/>
          </w:tcPr>
          <w:p w14:paraId="4E16537B"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498D7B83"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53C824A9"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דור יעקב בעקערמאן</w:t>
            </w:r>
          </w:p>
        </w:tc>
        <w:tc>
          <w:tcPr>
            <w:tcW w:w="720" w:type="dxa"/>
          </w:tcPr>
          <w:p w14:paraId="40333997"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9C4791" w14:paraId="47A58551" w14:textId="77777777" w:rsidTr="00407705">
        <w:tc>
          <w:tcPr>
            <w:tcW w:w="2175" w:type="dxa"/>
          </w:tcPr>
          <w:p w14:paraId="7CF1E022"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דוב ווארשאווסקי</w:t>
            </w:r>
          </w:p>
        </w:tc>
        <w:tc>
          <w:tcPr>
            <w:tcW w:w="1245" w:type="dxa"/>
          </w:tcPr>
          <w:p w14:paraId="66306D16"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6AD5E531"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2AC680D6"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שלמה אזאראוויטש</w:t>
            </w:r>
          </w:p>
        </w:tc>
        <w:tc>
          <w:tcPr>
            <w:tcW w:w="720" w:type="dxa"/>
          </w:tcPr>
          <w:p w14:paraId="1C496B49"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9C4791" w14:paraId="4F6A47EF" w14:textId="77777777" w:rsidTr="00407705">
        <w:tc>
          <w:tcPr>
            <w:tcW w:w="2175" w:type="dxa"/>
          </w:tcPr>
          <w:p w14:paraId="33F85E4D"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אלחנן האלליער</w:t>
            </w:r>
          </w:p>
        </w:tc>
        <w:tc>
          <w:tcPr>
            <w:tcW w:w="1245" w:type="dxa"/>
          </w:tcPr>
          <w:p w14:paraId="5A467CB3"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5D2AB8DD"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4B02EE52" w14:textId="77777777" w:rsidR="009C4791" w:rsidRDefault="009C4791" w:rsidP="00321FC3">
            <w:pPr>
              <w:spacing w:line="240" w:lineRule="auto"/>
              <w:ind w:left="-425"/>
              <w:jc w:val="center"/>
              <w:rPr>
                <w:rFonts w:ascii="Times New Roman" w:eastAsia="Times New Roman" w:hAnsi="Times New Roman" w:cs="Times New Roman"/>
              </w:rPr>
            </w:pPr>
          </w:p>
        </w:tc>
        <w:tc>
          <w:tcPr>
            <w:tcW w:w="720" w:type="dxa"/>
          </w:tcPr>
          <w:p w14:paraId="4A7D992E" w14:textId="77777777" w:rsidR="009C4791" w:rsidRDefault="009C4791" w:rsidP="00321FC3">
            <w:pPr>
              <w:spacing w:line="240" w:lineRule="auto"/>
              <w:ind w:left="-425"/>
              <w:jc w:val="right"/>
              <w:rPr>
                <w:rFonts w:ascii="Times New Roman" w:eastAsia="Times New Roman" w:hAnsi="Times New Roman" w:cs="Times New Roman"/>
              </w:rPr>
            </w:pPr>
            <w:r>
              <w:rPr>
                <w:rFonts w:ascii="Times New Roman" w:eastAsia="Times New Roman" w:hAnsi="Times New Roman" w:cs="Times New Roman"/>
                <w:rtl/>
              </w:rPr>
              <w:t>ישראל שטיין</w:t>
            </w:r>
          </w:p>
        </w:tc>
      </w:tr>
      <w:tr w:rsidR="009C4791" w14:paraId="133DC13F" w14:textId="77777777" w:rsidTr="00407705">
        <w:tc>
          <w:tcPr>
            <w:tcW w:w="2175" w:type="dxa"/>
          </w:tcPr>
          <w:p w14:paraId="3B568DF1"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אהרן גדוסמאן</w:t>
            </w:r>
          </w:p>
        </w:tc>
        <w:tc>
          <w:tcPr>
            <w:tcW w:w="1245" w:type="dxa"/>
          </w:tcPr>
          <w:p w14:paraId="02902288" w14:textId="77777777" w:rsidR="009C4791" w:rsidRDefault="009C4791" w:rsidP="00321FC3">
            <w:pPr>
              <w:spacing w:line="240" w:lineRule="auto"/>
              <w:ind w:left="-425"/>
              <w:jc w:val="center"/>
              <w:rPr>
                <w:rFonts w:ascii="Times New Roman" w:eastAsia="Times New Roman" w:hAnsi="Times New Roman" w:cs="Times New Roman"/>
              </w:rPr>
            </w:pPr>
          </w:p>
        </w:tc>
        <w:tc>
          <w:tcPr>
            <w:tcW w:w="255" w:type="dxa"/>
          </w:tcPr>
          <w:p w14:paraId="6E8975EC" w14:textId="77777777" w:rsidR="009C4791" w:rsidRDefault="009C4791" w:rsidP="00321FC3">
            <w:pPr>
              <w:spacing w:line="240" w:lineRule="auto"/>
              <w:ind w:left="-425"/>
              <w:jc w:val="center"/>
              <w:rPr>
                <w:rFonts w:ascii="Times New Roman" w:eastAsia="Times New Roman" w:hAnsi="Times New Roman" w:cs="Times New Roman"/>
              </w:rPr>
            </w:pPr>
            <w:r>
              <w:rPr>
                <w:rFonts w:ascii="Times New Roman" w:eastAsia="Times New Roman" w:hAnsi="Times New Roman" w:cs="Times New Roman"/>
              </w:rPr>
              <w:t>"</w:t>
            </w:r>
          </w:p>
        </w:tc>
        <w:tc>
          <w:tcPr>
            <w:tcW w:w="2670" w:type="dxa"/>
          </w:tcPr>
          <w:p w14:paraId="2A7DD99F" w14:textId="77777777" w:rsidR="009C4791" w:rsidRDefault="009C4791" w:rsidP="00321FC3">
            <w:pPr>
              <w:spacing w:line="240" w:lineRule="auto"/>
              <w:ind w:left="-425"/>
              <w:jc w:val="center"/>
              <w:rPr>
                <w:rFonts w:ascii="Times New Roman" w:eastAsia="Times New Roman" w:hAnsi="Times New Roman" w:cs="Times New Roman"/>
              </w:rPr>
            </w:pPr>
          </w:p>
        </w:tc>
        <w:tc>
          <w:tcPr>
            <w:tcW w:w="720" w:type="dxa"/>
          </w:tcPr>
          <w:p w14:paraId="39126F1F" w14:textId="77777777" w:rsidR="009C4791" w:rsidRDefault="009C4791" w:rsidP="00321FC3">
            <w:pPr>
              <w:spacing w:line="240" w:lineRule="auto"/>
              <w:ind w:left="-425"/>
              <w:jc w:val="right"/>
              <w:rPr>
                <w:rFonts w:ascii="Times New Roman" w:eastAsia="Times New Roman" w:hAnsi="Times New Roman" w:cs="Times New Roman"/>
              </w:rPr>
            </w:pPr>
          </w:p>
        </w:tc>
      </w:tr>
    </w:tbl>
    <w:p w14:paraId="432B3E37" w14:textId="77777777" w:rsidR="009C4791" w:rsidRDefault="009C4791" w:rsidP="00321FC3">
      <w:pPr>
        <w:ind w:left="-425"/>
        <w:rPr>
          <w:rFonts w:ascii="Times New Roman" w:eastAsia="Times New Roman" w:hAnsi="Times New Roman" w:cs="Times New Roman"/>
        </w:rPr>
      </w:pPr>
    </w:p>
    <w:p w14:paraId="6CFEA3E3" w14:textId="77777777" w:rsidR="009C4791" w:rsidRDefault="009C4791" w:rsidP="00321FC3">
      <w:pPr>
        <w:pBdr>
          <w:top w:val="none" w:sz="0" w:space="0" w:color="auto"/>
          <w:left w:val="none" w:sz="0" w:space="0" w:color="auto"/>
          <w:bottom w:val="none" w:sz="0" w:space="0" w:color="auto"/>
          <w:right w:val="none" w:sz="0" w:space="0" w:color="auto"/>
          <w:between w:val="none" w:sz="0" w:space="0" w:color="auto"/>
        </w:pBdr>
        <w:spacing w:line="259" w:lineRule="auto"/>
        <w:jc w:val="left"/>
        <w:rPr>
          <w:rtl/>
        </w:rPr>
      </w:pPr>
      <w:r>
        <w:rPr>
          <w:rtl/>
        </w:rPr>
        <w:br w:type="page"/>
      </w:r>
    </w:p>
    <w:p w14:paraId="7FE2287B" w14:textId="77777777" w:rsidR="009C4791" w:rsidRPr="008D0B6B" w:rsidRDefault="009C4791" w:rsidP="006F11BD">
      <w:pPr>
        <w:rPr>
          <w:rtl/>
        </w:rPr>
      </w:pPr>
    </w:p>
    <w:p w14:paraId="07A3E095" w14:textId="76CFB949" w:rsidR="00595E4B" w:rsidRDefault="00595E4B" w:rsidP="006F11BD">
      <w:pPr>
        <w:rPr>
          <w:rtl/>
        </w:rPr>
      </w:pPr>
      <w:r>
        <w:rPr>
          <w:rtl/>
        </w:rPr>
        <w:fldChar w:fldCharType="end"/>
      </w:r>
      <w:r>
        <w:rPr>
          <w:rFonts w:hint="cs"/>
          <w:rtl/>
        </w:rPr>
        <w:t xml:space="preserve">, עמ' 78. </w:t>
      </w:r>
      <w:r w:rsidR="00B2060A">
        <w:rPr>
          <w:rFonts w:hint="cs"/>
          <w:rtl/>
        </w:rPr>
        <w:t>)</w:t>
      </w:r>
    </w:p>
    <w:p w14:paraId="34EB7ADD" w14:textId="77777777" w:rsidR="00595E4B" w:rsidRDefault="00595E4B" w:rsidP="006F11BD">
      <w:pPr>
        <w:rPr>
          <w:rtl/>
        </w:rPr>
      </w:pPr>
      <w:r>
        <w:rPr>
          <w:rtl/>
        </w:rPr>
        <w:t>א)</w:t>
      </w:r>
      <w:r>
        <w:rPr>
          <w:rtl/>
        </w:rPr>
        <w:tab/>
      </w:r>
      <w:r>
        <w:rPr>
          <w:rFonts w:hint="cs"/>
          <w:rtl/>
        </w:rPr>
        <w:t>קב</w:t>
      </w:r>
      <w:r>
        <w:rPr>
          <w:rtl/>
        </w:rPr>
        <w:t>יעות לתורה ותפלה והחסידות של רבינו הק' ר</w:t>
      </w:r>
      <w:r>
        <w:rPr>
          <w:rFonts w:hint="cs"/>
          <w:rtl/>
        </w:rPr>
        <w:t>'</w:t>
      </w:r>
      <w:r>
        <w:rPr>
          <w:rtl/>
        </w:rPr>
        <w:t xml:space="preserve"> נחמן מברסלב זצ״ל.</w:t>
      </w:r>
    </w:p>
    <w:p w14:paraId="48D535BE" w14:textId="77777777" w:rsidR="00595E4B" w:rsidRDefault="00595E4B" w:rsidP="006F11BD">
      <w:pPr>
        <w:rPr>
          <w:rtl/>
        </w:rPr>
      </w:pPr>
      <w:r>
        <w:rPr>
          <w:rtl/>
        </w:rPr>
        <w:t>ב)</w:t>
      </w:r>
      <w:r>
        <w:rPr>
          <w:rtl/>
        </w:rPr>
        <w:tab/>
        <w:t>איחוד כל חסידי ברסלב לשם הטבת מצבם החומרי והרוחני:</w:t>
      </w:r>
    </w:p>
    <w:p w14:paraId="367BA279" w14:textId="77777777" w:rsidR="00595E4B" w:rsidRDefault="00595E4B" w:rsidP="006F11BD">
      <w:pPr>
        <w:rPr>
          <w:rtl/>
        </w:rPr>
      </w:pPr>
      <w:r>
        <w:rPr>
          <w:rtl/>
        </w:rPr>
        <w:t>ג)</w:t>
      </w:r>
      <w:r>
        <w:rPr>
          <w:rtl/>
        </w:rPr>
        <w:tab/>
        <w:t>תמיכה בידי ת׳ח זקוקים המקדישים עתותיהם בישיבה.</w:t>
      </w:r>
    </w:p>
    <w:p w14:paraId="4014DDBD" w14:textId="77777777" w:rsidR="00595E4B" w:rsidRDefault="00595E4B" w:rsidP="006F11BD">
      <w:pPr>
        <w:rPr>
          <w:rtl/>
        </w:rPr>
      </w:pPr>
      <w:r>
        <w:rPr>
          <w:rFonts w:hint="cs"/>
          <w:rtl/>
        </w:rPr>
        <w:t>סעיף ב) עולה בקנה אחד עם מטרות 'עיר גנים', ויש בכך תמיכה במסקנה ש'עיר גנים' היתה כלי  להשגת רשיונות עליה לארץ ישראל, וכאשר המטרה לא הושגה באמצעות התיישבות, האמצעי הוחלף לישיבה.</w:t>
      </w:r>
    </w:p>
    <w:p w14:paraId="2B665015" w14:textId="77777777" w:rsidR="00B2060A" w:rsidRDefault="00B2060A" w:rsidP="006F11BD">
      <w:pPr>
        <w:rPr>
          <w:rtl/>
        </w:rPr>
      </w:pPr>
    </w:p>
    <w:p w14:paraId="1C108FF3" w14:textId="298EACD5" w:rsidR="00B2060A" w:rsidRPr="006042FD" w:rsidRDefault="00B2060A" w:rsidP="006F11BD">
      <w:pPr>
        <w:rPr>
          <w:rtl/>
        </w:rPr>
      </w:pPr>
      <w:r w:rsidRPr="006042FD">
        <w:rPr>
          <w:rFonts w:hint="cs"/>
          <w:rtl/>
        </w:rPr>
        <w:t xml:space="preserve">רשיונות עליה </w:t>
      </w:r>
      <w:r w:rsidRPr="006042FD">
        <w:rPr>
          <w:rtl/>
        </w:rPr>
        <w:t>–</w:t>
      </w:r>
      <w:r w:rsidRPr="006042FD">
        <w:rPr>
          <w:rFonts w:hint="cs"/>
          <w:rtl/>
        </w:rPr>
        <w:t xml:space="preserve"> מדיניות ודרכי השגתם:</w:t>
      </w:r>
    </w:p>
    <w:p w14:paraId="76DA2160" w14:textId="6D7D9E09" w:rsidR="00AE045E" w:rsidRDefault="00AE045E" w:rsidP="006F11BD">
      <w:pPr>
        <w:rPr>
          <w:rtl/>
        </w:rPr>
      </w:pPr>
      <w:r w:rsidRPr="00AE045E">
        <w:rPr>
          <w:rtl/>
        </w:rPr>
        <w:t>השלטון הבריטי, במסגרת המנדט על ארץ ישראל, פרסם סדרה של מסמכים רשמיים שכונו 'הספרים הלבנים'. מסמכים אלו היוו ניסיון להגדיר ולגבש מדיניות ברורה ביחס להצהרת בלפור והקמת בית לאומי יהודי. מדיניות זו, שנודעה בשם 'קליטה לפי יכולת כלכלית', באה לידי ביטוי בהגבלות שהוטלו על ההגירה היהודית, במטרה לשמור על 'איזון' בין הקבוצות הלאומיות השונות בארץ</w:t>
      </w:r>
      <w:r>
        <w:rPr>
          <w:rFonts w:hint="cs"/>
          <w:rtl/>
        </w:rPr>
        <w:t>.</w:t>
      </w:r>
      <w:r>
        <w:rPr>
          <w:rStyle w:val="a8"/>
          <w:rtl/>
        </w:rPr>
        <w:footnoteReference w:id="77"/>
      </w:r>
    </w:p>
    <w:p w14:paraId="7B8B7712" w14:textId="7CA6E592" w:rsidR="00595E4B" w:rsidRDefault="00595E4B" w:rsidP="006F11BD">
      <w:pPr>
        <w:rPr>
          <w:rtl/>
        </w:rPr>
      </w:pPr>
      <w:r>
        <w:rPr>
          <w:rFonts w:hint="cs"/>
          <w:rtl/>
        </w:rPr>
        <w:t xml:space="preserve">בנסיונות השגת הסרטיפיקטים פעלו חסידי ברסלב בשני מסלולים, בהתאם למדיניות של ממשלת המנדט בארץ-ישראל. </w:t>
      </w:r>
      <w:r w:rsidR="006042FD">
        <w:rPr>
          <w:rFonts w:hint="cs"/>
          <w:rtl/>
        </w:rPr>
        <w:t xml:space="preserve">מעבר לוויכוח בשאלה עד כמה רצו הבריטים לטרפד את הקמת </w:t>
      </w:r>
      <w:r>
        <w:rPr>
          <w:rFonts w:hint="cs"/>
          <w:rtl/>
        </w:rPr>
        <w:t>רשיונות העליה נתנו לפי מספר  קריטוריונים:</w:t>
      </w:r>
      <w:r>
        <w:t xml:space="preserve"> </w:t>
      </w:r>
      <w:r w:rsidR="006042FD">
        <w:rPr>
          <w:rFonts w:hint="cs"/>
          <w:rtl/>
        </w:rPr>
        <w:t>שני המסלולים שחסידי ברסלב פעלו בהם כדי להשיג רשיונות עליה, ישוב חקלאי וישיבה, הותאמו לשני קריטוריונים</w:t>
      </w:r>
    </w:p>
    <w:p w14:paraId="10FFA0C4" w14:textId="44F7FA25" w:rsidR="003157F3" w:rsidRDefault="003157F3" w:rsidP="006F11BD">
      <w:pPr>
        <w:rPr>
          <w:rtl/>
        </w:rPr>
      </w:pPr>
      <w:r>
        <w:rPr>
          <w:rFonts w:hint="cs"/>
          <w:rtl/>
        </w:rPr>
        <w:t xml:space="preserve"> קטגוריה </w:t>
      </w:r>
      <w:r>
        <w:t>C</w:t>
      </w:r>
      <w:r>
        <w:rPr>
          <w:rFonts w:hint="cs"/>
          <w:rtl/>
        </w:rPr>
        <w:t xml:space="preserve"> - </w:t>
      </w:r>
      <w:r w:rsidR="006042FD">
        <w:rPr>
          <w:rtl/>
        </w:rPr>
        <w:t>'עולים עובדים'</w:t>
      </w:r>
      <w:r w:rsidR="006042FD">
        <w:rPr>
          <w:rFonts w:hint="cs"/>
          <w:rtl/>
        </w:rPr>
        <w:t xml:space="preserve">, </w:t>
      </w:r>
      <w:r w:rsidR="006042FD">
        <w:rPr>
          <w:rtl/>
        </w:rPr>
        <w:t>עולים שהזמינם גורם שהבטיח לכלכלם והם אינם אמורים להצטרף למעגל מבקשי העבודה</w:t>
      </w:r>
      <w:r w:rsidR="006042FD">
        <w:rPr>
          <w:rFonts w:hint="cs"/>
          <w:rtl/>
        </w:rPr>
        <w:t>.</w:t>
      </w:r>
      <w:r w:rsidR="00595E4B">
        <w:rPr>
          <w:rtl/>
        </w:rPr>
        <w:t xml:space="preserve"> גודלה של קבוצה זו תלוי ביכולת הקליטה הכלכלית של הארץ.</w:t>
      </w:r>
      <w:r w:rsidR="006042FD">
        <w:rPr>
          <w:rFonts w:hint="cs"/>
          <w:rtl/>
        </w:rPr>
        <w:t xml:space="preserve"> </w:t>
      </w:r>
    </w:p>
    <w:p w14:paraId="1A0728A2" w14:textId="2ADE2006" w:rsidR="006042FD" w:rsidRDefault="006042FD" w:rsidP="006F11BD">
      <w:pPr>
        <w:rPr>
          <w:rtl/>
        </w:rPr>
      </w:pPr>
      <w:r>
        <w:rPr>
          <w:rFonts w:hint="cs"/>
          <w:rtl/>
        </w:rPr>
        <w:t xml:space="preserve">המאמצים להקמת יישוב חקלאי נועדו לקבלת סרטיפיקטים בקטגוריה זו. </w:t>
      </w:r>
      <w:r w:rsidR="001316E2">
        <w:rPr>
          <w:rFonts w:hint="cs"/>
          <w:rtl/>
        </w:rPr>
        <w:t>הדבר עולה בבירור מתוך מכ</w:t>
      </w:r>
      <w:r w:rsidR="00CC2545">
        <w:rPr>
          <w:rFonts w:hint="cs"/>
          <w:rtl/>
        </w:rPr>
        <w:t>ת</w:t>
      </w:r>
      <w:r w:rsidR="001316E2">
        <w:rPr>
          <w:rFonts w:hint="cs"/>
          <w:rtl/>
        </w:rPr>
        <w:t>ב</w:t>
      </w:r>
      <w:r w:rsidR="00CC2545">
        <w:rPr>
          <w:rFonts w:hint="cs"/>
          <w:rtl/>
        </w:rPr>
        <w:t>י</w:t>
      </w:r>
      <w:r w:rsidR="001316E2">
        <w:rPr>
          <w:rFonts w:hint="cs"/>
          <w:rtl/>
        </w:rPr>
        <w:t>ם שבאסף קורמן:</w:t>
      </w:r>
      <w:r>
        <w:rPr>
          <w:rFonts w:hint="cs"/>
          <w:rtl/>
        </w:rPr>
        <w:t xml:space="preserve"> </w:t>
      </w:r>
    </w:p>
    <w:p w14:paraId="02EDD0D8" w14:textId="5B2F3852" w:rsidR="00595E4B" w:rsidRDefault="00595E4B" w:rsidP="006F11BD">
      <w:pPr>
        <w:rPr>
          <w:rtl/>
        </w:rPr>
      </w:pPr>
      <w:r>
        <w:rPr>
          <w:rtl/>
        </w:rPr>
        <w:lastRenderedPageBreak/>
        <w:t xml:space="preserve">קטגוריה </w:t>
      </w:r>
      <w:r>
        <w:t>B</w:t>
      </w:r>
      <w:r w:rsidR="003157F3">
        <w:rPr>
          <w:rFonts w:hint="cs"/>
          <w:rtl/>
        </w:rPr>
        <w:t xml:space="preserve">- </w:t>
      </w:r>
      <w:r>
        <w:rPr>
          <w:rtl/>
        </w:rPr>
        <w:t xml:space="preserve">תלמידים שאחזקתם מובטחת, יתומים הבאים למוסדות, </w:t>
      </w:r>
      <w:r w:rsidRPr="00A2506E">
        <w:rPr>
          <w:b/>
          <w:bCs/>
          <w:rtl/>
        </w:rPr>
        <w:t>ואנשים שדתם אומנותם</w:t>
      </w:r>
      <w:r>
        <w:rPr>
          <w:rtl/>
        </w:rPr>
        <w:t xml:space="preserve"> והקהילות שהזמינו אותם הבטיחו מראש שהם יועסקו בהן ככלי קודש.</w:t>
      </w:r>
      <w:r w:rsidR="006042FD" w:rsidRPr="006042FD">
        <w:rPr>
          <w:rtl/>
        </w:rPr>
        <w:t xml:space="preserve"> </w:t>
      </w:r>
      <w:r w:rsidR="006042FD">
        <w:rPr>
          <w:rStyle w:val="a8"/>
          <w:rtl/>
        </w:rPr>
        <w:footnoteReference w:id="78"/>
      </w:r>
    </w:p>
    <w:p w14:paraId="74BE78F6" w14:textId="1B8A2E5A" w:rsidR="003157F3" w:rsidRPr="00A23B40" w:rsidRDefault="003157F3" w:rsidP="006F11BD">
      <w:pPr>
        <w:rPr>
          <w:rtl/>
        </w:rPr>
      </w:pPr>
    </w:p>
    <w:p w14:paraId="7871A0BE" w14:textId="77777777" w:rsidR="00595E4B" w:rsidRDefault="00595E4B" w:rsidP="006F11BD">
      <w:pPr>
        <w:rPr>
          <w:rtl/>
        </w:rPr>
      </w:pPr>
    </w:p>
    <w:p w14:paraId="3A3094A8" w14:textId="77777777" w:rsidR="00595E4B" w:rsidRDefault="00595E4B" w:rsidP="006F11BD">
      <w:pPr>
        <w:rPr>
          <w:rtl/>
        </w:rPr>
      </w:pPr>
      <w:r>
        <w:rPr>
          <w:rtl/>
        </w:rPr>
        <w:br w:type="page"/>
      </w:r>
    </w:p>
    <w:p w14:paraId="74C3D6B5" w14:textId="77777777" w:rsidR="00595E4B" w:rsidRDefault="00595E4B" w:rsidP="006F11BD">
      <w:pPr>
        <w:rPr>
          <w:rtl/>
        </w:rPr>
      </w:pPr>
    </w:p>
    <w:p w14:paraId="6B3F40CB" w14:textId="77777777" w:rsidR="002C46BD" w:rsidRDefault="002C46BD" w:rsidP="006F11BD">
      <w:pPr>
        <w:rPr>
          <w:rtl/>
        </w:rPr>
      </w:pPr>
      <w:r>
        <w:rPr>
          <w:rtl/>
        </w:rPr>
        <w:br w:type="page"/>
      </w:r>
    </w:p>
    <w:p w14:paraId="7F9A3D6F" w14:textId="77777777" w:rsidR="009D577C" w:rsidRDefault="009D577C" w:rsidP="006F11BD">
      <w:pPr>
        <w:rPr>
          <w:rtl/>
        </w:rPr>
      </w:pPr>
    </w:p>
    <w:p w14:paraId="18A03C5A" w14:textId="4D68B1BB" w:rsidR="00A3434B" w:rsidRDefault="000457DE" w:rsidP="006F11BD">
      <w:pPr>
        <w:pStyle w:val="20"/>
        <w:rPr>
          <w:rtl/>
        </w:rPr>
      </w:pPr>
      <w:bookmarkStart w:id="17" w:name="_Toc182404926"/>
      <w:r w:rsidRPr="000457DE">
        <w:rPr>
          <w:rFonts w:hint="cs"/>
          <w:rtl/>
        </w:rPr>
        <w:t>ה</w:t>
      </w:r>
      <w:r w:rsidRPr="000457DE">
        <w:rPr>
          <w:rtl/>
        </w:rPr>
        <w:t>מושבה</w:t>
      </w:r>
      <w:bookmarkEnd w:id="17"/>
      <w:r w:rsidRPr="000457DE">
        <w:rPr>
          <w:rtl/>
        </w:rPr>
        <w:t xml:space="preserve"> </w:t>
      </w:r>
    </w:p>
    <w:p w14:paraId="1DFDB027" w14:textId="77777777" w:rsidR="001A3F0D" w:rsidRDefault="001A3F0D" w:rsidP="006F11BD">
      <w:pPr>
        <w:rPr>
          <w:rtl/>
        </w:rPr>
      </w:pPr>
    </w:p>
    <w:p w14:paraId="5A307310" w14:textId="08A8E922" w:rsidR="00595E4B" w:rsidRDefault="005F151D" w:rsidP="006F11BD">
      <w:pPr>
        <w:rPr>
          <w:rtl/>
        </w:rPr>
      </w:pPr>
      <w:r>
        <w:rPr>
          <w:rFonts w:hint="cs"/>
          <w:rtl/>
        </w:rPr>
        <w:t>תמונ</w:t>
      </w:r>
      <w:r w:rsidR="00595E4B">
        <w:rPr>
          <w:rFonts w:hint="cs"/>
          <w:rtl/>
        </w:rPr>
        <w:t xml:space="preserve">ת  </w:t>
      </w:r>
      <w:r w:rsidRPr="005F151D">
        <w:rPr>
          <w:rtl/>
        </w:rPr>
        <w:t>יוזמת 'המושבה</w:t>
      </w:r>
      <w:r w:rsidRPr="005F151D">
        <w:t>'</w:t>
      </w:r>
      <w:r>
        <w:rPr>
          <w:rFonts w:hint="cs"/>
          <w:rtl/>
        </w:rPr>
        <w:t xml:space="preserve">, </w:t>
      </w:r>
      <w:r w:rsidRPr="005F151D">
        <w:rPr>
          <w:rtl/>
        </w:rPr>
        <w:t>התוכנית השנייה להתיישבות מאורגנת של חסידי ברסלב בארץ ישראל</w:t>
      </w:r>
      <w:r w:rsidRPr="005F151D">
        <w:t xml:space="preserve">, </w:t>
      </w:r>
      <w:r w:rsidRPr="005F151D">
        <w:rPr>
          <w:rtl/>
        </w:rPr>
        <w:t>התגבשה  מתוך מכתבים אישיים באוסף קורמן ו</w:t>
      </w:r>
      <w:r w:rsidR="004D5369">
        <w:rPr>
          <w:rFonts w:hint="cs"/>
          <w:rtl/>
        </w:rPr>
        <w:t>ה</w:t>
      </w:r>
      <w:r w:rsidRPr="005F151D">
        <w:rPr>
          <w:rtl/>
        </w:rPr>
        <w:t>ספרים 'אש תמיד תוקד' ו-'עמודי אור</w:t>
      </w:r>
      <w:r w:rsidR="004D5369">
        <w:rPr>
          <w:rFonts w:hint="cs"/>
          <w:rtl/>
        </w:rPr>
        <w:t xml:space="preserve">'. </w:t>
      </w:r>
      <w:r w:rsidRPr="005F151D">
        <w:rPr>
          <w:rtl/>
        </w:rPr>
        <w:t>שחזור אבני הדרך של היוזמה התבסס על תיארוך משוער של המכתבים</w:t>
      </w:r>
      <w:r w:rsidRPr="005F151D">
        <w:t xml:space="preserve">, </w:t>
      </w:r>
      <w:r w:rsidRPr="005F151D">
        <w:rPr>
          <w:rtl/>
        </w:rPr>
        <w:t>מה שהקנה לתמונה אופי חלקי ומורכב</w:t>
      </w:r>
      <w:r w:rsidRPr="005F151D">
        <w:t>.</w:t>
      </w:r>
      <w:r w:rsidR="00595E4B">
        <w:rPr>
          <w:rFonts w:hint="cs"/>
          <w:rtl/>
        </w:rPr>
        <w:t xml:space="preserve"> </w:t>
      </w:r>
      <w:r w:rsidRPr="005F151D">
        <w:rPr>
          <w:rtl/>
        </w:rPr>
        <w:t>בדומה ליוזמת 'עיר גנים</w:t>
      </w:r>
      <w:r w:rsidR="00595E4B">
        <w:rPr>
          <w:rFonts w:hint="cs"/>
          <w:rtl/>
        </w:rPr>
        <w:t xml:space="preserve">', </w:t>
      </w:r>
      <w:r w:rsidRPr="005F151D">
        <w:t xml:space="preserve"> </w:t>
      </w:r>
      <w:r w:rsidRPr="005F151D">
        <w:rPr>
          <w:rtl/>
        </w:rPr>
        <w:t>גם כאן קשה לאתר אירוע יחיד שהניע את התוכנית</w:t>
      </w:r>
      <w:r w:rsidR="007735A9">
        <w:rPr>
          <w:rFonts w:hint="cs"/>
          <w:rtl/>
        </w:rPr>
        <w:t xml:space="preserve">. </w:t>
      </w:r>
    </w:p>
    <w:p w14:paraId="5637F4FA" w14:textId="1665360C" w:rsidR="00A3434B" w:rsidRPr="00595E4B" w:rsidRDefault="00F27453" w:rsidP="006F11BD">
      <w:pPr>
        <w:rPr>
          <w:rtl/>
        </w:rPr>
      </w:pPr>
      <w:r>
        <w:rPr>
          <w:rFonts w:hint="cs"/>
          <w:rtl/>
        </w:rPr>
        <w:t xml:space="preserve">מושבה - </w:t>
      </w:r>
      <w:r w:rsidRPr="000457DE">
        <w:rPr>
          <w:rtl/>
        </w:rPr>
        <w:t>ציר זמן</w:t>
      </w:r>
    </w:p>
    <w:p w14:paraId="149511FA" w14:textId="21AF3A3F" w:rsidR="00F27453" w:rsidRDefault="008F2E90" w:rsidP="006F11BD">
      <w:pPr>
        <w:rPr>
          <w:rtl/>
        </w:rPr>
      </w:pPr>
      <w:r w:rsidRPr="007355B2">
        <w:rPr>
          <w:rFonts w:hint="cs"/>
          <w:rtl/>
        </w:rPr>
        <w:t>18.04.1936</w:t>
      </w:r>
      <w:r w:rsidRPr="007355B2">
        <w:rPr>
          <w:rtl/>
        </w:rPr>
        <w:tab/>
      </w:r>
      <w:r w:rsidR="007355B2">
        <w:rPr>
          <w:rFonts w:hint="cs"/>
          <w:rtl/>
        </w:rPr>
        <w:t xml:space="preserve">'קול מבשר' </w:t>
      </w:r>
      <w:r w:rsidR="007355B2">
        <w:rPr>
          <w:rtl/>
        </w:rPr>
        <w:t>–</w:t>
      </w:r>
      <w:r w:rsidR="007355B2">
        <w:rPr>
          <w:rFonts w:hint="cs"/>
          <w:rtl/>
        </w:rPr>
        <w:t xml:space="preserve"> כרוז על תכנית עלייה לארץ-ישראל </w:t>
      </w:r>
    </w:p>
    <w:p w14:paraId="15DE32D7" w14:textId="224C8B7D" w:rsidR="0025301C" w:rsidRDefault="0025301C" w:rsidP="006F11BD">
      <w:pPr>
        <w:rPr>
          <w:rtl/>
        </w:rPr>
      </w:pPr>
      <w:r>
        <w:rPr>
          <w:rFonts w:hint="cs"/>
          <w:rtl/>
        </w:rPr>
        <w:t>23.05.1936</w:t>
      </w:r>
      <w:r>
        <w:rPr>
          <w:rtl/>
        </w:rPr>
        <w:tab/>
      </w:r>
      <w:r>
        <w:rPr>
          <w:rFonts w:hint="cs"/>
          <w:rtl/>
        </w:rPr>
        <w:t>בחירת ועד זמני למען המושבה</w:t>
      </w:r>
    </w:p>
    <w:p w14:paraId="4771E8D5" w14:textId="76CF15C7" w:rsidR="0025301C" w:rsidRDefault="0025301C" w:rsidP="006F11BD">
      <w:pPr>
        <w:rPr>
          <w:rtl/>
        </w:rPr>
      </w:pPr>
      <w:r>
        <w:rPr>
          <w:rFonts w:hint="cs"/>
          <w:rtl/>
        </w:rPr>
        <w:t>31.05.1936</w:t>
      </w:r>
      <w:r>
        <w:rPr>
          <w:rtl/>
        </w:rPr>
        <w:tab/>
      </w:r>
      <w:r>
        <w:rPr>
          <w:rFonts w:hint="cs"/>
          <w:rtl/>
        </w:rPr>
        <w:t xml:space="preserve">אסיפת הועד הזמני </w:t>
      </w:r>
      <w:r>
        <w:rPr>
          <w:rtl/>
        </w:rPr>
        <w:t>–</w:t>
      </w:r>
      <w:r>
        <w:rPr>
          <w:rFonts w:hint="cs"/>
          <w:rtl/>
        </w:rPr>
        <w:t xml:space="preserve"> נהלי עבודה לבחירת ועד קבוע </w:t>
      </w:r>
    </w:p>
    <w:p w14:paraId="6E823D3E" w14:textId="01D20983" w:rsidR="007735A9" w:rsidRDefault="007735A9" w:rsidP="006F11BD">
      <w:pPr>
        <w:rPr>
          <w:rtl/>
        </w:rPr>
      </w:pPr>
      <w:r>
        <w:rPr>
          <w:rFonts w:hint="cs"/>
          <w:rtl/>
        </w:rPr>
        <w:t xml:space="preserve">05.1936 </w:t>
      </w:r>
      <w:r>
        <w:rPr>
          <w:rStyle w:val="a8"/>
          <w:rtl/>
        </w:rPr>
        <w:footnoteReference w:id="79"/>
      </w:r>
      <w:r>
        <w:rPr>
          <w:rtl/>
        </w:rPr>
        <w:tab/>
        <w:t>גאולה תתנו לארץ</w:t>
      </w:r>
      <w:r>
        <w:rPr>
          <w:b/>
        </w:rPr>
        <w:t xml:space="preserve">  -</w:t>
      </w:r>
      <w:r>
        <w:rPr>
          <w:rFonts w:hint="cs"/>
          <w:b/>
          <w:rtl/>
        </w:rPr>
        <w:t xml:space="preserve">מכתב מאת הועד הזמני </w:t>
      </w:r>
      <w:r>
        <w:rPr>
          <w:rFonts w:hint="cs"/>
          <w:rtl/>
        </w:rPr>
        <w:t>בוורשה לקיבוצי ברסלב בפולין.</w:t>
      </w:r>
    </w:p>
    <w:p w14:paraId="036251EC" w14:textId="77777777" w:rsidR="00A3434B" w:rsidRDefault="003D3FBE" w:rsidP="006F11BD">
      <w:pPr>
        <w:rPr>
          <w:rtl/>
        </w:rPr>
      </w:pPr>
      <w:r>
        <w:rPr>
          <w:rtl/>
        </w:rPr>
        <w:t>11.6.1936</w:t>
      </w:r>
      <w:r>
        <w:rPr>
          <w:rtl/>
        </w:rPr>
        <w:tab/>
        <w:t>הועד למען המושבה – הזמנה לישיבה</w:t>
      </w:r>
    </w:p>
    <w:p w14:paraId="2139FED4" w14:textId="54ED87A6" w:rsidR="00343367" w:rsidRDefault="00343367" w:rsidP="006F11BD">
      <w:r>
        <w:rPr>
          <w:rFonts w:hint="cs"/>
          <w:rtl/>
        </w:rPr>
        <w:t>15.6.1936</w:t>
      </w:r>
      <w:r>
        <w:rPr>
          <w:rtl/>
        </w:rPr>
        <w:tab/>
      </w:r>
      <w:r>
        <w:rPr>
          <w:rFonts w:hint="cs"/>
          <w:rtl/>
        </w:rPr>
        <w:t>יסוד ארגון 'למען המושבה'</w:t>
      </w:r>
    </w:p>
    <w:p w14:paraId="49AE1F32" w14:textId="3779D33B" w:rsidR="00A3434B" w:rsidRDefault="003D3FBE" w:rsidP="006F11BD">
      <w:r>
        <w:rPr>
          <w:rtl/>
        </w:rPr>
        <w:t>8.5.1938</w:t>
      </w:r>
      <w:r>
        <w:rPr>
          <w:rtl/>
        </w:rPr>
        <w:tab/>
        <w:t xml:space="preserve">הרב </w:t>
      </w:r>
      <w:r w:rsidR="004B7F95">
        <w:rPr>
          <w:rFonts w:hint="cs"/>
          <w:rtl/>
        </w:rPr>
        <w:t>גרשטנקור</w:t>
      </w:r>
      <w:r w:rsidR="004B7F95">
        <w:rPr>
          <w:rFonts w:hint="eastAsia"/>
          <w:rtl/>
        </w:rPr>
        <w:t>ן</w:t>
      </w:r>
      <w:r>
        <w:rPr>
          <w:rtl/>
        </w:rPr>
        <w:t xml:space="preserve"> וש.ז שרגאי מדווחים (בשני מכתבים שונים)  כל פגישתם באניה.  </w:t>
      </w:r>
    </w:p>
    <w:p w14:paraId="313B4E69" w14:textId="4B3BEE88" w:rsidR="008E3D28" w:rsidRDefault="00595E4B" w:rsidP="006F11BD">
      <w:pPr>
        <w:rPr>
          <w:rtl/>
        </w:rPr>
      </w:pPr>
      <w:r>
        <w:rPr>
          <w:rtl/>
        </w:rPr>
        <w:br w:type="page"/>
      </w:r>
    </w:p>
    <w:p w14:paraId="2CEB6879" w14:textId="77777777" w:rsidR="005602FD" w:rsidRDefault="005602FD" w:rsidP="006F11BD">
      <w:pPr>
        <w:rPr>
          <w:rtl/>
        </w:rPr>
      </w:pPr>
      <w:r>
        <w:rPr>
          <w:rFonts w:hint="cs"/>
          <w:rtl/>
        </w:rPr>
        <w:lastRenderedPageBreak/>
        <w:t xml:space="preserve">קול מבשר: </w:t>
      </w:r>
    </w:p>
    <w:p w14:paraId="1DBF024A" w14:textId="3A14BB37" w:rsidR="00A3434B" w:rsidRPr="00595E4B" w:rsidRDefault="00595E4B" w:rsidP="006F11BD">
      <w:pPr>
        <w:rPr>
          <w:rtl/>
        </w:rPr>
      </w:pPr>
      <w:r>
        <w:rPr>
          <w:rFonts w:hint="cs"/>
          <w:rtl/>
        </w:rPr>
        <w:t xml:space="preserve">לראשונה אנחנו מתוודעים לתכנית 'המושבה' באמצעות קול קורא  שפורסם בבית הכנסת של חסידי ברסלב בוורשה. </w:t>
      </w:r>
      <w:r w:rsidR="007355B2">
        <w:rPr>
          <w:rStyle w:val="a8"/>
          <w:bCs/>
          <w:rtl/>
        </w:rPr>
        <w:footnoteReference w:id="80"/>
      </w:r>
    </w:p>
    <w:p w14:paraId="43C79FC8" w14:textId="55E350B7" w:rsidR="00A3434B" w:rsidRPr="008C765B" w:rsidRDefault="003D3FBE" w:rsidP="006F11BD">
      <w:r>
        <w:rPr>
          <w:rtl/>
        </w:rPr>
        <w:t xml:space="preserve">בכניסה אל השטיבל דחסידי ברסלב בוורשה התגודדו המתפללים, נדחקים סביב הכרוז ועיניהם בולעות במרוצה את השורות שהצטופפו תחת הכותרת ׳קול מבשר׳. [...]  וכאן החל הכרוז לגולל בזהירות את הבשורה: ״הנה באשר זכינו להוודע ממקור נאמן - אשר בעזר השם יתברך ובכח וזכות רבינו הקדוש יוכל ה׳ לרחם על עם הדל אנ״ש שיחיו, שיהיה בנקל לבוא על </w:t>
      </w:r>
      <w:r w:rsidRPr="008C765B">
        <w:rPr>
          <w:rtl/>
        </w:rPr>
        <w:t xml:space="preserve">אדמת הקודש לרצות אבניה ולנשק רגבותיה - כאשר כל זה תמיד מגמת הכסופין הגדולים מאנ״ש שבחוץ לארץ, מגודל האהבה שבהם, וזה מצד קדושת לימוד הדעת שבספרי רבינו ומוהרנ״ת הקדושים זי״ע וכו׳ - אשר מלאין תורות ושיחות מאותן קדושת ארץ ישראל לאין מספר כידוע!" </w:t>
      </w:r>
    </w:p>
    <w:p w14:paraId="1244E4DD" w14:textId="4E6D05F1" w:rsidR="00002E22" w:rsidRPr="00002E22" w:rsidRDefault="003D3FBE" w:rsidP="006F11BD">
      <w:pPr>
        <w:rPr>
          <w:rtl/>
        </w:rPr>
      </w:pPr>
      <w:r>
        <w:rPr>
          <w:rtl/>
        </w:rPr>
        <w:t>ב</w:t>
      </w:r>
      <w:r w:rsidR="003978B2">
        <w:rPr>
          <w:rFonts w:hint="cs"/>
          <w:rtl/>
        </w:rPr>
        <w:t>המשך,</w:t>
      </w:r>
      <w:r>
        <w:rPr>
          <w:rtl/>
        </w:rPr>
        <w:t xml:space="preserve"> </w:t>
      </w:r>
      <w:r w:rsidR="003978B2">
        <w:rPr>
          <w:rFonts w:hint="cs"/>
          <w:rtl/>
        </w:rPr>
        <w:t>מתאר</w:t>
      </w:r>
      <w:r>
        <w:rPr>
          <w:rtl/>
        </w:rPr>
        <w:t xml:space="preserve"> </w:t>
      </w:r>
      <w:r w:rsidR="003978B2">
        <w:rPr>
          <w:rFonts w:hint="cs"/>
          <w:rtl/>
        </w:rPr>
        <w:t xml:space="preserve">קליגר </w:t>
      </w:r>
      <w:r>
        <w:rPr>
          <w:rtl/>
        </w:rPr>
        <w:t>את ההתלהבות שאחזה את חסידי ברסלב בורשה ומחוצה לה בעקבות הכרוז. האגרת הנלהבת הכתה גלים בקרב אנ"ש בפולין.</w:t>
      </w:r>
      <w:r w:rsidR="00595E4B">
        <w:rPr>
          <w:rFonts w:hint="cs"/>
          <w:rtl/>
        </w:rPr>
        <w:t xml:space="preserve"> </w:t>
      </w:r>
      <w:r w:rsidR="007735A9">
        <w:rPr>
          <w:rFonts w:hint="cs"/>
          <w:rtl/>
        </w:rPr>
        <w:t xml:space="preserve">המענה לקול הקורא הגיע מהר, בתוך כחודש, </w:t>
      </w:r>
      <w:r w:rsidR="00595E4B">
        <w:rPr>
          <w:rFonts w:hint="cs"/>
          <w:rtl/>
        </w:rPr>
        <w:t xml:space="preserve"> </w:t>
      </w:r>
      <w:r w:rsidR="00002E22">
        <w:rPr>
          <w:rFonts w:hint="cs"/>
          <w:rtl/>
        </w:rPr>
        <w:t xml:space="preserve">אכן נראה כי הכרוז עורר </w:t>
      </w:r>
      <w:r w:rsidR="00595E4B">
        <w:rPr>
          <w:rFonts w:hint="cs"/>
          <w:rtl/>
        </w:rPr>
        <w:t>את אנשי ברסלב לנקוט בדרך של מעשים.</w:t>
      </w:r>
    </w:p>
    <w:p w14:paraId="71C87CD7" w14:textId="77777777" w:rsidR="00595E4B" w:rsidRDefault="00FA0AEA" w:rsidP="006F11BD">
      <w:pPr>
        <w:rPr>
          <w:b/>
          <w:bCs/>
          <w:rtl/>
        </w:rPr>
      </w:pPr>
      <w:r w:rsidRPr="00FA0AEA">
        <w:rPr>
          <w:rtl/>
        </w:rPr>
        <w:t>״...בעזה״י באנו אחר התעוררותך בהקול מבשר, ואחר יגיעה ר</w:t>
      </w:r>
      <w:r>
        <w:rPr>
          <w:rFonts w:hint="cs"/>
          <w:rtl/>
        </w:rPr>
        <w:t>ב</w:t>
      </w:r>
      <w:r w:rsidRPr="00FA0AEA">
        <w:rPr>
          <w:rtl/>
        </w:rPr>
        <w:t>ה על</w:t>
      </w:r>
      <w:r>
        <w:rPr>
          <w:rFonts w:hint="cs"/>
          <w:rtl/>
        </w:rPr>
        <w:t>ה</w:t>
      </w:r>
      <w:r w:rsidRPr="00FA0AEA">
        <w:rPr>
          <w:rtl/>
        </w:rPr>
        <w:t xml:space="preserve"> בידינו בכוחו של רבינו ז״ל לייסד פה אירגון של חסידי ברסל</w:t>
      </w:r>
      <w:r>
        <w:rPr>
          <w:rFonts w:hint="cs"/>
          <w:rtl/>
        </w:rPr>
        <w:t>ב</w:t>
      </w:r>
      <w:r w:rsidRPr="00FA0AEA">
        <w:rPr>
          <w:rtl/>
        </w:rPr>
        <w:t xml:space="preserve"> "ל</w:t>
      </w:r>
      <w:r>
        <w:rPr>
          <w:rFonts w:hint="cs"/>
          <w:rtl/>
        </w:rPr>
        <w:t xml:space="preserve">מען </w:t>
      </w:r>
      <w:r w:rsidRPr="00FA0AEA">
        <w:rPr>
          <w:rtl/>
        </w:rPr>
        <w:t xml:space="preserve"> המושבה באר</w:t>
      </w:r>
      <w:r>
        <w:rPr>
          <w:rFonts w:hint="cs"/>
          <w:rtl/>
        </w:rPr>
        <w:t>ץ-</w:t>
      </w:r>
      <w:r w:rsidRPr="00FA0AEA">
        <w:rPr>
          <w:rtl/>
        </w:rPr>
        <w:t>ישראל", וב״ה אנחנו מצליחים ונתוספים בכל פעם חברי</w:t>
      </w:r>
      <w:r>
        <w:rPr>
          <w:rFonts w:hint="cs"/>
          <w:rtl/>
        </w:rPr>
        <w:t>ם</w:t>
      </w:r>
      <w:r w:rsidRPr="00FA0AEA">
        <w:rPr>
          <w:rtl/>
        </w:rPr>
        <w:t xml:space="preserve"> המשתוקקים ומתגעגעים להתיישב בארצנו הק׳ ומקווים אנחנו כי בר</w:t>
      </w:r>
      <w:r>
        <w:rPr>
          <w:rFonts w:hint="cs"/>
          <w:rtl/>
        </w:rPr>
        <w:t>ב</w:t>
      </w:r>
      <w:r w:rsidRPr="00FA0AEA">
        <w:rPr>
          <w:rtl/>
        </w:rPr>
        <w:t xml:space="preserve">ות הימים יעלה בידינו למתקן הדבר בשלימות, הן בענין האלף לירות </w:t>
      </w:r>
      <w:r>
        <w:rPr>
          <w:rFonts w:hint="cs"/>
          <w:rtl/>
        </w:rPr>
        <w:t>(</w:t>
      </w:r>
      <w:r w:rsidRPr="00FA0AEA">
        <w:rPr>
          <w:rtl/>
        </w:rPr>
        <w:t>פונט</w:t>
      </w:r>
      <w:r>
        <w:rPr>
          <w:rFonts w:hint="cs"/>
          <w:rtl/>
        </w:rPr>
        <w:t xml:space="preserve">) </w:t>
      </w:r>
      <w:r w:rsidRPr="00FA0AEA">
        <w:rPr>
          <w:rtl/>
        </w:rPr>
        <w:t xml:space="preserve"> ובין בענין האלף חברים חרדים אשר רובם ככולם הם מאנ״ש, ועתה אח</w:t>
      </w:r>
      <w:r>
        <w:rPr>
          <w:rFonts w:hint="cs"/>
          <w:rtl/>
        </w:rPr>
        <w:t>ר</w:t>
      </w:r>
      <w:r w:rsidRPr="00FA0AEA">
        <w:rPr>
          <w:rtl/>
        </w:rPr>
        <w:t xml:space="preserve"> אשר עשינו כל הצעותיך והאופנים איך להוציא הדבר מכ</w:t>
      </w:r>
      <w:r>
        <w:rPr>
          <w:rFonts w:hint="cs"/>
          <w:rtl/>
        </w:rPr>
        <w:t>ח</w:t>
      </w:r>
      <w:r w:rsidRPr="00FA0AEA">
        <w:rPr>
          <w:rtl/>
        </w:rPr>
        <w:t xml:space="preserve"> אל הפועל והדבר הוא עכשיו בבחי׳ אחר הבריאה, לזאת אנו מבקשים ממך כדי שיהי׳ לנו ידיים יותר רחבות לעסוק בזה ביותר התעוררות וברוב מרץ, שתעסוק גם אתה בזה בכל ההתעוררות והמסירות נפש הנצרך לדבר גדול כזה.</w:t>
      </w:r>
    </w:p>
    <w:p w14:paraId="0AE029A9" w14:textId="608C4DF7" w:rsidR="007735A9" w:rsidRDefault="007735A9" w:rsidP="006F11BD">
      <w:pPr>
        <w:rPr>
          <w:rtl/>
        </w:rPr>
      </w:pPr>
      <w:r>
        <w:rPr>
          <w:rtl/>
        </w:rPr>
        <w:br w:type="page"/>
      </w:r>
    </w:p>
    <w:p w14:paraId="0197E8B5" w14:textId="77777777" w:rsidR="00595E4B" w:rsidRDefault="00595E4B" w:rsidP="006F11BD">
      <w:pPr>
        <w:rPr>
          <w:rtl/>
        </w:rPr>
      </w:pPr>
    </w:p>
    <w:p w14:paraId="0F82C918" w14:textId="336A2A29" w:rsidR="00A3434B" w:rsidRDefault="003D3FBE" w:rsidP="006F11BD">
      <w:pPr>
        <w:rPr>
          <w:rtl/>
        </w:rPr>
      </w:pPr>
      <w:r w:rsidRPr="00E71DC8">
        <w:rPr>
          <w:rtl/>
        </w:rPr>
        <w:t>גאולה תתנו לארץ</w:t>
      </w:r>
      <w:r>
        <w:rPr>
          <w:rtl/>
        </w:rPr>
        <w:t>!</w:t>
      </w:r>
    </w:p>
    <w:p w14:paraId="15A29D68" w14:textId="4DCC7566" w:rsidR="007735A9" w:rsidRDefault="007735A9" w:rsidP="006F11BD">
      <w:pPr>
        <w:rPr>
          <w:rtl/>
        </w:rPr>
      </w:pPr>
      <w:r>
        <w:rPr>
          <w:rFonts w:hint="cs"/>
          <w:rtl/>
        </w:rPr>
        <w:t>ב</w:t>
      </w:r>
      <w:r>
        <w:rPr>
          <w:rtl/>
        </w:rPr>
        <w:t>מכתב הנושא את הכותרת "גאולה תתנו לארץ"</w:t>
      </w:r>
      <w:r>
        <w:rPr>
          <w:rFonts w:hint="cs"/>
          <w:rtl/>
        </w:rPr>
        <w:t xml:space="preserve">, </w:t>
      </w:r>
      <w:bookmarkStart w:id="18" w:name="_Ref177332624"/>
      <w:r>
        <w:rPr>
          <w:vertAlign w:val="superscript"/>
        </w:rPr>
        <w:footnoteReference w:id="81"/>
      </w:r>
      <w:bookmarkEnd w:id="18"/>
      <w:r>
        <w:rPr>
          <w:rtl/>
        </w:rPr>
        <w:t xml:space="preserve"> </w:t>
      </w:r>
      <w:r>
        <w:rPr>
          <w:rFonts w:hint="cs"/>
          <w:rtl/>
        </w:rPr>
        <w:t xml:space="preserve">יש </w:t>
      </w:r>
      <w:r w:rsidRPr="008E3D28">
        <w:rPr>
          <w:rtl/>
        </w:rPr>
        <w:t xml:space="preserve"> </w:t>
      </w:r>
      <w:r>
        <w:rPr>
          <w:rFonts w:hint="cs"/>
          <w:rtl/>
        </w:rPr>
        <w:t xml:space="preserve">כבר </w:t>
      </w:r>
      <w:r w:rsidRPr="008E3D28">
        <w:rPr>
          <w:rtl/>
        </w:rPr>
        <w:t xml:space="preserve">קריאה לפעולה </w:t>
      </w:r>
      <w:r w:rsidR="00F9418A">
        <w:rPr>
          <w:rFonts w:hint="cs"/>
          <w:rtl/>
        </w:rPr>
        <w:t xml:space="preserve">בשם </w:t>
      </w:r>
      <w:r w:rsidRPr="008E3D28">
        <w:rPr>
          <w:rtl/>
        </w:rPr>
        <w:t xml:space="preserve"> עמותת "נחלת קובצי </w:t>
      </w:r>
      <w:r>
        <w:rPr>
          <w:rFonts w:hint="cs"/>
          <w:rtl/>
        </w:rPr>
        <w:t xml:space="preserve">[קיבוצי] </w:t>
      </w:r>
      <w:r w:rsidRPr="008E3D28">
        <w:rPr>
          <w:rtl/>
        </w:rPr>
        <w:t>ברסלב"</w:t>
      </w:r>
      <w:r>
        <w:rPr>
          <w:rFonts w:hint="cs"/>
          <w:rtl/>
        </w:rPr>
        <w:t>. המכתב</w:t>
      </w:r>
      <w:r w:rsidRPr="007735A9">
        <w:rPr>
          <w:rtl/>
        </w:rPr>
        <w:t xml:space="preserve">, ללא תאריך, נכתב כפי הנראה כמענה לקריאת  הכרוז 'קול מבשר'. </w:t>
      </w:r>
      <w:r>
        <w:rPr>
          <w:rFonts w:hint="cs"/>
          <w:rtl/>
        </w:rPr>
        <w:t>מכתב זה חתום ע"י</w:t>
      </w:r>
      <w:r w:rsidR="00F9418A">
        <w:rPr>
          <w:rFonts w:hint="cs"/>
          <w:rtl/>
        </w:rPr>
        <w:t xml:space="preserve"> חברי הועד הזמני, כך שהוא נכתב לאחר בחירתו, ב: 23.05.1936.  בתאריך 11.06.1936 נשלחת הזמנה לישיבה של הועד הקבוע,</w:t>
      </w:r>
      <w:r w:rsidR="00F9418A">
        <w:rPr>
          <w:rStyle w:val="a8"/>
          <w:i/>
          <w:rtl/>
        </w:rPr>
        <w:footnoteReference w:id="82"/>
      </w:r>
      <w:r w:rsidR="00F9418A">
        <w:rPr>
          <w:rFonts w:hint="cs"/>
          <w:rtl/>
        </w:rPr>
        <w:t xml:space="preserve"> כך שניתן  לקבוע את תאריך המסמך בין סוף מאי לתחילת יוני 1936. </w:t>
      </w:r>
      <w:r w:rsidRPr="007735A9">
        <w:rPr>
          <w:rtl/>
        </w:rPr>
        <w:t xml:space="preserve"> </w:t>
      </w:r>
      <w:r w:rsidRPr="008E3D28">
        <w:rPr>
          <w:rtl/>
        </w:rPr>
        <w:t>לתרום כספים ולהצטרף למאמץ לרכוש קרקעות בישראל ולהקים בה יישוב. היישוב יתבסס על משנתו של רבי נחמן מברסלב</w:t>
      </w:r>
      <w:r>
        <w:rPr>
          <w:rFonts w:hint="cs"/>
          <w:rtl/>
        </w:rPr>
        <w:t>, כ</w:t>
      </w:r>
      <w:r w:rsidRPr="008E3D28">
        <w:rPr>
          <w:rtl/>
        </w:rPr>
        <w:t>מקום בו יוכלו החברים לחיות בהתאם לאמונתם הדתית. המסמך מדגיש את חשיבותה של ארץ ישראל ואת הצורך בהקרבה ומסירות נפש על מנת להקים בה יישוב</w:t>
      </w:r>
      <w:r>
        <w:rPr>
          <w:rFonts w:hint="cs"/>
          <w:rtl/>
        </w:rPr>
        <w:t>:</w:t>
      </w:r>
    </w:p>
    <w:p w14:paraId="5FEDE3F7" w14:textId="444F5ED6" w:rsidR="007735A9" w:rsidRDefault="007735A9" w:rsidP="006F11BD">
      <w:pPr>
        <w:rPr>
          <w:rtl/>
        </w:rPr>
      </w:pPr>
      <w:r>
        <w:rPr>
          <w:rFonts w:hint="cs"/>
          <w:rtl/>
        </w:rPr>
        <w:t>גאולה תתנו לארץ.</w:t>
      </w:r>
    </w:p>
    <w:p w14:paraId="27695B9D" w14:textId="4189D645" w:rsidR="00A3434B" w:rsidRDefault="003D3FBE" w:rsidP="006F11BD">
      <w:r>
        <w:rPr>
          <w:rtl/>
        </w:rPr>
        <w:t>היות שנתיסדה בעירינו וורארשא אגודת "נחלת ק</w:t>
      </w:r>
      <w:r w:rsidR="004B7F95">
        <w:rPr>
          <w:rFonts w:hint="cs"/>
          <w:rtl/>
        </w:rPr>
        <w:t>י</w:t>
      </w:r>
      <w:r>
        <w:rPr>
          <w:rtl/>
        </w:rPr>
        <w:t>ב</w:t>
      </w:r>
      <w:r w:rsidR="004B7F95">
        <w:rPr>
          <w:rFonts w:hint="cs"/>
          <w:rtl/>
        </w:rPr>
        <w:t>ו</w:t>
      </w:r>
      <w:r>
        <w:rPr>
          <w:rtl/>
        </w:rPr>
        <w:t>צי ברסלב"  אשר מטרתה לקנות אדמה בארץ ישראל ולעשות  ישוב מיוחד ויבנה על יסודה התורה ומסורת  קאלאניע על שם אדמו"ר זצ"ל.</w:t>
      </w:r>
    </w:p>
    <w:p w14:paraId="0FEC4ADD" w14:textId="77777777" w:rsidR="00A3434B" w:rsidRDefault="003D3FBE" w:rsidP="006F11BD">
      <w:r>
        <w:rPr>
          <w:rtl/>
        </w:rPr>
        <w:t>ע"כ אנו פונים בקול קורא!</w:t>
      </w:r>
    </w:p>
    <w:p w14:paraId="7700B5EE" w14:textId="063E5FD6" w:rsidR="00A3434B" w:rsidRDefault="003D3FBE" w:rsidP="006F11BD">
      <w:r>
        <w:rPr>
          <w:rtl/>
        </w:rPr>
        <w:t>לכל אנ"ש די בכל אתר ואתר בכלל ובפרט  לעיר לובלין! המסתופיפים תחת קדושת אדמו"ר ננמ"ח להסתופף תחת דגלינו הקדוש הזה וכל מי שנוגעת יראת ד' בלבבו וחיבת  ציון בפרט בעיתים הללו שלב איש ישראלי בוער באהבה עזה והשתוקקת גדול  ליסע לא"י שיחבר אלינו בטרחא וממון ותפלה להיות חבר נאמן לנחלתינו וגודל קדושת א"י אין המון יריעות מספיקים לבאר כמבואר בדברי רבז"ל שאי אפשר לילך מדרגא לדרגא ולקרות איש ישראלי באמת כי אם ע"י א״י וגם גודל המסירת נפש שהי' לאדמו"ר ולר' נתן זצ"ל עד שבאו לאי"ש וגם מצאינו בחז"ל שא"י היא אחת מהג׳ דברים שבא ע"י יסורים ומסירת נפש וד"ל ע"כ אחים אהובים התעוררו  ונתחזקו יחד לבנות  וליסד ישוב מיוחד בא"י כש"כ גאולה תתנו לארץ! שמיוחד בתורה ותפלה ועבודת ד׳ מיושבי אנ"ש המסתופפים בצל קדושת ננמ"ח ועשיו  הזמן מסוגל ביותר.</w:t>
      </w:r>
    </w:p>
    <w:p w14:paraId="71506DC2" w14:textId="77777777" w:rsidR="00A3434B" w:rsidRDefault="003D3FBE" w:rsidP="006F11BD">
      <w:r>
        <w:rPr>
          <w:rtl/>
        </w:rPr>
        <w:lastRenderedPageBreak/>
        <w:t>המזכיר בנימין עוזר קארלסברון</w:t>
      </w:r>
    </w:p>
    <w:p w14:paraId="358FA6E2" w14:textId="77777777" w:rsidR="00A3434B" w:rsidRDefault="003D3FBE" w:rsidP="006F11BD">
      <w:r>
        <w:rPr>
          <w:rtl/>
        </w:rPr>
        <w:t>הועד הזמני</w:t>
      </w:r>
    </w:p>
    <w:p w14:paraId="63020C3C" w14:textId="77777777" w:rsidR="00A3434B" w:rsidRDefault="003D3FBE" w:rsidP="006F11BD">
      <w:r>
        <w:rPr>
          <w:rtl/>
        </w:rPr>
        <w:t>יושב ראש</w:t>
      </w:r>
      <w:r>
        <w:rPr>
          <w:rtl/>
        </w:rPr>
        <w:tab/>
        <w:t>אהרון ליב ציגעלמאן</w:t>
      </w:r>
    </w:p>
    <w:p w14:paraId="609C355C" w14:textId="77777777" w:rsidR="00A3434B" w:rsidRDefault="003D3FBE" w:rsidP="006F11BD">
      <w:r>
        <w:rPr>
          <w:rtl/>
        </w:rPr>
        <w:t xml:space="preserve">גזבר              </w:t>
      </w:r>
      <w:r>
        <w:rPr>
          <w:rtl/>
        </w:rPr>
        <w:tab/>
        <w:t>"</w:t>
      </w:r>
      <w:r>
        <w:rPr>
          <w:rtl/>
        </w:rPr>
        <w:tab/>
        <w:t>"</w:t>
      </w:r>
      <w:r>
        <w:rPr>
          <w:rtl/>
        </w:rPr>
        <w:tab/>
        <w:t>"</w:t>
      </w:r>
    </w:p>
    <w:p w14:paraId="63B7E2E9" w14:textId="77777777" w:rsidR="00A3434B" w:rsidRDefault="003D3FBE" w:rsidP="006F11BD">
      <w:r>
        <w:rPr>
          <w:rtl/>
        </w:rPr>
        <w:t>המזכיר</w:t>
      </w:r>
      <w:r>
        <w:rPr>
          <w:rtl/>
        </w:rPr>
        <w:tab/>
      </w:r>
      <w:r>
        <w:rPr>
          <w:rtl/>
        </w:rPr>
        <w:tab/>
        <w:t xml:space="preserve">בנימין עוזר קארלסברון </w:t>
      </w:r>
    </w:p>
    <w:p w14:paraId="40C5CA73" w14:textId="0BEAF977" w:rsidR="00A3434B" w:rsidRDefault="003D3FBE" w:rsidP="006F11BD">
      <w:r>
        <w:rPr>
          <w:rtl/>
        </w:rPr>
        <w:t>חברי הועד</w:t>
      </w:r>
      <w:r>
        <w:rPr>
          <w:rtl/>
        </w:rPr>
        <w:tab/>
        <w:t>יצחק שטיינזאלץ</w:t>
      </w:r>
      <w:r w:rsidR="00CC48D2">
        <w:t xml:space="preserve">  </w:t>
      </w:r>
      <w:r w:rsidR="008C765B">
        <w:t>,</w:t>
      </w:r>
      <w:r>
        <w:rPr>
          <w:rtl/>
        </w:rPr>
        <w:tab/>
      </w:r>
      <w:r>
        <w:rPr>
          <w:rtl/>
        </w:rPr>
        <w:tab/>
        <w:t>יצחק ברייטער</w:t>
      </w:r>
    </w:p>
    <w:p w14:paraId="78E41E29" w14:textId="77777777" w:rsidR="00F63F83" w:rsidRDefault="00F63F83" w:rsidP="006F11BD">
      <w:pPr>
        <w:rPr>
          <w:rtl/>
        </w:rPr>
      </w:pPr>
    </w:p>
    <w:p w14:paraId="2E641071" w14:textId="77777777" w:rsidR="008E3D28" w:rsidRDefault="008E3D28" w:rsidP="006F11BD">
      <w:pPr>
        <w:rPr>
          <w:rtl/>
        </w:rPr>
      </w:pPr>
    </w:p>
    <w:p w14:paraId="7F8552AC" w14:textId="291B14D1" w:rsidR="001A3F0D" w:rsidRDefault="00D24AB0" w:rsidP="006F11BD">
      <w:pPr>
        <w:rPr>
          <w:rtl/>
        </w:rPr>
      </w:pPr>
      <w:r>
        <w:rPr>
          <w:rFonts w:hint="cs"/>
          <w:rtl/>
        </w:rPr>
        <w:t>המכתב הבא מעיד על התעניינות בתכנית ההתיישבות. המכתב</w:t>
      </w:r>
      <w:r w:rsidR="00EC568E">
        <w:rPr>
          <w:rFonts w:hint="cs"/>
          <w:rtl/>
        </w:rPr>
        <w:t>, מתאריך</w:t>
      </w:r>
      <w:r>
        <w:rPr>
          <w:rFonts w:hint="cs"/>
          <w:rtl/>
        </w:rPr>
        <w:t xml:space="preserve"> </w:t>
      </w:r>
      <w:r w:rsidR="00EC568E" w:rsidRPr="00EC568E">
        <w:rPr>
          <w:rtl/>
        </w:rPr>
        <w:t>15/06/1936</w:t>
      </w:r>
      <w:bookmarkStart w:id="19" w:name="_Ref177332614"/>
      <w:r w:rsidR="00EC568E">
        <w:rPr>
          <w:rStyle w:val="a8"/>
          <w:rtl/>
        </w:rPr>
        <w:footnoteReference w:id="83"/>
      </w:r>
      <w:bookmarkEnd w:id="19"/>
      <w:r w:rsidR="00EC568E">
        <w:rPr>
          <w:rFonts w:hint="cs"/>
          <w:rtl/>
        </w:rPr>
        <w:t xml:space="preserve"> </w:t>
      </w:r>
      <w:r>
        <w:rPr>
          <w:rFonts w:hint="cs"/>
          <w:rtl/>
        </w:rPr>
        <w:t>מסמן גם תחילתה של ה</w:t>
      </w:r>
      <w:r w:rsidR="007735A9">
        <w:rPr>
          <w:rFonts w:hint="cs"/>
          <w:rtl/>
        </w:rPr>
        <w:t>י</w:t>
      </w:r>
      <w:r>
        <w:rPr>
          <w:rFonts w:hint="cs"/>
          <w:rtl/>
        </w:rPr>
        <w:t xml:space="preserve">חלצות לפעולה באמצעות הקמת ארגון למען </w:t>
      </w:r>
      <w:r w:rsidR="00EC568E">
        <w:rPr>
          <w:rFonts w:hint="cs"/>
          <w:rtl/>
        </w:rPr>
        <w:t>המושבה</w:t>
      </w:r>
      <w:r>
        <w:rPr>
          <w:rFonts w:hint="cs"/>
          <w:rtl/>
        </w:rPr>
        <w:t xml:space="preserve"> בוורשא.</w:t>
      </w:r>
      <w:r w:rsidR="001F16BF">
        <w:rPr>
          <w:rFonts w:hint="cs"/>
          <w:rtl/>
        </w:rPr>
        <w:t xml:space="preserve"> </w:t>
      </w:r>
      <w:r w:rsidR="008731FB">
        <w:rPr>
          <w:rFonts w:hint="cs"/>
          <w:rtl/>
        </w:rPr>
        <w:t>הארגון</w:t>
      </w:r>
      <w:r w:rsidR="001F16BF">
        <w:rPr>
          <w:rFonts w:hint="cs"/>
          <w:rtl/>
        </w:rPr>
        <w:t xml:space="preserve"> </w:t>
      </w:r>
      <w:r w:rsidR="008731FB">
        <w:rPr>
          <w:rFonts w:hint="cs"/>
          <w:rtl/>
        </w:rPr>
        <w:t xml:space="preserve">מציג התקדמות </w:t>
      </w:r>
      <w:r w:rsidR="008731FB" w:rsidRPr="008731FB">
        <w:rPr>
          <w:rtl/>
        </w:rPr>
        <w:t xml:space="preserve"> בגיוס חברים והבטחת מימון, ו</w:t>
      </w:r>
      <w:r w:rsidR="008731FB">
        <w:rPr>
          <w:rFonts w:hint="cs"/>
          <w:rtl/>
        </w:rPr>
        <w:t xml:space="preserve">מבקש </w:t>
      </w:r>
      <w:r w:rsidR="008731FB" w:rsidRPr="008731FB">
        <w:rPr>
          <w:rtl/>
        </w:rPr>
        <w:t>מק</w:t>
      </w:r>
      <w:r w:rsidR="008731FB">
        <w:rPr>
          <w:rFonts w:hint="cs"/>
          <w:rtl/>
        </w:rPr>
        <w:t>ו</w:t>
      </w:r>
      <w:r w:rsidR="008731FB" w:rsidRPr="008731FB">
        <w:rPr>
          <w:rtl/>
        </w:rPr>
        <w:t>רמן פרטים נוספים, כולל זהות התורם שיספק את הקרקע ליישוב.</w:t>
      </w:r>
    </w:p>
    <w:p w14:paraId="690BA1A6" w14:textId="493C1AFF" w:rsidR="00F63F83" w:rsidRDefault="00F63F83" w:rsidP="006F11BD">
      <w:pPr>
        <w:rPr>
          <w:rtl/>
        </w:rPr>
      </w:pPr>
      <w:r>
        <w:rPr>
          <w:rtl/>
        </w:rPr>
        <w:t>אירגון</w:t>
      </w:r>
      <w:r w:rsidR="001A3F0D">
        <w:rPr>
          <w:rFonts w:hint="cs"/>
          <w:rtl/>
        </w:rPr>
        <w:t xml:space="preserve"> </w:t>
      </w:r>
      <w:r>
        <w:rPr>
          <w:rtl/>
        </w:rPr>
        <w:t>חסידי ברסלב בפולניא</w:t>
      </w:r>
      <w:r>
        <w:rPr>
          <w:rtl/>
        </w:rPr>
        <w:tab/>
        <w:t xml:space="preserve"> </w:t>
      </w:r>
    </w:p>
    <w:p w14:paraId="7E455ABB" w14:textId="77777777" w:rsidR="00F63F83" w:rsidRDefault="00F63F83" w:rsidP="006F11BD">
      <w:pPr>
        <w:rPr>
          <w:rtl/>
        </w:rPr>
      </w:pPr>
      <w:r>
        <w:rPr>
          <w:rtl/>
        </w:rPr>
        <w:t>״למען מושבה בארץ-ישראל''</w:t>
      </w:r>
      <w:r>
        <w:rPr>
          <w:rtl/>
        </w:rPr>
        <w:tab/>
        <w:t xml:space="preserve"> </w:t>
      </w:r>
    </w:p>
    <w:p w14:paraId="0E24A411" w14:textId="4BEF233A" w:rsidR="00F63F83" w:rsidRDefault="00F63F83" w:rsidP="006F11BD">
      <w:pPr>
        <w:rPr>
          <w:rtl/>
        </w:rPr>
      </w:pPr>
      <w:r>
        <w:rPr>
          <w:rtl/>
        </w:rPr>
        <w:t>המרכז בוורשה</w:t>
      </w:r>
      <w:r>
        <w:rPr>
          <w:rtl/>
        </w:rPr>
        <w:tab/>
        <w:t xml:space="preserve"> </w:t>
      </w:r>
    </w:p>
    <w:p w14:paraId="2EB6E782" w14:textId="77777777" w:rsidR="00F63F83" w:rsidRDefault="00F63F83" w:rsidP="006F11BD">
      <w:pPr>
        <w:rPr>
          <w:rtl/>
        </w:rPr>
      </w:pPr>
      <w:r>
        <w:rPr>
          <w:rtl/>
        </w:rPr>
        <w:t>ב״ה ב' לסדר "והי' האיש אשר אבחר בו מטהו יפרח״ שנת רצו״ת לפ״ק</w:t>
      </w:r>
      <w:r>
        <w:rPr>
          <w:rtl/>
        </w:rPr>
        <w:tab/>
        <w:t xml:space="preserve">ורשה יצ״ו </w:t>
      </w:r>
    </w:p>
    <w:p w14:paraId="39DC3D12" w14:textId="77777777" w:rsidR="00F63F83" w:rsidRDefault="00F63F83" w:rsidP="006F11BD">
      <w:pPr>
        <w:rPr>
          <w:rtl/>
        </w:rPr>
      </w:pPr>
      <w:r>
        <w:rPr>
          <w:rtl/>
        </w:rPr>
        <w:t xml:space="preserve">שלום וברכה וכש״ס אל כבוד ידידנו היקר החסיד שואב מימי הנחל העוסק בעבודת הקודש להשיב מצב הרוחני והרמת קרן רביז״ל בפרט בענין א״י כש״ת מוה״ר יצחק מאיר קארמאן נ״י. </w:t>
      </w:r>
    </w:p>
    <w:p w14:paraId="511FA305" w14:textId="319DA091" w:rsidR="00F63F83" w:rsidRDefault="00F63F83" w:rsidP="006F11BD">
      <w:pPr>
        <w:rPr>
          <w:rtl/>
        </w:rPr>
      </w:pPr>
      <w:r>
        <w:rPr>
          <w:rtl/>
        </w:rPr>
        <w:t xml:space="preserve">אחדשה״ש באה״ר באנו להודיעך כי בעזח״י באנו אחר התעוררותך בהקול מבשר ואחר יגיעה רבה עלה בידינו בכוחו של רביז״ל לייסד פה אירגון של חסידי ברסלב ״למען המושבה בארץ ישראל״ וב״ה אנו מצליחים ונתוספים בכל פעם חברים המשתוקקים ומתגעגעים להתיישב בארצנו הק' ומקוים אנחנו כי ברבות הימים יעלה בידינו למתקן הדבר בשלימות הן בענין האלף לירות (פונט) ובין בענין האלף חברים חרדים אשר רובם ככולם הם מאג״ש ועתה אחרי אשר עשינו כל הצעותיך </w:t>
      </w:r>
      <w:r>
        <w:rPr>
          <w:rtl/>
        </w:rPr>
        <w:lastRenderedPageBreak/>
        <w:t>והאופנים איך להוציא הדבר מכח אל הפועל והדבר הוא עכשיו בבחי' אחר הבריאה לזאת אנו מבקשים ממך כדי שיהי' לנו ידים יותר רחבות לעסוק בזה ביותר התעוררות וברוב מרץ שתעסוק גם אתה בזה ככל ההתעוררות והמס״נ הנצרך לדבר גדול כזה וגם להודיענו פרטים יותר מבוררים על השאלות הקודמות ששאל אותך ידידנו ר' אהרן ליב נ״י במכתבו והעיקר העקרים להודיענו מי הוא הנותן את נחלתינו העתידי וע״ד אשר כתבת במכתבך הקודם שאי אפשר לגלות זאת מחמת רב פירסום ורע-עין לכן אנו מודיעים אותך שנבחר אל הועד אנשים אחראים לדבר גדול כזה אשר יכולים לסמוך שהם לא יגלו את האי-נצרך ובודאי מהנכון להודיענו כדי להתחזק בעבודתינו. ההלואות אשר מאוד נצרך לדעת זה הן לענין תשלום הסעות איך לסדר את הגובינא כי אם הדבר קרוב מאוד למתקנא יכולים אנו לזרז את החברים שיתנו כמוקדם האפשרי את הפונט אשר מגיע לכל אחד מהאלף חברים - כפי אשר עשינו - והן לעניני סדור העבודה על להבא ועד עתה הולכת ב״ה עבודתי</w:t>
      </w:r>
      <w:r w:rsidR="007735A9">
        <w:rPr>
          <w:rFonts w:hint="cs"/>
          <w:rtl/>
        </w:rPr>
        <w:t>נ</w:t>
      </w:r>
      <w:r>
        <w:rPr>
          <w:rtl/>
        </w:rPr>
        <w:t>ו עצהיו״ט ונעתיק איזה פרוטוקולים מסדר ע</w:t>
      </w:r>
      <w:r w:rsidR="007735A9">
        <w:rPr>
          <w:rFonts w:hint="cs"/>
          <w:rtl/>
        </w:rPr>
        <w:t>ב</w:t>
      </w:r>
      <w:r>
        <w:rPr>
          <w:rtl/>
        </w:rPr>
        <w:t>ודתינו.</w:t>
      </w:r>
    </w:p>
    <w:p w14:paraId="45BDDB98" w14:textId="77777777" w:rsidR="00F63F83" w:rsidRDefault="00F63F83" w:rsidP="006F11BD">
      <w:pPr>
        <w:rPr>
          <w:rtl/>
        </w:rPr>
      </w:pPr>
      <w:r>
        <w:rPr>
          <w:rtl/>
        </w:rPr>
        <w:t>(פרטי-כל א') כש״ק פ' כמדבר התאספו הרבה מאנ״ש לדון ע״ד האיסוף האלף לא״י למען יסוד מושבה ע״ש אדמו״ר מוהר״ן זצ״ל בארצנו הק' בהתאם המכתב-תשובה שהשגנו מידידינו ר' יצחק מאיר נ״י מירושלים עלי כל השאלות הנוגעים. ר' אהרן ליב נ״י קורא את המכתב מורגש התעוררות גדולת אצל הנוכחים וכולם פה אחד מסכימים לגשת תיכף אל העבודה לשם זה נבחר יעד הזמני. והוחלט האספה של הועד על א' נשא: באסיפות הועד הוחלט האופנים איך לסדר את העבודה ברשימת חברים וכו'.</w:t>
      </w:r>
    </w:p>
    <w:p w14:paraId="1F9E3BD3" w14:textId="77777777" w:rsidR="00F63F83" w:rsidRDefault="00F63F83" w:rsidP="006F11BD">
      <w:pPr>
        <w:rPr>
          <w:rtl/>
        </w:rPr>
      </w:pPr>
      <w:r>
        <w:rPr>
          <w:rtl/>
        </w:rPr>
        <w:t>פרטטי-כל (ד')</w:t>
      </w:r>
    </w:p>
    <w:p w14:paraId="5FFA13BA" w14:textId="65B11259" w:rsidR="00F63F83" w:rsidRDefault="00F63F83" w:rsidP="006F11BD">
      <w:pPr>
        <w:rPr>
          <w:rtl/>
        </w:rPr>
      </w:pPr>
      <w:r>
        <w:rPr>
          <w:rtl/>
        </w:rPr>
        <w:t>האספת הועד הזמני השלישית שהתקיימה ביום א' בהעלותך הוחלטה: להניח את קביעת הסטטוס על הועד הקבוע אשר יבחר בהאספה הכללית אשר תתקיים יום א' שלח בבית מדרשינו וזה סדרה:</w:t>
      </w:r>
    </w:p>
    <w:p w14:paraId="17D3A8E1" w14:textId="77777777" w:rsidR="00F63F83" w:rsidRDefault="00F63F83" w:rsidP="006F11BD">
      <w:pPr>
        <w:rPr>
          <w:rtl/>
        </w:rPr>
      </w:pPr>
      <w:r>
        <w:rPr>
          <w:rtl/>
        </w:rPr>
        <w:t>א: לפני הפתיחה אמירת מזמור ע״ט ופ״ה בתהילים והזכרת קדושי יפו וירושלים</w:t>
      </w:r>
    </w:p>
    <w:p w14:paraId="2E027F34" w14:textId="77777777" w:rsidR="00F63F83" w:rsidRDefault="00F63F83" w:rsidP="006F11BD">
      <w:pPr>
        <w:rPr>
          <w:rtl/>
        </w:rPr>
      </w:pPr>
      <w:r>
        <w:rPr>
          <w:rtl/>
        </w:rPr>
        <w:t>ב: נאום הפתיחה ר' חיים שארפששיין</w:t>
      </w:r>
    </w:p>
    <w:p w14:paraId="30D6C1F6" w14:textId="77777777" w:rsidR="00F63F83" w:rsidRDefault="00F63F83" w:rsidP="006F11BD">
      <w:pPr>
        <w:rPr>
          <w:rtl/>
        </w:rPr>
      </w:pPr>
      <w:r>
        <w:rPr>
          <w:rtl/>
        </w:rPr>
        <w:t>ג: נאום ארוך והתעוררות הצד הרוחני ר' יצחק ברייטער.</w:t>
      </w:r>
    </w:p>
    <w:p w14:paraId="39DBCC90" w14:textId="77777777" w:rsidR="00F63F83" w:rsidRDefault="00F63F83" w:rsidP="006F11BD">
      <w:pPr>
        <w:rPr>
          <w:rtl/>
        </w:rPr>
      </w:pPr>
      <w:r>
        <w:rPr>
          <w:rtl/>
        </w:rPr>
        <w:t>ד: נאומים ממהות הארגון כספי רעגולאמין ע״י באי כח הועד הזמני</w:t>
      </w:r>
    </w:p>
    <w:p w14:paraId="4043941E" w14:textId="77777777" w:rsidR="00F63F83" w:rsidRDefault="00F63F83" w:rsidP="006F11BD">
      <w:pPr>
        <w:rPr>
          <w:rtl/>
        </w:rPr>
      </w:pPr>
      <w:r>
        <w:rPr>
          <w:rtl/>
        </w:rPr>
        <w:t>ה: לבחור ועד קבוע שישתדל בכל לב ונפש בכוחו של רביה״ק לממש הדבר</w:t>
      </w:r>
    </w:p>
    <w:p w14:paraId="7B961AA3" w14:textId="0E738ABD" w:rsidR="00F63F83" w:rsidRDefault="00F63F83" w:rsidP="006F11BD">
      <w:pPr>
        <w:rPr>
          <w:rtl/>
        </w:rPr>
      </w:pPr>
      <w:r>
        <w:rPr>
          <w:rtl/>
        </w:rPr>
        <w:t>פר</w:t>
      </w:r>
      <w:r>
        <w:rPr>
          <w:rFonts w:hint="cs"/>
          <w:rtl/>
        </w:rPr>
        <w:t>ט</w:t>
      </w:r>
      <w:r>
        <w:rPr>
          <w:rtl/>
        </w:rPr>
        <w:t>י-כל (ו')</w:t>
      </w:r>
    </w:p>
    <w:p w14:paraId="4888D3F4" w14:textId="77777777" w:rsidR="00F63F83" w:rsidRDefault="00F63F83" w:rsidP="006F11BD">
      <w:pPr>
        <w:rPr>
          <w:rtl/>
        </w:rPr>
      </w:pPr>
      <w:r>
        <w:rPr>
          <w:rtl/>
        </w:rPr>
        <w:lastRenderedPageBreak/>
        <w:t>האספה הכללית שהתקיימה ביום א' שלח בערב בבית מדרשינו אשר השתתפו בה בערך מאה וחמישים חברים כ״י נערכה ברוב חגיגה אחר אמירת מזמורי תהילים וההזכרה הנ״ל נשא את נאום הפתיחה ר' חיים הנ״ל כל הנוכחים בחרו אותו ליו״ר הועידה -מסר את רשות הדיבור לר' יצחק ברייטער אשר הרציא הרצאה עם תוכן עשיר ומעניין מלאה אהבה וחיבה אל קדושת ארצנו הק' עם רגש כזה אשר התלהב את כל הנאספים -אחריו הרציא מר מרדכי סשאשעווסקי ממהות הארגון הנואם הביע את מטרתינו ''להקים פנה אחת בארצנו הק' אשר נוכל לחיות ביחד חיי חומר ורוח כפי דעת רביה״ק ננמ״ח זצ״ל״ אחריו דיבר מר מרדכי איגעלניק נ״י ע״ד עניני הכספים באיזה אופן להבטיח את המעות בהבאנק ומי שיהי' אחראי ע״ז ועוד. היו״ר ר' חיים שארפשטיין הציע את סדר הבחירות והנוכחים בחרו באופן זה: כל אחד הגיש אל תיבת-הבחירות פתקא עם שמות עשר  אנשים מאנ״ש כפי דעתו בהבחירות לקחו חבל תשעים אחוז מן כל המורשמים לזכות הבחירות נבחרו:</w:t>
      </w:r>
    </w:p>
    <w:p w14:paraId="4438117B" w14:textId="77777777" w:rsidR="00F63F83" w:rsidRDefault="00F63F83" w:rsidP="006F11BD">
      <w:pPr>
        <w:rPr>
          <w:rtl/>
        </w:rPr>
      </w:pPr>
      <w:r>
        <w:rPr>
          <w:rtl/>
        </w:rPr>
        <w:t>א) ר'</w:t>
      </w:r>
      <w:r>
        <w:rPr>
          <w:rtl/>
        </w:rPr>
        <w:tab/>
        <w:t>אהרן</w:t>
      </w:r>
      <w:r>
        <w:rPr>
          <w:rtl/>
        </w:rPr>
        <w:tab/>
        <w:t>ליב נ״׳ ציגעלמאן ו)</w:t>
      </w:r>
      <w:r>
        <w:rPr>
          <w:rtl/>
        </w:rPr>
        <w:tab/>
        <w:t>ר'</w:t>
      </w:r>
      <w:r>
        <w:rPr>
          <w:rtl/>
        </w:rPr>
        <w:tab/>
        <w:t>בנימין עוזר קארלסברון</w:t>
      </w:r>
    </w:p>
    <w:p w14:paraId="36036D5B" w14:textId="77777777" w:rsidR="00F63F83" w:rsidRDefault="00F63F83" w:rsidP="006F11BD">
      <w:pPr>
        <w:rPr>
          <w:rtl/>
        </w:rPr>
      </w:pPr>
      <w:r>
        <w:rPr>
          <w:rtl/>
        </w:rPr>
        <w:t>ב)ר'</w:t>
      </w:r>
      <w:r>
        <w:rPr>
          <w:rtl/>
        </w:rPr>
        <w:tab/>
        <w:t>יצחק</w:t>
      </w:r>
      <w:r>
        <w:rPr>
          <w:rtl/>
        </w:rPr>
        <w:tab/>
        <w:t>ברייטער</w:t>
      </w:r>
      <w:r>
        <w:rPr>
          <w:rtl/>
        </w:rPr>
        <w:tab/>
        <w:t>ז)</w:t>
      </w:r>
      <w:r>
        <w:rPr>
          <w:rtl/>
        </w:rPr>
        <w:tab/>
        <w:t>ר'</w:t>
      </w:r>
      <w:r>
        <w:rPr>
          <w:rtl/>
        </w:rPr>
        <w:tab/>
        <w:t>מרדכי איגעלניק</w:t>
      </w:r>
    </w:p>
    <w:p w14:paraId="3C871573" w14:textId="77777777" w:rsidR="00F63F83" w:rsidRDefault="00F63F83" w:rsidP="006F11BD">
      <w:pPr>
        <w:rPr>
          <w:rtl/>
        </w:rPr>
      </w:pPr>
      <w:r>
        <w:rPr>
          <w:rtl/>
        </w:rPr>
        <w:t>ג)ר'</w:t>
      </w:r>
      <w:r>
        <w:rPr>
          <w:rtl/>
        </w:rPr>
        <w:tab/>
        <w:t>יחיאל זיידענווארם</w:t>
      </w:r>
      <w:r>
        <w:rPr>
          <w:rtl/>
        </w:rPr>
        <w:tab/>
        <w:t>ח)</w:t>
      </w:r>
      <w:r>
        <w:rPr>
          <w:rtl/>
        </w:rPr>
        <w:tab/>
        <w:t>ר'</w:t>
      </w:r>
      <w:r>
        <w:rPr>
          <w:rtl/>
        </w:rPr>
        <w:tab/>
        <w:t>גדלי' שטיינזאלץ</w:t>
      </w:r>
    </w:p>
    <w:p w14:paraId="254EAB01" w14:textId="77777777" w:rsidR="00F63F83" w:rsidRDefault="00F63F83" w:rsidP="006F11BD">
      <w:pPr>
        <w:rPr>
          <w:rtl/>
        </w:rPr>
      </w:pPr>
      <w:r>
        <w:rPr>
          <w:rtl/>
        </w:rPr>
        <w:t>ד)ר'</w:t>
      </w:r>
      <w:r>
        <w:rPr>
          <w:rtl/>
        </w:rPr>
        <w:tab/>
        <w:t>חיים שארפשטיי</w:t>
      </w:r>
      <w:r>
        <w:rPr>
          <w:rtl/>
        </w:rPr>
        <w:tab/>
        <w:t>ט)</w:t>
      </w:r>
      <w:r>
        <w:rPr>
          <w:rtl/>
        </w:rPr>
        <w:tab/>
        <w:t>ט)</w:t>
      </w:r>
      <w:r>
        <w:rPr>
          <w:rtl/>
        </w:rPr>
        <w:tab/>
        <w:t>ר'</w:t>
      </w:r>
      <w:r>
        <w:rPr>
          <w:rtl/>
        </w:rPr>
        <w:tab/>
        <w:t>יעקב ירחמיאל דאמבראט</w:t>
      </w:r>
    </w:p>
    <w:p w14:paraId="5603111D" w14:textId="77777777" w:rsidR="00F63F83" w:rsidRDefault="00F63F83" w:rsidP="006F11BD">
      <w:pPr>
        <w:rPr>
          <w:rtl/>
        </w:rPr>
      </w:pPr>
      <w:r>
        <w:rPr>
          <w:rtl/>
        </w:rPr>
        <w:t>ה)ר'</w:t>
      </w:r>
      <w:r>
        <w:rPr>
          <w:rtl/>
        </w:rPr>
        <w:tab/>
        <w:t>יצחק</w:t>
      </w:r>
      <w:r>
        <w:rPr>
          <w:rtl/>
        </w:rPr>
        <w:tab/>
        <w:t>שטיינזאלץ</w:t>
      </w:r>
      <w:r>
        <w:rPr>
          <w:rtl/>
        </w:rPr>
        <w:tab/>
        <w:t>י)</w:t>
      </w:r>
      <w:r>
        <w:rPr>
          <w:rtl/>
        </w:rPr>
        <w:tab/>
        <w:t>ר'</w:t>
      </w:r>
      <w:r>
        <w:rPr>
          <w:rtl/>
        </w:rPr>
        <w:tab/>
        <w:t>משה צוקערמאן</w:t>
      </w:r>
    </w:p>
    <w:p w14:paraId="4EB477E0" w14:textId="77777777" w:rsidR="00F63F83" w:rsidRDefault="00F63F83" w:rsidP="006F11BD">
      <w:pPr>
        <w:rPr>
          <w:rtl/>
        </w:rPr>
      </w:pPr>
      <w:r>
        <w:rPr>
          <w:rtl/>
        </w:rPr>
        <w:t>הערה) ר' אהרן ליב ציגעלמן לא קבל את המאנדאט מסיבות טכניות ושלח מכתב התנצלות וזה העתקתו:</w:t>
      </w:r>
    </w:p>
    <w:p w14:paraId="7C67AD41" w14:textId="77777777" w:rsidR="00F63F83" w:rsidRDefault="00F63F83" w:rsidP="006F11BD">
      <w:pPr>
        <w:rPr>
          <w:rtl/>
        </w:rPr>
      </w:pPr>
      <w:r>
        <w:rPr>
          <w:rtl/>
        </w:rPr>
        <w:t>בעזהי״ת. אל כבוד אנ״ש היקרים יחיו. בנתינת תודה אל הקהל אשר הביע  אמון לי ובחרו אותי לחבר אל הועד למען מושבת בא״׳ הנני בזה לבקש סליחה מאת הקהל על אשר לא אוכל לקבל עלי המשרה הזאת מחמת חולשת כוחי ולא אוכל להשתתף בישיבות הועד. ידידכם המברך את העוסקים והמשתדלים בזה שיצליחו ושתשכון שכינה במעשה ידיהם.</w:t>
      </w:r>
    </w:p>
    <w:p w14:paraId="306E917F" w14:textId="77777777" w:rsidR="00F63F83" w:rsidRDefault="00F63F83" w:rsidP="006F11BD">
      <w:pPr>
        <w:rPr>
          <w:rtl/>
        </w:rPr>
      </w:pPr>
      <w:r>
        <w:rPr>
          <w:rtl/>
        </w:rPr>
        <w:t>אהרן ליב ציגעלמאן.</w:t>
      </w:r>
    </w:p>
    <w:p w14:paraId="04FD47B1" w14:textId="77777777" w:rsidR="00F63F83" w:rsidRDefault="00F63F83" w:rsidP="006F11BD">
      <w:pPr>
        <w:rPr>
          <w:rtl/>
        </w:rPr>
      </w:pPr>
      <w:r>
        <w:rPr>
          <w:rtl/>
        </w:rPr>
        <w:t xml:space="preserve">ומפני השתמטות ר' אהרן ליב נ''י נכנס במקומו הסגן מר אלי' קוטיינער כל זה מצאנו לנחוץ לכתוב לך בפרטיות כדי שתראה שאנחנו עובדים ב״ה את הדבר בשלימות ובסדר היאות לזאת מבקשים אותך עוד הפעם להודיענו את כל האפשרות בענין הזה גם מענין ערי-השדה (פראווינץ) אין אנו יודעים עצות איך להשיב כי הם שואלים בכל פעם שאלות שונות ואין אתנו יודע עד מה איזה תשובה-ברורה ואם אינך רוצה לגלות הפרטים, הפרטים היותר צריכים שמירה תוכל לגלות לאיש פרטי לר' </w:t>
      </w:r>
      <w:r>
        <w:rPr>
          <w:rtl/>
        </w:rPr>
        <w:lastRenderedPageBreak/>
        <w:t>אהרן ליב או לר' יחיאל זיידענווארם אשר בודאי ידעו איך לשומרם ושאר הדברים הנצרכים לידיעת-הכל תוכל לשלוח אל האדרס הארגון: ב. קארלסברון נאוועליפיע 5 יתן ה' שנוכל להוציא את עבודתינו הק' הזאת -אשר לב כל אחד מאתנו שם שואף זורח לדרוך ולהתיישב על</w:t>
      </w:r>
      <w:r>
        <w:rPr>
          <w:rtl/>
        </w:rPr>
        <w:tab/>
        <w:t>אדמת ארצנו הק' אשר רביה״ק מסר</w:t>
      </w:r>
      <w:r>
        <w:rPr>
          <w:rtl/>
        </w:rPr>
        <w:tab/>
        <w:t>נפשו עלי' בסכנות</w:t>
      </w:r>
    </w:p>
    <w:p w14:paraId="03B41604" w14:textId="77777777" w:rsidR="00F63F83" w:rsidRDefault="00F63F83" w:rsidP="006F11BD">
      <w:pPr>
        <w:rPr>
          <w:rtl/>
        </w:rPr>
      </w:pPr>
      <w:r>
        <w:rPr>
          <w:rtl/>
        </w:rPr>
        <w:t>כאלו אשר מימות עולם לא</w:t>
      </w:r>
      <w:r>
        <w:rPr>
          <w:rtl/>
        </w:rPr>
        <w:tab/>
        <w:t>נמצא איש שיסבול כ״כ עבור א״י.</w:t>
      </w:r>
      <w:r>
        <w:rPr>
          <w:rtl/>
        </w:rPr>
        <w:tab/>
        <w:t>וגם אנחנו צריכים לעבוד במס״נ עד אשר ירחם ה' עלינו וישלח לנו</w:t>
      </w:r>
      <w:r>
        <w:rPr>
          <w:rtl/>
        </w:rPr>
        <w:tab/>
        <w:t>הגואל-צדק בב״א. בפרט בעת הזאת</w:t>
      </w:r>
    </w:p>
    <w:p w14:paraId="2EBD3A39" w14:textId="77777777" w:rsidR="00F63F83" w:rsidRDefault="00F63F83" w:rsidP="006F11BD">
      <w:pPr>
        <w:rPr>
          <w:rtl/>
        </w:rPr>
      </w:pPr>
      <w:r>
        <w:rPr>
          <w:rtl/>
        </w:rPr>
        <w:t>אשר שמי ארצנו הק' מכוסה בעבים כבירים מחמת האויב האכזר קליפת ישמעל שהיא הדליפה הקודמת פשרי המצקת לנו עכשיו לפני נפילתה ומפני ש״אי אפשר לראות במפלתן של רשעים כ״א ע״י א״י'' (לקוטי אה; סי' נה) לכן סבבה ההשגחה העליונה שאנחנו מתחילים פעולתינו עתה בכוחו של הסבא דקדושה ובמסירת נפשו על א״י יעלה בגורלינו ''לחזק ידים רפות ולאמץ ברכים כושלות״ להודיע שאין שום יאוש בעולם וכו' ״עת צרה היא ליעקב וממנה - דייקא - יושע״. בזכות זה יהא רעוא מלפני אבינו שבשמים שימתקו הדינים והגבורות הקשות מעלינו ומעל עם ישראל ומארץ  ישראל יהי שלום בחילך שלוה בארמנותיך.</w:t>
      </w:r>
    </w:p>
    <w:p w14:paraId="2C6F5AF9" w14:textId="77777777" w:rsidR="00F63F83" w:rsidRDefault="00F63F83" w:rsidP="006F11BD">
      <w:pPr>
        <w:rPr>
          <w:rtl/>
        </w:rPr>
      </w:pPr>
      <w:r>
        <w:rPr>
          <w:rtl/>
        </w:rPr>
        <w:t>בשם הועד בנימין עוזר קארלסברון</w:t>
      </w:r>
    </w:p>
    <w:p w14:paraId="4701DA1F" w14:textId="77777777" w:rsidR="00F63F83" w:rsidRDefault="00F63F83" w:rsidP="006F11BD">
      <w:pPr>
        <w:rPr>
          <w:rtl/>
        </w:rPr>
      </w:pPr>
      <w:r>
        <w:rPr>
          <w:rtl/>
        </w:rPr>
        <w:t>אירגון חסידי ברסלב בפולניא ״למען מושבה בארץ-ישראל״</w:t>
      </w:r>
    </w:p>
    <w:p w14:paraId="2D19C508" w14:textId="77777777" w:rsidR="00F63F83" w:rsidRDefault="00F63F83" w:rsidP="006F11BD">
      <w:pPr>
        <w:rPr>
          <w:rtl/>
        </w:rPr>
      </w:pPr>
      <w:r>
        <w:rPr>
          <w:rtl/>
        </w:rPr>
        <w:t>המרכז בוורשה</w:t>
      </w:r>
    </w:p>
    <w:p w14:paraId="50A8A1B7" w14:textId="77777777" w:rsidR="00F63F83" w:rsidRDefault="00F63F83" w:rsidP="006F11BD">
      <w:pPr>
        <w:rPr>
          <w:rtl/>
        </w:rPr>
      </w:pPr>
      <w:r>
        <w:rPr>
          <w:rtl/>
        </w:rPr>
        <w:t>גם אנכי דושה״ט והשי״ת יושיעו מהיום שיזכה לגשם את שאיפותיו-שאיפותינו עפ״׳ דעת אדמו״ר זצ״ל בהרחבה מתוך טובה ויה״ר שיזכה מעתה להשתדל עבור עניני רביז״ל מרב כל כי כ״מ כבר עסק עד עתה למדי מתוך עני ודחק - ואבקשו ג״כ בשם כל העוסקים בענינו שיואל נא להודיע לנו את פרטי הדברים שכ״מ יודע מזה כי רואים אנחנו לעבוד בזה כל כחנו דק עומדים בידים אסורות וכו'</w:t>
      </w:r>
    </w:p>
    <w:p w14:paraId="7050D334" w14:textId="77777777" w:rsidR="00F63F83" w:rsidRDefault="00F63F83" w:rsidP="006F11BD">
      <w:pPr>
        <w:rPr>
          <w:rtl/>
        </w:rPr>
      </w:pPr>
      <w:r>
        <w:rPr>
          <w:rtl/>
        </w:rPr>
        <w:t>ממני דו״ש בשם המזכירות:</w:t>
      </w:r>
    </w:p>
    <w:p w14:paraId="19D12DC7" w14:textId="67C3570B" w:rsidR="00E71DC8" w:rsidRDefault="00F63F83" w:rsidP="006F11BD">
      <w:pPr>
        <w:rPr>
          <w:rtl/>
        </w:rPr>
      </w:pPr>
      <w:r>
        <w:rPr>
          <w:rtl/>
        </w:rPr>
        <w:t>שמואל לברטובסקי מסאקאלאוו</w:t>
      </w:r>
    </w:p>
    <w:p w14:paraId="6DD8F0A6" w14:textId="77777777" w:rsidR="00F63F83" w:rsidRDefault="00F63F83" w:rsidP="006F11BD">
      <w:pPr>
        <w:rPr>
          <w:rtl/>
        </w:rPr>
      </w:pPr>
    </w:p>
    <w:p w14:paraId="4E50157C" w14:textId="54853875" w:rsidR="00F63F83" w:rsidRDefault="00F9418A" w:rsidP="006F11BD">
      <w:pPr>
        <w:rPr>
          <w:rtl/>
        </w:rPr>
      </w:pPr>
      <w:r>
        <w:rPr>
          <w:rFonts w:hint="cs"/>
          <w:rtl/>
        </w:rPr>
        <w:lastRenderedPageBreak/>
        <w:t>בתאריך 11.06.1936 הועד הקבוע כבר מוציא הזמנות לישיבות.</w:t>
      </w:r>
      <w:r>
        <w:rPr>
          <w:rStyle w:val="a8"/>
          <w:rtl/>
        </w:rPr>
        <w:footnoteReference w:id="84"/>
      </w:r>
      <w:r>
        <w:rPr>
          <w:rFonts w:hint="cs"/>
          <w:rtl/>
        </w:rPr>
        <w:t xml:space="preserve">  </w:t>
      </w:r>
      <w:r w:rsidR="008731FB">
        <w:rPr>
          <w:rFonts w:hint="cs"/>
          <w:rtl/>
        </w:rPr>
        <w:t xml:space="preserve"> </w:t>
      </w:r>
      <w:r w:rsidR="00F63F83">
        <w:rPr>
          <w:rFonts w:hint="cs"/>
          <w:rtl/>
        </w:rPr>
        <w:t xml:space="preserve"> </w:t>
      </w:r>
    </w:p>
    <w:p w14:paraId="0B5D4651" w14:textId="77777777" w:rsidR="00F63F83" w:rsidRDefault="00F63F83" w:rsidP="006F11BD">
      <w:pPr>
        <w:rPr>
          <w:rtl/>
        </w:rPr>
      </w:pPr>
      <w:r>
        <w:rPr>
          <w:rtl/>
        </w:rPr>
        <w:t>אירגון חסידי ברמלב בפולניא ''למען מושבה בארץ-'שראל''</w:t>
      </w:r>
    </w:p>
    <w:p w14:paraId="27EB6C2F" w14:textId="1DF3F7B3" w:rsidR="00F63F83" w:rsidRPr="000A67B1" w:rsidRDefault="00F63F83" w:rsidP="006F11BD">
      <w:pPr>
        <w:rPr>
          <w:rtl/>
        </w:rPr>
      </w:pPr>
      <w:r w:rsidRPr="000A67B1">
        <w:rPr>
          <w:rtl/>
        </w:rPr>
        <w:t>המרכז בוורשה</w:t>
      </w:r>
    </w:p>
    <w:p w14:paraId="0DA20F75" w14:textId="77777777" w:rsidR="00F63F83" w:rsidRDefault="00F63F83" w:rsidP="006F11BD">
      <w:pPr>
        <w:rPr>
          <w:rtl/>
        </w:rPr>
      </w:pPr>
      <w:r>
        <w:rPr>
          <w:rtl/>
        </w:rPr>
        <w:t>ב״ה יום ה' לסדר חקת ה' תמוז תרצ״ו לפ״ק</w:t>
      </w:r>
    </w:p>
    <w:p w14:paraId="1D37C0D1" w14:textId="130F8DB5" w:rsidR="00F63F83" w:rsidRDefault="00F63F83" w:rsidP="006F11BD">
      <w:pPr>
        <w:rPr>
          <w:rtl/>
        </w:rPr>
      </w:pPr>
      <w:r>
        <w:rPr>
          <w:rtl/>
        </w:rPr>
        <w:t xml:space="preserve">ההוה״ש וכש״ס לכבוד אהובי ידידי היקר השותה עמ' ממימי הנחל נובע וכו' כש״ת מוה״ר יוסף נ״י </w:t>
      </w:r>
      <w:r w:rsidR="00947A1D">
        <w:rPr>
          <w:rFonts w:hint="cs"/>
          <w:rtl/>
        </w:rPr>
        <w:t>ערליך.</w:t>
      </w:r>
    </w:p>
    <w:p w14:paraId="7EECC613" w14:textId="032E2984" w:rsidR="00F63F83" w:rsidRDefault="00F63F83" w:rsidP="006F11BD">
      <w:pPr>
        <w:rPr>
          <w:rtl/>
        </w:rPr>
      </w:pPr>
      <w:r>
        <w:rPr>
          <w:rtl/>
        </w:rPr>
        <w:t>אחדשח״ט כמשפט ליראי ד' ולחושבי שמו! הנני בזה לבקשך כאשר זה כמה שבועות שקבלנו המכתב (הקול מבשר) מאנ״ש מארץ הקדושה שרוצים ליתן עבורנו שטח אדמה כדי ליישב עלי' כאלפים איש מאנ״ש בתנאי אם נקבץ לנו במשך חצי שנה אלף לירות א״י וכו'. וגם שמך נחתם על מודעה הנ״ל. ועתה כאשר נגשנו לארגן המפעל הזה אחרי שהתקימה, א' שלח, אספה כללית מאנ״ש שרשמו א״ע בתור חברים לענין. הנ״ל (בערך יותר ממאה כעת) חוץ מערי השדה ונבחר ועד של אנשי מעשה למען ארגן את המפעל</w:t>
      </w:r>
      <w:r w:rsidR="00240DF4">
        <w:rPr>
          <w:rFonts w:hint="cs"/>
          <w:rtl/>
        </w:rPr>
        <w:t>.</w:t>
      </w:r>
    </w:p>
    <w:p w14:paraId="5C77B0ED" w14:textId="77777777" w:rsidR="00F63F83" w:rsidRDefault="00F63F83" w:rsidP="006F11BD">
      <w:pPr>
        <w:rPr>
          <w:rtl/>
        </w:rPr>
      </w:pPr>
      <w:r>
        <w:rPr>
          <w:rtl/>
        </w:rPr>
        <w:t>- ונבחרתי גם אני בתוך אנשי הועד - לכן אבקשך עוד שתודיעני פרטי ואופני הדברים הידועים לך בזה: מי הם הרוצים ליתן לנו? באיזה תנאים? וכו' מה שהנך יודע ומה שתודע, כי, כמובן, נצרך לנו עכ״פ (אנשי הועד) לידע איזה פרטי הדברים, למען נעבוד בזה ביותר אומץ ומרץ הנדרש לארגן מפעל כזה גם לערי השדה. כי כעת הוחלט אצלנו להרכיש רק אלף חברים; אבל העבודה רבה וכבדה מאד ואנחנו השינו שכמנו לעמוס ע״ע העבודה הדרושה לזה עכ״פ צריכים אתם לגלות לאיזה אנשי הועד, ואתה לי בתורת ידידות) יתר פרטי הדברים מזה למען נדע איך לעבוד הלאה אל המשרה. אשאר בזה ידידך  עוז דו״ש באה״ר ומצפה לישועה בתוך כלל ישראל ויה״ר שימתקו הגבורות הקשות מא״׳.</w:t>
      </w:r>
    </w:p>
    <w:p w14:paraId="76CB4ED5" w14:textId="77777777" w:rsidR="00F63F83" w:rsidRDefault="00F63F83" w:rsidP="006F11BD">
      <w:pPr>
        <w:rPr>
          <w:rtl/>
        </w:rPr>
      </w:pPr>
      <w:r>
        <w:rPr>
          <w:rtl/>
        </w:rPr>
        <w:t>בנימין עוזר קארלסברון</w:t>
      </w:r>
    </w:p>
    <w:p w14:paraId="7A8F1E3F" w14:textId="5F886267" w:rsidR="00F63F83" w:rsidRPr="00F63F83" w:rsidRDefault="00F63F83" w:rsidP="006F11BD">
      <w:pPr>
        <w:rPr>
          <w:rtl/>
        </w:rPr>
      </w:pPr>
      <w:r>
        <w:rPr>
          <w:rtl/>
        </w:rPr>
        <w:t>גם אני ד״ש ושלום כל אנ״ש יחי' ואבקש להודיענו הפרטים הנחוצים לנו לידע למען לעבוד הלאה. שמואל לברשובסקי, המזכיר.</w:t>
      </w:r>
    </w:p>
    <w:p w14:paraId="4E13AB21" w14:textId="53F71733" w:rsidR="00D922C4" w:rsidRDefault="00D922C4" w:rsidP="006F11BD">
      <w:pPr>
        <w:rPr>
          <w:rtl/>
        </w:rPr>
      </w:pPr>
      <w:r>
        <w:rPr>
          <w:rtl/>
        </w:rPr>
        <w:br w:type="page"/>
      </w:r>
    </w:p>
    <w:p w14:paraId="4941DB64" w14:textId="4A38DE49" w:rsidR="00F63F83" w:rsidRDefault="00947A1D" w:rsidP="006F11BD">
      <w:pPr>
        <w:rPr>
          <w:rtl/>
        </w:rPr>
      </w:pPr>
      <w:r>
        <w:rPr>
          <w:rFonts w:hint="cs"/>
          <w:rtl/>
        </w:rPr>
        <w:lastRenderedPageBreak/>
        <w:t>הפעילות הנמרצת של הארגון בוורשה מתבטאת גם במסמך הבא:</w:t>
      </w:r>
      <w:r>
        <w:rPr>
          <w:rStyle w:val="a8"/>
          <w:rtl/>
        </w:rPr>
        <w:footnoteReference w:id="85"/>
      </w:r>
    </w:p>
    <w:p w14:paraId="6ABD39B1" w14:textId="77777777" w:rsidR="00D922C4" w:rsidRDefault="00D922C4" w:rsidP="006F11BD">
      <w:r>
        <w:rPr>
          <w:rtl/>
        </w:rPr>
        <w:t xml:space="preserve">ב״ה, יום של חותם בי דואר ורשה </w:t>
      </w:r>
    </w:p>
    <w:p w14:paraId="5BA55C76" w14:textId="77777777" w:rsidR="00D922C4" w:rsidRDefault="00D922C4" w:rsidP="006F11BD">
      <w:r>
        <w:rPr>
          <w:rtl/>
        </w:rPr>
        <w:t>הזמנה זו תשמש בתור כר</w:t>
      </w:r>
      <w:r>
        <w:rPr>
          <w:rFonts w:hint="cs"/>
          <w:rtl/>
        </w:rPr>
        <w:t>ט</w:t>
      </w:r>
      <w:r>
        <w:rPr>
          <w:rtl/>
        </w:rPr>
        <w:t>יס-כניסה</w:t>
      </w:r>
    </w:p>
    <w:p w14:paraId="71D90124" w14:textId="77777777" w:rsidR="00D922C4" w:rsidRDefault="00D922C4" w:rsidP="006F11BD">
      <w:r>
        <w:rPr>
          <w:rtl/>
        </w:rPr>
        <w:t>(בעזהשי״ת)</w:t>
      </w:r>
    </w:p>
    <w:p w14:paraId="2D0DBFF6" w14:textId="77777777" w:rsidR="00D922C4" w:rsidRDefault="00D922C4" w:rsidP="006F11BD">
      <w:r>
        <w:rPr>
          <w:rtl/>
        </w:rPr>
        <w:t>ארגון חסידי ברסלב בפולניא</w:t>
      </w:r>
    </w:p>
    <w:tbl>
      <w:tblPr>
        <w:tblpPr w:leftFromText="180" w:rightFromText="180" w:vertAnchor="text" w:tblpX="10644"/>
        <w:bidiVisual/>
        <w:tblW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tblGrid>
      <w:tr w:rsidR="00D922C4" w14:paraId="5F426CCB" w14:textId="77777777" w:rsidTr="003D3FBE">
        <w:trPr>
          <w:cantSplit/>
          <w:trHeight w:val="4239"/>
        </w:trPr>
        <w:tc>
          <w:tcPr>
            <w:tcW w:w="556" w:type="dxa"/>
          </w:tcPr>
          <w:p w14:paraId="0389F9D7" w14:textId="77777777" w:rsidR="00D922C4" w:rsidRDefault="00D922C4" w:rsidP="006F11BD">
            <w:r>
              <w:rPr>
                <w:rtl/>
              </w:rPr>
              <w:t>הזמנה זו תשמש בתור כרטיס-כניסה</w:t>
            </w:r>
          </w:p>
        </w:tc>
      </w:tr>
    </w:tbl>
    <w:p w14:paraId="125490B9" w14:textId="77777777" w:rsidR="00D922C4" w:rsidRDefault="00D922C4" w:rsidP="006F11BD">
      <w:r>
        <w:rPr>
          <w:rtl/>
        </w:rPr>
        <w:t>למען מושבה בארץ-ישראל</w:t>
      </w:r>
    </w:p>
    <w:p w14:paraId="5140CF0A" w14:textId="77777777" w:rsidR="00D922C4" w:rsidRPr="005B53A1" w:rsidRDefault="00D922C4" w:rsidP="006F11BD">
      <w:r w:rsidRPr="005B53A1">
        <w:rPr>
          <w:rtl/>
        </w:rPr>
        <w:t>ו ר ש ה .</w:t>
      </w:r>
    </w:p>
    <w:p w14:paraId="3E539790" w14:textId="77777777" w:rsidR="00D922C4" w:rsidRDefault="00D922C4" w:rsidP="006F11BD">
      <w:r>
        <w:rPr>
          <w:rtl/>
        </w:rPr>
        <w:t>ח.נ.</w:t>
      </w:r>
    </w:p>
    <w:p w14:paraId="27EA3C7E" w14:textId="77777777" w:rsidR="00D922C4" w:rsidRDefault="00D922C4" w:rsidP="006F11BD">
      <w:r>
        <w:rPr>
          <w:rtl/>
        </w:rPr>
        <w:t xml:space="preserve">כבודו מתבקש לבא אל ישיבת הועד שתהי' אי״ה ביום ה' שלח       </w:t>
      </w:r>
    </w:p>
    <w:p w14:paraId="601F64B2" w14:textId="77777777" w:rsidR="00D922C4" w:rsidRDefault="00D922C4" w:rsidP="006F11BD">
      <w:r>
        <w:rPr>
          <w:rtl/>
        </w:rPr>
        <w:t>לחדש.......... תרצ״ו בשעה.2-1. בערב בדיוק בבית מדרשנו</w:t>
      </w:r>
      <w:r>
        <w:rPr>
          <w:rtl/>
        </w:rPr>
        <w:tab/>
      </w:r>
    </w:p>
    <w:p w14:paraId="2F66DFF9" w14:textId="77777777" w:rsidR="00D922C4" w:rsidRDefault="00D922C4" w:rsidP="006F11BD">
      <w:r>
        <w:rPr>
          <w:rtl/>
        </w:rPr>
        <w:tab/>
      </w:r>
      <w:r>
        <w:rPr>
          <w:rtl/>
        </w:rPr>
        <w:tab/>
      </w:r>
      <w:r>
        <w:rPr>
          <w:rFonts w:hint="cs"/>
          <w:rtl/>
        </w:rPr>
        <w:t xml:space="preserve">              </w:t>
      </w:r>
      <w:r>
        <w:rPr>
          <w:rtl/>
        </w:rPr>
        <w:t>לדון אודות ענינים נחוצים</w:t>
      </w:r>
    </w:p>
    <w:p w14:paraId="18AB2F19" w14:textId="77777777" w:rsidR="00D922C4" w:rsidRDefault="00D922C4" w:rsidP="006F11BD">
      <w:r>
        <w:rPr>
          <w:rtl/>
        </w:rPr>
        <w:t>סדר-היום:</w:t>
      </w:r>
    </w:p>
    <w:p w14:paraId="7A3A8B2D" w14:textId="77777777" w:rsidR="00D922C4" w:rsidRDefault="00D922C4" w:rsidP="006F11BD">
      <w:r>
        <w:rPr>
          <w:rtl/>
        </w:rPr>
        <w:t xml:space="preserve">א) עריכת התקנון </w:t>
      </w:r>
    </w:p>
    <w:p w14:paraId="32FA26EC" w14:textId="77777777" w:rsidR="00D922C4" w:rsidRDefault="00D922C4" w:rsidP="006F11BD">
      <w:r>
        <w:rPr>
          <w:rtl/>
        </w:rPr>
        <w:t xml:space="preserve">ב) בחירת גזברים </w:t>
      </w:r>
    </w:p>
    <w:p w14:paraId="41B40307" w14:textId="77777777" w:rsidR="00D922C4" w:rsidRDefault="00D922C4" w:rsidP="006F11BD">
      <w:r>
        <w:rPr>
          <w:rtl/>
        </w:rPr>
        <w:t xml:space="preserve">ג) מזכירות וכתבת למשלוח כספים ומכתבים </w:t>
      </w:r>
    </w:p>
    <w:p w14:paraId="31E4EE79" w14:textId="58244BB0" w:rsidR="00D922C4" w:rsidRDefault="00947A1D" w:rsidP="006F11BD">
      <w:pPr>
        <w:rPr>
          <w:rtl/>
        </w:rPr>
      </w:pPr>
      <w:r>
        <w:rPr>
          <w:noProof/>
        </w:rPr>
        <mc:AlternateContent>
          <mc:Choice Requires="wps">
            <w:drawing>
              <wp:anchor distT="0" distB="0" distL="114300" distR="114300" simplePos="0" relativeHeight="251660288" behindDoc="0" locked="0" layoutInCell="1" hidden="0" allowOverlap="1" wp14:anchorId="09B42D4B" wp14:editId="620E6A13">
                <wp:simplePos x="0" y="0"/>
                <wp:positionH relativeFrom="column">
                  <wp:posOffset>279640</wp:posOffset>
                </wp:positionH>
                <wp:positionV relativeFrom="paragraph">
                  <wp:posOffset>228708</wp:posOffset>
                </wp:positionV>
                <wp:extent cx="2461895" cy="1435313"/>
                <wp:effectExtent l="0" t="0" r="0" b="0"/>
                <wp:wrapNone/>
                <wp:docPr id="1" name="צורה חופשית: צורה 1"/>
                <wp:cNvGraphicFramePr/>
                <a:graphic xmlns:a="http://schemas.openxmlformats.org/drawingml/2006/main">
                  <a:graphicData uri="http://schemas.microsoft.com/office/word/2010/wordprocessingShape">
                    <wps:wsp>
                      <wps:cNvSpPr/>
                      <wps:spPr>
                        <a:xfrm>
                          <a:off x="0" y="0"/>
                          <a:ext cx="2461895" cy="1435313"/>
                        </a:xfrm>
                        <a:custGeom>
                          <a:avLst/>
                          <a:gdLst/>
                          <a:ahLst/>
                          <a:cxnLst/>
                          <a:rect l="l" t="t" r="r" b="b"/>
                          <a:pathLst>
                            <a:path w="2452370" h="1423670" extrusionOk="0">
                              <a:moveTo>
                                <a:pt x="0" y="0"/>
                              </a:moveTo>
                              <a:lnTo>
                                <a:pt x="0" y="1423670"/>
                              </a:lnTo>
                              <a:lnTo>
                                <a:pt x="2452370" y="1423670"/>
                              </a:lnTo>
                              <a:lnTo>
                                <a:pt x="2452370" y="0"/>
                              </a:lnTo>
                              <a:close/>
                            </a:path>
                          </a:pathLst>
                        </a:custGeom>
                        <a:solidFill>
                          <a:srgbClr val="FFFFFF"/>
                        </a:solidFill>
                        <a:ln>
                          <a:noFill/>
                        </a:ln>
                      </wps:spPr>
                      <wps:txbx>
                        <w:txbxContent>
                          <w:p w14:paraId="560A4F73" w14:textId="77777777" w:rsidR="00D922C4" w:rsidRPr="00750345" w:rsidRDefault="00D922C4" w:rsidP="006F11BD">
                            <w:r w:rsidRPr="00750345">
                              <w:t>ברגשי כבוד</w:t>
                            </w:r>
                          </w:p>
                          <w:p w14:paraId="6496DAD2" w14:textId="77777777" w:rsidR="00D922C4" w:rsidRDefault="00D922C4" w:rsidP="006F11BD">
                            <w:pPr>
                              <w:rPr>
                                <w:rtl/>
                              </w:rPr>
                            </w:pPr>
                            <w:r>
                              <w:rPr>
                                <w:rFonts w:hint="cs"/>
                                <w:rtl/>
                              </w:rPr>
                              <w:t>יו"ר:</w:t>
                            </w:r>
                          </w:p>
                          <w:p w14:paraId="0A55A7A6" w14:textId="77777777" w:rsidR="00D922C4" w:rsidRDefault="00D922C4" w:rsidP="006F11BD">
                            <w:pPr>
                              <w:rPr>
                                <w:rtl/>
                              </w:rPr>
                            </w:pPr>
                            <w:r>
                              <w:t>בשם המזכירות</w:t>
                            </w:r>
                            <w:r>
                              <w:rPr>
                                <w:rFonts w:hint="cs"/>
                                <w:rtl/>
                              </w:rPr>
                              <w:t>:</w:t>
                            </w:r>
                          </w:p>
                          <w:p w14:paraId="130D3A5D" w14:textId="77777777" w:rsidR="00D922C4" w:rsidRDefault="00D922C4" w:rsidP="006F11BD">
                            <w:r>
                              <w:t>שמואל לברטובסקי</w:t>
                            </w:r>
                          </w:p>
                          <w:p w14:paraId="7D84B7F4" w14:textId="77777777" w:rsidR="00D922C4" w:rsidRDefault="00D922C4" w:rsidP="006F11BD"/>
                        </w:txbxContent>
                      </wps:txbx>
                      <wps:bodyPr spcFirstLastPara="1" wrap="square" lIns="88900" tIns="38100" rIns="88900" bIns="38100" anchor="t" anchorCtr="0">
                        <a:noAutofit/>
                      </wps:bodyPr>
                    </wps:wsp>
                  </a:graphicData>
                </a:graphic>
              </wp:anchor>
            </w:drawing>
          </mc:Choice>
          <mc:Fallback>
            <w:pict>
              <v:shape w14:anchorId="09B42D4B" id="צורה חופשית: צורה 1" o:spid="_x0000_s1026" style="position:absolute;left:0;text-align:left;margin-left:22pt;margin-top:18pt;width:193.85pt;height:113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452370,1423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" adj="-11796480,,5400" path="m,l,1423670r2452370,l2452370,,,xe" stroked="f">
                <v:stroke joinstyle="miter"/>
                <v:formulas/>
                <v:path arrowok="t" o:extrusionok="f" o:connecttype="custom" textboxrect="0,0,2452370,1423670"/>
                <v:textbox inset="7pt,3pt,7pt,3pt">
                  <w:txbxContent>
                    <w:p w14:paraId="560A4F73" w14:textId="77777777" w:rsidR="00D922C4" w:rsidRPr="00750345" w:rsidRDefault="00D922C4" w:rsidP="006F11BD">
                      <w:r w:rsidRPr="00750345">
                        <w:t>ברגשי כבוד</w:t>
                      </w:r>
                    </w:p>
                    <w:p w14:paraId="6496DAD2" w14:textId="77777777" w:rsidR="00D922C4" w:rsidRDefault="00D922C4" w:rsidP="006F11BD">
                      <w:pPr>
                        <w:rPr>
                          <w:rtl/>
                        </w:rPr>
                      </w:pPr>
                      <w:r>
                        <w:rPr>
                          <w:rFonts w:hint="cs"/>
                          <w:rtl/>
                        </w:rPr>
                        <w:t>יו"ר:</w:t>
                      </w:r>
                    </w:p>
                    <w:p w14:paraId="0A55A7A6" w14:textId="77777777" w:rsidR="00D922C4" w:rsidRDefault="00D922C4" w:rsidP="006F11BD">
                      <w:pPr>
                        <w:rPr>
                          <w:rtl/>
                        </w:rPr>
                      </w:pPr>
                      <w:r>
                        <w:t>בשם המזכירות</w:t>
                      </w:r>
                      <w:r>
                        <w:rPr>
                          <w:rFonts w:hint="cs"/>
                          <w:rtl/>
                        </w:rPr>
                        <w:t>:</w:t>
                      </w:r>
                    </w:p>
                    <w:p w14:paraId="130D3A5D" w14:textId="77777777" w:rsidR="00D922C4" w:rsidRDefault="00D922C4" w:rsidP="006F11BD">
                      <w:r>
                        <w:t>שמואל לברטובסקי</w:t>
                      </w:r>
                    </w:p>
                    <w:p w14:paraId="7D84B7F4" w14:textId="77777777" w:rsidR="00D922C4" w:rsidRDefault="00D922C4" w:rsidP="006F11BD"/>
                  </w:txbxContent>
                </v:textbox>
              </v:shape>
            </w:pict>
          </mc:Fallback>
        </mc:AlternateContent>
      </w:r>
      <w:r w:rsidR="00D922C4">
        <w:rPr>
          <w:rtl/>
        </w:rPr>
        <w:t>ד) התעמולה: קו״</w:t>
      </w:r>
      <w:r w:rsidR="00D922C4">
        <w:rPr>
          <w:rFonts w:hint="cs"/>
          <w:rtl/>
        </w:rPr>
        <w:t>ק</w:t>
      </w:r>
      <w:r w:rsidR="00D922C4">
        <w:rPr>
          <w:rtl/>
        </w:rPr>
        <w:t xml:space="preserve"> להקיבוצים, הצהרות וכו'. </w:t>
      </w:r>
    </w:p>
    <w:p w14:paraId="369D6403" w14:textId="40D84728" w:rsidR="00D922C4" w:rsidRDefault="00D922C4" w:rsidP="006F11BD">
      <w:pPr>
        <w:rPr>
          <w:rtl/>
        </w:rPr>
      </w:pPr>
    </w:p>
    <w:p w14:paraId="4F128894" w14:textId="339920C9" w:rsidR="00D922C4" w:rsidRDefault="00D922C4" w:rsidP="006F11BD">
      <w:r>
        <w:rPr>
          <w:rtl/>
        </w:rPr>
        <w:t>השתתפותו בישיבת הועד מוכרח מאד.</w:t>
      </w:r>
    </w:p>
    <w:p w14:paraId="150E662B" w14:textId="5D45C1AF" w:rsidR="00D922C4" w:rsidRDefault="00D922C4" w:rsidP="006F11BD">
      <w:pPr>
        <w:sectPr w:rsidR="00D922C4" w:rsidSect="002D1FF0">
          <w:headerReference w:type="default" r:id="rId10"/>
          <w:footerReference w:type="default" r:id="rId11"/>
          <w:pgSz w:w="11906" w:h="16838"/>
          <w:pgMar w:top="1440" w:right="1800" w:bottom="1440" w:left="1800" w:header="708" w:footer="708" w:gutter="0"/>
          <w:pgNumType w:start="0"/>
          <w:cols w:space="720"/>
          <w:titlePg/>
          <w:docGrid w:linePitch="326"/>
        </w:sectPr>
      </w:pPr>
    </w:p>
    <w:p w14:paraId="4B94C6CA" w14:textId="1B7BF61B" w:rsidR="00F63F83" w:rsidRDefault="003D3FBE" w:rsidP="006F11BD">
      <w:pPr>
        <w:rPr>
          <w:rtl/>
        </w:rPr>
      </w:pPr>
      <w:r>
        <w:rPr>
          <w:rtl/>
        </w:rPr>
        <w:lastRenderedPageBreak/>
        <w:t>אחת השאלות שאינן פתורות בהתנהלות חסידות ברסלב הן מיעוט הקשרים שבין חסידי ברסלב על למוסדות היישוב בארץ-ישראל.  על קשר אחד כזה יש בידינו עדות מתוך מכתבי ברסלב, וגם הוא בדרך מקרה. באניה שעשתה דרכה מארץ-ישראל לפולין, בשנת 1938, נפגשו ללא תכנון מראש אברהם שטינהרץ, חסיד ברסלב ופעיל ביזמת המושבה, הרב יצחק גרשטנקורן מייסד ובני ברק ושלמה זלמן שרגאי, איש "המזרחי"</w:t>
      </w:r>
      <w:r>
        <w:rPr>
          <w:vertAlign w:val="superscript"/>
        </w:rPr>
        <w:footnoteReference w:id="86"/>
      </w:r>
      <w:r>
        <w:rPr>
          <w:rtl/>
        </w:rPr>
        <w:t xml:space="preserve">. בפגישה נדונה יזמת המושבה של ברסלב והועלו הצעות לרתימת </w:t>
      </w:r>
      <w:r w:rsidR="004B7F95">
        <w:rPr>
          <w:rFonts w:hint="cs"/>
          <w:rtl/>
        </w:rPr>
        <w:t>ניסיונ</w:t>
      </w:r>
      <w:r w:rsidR="004B7F95">
        <w:rPr>
          <w:rFonts w:hint="eastAsia"/>
          <w:rtl/>
        </w:rPr>
        <w:t>ו</w:t>
      </w:r>
      <w:r>
        <w:rPr>
          <w:rtl/>
        </w:rPr>
        <w:t xml:space="preserve"> וקשריו של גרשטנקורן יחד עם עזרה מתנועת ה"מזרחי" באיתור קרקע למושבה העתידית לקום. שלש</w:t>
      </w:r>
      <w:r w:rsidR="00F63F83">
        <w:rPr>
          <w:rFonts w:hint="cs"/>
          <w:rtl/>
        </w:rPr>
        <w:t xml:space="preserve">ת </w:t>
      </w:r>
      <w:r>
        <w:rPr>
          <w:rtl/>
        </w:rPr>
        <w:t>המשתתפים סיכמו את הפגישה במכתבים נפרדים:</w:t>
      </w:r>
    </w:p>
    <w:p w14:paraId="259B1FE2" w14:textId="08AA0C37" w:rsidR="00A3434B" w:rsidRPr="007F5593" w:rsidRDefault="007F5593" w:rsidP="006F11BD">
      <w:pPr>
        <w:rPr>
          <w:rtl/>
        </w:rPr>
      </w:pPr>
      <w:r>
        <w:rPr>
          <w:rFonts w:hint="cs"/>
          <w:b/>
          <w:rtl/>
        </w:rPr>
        <w:t xml:space="preserve">בתאריך </w:t>
      </w:r>
      <w:r>
        <w:rPr>
          <w:rtl/>
        </w:rPr>
        <w:t>מתאריך: 8.5.1938</w:t>
      </w:r>
      <w:r>
        <w:rPr>
          <w:rFonts w:hint="cs"/>
          <w:rtl/>
        </w:rPr>
        <w:t>, שולח הרב גרשט</w:t>
      </w:r>
      <w:r w:rsidR="00655142">
        <w:rPr>
          <w:rFonts w:hint="cs"/>
          <w:rtl/>
        </w:rPr>
        <w:t>נ</w:t>
      </w:r>
      <w:r>
        <w:rPr>
          <w:rFonts w:hint="cs"/>
          <w:rtl/>
        </w:rPr>
        <w:t>קורן את סיכום הדברים מהפגישה באניה.</w:t>
      </w:r>
      <w:r>
        <w:rPr>
          <w:b/>
          <w:rtl/>
        </w:rPr>
        <w:t xml:space="preserve"> </w:t>
      </w:r>
      <w:r>
        <w:rPr>
          <w:b/>
          <w:vertAlign w:val="superscript"/>
        </w:rPr>
        <w:footnoteReference w:id="87"/>
      </w:r>
    </w:p>
    <w:p w14:paraId="1410CE9E" w14:textId="77777777" w:rsidR="00A3434B" w:rsidRDefault="00A3434B" w:rsidP="006F11BD"/>
    <w:p w14:paraId="63D35179" w14:textId="77777777" w:rsidR="00A3434B" w:rsidRDefault="003D3FBE" w:rsidP="006F11BD">
      <w:r>
        <w:rPr>
          <w:rtl/>
        </w:rPr>
        <w:t>בעזהשי"ת יום א' בחר ז׳ אייר התרח״ץ על  אני׳ פולוניא יצ"ו</w:t>
      </w:r>
    </w:p>
    <w:p w14:paraId="3CE97323" w14:textId="77777777" w:rsidR="00A3434B" w:rsidRDefault="003D3FBE" w:rsidP="006F11BD">
      <w:r>
        <w:rPr>
          <w:rtl/>
        </w:rPr>
        <w:t>אל כבוד  האי גברא רבה ויקירא חסידא ופרישא צדיק ונשגב מאד ונעלה. ידיד ה' עמו  וארצו  וידיד נפשי  היקר הרב הגאון ר' אברחם שליט"א שטענרהרץ בירושלים עיה"ק ת"ו.</w:t>
      </w:r>
    </w:p>
    <w:p w14:paraId="62F2D9EF" w14:textId="77777777" w:rsidR="00A3434B" w:rsidRDefault="003D3FBE" w:rsidP="006F11BD">
      <w:r w:rsidRPr="00655142">
        <w:rPr>
          <w:color w:val="00B0F0"/>
          <w:rtl/>
        </w:rPr>
        <w:t xml:space="preserve">אחדשקכ״תו  </w:t>
      </w:r>
      <w:r>
        <w:rPr>
          <w:rtl/>
        </w:rPr>
        <w:t>הנני בזה להזכירו את אשר נדברנו בחוה"מ פסח  שנה זו  בביתו, בהתאספנו יראי ה'. ה"ה ר׳ יצחק מאיר נ"י וגיסי ר' יוסף ערליך וכו'.</w:t>
      </w:r>
    </w:p>
    <w:p w14:paraId="199F85F6" w14:textId="7EE2621C" w:rsidR="00A3434B" w:rsidRDefault="003D3FBE" w:rsidP="006F11BD">
      <w:r>
        <w:rPr>
          <w:rtl/>
        </w:rPr>
        <w:t xml:space="preserve">והצעתי  לשניכם שאינני רואה דרך אחרת, כדי להביא מאנ״ש חסידי ברסלב לארץ שאיפתנו, כדי שישתתפו בפועל כבנין ארץ חמדתנו, אשר חביבת וישוב א"י בוער בקרבם מדור דורות, שהשאיר לנו כ"ק מרן </w:t>
      </w:r>
      <w:r w:rsidR="00655142">
        <w:rPr>
          <w:rFonts w:hint="cs"/>
          <w:rtl/>
        </w:rPr>
        <w:t>אדמו"</w:t>
      </w:r>
      <w:r w:rsidR="00655142">
        <w:rPr>
          <w:rFonts w:hint="eastAsia"/>
          <w:rtl/>
        </w:rPr>
        <w:t>ר</w:t>
      </w:r>
      <w:r>
        <w:rPr>
          <w:rtl/>
        </w:rPr>
        <w:t xml:space="preserve"> זצ"ל בכל מאמריו, ובכל ספריו הן בכתב והן בע"פ. היפים היו קצרים מפני נסיעתי, ולא עלה בידי להתקשר עם המנהיג המתאים היודע ומבין את גודל החשיבות למען בנין הארץ. בזה שיתנו יד לאנש', לתת להם היכולת לעלות על האדמה, </w:t>
      </w:r>
      <w:r w:rsidR="00655142">
        <w:rPr>
          <w:rFonts w:hint="cs"/>
          <w:rtl/>
        </w:rPr>
        <w:t>ולהתייש</w:t>
      </w:r>
      <w:r w:rsidR="00655142">
        <w:rPr>
          <w:rFonts w:hint="eastAsia"/>
          <w:rtl/>
        </w:rPr>
        <w:t>ב</w:t>
      </w:r>
      <w:r>
        <w:rPr>
          <w:rtl/>
        </w:rPr>
        <w:t xml:space="preserve"> עליה ישיבת  קבע. ביום האחרון טרם שעזבתי הארץ, באו אלי גיסי ר' יוסף ערליך עם ידידנו ר' </w:t>
      </w:r>
      <w:r w:rsidRPr="00655142">
        <w:rPr>
          <w:color w:val="00B0F0"/>
          <w:rtl/>
        </w:rPr>
        <w:t>מאשעל</w:t>
      </w:r>
      <w:r>
        <w:rPr>
          <w:rtl/>
        </w:rPr>
        <w:t xml:space="preserve"> מבני-ברק ובזמן שראו שאין בפי תשובה הראוי' בשבילם, הלכו בפחי נפש, אמת שאנכי הבטחתי להם שאחפש הדרך אבל הם לא האמינו. שמה שלא עלתה בידי לקשר בארץ, יעלה בידי על הדרך, והנה מה' מצעדי </w:t>
      </w:r>
      <w:r>
        <w:rPr>
          <w:rtl/>
        </w:rPr>
        <w:lastRenderedPageBreak/>
        <w:t xml:space="preserve">גבר כוננו. כשעליתי על האני׳ נפגשתי עם אחד מיחידי סגולה ממנהיגי הפועל  המזרחי בארץ. הוא כמו כן חבר של המרכז העולמי  של המזרחי מטעם הפועל המזרחי. והיא נוסע אתי ביחד לפולניא למען הקרן החרדי שעל יד הקרן הקיימת לישראל. ר' שלמה זלמן שרגאי שמו. </w:t>
      </w:r>
      <w:r w:rsidR="00E71DC8">
        <w:rPr>
          <w:rFonts w:hint="cs"/>
          <w:rtl/>
        </w:rPr>
        <w:t>מ</w:t>
      </w:r>
      <w:r>
        <w:rPr>
          <w:rtl/>
        </w:rPr>
        <w:t xml:space="preserve">ר שרגאי הנ"ל הנהו מזרע תרשישים ועוד חסיד נלהב מחסידי רדזין. </w:t>
      </w:r>
    </w:p>
    <w:p w14:paraId="17E2E392" w14:textId="77777777" w:rsidR="00A3434B" w:rsidRDefault="003D3FBE" w:rsidP="006F11BD">
      <w:r>
        <w:rPr>
          <w:rtl/>
        </w:rPr>
        <w:t>וכשהתחלתי לדבר אתו אודות הצעה זו, אחז בזה בשתי ידים והתלהב מהרעיון הקדוש הזה. ותיכף הציע לנו אדמה מאדמת קרן הקימת, שעומדת לרשותם במקומות שונות בארץ. הוא מסכים לתת להקבוץ הראשון שיבחרו להם באיזה מקום שימצאו למתאים בשבילם חבל אדמה, וגם לעזור להם בהקמת צריפים, ולתת להם מים על המקום ובמשך שגה מי מהחברים שיסתגלו להעבודה ייאותו להתמסר לעבודת האדמה, אז יבחרו הם ביחד עם המרכז של הפועל המזרחי, שטח די הגון בשביל החבריא. וישתדלו שיקבלו כל מחסורם מה שנחוץ למושב בר קימא, עם אינונטר חי ודומם, הכל בכל, כל. כמו בכל מושבות שמקבלים האדמה מהקרן הקימת והבינים עם האינוונטרים מקרן היסוד. ר' שלמה זלמן נ"י הנ"ל  ישאר בפולניא כחדש ימים, וחבל מאד שאני אשאר כעת  רק יום אחד, אבל אשתדל בעז"ה מיד כאותו היום  להפגש עם אנ"ש  בורשה כמו ר' אהרן ליב ציגלמן נ"י ור' יצחק בריטר נ״י ולדבר על לבם שיתקשרו תיכף עם הקרן קימת באופן שמר שרגאי יציע פה בכתב, ואם יעלה בידינו להתקשר עמם בזמן שהוא נמצא בפולניא אז אני אגמור את  הענין, בשובי מליטא לא"י דרך פולניא בדוד חדשים, ותכנית די ברור שיקראו אסיפה גדולה מרוב הקיבוצים</w:t>
      </w:r>
    </w:p>
    <w:p w14:paraId="76410A2A" w14:textId="30F0B3DF" w:rsidR="00A3434B" w:rsidRDefault="003D3FBE" w:rsidP="006F11BD">
      <w:r>
        <w:rPr>
          <w:rtl/>
        </w:rPr>
        <w:t>בפולניא על אותו הזמן  שאשוב , ואז יהי'  לי פנאי לבלות  אתם ימים אחדים, לסדר את העבודה, לנמל את התעמולה הדרושה להענין הנשגב הזה. אין ספק אצלי שבעת צרה ומצוקה  שנמצאים אחינו בפולניא יפיח הבשורה הזו רוח חדשה, רוח של חיים ותקוה בלבות הנשברים והנדכאים מרוב השיעבוד  והיאוש  הנורא. דברתי עם מר  שרגאי הרבה והרבה. אודות סרטיפיקטים בשביל חברים בפולניא וגם הוא מבין את הנחיצות של הענין והבטיח לי שישתדל בכל השפעתו שיש לו בהמפלגה, שאחרי ההתקשרות כמו שהוא מציע בכאן ישתדל שמכל מספר הסרטיפיקטים שהפועל המזרחי מקבל מזמן לזמן, גם אנ"ש יקבלו חלקם. והיות וא</w:t>
      </w:r>
      <w:r w:rsidR="00D33B71">
        <w:rPr>
          <w:rFonts w:hint="cs"/>
          <w:rtl/>
        </w:rPr>
        <w:t>נ</w:t>
      </w:r>
      <w:r>
        <w:rPr>
          <w:rtl/>
        </w:rPr>
        <w:t xml:space="preserve">י יודע שהחברים שלנו בפולניא לא יוציא לפועל את ההתקשרות הזה טרם שיקבלו הסכמה מלאת ממעכ"ת שליט"א,  אני מבקשו בזה, בל להזניח את ההזדמנות הטובה שמר שרגאי נוסע כעת לפולניא, וכמו שכתבתי לעיל, הוא הוא היחידי מהמנהיגים בהמפלגה, שרוצה, ויכול, להתמסר בכל נימי נפשו לטובת המפעל הקדוש והנשגב הזה, וגם אנכי הקטן והדל, שעזר לי ה' והצלחתי פעם, להוסיף נקודה חשובה על טהרת הקודש בארץ הקודש. אעמוד את עצמי לרשותם, לעזור להם בכל יכלתי ואם נזניח הפעם מי יודע מתי יבא  הזמן. </w:t>
      </w:r>
      <w:r>
        <w:rPr>
          <w:rtl/>
        </w:rPr>
        <w:lastRenderedPageBreak/>
        <w:t xml:space="preserve">בתקרה שמכתבי זה ימצא אותך בריא ושלם, הן בגשמיות והן ברוחניות אחכה לתשובתו הרהה על אדרעסתי לקאוונא . המוקירו  ומעריצו בהכנעה גמורה והמצפה לרחמים </w:t>
      </w:r>
      <w:r w:rsidRPr="00655142">
        <w:rPr>
          <w:color w:val="00B0F0"/>
          <w:rtl/>
        </w:rPr>
        <w:t xml:space="preserve">ולשבש"ש </w:t>
      </w:r>
      <w:r>
        <w:rPr>
          <w:rtl/>
        </w:rPr>
        <w:t>בכלל ובפרט.</w:t>
      </w:r>
    </w:p>
    <w:p w14:paraId="382FDAF4" w14:textId="2CFF5789" w:rsidR="00A3434B" w:rsidRDefault="003D3FBE" w:rsidP="006F11BD">
      <w:r>
        <w:rPr>
          <w:rtl/>
        </w:rPr>
        <w:t xml:space="preserve"> יצחק בן פרימעט  גרשטנקורן מבני-ברק.</w:t>
      </w:r>
      <w:r w:rsidR="007F5593">
        <w:rPr>
          <w:rFonts w:hint="cs"/>
          <w:rtl/>
        </w:rPr>
        <w:t xml:space="preserve"> (</w:t>
      </w:r>
      <w:r w:rsidR="007F5593">
        <w:rPr>
          <w:rtl/>
        </w:rPr>
        <w:t>אדרעסתי מקאוונע</w:t>
      </w:r>
      <w:r w:rsidR="007F5593">
        <w:rPr>
          <w:rFonts w:hint="cs"/>
          <w:rtl/>
        </w:rPr>
        <w:t>).</w:t>
      </w:r>
    </w:p>
    <w:p w14:paraId="68DFF187" w14:textId="2AD1DC51" w:rsidR="00A3434B" w:rsidRDefault="00A3434B" w:rsidP="006F11BD"/>
    <w:p w14:paraId="7241ACD2" w14:textId="0C22B35E" w:rsidR="00A3434B" w:rsidRDefault="003D3FBE" w:rsidP="006F11BD">
      <w:pPr>
        <w:rPr>
          <w:rtl/>
        </w:rPr>
      </w:pPr>
      <w:r>
        <w:t xml:space="preserve"> </w:t>
      </w:r>
      <w:r w:rsidR="007F5593">
        <w:rPr>
          <w:rFonts w:hint="cs"/>
          <w:rtl/>
        </w:rPr>
        <w:t xml:space="preserve">בתאריך </w:t>
      </w:r>
      <w:r w:rsidR="007F5593">
        <w:rPr>
          <w:rtl/>
        </w:rPr>
        <w:t xml:space="preserve">16.05.1938 </w:t>
      </w:r>
      <w:r w:rsidR="007F5593">
        <w:rPr>
          <w:rFonts w:hint="cs"/>
          <w:rtl/>
        </w:rPr>
        <w:t>,</w:t>
      </w:r>
      <w:r w:rsidR="002823BB">
        <w:rPr>
          <w:rFonts w:hint="cs"/>
          <w:rtl/>
        </w:rPr>
        <w:t xml:space="preserve"> מעלה ש.ז </w:t>
      </w:r>
      <w:r w:rsidR="007F5593">
        <w:rPr>
          <w:rFonts w:hint="cs"/>
          <w:rtl/>
        </w:rPr>
        <w:t>שרגאי את סיכום אותה פגישה</w:t>
      </w:r>
      <w:r w:rsidR="002823BB">
        <w:rPr>
          <w:rFonts w:hint="cs"/>
          <w:rtl/>
        </w:rPr>
        <w:t xml:space="preserve"> במכתב משלו</w:t>
      </w:r>
      <w:r w:rsidR="007F5593">
        <w:rPr>
          <w:rFonts w:hint="cs"/>
          <w:rtl/>
        </w:rPr>
        <w:t xml:space="preserve">: </w:t>
      </w:r>
      <w:r>
        <w:rPr>
          <w:vertAlign w:val="superscript"/>
        </w:rPr>
        <w:footnoteReference w:id="88"/>
      </w:r>
    </w:p>
    <w:p w14:paraId="03461F26" w14:textId="44F2AF63" w:rsidR="00D76432" w:rsidRDefault="00D76432" w:rsidP="006F11BD">
      <w:r>
        <w:rPr>
          <w:rFonts w:hint="cs"/>
          <w:rtl/>
        </w:rPr>
        <w:t xml:space="preserve"> </w:t>
      </w:r>
      <w:r w:rsidRPr="00D76432">
        <w:rPr>
          <w:rtl/>
        </w:rPr>
        <w:t xml:space="preserve">שרגאי כותב </w:t>
      </w:r>
      <w:r>
        <w:rPr>
          <w:rFonts w:hint="cs"/>
          <w:rtl/>
        </w:rPr>
        <w:t>ל</w:t>
      </w:r>
      <w:r w:rsidRPr="00D76432">
        <w:rPr>
          <w:rtl/>
        </w:rPr>
        <w:t xml:space="preserve">שטיינהרץ על </w:t>
      </w:r>
      <w:r>
        <w:rPr>
          <w:rFonts w:hint="cs"/>
          <w:rtl/>
        </w:rPr>
        <w:t xml:space="preserve"> תמיכתו ב</w:t>
      </w:r>
      <w:r w:rsidRPr="00D76432">
        <w:rPr>
          <w:rtl/>
        </w:rPr>
        <w:t>תוכנית</w:t>
      </w:r>
      <w:r>
        <w:rPr>
          <w:rFonts w:hint="cs"/>
          <w:rtl/>
        </w:rPr>
        <w:t xml:space="preserve"> המושבה, ומציע את עזרתה של תנועת 'הפועל המזרחי', באמצעות נסיונה הרב של התנועה. שרגאי מציע ל</w:t>
      </w:r>
      <w:r w:rsidR="00E02574">
        <w:rPr>
          <w:rFonts w:hint="cs"/>
          <w:rtl/>
        </w:rPr>
        <w:t>הקצות</w:t>
      </w:r>
      <w:r>
        <w:rPr>
          <w:rFonts w:hint="cs"/>
          <w:rtl/>
        </w:rPr>
        <w:t xml:space="preserve"> חלקת אדמה</w:t>
      </w:r>
      <w:r w:rsidR="00E02574">
        <w:rPr>
          <w:rFonts w:hint="cs"/>
          <w:rtl/>
        </w:rPr>
        <w:t xml:space="preserve"> בקרבת אחד מהישובים (הדתיים)</w:t>
      </w:r>
      <w:r w:rsidR="00E02574">
        <w:t xml:space="preserve"> </w:t>
      </w:r>
      <w:r w:rsidR="00E02574">
        <w:rPr>
          <w:rFonts w:hint="cs"/>
          <w:rtl/>
        </w:rPr>
        <w:t xml:space="preserve">של התנועה וציוד נדרש לצורך הכשרת מתיישבי ברסלב לעבודת החקלאות. במהלך ההכשרה, במודל של 'ישוב </w:t>
      </w:r>
      <w:r w:rsidR="00E02574" w:rsidRPr="00E02574">
        <w:rPr>
          <w:rtl/>
        </w:rPr>
        <w:t>מְאַמֵּץ</w:t>
      </w:r>
      <w:r w:rsidR="00E02574">
        <w:rPr>
          <w:rFonts w:hint="cs"/>
          <w:rtl/>
        </w:rPr>
        <w:t xml:space="preserve">'. חסידי ברסלב יעבדו עבור </w:t>
      </w:r>
      <w:r w:rsidR="006E136F">
        <w:rPr>
          <w:rFonts w:hint="cs"/>
          <w:rtl/>
        </w:rPr>
        <w:t>"</w:t>
      </w:r>
      <w:r w:rsidR="006E136F" w:rsidRPr="006E136F">
        <w:rPr>
          <w:i/>
          <w:rtl/>
        </w:rPr>
        <w:t xml:space="preserve"> </w:t>
      </w:r>
      <w:r w:rsidR="006E136F">
        <w:rPr>
          <w:i/>
          <w:rtl/>
        </w:rPr>
        <w:t>בעבודת שדה וכרם אצל אנשים מן החוץ</w:t>
      </w:r>
      <w:r w:rsidR="006E136F">
        <w:rPr>
          <w:rFonts w:hint="cs"/>
          <w:i/>
          <w:rtl/>
        </w:rPr>
        <w:t>" (הישובים הוותיקים?).</w:t>
      </w:r>
      <w:r w:rsidR="00E02574">
        <w:rPr>
          <w:rFonts w:hint="cs"/>
          <w:rtl/>
        </w:rPr>
        <w:t xml:space="preserve"> הקרקע תעבור לרשותם של המתישבים לאחר שיוכיחו </w:t>
      </w:r>
      <w:r w:rsidR="006E136F">
        <w:rPr>
          <w:rFonts w:hint="cs"/>
          <w:rtl/>
        </w:rPr>
        <w:t>את עצמאותם בניהול משק חקלאי, וקניית הקרקע דרך הקרן הקיימת.</w:t>
      </w:r>
    </w:p>
    <w:p w14:paraId="5C8FD9E4" w14:textId="77777777" w:rsidR="00A3434B" w:rsidRDefault="003D3FBE" w:rsidP="006F11BD">
      <w:r>
        <w:rPr>
          <w:rtl/>
        </w:rPr>
        <w:t>ב״ה, ראשון לסדר ״וישבתם על הארץ לבטח" ה' תרצ״ח.</w:t>
      </w:r>
    </w:p>
    <w:p w14:paraId="15A6E55C" w14:textId="77777777" w:rsidR="00A3434B" w:rsidRDefault="003D3FBE" w:rsidP="006F11BD">
      <w:r>
        <w:rPr>
          <w:rtl/>
        </w:rPr>
        <w:t>לכבוד האי גבר רבא חסידא ופרישא ה״ה הרבני מהור״ר אברהם שטינהרץ שליטא דקא אתונא מזרעא דמהור״ן זצללה״ה אשר כולו שלהבת יה לגלות את אור ד' הגנוז בכל הבריאה ע"׳ אותם הצדיקים הישרים והתמימים אשר יזכו בתורתם להתקדש בקדושתה של ארץ-ישראל ובכחה לגרש את כל המסטינים והמקטריגים העומדים לשטן בדרך העולה בית אל.</w:t>
      </w:r>
    </w:p>
    <w:p w14:paraId="3EB9B29E" w14:textId="0F1534DA" w:rsidR="00A3434B" w:rsidRDefault="003D3FBE" w:rsidP="006F11BD">
      <w:r>
        <w:rPr>
          <w:rtl/>
        </w:rPr>
        <w:t>וכך מקובלנו מפי ארי</w:t>
      </w:r>
      <w:r w:rsidR="00D76432">
        <w:rPr>
          <w:rFonts w:hint="cs"/>
          <w:rtl/>
        </w:rPr>
        <w:t>ה</w:t>
      </w:r>
      <w:r>
        <w:rPr>
          <w:rtl/>
        </w:rPr>
        <w:t xml:space="preserve"> דכי עילעא. הני צדיקי קדישא שכשיגיע שעתו של ישראל להגאל ואורו של משיח שיתגלה למען הפיץ דעת ד' בעליונים ובתחתונים, כל מלכי מזרח ומערב למטה ושריהם למעלה לא יוכלו עמוד להם לשטן בדרך. ברם אם חסד ושלום לא נזכה, והלכו "גויים" לאורו. היינו היהודים שנשבו לבין האומות. הם ירגישו באור תהילה והצדיקים החיים ומתחממים לאורה של התורה לא יזדקקו לאורו של משיח תחילה ופחד יסובבוהם וירתעו אחור שמא שני מלכים "מלבות התורה ומלכות המשיח״ לא יוכלו לשמש ככתר אחד, לאחד הכל ברזא דאחד. ובמעשה שטן זה לבלבל את מחשבות הצדיקים, יצליח להאפיל על אורו של משיח שבתחילה יבואו ליהנות ממנו, אל </w:t>
      </w:r>
      <w:r>
        <w:rPr>
          <w:rtl/>
        </w:rPr>
        <w:lastRenderedPageBreak/>
        <w:t>שנפגעו בחשכת הגלות. ואולם לא יעזוב את ד' חסידיו ויגלה את עיניהם לראות נכוחה כי אחרי אלפיים תורה, כהמשך להם יבואו אלפיים ימות המשיח והמה יתגברו על הסט״א ובכח עבודתם ורצונם כי עז להביא לידי התגלות את רצונו ב"ה, יגבירו את הקודש על החול.</w:t>
      </w:r>
    </w:p>
    <w:p w14:paraId="75063A13" w14:textId="4266444D" w:rsidR="00A3434B" w:rsidRDefault="003D3FBE" w:rsidP="006F11BD">
      <w:r>
        <w:rPr>
          <w:rtl/>
        </w:rPr>
        <w:t xml:space="preserve">ומאמין אני כי מאת הד' היתה זאת שאיקלע לי באניה, את האי חסידא איש רב פעלים ה״ה ר' יצחק גרשטגקורן אשר הקים את מושבת בני ברק להתהלה ולתפארת על ידי חסידים ואנשי מעשה לתורה ולעבודה, וגולה חרפה מהיהדות הדתית אשר מנו אותה שלא באה לעזרת ה' בגבורים בעת-רצון, וסיפר על </w:t>
      </w:r>
      <w:r w:rsidR="007F5593" w:rsidRPr="007F5593">
        <w:rPr>
          <w:rFonts w:hint="cs"/>
          <w:rtl/>
        </w:rPr>
        <w:t>כ</w:t>
      </w:r>
      <w:r w:rsidRPr="007F5593">
        <w:rPr>
          <w:rtl/>
        </w:rPr>
        <w:t>ת"ר</w:t>
      </w:r>
      <w:r w:rsidRPr="004B7F95">
        <w:rPr>
          <w:color w:val="FF0000"/>
          <w:rtl/>
        </w:rPr>
        <w:t xml:space="preserve"> </w:t>
      </w:r>
      <w:r>
        <w:rPr>
          <w:rtl/>
        </w:rPr>
        <w:t>מאויו ורצונו לזכות לראות בחבריא של אנשים צעירים יודעי תורה ושומרי מצוות אשר הוארו באור חסידותו וקדושתו של מהור"ן זצללה״ה, מקיימים בגופם ובנפשם את מצוות ישוב הארץ וגאולתה על ידי עבודתם בה לעבדה ולשמרה, לקדשה בזיעת אפם ובמצוות הקשורות באדמה. אמרתי סימנא מילתא היא ומה' יצא הדבר שקבוץ כזה יוסיף כח ויגביר חילים את האור כי טוב על החושך המכסה ארץ ושמחתי להציע כדלהלן:</w:t>
      </w:r>
    </w:p>
    <w:p w14:paraId="0AEEF393" w14:textId="49C88555" w:rsidR="00A3434B" w:rsidRDefault="003D3FBE" w:rsidP="006F11BD">
      <w:r>
        <w:rPr>
          <w:rtl/>
        </w:rPr>
        <w:t xml:space="preserve">הפועל המזרחי כארץ-ישראל. זהו ארגון של למעלה מעשרת אלפים פועלים דתיים אשר הצליח בע"ה להקים קבוצים ומושבים: שדה-יעקב, כפר-פינס, כפר-הרואה, כפר-אברהם, טירת-צבי, קרית שמואל ועוד - מוכן להעמיד לרשות ''חבריא'' של חסידי ברסלב בארץ-ישראל, שטח אדמה של הקרן הקימת לישראל על יד אחת הנקודות הדתיות שיגורו בכפיפה אחת בצריף שנדאג להשיג עבורם מקרן היסוד והמה יעבדו בעבודת שדה וכרם אצל אנשים מן החוץ, ואחרי שיכשירו את עצמם ראויים לנהל כעצמם משק, נדאג לכך שיקבלו שטח אדמה מתאים להתישבות בגליל, אולי בין צפת ומירון מאדמותיה של הקרן הקימת וכן את הציוד הדרוש מאת קרן היסוד. וכדי שלא תהא זאת נהמא דכסיפא, לקבל אדמה מקרן הקימת </w:t>
      </w:r>
      <w:r w:rsidR="00655142">
        <w:rPr>
          <w:rFonts w:hint="cs"/>
          <w:rtl/>
        </w:rPr>
        <w:t>ולהתיישבו</w:t>
      </w:r>
      <w:r w:rsidR="00655142">
        <w:rPr>
          <w:rFonts w:hint="eastAsia"/>
          <w:rtl/>
        </w:rPr>
        <w:t>ת</w:t>
      </w:r>
      <w:r>
        <w:rPr>
          <w:rtl/>
        </w:rPr>
        <w:t xml:space="preserve"> עליה מבלי לזכות בה על ידי טרחה של עבודה ויגיע כפיים בעד הקרן הקימת, הוסכם ביני ובין ר' יצחק נ"י כי אנשי חסידי ברסלב יקבלו על עצמם לקיים את מצוות גאולה תתנו לארץ, ע"י אוסף כסף מיוחד בשביל קרן הקימת לישראל. וכסף זה ימסר לרשותה של מחלקת החרדים ועל ידי כך לבנו תהיה שלם אתנו כי הכספים האלה יוצאו לקרקע שיתישבו עליה אך ורק יהודים שומרי מצוות.</w:t>
      </w:r>
    </w:p>
    <w:p w14:paraId="0C030DDF" w14:textId="7198E3B0" w:rsidR="00A3434B" w:rsidRDefault="003D3FBE" w:rsidP="006F11BD">
      <w:r>
        <w:rPr>
          <w:rtl/>
        </w:rPr>
        <w:t>אנו מקוים שכשנבוא אי"ה לפולניא ביום הרביעי, להפגש עם הת' הרבני מהור״ר אהרון לי</w:t>
      </w:r>
      <w:r w:rsidR="00655142">
        <w:rPr>
          <w:rFonts w:hint="cs"/>
          <w:rtl/>
        </w:rPr>
        <w:t>ב</w:t>
      </w:r>
      <w:r>
        <w:rPr>
          <w:rtl/>
        </w:rPr>
        <w:t xml:space="preserve"> ציגלמן ויצחק בריטר נ"י ולהציע להם את הצעתנו. אולם הם בודאי יקחו דברים אתו וישאלו בעצתו, הנני מקוה איפוא כי כאשר ישאלו את פיו, יענה אמן להצעתנו ובזכות זה נזכה לראות בשוב ד' את שיבת ציון וקדושת ישראל וארץ-ישראל מתפשטת בכל הארצות.</w:t>
      </w:r>
    </w:p>
    <w:p w14:paraId="6C37D1B7" w14:textId="77777777" w:rsidR="00A3434B" w:rsidRDefault="003D3FBE" w:rsidP="006F11BD">
      <w:r>
        <w:rPr>
          <w:rtl/>
        </w:rPr>
        <w:lastRenderedPageBreak/>
        <w:t>ואי״ה כשאשוב ארצה בעוד חודש חמשה שבועות, נקח דברים על דבר אופן ההוצאה לפועל של הקבוץ יצא לעבודת ההכשרה הזמנית. ובאמרי שלום למר ולתורתו הנני המכבדו ומוקירו ומקוה לזכות ליהנות מאור תורתו שליט״א</w:t>
      </w:r>
    </w:p>
    <w:p w14:paraId="3475520B" w14:textId="77777777" w:rsidR="00A3434B" w:rsidRDefault="003D3FBE" w:rsidP="006F11BD">
      <w:r>
        <w:rPr>
          <w:rtl/>
        </w:rPr>
        <w:t>שלמה זלמן שרגאי.</w:t>
      </w:r>
    </w:p>
    <w:p w14:paraId="13D92D84" w14:textId="77777777" w:rsidR="00A3434B" w:rsidRDefault="003D3FBE" w:rsidP="006F11BD">
      <w:r>
        <w:rPr>
          <w:rtl/>
        </w:rPr>
        <w:t>כתבתי בפולניה:</w:t>
      </w:r>
    </w:p>
    <w:p w14:paraId="18A78054" w14:textId="77777777" w:rsidR="00E02574" w:rsidRDefault="00E02574" w:rsidP="006F11BD">
      <w:pPr>
        <w:rPr>
          <w:rtl/>
        </w:rPr>
      </w:pPr>
    </w:p>
    <w:p w14:paraId="7FCE7021" w14:textId="0F285091" w:rsidR="00A3434B" w:rsidRDefault="003D3FBE" w:rsidP="006F11BD">
      <w:r>
        <w:rPr>
          <w:rtl/>
        </w:rPr>
        <w:t>על תוצאות הפגישה והפעילות שבה בעקבותיה, יש עדות מפורטת במכתב ששלח ציגלמאן, במאי 1938.</w:t>
      </w:r>
      <w:bookmarkStart w:id="20" w:name="_Ref178258009"/>
      <w:r>
        <w:rPr>
          <w:vertAlign w:val="superscript"/>
        </w:rPr>
        <w:footnoteReference w:id="89"/>
      </w:r>
      <w:bookmarkEnd w:id="20"/>
    </w:p>
    <w:p w14:paraId="2DB0AEEE" w14:textId="6C58C2B4" w:rsidR="00A3434B" w:rsidRDefault="003D3FBE" w:rsidP="006F11BD">
      <w:r>
        <w:rPr>
          <w:rtl/>
        </w:rPr>
        <w:t>בחלקו הראשון של מכתב רב תוכן וחשיבות זה,  מפרט ציגלמאן את מהלך העניינים לאחר הפגישה של גרשט</w:t>
      </w:r>
      <w:r w:rsidR="004B7F95">
        <w:rPr>
          <w:rFonts w:hint="cs"/>
          <w:rtl/>
        </w:rPr>
        <w:t>נ</w:t>
      </w:r>
      <w:r>
        <w:rPr>
          <w:rtl/>
        </w:rPr>
        <w:t xml:space="preserve">קורן, שרגאי על האניה. כאן מופיעים לראשונה (באופן שלא נמצא במכתבים אחרים), פרטים  של ממש על החוזה שמתרקם בין יזמי ברסלב לגורמי הישוב בארץ-ישראל. בחלק השני, ציגלמאן מציג טענות כנגד שיתוף הפעולה. ניתוח  טענות אלו משקף את המציאות שבה היתה חסידות ברסלב נתונה בתקופה זו. </w:t>
      </w:r>
    </w:p>
    <w:p w14:paraId="6E33AD8F" w14:textId="77777777" w:rsidR="00A3434B" w:rsidRDefault="003D3FBE" w:rsidP="006F11BD">
      <w:r>
        <w:rPr>
          <w:rtl/>
        </w:rPr>
        <w:t>יום א' בהר כ״ט למטמונים פסח שני שנת חיש ישע</w:t>
      </w:r>
    </w:p>
    <w:p w14:paraId="4F9643A1" w14:textId="5231BE49" w:rsidR="00A3434B" w:rsidRDefault="003D3FBE" w:rsidP="006F11BD">
      <w:r>
        <w:rPr>
          <w:rtl/>
        </w:rPr>
        <w:t>ביום ד' העבר בספירת ״נצח שבנצח" בא לביהמ״ד שלנו ר' יצחק גערשטענקארן מבני-ברק, והגיע אלי ומסר לי כרטיסו ואמר לי שהוא הוא, ויש לו לדבר עמי ועם ר' יצ״ב עניין נחוץ ובכן הזמין לנו אליו על שעה 9 תיכף אחר תפלת שחרית, והוסיף בדבריו שזה עוד לא עברו י"ב שעות כשבא לווארשא ועוד היום הוא נחוץ לנסוע הלאה [...]  וכן עשינו ובאנו בשעה הקבועה וקיבל אותנו בספ״י</w:t>
      </w:r>
      <w:r w:rsidR="004B7F95">
        <w:rPr>
          <w:rFonts w:hint="cs"/>
          <w:rtl/>
        </w:rPr>
        <w:t xml:space="preserve"> </w:t>
      </w:r>
      <w:r w:rsidR="004B7F95">
        <w:rPr>
          <w:rStyle w:val="a8"/>
          <w:i/>
          <w:rtl/>
        </w:rPr>
        <w:footnoteReference w:id="90"/>
      </w:r>
      <w:r>
        <w:rPr>
          <w:rtl/>
        </w:rPr>
        <w:t>,</w:t>
      </w:r>
      <w:r w:rsidR="004B7F95">
        <w:rPr>
          <w:rFonts w:hint="cs"/>
          <w:rtl/>
        </w:rPr>
        <w:t xml:space="preserve"> </w:t>
      </w:r>
      <w:r>
        <w:rPr>
          <w:rtl/>
        </w:rPr>
        <w:t xml:space="preserve">וסיפר לנו הענין היות שאנ״ש מא״י דופקים על פתחו שישתדל באיזה אופן לאפשר ביאת אנ״ש מחו״ל לא"י [...] אבל לא הי' לו שום עצה לזה והיות מה' מצעדי גבר כוננו. והנה בעת נסיעתו על האני' ונזדמן שגם נסע אחד מחשובי אנשים ממפלגת המזרחי שמו נודע "שרגאי" ובא לווארשא אודות ענין מעות ק.ק.ל. ודיבר עמו על האני' מענין חסידי ברסלב אשר משתוקקים לארץ ישראל </w:t>
      </w:r>
      <w:r>
        <w:rPr>
          <w:rtl/>
        </w:rPr>
        <w:lastRenderedPageBreak/>
        <w:t>עוד משנים קדמוניות מחמת ציווי אדמו״ר זצ״ל ובכן נכנסו הדברים בלבם וידברו לעשות בזה דבר היינו ששרגאי הנ"ל ישתדל אצל הממונים על אדמת ק.ק.ל. שעל יד מחלקת החרדים שבמזרחי ליתן לחסידי ברסלב מקום אדמת ק.ק.ל. ולהושיב עלי' איזה קבוצה מאנ"ש ובשביל זה מחויבים חסידי ברסלב להשתתף בקופסאות של ק.ק.ל. המזרחי, היינו שאצל כל א' מאנ״ש יהי' קופסא כזאת וגם להפיץ אצל מכירים הקופסאות, והמעות שיתקבץ עי״ז יהי' קנטא מיוחדת עבורנו אצל הנהלת הק.ק.ל. (היינו לשלוח המעות ישר לא"י ולא ע"י התווכות המזרחי שבפוילין - ואנחנו נקבל הקבלות על שמינו מארץ ישראל המרכזי ובכן הוסכם אצלם בנסיעתם לווארשא שיציעו הענין לפנינו ור' יצחק גערשטענקארן הנ״ל יהי' המסדר והמפשר בהענין -והיות שידע שאנחנו בוודאי לא נגמור הענין בלתי הסכמת אנ״ש החשובים מארץ ישראל. ובכן הסכימו שניהם וכתבו כל אחד מכתב לר' אברהם שליט״א כוכב לב. ובכן בטח תקבלו המכתבים בזו הימים -והנה ר' יצחק גערשטינקארן אץ לדרכו אשר יתעכב שם לערך שמונה שבועות וה' שרגאי יתעכב בווארשא לערך חודש ימים ודיבר עמו שיזמין אותנו באיזה יום אשר יהי' לו פנאי על פגישה ויציע לפנינו כל הפרטים אשר לע״ע לא ראינו אותו ולא הזמין אותנו - אבל בטח יהי' באיזה יום - ובכן הנני מבקש שתעלה היטב רעיונך הענין הזה ותחשוב היטב בכל הצדדים איך צריכין להתנהג בזה.</w:t>
      </w:r>
      <w:r>
        <w:rPr>
          <w:vertAlign w:val="superscript"/>
        </w:rPr>
        <w:footnoteReference w:id="91"/>
      </w:r>
    </w:p>
    <w:p w14:paraId="52AD5AEB" w14:textId="77777777" w:rsidR="00A3434B" w:rsidRDefault="003D3FBE" w:rsidP="006F11BD">
      <w:r>
        <w:rPr>
          <w:rtl/>
        </w:rPr>
        <w:t>כי יוכל היות ענין דמתחז׳ כי צוציתא דנורא חיוורתא ברישי' ומלאך מזיק הוא וד״ל כי יש אחריות גדול בענין לקבל איזה חלק והשתתפות באיזה מפלגה מהציונים הן  כלפי פנים אצל אנ״ש והן כלפי חוץ אצל החסידים והאגודה וכל הארטודוקסים כי יעלילו עלינו וירעישו בכל העתונים ובבתי החסידים בלשונות של גנאי ובוז, ואם ימצאו ח”ו איזה חסרון בא' מאנ״ש יתלו על הכלל על חשבון זה, ויוכלו ח״ו להתרחק הרבה מאנ״ש עי״ז. וצריכין לחשוב הפסד מצוה כנגד שכרה וכו'.</w:t>
      </w:r>
    </w:p>
    <w:p w14:paraId="5F85C4A2" w14:textId="77777777" w:rsidR="00A3434B" w:rsidRDefault="003D3FBE" w:rsidP="006F11BD">
      <w:r>
        <w:rPr>
          <w:rtl/>
        </w:rPr>
        <w:t xml:space="preserve">ב) השנית צריכין לחשוש שלא יקיימו כל הבטחתם אלינו. ורק הם ירויחו את הפרסום הזה לשם ״רעקלאמע״ עבורם, שיוכלו על שם זה לקבץ מעות על ק.ק.ל. מאנשים חרדים — ואנחנו לא נרויח בזה כלל. רק הבזיונות ח"ו וד"ל, כאשר עשו </w:t>
      </w:r>
      <w:bookmarkStart w:id="21" w:name="_Hlk174973939"/>
      <w:r>
        <w:rPr>
          <w:highlight w:val="yellow"/>
          <w:rtl/>
        </w:rPr>
        <w:t>להיאבלאנער מפורסם חסידי ברסלב</w:t>
      </w:r>
      <w:r>
        <w:rPr>
          <w:rtl/>
        </w:rPr>
        <w:t xml:space="preserve"> </w:t>
      </w:r>
      <w:bookmarkEnd w:id="21"/>
      <w:r>
        <w:rPr>
          <w:rtl/>
        </w:rPr>
        <w:t xml:space="preserve">רובם אינם </w:t>
      </w:r>
      <w:r>
        <w:rPr>
          <w:rtl/>
        </w:rPr>
        <w:lastRenderedPageBreak/>
        <w:t>מסוגלים כלל לעבודה בזו ותשוקתנו לא"י הוא באופן שנוכל לעסוק בעבוה״ש במנוחה ולהתפרנס בסיבה קלה, ולעסוק בעבודת האדמה הוא רק ענין של בלית ברירה וד״ל.</w:t>
      </w:r>
    </w:p>
    <w:p w14:paraId="29D55DD5" w14:textId="77777777" w:rsidR="00A3434B" w:rsidRDefault="003D3FBE" w:rsidP="006F11BD">
      <w:r>
        <w:rPr>
          <w:rtl/>
        </w:rPr>
        <w:t>ג) אנחנו לא בקיאין כלל בהפאליטיק ולידע איך להזהר ולהשמר מהרמאות שלהם.</w:t>
      </w:r>
    </w:p>
    <w:p w14:paraId="797D8C31" w14:textId="77777777" w:rsidR="00A3434B" w:rsidRDefault="003D3FBE" w:rsidP="006F11BD">
      <w:r>
        <w:rPr>
          <w:rtl/>
        </w:rPr>
        <w:t>ד) אין נימצא אצלינו שם כח הארגון ודיסציפלין, אבל אנחנו שלימזלניקים וקנאין וכל אחד הוא בעל דעה מיוחד - שני הפיכים בנושא אחד וד״ל.</w:t>
      </w:r>
    </w:p>
    <w:p w14:paraId="60782F81" w14:textId="77777777" w:rsidR="00A3434B" w:rsidRDefault="003D3FBE" w:rsidP="006F11BD">
      <w:r>
        <w:rPr>
          <w:rtl/>
        </w:rPr>
        <w:t>ה) ענין כזה דרוש לתעמולה גדולה ורבה, ולכל אחד צריכין להכין שיהי' שלחנו ערוך האדמיניסטראציע צריכה להוצאה רבה ואנ״ש הם עניים ואין בכחם להחזיק ענין כזה וגם מוחם לא סביל שצריכין לאיזה הוצאה חוץ מעבודת ״לשמה״</w:t>
      </w:r>
    </w:p>
    <w:p w14:paraId="7DC363DE" w14:textId="77777777" w:rsidR="00A3434B" w:rsidRDefault="003D3FBE" w:rsidP="006F11BD">
      <w:r>
        <w:rPr>
          <w:rtl/>
        </w:rPr>
        <w:t>ו) צריכין להיות איש אמוד ובעל כח לעמוד נגד תלונותם של כל אחד מהתחלה עד הסוף. כי כל אחד הוא בעיניו חשוב ויש לו דין קדימה לכל הפרטים וד״ל והנה יש עוד כמה פרטים אשר צריכין להיות בזה חכם הרואה את הנולד בכל פרט ופרט. ואין במודעי כעת להעלות על הרעיון.</w:t>
      </w:r>
    </w:p>
    <w:p w14:paraId="4BDB2D17" w14:textId="77777777" w:rsidR="00A3434B" w:rsidRDefault="003D3FBE" w:rsidP="006F11BD">
      <w:r>
        <w:rPr>
          <w:rtl/>
        </w:rPr>
        <w:t>ז) אני אין ביכלתי לקבל עלי שום משרה ועבודת הכלל, כי חלוש כח אני מאד ומוסבל בכאב הראש מאד ר״ל וכח הזכרון נחלש אצלי מאוד, השי״ת ירחם וגם שהפראקטיקא שעד כה לימדה אותי להתרחק מעבודת הכלל -</w:t>
      </w:r>
    </w:p>
    <w:p w14:paraId="325DA57F" w14:textId="77777777" w:rsidR="00A3434B" w:rsidRDefault="003D3FBE" w:rsidP="006F11BD">
      <w:bookmarkStart w:id="22" w:name="_heading=h.1ci93xb" w:colFirst="0" w:colLast="0"/>
      <w:bookmarkEnd w:id="22"/>
      <w:r>
        <w:rPr>
          <w:rtl/>
        </w:rPr>
        <w:t>ע״כ אבקשך בזה שתיטיב לעיין בהענין הזה היטב ולייעץ עם עוד אנ״ש החשובים ולכתוב לנו חוות דעתכם תשובה ברורה איך להתנהג בענין הזה אשר מצד א' הוא כנראה איזה רמזי השגחה, ומצד הב' יש בזה חששות גדולות כנ״ל...</w:t>
      </w:r>
    </w:p>
    <w:p w14:paraId="4DA2C051" w14:textId="77777777" w:rsidR="00A3434B" w:rsidRDefault="00A3434B" w:rsidP="006F11BD"/>
    <w:p w14:paraId="77B8D2B1" w14:textId="2ABB269A" w:rsidR="00A3434B" w:rsidRPr="0058567F" w:rsidRDefault="003D3FBE" w:rsidP="006F11BD">
      <w:r w:rsidRPr="0058567F">
        <w:rPr>
          <w:rtl/>
        </w:rPr>
        <w:t xml:space="preserve">השגות </w:t>
      </w:r>
      <w:r w:rsidR="004B7F95" w:rsidRPr="0058567F">
        <w:rPr>
          <w:rFonts w:hint="cs"/>
          <w:rtl/>
        </w:rPr>
        <w:t xml:space="preserve">ציגלמאן </w:t>
      </w:r>
      <w:r w:rsidRPr="0058567F">
        <w:rPr>
          <w:rtl/>
        </w:rPr>
        <w:t>על הצעת גרשטנקורן:</w:t>
      </w:r>
    </w:p>
    <w:p w14:paraId="0877C664" w14:textId="212BCB1A" w:rsidR="00A3434B" w:rsidRDefault="003D3FBE" w:rsidP="006F11BD">
      <w:pPr>
        <w:rPr>
          <w:b/>
          <w:color w:val="FF0000"/>
          <w:rtl/>
        </w:rPr>
      </w:pPr>
      <w:r>
        <w:rPr>
          <w:i/>
          <w:rtl/>
        </w:rPr>
        <w:t xml:space="preserve">שלא כמו במכתבים רבים אחרים, בהן שולט הפאתוס ואף ניתוק כשלהוא מהמציאות, ציגלמאן מציג </w:t>
      </w:r>
      <w:r>
        <w:rPr>
          <w:b/>
          <w:rtl/>
        </w:rPr>
        <w:t>את השגותיו באופן מאוזן: "</w:t>
      </w:r>
      <w:r>
        <w:rPr>
          <w:rtl/>
        </w:rPr>
        <w:t xml:space="preserve"> אשר מצד א' הוא כנראה איזה רמזי השגחה, ומצד הב' יש בזה חששות גדולות</w:t>
      </w:r>
      <w:r>
        <w:rPr>
          <w:b/>
        </w:rPr>
        <w:t>".</w:t>
      </w:r>
      <w:r w:rsidR="00E71DC8">
        <w:rPr>
          <w:rFonts w:hint="cs"/>
          <w:b/>
          <w:rtl/>
        </w:rPr>
        <w:t xml:space="preserve"> </w:t>
      </w:r>
    </w:p>
    <w:p w14:paraId="7602A7FE" w14:textId="77777777" w:rsidR="00A3434B" w:rsidRPr="009F7FE9" w:rsidRDefault="003D3FBE" w:rsidP="006F11BD">
      <w:pPr>
        <w:pStyle w:val="aa"/>
        <w:numPr>
          <w:ilvl w:val="0"/>
          <w:numId w:val="10"/>
        </w:numPr>
      </w:pPr>
      <w:r w:rsidRPr="009F7FE9">
        <w:rPr>
          <w:rtl/>
        </w:rPr>
        <w:t>חשש מלהראות כמשתפי פעולה עם הציונים:</w:t>
      </w:r>
    </w:p>
    <w:p w14:paraId="5EF3A7EB" w14:textId="3949AF3A" w:rsidR="00A3434B" w:rsidRDefault="003D3FBE" w:rsidP="006F11BD">
      <w:r>
        <w:rPr>
          <w:rtl/>
        </w:rPr>
        <w:t xml:space="preserve">מעל כל פרטי </w:t>
      </w:r>
      <w:r w:rsidR="004B7F95">
        <w:rPr>
          <w:rFonts w:hint="cs"/>
          <w:rtl/>
        </w:rPr>
        <w:t>ההסתייגויו</w:t>
      </w:r>
      <w:r w:rsidR="004B7F95">
        <w:rPr>
          <w:rFonts w:hint="eastAsia"/>
          <w:rtl/>
        </w:rPr>
        <w:t>ת</w:t>
      </w:r>
      <w:r>
        <w:rPr>
          <w:rtl/>
        </w:rPr>
        <w:t xml:space="preserve"> מרחף החשש מפני  "</w:t>
      </w:r>
      <w:r>
        <w:rPr>
          <w:i/>
          <w:rtl/>
        </w:rPr>
        <w:t xml:space="preserve"> השתתפות באיזה מפלגה מהציונים". </w:t>
      </w:r>
      <w:r>
        <w:rPr>
          <w:rtl/>
        </w:rPr>
        <w:t xml:space="preserve"> בשל שיתוף פעולה כזה, עלולים חסידי </w:t>
      </w:r>
      <w:r w:rsidR="00893620">
        <w:rPr>
          <w:rFonts w:hint="cs"/>
          <w:rtl/>
        </w:rPr>
        <w:t>ברסלב</w:t>
      </w:r>
      <w:r>
        <w:rPr>
          <w:rtl/>
        </w:rPr>
        <w:t xml:space="preserve">  לספוג "גנאי ובוז" גם כיחידים וגם כקהילה,  וית</w:t>
      </w:r>
      <w:r w:rsidR="004B7F95">
        <w:rPr>
          <w:rFonts w:hint="cs"/>
          <w:rtl/>
        </w:rPr>
        <w:t>נ</w:t>
      </w:r>
      <w:r>
        <w:rPr>
          <w:rtl/>
        </w:rPr>
        <w:t xml:space="preserve">ו  בידי מתנגדי </w:t>
      </w:r>
      <w:r>
        <w:rPr>
          <w:rtl/>
        </w:rPr>
        <w:lastRenderedPageBreak/>
        <w:t>החסידות עילה "</w:t>
      </w:r>
      <w:r>
        <w:rPr>
          <w:i/>
          <w:rtl/>
        </w:rPr>
        <w:t>להתרחק הרבה מאנ״ש</w:t>
      </w:r>
      <w:r>
        <w:t xml:space="preserve">". </w:t>
      </w:r>
      <w:r>
        <w:rPr>
          <w:rtl/>
        </w:rPr>
        <w:t>השימוש בביטוי "</w:t>
      </w:r>
      <w:r>
        <w:rPr>
          <w:i/>
          <w:rtl/>
        </w:rPr>
        <w:t xml:space="preserve"> ענין דמתחז׳ כי צוציתא דנורא חיוורתא</w:t>
      </w:r>
      <w:r>
        <w:t>"</w:t>
      </w:r>
      <w:r>
        <w:rPr>
          <w:i/>
          <w:vertAlign w:val="superscript"/>
        </w:rPr>
        <w:footnoteReference w:id="92"/>
      </w:r>
      <w:r>
        <w:rPr>
          <w:rtl/>
        </w:rPr>
        <w:t xml:space="preserve">  מראה עד כמה עמוק הפחד מ"הציונים", עד כדי זיהויים כ"מלאך מזיק".</w:t>
      </w:r>
    </w:p>
    <w:p w14:paraId="447DCAE5" w14:textId="77777777" w:rsidR="00A3434B" w:rsidRPr="009F7FE9" w:rsidRDefault="003D3FBE" w:rsidP="006F11BD">
      <w:pPr>
        <w:pStyle w:val="aa"/>
        <w:numPr>
          <w:ilvl w:val="0"/>
          <w:numId w:val="10"/>
        </w:numPr>
      </w:pPr>
      <w:r w:rsidRPr="009F7FE9">
        <w:rPr>
          <w:rtl/>
        </w:rPr>
        <w:t>חוסר אמון במנגנון הציוני:</w:t>
      </w:r>
    </w:p>
    <w:p w14:paraId="28DD9BF1" w14:textId="6B2B2639" w:rsidR="00A3434B" w:rsidRDefault="003D3FBE" w:rsidP="006F11BD">
      <w:r>
        <w:rPr>
          <w:i/>
          <w:rtl/>
        </w:rPr>
        <w:t>"השנית צריכין לחשוש שלא יקיימו כל הבטחתם אלינו".</w:t>
      </w:r>
      <w:r>
        <w:t xml:space="preserve"> </w:t>
      </w:r>
      <w:r>
        <w:rPr>
          <w:b/>
          <w:rtl/>
        </w:rPr>
        <w:t>יש כאן ציור של המוסדות המיישבים כרמאים, שכל תכליתם להוציא כסף מחרדים. לא ברור מהו האירוע  "</w:t>
      </w:r>
      <w:r>
        <w:rPr>
          <w:i/>
          <w:rtl/>
        </w:rPr>
        <w:t xml:space="preserve"> כאשר עשו להיאבלאנער מפורסם חסידי ברסלב"</w:t>
      </w:r>
      <w:r>
        <w:rPr>
          <w:b/>
          <w:rtl/>
        </w:rPr>
        <w:t xml:space="preserve"> המוזכר במכתב, אבל </w:t>
      </w:r>
      <w:r>
        <w:rPr>
          <w:rtl/>
        </w:rPr>
        <w:t xml:space="preserve">לחוסר האמון של חסידי ברסלב יש תנא דמסייע: הרב יצחק </w:t>
      </w:r>
      <w:r w:rsidR="00655142">
        <w:rPr>
          <w:rFonts w:hint="cs"/>
          <w:rtl/>
        </w:rPr>
        <w:t>גרשטנקור</w:t>
      </w:r>
      <w:r w:rsidR="00655142">
        <w:rPr>
          <w:rFonts w:hint="eastAsia"/>
          <w:rtl/>
        </w:rPr>
        <w:t>ן</w:t>
      </w:r>
      <w:r>
        <w:rPr>
          <w:rtl/>
        </w:rPr>
        <w:t>,  מראה כי יש יסוד לחשש החרדים מפני קשרים עם המוסדות המיישבים. כך הוא כותב בספרו "זכרונותי על בני ברק":</w:t>
      </w:r>
    </w:p>
    <w:p w14:paraId="58B443D7" w14:textId="77777777" w:rsidR="00A3434B" w:rsidRDefault="003D3FBE" w:rsidP="006F11BD">
      <w:r>
        <w:rPr>
          <w:rtl/>
        </w:rPr>
        <w:t xml:space="preserve">אמנם חברת "הכשרת הישוב" פתחה סניפים בערי פולין לשם מכירת חלקות אדמה ליחידים, ברם מנהליה ופקידיה של חברה זו לא בקשו מפתחות ללבות ההמונים. סבה לכך שמשה העובדה שהציוניות הרשמית נכותה כבר ברותחין בשדה פעולה זה. בזכרונם של המנהיגים הציוניים שמורים היו עוד הכשלונות של כמה חברות למען ישוב הארץ, בתקופות שונות של תנועת "חבת ציון". </w:t>
      </w:r>
      <w:r>
        <w:rPr>
          <w:vertAlign w:val="superscript"/>
        </w:rPr>
        <w:footnoteReference w:id="93"/>
      </w:r>
    </w:p>
    <w:p w14:paraId="169B8066" w14:textId="77777777" w:rsidR="00A3434B" w:rsidRDefault="003D3FBE" w:rsidP="006F11BD">
      <w:r>
        <w:rPr>
          <w:rtl/>
        </w:rPr>
        <w:t xml:space="preserve">יחס זה של נציגי "הכשרת הישוב" גרם לכך כי  ”...הלכה ונתגבשה ההכרח בלבו של איש המעמד הבינוני בפולין, שאין ארץ ישראל כשרה לקליטה, לעת עתה, אלא לשני יסודות בעמנו, נגודיים מן הקצה אל הקצה: חלוצים שאין בידם אלא אידיאליהם בלבד, המוכנים למסירות נפש ולהקרבה עצמית ליבש ביצות בעמק ולהנגף בקטב הקדחת או להשרף בלהט. החמה בסלילת כבישים, </w:t>
      </w:r>
      <w:r>
        <w:rPr>
          <w:rtl/>
        </w:rPr>
        <w:lastRenderedPageBreak/>
        <w:t>ולעומתם בעלי הון, עשירים מופלגים, שבאים ארצה ואלפי לירות בכיסם, ואפשרויות פתוחות לפניהם שם, אם לבנות בתים בערים ולהתפרנס משכר דירה או לנטוע פרדסים ולחיות מיבולם"</w:t>
      </w:r>
      <w:r>
        <w:rPr>
          <w:vertAlign w:val="superscript"/>
        </w:rPr>
        <w:footnoteReference w:id="94"/>
      </w:r>
    </w:p>
    <w:p w14:paraId="6699951B" w14:textId="510D0A45" w:rsidR="00A3434B" w:rsidRDefault="003D3FBE" w:rsidP="006F11BD">
      <w:pPr>
        <w:rPr>
          <w:rtl/>
        </w:rPr>
      </w:pPr>
      <w:r>
        <w:rPr>
          <w:rtl/>
        </w:rPr>
        <w:t>כלומר, החשש מפני שיתוף פעולה עם המוסדות המיישבים לא היה כולו מדומה. התנהגות נציגי המוסדות יצרה גם היא בסיס ליצירת חוסן האמון ביניהם.</w:t>
      </w:r>
      <w:r>
        <w:rPr>
          <w:vertAlign w:val="superscript"/>
        </w:rPr>
        <w:footnoteReference w:id="95"/>
      </w:r>
      <w:r w:rsidR="00880A47">
        <w:rPr>
          <w:rFonts w:hint="cs"/>
          <w:rtl/>
        </w:rPr>
        <w:t xml:space="preserve"> </w:t>
      </w:r>
    </w:p>
    <w:p w14:paraId="2CFA14A9" w14:textId="77777777" w:rsidR="00A3434B" w:rsidRPr="009F7FE9" w:rsidRDefault="003D3FBE" w:rsidP="006F11BD">
      <w:r w:rsidRPr="009F7FE9">
        <w:rPr>
          <w:rtl/>
        </w:rPr>
        <w:t xml:space="preserve"> חוסר נסיון פוליטי</w:t>
      </w:r>
    </w:p>
    <w:p w14:paraId="10F767CC" w14:textId="54763021" w:rsidR="00A3434B" w:rsidRDefault="003D3FBE" w:rsidP="006F11BD">
      <w:r>
        <w:rPr>
          <w:b/>
          <w:rtl/>
        </w:rPr>
        <w:t>ג) "</w:t>
      </w:r>
      <w:r>
        <w:rPr>
          <w:b/>
          <w:i/>
          <w:rtl/>
        </w:rPr>
        <w:t>אנחנו לא בקיאין כלל בהפאליטיק ולידע איך להזהר ולהשמר מהרמאות שלהם</w:t>
      </w:r>
      <w:r>
        <w:rPr>
          <w:b/>
          <w:rtl/>
        </w:rPr>
        <w:t xml:space="preserve">".  האפשרות שהציונים רוצים לרמות את החרדים הופכת לוודאות. </w:t>
      </w:r>
      <w:r>
        <w:rPr>
          <w:rtl/>
        </w:rPr>
        <w:t>בהצמדה של ההודאה בחוסר הנסיון  הפוליטי (לדעתי הוא מתכוון לנסיון במו"מ עם גופים מחוץ לחסידות), עם "הרמאות שלהם", ציגלמאן מעצים את החסרון הזה</w:t>
      </w:r>
      <w:r w:rsidR="00655142">
        <w:rPr>
          <w:rFonts w:hint="cs"/>
          <w:rtl/>
        </w:rPr>
        <w:t xml:space="preserve"> לכדי מכשול מהותי בהתהנהלותם מול "המזרחי" והקיין הקיימת.</w:t>
      </w:r>
    </w:p>
    <w:p w14:paraId="37D1A2C3" w14:textId="4C16C034" w:rsidR="00A3434B" w:rsidRPr="009F7FE9" w:rsidRDefault="003D3FBE" w:rsidP="006F11BD">
      <w:pPr>
        <w:rPr>
          <w:rtl/>
        </w:rPr>
      </w:pPr>
      <w:r w:rsidRPr="009F7FE9">
        <w:rPr>
          <w:rtl/>
        </w:rPr>
        <w:t>הערכה עצמית  נמוכה של יכולת הארגונית</w:t>
      </w:r>
      <w:r w:rsidR="00C94A6A">
        <w:rPr>
          <w:rFonts w:hint="cs"/>
          <w:rtl/>
        </w:rPr>
        <w:t xml:space="preserve"> של החסידות:</w:t>
      </w:r>
    </w:p>
    <w:p w14:paraId="39A8B7FB" w14:textId="199CA870" w:rsidR="004A0554" w:rsidRDefault="003D3FBE" w:rsidP="006F11BD">
      <w:r>
        <w:rPr>
          <w:rtl/>
        </w:rPr>
        <w:t>ד) "</w:t>
      </w:r>
      <w:r>
        <w:rPr>
          <w:i/>
          <w:rtl/>
        </w:rPr>
        <w:t>אין נימצא אצלינו שם כח הארגון ודיסציפלין, אבל אנחנו שלימזלניקים וקנאין וכל אחד הוא בעל דעה מיוחד - שני הפיכים בנושא אחד וד״ל</w:t>
      </w:r>
      <w:r>
        <w:rPr>
          <w:rtl/>
        </w:rPr>
        <w:t>"</w:t>
      </w:r>
      <w:r w:rsidR="0027494A" w:rsidRPr="009F7FE9">
        <w:rPr>
          <w:bCs/>
          <w:vertAlign w:val="superscript"/>
        </w:rPr>
        <w:footnoteReference w:id="96"/>
      </w:r>
      <w:r>
        <w:rPr>
          <w:rtl/>
        </w:rPr>
        <w:t xml:space="preserve">. אמירה כנה זו מביאה </w:t>
      </w:r>
      <w:r w:rsidR="00655142">
        <w:rPr>
          <w:rFonts w:hint="cs"/>
          <w:rtl/>
        </w:rPr>
        <w:t xml:space="preserve">חושפת </w:t>
      </w:r>
      <w:r>
        <w:rPr>
          <w:rtl/>
        </w:rPr>
        <w:t xml:space="preserve"> את מצבה המיוחד </w:t>
      </w:r>
      <w:r>
        <w:rPr>
          <w:rtl/>
        </w:rPr>
        <w:lastRenderedPageBreak/>
        <w:t xml:space="preserve">של חסידות </w:t>
      </w:r>
      <w:r w:rsidR="00893620">
        <w:rPr>
          <w:rFonts w:hint="cs"/>
          <w:rtl/>
        </w:rPr>
        <w:t>ברסלב</w:t>
      </w:r>
      <w:r>
        <w:rPr>
          <w:rtl/>
        </w:rPr>
        <w:t xml:space="preserve">, שמתנהלת ללא אדמו"ר מאז פטירת ר' נחמן בשנת 1810.  </w:t>
      </w:r>
      <w:r w:rsidR="00655142">
        <w:rPr>
          <w:rFonts w:hint="cs"/>
          <w:rtl/>
        </w:rPr>
        <w:t>ל</w:t>
      </w:r>
      <w:r>
        <w:rPr>
          <w:rtl/>
        </w:rPr>
        <w:t xml:space="preserve">העדרו של מנהיג דתי </w:t>
      </w:r>
      <w:r w:rsidR="00655142">
        <w:rPr>
          <w:rFonts w:hint="cs"/>
          <w:rtl/>
        </w:rPr>
        <w:t xml:space="preserve">בדמות מרכזית של אדמו"ר </w:t>
      </w:r>
      <w:r>
        <w:rPr>
          <w:rtl/>
        </w:rPr>
        <w:t>יש משמעות החורגת מתחום הדתי-רוחני, והיא גולשת אל אופן ההתנהלות הארגונית של החסידות.</w:t>
      </w:r>
    </w:p>
    <w:p w14:paraId="028C2EA0" w14:textId="6D32B9BE" w:rsidR="00A3434B" w:rsidRDefault="004A0554" w:rsidP="006F11BD">
      <w:pPr>
        <w:rPr>
          <w:rtl/>
        </w:rPr>
      </w:pPr>
      <w:r>
        <w:rPr>
          <w:rFonts w:hint="cs"/>
          <w:rtl/>
        </w:rPr>
        <w:t xml:space="preserve">בשני הסעיפים הבאים  (ה, ו') ציגלמאן מציע שני כיוונים להוציא את היזמה </w:t>
      </w:r>
      <w:r w:rsidR="004B7F95">
        <w:rPr>
          <w:rFonts w:hint="cs"/>
          <w:rtl/>
        </w:rPr>
        <w:t>מקיפאונ</w:t>
      </w:r>
      <w:r w:rsidR="004B7F95">
        <w:rPr>
          <w:rFonts w:hint="eastAsia"/>
          <w:rtl/>
        </w:rPr>
        <w:t>ה</w:t>
      </w:r>
      <w:r>
        <w:rPr>
          <w:rFonts w:hint="cs"/>
          <w:rtl/>
        </w:rPr>
        <w:t xml:space="preserve">: </w:t>
      </w:r>
      <w:r w:rsidR="00877E91">
        <w:rPr>
          <w:rFonts w:hint="cs"/>
          <w:rtl/>
        </w:rPr>
        <w:t>הראשו</w:t>
      </w:r>
      <w:r w:rsidR="00655142">
        <w:rPr>
          <w:rFonts w:hint="cs"/>
          <w:rtl/>
        </w:rPr>
        <w:t xml:space="preserve">ן, הוא הצורך </w:t>
      </w:r>
      <w:r w:rsidR="009155F3">
        <w:rPr>
          <w:rFonts w:hint="cs"/>
          <w:rtl/>
        </w:rPr>
        <w:t xml:space="preserve">למצוא </w:t>
      </w:r>
      <w:r>
        <w:rPr>
          <w:rtl/>
        </w:rPr>
        <w:t>דמות ניהולית</w:t>
      </w:r>
      <w:r w:rsidR="00655142">
        <w:rPr>
          <w:rFonts w:hint="cs"/>
          <w:rtl/>
        </w:rPr>
        <w:t xml:space="preserve">, אשר חסרה בין חסידי </w:t>
      </w:r>
      <w:r w:rsidR="00CC448B">
        <w:rPr>
          <w:rFonts w:hint="cs"/>
          <w:rtl/>
        </w:rPr>
        <w:t>ברסלב</w:t>
      </w:r>
      <w:r w:rsidR="00655142">
        <w:rPr>
          <w:rFonts w:hint="cs"/>
          <w:rtl/>
        </w:rPr>
        <w:t>.</w:t>
      </w:r>
      <w:r w:rsidR="00655142">
        <w:rPr>
          <w:rStyle w:val="a8"/>
        </w:rPr>
        <w:footnoteReference w:id="97"/>
      </w:r>
      <w:r w:rsidR="009155F3">
        <w:rPr>
          <w:rFonts w:hint="cs"/>
          <w:rtl/>
        </w:rPr>
        <w:t xml:space="preserve"> בסעיף הבא במכתב, (ה), מוצה ציגלמן את התכונות הנדרשות מאדם כזה:</w:t>
      </w:r>
    </w:p>
    <w:p w14:paraId="3B497216" w14:textId="432B2DE8" w:rsidR="009155F3" w:rsidRPr="009155F3" w:rsidRDefault="009155F3" w:rsidP="006F11BD">
      <w:pPr>
        <w:pStyle w:val="aa"/>
        <w:numPr>
          <w:ilvl w:val="0"/>
          <w:numId w:val="14"/>
        </w:numPr>
        <w:rPr>
          <w:b/>
          <w:bCs/>
        </w:rPr>
      </w:pPr>
      <w:r w:rsidRPr="009155F3">
        <w:rPr>
          <w:b/>
          <w:bCs/>
          <w:rtl/>
        </w:rPr>
        <w:t>איש אמוד</w:t>
      </w:r>
      <w:r w:rsidR="000C798B">
        <w:rPr>
          <w:rStyle w:val="a8"/>
          <w:b/>
          <w:bCs/>
          <w:rtl/>
        </w:rPr>
        <w:footnoteReference w:id="98"/>
      </w:r>
      <w:r w:rsidRPr="009155F3">
        <w:rPr>
          <w:b/>
          <w:bCs/>
          <w:rtl/>
        </w:rPr>
        <w:t xml:space="preserve"> ובעל כח לעמוד נגד תלונותם של כל אחד</w:t>
      </w:r>
      <w:r w:rsidRPr="009155F3">
        <w:rPr>
          <w:rFonts w:hint="cs"/>
          <w:b/>
          <w:bCs/>
          <w:rtl/>
        </w:rPr>
        <w:t xml:space="preserve">. </w:t>
      </w:r>
      <w:r>
        <w:rPr>
          <w:rFonts w:hint="cs"/>
          <w:rtl/>
        </w:rPr>
        <w:t>אדם שיכול לעמדו מול חברי האגודה, עם יכולת לבהחין בין עיקר ותפל וליצור סדר עדיפות בין התלונות של חברי האגודה</w:t>
      </w:r>
      <w:r>
        <w:rPr>
          <w:rStyle w:val="a8"/>
          <w:rtl/>
        </w:rPr>
        <w:footnoteReference w:id="99"/>
      </w:r>
    </w:p>
    <w:p w14:paraId="5BE1D489" w14:textId="77777777" w:rsidR="009155F3" w:rsidRDefault="009155F3" w:rsidP="006F11BD">
      <w:pPr>
        <w:pStyle w:val="aa"/>
        <w:numPr>
          <w:ilvl w:val="0"/>
          <w:numId w:val="14"/>
        </w:numPr>
      </w:pPr>
      <w:r w:rsidRPr="009155F3">
        <w:rPr>
          <w:rtl/>
        </w:rPr>
        <w:t xml:space="preserve">כי כל אחד הוא בעיניו חשוב ויש לו דין קדימה לכל הפרטים וד״ל </w:t>
      </w:r>
    </w:p>
    <w:p w14:paraId="04D5D433" w14:textId="29EF4975" w:rsidR="009155F3" w:rsidRDefault="009155F3" w:rsidP="006F11BD">
      <w:pPr>
        <w:pStyle w:val="aa"/>
        <w:numPr>
          <w:ilvl w:val="0"/>
          <w:numId w:val="14"/>
        </w:numPr>
        <w:rPr>
          <w:rtl/>
        </w:rPr>
      </w:pPr>
      <w:r w:rsidRPr="009155F3">
        <w:rPr>
          <w:rtl/>
        </w:rPr>
        <w:t>חכם הרואה את הנולד בכל פרט ופרט. ואין במודעי כעת להעלות על הרעיון.</w:t>
      </w:r>
    </w:p>
    <w:p w14:paraId="534F6140" w14:textId="08AE4451" w:rsidR="009155F3" w:rsidRDefault="009155F3" w:rsidP="006F11BD">
      <w:r w:rsidRPr="009155F3">
        <w:rPr>
          <w:rtl/>
        </w:rPr>
        <w:t>צריכין להיות איש אמוד ובעל כח לעמוד נגד תלונותם של כל אחד מהתחלה עד הסוף. כי כל אחד הוא בעיניו חשוב ויש לו דין קדימה לכל הפרטים וד״ל והנה יש עוד כמה פרטים אשר צריכין להיות בזה חכם הרואה את הנולד בכל פרט ופרט. ואין במודעי כעת להעלות על הרעיון.</w:t>
      </w:r>
    </w:p>
    <w:p w14:paraId="56E5621A" w14:textId="77332A87" w:rsidR="00A3434B" w:rsidRDefault="003D3FBE" w:rsidP="006F11BD">
      <w:pPr>
        <w:rPr>
          <w:rtl/>
        </w:rPr>
      </w:pPr>
      <w:r>
        <w:rPr>
          <w:rtl/>
        </w:rPr>
        <w:lastRenderedPageBreak/>
        <w:t xml:space="preserve">יתכן שכאן באה לידי ביטוי היחודיות של חסידות </w:t>
      </w:r>
      <w:r w:rsidR="00893620">
        <w:rPr>
          <w:rFonts w:hint="cs"/>
          <w:rtl/>
        </w:rPr>
        <w:t>ברסלב</w:t>
      </w:r>
      <w:r>
        <w:rPr>
          <w:rtl/>
        </w:rPr>
        <w:t>, שהתקיימה ללא אדמו"ר, והיתה למעשה נטולת דמות מרכזית, מה שגרם גם להעדר מבנה ארגוני שבראשו מוסד בעל יכולת קבלת החלטות עבור כל החסידים</w:t>
      </w:r>
      <w:r>
        <w:rPr>
          <w:vertAlign w:val="superscript"/>
        </w:rPr>
        <w:footnoteReference w:id="100"/>
      </w:r>
      <w:r>
        <w:t>.</w:t>
      </w:r>
      <w:r w:rsidR="00655142">
        <w:rPr>
          <w:rFonts w:hint="cs"/>
          <w:rtl/>
        </w:rPr>
        <w:t xml:space="preserve"> </w:t>
      </w:r>
    </w:p>
    <w:p w14:paraId="1EDE43FB" w14:textId="2BAF1B7A" w:rsidR="00A3434B" w:rsidRDefault="003D3FBE" w:rsidP="006F11BD">
      <w:r>
        <w:rPr>
          <w:rtl/>
        </w:rPr>
        <w:t xml:space="preserve">בספרו </w:t>
      </w:r>
      <w:r w:rsidR="00574C78">
        <w:rPr>
          <w:rFonts w:hint="cs"/>
          <w:rtl/>
        </w:rPr>
        <w:t>'</w:t>
      </w:r>
      <w:r>
        <w:rPr>
          <w:rtl/>
        </w:rPr>
        <w:t>עמודי  אור</w:t>
      </w:r>
      <w:r w:rsidR="00574C78">
        <w:rPr>
          <w:rFonts w:hint="cs"/>
          <w:rtl/>
        </w:rPr>
        <w:t>'</w:t>
      </w:r>
      <w:r>
        <w:rPr>
          <w:rtl/>
        </w:rPr>
        <w:t xml:space="preserve"> מוסיף  ד' דגן  עוד השגות שהעלה ציגלמאן. השאלות כאן מתמקדות ביזמת </w:t>
      </w:r>
      <w:r w:rsidR="00893620">
        <w:rPr>
          <w:rFonts w:hint="cs"/>
          <w:rtl/>
        </w:rPr>
        <w:t>ההתיישבו</w:t>
      </w:r>
      <w:r w:rsidR="00893620">
        <w:rPr>
          <w:rFonts w:hint="eastAsia"/>
          <w:rtl/>
        </w:rPr>
        <w:t>ת</w:t>
      </w:r>
      <w:r>
        <w:rPr>
          <w:rtl/>
        </w:rPr>
        <w:t xml:space="preserve"> עצמה, ולא בקשר עם גופים מיישבים:</w:t>
      </w:r>
    </w:p>
    <w:p w14:paraId="4FE2B1D9" w14:textId="48DA94FC" w:rsidR="00A3434B" w:rsidRDefault="003D3FBE" w:rsidP="006F11BD">
      <w:pPr>
        <w:rPr>
          <w:rtl/>
        </w:rPr>
      </w:pPr>
      <w:r>
        <w:rPr>
          <w:rtl/>
        </w:rPr>
        <w:t>"</w:t>
      </w:r>
      <w:r w:rsidRPr="0027494A">
        <w:rPr>
          <w:rtl/>
        </w:rPr>
        <w:t>כמו ביזמה הקודמת של הקמת עיר גנים,  מתגלה שוב ר׳ אהרן לייב ציגלמאן כאיש מעשה, והוא מעלה מספר שאלות היורדות לפרטי היזמה, מתוך הנחה שלמרות  ההתלהבות הראשונית, המאפיינת את חסידי ברסלב, הם לא ישקיעו מכספם ללא בירור השאלות לעמקן</w:t>
      </w:r>
      <w:r>
        <w:rPr>
          <w:rtl/>
        </w:rPr>
        <w:t xml:space="preserve">:" </w:t>
      </w:r>
      <w:r>
        <w:rPr>
          <w:vertAlign w:val="superscript"/>
        </w:rPr>
        <w:footnoteReference w:id="101"/>
      </w:r>
    </w:p>
    <w:p w14:paraId="42422661" w14:textId="29E1E26D" w:rsidR="000C798B" w:rsidRPr="00C94A6A" w:rsidRDefault="000C798B" w:rsidP="006F11BD">
      <w:r w:rsidRPr="00C94A6A">
        <w:rPr>
          <w:rFonts w:hint="cs"/>
          <w:rtl/>
        </w:rPr>
        <w:t>השאלות שציגלמאן מעלה:</w:t>
      </w:r>
    </w:p>
    <w:p w14:paraId="46CDBE7A" w14:textId="77777777" w:rsidR="00A3434B" w:rsidRDefault="003D3FBE" w:rsidP="006F11BD">
      <w:r>
        <w:rPr>
          <w:rtl/>
        </w:rPr>
        <w:t>א.</w:t>
      </w:r>
      <w:r>
        <w:rPr>
          <w:rtl/>
        </w:rPr>
        <w:tab/>
        <w:t>מי הוא המקור נאמן שזכיתם להיוודע ממנו?</w:t>
      </w:r>
    </w:p>
    <w:p w14:paraId="5E1136B2" w14:textId="77777777" w:rsidR="00A3434B" w:rsidRDefault="003D3FBE" w:rsidP="006F11BD">
      <w:r>
        <w:rPr>
          <w:rtl/>
        </w:rPr>
        <w:t>ב.</w:t>
      </w:r>
      <w:r>
        <w:rPr>
          <w:rtl/>
        </w:rPr>
        <w:tab/>
        <w:t>ומי הוא השומע?</w:t>
      </w:r>
    </w:p>
    <w:p w14:paraId="556C257A" w14:textId="77777777" w:rsidR="00A3434B" w:rsidRDefault="003D3FBE" w:rsidP="006F11BD">
      <w:r>
        <w:rPr>
          <w:rtl/>
        </w:rPr>
        <w:t>ג.</w:t>
      </w:r>
      <w:r>
        <w:rPr>
          <w:rtl/>
        </w:rPr>
        <w:tab/>
        <w:t>מה הוא השטח אדמה, אם הוא של קרן קיימת לישראל ואם הוא נעבדה או טרושה?</w:t>
      </w:r>
    </w:p>
    <w:p w14:paraId="30E698DB" w14:textId="77777777" w:rsidR="00A3434B" w:rsidRDefault="003D3FBE" w:rsidP="006F11BD">
      <w:r>
        <w:rPr>
          <w:rtl/>
        </w:rPr>
        <w:t>ד.</w:t>
      </w:r>
      <w:r>
        <w:rPr>
          <w:rtl/>
        </w:rPr>
        <w:tab/>
        <w:t>מה הענין של האלף פונט, אם הוא בתורת מעות קדימה על איזה סכום גדול או בתורת בטוחות?</w:t>
      </w:r>
    </w:p>
    <w:p w14:paraId="1982D3BE" w14:textId="77777777" w:rsidR="00A3434B" w:rsidRDefault="003D3FBE" w:rsidP="006F11BD">
      <w:r>
        <w:rPr>
          <w:rtl/>
        </w:rPr>
        <w:t>ה.</w:t>
      </w:r>
      <w:r>
        <w:rPr>
          <w:rtl/>
        </w:rPr>
        <w:tab/>
        <w:t>ואם הוא מעות קדימה, כמה הסכום אשר יהיה נחוץ לזה, ובאיזה אופנים התשלומין בפרטי פרטיות?</w:t>
      </w:r>
    </w:p>
    <w:p w14:paraId="4B01CCC1" w14:textId="77777777" w:rsidR="00A3434B" w:rsidRDefault="003D3FBE" w:rsidP="006F11BD">
      <w:r>
        <w:rPr>
          <w:rtl/>
        </w:rPr>
        <w:t>ו.</w:t>
      </w:r>
      <w:r>
        <w:rPr>
          <w:rtl/>
        </w:rPr>
        <w:tab/>
        <w:t>איזהו אנשים צריכין לזה אם עובדי אדמה (ואם צריכין לזה תעודת אישור העבודה) ואם גם כן שאר בעלי מלאכה?</w:t>
      </w:r>
    </w:p>
    <w:p w14:paraId="1F18F2D0" w14:textId="77EDF936" w:rsidR="00A3434B" w:rsidRDefault="003D3FBE" w:rsidP="006F11BD">
      <w:r>
        <w:rPr>
          <w:rtl/>
        </w:rPr>
        <w:lastRenderedPageBreak/>
        <w:t>ז.</w:t>
      </w:r>
      <w:r>
        <w:rPr>
          <w:rtl/>
        </w:rPr>
        <w:tab/>
        <w:t xml:space="preserve">ואם סתם אנשים כמו רוב אנשי שלומנו, שאין להם שום עבודה מיוחדת </w:t>
      </w:r>
      <w:r w:rsidR="00D33B71">
        <w:rPr>
          <w:rFonts w:hint="cs"/>
          <w:rtl/>
        </w:rPr>
        <w:t>האם</w:t>
      </w:r>
      <w:r>
        <w:rPr>
          <w:rtl/>
        </w:rPr>
        <w:t xml:space="preserve"> יוכלו גם כן להשתתף?</w:t>
      </w:r>
    </w:p>
    <w:p w14:paraId="1B27E237" w14:textId="77777777" w:rsidR="00A3434B" w:rsidRDefault="003D3FBE" w:rsidP="006F11BD">
      <w:r>
        <w:rPr>
          <w:rtl/>
        </w:rPr>
        <w:t>ח.</w:t>
      </w:r>
      <w:r>
        <w:rPr>
          <w:rtl/>
        </w:rPr>
        <w:tab/>
        <w:t>אופן הנסיעה, אם יהיה מוכרחין לסערטיפיקאטין (־אשרות עלייה) או דרישות, או איזה מין הכשרה, או על ידי גורל. וכו׳?</w:t>
      </w:r>
    </w:p>
    <w:p w14:paraId="641E2AD9" w14:textId="77777777" w:rsidR="00A3434B" w:rsidRDefault="003D3FBE" w:rsidP="006F11BD">
      <w:r>
        <w:rPr>
          <w:rtl/>
        </w:rPr>
        <w:t>ט.</w:t>
      </w:r>
      <w:r>
        <w:rPr>
          <w:rtl/>
        </w:rPr>
        <w:tab/>
        <w:t>אם לנסוע האנשים לבד על משך איזה זמן ואחר כך ידרשו בני ביתם או תיכף ביחד עם כל בני ביתם?</w:t>
      </w:r>
    </w:p>
    <w:p w14:paraId="745EC2FC" w14:textId="52B13E4D" w:rsidR="00A3434B" w:rsidRDefault="003D3FBE" w:rsidP="006F11BD">
      <w:pPr>
        <w:rPr>
          <w:rtl/>
        </w:rPr>
      </w:pPr>
      <w:r>
        <w:rPr>
          <w:rtl/>
        </w:rPr>
        <w:t xml:space="preserve">י. </w:t>
      </w:r>
      <w:r>
        <w:rPr>
          <w:rtl/>
        </w:rPr>
        <w:tab/>
        <w:t>הוצאות הנסיעה בכמה?</w:t>
      </w:r>
      <w:r w:rsidR="000C798B">
        <w:rPr>
          <w:rStyle w:val="a8"/>
          <w:rtl/>
        </w:rPr>
        <w:footnoteReference w:id="102"/>
      </w:r>
    </w:p>
    <w:p w14:paraId="726B3CEC" w14:textId="77777777" w:rsidR="00A3434B" w:rsidRDefault="003D3FBE" w:rsidP="006F11BD">
      <w:r>
        <w:rPr>
          <w:rtl/>
        </w:rPr>
        <w:t>המניע העיקרי של הקמת יישוב ברסלבי בא"י היה כנראה הרצון להשיג סרטיפיקטים לארץ ישראל במטרה להחלץ מעוני הגלות. לעומת יזמת "עיר גנים", מאמצי הקמת המושבה הגיעו לשלב מתקדם יותר, ואף נעשה נסיון לגייס עזרה מאנשים מחוץ לחצר הברסלבית.</w:t>
      </w:r>
    </w:p>
    <w:p w14:paraId="170D21D9" w14:textId="77777777" w:rsidR="00A3434B" w:rsidRDefault="003D3FBE" w:rsidP="006F11BD">
      <w:r>
        <w:rPr>
          <w:rtl/>
        </w:rPr>
        <w:t>כך למשל הוצע לבקש את עזרתו של הסופר ואיש הרוח החסידי ר׳ הלל צייטלין, שהיה מאוהדיה הגדולים של ברסלב ומקורב לגדולי המשפיעים בוורשה. ר׳ הלל, שהיה איש צורה ובעל השפעה בחוגים רבים מתבקש לכתוב מכתב לעומד בראש הקרן קיימת, ולהשתדל אצלו עבור המושבה ולספר לו: "שהוא יודע שיש בפוילין חברה מחסידי ברסלב, שאוספין כסף בשביל להתיישב בארץ ישראל וכבר יש להם אלף לירות, ובכל שנה ושנה יכולין להתאסף חמש מאות לירות.</w:t>
      </w:r>
      <w:r>
        <w:rPr>
          <w:vertAlign w:val="superscript"/>
        </w:rPr>
        <w:footnoteReference w:id="103"/>
      </w:r>
    </w:p>
    <w:p w14:paraId="2B6A4FBB" w14:textId="77777777" w:rsidR="00A3434B" w:rsidRDefault="003D3FBE" w:rsidP="006F11BD">
      <w:r>
        <w:rPr>
          <w:rtl/>
        </w:rPr>
        <w:t xml:space="preserve">את השימוש בישיבת "נחמני" כאמצעי להשגת רשיונות עליה יש להבין בהקשר ההיסטורי של התקופה. אין במסמך זה כל אזכור להקמת המושבה, ומכאן מתחזקת ההנחה כי מטרתה העיקרית היתה להשיג רשיונות עליה לארץ-ישראל. </w:t>
      </w:r>
      <w:r>
        <w:rPr>
          <w:vertAlign w:val="superscript"/>
        </w:rPr>
        <w:footnoteReference w:id="104"/>
      </w:r>
      <w:r>
        <w:t xml:space="preserve">  </w:t>
      </w:r>
    </w:p>
    <w:p w14:paraId="28817999" w14:textId="01EDB84D" w:rsidR="00A3434B" w:rsidRDefault="003D3FBE" w:rsidP="006F11BD">
      <w:pPr>
        <w:rPr>
          <w:rtl/>
        </w:rPr>
      </w:pPr>
      <w:r>
        <w:rPr>
          <w:rtl/>
        </w:rPr>
        <w:lastRenderedPageBreak/>
        <w:t xml:space="preserve"> </w:t>
      </w:r>
      <w:r w:rsidR="00C94A6A">
        <w:rPr>
          <w:rtl/>
        </w:rPr>
        <w:tab/>
      </w:r>
      <w:r>
        <w:rPr>
          <w:rtl/>
        </w:rPr>
        <w:t>בפגישה שנערכה בבני ברק  בהשתתפות הרב גרשט</w:t>
      </w:r>
      <w:r w:rsidR="004B7F95">
        <w:rPr>
          <w:rFonts w:hint="cs"/>
          <w:rtl/>
        </w:rPr>
        <w:t>נ</w:t>
      </w:r>
      <w:r>
        <w:rPr>
          <w:rtl/>
        </w:rPr>
        <w:t>קורן, יוסף ארליך וי.מ. קורמן נדונה  השאלה "כיצד עוקפים את המחסומים שהציב שלטון המנדט הבריטי, לפיהם רק קומץ רבנים וחזנים רשאים לעלות ארצה, או לחליפין רק מי שהנו עובד אדמה או משק?</w:t>
      </w:r>
      <w:r>
        <w:rPr>
          <w:vertAlign w:val="superscript"/>
        </w:rPr>
        <w:footnoteReference w:id="105"/>
      </w:r>
      <w:r>
        <w:t xml:space="preserve"> </w:t>
      </w:r>
    </w:p>
    <w:p w14:paraId="29D189BB" w14:textId="61966202" w:rsidR="00595E4B" w:rsidRPr="00595E4B" w:rsidRDefault="00595E4B" w:rsidP="006F11BD">
      <w:pPr>
        <w:rPr>
          <w:rtl/>
        </w:rPr>
      </w:pPr>
      <w:r w:rsidRPr="00595E4B">
        <w:rPr>
          <w:rFonts w:hint="cs"/>
          <w:rtl/>
        </w:rPr>
        <w:t xml:space="preserve">המושבה </w:t>
      </w:r>
      <w:r w:rsidRPr="00595E4B">
        <w:rPr>
          <w:rtl/>
        </w:rPr>
        <w:t>–</w:t>
      </w:r>
      <w:r w:rsidRPr="00595E4B">
        <w:rPr>
          <w:rFonts w:hint="cs"/>
          <w:rtl/>
        </w:rPr>
        <w:t xml:space="preserve"> סיכום:</w:t>
      </w:r>
    </w:p>
    <w:p w14:paraId="384889B9" w14:textId="02836042" w:rsidR="00595E4B" w:rsidRDefault="00595E4B" w:rsidP="006F11BD">
      <w:pPr>
        <w:rPr>
          <w:rtl/>
        </w:rPr>
      </w:pPr>
      <w:r>
        <w:rPr>
          <w:rFonts w:hint="cs"/>
          <w:rtl/>
        </w:rPr>
        <w:t xml:space="preserve">למרות </w:t>
      </w:r>
      <w:r w:rsidRPr="005F151D">
        <w:rPr>
          <w:rtl/>
        </w:rPr>
        <w:t xml:space="preserve"> </w:t>
      </w:r>
      <w:r>
        <w:rPr>
          <w:rFonts w:hint="cs"/>
          <w:rtl/>
        </w:rPr>
        <w:t xml:space="preserve">פרק הזמן הקצר שחלף בין תכנית </w:t>
      </w:r>
      <w:r w:rsidRPr="005F151D">
        <w:rPr>
          <w:rtl/>
        </w:rPr>
        <w:t>'עיר גנים</w:t>
      </w:r>
      <w:r w:rsidRPr="005F151D">
        <w:t>'</w:t>
      </w:r>
      <w:r>
        <w:rPr>
          <w:rFonts w:hint="cs"/>
          <w:rtl/>
        </w:rPr>
        <w:t>, ליוזמה המחודשת בדמות תכנית המושבה, וחפיפה חלקית בין הדמויות שפעלו בשתי היוזמות,</w:t>
      </w:r>
      <w:r w:rsidRPr="005F151D">
        <w:t xml:space="preserve"> </w:t>
      </w:r>
      <w:r w:rsidRPr="005F151D">
        <w:rPr>
          <w:rtl/>
        </w:rPr>
        <w:t>אינה מוזכרת כלל במסמכים הקשורים למושבה</w:t>
      </w:r>
      <w:r w:rsidRPr="005F151D">
        <w:t xml:space="preserve">, </w:t>
      </w:r>
      <w:r w:rsidRPr="005F151D">
        <w:rPr>
          <w:rtl/>
        </w:rPr>
        <w:t>שהתעוררה ב-1936</w:t>
      </w:r>
      <w:r w:rsidRPr="005F151D">
        <w:t xml:space="preserve">, </w:t>
      </w:r>
      <w:r w:rsidRPr="005F151D">
        <w:rPr>
          <w:rtl/>
        </w:rPr>
        <w:t>למרות החפיפה בדמויות מרכזיות</w:t>
      </w:r>
      <w:r w:rsidRPr="005F151D">
        <w:t xml:space="preserve">, </w:t>
      </w:r>
      <w:r>
        <w:rPr>
          <w:rFonts w:hint="cs"/>
          <w:rtl/>
        </w:rPr>
        <w:t xml:space="preserve"> </w:t>
      </w:r>
    </w:p>
    <w:p w14:paraId="6CD0205C" w14:textId="77777777" w:rsidR="00A3434B" w:rsidRDefault="003D3FBE" w:rsidP="006F11BD">
      <w:pPr>
        <w:pStyle w:val="20"/>
        <w:rPr>
          <w:rFonts w:eastAsia="David"/>
        </w:rPr>
      </w:pPr>
      <w:bookmarkStart w:id="23" w:name="_Toc182404927"/>
      <w:r>
        <w:rPr>
          <w:rFonts w:eastAsia="David"/>
          <w:rtl/>
        </w:rPr>
        <w:t>חסידי ברסלב בבני ברק</w:t>
      </w:r>
      <w:bookmarkEnd w:id="23"/>
    </w:p>
    <w:p w14:paraId="07766DC0" w14:textId="77777777" w:rsidR="00A3434B" w:rsidRDefault="00A3434B" w:rsidP="006F11BD"/>
    <w:p w14:paraId="655D09D5" w14:textId="79870D61" w:rsidR="00A3434B" w:rsidRDefault="003D3FBE" w:rsidP="006F11BD">
      <w:r>
        <w:rPr>
          <w:rtl/>
        </w:rPr>
        <w:t xml:space="preserve">בין הגורמים שניסו לסייע להקמת המושבה, היו מספר חסידי ברסלב שקבעו את מושבם  בבני ברק בשנותיה הראשונות.  הראשון שבהם היה יוסף ארליך, שחבר לגיסו של  הרב י. </w:t>
      </w:r>
      <w:r w:rsidR="004B7F95">
        <w:rPr>
          <w:rFonts w:hint="cs"/>
          <w:rtl/>
        </w:rPr>
        <w:t>ג</w:t>
      </w:r>
      <w:r>
        <w:rPr>
          <w:rtl/>
        </w:rPr>
        <w:t>רשטנקורן, מייסד בני ברק, והתיישב בבני ברק בחודש סיון תרפ"ד</w:t>
      </w:r>
      <w:r>
        <w:rPr>
          <w:vertAlign w:val="superscript"/>
        </w:rPr>
        <w:footnoteReference w:id="106"/>
      </w:r>
      <w:r>
        <w:rPr>
          <w:rtl/>
        </w:rPr>
        <w:t xml:space="preserve">. בהמשך הצטרפו אליו עוד כמה מחסידי ברסלב: </w:t>
      </w:r>
    </w:p>
    <w:p w14:paraId="3D4F1B3A" w14:textId="77777777" w:rsidR="00A3434B" w:rsidRDefault="003D3FBE" w:rsidP="006F11BD">
      <w:r>
        <w:rPr>
          <w:rtl/>
        </w:rPr>
        <w:t xml:space="preserve">מיום שקבע ר׳ יוסף מושבו על אדמת בני־ברק, עלו ובאו אל המושבה החדשה עוד יחידי סגולה מאנ״ש מפולין שזכו לדלג על המניעות ולהגיע לארץ הקודש, ביניהם ר׳ יחיאל מאיר צוקר, גיסו ר׳ דב גרינשטיין וחותנם ר׳ אברהם גוז, ו׳ מרדכי (מוטל) יגלניק, ר׳ יעקב זעליג אורלנצ׳יק, ר׳ הרשל צוקר ועוד. </w:t>
      </w:r>
      <w:r>
        <w:rPr>
          <w:vertAlign w:val="superscript"/>
        </w:rPr>
        <w:footnoteReference w:id="107"/>
      </w:r>
    </w:p>
    <w:p w14:paraId="1ED45AA9" w14:textId="598783DE" w:rsidR="00A3434B" w:rsidRDefault="003D3FBE" w:rsidP="006F11BD">
      <w:bookmarkStart w:id="24" w:name="_Hlk176450028"/>
      <w:r>
        <w:rPr>
          <w:rtl/>
        </w:rPr>
        <w:t>דגן ד', מספר עוד כי בפסח תרצ</w:t>
      </w:r>
      <w:r w:rsidR="004B7F95">
        <w:rPr>
          <w:rFonts w:hint="cs"/>
          <w:rtl/>
        </w:rPr>
        <w:t>"</w:t>
      </w:r>
      <w:r>
        <w:rPr>
          <w:rtl/>
        </w:rPr>
        <w:t>ח התאכסן הרב גרשטקורן עם יוסף ארליך בביתו בבני ברק, ושם הונח היסוד לגיוס עזרתו של הרב גרשטקורן להקת המושבה הברסלבית:</w:t>
      </w:r>
    </w:p>
    <w:bookmarkEnd w:id="24"/>
    <w:p w14:paraId="53A6D006" w14:textId="5F8957FA" w:rsidR="00A3434B" w:rsidRDefault="003D3FBE" w:rsidP="006F11BD">
      <w:pPr>
        <w:rPr>
          <w:rtl/>
        </w:rPr>
      </w:pPr>
      <w:r>
        <w:rPr>
          <w:rtl/>
        </w:rPr>
        <w:lastRenderedPageBreak/>
        <w:t>ר׳ יצחק טען, כפי שסברו גם ר׳ יצחק מאיר ור ׳ יוסף</w:t>
      </w:r>
      <w:r>
        <w:rPr>
          <w:vertAlign w:val="superscript"/>
        </w:rPr>
        <w:footnoteReference w:id="108"/>
      </w:r>
      <w:r>
        <w:rPr>
          <w:rtl/>
        </w:rPr>
        <w:t xml:space="preserve">, כי ההכרח לייסד ׳מושבה חסידית עם פרדסים, רפתות ולולים, וכך יוכלו אלפי חסידים ומשפחותיהם  לקבל אשרות עלייה. אולם הם גם ידעו ניסיון שעצם ההתארגנות לרכישת קרקע אינה פשוטה עבור חסידי ברסלב, שאינם משופעים בממון, ומלבד זאת רובם לא הסכינו מעודם לעבודת אדמה וכל ישעם וחפצם הוא לעשות תורתם עיקר ומלאכתם עראי. </w:t>
      </w:r>
      <w:r>
        <w:rPr>
          <w:vertAlign w:val="superscript"/>
        </w:rPr>
        <w:footnoteReference w:id="109"/>
      </w:r>
      <w:r>
        <w:t xml:space="preserve"> </w:t>
      </w:r>
    </w:p>
    <w:p w14:paraId="08A6CE5E" w14:textId="293621FD" w:rsidR="007F7107" w:rsidRDefault="007F7107" w:rsidP="006F11BD">
      <w:pPr>
        <w:rPr>
          <w:rtl/>
        </w:rPr>
      </w:pPr>
      <w:r>
        <w:rPr>
          <w:rFonts w:hint="cs"/>
          <w:rtl/>
        </w:rPr>
        <w:t>המטרה המרכזית (האמיתית)</w:t>
      </w:r>
      <w:r>
        <w:t xml:space="preserve"> </w:t>
      </w:r>
      <w:r>
        <w:rPr>
          <w:rFonts w:hint="cs"/>
          <w:rtl/>
        </w:rPr>
        <w:t>של ההתיישבות מוצגת כאן בירור, 'לקבל אשרות עליה', ומחזקת את הטענה שלי כי התמקדות במטרה זו, ולא ביישוב הארץ באמצעות חקלאות, היתה אחת הסיבות לכשלון התכנית.</w:t>
      </w:r>
    </w:p>
    <w:p w14:paraId="41B40573" w14:textId="1CC29D63" w:rsidR="007F7107" w:rsidRDefault="007F7107" w:rsidP="006F11BD">
      <w:pPr>
        <w:rPr>
          <w:rtl/>
        </w:rPr>
      </w:pPr>
      <w:r>
        <w:rPr>
          <w:rtl/>
        </w:rPr>
        <w:br w:type="page"/>
      </w:r>
    </w:p>
    <w:p w14:paraId="41874CB9" w14:textId="77777777" w:rsidR="00A3434B" w:rsidRDefault="00A3434B" w:rsidP="006F11BD"/>
    <w:p w14:paraId="7E97272D" w14:textId="3511ED6F" w:rsidR="00A3434B" w:rsidRDefault="003D3FBE" w:rsidP="00321FC3">
      <w:pPr>
        <w:pStyle w:val="10"/>
      </w:pPr>
      <w:bookmarkStart w:id="25" w:name="_Toc182404928"/>
      <w:r>
        <w:rPr>
          <w:rtl/>
        </w:rPr>
        <w:t xml:space="preserve">פרק </w:t>
      </w:r>
      <w:r w:rsidR="00A2506E">
        <w:rPr>
          <w:rFonts w:hint="cs"/>
          <w:rtl/>
        </w:rPr>
        <w:t>ב</w:t>
      </w:r>
      <w:r>
        <w:rPr>
          <w:rtl/>
        </w:rPr>
        <w:t>:  יזמות התישבות חסידית להשוואה</w:t>
      </w:r>
      <w:bookmarkEnd w:id="25"/>
    </w:p>
    <w:p w14:paraId="07C6DE9D" w14:textId="77777777" w:rsidR="00A3434B" w:rsidRDefault="00A3434B" w:rsidP="006F11BD"/>
    <w:p w14:paraId="6ED518F0" w14:textId="66CD13B5" w:rsidR="007F7107" w:rsidRDefault="007F7107" w:rsidP="006F11BD">
      <w:pPr>
        <w:rPr>
          <w:rtl/>
        </w:rPr>
      </w:pPr>
      <w:r>
        <w:rPr>
          <w:rFonts w:hint="cs"/>
          <w:rtl/>
        </w:rPr>
        <w:t xml:space="preserve">בחלק הראשון של </w:t>
      </w:r>
      <w:r w:rsidRPr="007F7107">
        <w:rPr>
          <w:rtl/>
        </w:rPr>
        <w:t xml:space="preserve">פרק זה אנתח מגוון של </w:t>
      </w:r>
      <w:r>
        <w:rPr>
          <w:rFonts w:hint="cs"/>
          <w:rtl/>
        </w:rPr>
        <w:t>תכניות</w:t>
      </w:r>
      <w:r w:rsidRPr="007F7107">
        <w:rPr>
          <w:rtl/>
        </w:rPr>
        <w:t xml:space="preserve"> התיישבות חרדיות-חסידיות</w:t>
      </w:r>
      <w:r>
        <w:rPr>
          <w:rFonts w:hint="cs"/>
          <w:rtl/>
        </w:rPr>
        <w:t>, שהחלו בתקופה מקבילה ליוזמות ברסלב.</w:t>
      </w:r>
      <w:r w:rsidRPr="007F7107">
        <w:rPr>
          <w:rtl/>
        </w:rPr>
        <w:t xml:space="preserve"> ההשווא</w:t>
      </w:r>
      <w:r>
        <w:rPr>
          <w:rFonts w:hint="cs"/>
          <w:rtl/>
        </w:rPr>
        <w:t xml:space="preserve">תן </w:t>
      </w:r>
      <w:r w:rsidRPr="007F7107">
        <w:rPr>
          <w:rtl/>
        </w:rPr>
        <w:t xml:space="preserve"> ליזמת ברסלב </w:t>
      </w:r>
      <w:r>
        <w:rPr>
          <w:rFonts w:hint="cs"/>
          <w:rtl/>
        </w:rPr>
        <w:t>מאפשרת</w:t>
      </w:r>
      <w:r w:rsidRPr="007F7107">
        <w:rPr>
          <w:rtl/>
        </w:rPr>
        <w:t xml:space="preserve"> </w:t>
      </w:r>
      <w:r>
        <w:rPr>
          <w:rFonts w:hint="cs"/>
          <w:rtl/>
        </w:rPr>
        <w:t>ה</w:t>
      </w:r>
      <w:r w:rsidRPr="007F7107">
        <w:rPr>
          <w:rtl/>
        </w:rPr>
        <w:t>מעמ</w:t>
      </w:r>
      <w:r>
        <w:rPr>
          <w:rFonts w:hint="cs"/>
          <w:rtl/>
        </w:rPr>
        <w:t>קת</w:t>
      </w:r>
      <w:r w:rsidRPr="007F7107">
        <w:rPr>
          <w:rtl/>
        </w:rPr>
        <w:t xml:space="preserve"> </w:t>
      </w:r>
      <w:r>
        <w:rPr>
          <w:rFonts w:hint="cs"/>
          <w:rtl/>
        </w:rPr>
        <w:t xml:space="preserve">ההבנה </w:t>
      </w:r>
      <w:r w:rsidRPr="007F7107">
        <w:rPr>
          <w:rtl/>
        </w:rPr>
        <w:t>של הגורמים שהשפיעו על כישלו</w:t>
      </w:r>
      <w:r>
        <w:rPr>
          <w:rFonts w:hint="cs"/>
          <w:rtl/>
        </w:rPr>
        <w:t>ן</w:t>
      </w:r>
      <w:r w:rsidRPr="007F7107">
        <w:rPr>
          <w:rtl/>
        </w:rPr>
        <w:t xml:space="preserve">  תכניות </w:t>
      </w:r>
      <w:r>
        <w:rPr>
          <w:rFonts w:hint="cs"/>
          <w:rtl/>
        </w:rPr>
        <w:t xml:space="preserve">ברסלב. </w:t>
      </w:r>
      <w:r w:rsidRPr="007F7107">
        <w:rPr>
          <w:rtl/>
        </w:rPr>
        <w:t xml:space="preserve">למרות ההבדלים בין המקרים, ניתן לזהות מאפיינים משותפים </w:t>
      </w:r>
      <w:r>
        <w:rPr>
          <w:rFonts w:hint="cs"/>
          <w:rtl/>
        </w:rPr>
        <w:t>שעשויים</w:t>
      </w:r>
      <w:r w:rsidRPr="007F7107">
        <w:rPr>
          <w:rtl/>
        </w:rPr>
        <w:t xml:space="preserve"> להסביר את התוצאות השונות</w:t>
      </w:r>
      <w:r>
        <w:rPr>
          <w:rFonts w:hint="cs"/>
          <w:rtl/>
        </w:rPr>
        <w:t>. היוזמות הן:  רמתיים צופים (1921) בהובלת ר' עמרם בלוי, ממנהיגי נטורי קרתא בירושלים, בני ברק, וכפר חסידים שהוקמו שניהם ב-1924.</w:t>
      </w:r>
    </w:p>
    <w:p w14:paraId="687C816A" w14:textId="65843037" w:rsidR="00A3434B" w:rsidRDefault="007F7107" w:rsidP="006F11BD">
      <w:pPr>
        <w:rPr>
          <w:rtl/>
        </w:rPr>
      </w:pPr>
      <w:r>
        <w:rPr>
          <w:rFonts w:hint="cs"/>
          <w:rtl/>
        </w:rPr>
        <w:t xml:space="preserve">יש </w:t>
      </w:r>
      <w:r>
        <w:rPr>
          <w:rtl/>
        </w:rPr>
        <w:t xml:space="preserve"> לציין כי</w:t>
      </w:r>
      <w:r>
        <w:rPr>
          <w:rFonts w:hint="cs"/>
          <w:rtl/>
        </w:rPr>
        <w:t xml:space="preserve"> בעוד ש</w:t>
      </w:r>
      <w:r>
        <w:rPr>
          <w:rtl/>
        </w:rPr>
        <w:t>בני-ברק</w:t>
      </w:r>
      <w:r>
        <w:rPr>
          <w:rFonts w:hint="cs"/>
          <w:rtl/>
        </w:rPr>
        <w:t xml:space="preserve"> וכפר חסידים אכן הוקמו בפועל, רמתיים צופים לא קרמה עור וגידים, </w:t>
      </w:r>
      <w:r>
        <w:rPr>
          <w:rtl/>
        </w:rPr>
        <w:t xml:space="preserve">אולם </w:t>
      </w:r>
      <w:r>
        <w:rPr>
          <w:rFonts w:hint="cs"/>
          <w:rtl/>
        </w:rPr>
        <w:t xml:space="preserve">התכנית הגיעה לשלב מתקדם הרבה יותר מיוזמות ברסלב, עד לכדי רכישת אדמות באיזור נבי סמואל. </w:t>
      </w:r>
    </w:p>
    <w:p w14:paraId="33562879" w14:textId="187C7444" w:rsidR="007F7107" w:rsidRDefault="007F7107" w:rsidP="006F11BD">
      <w:pPr>
        <w:rPr>
          <w:rtl/>
        </w:rPr>
      </w:pPr>
      <w:r>
        <w:rPr>
          <w:rFonts w:hint="cs"/>
          <w:rtl/>
        </w:rPr>
        <w:t>בחלקו השני של הפרק, א</w:t>
      </w:r>
      <w:r w:rsidR="0096213F">
        <w:rPr>
          <w:rFonts w:hint="cs"/>
          <w:rtl/>
        </w:rPr>
        <w:t xml:space="preserve">נתח את התקנונים </w:t>
      </w:r>
      <w:r>
        <w:rPr>
          <w:rFonts w:hint="cs"/>
          <w:rtl/>
        </w:rPr>
        <w:t xml:space="preserve">שכתבו </w:t>
      </w:r>
      <w:r w:rsidR="0096213F">
        <w:rPr>
          <w:rFonts w:hint="cs"/>
          <w:rtl/>
        </w:rPr>
        <w:t xml:space="preserve">יזמי ההתישבויות, </w:t>
      </w:r>
      <w:r w:rsidR="006045E6">
        <w:rPr>
          <w:rFonts w:hint="cs"/>
          <w:rtl/>
        </w:rPr>
        <w:t xml:space="preserve">שבאמצעותם ניתן לעמוד </w:t>
      </w:r>
      <w:r w:rsidR="0096213F">
        <w:rPr>
          <w:rFonts w:hint="cs"/>
          <w:rtl/>
        </w:rPr>
        <w:t xml:space="preserve"> על עוד גורמים אפשריים להסברת הכשלונות. </w:t>
      </w:r>
    </w:p>
    <w:p w14:paraId="0B7D9FA5" w14:textId="7606610D" w:rsidR="00A3434B" w:rsidRDefault="003D3FBE" w:rsidP="006F11BD">
      <w:pPr>
        <w:pStyle w:val="20"/>
        <w:rPr>
          <w:rFonts w:eastAsia="David"/>
        </w:rPr>
      </w:pPr>
      <w:bookmarkStart w:id="26" w:name="_Toc182404929"/>
      <w:r>
        <w:rPr>
          <w:rFonts w:eastAsia="David"/>
          <w:rtl/>
        </w:rPr>
        <w:t>רמתיים צופים</w:t>
      </w:r>
      <w:bookmarkEnd w:id="26"/>
      <w:r>
        <w:rPr>
          <w:rFonts w:eastAsia="David"/>
          <w:rtl/>
        </w:rPr>
        <w:t xml:space="preserve"> </w:t>
      </w:r>
      <w:r w:rsidR="00262037">
        <w:rPr>
          <w:rFonts w:eastAsia="David" w:hint="cs"/>
          <w:rtl/>
        </w:rPr>
        <w:t xml:space="preserve"> </w:t>
      </w:r>
    </w:p>
    <w:p w14:paraId="6D623223" w14:textId="77777777" w:rsidR="00A3434B" w:rsidRDefault="00A3434B" w:rsidP="006F11BD"/>
    <w:p w14:paraId="34028A32" w14:textId="0AF84905" w:rsidR="004D53C5" w:rsidRDefault="00C14AAD" w:rsidP="006F11BD">
      <w:pPr>
        <w:rPr>
          <w:rtl/>
        </w:rPr>
      </w:pPr>
      <w:r>
        <w:rPr>
          <w:rFonts w:hint="cs"/>
          <w:rtl/>
        </w:rPr>
        <w:t>דווקא מתוך</w:t>
      </w:r>
      <w:r w:rsidR="00FC721A">
        <w:rPr>
          <w:rFonts w:hint="cs"/>
          <w:rtl/>
        </w:rPr>
        <w:t xml:space="preserve"> חצר חסידית קיצונית, </w:t>
      </w:r>
      <w:r w:rsidR="00140A99">
        <w:rPr>
          <w:rFonts w:hint="cs"/>
          <w:rtl/>
        </w:rPr>
        <w:t xml:space="preserve"> נטורי </w:t>
      </w:r>
      <w:r w:rsidR="004B7F95">
        <w:rPr>
          <w:rFonts w:hint="cs"/>
          <w:rtl/>
        </w:rPr>
        <w:t>ק</w:t>
      </w:r>
      <w:r w:rsidR="00140A99">
        <w:rPr>
          <w:rFonts w:hint="cs"/>
          <w:rtl/>
        </w:rPr>
        <w:t xml:space="preserve">רתא </w:t>
      </w:r>
      <w:r w:rsidR="004B7F95">
        <w:rPr>
          <w:rFonts w:hint="cs"/>
          <w:rtl/>
        </w:rPr>
        <w:t>בירושלים</w:t>
      </w:r>
      <w:r w:rsidR="00140A99">
        <w:rPr>
          <w:rFonts w:hint="cs"/>
          <w:rtl/>
        </w:rPr>
        <w:t xml:space="preserve">, </w:t>
      </w:r>
      <w:r w:rsidR="00FC721A">
        <w:rPr>
          <w:rFonts w:hint="cs"/>
          <w:rtl/>
        </w:rPr>
        <w:t xml:space="preserve">קמה יזמה </w:t>
      </w:r>
      <w:r w:rsidR="004D53C5">
        <w:rPr>
          <w:rFonts w:hint="cs"/>
          <w:rtl/>
        </w:rPr>
        <w:t>נ</w:t>
      </w:r>
      <w:r w:rsidR="00140A99">
        <w:rPr>
          <w:rFonts w:hint="cs"/>
          <w:rtl/>
        </w:rPr>
        <w:t>ו</w:t>
      </w:r>
      <w:r w:rsidR="004D53C5">
        <w:rPr>
          <w:rFonts w:hint="cs"/>
          <w:rtl/>
        </w:rPr>
        <w:t xml:space="preserve">ספת </w:t>
      </w:r>
      <w:r w:rsidR="00FC721A">
        <w:rPr>
          <w:rFonts w:hint="cs"/>
          <w:rtl/>
        </w:rPr>
        <w:t>להקמת ישוב חרדי.</w:t>
      </w:r>
      <w:r>
        <w:rPr>
          <w:rFonts w:hint="cs"/>
          <w:rtl/>
        </w:rPr>
        <w:t xml:space="preserve"> </w:t>
      </w:r>
      <w:r w:rsidR="004D53C5">
        <w:rPr>
          <w:rFonts w:hint="cs"/>
          <w:rtl/>
        </w:rPr>
        <w:t xml:space="preserve"> </w:t>
      </w:r>
      <w:r>
        <w:rPr>
          <w:rFonts w:hint="cs"/>
          <w:rtl/>
        </w:rPr>
        <w:t xml:space="preserve">בהנהגת הרב עמרם בלוי, הוקמה בשנת </w:t>
      </w:r>
      <w:r w:rsidR="00321A9A">
        <w:rPr>
          <w:rFonts w:hint="cs"/>
          <w:rtl/>
        </w:rPr>
        <w:t>1921</w:t>
      </w:r>
      <w:r>
        <w:rPr>
          <w:rFonts w:hint="cs"/>
          <w:rtl/>
        </w:rPr>
        <w:t xml:space="preserve"> </w:t>
      </w:r>
      <w:r>
        <w:rPr>
          <w:rtl/>
        </w:rPr>
        <w:t xml:space="preserve"> חברה ליישוב חרדים בארץ ישראל</w:t>
      </w:r>
      <w:r>
        <w:rPr>
          <w:rFonts w:hint="cs"/>
          <w:rtl/>
        </w:rPr>
        <w:t xml:space="preserve">, בשם </w:t>
      </w:r>
      <w:r w:rsidR="00FC721A">
        <w:rPr>
          <w:rFonts w:hint="cs"/>
          <w:rtl/>
        </w:rPr>
        <w:t>"</w:t>
      </w:r>
      <w:r>
        <w:rPr>
          <w:rFonts w:hint="cs"/>
          <w:rtl/>
        </w:rPr>
        <w:t>רמתיים צופים</w:t>
      </w:r>
      <w:r w:rsidR="00FC721A">
        <w:rPr>
          <w:rFonts w:hint="cs"/>
          <w:rtl/>
        </w:rPr>
        <w:t>"</w:t>
      </w:r>
      <w:r w:rsidR="00140A99">
        <w:rPr>
          <w:rFonts w:hint="cs"/>
          <w:rtl/>
        </w:rPr>
        <w:t xml:space="preserve">, </w:t>
      </w:r>
      <w:r w:rsidR="00140A99">
        <w:rPr>
          <w:rtl/>
        </w:rPr>
        <w:t xml:space="preserve"> במטרה לגאול את קרקעות נבי סמואל ולהרחיב בכך את גבולות היישוב. יזמה זו לא הגיעה לכלל הקמת ישוב בפועל, אבל </w:t>
      </w:r>
      <w:r w:rsidR="00140A99">
        <w:rPr>
          <w:rFonts w:hint="cs"/>
          <w:rtl/>
        </w:rPr>
        <w:t xml:space="preserve">במסגרתה </w:t>
      </w:r>
      <w:r w:rsidR="00140A99">
        <w:rPr>
          <w:rtl/>
        </w:rPr>
        <w:t xml:space="preserve"> הוקמה חברה </w:t>
      </w:r>
      <w:r w:rsidR="00140A99">
        <w:rPr>
          <w:rFonts w:hint="cs"/>
          <w:rtl/>
        </w:rPr>
        <w:t>ר</w:t>
      </w:r>
      <w:r w:rsidR="00140A99">
        <w:rPr>
          <w:rtl/>
        </w:rPr>
        <w:t>שומה ונרכשו אדמות</w:t>
      </w:r>
      <w:r w:rsidR="00140A99">
        <w:rPr>
          <w:rFonts w:hint="cs"/>
          <w:rtl/>
        </w:rPr>
        <w:t xml:space="preserve">. </w:t>
      </w:r>
    </w:p>
    <w:p w14:paraId="3A1263EB" w14:textId="443C7D8B" w:rsidR="00C14AAD" w:rsidRPr="0098325A" w:rsidRDefault="00C14AAD" w:rsidP="006F11BD">
      <w:pPr>
        <w:rPr>
          <w:rtl/>
        </w:rPr>
      </w:pPr>
      <w:r w:rsidRPr="0098325A">
        <w:rPr>
          <w:rtl/>
        </w:rPr>
        <w:t>חברה</w:t>
      </w:r>
      <w:r w:rsidRPr="0098325A">
        <w:rPr>
          <w:rFonts w:hint="cs"/>
          <w:rtl/>
        </w:rPr>
        <w:t xml:space="preserve"> </w:t>
      </w:r>
      <w:r w:rsidRPr="0098325A">
        <w:rPr>
          <w:rtl/>
        </w:rPr>
        <w:t>זו נוסדה בקיץ 1921 בידי עקיבא יוסף שלזינגר (1932-1837), רב חרדי ממוצא</w:t>
      </w:r>
      <w:r w:rsidRPr="0098325A">
        <w:rPr>
          <w:rFonts w:hint="cs"/>
          <w:rtl/>
        </w:rPr>
        <w:t xml:space="preserve"> </w:t>
      </w:r>
      <w:r w:rsidRPr="0098325A">
        <w:rPr>
          <w:rtl/>
        </w:rPr>
        <w:t xml:space="preserve">הונגרי שפעל רבות לעודד </w:t>
      </w:r>
      <w:r w:rsidRPr="0098325A">
        <w:rPr>
          <w:rFonts w:hint="cs"/>
          <w:rtl/>
        </w:rPr>
        <w:t xml:space="preserve"> ה</w:t>
      </w:r>
      <w:r w:rsidRPr="0098325A">
        <w:rPr>
          <w:rtl/>
        </w:rPr>
        <w:t>תיישבות חרדית בארץ ישראל.  בבחירות שהתקיימ</w:t>
      </w:r>
      <w:r w:rsidRPr="0098325A">
        <w:rPr>
          <w:rFonts w:hint="cs"/>
          <w:rtl/>
        </w:rPr>
        <w:t xml:space="preserve">ה </w:t>
      </w:r>
      <w:r w:rsidRPr="0098325A">
        <w:rPr>
          <w:rtl/>
        </w:rPr>
        <w:t>סמוך לאחר ייסוד רמ</w:t>
      </w:r>
      <w:r w:rsidR="004B7F95">
        <w:rPr>
          <w:rFonts w:hint="cs"/>
          <w:rtl/>
        </w:rPr>
        <w:t>תי</w:t>
      </w:r>
      <w:r w:rsidRPr="0098325A">
        <w:rPr>
          <w:rtl/>
        </w:rPr>
        <w:t xml:space="preserve">ים צופים נבחר עמרם </w:t>
      </w:r>
      <w:r w:rsidR="004D53C5" w:rsidRPr="0098325A">
        <w:rPr>
          <w:rFonts w:hint="cs"/>
          <w:rtl/>
        </w:rPr>
        <w:t xml:space="preserve">[בלוי] </w:t>
      </w:r>
      <w:r w:rsidRPr="0098325A">
        <w:rPr>
          <w:rtl/>
        </w:rPr>
        <w:t>כאחד חמשת חברי הוועד המנהל</w:t>
      </w:r>
      <w:r w:rsidRPr="0098325A">
        <w:rPr>
          <w:rFonts w:hint="cs"/>
          <w:rtl/>
        </w:rPr>
        <w:t xml:space="preserve"> </w:t>
      </w:r>
      <w:r w:rsidRPr="0098325A">
        <w:rPr>
          <w:rtl/>
        </w:rPr>
        <w:t>של החברה</w:t>
      </w:r>
      <w:r w:rsidR="004D53C5" w:rsidRPr="0098325A">
        <w:rPr>
          <w:rFonts w:hint="cs"/>
          <w:rtl/>
        </w:rPr>
        <w:t xml:space="preserve">, </w:t>
      </w:r>
      <w:r w:rsidRPr="0098325A">
        <w:rPr>
          <w:rtl/>
        </w:rPr>
        <w:t xml:space="preserve">תפקיד שלפי תקנון החברה </w:t>
      </w:r>
      <w:r w:rsidRPr="0098325A">
        <w:rPr>
          <w:rtl/>
        </w:rPr>
        <w:lastRenderedPageBreak/>
        <w:t>נעשה ללא תמורה.</w:t>
      </w:r>
      <w:r w:rsidR="004D53C5" w:rsidRPr="0098325A">
        <w:rPr>
          <w:rFonts w:hint="cs"/>
          <w:rtl/>
        </w:rPr>
        <w:t xml:space="preserve"> </w:t>
      </w:r>
      <w:r w:rsidRPr="0098325A">
        <w:rPr>
          <w:rtl/>
        </w:rPr>
        <w:t xml:space="preserve"> מטרתה של חברה</w:t>
      </w:r>
      <w:r w:rsidRPr="0098325A">
        <w:rPr>
          <w:rFonts w:hint="cs"/>
          <w:rtl/>
        </w:rPr>
        <w:t xml:space="preserve"> </w:t>
      </w:r>
      <w:r w:rsidRPr="0098325A">
        <w:rPr>
          <w:rtl/>
        </w:rPr>
        <w:t>זו הייתה רכישת קרקעות "לשם יסוד מושבת גנים אשר יתנהג עפ</w:t>
      </w:r>
      <w:r w:rsidR="0021391C">
        <w:rPr>
          <w:rFonts w:hint="cs"/>
          <w:rtl/>
        </w:rPr>
        <w:t>"</w:t>
      </w:r>
      <w:r w:rsidRPr="0098325A">
        <w:rPr>
          <w:rtl/>
        </w:rPr>
        <w:t>י דרכי התורה</w:t>
      </w:r>
      <w:r w:rsidRPr="0098325A">
        <w:rPr>
          <w:rFonts w:hint="cs"/>
          <w:rtl/>
        </w:rPr>
        <w:t xml:space="preserve"> </w:t>
      </w:r>
      <w:r w:rsidRPr="0098325A">
        <w:rPr>
          <w:rtl/>
        </w:rPr>
        <w:t>והיראה ויקוים [בך] מצוות התלויות בארץ</w:t>
      </w:r>
      <w:r w:rsidR="0021391C">
        <w:rPr>
          <w:rFonts w:hint="cs"/>
          <w:rtl/>
        </w:rPr>
        <w:t>"</w:t>
      </w:r>
      <w:r w:rsidRPr="0098325A">
        <w:rPr>
          <w:rtl/>
        </w:rPr>
        <w:t>.</w:t>
      </w:r>
      <w:r w:rsidR="004D53C5" w:rsidRPr="0098325A">
        <w:rPr>
          <w:rStyle w:val="a8"/>
          <w:rtl/>
        </w:rPr>
        <w:footnoteReference w:id="110"/>
      </w:r>
    </w:p>
    <w:p w14:paraId="54D41372" w14:textId="5E54E63C" w:rsidR="00A3434B" w:rsidRDefault="00140A99" w:rsidP="006F11BD">
      <w:pPr>
        <w:rPr>
          <w:rtl/>
        </w:rPr>
      </w:pPr>
      <w:r>
        <w:rPr>
          <w:rFonts w:hint="cs"/>
          <w:rtl/>
        </w:rPr>
        <w:t xml:space="preserve">היכולת של החברה להגיע לשלב של  רכישת קרקעות היתה בזכות תמיכת רבני ירושלים, שהיו בעלי השפעה, ובהם </w:t>
      </w:r>
      <w:r>
        <w:rPr>
          <w:rtl/>
        </w:rPr>
        <w:t>רבי יצחק ירוחם דיסקין ורבי יוסף חיים זוננפלד, שכתבו מכתבי המלצה לחברה. הרב יצחק ירוחם דיסקין כתב במכתבו: "חברה נעלה ונשגבה רמתיים צופים... אשר נתיסדה ומתנהלת על ידי בני ציון היקרים מיחידי סגולה, תלמידי חכמים מופלגים, למטרת בנין וישוב ארץ הקדש על פי יסודי תורתנו הקדושה".</w:t>
      </w:r>
    </w:p>
    <w:p w14:paraId="3F098757" w14:textId="7D04BE49" w:rsidR="008F4AD6" w:rsidRDefault="008F4AD6" w:rsidP="006F11BD">
      <w:pPr>
        <w:rPr>
          <w:rtl/>
        </w:rPr>
      </w:pPr>
      <w:r>
        <w:rPr>
          <w:rFonts w:hint="cs"/>
          <w:rtl/>
        </w:rPr>
        <w:t xml:space="preserve">על אף העובדה </w:t>
      </w:r>
      <w:r w:rsidR="0021391C">
        <w:rPr>
          <w:rFonts w:hint="cs"/>
          <w:rtl/>
        </w:rPr>
        <w:t>שחברת 'רמתיים צופים' הגיעה לשלב מתקדם של רכישת אדמות, יישוב חקלאי לא הוקם בסופו של דבר.</w:t>
      </w:r>
      <w:r>
        <w:rPr>
          <w:rFonts w:hint="cs"/>
          <w:rtl/>
        </w:rPr>
        <w:t xml:space="preserve"> </w:t>
      </w:r>
      <w:r w:rsidR="0021391C">
        <w:rPr>
          <w:rFonts w:hint="cs"/>
          <w:rtl/>
        </w:rPr>
        <w:t>קימי קפלן,</w:t>
      </w:r>
      <w:r w:rsidR="0021391C">
        <w:rPr>
          <w:rStyle w:val="a8"/>
          <w:rtl/>
        </w:rPr>
        <w:footnoteReference w:id="111"/>
      </w:r>
      <w:r w:rsidR="0021391C">
        <w:rPr>
          <w:rFonts w:hint="cs"/>
          <w:rtl/>
        </w:rPr>
        <w:t xml:space="preserve"> מונה מספר סיבות היסטוריות </w:t>
      </w:r>
      <w:r w:rsidR="003F76D0">
        <w:rPr>
          <w:rFonts w:hint="cs"/>
          <w:rtl/>
        </w:rPr>
        <w:t xml:space="preserve">לכך. הסיבות </w:t>
      </w:r>
    </w:p>
    <w:p w14:paraId="66FADA4C" w14:textId="77777777" w:rsidR="00A3434B" w:rsidRDefault="003D3FBE" w:rsidP="006F11BD">
      <w:pPr>
        <w:pStyle w:val="20"/>
        <w:rPr>
          <w:rFonts w:eastAsia="David"/>
        </w:rPr>
      </w:pPr>
      <w:bookmarkStart w:id="27" w:name="_Toc182404930"/>
      <w:r>
        <w:rPr>
          <w:rFonts w:eastAsia="David"/>
          <w:rtl/>
        </w:rPr>
        <w:t>בני ברק</w:t>
      </w:r>
      <w:bookmarkEnd w:id="27"/>
      <w:r>
        <w:rPr>
          <w:rFonts w:eastAsia="David"/>
          <w:rtl/>
        </w:rPr>
        <w:t xml:space="preserve">  </w:t>
      </w:r>
    </w:p>
    <w:p w14:paraId="4095864D" w14:textId="77777777" w:rsidR="00A3434B" w:rsidRDefault="00A3434B" w:rsidP="006F11BD"/>
    <w:p w14:paraId="434E1901" w14:textId="77777777" w:rsidR="00A3434B" w:rsidRDefault="003D3FBE" w:rsidP="006F11BD">
      <w:r>
        <w:rPr>
          <w:rtl/>
        </w:rPr>
        <w:t>בשנת תרפ"א נוסדה בוורשה חברה בשם "בית ונחלה", על ידי קבוצת חסידים בראשות רבי יצחק גרשטנקורן, אשר שמה לה כמטרה להקים מושבה חקלאית בארץ ישראל עבור יהודים חרדים מפולין. בשנת תרפ"ב (1922) נרכש שטח אדמה בקרבת הכפר הערבי "אבן איברק", וחברי האגודה החלו לשווק את אדמות המקום, תוך הסבת שמו ל"בני ברק".</w:t>
      </w:r>
      <w:r>
        <w:rPr>
          <w:vertAlign w:val="superscript"/>
        </w:rPr>
        <w:footnoteReference w:id="112"/>
      </w:r>
    </w:p>
    <w:p w14:paraId="26221DD2" w14:textId="4F1801D1" w:rsidR="00A3434B" w:rsidRDefault="003D3FBE" w:rsidP="006F11BD">
      <w:r>
        <w:rPr>
          <w:rtl/>
        </w:rPr>
        <w:t xml:space="preserve">בבסיס </w:t>
      </w:r>
      <w:r w:rsidR="00453322">
        <w:rPr>
          <w:rFonts w:hint="cs"/>
          <w:rtl/>
        </w:rPr>
        <w:t>השוואת</w:t>
      </w:r>
      <w:r>
        <w:rPr>
          <w:rtl/>
        </w:rPr>
        <w:t xml:space="preserve"> הקמת העיר בני מול יזמת ה"מושבה" של </w:t>
      </w:r>
      <w:r w:rsidR="00893620">
        <w:rPr>
          <w:rFonts w:hint="cs"/>
          <w:rtl/>
        </w:rPr>
        <w:t>ברסלב</w:t>
      </w:r>
      <w:r>
        <w:rPr>
          <w:rtl/>
        </w:rPr>
        <w:t xml:space="preserve">, אבקש לעמוד על שני מרכיבים שהיו חסרים אצל חסידי </w:t>
      </w:r>
      <w:r w:rsidR="00453322">
        <w:rPr>
          <w:rFonts w:hint="cs"/>
          <w:rtl/>
        </w:rPr>
        <w:t>ברסלב</w:t>
      </w:r>
      <w:r>
        <w:rPr>
          <w:rtl/>
        </w:rPr>
        <w:t>, ואשר יכולים להסביר את הכשלון. הראשון, שיתוף פעולה עם מוסדות מיישבים בעלי נסיון בארץ-ישראל, והשני התנהלות כלכלית מפוכחת.</w:t>
      </w:r>
    </w:p>
    <w:p w14:paraId="05DECEB2" w14:textId="4F1152E7" w:rsidR="00A3434B" w:rsidRDefault="003D3FBE" w:rsidP="006F11BD">
      <w:pPr>
        <w:rPr>
          <w:iCs/>
          <w:rtl/>
        </w:rPr>
      </w:pPr>
      <w:r>
        <w:rPr>
          <w:rtl/>
        </w:rPr>
        <w:lastRenderedPageBreak/>
        <w:t>היה זה בחודש טבת תרפ"ד בעת ההיא הגיע לארץ ישראל האדמו"ר רבי אב</w:t>
      </w:r>
      <w:r w:rsidR="00453322">
        <w:rPr>
          <w:rFonts w:hint="cs"/>
          <w:rtl/>
        </w:rPr>
        <w:t>ר</w:t>
      </w:r>
      <w:r>
        <w:rPr>
          <w:rtl/>
        </w:rPr>
        <w:t>הם מ</w:t>
      </w:r>
      <w:r w:rsidR="00453322">
        <w:rPr>
          <w:rFonts w:hint="cs"/>
          <w:rtl/>
        </w:rPr>
        <w:t>ר</w:t>
      </w:r>
      <w:r>
        <w:rPr>
          <w:rtl/>
        </w:rPr>
        <w:t>דכי בעל האמרי אמת מגו</w:t>
      </w:r>
      <w:r w:rsidR="00453322">
        <w:rPr>
          <w:rFonts w:hint="cs"/>
          <w:rtl/>
        </w:rPr>
        <w:t>ר</w:t>
      </w:r>
      <w:r>
        <w:rPr>
          <w:rtl/>
        </w:rPr>
        <w:t xml:space="preserve"> בלוויית האדמו"ר רבי יצחק זעליג מורגנשטרן מסוקולוב וגיסו של הרבי מגור רבי צבי חנוך הכהן לוין רבה של בנדין"</w:t>
      </w:r>
      <w:r>
        <w:rPr>
          <w:vertAlign w:val="superscript"/>
        </w:rPr>
        <w:footnoteReference w:id="113"/>
      </w:r>
    </w:p>
    <w:p w14:paraId="13704997" w14:textId="3E3CA0BC" w:rsidR="00A3434B" w:rsidRDefault="003D3FBE" w:rsidP="006F11BD">
      <w:pPr>
        <w:rPr>
          <w:rtl/>
        </w:rPr>
      </w:pPr>
      <w:r>
        <w:rPr>
          <w:rtl/>
        </w:rPr>
        <w:t xml:space="preserve">שיתוף פעולה עם מוסדות מיישבים כלל בין השאר </w:t>
      </w:r>
      <w:r w:rsidR="004764A6">
        <w:rPr>
          <w:rFonts w:hint="cs"/>
          <w:rtl/>
        </w:rPr>
        <w:t>פעולות כגון;</w:t>
      </w:r>
      <w:r w:rsidR="004764A6">
        <w:t xml:space="preserve"> </w:t>
      </w:r>
      <w:r>
        <w:rPr>
          <w:rtl/>
        </w:rPr>
        <w:t>התקשרות עם חברת גאולה</w:t>
      </w:r>
      <w:r>
        <w:rPr>
          <w:vertAlign w:val="superscript"/>
        </w:rPr>
        <w:footnoteReference w:id="114"/>
      </w:r>
      <w:r w:rsidR="004764A6">
        <w:t xml:space="preserve">, </w:t>
      </w:r>
      <w:r w:rsidR="004764A6">
        <w:rPr>
          <w:rFonts w:hint="cs"/>
          <w:rtl/>
        </w:rPr>
        <w:t xml:space="preserve">קבלת </w:t>
      </w:r>
      <w:r w:rsidR="004764A6">
        <w:rPr>
          <w:rtl/>
        </w:rPr>
        <w:t xml:space="preserve">משרד </w:t>
      </w:r>
      <w:r w:rsidR="004764A6">
        <w:rPr>
          <w:rFonts w:hint="cs"/>
          <w:rtl/>
        </w:rPr>
        <w:t xml:space="preserve">של אגודת ישראל בוורשה, </w:t>
      </w:r>
      <w:r w:rsidR="004764A6">
        <w:rPr>
          <w:rtl/>
        </w:rPr>
        <w:t xml:space="preserve">לפעילות </w:t>
      </w:r>
      <w:r w:rsidR="004764A6">
        <w:rPr>
          <w:rFonts w:hint="cs"/>
          <w:rtl/>
        </w:rPr>
        <w:t>אגודת '</w:t>
      </w:r>
      <w:r w:rsidR="004764A6">
        <w:rPr>
          <w:rtl/>
        </w:rPr>
        <w:t>בית ונחלה</w:t>
      </w:r>
      <w:r w:rsidR="004764A6">
        <w:rPr>
          <w:rFonts w:hint="cs"/>
          <w:rtl/>
        </w:rPr>
        <w:t>'.</w:t>
      </w:r>
      <w:r w:rsidR="004764A6">
        <w:rPr>
          <w:vertAlign w:val="superscript"/>
        </w:rPr>
        <w:t xml:space="preserve"> </w:t>
      </w:r>
      <w:r>
        <w:rPr>
          <w:vertAlign w:val="superscript"/>
        </w:rPr>
        <w:footnoteReference w:id="115"/>
      </w:r>
    </w:p>
    <w:p w14:paraId="4BA74418" w14:textId="7BCD54E2" w:rsidR="002977F9" w:rsidRDefault="002977F9" w:rsidP="006F11BD">
      <w:pPr>
        <w:rPr>
          <w:rtl/>
        </w:rPr>
      </w:pPr>
      <w:r>
        <w:rPr>
          <w:rFonts w:hint="cs"/>
          <w:rtl/>
        </w:rPr>
        <w:t xml:space="preserve">שיתוף פעולה זה לא נעשה רק מטעמים פרקטיים. בהקדמה לתקנון המושבה בני ברק, הדברים נכתבים </w:t>
      </w:r>
      <w:r w:rsidR="0021391C">
        <w:rPr>
          <w:rFonts w:hint="cs"/>
          <w:rtl/>
        </w:rPr>
        <w:t>במפורש</w:t>
      </w:r>
      <w:r>
        <w:rPr>
          <w:rFonts w:hint="cs"/>
          <w:rtl/>
        </w:rPr>
        <w:t>:</w:t>
      </w:r>
    </w:p>
    <w:p w14:paraId="01291ACE" w14:textId="74A6F1E2" w:rsidR="00F8705F" w:rsidRDefault="00F8705F" w:rsidP="006F11BD">
      <w:pPr>
        <w:rPr>
          <w:rtl/>
        </w:rPr>
      </w:pPr>
      <w:r w:rsidRPr="00F8705F">
        <w:rPr>
          <w:rtl/>
        </w:rPr>
        <w:t>המושב הזה יש לו ערך־רב בשביל הישוב העברי בא״י, ביחוד</w:t>
      </w:r>
      <w:r>
        <w:rPr>
          <w:rFonts w:hint="cs"/>
          <w:rtl/>
        </w:rPr>
        <w:t xml:space="preserve"> י</w:t>
      </w:r>
      <w:r w:rsidRPr="00F8705F">
        <w:rPr>
          <w:rtl/>
        </w:rPr>
        <w:t xml:space="preserve">ש לו </w:t>
      </w:r>
      <w:r>
        <w:rPr>
          <w:rFonts w:hint="cs"/>
          <w:rtl/>
        </w:rPr>
        <w:t>ח</w:t>
      </w:r>
      <w:r w:rsidRPr="00F8705F">
        <w:rPr>
          <w:rtl/>
        </w:rPr>
        <w:t xml:space="preserve">שיבות מיוחדת בשביל </w:t>
      </w:r>
      <w:r>
        <w:rPr>
          <w:rFonts w:hint="cs"/>
          <w:rtl/>
        </w:rPr>
        <w:t>ה</w:t>
      </w:r>
      <w:r w:rsidRPr="00F8705F">
        <w:rPr>
          <w:rtl/>
        </w:rPr>
        <w:t>יהדות החרדית מבחינה היסטורית,</w:t>
      </w:r>
      <w:r>
        <w:rPr>
          <w:rFonts w:hint="cs"/>
          <w:rtl/>
        </w:rPr>
        <w:t xml:space="preserve"> </w:t>
      </w:r>
      <w:r w:rsidRPr="00F8705F">
        <w:rPr>
          <w:rtl/>
        </w:rPr>
        <w:t>בהוכיחו, כי ההנחה, שהתאזרחה בחוגים ידועים, שהיהדות החרדית אינה</w:t>
      </w:r>
      <w:r>
        <w:rPr>
          <w:rFonts w:hint="cs"/>
          <w:rtl/>
        </w:rPr>
        <w:t xml:space="preserve"> </w:t>
      </w:r>
      <w:r w:rsidRPr="00F8705F">
        <w:rPr>
          <w:rtl/>
        </w:rPr>
        <w:t>ניקפת באצבע לטובת בנין הבי</w:t>
      </w:r>
      <w:r>
        <w:rPr>
          <w:rFonts w:hint="cs"/>
          <w:rtl/>
        </w:rPr>
        <w:t>ת</w:t>
      </w:r>
      <w:r w:rsidRPr="00F8705F">
        <w:rPr>
          <w:rtl/>
        </w:rPr>
        <w:t>־הלאומי = אינה נכונה כל־עיק</w:t>
      </w:r>
      <w:r>
        <w:rPr>
          <w:rFonts w:hint="cs"/>
          <w:rtl/>
        </w:rPr>
        <w:t xml:space="preserve">ר, </w:t>
      </w:r>
      <w:r w:rsidRPr="00F8705F">
        <w:rPr>
          <w:rtl/>
        </w:rPr>
        <w:t>ואינה מתאימה א</w:t>
      </w:r>
      <w:r>
        <w:rPr>
          <w:rFonts w:hint="cs"/>
          <w:rtl/>
        </w:rPr>
        <w:t>ת</w:t>
      </w:r>
      <w:r w:rsidRPr="00F8705F">
        <w:rPr>
          <w:rtl/>
        </w:rPr>
        <w:t xml:space="preserve"> המציאות. הנה המושב הזה </w:t>
      </w:r>
      <w:r>
        <w:rPr>
          <w:rFonts w:hint="cs"/>
          <w:rtl/>
        </w:rPr>
        <w:t>מ</w:t>
      </w:r>
      <w:r w:rsidRPr="00F8705F">
        <w:rPr>
          <w:rtl/>
        </w:rPr>
        <w:t xml:space="preserve">טפח על פניהם. </w:t>
      </w:r>
      <w:r>
        <w:rPr>
          <w:rFonts w:hint="cs"/>
          <w:rtl/>
        </w:rPr>
        <w:t>ב</w:t>
      </w:r>
      <w:r w:rsidRPr="00F8705F">
        <w:rPr>
          <w:rtl/>
        </w:rPr>
        <w:t xml:space="preserve">ני־ברק יוכיח! בני־ברק ישמש בתור מופת </w:t>
      </w:r>
      <w:r>
        <w:rPr>
          <w:rFonts w:hint="cs"/>
          <w:rtl/>
        </w:rPr>
        <w:t>ח</w:t>
      </w:r>
      <w:r w:rsidRPr="00F8705F">
        <w:rPr>
          <w:rtl/>
        </w:rPr>
        <w:t>ותק</w:t>
      </w:r>
      <w:r>
        <w:rPr>
          <w:rFonts w:hint="cs"/>
          <w:rtl/>
        </w:rPr>
        <w:t xml:space="preserve"> [חותך], </w:t>
      </w:r>
      <w:r w:rsidRPr="00F8705F">
        <w:rPr>
          <w:rtl/>
        </w:rPr>
        <w:t>שהיהדות החרדית מעונינת בת</w:t>
      </w:r>
      <w:r>
        <w:rPr>
          <w:rFonts w:hint="cs"/>
          <w:rtl/>
        </w:rPr>
        <w:t>ח</w:t>
      </w:r>
      <w:r w:rsidRPr="00F8705F">
        <w:rPr>
          <w:rtl/>
        </w:rPr>
        <w:t>ית הארץ הקדושה ב</w:t>
      </w:r>
      <w:r>
        <w:rPr>
          <w:rFonts w:hint="cs"/>
          <w:rtl/>
        </w:rPr>
        <w:t>כ</w:t>
      </w:r>
      <w:r w:rsidRPr="00F8705F">
        <w:rPr>
          <w:rtl/>
        </w:rPr>
        <w:t>ל אופן לא פחות מהיהדות הלאומית. לכשנסתכל בתנא</w:t>
      </w:r>
      <w:r>
        <w:rPr>
          <w:rFonts w:ascii="Arial" w:hAnsi="Arial" w:cs="Arial" w:hint="cs"/>
          <w:rtl/>
        </w:rPr>
        <w:t>י</w:t>
      </w:r>
      <w:r w:rsidRPr="00F8705F">
        <w:rPr>
          <w:rtl/>
        </w:rPr>
        <w:t xml:space="preserve"> </w:t>
      </w:r>
      <w:r w:rsidRPr="00F8705F">
        <w:rPr>
          <w:rFonts w:hint="cs"/>
          <w:rtl/>
        </w:rPr>
        <w:t>ארצינו</w:t>
      </w:r>
      <w:r w:rsidRPr="00F8705F">
        <w:rPr>
          <w:rtl/>
        </w:rPr>
        <w:t xml:space="preserve">. </w:t>
      </w:r>
      <w:r w:rsidRPr="00F8705F">
        <w:rPr>
          <w:rFonts w:hint="cs"/>
          <w:rtl/>
        </w:rPr>
        <w:t>נראה</w:t>
      </w:r>
      <w:r w:rsidRPr="00F8705F">
        <w:rPr>
          <w:rtl/>
        </w:rPr>
        <w:t xml:space="preserve"> </w:t>
      </w:r>
      <w:r w:rsidRPr="00F8705F">
        <w:rPr>
          <w:rFonts w:hint="cs"/>
          <w:rtl/>
        </w:rPr>
        <w:t>שהיהודים</w:t>
      </w:r>
      <w:r w:rsidRPr="00F8705F">
        <w:rPr>
          <w:rtl/>
        </w:rPr>
        <w:t xml:space="preserve"> </w:t>
      </w:r>
      <w:r w:rsidRPr="00F8705F">
        <w:rPr>
          <w:rFonts w:hint="cs"/>
          <w:rtl/>
        </w:rPr>
        <w:t>החרדים</w:t>
      </w:r>
      <w:r w:rsidRPr="00F8705F">
        <w:rPr>
          <w:rtl/>
        </w:rPr>
        <w:t xml:space="preserve"> </w:t>
      </w:r>
      <w:r w:rsidRPr="00F8705F">
        <w:rPr>
          <w:rFonts w:hint="cs"/>
          <w:rtl/>
        </w:rPr>
        <w:t>אינו</w:t>
      </w:r>
      <w:r w:rsidRPr="00F8705F">
        <w:rPr>
          <w:rtl/>
        </w:rPr>
        <w:t xml:space="preserve"> </w:t>
      </w:r>
      <w:r>
        <w:rPr>
          <w:rFonts w:hint="cs"/>
          <w:rtl/>
        </w:rPr>
        <w:t xml:space="preserve"> [אינם] </w:t>
      </w:r>
      <w:r w:rsidRPr="00F8705F">
        <w:rPr>
          <w:rFonts w:hint="cs"/>
          <w:rtl/>
        </w:rPr>
        <w:t>נופלים</w:t>
      </w:r>
      <w:r w:rsidRPr="00F8705F">
        <w:rPr>
          <w:rtl/>
        </w:rPr>
        <w:t xml:space="preserve"> </w:t>
      </w:r>
      <w:r w:rsidRPr="00F8705F">
        <w:rPr>
          <w:rFonts w:hint="cs"/>
          <w:rtl/>
        </w:rPr>
        <w:t>בחלוציתם</w:t>
      </w:r>
      <w:r w:rsidRPr="00F8705F">
        <w:rPr>
          <w:rtl/>
        </w:rPr>
        <w:t xml:space="preserve"> </w:t>
      </w:r>
      <w:r w:rsidRPr="00F8705F">
        <w:rPr>
          <w:rFonts w:hint="cs"/>
          <w:rtl/>
        </w:rPr>
        <w:t>מהחלוצים</w:t>
      </w:r>
      <w:r w:rsidRPr="00F8705F">
        <w:rPr>
          <w:rtl/>
        </w:rPr>
        <w:t xml:space="preserve"> </w:t>
      </w:r>
      <w:r w:rsidRPr="00F8705F">
        <w:rPr>
          <w:rFonts w:hint="cs"/>
          <w:rtl/>
        </w:rPr>
        <w:t>הלאומיים</w:t>
      </w:r>
      <w:r w:rsidRPr="00F8705F">
        <w:rPr>
          <w:rtl/>
        </w:rPr>
        <w:t xml:space="preserve"> </w:t>
      </w:r>
      <w:r w:rsidRPr="00F8705F">
        <w:rPr>
          <w:rFonts w:hint="cs"/>
          <w:rtl/>
        </w:rPr>
        <w:t>ה</w:t>
      </w:r>
      <w:r>
        <w:rPr>
          <w:rFonts w:hint="cs"/>
          <w:rtl/>
        </w:rPr>
        <w:t>ח</w:t>
      </w:r>
      <w:r w:rsidRPr="00F8705F">
        <w:rPr>
          <w:rFonts w:hint="cs"/>
          <w:rtl/>
        </w:rPr>
        <w:t>פשיים</w:t>
      </w:r>
      <w:r w:rsidRPr="00F8705F">
        <w:rPr>
          <w:rtl/>
        </w:rPr>
        <w:t>.</w:t>
      </w:r>
      <w:r>
        <w:rPr>
          <w:rStyle w:val="a8"/>
          <w:rtl/>
        </w:rPr>
        <w:footnoteReference w:id="116"/>
      </w:r>
      <w:r w:rsidRPr="00F8705F">
        <w:rPr>
          <w:rtl/>
        </w:rPr>
        <w:t xml:space="preserve"> </w:t>
      </w:r>
    </w:p>
    <w:p w14:paraId="58C352E4" w14:textId="062822A4" w:rsidR="00215672" w:rsidRDefault="00215672" w:rsidP="006F11BD">
      <w:pPr>
        <w:rPr>
          <w:rtl/>
        </w:rPr>
      </w:pPr>
      <w:r w:rsidRPr="00215672">
        <w:rPr>
          <w:rtl/>
        </w:rPr>
        <w:t xml:space="preserve">ההיבט הלאומי הרחב, המובע כאן בצורה ברורה וחד משמעית, נעדר מהיוזמות של חסידי ברסלב. ניתן לייחס זאת לאופי החסידות, המתמקד בעבודת הנפש האישית, וכן להגדרת מטרת ההתיישבות כמשנית. </w:t>
      </w:r>
    </w:p>
    <w:p w14:paraId="0BCBE45C" w14:textId="23D0EC61" w:rsidR="00215672" w:rsidRPr="00215672" w:rsidRDefault="00215672" w:rsidP="006F11BD">
      <w:pPr>
        <w:rPr>
          <w:rtl/>
        </w:rPr>
      </w:pPr>
      <w:r w:rsidRPr="00215672">
        <w:rPr>
          <w:rFonts w:hint="cs"/>
          <w:rtl/>
        </w:rPr>
        <w:t xml:space="preserve">בני ברק </w:t>
      </w:r>
      <w:r w:rsidRPr="00215672">
        <w:rPr>
          <w:rtl/>
        </w:rPr>
        <w:t>–</w:t>
      </w:r>
      <w:r w:rsidRPr="00215672">
        <w:rPr>
          <w:rFonts w:hint="cs"/>
          <w:rtl/>
        </w:rPr>
        <w:t xml:space="preserve"> התנהלות כלכלית.</w:t>
      </w:r>
    </w:p>
    <w:p w14:paraId="55C3D463" w14:textId="4D4E87FA" w:rsidR="00A3434B" w:rsidRDefault="003D3FBE" w:rsidP="006F11BD">
      <w:r>
        <w:rPr>
          <w:rtl/>
        </w:rPr>
        <w:t xml:space="preserve">על ההתנהלות הכלכלית המסודרת מספר הרב י' גרשטנקורן: </w:t>
      </w:r>
    </w:p>
    <w:p w14:paraId="54B7AC16" w14:textId="70F04029" w:rsidR="00A3434B" w:rsidRDefault="003D3FBE" w:rsidP="006F11BD">
      <w:r>
        <w:rPr>
          <w:rtl/>
        </w:rPr>
        <w:lastRenderedPageBreak/>
        <w:t>והואיל ולא היה בידינו אלא סך 900 ל</w:t>
      </w:r>
      <w:r w:rsidR="009155F3">
        <w:rPr>
          <w:rFonts w:hint="cs"/>
          <w:rtl/>
        </w:rPr>
        <w:t>י</w:t>
      </w:r>
      <w:r>
        <w:rPr>
          <w:rtl/>
        </w:rPr>
        <w:t xml:space="preserve">"ש בלבד והקניה של אדמת בני ברק עי ידי חברת גאולה עלתה 10.000 לי"ש בערך עפ"י חשבון 8 לירות מצריות לדונם ובתוספת שונות היה חברי יוצא מכליו ממש כשבא יערוך חשבונן של 10.000 לירות במארקים פולנים בשעה שיצאנו מורשה עמד השער מארק 18.000 בלירה בשהותנו בארץ עלה לכדי 22.000 מארק בלירה לפי חשבונו המעשי כדרך סוחרים לא היתה לנו כל זכות להתקשר במקח ששויו גדול מהמזומן שבידינו פי עשרה אף אני דקדקתי בחשבון זה כמוהו אלא ביני לבינו היה הבדל זה בלבד אני עז הייתי באמונתי שאם עלה בידינו לקבל אצל החברים בערך אלף לי"ש לשם דמי קדימה על אחת כמה וכמה שנקבל אצלם יותר מפי עשרה כשנחזור אליהם ובידינו מקח מוגמר. </w:t>
      </w:r>
      <w:r>
        <w:rPr>
          <w:vertAlign w:val="superscript"/>
        </w:rPr>
        <w:footnoteReference w:id="117"/>
      </w:r>
    </w:p>
    <w:p w14:paraId="2551A4D5" w14:textId="57330B90" w:rsidR="00A3434B" w:rsidRDefault="003D3FBE" w:rsidP="006F11BD">
      <w:pPr>
        <w:rPr>
          <w:rtl/>
        </w:rPr>
      </w:pPr>
      <w:r>
        <w:rPr>
          <w:rtl/>
        </w:rPr>
        <w:t>מייסד בני ברק, הרב גרשטנקורן מציג כאן תחשיב מפורט, שמונע מתחושת אחריות כלפי החסידים שהשקיעו כס</w:t>
      </w:r>
      <w:r w:rsidR="00215672">
        <w:rPr>
          <w:rFonts w:hint="cs"/>
          <w:rtl/>
        </w:rPr>
        <w:t>פ</w:t>
      </w:r>
      <w:r>
        <w:rPr>
          <w:rtl/>
        </w:rPr>
        <w:t>ים. הסכום של אלף לי"ש (לירה שטרלינג או פונט), הוא דמי קדימה של כ-10% מ</w:t>
      </w:r>
      <w:r w:rsidR="00215672">
        <w:rPr>
          <w:rFonts w:hint="cs"/>
          <w:rtl/>
        </w:rPr>
        <w:t>ה</w:t>
      </w:r>
      <w:r>
        <w:rPr>
          <w:rtl/>
        </w:rPr>
        <w:t xml:space="preserve">סכום הדרוש להקמת הישוב, תוך שהוא מציג  תחזית להשגת שאר הסכום הנדרש. </w:t>
      </w:r>
      <w:r>
        <w:rPr>
          <w:vertAlign w:val="superscript"/>
        </w:rPr>
        <w:footnoteReference w:id="118"/>
      </w:r>
      <w:r>
        <w:t xml:space="preserve"> </w:t>
      </w:r>
    </w:p>
    <w:p w14:paraId="72A6E7FD" w14:textId="5D4F8BF8" w:rsidR="00D24AB0" w:rsidRDefault="00A5026C" w:rsidP="006F11BD">
      <w:pPr>
        <w:rPr>
          <w:rtl/>
        </w:rPr>
      </w:pPr>
      <w:r>
        <w:rPr>
          <w:rFonts w:hint="cs"/>
          <w:rtl/>
        </w:rPr>
        <w:t xml:space="preserve"> </w:t>
      </w:r>
      <w:r w:rsidR="00D24AB0">
        <w:rPr>
          <w:rFonts w:hint="cs"/>
          <w:rtl/>
        </w:rPr>
        <w:t>הניהול והתכנון הכספי</w:t>
      </w:r>
      <w:r>
        <w:rPr>
          <w:rFonts w:hint="cs"/>
          <w:rtl/>
        </w:rPr>
        <w:t>, שהיה חלק בלתי נפרד מתהליך ההקמה של בני-ברק, בא לידי ביטוי מועט בתכניות ההתיישבות של ברסלב. במספר מקומות יש חזרה על המספר אלף פונט, ללא התיחסות לתכנון תקציבי ארוך טווח של יכולת החזר ותזרים.</w:t>
      </w:r>
    </w:p>
    <w:p w14:paraId="096D5231" w14:textId="41F6CFA8" w:rsidR="00025500" w:rsidRDefault="00025500" w:rsidP="006F11BD">
      <w:pPr>
        <w:rPr>
          <w:rtl/>
        </w:rPr>
      </w:pPr>
      <w:r>
        <w:rPr>
          <w:rtl/>
        </w:rPr>
        <w:br w:type="page"/>
      </w:r>
    </w:p>
    <w:p w14:paraId="3489402A" w14:textId="1A648A52" w:rsidR="00025500" w:rsidRDefault="00025500" w:rsidP="006F11BD">
      <w:r>
        <w:rPr>
          <w:rFonts w:hint="cs"/>
          <w:rtl/>
        </w:rPr>
        <w:lastRenderedPageBreak/>
        <w:t xml:space="preserve">התפיסה המפוכחת של  גרשטנקורן עולה מתוך דבריו </w:t>
      </w:r>
      <w:r w:rsidR="00101C3C">
        <w:rPr>
          <w:rFonts w:hint="cs"/>
          <w:rtl/>
        </w:rPr>
        <w:t>בפתח ה</w:t>
      </w:r>
      <w:r>
        <w:rPr>
          <w:rFonts w:hint="cs"/>
          <w:rtl/>
        </w:rPr>
        <w:t>אסיפה כללית</w:t>
      </w:r>
      <w:r w:rsidR="00101C3C">
        <w:rPr>
          <w:rFonts w:hint="cs"/>
          <w:rtl/>
        </w:rPr>
        <w:t xml:space="preserve"> הראשונה</w:t>
      </w:r>
      <w:r>
        <w:rPr>
          <w:rFonts w:hint="cs"/>
          <w:rtl/>
        </w:rPr>
        <w:t>, שבהם הדגיש '</w:t>
      </w:r>
      <w:r w:rsidRPr="00025500">
        <w:rPr>
          <w:rtl/>
        </w:rPr>
        <w:t>שחברת ,בית ונחלה, א</w:t>
      </w:r>
      <w:r w:rsidR="00101C3C">
        <w:rPr>
          <w:rFonts w:hint="cs"/>
          <w:rtl/>
        </w:rPr>
        <w:t>י</w:t>
      </w:r>
      <w:r w:rsidRPr="00025500">
        <w:rPr>
          <w:rtl/>
        </w:rPr>
        <w:t>ננה כשאר החברות השונות שקמו וצצו בין לילה ונבלו כהרף עין עשו מה שעשו מתוך התלהבות קיקיונית שתקפה אותה במקרי הזמן, וכשעברה ההתלהבות עברו ובטלו מן העולם</w:t>
      </w:r>
      <w:r>
        <w:rPr>
          <w:rFonts w:hint="cs"/>
          <w:rtl/>
        </w:rPr>
        <w:t>'</w:t>
      </w:r>
      <w:r w:rsidRPr="00025500">
        <w:rPr>
          <w:rtl/>
        </w:rPr>
        <w:t>.</w:t>
      </w:r>
      <w:r w:rsidR="00101C3C">
        <w:rPr>
          <w:rStyle w:val="a8"/>
        </w:rPr>
        <w:footnoteReference w:id="119"/>
      </w:r>
    </w:p>
    <w:p w14:paraId="496CE7EF" w14:textId="77777777" w:rsidR="00BF2CB3" w:rsidRPr="00606BE1" w:rsidRDefault="00BF2CB3" w:rsidP="006F11BD"/>
    <w:p w14:paraId="1657C75B" w14:textId="77777777" w:rsidR="00A3434B" w:rsidRDefault="00A3434B" w:rsidP="006F11BD">
      <w:pPr>
        <w:rPr>
          <w:vertAlign w:val="superscript"/>
        </w:rPr>
      </w:pPr>
    </w:p>
    <w:p w14:paraId="4087A774" w14:textId="77777777" w:rsidR="00A3434B" w:rsidRDefault="003D3FBE" w:rsidP="006F11BD">
      <w:r>
        <w:br w:type="page"/>
      </w:r>
    </w:p>
    <w:p w14:paraId="3FE56AD4" w14:textId="1F133A01" w:rsidR="00A3434B" w:rsidRDefault="003D3FBE" w:rsidP="006F11BD">
      <w:pPr>
        <w:pStyle w:val="20"/>
        <w:rPr>
          <w:rFonts w:eastAsia="David"/>
        </w:rPr>
      </w:pPr>
      <w:bookmarkStart w:id="29" w:name="_Toc182404931"/>
      <w:r>
        <w:rPr>
          <w:rFonts w:eastAsia="David"/>
          <w:rtl/>
        </w:rPr>
        <w:lastRenderedPageBreak/>
        <w:t>כפר חסידים</w:t>
      </w:r>
      <w:bookmarkEnd w:id="29"/>
      <w:r>
        <w:rPr>
          <w:rFonts w:eastAsia="David"/>
          <w:rtl/>
        </w:rPr>
        <w:t xml:space="preserve"> </w:t>
      </w:r>
    </w:p>
    <w:p w14:paraId="37EEDD9D" w14:textId="2C02A2FB" w:rsidR="00A3434B" w:rsidRDefault="003D3FBE" w:rsidP="006F11BD">
      <w:r>
        <w:rPr>
          <w:rtl/>
        </w:rPr>
        <w:t>שתי קבוצות של חסידי פולין התאחדו, במטרה להקים ישוב חקלאי-דתי בארץ ישראל. חברת "עבודת ישראל ", מיסודו של האדמו״ר מקוזניץ, רבי ישראל־אלעזר הופשטיין, התאחדה עם חברת "עבודת ישראל" בהנהגת האדמו"ר מיבלונה, ר' יחזקאל טאוב.</w:t>
      </w:r>
      <w:r>
        <w:rPr>
          <w:vertAlign w:val="superscript"/>
        </w:rPr>
        <w:footnoteReference w:id="120"/>
      </w:r>
    </w:p>
    <w:p w14:paraId="61B8A620" w14:textId="4173CDB6" w:rsidR="00A3434B" w:rsidRDefault="00F425F6" w:rsidP="006F11BD">
      <w:pPr>
        <w:rPr>
          <w:rtl/>
        </w:rPr>
      </w:pPr>
      <w:r>
        <w:rPr>
          <w:rFonts w:hint="cs"/>
          <w:rtl/>
        </w:rPr>
        <w:t>מן ה</w:t>
      </w:r>
      <w:r w:rsidR="00C44E95">
        <w:rPr>
          <w:rFonts w:hint="cs"/>
          <w:rtl/>
        </w:rPr>
        <w:t>ראיון שנערך עם ה</w:t>
      </w:r>
      <w:r w:rsidR="00C44E95">
        <w:rPr>
          <w:rtl/>
        </w:rPr>
        <w:t>רב יחזקאל טאוב</w:t>
      </w:r>
      <w:r w:rsidR="00C44E95">
        <w:rPr>
          <w:rFonts w:hint="cs"/>
          <w:rtl/>
        </w:rPr>
        <w:t xml:space="preserve"> ב-1971</w:t>
      </w:r>
      <w:r w:rsidR="003B2BD0">
        <w:rPr>
          <w:rFonts w:hint="cs"/>
          <w:rtl/>
        </w:rPr>
        <w:t>,</w:t>
      </w:r>
      <w:bookmarkStart w:id="30" w:name="_Ref179294348"/>
      <w:r w:rsidR="00C44E95">
        <w:rPr>
          <w:vertAlign w:val="superscript"/>
        </w:rPr>
        <w:footnoteReference w:id="121"/>
      </w:r>
      <w:bookmarkEnd w:id="30"/>
      <w:r w:rsidR="00C44E95">
        <w:rPr>
          <w:rFonts w:hint="cs"/>
          <w:rtl/>
        </w:rPr>
        <w:t xml:space="preserve"> </w:t>
      </w:r>
      <w:r>
        <w:rPr>
          <w:rFonts w:hint="cs"/>
          <w:rtl/>
        </w:rPr>
        <w:t xml:space="preserve">בו </w:t>
      </w:r>
      <w:r w:rsidR="00C44E95">
        <w:rPr>
          <w:rFonts w:hint="cs"/>
          <w:rtl/>
        </w:rPr>
        <w:t>הוא מספר על ההכנות להקמת "כפר חסידים"</w:t>
      </w:r>
      <w:r>
        <w:rPr>
          <w:rFonts w:hint="cs"/>
          <w:rtl/>
        </w:rPr>
        <w:t xml:space="preserve">, </w:t>
      </w:r>
      <w:r w:rsidRPr="00F425F6">
        <w:rPr>
          <w:rtl/>
        </w:rPr>
        <w:t>מתוך הראיון עולים כמה דגשים שיש להם חשיבות בהשוואה  עם יזמות ברסלב:</w:t>
      </w:r>
      <w:r w:rsidR="00394983">
        <w:rPr>
          <w:rFonts w:hint="cs"/>
          <w:rtl/>
        </w:rPr>
        <w:t xml:space="preserve"> </w:t>
      </w:r>
      <w:r w:rsidR="00262728">
        <w:rPr>
          <w:rStyle w:val="a8"/>
          <w:rtl/>
        </w:rPr>
        <w:footnoteReference w:id="122"/>
      </w:r>
    </w:p>
    <w:p w14:paraId="5BD03245" w14:textId="77777777" w:rsidR="00394983" w:rsidRDefault="00F425F6" w:rsidP="006F11BD">
      <w:r w:rsidRPr="00C44E95">
        <w:rPr>
          <w:b/>
          <w:bCs/>
          <w:rtl/>
        </w:rPr>
        <w:t>רעיון מכונן</w:t>
      </w:r>
      <w:r>
        <w:rPr>
          <w:rtl/>
        </w:rPr>
        <w:t xml:space="preserve">:  </w:t>
      </w:r>
      <w:r>
        <w:rPr>
          <w:rFonts w:hint="cs"/>
          <w:rtl/>
        </w:rPr>
        <w:t>בתחילת הראיון, מניח הרב טאוב  את הבסיס הרעיוני להקמת הישוב, דהיינו, שאיפת העליה לארץ-ישראל שלא פסקה במהלך הדורות בגלות</w:t>
      </w:r>
      <w:r w:rsidR="00394983">
        <w:rPr>
          <w:rFonts w:hint="cs"/>
          <w:rtl/>
        </w:rPr>
        <w:t>:</w:t>
      </w:r>
    </w:p>
    <w:p w14:paraId="5A5FBF01" w14:textId="4D7E9B85" w:rsidR="00394983" w:rsidRDefault="00394983" w:rsidP="004B0068">
      <w:pPr>
        <w:pStyle w:val="afc"/>
        <w:rPr>
          <w:rtl/>
        </w:rPr>
      </w:pPr>
      <w:r w:rsidRPr="00394983">
        <w:rPr>
          <w:rtl/>
        </w:rPr>
        <w:t>הצעירים כאן חושבים שרעיון ארץ ישראל נולד עם חובבי ציון, אבל זה לא נכון. הרצון, השאיפה לחזור לארץ ישראל לא נתבטלה בימי חורבן בית שני; יהודה הלוי, הרמב"ם, האר״י, המקובלים וכ'. בביתנו שמעתי מאבי שתמיד היה שואף לעלות לארץ ישראל.</w:t>
      </w:r>
      <w:r w:rsidR="00214326">
        <w:rPr>
          <w:rStyle w:val="a8"/>
          <w:color w:val="000000"/>
        </w:rPr>
        <w:footnoteReference w:id="123"/>
      </w:r>
    </w:p>
    <w:p w14:paraId="68656914" w14:textId="328D369B" w:rsidR="00F425F6" w:rsidRPr="006F11BD" w:rsidRDefault="00262728" w:rsidP="006F11BD">
      <w:pPr>
        <w:rPr>
          <w:rtl/>
        </w:rPr>
      </w:pPr>
      <w:r w:rsidRPr="006F11BD">
        <w:rPr>
          <w:rFonts w:hint="cs"/>
          <w:rtl/>
        </w:rPr>
        <w:t xml:space="preserve">הגורם המזרז שהניע את יוזמות ההתיישבות הן של כפר-חסידים והן של ברסלב היה הדרדרות </w:t>
      </w:r>
      <w:r w:rsidR="00F425F6" w:rsidRPr="006F11BD">
        <w:rPr>
          <w:rtl/>
        </w:rPr>
        <w:t>המצב הכלכלי בפולין</w:t>
      </w:r>
      <w:r w:rsidRPr="006F11BD">
        <w:rPr>
          <w:rFonts w:hint="cs"/>
          <w:rtl/>
        </w:rPr>
        <w:t>.</w:t>
      </w:r>
      <w:r w:rsidR="00F425F6" w:rsidRPr="006F11BD">
        <w:rPr>
          <w:rtl/>
        </w:rPr>
        <w:t xml:space="preserve"> </w:t>
      </w:r>
      <w:r w:rsidR="00F00F22" w:rsidRPr="006F11BD">
        <w:rPr>
          <w:rFonts w:hint="cs"/>
          <w:rtl/>
        </w:rPr>
        <w:t>ההבדל ב</w:t>
      </w:r>
      <w:r w:rsidR="006F11BD" w:rsidRPr="006F11BD">
        <w:rPr>
          <w:rFonts w:hint="cs"/>
          <w:rtl/>
        </w:rPr>
        <w:t>יניהם נעוץ ב</w:t>
      </w:r>
      <w:r w:rsidR="00F425F6" w:rsidRPr="006F11BD">
        <w:rPr>
          <w:rtl/>
        </w:rPr>
        <w:t xml:space="preserve">הצמדות לרעיון החקלאות בארץ </w:t>
      </w:r>
      <w:r w:rsidR="006F11BD" w:rsidRPr="006F11BD">
        <w:rPr>
          <w:rFonts w:hint="cs"/>
          <w:rtl/>
        </w:rPr>
        <w:t xml:space="preserve"> כדרך להגשמת הרעיון המכונן. </w:t>
      </w:r>
      <w:r w:rsidR="00F425F6" w:rsidRPr="006F11BD">
        <w:rPr>
          <w:rtl/>
        </w:rPr>
        <w:t xml:space="preserve"> הוא לדעתי חבל ההצלה של מתיישבי כפר חסידים בשלבי ההכנה להתיישבות וגם ב</w:t>
      </w:r>
      <w:r w:rsidR="00F425F6" w:rsidRPr="006F11BD">
        <w:rPr>
          <w:rFonts w:hint="cs"/>
          <w:rtl/>
        </w:rPr>
        <w:t>זמ</w:t>
      </w:r>
      <w:r w:rsidR="00F425F6" w:rsidRPr="006F11BD">
        <w:rPr>
          <w:rtl/>
        </w:rPr>
        <w:t xml:space="preserve">נים הקשים לאחר הקמת הכפר. חסרונו של מצפן רעיוני כזה ניכר ביזמות </w:t>
      </w:r>
      <w:r w:rsidR="00F425F6" w:rsidRPr="006F11BD">
        <w:rPr>
          <w:rFonts w:hint="cs"/>
          <w:rtl/>
        </w:rPr>
        <w:t>ברסלב</w:t>
      </w:r>
      <w:r w:rsidR="00F425F6" w:rsidRPr="006F11BD">
        <w:rPr>
          <w:rtl/>
        </w:rPr>
        <w:t>, והיה האחד  הגורמים המסבירים של הכשלונות.</w:t>
      </w:r>
      <w:r w:rsidR="006F11BD" w:rsidRPr="006F11BD">
        <w:rPr>
          <w:rFonts w:hint="cs"/>
          <w:rtl/>
        </w:rPr>
        <w:t xml:space="preserve"> </w:t>
      </w:r>
    </w:p>
    <w:p w14:paraId="0EF44132" w14:textId="636B1556" w:rsidR="006F11BD" w:rsidRPr="006F11BD" w:rsidRDefault="006F11BD" w:rsidP="004B0068">
      <w:pPr>
        <w:pStyle w:val="afc"/>
        <w:rPr>
          <w:rtl/>
        </w:rPr>
      </w:pPr>
      <w:r w:rsidRPr="006F11BD">
        <w:rPr>
          <w:rtl/>
        </w:rPr>
        <w:t xml:space="preserve">ב 1924 הגיע לווארשא הרב ישעהו שפירא, אנו עברנו בימי המלחמה מיבלונה לוורשא. הוא התפלל בבית הכנסת שלנו ונאם בשבחה על ארץ ישראל ובשבחה של חקלאות יהודית. פרנסת היהודים בפולין היתה לא מבוססת והוא הסביר שהדבר </w:t>
      </w:r>
      <w:r w:rsidRPr="006F11BD">
        <w:rPr>
          <w:rtl/>
        </w:rPr>
        <w:lastRenderedPageBreak/>
        <w:t>הכי מבוסס ובטוח זו החקלאות. וכך נולד אצלי הרעיון לעלות לארץ ישראל. כתבתי מכתב לחסידים שלי שהיו מפוזרים בכל העיירות, אך היו מתקבצים ומתפללים לפי הרבי שלהם, למרות שלא גר במקום, [...] כתבתי להם בשבח ארץ ישראל ובשבח החקלאות. אני זוכר שהזכרתי מדרש "והיו חייך תלויים לך כנגד" המדרש אומר שמי שקונה פת מהאופה ואין לו קמח במזווה, חייו תלויים לו כנגד, דהיינו חוסר בטחון, לכן עלינו לעלות לא״י, לעסוק בחקלאות ,כדי שיהיה בטחון.</w:t>
      </w:r>
      <w:r w:rsidRPr="006F11BD">
        <w:rPr>
          <w:rStyle w:val="a8"/>
          <w:vertAlign w:val="baseline"/>
          <w:rtl/>
        </w:rPr>
        <w:footnoteReference w:id="124"/>
      </w:r>
    </w:p>
    <w:p w14:paraId="079179CA" w14:textId="7211B817" w:rsidR="006F11BD" w:rsidRDefault="006F11BD" w:rsidP="006F11BD">
      <w:pPr>
        <w:rPr>
          <w:rtl/>
        </w:rPr>
      </w:pPr>
      <w:r>
        <w:rPr>
          <w:rFonts w:hint="cs"/>
          <w:rtl/>
        </w:rPr>
        <w:t>למצב הכלכלי בפולין מצטרף כאן מרכיב נוסף שהיה לו משקל בהחלטה להקים את כפר-חסידים:</w:t>
      </w:r>
      <w:r w:rsidR="003B2BD0">
        <w:rPr>
          <w:rFonts w:hint="cs"/>
          <w:rtl/>
        </w:rPr>
        <w:t xml:space="preserve"> פעילותו של הרב ישעיהו שפירא</w:t>
      </w:r>
      <w:r w:rsidR="003B2BD0">
        <w:rPr>
          <w:rStyle w:val="a8"/>
          <w:rtl/>
        </w:rPr>
        <w:footnoteReference w:id="125"/>
      </w:r>
      <w:r w:rsidR="004A20A8">
        <w:rPr>
          <w:rFonts w:hint="cs"/>
          <w:rtl/>
        </w:rPr>
        <w:t xml:space="preserve"> (להלן הרי"ש)</w:t>
      </w:r>
    </w:p>
    <w:p w14:paraId="744A4C00" w14:textId="5B80D585" w:rsidR="009535F5" w:rsidRDefault="004A20A8" w:rsidP="00985AE7">
      <w:pPr>
        <w:rPr>
          <w:rtl/>
        </w:rPr>
      </w:pPr>
      <w:r>
        <w:rPr>
          <w:rFonts w:hint="cs"/>
          <w:rtl/>
        </w:rPr>
        <w:t>הרי"ש ביקר בפולין מספר פעמים, בתקופות המקבילות לפעילות ההתיישבותית של ברסלב. משימתו העיקרית היתה לגייס קהילות חרדיות בפולין  להתיישבות בארץ-ישראל.</w:t>
      </w:r>
      <w:r w:rsidR="009535F5">
        <w:rPr>
          <w:rFonts w:hint="cs"/>
          <w:rtl/>
        </w:rPr>
        <w:t xml:space="preserve"> שני  הביקורים שנועדו למטרת הק</w:t>
      </w:r>
      <w:r w:rsidR="001A6AD3">
        <w:rPr>
          <w:rFonts w:hint="cs"/>
          <w:rtl/>
        </w:rPr>
        <w:t>מ</w:t>
      </w:r>
      <w:r w:rsidR="009535F5">
        <w:rPr>
          <w:rFonts w:hint="cs"/>
          <w:rtl/>
        </w:rPr>
        <w:t>ת יישובים בארץ-ישראל היו בשנים 1924 ו-1928. בביקור</w:t>
      </w:r>
      <w:r w:rsidR="00985AE7">
        <w:rPr>
          <w:rFonts w:hint="cs"/>
          <w:rtl/>
        </w:rPr>
        <w:t xml:space="preserve">ו </w:t>
      </w:r>
      <w:r w:rsidR="009535F5">
        <w:rPr>
          <w:rFonts w:hint="cs"/>
          <w:rtl/>
        </w:rPr>
        <w:t xml:space="preserve"> הראשון,</w:t>
      </w:r>
      <w:r w:rsidR="00985AE7">
        <w:rPr>
          <w:rFonts w:hint="cs"/>
          <w:rtl/>
        </w:rPr>
        <w:t xml:space="preserve"> </w:t>
      </w:r>
    </w:p>
    <w:p w14:paraId="6180C7A1" w14:textId="41C5EED7" w:rsidR="009535F5" w:rsidRDefault="009535F5" w:rsidP="004B0068">
      <w:pPr>
        <w:pStyle w:val="afc"/>
        <w:rPr>
          <w:rtl/>
        </w:rPr>
      </w:pPr>
      <w:r w:rsidRPr="009535F5">
        <w:rPr>
          <w:rtl/>
        </w:rPr>
        <w:t xml:space="preserve">בביקורו בפולין ב 1924 יצר הרי''ש גרעיני התיישבות במספר בית חסידים בפולין. בבית כנסת ברחוב פטשיה 4 בוורשה, 1 התקיים אחד מהכינוסים של הרי''ש, </w:t>
      </w:r>
      <w:r>
        <w:rPr>
          <w:rFonts w:hint="cs"/>
          <w:rtl/>
        </w:rPr>
        <w:t xml:space="preserve"> [...] </w:t>
      </w:r>
      <w:r w:rsidRPr="009535F5">
        <w:rPr>
          <w:rtl/>
        </w:rPr>
        <w:t>כך נוסד גרעין ההתיישבות לכפר אתא. על מנת להבדיל את האגודה מחברתה בקוז'ניץ, נקראה בשמה המלא: 'אגודת עבודת ישראל ורשה – כפר אתא'. בית חסידים זה, היה ככל הנראה משותף לחסידי קוז'ניץ וחסידי הרבי מפ יאסצנה, אחיו של הרי"ש.</w:t>
      </w:r>
      <w:r>
        <w:rPr>
          <w:rStyle w:val="a8"/>
          <w:rtl/>
        </w:rPr>
        <w:footnoteReference w:id="126"/>
      </w:r>
      <w:r w:rsidRPr="009535F5">
        <w:rPr>
          <w:rtl/>
        </w:rPr>
        <w:t xml:space="preserve"> </w:t>
      </w:r>
    </w:p>
    <w:p w14:paraId="069050E0" w14:textId="3CEC979A" w:rsidR="004A20A8" w:rsidRDefault="004A20A8" w:rsidP="006F11BD">
      <w:pPr>
        <w:rPr>
          <w:rtl/>
        </w:rPr>
      </w:pPr>
      <w:r>
        <w:rPr>
          <w:rFonts w:hint="cs"/>
          <w:rtl/>
        </w:rPr>
        <w:t xml:space="preserve"> על השפעתו המכרעת </w:t>
      </w:r>
      <w:r w:rsidR="001A6AD3">
        <w:rPr>
          <w:rFonts w:hint="cs"/>
          <w:rtl/>
        </w:rPr>
        <w:t xml:space="preserve">של הרב שפירא על  </w:t>
      </w:r>
      <w:r>
        <w:rPr>
          <w:rFonts w:hint="cs"/>
          <w:rtl/>
        </w:rPr>
        <w:t>ה</w:t>
      </w:r>
      <w:r w:rsidR="001A6AD3">
        <w:rPr>
          <w:rFonts w:hint="cs"/>
          <w:rtl/>
        </w:rPr>
        <w:t>ק</w:t>
      </w:r>
      <w:r>
        <w:rPr>
          <w:rFonts w:hint="cs"/>
          <w:rtl/>
        </w:rPr>
        <w:t>מת כפר-חסידים סיפר הרב טאוב בראיון</w:t>
      </w:r>
      <w:r>
        <w:rPr>
          <w:rStyle w:val="a8"/>
          <w:rtl/>
        </w:rPr>
        <w:footnoteReference w:id="127"/>
      </w:r>
    </w:p>
    <w:p w14:paraId="6D2BA2DA" w14:textId="26E2D52F" w:rsidR="003A67F0" w:rsidRDefault="009535F5" w:rsidP="004B0068">
      <w:pPr>
        <w:pStyle w:val="afc"/>
        <w:rPr>
          <w:rtl/>
        </w:rPr>
      </w:pPr>
      <w:r w:rsidRPr="009535F5">
        <w:rPr>
          <w:rtl/>
        </w:rPr>
        <w:t>במהלך חודש מאי של שנת 1924, יצא הרי"ש לפולין כדי לסיים את תהליך עלייתם של רעייתו וילדיו לארץ</w:t>
      </w:r>
      <w:r>
        <w:rPr>
          <w:rFonts w:hint="cs"/>
          <w:rtl/>
        </w:rPr>
        <w:t xml:space="preserve"> [...].</w:t>
      </w:r>
      <w:r w:rsidRPr="009535F5">
        <w:rPr>
          <w:rtl/>
        </w:rPr>
        <w:t xml:space="preserve"> בשהותו שם פעל ליצירת קבוצות אורגניות של חסידים המבקשים לעלות לארץ ולהקים בה נקודות יישוב עבורן</w:t>
      </w:r>
      <w:r>
        <w:rPr>
          <w:rFonts w:hint="cs"/>
          <w:rtl/>
        </w:rPr>
        <w:t>.</w:t>
      </w:r>
      <w:r>
        <w:rPr>
          <w:rStyle w:val="a8"/>
          <w:rtl/>
        </w:rPr>
        <w:footnoteReference w:id="128"/>
      </w:r>
    </w:p>
    <w:p w14:paraId="29EF4592" w14:textId="37E7E91B" w:rsidR="004A20A8" w:rsidRDefault="003A67F0" w:rsidP="006F11BD">
      <w:pPr>
        <w:rPr>
          <w:rtl/>
        </w:rPr>
      </w:pPr>
      <w:r>
        <w:rPr>
          <w:rFonts w:hint="cs"/>
          <w:rtl/>
        </w:rPr>
        <w:lastRenderedPageBreak/>
        <w:t xml:space="preserve">בשנת 1928, יצא הרי"ש בשליחות קק"ל לקהילות </w:t>
      </w:r>
      <w:r w:rsidR="001A6AD3">
        <w:rPr>
          <w:rFonts w:hint="cs"/>
          <w:rtl/>
        </w:rPr>
        <w:t>החרדיות</w:t>
      </w:r>
      <w:r>
        <w:rPr>
          <w:rFonts w:hint="cs"/>
          <w:rtl/>
        </w:rPr>
        <w:t xml:space="preserve"> בפולין.</w:t>
      </w:r>
    </w:p>
    <w:p w14:paraId="4926F0FD" w14:textId="777941EA" w:rsidR="00C91BD6" w:rsidRDefault="00C91BD6" w:rsidP="00C91BD6">
      <w:pPr>
        <w:ind w:left="509"/>
        <w:rPr>
          <w:rtl/>
        </w:rPr>
      </w:pPr>
      <w:r w:rsidRPr="00C91BD6">
        <w:rPr>
          <w:rStyle w:val="afd"/>
          <w:rtl/>
        </w:rPr>
        <w:t xml:space="preserve">שהותו בפולין נמשכה קרוב לחצי שנה. בשונה מנסיעתו הקודמת, בה פעל מיוזמתו כפי שנראה להלן, בשליחות זו היה נתון להלכי הרוח של ראשי מחלקת התעמולה של קק"ל. במסגרת זו בדק את עבודת הקרנות הלאומיות ביחסן לציבור החרדי ודאג ל"אנשי אמונים" בין החרדים שיעזרו בהפצתו של 'ההד'. במהלך ביקורו הקים בעשרות ער ים ועדות של עסקנים לתעמולה בבתי הכנסת ולהפצת ההד, שימש כציר בוועידת המזרחי העולמית בדנציג ונאם </w:t>
      </w:r>
      <w:r w:rsidRPr="00C91BD6">
        <w:rPr>
          <w:rtl/>
        </w:rPr>
        <w:t xml:space="preserve">בכינוס הכללי שנערך למען קק"ל. </w:t>
      </w:r>
      <w:r>
        <w:rPr>
          <w:rStyle w:val="a8"/>
          <w:rtl/>
        </w:rPr>
        <w:footnoteReference w:id="129"/>
      </w:r>
      <w:r>
        <w:rPr>
          <w:rFonts w:hint="cs"/>
          <w:rtl/>
        </w:rPr>
        <w:t xml:space="preserve"> </w:t>
      </w:r>
    </w:p>
    <w:p w14:paraId="6AD20C1C" w14:textId="3BA79D87" w:rsidR="00C44E95" w:rsidRPr="00C44E95" w:rsidRDefault="00C44E95" w:rsidP="006F11BD">
      <w:pPr>
        <w:pStyle w:val="aa"/>
        <w:numPr>
          <w:ilvl w:val="0"/>
          <w:numId w:val="7"/>
        </w:numPr>
      </w:pPr>
      <w:r>
        <w:rPr>
          <w:rFonts w:hint="cs"/>
          <w:rtl/>
        </w:rPr>
        <w:t>קשר מסודר עם מוסדות מיישבים</w:t>
      </w:r>
      <w:r w:rsidR="00F425F6">
        <w:rPr>
          <w:rFonts w:hint="cs"/>
          <w:rtl/>
        </w:rPr>
        <w:t xml:space="preserve">: </w:t>
      </w:r>
    </w:p>
    <w:p w14:paraId="29C51803" w14:textId="47688382" w:rsidR="00C44E95" w:rsidRDefault="00C44E95" w:rsidP="006F11BD">
      <w:pPr>
        <w:pStyle w:val="aa"/>
        <w:numPr>
          <w:ilvl w:val="0"/>
          <w:numId w:val="7"/>
        </w:numPr>
      </w:pPr>
      <w:r>
        <w:rPr>
          <w:rFonts w:hint="cs"/>
          <w:rtl/>
        </w:rPr>
        <w:t xml:space="preserve">היכרות </w:t>
      </w:r>
      <w:r w:rsidR="00F425F6">
        <w:rPr>
          <w:rFonts w:hint="cs"/>
          <w:rtl/>
        </w:rPr>
        <w:t xml:space="preserve">מקדימה </w:t>
      </w:r>
      <w:r>
        <w:rPr>
          <w:rFonts w:hint="cs"/>
          <w:rtl/>
        </w:rPr>
        <w:t>עם השטח</w:t>
      </w:r>
    </w:p>
    <w:p w14:paraId="42A57858" w14:textId="683B01EA" w:rsidR="008D359D" w:rsidRPr="008D359D" w:rsidRDefault="008D359D" w:rsidP="006F11BD">
      <w:pPr>
        <w:pStyle w:val="aa"/>
        <w:numPr>
          <w:ilvl w:val="0"/>
          <w:numId w:val="7"/>
        </w:numPr>
      </w:pPr>
      <w:r w:rsidRPr="008D359D">
        <w:rPr>
          <w:rFonts w:hint="cs"/>
          <w:rtl/>
        </w:rPr>
        <w:t>ראיה כלכלית מפוכחת, הכרה במגבלות</w:t>
      </w:r>
    </w:p>
    <w:p w14:paraId="31F499DB" w14:textId="77777777" w:rsidR="00C44E95" w:rsidRDefault="00C44E95" w:rsidP="006F11BD">
      <w:r>
        <w:br w:type="page"/>
      </w:r>
    </w:p>
    <w:p w14:paraId="416F1FAE" w14:textId="77777777" w:rsidR="00A3434B" w:rsidRPr="00C44E95" w:rsidRDefault="003D3FBE" w:rsidP="006F11BD">
      <w:pPr>
        <w:pStyle w:val="20"/>
      </w:pPr>
      <w:bookmarkStart w:id="31" w:name="_Toc182404932"/>
      <w:r w:rsidRPr="00C44E95">
        <w:rPr>
          <w:rtl/>
        </w:rPr>
        <w:lastRenderedPageBreak/>
        <w:t>תקנונים</w:t>
      </w:r>
      <w:bookmarkEnd w:id="31"/>
    </w:p>
    <w:p w14:paraId="4A2458A9" w14:textId="6B38FBCE" w:rsidR="00A3434B" w:rsidRDefault="003D3FBE" w:rsidP="006F11BD">
      <w:r>
        <w:rPr>
          <w:rtl/>
        </w:rPr>
        <w:t xml:space="preserve">קבצי התקנות (תקנונים) של הישובים  נותנים בידנו חלון נוסף להבנת המשותף והשונה בין יזמות </w:t>
      </w:r>
      <w:r w:rsidR="00893620">
        <w:rPr>
          <w:rFonts w:hint="cs"/>
          <w:rtl/>
        </w:rPr>
        <w:t>ההתיישבו</w:t>
      </w:r>
      <w:r w:rsidR="00893620">
        <w:rPr>
          <w:rFonts w:hint="eastAsia"/>
          <w:rtl/>
        </w:rPr>
        <w:t>ת</w:t>
      </w:r>
      <w:r>
        <w:rPr>
          <w:rtl/>
        </w:rPr>
        <w:t xml:space="preserve"> . התקנונים משקפים את הבסיס הרעיוני של המייסדים, וכן את האופן שבו הם תכננו לתת ביטוי מעשי לרעיונות אלו. </w:t>
      </w:r>
    </w:p>
    <w:p w14:paraId="6F6A39B0" w14:textId="5985A08C" w:rsidR="00A3434B" w:rsidRDefault="003D3FBE" w:rsidP="006F11BD">
      <w:r>
        <w:rPr>
          <w:rtl/>
        </w:rPr>
        <w:t xml:space="preserve">התקנונים של שתי יזמות ברסלב, עיר גנים והמושבה מופיעים בתוך מכתבי ברסלב ולא כמסמכים עצמאיים, כפי שהדבר נעשה </w:t>
      </w:r>
      <w:r w:rsidR="00453322">
        <w:rPr>
          <w:rFonts w:hint="cs"/>
          <w:rtl/>
        </w:rPr>
        <w:t>בבני</w:t>
      </w:r>
      <w:r>
        <w:rPr>
          <w:rtl/>
        </w:rPr>
        <w:t xml:space="preserve"> ברק וברמתיים צופים</w:t>
      </w:r>
      <w:r>
        <w:rPr>
          <w:vertAlign w:val="superscript"/>
        </w:rPr>
        <w:footnoteReference w:id="130"/>
      </w:r>
    </w:p>
    <w:p w14:paraId="5933FD29" w14:textId="77777777" w:rsidR="00A3434B" w:rsidRDefault="003D3FBE" w:rsidP="006F11BD">
      <w:pPr>
        <w:pStyle w:val="20"/>
        <w:rPr>
          <w:rFonts w:eastAsia="David"/>
        </w:rPr>
      </w:pPr>
      <w:bookmarkStart w:id="32" w:name="_Ref175838258"/>
      <w:bookmarkStart w:id="33" w:name="_Ref175838312"/>
      <w:bookmarkStart w:id="34" w:name="_Toc182404933"/>
      <w:r>
        <w:rPr>
          <w:rFonts w:eastAsia="David"/>
          <w:rtl/>
        </w:rPr>
        <w:t>תקנון עיר גנים:</w:t>
      </w:r>
      <w:bookmarkEnd w:id="32"/>
      <w:bookmarkEnd w:id="33"/>
      <w:bookmarkEnd w:id="34"/>
      <w:r>
        <w:rPr>
          <w:rFonts w:eastAsia="David"/>
          <w:rtl/>
        </w:rPr>
        <w:t xml:space="preserve"> </w:t>
      </w:r>
    </w:p>
    <w:p w14:paraId="752F3CFF" w14:textId="53F382D7" w:rsidR="00A3434B" w:rsidRDefault="003D3FBE" w:rsidP="00574C78">
      <w:r>
        <w:rPr>
          <w:rtl/>
        </w:rPr>
        <w:t>קובץ התקנות המוצע הוא חלק מדיווח הראשון על היזמה, שחלקו הראשון הוצג לעיל.</w:t>
      </w:r>
      <w:r>
        <w:rPr>
          <w:b/>
        </w:rPr>
        <w:t xml:space="preserve"> </w:t>
      </w:r>
      <w:r>
        <w:rPr>
          <w:b/>
          <w:vertAlign w:val="superscript"/>
        </w:rPr>
        <w:footnoteReference w:id="131"/>
      </w:r>
    </w:p>
    <w:p w14:paraId="3043EE4F" w14:textId="5B26F38E" w:rsidR="00A3434B" w:rsidRDefault="003D3FBE" w:rsidP="004B0068">
      <w:pPr>
        <w:pStyle w:val="afc"/>
      </w:pPr>
      <w:r>
        <w:rPr>
          <w:rtl/>
        </w:rPr>
        <w:t xml:space="preserve">הצעתנו שאנחנו אנ"ש ניסד עיר גנים ע"ש רבינו הקדוש נ״נ״מ״ח, </w:t>
      </w:r>
      <w:r w:rsidR="001A6AD3">
        <w:rPr>
          <w:rFonts w:hint="cs"/>
          <w:rtl/>
        </w:rPr>
        <w:t xml:space="preserve">[ר"ת של, </w:t>
      </w:r>
      <w:r w:rsidR="001A6AD3" w:rsidRPr="001A6AD3">
        <w:rPr>
          <w:rFonts w:hint="cs"/>
          <w:b/>
          <w:bCs/>
          <w:rtl/>
        </w:rPr>
        <w:t>נ</w:t>
      </w:r>
      <w:r w:rsidR="001A6AD3">
        <w:rPr>
          <w:rFonts w:hint="cs"/>
          <w:rtl/>
        </w:rPr>
        <w:t xml:space="preserve">חל </w:t>
      </w:r>
      <w:r w:rsidR="001A6AD3" w:rsidRPr="001A6AD3">
        <w:rPr>
          <w:rFonts w:hint="cs"/>
          <w:b/>
          <w:bCs/>
          <w:rtl/>
        </w:rPr>
        <w:t>נ</w:t>
      </w:r>
      <w:r w:rsidR="001A6AD3" w:rsidRPr="001A6AD3">
        <w:rPr>
          <w:rFonts w:hint="cs"/>
          <w:rtl/>
        </w:rPr>
        <w:t>ובע</w:t>
      </w:r>
      <w:r w:rsidR="001A6AD3">
        <w:rPr>
          <w:rFonts w:hint="cs"/>
          <w:rtl/>
        </w:rPr>
        <w:t xml:space="preserve">  </w:t>
      </w:r>
      <w:r w:rsidR="001A6AD3" w:rsidRPr="001A6AD3">
        <w:rPr>
          <w:rFonts w:hint="cs"/>
          <w:b/>
          <w:bCs/>
          <w:rtl/>
        </w:rPr>
        <w:t>מ</w:t>
      </w:r>
      <w:r w:rsidR="001A6AD3">
        <w:rPr>
          <w:rFonts w:hint="cs"/>
          <w:rtl/>
        </w:rPr>
        <w:t xml:space="preserve">עיין </w:t>
      </w:r>
      <w:r w:rsidR="001A6AD3" w:rsidRPr="001A6AD3">
        <w:rPr>
          <w:rFonts w:hint="cs"/>
          <w:b/>
          <w:bCs/>
          <w:rtl/>
        </w:rPr>
        <w:t>ח</w:t>
      </w:r>
      <w:r w:rsidR="001A6AD3">
        <w:rPr>
          <w:rFonts w:hint="cs"/>
          <w:rtl/>
        </w:rPr>
        <w:t xml:space="preserve">כמה] </w:t>
      </w:r>
      <w:r>
        <w:rPr>
          <w:rtl/>
        </w:rPr>
        <w:t xml:space="preserve">כל חבר וחבר של עיר גנים מקבל סכום כולל של עשרה דונם אדמה, בית ורפת ולול ובור מים 2 פרות חולבות ועשרים תרנגולות, חלק מהאדמה צריכים להכשיר לכל מיני נטיעות וירקות ומרעה לבקר. הבית יהיה של שני חדרים ומטבח ורפת של 6 / 5 מתר שטח פנימי ובור של 4 / 4 / 5 בשביל מים זה צריך לעלות 250 לירות א"י ושתי פרות 50 לא"י ובלן ערך של משק לזה חוץ ממחיר האדמה יעלה שלש מאות לירות א"י. המחיר של דונם אדמה בסביבות ירושלם יעלה מארבע עד חמש לירות א"י ומחירה השלם נפרע בתשלומין לשעורין עד חמש שנים. נחלט שבין אנ"ש צריכים להתארגן כוחות נעורים בתור חלוצי </w:t>
      </w:r>
      <w:r w:rsidR="001A6AD3">
        <w:rPr>
          <w:rFonts w:hint="cs"/>
          <w:rtl/>
        </w:rPr>
        <w:t>המתיישבי</w:t>
      </w:r>
      <w:r w:rsidR="001A6AD3">
        <w:rPr>
          <w:rFonts w:hint="eastAsia"/>
          <w:rtl/>
        </w:rPr>
        <w:t>ם</w:t>
      </w:r>
      <w:r>
        <w:rPr>
          <w:rtl/>
        </w:rPr>
        <w:t xml:space="preserve"> לכשנהי' מוכנים לקרוא אותם להתחלת העבודה לא יהי' מצדם שום </w:t>
      </w:r>
      <w:r w:rsidR="001A6AD3">
        <w:rPr>
          <w:rFonts w:hint="cs"/>
          <w:rtl/>
        </w:rPr>
        <w:t>עיכו</w:t>
      </w:r>
      <w:r w:rsidR="001A6AD3">
        <w:rPr>
          <w:rFonts w:hint="eastAsia"/>
          <w:rtl/>
        </w:rPr>
        <w:t>ב</w:t>
      </w:r>
      <w:r>
        <w:rPr>
          <w:rtl/>
        </w:rPr>
        <w:t xml:space="preserve"> וגם שיתרגלו לעבודה חקלאית ולמשק אכרי, ועכשיו </w:t>
      </w:r>
      <w:r w:rsidR="001A6AD3">
        <w:rPr>
          <w:rFonts w:hint="cs"/>
          <w:rtl/>
        </w:rPr>
        <w:t>לענייני</w:t>
      </w:r>
      <w:r w:rsidR="001A6AD3">
        <w:rPr>
          <w:rFonts w:hint="eastAsia"/>
          <w:rtl/>
        </w:rPr>
        <w:t>ם</w:t>
      </w:r>
      <w:r>
        <w:rPr>
          <w:rtl/>
        </w:rPr>
        <w:t xml:space="preserve"> כספיים.</w:t>
      </w:r>
    </w:p>
    <w:p w14:paraId="391A274A" w14:textId="77777777" w:rsidR="00A3434B" w:rsidRDefault="003D3FBE" w:rsidP="004B0068">
      <w:pPr>
        <w:pStyle w:val="afc"/>
      </w:pPr>
      <w:r>
        <w:rPr>
          <w:rtl/>
        </w:rPr>
        <w:t xml:space="preserve">הועד המרכזי שלכם יבחור ועדה ארצי-ישראלית להנהלת יסוד ישוב חקלאי של א״ש בארצנו הקדושה ונמצא תמיד בקשר מכתבים עם הועד הפועל שלנו בירושלם </w:t>
      </w:r>
      <w:r>
        <w:rPr>
          <w:rtl/>
        </w:rPr>
        <w:lastRenderedPageBreak/>
        <w:t>הועדה שלכם תפתח פנקס מיוחד לזה עם התקנות הראשיות שנתקנו ע"י אנ״ש פה בארצנו הקדושה.</w:t>
      </w:r>
    </w:p>
    <w:p w14:paraId="3B620C83" w14:textId="3298BC57" w:rsidR="00A3434B" w:rsidRDefault="003D3FBE" w:rsidP="004B0068">
      <w:pPr>
        <w:pStyle w:val="afc"/>
      </w:pPr>
      <w:r>
        <w:rPr>
          <w:rtl/>
        </w:rPr>
        <w:t>א)</w:t>
      </w:r>
      <w:r w:rsidR="00574C78">
        <w:rPr>
          <w:rtl/>
        </w:rPr>
        <w:tab/>
      </w:r>
      <w:r>
        <w:rPr>
          <w:rtl/>
        </w:rPr>
        <w:t xml:space="preserve"> לכשיוסד הגרעין הראשון של הישוב פה לא יתקבל שום פקיד בתשלום כספי רק הוא יקבל משק מלא בתור חבר והעבודה של משקו תעבד ע"י הפועלים של הישוב ועד שיבנה משקו הוא נמצא ביחד עם הבונים הראשונים.</w:t>
      </w:r>
    </w:p>
    <w:p w14:paraId="3B86D422" w14:textId="2B923F29" w:rsidR="00A3434B" w:rsidRDefault="003D3FBE" w:rsidP="004B0068">
      <w:pPr>
        <w:pStyle w:val="afc"/>
      </w:pPr>
      <w:r>
        <w:rPr>
          <w:rtl/>
        </w:rPr>
        <w:t xml:space="preserve">ב) הנהלת הישוב של אנ״ש צריך להתנהל על פי דרך רבינו הקדוש שלמדנו באמרו שלחם עם אוגערקעס זה מאכל טוב מאד. וע"פ זה נשגשג ונעלה מעלה מעלה </w:t>
      </w:r>
      <w:r w:rsidR="001A6AD3">
        <w:rPr>
          <w:rFonts w:hint="cs"/>
          <w:rtl/>
        </w:rPr>
        <w:t>ב</w:t>
      </w:r>
      <w:r>
        <w:rPr>
          <w:rtl/>
        </w:rPr>
        <w:t>עזהי"ת.</w:t>
      </w:r>
    </w:p>
    <w:p w14:paraId="3E84EE53" w14:textId="77777777" w:rsidR="00A3434B" w:rsidRDefault="003D3FBE" w:rsidP="004B0068">
      <w:pPr>
        <w:pStyle w:val="afc"/>
      </w:pPr>
      <w:r>
        <w:rPr>
          <w:rtl/>
        </w:rPr>
        <w:t>ג)</w:t>
      </w:r>
      <w:r>
        <w:rPr>
          <w:rtl/>
        </w:rPr>
        <w:tab/>
        <w:t>יש לנו על מי לסמוך על כח רבנו הקדוש שאמר אני גמרתי ואגמר.</w:t>
      </w:r>
    </w:p>
    <w:p w14:paraId="0CB7B50E" w14:textId="63A65791" w:rsidR="00A3434B" w:rsidRDefault="003D3FBE" w:rsidP="004B0068">
      <w:pPr>
        <w:pStyle w:val="afc"/>
      </w:pPr>
      <w:r>
        <w:rPr>
          <w:rtl/>
        </w:rPr>
        <w:t>ד)</w:t>
      </w:r>
      <w:r>
        <w:rPr>
          <w:rtl/>
        </w:rPr>
        <w:tab/>
        <w:t xml:space="preserve">כל אחד ואחד מאנ״ש </w:t>
      </w:r>
      <w:r w:rsidR="009155F3">
        <w:rPr>
          <w:rFonts w:hint="cs"/>
          <w:rtl/>
        </w:rPr>
        <w:t>מתחיי</w:t>
      </w:r>
      <w:r w:rsidR="009155F3">
        <w:rPr>
          <w:rFonts w:hint="eastAsia"/>
          <w:rtl/>
        </w:rPr>
        <w:t>ב</w:t>
      </w:r>
      <w:r>
        <w:rPr>
          <w:rtl/>
        </w:rPr>
        <w:t xml:space="preserve"> להכניס תשלום שנתי מדולר אחד ומעלה כפי יכלתו.</w:t>
      </w:r>
    </w:p>
    <w:p w14:paraId="7EA997D3" w14:textId="6ED7D874" w:rsidR="00A3434B" w:rsidRDefault="003D3FBE" w:rsidP="004B0068">
      <w:pPr>
        <w:pStyle w:val="afc"/>
      </w:pPr>
      <w:r>
        <w:rPr>
          <w:rtl/>
        </w:rPr>
        <w:t>ה)</w:t>
      </w:r>
      <w:r>
        <w:rPr>
          <w:rtl/>
        </w:rPr>
        <w:tab/>
        <w:t>תרומות מתקבלות אפילו לא מא</w:t>
      </w:r>
      <w:r w:rsidR="00BF2CB3">
        <w:rPr>
          <w:rFonts w:hint="cs"/>
          <w:rtl/>
        </w:rPr>
        <w:t>נ</w:t>
      </w:r>
      <w:r>
        <w:rPr>
          <w:rtl/>
        </w:rPr>
        <w:t>"ש, מותר לזכות את הרבים.</w:t>
      </w:r>
    </w:p>
    <w:p w14:paraId="4B326D44" w14:textId="77777777" w:rsidR="00A3434B" w:rsidRDefault="003D3FBE" w:rsidP="004B0068">
      <w:pPr>
        <w:pStyle w:val="afc"/>
      </w:pPr>
      <w:r>
        <w:rPr>
          <w:rtl/>
        </w:rPr>
        <w:t>ו)</w:t>
      </w:r>
      <w:r>
        <w:rPr>
          <w:rtl/>
        </w:rPr>
        <w:tab/>
        <w:t>לשיתאסף סכום הגון שאפשר יהי' להתחיל בפעולות ממשיות אזי תבחרו</w:t>
      </w:r>
    </w:p>
    <w:p w14:paraId="6896AE08" w14:textId="77777777" w:rsidR="00A3434B" w:rsidRDefault="003D3FBE" w:rsidP="004B0068">
      <w:pPr>
        <w:pStyle w:val="afc"/>
      </w:pPr>
      <w:r>
        <w:rPr>
          <w:rtl/>
        </w:rPr>
        <w:t>ציר מהחברים שבחו״ל שישתתף עמנו בהוצאת הענין מכח אל הפועל.</w:t>
      </w:r>
    </w:p>
    <w:p w14:paraId="779F4B0F" w14:textId="77777777" w:rsidR="00A3434B" w:rsidRDefault="003D3FBE" w:rsidP="004B0068">
      <w:pPr>
        <w:pStyle w:val="afc"/>
      </w:pPr>
      <w:r>
        <w:rPr>
          <w:rtl/>
        </w:rPr>
        <w:t>תקנות אחרות תוכלו לתקן כפי שתמצאו לנחוץ.</w:t>
      </w:r>
    </w:p>
    <w:p w14:paraId="350F7CB4" w14:textId="77777777" w:rsidR="00A3434B" w:rsidRDefault="003D3FBE" w:rsidP="004B0068">
      <w:pPr>
        <w:pStyle w:val="afc"/>
      </w:pPr>
      <w:r>
        <w:rPr>
          <w:rtl/>
        </w:rPr>
        <w:t>בין הישוב שימצא בסביבות ירושלם ימצא תמיד קשר תמידי עם ירושלם ע״י אוטומוביל.</w:t>
      </w:r>
    </w:p>
    <w:p w14:paraId="2E2FE1C7" w14:textId="36856EEE" w:rsidR="00A3434B" w:rsidRPr="00574C78" w:rsidRDefault="009155F3" w:rsidP="004B0068">
      <w:pPr>
        <w:pStyle w:val="afc"/>
      </w:pPr>
      <w:r w:rsidRPr="00574C78">
        <w:rPr>
          <w:rFonts w:hint="cs"/>
          <w:rtl/>
        </w:rPr>
        <w:t>לווע</w:t>
      </w:r>
      <w:r w:rsidRPr="00574C78">
        <w:rPr>
          <w:rFonts w:hint="eastAsia"/>
          <w:rtl/>
        </w:rPr>
        <w:t>ד</w:t>
      </w:r>
      <w:r w:rsidRPr="00574C78">
        <w:rPr>
          <w:rtl/>
        </w:rPr>
        <w:t xml:space="preserve"> הפועל נבחרו: 1) ר' משה בוג'ומולני מאדעסא; 2) ר' חיים ברוך שרנובסקי מסאקאלאב; 3) ר' שלמה זילברמן מלובלין; 4) די יחיאל גרינוואלד מלובלין; 3) ר' מאיר מירקיס מטפליק. בכל מיני חליפות מכתבים ושאלות ועצות אתם צריכים לפנות לועד הפועל הנ״ל על פי הכתבת: מאיר מירקיס, מאה-שערים; ירושלם  ארץ-ישראל,</w:t>
      </w:r>
    </w:p>
    <w:tbl>
      <w:tblPr>
        <w:tblStyle w:val="41"/>
        <w:bidiVisual/>
        <w:tblW w:w="8414" w:type="dxa"/>
        <w:tblInd w:w="0" w:type="dxa"/>
        <w:tblLayout w:type="fixed"/>
        <w:tblLook w:val="0400" w:firstRow="0" w:lastRow="0" w:firstColumn="0" w:lastColumn="0" w:noHBand="0" w:noVBand="1"/>
      </w:tblPr>
      <w:tblGrid>
        <w:gridCol w:w="2585"/>
        <w:gridCol w:w="1148"/>
        <w:gridCol w:w="3151"/>
        <w:gridCol w:w="1530"/>
      </w:tblGrid>
      <w:tr w:rsidR="00A3434B" w14:paraId="08923F57" w14:textId="77777777">
        <w:trPr>
          <w:trHeight w:val="570"/>
        </w:trPr>
        <w:tc>
          <w:tcPr>
            <w:tcW w:w="2585" w:type="dxa"/>
            <w:shd w:val="clear" w:color="auto" w:fill="D9D9D9"/>
          </w:tcPr>
          <w:p w14:paraId="7DF567B4" w14:textId="77777777" w:rsidR="00A3434B" w:rsidRDefault="003D3FBE" w:rsidP="006F11BD">
            <w:r>
              <w:rPr>
                <w:rtl/>
              </w:rPr>
              <w:lastRenderedPageBreak/>
              <w:t>שלמה קאוולער</w:t>
            </w:r>
            <w:r>
              <w:rPr>
                <w:rtl/>
              </w:rPr>
              <w:br/>
              <w:t xml:space="preserve"> נתן חנה'ליס</w:t>
            </w:r>
          </w:p>
        </w:tc>
        <w:tc>
          <w:tcPr>
            <w:tcW w:w="1148" w:type="dxa"/>
            <w:shd w:val="clear" w:color="auto" w:fill="D9D9D9"/>
          </w:tcPr>
          <w:p w14:paraId="4A98717B" w14:textId="77777777" w:rsidR="00A3434B" w:rsidRDefault="003D3FBE" w:rsidP="006F11BD">
            <w:r>
              <w:rPr>
                <w:rtl/>
              </w:rPr>
              <w:t>צפת</w:t>
            </w:r>
          </w:p>
        </w:tc>
        <w:tc>
          <w:tcPr>
            <w:tcW w:w="3151" w:type="dxa"/>
            <w:shd w:val="clear" w:color="auto" w:fill="D9D9D9"/>
          </w:tcPr>
          <w:p w14:paraId="554656B8" w14:textId="77777777" w:rsidR="00A3434B" w:rsidRDefault="003D3FBE" w:rsidP="006F11BD">
            <w:r>
              <w:rPr>
                <w:rtl/>
              </w:rPr>
              <w:t>יעקב זאב ב״ר יצחק   גרשון הכהן מורשה</w:t>
            </w:r>
          </w:p>
        </w:tc>
        <w:tc>
          <w:tcPr>
            <w:tcW w:w="1530" w:type="dxa"/>
            <w:shd w:val="clear" w:color="auto" w:fill="D9D9D9"/>
          </w:tcPr>
          <w:p w14:paraId="0679C549" w14:textId="77777777" w:rsidR="00A3434B" w:rsidRDefault="003D3FBE" w:rsidP="006F11BD">
            <w:r>
              <w:rPr>
                <w:rtl/>
              </w:rPr>
              <w:t xml:space="preserve"> ירושלם</w:t>
            </w:r>
          </w:p>
        </w:tc>
      </w:tr>
      <w:tr w:rsidR="00A3434B" w14:paraId="655DA3ED" w14:textId="77777777">
        <w:trPr>
          <w:trHeight w:val="285"/>
        </w:trPr>
        <w:tc>
          <w:tcPr>
            <w:tcW w:w="2585" w:type="dxa"/>
            <w:shd w:val="clear" w:color="auto" w:fill="D9D9D9"/>
          </w:tcPr>
          <w:p w14:paraId="6D949A76" w14:textId="77777777" w:rsidR="00A3434B" w:rsidRDefault="003D3FBE" w:rsidP="006F11BD">
            <w:r>
              <w:rPr>
                <w:rtl/>
              </w:rPr>
              <w:t xml:space="preserve">סנדר מאראוויצער </w:t>
            </w:r>
          </w:p>
        </w:tc>
        <w:tc>
          <w:tcPr>
            <w:tcW w:w="1148" w:type="dxa"/>
            <w:shd w:val="clear" w:color="auto" w:fill="D9D9D9"/>
          </w:tcPr>
          <w:p w14:paraId="78F680FF" w14:textId="77777777" w:rsidR="00A3434B" w:rsidRDefault="003D3FBE" w:rsidP="006F11BD">
            <w:r>
              <w:t> </w:t>
            </w:r>
          </w:p>
        </w:tc>
        <w:tc>
          <w:tcPr>
            <w:tcW w:w="3151" w:type="dxa"/>
            <w:shd w:val="clear" w:color="auto" w:fill="D9D9D9"/>
          </w:tcPr>
          <w:p w14:paraId="23BFB8A4" w14:textId="77777777" w:rsidR="00A3434B" w:rsidRDefault="003D3FBE" w:rsidP="006F11BD">
            <w:r>
              <w:rPr>
                <w:rtl/>
              </w:rPr>
              <w:t>בנימין ברגר</w:t>
            </w:r>
          </w:p>
        </w:tc>
        <w:tc>
          <w:tcPr>
            <w:tcW w:w="1530" w:type="dxa"/>
            <w:shd w:val="clear" w:color="auto" w:fill="D9D9D9"/>
          </w:tcPr>
          <w:p w14:paraId="0D1B24C0" w14:textId="77777777" w:rsidR="00A3434B" w:rsidRDefault="003D3FBE" w:rsidP="006F11BD">
            <w:r>
              <w:t> </w:t>
            </w:r>
          </w:p>
        </w:tc>
      </w:tr>
      <w:tr w:rsidR="00A3434B" w14:paraId="5123936E" w14:textId="77777777">
        <w:trPr>
          <w:trHeight w:val="285"/>
        </w:trPr>
        <w:tc>
          <w:tcPr>
            <w:tcW w:w="2585" w:type="dxa"/>
            <w:shd w:val="clear" w:color="auto" w:fill="D9D9D9"/>
          </w:tcPr>
          <w:p w14:paraId="5466B48E" w14:textId="77777777" w:rsidR="00A3434B" w:rsidRDefault="003D3FBE" w:rsidP="006F11BD">
            <w:r>
              <w:rPr>
                <w:rtl/>
              </w:rPr>
              <w:t xml:space="preserve">ישראל דוב אדעטער </w:t>
            </w:r>
          </w:p>
        </w:tc>
        <w:tc>
          <w:tcPr>
            <w:tcW w:w="1148" w:type="dxa"/>
            <w:shd w:val="clear" w:color="auto" w:fill="D9D9D9"/>
          </w:tcPr>
          <w:p w14:paraId="0329964A" w14:textId="77777777" w:rsidR="00A3434B" w:rsidRDefault="003D3FBE" w:rsidP="006F11BD">
            <w:r>
              <w:rPr>
                <w:rtl/>
              </w:rPr>
              <w:t>טבריה</w:t>
            </w:r>
          </w:p>
        </w:tc>
        <w:tc>
          <w:tcPr>
            <w:tcW w:w="3151" w:type="dxa"/>
            <w:shd w:val="clear" w:color="auto" w:fill="D9D9D9"/>
          </w:tcPr>
          <w:p w14:paraId="6D773B2B" w14:textId="77777777" w:rsidR="00A3434B" w:rsidRDefault="003D3FBE" w:rsidP="006F11BD">
            <w:r>
              <w:rPr>
                <w:rtl/>
              </w:rPr>
              <w:t>גדלי' ברגר</w:t>
            </w:r>
          </w:p>
        </w:tc>
        <w:tc>
          <w:tcPr>
            <w:tcW w:w="1530" w:type="dxa"/>
            <w:shd w:val="clear" w:color="auto" w:fill="D9D9D9"/>
          </w:tcPr>
          <w:p w14:paraId="1225D9DC" w14:textId="77777777" w:rsidR="00A3434B" w:rsidRDefault="003D3FBE" w:rsidP="006F11BD">
            <w:r>
              <w:t> </w:t>
            </w:r>
          </w:p>
        </w:tc>
      </w:tr>
      <w:tr w:rsidR="00A3434B" w14:paraId="0E54DD6A" w14:textId="77777777">
        <w:trPr>
          <w:trHeight w:val="285"/>
        </w:trPr>
        <w:tc>
          <w:tcPr>
            <w:tcW w:w="2585" w:type="dxa"/>
            <w:shd w:val="clear" w:color="auto" w:fill="D9D9D9"/>
          </w:tcPr>
          <w:p w14:paraId="5CDBB9E0" w14:textId="77777777" w:rsidR="00A3434B" w:rsidRDefault="003D3FBE" w:rsidP="006F11BD">
            <w:r>
              <w:rPr>
                <w:rtl/>
              </w:rPr>
              <w:t xml:space="preserve">משה יהודא רוזינטל </w:t>
            </w:r>
          </w:p>
        </w:tc>
        <w:tc>
          <w:tcPr>
            <w:tcW w:w="1148" w:type="dxa"/>
            <w:shd w:val="clear" w:color="auto" w:fill="D9D9D9"/>
          </w:tcPr>
          <w:p w14:paraId="7476BB2F" w14:textId="77777777" w:rsidR="00A3434B" w:rsidRDefault="003D3FBE" w:rsidP="006F11BD">
            <w:r>
              <w:rPr>
                <w:rtl/>
              </w:rPr>
              <w:t>חיפה</w:t>
            </w:r>
          </w:p>
        </w:tc>
        <w:tc>
          <w:tcPr>
            <w:tcW w:w="3151" w:type="dxa"/>
            <w:shd w:val="clear" w:color="auto" w:fill="D9D9D9"/>
          </w:tcPr>
          <w:p w14:paraId="09F80119" w14:textId="77777777" w:rsidR="00A3434B" w:rsidRDefault="003D3FBE" w:rsidP="006F11BD">
            <w:r>
              <w:rPr>
                <w:rtl/>
              </w:rPr>
              <w:t>זעליג עזריאל שדקובסקי</w:t>
            </w:r>
          </w:p>
        </w:tc>
        <w:tc>
          <w:tcPr>
            <w:tcW w:w="1530" w:type="dxa"/>
            <w:shd w:val="clear" w:color="auto" w:fill="D9D9D9"/>
          </w:tcPr>
          <w:p w14:paraId="0A4EDBDA" w14:textId="77777777" w:rsidR="00A3434B" w:rsidRDefault="003D3FBE" w:rsidP="006F11BD">
            <w:r>
              <w:t> </w:t>
            </w:r>
          </w:p>
        </w:tc>
      </w:tr>
      <w:tr w:rsidR="00A3434B" w14:paraId="58C27669" w14:textId="77777777">
        <w:trPr>
          <w:trHeight w:val="300"/>
        </w:trPr>
        <w:tc>
          <w:tcPr>
            <w:tcW w:w="2585" w:type="dxa"/>
            <w:shd w:val="clear" w:color="auto" w:fill="D9D9D9"/>
          </w:tcPr>
          <w:p w14:paraId="68BEED38" w14:textId="77777777" w:rsidR="00A3434B" w:rsidRDefault="003D3FBE" w:rsidP="006F11BD">
            <w:r>
              <w:rPr>
                <w:rtl/>
              </w:rPr>
              <w:t>דוד ברסקי</w:t>
            </w:r>
          </w:p>
        </w:tc>
        <w:tc>
          <w:tcPr>
            <w:tcW w:w="1148" w:type="dxa"/>
            <w:shd w:val="clear" w:color="auto" w:fill="D9D9D9"/>
          </w:tcPr>
          <w:p w14:paraId="7F9F62A5" w14:textId="77777777" w:rsidR="00A3434B" w:rsidRDefault="003D3FBE" w:rsidP="006F11BD">
            <w:r>
              <w:t>"</w:t>
            </w:r>
          </w:p>
        </w:tc>
        <w:tc>
          <w:tcPr>
            <w:tcW w:w="3151" w:type="dxa"/>
            <w:shd w:val="clear" w:color="auto" w:fill="D9D9D9"/>
          </w:tcPr>
          <w:p w14:paraId="209843F6" w14:textId="77777777" w:rsidR="00A3434B" w:rsidRDefault="003D3FBE" w:rsidP="006F11BD">
            <w:r>
              <w:rPr>
                <w:rtl/>
              </w:rPr>
              <w:t>משה כהן מאומן</w:t>
            </w:r>
          </w:p>
        </w:tc>
        <w:tc>
          <w:tcPr>
            <w:tcW w:w="1530" w:type="dxa"/>
            <w:shd w:val="clear" w:color="auto" w:fill="D9D9D9"/>
          </w:tcPr>
          <w:p w14:paraId="0C73FD20" w14:textId="77777777" w:rsidR="00A3434B" w:rsidRDefault="003D3FBE" w:rsidP="006F11BD">
            <w:r>
              <w:t> </w:t>
            </w:r>
          </w:p>
        </w:tc>
      </w:tr>
      <w:tr w:rsidR="00A3434B" w14:paraId="2DC163BF" w14:textId="77777777">
        <w:trPr>
          <w:trHeight w:val="285"/>
        </w:trPr>
        <w:tc>
          <w:tcPr>
            <w:tcW w:w="2585" w:type="dxa"/>
            <w:shd w:val="clear" w:color="auto" w:fill="D9D9D9"/>
          </w:tcPr>
          <w:p w14:paraId="3745866B" w14:textId="77777777" w:rsidR="00A3434B" w:rsidRDefault="003D3FBE" w:rsidP="006F11BD">
            <w:r>
              <w:rPr>
                <w:rtl/>
              </w:rPr>
              <w:t>זאב מלודז</w:t>
            </w:r>
          </w:p>
        </w:tc>
        <w:tc>
          <w:tcPr>
            <w:tcW w:w="1148" w:type="dxa"/>
            <w:shd w:val="clear" w:color="auto" w:fill="D9D9D9"/>
          </w:tcPr>
          <w:p w14:paraId="01427C69" w14:textId="77777777" w:rsidR="00A3434B" w:rsidRDefault="003D3FBE" w:rsidP="006F11BD">
            <w:r>
              <w:rPr>
                <w:rtl/>
              </w:rPr>
              <w:t>יפו</w:t>
            </w:r>
          </w:p>
        </w:tc>
        <w:tc>
          <w:tcPr>
            <w:tcW w:w="3151" w:type="dxa"/>
            <w:shd w:val="clear" w:color="auto" w:fill="D9D9D9"/>
          </w:tcPr>
          <w:p w14:paraId="6EAB6AD5" w14:textId="77777777" w:rsidR="00A3434B" w:rsidRDefault="003D3FBE" w:rsidP="006F11BD">
            <w:r>
              <w:rPr>
                <w:rtl/>
              </w:rPr>
              <w:t>משה מירקיס טפליק</w:t>
            </w:r>
          </w:p>
        </w:tc>
        <w:tc>
          <w:tcPr>
            <w:tcW w:w="1530" w:type="dxa"/>
            <w:shd w:val="clear" w:color="auto" w:fill="D9D9D9"/>
          </w:tcPr>
          <w:p w14:paraId="412E7167" w14:textId="77777777" w:rsidR="00A3434B" w:rsidRDefault="003D3FBE" w:rsidP="006F11BD">
            <w:r>
              <w:t> </w:t>
            </w:r>
          </w:p>
        </w:tc>
      </w:tr>
      <w:tr w:rsidR="00A3434B" w14:paraId="6DBABD27" w14:textId="77777777">
        <w:trPr>
          <w:trHeight w:val="570"/>
        </w:trPr>
        <w:tc>
          <w:tcPr>
            <w:tcW w:w="2585" w:type="dxa"/>
            <w:shd w:val="clear" w:color="auto" w:fill="D9D9D9"/>
          </w:tcPr>
          <w:p w14:paraId="6F1C5C5E" w14:textId="77777777" w:rsidR="00A3434B" w:rsidRDefault="003D3FBE" w:rsidP="006F11BD">
            <w:r>
              <w:rPr>
                <w:rtl/>
              </w:rPr>
              <w:t>פנחס רוזינשלד נכד</w:t>
            </w:r>
            <w:r>
              <w:rPr>
                <w:rtl/>
              </w:rPr>
              <w:br/>
              <w:t>ר' משה ברסלובר</w:t>
            </w:r>
          </w:p>
        </w:tc>
        <w:tc>
          <w:tcPr>
            <w:tcW w:w="1148" w:type="dxa"/>
            <w:shd w:val="clear" w:color="auto" w:fill="D9D9D9"/>
          </w:tcPr>
          <w:p w14:paraId="2E107504" w14:textId="77777777" w:rsidR="00A3434B" w:rsidRDefault="003D3FBE" w:rsidP="006F11BD">
            <w:r>
              <w:t> </w:t>
            </w:r>
          </w:p>
        </w:tc>
        <w:tc>
          <w:tcPr>
            <w:tcW w:w="3151" w:type="dxa"/>
            <w:shd w:val="clear" w:color="auto" w:fill="D9D9D9"/>
          </w:tcPr>
          <w:p w14:paraId="4865DF76" w14:textId="77777777" w:rsidR="00A3434B" w:rsidRDefault="003D3FBE" w:rsidP="006F11BD">
            <w:r>
              <w:rPr>
                <w:rtl/>
              </w:rPr>
              <w:t>מאיר סופר</w:t>
            </w:r>
            <w:r>
              <w:rPr>
                <w:rtl/>
              </w:rPr>
              <w:br/>
              <w:t>ישעיה גרינוואלד</w:t>
            </w:r>
          </w:p>
        </w:tc>
        <w:tc>
          <w:tcPr>
            <w:tcW w:w="1530" w:type="dxa"/>
            <w:shd w:val="clear" w:color="auto" w:fill="D9D9D9"/>
          </w:tcPr>
          <w:p w14:paraId="073A96E0" w14:textId="77777777" w:rsidR="00A3434B" w:rsidRDefault="003D3FBE" w:rsidP="006F11BD">
            <w:r>
              <w:t> </w:t>
            </w:r>
          </w:p>
        </w:tc>
      </w:tr>
      <w:tr w:rsidR="00A3434B" w14:paraId="6CC33457" w14:textId="77777777">
        <w:trPr>
          <w:trHeight w:val="570"/>
        </w:trPr>
        <w:tc>
          <w:tcPr>
            <w:tcW w:w="2585" w:type="dxa"/>
            <w:shd w:val="clear" w:color="auto" w:fill="D9D9D9"/>
          </w:tcPr>
          <w:p w14:paraId="2FF780B2" w14:textId="77777777" w:rsidR="00A3434B" w:rsidRDefault="003D3FBE" w:rsidP="006F11BD">
            <w:r>
              <w:rPr>
                <w:rtl/>
              </w:rPr>
              <w:t>יוסף הערליך מורשה</w:t>
            </w:r>
            <w:r>
              <w:rPr>
                <w:rtl/>
              </w:rPr>
              <w:br/>
              <w:t xml:space="preserve">ממושבה בני-ברק </w:t>
            </w:r>
          </w:p>
        </w:tc>
        <w:tc>
          <w:tcPr>
            <w:tcW w:w="1148" w:type="dxa"/>
            <w:shd w:val="clear" w:color="auto" w:fill="D9D9D9"/>
          </w:tcPr>
          <w:p w14:paraId="45110C7F" w14:textId="77777777" w:rsidR="00A3434B" w:rsidRDefault="003D3FBE" w:rsidP="006F11BD">
            <w:r>
              <w:t> </w:t>
            </w:r>
          </w:p>
        </w:tc>
        <w:tc>
          <w:tcPr>
            <w:tcW w:w="3151" w:type="dxa"/>
            <w:shd w:val="clear" w:color="auto" w:fill="D9D9D9"/>
          </w:tcPr>
          <w:p w14:paraId="3A194A31" w14:textId="77777777" w:rsidR="00A3434B" w:rsidRDefault="003D3FBE" w:rsidP="006F11BD">
            <w:r>
              <w:rPr>
                <w:rtl/>
              </w:rPr>
              <w:t>ישראל נחמן סופר</w:t>
            </w:r>
          </w:p>
        </w:tc>
        <w:tc>
          <w:tcPr>
            <w:tcW w:w="1530" w:type="dxa"/>
            <w:shd w:val="clear" w:color="auto" w:fill="D9D9D9"/>
          </w:tcPr>
          <w:p w14:paraId="773FFC69" w14:textId="77777777" w:rsidR="00A3434B" w:rsidRDefault="00A3434B" w:rsidP="006F11BD"/>
        </w:tc>
      </w:tr>
      <w:tr w:rsidR="00A3434B" w14:paraId="3D69D395" w14:textId="77777777">
        <w:trPr>
          <w:trHeight w:val="285"/>
        </w:trPr>
        <w:tc>
          <w:tcPr>
            <w:tcW w:w="2585" w:type="dxa"/>
            <w:shd w:val="clear" w:color="auto" w:fill="D9D9D9"/>
          </w:tcPr>
          <w:p w14:paraId="17BBD289" w14:textId="77777777" w:rsidR="00A3434B" w:rsidRDefault="003D3FBE" w:rsidP="006F11BD">
            <w:r>
              <w:rPr>
                <w:rtl/>
              </w:rPr>
              <w:t>שלמה וועקסלער</w:t>
            </w:r>
          </w:p>
        </w:tc>
        <w:tc>
          <w:tcPr>
            <w:tcW w:w="1148" w:type="dxa"/>
            <w:shd w:val="clear" w:color="auto" w:fill="D9D9D9"/>
          </w:tcPr>
          <w:p w14:paraId="1B889F06" w14:textId="77777777" w:rsidR="00A3434B" w:rsidRDefault="003D3FBE" w:rsidP="006F11BD">
            <w:r>
              <w:rPr>
                <w:rtl/>
              </w:rPr>
              <w:t>ירושלם</w:t>
            </w:r>
          </w:p>
        </w:tc>
        <w:tc>
          <w:tcPr>
            <w:tcW w:w="3151" w:type="dxa"/>
            <w:shd w:val="clear" w:color="auto" w:fill="D9D9D9"/>
          </w:tcPr>
          <w:p w14:paraId="63496712" w14:textId="77777777" w:rsidR="00A3434B" w:rsidRDefault="003D3FBE" w:rsidP="006F11BD">
            <w:r>
              <w:rPr>
                <w:rtl/>
              </w:rPr>
              <w:t xml:space="preserve">אבא באגאמולני </w:t>
            </w:r>
          </w:p>
        </w:tc>
        <w:tc>
          <w:tcPr>
            <w:tcW w:w="1530" w:type="dxa"/>
            <w:shd w:val="clear" w:color="auto" w:fill="D9D9D9"/>
          </w:tcPr>
          <w:p w14:paraId="1203F8BB" w14:textId="77777777" w:rsidR="00A3434B" w:rsidRDefault="003D3FBE" w:rsidP="006F11BD">
            <w:r>
              <w:t> </w:t>
            </w:r>
          </w:p>
        </w:tc>
      </w:tr>
      <w:tr w:rsidR="00A3434B" w14:paraId="2012635F" w14:textId="77777777">
        <w:trPr>
          <w:trHeight w:val="375"/>
        </w:trPr>
        <w:tc>
          <w:tcPr>
            <w:tcW w:w="2585" w:type="dxa"/>
            <w:shd w:val="clear" w:color="auto" w:fill="D9D9D9"/>
          </w:tcPr>
          <w:p w14:paraId="1FE6D711" w14:textId="77777777" w:rsidR="00A3434B" w:rsidRDefault="003D3FBE" w:rsidP="006F11BD">
            <w:r>
              <w:rPr>
                <w:rtl/>
              </w:rPr>
              <w:t>נפתלי כץ</w:t>
            </w:r>
          </w:p>
        </w:tc>
        <w:tc>
          <w:tcPr>
            <w:tcW w:w="1148" w:type="dxa"/>
            <w:shd w:val="clear" w:color="auto" w:fill="D9D9D9"/>
          </w:tcPr>
          <w:p w14:paraId="75D57C24" w14:textId="77777777" w:rsidR="00A3434B" w:rsidRDefault="00A3434B" w:rsidP="006F11BD"/>
        </w:tc>
        <w:tc>
          <w:tcPr>
            <w:tcW w:w="3151" w:type="dxa"/>
            <w:shd w:val="clear" w:color="auto" w:fill="D9D9D9"/>
          </w:tcPr>
          <w:p w14:paraId="1A087089" w14:textId="77777777" w:rsidR="00A3434B" w:rsidRDefault="003D3FBE" w:rsidP="006F11BD">
            <w:r>
              <w:rPr>
                <w:rtl/>
              </w:rPr>
              <w:t>נחמן דאבינקו</w:t>
            </w:r>
          </w:p>
        </w:tc>
        <w:tc>
          <w:tcPr>
            <w:tcW w:w="1530" w:type="dxa"/>
            <w:shd w:val="clear" w:color="auto" w:fill="D9D9D9"/>
          </w:tcPr>
          <w:p w14:paraId="50D1EA32" w14:textId="77777777" w:rsidR="00A3434B" w:rsidRDefault="003D3FBE" w:rsidP="006F11BD">
            <w:r>
              <w:t> </w:t>
            </w:r>
          </w:p>
        </w:tc>
      </w:tr>
      <w:tr w:rsidR="00A3434B" w14:paraId="2C9B8305" w14:textId="77777777">
        <w:trPr>
          <w:trHeight w:val="285"/>
        </w:trPr>
        <w:tc>
          <w:tcPr>
            <w:tcW w:w="2585" w:type="dxa"/>
            <w:shd w:val="clear" w:color="auto" w:fill="D9D9D9"/>
          </w:tcPr>
          <w:p w14:paraId="7C7AF9DE" w14:textId="77777777" w:rsidR="00A3434B" w:rsidRDefault="003D3FBE" w:rsidP="006F11BD">
            <w:r>
              <w:rPr>
                <w:rtl/>
              </w:rPr>
              <w:t>נתן בטילמכר</w:t>
            </w:r>
          </w:p>
        </w:tc>
        <w:tc>
          <w:tcPr>
            <w:tcW w:w="1148" w:type="dxa"/>
            <w:shd w:val="clear" w:color="auto" w:fill="D9D9D9"/>
          </w:tcPr>
          <w:p w14:paraId="14D0A8FF" w14:textId="77777777" w:rsidR="00A3434B" w:rsidRDefault="003D3FBE" w:rsidP="006F11BD">
            <w:r>
              <w:t> </w:t>
            </w:r>
          </w:p>
        </w:tc>
        <w:tc>
          <w:tcPr>
            <w:tcW w:w="3151" w:type="dxa"/>
            <w:shd w:val="clear" w:color="auto" w:fill="D9D9D9"/>
          </w:tcPr>
          <w:p w14:paraId="23EFEF1E" w14:textId="77777777" w:rsidR="00A3434B" w:rsidRDefault="003D3FBE" w:rsidP="006F11BD">
            <w:r>
              <w:rPr>
                <w:rtl/>
              </w:rPr>
              <w:t>צבי קאנוזשנע מברדיטשוב</w:t>
            </w:r>
          </w:p>
        </w:tc>
        <w:tc>
          <w:tcPr>
            <w:tcW w:w="1530" w:type="dxa"/>
            <w:shd w:val="clear" w:color="auto" w:fill="D9D9D9"/>
          </w:tcPr>
          <w:p w14:paraId="46B51961" w14:textId="77777777" w:rsidR="00A3434B" w:rsidRDefault="003D3FBE" w:rsidP="006F11BD">
            <w:r>
              <w:rPr>
                <w:rtl/>
              </w:rPr>
              <w:t>״</w:t>
            </w:r>
          </w:p>
        </w:tc>
      </w:tr>
      <w:tr w:rsidR="00A3434B" w14:paraId="51630EDD" w14:textId="77777777">
        <w:trPr>
          <w:trHeight w:val="332"/>
        </w:trPr>
        <w:tc>
          <w:tcPr>
            <w:tcW w:w="2585" w:type="dxa"/>
            <w:shd w:val="clear" w:color="auto" w:fill="D9D9D9"/>
          </w:tcPr>
          <w:p w14:paraId="64FE160E" w14:textId="77777777" w:rsidR="00A3434B" w:rsidRDefault="003D3FBE" w:rsidP="006F11BD">
            <w:r>
              <w:rPr>
                <w:rtl/>
              </w:rPr>
              <w:t>בן-ציון דאבינקו</w:t>
            </w:r>
          </w:p>
        </w:tc>
        <w:tc>
          <w:tcPr>
            <w:tcW w:w="1148" w:type="dxa"/>
            <w:shd w:val="clear" w:color="auto" w:fill="D9D9D9"/>
          </w:tcPr>
          <w:p w14:paraId="02A0FC9E" w14:textId="77777777" w:rsidR="00A3434B" w:rsidRDefault="00A3434B" w:rsidP="006F11BD"/>
        </w:tc>
        <w:tc>
          <w:tcPr>
            <w:tcW w:w="3151" w:type="dxa"/>
            <w:shd w:val="clear" w:color="auto" w:fill="D9D9D9"/>
          </w:tcPr>
          <w:p w14:paraId="7507F197" w14:textId="77777777" w:rsidR="00A3434B" w:rsidRDefault="003D3FBE" w:rsidP="006F11BD">
            <w:r>
              <w:rPr>
                <w:rtl/>
              </w:rPr>
              <w:t>יעקב רוזינפלד מלובלין</w:t>
            </w:r>
          </w:p>
        </w:tc>
        <w:tc>
          <w:tcPr>
            <w:tcW w:w="1530" w:type="dxa"/>
            <w:shd w:val="clear" w:color="auto" w:fill="D9D9D9"/>
          </w:tcPr>
          <w:p w14:paraId="4CCC36E7" w14:textId="77777777" w:rsidR="00A3434B" w:rsidRDefault="003D3FBE" w:rsidP="006F11BD">
            <w:r>
              <w:rPr>
                <w:rtl/>
              </w:rPr>
              <w:t>״</w:t>
            </w:r>
          </w:p>
        </w:tc>
      </w:tr>
      <w:tr w:rsidR="00A3434B" w14:paraId="012D8638" w14:textId="77777777">
        <w:trPr>
          <w:trHeight w:val="285"/>
        </w:trPr>
        <w:tc>
          <w:tcPr>
            <w:tcW w:w="2585" w:type="dxa"/>
            <w:shd w:val="clear" w:color="auto" w:fill="D9D9D9"/>
          </w:tcPr>
          <w:p w14:paraId="603E110B" w14:textId="77777777" w:rsidR="00A3434B" w:rsidRDefault="003D3FBE" w:rsidP="006F11BD">
            <w:r>
              <w:rPr>
                <w:rtl/>
              </w:rPr>
              <w:t>יעקב טוליע</w:t>
            </w:r>
          </w:p>
        </w:tc>
        <w:tc>
          <w:tcPr>
            <w:tcW w:w="1148" w:type="dxa"/>
            <w:shd w:val="clear" w:color="auto" w:fill="D9D9D9"/>
          </w:tcPr>
          <w:p w14:paraId="4820CE41" w14:textId="77777777" w:rsidR="00A3434B" w:rsidRDefault="003D3FBE" w:rsidP="006F11BD">
            <w:r>
              <w:t> </w:t>
            </w:r>
          </w:p>
        </w:tc>
        <w:tc>
          <w:tcPr>
            <w:tcW w:w="3151" w:type="dxa"/>
            <w:shd w:val="clear" w:color="auto" w:fill="D9D9D9"/>
          </w:tcPr>
          <w:p w14:paraId="2D9565BC" w14:textId="77777777" w:rsidR="00A3434B" w:rsidRDefault="003D3FBE" w:rsidP="006F11BD">
            <w:r>
              <w:rPr>
                <w:rtl/>
              </w:rPr>
              <w:t>שלמה זילברמן, לובלין</w:t>
            </w:r>
          </w:p>
        </w:tc>
        <w:tc>
          <w:tcPr>
            <w:tcW w:w="1530" w:type="dxa"/>
            <w:shd w:val="clear" w:color="auto" w:fill="D9D9D9"/>
          </w:tcPr>
          <w:p w14:paraId="576CBA22" w14:textId="77777777" w:rsidR="00A3434B" w:rsidRDefault="003D3FBE" w:rsidP="006F11BD">
            <w:r>
              <w:t> </w:t>
            </w:r>
          </w:p>
        </w:tc>
      </w:tr>
      <w:tr w:rsidR="00A3434B" w14:paraId="36BFAA1D" w14:textId="77777777">
        <w:trPr>
          <w:trHeight w:val="285"/>
        </w:trPr>
        <w:tc>
          <w:tcPr>
            <w:tcW w:w="2585" w:type="dxa"/>
            <w:shd w:val="clear" w:color="auto" w:fill="D9D9D9"/>
          </w:tcPr>
          <w:p w14:paraId="4A82B9FB" w14:textId="77777777" w:rsidR="00A3434B" w:rsidRDefault="003D3FBE" w:rsidP="006F11BD">
            <w:r>
              <w:rPr>
                <w:rtl/>
              </w:rPr>
              <w:t>יצחק ״        בנו</w:t>
            </w:r>
          </w:p>
        </w:tc>
        <w:tc>
          <w:tcPr>
            <w:tcW w:w="1148" w:type="dxa"/>
            <w:shd w:val="clear" w:color="auto" w:fill="D9D9D9"/>
          </w:tcPr>
          <w:p w14:paraId="1425AF66" w14:textId="77777777" w:rsidR="00A3434B" w:rsidRDefault="003D3FBE" w:rsidP="006F11BD">
            <w:r>
              <w:t xml:space="preserve"> </w:t>
            </w:r>
          </w:p>
        </w:tc>
        <w:tc>
          <w:tcPr>
            <w:tcW w:w="3151" w:type="dxa"/>
            <w:shd w:val="clear" w:color="auto" w:fill="D9D9D9"/>
          </w:tcPr>
          <w:p w14:paraId="04C69980" w14:textId="77777777" w:rsidR="00A3434B" w:rsidRDefault="003D3FBE" w:rsidP="006F11BD">
            <w:r>
              <w:rPr>
                <w:rtl/>
              </w:rPr>
              <w:t>משה באגאמולני</w:t>
            </w:r>
          </w:p>
        </w:tc>
        <w:tc>
          <w:tcPr>
            <w:tcW w:w="1530" w:type="dxa"/>
            <w:shd w:val="clear" w:color="auto" w:fill="D9D9D9"/>
          </w:tcPr>
          <w:p w14:paraId="51FB74E1" w14:textId="77777777" w:rsidR="00A3434B" w:rsidRDefault="003D3FBE" w:rsidP="006F11BD">
            <w:r>
              <w:t> </w:t>
            </w:r>
          </w:p>
        </w:tc>
      </w:tr>
      <w:tr w:rsidR="00A3434B" w14:paraId="0FA9C257" w14:textId="77777777">
        <w:trPr>
          <w:trHeight w:val="285"/>
        </w:trPr>
        <w:tc>
          <w:tcPr>
            <w:tcW w:w="2585" w:type="dxa"/>
            <w:shd w:val="clear" w:color="auto" w:fill="D9D9D9"/>
          </w:tcPr>
          <w:p w14:paraId="71EDF439" w14:textId="77777777" w:rsidR="00A3434B" w:rsidRDefault="003D3FBE" w:rsidP="006F11BD">
            <w:r>
              <w:rPr>
                <w:rtl/>
              </w:rPr>
              <w:t>דוד קלמבוניץ בהרי״ל</w:t>
            </w:r>
          </w:p>
        </w:tc>
        <w:tc>
          <w:tcPr>
            <w:tcW w:w="1148" w:type="dxa"/>
            <w:shd w:val="clear" w:color="auto" w:fill="D9D9D9"/>
          </w:tcPr>
          <w:p w14:paraId="50BF18CE" w14:textId="77777777" w:rsidR="00A3434B" w:rsidRDefault="003D3FBE" w:rsidP="006F11BD">
            <w:r>
              <w:t> </w:t>
            </w:r>
          </w:p>
        </w:tc>
        <w:tc>
          <w:tcPr>
            <w:tcW w:w="3151" w:type="dxa"/>
            <w:shd w:val="clear" w:color="auto" w:fill="D9D9D9"/>
          </w:tcPr>
          <w:p w14:paraId="4E277878" w14:textId="77777777" w:rsidR="00A3434B" w:rsidRDefault="003D3FBE" w:rsidP="006F11BD">
            <w:r>
              <w:rPr>
                <w:rtl/>
              </w:rPr>
              <w:t>חיים ברוך טרנובסקי סאקאלאב</w:t>
            </w:r>
          </w:p>
        </w:tc>
        <w:tc>
          <w:tcPr>
            <w:tcW w:w="1530" w:type="dxa"/>
            <w:shd w:val="clear" w:color="auto" w:fill="D9D9D9"/>
          </w:tcPr>
          <w:p w14:paraId="5B456111" w14:textId="77777777" w:rsidR="00A3434B" w:rsidRDefault="003D3FBE" w:rsidP="006F11BD">
            <w:r>
              <w:t> </w:t>
            </w:r>
          </w:p>
        </w:tc>
      </w:tr>
      <w:tr w:rsidR="00A3434B" w14:paraId="6716787D" w14:textId="77777777">
        <w:trPr>
          <w:trHeight w:val="285"/>
        </w:trPr>
        <w:tc>
          <w:tcPr>
            <w:tcW w:w="2585" w:type="dxa"/>
            <w:shd w:val="clear" w:color="auto" w:fill="D9D9D9"/>
          </w:tcPr>
          <w:p w14:paraId="7E912C10" w14:textId="77777777" w:rsidR="00A3434B" w:rsidRDefault="003D3FBE" w:rsidP="006F11BD">
            <w:r>
              <w:rPr>
                <w:rtl/>
              </w:rPr>
              <w:t>יעקב ״</w:t>
            </w:r>
          </w:p>
        </w:tc>
        <w:tc>
          <w:tcPr>
            <w:tcW w:w="1148" w:type="dxa"/>
            <w:shd w:val="clear" w:color="auto" w:fill="D9D9D9"/>
          </w:tcPr>
          <w:p w14:paraId="22546550" w14:textId="77777777" w:rsidR="00A3434B" w:rsidRDefault="003D3FBE" w:rsidP="006F11BD">
            <w:r>
              <w:rPr>
                <w:rtl/>
              </w:rPr>
              <w:t>״</w:t>
            </w:r>
          </w:p>
        </w:tc>
        <w:tc>
          <w:tcPr>
            <w:tcW w:w="3151" w:type="dxa"/>
            <w:shd w:val="clear" w:color="auto" w:fill="D9D9D9"/>
          </w:tcPr>
          <w:p w14:paraId="1ABF7F83" w14:textId="77777777" w:rsidR="00A3434B" w:rsidRDefault="003D3FBE" w:rsidP="006F11BD">
            <w:r>
              <w:rPr>
                <w:rtl/>
              </w:rPr>
              <w:t>שלמה זילברמן, לובלין</w:t>
            </w:r>
          </w:p>
        </w:tc>
        <w:tc>
          <w:tcPr>
            <w:tcW w:w="1530" w:type="dxa"/>
            <w:shd w:val="clear" w:color="auto" w:fill="D9D9D9"/>
          </w:tcPr>
          <w:p w14:paraId="3F8B8913" w14:textId="77777777" w:rsidR="00A3434B" w:rsidRDefault="003D3FBE" w:rsidP="006F11BD">
            <w:r>
              <w:t> </w:t>
            </w:r>
          </w:p>
        </w:tc>
      </w:tr>
      <w:tr w:rsidR="00A3434B" w14:paraId="423AF4F8" w14:textId="77777777">
        <w:trPr>
          <w:trHeight w:val="285"/>
        </w:trPr>
        <w:tc>
          <w:tcPr>
            <w:tcW w:w="2585" w:type="dxa"/>
            <w:shd w:val="clear" w:color="auto" w:fill="D9D9D9"/>
          </w:tcPr>
          <w:p w14:paraId="64194466" w14:textId="77777777" w:rsidR="00A3434B" w:rsidRDefault="003D3FBE" w:rsidP="006F11BD">
            <w:r>
              <w:t> </w:t>
            </w:r>
          </w:p>
        </w:tc>
        <w:tc>
          <w:tcPr>
            <w:tcW w:w="1148" w:type="dxa"/>
            <w:shd w:val="clear" w:color="auto" w:fill="D9D9D9"/>
          </w:tcPr>
          <w:p w14:paraId="3861F9F6" w14:textId="77777777" w:rsidR="00A3434B" w:rsidRDefault="003D3FBE" w:rsidP="006F11BD">
            <w:r>
              <w:t> </w:t>
            </w:r>
          </w:p>
        </w:tc>
        <w:tc>
          <w:tcPr>
            <w:tcW w:w="3151" w:type="dxa"/>
            <w:shd w:val="clear" w:color="auto" w:fill="D9D9D9"/>
          </w:tcPr>
          <w:p w14:paraId="21BF2457" w14:textId="77777777" w:rsidR="00A3434B" w:rsidRDefault="003D3FBE" w:rsidP="006F11BD">
            <w:r>
              <w:rPr>
                <w:rtl/>
              </w:rPr>
              <w:t>יחיאל גרינוואלד, לובלין</w:t>
            </w:r>
          </w:p>
        </w:tc>
        <w:tc>
          <w:tcPr>
            <w:tcW w:w="1530" w:type="dxa"/>
            <w:shd w:val="clear" w:color="auto" w:fill="D9D9D9"/>
          </w:tcPr>
          <w:p w14:paraId="3CE1EC81" w14:textId="77777777" w:rsidR="00A3434B" w:rsidRDefault="003D3FBE" w:rsidP="006F11BD">
            <w:r>
              <w:t> </w:t>
            </w:r>
          </w:p>
        </w:tc>
      </w:tr>
      <w:tr w:rsidR="00A3434B" w14:paraId="47E4EF7B" w14:textId="77777777">
        <w:trPr>
          <w:trHeight w:val="285"/>
        </w:trPr>
        <w:tc>
          <w:tcPr>
            <w:tcW w:w="2585" w:type="dxa"/>
            <w:shd w:val="clear" w:color="auto" w:fill="D9D9D9"/>
          </w:tcPr>
          <w:p w14:paraId="6AD49B58" w14:textId="77777777" w:rsidR="00A3434B" w:rsidRDefault="003D3FBE" w:rsidP="006F11BD">
            <w:r>
              <w:t> </w:t>
            </w:r>
          </w:p>
        </w:tc>
        <w:tc>
          <w:tcPr>
            <w:tcW w:w="1148" w:type="dxa"/>
            <w:shd w:val="clear" w:color="auto" w:fill="D9D9D9"/>
          </w:tcPr>
          <w:p w14:paraId="79586338" w14:textId="77777777" w:rsidR="00A3434B" w:rsidRDefault="00A3434B" w:rsidP="006F11BD"/>
        </w:tc>
        <w:tc>
          <w:tcPr>
            <w:tcW w:w="3151" w:type="dxa"/>
            <w:shd w:val="clear" w:color="auto" w:fill="D9D9D9"/>
          </w:tcPr>
          <w:p w14:paraId="4EE35D0B" w14:textId="77777777" w:rsidR="00A3434B" w:rsidRDefault="003D3FBE" w:rsidP="006F11BD">
            <w:r>
              <w:rPr>
                <w:rtl/>
              </w:rPr>
              <w:t>מאיר מירקיס מטפליק, נכד ר'  מאיר שפליקר</w:t>
            </w:r>
          </w:p>
        </w:tc>
        <w:tc>
          <w:tcPr>
            <w:tcW w:w="1530" w:type="dxa"/>
            <w:shd w:val="clear" w:color="auto" w:fill="D9D9D9"/>
          </w:tcPr>
          <w:p w14:paraId="03755906" w14:textId="77777777" w:rsidR="00A3434B" w:rsidRDefault="003D3FBE" w:rsidP="006F11BD">
            <w:r>
              <w:t> </w:t>
            </w:r>
          </w:p>
        </w:tc>
      </w:tr>
    </w:tbl>
    <w:p w14:paraId="34C41348" w14:textId="77777777" w:rsidR="00A3434B" w:rsidRDefault="00A3434B" w:rsidP="006F11BD"/>
    <w:p w14:paraId="61248393" w14:textId="28AE6AA6" w:rsidR="00A3434B" w:rsidRDefault="003D3FBE" w:rsidP="004B0068">
      <w:pPr>
        <w:pStyle w:val="afc"/>
      </w:pPr>
      <w:r>
        <w:rPr>
          <w:rtl/>
        </w:rPr>
        <w:t xml:space="preserve">ב״ה. בכל אלה הדברים שאנו פונים אליכם כנ״ל מציעים אנחנו לפניכם עוד הערה קצרה כי רצוננו לזכותכם בהנחת האבן פנת היסוד באופן שתזכו להמנות מן העשרה הראשונים וכל ב״י עשרה שכינתא שריא </w:t>
      </w:r>
      <w:r w:rsidR="001A6AD3">
        <w:rPr>
          <w:rFonts w:hint="cs"/>
          <w:rtl/>
        </w:rPr>
        <w:t xml:space="preserve">[השכינה שורה בכל עשרה מבני ישראל]. </w:t>
      </w:r>
      <w:r>
        <w:rPr>
          <w:rtl/>
        </w:rPr>
        <w:t>ויהי רצון שתשרה שכינה במעשה ידיכם אבל גמר הבני</w:t>
      </w:r>
      <w:r w:rsidR="009155F3">
        <w:rPr>
          <w:rFonts w:hint="cs"/>
          <w:rtl/>
        </w:rPr>
        <w:t>י</w:t>
      </w:r>
      <w:r>
        <w:rPr>
          <w:rtl/>
        </w:rPr>
        <w:t xml:space="preserve">ן במלואה בשלימות ותכלית הפאר והיופי וההידור תגמרנה בתקותנו לסיעתא דשמיא בהתפרסם שם רבינו זצ״ל בכל קצוי ארץ כי נטענו בארץ ישראל שם חסידי ברסלב ומושבה חדשה על שם הננמ״ח ובטחוננו חזק ואמיץ על קדושת כש״ת כי בכל מדינה ובכל אתר ואתר שנמצא שרש נשמת מאנ״ש בהודע ובהשמע כי אנחנו קוראים אותם על העתונים ואזי כל חלק נמשך לשרשו וישתתפו אלינו כל אשר רוח בו לקחת חלק וגורל באה״ק להגדיל תורה ויאדיר. </w:t>
      </w:r>
    </w:p>
    <w:p w14:paraId="50D8971C" w14:textId="77777777" w:rsidR="00A3434B" w:rsidRDefault="003D3FBE" w:rsidP="004B0068">
      <w:pPr>
        <w:pStyle w:val="afc"/>
      </w:pPr>
      <w:r>
        <w:rPr>
          <w:rtl/>
        </w:rPr>
        <w:t>כעתירת ועד הפועל המברך אתכם בברכת ציון וירושלם. על זה באנו ה״ח יום י״ג תמוז תרפ״ט</w:t>
      </w:r>
    </w:p>
    <w:p w14:paraId="2029FEEA" w14:textId="77777777" w:rsidR="00A3434B" w:rsidRDefault="003D3FBE" w:rsidP="004B0068">
      <w:pPr>
        <w:pStyle w:val="afc"/>
      </w:pPr>
      <w:r>
        <w:rPr>
          <w:rtl/>
        </w:rPr>
        <w:t>יושב ראש מא'ר מירקיס</w:t>
      </w:r>
    </w:p>
    <w:p w14:paraId="06252683" w14:textId="77777777" w:rsidR="00A3434B" w:rsidRDefault="003D3FBE" w:rsidP="004B0068">
      <w:pPr>
        <w:pStyle w:val="afc"/>
      </w:pPr>
      <w:r>
        <w:rPr>
          <w:rtl/>
        </w:rPr>
        <w:t>חברי הועד משה באגימולני</w:t>
      </w:r>
    </w:p>
    <w:p w14:paraId="5A431859" w14:textId="77777777" w:rsidR="00A3434B" w:rsidRDefault="003D3FBE" w:rsidP="004B0068">
      <w:pPr>
        <w:pStyle w:val="afc"/>
      </w:pPr>
      <w:r>
        <w:rPr>
          <w:rtl/>
        </w:rPr>
        <w:t>יחיאל גרינואלד</w:t>
      </w:r>
    </w:p>
    <w:p w14:paraId="5B0A0757" w14:textId="77777777" w:rsidR="00A3434B" w:rsidRDefault="003D3FBE" w:rsidP="004B0068">
      <w:pPr>
        <w:pStyle w:val="afc"/>
      </w:pPr>
      <w:r>
        <w:rPr>
          <w:rtl/>
        </w:rPr>
        <w:t>שלמה זילברמן</w:t>
      </w:r>
    </w:p>
    <w:p w14:paraId="684465EF" w14:textId="105F5A8B" w:rsidR="00A3434B" w:rsidRDefault="003D3FBE" w:rsidP="004B0068">
      <w:pPr>
        <w:pStyle w:val="afc"/>
      </w:pPr>
      <w:r>
        <w:rPr>
          <w:rtl/>
        </w:rPr>
        <w:t>חיים ברוך טורנובסקי</w:t>
      </w:r>
    </w:p>
    <w:p w14:paraId="230778D0" w14:textId="77777777" w:rsidR="00A3434B" w:rsidRDefault="00A3434B" w:rsidP="006F11BD"/>
    <w:p w14:paraId="70B2881F" w14:textId="6E7DD7E4" w:rsidR="00A3434B" w:rsidRDefault="003D3FBE" w:rsidP="006F11BD">
      <w:r>
        <w:rPr>
          <w:rtl/>
        </w:rPr>
        <w:t>התקנון הברסלבי</w:t>
      </w:r>
      <w:r w:rsidR="00453322">
        <w:rPr>
          <w:rFonts w:hint="cs"/>
          <w:rtl/>
        </w:rPr>
        <w:t xml:space="preserve"> </w:t>
      </w:r>
      <w:r>
        <w:rPr>
          <w:rtl/>
        </w:rPr>
        <w:t xml:space="preserve">אינו נוגע כלל בהתנהגות הנדרשת מחברי הישוב העתידי, כפי שעושה </w:t>
      </w:r>
      <w:r w:rsidR="008D359D">
        <w:rPr>
          <w:rFonts w:hint="cs"/>
          <w:rtl/>
        </w:rPr>
        <w:t xml:space="preserve">למשל </w:t>
      </w:r>
      <w:r>
        <w:rPr>
          <w:rtl/>
        </w:rPr>
        <w:t xml:space="preserve">התקנון של רמתיים צופים. </w:t>
      </w:r>
      <w:r w:rsidR="008D359D">
        <w:rPr>
          <w:rFonts w:hint="cs"/>
          <w:rtl/>
        </w:rPr>
        <w:t>בולט ב</w:t>
      </w:r>
      <w:r>
        <w:rPr>
          <w:rtl/>
        </w:rPr>
        <w:t>העדר</w:t>
      </w:r>
      <w:r w:rsidR="008D359D">
        <w:rPr>
          <w:rFonts w:hint="cs"/>
          <w:rtl/>
        </w:rPr>
        <w:t xml:space="preserve">ו </w:t>
      </w:r>
      <w:r>
        <w:rPr>
          <w:rtl/>
        </w:rPr>
        <w:t xml:space="preserve"> בסיס רעיוני של התיישבות חקלאית, שהוא אחד התנאים הנדרשים לפי פלס ח' להצלחת  התיישבות חקלאית-דתית.</w:t>
      </w:r>
    </w:p>
    <w:p w14:paraId="0C1CEED2" w14:textId="664A8671" w:rsidR="00BF2CB3" w:rsidRDefault="003D3FBE" w:rsidP="006F11BD">
      <w:r>
        <w:rPr>
          <w:rtl/>
        </w:rPr>
        <w:t xml:space="preserve"> בתקנון הברסלבי ניכרת חוסר אחידות ברמת התקנות השונות, שמעיד על חוסר נסיון בתחום. כך למשל, בעוד שסעיפים אחדים אכן עוסקים ברמה הניהולית של הישוב כגון:  תנאי קבלה, ניהול </w:t>
      </w:r>
      <w:r>
        <w:rPr>
          <w:rtl/>
        </w:rPr>
        <w:lastRenderedPageBreak/>
        <w:t xml:space="preserve">הכספים, ישנם סעיפים אחרים היורדים לרמה כמו הלחם עם אוגערקעס, מידות בור המים וכד'.  לעומתו, תקנון רמתיים צופים מציג רמה אחידה של תקנות הנוגעות לערכי החברה. </w:t>
      </w:r>
    </w:p>
    <w:p w14:paraId="54149143" w14:textId="77777777" w:rsidR="00BF2CB3" w:rsidRDefault="00BF2CB3" w:rsidP="006F11BD">
      <w:r>
        <w:br w:type="page"/>
      </w:r>
    </w:p>
    <w:p w14:paraId="4D02B4F2" w14:textId="77777777" w:rsidR="00A3434B" w:rsidRPr="00292E94" w:rsidRDefault="003D3FBE" w:rsidP="006F11BD">
      <w:pPr>
        <w:pStyle w:val="20"/>
      </w:pPr>
      <w:bookmarkStart w:id="35" w:name="_Toc182404934"/>
      <w:r w:rsidRPr="00292E94">
        <w:rPr>
          <w:rFonts w:eastAsia="David"/>
          <w:rtl/>
        </w:rPr>
        <w:lastRenderedPageBreak/>
        <w:t>תקנון  מושבה</w:t>
      </w:r>
      <w:bookmarkEnd w:id="35"/>
      <w:r w:rsidRPr="00292E94">
        <w:rPr>
          <w:rFonts w:eastAsia="David"/>
          <w:rtl/>
        </w:rPr>
        <w:t xml:space="preserve">  </w:t>
      </w:r>
    </w:p>
    <w:p w14:paraId="7BE48CC4" w14:textId="77777777" w:rsidR="00A3434B" w:rsidRDefault="00A3434B" w:rsidP="006F11BD"/>
    <w:p w14:paraId="09F927C7" w14:textId="77777777" w:rsidR="00A3434B" w:rsidRDefault="003D3FBE" w:rsidP="006F11BD">
      <w:r>
        <w:rPr>
          <w:rtl/>
        </w:rPr>
        <w:t>תקנון זה, גם הוא מצוי כחלק בתוך מכתב</w:t>
      </w:r>
      <w:bookmarkStart w:id="36" w:name="_Ref176861259"/>
      <w:r>
        <w:rPr>
          <w:vertAlign w:val="superscript"/>
        </w:rPr>
        <w:footnoteReference w:id="132"/>
      </w:r>
      <w:bookmarkEnd w:id="36"/>
      <w:r>
        <w:rPr>
          <w:rtl/>
        </w:rPr>
        <w:t>, שמודיע על יזמת המושבה.</w:t>
      </w:r>
    </w:p>
    <w:p w14:paraId="3677B86A" w14:textId="77777777" w:rsidR="00A3434B" w:rsidRDefault="003D3FBE" w:rsidP="006F11BD">
      <w:r>
        <w:tab/>
      </w:r>
      <w:r>
        <w:tab/>
      </w:r>
      <w:r>
        <w:tab/>
      </w:r>
      <w:r>
        <w:tab/>
      </w:r>
      <w:r>
        <w:rPr>
          <w:rtl/>
        </w:rPr>
        <w:t>נחלת קיבוצי ברסלב</w:t>
      </w:r>
    </w:p>
    <w:p w14:paraId="29EA7A0C" w14:textId="77777777" w:rsidR="00A3434B" w:rsidRDefault="003D3FBE" w:rsidP="006F11BD">
      <w:r>
        <w:rPr>
          <w:rtl/>
        </w:rPr>
        <w:t xml:space="preserve">א) </w:t>
      </w:r>
      <w:r>
        <w:rPr>
          <w:rtl/>
        </w:rPr>
        <w:tab/>
        <w:t xml:space="preserve"> מטרתה  להשתתף כל אנ"ש מקומות מושבותיהם די ככל אתר ואתר לרכוש להם קנין אדמת ארץ ישראל במקום אחד.</w:t>
      </w:r>
    </w:p>
    <w:p w14:paraId="2358F966" w14:textId="77777777" w:rsidR="00A3434B" w:rsidRDefault="003D3FBE" w:rsidP="006F11BD">
      <w:r>
        <w:rPr>
          <w:rtl/>
        </w:rPr>
        <w:t xml:space="preserve">ב) </w:t>
      </w:r>
      <w:r>
        <w:rPr>
          <w:rtl/>
        </w:rPr>
        <w:tab/>
        <w:t xml:space="preserve">חברים מתקבלים מאנ"ש הנקראים על שם אדמו״ר זצ"ל ל ו והנלוים להם ומתבטלים להם. </w:t>
      </w:r>
    </w:p>
    <w:p w14:paraId="27648C22" w14:textId="77777777" w:rsidR="00A3434B" w:rsidRDefault="003D3FBE" w:rsidP="006F11BD">
      <w:r>
        <w:rPr>
          <w:rtl/>
        </w:rPr>
        <w:t xml:space="preserve">ג) </w:t>
      </w:r>
      <w:r>
        <w:rPr>
          <w:rtl/>
        </w:rPr>
        <w:tab/>
        <w:t>כשיגיע החבורה למספד חמשה ועשרים חברים יבררו להם ועד של חמשה אנשים אשר על ידם יתנהל עבודת החבורה והם יושב ראש - מזכיר - גזבר - שני חברי</w:t>
      </w:r>
    </w:p>
    <w:p w14:paraId="019BA2EA" w14:textId="77777777" w:rsidR="00453322" w:rsidRDefault="003D3FBE" w:rsidP="006F11BD">
      <w:pPr>
        <w:rPr>
          <w:rtl/>
        </w:rPr>
      </w:pPr>
      <w:r>
        <w:rPr>
          <w:rtl/>
        </w:rPr>
        <w:t>הועד  - היושב ראש אין שום דבר נעשה בלתי ידיעתו והסכמתו המזכיר - היא הנותן  מודעות לכל הענין הן בפה והן בכתב הגזבר - ה</w:t>
      </w:r>
      <w:r w:rsidR="00453322">
        <w:rPr>
          <w:rFonts w:hint="cs"/>
          <w:rtl/>
        </w:rPr>
        <w:t>ו</w:t>
      </w:r>
      <w:r>
        <w:rPr>
          <w:rtl/>
        </w:rPr>
        <w:t>א המאסף המעות הדרוש מהחברים ונותן שובר בחתימת ידו שני חברי ועד הם הראוי חשבון.</w:t>
      </w:r>
    </w:p>
    <w:p w14:paraId="5760B22B" w14:textId="169C34A0" w:rsidR="00A3434B" w:rsidRDefault="003D3FBE" w:rsidP="006F11BD">
      <w:r>
        <w:rPr>
          <w:rtl/>
        </w:rPr>
        <w:t>ד) לכל חבר ינתן פנקס קטן החתום בחתימת כל הועד ובו נכתב כל הנתינה של חבר כמי השובר שבידו ובחתימת יד היושב ראש והגזבר.</w:t>
      </w:r>
    </w:p>
    <w:p w14:paraId="339FEFD7" w14:textId="77777777" w:rsidR="00A3434B" w:rsidRDefault="003D3FBE" w:rsidP="006F11BD">
      <w:r>
        <w:rPr>
          <w:rtl/>
        </w:rPr>
        <w:t xml:space="preserve">ה)  </w:t>
      </w:r>
      <w:r>
        <w:rPr>
          <w:rtl/>
        </w:rPr>
        <w:tab/>
        <w:t>כל חבר נותן בפעם הראשונה דמי כתיבה שלשה זלאטים  ואח"כ בכל שבוע כפי כחו ורצונו בסכום הקנין.</w:t>
      </w:r>
    </w:p>
    <w:p w14:paraId="19C0EB3E" w14:textId="77777777" w:rsidR="00A3434B" w:rsidRDefault="003D3FBE" w:rsidP="006F11BD">
      <w:r>
        <w:rPr>
          <w:rtl/>
        </w:rPr>
        <w:t xml:space="preserve">ו ) </w:t>
      </w:r>
      <w:r>
        <w:rPr>
          <w:rtl/>
        </w:rPr>
        <w:tab/>
        <w:t>כשיגיע מספר המעות לסך מאה פונט מוטל על הועד להשתדל לעשות קנין נחלת אדמה בא"י כפי האופן אשר יוסכם בהסכמת כל החברים אשר יקראו לאסיפה ע"י הועד.</w:t>
      </w:r>
    </w:p>
    <w:p w14:paraId="190D5EBA" w14:textId="77777777" w:rsidR="00A3434B" w:rsidRDefault="003D3FBE" w:rsidP="006F11BD">
      <w:r>
        <w:rPr>
          <w:rtl/>
        </w:rPr>
        <w:t xml:space="preserve">ז)  </w:t>
      </w:r>
      <w:r>
        <w:rPr>
          <w:rtl/>
        </w:rPr>
        <w:tab/>
        <w:t>אם בתוך משך הזמן יתחרט  אחד מלהיות חבר לזה הענין יוחזר לו מעותיו מיד חוץ מהשלש זלאטי  דמי כתיבה.</w:t>
      </w:r>
    </w:p>
    <w:p w14:paraId="30F7B7B3" w14:textId="77777777" w:rsidR="00A3434B" w:rsidRDefault="003D3FBE" w:rsidP="006F11BD">
      <w:r>
        <w:rPr>
          <w:rtl/>
        </w:rPr>
        <w:lastRenderedPageBreak/>
        <w:t xml:space="preserve">ח)  </w:t>
      </w:r>
      <w:r>
        <w:rPr>
          <w:rtl/>
        </w:rPr>
        <w:tab/>
        <w:t>כל חבר יש  לו דעת וקול בהענין בלי יתרון אחד על חברו והכל יתברר לפי רוב דעות.</w:t>
      </w:r>
    </w:p>
    <w:p w14:paraId="2A4F155C" w14:textId="77777777" w:rsidR="00A3434B" w:rsidRDefault="003D3FBE" w:rsidP="006F11BD">
      <w:r>
        <w:rPr>
          <w:rtl/>
        </w:rPr>
        <w:t xml:space="preserve">ט) </w:t>
      </w:r>
      <w:r>
        <w:rPr>
          <w:rtl/>
        </w:rPr>
        <w:tab/>
      </w:r>
      <w:r>
        <w:rPr>
          <w:rtl/>
        </w:rPr>
        <w:tab/>
        <w:t xml:space="preserve">להוציא חבר הלא ישר להחבורה הוא בהסכמת שני שלישי מהחבורה. </w:t>
      </w:r>
    </w:p>
    <w:p w14:paraId="36F34144" w14:textId="77777777" w:rsidR="00A3434B" w:rsidRDefault="003D3FBE" w:rsidP="006F11BD">
      <w:r>
        <w:rPr>
          <w:rtl/>
        </w:rPr>
        <w:t>תקנות מקיבוצים מקומות  אחרים</w:t>
      </w:r>
    </w:p>
    <w:p w14:paraId="2D1B9530" w14:textId="77777777" w:rsidR="00A3434B" w:rsidRDefault="003D3FBE" w:rsidP="006F11BD">
      <w:pPr>
        <w:pStyle w:val="aa"/>
        <w:numPr>
          <w:ilvl w:val="0"/>
          <w:numId w:val="8"/>
        </w:numPr>
      </w:pPr>
      <w:r>
        <w:rPr>
          <w:rtl/>
        </w:rPr>
        <w:t>צריכין תיכף לברור להם ועד מקומי של שלשה אנשים אשר על ידם יתנהל עבודת החבורה המקומי שהם גזבר - ומזכיר - וחבר הועד. המזכיר - נותן מודעה להחברים בפה ובכתב כפי אשר יקבל מהועד המרכזי בווארשא.</w:t>
      </w:r>
    </w:p>
    <w:p w14:paraId="163710DB" w14:textId="77777777" w:rsidR="00A3434B" w:rsidRDefault="003D3FBE" w:rsidP="006F11BD">
      <w:r>
        <w:rPr>
          <w:rtl/>
        </w:rPr>
        <w:t>הגזבר - מאסף המעות הדרוש מהחברים ונותן שובר בחתימת ידו על המעות הנתקבל. החבר הועד - הוא הרואה חשבון.</w:t>
      </w:r>
    </w:p>
    <w:p w14:paraId="598E60CC" w14:textId="77777777" w:rsidR="00A3434B" w:rsidRDefault="003D3FBE" w:rsidP="006F11BD">
      <w:r>
        <w:rPr>
          <w:rtl/>
        </w:rPr>
        <w:t>ב)</w:t>
      </w:r>
      <w:r>
        <w:rPr>
          <w:rtl/>
        </w:rPr>
        <w:tab/>
        <w:t xml:space="preserve"> המעות הנאסף נשלח בכל שבוע להועד המרכזי  בוואראשא על אדרעס אהרון ליב ציגעלמאן ווארשא גאנשע 27 מעון 6/ 3.</w:t>
      </w:r>
    </w:p>
    <w:p w14:paraId="462457A3" w14:textId="68FFCBFB" w:rsidR="00A3434B" w:rsidRDefault="003D3FBE" w:rsidP="006F11BD">
      <w:r>
        <w:rPr>
          <w:b/>
          <w:rtl/>
        </w:rPr>
        <w:t>הערה</w:t>
      </w:r>
      <w:r>
        <w:rPr>
          <w:rtl/>
        </w:rPr>
        <w:t xml:space="preserve"> . לע"ע נשלח קוויטאריש</w:t>
      </w:r>
      <w:r w:rsidR="006A4010">
        <w:rPr>
          <w:rFonts w:hint="cs"/>
          <w:rtl/>
        </w:rPr>
        <w:t xml:space="preserve"> [מכתב, </w:t>
      </w:r>
      <w:r>
        <w:rPr>
          <w:rtl/>
        </w:rPr>
        <w:t xml:space="preserve">  מווארשא אשר בו נכתב המעות שנתקבל מהחברים ונקרא שובר וקבלה וחוץ מזה צריכין קאסטע  ב</w:t>
      </w:r>
      <w:r w:rsidR="006A4010">
        <w:rPr>
          <w:rFonts w:hint="cs"/>
          <w:rtl/>
        </w:rPr>
        <w:t>וך [ספר חשבונות]</w:t>
      </w:r>
      <w:r w:rsidR="006A4010">
        <w:t xml:space="preserve"> </w:t>
      </w:r>
      <w:r>
        <w:t>.</w:t>
      </w:r>
    </w:p>
    <w:p w14:paraId="7B42E6C5" w14:textId="77777777" w:rsidR="00A3434B" w:rsidRDefault="003D3FBE" w:rsidP="006F11BD">
      <w:r>
        <w:rPr>
          <w:rtl/>
        </w:rPr>
        <w:t>המזכיר בנימין עוזר קארלסברון</w:t>
      </w:r>
    </w:p>
    <w:p w14:paraId="509C1C9C" w14:textId="77777777" w:rsidR="00A3434B" w:rsidRDefault="003D3FBE" w:rsidP="006F11BD">
      <w:r>
        <w:rPr>
          <w:rtl/>
        </w:rPr>
        <w:t xml:space="preserve">יושב ראש </w:t>
      </w:r>
    </w:p>
    <w:p w14:paraId="10026F0E" w14:textId="77777777" w:rsidR="00A3434B" w:rsidRDefault="003D3FBE" w:rsidP="006F11BD">
      <w:r>
        <w:rPr>
          <w:rtl/>
        </w:rPr>
        <w:t>גזבר</w:t>
      </w:r>
    </w:p>
    <w:p w14:paraId="486B3285" w14:textId="77777777" w:rsidR="00A3434B" w:rsidRDefault="003D3FBE" w:rsidP="006F11BD">
      <w:r>
        <w:rPr>
          <w:rtl/>
        </w:rPr>
        <w:t>חברי ועד</w:t>
      </w:r>
    </w:p>
    <w:p w14:paraId="537DE844" w14:textId="77777777" w:rsidR="00A3434B" w:rsidRDefault="00A3434B" w:rsidP="006F11BD"/>
    <w:p w14:paraId="20444B47" w14:textId="77777777" w:rsidR="00A3434B" w:rsidRDefault="003D3FBE" w:rsidP="006F11BD">
      <w:r>
        <w:br w:type="page"/>
      </w:r>
    </w:p>
    <w:p w14:paraId="77089CB6" w14:textId="77777777" w:rsidR="00A3434B" w:rsidRPr="00863755" w:rsidRDefault="003D3FBE" w:rsidP="006F11BD">
      <w:pPr>
        <w:pStyle w:val="20"/>
        <w:rPr>
          <w:rFonts w:eastAsia="David"/>
        </w:rPr>
      </w:pPr>
      <w:r w:rsidRPr="00863755">
        <w:rPr>
          <w:rFonts w:eastAsia="David"/>
          <w:rtl/>
        </w:rPr>
        <w:lastRenderedPageBreak/>
        <w:t xml:space="preserve"> </w:t>
      </w:r>
      <w:bookmarkStart w:id="37" w:name="_Toc182404935"/>
      <w:r w:rsidRPr="00863755">
        <w:rPr>
          <w:rFonts w:eastAsia="David"/>
          <w:rtl/>
        </w:rPr>
        <w:t>תקנון רמתיים צופים</w:t>
      </w:r>
      <w:bookmarkEnd w:id="37"/>
    </w:p>
    <w:p w14:paraId="0204C689" w14:textId="77777777" w:rsidR="008F4AD6" w:rsidRDefault="008F4AD6" w:rsidP="006F11BD">
      <w:pPr>
        <w:rPr>
          <w:rtl/>
        </w:rPr>
      </w:pPr>
    </w:p>
    <w:p w14:paraId="6BD28881" w14:textId="0C411C10" w:rsidR="00FC721A" w:rsidRDefault="00FC721A" w:rsidP="006F11BD">
      <w:pPr>
        <w:rPr>
          <w:rtl/>
        </w:rPr>
      </w:pPr>
      <w:r w:rsidRPr="00FC721A">
        <w:rPr>
          <w:rtl/>
        </w:rPr>
        <w:t>העיון בתקנותיה הרוחניות של חברה זו מלמד על עקרונות ועל ערכים נוספים הקשורים לה, שיתפסו, כפי שנראה בהמשך, מקום מרכזי בחברת חיים ובנטורי קרתא. כך, בין השאר, התביעה ש"הנשים לא ילכו בבגדי פריצות" ולא "בשער גלוי כלל", שהילדים ילמדו רק בתלמודי תורה ו</w:t>
      </w:r>
      <w:r w:rsidR="009155F3">
        <w:rPr>
          <w:rFonts w:hint="cs"/>
          <w:rtl/>
        </w:rPr>
        <w:t xml:space="preserve">כי </w:t>
      </w:r>
      <w:r w:rsidRPr="00FC721A">
        <w:rPr>
          <w:rtl/>
        </w:rPr>
        <w:t>"אין ליסד שום בית למוד ללמודים זרים וחכמות ח</w:t>
      </w:r>
      <w:r w:rsidR="00453322">
        <w:rPr>
          <w:rFonts w:hint="cs"/>
          <w:rtl/>
        </w:rPr>
        <w:t>י</w:t>
      </w:r>
      <w:r w:rsidRPr="00FC721A">
        <w:rPr>
          <w:rtl/>
        </w:rPr>
        <w:t xml:space="preserve">צוניות". </w:t>
      </w:r>
      <w:r w:rsidR="008F4AD6">
        <w:rPr>
          <w:rStyle w:val="a8"/>
          <w:b/>
          <w:rtl/>
        </w:rPr>
        <w:footnoteReference w:id="133"/>
      </w:r>
    </w:p>
    <w:p w14:paraId="2C935245" w14:textId="77777777" w:rsidR="00A3434B" w:rsidRPr="00FC721A" w:rsidRDefault="003D3FBE" w:rsidP="006F11BD">
      <w:r w:rsidRPr="00FC721A">
        <w:rPr>
          <w:rtl/>
        </w:rPr>
        <w:t>תקנות החברה</w:t>
      </w:r>
    </w:p>
    <w:p w14:paraId="2AC7E374" w14:textId="61567FE6" w:rsidR="00A3434B" w:rsidRDefault="003D3FBE" w:rsidP="006F11BD">
      <w:r>
        <w:rPr>
          <w:rtl/>
        </w:rPr>
        <w:t>במסמך רשמי של החברה, מופיעים תשעה סעיפי</w:t>
      </w:r>
      <w:r w:rsidR="0076038A">
        <w:rPr>
          <w:rFonts w:hint="cs"/>
          <w:rtl/>
        </w:rPr>
        <w:t xml:space="preserve"> </w:t>
      </w:r>
      <w:r>
        <w:rPr>
          <w:rtl/>
        </w:rPr>
        <w:t>תקנות, מהם ניתן ללמוד בבירור על אופי החברה.</w:t>
      </w:r>
    </w:p>
    <w:p w14:paraId="516DB06E" w14:textId="77777777" w:rsidR="00A3434B" w:rsidRDefault="003D3FBE" w:rsidP="006F11BD">
      <w:r>
        <w:rPr>
          <w:rtl/>
        </w:rPr>
        <w:t>1.</w:t>
      </w:r>
      <w:r>
        <w:rPr>
          <w:rtl/>
        </w:rPr>
        <w:tab/>
        <w:t>לקיים את כל דברי התורה והמצוה לפי רוח ישראל סבא.</w:t>
      </w:r>
    </w:p>
    <w:p w14:paraId="78165D40" w14:textId="77777777" w:rsidR="00A3434B" w:rsidRDefault="003D3FBE" w:rsidP="006F11BD">
      <w:r>
        <w:rPr>
          <w:rtl/>
        </w:rPr>
        <w:t>2.</w:t>
      </w:r>
      <w:r>
        <w:rPr>
          <w:rtl/>
        </w:rPr>
        <w:tab/>
        <w:t>שלא להקל במלאכת שבת ויו"ט, ולא יעשה בזה שום קולא או הערמה.</w:t>
      </w:r>
    </w:p>
    <w:p w14:paraId="0D0452AB" w14:textId="77777777" w:rsidR="00A3434B" w:rsidRDefault="003D3FBE" w:rsidP="006F11BD">
      <w:r>
        <w:rPr>
          <w:rtl/>
        </w:rPr>
        <w:t>3.</w:t>
      </w:r>
      <w:r>
        <w:rPr>
          <w:rtl/>
        </w:rPr>
        <w:tab/>
        <w:t>לקיים מצוות התלויות בארץ כדעת רבותינו הזקנים שבארץ ישראל בלי שום התרים והערמות.</w:t>
      </w:r>
    </w:p>
    <w:p w14:paraId="79E42BAE" w14:textId="77777777" w:rsidR="00A3434B" w:rsidRDefault="003D3FBE" w:rsidP="006F11BD">
      <w:r>
        <w:rPr>
          <w:rtl/>
        </w:rPr>
        <w:t>4.</w:t>
      </w:r>
      <w:r>
        <w:rPr>
          <w:rtl/>
        </w:rPr>
        <w:tab/>
        <w:t>שלא יגלחו או יספרו במספרים כעין תער פאת ראשם או פאת זקנם.</w:t>
      </w:r>
    </w:p>
    <w:p w14:paraId="416CAFF1" w14:textId="77777777" w:rsidR="00A3434B" w:rsidRDefault="003D3FBE" w:rsidP="006F11BD">
      <w:r>
        <w:rPr>
          <w:rtl/>
        </w:rPr>
        <w:t>5.</w:t>
      </w:r>
      <w:r>
        <w:rPr>
          <w:rtl/>
        </w:rPr>
        <w:tab/>
        <w:t>הנשים לא ילכו בבגדי פריצות.</w:t>
      </w:r>
    </w:p>
    <w:p w14:paraId="01A6829A" w14:textId="77777777" w:rsidR="00A3434B" w:rsidRDefault="003D3FBE" w:rsidP="006F11BD">
      <w:r>
        <w:rPr>
          <w:rtl/>
        </w:rPr>
        <w:t>6.</w:t>
      </w:r>
      <w:r>
        <w:rPr>
          <w:rtl/>
        </w:rPr>
        <w:tab/>
        <w:t>הנשים לא ילכו בגלוי שער כלל.</w:t>
      </w:r>
    </w:p>
    <w:p w14:paraId="6BECFD73" w14:textId="77777777" w:rsidR="00A3434B" w:rsidRDefault="003D3FBE" w:rsidP="006F11BD">
      <w:r>
        <w:rPr>
          <w:rtl/>
        </w:rPr>
        <w:t>7.</w:t>
      </w:r>
      <w:r>
        <w:rPr>
          <w:rtl/>
        </w:rPr>
        <w:tab/>
        <w:t>לקבוע שיעורים להלכה ומוסר ברבים וכל בני המושבה מחויבים לבוא אל השיעורים.</w:t>
      </w:r>
    </w:p>
    <w:p w14:paraId="7DC404C2" w14:textId="77777777" w:rsidR="00A3434B" w:rsidRDefault="003D3FBE" w:rsidP="006F11BD">
      <w:r>
        <w:rPr>
          <w:rtl/>
        </w:rPr>
        <w:t>8.</w:t>
      </w:r>
      <w:r>
        <w:rPr>
          <w:rtl/>
        </w:rPr>
        <w:tab/>
        <w:t>לא יצרף את בניו הזכרים למלאכת השדה עד שיגדלו.</w:t>
      </w:r>
    </w:p>
    <w:p w14:paraId="63F78614" w14:textId="77777777" w:rsidR="00A3434B" w:rsidRDefault="003D3FBE" w:rsidP="006F11BD">
      <w:pPr>
        <w:rPr>
          <w:rtl/>
        </w:rPr>
      </w:pPr>
      <w:r>
        <w:rPr>
          <w:rtl/>
        </w:rPr>
        <w:t>9.</w:t>
      </w:r>
      <w:r>
        <w:rPr>
          <w:rtl/>
        </w:rPr>
        <w:tab/>
        <w:t>לייסד רק בתי תלמוד תורה שיתנהגו לפי רוח ישראל סבא, ואין לייסד שום בית לימוד ללמודים זרים וחכמות חיצוניות.</w:t>
      </w:r>
    </w:p>
    <w:p w14:paraId="0AFF185E" w14:textId="77777777" w:rsidR="0076038A" w:rsidRDefault="0076038A" w:rsidP="006F11BD"/>
    <w:p w14:paraId="13905AF3" w14:textId="77777777" w:rsidR="0076038A" w:rsidRDefault="0076038A" w:rsidP="006F11BD">
      <w:pPr>
        <w:rPr>
          <w:rtl/>
        </w:rPr>
      </w:pPr>
    </w:p>
    <w:p w14:paraId="7B80624C" w14:textId="6BA670C9" w:rsidR="0076038A" w:rsidRDefault="0076038A" w:rsidP="006F11BD">
      <w:pPr>
        <w:rPr>
          <w:rtl/>
        </w:rPr>
      </w:pPr>
    </w:p>
    <w:p w14:paraId="29DF93FE" w14:textId="54F2A3BD" w:rsidR="00294E99" w:rsidRDefault="00294E99" w:rsidP="006F11BD">
      <w:pPr>
        <w:rPr>
          <w:rtl/>
        </w:rPr>
      </w:pPr>
      <w:r>
        <w:rPr>
          <w:rtl/>
        </w:rPr>
        <w:br w:type="page"/>
      </w:r>
    </w:p>
    <w:p w14:paraId="013D523E" w14:textId="77777777" w:rsidR="00A3434B" w:rsidRDefault="003D3FBE" w:rsidP="006F11BD">
      <w:pPr>
        <w:pStyle w:val="20"/>
        <w:rPr>
          <w:rtl/>
        </w:rPr>
      </w:pPr>
      <w:bookmarkStart w:id="38" w:name="_Toc182404936"/>
      <w:r w:rsidRPr="00DF5A42">
        <w:rPr>
          <w:rtl/>
        </w:rPr>
        <w:lastRenderedPageBreak/>
        <w:t>תקנון בני ברק:</w:t>
      </w:r>
      <w:bookmarkEnd w:id="38"/>
    </w:p>
    <w:p w14:paraId="33CA876F" w14:textId="77777777" w:rsidR="00DF5A42" w:rsidRPr="00DF5A42" w:rsidRDefault="00DF5A42" w:rsidP="006F11BD"/>
    <w:p w14:paraId="5C259F85" w14:textId="0B5BDE42" w:rsidR="00A3434B" w:rsidRDefault="00DF5A42" w:rsidP="006F11BD">
      <w:pPr>
        <w:rPr>
          <w:b/>
          <w:rtl/>
        </w:rPr>
      </w:pPr>
      <w:r>
        <w:rPr>
          <w:rFonts w:hint="cs"/>
          <w:rtl/>
        </w:rPr>
        <w:t>ב</w:t>
      </w:r>
      <w:r w:rsidR="004764A6">
        <w:rPr>
          <w:rFonts w:hint="cs"/>
          <w:rtl/>
        </w:rPr>
        <w:t xml:space="preserve">השוואת </w:t>
      </w:r>
      <w:r w:rsidR="00294E99">
        <w:rPr>
          <w:rFonts w:hint="cs"/>
          <w:rtl/>
        </w:rPr>
        <w:t xml:space="preserve">תקנוני </w:t>
      </w:r>
      <w:r w:rsidR="004764A6">
        <w:rPr>
          <w:rFonts w:hint="cs"/>
          <w:rtl/>
        </w:rPr>
        <w:t xml:space="preserve">ברסלב </w:t>
      </w:r>
      <w:r>
        <w:rPr>
          <w:rFonts w:hint="cs"/>
          <w:rtl/>
        </w:rPr>
        <w:t>(</w:t>
      </w:r>
      <w:r w:rsidR="00294E99">
        <w:rPr>
          <w:rFonts w:hint="cs"/>
          <w:rtl/>
        </w:rPr>
        <w:t>עיר גנים</w:t>
      </w:r>
      <w:r>
        <w:rPr>
          <w:rFonts w:hint="cs"/>
          <w:rtl/>
        </w:rPr>
        <w:t xml:space="preserve">, מושבה) </w:t>
      </w:r>
      <w:r w:rsidR="004764A6">
        <w:rPr>
          <w:rFonts w:hint="cs"/>
          <w:rtl/>
        </w:rPr>
        <w:t xml:space="preserve"> ו</w:t>
      </w:r>
      <w:r w:rsidR="00294E99">
        <w:rPr>
          <w:rFonts w:hint="cs"/>
          <w:rtl/>
        </w:rPr>
        <w:t xml:space="preserve">רמתיים צופים </w:t>
      </w:r>
      <w:r>
        <w:rPr>
          <w:rFonts w:hint="cs"/>
          <w:rtl/>
        </w:rPr>
        <w:t xml:space="preserve">עם </w:t>
      </w:r>
      <w:r w:rsidR="004764A6">
        <w:rPr>
          <w:rFonts w:hint="cs"/>
          <w:rtl/>
        </w:rPr>
        <w:t xml:space="preserve"> תקנון בני ברק, </w:t>
      </w:r>
      <w:r>
        <w:rPr>
          <w:rFonts w:hint="cs"/>
          <w:rtl/>
        </w:rPr>
        <w:t>יש חוסר ס</w:t>
      </w:r>
      <w:r w:rsidR="006A4010">
        <w:rPr>
          <w:rFonts w:hint="cs"/>
          <w:rtl/>
        </w:rPr>
        <w:t>י</w:t>
      </w:r>
      <w:r>
        <w:rPr>
          <w:rFonts w:hint="cs"/>
          <w:rtl/>
        </w:rPr>
        <w:t xml:space="preserve">מטריה. בעוד שתקנון בני ברק נכתב </w:t>
      </w:r>
      <w:r>
        <w:rPr>
          <w:rtl/>
        </w:rPr>
        <w:t xml:space="preserve"> </w:t>
      </w:r>
      <w:r>
        <w:rPr>
          <w:rFonts w:hint="cs"/>
          <w:rtl/>
        </w:rPr>
        <w:t>כ</w:t>
      </w:r>
      <w:r>
        <w:rPr>
          <w:rtl/>
        </w:rPr>
        <w:t>שנה לאחר הקמת הישוב</w:t>
      </w:r>
      <w:r>
        <w:rPr>
          <w:rFonts w:hint="cs"/>
          <w:rtl/>
        </w:rPr>
        <w:t xml:space="preserve">, התקנונים האחרים  </w:t>
      </w:r>
      <w:r w:rsidR="00294E99">
        <w:rPr>
          <w:rFonts w:hint="cs"/>
          <w:rtl/>
        </w:rPr>
        <w:t xml:space="preserve">נכתבו עבור בשלב ההכנות  לישובים בטרם הקמתם. </w:t>
      </w:r>
      <w:r>
        <w:rPr>
          <w:rFonts w:hint="cs"/>
          <w:rtl/>
        </w:rPr>
        <w:t xml:space="preserve">ב </w:t>
      </w:r>
      <w:r w:rsidR="00294E99">
        <w:rPr>
          <w:rtl/>
        </w:rPr>
        <w:t>תקנון המושבה בני ברק,</w:t>
      </w:r>
      <w:r w:rsidR="00294E99">
        <w:rPr>
          <w:rFonts w:hint="cs"/>
          <w:rtl/>
        </w:rPr>
        <w:t xml:space="preserve"> וההתנסות </w:t>
      </w:r>
      <w:r w:rsidR="004764A6">
        <w:rPr>
          <w:rFonts w:hint="cs"/>
          <w:rtl/>
        </w:rPr>
        <w:t xml:space="preserve">בניהול חיי ישוב </w:t>
      </w:r>
      <w:r w:rsidR="00294E99">
        <w:rPr>
          <w:rFonts w:hint="cs"/>
          <w:rtl/>
        </w:rPr>
        <w:t xml:space="preserve"> </w:t>
      </w:r>
      <w:r w:rsidR="004764A6">
        <w:rPr>
          <w:rFonts w:hint="cs"/>
          <w:rtl/>
        </w:rPr>
        <w:t>קיים</w:t>
      </w:r>
      <w:r w:rsidR="00294E99">
        <w:rPr>
          <w:rFonts w:hint="cs"/>
          <w:rtl/>
        </w:rPr>
        <w:t xml:space="preserve"> ניכרת מתוכו, הן בתוכנו </w:t>
      </w:r>
      <w:r w:rsidR="006A4010">
        <w:rPr>
          <w:rFonts w:hint="cs"/>
          <w:rtl/>
        </w:rPr>
        <w:t>והן</w:t>
      </w:r>
      <w:r w:rsidR="00294E99">
        <w:rPr>
          <w:rFonts w:hint="cs"/>
          <w:rtl/>
        </w:rPr>
        <w:t xml:space="preserve"> בהיקפו, </w:t>
      </w:r>
      <w:r w:rsidR="00BD6CA8">
        <w:rPr>
          <w:rFonts w:hint="cs"/>
          <w:rtl/>
        </w:rPr>
        <w:t>שלושים ושבעה</w:t>
      </w:r>
      <w:r w:rsidR="00294E99">
        <w:rPr>
          <w:rtl/>
        </w:rPr>
        <w:t xml:space="preserve"> סעיפים משתרעים </w:t>
      </w:r>
      <w:r w:rsidR="004764A6">
        <w:rPr>
          <w:rFonts w:hint="cs"/>
          <w:rtl/>
        </w:rPr>
        <w:t>ע</w:t>
      </w:r>
      <w:r w:rsidR="00294E99">
        <w:rPr>
          <w:rtl/>
        </w:rPr>
        <w:t xml:space="preserve">ל פני </w:t>
      </w:r>
      <w:r w:rsidR="00BD6CA8">
        <w:rPr>
          <w:rFonts w:hint="cs"/>
          <w:rtl/>
        </w:rPr>
        <w:t xml:space="preserve">עשרה </w:t>
      </w:r>
      <w:r w:rsidR="00294E99">
        <w:rPr>
          <w:rtl/>
        </w:rPr>
        <w:t xml:space="preserve"> עמודים, בתוך מסמך בשם:  </w:t>
      </w:r>
      <w:r w:rsidR="00294E99">
        <w:rPr>
          <w:b/>
          <w:rtl/>
        </w:rPr>
        <w:t>תקנות של חברת בית ונחלה" בע"מ בני ברק.</w:t>
      </w:r>
      <w:r w:rsidR="00294E99">
        <w:rPr>
          <w:b/>
          <w:vertAlign w:val="superscript"/>
        </w:rPr>
        <w:footnoteReference w:id="134"/>
      </w:r>
    </w:p>
    <w:p w14:paraId="4D4FC37E" w14:textId="0B2B1DCA" w:rsidR="004764A6" w:rsidRDefault="004764A6" w:rsidP="006F11BD">
      <w:pPr>
        <w:rPr>
          <w:rtl/>
        </w:rPr>
      </w:pPr>
      <w:r>
        <w:rPr>
          <w:rFonts w:hint="cs"/>
          <w:rtl/>
        </w:rPr>
        <w:t xml:space="preserve"> </w:t>
      </w:r>
      <w:r>
        <w:rPr>
          <w:rtl/>
        </w:rPr>
        <w:t xml:space="preserve">האסיפה הכללית הראשונה ביום כ"ג תשרי תרפ"ה התקיימה בבני ברק האסיפה הכללית המסודרת הראשונה האסיפה נקראה כדי לכונן את הועד הראשון לבחור את ועד הביקורת לאשר תקציב לשנת תרפ"ה ולפתוח בהליכים לקראת הבחירות </w:t>
      </w:r>
      <w:r>
        <w:rPr>
          <w:vertAlign w:val="superscript"/>
        </w:rPr>
        <w:footnoteReference w:id="135"/>
      </w:r>
    </w:p>
    <w:p w14:paraId="080B977D" w14:textId="4325B6F0" w:rsidR="004764A6" w:rsidRDefault="004764A6" w:rsidP="006F11BD">
      <w:pPr>
        <w:rPr>
          <w:rtl/>
        </w:rPr>
      </w:pPr>
      <w:r>
        <w:rPr>
          <w:rFonts w:hint="cs"/>
          <w:rtl/>
        </w:rPr>
        <w:t>התקנון עשיר מאד בפרטים ופרוס על פני היבטים רבים של חיי היישוב</w:t>
      </w:r>
      <w:r>
        <w:rPr>
          <w:vertAlign w:val="superscript"/>
        </w:rPr>
        <w:footnoteReference w:id="136"/>
      </w:r>
      <w:r w:rsidR="00542D4C">
        <w:rPr>
          <w:rFonts w:hint="cs"/>
          <w:rtl/>
        </w:rPr>
        <w:t xml:space="preserve"> להלן דוגמאות למספר סעיפים מהתקנון, שיש בהם כדי להעיד על התפיסה הכוללת של מנסחיו:</w:t>
      </w:r>
    </w:p>
    <w:p w14:paraId="0FB1C64F" w14:textId="06FBA5ED" w:rsidR="000637C6" w:rsidRDefault="00332D53" w:rsidP="006F11BD">
      <w:pPr>
        <w:pStyle w:val="aa"/>
        <w:rPr>
          <w:rtl/>
        </w:rPr>
      </w:pPr>
      <w:r>
        <w:rPr>
          <w:rFonts w:hint="cs"/>
          <w:rtl/>
        </w:rPr>
        <w:t xml:space="preserve">הסעיף הראשון מגדיר את </w:t>
      </w:r>
      <w:r w:rsidR="00542D4C" w:rsidRPr="00542D4C">
        <w:rPr>
          <w:rtl/>
        </w:rPr>
        <w:t xml:space="preserve">מטרת האגודה </w:t>
      </w:r>
      <w:r>
        <w:rPr>
          <w:rFonts w:hint="cs"/>
          <w:rtl/>
        </w:rPr>
        <w:t>'</w:t>
      </w:r>
      <w:r w:rsidR="00542D4C" w:rsidRPr="00542D4C">
        <w:rPr>
          <w:rtl/>
        </w:rPr>
        <w:t>לי</w:t>
      </w:r>
      <w:r w:rsidR="00542D4C">
        <w:rPr>
          <w:rFonts w:hint="cs"/>
          <w:rtl/>
        </w:rPr>
        <w:t xml:space="preserve">סד </w:t>
      </w:r>
      <w:r w:rsidR="00542D4C" w:rsidRPr="00542D4C">
        <w:rPr>
          <w:rtl/>
        </w:rPr>
        <w:t>ול</w:t>
      </w:r>
      <w:r w:rsidR="00542D4C">
        <w:rPr>
          <w:rFonts w:hint="cs"/>
          <w:rtl/>
        </w:rPr>
        <w:t xml:space="preserve">החזיק </w:t>
      </w:r>
      <w:r w:rsidR="00542D4C" w:rsidRPr="00542D4C">
        <w:rPr>
          <w:rtl/>
        </w:rPr>
        <w:t xml:space="preserve"> בא״י ערי־</w:t>
      </w:r>
      <w:r w:rsidR="00542D4C">
        <w:rPr>
          <w:rFonts w:hint="cs"/>
          <w:rtl/>
        </w:rPr>
        <w:t xml:space="preserve">גנים </w:t>
      </w:r>
      <w:r w:rsidR="00542D4C" w:rsidRPr="00542D4C">
        <w:rPr>
          <w:rtl/>
        </w:rPr>
        <w:t xml:space="preserve"> בשביל </w:t>
      </w:r>
      <w:r w:rsidR="00542D4C">
        <w:rPr>
          <w:rFonts w:hint="cs"/>
          <w:rtl/>
        </w:rPr>
        <w:t>ח</w:t>
      </w:r>
      <w:r w:rsidR="00542D4C" w:rsidRPr="00542D4C">
        <w:rPr>
          <w:rtl/>
        </w:rPr>
        <w:t>ברי</w:t>
      </w:r>
      <w:r w:rsidR="00542D4C">
        <w:rPr>
          <w:rFonts w:hint="cs"/>
          <w:rtl/>
        </w:rPr>
        <w:t>ה</w:t>
      </w:r>
      <w:r w:rsidR="00542D4C" w:rsidRPr="00542D4C">
        <w:rPr>
          <w:rtl/>
        </w:rPr>
        <w:t xml:space="preserve"> בא״י, האגודה רשאית לעש</w:t>
      </w:r>
      <w:r w:rsidR="00542D4C">
        <w:rPr>
          <w:rFonts w:hint="cs"/>
          <w:rtl/>
        </w:rPr>
        <w:t>ו</w:t>
      </w:r>
      <w:r w:rsidR="00542D4C" w:rsidRPr="00542D4C">
        <w:rPr>
          <w:rtl/>
        </w:rPr>
        <w:t xml:space="preserve">ת את </w:t>
      </w:r>
      <w:r w:rsidR="00542D4C">
        <w:rPr>
          <w:rFonts w:hint="cs"/>
          <w:rtl/>
        </w:rPr>
        <w:t>כ</w:t>
      </w:r>
      <w:r w:rsidR="00542D4C" w:rsidRPr="00542D4C">
        <w:rPr>
          <w:rtl/>
        </w:rPr>
        <w:t xml:space="preserve">ל </w:t>
      </w:r>
      <w:r w:rsidR="00542D4C">
        <w:rPr>
          <w:rFonts w:hint="cs"/>
          <w:rtl/>
        </w:rPr>
        <w:t>ה</w:t>
      </w:r>
      <w:r w:rsidR="00542D4C" w:rsidRPr="00542D4C">
        <w:rPr>
          <w:rtl/>
        </w:rPr>
        <w:t>פעול</w:t>
      </w:r>
      <w:r w:rsidR="00542D4C">
        <w:rPr>
          <w:rFonts w:hint="cs"/>
          <w:rtl/>
        </w:rPr>
        <w:t>ו</w:t>
      </w:r>
      <w:r w:rsidR="00542D4C" w:rsidRPr="00542D4C">
        <w:rPr>
          <w:rtl/>
        </w:rPr>
        <w:t>ת הנ</w:t>
      </w:r>
      <w:r w:rsidR="00542D4C">
        <w:rPr>
          <w:rFonts w:hint="cs"/>
          <w:rtl/>
        </w:rPr>
        <w:t xml:space="preserve">חוצות </w:t>
      </w:r>
      <w:r w:rsidR="00542D4C" w:rsidRPr="00542D4C">
        <w:rPr>
          <w:rtl/>
        </w:rPr>
        <w:t xml:space="preserve"> בשביל ל</w:t>
      </w:r>
      <w:r w:rsidR="006A4010">
        <w:rPr>
          <w:rFonts w:hint="cs"/>
          <w:rtl/>
        </w:rPr>
        <w:t>ג</w:t>
      </w:r>
      <w:r w:rsidR="00542D4C" w:rsidRPr="00542D4C">
        <w:rPr>
          <w:rtl/>
        </w:rPr>
        <w:t>שם את מטרתה זו</w:t>
      </w:r>
      <w:r w:rsidR="00542D4C">
        <w:rPr>
          <w:rFonts w:hint="cs"/>
          <w:rtl/>
        </w:rPr>
        <w:t>...</w:t>
      </w:r>
      <w:r>
        <w:rPr>
          <w:rFonts w:hint="cs"/>
          <w:rtl/>
        </w:rPr>
        <w:t>'</w:t>
      </w:r>
      <w:r w:rsidR="00BD6CA8" w:rsidRPr="00DF5A42">
        <w:rPr>
          <w:rStyle w:val="a8"/>
          <w:i/>
          <w:rtl/>
        </w:rPr>
        <w:footnoteReference w:id="137"/>
      </w:r>
      <w:r>
        <w:t xml:space="preserve">  </w:t>
      </w:r>
      <w:r w:rsidR="000637C6">
        <w:rPr>
          <w:rFonts w:hint="cs"/>
          <w:rtl/>
        </w:rPr>
        <w:t xml:space="preserve"> בין הפעולות שהאגודה רשאית לעשות, מופיע סעיף המדגיש את שיתוף הפעולה עם הממשלה, </w:t>
      </w:r>
      <w:r w:rsidR="006A4010">
        <w:rPr>
          <w:rFonts w:hint="cs"/>
          <w:rtl/>
        </w:rPr>
        <w:t xml:space="preserve">שדומה לו </w:t>
      </w:r>
      <w:r w:rsidR="000637C6">
        <w:rPr>
          <w:rFonts w:hint="cs"/>
          <w:rtl/>
        </w:rPr>
        <w:t xml:space="preserve"> אינו מופיע כלל בתקנוני ברסלב.</w:t>
      </w:r>
    </w:p>
    <w:p w14:paraId="6B3B5A59" w14:textId="3695F855" w:rsidR="00332D53" w:rsidRDefault="000637C6" w:rsidP="006F11BD">
      <w:pPr>
        <w:pStyle w:val="aa"/>
        <w:rPr>
          <w:rtl/>
        </w:rPr>
      </w:pPr>
      <w:r w:rsidRPr="000637C6">
        <w:rPr>
          <w:rtl/>
        </w:rPr>
        <w:t xml:space="preserve">ז) לבוא </w:t>
      </w:r>
      <w:r>
        <w:rPr>
          <w:rFonts w:hint="cs"/>
          <w:rtl/>
        </w:rPr>
        <w:t>ב</w:t>
      </w:r>
      <w:r w:rsidRPr="000637C6">
        <w:rPr>
          <w:rtl/>
        </w:rPr>
        <w:t xml:space="preserve">משא </w:t>
      </w:r>
      <w:r>
        <w:rPr>
          <w:rFonts w:hint="cs"/>
          <w:rtl/>
        </w:rPr>
        <w:t>ו</w:t>
      </w:r>
      <w:r w:rsidRPr="000637C6">
        <w:rPr>
          <w:rtl/>
        </w:rPr>
        <w:t xml:space="preserve">מתן עם הממשלה </w:t>
      </w:r>
      <w:r>
        <w:rPr>
          <w:rFonts w:hint="cs"/>
          <w:rtl/>
        </w:rPr>
        <w:t>ו</w:t>
      </w:r>
      <w:r w:rsidRPr="000637C6">
        <w:rPr>
          <w:rtl/>
        </w:rPr>
        <w:t xml:space="preserve">השלטונית </w:t>
      </w:r>
      <w:r>
        <w:rPr>
          <w:rFonts w:hint="cs"/>
          <w:rtl/>
        </w:rPr>
        <w:t>ה</w:t>
      </w:r>
      <w:r w:rsidRPr="000637C6">
        <w:rPr>
          <w:rtl/>
        </w:rPr>
        <w:t>מקו</w:t>
      </w:r>
      <w:r>
        <w:rPr>
          <w:rFonts w:hint="cs"/>
          <w:rtl/>
        </w:rPr>
        <w:t xml:space="preserve">מיים </w:t>
      </w:r>
      <w:r w:rsidRPr="000637C6">
        <w:rPr>
          <w:rtl/>
        </w:rPr>
        <w:t xml:space="preserve"> בדבר הש</w:t>
      </w:r>
      <w:r>
        <w:rPr>
          <w:rFonts w:hint="cs"/>
          <w:rtl/>
        </w:rPr>
        <w:t>גת</w:t>
      </w:r>
      <w:r w:rsidRPr="000637C6">
        <w:rPr>
          <w:rtl/>
        </w:rPr>
        <w:t xml:space="preserve"> </w:t>
      </w:r>
      <w:r>
        <w:rPr>
          <w:rFonts w:hint="cs"/>
          <w:rtl/>
        </w:rPr>
        <w:t>ר</w:t>
      </w:r>
      <w:r w:rsidRPr="000637C6">
        <w:rPr>
          <w:rtl/>
        </w:rPr>
        <w:t>שי</w:t>
      </w:r>
      <w:r>
        <w:rPr>
          <w:rFonts w:hint="cs"/>
          <w:rtl/>
        </w:rPr>
        <w:t>ונ</w:t>
      </w:r>
      <w:r w:rsidRPr="000637C6">
        <w:rPr>
          <w:rtl/>
        </w:rPr>
        <w:t>ות, קו</w:t>
      </w:r>
      <w:r>
        <w:rPr>
          <w:rFonts w:hint="cs"/>
          <w:rtl/>
        </w:rPr>
        <w:t>נסצ</w:t>
      </w:r>
      <w:r w:rsidRPr="000637C6">
        <w:rPr>
          <w:rtl/>
        </w:rPr>
        <w:t>יו</w:t>
      </w:r>
      <w:r>
        <w:rPr>
          <w:rFonts w:hint="cs"/>
          <w:rtl/>
        </w:rPr>
        <w:t>ת</w:t>
      </w:r>
      <w:r w:rsidR="006A4010">
        <w:rPr>
          <w:rStyle w:val="a8"/>
          <w:rtl/>
        </w:rPr>
        <w:footnoteReference w:id="138"/>
      </w:r>
      <w:r w:rsidRPr="000637C6">
        <w:rPr>
          <w:rtl/>
        </w:rPr>
        <w:t xml:space="preserve"> או זכ</w:t>
      </w:r>
      <w:r>
        <w:rPr>
          <w:rFonts w:hint="cs"/>
          <w:rtl/>
        </w:rPr>
        <w:t>ויו</w:t>
      </w:r>
      <w:r w:rsidRPr="000637C6">
        <w:rPr>
          <w:rtl/>
        </w:rPr>
        <w:t>ת שי</w:t>
      </w:r>
      <w:r>
        <w:rPr>
          <w:rFonts w:hint="cs"/>
          <w:rtl/>
        </w:rPr>
        <w:t>כ</w:t>
      </w:r>
      <w:r w:rsidRPr="000637C6">
        <w:rPr>
          <w:rtl/>
        </w:rPr>
        <w:t>ול</w:t>
      </w:r>
      <w:r>
        <w:rPr>
          <w:rFonts w:hint="cs"/>
          <w:rtl/>
        </w:rPr>
        <w:t>ות</w:t>
      </w:r>
      <w:r w:rsidRPr="000637C6">
        <w:rPr>
          <w:rtl/>
        </w:rPr>
        <w:t xml:space="preserve"> להביא תועלת לאגודה או ל</w:t>
      </w:r>
      <w:r>
        <w:rPr>
          <w:rFonts w:hint="cs"/>
          <w:rtl/>
        </w:rPr>
        <w:t>חב</w:t>
      </w:r>
      <w:r w:rsidRPr="000637C6">
        <w:rPr>
          <w:rtl/>
        </w:rPr>
        <w:t>ריה ולהוציא לפועל רשיונות קונצ</w:t>
      </w:r>
      <w:r>
        <w:rPr>
          <w:rFonts w:hint="cs"/>
          <w:rtl/>
        </w:rPr>
        <w:t>ס</w:t>
      </w:r>
      <w:r w:rsidRPr="000637C6">
        <w:rPr>
          <w:rtl/>
        </w:rPr>
        <w:t>יות או ז</w:t>
      </w:r>
      <w:r>
        <w:rPr>
          <w:rFonts w:hint="cs"/>
          <w:rtl/>
        </w:rPr>
        <w:t>כ</w:t>
      </w:r>
      <w:r w:rsidRPr="000637C6">
        <w:rPr>
          <w:rtl/>
        </w:rPr>
        <w:t>ויות אלה.</w:t>
      </w:r>
      <w:r>
        <w:rPr>
          <w:rStyle w:val="a8"/>
          <w:i/>
          <w:rtl/>
        </w:rPr>
        <w:footnoteReference w:id="139"/>
      </w:r>
    </w:p>
    <w:p w14:paraId="1C416D52" w14:textId="48DFC525" w:rsidR="000637C6" w:rsidRDefault="000637C6" w:rsidP="006F11BD">
      <w:pPr>
        <w:pStyle w:val="aa"/>
      </w:pPr>
    </w:p>
    <w:p w14:paraId="289F37B5" w14:textId="77777777" w:rsidR="00332D53" w:rsidRDefault="00332D53" w:rsidP="006F11BD">
      <w:pPr>
        <w:pStyle w:val="aa"/>
        <w:rPr>
          <w:rtl/>
        </w:rPr>
      </w:pPr>
    </w:p>
    <w:p w14:paraId="6C09E7ED" w14:textId="77777777" w:rsidR="00BD6CA8" w:rsidRDefault="00BD6CA8" w:rsidP="006F11BD">
      <w:pPr>
        <w:pStyle w:val="aa"/>
        <w:rPr>
          <w:rtl/>
        </w:rPr>
      </w:pPr>
    </w:p>
    <w:p w14:paraId="2A851B73" w14:textId="77777777" w:rsidR="00BD6CA8" w:rsidRDefault="00BD6CA8" w:rsidP="006F11BD">
      <w:pPr>
        <w:pStyle w:val="aa"/>
        <w:rPr>
          <w:rtl/>
        </w:rPr>
      </w:pPr>
    </w:p>
    <w:p w14:paraId="1FDD2314" w14:textId="77777777" w:rsidR="00A5026C" w:rsidRDefault="00A5026C" w:rsidP="006F11BD">
      <w:pPr>
        <w:pStyle w:val="aa"/>
        <w:rPr>
          <w:rtl/>
        </w:rPr>
      </w:pPr>
    </w:p>
    <w:p w14:paraId="757F0886" w14:textId="10BEF494" w:rsidR="00A3434B" w:rsidRPr="003A11ED" w:rsidRDefault="00DF5A42" w:rsidP="00321FC3">
      <w:pPr>
        <w:pStyle w:val="10"/>
      </w:pPr>
      <w:r>
        <w:rPr>
          <w:rtl/>
        </w:rPr>
        <w:br w:type="page"/>
      </w:r>
      <w:bookmarkStart w:id="39" w:name="_Toc182404937"/>
      <w:r w:rsidR="003D3FBE" w:rsidRPr="003A11ED">
        <w:rPr>
          <w:rtl/>
        </w:rPr>
        <w:lastRenderedPageBreak/>
        <w:t>פרק ג: סיבות לכ</w:t>
      </w:r>
      <w:r w:rsidR="009155F3" w:rsidRPr="003A11ED">
        <w:rPr>
          <w:rFonts w:hint="cs"/>
          <w:rtl/>
        </w:rPr>
        <w:t>י</w:t>
      </w:r>
      <w:r w:rsidR="003D3FBE" w:rsidRPr="003A11ED">
        <w:rPr>
          <w:rtl/>
        </w:rPr>
        <w:t>שלון היוזמות</w:t>
      </w:r>
      <w:bookmarkEnd w:id="39"/>
    </w:p>
    <w:p w14:paraId="2576E32F" w14:textId="77777777" w:rsidR="00A3434B" w:rsidRPr="00224236" w:rsidRDefault="00A3434B" w:rsidP="006F11BD"/>
    <w:p w14:paraId="5CF64821" w14:textId="44F60649" w:rsidR="00A3434B" w:rsidRDefault="003D3FBE" w:rsidP="006F11BD">
      <w:r>
        <w:rPr>
          <w:rtl/>
        </w:rPr>
        <w:t xml:space="preserve">בין שתי יוזמות ההתיישבות, עיר גנים והמושבה עברו בסך הכל כ-9 שנים, מתחילת יזמת עיר גנים ב-1929, ועד לגוויעת רעיון המושבה בשנת 1938. אכן מדובר על משך זמן קצר,  אולם על רקע האינטנסיביות של אירועי התקופה, הדיון בסיבות לכשלון </w:t>
      </w:r>
      <w:r w:rsidR="00893620">
        <w:rPr>
          <w:rFonts w:hint="cs"/>
          <w:rtl/>
        </w:rPr>
        <w:t>ניסיונו</w:t>
      </w:r>
      <w:r w:rsidR="00893620">
        <w:rPr>
          <w:rFonts w:hint="eastAsia"/>
          <w:rtl/>
        </w:rPr>
        <w:t>ת</w:t>
      </w:r>
      <w:r>
        <w:rPr>
          <w:rtl/>
        </w:rPr>
        <w:t xml:space="preserve">  צריך להביא  בחשבון את  הנסיבות היסטוריות השונות של כל אחת מהיזמות.</w:t>
      </w:r>
      <w:r>
        <w:rPr>
          <w:vertAlign w:val="superscript"/>
        </w:rPr>
        <w:footnoteReference w:id="140"/>
      </w:r>
    </w:p>
    <w:p w14:paraId="22174678" w14:textId="5B01DF06" w:rsidR="00A3434B" w:rsidRDefault="003D3FBE" w:rsidP="006F11BD">
      <w:r>
        <w:rPr>
          <w:rtl/>
        </w:rPr>
        <w:t xml:space="preserve">לפני הדיון בסיבות עצמן, יש להעיר על מיעוט המקורות שעשויים לשפוך אור על דעיכת היזמות.  . על יזמת "עיר גנים" יש מסמך אחד שבו יש הודאה </w:t>
      </w:r>
      <w:r w:rsidR="009155F3">
        <w:rPr>
          <w:rFonts w:hint="cs"/>
          <w:rtl/>
        </w:rPr>
        <w:t>בכישלו</w:t>
      </w:r>
      <w:r w:rsidR="009155F3">
        <w:rPr>
          <w:rFonts w:hint="eastAsia"/>
          <w:rtl/>
        </w:rPr>
        <w:t>ן</w:t>
      </w:r>
      <w:r>
        <w:rPr>
          <w:rtl/>
        </w:rPr>
        <w:t>:</w:t>
      </w:r>
      <w:r w:rsidR="00605E5A">
        <w:rPr>
          <w:rStyle w:val="a8"/>
          <w:rtl/>
        </w:rPr>
        <w:footnoteReference w:id="141"/>
      </w:r>
      <w:r w:rsidR="00605E5A">
        <w:rPr>
          <w:rFonts w:hint="cs"/>
          <w:rtl/>
        </w:rPr>
        <w:t xml:space="preserve"> . וכך </w:t>
      </w:r>
      <w:bookmarkStart w:id="42" w:name="_heading=h.32hioqz" w:colFirst="0" w:colLast="0"/>
      <w:bookmarkEnd w:id="42"/>
      <w:r>
        <w:rPr>
          <w:rtl/>
        </w:rPr>
        <w:t>כותב א.קליגר: ”</w:t>
      </w:r>
      <w:r>
        <w:rPr>
          <w:i/>
          <w:rtl/>
        </w:rPr>
        <w:t>מטבע הדברים אין בידינו את מלוא התמונה ואנו משחזרים אותה מפסיפס של אזכורים שונים ודיווחים קצרים וארוכים, מתוך התכתבויותיהם של אנשי שלומנו בפולין ובארץ ישראל עם החסיד העסקן ר׳ איצ׳ה מאיר קורמן</w:t>
      </w:r>
      <w:r>
        <w:t>".</w:t>
      </w:r>
      <w:r>
        <w:rPr>
          <w:vertAlign w:val="superscript"/>
        </w:rPr>
        <w:footnoteReference w:id="142"/>
      </w:r>
    </w:p>
    <w:p w14:paraId="71F721B6" w14:textId="77777777" w:rsidR="00A3434B" w:rsidRDefault="003D3FBE" w:rsidP="006F11BD">
      <w:r>
        <w:rPr>
          <w:rtl/>
        </w:rPr>
        <w:t>ההשוואה להתיישבויות חרדיות אחרות שהובאה לעיל, יכולה להוסיף מימדים נוספים לשחזור הפסיפס.</w:t>
      </w:r>
    </w:p>
    <w:p w14:paraId="00CC4F3B" w14:textId="1A7CC590" w:rsidR="00A3434B" w:rsidRDefault="003D3FBE" w:rsidP="006F11BD">
      <w:r>
        <w:rPr>
          <w:rtl/>
        </w:rPr>
        <w:t xml:space="preserve">פלס ח' (תשמ"ו,) עושה הבחנה בין שתי צורות התיישבות דתיות: "'התיישבותם של דתיים׳ לעומת ׳ההתיישבות הדתית', </w:t>
      </w:r>
      <w:r>
        <w:rPr>
          <w:vertAlign w:val="superscript"/>
        </w:rPr>
        <w:footnoteReference w:id="143"/>
      </w:r>
      <w:r>
        <w:rPr>
          <w:rtl/>
        </w:rPr>
        <w:t xml:space="preserve"> ההבדל בין שתי הצורות נעוץ, לפי פלס, "</w:t>
      </w:r>
      <w:r>
        <w:rPr>
          <w:i/>
          <w:rtl/>
        </w:rPr>
        <w:t xml:space="preserve">בנכונותם וביכולתם של יהודים, </w:t>
      </w:r>
      <w:r>
        <w:rPr>
          <w:i/>
          <w:rtl/>
        </w:rPr>
        <w:lastRenderedPageBreak/>
        <w:t>שומרי מצוות, להשתלב בחיים המודרניים, כפי שהחלו להתפתח בעיקר באירופה וגם בא״י לאחר מלחמת העולם הראשונה מבלי שיצטרכו לעזוב את מסורת אבותי</w:t>
      </w:r>
      <w:r w:rsidR="006B2359">
        <w:rPr>
          <w:rFonts w:hint="cs"/>
          <w:i/>
          <w:rtl/>
        </w:rPr>
        <w:t>הם.</w:t>
      </w:r>
      <w:r>
        <w:rPr>
          <w:vertAlign w:val="superscript"/>
        </w:rPr>
        <w:footnoteReference w:id="144"/>
      </w:r>
    </w:p>
    <w:p w14:paraId="39084986" w14:textId="6656813B" w:rsidR="00A3434B" w:rsidRDefault="003D3FBE" w:rsidP="006F11BD">
      <w:r>
        <w:rPr>
          <w:rtl/>
        </w:rPr>
        <w:t>שתי צורות התיישבות אלו היו מונעות על ידי "צעירים דתיים, רובם מפולין, שהושפעו עמוקות - כמו צעירים ציוניים לא דתיים רבים - מהאירועים המהפכניים, שאירעו בנובמבר 1917 - לאחר מלחמת עולמית עקובה  מדם ושהיו להם השלכות רבות על העם היהודי דאז: הצהרת בלפור והמהפכה הבולשביקית ברוסיה".</w:t>
      </w:r>
      <w:r>
        <w:rPr>
          <w:vertAlign w:val="superscript"/>
        </w:rPr>
        <w:footnoteReference w:id="145"/>
      </w:r>
      <w:r>
        <w:rPr>
          <w:rtl/>
        </w:rPr>
        <w:t xml:space="preserve"> ההבדל הוא בכך שבעוד "התיישבותם של דתיים" היתה עלייה של אנשים פרטיים,  להתיישבות הדתית נוסף מרכיב ארגוני של  הרצון להשפיע על החברה בארץ ישראל שכדי </w:t>
      </w:r>
      <w:r w:rsidR="00453322">
        <w:rPr>
          <w:rFonts w:hint="cs"/>
          <w:rtl/>
        </w:rPr>
        <w:t>להגשימו, ה</w:t>
      </w:r>
      <w:r w:rsidR="00453322">
        <w:rPr>
          <w:rFonts w:hint="eastAsia"/>
          <w:rtl/>
        </w:rPr>
        <w:t>ם</w:t>
      </w:r>
      <w:r>
        <w:rPr>
          <w:rtl/>
        </w:rPr>
        <w:t xml:space="preserve"> "התארגנו לפני סוף המלחמה הזו</w:t>
      </w:r>
      <w:r>
        <w:rPr>
          <w:vertAlign w:val="superscript"/>
        </w:rPr>
        <w:footnoteReference w:id="146"/>
      </w:r>
      <w:r>
        <w:rPr>
          <w:rtl/>
        </w:rPr>
        <w:t xml:space="preserve"> בקבוצות-הכשרה חלוציות, שבהן קיבלו הכשרה מקצועית והשקפתית (ציונית-סוציאליסטית-חלוצית) לקראת חייהם החדשים בארץ־ישראל.</w:t>
      </w:r>
    </w:p>
    <w:p w14:paraId="0DF97147" w14:textId="132455F9" w:rsidR="00A3434B" w:rsidRDefault="003D3FBE" w:rsidP="006F11BD">
      <w:r>
        <w:rPr>
          <w:rtl/>
        </w:rPr>
        <w:t>את יזמות ההתיישבות של חסידי ברסלב ניתן לשייך במידה רבה להתיישבות של דתיים, מכיוון, ככל שעולה ממכתבי ברסלב, הרצון להשתלב בחברה בא</w:t>
      </w:r>
      <w:r w:rsidR="00BF2CB3">
        <w:rPr>
          <w:rFonts w:hint="cs"/>
          <w:rtl/>
        </w:rPr>
        <w:t>רץ-ישראל</w:t>
      </w:r>
      <w:r>
        <w:rPr>
          <w:rtl/>
        </w:rPr>
        <w:t xml:space="preserve"> לא מופיע בהם כמניע. ניתן להניח כי גם ההשפעה של מלחמת העולם השניה, המהפכה ברוסיה, והצהרת בלפור, לא השאירה רישומה על חסידות ברסלב, ככל שניתן להבין מתוך המכתבים העוסקים בהכנות להתיישבות בארץ ישראל.</w:t>
      </w:r>
    </w:p>
    <w:p w14:paraId="357B5655" w14:textId="7160E827" w:rsidR="00A3434B" w:rsidRDefault="003D3FBE" w:rsidP="006F11BD">
      <w:r>
        <w:rPr>
          <w:rtl/>
        </w:rPr>
        <w:t xml:space="preserve">המניע העיקרי שעולה הוא הרצון </w:t>
      </w:r>
      <w:r w:rsidR="009155F3">
        <w:rPr>
          <w:rFonts w:hint="cs"/>
          <w:rtl/>
        </w:rPr>
        <w:t>להימל</w:t>
      </w:r>
      <w:r w:rsidR="009155F3">
        <w:rPr>
          <w:rFonts w:hint="eastAsia"/>
          <w:rtl/>
        </w:rPr>
        <w:t>ט</w:t>
      </w:r>
      <w:r>
        <w:rPr>
          <w:rtl/>
        </w:rPr>
        <w:t xml:space="preserve"> </w:t>
      </w:r>
      <w:r w:rsidR="00453322">
        <w:rPr>
          <w:rFonts w:hint="cs"/>
          <w:rtl/>
        </w:rPr>
        <w:t>מ</w:t>
      </w:r>
      <w:r>
        <w:rPr>
          <w:rtl/>
        </w:rPr>
        <w:t>קשיי הגלות, מתוך אמונה  – לא לגמרי מבוססת  – שבארץ ישראל יזכו לרווחה כלכלית.</w:t>
      </w:r>
    </w:p>
    <w:p w14:paraId="57ABD4CB" w14:textId="3962D07C" w:rsidR="00A3434B" w:rsidRDefault="003D3FBE" w:rsidP="006F11BD">
      <w:r>
        <w:rPr>
          <w:rtl/>
        </w:rPr>
        <w:t>חיים פלס, (תשמ"ו)</w:t>
      </w:r>
      <w:r>
        <w:rPr>
          <w:vertAlign w:val="superscript"/>
        </w:rPr>
        <w:footnoteReference w:id="147"/>
      </w:r>
      <w:r>
        <w:rPr>
          <w:rtl/>
        </w:rPr>
        <w:t xml:space="preserve"> מפרט  </w:t>
      </w:r>
      <w:r w:rsidR="00453322">
        <w:rPr>
          <w:rFonts w:hint="cs"/>
          <w:rtl/>
        </w:rPr>
        <w:t>ארבעה</w:t>
      </w:r>
      <w:r>
        <w:rPr>
          <w:rtl/>
        </w:rPr>
        <w:t xml:space="preserve"> תנאים עיקריים להצלחת התיישבות חקלאית-דתית, ואשר בהעדרם נדון כל נסיון התיישבות לכשלון</w:t>
      </w:r>
      <w:r w:rsidR="00D90B29">
        <w:rPr>
          <w:rFonts w:hint="cs"/>
          <w:rtl/>
        </w:rPr>
        <w:t>:</w:t>
      </w:r>
    </w:p>
    <w:p w14:paraId="760F4862" w14:textId="22ACEBB2" w:rsidR="00A3434B" w:rsidRDefault="003D3FBE" w:rsidP="006F11BD">
      <w:pPr>
        <w:pStyle w:val="aa"/>
        <w:numPr>
          <w:ilvl w:val="0"/>
          <w:numId w:val="4"/>
        </w:numPr>
      </w:pPr>
      <w:r w:rsidRPr="006F11BD">
        <w:rPr>
          <w:u w:val="single"/>
          <w:rtl/>
        </w:rPr>
        <w:lastRenderedPageBreak/>
        <w:t>מבחינה רעיונית</w:t>
      </w:r>
      <w:r>
        <w:rPr>
          <w:rtl/>
        </w:rPr>
        <w:t xml:space="preserve"> - רעיון ציוני-סוציאליסטי מגובש, הרואה את ההגשמה העיקרית של תנועת התחייה הלאומית של העם היהודי בעת החדשה בעבודה עברית עצמית בארץ האבות שבה יש לבנות חברת מופת של חרות, צדק </w:t>
      </w:r>
      <w:r w:rsidR="009155F3">
        <w:rPr>
          <w:rFonts w:hint="cs"/>
          <w:rtl/>
        </w:rPr>
        <w:t>ושוויון</w:t>
      </w:r>
      <w:r>
        <w:rPr>
          <w:rtl/>
        </w:rPr>
        <w:t>. ולהצלחתה של ההתיישבות הדתי בעלת מגמה לאומית-ציבורית...</w:t>
      </w:r>
    </w:p>
    <w:p w14:paraId="4358D33C" w14:textId="77777777" w:rsidR="00A3434B" w:rsidRDefault="003D3FBE" w:rsidP="006F11BD">
      <w:pPr>
        <w:pStyle w:val="aa"/>
        <w:numPr>
          <w:ilvl w:val="0"/>
          <w:numId w:val="4"/>
        </w:numPr>
      </w:pPr>
      <w:r w:rsidRPr="006F11BD">
        <w:rPr>
          <w:u w:val="single"/>
          <w:rtl/>
        </w:rPr>
        <w:t>מבחינה כלכלית</w:t>
      </w:r>
      <w:r>
        <w:rPr>
          <w:rtl/>
        </w:rPr>
        <w:t xml:space="preserve"> - הקמתם של מושבים שיתופיים ושל קיבוצים ופיתוח מירבי של חקלאות על ענפיה השונים, ולא הקמתם של מרכזים עירוניים או התיישבות פרברית.</w:t>
      </w:r>
    </w:p>
    <w:p w14:paraId="41AC738C" w14:textId="77777777" w:rsidR="00A3434B" w:rsidRDefault="003D3FBE" w:rsidP="006F11BD">
      <w:pPr>
        <w:pStyle w:val="aa"/>
        <w:numPr>
          <w:ilvl w:val="0"/>
          <w:numId w:val="4"/>
        </w:numPr>
      </w:pPr>
      <w:r w:rsidRPr="006F11BD">
        <w:rPr>
          <w:u w:val="single"/>
          <w:rtl/>
        </w:rPr>
        <w:t>מבחינה חברתית</w:t>
      </w:r>
      <w:r>
        <w:rPr>
          <w:rtl/>
        </w:rPr>
        <w:t xml:space="preserve"> - מספר ניכר של גרעיני התיישבות, שעברו הכשרה חקלאית והשקפתית מספקת, כדי להגשים את הרעיונות הנ״ל.</w:t>
      </w:r>
    </w:p>
    <w:p w14:paraId="0FD99808" w14:textId="37F7FA95" w:rsidR="00A3434B" w:rsidRDefault="003D3FBE" w:rsidP="006F11BD">
      <w:pPr>
        <w:pStyle w:val="aa"/>
        <w:numPr>
          <w:ilvl w:val="0"/>
          <w:numId w:val="4"/>
        </w:numPr>
      </w:pPr>
      <w:r w:rsidRPr="006F11BD">
        <w:rPr>
          <w:u w:val="single"/>
          <w:rtl/>
        </w:rPr>
        <w:t>מבחינה ארגונית</w:t>
      </w:r>
      <w:r>
        <w:rPr>
          <w:rtl/>
        </w:rPr>
        <w:t xml:space="preserve"> - ארגון חזק, כמו ההסתדרות הציונית על מוסדותיה השונים, המסוגל להעניק את העזרה הדרושה מבחינה ארגונית, חקלאית, כספית ומדינית.</w:t>
      </w:r>
    </w:p>
    <w:p w14:paraId="1818F703" w14:textId="0B4AB5B9" w:rsidR="00D90B29" w:rsidRDefault="003D3FBE" w:rsidP="006F11BD">
      <w:pPr>
        <w:rPr>
          <w:rtl/>
        </w:rPr>
      </w:pPr>
      <w:r>
        <w:rPr>
          <w:rtl/>
        </w:rPr>
        <w:t xml:space="preserve">ניתוח יזמת ההתיישבות של חסידות </w:t>
      </w:r>
      <w:r w:rsidR="00453322">
        <w:rPr>
          <w:rFonts w:hint="cs"/>
          <w:rtl/>
        </w:rPr>
        <w:t>ברסלבי</w:t>
      </w:r>
      <w:r w:rsidR="00453322">
        <w:rPr>
          <w:rFonts w:hint="eastAsia"/>
          <w:rtl/>
        </w:rPr>
        <w:t>ת</w:t>
      </w:r>
      <w:r>
        <w:rPr>
          <w:rtl/>
        </w:rPr>
        <w:t xml:space="preserve">  על פי התבחינים שהציע ח' פלס</w:t>
      </w:r>
      <w:r>
        <w:rPr>
          <w:vertAlign w:val="superscript"/>
        </w:rPr>
        <w:footnoteReference w:id="148"/>
      </w:r>
      <w:r>
        <w:rPr>
          <w:rtl/>
        </w:rPr>
        <w:t xml:space="preserve">, </w:t>
      </w:r>
      <w:r w:rsidR="00E7634C">
        <w:rPr>
          <w:rFonts w:hint="cs"/>
          <w:rtl/>
        </w:rPr>
        <w:t xml:space="preserve"> נותן בידינו דרך להתחקות אחר כמה מסיבות השורש כל הכשלונות.</w:t>
      </w:r>
      <w:r>
        <w:rPr>
          <w:rtl/>
        </w:rPr>
        <w:t>העדרם של  כמה  מהתנאים ההכרחיים  להצלחת התישבות דתית אליבא דחיים פלס: הרעיוני, הכלכלי והארגוני.</w:t>
      </w:r>
    </w:p>
    <w:p w14:paraId="6DE14F32" w14:textId="30B008C8" w:rsidR="00A3434B" w:rsidRDefault="003D3FBE" w:rsidP="006F11BD">
      <w:pPr>
        <w:rPr>
          <w:rtl/>
        </w:rPr>
      </w:pPr>
      <w:r w:rsidRPr="00BF2CB3">
        <w:rPr>
          <w:bCs/>
          <w:rtl/>
        </w:rPr>
        <w:t>בסיס רעיוני:</w:t>
      </w:r>
      <w:r w:rsidR="006B2359">
        <w:rPr>
          <w:rFonts w:hint="cs"/>
          <w:bCs/>
          <w:rtl/>
        </w:rPr>
        <w:t xml:space="preserve"> </w:t>
      </w:r>
      <w:r>
        <w:rPr>
          <w:rtl/>
        </w:rPr>
        <w:t xml:space="preserve"> </w:t>
      </w:r>
      <w:r w:rsidR="006E1C53" w:rsidRPr="006E1C53">
        <w:rPr>
          <w:rtl/>
        </w:rPr>
        <w:t xml:space="preserve">הקמת ישוב חקלאי הייתה תוצאה משנית של יזמת ההתיישבות, ולא מטרתה העיקרית. כפי שניתן ללמוד ממכתבי ברסלב, המאמץ העיקרי הושקע בהשגת רישיונות עלייה, במטרה להציל את חברי הקהילה מהמצב הכלכלי הקשה בפולין. הקמת היישוב נתפסה כיעד עתידי, שנועד להבטיח את עתידם של </w:t>
      </w:r>
      <w:r>
        <w:rPr>
          <w:rtl/>
        </w:rPr>
        <w:t>.</w:t>
      </w:r>
      <w:r>
        <w:rPr>
          <w:vertAlign w:val="superscript"/>
        </w:rPr>
        <w:footnoteReference w:id="149"/>
      </w:r>
    </w:p>
    <w:p w14:paraId="77A826CC" w14:textId="6C4DA942" w:rsidR="00A3434B" w:rsidRDefault="003D3FBE" w:rsidP="006F11BD">
      <w:bookmarkStart w:id="43" w:name="_heading=h.1hmsyys" w:colFirst="0" w:colLast="0"/>
      <w:bookmarkEnd w:id="43"/>
      <w:r w:rsidRPr="000A3EBB">
        <w:rPr>
          <w:b/>
          <w:bCs/>
          <w:rtl/>
        </w:rPr>
        <w:t xml:space="preserve">בסיס כלכלי: </w:t>
      </w:r>
      <w:r>
        <w:rPr>
          <w:rtl/>
        </w:rPr>
        <w:t>הסכום של אלף פונט, כנראה שהועתק מהסכמי רכישת הקרקעות של בני ברק וכפר חסידים. ברור שסכום זה  לא יכול להיות הון בסיס להקמת ישוב של אלפיים איש.</w:t>
      </w:r>
      <w:r>
        <w:rPr>
          <w:vertAlign w:val="superscript"/>
        </w:rPr>
        <w:footnoteReference w:id="150"/>
      </w:r>
      <w:r>
        <w:rPr>
          <w:rtl/>
        </w:rPr>
        <w:t xml:space="preserve">  אך   בעוד שהרב גרשטנקורן בבני ברק והרבי מיבלונה בכפר חסידים  הבינו שמדובר רק במקדמה על הקרקע</w:t>
      </w:r>
      <w:r w:rsidR="00633A22">
        <w:rPr>
          <w:rFonts w:hint="cs"/>
          <w:rtl/>
        </w:rPr>
        <w:t xml:space="preserve"> </w:t>
      </w:r>
      <w:r>
        <w:rPr>
          <w:rtl/>
        </w:rPr>
        <w:t>וטרחו  על  תכנון פיננסי ריאלי להשלמת הסכום</w:t>
      </w:r>
      <w:r w:rsidR="000A3EBB">
        <w:rPr>
          <w:rFonts w:hint="cs"/>
          <w:rtl/>
        </w:rPr>
        <w:t xml:space="preserve">. </w:t>
      </w:r>
      <w:r>
        <w:rPr>
          <w:rtl/>
        </w:rPr>
        <w:t xml:space="preserve">בהתכתבויות של  חסידי ברסלב </w:t>
      </w:r>
      <w:r w:rsidR="000A3EBB">
        <w:rPr>
          <w:rFonts w:hint="cs"/>
          <w:rtl/>
        </w:rPr>
        <w:t xml:space="preserve">אנחנו לא מוצאים </w:t>
      </w:r>
      <w:r>
        <w:rPr>
          <w:rtl/>
        </w:rPr>
        <w:t xml:space="preserve"> תחשיב כזה, ולא ברור אם  מתוך חוסר הבנה פיננסי  או בנסיון לשווק כסכום </w:t>
      </w:r>
      <w:r w:rsidR="009155F3">
        <w:rPr>
          <w:rFonts w:hint="cs"/>
          <w:rtl/>
        </w:rPr>
        <w:t>סופי, כדי לא להעצים התנגדויות אפשריות</w:t>
      </w:r>
      <w:r w:rsidR="000A3EBB">
        <w:rPr>
          <w:rFonts w:hint="cs"/>
          <w:rtl/>
        </w:rPr>
        <w:t>.</w:t>
      </w:r>
      <w:r>
        <w:rPr>
          <w:vertAlign w:val="superscript"/>
        </w:rPr>
        <w:footnoteReference w:id="151"/>
      </w:r>
    </w:p>
    <w:p w14:paraId="70D02DED" w14:textId="7A63498D" w:rsidR="00D90B29" w:rsidRDefault="00D90B29" w:rsidP="006F11BD">
      <w:r w:rsidRPr="000A3EBB">
        <w:rPr>
          <w:rFonts w:hint="cs"/>
          <w:b/>
          <w:bCs/>
          <w:rtl/>
        </w:rPr>
        <w:lastRenderedPageBreak/>
        <w:t xml:space="preserve">בסיס ארגוני: </w:t>
      </w:r>
      <w:r>
        <w:rPr>
          <w:rtl/>
        </w:rPr>
        <w:t>במכתב, ללא תאריך וזהות השולח, הכותב מלין על חוסר הפעולה מצד אנשי שלומנו.</w:t>
      </w:r>
      <w:r>
        <w:rPr>
          <w:rStyle w:val="a8"/>
        </w:rPr>
        <w:footnoteReference w:id="152"/>
      </w:r>
    </w:p>
    <w:p w14:paraId="04AF5F4F" w14:textId="7BB7937E" w:rsidR="00D90B29" w:rsidRDefault="00D90B29" w:rsidP="00D22095">
      <w:pPr>
        <w:ind w:left="509"/>
        <w:rPr>
          <w:rtl/>
        </w:rPr>
      </w:pPr>
      <w:r>
        <w:rPr>
          <w:rtl/>
        </w:rPr>
        <w:t>...אם אנ״ש לא היו עצלים רק בעלי אמונה, והיו שומעים לעצותיהם של בני ארץ ישראל, ועכשיו יש עדיין אפשרות לאסוף כסף בשביל להתיישב בארץ ישראל לכל הפחות 1000 פונט, וזה אפשר לפעול אצל כל אנ״ש, בדרך כלל, אם אחד נותן כבר המעות, הוא כבר רוצה לנסוע ולשהות בארץ ישראל, אבל אותו דבר בכל המצוות, מקבלים שכר רק בעולם הבא וצריך להמתין קצת לישועת השם כמבואר הרבה בזה בספרי רבינו ואין שום ייאוש, וגם מהיום צריכים להתחיל, אך צריכים התחזקות גדול מאוד, ואם יהיה לכל הפחות 1000 פונט אפשר לקנות פיסת קרקע וזה יעזור לתת חלק להתיישבות של כמה מאות עד אלף משפחות ואז כבר לא יחסר ממון ונוכל להשיג הרבה 1,000 פונט"</w:t>
      </w:r>
      <w:r>
        <w:rPr>
          <w:vertAlign w:val="superscript"/>
        </w:rPr>
        <w:footnoteReference w:id="153"/>
      </w:r>
    </w:p>
    <w:p w14:paraId="6103FB65" w14:textId="77777777" w:rsidR="00D90B29" w:rsidRPr="00D90B29" w:rsidRDefault="00D90B29" w:rsidP="006F11BD">
      <w:pPr>
        <w:rPr>
          <w:rtl/>
        </w:rPr>
      </w:pPr>
    </w:p>
    <w:p w14:paraId="01B9D824" w14:textId="77777777" w:rsidR="00BF2CB3" w:rsidRPr="007E0BE4" w:rsidRDefault="003D3FBE" w:rsidP="006F11BD">
      <w:pPr>
        <w:rPr>
          <w:b/>
          <w:bCs/>
          <w:rtl/>
        </w:rPr>
      </w:pPr>
      <w:r w:rsidRPr="007E0BE4">
        <w:rPr>
          <w:b/>
          <w:bCs/>
        </w:rPr>
        <w:t xml:space="preserve"> </w:t>
      </w:r>
      <w:r w:rsidR="00BF2CB3" w:rsidRPr="007E0BE4">
        <w:rPr>
          <w:rFonts w:hint="cs"/>
          <w:b/>
          <w:bCs/>
          <w:rtl/>
        </w:rPr>
        <w:t>בסיס חברתי:</w:t>
      </w:r>
    </w:p>
    <w:p w14:paraId="10EE44EF" w14:textId="68718011" w:rsidR="00BF2CB3" w:rsidRDefault="00CC448B" w:rsidP="006F11BD">
      <w:pPr>
        <w:rPr>
          <w:rtl/>
        </w:rPr>
      </w:pPr>
      <w:r>
        <w:rPr>
          <w:rFonts w:hint="cs"/>
          <w:rtl/>
        </w:rPr>
        <w:t xml:space="preserve">חסידי ברסלב ראו בדמיונם את נקודות ההתיישבות המתוכננות כ'כפר ברסלבי', </w:t>
      </w:r>
      <w:r w:rsidR="006B2359">
        <w:rPr>
          <w:rFonts w:hint="cs"/>
          <w:rtl/>
        </w:rPr>
        <w:t>על טהרת אנ"ש [חסידי ברסלב].</w:t>
      </w:r>
      <w:r w:rsidR="007E0BE4">
        <w:rPr>
          <w:rFonts w:hint="cs"/>
          <w:rtl/>
        </w:rPr>
        <w:t xml:space="preserve"> </w:t>
      </w:r>
    </w:p>
    <w:p w14:paraId="51A57F78" w14:textId="22A43768" w:rsidR="00BF2CB3" w:rsidRDefault="00BF2CB3" w:rsidP="006F11BD">
      <w:r>
        <w:rPr>
          <w:rtl/>
        </w:rPr>
        <w:t>לעומת חסידי ברסלב, שעמדו על  התיישבות של אנ"ש</w:t>
      </w:r>
      <w:r>
        <w:rPr>
          <w:vertAlign w:val="superscript"/>
        </w:rPr>
        <w:footnoteReference w:id="154"/>
      </w:r>
      <w:r>
        <w:rPr>
          <w:rtl/>
        </w:rPr>
        <w:t xml:space="preserve">  בעיקר, הרב גרשטנקורן מבין את הבעיה ביצירת ישוב </w:t>
      </w:r>
      <w:r>
        <w:rPr>
          <w:rFonts w:hint="cs"/>
          <w:rtl/>
        </w:rPr>
        <w:t>ייעוד</w:t>
      </w:r>
      <w:r>
        <w:rPr>
          <w:rFonts w:hint="eastAsia"/>
          <w:rtl/>
        </w:rPr>
        <w:t>י</w:t>
      </w:r>
      <w:r>
        <w:rPr>
          <w:rtl/>
        </w:rPr>
        <w:t xml:space="preserve"> לחצר חסידית אחת:</w:t>
      </w:r>
    </w:p>
    <w:p w14:paraId="551806BF" w14:textId="77777777" w:rsidR="00BF2CB3" w:rsidRDefault="00BF2CB3" w:rsidP="007E0BE4">
      <w:pPr>
        <w:pStyle w:val="afc"/>
        <w:rPr>
          <w:vertAlign w:val="superscript"/>
        </w:rPr>
      </w:pPr>
      <w:r>
        <w:rPr>
          <w:rtl/>
        </w:rPr>
        <w:t>ארץ ישראל אינה ענין לחברות נפרדות למען חסידים אלו או אלו. בקרב כל החסידים למחניהם נמצאים יחידי סגולה בלבד, שיש להם חוש מיוחד לארץ ישראל. הללו, נשמות ארץ ישראל שוכנות בקרבם ואותם יש לקבץ מכל מחנות החסידים כולם. בין חברינו נמנים חסידי גור וסוכוצ׳וב, חסידי אלכסנדר, ראדזין</w:t>
      </w:r>
      <w:r>
        <w:rPr>
          <w:rFonts w:hint="cs"/>
          <w:rtl/>
        </w:rPr>
        <w:t>,</w:t>
      </w:r>
      <w:r>
        <w:rPr>
          <w:rtl/>
        </w:rPr>
        <w:t xml:space="preserve"> רודזמין וכו</w:t>
      </w:r>
      <w:r>
        <w:rPr>
          <w:rFonts w:hint="cs"/>
          <w:rtl/>
        </w:rPr>
        <w:t>'</w:t>
      </w:r>
      <w:r>
        <w:rPr>
          <w:rtl/>
        </w:rPr>
        <w:t xml:space="preserve"> וכו</w:t>
      </w:r>
      <w:r>
        <w:rPr>
          <w:rFonts w:hint="cs"/>
          <w:rtl/>
        </w:rPr>
        <w:t>'</w:t>
      </w:r>
      <w:r>
        <w:rPr>
          <w:rtl/>
        </w:rPr>
        <w:t xml:space="preserve">. אין אנו יכולים ואין אנו רשאים לנעול דלת בפני מי שהוא. הואיל ולא כל חבר נרשם יעמוד בחברותו עד הסוף, ולא כל מי שישלם אפילו חלקו בנחלה יעלה לארץ ישראל, ולא כל מי שיעלה לארץ עתיד להשתקע שם. ולפיכך כדי ליצור </w:t>
      </w:r>
      <w:r>
        <w:rPr>
          <w:rtl/>
        </w:rPr>
        <w:lastRenderedPageBreak/>
        <w:t>דבר של קימא בעבודתנו, עלינו לאמץ את כל הכחות שבכל מה שעלול להתרחש, כמה שירבו המתלוננים ועוזבים, המפגרים והנחשלים, המחרחרים והמפריעים,— יעמוד ויתקיים גרעין בריא ונאמן, יוצר ובונ</w:t>
      </w:r>
      <w:r>
        <w:rPr>
          <w:rFonts w:hint="cs"/>
          <w:rtl/>
        </w:rPr>
        <w:t>ה.</w:t>
      </w:r>
      <w:r>
        <w:rPr>
          <w:vertAlign w:val="superscript"/>
        </w:rPr>
        <w:footnoteReference w:id="155"/>
      </w:r>
    </w:p>
    <w:p w14:paraId="15C7AA4D" w14:textId="77777777" w:rsidR="00BF2CB3" w:rsidRDefault="00BF2CB3" w:rsidP="007E0BE4">
      <w:pPr>
        <w:pStyle w:val="afc"/>
        <w:rPr>
          <w:rtl/>
        </w:rPr>
      </w:pPr>
      <w:r>
        <w:rPr>
          <w:rFonts w:hint="cs"/>
          <w:rtl/>
        </w:rPr>
        <w:t>לעומת הראייה הרחבה של גרשטנקורן, חסידי ברסלב מציגים גישה פרטיקולרית. אמנם הם התירו לקבל כספים גם מאלו שאינם מאנ"ש,  אבל מתוך המכתבים לא עולה כל  ניסיון להרחיב את מעגל המצטרפים. כך למשל, בסעיף ה' בתקנון עיר גנים, נכתב כי: '</w:t>
      </w:r>
      <w:r w:rsidRPr="00BF2CB3">
        <w:rPr>
          <w:rtl/>
        </w:rPr>
        <w:t>תרומות מתקבלות אפילו לא מא</w:t>
      </w:r>
      <w:r>
        <w:rPr>
          <w:rFonts w:hint="cs"/>
          <w:rtl/>
        </w:rPr>
        <w:t>נ</w:t>
      </w:r>
      <w:r w:rsidRPr="00BF2CB3">
        <w:rPr>
          <w:rtl/>
        </w:rPr>
        <w:t>"ש, מותר לזכות את הרבים</w:t>
      </w:r>
      <w:r>
        <w:rPr>
          <w:rFonts w:hint="cs"/>
          <w:rtl/>
        </w:rPr>
        <w:t>'</w:t>
      </w:r>
      <w:r w:rsidRPr="00BF2CB3">
        <w:rPr>
          <w:rtl/>
        </w:rPr>
        <w:t>.</w:t>
      </w:r>
      <w:r>
        <w:rPr>
          <w:rStyle w:val="a8"/>
          <w:rtl/>
        </w:rPr>
        <w:footnoteReference w:id="156"/>
      </w:r>
      <w:r>
        <w:rPr>
          <w:rFonts w:hint="cs"/>
          <w:rtl/>
        </w:rPr>
        <w:t xml:space="preserve"> </w:t>
      </w:r>
    </w:p>
    <w:p w14:paraId="3AD94551" w14:textId="04140A0E" w:rsidR="003A11ED" w:rsidRPr="007E0BE4" w:rsidRDefault="003A11ED" w:rsidP="006F11BD">
      <w:pPr>
        <w:rPr>
          <w:b/>
          <w:bCs/>
          <w:rtl/>
        </w:rPr>
      </w:pPr>
      <w:r w:rsidRPr="007E0BE4">
        <w:rPr>
          <w:rFonts w:hint="cs"/>
          <w:b/>
          <w:bCs/>
          <w:rtl/>
        </w:rPr>
        <w:t xml:space="preserve">ממשקים עם מוסדות מיישבים </w:t>
      </w:r>
      <w:r w:rsidRPr="007E0BE4">
        <w:rPr>
          <w:b/>
          <w:bCs/>
          <w:rtl/>
        </w:rPr>
        <w:t>–</w:t>
      </w:r>
      <w:r w:rsidRPr="007E0BE4">
        <w:rPr>
          <w:rFonts w:hint="cs"/>
          <w:b/>
          <w:bCs/>
          <w:rtl/>
        </w:rPr>
        <w:t xml:space="preserve"> ציוניים.</w:t>
      </w:r>
    </w:p>
    <w:p w14:paraId="39FECA09" w14:textId="4705947E" w:rsidR="001711FC" w:rsidRDefault="003A11ED" w:rsidP="007E0BE4">
      <w:pPr>
        <w:rPr>
          <w:rtl/>
        </w:rPr>
      </w:pPr>
      <w:r>
        <w:rPr>
          <w:rFonts w:hint="cs"/>
          <w:rtl/>
        </w:rPr>
        <w:t xml:space="preserve">בשתי תכניות ההתיישבות, עיר גנים והמושבה, מעטים מאד הם הנסיונות של יוזמי ההתיישבות להעזר בגורמים מיישבים שפעלו באותה התקופה, אל אף פעולתם של גורמים כאלו בארץ-ישראל ובפולין. בין גורמים אלו ניתן למנות את המשרד הארץ ישראלי בוורשה, שהיה </w:t>
      </w:r>
      <w:r w:rsidR="00DE1522">
        <w:rPr>
          <w:rFonts w:hint="cs"/>
          <w:rtl/>
        </w:rPr>
        <w:t xml:space="preserve"> </w:t>
      </w:r>
      <w:r w:rsidR="00DE1522" w:rsidRPr="00DE1522">
        <w:rPr>
          <w:rtl/>
        </w:rPr>
        <w:t>סניף מחלקת ־ העליה של הסוכנות היהודית לא״י בירושלים</w:t>
      </w:r>
      <w:r w:rsidR="00DE1522">
        <w:rPr>
          <w:rFonts w:hint="cs"/>
          <w:rtl/>
        </w:rPr>
        <w:t>'</w:t>
      </w:r>
      <w:r w:rsidR="00DE1522">
        <w:rPr>
          <w:rStyle w:val="a8"/>
          <w:rtl/>
        </w:rPr>
        <w:footnoteReference w:id="157"/>
      </w:r>
      <w:r w:rsidR="004B73EB">
        <w:rPr>
          <w:rFonts w:hint="cs"/>
          <w:rtl/>
        </w:rPr>
        <w:t xml:space="preserve">  בכפיפות למשרד בוורשה, פעל משרד </w:t>
      </w:r>
      <w:r w:rsidR="00635D38">
        <w:rPr>
          <w:rFonts w:hint="cs"/>
          <w:rtl/>
        </w:rPr>
        <w:t xml:space="preserve">דומה </w:t>
      </w:r>
      <w:r w:rsidR="004B73EB">
        <w:rPr>
          <w:rFonts w:hint="cs"/>
          <w:rtl/>
        </w:rPr>
        <w:t xml:space="preserve"> גם  בקרקוב. </w:t>
      </w:r>
      <w:r w:rsidR="001711FC">
        <w:rPr>
          <w:rFonts w:hint="cs"/>
          <w:rtl/>
        </w:rPr>
        <w:t xml:space="preserve"> תחום פעילותם משרדים אלו הקיף את כלל הנושאים הקשורים בהכנות לעליה ובליווי העולים עד הגעתם לארץ-ישראל. </w:t>
      </w:r>
      <w:r w:rsidR="00DE1522">
        <w:rPr>
          <w:rStyle w:val="a8"/>
          <w:rtl/>
        </w:rPr>
        <w:footnoteReference w:id="158"/>
      </w:r>
      <w:r w:rsidR="001711FC">
        <w:rPr>
          <w:rFonts w:hint="cs"/>
          <w:rtl/>
        </w:rPr>
        <w:t xml:space="preserve"> באשר לסרטיפיקטים, נכתב כי: </w:t>
      </w:r>
    </w:p>
    <w:p w14:paraId="78270139" w14:textId="61A65AE0" w:rsidR="00635D38" w:rsidRDefault="00635D38" w:rsidP="00D22095">
      <w:pPr>
        <w:pStyle w:val="afc"/>
        <w:rPr>
          <w:rtl/>
        </w:rPr>
      </w:pPr>
      <w:r>
        <w:rPr>
          <w:rFonts w:hint="cs"/>
          <w:rtl/>
        </w:rPr>
        <w:t xml:space="preserve"> </w:t>
      </w:r>
      <w:r>
        <w:rPr>
          <w:rFonts w:hint="eastAsia"/>
          <w:rtl/>
        </w:rPr>
        <w:t>מזמן</w:t>
      </w:r>
      <w:r>
        <w:rPr>
          <w:rtl/>
        </w:rPr>
        <w:t xml:space="preserve"> לזמן (עפ״י הסדר הקבוע — פעמים בשנה) מקבל המשרד הא״י המרכזי ע״י ההנהלה הציונית בא״י מספר מסוים של רשיונות-כניסה (סרטיפי</w:t>
      </w:r>
      <w:r>
        <w:rPr>
          <w:rFonts w:hint="cs"/>
          <w:rtl/>
        </w:rPr>
        <w:t>קטי</w:t>
      </w:r>
      <w:r>
        <w:rPr>
          <w:rtl/>
        </w:rPr>
        <w:t>ם) בשביל פועלים וגם פועלות. עפ״י רשיונות-כניסה אלו מאשר המשרד לעליה פועלים בעלי-מקצוע, בעלי הברה ארץ-ישראלית והתפתחות פיזית</w:t>
      </w:r>
      <w:r>
        <w:rPr>
          <w:rFonts w:hint="cs"/>
          <w:rtl/>
        </w:rPr>
        <w:t>, שיוכלו להסתדר בא"י ולהסתגל לתנאים הקשים של חיי העובד שם.</w:t>
      </w:r>
      <w:r>
        <w:rPr>
          <w:rStyle w:val="a8"/>
          <w:rtl/>
        </w:rPr>
        <w:footnoteReference w:id="159"/>
      </w:r>
    </w:p>
    <w:p w14:paraId="1D0B43D1" w14:textId="4AD324AD" w:rsidR="00614C0A" w:rsidRDefault="009F3735" w:rsidP="006F11BD">
      <w:pPr>
        <w:rPr>
          <w:i/>
          <w:rtl/>
        </w:rPr>
      </w:pPr>
      <w:r>
        <w:rPr>
          <w:rFonts w:hint="cs"/>
          <w:rtl/>
        </w:rPr>
        <w:lastRenderedPageBreak/>
        <w:t>אל אף ש</w:t>
      </w:r>
      <w:r w:rsidR="006B2359">
        <w:rPr>
          <w:rFonts w:hint="cs"/>
          <w:rtl/>
        </w:rPr>
        <w:t xml:space="preserve">פעילותו של המשרד הארץ-ישראלי בוורשה, לא נמצאו עדויות לנסיונות של חסידי ברסלב להעזר בשירותיו. אפשר להניח שהמידע על התנאים הקשים שהיו מנת חלקם של אנשי החקלאות בארץ-ישראל הגיעו לידי אנשי ברסלב, </w:t>
      </w:r>
      <w:r w:rsidR="00614C0A">
        <w:rPr>
          <w:rFonts w:hint="cs"/>
          <w:rtl/>
        </w:rPr>
        <w:t>ויתכן ש</w:t>
      </w:r>
      <w:r w:rsidR="00D1556D">
        <w:rPr>
          <w:rFonts w:hint="cs"/>
          <w:rtl/>
        </w:rPr>
        <w:t>ל</w:t>
      </w:r>
      <w:r w:rsidR="00614C0A">
        <w:rPr>
          <w:rFonts w:hint="cs"/>
          <w:rtl/>
        </w:rPr>
        <w:t xml:space="preserve">כך כוונו הדברים במכתב התגובה של ציגלמאן ליזמת המושבה: </w:t>
      </w:r>
      <w:r w:rsidR="00614C0A" w:rsidRPr="00614C0A">
        <w:rPr>
          <w:rFonts w:hint="cs"/>
          <w:rtl/>
        </w:rPr>
        <w:t>'</w:t>
      </w:r>
      <w:r w:rsidR="00614C0A" w:rsidRPr="00614C0A">
        <w:rPr>
          <w:i/>
          <w:rtl/>
        </w:rPr>
        <w:t>חסידי ברסלב רובם</w:t>
      </w:r>
      <w:r w:rsidR="00614C0A">
        <w:rPr>
          <w:i/>
          <w:rtl/>
        </w:rPr>
        <w:t xml:space="preserve"> אינם מסוגלים כלל לעבודה בזו ותשוקתנו לא"י הוא באופן שנוכל לעסוק בעבוה״ש במנוחה ולהתפרנס בסיבה קלה, ולעסוק בעבודת האדמה הוא רק ענין של בלית ברירה וד״ל</w:t>
      </w:r>
      <w:r w:rsidR="00614C0A">
        <w:rPr>
          <w:rFonts w:hint="cs"/>
          <w:i/>
          <w:rtl/>
        </w:rPr>
        <w:t>'.</w:t>
      </w:r>
      <w:r w:rsidR="00614C0A">
        <w:rPr>
          <w:rStyle w:val="a8"/>
          <w:i/>
          <w:rtl/>
        </w:rPr>
        <w:footnoteReference w:id="160"/>
      </w:r>
    </w:p>
    <w:p w14:paraId="7B823FA4" w14:textId="1A912436" w:rsidR="007E0BE4" w:rsidRPr="007E0BE4" w:rsidRDefault="007E0BE4" w:rsidP="006F11BD">
      <w:pPr>
        <w:rPr>
          <w:b/>
          <w:bCs/>
          <w:i/>
          <w:rtl/>
        </w:rPr>
      </w:pPr>
      <w:r w:rsidRPr="007E0BE4">
        <w:rPr>
          <w:rFonts w:hint="cs"/>
          <w:b/>
          <w:bCs/>
          <w:i/>
          <w:rtl/>
        </w:rPr>
        <w:t>האדמו"ר החלוץ</w:t>
      </w:r>
    </w:p>
    <w:p w14:paraId="2264443C" w14:textId="3635CE2C" w:rsidR="00D1556D" w:rsidRDefault="00347295" w:rsidP="006F11BD">
      <w:r>
        <w:rPr>
          <w:rFonts w:hint="cs"/>
          <w:rtl/>
        </w:rPr>
        <w:t>יש גם תמיהה על חסרונן של עדויות בדבר קשר עם ר' ישעיהו שפירא,  האדמו"ר החלוץ, שהרבה לפעול בקרב קהילות חרדיות בגולה.</w:t>
      </w:r>
    </w:p>
    <w:p w14:paraId="65E925E1" w14:textId="54355CB3" w:rsidR="006B2359" w:rsidRDefault="00614C0A" w:rsidP="006F11BD">
      <w:pPr>
        <w:rPr>
          <w:rtl/>
        </w:rPr>
      </w:pPr>
      <w:r>
        <w:rPr>
          <w:rFonts w:hint="cs"/>
          <w:rtl/>
        </w:rPr>
        <w:t xml:space="preserve"> </w:t>
      </w:r>
    </w:p>
    <w:p w14:paraId="63B522E9" w14:textId="54B40A62" w:rsidR="006B2359" w:rsidRDefault="001711FC" w:rsidP="006F11BD">
      <w:pPr>
        <w:rPr>
          <w:rtl/>
        </w:rPr>
      </w:pPr>
      <w:r>
        <w:rPr>
          <w:rtl/>
        </w:rPr>
        <w:br/>
      </w:r>
    </w:p>
    <w:p w14:paraId="61820984" w14:textId="4D26E6CF" w:rsidR="00A3434B" w:rsidRDefault="006B2359" w:rsidP="007E0BE4">
      <w:pPr>
        <w:rPr>
          <w:rtl/>
        </w:rPr>
      </w:pPr>
      <w:r>
        <w:rPr>
          <w:rtl/>
        </w:rPr>
        <w:br w:type="page"/>
      </w:r>
    </w:p>
    <w:p w14:paraId="37092980" w14:textId="7630FB1C" w:rsidR="00A3434B" w:rsidRPr="007E0BE4" w:rsidRDefault="003D3FBE" w:rsidP="00321FC3">
      <w:pPr>
        <w:pStyle w:val="10"/>
        <w:rPr>
          <w:b/>
          <w:bCs/>
          <w:rtl/>
        </w:rPr>
      </w:pPr>
      <w:bookmarkStart w:id="44" w:name="_Toc182404938"/>
      <w:r w:rsidRPr="007E0BE4">
        <w:rPr>
          <w:b/>
          <w:bCs/>
          <w:rtl/>
        </w:rPr>
        <w:lastRenderedPageBreak/>
        <w:t>סיכום</w:t>
      </w:r>
      <w:r w:rsidR="006045E6" w:rsidRPr="007E0BE4">
        <w:rPr>
          <w:rFonts w:hint="cs"/>
          <w:b/>
          <w:bCs/>
          <w:rtl/>
        </w:rPr>
        <w:t>:</w:t>
      </w:r>
      <w:bookmarkEnd w:id="44"/>
    </w:p>
    <w:p w14:paraId="2636640D" w14:textId="4E761205" w:rsidR="006045E6" w:rsidRDefault="006045E6" w:rsidP="006F11BD">
      <w:pPr>
        <w:rPr>
          <w:rtl/>
        </w:rPr>
      </w:pPr>
      <w:r>
        <w:rPr>
          <w:rFonts w:hint="cs"/>
          <w:rtl/>
        </w:rPr>
        <w:t xml:space="preserve"> </w:t>
      </w:r>
    </w:p>
    <w:p w14:paraId="0EEC3398" w14:textId="39DF3293" w:rsidR="006045E6" w:rsidRDefault="006045E6" w:rsidP="006F11BD">
      <w:pPr>
        <w:pStyle w:val="aa"/>
        <w:numPr>
          <w:ilvl w:val="0"/>
          <w:numId w:val="12"/>
        </w:numPr>
      </w:pPr>
      <w:r>
        <w:rPr>
          <w:rFonts w:hint="cs"/>
          <w:rtl/>
        </w:rPr>
        <w:t xml:space="preserve">עבודה זו מבוססת על מכתבי חסידי ברסלב שהתגלו לפני מספר שנים במכון שוקן, </w:t>
      </w:r>
      <w:r w:rsidR="00633A22">
        <w:rPr>
          <w:rFonts w:hint="cs"/>
          <w:rtl/>
        </w:rPr>
        <w:t xml:space="preserve">אשר </w:t>
      </w:r>
      <w:r>
        <w:rPr>
          <w:rFonts w:hint="cs"/>
          <w:rtl/>
        </w:rPr>
        <w:t>בהם התגלו פרטים חדשים על שתי תכניות להקים 'כפר ברסלבי' בארץ-ישראל, בשנות העשרים-שלושים של המאה העשרים. תרומתו של המחקר הנוכחי בקריאה ביקורתית של המכתבים,    תוך נסיון למקמם  בתוך הרצף ההיסטורי של חסידות ברסלב.</w:t>
      </w:r>
      <w:r>
        <w:rPr>
          <w:rStyle w:val="a8"/>
        </w:rPr>
        <w:footnoteReference w:id="161"/>
      </w:r>
    </w:p>
    <w:p w14:paraId="70ACAE95" w14:textId="6C07C6A8" w:rsidR="006045E6" w:rsidRDefault="006045E6" w:rsidP="006F11BD">
      <w:pPr>
        <w:pStyle w:val="aa"/>
        <w:numPr>
          <w:ilvl w:val="0"/>
          <w:numId w:val="12"/>
        </w:numPr>
      </w:pPr>
      <w:r>
        <w:rPr>
          <w:rFonts w:hint="cs"/>
          <w:rtl/>
        </w:rPr>
        <w:t>ר' נחמן מברלסב העניק לארץ-ישראל בעיקר את המימד הרוחני</w:t>
      </w:r>
      <w:r w:rsidR="00633A22">
        <w:rPr>
          <w:rFonts w:hint="cs"/>
          <w:rtl/>
        </w:rPr>
        <w:t xml:space="preserve">. </w:t>
      </w:r>
      <w:r>
        <w:rPr>
          <w:rFonts w:hint="cs"/>
          <w:rtl/>
        </w:rPr>
        <w:t>מורשתו לא כללה ציווי להתיישב בארץ</w:t>
      </w:r>
      <w:r w:rsidR="00633A22">
        <w:rPr>
          <w:rFonts w:hint="cs"/>
          <w:rtl/>
        </w:rPr>
        <w:t xml:space="preserve"> ו</w:t>
      </w:r>
      <w:r>
        <w:rPr>
          <w:rFonts w:hint="cs"/>
          <w:rtl/>
        </w:rPr>
        <w:t>היא לא שמשה כמניע לתכניות ההתיישבות של חסידיו .</w:t>
      </w:r>
    </w:p>
    <w:p w14:paraId="0AC90388" w14:textId="4C71F441" w:rsidR="006045E6" w:rsidRDefault="006045E6" w:rsidP="006F11BD">
      <w:pPr>
        <w:pStyle w:val="aa"/>
        <w:numPr>
          <w:ilvl w:val="0"/>
          <w:numId w:val="12"/>
        </w:numPr>
      </w:pPr>
      <w:r>
        <w:rPr>
          <w:rFonts w:hint="cs"/>
          <w:rtl/>
        </w:rPr>
        <w:t>שתי יוזמות ההתיישבות הונעו על ידי הצורך להמלט מאימת הגלות</w:t>
      </w:r>
      <w:r w:rsidR="00633A22">
        <w:rPr>
          <w:rFonts w:hint="cs"/>
          <w:rtl/>
        </w:rPr>
        <w:t xml:space="preserve"> ו</w:t>
      </w:r>
      <w:r>
        <w:rPr>
          <w:rFonts w:hint="cs"/>
          <w:rtl/>
        </w:rPr>
        <w:t>לא גאולת הארץ דרך עבודת האדמה. המטרה העיקרית היתה השגת רשיונות עליה.</w:t>
      </w:r>
    </w:p>
    <w:p w14:paraId="1FE56982" w14:textId="4AB42EB7" w:rsidR="006045E6" w:rsidRDefault="006045E6" w:rsidP="006F11BD">
      <w:pPr>
        <w:pStyle w:val="aa"/>
        <w:numPr>
          <w:ilvl w:val="0"/>
          <w:numId w:val="12"/>
        </w:numPr>
      </w:pPr>
      <w:r>
        <w:rPr>
          <w:rFonts w:hint="cs"/>
          <w:rtl/>
        </w:rPr>
        <w:t>סיבות השורש לכשלון היזמות נעוצות בחלקן  במאפייני החסידות, חלקן במצב הפוליטי-חברתי ששרר באותה תקופה בפולין ובארץ-ישראל. הסיבות הקשורות במאפיינים הייחודיים של חסידות ברסלב הן : העדר מנהיגות (חסרונו של אדמו"ר), חשדנות כלפי המוסדות המיישבים בארץ,  מצב כלכלי של עוני מתמשך, סגירות של החסידות שבעקבותיה חוסר נסיון פוליטי. השפעות של התקופה נוגעות להצרת צעדיהם של היהודים בפולין, סגירת גבולות הארץ.</w:t>
      </w:r>
    </w:p>
    <w:p w14:paraId="3E9C3FB3" w14:textId="5D5302D0" w:rsidR="006045E6" w:rsidRDefault="006045E6" w:rsidP="006F11BD">
      <w:pPr>
        <w:pStyle w:val="aa"/>
        <w:numPr>
          <w:ilvl w:val="0"/>
          <w:numId w:val="12"/>
        </w:numPr>
      </w:pPr>
      <w:r>
        <w:rPr>
          <w:rFonts w:hint="cs"/>
          <w:rtl/>
        </w:rPr>
        <w:t>על אף הזמן הקצר שעבר בין שתי תכניות ההתיישבות - עיר גנים והמושבה  -  הרקע הפוליטי  היה שונה, אך עדיין ניתן לזהות גורמי כשלון משותפים בין שתי היזמות.</w:t>
      </w:r>
    </w:p>
    <w:p w14:paraId="115BE5A1" w14:textId="17BFD1F1" w:rsidR="006045E6" w:rsidRDefault="006045E6" w:rsidP="006F11BD">
      <w:pPr>
        <w:pStyle w:val="aa"/>
        <w:numPr>
          <w:ilvl w:val="0"/>
          <w:numId w:val="12"/>
        </w:numPr>
      </w:pPr>
      <w:r>
        <w:rPr>
          <w:rFonts w:hint="cs"/>
          <w:rtl/>
        </w:rPr>
        <w:t>המסקנות ביחס לסיבות הכשלון מקבלות משנה תוקף באמצעות השוואה ליוזמות של הקמת יישובים חרדיים בתקופה המקבילה, אשר בחלקם הגשימו את חזון הקמת היישובים (כפר חסידים, בני ברק) או לשלב מתקדם בהרבה (רמתיים צופים).</w:t>
      </w:r>
    </w:p>
    <w:p w14:paraId="6BFD0C9E" w14:textId="05E62F47" w:rsidR="006045E6" w:rsidRPr="006045E6" w:rsidRDefault="006045E6" w:rsidP="006F11BD">
      <w:pPr>
        <w:pStyle w:val="aa"/>
        <w:numPr>
          <w:ilvl w:val="0"/>
          <w:numId w:val="12"/>
        </w:numPr>
        <w:rPr>
          <w:rtl/>
        </w:rPr>
      </w:pPr>
      <w:r>
        <w:rPr>
          <w:rFonts w:hint="cs"/>
          <w:rtl/>
        </w:rPr>
        <w:t xml:space="preserve">המחקר על חסידות ברסלב בתקופה שבה עוסק מחקר זה </w:t>
      </w:r>
      <w:r>
        <w:rPr>
          <w:rtl/>
        </w:rPr>
        <w:t>–</w:t>
      </w:r>
      <w:r>
        <w:rPr>
          <w:rFonts w:hint="cs"/>
          <w:rtl/>
        </w:rPr>
        <w:t xml:space="preserve"> בין שתי מלחמות העולם </w:t>
      </w:r>
      <w:r>
        <w:rPr>
          <w:rtl/>
        </w:rPr>
        <w:t>–</w:t>
      </w:r>
      <w:r>
        <w:rPr>
          <w:rFonts w:hint="cs"/>
          <w:rtl/>
        </w:rPr>
        <w:t xml:space="preserve"> הוא מועט.</w:t>
      </w:r>
    </w:p>
    <w:p w14:paraId="47D2190F" w14:textId="77777777" w:rsidR="00A3434B" w:rsidRDefault="003D3FBE" w:rsidP="006F11BD">
      <w:pPr>
        <w:pStyle w:val="aa"/>
        <w:numPr>
          <w:ilvl w:val="0"/>
          <w:numId w:val="12"/>
        </w:numPr>
      </w:pPr>
      <w:r>
        <w:br w:type="page"/>
      </w:r>
    </w:p>
    <w:p w14:paraId="62183D46" w14:textId="77777777" w:rsidR="00A3434B" w:rsidRDefault="003D3FBE" w:rsidP="00321FC3">
      <w:pPr>
        <w:pStyle w:val="10"/>
      </w:pPr>
      <w:bookmarkStart w:id="45" w:name="_Toc182404939"/>
      <w:r>
        <w:rPr>
          <w:rtl/>
        </w:rPr>
        <w:lastRenderedPageBreak/>
        <w:t>ביבליוגרפיה</w:t>
      </w:r>
      <w:bookmarkEnd w:id="45"/>
    </w:p>
    <w:p w14:paraId="56F384B0" w14:textId="77777777" w:rsidR="00A3434B" w:rsidRDefault="00A3434B" w:rsidP="006F11BD">
      <w:pPr>
        <w:rPr>
          <w:rtl/>
        </w:rPr>
      </w:pPr>
    </w:p>
    <w:p w14:paraId="08ACDF86" w14:textId="77777777" w:rsidR="008D5A92" w:rsidRDefault="008D5A92" w:rsidP="006F11BD">
      <w:pPr>
        <w:rPr>
          <w:rtl/>
        </w:rPr>
      </w:pPr>
    </w:p>
    <w:p w14:paraId="0FDD6F82" w14:textId="6B07D0C6" w:rsidR="00E17EF8" w:rsidRDefault="00E17EF8" w:rsidP="006F11BD">
      <w:pPr>
        <w:rPr>
          <w:rtl/>
        </w:rPr>
      </w:pPr>
      <w:r>
        <w:rPr>
          <w:rFonts w:hint="cs"/>
          <w:b/>
          <w:u w:val="single"/>
          <w:rtl/>
        </w:rPr>
        <w:t>אבינרי, קיום ושבר</w:t>
      </w:r>
      <w:r>
        <w:rPr>
          <w:b/>
          <w:u w:val="single"/>
          <w:rtl/>
        </w:rPr>
        <w:t>:</w:t>
      </w:r>
      <w:r>
        <w:rPr>
          <w:rtl/>
        </w:rPr>
        <w:t xml:space="preserve">  אבינרי-רבהון, מ, ברטל, י, גוטמן, י. (1997). קיום ושבר: יהודי פולין לדורותיהם. ירושלים: כרך1 , מרכז זלמן שזר.</w:t>
      </w:r>
    </w:p>
    <w:p w14:paraId="75C7CA01" w14:textId="77777777" w:rsidR="00E17EF8" w:rsidRDefault="00E17EF8" w:rsidP="006F11BD">
      <w:pPr>
        <w:rPr>
          <w:rtl/>
        </w:rPr>
      </w:pPr>
      <w:r>
        <w:rPr>
          <w:rFonts w:hint="cs"/>
          <w:b/>
          <w:u w:val="single"/>
          <w:rtl/>
        </w:rPr>
        <w:t xml:space="preserve">אור-לי, </w:t>
      </w:r>
      <w:r>
        <w:rPr>
          <w:b/>
          <w:u w:val="single"/>
          <w:rtl/>
        </w:rPr>
        <w:t>טויטע חסידים:</w:t>
      </w:r>
      <w:r>
        <w:rPr>
          <w:rtl/>
        </w:rPr>
        <w:t xml:space="preserve"> אהוד אור-לי, (2017) 'טויטע חסידים', חברה והנהגה בראשית דרכה של חסידות ברסלב,</w:t>
      </w:r>
      <w:r>
        <w:rPr>
          <w:rFonts w:hint="cs"/>
          <w:rtl/>
        </w:rPr>
        <w:t xml:space="preserve"> </w:t>
      </w:r>
      <w:r>
        <w:rPr>
          <w:rtl/>
        </w:rPr>
        <w:t>חיבור לשם קבלת תואר מוסמך במדעי הרוח (.</w:t>
      </w:r>
      <w:r>
        <w:t>M.A</w:t>
      </w:r>
      <w:r>
        <w:rPr>
          <w:rtl/>
        </w:rPr>
        <w:t xml:space="preserve">, בהנחית: פרופ' יונתן מאיר, המחלקה למחשבת ישראל אוניברסיטת בן גוריון בנגב, </w:t>
      </w:r>
    </w:p>
    <w:p w14:paraId="4D61D276" w14:textId="3DDD051E" w:rsidR="008D5A92" w:rsidRDefault="008D5A92" w:rsidP="006F11BD">
      <w:pPr>
        <w:rPr>
          <w:rtl/>
        </w:rPr>
      </w:pPr>
      <w:r w:rsidRPr="008D5A92">
        <w:rPr>
          <w:u w:val="single"/>
          <w:rtl/>
        </w:rPr>
        <w:t xml:space="preserve">אשכולי, </w:t>
      </w:r>
      <w:r w:rsidRPr="008D5A92">
        <w:rPr>
          <w:rFonts w:hint="cs"/>
          <w:u w:val="single"/>
          <w:rtl/>
        </w:rPr>
        <w:t>החסידות:</w:t>
      </w:r>
      <w:r>
        <w:rPr>
          <w:rFonts w:hint="cs"/>
          <w:rtl/>
        </w:rPr>
        <w:t xml:space="preserve">  אהרן זאב אשכולי, </w:t>
      </w:r>
      <w:r>
        <w:rPr>
          <w:rtl/>
        </w:rPr>
        <w:t xml:space="preserve"> (1998). </w:t>
      </w:r>
      <w:r w:rsidRPr="008D5A92">
        <w:rPr>
          <w:i/>
          <w:iCs/>
          <w:rtl/>
        </w:rPr>
        <w:t>החסידות בפולין.</w:t>
      </w:r>
      <w:r>
        <w:rPr>
          <w:rtl/>
        </w:rPr>
        <w:t xml:space="preserve"> ירושלים: מאגנס.</w:t>
      </w:r>
    </w:p>
    <w:p w14:paraId="7978F8A7" w14:textId="77777777" w:rsidR="00E17EF8" w:rsidRDefault="00E17EF8" w:rsidP="006F11BD">
      <w:r>
        <w:rPr>
          <w:rFonts w:hint="cs"/>
          <w:b/>
          <w:u w:val="single"/>
          <w:rtl/>
        </w:rPr>
        <w:t xml:space="preserve">אסף, </w:t>
      </w:r>
      <w:r>
        <w:rPr>
          <w:b/>
          <w:u w:val="single"/>
          <w:rtl/>
        </w:rPr>
        <w:t xml:space="preserve">נאחז </w:t>
      </w:r>
      <w:r>
        <w:rPr>
          <w:rFonts w:hint="cs"/>
          <w:b/>
          <w:u w:val="single"/>
          <w:rtl/>
        </w:rPr>
        <w:t xml:space="preserve"> בסבך </w:t>
      </w:r>
      <w:r>
        <w:rPr>
          <w:b/>
          <w:u w:val="single"/>
          <w:rtl/>
        </w:rPr>
        <w:t>:</w:t>
      </w:r>
      <w:r>
        <w:rPr>
          <w:rtl/>
        </w:rPr>
        <w:t xml:space="preserve"> </w:t>
      </w:r>
      <w:r>
        <w:rPr>
          <w:rFonts w:hint="cs"/>
          <w:rtl/>
        </w:rPr>
        <w:t xml:space="preserve"> </w:t>
      </w:r>
      <w:r>
        <w:rPr>
          <w:rtl/>
        </w:rPr>
        <w:t>חיות, י. (2008). דוד אסף, נאחז בסבך - פרקי משבר ומבוכה בתולדות החסידות, ירושלים תשס"ו.</w:t>
      </w:r>
    </w:p>
    <w:p w14:paraId="30E812BC" w14:textId="77777777" w:rsidR="00E17EF8" w:rsidRDefault="00E17EF8" w:rsidP="006F11BD">
      <w:r>
        <w:rPr>
          <w:rFonts w:hint="cs"/>
          <w:b/>
          <w:u w:val="single"/>
          <w:rtl/>
        </w:rPr>
        <w:t xml:space="preserve">אסף, </w:t>
      </w:r>
      <w:r>
        <w:rPr>
          <w:b/>
          <w:u w:val="single"/>
          <w:rtl/>
        </w:rPr>
        <w:t>לא נשקט:</w:t>
      </w:r>
      <w:r>
        <w:rPr>
          <w:rtl/>
        </w:rPr>
        <w:t xml:space="preserve">  אסף, ד,  (1994).  עדיין לא נשקט הריב חנם': המאבק נגד חסידות ברסלב בשנות </w:t>
      </w:r>
      <w:r>
        <w:rPr>
          <w:rFonts w:hint="cs"/>
          <w:rtl/>
        </w:rPr>
        <w:t xml:space="preserve">  </w:t>
      </w:r>
      <w:r>
        <w:rPr>
          <w:rtl/>
        </w:rPr>
        <w:t>השישים של המאה הי"ט. ציון (ירושלים), נט, 465-506.</w:t>
      </w:r>
    </w:p>
    <w:p w14:paraId="5736411B" w14:textId="0D700001" w:rsidR="00A3434B" w:rsidRDefault="003D3FBE" w:rsidP="006F11BD">
      <w:r>
        <w:rPr>
          <w:b/>
          <w:u w:val="single"/>
          <w:rtl/>
        </w:rPr>
        <w:t>גושן</w:t>
      </w:r>
      <w:r w:rsidR="007508DE">
        <w:rPr>
          <w:rFonts w:hint="cs"/>
          <w:b/>
          <w:u w:val="single"/>
          <w:rtl/>
        </w:rPr>
        <w:t xml:space="preserve">, ארץ-ישראל, </w:t>
      </w:r>
      <w:r>
        <w:rPr>
          <w:rtl/>
        </w:rPr>
        <w:t xml:space="preserve"> </w:t>
      </w:r>
      <w:r w:rsidR="007508DE" w:rsidRPr="007508DE">
        <w:rPr>
          <w:rtl/>
        </w:rPr>
        <w:t>אלון גושן גוטשטיין</w:t>
      </w:r>
      <w:r>
        <w:rPr>
          <w:rtl/>
        </w:rPr>
        <w:t xml:space="preserve">, א. (1998). </w:t>
      </w:r>
      <w:r>
        <w:rPr>
          <w:i/>
          <w:rtl/>
        </w:rPr>
        <w:t>ארץ-ישראל בהגותו של ר’ נחמן מברסלב.</w:t>
      </w:r>
      <w:r>
        <w:rPr>
          <w:rtl/>
        </w:rPr>
        <w:t xml:space="preserve"> בתוך: ארץ-ישראל בהגות היהודית בעת החדשה (תשנ"ח), עמ' 276-300</w:t>
      </w:r>
    </w:p>
    <w:p w14:paraId="576C9B99" w14:textId="0AED7D56" w:rsidR="00A3434B" w:rsidRDefault="003D3FBE" w:rsidP="006F11BD">
      <w:r>
        <w:rPr>
          <w:b/>
          <w:u w:val="single"/>
          <w:rtl/>
        </w:rPr>
        <w:t>גרשטנקור</w:t>
      </w:r>
      <w:r w:rsidR="007508DE">
        <w:rPr>
          <w:rFonts w:hint="cs"/>
          <w:b/>
          <w:u w:val="single"/>
          <w:rtl/>
        </w:rPr>
        <w:t xml:space="preserve">ן, זכרונות: </w:t>
      </w:r>
      <w:r w:rsidR="007508DE">
        <w:rPr>
          <w:rFonts w:hint="cs"/>
          <w:rtl/>
        </w:rPr>
        <w:t xml:space="preserve">יצחק גרשטנקורן, </w:t>
      </w:r>
      <w:r>
        <w:rPr>
          <w:rtl/>
        </w:rPr>
        <w:t xml:space="preserve"> </w:t>
      </w:r>
      <w:r w:rsidR="007508DE">
        <w:rPr>
          <w:rFonts w:hint="cs"/>
          <w:rtl/>
        </w:rPr>
        <w:t xml:space="preserve">(תש"ב) </w:t>
      </w:r>
      <w:r>
        <w:rPr>
          <w:rtl/>
        </w:rPr>
        <w:t>זכרונותי על בני-ברק</w:t>
      </w:r>
      <w:r w:rsidR="007508DE">
        <w:rPr>
          <w:rFonts w:hint="cs"/>
          <w:rtl/>
        </w:rPr>
        <w:t xml:space="preserve">.  </w:t>
      </w:r>
      <w:r>
        <w:rPr>
          <w:rtl/>
        </w:rPr>
        <w:t xml:space="preserve"> ירושלים: </w:t>
      </w:r>
    </w:p>
    <w:p w14:paraId="1FE234BD" w14:textId="77777777" w:rsidR="00E17EF8" w:rsidRDefault="003D3FBE" w:rsidP="006F11BD">
      <w:pPr>
        <w:rPr>
          <w:b/>
          <w:u w:val="single"/>
          <w:rtl/>
        </w:rPr>
      </w:pPr>
      <w:r>
        <w:rPr>
          <w:b/>
          <w:u w:val="single"/>
          <w:rtl/>
        </w:rPr>
        <w:t>דגן</w:t>
      </w:r>
      <w:r w:rsidR="007508DE">
        <w:rPr>
          <w:rFonts w:hint="cs"/>
          <w:b/>
          <w:u w:val="single"/>
          <w:rtl/>
        </w:rPr>
        <w:t xml:space="preserve">, אש תמיד: </w:t>
      </w:r>
      <w:r w:rsidR="008D7214">
        <w:rPr>
          <w:rFonts w:hint="cs"/>
          <w:rtl/>
        </w:rPr>
        <w:t xml:space="preserve">דגן, דוד. </w:t>
      </w:r>
      <w:r>
        <w:rPr>
          <w:rtl/>
        </w:rPr>
        <w:t>אש תמיד תוקד לזכרון קיבוצי ברסלב בפולין, חלק ראשון</w:t>
      </w:r>
      <w:r>
        <w:rPr>
          <w:i/>
        </w:rPr>
        <w:t xml:space="preserve">. </w:t>
      </w:r>
      <w:r>
        <w:rPr>
          <w:rtl/>
        </w:rPr>
        <w:t>מכון אש תמיד תוקד לזיכרון קיבוצי ברסלב בפולין</w:t>
      </w:r>
    </w:p>
    <w:p w14:paraId="3FED6CCD" w14:textId="424AA0BD" w:rsidR="00A3434B" w:rsidRDefault="00266F68" w:rsidP="006F11BD">
      <w:pPr>
        <w:rPr>
          <w:rtl/>
        </w:rPr>
      </w:pPr>
      <w:r>
        <w:rPr>
          <w:rFonts w:hint="cs"/>
          <w:b/>
          <w:u w:val="single"/>
          <w:rtl/>
        </w:rPr>
        <w:t xml:space="preserve">ש' </w:t>
      </w:r>
      <w:r>
        <w:rPr>
          <w:b/>
          <w:u w:val="single"/>
          <w:rtl/>
        </w:rPr>
        <w:t>דובנוב,</w:t>
      </w:r>
      <w:r w:rsidR="007508DE">
        <w:rPr>
          <w:rFonts w:hint="cs"/>
          <w:i/>
          <w:rtl/>
        </w:rPr>
        <w:t xml:space="preserve">  </w:t>
      </w:r>
      <w:r>
        <w:rPr>
          <w:rFonts w:hint="cs"/>
          <w:i/>
          <w:rtl/>
        </w:rPr>
        <w:t xml:space="preserve">שמעון דובנוב, </w:t>
      </w:r>
      <w:r w:rsidRPr="007508DE">
        <w:rPr>
          <w:iCs/>
          <w:rtl/>
        </w:rPr>
        <w:t>תולדות החסידות : על יסוד מקורות ראשונים</w:t>
      </w:r>
      <w:r>
        <w:rPr>
          <w:i/>
          <w:rtl/>
        </w:rPr>
        <w:t>, נדפסים וכתבי-יד</w:t>
      </w:r>
      <w:r>
        <w:rPr>
          <w:rtl/>
        </w:rPr>
        <w:t xml:space="preserve">. </w:t>
      </w:r>
      <w:r w:rsidR="007508DE">
        <w:rPr>
          <w:rFonts w:hint="cs"/>
          <w:rtl/>
        </w:rPr>
        <w:t xml:space="preserve">      </w:t>
      </w:r>
      <w:r>
        <w:rPr>
          <w:rtl/>
        </w:rPr>
        <w:t>תל-אביב: דביר.</w:t>
      </w:r>
    </w:p>
    <w:p w14:paraId="2EA0DF5D" w14:textId="55DA95DF" w:rsidR="00E17EF8" w:rsidRDefault="00E17EF8" w:rsidP="006F11BD">
      <w:pPr>
        <w:rPr>
          <w:rtl/>
        </w:rPr>
      </w:pPr>
      <w:r>
        <w:rPr>
          <w:b/>
          <w:u w:val="single"/>
          <w:rtl/>
        </w:rPr>
        <w:t>הלפרן</w:t>
      </w:r>
      <w:r>
        <w:rPr>
          <w:rFonts w:hint="cs"/>
          <w:b/>
          <w:u w:val="single"/>
          <w:rtl/>
        </w:rPr>
        <w:t>, בית ישראל</w:t>
      </w:r>
      <w:r>
        <w:rPr>
          <w:b/>
          <w:u w:val="single"/>
          <w:rtl/>
        </w:rPr>
        <w:t>.</w:t>
      </w:r>
      <w:r>
        <w:rPr>
          <w:rtl/>
        </w:rPr>
        <w:t xml:space="preserve"> </w:t>
      </w:r>
      <w:r>
        <w:rPr>
          <w:rFonts w:hint="cs"/>
          <w:rtl/>
        </w:rPr>
        <w:t xml:space="preserve">  הלפרן, (1994),  </w:t>
      </w:r>
      <w:r>
        <w:rPr>
          <w:rtl/>
        </w:rPr>
        <w:t>בית ישראל בפולין : מימים ראשונים ועד לימות החורבן. ירושלים: המחלקה לעניני הנוער של ההסתדרות הציונית.</w:t>
      </w:r>
    </w:p>
    <w:p w14:paraId="29561AE4" w14:textId="0EA93009" w:rsidR="004B73EB" w:rsidRDefault="004B73EB" w:rsidP="006F11BD">
      <w:pPr>
        <w:rPr>
          <w:rtl/>
        </w:rPr>
      </w:pPr>
      <w:r>
        <w:rPr>
          <w:rFonts w:hint="cs"/>
          <w:b/>
          <w:u w:val="single"/>
          <w:rtl/>
        </w:rPr>
        <w:t>המשרד המרכזי, מורה דרך:</w:t>
      </w:r>
      <w:r>
        <w:rPr>
          <w:rFonts w:hint="cs"/>
          <w:rtl/>
        </w:rPr>
        <w:t xml:space="preserve">  (ללא שם מחבר), מורה דרך בשביל העולים לארץ ישראל, תרפ'ד, הוצאת המשרד ארץ-הישראלי המרכזי, וורשה.</w:t>
      </w:r>
    </w:p>
    <w:p w14:paraId="14242F9E" w14:textId="77777777" w:rsidR="00B734F4" w:rsidRPr="00B734F4" w:rsidRDefault="00B734F4" w:rsidP="006F11BD">
      <w:r w:rsidRPr="00B734F4">
        <w:rPr>
          <w:u w:val="single"/>
          <w:rtl/>
        </w:rPr>
        <w:lastRenderedPageBreak/>
        <w:t>העולה</w:t>
      </w:r>
      <w:r w:rsidRPr="00B734F4">
        <w:rPr>
          <w:rtl/>
        </w:rPr>
        <w:t xml:space="preserve"> : אינפורמציות לעולים מכל הסוגים, בעלי-הון, תירים, בעלי מלאכה, דרישות, המלצות, חלוצים ותלמידים</w:t>
      </w:r>
      <w:r w:rsidRPr="00B734F4">
        <w:t>. </w:t>
      </w:r>
      <w:r w:rsidRPr="00B734F4">
        <w:rPr>
          <w:rtl/>
        </w:rPr>
        <w:t>משרד ארץ-ישראלי. קרקוב</w:t>
      </w:r>
    </w:p>
    <w:p w14:paraId="3E759AB0" w14:textId="085085E0" w:rsidR="00F91242" w:rsidRDefault="00F91242" w:rsidP="006F11BD">
      <w:r>
        <w:rPr>
          <w:rFonts w:hint="cs"/>
          <w:b/>
          <w:u w:val="single"/>
          <w:rtl/>
        </w:rPr>
        <w:t>חלמיש, א:</w:t>
      </w:r>
      <w:r>
        <w:rPr>
          <w:rFonts w:hint="cs"/>
          <w:rtl/>
        </w:rPr>
        <w:t xml:space="preserve"> </w:t>
      </w:r>
      <w:r w:rsidR="000D68F4">
        <w:rPr>
          <w:rtl/>
        </w:rPr>
        <w:t>חלמיש, א.(2003). עלייה לפי יכולת הקליטה הכלכלית: העקרונות המנחים, דרכי הביצוע וההשלכות הדמוגרפיות של מדיניות העלייה בין מלחמות העולם. כלכלה וחברה בימי המנדט,</w:t>
      </w:r>
      <w:r w:rsidR="006E1C53">
        <w:rPr>
          <w:rFonts w:hint="cs"/>
          <w:rtl/>
        </w:rPr>
        <w:t xml:space="preserve"> (תשס'ג)</w:t>
      </w:r>
      <w:r w:rsidR="000D68F4">
        <w:rPr>
          <w:rtl/>
        </w:rPr>
        <w:t>, 179–216.</w:t>
      </w:r>
    </w:p>
    <w:p w14:paraId="1273CC84" w14:textId="0DD0FA1F" w:rsidR="00A3434B" w:rsidRDefault="007508DE" w:rsidP="006F11BD">
      <w:pPr>
        <w:rPr>
          <w:rtl/>
        </w:rPr>
      </w:pPr>
      <w:bookmarkStart w:id="46" w:name="_Hlk174958902"/>
      <w:r>
        <w:rPr>
          <w:rFonts w:hint="cs"/>
          <w:b/>
          <w:u w:val="single"/>
          <w:rtl/>
        </w:rPr>
        <w:t>טומ</w:t>
      </w:r>
      <w:r w:rsidR="00F941E2">
        <w:rPr>
          <w:rFonts w:hint="cs"/>
          <w:b/>
          <w:u w:val="single"/>
          <w:rtl/>
        </w:rPr>
        <w:t xml:space="preserve">שבסקי, </w:t>
      </w:r>
      <w:r>
        <w:rPr>
          <w:rFonts w:hint="cs"/>
          <w:b/>
          <w:u w:val="single"/>
          <w:rtl/>
        </w:rPr>
        <w:t>היהודים</w:t>
      </w:r>
      <w:bookmarkEnd w:id="46"/>
      <w:r>
        <w:rPr>
          <w:rFonts w:hint="cs"/>
          <w:b/>
          <w:u w:val="single"/>
          <w:rtl/>
        </w:rPr>
        <w:t xml:space="preserve">: </w:t>
      </w:r>
      <w:r>
        <w:rPr>
          <w:rtl/>
        </w:rPr>
        <w:t xml:space="preserve"> </w:t>
      </w:r>
      <w:r>
        <w:rPr>
          <w:rFonts w:hint="cs"/>
          <w:rtl/>
        </w:rPr>
        <w:t xml:space="preserve">יז'י </w:t>
      </w:r>
      <w:r>
        <w:rPr>
          <w:rtl/>
        </w:rPr>
        <w:t>טומשבסקי (1997). היהודים במשק פולין בשנים 1918-1939. בתוך:  אבינרי-רבהון, מ, ברטל, י, גוטמן, י. (1997). קיום ושבר : יהודי פולין לדורותיהם. ירושלים: כרך1 , מרכז זלמן שזר.</w:t>
      </w:r>
    </w:p>
    <w:p w14:paraId="7928AC4F" w14:textId="57284C2A" w:rsidR="00A3434B" w:rsidRDefault="007508DE" w:rsidP="006F11BD">
      <w:r>
        <w:rPr>
          <w:rFonts w:hint="cs"/>
          <w:b/>
          <w:u w:val="single"/>
          <w:rtl/>
        </w:rPr>
        <w:t xml:space="preserve">פלס, המושב הדתי: </w:t>
      </w:r>
      <w:r>
        <w:rPr>
          <w:rtl/>
        </w:rPr>
        <w:t xml:space="preserve"> פלס, חיים י'. (1989). </w:t>
      </w:r>
      <w:r>
        <w:rPr>
          <w:i/>
          <w:rtl/>
        </w:rPr>
        <w:t xml:space="preserve">התפתחות המושב הדתי בארץ-ישראל בין שתי מלחמות העולם. </w:t>
      </w:r>
      <w:r>
        <w:rPr>
          <w:rtl/>
        </w:rPr>
        <w:t xml:space="preserve">בתוך: דברי הקוגנרס העולמי למדעי היהדות, תשמ'ט, חטיבה ב, כרך ראשון: תולדות עם ישראל. האיגוד העולמי למדעי היהדות: </w:t>
      </w:r>
    </w:p>
    <w:p w14:paraId="6DE9FF14" w14:textId="50590FEF" w:rsidR="0036390D" w:rsidRDefault="00F941E2" w:rsidP="006F11BD">
      <w:r>
        <w:rPr>
          <w:rFonts w:hint="cs"/>
          <w:u w:val="single"/>
          <w:rtl/>
        </w:rPr>
        <w:t xml:space="preserve">פולק, </w:t>
      </w:r>
      <w:r w:rsidR="0036390D" w:rsidRPr="0036390D">
        <w:rPr>
          <w:rFonts w:hint="cs"/>
          <w:u w:val="single"/>
          <w:rtl/>
        </w:rPr>
        <w:t>יהודי פולין:</w:t>
      </w:r>
      <w:r w:rsidR="0036390D">
        <w:rPr>
          <w:rFonts w:hint="cs"/>
          <w:rtl/>
        </w:rPr>
        <w:t xml:space="preserve"> </w:t>
      </w:r>
      <w:r>
        <w:rPr>
          <w:rFonts w:hint="cs"/>
          <w:rtl/>
        </w:rPr>
        <w:t xml:space="preserve"> </w:t>
      </w:r>
      <w:r w:rsidR="0036390D" w:rsidRPr="0036390D">
        <w:rPr>
          <w:rtl/>
        </w:rPr>
        <w:t>פולק, א נ. (1997). יהודי פולין בארץ-ישראל</w:t>
      </w:r>
      <w:r w:rsidR="0036390D">
        <w:rPr>
          <w:rFonts w:hint="cs"/>
          <w:rtl/>
        </w:rPr>
        <w:t xml:space="preserve">, בתוך: </w:t>
      </w:r>
      <w:r w:rsidR="0036390D">
        <w:rPr>
          <w:rtl/>
        </w:rPr>
        <w:t>מ, ברטל, י, גוטמן, י.</w:t>
      </w:r>
      <w:r w:rsidR="0036390D">
        <w:rPr>
          <w:rFonts w:hint="cs"/>
          <w:rtl/>
        </w:rPr>
        <w:t xml:space="preserve">, </w:t>
      </w:r>
      <w:r w:rsidR="0036390D">
        <w:rPr>
          <w:rtl/>
        </w:rPr>
        <w:t xml:space="preserve"> </w:t>
      </w:r>
      <w:r w:rsidR="0036390D">
        <w:rPr>
          <w:rFonts w:hint="cs"/>
          <w:rtl/>
        </w:rPr>
        <w:t xml:space="preserve"> </w:t>
      </w:r>
      <w:r w:rsidR="0036390D">
        <w:rPr>
          <w:rtl/>
        </w:rPr>
        <w:t xml:space="preserve">קיום ושבר: יהודי פולין </w:t>
      </w:r>
      <w:r w:rsidR="0036390D">
        <w:rPr>
          <w:rFonts w:hint="cs"/>
          <w:rtl/>
        </w:rPr>
        <w:t xml:space="preserve"> </w:t>
      </w:r>
      <w:r w:rsidR="0036390D">
        <w:rPr>
          <w:rtl/>
        </w:rPr>
        <w:t>לדורותיהם</w:t>
      </w:r>
      <w:r w:rsidR="0036390D" w:rsidRPr="0036390D">
        <w:rPr>
          <w:rtl/>
        </w:rPr>
        <w:t xml:space="preserve"> </w:t>
      </w:r>
      <w:r w:rsidR="0036390D">
        <w:rPr>
          <w:rtl/>
        </w:rPr>
        <w:t xml:space="preserve">אבינרי-רבהון, </w:t>
      </w:r>
      <w:r w:rsidR="0036390D">
        <w:rPr>
          <w:rFonts w:hint="cs"/>
          <w:rtl/>
        </w:rPr>
        <w:t xml:space="preserve">כרך 1, </w:t>
      </w:r>
      <w:r w:rsidR="0036390D">
        <w:rPr>
          <w:rtl/>
        </w:rPr>
        <w:t>ירושלים:, מרכז זלמן שזר.</w:t>
      </w:r>
    </w:p>
    <w:p w14:paraId="5EF8C1C0" w14:textId="44EB9235" w:rsidR="0036390D" w:rsidRPr="0036390D" w:rsidRDefault="0036390D" w:rsidP="006F11BD"/>
    <w:p w14:paraId="67F3E471" w14:textId="1B43313A" w:rsidR="00A3434B" w:rsidRDefault="00F941E2" w:rsidP="006F11BD">
      <w:pPr>
        <w:rPr>
          <w:rtl/>
        </w:rPr>
      </w:pPr>
      <w:bookmarkStart w:id="47" w:name="_heading=h.vx1227" w:colFirst="0" w:colLast="0"/>
      <w:bookmarkEnd w:id="47"/>
      <w:r>
        <w:rPr>
          <w:rFonts w:hint="cs"/>
          <w:u w:val="single"/>
          <w:rtl/>
        </w:rPr>
        <w:t xml:space="preserve">מאיר, </w:t>
      </w:r>
      <w:r>
        <w:rPr>
          <w:u w:val="single"/>
          <w:rtl/>
        </w:rPr>
        <w:t xml:space="preserve">בני ברק: </w:t>
      </w:r>
      <w:r>
        <w:rPr>
          <w:rtl/>
        </w:rPr>
        <w:t>מאיר י',הרב. (תשמ"ח-תשנ"ג),</w:t>
      </w:r>
      <w:r>
        <w:rPr>
          <w:i/>
          <w:rtl/>
        </w:rPr>
        <w:t>קורותיה ודברי ימיה של העיר בני ברק, כרך א</w:t>
      </w:r>
      <w:r>
        <w:rPr>
          <w:rtl/>
        </w:rPr>
        <w:t>. האגודה לתולדות בני ברק: בני ברק.</w:t>
      </w:r>
    </w:p>
    <w:p w14:paraId="79AEE494" w14:textId="455B3E95" w:rsidR="00E17EF8" w:rsidRDefault="00F941E2" w:rsidP="006F11BD">
      <w:pPr>
        <w:rPr>
          <w:b/>
          <w:u w:val="single"/>
          <w:rtl/>
        </w:rPr>
      </w:pPr>
      <w:r>
        <w:rPr>
          <w:rFonts w:hint="cs"/>
          <w:b/>
          <w:u w:val="single"/>
          <w:rtl/>
        </w:rPr>
        <w:t xml:space="preserve">מאיר, </w:t>
      </w:r>
      <w:r w:rsidR="0023566D">
        <w:rPr>
          <w:rFonts w:hint="cs"/>
          <w:b/>
          <w:u w:val="single"/>
          <w:rtl/>
        </w:rPr>
        <w:t xml:space="preserve">שלש </w:t>
      </w:r>
      <w:r>
        <w:rPr>
          <w:b/>
          <w:u w:val="single"/>
          <w:rtl/>
        </w:rPr>
        <w:t>הרצאות:</w:t>
      </w:r>
      <w:r>
        <w:rPr>
          <w:rtl/>
        </w:rPr>
        <w:t xml:space="preserve"> </w:t>
      </w:r>
      <w:r>
        <w:rPr>
          <w:rFonts w:hint="cs"/>
          <w:rtl/>
        </w:rPr>
        <w:t xml:space="preserve">יונתן </w:t>
      </w:r>
      <w:r>
        <w:rPr>
          <w:rtl/>
        </w:rPr>
        <w:t xml:space="preserve">מאיר, (2024). </w:t>
      </w:r>
      <w:r>
        <w:rPr>
          <w:i/>
          <w:rtl/>
        </w:rPr>
        <w:t xml:space="preserve">שלש הרצאות על חסידות ברסלב. </w:t>
      </w:r>
      <w:r>
        <w:rPr>
          <w:rtl/>
        </w:rPr>
        <w:t>מכון שוקן למחקר היהדות: ירושלים.</w:t>
      </w:r>
      <w:bookmarkStart w:id="48" w:name="_heading=h.3fwokq0" w:colFirst="0" w:colLast="0"/>
      <w:bookmarkEnd w:id="48"/>
    </w:p>
    <w:p w14:paraId="31BD763A" w14:textId="26B5BEEA" w:rsidR="00CE7B3C" w:rsidRPr="00C44E95" w:rsidRDefault="00CE7B3C" w:rsidP="006F11BD">
      <w:pPr>
        <w:rPr>
          <w:rtl/>
        </w:rPr>
      </w:pPr>
      <w:r>
        <w:rPr>
          <w:rFonts w:hint="cs"/>
          <w:u w:val="single"/>
          <w:rtl/>
        </w:rPr>
        <w:t>מאיר</w:t>
      </w:r>
      <w:r w:rsidR="00FE03FC">
        <w:rPr>
          <w:rFonts w:hint="cs"/>
          <w:u w:val="single"/>
          <w:rtl/>
        </w:rPr>
        <w:t xml:space="preserve"> יצחק</w:t>
      </w:r>
      <w:r>
        <w:rPr>
          <w:rFonts w:hint="cs"/>
          <w:u w:val="single"/>
          <w:rtl/>
        </w:rPr>
        <w:t xml:space="preserve">, על חומותיך: </w:t>
      </w:r>
      <w:r w:rsidR="00C44E95">
        <w:rPr>
          <w:rFonts w:hint="cs"/>
          <w:rtl/>
        </w:rPr>
        <w:t>יצחק מאיר,</w:t>
      </w:r>
      <w:r w:rsidR="00C44E95" w:rsidRPr="00C44E95">
        <w:rPr>
          <w:rtl/>
        </w:rPr>
        <w:t xml:space="preserve">(1988). </w:t>
      </w:r>
      <w:r w:rsidR="00C44E95" w:rsidRPr="00C44E95">
        <w:rPr>
          <w:i/>
          <w:iCs/>
          <w:rtl/>
        </w:rPr>
        <w:t xml:space="preserve">על חומותיך בני ברק : קורותיה ודברי ימיה של העיר בני ברק - המחדשת נעוריה - בעשור הראשון לקיומה. </w:t>
      </w:r>
      <w:r w:rsidR="00C44E95" w:rsidRPr="00C44E95">
        <w:rPr>
          <w:rtl/>
        </w:rPr>
        <w:t>בני ברק: האגודה לחקר תולדות בני ברק ו-"גנזך קידוש השם".</w:t>
      </w:r>
    </w:p>
    <w:p w14:paraId="026C1CBA" w14:textId="77777777" w:rsidR="00E17EF8" w:rsidRDefault="00E17EF8" w:rsidP="006F11BD">
      <w:pPr>
        <w:rPr>
          <w:b/>
          <w:u w:val="single"/>
          <w:rtl/>
        </w:rPr>
      </w:pPr>
      <w:r>
        <w:rPr>
          <w:b/>
          <w:u w:val="single"/>
          <w:rtl/>
        </w:rPr>
        <w:t>פיאקאז', חסידות פולין:</w:t>
      </w:r>
      <w:r>
        <w:rPr>
          <w:rtl/>
        </w:rPr>
        <w:t xml:space="preserve"> </w:t>
      </w:r>
      <w:r>
        <w:rPr>
          <w:rFonts w:hint="cs"/>
          <w:rtl/>
        </w:rPr>
        <w:t xml:space="preserve">מנדל </w:t>
      </w:r>
      <w:r>
        <w:rPr>
          <w:rtl/>
        </w:rPr>
        <w:t>פיאקאז'</w:t>
      </w:r>
      <w:r>
        <w:rPr>
          <w:rFonts w:hint="cs"/>
          <w:rtl/>
        </w:rPr>
        <w:t>.</w:t>
      </w:r>
      <w:r>
        <w:rPr>
          <w:rtl/>
        </w:rPr>
        <w:t xml:space="preserve"> (1990): חסידות פולין, מגמות רעיוניות בין שתי המלחמות ובגזרות ת"ש-תש"ה ("השואה"). מוסד ביאליק. ירושלים</w:t>
      </w:r>
      <w:bookmarkStart w:id="49" w:name="_heading=h.4d34og8" w:colFirst="0" w:colLast="0"/>
      <w:bookmarkEnd w:id="49"/>
    </w:p>
    <w:p w14:paraId="263861EF" w14:textId="77777777" w:rsidR="00E17EF8" w:rsidRDefault="003D3FBE" w:rsidP="006F11BD">
      <w:pPr>
        <w:rPr>
          <w:b/>
          <w:u w:val="single"/>
          <w:rtl/>
        </w:rPr>
      </w:pPr>
      <w:bookmarkStart w:id="50" w:name="_Hlk177292501"/>
      <w:r>
        <w:rPr>
          <w:b/>
          <w:u w:val="single"/>
          <w:rtl/>
        </w:rPr>
        <w:t>קליגר,</w:t>
      </w:r>
      <w:r w:rsidR="00F941E2">
        <w:rPr>
          <w:rFonts w:hint="cs"/>
          <w:b/>
          <w:u w:val="single"/>
          <w:rtl/>
        </w:rPr>
        <w:t xml:space="preserve"> עמודי אור</w:t>
      </w:r>
      <w:bookmarkEnd w:id="50"/>
      <w:r>
        <w:rPr>
          <w:b/>
          <w:u w:val="single"/>
          <w:rtl/>
        </w:rPr>
        <w:t>:</w:t>
      </w:r>
      <w:r>
        <w:rPr>
          <w:rtl/>
        </w:rPr>
        <w:t xml:space="preserve"> </w:t>
      </w:r>
      <w:bookmarkStart w:id="51" w:name="_Hlk177040962"/>
      <w:r>
        <w:rPr>
          <w:rtl/>
        </w:rPr>
        <w:t xml:space="preserve">קליגר, א. (2002), </w:t>
      </w:r>
      <w:r>
        <w:rPr>
          <w:i/>
          <w:rtl/>
        </w:rPr>
        <w:t>עמודי אור : פרקי הוד מעולמם של חסידי ברסלב בפולין</w:t>
      </w:r>
      <w:r>
        <w:rPr>
          <w:rtl/>
        </w:rPr>
        <w:t xml:space="preserve">. </w:t>
      </w:r>
      <w:r>
        <w:rPr>
          <w:rtl/>
        </w:rPr>
        <w:tab/>
        <w:t>ביתר עילית : מכון ברס</w:t>
      </w:r>
      <w:r w:rsidRPr="00E17EF8">
        <w:rPr>
          <w:rtl/>
        </w:rPr>
        <w:t>לב</w:t>
      </w:r>
      <w:r>
        <w:rPr>
          <w:rtl/>
        </w:rPr>
        <w:t xml:space="preserve"> הר המור</w:t>
      </w:r>
    </w:p>
    <w:bookmarkEnd w:id="51"/>
    <w:p w14:paraId="755F57CF" w14:textId="5FD580CC" w:rsidR="004D53C5" w:rsidRDefault="004D53C5" w:rsidP="006F11BD">
      <w:pPr>
        <w:rPr>
          <w:u w:val="single"/>
          <w:rtl/>
        </w:rPr>
      </w:pPr>
      <w:r>
        <w:rPr>
          <w:rFonts w:hint="cs"/>
          <w:u w:val="single"/>
          <w:rtl/>
        </w:rPr>
        <w:lastRenderedPageBreak/>
        <w:t>קפלן</w:t>
      </w:r>
      <w:r w:rsidR="00F941E2">
        <w:rPr>
          <w:rFonts w:hint="cs"/>
          <w:u w:val="single"/>
          <w:rtl/>
        </w:rPr>
        <w:t>, בלוי</w:t>
      </w:r>
      <w:r>
        <w:rPr>
          <w:rFonts w:hint="cs"/>
          <w:u w:val="single"/>
          <w:rtl/>
        </w:rPr>
        <w:t xml:space="preserve">: </w:t>
      </w:r>
      <w:r w:rsidRPr="004D53C5">
        <w:rPr>
          <w:u w:val="single"/>
          <w:rtl/>
        </w:rPr>
        <w:t xml:space="preserve"> </w:t>
      </w:r>
      <w:r w:rsidR="00F941E2">
        <w:rPr>
          <w:rFonts w:hint="cs"/>
          <w:u w:val="single"/>
          <w:rtl/>
        </w:rPr>
        <w:t xml:space="preserve"> קימי </w:t>
      </w:r>
      <w:r w:rsidRPr="004D53C5">
        <w:rPr>
          <w:rtl/>
        </w:rPr>
        <w:t>קפלן</w:t>
      </w:r>
      <w:r w:rsidR="00F941E2">
        <w:rPr>
          <w:rFonts w:hint="cs"/>
          <w:rtl/>
        </w:rPr>
        <w:t>,</w:t>
      </w:r>
      <w:r w:rsidRPr="004D53C5">
        <w:rPr>
          <w:rtl/>
        </w:rPr>
        <w:t>(2017)</w:t>
      </w:r>
      <w:r w:rsidR="00F941E2">
        <w:rPr>
          <w:rFonts w:hint="cs"/>
          <w:rtl/>
        </w:rPr>
        <w:t xml:space="preserve">, </w:t>
      </w:r>
      <w:r w:rsidRPr="004D53C5">
        <w:rPr>
          <w:rtl/>
        </w:rPr>
        <w:t xml:space="preserve"> עמרם בלוי</w:t>
      </w:r>
      <w:r w:rsidRPr="004D53C5">
        <w:rPr>
          <w:rFonts w:ascii="Arial" w:hAnsi="Arial" w:cs="Arial" w:hint="cs"/>
          <w:rtl/>
        </w:rPr>
        <w:t> </w:t>
      </w:r>
      <w:r w:rsidRPr="004D53C5">
        <w:rPr>
          <w:rtl/>
        </w:rPr>
        <w:t xml:space="preserve">: </w:t>
      </w:r>
      <w:r w:rsidRPr="004D53C5">
        <w:rPr>
          <w:rFonts w:hint="cs"/>
          <w:rtl/>
        </w:rPr>
        <w:t>עולמו</w:t>
      </w:r>
      <w:r w:rsidRPr="004D53C5">
        <w:rPr>
          <w:rtl/>
        </w:rPr>
        <w:t xml:space="preserve"> </w:t>
      </w:r>
      <w:r w:rsidRPr="004D53C5">
        <w:rPr>
          <w:rFonts w:hint="cs"/>
          <w:rtl/>
        </w:rPr>
        <w:t>של</w:t>
      </w:r>
      <w:r w:rsidRPr="004D53C5">
        <w:rPr>
          <w:rtl/>
        </w:rPr>
        <w:t xml:space="preserve"> </w:t>
      </w:r>
      <w:r w:rsidRPr="004D53C5">
        <w:rPr>
          <w:rFonts w:hint="cs"/>
          <w:rtl/>
        </w:rPr>
        <w:t>מנהיג</w:t>
      </w:r>
      <w:r w:rsidRPr="004D53C5">
        <w:rPr>
          <w:rtl/>
        </w:rPr>
        <w:t xml:space="preserve"> </w:t>
      </w:r>
      <w:r w:rsidRPr="004D53C5">
        <w:rPr>
          <w:rFonts w:hint="cs"/>
          <w:rtl/>
        </w:rPr>
        <w:t>נטורי</w:t>
      </w:r>
      <w:r w:rsidRPr="004D53C5">
        <w:rPr>
          <w:rtl/>
        </w:rPr>
        <w:t xml:space="preserve"> </w:t>
      </w:r>
      <w:r w:rsidRPr="004D53C5">
        <w:rPr>
          <w:rFonts w:hint="cs"/>
          <w:rtl/>
        </w:rPr>
        <w:t>קרתא</w:t>
      </w:r>
      <w:r w:rsidRPr="004D53C5">
        <w:rPr>
          <w:rtl/>
        </w:rPr>
        <w:t xml:space="preserve">. </w:t>
      </w:r>
      <w:r w:rsidRPr="004D53C5">
        <w:rPr>
          <w:rFonts w:hint="cs"/>
          <w:rtl/>
        </w:rPr>
        <w:t>יד</w:t>
      </w:r>
      <w:r w:rsidRPr="004D53C5">
        <w:rPr>
          <w:rtl/>
        </w:rPr>
        <w:t xml:space="preserve"> </w:t>
      </w:r>
      <w:r w:rsidRPr="004D53C5">
        <w:rPr>
          <w:rFonts w:hint="cs"/>
          <w:rtl/>
        </w:rPr>
        <w:t>יצחק</w:t>
      </w:r>
      <w:r w:rsidRPr="004D53C5">
        <w:rPr>
          <w:rtl/>
        </w:rPr>
        <w:t xml:space="preserve"> </w:t>
      </w:r>
      <w:r w:rsidRPr="004D53C5">
        <w:rPr>
          <w:rFonts w:hint="cs"/>
          <w:rtl/>
        </w:rPr>
        <w:t>בן</w:t>
      </w:r>
      <w:r w:rsidRPr="004D53C5">
        <w:rPr>
          <w:rtl/>
        </w:rPr>
        <w:t xml:space="preserve"> </w:t>
      </w:r>
      <w:r w:rsidRPr="004D53C5">
        <w:rPr>
          <w:rFonts w:hint="cs"/>
          <w:rtl/>
        </w:rPr>
        <w:t>צבי</w:t>
      </w:r>
      <w:r w:rsidRPr="004D53C5">
        <w:rPr>
          <w:rtl/>
        </w:rPr>
        <w:t>.</w:t>
      </w:r>
    </w:p>
    <w:p w14:paraId="5FC30687" w14:textId="0C68D1AE" w:rsidR="00E17EF8" w:rsidRDefault="00E17EF8" w:rsidP="006F11BD">
      <w:pPr>
        <w:rPr>
          <w:rtl/>
        </w:rPr>
      </w:pPr>
      <w:r w:rsidRPr="00E17EF8">
        <w:rPr>
          <w:u w:val="single"/>
          <w:rtl/>
        </w:rPr>
        <w:t xml:space="preserve">קרמר, זו ארצי:  </w:t>
      </w:r>
      <w:r w:rsidR="00761C15">
        <w:rPr>
          <w:rFonts w:hint="cs"/>
          <w:rtl/>
        </w:rPr>
        <w:t xml:space="preserve">חיים מנחם </w:t>
      </w:r>
      <w:r w:rsidRPr="00E17EF8">
        <w:rPr>
          <w:rtl/>
        </w:rPr>
        <w:t>קרמר,(2005 ), זו ארצי : רבי נחמן מברסלב - היסטוריה מלחמה ותקווה בארץ ישראל</w:t>
      </w:r>
      <w:r>
        <w:rPr>
          <w:rFonts w:hint="cs"/>
          <w:rtl/>
        </w:rPr>
        <w:t xml:space="preserve">, </w:t>
      </w:r>
      <w:r w:rsidRPr="00E17EF8">
        <w:rPr>
          <w:rtl/>
        </w:rPr>
        <w:t xml:space="preserve"> ירושלים: מכון נחלת צבי.</w:t>
      </w:r>
    </w:p>
    <w:p w14:paraId="6CB5DD90" w14:textId="5C30D2FE" w:rsidR="00333E45" w:rsidRDefault="00333E45" w:rsidP="006F11BD">
      <w:pPr>
        <w:rPr>
          <w:rtl/>
        </w:rPr>
      </w:pPr>
      <w:r w:rsidRPr="00332D53">
        <w:rPr>
          <w:u w:val="single"/>
          <w:rtl/>
        </w:rPr>
        <w:t>קעניג, נתן צבי</w:t>
      </w:r>
      <w:r w:rsidRPr="00333E45">
        <w:t xml:space="preserve"> </w:t>
      </w:r>
      <w:r w:rsidRPr="00333E45">
        <w:rPr>
          <w:rtl/>
        </w:rPr>
        <w:t>ספר שארית ישראל מכתבי אנ"ש</w:t>
      </w:r>
      <w:r w:rsidRPr="00333E45">
        <w:rPr>
          <w:rFonts w:ascii="Arial" w:hAnsi="Arial" w:cs="Arial" w:hint="cs"/>
          <w:rtl/>
        </w:rPr>
        <w:t> </w:t>
      </w:r>
      <w:r w:rsidRPr="00333E45">
        <w:rPr>
          <w:rtl/>
        </w:rPr>
        <w:t xml:space="preserve">: </w:t>
      </w:r>
      <w:r w:rsidRPr="00333E45">
        <w:rPr>
          <w:rFonts w:hint="cs"/>
          <w:rtl/>
        </w:rPr>
        <w:t>והוא</w:t>
      </w:r>
      <w:r w:rsidRPr="00333E45">
        <w:rPr>
          <w:rtl/>
        </w:rPr>
        <w:t xml:space="preserve"> </w:t>
      </w:r>
      <w:r w:rsidRPr="00333E45">
        <w:rPr>
          <w:rFonts w:hint="cs"/>
          <w:rtl/>
        </w:rPr>
        <w:t>מכתבים</w:t>
      </w:r>
      <w:r w:rsidRPr="00333E45">
        <w:rPr>
          <w:rtl/>
        </w:rPr>
        <w:t xml:space="preserve"> </w:t>
      </w:r>
      <w:r w:rsidRPr="00333E45">
        <w:rPr>
          <w:rFonts w:hint="cs"/>
          <w:rtl/>
        </w:rPr>
        <w:t>אשר</w:t>
      </w:r>
      <w:r w:rsidRPr="00333E45">
        <w:rPr>
          <w:rtl/>
        </w:rPr>
        <w:t xml:space="preserve"> </w:t>
      </w:r>
      <w:r w:rsidRPr="00333E45">
        <w:rPr>
          <w:rFonts w:hint="cs"/>
          <w:rtl/>
        </w:rPr>
        <w:t>כתבו</w:t>
      </w:r>
      <w:r w:rsidRPr="00333E45">
        <w:rPr>
          <w:rtl/>
        </w:rPr>
        <w:t xml:space="preserve"> </w:t>
      </w:r>
      <w:r w:rsidRPr="00333E45">
        <w:rPr>
          <w:rFonts w:hint="cs"/>
          <w:rtl/>
        </w:rPr>
        <w:t>אנ</w:t>
      </w:r>
      <w:r w:rsidRPr="00333E45">
        <w:rPr>
          <w:rtl/>
        </w:rPr>
        <w:t>"</w:t>
      </w:r>
      <w:r w:rsidRPr="00333E45">
        <w:rPr>
          <w:rFonts w:hint="cs"/>
          <w:rtl/>
        </w:rPr>
        <w:t>ש</w:t>
      </w:r>
      <w:r w:rsidRPr="00333E45">
        <w:rPr>
          <w:rtl/>
        </w:rPr>
        <w:t xml:space="preserve"> </w:t>
      </w:r>
      <w:r w:rsidRPr="00333E45">
        <w:rPr>
          <w:rFonts w:hint="cs"/>
          <w:rtl/>
        </w:rPr>
        <w:t>לחבריהם</w:t>
      </w:r>
      <w:r w:rsidRPr="00333E45">
        <w:rPr>
          <w:rtl/>
        </w:rPr>
        <w:t xml:space="preserve"> </w:t>
      </w:r>
      <w:r w:rsidRPr="00333E45">
        <w:rPr>
          <w:rFonts w:hint="cs"/>
          <w:rtl/>
        </w:rPr>
        <w:t>ותלמידיהם</w:t>
      </w:r>
      <w:r w:rsidRPr="00333E45">
        <w:t xml:space="preserve"> ... </w:t>
      </w:r>
      <w:r w:rsidRPr="00333E45">
        <w:rPr>
          <w:rtl/>
        </w:rPr>
        <w:t>בני ברק: [ישיבת כולל ברסלב], 1963</w:t>
      </w:r>
      <w:r w:rsidR="002D1FF0">
        <w:rPr>
          <w:rFonts w:hint="cs"/>
          <w:rtl/>
        </w:rPr>
        <w:t xml:space="preserve"> </w:t>
      </w:r>
    </w:p>
    <w:p w14:paraId="4C78AC43" w14:textId="0065A3F0" w:rsidR="00C91BD6" w:rsidRPr="00C91BD6" w:rsidRDefault="00C91BD6" w:rsidP="00C91BD6">
      <w:r w:rsidRPr="00C91BD6">
        <w:rPr>
          <w:u w:val="single"/>
          <w:rtl/>
        </w:rPr>
        <w:t>קליין, תשפ"ב</w:t>
      </w:r>
      <w:r w:rsidRPr="00C91BD6">
        <w:rPr>
          <w:rFonts w:hint="cs"/>
          <w:u w:val="single"/>
          <w:rtl/>
        </w:rPr>
        <w:t>,</w:t>
      </w:r>
      <w:r>
        <w:rPr>
          <w:rFonts w:hint="cs"/>
          <w:rtl/>
        </w:rPr>
        <w:t xml:space="preserve"> </w:t>
      </w:r>
      <w:r w:rsidRPr="00C91BD6">
        <w:rPr>
          <w:rFonts w:hint="cs"/>
          <w:rtl/>
        </w:rPr>
        <w:t xml:space="preserve">קליין יצחק מיכה, </w:t>
      </w:r>
      <w:r w:rsidRPr="00C91BD6">
        <w:rPr>
          <w:rtl/>
        </w:rPr>
        <w:t>מרעיון ליוזמה ומעורבות:הרב ישעיהו שפירא ואדמות כפר אתא</w:t>
      </w:r>
      <w:r>
        <w:rPr>
          <w:rFonts w:hint="cs"/>
          <w:rtl/>
        </w:rPr>
        <w:t>, עבודה לתואר מוסמך, בהנחיית דב שוורץ, ה</w:t>
      </w:r>
      <w:r w:rsidRPr="00C91BD6">
        <w:rPr>
          <w:rtl/>
        </w:rPr>
        <w:t>מחלקה לפילוסופיה יהודית</w:t>
      </w:r>
      <w:r>
        <w:rPr>
          <w:rFonts w:hint="cs"/>
          <w:rtl/>
        </w:rPr>
        <w:t>,</w:t>
      </w:r>
      <w:r w:rsidRPr="00C91BD6">
        <w:rPr>
          <w:rtl/>
        </w:rPr>
        <w:t xml:space="preserve"> אוניברסיטת בר אילן</w:t>
      </w:r>
    </w:p>
    <w:p w14:paraId="28D58E3F" w14:textId="0F12C2C6" w:rsidR="00C91BD6" w:rsidRPr="00C91BD6" w:rsidRDefault="00C91BD6" w:rsidP="00C91BD6"/>
    <w:p w14:paraId="3660C7B5" w14:textId="77777777" w:rsidR="00C91BD6" w:rsidRPr="00333E45" w:rsidRDefault="00C91BD6" w:rsidP="006F11BD"/>
    <w:p w14:paraId="14BE1DF0" w14:textId="253FA4EB" w:rsidR="00332D53" w:rsidRPr="00332D53" w:rsidRDefault="00BD6CA8" w:rsidP="006F11BD">
      <w:pPr>
        <w:rPr>
          <w:rtl/>
        </w:rPr>
      </w:pPr>
      <w:r w:rsidRPr="00332D53">
        <w:rPr>
          <w:rFonts w:hint="cs"/>
          <w:u w:val="single"/>
          <w:rtl/>
        </w:rPr>
        <w:t>תקנות בית ונחלה:</w:t>
      </w:r>
      <w:r w:rsidRPr="00332D53">
        <w:rPr>
          <w:rFonts w:hint="cs"/>
          <w:rtl/>
        </w:rPr>
        <w:t xml:space="preserve"> </w:t>
      </w:r>
      <w:r w:rsidRPr="00332D53">
        <w:rPr>
          <w:rtl/>
        </w:rPr>
        <w:t xml:space="preserve">תקנות של חברת בית ונחלה בע"מ בני ברק, </w:t>
      </w:r>
      <w:r w:rsidRPr="00332D53">
        <w:rPr>
          <w:rFonts w:hint="cs"/>
          <w:rtl/>
        </w:rPr>
        <w:t xml:space="preserve"> </w:t>
      </w:r>
      <w:r w:rsidRPr="00332D53">
        <w:rPr>
          <w:rtl/>
        </w:rPr>
        <w:t>שנתאשרה</w:t>
      </w:r>
      <w:r w:rsidRPr="00332D53">
        <w:rPr>
          <w:rFonts w:hint="cs"/>
          <w:rtl/>
        </w:rPr>
        <w:t xml:space="preserve"> </w:t>
      </w:r>
      <w:r w:rsidRPr="00332D53">
        <w:rPr>
          <w:rtl/>
        </w:rPr>
        <w:t xml:space="preserve">ע"" ממשלת </w:t>
      </w:r>
      <w:r w:rsidRPr="00332D53">
        <w:rPr>
          <w:rFonts w:hint="cs"/>
          <w:rtl/>
        </w:rPr>
        <w:t xml:space="preserve">ארץ-ישראל </w:t>
      </w:r>
      <w:r w:rsidRPr="00332D53">
        <w:rPr>
          <w:rtl/>
        </w:rPr>
        <w:tab/>
      </w:r>
      <w:r w:rsidRPr="00332D53">
        <w:rPr>
          <w:rFonts w:hint="cs"/>
          <w:rtl/>
        </w:rPr>
        <w:t>20-06.1924,</w:t>
      </w:r>
      <w:r w:rsidRPr="00332D53">
        <w:t xml:space="preserve">  </w:t>
      </w:r>
      <w:r w:rsidR="00332D53" w:rsidRPr="00332D53">
        <w:t xml:space="preserve"> </w:t>
      </w:r>
      <w:r w:rsidR="00332D53" w:rsidRPr="00332D53">
        <w:rPr>
          <w:rtl/>
        </w:rPr>
        <w:t>ונת</w:t>
      </w:r>
      <w:r w:rsidR="00332D53" w:rsidRPr="00332D53">
        <w:rPr>
          <w:rFonts w:hint="cs"/>
          <w:rtl/>
        </w:rPr>
        <w:t>פ</w:t>
      </w:r>
      <w:r w:rsidR="00332D53" w:rsidRPr="00332D53">
        <w:rPr>
          <w:rtl/>
        </w:rPr>
        <w:t>רסמה בעתק רשמי ני</w:t>
      </w:r>
      <w:r w:rsidR="00332D53" w:rsidRPr="00332D53">
        <w:rPr>
          <w:b/>
          <w:bCs/>
          <w:rtl/>
        </w:rPr>
        <w:t>׳</w:t>
      </w:r>
      <w:r w:rsidR="00332D53" w:rsidRPr="00332D53">
        <w:rPr>
          <w:b/>
          <w:bCs/>
        </w:rPr>
        <w:t xml:space="preserve"> </w:t>
      </w:r>
      <w:r w:rsidR="00332D53" w:rsidRPr="00332D53">
        <w:t>13 121</w:t>
      </w:r>
      <w:r w:rsidR="00332D53" w:rsidRPr="00332D53">
        <w:rPr>
          <w:rtl/>
        </w:rPr>
        <w:t>־15-711-24</w:t>
      </w:r>
    </w:p>
    <w:p w14:paraId="0F99ABC9" w14:textId="5C8F38AF" w:rsidR="00BD6CA8" w:rsidRPr="00332D53" w:rsidRDefault="00BD6CA8" w:rsidP="006F11BD">
      <w:pPr>
        <w:rPr>
          <w:rtl/>
        </w:rPr>
      </w:pPr>
    </w:p>
    <w:p w14:paraId="2414F5C8" w14:textId="2643BC40" w:rsidR="002D1FF0" w:rsidRDefault="002D1FF0" w:rsidP="006F11BD">
      <w:pPr>
        <w:rPr>
          <w:rtl/>
        </w:rPr>
      </w:pPr>
      <w:r>
        <w:rPr>
          <w:rtl/>
        </w:rPr>
        <w:br w:type="page"/>
      </w:r>
    </w:p>
    <w:p w14:paraId="21C05ADD" w14:textId="77777777" w:rsidR="00333E45" w:rsidRPr="00E17EF8" w:rsidRDefault="00333E45" w:rsidP="006F11BD">
      <w:pPr>
        <w:rPr>
          <w:rtl/>
        </w:rPr>
      </w:pPr>
    </w:p>
    <w:p w14:paraId="25140302" w14:textId="77777777" w:rsidR="00A3434B" w:rsidRDefault="003D3FBE" w:rsidP="006F11BD">
      <w:r>
        <w:rPr>
          <w:rtl/>
        </w:rPr>
        <w:t>עיתונות:</w:t>
      </w:r>
    </w:p>
    <w:p w14:paraId="0BC41961" w14:textId="004AAFB3" w:rsidR="00A3434B" w:rsidRDefault="003D3FBE" w:rsidP="006F11BD">
      <w:bookmarkStart w:id="52" w:name="_Hlk176175951"/>
      <w:r w:rsidRPr="00A438A9">
        <w:rPr>
          <w:u w:val="single"/>
          <w:rtl/>
        </w:rPr>
        <w:t>מרק</w:t>
      </w:r>
      <w:r w:rsidR="00E17EF8" w:rsidRPr="00A438A9">
        <w:rPr>
          <w:rFonts w:hint="cs"/>
          <w:u w:val="single"/>
          <w:rtl/>
        </w:rPr>
        <w:t>, מאמר:</w:t>
      </w:r>
      <w:r w:rsidR="00E17EF8">
        <w:rPr>
          <w:rFonts w:hint="cs"/>
          <w:rtl/>
        </w:rPr>
        <w:t xml:space="preserve"> </w:t>
      </w:r>
      <w:r>
        <w:rPr>
          <w:rtl/>
        </w:rPr>
        <w:t xml:space="preserve"> (2020): למה אוהב ארץ ישראל ביקש ממאמיניו לעזוב אותה בראש השנה? מאמר במקור ראשון, 16.08.20202,</w:t>
      </w:r>
    </w:p>
    <w:bookmarkEnd w:id="52"/>
    <w:p w14:paraId="7D0E53CF" w14:textId="77777777" w:rsidR="00A3434B" w:rsidRPr="00E17EF8" w:rsidRDefault="003D3FBE" w:rsidP="006F11BD">
      <w:r w:rsidRPr="00E17EF8">
        <w:rPr>
          <w:rtl/>
        </w:rPr>
        <w:t>אתרי אינטרנט:</w:t>
      </w:r>
    </w:p>
    <w:p w14:paraId="29B22788" w14:textId="77777777" w:rsidR="00A3434B" w:rsidRDefault="003D3FBE" w:rsidP="006F11BD">
      <w:pPr>
        <w:rPr>
          <w:sz w:val="20"/>
          <w:szCs w:val="20"/>
        </w:rPr>
      </w:pPr>
      <w:r>
        <w:rPr>
          <w:b/>
          <w:u w:val="single"/>
          <w:rtl/>
        </w:rPr>
        <w:t>המכלול:</w:t>
      </w:r>
      <w:r>
        <w:t xml:space="preserve"> </w:t>
      </w:r>
      <w:hyperlink r:id="rId12">
        <w:r>
          <w:rPr>
            <w:color w:val="0563C1"/>
            <w:sz w:val="20"/>
            <w:szCs w:val="20"/>
            <w:u w:val="single"/>
          </w:rPr>
          <w:t>https://www.hamichlol.org.il/%D7%A2%D7%99%D7%A8_%D7%92%D7%A0%D7%99%D7%9D</w:t>
        </w:r>
      </w:hyperlink>
    </w:p>
    <w:p w14:paraId="32A365A6" w14:textId="77777777" w:rsidR="00A3434B" w:rsidRDefault="003D3FBE" w:rsidP="006F11BD">
      <w:r>
        <w:t>BRESLAV NEWS</w:t>
      </w:r>
    </w:p>
    <w:p w14:paraId="417F5198" w14:textId="77777777" w:rsidR="00A3434B" w:rsidRDefault="003D3FBE" w:rsidP="006F11BD">
      <w:pPr>
        <w:rPr>
          <w:sz w:val="20"/>
          <w:szCs w:val="20"/>
        </w:rPr>
      </w:pPr>
      <w:hyperlink r:id="rId13">
        <w:r>
          <w:rPr>
            <w:color w:val="0563C1"/>
            <w:sz w:val="20"/>
            <w:szCs w:val="20"/>
            <w:u w:val="single"/>
          </w:rPr>
          <w:t>https://www.breslevnews.net/%d7%97%d7%a9%d7%99%d7%a4%d7%94-%e2%80%a2-%d7%a0%d7%97%d7%a9%d7%a3-%d7%a4%d7%a0%d7%a7%d7%a1-%d7%94%d7%97%d7%91%d7%a8-%d7%a9%d7%9c-%d7%97%d7%91%d7%a8%d7%aa-%d7%99%d7%a9%d7%99%d7%91%d7%aa-%d7%91%d7%a8/</w:t>
        </w:r>
      </w:hyperlink>
    </w:p>
    <w:p w14:paraId="4C6A0837" w14:textId="77777777" w:rsidR="00A3434B" w:rsidRDefault="003D3FBE" w:rsidP="006F11BD">
      <w:r>
        <w:rPr>
          <w:rtl/>
        </w:rPr>
        <w:t xml:space="preserve"> ארכיונים</w:t>
      </w:r>
    </w:p>
    <w:p w14:paraId="1AC9F136" w14:textId="79AF4A7B" w:rsidR="00A3434B" w:rsidRDefault="003D3FBE" w:rsidP="006F11BD">
      <w:r>
        <w:rPr>
          <w:rtl/>
        </w:rPr>
        <w:t>ארכיון כפר חסידים</w:t>
      </w:r>
      <w:r w:rsidR="00E17EF8">
        <w:rPr>
          <w:rFonts w:hint="cs"/>
          <w:rtl/>
        </w:rPr>
        <w:t>, "</w:t>
      </w:r>
      <w:r>
        <w:rPr>
          <w:rtl/>
        </w:rPr>
        <w:t>משמר</w:t>
      </w:r>
      <w:r w:rsidR="00E17EF8">
        <w:rPr>
          <w:rFonts w:hint="cs"/>
          <w:rtl/>
        </w:rPr>
        <w:t>"</w:t>
      </w:r>
      <w:r>
        <w:rPr>
          <w:rtl/>
        </w:rPr>
        <w:t>– מרכז שימור מורשת ראשונים.</w:t>
      </w:r>
    </w:p>
    <w:p w14:paraId="5037662E" w14:textId="7FB9663A" w:rsidR="001C2419" w:rsidRDefault="003D3FBE" w:rsidP="006F11BD">
      <w:r>
        <w:t xml:space="preserve"> </w:t>
      </w:r>
      <w:r w:rsidR="007D1217">
        <w:br/>
      </w:r>
    </w:p>
    <w:p w14:paraId="0693BE3A" w14:textId="77777777" w:rsidR="001C2419" w:rsidRDefault="001C2419" w:rsidP="006F11BD">
      <w:r>
        <w:br w:type="page"/>
      </w:r>
    </w:p>
    <w:p w14:paraId="6B72D42D" w14:textId="06B1A8AA" w:rsidR="00300907" w:rsidRDefault="00300907" w:rsidP="006F11BD">
      <w:pPr>
        <w:rPr>
          <w:rtl/>
        </w:rPr>
      </w:pPr>
    </w:p>
    <w:p w14:paraId="16A723E4" w14:textId="77777777" w:rsidR="00300907" w:rsidRDefault="00300907" w:rsidP="00321FC3">
      <w:pPr>
        <w:pStyle w:val="10"/>
        <w:rPr>
          <w:rtl/>
        </w:rPr>
      </w:pPr>
      <w:bookmarkStart w:id="53" w:name="_Toc182404940"/>
      <w:r w:rsidRPr="00300907">
        <w:rPr>
          <w:rFonts w:hint="cs"/>
          <w:rtl/>
        </w:rPr>
        <w:t>נספחים:</w:t>
      </w:r>
      <w:bookmarkEnd w:id="53"/>
    </w:p>
    <w:p w14:paraId="45237DBC" w14:textId="754FBD32" w:rsidR="00902A3C" w:rsidRDefault="00902A3C" w:rsidP="00902A3C">
      <w:pPr>
        <w:rPr>
          <w:rtl/>
        </w:rPr>
      </w:pPr>
      <w:r>
        <w:rPr>
          <w:rFonts w:hint="cs"/>
          <w:rtl/>
        </w:rPr>
        <w:t>נספח 1:</w:t>
      </w:r>
      <w:r>
        <w:t xml:space="preserve"> </w:t>
      </w:r>
    </w:p>
    <w:p w14:paraId="4049B921" w14:textId="77777777" w:rsidR="00902A3C" w:rsidRDefault="00902A3C" w:rsidP="00902A3C">
      <w:pPr>
        <w:rPr>
          <w:rFonts w:ascii="Times New Roman" w:eastAsia="Times New Roman" w:hAnsi="Times New Roman" w:cs="Times New Roman"/>
          <w:rtl/>
        </w:rPr>
      </w:pPr>
      <w:r>
        <w:rPr>
          <w:rFonts w:ascii="Times New Roman" w:eastAsia="Times New Roman" w:hAnsi="Times New Roman" w:cs="Times New Roman"/>
          <w:rtl/>
        </w:rPr>
        <w:t>בעז״ה. ג' לפ' בהעלותך, יוד סיון לפרט ״נצח ישראל'' ירושלים עיה''ק תובב״א.</w:t>
      </w:r>
    </w:p>
    <w:p w14:paraId="674FF8BC" w14:textId="77777777" w:rsidR="00902A3C" w:rsidRDefault="00902A3C" w:rsidP="00902A3C">
      <w:pPr>
        <w:rPr>
          <w:rFonts w:ascii="Times New Roman" w:eastAsia="Times New Roman" w:hAnsi="Times New Roman" w:cs="Times New Roman"/>
        </w:rPr>
      </w:pPr>
      <w:r>
        <w:rPr>
          <w:rFonts w:ascii="Times New Roman" w:eastAsia="Times New Roman" w:hAnsi="Times New Roman" w:cs="Times New Roman"/>
          <w:rtl/>
        </w:rPr>
        <w:t>מציון מכלל יופי ישלח ה' השוכן בציון עזרתו וכל הברכות לראש אנ״ש אנשי הב"נ"מ"ח שבלובלין נ״י ושבכל אתר ואתר, ה' עליהם. יחיו ויזכו לשוב לציון ברנה בכלל כל אחבי'׳ שבגולה שליט״א.</w:t>
      </w:r>
    </w:p>
    <w:p w14:paraId="020624A9" w14:textId="77777777" w:rsidR="00902A3C" w:rsidRDefault="00902A3C" w:rsidP="00902A3C">
      <w:pPr>
        <w:rPr>
          <w:rFonts w:ascii="Times New Roman" w:eastAsia="Times New Roman" w:hAnsi="Times New Roman" w:cs="Times New Roman"/>
        </w:rPr>
      </w:pPr>
      <w:r>
        <w:rPr>
          <w:rFonts w:ascii="Times New Roman" w:eastAsia="Times New Roman" w:hAnsi="Times New Roman" w:cs="Times New Roman"/>
          <w:rtl/>
        </w:rPr>
        <w:t>הנה כאשר הגיע אלינו מכתבכם היקר בחתימת ידכם שמחנו ונתעוררנו מכח אור חוזר בראותנו תשוקתכם הנפלאה לאה״ק כן יהי רצון ועזר מהשי״ת להוציא מחשבתכם מכח לפועל ונזכה להתראות בקרוב פא״פ ולהשתעשע ולחזות בנחמות ציון וירושלם וכי״ר בב״א.</w:t>
      </w:r>
    </w:p>
    <w:p w14:paraId="40B90B23" w14:textId="77777777" w:rsidR="00902A3C" w:rsidRDefault="00902A3C" w:rsidP="00902A3C">
      <w:pPr>
        <w:rPr>
          <w:rFonts w:ascii="Times New Roman" w:eastAsia="Times New Roman" w:hAnsi="Times New Roman" w:cs="Times New Roman"/>
        </w:rPr>
      </w:pPr>
      <w:r>
        <w:rPr>
          <w:rFonts w:ascii="Times New Roman" w:eastAsia="Times New Roman" w:hAnsi="Times New Roman" w:cs="Times New Roman"/>
          <w:rtl/>
        </w:rPr>
        <w:t xml:space="preserve">כמים השנים לפנים כן לבבות בני אדם כמו כן לבותינו מלאות געגועין וכיסופין לראות קיבוצינו בקרתא קדישא דירושלם ובזכותא דרה״ק זצ״ל ובכח אתערותא דלתתא תתעורר אתערותא דלעילא מרחמים הגדולים לקיבוץ גליות הכללית יחד עם ביאת גוא״צ בב״א. ובזה באנו להודיעכם כי במוצאי חג השבועות ושב״ק התאספנו אספה כללית בביהכנ״ס שלנו להתחשב ולהשיבכם על כל שאלותיכם ודרישותיכם מאתנו ולברר היטב את כל הענינים אשר מוטל עלינו וכן עליכם לעשות בדבר אתחלתא דגאולה. האספה נפתחה ע''י ר' משה באגומולני בדברי התעוררות נפלאים דברים בוערים כגחלי אש, נאומו היתה בדבר התורה הקדושה ט' תיקונין וכו' ואודות המראה הנפלאה שספר רבה״ק ואמר כי התורה הנ״ל היא פירוש והסבר על כל המראה הנ''ל ונרמזת בכל תורה מתורותיו הקדושות והחוט המשולש היינו יציאת מצרים, אה״כ קבלת התורה ואח״כ לבוא לארץ ישראל ובאילין אשתכח גבר ותקיף וקודם שבא לבחי' א''י אזי אל יתהלל וכו' אבל אח״כ כשננצח אזי נקרא איש מלחמה והסביר כל הענינים באריכות, ולמי כל כך עצות ושיחות והתחזקות כיסופין וספורי מעשיות שזכינו לשאוב מב״נ״נ״ח שבשיל כל זאת הבע״ד מתגרה בנו יותר אבל רבה״ק הזהירנו והבטיחנו גמרתי ואגמר ובכחי תשענו ולא תתיאשו חלילה בשום אופן בעולם ועלינו להכין סיד ואבנים והבנין יגמר בעצמו זי''ע ועל כל ישראל. מכל דבריו החמים והנעימים נתפשטה השמחה בכל </w:t>
      </w:r>
      <w:r>
        <w:rPr>
          <w:rFonts w:ascii="Times New Roman" w:eastAsia="Times New Roman" w:hAnsi="Times New Roman" w:cs="Times New Roman"/>
          <w:rtl/>
        </w:rPr>
        <w:lastRenderedPageBreak/>
        <w:t>הלבבות ועשינו מחיאות כפים וריקודין בהתלהבות יתרה ושמחה עצומה, אי-אפשר לתאר את כל נאומו על הכתב כי לא יספיק הגליון.</w:t>
      </w:r>
    </w:p>
    <w:p w14:paraId="15ED09D9" w14:textId="77777777" w:rsidR="00902A3C" w:rsidRDefault="00902A3C" w:rsidP="00902A3C">
      <w:pPr>
        <w:rPr>
          <w:rFonts w:ascii="Times New Roman" w:eastAsia="Times New Roman" w:hAnsi="Times New Roman" w:cs="Times New Roman"/>
        </w:rPr>
      </w:pPr>
      <w:r>
        <w:rPr>
          <w:rFonts w:ascii="Times New Roman" w:eastAsia="Times New Roman" w:hAnsi="Times New Roman" w:cs="Times New Roman"/>
          <w:rtl/>
        </w:rPr>
        <w:t>אח״כ עלה על הבימה הרב ר' שלמה ווקסלר והרבה לדבר תורות נפלאות כי כל עניני המניעות להגברת החשק וכשיתגבר החשק לעומתו בודאי תשברנה כל המניעות, והוא הפליא מדברותיו זמן רב שתקצר המצע מהשתרע לברר הכל על הכתב ובסימו את נאומו נעשתה עוד שמחה רבה בריקודין ומחיאת כפים בשמחה וחדוה. אחריו עלה ר' נפתלי כ״ץ חותנו של ר' אברהם זצ״ל בהרב ר' נחמן מטולטשין זצ״ל והוא הרבה לספר שיחותיו הנפלאות של ר' אברהם הנ״ל פה מפיק מרגליות שאי-אפשר עכשיו להרבות בדברים האלה. ועוד כמה אנשים מא״ש כל אחד הפליא לשבח מעלת א״י ותשוקתה וכו' וכולנו נתמלאנו התעוררות עד כלות הנפש. אין רצוננו להאריך בדברים כי העיקר עכשיו לדבר בנוגע לעניננו. אחר כל הדברים האלה עלה ר' חיים ברוך טרנובסקי והציע שצריכים לענות לכם על מכתבכם ולברר לכם ולהודיעבם את תכן ועומק הענין לבל תהין תועים ברעיונכם כמגשש באפלה, ויפתח את נאומו לפני כל השומעים והנאספים שהיו כל אנ"ש מירושלם בנוכחות הצירים מיפו וצפת וטבריה. הצעתנו שאנחנו אנ"ש ניסד עיר גנים ע"ש רבינו הקדוש נ״נ״מ״ח, כל חבר וחבר של עיר גנים מקבל סכום כולל של עשרה דונם אדמה, בית ורפת ולול ובור מים 2 פרות חולבות ועשרים תרנגולות, חלק מהאדמה צריכים להכשיר לכל מיני נטיעות וירקות ומרעה לבקר. הבית יהיה של שני חדרים ומטבח ורפת של 6 / 5 מתר שטח פנימי ובור של 4 / 4 / 5 בשביל מים זה צריך לעלות 250 לירות א"י ושתי פרות 50 לא"י ובלן ערך של משק לזה חוץ ממחיר האדמה יעלה שלש מאות לירות א"י. המחיר של דונם אדמה בסביבות ירושלם יעלה מארבע עד חמש לירות א"י ומחירה השלם נפרע בתשלומין לשעורין עד חמש שנים. נחלט שבין אנ"ש צריכים להתארגן כוחות נעורים בתור חלוצי המתישבים לכשנהי' מוכנים לקרוא אותם להתחלת העבודה לא יהי' מצדם שום עכוב וגם שיתרגלו לעבודה חקלאית ולמשק אכרי, ועכשיו לענינים כספיים.</w:t>
      </w:r>
    </w:p>
    <w:p w14:paraId="419F82ED" w14:textId="77777777" w:rsidR="00902A3C" w:rsidRDefault="00902A3C" w:rsidP="00902A3C">
      <w:pPr>
        <w:rPr>
          <w:rFonts w:ascii="Times New Roman" w:eastAsia="Times New Roman" w:hAnsi="Times New Roman" w:cs="Times New Roman"/>
        </w:rPr>
      </w:pPr>
      <w:r>
        <w:rPr>
          <w:rFonts w:ascii="Times New Roman" w:eastAsia="Times New Roman" w:hAnsi="Times New Roman" w:cs="Times New Roman"/>
          <w:rtl/>
        </w:rPr>
        <w:t>הועד המרכזי שלכם יבחור ועדה ארצי-ישראלית להנהלת יסוד ישוב חקלאי של א״ש בארצנו הקדושה ונמצא תמיד בקשר מכתבים עם הועד הפועל שלנו בירושלם הועדה שלכם תפתח פנקס מיוחד לזה עם התקנות הראשיות שנתקנו ע"י אנ״ש פה בארצנו הקדושה.</w:t>
      </w:r>
    </w:p>
    <w:p w14:paraId="1F6EA7AD" w14:textId="77777777" w:rsidR="00902A3C" w:rsidRDefault="00902A3C" w:rsidP="00902A3C">
      <w:pPr>
        <w:ind w:left="368" w:hanging="426"/>
        <w:rPr>
          <w:rFonts w:ascii="Times New Roman" w:eastAsia="Times New Roman" w:hAnsi="Times New Roman" w:cs="Times New Roman"/>
        </w:rPr>
      </w:pPr>
      <w:r>
        <w:rPr>
          <w:rFonts w:ascii="Times New Roman" w:eastAsia="Times New Roman" w:hAnsi="Times New Roman" w:cs="Times New Roman"/>
          <w:rtl/>
        </w:rPr>
        <w:lastRenderedPageBreak/>
        <w:t>א) לכשיוסד הגרעין הראשון של הישוב פה לא יתקבל שום פקיד בתשלום כספי רק הוא יקבל משק מלא בתור חבר והעבודה של משקו תעבד ע"י הפועלים של הישוב ועד שיבנה משקו הוא נמצא ביחד עם הבונים הראשונים.</w:t>
      </w:r>
    </w:p>
    <w:p w14:paraId="732348B3" w14:textId="77777777" w:rsidR="00902A3C" w:rsidRDefault="00902A3C" w:rsidP="00902A3C">
      <w:pPr>
        <w:ind w:left="368" w:hanging="426"/>
        <w:rPr>
          <w:rFonts w:ascii="Times New Roman" w:eastAsia="Times New Roman" w:hAnsi="Times New Roman" w:cs="Times New Roman"/>
        </w:rPr>
      </w:pPr>
      <w:r>
        <w:rPr>
          <w:rFonts w:ascii="Times New Roman" w:eastAsia="Times New Roman" w:hAnsi="Times New Roman" w:cs="Times New Roman"/>
          <w:rtl/>
        </w:rPr>
        <w:t>ב) הנהלת הישוב של אנ״ש צריך להתנהל על פי דרך רבינו הקדוש שלמדנו באמרו שלחם עם אוגערקעס זה מאכל טוב מאד. וע"פ זה נשגשג ונעלה מעלה מעלה כעזהי"ת.</w:t>
      </w:r>
    </w:p>
    <w:p w14:paraId="2BA8E55A" w14:textId="77777777" w:rsidR="00902A3C" w:rsidRDefault="00902A3C" w:rsidP="00902A3C">
      <w:pPr>
        <w:ind w:left="368" w:hanging="426"/>
        <w:rPr>
          <w:rFonts w:ascii="Times New Roman" w:eastAsia="Times New Roman" w:hAnsi="Times New Roman" w:cs="Times New Roman"/>
        </w:rPr>
      </w:pPr>
      <w:r>
        <w:rPr>
          <w:rFonts w:ascii="Times New Roman" w:eastAsia="Times New Roman" w:hAnsi="Times New Roman" w:cs="Times New Roman"/>
          <w:rtl/>
        </w:rPr>
        <w:t>ג)</w:t>
      </w:r>
      <w:r>
        <w:rPr>
          <w:rFonts w:ascii="Times New Roman" w:eastAsia="Times New Roman" w:hAnsi="Times New Roman" w:cs="Times New Roman"/>
          <w:rtl/>
        </w:rPr>
        <w:tab/>
        <w:t>יש לנו על מי לסמוך על כח רבנו הקדוש שאמר אני גמרתי ואגמר.</w:t>
      </w:r>
    </w:p>
    <w:p w14:paraId="09737DF2" w14:textId="77777777" w:rsidR="00902A3C" w:rsidRDefault="00902A3C" w:rsidP="00902A3C">
      <w:pPr>
        <w:ind w:left="368" w:hanging="426"/>
        <w:rPr>
          <w:rFonts w:ascii="Times New Roman" w:eastAsia="Times New Roman" w:hAnsi="Times New Roman" w:cs="Times New Roman"/>
        </w:rPr>
      </w:pPr>
      <w:r>
        <w:rPr>
          <w:rFonts w:ascii="Times New Roman" w:eastAsia="Times New Roman" w:hAnsi="Times New Roman" w:cs="Times New Roman"/>
          <w:rtl/>
        </w:rPr>
        <w:t>ד)</w:t>
      </w:r>
      <w:r>
        <w:rPr>
          <w:rFonts w:ascii="Times New Roman" w:eastAsia="Times New Roman" w:hAnsi="Times New Roman" w:cs="Times New Roman"/>
          <w:rtl/>
        </w:rPr>
        <w:tab/>
        <w:t>כל אחד ואחד מאנ״ש מתחיב להכניס תשלום שנתי מדולר אחד ומעלה כפי</w:t>
      </w:r>
    </w:p>
    <w:p w14:paraId="2EB374FF" w14:textId="77777777" w:rsidR="00902A3C" w:rsidRDefault="00902A3C" w:rsidP="00902A3C">
      <w:pPr>
        <w:ind w:left="368"/>
        <w:rPr>
          <w:rFonts w:ascii="Times New Roman" w:eastAsia="Times New Roman" w:hAnsi="Times New Roman" w:cs="Times New Roman"/>
        </w:rPr>
      </w:pPr>
      <w:r>
        <w:rPr>
          <w:rFonts w:ascii="Times New Roman" w:eastAsia="Times New Roman" w:hAnsi="Times New Roman" w:cs="Times New Roman"/>
          <w:rtl/>
        </w:rPr>
        <w:t>יכלתו.</w:t>
      </w:r>
    </w:p>
    <w:p w14:paraId="359C2A70" w14:textId="77777777" w:rsidR="00902A3C" w:rsidRDefault="00902A3C" w:rsidP="00902A3C">
      <w:pPr>
        <w:ind w:left="368" w:hanging="426"/>
        <w:rPr>
          <w:rFonts w:ascii="Times New Roman" w:eastAsia="Times New Roman" w:hAnsi="Times New Roman" w:cs="Times New Roman"/>
        </w:rPr>
      </w:pPr>
      <w:r>
        <w:rPr>
          <w:rFonts w:ascii="Times New Roman" w:eastAsia="Times New Roman" w:hAnsi="Times New Roman" w:cs="Times New Roman"/>
          <w:rtl/>
        </w:rPr>
        <w:t>ה)</w:t>
      </w:r>
      <w:r>
        <w:rPr>
          <w:rFonts w:ascii="Times New Roman" w:eastAsia="Times New Roman" w:hAnsi="Times New Roman" w:cs="Times New Roman"/>
          <w:rtl/>
        </w:rPr>
        <w:tab/>
        <w:t>תרומות מתקבלות אפילו לא מא"ש, מותר לזכות את הרבים.</w:t>
      </w:r>
    </w:p>
    <w:p w14:paraId="4314CF52" w14:textId="77777777" w:rsidR="00902A3C" w:rsidRDefault="00902A3C" w:rsidP="00902A3C">
      <w:pPr>
        <w:ind w:left="368" w:hanging="426"/>
        <w:rPr>
          <w:rFonts w:ascii="Times New Roman" w:eastAsia="Times New Roman" w:hAnsi="Times New Roman" w:cs="Times New Roman"/>
        </w:rPr>
      </w:pPr>
      <w:r>
        <w:rPr>
          <w:rFonts w:ascii="Times New Roman" w:eastAsia="Times New Roman" w:hAnsi="Times New Roman" w:cs="Times New Roman"/>
          <w:rtl/>
        </w:rPr>
        <w:t>ו)</w:t>
      </w:r>
      <w:r>
        <w:rPr>
          <w:rFonts w:ascii="Times New Roman" w:eastAsia="Times New Roman" w:hAnsi="Times New Roman" w:cs="Times New Roman"/>
          <w:rtl/>
        </w:rPr>
        <w:tab/>
        <w:t>לשיתאסף סכום הגון שאפשר יהי' להתחיל בפעולות ממשיות אזי תבחרו</w:t>
      </w:r>
    </w:p>
    <w:p w14:paraId="10626551" w14:textId="77777777" w:rsidR="00902A3C" w:rsidRDefault="00902A3C" w:rsidP="00902A3C">
      <w:pPr>
        <w:ind w:left="793" w:hanging="426"/>
        <w:rPr>
          <w:rFonts w:ascii="Times New Roman" w:eastAsia="Times New Roman" w:hAnsi="Times New Roman" w:cs="Times New Roman"/>
        </w:rPr>
      </w:pPr>
      <w:r>
        <w:rPr>
          <w:rFonts w:ascii="Times New Roman" w:eastAsia="Times New Roman" w:hAnsi="Times New Roman" w:cs="Times New Roman"/>
          <w:rtl/>
        </w:rPr>
        <w:t>ציר מהחברים שבחו״ל שישתתף עמנו בהוצאת הענין מכח אל הפועל.</w:t>
      </w:r>
    </w:p>
    <w:p w14:paraId="29D596D0" w14:textId="77777777" w:rsidR="00902A3C" w:rsidRDefault="00902A3C" w:rsidP="00902A3C">
      <w:pPr>
        <w:ind w:left="793" w:hanging="426"/>
        <w:rPr>
          <w:rFonts w:ascii="Times New Roman" w:eastAsia="Times New Roman" w:hAnsi="Times New Roman" w:cs="Times New Roman"/>
        </w:rPr>
      </w:pPr>
      <w:r>
        <w:rPr>
          <w:rFonts w:ascii="Times New Roman" w:eastAsia="Times New Roman" w:hAnsi="Times New Roman" w:cs="Times New Roman"/>
          <w:rtl/>
        </w:rPr>
        <w:t>תקנות אחרות תוכלו לתקן כפי שתמצאו לנחוץ.</w:t>
      </w:r>
    </w:p>
    <w:p w14:paraId="020780DC" w14:textId="77777777" w:rsidR="00902A3C" w:rsidRDefault="00902A3C" w:rsidP="00902A3C">
      <w:pPr>
        <w:ind w:left="793" w:hanging="426"/>
        <w:rPr>
          <w:rFonts w:ascii="Times New Roman" w:eastAsia="Times New Roman" w:hAnsi="Times New Roman" w:cs="Times New Roman"/>
        </w:rPr>
      </w:pPr>
      <w:r>
        <w:rPr>
          <w:rFonts w:ascii="Times New Roman" w:eastAsia="Times New Roman" w:hAnsi="Times New Roman" w:cs="Times New Roman"/>
          <w:rtl/>
        </w:rPr>
        <w:t>בין הישוב שימצא בסביבות ירושלם ימצא תמיד קשר תמידי עם ירושלם ע״י אוטומוביל.</w:t>
      </w:r>
    </w:p>
    <w:p w14:paraId="70BDB4B8" w14:textId="17CAB012" w:rsidR="00902A3C" w:rsidRDefault="00902A3C" w:rsidP="00902A3C">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rtl/>
        </w:rPr>
        <w:t xml:space="preserve">לועד הפועל נבחרו: 1) ר' משה בוג'ומולני מאדעסא; 2) ר' חיים ברוך שרנובסקי מסאקאלאב; 3) ר' שלמה זילברמן מלובלין; 4) די יחיאל גרינוואלד מלובלין; 3) ר' מאיר מירקיס מטפליק. בכל מיני חליפות מכתבים ושאלות ועצות אתם צריכים לפנות לועד הפועל הנ״ל על פי הכתבת: </w:t>
      </w:r>
      <w:r>
        <w:rPr>
          <w:rFonts w:ascii="Times New Roman" w:eastAsia="Times New Roman" w:hAnsi="Times New Roman" w:cs="Times New Roman"/>
          <w:u w:val="single"/>
          <w:rtl/>
        </w:rPr>
        <w:t>מאיר מירקיס, מאה-שערים; ירושלם  ארץ-ישראל,</w:t>
      </w:r>
    </w:p>
    <w:tbl>
      <w:tblPr>
        <w:bidiVisual/>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5"/>
        <w:gridCol w:w="2178"/>
        <w:gridCol w:w="874"/>
        <w:gridCol w:w="859"/>
        <w:gridCol w:w="2944"/>
        <w:gridCol w:w="1530"/>
      </w:tblGrid>
      <w:tr w:rsidR="00902A3C" w14:paraId="36DBEC28" w14:textId="77777777" w:rsidTr="00902A3C">
        <w:trPr>
          <w:trHeight w:val="570"/>
        </w:trPr>
        <w:tc>
          <w:tcPr>
            <w:tcW w:w="1295" w:type="dxa"/>
          </w:tcPr>
          <w:p w14:paraId="38CAE48A" w14:textId="55D15809"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נאם</w:t>
            </w:r>
          </w:p>
        </w:tc>
        <w:tc>
          <w:tcPr>
            <w:tcW w:w="2178" w:type="dxa"/>
          </w:tcPr>
          <w:p w14:paraId="5AAE58F9" w14:textId="77777777" w:rsidR="00902A3C" w:rsidRDefault="00902A3C" w:rsidP="00902A3C">
            <w:pPr>
              <w:spacing w:line="276" w:lineRule="auto"/>
              <w:jc w:val="left"/>
              <w:rPr>
                <w:rFonts w:ascii="Times New Roman" w:eastAsia="Times New Roman" w:hAnsi="Times New Roman" w:cs="Times New Roman"/>
              </w:rPr>
            </w:pPr>
            <w:r>
              <w:rPr>
                <w:rFonts w:ascii="Times New Roman" w:eastAsia="Times New Roman" w:hAnsi="Times New Roman" w:cs="Times New Roman"/>
                <w:rtl/>
              </w:rPr>
              <w:t>שלמה קאוולער</w:t>
            </w:r>
            <w:r>
              <w:rPr>
                <w:rFonts w:ascii="Times New Roman" w:eastAsia="Times New Roman" w:hAnsi="Times New Roman" w:cs="Times New Roman"/>
                <w:rtl/>
              </w:rPr>
              <w:br/>
              <w:t xml:space="preserve"> נתן חנה'ליס</w:t>
            </w:r>
          </w:p>
        </w:tc>
        <w:tc>
          <w:tcPr>
            <w:tcW w:w="874" w:type="dxa"/>
          </w:tcPr>
          <w:p w14:paraId="6D98364D"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צפת</w:t>
            </w:r>
          </w:p>
        </w:tc>
        <w:tc>
          <w:tcPr>
            <w:tcW w:w="859" w:type="dxa"/>
          </w:tcPr>
          <w:p w14:paraId="03680CC1"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נאם</w:t>
            </w:r>
          </w:p>
        </w:tc>
        <w:tc>
          <w:tcPr>
            <w:tcW w:w="2944" w:type="dxa"/>
          </w:tcPr>
          <w:p w14:paraId="49BE076D"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יעקב זאב ב״ר יצחק   גרשון הכהן מורשה</w:t>
            </w:r>
          </w:p>
        </w:tc>
        <w:tc>
          <w:tcPr>
            <w:tcW w:w="1530" w:type="dxa"/>
          </w:tcPr>
          <w:p w14:paraId="1A2FCD19"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 xml:space="preserve"> ירושלם</w:t>
            </w:r>
          </w:p>
        </w:tc>
      </w:tr>
      <w:tr w:rsidR="00902A3C" w14:paraId="3EA90886" w14:textId="77777777" w:rsidTr="00902A3C">
        <w:trPr>
          <w:trHeight w:val="285"/>
        </w:trPr>
        <w:tc>
          <w:tcPr>
            <w:tcW w:w="1295" w:type="dxa"/>
          </w:tcPr>
          <w:p w14:paraId="2DFF9D96"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178" w:type="dxa"/>
          </w:tcPr>
          <w:p w14:paraId="424D6247"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 xml:space="preserve">סנדר מאראוויצער </w:t>
            </w:r>
          </w:p>
        </w:tc>
        <w:tc>
          <w:tcPr>
            <w:tcW w:w="874" w:type="dxa"/>
          </w:tcPr>
          <w:p w14:paraId="2DC00F04"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859" w:type="dxa"/>
          </w:tcPr>
          <w:p w14:paraId="3C0CE265"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555623A4"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בנימין ברגר</w:t>
            </w:r>
          </w:p>
        </w:tc>
        <w:tc>
          <w:tcPr>
            <w:tcW w:w="1530" w:type="dxa"/>
          </w:tcPr>
          <w:p w14:paraId="64A23A72"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r w:rsidR="00902A3C" w14:paraId="096F5ECD" w14:textId="77777777" w:rsidTr="00902A3C">
        <w:trPr>
          <w:trHeight w:val="285"/>
        </w:trPr>
        <w:tc>
          <w:tcPr>
            <w:tcW w:w="1295" w:type="dxa"/>
          </w:tcPr>
          <w:p w14:paraId="75B8BFBD"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178" w:type="dxa"/>
          </w:tcPr>
          <w:p w14:paraId="4BA0A54E"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 xml:space="preserve">ישראל דוב אדעטער </w:t>
            </w:r>
          </w:p>
        </w:tc>
        <w:tc>
          <w:tcPr>
            <w:tcW w:w="874" w:type="dxa"/>
          </w:tcPr>
          <w:p w14:paraId="6CF26DAF"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טבריה</w:t>
            </w:r>
          </w:p>
        </w:tc>
        <w:tc>
          <w:tcPr>
            <w:tcW w:w="859" w:type="dxa"/>
          </w:tcPr>
          <w:p w14:paraId="2B66D64D"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2338080A"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גדלי' ברגר</w:t>
            </w:r>
          </w:p>
        </w:tc>
        <w:tc>
          <w:tcPr>
            <w:tcW w:w="1530" w:type="dxa"/>
          </w:tcPr>
          <w:p w14:paraId="379926B9"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r w:rsidR="00902A3C" w14:paraId="252F93C6" w14:textId="77777777" w:rsidTr="00902A3C">
        <w:trPr>
          <w:trHeight w:val="285"/>
        </w:trPr>
        <w:tc>
          <w:tcPr>
            <w:tcW w:w="1295" w:type="dxa"/>
          </w:tcPr>
          <w:p w14:paraId="10949EEA"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178" w:type="dxa"/>
          </w:tcPr>
          <w:p w14:paraId="30A13294"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 xml:space="preserve">משה יהודא רוזינטל </w:t>
            </w:r>
          </w:p>
        </w:tc>
        <w:tc>
          <w:tcPr>
            <w:tcW w:w="874" w:type="dxa"/>
          </w:tcPr>
          <w:p w14:paraId="331E1AC1"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חיפה</w:t>
            </w:r>
          </w:p>
        </w:tc>
        <w:tc>
          <w:tcPr>
            <w:tcW w:w="859" w:type="dxa"/>
          </w:tcPr>
          <w:p w14:paraId="24F5206D"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6AE9C5EB"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זעליג עזריאל שדקובסקי</w:t>
            </w:r>
          </w:p>
        </w:tc>
        <w:tc>
          <w:tcPr>
            <w:tcW w:w="1530" w:type="dxa"/>
          </w:tcPr>
          <w:p w14:paraId="255ABDC9"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r w:rsidR="00902A3C" w14:paraId="24485AFC" w14:textId="77777777" w:rsidTr="00902A3C">
        <w:trPr>
          <w:trHeight w:val="300"/>
        </w:trPr>
        <w:tc>
          <w:tcPr>
            <w:tcW w:w="1295" w:type="dxa"/>
          </w:tcPr>
          <w:p w14:paraId="2D44DEE9"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lastRenderedPageBreak/>
              <w:t> </w:t>
            </w:r>
          </w:p>
        </w:tc>
        <w:tc>
          <w:tcPr>
            <w:tcW w:w="2178" w:type="dxa"/>
          </w:tcPr>
          <w:p w14:paraId="46284B2A"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דוד ברסקי</w:t>
            </w:r>
          </w:p>
        </w:tc>
        <w:tc>
          <w:tcPr>
            <w:tcW w:w="874" w:type="dxa"/>
          </w:tcPr>
          <w:p w14:paraId="12D85EC8"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w:t>
            </w:r>
          </w:p>
        </w:tc>
        <w:tc>
          <w:tcPr>
            <w:tcW w:w="859" w:type="dxa"/>
          </w:tcPr>
          <w:p w14:paraId="11B8CDF0"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79C13B43"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משה כהן מאומן</w:t>
            </w:r>
          </w:p>
        </w:tc>
        <w:tc>
          <w:tcPr>
            <w:tcW w:w="1530" w:type="dxa"/>
          </w:tcPr>
          <w:p w14:paraId="050B79B2"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r w:rsidR="00902A3C" w14:paraId="49353F1F" w14:textId="77777777" w:rsidTr="00902A3C">
        <w:trPr>
          <w:trHeight w:val="285"/>
        </w:trPr>
        <w:tc>
          <w:tcPr>
            <w:tcW w:w="1295" w:type="dxa"/>
          </w:tcPr>
          <w:p w14:paraId="06D74DAB"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178" w:type="dxa"/>
          </w:tcPr>
          <w:p w14:paraId="0CCB3D9D"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זאב מלודז</w:t>
            </w:r>
          </w:p>
        </w:tc>
        <w:tc>
          <w:tcPr>
            <w:tcW w:w="874" w:type="dxa"/>
          </w:tcPr>
          <w:p w14:paraId="6C07751E"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יפו</w:t>
            </w:r>
          </w:p>
        </w:tc>
        <w:tc>
          <w:tcPr>
            <w:tcW w:w="859" w:type="dxa"/>
          </w:tcPr>
          <w:p w14:paraId="7524EBDE"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944" w:type="dxa"/>
          </w:tcPr>
          <w:p w14:paraId="24799A1D"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משה מירקיס טפליק</w:t>
            </w:r>
          </w:p>
        </w:tc>
        <w:tc>
          <w:tcPr>
            <w:tcW w:w="1530" w:type="dxa"/>
          </w:tcPr>
          <w:p w14:paraId="681A04C1"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r w:rsidR="00902A3C" w14:paraId="1169D61E" w14:textId="77777777" w:rsidTr="00902A3C">
        <w:trPr>
          <w:trHeight w:val="570"/>
        </w:trPr>
        <w:tc>
          <w:tcPr>
            <w:tcW w:w="1295" w:type="dxa"/>
          </w:tcPr>
          <w:p w14:paraId="1AC36E64"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178" w:type="dxa"/>
          </w:tcPr>
          <w:p w14:paraId="566EBBE8"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פנחס רוזינשלד נכד</w:t>
            </w:r>
            <w:r>
              <w:rPr>
                <w:rFonts w:ascii="Times New Roman" w:eastAsia="Times New Roman" w:hAnsi="Times New Roman" w:cs="Times New Roman"/>
                <w:rtl/>
              </w:rPr>
              <w:br/>
              <w:t>ר' משה ברסלובר</w:t>
            </w:r>
          </w:p>
        </w:tc>
        <w:tc>
          <w:tcPr>
            <w:tcW w:w="874" w:type="dxa"/>
          </w:tcPr>
          <w:p w14:paraId="712B9B5B"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859" w:type="dxa"/>
          </w:tcPr>
          <w:p w14:paraId="30F3D75D"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1599D471"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מאיר סופר</w:t>
            </w:r>
            <w:r>
              <w:rPr>
                <w:rFonts w:ascii="Times New Roman" w:eastAsia="Times New Roman" w:hAnsi="Times New Roman" w:cs="Times New Roman"/>
                <w:rtl/>
              </w:rPr>
              <w:br/>
              <w:t>ישעיה גרינוואלד</w:t>
            </w:r>
          </w:p>
        </w:tc>
        <w:tc>
          <w:tcPr>
            <w:tcW w:w="1530" w:type="dxa"/>
          </w:tcPr>
          <w:p w14:paraId="4977BBBB"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r w:rsidR="00902A3C" w14:paraId="4A061084" w14:textId="77777777" w:rsidTr="00902A3C">
        <w:trPr>
          <w:trHeight w:val="570"/>
        </w:trPr>
        <w:tc>
          <w:tcPr>
            <w:tcW w:w="1295" w:type="dxa"/>
          </w:tcPr>
          <w:p w14:paraId="244806EE"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178" w:type="dxa"/>
          </w:tcPr>
          <w:p w14:paraId="7A3E9D9E"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יוסף הערליך מורשה</w:t>
            </w:r>
            <w:r>
              <w:rPr>
                <w:rFonts w:ascii="Times New Roman" w:eastAsia="Times New Roman" w:hAnsi="Times New Roman" w:cs="Times New Roman"/>
                <w:rtl/>
              </w:rPr>
              <w:br/>
              <w:t xml:space="preserve">ממושבה בני-ברק </w:t>
            </w:r>
          </w:p>
        </w:tc>
        <w:tc>
          <w:tcPr>
            <w:tcW w:w="874" w:type="dxa"/>
          </w:tcPr>
          <w:p w14:paraId="4F31A956"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859" w:type="dxa"/>
          </w:tcPr>
          <w:p w14:paraId="3F3A3AA8"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37E926E2"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ישראל נחמן סופר</w:t>
            </w:r>
          </w:p>
        </w:tc>
        <w:tc>
          <w:tcPr>
            <w:tcW w:w="1530" w:type="dxa"/>
          </w:tcPr>
          <w:p w14:paraId="06857C81" w14:textId="77777777" w:rsidR="00902A3C" w:rsidRDefault="00902A3C" w:rsidP="00902A3C">
            <w:pPr>
              <w:spacing w:line="276" w:lineRule="auto"/>
              <w:rPr>
                <w:rFonts w:ascii="Times New Roman" w:eastAsia="Times New Roman" w:hAnsi="Times New Roman" w:cs="Times New Roman"/>
              </w:rPr>
            </w:pPr>
          </w:p>
        </w:tc>
      </w:tr>
      <w:tr w:rsidR="00902A3C" w14:paraId="73173E76" w14:textId="77777777" w:rsidTr="00902A3C">
        <w:trPr>
          <w:trHeight w:val="285"/>
        </w:trPr>
        <w:tc>
          <w:tcPr>
            <w:tcW w:w="1295" w:type="dxa"/>
          </w:tcPr>
          <w:p w14:paraId="65B485DF"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178" w:type="dxa"/>
          </w:tcPr>
          <w:p w14:paraId="5980A7C2"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שלמה וועקסלער</w:t>
            </w:r>
          </w:p>
        </w:tc>
        <w:tc>
          <w:tcPr>
            <w:tcW w:w="874" w:type="dxa"/>
          </w:tcPr>
          <w:p w14:paraId="37B09EF6"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ירושלם</w:t>
            </w:r>
          </w:p>
        </w:tc>
        <w:tc>
          <w:tcPr>
            <w:tcW w:w="859" w:type="dxa"/>
          </w:tcPr>
          <w:p w14:paraId="0DCF02E9"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59AF5951"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 xml:space="preserve">אבא באגאמולני </w:t>
            </w:r>
          </w:p>
        </w:tc>
        <w:tc>
          <w:tcPr>
            <w:tcW w:w="1530" w:type="dxa"/>
          </w:tcPr>
          <w:p w14:paraId="37026CDD"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r w:rsidR="00902A3C" w14:paraId="08A6F550" w14:textId="77777777" w:rsidTr="00902A3C">
        <w:trPr>
          <w:trHeight w:val="375"/>
        </w:trPr>
        <w:tc>
          <w:tcPr>
            <w:tcW w:w="1295" w:type="dxa"/>
          </w:tcPr>
          <w:p w14:paraId="5DC42F73"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178" w:type="dxa"/>
          </w:tcPr>
          <w:p w14:paraId="4A5D2EE9"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נפתלי כץ</w:t>
            </w:r>
          </w:p>
        </w:tc>
        <w:tc>
          <w:tcPr>
            <w:tcW w:w="874" w:type="dxa"/>
          </w:tcPr>
          <w:p w14:paraId="73DD7C34" w14:textId="77777777" w:rsidR="00902A3C" w:rsidRDefault="00902A3C" w:rsidP="00902A3C">
            <w:pPr>
              <w:spacing w:line="276" w:lineRule="auto"/>
              <w:rPr>
                <w:rFonts w:ascii="Times New Roman" w:eastAsia="Times New Roman" w:hAnsi="Times New Roman" w:cs="Times New Roman"/>
              </w:rPr>
            </w:pPr>
          </w:p>
        </w:tc>
        <w:tc>
          <w:tcPr>
            <w:tcW w:w="859" w:type="dxa"/>
          </w:tcPr>
          <w:p w14:paraId="12F2D5BF"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08FEC7CC"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נחמן דאבינקו</w:t>
            </w:r>
          </w:p>
        </w:tc>
        <w:tc>
          <w:tcPr>
            <w:tcW w:w="1530" w:type="dxa"/>
          </w:tcPr>
          <w:p w14:paraId="3143948F"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r w:rsidR="00902A3C" w14:paraId="64EE95C9" w14:textId="77777777" w:rsidTr="00902A3C">
        <w:trPr>
          <w:trHeight w:val="285"/>
        </w:trPr>
        <w:tc>
          <w:tcPr>
            <w:tcW w:w="1295" w:type="dxa"/>
          </w:tcPr>
          <w:p w14:paraId="081DBCDB"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178" w:type="dxa"/>
          </w:tcPr>
          <w:p w14:paraId="77E2D946"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נתן בטילמכר</w:t>
            </w:r>
          </w:p>
        </w:tc>
        <w:tc>
          <w:tcPr>
            <w:tcW w:w="874" w:type="dxa"/>
          </w:tcPr>
          <w:p w14:paraId="54B649B7"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859" w:type="dxa"/>
          </w:tcPr>
          <w:p w14:paraId="7036D1E9"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021FCF16"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צבי קאנוזשנע מברדיטשוב</w:t>
            </w:r>
          </w:p>
        </w:tc>
        <w:tc>
          <w:tcPr>
            <w:tcW w:w="1530" w:type="dxa"/>
          </w:tcPr>
          <w:p w14:paraId="195820CA"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w:t>
            </w:r>
          </w:p>
        </w:tc>
      </w:tr>
      <w:tr w:rsidR="00902A3C" w14:paraId="07A6F96F" w14:textId="77777777" w:rsidTr="00902A3C">
        <w:trPr>
          <w:trHeight w:val="332"/>
        </w:trPr>
        <w:tc>
          <w:tcPr>
            <w:tcW w:w="1295" w:type="dxa"/>
          </w:tcPr>
          <w:p w14:paraId="2FF53DE6"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178" w:type="dxa"/>
          </w:tcPr>
          <w:p w14:paraId="6E548063"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בן-ציון דאבינקו</w:t>
            </w:r>
          </w:p>
        </w:tc>
        <w:tc>
          <w:tcPr>
            <w:tcW w:w="874" w:type="dxa"/>
          </w:tcPr>
          <w:p w14:paraId="3ACE3C05" w14:textId="77777777" w:rsidR="00902A3C" w:rsidRDefault="00902A3C" w:rsidP="00902A3C">
            <w:pPr>
              <w:spacing w:line="276" w:lineRule="auto"/>
              <w:rPr>
                <w:rFonts w:ascii="Times New Roman" w:eastAsia="Times New Roman" w:hAnsi="Times New Roman" w:cs="Times New Roman"/>
              </w:rPr>
            </w:pPr>
          </w:p>
        </w:tc>
        <w:tc>
          <w:tcPr>
            <w:tcW w:w="859" w:type="dxa"/>
          </w:tcPr>
          <w:p w14:paraId="14E14E95"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2290578A"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יעקב רוזינפלד מלובלין</w:t>
            </w:r>
          </w:p>
        </w:tc>
        <w:tc>
          <w:tcPr>
            <w:tcW w:w="1530" w:type="dxa"/>
          </w:tcPr>
          <w:p w14:paraId="167AFF75"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w:t>
            </w:r>
          </w:p>
        </w:tc>
      </w:tr>
      <w:tr w:rsidR="00902A3C" w14:paraId="2A8D5EDA" w14:textId="77777777" w:rsidTr="00902A3C">
        <w:trPr>
          <w:trHeight w:val="285"/>
        </w:trPr>
        <w:tc>
          <w:tcPr>
            <w:tcW w:w="1295" w:type="dxa"/>
          </w:tcPr>
          <w:p w14:paraId="2BBBC734"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178" w:type="dxa"/>
          </w:tcPr>
          <w:p w14:paraId="5DD5F25A"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יעקב טוליע</w:t>
            </w:r>
          </w:p>
        </w:tc>
        <w:tc>
          <w:tcPr>
            <w:tcW w:w="874" w:type="dxa"/>
          </w:tcPr>
          <w:p w14:paraId="73BF4614"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859" w:type="dxa"/>
          </w:tcPr>
          <w:p w14:paraId="0BF04FE0"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1D34F95A"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שלמה זילברמן, לובלין</w:t>
            </w:r>
          </w:p>
        </w:tc>
        <w:tc>
          <w:tcPr>
            <w:tcW w:w="1530" w:type="dxa"/>
          </w:tcPr>
          <w:p w14:paraId="144EB549"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r w:rsidR="00902A3C" w14:paraId="452EC3A1" w14:textId="77777777" w:rsidTr="00902A3C">
        <w:trPr>
          <w:trHeight w:val="285"/>
        </w:trPr>
        <w:tc>
          <w:tcPr>
            <w:tcW w:w="1295" w:type="dxa"/>
          </w:tcPr>
          <w:p w14:paraId="0C7CA6EB"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178" w:type="dxa"/>
          </w:tcPr>
          <w:p w14:paraId="251C310E"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יצחק ״        בנו</w:t>
            </w:r>
          </w:p>
        </w:tc>
        <w:tc>
          <w:tcPr>
            <w:tcW w:w="874" w:type="dxa"/>
          </w:tcPr>
          <w:p w14:paraId="4592BBF4"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859" w:type="dxa"/>
          </w:tcPr>
          <w:p w14:paraId="29415FA0"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4BFE4AC0"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משה באגאמולני</w:t>
            </w:r>
          </w:p>
        </w:tc>
        <w:tc>
          <w:tcPr>
            <w:tcW w:w="1530" w:type="dxa"/>
          </w:tcPr>
          <w:p w14:paraId="7586887B"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r w:rsidR="00902A3C" w14:paraId="6304C219" w14:textId="77777777" w:rsidTr="00902A3C">
        <w:trPr>
          <w:trHeight w:val="285"/>
        </w:trPr>
        <w:tc>
          <w:tcPr>
            <w:tcW w:w="1295" w:type="dxa"/>
          </w:tcPr>
          <w:p w14:paraId="2E13D586"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178" w:type="dxa"/>
          </w:tcPr>
          <w:p w14:paraId="49F34DF2"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דוד קלמבוניץ בהרי״ל</w:t>
            </w:r>
          </w:p>
        </w:tc>
        <w:tc>
          <w:tcPr>
            <w:tcW w:w="874" w:type="dxa"/>
          </w:tcPr>
          <w:p w14:paraId="160215B5"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859" w:type="dxa"/>
          </w:tcPr>
          <w:p w14:paraId="69077D98"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5F6A1CF0"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חיים ברוך טרנובסקי סאקאלאב</w:t>
            </w:r>
          </w:p>
        </w:tc>
        <w:tc>
          <w:tcPr>
            <w:tcW w:w="1530" w:type="dxa"/>
          </w:tcPr>
          <w:p w14:paraId="04E51289"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r w:rsidR="00902A3C" w14:paraId="4669B791" w14:textId="77777777" w:rsidTr="00902A3C">
        <w:trPr>
          <w:trHeight w:val="285"/>
        </w:trPr>
        <w:tc>
          <w:tcPr>
            <w:tcW w:w="1295" w:type="dxa"/>
          </w:tcPr>
          <w:p w14:paraId="489718FD"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178" w:type="dxa"/>
          </w:tcPr>
          <w:p w14:paraId="67A68EEE"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יעקב ״</w:t>
            </w:r>
          </w:p>
        </w:tc>
        <w:tc>
          <w:tcPr>
            <w:tcW w:w="874" w:type="dxa"/>
          </w:tcPr>
          <w:p w14:paraId="7BC62550"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w:t>
            </w:r>
          </w:p>
        </w:tc>
        <w:tc>
          <w:tcPr>
            <w:tcW w:w="859" w:type="dxa"/>
          </w:tcPr>
          <w:p w14:paraId="7B925AA1"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38ABDA56"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שלמה זילברמן, לובלין</w:t>
            </w:r>
          </w:p>
        </w:tc>
        <w:tc>
          <w:tcPr>
            <w:tcW w:w="1530" w:type="dxa"/>
          </w:tcPr>
          <w:p w14:paraId="33E3D4DB"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r w:rsidR="00902A3C" w14:paraId="3FB4FB98" w14:textId="77777777" w:rsidTr="00902A3C">
        <w:trPr>
          <w:trHeight w:val="285"/>
        </w:trPr>
        <w:tc>
          <w:tcPr>
            <w:tcW w:w="1295" w:type="dxa"/>
          </w:tcPr>
          <w:p w14:paraId="60B3FFA1"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178" w:type="dxa"/>
          </w:tcPr>
          <w:p w14:paraId="7462A80A"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874" w:type="dxa"/>
          </w:tcPr>
          <w:p w14:paraId="07D57EB3"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859" w:type="dxa"/>
          </w:tcPr>
          <w:p w14:paraId="246A3E45"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1AE39B1C"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יחיאל גרינוואלד, לובלין</w:t>
            </w:r>
          </w:p>
        </w:tc>
        <w:tc>
          <w:tcPr>
            <w:tcW w:w="1530" w:type="dxa"/>
          </w:tcPr>
          <w:p w14:paraId="28C243EF"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r w:rsidR="00902A3C" w14:paraId="3E570F95" w14:textId="77777777" w:rsidTr="00902A3C">
        <w:trPr>
          <w:trHeight w:val="285"/>
        </w:trPr>
        <w:tc>
          <w:tcPr>
            <w:tcW w:w="1295" w:type="dxa"/>
          </w:tcPr>
          <w:p w14:paraId="1D24D2E8"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178" w:type="dxa"/>
          </w:tcPr>
          <w:p w14:paraId="28BBDC35"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874" w:type="dxa"/>
          </w:tcPr>
          <w:p w14:paraId="49FBB37F" w14:textId="77777777" w:rsidR="00902A3C" w:rsidRDefault="00902A3C" w:rsidP="00902A3C">
            <w:pPr>
              <w:spacing w:line="276" w:lineRule="auto"/>
              <w:rPr>
                <w:rFonts w:ascii="Times New Roman" w:eastAsia="Times New Roman" w:hAnsi="Times New Roman" w:cs="Times New Roman"/>
              </w:rPr>
            </w:pPr>
          </w:p>
        </w:tc>
        <w:tc>
          <w:tcPr>
            <w:tcW w:w="859" w:type="dxa"/>
          </w:tcPr>
          <w:p w14:paraId="5821EB99"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c>
          <w:tcPr>
            <w:tcW w:w="2944" w:type="dxa"/>
          </w:tcPr>
          <w:p w14:paraId="28582BF8"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tl/>
              </w:rPr>
              <w:t>מאיר מירקיס מטפליק, נכד ר'  מאיר שפליקר</w:t>
            </w:r>
          </w:p>
        </w:tc>
        <w:tc>
          <w:tcPr>
            <w:tcW w:w="1530" w:type="dxa"/>
          </w:tcPr>
          <w:p w14:paraId="599B8556" w14:textId="77777777" w:rsidR="00902A3C" w:rsidRDefault="00902A3C" w:rsidP="00902A3C">
            <w:pPr>
              <w:spacing w:line="276" w:lineRule="auto"/>
              <w:rPr>
                <w:rFonts w:ascii="Times New Roman" w:eastAsia="Times New Roman" w:hAnsi="Times New Roman" w:cs="Times New Roman"/>
              </w:rPr>
            </w:pPr>
            <w:r>
              <w:rPr>
                <w:rFonts w:ascii="Times New Roman" w:eastAsia="Times New Roman" w:hAnsi="Times New Roman" w:cs="Times New Roman"/>
              </w:rPr>
              <w:t> </w:t>
            </w:r>
          </w:p>
        </w:tc>
      </w:tr>
    </w:tbl>
    <w:p w14:paraId="0E0B7F31" w14:textId="77777777" w:rsidR="00902A3C" w:rsidRDefault="00902A3C" w:rsidP="00902A3C">
      <w:pPr>
        <w:spacing w:after="0"/>
        <w:ind w:right="-993"/>
        <w:rPr>
          <w:rFonts w:ascii="Times New Roman" w:eastAsia="Times New Roman" w:hAnsi="Times New Roman" w:cs="Times New Roman"/>
          <w:rtl/>
        </w:rPr>
      </w:pPr>
      <w:r>
        <w:rPr>
          <w:rFonts w:ascii="Times New Roman" w:eastAsia="Times New Roman" w:hAnsi="Times New Roman" w:cs="Times New Roman"/>
          <w:rtl/>
        </w:rPr>
        <w:t xml:space="preserve">ב״ה. בכל אלה הדברים שאנו פונים אליכם כנ״ל מציעים אנחנו לפניכם עוד הערה קצרה כי רצוננו לזכותכם בהנחת האבן פנת היסוד באופן שתזכו להמנות מן העשרה הראשונים וכל ב״י עשרה שכינתא שריא ויהי רצון שתשרה שכינה במעשה ידיכם אבל גמר הבנין במלואה בשלימות ותכלית הפאר והיופי וההידור תגמרנה בתקותנו לסיעתא דשמיא בהתפרסם שם רבינו זצ״ל בכל קצוי ארץ כי נטענו בארץ ישראל שם חסידי ברסלב ומושבה חדשה על שם הננמ״ח ובטחוננו חזק ואמיץ על קדושת כש״ת כי בכל מדינה ובכל אתר ואתר שנמצא שרש נשמת מאנ״ש בהודע ובהשמע כי אנחנו קוראים אותם על העתונים ואזי כל חלק נמשך לשרשו וישתתפו אלינו כל אשר רוח בו לקחת חלק וגורל באה״ק להגדיל תורה ויאדיר. </w:t>
      </w:r>
    </w:p>
    <w:p w14:paraId="6A262E10" w14:textId="7E39E4CD" w:rsidR="00902A3C" w:rsidRDefault="00902A3C" w:rsidP="00902A3C">
      <w:pPr>
        <w:spacing w:line="240" w:lineRule="auto"/>
        <w:ind w:right="-993"/>
        <w:rPr>
          <w:rFonts w:ascii="Times New Roman" w:eastAsia="Times New Roman" w:hAnsi="Times New Roman" w:cs="Times New Roman"/>
        </w:rPr>
      </w:pPr>
      <w:r>
        <w:rPr>
          <w:rFonts w:ascii="Times New Roman" w:eastAsia="Times New Roman" w:hAnsi="Times New Roman" w:cs="Times New Roman"/>
          <w:rtl/>
        </w:rPr>
        <w:t>כעתירת ועד הפועל המברך אתכם בברכת ציון וירושלם. על זה באנו ה״ח יום י״ג תמוז תרפ״ט</w:t>
      </w:r>
    </w:p>
    <w:p w14:paraId="55C21439" w14:textId="77777777" w:rsidR="00902A3C" w:rsidRDefault="00902A3C" w:rsidP="00902A3C">
      <w:pPr>
        <w:spacing w:line="240" w:lineRule="auto"/>
        <w:ind w:right="-993"/>
        <w:rPr>
          <w:rFonts w:ascii="Times New Roman" w:eastAsia="Times New Roman" w:hAnsi="Times New Roman" w:cs="Times New Roman"/>
        </w:rPr>
      </w:pPr>
      <w:r>
        <w:rPr>
          <w:rFonts w:ascii="Times New Roman" w:eastAsia="Times New Roman" w:hAnsi="Times New Roman" w:cs="Times New Roman"/>
          <w:rtl/>
        </w:rPr>
        <w:t>יושב ראש מא'ר מירקיס</w:t>
      </w:r>
    </w:p>
    <w:p w14:paraId="118EA494" w14:textId="77777777" w:rsidR="00902A3C" w:rsidRDefault="00902A3C" w:rsidP="00902A3C">
      <w:pPr>
        <w:spacing w:line="240" w:lineRule="auto"/>
        <w:ind w:right="-993"/>
        <w:rPr>
          <w:rFonts w:ascii="Times New Roman" w:eastAsia="Times New Roman" w:hAnsi="Times New Roman" w:cs="Times New Roman"/>
        </w:rPr>
      </w:pPr>
      <w:r>
        <w:rPr>
          <w:rFonts w:ascii="Times New Roman" w:eastAsia="Times New Roman" w:hAnsi="Times New Roman" w:cs="Times New Roman"/>
          <w:rtl/>
        </w:rPr>
        <w:t>חברי הועד משה באגימולני</w:t>
      </w:r>
    </w:p>
    <w:p w14:paraId="284C7B63" w14:textId="77777777" w:rsidR="00902A3C" w:rsidRDefault="00902A3C" w:rsidP="00902A3C">
      <w:pPr>
        <w:spacing w:line="240" w:lineRule="auto"/>
        <w:ind w:right="-993"/>
        <w:rPr>
          <w:rFonts w:ascii="Times New Roman" w:eastAsia="Times New Roman" w:hAnsi="Times New Roman" w:cs="Times New Roman"/>
        </w:rPr>
      </w:pPr>
      <w:r>
        <w:rPr>
          <w:rFonts w:ascii="Times New Roman" w:eastAsia="Times New Roman" w:hAnsi="Times New Roman" w:cs="Times New Roman"/>
          <w:rtl/>
        </w:rPr>
        <w:t>יחיאל גרינואלד</w:t>
      </w:r>
    </w:p>
    <w:p w14:paraId="19265298" w14:textId="77777777" w:rsidR="00902A3C" w:rsidRDefault="00902A3C" w:rsidP="00902A3C">
      <w:pPr>
        <w:spacing w:line="240" w:lineRule="auto"/>
        <w:ind w:right="-993"/>
        <w:rPr>
          <w:rFonts w:ascii="Times New Roman" w:eastAsia="Times New Roman" w:hAnsi="Times New Roman" w:cs="Times New Roman"/>
        </w:rPr>
      </w:pPr>
      <w:r>
        <w:rPr>
          <w:rFonts w:ascii="Times New Roman" w:eastAsia="Times New Roman" w:hAnsi="Times New Roman" w:cs="Times New Roman"/>
          <w:rtl/>
        </w:rPr>
        <w:lastRenderedPageBreak/>
        <w:t>שלמה זילברמן</w:t>
      </w:r>
    </w:p>
    <w:p w14:paraId="6E3B4B96" w14:textId="77777777" w:rsidR="00902A3C" w:rsidRDefault="00902A3C" w:rsidP="00902A3C">
      <w:pPr>
        <w:spacing w:line="276" w:lineRule="auto"/>
        <w:ind w:right="-993"/>
        <w:rPr>
          <w:rFonts w:ascii="Times New Roman" w:eastAsia="Times New Roman" w:hAnsi="Times New Roman" w:cs="Times New Roman"/>
        </w:rPr>
      </w:pPr>
      <w:r>
        <w:rPr>
          <w:rFonts w:ascii="Times New Roman" w:eastAsia="Times New Roman" w:hAnsi="Times New Roman" w:cs="Times New Roman"/>
          <w:rtl/>
        </w:rPr>
        <w:t>חיים ברוך טורנובסקי</w:t>
      </w:r>
    </w:p>
    <w:p w14:paraId="73CFA66F" w14:textId="77777777" w:rsidR="00902A3C" w:rsidRPr="00902A3C" w:rsidRDefault="00902A3C" w:rsidP="00902A3C">
      <w:pPr>
        <w:spacing w:line="276" w:lineRule="auto"/>
        <w:ind w:right="-993"/>
        <w:rPr>
          <w:rFonts w:ascii="Times New Roman" w:eastAsia="Times New Roman" w:hAnsi="Times New Roman" w:cs="Times New Roman"/>
          <w:u w:val="single"/>
        </w:rPr>
      </w:pPr>
      <w:r w:rsidRPr="00902A3C">
        <w:rPr>
          <w:rFonts w:ascii="Times New Roman" w:eastAsia="Times New Roman" w:hAnsi="Times New Roman" w:cs="Times New Roman"/>
          <w:u w:val="single"/>
          <w:rtl/>
        </w:rPr>
        <w:t>הערה:</w:t>
      </w:r>
    </w:p>
    <w:p w14:paraId="0030F4BA" w14:textId="77777777" w:rsidR="00902A3C" w:rsidRDefault="00902A3C" w:rsidP="00902A3C">
      <w:pPr>
        <w:spacing w:line="276" w:lineRule="auto"/>
        <w:ind w:right="-993"/>
        <w:rPr>
          <w:rFonts w:ascii="Times New Roman" w:eastAsia="Times New Roman" w:hAnsi="Times New Roman" w:cs="Times New Roman"/>
        </w:rPr>
      </w:pPr>
      <w:r>
        <w:rPr>
          <w:rFonts w:ascii="Times New Roman" w:eastAsia="Times New Roman" w:hAnsi="Times New Roman" w:cs="Times New Roman"/>
          <w:rtl/>
        </w:rPr>
        <w:t>היות שידידנו ר' ליב רוזנפלד נמצא כעת אצלכם והוא יוכל לברר לכם את כל הענין בפרוטרוט.</w:t>
      </w:r>
    </w:p>
    <w:p w14:paraId="69C23287" w14:textId="27EFE3D5" w:rsidR="0082476E" w:rsidRDefault="00300907" w:rsidP="006F11BD">
      <w:pPr>
        <w:pStyle w:val="3"/>
        <w:rPr>
          <w:rtl/>
        </w:rPr>
      </w:pPr>
      <w:bookmarkStart w:id="54" w:name="_Ref176790234"/>
      <w:bookmarkStart w:id="55" w:name="_Toc182404941"/>
      <w:r w:rsidRPr="00DE6DB4">
        <w:rPr>
          <w:rFonts w:hint="cs"/>
          <w:rtl/>
        </w:rPr>
        <w:t xml:space="preserve">נספח 1: </w:t>
      </w:r>
      <w:r w:rsidR="000B21F0" w:rsidRPr="00DE6DB4">
        <w:rPr>
          <w:rFonts w:hint="cs"/>
          <w:rtl/>
        </w:rPr>
        <w:t xml:space="preserve">מכתב </w:t>
      </w:r>
      <w:r w:rsidR="000C7BEA" w:rsidRPr="00DE6DB4">
        <w:rPr>
          <w:rFonts w:hint="cs"/>
          <w:rtl/>
        </w:rPr>
        <w:t>2.3.3</w:t>
      </w:r>
      <w:r w:rsidR="00DE6DB4" w:rsidRPr="00DE6DB4">
        <w:rPr>
          <w:rFonts w:hint="cs"/>
          <w:rtl/>
        </w:rPr>
        <w:t>, תאריך:</w:t>
      </w:r>
      <w:r w:rsidR="00DE6DB4" w:rsidRPr="00DE6DB4">
        <w:t xml:space="preserve"> </w:t>
      </w:r>
      <w:r w:rsidR="00DE6DB4" w:rsidRPr="00DE6DB4">
        <w:rPr>
          <w:rFonts w:hint="cs"/>
          <w:rtl/>
        </w:rPr>
        <w:t>26.01.1923</w:t>
      </w:r>
      <w:bookmarkEnd w:id="55"/>
    </w:p>
    <w:p w14:paraId="7F40110F" w14:textId="77777777" w:rsidR="00DE6DB4" w:rsidRPr="00DE6DB4" w:rsidRDefault="00DE6DB4" w:rsidP="006F11BD">
      <w:pPr>
        <w:rPr>
          <w:rtl/>
        </w:rPr>
      </w:pPr>
    </w:p>
    <w:p w14:paraId="337BED04" w14:textId="77777777" w:rsidR="003D3FBE" w:rsidRDefault="003D3FBE" w:rsidP="006F11BD">
      <w:pPr>
        <w:rPr>
          <w:rtl/>
        </w:rPr>
      </w:pPr>
      <w:r>
        <w:rPr>
          <w:rtl/>
        </w:rPr>
        <w:t>בעזהי"ת  יום ו עש״ק פרשת בא תרפ"ג לפ"ק ווארשא יע"א</w:t>
      </w:r>
    </w:p>
    <w:p w14:paraId="344078BD" w14:textId="77777777" w:rsidR="003D3FBE" w:rsidRDefault="003D3FBE" w:rsidP="006F11BD">
      <w:pPr>
        <w:rPr>
          <w:rtl/>
        </w:rPr>
      </w:pPr>
      <w:r>
        <w:rPr>
          <w:rtl/>
        </w:rPr>
        <w:t>החיים והשלום וכל שוב סלה בגו"ר לכבוד ידיד נפשי היקר כש"ת מוה"ר יצחק מאיר נ"י אחדש"ה. הנה אתפלא מאוד עליך אחי כי זה שלשה שבועות אשר קבלתי מאתך מכתב ע"י הבחור הזעצער אשר שלחתיו וכתבת שביום ג' שבוע הנ"ל תסע לראוונע - וחישבתי שבטח כן הי. והסתכלתי בכליון עינים על מכתבך משם. והנה זה עברו ג' שבועות -ואין חזיון - ואתמול כתבתי לר' אברהם זיבעס שישיב לי אודותיך - ולביתך לא יכלתי לכתוב. ראשית מחמת שלא עלתה על דעתי שאתה בביתך והשנית אולי אפחיד את ב*ב בשמעם שאין אני יודע ממך. וגם אנשים מלובלין לא ראיתי עד היום לשאול אודותיך - והנה היום בא ידידנו הר' משה שמואל נ"י לפה וסיפר לי שאתה בלובלין!</w:t>
      </w:r>
    </w:p>
    <w:p w14:paraId="2864ACAC" w14:textId="77777777" w:rsidR="003D3FBE" w:rsidRDefault="003D3FBE" w:rsidP="006F11BD">
      <w:pPr>
        <w:rPr>
          <w:rtl/>
        </w:rPr>
      </w:pPr>
      <w:r>
        <w:rPr>
          <w:rtl/>
        </w:rPr>
        <w:t xml:space="preserve">והנה עמדתי מרעיד ומשתומם על המראה וביותר גדלה התימה מדוע זה לא כתבת שום תמונת אות להודיעני מה נשתנה - לכן בתוך רוב טירדותי ובתוך נחיצת עש"ק לא יכלתי להתאפק מלכתוב אליך שורותיים אלו –ולע"ע בקיצור אודיעך מהותי ומהות מצב כל הענין -כאשר באתי ללובלין לביתי ביום ד' ויהי נודעתי פה מאיזה בחור אשר עוסק במלאכת הזעצעריי אשר חפץ לעבוד אצלי אחר מלאכתו שבכל היום איזה שעות בלילה לערך ג' שעות - וכמעט אשר גמרתי אתו; וזאת היתה ביום ה'. והתחלה הי' צריך להיות ביום א' שמות - והנה ביום ו עש"ק ויחי קבלתי מכתב ע"י הפאסט מה' יצחק מאיר מלובלין - אשר עדיין לא גמר עם שטרייזבערגער ולנגד רוחו ודעתו על אשר עזב אותי בדחק אשר אין לי פועל. לכן אם אני מסכים על ב' תנאים אלו יבא ביום א' בוקר לווארשא א) להחזיר לו ההוצאות לווארשא (ב) להוסיף לו לא פחות עד חמשים אלף לבויגען. ג) ליתן לו אחריות על שלשה חדשים עבודה. כתבתי לו תיכף תשובה  שזעצער כבר יש לי, אך אם יסכים על התנאים שדיברנו בלובלין יוכל לבוא תיכף לווארשא ויהי' לו דין קדומה - כי אף אני עדיין לא גמרתי עם הפועל בבירור וכן חכיתי לו עד יום ג' אשר בא הבחור אשר שלחת אתה והנה גמרתי אתו לעבוד בעד 45 אלפים הבויגען - והתחיל תיכף לעבוד - והנה הפועל יוצא מהעבודה הוא כך איננו אומן טוב אך </w:t>
      </w:r>
      <w:r>
        <w:rPr>
          <w:rtl/>
        </w:rPr>
        <w:lastRenderedPageBreak/>
        <w:t xml:space="preserve">מהמתחילים ואף לזאת הוא עם הארץ גדול ואיננו מבחין בהאותיות בטוב לכן עושה שגיאות לאין מספר והתיקון מבלה הזמן יותר מהעבודה – אבל לאכול עכ"פ לע"ע הוא מוכרח, ומוכרח אני ליתן לו עכ"פ על חיי צערו ולפי החשבון מגיע לו ממנו אותו רעשט לערך 20 אלפים אשר נתתי לו יותר מכפי העבודה. וגם אין לו לע״ע מקום לינה. וזה ג' שבועות אשר מקומו אצלי ומצער אותנו במשכבו וכו'. </w:t>
      </w:r>
    </w:p>
    <w:p w14:paraId="39411D4C" w14:textId="0BF795CD" w:rsidR="003D3FBE" w:rsidRDefault="003D3FBE" w:rsidP="006F11BD">
      <w:pPr>
        <w:rPr>
          <w:rtl/>
        </w:rPr>
      </w:pPr>
      <w:r>
        <w:rPr>
          <w:rtl/>
        </w:rPr>
        <w:t xml:space="preserve">זאת היא השקפה מהירה על הפעולה - וכעת אבאר לך מעט השקפה על תמיכת העבודה - ידוע לך בטוב </w:t>
      </w:r>
      <w:r w:rsidR="00C24655">
        <w:rPr>
          <w:rFonts w:hint="cs"/>
          <w:rtl/>
        </w:rPr>
        <w:t>ש</w:t>
      </w:r>
      <w:r>
        <w:rPr>
          <w:rtl/>
        </w:rPr>
        <w:t>א</w:t>
      </w:r>
      <w:r w:rsidR="00455CD1">
        <w:rPr>
          <w:rFonts w:hint="cs"/>
          <w:rtl/>
        </w:rPr>
        <w:t>א</w:t>
      </w:r>
      <w:r>
        <w:rPr>
          <w:rtl/>
        </w:rPr>
        <w:t>י מ</w:t>
      </w:r>
      <w:r w:rsidR="00455CD1">
        <w:rPr>
          <w:rFonts w:hint="cs"/>
          <w:rtl/>
        </w:rPr>
        <w:t>ד</w:t>
      </w:r>
      <w:r>
        <w:rPr>
          <w:rtl/>
        </w:rPr>
        <w:t>בר! ובפרט עתה אשר ההוצאות גדלו ורבו.  ובפרט שנוסף לזה שכר העבודה! אך חישבתי שראשית יהי' איזה יסוד נכון וחזק מצד ר' אברהם זיבעט אשר הבטיח  ובפרט בסיבת נסיעתך לשם אשר נבחרת לזה מצד ההשגחה כפי אשר הבינותי ברמזי ההשגחה וגם עוד איזה סיועות מאנ"ש אשר כל ישמע קול מבשר בהדפסת הס' הק' ליקו״ע {ליקוטי עצות] יתעוררו ויריצו מכספם לתועלת זה הענין וכו׳. אך רבות מחשבות בלבי  וכו' והנה זה מלאו ועברו ג' שבועות והיקרות נתעלה ונתגדל וההוצאות מרובה עד לפעלה ומבעלי חובות נתרבים ונוגשים. ולכל אלה עסקה ההקפה כי מבעלי חניות בפה אין רוצים ליתן בהקפה... ולכל זאת אין שום תמיכה גשמיות כי אם אנו לי' ועינינו לי' - וכל בניני באויר ממש השי"ת ירחם. אבל עכ"ז אני משתעשע עכ"פ כראותי איזה עלים לתרופה כדוגמא אשר אני שולח לך פה –זאת היא הבילאנס  לפי שעה -ועתה אחי יקירי אבקשך מאוד לראות ולקבל לך פנאי מתוך טירדותיך ולכתוב לי עכ"פ מכתב מאתך. כי יודע אני שגם אתה בזו הימים עברו מסתמא גם עליך אשר לא יכלת לכתוב לי אבל תדע שעיני כלות לראות מכתב מאתך, כי רעיוני מאוד בבילבול ל"ע. ואף כי שאלתי את פי הר'  משה שמואל נ"י ואין לו שם פ"ש מאתך -</w:t>
      </w:r>
    </w:p>
    <w:p w14:paraId="120DCC25" w14:textId="77777777" w:rsidR="003D3FBE" w:rsidRDefault="003D3FBE" w:rsidP="006F11BD">
      <w:pPr>
        <w:rPr>
          <w:rtl/>
        </w:rPr>
      </w:pPr>
      <w:r>
        <w:rPr>
          <w:rtl/>
        </w:rPr>
        <w:t>ידידך המצפה לישועת ה' עלי ועליך ועל כל חברי ועל כל ישראל אמן, אהרן יהודא בן שרה ציגעלמאן.</w:t>
      </w:r>
    </w:p>
    <w:p w14:paraId="1AACCFBA" w14:textId="77777777" w:rsidR="004057ED" w:rsidRDefault="004057ED" w:rsidP="006F11BD">
      <w:pPr>
        <w:rPr>
          <w:rtl/>
        </w:rPr>
      </w:pPr>
      <w:r>
        <w:rPr>
          <w:rtl/>
        </w:rPr>
        <w:br w:type="page"/>
      </w:r>
    </w:p>
    <w:p w14:paraId="34B5EEB4" w14:textId="042AC10F" w:rsidR="008D0B6B" w:rsidRDefault="004057ED" w:rsidP="006F11BD">
      <w:pPr>
        <w:pStyle w:val="3"/>
        <w:rPr>
          <w:rtl/>
        </w:rPr>
      </w:pPr>
      <w:bookmarkStart w:id="56" w:name="_Ref177737496"/>
      <w:bookmarkStart w:id="57" w:name="_Ref177737268"/>
      <w:bookmarkStart w:id="58" w:name="_Toc182404942"/>
      <w:r w:rsidRPr="008D0B6B">
        <w:rPr>
          <w:rFonts w:hint="cs"/>
          <w:rtl/>
        </w:rPr>
        <w:lastRenderedPageBreak/>
        <w:t xml:space="preserve">נספח </w:t>
      </w:r>
      <w:r w:rsidR="00427219">
        <w:rPr>
          <w:rFonts w:hint="cs"/>
          <w:rtl/>
        </w:rPr>
        <w:t>2</w:t>
      </w:r>
      <w:r w:rsidRPr="008D0B6B">
        <w:rPr>
          <w:rFonts w:hint="cs"/>
          <w:rtl/>
        </w:rPr>
        <w:t>:</w:t>
      </w:r>
      <w:bookmarkEnd w:id="56"/>
      <w:bookmarkEnd w:id="58"/>
      <w:r w:rsidRPr="008D0B6B">
        <w:rPr>
          <w:rFonts w:hint="cs"/>
          <w:rtl/>
        </w:rPr>
        <w:t xml:space="preserve"> </w:t>
      </w:r>
      <w:bookmarkEnd w:id="57"/>
    </w:p>
    <w:p w14:paraId="405AE46F" w14:textId="77777777" w:rsidR="0029407B" w:rsidRPr="0029407B" w:rsidRDefault="0029407B" w:rsidP="006F11BD">
      <w:pPr>
        <w:rPr>
          <w:rtl/>
        </w:rPr>
      </w:pPr>
    </w:p>
    <w:p w14:paraId="76DD6DD4" w14:textId="77777777" w:rsidR="00B21F76" w:rsidRPr="0029407B" w:rsidRDefault="00B21F76" w:rsidP="006F11BD">
      <w:pPr>
        <w:rPr>
          <w:rtl/>
        </w:rPr>
      </w:pPr>
      <w:r w:rsidRPr="0029407B">
        <w:rPr>
          <w:rFonts w:hint="cs"/>
          <w:rtl/>
        </w:rPr>
        <w:t xml:space="preserve">ציגלמאן אל קורמאן: </w:t>
      </w:r>
      <w:r w:rsidRPr="0029407B">
        <w:rPr>
          <w:rFonts w:cs="Times New Roman"/>
          <w:rtl/>
        </w:rPr>
        <w:t>אוסף קורמן 2.15.1</w:t>
      </w:r>
    </w:p>
    <w:p w14:paraId="4DD0FF9B" w14:textId="77777777" w:rsidR="008D0B6B" w:rsidRDefault="008D0B6B" w:rsidP="006F11BD">
      <w:pPr>
        <w:rPr>
          <w:rtl/>
        </w:rPr>
      </w:pPr>
    </w:p>
    <w:p w14:paraId="2A12B4B1" w14:textId="77777777" w:rsidR="00D26B52" w:rsidRDefault="00D26B52" w:rsidP="006F11BD">
      <w:pPr>
        <w:rPr>
          <w:rtl/>
        </w:rPr>
      </w:pPr>
      <w:r>
        <w:rPr>
          <w:rtl/>
        </w:rPr>
        <w:t>בעזהי"ת יום ג' לסדר "ואחר עד עתה" שנת תרח״צ לפ״ק ווארשא חיים ושלום וכט״ס לכבוד אהובי ידיד נפשי היקר רע כאח לי וכו' כש״ת מוה״ר יצחק מאיר נ"י ק״ם אחדש"ה באהבה רבה ואהבת עולם, את מכתבך בן כ״ב עמודים קבלתי לנכון ותשואות חן חן לך על טירחתך ויגיעך בזח לכתוב לי בפרטיות להדגיש בזה עוצם אהבתך וידידתך אלי וחיבה יתירה "נודעת לי" ע״י מכתביך אלו. אף שהנני יודע ומרגיש כל זאת מכבר כי כמים הפנים אל פנים וכו' כי גם בלבי תקוע כיתד במקום נאמן אהבתך וגיעגועי אליך לראות פניך ולשיח בינינו מנקודותינו המיוחדות שאצל כאו״א משתנו להלהיבם ולבלותם מההעלם אל הגילוי, אבל מה נעשה כי הורחקנו ריחוק הגופות כ"כ שאני במקומי לבדי ואתה במקומך לבדך והשני צפרים בעגקין זל״ז לפעמים משמיעין למרחוק קול זמרה בעת בוקר אור וזריחת איזה הארה מחסדי השי״ת ולפעמים בעת חשכות הדעת והסתרה ח"ו קול יללה השי״ת ירחם מעתה וישמע בערי יהודא ובחוצות ירושלים קול ששון וקול שמחה קול חתן וקול כלה וכו׳ והנה בודאי צדקת בדבריך שצריכין לידע כל א' מחבירו פרטיות ענינו בגו"ר כדי לידע איך להתפלל על חברו בפרטיות אבל באמת להוי ידוע לך שא״א ללפורטם מחמת השתנותם בכל פעם, ולבושין דלביש ביומא דא לא לביש ביומא אחרא ואף ביום אחד יש כמה שינויים כי ליבושין דלביש בצפרא לא לביש ברמשא וכל יום ויום מתגלין החסדים והשגחה פרטית לפי רוח הזמן אשר רק נתגלין ונראין לעין הרואה ומרגיש בבחי' קול לו קול אליו ורק נדוע בשערים בעלה לכ"א כפום מה דמשער בליבי', אבל בכלל צריכין לידע שכל א' מאתנו צריך ישועה בכל הענינים בגונו"מ, ולכן אל תתמה עלי על קיצורי בסגנון מכתבי מטעם הנ״ל והשנית הוא מטעם שכתבתי לך כבר מחמת כאב ראשי ל"ע ר״ל שאין לי אפשריות לצמצם</w:t>
      </w:r>
    </w:p>
    <w:p w14:paraId="2AAABBAD" w14:textId="77777777" w:rsidR="00D26B52" w:rsidRDefault="00D26B52" w:rsidP="006F11BD">
      <w:pPr>
        <w:rPr>
          <w:rtl/>
        </w:rPr>
      </w:pPr>
      <w:r>
        <w:rPr>
          <w:rtl/>
        </w:rPr>
        <w:t xml:space="preserve">מוחי ודעתי לאריכות, כי זה איז  שנים מעת שנתעורר הרע עין ר״ל והתפשטה המחלוקת  הידועה מאז הוזק לי מאד בגשמיות ורוחניות ונשברתי מאד ל״ע ברוח ובגשם עד מאד וממש נהייתי לאיש אחר אשר אינני מכיר א״ע בכל הענינים כי נשתניתי בטבעי ובכוחי </w:t>
      </w:r>
    </w:p>
    <w:p w14:paraId="3B92F235" w14:textId="165580F4" w:rsidR="00B047A6" w:rsidRDefault="00D26B52" w:rsidP="00C2719D">
      <w:pPr>
        <w:rPr>
          <w:rtl/>
        </w:rPr>
      </w:pPr>
      <w:r>
        <w:rPr>
          <w:rtl/>
        </w:rPr>
        <w:lastRenderedPageBreak/>
        <w:t>בתשות גדול ובפרט בראשי כי עפ״י רוב שממון במוחי ועצבות רוח שורה עלי ואף שהנני יודע כי היא מדה מגונה מאד והקב"ה שונא אותה ובכל חפצי ורצוני לחזק א״ע באיזה נקודות השמחה אבל בצירוף ההרפתקאות וחסרון פרנסה וחילשות הגוף ומשא החובות המתרבים בכל פעם באונס וברצון אחר כל הצמצומים בצירוף כל זה קשה עלי לצמצם דעתי ומוחי ולהתלבש עצמי בלבוש השמחה והתחזקות ובטחון ואין לי אח ורע וידיד נאמן שאוכל להחיות עצמי עמו, ונוסף לזה נחלש אצלי כח הזכרון שממש הנני מתבייש בעצמי ע״ז, ולולא בניי שיחיו שמסדרין את הענינים שלי לא היתי יכול לעשות שום דבר גדול או קטן, וזה זמן רב אשר הוכרחתי לפעול בעצמי לסלק דעתי מכל עניני ציבורי הן בהנהגת השטיביל והן בענין הקיבוץ על ר"ה אשר לא זכיתי להיות משתדל כלל בענין הנסיעה ואעפי"ב זכיתי עכ״פ להיות נמנה ביחד עם כל בניי שיחיו בתוך הקיבוץ הק' בלובלין. ואף שעד סמוך לר״ה ממש לא הי' לי שום מראה מקום איך ליקה על הוצאות, אך בימים האחרונים הוכרחתי להונות בני אדם וללוות על איזה זמן קצר</w:t>
      </w:r>
      <w:r w:rsidR="00C2719D">
        <w:rPr>
          <w:rFonts w:hint="cs"/>
          <w:rtl/>
        </w:rPr>
        <w:t xml:space="preserve"> </w:t>
      </w:r>
      <w:r>
        <w:rPr>
          <w:rtl/>
        </w:rPr>
        <w:t xml:space="preserve">על הוצאות, ועד היום הזה עדיין לא זכיתי לסלק ויש בזה חילול השם ח״ו. יה״ר שאזכה לסלק במהרה ובנקל כל החובות ולא אהי' בכלל לוה רשע ולא ישלם ח"ו, וכן מר' נאשקע נ״י מטולטשין הנני מקבל בכ״פ מכתבים בהתמרמרות מאד שאסלק לו החוב ע"י  שילוח קכ"פ ספרים לא"י לר' אלי' חיים נ״י על חשבונו. כי הוא משתדל עבורו שיסע לא״י ויש לו עמו ענינים... אבל האמת היא שעיקר המניעה הוא שאין לי אף על הוצאות משלוח הספרים כי פדיון הספרים הוא כעת מעט קט, ואיזה הכנסה על קנין הדפסה הוא כמעט שכלה ואין שום תבונה כעת בזה השם, מחמת בילבול המוחין שנהיית בזה וד"ל ולכן נתרופפו ידי ונחלש דעתי בכל מה שעובר בקנין הזה עד שכמעט אין לי נפקא מינה מה שנעשה ממילא. ולכן על כל מה שנעשה ונשמע בקנין הדפסה הן בא"י והן במדינתנו על הכל נענתי בראשי והנני מחתזק א״ע שבל יכפת לי כלל, כי כבר אין לי כח לצער א"ע בזה עד אשר ירחם עלי השי״ת ויחדש כנשר נעורי ויחדש ימינו כימי קדם שאזכה לעסוק בשימוש לרבינו הק' זצ״ל כלבבי וכנקודתי הפנימיית אשר חישבתי שתהי' להוד ותפארת בבנין נצח אבל לע"ע בעוה"ר נפסק הקנין והוא בבחי' סוכת דוד הנופלת. והשי״ת ירחם מהרה ויקים אותה מנפילתה וישלים זה הבנין ברוב חסדו וטובו ומאוצר מתנת חנם יחנני אכי"ר - ואודת הר' לייביל רוזנפעלד, לא אוכל לעמוד על דעתו להבין מהותו ולידע איך להתנהג עמו כי לפעמים הוא במכתביו אלי מראה פנים שוחקות ודברי ידידות שמכבר ומאז וכו' ובמכתב השני הוא בשנותו את טעמו ודיבורו בפנים זוקפות ובילבול המוחין עד שאין ניכר כלל אם הוא זה בעצמו של מכתבו הקדום ומדבר על העצים ואבנים ומתרעם על כל או״א ומתרגז ומזהיר וכיוצא עד שנאבד תוכן הענין שעומד עליו, וכאשר אינני מבין תוכן כוונתו והנני כותב אליו שמוחי אינו סובל בלבולים </w:t>
      </w:r>
      <w:r>
        <w:rPr>
          <w:rtl/>
        </w:rPr>
        <w:lastRenderedPageBreak/>
        <w:t>כאלו רק פשוטן על דברים הוא מתרגז עוד יותר ונפנה לדברים אחרים... והנני אודיעך לדוגמא פרט אחד מקנינים האלו, זה מזמן רב אשר הניעני במכתביו שבדקתי להדפיס ספר "זמרת הארץ" ובכן בחפצו שאקבל אצו לערך 600-500 ספרים, השבתי לו שמספר כזה לא אוכל לקבל כי ידקתי שלא יהי' לי עליהם קונים כ״כ. רק לערך מאה אוכל לקבל איה"ש ביוצאו מביחד"פ ובמשך הזמן ההוא זכיתי בעזהי״ת לסדר מחדש הספר שיחות הר"ן ולהדפיסו וכתבתי לר' לייביל שאם בחפצו לקבל בתורת חילופין שיחות הר"ן על הספר זמרת הארץ (אשר עדיין לא הי' אז נדפס ולא ראיתיו) אשר יוציא לאור אוכל להתחזק ולקבל שני מאות ספרים. והוסכם על זה. ושלחתי לו ע"י ר' יודיל נ"י תיבה ספרים וגם 100 שיחות הר"ן, ואחר זמן נדפס הספר זמרת הארץ על נייר פחות שלא כחפצי, ואף שאין להספר הזה דוגמא להספר שיחות הר״ן שנדפס ב"ה בתכלית היופי וההידור וגם יש עליו זביני טובא יותר מעל הספר זמרת הארץ, אעפי"כ לא חפצתי לשנות מדיבוריי הקודמים וקבלתי 200 ספרי זמרת הארץ (אשר מונחים עוד אצלי כמעט כולם) והמעט אשר פדיתי על מחיר 50 גראש, והשיחות הר״ן מחירם ע"ס 60 גראש. ואעפי"כ לא שניתי וכתבתי לר' לייביל שקבלתי 200 ספרי</w:t>
      </w:r>
      <w:r>
        <w:rPr>
          <w:rFonts w:hint="cs"/>
          <w:rtl/>
        </w:rPr>
        <w:t xml:space="preserve"> </w:t>
      </w:r>
      <w:r>
        <w:rPr>
          <w:rtl/>
        </w:rPr>
        <w:t>זמרת הארץ, ועל זח שלחתי מאה ספרי שבחי הר"ן על חילוף מאה זמרת הארץ ובעד</w:t>
      </w:r>
      <w:r w:rsidR="00C2719D">
        <w:rPr>
          <w:rFonts w:hint="cs"/>
          <w:rtl/>
        </w:rPr>
        <w:t xml:space="preserve"> </w:t>
      </w:r>
      <w:r>
        <w:rPr>
          <w:rtl/>
        </w:rPr>
        <w:t>המאה שנית אם ברצוני אשלח לו עוד מאה שבחי הר"ן ואם לא יחפוץ יותר ספרי</w:t>
      </w:r>
      <w:r>
        <w:rPr>
          <w:rtl/>
        </w:rPr>
        <w:tab/>
        <w:t>שבחי הר״ן יוכל לנכות החשבון שלי שמגיע לי מאתו בעד עוד ספרים יוכל מזה לנכות 45 זלאטים כלומר ע"ס 45 גראש בעד הספר זמרת הארץ, ואת הנ״ח יותר ישלח לי, וע״ז קבלתי מאתו מכתב שאיננו מסכים לקבל 45 גר' בעד ספרי זמרת הארץ רק לא פחות מן 65 גראש. או שאתן לו שבחי הר"ן מכורך,  חילוף זמרת הארץ עלים, ומסתמא חשבתי לו שאין זה מהישור ואינני מסכים כי די לי אם לא אשנה</w:t>
      </w:r>
      <w:r w:rsidR="00B047A6">
        <w:rPr>
          <w:rFonts w:hint="cs"/>
          <w:rtl/>
        </w:rPr>
        <w:t xml:space="preserve"> </w:t>
      </w:r>
      <w:r>
        <w:rPr>
          <w:rtl/>
        </w:rPr>
        <w:t>את דיבוריי ואתן לו ספר בעד ספר אף שאין ראוי זה לעומת זה, ובכן אם לא יסכים לא' מהשני אופנים שכתבתי לו היינו או שאשלח לו חילופם מאה שבחי הר"ן או</w:t>
      </w:r>
      <w:r w:rsidR="00B047A6">
        <w:rPr>
          <w:rFonts w:hint="cs"/>
          <w:rtl/>
        </w:rPr>
        <w:t xml:space="preserve"> </w:t>
      </w:r>
      <w:r>
        <w:rPr>
          <w:rtl/>
        </w:rPr>
        <w:t>שינכה 45 זלאטס מהחשבון אוכל להחזיר לו המאה זמרת הארץ כי אינם נחוצים לי</w:t>
      </w:r>
      <w:r w:rsidR="00B047A6">
        <w:rPr>
          <w:rFonts w:hint="cs"/>
          <w:rtl/>
        </w:rPr>
        <w:t xml:space="preserve"> </w:t>
      </w:r>
      <w:r>
        <w:rPr>
          <w:rtl/>
        </w:rPr>
        <w:t>כ"כ... וע"ז השיב לי דברי ריבות וקינטור - וגם לא שלח לי המגיע ממנו -</w:t>
      </w:r>
      <w:r w:rsidR="00B047A6">
        <w:rPr>
          <w:rFonts w:hint="cs"/>
          <w:rtl/>
        </w:rPr>
        <w:t xml:space="preserve"> </w:t>
      </w:r>
      <w:r>
        <w:rPr>
          <w:rtl/>
        </w:rPr>
        <w:t>ועוד אחרת  זה כמה כתב לי שבקרוב יודפס הספר ימי מוהרנ"ת חלק שני בבילגורי' אם ברצוני אוכל להשתתף עמו באופן שאני אדפיס ימי מוהרנ"ת חלק א' ונעשה חילופין זה לזה, והשבתי לו ע״ז שאף שאין כעת באפשרותי להוציא לאור הספר</w:t>
      </w:r>
      <w:r w:rsidR="00B047A6">
        <w:rPr>
          <w:rFonts w:hint="cs"/>
          <w:rtl/>
        </w:rPr>
        <w:t xml:space="preserve"> </w:t>
      </w:r>
      <w:r>
        <w:rPr>
          <w:rtl/>
        </w:rPr>
        <w:t>ימי מוהרנ"ת אעפי״כ אתחזק בזה בעזהי״ת לעשות כמבוקשו באופן שכתב הנ״ל -</w:t>
      </w:r>
      <w:r w:rsidR="00B047A6">
        <w:rPr>
          <w:rFonts w:hint="cs"/>
          <w:rtl/>
        </w:rPr>
        <w:t xml:space="preserve"> </w:t>
      </w:r>
      <w:r>
        <w:rPr>
          <w:rtl/>
        </w:rPr>
        <w:t>ואחרי שלא הסכמתי לרצונו בענין הזמרת הארץ כנ״ל כתב אלי באחרונה ״אולטימאטום״</w:t>
      </w:r>
      <w:r w:rsidR="00B047A6">
        <w:rPr>
          <w:rFonts w:hint="cs"/>
          <w:rtl/>
        </w:rPr>
        <w:t xml:space="preserve"> </w:t>
      </w:r>
      <w:r>
        <w:rPr>
          <w:rtl/>
        </w:rPr>
        <w:t>באשר שאינני משים לב לדבריו ולכוונתו הטובה אשר היא טהורה וקדושה ולעומת זה</w:t>
      </w:r>
      <w:r w:rsidR="00B047A6">
        <w:rPr>
          <w:rFonts w:hint="cs"/>
          <w:rtl/>
        </w:rPr>
        <w:t xml:space="preserve"> </w:t>
      </w:r>
      <w:r>
        <w:rPr>
          <w:rtl/>
        </w:rPr>
        <w:t xml:space="preserve">דעתי וחפצי רק בדרך עקשנות וכו' לכן הוא דורש מאתי אחת משתי אלה או שאסכים לחפצו בדבר הזמרת הארץ, וגם בענין הימי מוהרנ"ת חלק א' אשר אדפיס אתן לו </w:t>
      </w:r>
      <w:r>
        <w:rPr>
          <w:rtl/>
        </w:rPr>
        <w:lastRenderedPageBreak/>
        <w:t>בחנם מאה ספ' בעד שימוש המאטריצין שלו (של ימי מוהרנ״ת חלק א' אשר בידי) ועל השאר לעשות חילופין... וכן כל ספר אשר אדפיס על המאטריצין שלו שאתן לו בעד שימוש המאטריצין מאה ספרים בחנם. ואם לא אסכים לזה אזי הוא דורש שאשלח לו  תיכף ומיד כל המאטריצין שלו שיש בידי, כמו ימי מוהרנ״ת חלק א', השתפכות הנפש, חיי מוהר״ן, לקוטי הלכות או"ח חלק ב' ועל מכתבו זה לא השבתי לו לע"ע כלל, מחמת שאיני יודע באיז</w:t>
      </w:r>
      <w:r w:rsidR="00B047A6">
        <w:rPr>
          <w:rFonts w:hint="cs"/>
          <w:rtl/>
        </w:rPr>
        <w:t>ה</w:t>
      </w:r>
      <w:r>
        <w:rPr>
          <w:rtl/>
        </w:rPr>
        <w:t xml:space="preserve"> פנים יהי' אז בהגיע לו מכתבי וד״ל.</w:t>
      </w:r>
      <w:r w:rsidR="00B047A6">
        <w:rPr>
          <w:rFonts w:hint="cs"/>
          <w:rtl/>
        </w:rPr>
        <w:t xml:space="preserve"> </w:t>
      </w:r>
      <w:r>
        <w:rPr>
          <w:rtl/>
        </w:rPr>
        <w:t xml:space="preserve">כל זאת הוא רק לדוגמא לעיניך את ענין ר' לייביל ומהותו - ומזה תבין משאר...  </w:t>
      </w:r>
    </w:p>
    <w:p w14:paraId="6A957D57" w14:textId="691DAA95" w:rsidR="00D26B52" w:rsidRDefault="00D26B52" w:rsidP="006F11BD">
      <w:pPr>
        <w:rPr>
          <w:rtl/>
        </w:rPr>
      </w:pPr>
      <w:r>
        <w:rPr>
          <w:rtl/>
        </w:rPr>
        <w:t>כעת אודיעך כי נתעורר אצלי תשוקה לזכות  להדפיס הספר השתפכות הנפש אשר חסר</w:t>
      </w:r>
      <w:r w:rsidR="00B047A6">
        <w:rPr>
          <w:rFonts w:hint="cs"/>
          <w:rtl/>
        </w:rPr>
        <w:t xml:space="preserve">  </w:t>
      </w:r>
      <w:r>
        <w:rPr>
          <w:rtl/>
        </w:rPr>
        <w:t>זה זמן רב, והוא יסוד גדול בדעת רבינו ז״ל להתחזק בתפלה וכוי ומתנוצץ לי</w:t>
      </w:r>
      <w:r w:rsidR="001A1FC3">
        <w:rPr>
          <w:rFonts w:hint="cs"/>
          <w:rtl/>
        </w:rPr>
        <w:t xml:space="preserve"> </w:t>
      </w:r>
      <w:r>
        <w:rPr>
          <w:rtl/>
        </w:rPr>
        <w:t>איזה רמזים מההשגחה ע״ז, ע״כ אם באפשרותך או באפשריות ר׳ לייביל נ״י</w:t>
      </w:r>
      <w:r w:rsidR="001A1FC3">
        <w:rPr>
          <w:rFonts w:hint="cs"/>
          <w:rtl/>
        </w:rPr>
        <w:t xml:space="preserve"> </w:t>
      </w:r>
      <w:r>
        <w:rPr>
          <w:rtl/>
        </w:rPr>
        <w:t>להשתתף בזה, אחשוב לו הספר רק על 30 גראש, ודמי משלוח על הקונה רק באופן</w:t>
      </w:r>
      <w:r w:rsidR="001A1FC3">
        <w:rPr>
          <w:rFonts w:hint="cs"/>
          <w:rtl/>
        </w:rPr>
        <w:t xml:space="preserve"> </w:t>
      </w:r>
      <w:r>
        <w:rPr>
          <w:rtl/>
        </w:rPr>
        <w:t>שלא יחי׳ בזח שום בילבולים וטו״ם רק לשלוח תיכף המעות במוקדם האפשרי כדי</w:t>
      </w:r>
      <w:r w:rsidR="001A1FC3">
        <w:rPr>
          <w:rFonts w:hint="cs"/>
          <w:rtl/>
        </w:rPr>
        <w:t xml:space="preserve"> </w:t>
      </w:r>
      <w:r>
        <w:rPr>
          <w:rtl/>
        </w:rPr>
        <w:t>שאוכל להוציא מכח אל הפועל בעזהי״ת במוקדם האפשרי כי חפצתי לזכות בזה על</w:t>
      </w:r>
    </w:p>
    <w:p w14:paraId="03A9D54C" w14:textId="0D8EB413" w:rsidR="00D26B52" w:rsidRDefault="00D26B52" w:rsidP="006F11BD">
      <w:pPr>
        <w:rPr>
          <w:rtl/>
        </w:rPr>
      </w:pPr>
      <w:r>
        <w:rPr>
          <w:rtl/>
        </w:rPr>
        <w:t xml:space="preserve">יום הילולא דמוהרנ״ת זצ״ל אם יהי׳ רצון מאת ד, ועכ״פ במוקדם האפשרי. </w:t>
      </w:r>
      <w:r>
        <w:rPr>
          <w:rtl/>
        </w:rPr>
        <w:tab/>
        <w:t xml:space="preserve"> </w:t>
      </w:r>
    </w:p>
    <w:p w14:paraId="25687756" w14:textId="77777777" w:rsidR="00D26B52" w:rsidRDefault="00D26B52" w:rsidP="006F11BD">
      <w:pPr>
        <w:rPr>
          <w:rtl/>
        </w:rPr>
      </w:pPr>
      <w:r>
        <w:rPr>
          <w:rtl/>
        </w:rPr>
        <w:t>אחי היקר! וואס טהוט מען פארט! ימינו כצל עובר! ערב ר"ה ניסן איה"ש הבע"ל ווער איך א בן חמשים לאויוש"ט, וואס האב איך אויפגעטהון ביז היינטיגען טאג אין משך פרן 30 יאהר התקרבות לרבינו זצ״ל? וואס אנדערע האבין זוכה גיווען אין א קורצע צייט צו ווערין ממש צדיקין, און צו זיין בכלל זוכים ומזכים את הרבים! איין איינציגע נקודה טובה וואם השי״ת האט מיך מזכה גיוועזין בענין הדפסה ולהפצת דעתו הק' בעולם, די איינע נקודה האס מען מיר אויך חרוב געמאכט וואם איז מיד געבליבקן? השי״ת ירחם עלי וכשאני לעצמי אהן דקם זכות פון מזכה את הרבים על הדפסה, מה אני? אין בי לא תורה ולא תפלה ולא מעשים טובים וצדקה. אבל יש בי כל מדות רעות עצבות, ומ"ש, כעס וקפידה וכו' וכו' ובפרט החובות שדוקרין חדרי בטני מתי אזכה לשלם ולסלק כל החובות שרבו למעלה ראשי בחיים חיותי עכ״פ התפלל עלי על כל הנ״ל ועוד יותר ממה שכתוב כאן תבין בעצמך לע״ע אין בי כח להאריך יותר, וגם זאת כתבתי בהפסקות כמה ימים והשי״ת ירחם עלי ועליך ועל כל ישראל אמן כי״ר</w:t>
      </w:r>
    </w:p>
    <w:p w14:paraId="48112696" w14:textId="77777777" w:rsidR="00937509" w:rsidRDefault="00D26B52" w:rsidP="006F11BD">
      <w:pPr>
        <w:rPr>
          <w:rtl/>
        </w:rPr>
      </w:pPr>
      <w:r>
        <w:rPr>
          <w:rtl/>
        </w:rPr>
        <w:t>ידידך המצפה לישועה שלימה, ולשמוע בשורות טובות מאתך אהרן יהודא בן שרה</w:t>
      </w:r>
    </w:p>
    <w:p w14:paraId="50336E4C" w14:textId="77777777" w:rsidR="00937509" w:rsidRDefault="00937509" w:rsidP="006F11BD">
      <w:pPr>
        <w:rPr>
          <w:rtl/>
        </w:rPr>
      </w:pPr>
      <w:r>
        <w:rPr>
          <w:rtl/>
        </w:rPr>
        <w:br w:type="page"/>
      </w:r>
    </w:p>
    <w:p w14:paraId="2B0EA714" w14:textId="1B484DFC" w:rsidR="00937509" w:rsidRDefault="00937509" w:rsidP="00F66A13">
      <w:pPr>
        <w:pStyle w:val="3"/>
        <w:rPr>
          <w:rtl/>
        </w:rPr>
      </w:pPr>
      <w:bookmarkStart w:id="59" w:name="_Ref177900081"/>
      <w:bookmarkStart w:id="60" w:name="_Toc182404943"/>
      <w:r>
        <w:rPr>
          <w:rFonts w:hint="cs"/>
          <w:rtl/>
        </w:rPr>
        <w:lastRenderedPageBreak/>
        <w:t xml:space="preserve">נספח </w:t>
      </w:r>
      <w:r w:rsidR="00427219">
        <w:rPr>
          <w:rFonts w:hint="cs"/>
          <w:rtl/>
        </w:rPr>
        <w:t>3</w:t>
      </w:r>
      <w:r>
        <w:rPr>
          <w:rFonts w:hint="cs"/>
          <w:rtl/>
        </w:rPr>
        <w:t>:</w:t>
      </w:r>
      <w:bookmarkEnd w:id="59"/>
      <w:bookmarkEnd w:id="60"/>
    </w:p>
    <w:p w14:paraId="614B4710" w14:textId="6DC8E583" w:rsidR="00937509" w:rsidRDefault="00937509" w:rsidP="00F66A13">
      <w:pPr>
        <w:rPr>
          <w:rtl/>
        </w:rPr>
      </w:pPr>
      <w:r>
        <w:rPr>
          <w:rFonts w:hint="cs"/>
          <w:rtl/>
        </w:rPr>
        <w:t>מכתב  מתאריך שמשון בארסקי אל קורמן,</w:t>
      </w:r>
    </w:p>
    <w:p w14:paraId="7ECE611A" w14:textId="77777777" w:rsidR="00937509" w:rsidRDefault="00937509" w:rsidP="006F11BD">
      <w:r>
        <w:rPr>
          <w:rtl/>
        </w:rPr>
        <w:t xml:space="preserve">ב''ה, אור ליום  ו' עש״ק סדר, למען תדע כי  אין כד' </w:t>
      </w:r>
      <w:r>
        <w:rPr>
          <w:rFonts w:hint="cs"/>
          <w:rtl/>
        </w:rPr>
        <w:t>אלקינ</w:t>
      </w:r>
      <w:r>
        <w:rPr>
          <w:rFonts w:hint="eastAsia"/>
          <w:rtl/>
        </w:rPr>
        <w:t>ו</w:t>
      </w:r>
      <w:r>
        <w:rPr>
          <w:rtl/>
        </w:rPr>
        <w:t>, שנת עתר פה אומאן</w:t>
      </w:r>
    </w:p>
    <w:p w14:paraId="4E7021AC" w14:textId="77777777" w:rsidR="00937509" w:rsidRDefault="00937509" w:rsidP="006F11BD">
      <w:r>
        <w:rPr>
          <w:rtl/>
        </w:rPr>
        <w:t>לידידי האברך הנכבד יצחק מאיר נ"י</w:t>
      </w:r>
    </w:p>
    <w:p w14:paraId="3EC8ADCF" w14:textId="77777777" w:rsidR="00937509" w:rsidRDefault="00937509" w:rsidP="006F11BD">
      <w:r>
        <w:rPr>
          <w:rtl/>
        </w:rPr>
        <w:t>היום קבלתי מכתבך החתום, וביום ב' שבוע זאת קבלתי ממך קארטיל אודות החולאנית אלטע מרים רשא בת חנה שרה, ועוררתי אנשי החברה ואמרנו עבורה תהלים בציבור עפ''י הסדר שאומרים בעד החולים, נם הזכרנו אותה לרפואה על הציון הקדוש, והשי״ת ירחם עליה וישלח לה רפואה שלימה ב</w:t>
      </w:r>
      <w:r>
        <w:rPr>
          <w:rFonts w:hint="cs"/>
          <w:rtl/>
        </w:rPr>
        <w:t>חהש</w:t>
      </w:r>
      <w:r>
        <w:rPr>
          <w:rtl/>
        </w:rPr>
        <w:t xml:space="preserve">״י, הקוויטעל המונח במכתבך שקיבלתי היום קראתי על ציון רבינו ז״ל, והנחתי אותו שם, והשי״ת ברחמיו ימלא בקשתך כפי הכתוב בהקוויטעל, והנני שולח רצוף פה כתיבת-קבלה להג' ר' קלמן על המעות המגיע ממני, וגם מכתב קטן להאשה פרומה בת קיילה על המעות א' רו''כ ששלחה, ואתה תקרא לה את המכתב בהסבר ובהוספת איזה דיבורים כפי הבנתך; ובקשתי ממך כי תיכף בקבלת המכתב תלך עם ידידנו הר' יחזקאל מ״א להר' קלמן לקבל מידו את המגיע ממנו, וגם תקבץ מכל אנ״ש כמה שתוכל, ותשלח כמקדם האפשרי, כי ידעת את נחוצתי לזה בכל עת, ומה שאתה שואל אותי אם אסכים להפריש מעות ר' קלמן 60=1 על שאר הישיבה בוודאי אני מסכים בעזהי״ת,  כי הוא שיעור מעשר, וממילא רצוני נוטה לזה </w:t>
      </w:r>
      <w:r>
        <w:rPr>
          <w:b/>
          <w:rtl/>
        </w:rPr>
        <w:t xml:space="preserve">ולענין שאלתך אם יש לי רצון לבוא למחניכם לובלין בחורף הזה הנני להשיבך כי לע״ע יש לי מניעות על זה, ראשית הוא, חסרון הבגד-חורף המוכרח לי, כי מהמעות המוקדם שהזמין לי השי״ת על ידך הכרחתי להמתיק חסרון פרנסת ביתי, ולא הספיק לי על הכנת בגד, </w:t>
      </w:r>
      <w:r>
        <w:rPr>
          <w:rtl/>
        </w:rPr>
        <w:t>והשנית בענין האכסניא, כיב</w:t>
      </w:r>
      <w:r>
        <w:rPr>
          <w:rFonts w:hint="cs"/>
          <w:rtl/>
        </w:rPr>
        <w:t>י</w:t>
      </w:r>
      <w:r>
        <w:rPr>
          <w:rtl/>
        </w:rPr>
        <w:t>מ</w:t>
      </w:r>
      <w:r>
        <w:rPr>
          <w:rFonts w:hint="cs"/>
          <w:rtl/>
        </w:rPr>
        <w:t>י</w:t>
      </w:r>
      <w:r>
        <w:rPr>
          <w:rtl/>
        </w:rPr>
        <w:t xml:space="preserve"> הקיץ טוב בעדי להתאכסן בלילה בביהמ"ד שלכם, אבל בימי החורף איני יודע אם אוכל שם ללון גם ביום מוכרח לי מקום מיוחד סגור לגמרי על איזה שעות, ובהיותי אצליכם בקיץ העבר הי' שוב בעדי בביתו של ר' הענוך ג״מ, כ'' כל בני ביתו היו בבית מסחרו בחנות כל היום, אבל בחורף מי יודע אם אוכל לקבוע מקומי בביתו על כל היום, בפי המוכרח לי, ובפרט לבריאות גופי ככלל כבד וקשה מאד הטילטול בחורף, אך אעפי״כ לו ידעתי כי ע''י בואי אצליכם יתחדשו נפשות החברות באמת, ע״י התחברותנו ללמוד ולעסוק בספרי אדומו״ר ז״ל בהתחדשות אמיתי, אשר זה יסוד ושורש התקרבותנו לאור דעתו של רבינו ז״ל יכול לחיות כי לא הסתכלתי על שום מניעה, והתחזקתי בעזהי״ת לבוא למחניכם, אך מי יודע אם אנ״ש דמחניכם מרגישים כי כל רפיון ידם וכל קרירות לבבם, וחסרון הרגשתם בנעימות דעת אדומו״</w:t>
      </w:r>
      <w:r>
        <w:rPr>
          <w:rFonts w:hint="cs"/>
          <w:rtl/>
        </w:rPr>
        <w:t>ר</w:t>
      </w:r>
      <w:r>
        <w:rPr>
          <w:rtl/>
        </w:rPr>
        <w:t xml:space="preserve"> זצ״ל, הוא מחמת התרחקותם מלעסוק ולהשתדל בלימוד ספריו הקדושים </w:t>
      </w:r>
      <w:r>
        <w:rPr>
          <w:rtl/>
        </w:rPr>
        <w:lastRenderedPageBreak/>
        <w:t xml:space="preserve">בהתחדשות גמור בכל פעם, וא״א לראות בשום אופן סימן ברכה בההתקרבות לאדומו״ר ז״ל, כי אם כשמכניסים עצמם ללימוד ספריו הקדושים בעיון ובהתבוננות ובהשתדלות גדול, עד שמוציאין מספריו הקדושים הלכות ברורות לתיקון המידות והמעשים בכלל ובפרט, אשר בוודאי זה הי' עיקר כוונת רבינו ז״ל בהשארת ספריו הקדושים, ואם מתקרבין עצמן לאדומו״ר ז״ל בלי השתדלות באור ספריו הקדושים כנ״ל בוודאי קשה מאד למצוא בההתקרבות שום חיות, והוא ממש כמבואר בלקוטי מוהר״ן כשמאמינים בהצדיק בלא דעת יכולין ליפול ח''ו, והבן, ובאם אנ״ש דמחניכם אינם מרגישים בכל הנ״ל בוודאי רחוק הוא שישתוקקו לבואי אצליכם עבור איזה התחדשות ע״כ תתיעץ עצמך עם ידידנו הר' יחזקאל מ״א אם נסיעתי למחניכם הוא דבר נחוץ לטובת כל החברה שלכם, ותכתוב לי האמת ואיישב עצמי </w:t>
      </w:r>
      <w:r>
        <w:rPr>
          <w:b/>
          <w:rtl/>
        </w:rPr>
        <w:t>בזה גם אני מסופק בענין נסיעתי למחניכם בחורף,</w:t>
      </w:r>
      <w:r>
        <w:rPr>
          <w:b/>
          <w:vertAlign w:val="superscript"/>
        </w:rPr>
        <w:footnoteReference w:id="162"/>
      </w:r>
      <w:r>
        <w:rPr>
          <w:b/>
          <w:rtl/>
        </w:rPr>
        <w:t xml:space="preserve"> כי בקיץ כשיהי' ההשגחה מהש״ית לנסוע למחניכם, י</w:t>
      </w:r>
      <w:r>
        <w:rPr>
          <w:rFonts w:hint="cs"/>
          <w:b/>
          <w:rtl/>
        </w:rPr>
        <w:t>כ</w:t>
      </w:r>
      <w:r>
        <w:rPr>
          <w:b/>
          <w:rtl/>
        </w:rPr>
        <w:t xml:space="preserve">ול להיות שאסע </w:t>
      </w:r>
      <w:r>
        <w:rPr>
          <w:rFonts w:hint="cs"/>
          <w:b/>
          <w:rtl/>
        </w:rPr>
        <w:t>בעזהי"ת</w:t>
      </w:r>
      <w:r>
        <w:rPr>
          <w:b/>
          <w:rtl/>
        </w:rPr>
        <w:t xml:space="preserve"> עוד לאיזה מקומות ממדינת פולין, אבל בחורף בוודאי קשה וכבד עלי הנסיעה עוד למקומות אחרים מחמת חסרון בריאות גופי</w:t>
      </w:r>
      <w:r>
        <w:rPr>
          <w:rtl/>
        </w:rPr>
        <w:t>, ע״כ תתבונן מאד בזה ביחד עם ידידנו הר' יחזקאל מ״א והודיעונו בזה חוות דעתיכם, יותר אין הפנאי מספיק כעת להאריך, כי אני גומר כתיבתי זאת בעש״ק אחר חצות היום ידידי ה' יצחק מאיר מכתיבתך ומכתיבת חברך ישראל אהרן נ״י שאתם כותבים ככל פעם, לכתוב לכם דברי התחזקות, נראה כי הדיבורי אמונה והתחזקות, שכתבתי לכם עד הנה, אינם מספיקים לחזק אתכם ולעורר נפשכם, זה הוא ג״כ מחמת ההתיישנות והזקנה שהפיל עליכם הבע״ד, כי כל דיבורי שאני כותב השי״ת יודע כ׳ הם אינם משלי, כי אם מהאור הצח ו</w:t>
      </w:r>
      <w:r>
        <w:rPr>
          <w:rFonts w:hint="cs"/>
          <w:rtl/>
        </w:rPr>
        <w:t>ה</w:t>
      </w:r>
      <w:r>
        <w:rPr>
          <w:rtl/>
        </w:rPr>
        <w:t>מצוחצח הוא דעת אדומו״ר ז״ל אך מחמת שהם בעיניכם כדיוטגמא ושינה, אינכם מרגישים בם מ</w:t>
      </w:r>
      <w:r>
        <w:rPr>
          <w:rFonts w:hint="cs"/>
          <w:rtl/>
        </w:rPr>
        <w:t>ת</w:t>
      </w:r>
      <w:r>
        <w:rPr>
          <w:rtl/>
        </w:rPr>
        <w:t>יקות ונעימות כראוי, ע״כ התחזקו והיו לאנשים, והתבוננו היטב בהדיבורי אמת ואמונ</w:t>
      </w:r>
      <w:r>
        <w:rPr>
          <w:rFonts w:hint="cs"/>
          <w:rtl/>
        </w:rPr>
        <w:t>ה</w:t>
      </w:r>
      <w:r>
        <w:rPr>
          <w:rtl/>
        </w:rPr>
        <w:t xml:space="preserve"> הנמצאים במכתבי, אשר בידכם, ותמצאו בם מרגוע לנפשכם, ומחמת כי ש״ק ממשמש ובא, אסיים ואומר שלום, לכם ולכל אשר אתכם, אוהבכם החפץ בטובתכם ברו״ג שמשון בארסקי יום ג' שבוע זה ר' געצי בא לביתי, וסכום מעות כללי שהשיג בכל משך זמן נסיעתו עולה ס״ה 43 רו״כ, והוצאות הנסיעה עלה בידו 24 רו״כ נשאר מעות מזומן </w:t>
      </w:r>
      <w:r>
        <w:rPr>
          <w:rtl/>
        </w:rPr>
        <w:lastRenderedPageBreak/>
        <w:t>34 ומעות יחידי עבורו לבד בא לידו 20 רו״כ, כן אמר לי בפיו, 19 רו״כ ות״ל אין ל׳ שום קפידא עליו עבור זאת, ו</w:t>
      </w:r>
      <w:r>
        <w:rPr>
          <w:rFonts w:hint="cs"/>
          <w:rtl/>
        </w:rPr>
        <w:t>בעה</w:t>
      </w:r>
      <w:r>
        <w:rPr>
          <w:rtl/>
        </w:rPr>
        <w:t>שי"ת, עוזר לי באיזה שפע, בדרך נס, נעשה רעש וקיטרוג, כידוע לכם, אך ואתה מרום לעולם ד' ובע</w:t>
      </w:r>
      <w:r>
        <w:rPr>
          <w:rFonts w:hint="cs"/>
          <w:rtl/>
        </w:rPr>
        <w:t>ש</w:t>
      </w:r>
      <w:r>
        <w:rPr>
          <w:rtl/>
        </w:rPr>
        <w:t xml:space="preserve">הי״ת, ובכח רבינו ז״ל שמדתו, נאה, יתהפך הכל לטובה אך השי״ת ברחמיו יזכני להתחזקות גדול המוכרח לי, להיות עובר על מידותיו, ולבלי להתרעם על החבירים אשר אינם מרגישים את נקודת לבבי, שמשון הנ״ל, פ״ש לר' יחזקאל מ״א, ולר' חענוך ג״מ ולר' דוד סאטאנאווייש,  </w:t>
      </w:r>
    </w:p>
    <w:p w14:paraId="6ADA5287" w14:textId="59F19FD0" w:rsidR="00937509" w:rsidRPr="00937509" w:rsidRDefault="00937509" w:rsidP="00F66A13">
      <w:pPr>
        <w:pBdr>
          <w:top w:val="none" w:sz="0" w:space="0" w:color="auto"/>
          <w:left w:val="none" w:sz="0" w:space="0" w:color="auto"/>
          <w:bottom w:val="none" w:sz="0" w:space="0" w:color="auto"/>
          <w:right w:val="none" w:sz="0" w:space="0" w:color="auto"/>
          <w:between w:val="none" w:sz="0" w:space="0" w:color="auto"/>
        </w:pBdr>
        <w:spacing w:line="259" w:lineRule="auto"/>
        <w:jc w:val="left"/>
        <w:rPr>
          <w:rtl/>
        </w:rPr>
      </w:pPr>
    </w:p>
    <w:p w14:paraId="185AE6B3" w14:textId="7D3C7187" w:rsidR="00927C0D" w:rsidRDefault="00927C0D" w:rsidP="00F66A13">
      <w:pPr>
        <w:pStyle w:val="3"/>
        <w:rPr>
          <w:b/>
          <w:bCs/>
          <w:color w:val="auto"/>
          <w:rtl/>
        </w:rPr>
      </w:pPr>
      <w:bookmarkStart w:id="61" w:name="_Ref177900371"/>
      <w:bookmarkStart w:id="62" w:name="_Toc182404944"/>
      <w:r w:rsidRPr="00F66A13">
        <w:rPr>
          <w:rFonts w:hint="cs"/>
          <w:b/>
          <w:bCs/>
          <w:color w:val="auto"/>
          <w:rtl/>
        </w:rPr>
        <w:t xml:space="preserve">נספח </w:t>
      </w:r>
      <w:bookmarkEnd w:id="61"/>
      <w:r w:rsidR="00427219" w:rsidRPr="00F66A13">
        <w:rPr>
          <w:rFonts w:hint="cs"/>
          <w:b/>
          <w:bCs/>
          <w:color w:val="auto"/>
          <w:rtl/>
        </w:rPr>
        <w:t>4</w:t>
      </w:r>
      <w:bookmarkEnd w:id="62"/>
      <w:r w:rsidR="00F66A13" w:rsidRPr="00F66A13">
        <w:rPr>
          <w:rFonts w:hint="cs"/>
          <w:b/>
          <w:bCs/>
          <w:color w:val="auto"/>
          <w:rtl/>
        </w:rPr>
        <w:t xml:space="preserve">, </w:t>
      </w:r>
      <w:r w:rsidR="00C2719D">
        <w:rPr>
          <w:rFonts w:hint="cs"/>
          <w:b/>
          <w:bCs/>
          <w:color w:val="auto"/>
          <w:rtl/>
        </w:rPr>
        <w:t>מכתב 3.1.17</w:t>
      </w:r>
    </w:p>
    <w:p w14:paraId="27762E84" w14:textId="3F2A5878" w:rsidR="00C2719D" w:rsidRPr="00C2719D" w:rsidRDefault="00C2719D" w:rsidP="00C2719D">
      <w:pPr>
        <w:rPr>
          <w:rtl/>
        </w:rPr>
      </w:pPr>
      <w:r>
        <w:rPr>
          <w:rFonts w:hint="cs"/>
          <w:rtl/>
        </w:rPr>
        <w:t xml:space="preserve">מתאריך </w:t>
      </w:r>
      <w:r w:rsidRPr="00C2719D">
        <w:rPr>
          <w:rtl/>
        </w:rPr>
        <w:t>08.06.1915</w:t>
      </w:r>
      <w:r>
        <w:rPr>
          <w:rFonts w:hint="cs"/>
          <w:rtl/>
        </w:rPr>
        <w:t>, שמשון בארסקי אל חסידי ברסלב בלובלין</w:t>
      </w:r>
    </w:p>
    <w:p w14:paraId="3B2B0AD4" w14:textId="097AC746" w:rsidR="00927C0D" w:rsidRPr="00F66A13" w:rsidRDefault="00927C0D" w:rsidP="006F11BD">
      <w:pPr>
        <w:rPr>
          <w:rFonts w:asciiTheme="majorBidi" w:hAnsiTheme="majorBidi" w:cstheme="majorBidi"/>
        </w:rPr>
      </w:pPr>
      <w:r w:rsidRPr="00F66A13">
        <w:rPr>
          <w:rFonts w:asciiTheme="majorBidi" w:hAnsiTheme="majorBidi" w:cstheme="majorBidi"/>
          <w:rtl/>
        </w:rPr>
        <w:t>ב״ה ג' לסדר והשיבותי תלונות בנ"י ישראל מעלי</w:t>
      </w:r>
      <w:r w:rsidR="00C2719D">
        <w:rPr>
          <w:rFonts w:asciiTheme="majorBidi" w:hAnsiTheme="majorBidi" w:cstheme="majorBidi" w:hint="cs"/>
          <w:rtl/>
        </w:rPr>
        <w:t>...</w:t>
      </w:r>
      <w:r w:rsidRPr="00F66A13">
        <w:rPr>
          <w:rFonts w:asciiTheme="majorBidi" w:hAnsiTheme="majorBidi" w:cstheme="majorBidi"/>
          <w:rtl/>
        </w:rPr>
        <w:t>שנת עתר פה אומין</w:t>
      </w:r>
    </w:p>
    <w:p w14:paraId="7D4B4559" w14:textId="77777777" w:rsidR="00927C0D" w:rsidRPr="00F66A13" w:rsidRDefault="00927C0D" w:rsidP="006F11BD">
      <w:pPr>
        <w:rPr>
          <w:rFonts w:asciiTheme="majorBidi" w:hAnsiTheme="majorBidi" w:cstheme="majorBidi"/>
        </w:rPr>
      </w:pPr>
      <w:r w:rsidRPr="00F66A13">
        <w:rPr>
          <w:rFonts w:asciiTheme="majorBidi" w:hAnsiTheme="majorBidi" w:cstheme="majorBidi"/>
          <w:rtl/>
        </w:rPr>
        <w:t xml:space="preserve">אל כבוד כל אנ״ש מק״ק לובלין, החבירים הנאמנים השותים מים חיים ממקור נאמן אשר לא יכזבו מימיו לעולם וביחוד לידידי נפשי הר' יחזקאל מ״א, ור' הענוך ג״מ וכו' נפלאתי מאד, על אשר לא השגתי מאתכם זמן רב כזה שום מכתב, ושום ידיעה, מענין תהלוכות חיי נפשכם אשר זה כל האדם, נכספתי מאד כמה פעמים לכתוב אליכם ולשאול אתכם בזה, אך מסתמה ידעתם מהמכתבים של הב' יצחק מאיר נ״י, כי המיחוש של אצבעי מידי הימנית עכב אותי מזה, ות״ל בעד חסדו הגומל עמי בענין רפואת אצבעי מעט מעט אך עדיין לא נתרפא בשלימות </w:t>
      </w:r>
      <w:r w:rsidRPr="00F66A13">
        <w:rPr>
          <w:rFonts w:asciiTheme="majorBidi" w:hAnsiTheme="majorBidi" w:cstheme="majorBidi"/>
          <w:b/>
          <w:rtl/>
        </w:rPr>
        <w:t xml:space="preserve">נא להודיעני מענין התחדשות נפשכם והארת והתנוצצות דעתכם ע״י השתדלותכם ועסקכם בהדעת הקדוש של אדומו״ר ז״ל, אשר הוא תיקון הכללי והפרטי של כל נפשות ישראל, אבקש להודיעני איך מתנהג ביניכם התחברותכם והתוועדותכם בכל יום ללימוד ספרי אדומו״ר ז״ל, ולתפילה בציבור ומשאר התנהגותיכם הטובים המסוגלים לקבוע ולנטוע בלב פנימיות אמיתת דעת אדומו״ר ז״ל, אשר זה הוא תכלית קיומנו והיותנו בעולם הזה, </w:t>
      </w:r>
      <w:r w:rsidRPr="00F66A13">
        <w:rPr>
          <w:rFonts w:asciiTheme="majorBidi" w:hAnsiTheme="majorBidi" w:cstheme="majorBidi"/>
          <w:bCs/>
          <w:rtl/>
        </w:rPr>
        <w:t xml:space="preserve">גם אבקש מכל החברים לשום לבם לדוחק פרנסתי המסבב אותי כעת, כי בכל משך ימי הקיץ הזה, אינו בא שום מעות מעמד משום מקום ממדינת רוסי' ועיקר הגורם בזה הוא המבול הידוע שעבר..., השי״ת ירחם שיתהפך הכל לטובה ולר' געצי יש החזקה גדולה מאביו ומחותנו ומשאר בני משפחתו, ואני אין לי שום מבטח כי אם לקוות ולצפות להשגחת השי״ת בדרך ניסים ונפלאות כדרכי תמיד ולע״ע החובות וההלואות מפרנסת ביתי ממשך ימי הקיץ הזה, השתרגו עלי על צווארי, ובפרט כי אני מוכרח כעת לסלק בעד הדירה החדשה שהזמין לי השי״ת, </w:t>
      </w:r>
      <w:r w:rsidRPr="00F66A13">
        <w:rPr>
          <w:rFonts w:asciiTheme="majorBidi" w:hAnsiTheme="majorBidi" w:cstheme="majorBidi"/>
          <w:bCs/>
          <w:rtl/>
        </w:rPr>
        <w:lastRenderedPageBreak/>
        <w:t xml:space="preserve">מעות קדימה בעד חצי שנה, </w:t>
      </w:r>
      <w:r w:rsidRPr="00F66A13">
        <w:rPr>
          <w:rFonts w:asciiTheme="majorBidi" w:hAnsiTheme="majorBidi" w:cstheme="majorBidi"/>
          <w:rtl/>
        </w:rPr>
        <w:t>עכ' נלענ״ד [נראה לעניות דעתי] כי עליכם החבירים מוטל להתאסף ולהתקבל יחד ולעורר ולחזק איש את רעהו, להפריש תרומה הגונה כל אחד כפי יכלתו וכחו, ולהאמין בהבטחת תורתנו הקדושה, כי בגלל הדבר זה יברכך וכו' ובפרט צדקה כזאת אשר על ידה גודל וצומח דעת אדומו״ר ז״ל בכלל ובפרט בוודאי הוא ענין נשגב שאין דוגמתו, יותר אין ביכלתי כעת להאריך, אוהבכם הדורש שלומכם והצלחתכם ברוחני וגשמי והמשתוקק לאהבת החבירים באמת שמשון בארסקי פורס אני בשלום כל ב״ב של ידידנו ר' הענוך ג״מ וגם בני ביתי פורסים בשלומם בלי מכירם, נכספתי לכתוב לר' הענוך מכתב מיוחד, אך עדיין קשה עלי עבודת הכתיבה מחמת אצבעי כנ״ל, ובעזהי״ת אכתוב אל כ' בפעם אחר, ממני הנ״ל פורס אני בשלום ידיד החתן מר אהרן יהודא נ"י אבקשך להשתדל בכל יכלתך בהרחבת גבולי הדחוק מאד והשי״ת יעזרך לכווין אל האמת בכל פרט.</w:t>
      </w:r>
    </w:p>
    <w:p w14:paraId="4BB05B78" w14:textId="77777777" w:rsidR="00927C0D" w:rsidRPr="00F66A13" w:rsidRDefault="00927C0D" w:rsidP="006F11BD">
      <w:pPr>
        <w:rPr>
          <w:rFonts w:asciiTheme="majorBidi" w:hAnsiTheme="majorBidi" w:cstheme="majorBidi"/>
        </w:rPr>
      </w:pPr>
      <w:r w:rsidRPr="00F66A13">
        <w:rPr>
          <w:rFonts w:asciiTheme="majorBidi" w:hAnsiTheme="majorBidi" w:cstheme="majorBidi"/>
          <w:rtl/>
        </w:rPr>
        <w:t>אוהבך הדורש שלומך ברו״ג שמשון בארסקי</w:t>
      </w:r>
    </w:p>
    <w:p w14:paraId="47B1F96A" w14:textId="77777777" w:rsidR="00927C0D" w:rsidRDefault="00927C0D" w:rsidP="006F11BD">
      <w:pPr>
        <w:rPr>
          <w:rtl/>
        </w:rPr>
      </w:pPr>
    </w:p>
    <w:p w14:paraId="2435EAC3" w14:textId="069189AA" w:rsidR="008D0B6B" w:rsidRDefault="008D0B6B" w:rsidP="006F11BD">
      <w:pPr>
        <w:pStyle w:val="3"/>
        <w:rPr>
          <w:rtl/>
        </w:rPr>
      </w:pPr>
      <w:r>
        <w:rPr>
          <w:rtl/>
        </w:rPr>
        <w:br w:type="page"/>
      </w:r>
    </w:p>
    <w:p w14:paraId="54DE7EE6" w14:textId="7B3E725B" w:rsidR="004B0068" w:rsidRDefault="004B0068" w:rsidP="004B0068">
      <w:pPr>
        <w:pStyle w:val="20"/>
        <w:rPr>
          <w:rtl/>
        </w:rPr>
      </w:pPr>
      <w:bookmarkStart w:id="63" w:name="_Ref182395323"/>
      <w:bookmarkStart w:id="64" w:name="_Ref182395178"/>
      <w:bookmarkStart w:id="65" w:name="_Toc182404945"/>
      <w:r>
        <w:rPr>
          <w:rFonts w:hint="cs"/>
          <w:rtl/>
        </w:rPr>
        <w:lastRenderedPageBreak/>
        <w:t>נספח 5</w:t>
      </w:r>
      <w:bookmarkEnd w:id="63"/>
      <w:bookmarkEnd w:id="65"/>
      <w:r w:rsidR="009C4791">
        <w:rPr>
          <w:rFonts w:hint="cs"/>
          <w:rtl/>
        </w:rPr>
        <w:t>, מכתב 3.64.2</w:t>
      </w:r>
    </w:p>
    <w:p w14:paraId="46D3991C" w14:textId="33187849" w:rsidR="00321FC3" w:rsidRPr="00321FC3" w:rsidRDefault="00195EFF" w:rsidP="004B0068">
      <w:pPr>
        <w:ind w:left="-483"/>
      </w:pPr>
      <w:r>
        <w:rPr>
          <w:rFonts w:hint="cs"/>
          <w:rtl/>
        </w:rPr>
        <w:t xml:space="preserve">מכתב 3.64.2  </w:t>
      </w:r>
      <w:r w:rsidR="00321FC3" w:rsidRPr="00321FC3">
        <w:rPr>
          <w:rFonts w:hint="cs"/>
          <w:rtl/>
        </w:rPr>
        <w:t>מתאריך 7.7.1929, חסידי  לודז' אל חסידי ברסלב בפולין.</w:t>
      </w:r>
      <w:bookmarkEnd w:id="64"/>
    </w:p>
    <w:p w14:paraId="3EA596F9" w14:textId="77777777" w:rsidR="00321FC3" w:rsidRDefault="00321FC3" w:rsidP="00321FC3">
      <w:pPr>
        <w:ind w:left="-425"/>
        <w:rPr>
          <w:rFonts w:ascii="Times New Roman" w:eastAsia="Times New Roman" w:hAnsi="Times New Roman" w:cs="Times New Roman"/>
        </w:rPr>
      </w:pPr>
      <w:r>
        <w:rPr>
          <w:rFonts w:ascii="Times New Roman" w:eastAsia="Times New Roman" w:hAnsi="Times New Roman" w:cs="Times New Roman"/>
          <w:rtl/>
        </w:rPr>
        <w:t>ב״ה יום א' כ"ט סיון תרפ"ט לפ"ק פה לודז יע"א,</w:t>
      </w:r>
    </w:p>
    <w:p w14:paraId="719D9317" w14:textId="77777777" w:rsidR="00321FC3" w:rsidRDefault="00321FC3" w:rsidP="00321FC3">
      <w:pPr>
        <w:ind w:left="-425"/>
        <w:rPr>
          <w:rFonts w:ascii="Times New Roman" w:eastAsia="Times New Roman" w:hAnsi="Times New Roman" w:cs="Times New Roman"/>
        </w:rPr>
      </w:pPr>
      <w:bookmarkStart w:id="66" w:name="_heading=h.gjdgxs" w:colFirst="0" w:colLast="0"/>
      <w:bookmarkEnd w:id="66"/>
      <w:r>
        <w:rPr>
          <w:rFonts w:ascii="Times New Roman" w:eastAsia="Times New Roman" w:hAnsi="Times New Roman" w:cs="Times New Roman"/>
          <w:rtl/>
        </w:rPr>
        <w:t>ע"פ החלטת אנ"ש די בירושלם ד' עליהם יהיו ליסד נקודת ישוב ע"ש רביה"ק בתור "עיר גנים" בארצנו הק' בשם כפר ברסלבי בכדי לכבוש דרך סלולה שיוכלו במשך הזמן לעלות כמה וכמה משפחות מאנ"ש לאר"י כפי שהודיע רבינו הק' אשר א״א להיות איש ישראלי כ"א ע"י אר"י וכפי שהציעו לנו החברים שבירושלים אשר יש דרך ומציאות להתפרנס גם בארצנו הק' ואף גם התייגעו וחקרו ומדדו ויעצו עצה נכונה וישרה האיך לסדר את הדבר בכדי שיוכל כל עולה לחיות על אדמתנו אדמת הקודש במושב בטוח מגיעי כפ׳ אי"ה בפרנסה יסודית ולעסוק בעבודת ד'.</w:t>
      </w:r>
    </w:p>
    <w:p w14:paraId="14BABD91" w14:textId="1244B026" w:rsidR="00321FC3" w:rsidRDefault="00321FC3" w:rsidP="00321FC3">
      <w:pPr>
        <w:ind w:left="-425"/>
        <w:rPr>
          <w:rFonts w:ascii="Times New Roman" w:eastAsia="Times New Roman" w:hAnsi="Times New Roman" w:cs="Times New Roman"/>
        </w:rPr>
      </w:pPr>
      <w:r>
        <w:rPr>
          <w:rFonts w:ascii="Times New Roman" w:eastAsia="Times New Roman" w:hAnsi="Times New Roman" w:cs="Times New Roman"/>
          <w:rtl/>
        </w:rPr>
        <w:t>לזאת קבלנו ע"ע אנ"ש דפה לאדז יע"א בכל תוקף ועוז ליתן כל איש כפי כחו מן חמשים עד מאה זהוב לשנה, וזאת הן משלו והן מאחרים בתור מעשה והן ככל תחבולות שבעולם כך שתהי' הסבום הנ"ל בלי שום טו"מ איש ממנו לא יכלא מלהיות חבר במוסד קדוש כזה אשר כל קדושת יהדותנו ק' איש הישראלי תלוי בזה והמוסיף יוסיפו לו כל טוב, ובחרנו בועד המפקח על כל הנ"ל. ה"ה שמואל אליעזר סגל, מרדכי פעפער יחיאל נייבערג...</w:t>
      </w:r>
    </w:p>
    <w:tbl>
      <w:tblPr>
        <w:tblW w:w="751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8"/>
        <w:gridCol w:w="1563"/>
        <w:gridCol w:w="1985"/>
        <w:gridCol w:w="567"/>
      </w:tblGrid>
      <w:tr w:rsidR="00F66A13" w14:paraId="5322A353" w14:textId="77777777" w:rsidTr="00F66A13">
        <w:trPr>
          <w:gridAfter w:val="2"/>
          <w:wAfter w:w="2552" w:type="dxa"/>
        </w:trPr>
        <w:tc>
          <w:tcPr>
            <w:tcW w:w="3398" w:type="dxa"/>
          </w:tcPr>
          <w:p w14:paraId="5B071B92"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שליט"א כמוה"ר</w:t>
            </w:r>
          </w:p>
        </w:tc>
        <w:tc>
          <w:tcPr>
            <w:tcW w:w="1563" w:type="dxa"/>
          </w:tcPr>
          <w:p w14:paraId="3AB99D36" w14:textId="77777777" w:rsidR="00F66A13" w:rsidRDefault="00F66A13" w:rsidP="00F66A13">
            <w:pPr>
              <w:spacing w:after="0" w:line="240" w:lineRule="auto"/>
              <w:ind w:left="-425"/>
              <w:jc w:val="left"/>
              <w:rPr>
                <w:rFonts w:ascii="Times New Roman" w:eastAsia="Times New Roman" w:hAnsi="Times New Roman" w:cs="Times New Roman"/>
              </w:rPr>
            </w:pPr>
            <w:r>
              <w:rPr>
                <w:rFonts w:ascii="Times New Roman" w:eastAsia="Times New Roman" w:hAnsi="Times New Roman" w:cs="Times New Roman"/>
                <w:rtl/>
              </w:rPr>
              <w:t>שמואל אליעזר יצחק סגל</w:t>
            </w:r>
          </w:p>
        </w:tc>
      </w:tr>
      <w:tr w:rsidR="00F66A13" w14:paraId="73E7CE14" w14:textId="77777777" w:rsidTr="00F66A13">
        <w:tc>
          <w:tcPr>
            <w:tcW w:w="3398" w:type="dxa"/>
          </w:tcPr>
          <w:p w14:paraId="72E08961"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אברהם משה קראסקאמף</w:t>
            </w:r>
          </w:p>
        </w:tc>
        <w:tc>
          <w:tcPr>
            <w:tcW w:w="1563" w:type="dxa"/>
          </w:tcPr>
          <w:p w14:paraId="2B035376"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24190704"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משה אהרן שאטאן</w:t>
            </w:r>
          </w:p>
        </w:tc>
        <w:tc>
          <w:tcPr>
            <w:tcW w:w="567" w:type="dxa"/>
          </w:tcPr>
          <w:p w14:paraId="6F2EDD2C" w14:textId="77777777" w:rsidR="00F66A13" w:rsidRDefault="00F66A13" w:rsidP="00F66A13">
            <w:pPr>
              <w:spacing w:after="0" w:line="240" w:lineRule="auto"/>
              <w:ind w:left="-425"/>
              <w:rPr>
                <w:rFonts w:ascii="Times New Roman" w:eastAsia="Times New Roman" w:hAnsi="Times New Roman" w:cs="Times New Roman"/>
              </w:rPr>
            </w:pPr>
          </w:p>
        </w:tc>
      </w:tr>
      <w:tr w:rsidR="00F66A13" w14:paraId="0F5475EB" w14:textId="77777777" w:rsidTr="00F66A13">
        <w:tc>
          <w:tcPr>
            <w:tcW w:w="3398" w:type="dxa"/>
          </w:tcPr>
          <w:p w14:paraId="1ED9C117"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דוב בריש טייטילבוים</w:t>
            </w:r>
          </w:p>
        </w:tc>
        <w:tc>
          <w:tcPr>
            <w:tcW w:w="1563" w:type="dxa"/>
          </w:tcPr>
          <w:p w14:paraId="22D15185"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1E4D59AF"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משה חיים חענטשינסקי</w:t>
            </w:r>
          </w:p>
        </w:tc>
        <w:tc>
          <w:tcPr>
            <w:tcW w:w="567" w:type="dxa"/>
          </w:tcPr>
          <w:p w14:paraId="18765981"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 xml:space="preserve">" </w:t>
            </w:r>
          </w:p>
        </w:tc>
      </w:tr>
      <w:tr w:rsidR="00F66A13" w14:paraId="3BB00867" w14:textId="77777777" w:rsidTr="00F66A13">
        <w:tc>
          <w:tcPr>
            <w:tcW w:w="3398" w:type="dxa"/>
          </w:tcPr>
          <w:p w14:paraId="363C79DC"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אברהם מדדכי טעפער כץ</w:t>
            </w:r>
          </w:p>
        </w:tc>
        <w:tc>
          <w:tcPr>
            <w:tcW w:w="1563" w:type="dxa"/>
          </w:tcPr>
          <w:p w14:paraId="491BBD52"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123674C2"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שמעון חנוך הכהן</w:t>
            </w:r>
          </w:p>
        </w:tc>
        <w:tc>
          <w:tcPr>
            <w:tcW w:w="567" w:type="dxa"/>
          </w:tcPr>
          <w:p w14:paraId="4E29FBDC"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F66A13" w14:paraId="45C7D523" w14:textId="77777777" w:rsidTr="00F66A13">
        <w:tc>
          <w:tcPr>
            <w:tcW w:w="3398" w:type="dxa"/>
          </w:tcPr>
          <w:p w14:paraId="6B3F3D51"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משה שידלאבסקי</w:t>
            </w:r>
          </w:p>
        </w:tc>
        <w:tc>
          <w:tcPr>
            <w:tcW w:w="1563" w:type="dxa"/>
          </w:tcPr>
          <w:p w14:paraId="74204DD3"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114C127C"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ישראל אלקנה האלפרין</w:t>
            </w:r>
          </w:p>
        </w:tc>
        <w:tc>
          <w:tcPr>
            <w:tcW w:w="567" w:type="dxa"/>
          </w:tcPr>
          <w:p w14:paraId="2E6DCFC0"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F66A13" w14:paraId="6CA5CE3E" w14:textId="77777777" w:rsidTr="00F66A13">
        <w:tc>
          <w:tcPr>
            <w:tcW w:w="3398" w:type="dxa"/>
          </w:tcPr>
          <w:p w14:paraId="1E487822"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יוסף מאיר טעפער כץ</w:t>
            </w:r>
          </w:p>
        </w:tc>
        <w:tc>
          <w:tcPr>
            <w:tcW w:w="1563" w:type="dxa"/>
          </w:tcPr>
          <w:p w14:paraId="5D3570B7"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25EE9786"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יוסף יצחק הירשבוים</w:t>
            </w:r>
          </w:p>
        </w:tc>
        <w:tc>
          <w:tcPr>
            <w:tcW w:w="567" w:type="dxa"/>
          </w:tcPr>
          <w:p w14:paraId="4D37B19E"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F66A13" w14:paraId="7AECF495" w14:textId="77777777" w:rsidTr="00F66A13">
        <w:tc>
          <w:tcPr>
            <w:tcW w:w="3398" w:type="dxa"/>
          </w:tcPr>
          <w:p w14:paraId="2FE6042E"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יצחק מאיר קארנברג</w:t>
            </w:r>
          </w:p>
        </w:tc>
        <w:tc>
          <w:tcPr>
            <w:tcW w:w="1563" w:type="dxa"/>
          </w:tcPr>
          <w:p w14:paraId="263B22AB"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3484A5C3"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שמחה בארינשטיין</w:t>
            </w:r>
          </w:p>
        </w:tc>
        <w:tc>
          <w:tcPr>
            <w:tcW w:w="567" w:type="dxa"/>
          </w:tcPr>
          <w:p w14:paraId="5FD7F55E"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F66A13" w14:paraId="24ACE70D" w14:textId="77777777" w:rsidTr="00F66A13">
        <w:tc>
          <w:tcPr>
            <w:tcW w:w="3398" w:type="dxa"/>
          </w:tcPr>
          <w:p w14:paraId="6F6FE55F"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יחיאל נייבערג</w:t>
            </w:r>
          </w:p>
        </w:tc>
        <w:tc>
          <w:tcPr>
            <w:tcW w:w="1563" w:type="dxa"/>
          </w:tcPr>
          <w:p w14:paraId="32BF676C"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4192ED9D"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משה בארינשטיין</w:t>
            </w:r>
          </w:p>
        </w:tc>
        <w:tc>
          <w:tcPr>
            <w:tcW w:w="567" w:type="dxa"/>
          </w:tcPr>
          <w:p w14:paraId="3CB2712F"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F66A13" w14:paraId="3515F1B4" w14:textId="77777777" w:rsidTr="00F66A13">
        <w:tc>
          <w:tcPr>
            <w:tcW w:w="3398" w:type="dxa"/>
          </w:tcPr>
          <w:p w14:paraId="1828A26F"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ירחמיאל גרינוואלד</w:t>
            </w:r>
          </w:p>
        </w:tc>
        <w:tc>
          <w:tcPr>
            <w:tcW w:w="1563" w:type="dxa"/>
          </w:tcPr>
          <w:p w14:paraId="69EC4574"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0800F83C"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יחיאל בעקערמאן</w:t>
            </w:r>
          </w:p>
        </w:tc>
        <w:tc>
          <w:tcPr>
            <w:tcW w:w="567" w:type="dxa"/>
          </w:tcPr>
          <w:p w14:paraId="283FDD35"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F66A13" w14:paraId="2D91F7B2" w14:textId="77777777" w:rsidTr="00F66A13">
        <w:tc>
          <w:tcPr>
            <w:tcW w:w="3398" w:type="dxa"/>
          </w:tcPr>
          <w:p w14:paraId="25E649C1"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אביגדור בעסערמאן</w:t>
            </w:r>
          </w:p>
        </w:tc>
        <w:tc>
          <w:tcPr>
            <w:tcW w:w="1563" w:type="dxa"/>
          </w:tcPr>
          <w:p w14:paraId="0EA82FE8"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460E37EC"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נפתלי צבי ליאבאוונע</w:t>
            </w:r>
          </w:p>
        </w:tc>
        <w:tc>
          <w:tcPr>
            <w:tcW w:w="567" w:type="dxa"/>
          </w:tcPr>
          <w:p w14:paraId="2A84392B"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F66A13" w14:paraId="444721B3" w14:textId="77777777" w:rsidTr="00F66A13">
        <w:tc>
          <w:tcPr>
            <w:tcW w:w="3398" w:type="dxa"/>
          </w:tcPr>
          <w:p w14:paraId="53D82FAB"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יהושע דוד בוכהאלטער</w:t>
            </w:r>
          </w:p>
        </w:tc>
        <w:tc>
          <w:tcPr>
            <w:tcW w:w="1563" w:type="dxa"/>
          </w:tcPr>
          <w:p w14:paraId="27A9A251"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64F3BADC"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דוד שעראדזקע</w:t>
            </w:r>
          </w:p>
        </w:tc>
        <w:tc>
          <w:tcPr>
            <w:tcW w:w="567" w:type="dxa"/>
          </w:tcPr>
          <w:p w14:paraId="75547631" w14:textId="77777777" w:rsidR="00F66A13" w:rsidRDefault="00F66A13" w:rsidP="00F66A13">
            <w:pPr>
              <w:spacing w:after="0" w:line="240" w:lineRule="auto"/>
              <w:ind w:left="-425"/>
              <w:jc w:val="right"/>
              <w:rPr>
                <w:rFonts w:ascii="Times New Roman" w:eastAsia="Times New Roman" w:hAnsi="Times New Roman" w:cs="Times New Roman"/>
              </w:rPr>
            </w:pPr>
          </w:p>
        </w:tc>
      </w:tr>
      <w:tr w:rsidR="00F66A13" w14:paraId="48CE54E4" w14:textId="77777777" w:rsidTr="00F66A13">
        <w:tc>
          <w:tcPr>
            <w:tcW w:w="3398" w:type="dxa"/>
          </w:tcPr>
          <w:p w14:paraId="77E49914"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עזריאל יצחק מאקאווסקי</w:t>
            </w:r>
          </w:p>
        </w:tc>
        <w:tc>
          <w:tcPr>
            <w:tcW w:w="1563" w:type="dxa"/>
          </w:tcPr>
          <w:p w14:paraId="17D1984B"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59938F42"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פיוויש פוקס</w:t>
            </w:r>
          </w:p>
        </w:tc>
        <w:tc>
          <w:tcPr>
            <w:tcW w:w="567" w:type="dxa"/>
          </w:tcPr>
          <w:p w14:paraId="0CEBB012" w14:textId="77777777" w:rsidR="00F66A13" w:rsidRDefault="00F66A13" w:rsidP="00F66A13">
            <w:pPr>
              <w:spacing w:after="0" w:line="240" w:lineRule="auto"/>
              <w:ind w:left="-425"/>
              <w:jc w:val="right"/>
              <w:rPr>
                <w:rFonts w:ascii="Times New Roman" w:eastAsia="Times New Roman" w:hAnsi="Times New Roman" w:cs="Times New Roman"/>
              </w:rPr>
            </w:pPr>
          </w:p>
        </w:tc>
      </w:tr>
      <w:tr w:rsidR="00F66A13" w14:paraId="17B96C52" w14:textId="77777777" w:rsidTr="00F66A13">
        <w:tc>
          <w:tcPr>
            <w:tcW w:w="3398" w:type="dxa"/>
          </w:tcPr>
          <w:p w14:paraId="2E9B8B11"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משה קאפמאן</w:t>
            </w:r>
          </w:p>
        </w:tc>
        <w:tc>
          <w:tcPr>
            <w:tcW w:w="1563" w:type="dxa"/>
          </w:tcPr>
          <w:p w14:paraId="2032D5A8"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5477856D"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ליבוש גערטנער</w:t>
            </w:r>
          </w:p>
        </w:tc>
        <w:tc>
          <w:tcPr>
            <w:tcW w:w="567" w:type="dxa"/>
          </w:tcPr>
          <w:p w14:paraId="08469B1D" w14:textId="77777777" w:rsidR="00F66A13" w:rsidRDefault="00F66A13" w:rsidP="00F66A13">
            <w:pPr>
              <w:spacing w:after="0" w:line="240" w:lineRule="auto"/>
              <w:ind w:left="-425"/>
              <w:jc w:val="right"/>
              <w:rPr>
                <w:rFonts w:ascii="Times New Roman" w:eastAsia="Times New Roman" w:hAnsi="Times New Roman" w:cs="Times New Roman"/>
              </w:rPr>
            </w:pPr>
          </w:p>
        </w:tc>
      </w:tr>
      <w:tr w:rsidR="00F66A13" w14:paraId="5327BF38" w14:textId="77777777" w:rsidTr="00F66A13">
        <w:tc>
          <w:tcPr>
            <w:tcW w:w="3398" w:type="dxa"/>
          </w:tcPr>
          <w:p w14:paraId="3F7D55E3"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דוד זווערזינסקי</w:t>
            </w:r>
          </w:p>
        </w:tc>
        <w:tc>
          <w:tcPr>
            <w:tcW w:w="1563" w:type="dxa"/>
          </w:tcPr>
          <w:p w14:paraId="4654C5F9"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37482763"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מרדכי מיטלמאן</w:t>
            </w:r>
          </w:p>
        </w:tc>
        <w:tc>
          <w:tcPr>
            <w:tcW w:w="567" w:type="dxa"/>
          </w:tcPr>
          <w:p w14:paraId="661BCA2B" w14:textId="77777777" w:rsidR="00F66A13" w:rsidRDefault="00F66A13" w:rsidP="00F66A13">
            <w:pPr>
              <w:spacing w:after="0" w:line="240" w:lineRule="auto"/>
              <w:ind w:left="-425"/>
              <w:jc w:val="right"/>
              <w:rPr>
                <w:rFonts w:ascii="Times New Roman" w:eastAsia="Times New Roman" w:hAnsi="Times New Roman" w:cs="Times New Roman"/>
              </w:rPr>
            </w:pPr>
          </w:p>
        </w:tc>
      </w:tr>
      <w:tr w:rsidR="00F66A13" w14:paraId="2026BD61" w14:textId="77777777" w:rsidTr="00F66A13">
        <w:tc>
          <w:tcPr>
            <w:tcW w:w="3398" w:type="dxa"/>
          </w:tcPr>
          <w:p w14:paraId="36DF9AE4"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יחיאל יעקב לובינסקי</w:t>
            </w:r>
          </w:p>
        </w:tc>
        <w:tc>
          <w:tcPr>
            <w:tcW w:w="1563" w:type="dxa"/>
          </w:tcPr>
          <w:p w14:paraId="3B45E49C"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172AC87D"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אברהם בנימין קאהן</w:t>
            </w:r>
          </w:p>
        </w:tc>
        <w:tc>
          <w:tcPr>
            <w:tcW w:w="567" w:type="dxa"/>
          </w:tcPr>
          <w:p w14:paraId="5F5A2412"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F66A13" w14:paraId="60AAFD7E" w14:textId="77777777" w:rsidTr="00F66A13">
        <w:tc>
          <w:tcPr>
            <w:tcW w:w="3398" w:type="dxa"/>
          </w:tcPr>
          <w:p w14:paraId="093BE8DD"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מרדכי יהודא דאמב</w:t>
            </w:r>
          </w:p>
        </w:tc>
        <w:tc>
          <w:tcPr>
            <w:tcW w:w="1563" w:type="dxa"/>
          </w:tcPr>
          <w:p w14:paraId="5A6129B8"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4429D8B1"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לייביל ווינאבראדזקע</w:t>
            </w:r>
          </w:p>
        </w:tc>
        <w:tc>
          <w:tcPr>
            <w:tcW w:w="567" w:type="dxa"/>
          </w:tcPr>
          <w:p w14:paraId="146ACF9A"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F66A13" w14:paraId="686C031F" w14:textId="77777777" w:rsidTr="00F66A13">
        <w:tc>
          <w:tcPr>
            <w:tcW w:w="3398" w:type="dxa"/>
          </w:tcPr>
          <w:p w14:paraId="1ACBAD9B"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יעקב שלמה נייבערג</w:t>
            </w:r>
          </w:p>
        </w:tc>
        <w:tc>
          <w:tcPr>
            <w:tcW w:w="1563" w:type="dxa"/>
          </w:tcPr>
          <w:p w14:paraId="12CFDD31"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09EEB301"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משה אהרן ציטרינאווסקי</w:t>
            </w:r>
          </w:p>
        </w:tc>
        <w:tc>
          <w:tcPr>
            <w:tcW w:w="567" w:type="dxa"/>
          </w:tcPr>
          <w:p w14:paraId="2555D228"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F66A13" w14:paraId="4CDD9330" w14:textId="77777777" w:rsidTr="00F66A13">
        <w:tc>
          <w:tcPr>
            <w:tcW w:w="3398" w:type="dxa"/>
          </w:tcPr>
          <w:p w14:paraId="12C0BE1E"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ישעי' קויפמאן</w:t>
            </w:r>
          </w:p>
        </w:tc>
        <w:tc>
          <w:tcPr>
            <w:tcW w:w="1563" w:type="dxa"/>
          </w:tcPr>
          <w:p w14:paraId="074A3010"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79D1C662"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משה זלאטניק</w:t>
            </w:r>
          </w:p>
        </w:tc>
        <w:tc>
          <w:tcPr>
            <w:tcW w:w="567" w:type="dxa"/>
          </w:tcPr>
          <w:p w14:paraId="7FB48EF7"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F66A13" w14:paraId="2ACEF598" w14:textId="77777777" w:rsidTr="00F66A13">
        <w:tc>
          <w:tcPr>
            <w:tcW w:w="3398" w:type="dxa"/>
          </w:tcPr>
          <w:p w14:paraId="6B648335"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lastRenderedPageBreak/>
              <w:t>יצחק שולשטיין</w:t>
            </w:r>
          </w:p>
        </w:tc>
        <w:tc>
          <w:tcPr>
            <w:tcW w:w="1563" w:type="dxa"/>
          </w:tcPr>
          <w:p w14:paraId="0A0A823E"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564EBCD0" w14:textId="77777777" w:rsidR="00F66A13" w:rsidRDefault="00F66A13" w:rsidP="00F66A13">
            <w:pPr>
              <w:spacing w:after="0" w:line="240" w:lineRule="auto"/>
              <w:ind w:left="-425"/>
              <w:jc w:val="center"/>
              <w:rPr>
                <w:rFonts w:ascii="Times New Roman" w:eastAsia="Times New Roman" w:hAnsi="Times New Roman" w:cs="Times New Roman"/>
              </w:rPr>
            </w:pPr>
          </w:p>
        </w:tc>
        <w:tc>
          <w:tcPr>
            <w:tcW w:w="567" w:type="dxa"/>
          </w:tcPr>
          <w:p w14:paraId="25AE4D0F"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tl/>
              </w:rPr>
              <w:t>ישעי' דימאנד</w:t>
            </w:r>
          </w:p>
        </w:tc>
      </w:tr>
      <w:tr w:rsidR="00F66A13" w14:paraId="5B94E034" w14:textId="77777777" w:rsidTr="00F66A13">
        <w:tc>
          <w:tcPr>
            <w:tcW w:w="3398" w:type="dxa"/>
          </w:tcPr>
          <w:p w14:paraId="60B08416"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וואלף גאנצאר□קסקי</w:t>
            </w:r>
          </w:p>
        </w:tc>
        <w:tc>
          <w:tcPr>
            <w:tcW w:w="1563" w:type="dxa"/>
          </w:tcPr>
          <w:p w14:paraId="6EC81ED9"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575BCCDC"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דור יעקב בעקערמאן</w:t>
            </w:r>
          </w:p>
        </w:tc>
        <w:tc>
          <w:tcPr>
            <w:tcW w:w="567" w:type="dxa"/>
          </w:tcPr>
          <w:p w14:paraId="77CF0237"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F66A13" w14:paraId="6EC5909C" w14:textId="77777777" w:rsidTr="00F66A13">
        <w:tc>
          <w:tcPr>
            <w:tcW w:w="3398" w:type="dxa"/>
          </w:tcPr>
          <w:p w14:paraId="796A1E34"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דוב ווארשאווסקי</w:t>
            </w:r>
          </w:p>
        </w:tc>
        <w:tc>
          <w:tcPr>
            <w:tcW w:w="1563" w:type="dxa"/>
          </w:tcPr>
          <w:p w14:paraId="77159FA2"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1472B003" w14:textId="77777777" w:rsidR="00F66A13" w:rsidRDefault="00F66A13" w:rsidP="00F66A13">
            <w:pPr>
              <w:spacing w:after="0" w:line="240" w:lineRule="auto"/>
              <w:ind w:left="-425"/>
              <w:jc w:val="center"/>
              <w:rPr>
                <w:rFonts w:ascii="Times New Roman" w:eastAsia="Times New Roman" w:hAnsi="Times New Roman" w:cs="Times New Roman"/>
              </w:rPr>
            </w:pPr>
            <w:r>
              <w:rPr>
                <w:rFonts w:ascii="Times New Roman" w:eastAsia="Times New Roman" w:hAnsi="Times New Roman" w:cs="Times New Roman"/>
                <w:rtl/>
              </w:rPr>
              <w:t>שלמה אזאראוויטש</w:t>
            </w:r>
          </w:p>
        </w:tc>
        <w:tc>
          <w:tcPr>
            <w:tcW w:w="567" w:type="dxa"/>
          </w:tcPr>
          <w:p w14:paraId="0ED7257B"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Pr>
              <w:t>"</w:t>
            </w:r>
          </w:p>
        </w:tc>
      </w:tr>
      <w:tr w:rsidR="00F66A13" w14:paraId="4C3B31FF" w14:textId="77777777" w:rsidTr="00F66A13">
        <w:tc>
          <w:tcPr>
            <w:tcW w:w="3398" w:type="dxa"/>
          </w:tcPr>
          <w:p w14:paraId="2C49A1F7"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אלחנן האלליער</w:t>
            </w:r>
          </w:p>
        </w:tc>
        <w:tc>
          <w:tcPr>
            <w:tcW w:w="1563" w:type="dxa"/>
          </w:tcPr>
          <w:p w14:paraId="1FD74CC9"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7E1A579F" w14:textId="77777777" w:rsidR="00F66A13" w:rsidRDefault="00F66A13" w:rsidP="00F66A13">
            <w:pPr>
              <w:spacing w:after="0" w:line="240" w:lineRule="auto"/>
              <w:ind w:left="-425"/>
              <w:jc w:val="center"/>
              <w:rPr>
                <w:rFonts w:ascii="Times New Roman" w:eastAsia="Times New Roman" w:hAnsi="Times New Roman" w:cs="Times New Roman"/>
              </w:rPr>
            </w:pPr>
          </w:p>
        </w:tc>
        <w:tc>
          <w:tcPr>
            <w:tcW w:w="567" w:type="dxa"/>
          </w:tcPr>
          <w:p w14:paraId="53A06B24" w14:textId="77777777" w:rsidR="00F66A13" w:rsidRDefault="00F66A13" w:rsidP="00F66A13">
            <w:pPr>
              <w:spacing w:after="0" w:line="240" w:lineRule="auto"/>
              <w:ind w:left="-425"/>
              <w:jc w:val="right"/>
              <w:rPr>
                <w:rFonts w:ascii="Times New Roman" w:eastAsia="Times New Roman" w:hAnsi="Times New Roman" w:cs="Times New Roman"/>
              </w:rPr>
            </w:pPr>
            <w:r>
              <w:rPr>
                <w:rFonts w:ascii="Times New Roman" w:eastAsia="Times New Roman" w:hAnsi="Times New Roman" w:cs="Times New Roman"/>
                <w:rtl/>
              </w:rPr>
              <w:t>ישראל שטיין</w:t>
            </w:r>
          </w:p>
        </w:tc>
      </w:tr>
      <w:tr w:rsidR="00F66A13" w14:paraId="4EB80D97" w14:textId="77777777" w:rsidTr="00F66A13">
        <w:tc>
          <w:tcPr>
            <w:tcW w:w="3398" w:type="dxa"/>
          </w:tcPr>
          <w:p w14:paraId="15F9EF63" w14:textId="77777777" w:rsidR="00F66A13" w:rsidRDefault="00F66A13" w:rsidP="00F66A13">
            <w:pPr>
              <w:spacing w:after="0" w:line="240" w:lineRule="auto"/>
              <w:jc w:val="left"/>
              <w:rPr>
                <w:rFonts w:ascii="Times New Roman" w:eastAsia="Times New Roman" w:hAnsi="Times New Roman" w:cs="Times New Roman"/>
              </w:rPr>
            </w:pPr>
            <w:r>
              <w:rPr>
                <w:rFonts w:ascii="Times New Roman" w:eastAsia="Times New Roman" w:hAnsi="Times New Roman" w:cs="Times New Roman"/>
                <w:rtl/>
              </w:rPr>
              <w:t>אהרן גדוסמאן</w:t>
            </w:r>
          </w:p>
        </w:tc>
        <w:tc>
          <w:tcPr>
            <w:tcW w:w="1563" w:type="dxa"/>
          </w:tcPr>
          <w:p w14:paraId="30616416" w14:textId="77777777" w:rsidR="00F66A13" w:rsidRDefault="00F66A13" w:rsidP="00F66A13">
            <w:pPr>
              <w:spacing w:after="0" w:line="240" w:lineRule="auto"/>
              <w:ind w:left="-425"/>
              <w:jc w:val="left"/>
              <w:rPr>
                <w:rFonts w:ascii="Times New Roman" w:eastAsia="Times New Roman" w:hAnsi="Times New Roman" w:cs="Times New Roman"/>
              </w:rPr>
            </w:pPr>
          </w:p>
        </w:tc>
        <w:tc>
          <w:tcPr>
            <w:tcW w:w="1985" w:type="dxa"/>
          </w:tcPr>
          <w:p w14:paraId="50E2BF72" w14:textId="77777777" w:rsidR="00F66A13" w:rsidRDefault="00F66A13" w:rsidP="00F66A13">
            <w:pPr>
              <w:spacing w:after="0" w:line="240" w:lineRule="auto"/>
              <w:ind w:left="-425"/>
              <w:jc w:val="center"/>
              <w:rPr>
                <w:rFonts w:ascii="Times New Roman" w:eastAsia="Times New Roman" w:hAnsi="Times New Roman" w:cs="Times New Roman"/>
              </w:rPr>
            </w:pPr>
          </w:p>
        </w:tc>
        <w:tc>
          <w:tcPr>
            <w:tcW w:w="567" w:type="dxa"/>
          </w:tcPr>
          <w:p w14:paraId="25D7467E" w14:textId="77777777" w:rsidR="00F66A13" w:rsidRDefault="00F66A13" w:rsidP="00F66A13">
            <w:pPr>
              <w:spacing w:after="0" w:line="240" w:lineRule="auto"/>
              <w:ind w:left="-425"/>
              <w:jc w:val="right"/>
              <w:rPr>
                <w:rFonts w:ascii="Times New Roman" w:eastAsia="Times New Roman" w:hAnsi="Times New Roman" w:cs="Times New Roman"/>
              </w:rPr>
            </w:pPr>
          </w:p>
        </w:tc>
      </w:tr>
    </w:tbl>
    <w:p w14:paraId="05EE2E14" w14:textId="77777777" w:rsidR="00321FC3" w:rsidRDefault="00321FC3" w:rsidP="00321FC3">
      <w:pPr>
        <w:ind w:left="-425"/>
        <w:rPr>
          <w:rFonts w:ascii="Times New Roman" w:eastAsia="Times New Roman" w:hAnsi="Times New Roman" w:cs="Times New Roman"/>
        </w:rPr>
      </w:pPr>
    </w:p>
    <w:p w14:paraId="2F38CF9B" w14:textId="31814606" w:rsidR="00321FC3" w:rsidRDefault="00321FC3" w:rsidP="00321FC3">
      <w:pPr>
        <w:pBdr>
          <w:top w:val="none" w:sz="0" w:space="0" w:color="auto"/>
          <w:left w:val="none" w:sz="0" w:space="0" w:color="auto"/>
          <w:bottom w:val="none" w:sz="0" w:space="0" w:color="auto"/>
          <w:right w:val="none" w:sz="0" w:space="0" w:color="auto"/>
          <w:between w:val="none" w:sz="0" w:space="0" w:color="auto"/>
        </w:pBdr>
        <w:spacing w:line="259" w:lineRule="auto"/>
        <w:jc w:val="left"/>
        <w:rPr>
          <w:rtl/>
        </w:rPr>
      </w:pPr>
      <w:r>
        <w:rPr>
          <w:rtl/>
        </w:rPr>
        <w:br w:type="page"/>
      </w:r>
    </w:p>
    <w:p w14:paraId="74A2BB5E" w14:textId="77777777" w:rsidR="008D0B6B" w:rsidRPr="008D0B6B" w:rsidRDefault="008D0B6B" w:rsidP="006F11BD">
      <w:pPr>
        <w:rPr>
          <w:rtl/>
        </w:rPr>
      </w:pPr>
    </w:p>
    <w:bookmarkEnd w:id="54"/>
    <w:p w14:paraId="41E6A778" w14:textId="06392698" w:rsidR="001C2419" w:rsidRDefault="00455CD1" w:rsidP="006F11BD">
      <w:r w:rsidRPr="00844584">
        <w:rPr>
          <w:rStyle w:val="30"/>
          <w:noProof/>
          <w:color w:val="auto"/>
          <w:rtl/>
        </w:rPr>
        <w:drawing>
          <wp:anchor distT="0" distB="0" distL="114300" distR="114300" simplePos="0" relativeHeight="251662336" behindDoc="0" locked="0" layoutInCell="1" allowOverlap="1" wp14:anchorId="656FE487" wp14:editId="1BB745DB">
            <wp:simplePos x="0" y="0"/>
            <wp:positionH relativeFrom="column">
              <wp:posOffset>-226695</wp:posOffset>
            </wp:positionH>
            <wp:positionV relativeFrom="paragraph">
              <wp:posOffset>497205</wp:posOffset>
            </wp:positionV>
            <wp:extent cx="2797810" cy="3903980"/>
            <wp:effectExtent l="0" t="0" r="2540" b="1270"/>
            <wp:wrapSquare wrapText="bothSides"/>
            <wp:docPr id="172218841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88413" name="תמונה 17221884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7810" cy="3903980"/>
                    </a:xfrm>
                    <a:prstGeom prst="rect">
                      <a:avLst/>
                    </a:prstGeom>
                  </pic:spPr>
                </pic:pic>
              </a:graphicData>
            </a:graphic>
          </wp:anchor>
        </w:drawing>
      </w:r>
      <w:r w:rsidRPr="00844584">
        <w:rPr>
          <w:rStyle w:val="30"/>
          <w:noProof/>
          <w:color w:val="auto"/>
          <w:rtl/>
        </w:rPr>
        <w:drawing>
          <wp:anchor distT="0" distB="0" distL="114300" distR="114300" simplePos="0" relativeHeight="251661312" behindDoc="0" locked="0" layoutInCell="1" allowOverlap="1" wp14:anchorId="068651C7" wp14:editId="186188AC">
            <wp:simplePos x="0" y="0"/>
            <wp:positionH relativeFrom="column">
              <wp:posOffset>2665095</wp:posOffset>
            </wp:positionH>
            <wp:positionV relativeFrom="paragraph">
              <wp:posOffset>497840</wp:posOffset>
            </wp:positionV>
            <wp:extent cx="2743200" cy="3829685"/>
            <wp:effectExtent l="0" t="0" r="0" b="0"/>
            <wp:wrapTopAndBottom/>
            <wp:docPr id="109430575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05756" name="תמונה 10943057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3829685"/>
                    </a:xfrm>
                    <a:prstGeom prst="rect">
                      <a:avLst/>
                    </a:prstGeom>
                  </pic:spPr>
                </pic:pic>
              </a:graphicData>
            </a:graphic>
            <wp14:sizeRelH relativeFrom="margin">
              <wp14:pctWidth>0</wp14:pctWidth>
            </wp14:sizeRelH>
            <wp14:sizeRelV relativeFrom="margin">
              <wp14:pctHeight>0</wp14:pctHeight>
            </wp14:sizeRelV>
          </wp:anchor>
        </w:drawing>
      </w:r>
      <w:bookmarkStart w:id="67" w:name="_Toc182404946"/>
      <w:r w:rsidR="00740592" w:rsidRPr="00844584">
        <w:rPr>
          <w:rStyle w:val="30"/>
          <w:rFonts w:hint="cs"/>
          <w:color w:val="auto"/>
          <w:rtl/>
        </w:rPr>
        <w:t xml:space="preserve">נספח </w:t>
      </w:r>
      <w:r w:rsidR="00427219">
        <w:rPr>
          <w:rStyle w:val="30"/>
          <w:rFonts w:hint="cs"/>
          <w:color w:val="auto"/>
          <w:rtl/>
        </w:rPr>
        <w:t>5</w:t>
      </w:r>
      <w:r w:rsidR="00740592" w:rsidRPr="00844584">
        <w:rPr>
          <w:rStyle w:val="30"/>
          <w:rFonts w:hint="cs"/>
          <w:color w:val="auto"/>
          <w:rtl/>
        </w:rPr>
        <w:t>:</w:t>
      </w:r>
      <w:r w:rsidRPr="00844584">
        <w:rPr>
          <w:rStyle w:val="30"/>
          <w:rFonts w:hint="cs"/>
          <w:color w:val="auto"/>
          <w:rtl/>
        </w:rPr>
        <w:t xml:space="preserve"> ישיבת תורה ותפילה,</w:t>
      </w:r>
      <w:bookmarkEnd w:id="67"/>
      <w:r w:rsidRPr="00844584">
        <w:rPr>
          <w:rFonts w:hint="cs"/>
          <w:rtl/>
        </w:rPr>
        <w:t xml:space="preserve"> </w:t>
      </w:r>
      <w:r>
        <w:rPr>
          <w:rFonts w:hint="cs"/>
          <w:rtl/>
        </w:rPr>
        <w:t xml:space="preserve">מתוך </w:t>
      </w:r>
      <w:r w:rsidRPr="003912E7">
        <w:rPr>
          <w:rFonts w:hint="cs"/>
          <w:rtl/>
        </w:rPr>
        <w:t>פנקס חב</w:t>
      </w:r>
      <w:r w:rsidR="00844584">
        <w:rPr>
          <w:rFonts w:hint="cs"/>
          <w:rtl/>
        </w:rPr>
        <w:t>ר</w:t>
      </w:r>
    </w:p>
    <w:p w14:paraId="5270069D" w14:textId="4733E7AD" w:rsidR="007D1217" w:rsidRDefault="007D1217" w:rsidP="006F11BD">
      <w:pPr>
        <w:pStyle w:val="20"/>
        <w:rPr>
          <w:rtl/>
        </w:rPr>
      </w:pPr>
      <w:r>
        <w:br w:type="page"/>
      </w:r>
      <w:bookmarkStart w:id="68" w:name="_Toc182404947"/>
      <w:r w:rsidR="00F425F6">
        <w:rPr>
          <w:rFonts w:hint="cs"/>
          <w:rtl/>
        </w:rPr>
        <w:lastRenderedPageBreak/>
        <w:t>נספח 6: ראיון עם הרב יחזקאל טאוב</w:t>
      </w:r>
      <w:bookmarkEnd w:id="68"/>
    </w:p>
    <w:p w14:paraId="4BA4A1D8" w14:textId="77777777" w:rsidR="00F425F6" w:rsidRDefault="00F425F6" w:rsidP="006F11BD">
      <w:pPr>
        <w:rPr>
          <w:rtl/>
        </w:rPr>
      </w:pPr>
    </w:p>
    <w:p w14:paraId="3D5F7C49" w14:textId="77777777" w:rsidR="00F425F6" w:rsidRDefault="00F425F6" w:rsidP="006F11BD">
      <w:pPr>
        <w:rPr>
          <w:rtl/>
        </w:rPr>
      </w:pPr>
      <w:bookmarkStart w:id="69" w:name="_Hlk178675760"/>
      <w:r>
        <w:rPr>
          <w:rtl/>
        </w:rPr>
        <w:t>הצעירים כאן חושבים שרעיון ארץ ישראל נולד עם חובבי ציון, אבל זה לא נכון. הרצון, השאיפה לחזור לארץ ישראל לא נתבטלה בימי חורבן בית שני; יהודה הלוי, הרמב"ם, האר״י, המקובלים וכ'. בביתנו שמעתי מאבי שתמיד היה שואף לעלות לארץ ישראל.</w:t>
      </w:r>
    </w:p>
    <w:p w14:paraId="132FC50E" w14:textId="77777777" w:rsidR="00F425F6" w:rsidRDefault="00F425F6" w:rsidP="006F11BD">
      <w:pPr>
        <w:rPr>
          <w:rtl/>
        </w:rPr>
      </w:pPr>
      <w:bookmarkStart w:id="70" w:name="_Hlk178680106"/>
      <w:bookmarkEnd w:id="69"/>
      <w:r>
        <w:rPr>
          <w:rtl/>
        </w:rPr>
        <w:t>ב 1924 הגיע לווארשא הרב ישעהו שפירא, אנו עברנו בימי המלחמה מיבלונה לוורשא. הוא התפלל בבית הכנסת שלנו ונאם בשבחה על ארץ ישראל ובשבחה של חקלאות יהודית. פרנסת היהודים בפולין היתה לא מבוססת והוא הסביר שהדבר הכי מבוסס ובטוח זו החקלאות. וכך נולד אצלי הרעיון לעלות לארץ ישראל. כתבתי מכתב לחסידים שלי שהיו מפוזרים בכל העיירות, אך היו מתקבצים ומתפללים לפי הרבי שלהם, למרות שלא גר במקום, [...] כתבתי להם בשבח ארץ ישראל ובשבח החקלאות. אני זוכר שהזכרתי מדרש "והיו חייך תלויים לך כנגד" המדרש אומר שמי שקונה פת מהאופה ואין לו קמח במזווה, חייו תלויים לו כנגד, דהיינו חוסר בטחון, לכן עלינו לעלות לא״י, לעסוק בחקלאות ,כדי שיהיה בטחון.</w:t>
      </w:r>
    </w:p>
    <w:bookmarkEnd w:id="70"/>
    <w:p w14:paraId="2AA756F8" w14:textId="77777777" w:rsidR="00F425F6" w:rsidRDefault="00F425F6" w:rsidP="006F11BD">
      <w:pPr>
        <w:rPr>
          <w:rtl/>
        </w:rPr>
      </w:pPr>
      <w:r>
        <w:rPr>
          <w:rtl/>
        </w:rPr>
        <w:t>יסדנו ארגון ובחרנו משלחת שתסע לארץ ותקנה אדמה להתישבות. כל חבר בארגון הכניס דמי קדימה. ההיענות היתה רבה, למרות שהמצב הכלכלי היה עגום מאד. המשלחת כללה שלושה אנשים מלבדי. הגענו לירושלים והוזמנו להתפלל בביתו של הרבי מדרוהוביץ שהיה מחובבי א"י ואשר נפטר לפני בואנו לירושלים.  דברים ששמעתי בשמו השפיעו עלי מאד; הכוונה לפסוק "לא חרב בית המקדש אלא כתוך שנאת חינם", והוא היה אומר שהתיקון לשנאת חינם היא אהבה חינם ומתוך אהבת חינם תיבנה ארצנו ומקדשה. היינו בירושלים בכל החגים, שם נכנסתי במו״מ עם חברת הכשרת הישוב. עשינו חקירות, יחד עם אגרונום בשם זגורוצקי, רכבנו על סוסים לראות אדמות וכך הגענו הנה לעמק זבולון.</w:t>
      </w:r>
    </w:p>
    <w:p w14:paraId="70C03A5D" w14:textId="77777777" w:rsidR="00F425F6" w:rsidRDefault="00F425F6" w:rsidP="006F11BD">
      <w:pPr>
        <w:rPr>
          <w:rtl/>
        </w:rPr>
      </w:pPr>
      <w:r>
        <w:rPr>
          <w:rtl/>
        </w:rPr>
        <w:t>קנינו 26,000 דונם במחיר חמש ורבע לירות שטרלינג הדונם.; חרב'ג, חרטיה ושייך אבריק. שילמנו דמי קדימה 1000 לירות שטרלינג.  חזרנו לפולניה, קראנו לאסיפה ומסרנו דו״ח לחסידים והם התחילו להביא כסף, ההתלהבות היתה גדולה.</w:t>
      </w:r>
    </w:p>
    <w:p w14:paraId="198BEC90" w14:textId="77777777" w:rsidR="00F425F6" w:rsidRDefault="00F425F6" w:rsidP="006F11BD">
      <w:pPr>
        <w:rPr>
          <w:rtl/>
        </w:rPr>
      </w:pPr>
      <w:r>
        <w:rPr>
          <w:rtl/>
        </w:rPr>
        <w:t xml:space="preserve">תנאי החוזה היו שתוך כמה חדשים משלמים %׳20 מהסכום של שווי הקרקע והשאר בתשלומים תוך חמש שנים. לא היתה הגבלה בכמות השטח; היו שקנו 100 ד׳ והיו שקנו 50 ד'' ולאנשים שלא </w:t>
      </w:r>
      <w:r>
        <w:rPr>
          <w:rtl/>
        </w:rPr>
        <w:lastRenderedPageBreak/>
        <w:t>יכלו מראש להבטיח לעצמם חלקה ראויה לעיבוד, אפשרנו גם לקנות 5-10 ד', כדי שתהיה להם אחיזה בא״י.</w:t>
      </w:r>
    </w:p>
    <w:p w14:paraId="27FEFDA5" w14:textId="77777777" w:rsidR="00F425F6" w:rsidRDefault="00F425F6" w:rsidP="006F11BD">
      <w:pPr>
        <w:rPr>
          <w:rtl/>
        </w:rPr>
      </w:pPr>
      <w:r>
        <w:rPr>
          <w:rtl/>
        </w:rPr>
        <w:t>התכוננו לעליה לארץ, לא היה לנו שום מושג על תנאי החיים והחקלאות. כשאברהם גרש את הגר ובא מלאך ושאל אותה מהיכן באה ולאן הולכת ,ענתה לו "מפני שרה גברתי אנוכי בורחת ,לאן לא אדע.". הנחיצות לברוח היתה כל כך חזקה שדאגנו רק איך לצאת, אך איך להתיישב שם, לא היה לגו שום ידיעות. מכרנו כל מה שאפשר היה עבור מזומנים והלכנו..</w:t>
      </w:r>
    </w:p>
    <w:p w14:paraId="7C5578A8" w14:textId="77777777" w:rsidR="00F425F6" w:rsidRDefault="00F425F6" w:rsidP="006F11BD">
      <w:pPr>
        <w:rPr>
          <w:rtl/>
        </w:rPr>
      </w:pPr>
      <w:r>
        <w:rPr>
          <w:rtl/>
        </w:rPr>
        <w:t>מקום ההתיישבות הראשון היה באדמות שייך אבריק וחרתיה (1925) וב1926 עברו כולם לחרבג' שפירושה גבעת המוות-כיום כפר חסידים (חרבג׳ משום יתושי האנופלס שהיו שליטיה האמיתיים של הגבעה).</w:t>
      </w:r>
    </w:p>
    <w:p w14:paraId="7602BD70" w14:textId="77777777" w:rsidR="00F425F6" w:rsidRDefault="00F425F6" w:rsidP="006F11BD">
      <w:pPr>
        <w:rPr>
          <w:rtl/>
        </w:rPr>
      </w:pPr>
      <w:r>
        <w:rPr>
          <w:rtl/>
        </w:rPr>
        <w:t>המוסדות המיישבים שפרשו עלינו אה חסותם כשנסתם זרם הממון מפולניה, לא האמינו ביכולתנו להצליח. למה אפשר כבר לצפות מתלמידי חכמים, לובשי קפוטות ומטופלים בילדים רבים. ספקות אלה הולידו אה המושג "מסופקים" כך הם כינו אותנו והציעו שנחזור למקום ממנו באנו. בשבילי זה היה דבר נורא, נאבקתי קשות על כל משפחה, חלק מהמתיישבים התיאש וחזר לפולין וכל זה כשהגאולה כבר בפתח.</w:t>
      </w:r>
    </w:p>
    <w:p w14:paraId="670C4670" w14:textId="622A6DFE" w:rsidR="00F425F6" w:rsidRDefault="00F425F6" w:rsidP="006F11BD">
      <w:r>
        <w:rPr>
          <w:rtl/>
        </w:rPr>
        <w:t>המצב היה קשה, לא רציתי נדבות, רציתי לעשות עיסקה, להשיב ליהודי פולין שנשארו או חזרו לשם את כספם ולבנות בתים למתיישבים שנשארו, לשם כך נסעתי לארה"ב בשנה 1929, אך מהר מאד ראיתי שאיני מוכשר לאיסוף כספים, בכל זאת הצלחתי "לעשות עיסקה" ועל ידי יסוד "קרית חרושת" להחזיר את כל החובות למשקיעים, עד הפרוטה האחרונה.</w:t>
      </w:r>
    </w:p>
    <w:sectPr w:rsidR="00F425F6" w:rsidSect="00CE4849">
      <w:headerReference w:type="default" r:id="rId16"/>
      <w:pgSz w:w="11906" w:h="16838"/>
      <w:pgMar w:top="1440" w:right="1800" w:bottom="1440" w:left="180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69E89" w14:textId="77777777" w:rsidR="00267186" w:rsidRDefault="00267186" w:rsidP="006F11BD">
      <w:r>
        <w:separator/>
      </w:r>
    </w:p>
  </w:endnote>
  <w:endnote w:type="continuationSeparator" w:id="0">
    <w:p w14:paraId="23412854" w14:textId="77777777" w:rsidR="00267186" w:rsidRDefault="00267186" w:rsidP="006F1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embedRegular r:id="rId1" w:fontKey="{368EEEE2-AB89-4147-876E-AD33BEA394FC}"/>
    <w:embedBold r:id="rId2" w:fontKey="{80D5DB48-FF79-4093-A10E-0934F096DE37}"/>
    <w:embedItalic r:id="rId3" w:fontKey="{C5041B15-2F1B-42F4-8686-955BDB056D17}"/>
    <w:embedBoldItalic r:id="rId4" w:fontKey="{5E263EEC-16B7-4204-BB74-056D90AD5366}"/>
  </w:font>
  <w:font w:name="Calibri Light">
    <w:panose1 w:val="020F0302020204030204"/>
    <w:charset w:val="00"/>
    <w:family w:val="swiss"/>
    <w:pitch w:val="variable"/>
    <w:sig w:usb0="E4002EFF" w:usb1="C200247B" w:usb2="00000009" w:usb3="00000000" w:csb0="000001FF" w:csb1="00000000"/>
    <w:embedRegular r:id="rId5" w:fontKey="{84ADB340-66D0-4DA4-975B-D096F979E4BF}"/>
    <w:embedBold r:id="rId6" w:fontKey="{B83A6BA6-11F8-454A-917B-63CD2AE1319F}"/>
    <w:embedItalic r:id="rId7" w:fontKey="{FE4131F4-7204-4CCA-B516-A426BCFF2ED9}"/>
  </w:font>
  <w:font w:name="Calibri">
    <w:panose1 w:val="020F0502020204030204"/>
    <w:charset w:val="00"/>
    <w:family w:val="swiss"/>
    <w:pitch w:val="variable"/>
    <w:sig w:usb0="E4002EFF" w:usb1="C200247B" w:usb2="00000009" w:usb3="00000000" w:csb0="000001FF" w:csb1="00000000"/>
    <w:embedRegular r:id="rId8" w:fontKey="{D0C9DD68-E133-4889-AE53-2E4F42664B0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742221672"/>
      <w:docPartObj>
        <w:docPartGallery w:val="Page Numbers (Bottom of Page)"/>
        <w:docPartUnique/>
      </w:docPartObj>
    </w:sdtPr>
    <w:sdtContent>
      <w:p w14:paraId="3265AC22" w14:textId="71A07670" w:rsidR="002D1FF0" w:rsidRDefault="002D1FF0" w:rsidP="006F11BD">
        <w:pPr>
          <w:pStyle w:val="af0"/>
        </w:pPr>
        <w:r>
          <w:fldChar w:fldCharType="begin"/>
        </w:r>
        <w:r>
          <w:instrText>PAGE   \* MERGEFORMAT</w:instrText>
        </w:r>
        <w:r>
          <w:fldChar w:fldCharType="separate"/>
        </w:r>
        <w:r>
          <w:rPr>
            <w:rtl/>
            <w:lang w:val="he-IL"/>
          </w:rPr>
          <w:t>2</w:t>
        </w:r>
        <w:r>
          <w:fldChar w:fldCharType="end"/>
        </w:r>
      </w:p>
    </w:sdtContent>
  </w:sdt>
  <w:p w14:paraId="3642EC90" w14:textId="77777777" w:rsidR="002D1FF0" w:rsidRDefault="002D1FF0" w:rsidP="006F11B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AF8120" w14:textId="77777777" w:rsidR="00267186" w:rsidRDefault="00267186" w:rsidP="006F11BD">
      <w:r>
        <w:separator/>
      </w:r>
    </w:p>
  </w:footnote>
  <w:footnote w:type="continuationSeparator" w:id="0">
    <w:p w14:paraId="00FA3F5B" w14:textId="77777777" w:rsidR="00267186" w:rsidRDefault="00267186" w:rsidP="006F11BD">
      <w:r>
        <w:continuationSeparator/>
      </w:r>
    </w:p>
  </w:footnote>
  <w:footnote w:id="1">
    <w:p w14:paraId="791E80C8" w14:textId="7655F18C" w:rsidR="00A438A9" w:rsidRDefault="00A438A9" w:rsidP="006A4010">
      <w:pPr>
        <w:pStyle w:val="a6"/>
        <w:ind w:left="509" w:hanging="283"/>
        <w:rPr>
          <w:rtl/>
        </w:rPr>
      </w:pPr>
      <w:r>
        <w:rPr>
          <w:rStyle w:val="a8"/>
        </w:rPr>
        <w:footnoteRef/>
      </w:r>
      <w:r>
        <w:rPr>
          <w:rtl/>
        </w:rPr>
        <w:t xml:space="preserve"> </w:t>
      </w:r>
      <w:r w:rsidR="0014081A">
        <w:rPr>
          <w:rtl/>
        </w:rPr>
        <w:tab/>
      </w:r>
      <w:r>
        <w:rPr>
          <w:rFonts w:hint="cs"/>
          <w:rtl/>
        </w:rPr>
        <w:t>יצחק מאיר קורמן (</w:t>
      </w:r>
      <w:r w:rsidR="00AE53F7">
        <w:rPr>
          <w:rFonts w:hint="cs"/>
          <w:rtl/>
        </w:rPr>
        <w:t xml:space="preserve">1904-1982), </w:t>
      </w:r>
      <w:r w:rsidR="00AE53F7">
        <w:rPr>
          <w:rtl/>
        </w:rPr>
        <w:t xml:space="preserve">היה דמות מרכזית </w:t>
      </w:r>
      <w:r w:rsidR="00AE53F7">
        <w:rPr>
          <w:rFonts w:hint="cs"/>
          <w:rtl/>
        </w:rPr>
        <w:t>ב</w:t>
      </w:r>
      <w:r w:rsidR="00AE53F7">
        <w:rPr>
          <w:rtl/>
        </w:rPr>
        <w:t>חסידות ברסלב בפולין</w:t>
      </w:r>
      <w:r w:rsidR="00AE53F7">
        <w:rPr>
          <w:rFonts w:hint="cs"/>
          <w:rtl/>
        </w:rPr>
        <w:t xml:space="preserve">, </w:t>
      </w:r>
      <w:r w:rsidR="00AE53F7">
        <w:rPr>
          <w:rtl/>
        </w:rPr>
        <w:t xml:space="preserve"> ונודע </w:t>
      </w:r>
      <w:r w:rsidR="00AE53F7">
        <w:rPr>
          <w:rFonts w:hint="cs"/>
          <w:rtl/>
        </w:rPr>
        <w:t xml:space="preserve">במנהיגותו הרוחנית וארגונית. גם לאחר עלייתו ארצה בשנת 1934 המשיכו חסידי פולין לראות בו את מנהיגם, </w:t>
      </w:r>
      <w:r w:rsidR="00060A24">
        <w:rPr>
          <w:rFonts w:hint="cs"/>
          <w:rtl/>
        </w:rPr>
        <w:t xml:space="preserve">כפי שעולה </w:t>
      </w:r>
      <w:r w:rsidR="00CA2091">
        <w:rPr>
          <w:rFonts w:hint="cs"/>
          <w:rtl/>
        </w:rPr>
        <w:t>מהתכתבויו</w:t>
      </w:r>
      <w:r w:rsidR="00CA2091">
        <w:rPr>
          <w:rFonts w:hint="eastAsia"/>
          <w:rtl/>
        </w:rPr>
        <w:t>ת</w:t>
      </w:r>
      <w:r w:rsidR="00060A24">
        <w:rPr>
          <w:rFonts w:hint="cs"/>
          <w:rtl/>
        </w:rPr>
        <w:t xml:space="preserve"> באופן קורמן </w:t>
      </w:r>
      <w:r w:rsidR="00AE53F7">
        <w:rPr>
          <w:rFonts w:hint="cs"/>
          <w:rtl/>
        </w:rPr>
        <w:t xml:space="preserve"> </w:t>
      </w:r>
      <w:r w:rsidR="00060A24">
        <w:rPr>
          <w:rFonts w:hint="cs"/>
          <w:rtl/>
        </w:rPr>
        <w:t xml:space="preserve">  </w:t>
      </w:r>
      <w:r w:rsidR="00AE53F7">
        <w:rPr>
          <w:rFonts w:hint="cs"/>
          <w:rtl/>
        </w:rPr>
        <w:t xml:space="preserve"> במנעד  רחב של נושאי אמונה, בעיות אישיות וציבוריות שהופנו אליו מפולין. </w:t>
      </w:r>
      <w:r w:rsidR="00683493">
        <w:rPr>
          <w:rFonts w:hint="cs"/>
          <w:rtl/>
        </w:rPr>
        <w:t xml:space="preserve"> </w:t>
      </w:r>
      <w:r w:rsidR="00AE53F7">
        <w:rPr>
          <w:rFonts w:hint="cs"/>
          <w:rtl/>
        </w:rPr>
        <w:t xml:space="preserve"> </w:t>
      </w:r>
    </w:p>
  </w:footnote>
  <w:footnote w:id="2">
    <w:p w14:paraId="211D99CF" w14:textId="2E2D32D5" w:rsidR="00A60BA9" w:rsidRPr="004034E6" w:rsidRDefault="00A60BA9" w:rsidP="006A4010">
      <w:pPr>
        <w:pStyle w:val="a6"/>
        <w:ind w:left="509" w:hanging="283"/>
        <w:rPr>
          <w:rtl/>
        </w:rPr>
      </w:pPr>
      <w:r>
        <w:rPr>
          <w:rStyle w:val="a8"/>
        </w:rPr>
        <w:footnoteRef/>
      </w:r>
      <w:r>
        <w:rPr>
          <w:rtl/>
        </w:rPr>
        <w:t xml:space="preserve"> </w:t>
      </w:r>
      <w:r w:rsidR="0014081A">
        <w:rPr>
          <w:rtl/>
        </w:rPr>
        <w:tab/>
      </w:r>
      <w:r>
        <w:rPr>
          <w:rFonts w:hint="cs"/>
          <w:rtl/>
        </w:rPr>
        <w:t xml:space="preserve">על אוסף </w:t>
      </w:r>
      <w:r w:rsidR="00CA2091">
        <w:rPr>
          <w:rFonts w:hint="cs"/>
          <w:rtl/>
        </w:rPr>
        <w:t>ברסלב</w:t>
      </w:r>
      <w:r>
        <w:rPr>
          <w:rFonts w:hint="cs"/>
          <w:rtl/>
        </w:rPr>
        <w:t xml:space="preserve"> במכון שוקן, ראו</w:t>
      </w:r>
      <w:r w:rsidR="004034E6">
        <w:rPr>
          <w:rFonts w:hint="cs"/>
          <w:rtl/>
        </w:rPr>
        <w:t xml:space="preserve"> באתר הרשמי של מכון שוקן: </w:t>
      </w:r>
      <w:hyperlink r:id="rId1" w:history="1">
        <w:r w:rsidR="00683493" w:rsidRPr="00B94A16">
          <w:rPr>
            <w:rStyle w:val="Hyperlink"/>
          </w:rPr>
          <w:t>https://schocken-jts.org.il</w:t>
        </w:r>
        <w:r w:rsidR="00683493" w:rsidRPr="00B94A16">
          <w:rPr>
            <w:rStyle w:val="Hyperlink"/>
            <w:rtl/>
          </w:rPr>
          <w:t>/</w:t>
        </w:r>
      </w:hyperlink>
    </w:p>
  </w:footnote>
  <w:footnote w:id="3">
    <w:p w14:paraId="14637208" w14:textId="13D367EC" w:rsidR="0014081A" w:rsidRDefault="0014081A" w:rsidP="006A4010">
      <w:pPr>
        <w:pStyle w:val="a6"/>
        <w:ind w:left="509" w:hanging="283"/>
        <w:rPr>
          <w:rtl/>
        </w:rPr>
      </w:pPr>
      <w:r>
        <w:rPr>
          <w:rStyle w:val="a8"/>
        </w:rPr>
        <w:footnoteRef/>
      </w:r>
      <w:r>
        <w:rPr>
          <w:rtl/>
        </w:rPr>
        <w:t xml:space="preserve"> </w:t>
      </w:r>
      <w:r>
        <w:rPr>
          <w:rFonts w:hint="cs"/>
          <w:rtl/>
        </w:rPr>
        <w:t xml:space="preserve"> </w:t>
      </w:r>
      <w:r>
        <w:rPr>
          <w:rtl/>
        </w:rPr>
        <w:tab/>
      </w:r>
      <w:r>
        <w:rPr>
          <w:rFonts w:hint="cs"/>
          <w:rtl/>
        </w:rPr>
        <w:t xml:space="preserve">עבודה זו מבוססת על העתקים של המכתבים המקוריים שהודפסו במכון בשנות הארבעים של המאה העשרים. בהתחשב בעובדה זו, יש להניח קיומן של טעויות הקלדה, אך ככל שישנן כאלה, נראה </w:t>
      </w:r>
      <w:r w:rsidR="000F3AD7">
        <w:rPr>
          <w:rFonts w:hint="cs"/>
          <w:rtl/>
        </w:rPr>
        <w:t>ש</w:t>
      </w:r>
      <w:r>
        <w:rPr>
          <w:rFonts w:hint="cs"/>
          <w:rtl/>
        </w:rPr>
        <w:t xml:space="preserve">אינן פוגעות בתיאור האירועים וברוח הדברים. </w:t>
      </w:r>
    </w:p>
  </w:footnote>
  <w:footnote w:id="4">
    <w:p w14:paraId="13679174" w14:textId="77777777" w:rsidR="00060A24" w:rsidRDefault="00060A24" w:rsidP="006A4010">
      <w:pPr>
        <w:pStyle w:val="a6"/>
        <w:ind w:left="509" w:hanging="283"/>
        <w:rPr>
          <w:rtl/>
        </w:rPr>
      </w:pPr>
      <w:r>
        <w:rPr>
          <w:rStyle w:val="a8"/>
        </w:rPr>
        <w:footnoteRef/>
      </w:r>
      <w:r>
        <w:rPr>
          <w:rtl/>
        </w:rPr>
        <w:t xml:space="preserve"> </w:t>
      </w:r>
      <w:r>
        <w:rPr>
          <w:rtl/>
        </w:rPr>
        <w:tab/>
      </w:r>
      <w:r>
        <w:rPr>
          <w:rFonts w:hint="cs"/>
          <w:rtl/>
        </w:rPr>
        <w:t xml:space="preserve">בין הספרים שעוסקים בהרחבה ביזמות ההתיישבות ראו: </w:t>
      </w:r>
      <w:r w:rsidRPr="00FE03FC">
        <w:rPr>
          <w:rtl/>
        </w:rPr>
        <w:t>קליגר</w:t>
      </w:r>
      <w:r>
        <w:rPr>
          <w:rFonts w:hint="cs"/>
          <w:rtl/>
        </w:rPr>
        <w:t xml:space="preserve"> אהרון:</w:t>
      </w:r>
      <w:r w:rsidRPr="00FE03FC">
        <w:rPr>
          <w:rtl/>
        </w:rPr>
        <w:t xml:space="preserve"> עמודי אור</w:t>
      </w:r>
      <w:r>
        <w:rPr>
          <w:rFonts w:hint="cs"/>
          <w:rtl/>
        </w:rPr>
        <w:t>, ו</w:t>
      </w:r>
      <w:r w:rsidRPr="00FE03FC">
        <w:rPr>
          <w:rtl/>
        </w:rPr>
        <w:t>דגן</w:t>
      </w:r>
      <w:r>
        <w:rPr>
          <w:rFonts w:hint="cs"/>
          <w:rtl/>
        </w:rPr>
        <w:t xml:space="preserve"> דוד</w:t>
      </w:r>
      <w:r w:rsidRPr="00FE03FC">
        <w:rPr>
          <w:rtl/>
        </w:rPr>
        <w:t>, אש תמיד:</w:t>
      </w:r>
      <w:r>
        <w:rPr>
          <w:rFonts w:hint="cs"/>
          <w:rtl/>
        </w:rPr>
        <w:t xml:space="preserve"> </w:t>
      </w:r>
    </w:p>
    <w:p w14:paraId="0743BFFF" w14:textId="5D77B0C8" w:rsidR="00060A24" w:rsidRPr="00E440BA" w:rsidRDefault="00060A24" w:rsidP="006A4010">
      <w:pPr>
        <w:pStyle w:val="a6"/>
        <w:ind w:left="509" w:hanging="283"/>
        <w:rPr>
          <w:rtl/>
        </w:rPr>
      </w:pPr>
      <w:r>
        <w:rPr>
          <w:rtl/>
        </w:rPr>
        <w:tab/>
      </w:r>
      <w:r>
        <w:rPr>
          <w:rFonts w:hint="cs"/>
          <w:rtl/>
        </w:rPr>
        <w:t>מאמרים:</w:t>
      </w:r>
      <w:r>
        <w:t xml:space="preserve"> </w:t>
      </w:r>
      <w:r>
        <w:rPr>
          <w:rFonts w:hint="cs"/>
          <w:rtl/>
        </w:rPr>
        <w:t xml:space="preserve"> צבי </w:t>
      </w:r>
      <w:r w:rsidRPr="00FE03FC">
        <w:rPr>
          <w:rtl/>
        </w:rPr>
        <w:t>מרק,:  (2020): למה אוהב ארץ ישראל ביקש ממאמיניו לעזוב אותה בראש השנה? מאמר במקור ראשון, 16.08.20202,</w:t>
      </w:r>
      <w:r>
        <w:rPr>
          <w:rFonts w:hint="cs"/>
          <w:rtl/>
        </w:rPr>
        <w:t xml:space="preserve"> וכן: "כי נטענו בארץ-ישראל שם חסידי ברסלב", בתוך אבקשה, גליון 2, טבת תשע, פרסום דיגיטלי:  (</w:t>
      </w:r>
      <w:r w:rsidRPr="00E440BA">
        <w:t>https://online.fliphtml5.com/szugm/bubf/#p=1</w:t>
      </w:r>
      <w:r>
        <w:rPr>
          <w:rFonts w:hint="cs"/>
          <w:rtl/>
        </w:rPr>
        <w:t>).</w:t>
      </w:r>
    </w:p>
  </w:footnote>
  <w:footnote w:id="5">
    <w:p w14:paraId="6A73B053" w14:textId="1703E45B" w:rsidR="00697404" w:rsidRDefault="00697404" w:rsidP="006F11BD">
      <w:pPr>
        <w:pStyle w:val="a6"/>
      </w:pPr>
      <w:r>
        <w:rPr>
          <w:rStyle w:val="a8"/>
        </w:rPr>
        <w:footnoteRef/>
      </w:r>
      <w:r>
        <w:rPr>
          <w:rtl/>
        </w:rPr>
        <w:t xml:space="preserve"> </w:t>
      </w:r>
      <w:r>
        <w:rPr>
          <w:rFonts w:hint="cs"/>
          <w:rtl/>
        </w:rPr>
        <w:t xml:space="preserve">הנחת העבודה בתחילת דרכו של מחקר זה היתה </w:t>
      </w:r>
      <w:r w:rsidR="00CC2545">
        <w:rPr>
          <w:rFonts w:hint="cs"/>
          <w:rtl/>
        </w:rPr>
        <w:t xml:space="preserve">כי בחסידות שמצהירה מאז הקמתה על הליכה לאור </w:t>
      </w:r>
      <w:r w:rsidR="00EC7F33">
        <w:rPr>
          <w:rFonts w:hint="cs"/>
          <w:rtl/>
        </w:rPr>
        <w:t xml:space="preserve"> ר' נחמן</w:t>
      </w:r>
      <w:r w:rsidR="00CC2545">
        <w:rPr>
          <w:rFonts w:hint="cs"/>
          <w:rtl/>
        </w:rPr>
        <w:t xml:space="preserve">,  יש לצפות למשקל גדול יותר של </w:t>
      </w:r>
      <w:r w:rsidR="00EC7F33">
        <w:rPr>
          <w:rFonts w:hint="cs"/>
          <w:rtl/>
        </w:rPr>
        <w:t xml:space="preserve">תפיסת ארץ-ישראל בתורתו בתוך המניעים להקמת יישוב. </w:t>
      </w:r>
    </w:p>
  </w:footnote>
  <w:footnote w:id="6">
    <w:p w14:paraId="6EBF121F" w14:textId="21CC3061" w:rsidR="005879EC" w:rsidRDefault="005879EC" w:rsidP="006F11BD">
      <w:pPr>
        <w:pStyle w:val="a6"/>
        <w:rPr>
          <w:rtl/>
        </w:rPr>
      </w:pPr>
      <w:r>
        <w:rPr>
          <w:rStyle w:val="a8"/>
        </w:rPr>
        <w:footnoteRef/>
      </w:r>
      <w:r>
        <w:rPr>
          <w:rtl/>
        </w:rPr>
        <w:t xml:space="preserve"> </w:t>
      </w:r>
      <w:r>
        <w:rPr>
          <w:rFonts w:hint="cs"/>
          <w:rtl/>
        </w:rPr>
        <w:t>ר' נחמן ביקר בארץ ישראל ב-1782, ר' נתן בשנת 1822.</w:t>
      </w:r>
    </w:p>
  </w:footnote>
  <w:footnote w:id="7">
    <w:p w14:paraId="50E1DD00" w14:textId="6C6DBDB2" w:rsidR="00F15F82" w:rsidRDefault="00F15F82" w:rsidP="006F11BD">
      <w:pPr>
        <w:pStyle w:val="a6"/>
        <w:rPr>
          <w:rtl/>
        </w:rPr>
      </w:pPr>
      <w:r>
        <w:rPr>
          <w:rStyle w:val="a8"/>
        </w:rPr>
        <w:footnoteRef/>
      </w:r>
      <w:r>
        <w:rPr>
          <w:rtl/>
        </w:rPr>
        <w:t xml:space="preserve"> </w:t>
      </w:r>
      <w:r>
        <w:rPr>
          <w:rFonts w:hint="cs"/>
          <w:rtl/>
        </w:rPr>
        <w:t>בין היזמות הללו, אתייחס בהמשך לעיר בני ברק, שהוקמה כמושבה בשנת 1924, לכפר חסידים, שהוקם גם הוא בשנה זו, ולנ</w:t>
      </w:r>
      <w:r w:rsidR="00CA2091">
        <w:rPr>
          <w:rFonts w:hint="cs"/>
          <w:rtl/>
        </w:rPr>
        <w:t>י</w:t>
      </w:r>
      <w:r>
        <w:rPr>
          <w:rFonts w:hint="cs"/>
          <w:rtl/>
        </w:rPr>
        <w:t>סי</w:t>
      </w:r>
      <w:r w:rsidR="00CA2091">
        <w:rPr>
          <w:rFonts w:hint="cs"/>
          <w:rtl/>
        </w:rPr>
        <w:t>ו</w:t>
      </w:r>
      <w:r>
        <w:rPr>
          <w:rFonts w:hint="cs"/>
          <w:rtl/>
        </w:rPr>
        <w:t xml:space="preserve">ן ההקמה של  "רמתיים צופים", יזמה שבראשה עמד הרב עמרם בלוי, מנהיג נטורי קרתא בירושלים, אשר מטרתה  היתה לכונן ישוב חקלאי-חרדי על  אדמות הסמוכות לנבי סמואל, בצפונה של ירושלים. </w:t>
      </w:r>
    </w:p>
  </w:footnote>
  <w:footnote w:id="8">
    <w:p w14:paraId="1B6C2AAB" w14:textId="77777777" w:rsidR="00414260" w:rsidRDefault="00414260" w:rsidP="006F11BD">
      <w:pPr>
        <w:rPr>
          <w:rtl/>
        </w:rPr>
      </w:pPr>
      <w:r>
        <w:rPr>
          <w:vertAlign w:val="superscript"/>
        </w:rPr>
        <w:footnoteRef/>
      </w:r>
      <w:r>
        <w:rPr>
          <w:rtl/>
        </w:rPr>
        <w:t xml:space="preserve"> </w:t>
      </w:r>
      <w:r>
        <w:rPr>
          <w:rFonts w:hint="cs"/>
          <w:rtl/>
        </w:rPr>
        <w:t xml:space="preserve">אור-לי, </w:t>
      </w:r>
      <w:r>
        <w:rPr>
          <w:rtl/>
        </w:rPr>
        <w:t>טויטע חסידים, עמ' 6</w:t>
      </w:r>
    </w:p>
    <w:p w14:paraId="55367ADF" w14:textId="77777777" w:rsidR="00414260" w:rsidRDefault="00414260" w:rsidP="006F11BD"/>
  </w:footnote>
  <w:footnote w:id="9">
    <w:p w14:paraId="026B0E77" w14:textId="5DD48649" w:rsidR="000B359F" w:rsidRPr="000B359F" w:rsidRDefault="000B359F" w:rsidP="006F11BD">
      <w:pPr>
        <w:pStyle w:val="a6"/>
        <w:rPr>
          <w:color w:val="FF0000"/>
        </w:rPr>
      </w:pPr>
      <w:r>
        <w:rPr>
          <w:rStyle w:val="a8"/>
        </w:rPr>
        <w:footnoteRef/>
      </w:r>
      <w:r>
        <w:rPr>
          <w:rtl/>
        </w:rPr>
        <w:t xml:space="preserve"> </w:t>
      </w:r>
      <w:r>
        <w:rPr>
          <w:rFonts w:hint="cs"/>
          <w:rtl/>
        </w:rPr>
        <w:t>ה</w:t>
      </w:r>
      <w:r w:rsidR="00164126">
        <w:rPr>
          <w:rFonts w:hint="cs"/>
          <w:rtl/>
        </w:rPr>
        <w:t>ה</w:t>
      </w:r>
      <w:r>
        <w:rPr>
          <w:rFonts w:hint="cs"/>
          <w:rtl/>
        </w:rPr>
        <w:t xml:space="preserve">עתקים </w:t>
      </w:r>
      <w:r w:rsidR="00CA2091">
        <w:rPr>
          <w:rFonts w:hint="cs"/>
          <w:rtl/>
        </w:rPr>
        <w:t>הודפס</w:t>
      </w:r>
      <w:r w:rsidR="00CA2091">
        <w:rPr>
          <w:rFonts w:hint="eastAsia"/>
          <w:rtl/>
        </w:rPr>
        <w:t>ו</w:t>
      </w:r>
      <w:r>
        <w:rPr>
          <w:rFonts w:hint="cs"/>
          <w:rtl/>
        </w:rPr>
        <w:t xml:space="preserve"> במכונת כתיבה</w:t>
      </w:r>
      <w:r w:rsidR="00164126">
        <w:rPr>
          <w:rFonts w:hint="cs"/>
          <w:rtl/>
        </w:rPr>
        <w:t xml:space="preserve">, </w:t>
      </w:r>
      <w:r>
        <w:rPr>
          <w:rFonts w:hint="cs"/>
          <w:rtl/>
        </w:rPr>
        <w:t xml:space="preserve">בשנות הארבעים. </w:t>
      </w:r>
    </w:p>
  </w:footnote>
  <w:footnote w:id="10">
    <w:p w14:paraId="1023CC0D" w14:textId="52CD6F22" w:rsidR="000B359F" w:rsidRDefault="000B359F" w:rsidP="006F11BD">
      <w:pPr>
        <w:pStyle w:val="a6"/>
      </w:pPr>
      <w:r>
        <w:rPr>
          <w:rStyle w:val="a8"/>
        </w:rPr>
        <w:footnoteRef/>
      </w:r>
      <w:r>
        <w:rPr>
          <w:rtl/>
        </w:rPr>
        <w:t xml:space="preserve"> </w:t>
      </w:r>
      <w:r w:rsidRPr="00D36215">
        <w:rPr>
          <w:rFonts w:hint="cs"/>
          <w:b/>
          <w:bCs/>
          <w:rtl/>
        </w:rPr>
        <w:t>ר' יצחק מאיר קורמן</w:t>
      </w:r>
      <w:r>
        <w:rPr>
          <w:rFonts w:hint="cs"/>
          <w:rtl/>
        </w:rPr>
        <w:t xml:space="preserve">, </w:t>
      </w:r>
      <w:r w:rsidR="00D36215">
        <w:rPr>
          <w:rFonts w:hint="cs"/>
          <w:rtl/>
        </w:rPr>
        <w:t xml:space="preserve">מנהיג מרכזי בחסידות ברסלב בפולין. גם לאחר עלייתו עלה לארץ ב-1934, שימש כדמות מרכזית  לחסידי </w:t>
      </w:r>
      <w:r w:rsidR="00CC448B">
        <w:rPr>
          <w:rFonts w:hint="cs"/>
          <w:rtl/>
        </w:rPr>
        <w:t>ברסלב</w:t>
      </w:r>
      <w:r w:rsidR="00D36215">
        <w:rPr>
          <w:rFonts w:hint="cs"/>
          <w:rtl/>
        </w:rPr>
        <w:t xml:space="preserve"> בגלות ובארץ ישראל. בשנות הארבעים  של המאה העשרים העביר לידי שוקן ממסכים רבי ערך של חסידות ברסלב.</w:t>
      </w:r>
    </w:p>
  </w:footnote>
  <w:footnote w:id="11">
    <w:p w14:paraId="0B8FCC2A" w14:textId="096F5EB2" w:rsidR="002D2830" w:rsidRPr="003A72E0" w:rsidRDefault="002D2830" w:rsidP="003A72E0">
      <w:pPr>
        <w:ind w:left="226" w:hanging="226"/>
        <w:rPr>
          <w:sz w:val="20"/>
          <w:szCs w:val="20"/>
        </w:rPr>
      </w:pPr>
      <w:r w:rsidRPr="003A72E0">
        <w:rPr>
          <w:sz w:val="18"/>
          <w:szCs w:val="18"/>
        </w:rPr>
        <w:footnoteRef/>
      </w:r>
      <w:r w:rsidR="003A72E0">
        <w:rPr>
          <w:rFonts w:hint="cs"/>
          <w:sz w:val="20"/>
          <w:szCs w:val="20"/>
          <w:rtl/>
        </w:rPr>
        <w:t xml:space="preserve"> </w:t>
      </w:r>
      <w:r w:rsidR="003A72E0">
        <w:rPr>
          <w:sz w:val="20"/>
          <w:szCs w:val="20"/>
          <w:rtl/>
        </w:rPr>
        <w:tab/>
      </w:r>
      <w:r w:rsidRPr="003A72E0">
        <w:rPr>
          <w:sz w:val="20"/>
          <w:szCs w:val="20"/>
          <w:rtl/>
        </w:rPr>
        <w:t>קרמר,</w:t>
      </w:r>
      <w:r w:rsidRPr="003A72E0">
        <w:rPr>
          <w:rFonts w:hint="cs"/>
          <w:sz w:val="20"/>
          <w:szCs w:val="20"/>
          <w:rtl/>
        </w:rPr>
        <w:t xml:space="preserve"> זו ארצי, </w:t>
      </w:r>
      <w:r w:rsidRPr="003A72E0">
        <w:rPr>
          <w:sz w:val="20"/>
          <w:szCs w:val="20"/>
          <w:rtl/>
        </w:rPr>
        <w:t xml:space="preserve"> הקדמה, עמ' 12</w:t>
      </w:r>
    </w:p>
  </w:footnote>
  <w:footnote w:id="12">
    <w:p w14:paraId="382B963F" w14:textId="417A422B" w:rsidR="00660829" w:rsidRDefault="00660829" w:rsidP="003A72E0">
      <w:pPr>
        <w:pStyle w:val="a6"/>
        <w:ind w:left="226" w:hanging="226"/>
        <w:rPr>
          <w:rtl/>
        </w:rPr>
      </w:pPr>
      <w:r>
        <w:rPr>
          <w:rStyle w:val="a8"/>
        </w:rPr>
        <w:footnoteRef/>
      </w:r>
      <w:r>
        <w:rPr>
          <w:rtl/>
        </w:rPr>
        <w:t xml:space="preserve"> </w:t>
      </w:r>
      <w:r w:rsidR="00CA2091">
        <w:rPr>
          <w:rtl/>
        </w:rPr>
        <w:tab/>
      </w:r>
      <w:r>
        <w:rPr>
          <w:rFonts w:hint="cs"/>
          <w:rtl/>
        </w:rPr>
        <w:t xml:space="preserve">בנוסף לאיזכור </w:t>
      </w:r>
      <w:r w:rsidR="00234911">
        <w:rPr>
          <w:rFonts w:hint="cs"/>
          <w:rtl/>
        </w:rPr>
        <w:t xml:space="preserve">המרובים </w:t>
      </w:r>
      <w:r>
        <w:rPr>
          <w:rFonts w:hint="cs"/>
          <w:rtl/>
        </w:rPr>
        <w:t xml:space="preserve"> של ארץ-ישראל בכתבי ר' נחמן, נכתבו מספר ספרים על תורת הארץ במשנת הר"ן, ובהם: זמרת הארץ, ו'ספר ארץ ישראל'.</w:t>
      </w:r>
    </w:p>
  </w:footnote>
  <w:footnote w:id="13">
    <w:p w14:paraId="4F6B8723" w14:textId="77777777" w:rsidR="006C69C3" w:rsidRDefault="006C69C3" w:rsidP="003A72E0">
      <w:pPr>
        <w:pStyle w:val="a6"/>
        <w:ind w:left="226" w:hanging="226"/>
        <w:rPr>
          <w:rtl/>
        </w:rPr>
      </w:pPr>
      <w:r>
        <w:rPr>
          <w:rStyle w:val="a8"/>
        </w:rPr>
        <w:footnoteRef/>
      </w:r>
      <w:r>
        <w:rPr>
          <w:rtl/>
        </w:rPr>
        <w:t xml:space="preserve"> </w:t>
      </w:r>
      <w:r>
        <w:rPr>
          <w:rtl/>
        </w:rPr>
        <w:tab/>
      </w:r>
      <w:r>
        <w:rPr>
          <w:rFonts w:hint="cs"/>
          <w:rtl/>
        </w:rPr>
        <w:t>ר' נחמן, (1810-1772). נסיונות העליה של חסידי ברסלב היו בין השנים 1924-1936</w:t>
      </w:r>
    </w:p>
  </w:footnote>
  <w:footnote w:id="14">
    <w:p w14:paraId="3AEC5E97" w14:textId="13713B3B" w:rsidR="00262DBA" w:rsidRDefault="00262DBA" w:rsidP="003A72E0">
      <w:pPr>
        <w:pStyle w:val="a6"/>
        <w:ind w:left="226" w:hanging="226"/>
      </w:pPr>
      <w:r>
        <w:rPr>
          <w:rStyle w:val="a8"/>
        </w:rPr>
        <w:footnoteRef/>
      </w:r>
      <w:r>
        <w:rPr>
          <w:rtl/>
        </w:rPr>
        <w:t xml:space="preserve"> </w:t>
      </w:r>
      <w:r>
        <w:rPr>
          <w:rtl/>
        </w:rPr>
        <w:tab/>
      </w:r>
      <w:r>
        <w:rPr>
          <w:rFonts w:hint="cs"/>
          <w:rtl/>
        </w:rPr>
        <w:t>גושן: ארץ ישראל, עמ' 278</w:t>
      </w:r>
    </w:p>
  </w:footnote>
  <w:footnote w:id="15">
    <w:p w14:paraId="663C46E1" w14:textId="63120F29" w:rsidR="0083289B" w:rsidRDefault="0083289B" w:rsidP="003A72E0">
      <w:pPr>
        <w:pStyle w:val="a6"/>
        <w:ind w:left="226" w:hanging="226"/>
        <w:rPr>
          <w:rtl/>
        </w:rPr>
      </w:pPr>
      <w:r>
        <w:rPr>
          <w:rStyle w:val="a8"/>
        </w:rPr>
        <w:footnoteRef/>
      </w:r>
      <w:r>
        <w:rPr>
          <w:rtl/>
        </w:rPr>
        <w:t xml:space="preserve"> </w:t>
      </w:r>
      <w:r w:rsidR="0083461B">
        <w:rPr>
          <w:rtl/>
        </w:rPr>
        <w:tab/>
      </w:r>
      <w:r>
        <w:rPr>
          <w:rFonts w:hint="cs"/>
          <w:rtl/>
        </w:rPr>
        <w:t>ליקוטי מוהר"ן, קכ'ט</w:t>
      </w:r>
    </w:p>
  </w:footnote>
  <w:footnote w:id="16">
    <w:p w14:paraId="6AF3F67D" w14:textId="1C37963D" w:rsidR="00E86FF7" w:rsidRDefault="00E86FF7" w:rsidP="003A72E0">
      <w:pPr>
        <w:pStyle w:val="a6"/>
        <w:ind w:left="226" w:hanging="226"/>
        <w:rPr>
          <w:rtl/>
        </w:rPr>
      </w:pPr>
      <w:r>
        <w:rPr>
          <w:rStyle w:val="a8"/>
        </w:rPr>
        <w:footnoteRef/>
      </w:r>
      <w:r>
        <w:rPr>
          <w:rtl/>
        </w:rPr>
        <w:t xml:space="preserve"> </w:t>
      </w:r>
      <w:r>
        <w:rPr>
          <w:rFonts w:hint="cs"/>
          <w:rtl/>
        </w:rPr>
        <w:t xml:space="preserve"> </w:t>
      </w:r>
      <w:r w:rsidR="003E123B">
        <w:rPr>
          <w:rtl/>
        </w:rPr>
        <w:tab/>
      </w:r>
      <w:r>
        <w:rPr>
          <w:rFonts w:hint="cs"/>
          <w:rtl/>
        </w:rPr>
        <w:t>שם,  עמ' 232</w:t>
      </w:r>
    </w:p>
  </w:footnote>
  <w:footnote w:id="17">
    <w:p w14:paraId="5F272A34" w14:textId="526CDFC9" w:rsidR="003E123B" w:rsidRDefault="003E123B" w:rsidP="003A72E0">
      <w:pPr>
        <w:pStyle w:val="a6"/>
        <w:ind w:left="226" w:hanging="226"/>
      </w:pPr>
      <w:r>
        <w:rPr>
          <w:rStyle w:val="a8"/>
        </w:rPr>
        <w:footnoteRef/>
      </w:r>
      <w:r>
        <w:rPr>
          <w:rtl/>
        </w:rPr>
        <w:t xml:space="preserve"> </w:t>
      </w:r>
      <w:r>
        <w:rPr>
          <w:rtl/>
        </w:rPr>
        <w:tab/>
      </w:r>
      <w:r w:rsidR="00262DBA">
        <w:rPr>
          <w:rFonts w:hint="cs"/>
          <w:rtl/>
        </w:rPr>
        <w:t>גושן: ארץ ישראל, עמ' 278</w:t>
      </w:r>
    </w:p>
  </w:footnote>
  <w:footnote w:id="18">
    <w:p w14:paraId="6F1C5CB0" w14:textId="5596B156" w:rsidR="00E37734" w:rsidRDefault="00E37734" w:rsidP="003A72E0">
      <w:pPr>
        <w:pStyle w:val="a6"/>
        <w:ind w:left="226" w:hanging="226"/>
        <w:rPr>
          <w:rtl/>
        </w:rPr>
      </w:pPr>
      <w:r>
        <w:rPr>
          <w:rStyle w:val="a8"/>
        </w:rPr>
        <w:footnoteRef/>
      </w:r>
      <w:r>
        <w:rPr>
          <w:rtl/>
        </w:rPr>
        <w:t xml:space="preserve"> </w:t>
      </w:r>
      <w:r>
        <w:rPr>
          <w:rtl/>
        </w:rPr>
        <w:tab/>
      </w:r>
      <w:r>
        <w:rPr>
          <w:rFonts w:hint="cs"/>
          <w:rtl/>
        </w:rPr>
        <w:t>לדיון רחב יותר בשאלת היחס בין המימד הרוחני לגשמי, ראה בהרחבה גושן: ארץ ישראל, ו</w:t>
      </w:r>
      <w:r w:rsidRPr="00E37734">
        <w:rPr>
          <w:rtl/>
        </w:rPr>
        <w:t>אליעזר שביד. מולדת וארץ יעודה. תל־אכיב תשל״ט. עמ</w:t>
      </w:r>
      <w:r w:rsidR="00660829">
        <w:rPr>
          <w:rFonts w:hint="cs"/>
          <w:rtl/>
        </w:rPr>
        <w:t xml:space="preserve">ודים </w:t>
      </w:r>
      <w:r w:rsidR="00262DBA">
        <w:t xml:space="preserve"> </w:t>
      </w:r>
      <w:r w:rsidR="00660829">
        <w:rPr>
          <w:rFonts w:hint="cs"/>
          <w:rtl/>
        </w:rPr>
        <w:t>109-121</w:t>
      </w:r>
      <w:r w:rsidR="00234911">
        <w:rPr>
          <w:rFonts w:hint="cs"/>
          <w:rtl/>
        </w:rPr>
        <w:t>.</w:t>
      </w:r>
    </w:p>
  </w:footnote>
  <w:footnote w:id="19">
    <w:p w14:paraId="71F27486" w14:textId="77777777" w:rsidR="007E3657" w:rsidRDefault="007E3657" w:rsidP="006F11BD">
      <w:r>
        <w:rPr>
          <w:vertAlign w:val="superscript"/>
        </w:rPr>
        <w:footnoteRef/>
      </w:r>
      <w:r>
        <w:rPr>
          <w:rtl/>
        </w:rPr>
        <w:t xml:space="preserve"> </w:t>
      </w:r>
      <w:r>
        <w:rPr>
          <w:rFonts w:hint="cs"/>
          <w:rtl/>
        </w:rPr>
        <w:t xml:space="preserve">אסף, </w:t>
      </w:r>
      <w:r>
        <w:rPr>
          <w:rtl/>
        </w:rPr>
        <w:t>נאחז בסבך, עמ' 179</w:t>
      </w:r>
    </w:p>
  </w:footnote>
  <w:footnote w:id="20">
    <w:p w14:paraId="107BD279" w14:textId="66B4E3BB" w:rsidR="00E64B87" w:rsidRDefault="00E64B87" w:rsidP="006F11BD">
      <w:r>
        <w:rPr>
          <w:vertAlign w:val="superscript"/>
        </w:rPr>
        <w:footnoteRef/>
      </w:r>
      <w:r>
        <w:rPr>
          <w:rtl/>
        </w:rPr>
        <w:t xml:space="preserve"> עם פטירתו של אדמו"ר חב"ד האחרון, ר' מנחם מנדל שניאורסון, בשנת 1994, הפכה גם חסידות חב"ד  ל</w:t>
      </w:r>
      <w:r>
        <w:rPr>
          <w:rFonts w:hint="cs"/>
          <w:rtl/>
        </w:rPr>
        <w:t xml:space="preserve">חסידות </w:t>
      </w:r>
      <w:r>
        <w:rPr>
          <w:rtl/>
        </w:rPr>
        <w:t xml:space="preserve">ללא אדמו"ר מכהן, אך בשונה בחסידות ברסלב שבה כיהן ר' נחמן באדמו"ר יחיד בראשיתה, לחב"ד היתה שושלת רציפה של </w:t>
      </w:r>
      <w:r>
        <w:rPr>
          <w:rFonts w:hint="cs"/>
          <w:rtl/>
        </w:rPr>
        <w:t>אדמו"רים</w:t>
      </w:r>
      <w:r>
        <w:rPr>
          <w:rtl/>
        </w:rPr>
        <w:t xml:space="preserve"> במשך שבעה דורות.</w:t>
      </w:r>
      <w:r>
        <w:rPr>
          <w:rFonts w:hint="cs"/>
          <w:rtl/>
        </w:rPr>
        <w:t xml:space="preserve"> בנוסף, בעוד שר' נחמן ראה עצמו כאדמו"ר היחיד והאחרון של החסידות, בחסידות חב"ד העדרו של אדמו"ר חי הוא תוצאה של תהליכים הסטוריים שבמידה מסויימת נכפו על החסידות, ולא כתפיסת עולם. </w:t>
      </w:r>
    </w:p>
  </w:footnote>
  <w:footnote w:id="21">
    <w:p w14:paraId="2B5E3DDB" w14:textId="77777777" w:rsidR="00E64B87" w:rsidRDefault="00E64B87" w:rsidP="006F11BD">
      <w:pPr>
        <w:pStyle w:val="a6"/>
        <w:rPr>
          <w:rtl/>
        </w:rPr>
      </w:pPr>
      <w:r>
        <w:rPr>
          <w:rStyle w:val="a8"/>
        </w:rPr>
        <w:footnoteRef/>
      </w:r>
      <w:r>
        <w:rPr>
          <w:rtl/>
        </w:rPr>
        <w:t xml:space="preserve"> </w:t>
      </w:r>
      <w:r>
        <w:rPr>
          <w:rFonts w:hint="cs"/>
          <w:rtl/>
        </w:rPr>
        <w:t xml:space="preserve">  בספריו  של  דוד אסף, 'נאחז בסבך'  (תשס"ו), ו'עדיין לא נשקט הריב חינם' (תשנ'ד)  יש תיאור מפורט של רדיפות אלו.</w:t>
      </w:r>
    </w:p>
  </w:footnote>
  <w:footnote w:id="22">
    <w:p w14:paraId="3A574F8B" w14:textId="5A85AF89" w:rsidR="00433580" w:rsidRDefault="00433580" w:rsidP="00902A3C">
      <w:pPr>
        <w:pStyle w:val="a6"/>
        <w:ind w:left="368" w:hanging="368"/>
      </w:pPr>
      <w:r>
        <w:rPr>
          <w:rStyle w:val="a8"/>
        </w:rPr>
        <w:footnoteRef/>
      </w:r>
      <w:r>
        <w:rPr>
          <w:rtl/>
        </w:rPr>
        <w:t xml:space="preserve"> </w:t>
      </w:r>
      <w:r w:rsidR="00902A3C">
        <w:rPr>
          <w:rtl/>
        </w:rPr>
        <w:tab/>
      </w:r>
      <w:r>
        <w:rPr>
          <w:rFonts w:hint="cs"/>
          <w:rtl/>
        </w:rPr>
        <w:t xml:space="preserve">כאמור, הקורפוס העיקרי של מחקר זה הוא אוסף מכתבי ברסלב </w:t>
      </w:r>
      <w:r w:rsidR="00164126">
        <w:rPr>
          <w:rFonts w:hint="cs"/>
          <w:rtl/>
        </w:rPr>
        <w:t xml:space="preserve">(להלן אוסף קורמן) </w:t>
      </w:r>
      <w:r>
        <w:rPr>
          <w:rFonts w:hint="cs"/>
          <w:rtl/>
        </w:rPr>
        <w:t xml:space="preserve">במכון שוקן. </w:t>
      </w:r>
      <w:r w:rsidR="00D52C94">
        <w:rPr>
          <w:rFonts w:hint="cs"/>
          <w:rtl/>
        </w:rPr>
        <w:t>ל</w:t>
      </w:r>
      <w:r>
        <w:rPr>
          <w:rFonts w:hint="cs"/>
          <w:rtl/>
        </w:rPr>
        <w:t xml:space="preserve">מכתבים אלו, </w:t>
      </w:r>
      <w:r w:rsidR="00D52C94">
        <w:rPr>
          <w:rFonts w:hint="cs"/>
          <w:rtl/>
        </w:rPr>
        <w:t xml:space="preserve">(למעט ביטוי חד למצוקה כלכלית ועוני מתמשך), הדי התקופה והשפעת התמורות הפוליטיות-חברתיות הכלליות בפולי כמעט שלא חדרו. </w:t>
      </w:r>
      <w:r>
        <w:rPr>
          <w:rFonts w:hint="cs"/>
          <w:rtl/>
        </w:rPr>
        <w:t xml:space="preserve">יש מקום </w:t>
      </w:r>
      <w:r w:rsidR="00D52C94">
        <w:rPr>
          <w:rFonts w:hint="cs"/>
          <w:rtl/>
        </w:rPr>
        <w:t xml:space="preserve"> </w:t>
      </w:r>
      <w:r>
        <w:rPr>
          <w:rFonts w:hint="cs"/>
          <w:rtl/>
        </w:rPr>
        <w:t xml:space="preserve"> התקופה</w:t>
      </w:r>
      <w:r w:rsidR="00164126">
        <w:rPr>
          <w:rFonts w:hint="cs"/>
          <w:rtl/>
        </w:rPr>
        <w:t>.</w:t>
      </w:r>
      <w:r>
        <w:rPr>
          <w:rFonts w:hint="cs"/>
          <w:rtl/>
        </w:rPr>
        <w:t xml:space="preserve"> העדר זה (התיי</w:t>
      </w:r>
      <w:r w:rsidR="00164126">
        <w:rPr>
          <w:rFonts w:hint="cs"/>
          <w:rtl/>
        </w:rPr>
        <w:t>ח</w:t>
      </w:r>
      <w:r>
        <w:rPr>
          <w:rFonts w:hint="cs"/>
          <w:rtl/>
        </w:rPr>
        <w:t>סות לתהליכים "חוץ ברסלביים"), נראה כנושא לעצמו שראוי לבחינה מע</w:t>
      </w:r>
      <w:r w:rsidR="00D52C94">
        <w:rPr>
          <w:rFonts w:hint="cs"/>
          <w:rtl/>
        </w:rPr>
        <w:t>מ</w:t>
      </w:r>
      <w:r>
        <w:rPr>
          <w:rFonts w:hint="cs"/>
          <w:rtl/>
        </w:rPr>
        <w:t xml:space="preserve">יקה יותר. </w:t>
      </w:r>
    </w:p>
  </w:footnote>
  <w:footnote w:id="23">
    <w:p w14:paraId="7EDCFA48" w14:textId="55AC0B89" w:rsidR="00A3434B" w:rsidRPr="00902A3C" w:rsidRDefault="003D3FBE" w:rsidP="00902A3C">
      <w:pPr>
        <w:ind w:left="368" w:hanging="368"/>
        <w:rPr>
          <w:sz w:val="20"/>
          <w:szCs w:val="20"/>
        </w:rPr>
      </w:pPr>
      <w:r w:rsidRPr="00902A3C">
        <w:rPr>
          <w:sz w:val="20"/>
          <w:szCs w:val="20"/>
          <w:vertAlign w:val="superscript"/>
        </w:rPr>
        <w:footnoteRef/>
      </w:r>
      <w:r w:rsidRPr="00902A3C">
        <w:rPr>
          <w:sz w:val="20"/>
          <w:szCs w:val="20"/>
          <w:rtl/>
        </w:rPr>
        <w:t xml:space="preserve"> </w:t>
      </w:r>
      <w:r w:rsidR="00902A3C">
        <w:rPr>
          <w:sz w:val="20"/>
          <w:szCs w:val="20"/>
          <w:rtl/>
        </w:rPr>
        <w:tab/>
      </w:r>
      <w:r w:rsidR="0023566D" w:rsidRPr="00902A3C">
        <w:rPr>
          <w:sz w:val="20"/>
          <w:szCs w:val="20"/>
          <w:rtl/>
        </w:rPr>
        <w:t>טומשבסקי, היהודים</w:t>
      </w:r>
      <w:r w:rsidR="0023566D" w:rsidRPr="00902A3C">
        <w:rPr>
          <w:rFonts w:hint="cs"/>
          <w:sz w:val="20"/>
          <w:szCs w:val="20"/>
          <w:rtl/>
        </w:rPr>
        <w:t xml:space="preserve">: </w:t>
      </w:r>
      <w:r w:rsidRPr="00902A3C">
        <w:rPr>
          <w:sz w:val="20"/>
          <w:szCs w:val="20"/>
          <w:rtl/>
        </w:rPr>
        <w:t>עמ' 417</w:t>
      </w:r>
    </w:p>
  </w:footnote>
  <w:footnote w:id="24">
    <w:p w14:paraId="69DD205D" w14:textId="5D21453F" w:rsidR="001E0BFF" w:rsidRDefault="001E0BFF" w:rsidP="006F11BD">
      <w:pPr>
        <w:pStyle w:val="a6"/>
        <w:rPr>
          <w:color w:val="FF0000"/>
          <w:rtl/>
        </w:rPr>
      </w:pPr>
      <w:r>
        <w:rPr>
          <w:rStyle w:val="a8"/>
        </w:rPr>
        <w:footnoteRef/>
      </w:r>
      <w:r>
        <w:rPr>
          <w:rtl/>
        </w:rPr>
        <w:t xml:space="preserve"> </w:t>
      </w:r>
      <w:hyperlink r:id="rId2" w:history="1">
        <w:r w:rsidR="00902A3C" w:rsidRPr="00825C62">
          <w:rPr>
            <w:rStyle w:val="Hyperlink"/>
          </w:rPr>
          <w:t>https://www.hamichlol.org.il/%D7%97%D7%95%D7%A7%D7%99_%D7%92%D7%A8%D7%91%D7%A1%D7%A7%D7%99</w:t>
        </w:r>
      </w:hyperlink>
    </w:p>
    <w:p w14:paraId="72D9E8AB" w14:textId="77777777" w:rsidR="00902A3C" w:rsidRPr="00902A3C" w:rsidRDefault="00902A3C" w:rsidP="006F11BD">
      <w:pPr>
        <w:pStyle w:val="a6"/>
        <w:rPr>
          <w:color w:val="FF0000"/>
          <w:rtl/>
        </w:rPr>
      </w:pPr>
    </w:p>
  </w:footnote>
  <w:footnote w:id="25">
    <w:p w14:paraId="7E7A85F4" w14:textId="77777777" w:rsidR="00A3434B" w:rsidRPr="00902A3C" w:rsidRDefault="003D3FBE" w:rsidP="006F11BD">
      <w:pPr>
        <w:rPr>
          <w:color w:val="FF0000"/>
          <w:rtl/>
        </w:rPr>
      </w:pPr>
      <w:r w:rsidRPr="00902A3C">
        <w:rPr>
          <w:color w:val="FF0000"/>
          <w:vertAlign w:val="superscript"/>
        </w:rPr>
        <w:footnoteRef/>
      </w:r>
      <w:r w:rsidRPr="00902A3C">
        <w:rPr>
          <w:color w:val="FF0000"/>
        </w:rPr>
        <w:t xml:space="preserve"> </w:t>
      </w:r>
      <w:r w:rsidRPr="00902A3C">
        <w:rPr>
          <w:color w:val="FF0000"/>
          <w:rtl/>
        </w:rPr>
        <w:t>למצוא את המקור</w:t>
      </w:r>
    </w:p>
  </w:footnote>
  <w:footnote w:id="26">
    <w:p w14:paraId="7AFB5CE3" w14:textId="63F80CD2" w:rsidR="0023566D" w:rsidRPr="00902A3C" w:rsidRDefault="003D3FBE" w:rsidP="00902A3C">
      <w:pPr>
        <w:rPr>
          <w:sz w:val="20"/>
          <w:szCs w:val="20"/>
          <w:rtl/>
        </w:rPr>
      </w:pPr>
      <w:r w:rsidRPr="00902A3C">
        <w:rPr>
          <w:sz w:val="20"/>
          <w:szCs w:val="20"/>
          <w:vertAlign w:val="superscript"/>
        </w:rPr>
        <w:footnoteRef/>
      </w:r>
      <w:r w:rsidRPr="00902A3C">
        <w:rPr>
          <w:sz w:val="20"/>
          <w:szCs w:val="20"/>
          <w:rtl/>
        </w:rPr>
        <w:t xml:space="preserve"> </w:t>
      </w:r>
      <w:r w:rsidR="0023566D" w:rsidRPr="00902A3C">
        <w:rPr>
          <w:sz w:val="20"/>
          <w:szCs w:val="20"/>
          <w:rtl/>
        </w:rPr>
        <w:t>טומשבסקי,  היהודים</w:t>
      </w:r>
      <w:r w:rsidR="0023566D" w:rsidRPr="00902A3C">
        <w:rPr>
          <w:rFonts w:hint="cs"/>
          <w:sz w:val="20"/>
          <w:szCs w:val="20"/>
          <w:rtl/>
        </w:rPr>
        <w:t>:</w:t>
      </w:r>
      <w:r w:rsidR="0023566D" w:rsidRPr="00902A3C">
        <w:rPr>
          <w:sz w:val="20"/>
          <w:szCs w:val="20"/>
        </w:rPr>
        <w:t xml:space="preserve"> </w:t>
      </w:r>
      <w:r w:rsidRPr="00902A3C">
        <w:rPr>
          <w:sz w:val="20"/>
          <w:szCs w:val="20"/>
          <w:rtl/>
        </w:rPr>
        <w:t xml:space="preserve">עמ' 421. </w:t>
      </w:r>
    </w:p>
  </w:footnote>
  <w:footnote w:id="27">
    <w:p w14:paraId="28FB23F3" w14:textId="77777777" w:rsidR="00902A3C" w:rsidRDefault="00902A3C" w:rsidP="00902A3C">
      <w:pPr>
        <w:pStyle w:val="a6"/>
        <w:rPr>
          <w:rtl/>
        </w:rPr>
      </w:pPr>
      <w:r>
        <w:rPr>
          <w:rStyle w:val="a8"/>
        </w:rPr>
        <w:footnoteRef/>
      </w:r>
      <w:r>
        <w:rPr>
          <w:rtl/>
        </w:rPr>
        <w:t xml:space="preserve"> </w:t>
      </w:r>
      <w:r>
        <w:rPr>
          <w:rFonts w:hint="cs"/>
          <w:rtl/>
        </w:rPr>
        <w:t>שם:</w:t>
      </w:r>
      <w:r>
        <w:t xml:space="preserve"> </w:t>
      </w:r>
      <w:r>
        <w:rPr>
          <w:rFonts w:hint="cs"/>
          <w:rtl/>
        </w:rPr>
        <w:t>עמ'186</w:t>
      </w:r>
    </w:p>
    <w:p w14:paraId="20650BB5" w14:textId="459EF486" w:rsidR="00902A3C" w:rsidRDefault="00902A3C">
      <w:pPr>
        <w:pStyle w:val="a6"/>
        <w:rPr>
          <w:rtl/>
        </w:rPr>
      </w:pPr>
    </w:p>
  </w:footnote>
  <w:footnote w:id="28">
    <w:p w14:paraId="6E6F5CA3" w14:textId="476CB4A4" w:rsidR="00A3434B" w:rsidRPr="00EA52FD" w:rsidRDefault="003D3FBE" w:rsidP="006F11BD">
      <w:pPr>
        <w:rPr>
          <w:sz w:val="20"/>
          <w:szCs w:val="20"/>
        </w:rPr>
      </w:pPr>
      <w:r w:rsidRPr="00EA52FD">
        <w:rPr>
          <w:sz w:val="20"/>
          <w:szCs w:val="20"/>
          <w:vertAlign w:val="superscript"/>
        </w:rPr>
        <w:footnoteRef/>
      </w:r>
      <w:r w:rsidRPr="00EA52FD">
        <w:rPr>
          <w:sz w:val="20"/>
          <w:szCs w:val="20"/>
          <w:rtl/>
        </w:rPr>
        <w:t xml:space="preserve"> </w:t>
      </w:r>
      <w:r w:rsidR="0023566D" w:rsidRPr="00EA52FD">
        <w:rPr>
          <w:rFonts w:hint="cs"/>
          <w:sz w:val="20"/>
          <w:szCs w:val="20"/>
          <w:rtl/>
        </w:rPr>
        <w:t xml:space="preserve">מאיר, </w:t>
      </w:r>
      <w:r w:rsidRPr="00EA52FD">
        <w:rPr>
          <w:sz w:val="20"/>
          <w:szCs w:val="20"/>
          <w:rtl/>
        </w:rPr>
        <w:t>שלש הרצאות</w:t>
      </w:r>
      <w:r w:rsidR="0023566D" w:rsidRPr="00EA52FD">
        <w:rPr>
          <w:rFonts w:hint="cs"/>
          <w:sz w:val="20"/>
          <w:szCs w:val="20"/>
          <w:rtl/>
        </w:rPr>
        <w:t>:</w:t>
      </w:r>
      <w:r w:rsidRPr="00EA52FD">
        <w:rPr>
          <w:sz w:val="20"/>
          <w:szCs w:val="20"/>
          <w:rtl/>
        </w:rPr>
        <w:t xml:space="preserve"> הרצאה שלישית, עמ' 71-96. </w:t>
      </w:r>
    </w:p>
    <w:p w14:paraId="4141D85E" w14:textId="77777777" w:rsidR="00A3434B" w:rsidRDefault="00A3434B" w:rsidP="006F11BD"/>
  </w:footnote>
  <w:footnote w:id="29">
    <w:p w14:paraId="760A5649" w14:textId="2E06155E" w:rsidR="00A3434B" w:rsidRPr="00EA52FD" w:rsidRDefault="003D3FBE" w:rsidP="00EA52FD">
      <w:pPr>
        <w:spacing w:after="0" w:line="240" w:lineRule="auto"/>
        <w:rPr>
          <w:sz w:val="20"/>
          <w:szCs w:val="20"/>
        </w:rPr>
      </w:pPr>
      <w:r w:rsidRPr="00EA52FD">
        <w:rPr>
          <w:sz w:val="20"/>
          <w:szCs w:val="20"/>
        </w:rPr>
        <w:footnoteRef/>
      </w:r>
      <w:r w:rsidRPr="00EA52FD">
        <w:rPr>
          <w:sz w:val="20"/>
          <w:szCs w:val="20"/>
          <w:rtl/>
        </w:rPr>
        <w:t xml:space="preserve"> "חסידות ברסלב הופכת למוחצנת יותר בדפוס – אך גם מרובים מאוד תיאורים חיצוניים. יש עשרות כתבות על חסידות ברסלב בעיתונות בעברית וביידיש [...], ויש אגרות של החסידים עצמם". (</w:t>
      </w:r>
      <w:r w:rsidR="0023566D" w:rsidRPr="00EA52FD">
        <w:rPr>
          <w:rFonts w:hint="cs"/>
          <w:sz w:val="20"/>
          <w:szCs w:val="20"/>
          <w:rtl/>
        </w:rPr>
        <w:t xml:space="preserve">מאיר </w:t>
      </w:r>
      <w:r w:rsidRPr="00EA52FD">
        <w:rPr>
          <w:sz w:val="20"/>
          <w:szCs w:val="20"/>
          <w:rtl/>
        </w:rPr>
        <w:t>שלש הרצאות, עמ' 76).</w:t>
      </w:r>
      <w:r w:rsidR="00EA52FD">
        <w:rPr>
          <w:rFonts w:hint="cs"/>
          <w:sz w:val="20"/>
          <w:szCs w:val="20"/>
          <w:rtl/>
        </w:rPr>
        <w:t xml:space="preserve"> </w:t>
      </w:r>
    </w:p>
  </w:footnote>
  <w:footnote w:id="30">
    <w:p w14:paraId="76F16529" w14:textId="060143EE" w:rsidR="00A3434B" w:rsidRPr="00EA52FD" w:rsidRDefault="003D3FBE" w:rsidP="00902A3C">
      <w:pPr>
        <w:spacing w:line="240" w:lineRule="auto"/>
        <w:ind w:left="509" w:hanging="425"/>
        <w:rPr>
          <w:sz w:val="20"/>
          <w:szCs w:val="20"/>
        </w:rPr>
      </w:pPr>
      <w:r w:rsidRPr="00EA52FD">
        <w:rPr>
          <w:sz w:val="20"/>
          <w:szCs w:val="20"/>
        </w:rPr>
        <w:footnoteRef/>
      </w:r>
      <w:r w:rsidRPr="00EA52FD">
        <w:rPr>
          <w:sz w:val="20"/>
          <w:szCs w:val="20"/>
          <w:rtl/>
        </w:rPr>
        <w:t xml:space="preserve"> </w:t>
      </w:r>
      <w:r w:rsidR="00902A3C">
        <w:rPr>
          <w:sz w:val="20"/>
          <w:szCs w:val="20"/>
          <w:rtl/>
        </w:rPr>
        <w:tab/>
      </w:r>
      <w:r w:rsidR="004F2425" w:rsidRPr="00EA52FD">
        <w:rPr>
          <w:rFonts w:hint="cs"/>
          <w:sz w:val="20"/>
          <w:szCs w:val="20"/>
          <w:rtl/>
        </w:rPr>
        <w:t xml:space="preserve">מאיר, </w:t>
      </w:r>
      <w:r w:rsidRPr="00EA52FD">
        <w:rPr>
          <w:sz w:val="20"/>
          <w:szCs w:val="20"/>
          <w:rtl/>
        </w:rPr>
        <w:t>שלש הרצאות, עמ' 74.</w:t>
      </w:r>
    </w:p>
  </w:footnote>
  <w:footnote w:id="31">
    <w:p w14:paraId="16ABD418" w14:textId="297EB9B2" w:rsidR="0036024F" w:rsidRDefault="0036024F" w:rsidP="00902A3C">
      <w:pPr>
        <w:pStyle w:val="a6"/>
        <w:ind w:left="509" w:hanging="425"/>
      </w:pPr>
      <w:r>
        <w:rPr>
          <w:rStyle w:val="a8"/>
        </w:rPr>
        <w:footnoteRef/>
      </w:r>
      <w:r>
        <w:rPr>
          <w:rtl/>
        </w:rPr>
        <w:t xml:space="preserve"> </w:t>
      </w:r>
      <w:r w:rsidR="00902A3C">
        <w:rPr>
          <w:rtl/>
        </w:rPr>
        <w:tab/>
      </w:r>
      <w:r>
        <w:rPr>
          <w:rFonts w:hint="cs"/>
          <w:rtl/>
        </w:rPr>
        <w:t>ר' לייבל הוא כינוי לר' יהודה לייב רוזנפלד, שנולד בתרמ"ד בפראמפול ב</w:t>
      </w:r>
      <w:r w:rsidR="001E144F">
        <w:rPr>
          <w:rFonts w:hint="cs"/>
          <w:rtl/>
        </w:rPr>
        <w:t>מ</w:t>
      </w:r>
      <w:r>
        <w:rPr>
          <w:rFonts w:hint="cs"/>
          <w:rtl/>
        </w:rPr>
        <w:t xml:space="preserve">חוז לובלין. </w:t>
      </w:r>
    </w:p>
  </w:footnote>
  <w:footnote w:id="32">
    <w:p w14:paraId="58F46B64" w14:textId="7DA69AFB" w:rsidR="0036024F" w:rsidRDefault="0036024F" w:rsidP="00902A3C">
      <w:pPr>
        <w:pStyle w:val="a6"/>
        <w:ind w:left="509" w:hanging="425"/>
      </w:pPr>
      <w:r>
        <w:rPr>
          <w:rStyle w:val="a8"/>
        </w:rPr>
        <w:footnoteRef/>
      </w:r>
      <w:r>
        <w:rPr>
          <w:rtl/>
        </w:rPr>
        <w:t xml:space="preserve"> </w:t>
      </w:r>
      <w:r w:rsidR="00902A3C">
        <w:rPr>
          <w:rtl/>
        </w:rPr>
        <w:tab/>
      </w:r>
      <w:r w:rsidR="00BA65BB">
        <w:rPr>
          <w:rFonts w:hint="cs"/>
          <w:rtl/>
        </w:rPr>
        <w:t xml:space="preserve">דגן, </w:t>
      </w:r>
      <w:r>
        <w:rPr>
          <w:rFonts w:hint="cs"/>
          <w:rtl/>
        </w:rPr>
        <w:t>אש תמיד</w:t>
      </w:r>
      <w:r w:rsidR="00BA65BB">
        <w:rPr>
          <w:rFonts w:hint="cs"/>
          <w:rtl/>
        </w:rPr>
        <w:t>,</w:t>
      </w:r>
      <w:r>
        <w:rPr>
          <w:rFonts w:hint="cs"/>
          <w:rtl/>
        </w:rPr>
        <w:t xml:space="preserve"> עמ' 167</w:t>
      </w:r>
    </w:p>
  </w:footnote>
  <w:footnote w:id="33">
    <w:p w14:paraId="43579FA7" w14:textId="7B948DA9" w:rsidR="00BE5C8E" w:rsidRDefault="00BE5C8E" w:rsidP="00902A3C">
      <w:pPr>
        <w:pStyle w:val="a6"/>
        <w:ind w:left="509" w:hanging="425"/>
      </w:pPr>
      <w:r>
        <w:rPr>
          <w:rStyle w:val="a8"/>
        </w:rPr>
        <w:footnoteRef/>
      </w:r>
      <w:r>
        <w:rPr>
          <w:rtl/>
        </w:rPr>
        <w:t xml:space="preserve"> </w:t>
      </w:r>
      <w:r w:rsidR="00902A3C">
        <w:rPr>
          <w:rtl/>
        </w:rPr>
        <w:tab/>
      </w:r>
      <w:r>
        <w:rPr>
          <w:rFonts w:hint="cs"/>
          <w:rtl/>
        </w:rPr>
        <w:t>ספר  המידות מתואר ע"י ש' דובנוב כ"קובץ פתגמים של ר' נחמן, [...] מעין אנציקלופדיה קצרה ע"פ סדר א'ב" (</w:t>
      </w:r>
      <w:r w:rsidR="00266F68">
        <w:rPr>
          <w:rFonts w:hint="cs"/>
          <w:rtl/>
        </w:rPr>
        <w:t xml:space="preserve"> ש' דובנוב: </w:t>
      </w:r>
      <w:r>
        <w:rPr>
          <w:rFonts w:hint="cs"/>
          <w:rtl/>
        </w:rPr>
        <w:t xml:space="preserve"> עמ' 309). ר' נחמן צווה שהספר יודפס בצורת כרך קטן, כך שכל אדם יוכל לשאתו בחיקו ולעיין בו תמיד (שם). נדפס לראשונה בשנת תקע"א. </w:t>
      </w:r>
    </w:p>
  </w:footnote>
  <w:footnote w:id="34">
    <w:p w14:paraId="513A8618" w14:textId="56DA0BBD" w:rsidR="009C05E5" w:rsidRDefault="009C05E5" w:rsidP="00902A3C">
      <w:pPr>
        <w:pStyle w:val="a6"/>
        <w:ind w:left="509" w:hanging="425"/>
        <w:rPr>
          <w:rtl/>
        </w:rPr>
      </w:pPr>
      <w:r>
        <w:rPr>
          <w:rStyle w:val="a8"/>
        </w:rPr>
        <w:footnoteRef/>
      </w:r>
      <w:r>
        <w:rPr>
          <w:rtl/>
        </w:rPr>
        <w:t xml:space="preserve"> </w:t>
      </w:r>
      <w:r w:rsidR="00902A3C">
        <w:rPr>
          <w:rtl/>
        </w:rPr>
        <w:tab/>
      </w:r>
      <w:r>
        <w:rPr>
          <w:rFonts w:hint="cs"/>
          <w:rtl/>
        </w:rPr>
        <w:t>שם, עמ' 168</w:t>
      </w:r>
    </w:p>
  </w:footnote>
  <w:footnote w:id="35">
    <w:p w14:paraId="25C2DF9D" w14:textId="5CD81FF1" w:rsidR="00A3434B" w:rsidRPr="00EA52FD" w:rsidRDefault="003D3FBE" w:rsidP="00902A3C">
      <w:pPr>
        <w:spacing w:after="0" w:line="240" w:lineRule="auto"/>
        <w:ind w:left="509" w:hanging="425"/>
        <w:rPr>
          <w:sz w:val="20"/>
          <w:szCs w:val="20"/>
        </w:rPr>
      </w:pPr>
      <w:r w:rsidRPr="00EA52FD">
        <w:rPr>
          <w:sz w:val="20"/>
          <w:szCs w:val="20"/>
          <w:vertAlign w:val="superscript"/>
        </w:rPr>
        <w:footnoteRef/>
      </w:r>
      <w:r w:rsidRPr="00EA52FD">
        <w:rPr>
          <w:sz w:val="20"/>
          <w:szCs w:val="20"/>
          <w:rtl/>
        </w:rPr>
        <w:t xml:space="preserve"> </w:t>
      </w:r>
      <w:r w:rsidR="00EA52FD">
        <w:rPr>
          <w:sz w:val="20"/>
          <w:szCs w:val="20"/>
          <w:rtl/>
        </w:rPr>
        <w:tab/>
      </w:r>
      <w:r w:rsidRPr="00EA52FD">
        <w:rPr>
          <w:sz w:val="20"/>
          <w:szCs w:val="20"/>
          <w:rtl/>
        </w:rPr>
        <w:t>שם, עמ' 77</w:t>
      </w:r>
    </w:p>
  </w:footnote>
  <w:footnote w:id="36">
    <w:p w14:paraId="40095E7B" w14:textId="6A4E494C" w:rsidR="00A3434B" w:rsidRPr="00EA52FD" w:rsidRDefault="003D3FBE" w:rsidP="00902A3C">
      <w:pPr>
        <w:spacing w:after="0" w:line="240" w:lineRule="auto"/>
        <w:ind w:left="509" w:hanging="425"/>
        <w:rPr>
          <w:sz w:val="20"/>
          <w:szCs w:val="20"/>
        </w:rPr>
      </w:pPr>
      <w:r w:rsidRPr="00EA52FD">
        <w:rPr>
          <w:sz w:val="20"/>
          <w:szCs w:val="20"/>
          <w:vertAlign w:val="superscript"/>
        </w:rPr>
        <w:footnoteRef/>
      </w:r>
      <w:r w:rsidRPr="00EA52FD">
        <w:rPr>
          <w:sz w:val="20"/>
          <w:szCs w:val="20"/>
          <w:rtl/>
        </w:rPr>
        <w:t xml:space="preserve"> </w:t>
      </w:r>
      <w:r w:rsidR="00EA52FD">
        <w:rPr>
          <w:sz w:val="20"/>
          <w:szCs w:val="20"/>
          <w:rtl/>
        </w:rPr>
        <w:tab/>
      </w:r>
      <w:r w:rsidRPr="00EA52FD">
        <w:rPr>
          <w:sz w:val="20"/>
          <w:szCs w:val="20"/>
          <w:rtl/>
        </w:rPr>
        <w:t xml:space="preserve">שם </w:t>
      </w:r>
    </w:p>
  </w:footnote>
  <w:footnote w:id="37">
    <w:p w14:paraId="3EBAB4E3" w14:textId="695C6A7F" w:rsidR="0036024F" w:rsidRPr="00EA52FD" w:rsidRDefault="003D3FBE" w:rsidP="00EA52FD">
      <w:pPr>
        <w:spacing w:after="0" w:line="240" w:lineRule="auto"/>
        <w:ind w:left="368" w:hanging="368"/>
        <w:rPr>
          <w:sz w:val="20"/>
          <w:szCs w:val="20"/>
        </w:rPr>
      </w:pPr>
      <w:r w:rsidRPr="00EA52FD">
        <w:rPr>
          <w:sz w:val="20"/>
          <w:szCs w:val="20"/>
          <w:vertAlign w:val="superscript"/>
        </w:rPr>
        <w:footnoteRef/>
      </w:r>
      <w:r w:rsidRPr="00EA52FD">
        <w:rPr>
          <w:sz w:val="20"/>
          <w:szCs w:val="20"/>
          <w:rtl/>
        </w:rPr>
        <w:t xml:space="preserve"> </w:t>
      </w:r>
      <w:r w:rsidR="00EA52FD">
        <w:rPr>
          <w:sz w:val="20"/>
          <w:szCs w:val="20"/>
          <w:rtl/>
        </w:rPr>
        <w:tab/>
      </w:r>
      <w:r w:rsidRPr="00EA52FD">
        <w:rPr>
          <w:sz w:val="20"/>
          <w:szCs w:val="20"/>
          <w:rtl/>
        </w:rPr>
        <w:t xml:space="preserve">מסיבות לא ידועות, ולמרות המוחצנות של חסידי </w:t>
      </w:r>
      <w:r w:rsidR="001E144F" w:rsidRPr="00EA52FD">
        <w:rPr>
          <w:rFonts w:hint="cs"/>
          <w:sz w:val="20"/>
          <w:szCs w:val="20"/>
          <w:rtl/>
        </w:rPr>
        <w:t>ברסלב</w:t>
      </w:r>
      <w:r w:rsidRPr="00EA52FD">
        <w:rPr>
          <w:sz w:val="20"/>
          <w:szCs w:val="20"/>
          <w:rtl/>
        </w:rPr>
        <w:t xml:space="preserve"> </w:t>
      </w:r>
      <w:r w:rsidR="00AE4724" w:rsidRPr="00EA52FD">
        <w:rPr>
          <w:sz w:val="20"/>
          <w:szCs w:val="20"/>
          <w:rtl/>
        </w:rPr>
        <w:t>'</w:t>
      </w:r>
      <w:r w:rsidR="001E144F" w:rsidRPr="00EA52FD">
        <w:rPr>
          <w:rFonts w:hint="cs"/>
          <w:sz w:val="20"/>
          <w:szCs w:val="20"/>
          <w:rtl/>
        </w:rPr>
        <w:t>החדשים</w:t>
      </w:r>
      <w:r w:rsidR="00AE4724" w:rsidRPr="00EA52FD">
        <w:rPr>
          <w:sz w:val="20"/>
          <w:szCs w:val="20"/>
          <w:rtl/>
        </w:rPr>
        <w:t>'</w:t>
      </w:r>
      <w:r w:rsidR="001E144F" w:rsidRPr="00EA52FD">
        <w:rPr>
          <w:rFonts w:hint="cs"/>
          <w:sz w:val="20"/>
          <w:szCs w:val="20"/>
          <w:rtl/>
        </w:rPr>
        <w:t xml:space="preserve"> בפולי</w:t>
      </w:r>
      <w:r w:rsidR="001E144F" w:rsidRPr="00EA52FD">
        <w:rPr>
          <w:rFonts w:hint="eastAsia"/>
          <w:sz w:val="20"/>
          <w:szCs w:val="20"/>
          <w:rtl/>
        </w:rPr>
        <w:t>ן</w:t>
      </w:r>
      <w:r w:rsidRPr="00EA52FD">
        <w:rPr>
          <w:sz w:val="20"/>
          <w:szCs w:val="20"/>
          <w:rtl/>
        </w:rPr>
        <w:t xml:space="preserve"> נחסכה</w:t>
      </w:r>
      <w:r w:rsidR="009155F3" w:rsidRPr="00EA52FD">
        <w:rPr>
          <w:rFonts w:hint="cs"/>
          <w:sz w:val="20"/>
          <w:szCs w:val="20"/>
          <w:rtl/>
        </w:rPr>
        <w:t xml:space="preserve"> מהם </w:t>
      </w:r>
      <w:r w:rsidRPr="00EA52FD">
        <w:rPr>
          <w:sz w:val="20"/>
          <w:szCs w:val="20"/>
          <w:rtl/>
        </w:rPr>
        <w:t xml:space="preserve"> מסכת הרדיפות של החסידות מצד מתנגדים וחצרות חסידיות אחרות, רדיפות שהתחילו מיד הופעתו של ר' </w:t>
      </w:r>
      <w:r w:rsidR="00266F68" w:rsidRPr="00EA52FD">
        <w:rPr>
          <w:rFonts w:hint="cs"/>
          <w:sz w:val="20"/>
          <w:szCs w:val="20"/>
          <w:rtl/>
        </w:rPr>
        <w:t xml:space="preserve">נחמן </w:t>
      </w:r>
      <w:r w:rsidRPr="00EA52FD">
        <w:rPr>
          <w:sz w:val="20"/>
          <w:szCs w:val="20"/>
          <w:rtl/>
        </w:rPr>
        <w:t>כאדמו"ר מסוג אחר</w:t>
      </w:r>
      <w:r w:rsidR="00266F68" w:rsidRPr="00EA52FD">
        <w:rPr>
          <w:rFonts w:hint="cs"/>
          <w:sz w:val="20"/>
          <w:szCs w:val="20"/>
          <w:rtl/>
        </w:rPr>
        <w:t xml:space="preserve">, שלא חסך ביקרתו מאדמו"רים אחרים בני זמנו. </w:t>
      </w:r>
      <w:r w:rsidRPr="00EA52FD">
        <w:rPr>
          <w:sz w:val="20"/>
          <w:szCs w:val="20"/>
          <w:rtl/>
        </w:rPr>
        <w:t xml:space="preserve"> על רדיפות </w:t>
      </w:r>
      <w:r w:rsidR="004F2425" w:rsidRPr="00EA52FD">
        <w:rPr>
          <w:rFonts w:hint="cs"/>
          <w:sz w:val="20"/>
          <w:szCs w:val="20"/>
          <w:rtl/>
        </w:rPr>
        <w:t>א</w:t>
      </w:r>
      <w:r w:rsidRPr="00EA52FD">
        <w:rPr>
          <w:sz w:val="20"/>
          <w:szCs w:val="20"/>
          <w:rtl/>
        </w:rPr>
        <w:t xml:space="preserve">לו, שכללו אלימות מילולית </w:t>
      </w:r>
      <w:r w:rsidR="001E144F" w:rsidRPr="00EA52FD">
        <w:rPr>
          <w:rFonts w:hint="cs"/>
          <w:sz w:val="20"/>
          <w:szCs w:val="20"/>
          <w:rtl/>
        </w:rPr>
        <w:t>ופיזית, ושהגיע</w:t>
      </w:r>
      <w:r w:rsidR="001E144F" w:rsidRPr="00EA52FD">
        <w:rPr>
          <w:rFonts w:hint="eastAsia"/>
          <w:sz w:val="20"/>
          <w:szCs w:val="20"/>
          <w:rtl/>
        </w:rPr>
        <w:t>ו</w:t>
      </w:r>
      <w:r w:rsidRPr="00EA52FD">
        <w:rPr>
          <w:sz w:val="20"/>
          <w:szCs w:val="20"/>
          <w:rtl/>
        </w:rPr>
        <w:t xml:space="preserve"> לפעמים לכדי אכזריות של ממש, </w:t>
      </w:r>
      <w:r w:rsidR="004F2425" w:rsidRPr="00EA52FD">
        <w:rPr>
          <w:rFonts w:hint="cs"/>
          <w:sz w:val="20"/>
          <w:szCs w:val="20"/>
          <w:rtl/>
        </w:rPr>
        <w:t xml:space="preserve">ראה ספרו של </w:t>
      </w:r>
      <w:r w:rsidRPr="00EA52FD">
        <w:rPr>
          <w:sz w:val="20"/>
          <w:szCs w:val="20"/>
          <w:rtl/>
        </w:rPr>
        <w:t xml:space="preserve">דוד </w:t>
      </w:r>
      <w:r w:rsidR="004F2425" w:rsidRPr="00EA52FD">
        <w:rPr>
          <w:rFonts w:hint="cs"/>
          <w:sz w:val="20"/>
          <w:szCs w:val="20"/>
          <w:rtl/>
        </w:rPr>
        <w:t xml:space="preserve">אסף, </w:t>
      </w:r>
      <w:r w:rsidRPr="00EA52FD">
        <w:rPr>
          <w:sz w:val="20"/>
          <w:szCs w:val="20"/>
          <w:rtl/>
        </w:rPr>
        <w:t xml:space="preserve"> נאחז בסבך,(2008)</w:t>
      </w:r>
      <w:r w:rsidR="00266F68" w:rsidRPr="00EA52FD">
        <w:rPr>
          <w:rFonts w:hint="cs"/>
          <w:sz w:val="20"/>
          <w:szCs w:val="20"/>
          <w:rtl/>
        </w:rPr>
        <w:t xml:space="preserve">, </w:t>
      </w:r>
    </w:p>
  </w:footnote>
  <w:footnote w:id="38">
    <w:p w14:paraId="6C428F9E" w14:textId="196E72AA" w:rsidR="00A3434B" w:rsidRPr="00EA52FD" w:rsidRDefault="003D3FBE" w:rsidP="00EA52FD">
      <w:pPr>
        <w:spacing w:after="0" w:line="240" w:lineRule="auto"/>
        <w:ind w:left="368" w:hanging="368"/>
        <w:rPr>
          <w:sz w:val="20"/>
          <w:szCs w:val="20"/>
        </w:rPr>
      </w:pPr>
      <w:r w:rsidRPr="00EA52FD">
        <w:rPr>
          <w:sz w:val="20"/>
          <w:szCs w:val="20"/>
          <w:vertAlign w:val="superscript"/>
        </w:rPr>
        <w:footnoteRef/>
      </w:r>
      <w:r w:rsidRPr="00EA52FD">
        <w:rPr>
          <w:sz w:val="20"/>
          <w:szCs w:val="20"/>
          <w:rtl/>
        </w:rPr>
        <w:t xml:space="preserve"> </w:t>
      </w:r>
      <w:r w:rsidR="00EA52FD">
        <w:rPr>
          <w:sz w:val="20"/>
          <w:szCs w:val="20"/>
          <w:rtl/>
        </w:rPr>
        <w:tab/>
      </w:r>
      <w:r w:rsidRPr="00EA52FD">
        <w:rPr>
          <w:sz w:val="20"/>
          <w:szCs w:val="20"/>
          <w:rtl/>
        </w:rPr>
        <w:t xml:space="preserve">נדלה מתוך אתר </w:t>
      </w:r>
      <w:r w:rsidR="00AE4724" w:rsidRPr="00EA52FD">
        <w:rPr>
          <w:sz w:val="20"/>
          <w:szCs w:val="20"/>
          <w:rtl/>
        </w:rPr>
        <w:t>'</w:t>
      </w:r>
      <w:r w:rsidRPr="00EA52FD">
        <w:rPr>
          <w:sz w:val="20"/>
          <w:szCs w:val="20"/>
          <w:rtl/>
        </w:rPr>
        <w:t>גנזך קידוש השם</w:t>
      </w:r>
      <w:r w:rsidR="00AE4724" w:rsidRPr="00EA52FD">
        <w:rPr>
          <w:sz w:val="20"/>
          <w:szCs w:val="20"/>
          <w:rtl/>
        </w:rPr>
        <w:t>'</w:t>
      </w:r>
      <w:r w:rsidRPr="00EA52FD">
        <w:rPr>
          <w:sz w:val="20"/>
          <w:szCs w:val="20"/>
          <w:rtl/>
        </w:rPr>
        <w:t xml:space="preserve"> : </w:t>
      </w:r>
      <w:hyperlink r:id="rId3">
        <w:r w:rsidRPr="00EA52FD">
          <w:rPr>
            <w:color w:val="0563C1"/>
            <w:sz w:val="20"/>
            <w:szCs w:val="20"/>
            <w:u w:val="single"/>
          </w:rPr>
          <w:t>https://www.ganzach.org.il/</w:t>
        </w:r>
      </w:hyperlink>
      <w:r w:rsidRPr="00EA52FD">
        <w:rPr>
          <w:sz w:val="20"/>
          <w:szCs w:val="20"/>
          <w:rtl/>
        </w:rPr>
        <w:t xml:space="preserve"> בתאריך: 30.07.24</w:t>
      </w:r>
    </w:p>
    <w:p w14:paraId="3DF16601" w14:textId="52AFE765" w:rsidR="00A3434B" w:rsidRPr="00EA52FD" w:rsidRDefault="003D3FBE" w:rsidP="00EA52FD">
      <w:pPr>
        <w:spacing w:after="0" w:line="240" w:lineRule="auto"/>
        <w:ind w:left="368" w:hanging="368"/>
        <w:rPr>
          <w:sz w:val="20"/>
          <w:szCs w:val="20"/>
        </w:rPr>
      </w:pPr>
      <w:hyperlink r:id="rId4">
        <w:r w:rsidRPr="00EA52FD">
          <w:rPr>
            <w:color w:val="0563C1"/>
            <w:sz w:val="20"/>
            <w:szCs w:val="20"/>
            <w:u w:val="single"/>
          </w:rPr>
          <w:t>https://www.ganzach.org.il/mentions/%D7%94%D7%A7%D7%99%D7%91%D7%95%D7%A5</w:t>
        </w:r>
      </w:hyperlink>
      <w:r w:rsidRPr="00EA52FD">
        <w:rPr>
          <w:sz w:val="20"/>
          <w:szCs w:val="20"/>
        </w:rPr>
        <w:t xml:space="preserve">    </w:t>
      </w:r>
      <w:r w:rsidR="00EA52FD">
        <w:rPr>
          <w:rFonts w:hint="cs"/>
          <w:sz w:val="20"/>
          <w:szCs w:val="20"/>
          <w:rtl/>
        </w:rPr>
        <w:t xml:space="preserve"> </w:t>
      </w:r>
    </w:p>
  </w:footnote>
  <w:footnote w:id="39">
    <w:p w14:paraId="594031BF" w14:textId="32697BF2" w:rsidR="006C2B1C" w:rsidRPr="00EA52FD" w:rsidRDefault="006C2B1C" w:rsidP="00EA52FD">
      <w:pPr>
        <w:pStyle w:val="a6"/>
        <w:ind w:left="368" w:hanging="368"/>
        <w:rPr>
          <w:rtl/>
        </w:rPr>
      </w:pPr>
      <w:r w:rsidRPr="00EA52FD">
        <w:rPr>
          <w:rStyle w:val="a8"/>
        </w:rPr>
        <w:footnoteRef/>
      </w:r>
      <w:r w:rsidRPr="00EA52FD">
        <w:rPr>
          <w:rtl/>
        </w:rPr>
        <w:t xml:space="preserve"> </w:t>
      </w:r>
      <w:r w:rsidR="00A6674D" w:rsidRPr="00EA52FD">
        <w:rPr>
          <w:rFonts w:hint="cs"/>
          <w:rtl/>
        </w:rPr>
        <w:t xml:space="preserve">     ר' </w:t>
      </w:r>
      <w:r w:rsidRPr="00EA52FD">
        <w:rPr>
          <w:rFonts w:hint="cs"/>
          <w:rtl/>
        </w:rPr>
        <w:t xml:space="preserve">יצחק ברייטר, </w:t>
      </w:r>
      <w:r w:rsidR="00A6674D" w:rsidRPr="00EA52FD">
        <w:rPr>
          <w:rFonts w:hint="cs"/>
          <w:rtl/>
        </w:rPr>
        <w:t>1943-1886, יליד פולין, נרצח בטרבלינקה. התגורר בלובלין. היה מהראשונים מחסידות פולין שנסע בראש- השנה לקבר ר' נחמן באומן. משנסגרו שערי אוקראינה ב-1926, פעל להקמת קבוצות של חסידי ברסלב (קיבוצים) בפולין</w:t>
      </w:r>
      <w:r w:rsidR="000916E8" w:rsidRPr="00EA52FD">
        <w:rPr>
          <w:rFonts w:hint="cs"/>
          <w:rtl/>
        </w:rPr>
        <w:t xml:space="preserve">. הוביל את נסיון ההתיישבות </w:t>
      </w:r>
      <w:r w:rsidR="00AE4724" w:rsidRPr="00EA52FD">
        <w:rPr>
          <w:rtl/>
        </w:rPr>
        <w:t>'</w:t>
      </w:r>
      <w:r w:rsidR="000916E8" w:rsidRPr="00EA52FD">
        <w:rPr>
          <w:rFonts w:hint="cs"/>
          <w:rtl/>
        </w:rPr>
        <w:t>המושבה</w:t>
      </w:r>
      <w:r w:rsidR="00AE4724" w:rsidRPr="00EA52FD">
        <w:rPr>
          <w:rtl/>
        </w:rPr>
        <w:t>'</w:t>
      </w:r>
      <w:r w:rsidR="000916E8" w:rsidRPr="00EA52FD">
        <w:rPr>
          <w:rFonts w:hint="cs"/>
          <w:rtl/>
        </w:rPr>
        <w:t>, תוך יצירת קשר עם הרב יצחק גרשטנקורן, מייסד בני-ברק.</w:t>
      </w:r>
    </w:p>
    <w:p w14:paraId="0E3A40BF" w14:textId="77777777" w:rsidR="000916E8" w:rsidRPr="00EA52FD" w:rsidRDefault="000916E8" w:rsidP="00EA52FD">
      <w:pPr>
        <w:pStyle w:val="a6"/>
        <w:ind w:left="368" w:hanging="368"/>
      </w:pPr>
    </w:p>
  </w:footnote>
  <w:footnote w:id="40">
    <w:p w14:paraId="38A6898D" w14:textId="77777777" w:rsidR="00902A3C" w:rsidRDefault="003D3FBE" w:rsidP="00EA52FD">
      <w:pPr>
        <w:spacing w:after="0" w:line="240" w:lineRule="auto"/>
        <w:ind w:left="368" w:hanging="368"/>
        <w:rPr>
          <w:sz w:val="20"/>
          <w:szCs w:val="20"/>
          <w:rtl/>
        </w:rPr>
      </w:pPr>
      <w:r w:rsidRPr="00EA52FD">
        <w:rPr>
          <w:sz w:val="20"/>
          <w:szCs w:val="20"/>
          <w:vertAlign w:val="superscript"/>
        </w:rPr>
        <w:footnoteRef/>
      </w:r>
      <w:r w:rsidRPr="00EA52FD">
        <w:rPr>
          <w:sz w:val="20"/>
          <w:szCs w:val="20"/>
          <w:rtl/>
        </w:rPr>
        <w:t xml:space="preserve"> </w:t>
      </w:r>
      <w:r w:rsidRPr="00EA52FD">
        <w:rPr>
          <w:sz w:val="20"/>
          <w:szCs w:val="20"/>
          <w:rtl/>
        </w:rPr>
        <w:tab/>
        <w:t>למרות חסימת הגבולות , היו כמה חסידים שניסו להגיע לאומן למורת הסכנה. הד לתופעה זו אפשר למצוא בקטע  ממכתב ששלח ציגלמאן אל קורמאן בשנת תרפ"ב (</w:t>
      </w:r>
      <w:r w:rsidR="00164126" w:rsidRPr="00EA52FD">
        <w:rPr>
          <w:rFonts w:hint="cs"/>
          <w:sz w:val="20"/>
          <w:szCs w:val="20"/>
          <w:rtl/>
        </w:rPr>
        <w:t xml:space="preserve"> </w:t>
      </w:r>
      <w:r w:rsidR="00164126" w:rsidRPr="00EA52FD">
        <w:rPr>
          <w:sz w:val="20"/>
          <w:szCs w:val="20"/>
          <w:rtl/>
        </w:rPr>
        <w:t>אוסף קורמן</w:t>
      </w:r>
      <w:r w:rsidR="00164126" w:rsidRPr="00EA52FD">
        <w:rPr>
          <w:rFonts w:hint="cs"/>
          <w:sz w:val="20"/>
          <w:szCs w:val="20"/>
          <w:rtl/>
        </w:rPr>
        <w:t>,</w:t>
      </w:r>
      <w:r w:rsidRPr="00EA52FD">
        <w:rPr>
          <w:sz w:val="20"/>
          <w:szCs w:val="20"/>
          <w:rtl/>
        </w:rPr>
        <w:t xml:space="preserve"> 2.2.36)</w:t>
      </w:r>
      <w:r w:rsidR="00EA52FD">
        <w:rPr>
          <w:rFonts w:hint="cs"/>
          <w:sz w:val="20"/>
          <w:szCs w:val="20"/>
          <w:rtl/>
        </w:rPr>
        <w:t xml:space="preserve"> </w:t>
      </w:r>
    </w:p>
    <w:p w14:paraId="536DBE00" w14:textId="3245BE69" w:rsidR="00A3434B" w:rsidRPr="00EA52FD" w:rsidRDefault="00EA52FD" w:rsidP="00902A3C">
      <w:pPr>
        <w:spacing w:after="0" w:line="240" w:lineRule="auto"/>
        <w:ind w:left="793"/>
        <w:rPr>
          <w:sz w:val="20"/>
          <w:szCs w:val="20"/>
          <w:rtl/>
        </w:rPr>
      </w:pPr>
      <w:r>
        <w:rPr>
          <w:rFonts w:hint="cs"/>
          <w:sz w:val="20"/>
          <w:szCs w:val="20"/>
          <w:rtl/>
        </w:rPr>
        <w:t>'</w:t>
      </w:r>
      <w:r w:rsidR="003D3FBE" w:rsidRPr="00EA52FD">
        <w:rPr>
          <w:sz w:val="20"/>
          <w:szCs w:val="20"/>
          <w:rtl/>
        </w:rPr>
        <w:t xml:space="preserve">ומה נעשה עתה שהעומד מחיצה כזו בין הגבולים  השי״ת ירחם. והגה האנשי לגנטשיץ אשר זכו אשתקד להיות על ר"ה נסעו אתמול מפה ללעמבערג [למברג, לבוב של ימינו נמצאת באמצע הדרך בין </w:t>
      </w:r>
      <w:r w:rsidR="001E144F" w:rsidRPr="00EA52FD">
        <w:rPr>
          <w:rFonts w:hint="cs"/>
          <w:sz w:val="20"/>
          <w:szCs w:val="20"/>
          <w:rtl/>
        </w:rPr>
        <w:t>ווארש</w:t>
      </w:r>
      <w:r w:rsidR="001E144F" w:rsidRPr="00EA52FD">
        <w:rPr>
          <w:rFonts w:hint="eastAsia"/>
          <w:sz w:val="20"/>
          <w:szCs w:val="20"/>
          <w:rtl/>
        </w:rPr>
        <w:t>ה</w:t>
      </w:r>
      <w:r w:rsidR="003D3FBE" w:rsidRPr="00EA52FD">
        <w:rPr>
          <w:sz w:val="20"/>
          <w:szCs w:val="20"/>
          <w:rtl/>
        </w:rPr>
        <w:t xml:space="preserve"> לאומן], וכן התעוררו על ידם עוד איזהו אנשים מלאדז ואזיהו בחורים מפה ומפני </w:t>
      </w:r>
      <w:r w:rsidR="001E144F" w:rsidRPr="00EA52FD">
        <w:rPr>
          <w:rFonts w:hint="cs"/>
          <w:sz w:val="20"/>
          <w:szCs w:val="20"/>
          <w:rtl/>
        </w:rPr>
        <w:t>עוונותיי המרובי</w:t>
      </w:r>
      <w:r w:rsidR="001E144F" w:rsidRPr="00EA52FD">
        <w:rPr>
          <w:rFonts w:hint="eastAsia"/>
          <w:sz w:val="20"/>
          <w:szCs w:val="20"/>
          <w:rtl/>
        </w:rPr>
        <w:t>ם</w:t>
      </w:r>
      <w:r w:rsidR="003D3FBE" w:rsidRPr="00EA52FD">
        <w:rPr>
          <w:sz w:val="20"/>
          <w:szCs w:val="20"/>
          <w:rtl/>
        </w:rPr>
        <w:t xml:space="preserve"> אני מתנגד על נסיעתם אבל ברחמי השי״ת שולח ל' בכל פעם איזה התנוצצות הרהורי תשובה על זה ורשפי תשוקה שאזכה גם אנכי להיות נמנה בין הנוסעים והבאים להצדיק הק' על ר"ה</w:t>
      </w:r>
      <w:r>
        <w:rPr>
          <w:rFonts w:hint="cs"/>
          <w:sz w:val="20"/>
          <w:szCs w:val="20"/>
          <w:rtl/>
        </w:rPr>
        <w:t>'</w:t>
      </w:r>
      <w:r w:rsidR="003D3FBE" w:rsidRPr="00EA52FD">
        <w:rPr>
          <w:sz w:val="20"/>
          <w:szCs w:val="20"/>
          <w:rtl/>
        </w:rPr>
        <w:t>.</w:t>
      </w:r>
    </w:p>
    <w:p w14:paraId="341EDC65" w14:textId="77777777" w:rsidR="00A3434B" w:rsidRDefault="00A3434B" w:rsidP="00EA52FD">
      <w:pPr>
        <w:spacing w:after="0"/>
        <w:ind w:hanging="368"/>
      </w:pPr>
    </w:p>
  </w:footnote>
  <w:footnote w:id="41">
    <w:p w14:paraId="73272DDD" w14:textId="3CF14C59" w:rsidR="006748C1" w:rsidRDefault="006748C1" w:rsidP="00EA52FD">
      <w:pPr>
        <w:pStyle w:val="a6"/>
        <w:ind w:left="509" w:hanging="509"/>
      </w:pPr>
      <w:r>
        <w:rPr>
          <w:rStyle w:val="a8"/>
        </w:rPr>
        <w:footnoteRef/>
      </w:r>
      <w:r>
        <w:rPr>
          <w:rtl/>
        </w:rPr>
        <w:t xml:space="preserve"> </w:t>
      </w:r>
      <w:r>
        <w:rPr>
          <w:rFonts w:hint="cs"/>
          <w:rtl/>
        </w:rPr>
        <w:t xml:space="preserve"> </w:t>
      </w:r>
      <w:r w:rsidR="00EA52FD">
        <w:rPr>
          <w:rtl/>
        </w:rPr>
        <w:tab/>
      </w:r>
      <w:r>
        <w:rPr>
          <w:rFonts w:hint="cs"/>
          <w:rtl/>
        </w:rPr>
        <w:t xml:space="preserve">במרבית המכתבים, הבקשות הפרטיות מובלעות </w:t>
      </w:r>
      <w:r w:rsidRPr="006748C1">
        <w:rPr>
          <w:rtl/>
        </w:rPr>
        <w:t xml:space="preserve"> בתוך בקשות רחבות יותר לטובת כלל החסידות. ככל הנראה, הקישור בין בקשות אישיות לבין צרכים קהילתיים </w:t>
      </w:r>
      <w:r>
        <w:rPr>
          <w:rFonts w:hint="cs"/>
          <w:rtl/>
        </w:rPr>
        <w:t xml:space="preserve"> מבטא את החשש </w:t>
      </w:r>
      <w:r w:rsidRPr="006748C1">
        <w:rPr>
          <w:rtl/>
        </w:rPr>
        <w:t xml:space="preserve"> </w:t>
      </w:r>
      <w:r>
        <w:rPr>
          <w:rFonts w:hint="cs"/>
          <w:rtl/>
        </w:rPr>
        <w:t>מה</w:t>
      </w:r>
      <w:r w:rsidRPr="006748C1">
        <w:rPr>
          <w:rtl/>
        </w:rPr>
        <w:t>סטיגמה הכרוכה בבקשת עזרה כלכלית, וכן ניסיון לשפר את סיכויי ההיענות.</w:t>
      </w:r>
    </w:p>
  </w:footnote>
  <w:footnote w:id="42">
    <w:p w14:paraId="1EF9D2BB" w14:textId="12661EB5" w:rsidR="00A3434B" w:rsidRPr="00902A3C" w:rsidRDefault="003D3FBE" w:rsidP="00902A3C">
      <w:pPr>
        <w:spacing w:after="0" w:line="240" w:lineRule="auto"/>
        <w:ind w:left="509" w:hanging="509"/>
        <w:rPr>
          <w:sz w:val="20"/>
          <w:szCs w:val="20"/>
        </w:rPr>
      </w:pPr>
      <w:r w:rsidRPr="00902A3C">
        <w:rPr>
          <w:sz w:val="20"/>
          <w:szCs w:val="20"/>
          <w:vertAlign w:val="superscript"/>
        </w:rPr>
        <w:footnoteRef/>
      </w:r>
      <w:r w:rsidRPr="00902A3C">
        <w:rPr>
          <w:sz w:val="20"/>
          <w:szCs w:val="20"/>
          <w:rtl/>
        </w:rPr>
        <w:t xml:space="preserve"> </w:t>
      </w:r>
      <w:r w:rsidR="00927C0D" w:rsidRPr="00902A3C">
        <w:rPr>
          <w:sz w:val="20"/>
          <w:szCs w:val="20"/>
          <w:rtl/>
        </w:rPr>
        <w:tab/>
      </w:r>
      <w:r w:rsidR="00937509" w:rsidRPr="00902A3C">
        <w:rPr>
          <w:rFonts w:hint="cs"/>
          <w:sz w:val="20"/>
          <w:szCs w:val="20"/>
          <w:rtl/>
        </w:rPr>
        <w:t>אוסף קורמן,</w:t>
      </w:r>
      <w:r w:rsidRPr="00902A3C">
        <w:rPr>
          <w:sz w:val="20"/>
          <w:szCs w:val="20"/>
          <w:rtl/>
        </w:rPr>
        <w:t xml:space="preserve"> 3.1.9.</w:t>
      </w:r>
    </w:p>
  </w:footnote>
  <w:footnote w:id="43">
    <w:p w14:paraId="67D9F6DB" w14:textId="02C6743E" w:rsidR="003912FF" w:rsidRDefault="003912FF" w:rsidP="00EA52FD">
      <w:pPr>
        <w:pStyle w:val="a6"/>
        <w:ind w:left="509" w:hanging="509"/>
        <w:rPr>
          <w:rtl/>
        </w:rPr>
      </w:pPr>
      <w:r>
        <w:rPr>
          <w:rStyle w:val="a8"/>
        </w:rPr>
        <w:footnoteRef/>
      </w:r>
      <w:r>
        <w:rPr>
          <w:rtl/>
        </w:rPr>
        <w:t xml:space="preserve"> </w:t>
      </w:r>
      <w:r w:rsidR="00927C0D">
        <w:rPr>
          <w:rtl/>
        </w:rPr>
        <w:tab/>
      </w:r>
      <w:r>
        <w:rPr>
          <w:rFonts w:hint="cs"/>
          <w:rtl/>
        </w:rPr>
        <w:t xml:space="preserve">ר' שמשון בארסקי, </w:t>
      </w:r>
      <w:r w:rsidR="000F145F">
        <w:rPr>
          <w:rFonts w:hint="cs"/>
          <w:rtl/>
        </w:rPr>
        <w:t>(1935-1874). חי ופעל באומן. עסק רבות בהדפס והפצת ספרי החסידות</w:t>
      </w:r>
      <w:r w:rsidR="00937509">
        <w:rPr>
          <w:rFonts w:hint="cs"/>
          <w:rtl/>
        </w:rPr>
        <w:t xml:space="preserve"> לכל שכבות הציבור. לשם כך הוא כתב ספר ביידיש 'ליקוטי עות המבואר'. בשל נסיעותיו הרבות  לפולין, נטל חלק בהנעת הרנסנס של החסידות שם.</w:t>
      </w:r>
    </w:p>
  </w:footnote>
  <w:footnote w:id="44">
    <w:p w14:paraId="41852AC5" w14:textId="31A42DEF" w:rsidR="00937509" w:rsidRDefault="00937509" w:rsidP="00EA52FD">
      <w:pPr>
        <w:pStyle w:val="a6"/>
        <w:ind w:left="509" w:hanging="509"/>
      </w:pPr>
      <w:r>
        <w:rPr>
          <w:rStyle w:val="a8"/>
        </w:rPr>
        <w:footnoteRef/>
      </w:r>
      <w:r>
        <w:rPr>
          <w:rtl/>
        </w:rPr>
        <w:t xml:space="preserve"> </w:t>
      </w:r>
      <w:r w:rsidR="00927C0D">
        <w:rPr>
          <w:rtl/>
        </w:rPr>
        <w:tab/>
      </w:r>
      <w:r>
        <w:rPr>
          <w:rFonts w:hint="cs"/>
          <w:rtl/>
        </w:rPr>
        <w:t xml:space="preserve">המכתב המלא, להלן </w:t>
      </w:r>
      <w:r w:rsidR="00927C0D">
        <w:fldChar w:fldCharType="begin"/>
      </w:r>
      <w:r w:rsidR="00927C0D">
        <w:instrText xml:space="preserve"> </w:instrText>
      </w:r>
      <w:r w:rsidR="00927C0D">
        <w:rPr>
          <w:rFonts w:hint="cs"/>
        </w:rPr>
        <w:instrText>REF _Ref177900081 \h</w:instrText>
      </w:r>
      <w:r w:rsidR="00927C0D">
        <w:instrText xml:space="preserve"> </w:instrText>
      </w:r>
      <w:r w:rsidR="00927C0D">
        <w:fldChar w:fldCharType="separate"/>
      </w:r>
      <w:r w:rsidR="009C4791">
        <w:rPr>
          <w:rFonts w:hint="cs"/>
          <w:rtl/>
        </w:rPr>
        <w:t>נספח 3:</w:t>
      </w:r>
      <w:r w:rsidR="00927C0D">
        <w:fldChar w:fldCharType="end"/>
      </w:r>
      <w:r w:rsidR="00927C0D">
        <w:rPr>
          <w:rFonts w:hint="cs"/>
          <w:rtl/>
        </w:rPr>
        <w:t xml:space="preserve">, עמ' </w:t>
      </w:r>
      <w:r w:rsidR="00927C0D">
        <w:rPr>
          <w:rtl/>
        </w:rPr>
        <w:fldChar w:fldCharType="begin"/>
      </w:r>
      <w:r w:rsidR="00927C0D">
        <w:rPr>
          <w:rtl/>
        </w:rPr>
        <w:instrText xml:space="preserve"> </w:instrText>
      </w:r>
      <w:r w:rsidR="00927C0D">
        <w:rPr>
          <w:rFonts w:hint="cs"/>
        </w:rPr>
        <w:instrText>PAGEREF</w:instrText>
      </w:r>
      <w:r w:rsidR="00927C0D">
        <w:rPr>
          <w:rFonts w:hint="cs"/>
          <w:rtl/>
        </w:rPr>
        <w:instrText xml:space="preserve"> _</w:instrText>
      </w:r>
      <w:r w:rsidR="00927C0D">
        <w:rPr>
          <w:rFonts w:hint="cs"/>
        </w:rPr>
        <w:instrText>Ref177900081 \h</w:instrText>
      </w:r>
      <w:r w:rsidR="00927C0D">
        <w:rPr>
          <w:rtl/>
        </w:rPr>
        <w:instrText xml:space="preserve"> </w:instrText>
      </w:r>
      <w:r w:rsidR="00927C0D">
        <w:rPr>
          <w:rtl/>
        </w:rPr>
      </w:r>
      <w:r w:rsidR="00927C0D">
        <w:rPr>
          <w:rtl/>
        </w:rPr>
        <w:fldChar w:fldCharType="separate"/>
      </w:r>
      <w:r w:rsidR="00927C0D">
        <w:rPr>
          <w:noProof/>
          <w:rtl/>
        </w:rPr>
        <w:t>81</w:t>
      </w:r>
      <w:r w:rsidR="00927C0D">
        <w:rPr>
          <w:rtl/>
        </w:rPr>
        <w:fldChar w:fldCharType="end"/>
      </w:r>
    </w:p>
  </w:footnote>
  <w:footnote w:id="45">
    <w:p w14:paraId="4EFA8EE0" w14:textId="581885D6" w:rsidR="000C223C" w:rsidRDefault="000C223C" w:rsidP="00EA52FD">
      <w:pPr>
        <w:pStyle w:val="a6"/>
        <w:ind w:left="509" w:hanging="509"/>
      </w:pPr>
      <w:r>
        <w:rPr>
          <w:rStyle w:val="a8"/>
        </w:rPr>
        <w:footnoteRef/>
      </w:r>
      <w:r>
        <w:rPr>
          <w:rtl/>
        </w:rPr>
        <w:t xml:space="preserve"> </w:t>
      </w:r>
      <w:r>
        <w:rPr>
          <w:rtl/>
        </w:rPr>
        <w:tab/>
      </w:r>
      <w:r w:rsidRPr="000C223C">
        <w:rPr>
          <w:rtl/>
        </w:rPr>
        <w:t xml:space="preserve">מכתביו של בארסקי  נשלחים ממקום מושבו באומן, ואינם מייצגים את מצב החסידות בפולין. עם זאת, הם מספקים עדות </w:t>
      </w:r>
      <w:r>
        <w:rPr>
          <w:rFonts w:hint="cs"/>
          <w:rtl/>
        </w:rPr>
        <w:t>שהחסידות סבלה מחסרון כיס גם במקומות אחרים.</w:t>
      </w:r>
    </w:p>
  </w:footnote>
  <w:footnote w:id="46">
    <w:p w14:paraId="7711DB66" w14:textId="190522B1" w:rsidR="00A3434B" w:rsidRPr="00EA52FD" w:rsidRDefault="003D3FBE" w:rsidP="00EA52FD">
      <w:pPr>
        <w:ind w:left="509" w:hanging="509"/>
        <w:rPr>
          <w:sz w:val="20"/>
          <w:szCs w:val="20"/>
        </w:rPr>
      </w:pPr>
      <w:r w:rsidRPr="00EA52FD">
        <w:rPr>
          <w:sz w:val="20"/>
          <w:szCs w:val="20"/>
          <w:vertAlign w:val="superscript"/>
        </w:rPr>
        <w:footnoteRef/>
      </w:r>
      <w:r w:rsidRPr="00EA52FD">
        <w:rPr>
          <w:sz w:val="20"/>
          <w:szCs w:val="20"/>
          <w:rtl/>
        </w:rPr>
        <w:t xml:space="preserve"> </w:t>
      </w:r>
      <w:r w:rsidR="00927C0D" w:rsidRPr="00EA52FD">
        <w:rPr>
          <w:sz w:val="20"/>
          <w:szCs w:val="20"/>
          <w:rtl/>
        </w:rPr>
        <w:tab/>
      </w:r>
      <w:r w:rsidR="00164126" w:rsidRPr="00EA52FD">
        <w:rPr>
          <w:sz w:val="20"/>
          <w:szCs w:val="20"/>
          <w:rtl/>
        </w:rPr>
        <w:t>אוסף קורמן</w:t>
      </w:r>
      <w:r w:rsidRPr="00EA52FD">
        <w:rPr>
          <w:sz w:val="20"/>
          <w:szCs w:val="20"/>
          <w:rtl/>
        </w:rPr>
        <w:t xml:space="preserve"> 3.1.17, </w:t>
      </w:r>
    </w:p>
  </w:footnote>
  <w:footnote w:id="47">
    <w:p w14:paraId="6298DEA1" w14:textId="1A5C4AE2" w:rsidR="00927C0D" w:rsidRDefault="00927C0D" w:rsidP="006F11BD">
      <w:pPr>
        <w:pStyle w:val="a6"/>
      </w:pPr>
      <w:r w:rsidRPr="00EA52FD">
        <w:footnoteRef/>
      </w:r>
      <w:r>
        <w:rPr>
          <w:rtl/>
        </w:rPr>
        <w:t xml:space="preserve"> </w:t>
      </w:r>
      <w:r w:rsidR="000C223C">
        <w:rPr>
          <w:rtl/>
        </w:rPr>
        <w:tab/>
      </w:r>
      <w:r>
        <w:rPr>
          <w:rFonts w:hint="cs"/>
          <w:rtl/>
        </w:rPr>
        <w:t xml:space="preserve">המכתב המלא, להלן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Ref177900371 \h</w:instrText>
      </w:r>
      <w:r>
        <w:rPr>
          <w:rtl/>
        </w:rPr>
        <w:instrText xml:space="preserve"> </w:instrText>
      </w:r>
      <w:r w:rsidR="00EA52FD">
        <w:rPr>
          <w:rtl/>
        </w:rPr>
        <w:instrText xml:space="preserve"> \* </w:instrText>
      </w:r>
      <w:r w:rsidR="00EA52FD">
        <w:instrText>MERGEFORMAT</w:instrText>
      </w:r>
      <w:r w:rsidR="00EA52FD">
        <w:rPr>
          <w:rtl/>
        </w:rPr>
        <w:instrText xml:space="preserve"> </w:instrText>
      </w:r>
      <w:r>
        <w:rPr>
          <w:rtl/>
        </w:rPr>
      </w:r>
      <w:r>
        <w:rPr>
          <w:rtl/>
        </w:rPr>
        <w:fldChar w:fldCharType="separate"/>
      </w:r>
      <w:r w:rsidR="009C4791">
        <w:rPr>
          <w:rFonts w:hint="cs"/>
          <w:rtl/>
        </w:rPr>
        <w:t xml:space="preserve">נספח </w:t>
      </w:r>
      <w:r>
        <w:rPr>
          <w:rtl/>
        </w:rPr>
        <w:fldChar w:fldCharType="end"/>
      </w:r>
      <w:r>
        <w:rPr>
          <w:rFonts w:hint="cs"/>
          <w:rtl/>
        </w:rPr>
        <w:t xml:space="preserve">, עמ' </w:t>
      </w:r>
      <w:r>
        <w:rPr>
          <w:rtl/>
        </w:rPr>
        <w:fldChar w:fldCharType="begin"/>
      </w:r>
      <w:r>
        <w:rPr>
          <w:rtl/>
        </w:rPr>
        <w:instrText xml:space="preserve"> </w:instrText>
      </w:r>
      <w:r>
        <w:rPr>
          <w:rFonts w:hint="cs"/>
        </w:rPr>
        <w:instrText>PAGEREF</w:instrText>
      </w:r>
      <w:r>
        <w:rPr>
          <w:rFonts w:hint="cs"/>
          <w:rtl/>
        </w:rPr>
        <w:instrText xml:space="preserve"> _</w:instrText>
      </w:r>
      <w:r>
        <w:rPr>
          <w:rFonts w:hint="cs"/>
        </w:rPr>
        <w:instrText>Ref177900371 \h</w:instrText>
      </w:r>
      <w:r>
        <w:rPr>
          <w:rtl/>
        </w:rPr>
        <w:instrText xml:space="preserve"> </w:instrText>
      </w:r>
      <w:r>
        <w:rPr>
          <w:rtl/>
        </w:rPr>
      </w:r>
      <w:r>
        <w:rPr>
          <w:rtl/>
        </w:rPr>
        <w:fldChar w:fldCharType="separate"/>
      </w:r>
      <w:r>
        <w:rPr>
          <w:noProof/>
          <w:rtl/>
        </w:rPr>
        <w:t>82</w:t>
      </w:r>
      <w:r>
        <w:rPr>
          <w:rtl/>
        </w:rPr>
        <w:fldChar w:fldCharType="end"/>
      </w:r>
    </w:p>
  </w:footnote>
  <w:footnote w:id="48">
    <w:p w14:paraId="40405748" w14:textId="69D88622" w:rsidR="003343A7" w:rsidRPr="00EA52FD" w:rsidRDefault="003343A7" w:rsidP="00902A3C">
      <w:pPr>
        <w:spacing w:after="0" w:line="240" w:lineRule="auto"/>
        <w:rPr>
          <w:sz w:val="20"/>
          <w:szCs w:val="20"/>
        </w:rPr>
      </w:pPr>
      <w:r w:rsidRPr="00EA52FD">
        <w:rPr>
          <w:sz w:val="20"/>
          <w:szCs w:val="20"/>
        </w:rPr>
        <w:footnoteRef/>
      </w:r>
      <w:r w:rsidRPr="00EA52FD">
        <w:rPr>
          <w:sz w:val="20"/>
          <w:szCs w:val="20"/>
          <w:rtl/>
        </w:rPr>
        <w:t xml:space="preserve"> </w:t>
      </w:r>
      <w:r w:rsidR="00EA52FD">
        <w:rPr>
          <w:sz w:val="20"/>
          <w:szCs w:val="20"/>
          <w:rtl/>
        </w:rPr>
        <w:tab/>
      </w:r>
      <w:r w:rsidRPr="00EA52FD">
        <w:rPr>
          <w:sz w:val="20"/>
          <w:szCs w:val="20"/>
          <w:rtl/>
        </w:rPr>
        <w:t>אוסף קורמן 2.2.28</w:t>
      </w:r>
    </w:p>
  </w:footnote>
  <w:footnote w:id="49">
    <w:p w14:paraId="1172BA6B" w14:textId="329EC8A7" w:rsidR="003343A7" w:rsidRPr="00EA52FD" w:rsidRDefault="003343A7" w:rsidP="006F11BD">
      <w:pPr>
        <w:rPr>
          <w:sz w:val="20"/>
          <w:szCs w:val="20"/>
          <w:rtl/>
        </w:rPr>
      </w:pPr>
      <w:r w:rsidRPr="00EA52FD">
        <w:rPr>
          <w:sz w:val="20"/>
          <w:szCs w:val="20"/>
        </w:rPr>
        <w:footnoteRef/>
      </w:r>
      <w:r w:rsidRPr="00EA52FD">
        <w:rPr>
          <w:sz w:val="20"/>
          <w:szCs w:val="20"/>
          <w:rtl/>
        </w:rPr>
        <w:t xml:space="preserve"> </w:t>
      </w:r>
      <w:r w:rsidR="00EA52FD">
        <w:rPr>
          <w:sz w:val="20"/>
          <w:szCs w:val="20"/>
          <w:rtl/>
        </w:rPr>
        <w:tab/>
      </w:r>
      <w:r w:rsidRPr="00EA52FD">
        <w:rPr>
          <w:sz w:val="20"/>
          <w:szCs w:val="20"/>
          <w:rtl/>
        </w:rPr>
        <w:t>אוסף קורמן 2.15.11</w:t>
      </w:r>
    </w:p>
  </w:footnote>
  <w:footnote w:id="50">
    <w:p w14:paraId="3B3527C6" w14:textId="387AE64B" w:rsidR="00A3434B" w:rsidRPr="00902A3C" w:rsidRDefault="003D3FBE" w:rsidP="00902A3C">
      <w:pPr>
        <w:spacing w:after="0" w:line="240" w:lineRule="auto"/>
        <w:rPr>
          <w:sz w:val="20"/>
          <w:szCs w:val="20"/>
        </w:rPr>
      </w:pPr>
      <w:r w:rsidRPr="00902A3C">
        <w:rPr>
          <w:sz w:val="20"/>
          <w:szCs w:val="20"/>
          <w:vertAlign w:val="superscript"/>
        </w:rPr>
        <w:footnoteRef/>
      </w:r>
      <w:r w:rsidRPr="00902A3C">
        <w:rPr>
          <w:sz w:val="20"/>
          <w:szCs w:val="20"/>
          <w:rtl/>
        </w:rPr>
        <w:t xml:space="preserve"> </w:t>
      </w:r>
      <w:r w:rsidR="00164126" w:rsidRPr="00902A3C">
        <w:rPr>
          <w:sz w:val="20"/>
          <w:szCs w:val="20"/>
          <w:rtl/>
        </w:rPr>
        <w:t>אוסף קורמן</w:t>
      </w:r>
      <w:r w:rsidRPr="00902A3C">
        <w:rPr>
          <w:sz w:val="20"/>
          <w:szCs w:val="20"/>
          <w:rtl/>
        </w:rPr>
        <w:t xml:space="preserve"> 2.2.7</w:t>
      </w:r>
    </w:p>
  </w:footnote>
  <w:footnote w:id="51">
    <w:p w14:paraId="0143B079" w14:textId="016C5F09" w:rsidR="00A3434B" w:rsidRPr="00902A3C" w:rsidRDefault="003D3FBE" w:rsidP="00902A3C">
      <w:pPr>
        <w:spacing w:after="0" w:line="240" w:lineRule="auto"/>
        <w:rPr>
          <w:sz w:val="20"/>
          <w:szCs w:val="20"/>
        </w:rPr>
      </w:pPr>
      <w:r w:rsidRPr="00902A3C">
        <w:rPr>
          <w:sz w:val="20"/>
          <w:szCs w:val="20"/>
          <w:vertAlign w:val="superscript"/>
        </w:rPr>
        <w:footnoteRef/>
      </w:r>
      <w:r w:rsidRPr="00902A3C">
        <w:rPr>
          <w:sz w:val="20"/>
          <w:szCs w:val="20"/>
          <w:rtl/>
        </w:rPr>
        <w:t xml:space="preserve"> </w:t>
      </w:r>
      <w:r w:rsidR="00164126" w:rsidRPr="00902A3C">
        <w:rPr>
          <w:sz w:val="20"/>
          <w:szCs w:val="20"/>
          <w:rtl/>
        </w:rPr>
        <w:t>אוסף קורמן</w:t>
      </w:r>
      <w:r w:rsidR="00902A3C">
        <w:rPr>
          <w:rFonts w:hint="cs"/>
          <w:sz w:val="20"/>
          <w:szCs w:val="20"/>
          <w:rtl/>
        </w:rPr>
        <w:t>,</w:t>
      </w:r>
      <w:r w:rsidRPr="00902A3C">
        <w:rPr>
          <w:sz w:val="20"/>
          <w:szCs w:val="20"/>
          <w:rtl/>
        </w:rPr>
        <w:t xml:space="preserve"> 2.3.12</w:t>
      </w:r>
    </w:p>
  </w:footnote>
  <w:footnote w:id="52">
    <w:p w14:paraId="1CD5C7C2" w14:textId="235B2DF9" w:rsidR="00A3434B" w:rsidRPr="00902A3C" w:rsidRDefault="003D3FBE" w:rsidP="00902A3C">
      <w:pPr>
        <w:spacing w:after="0" w:line="240" w:lineRule="auto"/>
        <w:rPr>
          <w:sz w:val="20"/>
          <w:szCs w:val="20"/>
        </w:rPr>
      </w:pPr>
      <w:r w:rsidRPr="00902A3C">
        <w:rPr>
          <w:sz w:val="20"/>
          <w:szCs w:val="20"/>
          <w:vertAlign w:val="superscript"/>
        </w:rPr>
        <w:footnoteRef/>
      </w:r>
      <w:r w:rsidRPr="00902A3C">
        <w:rPr>
          <w:sz w:val="20"/>
          <w:szCs w:val="20"/>
          <w:rtl/>
        </w:rPr>
        <w:t xml:space="preserve"> </w:t>
      </w:r>
      <w:r w:rsidR="00164126" w:rsidRPr="00902A3C">
        <w:rPr>
          <w:sz w:val="20"/>
          <w:szCs w:val="20"/>
          <w:rtl/>
        </w:rPr>
        <w:t>אוסף קורמן,</w:t>
      </w:r>
      <w:r w:rsidRPr="00902A3C">
        <w:rPr>
          <w:sz w:val="20"/>
          <w:szCs w:val="20"/>
          <w:rtl/>
        </w:rPr>
        <w:t xml:space="preserve"> 2.1.37</w:t>
      </w:r>
    </w:p>
  </w:footnote>
  <w:footnote w:id="53">
    <w:p w14:paraId="4AF58A7C" w14:textId="2A8B0B72" w:rsidR="00952316" w:rsidRPr="00902A3C" w:rsidRDefault="00952316" w:rsidP="006F11BD">
      <w:pPr>
        <w:rPr>
          <w:sz w:val="20"/>
          <w:szCs w:val="20"/>
        </w:rPr>
      </w:pPr>
      <w:r w:rsidRPr="00902A3C">
        <w:rPr>
          <w:sz w:val="20"/>
          <w:szCs w:val="20"/>
          <w:vertAlign w:val="superscript"/>
        </w:rPr>
        <w:footnoteRef/>
      </w:r>
      <w:r w:rsidRPr="00902A3C">
        <w:rPr>
          <w:sz w:val="20"/>
          <w:szCs w:val="20"/>
          <w:rtl/>
        </w:rPr>
        <w:t xml:space="preserve"> אוסף קורמן 2.15.1</w:t>
      </w:r>
      <w:r w:rsidRPr="00902A3C">
        <w:rPr>
          <w:rFonts w:hint="cs"/>
          <w:sz w:val="20"/>
          <w:szCs w:val="20"/>
          <w:rtl/>
        </w:rPr>
        <w:t xml:space="preserve">.  </w:t>
      </w:r>
      <w:r w:rsidR="00902A3C">
        <w:rPr>
          <w:sz w:val="20"/>
          <w:szCs w:val="20"/>
          <w:rtl/>
        </w:rPr>
        <w:tab/>
      </w:r>
    </w:p>
  </w:footnote>
  <w:footnote w:id="54">
    <w:p w14:paraId="42D3024F" w14:textId="77777777" w:rsidR="001A7E10" w:rsidRPr="00902A3C" w:rsidRDefault="001A7E10" w:rsidP="00902A3C">
      <w:pPr>
        <w:spacing w:after="0" w:line="240" w:lineRule="auto"/>
        <w:rPr>
          <w:sz w:val="20"/>
          <w:szCs w:val="20"/>
        </w:rPr>
      </w:pPr>
      <w:r w:rsidRPr="00902A3C">
        <w:rPr>
          <w:sz w:val="20"/>
          <w:szCs w:val="20"/>
          <w:vertAlign w:val="superscript"/>
        </w:rPr>
        <w:footnoteRef/>
      </w:r>
      <w:r w:rsidRPr="00902A3C">
        <w:rPr>
          <w:sz w:val="20"/>
          <w:szCs w:val="20"/>
          <w:rtl/>
        </w:rPr>
        <w:t xml:space="preserve"> לדוגמא,  עלייתו של הרב אברהם חזן בשנת 1893.</w:t>
      </w:r>
    </w:p>
  </w:footnote>
  <w:footnote w:id="55">
    <w:p w14:paraId="5CB7B430" w14:textId="22751E42" w:rsidR="00A05535" w:rsidRDefault="00A05535" w:rsidP="006F11BD">
      <w:pPr>
        <w:pStyle w:val="a6"/>
        <w:rPr>
          <w:rtl/>
        </w:rPr>
      </w:pPr>
      <w:r>
        <w:rPr>
          <w:rStyle w:val="a8"/>
        </w:rPr>
        <w:footnoteRef/>
      </w:r>
      <w:r>
        <w:rPr>
          <w:rtl/>
        </w:rPr>
        <w:t xml:space="preserve"> </w:t>
      </w:r>
      <w:r>
        <w:rPr>
          <w:rFonts w:hint="cs"/>
          <w:rtl/>
        </w:rPr>
        <w:t>א' פולק, יהודי פוליו, עמ' 407</w:t>
      </w:r>
    </w:p>
  </w:footnote>
  <w:footnote w:id="56">
    <w:p w14:paraId="0F257F31" w14:textId="3F27CB03" w:rsidR="0066233E" w:rsidRDefault="0066233E" w:rsidP="00A9482B">
      <w:pPr>
        <w:pStyle w:val="afe"/>
        <w:rPr>
          <w:rtl/>
        </w:rPr>
      </w:pPr>
      <w:r>
        <w:rPr>
          <w:rStyle w:val="a8"/>
        </w:rPr>
        <w:footnoteRef/>
      </w:r>
      <w:r>
        <w:rPr>
          <w:rtl/>
        </w:rPr>
        <w:t xml:space="preserve"> </w:t>
      </w:r>
      <w:r>
        <w:rPr>
          <w:rtl/>
        </w:rPr>
        <w:tab/>
      </w:r>
      <w:r w:rsidRPr="0066233E">
        <w:rPr>
          <w:rtl/>
        </w:rPr>
        <w:t>המונח שהם משתמשים בו הוא "עיר גנים" אינו שם הישוב אלא שם גנרי של סוג התיישבות, שהיא  ישוב  הבנוי</w:t>
      </w:r>
      <w:r>
        <w:rPr>
          <w:rFonts w:hint="cs"/>
          <w:rtl/>
        </w:rPr>
        <w:t xml:space="preserve"> </w:t>
      </w:r>
      <w:r w:rsidRPr="0066233E">
        <w:rPr>
          <w:rtl/>
        </w:rPr>
        <w:t>מריכוז מבני מגורים ושכונות שסביבם שטחים פתוחים ירוקים שישמשו גם לחקלאות.</w:t>
      </w:r>
    </w:p>
  </w:footnote>
  <w:footnote w:id="57">
    <w:p w14:paraId="09C4C8AC" w14:textId="31B2F505" w:rsidR="007A1985" w:rsidRPr="00A9482B" w:rsidRDefault="007A1985" w:rsidP="00A9482B">
      <w:pPr>
        <w:pStyle w:val="afe"/>
      </w:pPr>
      <w:r w:rsidRPr="00A9482B">
        <w:rPr>
          <w:vertAlign w:val="superscript"/>
        </w:rPr>
        <w:footnoteRef/>
      </w:r>
      <w:r w:rsidRPr="00A9482B">
        <w:rPr>
          <w:rtl/>
        </w:rPr>
        <w:t xml:space="preserve"> </w:t>
      </w:r>
      <w:r w:rsidR="0066233E" w:rsidRPr="00A9482B">
        <w:rPr>
          <w:rtl/>
        </w:rPr>
        <w:tab/>
      </w:r>
      <w:r w:rsidR="00164126" w:rsidRPr="00A9482B">
        <w:rPr>
          <w:rFonts w:hint="cs"/>
          <w:rtl/>
        </w:rPr>
        <w:t>אוסף קורמן,</w:t>
      </w:r>
      <w:r w:rsidRPr="00A9482B">
        <w:rPr>
          <w:rtl/>
        </w:rPr>
        <w:t xml:space="preserve"> 3.64.1</w:t>
      </w:r>
      <w:r w:rsidRPr="00A9482B">
        <w:rPr>
          <w:rFonts w:hint="cs"/>
          <w:rtl/>
        </w:rPr>
        <w:t>.</w:t>
      </w:r>
      <w:r w:rsidR="00A9482B">
        <w:rPr>
          <w:rFonts w:hint="cs"/>
          <w:rtl/>
        </w:rPr>
        <w:t xml:space="preserve"> </w:t>
      </w:r>
    </w:p>
  </w:footnote>
  <w:footnote w:id="58">
    <w:p w14:paraId="2AEE3FE3" w14:textId="7D854A86" w:rsidR="00606BE1" w:rsidRDefault="00606BE1" w:rsidP="00A9482B">
      <w:pPr>
        <w:pStyle w:val="afe"/>
      </w:pPr>
      <w:r>
        <w:rPr>
          <w:rStyle w:val="a8"/>
        </w:rPr>
        <w:footnoteRef/>
      </w:r>
      <w:r>
        <w:rPr>
          <w:rtl/>
        </w:rPr>
        <w:t xml:space="preserve"> </w:t>
      </w:r>
      <w:r w:rsidR="0066233E">
        <w:rPr>
          <w:rtl/>
        </w:rPr>
        <w:tab/>
      </w:r>
      <w:r>
        <w:rPr>
          <w:rFonts w:hint="cs"/>
          <w:rtl/>
        </w:rPr>
        <w:t>לא עלה בידי לאתר את המכתב שנשלח מלובלין, ב</w:t>
      </w:r>
      <w:r w:rsidR="000457DE">
        <w:rPr>
          <w:rFonts w:hint="cs"/>
          <w:rtl/>
        </w:rPr>
        <w:t>אוסף קורמן</w:t>
      </w:r>
      <w:r>
        <w:rPr>
          <w:rFonts w:hint="cs"/>
          <w:rtl/>
        </w:rPr>
        <w:t xml:space="preserve"> או בספרים אחרים על התקופה</w:t>
      </w:r>
      <w:r w:rsidR="004B0068">
        <w:rPr>
          <w:rFonts w:hint="cs"/>
          <w:rtl/>
        </w:rPr>
        <w:t>.</w:t>
      </w:r>
    </w:p>
  </w:footnote>
  <w:footnote w:id="59">
    <w:p w14:paraId="1FC76224" w14:textId="0A6973BC" w:rsidR="00A3434B" w:rsidRPr="00A9482B" w:rsidRDefault="003D3FBE" w:rsidP="00A9482B">
      <w:pPr>
        <w:tabs>
          <w:tab w:val="left" w:pos="368"/>
        </w:tabs>
        <w:rPr>
          <w:sz w:val="20"/>
          <w:szCs w:val="20"/>
        </w:rPr>
      </w:pPr>
      <w:r w:rsidRPr="00A9482B">
        <w:rPr>
          <w:sz w:val="20"/>
          <w:szCs w:val="20"/>
          <w:vertAlign w:val="superscript"/>
        </w:rPr>
        <w:footnoteRef/>
      </w:r>
      <w:r w:rsidRPr="00A9482B">
        <w:rPr>
          <w:sz w:val="20"/>
          <w:szCs w:val="20"/>
          <w:rtl/>
        </w:rPr>
        <w:t xml:space="preserve"> </w:t>
      </w:r>
      <w:r w:rsidR="00A9482B">
        <w:rPr>
          <w:sz w:val="20"/>
          <w:szCs w:val="20"/>
          <w:rtl/>
        </w:rPr>
        <w:tab/>
      </w:r>
      <w:r w:rsidRPr="00A9482B">
        <w:rPr>
          <w:sz w:val="20"/>
          <w:szCs w:val="20"/>
          <w:rtl/>
        </w:rPr>
        <w:t>המכתב מלובלין לירושלים לא נמצא ב</w:t>
      </w:r>
      <w:r w:rsidR="000457DE" w:rsidRPr="00A9482B">
        <w:rPr>
          <w:sz w:val="20"/>
          <w:szCs w:val="20"/>
          <w:rtl/>
        </w:rPr>
        <w:t>אוסף קורמן</w:t>
      </w:r>
      <w:r w:rsidRPr="00A9482B">
        <w:rPr>
          <w:sz w:val="20"/>
          <w:szCs w:val="20"/>
          <w:rtl/>
        </w:rPr>
        <w:t>.</w:t>
      </w:r>
    </w:p>
  </w:footnote>
  <w:footnote w:id="60">
    <w:p w14:paraId="5316BFEA" w14:textId="7C05F923" w:rsidR="00A3434B" w:rsidRPr="001B24B4" w:rsidRDefault="003D3FBE" w:rsidP="001B24B4">
      <w:pPr>
        <w:ind w:left="368" w:hanging="368"/>
        <w:rPr>
          <w:sz w:val="20"/>
          <w:szCs w:val="20"/>
        </w:rPr>
      </w:pPr>
      <w:r w:rsidRPr="001B24B4">
        <w:rPr>
          <w:sz w:val="20"/>
          <w:szCs w:val="20"/>
          <w:vertAlign w:val="superscript"/>
        </w:rPr>
        <w:footnoteRef/>
      </w:r>
      <w:r w:rsidRPr="001B24B4">
        <w:rPr>
          <w:sz w:val="20"/>
          <w:szCs w:val="20"/>
        </w:rPr>
        <w:t xml:space="preserve"> </w:t>
      </w:r>
      <w:r w:rsidRPr="001B24B4">
        <w:rPr>
          <w:sz w:val="20"/>
          <w:szCs w:val="20"/>
        </w:rPr>
        <w:tab/>
        <w:t xml:space="preserve"> </w:t>
      </w:r>
      <w:r w:rsidRPr="001B24B4">
        <w:rPr>
          <w:b/>
          <w:sz w:val="20"/>
          <w:szCs w:val="20"/>
          <w:rtl/>
        </w:rPr>
        <w:t xml:space="preserve">עיר גנים </w:t>
      </w:r>
      <w:r w:rsidRPr="001B24B4">
        <w:rPr>
          <w:sz w:val="20"/>
          <w:szCs w:val="20"/>
          <w:rtl/>
        </w:rPr>
        <w:t xml:space="preserve">אינו שם הישוב שבחרו </w:t>
      </w:r>
      <w:r w:rsidR="00655142" w:rsidRPr="001B24B4">
        <w:rPr>
          <w:rFonts w:hint="cs"/>
          <w:sz w:val="20"/>
          <w:szCs w:val="20"/>
          <w:rtl/>
        </w:rPr>
        <w:t xml:space="preserve">חסידי ברסלב </w:t>
      </w:r>
      <w:r w:rsidRPr="001B24B4">
        <w:rPr>
          <w:sz w:val="20"/>
          <w:szCs w:val="20"/>
          <w:rtl/>
        </w:rPr>
        <w:t xml:space="preserve"> אלא הוא שם גנרי לצורת התיישבות שאותה  הגה מתכנן ערים בריטי בשם סר אבנעזר הווארד ( </w:t>
      </w:r>
      <w:r w:rsidRPr="001B24B4">
        <w:rPr>
          <w:sz w:val="20"/>
          <w:szCs w:val="20"/>
        </w:rPr>
        <w:t>Ebenezer Howar</w:t>
      </w:r>
      <w:r w:rsidRPr="001B24B4">
        <w:rPr>
          <w:sz w:val="20"/>
          <w:szCs w:val="20"/>
          <w:rtl/>
        </w:rPr>
        <w:t>)   בתחילת המאה ה-20. הרעיון המכונן היה שילוב של יתרונות העיר והכפר בתוך ישוב אחד. הפריסה  הגיאורפית של עיר גנים תוכננה כמרכז של מגורים  שסביבו מעטפת של חלקות קרקע חקלאית, שבה יעסקו התושבים בגידולים חקלאיים. לפי המודל עיר גנים, הבעלות הקרקע היא של כלל התושבים, וכי למדינה יהיה ענין לטפח ערי גנים ולכן עלויות הקמתן והשהות בהן תהיה  פחות יקרה מערים גדולות.</w:t>
      </w:r>
    </w:p>
  </w:footnote>
  <w:footnote w:id="61">
    <w:p w14:paraId="2ACD4395" w14:textId="1F49026D" w:rsidR="00A3434B" w:rsidRPr="001B24B4" w:rsidRDefault="003D3FBE" w:rsidP="001B24B4">
      <w:pPr>
        <w:ind w:left="368" w:hanging="368"/>
        <w:rPr>
          <w:sz w:val="20"/>
          <w:szCs w:val="20"/>
        </w:rPr>
      </w:pPr>
      <w:r w:rsidRPr="001B24B4">
        <w:rPr>
          <w:sz w:val="20"/>
          <w:szCs w:val="20"/>
          <w:vertAlign w:val="superscript"/>
        </w:rPr>
        <w:footnoteRef/>
      </w:r>
      <w:r w:rsidRPr="001B24B4">
        <w:rPr>
          <w:sz w:val="20"/>
          <w:szCs w:val="20"/>
          <w:rtl/>
        </w:rPr>
        <w:t xml:space="preserve"> </w:t>
      </w:r>
      <w:r w:rsidRPr="001B24B4">
        <w:rPr>
          <w:sz w:val="20"/>
          <w:szCs w:val="20"/>
          <w:rtl/>
        </w:rPr>
        <w:tab/>
        <w:t xml:space="preserve">כאן מתחיל למעשה פרק של תקנון הישוב. יש לשים לסגנון ולאופן העריכה של המסמך, שאינו יוצר הבחנה ברורה בין אמירות כלליות לבין סעיפי תקנון.  (בהמשך אציג להשוואה התנהלות של ישובים אחרים ביחס לתקנות שלהם. כאן ניכר חוסר הנסיון הארגוני של חסידות ברסלב, שמהווה את אחד הגורמים החשובים </w:t>
      </w:r>
      <w:r w:rsidR="001E144F" w:rsidRPr="001B24B4">
        <w:rPr>
          <w:rFonts w:hint="cs"/>
          <w:sz w:val="20"/>
          <w:szCs w:val="20"/>
          <w:rtl/>
        </w:rPr>
        <w:t>לכישלו</w:t>
      </w:r>
      <w:r w:rsidR="001E144F" w:rsidRPr="001B24B4">
        <w:rPr>
          <w:rFonts w:hint="eastAsia"/>
          <w:sz w:val="20"/>
          <w:szCs w:val="20"/>
          <w:rtl/>
        </w:rPr>
        <w:t>ן</w:t>
      </w:r>
      <w:r w:rsidRPr="001B24B4">
        <w:rPr>
          <w:sz w:val="20"/>
          <w:szCs w:val="20"/>
          <w:rtl/>
        </w:rPr>
        <w:t xml:space="preserve"> </w:t>
      </w:r>
      <w:r w:rsidR="001E144F" w:rsidRPr="001B24B4">
        <w:rPr>
          <w:rFonts w:hint="cs"/>
          <w:sz w:val="20"/>
          <w:szCs w:val="20"/>
          <w:rtl/>
        </w:rPr>
        <w:t>ניסיונו</w:t>
      </w:r>
      <w:r w:rsidR="001E144F" w:rsidRPr="001B24B4">
        <w:rPr>
          <w:rFonts w:hint="eastAsia"/>
          <w:sz w:val="20"/>
          <w:szCs w:val="20"/>
          <w:rtl/>
        </w:rPr>
        <w:t>ת</w:t>
      </w:r>
      <w:r w:rsidRPr="001B24B4">
        <w:rPr>
          <w:sz w:val="20"/>
          <w:szCs w:val="20"/>
          <w:rtl/>
        </w:rPr>
        <w:t xml:space="preserve"> התיישבות נוספים של החסידות.</w:t>
      </w:r>
    </w:p>
    <w:p w14:paraId="1FA68139" w14:textId="77777777" w:rsidR="00A3434B" w:rsidRDefault="00A3434B" w:rsidP="006F11BD"/>
  </w:footnote>
  <w:footnote w:id="62">
    <w:p w14:paraId="1FCFEA4F" w14:textId="061AA4ED" w:rsidR="00A3434B" w:rsidRPr="004B0068" w:rsidRDefault="003D3FBE" w:rsidP="009435B5">
      <w:pPr>
        <w:spacing w:after="0" w:line="240" w:lineRule="auto"/>
        <w:ind w:left="509" w:hanging="509"/>
        <w:rPr>
          <w:sz w:val="20"/>
          <w:szCs w:val="20"/>
        </w:rPr>
      </w:pPr>
      <w:r w:rsidRPr="004B0068">
        <w:rPr>
          <w:sz w:val="20"/>
          <w:szCs w:val="20"/>
          <w:vertAlign w:val="superscript"/>
        </w:rPr>
        <w:footnoteRef/>
      </w:r>
      <w:r w:rsidRPr="004B0068">
        <w:rPr>
          <w:sz w:val="20"/>
          <w:szCs w:val="20"/>
          <w:rtl/>
        </w:rPr>
        <w:t xml:space="preserve">    </w:t>
      </w:r>
      <w:r w:rsidR="001B24B4" w:rsidRPr="004B0068">
        <w:rPr>
          <w:sz w:val="20"/>
          <w:szCs w:val="20"/>
          <w:rtl/>
        </w:rPr>
        <w:tab/>
      </w:r>
      <w:r w:rsidR="00164126" w:rsidRPr="004B0068">
        <w:rPr>
          <w:sz w:val="20"/>
          <w:szCs w:val="20"/>
          <w:rtl/>
        </w:rPr>
        <w:t>אוסף קורמן,</w:t>
      </w:r>
      <w:r w:rsidRPr="004B0068">
        <w:rPr>
          <w:sz w:val="20"/>
          <w:szCs w:val="20"/>
          <w:rtl/>
        </w:rPr>
        <w:t xml:space="preserve"> 3.64.2</w:t>
      </w:r>
      <w:r w:rsidR="004B0068">
        <w:rPr>
          <w:rFonts w:hint="cs"/>
          <w:sz w:val="20"/>
          <w:szCs w:val="20"/>
          <w:rtl/>
        </w:rPr>
        <w:t xml:space="preserve">. </w:t>
      </w:r>
      <w:r w:rsidR="004B0068" w:rsidRPr="004B0068">
        <w:rPr>
          <w:rFonts w:hint="cs"/>
          <w:sz w:val="20"/>
          <w:szCs w:val="20"/>
          <w:rtl/>
        </w:rPr>
        <w:t xml:space="preserve">המכתב המלא, להלן </w:t>
      </w:r>
      <w:r w:rsidR="004B0068" w:rsidRPr="004B0068">
        <w:rPr>
          <w:sz w:val="20"/>
          <w:szCs w:val="20"/>
          <w:rtl/>
        </w:rPr>
        <w:fldChar w:fldCharType="begin"/>
      </w:r>
      <w:r w:rsidR="004B0068" w:rsidRPr="004B0068">
        <w:rPr>
          <w:sz w:val="20"/>
          <w:szCs w:val="20"/>
        </w:rPr>
        <w:instrText xml:space="preserve"> REF _Ref182395323 \h </w:instrText>
      </w:r>
      <w:r w:rsidR="004B0068" w:rsidRPr="004B0068">
        <w:rPr>
          <w:sz w:val="20"/>
          <w:szCs w:val="20"/>
          <w:rtl/>
        </w:rPr>
        <w:instrText xml:space="preserve"> \* </w:instrText>
      </w:r>
      <w:r w:rsidR="004B0068" w:rsidRPr="004B0068">
        <w:rPr>
          <w:sz w:val="20"/>
          <w:szCs w:val="20"/>
        </w:rPr>
        <w:instrText>MERGEFORMAT</w:instrText>
      </w:r>
      <w:r w:rsidR="004B0068" w:rsidRPr="004B0068">
        <w:rPr>
          <w:sz w:val="20"/>
          <w:szCs w:val="20"/>
          <w:rtl/>
        </w:rPr>
        <w:instrText xml:space="preserve"> </w:instrText>
      </w:r>
      <w:r w:rsidR="004B0068" w:rsidRPr="004B0068">
        <w:rPr>
          <w:sz w:val="20"/>
          <w:szCs w:val="20"/>
          <w:rtl/>
        </w:rPr>
      </w:r>
      <w:r w:rsidR="004B0068" w:rsidRPr="004B0068">
        <w:rPr>
          <w:sz w:val="20"/>
          <w:szCs w:val="20"/>
          <w:rtl/>
        </w:rPr>
        <w:fldChar w:fldCharType="separate"/>
      </w:r>
      <w:r w:rsidR="009C4791" w:rsidRPr="009C4791">
        <w:rPr>
          <w:rFonts w:hint="cs"/>
          <w:sz w:val="20"/>
          <w:szCs w:val="20"/>
          <w:rtl/>
        </w:rPr>
        <w:t>נספח 5</w:t>
      </w:r>
      <w:r w:rsidR="004B0068" w:rsidRPr="004B0068">
        <w:rPr>
          <w:sz w:val="20"/>
          <w:szCs w:val="20"/>
          <w:rtl/>
        </w:rPr>
        <w:fldChar w:fldCharType="end"/>
      </w:r>
      <w:r w:rsidR="004B0068" w:rsidRPr="004B0068">
        <w:rPr>
          <w:rFonts w:hint="cs"/>
          <w:sz w:val="20"/>
          <w:szCs w:val="20"/>
          <w:rtl/>
        </w:rPr>
        <w:t xml:space="preserve"> עמ' </w:t>
      </w:r>
      <w:r w:rsidR="004B0068" w:rsidRPr="004B0068">
        <w:rPr>
          <w:sz w:val="20"/>
          <w:szCs w:val="20"/>
          <w:rtl/>
        </w:rPr>
        <w:fldChar w:fldCharType="begin"/>
      </w:r>
      <w:r w:rsidR="004B0068" w:rsidRPr="004B0068">
        <w:rPr>
          <w:sz w:val="20"/>
          <w:szCs w:val="20"/>
          <w:rtl/>
        </w:rPr>
        <w:instrText xml:space="preserve"> </w:instrText>
      </w:r>
      <w:r w:rsidR="004B0068" w:rsidRPr="004B0068">
        <w:rPr>
          <w:rFonts w:hint="cs"/>
          <w:sz w:val="20"/>
          <w:szCs w:val="20"/>
        </w:rPr>
        <w:instrText>PAGEREF</w:instrText>
      </w:r>
      <w:r w:rsidR="004B0068" w:rsidRPr="004B0068">
        <w:rPr>
          <w:rFonts w:hint="cs"/>
          <w:sz w:val="20"/>
          <w:szCs w:val="20"/>
          <w:rtl/>
        </w:rPr>
        <w:instrText xml:space="preserve"> _</w:instrText>
      </w:r>
      <w:r w:rsidR="004B0068" w:rsidRPr="004B0068">
        <w:rPr>
          <w:rFonts w:hint="cs"/>
          <w:sz w:val="20"/>
          <w:szCs w:val="20"/>
        </w:rPr>
        <w:instrText>Ref182395323 \h</w:instrText>
      </w:r>
      <w:r w:rsidR="004B0068" w:rsidRPr="004B0068">
        <w:rPr>
          <w:sz w:val="20"/>
          <w:szCs w:val="20"/>
          <w:rtl/>
        </w:rPr>
        <w:instrText xml:space="preserve"> </w:instrText>
      </w:r>
      <w:r w:rsidR="004B0068" w:rsidRPr="004B0068">
        <w:rPr>
          <w:sz w:val="20"/>
          <w:szCs w:val="20"/>
          <w:rtl/>
        </w:rPr>
      </w:r>
      <w:r w:rsidR="004B0068" w:rsidRPr="004B0068">
        <w:rPr>
          <w:sz w:val="20"/>
          <w:szCs w:val="20"/>
          <w:rtl/>
        </w:rPr>
        <w:fldChar w:fldCharType="separate"/>
      </w:r>
      <w:r w:rsidR="004B0068" w:rsidRPr="004B0068">
        <w:rPr>
          <w:noProof/>
          <w:sz w:val="20"/>
          <w:szCs w:val="20"/>
          <w:rtl/>
        </w:rPr>
        <w:t>97</w:t>
      </w:r>
      <w:r w:rsidR="004B0068" w:rsidRPr="004B0068">
        <w:rPr>
          <w:sz w:val="20"/>
          <w:szCs w:val="20"/>
          <w:rtl/>
        </w:rPr>
        <w:fldChar w:fldCharType="end"/>
      </w:r>
    </w:p>
  </w:footnote>
  <w:footnote w:id="63">
    <w:p w14:paraId="065C94B8" w14:textId="01ADFA32" w:rsidR="00A3434B" w:rsidRPr="001B24B4" w:rsidRDefault="003D3FBE" w:rsidP="009435B5">
      <w:pPr>
        <w:spacing w:after="0" w:line="240" w:lineRule="auto"/>
        <w:ind w:left="509" w:hanging="509"/>
        <w:rPr>
          <w:sz w:val="20"/>
          <w:szCs w:val="20"/>
        </w:rPr>
      </w:pPr>
      <w:r w:rsidRPr="001B24B4">
        <w:rPr>
          <w:sz w:val="20"/>
          <w:szCs w:val="20"/>
          <w:vertAlign w:val="superscript"/>
        </w:rPr>
        <w:footnoteRef/>
      </w:r>
      <w:r w:rsidRPr="001B24B4">
        <w:rPr>
          <w:sz w:val="20"/>
          <w:szCs w:val="20"/>
          <w:rtl/>
        </w:rPr>
        <w:t xml:space="preserve"> </w:t>
      </w:r>
      <w:r w:rsidR="005B41F6" w:rsidRPr="001B24B4">
        <w:rPr>
          <w:sz w:val="20"/>
          <w:szCs w:val="20"/>
          <w:rtl/>
        </w:rPr>
        <w:tab/>
      </w:r>
      <w:r w:rsidRPr="001B24B4">
        <w:rPr>
          <w:sz w:val="20"/>
          <w:szCs w:val="20"/>
          <w:rtl/>
        </w:rPr>
        <w:t>שם,</w:t>
      </w:r>
    </w:p>
  </w:footnote>
  <w:footnote w:id="64">
    <w:p w14:paraId="28C21D47" w14:textId="790BD389" w:rsidR="00A3434B" w:rsidRPr="001B24B4" w:rsidRDefault="003D3FBE" w:rsidP="009435B5">
      <w:pPr>
        <w:spacing w:after="0" w:line="240" w:lineRule="auto"/>
        <w:ind w:left="509" w:hanging="509"/>
        <w:rPr>
          <w:sz w:val="20"/>
          <w:szCs w:val="20"/>
        </w:rPr>
      </w:pPr>
      <w:r w:rsidRPr="001B24B4">
        <w:rPr>
          <w:sz w:val="20"/>
          <w:szCs w:val="20"/>
          <w:vertAlign w:val="superscript"/>
        </w:rPr>
        <w:footnoteRef/>
      </w:r>
      <w:r w:rsidRPr="001B24B4">
        <w:rPr>
          <w:sz w:val="20"/>
          <w:szCs w:val="20"/>
          <w:rtl/>
        </w:rPr>
        <w:t xml:space="preserve"> </w:t>
      </w:r>
      <w:r w:rsidR="005B41F6" w:rsidRPr="001B24B4">
        <w:rPr>
          <w:sz w:val="20"/>
          <w:szCs w:val="20"/>
          <w:rtl/>
        </w:rPr>
        <w:tab/>
      </w:r>
      <w:r w:rsidRPr="001B24B4">
        <w:rPr>
          <w:sz w:val="20"/>
          <w:szCs w:val="20"/>
          <w:rtl/>
        </w:rPr>
        <w:t xml:space="preserve">ראה לעיל, הערה  </w:t>
      </w:r>
      <w:r w:rsidR="00C373F4" w:rsidRPr="001B24B4">
        <w:rPr>
          <w:rFonts w:hint="cs"/>
          <w:color w:val="FF0000"/>
          <w:sz w:val="20"/>
          <w:szCs w:val="20"/>
          <w:rtl/>
        </w:rPr>
        <w:t xml:space="preserve"> </w:t>
      </w:r>
    </w:p>
  </w:footnote>
  <w:footnote w:id="65">
    <w:p w14:paraId="39E9FCBE" w14:textId="0BAA8F1A" w:rsidR="00A3434B" w:rsidRPr="001B24B4" w:rsidRDefault="003D3FBE" w:rsidP="009435B5">
      <w:pPr>
        <w:spacing w:after="0" w:line="240" w:lineRule="auto"/>
        <w:ind w:left="509" w:hanging="509"/>
        <w:rPr>
          <w:sz w:val="20"/>
          <w:szCs w:val="20"/>
        </w:rPr>
      </w:pPr>
      <w:r w:rsidRPr="001B24B4">
        <w:rPr>
          <w:sz w:val="20"/>
          <w:szCs w:val="20"/>
          <w:vertAlign w:val="superscript"/>
        </w:rPr>
        <w:footnoteRef/>
      </w:r>
      <w:r w:rsidRPr="001B24B4">
        <w:rPr>
          <w:sz w:val="20"/>
          <w:szCs w:val="20"/>
          <w:rtl/>
        </w:rPr>
        <w:t xml:space="preserve"> </w:t>
      </w:r>
      <w:r w:rsidR="005B41F6" w:rsidRPr="001B24B4">
        <w:rPr>
          <w:sz w:val="20"/>
          <w:szCs w:val="20"/>
          <w:rtl/>
        </w:rPr>
        <w:tab/>
      </w:r>
      <w:r w:rsidR="00164126" w:rsidRPr="001B24B4">
        <w:rPr>
          <w:sz w:val="20"/>
          <w:szCs w:val="20"/>
          <w:rtl/>
        </w:rPr>
        <w:t>אוסף קורמן,</w:t>
      </w:r>
      <w:r w:rsidRPr="001B24B4">
        <w:rPr>
          <w:sz w:val="20"/>
          <w:szCs w:val="20"/>
          <w:rtl/>
        </w:rPr>
        <w:t xml:space="preserve"> 3.64.2. </w:t>
      </w:r>
    </w:p>
    <w:p w14:paraId="6091D798" w14:textId="00FDAE59" w:rsidR="00A3434B" w:rsidRPr="001B24B4" w:rsidRDefault="003D3FBE" w:rsidP="009435B5">
      <w:pPr>
        <w:spacing w:after="0" w:line="240" w:lineRule="auto"/>
        <w:ind w:left="509" w:hanging="509"/>
        <w:rPr>
          <w:sz w:val="20"/>
          <w:szCs w:val="20"/>
        </w:rPr>
      </w:pPr>
      <w:r w:rsidRPr="001B24B4">
        <w:rPr>
          <w:sz w:val="20"/>
          <w:szCs w:val="20"/>
          <w:rtl/>
        </w:rPr>
        <w:t xml:space="preserve">     </w:t>
      </w:r>
      <w:r w:rsidR="005B41F6" w:rsidRPr="001B24B4">
        <w:rPr>
          <w:sz w:val="20"/>
          <w:szCs w:val="20"/>
          <w:rtl/>
        </w:rPr>
        <w:tab/>
      </w:r>
      <w:r w:rsidRPr="001B24B4">
        <w:rPr>
          <w:sz w:val="20"/>
          <w:szCs w:val="20"/>
          <w:rtl/>
        </w:rPr>
        <w:t xml:space="preserve">כפי שאראה להלן, אופטימיות יתר זו שמקורה לא ברור, ונבעה כנראה מחוסר היכרות עם המציאות בארץ, היתה </w:t>
      </w:r>
      <w:r w:rsidR="00E71DC8" w:rsidRPr="001B24B4">
        <w:rPr>
          <w:rFonts w:hint="cs"/>
          <w:sz w:val="20"/>
          <w:szCs w:val="20"/>
          <w:rtl/>
        </w:rPr>
        <w:t xml:space="preserve">  </w:t>
      </w:r>
      <w:r w:rsidRPr="001B24B4">
        <w:rPr>
          <w:sz w:val="20"/>
          <w:szCs w:val="20"/>
          <w:rtl/>
        </w:rPr>
        <w:t xml:space="preserve">גם היא </w:t>
      </w:r>
      <w:r w:rsidR="001E144F" w:rsidRPr="001B24B4">
        <w:rPr>
          <w:rFonts w:hint="cs"/>
          <w:sz w:val="20"/>
          <w:szCs w:val="20"/>
          <w:rtl/>
        </w:rPr>
        <w:t>בעוכר</w:t>
      </w:r>
      <w:r w:rsidR="001E144F" w:rsidRPr="001B24B4">
        <w:rPr>
          <w:rFonts w:hint="eastAsia"/>
          <w:sz w:val="20"/>
          <w:szCs w:val="20"/>
          <w:rtl/>
        </w:rPr>
        <w:t>י</w:t>
      </w:r>
      <w:r w:rsidRPr="001B24B4">
        <w:rPr>
          <w:sz w:val="20"/>
          <w:szCs w:val="20"/>
          <w:rtl/>
        </w:rPr>
        <w:t xml:space="preserve"> </w:t>
      </w:r>
      <w:r w:rsidR="001E144F" w:rsidRPr="001B24B4">
        <w:rPr>
          <w:rFonts w:hint="cs"/>
          <w:sz w:val="20"/>
          <w:szCs w:val="20"/>
          <w:rtl/>
        </w:rPr>
        <w:t>ההתיישבו</w:t>
      </w:r>
      <w:r w:rsidR="001E144F" w:rsidRPr="001B24B4">
        <w:rPr>
          <w:rFonts w:hint="eastAsia"/>
          <w:sz w:val="20"/>
          <w:szCs w:val="20"/>
          <w:rtl/>
        </w:rPr>
        <w:t>ת</w:t>
      </w:r>
      <w:r w:rsidRPr="001B24B4">
        <w:rPr>
          <w:sz w:val="20"/>
          <w:szCs w:val="20"/>
          <w:rtl/>
        </w:rPr>
        <w:t xml:space="preserve"> המתוכננת.</w:t>
      </w:r>
    </w:p>
  </w:footnote>
  <w:footnote w:id="66">
    <w:p w14:paraId="5608C280" w14:textId="60CDDD1F" w:rsidR="00A3434B" w:rsidRPr="00C23C34" w:rsidRDefault="003D3FBE" w:rsidP="009435B5">
      <w:pPr>
        <w:ind w:left="509" w:hanging="509"/>
        <w:rPr>
          <w:sz w:val="20"/>
          <w:szCs w:val="20"/>
        </w:rPr>
      </w:pPr>
      <w:r w:rsidRPr="00C23C34">
        <w:rPr>
          <w:sz w:val="20"/>
          <w:szCs w:val="20"/>
          <w:vertAlign w:val="superscript"/>
        </w:rPr>
        <w:footnoteRef/>
      </w:r>
      <w:r w:rsidRPr="00C23C34">
        <w:rPr>
          <w:sz w:val="20"/>
          <w:szCs w:val="20"/>
          <w:vertAlign w:val="superscript"/>
          <w:rtl/>
        </w:rPr>
        <w:t xml:space="preserve"> </w:t>
      </w:r>
      <w:r w:rsidR="005C5736" w:rsidRPr="00C23C34">
        <w:rPr>
          <w:sz w:val="20"/>
          <w:szCs w:val="20"/>
          <w:vertAlign w:val="superscript"/>
          <w:rtl/>
        </w:rPr>
        <w:tab/>
      </w:r>
      <w:r w:rsidR="00164126" w:rsidRPr="00C23C34">
        <w:rPr>
          <w:sz w:val="20"/>
          <w:szCs w:val="20"/>
          <w:rtl/>
        </w:rPr>
        <w:t>אוסף</w:t>
      </w:r>
      <w:r w:rsidR="00164126" w:rsidRPr="00C23C34">
        <w:rPr>
          <w:sz w:val="20"/>
          <w:szCs w:val="20"/>
          <w:vertAlign w:val="superscript"/>
          <w:rtl/>
        </w:rPr>
        <w:t xml:space="preserve"> </w:t>
      </w:r>
      <w:r w:rsidR="00164126" w:rsidRPr="009435B5">
        <w:rPr>
          <w:sz w:val="20"/>
          <w:szCs w:val="20"/>
          <w:rtl/>
        </w:rPr>
        <w:t>קורמן</w:t>
      </w:r>
      <w:r w:rsidR="00164126" w:rsidRPr="00C23C34">
        <w:rPr>
          <w:sz w:val="20"/>
          <w:szCs w:val="20"/>
          <w:vertAlign w:val="superscript"/>
          <w:rtl/>
        </w:rPr>
        <w:t>,</w:t>
      </w:r>
      <w:r w:rsidRPr="00C23C34">
        <w:rPr>
          <w:sz w:val="20"/>
          <w:szCs w:val="20"/>
          <w:rtl/>
        </w:rPr>
        <w:t xml:space="preserve"> 3.60.1</w:t>
      </w:r>
      <w:r w:rsidR="00754A90">
        <w:rPr>
          <w:rFonts w:hint="cs"/>
          <w:sz w:val="20"/>
          <w:szCs w:val="20"/>
          <w:rtl/>
        </w:rPr>
        <w:t xml:space="preserve">, המכתב המלא, ראה להלן </w:t>
      </w:r>
    </w:p>
  </w:footnote>
  <w:footnote w:id="67">
    <w:p w14:paraId="291A9200" w14:textId="6B6499A6" w:rsidR="00A3434B" w:rsidRPr="009435B5" w:rsidRDefault="003D3FBE" w:rsidP="006F11BD">
      <w:pPr>
        <w:rPr>
          <w:sz w:val="20"/>
          <w:szCs w:val="20"/>
          <w:rtl/>
        </w:rPr>
      </w:pPr>
      <w:r w:rsidRPr="009435B5">
        <w:rPr>
          <w:sz w:val="20"/>
          <w:szCs w:val="20"/>
          <w:vertAlign w:val="superscript"/>
        </w:rPr>
        <w:footnoteRef/>
      </w:r>
      <w:r w:rsidRPr="009435B5">
        <w:rPr>
          <w:sz w:val="20"/>
          <w:szCs w:val="20"/>
          <w:rtl/>
        </w:rPr>
        <w:t xml:space="preserve"> </w:t>
      </w:r>
      <w:r w:rsidR="004B0068">
        <w:rPr>
          <w:sz w:val="20"/>
          <w:szCs w:val="20"/>
          <w:rtl/>
        </w:rPr>
        <w:tab/>
      </w:r>
      <w:r w:rsidR="002C46BD" w:rsidRPr="009435B5">
        <w:rPr>
          <w:rFonts w:hint="cs"/>
          <w:sz w:val="20"/>
          <w:szCs w:val="20"/>
          <w:rtl/>
        </w:rPr>
        <w:t xml:space="preserve">כפי הנראה הכוונה היא לישיבת 'נחמני'. </w:t>
      </w:r>
    </w:p>
  </w:footnote>
  <w:footnote w:id="68">
    <w:p w14:paraId="2C731CAC" w14:textId="6B9F0272" w:rsidR="005C5736" w:rsidRDefault="005C5736" w:rsidP="00754A90">
      <w:pPr>
        <w:pStyle w:val="a6"/>
        <w:ind w:left="481" w:hanging="481"/>
      </w:pPr>
      <w:r>
        <w:rPr>
          <w:rStyle w:val="a8"/>
        </w:rPr>
        <w:footnoteRef/>
      </w:r>
      <w:r>
        <w:rPr>
          <w:rtl/>
        </w:rPr>
        <w:t xml:space="preserve"> </w:t>
      </w:r>
      <w:r w:rsidR="00603B16">
        <w:rPr>
          <w:rtl/>
        </w:rPr>
        <w:tab/>
      </w:r>
      <w:r>
        <w:rPr>
          <w:rFonts w:hint="cs"/>
          <w:rtl/>
        </w:rPr>
        <w:t>ר' ישראל רוזנפלד.</w:t>
      </w:r>
    </w:p>
  </w:footnote>
  <w:footnote w:id="69">
    <w:p w14:paraId="412A70CE" w14:textId="21EF1255" w:rsidR="005879EC" w:rsidRPr="00754A90" w:rsidRDefault="005879EC" w:rsidP="00754A90">
      <w:pPr>
        <w:spacing w:after="0" w:line="240" w:lineRule="auto"/>
        <w:ind w:left="481" w:hanging="481"/>
        <w:rPr>
          <w:sz w:val="20"/>
          <w:szCs w:val="20"/>
        </w:rPr>
      </w:pPr>
      <w:r w:rsidRPr="00754A90">
        <w:rPr>
          <w:sz w:val="20"/>
          <w:szCs w:val="20"/>
          <w:vertAlign w:val="superscript"/>
        </w:rPr>
        <w:footnoteRef/>
      </w:r>
      <w:r w:rsidRPr="00754A90">
        <w:rPr>
          <w:sz w:val="20"/>
          <w:szCs w:val="20"/>
          <w:rtl/>
        </w:rPr>
        <w:t xml:space="preserve"> </w:t>
      </w:r>
      <w:r w:rsidR="00603B16" w:rsidRPr="00754A90">
        <w:rPr>
          <w:sz w:val="20"/>
          <w:szCs w:val="20"/>
          <w:rtl/>
        </w:rPr>
        <w:tab/>
      </w:r>
      <w:r w:rsidR="00164126" w:rsidRPr="00754A90">
        <w:rPr>
          <w:sz w:val="20"/>
          <w:szCs w:val="20"/>
          <w:rtl/>
        </w:rPr>
        <w:t>אוסף קורמן,</w:t>
      </w:r>
      <w:r w:rsidRPr="00754A90">
        <w:rPr>
          <w:sz w:val="20"/>
          <w:szCs w:val="20"/>
          <w:rtl/>
        </w:rPr>
        <w:t xml:space="preserve"> 3.62.1, </w:t>
      </w:r>
      <w:r w:rsidRPr="00754A90">
        <w:rPr>
          <w:rFonts w:hint="cs"/>
          <w:sz w:val="20"/>
          <w:szCs w:val="20"/>
          <w:rtl/>
        </w:rPr>
        <w:t xml:space="preserve"> </w:t>
      </w:r>
    </w:p>
  </w:footnote>
  <w:footnote w:id="70">
    <w:p w14:paraId="2517CD05" w14:textId="1BDA9E9C" w:rsidR="00603B16" w:rsidRDefault="00603B16" w:rsidP="00754A90">
      <w:pPr>
        <w:pStyle w:val="a6"/>
        <w:ind w:left="481" w:hanging="481"/>
        <w:rPr>
          <w:rtl/>
        </w:rPr>
      </w:pPr>
      <w:r>
        <w:rPr>
          <w:rStyle w:val="a8"/>
        </w:rPr>
        <w:footnoteRef/>
      </w:r>
      <w:r>
        <w:rPr>
          <w:rtl/>
        </w:rPr>
        <w:t xml:space="preserve"> </w:t>
      </w:r>
      <w:r>
        <w:rPr>
          <w:rtl/>
        </w:rPr>
        <w:tab/>
      </w:r>
      <w:r>
        <w:rPr>
          <w:rFonts w:hint="cs"/>
          <w:rtl/>
        </w:rPr>
        <w:t>ר"ת:</w:t>
      </w:r>
      <w:r>
        <w:t xml:space="preserve"> </w:t>
      </w:r>
      <w:r w:rsidRPr="00603B16">
        <w:rPr>
          <w:rFonts w:hint="cs"/>
          <w:b/>
          <w:bCs/>
          <w:rtl/>
        </w:rPr>
        <w:t>א</w:t>
      </w:r>
      <w:r>
        <w:rPr>
          <w:rFonts w:hint="cs"/>
          <w:rtl/>
        </w:rPr>
        <w:t xml:space="preserve">חרי </w:t>
      </w:r>
      <w:r w:rsidRPr="00603B16">
        <w:rPr>
          <w:rFonts w:hint="cs"/>
          <w:b/>
          <w:bCs/>
          <w:rtl/>
        </w:rPr>
        <w:t>ד</w:t>
      </w:r>
      <w:r>
        <w:rPr>
          <w:rFonts w:hint="cs"/>
          <w:rtl/>
        </w:rPr>
        <w:t xml:space="preserve">רישת </w:t>
      </w:r>
      <w:r w:rsidRPr="00603B16">
        <w:rPr>
          <w:rFonts w:hint="cs"/>
          <w:b/>
          <w:bCs/>
          <w:rtl/>
        </w:rPr>
        <w:t>ש</w:t>
      </w:r>
      <w:r>
        <w:rPr>
          <w:rFonts w:hint="cs"/>
          <w:rtl/>
        </w:rPr>
        <w:t xml:space="preserve">לומו </w:t>
      </w:r>
      <w:r w:rsidRPr="00603B16">
        <w:rPr>
          <w:rFonts w:hint="cs"/>
          <w:b/>
          <w:bCs/>
          <w:rtl/>
        </w:rPr>
        <w:t>ה</w:t>
      </w:r>
      <w:r>
        <w:rPr>
          <w:rFonts w:hint="cs"/>
          <w:rtl/>
        </w:rPr>
        <w:t>טוב.</w:t>
      </w:r>
    </w:p>
  </w:footnote>
  <w:footnote w:id="71">
    <w:p w14:paraId="3A88FD14" w14:textId="67B68E45" w:rsidR="000A63A0" w:rsidRDefault="000A63A0" w:rsidP="00754A90">
      <w:pPr>
        <w:pStyle w:val="a6"/>
        <w:ind w:left="481" w:hanging="481"/>
      </w:pPr>
      <w:r>
        <w:rPr>
          <w:rStyle w:val="a8"/>
        </w:rPr>
        <w:footnoteRef/>
      </w:r>
      <w:r>
        <w:rPr>
          <w:rtl/>
        </w:rPr>
        <w:t xml:space="preserve"> </w:t>
      </w:r>
      <w:r w:rsidR="00603B16">
        <w:rPr>
          <w:rtl/>
        </w:rPr>
        <w:tab/>
      </w:r>
      <w:r w:rsidR="006045E6">
        <w:rPr>
          <w:rFonts w:hint="cs"/>
          <w:rtl/>
        </w:rPr>
        <w:t xml:space="preserve">יש כאן לראשונה </w:t>
      </w:r>
      <w:r w:rsidR="00E71DC8">
        <w:rPr>
          <w:rFonts w:hint="cs"/>
          <w:rtl/>
        </w:rPr>
        <w:t xml:space="preserve"> </w:t>
      </w:r>
      <w:r>
        <w:rPr>
          <w:rFonts w:hint="cs"/>
          <w:rtl/>
        </w:rPr>
        <w:t xml:space="preserve">הודאה </w:t>
      </w:r>
      <w:r w:rsidR="00E71DC8">
        <w:rPr>
          <w:rFonts w:hint="cs"/>
          <w:rtl/>
        </w:rPr>
        <w:t xml:space="preserve">מפורשת </w:t>
      </w:r>
      <w:r w:rsidR="001E144F">
        <w:rPr>
          <w:rFonts w:hint="cs"/>
          <w:rtl/>
        </w:rPr>
        <w:t>בכישלו</w:t>
      </w:r>
      <w:r w:rsidR="001E144F">
        <w:rPr>
          <w:rFonts w:hint="eastAsia"/>
          <w:rtl/>
        </w:rPr>
        <w:t>ן</w:t>
      </w:r>
      <w:r>
        <w:rPr>
          <w:rFonts w:hint="cs"/>
          <w:rtl/>
        </w:rPr>
        <w:t xml:space="preserve"> יזמת עיר גנים.</w:t>
      </w:r>
      <w:r w:rsidR="00E71DC8">
        <w:rPr>
          <w:rFonts w:hint="cs"/>
          <w:rtl/>
        </w:rPr>
        <w:t xml:space="preserve"> </w:t>
      </w:r>
    </w:p>
  </w:footnote>
  <w:footnote w:id="72">
    <w:p w14:paraId="24BC6FC2" w14:textId="05CEC05E" w:rsidR="000A63A0" w:rsidRDefault="000A63A0" w:rsidP="00754A90">
      <w:pPr>
        <w:pStyle w:val="a6"/>
        <w:ind w:left="481" w:hanging="481"/>
      </w:pPr>
      <w:r>
        <w:rPr>
          <w:rStyle w:val="a8"/>
        </w:rPr>
        <w:footnoteRef/>
      </w:r>
      <w:r>
        <w:rPr>
          <w:rtl/>
        </w:rPr>
        <w:t xml:space="preserve"> </w:t>
      </w:r>
      <w:r w:rsidR="00603B16">
        <w:rPr>
          <w:rtl/>
        </w:rPr>
        <w:tab/>
      </w:r>
      <w:r w:rsidR="00E71DC8">
        <w:rPr>
          <w:rFonts w:hint="cs"/>
          <w:rtl/>
        </w:rPr>
        <w:t xml:space="preserve">כפי הנראה </w:t>
      </w:r>
      <w:r w:rsidR="00274E69">
        <w:rPr>
          <w:rFonts w:hint="cs"/>
          <w:rtl/>
        </w:rPr>
        <w:t xml:space="preserve">מדובר </w:t>
      </w:r>
      <w:r w:rsidR="00E71DC8">
        <w:rPr>
          <w:rFonts w:hint="cs"/>
          <w:rtl/>
        </w:rPr>
        <w:t xml:space="preserve"> בישיבת נחמני. מנוסח המכתב עולה שה</w:t>
      </w:r>
      <w:r>
        <w:rPr>
          <w:rFonts w:hint="cs"/>
          <w:rtl/>
        </w:rPr>
        <w:t xml:space="preserve">קמת ישיבה בארץ ישראל </w:t>
      </w:r>
      <w:r w:rsidR="00E71DC8">
        <w:rPr>
          <w:rFonts w:hint="cs"/>
          <w:rtl/>
        </w:rPr>
        <w:t xml:space="preserve">היא </w:t>
      </w:r>
      <w:r>
        <w:rPr>
          <w:rFonts w:hint="cs"/>
          <w:rtl/>
        </w:rPr>
        <w:t>תחליף לעיר גנים</w:t>
      </w:r>
      <w:r w:rsidR="00E71DC8">
        <w:rPr>
          <w:rFonts w:hint="cs"/>
          <w:rtl/>
        </w:rPr>
        <w:t xml:space="preserve">. </w:t>
      </w:r>
      <w:r>
        <w:rPr>
          <w:rFonts w:hint="cs"/>
          <w:rtl/>
        </w:rPr>
        <w:t xml:space="preserve">מהמשך המכתב  </w:t>
      </w:r>
      <w:r w:rsidR="00E71DC8">
        <w:rPr>
          <w:rFonts w:hint="cs"/>
          <w:rtl/>
        </w:rPr>
        <w:t>עולה בבירור</w:t>
      </w:r>
      <w:r>
        <w:rPr>
          <w:rFonts w:hint="cs"/>
          <w:rtl/>
        </w:rPr>
        <w:t xml:space="preserve"> ש</w:t>
      </w:r>
      <w:r w:rsidR="00E71DC8">
        <w:rPr>
          <w:rFonts w:hint="cs"/>
          <w:rtl/>
        </w:rPr>
        <w:t xml:space="preserve">מטרת </w:t>
      </w:r>
      <w:r>
        <w:rPr>
          <w:rFonts w:hint="cs"/>
          <w:rtl/>
        </w:rPr>
        <w:t>הישיבה היא השגת ויזות (</w:t>
      </w:r>
      <w:r w:rsidR="001E144F">
        <w:rPr>
          <w:rFonts w:hint="cs"/>
          <w:rtl/>
        </w:rPr>
        <w:t>סרטיפיקטי</w:t>
      </w:r>
      <w:r w:rsidR="001E144F">
        <w:rPr>
          <w:rFonts w:hint="eastAsia"/>
          <w:rtl/>
        </w:rPr>
        <w:t>ם</w:t>
      </w:r>
      <w:r>
        <w:rPr>
          <w:rFonts w:hint="cs"/>
          <w:rtl/>
        </w:rPr>
        <w:t xml:space="preserve">, </w:t>
      </w:r>
      <w:r w:rsidR="001E144F">
        <w:rPr>
          <w:rFonts w:hint="cs"/>
          <w:rtl/>
        </w:rPr>
        <w:t>רישיונו</w:t>
      </w:r>
      <w:r w:rsidR="001E144F">
        <w:rPr>
          <w:rFonts w:hint="eastAsia"/>
          <w:rtl/>
        </w:rPr>
        <w:t>ת</w:t>
      </w:r>
      <w:r>
        <w:rPr>
          <w:rFonts w:hint="cs"/>
          <w:rtl/>
        </w:rPr>
        <w:t xml:space="preserve"> עליה). </w:t>
      </w:r>
    </w:p>
  </w:footnote>
  <w:footnote w:id="73">
    <w:p w14:paraId="56BC1EFE" w14:textId="0775A3D3" w:rsidR="00EC7F33" w:rsidRDefault="00EC7F33" w:rsidP="006F11BD">
      <w:pPr>
        <w:pStyle w:val="a6"/>
      </w:pPr>
      <w:r>
        <w:rPr>
          <w:rStyle w:val="a8"/>
        </w:rPr>
        <w:footnoteRef/>
      </w:r>
      <w:r>
        <w:rPr>
          <w:rtl/>
        </w:rPr>
        <w:t xml:space="preserve"> </w:t>
      </w:r>
      <w:r>
        <w:rPr>
          <w:rFonts w:hint="cs"/>
          <w:rtl/>
        </w:rPr>
        <w:t xml:space="preserve">ישראל רוזינפלד, </w:t>
      </w:r>
    </w:p>
  </w:footnote>
  <w:footnote w:id="74">
    <w:p w14:paraId="3286A806" w14:textId="79AD4833" w:rsidR="001E27E2" w:rsidRDefault="001E27E2" w:rsidP="006F11BD">
      <w:pPr>
        <w:pStyle w:val="a6"/>
        <w:rPr>
          <w:rtl/>
        </w:rPr>
      </w:pPr>
      <w:r>
        <w:rPr>
          <w:rStyle w:val="a8"/>
        </w:rPr>
        <w:footnoteRef/>
      </w:r>
      <w:r>
        <w:rPr>
          <w:rtl/>
        </w:rPr>
        <w:t xml:space="preserve"> </w:t>
      </w:r>
      <w:r>
        <w:rPr>
          <w:rFonts w:hint="cs"/>
          <w:rtl/>
        </w:rPr>
        <w:t>על הישיבה באוסט</w:t>
      </w:r>
      <w:r w:rsidR="009303AA">
        <w:rPr>
          <w:rFonts w:hint="cs"/>
          <w:rtl/>
        </w:rPr>
        <w:t>רוב</w:t>
      </w:r>
      <w:r>
        <w:rPr>
          <w:rFonts w:hint="cs"/>
          <w:rtl/>
        </w:rPr>
        <w:t>צה מספר דוד דגן</w:t>
      </w:r>
      <w:r w:rsidR="009303AA">
        <w:rPr>
          <w:rFonts w:hint="cs"/>
          <w:rtl/>
        </w:rPr>
        <w:t>:</w:t>
      </w:r>
    </w:p>
    <w:p w14:paraId="020436BB" w14:textId="150C9A0A" w:rsidR="001E27E2" w:rsidRDefault="001E27E2" w:rsidP="006F11BD">
      <w:pPr>
        <w:pStyle w:val="a6"/>
        <w:rPr>
          <w:rtl/>
        </w:rPr>
      </w:pPr>
      <w:r w:rsidRPr="001E27E2">
        <w:rPr>
          <w:rtl/>
        </w:rPr>
        <w:t>מטבע הדברים התעורר אז צורך לפתח ישיבה לבחורי אנ"ש חדשים גם ישנים, מקום מרעה לעדת צאנו של הננמ"ח, וכך נפתחה לה ישיבה בשמו ניקב 'הלכתא כנחמני' בעיר אוסטרובצה, לא עבר זמן רב והישיבה 'הלכתא כנחמני' העמידה מתוכה תלמידים בעלי הוראה ויראה ידועי שם, ועד מהרה הפכה לאבן שואבת מכלל פולין כולה, רבים רצו להתבשם משמן אפסרמון זה, והיה המקום צר מלהכיל את כולם, בשל כך העתיקו את מקום הישיבה ללודז' שהיתה עיר ואם בישראל</w:t>
      </w:r>
      <w:r w:rsidR="000D640D">
        <w:rPr>
          <w:rFonts w:hint="cs"/>
          <w:rtl/>
        </w:rPr>
        <w:t>.</w:t>
      </w:r>
    </w:p>
    <w:p w14:paraId="170C3D79" w14:textId="1B6AC777" w:rsidR="001E27E2" w:rsidRDefault="001E27E2" w:rsidP="006F11BD">
      <w:pPr>
        <w:pStyle w:val="a6"/>
        <w:rPr>
          <w:rtl/>
        </w:rPr>
      </w:pPr>
      <w:r>
        <w:rPr>
          <w:rFonts w:hint="cs"/>
          <w:rtl/>
        </w:rPr>
        <w:t>(נדלה מתוך אתר "</w:t>
      </w:r>
      <w:r w:rsidR="00CC448B">
        <w:rPr>
          <w:rFonts w:hint="cs"/>
          <w:rtl/>
        </w:rPr>
        <w:t>ברסלב</w:t>
      </w:r>
      <w:r>
        <w:rPr>
          <w:rFonts w:hint="cs"/>
          <w:rtl/>
        </w:rPr>
        <w:t xml:space="preserve"> נייעס" בתאריך 25.8.2024) :</w:t>
      </w:r>
    </w:p>
    <w:p w14:paraId="71BE9AA2" w14:textId="02692710" w:rsidR="001E27E2" w:rsidRDefault="001E27E2" w:rsidP="006F11BD">
      <w:pPr>
        <w:pStyle w:val="a6"/>
        <w:rPr>
          <w:rtl/>
        </w:rPr>
      </w:pPr>
      <w:r>
        <w:rPr>
          <w:rFonts w:hint="cs"/>
          <w:rtl/>
        </w:rPr>
        <w:t xml:space="preserve"> </w:t>
      </w:r>
    </w:p>
    <w:p w14:paraId="192A2F66" w14:textId="727761D6" w:rsidR="001E27E2" w:rsidRDefault="001E27E2" w:rsidP="006F11BD">
      <w:pPr>
        <w:pStyle w:val="a6"/>
        <w:rPr>
          <w:rtl/>
        </w:rPr>
      </w:pPr>
      <w:hyperlink r:id="rId5" w:history="1">
        <w:r w:rsidRPr="00D0441D">
          <w:rPr>
            <w:rStyle w:val="Hyperlink"/>
          </w:rPr>
          <w:t>https://www.breslevnews.net/%D7%A2%D7%9C-%D7%98%D7%A2%D7%95%D7%AA-%D7%9C%D7%90-%D7%97%D7%95%D7%96%D7%A8%D7%99%D7%9D-%D7%A4%D7%A2%D7%9E%D7%99%D7%99%D7%9D</w:t>
        </w:r>
        <w:r w:rsidRPr="00D0441D">
          <w:rPr>
            <w:rStyle w:val="Hyperlink"/>
            <w:rtl/>
          </w:rPr>
          <w:t>/</w:t>
        </w:r>
      </w:hyperlink>
    </w:p>
    <w:p w14:paraId="5563200E" w14:textId="59C86BE9" w:rsidR="001E27E2" w:rsidRDefault="001E27E2" w:rsidP="006F11BD">
      <w:pPr>
        <w:pStyle w:val="a6"/>
        <w:rPr>
          <w:rtl/>
        </w:rPr>
      </w:pPr>
      <w:r>
        <w:rPr>
          <w:rFonts w:hint="cs"/>
          <w:rtl/>
        </w:rPr>
        <w:t>ישיבה זו עברה בהמשך לעיר לודג', שם כנראה שנתה את שמה ל</w:t>
      </w:r>
      <w:r w:rsidR="00AE4724">
        <w:rPr>
          <w:rtl/>
        </w:rPr>
        <w:t>'</w:t>
      </w:r>
      <w:r>
        <w:rPr>
          <w:rFonts w:hint="cs"/>
          <w:rtl/>
        </w:rPr>
        <w:t>ישיבת תורה ואמונה</w:t>
      </w:r>
      <w:r w:rsidR="00AE4724">
        <w:rPr>
          <w:rtl/>
        </w:rPr>
        <w:t>'</w:t>
      </w:r>
      <w:r>
        <w:rPr>
          <w:rFonts w:hint="cs"/>
          <w:rtl/>
        </w:rPr>
        <w:t xml:space="preserve">, </w:t>
      </w:r>
      <w:r w:rsidR="009303AA">
        <w:rPr>
          <w:rFonts w:hint="cs"/>
          <w:rtl/>
        </w:rPr>
        <w:t>אשר נסגרה (כפי הנראה בשנת תרפ"ט) עקב בעיות כספיות.</w:t>
      </w:r>
    </w:p>
  </w:footnote>
  <w:footnote w:id="75">
    <w:p w14:paraId="1810CA41" w14:textId="77777777" w:rsidR="00595E4B" w:rsidRDefault="00595E4B" w:rsidP="006F11BD">
      <w:pPr>
        <w:rPr>
          <w:rtl/>
        </w:rPr>
      </w:pPr>
      <w:r>
        <w:rPr>
          <w:vertAlign w:val="superscript"/>
        </w:rPr>
        <w:footnoteRef/>
      </w:r>
      <w:r>
        <w:rPr>
          <w:rtl/>
        </w:rPr>
        <w:t xml:space="preserve"> אתר אינטרנט </w:t>
      </w:r>
      <w:r>
        <w:t>breslav news</w:t>
      </w:r>
      <w:r>
        <w:rPr>
          <w:rtl/>
        </w:rPr>
        <w:t xml:space="preserve">, </w:t>
      </w:r>
    </w:p>
  </w:footnote>
  <w:footnote w:id="76">
    <w:p w14:paraId="572BD3B0" w14:textId="77777777" w:rsidR="00595E4B" w:rsidRDefault="00595E4B" w:rsidP="006F11BD">
      <w:pPr>
        <w:pStyle w:val="a6"/>
      </w:pPr>
      <w:r>
        <w:rPr>
          <w:rStyle w:val="a8"/>
        </w:rPr>
        <w:footnoteRef/>
      </w:r>
      <w:r>
        <w:rPr>
          <w:rtl/>
        </w:rPr>
        <w:t xml:space="preserve"> </w:t>
      </w:r>
      <w:r>
        <w:rPr>
          <w:rFonts w:hint="cs"/>
          <w:rtl/>
        </w:rPr>
        <w:t xml:space="preserve">ישיבת תורה ותפילה, תעודת חבר: </w:t>
      </w:r>
    </w:p>
  </w:footnote>
  <w:footnote w:id="77">
    <w:p w14:paraId="0724B955" w14:textId="7E955141" w:rsidR="00AE045E" w:rsidRDefault="00AE045E" w:rsidP="006F11BD">
      <w:pPr>
        <w:pStyle w:val="a6"/>
        <w:rPr>
          <w:rtl/>
        </w:rPr>
      </w:pPr>
      <w:r>
        <w:rPr>
          <w:rStyle w:val="a8"/>
        </w:rPr>
        <w:footnoteRef/>
      </w:r>
      <w:r>
        <w:rPr>
          <w:rtl/>
        </w:rPr>
        <w:t xml:space="preserve"> </w:t>
      </w:r>
      <w:r w:rsidR="006042FD">
        <w:rPr>
          <w:rtl/>
        </w:rPr>
        <w:tab/>
      </w:r>
      <w:r>
        <w:rPr>
          <w:rFonts w:hint="cs"/>
          <w:rtl/>
        </w:rPr>
        <w:t>חלמיש,א</w:t>
      </w:r>
      <w:r w:rsidR="00D33B71">
        <w:rPr>
          <w:rFonts w:hint="cs"/>
          <w:rtl/>
        </w:rPr>
        <w:t>ביבה</w:t>
      </w:r>
      <w:r>
        <w:rPr>
          <w:rFonts w:hint="cs"/>
          <w:rtl/>
        </w:rPr>
        <w:t>':  עלייה</w:t>
      </w:r>
      <w:r w:rsidR="00D33B71">
        <w:rPr>
          <w:rFonts w:hint="cs"/>
          <w:rtl/>
        </w:rPr>
        <w:t xml:space="preserve">, עמ' </w:t>
      </w:r>
    </w:p>
  </w:footnote>
  <w:footnote w:id="78">
    <w:p w14:paraId="5E368381" w14:textId="77777777" w:rsidR="006042FD" w:rsidRDefault="006042FD" w:rsidP="006F11BD">
      <w:pPr>
        <w:pStyle w:val="a6"/>
        <w:rPr>
          <w:rtl/>
        </w:rPr>
      </w:pPr>
      <w:r>
        <w:rPr>
          <w:rStyle w:val="a8"/>
        </w:rPr>
        <w:footnoteRef/>
      </w:r>
      <w:r>
        <w:rPr>
          <w:rtl/>
        </w:rPr>
        <w:t xml:space="preserve"> </w:t>
      </w:r>
      <w:r>
        <w:rPr>
          <w:rtl/>
        </w:rPr>
        <w:tab/>
      </w:r>
      <w:r>
        <w:rPr>
          <w:rFonts w:hint="cs"/>
          <w:rtl/>
        </w:rPr>
        <w:t xml:space="preserve">הקטיגוריות הנוספות היו: </w:t>
      </w:r>
      <w:r w:rsidRPr="006042FD">
        <w:rPr>
          <w:rtl/>
        </w:rPr>
        <w:t xml:space="preserve">קטגוריה </w:t>
      </w:r>
      <w:r w:rsidRPr="006042FD">
        <w:t>A</w:t>
      </w:r>
      <w:r>
        <w:rPr>
          <w:rFonts w:hint="cs"/>
          <w:rtl/>
        </w:rPr>
        <w:t xml:space="preserve">: </w:t>
      </w:r>
      <w:r w:rsidRPr="006042FD">
        <w:rPr>
          <w:rtl/>
        </w:rPr>
        <w:t xml:space="preserve">בעלי הון, </w:t>
      </w:r>
      <w:r>
        <w:rPr>
          <w:rFonts w:hint="cs"/>
          <w:rtl/>
        </w:rPr>
        <w:t xml:space="preserve">וקטיגוריה </w:t>
      </w:r>
      <w:r>
        <w:t>D</w:t>
      </w:r>
      <w:r>
        <w:rPr>
          <w:rFonts w:hint="cs"/>
          <w:rtl/>
        </w:rPr>
        <w:t xml:space="preserve">: </w:t>
      </w:r>
      <w:r w:rsidRPr="006042FD">
        <w:rPr>
          <w:rtl/>
        </w:rPr>
        <w:t>ואנשים התלויים לפרנסתם בתושבי הארץ, כך שלא יפלו לעול על הקופה הציבורית</w:t>
      </w:r>
      <w:r>
        <w:rPr>
          <w:rFonts w:hint="cs"/>
          <w:rtl/>
        </w:rPr>
        <w:t xml:space="preserve"> </w:t>
      </w:r>
    </w:p>
  </w:footnote>
  <w:footnote w:id="79">
    <w:p w14:paraId="15746A83" w14:textId="77777777" w:rsidR="007735A9" w:rsidRDefault="007735A9" w:rsidP="006F11BD">
      <w:pPr>
        <w:pStyle w:val="a6"/>
        <w:rPr>
          <w:rtl/>
        </w:rPr>
      </w:pPr>
      <w:r>
        <w:rPr>
          <w:rStyle w:val="a8"/>
        </w:rPr>
        <w:footnoteRef/>
      </w:r>
      <w:r>
        <w:rPr>
          <w:rtl/>
        </w:rPr>
        <w:t xml:space="preserve"> </w:t>
      </w:r>
      <w:r>
        <w:rPr>
          <w:rFonts w:hint="cs"/>
          <w:rtl/>
        </w:rPr>
        <w:t xml:space="preserve">מאחר שהמכתב לא נושא תאריך, התאריך המשוער נקבע לפי ההקשר למסמכים האחרים, להלן   </w:t>
      </w:r>
    </w:p>
  </w:footnote>
  <w:footnote w:id="80">
    <w:p w14:paraId="7484A264" w14:textId="7AACE53D" w:rsidR="007355B2" w:rsidRDefault="007355B2" w:rsidP="006F11BD">
      <w:pPr>
        <w:pStyle w:val="a6"/>
        <w:rPr>
          <w:rtl/>
        </w:rPr>
      </w:pPr>
      <w:r>
        <w:rPr>
          <w:rStyle w:val="a8"/>
        </w:rPr>
        <w:footnoteRef/>
      </w:r>
      <w:r>
        <w:rPr>
          <w:rtl/>
        </w:rPr>
        <w:t xml:space="preserve"> </w:t>
      </w:r>
      <w:r w:rsidRPr="007355B2">
        <w:rPr>
          <w:rtl/>
        </w:rPr>
        <w:t>קליגר, עמודי אור</w:t>
      </w:r>
      <w:r>
        <w:rPr>
          <w:rFonts w:hint="cs"/>
          <w:rtl/>
        </w:rPr>
        <w:t>, ב, עמ' 493</w:t>
      </w:r>
    </w:p>
  </w:footnote>
  <w:footnote w:id="81">
    <w:p w14:paraId="1A7D5ACD" w14:textId="77777777" w:rsidR="007735A9" w:rsidRDefault="007735A9" w:rsidP="006F11BD">
      <w:r>
        <w:rPr>
          <w:vertAlign w:val="superscript"/>
        </w:rPr>
        <w:footnoteRef/>
      </w:r>
      <w:r>
        <w:rPr>
          <w:rtl/>
        </w:rPr>
        <w:t xml:space="preserve"> אוסף קורמן,</w:t>
      </w:r>
      <w:r>
        <w:rPr>
          <w:rFonts w:hint="cs"/>
          <w:rtl/>
        </w:rPr>
        <w:t xml:space="preserve"> </w:t>
      </w:r>
      <w:r>
        <w:rPr>
          <w:rtl/>
        </w:rPr>
        <w:t xml:space="preserve"> 3.65.3</w:t>
      </w:r>
    </w:p>
  </w:footnote>
  <w:footnote w:id="82">
    <w:p w14:paraId="37C0B115" w14:textId="757C3BD2" w:rsidR="00F9418A" w:rsidRDefault="00F9418A" w:rsidP="006F11BD">
      <w:pPr>
        <w:pStyle w:val="a6"/>
        <w:rPr>
          <w:rtl/>
        </w:rPr>
      </w:pPr>
      <w:r>
        <w:rPr>
          <w:rStyle w:val="a8"/>
        </w:rPr>
        <w:footnoteRef/>
      </w:r>
      <w:r>
        <w:rPr>
          <w:rtl/>
        </w:rPr>
        <w:t xml:space="preserve"> </w:t>
      </w:r>
      <w:r>
        <w:rPr>
          <w:rFonts w:hint="cs"/>
          <w:rtl/>
        </w:rPr>
        <w:t xml:space="preserve">ראה לעיל, הערה </w:t>
      </w:r>
      <w:r w:rsidR="007523AC">
        <w:rPr>
          <w:rtl/>
        </w:rPr>
        <w:fldChar w:fldCharType="begin"/>
      </w:r>
      <w:r w:rsidR="007523AC">
        <w:rPr>
          <w:rtl/>
        </w:rPr>
        <w:instrText xml:space="preserve"> </w:instrText>
      </w:r>
      <w:r w:rsidR="007523AC">
        <w:rPr>
          <w:rFonts w:hint="cs"/>
        </w:rPr>
        <w:instrText>NOTEREF</w:instrText>
      </w:r>
      <w:r w:rsidR="007523AC">
        <w:rPr>
          <w:rFonts w:hint="cs"/>
          <w:rtl/>
        </w:rPr>
        <w:instrText xml:space="preserve"> _</w:instrText>
      </w:r>
      <w:r w:rsidR="007523AC">
        <w:rPr>
          <w:rFonts w:hint="cs"/>
        </w:rPr>
        <w:instrText>Ref177332624 \h</w:instrText>
      </w:r>
      <w:r w:rsidR="007523AC">
        <w:rPr>
          <w:rtl/>
        </w:rPr>
        <w:instrText xml:space="preserve"> </w:instrText>
      </w:r>
      <w:r w:rsidR="007523AC">
        <w:rPr>
          <w:rtl/>
        </w:rPr>
      </w:r>
      <w:r w:rsidR="007523AC">
        <w:rPr>
          <w:rtl/>
        </w:rPr>
        <w:fldChar w:fldCharType="separate"/>
      </w:r>
      <w:r w:rsidR="009C4791">
        <w:rPr>
          <w:rtl/>
        </w:rPr>
        <w:t>81</w:t>
      </w:r>
      <w:r w:rsidR="007523AC">
        <w:rPr>
          <w:rtl/>
        </w:rPr>
        <w:fldChar w:fldCharType="end"/>
      </w:r>
    </w:p>
  </w:footnote>
  <w:footnote w:id="83">
    <w:p w14:paraId="29635E42" w14:textId="363A9337" w:rsidR="00EC568E" w:rsidRDefault="00EC568E" w:rsidP="006F11BD">
      <w:pPr>
        <w:pStyle w:val="a6"/>
      </w:pPr>
      <w:r>
        <w:rPr>
          <w:rStyle w:val="a8"/>
        </w:rPr>
        <w:footnoteRef/>
      </w:r>
      <w:r>
        <w:rPr>
          <w:rtl/>
        </w:rPr>
        <w:t xml:space="preserve"> </w:t>
      </w:r>
      <w:r>
        <w:rPr>
          <w:rFonts w:hint="cs"/>
          <w:rtl/>
        </w:rPr>
        <w:t>אוסף קורמן, 3.65.1</w:t>
      </w:r>
    </w:p>
  </w:footnote>
  <w:footnote w:id="84">
    <w:p w14:paraId="15D3BC4B" w14:textId="481DCADA" w:rsidR="00F9418A" w:rsidRDefault="00F9418A" w:rsidP="006F11BD">
      <w:pPr>
        <w:pStyle w:val="a6"/>
      </w:pPr>
      <w:r>
        <w:rPr>
          <w:rStyle w:val="a8"/>
        </w:rPr>
        <w:footnoteRef/>
      </w:r>
      <w:r>
        <w:rPr>
          <w:rtl/>
        </w:rPr>
        <w:t xml:space="preserve"> </w:t>
      </w:r>
      <w:r>
        <w:rPr>
          <w:rFonts w:hint="cs"/>
          <w:rtl/>
        </w:rPr>
        <w:t>אוסף קורמן, 3.65.2</w:t>
      </w:r>
    </w:p>
  </w:footnote>
  <w:footnote w:id="85">
    <w:p w14:paraId="73B204D3" w14:textId="6BC7AABE" w:rsidR="00947A1D" w:rsidRDefault="00947A1D" w:rsidP="006F11BD">
      <w:pPr>
        <w:pStyle w:val="a6"/>
      </w:pPr>
      <w:r>
        <w:rPr>
          <w:rStyle w:val="a8"/>
        </w:rPr>
        <w:footnoteRef/>
      </w:r>
      <w:r>
        <w:rPr>
          <w:rtl/>
        </w:rPr>
        <w:t xml:space="preserve"> </w:t>
      </w:r>
      <w:r>
        <w:rPr>
          <w:rFonts w:hint="cs"/>
          <w:rtl/>
        </w:rPr>
        <w:t xml:space="preserve">אוסף קורמן, 3.65.5. באוסף ישנן עוד מספר הזמנות בנוסח דומה, ללא תאריך. לא נמצאו פרוטוקלים או סיכומים מפגישות אלו. </w:t>
      </w:r>
    </w:p>
  </w:footnote>
  <w:footnote w:id="86">
    <w:p w14:paraId="08C9F6C7" w14:textId="77777777" w:rsidR="00A3434B" w:rsidRDefault="003D3FBE" w:rsidP="006F11BD">
      <w:r>
        <w:rPr>
          <w:vertAlign w:val="superscript"/>
        </w:rPr>
        <w:footnoteRef/>
      </w:r>
      <w:r>
        <w:rPr>
          <w:rtl/>
        </w:rPr>
        <w:t xml:space="preserve"> ש"ז שרגאי (1898-1995), יליד פולין, ממייסדי תנועת "הפועל המזרחי" ופעיל בנושא העליה, לימים ראש עיריית ירושלים.</w:t>
      </w:r>
    </w:p>
  </w:footnote>
  <w:footnote w:id="87">
    <w:p w14:paraId="470CF36E" w14:textId="6005D811" w:rsidR="00A3434B" w:rsidRDefault="003D3FBE" w:rsidP="006F11BD">
      <w:r>
        <w:rPr>
          <w:vertAlign w:val="superscript"/>
        </w:rPr>
        <w:footnoteRef/>
      </w:r>
      <w:r>
        <w:rPr>
          <w:rtl/>
        </w:rPr>
        <w:t xml:space="preserve"> </w:t>
      </w:r>
      <w:r w:rsidR="00164126">
        <w:rPr>
          <w:rtl/>
        </w:rPr>
        <w:t>אוסף קורמן,</w:t>
      </w:r>
      <w:r>
        <w:rPr>
          <w:rtl/>
        </w:rPr>
        <w:t xml:space="preserve"> 3.66.1</w:t>
      </w:r>
      <w:r w:rsidR="007F5593">
        <w:rPr>
          <w:rFonts w:hint="cs"/>
          <w:rtl/>
        </w:rPr>
        <w:t xml:space="preserve">, </w:t>
      </w:r>
    </w:p>
  </w:footnote>
  <w:footnote w:id="88">
    <w:p w14:paraId="56E39335" w14:textId="182DF63A" w:rsidR="00A3434B" w:rsidRDefault="003D3FBE" w:rsidP="006F11BD">
      <w:r>
        <w:rPr>
          <w:vertAlign w:val="superscript"/>
        </w:rPr>
        <w:footnoteRef/>
      </w:r>
      <w:r>
        <w:rPr>
          <w:rtl/>
        </w:rPr>
        <w:t xml:space="preserve">  </w:t>
      </w:r>
      <w:r w:rsidR="00164126">
        <w:rPr>
          <w:rtl/>
        </w:rPr>
        <w:t>אוסף קורמן,</w:t>
      </w:r>
      <w:r>
        <w:rPr>
          <w:rtl/>
        </w:rPr>
        <w:t xml:space="preserve"> 3.67.1,  </w:t>
      </w:r>
    </w:p>
  </w:footnote>
  <w:footnote w:id="89">
    <w:p w14:paraId="739346B2" w14:textId="1727DBDB" w:rsidR="00A3434B" w:rsidRDefault="003D3FBE" w:rsidP="006F11BD">
      <w:r>
        <w:rPr>
          <w:vertAlign w:val="superscript"/>
        </w:rPr>
        <w:footnoteRef/>
      </w:r>
      <w:r>
        <w:rPr>
          <w:rtl/>
        </w:rPr>
        <w:t xml:space="preserve"> </w:t>
      </w:r>
      <w:r w:rsidR="00164126">
        <w:rPr>
          <w:rtl/>
        </w:rPr>
        <w:t>אוסף קורמן,</w:t>
      </w:r>
      <w:r>
        <w:rPr>
          <w:rtl/>
        </w:rPr>
        <w:t xml:space="preserve"> 2.15.8</w:t>
      </w:r>
    </w:p>
  </w:footnote>
  <w:footnote w:id="90">
    <w:p w14:paraId="595DE483" w14:textId="6C10266C" w:rsidR="004B7F95" w:rsidRDefault="004B7F95" w:rsidP="006F11BD">
      <w:pPr>
        <w:pStyle w:val="a6"/>
      </w:pPr>
      <w:r>
        <w:rPr>
          <w:rStyle w:val="a8"/>
        </w:rPr>
        <w:footnoteRef/>
      </w:r>
      <w:r>
        <w:rPr>
          <w:rtl/>
        </w:rPr>
        <w:t xml:space="preserve"> </w:t>
      </w:r>
      <w:r>
        <w:rPr>
          <w:rFonts w:hint="cs"/>
          <w:rtl/>
        </w:rPr>
        <w:t>סבר פנים יפות</w:t>
      </w:r>
    </w:p>
  </w:footnote>
  <w:footnote w:id="91">
    <w:p w14:paraId="740C10D3" w14:textId="40D202AE" w:rsidR="00A3434B" w:rsidRDefault="003D3FBE" w:rsidP="006F11BD">
      <w:r>
        <w:rPr>
          <w:vertAlign w:val="superscript"/>
        </w:rPr>
        <w:footnoteRef/>
      </w:r>
      <w:r>
        <w:rPr>
          <w:rtl/>
        </w:rPr>
        <w:t xml:space="preserve"> כאן מסתיים החלק </w:t>
      </w:r>
      <w:r w:rsidR="001E144F">
        <w:rPr>
          <w:rFonts w:hint="cs"/>
          <w:rtl/>
        </w:rPr>
        <w:t>האינפורמטיבי</w:t>
      </w:r>
      <w:r>
        <w:rPr>
          <w:rtl/>
        </w:rPr>
        <w:t xml:space="preserve"> של המכתב, ובהמשכו שוטח </w:t>
      </w:r>
      <w:r w:rsidR="001E144F">
        <w:rPr>
          <w:rFonts w:hint="cs"/>
          <w:rtl/>
        </w:rPr>
        <w:t>ציגלמא</w:t>
      </w:r>
      <w:r w:rsidR="001E144F">
        <w:rPr>
          <w:rFonts w:hint="eastAsia"/>
          <w:rtl/>
        </w:rPr>
        <w:t>ן</w:t>
      </w:r>
      <w:r>
        <w:rPr>
          <w:rtl/>
        </w:rPr>
        <w:t xml:space="preserve"> את השגותיו לגבי ההצעות של שרגאי וגרשטנקורן.</w:t>
      </w:r>
    </w:p>
    <w:p w14:paraId="0DEE59BA" w14:textId="77777777" w:rsidR="00A3434B" w:rsidRDefault="00A3434B" w:rsidP="006F11BD"/>
  </w:footnote>
  <w:footnote w:id="92">
    <w:p w14:paraId="0BF4FDC7" w14:textId="46D700B4" w:rsidR="00A3434B" w:rsidRDefault="003D3FBE" w:rsidP="006F11BD">
      <w:r>
        <w:rPr>
          <w:vertAlign w:val="superscript"/>
        </w:rPr>
        <w:footnoteRef/>
      </w:r>
      <w:r>
        <w:rPr>
          <w:rtl/>
        </w:rPr>
        <w:t xml:space="preserve"> </w:t>
      </w:r>
      <w:r>
        <w:rPr>
          <w:rtl/>
        </w:rPr>
        <w:tab/>
        <w:t xml:space="preserve">פירוש מילולי של צוציתא דנורא חיוורתא הוא אש לבנה.  מקור הביטוי הוא כפי הנראה בתלמוד הבבלי, מסכת בבא בתרא, דף עג', עמ' א.:  </w:t>
      </w:r>
      <w:r w:rsidR="00AE4724">
        <w:rPr>
          <w:rtl/>
        </w:rPr>
        <w:t>'</w:t>
      </w:r>
      <w:r>
        <w:rPr>
          <w:rtl/>
        </w:rPr>
        <w:t xml:space="preserve"> אמר רבה אשתעו לי נחותי ימא האי גלא דמטבע לספינה מיתחזי כי צוציתא דנורא חיוורתא ברישא</w:t>
      </w:r>
      <w:r w:rsidR="00AE4724">
        <w:rPr>
          <w:rtl/>
        </w:rPr>
        <w:t>'</w:t>
      </w:r>
      <w:r>
        <w:rPr>
          <w:rtl/>
        </w:rPr>
        <w:t xml:space="preserve">.  (אמר רבה סיפרו לי יורדי הים, הגל הזה שמטביע את הספינה נראה כזוהר של אש לבנה בראשו   בלקוטי מוהר"ן א' : כי היצר הרע רוצה להטביע ולהשפיל, חס ושלום, בחינת החן והחשיבות של ישראל, בחינת מלכות דקדושה. </w:t>
      </w:r>
      <w:r w:rsidR="00AE4724">
        <w:rPr>
          <w:rtl/>
        </w:rPr>
        <w:t>'</w:t>
      </w:r>
      <w:r>
        <w:rPr>
          <w:b/>
          <w:rtl/>
        </w:rPr>
        <w:t>ומתחזי כי צוציתא דנורא חיוורתא ברישא</w:t>
      </w:r>
      <w:r w:rsidR="00AE4724">
        <w:rPr>
          <w:rtl/>
        </w:rPr>
        <w:t>'</w:t>
      </w:r>
      <w:r>
        <w:rPr>
          <w:rtl/>
        </w:rPr>
        <w:t>, כי מתחילה היצר הרע מתלבש עצמו במצוות ומטעה את האדם כאילו מסיתו לעשות מצווה.</w:t>
      </w:r>
      <w:r w:rsidR="00AE4724">
        <w:rPr>
          <w:rtl/>
        </w:rPr>
        <w:t>'</w:t>
      </w:r>
      <w:r>
        <w:rPr>
          <w:rtl/>
        </w:rPr>
        <w:t xml:space="preserve"> כלומר, היצר הרע מתחזה ליצר הטוב כדי לפתות את האדם. ציגלמאן מחיל דימוי זה על הציונות, ועל ההצעה המפתה לכאורה של שרגאי.</w:t>
      </w:r>
    </w:p>
  </w:footnote>
  <w:footnote w:id="93">
    <w:p w14:paraId="50B88087" w14:textId="146AF074" w:rsidR="00A3434B" w:rsidRDefault="003D3FBE" w:rsidP="006F11BD">
      <w:r>
        <w:rPr>
          <w:vertAlign w:val="superscript"/>
        </w:rPr>
        <w:footnoteRef/>
      </w:r>
      <w:r>
        <w:rPr>
          <w:rtl/>
        </w:rPr>
        <w:t xml:space="preserve"> גרשטנקורן, </w:t>
      </w:r>
      <w:r w:rsidR="00E71DC8">
        <w:rPr>
          <w:rFonts w:hint="cs"/>
          <w:rtl/>
        </w:rPr>
        <w:t xml:space="preserve">זכרונות: </w:t>
      </w:r>
      <w:r>
        <w:rPr>
          <w:rtl/>
        </w:rPr>
        <w:t xml:space="preserve"> עמ' לח'.</w:t>
      </w:r>
    </w:p>
  </w:footnote>
  <w:footnote w:id="94">
    <w:p w14:paraId="51278E96" w14:textId="77777777" w:rsidR="00A3434B" w:rsidRDefault="003D3FBE" w:rsidP="006F11BD">
      <w:r>
        <w:rPr>
          <w:vertAlign w:val="superscript"/>
        </w:rPr>
        <w:footnoteRef/>
      </w:r>
      <w:r>
        <w:rPr>
          <w:rtl/>
        </w:rPr>
        <w:t xml:space="preserve"> . שם עמ' מ'.</w:t>
      </w:r>
    </w:p>
    <w:p w14:paraId="7595FEA2" w14:textId="77777777" w:rsidR="00A3434B" w:rsidRDefault="00A3434B" w:rsidP="006F11BD"/>
  </w:footnote>
  <w:footnote w:id="95">
    <w:p w14:paraId="16568D82" w14:textId="7118B7CE" w:rsidR="00A3434B" w:rsidRDefault="003D3FBE" w:rsidP="006F11BD">
      <w:r>
        <w:rPr>
          <w:vertAlign w:val="superscript"/>
        </w:rPr>
        <w:footnoteRef/>
      </w:r>
      <w:r>
        <w:rPr>
          <w:rtl/>
        </w:rPr>
        <w:t xml:space="preserve"> בהמשך לאותו סעיף במכתב כותב ציגלמאן: </w:t>
      </w:r>
      <w:r w:rsidR="00AE4724">
        <w:rPr>
          <w:rtl/>
        </w:rPr>
        <w:t>'</w:t>
      </w:r>
      <w:r>
        <w:rPr>
          <w:rtl/>
        </w:rPr>
        <w:t>ברסלב רובם אינם מסוגלים כלל לעבודה בזו ותשוקתנו לא"י הוא באופן שנוכל לעסוק בעבוה״ש במנוחה ולהתפרנס בסיבה קלה, ולעסוק בעבודת האדמה הוא רק ענין של בלית ברירה וד״ל.</w:t>
      </w:r>
      <w:r w:rsidR="00AE4724">
        <w:rPr>
          <w:rtl/>
        </w:rPr>
        <w:t>'</w:t>
      </w:r>
      <w:r>
        <w:rPr>
          <w:rtl/>
        </w:rPr>
        <w:t xml:space="preserve">. ההקשר לא ברור דיו, אבל ציגלמאן חושף כאן כי חסידי </w:t>
      </w:r>
      <w:r w:rsidR="001E144F">
        <w:rPr>
          <w:rFonts w:hint="cs"/>
          <w:rtl/>
        </w:rPr>
        <w:t>ברסלב</w:t>
      </w:r>
      <w:r>
        <w:rPr>
          <w:rtl/>
        </w:rPr>
        <w:t xml:space="preserve"> לא את עבודת </w:t>
      </w:r>
      <w:r w:rsidR="001E144F">
        <w:rPr>
          <w:rFonts w:hint="cs"/>
          <w:rtl/>
        </w:rPr>
        <w:t>החקלאות</w:t>
      </w:r>
      <w:r>
        <w:rPr>
          <w:rtl/>
        </w:rPr>
        <w:t xml:space="preserve"> בין המטרות   של היישוב</w:t>
      </w:r>
    </w:p>
    <w:p w14:paraId="117F630F" w14:textId="77777777" w:rsidR="00A3434B" w:rsidRDefault="00A3434B" w:rsidP="006F11BD"/>
    <w:p w14:paraId="5F07FE14" w14:textId="77777777" w:rsidR="00A3434B" w:rsidRDefault="00A3434B" w:rsidP="006F11BD"/>
  </w:footnote>
  <w:footnote w:id="96">
    <w:p w14:paraId="7EA953C5" w14:textId="4F969502" w:rsidR="0027494A" w:rsidRDefault="0027494A" w:rsidP="006F11BD">
      <w:r>
        <w:rPr>
          <w:vertAlign w:val="superscript"/>
        </w:rPr>
        <w:footnoteRef/>
      </w:r>
      <w:r>
        <w:rPr>
          <w:rtl/>
        </w:rPr>
        <w:t xml:space="preserve"> </w:t>
      </w:r>
      <w:r>
        <w:rPr>
          <w:rtl/>
        </w:rPr>
        <w:tab/>
        <w:t>צבי מרק (מרק צ' 2020) מסיק מתוך מכתב זה (</w:t>
      </w:r>
      <w:r w:rsidR="00AE4724">
        <w:rPr>
          <w:rtl/>
        </w:rPr>
        <w:t>'</w:t>
      </w:r>
      <w:r>
        <w:rPr>
          <w:rtl/>
        </w:rPr>
        <w:t>אבל אנחנו שלימזלניקים וקנאין וכל אחד הוא בעל דעה מיוחד...</w:t>
      </w:r>
      <w:r w:rsidR="00AE4724">
        <w:rPr>
          <w:rtl/>
        </w:rPr>
        <w:t>'</w:t>
      </w:r>
      <w:r>
        <w:rPr>
          <w:rtl/>
        </w:rPr>
        <w:t>) כי ציגלמאן מסכם כאן את כשלון היזמה תוך שהוא מפרט את הסיבות לכך. לדעתי, המכתב אינו סיכום של כשלון אלא הצגה מפוכחת  של המכשולים העומדים בדרכה, יחד  עם  תקווה (</w:t>
      </w:r>
      <w:r w:rsidR="00AE4724">
        <w:rPr>
          <w:rtl/>
        </w:rPr>
        <w:t>'</w:t>
      </w:r>
      <w:r>
        <w:rPr>
          <w:rtl/>
        </w:rPr>
        <w:t>מצד א' הוא כנראה איזה רמזי השגחה</w:t>
      </w:r>
      <w:r w:rsidR="00AE4724">
        <w:rPr>
          <w:rtl/>
        </w:rPr>
        <w:t>'</w:t>
      </w:r>
      <w:r>
        <w:rPr>
          <w:rtl/>
        </w:rPr>
        <w:t xml:space="preserve">) והצגת פתרונות, </w:t>
      </w:r>
      <w:r w:rsidR="001E144F">
        <w:rPr>
          <w:rFonts w:hint="cs"/>
          <w:rtl/>
        </w:rPr>
        <w:t>לדוגמא</w:t>
      </w:r>
      <w:r>
        <w:rPr>
          <w:rtl/>
        </w:rPr>
        <w:t xml:space="preserve"> בסעי</w:t>
      </w:r>
      <w:r>
        <w:rPr>
          <w:rFonts w:hint="cs"/>
          <w:rtl/>
        </w:rPr>
        <w:t>ף</w:t>
      </w:r>
      <w:r>
        <w:rPr>
          <w:rtl/>
        </w:rPr>
        <w:t xml:space="preserve"> ו' במכתב: (</w:t>
      </w:r>
      <w:r w:rsidR="00AE4724">
        <w:rPr>
          <w:rtl/>
        </w:rPr>
        <w:t>'</w:t>
      </w:r>
      <w:r>
        <w:rPr>
          <w:rtl/>
        </w:rPr>
        <w:t>צריכין להיות איש אמוד ובעל כח לעמוד נגד תלונותם של כל אחד מהתחלה עד הסוף</w:t>
      </w:r>
      <w:r w:rsidR="00AE4724">
        <w:rPr>
          <w:rtl/>
        </w:rPr>
        <w:t>'</w:t>
      </w:r>
      <w:r>
        <w:rPr>
          <w:rtl/>
        </w:rPr>
        <w:t>).</w:t>
      </w:r>
      <w:r w:rsidR="00895E32">
        <w:rPr>
          <w:rFonts w:hint="cs"/>
          <w:rtl/>
        </w:rPr>
        <w:t xml:space="preserve"> ציגלמאן אינו סותם את הגולל על היזמה ומאמין בעתידה של ההתיישבות, אבל מציג תנאים הכרחיים להצלחתה.</w:t>
      </w:r>
    </w:p>
  </w:footnote>
  <w:footnote w:id="97">
    <w:p w14:paraId="3A2145AD" w14:textId="1415F349" w:rsidR="00655142" w:rsidRDefault="00655142" w:rsidP="006F11BD">
      <w:pPr>
        <w:pStyle w:val="a6"/>
        <w:rPr>
          <w:rtl/>
        </w:rPr>
      </w:pPr>
      <w:r>
        <w:rPr>
          <w:rStyle w:val="a8"/>
        </w:rPr>
        <w:footnoteRef/>
      </w:r>
      <w:r>
        <w:rPr>
          <w:rtl/>
        </w:rPr>
        <w:t xml:space="preserve"> </w:t>
      </w:r>
      <w:r w:rsidR="000C798B">
        <w:rPr>
          <w:rtl/>
        </w:rPr>
        <w:tab/>
      </w:r>
      <w:r w:rsidRPr="00655142">
        <w:rPr>
          <w:rtl/>
        </w:rPr>
        <w:t>בסוף המכתב הוא מסביר למה</w:t>
      </w:r>
      <w:r>
        <w:rPr>
          <w:rFonts w:hint="cs"/>
          <w:rtl/>
        </w:rPr>
        <w:t xml:space="preserve"> הוא עצמו (ציגלמאן), </w:t>
      </w:r>
      <w:r w:rsidRPr="00655142">
        <w:rPr>
          <w:rtl/>
        </w:rPr>
        <w:t xml:space="preserve"> אינו יכול לקבל על עצמו את המשימה</w:t>
      </w:r>
      <w:r>
        <w:rPr>
          <w:rFonts w:hint="cs"/>
          <w:rtl/>
        </w:rPr>
        <w:t xml:space="preserve">. יש בכך אישוש לטענה </w:t>
      </w:r>
    </w:p>
  </w:footnote>
  <w:footnote w:id="98">
    <w:p w14:paraId="6A8CE4E9" w14:textId="39F34676" w:rsidR="000C798B" w:rsidRDefault="000C798B" w:rsidP="006F11BD">
      <w:pPr>
        <w:pStyle w:val="a6"/>
        <w:rPr>
          <w:rtl/>
        </w:rPr>
      </w:pPr>
      <w:r>
        <w:rPr>
          <w:rStyle w:val="a8"/>
        </w:rPr>
        <w:footnoteRef/>
      </w:r>
      <w:r>
        <w:rPr>
          <w:rtl/>
        </w:rPr>
        <w:t xml:space="preserve"> </w:t>
      </w:r>
      <w:r w:rsidR="00C94A6A">
        <w:rPr>
          <w:rtl/>
        </w:rPr>
        <w:tab/>
      </w:r>
      <w:r>
        <w:rPr>
          <w:rFonts w:hint="cs"/>
          <w:rtl/>
        </w:rPr>
        <w:t xml:space="preserve">המונח </w:t>
      </w:r>
      <w:r w:rsidRPr="00C94A6A">
        <w:rPr>
          <w:rFonts w:hint="cs"/>
          <w:b/>
          <w:bCs/>
          <w:rtl/>
        </w:rPr>
        <w:t>איש אמוד</w:t>
      </w:r>
      <w:r>
        <w:rPr>
          <w:rFonts w:hint="cs"/>
          <w:rtl/>
        </w:rPr>
        <w:t xml:space="preserve"> מופיע </w:t>
      </w:r>
      <w:r w:rsidR="00C94A6A">
        <w:rPr>
          <w:rFonts w:hint="cs"/>
          <w:rtl/>
        </w:rPr>
        <w:t>בליקוטי מוהר"ן, '</w:t>
      </w:r>
      <w:r w:rsidR="00C94A6A">
        <w:rPr>
          <w:rtl/>
        </w:rPr>
        <w:t>ו מי שרוצה לחג</w:t>
      </w:r>
      <w:r w:rsidR="00C94A6A">
        <w:rPr>
          <w:rFonts w:hint="cs"/>
          <w:rtl/>
        </w:rPr>
        <w:t>ו</w:t>
      </w:r>
      <w:r w:rsidR="00C94A6A">
        <w:rPr>
          <w:rtl/>
        </w:rPr>
        <w:t>ר</w:t>
      </w:r>
      <w:r w:rsidR="00C94A6A">
        <w:rPr>
          <w:rFonts w:hint="cs"/>
          <w:rtl/>
        </w:rPr>
        <w:t xml:space="preserve"> </w:t>
      </w:r>
      <w:r w:rsidR="00C94A6A">
        <w:rPr>
          <w:rtl/>
        </w:rPr>
        <w:t>מתניו, להכניס עצמו להיות הוא הבעל השדה, צריך להיות</w:t>
      </w:r>
      <w:r w:rsidR="00C94A6A">
        <w:rPr>
          <w:rFonts w:hint="cs"/>
          <w:rtl/>
        </w:rPr>
        <w:t xml:space="preserve"> </w:t>
      </w:r>
      <w:r w:rsidR="00C94A6A">
        <w:rPr>
          <w:rtl/>
        </w:rPr>
        <w:t>איש אמוד ותקיף, לגבור חלל, וחכם, וצדיק גדול מאד. כי צריך</w:t>
      </w:r>
      <w:r w:rsidR="00C94A6A">
        <w:rPr>
          <w:rFonts w:hint="cs"/>
          <w:rtl/>
        </w:rPr>
        <w:t xml:space="preserve"> </w:t>
      </w:r>
      <w:r w:rsidR="00C94A6A">
        <w:rPr>
          <w:rtl/>
        </w:rPr>
        <w:t>להיות אדם גדול ומפלג במעלה מאד</w:t>
      </w:r>
      <w:r w:rsidR="00C94A6A">
        <w:rPr>
          <w:rFonts w:hint="cs"/>
          <w:rtl/>
        </w:rPr>
        <w:t xml:space="preserve">'. דהיינו, אדם בעל תכונות של מנהיג. </w:t>
      </w:r>
    </w:p>
  </w:footnote>
  <w:footnote w:id="99">
    <w:p w14:paraId="1F71387A" w14:textId="016E3746" w:rsidR="009155F3" w:rsidRDefault="009155F3" w:rsidP="006F11BD">
      <w:pPr>
        <w:pStyle w:val="a6"/>
      </w:pPr>
      <w:r>
        <w:rPr>
          <w:rStyle w:val="a8"/>
        </w:rPr>
        <w:footnoteRef/>
      </w:r>
      <w:r>
        <w:rPr>
          <w:rtl/>
        </w:rPr>
        <w:t xml:space="preserve"> </w:t>
      </w:r>
      <w:r w:rsidR="000C798B">
        <w:rPr>
          <w:rtl/>
        </w:rPr>
        <w:tab/>
      </w:r>
      <w:r>
        <w:rPr>
          <w:rFonts w:hint="cs"/>
          <w:rtl/>
        </w:rPr>
        <w:t>לא מצאתי עדויות ישירות לתלונות בהקשר של יזמת ההתיישבות. עם זאת, רוחן של מחלוקות רבות בין ציגלמאן לחסידים אחרים ובנושאים שונים, עול</w:t>
      </w:r>
      <w:r>
        <w:rPr>
          <w:rFonts w:hint="eastAsia"/>
          <w:rtl/>
        </w:rPr>
        <w:t>ה</w:t>
      </w:r>
      <w:r>
        <w:rPr>
          <w:rFonts w:hint="cs"/>
          <w:rtl/>
        </w:rPr>
        <w:t xml:space="preserve"> מתוך מכתבים רבים ב</w:t>
      </w:r>
      <w:r w:rsidR="000C798B">
        <w:rPr>
          <w:rFonts w:hint="cs"/>
          <w:rtl/>
        </w:rPr>
        <w:t>אוסף קורמן</w:t>
      </w:r>
      <w:r>
        <w:rPr>
          <w:rFonts w:hint="cs"/>
          <w:rtl/>
        </w:rPr>
        <w:t>.</w:t>
      </w:r>
    </w:p>
  </w:footnote>
  <w:footnote w:id="100">
    <w:p w14:paraId="538F758B" w14:textId="7C4B289B" w:rsidR="00A3434B" w:rsidRDefault="003D3FBE" w:rsidP="006F11BD">
      <w:r>
        <w:rPr>
          <w:vertAlign w:val="superscript"/>
        </w:rPr>
        <w:footnoteRef/>
      </w:r>
      <w:r>
        <w:rPr>
          <w:rtl/>
        </w:rPr>
        <w:t xml:space="preserve"> </w:t>
      </w:r>
      <w:r w:rsidR="000C798B">
        <w:rPr>
          <w:rtl/>
        </w:rPr>
        <w:tab/>
      </w:r>
      <w:r>
        <w:rPr>
          <w:rtl/>
        </w:rPr>
        <w:t xml:space="preserve">להשוואה, ראה להלן את האופן שבו  מדגיש מייסד בני ברק, הרב י' גרשטנקורן את המקום המרכזי שהיה לתמיכת </w:t>
      </w:r>
      <w:r w:rsidR="009155F3">
        <w:rPr>
          <w:rFonts w:hint="cs"/>
          <w:rtl/>
        </w:rPr>
        <w:t>האדמו"רים</w:t>
      </w:r>
      <w:r>
        <w:rPr>
          <w:rtl/>
        </w:rPr>
        <w:t>.</w:t>
      </w:r>
    </w:p>
  </w:footnote>
  <w:footnote w:id="101">
    <w:p w14:paraId="480AF272" w14:textId="4F3DD3A3" w:rsidR="00A3434B" w:rsidRDefault="003D3FBE" w:rsidP="006F11BD">
      <w:r>
        <w:rPr>
          <w:vertAlign w:val="superscript"/>
        </w:rPr>
        <w:footnoteRef/>
      </w:r>
      <w:r>
        <w:rPr>
          <w:rtl/>
        </w:rPr>
        <w:t xml:space="preserve"> </w:t>
      </w:r>
      <w:r w:rsidR="00895E32">
        <w:rPr>
          <w:rFonts w:hint="cs"/>
          <w:rtl/>
        </w:rPr>
        <w:t xml:space="preserve">קליגר, עמודי אור,ב: </w:t>
      </w:r>
      <w:r>
        <w:rPr>
          <w:rtl/>
        </w:rPr>
        <w:t>ע</w:t>
      </w:r>
      <w:r w:rsidR="00895E32">
        <w:rPr>
          <w:rFonts w:hint="cs"/>
          <w:rtl/>
        </w:rPr>
        <w:t>מ'</w:t>
      </w:r>
      <w:r>
        <w:rPr>
          <w:rtl/>
        </w:rPr>
        <w:t xml:space="preserve"> 494</w:t>
      </w:r>
    </w:p>
  </w:footnote>
  <w:footnote w:id="102">
    <w:p w14:paraId="74AFFD5D" w14:textId="1196042F" w:rsidR="000C798B" w:rsidRDefault="000C798B" w:rsidP="006F11BD">
      <w:pPr>
        <w:pStyle w:val="a6"/>
        <w:rPr>
          <w:rtl/>
        </w:rPr>
      </w:pPr>
      <w:r>
        <w:rPr>
          <w:rStyle w:val="a8"/>
        </w:rPr>
        <w:footnoteRef/>
      </w:r>
      <w:r>
        <w:rPr>
          <w:rtl/>
        </w:rPr>
        <w:t xml:space="preserve"> </w:t>
      </w:r>
      <w:r>
        <w:rPr>
          <w:rFonts w:hint="cs"/>
          <w:rtl/>
        </w:rPr>
        <w:t>קליגר (שם), כותב כי קורמן השיב לציגלמאן רק על חלק משאלותיו, אך לא הלצחתי עד כה לאתר את התשובה.</w:t>
      </w:r>
    </w:p>
  </w:footnote>
  <w:footnote w:id="103">
    <w:p w14:paraId="6703DF3F" w14:textId="64DE28A8" w:rsidR="00A3434B" w:rsidRDefault="003D3FBE" w:rsidP="006F11BD">
      <w:pPr>
        <w:rPr>
          <w:rtl/>
        </w:rPr>
      </w:pPr>
      <w:r>
        <w:rPr>
          <w:vertAlign w:val="superscript"/>
        </w:rPr>
        <w:footnoteRef/>
      </w:r>
      <w:r>
        <w:rPr>
          <w:rtl/>
        </w:rPr>
        <w:t xml:space="preserve"> </w:t>
      </w:r>
      <w:r w:rsidR="00895E32">
        <w:rPr>
          <w:rFonts w:hint="cs"/>
          <w:rtl/>
        </w:rPr>
        <w:t xml:space="preserve">קליגר, </w:t>
      </w:r>
      <w:r>
        <w:rPr>
          <w:rtl/>
        </w:rPr>
        <w:t xml:space="preserve">עמודי אור, פרק </w:t>
      </w:r>
      <w:r w:rsidR="00AE4724">
        <w:rPr>
          <w:rtl/>
        </w:rPr>
        <w:t>'</w:t>
      </w:r>
      <w:r>
        <w:rPr>
          <w:rtl/>
        </w:rPr>
        <w:t>חבילין דמעכבין</w:t>
      </w:r>
      <w:r w:rsidR="00AE4724">
        <w:rPr>
          <w:rtl/>
        </w:rPr>
        <w:t>'</w:t>
      </w:r>
      <w:r>
        <w:rPr>
          <w:rtl/>
        </w:rPr>
        <w:t>, עמ'</w:t>
      </w:r>
      <w:r w:rsidR="00CE7B3C">
        <w:rPr>
          <w:rFonts w:hint="cs"/>
          <w:rtl/>
        </w:rPr>
        <w:t xml:space="preserve"> 512</w:t>
      </w:r>
    </w:p>
  </w:footnote>
  <w:footnote w:id="104">
    <w:p w14:paraId="61BF3529" w14:textId="70538D66" w:rsidR="00A3434B" w:rsidRDefault="003D3FBE" w:rsidP="006F11BD">
      <w:r>
        <w:rPr>
          <w:vertAlign w:val="superscript"/>
        </w:rPr>
        <w:footnoteRef/>
      </w:r>
      <w:r>
        <w:rPr>
          <w:rtl/>
        </w:rPr>
        <w:t xml:space="preserve"> לפי מדיניות השלטון הבריטי בנושא חלוקת סרטיפיקטים, קבלה הרבנות הראשית בא"י את האחריות לאישור </w:t>
      </w:r>
      <w:r w:rsidR="001E144F">
        <w:rPr>
          <w:rFonts w:hint="cs"/>
          <w:rtl/>
        </w:rPr>
        <w:t>רישיונו</w:t>
      </w:r>
      <w:r w:rsidR="001E144F">
        <w:rPr>
          <w:rFonts w:hint="eastAsia"/>
          <w:rtl/>
        </w:rPr>
        <w:t>ת</w:t>
      </w:r>
      <w:r>
        <w:rPr>
          <w:rtl/>
        </w:rPr>
        <w:t xml:space="preserve"> עליה על בסיס מעמד דתי של המבקשים.</w:t>
      </w:r>
      <w:r w:rsidR="00300907">
        <w:rPr>
          <w:rFonts w:hint="cs"/>
          <w:rtl/>
        </w:rPr>
        <w:t xml:space="preserve"> ראה </w:t>
      </w:r>
    </w:p>
  </w:footnote>
  <w:footnote w:id="105">
    <w:p w14:paraId="7F675216" w14:textId="77777777" w:rsidR="00A3434B" w:rsidRDefault="003D3FBE" w:rsidP="006F11BD">
      <w:r>
        <w:rPr>
          <w:vertAlign w:val="superscript"/>
        </w:rPr>
        <w:footnoteRef/>
      </w:r>
      <w:r>
        <w:rPr>
          <w:rtl/>
        </w:rPr>
        <w:t xml:space="preserve"> אש תמיד, חלק ראשון, עמ' 448</w:t>
      </w:r>
    </w:p>
  </w:footnote>
  <w:footnote w:id="106">
    <w:p w14:paraId="5A9ABAC5" w14:textId="3FC5D990" w:rsidR="00A3434B" w:rsidRDefault="003D3FBE" w:rsidP="006F11BD">
      <w:r>
        <w:rPr>
          <w:vertAlign w:val="superscript"/>
        </w:rPr>
        <w:footnoteRef/>
      </w:r>
      <w:r>
        <w:rPr>
          <w:rtl/>
        </w:rPr>
        <w:t xml:space="preserve"> </w:t>
      </w:r>
      <w:r w:rsidR="00CE7B3C">
        <w:rPr>
          <w:rFonts w:hint="cs"/>
          <w:rtl/>
        </w:rPr>
        <w:t xml:space="preserve">דגן, </w:t>
      </w:r>
      <w:r>
        <w:rPr>
          <w:rtl/>
        </w:rPr>
        <w:t>אש תמיד, חלק א', עמ' 442</w:t>
      </w:r>
    </w:p>
  </w:footnote>
  <w:footnote w:id="107">
    <w:p w14:paraId="7CFBFBD1" w14:textId="31BCC091" w:rsidR="00A3434B" w:rsidRDefault="003D3FBE" w:rsidP="006F11BD">
      <w:r>
        <w:rPr>
          <w:vertAlign w:val="superscript"/>
        </w:rPr>
        <w:footnoteRef/>
      </w:r>
      <w:r>
        <w:rPr>
          <w:rtl/>
        </w:rPr>
        <w:t xml:space="preserve"> </w:t>
      </w:r>
      <w:r w:rsidR="00CE7B3C">
        <w:rPr>
          <w:rFonts w:hint="cs"/>
          <w:rtl/>
        </w:rPr>
        <w:t xml:space="preserve">דגן, </w:t>
      </w:r>
      <w:r>
        <w:rPr>
          <w:rtl/>
        </w:rPr>
        <w:t>אש תמיד, חלק א', עמ' 448</w:t>
      </w:r>
    </w:p>
  </w:footnote>
  <w:footnote w:id="108">
    <w:p w14:paraId="69F88279" w14:textId="77777777" w:rsidR="00A3434B" w:rsidRDefault="003D3FBE" w:rsidP="006F11BD">
      <w:r>
        <w:rPr>
          <w:vertAlign w:val="superscript"/>
        </w:rPr>
        <w:footnoteRef/>
      </w:r>
      <w:r>
        <w:rPr>
          <w:rtl/>
        </w:rPr>
        <w:t xml:space="preserve"> יצחק מאיר קורמן ויוסף ארליך.</w:t>
      </w:r>
    </w:p>
  </w:footnote>
  <w:footnote w:id="109">
    <w:p w14:paraId="7DB25E67" w14:textId="77777777" w:rsidR="00A3434B" w:rsidRDefault="003D3FBE" w:rsidP="006F11BD">
      <w:r>
        <w:rPr>
          <w:vertAlign w:val="superscript"/>
        </w:rPr>
        <w:footnoteRef/>
      </w:r>
      <w:r>
        <w:rPr>
          <w:rtl/>
        </w:rPr>
        <w:t xml:space="preserve"> אש תמיד, חלק א', עמ' 450</w:t>
      </w:r>
    </w:p>
    <w:p w14:paraId="3EDC9EB0" w14:textId="77777777" w:rsidR="00A3434B" w:rsidRDefault="00A3434B" w:rsidP="006F11BD"/>
  </w:footnote>
  <w:footnote w:id="110">
    <w:p w14:paraId="45073523" w14:textId="2D83A77E" w:rsidR="004D53C5" w:rsidRDefault="004D53C5" w:rsidP="006F11BD">
      <w:pPr>
        <w:pStyle w:val="a6"/>
      </w:pPr>
      <w:r>
        <w:rPr>
          <w:rStyle w:val="a8"/>
        </w:rPr>
        <w:footnoteRef/>
      </w:r>
      <w:r>
        <w:rPr>
          <w:rtl/>
        </w:rPr>
        <w:t xml:space="preserve"> </w:t>
      </w:r>
      <w:r>
        <w:rPr>
          <w:rFonts w:hint="cs"/>
          <w:rtl/>
        </w:rPr>
        <w:t>קפלן,</w:t>
      </w:r>
      <w:r w:rsidR="00CE7B3C">
        <w:rPr>
          <w:rFonts w:hint="cs"/>
          <w:rtl/>
        </w:rPr>
        <w:t xml:space="preserve"> בלוי:</w:t>
      </w:r>
      <w:r>
        <w:rPr>
          <w:rFonts w:hint="cs"/>
          <w:rtl/>
        </w:rPr>
        <w:t xml:space="preserve"> (2017):</w:t>
      </w:r>
      <w:r>
        <w:t xml:space="preserve"> </w:t>
      </w:r>
      <w:r>
        <w:rPr>
          <w:rFonts w:hint="cs"/>
          <w:rtl/>
        </w:rPr>
        <w:t>עמ' 127</w:t>
      </w:r>
    </w:p>
  </w:footnote>
  <w:footnote w:id="111">
    <w:p w14:paraId="15FAE125" w14:textId="714C30C2" w:rsidR="0021391C" w:rsidRDefault="0021391C" w:rsidP="006F11BD">
      <w:pPr>
        <w:pStyle w:val="a6"/>
        <w:rPr>
          <w:rtl/>
        </w:rPr>
      </w:pPr>
      <w:r>
        <w:rPr>
          <w:rStyle w:val="a8"/>
        </w:rPr>
        <w:footnoteRef/>
      </w:r>
      <w:r>
        <w:rPr>
          <w:rtl/>
        </w:rPr>
        <w:t xml:space="preserve"> </w:t>
      </w:r>
      <w:r>
        <w:rPr>
          <w:rtl/>
        </w:rPr>
        <w:tab/>
      </w:r>
      <w:r w:rsidRPr="0021391C">
        <w:rPr>
          <w:rtl/>
        </w:rPr>
        <w:t>משנת תש"ח היה האזור בשליטה ירדנית ולכן לא יכלו לגשת לשם ולטפל בקרקעות. במלחמת ששת הימים שוחרר האזור, ושווי הקרקעות עלה בהרבה, אך רבי עמרם בלוי סירב להתעסק עם השטחים שנכבשו בידי הציונים וכך נשארו הקרקעות ללא טיפול.</w:t>
      </w:r>
    </w:p>
  </w:footnote>
  <w:footnote w:id="112">
    <w:p w14:paraId="30C096C9" w14:textId="12F76CCE" w:rsidR="00A3434B" w:rsidRDefault="003D3FBE" w:rsidP="006F11BD">
      <w:r>
        <w:rPr>
          <w:vertAlign w:val="superscript"/>
        </w:rPr>
        <w:footnoteRef/>
      </w:r>
      <w:r>
        <w:rPr>
          <w:rtl/>
        </w:rPr>
        <w:t xml:space="preserve"> </w:t>
      </w:r>
      <w:r w:rsidR="0021391C">
        <w:rPr>
          <w:rtl/>
        </w:rPr>
        <w:tab/>
      </w:r>
      <w:r>
        <w:rPr>
          <w:rtl/>
        </w:rPr>
        <w:t xml:space="preserve">גרשטנקורן, י. </w:t>
      </w:r>
      <w:r>
        <w:rPr>
          <w:i/>
          <w:rtl/>
        </w:rPr>
        <w:t xml:space="preserve">בית </w:t>
      </w:r>
      <w:r w:rsidR="001E144F">
        <w:rPr>
          <w:rFonts w:hint="cs"/>
          <w:i/>
          <w:rtl/>
        </w:rPr>
        <w:t>ונחלה</w:t>
      </w:r>
      <w:r w:rsidR="001E144F">
        <w:rPr>
          <w:rFonts w:hint="cs"/>
          <w:rtl/>
        </w:rPr>
        <w:t xml:space="preserve"> מתו</w:t>
      </w:r>
      <w:r w:rsidR="001E144F">
        <w:rPr>
          <w:rFonts w:hint="eastAsia"/>
          <w:rtl/>
        </w:rPr>
        <w:t>ך</w:t>
      </w:r>
      <w:r>
        <w:rPr>
          <w:rtl/>
        </w:rPr>
        <w:t xml:space="preserve"> קטלוג קדם 27 פריט 494), הספריה הלאומית.</w:t>
      </w:r>
    </w:p>
  </w:footnote>
  <w:footnote w:id="113">
    <w:p w14:paraId="6765767B" w14:textId="3915C4B9" w:rsidR="00A3434B" w:rsidRDefault="003D3FBE" w:rsidP="006F11BD">
      <w:r>
        <w:rPr>
          <w:vertAlign w:val="superscript"/>
        </w:rPr>
        <w:footnoteRef/>
      </w:r>
      <w:r>
        <w:rPr>
          <w:rtl/>
        </w:rPr>
        <w:t xml:space="preserve"> </w:t>
      </w:r>
      <w:r w:rsidR="0021391C">
        <w:rPr>
          <w:rtl/>
        </w:rPr>
        <w:tab/>
      </w:r>
      <w:r>
        <w:rPr>
          <w:rtl/>
        </w:rPr>
        <w:t>על חומותיך בני ברק, עמ' 13.</w:t>
      </w:r>
      <w:r w:rsidR="004764A6">
        <w:rPr>
          <w:rFonts w:hint="cs"/>
          <w:rtl/>
        </w:rPr>
        <w:t xml:space="preserve"> </w:t>
      </w:r>
    </w:p>
  </w:footnote>
  <w:footnote w:id="114">
    <w:p w14:paraId="3A7F483E" w14:textId="1328B54B" w:rsidR="00A3434B" w:rsidRDefault="003D3FBE" w:rsidP="006F11BD">
      <w:r>
        <w:rPr>
          <w:vertAlign w:val="superscript"/>
        </w:rPr>
        <w:footnoteRef/>
      </w:r>
      <w:r>
        <w:rPr>
          <w:rtl/>
        </w:rPr>
        <w:t xml:space="preserve"> </w:t>
      </w:r>
      <w:r w:rsidR="0021391C">
        <w:rPr>
          <w:rtl/>
        </w:rPr>
        <w:tab/>
      </w:r>
      <w:r>
        <w:rPr>
          <w:rtl/>
        </w:rPr>
        <w:t>ראה מכתב מאת בית ונחלה אל חברת גאולה, זכרונותי על בני ברק, עמ' עט.</w:t>
      </w:r>
    </w:p>
  </w:footnote>
  <w:footnote w:id="115">
    <w:p w14:paraId="40033A28" w14:textId="1BBFA7AF" w:rsidR="00A3434B" w:rsidRDefault="003D3FBE" w:rsidP="006F11BD">
      <w:r>
        <w:rPr>
          <w:vertAlign w:val="superscript"/>
        </w:rPr>
        <w:footnoteRef/>
      </w:r>
      <w:r>
        <w:rPr>
          <w:rtl/>
        </w:rPr>
        <w:t xml:space="preserve"> </w:t>
      </w:r>
      <w:r w:rsidR="0021391C">
        <w:rPr>
          <w:rtl/>
        </w:rPr>
        <w:tab/>
      </w:r>
      <w:r>
        <w:rPr>
          <w:rtl/>
        </w:rPr>
        <w:t xml:space="preserve">שם, עמ' קה'. </w:t>
      </w:r>
    </w:p>
  </w:footnote>
  <w:footnote w:id="116">
    <w:p w14:paraId="6E568E74" w14:textId="232AB53C" w:rsidR="00F8705F" w:rsidRDefault="00F8705F" w:rsidP="006F11BD">
      <w:pPr>
        <w:pStyle w:val="a6"/>
        <w:rPr>
          <w:rtl/>
        </w:rPr>
      </w:pPr>
      <w:r>
        <w:rPr>
          <w:rStyle w:val="a8"/>
        </w:rPr>
        <w:footnoteRef/>
      </w:r>
      <w:r>
        <w:rPr>
          <w:rtl/>
        </w:rPr>
        <w:t xml:space="preserve"> </w:t>
      </w:r>
      <w:bookmarkStart w:id="28" w:name="_Hlk178674068"/>
      <w:r>
        <w:rPr>
          <w:rFonts w:hint="cs"/>
          <w:rtl/>
        </w:rPr>
        <w:t>תקנון חברת בית ונחלה</w:t>
      </w:r>
      <w:bookmarkEnd w:id="28"/>
      <w:r>
        <w:rPr>
          <w:rFonts w:hint="cs"/>
          <w:rtl/>
        </w:rPr>
        <w:t>, מתוך ההקדמה.</w:t>
      </w:r>
    </w:p>
  </w:footnote>
  <w:footnote w:id="117">
    <w:p w14:paraId="56DADCE2" w14:textId="77777777" w:rsidR="00A3434B" w:rsidRDefault="003D3FBE" w:rsidP="006F11BD">
      <w:r>
        <w:rPr>
          <w:vertAlign w:val="superscript"/>
        </w:rPr>
        <w:footnoteRef/>
      </w:r>
      <w:r>
        <w:rPr>
          <w:rtl/>
        </w:rPr>
        <w:t xml:space="preserve">  זכרונותי על בני ברק, עמ' ע.</w:t>
      </w:r>
    </w:p>
  </w:footnote>
  <w:footnote w:id="118">
    <w:p w14:paraId="2558A777" w14:textId="77777777" w:rsidR="00A3434B" w:rsidRDefault="003D3FBE" w:rsidP="006F11BD">
      <w:r>
        <w:rPr>
          <w:vertAlign w:val="superscript"/>
        </w:rPr>
        <w:footnoteRef/>
      </w:r>
      <w:r>
        <w:rPr>
          <w:rtl/>
        </w:rPr>
        <w:t xml:space="preserve"> תחילת המסע היה בעזהי"ת' אדר תרפ"ב (1922), </w:t>
      </w:r>
    </w:p>
  </w:footnote>
  <w:footnote w:id="119">
    <w:p w14:paraId="3D158229" w14:textId="146981BA" w:rsidR="00101C3C" w:rsidRDefault="00101C3C" w:rsidP="006F11BD">
      <w:pPr>
        <w:pStyle w:val="a6"/>
        <w:rPr>
          <w:rtl/>
        </w:rPr>
      </w:pPr>
      <w:r>
        <w:rPr>
          <w:rStyle w:val="a8"/>
        </w:rPr>
        <w:footnoteRef/>
      </w:r>
      <w:r>
        <w:rPr>
          <w:rtl/>
        </w:rPr>
        <w:t xml:space="preserve"> </w:t>
      </w:r>
      <w:r w:rsidRPr="00101C3C">
        <w:rPr>
          <w:rtl/>
        </w:rPr>
        <w:t xml:space="preserve">תקנון חברת בית ונחלה </w:t>
      </w:r>
      <w:r>
        <w:rPr>
          <w:rFonts w:hint="cs"/>
          <w:rtl/>
        </w:rPr>
        <w:t xml:space="preserve">, </w:t>
      </w:r>
      <w:r w:rsidRPr="00101C3C">
        <w:rPr>
          <w:rtl/>
        </w:rPr>
        <w:t>פר</w:t>
      </w:r>
      <w:r>
        <w:rPr>
          <w:rFonts w:hint="cs"/>
          <w:rtl/>
        </w:rPr>
        <w:t>ט</w:t>
      </w:r>
      <w:r w:rsidRPr="00101C3C">
        <w:rPr>
          <w:rtl/>
        </w:rPr>
        <w:t>י־כל מהא</w:t>
      </w:r>
      <w:r>
        <w:rPr>
          <w:rFonts w:hint="cs"/>
          <w:rtl/>
        </w:rPr>
        <w:t>סי</w:t>
      </w:r>
      <w:r w:rsidRPr="00101C3C">
        <w:rPr>
          <w:rtl/>
        </w:rPr>
        <w:t>פה הראשונה של חברת בית ונחלה* בתל־אביב</w:t>
      </w:r>
      <w:r>
        <w:rPr>
          <w:rFonts w:hint="cs"/>
          <w:rtl/>
        </w:rPr>
        <w:t>, עמ' 11</w:t>
      </w:r>
    </w:p>
  </w:footnote>
  <w:footnote w:id="120">
    <w:p w14:paraId="7264FFB8" w14:textId="77777777" w:rsidR="00A3434B" w:rsidRPr="00F425F6" w:rsidRDefault="003D3FBE" w:rsidP="006F11BD">
      <w:r w:rsidRPr="00F425F6">
        <w:rPr>
          <w:vertAlign w:val="superscript"/>
        </w:rPr>
        <w:footnoteRef/>
      </w:r>
      <w:r w:rsidRPr="00F425F6">
        <w:rPr>
          <w:rtl/>
        </w:rPr>
        <w:t xml:space="preserve"> סורסקי, א. חבלי יוצר,  עמ' 171</w:t>
      </w:r>
    </w:p>
  </w:footnote>
  <w:footnote w:id="121">
    <w:p w14:paraId="27B3220B" w14:textId="77777777" w:rsidR="00A3434B" w:rsidRDefault="003D3FBE" w:rsidP="006F11BD">
      <w:pPr>
        <w:rPr>
          <w:rtl/>
        </w:rPr>
      </w:pPr>
      <w:r w:rsidRPr="00F425F6">
        <w:rPr>
          <w:vertAlign w:val="superscript"/>
        </w:rPr>
        <w:footnoteRef/>
      </w:r>
      <w:r w:rsidRPr="00F425F6">
        <w:rPr>
          <w:rtl/>
        </w:rPr>
        <w:t xml:space="preserve"> ארכיון כפר-חסידים, ללא מספר תיק. המראיין: אהוד ינאי.</w:t>
      </w:r>
    </w:p>
    <w:p w14:paraId="52E074E9" w14:textId="58893A92" w:rsidR="00F425F6" w:rsidRPr="00F425F6" w:rsidRDefault="00F425F6" w:rsidP="006F11BD">
      <w:r>
        <w:rPr>
          <w:rFonts w:hint="cs"/>
          <w:rtl/>
        </w:rPr>
        <w:t xml:space="preserve">     </w:t>
      </w:r>
    </w:p>
  </w:footnote>
  <w:footnote w:id="122">
    <w:p w14:paraId="106F4031" w14:textId="2224C6B2" w:rsidR="00262728" w:rsidRDefault="00262728" w:rsidP="006F11BD">
      <w:pPr>
        <w:pStyle w:val="a6"/>
        <w:rPr>
          <w:rtl/>
        </w:rPr>
      </w:pPr>
      <w:r>
        <w:rPr>
          <w:rStyle w:val="a8"/>
        </w:rPr>
        <w:footnoteRef/>
      </w:r>
      <w:r>
        <w:rPr>
          <w:rtl/>
        </w:rPr>
        <w:t xml:space="preserve"> </w:t>
      </w:r>
      <w:r>
        <w:rPr>
          <w:rFonts w:hint="cs"/>
          <w:rtl/>
        </w:rPr>
        <w:t xml:space="preserve">הראיון המלא, </w:t>
      </w:r>
    </w:p>
  </w:footnote>
  <w:footnote w:id="123">
    <w:p w14:paraId="0D212E29" w14:textId="548B94A3" w:rsidR="00214326" w:rsidRDefault="00214326" w:rsidP="006F11BD">
      <w:pPr>
        <w:pStyle w:val="a6"/>
        <w:rPr>
          <w:rtl/>
        </w:rPr>
      </w:pPr>
      <w:r>
        <w:rPr>
          <w:rStyle w:val="a8"/>
        </w:rPr>
        <w:footnoteRef/>
      </w:r>
      <w:r>
        <w:rPr>
          <w:rtl/>
        </w:rPr>
        <w:t xml:space="preserve"> </w:t>
      </w:r>
      <w:r>
        <w:rPr>
          <w:rFonts w:hint="cs"/>
          <w:rtl/>
        </w:rPr>
        <w:t>שם</w:t>
      </w:r>
    </w:p>
  </w:footnote>
  <w:footnote w:id="124">
    <w:p w14:paraId="1E1E5D09" w14:textId="18AD91A0" w:rsidR="006F11BD" w:rsidRDefault="006F11BD" w:rsidP="00985AE7">
      <w:pPr>
        <w:pStyle w:val="a6"/>
        <w:tabs>
          <w:tab w:val="left" w:pos="368"/>
        </w:tabs>
        <w:ind w:left="368" w:hanging="368"/>
        <w:rPr>
          <w:rtl/>
        </w:rPr>
      </w:pPr>
      <w:r>
        <w:rPr>
          <w:rStyle w:val="a8"/>
        </w:rPr>
        <w:footnoteRef/>
      </w:r>
      <w:r>
        <w:rPr>
          <w:rtl/>
        </w:rPr>
        <w:t xml:space="preserve"> </w:t>
      </w:r>
      <w:r w:rsidR="003A67F0">
        <w:rPr>
          <w:rtl/>
        </w:rPr>
        <w:tab/>
      </w:r>
      <w:r>
        <w:rPr>
          <w:rFonts w:hint="cs"/>
          <w:rtl/>
        </w:rPr>
        <w:t>שם</w:t>
      </w:r>
    </w:p>
  </w:footnote>
  <w:footnote w:id="125">
    <w:p w14:paraId="23FF8C78" w14:textId="55B86DA2" w:rsidR="003B2BD0" w:rsidRDefault="003B2BD0" w:rsidP="00985AE7">
      <w:pPr>
        <w:pStyle w:val="a6"/>
        <w:tabs>
          <w:tab w:val="left" w:pos="368"/>
        </w:tabs>
        <w:ind w:left="368" w:hanging="368"/>
        <w:rPr>
          <w:rtl/>
        </w:rPr>
      </w:pPr>
      <w:r>
        <w:rPr>
          <w:rStyle w:val="a8"/>
        </w:rPr>
        <w:footnoteRef/>
      </w:r>
      <w:r>
        <w:rPr>
          <w:rtl/>
        </w:rPr>
        <w:t xml:space="preserve"> </w:t>
      </w:r>
      <w:r w:rsidR="003A67F0">
        <w:rPr>
          <w:rtl/>
        </w:rPr>
        <w:tab/>
      </w:r>
      <w:r>
        <w:rPr>
          <w:rFonts w:hint="cs"/>
          <w:rtl/>
        </w:rPr>
        <w:t>הרב יהושע שפירא, (1945-1891), מכונה גם 'האדמו"ר החלוץ' בש</w:t>
      </w:r>
      <w:r w:rsidR="00790CC0">
        <w:rPr>
          <w:rFonts w:hint="cs"/>
          <w:rtl/>
        </w:rPr>
        <w:t>ל פעילותו הענפה למען הרעיון הציוני וקירובו לקהילות חרדיות בגלות.</w:t>
      </w:r>
    </w:p>
  </w:footnote>
  <w:footnote w:id="126">
    <w:p w14:paraId="19F37937" w14:textId="1E4F2AEB" w:rsidR="009535F5" w:rsidRDefault="009535F5" w:rsidP="00985AE7">
      <w:pPr>
        <w:pStyle w:val="a6"/>
        <w:tabs>
          <w:tab w:val="left" w:pos="368"/>
        </w:tabs>
        <w:ind w:left="368" w:hanging="368"/>
        <w:rPr>
          <w:rtl/>
        </w:rPr>
      </w:pPr>
      <w:r>
        <w:rPr>
          <w:rStyle w:val="a8"/>
        </w:rPr>
        <w:footnoteRef/>
      </w:r>
      <w:r>
        <w:rPr>
          <w:rtl/>
        </w:rPr>
        <w:t xml:space="preserve"> </w:t>
      </w:r>
      <w:r w:rsidR="00985AE7">
        <w:rPr>
          <w:rtl/>
        </w:rPr>
        <w:tab/>
      </w:r>
      <w:r>
        <w:rPr>
          <w:rFonts w:hint="cs"/>
          <w:rtl/>
        </w:rPr>
        <w:t>קלין י.מ, תשפ"ב,</w:t>
      </w:r>
      <w:r w:rsidR="00985AE7">
        <w:rPr>
          <w:rFonts w:hint="cs"/>
          <w:rtl/>
        </w:rPr>
        <w:t xml:space="preserve"> עמ' </w:t>
      </w:r>
      <w:r>
        <w:rPr>
          <w:rFonts w:hint="cs"/>
          <w:rtl/>
        </w:rPr>
        <w:t xml:space="preserve"> </w:t>
      </w:r>
      <w:r w:rsidR="00985AE7">
        <w:rPr>
          <w:rFonts w:hint="cs"/>
          <w:rtl/>
        </w:rPr>
        <w:t>63</w:t>
      </w:r>
    </w:p>
    <w:p w14:paraId="61688EB0" w14:textId="2C7DFB96" w:rsidR="009535F5" w:rsidRDefault="009535F5" w:rsidP="00985AE7">
      <w:pPr>
        <w:pStyle w:val="a6"/>
        <w:tabs>
          <w:tab w:val="left" w:pos="368"/>
        </w:tabs>
        <w:ind w:hanging="368"/>
        <w:rPr>
          <w:rtl/>
        </w:rPr>
      </w:pPr>
    </w:p>
  </w:footnote>
  <w:footnote w:id="127">
    <w:p w14:paraId="35DAE9D3" w14:textId="0FC8F798" w:rsidR="004A20A8" w:rsidRDefault="004A20A8" w:rsidP="00985AE7">
      <w:pPr>
        <w:pStyle w:val="a6"/>
        <w:tabs>
          <w:tab w:val="left" w:pos="368"/>
        </w:tabs>
        <w:ind w:left="368" w:hanging="368"/>
      </w:pPr>
      <w:r>
        <w:rPr>
          <w:rStyle w:val="a8"/>
        </w:rPr>
        <w:footnoteRef/>
      </w:r>
      <w:r>
        <w:rPr>
          <w:rtl/>
        </w:rPr>
        <w:t xml:space="preserve"> </w:t>
      </w:r>
      <w:r w:rsidR="003A67F0">
        <w:rPr>
          <w:rtl/>
        </w:rPr>
        <w:tab/>
      </w:r>
      <w:r>
        <w:rPr>
          <w:rFonts w:hint="cs"/>
          <w:rtl/>
        </w:rPr>
        <w:t xml:space="preserve">ראה לעיל הערה </w:t>
      </w:r>
      <w:r>
        <w:fldChar w:fldCharType="begin"/>
      </w:r>
      <w:r>
        <w:instrText xml:space="preserve"> </w:instrText>
      </w:r>
      <w:r>
        <w:rPr>
          <w:rFonts w:hint="cs"/>
        </w:rPr>
        <w:instrText>NOTEREF _Ref179294348 \h</w:instrText>
      </w:r>
      <w:r>
        <w:instrText xml:space="preserve"> </w:instrText>
      </w:r>
      <w:r>
        <w:fldChar w:fldCharType="separate"/>
      </w:r>
      <w:r w:rsidR="009C4791">
        <w:t>121</w:t>
      </w:r>
      <w:r>
        <w:fldChar w:fldCharType="end"/>
      </w:r>
    </w:p>
  </w:footnote>
  <w:footnote w:id="128">
    <w:p w14:paraId="0298B32F" w14:textId="6A84C535" w:rsidR="009535F5" w:rsidRDefault="009535F5" w:rsidP="00985AE7">
      <w:pPr>
        <w:pStyle w:val="a6"/>
        <w:tabs>
          <w:tab w:val="left" w:pos="368"/>
        </w:tabs>
        <w:ind w:left="368" w:hanging="368"/>
        <w:rPr>
          <w:rtl/>
        </w:rPr>
      </w:pPr>
      <w:r>
        <w:rPr>
          <w:rStyle w:val="a8"/>
        </w:rPr>
        <w:footnoteRef/>
      </w:r>
      <w:r>
        <w:rPr>
          <w:rtl/>
        </w:rPr>
        <w:t xml:space="preserve"> </w:t>
      </w:r>
      <w:r>
        <w:rPr>
          <w:rtl/>
        </w:rPr>
        <w:tab/>
      </w:r>
      <w:r>
        <w:rPr>
          <w:rFonts w:hint="cs"/>
          <w:rtl/>
        </w:rPr>
        <w:t>קלין י.מ, תשפ"ב, תקציר, עמ' א</w:t>
      </w:r>
    </w:p>
    <w:p w14:paraId="67193859" w14:textId="371ED609" w:rsidR="009535F5" w:rsidRDefault="009535F5" w:rsidP="00985AE7">
      <w:pPr>
        <w:pStyle w:val="a6"/>
        <w:tabs>
          <w:tab w:val="left" w:pos="368"/>
        </w:tabs>
        <w:ind w:hanging="368"/>
      </w:pPr>
    </w:p>
  </w:footnote>
  <w:footnote w:id="129">
    <w:p w14:paraId="7DC96B49" w14:textId="14CDF764" w:rsidR="00C91BD6" w:rsidRDefault="00C91BD6" w:rsidP="003A67F0">
      <w:pPr>
        <w:pStyle w:val="a6"/>
        <w:tabs>
          <w:tab w:val="left" w:pos="368"/>
        </w:tabs>
        <w:ind w:left="368" w:hanging="368"/>
        <w:rPr>
          <w:rtl/>
        </w:rPr>
      </w:pPr>
      <w:r>
        <w:rPr>
          <w:rStyle w:val="a8"/>
        </w:rPr>
        <w:footnoteRef/>
      </w:r>
      <w:r>
        <w:rPr>
          <w:rtl/>
        </w:rPr>
        <w:t xml:space="preserve"> </w:t>
      </w:r>
      <w:r w:rsidR="003A67F0">
        <w:rPr>
          <w:rtl/>
        </w:rPr>
        <w:tab/>
      </w:r>
      <w:r w:rsidR="009535F5">
        <w:rPr>
          <w:rFonts w:hint="cs"/>
          <w:rtl/>
        </w:rPr>
        <w:t>שם, עמ' 13</w:t>
      </w:r>
    </w:p>
  </w:footnote>
  <w:footnote w:id="130">
    <w:p w14:paraId="5BF4677D" w14:textId="77777777" w:rsidR="00A3434B" w:rsidRDefault="003D3FBE" w:rsidP="006F11BD">
      <w:r>
        <w:rPr>
          <w:vertAlign w:val="superscript"/>
        </w:rPr>
        <w:footnoteRef/>
      </w:r>
      <w:r>
        <w:rPr>
          <w:rtl/>
        </w:rPr>
        <w:t xml:space="preserve"> לא עלה בידי לאתר את התקנון של מייסדי כפר חסידים.</w:t>
      </w:r>
    </w:p>
  </w:footnote>
  <w:footnote w:id="131">
    <w:p w14:paraId="4A3303B2" w14:textId="3F68CB3F" w:rsidR="00A3434B" w:rsidRDefault="003D3FBE" w:rsidP="006F11BD">
      <w:pPr>
        <w:rPr>
          <w:rtl/>
        </w:rPr>
      </w:pPr>
      <w:r>
        <w:rPr>
          <w:vertAlign w:val="superscript"/>
        </w:rPr>
        <w:footnoteRef/>
      </w:r>
      <w:r>
        <w:rPr>
          <w:rtl/>
        </w:rPr>
        <w:t xml:space="preserve"> </w:t>
      </w:r>
      <w:r w:rsidR="00164126">
        <w:rPr>
          <w:rtl/>
        </w:rPr>
        <w:t>אוסף קורמן,</w:t>
      </w:r>
      <w:r>
        <w:rPr>
          <w:rtl/>
        </w:rPr>
        <w:t xml:space="preserve"> 3.64.1</w:t>
      </w:r>
    </w:p>
  </w:footnote>
  <w:footnote w:id="132">
    <w:p w14:paraId="2221A2FA" w14:textId="5F5DDF7B" w:rsidR="00A3434B" w:rsidRDefault="003D3FBE" w:rsidP="006F11BD">
      <w:r>
        <w:rPr>
          <w:vertAlign w:val="superscript"/>
        </w:rPr>
        <w:footnoteRef/>
      </w:r>
      <w:r>
        <w:rPr>
          <w:rtl/>
        </w:rPr>
        <w:t xml:space="preserve"> </w:t>
      </w:r>
      <w:r w:rsidR="00164126">
        <w:rPr>
          <w:rtl/>
        </w:rPr>
        <w:t>אוסף קורמן,</w:t>
      </w:r>
      <w:r>
        <w:rPr>
          <w:rtl/>
        </w:rPr>
        <w:t xml:space="preserve"> 3.64.3. </w:t>
      </w:r>
    </w:p>
  </w:footnote>
  <w:footnote w:id="133">
    <w:p w14:paraId="38DE3E53" w14:textId="5383CE53" w:rsidR="008F4AD6" w:rsidRDefault="008F4AD6" w:rsidP="006F11BD">
      <w:pPr>
        <w:pStyle w:val="a6"/>
        <w:rPr>
          <w:rtl/>
        </w:rPr>
      </w:pPr>
      <w:r>
        <w:rPr>
          <w:rStyle w:val="a8"/>
        </w:rPr>
        <w:footnoteRef/>
      </w:r>
      <w:r>
        <w:rPr>
          <w:rtl/>
        </w:rPr>
        <w:t xml:space="preserve"> </w:t>
      </w:r>
      <w:r>
        <w:rPr>
          <w:rFonts w:hint="cs"/>
          <w:rtl/>
        </w:rPr>
        <w:t>קפלן, רמתיים צופים, עמ'127</w:t>
      </w:r>
    </w:p>
  </w:footnote>
  <w:footnote w:id="134">
    <w:p w14:paraId="70A7F5C4" w14:textId="366BE546" w:rsidR="00A3434B" w:rsidRDefault="003D3FBE" w:rsidP="006F11BD">
      <w:r>
        <w:rPr>
          <w:vertAlign w:val="superscript"/>
        </w:rPr>
        <w:footnoteRef/>
      </w:r>
      <w:r>
        <w:rPr>
          <w:rtl/>
        </w:rPr>
        <w:t xml:space="preserve"> תקנות בית ונחלה </w:t>
      </w:r>
    </w:p>
  </w:footnote>
  <w:footnote w:id="135">
    <w:p w14:paraId="3FBF3A4D" w14:textId="6663F290" w:rsidR="004764A6" w:rsidRPr="00542D4C" w:rsidRDefault="004764A6" w:rsidP="006F11BD">
      <w:r>
        <w:rPr>
          <w:vertAlign w:val="superscript"/>
        </w:rPr>
        <w:footnoteRef/>
      </w:r>
      <w:r>
        <w:rPr>
          <w:vertAlign w:val="superscript"/>
          <w:rtl/>
        </w:rPr>
        <w:t xml:space="preserve"> </w:t>
      </w:r>
      <w:r w:rsidR="00542D4C" w:rsidRPr="000637C6">
        <w:rPr>
          <w:rFonts w:hint="cs"/>
          <w:sz w:val="20"/>
          <w:szCs w:val="20"/>
          <w:rtl/>
        </w:rPr>
        <w:t>שם,</w:t>
      </w:r>
      <w:r w:rsidR="00542D4C">
        <w:rPr>
          <w:rFonts w:hint="cs"/>
          <w:rtl/>
        </w:rPr>
        <w:t xml:space="preserve"> </w:t>
      </w:r>
    </w:p>
  </w:footnote>
  <w:footnote w:id="136">
    <w:p w14:paraId="262C760A" w14:textId="0EA9B5C4" w:rsidR="004764A6" w:rsidRDefault="004764A6" w:rsidP="006F11BD"/>
  </w:footnote>
  <w:footnote w:id="137">
    <w:p w14:paraId="6938FBE2" w14:textId="6BD9D0B3" w:rsidR="00BD6CA8" w:rsidRDefault="00BD6CA8" w:rsidP="006F11BD">
      <w:pPr>
        <w:pStyle w:val="a6"/>
      </w:pPr>
      <w:r>
        <w:rPr>
          <w:rStyle w:val="a8"/>
        </w:rPr>
        <w:footnoteRef/>
      </w:r>
      <w:r>
        <w:rPr>
          <w:rtl/>
        </w:rPr>
        <w:t xml:space="preserve"> </w:t>
      </w:r>
      <w:r>
        <w:rPr>
          <w:rFonts w:hint="cs"/>
          <w:rtl/>
        </w:rPr>
        <w:t>סעיף א בתקנון</w:t>
      </w:r>
      <w:r w:rsidR="000637C6">
        <w:rPr>
          <w:rFonts w:hint="cs"/>
          <w:rtl/>
        </w:rPr>
        <w:t>, עמ' 1</w:t>
      </w:r>
    </w:p>
  </w:footnote>
  <w:footnote w:id="138">
    <w:p w14:paraId="3264B4F0" w14:textId="15257A5E" w:rsidR="006A4010" w:rsidRDefault="006A4010">
      <w:pPr>
        <w:pStyle w:val="a6"/>
      </w:pPr>
      <w:r>
        <w:rPr>
          <w:rStyle w:val="a8"/>
        </w:rPr>
        <w:footnoteRef/>
      </w:r>
      <w:r>
        <w:rPr>
          <w:rtl/>
        </w:rPr>
        <w:t xml:space="preserve"> </w:t>
      </w:r>
      <w:r>
        <w:rPr>
          <w:rFonts w:hint="cs"/>
          <w:rtl/>
        </w:rPr>
        <w:t>קונסציה היא זיכיו</w:t>
      </w:r>
      <w:r>
        <w:rPr>
          <w:rFonts w:hint="eastAsia"/>
          <w:rtl/>
        </w:rPr>
        <w:t>ן</w:t>
      </w:r>
      <w:r>
        <w:rPr>
          <w:rFonts w:hint="cs"/>
          <w:rtl/>
        </w:rPr>
        <w:t xml:space="preserve"> שמדינה מעניקה לאדם או לגוף עסקי לעשות שימוש ייעוד</w:t>
      </w:r>
      <w:r>
        <w:rPr>
          <w:rFonts w:hint="eastAsia"/>
          <w:rtl/>
        </w:rPr>
        <w:t>י</w:t>
      </w:r>
      <w:r>
        <w:rPr>
          <w:rFonts w:hint="cs"/>
          <w:rtl/>
        </w:rPr>
        <w:t xml:space="preserve"> בקרקע.</w:t>
      </w:r>
    </w:p>
  </w:footnote>
  <w:footnote w:id="139">
    <w:p w14:paraId="75F133D8" w14:textId="0D234F64" w:rsidR="000637C6" w:rsidRDefault="000637C6" w:rsidP="006F11BD">
      <w:pPr>
        <w:pStyle w:val="a6"/>
        <w:rPr>
          <w:rtl/>
        </w:rPr>
      </w:pPr>
      <w:r>
        <w:rPr>
          <w:rStyle w:val="a8"/>
        </w:rPr>
        <w:footnoteRef/>
      </w:r>
      <w:r>
        <w:rPr>
          <w:rtl/>
        </w:rPr>
        <w:t xml:space="preserve"> </w:t>
      </w:r>
      <w:r>
        <w:rPr>
          <w:rFonts w:hint="cs"/>
          <w:rtl/>
        </w:rPr>
        <w:t xml:space="preserve">שם </w:t>
      </w:r>
    </w:p>
  </w:footnote>
  <w:footnote w:id="140">
    <w:p w14:paraId="5B5BD953" w14:textId="23DF89D8" w:rsidR="00A3434B" w:rsidRDefault="003D3FBE" w:rsidP="006F11BD">
      <w:r>
        <w:rPr>
          <w:vertAlign w:val="superscript"/>
        </w:rPr>
        <w:footnoteRef/>
      </w:r>
      <w:r>
        <w:rPr>
          <w:rtl/>
        </w:rPr>
        <w:t xml:space="preserve"> ככל שיש בידינו מקורות על </w:t>
      </w:r>
      <w:r w:rsidR="00AE4724">
        <w:rPr>
          <w:rFonts w:hint="cs"/>
          <w:rtl/>
        </w:rPr>
        <w:t xml:space="preserve"> </w:t>
      </w:r>
      <w:r>
        <w:rPr>
          <w:rtl/>
        </w:rPr>
        <w:t>של שתי יזמות</w:t>
      </w:r>
      <w:r w:rsidR="00AE4724">
        <w:rPr>
          <w:rFonts w:hint="cs"/>
          <w:rtl/>
        </w:rPr>
        <w:t xml:space="preserve"> </w:t>
      </w:r>
      <w:r w:rsidR="006A4010">
        <w:rPr>
          <w:rFonts w:hint="cs"/>
          <w:rtl/>
        </w:rPr>
        <w:t>ההתיישבות</w:t>
      </w:r>
      <w:r>
        <w:rPr>
          <w:rtl/>
        </w:rPr>
        <w:t xml:space="preserve">, </w:t>
      </w:r>
      <w:r w:rsidR="00AE4724">
        <w:rPr>
          <w:rFonts w:hint="cs"/>
          <w:rtl/>
        </w:rPr>
        <w:t xml:space="preserve">הרי </w:t>
      </w:r>
      <w:r>
        <w:rPr>
          <w:rtl/>
        </w:rPr>
        <w:t xml:space="preserve">על הסיבות </w:t>
      </w:r>
      <w:r w:rsidR="003D24BD">
        <w:rPr>
          <w:rFonts w:hint="cs"/>
          <w:rtl/>
        </w:rPr>
        <w:t>לכישלונ</w:t>
      </w:r>
      <w:r w:rsidR="003D24BD">
        <w:rPr>
          <w:rFonts w:hint="eastAsia"/>
          <w:rtl/>
        </w:rPr>
        <w:t>ן</w:t>
      </w:r>
      <w:r>
        <w:rPr>
          <w:rtl/>
        </w:rPr>
        <w:t xml:space="preserve"> </w:t>
      </w:r>
      <w:r w:rsidR="00AE4724">
        <w:rPr>
          <w:rFonts w:hint="cs"/>
          <w:rtl/>
        </w:rPr>
        <w:t xml:space="preserve"> ת</w:t>
      </w:r>
      <w:r>
        <w:rPr>
          <w:rtl/>
        </w:rPr>
        <w:t xml:space="preserve">יעוד </w:t>
      </w:r>
      <w:r w:rsidR="00AE4724">
        <w:rPr>
          <w:rFonts w:hint="cs"/>
          <w:rtl/>
        </w:rPr>
        <w:t xml:space="preserve">כזה לא קיים כלל. </w:t>
      </w:r>
      <w:r>
        <w:rPr>
          <w:rtl/>
        </w:rPr>
        <w:t xml:space="preserve">דל ביותר. על יזמת </w:t>
      </w:r>
      <w:r w:rsidR="00AE4724">
        <w:rPr>
          <w:rtl/>
        </w:rPr>
        <w:t>'</w:t>
      </w:r>
      <w:r>
        <w:rPr>
          <w:rtl/>
        </w:rPr>
        <w:t>עיר גנים</w:t>
      </w:r>
      <w:r w:rsidR="00AE4724">
        <w:rPr>
          <w:rtl/>
        </w:rPr>
        <w:t>'</w:t>
      </w:r>
      <w:r>
        <w:rPr>
          <w:rtl/>
        </w:rPr>
        <w:t xml:space="preserve"> יש מכתב אחד המודה </w:t>
      </w:r>
      <w:r w:rsidR="006A4010">
        <w:rPr>
          <w:rFonts w:hint="cs"/>
          <w:rtl/>
        </w:rPr>
        <w:t>בכישלו</w:t>
      </w:r>
      <w:r w:rsidR="006A4010">
        <w:rPr>
          <w:rFonts w:hint="eastAsia"/>
          <w:rtl/>
        </w:rPr>
        <w:t>ן</w:t>
      </w:r>
      <w:r>
        <w:rPr>
          <w:rtl/>
        </w:rPr>
        <w:t>, . על מיעוט המקורות שעשויים לשפוך אור על דעיכת היזמה  כותב א.</w:t>
      </w:r>
      <w:r w:rsidR="003D24BD">
        <w:rPr>
          <w:rFonts w:hint="cs"/>
          <w:rtl/>
        </w:rPr>
        <w:t xml:space="preserve"> </w:t>
      </w:r>
      <w:r>
        <w:rPr>
          <w:rtl/>
        </w:rPr>
        <w:t xml:space="preserve">קליגר: </w:t>
      </w:r>
      <w:r w:rsidR="00AE4724">
        <w:rPr>
          <w:rtl/>
        </w:rPr>
        <w:t>'</w:t>
      </w:r>
      <w:r>
        <w:rPr>
          <w:rtl/>
        </w:rPr>
        <w:t>מטבע הדברים אין בידינו את מלוא התמונה ואנו משחזרים אותה מפסיפס של אזכורים שונים ודיווחים קצרים וארוכים, מתוך התכתבויותיהם של אנשי שלומנו בפולין ובארץ ישראל עם החסיד העסקן ר׳ איצ׳ה מאיר קורמן (עמודי אור, ב', עמ' 505.)</w:t>
      </w:r>
    </w:p>
    <w:bookmarkStart w:id="40" w:name="_heading=h.1v1yuxt" w:colFirst="0" w:colLast="0"/>
    <w:bookmarkEnd w:id="40"/>
  </w:footnote>
  <w:footnote w:id="141">
    <w:p w14:paraId="573B5507" w14:textId="29FDDFEC" w:rsidR="00605E5A" w:rsidRDefault="00605E5A" w:rsidP="006F11BD">
      <w:pPr>
        <w:pStyle w:val="a6"/>
        <w:rPr>
          <w:rtl/>
        </w:rPr>
      </w:pPr>
      <w:bookmarkStart w:id="41" w:name="_heading=h.1v1yuxt" w:colFirst="0" w:colLast="0"/>
      <w:bookmarkEnd w:id="41"/>
      <w:r>
        <w:rPr>
          <w:rStyle w:val="a8"/>
        </w:rPr>
        <w:footnoteRef/>
      </w:r>
      <w:r>
        <w:rPr>
          <w:rtl/>
        </w:rPr>
        <w:t xml:space="preserve"> </w:t>
      </w:r>
      <w:r w:rsidR="00164126">
        <w:rPr>
          <w:rFonts w:hint="cs"/>
          <w:rtl/>
        </w:rPr>
        <w:t>אוסף קורמן,</w:t>
      </w:r>
      <w:r>
        <w:rPr>
          <w:rFonts w:hint="cs"/>
          <w:rtl/>
        </w:rPr>
        <w:t xml:space="preserve"> 3.62.1</w:t>
      </w:r>
    </w:p>
  </w:footnote>
  <w:footnote w:id="142">
    <w:p w14:paraId="6DAD1BC4" w14:textId="77777777" w:rsidR="00A3434B" w:rsidRDefault="003D3FBE" w:rsidP="006F11BD">
      <w:r>
        <w:rPr>
          <w:vertAlign w:val="superscript"/>
        </w:rPr>
        <w:footnoteRef/>
      </w:r>
      <w:r>
        <w:rPr>
          <w:rtl/>
        </w:rPr>
        <w:t xml:space="preserve"> עמודי אור, ב', עמ' 505. </w:t>
      </w:r>
    </w:p>
  </w:footnote>
  <w:footnote w:id="143">
    <w:p w14:paraId="52519F14" w14:textId="12527489" w:rsidR="00A3434B" w:rsidRDefault="003D3FBE" w:rsidP="006F11BD">
      <w:r>
        <w:rPr>
          <w:vertAlign w:val="superscript"/>
        </w:rPr>
        <w:footnoteRef/>
      </w:r>
      <w:r>
        <w:t xml:space="preserve"> </w:t>
      </w:r>
      <w:r>
        <w:rPr>
          <w:rtl/>
        </w:rPr>
        <w:t>המושב הדתי,  פרק 2, עמ' 18</w:t>
      </w:r>
    </w:p>
  </w:footnote>
  <w:footnote w:id="144">
    <w:p w14:paraId="52250B17" w14:textId="16DC13AD" w:rsidR="00A3434B" w:rsidRDefault="003D3FBE" w:rsidP="006F11BD">
      <w:r>
        <w:rPr>
          <w:vertAlign w:val="superscript"/>
        </w:rPr>
        <w:footnoteRef/>
      </w:r>
      <w:r>
        <w:t xml:space="preserve"> </w:t>
      </w:r>
      <w:r w:rsidR="00D90B29">
        <w:rPr>
          <w:rFonts w:hint="cs"/>
          <w:rtl/>
        </w:rPr>
        <w:t xml:space="preserve">שם, </w:t>
      </w:r>
      <w:r>
        <w:rPr>
          <w:rtl/>
        </w:rPr>
        <w:t xml:space="preserve">  עמ' 19</w:t>
      </w:r>
    </w:p>
  </w:footnote>
  <w:footnote w:id="145">
    <w:p w14:paraId="6703FFC7" w14:textId="57B552F7" w:rsidR="00A3434B" w:rsidRDefault="003D3FBE" w:rsidP="006F11BD">
      <w:r>
        <w:rPr>
          <w:vertAlign w:val="superscript"/>
        </w:rPr>
        <w:footnoteRef/>
      </w:r>
      <w:r>
        <w:t xml:space="preserve"> </w:t>
      </w:r>
      <w:r w:rsidR="00D90B29">
        <w:rPr>
          <w:rFonts w:hint="cs"/>
          <w:rtl/>
        </w:rPr>
        <w:t>שם,</w:t>
      </w:r>
      <w:r>
        <w:rPr>
          <w:rtl/>
        </w:rPr>
        <w:t xml:space="preserve">  עמ' 19</w:t>
      </w:r>
    </w:p>
  </w:footnote>
  <w:footnote w:id="146">
    <w:p w14:paraId="1F785188" w14:textId="5B493617" w:rsidR="00A3434B" w:rsidRDefault="003D3FBE" w:rsidP="006F11BD">
      <w:r>
        <w:rPr>
          <w:vertAlign w:val="superscript"/>
        </w:rPr>
        <w:footnoteRef/>
      </w:r>
      <w:r>
        <w:rPr>
          <w:rtl/>
        </w:rPr>
        <w:t xml:space="preserve"> </w:t>
      </w:r>
      <w:r w:rsidR="00D90B29">
        <w:rPr>
          <w:rFonts w:hint="cs"/>
          <w:rtl/>
        </w:rPr>
        <w:t xml:space="preserve">מלחמת העולם </w:t>
      </w:r>
      <w:r>
        <w:rPr>
          <w:rtl/>
        </w:rPr>
        <w:t>הראשונה</w:t>
      </w:r>
    </w:p>
  </w:footnote>
  <w:footnote w:id="147">
    <w:p w14:paraId="65DC98E2" w14:textId="77777777" w:rsidR="00A3434B" w:rsidRDefault="003D3FBE" w:rsidP="006F11BD">
      <w:r>
        <w:rPr>
          <w:vertAlign w:val="superscript"/>
        </w:rPr>
        <w:footnoteRef/>
      </w:r>
      <w:r>
        <w:rPr>
          <w:rtl/>
        </w:rPr>
        <w:t xml:space="preserve"> פלס ח', (תשמ"ו), התיישבות דתית בארץ ישראל</w:t>
      </w:r>
    </w:p>
  </w:footnote>
  <w:footnote w:id="148">
    <w:p w14:paraId="5AE20512" w14:textId="03358051" w:rsidR="00A3434B" w:rsidRPr="00D22095" w:rsidRDefault="003D3FBE" w:rsidP="009C4791">
      <w:pPr>
        <w:spacing w:after="0" w:line="240" w:lineRule="auto"/>
        <w:ind w:left="509" w:hanging="509"/>
        <w:rPr>
          <w:sz w:val="20"/>
          <w:szCs w:val="20"/>
        </w:rPr>
      </w:pPr>
      <w:r w:rsidRPr="00D22095">
        <w:rPr>
          <w:sz w:val="20"/>
          <w:szCs w:val="20"/>
          <w:vertAlign w:val="superscript"/>
        </w:rPr>
        <w:footnoteRef/>
      </w:r>
      <w:r w:rsidRPr="00D22095">
        <w:rPr>
          <w:sz w:val="20"/>
          <w:szCs w:val="20"/>
          <w:rtl/>
        </w:rPr>
        <w:t xml:space="preserve"> </w:t>
      </w:r>
      <w:r w:rsidR="00D22095">
        <w:rPr>
          <w:sz w:val="20"/>
          <w:szCs w:val="20"/>
          <w:rtl/>
        </w:rPr>
        <w:tab/>
      </w:r>
      <w:r w:rsidRPr="00D22095">
        <w:rPr>
          <w:sz w:val="20"/>
          <w:szCs w:val="20"/>
          <w:rtl/>
        </w:rPr>
        <w:t>לעיל הערה 36</w:t>
      </w:r>
    </w:p>
  </w:footnote>
  <w:footnote w:id="149">
    <w:p w14:paraId="51BE8C7D" w14:textId="51B7F0A5" w:rsidR="00A3434B" w:rsidRPr="00D22095" w:rsidRDefault="003D3FBE" w:rsidP="009C4791">
      <w:pPr>
        <w:spacing w:after="0" w:line="240" w:lineRule="auto"/>
        <w:ind w:left="509" w:hanging="509"/>
        <w:rPr>
          <w:sz w:val="20"/>
          <w:szCs w:val="20"/>
        </w:rPr>
      </w:pPr>
      <w:r w:rsidRPr="00D22095">
        <w:rPr>
          <w:sz w:val="20"/>
          <w:szCs w:val="20"/>
          <w:vertAlign w:val="superscript"/>
        </w:rPr>
        <w:footnoteRef/>
      </w:r>
      <w:r w:rsidRPr="00D22095">
        <w:rPr>
          <w:sz w:val="20"/>
          <w:szCs w:val="20"/>
          <w:rtl/>
        </w:rPr>
        <w:t xml:space="preserve"> </w:t>
      </w:r>
      <w:r w:rsidR="00D90B29" w:rsidRPr="00D22095">
        <w:rPr>
          <w:sz w:val="20"/>
          <w:szCs w:val="20"/>
          <w:rtl/>
        </w:rPr>
        <w:tab/>
      </w:r>
      <w:r w:rsidRPr="00D22095">
        <w:rPr>
          <w:sz w:val="20"/>
          <w:szCs w:val="20"/>
          <w:rtl/>
        </w:rPr>
        <w:t>על המצב הכלכלי בפולין בתקופה זו, ובעיקר מצבם של היהודים, ראה בהרחבה במאמרו של יז'י טומא</w:t>
      </w:r>
      <w:r w:rsidR="006B2359" w:rsidRPr="00D22095">
        <w:rPr>
          <w:rFonts w:hint="cs"/>
          <w:sz w:val="20"/>
          <w:szCs w:val="20"/>
          <w:rtl/>
        </w:rPr>
        <w:t>שב</w:t>
      </w:r>
      <w:r w:rsidRPr="00D22095">
        <w:rPr>
          <w:sz w:val="20"/>
          <w:szCs w:val="20"/>
          <w:rtl/>
        </w:rPr>
        <w:t>קי:</w:t>
      </w:r>
      <w:r w:rsidR="006A4010" w:rsidRPr="00D22095">
        <w:rPr>
          <w:rFonts w:hint="cs"/>
          <w:i/>
          <w:sz w:val="20"/>
          <w:szCs w:val="20"/>
          <w:rtl/>
        </w:rPr>
        <w:t xml:space="preserve"> </w:t>
      </w:r>
      <w:r w:rsidRPr="00D22095">
        <w:rPr>
          <w:i/>
          <w:sz w:val="20"/>
          <w:szCs w:val="20"/>
          <w:rtl/>
        </w:rPr>
        <w:t>היהודים במשק פולין בשנים 1939-1918,</w:t>
      </w:r>
      <w:r w:rsidRPr="00D22095">
        <w:rPr>
          <w:sz w:val="20"/>
          <w:szCs w:val="20"/>
          <w:rtl/>
        </w:rPr>
        <w:t xml:space="preserve"> בתוך י. ברטל וי. גוטמן,(עורכים) </w:t>
      </w:r>
      <w:r w:rsidRPr="00D22095">
        <w:rPr>
          <w:i/>
          <w:sz w:val="20"/>
          <w:szCs w:val="20"/>
          <w:rtl/>
        </w:rPr>
        <w:t>קיום ושבר,</w:t>
      </w:r>
      <w:r w:rsidR="003D24BD" w:rsidRPr="00D22095">
        <w:rPr>
          <w:rFonts w:hint="cs"/>
          <w:i/>
          <w:sz w:val="20"/>
          <w:szCs w:val="20"/>
          <w:rtl/>
        </w:rPr>
        <w:t xml:space="preserve"> </w:t>
      </w:r>
      <w:r w:rsidRPr="00D22095">
        <w:rPr>
          <w:i/>
          <w:sz w:val="20"/>
          <w:szCs w:val="20"/>
          <w:rtl/>
        </w:rPr>
        <w:t>יהודי פולין לדורותיהם</w:t>
      </w:r>
    </w:p>
  </w:footnote>
  <w:footnote w:id="150">
    <w:p w14:paraId="16206783" w14:textId="4BD34F5F" w:rsidR="00A3434B" w:rsidRPr="00D22095" w:rsidRDefault="003D3FBE" w:rsidP="009C4791">
      <w:pPr>
        <w:spacing w:after="0" w:line="240" w:lineRule="auto"/>
        <w:ind w:left="509" w:hanging="509"/>
        <w:rPr>
          <w:sz w:val="20"/>
          <w:szCs w:val="20"/>
        </w:rPr>
      </w:pPr>
      <w:r w:rsidRPr="00D22095">
        <w:rPr>
          <w:sz w:val="20"/>
          <w:szCs w:val="20"/>
          <w:vertAlign w:val="superscript"/>
        </w:rPr>
        <w:footnoteRef/>
      </w:r>
      <w:r w:rsidRPr="00D22095">
        <w:rPr>
          <w:sz w:val="20"/>
          <w:szCs w:val="20"/>
          <w:rtl/>
        </w:rPr>
        <w:t xml:space="preserve"> </w:t>
      </w:r>
      <w:r w:rsidR="00D22095">
        <w:rPr>
          <w:sz w:val="20"/>
          <w:szCs w:val="20"/>
          <w:rtl/>
        </w:rPr>
        <w:tab/>
      </w:r>
      <w:r w:rsidRPr="00D22095">
        <w:rPr>
          <w:sz w:val="20"/>
          <w:szCs w:val="20"/>
          <w:rtl/>
        </w:rPr>
        <w:t xml:space="preserve">בהנתן  ששכר חדשי ממוצע בתקופה זו היה כ-6 לא"י (פונט). </w:t>
      </w:r>
    </w:p>
  </w:footnote>
  <w:footnote w:id="151">
    <w:p w14:paraId="742FC6BB" w14:textId="48FDCBCF" w:rsidR="00A3434B" w:rsidRPr="004B273E" w:rsidRDefault="003D3FBE" w:rsidP="009C4791">
      <w:pPr>
        <w:spacing w:line="240" w:lineRule="auto"/>
        <w:ind w:left="509" w:hanging="509"/>
        <w:rPr>
          <w:sz w:val="20"/>
          <w:szCs w:val="20"/>
          <w:rtl/>
        </w:rPr>
      </w:pPr>
      <w:r w:rsidRPr="004B273E">
        <w:rPr>
          <w:sz w:val="20"/>
          <w:szCs w:val="20"/>
          <w:vertAlign w:val="superscript"/>
        </w:rPr>
        <w:footnoteRef/>
      </w:r>
      <w:r w:rsidRPr="004B273E">
        <w:rPr>
          <w:sz w:val="20"/>
          <w:szCs w:val="20"/>
          <w:rtl/>
        </w:rPr>
        <w:t xml:space="preserve"> </w:t>
      </w:r>
      <w:r w:rsidR="009C4791">
        <w:rPr>
          <w:sz w:val="20"/>
          <w:szCs w:val="20"/>
          <w:rtl/>
        </w:rPr>
        <w:tab/>
      </w:r>
      <w:r w:rsidR="000A3EBB" w:rsidRPr="004B273E">
        <w:rPr>
          <w:rFonts w:hint="cs"/>
          <w:sz w:val="20"/>
          <w:szCs w:val="20"/>
          <w:rtl/>
        </w:rPr>
        <w:t>לעיל</w:t>
      </w:r>
      <w:r w:rsidRPr="004B273E">
        <w:rPr>
          <w:sz w:val="20"/>
          <w:szCs w:val="20"/>
          <w:rtl/>
        </w:rPr>
        <w:t xml:space="preserve"> הערה </w:t>
      </w:r>
      <w:r w:rsidR="000A3EBB" w:rsidRPr="004B273E">
        <w:rPr>
          <w:sz w:val="20"/>
          <w:szCs w:val="20"/>
        </w:rPr>
        <w:fldChar w:fldCharType="begin"/>
      </w:r>
      <w:r w:rsidR="000A3EBB" w:rsidRPr="004B273E">
        <w:rPr>
          <w:sz w:val="20"/>
          <w:szCs w:val="20"/>
        </w:rPr>
        <w:instrText xml:space="preserve"> NOTEREF _Ref176861259 \h </w:instrText>
      </w:r>
      <w:r w:rsidR="004B273E">
        <w:rPr>
          <w:sz w:val="20"/>
          <w:szCs w:val="20"/>
        </w:rPr>
        <w:instrText xml:space="preserve"> \* MERGEFORMAT </w:instrText>
      </w:r>
      <w:r w:rsidR="000A3EBB" w:rsidRPr="004B273E">
        <w:rPr>
          <w:sz w:val="20"/>
          <w:szCs w:val="20"/>
        </w:rPr>
      </w:r>
      <w:r w:rsidR="000A3EBB" w:rsidRPr="004B273E">
        <w:rPr>
          <w:sz w:val="20"/>
          <w:szCs w:val="20"/>
        </w:rPr>
        <w:fldChar w:fldCharType="separate"/>
      </w:r>
      <w:r w:rsidR="009C4791">
        <w:rPr>
          <w:sz w:val="20"/>
          <w:szCs w:val="20"/>
        </w:rPr>
        <w:t>132</w:t>
      </w:r>
      <w:r w:rsidR="000A3EBB" w:rsidRPr="004B273E">
        <w:rPr>
          <w:sz w:val="20"/>
          <w:szCs w:val="20"/>
        </w:rPr>
        <w:fldChar w:fldCharType="end"/>
      </w:r>
    </w:p>
  </w:footnote>
  <w:footnote w:id="152">
    <w:p w14:paraId="0CD103A2" w14:textId="5282E7AC" w:rsidR="00633A22" w:rsidRPr="004B273E" w:rsidRDefault="00D90B29" w:rsidP="004B273E">
      <w:pPr>
        <w:pStyle w:val="a6"/>
        <w:rPr>
          <w:rtl/>
        </w:rPr>
      </w:pPr>
      <w:r w:rsidRPr="004B273E">
        <w:rPr>
          <w:rStyle w:val="a8"/>
        </w:rPr>
        <w:footnoteRef/>
      </w:r>
      <w:r w:rsidRPr="004B273E">
        <w:rPr>
          <w:rtl/>
        </w:rPr>
        <w:t xml:space="preserve"> </w:t>
      </w:r>
      <w:r w:rsidRPr="004B273E">
        <w:rPr>
          <w:rtl/>
        </w:rPr>
        <w:tab/>
      </w:r>
      <w:r w:rsidRPr="004B273E">
        <w:rPr>
          <w:rFonts w:hint="cs"/>
          <w:rtl/>
        </w:rPr>
        <w:t xml:space="preserve">כפי הנראה, המכתב נשלח </w:t>
      </w:r>
      <w:r w:rsidR="00633A22" w:rsidRPr="004B273E">
        <w:rPr>
          <w:rFonts w:hint="cs"/>
          <w:rtl/>
        </w:rPr>
        <w:t>מארץ-ישראל לפולין בקיץ תרצ'ו.</w:t>
      </w:r>
    </w:p>
  </w:footnote>
  <w:footnote w:id="153">
    <w:p w14:paraId="56E81B8F" w14:textId="7A61BEC0" w:rsidR="00D90B29" w:rsidRPr="004B273E" w:rsidRDefault="00D90B29" w:rsidP="004B273E">
      <w:pPr>
        <w:spacing w:after="0" w:line="240" w:lineRule="auto"/>
        <w:rPr>
          <w:sz w:val="20"/>
          <w:szCs w:val="20"/>
          <w:rtl/>
        </w:rPr>
      </w:pPr>
      <w:r w:rsidRPr="004B273E">
        <w:rPr>
          <w:sz w:val="20"/>
          <w:szCs w:val="20"/>
          <w:vertAlign w:val="superscript"/>
        </w:rPr>
        <w:footnoteRef/>
      </w:r>
      <w:r w:rsidRPr="004B273E">
        <w:rPr>
          <w:sz w:val="20"/>
          <w:szCs w:val="20"/>
        </w:rPr>
        <w:t xml:space="preserve"> </w:t>
      </w:r>
      <w:r w:rsidR="004B273E">
        <w:rPr>
          <w:sz w:val="20"/>
          <w:szCs w:val="20"/>
          <w:rtl/>
        </w:rPr>
        <w:tab/>
      </w:r>
      <w:r w:rsidR="004B273E">
        <w:rPr>
          <w:rFonts w:hint="cs"/>
          <w:sz w:val="20"/>
          <w:szCs w:val="20"/>
          <w:rtl/>
        </w:rPr>
        <w:t>פונט הוא הליש"ט שהיה המטבע בא"י בזמן המנדט הבריטי.</w:t>
      </w:r>
    </w:p>
  </w:footnote>
  <w:footnote w:id="154">
    <w:p w14:paraId="27DD0871" w14:textId="04A53821" w:rsidR="00BF2CB3" w:rsidRPr="004B273E" w:rsidRDefault="00BF2CB3" w:rsidP="004B273E">
      <w:pPr>
        <w:spacing w:after="0" w:line="240" w:lineRule="auto"/>
        <w:ind w:left="368" w:hanging="368"/>
        <w:rPr>
          <w:sz w:val="20"/>
          <w:szCs w:val="20"/>
        </w:rPr>
      </w:pPr>
      <w:r w:rsidRPr="004B273E">
        <w:rPr>
          <w:sz w:val="20"/>
          <w:szCs w:val="20"/>
          <w:vertAlign w:val="superscript"/>
        </w:rPr>
        <w:footnoteRef/>
      </w:r>
      <w:r w:rsidRPr="004B273E">
        <w:rPr>
          <w:sz w:val="20"/>
          <w:szCs w:val="20"/>
          <w:rtl/>
        </w:rPr>
        <w:t xml:space="preserve"> </w:t>
      </w:r>
      <w:r w:rsidR="00195EFF" w:rsidRPr="004B273E">
        <w:rPr>
          <w:sz w:val="20"/>
          <w:szCs w:val="20"/>
          <w:rtl/>
        </w:rPr>
        <w:tab/>
      </w:r>
      <w:r w:rsidR="004B273E">
        <w:rPr>
          <w:sz w:val="20"/>
          <w:szCs w:val="20"/>
          <w:rtl/>
        </w:rPr>
        <w:tab/>
      </w:r>
      <w:r w:rsidRPr="004B273E">
        <w:rPr>
          <w:sz w:val="20"/>
          <w:szCs w:val="20"/>
          <w:rtl/>
        </w:rPr>
        <w:t xml:space="preserve">עד כמה היה חשוב להם לשמור על מסגרת של ישוב </w:t>
      </w:r>
      <w:r w:rsidRPr="004B273E">
        <w:rPr>
          <w:rFonts w:hint="cs"/>
          <w:sz w:val="20"/>
          <w:szCs w:val="20"/>
          <w:rtl/>
        </w:rPr>
        <w:t>ברסלב</w:t>
      </w:r>
      <w:r w:rsidRPr="004B273E">
        <w:rPr>
          <w:rFonts w:hint="eastAsia"/>
          <w:sz w:val="20"/>
          <w:szCs w:val="20"/>
          <w:rtl/>
        </w:rPr>
        <w:t>י</w:t>
      </w:r>
      <w:r w:rsidRPr="004B273E">
        <w:rPr>
          <w:sz w:val="20"/>
          <w:szCs w:val="20"/>
          <w:rtl/>
        </w:rPr>
        <w:t xml:space="preserve"> ניתן ללמוד מ</w:t>
      </w:r>
      <w:r w:rsidR="004B273E">
        <w:rPr>
          <w:rFonts w:hint="cs"/>
          <w:sz w:val="20"/>
          <w:szCs w:val="20"/>
          <w:rtl/>
        </w:rPr>
        <w:t>החזרה ***</w:t>
      </w:r>
    </w:p>
  </w:footnote>
  <w:footnote w:id="155">
    <w:p w14:paraId="6599A0EE" w14:textId="0CFCB059" w:rsidR="00BF2CB3" w:rsidRPr="00195EFF" w:rsidRDefault="00BF2CB3" w:rsidP="00D22095">
      <w:pPr>
        <w:spacing w:after="0" w:line="240" w:lineRule="auto"/>
        <w:ind w:left="368" w:hanging="368"/>
        <w:rPr>
          <w:sz w:val="20"/>
          <w:szCs w:val="20"/>
        </w:rPr>
      </w:pPr>
      <w:r w:rsidRPr="00195EFF">
        <w:rPr>
          <w:sz w:val="20"/>
          <w:szCs w:val="20"/>
          <w:vertAlign w:val="superscript"/>
        </w:rPr>
        <w:footnoteRef/>
      </w:r>
      <w:r w:rsidRPr="00195EFF">
        <w:rPr>
          <w:sz w:val="20"/>
          <w:szCs w:val="20"/>
          <w:rtl/>
        </w:rPr>
        <w:t xml:space="preserve"> </w:t>
      </w:r>
      <w:r w:rsidR="00195EFF">
        <w:rPr>
          <w:sz w:val="20"/>
          <w:szCs w:val="20"/>
          <w:rtl/>
        </w:rPr>
        <w:tab/>
      </w:r>
      <w:r w:rsidRPr="00195EFF">
        <w:rPr>
          <w:sz w:val="20"/>
          <w:szCs w:val="20"/>
          <w:rtl/>
        </w:rPr>
        <w:t>זכרונותי על בני ברק, עמ' סג.</w:t>
      </w:r>
    </w:p>
  </w:footnote>
  <w:footnote w:id="156">
    <w:p w14:paraId="409EA92E" w14:textId="1EE5A6B2" w:rsidR="00BF2CB3" w:rsidRPr="00195EFF" w:rsidRDefault="00BF2CB3" w:rsidP="00D22095">
      <w:pPr>
        <w:spacing w:after="0" w:line="240" w:lineRule="auto"/>
        <w:ind w:left="368" w:hanging="368"/>
        <w:rPr>
          <w:sz w:val="20"/>
          <w:szCs w:val="20"/>
          <w:rtl/>
        </w:rPr>
      </w:pPr>
      <w:r w:rsidRPr="00195EFF">
        <w:rPr>
          <w:rStyle w:val="a8"/>
          <w:sz w:val="20"/>
          <w:szCs w:val="20"/>
        </w:rPr>
        <w:footnoteRef/>
      </w:r>
      <w:r w:rsidRPr="00195EFF">
        <w:rPr>
          <w:sz w:val="20"/>
          <w:szCs w:val="20"/>
          <w:rtl/>
        </w:rPr>
        <w:t xml:space="preserve"> </w:t>
      </w:r>
      <w:r w:rsidR="00195EFF">
        <w:rPr>
          <w:sz w:val="20"/>
          <w:szCs w:val="20"/>
          <w:rtl/>
        </w:rPr>
        <w:tab/>
      </w:r>
      <w:r w:rsidR="00164126" w:rsidRPr="00195EFF">
        <w:rPr>
          <w:sz w:val="20"/>
          <w:szCs w:val="20"/>
          <w:rtl/>
        </w:rPr>
        <w:t>אוסף קורמן,</w:t>
      </w:r>
      <w:r w:rsidRPr="00195EFF">
        <w:rPr>
          <w:sz w:val="20"/>
          <w:szCs w:val="20"/>
          <w:rtl/>
        </w:rPr>
        <w:t xml:space="preserve"> 3.64.1</w:t>
      </w:r>
      <w:r w:rsidRPr="00195EFF">
        <w:rPr>
          <w:rFonts w:hint="cs"/>
          <w:sz w:val="20"/>
          <w:szCs w:val="20"/>
          <w:rtl/>
        </w:rPr>
        <w:t xml:space="preserve">, לעיל הערה </w:t>
      </w:r>
      <w:r w:rsidRPr="00195EFF">
        <w:rPr>
          <w:sz w:val="20"/>
          <w:szCs w:val="20"/>
          <w:rtl/>
        </w:rPr>
        <w:fldChar w:fldCharType="begin"/>
      </w:r>
      <w:r w:rsidRPr="00195EFF">
        <w:rPr>
          <w:sz w:val="20"/>
          <w:szCs w:val="20"/>
          <w:rtl/>
        </w:rPr>
        <w:instrText xml:space="preserve"> </w:instrText>
      </w:r>
      <w:r w:rsidRPr="00195EFF">
        <w:rPr>
          <w:rFonts w:hint="cs"/>
          <w:sz w:val="20"/>
          <w:szCs w:val="20"/>
        </w:rPr>
        <w:instrText>NOTEREF</w:instrText>
      </w:r>
      <w:r w:rsidRPr="00195EFF">
        <w:rPr>
          <w:rFonts w:hint="cs"/>
          <w:sz w:val="20"/>
          <w:szCs w:val="20"/>
          <w:rtl/>
        </w:rPr>
        <w:instrText xml:space="preserve"> _</w:instrText>
      </w:r>
      <w:r w:rsidRPr="00195EFF">
        <w:rPr>
          <w:rFonts w:hint="cs"/>
          <w:sz w:val="20"/>
          <w:szCs w:val="20"/>
        </w:rPr>
        <w:instrText>Ref175826857 \h</w:instrText>
      </w:r>
      <w:r w:rsidRPr="00195EFF">
        <w:rPr>
          <w:sz w:val="20"/>
          <w:szCs w:val="20"/>
          <w:rtl/>
        </w:rPr>
        <w:instrText xml:space="preserve"> </w:instrText>
      </w:r>
      <w:r w:rsidR="00195EFF" w:rsidRPr="00195EFF">
        <w:rPr>
          <w:sz w:val="20"/>
          <w:szCs w:val="20"/>
          <w:rtl/>
        </w:rPr>
        <w:instrText xml:space="preserve"> \* </w:instrText>
      </w:r>
      <w:r w:rsidR="00195EFF" w:rsidRPr="00195EFF">
        <w:rPr>
          <w:sz w:val="20"/>
          <w:szCs w:val="20"/>
        </w:rPr>
        <w:instrText>MERGEFORMAT</w:instrText>
      </w:r>
      <w:r w:rsidR="00195EFF" w:rsidRPr="00195EFF">
        <w:rPr>
          <w:sz w:val="20"/>
          <w:szCs w:val="20"/>
          <w:rtl/>
        </w:rPr>
        <w:instrText xml:space="preserve"> </w:instrText>
      </w:r>
      <w:r w:rsidRPr="00195EFF">
        <w:rPr>
          <w:sz w:val="20"/>
          <w:szCs w:val="20"/>
          <w:rtl/>
        </w:rPr>
      </w:r>
      <w:r w:rsidRPr="00195EFF">
        <w:rPr>
          <w:sz w:val="20"/>
          <w:szCs w:val="20"/>
          <w:rtl/>
        </w:rPr>
        <w:fldChar w:fldCharType="separate"/>
      </w:r>
      <w:r w:rsidR="009C4791">
        <w:rPr>
          <w:sz w:val="20"/>
          <w:szCs w:val="20"/>
          <w:rtl/>
        </w:rPr>
        <w:t>57</w:t>
      </w:r>
      <w:r w:rsidRPr="00195EFF">
        <w:rPr>
          <w:sz w:val="20"/>
          <w:szCs w:val="20"/>
          <w:rtl/>
        </w:rPr>
        <w:fldChar w:fldCharType="end"/>
      </w:r>
    </w:p>
  </w:footnote>
  <w:footnote w:id="157">
    <w:p w14:paraId="5F6D3E32" w14:textId="63BA2FEF" w:rsidR="00DE1522" w:rsidRDefault="00DE1522" w:rsidP="00D22095">
      <w:pPr>
        <w:pStyle w:val="a6"/>
        <w:ind w:left="368" w:hanging="368"/>
      </w:pPr>
      <w:r>
        <w:rPr>
          <w:rStyle w:val="a8"/>
        </w:rPr>
        <w:footnoteRef/>
      </w:r>
      <w:r>
        <w:rPr>
          <w:rtl/>
        </w:rPr>
        <w:t xml:space="preserve"> </w:t>
      </w:r>
      <w:r w:rsidR="00195EFF">
        <w:rPr>
          <w:rtl/>
        </w:rPr>
        <w:tab/>
      </w:r>
      <w:r w:rsidR="00635D38">
        <w:rPr>
          <w:rFonts w:hint="cs"/>
          <w:rtl/>
        </w:rPr>
        <w:t>העולה, קרקוב, עמ' 3</w:t>
      </w:r>
    </w:p>
  </w:footnote>
  <w:footnote w:id="158">
    <w:p w14:paraId="13E4C87A" w14:textId="002E0CA5" w:rsidR="00DE1522" w:rsidRDefault="00DE1522" w:rsidP="00D22095">
      <w:pPr>
        <w:pStyle w:val="a6"/>
        <w:ind w:left="368" w:hanging="368"/>
        <w:rPr>
          <w:rtl/>
        </w:rPr>
      </w:pPr>
      <w:r>
        <w:rPr>
          <w:rStyle w:val="a8"/>
        </w:rPr>
        <w:footnoteRef/>
      </w:r>
      <w:r>
        <w:rPr>
          <w:rtl/>
        </w:rPr>
        <w:t xml:space="preserve"> </w:t>
      </w:r>
      <w:r w:rsidR="00D22095">
        <w:rPr>
          <w:rtl/>
        </w:rPr>
        <w:tab/>
      </w:r>
      <w:r w:rsidRPr="00DE1522">
        <w:rPr>
          <w:rtl/>
        </w:rPr>
        <w:t>תחומי  העיסוק של שני המשרדים הוגדרו: המשרד הא״י הארצי הנהו. בגבול סמכותו של המשרד הא״י הארצי נמצאים הענינים: א) מתן אינפורמציות בדבר חוקי העליה ותנאיה; ב) הרשמת מועמדים, בחינתם ואשורם לעליה, בהתאם להוראות מחלקת העלית של הסוכנות היהודית; ג) סדור הענינים הפורמליים הדרושים לקבלת</w:t>
      </w:r>
      <w:r w:rsidR="006A4010">
        <w:rPr>
          <w:rFonts w:hint="cs"/>
          <w:rtl/>
        </w:rPr>
        <w:t xml:space="preserve"> </w:t>
      </w:r>
      <w:r w:rsidRPr="00DE1522">
        <w:rPr>
          <w:rtl/>
        </w:rPr>
        <w:t>דרכיות, ויזות וכדומה; ד) סדור הטרנספורטים, הזמנת כרטיסי אניה וכרטיסי ־ רכבת; ה) פקוח על ההכשרה החלוצית ובקרתה; ו) בקורת רפואית של העולים והחלוצים הנמצאים בהכשרה.</w:t>
      </w:r>
      <w:r>
        <w:rPr>
          <w:rFonts w:hint="cs"/>
          <w:rtl/>
        </w:rPr>
        <w:t xml:space="preserve"> (</w:t>
      </w:r>
      <w:r w:rsidR="001711FC">
        <w:rPr>
          <w:rFonts w:hint="cs"/>
          <w:rtl/>
        </w:rPr>
        <w:t>העולה, קרקוב, עמ' 3).</w:t>
      </w:r>
    </w:p>
    <w:p w14:paraId="457BF944" w14:textId="77777777" w:rsidR="00635D38" w:rsidRDefault="00635D38" w:rsidP="006F11BD">
      <w:pPr>
        <w:pStyle w:val="a6"/>
        <w:rPr>
          <w:rtl/>
        </w:rPr>
      </w:pPr>
    </w:p>
  </w:footnote>
  <w:footnote w:id="159">
    <w:p w14:paraId="45F92DD9" w14:textId="0890BD10" w:rsidR="00635D38" w:rsidRDefault="00635D38" w:rsidP="006F11BD">
      <w:pPr>
        <w:pStyle w:val="a6"/>
        <w:rPr>
          <w:rtl/>
        </w:rPr>
      </w:pPr>
      <w:r>
        <w:rPr>
          <w:rStyle w:val="a8"/>
        </w:rPr>
        <w:footnoteRef/>
      </w:r>
      <w:r>
        <w:rPr>
          <w:rtl/>
        </w:rPr>
        <w:t xml:space="preserve"> </w:t>
      </w:r>
      <w:r>
        <w:rPr>
          <w:rFonts w:hint="cs"/>
          <w:rtl/>
        </w:rPr>
        <w:t>המשרד המרכזי, מורה דרך, עמ' 3</w:t>
      </w:r>
    </w:p>
    <w:p w14:paraId="39EB6BE2" w14:textId="77777777" w:rsidR="00635D38" w:rsidRDefault="00635D38" w:rsidP="006F11BD">
      <w:pPr>
        <w:pStyle w:val="a6"/>
        <w:rPr>
          <w:rtl/>
        </w:rPr>
      </w:pPr>
    </w:p>
  </w:footnote>
  <w:footnote w:id="160">
    <w:p w14:paraId="2CD73CBB" w14:textId="7CECD9AA" w:rsidR="00614C0A" w:rsidRDefault="00614C0A" w:rsidP="006F11BD">
      <w:pPr>
        <w:pStyle w:val="a6"/>
      </w:pPr>
      <w:r>
        <w:rPr>
          <w:rStyle w:val="a8"/>
        </w:rPr>
        <w:footnoteRef/>
      </w:r>
      <w:r>
        <w:rPr>
          <w:rtl/>
        </w:rPr>
        <w:t xml:space="preserve"> </w:t>
      </w:r>
      <w:r>
        <w:rPr>
          <w:rFonts w:hint="cs"/>
          <w:rtl/>
        </w:rPr>
        <w:t xml:space="preserve">לעיל הערה </w:t>
      </w:r>
      <w:r w:rsidR="00D1556D">
        <w:fldChar w:fldCharType="begin"/>
      </w:r>
      <w:r w:rsidR="00D1556D">
        <w:instrText xml:space="preserve"> </w:instrText>
      </w:r>
      <w:r w:rsidR="00D1556D">
        <w:rPr>
          <w:rFonts w:hint="cs"/>
        </w:rPr>
        <w:instrText>NOTEREF _Ref178258009 \h</w:instrText>
      </w:r>
      <w:r w:rsidR="00D1556D">
        <w:instrText xml:space="preserve"> </w:instrText>
      </w:r>
      <w:r w:rsidR="00D1556D">
        <w:fldChar w:fldCharType="separate"/>
      </w:r>
      <w:r w:rsidR="009C4791">
        <w:t>89</w:t>
      </w:r>
      <w:r w:rsidR="00D1556D">
        <w:fldChar w:fldCharType="end"/>
      </w:r>
    </w:p>
  </w:footnote>
  <w:footnote w:id="161">
    <w:p w14:paraId="2FB81E9A" w14:textId="7D5EA95D" w:rsidR="006045E6" w:rsidRDefault="006045E6" w:rsidP="006F11BD">
      <w:pPr>
        <w:pStyle w:val="a6"/>
        <w:rPr>
          <w:rtl/>
        </w:rPr>
      </w:pPr>
      <w:r>
        <w:rPr>
          <w:rStyle w:val="a8"/>
        </w:rPr>
        <w:footnoteRef/>
      </w:r>
      <w:r>
        <w:rPr>
          <w:rtl/>
        </w:rPr>
        <w:t xml:space="preserve"> </w:t>
      </w:r>
      <w:r>
        <w:rPr>
          <w:rFonts w:hint="cs"/>
          <w:rtl/>
        </w:rPr>
        <w:t xml:space="preserve">מכתבים מאוסף קורמן מופיעים בספרות שעוסקת בחסידות ברסלב בתקופה האמורה, אך בשונה מעבודה זו, מרבית הכותבים הם מתוך חסידות עצמה ולכן מטבע הדברים נעדרת את המימד הביקורתי. </w:t>
      </w:r>
    </w:p>
  </w:footnote>
  <w:footnote w:id="162">
    <w:p w14:paraId="33C0AE60" w14:textId="77777777" w:rsidR="00937509" w:rsidRDefault="00937509" w:rsidP="006F11BD">
      <w:r>
        <w:rPr>
          <w:vertAlign w:val="superscript"/>
        </w:rPr>
        <w:footnoteRef/>
      </w:r>
      <w:r>
        <w:rPr>
          <w:rtl/>
        </w:rPr>
        <w:t xml:space="preserve"> כאן מתכוון שמשון בארסקי לנסיעה ללובלין (מחניכם).  החזרה על הקושי הכרוך בנסיעה ללובלין אפשר שהיא קשורה בעימות כל שהוא עם אנשי לובלין (כך למשל, בהמשך המכתב: ' ובאם אנ״ש דמחניכם אינם מרגישים בכל הנ״ל בוודאי רחוק הוא שישתוקקו לבואי אצליכם עבור איזה התחדשות'), אולם בודאי שיש בחזרה על כך  הדגשה של הקושי הכלכלי.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67116" w14:textId="783E0394" w:rsidR="002D1FF0" w:rsidRDefault="002D1FF0" w:rsidP="006F11BD">
    <w:pPr>
      <w:pStyle w:val="ae"/>
    </w:pPr>
  </w:p>
  <w:p w14:paraId="2611B55F" w14:textId="77777777" w:rsidR="002D1FF0" w:rsidRDefault="002D1FF0" w:rsidP="006F11BD">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63E0" w14:textId="77777777" w:rsidR="00A3434B" w:rsidRDefault="003D3FBE" w:rsidP="006F11BD">
    <w:r>
      <w:fldChar w:fldCharType="begin"/>
    </w:r>
    <w:r>
      <w:instrText>PAGE</w:instrText>
    </w:r>
    <w:r>
      <w:fldChar w:fldCharType="separate"/>
    </w:r>
    <w:r w:rsidR="009F7FE9">
      <w:rPr>
        <w:noProof/>
        <w:rtl/>
      </w:rPr>
      <w:t>2</w:t>
    </w:r>
    <w:r>
      <w:fldChar w:fldCharType="end"/>
    </w:r>
  </w:p>
  <w:p w14:paraId="7D276B34" w14:textId="77777777" w:rsidR="00A3434B" w:rsidRDefault="00A3434B" w:rsidP="006F11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C311F"/>
    <w:multiLevelType w:val="multilevel"/>
    <w:tmpl w:val="4BBE1B88"/>
    <w:lvl w:ilvl="0">
      <w:start w:val="1"/>
      <w:numFmt w:val="decimal"/>
      <w:lvlText w:val="%1."/>
      <w:lvlJc w:val="left"/>
      <w:pPr>
        <w:ind w:left="515" w:hanging="360"/>
      </w:pPr>
    </w:lvl>
    <w:lvl w:ilvl="1">
      <w:start w:val="1"/>
      <w:numFmt w:val="decimal"/>
      <w:lvlText w:val="%1.%2."/>
      <w:lvlJc w:val="left"/>
      <w:pPr>
        <w:ind w:left="947" w:hanging="432"/>
      </w:pPr>
    </w:lvl>
    <w:lvl w:ilvl="2">
      <w:start w:val="1"/>
      <w:numFmt w:val="decimal"/>
      <w:lvlText w:val="%1.%2.%3."/>
      <w:lvlJc w:val="left"/>
      <w:pPr>
        <w:ind w:left="1379" w:hanging="504"/>
      </w:pPr>
    </w:lvl>
    <w:lvl w:ilvl="3">
      <w:start w:val="1"/>
      <w:numFmt w:val="decimal"/>
      <w:lvlText w:val="%1.%2.%3.%4."/>
      <w:lvlJc w:val="left"/>
      <w:pPr>
        <w:ind w:left="1883" w:hanging="647"/>
      </w:pPr>
    </w:lvl>
    <w:lvl w:ilvl="4">
      <w:start w:val="1"/>
      <w:numFmt w:val="decimal"/>
      <w:lvlText w:val="%1.%2.%3.%4.%5."/>
      <w:lvlJc w:val="left"/>
      <w:pPr>
        <w:ind w:left="2387" w:hanging="792"/>
      </w:pPr>
    </w:lvl>
    <w:lvl w:ilvl="5">
      <w:start w:val="1"/>
      <w:numFmt w:val="decimal"/>
      <w:lvlText w:val="%1.%2.%3.%4.%5.%6."/>
      <w:lvlJc w:val="left"/>
      <w:pPr>
        <w:ind w:left="2891" w:hanging="934"/>
      </w:pPr>
    </w:lvl>
    <w:lvl w:ilvl="6">
      <w:start w:val="1"/>
      <w:numFmt w:val="decimal"/>
      <w:lvlText w:val="%1.%2.%3.%4.%5.%6.%7."/>
      <w:lvlJc w:val="left"/>
      <w:pPr>
        <w:ind w:left="3395" w:hanging="1080"/>
      </w:pPr>
    </w:lvl>
    <w:lvl w:ilvl="7">
      <w:start w:val="1"/>
      <w:numFmt w:val="decimal"/>
      <w:lvlText w:val="%1.%2.%3.%4.%5.%6.%7.%8."/>
      <w:lvlJc w:val="left"/>
      <w:pPr>
        <w:ind w:left="3899" w:hanging="1224"/>
      </w:pPr>
    </w:lvl>
    <w:lvl w:ilvl="8">
      <w:start w:val="1"/>
      <w:numFmt w:val="decimal"/>
      <w:lvlText w:val="%1.%2.%3.%4.%5.%6.%7.%8.%9."/>
      <w:lvlJc w:val="left"/>
      <w:pPr>
        <w:ind w:left="4475" w:hanging="1440"/>
      </w:pPr>
    </w:lvl>
  </w:abstractNum>
  <w:abstractNum w:abstractNumId="1" w15:restartNumberingAfterBreak="0">
    <w:nsid w:val="0FDC29BE"/>
    <w:multiLevelType w:val="multilevel"/>
    <w:tmpl w:val="542C9C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72253D"/>
    <w:multiLevelType w:val="multilevel"/>
    <w:tmpl w:val="7CBA8B78"/>
    <w:lvl w:ilvl="0">
      <w:start w:val="1"/>
      <w:numFmt w:val="decimal"/>
      <w:lvlText w:val="%1"/>
      <w:lvlJc w:val="left"/>
      <w:pPr>
        <w:ind w:left="720" w:hanging="360"/>
      </w:pPr>
    </w:lvl>
    <w:lvl w:ilvl="1">
      <w:start w:val="1"/>
      <w:numFmt w:val="lowerLetter"/>
      <w:pStyle w:val="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A7249A"/>
    <w:multiLevelType w:val="multilevel"/>
    <w:tmpl w:val="C1ECFF80"/>
    <w:lvl w:ilvl="0">
      <w:start w:val="1"/>
      <w:numFmt w:val="decimal"/>
      <w:lvlText w:val="%1)"/>
      <w:lvlJc w:val="left"/>
      <w:pPr>
        <w:ind w:left="586" w:hanging="360"/>
      </w:pPr>
    </w:lvl>
    <w:lvl w:ilvl="1">
      <w:start w:val="1"/>
      <w:numFmt w:val="lowerLetter"/>
      <w:lvlText w:val="%2."/>
      <w:lvlJc w:val="left"/>
      <w:pPr>
        <w:ind w:left="1306" w:hanging="360"/>
      </w:pPr>
    </w:lvl>
    <w:lvl w:ilvl="2">
      <w:start w:val="1"/>
      <w:numFmt w:val="lowerRoman"/>
      <w:lvlText w:val="%3."/>
      <w:lvlJc w:val="right"/>
      <w:pPr>
        <w:ind w:left="2026" w:hanging="180"/>
      </w:pPr>
    </w:lvl>
    <w:lvl w:ilvl="3">
      <w:start w:val="1"/>
      <w:numFmt w:val="decimal"/>
      <w:lvlText w:val="%4."/>
      <w:lvlJc w:val="left"/>
      <w:pPr>
        <w:ind w:left="2746" w:hanging="360"/>
      </w:pPr>
    </w:lvl>
    <w:lvl w:ilvl="4">
      <w:start w:val="1"/>
      <w:numFmt w:val="lowerLetter"/>
      <w:lvlText w:val="%5."/>
      <w:lvlJc w:val="left"/>
      <w:pPr>
        <w:ind w:left="3466" w:hanging="360"/>
      </w:pPr>
    </w:lvl>
    <w:lvl w:ilvl="5">
      <w:start w:val="1"/>
      <w:numFmt w:val="lowerRoman"/>
      <w:lvlText w:val="%6."/>
      <w:lvlJc w:val="right"/>
      <w:pPr>
        <w:ind w:left="4186" w:hanging="180"/>
      </w:pPr>
    </w:lvl>
    <w:lvl w:ilvl="6">
      <w:start w:val="1"/>
      <w:numFmt w:val="decimal"/>
      <w:lvlText w:val="%7."/>
      <w:lvlJc w:val="left"/>
      <w:pPr>
        <w:ind w:left="4906" w:hanging="360"/>
      </w:pPr>
    </w:lvl>
    <w:lvl w:ilvl="7">
      <w:start w:val="1"/>
      <w:numFmt w:val="lowerLetter"/>
      <w:lvlText w:val="%8."/>
      <w:lvlJc w:val="left"/>
      <w:pPr>
        <w:ind w:left="5626" w:hanging="360"/>
      </w:pPr>
    </w:lvl>
    <w:lvl w:ilvl="8">
      <w:start w:val="1"/>
      <w:numFmt w:val="lowerRoman"/>
      <w:lvlText w:val="%9."/>
      <w:lvlJc w:val="right"/>
      <w:pPr>
        <w:ind w:left="6346" w:hanging="180"/>
      </w:pPr>
    </w:lvl>
  </w:abstractNum>
  <w:abstractNum w:abstractNumId="4" w15:restartNumberingAfterBreak="0">
    <w:nsid w:val="2AC4512D"/>
    <w:multiLevelType w:val="multilevel"/>
    <w:tmpl w:val="E63288E8"/>
    <w:lvl w:ilvl="0">
      <w:start w:val="1"/>
      <w:numFmt w:val="decimal"/>
      <w:lvlText w:val="%1."/>
      <w:lvlJc w:val="left"/>
      <w:pPr>
        <w:ind w:left="720" w:hanging="360"/>
      </w:pPr>
    </w:lvl>
    <w:lvl w:ilvl="1">
      <w:start w:val="1"/>
      <w:numFmt w:val="lowerLetter"/>
      <w:pStyle w:val="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D34735"/>
    <w:multiLevelType w:val="multilevel"/>
    <w:tmpl w:val="10AAA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96022A"/>
    <w:multiLevelType w:val="multilevel"/>
    <w:tmpl w:val="7EF03AC2"/>
    <w:lvl w:ilvl="0">
      <w:start w:val="1"/>
      <w:numFmt w:val="decimal"/>
      <w:lvlText w:val="%1."/>
      <w:lvlJc w:val="left"/>
      <w:pPr>
        <w:ind w:left="735" w:hanging="375"/>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B95221"/>
    <w:multiLevelType w:val="multilevel"/>
    <w:tmpl w:val="1E68C92E"/>
    <w:lvl w:ilvl="0">
      <w:start w:val="1"/>
      <w:numFmt w:val="decimal"/>
      <w:lvlText w:val="%1."/>
      <w:lvlJc w:val="left"/>
      <w:pPr>
        <w:ind w:left="-341" w:hanging="360"/>
      </w:pPr>
      <w:rPr>
        <w:b/>
      </w:rPr>
    </w:lvl>
    <w:lvl w:ilvl="1">
      <w:start w:val="1"/>
      <w:numFmt w:val="lowerLetter"/>
      <w:lvlText w:val="%2."/>
      <w:lvlJc w:val="left"/>
      <w:pPr>
        <w:ind w:left="379" w:hanging="360"/>
      </w:pPr>
    </w:lvl>
    <w:lvl w:ilvl="2">
      <w:start w:val="1"/>
      <w:numFmt w:val="lowerRoman"/>
      <w:lvlText w:val="%3."/>
      <w:lvlJc w:val="right"/>
      <w:pPr>
        <w:ind w:left="1099" w:hanging="180"/>
      </w:pPr>
    </w:lvl>
    <w:lvl w:ilvl="3">
      <w:start w:val="1"/>
      <w:numFmt w:val="decimal"/>
      <w:lvlText w:val="%4."/>
      <w:lvlJc w:val="left"/>
      <w:pPr>
        <w:ind w:left="1819" w:hanging="360"/>
      </w:pPr>
    </w:lvl>
    <w:lvl w:ilvl="4">
      <w:start w:val="1"/>
      <w:numFmt w:val="lowerLetter"/>
      <w:lvlText w:val="%5."/>
      <w:lvlJc w:val="left"/>
      <w:pPr>
        <w:ind w:left="2539" w:hanging="360"/>
      </w:pPr>
    </w:lvl>
    <w:lvl w:ilvl="5">
      <w:start w:val="1"/>
      <w:numFmt w:val="lowerRoman"/>
      <w:lvlText w:val="%6."/>
      <w:lvlJc w:val="right"/>
      <w:pPr>
        <w:ind w:left="3259" w:hanging="180"/>
      </w:pPr>
    </w:lvl>
    <w:lvl w:ilvl="6">
      <w:start w:val="1"/>
      <w:numFmt w:val="decimal"/>
      <w:lvlText w:val="%7."/>
      <w:lvlJc w:val="left"/>
      <w:pPr>
        <w:ind w:left="3979" w:hanging="360"/>
      </w:pPr>
    </w:lvl>
    <w:lvl w:ilvl="7">
      <w:start w:val="1"/>
      <w:numFmt w:val="lowerLetter"/>
      <w:lvlText w:val="%8."/>
      <w:lvlJc w:val="left"/>
      <w:pPr>
        <w:ind w:left="4699" w:hanging="360"/>
      </w:pPr>
    </w:lvl>
    <w:lvl w:ilvl="8">
      <w:start w:val="1"/>
      <w:numFmt w:val="lowerRoman"/>
      <w:lvlText w:val="%9."/>
      <w:lvlJc w:val="right"/>
      <w:pPr>
        <w:ind w:left="5419" w:hanging="180"/>
      </w:pPr>
    </w:lvl>
  </w:abstractNum>
  <w:abstractNum w:abstractNumId="8" w15:restartNumberingAfterBreak="0">
    <w:nsid w:val="3DD55CBD"/>
    <w:multiLevelType w:val="multilevel"/>
    <w:tmpl w:val="6B40F02A"/>
    <w:lvl w:ilvl="0">
      <w:start w:val="1"/>
      <w:numFmt w:val="bullet"/>
      <w:lvlText w:val=""/>
      <w:lvlJc w:val="left"/>
      <w:pPr>
        <w:ind w:left="502"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F073CD9"/>
    <w:multiLevelType w:val="hybridMultilevel"/>
    <w:tmpl w:val="40A089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851F51"/>
    <w:multiLevelType w:val="multilevel"/>
    <w:tmpl w:val="2E3AC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C71442"/>
    <w:multiLevelType w:val="hybridMultilevel"/>
    <w:tmpl w:val="812861E6"/>
    <w:lvl w:ilvl="0" w:tplc="A9022D7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46217C"/>
    <w:multiLevelType w:val="multilevel"/>
    <w:tmpl w:val="9586B5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504D7D"/>
    <w:multiLevelType w:val="multilevel"/>
    <w:tmpl w:val="D2BAE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5AF399B"/>
    <w:multiLevelType w:val="multilevel"/>
    <w:tmpl w:val="70D4E26E"/>
    <w:lvl w:ilvl="0">
      <w:start w:val="1"/>
      <w:numFmt w:val="decimal"/>
      <w:lvlText w:val="%1."/>
      <w:lvlJc w:val="left"/>
      <w:pPr>
        <w:ind w:left="502"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8683283"/>
    <w:multiLevelType w:val="multilevel"/>
    <w:tmpl w:val="B68ED656"/>
    <w:lvl w:ilvl="0">
      <w:start w:val="1"/>
      <w:numFmt w:val="bullet"/>
      <w:lvlText w:val=""/>
      <w:lvlJc w:val="left"/>
      <w:pPr>
        <w:ind w:left="-341" w:hanging="360"/>
      </w:pPr>
      <w:rPr>
        <w:rFonts w:ascii="Symbol" w:hAnsi="Symbol" w:hint="default"/>
        <w:b/>
      </w:rPr>
    </w:lvl>
    <w:lvl w:ilvl="1">
      <w:start w:val="1"/>
      <w:numFmt w:val="lowerLetter"/>
      <w:lvlText w:val="%2."/>
      <w:lvlJc w:val="left"/>
      <w:pPr>
        <w:ind w:left="379" w:hanging="360"/>
      </w:pPr>
    </w:lvl>
    <w:lvl w:ilvl="2">
      <w:start w:val="1"/>
      <w:numFmt w:val="lowerRoman"/>
      <w:lvlText w:val="%3."/>
      <w:lvlJc w:val="right"/>
      <w:pPr>
        <w:ind w:left="1099" w:hanging="180"/>
      </w:pPr>
    </w:lvl>
    <w:lvl w:ilvl="3">
      <w:start w:val="1"/>
      <w:numFmt w:val="decimal"/>
      <w:lvlText w:val="%4."/>
      <w:lvlJc w:val="left"/>
      <w:pPr>
        <w:ind w:left="1819" w:hanging="360"/>
      </w:pPr>
    </w:lvl>
    <w:lvl w:ilvl="4">
      <w:start w:val="1"/>
      <w:numFmt w:val="lowerLetter"/>
      <w:lvlText w:val="%5."/>
      <w:lvlJc w:val="left"/>
      <w:pPr>
        <w:ind w:left="2539" w:hanging="360"/>
      </w:pPr>
    </w:lvl>
    <w:lvl w:ilvl="5">
      <w:start w:val="1"/>
      <w:numFmt w:val="lowerRoman"/>
      <w:lvlText w:val="%6."/>
      <w:lvlJc w:val="right"/>
      <w:pPr>
        <w:ind w:left="3259" w:hanging="180"/>
      </w:pPr>
    </w:lvl>
    <w:lvl w:ilvl="6">
      <w:start w:val="1"/>
      <w:numFmt w:val="decimal"/>
      <w:lvlText w:val="%7."/>
      <w:lvlJc w:val="left"/>
      <w:pPr>
        <w:ind w:left="3979" w:hanging="360"/>
      </w:pPr>
    </w:lvl>
    <w:lvl w:ilvl="7">
      <w:start w:val="1"/>
      <w:numFmt w:val="lowerLetter"/>
      <w:lvlText w:val="%8."/>
      <w:lvlJc w:val="left"/>
      <w:pPr>
        <w:ind w:left="4699" w:hanging="360"/>
      </w:pPr>
    </w:lvl>
    <w:lvl w:ilvl="8">
      <w:start w:val="1"/>
      <w:numFmt w:val="lowerRoman"/>
      <w:lvlText w:val="%9."/>
      <w:lvlJc w:val="right"/>
      <w:pPr>
        <w:ind w:left="5419" w:hanging="180"/>
      </w:pPr>
    </w:lvl>
  </w:abstractNum>
  <w:abstractNum w:abstractNumId="16" w15:restartNumberingAfterBreak="0">
    <w:nsid w:val="6A6C02CA"/>
    <w:multiLevelType w:val="hybridMultilevel"/>
    <w:tmpl w:val="4F746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7E6735"/>
    <w:multiLevelType w:val="hybridMultilevel"/>
    <w:tmpl w:val="69DC9E5E"/>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8" w15:restartNumberingAfterBreak="0">
    <w:nsid w:val="75256776"/>
    <w:multiLevelType w:val="hybridMultilevel"/>
    <w:tmpl w:val="41002BBA"/>
    <w:lvl w:ilvl="0" w:tplc="AB66D39A">
      <w:start w:val="3"/>
      <w:numFmt w:val="bullet"/>
      <w:lvlText w:val="-"/>
      <w:lvlJc w:val="left"/>
      <w:pPr>
        <w:ind w:left="77" w:hanging="360"/>
      </w:pPr>
      <w:rPr>
        <w:rFonts w:ascii="David" w:eastAsia="David" w:hAnsi="David" w:cs="David" w:hint="default"/>
      </w:rPr>
    </w:lvl>
    <w:lvl w:ilvl="1" w:tplc="04090003" w:tentative="1">
      <w:start w:val="1"/>
      <w:numFmt w:val="bullet"/>
      <w:lvlText w:val="o"/>
      <w:lvlJc w:val="left"/>
      <w:pPr>
        <w:ind w:left="797" w:hanging="360"/>
      </w:pPr>
      <w:rPr>
        <w:rFonts w:ascii="Courier New" w:hAnsi="Courier New" w:cs="Courier New" w:hint="default"/>
      </w:rPr>
    </w:lvl>
    <w:lvl w:ilvl="2" w:tplc="04090005" w:tentative="1">
      <w:start w:val="1"/>
      <w:numFmt w:val="bullet"/>
      <w:lvlText w:val=""/>
      <w:lvlJc w:val="left"/>
      <w:pPr>
        <w:ind w:left="1517" w:hanging="360"/>
      </w:pPr>
      <w:rPr>
        <w:rFonts w:ascii="Wingdings" w:hAnsi="Wingdings" w:hint="default"/>
      </w:rPr>
    </w:lvl>
    <w:lvl w:ilvl="3" w:tplc="04090001" w:tentative="1">
      <w:start w:val="1"/>
      <w:numFmt w:val="bullet"/>
      <w:lvlText w:val=""/>
      <w:lvlJc w:val="left"/>
      <w:pPr>
        <w:ind w:left="2237" w:hanging="360"/>
      </w:pPr>
      <w:rPr>
        <w:rFonts w:ascii="Symbol" w:hAnsi="Symbol" w:hint="default"/>
      </w:rPr>
    </w:lvl>
    <w:lvl w:ilvl="4" w:tplc="04090003" w:tentative="1">
      <w:start w:val="1"/>
      <w:numFmt w:val="bullet"/>
      <w:lvlText w:val="o"/>
      <w:lvlJc w:val="left"/>
      <w:pPr>
        <w:ind w:left="2957" w:hanging="360"/>
      </w:pPr>
      <w:rPr>
        <w:rFonts w:ascii="Courier New" w:hAnsi="Courier New" w:cs="Courier New" w:hint="default"/>
      </w:rPr>
    </w:lvl>
    <w:lvl w:ilvl="5" w:tplc="04090005" w:tentative="1">
      <w:start w:val="1"/>
      <w:numFmt w:val="bullet"/>
      <w:lvlText w:val=""/>
      <w:lvlJc w:val="left"/>
      <w:pPr>
        <w:ind w:left="3677" w:hanging="360"/>
      </w:pPr>
      <w:rPr>
        <w:rFonts w:ascii="Wingdings" w:hAnsi="Wingdings" w:hint="default"/>
      </w:rPr>
    </w:lvl>
    <w:lvl w:ilvl="6" w:tplc="04090001" w:tentative="1">
      <w:start w:val="1"/>
      <w:numFmt w:val="bullet"/>
      <w:lvlText w:val=""/>
      <w:lvlJc w:val="left"/>
      <w:pPr>
        <w:ind w:left="4397" w:hanging="360"/>
      </w:pPr>
      <w:rPr>
        <w:rFonts w:ascii="Symbol" w:hAnsi="Symbol" w:hint="default"/>
      </w:rPr>
    </w:lvl>
    <w:lvl w:ilvl="7" w:tplc="04090003" w:tentative="1">
      <w:start w:val="1"/>
      <w:numFmt w:val="bullet"/>
      <w:lvlText w:val="o"/>
      <w:lvlJc w:val="left"/>
      <w:pPr>
        <w:ind w:left="5117" w:hanging="360"/>
      </w:pPr>
      <w:rPr>
        <w:rFonts w:ascii="Courier New" w:hAnsi="Courier New" w:cs="Courier New" w:hint="default"/>
      </w:rPr>
    </w:lvl>
    <w:lvl w:ilvl="8" w:tplc="04090005" w:tentative="1">
      <w:start w:val="1"/>
      <w:numFmt w:val="bullet"/>
      <w:lvlText w:val=""/>
      <w:lvlJc w:val="left"/>
      <w:pPr>
        <w:ind w:left="5837" w:hanging="360"/>
      </w:pPr>
      <w:rPr>
        <w:rFonts w:ascii="Wingdings" w:hAnsi="Wingdings" w:hint="default"/>
      </w:rPr>
    </w:lvl>
  </w:abstractNum>
  <w:num w:numId="1" w16cid:durableId="1841041358">
    <w:abstractNumId w:val="13"/>
  </w:num>
  <w:num w:numId="2" w16cid:durableId="733044658">
    <w:abstractNumId w:val="5"/>
  </w:num>
  <w:num w:numId="3" w16cid:durableId="1281451265">
    <w:abstractNumId w:val="10"/>
  </w:num>
  <w:num w:numId="4" w16cid:durableId="2136830771">
    <w:abstractNumId w:val="12"/>
  </w:num>
  <w:num w:numId="5" w16cid:durableId="843713845">
    <w:abstractNumId w:val="7"/>
  </w:num>
  <w:num w:numId="6" w16cid:durableId="1764296439">
    <w:abstractNumId w:val="14"/>
  </w:num>
  <w:num w:numId="7" w16cid:durableId="1815368632">
    <w:abstractNumId w:val="6"/>
  </w:num>
  <w:num w:numId="8" w16cid:durableId="291208877">
    <w:abstractNumId w:val="3"/>
  </w:num>
  <w:num w:numId="9" w16cid:durableId="1997294727">
    <w:abstractNumId w:val="1"/>
  </w:num>
  <w:num w:numId="10" w16cid:durableId="949050578">
    <w:abstractNumId w:val="4"/>
  </w:num>
  <w:num w:numId="11" w16cid:durableId="1585527915">
    <w:abstractNumId w:val="2"/>
  </w:num>
  <w:num w:numId="12" w16cid:durableId="1943605417">
    <w:abstractNumId w:val="0"/>
  </w:num>
  <w:num w:numId="13" w16cid:durableId="385036272">
    <w:abstractNumId w:val="8"/>
  </w:num>
  <w:num w:numId="14" w16cid:durableId="485898502">
    <w:abstractNumId w:val="18"/>
  </w:num>
  <w:num w:numId="15" w16cid:durableId="1520122326">
    <w:abstractNumId w:val="17"/>
  </w:num>
  <w:num w:numId="16" w16cid:durableId="1676688158">
    <w:abstractNumId w:val="9"/>
  </w:num>
  <w:num w:numId="17" w16cid:durableId="449475777">
    <w:abstractNumId w:val="11"/>
  </w:num>
  <w:num w:numId="18" w16cid:durableId="194076280">
    <w:abstractNumId w:val="16"/>
  </w:num>
  <w:num w:numId="19" w16cid:durableId="2982672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34B"/>
    <w:rsid w:val="00002E22"/>
    <w:rsid w:val="000077D7"/>
    <w:rsid w:val="00007ED7"/>
    <w:rsid w:val="000148A7"/>
    <w:rsid w:val="000232C3"/>
    <w:rsid w:val="00025500"/>
    <w:rsid w:val="000268E5"/>
    <w:rsid w:val="00030E0F"/>
    <w:rsid w:val="000339CE"/>
    <w:rsid w:val="00037ADD"/>
    <w:rsid w:val="00043715"/>
    <w:rsid w:val="000457DE"/>
    <w:rsid w:val="00050C27"/>
    <w:rsid w:val="000576E3"/>
    <w:rsid w:val="00060A24"/>
    <w:rsid w:val="000637C6"/>
    <w:rsid w:val="00066581"/>
    <w:rsid w:val="00072761"/>
    <w:rsid w:val="000916E8"/>
    <w:rsid w:val="00097016"/>
    <w:rsid w:val="000A3EBB"/>
    <w:rsid w:val="000A417B"/>
    <w:rsid w:val="000A63A0"/>
    <w:rsid w:val="000A771E"/>
    <w:rsid w:val="000B04C4"/>
    <w:rsid w:val="000B21F0"/>
    <w:rsid w:val="000B359F"/>
    <w:rsid w:val="000C223C"/>
    <w:rsid w:val="000C511B"/>
    <w:rsid w:val="000C798B"/>
    <w:rsid w:val="000C7BEA"/>
    <w:rsid w:val="000D640D"/>
    <w:rsid w:val="000D68F4"/>
    <w:rsid w:val="000D7192"/>
    <w:rsid w:val="000F145F"/>
    <w:rsid w:val="000F3AD7"/>
    <w:rsid w:val="000F5166"/>
    <w:rsid w:val="000F6F55"/>
    <w:rsid w:val="00101C3C"/>
    <w:rsid w:val="00101E1E"/>
    <w:rsid w:val="00102136"/>
    <w:rsid w:val="00107A14"/>
    <w:rsid w:val="00110956"/>
    <w:rsid w:val="00116072"/>
    <w:rsid w:val="001316E2"/>
    <w:rsid w:val="00135BC9"/>
    <w:rsid w:val="00137E6B"/>
    <w:rsid w:val="0014081A"/>
    <w:rsid w:val="00140A99"/>
    <w:rsid w:val="00150D23"/>
    <w:rsid w:val="00153D62"/>
    <w:rsid w:val="00156BFA"/>
    <w:rsid w:val="00164126"/>
    <w:rsid w:val="001711FC"/>
    <w:rsid w:val="00172593"/>
    <w:rsid w:val="00184C1D"/>
    <w:rsid w:val="00192550"/>
    <w:rsid w:val="00195EFF"/>
    <w:rsid w:val="00197D14"/>
    <w:rsid w:val="001A0941"/>
    <w:rsid w:val="001A1FC3"/>
    <w:rsid w:val="001A2D0C"/>
    <w:rsid w:val="001A3F0D"/>
    <w:rsid w:val="001A6AD3"/>
    <w:rsid w:val="001A7E10"/>
    <w:rsid w:val="001B0227"/>
    <w:rsid w:val="001B24B4"/>
    <w:rsid w:val="001B5F8E"/>
    <w:rsid w:val="001C0AAF"/>
    <w:rsid w:val="001C2419"/>
    <w:rsid w:val="001C62BD"/>
    <w:rsid w:val="001D6509"/>
    <w:rsid w:val="001E0BFF"/>
    <w:rsid w:val="001E144F"/>
    <w:rsid w:val="001E27E2"/>
    <w:rsid w:val="001F14C4"/>
    <w:rsid w:val="001F16BF"/>
    <w:rsid w:val="001F35C3"/>
    <w:rsid w:val="001F6E3D"/>
    <w:rsid w:val="001F6FA1"/>
    <w:rsid w:val="00202C4B"/>
    <w:rsid w:val="00207BBC"/>
    <w:rsid w:val="0021391C"/>
    <w:rsid w:val="00214326"/>
    <w:rsid w:val="00215672"/>
    <w:rsid w:val="0022268C"/>
    <w:rsid w:val="00224236"/>
    <w:rsid w:val="00231E03"/>
    <w:rsid w:val="00234911"/>
    <w:rsid w:val="0023566D"/>
    <w:rsid w:val="00240B90"/>
    <w:rsid w:val="00240DF4"/>
    <w:rsid w:val="0024786F"/>
    <w:rsid w:val="0025301C"/>
    <w:rsid w:val="00253EA1"/>
    <w:rsid w:val="0025511F"/>
    <w:rsid w:val="00262037"/>
    <w:rsid w:val="00262728"/>
    <w:rsid w:val="00262DBA"/>
    <w:rsid w:val="00266F68"/>
    <w:rsid w:val="00267186"/>
    <w:rsid w:val="0027307B"/>
    <w:rsid w:val="0027494A"/>
    <w:rsid w:val="00274E69"/>
    <w:rsid w:val="00275F82"/>
    <w:rsid w:val="00276F26"/>
    <w:rsid w:val="002823BB"/>
    <w:rsid w:val="00284C30"/>
    <w:rsid w:val="00292E94"/>
    <w:rsid w:val="0029407B"/>
    <w:rsid w:val="00294E99"/>
    <w:rsid w:val="002977F9"/>
    <w:rsid w:val="002B7E8D"/>
    <w:rsid w:val="002C46BD"/>
    <w:rsid w:val="002D0F32"/>
    <w:rsid w:val="002D1071"/>
    <w:rsid w:val="002D1FF0"/>
    <w:rsid w:val="002D2830"/>
    <w:rsid w:val="002D791B"/>
    <w:rsid w:val="002D7995"/>
    <w:rsid w:val="002E28B6"/>
    <w:rsid w:val="002F1DDE"/>
    <w:rsid w:val="002F5C9A"/>
    <w:rsid w:val="00300907"/>
    <w:rsid w:val="00307E26"/>
    <w:rsid w:val="00310C71"/>
    <w:rsid w:val="003118BE"/>
    <w:rsid w:val="00313127"/>
    <w:rsid w:val="003157F3"/>
    <w:rsid w:val="00321A9A"/>
    <w:rsid w:val="00321FC3"/>
    <w:rsid w:val="00322ED9"/>
    <w:rsid w:val="00332D53"/>
    <w:rsid w:val="00333E45"/>
    <w:rsid w:val="003343A7"/>
    <w:rsid w:val="0034155B"/>
    <w:rsid w:val="00341AA6"/>
    <w:rsid w:val="00343367"/>
    <w:rsid w:val="00343B6E"/>
    <w:rsid w:val="00344CA6"/>
    <w:rsid w:val="00347295"/>
    <w:rsid w:val="0036024F"/>
    <w:rsid w:val="003620CD"/>
    <w:rsid w:val="003635ED"/>
    <w:rsid w:val="0036390D"/>
    <w:rsid w:val="00363B7F"/>
    <w:rsid w:val="003706B5"/>
    <w:rsid w:val="003752A3"/>
    <w:rsid w:val="0037547E"/>
    <w:rsid w:val="003812BB"/>
    <w:rsid w:val="003912E7"/>
    <w:rsid w:val="003912FF"/>
    <w:rsid w:val="00392728"/>
    <w:rsid w:val="00392899"/>
    <w:rsid w:val="00394983"/>
    <w:rsid w:val="003978B2"/>
    <w:rsid w:val="003A11ED"/>
    <w:rsid w:val="003A3B9D"/>
    <w:rsid w:val="003A67F0"/>
    <w:rsid w:val="003A72E0"/>
    <w:rsid w:val="003B2BD0"/>
    <w:rsid w:val="003D0E17"/>
    <w:rsid w:val="003D24BD"/>
    <w:rsid w:val="003D3451"/>
    <w:rsid w:val="003D3FBE"/>
    <w:rsid w:val="003E123B"/>
    <w:rsid w:val="003E470C"/>
    <w:rsid w:val="003E617B"/>
    <w:rsid w:val="003F462D"/>
    <w:rsid w:val="003F4E80"/>
    <w:rsid w:val="003F762B"/>
    <w:rsid w:val="003F76D0"/>
    <w:rsid w:val="004033ED"/>
    <w:rsid w:val="004034E6"/>
    <w:rsid w:val="004039DC"/>
    <w:rsid w:val="004057ED"/>
    <w:rsid w:val="00410DBB"/>
    <w:rsid w:val="00412CCF"/>
    <w:rsid w:val="004133D7"/>
    <w:rsid w:val="00414260"/>
    <w:rsid w:val="0042049B"/>
    <w:rsid w:val="00427219"/>
    <w:rsid w:val="00433439"/>
    <w:rsid w:val="00433580"/>
    <w:rsid w:val="00433DC2"/>
    <w:rsid w:val="0044117D"/>
    <w:rsid w:val="00442D5E"/>
    <w:rsid w:val="00452957"/>
    <w:rsid w:val="00453322"/>
    <w:rsid w:val="00455774"/>
    <w:rsid w:val="00455CD1"/>
    <w:rsid w:val="004569C0"/>
    <w:rsid w:val="00466499"/>
    <w:rsid w:val="004678C8"/>
    <w:rsid w:val="00473771"/>
    <w:rsid w:val="00474411"/>
    <w:rsid w:val="004764A6"/>
    <w:rsid w:val="004848AF"/>
    <w:rsid w:val="00494484"/>
    <w:rsid w:val="004A0554"/>
    <w:rsid w:val="004A07FB"/>
    <w:rsid w:val="004A20A8"/>
    <w:rsid w:val="004B0068"/>
    <w:rsid w:val="004B0804"/>
    <w:rsid w:val="004B273E"/>
    <w:rsid w:val="004B2C5E"/>
    <w:rsid w:val="004B39F9"/>
    <w:rsid w:val="004B4A8E"/>
    <w:rsid w:val="004B73EB"/>
    <w:rsid w:val="004B77B2"/>
    <w:rsid w:val="004B7F95"/>
    <w:rsid w:val="004C1BE1"/>
    <w:rsid w:val="004C2663"/>
    <w:rsid w:val="004D5369"/>
    <w:rsid w:val="004D53C5"/>
    <w:rsid w:val="004D69C3"/>
    <w:rsid w:val="004E385A"/>
    <w:rsid w:val="004F2425"/>
    <w:rsid w:val="004F4D46"/>
    <w:rsid w:val="004F5497"/>
    <w:rsid w:val="00500087"/>
    <w:rsid w:val="00510EBF"/>
    <w:rsid w:val="00512DC8"/>
    <w:rsid w:val="0051315B"/>
    <w:rsid w:val="00513612"/>
    <w:rsid w:val="0051591C"/>
    <w:rsid w:val="00525D5D"/>
    <w:rsid w:val="00536631"/>
    <w:rsid w:val="00537D7F"/>
    <w:rsid w:val="00542D4C"/>
    <w:rsid w:val="00543451"/>
    <w:rsid w:val="005451A8"/>
    <w:rsid w:val="00550B76"/>
    <w:rsid w:val="0055193E"/>
    <w:rsid w:val="00557E39"/>
    <w:rsid w:val="005602FD"/>
    <w:rsid w:val="005620C8"/>
    <w:rsid w:val="00566AC8"/>
    <w:rsid w:val="00566CCD"/>
    <w:rsid w:val="0057097D"/>
    <w:rsid w:val="005739EF"/>
    <w:rsid w:val="00574C78"/>
    <w:rsid w:val="00577382"/>
    <w:rsid w:val="0058294D"/>
    <w:rsid w:val="00582D8F"/>
    <w:rsid w:val="005834F5"/>
    <w:rsid w:val="0058567F"/>
    <w:rsid w:val="005878DC"/>
    <w:rsid w:val="005879EC"/>
    <w:rsid w:val="00595E4B"/>
    <w:rsid w:val="005A1F2A"/>
    <w:rsid w:val="005B0788"/>
    <w:rsid w:val="005B16D9"/>
    <w:rsid w:val="005B1E6F"/>
    <w:rsid w:val="005B41F6"/>
    <w:rsid w:val="005B76B1"/>
    <w:rsid w:val="005C1A1E"/>
    <w:rsid w:val="005C5736"/>
    <w:rsid w:val="005E7C27"/>
    <w:rsid w:val="005F1155"/>
    <w:rsid w:val="005F151D"/>
    <w:rsid w:val="005F426E"/>
    <w:rsid w:val="00603B16"/>
    <w:rsid w:val="006042FD"/>
    <w:rsid w:val="006045E6"/>
    <w:rsid w:val="00605E5A"/>
    <w:rsid w:val="00606BE1"/>
    <w:rsid w:val="00614C0A"/>
    <w:rsid w:val="00616BAF"/>
    <w:rsid w:val="0062016E"/>
    <w:rsid w:val="006211A5"/>
    <w:rsid w:val="006231E2"/>
    <w:rsid w:val="00626CD5"/>
    <w:rsid w:val="00633A22"/>
    <w:rsid w:val="00635D38"/>
    <w:rsid w:val="006368B8"/>
    <w:rsid w:val="00650A4B"/>
    <w:rsid w:val="00655142"/>
    <w:rsid w:val="00660829"/>
    <w:rsid w:val="0066233E"/>
    <w:rsid w:val="006672DF"/>
    <w:rsid w:val="00674780"/>
    <w:rsid w:val="006748C1"/>
    <w:rsid w:val="00675014"/>
    <w:rsid w:val="006758D4"/>
    <w:rsid w:val="00675DDD"/>
    <w:rsid w:val="00677925"/>
    <w:rsid w:val="006806EC"/>
    <w:rsid w:val="00683493"/>
    <w:rsid w:val="00697404"/>
    <w:rsid w:val="00697E2B"/>
    <w:rsid w:val="006A0FCA"/>
    <w:rsid w:val="006A4010"/>
    <w:rsid w:val="006B2359"/>
    <w:rsid w:val="006B57D5"/>
    <w:rsid w:val="006B5EC0"/>
    <w:rsid w:val="006C0404"/>
    <w:rsid w:val="006C2B1C"/>
    <w:rsid w:val="006C3063"/>
    <w:rsid w:val="006C69C3"/>
    <w:rsid w:val="006D076E"/>
    <w:rsid w:val="006D5980"/>
    <w:rsid w:val="006E136F"/>
    <w:rsid w:val="006E1C53"/>
    <w:rsid w:val="006F0A81"/>
    <w:rsid w:val="006F11BD"/>
    <w:rsid w:val="006F296E"/>
    <w:rsid w:val="006F3FE8"/>
    <w:rsid w:val="006F4AB3"/>
    <w:rsid w:val="0070604D"/>
    <w:rsid w:val="0070705E"/>
    <w:rsid w:val="0070740C"/>
    <w:rsid w:val="007113E3"/>
    <w:rsid w:val="007143B2"/>
    <w:rsid w:val="007306DF"/>
    <w:rsid w:val="007355B2"/>
    <w:rsid w:val="00736F7B"/>
    <w:rsid w:val="00740592"/>
    <w:rsid w:val="00740A5B"/>
    <w:rsid w:val="00743D51"/>
    <w:rsid w:val="00744485"/>
    <w:rsid w:val="007449F7"/>
    <w:rsid w:val="0074747A"/>
    <w:rsid w:val="0075053A"/>
    <w:rsid w:val="007508DE"/>
    <w:rsid w:val="007511B4"/>
    <w:rsid w:val="007523AC"/>
    <w:rsid w:val="00754A90"/>
    <w:rsid w:val="0076038A"/>
    <w:rsid w:val="00761C15"/>
    <w:rsid w:val="00763E9F"/>
    <w:rsid w:val="00773011"/>
    <w:rsid w:val="007735A9"/>
    <w:rsid w:val="00780507"/>
    <w:rsid w:val="007826A1"/>
    <w:rsid w:val="00783204"/>
    <w:rsid w:val="00790CC0"/>
    <w:rsid w:val="007961D5"/>
    <w:rsid w:val="007A1985"/>
    <w:rsid w:val="007A426C"/>
    <w:rsid w:val="007B198F"/>
    <w:rsid w:val="007B648C"/>
    <w:rsid w:val="007B6F75"/>
    <w:rsid w:val="007C2A4E"/>
    <w:rsid w:val="007D1217"/>
    <w:rsid w:val="007D2F2F"/>
    <w:rsid w:val="007E0A61"/>
    <w:rsid w:val="007E0BE4"/>
    <w:rsid w:val="007E2513"/>
    <w:rsid w:val="007E3657"/>
    <w:rsid w:val="007F417F"/>
    <w:rsid w:val="007F5593"/>
    <w:rsid w:val="007F6296"/>
    <w:rsid w:val="007F6F9C"/>
    <w:rsid w:val="007F7107"/>
    <w:rsid w:val="007F7357"/>
    <w:rsid w:val="00800DBF"/>
    <w:rsid w:val="00815494"/>
    <w:rsid w:val="008211D9"/>
    <w:rsid w:val="00822293"/>
    <w:rsid w:val="00822B15"/>
    <w:rsid w:val="0082476E"/>
    <w:rsid w:val="00826977"/>
    <w:rsid w:val="0083289B"/>
    <w:rsid w:val="0083461B"/>
    <w:rsid w:val="00842F0A"/>
    <w:rsid w:val="00844584"/>
    <w:rsid w:val="00850A3B"/>
    <w:rsid w:val="00853341"/>
    <w:rsid w:val="008607CB"/>
    <w:rsid w:val="00861187"/>
    <w:rsid w:val="00862F55"/>
    <w:rsid w:val="00863755"/>
    <w:rsid w:val="008731FB"/>
    <w:rsid w:val="0087585D"/>
    <w:rsid w:val="00877746"/>
    <w:rsid w:val="00877E91"/>
    <w:rsid w:val="00880A47"/>
    <w:rsid w:val="00885489"/>
    <w:rsid w:val="008920C1"/>
    <w:rsid w:val="00893620"/>
    <w:rsid w:val="00895E32"/>
    <w:rsid w:val="008A3391"/>
    <w:rsid w:val="008A35AB"/>
    <w:rsid w:val="008A4081"/>
    <w:rsid w:val="008B2EC3"/>
    <w:rsid w:val="008B2F7A"/>
    <w:rsid w:val="008B6240"/>
    <w:rsid w:val="008C3BBF"/>
    <w:rsid w:val="008C765B"/>
    <w:rsid w:val="008D0B6B"/>
    <w:rsid w:val="008D359D"/>
    <w:rsid w:val="008D5A92"/>
    <w:rsid w:val="008D7214"/>
    <w:rsid w:val="008E057F"/>
    <w:rsid w:val="008E3D28"/>
    <w:rsid w:val="008E51C6"/>
    <w:rsid w:val="008E60B8"/>
    <w:rsid w:val="008F1E36"/>
    <w:rsid w:val="008F2E90"/>
    <w:rsid w:val="008F4AD6"/>
    <w:rsid w:val="008F65D9"/>
    <w:rsid w:val="00902A3C"/>
    <w:rsid w:val="00906585"/>
    <w:rsid w:val="00907C71"/>
    <w:rsid w:val="00910922"/>
    <w:rsid w:val="00910D72"/>
    <w:rsid w:val="00912590"/>
    <w:rsid w:val="009155F3"/>
    <w:rsid w:val="00927C0D"/>
    <w:rsid w:val="009303AA"/>
    <w:rsid w:val="0093054E"/>
    <w:rsid w:val="00934B61"/>
    <w:rsid w:val="00935CD0"/>
    <w:rsid w:val="009372F8"/>
    <w:rsid w:val="00937509"/>
    <w:rsid w:val="009435B5"/>
    <w:rsid w:val="00946689"/>
    <w:rsid w:val="00947A1D"/>
    <w:rsid w:val="00947D12"/>
    <w:rsid w:val="00952316"/>
    <w:rsid w:val="009535F5"/>
    <w:rsid w:val="00960455"/>
    <w:rsid w:val="0096213F"/>
    <w:rsid w:val="009650C6"/>
    <w:rsid w:val="00977168"/>
    <w:rsid w:val="009779B6"/>
    <w:rsid w:val="00982EC3"/>
    <w:rsid w:val="0098325A"/>
    <w:rsid w:val="00983990"/>
    <w:rsid w:val="00983A73"/>
    <w:rsid w:val="00985AE7"/>
    <w:rsid w:val="00987C5A"/>
    <w:rsid w:val="009A2DED"/>
    <w:rsid w:val="009C05E5"/>
    <w:rsid w:val="009C408A"/>
    <w:rsid w:val="009C4791"/>
    <w:rsid w:val="009C537F"/>
    <w:rsid w:val="009D577C"/>
    <w:rsid w:val="009D5D90"/>
    <w:rsid w:val="009E028B"/>
    <w:rsid w:val="009E3D2D"/>
    <w:rsid w:val="009F06E3"/>
    <w:rsid w:val="009F1CAB"/>
    <w:rsid w:val="009F3735"/>
    <w:rsid w:val="009F39F9"/>
    <w:rsid w:val="009F7FE9"/>
    <w:rsid w:val="00A01D8D"/>
    <w:rsid w:val="00A02234"/>
    <w:rsid w:val="00A05535"/>
    <w:rsid w:val="00A125CB"/>
    <w:rsid w:val="00A16D56"/>
    <w:rsid w:val="00A23B40"/>
    <w:rsid w:val="00A2506E"/>
    <w:rsid w:val="00A2669A"/>
    <w:rsid w:val="00A3434B"/>
    <w:rsid w:val="00A34799"/>
    <w:rsid w:val="00A37D40"/>
    <w:rsid w:val="00A43122"/>
    <w:rsid w:val="00A438A9"/>
    <w:rsid w:val="00A44D91"/>
    <w:rsid w:val="00A5026C"/>
    <w:rsid w:val="00A60BA9"/>
    <w:rsid w:val="00A61828"/>
    <w:rsid w:val="00A62DFC"/>
    <w:rsid w:val="00A6674D"/>
    <w:rsid w:val="00A75C9C"/>
    <w:rsid w:val="00A82530"/>
    <w:rsid w:val="00A93891"/>
    <w:rsid w:val="00A9482B"/>
    <w:rsid w:val="00A94EF8"/>
    <w:rsid w:val="00AA023B"/>
    <w:rsid w:val="00AA1837"/>
    <w:rsid w:val="00AB0F9B"/>
    <w:rsid w:val="00AB54FF"/>
    <w:rsid w:val="00AC227C"/>
    <w:rsid w:val="00AE045E"/>
    <w:rsid w:val="00AE3691"/>
    <w:rsid w:val="00AE4724"/>
    <w:rsid w:val="00AE53F7"/>
    <w:rsid w:val="00AF0A41"/>
    <w:rsid w:val="00AF6462"/>
    <w:rsid w:val="00B047A6"/>
    <w:rsid w:val="00B058D6"/>
    <w:rsid w:val="00B0795A"/>
    <w:rsid w:val="00B2060A"/>
    <w:rsid w:val="00B20C88"/>
    <w:rsid w:val="00B21F76"/>
    <w:rsid w:val="00B32655"/>
    <w:rsid w:val="00B36E17"/>
    <w:rsid w:val="00B41CED"/>
    <w:rsid w:val="00B430AF"/>
    <w:rsid w:val="00B47A10"/>
    <w:rsid w:val="00B519FE"/>
    <w:rsid w:val="00B56C88"/>
    <w:rsid w:val="00B65F05"/>
    <w:rsid w:val="00B719E9"/>
    <w:rsid w:val="00B734F4"/>
    <w:rsid w:val="00B870AA"/>
    <w:rsid w:val="00B934A7"/>
    <w:rsid w:val="00B93582"/>
    <w:rsid w:val="00B94325"/>
    <w:rsid w:val="00B94A38"/>
    <w:rsid w:val="00BA43A5"/>
    <w:rsid w:val="00BA65BB"/>
    <w:rsid w:val="00BB7F38"/>
    <w:rsid w:val="00BC10C0"/>
    <w:rsid w:val="00BD0133"/>
    <w:rsid w:val="00BD3E30"/>
    <w:rsid w:val="00BD6CA8"/>
    <w:rsid w:val="00BE5C8E"/>
    <w:rsid w:val="00BF2CB3"/>
    <w:rsid w:val="00BF3A37"/>
    <w:rsid w:val="00BF4A0F"/>
    <w:rsid w:val="00BF4E2C"/>
    <w:rsid w:val="00BF5AC1"/>
    <w:rsid w:val="00C0057A"/>
    <w:rsid w:val="00C057E0"/>
    <w:rsid w:val="00C13F29"/>
    <w:rsid w:val="00C14AAD"/>
    <w:rsid w:val="00C23C34"/>
    <w:rsid w:val="00C23CC2"/>
    <w:rsid w:val="00C24655"/>
    <w:rsid w:val="00C2719D"/>
    <w:rsid w:val="00C30A66"/>
    <w:rsid w:val="00C31368"/>
    <w:rsid w:val="00C373F4"/>
    <w:rsid w:val="00C40EF8"/>
    <w:rsid w:val="00C44E95"/>
    <w:rsid w:val="00C45BD8"/>
    <w:rsid w:val="00C51130"/>
    <w:rsid w:val="00C54FB8"/>
    <w:rsid w:val="00C822AF"/>
    <w:rsid w:val="00C83D3B"/>
    <w:rsid w:val="00C91BD6"/>
    <w:rsid w:val="00C94A6A"/>
    <w:rsid w:val="00C94E16"/>
    <w:rsid w:val="00C94EE3"/>
    <w:rsid w:val="00CA2091"/>
    <w:rsid w:val="00CA4FB0"/>
    <w:rsid w:val="00CB5074"/>
    <w:rsid w:val="00CC2545"/>
    <w:rsid w:val="00CC2A54"/>
    <w:rsid w:val="00CC448B"/>
    <w:rsid w:val="00CC48D2"/>
    <w:rsid w:val="00CE1DA6"/>
    <w:rsid w:val="00CE4849"/>
    <w:rsid w:val="00CE6297"/>
    <w:rsid w:val="00CE6E12"/>
    <w:rsid w:val="00CE7B3C"/>
    <w:rsid w:val="00CF4F84"/>
    <w:rsid w:val="00D07805"/>
    <w:rsid w:val="00D14A0C"/>
    <w:rsid w:val="00D1556D"/>
    <w:rsid w:val="00D16484"/>
    <w:rsid w:val="00D21AE1"/>
    <w:rsid w:val="00D22095"/>
    <w:rsid w:val="00D24AB0"/>
    <w:rsid w:val="00D26379"/>
    <w:rsid w:val="00D26B52"/>
    <w:rsid w:val="00D33B71"/>
    <w:rsid w:val="00D35141"/>
    <w:rsid w:val="00D35A91"/>
    <w:rsid w:val="00D36215"/>
    <w:rsid w:val="00D3677B"/>
    <w:rsid w:val="00D4254D"/>
    <w:rsid w:val="00D42EAA"/>
    <w:rsid w:val="00D46D0B"/>
    <w:rsid w:val="00D52475"/>
    <w:rsid w:val="00D52C94"/>
    <w:rsid w:val="00D63FB1"/>
    <w:rsid w:val="00D76432"/>
    <w:rsid w:val="00D90B29"/>
    <w:rsid w:val="00D922C4"/>
    <w:rsid w:val="00D96D7C"/>
    <w:rsid w:val="00DA04B9"/>
    <w:rsid w:val="00DA415A"/>
    <w:rsid w:val="00DB207C"/>
    <w:rsid w:val="00DC4D93"/>
    <w:rsid w:val="00DD1560"/>
    <w:rsid w:val="00DE1522"/>
    <w:rsid w:val="00DE1A8E"/>
    <w:rsid w:val="00DE4EDD"/>
    <w:rsid w:val="00DE6DB4"/>
    <w:rsid w:val="00DF0678"/>
    <w:rsid w:val="00DF1F82"/>
    <w:rsid w:val="00DF2F03"/>
    <w:rsid w:val="00DF5A42"/>
    <w:rsid w:val="00E000C8"/>
    <w:rsid w:val="00E012E5"/>
    <w:rsid w:val="00E02574"/>
    <w:rsid w:val="00E17EF8"/>
    <w:rsid w:val="00E31CF1"/>
    <w:rsid w:val="00E35D16"/>
    <w:rsid w:val="00E37734"/>
    <w:rsid w:val="00E440BA"/>
    <w:rsid w:val="00E478FF"/>
    <w:rsid w:val="00E64B87"/>
    <w:rsid w:val="00E71DC8"/>
    <w:rsid w:val="00E7634C"/>
    <w:rsid w:val="00E862EC"/>
    <w:rsid w:val="00E86FF7"/>
    <w:rsid w:val="00E8730B"/>
    <w:rsid w:val="00E91008"/>
    <w:rsid w:val="00EA03AC"/>
    <w:rsid w:val="00EA2227"/>
    <w:rsid w:val="00EA52C0"/>
    <w:rsid w:val="00EA52FD"/>
    <w:rsid w:val="00EC0362"/>
    <w:rsid w:val="00EC568E"/>
    <w:rsid w:val="00EC7F33"/>
    <w:rsid w:val="00ED6C81"/>
    <w:rsid w:val="00ED79B3"/>
    <w:rsid w:val="00EF2609"/>
    <w:rsid w:val="00EF4A61"/>
    <w:rsid w:val="00EF72FF"/>
    <w:rsid w:val="00EF7573"/>
    <w:rsid w:val="00EF7594"/>
    <w:rsid w:val="00F00F22"/>
    <w:rsid w:val="00F148D6"/>
    <w:rsid w:val="00F15F82"/>
    <w:rsid w:val="00F16495"/>
    <w:rsid w:val="00F2017B"/>
    <w:rsid w:val="00F23254"/>
    <w:rsid w:val="00F27453"/>
    <w:rsid w:val="00F34EF8"/>
    <w:rsid w:val="00F35580"/>
    <w:rsid w:val="00F425F6"/>
    <w:rsid w:val="00F44ECF"/>
    <w:rsid w:val="00F51C0C"/>
    <w:rsid w:val="00F60035"/>
    <w:rsid w:val="00F609F0"/>
    <w:rsid w:val="00F63F83"/>
    <w:rsid w:val="00F65AC2"/>
    <w:rsid w:val="00F66A13"/>
    <w:rsid w:val="00F66ABA"/>
    <w:rsid w:val="00F70335"/>
    <w:rsid w:val="00F75120"/>
    <w:rsid w:val="00F8634F"/>
    <w:rsid w:val="00F8705F"/>
    <w:rsid w:val="00F900F3"/>
    <w:rsid w:val="00F91242"/>
    <w:rsid w:val="00F936DD"/>
    <w:rsid w:val="00F9418A"/>
    <w:rsid w:val="00F941E2"/>
    <w:rsid w:val="00FA0AEA"/>
    <w:rsid w:val="00FB386C"/>
    <w:rsid w:val="00FC2F33"/>
    <w:rsid w:val="00FC3D0A"/>
    <w:rsid w:val="00FC6C87"/>
    <w:rsid w:val="00FC721A"/>
    <w:rsid w:val="00FD0BAB"/>
    <w:rsid w:val="00FD6767"/>
    <w:rsid w:val="00FE03FC"/>
    <w:rsid w:val="00FE2561"/>
    <w:rsid w:val="00FE351C"/>
    <w:rsid w:val="00FF5FD2"/>
    <w:rsid w:val="00FF63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705DA"/>
  <w15:docId w15:val="{02B6ADB2-B247-43F9-AE24-E50C7236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David" w:eastAsia="David" w:hAnsi="David" w:cs="David"/>
        <w:sz w:val="24"/>
        <w:szCs w:val="24"/>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11BD"/>
    <w:pPr>
      <w:pBdr>
        <w:top w:val="nil"/>
        <w:left w:val="nil"/>
        <w:bottom w:val="nil"/>
        <w:right w:val="nil"/>
        <w:between w:val="nil"/>
      </w:pBdr>
      <w:spacing w:line="480" w:lineRule="auto"/>
      <w:jc w:val="both"/>
    </w:pPr>
    <w:rPr>
      <w:color w:val="000000"/>
    </w:rPr>
  </w:style>
  <w:style w:type="paragraph" w:styleId="10">
    <w:name w:val="heading 1"/>
    <w:basedOn w:val="a"/>
    <w:next w:val="a"/>
    <w:link w:val="11"/>
    <w:uiPriority w:val="9"/>
    <w:qFormat/>
    <w:rsid w:val="00321FC3"/>
    <w:pPr>
      <w:keepNext/>
      <w:keepLines/>
      <w:spacing w:before="240" w:after="0"/>
      <w:outlineLvl w:val="0"/>
    </w:pPr>
    <w:rPr>
      <w:rFonts w:eastAsiaTheme="majorEastAsia"/>
      <w:color w:val="auto"/>
    </w:rPr>
  </w:style>
  <w:style w:type="paragraph" w:styleId="20">
    <w:name w:val="heading 2"/>
    <w:basedOn w:val="a"/>
    <w:next w:val="a"/>
    <w:link w:val="21"/>
    <w:autoRedefine/>
    <w:uiPriority w:val="9"/>
    <w:unhideWhenUsed/>
    <w:qFormat/>
    <w:rsid w:val="00A5026C"/>
    <w:pPr>
      <w:keepNext/>
      <w:keepLines/>
      <w:spacing w:before="40" w:after="0"/>
      <w:ind w:left="-766"/>
      <w:outlineLvl w:val="1"/>
    </w:pPr>
    <w:rPr>
      <w:rFonts w:asciiTheme="majorHAnsi" w:eastAsiaTheme="majorEastAsia" w:hAnsiTheme="majorHAnsi" w:cstheme="majorBidi"/>
      <w:b/>
      <w:bCs/>
      <w:sz w:val="26"/>
    </w:rPr>
  </w:style>
  <w:style w:type="paragraph" w:styleId="3">
    <w:name w:val="heading 3"/>
    <w:basedOn w:val="a"/>
    <w:next w:val="a"/>
    <w:link w:val="30"/>
    <w:uiPriority w:val="9"/>
    <w:unhideWhenUsed/>
    <w:qFormat/>
    <w:rsid w:val="00AD2D71"/>
    <w:pPr>
      <w:keepNext/>
      <w:keepLines/>
      <w:spacing w:before="40" w:after="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6E65C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pPr>
      <w:keepNext/>
      <w:keepLines/>
      <w:spacing w:before="220" w:after="40"/>
      <w:outlineLvl w:val="4"/>
    </w:pPr>
    <w:rPr>
      <w:b/>
      <w:sz w:val="22"/>
      <w:szCs w:val="22"/>
    </w:rPr>
  </w:style>
  <w:style w:type="paragraph" w:styleId="6">
    <w:name w:val="heading 6"/>
    <w:basedOn w:val="a"/>
    <w:next w:val="a"/>
    <w:link w:val="60"/>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11">
    <w:name w:val="כותרת 1 תו"/>
    <w:basedOn w:val="a0"/>
    <w:link w:val="10"/>
    <w:uiPriority w:val="9"/>
    <w:rsid w:val="00321FC3"/>
    <w:rPr>
      <w:rFonts w:eastAsiaTheme="majorEastAsia"/>
    </w:rPr>
  </w:style>
  <w:style w:type="paragraph" w:styleId="a5">
    <w:name w:val="TOC Heading"/>
    <w:basedOn w:val="10"/>
    <w:next w:val="a"/>
    <w:uiPriority w:val="39"/>
    <w:unhideWhenUsed/>
    <w:qFormat/>
    <w:rsid w:val="00825A8C"/>
    <w:pPr>
      <w:outlineLvl w:val="9"/>
    </w:pPr>
    <w:rPr>
      <w:szCs w:val="32"/>
      <w:rtl/>
      <w:cs/>
    </w:rPr>
  </w:style>
  <w:style w:type="paragraph" w:styleId="TOC1">
    <w:name w:val="toc 1"/>
    <w:basedOn w:val="a"/>
    <w:next w:val="a"/>
    <w:autoRedefine/>
    <w:uiPriority w:val="39"/>
    <w:unhideWhenUsed/>
    <w:rsid w:val="009C4791"/>
    <w:pPr>
      <w:tabs>
        <w:tab w:val="right" w:leader="dot" w:pos="8296"/>
      </w:tabs>
      <w:spacing w:after="100"/>
      <w:jc w:val="left"/>
    </w:pPr>
    <w:rPr>
      <w:noProof/>
    </w:rPr>
  </w:style>
  <w:style w:type="character" w:styleId="Hyperlink">
    <w:name w:val="Hyperlink"/>
    <w:basedOn w:val="a0"/>
    <w:uiPriority w:val="99"/>
    <w:unhideWhenUsed/>
    <w:rsid w:val="00825A8C"/>
    <w:rPr>
      <w:color w:val="0563C1" w:themeColor="hyperlink"/>
      <w:u w:val="single"/>
    </w:rPr>
  </w:style>
  <w:style w:type="paragraph" w:styleId="a6">
    <w:name w:val="footnote text"/>
    <w:basedOn w:val="a"/>
    <w:link w:val="a7"/>
    <w:uiPriority w:val="99"/>
    <w:unhideWhenUsed/>
    <w:rsid w:val="00D27B94"/>
    <w:pPr>
      <w:spacing w:after="0" w:line="240" w:lineRule="auto"/>
    </w:pPr>
    <w:rPr>
      <w:sz w:val="20"/>
      <w:szCs w:val="20"/>
    </w:rPr>
  </w:style>
  <w:style w:type="character" w:customStyle="1" w:styleId="a7">
    <w:name w:val="טקסט הערת שוליים תו"/>
    <w:basedOn w:val="a0"/>
    <w:link w:val="a6"/>
    <w:uiPriority w:val="99"/>
    <w:rsid w:val="00D27B94"/>
    <w:rPr>
      <w:sz w:val="20"/>
      <w:szCs w:val="20"/>
    </w:rPr>
  </w:style>
  <w:style w:type="character" w:styleId="a8">
    <w:name w:val="footnote reference"/>
    <w:basedOn w:val="a0"/>
    <w:uiPriority w:val="99"/>
    <w:semiHidden/>
    <w:unhideWhenUsed/>
    <w:rsid w:val="00D27B94"/>
    <w:rPr>
      <w:vertAlign w:val="superscript"/>
    </w:rPr>
  </w:style>
  <w:style w:type="character" w:customStyle="1" w:styleId="21">
    <w:name w:val="כותרת 2 תו"/>
    <w:basedOn w:val="a0"/>
    <w:link w:val="20"/>
    <w:uiPriority w:val="9"/>
    <w:rsid w:val="00A5026C"/>
    <w:rPr>
      <w:rFonts w:asciiTheme="majorHAnsi" w:eastAsiaTheme="majorEastAsia" w:hAnsiTheme="majorHAnsi" w:cstheme="majorBidi"/>
      <w:b/>
      <w:bCs/>
      <w:sz w:val="26"/>
    </w:rPr>
  </w:style>
  <w:style w:type="table" w:styleId="a9">
    <w:name w:val="Table Grid"/>
    <w:basedOn w:val="a1"/>
    <w:uiPriority w:val="39"/>
    <w:rsid w:val="003B4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3B432C"/>
    <w:pPr>
      <w:ind w:left="720"/>
      <w:contextualSpacing/>
    </w:pPr>
  </w:style>
  <w:style w:type="paragraph" w:styleId="TOC2">
    <w:name w:val="toc 2"/>
    <w:basedOn w:val="a"/>
    <w:next w:val="a"/>
    <w:autoRedefine/>
    <w:uiPriority w:val="39"/>
    <w:unhideWhenUsed/>
    <w:rsid w:val="00E63CF9"/>
    <w:pPr>
      <w:tabs>
        <w:tab w:val="right" w:leader="dot" w:pos="8296"/>
      </w:tabs>
      <w:spacing w:after="100"/>
      <w:ind w:left="226"/>
      <w:jc w:val="right"/>
    </w:pPr>
    <w:rPr>
      <w:noProof/>
    </w:rPr>
  </w:style>
  <w:style w:type="paragraph" w:styleId="ac">
    <w:name w:val="Subtitle"/>
    <w:basedOn w:val="a"/>
    <w:next w:val="a"/>
    <w:link w:val="ad"/>
    <w:uiPriority w:val="11"/>
    <w:qFormat/>
    <w:rPr>
      <w:rFonts w:ascii="Calibri" w:eastAsia="Calibri" w:hAnsi="Calibri" w:cs="Calibri"/>
      <w:color w:val="5A5A5A"/>
      <w:sz w:val="22"/>
      <w:szCs w:val="22"/>
    </w:rPr>
  </w:style>
  <w:style w:type="character" w:customStyle="1" w:styleId="ad">
    <w:name w:val="כותרת משנה תו"/>
    <w:basedOn w:val="a0"/>
    <w:link w:val="ac"/>
    <w:uiPriority w:val="11"/>
    <w:rsid w:val="001070C1"/>
    <w:rPr>
      <w:rFonts w:asciiTheme="minorHAnsi" w:eastAsiaTheme="minorEastAsia" w:hAnsiTheme="minorHAnsi" w:cstheme="minorBidi"/>
      <w:color w:val="5A5A5A" w:themeColor="text1" w:themeTint="A5"/>
      <w:spacing w:val="15"/>
      <w:sz w:val="22"/>
      <w:szCs w:val="22"/>
    </w:rPr>
  </w:style>
  <w:style w:type="character" w:customStyle="1" w:styleId="30">
    <w:name w:val="כותרת 3 תו"/>
    <w:basedOn w:val="a0"/>
    <w:link w:val="3"/>
    <w:uiPriority w:val="9"/>
    <w:rsid w:val="00AD2D71"/>
    <w:rPr>
      <w:rFonts w:asciiTheme="majorHAnsi" w:eastAsiaTheme="majorEastAsia" w:hAnsiTheme="majorHAnsi" w:cstheme="majorBidi"/>
      <w:color w:val="1F3763" w:themeColor="accent1" w:themeShade="7F"/>
    </w:rPr>
  </w:style>
  <w:style w:type="paragraph" w:styleId="TOC3">
    <w:name w:val="toc 3"/>
    <w:basedOn w:val="a"/>
    <w:next w:val="a"/>
    <w:autoRedefine/>
    <w:uiPriority w:val="39"/>
    <w:unhideWhenUsed/>
    <w:rsid w:val="006E65CD"/>
    <w:pPr>
      <w:tabs>
        <w:tab w:val="right" w:leader="dot" w:pos="8296"/>
      </w:tabs>
      <w:spacing w:after="100"/>
      <w:ind w:left="480"/>
    </w:pPr>
    <w:rPr>
      <w:b/>
      <w:bCs/>
      <w:noProof/>
    </w:rPr>
  </w:style>
  <w:style w:type="paragraph" w:styleId="ae">
    <w:name w:val="header"/>
    <w:basedOn w:val="a"/>
    <w:link w:val="af"/>
    <w:uiPriority w:val="99"/>
    <w:unhideWhenUsed/>
    <w:rsid w:val="005D025F"/>
    <w:pPr>
      <w:tabs>
        <w:tab w:val="center" w:pos="4153"/>
        <w:tab w:val="right" w:pos="8306"/>
      </w:tabs>
      <w:spacing w:after="0" w:line="240" w:lineRule="auto"/>
    </w:pPr>
  </w:style>
  <w:style w:type="character" w:customStyle="1" w:styleId="af">
    <w:name w:val="כותרת עליונה תו"/>
    <w:basedOn w:val="a0"/>
    <w:link w:val="ae"/>
    <w:uiPriority w:val="99"/>
    <w:rsid w:val="005D025F"/>
  </w:style>
  <w:style w:type="paragraph" w:styleId="af0">
    <w:name w:val="footer"/>
    <w:basedOn w:val="a"/>
    <w:link w:val="af1"/>
    <w:uiPriority w:val="99"/>
    <w:unhideWhenUsed/>
    <w:rsid w:val="005D025F"/>
    <w:pPr>
      <w:tabs>
        <w:tab w:val="center" w:pos="4153"/>
        <w:tab w:val="right" w:pos="8306"/>
      </w:tabs>
      <w:spacing w:after="0" w:line="240" w:lineRule="auto"/>
    </w:pPr>
  </w:style>
  <w:style w:type="character" w:customStyle="1" w:styleId="af1">
    <w:name w:val="כותרת תחתונה תו"/>
    <w:basedOn w:val="a0"/>
    <w:link w:val="af0"/>
    <w:uiPriority w:val="99"/>
    <w:rsid w:val="005D025F"/>
  </w:style>
  <w:style w:type="character" w:customStyle="1" w:styleId="40">
    <w:name w:val="כותרת 4 תו"/>
    <w:basedOn w:val="a0"/>
    <w:link w:val="4"/>
    <w:uiPriority w:val="9"/>
    <w:rsid w:val="006E65CD"/>
    <w:rPr>
      <w:rFonts w:asciiTheme="majorHAnsi" w:eastAsiaTheme="majorEastAsia" w:hAnsiTheme="majorHAnsi" w:cstheme="majorBidi"/>
      <w:i/>
      <w:iCs/>
      <w:color w:val="2F5496" w:themeColor="accent1" w:themeShade="BF"/>
    </w:rPr>
  </w:style>
  <w:style w:type="paragraph" w:styleId="TOC4">
    <w:name w:val="toc 4"/>
    <w:basedOn w:val="a"/>
    <w:next w:val="a"/>
    <w:autoRedefine/>
    <w:uiPriority w:val="39"/>
    <w:unhideWhenUsed/>
    <w:rsid w:val="006E65CD"/>
    <w:pPr>
      <w:spacing w:after="100"/>
      <w:ind w:left="720"/>
    </w:pPr>
  </w:style>
  <w:style w:type="paragraph" w:customStyle="1" w:styleId="1">
    <w:name w:val="רמה 1"/>
    <w:basedOn w:val="10"/>
    <w:next w:val="a"/>
    <w:link w:val="12"/>
    <w:qFormat/>
    <w:rsid w:val="00E2119E"/>
    <w:pPr>
      <w:numPr>
        <w:ilvl w:val="1"/>
        <w:numId w:val="10"/>
      </w:numPr>
    </w:pPr>
    <w:rPr>
      <w:b/>
      <w:bCs/>
      <w:color w:val="000000" w:themeColor="text1"/>
    </w:rPr>
  </w:style>
  <w:style w:type="character" w:customStyle="1" w:styleId="ab">
    <w:name w:val="פיסקת רשימה תו"/>
    <w:basedOn w:val="a0"/>
    <w:link w:val="aa"/>
    <w:uiPriority w:val="34"/>
    <w:rsid w:val="007B2F39"/>
  </w:style>
  <w:style w:type="character" w:customStyle="1" w:styleId="12">
    <w:name w:val="רמה 1 תו"/>
    <w:basedOn w:val="ab"/>
    <w:link w:val="1"/>
    <w:rsid w:val="00E2119E"/>
    <w:rPr>
      <w:rFonts w:ascii="David" w:eastAsiaTheme="majorEastAsia" w:hAnsi="David"/>
      <w:b/>
      <w:bCs/>
      <w:color w:val="000000" w:themeColor="text1"/>
    </w:rPr>
  </w:style>
  <w:style w:type="paragraph" w:customStyle="1" w:styleId="2">
    <w:name w:val="רמה 2"/>
    <w:basedOn w:val="1"/>
    <w:next w:val="a"/>
    <w:link w:val="22"/>
    <w:qFormat/>
    <w:rsid w:val="003576FD"/>
    <w:pPr>
      <w:numPr>
        <w:numId w:val="11"/>
      </w:numPr>
    </w:pPr>
  </w:style>
  <w:style w:type="character" w:customStyle="1" w:styleId="22">
    <w:name w:val="רמה 2 תו"/>
    <w:basedOn w:val="ab"/>
    <w:link w:val="2"/>
    <w:rsid w:val="003576FD"/>
    <w:rPr>
      <w:rFonts w:ascii="David" w:hAnsi="David"/>
      <w:b/>
      <w:bCs/>
    </w:rPr>
  </w:style>
  <w:style w:type="paragraph" w:styleId="NormalWeb">
    <w:name w:val="Normal (Web)"/>
    <w:basedOn w:val="a"/>
    <w:uiPriority w:val="99"/>
    <w:semiHidden/>
    <w:unhideWhenUsed/>
    <w:rsid w:val="00B05D34"/>
    <w:pPr>
      <w:bidi w:val="0"/>
      <w:spacing w:before="100" w:beforeAutospacing="1" w:after="100" w:afterAutospacing="1" w:line="240" w:lineRule="auto"/>
    </w:pPr>
    <w:rPr>
      <w:rFonts w:ascii="Times New Roman" w:eastAsia="Times New Roman" w:hAnsi="Times New Roman" w:cs="Times New Roman"/>
    </w:rPr>
  </w:style>
  <w:style w:type="character" w:styleId="af2">
    <w:name w:val="Unresolved Mention"/>
    <w:basedOn w:val="a0"/>
    <w:uiPriority w:val="99"/>
    <w:semiHidden/>
    <w:unhideWhenUsed/>
    <w:rsid w:val="007E647B"/>
    <w:rPr>
      <w:color w:val="605E5C"/>
      <w:shd w:val="clear" w:color="auto" w:fill="E1DFDD"/>
    </w:rPr>
  </w:style>
  <w:style w:type="table" w:customStyle="1" w:styleId="31">
    <w:name w:val="3"/>
    <w:basedOn w:val="TableNormal1"/>
    <w:tblPr>
      <w:tblStyleRowBandSize w:val="1"/>
      <w:tblStyleColBandSize w:val="1"/>
      <w:tblCellMar>
        <w:left w:w="115" w:type="dxa"/>
        <w:right w:w="115" w:type="dxa"/>
      </w:tblCellMar>
    </w:tblPr>
  </w:style>
  <w:style w:type="table" w:customStyle="1" w:styleId="23">
    <w:name w:val="2"/>
    <w:basedOn w:val="TableNormal1"/>
    <w:tblPr>
      <w:tblStyleRowBandSize w:val="1"/>
      <w:tblStyleColBandSize w:val="1"/>
      <w:tblCellMar>
        <w:left w:w="115" w:type="dxa"/>
        <w:right w:w="115" w:type="dxa"/>
      </w:tblCellMar>
    </w:tblPr>
  </w:style>
  <w:style w:type="table" w:customStyle="1" w:styleId="13">
    <w:name w:val="1"/>
    <w:basedOn w:val="TableNormal1"/>
    <w:tblPr>
      <w:tblStyleRowBandSize w:val="1"/>
      <w:tblStyleColBandSize w:val="1"/>
      <w:tblCellMar>
        <w:left w:w="115" w:type="dxa"/>
        <w:right w:w="115" w:type="dxa"/>
      </w:tblCellMar>
    </w:tblPr>
  </w:style>
  <w:style w:type="character" w:styleId="af3">
    <w:name w:val="annotation reference"/>
    <w:basedOn w:val="a0"/>
    <w:uiPriority w:val="99"/>
    <w:semiHidden/>
    <w:unhideWhenUsed/>
    <w:rsid w:val="00CD1969"/>
    <w:rPr>
      <w:sz w:val="16"/>
      <w:szCs w:val="16"/>
    </w:rPr>
  </w:style>
  <w:style w:type="paragraph" w:styleId="af4">
    <w:name w:val="annotation text"/>
    <w:basedOn w:val="a"/>
    <w:link w:val="af5"/>
    <w:uiPriority w:val="99"/>
    <w:semiHidden/>
    <w:unhideWhenUsed/>
    <w:rsid w:val="00CD1969"/>
    <w:pPr>
      <w:spacing w:line="240" w:lineRule="auto"/>
    </w:pPr>
    <w:rPr>
      <w:sz w:val="20"/>
      <w:szCs w:val="20"/>
    </w:rPr>
  </w:style>
  <w:style w:type="character" w:customStyle="1" w:styleId="af5">
    <w:name w:val="טקסט הערה תו"/>
    <w:basedOn w:val="a0"/>
    <w:link w:val="af4"/>
    <w:uiPriority w:val="99"/>
    <w:semiHidden/>
    <w:rsid w:val="00CD1969"/>
    <w:rPr>
      <w:sz w:val="20"/>
      <w:szCs w:val="20"/>
    </w:rPr>
  </w:style>
  <w:style w:type="paragraph" w:styleId="af6">
    <w:name w:val="annotation subject"/>
    <w:basedOn w:val="af4"/>
    <w:next w:val="af4"/>
    <w:link w:val="af7"/>
    <w:uiPriority w:val="99"/>
    <w:semiHidden/>
    <w:unhideWhenUsed/>
    <w:rsid w:val="00CD1969"/>
    <w:rPr>
      <w:b/>
      <w:bCs/>
    </w:rPr>
  </w:style>
  <w:style w:type="character" w:customStyle="1" w:styleId="af7">
    <w:name w:val="נושא הערה תו"/>
    <w:basedOn w:val="af5"/>
    <w:link w:val="af6"/>
    <w:uiPriority w:val="99"/>
    <w:semiHidden/>
    <w:rsid w:val="00CD1969"/>
    <w:rPr>
      <w:b/>
      <w:bCs/>
      <w:sz w:val="20"/>
      <w:szCs w:val="20"/>
    </w:rPr>
  </w:style>
  <w:style w:type="character" w:customStyle="1" w:styleId="50">
    <w:name w:val="כותרת 5 תו"/>
    <w:basedOn w:val="a0"/>
    <w:link w:val="5"/>
    <w:uiPriority w:val="9"/>
    <w:semiHidden/>
    <w:rsid w:val="00E57681"/>
    <w:rPr>
      <w:b/>
      <w:sz w:val="22"/>
      <w:szCs w:val="22"/>
    </w:rPr>
  </w:style>
  <w:style w:type="character" w:customStyle="1" w:styleId="60">
    <w:name w:val="כותרת 6 תו"/>
    <w:basedOn w:val="a0"/>
    <w:link w:val="6"/>
    <w:uiPriority w:val="9"/>
    <w:semiHidden/>
    <w:rsid w:val="00E57681"/>
    <w:rPr>
      <w:b/>
      <w:sz w:val="20"/>
      <w:szCs w:val="20"/>
    </w:rPr>
  </w:style>
  <w:style w:type="character" w:customStyle="1" w:styleId="a4">
    <w:name w:val="כותרת טקסט תו"/>
    <w:basedOn w:val="a0"/>
    <w:link w:val="a3"/>
    <w:uiPriority w:val="10"/>
    <w:rsid w:val="00E57681"/>
    <w:rPr>
      <w:b/>
      <w:sz w:val="72"/>
      <w:szCs w:val="72"/>
    </w:rPr>
  </w:style>
  <w:style w:type="character" w:styleId="FollowedHyperlink">
    <w:name w:val="FollowedHyperlink"/>
    <w:basedOn w:val="a0"/>
    <w:uiPriority w:val="99"/>
    <w:semiHidden/>
    <w:unhideWhenUsed/>
    <w:rsid w:val="00E57681"/>
    <w:rPr>
      <w:color w:val="954F72" w:themeColor="followedHyperlink"/>
      <w:u w:val="single"/>
    </w:rPr>
  </w:style>
  <w:style w:type="table" w:customStyle="1" w:styleId="41">
    <w:name w:val="4"/>
    <w:basedOn w:val="TableNormal1"/>
    <w:tblPr>
      <w:tblStyleRowBandSize w:val="1"/>
      <w:tblStyleColBandSize w:val="1"/>
      <w:tblCellMar>
        <w:left w:w="115" w:type="dxa"/>
        <w:right w:w="115" w:type="dxa"/>
      </w:tblCellMar>
    </w:tblPr>
  </w:style>
  <w:style w:type="paragraph" w:styleId="af8">
    <w:name w:val="Body Text"/>
    <w:basedOn w:val="a"/>
    <w:link w:val="af9"/>
    <w:uiPriority w:val="99"/>
    <w:semiHidden/>
    <w:unhideWhenUsed/>
    <w:rsid w:val="00262DBA"/>
    <w:pPr>
      <w:spacing w:after="120"/>
    </w:pPr>
  </w:style>
  <w:style w:type="character" w:customStyle="1" w:styleId="af9">
    <w:name w:val="גוף טקסט תו"/>
    <w:basedOn w:val="a0"/>
    <w:link w:val="af8"/>
    <w:uiPriority w:val="99"/>
    <w:semiHidden/>
    <w:rsid w:val="00262DBA"/>
  </w:style>
  <w:style w:type="paragraph" w:styleId="afa">
    <w:name w:val="Quote"/>
    <w:basedOn w:val="a"/>
    <w:next w:val="a"/>
    <w:link w:val="afb"/>
    <w:autoRedefine/>
    <w:uiPriority w:val="29"/>
    <w:qFormat/>
    <w:rsid w:val="00A9482B"/>
    <w:pPr>
      <w:spacing w:before="200"/>
      <w:ind w:left="864" w:right="142"/>
    </w:pPr>
    <w:rPr>
      <w:color w:val="404040" w:themeColor="text1" w:themeTint="BF"/>
    </w:rPr>
  </w:style>
  <w:style w:type="character" w:customStyle="1" w:styleId="afb">
    <w:name w:val="ציטוט תו"/>
    <w:basedOn w:val="a0"/>
    <w:link w:val="afa"/>
    <w:uiPriority w:val="29"/>
    <w:rsid w:val="00A9482B"/>
    <w:rPr>
      <w:color w:val="404040" w:themeColor="text1" w:themeTint="BF"/>
    </w:rPr>
  </w:style>
  <w:style w:type="paragraph" w:customStyle="1" w:styleId="afc">
    <w:name w:val="ציטוט ללא הטיה"/>
    <w:basedOn w:val="afa"/>
    <w:link w:val="afd"/>
    <w:autoRedefine/>
    <w:qFormat/>
    <w:rsid w:val="004B0068"/>
    <w:pPr>
      <w:ind w:left="1218"/>
    </w:pPr>
    <w:rPr>
      <w:i/>
    </w:rPr>
  </w:style>
  <w:style w:type="character" w:customStyle="1" w:styleId="afd">
    <w:name w:val="ציטוט ללא הטיה תו"/>
    <w:basedOn w:val="afb"/>
    <w:link w:val="afc"/>
    <w:rsid w:val="004B0068"/>
    <w:rPr>
      <w:i/>
      <w:color w:val="404040" w:themeColor="text1" w:themeTint="BF"/>
    </w:rPr>
  </w:style>
  <w:style w:type="paragraph" w:customStyle="1" w:styleId="afe">
    <w:name w:val="הערת שוליים"/>
    <w:basedOn w:val="a6"/>
    <w:link w:val="aff"/>
    <w:qFormat/>
    <w:rsid w:val="00A9482B"/>
    <w:pPr>
      <w:ind w:left="368" w:hanging="368"/>
    </w:pPr>
  </w:style>
  <w:style w:type="character" w:customStyle="1" w:styleId="aff">
    <w:name w:val="הערת שוליים תו"/>
    <w:basedOn w:val="a7"/>
    <w:link w:val="afe"/>
    <w:rsid w:val="00A9482B"/>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896913">
      <w:bodyDiv w:val="1"/>
      <w:marLeft w:val="0"/>
      <w:marRight w:val="0"/>
      <w:marTop w:val="0"/>
      <w:marBottom w:val="0"/>
      <w:divBdr>
        <w:top w:val="none" w:sz="0" w:space="0" w:color="auto"/>
        <w:left w:val="none" w:sz="0" w:space="0" w:color="auto"/>
        <w:bottom w:val="none" w:sz="0" w:space="0" w:color="auto"/>
        <w:right w:val="none" w:sz="0" w:space="0" w:color="auto"/>
      </w:divBdr>
      <w:divsChild>
        <w:div w:id="1758676543">
          <w:marLeft w:val="0"/>
          <w:marRight w:val="0"/>
          <w:marTop w:val="0"/>
          <w:marBottom w:val="0"/>
          <w:divBdr>
            <w:top w:val="none" w:sz="0" w:space="0" w:color="auto"/>
            <w:left w:val="none" w:sz="0" w:space="0" w:color="auto"/>
            <w:bottom w:val="none" w:sz="0" w:space="0" w:color="auto"/>
            <w:right w:val="none" w:sz="0" w:space="0" w:color="auto"/>
          </w:divBdr>
          <w:divsChild>
            <w:div w:id="11893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69916">
      <w:bodyDiv w:val="1"/>
      <w:marLeft w:val="0"/>
      <w:marRight w:val="0"/>
      <w:marTop w:val="0"/>
      <w:marBottom w:val="0"/>
      <w:divBdr>
        <w:top w:val="none" w:sz="0" w:space="0" w:color="auto"/>
        <w:left w:val="none" w:sz="0" w:space="0" w:color="auto"/>
        <w:bottom w:val="none" w:sz="0" w:space="0" w:color="auto"/>
        <w:right w:val="none" w:sz="0" w:space="0" w:color="auto"/>
      </w:divBdr>
    </w:div>
    <w:div w:id="1011879114">
      <w:bodyDiv w:val="1"/>
      <w:marLeft w:val="0"/>
      <w:marRight w:val="0"/>
      <w:marTop w:val="0"/>
      <w:marBottom w:val="0"/>
      <w:divBdr>
        <w:top w:val="none" w:sz="0" w:space="0" w:color="auto"/>
        <w:left w:val="none" w:sz="0" w:space="0" w:color="auto"/>
        <w:bottom w:val="none" w:sz="0" w:space="0" w:color="auto"/>
        <w:right w:val="none" w:sz="0" w:space="0" w:color="auto"/>
      </w:divBdr>
      <w:divsChild>
        <w:div w:id="1652757714">
          <w:marLeft w:val="0"/>
          <w:marRight w:val="0"/>
          <w:marTop w:val="0"/>
          <w:marBottom w:val="225"/>
          <w:divBdr>
            <w:top w:val="none" w:sz="0" w:space="0" w:color="auto"/>
            <w:left w:val="none" w:sz="0" w:space="0" w:color="auto"/>
            <w:bottom w:val="none" w:sz="0" w:space="0" w:color="auto"/>
            <w:right w:val="none" w:sz="0" w:space="0" w:color="auto"/>
          </w:divBdr>
          <w:divsChild>
            <w:div w:id="399207501">
              <w:marLeft w:val="0"/>
              <w:marRight w:val="0"/>
              <w:marTop w:val="0"/>
              <w:marBottom w:val="525"/>
              <w:divBdr>
                <w:top w:val="none" w:sz="0" w:space="0" w:color="auto"/>
                <w:left w:val="none" w:sz="0" w:space="0" w:color="auto"/>
                <w:bottom w:val="none" w:sz="0" w:space="0" w:color="auto"/>
                <w:right w:val="none" w:sz="0" w:space="0" w:color="auto"/>
              </w:divBdr>
              <w:divsChild>
                <w:div w:id="841968915">
                  <w:marLeft w:val="0"/>
                  <w:marRight w:val="0"/>
                  <w:marTop w:val="150"/>
                  <w:marBottom w:val="0"/>
                  <w:divBdr>
                    <w:top w:val="none" w:sz="0" w:space="0" w:color="auto"/>
                    <w:left w:val="none" w:sz="0" w:space="0" w:color="auto"/>
                    <w:bottom w:val="none" w:sz="0" w:space="0" w:color="auto"/>
                    <w:right w:val="none" w:sz="0" w:space="0" w:color="auto"/>
                  </w:divBdr>
                  <w:divsChild>
                    <w:div w:id="358970110">
                      <w:marLeft w:val="0"/>
                      <w:marRight w:val="0"/>
                      <w:marTop w:val="0"/>
                      <w:marBottom w:val="0"/>
                      <w:divBdr>
                        <w:top w:val="none" w:sz="0" w:space="0" w:color="auto"/>
                        <w:left w:val="none" w:sz="0" w:space="0" w:color="auto"/>
                        <w:bottom w:val="none" w:sz="0" w:space="0" w:color="auto"/>
                        <w:right w:val="none" w:sz="0" w:space="0" w:color="auto"/>
                      </w:divBdr>
                    </w:div>
                    <w:div w:id="627472516">
                      <w:marLeft w:val="0"/>
                      <w:marRight w:val="0"/>
                      <w:marTop w:val="0"/>
                      <w:marBottom w:val="0"/>
                      <w:divBdr>
                        <w:top w:val="none" w:sz="0" w:space="0" w:color="auto"/>
                        <w:left w:val="none" w:sz="0" w:space="0" w:color="auto"/>
                        <w:bottom w:val="none" w:sz="0" w:space="0" w:color="auto"/>
                        <w:right w:val="none" w:sz="0" w:space="0" w:color="auto"/>
                      </w:divBdr>
                    </w:div>
                  </w:divsChild>
                </w:div>
                <w:div w:id="964308032">
                  <w:marLeft w:val="0"/>
                  <w:marRight w:val="0"/>
                  <w:marTop w:val="0"/>
                  <w:marBottom w:val="0"/>
                  <w:divBdr>
                    <w:top w:val="none" w:sz="0" w:space="0" w:color="auto"/>
                    <w:left w:val="none" w:sz="0" w:space="0" w:color="auto"/>
                    <w:bottom w:val="none" w:sz="0" w:space="0" w:color="auto"/>
                    <w:right w:val="none" w:sz="0" w:space="0" w:color="auto"/>
                  </w:divBdr>
                </w:div>
              </w:divsChild>
            </w:div>
            <w:div w:id="20324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47531">
      <w:bodyDiv w:val="1"/>
      <w:marLeft w:val="0"/>
      <w:marRight w:val="0"/>
      <w:marTop w:val="0"/>
      <w:marBottom w:val="0"/>
      <w:divBdr>
        <w:top w:val="none" w:sz="0" w:space="0" w:color="auto"/>
        <w:left w:val="none" w:sz="0" w:space="0" w:color="auto"/>
        <w:bottom w:val="none" w:sz="0" w:space="0" w:color="auto"/>
        <w:right w:val="none" w:sz="0" w:space="0" w:color="auto"/>
      </w:divBdr>
    </w:div>
    <w:div w:id="1141846852">
      <w:bodyDiv w:val="1"/>
      <w:marLeft w:val="0"/>
      <w:marRight w:val="0"/>
      <w:marTop w:val="0"/>
      <w:marBottom w:val="0"/>
      <w:divBdr>
        <w:top w:val="none" w:sz="0" w:space="0" w:color="auto"/>
        <w:left w:val="none" w:sz="0" w:space="0" w:color="auto"/>
        <w:bottom w:val="none" w:sz="0" w:space="0" w:color="auto"/>
        <w:right w:val="none" w:sz="0" w:space="0" w:color="auto"/>
      </w:divBdr>
    </w:div>
    <w:div w:id="1274677212">
      <w:bodyDiv w:val="1"/>
      <w:marLeft w:val="0"/>
      <w:marRight w:val="0"/>
      <w:marTop w:val="0"/>
      <w:marBottom w:val="0"/>
      <w:divBdr>
        <w:top w:val="none" w:sz="0" w:space="0" w:color="auto"/>
        <w:left w:val="none" w:sz="0" w:space="0" w:color="auto"/>
        <w:bottom w:val="none" w:sz="0" w:space="0" w:color="auto"/>
        <w:right w:val="none" w:sz="0" w:space="0" w:color="auto"/>
      </w:divBdr>
      <w:divsChild>
        <w:div w:id="549729291">
          <w:marLeft w:val="-60"/>
          <w:marRight w:val="-60"/>
          <w:marTop w:val="0"/>
          <w:marBottom w:val="0"/>
          <w:divBdr>
            <w:top w:val="none" w:sz="0" w:space="0" w:color="auto"/>
            <w:left w:val="none" w:sz="0" w:space="0" w:color="auto"/>
            <w:bottom w:val="single" w:sz="6" w:space="8" w:color="E5E5E5"/>
            <w:right w:val="none" w:sz="0" w:space="0" w:color="auto"/>
          </w:divBdr>
          <w:divsChild>
            <w:div w:id="112966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707">
      <w:bodyDiv w:val="1"/>
      <w:marLeft w:val="0"/>
      <w:marRight w:val="0"/>
      <w:marTop w:val="0"/>
      <w:marBottom w:val="0"/>
      <w:divBdr>
        <w:top w:val="none" w:sz="0" w:space="0" w:color="auto"/>
        <w:left w:val="none" w:sz="0" w:space="0" w:color="auto"/>
        <w:bottom w:val="none" w:sz="0" w:space="0" w:color="auto"/>
        <w:right w:val="none" w:sz="0" w:space="0" w:color="auto"/>
      </w:divBdr>
      <w:divsChild>
        <w:div w:id="1933197822">
          <w:marLeft w:val="-60"/>
          <w:marRight w:val="-60"/>
          <w:marTop w:val="0"/>
          <w:marBottom w:val="0"/>
          <w:divBdr>
            <w:top w:val="none" w:sz="0" w:space="0" w:color="auto"/>
            <w:left w:val="none" w:sz="0" w:space="0" w:color="auto"/>
            <w:bottom w:val="single" w:sz="6" w:space="8" w:color="E5E5E5"/>
            <w:right w:val="none" w:sz="0" w:space="0" w:color="auto"/>
          </w:divBdr>
          <w:divsChild>
            <w:div w:id="419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49586">
      <w:bodyDiv w:val="1"/>
      <w:marLeft w:val="0"/>
      <w:marRight w:val="0"/>
      <w:marTop w:val="0"/>
      <w:marBottom w:val="0"/>
      <w:divBdr>
        <w:top w:val="none" w:sz="0" w:space="0" w:color="auto"/>
        <w:left w:val="none" w:sz="0" w:space="0" w:color="auto"/>
        <w:bottom w:val="none" w:sz="0" w:space="0" w:color="auto"/>
        <w:right w:val="none" w:sz="0" w:space="0" w:color="auto"/>
      </w:divBdr>
      <w:divsChild>
        <w:div w:id="2000228809">
          <w:marLeft w:val="0"/>
          <w:marRight w:val="0"/>
          <w:marTop w:val="0"/>
          <w:marBottom w:val="0"/>
          <w:divBdr>
            <w:top w:val="none" w:sz="0" w:space="0" w:color="auto"/>
            <w:left w:val="none" w:sz="0" w:space="0" w:color="auto"/>
            <w:bottom w:val="none" w:sz="0" w:space="0" w:color="auto"/>
            <w:right w:val="none" w:sz="0" w:space="0" w:color="auto"/>
          </w:divBdr>
          <w:divsChild>
            <w:div w:id="137037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929666">
      <w:bodyDiv w:val="1"/>
      <w:marLeft w:val="0"/>
      <w:marRight w:val="0"/>
      <w:marTop w:val="0"/>
      <w:marBottom w:val="0"/>
      <w:divBdr>
        <w:top w:val="none" w:sz="0" w:space="0" w:color="auto"/>
        <w:left w:val="none" w:sz="0" w:space="0" w:color="auto"/>
        <w:bottom w:val="none" w:sz="0" w:space="0" w:color="auto"/>
        <w:right w:val="none" w:sz="0" w:space="0" w:color="auto"/>
      </w:divBdr>
    </w:div>
    <w:div w:id="1831867753">
      <w:bodyDiv w:val="1"/>
      <w:marLeft w:val="0"/>
      <w:marRight w:val="0"/>
      <w:marTop w:val="0"/>
      <w:marBottom w:val="0"/>
      <w:divBdr>
        <w:top w:val="none" w:sz="0" w:space="0" w:color="auto"/>
        <w:left w:val="none" w:sz="0" w:space="0" w:color="auto"/>
        <w:bottom w:val="none" w:sz="0" w:space="0" w:color="auto"/>
        <w:right w:val="none" w:sz="0" w:space="0" w:color="auto"/>
      </w:divBdr>
      <w:divsChild>
        <w:div w:id="140276904">
          <w:marLeft w:val="0"/>
          <w:marRight w:val="0"/>
          <w:marTop w:val="0"/>
          <w:marBottom w:val="225"/>
          <w:divBdr>
            <w:top w:val="none" w:sz="0" w:space="0" w:color="auto"/>
            <w:left w:val="none" w:sz="0" w:space="0" w:color="auto"/>
            <w:bottom w:val="none" w:sz="0" w:space="0" w:color="auto"/>
            <w:right w:val="none" w:sz="0" w:space="0" w:color="auto"/>
          </w:divBdr>
          <w:divsChild>
            <w:div w:id="941450224">
              <w:marLeft w:val="0"/>
              <w:marRight w:val="0"/>
              <w:marTop w:val="0"/>
              <w:marBottom w:val="0"/>
              <w:divBdr>
                <w:top w:val="none" w:sz="0" w:space="0" w:color="auto"/>
                <w:left w:val="none" w:sz="0" w:space="0" w:color="auto"/>
                <w:bottom w:val="none" w:sz="0" w:space="0" w:color="auto"/>
                <w:right w:val="none" w:sz="0" w:space="0" w:color="auto"/>
              </w:divBdr>
            </w:div>
            <w:div w:id="1581676957">
              <w:marLeft w:val="0"/>
              <w:marRight w:val="0"/>
              <w:marTop w:val="0"/>
              <w:marBottom w:val="525"/>
              <w:divBdr>
                <w:top w:val="none" w:sz="0" w:space="0" w:color="auto"/>
                <w:left w:val="none" w:sz="0" w:space="0" w:color="auto"/>
                <w:bottom w:val="none" w:sz="0" w:space="0" w:color="auto"/>
                <w:right w:val="none" w:sz="0" w:space="0" w:color="auto"/>
              </w:divBdr>
              <w:divsChild>
                <w:div w:id="1299263343">
                  <w:marLeft w:val="0"/>
                  <w:marRight w:val="0"/>
                  <w:marTop w:val="150"/>
                  <w:marBottom w:val="0"/>
                  <w:divBdr>
                    <w:top w:val="none" w:sz="0" w:space="0" w:color="auto"/>
                    <w:left w:val="none" w:sz="0" w:space="0" w:color="auto"/>
                    <w:bottom w:val="none" w:sz="0" w:space="0" w:color="auto"/>
                    <w:right w:val="none" w:sz="0" w:space="0" w:color="auto"/>
                  </w:divBdr>
                  <w:divsChild>
                    <w:div w:id="1309358530">
                      <w:marLeft w:val="0"/>
                      <w:marRight w:val="0"/>
                      <w:marTop w:val="0"/>
                      <w:marBottom w:val="0"/>
                      <w:divBdr>
                        <w:top w:val="none" w:sz="0" w:space="0" w:color="auto"/>
                        <w:left w:val="none" w:sz="0" w:space="0" w:color="auto"/>
                        <w:bottom w:val="none" w:sz="0" w:space="0" w:color="auto"/>
                        <w:right w:val="none" w:sz="0" w:space="0" w:color="auto"/>
                      </w:divBdr>
                    </w:div>
                    <w:div w:id="1408964295">
                      <w:marLeft w:val="0"/>
                      <w:marRight w:val="0"/>
                      <w:marTop w:val="0"/>
                      <w:marBottom w:val="0"/>
                      <w:divBdr>
                        <w:top w:val="none" w:sz="0" w:space="0" w:color="auto"/>
                        <w:left w:val="none" w:sz="0" w:space="0" w:color="auto"/>
                        <w:bottom w:val="none" w:sz="0" w:space="0" w:color="auto"/>
                        <w:right w:val="none" w:sz="0" w:space="0" w:color="auto"/>
                      </w:divBdr>
                    </w:div>
                  </w:divsChild>
                </w:div>
                <w:div w:id="173716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reslevnews.net/%d7%97%d7%a9%d7%99%d7%a4%d7%94-%e2%80%a2-%d7%a0%d7%97%d7%a9%d7%a3-%d7%a4%d7%a0%d7%a7%d7%a1-%d7%94%d7%97%d7%91%d7%a8-%d7%a9%d7%9c-%d7%97%d7%91%d7%a8%d7%aa-%d7%99%d7%a9%d7%99%d7%91%d7%aa-%d7%91%d7%a8/"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hamichlol.org.il/%D7%A2%D7%99%D7%A8_%D7%92%D7%A0%D7%99%D7%9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ganzach.org.il/" TargetMode="External"/><Relationship Id="rId2" Type="http://schemas.openxmlformats.org/officeDocument/2006/relationships/hyperlink" Target="https://www.hamichlol.org.il/%D7%97%D7%95%D7%A7%D7%99_%D7%92%D7%A8%D7%91%D7%A1%D7%A7%D7%99" TargetMode="External"/><Relationship Id="rId1" Type="http://schemas.openxmlformats.org/officeDocument/2006/relationships/hyperlink" Target="https://schocken-jts.org.il/" TargetMode="External"/><Relationship Id="rId5" Type="http://schemas.openxmlformats.org/officeDocument/2006/relationships/hyperlink" Target="https://www.breslevnews.net/%D7%A2%D7%9C-%D7%98%D7%A2%D7%95%D7%AA-%D7%9C%D7%90-%D7%97%D7%95%D7%96%D7%A8%D7%99%D7%9D-%D7%A4%D7%A2%D7%9E%D7%99%D7%99%D7%9D/" TargetMode="External"/><Relationship Id="rId4" Type="http://schemas.openxmlformats.org/officeDocument/2006/relationships/hyperlink" Target="https://www.ganzach.org.il/mentions/%D7%94%D7%A7%D7%99%D7%91%D7%95%D7%A5"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iZhOXR5F+PMrI4njGvBWmtfzPw==">CgMxLjA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RkMzRvZzgyCWguMXYxeXV4dDgAciExdzZBdm52dFg3Wm5TN21LenVDa015dFczR1VRWHVPT1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BB2E6F-5F9A-4F3D-BEBB-8E2A0D93E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115</Pages>
  <Words>24630</Words>
  <Characters>123154</Characters>
  <Application>Microsoft Office Word</Application>
  <DocSecurity>0</DocSecurity>
  <Lines>1026</Lines>
  <Paragraphs>294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ארכיון</dc:creator>
  <cp:keywords/>
  <dc:description/>
  <cp:lastModifiedBy>יואב רון</cp:lastModifiedBy>
  <cp:revision>52</cp:revision>
  <cp:lastPrinted>2024-11-13T13:44:00Z</cp:lastPrinted>
  <dcterms:created xsi:type="dcterms:W3CDTF">2024-09-22T08:31:00Z</dcterms:created>
  <dcterms:modified xsi:type="dcterms:W3CDTF">2024-11-13T14:10:00Z</dcterms:modified>
</cp:coreProperties>
</file>