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bidiVisual/>
        <w:tblW w:w="10675" w:type="dxa"/>
        <w:tblLook w:val="04A0" w:firstRow="1" w:lastRow="0" w:firstColumn="1" w:lastColumn="0" w:noHBand="0" w:noVBand="1"/>
      </w:tblPr>
      <w:tblGrid>
        <w:gridCol w:w="1640"/>
        <w:gridCol w:w="3978"/>
        <w:gridCol w:w="5057"/>
      </w:tblGrid>
      <w:tr w:rsidR="00E84131" w14:paraId="05CADF14" w14:textId="77777777" w:rsidTr="00507681">
        <w:trPr>
          <w:trHeight w:val="557"/>
        </w:trPr>
        <w:tc>
          <w:tcPr>
            <w:tcW w:w="1640" w:type="dxa"/>
          </w:tcPr>
          <w:p w14:paraId="2725CEDB" w14:textId="77777777" w:rsidR="00E84131" w:rsidRDefault="00E84131" w:rsidP="00E84131">
            <w:pPr>
              <w:rPr>
                <w:rtl/>
              </w:rPr>
            </w:pPr>
          </w:p>
        </w:tc>
        <w:tc>
          <w:tcPr>
            <w:tcW w:w="3978" w:type="dxa"/>
          </w:tcPr>
          <w:p w14:paraId="707D6ED0" w14:textId="77777777" w:rsidR="00E84131" w:rsidRDefault="00E84131" w:rsidP="00E41CFF">
            <w:pPr>
              <w:jc w:val="center"/>
              <w:rPr>
                <w:rtl/>
              </w:rPr>
            </w:pPr>
            <w:r w:rsidRPr="00E41CFF">
              <w:rPr>
                <w:rFonts w:hint="cs"/>
                <w:highlight w:val="yellow"/>
                <w:rtl/>
              </w:rPr>
              <w:t>טקסט לתרגום</w:t>
            </w:r>
          </w:p>
        </w:tc>
        <w:tc>
          <w:tcPr>
            <w:tcW w:w="5057" w:type="dxa"/>
          </w:tcPr>
          <w:p w14:paraId="171117CD" w14:textId="77777777" w:rsidR="00E84131" w:rsidRDefault="00E84131">
            <w:pPr>
              <w:rPr>
                <w:rtl/>
              </w:rPr>
            </w:pPr>
          </w:p>
        </w:tc>
      </w:tr>
      <w:tr w:rsidR="00940D1A" w14:paraId="671B64E6" w14:textId="77777777" w:rsidTr="00507681">
        <w:tc>
          <w:tcPr>
            <w:tcW w:w="1640" w:type="dxa"/>
            <w:vMerge w:val="restart"/>
          </w:tcPr>
          <w:p w14:paraId="52DCC04E" w14:textId="77777777" w:rsidR="00940D1A" w:rsidRPr="00E41CFF" w:rsidRDefault="00940D1A" w:rsidP="00E84131">
            <w:pPr>
              <w:rPr>
                <w:highlight w:val="cyan"/>
                <w:rtl/>
              </w:rPr>
            </w:pPr>
            <w:r>
              <w:rPr>
                <w:rFonts w:hint="cs"/>
                <w:highlight w:val="cyan"/>
                <w:rtl/>
              </w:rPr>
              <w:t>הדר</w:t>
            </w:r>
          </w:p>
        </w:tc>
        <w:tc>
          <w:tcPr>
            <w:tcW w:w="3978" w:type="dxa"/>
          </w:tcPr>
          <w:p w14:paraId="79CA5975" w14:textId="77777777" w:rsidR="00940D1A" w:rsidRDefault="00940D1A" w:rsidP="00E84131">
            <w:pPr>
              <w:rPr>
                <w:rtl/>
              </w:rPr>
            </w:pPr>
            <w:r>
              <w:rPr>
                <w:rFonts w:hint="cs"/>
                <w:rtl/>
              </w:rPr>
              <w:t>ראשי</w:t>
            </w:r>
          </w:p>
        </w:tc>
        <w:tc>
          <w:tcPr>
            <w:tcW w:w="5057" w:type="dxa"/>
          </w:tcPr>
          <w:p w14:paraId="62D6D7A3" w14:textId="590FD55B" w:rsidR="00940D1A" w:rsidRDefault="00071F6F" w:rsidP="00E84131">
            <w:pPr>
              <w:rPr>
                <w:rtl/>
                <w:lang w:bidi="ar-SA"/>
              </w:rPr>
            </w:pPr>
            <w:r>
              <w:rPr>
                <w:rFonts w:hint="cs"/>
                <w:rtl/>
                <w:lang w:bidi="ar-SA"/>
              </w:rPr>
              <w:t>الرئيسية</w:t>
            </w:r>
          </w:p>
        </w:tc>
      </w:tr>
      <w:tr w:rsidR="00940D1A" w14:paraId="66C2F626" w14:textId="77777777" w:rsidTr="00507681">
        <w:tc>
          <w:tcPr>
            <w:tcW w:w="1640" w:type="dxa"/>
            <w:vMerge/>
          </w:tcPr>
          <w:p w14:paraId="20FABFD8" w14:textId="77777777" w:rsidR="00940D1A" w:rsidRPr="00E41CFF" w:rsidRDefault="00940D1A" w:rsidP="00E84131">
            <w:pPr>
              <w:rPr>
                <w:highlight w:val="cyan"/>
                <w:rtl/>
              </w:rPr>
            </w:pPr>
          </w:p>
        </w:tc>
        <w:tc>
          <w:tcPr>
            <w:tcW w:w="3978" w:type="dxa"/>
          </w:tcPr>
          <w:p w14:paraId="4E9E97B6" w14:textId="77777777" w:rsidR="00940D1A" w:rsidRPr="0070713C" w:rsidRDefault="00940D1A" w:rsidP="0070713C">
            <w:pPr>
              <w:rPr>
                <w:rFonts w:ascii="Calibri Light" w:hAnsi="Calibri Light" w:cs="Calibri Light"/>
                <w:b/>
                <w:bCs/>
                <w:color w:val="383B3F"/>
                <w:sz w:val="26"/>
                <w:szCs w:val="26"/>
                <w:shd w:val="clear" w:color="auto" w:fill="FFFFFF"/>
                <w:rtl/>
              </w:rPr>
            </w:pPr>
            <w:r>
              <w:rPr>
                <w:rFonts w:ascii="Calibri Light" w:hAnsi="Calibri Light" w:cs="Calibri Light" w:hint="cs"/>
                <w:b/>
                <w:bCs/>
                <w:color w:val="383B3F"/>
                <w:sz w:val="26"/>
                <w:szCs w:val="26"/>
                <w:shd w:val="clear" w:color="auto" w:fill="FFFFFF"/>
                <w:rtl/>
              </w:rPr>
              <w:t>אודות אורבן95 תל אביב-יפו</w:t>
            </w:r>
          </w:p>
        </w:tc>
        <w:tc>
          <w:tcPr>
            <w:tcW w:w="5057" w:type="dxa"/>
          </w:tcPr>
          <w:p w14:paraId="352EFD94" w14:textId="75717465" w:rsidR="00940D1A" w:rsidRDefault="00071F6F" w:rsidP="00E84131">
            <w:pPr>
              <w:rPr>
                <w:lang w:bidi="ar-SA"/>
              </w:rPr>
            </w:pPr>
            <w:r>
              <w:rPr>
                <w:rFonts w:hint="cs"/>
                <w:rtl/>
                <w:lang w:bidi="ar-SA"/>
              </w:rPr>
              <w:t>عن أوربان٩٥ تل-ابيب يافا</w:t>
            </w:r>
          </w:p>
        </w:tc>
      </w:tr>
      <w:tr w:rsidR="00940D1A" w14:paraId="47A75B8C" w14:textId="77777777" w:rsidTr="00507681">
        <w:tc>
          <w:tcPr>
            <w:tcW w:w="1640" w:type="dxa"/>
            <w:vMerge/>
          </w:tcPr>
          <w:p w14:paraId="6069F269" w14:textId="77777777" w:rsidR="00940D1A" w:rsidRPr="00E41CFF" w:rsidRDefault="00940D1A" w:rsidP="00E84131">
            <w:pPr>
              <w:rPr>
                <w:rFonts w:asciiTheme="majorHAnsi" w:hAnsiTheme="majorHAnsi" w:cs="Calibri Light"/>
                <w:b/>
                <w:bCs/>
                <w:sz w:val="27"/>
                <w:szCs w:val="27"/>
                <w:highlight w:val="cyan"/>
                <w:rtl/>
              </w:rPr>
            </w:pPr>
          </w:p>
        </w:tc>
        <w:tc>
          <w:tcPr>
            <w:tcW w:w="3978" w:type="dxa"/>
          </w:tcPr>
          <w:p w14:paraId="5B85817B" w14:textId="77777777" w:rsidR="00940D1A" w:rsidRPr="00AB738E" w:rsidRDefault="00940D1A" w:rsidP="00E84131">
            <w:pPr>
              <w:rPr>
                <w:rFonts w:ascii="Calibri Light" w:hAnsi="Calibri Light" w:cs="Calibri Light"/>
                <w:sz w:val="26"/>
                <w:szCs w:val="26"/>
                <w:rtl/>
              </w:rPr>
            </w:pPr>
            <w:r>
              <w:rPr>
                <w:rFonts w:ascii="Calibri Light" w:hAnsi="Calibri Light" w:cs="Calibri Light" w:hint="cs"/>
                <w:sz w:val="26"/>
                <w:szCs w:val="26"/>
                <w:rtl/>
              </w:rPr>
              <w:t>פרויקטים בתל אביב יפו</w:t>
            </w:r>
          </w:p>
        </w:tc>
        <w:tc>
          <w:tcPr>
            <w:tcW w:w="5057" w:type="dxa"/>
          </w:tcPr>
          <w:p w14:paraId="2BC535A2" w14:textId="02FCB8CF" w:rsidR="00940D1A" w:rsidRDefault="00071F6F" w:rsidP="00E84131">
            <w:pPr>
              <w:rPr>
                <w:rtl/>
                <w:lang w:bidi="ar-SA"/>
              </w:rPr>
            </w:pPr>
            <w:r>
              <w:rPr>
                <w:rFonts w:hint="cs"/>
                <w:rtl/>
                <w:lang w:bidi="ar-SA"/>
              </w:rPr>
              <w:t>مشاريع في تل-ابيب يافا</w:t>
            </w:r>
          </w:p>
        </w:tc>
      </w:tr>
      <w:tr w:rsidR="00940D1A" w14:paraId="7F672AD0" w14:textId="77777777" w:rsidTr="00507681">
        <w:tc>
          <w:tcPr>
            <w:tcW w:w="1640" w:type="dxa"/>
            <w:vMerge/>
          </w:tcPr>
          <w:p w14:paraId="7A6FDF93" w14:textId="77777777" w:rsidR="00940D1A" w:rsidRDefault="00940D1A" w:rsidP="00E84131">
            <w:pPr>
              <w:rPr>
                <w:rtl/>
              </w:rPr>
            </w:pPr>
          </w:p>
        </w:tc>
        <w:tc>
          <w:tcPr>
            <w:tcW w:w="3978" w:type="dxa"/>
          </w:tcPr>
          <w:p w14:paraId="30E102D0" w14:textId="77777777" w:rsidR="00940D1A" w:rsidRPr="00AB738E" w:rsidRDefault="00940D1A" w:rsidP="00AB738E">
            <w:pPr>
              <w:rPr>
                <w:rFonts w:ascii="Calibri Light" w:hAnsi="Calibri Light" w:cs="Calibri Light"/>
                <w:sz w:val="26"/>
                <w:szCs w:val="26"/>
                <w:rtl/>
              </w:rPr>
            </w:pPr>
            <w:r>
              <w:rPr>
                <w:rFonts w:ascii="Calibri Light" w:hAnsi="Calibri Light" w:cs="Calibri Light" w:hint="cs"/>
                <w:sz w:val="26"/>
                <w:szCs w:val="26"/>
                <w:rtl/>
              </w:rPr>
              <w:t>כתבו עלינו</w:t>
            </w:r>
          </w:p>
        </w:tc>
        <w:tc>
          <w:tcPr>
            <w:tcW w:w="5057" w:type="dxa"/>
          </w:tcPr>
          <w:p w14:paraId="4335BB81" w14:textId="3195047A" w:rsidR="00940D1A" w:rsidRDefault="00071F6F" w:rsidP="00E84131">
            <w:pPr>
              <w:rPr>
                <w:rtl/>
                <w:lang w:bidi="ar-SA"/>
              </w:rPr>
            </w:pPr>
            <w:r>
              <w:rPr>
                <w:rFonts w:hint="cs"/>
                <w:rtl/>
                <w:lang w:bidi="ar-SA"/>
              </w:rPr>
              <w:t>كتب عنّا</w:t>
            </w:r>
          </w:p>
        </w:tc>
      </w:tr>
      <w:tr w:rsidR="00940D1A" w14:paraId="07309E1F" w14:textId="77777777" w:rsidTr="00507681">
        <w:tc>
          <w:tcPr>
            <w:tcW w:w="1640" w:type="dxa"/>
            <w:vMerge/>
          </w:tcPr>
          <w:p w14:paraId="33E25D6E" w14:textId="77777777" w:rsidR="00940D1A" w:rsidRDefault="00940D1A" w:rsidP="00E84131">
            <w:pPr>
              <w:rPr>
                <w:rtl/>
              </w:rPr>
            </w:pPr>
          </w:p>
        </w:tc>
        <w:tc>
          <w:tcPr>
            <w:tcW w:w="3978" w:type="dxa"/>
          </w:tcPr>
          <w:p w14:paraId="0E272625" w14:textId="77777777" w:rsidR="00940D1A" w:rsidRPr="00AB738E" w:rsidRDefault="00940D1A" w:rsidP="0070713C">
            <w:pPr>
              <w:rPr>
                <w:rFonts w:ascii="Calibri Light" w:hAnsi="Calibri Light" w:cs="Calibri Light"/>
                <w:sz w:val="26"/>
                <w:szCs w:val="26"/>
                <w:rtl/>
              </w:rPr>
            </w:pPr>
            <w:r>
              <w:rPr>
                <w:rFonts w:ascii="Calibri Light" w:hAnsi="Calibri Light" w:cs="Calibri Light" w:hint="cs"/>
                <w:sz w:val="26"/>
                <w:szCs w:val="26"/>
                <w:rtl/>
              </w:rPr>
              <w:t>יצירת קשר</w:t>
            </w:r>
          </w:p>
        </w:tc>
        <w:tc>
          <w:tcPr>
            <w:tcW w:w="5057" w:type="dxa"/>
          </w:tcPr>
          <w:p w14:paraId="0EEF2379" w14:textId="014BDF6A" w:rsidR="00940D1A" w:rsidRDefault="00071F6F" w:rsidP="00E84131">
            <w:pPr>
              <w:rPr>
                <w:rtl/>
                <w:lang w:bidi="ar-SA"/>
              </w:rPr>
            </w:pPr>
            <w:r>
              <w:rPr>
                <w:rFonts w:hint="cs"/>
                <w:rtl/>
                <w:lang w:bidi="ar-SA"/>
              </w:rPr>
              <w:t>تواصلوا معنا</w:t>
            </w:r>
          </w:p>
        </w:tc>
      </w:tr>
      <w:tr w:rsidR="00EB0439" w14:paraId="51210959" w14:textId="77777777" w:rsidTr="00507681">
        <w:tc>
          <w:tcPr>
            <w:tcW w:w="1640" w:type="dxa"/>
          </w:tcPr>
          <w:p w14:paraId="6F2EB179" w14:textId="77777777" w:rsidR="00EB0439" w:rsidRDefault="00EB0439" w:rsidP="00EB0439">
            <w:pPr>
              <w:rPr>
                <w:rtl/>
              </w:rPr>
            </w:pPr>
          </w:p>
        </w:tc>
        <w:tc>
          <w:tcPr>
            <w:tcW w:w="3978" w:type="dxa"/>
          </w:tcPr>
          <w:p w14:paraId="6D5B6138" w14:textId="77777777" w:rsidR="00EB0439" w:rsidRPr="00940D1A" w:rsidRDefault="00940D1A" w:rsidP="00940D1A">
            <w:pPr>
              <w:shd w:val="clear" w:color="auto" w:fill="FFFFFF"/>
              <w:spacing w:before="240" w:after="240" w:line="384" w:lineRule="auto"/>
              <w:rPr>
                <w:rFonts w:ascii="Calibri Light" w:eastAsia="Assistant" w:hAnsi="Calibri Light" w:cs="Calibri Light"/>
                <w:b/>
                <w:bCs/>
                <w:sz w:val="24"/>
                <w:szCs w:val="24"/>
                <w:shd w:val="clear" w:color="auto" w:fill="FF9900"/>
                <w:rtl/>
              </w:rPr>
            </w:pPr>
            <w:r>
              <w:rPr>
                <w:rFonts w:ascii="Calibri Light" w:eastAsia="Assistant" w:hAnsi="Calibri Light" w:cs="Calibri Light"/>
                <w:b/>
                <w:bCs/>
                <w:sz w:val="26"/>
                <w:szCs w:val="26"/>
                <w:rtl/>
              </w:rPr>
              <w:t>אורבן 95 תל אביב-יפ</w:t>
            </w:r>
            <w:r>
              <w:rPr>
                <w:rFonts w:ascii="Calibri Light" w:eastAsia="Assistant" w:hAnsi="Calibri Light" w:cs="Calibri Light" w:hint="cs"/>
                <w:b/>
                <w:bCs/>
                <w:sz w:val="26"/>
                <w:szCs w:val="26"/>
                <w:rtl/>
              </w:rPr>
              <w:t>ו</w:t>
            </w:r>
          </w:p>
        </w:tc>
        <w:tc>
          <w:tcPr>
            <w:tcW w:w="5057" w:type="dxa"/>
          </w:tcPr>
          <w:p w14:paraId="65ADA1B2" w14:textId="4CF34104" w:rsidR="00EB0439" w:rsidRPr="00071F6F" w:rsidRDefault="00071F6F" w:rsidP="00EB0439">
            <w:pPr>
              <w:rPr>
                <w:b/>
                <w:bCs/>
                <w:rtl/>
              </w:rPr>
            </w:pPr>
            <w:r w:rsidRPr="00071F6F">
              <w:rPr>
                <w:rFonts w:hint="cs"/>
                <w:b/>
                <w:bCs/>
                <w:rtl/>
                <w:lang w:bidi="ar-SA"/>
              </w:rPr>
              <w:t>أوربان٩٥ تل-ابيب يافا</w:t>
            </w:r>
          </w:p>
        </w:tc>
      </w:tr>
      <w:tr w:rsidR="00EB0439" w14:paraId="579BBC06" w14:textId="77777777" w:rsidTr="00507681">
        <w:tc>
          <w:tcPr>
            <w:tcW w:w="1640" w:type="dxa"/>
          </w:tcPr>
          <w:p w14:paraId="7B707372" w14:textId="77777777" w:rsidR="00EB0439" w:rsidRDefault="00EB0439" w:rsidP="00EB0439">
            <w:pPr>
              <w:rPr>
                <w:rtl/>
              </w:rPr>
            </w:pPr>
          </w:p>
        </w:tc>
        <w:tc>
          <w:tcPr>
            <w:tcW w:w="3978" w:type="dxa"/>
          </w:tcPr>
          <w:p w14:paraId="2409CDA2" w14:textId="77777777" w:rsidR="00940D1A" w:rsidRPr="00E8656E" w:rsidRDefault="00940D1A" w:rsidP="00940D1A">
            <w:pPr>
              <w:shd w:val="clear" w:color="auto" w:fill="FFFFFF"/>
              <w:spacing w:before="240" w:after="240" w:line="276" w:lineRule="auto"/>
              <w:rPr>
                <w:rFonts w:ascii="Calibri Light" w:eastAsia="Assistant" w:hAnsi="Calibri Light" w:cs="Calibri Light"/>
                <w:sz w:val="26"/>
                <w:szCs w:val="26"/>
                <w:u w:val="single"/>
                <w:rtl/>
              </w:rPr>
            </w:pPr>
            <w:r w:rsidRPr="00E8656E">
              <w:rPr>
                <w:rFonts w:ascii="Calibri Light" w:eastAsia="Assistant" w:hAnsi="Calibri Light" w:cs="Calibri Light" w:hint="cs"/>
                <w:sz w:val="26"/>
                <w:szCs w:val="26"/>
                <w:u w:val="single"/>
                <w:rtl/>
              </w:rPr>
              <w:t>אודות התכנית</w:t>
            </w:r>
          </w:p>
          <w:p w14:paraId="27228503" w14:textId="77777777" w:rsidR="00EB0439" w:rsidRPr="00940D1A" w:rsidRDefault="00940D1A" w:rsidP="00940D1A">
            <w:pPr>
              <w:shd w:val="clear" w:color="auto" w:fill="FFFFFF"/>
              <w:spacing w:before="240" w:after="240" w:line="276" w:lineRule="auto"/>
              <w:rPr>
                <w:rFonts w:ascii="Calibri Light" w:eastAsia="Assistant" w:hAnsi="Calibri Light" w:cs="Calibri Light"/>
                <w:sz w:val="26"/>
                <w:szCs w:val="26"/>
                <w:rtl/>
              </w:rPr>
            </w:pPr>
            <w:r w:rsidRPr="00E8656E">
              <w:rPr>
                <w:rFonts w:ascii="Calibri Light" w:eastAsia="Assistant" w:hAnsi="Calibri Light" w:cs="Calibri Light"/>
                <w:sz w:val="26"/>
                <w:szCs w:val="26"/>
                <w:rtl/>
              </w:rPr>
              <w:t xml:space="preserve">אורבן95 היא תכנית בינלאומית של קרן </w:t>
            </w:r>
            <w:proofErr w:type="spellStart"/>
            <w:r w:rsidRPr="00E8656E">
              <w:rPr>
                <w:rFonts w:ascii="Calibri Light" w:eastAsia="Assistant" w:hAnsi="Calibri Light" w:cs="Calibri Light"/>
                <w:sz w:val="26"/>
                <w:szCs w:val="26"/>
                <w:rtl/>
              </w:rPr>
              <w:t>ון</w:t>
            </w:r>
            <w:proofErr w:type="spellEnd"/>
            <w:r w:rsidRPr="00E8656E">
              <w:rPr>
                <w:rFonts w:ascii="Calibri Light" w:eastAsia="Assistant" w:hAnsi="Calibri Light" w:cs="Calibri Light"/>
                <w:sz w:val="26"/>
                <w:szCs w:val="26"/>
                <w:rtl/>
              </w:rPr>
              <w:t xml:space="preserve"> ליר, שמטרתה לעודד פיתוח ערים בטוחות וידידותיות לילדים בגיל הרך ולמלווים שלהם, ולשפר את האופן שבו הילדים מתפתחים, משחקים, מתקשרים ונעים במרחב העירוני. התבוננות על העיר מגובה 95 ס"מ, גובהם הממוצע של ילדים בני שלוש, מאפשרת פרספקטיבה הוליסטית על המרחב העירוני, ותורמת בצורה ייחודית לסוגיות עירוניות מגוונות.</w:t>
            </w:r>
          </w:p>
        </w:tc>
        <w:tc>
          <w:tcPr>
            <w:tcW w:w="5057" w:type="dxa"/>
          </w:tcPr>
          <w:p w14:paraId="1E5CF358" w14:textId="77777777" w:rsidR="00EB0439" w:rsidRPr="00071F6F" w:rsidRDefault="00071F6F" w:rsidP="00EB0439">
            <w:pPr>
              <w:rPr>
                <w:u w:val="single"/>
                <w:rtl/>
                <w:lang w:bidi="ar-SA"/>
              </w:rPr>
            </w:pPr>
            <w:r w:rsidRPr="00071F6F">
              <w:rPr>
                <w:rFonts w:hint="cs"/>
                <w:u w:val="single"/>
                <w:rtl/>
                <w:lang w:bidi="ar-SA"/>
              </w:rPr>
              <w:t>حول البرنامج</w:t>
            </w:r>
          </w:p>
          <w:p w14:paraId="7A7CB2D9" w14:textId="77777777" w:rsidR="00071F6F" w:rsidRDefault="00071F6F" w:rsidP="00EB0439">
            <w:pPr>
              <w:rPr>
                <w:rtl/>
                <w:lang w:bidi="ar-SA"/>
              </w:rPr>
            </w:pPr>
          </w:p>
          <w:p w14:paraId="44187F0A" w14:textId="3BD23E06" w:rsidR="00D17285" w:rsidRPr="00D17285" w:rsidRDefault="00071F6F" w:rsidP="00D17285">
            <w:pPr>
              <w:rPr>
                <w:lang w:val="en-IL" w:bidi="ar-SA"/>
              </w:rPr>
            </w:pPr>
            <w:r>
              <w:rPr>
                <w:rFonts w:hint="cs"/>
                <w:rtl/>
                <w:lang w:bidi="ar-SA"/>
              </w:rPr>
              <w:t xml:space="preserve">اوربان٩٥ هو برنامج دولي مقدّم من صندوق فان-لير يهدف لتشجيع تطوير مدن آمنة ووديّة للأطفال في السنّ المبكّرة ولمرافقيهم، وتحسين الطريقة التي يتطوّر بها الطّفل ويلعب ويتواصل ويتحرّك في المساحة المدنيّة. </w:t>
            </w:r>
            <w:r w:rsidR="00D17285">
              <w:rPr>
                <w:rFonts w:hint="cs"/>
                <w:rtl/>
                <w:lang w:bidi="ar-SA"/>
              </w:rPr>
              <w:t xml:space="preserve">معاينة المدينة من ارتفاع ٩٥ سم، وهو معدّل طول الأطفال بعمر الثلاث سنوات، تتيح </w:t>
            </w:r>
            <w:r w:rsidR="00D17285" w:rsidRPr="00D17285">
              <w:rPr>
                <w:rtl/>
                <w:lang w:bidi="ar-SA"/>
              </w:rPr>
              <w:t>منظورًا شاملًا حول الفضاء ال</w:t>
            </w:r>
            <w:r w:rsidR="00D17285">
              <w:rPr>
                <w:rFonts w:hint="cs"/>
                <w:rtl/>
                <w:lang w:bidi="ar-SA"/>
              </w:rPr>
              <w:t>مدن</w:t>
            </w:r>
            <w:r w:rsidR="00D17285" w:rsidRPr="00D17285">
              <w:rPr>
                <w:rtl/>
                <w:lang w:bidi="ar-SA"/>
              </w:rPr>
              <w:t xml:space="preserve">ي، ويساهم بشكل فريد في القضايا </w:t>
            </w:r>
            <w:r w:rsidR="00D17285">
              <w:rPr>
                <w:rFonts w:hint="cs"/>
                <w:rtl/>
                <w:lang w:bidi="ar-SA"/>
              </w:rPr>
              <w:t>المدنيّة</w:t>
            </w:r>
            <w:r w:rsidR="00D17285" w:rsidRPr="00D17285">
              <w:rPr>
                <w:rtl/>
                <w:lang w:bidi="ar-SA"/>
              </w:rPr>
              <w:t xml:space="preserve"> المتنوعة</w:t>
            </w:r>
            <w:r w:rsidR="00D17285" w:rsidRPr="00D17285">
              <w:rPr>
                <w:lang w:val="en-IL" w:bidi="ar-SA"/>
              </w:rPr>
              <w:t>.</w:t>
            </w:r>
          </w:p>
          <w:p w14:paraId="725590AA" w14:textId="7ACE707B" w:rsidR="00D17285" w:rsidRPr="00D17285" w:rsidRDefault="00D17285" w:rsidP="00D17285">
            <w:pPr>
              <w:rPr>
                <w:rtl/>
                <w:lang w:val="en-IL" w:bidi="ar-SA"/>
              </w:rPr>
            </w:pPr>
          </w:p>
        </w:tc>
      </w:tr>
      <w:tr w:rsidR="00EB0439" w14:paraId="50F6001B" w14:textId="77777777" w:rsidTr="00507681">
        <w:tc>
          <w:tcPr>
            <w:tcW w:w="1640" w:type="dxa"/>
          </w:tcPr>
          <w:p w14:paraId="0C890C2C" w14:textId="77777777" w:rsidR="00EB0439" w:rsidRDefault="00EB0439" w:rsidP="00EB0439">
            <w:pPr>
              <w:rPr>
                <w:rtl/>
              </w:rPr>
            </w:pPr>
          </w:p>
        </w:tc>
        <w:tc>
          <w:tcPr>
            <w:tcW w:w="3978" w:type="dxa"/>
          </w:tcPr>
          <w:p w14:paraId="00A4AD3C" w14:textId="77777777" w:rsidR="00EB0439" w:rsidRPr="00940D1A" w:rsidRDefault="00940D1A" w:rsidP="00940D1A">
            <w:pPr>
              <w:shd w:val="clear" w:color="auto" w:fill="FFFFFF"/>
              <w:spacing w:before="240" w:after="240" w:line="276" w:lineRule="auto"/>
              <w:rPr>
                <w:rFonts w:ascii="Calibri Light" w:eastAsia="Assistant" w:hAnsi="Calibri Light" w:cs="Calibri Light"/>
                <w:sz w:val="26"/>
                <w:szCs w:val="26"/>
                <w:rtl/>
              </w:rPr>
            </w:pPr>
            <w:r w:rsidRPr="00E8656E">
              <w:rPr>
                <w:rFonts w:ascii="Calibri Light" w:eastAsia="Assistant" w:hAnsi="Calibri Light" w:cs="Calibri Light"/>
                <w:sz w:val="26"/>
                <w:szCs w:val="26"/>
                <w:rtl/>
              </w:rPr>
              <w:t xml:space="preserve">אורבן95 תל אביב-יפו הוקמה בשנת 2017 והיא התכנית הראשונה שנפתחה בישראל, במסגרת הרחבת הפעילות העולמית. צוות התכנית הוא חלק מהמטה האסטרטגי של מינהל קהילה, תרבות וספורט, ופועל בשיתוף פעולה מלא עם קרן </w:t>
            </w:r>
            <w:proofErr w:type="spellStart"/>
            <w:r w:rsidRPr="00E8656E">
              <w:rPr>
                <w:rFonts w:ascii="Calibri Light" w:eastAsia="Assistant" w:hAnsi="Calibri Light" w:cs="Calibri Light"/>
                <w:sz w:val="26"/>
                <w:szCs w:val="26"/>
                <w:rtl/>
              </w:rPr>
              <w:t>ון</w:t>
            </w:r>
            <w:proofErr w:type="spellEnd"/>
            <w:r w:rsidRPr="00E8656E">
              <w:rPr>
                <w:rFonts w:ascii="Calibri Light" w:eastAsia="Assistant" w:hAnsi="Calibri Light" w:cs="Calibri Light"/>
                <w:sz w:val="26"/>
                <w:szCs w:val="26"/>
                <w:rtl/>
              </w:rPr>
              <w:t xml:space="preserve"> ליר, קרן תל אביב לפיתוח, </w:t>
            </w:r>
            <w:proofErr w:type="spellStart"/>
            <w:r w:rsidRPr="00E8656E">
              <w:rPr>
                <w:rFonts w:ascii="Calibri Light" w:eastAsia="Assistant" w:hAnsi="Calibri Light" w:cs="Calibri Light"/>
                <w:sz w:val="26"/>
                <w:szCs w:val="26"/>
                <w:rtl/>
              </w:rPr>
              <w:t>המינהלים</w:t>
            </w:r>
            <w:proofErr w:type="spellEnd"/>
            <w:r w:rsidRPr="00E8656E">
              <w:rPr>
                <w:rFonts w:ascii="Calibri Light" w:eastAsia="Assistant" w:hAnsi="Calibri Light" w:cs="Calibri Light"/>
                <w:sz w:val="26"/>
                <w:szCs w:val="26"/>
                <w:rtl/>
              </w:rPr>
              <w:t xml:space="preserve"> והאגפים של עיריית תל אביב-יפו.</w:t>
            </w:r>
          </w:p>
        </w:tc>
        <w:tc>
          <w:tcPr>
            <w:tcW w:w="5057" w:type="dxa"/>
          </w:tcPr>
          <w:p w14:paraId="48968195" w14:textId="64E1552F" w:rsidR="00EB0439" w:rsidRDefault="00D17285" w:rsidP="00EB0439">
            <w:pPr>
              <w:rPr>
                <w:lang w:bidi="ar-SA"/>
              </w:rPr>
            </w:pPr>
            <w:r>
              <w:rPr>
                <w:rFonts w:hint="cs"/>
                <w:rtl/>
                <w:lang w:bidi="ar-SA"/>
              </w:rPr>
              <w:t xml:space="preserve">أقيم أوربان٩٥ تل-ابيب يافا عام ٢٠١٧ وهو البرنامج الأوّل في إسرائيل تحت إطار توسيع النشاط العالمي. </w:t>
            </w:r>
            <w:r w:rsidR="00D04584">
              <w:rPr>
                <w:rFonts w:hint="cs"/>
                <w:rtl/>
                <w:lang w:bidi="ar-SA"/>
              </w:rPr>
              <w:t>طاقم البرنامج يشكّل قسمًا من المقرّ الاستراتيجي لإدارة المجتمع والثقافة والرياضة، ويعمل بتعاون كلّي مع صندوق فان-لير، صندوق تل ابيب للتطوير، والهيئات الإداريّة وأقسام بلديّة تل-ابيب يافا.</w:t>
            </w:r>
          </w:p>
        </w:tc>
      </w:tr>
      <w:tr w:rsidR="00EB0439" w14:paraId="5DF8C0C1" w14:textId="77777777" w:rsidTr="00507681">
        <w:tc>
          <w:tcPr>
            <w:tcW w:w="1640" w:type="dxa"/>
          </w:tcPr>
          <w:p w14:paraId="086EDBFC" w14:textId="77777777" w:rsidR="00EB0439" w:rsidRDefault="00EB0439" w:rsidP="00EB0439">
            <w:pPr>
              <w:rPr>
                <w:rtl/>
              </w:rPr>
            </w:pPr>
          </w:p>
        </w:tc>
        <w:tc>
          <w:tcPr>
            <w:tcW w:w="3978" w:type="dxa"/>
          </w:tcPr>
          <w:p w14:paraId="1FFA13A9" w14:textId="77777777" w:rsidR="00940D1A" w:rsidRPr="00E8656E" w:rsidRDefault="00940D1A" w:rsidP="00940D1A">
            <w:pPr>
              <w:spacing w:line="276" w:lineRule="auto"/>
              <w:jc w:val="both"/>
              <w:rPr>
                <w:rFonts w:ascii="Calibri Light" w:eastAsia="Assistant" w:hAnsi="Calibri Light" w:cs="Calibri Light"/>
                <w:sz w:val="26"/>
                <w:szCs w:val="26"/>
              </w:rPr>
            </w:pPr>
            <w:r w:rsidRPr="00E8656E">
              <w:rPr>
                <w:rFonts w:ascii="Calibri Light" w:eastAsia="Assistant" w:hAnsi="Calibri Light" w:cs="Calibri Light"/>
                <w:sz w:val="26"/>
                <w:szCs w:val="26"/>
                <w:rtl/>
              </w:rPr>
              <w:t>הפעילות שלנו משלבת את ההתבוננות המערכתית והאסטרטגית של המטה עם חיבור יישומי לשטח והוצאה לפועל. בשנים האחרונות עיקר הפעילות התמקדה בפיתוח שירותים קהילתיים עירוניים, התאמת המרחב הציבורי וביסוס התכנית כגוף ידע מקצועי בתחום הגיל הרך.</w:t>
            </w:r>
          </w:p>
          <w:p w14:paraId="57D10E50" w14:textId="77777777" w:rsidR="00940D1A" w:rsidRPr="00E8656E" w:rsidRDefault="00940D1A" w:rsidP="00940D1A">
            <w:pPr>
              <w:rPr>
                <w:rFonts w:ascii="Calibri Light" w:eastAsia="Assistant" w:hAnsi="Calibri Light" w:cs="Calibri Light"/>
                <w:color w:val="538135" w:themeColor="accent6" w:themeShade="BF"/>
                <w:sz w:val="26"/>
                <w:szCs w:val="26"/>
                <w:rtl/>
              </w:rPr>
            </w:pPr>
            <w:r w:rsidRPr="00E8656E">
              <w:rPr>
                <w:rFonts w:ascii="Calibri Light" w:eastAsia="Assistant" w:hAnsi="Calibri Light" w:cs="Calibri Light" w:hint="cs"/>
                <w:color w:val="538135" w:themeColor="accent6" w:themeShade="BF"/>
                <w:sz w:val="26"/>
                <w:szCs w:val="26"/>
                <w:rtl/>
              </w:rPr>
              <w:t xml:space="preserve">עוד על התכנית </w:t>
            </w:r>
          </w:p>
          <w:p w14:paraId="0A1EFDB0" w14:textId="77777777" w:rsidR="00EB0439" w:rsidRPr="00B56768" w:rsidRDefault="00EB0439" w:rsidP="00EB0439">
            <w:pPr>
              <w:rPr>
                <w:rFonts w:ascii="Calibri Light" w:hAnsi="Calibri Light" w:cs="Calibri Light"/>
                <w:sz w:val="26"/>
                <w:szCs w:val="26"/>
                <w:rtl/>
              </w:rPr>
            </w:pPr>
          </w:p>
        </w:tc>
        <w:tc>
          <w:tcPr>
            <w:tcW w:w="5057" w:type="dxa"/>
          </w:tcPr>
          <w:p w14:paraId="4FE71732" w14:textId="209B1024" w:rsidR="00D04584" w:rsidRPr="00EF7396" w:rsidRDefault="00D04584" w:rsidP="00EF7396">
            <w:pPr>
              <w:rPr>
                <w:lang w:bidi="ar-SA"/>
              </w:rPr>
            </w:pPr>
            <w:r>
              <w:rPr>
                <w:rFonts w:hint="cs"/>
                <w:rtl/>
                <w:lang w:bidi="ar-SA"/>
              </w:rPr>
              <w:t xml:space="preserve">يجمع نشاطنا بين المراقبة </w:t>
            </w:r>
            <w:r w:rsidRPr="00D04584">
              <w:rPr>
                <w:rtl/>
                <w:lang w:bidi="ar-SA"/>
              </w:rPr>
              <w:t>ال</w:t>
            </w:r>
            <w:r w:rsidR="00EF7396">
              <w:rPr>
                <w:rFonts w:hint="cs"/>
                <w:rtl/>
                <w:lang w:bidi="ar-SA"/>
              </w:rPr>
              <w:t>منهجي</w:t>
            </w:r>
            <w:r w:rsidRPr="00D04584">
              <w:rPr>
                <w:rtl/>
                <w:lang w:bidi="ar-SA"/>
              </w:rPr>
              <w:t xml:space="preserve">ة والاستراتيجية للمقر </w:t>
            </w:r>
            <w:r w:rsidR="003B5E57">
              <w:rPr>
                <w:rFonts w:hint="cs"/>
                <w:rtl/>
                <w:lang w:bidi="ar-SA"/>
              </w:rPr>
              <w:t xml:space="preserve">وربطها بشكل </w:t>
            </w:r>
            <w:r w:rsidRPr="00D04584">
              <w:rPr>
                <w:rtl/>
                <w:lang w:bidi="ar-SA"/>
              </w:rPr>
              <w:t xml:space="preserve">تطبيقي مع الميدان </w:t>
            </w:r>
            <w:r w:rsidR="003B5E57">
              <w:rPr>
                <w:rFonts w:hint="cs"/>
                <w:rtl/>
                <w:lang w:bidi="ar-SA"/>
              </w:rPr>
              <w:t xml:space="preserve">ثمّ </w:t>
            </w:r>
            <w:r w:rsidRPr="00D04584">
              <w:rPr>
                <w:rtl/>
                <w:lang w:bidi="ar-SA"/>
              </w:rPr>
              <w:t xml:space="preserve">التنفيذ. في السنوات الأخيرة، تركزت الأنشطة بشكل أساسي على تطوير خدمات </w:t>
            </w:r>
            <w:r w:rsidR="003B5E57">
              <w:rPr>
                <w:rFonts w:hint="cs"/>
                <w:rtl/>
                <w:lang w:bidi="ar-SA"/>
              </w:rPr>
              <w:t>جماهريّة</w:t>
            </w:r>
            <w:r w:rsidRPr="00D04584">
              <w:rPr>
                <w:rtl/>
                <w:lang w:bidi="ar-SA"/>
              </w:rPr>
              <w:t xml:space="preserve"> </w:t>
            </w:r>
            <w:r w:rsidR="003B5E57">
              <w:rPr>
                <w:rFonts w:hint="cs"/>
                <w:rtl/>
                <w:lang w:bidi="ar-SA"/>
              </w:rPr>
              <w:t>مدن</w:t>
            </w:r>
            <w:r w:rsidRPr="00D04584">
              <w:rPr>
                <w:rtl/>
                <w:lang w:bidi="ar-SA"/>
              </w:rPr>
              <w:t>ي</w:t>
            </w:r>
            <w:r w:rsidR="003B5E57">
              <w:rPr>
                <w:rFonts w:hint="cs"/>
                <w:rtl/>
                <w:lang w:bidi="ar-SA"/>
              </w:rPr>
              <w:t>ّ</w:t>
            </w:r>
            <w:r w:rsidRPr="00D04584">
              <w:rPr>
                <w:rtl/>
                <w:lang w:bidi="ar-SA"/>
              </w:rPr>
              <w:t>ة، وتكييف الفضاء العام، وتأسيس البرنامج ككيان معرفي مهني في مجال الطفولة المبكرة</w:t>
            </w:r>
            <w:r w:rsidRPr="00D04584">
              <w:rPr>
                <w:lang w:val="en-IL" w:bidi="ar-SA"/>
              </w:rPr>
              <w:t>.</w:t>
            </w:r>
          </w:p>
          <w:p w14:paraId="6F71A79D" w14:textId="0572FE66" w:rsidR="00D04584" w:rsidRPr="00D04584" w:rsidRDefault="003B5E57" w:rsidP="00D04584">
            <w:pPr>
              <w:rPr>
                <w:lang w:val="en-IL" w:bidi="ar-SA"/>
              </w:rPr>
            </w:pPr>
            <w:r>
              <w:rPr>
                <w:rFonts w:hint="cs"/>
                <w:rtl/>
                <w:lang w:bidi="ar-SA"/>
              </w:rPr>
              <w:t>لل</w:t>
            </w:r>
            <w:r w:rsidR="00D04584" w:rsidRPr="00D04584">
              <w:rPr>
                <w:rtl/>
                <w:lang w:bidi="ar-SA"/>
              </w:rPr>
              <w:t>مزيد</w:t>
            </w:r>
            <w:r>
              <w:rPr>
                <w:rFonts w:hint="cs"/>
                <w:rtl/>
                <w:lang w:bidi="ar-SA"/>
              </w:rPr>
              <w:t xml:space="preserve"> </w:t>
            </w:r>
            <w:r w:rsidR="00D04584" w:rsidRPr="00D04584">
              <w:rPr>
                <w:rtl/>
                <w:lang w:bidi="ar-SA"/>
              </w:rPr>
              <w:t>عن البرنامج</w:t>
            </w:r>
          </w:p>
          <w:p w14:paraId="61F70E9E" w14:textId="763829B1" w:rsidR="00EB0439" w:rsidRDefault="00EB0439" w:rsidP="00EB0439">
            <w:pPr>
              <w:rPr>
                <w:rtl/>
                <w:lang w:bidi="ar-SA"/>
              </w:rPr>
            </w:pPr>
          </w:p>
        </w:tc>
      </w:tr>
      <w:tr w:rsidR="00EB0439" w14:paraId="14A77DDB" w14:textId="77777777" w:rsidTr="00507681">
        <w:tc>
          <w:tcPr>
            <w:tcW w:w="1640" w:type="dxa"/>
          </w:tcPr>
          <w:p w14:paraId="2B078188" w14:textId="77777777" w:rsidR="00EB0439" w:rsidRDefault="00EB0439" w:rsidP="00EB0439">
            <w:pPr>
              <w:rPr>
                <w:rtl/>
              </w:rPr>
            </w:pPr>
          </w:p>
        </w:tc>
        <w:tc>
          <w:tcPr>
            <w:tcW w:w="3978" w:type="dxa"/>
          </w:tcPr>
          <w:p w14:paraId="5A011AF1" w14:textId="77777777" w:rsidR="00940D1A" w:rsidRPr="00E8656E" w:rsidRDefault="00940D1A" w:rsidP="00940D1A">
            <w:pPr>
              <w:rPr>
                <w:rFonts w:ascii="Calibri Light" w:eastAsia="Assistant" w:hAnsi="Calibri Light" w:cs="Calibri Light"/>
                <w:b/>
                <w:bCs/>
                <w:sz w:val="26"/>
                <w:szCs w:val="26"/>
                <w:rtl/>
              </w:rPr>
            </w:pPr>
            <w:r w:rsidRPr="00E8656E">
              <w:rPr>
                <w:rFonts w:ascii="Calibri Light" w:eastAsia="Assistant" w:hAnsi="Calibri Light" w:cs="Calibri Light" w:hint="cs"/>
                <w:b/>
                <w:bCs/>
                <w:sz w:val="26"/>
                <w:szCs w:val="26"/>
                <w:rtl/>
              </w:rPr>
              <w:t>התכנית פועלת בשלושה תחומים:</w:t>
            </w:r>
          </w:p>
          <w:p w14:paraId="777375E6" w14:textId="77777777" w:rsidR="00940D1A" w:rsidRPr="00E8656E" w:rsidRDefault="00940D1A" w:rsidP="00940D1A">
            <w:pPr>
              <w:shd w:val="clear" w:color="auto" w:fill="FFFFFF"/>
              <w:spacing w:before="240" w:after="240" w:line="276" w:lineRule="auto"/>
              <w:rPr>
                <w:rFonts w:ascii="Assistant" w:eastAsia="Times New Roman" w:hAnsi="Assistant" w:cs="Segoe UI"/>
                <w:b/>
                <w:bCs/>
                <w:color w:val="333333"/>
                <w:sz w:val="45"/>
                <w:szCs w:val="45"/>
              </w:rPr>
            </w:pPr>
            <w:r w:rsidRPr="00E8656E">
              <w:rPr>
                <w:rFonts w:ascii="Calibri Light" w:eastAsia="Assistant" w:hAnsi="Calibri Light" w:cs="Calibri Light"/>
                <w:sz w:val="26"/>
                <w:szCs w:val="26"/>
                <w:u w:val="single"/>
                <w:rtl/>
              </w:rPr>
              <w:lastRenderedPageBreak/>
              <w:t>תוכן ושירותים קהילתיים</w:t>
            </w:r>
          </w:p>
          <w:p w14:paraId="237EFD68" w14:textId="77777777" w:rsidR="00940D1A" w:rsidRPr="00E8656E" w:rsidRDefault="00940D1A" w:rsidP="00940D1A">
            <w:pPr>
              <w:shd w:val="clear" w:color="auto" w:fill="FFFFFF"/>
              <w:spacing w:line="276" w:lineRule="auto"/>
              <w:jc w:val="both"/>
              <w:rPr>
                <w:rFonts w:ascii="Calibri Light" w:eastAsia="Assistant" w:hAnsi="Calibri Light" w:cs="Calibri Light"/>
                <w:sz w:val="26"/>
                <w:szCs w:val="26"/>
              </w:rPr>
            </w:pPr>
            <w:r w:rsidRPr="00E8656E">
              <w:rPr>
                <w:rFonts w:ascii="Calibri Light" w:eastAsia="Assistant" w:hAnsi="Calibri Light" w:cs="Calibri Light"/>
                <w:sz w:val="26"/>
                <w:szCs w:val="26"/>
                <w:rtl/>
              </w:rPr>
              <w:t>לאורך השנים, ובתקשורת עם רכזי השטח והתושבים, מיפינו את השירותים העירוניים הדרושים לבני ובנות הגיל הרך, ילדים והמטפלים שלהם, ואנחנו פועלות למתן מענה עירוני מגוון איכותי ומסובסד בפריסה גיאוגרפית בכל שכונות העיר: חלק מהמענים ממוקדים בפרט וחלקם בעלות אוריינטציה קהילתית</w:t>
            </w:r>
            <w:r w:rsidRPr="00E8656E">
              <w:rPr>
                <w:rFonts w:ascii="Calibri Light" w:eastAsia="Assistant" w:hAnsi="Calibri Light" w:cs="Calibri Light"/>
                <w:sz w:val="26"/>
                <w:szCs w:val="26"/>
              </w:rPr>
              <w:t>.</w:t>
            </w:r>
          </w:p>
          <w:p w14:paraId="59CC3434" w14:textId="77777777" w:rsidR="00EB0439" w:rsidRPr="00940D1A" w:rsidRDefault="00EB0439" w:rsidP="00EB0439">
            <w:pPr>
              <w:rPr>
                <w:rFonts w:ascii="Calibri Light" w:hAnsi="Calibri Light" w:cs="Calibri Light"/>
                <w:sz w:val="26"/>
                <w:szCs w:val="26"/>
                <w:rtl/>
              </w:rPr>
            </w:pPr>
          </w:p>
        </w:tc>
        <w:tc>
          <w:tcPr>
            <w:tcW w:w="5057" w:type="dxa"/>
          </w:tcPr>
          <w:p w14:paraId="3106F20F" w14:textId="64546A11" w:rsidR="00EB0439" w:rsidRDefault="003B5E57" w:rsidP="00EB0439">
            <w:pPr>
              <w:rPr>
                <w:rtl/>
                <w:lang w:bidi="ar-SA"/>
              </w:rPr>
            </w:pPr>
            <w:r>
              <w:rPr>
                <w:rFonts w:hint="cs"/>
                <w:rtl/>
                <w:lang w:bidi="ar-SA"/>
              </w:rPr>
              <w:lastRenderedPageBreak/>
              <w:t>يعمل البرنامج في ثلاث مجالات:</w:t>
            </w:r>
          </w:p>
          <w:p w14:paraId="59FAC478" w14:textId="77777777" w:rsidR="003B5E57" w:rsidRDefault="003B5E57" w:rsidP="00EB0439">
            <w:pPr>
              <w:rPr>
                <w:rtl/>
                <w:lang w:bidi="ar-SA"/>
              </w:rPr>
            </w:pPr>
          </w:p>
          <w:p w14:paraId="0DEE3458" w14:textId="77777777" w:rsidR="003B5E57" w:rsidRDefault="003B5E57" w:rsidP="00EB0439">
            <w:pPr>
              <w:rPr>
                <w:rtl/>
                <w:lang w:bidi="ar-SA"/>
              </w:rPr>
            </w:pPr>
          </w:p>
          <w:p w14:paraId="744764EE" w14:textId="77777777" w:rsidR="003B5E57" w:rsidRPr="003B5E57" w:rsidRDefault="003B5E57" w:rsidP="00EB0439">
            <w:pPr>
              <w:rPr>
                <w:u w:val="single"/>
                <w:rtl/>
                <w:lang w:bidi="ar-SA"/>
              </w:rPr>
            </w:pPr>
            <w:r w:rsidRPr="003B5E57">
              <w:rPr>
                <w:rFonts w:hint="cs"/>
                <w:u w:val="single"/>
                <w:rtl/>
                <w:lang w:bidi="ar-SA"/>
              </w:rPr>
              <w:t>محتوى وخدمات جماهيريّة</w:t>
            </w:r>
          </w:p>
          <w:p w14:paraId="51DF2CC5" w14:textId="77777777" w:rsidR="003B5E57" w:rsidRDefault="003B5E57" w:rsidP="00EB0439">
            <w:pPr>
              <w:rPr>
                <w:rtl/>
                <w:lang w:bidi="ar-SA"/>
              </w:rPr>
            </w:pPr>
          </w:p>
          <w:p w14:paraId="5321BF74" w14:textId="6D3AD8A5" w:rsidR="003B5E57" w:rsidRPr="003B5E57" w:rsidRDefault="003B5E57" w:rsidP="003B5E57">
            <w:pPr>
              <w:rPr>
                <w:lang w:val="en-IL" w:bidi="ar-SA"/>
              </w:rPr>
            </w:pPr>
            <w:r>
              <w:rPr>
                <w:rFonts w:hint="cs"/>
                <w:rtl/>
                <w:lang w:bidi="ar-SA"/>
              </w:rPr>
              <w:t>عبر السنوات، وبالتواصل مع مركّزي الميدان ومع السكّان، حدّدنا</w:t>
            </w:r>
            <w:r w:rsidRPr="003B5E57">
              <w:rPr>
                <w:rtl/>
                <w:lang w:bidi="ar-SA"/>
              </w:rPr>
              <w:t xml:space="preserve"> الخدمات ال</w:t>
            </w:r>
            <w:r>
              <w:rPr>
                <w:rFonts w:hint="cs"/>
                <w:rtl/>
                <w:lang w:bidi="ar-SA"/>
              </w:rPr>
              <w:t>مدن</w:t>
            </w:r>
            <w:r w:rsidRPr="003B5E57">
              <w:rPr>
                <w:rtl/>
                <w:lang w:bidi="ar-SA"/>
              </w:rPr>
              <w:t>ي</w:t>
            </w:r>
            <w:r>
              <w:rPr>
                <w:rFonts w:hint="cs"/>
                <w:rtl/>
                <w:lang w:bidi="ar-SA"/>
              </w:rPr>
              <w:t>ّ</w:t>
            </w:r>
            <w:r w:rsidRPr="003B5E57">
              <w:rPr>
                <w:rtl/>
                <w:lang w:bidi="ar-SA"/>
              </w:rPr>
              <w:t>ة اللازمة للأطفال والطفلات في سن</w:t>
            </w:r>
            <w:r>
              <w:rPr>
                <w:rFonts w:hint="cs"/>
                <w:rtl/>
                <w:lang w:bidi="ar-SA"/>
              </w:rPr>
              <w:t>ّهم</w:t>
            </w:r>
            <w:r w:rsidRPr="003B5E57">
              <w:rPr>
                <w:rtl/>
                <w:lang w:bidi="ar-SA"/>
              </w:rPr>
              <w:t xml:space="preserve"> </w:t>
            </w:r>
            <w:r>
              <w:rPr>
                <w:rFonts w:hint="cs"/>
                <w:rtl/>
                <w:lang w:bidi="ar-SA"/>
              </w:rPr>
              <w:t>ال</w:t>
            </w:r>
            <w:r w:rsidRPr="003B5E57">
              <w:rPr>
                <w:rtl/>
                <w:lang w:bidi="ar-SA"/>
              </w:rPr>
              <w:t>مبكر</w:t>
            </w:r>
            <w:r>
              <w:rPr>
                <w:rFonts w:hint="cs"/>
                <w:rtl/>
                <w:lang w:bidi="ar-SA"/>
              </w:rPr>
              <w:t>ة</w:t>
            </w:r>
            <w:r w:rsidRPr="003B5E57">
              <w:rPr>
                <w:rtl/>
                <w:lang w:bidi="ar-SA"/>
              </w:rPr>
              <w:t xml:space="preserve">، وكذلك للأطفال ومقدمي الرعاية لهم، ونعمل على تقديم استجابة </w:t>
            </w:r>
            <w:r>
              <w:rPr>
                <w:rFonts w:hint="cs"/>
                <w:rtl/>
                <w:lang w:bidi="ar-SA"/>
              </w:rPr>
              <w:t>مدن</w:t>
            </w:r>
            <w:r w:rsidRPr="003B5E57">
              <w:rPr>
                <w:rtl/>
                <w:lang w:bidi="ar-SA"/>
              </w:rPr>
              <w:t>ية متنوعة عالية الجودة ومدعومة مالي</w:t>
            </w:r>
            <w:r>
              <w:rPr>
                <w:rFonts w:hint="cs"/>
                <w:rtl/>
                <w:lang w:bidi="ar-SA"/>
              </w:rPr>
              <w:t>ً</w:t>
            </w:r>
            <w:r w:rsidRPr="003B5E57">
              <w:rPr>
                <w:rtl/>
                <w:lang w:bidi="ar-SA"/>
              </w:rPr>
              <w:t>ا في جميع أحياء المدينة: بعض الخدمات</w:t>
            </w:r>
            <w:r>
              <w:rPr>
                <w:rFonts w:hint="cs"/>
                <w:rtl/>
                <w:lang w:bidi="ar-SA"/>
              </w:rPr>
              <w:t xml:space="preserve"> تختصّ بالفرد</w:t>
            </w:r>
            <w:r w:rsidRPr="003B5E57">
              <w:rPr>
                <w:rtl/>
                <w:lang w:bidi="ar-SA"/>
              </w:rPr>
              <w:t xml:space="preserve"> والبعض الآخر له توج</w:t>
            </w:r>
            <w:r>
              <w:rPr>
                <w:rFonts w:hint="cs"/>
                <w:rtl/>
                <w:lang w:bidi="ar-SA"/>
              </w:rPr>
              <w:t>ّ</w:t>
            </w:r>
            <w:r w:rsidRPr="003B5E57">
              <w:rPr>
                <w:rtl/>
                <w:lang w:bidi="ar-SA"/>
              </w:rPr>
              <w:t xml:space="preserve">ه </w:t>
            </w:r>
            <w:r>
              <w:rPr>
                <w:rFonts w:hint="cs"/>
                <w:rtl/>
                <w:lang w:bidi="ar-SA"/>
              </w:rPr>
              <w:t>جماهيريّ</w:t>
            </w:r>
            <w:r w:rsidRPr="003B5E57">
              <w:rPr>
                <w:lang w:val="en-IL" w:bidi="ar-SA"/>
              </w:rPr>
              <w:t>.</w:t>
            </w:r>
          </w:p>
          <w:p w14:paraId="09FB9C4A" w14:textId="50BA958A" w:rsidR="003B5E57" w:rsidRPr="00EF7396" w:rsidRDefault="003B5E57" w:rsidP="00EF7396">
            <w:pPr>
              <w:rPr>
                <w:rFonts w:hint="cs"/>
                <w:rtl/>
                <w:lang w:val="en-IL"/>
              </w:rPr>
            </w:pPr>
          </w:p>
        </w:tc>
      </w:tr>
      <w:tr w:rsidR="00EB0439" w14:paraId="7C10A4B5" w14:textId="77777777" w:rsidTr="00507681">
        <w:tc>
          <w:tcPr>
            <w:tcW w:w="1640" w:type="dxa"/>
          </w:tcPr>
          <w:p w14:paraId="7893EC28" w14:textId="77777777" w:rsidR="00EB0439" w:rsidRDefault="00EB0439" w:rsidP="00EB0439">
            <w:pPr>
              <w:rPr>
                <w:rtl/>
              </w:rPr>
            </w:pPr>
          </w:p>
        </w:tc>
        <w:tc>
          <w:tcPr>
            <w:tcW w:w="3978" w:type="dxa"/>
          </w:tcPr>
          <w:p w14:paraId="5DD7C42C" w14:textId="77777777" w:rsidR="00940D1A" w:rsidRDefault="00940D1A" w:rsidP="00940D1A">
            <w:pPr>
              <w:shd w:val="clear" w:color="auto" w:fill="FFFFFF"/>
              <w:spacing w:line="276" w:lineRule="auto"/>
              <w:jc w:val="both"/>
              <w:rPr>
                <w:rFonts w:ascii="Calibri Light" w:eastAsia="Assistant" w:hAnsi="Calibri Light" w:cs="Calibri Light"/>
                <w:sz w:val="26"/>
                <w:szCs w:val="26"/>
                <w:rtl/>
              </w:rPr>
            </w:pPr>
            <w:r w:rsidRPr="00E8656E">
              <w:rPr>
                <w:rFonts w:ascii="Calibri Light" w:eastAsia="Assistant" w:hAnsi="Calibri Light" w:cs="Calibri Light"/>
                <w:sz w:val="26"/>
                <w:szCs w:val="26"/>
                <w:rtl/>
              </w:rPr>
              <w:t>כלל השירותים מותאמים לעקרונות פעולה המעודדים התפתחות פיזית, קוגניטיבית, רגשית, וחיזוק קשר הורה-ילד. חלק מהשירותים הינם קבועים, כמו משחקיות עירוניות חדשניות המוקמות במרכזים הקהילתיים, ומציעות חוויה הוליסטית המאתגרת ומפתחת את הילדים</w:t>
            </w:r>
            <w:r w:rsidRPr="00E8656E">
              <w:rPr>
                <w:rFonts w:ascii="Assistant" w:eastAsia="Times New Roman" w:hAnsi="Assistant" w:cs="Times New Roman"/>
                <w:sz w:val="30"/>
                <w:szCs w:val="30"/>
                <w:rtl/>
              </w:rPr>
              <w:t xml:space="preserve"> </w:t>
            </w:r>
            <w:r w:rsidRPr="00E8656E">
              <w:rPr>
                <w:rFonts w:ascii="Calibri Light" w:eastAsia="Assistant" w:hAnsi="Calibri Light" w:cs="Calibri Light"/>
                <w:sz w:val="26"/>
                <w:szCs w:val="26"/>
                <w:rtl/>
              </w:rPr>
              <w:t>ומתאימה לצרכי מלוויהם. חלק מהתכנים מתקיימים באירועים ייחודיים או תקופתיים, הניתנים במוקדים</w:t>
            </w:r>
            <w:r>
              <w:rPr>
                <w:rFonts w:ascii="Calibri Light" w:eastAsia="Assistant" w:hAnsi="Calibri Light" w:cs="Calibri Light" w:hint="cs"/>
                <w:sz w:val="26"/>
                <w:szCs w:val="26"/>
                <w:rtl/>
              </w:rPr>
              <w:t xml:space="preserve"> </w:t>
            </w:r>
            <w:r w:rsidRPr="00E8656E">
              <w:rPr>
                <w:rFonts w:ascii="Calibri Light" w:eastAsia="Assistant" w:hAnsi="Calibri Light" w:cs="Calibri Light"/>
                <w:sz w:val="26"/>
                <w:szCs w:val="26"/>
                <w:rtl/>
              </w:rPr>
              <w:t>קהילתיים ומותאמים למאפייני וצר</w:t>
            </w:r>
            <w:r>
              <w:rPr>
                <w:rFonts w:ascii="Calibri Light" w:eastAsia="Assistant" w:hAnsi="Calibri Light" w:cs="Calibri Light" w:hint="cs"/>
                <w:sz w:val="26"/>
                <w:szCs w:val="26"/>
                <w:rtl/>
              </w:rPr>
              <w:t xml:space="preserve">כי הקהילה המקומית. </w:t>
            </w:r>
          </w:p>
          <w:p w14:paraId="398DBFC0" w14:textId="77777777" w:rsidR="00EB0439" w:rsidRPr="007A27BD" w:rsidRDefault="00EB0439" w:rsidP="00940D1A">
            <w:pPr>
              <w:rPr>
                <w:rFonts w:ascii="Calibri Light" w:eastAsia="Times New Roman" w:hAnsi="Calibri Light" w:cs="Calibri Light"/>
                <w:color w:val="383B3F"/>
                <w:sz w:val="26"/>
                <w:szCs w:val="26"/>
                <w:rtl/>
              </w:rPr>
            </w:pPr>
          </w:p>
        </w:tc>
        <w:tc>
          <w:tcPr>
            <w:tcW w:w="5057" w:type="dxa"/>
          </w:tcPr>
          <w:p w14:paraId="0E01F495" w14:textId="21EF621B" w:rsidR="00EB0439" w:rsidRPr="00F45CD3" w:rsidRDefault="00F45CD3" w:rsidP="00F45CD3">
            <w:pPr>
              <w:rPr>
                <w:rtl/>
                <w:lang w:val="en-IL"/>
              </w:rPr>
            </w:pPr>
            <w:r w:rsidRPr="00F45CD3">
              <w:rPr>
                <w:rtl/>
                <w:lang w:bidi="ar-SA"/>
              </w:rPr>
              <w:t xml:space="preserve">تتوافق جميع الخدمات مع مبادئ العمل التي تشجع على التطور البدني والمعرفي والعاطفي وتعزيز العلاقة بين الوالدين والأطفال. بعض الخدمات ثابتة، مثل مناطق لعب </w:t>
            </w:r>
            <w:r>
              <w:rPr>
                <w:rFonts w:hint="cs"/>
                <w:rtl/>
                <w:lang w:bidi="ar-SA"/>
              </w:rPr>
              <w:t>مدن</w:t>
            </w:r>
            <w:r w:rsidRPr="00F45CD3">
              <w:rPr>
                <w:rtl/>
                <w:lang w:bidi="ar-SA"/>
              </w:rPr>
              <w:t xml:space="preserve">ية مبتكرة </w:t>
            </w:r>
            <w:r>
              <w:rPr>
                <w:rFonts w:hint="cs"/>
                <w:rtl/>
                <w:lang w:bidi="ar-SA"/>
              </w:rPr>
              <w:t>و</w:t>
            </w:r>
            <w:r w:rsidRPr="00F45CD3">
              <w:rPr>
                <w:rtl/>
                <w:lang w:bidi="ar-SA"/>
              </w:rPr>
              <w:t>التي تُقام في المراكز ال</w:t>
            </w:r>
            <w:r>
              <w:rPr>
                <w:rFonts w:hint="cs"/>
                <w:rtl/>
                <w:lang w:bidi="ar-SA"/>
              </w:rPr>
              <w:t>جماهير</w:t>
            </w:r>
            <w:r w:rsidRPr="00F45CD3">
              <w:rPr>
                <w:rtl/>
                <w:lang w:bidi="ar-SA"/>
              </w:rPr>
              <w:t>ي</w:t>
            </w:r>
            <w:r>
              <w:rPr>
                <w:rFonts w:hint="cs"/>
                <w:rtl/>
                <w:lang w:bidi="ar-SA"/>
              </w:rPr>
              <w:t>ّ</w:t>
            </w:r>
            <w:r w:rsidRPr="00F45CD3">
              <w:rPr>
                <w:rtl/>
                <w:lang w:bidi="ar-SA"/>
              </w:rPr>
              <w:t>ة، وتقدم تجربة شاملة ت</w:t>
            </w:r>
            <w:r>
              <w:rPr>
                <w:rFonts w:hint="cs"/>
                <w:rtl/>
                <w:lang w:bidi="ar-SA"/>
              </w:rPr>
              <w:t xml:space="preserve">عمل على </w:t>
            </w:r>
            <w:r w:rsidRPr="00F45CD3">
              <w:rPr>
                <w:rtl/>
                <w:lang w:bidi="ar-SA"/>
              </w:rPr>
              <w:t>تحد</w:t>
            </w:r>
            <w:r>
              <w:rPr>
                <w:rFonts w:hint="cs"/>
                <w:rtl/>
                <w:lang w:bidi="ar-SA"/>
              </w:rPr>
              <w:t>ي</w:t>
            </w:r>
            <w:r w:rsidRPr="00F45CD3">
              <w:rPr>
                <w:rtl/>
                <w:lang w:bidi="ar-SA"/>
              </w:rPr>
              <w:t xml:space="preserve"> وتطور الأطفال وتناسب احتياجات مرافقيهم. بعض المحتويات تُقام في </w:t>
            </w:r>
            <w:r>
              <w:rPr>
                <w:rFonts w:hint="cs"/>
                <w:rtl/>
                <w:lang w:bidi="ar-SA"/>
              </w:rPr>
              <w:t xml:space="preserve">مناسبات خاصّة </w:t>
            </w:r>
            <w:r w:rsidRPr="00F45CD3">
              <w:rPr>
                <w:rtl/>
                <w:lang w:bidi="ar-SA"/>
              </w:rPr>
              <w:t xml:space="preserve">أو دورية، تُقدم في </w:t>
            </w:r>
            <w:r>
              <w:rPr>
                <w:rFonts w:hint="cs"/>
                <w:rtl/>
                <w:lang w:bidi="ar-SA"/>
              </w:rPr>
              <w:t>ال</w:t>
            </w:r>
            <w:r w:rsidRPr="00F45CD3">
              <w:rPr>
                <w:rtl/>
                <w:lang w:bidi="ar-SA"/>
              </w:rPr>
              <w:t xml:space="preserve">مراكز </w:t>
            </w:r>
            <w:r>
              <w:rPr>
                <w:rFonts w:hint="cs"/>
                <w:rtl/>
                <w:lang w:bidi="ar-SA"/>
              </w:rPr>
              <w:t>الجماهير</w:t>
            </w:r>
            <w:r w:rsidRPr="00F45CD3">
              <w:rPr>
                <w:rtl/>
                <w:lang w:bidi="ar-SA"/>
              </w:rPr>
              <w:t>ية وتتناسب مع خصائص واحتياجات المجتمع المحلي</w:t>
            </w:r>
            <w:r w:rsidRPr="00F45CD3">
              <w:rPr>
                <w:lang w:val="en-IL"/>
              </w:rPr>
              <w:t>.</w:t>
            </w:r>
          </w:p>
        </w:tc>
      </w:tr>
      <w:tr w:rsidR="00EB0439" w14:paraId="706A9C1B" w14:textId="77777777" w:rsidTr="00507681">
        <w:tc>
          <w:tcPr>
            <w:tcW w:w="1640" w:type="dxa"/>
          </w:tcPr>
          <w:p w14:paraId="258BB6E1" w14:textId="77777777" w:rsidR="00EB0439" w:rsidRDefault="00EB0439" w:rsidP="00EB0439">
            <w:pPr>
              <w:rPr>
                <w:rtl/>
              </w:rPr>
            </w:pPr>
          </w:p>
        </w:tc>
        <w:tc>
          <w:tcPr>
            <w:tcW w:w="3978" w:type="dxa"/>
          </w:tcPr>
          <w:p w14:paraId="7BF3AAA1" w14:textId="77777777" w:rsidR="00940D1A" w:rsidRDefault="00940D1A" w:rsidP="00940D1A">
            <w:pPr>
              <w:rPr>
                <w:rFonts w:ascii="Calibri Light" w:eastAsia="Assistant" w:hAnsi="Calibri Light" w:cs="Calibri Light"/>
                <w:color w:val="538135" w:themeColor="accent6" w:themeShade="BF"/>
                <w:sz w:val="26"/>
                <w:szCs w:val="26"/>
                <w:rtl/>
              </w:rPr>
            </w:pPr>
            <w:r>
              <w:rPr>
                <w:rFonts w:ascii="Calibri Light" w:eastAsia="Assistant" w:hAnsi="Calibri Light" w:cs="Calibri Light" w:hint="cs"/>
                <w:color w:val="538135" w:themeColor="accent6" w:themeShade="BF"/>
                <w:sz w:val="26"/>
                <w:szCs w:val="26"/>
                <w:rtl/>
              </w:rPr>
              <w:t>לצפייה בפרויקטים</w:t>
            </w:r>
            <w:r w:rsidRPr="00E8656E">
              <w:rPr>
                <w:rFonts w:ascii="Calibri Light" w:eastAsia="Assistant" w:hAnsi="Calibri Light" w:cs="Calibri Light" w:hint="cs"/>
                <w:color w:val="538135" w:themeColor="accent6" w:themeShade="BF"/>
                <w:sz w:val="26"/>
                <w:szCs w:val="26"/>
                <w:rtl/>
              </w:rPr>
              <w:t xml:space="preserve"> </w:t>
            </w:r>
          </w:p>
          <w:p w14:paraId="4DE5DAF9" w14:textId="77777777" w:rsidR="00EB0439" w:rsidRPr="007A27BD" w:rsidRDefault="00EB0439" w:rsidP="00940D1A">
            <w:pPr>
              <w:spacing w:before="100" w:beforeAutospacing="1" w:after="100" w:afterAutospacing="1"/>
              <w:textAlignment w:val="baseline"/>
              <w:rPr>
                <w:rFonts w:ascii="Calibri Light" w:eastAsia="Times New Roman" w:hAnsi="Calibri Light" w:cs="Calibri Light"/>
                <w:color w:val="383B3F"/>
                <w:sz w:val="26"/>
                <w:szCs w:val="26"/>
                <w:rtl/>
              </w:rPr>
            </w:pPr>
          </w:p>
        </w:tc>
        <w:tc>
          <w:tcPr>
            <w:tcW w:w="5057" w:type="dxa"/>
          </w:tcPr>
          <w:p w14:paraId="060E5F4C" w14:textId="36793A63" w:rsidR="00EB0439" w:rsidRDefault="00F45CD3" w:rsidP="00EB0439">
            <w:pPr>
              <w:rPr>
                <w:rtl/>
                <w:lang w:bidi="ar-SA"/>
              </w:rPr>
            </w:pPr>
            <w:r>
              <w:rPr>
                <w:rFonts w:hint="cs"/>
                <w:rtl/>
                <w:lang w:bidi="ar-SA"/>
              </w:rPr>
              <w:t>عرض المشاريع</w:t>
            </w:r>
          </w:p>
        </w:tc>
      </w:tr>
      <w:tr w:rsidR="00EB0439" w14:paraId="303E220D" w14:textId="77777777" w:rsidTr="00507681">
        <w:tc>
          <w:tcPr>
            <w:tcW w:w="1640" w:type="dxa"/>
          </w:tcPr>
          <w:p w14:paraId="44F3AC2C" w14:textId="77777777" w:rsidR="00EB0439" w:rsidRPr="00E41CFF" w:rsidRDefault="00EB0439" w:rsidP="00EB0439">
            <w:pPr>
              <w:rPr>
                <w:rFonts w:ascii="Calibri Light" w:hAnsi="Calibri Light" w:cs="Calibri Light"/>
                <w:b/>
                <w:bCs/>
                <w:sz w:val="26"/>
                <w:szCs w:val="26"/>
                <w:highlight w:val="cyan"/>
                <w:rtl/>
              </w:rPr>
            </w:pPr>
          </w:p>
        </w:tc>
        <w:tc>
          <w:tcPr>
            <w:tcW w:w="3978" w:type="dxa"/>
          </w:tcPr>
          <w:p w14:paraId="5320F145" w14:textId="77777777" w:rsidR="00940D1A" w:rsidRPr="00E8656E" w:rsidRDefault="00940D1A" w:rsidP="00940D1A">
            <w:pPr>
              <w:rPr>
                <w:rFonts w:ascii="Calibri Light" w:eastAsia="Assistant" w:hAnsi="Calibri Light" w:cs="Calibri Light"/>
                <w:color w:val="000000" w:themeColor="text1"/>
                <w:sz w:val="26"/>
                <w:szCs w:val="26"/>
                <w:u w:val="single"/>
                <w:rtl/>
              </w:rPr>
            </w:pPr>
            <w:r w:rsidRPr="00E8656E">
              <w:rPr>
                <w:rFonts w:ascii="Calibri Light" w:eastAsia="Assistant" w:hAnsi="Calibri Light" w:cs="Calibri Light" w:hint="cs"/>
                <w:color w:val="000000" w:themeColor="text1"/>
                <w:sz w:val="26"/>
                <w:szCs w:val="26"/>
                <w:u w:val="single"/>
                <w:rtl/>
              </w:rPr>
              <w:t>מרחב ציבורי</w:t>
            </w:r>
          </w:p>
          <w:p w14:paraId="31D4C360" w14:textId="77777777" w:rsidR="00EB0439" w:rsidRPr="00940D1A" w:rsidRDefault="00940D1A" w:rsidP="00940D1A">
            <w:pPr>
              <w:rPr>
                <w:rFonts w:ascii="Calibri Light" w:hAnsi="Calibri Light" w:cs="Calibri Light"/>
                <w:sz w:val="26"/>
                <w:szCs w:val="26"/>
                <w:rtl/>
              </w:rPr>
            </w:pPr>
            <w:r w:rsidRPr="00E8656E">
              <w:rPr>
                <w:rFonts w:ascii="Calibri Light" w:eastAsia="Assistant" w:hAnsi="Calibri Light" w:cs="Calibri Light" w:hint="cs"/>
                <w:color w:val="000000"/>
                <w:sz w:val="26"/>
                <w:szCs w:val="26"/>
                <w:rtl/>
                <w14:textFill>
                  <w14:solidFill>
                    <w14:srgbClr w14:val="000000">
                      <w14:lumMod w14:val="75000"/>
                    </w14:srgbClr>
                  </w14:solidFill>
                </w14:textFill>
              </w:rPr>
              <w:t xml:space="preserve">בישראל יותר מ-90% מהאוכלוסייה מתגוררת בישובים עירוניים, וכמעט 10% </w:t>
            </w:r>
            <w:r w:rsidRPr="00E8656E">
              <w:rPr>
                <w:rFonts w:ascii="Calibri Light" w:eastAsia="Assistant" w:hAnsi="Calibri Light" w:cs="Calibri Light"/>
                <w:sz w:val="26"/>
                <w:szCs w:val="26"/>
                <w:rtl/>
              </w:rPr>
              <w:t>מהאוכלוסייה הם בגילאי לידה עד 4. למרחב העירוני ולשטחי הציבור שבו תפקיד מרכזי בתהליכי ההתפתחות השונים של פעוטות. התפתחותם של תינוקות וילדים מתעצבת באמצעות מגוון חוויות והתנסויות, כאשר אלה לרוב מתווכות על ידי בוגר משמעותי המלווה אותם</w:t>
            </w:r>
            <w:r w:rsidRPr="00E8656E">
              <w:rPr>
                <w:rFonts w:ascii="Calibri Light" w:eastAsia="Assistant" w:hAnsi="Calibri Light" w:cs="Calibri Light"/>
                <w:sz w:val="26"/>
                <w:szCs w:val="26"/>
              </w:rPr>
              <w:t>.</w:t>
            </w:r>
          </w:p>
        </w:tc>
        <w:tc>
          <w:tcPr>
            <w:tcW w:w="5057" w:type="dxa"/>
          </w:tcPr>
          <w:p w14:paraId="6F91692B" w14:textId="77777777" w:rsidR="00EB0439" w:rsidRDefault="00F45CD3" w:rsidP="00EB0439">
            <w:pPr>
              <w:rPr>
                <w:u w:val="single"/>
                <w:rtl/>
                <w:lang w:bidi="ar-SA"/>
              </w:rPr>
            </w:pPr>
            <w:r w:rsidRPr="00F45CD3">
              <w:rPr>
                <w:rFonts w:hint="cs"/>
                <w:u w:val="single"/>
                <w:rtl/>
                <w:lang w:bidi="ar-SA"/>
              </w:rPr>
              <w:t>الفضاء العامّ</w:t>
            </w:r>
          </w:p>
          <w:p w14:paraId="1AE33DAD" w14:textId="77777777" w:rsidR="00F45CD3" w:rsidRDefault="00890D97" w:rsidP="00EB0439">
            <w:pPr>
              <w:rPr>
                <w:rtl/>
                <w:lang w:bidi="ar-SA"/>
              </w:rPr>
            </w:pPr>
            <w:r w:rsidRPr="00890D97">
              <w:rPr>
                <w:rFonts w:hint="cs"/>
                <w:rtl/>
                <w:lang w:bidi="ar-SA"/>
              </w:rPr>
              <w:t xml:space="preserve">في إسرائيل </w:t>
            </w:r>
            <w:r w:rsidR="009A1B15">
              <w:rPr>
                <w:rFonts w:hint="cs"/>
                <w:rtl/>
                <w:lang w:bidi="ar-SA"/>
              </w:rPr>
              <w:t>أكثر</w:t>
            </w:r>
            <w:r>
              <w:rPr>
                <w:rFonts w:hint="cs"/>
                <w:rtl/>
                <w:lang w:bidi="ar-SA"/>
              </w:rPr>
              <w:t xml:space="preserve"> من ٩٠٪ من السكّان</w:t>
            </w:r>
            <w:r w:rsidR="009A1B15">
              <w:rPr>
                <w:rFonts w:hint="cs"/>
                <w:rtl/>
                <w:lang w:bidi="ar-SA"/>
              </w:rPr>
              <w:t xml:space="preserve"> تقطن في البلدات المدنيّة، وحوالي ١٠٪ منهم حديثي الولادة وحتّى سنّ ٤ سنوات.</w:t>
            </w:r>
          </w:p>
          <w:p w14:paraId="4A581583" w14:textId="7D046DD6" w:rsidR="00B933EB" w:rsidRPr="00890D97" w:rsidRDefault="00B933EB" w:rsidP="00EB0439">
            <w:pPr>
              <w:rPr>
                <w:rtl/>
                <w:lang w:bidi="ar-SA"/>
              </w:rPr>
            </w:pPr>
            <w:r>
              <w:rPr>
                <w:rFonts w:hint="cs"/>
                <w:rtl/>
                <w:lang w:bidi="ar-SA"/>
              </w:rPr>
              <w:t xml:space="preserve">للفضاء المدنيّ ومساحاته العامّة دور رئيسي في عمليّات التطوّر المختلفة لدى لأطفال. </w:t>
            </w:r>
            <w:r w:rsidRPr="00B933EB">
              <w:rPr>
                <w:rFonts w:cs="Arial"/>
                <w:rtl/>
                <w:lang w:bidi="ar-SA"/>
              </w:rPr>
              <w:t>يتشك</w:t>
            </w:r>
            <w:r>
              <w:rPr>
                <w:rFonts w:cs="Arial" w:hint="cs"/>
                <w:rtl/>
                <w:lang w:bidi="ar-SA"/>
              </w:rPr>
              <w:t>ّ</w:t>
            </w:r>
            <w:r w:rsidRPr="00B933EB">
              <w:rPr>
                <w:rFonts w:cs="Arial"/>
                <w:rtl/>
                <w:lang w:bidi="ar-SA"/>
              </w:rPr>
              <w:t>ل نمو الرض</w:t>
            </w:r>
            <w:r>
              <w:rPr>
                <w:rFonts w:cs="Arial" w:hint="cs"/>
                <w:rtl/>
                <w:lang w:bidi="ar-SA"/>
              </w:rPr>
              <w:t>ّ</w:t>
            </w:r>
            <w:r w:rsidRPr="00B933EB">
              <w:rPr>
                <w:rFonts w:cs="Arial"/>
                <w:rtl/>
                <w:lang w:bidi="ar-SA"/>
              </w:rPr>
              <w:t xml:space="preserve">ع والأطفال من خلال مجموعة متنوعة من التجارب، </w:t>
            </w:r>
            <w:r>
              <w:rPr>
                <w:rFonts w:cs="Arial" w:hint="cs"/>
                <w:rtl/>
                <w:lang w:bidi="ar-SA"/>
              </w:rPr>
              <w:t xml:space="preserve">تتمّ </w:t>
            </w:r>
            <w:r w:rsidRPr="00B933EB">
              <w:rPr>
                <w:rFonts w:cs="Arial"/>
                <w:rtl/>
                <w:lang w:bidi="ar-SA"/>
              </w:rPr>
              <w:t xml:space="preserve">غالبًا </w:t>
            </w:r>
            <w:r>
              <w:rPr>
                <w:rFonts w:cs="Arial" w:hint="cs"/>
                <w:rtl/>
                <w:lang w:bidi="ar-SA"/>
              </w:rPr>
              <w:t xml:space="preserve">بوساطة </w:t>
            </w:r>
            <w:r w:rsidRPr="00B933EB">
              <w:rPr>
                <w:rFonts w:cs="Arial"/>
                <w:rtl/>
                <w:lang w:bidi="ar-SA"/>
              </w:rPr>
              <w:t>شخص بالغ مهم يرافقهم.</w:t>
            </w:r>
          </w:p>
        </w:tc>
      </w:tr>
      <w:tr w:rsidR="00940D1A" w14:paraId="1A76A8D4" w14:textId="77777777" w:rsidTr="00507681">
        <w:tc>
          <w:tcPr>
            <w:tcW w:w="1640" w:type="dxa"/>
          </w:tcPr>
          <w:p w14:paraId="5AAD0FEF" w14:textId="77777777" w:rsidR="00940D1A" w:rsidRDefault="00940D1A" w:rsidP="00EB0439">
            <w:pPr>
              <w:rPr>
                <w:rtl/>
              </w:rPr>
            </w:pPr>
          </w:p>
        </w:tc>
        <w:tc>
          <w:tcPr>
            <w:tcW w:w="3978" w:type="dxa"/>
          </w:tcPr>
          <w:p w14:paraId="3C491B0B" w14:textId="77777777" w:rsidR="00940D1A" w:rsidRPr="00E8656E" w:rsidRDefault="00940D1A" w:rsidP="00940D1A">
            <w:pPr>
              <w:shd w:val="clear" w:color="auto" w:fill="FFFFFF"/>
              <w:spacing w:before="100" w:beforeAutospacing="1" w:line="276" w:lineRule="auto"/>
              <w:rPr>
                <w:rFonts w:ascii="Calibri Light" w:eastAsia="Assistant" w:hAnsi="Calibri Light" w:cs="Calibri Light"/>
                <w:sz w:val="26"/>
                <w:szCs w:val="26"/>
              </w:rPr>
            </w:pPr>
            <w:r w:rsidRPr="00E8656E">
              <w:rPr>
                <w:rFonts w:ascii="Calibri Light" w:eastAsia="Assistant" w:hAnsi="Calibri Light" w:cs="Calibri Light"/>
                <w:sz w:val="26"/>
                <w:szCs w:val="26"/>
                <w:rtl/>
              </w:rPr>
              <w:t>תהליכי ההתפתחות ממשיכים עם היציאה מדלת הבית אל המרחב העירוני - שם מתקיימת התנסות ולמידה על העולם ומערכות היחסים עם הסובב אותנו</w:t>
            </w:r>
            <w:r w:rsidRPr="00E8656E">
              <w:rPr>
                <w:rFonts w:ascii="Calibri Light" w:eastAsia="Assistant" w:hAnsi="Calibri Light" w:cs="Calibri Light"/>
                <w:sz w:val="26"/>
                <w:szCs w:val="26"/>
              </w:rPr>
              <w:t>.</w:t>
            </w:r>
            <w:r w:rsidRPr="00E8656E">
              <w:rPr>
                <w:rFonts w:ascii="Calibri Light" w:eastAsia="Assistant" w:hAnsi="Calibri Light" w:cs="Calibri Light"/>
                <w:sz w:val="26"/>
                <w:szCs w:val="26"/>
              </w:rPr>
              <w:br/>
            </w:r>
            <w:r w:rsidRPr="00E8656E">
              <w:rPr>
                <w:rFonts w:ascii="Calibri Light" w:eastAsia="Assistant" w:hAnsi="Calibri Light" w:cs="Calibri Light"/>
                <w:sz w:val="26"/>
                <w:szCs w:val="26"/>
                <w:rtl/>
              </w:rPr>
              <w:t xml:space="preserve">התבוננות על המרחב מגובה של 95 ס"מ, הגובה הממוצע של ילד בריא בן </w:t>
            </w:r>
            <w:r w:rsidRPr="00E8656E">
              <w:rPr>
                <w:rFonts w:ascii="Calibri Light" w:eastAsia="Assistant" w:hAnsi="Calibri Light" w:cs="Calibri Light"/>
                <w:sz w:val="26"/>
                <w:szCs w:val="26"/>
                <w:rtl/>
              </w:rPr>
              <w:lastRenderedPageBreak/>
              <w:t>שלוש, מאפשרת לנו לחוות את העולם מזווית שנעלמת לעיתים מעיני המבוגרים. מפרספקטיבה זו, אנחנו באורבן95 תל אביב-יפו מזהות את האתגרים וההזדמנויות שהמרחב הציבורי מציע ופועלות בו</w:t>
            </w:r>
            <w:r w:rsidRPr="00E8656E">
              <w:rPr>
                <w:rFonts w:ascii="Calibri Light" w:eastAsia="Assistant" w:hAnsi="Calibri Light" w:cs="Calibri Light"/>
                <w:sz w:val="26"/>
                <w:szCs w:val="26"/>
              </w:rPr>
              <w:t>.</w:t>
            </w:r>
          </w:p>
          <w:p w14:paraId="5B9F38F4" w14:textId="77777777" w:rsidR="00940D1A" w:rsidRPr="00940D1A" w:rsidRDefault="00940D1A" w:rsidP="00EB0439">
            <w:pPr>
              <w:rPr>
                <w:rFonts w:ascii="Calibri Light" w:hAnsi="Calibri Light" w:cs="Calibri Light"/>
                <w:sz w:val="26"/>
                <w:szCs w:val="26"/>
                <w:rtl/>
              </w:rPr>
            </w:pPr>
          </w:p>
        </w:tc>
        <w:tc>
          <w:tcPr>
            <w:tcW w:w="5057" w:type="dxa"/>
          </w:tcPr>
          <w:p w14:paraId="355A9D9C" w14:textId="4A1A16A6" w:rsidR="00B933EB" w:rsidRDefault="00B933EB" w:rsidP="00B933EB">
            <w:pPr>
              <w:rPr>
                <w:rtl/>
              </w:rPr>
            </w:pPr>
            <w:r>
              <w:rPr>
                <w:rFonts w:cs="Arial"/>
                <w:rtl/>
                <w:lang w:bidi="ar-SA"/>
              </w:rPr>
              <w:lastRenderedPageBreak/>
              <w:t>تستمر</w:t>
            </w:r>
            <w:r>
              <w:rPr>
                <w:rFonts w:cs="Arial" w:hint="cs"/>
                <w:rtl/>
                <w:lang w:bidi="ar-SA"/>
              </w:rPr>
              <w:t>ّ</w:t>
            </w:r>
            <w:r>
              <w:rPr>
                <w:rFonts w:cs="Arial"/>
                <w:rtl/>
                <w:lang w:bidi="ar-SA"/>
              </w:rPr>
              <w:t xml:space="preserve"> عمليات التطو</w:t>
            </w:r>
            <w:r>
              <w:rPr>
                <w:rFonts w:cs="Arial" w:hint="cs"/>
                <w:rtl/>
                <w:lang w:bidi="ar-SA"/>
              </w:rPr>
              <w:t>ّ</w:t>
            </w:r>
            <w:r>
              <w:rPr>
                <w:rFonts w:cs="Arial"/>
                <w:rtl/>
                <w:lang w:bidi="ar-SA"/>
              </w:rPr>
              <w:t xml:space="preserve">ر </w:t>
            </w:r>
            <w:r>
              <w:rPr>
                <w:rFonts w:cs="Arial" w:hint="cs"/>
                <w:rtl/>
                <w:lang w:bidi="ar-SA"/>
              </w:rPr>
              <w:t>مع الخروج من</w:t>
            </w:r>
            <w:r>
              <w:rPr>
                <w:rFonts w:cs="Arial"/>
                <w:rtl/>
                <w:lang w:bidi="ar-SA"/>
              </w:rPr>
              <w:t xml:space="preserve"> باب المنزل إلى الفضاء ال</w:t>
            </w:r>
            <w:r>
              <w:rPr>
                <w:rFonts w:cs="Arial" w:hint="cs"/>
                <w:rtl/>
                <w:lang w:bidi="ar-SA"/>
              </w:rPr>
              <w:t>مدن</w:t>
            </w:r>
            <w:r>
              <w:rPr>
                <w:rFonts w:cs="Arial"/>
                <w:rtl/>
                <w:lang w:bidi="ar-SA"/>
              </w:rPr>
              <w:t>ي – حيث</w:t>
            </w:r>
            <w:r>
              <w:rPr>
                <w:rFonts w:cs="Arial" w:hint="cs"/>
                <w:rtl/>
                <w:lang w:bidi="ar-SA"/>
              </w:rPr>
              <w:t xml:space="preserve"> تحصل التجربة</w:t>
            </w:r>
            <w:r>
              <w:rPr>
                <w:rFonts w:cs="Arial"/>
                <w:rtl/>
                <w:lang w:bidi="ar-SA"/>
              </w:rPr>
              <w:t xml:space="preserve"> والتع</w:t>
            </w:r>
            <w:r>
              <w:rPr>
                <w:rFonts w:cs="Arial" w:hint="cs"/>
                <w:rtl/>
                <w:lang w:bidi="ar-SA"/>
              </w:rPr>
              <w:t>لّم</w:t>
            </w:r>
            <w:r>
              <w:rPr>
                <w:rFonts w:cs="Arial"/>
                <w:rtl/>
                <w:lang w:bidi="ar-SA"/>
              </w:rPr>
              <w:t xml:space="preserve"> </w:t>
            </w:r>
            <w:r>
              <w:rPr>
                <w:rFonts w:cs="Arial" w:hint="cs"/>
                <w:rtl/>
                <w:lang w:bidi="ar-SA"/>
              </w:rPr>
              <w:t>عن</w:t>
            </w:r>
            <w:r>
              <w:rPr>
                <w:rFonts w:cs="Arial"/>
                <w:rtl/>
                <w:lang w:bidi="ar-SA"/>
              </w:rPr>
              <w:t xml:space="preserve"> العالم والعلاقات مع </w:t>
            </w:r>
            <w:r>
              <w:rPr>
                <w:rFonts w:cs="Arial" w:hint="cs"/>
                <w:rtl/>
                <w:lang w:bidi="ar-SA"/>
              </w:rPr>
              <w:t>ما يحيطنا</w:t>
            </w:r>
            <w:r>
              <w:rPr>
                <w:rFonts w:cs="Arial"/>
                <w:rtl/>
                <w:lang w:bidi="ar-SA"/>
              </w:rPr>
              <w:t>.</w:t>
            </w:r>
          </w:p>
          <w:p w14:paraId="0658DF2E" w14:textId="5F3428CF" w:rsidR="00940D1A" w:rsidRDefault="00B933EB" w:rsidP="00B933EB">
            <w:pPr>
              <w:rPr>
                <w:rtl/>
              </w:rPr>
            </w:pPr>
            <w:r>
              <w:rPr>
                <w:rFonts w:cs="Arial"/>
                <w:rtl/>
                <w:lang w:bidi="ar-SA"/>
              </w:rPr>
              <w:t>إن مراقبة الفضاء من ارتفاع 95 سم، وهو م</w:t>
            </w:r>
            <w:r w:rsidR="00EF4872">
              <w:rPr>
                <w:rFonts w:cs="Arial" w:hint="cs"/>
                <w:rtl/>
                <w:lang w:bidi="ar-SA"/>
              </w:rPr>
              <w:t>عدّل</w:t>
            </w:r>
            <w:r>
              <w:rPr>
                <w:rFonts w:cs="Arial"/>
                <w:rtl/>
                <w:lang w:bidi="ar-SA"/>
              </w:rPr>
              <w:t xml:space="preserve"> ​​</w:t>
            </w:r>
            <w:r w:rsidR="00EF4872">
              <w:rPr>
                <w:rFonts w:cs="Arial" w:hint="cs"/>
                <w:rtl/>
                <w:lang w:bidi="ar-SA"/>
              </w:rPr>
              <w:t>طول</w:t>
            </w:r>
            <w:r>
              <w:rPr>
                <w:rFonts w:cs="Arial"/>
                <w:rtl/>
                <w:lang w:bidi="ar-SA"/>
              </w:rPr>
              <w:t xml:space="preserve"> طفل يتمتع بصحة جيدة </w:t>
            </w:r>
            <w:r w:rsidR="00EF4872">
              <w:rPr>
                <w:rFonts w:cs="Arial" w:hint="cs"/>
                <w:rtl/>
                <w:lang w:bidi="ar-SA"/>
              </w:rPr>
              <w:t>و</w:t>
            </w:r>
            <w:r>
              <w:rPr>
                <w:rFonts w:cs="Arial"/>
                <w:rtl/>
                <w:lang w:bidi="ar-SA"/>
              </w:rPr>
              <w:t xml:space="preserve">يبلغ من العمر ثلاث سنوات، يسمح لنا بتجربة العالم من زاوية تختفي أحيانًا عن أعين البالغين، ومن هذا المنظور، نحن في </w:t>
            </w:r>
            <w:r>
              <w:t>Urban95</w:t>
            </w:r>
            <w:r>
              <w:rPr>
                <w:rFonts w:cs="Arial"/>
                <w:rtl/>
                <w:lang w:bidi="ar-SA"/>
              </w:rPr>
              <w:t xml:space="preserve"> تل أبيب - تدرك يافا التحديات والفرص التي تقدمها الأماكن العامة وتعمل على أساسها.</w:t>
            </w:r>
          </w:p>
        </w:tc>
      </w:tr>
      <w:tr w:rsidR="00940D1A" w14:paraId="1A74716B" w14:textId="77777777" w:rsidTr="00507681">
        <w:tc>
          <w:tcPr>
            <w:tcW w:w="1640" w:type="dxa"/>
          </w:tcPr>
          <w:p w14:paraId="55377A92" w14:textId="77777777" w:rsidR="00940D1A" w:rsidRDefault="00940D1A" w:rsidP="00EB0439">
            <w:pPr>
              <w:rPr>
                <w:rtl/>
              </w:rPr>
            </w:pPr>
          </w:p>
        </w:tc>
        <w:tc>
          <w:tcPr>
            <w:tcW w:w="3978" w:type="dxa"/>
          </w:tcPr>
          <w:p w14:paraId="4C661DA9" w14:textId="77777777" w:rsidR="00940D1A" w:rsidRPr="00E8656E" w:rsidRDefault="00940D1A" w:rsidP="00940D1A">
            <w:pPr>
              <w:shd w:val="clear" w:color="auto" w:fill="FFFFFF"/>
              <w:spacing w:line="276" w:lineRule="auto"/>
              <w:rPr>
                <w:rFonts w:ascii="Calibri Light" w:eastAsia="Assistant" w:hAnsi="Calibri Light" w:cs="Calibri Light"/>
                <w:sz w:val="26"/>
                <w:szCs w:val="26"/>
              </w:rPr>
            </w:pPr>
            <w:r w:rsidRPr="00E8656E">
              <w:rPr>
                <w:rFonts w:ascii="Calibri Light" w:eastAsia="Assistant" w:hAnsi="Calibri Light" w:cs="Calibri Light"/>
                <w:sz w:val="26"/>
                <w:szCs w:val="26"/>
                <w:rtl/>
              </w:rPr>
              <w:t>המתודולוגיה שלנו מאופיינת פעמים רבות בהתערבות טקטית - זולה, מהירה לביצוע, שאינה דורשת שינויים תשתיתיים משמעותיים ומעודדת שינוי בזמן קצר</w:t>
            </w:r>
            <w:r w:rsidRPr="00E8656E">
              <w:rPr>
                <w:rFonts w:ascii="Calibri Light" w:eastAsia="Assistant" w:hAnsi="Calibri Light" w:cs="Calibri Light"/>
                <w:sz w:val="26"/>
                <w:szCs w:val="26"/>
              </w:rPr>
              <w:t>.</w:t>
            </w:r>
          </w:p>
          <w:p w14:paraId="048CC872" w14:textId="77777777" w:rsidR="00940D1A" w:rsidRPr="00940D1A" w:rsidRDefault="00940D1A" w:rsidP="00EB0439">
            <w:pPr>
              <w:rPr>
                <w:rFonts w:ascii="Calibri Light" w:hAnsi="Calibri Light" w:cs="Calibri Light"/>
                <w:sz w:val="26"/>
                <w:szCs w:val="26"/>
                <w:rtl/>
              </w:rPr>
            </w:pPr>
          </w:p>
        </w:tc>
        <w:tc>
          <w:tcPr>
            <w:tcW w:w="5057" w:type="dxa"/>
          </w:tcPr>
          <w:p w14:paraId="27F26E0B" w14:textId="31AFF081" w:rsidR="00940D1A" w:rsidRDefault="00E6123A" w:rsidP="00EB0439">
            <w:pPr>
              <w:rPr>
                <w:rtl/>
              </w:rPr>
            </w:pPr>
            <w:r>
              <w:rPr>
                <w:rFonts w:cs="Arial" w:hint="cs"/>
                <w:rtl/>
                <w:lang w:bidi="ar-SA"/>
              </w:rPr>
              <w:t>في أحيان عدّة،</w:t>
            </w:r>
            <w:r w:rsidRPr="00E6123A">
              <w:rPr>
                <w:rFonts w:cs="Arial"/>
                <w:rtl/>
                <w:lang w:bidi="ar-SA"/>
              </w:rPr>
              <w:t xml:space="preserve"> تتميز منهجيتنا بالتدخ</w:t>
            </w:r>
            <w:r>
              <w:rPr>
                <w:rFonts w:cs="Arial" w:hint="cs"/>
                <w:rtl/>
                <w:lang w:bidi="ar-SA"/>
              </w:rPr>
              <w:t>ّ</w:t>
            </w:r>
            <w:r w:rsidRPr="00E6123A">
              <w:rPr>
                <w:rFonts w:cs="Arial"/>
                <w:rtl/>
                <w:lang w:bidi="ar-SA"/>
              </w:rPr>
              <w:t xml:space="preserve">ل التكتيكي - رخيص، سريع التنفيذ، ولا يتطلب تغييرات كبيرة في البنية التحتية ويشجع التغيير في </w:t>
            </w:r>
            <w:r>
              <w:rPr>
                <w:rFonts w:cs="Arial" w:hint="cs"/>
                <w:rtl/>
                <w:lang w:bidi="ar-SA"/>
              </w:rPr>
              <w:t>فترة وجيزة</w:t>
            </w:r>
            <w:r w:rsidRPr="00E6123A">
              <w:rPr>
                <w:rFonts w:cs="Arial"/>
                <w:rtl/>
                <w:lang w:bidi="ar-SA"/>
              </w:rPr>
              <w:t>.</w:t>
            </w:r>
          </w:p>
        </w:tc>
      </w:tr>
      <w:tr w:rsidR="00940D1A" w14:paraId="21C0AFD0" w14:textId="77777777" w:rsidTr="00507681">
        <w:tc>
          <w:tcPr>
            <w:tcW w:w="1640" w:type="dxa"/>
          </w:tcPr>
          <w:p w14:paraId="002FCC0C" w14:textId="77777777" w:rsidR="00940D1A" w:rsidRDefault="00940D1A" w:rsidP="00EB0439">
            <w:pPr>
              <w:rPr>
                <w:rtl/>
              </w:rPr>
            </w:pPr>
          </w:p>
        </w:tc>
        <w:tc>
          <w:tcPr>
            <w:tcW w:w="3978" w:type="dxa"/>
          </w:tcPr>
          <w:p w14:paraId="44B3A859" w14:textId="77777777" w:rsidR="00940D1A" w:rsidRDefault="00940D1A" w:rsidP="00940D1A">
            <w:pPr>
              <w:rPr>
                <w:rFonts w:ascii="Calibri Light" w:eastAsia="Assistant" w:hAnsi="Calibri Light" w:cs="Calibri Light"/>
                <w:color w:val="538135" w:themeColor="accent6" w:themeShade="BF"/>
                <w:sz w:val="26"/>
                <w:szCs w:val="26"/>
                <w:rtl/>
              </w:rPr>
            </w:pPr>
            <w:r>
              <w:rPr>
                <w:rFonts w:ascii="Calibri Light" w:eastAsia="Assistant" w:hAnsi="Calibri Light" w:cs="Calibri Light" w:hint="cs"/>
                <w:color w:val="538135" w:themeColor="accent6" w:themeShade="BF"/>
                <w:sz w:val="26"/>
                <w:szCs w:val="26"/>
                <w:rtl/>
              </w:rPr>
              <w:t>לצפייה בפרויקטים</w:t>
            </w:r>
            <w:r w:rsidRPr="00E8656E">
              <w:rPr>
                <w:rFonts w:ascii="Calibri Light" w:eastAsia="Assistant" w:hAnsi="Calibri Light" w:cs="Calibri Light" w:hint="cs"/>
                <w:color w:val="538135" w:themeColor="accent6" w:themeShade="BF"/>
                <w:sz w:val="26"/>
                <w:szCs w:val="26"/>
                <w:rtl/>
              </w:rPr>
              <w:t xml:space="preserve"> </w:t>
            </w:r>
          </w:p>
          <w:p w14:paraId="3B4E3CD2" w14:textId="77777777" w:rsidR="00940D1A" w:rsidRPr="00B56768" w:rsidRDefault="00940D1A" w:rsidP="00EB0439">
            <w:pPr>
              <w:rPr>
                <w:rFonts w:ascii="Calibri Light" w:hAnsi="Calibri Light" w:cs="Calibri Light"/>
                <w:sz w:val="26"/>
                <w:szCs w:val="26"/>
                <w:rtl/>
              </w:rPr>
            </w:pPr>
          </w:p>
        </w:tc>
        <w:tc>
          <w:tcPr>
            <w:tcW w:w="5057" w:type="dxa"/>
          </w:tcPr>
          <w:p w14:paraId="43800806" w14:textId="0CF8C691" w:rsidR="00940D1A" w:rsidRDefault="00E6123A" w:rsidP="00EB0439">
            <w:pPr>
              <w:rPr>
                <w:rtl/>
                <w:lang w:bidi="ar-SA"/>
              </w:rPr>
            </w:pPr>
            <w:r>
              <w:rPr>
                <w:rFonts w:hint="cs"/>
                <w:rtl/>
                <w:lang w:bidi="ar-SA"/>
              </w:rPr>
              <w:t>عرض المشاريع</w:t>
            </w:r>
          </w:p>
        </w:tc>
      </w:tr>
      <w:tr w:rsidR="00940D1A" w14:paraId="6852C5CB" w14:textId="77777777" w:rsidTr="00507681">
        <w:tc>
          <w:tcPr>
            <w:tcW w:w="1640" w:type="dxa"/>
          </w:tcPr>
          <w:p w14:paraId="78258C09" w14:textId="77777777" w:rsidR="00940D1A" w:rsidRDefault="00940D1A" w:rsidP="00EB0439">
            <w:pPr>
              <w:rPr>
                <w:rtl/>
              </w:rPr>
            </w:pPr>
          </w:p>
        </w:tc>
        <w:tc>
          <w:tcPr>
            <w:tcW w:w="3978" w:type="dxa"/>
          </w:tcPr>
          <w:p w14:paraId="537A2E6D" w14:textId="77777777" w:rsidR="00940D1A" w:rsidRPr="00E8656E" w:rsidRDefault="00940D1A" w:rsidP="00940D1A">
            <w:pPr>
              <w:shd w:val="clear" w:color="auto" w:fill="FFFFFF"/>
              <w:spacing w:before="240" w:after="240" w:line="276" w:lineRule="auto"/>
              <w:rPr>
                <w:rFonts w:ascii="Calibri Light" w:eastAsia="Assistant" w:hAnsi="Calibri Light" w:cs="Calibri Light"/>
                <w:sz w:val="26"/>
                <w:szCs w:val="26"/>
                <w:u w:val="single"/>
              </w:rPr>
            </w:pPr>
            <w:r w:rsidRPr="00E8656E">
              <w:rPr>
                <w:rFonts w:ascii="Calibri Light" w:eastAsia="Assistant" w:hAnsi="Calibri Light" w:cs="Calibri Light"/>
                <w:sz w:val="26"/>
                <w:szCs w:val="26"/>
                <w:u w:val="single"/>
                <w:rtl/>
              </w:rPr>
              <w:t>גוף ידע</w:t>
            </w:r>
          </w:p>
          <w:p w14:paraId="115400DD" w14:textId="77777777" w:rsidR="00940D1A" w:rsidRPr="00940D1A" w:rsidRDefault="00940D1A" w:rsidP="00940D1A">
            <w:pPr>
              <w:shd w:val="clear" w:color="auto" w:fill="FFFFFF"/>
              <w:spacing w:before="240" w:after="240" w:line="276" w:lineRule="auto"/>
              <w:rPr>
                <w:rFonts w:ascii="Calibri Light" w:eastAsia="Assistant" w:hAnsi="Calibri Light" w:cs="Calibri Light"/>
                <w:sz w:val="26"/>
                <w:szCs w:val="26"/>
                <w:rtl/>
              </w:rPr>
            </w:pPr>
            <w:r w:rsidRPr="00E8656E">
              <w:rPr>
                <w:rFonts w:ascii="Calibri Light" w:eastAsia="Assistant" w:hAnsi="Calibri Light" w:cs="Calibri Light"/>
                <w:sz w:val="26"/>
                <w:szCs w:val="26"/>
                <w:rtl/>
              </w:rPr>
              <w:t>באורבן95 כלל התכניות ופעולות ההתערבות מעוגנות במחקר ובנתונים עדכניים, וכן נשענות על ידע מקצועי מהארץ והעולם, בתחום ההתחדשות העירונית ובהתאמה לגיל הרך. איסוף הנתונים מתחיל עם איתור הצרכים, דרך מדידה והערכה של תכניות בתחילת דרכן וממשיך עד לצמיחתן או סיומן. את כלל הידע שנאסף אנו מקפידים להביא לשותפים העירוניים ולכלל מקבלי ההחלטות, וכך להציג מידע רלוונטי ומהימן על אתגרים עירוניים הנוגעים לנקודת המבט של בני ובנות הגיל הרך ומטפליהם</w:t>
            </w:r>
            <w:r w:rsidRPr="00E8656E">
              <w:rPr>
                <w:rFonts w:ascii="Calibri Light" w:eastAsia="Assistant" w:hAnsi="Calibri Light" w:cs="Calibri Light"/>
                <w:sz w:val="26"/>
                <w:szCs w:val="26"/>
              </w:rPr>
              <w:t>.</w:t>
            </w:r>
          </w:p>
        </w:tc>
        <w:tc>
          <w:tcPr>
            <w:tcW w:w="5057" w:type="dxa"/>
          </w:tcPr>
          <w:p w14:paraId="3C7257C0" w14:textId="77777777" w:rsidR="00940D1A" w:rsidRDefault="00E6123A" w:rsidP="00EB0439">
            <w:pPr>
              <w:rPr>
                <w:rtl/>
                <w:lang w:bidi="ar-SA"/>
              </w:rPr>
            </w:pPr>
            <w:r>
              <w:rPr>
                <w:rFonts w:hint="cs"/>
                <w:rtl/>
                <w:lang w:bidi="ar-SA"/>
              </w:rPr>
              <w:t>كيان معرفيّ</w:t>
            </w:r>
          </w:p>
          <w:p w14:paraId="6EE36FC7" w14:textId="77777777" w:rsidR="00E6123A" w:rsidRDefault="00E6123A" w:rsidP="00EB0439">
            <w:pPr>
              <w:rPr>
                <w:rtl/>
                <w:lang w:bidi="ar-SA"/>
              </w:rPr>
            </w:pPr>
          </w:p>
          <w:p w14:paraId="5EB1DC06" w14:textId="313C03A9" w:rsidR="00E6123A" w:rsidRDefault="00E6123A" w:rsidP="00EB0439">
            <w:pPr>
              <w:rPr>
                <w:rtl/>
                <w:lang w:bidi="ar-SA"/>
              </w:rPr>
            </w:pPr>
            <w:r>
              <w:rPr>
                <w:rFonts w:hint="cs"/>
                <w:rtl/>
                <w:lang w:bidi="ar-SA"/>
              </w:rPr>
              <w:t>في أوربان٩٥ جميع البرامج والنشاطات التدخّلية ترتكز</w:t>
            </w:r>
            <w:r w:rsidRPr="00E6123A">
              <w:rPr>
                <w:rFonts w:cs="Arial"/>
                <w:rtl/>
                <w:lang w:bidi="ar-SA"/>
              </w:rPr>
              <w:t xml:space="preserve"> على الأبحاث والبيانات ال</w:t>
            </w:r>
            <w:r>
              <w:rPr>
                <w:rFonts w:cs="Arial" w:hint="cs"/>
                <w:rtl/>
                <w:lang w:bidi="ar-SA"/>
              </w:rPr>
              <w:t>أخيرة</w:t>
            </w:r>
            <w:r w:rsidRPr="00E6123A">
              <w:rPr>
                <w:rFonts w:cs="Arial"/>
                <w:rtl/>
                <w:lang w:bidi="ar-SA"/>
              </w:rPr>
              <w:t xml:space="preserve">، وتستند أيضًا إلى معرفة مهنية </w:t>
            </w:r>
            <w:r>
              <w:rPr>
                <w:rFonts w:cs="Arial" w:hint="cs"/>
                <w:rtl/>
                <w:lang w:bidi="ar-SA"/>
              </w:rPr>
              <w:t>جُمعَت في</w:t>
            </w:r>
            <w:r w:rsidRPr="00E6123A">
              <w:rPr>
                <w:rFonts w:cs="Arial"/>
                <w:rtl/>
                <w:lang w:bidi="ar-SA"/>
              </w:rPr>
              <w:t xml:space="preserve"> إسرائيل والعالم في مجال التجديد ال</w:t>
            </w:r>
            <w:r>
              <w:rPr>
                <w:rFonts w:cs="Arial" w:hint="cs"/>
                <w:rtl/>
                <w:lang w:bidi="ar-SA"/>
              </w:rPr>
              <w:t>مدَني بما يلائم ال</w:t>
            </w:r>
            <w:r w:rsidR="00DB7CB2">
              <w:rPr>
                <w:rFonts w:cs="Arial" w:hint="cs"/>
                <w:rtl/>
                <w:lang w:bidi="ar-SA"/>
              </w:rPr>
              <w:t>طفولة</w:t>
            </w:r>
            <w:r>
              <w:rPr>
                <w:rFonts w:cs="Arial" w:hint="cs"/>
                <w:rtl/>
                <w:lang w:bidi="ar-SA"/>
              </w:rPr>
              <w:t xml:space="preserve"> المبكّرة</w:t>
            </w:r>
            <w:r w:rsidRPr="00E6123A">
              <w:rPr>
                <w:rFonts w:cs="Arial"/>
                <w:rtl/>
                <w:lang w:bidi="ar-SA"/>
              </w:rPr>
              <w:t xml:space="preserve">. يبدأ جمع البيانات بتحديد الحاجات، </w:t>
            </w:r>
            <w:r>
              <w:rPr>
                <w:rFonts w:cs="Arial" w:hint="cs"/>
                <w:rtl/>
                <w:lang w:bidi="ar-SA"/>
              </w:rPr>
              <w:t>عن طريق</w:t>
            </w:r>
            <w:r w:rsidRPr="00E6123A">
              <w:rPr>
                <w:rFonts w:cs="Arial"/>
                <w:rtl/>
                <w:lang w:bidi="ar-SA"/>
              </w:rPr>
              <w:t xml:space="preserve"> قياس وتقييم البرامج في بداي</w:t>
            </w:r>
            <w:r>
              <w:rPr>
                <w:rFonts w:cs="Arial" w:hint="cs"/>
                <w:rtl/>
                <w:lang w:bidi="ar-SA"/>
              </w:rPr>
              <w:t>اتها</w:t>
            </w:r>
            <w:r w:rsidRPr="00E6123A">
              <w:rPr>
                <w:rFonts w:cs="Arial"/>
                <w:rtl/>
                <w:lang w:bidi="ar-SA"/>
              </w:rPr>
              <w:t xml:space="preserve">، ويستمر </w:t>
            </w:r>
            <w:r>
              <w:rPr>
                <w:rFonts w:cs="Arial" w:hint="cs"/>
                <w:rtl/>
                <w:lang w:bidi="ar-SA"/>
              </w:rPr>
              <w:t>عبر</w:t>
            </w:r>
            <w:r w:rsidRPr="00E6123A">
              <w:rPr>
                <w:rFonts w:cs="Arial"/>
                <w:rtl/>
                <w:lang w:bidi="ar-SA"/>
              </w:rPr>
              <w:t xml:space="preserve"> نم</w:t>
            </w:r>
            <w:r>
              <w:rPr>
                <w:rFonts w:cs="Arial" w:hint="cs"/>
                <w:rtl/>
                <w:lang w:bidi="ar-SA"/>
              </w:rPr>
              <w:t>ّ</w:t>
            </w:r>
            <w:r w:rsidRPr="00E6123A">
              <w:rPr>
                <w:rFonts w:cs="Arial"/>
                <w:rtl/>
                <w:lang w:bidi="ar-SA"/>
              </w:rPr>
              <w:t>وها أو</w:t>
            </w:r>
            <w:r>
              <w:rPr>
                <w:rFonts w:cs="Arial" w:hint="cs"/>
                <w:rtl/>
                <w:lang w:bidi="ar-SA"/>
              </w:rPr>
              <w:t xml:space="preserve"> حتّى</w:t>
            </w:r>
            <w:r w:rsidRPr="00E6123A">
              <w:rPr>
                <w:rFonts w:cs="Arial"/>
                <w:rtl/>
                <w:lang w:bidi="ar-SA"/>
              </w:rPr>
              <w:t xml:space="preserve"> انتهائها. </w:t>
            </w:r>
            <w:r w:rsidR="00DB7CB2">
              <w:rPr>
                <w:rFonts w:cs="Arial" w:hint="cs"/>
                <w:rtl/>
                <w:lang w:bidi="ar-SA"/>
              </w:rPr>
              <w:t>نعمل على</w:t>
            </w:r>
            <w:r w:rsidRPr="00E6123A">
              <w:rPr>
                <w:rFonts w:cs="Arial"/>
                <w:rtl/>
                <w:lang w:bidi="ar-SA"/>
              </w:rPr>
              <w:t xml:space="preserve"> تقديم </w:t>
            </w:r>
            <w:r w:rsidR="00DB7CB2">
              <w:rPr>
                <w:rFonts w:cs="Arial" w:hint="cs"/>
                <w:rtl/>
                <w:lang w:bidi="ar-SA"/>
              </w:rPr>
              <w:t>جُ</w:t>
            </w:r>
            <w:r w:rsidRPr="00E6123A">
              <w:rPr>
                <w:rFonts w:cs="Arial"/>
                <w:rtl/>
                <w:lang w:bidi="ar-SA"/>
              </w:rPr>
              <w:t>ل</w:t>
            </w:r>
            <w:r w:rsidR="00DB7CB2">
              <w:rPr>
                <w:rFonts w:cs="Arial" w:hint="cs"/>
                <w:rtl/>
                <w:lang w:bidi="ar-SA"/>
              </w:rPr>
              <w:t>ّ</w:t>
            </w:r>
            <w:r w:rsidRPr="00E6123A">
              <w:rPr>
                <w:rFonts w:cs="Arial"/>
                <w:rtl/>
                <w:lang w:bidi="ar-SA"/>
              </w:rPr>
              <w:t xml:space="preserve"> المعرفة التي ج</w:t>
            </w:r>
            <w:r w:rsidR="00DB7CB2">
              <w:rPr>
                <w:rFonts w:cs="Arial" w:hint="cs"/>
                <w:rtl/>
                <w:lang w:bidi="ar-SA"/>
              </w:rPr>
              <w:t>ُ</w:t>
            </w:r>
            <w:r w:rsidRPr="00E6123A">
              <w:rPr>
                <w:rFonts w:cs="Arial"/>
                <w:rtl/>
                <w:lang w:bidi="ar-SA"/>
              </w:rPr>
              <w:t>م</w:t>
            </w:r>
            <w:r w:rsidR="00DB7CB2">
              <w:rPr>
                <w:rFonts w:cs="Arial" w:hint="cs"/>
                <w:rtl/>
                <w:lang w:bidi="ar-SA"/>
              </w:rPr>
              <w:t>ِ</w:t>
            </w:r>
            <w:r w:rsidRPr="00E6123A">
              <w:rPr>
                <w:rFonts w:cs="Arial"/>
                <w:rtl/>
                <w:lang w:bidi="ar-SA"/>
              </w:rPr>
              <w:t>ع</w:t>
            </w:r>
            <w:r w:rsidR="00DB7CB2">
              <w:rPr>
                <w:rFonts w:cs="Arial" w:hint="cs"/>
                <w:rtl/>
                <w:lang w:bidi="ar-SA"/>
              </w:rPr>
              <w:t>َت</w:t>
            </w:r>
            <w:r w:rsidRPr="00E6123A">
              <w:rPr>
                <w:rFonts w:cs="Arial"/>
                <w:rtl/>
                <w:lang w:bidi="ar-SA"/>
              </w:rPr>
              <w:t xml:space="preserve"> إلى شركا</w:t>
            </w:r>
            <w:r w:rsidR="00DB7CB2">
              <w:rPr>
                <w:rFonts w:cs="Arial" w:hint="cs"/>
                <w:rtl/>
                <w:lang w:bidi="ar-SA"/>
              </w:rPr>
              <w:t>ئنا من الهيئات البلديّة</w:t>
            </w:r>
            <w:r w:rsidRPr="00E6123A">
              <w:rPr>
                <w:rFonts w:cs="Arial"/>
                <w:rtl/>
                <w:lang w:bidi="ar-SA"/>
              </w:rPr>
              <w:t xml:space="preserve"> وجميع صناع القرار، وبالتالي تقديم معلومات </w:t>
            </w:r>
            <w:r w:rsidR="00DB7CB2">
              <w:rPr>
                <w:rFonts w:cs="Arial" w:hint="cs"/>
                <w:rtl/>
                <w:lang w:bidi="ar-SA"/>
              </w:rPr>
              <w:t>تتعلّق وتسود</w:t>
            </w:r>
            <w:r w:rsidRPr="00E6123A">
              <w:rPr>
                <w:rFonts w:cs="Arial"/>
                <w:rtl/>
                <w:lang w:bidi="ar-SA"/>
              </w:rPr>
              <w:t xml:space="preserve"> </w:t>
            </w:r>
            <w:r w:rsidR="00DB7CB2">
              <w:rPr>
                <w:rFonts w:cs="Arial" w:hint="cs"/>
                <w:rtl/>
                <w:lang w:bidi="ar-SA"/>
              </w:rPr>
              <w:t>على</w:t>
            </w:r>
            <w:r w:rsidRPr="00E6123A">
              <w:rPr>
                <w:rFonts w:cs="Arial"/>
                <w:rtl/>
                <w:lang w:bidi="ar-SA"/>
              </w:rPr>
              <w:t xml:space="preserve"> التحديات ال</w:t>
            </w:r>
            <w:r w:rsidR="00DB7CB2">
              <w:rPr>
                <w:rFonts w:cs="Arial" w:hint="cs"/>
                <w:rtl/>
                <w:lang w:bidi="ar-SA"/>
              </w:rPr>
              <w:t>مدنيّ</w:t>
            </w:r>
            <w:r w:rsidRPr="00E6123A">
              <w:rPr>
                <w:rFonts w:cs="Arial"/>
                <w:rtl/>
                <w:lang w:bidi="ar-SA"/>
              </w:rPr>
              <w:t>ة التي ت</w:t>
            </w:r>
            <w:r w:rsidR="00DB7CB2">
              <w:rPr>
                <w:rFonts w:cs="Arial" w:hint="cs"/>
                <w:rtl/>
                <w:lang w:bidi="ar-SA"/>
              </w:rPr>
              <w:t>لامس</w:t>
            </w:r>
            <w:r w:rsidRPr="00E6123A">
              <w:rPr>
                <w:rFonts w:cs="Arial"/>
                <w:rtl/>
                <w:lang w:bidi="ar-SA"/>
              </w:rPr>
              <w:t xml:space="preserve"> وجهة نظر </w:t>
            </w:r>
            <w:r w:rsidR="00DB7CB2">
              <w:rPr>
                <w:rFonts w:cs="Arial" w:hint="cs"/>
                <w:rtl/>
                <w:lang w:bidi="ar-SA"/>
              </w:rPr>
              <w:t>ال</w:t>
            </w:r>
            <w:r w:rsidRPr="00E6123A">
              <w:rPr>
                <w:rFonts w:cs="Arial"/>
                <w:rtl/>
                <w:lang w:bidi="ar-SA"/>
              </w:rPr>
              <w:t xml:space="preserve">أطفال </w:t>
            </w:r>
            <w:r w:rsidR="00DB7CB2">
              <w:rPr>
                <w:rFonts w:cs="Arial" w:hint="cs"/>
                <w:rtl/>
                <w:lang w:bidi="ar-SA"/>
              </w:rPr>
              <w:t xml:space="preserve">في مرحلة الطفولة المبكّرة </w:t>
            </w:r>
            <w:r w:rsidRPr="00E6123A">
              <w:rPr>
                <w:rFonts w:cs="Arial"/>
                <w:rtl/>
                <w:lang w:bidi="ar-SA"/>
              </w:rPr>
              <w:t>ومقدمي الرعاية لهم.</w:t>
            </w:r>
          </w:p>
        </w:tc>
      </w:tr>
      <w:tr w:rsidR="00940D1A" w14:paraId="724A28B6" w14:textId="77777777" w:rsidTr="00507681">
        <w:tc>
          <w:tcPr>
            <w:tcW w:w="1640" w:type="dxa"/>
          </w:tcPr>
          <w:p w14:paraId="4A7AE100" w14:textId="77777777" w:rsidR="00940D1A" w:rsidRDefault="00940D1A" w:rsidP="00EB0439">
            <w:pPr>
              <w:rPr>
                <w:rtl/>
              </w:rPr>
            </w:pPr>
          </w:p>
        </w:tc>
        <w:tc>
          <w:tcPr>
            <w:tcW w:w="3978" w:type="dxa"/>
          </w:tcPr>
          <w:p w14:paraId="67169830" w14:textId="77777777" w:rsidR="00940D1A" w:rsidRPr="00940D1A" w:rsidRDefault="00940D1A" w:rsidP="00940D1A">
            <w:pPr>
              <w:shd w:val="clear" w:color="auto" w:fill="FFFFFF"/>
              <w:spacing w:before="240" w:after="240" w:line="276" w:lineRule="auto"/>
              <w:rPr>
                <w:rFonts w:ascii="Assistant" w:eastAsia="Times New Roman" w:hAnsi="Assistant" w:cs="Times New Roman"/>
                <w:sz w:val="30"/>
                <w:szCs w:val="30"/>
                <w:rtl/>
              </w:rPr>
            </w:pPr>
            <w:r w:rsidRPr="00E8656E">
              <w:rPr>
                <w:rFonts w:ascii="Calibri Light" w:eastAsia="Assistant" w:hAnsi="Calibri Light" w:cs="Calibri Light"/>
                <w:sz w:val="26"/>
                <w:szCs w:val="26"/>
                <w:rtl/>
              </w:rPr>
              <w:t xml:space="preserve">על מנת לחבר בצורה אפקטיבית בין הנתונים, הפרשנות שלהם ופעולות התערבות במרחב העירוני, אנו מובילים תהליכי למידה והכשרה בתחום הגיל הרך בקרב השותפים שלנו, מכלל מעגלי ההשפעה על פעוטות, ילדים והמלווים הבוגרים שלהם. אנו עורכות כנסים עירוניים, תכניות הכשרה וסיורים, הכוללים למידה משותפת על מאפייני </w:t>
            </w:r>
            <w:r w:rsidRPr="00E8656E">
              <w:rPr>
                <w:rFonts w:ascii="Calibri Light" w:eastAsia="Assistant" w:hAnsi="Calibri Light" w:cs="Calibri Light"/>
                <w:sz w:val="26"/>
                <w:szCs w:val="26"/>
                <w:rtl/>
              </w:rPr>
              <w:lastRenderedPageBreak/>
              <w:t xml:space="preserve">הגיל הרך, תהליכי ההתפתחות השונים, השפעות הסביבה, חשיפה לאתגרים עירוניים עדכניים וצרכים קהילתיים </w:t>
            </w:r>
            <w:r w:rsidRPr="00E8656E">
              <w:rPr>
                <w:rFonts w:ascii="Calibri Light" w:eastAsia="Assistant" w:hAnsi="Calibri Light" w:cs="Calibri Light" w:hint="cs"/>
                <w:sz w:val="26"/>
                <w:szCs w:val="26"/>
                <w:rtl/>
              </w:rPr>
              <w:t>ייחודיים</w:t>
            </w:r>
            <w:r w:rsidRPr="00E8656E">
              <w:rPr>
                <w:rFonts w:ascii="Calibri Light" w:eastAsia="Assistant" w:hAnsi="Calibri Light" w:cs="Calibri Light"/>
                <w:sz w:val="26"/>
                <w:szCs w:val="26"/>
                <w:rtl/>
              </w:rPr>
              <w:t xml:space="preserve"> העולים מהשטח. באופן זה אנו מבססים שפה משותפת לכלל הגורמים העירוניים הנוגעים לבני ובנות הגיל הרך, ומחזקים את הקשרים ושיתופי הפעולה בתחומנו</w:t>
            </w:r>
            <w:r w:rsidRPr="00E8656E">
              <w:rPr>
                <w:rFonts w:ascii="Assistant" w:eastAsia="Times New Roman" w:hAnsi="Assistant" w:cs="Times New Roman"/>
                <w:sz w:val="30"/>
                <w:szCs w:val="30"/>
              </w:rPr>
              <w:t>.</w:t>
            </w:r>
          </w:p>
        </w:tc>
        <w:tc>
          <w:tcPr>
            <w:tcW w:w="5057" w:type="dxa"/>
          </w:tcPr>
          <w:p w14:paraId="68D94573" w14:textId="4763248E" w:rsidR="00940D1A" w:rsidRDefault="00661CA9" w:rsidP="00EB0439">
            <w:pPr>
              <w:rPr>
                <w:rtl/>
                <w:lang w:bidi="ar-SA"/>
              </w:rPr>
            </w:pPr>
            <w:r>
              <w:rPr>
                <w:rFonts w:hint="cs"/>
                <w:rtl/>
                <w:lang w:bidi="ar-SA"/>
              </w:rPr>
              <w:lastRenderedPageBreak/>
              <w:t xml:space="preserve">كي نصل بين البيانات وتحليلهم ونشاطات التدخّل في الحيّز المدنيّ، وبشكلٍ فعّال، نديرُ إجراءات تعلّم وتأهيل في مجال سنّ الطفولة المبكّرة لشركائنا، </w:t>
            </w:r>
            <w:r w:rsidR="001116DB">
              <w:rPr>
                <w:rFonts w:cs="Arial" w:hint="cs"/>
                <w:rtl/>
                <w:lang w:bidi="ar-SA"/>
              </w:rPr>
              <w:t>الموجودين في</w:t>
            </w:r>
            <w:r w:rsidR="001116DB" w:rsidRPr="001116DB">
              <w:rPr>
                <w:rFonts w:cs="Arial"/>
                <w:rtl/>
                <w:lang w:bidi="ar-SA"/>
              </w:rPr>
              <w:t xml:space="preserve"> جميع دوائر التأثير على الأطفال</w:t>
            </w:r>
            <w:r w:rsidR="001116DB">
              <w:rPr>
                <w:rFonts w:cs="Arial" w:hint="cs"/>
                <w:rtl/>
                <w:lang w:bidi="ar-SA"/>
              </w:rPr>
              <w:t xml:space="preserve"> الصغار</w:t>
            </w:r>
            <w:r w:rsidR="001116DB" w:rsidRPr="001116DB">
              <w:rPr>
                <w:rFonts w:cs="Arial"/>
                <w:rtl/>
                <w:lang w:bidi="ar-SA"/>
              </w:rPr>
              <w:t xml:space="preserve"> والأطفال ومرافقيهم البالغين. نعقد مؤتمرات </w:t>
            </w:r>
            <w:r w:rsidR="001116DB">
              <w:rPr>
                <w:rFonts w:cs="Arial" w:hint="cs"/>
                <w:rtl/>
                <w:lang w:bidi="ar-SA"/>
              </w:rPr>
              <w:t>مدنيّ</w:t>
            </w:r>
            <w:r w:rsidR="001116DB" w:rsidRPr="001116DB">
              <w:rPr>
                <w:rFonts w:cs="Arial"/>
                <w:rtl/>
                <w:lang w:bidi="ar-SA"/>
              </w:rPr>
              <w:t>ة وبرامج تدريبية وجولات ت</w:t>
            </w:r>
            <w:r w:rsidR="001116DB">
              <w:rPr>
                <w:rFonts w:cs="Arial" w:hint="cs"/>
                <w:rtl/>
                <w:lang w:bidi="ar-SA"/>
              </w:rPr>
              <w:t>شمل</w:t>
            </w:r>
            <w:r w:rsidR="001116DB" w:rsidRPr="001116DB">
              <w:rPr>
                <w:rFonts w:cs="Arial"/>
                <w:rtl/>
                <w:lang w:bidi="ar-SA"/>
              </w:rPr>
              <w:t xml:space="preserve"> التعل</w:t>
            </w:r>
            <w:r w:rsidR="001116DB">
              <w:rPr>
                <w:rFonts w:cs="Arial" w:hint="cs"/>
                <w:rtl/>
                <w:lang w:bidi="ar-SA"/>
              </w:rPr>
              <w:t>ّ</w:t>
            </w:r>
            <w:r w:rsidR="001116DB" w:rsidRPr="001116DB">
              <w:rPr>
                <w:rFonts w:cs="Arial"/>
                <w:rtl/>
                <w:lang w:bidi="ar-SA"/>
              </w:rPr>
              <w:t xml:space="preserve">م المشترك </w:t>
            </w:r>
            <w:r w:rsidR="001116DB">
              <w:rPr>
                <w:rFonts w:cs="Arial" w:hint="cs"/>
                <w:rtl/>
                <w:lang w:bidi="ar-SA"/>
              </w:rPr>
              <w:t>عن</w:t>
            </w:r>
            <w:r w:rsidR="001116DB" w:rsidRPr="001116DB">
              <w:rPr>
                <w:rFonts w:cs="Arial"/>
                <w:rtl/>
                <w:lang w:bidi="ar-SA"/>
              </w:rPr>
              <w:t xml:space="preserve"> خصائص الطفولة المبكرة وعمليات النمو المختلفة وتأثيرات البيئة والتعرض للتحديات ال</w:t>
            </w:r>
            <w:r w:rsidR="001116DB">
              <w:rPr>
                <w:rFonts w:cs="Arial" w:hint="cs"/>
                <w:rtl/>
                <w:lang w:bidi="ar-SA"/>
              </w:rPr>
              <w:t>مدنيّ</w:t>
            </w:r>
            <w:r w:rsidR="001116DB" w:rsidRPr="001116DB">
              <w:rPr>
                <w:rFonts w:cs="Arial"/>
                <w:rtl/>
                <w:lang w:bidi="ar-SA"/>
              </w:rPr>
              <w:t>ة الحالية واحتياجات المجتمع</w:t>
            </w:r>
            <w:r w:rsidR="001116DB">
              <w:rPr>
                <w:rFonts w:cs="Arial" w:hint="cs"/>
                <w:rtl/>
                <w:lang w:bidi="ar-SA"/>
              </w:rPr>
              <w:t xml:space="preserve"> الخاصّة التي تترتّب عن الحيّز</w:t>
            </w:r>
            <w:r w:rsidR="001116DB" w:rsidRPr="001116DB">
              <w:rPr>
                <w:rFonts w:cs="Arial"/>
                <w:rtl/>
                <w:lang w:bidi="ar-SA"/>
              </w:rPr>
              <w:t xml:space="preserve">. وبهذه الطريقة، نقوم بتأسيس لغة مشتركة لجميع </w:t>
            </w:r>
            <w:r w:rsidR="001116DB">
              <w:rPr>
                <w:rFonts w:cs="Arial" w:hint="cs"/>
                <w:rtl/>
                <w:lang w:bidi="ar-SA"/>
              </w:rPr>
              <w:t>الأجسام المدنيّة</w:t>
            </w:r>
            <w:r w:rsidR="001116DB" w:rsidRPr="001116DB">
              <w:rPr>
                <w:rFonts w:cs="Arial"/>
                <w:rtl/>
                <w:lang w:bidi="ar-SA"/>
              </w:rPr>
              <w:t xml:space="preserve"> </w:t>
            </w:r>
            <w:r w:rsidR="001116DB">
              <w:rPr>
                <w:rFonts w:cs="Arial" w:hint="cs"/>
                <w:rtl/>
                <w:lang w:bidi="ar-SA"/>
              </w:rPr>
              <w:t>الخاصّة</w:t>
            </w:r>
            <w:r w:rsidR="001116DB" w:rsidRPr="001116DB">
              <w:rPr>
                <w:rFonts w:cs="Arial"/>
                <w:rtl/>
                <w:lang w:bidi="ar-SA"/>
              </w:rPr>
              <w:t xml:space="preserve"> </w:t>
            </w:r>
            <w:r w:rsidR="001116DB">
              <w:rPr>
                <w:rFonts w:cs="Arial" w:hint="cs"/>
                <w:rtl/>
                <w:lang w:bidi="ar-SA"/>
              </w:rPr>
              <w:t>بال</w:t>
            </w:r>
            <w:r w:rsidR="001116DB" w:rsidRPr="001116DB">
              <w:rPr>
                <w:rFonts w:cs="Arial"/>
                <w:rtl/>
                <w:lang w:bidi="ar-SA"/>
              </w:rPr>
              <w:t>أطفال</w:t>
            </w:r>
            <w:r w:rsidR="001116DB">
              <w:rPr>
                <w:rFonts w:cs="Arial" w:hint="cs"/>
                <w:rtl/>
                <w:lang w:bidi="ar-SA"/>
              </w:rPr>
              <w:t xml:space="preserve"> في مرحلة</w:t>
            </w:r>
            <w:r w:rsidR="001116DB" w:rsidRPr="001116DB">
              <w:rPr>
                <w:rFonts w:cs="Arial"/>
                <w:rtl/>
                <w:lang w:bidi="ar-SA"/>
              </w:rPr>
              <w:t xml:space="preserve"> ما قبل المدرسة، وتعزيز الروابط والتعاون</w:t>
            </w:r>
            <w:r w:rsidR="001116DB">
              <w:rPr>
                <w:rFonts w:cs="Arial" w:hint="cs"/>
                <w:rtl/>
                <w:lang w:bidi="ar-SA"/>
              </w:rPr>
              <w:t>ات</w:t>
            </w:r>
            <w:r w:rsidR="001116DB" w:rsidRPr="001116DB">
              <w:rPr>
                <w:rFonts w:cs="Arial"/>
                <w:rtl/>
                <w:lang w:bidi="ar-SA"/>
              </w:rPr>
              <w:t xml:space="preserve"> في مجال عملنا.</w:t>
            </w:r>
          </w:p>
        </w:tc>
      </w:tr>
      <w:tr w:rsidR="002C11B4" w14:paraId="68F10EA8" w14:textId="77777777" w:rsidTr="00507681">
        <w:tc>
          <w:tcPr>
            <w:tcW w:w="1640" w:type="dxa"/>
          </w:tcPr>
          <w:p w14:paraId="2208C974" w14:textId="77777777" w:rsidR="002C11B4" w:rsidRDefault="002C11B4" w:rsidP="002C11B4">
            <w:pPr>
              <w:rPr>
                <w:rtl/>
              </w:rPr>
            </w:pPr>
          </w:p>
        </w:tc>
        <w:tc>
          <w:tcPr>
            <w:tcW w:w="3978" w:type="dxa"/>
          </w:tcPr>
          <w:p w14:paraId="462519DE" w14:textId="77777777" w:rsidR="002C11B4" w:rsidRDefault="002C11B4" w:rsidP="002C11B4">
            <w:pPr>
              <w:rPr>
                <w:rFonts w:ascii="Calibri Light" w:eastAsia="Assistant" w:hAnsi="Calibri Light" w:cs="Calibri Light"/>
                <w:color w:val="538135" w:themeColor="accent6" w:themeShade="BF"/>
                <w:sz w:val="26"/>
                <w:szCs w:val="26"/>
                <w:rtl/>
              </w:rPr>
            </w:pPr>
            <w:r>
              <w:rPr>
                <w:rFonts w:ascii="Calibri Light" w:eastAsia="Assistant" w:hAnsi="Calibri Light" w:cs="Calibri Light" w:hint="cs"/>
                <w:color w:val="538135" w:themeColor="accent6" w:themeShade="BF"/>
                <w:sz w:val="26"/>
                <w:szCs w:val="26"/>
                <w:rtl/>
              </w:rPr>
              <w:t>לצפייה בפרויקטים</w:t>
            </w:r>
            <w:r w:rsidRPr="00E8656E">
              <w:rPr>
                <w:rFonts w:ascii="Calibri Light" w:eastAsia="Assistant" w:hAnsi="Calibri Light" w:cs="Calibri Light" w:hint="cs"/>
                <w:color w:val="538135" w:themeColor="accent6" w:themeShade="BF"/>
                <w:sz w:val="26"/>
                <w:szCs w:val="26"/>
                <w:rtl/>
              </w:rPr>
              <w:t xml:space="preserve"> </w:t>
            </w:r>
          </w:p>
          <w:p w14:paraId="185E325E" w14:textId="77777777" w:rsidR="002C11B4" w:rsidRPr="00B56768" w:rsidRDefault="002C11B4" w:rsidP="002C11B4">
            <w:pPr>
              <w:rPr>
                <w:rFonts w:ascii="Calibri Light" w:hAnsi="Calibri Light" w:cs="Calibri Light"/>
                <w:sz w:val="26"/>
                <w:szCs w:val="26"/>
                <w:rtl/>
              </w:rPr>
            </w:pPr>
          </w:p>
        </w:tc>
        <w:tc>
          <w:tcPr>
            <w:tcW w:w="5057" w:type="dxa"/>
          </w:tcPr>
          <w:p w14:paraId="70BEF605" w14:textId="7C103C43" w:rsidR="002C11B4" w:rsidRDefault="002C11B4" w:rsidP="002C11B4">
            <w:pPr>
              <w:rPr>
                <w:rtl/>
              </w:rPr>
            </w:pPr>
            <w:r>
              <w:rPr>
                <w:rFonts w:hint="cs"/>
                <w:rtl/>
                <w:lang w:bidi="ar-SA"/>
              </w:rPr>
              <w:t>عرض المشاريع</w:t>
            </w:r>
          </w:p>
        </w:tc>
      </w:tr>
      <w:tr w:rsidR="002C11B4" w14:paraId="4C95501C" w14:textId="77777777" w:rsidTr="00507681">
        <w:tc>
          <w:tcPr>
            <w:tcW w:w="1640" w:type="dxa"/>
          </w:tcPr>
          <w:p w14:paraId="02CC3201" w14:textId="77777777" w:rsidR="002C11B4" w:rsidRDefault="002C11B4" w:rsidP="002C11B4">
            <w:pPr>
              <w:rPr>
                <w:rtl/>
              </w:rPr>
            </w:pPr>
          </w:p>
        </w:tc>
        <w:tc>
          <w:tcPr>
            <w:tcW w:w="3978" w:type="dxa"/>
          </w:tcPr>
          <w:p w14:paraId="6EA70436" w14:textId="77777777" w:rsidR="002C11B4" w:rsidRDefault="002C11B4" w:rsidP="002C11B4">
            <w:pPr>
              <w:rPr>
                <w:rFonts w:ascii="Calibri Light" w:eastAsia="Assistant" w:hAnsi="Calibri Light" w:cs="Calibri Light"/>
                <w:b/>
                <w:bCs/>
                <w:sz w:val="26"/>
                <w:szCs w:val="26"/>
                <w:rtl/>
              </w:rPr>
            </w:pPr>
            <w:r>
              <w:rPr>
                <w:rFonts w:ascii="Calibri Light" w:eastAsia="Assistant" w:hAnsi="Calibri Light" w:cs="Calibri Light" w:hint="cs"/>
                <w:b/>
                <w:bCs/>
                <w:sz w:val="26"/>
                <w:szCs w:val="26"/>
                <w:rtl/>
              </w:rPr>
              <w:t xml:space="preserve">כתבו עלינו </w:t>
            </w:r>
          </w:p>
          <w:p w14:paraId="18598023" w14:textId="77777777" w:rsidR="002C11B4" w:rsidRPr="00B56768" w:rsidRDefault="002C11B4" w:rsidP="002C11B4">
            <w:pPr>
              <w:rPr>
                <w:rFonts w:ascii="Calibri Light" w:hAnsi="Calibri Light" w:cs="Calibri Light"/>
                <w:sz w:val="26"/>
                <w:szCs w:val="26"/>
                <w:rtl/>
              </w:rPr>
            </w:pPr>
          </w:p>
        </w:tc>
        <w:tc>
          <w:tcPr>
            <w:tcW w:w="5057" w:type="dxa"/>
          </w:tcPr>
          <w:p w14:paraId="3C957424" w14:textId="4755E9D6" w:rsidR="002C11B4" w:rsidRDefault="002C11B4" w:rsidP="002C11B4">
            <w:pPr>
              <w:rPr>
                <w:rtl/>
                <w:lang w:bidi="ar-SA"/>
              </w:rPr>
            </w:pPr>
            <w:r>
              <w:rPr>
                <w:rFonts w:hint="cs"/>
                <w:rtl/>
                <w:lang w:bidi="ar-SA"/>
              </w:rPr>
              <w:t>كُتب عنّا</w:t>
            </w:r>
          </w:p>
        </w:tc>
      </w:tr>
      <w:tr w:rsidR="002C11B4" w14:paraId="62C3830B" w14:textId="77777777" w:rsidTr="00507681">
        <w:tc>
          <w:tcPr>
            <w:tcW w:w="1640" w:type="dxa"/>
          </w:tcPr>
          <w:p w14:paraId="172F2382" w14:textId="77777777" w:rsidR="002C11B4" w:rsidRDefault="002C11B4" w:rsidP="002C11B4">
            <w:pPr>
              <w:rPr>
                <w:rtl/>
              </w:rPr>
            </w:pPr>
          </w:p>
        </w:tc>
        <w:tc>
          <w:tcPr>
            <w:tcW w:w="3978" w:type="dxa"/>
          </w:tcPr>
          <w:p w14:paraId="0671E3D5" w14:textId="77777777" w:rsidR="002C11B4" w:rsidRPr="00CE206F" w:rsidRDefault="002C11B4" w:rsidP="002C11B4">
            <w:pPr>
              <w:rPr>
                <w:rFonts w:ascii="Calibri Light" w:eastAsia="Assistant" w:hAnsi="Calibri Light" w:cs="Calibri Light"/>
                <w:b/>
                <w:bCs/>
                <w:sz w:val="26"/>
                <w:szCs w:val="26"/>
              </w:rPr>
            </w:pPr>
            <w:r w:rsidRPr="00CE206F">
              <w:rPr>
                <w:rFonts w:ascii="Calibri Light" w:eastAsia="Assistant" w:hAnsi="Calibri Light" w:cs="Calibri Light"/>
                <w:b/>
                <w:bCs/>
                <w:sz w:val="26"/>
                <w:szCs w:val="26"/>
                <w:rtl/>
              </w:rPr>
              <w:t>הנשים מאחורי אורבן95 תל אביב יפו</w:t>
            </w:r>
          </w:p>
          <w:p w14:paraId="5A3E1F4B" w14:textId="77777777" w:rsidR="002C11B4" w:rsidRPr="00940D1A" w:rsidRDefault="002C11B4" w:rsidP="002C11B4">
            <w:pPr>
              <w:rPr>
                <w:rFonts w:ascii="Calibri Light" w:hAnsi="Calibri Light" w:cs="Calibri Light"/>
                <w:sz w:val="26"/>
                <w:szCs w:val="26"/>
                <w:rtl/>
              </w:rPr>
            </w:pPr>
          </w:p>
        </w:tc>
        <w:tc>
          <w:tcPr>
            <w:tcW w:w="5057" w:type="dxa"/>
          </w:tcPr>
          <w:p w14:paraId="1C4373F0" w14:textId="1B5350DE" w:rsidR="002C11B4" w:rsidRDefault="002C11B4" w:rsidP="002C11B4">
            <w:pPr>
              <w:rPr>
                <w:rtl/>
                <w:lang w:bidi="ar-SA"/>
              </w:rPr>
            </w:pPr>
            <w:r>
              <w:rPr>
                <w:rFonts w:hint="cs"/>
                <w:rtl/>
                <w:lang w:bidi="ar-SA"/>
              </w:rPr>
              <w:t>نساء وراء أوربان٩٥ تل-ابيب يافا</w:t>
            </w:r>
          </w:p>
        </w:tc>
      </w:tr>
      <w:tr w:rsidR="002C11B4" w14:paraId="60A2B98E" w14:textId="77777777" w:rsidTr="00507681">
        <w:tc>
          <w:tcPr>
            <w:tcW w:w="1640" w:type="dxa"/>
            <w:vMerge w:val="restart"/>
          </w:tcPr>
          <w:p w14:paraId="01873A6E" w14:textId="77777777" w:rsidR="002C11B4" w:rsidRPr="00940D1A" w:rsidRDefault="002C11B4" w:rsidP="002C11B4">
            <w:pPr>
              <w:rPr>
                <w:highlight w:val="cyan"/>
                <w:rtl/>
              </w:rPr>
            </w:pPr>
            <w:r w:rsidRPr="00940D1A">
              <w:rPr>
                <w:rFonts w:hint="cs"/>
                <w:highlight w:val="cyan"/>
                <w:rtl/>
              </w:rPr>
              <w:t>פוטר</w:t>
            </w:r>
          </w:p>
        </w:tc>
        <w:tc>
          <w:tcPr>
            <w:tcW w:w="3978" w:type="dxa"/>
          </w:tcPr>
          <w:p w14:paraId="3BD943FC" w14:textId="77777777" w:rsidR="002C11B4" w:rsidRPr="00B56768" w:rsidRDefault="002C11B4" w:rsidP="002C11B4">
            <w:pPr>
              <w:rPr>
                <w:rFonts w:ascii="Calibri Light" w:hAnsi="Calibri Light" w:cs="Calibri Light"/>
                <w:sz w:val="26"/>
                <w:szCs w:val="26"/>
                <w:rtl/>
              </w:rPr>
            </w:pPr>
            <w:r>
              <w:rPr>
                <w:rFonts w:ascii="Calibri Light" w:hAnsi="Calibri Light" w:cs="Calibri Light" w:hint="cs"/>
                <w:sz w:val="26"/>
                <w:szCs w:val="26"/>
                <w:rtl/>
              </w:rPr>
              <w:t>צרו איתנו קשר</w:t>
            </w:r>
          </w:p>
        </w:tc>
        <w:tc>
          <w:tcPr>
            <w:tcW w:w="5057" w:type="dxa"/>
          </w:tcPr>
          <w:p w14:paraId="1911F2F7" w14:textId="18E1CD32" w:rsidR="002C11B4" w:rsidRDefault="002C11B4" w:rsidP="002C11B4">
            <w:pPr>
              <w:rPr>
                <w:rtl/>
                <w:lang w:bidi="ar-SA"/>
              </w:rPr>
            </w:pPr>
            <w:r>
              <w:rPr>
                <w:rFonts w:hint="cs"/>
                <w:rtl/>
                <w:lang w:bidi="ar-SA"/>
              </w:rPr>
              <w:t>تواصلوا معنا</w:t>
            </w:r>
          </w:p>
        </w:tc>
      </w:tr>
      <w:tr w:rsidR="002C11B4" w14:paraId="1747A8E5" w14:textId="77777777" w:rsidTr="00507681">
        <w:tc>
          <w:tcPr>
            <w:tcW w:w="1640" w:type="dxa"/>
            <w:vMerge/>
          </w:tcPr>
          <w:p w14:paraId="5DB575E5" w14:textId="77777777" w:rsidR="002C11B4" w:rsidRDefault="002C11B4" w:rsidP="002C11B4">
            <w:pPr>
              <w:rPr>
                <w:rtl/>
              </w:rPr>
            </w:pPr>
          </w:p>
        </w:tc>
        <w:tc>
          <w:tcPr>
            <w:tcW w:w="3978" w:type="dxa"/>
          </w:tcPr>
          <w:p w14:paraId="1578AEF5" w14:textId="77777777" w:rsidR="002C11B4" w:rsidRPr="00B56768" w:rsidRDefault="002C11B4" w:rsidP="002C11B4">
            <w:pPr>
              <w:rPr>
                <w:rFonts w:ascii="Calibri Light" w:hAnsi="Calibri Light" w:cs="Calibri Light"/>
                <w:sz w:val="26"/>
                <w:szCs w:val="26"/>
                <w:rtl/>
              </w:rPr>
            </w:pPr>
            <w:r>
              <w:rPr>
                <w:rFonts w:ascii="Calibri Light" w:hAnsi="Calibri Light" w:cs="Calibri Light" w:hint="cs"/>
                <w:sz w:val="26"/>
                <w:szCs w:val="26"/>
                <w:rtl/>
              </w:rPr>
              <w:t>שם מלא</w:t>
            </w:r>
          </w:p>
        </w:tc>
        <w:tc>
          <w:tcPr>
            <w:tcW w:w="5057" w:type="dxa"/>
          </w:tcPr>
          <w:p w14:paraId="51DC9B89" w14:textId="17BC3FC6" w:rsidR="002C11B4" w:rsidRDefault="002C11B4" w:rsidP="002C11B4">
            <w:pPr>
              <w:rPr>
                <w:rtl/>
                <w:lang w:bidi="ar-SA"/>
              </w:rPr>
            </w:pPr>
            <w:r>
              <w:rPr>
                <w:rFonts w:hint="cs"/>
                <w:rtl/>
                <w:lang w:bidi="ar-SA"/>
              </w:rPr>
              <w:t>الاسم الكامل</w:t>
            </w:r>
          </w:p>
        </w:tc>
      </w:tr>
      <w:tr w:rsidR="002C11B4" w14:paraId="50B39B20" w14:textId="77777777" w:rsidTr="00507681">
        <w:tc>
          <w:tcPr>
            <w:tcW w:w="1640" w:type="dxa"/>
            <w:vMerge/>
          </w:tcPr>
          <w:p w14:paraId="33270FAA" w14:textId="77777777" w:rsidR="002C11B4" w:rsidRDefault="002C11B4" w:rsidP="002C11B4">
            <w:pPr>
              <w:rPr>
                <w:rtl/>
              </w:rPr>
            </w:pPr>
          </w:p>
        </w:tc>
        <w:tc>
          <w:tcPr>
            <w:tcW w:w="3978" w:type="dxa"/>
          </w:tcPr>
          <w:p w14:paraId="7C90C89E" w14:textId="77777777" w:rsidR="002C11B4" w:rsidRPr="00B56768" w:rsidRDefault="002C11B4" w:rsidP="002C11B4">
            <w:pPr>
              <w:rPr>
                <w:rFonts w:ascii="Calibri Light" w:hAnsi="Calibri Light" w:cs="Calibri Light"/>
                <w:sz w:val="26"/>
                <w:szCs w:val="26"/>
                <w:rtl/>
              </w:rPr>
            </w:pPr>
            <w:r>
              <w:rPr>
                <w:rFonts w:ascii="Calibri Light" w:hAnsi="Calibri Light" w:cs="Calibri Light" w:hint="cs"/>
                <w:sz w:val="26"/>
                <w:szCs w:val="26"/>
                <w:rtl/>
              </w:rPr>
              <w:t>אימייל</w:t>
            </w:r>
          </w:p>
        </w:tc>
        <w:tc>
          <w:tcPr>
            <w:tcW w:w="5057" w:type="dxa"/>
          </w:tcPr>
          <w:p w14:paraId="596D49C3" w14:textId="42419EFD" w:rsidR="002C11B4" w:rsidRDefault="002C11B4" w:rsidP="002C11B4">
            <w:pPr>
              <w:rPr>
                <w:rtl/>
                <w:lang w:bidi="ar-SA"/>
              </w:rPr>
            </w:pPr>
            <w:r>
              <w:rPr>
                <w:rFonts w:hint="cs"/>
                <w:rtl/>
                <w:lang w:bidi="ar-SA"/>
              </w:rPr>
              <w:t>بريد الكتروني</w:t>
            </w:r>
          </w:p>
        </w:tc>
      </w:tr>
      <w:tr w:rsidR="002C11B4" w14:paraId="12A0D8BB" w14:textId="77777777" w:rsidTr="00507681">
        <w:tc>
          <w:tcPr>
            <w:tcW w:w="1640" w:type="dxa"/>
            <w:vMerge/>
          </w:tcPr>
          <w:p w14:paraId="1552F9F0" w14:textId="77777777" w:rsidR="002C11B4" w:rsidRDefault="002C11B4" w:rsidP="002C11B4">
            <w:pPr>
              <w:rPr>
                <w:rtl/>
              </w:rPr>
            </w:pPr>
          </w:p>
        </w:tc>
        <w:tc>
          <w:tcPr>
            <w:tcW w:w="3978" w:type="dxa"/>
          </w:tcPr>
          <w:p w14:paraId="2B4B2177" w14:textId="77777777" w:rsidR="002C11B4" w:rsidRPr="00B56768" w:rsidRDefault="002C11B4" w:rsidP="002C11B4">
            <w:pPr>
              <w:rPr>
                <w:rFonts w:ascii="Calibri Light" w:hAnsi="Calibri Light" w:cs="Calibri Light"/>
                <w:sz w:val="26"/>
                <w:szCs w:val="26"/>
                <w:rtl/>
              </w:rPr>
            </w:pPr>
            <w:r>
              <w:rPr>
                <w:rFonts w:ascii="Calibri Light" w:hAnsi="Calibri Light" w:cs="Calibri Light" w:hint="cs"/>
                <w:sz w:val="26"/>
                <w:szCs w:val="26"/>
                <w:rtl/>
              </w:rPr>
              <w:t>טלפון</w:t>
            </w:r>
          </w:p>
        </w:tc>
        <w:tc>
          <w:tcPr>
            <w:tcW w:w="5057" w:type="dxa"/>
          </w:tcPr>
          <w:p w14:paraId="7C4F8B53" w14:textId="42D05EF8" w:rsidR="002C11B4" w:rsidRDefault="002C11B4" w:rsidP="002C11B4">
            <w:pPr>
              <w:rPr>
                <w:rtl/>
                <w:lang w:bidi="ar-SA"/>
              </w:rPr>
            </w:pPr>
            <w:r>
              <w:rPr>
                <w:rFonts w:hint="cs"/>
                <w:rtl/>
                <w:lang w:bidi="ar-SA"/>
              </w:rPr>
              <w:t>هاتف</w:t>
            </w:r>
          </w:p>
        </w:tc>
      </w:tr>
      <w:tr w:rsidR="002C11B4" w14:paraId="687393C1" w14:textId="77777777" w:rsidTr="00507681">
        <w:tc>
          <w:tcPr>
            <w:tcW w:w="1640" w:type="dxa"/>
            <w:vMerge/>
          </w:tcPr>
          <w:p w14:paraId="3FA72EDD" w14:textId="77777777" w:rsidR="002C11B4" w:rsidRDefault="002C11B4" w:rsidP="002C11B4">
            <w:pPr>
              <w:rPr>
                <w:rtl/>
              </w:rPr>
            </w:pPr>
          </w:p>
        </w:tc>
        <w:tc>
          <w:tcPr>
            <w:tcW w:w="3978" w:type="dxa"/>
          </w:tcPr>
          <w:p w14:paraId="0BBD9F38" w14:textId="77777777" w:rsidR="002C11B4" w:rsidRPr="00B56768" w:rsidRDefault="002C11B4" w:rsidP="002C11B4">
            <w:pPr>
              <w:rPr>
                <w:rFonts w:ascii="Calibri Light" w:hAnsi="Calibri Light" w:cs="Calibri Light"/>
                <w:sz w:val="26"/>
                <w:szCs w:val="26"/>
                <w:rtl/>
              </w:rPr>
            </w:pPr>
            <w:r>
              <w:rPr>
                <w:rFonts w:ascii="Calibri Light" w:hAnsi="Calibri Light" w:cs="Calibri Light" w:hint="cs"/>
                <w:sz w:val="26"/>
                <w:szCs w:val="26"/>
                <w:rtl/>
              </w:rPr>
              <w:t>מה תרצו לכתוב לנו?</w:t>
            </w:r>
          </w:p>
        </w:tc>
        <w:tc>
          <w:tcPr>
            <w:tcW w:w="5057" w:type="dxa"/>
          </w:tcPr>
          <w:p w14:paraId="0491CD09" w14:textId="3E423810" w:rsidR="002C11B4" w:rsidRDefault="002C11B4" w:rsidP="002C11B4">
            <w:pPr>
              <w:rPr>
                <w:rtl/>
                <w:lang w:bidi="ar-SA"/>
              </w:rPr>
            </w:pPr>
            <w:r>
              <w:rPr>
                <w:rFonts w:hint="cs"/>
                <w:rtl/>
                <w:lang w:bidi="ar-SA"/>
              </w:rPr>
              <w:t>ماذا تودّون كتابته لنا؟</w:t>
            </w:r>
          </w:p>
        </w:tc>
      </w:tr>
      <w:tr w:rsidR="002C11B4" w14:paraId="3851AAA2" w14:textId="77777777" w:rsidTr="00507681">
        <w:tc>
          <w:tcPr>
            <w:tcW w:w="1640" w:type="dxa"/>
            <w:vMerge/>
          </w:tcPr>
          <w:p w14:paraId="34F849E0" w14:textId="77777777" w:rsidR="002C11B4" w:rsidRDefault="002C11B4" w:rsidP="002C11B4">
            <w:pPr>
              <w:rPr>
                <w:rtl/>
              </w:rPr>
            </w:pPr>
          </w:p>
        </w:tc>
        <w:tc>
          <w:tcPr>
            <w:tcW w:w="3978" w:type="dxa"/>
          </w:tcPr>
          <w:p w14:paraId="3436EC65" w14:textId="77777777" w:rsidR="002C11B4" w:rsidRPr="00B56768" w:rsidRDefault="002C11B4" w:rsidP="002C11B4">
            <w:pPr>
              <w:rPr>
                <w:rFonts w:ascii="Calibri Light" w:hAnsi="Calibri Light" w:cs="Calibri Light"/>
                <w:sz w:val="26"/>
                <w:szCs w:val="26"/>
                <w:rtl/>
              </w:rPr>
            </w:pPr>
            <w:r>
              <w:rPr>
                <w:rFonts w:ascii="Calibri Light" w:hAnsi="Calibri Light" w:cs="Calibri Light" w:hint="cs"/>
                <w:sz w:val="26"/>
                <w:szCs w:val="26"/>
                <w:rtl/>
              </w:rPr>
              <w:t>שלחו אלינו</w:t>
            </w:r>
          </w:p>
        </w:tc>
        <w:tc>
          <w:tcPr>
            <w:tcW w:w="5057" w:type="dxa"/>
          </w:tcPr>
          <w:p w14:paraId="3A17A640" w14:textId="09BC4DF2" w:rsidR="002C11B4" w:rsidRDefault="002C11B4" w:rsidP="002C11B4">
            <w:pPr>
              <w:rPr>
                <w:rtl/>
                <w:lang w:bidi="ar-SA"/>
              </w:rPr>
            </w:pPr>
            <w:r>
              <w:rPr>
                <w:rFonts w:hint="cs"/>
                <w:rtl/>
                <w:lang w:bidi="ar-SA"/>
              </w:rPr>
              <w:t>إرسال</w:t>
            </w:r>
          </w:p>
        </w:tc>
      </w:tr>
      <w:tr w:rsidR="002C11B4" w14:paraId="03CDE5BE" w14:textId="77777777" w:rsidTr="00507681">
        <w:tc>
          <w:tcPr>
            <w:tcW w:w="1640" w:type="dxa"/>
            <w:vMerge/>
          </w:tcPr>
          <w:p w14:paraId="300BEA56" w14:textId="77777777" w:rsidR="002C11B4" w:rsidRDefault="002C11B4" w:rsidP="002C11B4">
            <w:pPr>
              <w:rPr>
                <w:rtl/>
              </w:rPr>
            </w:pPr>
          </w:p>
        </w:tc>
        <w:tc>
          <w:tcPr>
            <w:tcW w:w="3978" w:type="dxa"/>
          </w:tcPr>
          <w:p w14:paraId="5429A4C8" w14:textId="77777777" w:rsidR="002C11B4" w:rsidRPr="00B56768" w:rsidRDefault="002C11B4" w:rsidP="002C11B4">
            <w:pPr>
              <w:rPr>
                <w:rFonts w:ascii="Calibri Light" w:hAnsi="Calibri Light" w:cs="Calibri Light"/>
                <w:sz w:val="26"/>
                <w:szCs w:val="26"/>
                <w:rtl/>
              </w:rPr>
            </w:pPr>
            <w:r>
              <w:rPr>
                <w:rFonts w:ascii="Calibri Light" w:hAnsi="Calibri Light" w:cs="Calibri Light" w:hint="cs"/>
                <w:sz w:val="26"/>
                <w:szCs w:val="26"/>
                <w:rtl/>
              </w:rPr>
              <w:t>כל הזכויות שמורות לאורבן95</w:t>
            </w:r>
          </w:p>
        </w:tc>
        <w:tc>
          <w:tcPr>
            <w:tcW w:w="5057" w:type="dxa"/>
          </w:tcPr>
          <w:p w14:paraId="5CA367B1" w14:textId="2763EACF" w:rsidR="002C11B4" w:rsidRDefault="002C11B4" w:rsidP="002C11B4">
            <w:pPr>
              <w:rPr>
                <w:rtl/>
                <w:lang w:bidi="ar-SA"/>
              </w:rPr>
            </w:pPr>
            <w:r>
              <w:rPr>
                <w:rFonts w:hint="cs"/>
                <w:rtl/>
                <w:lang w:bidi="ar-SA"/>
              </w:rPr>
              <w:t>جميع الحقوق محفوظة ل-أوربان٩٥</w:t>
            </w:r>
          </w:p>
        </w:tc>
      </w:tr>
      <w:tr w:rsidR="002C11B4" w14:paraId="0F9D4B29" w14:textId="77777777" w:rsidTr="00507681">
        <w:tc>
          <w:tcPr>
            <w:tcW w:w="1640" w:type="dxa"/>
            <w:vMerge/>
          </w:tcPr>
          <w:p w14:paraId="0CF367D8" w14:textId="77777777" w:rsidR="002C11B4" w:rsidRDefault="002C11B4" w:rsidP="002C11B4">
            <w:pPr>
              <w:rPr>
                <w:rtl/>
              </w:rPr>
            </w:pPr>
          </w:p>
        </w:tc>
        <w:tc>
          <w:tcPr>
            <w:tcW w:w="3978" w:type="dxa"/>
          </w:tcPr>
          <w:p w14:paraId="70E37752" w14:textId="77777777" w:rsidR="002C11B4" w:rsidRDefault="002C11B4" w:rsidP="002C11B4">
            <w:pPr>
              <w:rPr>
                <w:rFonts w:ascii="Calibri Light" w:hAnsi="Calibri Light" w:cs="Calibri Light"/>
                <w:sz w:val="26"/>
                <w:szCs w:val="26"/>
                <w:rtl/>
              </w:rPr>
            </w:pPr>
            <w:r>
              <w:rPr>
                <w:rFonts w:ascii="Calibri Light" w:hAnsi="Calibri Light" w:cs="Calibri Light" w:hint="cs"/>
                <w:sz w:val="26"/>
                <w:szCs w:val="26"/>
                <w:rtl/>
              </w:rPr>
              <w:t>הצהרת נגישות</w:t>
            </w:r>
          </w:p>
        </w:tc>
        <w:tc>
          <w:tcPr>
            <w:tcW w:w="5057" w:type="dxa"/>
          </w:tcPr>
          <w:p w14:paraId="61658B49" w14:textId="2D12C5DC" w:rsidR="002C11B4" w:rsidRDefault="002C11B4" w:rsidP="002C11B4">
            <w:pPr>
              <w:rPr>
                <w:rtl/>
                <w:lang w:bidi="ar-SA"/>
              </w:rPr>
            </w:pPr>
            <w:r>
              <w:rPr>
                <w:rFonts w:hint="cs"/>
                <w:rtl/>
                <w:lang w:bidi="ar-SA"/>
              </w:rPr>
              <w:t>بيان إتاحة الوصوليّة</w:t>
            </w:r>
          </w:p>
        </w:tc>
      </w:tr>
    </w:tbl>
    <w:p w14:paraId="20591CFE" w14:textId="77777777" w:rsidR="002B71A4" w:rsidRDefault="002B71A4"/>
    <w:sectPr w:rsidR="002B71A4" w:rsidSect="00507681">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Assistant">
    <w:panose1 w:val="00000000000000000000"/>
    <w:charset w:val="B1"/>
    <w:family w:val="auto"/>
    <w:pitch w:val="variable"/>
    <w:sig w:usb0="A00008FF" w:usb1="4000204B"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5396D"/>
    <w:multiLevelType w:val="hybridMultilevel"/>
    <w:tmpl w:val="B52E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24ED7"/>
    <w:multiLevelType w:val="hybridMultilevel"/>
    <w:tmpl w:val="863E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B4170"/>
    <w:multiLevelType w:val="multilevel"/>
    <w:tmpl w:val="3054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4280E"/>
    <w:multiLevelType w:val="multilevel"/>
    <w:tmpl w:val="AB5C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DF17B8"/>
    <w:multiLevelType w:val="multilevel"/>
    <w:tmpl w:val="5488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E331AC"/>
    <w:multiLevelType w:val="hybridMultilevel"/>
    <w:tmpl w:val="C078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E2D86"/>
    <w:multiLevelType w:val="hybridMultilevel"/>
    <w:tmpl w:val="42FE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E51F91"/>
    <w:multiLevelType w:val="hybridMultilevel"/>
    <w:tmpl w:val="489C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0103D5"/>
    <w:multiLevelType w:val="multilevel"/>
    <w:tmpl w:val="4794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8A1359"/>
    <w:multiLevelType w:val="hybridMultilevel"/>
    <w:tmpl w:val="F3CEC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0B3075"/>
    <w:multiLevelType w:val="multilevel"/>
    <w:tmpl w:val="62D8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0398362">
    <w:abstractNumId w:val="0"/>
  </w:num>
  <w:num w:numId="2" w16cid:durableId="225919017">
    <w:abstractNumId w:val="4"/>
  </w:num>
  <w:num w:numId="3" w16cid:durableId="2091533923">
    <w:abstractNumId w:val="9"/>
  </w:num>
  <w:num w:numId="4" w16cid:durableId="1692685402">
    <w:abstractNumId w:val="1"/>
  </w:num>
  <w:num w:numId="5" w16cid:durableId="1739086003">
    <w:abstractNumId w:val="6"/>
  </w:num>
  <w:num w:numId="6" w16cid:durableId="230238882">
    <w:abstractNumId w:val="5"/>
  </w:num>
  <w:num w:numId="7" w16cid:durableId="1917010184">
    <w:abstractNumId w:val="2"/>
  </w:num>
  <w:num w:numId="8" w16cid:durableId="900097947">
    <w:abstractNumId w:val="8"/>
  </w:num>
  <w:num w:numId="9" w16cid:durableId="375739174">
    <w:abstractNumId w:val="7"/>
  </w:num>
  <w:num w:numId="10" w16cid:durableId="1798990640">
    <w:abstractNumId w:val="3"/>
  </w:num>
  <w:num w:numId="11" w16cid:durableId="13625101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131"/>
    <w:rsid w:val="00071F6F"/>
    <w:rsid w:val="001116DB"/>
    <w:rsid w:val="00212727"/>
    <w:rsid w:val="00235417"/>
    <w:rsid w:val="00270701"/>
    <w:rsid w:val="002B71A4"/>
    <w:rsid w:val="002C11B4"/>
    <w:rsid w:val="002E3EAF"/>
    <w:rsid w:val="003B5E57"/>
    <w:rsid w:val="004165CA"/>
    <w:rsid w:val="00507681"/>
    <w:rsid w:val="005A4305"/>
    <w:rsid w:val="00661CA9"/>
    <w:rsid w:val="0070713C"/>
    <w:rsid w:val="007A27BD"/>
    <w:rsid w:val="00890D97"/>
    <w:rsid w:val="00940D1A"/>
    <w:rsid w:val="009A1B15"/>
    <w:rsid w:val="00A44EB4"/>
    <w:rsid w:val="00A6770E"/>
    <w:rsid w:val="00A83138"/>
    <w:rsid w:val="00AB738E"/>
    <w:rsid w:val="00B933EB"/>
    <w:rsid w:val="00BF10F1"/>
    <w:rsid w:val="00BF4172"/>
    <w:rsid w:val="00CA407B"/>
    <w:rsid w:val="00D04584"/>
    <w:rsid w:val="00D17285"/>
    <w:rsid w:val="00DB7CB2"/>
    <w:rsid w:val="00E41CFF"/>
    <w:rsid w:val="00E6123A"/>
    <w:rsid w:val="00E84131"/>
    <w:rsid w:val="00E8598C"/>
    <w:rsid w:val="00EB0439"/>
    <w:rsid w:val="00EF4872"/>
    <w:rsid w:val="00EF7396"/>
    <w:rsid w:val="00EF7CFF"/>
    <w:rsid w:val="00F45C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567AA"/>
  <w15:chartTrackingRefBased/>
  <w15:docId w15:val="{907F0EEC-7316-4120-B168-D70DB0B2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13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4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1CFF"/>
    <w:pPr>
      <w:ind w:left="720"/>
      <w:contextualSpacing/>
    </w:pPr>
  </w:style>
  <w:style w:type="paragraph" w:styleId="HTMLPreformatted">
    <w:name w:val="HTML Preformatted"/>
    <w:basedOn w:val="Normal"/>
    <w:link w:val="HTMLPreformattedChar"/>
    <w:uiPriority w:val="99"/>
    <w:semiHidden/>
    <w:unhideWhenUsed/>
    <w:rsid w:val="00D1728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17285"/>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72226">
      <w:bodyDiv w:val="1"/>
      <w:marLeft w:val="0"/>
      <w:marRight w:val="0"/>
      <w:marTop w:val="0"/>
      <w:marBottom w:val="0"/>
      <w:divBdr>
        <w:top w:val="none" w:sz="0" w:space="0" w:color="auto"/>
        <w:left w:val="none" w:sz="0" w:space="0" w:color="auto"/>
        <w:bottom w:val="none" w:sz="0" w:space="0" w:color="auto"/>
        <w:right w:val="none" w:sz="0" w:space="0" w:color="auto"/>
      </w:divBdr>
      <w:divsChild>
        <w:div w:id="487553043">
          <w:marLeft w:val="0"/>
          <w:marRight w:val="0"/>
          <w:marTop w:val="0"/>
          <w:marBottom w:val="0"/>
          <w:divBdr>
            <w:top w:val="single" w:sz="6" w:space="0" w:color="EEEEEE"/>
            <w:left w:val="single" w:sz="6" w:space="0" w:color="EEEEEE"/>
            <w:bottom w:val="single" w:sz="6" w:space="0" w:color="EEEEEE"/>
            <w:right w:val="single" w:sz="6" w:space="0" w:color="EEEEEE"/>
          </w:divBdr>
          <w:divsChild>
            <w:div w:id="479734597">
              <w:marLeft w:val="0"/>
              <w:marRight w:val="0"/>
              <w:marTop w:val="0"/>
              <w:marBottom w:val="0"/>
              <w:divBdr>
                <w:top w:val="none" w:sz="0" w:space="0" w:color="auto"/>
                <w:left w:val="none" w:sz="0" w:space="0" w:color="auto"/>
                <w:bottom w:val="none" w:sz="0" w:space="0" w:color="auto"/>
                <w:right w:val="none" w:sz="0" w:space="0" w:color="auto"/>
              </w:divBdr>
              <w:divsChild>
                <w:div w:id="1891333245">
                  <w:marLeft w:val="0"/>
                  <w:marRight w:val="0"/>
                  <w:marTop w:val="0"/>
                  <w:marBottom w:val="0"/>
                  <w:divBdr>
                    <w:top w:val="none" w:sz="0" w:space="0" w:color="auto"/>
                    <w:left w:val="none" w:sz="0" w:space="0" w:color="auto"/>
                    <w:bottom w:val="none" w:sz="0" w:space="0" w:color="auto"/>
                    <w:right w:val="none" w:sz="0" w:space="0" w:color="auto"/>
                  </w:divBdr>
                  <w:divsChild>
                    <w:div w:id="1277366423">
                      <w:marLeft w:val="0"/>
                      <w:marRight w:val="0"/>
                      <w:marTop w:val="0"/>
                      <w:marBottom w:val="0"/>
                      <w:divBdr>
                        <w:top w:val="none" w:sz="0" w:space="0" w:color="auto"/>
                        <w:left w:val="none" w:sz="0" w:space="0" w:color="auto"/>
                        <w:bottom w:val="none" w:sz="0" w:space="0" w:color="auto"/>
                        <w:right w:val="none" w:sz="0" w:space="0" w:color="auto"/>
                      </w:divBdr>
                      <w:divsChild>
                        <w:div w:id="1650552254">
                          <w:marLeft w:val="0"/>
                          <w:marRight w:val="0"/>
                          <w:marTop w:val="0"/>
                          <w:marBottom w:val="0"/>
                          <w:divBdr>
                            <w:top w:val="none" w:sz="0" w:space="0" w:color="auto"/>
                            <w:left w:val="none" w:sz="0" w:space="0" w:color="auto"/>
                            <w:bottom w:val="none" w:sz="0" w:space="0" w:color="auto"/>
                            <w:right w:val="none" w:sz="0" w:space="0" w:color="auto"/>
                          </w:divBdr>
                          <w:divsChild>
                            <w:div w:id="431707014">
                              <w:marLeft w:val="0"/>
                              <w:marRight w:val="0"/>
                              <w:marTop w:val="0"/>
                              <w:marBottom w:val="0"/>
                              <w:divBdr>
                                <w:top w:val="single" w:sz="6" w:space="0" w:color="E1E1E1"/>
                                <w:left w:val="none" w:sz="0" w:space="0" w:color="auto"/>
                                <w:bottom w:val="none" w:sz="0" w:space="0" w:color="auto"/>
                                <w:right w:val="none" w:sz="0" w:space="0" w:color="auto"/>
                              </w:divBdr>
                            </w:div>
                          </w:divsChild>
                        </w:div>
                      </w:divsChild>
                    </w:div>
                  </w:divsChild>
                </w:div>
              </w:divsChild>
            </w:div>
          </w:divsChild>
        </w:div>
        <w:div w:id="375397541">
          <w:marLeft w:val="0"/>
          <w:marRight w:val="0"/>
          <w:marTop w:val="0"/>
          <w:marBottom w:val="0"/>
          <w:divBdr>
            <w:top w:val="none" w:sz="0" w:space="0" w:color="auto"/>
            <w:left w:val="none" w:sz="0" w:space="0" w:color="auto"/>
            <w:bottom w:val="none" w:sz="0" w:space="0" w:color="auto"/>
            <w:right w:val="none" w:sz="0" w:space="0" w:color="auto"/>
          </w:divBdr>
          <w:divsChild>
            <w:div w:id="363100873">
              <w:marLeft w:val="0"/>
              <w:marRight w:val="0"/>
              <w:marTop w:val="0"/>
              <w:marBottom w:val="0"/>
              <w:divBdr>
                <w:top w:val="none" w:sz="0" w:space="0" w:color="auto"/>
                <w:left w:val="none" w:sz="0" w:space="0" w:color="auto"/>
                <w:bottom w:val="none" w:sz="0" w:space="0" w:color="auto"/>
                <w:right w:val="none" w:sz="0" w:space="0" w:color="auto"/>
              </w:divBdr>
              <w:divsChild>
                <w:div w:id="32574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37000">
      <w:bodyDiv w:val="1"/>
      <w:marLeft w:val="0"/>
      <w:marRight w:val="0"/>
      <w:marTop w:val="0"/>
      <w:marBottom w:val="0"/>
      <w:divBdr>
        <w:top w:val="none" w:sz="0" w:space="0" w:color="auto"/>
        <w:left w:val="none" w:sz="0" w:space="0" w:color="auto"/>
        <w:bottom w:val="none" w:sz="0" w:space="0" w:color="auto"/>
        <w:right w:val="none" w:sz="0" w:space="0" w:color="auto"/>
      </w:divBdr>
    </w:div>
    <w:div w:id="416824841">
      <w:bodyDiv w:val="1"/>
      <w:marLeft w:val="0"/>
      <w:marRight w:val="0"/>
      <w:marTop w:val="0"/>
      <w:marBottom w:val="0"/>
      <w:divBdr>
        <w:top w:val="none" w:sz="0" w:space="0" w:color="auto"/>
        <w:left w:val="none" w:sz="0" w:space="0" w:color="auto"/>
        <w:bottom w:val="none" w:sz="0" w:space="0" w:color="auto"/>
        <w:right w:val="none" w:sz="0" w:space="0" w:color="auto"/>
      </w:divBdr>
    </w:div>
    <w:div w:id="653409889">
      <w:bodyDiv w:val="1"/>
      <w:marLeft w:val="0"/>
      <w:marRight w:val="0"/>
      <w:marTop w:val="0"/>
      <w:marBottom w:val="0"/>
      <w:divBdr>
        <w:top w:val="none" w:sz="0" w:space="0" w:color="auto"/>
        <w:left w:val="none" w:sz="0" w:space="0" w:color="auto"/>
        <w:bottom w:val="none" w:sz="0" w:space="0" w:color="auto"/>
        <w:right w:val="none" w:sz="0" w:space="0" w:color="auto"/>
      </w:divBdr>
    </w:div>
    <w:div w:id="1045761518">
      <w:bodyDiv w:val="1"/>
      <w:marLeft w:val="0"/>
      <w:marRight w:val="0"/>
      <w:marTop w:val="0"/>
      <w:marBottom w:val="0"/>
      <w:divBdr>
        <w:top w:val="none" w:sz="0" w:space="0" w:color="auto"/>
        <w:left w:val="none" w:sz="0" w:space="0" w:color="auto"/>
        <w:bottom w:val="none" w:sz="0" w:space="0" w:color="auto"/>
        <w:right w:val="none" w:sz="0" w:space="0" w:color="auto"/>
      </w:divBdr>
    </w:div>
    <w:div w:id="1085421601">
      <w:bodyDiv w:val="1"/>
      <w:marLeft w:val="0"/>
      <w:marRight w:val="0"/>
      <w:marTop w:val="0"/>
      <w:marBottom w:val="0"/>
      <w:divBdr>
        <w:top w:val="none" w:sz="0" w:space="0" w:color="auto"/>
        <w:left w:val="none" w:sz="0" w:space="0" w:color="auto"/>
        <w:bottom w:val="none" w:sz="0" w:space="0" w:color="auto"/>
        <w:right w:val="none" w:sz="0" w:space="0" w:color="auto"/>
      </w:divBdr>
    </w:div>
    <w:div w:id="1107233209">
      <w:bodyDiv w:val="1"/>
      <w:marLeft w:val="0"/>
      <w:marRight w:val="0"/>
      <w:marTop w:val="0"/>
      <w:marBottom w:val="0"/>
      <w:divBdr>
        <w:top w:val="none" w:sz="0" w:space="0" w:color="auto"/>
        <w:left w:val="none" w:sz="0" w:space="0" w:color="auto"/>
        <w:bottom w:val="none" w:sz="0" w:space="0" w:color="auto"/>
        <w:right w:val="none" w:sz="0" w:space="0" w:color="auto"/>
      </w:divBdr>
    </w:div>
    <w:div w:id="1120343317">
      <w:bodyDiv w:val="1"/>
      <w:marLeft w:val="0"/>
      <w:marRight w:val="0"/>
      <w:marTop w:val="0"/>
      <w:marBottom w:val="0"/>
      <w:divBdr>
        <w:top w:val="none" w:sz="0" w:space="0" w:color="auto"/>
        <w:left w:val="none" w:sz="0" w:space="0" w:color="auto"/>
        <w:bottom w:val="none" w:sz="0" w:space="0" w:color="auto"/>
        <w:right w:val="none" w:sz="0" w:space="0" w:color="auto"/>
      </w:divBdr>
    </w:div>
    <w:div w:id="1215846365">
      <w:bodyDiv w:val="1"/>
      <w:marLeft w:val="0"/>
      <w:marRight w:val="0"/>
      <w:marTop w:val="0"/>
      <w:marBottom w:val="0"/>
      <w:divBdr>
        <w:top w:val="none" w:sz="0" w:space="0" w:color="auto"/>
        <w:left w:val="none" w:sz="0" w:space="0" w:color="auto"/>
        <w:bottom w:val="none" w:sz="0" w:space="0" w:color="auto"/>
        <w:right w:val="none" w:sz="0" w:space="0" w:color="auto"/>
      </w:divBdr>
      <w:divsChild>
        <w:div w:id="1549881552">
          <w:marLeft w:val="0"/>
          <w:marRight w:val="0"/>
          <w:marTop w:val="0"/>
          <w:marBottom w:val="0"/>
          <w:divBdr>
            <w:top w:val="single" w:sz="6" w:space="0" w:color="EEEEEE"/>
            <w:left w:val="single" w:sz="6" w:space="0" w:color="EEEEEE"/>
            <w:bottom w:val="single" w:sz="6" w:space="0" w:color="EEEEEE"/>
            <w:right w:val="single" w:sz="6" w:space="0" w:color="EEEEEE"/>
          </w:divBdr>
          <w:divsChild>
            <w:div w:id="1135027291">
              <w:marLeft w:val="0"/>
              <w:marRight w:val="0"/>
              <w:marTop w:val="0"/>
              <w:marBottom w:val="0"/>
              <w:divBdr>
                <w:top w:val="none" w:sz="0" w:space="0" w:color="auto"/>
                <w:left w:val="none" w:sz="0" w:space="0" w:color="auto"/>
                <w:bottom w:val="none" w:sz="0" w:space="0" w:color="auto"/>
                <w:right w:val="none" w:sz="0" w:space="0" w:color="auto"/>
              </w:divBdr>
              <w:divsChild>
                <w:div w:id="1547375596">
                  <w:marLeft w:val="0"/>
                  <w:marRight w:val="0"/>
                  <w:marTop w:val="0"/>
                  <w:marBottom w:val="0"/>
                  <w:divBdr>
                    <w:top w:val="none" w:sz="0" w:space="0" w:color="auto"/>
                    <w:left w:val="none" w:sz="0" w:space="0" w:color="auto"/>
                    <w:bottom w:val="none" w:sz="0" w:space="0" w:color="auto"/>
                    <w:right w:val="none" w:sz="0" w:space="0" w:color="auto"/>
                  </w:divBdr>
                  <w:divsChild>
                    <w:div w:id="965502282">
                      <w:marLeft w:val="0"/>
                      <w:marRight w:val="0"/>
                      <w:marTop w:val="0"/>
                      <w:marBottom w:val="0"/>
                      <w:divBdr>
                        <w:top w:val="none" w:sz="0" w:space="0" w:color="auto"/>
                        <w:left w:val="none" w:sz="0" w:space="0" w:color="auto"/>
                        <w:bottom w:val="none" w:sz="0" w:space="0" w:color="auto"/>
                        <w:right w:val="none" w:sz="0" w:space="0" w:color="auto"/>
                      </w:divBdr>
                      <w:divsChild>
                        <w:div w:id="2123379604">
                          <w:marLeft w:val="0"/>
                          <w:marRight w:val="0"/>
                          <w:marTop w:val="0"/>
                          <w:marBottom w:val="0"/>
                          <w:divBdr>
                            <w:top w:val="none" w:sz="0" w:space="0" w:color="auto"/>
                            <w:left w:val="none" w:sz="0" w:space="0" w:color="auto"/>
                            <w:bottom w:val="none" w:sz="0" w:space="0" w:color="auto"/>
                            <w:right w:val="none" w:sz="0" w:space="0" w:color="auto"/>
                          </w:divBdr>
                          <w:divsChild>
                            <w:div w:id="1902016624">
                              <w:marLeft w:val="0"/>
                              <w:marRight w:val="0"/>
                              <w:marTop w:val="0"/>
                              <w:marBottom w:val="0"/>
                              <w:divBdr>
                                <w:top w:val="single" w:sz="6" w:space="0" w:color="E1E1E1"/>
                                <w:left w:val="none" w:sz="0" w:space="0" w:color="auto"/>
                                <w:bottom w:val="none" w:sz="0" w:space="0" w:color="auto"/>
                                <w:right w:val="none" w:sz="0" w:space="0" w:color="auto"/>
                              </w:divBdr>
                            </w:div>
                          </w:divsChild>
                        </w:div>
                      </w:divsChild>
                    </w:div>
                  </w:divsChild>
                </w:div>
              </w:divsChild>
            </w:div>
          </w:divsChild>
        </w:div>
        <w:div w:id="1028943885">
          <w:marLeft w:val="0"/>
          <w:marRight w:val="0"/>
          <w:marTop w:val="0"/>
          <w:marBottom w:val="0"/>
          <w:divBdr>
            <w:top w:val="none" w:sz="0" w:space="0" w:color="auto"/>
            <w:left w:val="none" w:sz="0" w:space="0" w:color="auto"/>
            <w:bottom w:val="none" w:sz="0" w:space="0" w:color="auto"/>
            <w:right w:val="none" w:sz="0" w:space="0" w:color="auto"/>
          </w:divBdr>
          <w:divsChild>
            <w:div w:id="234360674">
              <w:marLeft w:val="0"/>
              <w:marRight w:val="0"/>
              <w:marTop w:val="0"/>
              <w:marBottom w:val="0"/>
              <w:divBdr>
                <w:top w:val="none" w:sz="0" w:space="0" w:color="auto"/>
                <w:left w:val="none" w:sz="0" w:space="0" w:color="auto"/>
                <w:bottom w:val="none" w:sz="0" w:space="0" w:color="auto"/>
                <w:right w:val="none" w:sz="0" w:space="0" w:color="auto"/>
              </w:divBdr>
              <w:divsChild>
                <w:div w:id="13361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69583">
      <w:bodyDiv w:val="1"/>
      <w:marLeft w:val="0"/>
      <w:marRight w:val="0"/>
      <w:marTop w:val="0"/>
      <w:marBottom w:val="0"/>
      <w:divBdr>
        <w:top w:val="none" w:sz="0" w:space="0" w:color="auto"/>
        <w:left w:val="none" w:sz="0" w:space="0" w:color="auto"/>
        <w:bottom w:val="none" w:sz="0" w:space="0" w:color="auto"/>
        <w:right w:val="none" w:sz="0" w:space="0" w:color="auto"/>
      </w:divBdr>
    </w:div>
    <w:div w:id="1282683753">
      <w:bodyDiv w:val="1"/>
      <w:marLeft w:val="0"/>
      <w:marRight w:val="0"/>
      <w:marTop w:val="0"/>
      <w:marBottom w:val="0"/>
      <w:divBdr>
        <w:top w:val="none" w:sz="0" w:space="0" w:color="auto"/>
        <w:left w:val="none" w:sz="0" w:space="0" w:color="auto"/>
        <w:bottom w:val="none" w:sz="0" w:space="0" w:color="auto"/>
        <w:right w:val="none" w:sz="0" w:space="0" w:color="auto"/>
      </w:divBdr>
    </w:div>
    <w:div w:id="1637178634">
      <w:bodyDiv w:val="1"/>
      <w:marLeft w:val="0"/>
      <w:marRight w:val="0"/>
      <w:marTop w:val="0"/>
      <w:marBottom w:val="0"/>
      <w:divBdr>
        <w:top w:val="none" w:sz="0" w:space="0" w:color="auto"/>
        <w:left w:val="none" w:sz="0" w:space="0" w:color="auto"/>
        <w:bottom w:val="none" w:sz="0" w:space="0" w:color="auto"/>
        <w:right w:val="none" w:sz="0" w:space="0" w:color="auto"/>
      </w:divBdr>
    </w:div>
    <w:div w:id="1809473938">
      <w:bodyDiv w:val="1"/>
      <w:marLeft w:val="0"/>
      <w:marRight w:val="0"/>
      <w:marTop w:val="0"/>
      <w:marBottom w:val="0"/>
      <w:divBdr>
        <w:top w:val="none" w:sz="0" w:space="0" w:color="auto"/>
        <w:left w:val="none" w:sz="0" w:space="0" w:color="auto"/>
        <w:bottom w:val="none" w:sz="0" w:space="0" w:color="auto"/>
        <w:right w:val="none" w:sz="0" w:space="0" w:color="auto"/>
      </w:divBdr>
    </w:div>
    <w:div w:id="198608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1167</Words>
  <Characters>6512</Characters>
  <Application>Microsoft Office Word</Application>
  <DocSecurity>0</DocSecurity>
  <Lines>116</Lines>
  <Paragraphs>47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דניאלה רוטשילד - מנהלת פרויקטים אורבן 95</dc:creator>
  <cp:keywords/>
  <dc:description/>
  <cp:lastModifiedBy>הייא דכור</cp:lastModifiedBy>
  <cp:revision>8</cp:revision>
  <dcterms:created xsi:type="dcterms:W3CDTF">2024-10-13T07:05:00Z</dcterms:created>
  <dcterms:modified xsi:type="dcterms:W3CDTF">2024-11-12T08:04:00Z</dcterms:modified>
</cp:coreProperties>
</file>