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B0B6" w14:textId="77777777" w:rsidR="0050274B" w:rsidRPr="00B91FC2" w:rsidRDefault="0050274B" w:rsidP="0050274B">
      <w:pPr>
        <w:spacing w:line="480" w:lineRule="auto"/>
        <w:ind w:right="720"/>
        <w:rPr>
          <w:rFonts w:asciiTheme="majorBidi" w:hAnsiTheme="majorBidi" w:cstheme="majorBidi"/>
          <w:sz w:val="24"/>
          <w:szCs w:val="24"/>
        </w:rPr>
      </w:pPr>
      <w:r w:rsidRPr="00B91FC2">
        <w:rPr>
          <w:rFonts w:asciiTheme="majorBidi" w:hAnsiTheme="majorBidi" w:cstheme="majorBidi"/>
          <w:b/>
          <w:bCs/>
          <w:sz w:val="24"/>
          <w:szCs w:val="24"/>
        </w:rPr>
        <w:t xml:space="preserve">Parents' Initiative in Community-Based Support for Children with Intellectual and Developmental </w:t>
      </w:r>
      <w:r w:rsidRPr="00850E46">
        <w:rPr>
          <w:rFonts w:asciiTheme="majorBidi" w:hAnsiTheme="majorBidi" w:cstheme="majorBidi"/>
          <w:b/>
          <w:bCs/>
          <w:sz w:val="24"/>
          <w:szCs w:val="24"/>
          <w:highlight w:val="lightGray"/>
        </w:rPr>
        <w:t>Di</w:t>
      </w:r>
      <w:r w:rsidRPr="00B91FC2">
        <w:rPr>
          <w:rFonts w:asciiTheme="majorBidi" w:hAnsiTheme="majorBidi" w:cstheme="majorBidi"/>
          <w:b/>
          <w:bCs/>
          <w:sz w:val="24"/>
          <w:szCs w:val="24"/>
          <w:highlight w:val="lightGray"/>
        </w:rPr>
        <w:t>sabilities</w:t>
      </w:r>
      <w:r w:rsidRPr="00B91FC2">
        <w:rPr>
          <w:rFonts w:asciiTheme="majorBidi" w:hAnsiTheme="majorBidi" w:cstheme="majorBidi"/>
          <w:b/>
          <w:bCs/>
          <w:sz w:val="24"/>
          <w:szCs w:val="24"/>
        </w:rPr>
        <w:t xml:space="preserve">: The </w:t>
      </w:r>
      <w:r w:rsidRPr="00B91FC2">
        <w:rPr>
          <w:rFonts w:asciiTheme="majorBidi" w:hAnsiTheme="majorBidi" w:cstheme="majorBidi"/>
          <w:b/>
          <w:bCs/>
          <w:i/>
          <w:iCs/>
          <w:sz w:val="24"/>
          <w:szCs w:val="24"/>
        </w:rPr>
        <w:t>Ahada</w:t>
      </w:r>
      <w:r w:rsidRPr="00B91FC2">
        <w:rPr>
          <w:rFonts w:asciiTheme="majorBidi" w:hAnsiTheme="majorBidi" w:cstheme="majorBidi"/>
          <w:b/>
          <w:bCs/>
          <w:sz w:val="24"/>
          <w:szCs w:val="24"/>
        </w:rPr>
        <w:t xml:space="preserve"> Non-Profit Model</w:t>
      </w:r>
      <w:r w:rsidRPr="00B91FC2">
        <w:rPr>
          <w:rFonts w:asciiTheme="majorBidi" w:hAnsiTheme="majorBidi" w:cstheme="majorBidi"/>
          <w:sz w:val="24"/>
          <w:szCs w:val="24"/>
        </w:rPr>
        <w:t xml:space="preserve"> </w:t>
      </w:r>
    </w:p>
    <w:p w14:paraId="4BB74978" w14:textId="77777777" w:rsidR="00D25906" w:rsidRPr="00B91FC2" w:rsidRDefault="00D25906" w:rsidP="00B10345">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Orly Ganany-Dagan</w:t>
      </w:r>
      <w:r w:rsidRPr="00B91FC2">
        <w:rPr>
          <w:rFonts w:asciiTheme="majorBidi" w:hAnsiTheme="majorBidi" w:cstheme="majorBidi"/>
          <w:sz w:val="24"/>
          <w:szCs w:val="24"/>
          <w:lang w:val="en-GB"/>
        </w:rPr>
        <w:t xml:space="preserve"> </w:t>
      </w:r>
    </w:p>
    <w:p w14:paraId="440122E4" w14:textId="47674E11" w:rsidR="00D25906" w:rsidRPr="00B91FC2" w:rsidRDefault="00D25906" w:rsidP="00B10345">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Tel-Hai College</w:t>
      </w:r>
      <w:r w:rsidR="00AD1AB3" w:rsidRPr="00B91FC2">
        <w:rPr>
          <w:rFonts w:asciiTheme="majorBidi" w:hAnsiTheme="majorBidi" w:cstheme="majorBidi"/>
          <w:sz w:val="24"/>
          <w:szCs w:val="24"/>
        </w:rPr>
        <w:t xml:space="preserve">, </w:t>
      </w:r>
      <w:r w:rsidRPr="00B91FC2">
        <w:rPr>
          <w:rFonts w:asciiTheme="majorBidi" w:hAnsiTheme="majorBidi" w:cstheme="majorBidi"/>
          <w:sz w:val="24"/>
          <w:szCs w:val="24"/>
        </w:rPr>
        <w:t>Upper Galilee 1220800, Israel</w:t>
      </w:r>
    </w:p>
    <w:p w14:paraId="112C3CA3" w14:textId="77777777" w:rsidR="00D25906" w:rsidRPr="00B91FC2" w:rsidRDefault="00D25906" w:rsidP="00B10345">
      <w:pPr>
        <w:spacing w:line="480" w:lineRule="auto"/>
        <w:ind w:right="720"/>
        <w:rPr>
          <w:rFonts w:asciiTheme="majorBidi" w:hAnsiTheme="majorBidi" w:cstheme="majorBidi"/>
          <w:sz w:val="24"/>
          <w:szCs w:val="24"/>
          <w:lang w:val="en-GB"/>
        </w:rPr>
      </w:pPr>
    </w:p>
    <w:p w14:paraId="3B907CE3" w14:textId="77777777" w:rsidR="00AD1AB3" w:rsidRPr="00B91FC2" w:rsidRDefault="00D25906" w:rsidP="00B10345">
      <w:pPr>
        <w:spacing w:line="480" w:lineRule="auto"/>
        <w:ind w:right="720"/>
        <w:rPr>
          <w:rFonts w:asciiTheme="majorBidi" w:hAnsiTheme="majorBidi" w:cstheme="majorBidi"/>
          <w:sz w:val="24"/>
          <w:szCs w:val="24"/>
          <w:lang w:val="en-GB"/>
        </w:rPr>
      </w:pPr>
      <w:r w:rsidRPr="00B91FC2">
        <w:rPr>
          <w:rFonts w:asciiTheme="majorBidi" w:hAnsiTheme="majorBidi" w:cstheme="majorBidi"/>
          <w:sz w:val="24"/>
          <w:szCs w:val="24"/>
          <w:lang w:val="en-GB"/>
        </w:rPr>
        <w:t>*</w:t>
      </w:r>
      <w:r w:rsidRPr="00B91FC2">
        <w:rPr>
          <w:rFonts w:asciiTheme="majorBidi" w:hAnsiTheme="majorBidi" w:cstheme="majorBidi"/>
          <w:b/>
          <w:sz w:val="24"/>
          <w:szCs w:val="24"/>
          <w:lang w:val="en-GB"/>
        </w:rPr>
        <w:t>Correspondence</w:t>
      </w:r>
      <w:r w:rsidRPr="00B91FC2">
        <w:rPr>
          <w:rFonts w:asciiTheme="majorBidi" w:hAnsiTheme="majorBidi" w:cstheme="majorBidi"/>
          <w:sz w:val="24"/>
          <w:szCs w:val="24"/>
          <w:lang w:val="en-GB"/>
        </w:rPr>
        <w:t xml:space="preserve"> to: </w:t>
      </w:r>
    </w:p>
    <w:p w14:paraId="691EFD2C" w14:textId="45763B1A" w:rsidR="00D25906" w:rsidRPr="00B91FC2" w:rsidRDefault="00D25906" w:rsidP="00B10345">
      <w:pPr>
        <w:spacing w:line="480" w:lineRule="auto"/>
        <w:ind w:right="720"/>
        <w:rPr>
          <w:rFonts w:asciiTheme="majorBidi" w:hAnsiTheme="majorBidi" w:cstheme="majorBidi"/>
          <w:sz w:val="24"/>
          <w:szCs w:val="24"/>
          <w:lang w:val="en-GB"/>
        </w:rPr>
      </w:pPr>
      <w:r w:rsidRPr="00B91FC2">
        <w:rPr>
          <w:rFonts w:asciiTheme="majorBidi" w:hAnsiTheme="majorBidi" w:cstheme="majorBidi"/>
          <w:sz w:val="24"/>
          <w:szCs w:val="24"/>
          <w:lang w:val="en-GB"/>
        </w:rPr>
        <w:t xml:space="preserve">Dr. </w:t>
      </w:r>
      <w:r w:rsidRPr="00B91FC2">
        <w:rPr>
          <w:rFonts w:asciiTheme="majorBidi" w:hAnsiTheme="majorBidi" w:cstheme="majorBidi"/>
          <w:sz w:val="24"/>
          <w:szCs w:val="24"/>
        </w:rPr>
        <w:t>Orly Ganany-Dagan</w:t>
      </w:r>
      <w:r w:rsidRPr="00B91FC2">
        <w:rPr>
          <w:rFonts w:asciiTheme="majorBidi" w:hAnsiTheme="majorBidi" w:cstheme="majorBidi"/>
          <w:sz w:val="24"/>
          <w:szCs w:val="24"/>
          <w:lang w:val="en-GB"/>
        </w:rPr>
        <w:t xml:space="preserve">, </w:t>
      </w:r>
      <w:r w:rsidRPr="00B91FC2">
        <w:rPr>
          <w:rFonts w:asciiTheme="majorBidi" w:hAnsiTheme="majorBidi" w:cstheme="majorBidi"/>
          <w:sz w:val="24"/>
          <w:szCs w:val="24"/>
        </w:rPr>
        <w:t xml:space="preserve">Tel-Hai College </w:t>
      </w:r>
      <w:hyperlink r:id="rId7" w:history="1">
        <w:r w:rsidRPr="00B91FC2">
          <w:rPr>
            <w:rStyle w:val="Hyperlink"/>
            <w:rFonts w:asciiTheme="majorBidi" w:hAnsiTheme="majorBidi" w:cstheme="majorBidi"/>
            <w:color w:val="auto"/>
            <w:sz w:val="24"/>
            <w:szCs w:val="24"/>
          </w:rPr>
          <w:t>orlyganany@gmail.com</w:t>
        </w:r>
      </w:hyperlink>
      <w:r w:rsidRPr="00B91FC2">
        <w:rPr>
          <w:rFonts w:asciiTheme="majorBidi" w:hAnsiTheme="majorBidi" w:cstheme="majorBidi"/>
          <w:sz w:val="24"/>
          <w:szCs w:val="24"/>
          <w:u w:val="single"/>
        </w:rPr>
        <w:t xml:space="preserve">  </w:t>
      </w:r>
      <w:r w:rsidRPr="00B91FC2">
        <w:rPr>
          <w:rFonts w:asciiTheme="majorBidi" w:hAnsiTheme="majorBidi" w:cstheme="majorBidi"/>
          <w:sz w:val="24"/>
          <w:szCs w:val="24"/>
        </w:rPr>
        <w:t>+972-50-8171171</w:t>
      </w:r>
    </w:p>
    <w:p w14:paraId="6EA9A3FF" w14:textId="77777777" w:rsidR="009062F5" w:rsidRPr="00B91FC2" w:rsidRDefault="009062F5" w:rsidP="00B10345">
      <w:pPr>
        <w:spacing w:line="480" w:lineRule="auto"/>
        <w:ind w:right="720"/>
        <w:rPr>
          <w:rFonts w:asciiTheme="majorBidi" w:hAnsiTheme="majorBidi" w:cstheme="majorBidi"/>
          <w:sz w:val="24"/>
          <w:szCs w:val="24"/>
          <w:lang w:val="en-GB"/>
        </w:rPr>
      </w:pPr>
    </w:p>
    <w:p w14:paraId="43466EA7" w14:textId="77777777" w:rsidR="009062F5" w:rsidRPr="00B91FC2" w:rsidRDefault="009062F5" w:rsidP="00B10345">
      <w:pPr>
        <w:spacing w:line="480" w:lineRule="auto"/>
        <w:ind w:right="720"/>
        <w:rPr>
          <w:rFonts w:asciiTheme="majorBidi" w:hAnsiTheme="majorBidi" w:cstheme="majorBidi"/>
          <w:sz w:val="24"/>
          <w:szCs w:val="24"/>
        </w:rPr>
      </w:pPr>
    </w:p>
    <w:p w14:paraId="5695AD80" w14:textId="77777777" w:rsidR="009062F5" w:rsidRPr="00B91FC2" w:rsidRDefault="009062F5" w:rsidP="00B10345">
      <w:pPr>
        <w:spacing w:line="480" w:lineRule="auto"/>
        <w:ind w:right="720"/>
        <w:rPr>
          <w:rFonts w:asciiTheme="majorBidi" w:hAnsiTheme="majorBidi" w:cstheme="majorBidi"/>
          <w:sz w:val="24"/>
          <w:szCs w:val="24"/>
        </w:rPr>
      </w:pPr>
    </w:p>
    <w:p w14:paraId="55830136" w14:textId="77777777" w:rsidR="009062F5" w:rsidRPr="00B91FC2" w:rsidRDefault="009062F5" w:rsidP="00B10345">
      <w:pPr>
        <w:spacing w:line="480" w:lineRule="auto"/>
        <w:ind w:right="720"/>
        <w:rPr>
          <w:rFonts w:asciiTheme="majorBidi" w:hAnsiTheme="majorBidi" w:cstheme="majorBidi"/>
          <w:sz w:val="24"/>
          <w:szCs w:val="24"/>
        </w:rPr>
      </w:pPr>
    </w:p>
    <w:p w14:paraId="15A8D6DB" w14:textId="09B6FB50" w:rsidR="009062F5" w:rsidRPr="00B91FC2" w:rsidRDefault="00DF6CE3" w:rsidP="00B10345">
      <w:pPr>
        <w:spacing w:line="480" w:lineRule="auto"/>
        <w:ind w:right="720"/>
        <w:rPr>
          <w:rFonts w:asciiTheme="majorBidi" w:hAnsiTheme="majorBidi" w:cstheme="majorBidi"/>
          <w:sz w:val="24"/>
          <w:szCs w:val="24"/>
        </w:rPr>
      </w:pPr>
      <w:r w:rsidRPr="00B91FC2">
        <w:rPr>
          <w:rFonts w:asciiTheme="majorBidi" w:hAnsiTheme="majorBidi" w:cstheme="majorBidi"/>
          <w:b/>
          <w:bCs/>
          <w:sz w:val="24"/>
          <w:szCs w:val="24"/>
        </w:rPr>
        <w:t>Funding</w:t>
      </w:r>
      <w:r w:rsidRPr="00B91FC2">
        <w:rPr>
          <w:rFonts w:asciiTheme="majorBidi" w:hAnsiTheme="majorBidi" w:cstheme="majorBidi"/>
          <w:sz w:val="24"/>
          <w:szCs w:val="24"/>
        </w:rPr>
        <w:t>: none</w:t>
      </w:r>
    </w:p>
    <w:p w14:paraId="290B8EC7" w14:textId="1E11F88B" w:rsidR="009062F5" w:rsidRPr="00B91FC2" w:rsidRDefault="00A12341" w:rsidP="00B10345">
      <w:pPr>
        <w:spacing w:line="480" w:lineRule="auto"/>
        <w:ind w:right="720"/>
        <w:rPr>
          <w:rFonts w:asciiTheme="majorBidi" w:hAnsiTheme="majorBidi" w:cstheme="majorBidi"/>
          <w:sz w:val="24"/>
          <w:szCs w:val="24"/>
        </w:rPr>
      </w:pPr>
      <w:r w:rsidRPr="00B91FC2">
        <w:rPr>
          <w:rFonts w:asciiTheme="majorBidi" w:hAnsiTheme="majorBidi" w:cstheme="majorBidi"/>
          <w:b/>
          <w:bCs/>
          <w:sz w:val="24"/>
          <w:szCs w:val="24"/>
        </w:rPr>
        <w:t>Competing interests</w:t>
      </w:r>
      <w:r w:rsidRPr="00B91FC2">
        <w:rPr>
          <w:rFonts w:asciiTheme="majorBidi" w:hAnsiTheme="majorBidi" w:cstheme="majorBidi"/>
          <w:sz w:val="24"/>
          <w:szCs w:val="24"/>
        </w:rPr>
        <w:t xml:space="preserve">: </w:t>
      </w:r>
      <w:r w:rsidR="00EF1BA4" w:rsidRPr="00B91FC2">
        <w:rPr>
          <w:rFonts w:asciiTheme="majorBidi" w:hAnsiTheme="majorBidi" w:cstheme="majorBidi"/>
          <w:sz w:val="24"/>
          <w:szCs w:val="24"/>
        </w:rPr>
        <w:t>The authors report there are no competing interests to declare.</w:t>
      </w:r>
    </w:p>
    <w:p w14:paraId="22CC1A30" w14:textId="6F8B5BEE" w:rsidR="0049735E" w:rsidRPr="00B91FC2" w:rsidRDefault="0049735E" w:rsidP="00B10345">
      <w:pPr>
        <w:autoSpaceDE w:val="0"/>
        <w:autoSpaceDN w:val="0"/>
        <w:adjustRightInd w:val="0"/>
        <w:spacing w:line="480" w:lineRule="auto"/>
        <w:ind w:right="720"/>
        <w:rPr>
          <w:rFonts w:asciiTheme="majorBidi" w:eastAsia="Calibri" w:hAnsiTheme="majorBidi" w:cstheme="majorBidi"/>
          <w:sz w:val="24"/>
          <w:szCs w:val="24"/>
        </w:rPr>
      </w:pPr>
      <w:r w:rsidRPr="00B91FC2">
        <w:rPr>
          <w:rFonts w:asciiTheme="majorBidi" w:hAnsiTheme="majorBidi" w:cstheme="majorBidi"/>
          <w:b/>
          <w:bCs/>
          <w:sz w:val="24"/>
          <w:szCs w:val="24"/>
        </w:rPr>
        <w:t>Acknowledgments</w:t>
      </w:r>
      <w:r w:rsidR="00A12341" w:rsidRPr="00B91FC2">
        <w:rPr>
          <w:rFonts w:asciiTheme="majorBidi" w:hAnsiTheme="majorBidi" w:cstheme="majorBidi"/>
          <w:b/>
          <w:bCs/>
          <w:sz w:val="24"/>
          <w:szCs w:val="24"/>
        </w:rPr>
        <w:t>:</w:t>
      </w:r>
      <w:r w:rsidRPr="00B91FC2">
        <w:rPr>
          <w:rFonts w:asciiTheme="majorBidi" w:hAnsiTheme="majorBidi" w:cstheme="majorBidi"/>
          <w:sz w:val="24"/>
          <w:szCs w:val="24"/>
        </w:rPr>
        <w:t xml:space="preserve"> I thank the interviewe</w:t>
      </w:r>
      <w:r w:rsidR="003D58DE" w:rsidRPr="00B91FC2">
        <w:rPr>
          <w:rFonts w:asciiTheme="majorBidi" w:hAnsiTheme="majorBidi" w:cstheme="majorBidi"/>
          <w:sz w:val="24"/>
          <w:szCs w:val="24"/>
        </w:rPr>
        <w:t>e</w:t>
      </w:r>
      <w:r w:rsidRPr="00B91FC2">
        <w:rPr>
          <w:rFonts w:asciiTheme="majorBidi" w:hAnsiTheme="majorBidi" w:cstheme="majorBidi"/>
          <w:sz w:val="24"/>
          <w:szCs w:val="24"/>
        </w:rPr>
        <w:t>s</w:t>
      </w:r>
      <w:r w:rsidR="003D58DE" w:rsidRPr="00B91FC2">
        <w:rPr>
          <w:rFonts w:asciiTheme="majorBidi" w:hAnsiTheme="majorBidi" w:cstheme="majorBidi"/>
          <w:sz w:val="24"/>
          <w:szCs w:val="24"/>
        </w:rPr>
        <w:t xml:space="preserve"> </w:t>
      </w:r>
      <w:r w:rsidR="00A51DAA" w:rsidRPr="00B91FC2">
        <w:rPr>
          <w:rFonts w:asciiTheme="majorBidi" w:hAnsiTheme="majorBidi" w:cstheme="majorBidi"/>
          <w:sz w:val="24"/>
          <w:szCs w:val="24"/>
        </w:rPr>
        <w:t>who</w:t>
      </w:r>
      <w:r w:rsidRPr="00B91FC2">
        <w:rPr>
          <w:rFonts w:asciiTheme="majorBidi" w:hAnsiTheme="majorBidi" w:cstheme="majorBidi"/>
          <w:sz w:val="24"/>
          <w:szCs w:val="24"/>
        </w:rPr>
        <w:t xml:space="preserve"> exposed </w:t>
      </w:r>
      <w:r w:rsidR="00D35867" w:rsidRPr="00B91FC2">
        <w:rPr>
          <w:rFonts w:asciiTheme="majorBidi" w:hAnsiTheme="majorBidi" w:cstheme="majorBidi"/>
          <w:sz w:val="24"/>
          <w:szCs w:val="24"/>
        </w:rPr>
        <w:t xml:space="preserve">me </w:t>
      </w:r>
      <w:r w:rsidRPr="00B91FC2">
        <w:rPr>
          <w:rFonts w:asciiTheme="majorBidi" w:hAnsiTheme="majorBidi" w:cstheme="majorBidi"/>
          <w:sz w:val="24"/>
          <w:szCs w:val="24"/>
        </w:rPr>
        <w:t xml:space="preserve">to the kibbutz cooperative community mutual guarantee and the social entrepreneurs </w:t>
      </w:r>
      <w:r w:rsidR="00D35867" w:rsidRPr="00B91FC2">
        <w:rPr>
          <w:rFonts w:asciiTheme="majorBidi" w:hAnsiTheme="majorBidi" w:cstheme="majorBidi"/>
          <w:sz w:val="24"/>
          <w:szCs w:val="24"/>
        </w:rPr>
        <w:t>who</w:t>
      </w:r>
      <w:r w:rsidRPr="00B91FC2">
        <w:rPr>
          <w:rFonts w:asciiTheme="majorBidi" w:hAnsiTheme="majorBidi" w:cstheme="majorBidi"/>
          <w:sz w:val="24"/>
          <w:szCs w:val="24"/>
        </w:rPr>
        <w:t xml:space="preserve"> identif</w:t>
      </w:r>
      <w:r w:rsidR="00D35867" w:rsidRPr="00B91FC2">
        <w:rPr>
          <w:rFonts w:asciiTheme="majorBidi" w:hAnsiTheme="majorBidi" w:cstheme="majorBidi"/>
          <w:sz w:val="24"/>
          <w:szCs w:val="24"/>
        </w:rPr>
        <w:t>ied</w:t>
      </w:r>
      <w:r w:rsidRPr="00B91FC2">
        <w:rPr>
          <w:rFonts w:asciiTheme="majorBidi" w:hAnsiTheme="majorBidi" w:cstheme="majorBidi"/>
          <w:sz w:val="24"/>
          <w:szCs w:val="24"/>
        </w:rPr>
        <w:t xml:space="preserve"> a need, initiate</w:t>
      </w:r>
      <w:r w:rsidR="00C0570D" w:rsidRPr="00B91FC2">
        <w:rPr>
          <w:rFonts w:asciiTheme="majorBidi" w:hAnsiTheme="majorBidi" w:cstheme="majorBidi"/>
          <w:sz w:val="24"/>
          <w:szCs w:val="24"/>
        </w:rPr>
        <w:t>d</w:t>
      </w:r>
      <w:r w:rsidRPr="00B91FC2">
        <w:rPr>
          <w:rFonts w:asciiTheme="majorBidi" w:hAnsiTheme="majorBidi" w:cstheme="majorBidi"/>
          <w:sz w:val="24"/>
          <w:szCs w:val="24"/>
        </w:rPr>
        <w:t xml:space="preserve"> action, and mobilize</w:t>
      </w:r>
      <w:r w:rsidR="00C0570D" w:rsidRPr="00B91FC2">
        <w:rPr>
          <w:rFonts w:asciiTheme="majorBidi" w:hAnsiTheme="majorBidi" w:cstheme="majorBidi"/>
          <w:sz w:val="24"/>
          <w:szCs w:val="24"/>
        </w:rPr>
        <w:t>d</w:t>
      </w:r>
      <w:r w:rsidRPr="00B91FC2">
        <w:rPr>
          <w:rFonts w:asciiTheme="majorBidi" w:hAnsiTheme="majorBidi" w:cstheme="majorBidi"/>
          <w:sz w:val="24"/>
          <w:szCs w:val="24"/>
        </w:rPr>
        <w:t xml:space="preserve"> resources </w:t>
      </w:r>
      <w:r w:rsidR="00C0570D" w:rsidRPr="00B91FC2">
        <w:rPr>
          <w:rFonts w:asciiTheme="majorBidi" w:hAnsiTheme="majorBidi" w:cstheme="majorBidi"/>
          <w:sz w:val="24"/>
          <w:szCs w:val="24"/>
        </w:rPr>
        <w:t>to</w:t>
      </w:r>
      <w:r w:rsidRPr="00B91FC2">
        <w:rPr>
          <w:rFonts w:asciiTheme="majorBidi" w:hAnsiTheme="majorBidi" w:cstheme="majorBidi"/>
          <w:sz w:val="24"/>
          <w:szCs w:val="24"/>
        </w:rPr>
        <w:t xml:space="preserve"> establish an active organization. </w:t>
      </w:r>
    </w:p>
    <w:p w14:paraId="30420876" w14:textId="77777777" w:rsidR="009062F5" w:rsidRPr="00B91FC2" w:rsidRDefault="009062F5" w:rsidP="00B10345">
      <w:pPr>
        <w:spacing w:line="480" w:lineRule="auto"/>
        <w:ind w:right="720"/>
        <w:rPr>
          <w:rFonts w:asciiTheme="majorBidi" w:hAnsiTheme="majorBidi" w:cstheme="majorBidi"/>
          <w:sz w:val="24"/>
          <w:szCs w:val="24"/>
        </w:rPr>
      </w:pPr>
    </w:p>
    <w:p w14:paraId="0F3EBB86" w14:textId="77777777" w:rsidR="009062F5" w:rsidRPr="00B91FC2" w:rsidRDefault="009062F5" w:rsidP="00B10345">
      <w:pPr>
        <w:spacing w:line="480" w:lineRule="auto"/>
        <w:ind w:right="720"/>
        <w:rPr>
          <w:rFonts w:asciiTheme="majorBidi" w:hAnsiTheme="majorBidi" w:cstheme="majorBidi"/>
          <w:sz w:val="24"/>
          <w:szCs w:val="24"/>
        </w:rPr>
      </w:pPr>
    </w:p>
    <w:p w14:paraId="7B67AFDC" w14:textId="77777777" w:rsidR="009062F5" w:rsidRPr="00B91FC2" w:rsidRDefault="009062F5" w:rsidP="00B10345">
      <w:pPr>
        <w:spacing w:line="480" w:lineRule="auto"/>
        <w:ind w:right="720"/>
        <w:rPr>
          <w:rFonts w:asciiTheme="majorBidi" w:hAnsiTheme="majorBidi" w:cstheme="majorBidi"/>
          <w:sz w:val="24"/>
          <w:szCs w:val="24"/>
        </w:rPr>
      </w:pPr>
    </w:p>
    <w:p w14:paraId="27B4F93E" w14:textId="07A5D039" w:rsidR="00F21CB1" w:rsidRPr="00B91FC2"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b/>
          <w:bCs/>
          <w:sz w:val="24"/>
          <w:szCs w:val="24"/>
        </w:rPr>
        <w:lastRenderedPageBreak/>
        <w:t xml:space="preserve">Parents' Initiative in Community-Based Support for Children with Intellectual and Developmental </w:t>
      </w:r>
      <w:r w:rsidR="0050274B" w:rsidRPr="00B91FC2">
        <w:rPr>
          <w:rFonts w:asciiTheme="majorBidi" w:hAnsiTheme="majorBidi" w:cstheme="majorBidi"/>
          <w:b/>
          <w:bCs/>
          <w:sz w:val="24"/>
          <w:szCs w:val="24"/>
        </w:rPr>
        <w:t>D</w:t>
      </w:r>
      <w:r w:rsidR="00C31737" w:rsidRPr="00B91FC2">
        <w:rPr>
          <w:rFonts w:asciiTheme="majorBidi" w:hAnsiTheme="majorBidi" w:cstheme="majorBidi"/>
          <w:b/>
          <w:bCs/>
          <w:sz w:val="24"/>
          <w:szCs w:val="24"/>
          <w:highlight w:val="lightGray"/>
        </w:rPr>
        <w:t>isabilities</w:t>
      </w:r>
      <w:r w:rsidRPr="00B91FC2">
        <w:rPr>
          <w:rFonts w:asciiTheme="majorBidi" w:hAnsiTheme="majorBidi" w:cstheme="majorBidi"/>
          <w:b/>
          <w:bCs/>
          <w:sz w:val="24"/>
          <w:szCs w:val="24"/>
        </w:rPr>
        <w:t xml:space="preserve">: The </w:t>
      </w:r>
      <w:r w:rsidRPr="00B91FC2">
        <w:rPr>
          <w:rFonts w:asciiTheme="majorBidi" w:hAnsiTheme="majorBidi" w:cstheme="majorBidi"/>
          <w:b/>
          <w:bCs/>
          <w:i/>
          <w:iCs/>
          <w:sz w:val="24"/>
          <w:szCs w:val="24"/>
        </w:rPr>
        <w:t>Ahada</w:t>
      </w:r>
      <w:r w:rsidRPr="00B91FC2">
        <w:rPr>
          <w:rFonts w:asciiTheme="majorBidi" w:hAnsiTheme="majorBidi" w:cstheme="majorBidi"/>
          <w:b/>
          <w:bCs/>
          <w:sz w:val="24"/>
          <w:szCs w:val="24"/>
        </w:rPr>
        <w:t xml:space="preserve"> Non-Profit Model</w:t>
      </w:r>
      <w:r w:rsidRPr="00B91FC2">
        <w:rPr>
          <w:rFonts w:asciiTheme="majorBidi" w:hAnsiTheme="majorBidi" w:cstheme="majorBidi"/>
          <w:sz w:val="24"/>
          <w:szCs w:val="24"/>
        </w:rPr>
        <w:t xml:space="preserve"> </w:t>
      </w:r>
    </w:p>
    <w:p w14:paraId="5C5FC56A" w14:textId="77777777" w:rsidR="0050274B" w:rsidRPr="00B91FC2" w:rsidRDefault="0050274B" w:rsidP="00F21CB1">
      <w:pPr>
        <w:spacing w:line="480" w:lineRule="auto"/>
        <w:ind w:right="720"/>
        <w:rPr>
          <w:rFonts w:asciiTheme="majorBidi" w:hAnsiTheme="majorBidi" w:cstheme="majorBidi"/>
          <w:sz w:val="24"/>
          <w:szCs w:val="24"/>
        </w:rPr>
      </w:pPr>
    </w:p>
    <w:p w14:paraId="64CA953D" w14:textId="77777777" w:rsidR="00F21CB1" w:rsidRPr="00B91FC2" w:rsidRDefault="00F21CB1" w:rsidP="00F21CB1">
      <w:pPr>
        <w:spacing w:line="480" w:lineRule="auto"/>
        <w:ind w:right="720"/>
        <w:rPr>
          <w:rFonts w:asciiTheme="majorBidi" w:hAnsiTheme="majorBidi" w:cstheme="majorBidi"/>
          <w:sz w:val="24"/>
          <w:szCs w:val="24"/>
        </w:rPr>
      </w:pPr>
    </w:p>
    <w:p w14:paraId="4ACC3D92" w14:textId="77777777" w:rsidR="00F21CB1" w:rsidRPr="00B91FC2" w:rsidRDefault="00F21CB1" w:rsidP="00B47125">
      <w:pPr>
        <w:pStyle w:val="Heading2"/>
        <w:rPr>
          <w:rFonts w:asciiTheme="majorBidi" w:hAnsiTheme="majorBidi"/>
          <w:b/>
          <w:bCs/>
          <w:color w:val="auto"/>
          <w:sz w:val="24"/>
          <w:szCs w:val="24"/>
        </w:rPr>
      </w:pPr>
      <w:r w:rsidRPr="00B91FC2">
        <w:rPr>
          <w:rFonts w:asciiTheme="majorBidi" w:hAnsiTheme="majorBidi"/>
          <w:b/>
          <w:bCs/>
          <w:color w:val="auto"/>
          <w:sz w:val="24"/>
          <w:szCs w:val="24"/>
        </w:rPr>
        <w:t>Abstract</w:t>
      </w:r>
    </w:p>
    <w:p w14:paraId="1862DFE9" w14:textId="21311286" w:rsidR="00F21CB1" w:rsidRPr="00B91FC2"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i/>
          <w:iCs/>
          <w:sz w:val="24"/>
          <w:szCs w:val="24"/>
        </w:rPr>
        <w:t>Background</w:t>
      </w:r>
      <w:r w:rsidRPr="00B91FC2">
        <w:rPr>
          <w:rFonts w:asciiTheme="majorBidi" w:hAnsiTheme="majorBidi" w:cstheme="majorBidi"/>
          <w:sz w:val="24"/>
          <w:szCs w:val="24"/>
        </w:rPr>
        <w:t xml:space="preserve">: The birth of a child with an intellectual or development disability </w:t>
      </w:r>
      <w:r w:rsidR="00B51D70" w:rsidRPr="00B91FC2">
        <w:rPr>
          <w:rFonts w:asciiTheme="majorBidi" w:hAnsiTheme="majorBidi" w:cstheme="majorBidi"/>
          <w:sz w:val="24"/>
          <w:szCs w:val="24"/>
        </w:rPr>
        <w:t xml:space="preserve">inherently presents </w:t>
      </w:r>
      <w:r w:rsidRPr="00B91FC2">
        <w:rPr>
          <w:rFonts w:asciiTheme="majorBidi" w:hAnsiTheme="majorBidi" w:cstheme="majorBidi"/>
          <w:sz w:val="24"/>
          <w:szCs w:val="24"/>
        </w:rPr>
        <w:t xml:space="preserve">challenges </w:t>
      </w:r>
      <w:r w:rsidR="00B51D70" w:rsidRPr="00B91FC2">
        <w:rPr>
          <w:rFonts w:asciiTheme="majorBidi" w:hAnsiTheme="majorBidi" w:cstheme="majorBidi"/>
          <w:sz w:val="24"/>
          <w:szCs w:val="24"/>
        </w:rPr>
        <w:t xml:space="preserve">to </w:t>
      </w:r>
      <w:r w:rsidRPr="00B91FC2">
        <w:rPr>
          <w:rFonts w:asciiTheme="majorBidi" w:hAnsiTheme="majorBidi" w:cstheme="majorBidi"/>
          <w:sz w:val="24"/>
          <w:szCs w:val="24"/>
        </w:rPr>
        <w:t>parents</w:t>
      </w:r>
      <w:r w:rsidR="00B51D70" w:rsidRPr="00B91FC2">
        <w:rPr>
          <w:rFonts w:asciiTheme="majorBidi" w:hAnsiTheme="majorBidi" w:cstheme="majorBidi"/>
          <w:sz w:val="24"/>
          <w:szCs w:val="24"/>
        </w:rPr>
        <w:t xml:space="preserve"> regarding </w:t>
      </w:r>
      <w:r w:rsidRPr="00B91FC2">
        <w:rPr>
          <w:rFonts w:asciiTheme="majorBidi" w:hAnsiTheme="majorBidi" w:cstheme="majorBidi"/>
          <w:sz w:val="24"/>
          <w:szCs w:val="24"/>
        </w:rPr>
        <w:t>the child’s long-term future. This qualitative study examined the perceptions of parents who are kibbutz members,</w:t>
      </w:r>
      <w:r w:rsidR="00B51D70" w:rsidRPr="00B91FC2">
        <w:rPr>
          <w:rFonts w:asciiTheme="majorBidi" w:hAnsiTheme="majorBidi" w:cstheme="majorBidi"/>
          <w:sz w:val="24"/>
          <w:szCs w:val="24"/>
        </w:rPr>
        <w:t xml:space="preserve"> focusing on</w:t>
      </w:r>
      <w:r w:rsidRPr="00B91FC2">
        <w:rPr>
          <w:rFonts w:asciiTheme="majorBidi" w:hAnsiTheme="majorBidi" w:cstheme="majorBidi"/>
          <w:sz w:val="24"/>
          <w:szCs w:val="24"/>
        </w:rPr>
        <w:t xml:space="preserve"> the non-profit organization they </w:t>
      </w:r>
      <w:r w:rsidR="00B51D70" w:rsidRPr="00B91FC2">
        <w:rPr>
          <w:rFonts w:asciiTheme="majorBidi" w:hAnsiTheme="majorBidi" w:cstheme="majorBidi"/>
          <w:sz w:val="24"/>
          <w:szCs w:val="24"/>
        </w:rPr>
        <w:t>established</w:t>
      </w:r>
      <w:r w:rsidRPr="00B91FC2">
        <w:rPr>
          <w:rFonts w:asciiTheme="majorBidi" w:hAnsiTheme="majorBidi" w:cstheme="majorBidi"/>
          <w:sz w:val="24"/>
          <w:szCs w:val="24"/>
        </w:rPr>
        <w:t xml:space="preserve"> and the socio-economic model they developed to </w:t>
      </w:r>
      <w:r w:rsidR="00B51D70" w:rsidRPr="00B91FC2">
        <w:rPr>
          <w:rFonts w:asciiTheme="majorBidi" w:hAnsiTheme="majorBidi" w:cstheme="majorBidi"/>
          <w:sz w:val="24"/>
          <w:szCs w:val="24"/>
        </w:rPr>
        <w:t xml:space="preserve">ensure </w:t>
      </w:r>
      <w:r w:rsidRPr="00B91FC2">
        <w:rPr>
          <w:rFonts w:asciiTheme="majorBidi" w:hAnsiTheme="majorBidi" w:cstheme="majorBidi"/>
          <w:sz w:val="24"/>
          <w:szCs w:val="24"/>
        </w:rPr>
        <w:t xml:space="preserve">the future </w:t>
      </w:r>
      <w:r w:rsidR="00B51D70" w:rsidRPr="00B91FC2">
        <w:rPr>
          <w:rFonts w:asciiTheme="majorBidi" w:hAnsiTheme="majorBidi" w:cstheme="majorBidi"/>
          <w:sz w:val="24"/>
          <w:szCs w:val="24"/>
        </w:rPr>
        <w:t xml:space="preserve">well-being </w:t>
      </w:r>
      <w:r w:rsidRPr="00B91FC2">
        <w:rPr>
          <w:rFonts w:asciiTheme="majorBidi" w:hAnsiTheme="majorBidi" w:cstheme="majorBidi"/>
          <w:sz w:val="24"/>
          <w:szCs w:val="24"/>
        </w:rPr>
        <w:t xml:space="preserve">of their children with intellectual and developmental </w:t>
      </w:r>
      <w:r w:rsidR="001E4BDF" w:rsidRPr="00B91FC2">
        <w:rPr>
          <w:rFonts w:asciiTheme="majorBidi" w:hAnsiTheme="majorBidi" w:cstheme="majorBidi"/>
          <w:sz w:val="24"/>
          <w:szCs w:val="24"/>
          <w:highlight w:val="lightGray"/>
        </w:rPr>
        <w:t>disabilities</w:t>
      </w:r>
      <w:r w:rsidRPr="00B91FC2">
        <w:rPr>
          <w:rFonts w:asciiTheme="majorBidi" w:hAnsiTheme="majorBidi" w:cstheme="majorBidi"/>
          <w:sz w:val="24"/>
          <w:szCs w:val="24"/>
        </w:rPr>
        <w:t xml:space="preserve">. </w:t>
      </w:r>
    </w:p>
    <w:p w14:paraId="2434A744" w14:textId="079ED312" w:rsidR="00F21CB1" w:rsidRPr="00B91FC2" w:rsidRDefault="00F21CB1" w:rsidP="008C18AF">
      <w:pPr>
        <w:spacing w:line="480" w:lineRule="auto"/>
        <w:ind w:right="720"/>
        <w:rPr>
          <w:rFonts w:asciiTheme="majorBidi" w:hAnsiTheme="majorBidi" w:cstheme="majorBidi"/>
          <w:sz w:val="24"/>
          <w:szCs w:val="24"/>
          <w:rtl/>
        </w:rPr>
      </w:pPr>
      <w:r w:rsidRPr="00B91FC2">
        <w:rPr>
          <w:rFonts w:asciiTheme="majorBidi" w:hAnsiTheme="majorBidi" w:cstheme="majorBidi"/>
          <w:i/>
          <w:iCs/>
          <w:sz w:val="24"/>
          <w:szCs w:val="24"/>
        </w:rPr>
        <w:t>Methods</w:t>
      </w:r>
      <w:r w:rsidRPr="00B91FC2">
        <w:rPr>
          <w:rFonts w:asciiTheme="majorBidi" w:hAnsiTheme="majorBidi" w:cstheme="majorBidi"/>
          <w:sz w:val="24"/>
          <w:szCs w:val="24"/>
        </w:rPr>
        <w:t>: In-depth interviews were conducted with 12 participants</w:t>
      </w:r>
      <w:r w:rsidR="008C18AF" w:rsidRPr="00B91FC2">
        <w:rPr>
          <w:rFonts w:asciiTheme="majorBidi" w:hAnsiTheme="majorBidi" w:cstheme="majorBidi"/>
          <w:sz w:val="24"/>
          <w:szCs w:val="24"/>
        </w:rPr>
        <w:t xml:space="preserve"> </w:t>
      </w:r>
      <w:r w:rsidR="008C18AF" w:rsidRPr="00B91FC2">
        <w:rPr>
          <w:rFonts w:asciiTheme="majorBidi" w:hAnsiTheme="majorBidi" w:cstheme="majorBidi"/>
          <w:sz w:val="24"/>
          <w:szCs w:val="24"/>
          <w:highlight w:val="lightGray"/>
        </w:rPr>
        <w:t xml:space="preserve">and </w:t>
      </w:r>
      <w:r w:rsidR="004008D6" w:rsidRPr="00B91FC2">
        <w:rPr>
          <w:rFonts w:asciiTheme="majorBidi" w:hAnsiTheme="majorBidi" w:cstheme="majorBidi"/>
          <w:sz w:val="24"/>
          <w:szCs w:val="24"/>
          <w:highlight w:val="lightGray"/>
        </w:rPr>
        <w:t>used a</w:t>
      </w:r>
      <w:r w:rsidR="008C18AF" w:rsidRPr="00B91FC2">
        <w:rPr>
          <w:rFonts w:asciiTheme="majorBidi" w:hAnsiTheme="majorBidi" w:cstheme="majorBidi"/>
          <w:sz w:val="24"/>
          <w:szCs w:val="24"/>
          <w:highlight w:val="lightGray"/>
        </w:rPr>
        <w:t xml:space="preserve"> thematic analysis based on case study methodology</w:t>
      </w:r>
      <w:r w:rsidRPr="00B91FC2">
        <w:rPr>
          <w:rFonts w:asciiTheme="majorBidi" w:hAnsiTheme="majorBidi" w:cstheme="majorBidi"/>
          <w:sz w:val="24"/>
          <w:szCs w:val="24"/>
        </w:rPr>
        <w:t xml:space="preserve">. </w:t>
      </w:r>
    </w:p>
    <w:p w14:paraId="1301A955" w14:textId="64841136" w:rsidR="00F21CB1" w:rsidRPr="00B91FC2"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i/>
          <w:iCs/>
          <w:sz w:val="24"/>
          <w:szCs w:val="24"/>
        </w:rPr>
        <w:t>Results</w:t>
      </w:r>
      <w:r w:rsidRPr="00B91FC2">
        <w:rPr>
          <w:rFonts w:asciiTheme="majorBidi" w:hAnsiTheme="majorBidi" w:cstheme="majorBidi"/>
          <w:sz w:val="24"/>
          <w:szCs w:val="24"/>
        </w:rPr>
        <w:t>: The</w:t>
      </w:r>
      <w:r w:rsidR="008B4FF6" w:rsidRPr="00B91FC2">
        <w:rPr>
          <w:rFonts w:asciiTheme="majorBidi" w:hAnsiTheme="majorBidi" w:cstheme="majorBidi"/>
          <w:sz w:val="24"/>
          <w:szCs w:val="24"/>
        </w:rPr>
        <w:t xml:space="preserve"> socio-economic</w:t>
      </w:r>
      <w:r w:rsidRPr="00B91FC2">
        <w:rPr>
          <w:rFonts w:asciiTheme="majorBidi" w:hAnsiTheme="majorBidi" w:cstheme="majorBidi"/>
          <w:sz w:val="24"/>
          <w:szCs w:val="24"/>
        </w:rPr>
        <w:t xml:space="preserve"> model</w:t>
      </w:r>
      <w:r w:rsidR="008B4FF6" w:rsidRPr="00B91FC2">
        <w:rPr>
          <w:rFonts w:asciiTheme="majorBidi" w:hAnsiTheme="majorBidi" w:cstheme="majorBidi"/>
          <w:sz w:val="24"/>
          <w:szCs w:val="24"/>
        </w:rPr>
        <w:t xml:space="preserve"> developed by kibbutz parents</w:t>
      </w:r>
      <w:r w:rsidRPr="00B91FC2">
        <w:rPr>
          <w:rFonts w:asciiTheme="majorBidi" w:hAnsiTheme="majorBidi" w:cstheme="majorBidi"/>
          <w:sz w:val="24"/>
          <w:szCs w:val="24"/>
        </w:rPr>
        <w:t xml:space="preserve"> </w:t>
      </w:r>
      <w:r w:rsidR="00965249" w:rsidRPr="00B91FC2">
        <w:rPr>
          <w:rFonts w:asciiTheme="majorBidi" w:hAnsiTheme="majorBidi" w:cstheme="majorBidi"/>
          <w:sz w:val="24"/>
          <w:szCs w:val="24"/>
        </w:rPr>
        <w:t>helps</w:t>
      </w:r>
      <w:r w:rsidRPr="00B91FC2">
        <w:rPr>
          <w:rFonts w:asciiTheme="majorBidi" w:hAnsiTheme="majorBidi" w:cstheme="majorBidi"/>
          <w:sz w:val="24"/>
          <w:szCs w:val="24"/>
        </w:rPr>
        <w:t xml:space="preserve"> alleviat</w:t>
      </w:r>
      <w:r w:rsidR="00965249" w:rsidRPr="00B91FC2">
        <w:rPr>
          <w:rFonts w:asciiTheme="majorBidi" w:hAnsiTheme="majorBidi" w:cstheme="majorBidi"/>
          <w:sz w:val="24"/>
          <w:szCs w:val="24"/>
        </w:rPr>
        <w:t>e</w:t>
      </w:r>
      <w:r w:rsidRPr="00B91FC2">
        <w:rPr>
          <w:rFonts w:asciiTheme="majorBidi" w:hAnsiTheme="majorBidi" w:cstheme="majorBidi"/>
          <w:sz w:val="24"/>
          <w:szCs w:val="24"/>
        </w:rPr>
        <w:t xml:space="preserve"> </w:t>
      </w:r>
      <w:r w:rsidR="008B4FF6" w:rsidRPr="00B91FC2">
        <w:rPr>
          <w:rFonts w:asciiTheme="majorBidi" w:hAnsiTheme="majorBidi" w:cstheme="majorBidi"/>
          <w:sz w:val="24"/>
          <w:szCs w:val="24"/>
        </w:rPr>
        <w:t xml:space="preserve">their </w:t>
      </w:r>
      <w:r w:rsidRPr="00B91FC2">
        <w:rPr>
          <w:rFonts w:asciiTheme="majorBidi" w:hAnsiTheme="majorBidi" w:cstheme="majorBidi"/>
          <w:sz w:val="24"/>
          <w:szCs w:val="24"/>
        </w:rPr>
        <w:t xml:space="preserve">concerns, but also </w:t>
      </w:r>
      <w:r w:rsidR="001E4BDF" w:rsidRPr="00B91FC2">
        <w:rPr>
          <w:rFonts w:asciiTheme="majorBidi" w:hAnsiTheme="majorBidi" w:cstheme="majorBidi"/>
          <w:sz w:val="24"/>
          <w:szCs w:val="24"/>
        </w:rPr>
        <w:t xml:space="preserve">gave rise to </w:t>
      </w:r>
      <w:r w:rsidRPr="00B91FC2">
        <w:rPr>
          <w:rFonts w:asciiTheme="majorBidi" w:hAnsiTheme="majorBidi" w:cstheme="majorBidi"/>
          <w:sz w:val="24"/>
          <w:szCs w:val="24"/>
        </w:rPr>
        <w:t xml:space="preserve">challenges related to kibbutz privatization and the </w:t>
      </w:r>
      <w:r w:rsidR="008B4FF6" w:rsidRPr="00B91FC2">
        <w:rPr>
          <w:rFonts w:asciiTheme="majorBidi" w:hAnsiTheme="majorBidi" w:cstheme="majorBidi"/>
          <w:sz w:val="24"/>
          <w:szCs w:val="24"/>
        </w:rPr>
        <w:t xml:space="preserve">requirement </w:t>
      </w:r>
      <w:r w:rsidRPr="00B91FC2">
        <w:rPr>
          <w:rFonts w:asciiTheme="majorBidi" w:hAnsiTheme="majorBidi" w:cstheme="majorBidi"/>
          <w:sz w:val="24"/>
          <w:szCs w:val="24"/>
        </w:rPr>
        <w:t xml:space="preserve">for </w:t>
      </w:r>
      <w:r w:rsidR="001E4BDF" w:rsidRPr="00B91FC2">
        <w:rPr>
          <w:rFonts w:asciiTheme="majorBidi" w:hAnsiTheme="majorBidi" w:cstheme="majorBidi"/>
          <w:sz w:val="24"/>
          <w:szCs w:val="24"/>
        </w:rPr>
        <w:t xml:space="preserve">programs to be tailored to </w:t>
      </w:r>
      <w:r w:rsidRPr="00B91FC2">
        <w:rPr>
          <w:rFonts w:asciiTheme="majorBidi" w:hAnsiTheme="majorBidi" w:cstheme="majorBidi"/>
          <w:sz w:val="24"/>
          <w:szCs w:val="24"/>
        </w:rPr>
        <w:t>individual</w:t>
      </w:r>
      <w:r w:rsidR="001E4BDF" w:rsidRPr="00B91FC2">
        <w:rPr>
          <w:rFonts w:asciiTheme="majorBidi" w:hAnsiTheme="majorBidi" w:cstheme="majorBidi"/>
          <w:sz w:val="24"/>
          <w:szCs w:val="24"/>
        </w:rPr>
        <w:t xml:space="preserve"> needs</w:t>
      </w:r>
      <w:r w:rsidRPr="00B91FC2">
        <w:rPr>
          <w:rFonts w:asciiTheme="majorBidi" w:hAnsiTheme="majorBidi" w:cstheme="majorBidi"/>
          <w:sz w:val="24"/>
          <w:szCs w:val="24"/>
        </w:rPr>
        <w:t xml:space="preserve">. The study </w:t>
      </w:r>
      <w:r w:rsidR="008B4FF6" w:rsidRPr="00B91FC2">
        <w:rPr>
          <w:rFonts w:asciiTheme="majorBidi" w:hAnsiTheme="majorBidi" w:cstheme="majorBidi"/>
          <w:sz w:val="24"/>
          <w:szCs w:val="24"/>
        </w:rPr>
        <w:t xml:space="preserve">highlighted </w:t>
      </w:r>
      <w:r w:rsidRPr="00B91FC2">
        <w:rPr>
          <w:rFonts w:asciiTheme="majorBidi" w:hAnsiTheme="majorBidi" w:cstheme="majorBidi"/>
          <w:sz w:val="24"/>
          <w:szCs w:val="24"/>
        </w:rPr>
        <w:t>how cooperation among families, the community</w:t>
      </w:r>
      <w:r w:rsidR="001E4BDF" w:rsidRPr="00B91FC2">
        <w:rPr>
          <w:rFonts w:asciiTheme="majorBidi" w:hAnsiTheme="majorBidi" w:cstheme="majorBidi"/>
          <w:sz w:val="24"/>
          <w:szCs w:val="24"/>
        </w:rPr>
        <w:t>,</w:t>
      </w:r>
      <w:r w:rsidRPr="00B91FC2">
        <w:rPr>
          <w:rFonts w:asciiTheme="majorBidi" w:hAnsiTheme="majorBidi" w:cstheme="majorBidi"/>
          <w:sz w:val="24"/>
          <w:szCs w:val="24"/>
        </w:rPr>
        <w:t xml:space="preserve"> and </w:t>
      </w:r>
      <w:r w:rsidR="008B4FF6" w:rsidRPr="00B91FC2">
        <w:rPr>
          <w:rFonts w:asciiTheme="majorBidi" w:hAnsiTheme="majorBidi" w:cstheme="majorBidi"/>
          <w:sz w:val="24"/>
          <w:szCs w:val="24"/>
        </w:rPr>
        <w:t xml:space="preserve">government </w:t>
      </w:r>
      <w:r w:rsidRPr="00B91FC2">
        <w:rPr>
          <w:rFonts w:asciiTheme="majorBidi" w:hAnsiTheme="majorBidi" w:cstheme="majorBidi"/>
          <w:sz w:val="24"/>
          <w:szCs w:val="24"/>
        </w:rPr>
        <w:t xml:space="preserve">institutions can contribute to individual and collective solutions for people with disabilities. </w:t>
      </w:r>
    </w:p>
    <w:p w14:paraId="3DBA770C" w14:textId="4F5B17B5" w:rsidR="005E0ABF" w:rsidRPr="00B91FC2" w:rsidRDefault="00F21CB1" w:rsidP="00157B50">
      <w:pPr>
        <w:spacing w:line="480" w:lineRule="auto"/>
        <w:ind w:right="720"/>
        <w:rPr>
          <w:rFonts w:asciiTheme="majorBidi" w:hAnsiTheme="majorBidi" w:cstheme="majorBidi"/>
          <w:b/>
          <w:bCs/>
          <w:sz w:val="24"/>
          <w:szCs w:val="24"/>
        </w:rPr>
      </w:pPr>
      <w:r w:rsidRPr="00B91FC2">
        <w:rPr>
          <w:rFonts w:asciiTheme="majorBidi" w:hAnsiTheme="majorBidi" w:cstheme="majorBidi"/>
          <w:i/>
          <w:iCs/>
          <w:sz w:val="24"/>
          <w:szCs w:val="24"/>
        </w:rPr>
        <w:t>Conclusions</w:t>
      </w:r>
      <w:r w:rsidRPr="00B91FC2">
        <w:rPr>
          <w:rFonts w:asciiTheme="majorBidi" w:hAnsiTheme="majorBidi" w:cstheme="majorBidi"/>
          <w:sz w:val="24"/>
          <w:szCs w:val="24"/>
        </w:rPr>
        <w:t xml:space="preserve">: These insights expand </w:t>
      </w:r>
      <w:r w:rsidR="008B4FF6" w:rsidRPr="00B91FC2">
        <w:rPr>
          <w:rFonts w:asciiTheme="majorBidi" w:hAnsiTheme="majorBidi" w:cstheme="majorBidi"/>
          <w:sz w:val="24"/>
          <w:szCs w:val="24"/>
        </w:rPr>
        <w:t xml:space="preserve">our understanding of </w:t>
      </w:r>
      <w:r w:rsidRPr="00B91FC2">
        <w:rPr>
          <w:rFonts w:asciiTheme="majorBidi" w:hAnsiTheme="majorBidi" w:cstheme="majorBidi"/>
          <w:sz w:val="24"/>
          <w:szCs w:val="24"/>
        </w:rPr>
        <w:t xml:space="preserve">parental social entrepreneurship </w:t>
      </w:r>
      <w:r w:rsidR="00D01275" w:rsidRPr="00B91FC2">
        <w:rPr>
          <w:rFonts w:asciiTheme="majorBidi" w:hAnsiTheme="majorBidi" w:cstheme="majorBidi"/>
          <w:sz w:val="24"/>
          <w:szCs w:val="24"/>
        </w:rPr>
        <w:t>within intentional communities and other contexts.</w:t>
      </w:r>
    </w:p>
    <w:p w14:paraId="1B3B511C" w14:textId="71AFDEE3" w:rsidR="00F21CB1" w:rsidRPr="00B91FC2" w:rsidRDefault="00F21CB1" w:rsidP="00157B50">
      <w:pPr>
        <w:spacing w:line="480" w:lineRule="auto"/>
        <w:rPr>
          <w:rFonts w:asciiTheme="majorBidi" w:hAnsiTheme="majorBidi" w:cstheme="majorBidi"/>
          <w:sz w:val="24"/>
          <w:szCs w:val="24"/>
        </w:rPr>
      </w:pPr>
      <w:r w:rsidRPr="00B91FC2">
        <w:rPr>
          <w:rFonts w:asciiTheme="majorBidi" w:hAnsiTheme="majorBidi" w:cstheme="majorBidi"/>
          <w:b/>
          <w:bCs/>
          <w:sz w:val="24"/>
          <w:szCs w:val="24"/>
        </w:rPr>
        <w:t>Keywords:</w:t>
      </w:r>
      <w:r w:rsidRPr="00B91FC2">
        <w:rPr>
          <w:rFonts w:asciiTheme="majorBidi" w:hAnsiTheme="majorBidi" w:cstheme="majorBidi"/>
          <w:sz w:val="24"/>
          <w:szCs w:val="24"/>
        </w:rPr>
        <w:t xml:space="preserve"> inclusion, intellectual and developmental </w:t>
      </w:r>
      <w:bookmarkStart w:id="0" w:name="_Hlk176520306"/>
      <w:r w:rsidRPr="00B91FC2">
        <w:rPr>
          <w:rFonts w:asciiTheme="majorBidi" w:hAnsiTheme="majorBidi" w:cstheme="majorBidi"/>
          <w:sz w:val="24"/>
          <w:szCs w:val="24"/>
        </w:rPr>
        <w:t>disabilities</w:t>
      </w:r>
      <w:bookmarkEnd w:id="0"/>
      <w:r w:rsidRPr="00B91FC2">
        <w:rPr>
          <w:rFonts w:asciiTheme="majorBidi" w:hAnsiTheme="majorBidi" w:cstheme="majorBidi"/>
          <w:sz w:val="24"/>
          <w:szCs w:val="24"/>
        </w:rPr>
        <w:t>, intentional community, kibbutz</w:t>
      </w:r>
    </w:p>
    <w:p w14:paraId="36E7B7BB" w14:textId="030695B1" w:rsidR="005E0ABF" w:rsidRPr="00B91FC2" w:rsidRDefault="00F21CB1" w:rsidP="00157B50">
      <w:pPr>
        <w:pStyle w:val="Heading2"/>
        <w:rPr>
          <w:rFonts w:asciiTheme="majorBidi" w:hAnsiTheme="majorBidi"/>
          <w:color w:val="auto"/>
        </w:rPr>
      </w:pPr>
      <w:r w:rsidRPr="00B91FC2">
        <w:rPr>
          <w:rFonts w:asciiTheme="majorBidi" w:hAnsiTheme="majorBidi"/>
          <w:b/>
          <w:bCs/>
          <w:color w:val="auto"/>
          <w:sz w:val="24"/>
          <w:szCs w:val="24"/>
        </w:rPr>
        <w:lastRenderedPageBreak/>
        <w:t>Introduction</w:t>
      </w:r>
    </w:p>
    <w:p w14:paraId="556A92F6" w14:textId="23136E90" w:rsidR="00F21CB1" w:rsidRPr="00B91FC2" w:rsidRDefault="008B4FF6"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t>Research</w:t>
      </w:r>
      <w:r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interest</w:t>
      </w:r>
      <w:r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in families with a child with intellectual and developmental disabilities </w:t>
      </w:r>
      <w:r w:rsidR="0092331A" w:rsidRPr="00B91FC2">
        <w:rPr>
          <w:rFonts w:asciiTheme="majorBidi" w:hAnsiTheme="majorBidi" w:cstheme="majorBidi"/>
          <w:sz w:val="24"/>
          <w:szCs w:val="24"/>
        </w:rPr>
        <w:t xml:space="preserve">(IDD) </w:t>
      </w:r>
      <w:r w:rsidR="00F21CB1" w:rsidRPr="00B91FC2">
        <w:rPr>
          <w:rFonts w:asciiTheme="majorBidi" w:hAnsiTheme="majorBidi" w:cstheme="majorBidi"/>
          <w:sz w:val="24"/>
          <w:szCs w:val="24"/>
        </w:rPr>
        <w:t xml:space="preserve">and their </w:t>
      </w:r>
      <w:r w:rsidR="00EC1703" w:rsidRPr="00B91FC2">
        <w:rPr>
          <w:rFonts w:asciiTheme="majorBidi" w:hAnsiTheme="majorBidi" w:cstheme="majorBidi"/>
          <w:sz w:val="24"/>
          <w:szCs w:val="24"/>
        </w:rPr>
        <w:t>inclusion</w:t>
      </w:r>
      <w:r w:rsidR="00F21CB1" w:rsidRPr="00B91FC2">
        <w:rPr>
          <w:rFonts w:asciiTheme="majorBidi" w:hAnsiTheme="majorBidi" w:cstheme="majorBidi"/>
          <w:sz w:val="24"/>
          <w:szCs w:val="24"/>
        </w:rPr>
        <w:t xml:space="preserve"> into the community has been </w:t>
      </w:r>
      <w:r w:rsidRPr="00B91FC2">
        <w:rPr>
          <w:rFonts w:asciiTheme="majorBidi" w:hAnsiTheme="majorBidi" w:cstheme="majorBidi"/>
          <w:sz w:val="24"/>
          <w:szCs w:val="24"/>
        </w:rPr>
        <w:t xml:space="preserve">increasing </w:t>
      </w:r>
      <w:r w:rsidR="00F21CB1" w:rsidRPr="00B91FC2">
        <w:rPr>
          <w:rFonts w:asciiTheme="majorBidi" w:hAnsiTheme="majorBidi" w:cstheme="majorBidi"/>
          <w:sz w:val="24"/>
          <w:szCs w:val="24"/>
        </w:rPr>
        <w:t xml:space="preserve">in recent years (Bredewold et al., 2020; </w:t>
      </w:r>
      <w:r w:rsidR="00AD722A" w:rsidRPr="00B91FC2">
        <w:rPr>
          <w:rStyle w:val="authors"/>
          <w:rFonts w:asciiTheme="majorBidi" w:eastAsiaTheme="majorEastAsia" w:hAnsiTheme="majorBidi" w:cstheme="majorBidi"/>
          <w:sz w:val="24"/>
          <w:szCs w:val="24"/>
        </w:rPr>
        <w:t>Goodley</w:t>
      </w:r>
      <w:r w:rsidR="00AD722A" w:rsidRPr="00B91FC2">
        <w:rPr>
          <w:rFonts w:asciiTheme="majorBidi" w:hAnsiTheme="majorBidi" w:cstheme="majorBidi"/>
          <w:sz w:val="24"/>
          <w:szCs w:val="24"/>
        </w:rPr>
        <w:t xml:space="preserve"> et al., 2019</w:t>
      </w:r>
      <w:r w:rsidR="00F21CB1" w:rsidRPr="00B91FC2">
        <w:rPr>
          <w:rFonts w:asciiTheme="majorBidi" w:hAnsiTheme="majorBidi" w:cstheme="majorBidi"/>
          <w:sz w:val="24"/>
          <w:szCs w:val="24"/>
        </w:rPr>
        <w:t>). Th</w:t>
      </w:r>
      <w:r w:rsidRPr="00B91FC2">
        <w:rPr>
          <w:rFonts w:asciiTheme="majorBidi" w:hAnsiTheme="majorBidi" w:cstheme="majorBidi"/>
          <w:sz w:val="24"/>
          <w:szCs w:val="24"/>
        </w:rPr>
        <w:t xml:space="preserve">is </w:t>
      </w:r>
      <w:r w:rsidR="00F21CB1" w:rsidRPr="00B91FC2">
        <w:rPr>
          <w:rFonts w:asciiTheme="majorBidi" w:hAnsiTheme="majorBidi" w:cstheme="majorBidi"/>
          <w:sz w:val="24"/>
          <w:szCs w:val="24"/>
        </w:rPr>
        <w:t xml:space="preserve">study </w:t>
      </w:r>
      <w:r w:rsidRPr="00B91FC2">
        <w:rPr>
          <w:rFonts w:asciiTheme="majorBidi" w:hAnsiTheme="majorBidi" w:cstheme="majorBidi"/>
          <w:sz w:val="24"/>
          <w:szCs w:val="24"/>
        </w:rPr>
        <w:t xml:space="preserve">focuses on </w:t>
      </w:r>
      <w:r w:rsidR="00F21CB1" w:rsidRPr="00B91FC2">
        <w:rPr>
          <w:rFonts w:asciiTheme="majorBidi" w:hAnsiTheme="majorBidi" w:cstheme="majorBidi"/>
          <w:sz w:val="24"/>
          <w:szCs w:val="24"/>
        </w:rPr>
        <w:t xml:space="preserve">a specific </w:t>
      </w:r>
      <w:r w:rsidRPr="00B91FC2">
        <w:rPr>
          <w:rFonts w:asciiTheme="majorBidi" w:hAnsiTheme="majorBidi" w:cstheme="majorBidi"/>
          <w:sz w:val="24"/>
          <w:szCs w:val="24"/>
        </w:rPr>
        <w:t xml:space="preserve">scenario in which </w:t>
      </w:r>
      <w:r w:rsidR="00F21CB1" w:rsidRPr="00B91FC2">
        <w:rPr>
          <w:rFonts w:asciiTheme="majorBidi" w:hAnsiTheme="majorBidi" w:cstheme="majorBidi"/>
          <w:sz w:val="24"/>
          <w:szCs w:val="24"/>
        </w:rPr>
        <w:t xml:space="preserve">parents chose to raise their children within </w:t>
      </w:r>
      <w:r w:rsidR="006C33E6" w:rsidRPr="00B91FC2">
        <w:rPr>
          <w:rFonts w:asciiTheme="majorBidi" w:hAnsiTheme="majorBidi" w:cstheme="majorBidi"/>
          <w:sz w:val="24"/>
          <w:szCs w:val="24"/>
        </w:rPr>
        <w:t>an</w:t>
      </w:r>
      <w:r w:rsidR="00F21CB1" w:rsidRPr="00B91FC2">
        <w:rPr>
          <w:rFonts w:asciiTheme="majorBidi" w:hAnsiTheme="majorBidi" w:cstheme="majorBidi"/>
          <w:sz w:val="24"/>
          <w:szCs w:val="24"/>
        </w:rPr>
        <w:t xml:space="preserve"> </w:t>
      </w:r>
      <w:r w:rsidR="0050274B" w:rsidRPr="00B91FC2">
        <w:rPr>
          <w:rFonts w:asciiTheme="majorBidi" w:hAnsiTheme="majorBidi" w:cstheme="majorBidi"/>
          <w:lang w:val="en-GB"/>
        </w:rPr>
        <w:t>inclusive</w:t>
      </w:r>
      <w:r w:rsidR="006C33E6" w:rsidRPr="00B91FC2">
        <w:rPr>
          <w:rFonts w:asciiTheme="majorBidi" w:hAnsiTheme="majorBidi" w:cstheme="majorBidi"/>
          <w:sz w:val="24"/>
          <w:szCs w:val="24"/>
        </w:rPr>
        <w:t xml:space="preserve"> community</w:t>
      </w:r>
      <w:r w:rsidR="00F21CB1" w:rsidRPr="00B91FC2">
        <w:rPr>
          <w:rFonts w:asciiTheme="majorBidi" w:hAnsiTheme="majorBidi" w:cstheme="majorBidi"/>
          <w:sz w:val="24"/>
          <w:szCs w:val="24"/>
        </w:rPr>
        <w:t xml:space="preserve"> and examine</w:t>
      </w:r>
      <w:r w:rsidRPr="00B91FC2">
        <w:rPr>
          <w:rFonts w:asciiTheme="majorBidi" w:hAnsiTheme="majorBidi" w:cstheme="majorBidi"/>
          <w:sz w:val="24"/>
          <w:szCs w:val="24"/>
        </w:rPr>
        <w:t>s</w:t>
      </w:r>
      <w:r w:rsidR="00F21CB1" w:rsidRPr="00B91FC2">
        <w:rPr>
          <w:rFonts w:asciiTheme="majorBidi" w:hAnsiTheme="majorBidi" w:cstheme="majorBidi"/>
          <w:sz w:val="24"/>
          <w:szCs w:val="24"/>
        </w:rPr>
        <w:t xml:space="preserve"> the benefits and challenges of this initiative for the parents, the family</w:t>
      </w:r>
      <w:r w:rsidR="00721BE3"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and the community</w:t>
      </w:r>
      <w:r w:rsidRPr="00B91FC2">
        <w:rPr>
          <w:rFonts w:asciiTheme="majorBidi" w:hAnsiTheme="majorBidi" w:cstheme="majorBidi"/>
          <w:sz w:val="24"/>
          <w:szCs w:val="24"/>
        </w:rPr>
        <w:t xml:space="preserve"> as a whole</w:t>
      </w:r>
      <w:r w:rsidR="00F21CB1" w:rsidRPr="00B91FC2">
        <w:rPr>
          <w:rFonts w:asciiTheme="majorBidi" w:hAnsiTheme="majorBidi" w:cstheme="majorBidi"/>
          <w:sz w:val="24"/>
          <w:szCs w:val="24"/>
        </w:rPr>
        <w:t>.</w:t>
      </w:r>
    </w:p>
    <w:p w14:paraId="7494C600" w14:textId="36FDECB2" w:rsidR="00F21CB1" w:rsidRPr="00B91FC2" w:rsidRDefault="00F21CB1" w:rsidP="004F6926">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Previous studies of </w:t>
      </w:r>
      <w:r w:rsidR="0050274B" w:rsidRPr="00B91FC2">
        <w:rPr>
          <w:rFonts w:asciiTheme="majorBidi" w:hAnsiTheme="majorBidi" w:cstheme="majorBidi"/>
          <w:lang w:val="en-GB"/>
        </w:rPr>
        <w:t>intentional</w:t>
      </w:r>
      <w:r w:rsidRPr="00B91FC2">
        <w:rPr>
          <w:rFonts w:asciiTheme="majorBidi" w:hAnsiTheme="majorBidi" w:cstheme="majorBidi"/>
          <w:sz w:val="24"/>
          <w:szCs w:val="24"/>
        </w:rPr>
        <w:t xml:space="preserve"> communities </w:t>
      </w:r>
      <w:r w:rsidR="00B51D70" w:rsidRPr="00B91FC2">
        <w:rPr>
          <w:rFonts w:asciiTheme="majorBidi" w:hAnsiTheme="majorBidi" w:cstheme="majorBidi"/>
          <w:sz w:val="24"/>
          <w:szCs w:val="24"/>
        </w:rPr>
        <w:t xml:space="preserve">(IC) </w:t>
      </w:r>
      <w:r w:rsidRPr="00B91FC2">
        <w:rPr>
          <w:rFonts w:asciiTheme="majorBidi" w:hAnsiTheme="majorBidi" w:cstheme="majorBidi"/>
          <w:sz w:val="24"/>
          <w:szCs w:val="24"/>
        </w:rPr>
        <w:t xml:space="preserve">have </w:t>
      </w:r>
      <w:r w:rsidR="008B4FF6" w:rsidRPr="00B91FC2">
        <w:rPr>
          <w:rFonts w:asciiTheme="majorBidi" w:hAnsiTheme="majorBidi" w:cstheme="majorBidi"/>
          <w:sz w:val="24"/>
          <w:szCs w:val="24"/>
        </w:rPr>
        <w:t xml:space="preserve">tended to </w:t>
      </w:r>
      <w:r w:rsidRPr="00B91FC2">
        <w:rPr>
          <w:rFonts w:asciiTheme="majorBidi" w:hAnsiTheme="majorBidi" w:cstheme="majorBidi"/>
          <w:sz w:val="24"/>
          <w:szCs w:val="24"/>
        </w:rPr>
        <w:t>focus on their impact on people with disabilities (Goodley et al., 2019</w:t>
      </w:r>
      <w:r w:rsidR="00157B50" w:rsidRPr="00B91FC2">
        <w:rPr>
          <w:rFonts w:asciiTheme="majorBidi" w:hAnsiTheme="majorBidi" w:cstheme="majorBidi"/>
          <w:sz w:val="24"/>
          <w:szCs w:val="24"/>
        </w:rPr>
        <w:t>; Randell &amp; Cumella, 2009</w:t>
      </w:r>
      <w:r w:rsidRPr="00B91FC2">
        <w:rPr>
          <w:rFonts w:asciiTheme="majorBidi" w:hAnsiTheme="majorBidi" w:cstheme="majorBidi"/>
          <w:sz w:val="24"/>
          <w:szCs w:val="24"/>
        </w:rPr>
        <w:t xml:space="preserve">). </w:t>
      </w:r>
      <w:r w:rsidR="008B4FF6" w:rsidRPr="00B91FC2">
        <w:rPr>
          <w:rFonts w:asciiTheme="majorBidi" w:hAnsiTheme="majorBidi" w:cstheme="majorBidi"/>
          <w:sz w:val="24"/>
          <w:szCs w:val="24"/>
        </w:rPr>
        <w:t xml:space="preserve">Building on </w:t>
      </w:r>
      <w:r w:rsidRPr="00B91FC2">
        <w:rPr>
          <w:rFonts w:asciiTheme="majorBidi" w:hAnsiTheme="majorBidi" w:cstheme="majorBidi"/>
          <w:sz w:val="24"/>
          <w:szCs w:val="24"/>
        </w:rPr>
        <w:t xml:space="preserve">recommendations </w:t>
      </w:r>
      <w:r w:rsidR="008B4FF6" w:rsidRPr="00B91FC2">
        <w:rPr>
          <w:rFonts w:asciiTheme="majorBidi" w:hAnsiTheme="majorBidi" w:cstheme="majorBidi"/>
          <w:sz w:val="24"/>
          <w:szCs w:val="24"/>
        </w:rPr>
        <w:t xml:space="preserve">from </w:t>
      </w:r>
      <w:r w:rsidRPr="00B91FC2">
        <w:rPr>
          <w:rFonts w:asciiTheme="majorBidi" w:hAnsiTheme="majorBidi" w:cstheme="majorBidi"/>
          <w:sz w:val="24"/>
          <w:szCs w:val="24"/>
        </w:rPr>
        <w:t>other researchers to examine social enterprises in the community (</w:t>
      </w:r>
      <w:r w:rsidR="00BE0FDA" w:rsidRPr="00B91FC2">
        <w:rPr>
          <w:rFonts w:asciiTheme="majorBidi" w:hAnsiTheme="majorBidi" w:cstheme="majorBidi"/>
          <w:sz w:val="24"/>
          <w:szCs w:val="24"/>
        </w:rPr>
        <w:t xml:space="preserve">Amado et al., 2013; </w:t>
      </w:r>
      <w:r w:rsidRPr="00B91FC2">
        <w:rPr>
          <w:rFonts w:asciiTheme="majorBidi" w:hAnsiTheme="majorBidi" w:cstheme="majorBidi"/>
          <w:sz w:val="24"/>
          <w:szCs w:val="24"/>
        </w:rPr>
        <w:t>Lumpkin et al., 2018), th</w:t>
      </w:r>
      <w:r w:rsidR="00721BE3" w:rsidRPr="00B91FC2">
        <w:rPr>
          <w:rFonts w:asciiTheme="majorBidi" w:hAnsiTheme="majorBidi" w:cstheme="majorBidi"/>
          <w:sz w:val="24"/>
          <w:szCs w:val="24"/>
        </w:rPr>
        <w:t xml:space="preserve">is </w:t>
      </w:r>
      <w:r w:rsidRPr="00B91FC2">
        <w:rPr>
          <w:rFonts w:asciiTheme="majorBidi" w:hAnsiTheme="majorBidi" w:cstheme="majorBidi"/>
          <w:sz w:val="24"/>
          <w:szCs w:val="24"/>
        </w:rPr>
        <w:t>study focuse</w:t>
      </w:r>
      <w:r w:rsidR="00B51D70" w:rsidRPr="00B91FC2">
        <w:rPr>
          <w:rFonts w:asciiTheme="majorBidi" w:hAnsiTheme="majorBidi" w:cstheme="majorBidi"/>
          <w:sz w:val="24"/>
          <w:szCs w:val="24"/>
        </w:rPr>
        <w:t xml:space="preserve">s </w:t>
      </w:r>
      <w:r w:rsidRPr="00B91FC2">
        <w:rPr>
          <w:rFonts w:asciiTheme="majorBidi" w:hAnsiTheme="majorBidi" w:cstheme="majorBidi"/>
          <w:sz w:val="24"/>
          <w:szCs w:val="24"/>
        </w:rPr>
        <w:t>on the</w:t>
      </w:r>
      <w:r w:rsidR="00204355" w:rsidRPr="00B91FC2">
        <w:rPr>
          <w:rFonts w:asciiTheme="majorBidi" w:hAnsiTheme="majorBidi" w:cstheme="majorBidi"/>
          <w:sz w:val="24"/>
          <w:szCs w:val="24"/>
        </w:rPr>
        <w:t xml:space="preserve"> social</w:t>
      </w:r>
      <w:r w:rsidRPr="00B91FC2">
        <w:rPr>
          <w:rFonts w:asciiTheme="majorBidi" w:hAnsiTheme="majorBidi" w:cstheme="majorBidi"/>
          <w:sz w:val="24"/>
          <w:szCs w:val="24"/>
        </w:rPr>
        <w:t xml:space="preserve"> entrepreneurship of parents </w:t>
      </w:r>
      <w:r w:rsidR="00204355" w:rsidRPr="00B91FC2">
        <w:rPr>
          <w:rFonts w:asciiTheme="majorBidi" w:hAnsiTheme="majorBidi" w:cstheme="majorBidi"/>
          <w:sz w:val="24"/>
          <w:szCs w:val="24"/>
        </w:rPr>
        <w:t xml:space="preserve">within a specific type of </w:t>
      </w:r>
      <w:r w:rsidRPr="00B91FC2">
        <w:rPr>
          <w:rFonts w:asciiTheme="majorBidi" w:hAnsiTheme="majorBidi" w:cstheme="majorBidi"/>
          <w:sz w:val="24"/>
          <w:szCs w:val="24"/>
        </w:rPr>
        <w:t>intentional communit</w:t>
      </w:r>
      <w:r w:rsidR="00204355" w:rsidRPr="00B91FC2">
        <w:rPr>
          <w:rFonts w:asciiTheme="majorBidi" w:hAnsiTheme="majorBidi" w:cstheme="majorBidi"/>
          <w:sz w:val="24"/>
          <w:szCs w:val="24"/>
        </w:rPr>
        <w:t>y in Israel,</w:t>
      </w:r>
      <w:r w:rsidRPr="00B91FC2">
        <w:rPr>
          <w:rFonts w:asciiTheme="majorBidi" w:hAnsiTheme="majorBidi" w:cstheme="majorBidi"/>
          <w:sz w:val="24"/>
          <w:szCs w:val="24"/>
        </w:rPr>
        <w:t xml:space="preserve"> and the non-profit organization they </w:t>
      </w:r>
      <w:r w:rsidR="00204355" w:rsidRPr="00B91FC2">
        <w:rPr>
          <w:rFonts w:asciiTheme="majorBidi" w:hAnsiTheme="majorBidi" w:cstheme="majorBidi"/>
          <w:sz w:val="24"/>
          <w:szCs w:val="24"/>
        </w:rPr>
        <w:t xml:space="preserve">established </w:t>
      </w:r>
      <w:r w:rsidR="00204355" w:rsidRPr="00B91FC2">
        <w:rPr>
          <w:rFonts w:asciiTheme="majorBidi" w:hAnsiTheme="majorBidi" w:cstheme="majorBidi"/>
          <w:sz w:val="24"/>
          <w:szCs w:val="24"/>
          <w:highlight w:val="lightGray"/>
        </w:rPr>
        <w:t xml:space="preserve">to </w:t>
      </w:r>
      <w:r w:rsidR="00D222FA" w:rsidRPr="00B91FC2">
        <w:rPr>
          <w:rFonts w:asciiTheme="majorBidi" w:hAnsiTheme="majorBidi" w:cstheme="majorBidi"/>
          <w:sz w:val="24"/>
          <w:szCs w:val="24"/>
          <w:highlight w:val="lightGray"/>
        </w:rPr>
        <w:t>offer</w:t>
      </w:r>
      <w:r w:rsidR="00204355" w:rsidRPr="00B91FC2">
        <w:rPr>
          <w:rFonts w:asciiTheme="majorBidi" w:hAnsiTheme="majorBidi" w:cstheme="majorBidi"/>
          <w:sz w:val="24"/>
          <w:szCs w:val="24"/>
          <w:highlight w:val="lightGray"/>
        </w:rPr>
        <w:t xml:space="preserve"> lifelong support </w:t>
      </w:r>
      <w:r w:rsidR="00D222FA" w:rsidRPr="00B91FC2">
        <w:rPr>
          <w:rFonts w:asciiTheme="majorBidi" w:hAnsiTheme="majorBidi" w:cstheme="majorBidi"/>
          <w:sz w:val="24"/>
          <w:szCs w:val="24"/>
          <w:highlight w:val="lightGray"/>
        </w:rPr>
        <w:t>for</w:t>
      </w:r>
      <w:r w:rsidR="004B2EE4" w:rsidRPr="00B91FC2">
        <w:rPr>
          <w:rFonts w:asciiTheme="majorBidi" w:hAnsiTheme="majorBidi" w:cstheme="majorBidi"/>
          <w:sz w:val="24"/>
          <w:szCs w:val="24"/>
          <w:highlight w:val="lightGray"/>
        </w:rPr>
        <w:t xml:space="preserve"> </w:t>
      </w:r>
      <w:r w:rsidR="00204355" w:rsidRPr="00B91FC2">
        <w:rPr>
          <w:rFonts w:asciiTheme="majorBidi" w:hAnsiTheme="majorBidi" w:cstheme="majorBidi"/>
          <w:sz w:val="24"/>
          <w:szCs w:val="24"/>
          <w:highlight w:val="lightGray"/>
        </w:rPr>
        <w:t xml:space="preserve">people </w:t>
      </w:r>
      <w:r w:rsidR="004B2EE4" w:rsidRPr="00B91FC2">
        <w:rPr>
          <w:rFonts w:asciiTheme="majorBidi" w:hAnsiTheme="majorBidi" w:cstheme="majorBidi"/>
          <w:sz w:val="24"/>
          <w:szCs w:val="24"/>
          <w:highlight w:val="lightGray"/>
        </w:rPr>
        <w:t>with IDD</w:t>
      </w:r>
      <w:r w:rsidR="004F6926" w:rsidRPr="00B91FC2">
        <w:rPr>
          <w:rFonts w:asciiTheme="majorBidi" w:hAnsiTheme="majorBidi" w:cstheme="majorBidi"/>
          <w:sz w:val="24"/>
          <w:szCs w:val="24"/>
          <w:highlight w:val="lightGray"/>
        </w:rPr>
        <w:t xml:space="preserve"> within th</w:t>
      </w:r>
      <w:r w:rsidR="00D222FA" w:rsidRPr="00B91FC2">
        <w:rPr>
          <w:rFonts w:asciiTheme="majorBidi" w:hAnsiTheme="majorBidi" w:cstheme="majorBidi"/>
          <w:sz w:val="24"/>
          <w:szCs w:val="24"/>
          <w:highlight w:val="lightGray"/>
        </w:rPr>
        <w:t xml:space="preserve">at </w:t>
      </w:r>
      <w:r w:rsidR="004F6926" w:rsidRPr="00B91FC2">
        <w:rPr>
          <w:rFonts w:asciiTheme="majorBidi" w:hAnsiTheme="majorBidi" w:cstheme="majorBidi"/>
          <w:sz w:val="24"/>
          <w:szCs w:val="24"/>
          <w:highlight w:val="lightGray"/>
        </w:rPr>
        <w:t>community</w:t>
      </w:r>
      <w:r w:rsidRPr="00B91FC2">
        <w:rPr>
          <w:rFonts w:asciiTheme="majorBidi" w:hAnsiTheme="majorBidi" w:cstheme="majorBidi"/>
          <w:sz w:val="24"/>
          <w:szCs w:val="24"/>
        </w:rPr>
        <w:t>.</w:t>
      </w:r>
      <w:r w:rsidR="00BE0FDA" w:rsidRPr="00B91FC2">
        <w:rPr>
          <w:rFonts w:asciiTheme="majorBidi" w:hAnsiTheme="majorBidi" w:cstheme="majorBidi"/>
          <w:sz w:val="24"/>
          <w:szCs w:val="24"/>
        </w:rPr>
        <w:t xml:space="preserve"> </w:t>
      </w:r>
    </w:p>
    <w:p w14:paraId="264E271D" w14:textId="09FF29F8" w:rsidR="0092331A" w:rsidRPr="00B91FC2" w:rsidRDefault="00F21CB1" w:rsidP="00982D08">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An </w:t>
      </w:r>
      <w:r w:rsidR="00B51D70" w:rsidRPr="00B91FC2">
        <w:rPr>
          <w:rFonts w:asciiTheme="majorBidi" w:hAnsiTheme="majorBidi" w:cstheme="majorBidi"/>
          <w:sz w:val="24"/>
          <w:szCs w:val="24"/>
        </w:rPr>
        <w:t>IC</w:t>
      </w:r>
      <w:r w:rsidRPr="00B91FC2">
        <w:rPr>
          <w:rFonts w:asciiTheme="majorBidi" w:hAnsiTheme="majorBidi" w:cstheme="majorBidi"/>
          <w:sz w:val="24"/>
          <w:szCs w:val="24"/>
        </w:rPr>
        <w:t xml:space="preserve"> is a type of cooperative community </w:t>
      </w:r>
      <w:r w:rsidR="00D222FA" w:rsidRPr="00B91FC2">
        <w:rPr>
          <w:rFonts w:asciiTheme="majorBidi" w:hAnsiTheme="majorBidi" w:cstheme="majorBidi"/>
          <w:sz w:val="24"/>
          <w:szCs w:val="24"/>
        </w:rPr>
        <w:t xml:space="preserve">in which </w:t>
      </w:r>
      <w:r w:rsidRPr="00B91FC2">
        <w:rPr>
          <w:rFonts w:asciiTheme="majorBidi" w:hAnsiTheme="majorBidi" w:cstheme="majorBidi"/>
          <w:sz w:val="24"/>
          <w:szCs w:val="24"/>
        </w:rPr>
        <w:t>a group of people choose to live together and share a certain lifestyle (Oved, 2017). The Israeli kibbutz</w:t>
      </w:r>
      <w:r w:rsidR="007C0BC8" w:rsidRPr="00B91FC2">
        <w:rPr>
          <w:rFonts w:asciiTheme="majorBidi" w:hAnsiTheme="majorBidi" w:cstheme="majorBidi"/>
          <w:sz w:val="24"/>
          <w:szCs w:val="24"/>
        </w:rPr>
        <w:t>, first established in 1910</w:t>
      </w:r>
      <w:r w:rsidR="00861B1F" w:rsidRPr="00B91FC2">
        <w:rPr>
          <w:rFonts w:asciiTheme="majorBidi" w:hAnsiTheme="majorBidi" w:cstheme="majorBidi"/>
          <w:sz w:val="24"/>
          <w:szCs w:val="24"/>
        </w:rPr>
        <w:t>,</w:t>
      </w:r>
      <w:r w:rsidR="005C323E" w:rsidRPr="00B91FC2">
        <w:rPr>
          <w:rFonts w:asciiTheme="majorBidi" w:hAnsiTheme="majorBidi" w:cstheme="majorBidi"/>
          <w:sz w:val="24"/>
          <w:szCs w:val="24"/>
          <w:rtl/>
        </w:rPr>
        <w:t xml:space="preserve"> </w:t>
      </w:r>
      <w:r w:rsidR="0092331A" w:rsidRPr="00B91FC2">
        <w:rPr>
          <w:rFonts w:asciiTheme="majorBidi" w:hAnsiTheme="majorBidi" w:cstheme="majorBidi"/>
          <w:sz w:val="24"/>
          <w:szCs w:val="24"/>
        </w:rPr>
        <w:t xml:space="preserve">has </w:t>
      </w:r>
      <w:r w:rsidRPr="00B91FC2">
        <w:rPr>
          <w:rFonts w:asciiTheme="majorBidi" w:hAnsiTheme="majorBidi" w:cstheme="majorBidi"/>
          <w:sz w:val="24"/>
          <w:szCs w:val="24"/>
        </w:rPr>
        <w:t xml:space="preserve">long </w:t>
      </w:r>
      <w:r w:rsidR="00D222FA" w:rsidRPr="00B91FC2">
        <w:rPr>
          <w:rFonts w:asciiTheme="majorBidi" w:hAnsiTheme="majorBidi" w:cstheme="majorBidi"/>
          <w:sz w:val="24"/>
          <w:szCs w:val="24"/>
        </w:rPr>
        <w:t xml:space="preserve">served as </w:t>
      </w:r>
      <w:r w:rsidRPr="00B91FC2">
        <w:rPr>
          <w:rFonts w:asciiTheme="majorBidi" w:hAnsiTheme="majorBidi" w:cstheme="majorBidi"/>
          <w:sz w:val="24"/>
          <w:szCs w:val="24"/>
        </w:rPr>
        <w:t xml:space="preserve">an example of </w:t>
      </w:r>
      <w:r w:rsidR="00D222FA" w:rsidRPr="00B91FC2">
        <w:rPr>
          <w:rFonts w:asciiTheme="majorBidi" w:hAnsiTheme="majorBidi" w:cstheme="majorBidi"/>
          <w:sz w:val="24"/>
          <w:szCs w:val="24"/>
        </w:rPr>
        <w:t>an IC</w:t>
      </w:r>
      <w:r w:rsidRPr="00B91FC2">
        <w:rPr>
          <w:rFonts w:asciiTheme="majorBidi" w:hAnsiTheme="majorBidi" w:cstheme="majorBidi"/>
          <w:sz w:val="24"/>
          <w:szCs w:val="24"/>
        </w:rPr>
        <w:t xml:space="preserve"> based on principles of mutual guarantee and </w:t>
      </w:r>
      <w:r w:rsidR="00D222FA" w:rsidRPr="00B91FC2">
        <w:rPr>
          <w:rFonts w:asciiTheme="majorBidi" w:hAnsiTheme="majorBidi" w:cstheme="majorBidi"/>
          <w:sz w:val="24"/>
          <w:szCs w:val="24"/>
        </w:rPr>
        <w:t xml:space="preserve">the </w:t>
      </w:r>
      <w:r w:rsidRPr="00B91FC2">
        <w:rPr>
          <w:rFonts w:asciiTheme="majorBidi" w:hAnsiTheme="majorBidi" w:cstheme="majorBidi"/>
          <w:sz w:val="24"/>
          <w:szCs w:val="24"/>
        </w:rPr>
        <w:t>sharing of property and resource</w:t>
      </w:r>
      <w:r w:rsidR="00B51D70" w:rsidRPr="00B91FC2">
        <w:rPr>
          <w:rFonts w:asciiTheme="majorBidi" w:hAnsiTheme="majorBidi" w:cstheme="majorBidi"/>
          <w:sz w:val="24"/>
          <w:szCs w:val="24"/>
        </w:rPr>
        <w:t>s</w:t>
      </w:r>
      <w:r w:rsidRPr="00B91FC2">
        <w:rPr>
          <w:rFonts w:asciiTheme="majorBidi" w:hAnsiTheme="majorBidi" w:cstheme="majorBidi"/>
          <w:sz w:val="24"/>
          <w:szCs w:val="24"/>
        </w:rPr>
        <w:t xml:space="preserve"> (Oved, 2017)</w:t>
      </w:r>
      <w:r w:rsidR="00861B1F" w:rsidRPr="00B91FC2">
        <w:rPr>
          <w:rFonts w:asciiTheme="majorBidi" w:hAnsiTheme="majorBidi" w:cstheme="majorBidi"/>
          <w:sz w:val="24"/>
          <w:szCs w:val="24"/>
        </w:rPr>
        <w:t>.</w:t>
      </w:r>
      <w:r w:rsidRPr="00B91FC2">
        <w:rPr>
          <w:rFonts w:asciiTheme="majorBidi" w:hAnsiTheme="majorBidi" w:cstheme="majorBidi"/>
          <w:sz w:val="24"/>
          <w:szCs w:val="24"/>
        </w:rPr>
        <w:t xml:space="preserve"> </w:t>
      </w:r>
      <w:r w:rsidR="00B51D70" w:rsidRPr="00B91FC2">
        <w:rPr>
          <w:rFonts w:asciiTheme="majorBidi" w:hAnsiTheme="majorBidi" w:cstheme="majorBidi"/>
          <w:sz w:val="24"/>
          <w:szCs w:val="24"/>
        </w:rPr>
        <w:t>Currently</w:t>
      </w:r>
      <w:r w:rsidRPr="00B91FC2">
        <w:rPr>
          <w:rFonts w:asciiTheme="majorBidi" w:hAnsiTheme="majorBidi" w:cstheme="majorBidi"/>
          <w:sz w:val="24"/>
          <w:szCs w:val="24"/>
        </w:rPr>
        <w:t>, approximately 195,000 people live in 265 kibbutzim</w:t>
      </w:r>
      <w:r w:rsidR="00204355" w:rsidRPr="00B91FC2">
        <w:rPr>
          <w:rFonts w:asciiTheme="majorBidi" w:hAnsiTheme="majorBidi" w:cstheme="majorBidi"/>
          <w:sz w:val="24"/>
          <w:szCs w:val="24"/>
        </w:rPr>
        <w:t>, which are</w:t>
      </w:r>
      <w:r w:rsidRPr="00B91FC2">
        <w:rPr>
          <w:rFonts w:asciiTheme="majorBidi" w:hAnsiTheme="majorBidi" w:cstheme="majorBidi"/>
          <w:sz w:val="24"/>
          <w:szCs w:val="24"/>
        </w:rPr>
        <w:t xml:space="preserve"> located mainly in the geographic periphery of the country (Dar &amp; Getz,</w:t>
      </w:r>
      <w:r w:rsidRPr="00B91FC2" w:rsidDel="00950FDD">
        <w:rPr>
          <w:rFonts w:asciiTheme="majorBidi" w:hAnsiTheme="majorBidi" w:cstheme="majorBidi"/>
          <w:sz w:val="24"/>
          <w:szCs w:val="24"/>
        </w:rPr>
        <w:t xml:space="preserve"> </w:t>
      </w:r>
      <w:r w:rsidRPr="00B91FC2">
        <w:rPr>
          <w:rFonts w:asciiTheme="majorBidi" w:hAnsiTheme="majorBidi" w:cstheme="majorBidi"/>
          <w:sz w:val="24"/>
          <w:szCs w:val="24"/>
        </w:rPr>
        <w:t>2020)</w:t>
      </w:r>
      <w:r w:rsidR="0092331A" w:rsidRPr="00B91FC2">
        <w:rPr>
          <w:rFonts w:asciiTheme="majorBidi" w:hAnsiTheme="majorBidi" w:cstheme="majorBidi"/>
          <w:sz w:val="24"/>
          <w:szCs w:val="24"/>
        </w:rPr>
        <w:t xml:space="preserve">. </w:t>
      </w:r>
      <w:r w:rsidR="00204355" w:rsidRPr="00B91FC2">
        <w:rPr>
          <w:rFonts w:asciiTheme="majorBidi" w:hAnsiTheme="majorBidi" w:cstheme="majorBidi"/>
          <w:sz w:val="24"/>
          <w:szCs w:val="24"/>
          <w:highlight w:val="lightGray"/>
        </w:rPr>
        <w:t>Families of children</w:t>
      </w:r>
      <w:r w:rsidR="0092331A" w:rsidRPr="00B91FC2">
        <w:rPr>
          <w:rFonts w:asciiTheme="majorBidi" w:hAnsiTheme="majorBidi" w:cstheme="majorBidi"/>
          <w:sz w:val="24"/>
          <w:szCs w:val="24"/>
          <w:highlight w:val="lightGray"/>
        </w:rPr>
        <w:t xml:space="preserve"> with IDD </w:t>
      </w:r>
      <w:r w:rsidR="00204355" w:rsidRPr="00B91FC2">
        <w:rPr>
          <w:rFonts w:asciiTheme="majorBidi" w:hAnsiTheme="majorBidi" w:cstheme="majorBidi"/>
          <w:sz w:val="24"/>
          <w:szCs w:val="24"/>
          <w:highlight w:val="lightGray"/>
        </w:rPr>
        <w:t>in these communities are</w:t>
      </w:r>
      <w:r w:rsidR="00D222FA" w:rsidRPr="00B91FC2">
        <w:rPr>
          <w:rFonts w:asciiTheme="majorBidi" w:hAnsiTheme="majorBidi" w:cstheme="majorBidi"/>
          <w:sz w:val="24"/>
          <w:szCs w:val="24"/>
          <w:highlight w:val="lightGray"/>
        </w:rPr>
        <w:t xml:space="preserve"> often distanced </w:t>
      </w:r>
      <w:r w:rsidR="0092331A" w:rsidRPr="00B91FC2">
        <w:rPr>
          <w:rFonts w:asciiTheme="majorBidi" w:hAnsiTheme="majorBidi" w:cstheme="majorBidi"/>
          <w:sz w:val="24"/>
          <w:szCs w:val="24"/>
          <w:highlight w:val="lightGray"/>
        </w:rPr>
        <w:t xml:space="preserve">from urban centers </w:t>
      </w:r>
      <w:r w:rsidR="00D222FA" w:rsidRPr="00B91FC2">
        <w:rPr>
          <w:rFonts w:asciiTheme="majorBidi" w:hAnsiTheme="majorBidi" w:cstheme="majorBidi"/>
          <w:sz w:val="24"/>
          <w:szCs w:val="24"/>
          <w:highlight w:val="lightGray"/>
        </w:rPr>
        <w:t>that offer</w:t>
      </w:r>
      <w:r w:rsidR="00204355" w:rsidRPr="00B91FC2">
        <w:rPr>
          <w:rFonts w:asciiTheme="majorBidi" w:hAnsiTheme="majorBidi" w:cstheme="majorBidi"/>
          <w:sz w:val="24"/>
          <w:szCs w:val="24"/>
          <w:highlight w:val="lightGray"/>
        </w:rPr>
        <w:t xml:space="preserve"> </w:t>
      </w:r>
      <w:r w:rsidR="0092331A" w:rsidRPr="00B91FC2">
        <w:rPr>
          <w:rFonts w:asciiTheme="majorBidi" w:hAnsiTheme="majorBidi" w:cstheme="majorBidi"/>
          <w:sz w:val="24"/>
          <w:szCs w:val="24"/>
          <w:highlight w:val="lightGray"/>
        </w:rPr>
        <w:t>assisted-living</w:t>
      </w:r>
      <w:r w:rsidR="00204355" w:rsidRPr="00B91FC2">
        <w:rPr>
          <w:rFonts w:asciiTheme="majorBidi" w:hAnsiTheme="majorBidi" w:cstheme="majorBidi"/>
          <w:sz w:val="24"/>
          <w:szCs w:val="24"/>
          <w:highlight w:val="lightGray"/>
        </w:rPr>
        <w:t xml:space="preserve"> </w:t>
      </w:r>
      <w:r w:rsidR="0092331A" w:rsidRPr="00B91FC2">
        <w:rPr>
          <w:rFonts w:asciiTheme="majorBidi" w:hAnsiTheme="majorBidi" w:cstheme="majorBidi"/>
          <w:sz w:val="24"/>
          <w:szCs w:val="24"/>
          <w:highlight w:val="lightGray"/>
        </w:rPr>
        <w:t xml:space="preserve">residential facilities </w:t>
      </w:r>
      <w:r w:rsidR="00D222FA" w:rsidRPr="00B91FC2">
        <w:rPr>
          <w:rFonts w:asciiTheme="majorBidi" w:hAnsiTheme="majorBidi" w:cstheme="majorBidi"/>
          <w:sz w:val="24"/>
          <w:szCs w:val="24"/>
          <w:highlight w:val="lightGray"/>
        </w:rPr>
        <w:t xml:space="preserve">to support </w:t>
      </w:r>
      <w:r w:rsidR="00204355" w:rsidRPr="00B91FC2">
        <w:rPr>
          <w:rFonts w:asciiTheme="majorBidi" w:hAnsiTheme="majorBidi" w:cstheme="majorBidi"/>
          <w:sz w:val="24"/>
          <w:szCs w:val="24"/>
          <w:highlight w:val="lightGray"/>
        </w:rPr>
        <w:t xml:space="preserve">people with IDD </w:t>
      </w:r>
      <w:r w:rsidR="00D222FA" w:rsidRPr="00B91FC2">
        <w:rPr>
          <w:rFonts w:asciiTheme="majorBidi" w:hAnsiTheme="majorBidi" w:cstheme="majorBidi"/>
          <w:sz w:val="24"/>
          <w:szCs w:val="24"/>
          <w:highlight w:val="lightGray"/>
        </w:rPr>
        <w:t xml:space="preserve">living </w:t>
      </w:r>
      <w:r w:rsidR="0092331A" w:rsidRPr="00B91FC2">
        <w:rPr>
          <w:rFonts w:asciiTheme="majorBidi" w:hAnsiTheme="majorBidi" w:cstheme="majorBidi"/>
          <w:sz w:val="24"/>
          <w:szCs w:val="24"/>
          <w:highlight w:val="lightGray"/>
        </w:rPr>
        <w:t>independen</w:t>
      </w:r>
      <w:r w:rsidR="00204355" w:rsidRPr="00B91FC2">
        <w:rPr>
          <w:rFonts w:asciiTheme="majorBidi" w:hAnsiTheme="majorBidi" w:cstheme="majorBidi"/>
          <w:sz w:val="24"/>
          <w:szCs w:val="24"/>
          <w:highlight w:val="lightGray"/>
        </w:rPr>
        <w:t>tly</w:t>
      </w:r>
      <w:r w:rsidR="0092331A" w:rsidRPr="00B91FC2">
        <w:rPr>
          <w:rFonts w:asciiTheme="majorBidi" w:hAnsiTheme="majorBidi" w:cstheme="majorBidi"/>
          <w:sz w:val="24"/>
          <w:szCs w:val="24"/>
          <w:highlight w:val="lightGray"/>
        </w:rPr>
        <w:t>.</w:t>
      </w:r>
    </w:p>
    <w:p w14:paraId="65650983" w14:textId="3DFF2700" w:rsidR="00F21CB1" w:rsidRPr="00B91FC2" w:rsidRDefault="00DA6C3D" w:rsidP="00204355">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lastRenderedPageBreak/>
        <w:t>T</w:t>
      </w:r>
      <w:r w:rsidR="00F21CB1" w:rsidRPr="00B91FC2">
        <w:rPr>
          <w:rFonts w:asciiTheme="majorBidi" w:hAnsiTheme="majorBidi" w:cstheme="majorBidi"/>
          <w:sz w:val="24"/>
          <w:szCs w:val="24"/>
        </w:rPr>
        <w:t>h</w:t>
      </w:r>
      <w:r w:rsidR="00D222FA" w:rsidRPr="00B91FC2">
        <w:rPr>
          <w:rFonts w:asciiTheme="majorBidi" w:hAnsiTheme="majorBidi" w:cstheme="majorBidi"/>
          <w:sz w:val="24"/>
          <w:szCs w:val="24"/>
        </w:rPr>
        <w:t xml:space="preserve">is </w:t>
      </w:r>
      <w:r w:rsidR="00F21CB1" w:rsidRPr="00B91FC2">
        <w:rPr>
          <w:rFonts w:asciiTheme="majorBidi" w:hAnsiTheme="majorBidi" w:cstheme="majorBidi"/>
          <w:sz w:val="24"/>
          <w:szCs w:val="24"/>
        </w:rPr>
        <w:t>study examine</w:t>
      </w:r>
      <w:r w:rsidR="00D222FA" w:rsidRPr="00B91FC2">
        <w:rPr>
          <w:rFonts w:asciiTheme="majorBidi" w:hAnsiTheme="majorBidi" w:cstheme="majorBidi"/>
          <w:sz w:val="24"/>
          <w:szCs w:val="24"/>
        </w:rPr>
        <w:t xml:space="preserve">s </w:t>
      </w:r>
      <w:r w:rsidR="00F21CB1" w:rsidRPr="00B91FC2">
        <w:rPr>
          <w:rFonts w:asciiTheme="majorBidi" w:hAnsiTheme="majorBidi" w:cstheme="majorBidi"/>
          <w:sz w:val="24"/>
          <w:szCs w:val="24"/>
        </w:rPr>
        <w:t>th</w:t>
      </w:r>
      <w:r w:rsidR="00D222FA" w:rsidRPr="00B91FC2">
        <w:rPr>
          <w:rFonts w:asciiTheme="majorBidi" w:hAnsiTheme="majorBidi" w:cstheme="majorBidi"/>
          <w:sz w:val="24"/>
          <w:szCs w:val="24"/>
        </w:rPr>
        <w:t>is</w:t>
      </w:r>
      <w:r w:rsidR="00F21CB1" w:rsidRPr="00B91FC2">
        <w:rPr>
          <w:rFonts w:asciiTheme="majorBidi" w:hAnsiTheme="majorBidi" w:cstheme="majorBidi"/>
          <w:sz w:val="24"/>
          <w:szCs w:val="24"/>
        </w:rPr>
        <w:t xml:space="preserve"> issue from the perspective of the parents</w:t>
      </w:r>
      <w:r w:rsidR="00B51D70" w:rsidRPr="00B91FC2">
        <w:rPr>
          <w:rFonts w:asciiTheme="majorBidi" w:hAnsiTheme="majorBidi" w:cstheme="majorBidi"/>
          <w:sz w:val="24"/>
          <w:szCs w:val="24"/>
        </w:rPr>
        <w:t xml:space="preserve"> of children with IDD</w:t>
      </w:r>
      <w:r w:rsidR="00F21CB1" w:rsidRPr="00B91FC2">
        <w:rPr>
          <w:rFonts w:asciiTheme="majorBidi" w:hAnsiTheme="majorBidi" w:cstheme="majorBidi"/>
          <w:sz w:val="24"/>
          <w:szCs w:val="24"/>
        </w:rPr>
        <w:t xml:space="preserve"> and the</w:t>
      </w:r>
      <w:r w:rsidR="00D222FA"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communit</w:t>
      </w:r>
      <w:r w:rsidR="00D222FA" w:rsidRPr="00B91FC2">
        <w:rPr>
          <w:rFonts w:asciiTheme="majorBidi" w:hAnsiTheme="majorBidi" w:cstheme="majorBidi"/>
          <w:sz w:val="24"/>
          <w:szCs w:val="24"/>
        </w:rPr>
        <w:t>ies</w:t>
      </w:r>
      <w:r w:rsidR="00F21CB1" w:rsidRPr="00B91FC2">
        <w:rPr>
          <w:rFonts w:asciiTheme="majorBidi" w:hAnsiTheme="majorBidi" w:cstheme="majorBidi"/>
          <w:sz w:val="24"/>
          <w:szCs w:val="24"/>
        </w:rPr>
        <w:t xml:space="preserve"> in which they l</w:t>
      </w:r>
      <w:r w:rsidR="00D222FA" w:rsidRPr="00B91FC2">
        <w:rPr>
          <w:rFonts w:asciiTheme="majorBidi" w:hAnsiTheme="majorBidi" w:cstheme="majorBidi"/>
          <w:sz w:val="24"/>
          <w:szCs w:val="24"/>
        </w:rPr>
        <w:t>iv</w:t>
      </w:r>
      <w:r w:rsidR="00F21CB1" w:rsidRPr="00B91FC2">
        <w:rPr>
          <w:rFonts w:asciiTheme="majorBidi" w:hAnsiTheme="majorBidi" w:cstheme="majorBidi"/>
          <w:sz w:val="24"/>
          <w:szCs w:val="24"/>
        </w:rPr>
        <w:t>e. I</w:t>
      </w:r>
      <w:r w:rsidR="00204355" w:rsidRPr="00B91FC2">
        <w:rPr>
          <w:rFonts w:asciiTheme="majorBidi" w:hAnsiTheme="majorBidi" w:cstheme="majorBidi"/>
          <w:sz w:val="24"/>
          <w:szCs w:val="24"/>
        </w:rPr>
        <w:t>ts goal is to</w:t>
      </w:r>
      <w:r w:rsidR="00F21CB1" w:rsidRPr="00B91FC2">
        <w:rPr>
          <w:rFonts w:asciiTheme="majorBidi" w:hAnsiTheme="majorBidi" w:cstheme="majorBidi"/>
          <w:sz w:val="24"/>
          <w:szCs w:val="24"/>
        </w:rPr>
        <w:t xml:space="preserve"> add to the understanding of parental social entrepreneurship in an </w:t>
      </w:r>
      <w:r w:rsidR="006D2FFC" w:rsidRPr="00B91FC2">
        <w:rPr>
          <w:rFonts w:asciiTheme="majorBidi" w:hAnsiTheme="majorBidi" w:cstheme="majorBidi"/>
          <w:sz w:val="24"/>
          <w:szCs w:val="24"/>
        </w:rPr>
        <w:t>IC</w:t>
      </w:r>
      <w:r w:rsidR="00F21CB1" w:rsidRPr="00B91FC2">
        <w:rPr>
          <w:rFonts w:asciiTheme="majorBidi" w:hAnsiTheme="majorBidi" w:cstheme="majorBidi"/>
          <w:sz w:val="24"/>
          <w:szCs w:val="24"/>
        </w:rPr>
        <w:t xml:space="preserve"> context, and </w:t>
      </w:r>
      <w:r w:rsidR="00D222FA" w:rsidRPr="00B91FC2">
        <w:rPr>
          <w:rFonts w:asciiTheme="majorBidi" w:hAnsiTheme="majorBidi" w:cstheme="majorBidi"/>
          <w:sz w:val="24"/>
          <w:szCs w:val="24"/>
        </w:rPr>
        <w:t xml:space="preserve">shed light on </w:t>
      </w:r>
      <w:r w:rsidR="00F21CB1" w:rsidRPr="00B91FC2">
        <w:rPr>
          <w:rFonts w:asciiTheme="majorBidi" w:hAnsiTheme="majorBidi" w:cstheme="majorBidi"/>
          <w:sz w:val="24"/>
          <w:szCs w:val="24"/>
        </w:rPr>
        <w:t xml:space="preserve">a unique perspective of </w:t>
      </w:r>
      <w:r w:rsidR="00EC1703" w:rsidRPr="00B91FC2">
        <w:rPr>
          <w:rFonts w:asciiTheme="majorBidi" w:hAnsiTheme="majorBidi" w:cstheme="majorBidi"/>
          <w:sz w:val="24"/>
          <w:szCs w:val="24"/>
        </w:rPr>
        <w:t>inclusion</w:t>
      </w:r>
      <w:r w:rsidR="00F21CB1" w:rsidRPr="00B91FC2">
        <w:rPr>
          <w:rFonts w:asciiTheme="majorBidi" w:hAnsiTheme="majorBidi" w:cstheme="majorBidi"/>
          <w:sz w:val="24"/>
          <w:szCs w:val="24"/>
        </w:rPr>
        <w:t xml:space="preserve"> </w:t>
      </w:r>
      <w:r w:rsidR="00D222FA" w:rsidRPr="00B91FC2">
        <w:rPr>
          <w:rFonts w:asciiTheme="majorBidi" w:hAnsiTheme="majorBidi" w:cstheme="majorBidi"/>
          <w:sz w:val="24"/>
          <w:szCs w:val="24"/>
        </w:rPr>
        <w:t xml:space="preserve">that balances </w:t>
      </w:r>
      <w:r w:rsidR="00F21CB1" w:rsidRPr="00B91FC2">
        <w:rPr>
          <w:rFonts w:asciiTheme="majorBidi" w:hAnsiTheme="majorBidi" w:cstheme="majorBidi"/>
          <w:sz w:val="24"/>
          <w:szCs w:val="24"/>
        </w:rPr>
        <w:t>the kibbutz value</w:t>
      </w:r>
      <w:r w:rsidR="00D222FA" w:rsidRPr="00B91FC2">
        <w:rPr>
          <w:rFonts w:asciiTheme="majorBidi" w:hAnsiTheme="majorBidi" w:cstheme="majorBidi"/>
          <w:sz w:val="24"/>
          <w:szCs w:val="24"/>
        </w:rPr>
        <w:t>s</w:t>
      </w:r>
      <w:r w:rsidR="00F21CB1" w:rsidRPr="00B91FC2">
        <w:rPr>
          <w:rFonts w:asciiTheme="majorBidi" w:hAnsiTheme="majorBidi" w:cstheme="majorBidi"/>
          <w:sz w:val="24"/>
          <w:szCs w:val="24"/>
        </w:rPr>
        <w:t xml:space="preserve"> of mutual support and family commitment. The insights may </w:t>
      </w:r>
      <w:r w:rsidR="00D222FA" w:rsidRPr="00B91FC2">
        <w:rPr>
          <w:rFonts w:asciiTheme="majorBidi" w:hAnsiTheme="majorBidi" w:cstheme="majorBidi"/>
          <w:sz w:val="24"/>
          <w:szCs w:val="24"/>
        </w:rPr>
        <w:t xml:space="preserve">enhance </w:t>
      </w:r>
      <w:r w:rsidR="00F21CB1" w:rsidRPr="00B91FC2">
        <w:rPr>
          <w:rFonts w:asciiTheme="majorBidi" w:hAnsiTheme="majorBidi" w:cstheme="majorBidi"/>
          <w:sz w:val="24"/>
          <w:szCs w:val="24"/>
        </w:rPr>
        <w:t xml:space="preserve">understanding </w:t>
      </w:r>
      <w:r w:rsidR="00D222FA" w:rsidRPr="00B91FC2">
        <w:rPr>
          <w:rFonts w:asciiTheme="majorBidi" w:hAnsiTheme="majorBidi" w:cstheme="majorBidi"/>
          <w:sz w:val="24"/>
          <w:szCs w:val="24"/>
        </w:rPr>
        <w:t xml:space="preserve">of </w:t>
      </w:r>
      <w:r w:rsidR="00F21CB1" w:rsidRPr="00B91FC2">
        <w:rPr>
          <w:rFonts w:asciiTheme="majorBidi" w:hAnsiTheme="majorBidi" w:cstheme="majorBidi"/>
          <w:sz w:val="24"/>
          <w:szCs w:val="24"/>
        </w:rPr>
        <w:t>the</w:t>
      </w:r>
      <w:r w:rsidR="00D222FA" w:rsidRPr="00B91FC2">
        <w:rPr>
          <w:rFonts w:asciiTheme="majorBidi" w:hAnsiTheme="majorBidi" w:cstheme="majorBidi"/>
          <w:sz w:val="24"/>
          <w:szCs w:val="24"/>
        </w:rPr>
        <w:t xml:space="preserve"> specific</w:t>
      </w:r>
      <w:r w:rsidR="00F21CB1" w:rsidRPr="00B91FC2">
        <w:rPr>
          <w:rFonts w:asciiTheme="majorBidi" w:hAnsiTheme="majorBidi" w:cstheme="majorBidi"/>
          <w:sz w:val="24"/>
          <w:szCs w:val="24"/>
        </w:rPr>
        <w:t xml:space="preserve"> case </w:t>
      </w:r>
      <w:r w:rsidR="00204355" w:rsidRPr="00B91FC2">
        <w:rPr>
          <w:rFonts w:asciiTheme="majorBidi" w:hAnsiTheme="majorBidi" w:cstheme="majorBidi"/>
          <w:sz w:val="24"/>
          <w:szCs w:val="24"/>
        </w:rPr>
        <w:t xml:space="preserve">studied here, </w:t>
      </w:r>
      <w:r w:rsidR="00D222FA" w:rsidRPr="00B91FC2">
        <w:rPr>
          <w:rFonts w:asciiTheme="majorBidi" w:hAnsiTheme="majorBidi" w:cstheme="majorBidi"/>
          <w:sz w:val="24"/>
          <w:szCs w:val="24"/>
        </w:rPr>
        <w:t xml:space="preserve">and contribute to the </w:t>
      </w:r>
      <w:r w:rsidR="00F21CB1" w:rsidRPr="00B91FC2">
        <w:rPr>
          <w:rFonts w:asciiTheme="majorBidi" w:hAnsiTheme="majorBidi" w:cstheme="majorBidi"/>
          <w:sz w:val="24"/>
          <w:szCs w:val="24"/>
        </w:rPr>
        <w:t>development of similar models in other communities seek</w:t>
      </w:r>
      <w:r w:rsidR="00965249" w:rsidRPr="00B91FC2">
        <w:rPr>
          <w:rFonts w:asciiTheme="majorBidi" w:hAnsiTheme="majorBidi" w:cstheme="majorBidi"/>
          <w:sz w:val="24"/>
          <w:szCs w:val="24"/>
        </w:rPr>
        <w:t>ing</w:t>
      </w:r>
      <w:r w:rsidR="00F21CB1" w:rsidRPr="00B91FC2">
        <w:rPr>
          <w:rFonts w:asciiTheme="majorBidi" w:hAnsiTheme="majorBidi" w:cstheme="majorBidi"/>
          <w:sz w:val="24"/>
          <w:szCs w:val="24"/>
        </w:rPr>
        <w:t xml:space="preserve"> to promote creative solutions to the long-term challenges faced by families of children with </w:t>
      </w:r>
      <w:r w:rsidR="00D222FA" w:rsidRPr="00B91FC2">
        <w:rPr>
          <w:rFonts w:asciiTheme="majorBidi" w:hAnsiTheme="majorBidi" w:cstheme="majorBidi"/>
          <w:sz w:val="24"/>
          <w:szCs w:val="24"/>
        </w:rPr>
        <w:t>IDD</w:t>
      </w:r>
      <w:r w:rsidR="00F21CB1" w:rsidRPr="00B91FC2">
        <w:rPr>
          <w:rFonts w:asciiTheme="majorBidi" w:hAnsiTheme="majorBidi" w:cstheme="majorBidi"/>
          <w:sz w:val="24"/>
          <w:szCs w:val="24"/>
        </w:rPr>
        <w:t>.</w:t>
      </w:r>
    </w:p>
    <w:p w14:paraId="5A7A423B" w14:textId="27B44616" w:rsidR="005E0ABF" w:rsidRPr="00B91FC2" w:rsidRDefault="00204355" w:rsidP="00157B50">
      <w:pPr>
        <w:pStyle w:val="Heading3"/>
        <w:spacing w:before="0" w:after="120" w:line="360" w:lineRule="auto"/>
        <w:rPr>
          <w:rFonts w:asciiTheme="majorBidi" w:hAnsiTheme="majorBidi"/>
          <w:color w:val="auto"/>
          <w:sz w:val="24"/>
          <w:szCs w:val="22"/>
        </w:rPr>
      </w:pPr>
      <w:r w:rsidRPr="00B91FC2">
        <w:rPr>
          <w:rFonts w:asciiTheme="majorBidi" w:hAnsiTheme="majorBidi"/>
          <w:b/>
          <w:bCs/>
          <w:color w:val="auto"/>
          <w:sz w:val="24"/>
          <w:szCs w:val="24"/>
        </w:rPr>
        <w:t xml:space="preserve">Literature </w:t>
      </w:r>
      <w:r w:rsidR="00C039C3" w:rsidRPr="00B91FC2">
        <w:rPr>
          <w:rFonts w:asciiTheme="majorBidi" w:hAnsiTheme="majorBidi"/>
          <w:b/>
          <w:bCs/>
          <w:color w:val="auto"/>
          <w:sz w:val="24"/>
          <w:szCs w:val="24"/>
        </w:rPr>
        <w:t>r</w:t>
      </w:r>
      <w:r w:rsidR="00F21CB1" w:rsidRPr="00B91FC2">
        <w:rPr>
          <w:rFonts w:asciiTheme="majorBidi" w:hAnsiTheme="majorBidi"/>
          <w:b/>
          <w:bCs/>
          <w:color w:val="auto"/>
          <w:sz w:val="24"/>
          <w:szCs w:val="24"/>
        </w:rPr>
        <w:t>eview</w:t>
      </w:r>
      <w:r w:rsidRPr="00B91FC2">
        <w:rPr>
          <w:rFonts w:asciiTheme="majorBidi" w:hAnsiTheme="majorBidi"/>
          <w:b/>
          <w:bCs/>
          <w:color w:val="auto"/>
          <w:sz w:val="24"/>
          <w:szCs w:val="24"/>
        </w:rPr>
        <w:t>:</w:t>
      </w:r>
      <w:r w:rsidR="00F21CB1" w:rsidRPr="00B91FC2">
        <w:rPr>
          <w:rFonts w:asciiTheme="majorBidi" w:hAnsiTheme="majorBidi"/>
          <w:b/>
          <w:bCs/>
          <w:color w:val="auto"/>
          <w:sz w:val="24"/>
          <w:szCs w:val="24"/>
        </w:rPr>
        <w:t xml:space="preserve"> Approaches to the treatment of people with </w:t>
      </w:r>
      <w:r w:rsidR="00727267" w:rsidRPr="00B91FC2">
        <w:rPr>
          <w:rFonts w:asciiTheme="majorBidi" w:hAnsiTheme="majorBidi"/>
          <w:b/>
          <w:bCs/>
          <w:color w:val="auto"/>
          <w:sz w:val="24"/>
          <w:szCs w:val="24"/>
        </w:rPr>
        <w:t xml:space="preserve">IDD </w:t>
      </w:r>
      <w:r w:rsidR="00F21CB1" w:rsidRPr="00B91FC2">
        <w:rPr>
          <w:rFonts w:asciiTheme="majorBidi" w:hAnsiTheme="majorBidi"/>
          <w:b/>
          <w:bCs/>
          <w:color w:val="auto"/>
          <w:sz w:val="24"/>
          <w:szCs w:val="24"/>
        </w:rPr>
        <w:t>in the community</w:t>
      </w:r>
    </w:p>
    <w:p w14:paraId="55B08D11" w14:textId="04464909" w:rsidR="009C0561" w:rsidRPr="00B91FC2" w:rsidRDefault="00F21CB1" w:rsidP="00DB2B1D">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People with </w:t>
      </w:r>
      <w:r w:rsidR="00727267" w:rsidRPr="00B91FC2">
        <w:rPr>
          <w:rFonts w:asciiTheme="majorBidi" w:hAnsiTheme="majorBidi" w:cstheme="majorBidi"/>
          <w:sz w:val="24"/>
          <w:szCs w:val="24"/>
        </w:rPr>
        <w:t>IDD</w:t>
      </w:r>
      <w:r w:rsidRPr="00B91FC2">
        <w:rPr>
          <w:rFonts w:asciiTheme="majorBidi" w:hAnsiTheme="majorBidi" w:cstheme="majorBidi"/>
          <w:sz w:val="24"/>
          <w:szCs w:val="24"/>
        </w:rPr>
        <w:t xml:space="preserve"> face significant challenges in the transition from childhood to adulthood, including the sense of being different, the experience of stigma, and difficulty in communication and understanding social nuances</w:t>
      </w:r>
      <w:r w:rsidR="00BE0FDA" w:rsidRPr="00B91FC2">
        <w:rPr>
          <w:rFonts w:asciiTheme="majorBidi" w:hAnsiTheme="majorBidi" w:cstheme="majorBidi"/>
          <w:sz w:val="24"/>
          <w:szCs w:val="24"/>
        </w:rPr>
        <w:t xml:space="preserve"> (Jansen-van Vuuren &amp; Aldersey, 2020)</w:t>
      </w:r>
      <w:r w:rsidRPr="00B91FC2">
        <w:rPr>
          <w:rFonts w:asciiTheme="majorBidi" w:hAnsiTheme="majorBidi" w:cstheme="majorBidi"/>
          <w:sz w:val="24"/>
          <w:szCs w:val="24"/>
        </w:rPr>
        <w:t>. These challenges can lead to heightened isolation for both the individuals and their families (Power 2008</w:t>
      </w:r>
      <w:r w:rsidR="00801A97" w:rsidRPr="00B91FC2">
        <w:rPr>
          <w:rFonts w:asciiTheme="majorBidi" w:hAnsiTheme="majorBidi" w:cstheme="majorBidi"/>
          <w:sz w:val="24"/>
          <w:szCs w:val="24"/>
        </w:rPr>
        <w:t xml:space="preserve">; </w:t>
      </w:r>
      <w:r w:rsidR="00801A97" w:rsidRPr="00B91FC2">
        <w:rPr>
          <w:rFonts w:asciiTheme="majorBidi" w:hAnsiTheme="majorBidi" w:cstheme="majorBidi"/>
          <w:sz w:val="24"/>
          <w:szCs w:val="24"/>
          <w:shd w:val="clear" w:color="auto" w:fill="FFFFFF"/>
        </w:rPr>
        <w:t>Wiesel et al., 2024</w:t>
      </w:r>
      <w:r w:rsidRPr="00B91FC2">
        <w:rPr>
          <w:rFonts w:asciiTheme="majorBidi" w:hAnsiTheme="majorBidi" w:cstheme="majorBidi"/>
          <w:sz w:val="24"/>
          <w:szCs w:val="24"/>
        </w:rPr>
        <w:t xml:space="preserve">). </w:t>
      </w:r>
      <w:r w:rsidR="00390E50" w:rsidRPr="00B91FC2">
        <w:rPr>
          <w:rFonts w:asciiTheme="majorBidi" w:hAnsiTheme="majorBidi" w:cstheme="majorBidi"/>
          <w:sz w:val="24"/>
          <w:szCs w:val="24"/>
        </w:rPr>
        <w:t>Yet, while engaging with disability may start at a particular moment, it doesn't stop there, as it is via disability that we can explore a wide range of political, theoretical, and practical issues that are significant for all (Goodley et al., 2019, p. 157).</w:t>
      </w:r>
      <w:r w:rsidR="00390E50" w:rsidRPr="00B91FC2">
        <w:rPr>
          <w:rFonts w:asciiTheme="majorBidi" w:hAnsiTheme="majorBidi" w:cstheme="majorBidi"/>
          <w:rtl/>
          <w:lang w:val="en-GB"/>
        </w:rPr>
        <w:t xml:space="preserve"> </w:t>
      </w:r>
    </w:p>
    <w:p w14:paraId="25AA6A1D" w14:textId="696B97E6" w:rsidR="009046D7" w:rsidRPr="00B91FC2" w:rsidRDefault="00A2667A" w:rsidP="00C039C3">
      <w:pPr>
        <w:spacing w:line="480" w:lineRule="auto"/>
        <w:ind w:right="720"/>
        <w:rPr>
          <w:rFonts w:asciiTheme="majorBidi" w:hAnsiTheme="majorBidi" w:cstheme="majorBidi"/>
          <w:highlight w:val="lightGray"/>
          <w:rtl/>
        </w:rPr>
      </w:pPr>
      <w:r w:rsidRPr="00B91FC2">
        <w:rPr>
          <w:rFonts w:asciiTheme="majorBidi" w:hAnsiTheme="majorBidi" w:cstheme="majorBidi"/>
          <w:sz w:val="24"/>
          <w:szCs w:val="24"/>
          <w:highlight w:val="lightGray"/>
        </w:rPr>
        <w:t>In the Western world,</w:t>
      </w:r>
      <w:r w:rsidR="00D222FA" w:rsidRPr="00B91FC2">
        <w:rPr>
          <w:rFonts w:asciiTheme="majorBidi" w:hAnsiTheme="majorBidi" w:cstheme="majorBidi"/>
          <w:sz w:val="24"/>
          <w:szCs w:val="24"/>
          <w:highlight w:val="lightGray"/>
        </w:rPr>
        <w:t xml:space="preserve"> the</w:t>
      </w:r>
      <w:r w:rsidRPr="00B91FC2">
        <w:rPr>
          <w:rFonts w:asciiTheme="majorBidi" w:hAnsiTheme="majorBidi" w:cstheme="majorBidi"/>
          <w:sz w:val="24"/>
          <w:szCs w:val="24"/>
          <w:highlight w:val="lightGray"/>
        </w:rPr>
        <w:t xml:space="preserve"> </w:t>
      </w:r>
      <w:r w:rsidR="00675C76" w:rsidRPr="00B91FC2">
        <w:rPr>
          <w:rFonts w:asciiTheme="majorBidi" w:hAnsiTheme="majorBidi" w:cstheme="majorBidi"/>
          <w:sz w:val="24"/>
          <w:szCs w:val="24"/>
          <w:highlight w:val="lightGray"/>
        </w:rPr>
        <w:t xml:space="preserve">treatment </w:t>
      </w:r>
      <w:r w:rsidR="00D222FA" w:rsidRPr="00B91FC2">
        <w:rPr>
          <w:rFonts w:asciiTheme="majorBidi" w:hAnsiTheme="majorBidi" w:cstheme="majorBidi"/>
          <w:sz w:val="24"/>
          <w:szCs w:val="24"/>
          <w:highlight w:val="lightGray"/>
        </w:rPr>
        <w:t xml:space="preserve">of </w:t>
      </w:r>
      <w:r w:rsidR="00204355" w:rsidRPr="00B91FC2">
        <w:rPr>
          <w:rFonts w:asciiTheme="majorBidi" w:hAnsiTheme="majorBidi" w:cstheme="majorBidi"/>
          <w:sz w:val="24"/>
          <w:szCs w:val="24"/>
          <w:highlight w:val="lightGray"/>
        </w:rPr>
        <w:t xml:space="preserve">people </w:t>
      </w:r>
      <w:r w:rsidR="00675C76" w:rsidRPr="00B91FC2">
        <w:rPr>
          <w:rFonts w:asciiTheme="majorBidi" w:hAnsiTheme="majorBidi" w:cstheme="majorBidi"/>
          <w:sz w:val="24"/>
          <w:szCs w:val="24"/>
          <w:highlight w:val="lightGray"/>
        </w:rPr>
        <w:t xml:space="preserve">with IDD </w:t>
      </w:r>
      <w:r w:rsidR="00AF625B" w:rsidRPr="00B91FC2">
        <w:rPr>
          <w:rFonts w:asciiTheme="majorBidi" w:hAnsiTheme="majorBidi" w:cstheme="majorBidi"/>
          <w:sz w:val="24"/>
          <w:szCs w:val="24"/>
          <w:highlight w:val="lightGray"/>
        </w:rPr>
        <w:t>has undergone</w:t>
      </w:r>
      <w:r w:rsidR="00204355" w:rsidRPr="00B91FC2">
        <w:rPr>
          <w:rFonts w:asciiTheme="majorBidi" w:hAnsiTheme="majorBidi" w:cstheme="majorBidi"/>
          <w:sz w:val="24"/>
          <w:szCs w:val="24"/>
          <w:highlight w:val="lightGray"/>
        </w:rPr>
        <w:t xml:space="preserve"> a</w:t>
      </w:r>
      <w:r w:rsidR="00AF625B" w:rsidRPr="00B91FC2">
        <w:rPr>
          <w:rFonts w:asciiTheme="majorBidi" w:hAnsiTheme="majorBidi" w:cstheme="majorBidi"/>
          <w:sz w:val="24"/>
          <w:szCs w:val="24"/>
          <w:highlight w:val="lightGray"/>
        </w:rPr>
        <w:t xml:space="preserve"> significant </w:t>
      </w:r>
      <w:r w:rsidR="00204355" w:rsidRPr="00B91FC2">
        <w:rPr>
          <w:rFonts w:asciiTheme="majorBidi" w:hAnsiTheme="majorBidi" w:cstheme="majorBidi"/>
          <w:sz w:val="24"/>
          <w:szCs w:val="24"/>
          <w:highlight w:val="lightGray"/>
        </w:rPr>
        <w:t>shift</w:t>
      </w:r>
      <w:r w:rsidR="00AF625B" w:rsidRPr="00B91FC2">
        <w:rPr>
          <w:rFonts w:asciiTheme="majorBidi" w:hAnsiTheme="majorBidi" w:cstheme="majorBidi"/>
          <w:sz w:val="24"/>
          <w:szCs w:val="24"/>
          <w:highlight w:val="lightGray"/>
        </w:rPr>
        <w:t xml:space="preserve">, </w:t>
      </w:r>
      <w:r w:rsidR="00D222FA" w:rsidRPr="00B91FC2">
        <w:rPr>
          <w:rFonts w:asciiTheme="majorBidi" w:hAnsiTheme="majorBidi" w:cstheme="majorBidi"/>
          <w:sz w:val="24"/>
          <w:szCs w:val="24"/>
          <w:highlight w:val="lightGray"/>
        </w:rPr>
        <w:t xml:space="preserve">moving away </w:t>
      </w:r>
      <w:r w:rsidR="00AF625B" w:rsidRPr="00B91FC2">
        <w:rPr>
          <w:rFonts w:asciiTheme="majorBidi" w:hAnsiTheme="majorBidi" w:cstheme="majorBidi"/>
          <w:sz w:val="24"/>
          <w:szCs w:val="24"/>
          <w:highlight w:val="lightGray"/>
        </w:rPr>
        <w:t>from</w:t>
      </w:r>
      <w:r w:rsidR="00982D08" w:rsidRPr="00B91FC2">
        <w:rPr>
          <w:rFonts w:asciiTheme="majorBidi" w:hAnsiTheme="majorBidi" w:cstheme="majorBidi"/>
          <w:sz w:val="24"/>
          <w:szCs w:val="24"/>
          <w:highlight w:val="lightGray"/>
        </w:rPr>
        <w:t xml:space="preserve"> </w:t>
      </w:r>
      <w:r w:rsidR="00D222FA" w:rsidRPr="00B91FC2">
        <w:rPr>
          <w:rFonts w:asciiTheme="majorBidi" w:hAnsiTheme="majorBidi" w:cstheme="majorBidi"/>
          <w:sz w:val="24"/>
          <w:szCs w:val="24"/>
        </w:rPr>
        <w:t xml:space="preserve">a </w:t>
      </w:r>
      <w:r w:rsidR="00D01D55" w:rsidRPr="00B91FC2">
        <w:rPr>
          <w:rFonts w:asciiTheme="majorBidi" w:hAnsiTheme="majorBidi" w:cstheme="majorBidi"/>
          <w:sz w:val="24"/>
          <w:szCs w:val="24"/>
        </w:rPr>
        <w:t xml:space="preserve">medical </w:t>
      </w:r>
      <w:r w:rsidR="00204355" w:rsidRPr="00B91FC2">
        <w:rPr>
          <w:rFonts w:asciiTheme="majorBidi" w:hAnsiTheme="majorBidi" w:cstheme="majorBidi"/>
          <w:sz w:val="24"/>
          <w:szCs w:val="24"/>
        </w:rPr>
        <w:t xml:space="preserve">approach </w:t>
      </w:r>
      <w:r w:rsidR="00176C0C" w:rsidRPr="00B91FC2">
        <w:rPr>
          <w:rFonts w:asciiTheme="majorBidi" w:hAnsiTheme="majorBidi" w:cstheme="majorBidi"/>
          <w:sz w:val="24"/>
          <w:szCs w:val="24"/>
        </w:rPr>
        <w:t>to</w:t>
      </w:r>
      <w:r w:rsidR="00D01D55" w:rsidRPr="00B91FC2">
        <w:rPr>
          <w:rFonts w:asciiTheme="majorBidi" w:hAnsiTheme="majorBidi" w:cstheme="majorBidi"/>
          <w:sz w:val="24"/>
          <w:szCs w:val="24"/>
        </w:rPr>
        <w:t xml:space="preserve"> </w:t>
      </w:r>
      <w:r w:rsidR="00D222FA" w:rsidRPr="00B91FC2">
        <w:rPr>
          <w:rFonts w:asciiTheme="majorBidi" w:hAnsiTheme="majorBidi" w:cstheme="majorBidi"/>
          <w:sz w:val="24"/>
          <w:szCs w:val="24"/>
        </w:rPr>
        <w:t xml:space="preserve">a </w:t>
      </w:r>
      <w:r w:rsidR="00D01D55" w:rsidRPr="00B91FC2">
        <w:rPr>
          <w:rFonts w:asciiTheme="majorBidi" w:hAnsiTheme="majorBidi" w:cstheme="majorBidi"/>
          <w:sz w:val="24"/>
          <w:szCs w:val="24"/>
        </w:rPr>
        <w:t xml:space="preserve">social (or non-institutional) approach and </w:t>
      </w:r>
      <w:r w:rsidR="00D222FA" w:rsidRPr="00B91FC2">
        <w:rPr>
          <w:rFonts w:asciiTheme="majorBidi" w:hAnsiTheme="majorBidi" w:cstheme="majorBidi"/>
          <w:sz w:val="24"/>
          <w:szCs w:val="24"/>
        </w:rPr>
        <w:t xml:space="preserve">more recently to an </w:t>
      </w:r>
      <w:r w:rsidR="00D01D55" w:rsidRPr="00B91FC2">
        <w:rPr>
          <w:rFonts w:asciiTheme="majorBidi" w:hAnsiTheme="majorBidi" w:cstheme="majorBidi"/>
          <w:sz w:val="24"/>
          <w:szCs w:val="24"/>
        </w:rPr>
        <w:t>affirmative (identity) approach</w:t>
      </w:r>
      <w:r w:rsidR="00DC453B" w:rsidRPr="00B91FC2">
        <w:rPr>
          <w:rFonts w:asciiTheme="majorBidi" w:hAnsiTheme="majorBidi" w:cstheme="majorBidi"/>
          <w:sz w:val="24"/>
          <w:szCs w:val="24"/>
        </w:rPr>
        <w:t xml:space="preserve"> (</w:t>
      </w:r>
      <w:r w:rsidR="00F5371E" w:rsidRPr="00B91FC2">
        <w:rPr>
          <w:rFonts w:asciiTheme="majorBidi" w:hAnsiTheme="majorBidi" w:cstheme="majorBidi"/>
          <w:sz w:val="24"/>
          <w:szCs w:val="24"/>
        </w:rPr>
        <w:t>Power 2008</w:t>
      </w:r>
      <w:r w:rsidR="00801A97" w:rsidRPr="00B91FC2">
        <w:rPr>
          <w:rFonts w:asciiTheme="majorBidi" w:hAnsiTheme="majorBidi" w:cstheme="majorBidi"/>
          <w:sz w:val="24"/>
          <w:szCs w:val="24"/>
        </w:rPr>
        <w:t xml:space="preserve">; </w:t>
      </w:r>
      <w:r w:rsidR="00801A97" w:rsidRPr="00B91FC2">
        <w:rPr>
          <w:rFonts w:asciiTheme="majorBidi" w:hAnsiTheme="majorBidi" w:cstheme="majorBidi"/>
          <w:sz w:val="24"/>
          <w:szCs w:val="24"/>
          <w:shd w:val="clear" w:color="auto" w:fill="FFFFFF"/>
        </w:rPr>
        <w:t>Swain &amp; French, 2000</w:t>
      </w:r>
      <w:r w:rsidR="00DC453B" w:rsidRPr="00B91FC2">
        <w:rPr>
          <w:rFonts w:asciiTheme="majorBidi" w:hAnsiTheme="majorBidi" w:cstheme="majorBidi"/>
          <w:sz w:val="24"/>
          <w:szCs w:val="24"/>
          <w:shd w:val="clear" w:color="auto" w:fill="FFFFFF"/>
        </w:rPr>
        <w:t>)</w:t>
      </w:r>
      <w:r w:rsidR="00D01D55" w:rsidRPr="00B91FC2">
        <w:rPr>
          <w:rFonts w:asciiTheme="majorBidi" w:hAnsiTheme="majorBidi" w:cstheme="majorBidi"/>
          <w:sz w:val="24"/>
          <w:szCs w:val="24"/>
        </w:rPr>
        <w:t xml:space="preserve">. </w:t>
      </w:r>
      <w:r w:rsidR="00D2275B" w:rsidRPr="00B91FC2">
        <w:rPr>
          <w:rFonts w:asciiTheme="majorBidi" w:hAnsiTheme="majorBidi" w:cstheme="majorBidi"/>
          <w:sz w:val="24"/>
          <w:szCs w:val="24"/>
        </w:rPr>
        <w:t>In December 2006</w:t>
      </w:r>
      <w:r w:rsidR="00811A88" w:rsidRPr="00B91FC2">
        <w:rPr>
          <w:rFonts w:asciiTheme="majorBidi" w:hAnsiTheme="majorBidi" w:cstheme="majorBidi"/>
          <w:sz w:val="24"/>
          <w:szCs w:val="24"/>
        </w:rPr>
        <w:t>,</w:t>
      </w:r>
      <w:r w:rsidR="00D2275B" w:rsidRPr="00B91FC2">
        <w:rPr>
          <w:rFonts w:asciiTheme="majorBidi" w:hAnsiTheme="majorBidi" w:cstheme="majorBidi"/>
          <w:sz w:val="24"/>
          <w:szCs w:val="24"/>
        </w:rPr>
        <w:t xml:space="preserve"> </w:t>
      </w:r>
      <w:r w:rsidR="00811A88" w:rsidRPr="00B91FC2">
        <w:rPr>
          <w:rFonts w:asciiTheme="majorBidi" w:hAnsiTheme="majorBidi" w:cstheme="majorBidi"/>
          <w:sz w:val="24"/>
          <w:szCs w:val="24"/>
          <w:highlight w:val="lightGray"/>
        </w:rPr>
        <w:t>t</w:t>
      </w:r>
      <w:r w:rsidR="00D2275B" w:rsidRPr="00B91FC2">
        <w:rPr>
          <w:rFonts w:asciiTheme="majorBidi" w:hAnsiTheme="majorBidi" w:cstheme="majorBidi"/>
          <w:sz w:val="24"/>
          <w:szCs w:val="24"/>
          <w:highlight w:val="lightGray"/>
        </w:rPr>
        <w:t xml:space="preserve">he United Nations adopted the Convention on the Rights of Persons with </w:t>
      </w:r>
      <w:r w:rsidR="00CB6E57" w:rsidRPr="00B91FC2">
        <w:rPr>
          <w:rFonts w:asciiTheme="majorBidi" w:hAnsiTheme="majorBidi" w:cstheme="majorBidi"/>
          <w:sz w:val="24"/>
          <w:szCs w:val="24"/>
          <w:highlight w:val="lightGray"/>
        </w:rPr>
        <w:t>Disabilities</w:t>
      </w:r>
      <w:r w:rsidR="00D222FA" w:rsidRPr="00B91FC2">
        <w:rPr>
          <w:rFonts w:asciiTheme="majorBidi" w:hAnsiTheme="majorBidi" w:cstheme="majorBidi"/>
          <w:sz w:val="24"/>
          <w:szCs w:val="24"/>
          <w:highlight w:val="lightGray"/>
        </w:rPr>
        <w:t>, which Israel</w:t>
      </w:r>
      <w:r w:rsidR="00CE4DD1" w:rsidRPr="00B91FC2">
        <w:rPr>
          <w:rFonts w:asciiTheme="majorBidi" w:hAnsiTheme="majorBidi" w:cstheme="majorBidi"/>
          <w:sz w:val="24"/>
          <w:szCs w:val="24"/>
          <w:highlight w:val="lightGray"/>
        </w:rPr>
        <w:t xml:space="preserve"> </w:t>
      </w:r>
      <w:r w:rsidR="002A6B8F" w:rsidRPr="00B91FC2">
        <w:rPr>
          <w:rFonts w:asciiTheme="majorBidi" w:hAnsiTheme="majorBidi" w:cstheme="majorBidi"/>
          <w:sz w:val="24"/>
          <w:szCs w:val="24"/>
          <w:highlight w:val="lightGray"/>
        </w:rPr>
        <w:t xml:space="preserve">ratified </w:t>
      </w:r>
      <w:r w:rsidR="00D2275B" w:rsidRPr="00B91FC2">
        <w:rPr>
          <w:rFonts w:asciiTheme="majorBidi" w:hAnsiTheme="majorBidi" w:cstheme="majorBidi"/>
          <w:sz w:val="24"/>
          <w:szCs w:val="24"/>
          <w:highlight w:val="lightGray"/>
        </w:rPr>
        <w:t>in September 2012 (</w:t>
      </w:r>
      <w:r w:rsidR="00A54ABA" w:rsidRPr="00B91FC2">
        <w:rPr>
          <w:rFonts w:asciiTheme="majorBidi" w:hAnsiTheme="majorBidi" w:cstheme="majorBidi"/>
          <w:sz w:val="24"/>
          <w:szCs w:val="24"/>
          <w:highlight w:val="lightGray"/>
        </w:rPr>
        <w:t>Kanter et al</w:t>
      </w:r>
      <w:r w:rsidR="00204355" w:rsidRPr="00B91FC2">
        <w:rPr>
          <w:rFonts w:asciiTheme="majorBidi" w:hAnsiTheme="majorBidi" w:cstheme="majorBidi"/>
          <w:sz w:val="24"/>
          <w:szCs w:val="24"/>
          <w:highlight w:val="lightGray"/>
        </w:rPr>
        <w:t>,</w:t>
      </w:r>
      <w:r w:rsidR="00A54ABA" w:rsidRPr="00B91FC2">
        <w:rPr>
          <w:rFonts w:asciiTheme="majorBidi" w:hAnsiTheme="majorBidi" w:cstheme="majorBidi"/>
          <w:sz w:val="24"/>
          <w:szCs w:val="24"/>
          <w:highlight w:val="lightGray"/>
        </w:rPr>
        <w:t xml:space="preserve"> 2017</w:t>
      </w:r>
      <w:r w:rsidR="00215A29" w:rsidRPr="00B91FC2">
        <w:rPr>
          <w:rFonts w:asciiTheme="majorBidi" w:eastAsia="Times New Roman" w:hAnsiTheme="majorBidi" w:cstheme="majorBidi"/>
          <w:sz w:val="24"/>
          <w:szCs w:val="24"/>
          <w:highlight w:val="lightGray"/>
        </w:rPr>
        <w:t xml:space="preserve">; </w:t>
      </w:r>
      <w:r w:rsidR="00215A29" w:rsidRPr="00B91FC2">
        <w:rPr>
          <w:rFonts w:asciiTheme="majorBidi" w:hAnsiTheme="majorBidi" w:cstheme="majorBidi"/>
          <w:sz w:val="24"/>
          <w:szCs w:val="24"/>
          <w:highlight w:val="lightGray"/>
          <w:shd w:val="clear" w:color="auto" w:fill="FFFFFF"/>
        </w:rPr>
        <w:t>Palmisano, 2017</w:t>
      </w:r>
      <w:r w:rsidR="00D2275B" w:rsidRPr="00B91FC2">
        <w:rPr>
          <w:rFonts w:asciiTheme="majorBidi" w:hAnsiTheme="majorBidi" w:cstheme="majorBidi"/>
          <w:sz w:val="24"/>
          <w:szCs w:val="24"/>
          <w:highlight w:val="lightGray"/>
        </w:rPr>
        <w:t>).</w:t>
      </w:r>
      <w:r w:rsidR="00982D08" w:rsidRPr="00B91FC2">
        <w:rPr>
          <w:rFonts w:asciiTheme="majorBidi" w:hAnsiTheme="majorBidi" w:cstheme="majorBidi"/>
          <w:sz w:val="24"/>
          <w:szCs w:val="24"/>
          <w:highlight w:val="lightGray"/>
        </w:rPr>
        <w:t xml:space="preserve"> </w:t>
      </w:r>
      <w:r w:rsidR="00EC4FE9" w:rsidRPr="00B91FC2">
        <w:rPr>
          <w:rFonts w:asciiTheme="majorBidi" w:hAnsiTheme="majorBidi" w:cstheme="majorBidi"/>
          <w:sz w:val="24"/>
          <w:szCs w:val="24"/>
          <w:highlight w:val="lightGray"/>
        </w:rPr>
        <w:t xml:space="preserve"> </w:t>
      </w:r>
      <w:r w:rsidR="00215A29" w:rsidRPr="00B91FC2">
        <w:rPr>
          <w:rFonts w:asciiTheme="majorBidi" w:hAnsiTheme="majorBidi" w:cstheme="majorBidi"/>
          <w:sz w:val="24"/>
          <w:szCs w:val="24"/>
          <w:highlight w:val="lightGray"/>
        </w:rPr>
        <w:t xml:space="preserve">The </w:t>
      </w:r>
      <w:r w:rsidR="0050274B" w:rsidRPr="00B91FC2">
        <w:rPr>
          <w:rFonts w:asciiTheme="majorBidi" w:hAnsiTheme="majorBidi" w:cstheme="majorBidi"/>
          <w:sz w:val="24"/>
          <w:szCs w:val="24"/>
          <w:highlight w:val="lightGray"/>
        </w:rPr>
        <w:t xml:space="preserve">Israeli </w:t>
      </w:r>
      <w:r w:rsidR="00215A29" w:rsidRPr="00B91FC2">
        <w:rPr>
          <w:rFonts w:asciiTheme="majorBidi" w:hAnsiTheme="majorBidi" w:cstheme="majorBidi"/>
          <w:sz w:val="24"/>
          <w:szCs w:val="24"/>
          <w:highlight w:val="lightGray"/>
        </w:rPr>
        <w:t xml:space="preserve">government’s commitment </w:t>
      </w:r>
      <w:r w:rsidR="00C039C3" w:rsidRPr="00B91FC2">
        <w:rPr>
          <w:rFonts w:asciiTheme="majorBidi" w:hAnsiTheme="majorBidi" w:cstheme="majorBidi"/>
          <w:sz w:val="24"/>
          <w:szCs w:val="24"/>
          <w:highlight w:val="lightGray"/>
        </w:rPr>
        <w:t xml:space="preserve">to </w:t>
      </w:r>
      <w:r w:rsidR="00215A29" w:rsidRPr="00B91FC2">
        <w:rPr>
          <w:rFonts w:asciiTheme="majorBidi" w:hAnsiTheme="majorBidi" w:cstheme="majorBidi"/>
          <w:sz w:val="24"/>
          <w:szCs w:val="24"/>
          <w:highlight w:val="lightGray"/>
        </w:rPr>
        <w:t xml:space="preserve">promoting to the full inclusion of </w:t>
      </w:r>
      <w:r w:rsidR="00C039C3" w:rsidRPr="00B91FC2">
        <w:rPr>
          <w:rFonts w:asciiTheme="majorBidi" w:hAnsiTheme="majorBidi" w:cstheme="majorBidi"/>
          <w:sz w:val="24"/>
          <w:szCs w:val="24"/>
          <w:highlight w:val="lightGray"/>
        </w:rPr>
        <w:t>people</w:t>
      </w:r>
      <w:r w:rsidR="00215A29" w:rsidRPr="00B91FC2">
        <w:rPr>
          <w:rFonts w:asciiTheme="majorBidi" w:hAnsiTheme="majorBidi" w:cstheme="majorBidi"/>
          <w:sz w:val="24"/>
          <w:szCs w:val="24"/>
          <w:highlight w:val="lightGray"/>
        </w:rPr>
        <w:t xml:space="preserve"> with disabilities, </w:t>
      </w:r>
      <w:r w:rsidR="008878A6" w:rsidRPr="00B91FC2">
        <w:rPr>
          <w:rFonts w:asciiTheme="majorBidi" w:hAnsiTheme="majorBidi" w:cstheme="majorBidi"/>
          <w:sz w:val="24"/>
          <w:szCs w:val="24"/>
          <w:highlight w:val="lightGray"/>
        </w:rPr>
        <w:t xml:space="preserve">has produced a shift toward </w:t>
      </w:r>
      <w:r w:rsidR="00215A29" w:rsidRPr="00B91FC2">
        <w:rPr>
          <w:rFonts w:asciiTheme="majorBidi" w:hAnsiTheme="majorBidi" w:cstheme="majorBidi"/>
          <w:sz w:val="24"/>
          <w:szCs w:val="24"/>
          <w:highlight w:val="lightGray"/>
        </w:rPr>
        <w:t>freedom of choice and over their own lives</w:t>
      </w:r>
      <w:r w:rsidR="008878A6" w:rsidRPr="00B91FC2">
        <w:rPr>
          <w:rFonts w:asciiTheme="majorBidi" w:hAnsiTheme="majorBidi" w:cstheme="majorBidi"/>
          <w:sz w:val="24"/>
          <w:szCs w:val="24"/>
          <w:highlight w:val="lightGray"/>
        </w:rPr>
        <w:t>.</w:t>
      </w:r>
      <w:r w:rsidR="00215A29" w:rsidRPr="00B91FC2">
        <w:rPr>
          <w:rFonts w:asciiTheme="majorBidi" w:hAnsiTheme="majorBidi" w:cstheme="majorBidi"/>
          <w:sz w:val="24"/>
          <w:szCs w:val="24"/>
        </w:rPr>
        <w:t xml:space="preserve"> </w:t>
      </w:r>
      <w:r w:rsidR="00215A29" w:rsidRPr="00B91FC2">
        <w:rPr>
          <w:rFonts w:asciiTheme="majorBidi" w:hAnsiTheme="majorBidi" w:cstheme="majorBidi"/>
          <w:sz w:val="24"/>
          <w:szCs w:val="24"/>
          <w:highlight w:val="lightGray"/>
        </w:rPr>
        <w:lastRenderedPageBreak/>
        <w:t xml:space="preserve">and </w:t>
      </w:r>
      <w:r w:rsidR="00EC4FE9" w:rsidRPr="00B91FC2">
        <w:rPr>
          <w:rFonts w:asciiTheme="majorBidi" w:hAnsiTheme="majorBidi" w:cstheme="majorBidi"/>
          <w:sz w:val="24"/>
          <w:szCs w:val="24"/>
          <w:highlight w:val="lightGray"/>
        </w:rPr>
        <w:t xml:space="preserve">a shift toward </w:t>
      </w:r>
      <w:r w:rsidR="00D222FA" w:rsidRPr="00B91FC2">
        <w:rPr>
          <w:rFonts w:asciiTheme="majorBidi" w:hAnsiTheme="majorBidi" w:cstheme="majorBidi"/>
          <w:sz w:val="24"/>
          <w:szCs w:val="24"/>
          <w:highlight w:val="lightGray"/>
        </w:rPr>
        <w:t>integrating</w:t>
      </w:r>
      <w:r w:rsidR="00D20469" w:rsidRPr="00B91FC2">
        <w:rPr>
          <w:rFonts w:asciiTheme="majorBidi" w:hAnsiTheme="majorBidi" w:cstheme="majorBidi"/>
          <w:sz w:val="24"/>
          <w:szCs w:val="24"/>
          <w:highlight w:val="lightGray"/>
        </w:rPr>
        <w:t xml:space="preserve"> people with </w:t>
      </w:r>
      <w:r w:rsidR="00D222FA" w:rsidRPr="00B91FC2">
        <w:rPr>
          <w:rFonts w:asciiTheme="majorBidi" w:hAnsiTheme="majorBidi" w:cstheme="majorBidi"/>
          <w:sz w:val="24"/>
          <w:szCs w:val="24"/>
          <w:highlight w:val="lightGray"/>
        </w:rPr>
        <w:t xml:space="preserve">IDD </w:t>
      </w:r>
      <w:r w:rsidR="00EC4FE9" w:rsidRPr="00B91FC2">
        <w:rPr>
          <w:rFonts w:asciiTheme="majorBidi" w:hAnsiTheme="majorBidi" w:cstheme="majorBidi"/>
          <w:sz w:val="24"/>
          <w:szCs w:val="24"/>
          <w:highlight w:val="lightGray"/>
        </w:rPr>
        <w:t xml:space="preserve">in </w:t>
      </w:r>
      <w:r w:rsidR="00D20469" w:rsidRPr="00B91FC2">
        <w:rPr>
          <w:rFonts w:asciiTheme="majorBidi" w:hAnsiTheme="majorBidi" w:cstheme="majorBidi"/>
          <w:sz w:val="24"/>
          <w:szCs w:val="24"/>
          <w:highlight w:val="lightGray"/>
        </w:rPr>
        <w:t>family-like</w:t>
      </w:r>
      <w:r w:rsidR="00EC4FE9" w:rsidRPr="00B91FC2">
        <w:rPr>
          <w:rFonts w:asciiTheme="majorBidi" w:hAnsiTheme="majorBidi" w:cstheme="majorBidi"/>
          <w:sz w:val="24"/>
          <w:szCs w:val="24"/>
          <w:highlight w:val="lightGray"/>
        </w:rPr>
        <w:t>,</w:t>
      </w:r>
      <w:r w:rsidR="00D20469" w:rsidRPr="00B91FC2">
        <w:rPr>
          <w:rFonts w:asciiTheme="majorBidi" w:hAnsiTheme="majorBidi" w:cstheme="majorBidi"/>
          <w:sz w:val="24"/>
          <w:szCs w:val="24"/>
          <w:highlight w:val="lightGray"/>
        </w:rPr>
        <w:t xml:space="preserve"> community-based homes</w:t>
      </w:r>
      <w:r w:rsidR="00914B76" w:rsidRPr="00B91FC2">
        <w:rPr>
          <w:rFonts w:asciiTheme="majorBidi" w:hAnsiTheme="majorBidi" w:cstheme="majorBidi"/>
          <w:sz w:val="24"/>
          <w:szCs w:val="24"/>
          <w:highlight w:val="lightGray"/>
        </w:rPr>
        <w:t>,</w:t>
      </w:r>
      <w:r w:rsidR="00D20469" w:rsidRPr="00B91FC2">
        <w:rPr>
          <w:rFonts w:asciiTheme="majorBidi" w:hAnsiTheme="majorBidi" w:cstheme="majorBidi"/>
          <w:sz w:val="24"/>
          <w:szCs w:val="24"/>
          <w:highlight w:val="lightGray"/>
        </w:rPr>
        <w:t xml:space="preserve"> </w:t>
      </w:r>
      <w:r w:rsidR="00D222FA" w:rsidRPr="00B91FC2">
        <w:rPr>
          <w:rFonts w:asciiTheme="majorBidi" w:hAnsiTheme="majorBidi" w:cstheme="majorBidi"/>
          <w:sz w:val="24"/>
          <w:szCs w:val="24"/>
          <w:highlight w:val="lightGray"/>
        </w:rPr>
        <w:t xml:space="preserve">recognizing </w:t>
      </w:r>
      <w:r w:rsidR="00D20469" w:rsidRPr="00B91FC2">
        <w:rPr>
          <w:rFonts w:asciiTheme="majorBidi" w:hAnsiTheme="majorBidi" w:cstheme="majorBidi"/>
          <w:sz w:val="24"/>
          <w:szCs w:val="24"/>
          <w:highlight w:val="lightGray"/>
        </w:rPr>
        <w:t>that this</w:t>
      </w:r>
      <w:r w:rsidR="00D222FA" w:rsidRPr="00B91FC2">
        <w:rPr>
          <w:rFonts w:asciiTheme="majorBidi" w:hAnsiTheme="majorBidi" w:cstheme="majorBidi"/>
          <w:sz w:val="24"/>
          <w:szCs w:val="24"/>
          <w:highlight w:val="lightGray"/>
        </w:rPr>
        <w:t xml:space="preserve"> model</w:t>
      </w:r>
      <w:r w:rsidR="00D20469" w:rsidRPr="00B91FC2">
        <w:rPr>
          <w:rFonts w:asciiTheme="majorBidi" w:hAnsiTheme="majorBidi" w:cstheme="majorBidi"/>
          <w:sz w:val="24"/>
          <w:szCs w:val="24"/>
          <w:highlight w:val="lightGray"/>
        </w:rPr>
        <w:t xml:space="preserve"> is </w:t>
      </w:r>
      <w:r w:rsidR="00D222FA" w:rsidRPr="00B91FC2">
        <w:rPr>
          <w:rFonts w:asciiTheme="majorBidi" w:hAnsiTheme="majorBidi" w:cstheme="majorBidi"/>
          <w:sz w:val="24"/>
          <w:szCs w:val="24"/>
          <w:highlight w:val="lightGray"/>
        </w:rPr>
        <w:t xml:space="preserve">often </w:t>
      </w:r>
      <w:r w:rsidR="00D20469" w:rsidRPr="00B91FC2">
        <w:rPr>
          <w:rFonts w:asciiTheme="majorBidi" w:hAnsiTheme="majorBidi" w:cstheme="majorBidi"/>
          <w:sz w:val="24"/>
          <w:szCs w:val="24"/>
          <w:highlight w:val="lightGray"/>
        </w:rPr>
        <w:t xml:space="preserve">preferred </w:t>
      </w:r>
      <w:r w:rsidR="00D222FA" w:rsidRPr="00B91FC2">
        <w:rPr>
          <w:rFonts w:asciiTheme="majorBidi" w:hAnsiTheme="majorBidi" w:cstheme="majorBidi"/>
          <w:sz w:val="24"/>
          <w:szCs w:val="24"/>
          <w:highlight w:val="lightGray"/>
        </w:rPr>
        <w:t xml:space="preserve">by </w:t>
      </w:r>
      <w:r w:rsidR="00D20469" w:rsidRPr="00B91FC2">
        <w:rPr>
          <w:rFonts w:asciiTheme="majorBidi" w:hAnsiTheme="majorBidi" w:cstheme="majorBidi"/>
          <w:sz w:val="24"/>
          <w:szCs w:val="24"/>
          <w:highlight w:val="lightGray"/>
        </w:rPr>
        <w:t>many adults with</w:t>
      </w:r>
      <w:r w:rsidR="00914B76" w:rsidRPr="00B91FC2">
        <w:rPr>
          <w:rFonts w:asciiTheme="majorBidi" w:hAnsiTheme="majorBidi" w:cstheme="majorBidi"/>
          <w:sz w:val="24"/>
          <w:szCs w:val="24"/>
          <w:highlight w:val="lightGray"/>
        </w:rPr>
        <w:t xml:space="preserve"> IDD.</w:t>
      </w:r>
      <w:r w:rsidR="00982D08" w:rsidRPr="00B91FC2">
        <w:rPr>
          <w:rFonts w:asciiTheme="majorBidi" w:hAnsiTheme="majorBidi" w:cstheme="majorBidi"/>
          <w:sz w:val="24"/>
          <w:szCs w:val="24"/>
          <w:highlight w:val="lightGray"/>
        </w:rPr>
        <w:t xml:space="preserve"> </w:t>
      </w:r>
      <w:r w:rsidR="00390E50" w:rsidRPr="00B91FC2">
        <w:rPr>
          <w:rFonts w:asciiTheme="majorBidi" w:hAnsiTheme="majorBidi" w:cstheme="majorBidi"/>
          <w:sz w:val="24"/>
          <w:szCs w:val="24"/>
          <w:highlight w:val="lightGray"/>
        </w:rPr>
        <w:t>Yet, t</w:t>
      </w:r>
      <w:r w:rsidR="009046D7" w:rsidRPr="00B91FC2">
        <w:rPr>
          <w:rFonts w:asciiTheme="majorBidi" w:hAnsiTheme="majorBidi" w:cstheme="majorBidi"/>
          <w:sz w:val="24"/>
          <w:szCs w:val="24"/>
          <w:highlight w:val="lightGray"/>
        </w:rPr>
        <w:t xml:space="preserve">he issue of disability </w:t>
      </w:r>
      <w:r w:rsidR="005A5862" w:rsidRPr="00B91FC2">
        <w:rPr>
          <w:rFonts w:asciiTheme="majorBidi" w:hAnsiTheme="majorBidi" w:cstheme="majorBidi"/>
          <w:sz w:val="24"/>
          <w:szCs w:val="24"/>
          <w:highlight w:val="lightGray"/>
        </w:rPr>
        <w:t xml:space="preserve">often </w:t>
      </w:r>
      <w:r w:rsidR="009046D7" w:rsidRPr="00B91FC2">
        <w:rPr>
          <w:rFonts w:asciiTheme="majorBidi" w:hAnsiTheme="majorBidi" w:cstheme="majorBidi"/>
          <w:sz w:val="24"/>
          <w:szCs w:val="24"/>
          <w:highlight w:val="lightGray"/>
        </w:rPr>
        <w:t>face</w:t>
      </w:r>
      <w:r w:rsidR="006E6BCB" w:rsidRPr="00B91FC2">
        <w:rPr>
          <w:rFonts w:asciiTheme="majorBidi" w:hAnsiTheme="majorBidi" w:cstheme="majorBidi"/>
          <w:sz w:val="24"/>
          <w:szCs w:val="24"/>
          <w:highlight w:val="lightGray"/>
        </w:rPr>
        <w:t>s</w:t>
      </w:r>
      <w:r w:rsidR="009046D7" w:rsidRPr="00B91FC2">
        <w:rPr>
          <w:rFonts w:asciiTheme="majorBidi" w:hAnsiTheme="majorBidi" w:cstheme="majorBidi"/>
          <w:sz w:val="24"/>
          <w:szCs w:val="24"/>
          <w:highlight w:val="lightGray"/>
        </w:rPr>
        <w:t xml:space="preserve"> legal, administrative</w:t>
      </w:r>
      <w:r w:rsidR="00965249" w:rsidRPr="00B91FC2">
        <w:rPr>
          <w:rFonts w:asciiTheme="majorBidi" w:hAnsiTheme="majorBidi" w:cstheme="majorBidi"/>
          <w:sz w:val="24"/>
          <w:szCs w:val="24"/>
          <w:highlight w:val="lightGray"/>
        </w:rPr>
        <w:t>,</w:t>
      </w:r>
      <w:r w:rsidR="009046D7" w:rsidRPr="00B91FC2">
        <w:rPr>
          <w:rFonts w:asciiTheme="majorBidi" w:hAnsiTheme="majorBidi" w:cstheme="majorBidi"/>
          <w:sz w:val="24"/>
          <w:szCs w:val="24"/>
          <w:highlight w:val="lightGray"/>
        </w:rPr>
        <w:t xml:space="preserve"> and economic challenges due to the </w:t>
      </w:r>
      <w:r w:rsidR="00D222FA" w:rsidRPr="00B91FC2">
        <w:rPr>
          <w:rFonts w:asciiTheme="majorBidi" w:hAnsiTheme="majorBidi" w:cstheme="majorBidi"/>
          <w:sz w:val="24"/>
          <w:szCs w:val="24"/>
          <w:highlight w:val="lightGray"/>
        </w:rPr>
        <w:t xml:space="preserve">dominance </w:t>
      </w:r>
      <w:r w:rsidR="009046D7" w:rsidRPr="00B91FC2">
        <w:rPr>
          <w:rFonts w:asciiTheme="majorBidi" w:hAnsiTheme="majorBidi" w:cstheme="majorBidi"/>
          <w:sz w:val="24"/>
          <w:szCs w:val="24"/>
          <w:highlight w:val="lightGray"/>
        </w:rPr>
        <w:t xml:space="preserve">of the medical </w:t>
      </w:r>
      <w:r w:rsidR="006E6BCB" w:rsidRPr="00B91FC2">
        <w:rPr>
          <w:rFonts w:asciiTheme="majorBidi" w:hAnsiTheme="majorBidi" w:cstheme="majorBidi"/>
          <w:sz w:val="24"/>
          <w:szCs w:val="24"/>
          <w:highlight w:val="lightGray"/>
        </w:rPr>
        <w:t>es</w:t>
      </w:r>
      <w:r w:rsidR="008F6851" w:rsidRPr="00B91FC2">
        <w:rPr>
          <w:rFonts w:asciiTheme="majorBidi" w:hAnsiTheme="majorBidi" w:cstheme="majorBidi"/>
          <w:sz w:val="24"/>
          <w:szCs w:val="24"/>
          <w:highlight w:val="lightGray"/>
        </w:rPr>
        <w:t>tablishment</w:t>
      </w:r>
      <w:r w:rsidR="00EC4FE9" w:rsidRPr="00B91FC2">
        <w:rPr>
          <w:rFonts w:asciiTheme="majorBidi" w:hAnsiTheme="majorBidi" w:cstheme="majorBidi"/>
          <w:sz w:val="24"/>
          <w:szCs w:val="24"/>
          <w:highlight w:val="lightGray"/>
        </w:rPr>
        <w:t xml:space="preserve">, which </w:t>
      </w:r>
      <w:r w:rsidR="008F6851" w:rsidRPr="00B91FC2">
        <w:rPr>
          <w:rFonts w:asciiTheme="majorBidi" w:hAnsiTheme="majorBidi" w:cstheme="majorBidi"/>
          <w:sz w:val="24"/>
          <w:szCs w:val="24"/>
          <w:highlight w:val="lightGray"/>
        </w:rPr>
        <w:t>can be</w:t>
      </w:r>
      <w:r w:rsidR="009046D7" w:rsidRPr="00B91FC2">
        <w:rPr>
          <w:rFonts w:asciiTheme="majorBidi" w:hAnsiTheme="majorBidi" w:cstheme="majorBidi"/>
          <w:sz w:val="24"/>
          <w:szCs w:val="24"/>
          <w:highlight w:val="lightGray"/>
        </w:rPr>
        <w:t xml:space="preserve"> </w:t>
      </w:r>
      <w:r w:rsidR="00D222FA" w:rsidRPr="00B91FC2">
        <w:rPr>
          <w:rFonts w:asciiTheme="majorBidi" w:hAnsiTheme="majorBidi" w:cstheme="majorBidi"/>
          <w:sz w:val="24"/>
          <w:szCs w:val="24"/>
          <w:highlight w:val="lightGray"/>
        </w:rPr>
        <w:t>resistant to conducting</w:t>
      </w:r>
      <w:r w:rsidR="009046D7" w:rsidRPr="00B91FC2">
        <w:rPr>
          <w:rFonts w:asciiTheme="majorBidi" w:hAnsiTheme="majorBidi" w:cstheme="majorBidi"/>
          <w:sz w:val="24"/>
          <w:szCs w:val="24"/>
          <w:highlight w:val="lightGray"/>
        </w:rPr>
        <w:t xml:space="preserve"> individual assessment</w:t>
      </w:r>
      <w:r w:rsidR="00D222FA" w:rsidRPr="00B91FC2">
        <w:rPr>
          <w:rFonts w:asciiTheme="majorBidi" w:hAnsiTheme="majorBidi" w:cstheme="majorBidi"/>
          <w:sz w:val="24"/>
          <w:szCs w:val="24"/>
          <w:highlight w:val="lightGray"/>
        </w:rPr>
        <w:t xml:space="preserve">s </w:t>
      </w:r>
      <w:r w:rsidR="009046D7" w:rsidRPr="00B91FC2">
        <w:rPr>
          <w:rFonts w:asciiTheme="majorBidi" w:hAnsiTheme="majorBidi" w:cstheme="majorBidi"/>
          <w:sz w:val="24"/>
          <w:szCs w:val="24"/>
          <w:highlight w:val="lightGray"/>
        </w:rPr>
        <w:t xml:space="preserve">and </w:t>
      </w:r>
      <w:r w:rsidR="00EC4FE9" w:rsidRPr="00B91FC2">
        <w:rPr>
          <w:rFonts w:asciiTheme="majorBidi" w:hAnsiTheme="majorBidi" w:cstheme="majorBidi"/>
          <w:sz w:val="24"/>
          <w:szCs w:val="24"/>
          <w:highlight w:val="lightGray"/>
        </w:rPr>
        <w:t>develop</w:t>
      </w:r>
      <w:r w:rsidR="00D222FA" w:rsidRPr="00B91FC2">
        <w:rPr>
          <w:rFonts w:asciiTheme="majorBidi" w:hAnsiTheme="majorBidi" w:cstheme="majorBidi"/>
          <w:sz w:val="24"/>
          <w:szCs w:val="24"/>
          <w:highlight w:val="lightGray"/>
        </w:rPr>
        <w:t>ing</w:t>
      </w:r>
      <w:r w:rsidR="00EC4FE9" w:rsidRPr="00B91FC2">
        <w:rPr>
          <w:rFonts w:asciiTheme="majorBidi" w:hAnsiTheme="majorBidi" w:cstheme="majorBidi"/>
          <w:sz w:val="24"/>
          <w:szCs w:val="24"/>
          <w:highlight w:val="lightGray"/>
        </w:rPr>
        <w:t xml:space="preserve"> </w:t>
      </w:r>
      <w:r w:rsidR="009046D7" w:rsidRPr="00B91FC2">
        <w:rPr>
          <w:rFonts w:asciiTheme="majorBidi" w:hAnsiTheme="majorBidi" w:cstheme="majorBidi"/>
          <w:sz w:val="24"/>
          <w:szCs w:val="24"/>
          <w:highlight w:val="lightGray"/>
        </w:rPr>
        <w:t xml:space="preserve">solutions </w:t>
      </w:r>
      <w:r w:rsidR="00B81DA4" w:rsidRPr="00B91FC2">
        <w:rPr>
          <w:rFonts w:asciiTheme="majorBidi" w:hAnsiTheme="majorBidi" w:cstheme="majorBidi"/>
          <w:sz w:val="24"/>
          <w:szCs w:val="24"/>
          <w:highlight w:val="lightGray"/>
        </w:rPr>
        <w:t>ta</w:t>
      </w:r>
      <w:r w:rsidR="00D222FA" w:rsidRPr="00B91FC2">
        <w:rPr>
          <w:rFonts w:asciiTheme="majorBidi" w:hAnsiTheme="majorBidi" w:cstheme="majorBidi"/>
          <w:sz w:val="24"/>
          <w:szCs w:val="24"/>
          <w:highlight w:val="lightGray"/>
        </w:rPr>
        <w:t>ilored to</w:t>
      </w:r>
      <w:r w:rsidR="009046D7" w:rsidRPr="00B91FC2">
        <w:rPr>
          <w:rFonts w:asciiTheme="majorBidi" w:hAnsiTheme="majorBidi" w:cstheme="majorBidi"/>
          <w:sz w:val="24"/>
          <w:szCs w:val="24"/>
          <w:highlight w:val="lightGray"/>
        </w:rPr>
        <w:t xml:space="preserve"> individual</w:t>
      </w:r>
      <w:r w:rsidR="00D222FA" w:rsidRPr="00B91FC2">
        <w:rPr>
          <w:rFonts w:asciiTheme="majorBidi" w:hAnsiTheme="majorBidi" w:cstheme="majorBidi"/>
          <w:sz w:val="24"/>
          <w:szCs w:val="24"/>
          <w:highlight w:val="lightGray"/>
        </w:rPr>
        <w:t xml:space="preserve"> </w:t>
      </w:r>
      <w:r w:rsidR="00EC4FE9" w:rsidRPr="00B91FC2">
        <w:rPr>
          <w:rFonts w:asciiTheme="majorBidi" w:hAnsiTheme="majorBidi" w:cstheme="majorBidi"/>
          <w:sz w:val="24"/>
          <w:szCs w:val="24"/>
          <w:highlight w:val="lightGray"/>
        </w:rPr>
        <w:t xml:space="preserve">needs </w:t>
      </w:r>
      <w:r w:rsidR="009046D7" w:rsidRPr="00B91FC2">
        <w:rPr>
          <w:rFonts w:asciiTheme="majorBidi" w:hAnsiTheme="majorBidi" w:cstheme="majorBidi"/>
          <w:sz w:val="24"/>
          <w:szCs w:val="24"/>
          <w:highlight w:val="lightGray"/>
        </w:rPr>
        <w:t>(</w:t>
      </w:r>
      <w:r w:rsidR="009046D7" w:rsidRPr="00B91FC2">
        <w:rPr>
          <w:rFonts w:asciiTheme="majorBidi" w:hAnsiTheme="majorBidi" w:cstheme="majorBidi"/>
          <w:sz w:val="24"/>
          <w:szCs w:val="24"/>
          <w:highlight w:val="lightGray"/>
          <w:shd w:val="clear" w:color="auto" w:fill="FFFFFF"/>
        </w:rPr>
        <w:t xml:space="preserve">Gur et al </w:t>
      </w:r>
      <w:r w:rsidR="009046D7" w:rsidRPr="00B91FC2">
        <w:rPr>
          <w:rFonts w:asciiTheme="majorBidi" w:hAnsiTheme="majorBidi" w:cstheme="majorBidi"/>
          <w:sz w:val="24"/>
          <w:szCs w:val="24"/>
          <w:highlight w:val="lightGray"/>
        </w:rPr>
        <w:t>2023; Petner-Arrey et al., 2015).</w:t>
      </w:r>
    </w:p>
    <w:p w14:paraId="175A918C" w14:textId="449A7CD6" w:rsidR="003B1390" w:rsidRPr="00B91FC2" w:rsidRDefault="003B1390" w:rsidP="003B1390">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Communities with a diverse population of children and adults</w:t>
      </w:r>
      <w:r w:rsidR="00D222FA" w:rsidRPr="00B91FC2">
        <w:rPr>
          <w:rFonts w:asciiTheme="majorBidi" w:hAnsiTheme="majorBidi" w:cstheme="majorBidi"/>
          <w:sz w:val="24"/>
          <w:szCs w:val="24"/>
        </w:rPr>
        <w:t>,</w:t>
      </w:r>
      <w:r w:rsidRPr="00B91FC2">
        <w:rPr>
          <w:rFonts w:asciiTheme="majorBidi" w:hAnsiTheme="majorBidi" w:cstheme="majorBidi"/>
          <w:sz w:val="24"/>
          <w:szCs w:val="24"/>
        </w:rPr>
        <w:t xml:space="preserve"> </w:t>
      </w:r>
      <w:r w:rsidR="005E0C08" w:rsidRPr="00B91FC2">
        <w:rPr>
          <w:rFonts w:asciiTheme="majorBidi" w:hAnsiTheme="majorBidi" w:cstheme="majorBidi"/>
          <w:sz w:val="24"/>
          <w:szCs w:val="24"/>
        </w:rPr>
        <w:t xml:space="preserve">including those </w:t>
      </w:r>
      <w:r w:rsidRPr="00B91FC2">
        <w:rPr>
          <w:rFonts w:asciiTheme="majorBidi" w:hAnsiTheme="majorBidi" w:cstheme="majorBidi"/>
          <w:sz w:val="24"/>
          <w:szCs w:val="24"/>
        </w:rPr>
        <w:t xml:space="preserve">with </w:t>
      </w:r>
      <w:r w:rsidR="004A0AB6" w:rsidRPr="00B91FC2">
        <w:rPr>
          <w:rFonts w:asciiTheme="majorBidi" w:hAnsiTheme="majorBidi" w:cstheme="majorBidi"/>
          <w:sz w:val="24"/>
          <w:szCs w:val="24"/>
        </w:rPr>
        <w:t>IDD</w:t>
      </w:r>
      <w:r w:rsidRPr="00B91FC2">
        <w:rPr>
          <w:rFonts w:asciiTheme="majorBidi" w:hAnsiTheme="majorBidi" w:cstheme="majorBidi"/>
          <w:sz w:val="24"/>
          <w:szCs w:val="24"/>
        </w:rPr>
        <w:t xml:space="preserve">, </w:t>
      </w:r>
      <w:r w:rsidR="00044279" w:rsidRPr="00B91FC2">
        <w:rPr>
          <w:rFonts w:asciiTheme="majorBidi" w:hAnsiTheme="majorBidi" w:cstheme="majorBidi"/>
          <w:sz w:val="24"/>
          <w:szCs w:val="24"/>
        </w:rPr>
        <w:t>create a healthy environment</w:t>
      </w:r>
      <w:r w:rsidRPr="00B91FC2">
        <w:rPr>
          <w:rFonts w:asciiTheme="majorBidi" w:hAnsiTheme="majorBidi" w:cstheme="majorBidi"/>
          <w:sz w:val="24"/>
          <w:szCs w:val="24"/>
        </w:rPr>
        <w:t xml:space="preserve"> for the daily social life of all members (Bredewold et al., 2020; </w:t>
      </w:r>
      <w:r w:rsidRPr="00B91FC2">
        <w:rPr>
          <w:rStyle w:val="authors"/>
          <w:rFonts w:asciiTheme="majorBidi" w:eastAsiaTheme="majorEastAsia" w:hAnsiTheme="majorBidi" w:cstheme="majorBidi"/>
          <w:sz w:val="24"/>
          <w:szCs w:val="24"/>
        </w:rPr>
        <w:t>Goodley</w:t>
      </w:r>
      <w:r w:rsidRPr="00B91FC2">
        <w:rPr>
          <w:rFonts w:asciiTheme="majorBidi" w:hAnsiTheme="majorBidi" w:cstheme="majorBidi"/>
          <w:sz w:val="28"/>
          <w:szCs w:val="28"/>
        </w:rPr>
        <w:t xml:space="preserve"> </w:t>
      </w:r>
      <w:r w:rsidRPr="00B91FC2">
        <w:rPr>
          <w:rFonts w:asciiTheme="majorBidi" w:hAnsiTheme="majorBidi" w:cstheme="majorBidi"/>
          <w:sz w:val="24"/>
          <w:szCs w:val="24"/>
        </w:rPr>
        <w:t xml:space="preserve">et al., 2019). </w:t>
      </w:r>
      <w:r w:rsidR="00965249" w:rsidRPr="00B91FC2">
        <w:rPr>
          <w:rFonts w:asciiTheme="majorBidi" w:hAnsiTheme="majorBidi" w:cstheme="majorBidi"/>
          <w:sz w:val="24"/>
          <w:szCs w:val="24"/>
          <w:highlight w:val="lightGray"/>
        </w:rPr>
        <w:t>C</w:t>
      </w:r>
      <w:r w:rsidR="00542DFE" w:rsidRPr="00B91FC2">
        <w:rPr>
          <w:rFonts w:asciiTheme="majorBidi" w:hAnsiTheme="majorBidi" w:cstheme="majorBidi"/>
          <w:sz w:val="24"/>
          <w:szCs w:val="24"/>
          <w:highlight w:val="lightGray"/>
        </w:rPr>
        <w:t>ommunity</w:t>
      </w:r>
      <w:r w:rsidR="00965249"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collective action</w:t>
      </w:r>
      <w:r w:rsidR="00542DFE" w:rsidRPr="00B91FC2">
        <w:rPr>
          <w:rFonts w:asciiTheme="majorBidi" w:hAnsiTheme="majorBidi" w:cstheme="majorBidi"/>
          <w:sz w:val="24"/>
          <w:szCs w:val="24"/>
          <w:highlight w:val="lightGray"/>
        </w:rPr>
        <w:t xml:space="preserve"> </w:t>
      </w:r>
      <w:r w:rsidR="00CD5B60" w:rsidRPr="00B91FC2">
        <w:rPr>
          <w:rFonts w:asciiTheme="majorBidi" w:hAnsiTheme="majorBidi" w:cstheme="majorBidi"/>
          <w:sz w:val="24"/>
          <w:szCs w:val="24"/>
          <w:highlight w:val="lightGray"/>
        </w:rPr>
        <w:t>can</w:t>
      </w:r>
      <w:r w:rsidR="00BA7543" w:rsidRPr="00B91FC2">
        <w:rPr>
          <w:rFonts w:asciiTheme="majorBidi" w:hAnsiTheme="majorBidi" w:cstheme="majorBidi"/>
          <w:sz w:val="24"/>
          <w:szCs w:val="24"/>
          <w:highlight w:val="lightGray"/>
        </w:rPr>
        <w:t xml:space="preserve"> provide a supportive environment that </w:t>
      </w:r>
      <w:r w:rsidR="00044279" w:rsidRPr="00B91FC2">
        <w:rPr>
          <w:rFonts w:asciiTheme="majorBidi" w:hAnsiTheme="majorBidi" w:cstheme="majorBidi"/>
          <w:sz w:val="24"/>
          <w:szCs w:val="24"/>
          <w:highlight w:val="lightGray"/>
        </w:rPr>
        <w:t xml:space="preserve">enhances </w:t>
      </w:r>
      <w:r w:rsidR="00BA7543" w:rsidRPr="00B91FC2">
        <w:rPr>
          <w:rFonts w:asciiTheme="majorBidi" w:hAnsiTheme="majorBidi" w:cstheme="majorBidi"/>
          <w:sz w:val="24"/>
          <w:szCs w:val="24"/>
          <w:highlight w:val="lightGray"/>
        </w:rPr>
        <w:t xml:space="preserve">social relationships and a sense of security for </w:t>
      </w:r>
      <w:r w:rsidR="00044279" w:rsidRPr="00B91FC2">
        <w:rPr>
          <w:rFonts w:asciiTheme="majorBidi" w:hAnsiTheme="majorBidi" w:cstheme="majorBidi"/>
          <w:sz w:val="24"/>
          <w:szCs w:val="24"/>
          <w:highlight w:val="lightGray"/>
        </w:rPr>
        <w:t>everyone</w:t>
      </w:r>
      <w:r w:rsidR="00BA7543" w:rsidRPr="00B91FC2">
        <w:rPr>
          <w:rFonts w:asciiTheme="majorBidi" w:hAnsiTheme="majorBidi" w:cstheme="majorBidi"/>
          <w:sz w:val="24"/>
          <w:szCs w:val="24"/>
          <w:highlight w:val="lightGray"/>
        </w:rPr>
        <w:t xml:space="preserve">, including </w:t>
      </w:r>
      <w:r w:rsidR="00044279" w:rsidRPr="00B91FC2">
        <w:rPr>
          <w:rFonts w:asciiTheme="majorBidi" w:hAnsiTheme="majorBidi" w:cstheme="majorBidi"/>
          <w:sz w:val="24"/>
          <w:szCs w:val="24"/>
          <w:highlight w:val="lightGray"/>
        </w:rPr>
        <w:t xml:space="preserve">people </w:t>
      </w:r>
      <w:r w:rsidR="00BA7543" w:rsidRPr="00B91FC2">
        <w:rPr>
          <w:rFonts w:asciiTheme="majorBidi" w:hAnsiTheme="majorBidi" w:cstheme="majorBidi"/>
          <w:sz w:val="24"/>
          <w:szCs w:val="24"/>
          <w:highlight w:val="lightGray"/>
        </w:rPr>
        <w:t xml:space="preserve">with </w:t>
      </w:r>
      <w:r w:rsidR="0092331A" w:rsidRPr="00B91FC2">
        <w:rPr>
          <w:rFonts w:asciiTheme="majorBidi" w:hAnsiTheme="majorBidi" w:cstheme="majorBidi"/>
          <w:sz w:val="24"/>
          <w:szCs w:val="24"/>
          <w:highlight w:val="lightGray"/>
        </w:rPr>
        <w:t>IDD</w:t>
      </w:r>
      <w:r w:rsidR="006D36C1" w:rsidRPr="00B91FC2">
        <w:rPr>
          <w:rFonts w:asciiTheme="majorBidi" w:hAnsiTheme="majorBidi" w:cstheme="majorBidi"/>
          <w:sz w:val="24"/>
          <w:szCs w:val="24"/>
          <w:highlight w:val="lightGray"/>
        </w:rPr>
        <w:t xml:space="preserve"> (Melucci, 1996)</w:t>
      </w:r>
      <w:r w:rsidR="00BA7543" w:rsidRPr="00B91FC2">
        <w:rPr>
          <w:rFonts w:asciiTheme="majorBidi" w:hAnsiTheme="majorBidi" w:cstheme="majorBidi"/>
          <w:sz w:val="24"/>
          <w:szCs w:val="24"/>
          <w:highlight w:val="lightGray"/>
        </w:rPr>
        <w:t>.</w:t>
      </w:r>
      <w:r w:rsidR="00CD5B60" w:rsidRPr="00B91FC2">
        <w:rPr>
          <w:rFonts w:asciiTheme="majorBidi" w:eastAsia="Times New Roman" w:hAnsiTheme="majorBidi" w:cstheme="majorBidi"/>
          <w:sz w:val="24"/>
          <w:szCs w:val="24"/>
          <w:highlight w:val="lightGray"/>
        </w:rPr>
        <w:t xml:space="preserve"> </w:t>
      </w:r>
      <w:r w:rsidRPr="00B91FC2">
        <w:rPr>
          <w:rFonts w:asciiTheme="majorBidi" w:eastAsia="Times New Roman" w:hAnsiTheme="majorBidi" w:cstheme="majorBidi"/>
          <w:sz w:val="24"/>
          <w:szCs w:val="24"/>
          <w:highlight w:val="lightGray"/>
        </w:rPr>
        <w:t xml:space="preserve"> </w:t>
      </w:r>
      <w:r w:rsidRPr="00B91FC2">
        <w:rPr>
          <w:rFonts w:asciiTheme="majorBidi" w:hAnsiTheme="majorBidi" w:cstheme="majorBidi"/>
          <w:sz w:val="24"/>
          <w:szCs w:val="24"/>
        </w:rPr>
        <w:t xml:space="preserve">This is even more true </w:t>
      </w:r>
      <w:r w:rsidR="00044279" w:rsidRPr="00B91FC2">
        <w:rPr>
          <w:rFonts w:asciiTheme="majorBidi" w:hAnsiTheme="majorBidi" w:cstheme="majorBidi"/>
          <w:sz w:val="24"/>
          <w:szCs w:val="24"/>
        </w:rPr>
        <w:t xml:space="preserve">of </w:t>
      </w:r>
      <w:r w:rsidR="00EC4FE9" w:rsidRPr="00B91FC2">
        <w:rPr>
          <w:rFonts w:asciiTheme="majorBidi" w:hAnsiTheme="majorBidi" w:cstheme="majorBidi"/>
          <w:sz w:val="24"/>
          <w:szCs w:val="24"/>
        </w:rPr>
        <w:t>ICs, which</w:t>
      </w:r>
      <w:r w:rsidRPr="00B91FC2">
        <w:rPr>
          <w:rFonts w:asciiTheme="majorBidi" w:hAnsiTheme="majorBidi" w:cstheme="majorBidi"/>
          <w:sz w:val="24"/>
          <w:szCs w:val="24"/>
        </w:rPr>
        <w:t xml:space="preserve"> aim to provide people </w:t>
      </w:r>
      <w:r w:rsidR="001B0F4C" w:rsidRPr="00B91FC2">
        <w:rPr>
          <w:rFonts w:asciiTheme="majorBidi" w:hAnsiTheme="majorBidi" w:cstheme="majorBidi"/>
          <w:sz w:val="24"/>
          <w:szCs w:val="24"/>
        </w:rPr>
        <w:t xml:space="preserve">with </w:t>
      </w:r>
      <w:r w:rsidRPr="00B91FC2">
        <w:rPr>
          <w:rFonts w:asciiTheme="majorBidi" w:hAnsiTheme="majorBidi" w:cstheme="majorBidi"/>
          <w:sz w:val="24"/>
          <w:szCs w:val="24"/>
        </w:rPr>
        <w:t>a sense of belonging through the construction of a community identity (</w:t>
      </w:r>
      <w:r w:rsidRPr="00B91FC2">
        <w:rPr>
          <w:rFonts w:asciiTheme="majorBidi" w:hAnsiTheme="majorBidi" w:cstheme="majorBidi"/>
          <w:sz w:val="24"/>
          <w:szCs w:val="24"/>
          <w:shd w:val="clear" w:color="auto" w:fill="FFFFFF"/>
        </w:rPr>
        <w:t>Randell &amp; Cumella, 2009</w:t>
      </w:r>
      <w:r w:rsidRPr="00B91FC2">
        <w:rPr>
          <w:rFonts w:asciiTheme="majorBidi" w:hAnsiTheme="majorBidi" w:cstheme="majorBidi"/>
          <w:sz w:val="24"/>
          <w:szCs w:val="24"/>
        </w:rPr>
        <w:t>).</w:t>
      </w:r>
    </w:p>
    <w:p w14:paraId="51856C5F" w14:textId="38B0D507" w:rsidR="003B1390" w:rsidRPr="00B91FC2" w:rsidRDefault="003B1390" w:rsidP="00982D08">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In ICs, people with</w:t>
      </w:r>
      <w:r w:rsidR="009C0CE7" w:rsidRPr="00B91FC2">
        <w:rPr>
          <w:rFonts w:asciiTheme="majorBidi" w:hAnsiTheme="majorBidi" w:cstheme="majorBidi"/>
          <w:sz w:val="24"/>
          <w:szCs w:val="24"/>
        </w:rPr>
        <w:t xml:space="preserve"> IDD</w:t>
      </w:r>
      <w:r w:rsidRPr="00B91FC2">
        <w:rPr>
          <w:rFonts w:asciiTheme="majorBidi" w:hAnsiTheme="majorBidi" w:cstheme="majorBidi"/>
          <w:sz w:val="24"/>
          <w:szCs w:val="24"/>
        </w:rPr>
        <w:t xml:space="preserve"> and their families find a supportive environment that encourages meaningful living (Author, 2022</w:t>
      </w:r>
      <w:r w:rsidR="006D36C1" w:rsidRPr="00B91FC2">
        <w:rPr>
          <w:rFonts w:asciiTheme="majorBidi" w:hAnsiTheme="majorBidi" w:cstheme="majorBidi"/>
          <w:sz w:val="24"/>
          <w:szCs w:val="24"/>
        </w:rPr>
        <w:t>;</w:t>
      </w:r>
      <w:r w:rsidRPr="00B91FC2">
        <w:rPr>
          <w:rFonts w:asciiTheme="majorBidi" w:hAnsiTheme="majorBidi" w:cstheme="majorBidi"/>
          <w:sz w:val="24"/>
          <w:szCs w:val="24"/>
        </w:rPr>
        <w:t xml:space="preserve"> </w:t>
      </w:r>
      <w:r w:rsidRPr="00B91FC2">
        <w:rPr>
          <w:rFonts w:asciiTheme="majorBidi" w:hAnsiTheme="majorBidi" w:cstheme="majorBidi"/>
          <w:sz w:val="24"/>
          <w:szCs w:val="24"/>
          <w:shd w:val="clear" w:color="auto" w:fill="FFFFFF"/>
        </w:rPr>
        <w:t>Wurf, 2022</w:t>
      </w:r>
      <w:r w:rsidRPr="00B91FC2">
        <w:rPr>
          <w:rFonts w:asciiTheme="majorBidi" w:hAnsiTheme="majorBidi" w:cstheme="majorBidi"/>
          <w:sz w:val="24"/>
          <w:szCs w:val="24"/>
        </w:rPr>
        <w:t xml:space="preserve">) </w:t>
      </w:r>
      <w:r w:rsidR="00182890" w:rsidRPr="00B91FC2">
        <w:rPr>
          <w:rFonts w:asciiTheme="majorBidi" w:hAnsiTheme="majorBidi" w:cstheme="majorBidi"/>
          <w:sz w:val="24"/>
          <w:szCs w:val="24"/>
        </w:rPr>
        <w:t>by</w:t>
      </w:r>
      <w:r w:rsidRPr="00B91FC2">
        <w:rPr>
          <w:rFonts w:asciiTheme="majorBidi" w:hAnsiTheme="majorBidi" w:cstheme="majorBidi"/>
          <w:sz w:val="24"/>
          <w:szCs w:val="24"/>
        </w:rPr>
        <w:t xml:space="preserve"> promot</w:t>
      </w:r>
      <w:r w:rsidR="0093061D" w:rsidRPr="00B91FC2">
        <w:rPr>
          <w:rFonts w:asciiTheme="majorBidi" w:hAnsiTheme="majorBidi" w:cstheme="majorBidi"/>
          <w:sz w:val="24"/>
          <w:szCs w:val="24"/>
        </w:rPr>
        <w:t>ing</w:t>
      </w:r>
      <w:r w:rsidRPr="00B91FC2">
        <w:rPr>
          <w:rFonts w:asciiTheme="majorBidi" w:hAnsiTheme="majorBidi" w:cstheme="majorBidi"/>
          <w:sz w:val="24"/>
          <w:szCs w:val="24"/>
        </w:rPr>
        <w:t xml:space="preserve"> positive relationships, mentoring, autonomy</w:t>
      </w:r>
      <w:r w:rsidR="00B51D70" w:rsidRPr="00B91FC2">
        <w:rPr>
          <w:rFonts w:asciiTheme="majorBidi" w:hAnsiTheme="majorBidi" w:cstheme="majorBidi"/>
          <w:sz w:val="24"/>
          <w:szCs w:val="24"/>
        </w:rPr>
        <w:t>,</w:t>
      </w:r>
      <w:r w:rsidRPr="00B91FC2">
        <w:rPr>
          <w:rFonts w:asciiTheme="majorBidi" w:hAnsiTheme="majorBidi" w:cstheme="majorBidi"/>
          <w:sz w:val="24"/>
          <w:szCs w:val="24"/>
        </w:rPr>
        <w:t xml:space="preserve"> and social participation (Jansen-van Vuuren &amp; Aldersey, 2020</w:t>
      </w:r>
      <w:r w:rsidR="00801A97" w:rsidRPr="00B91FC2">
        <w:rPr>
          <w:rFonts w:asciiTheme="majorBidi" w:hAnsiTheme="majorBidi" w:cstheme="majorBidi"/>
          <w:sz w:val="24"/>
          <w:szCs w:val="24"/>
        </w:rPr>
        <w:t xml:space="preserve">; </w:t>
      </w:r>
      <w:r w:rsidR="00801A97" w:rsidRPr="00B91FC2">
        <w:rPr>
          <w:rFonts w:asciiTheme="majorBidi" w:hAnsiTheme="majorBidi" w:cstheme="majorBidi"/>
          <w:sz w:val="24"/>
          <w:szCs w:val="24"/>
          <w:shd w:val="clear" w:color="auto" w:fill="FFFFFF"/>
        </w:rPr>
        <w:t>Randell &amp; Cumella, 2009</w:t>
      </w:r>
      <w:r w:rsidRPr="00B91FC2">
        <w:rPr>
          <w:rFonts w:asciiTheme="majorBidi" w:hAnsiTheme="majorBidi" w:cstheme="majorBidi"/>
          <w:sz w:val="24"/>
          <w:szCs w:val="24"/>
        </w:rPr>
        <w:t>)</w:t>
      </w:r>
      <w:r w:rsidR="00EC4FE9" w:rsidRPr="00B91FC2">
        <w:rPr>
          <w:rFonts w:asciiTheme="majorBidi" w:hAnsiTheme="majorBidi" w:cstheme="majorBidi"/>
          <w:sz w:val="24"/>
          <w:szCs w:val="24"/>
        </w:rPr>
        <w:t xml:space="preserve">. Such communities also </w:t>
      </w:r>
      <w:r w:rsidRPr="00B91FC2">
        <w:rPr>
          <w:rFonts w:asciiTheme="majorBidi" w:hAnsiTheme="majorBidi" w:cstheme="majorBidi"/>
          <w:sz w:val="24"/>
          <w:szCs w:val="24"/>
        </w:rPr>
        <w:t>work to reduce social stigma and improve acceptance (Amado et al., 2013; Goodley et al., 2019).</w:t>
      </w:r>
      <w:r w:rsidR="00982D08" w:rsidRPr="00B91FC2">
        <w:rPr>
          <w:rFonts w:asciiTheme="majorBidi" w:hAnsiTheme="majorBidi" w:cstheme="majorBidi"/>
          <w:sz w:val="24"/>
          <w:szCs w:val="24"/>
        </w:rPr>
        <w:t xml:space="preserve"> </w:t>
      </w:r>
      <w:r w:rsidR="00CE73EA" w:rsidRPr="00B91FC2">
        <w:rPr>
          <w:rFonts w:asciiTheme="majorBidi" w:hAnsiTheme="majorBidi" w:cstheme="majorBidi"/>
          <w:sz w:val="24"/>
          <w:szCs w:val="24"/>
        </w:rPr>
        <w:t>A</w:t>
      </w:r>
      <w:r w:rsidRPr="00B91FC2">
        <w:rPr>
          <w:rFonts w:asciiTheme="majorBidi" w:hAnsiTheme="majorBidi" w:cstheme="majorBidi"/>
          <w:sz w:val="24"/>
          <w:szCs w:val="24"/>
        </w:rPr>
        <w:t>mplifie</w:t>
      </w:r>
      <w:r w:rsidR="00431ABB" w:rsidRPr="00B91FC2">
        <w:rPr>
          <w:rFonts w:asciiTheme="majorBidi" w:hAnsiTheme="majorBidi" w:cstheme="majorBidi"/>
          <w:sz w:val="24"/>
          <w:szCs w:val="24"/>
        </w:rPr>
        <w:t>d</w:t>
      </w:r>
      <w:r w:rsidRPr="00B91FC2">
        <w:rPr>
          <w:rFonts w:asciiTheme="majorBidi" w:hAnsiTheme="majorBidi" w:cstheme="majorBidi"/>
          <w:sz w:val="24"/>
          <w:szCs w:val="24"/>
        </w:rPr>
        <w:t xml:space="preserve"> support for caregivers</w:t>
      </w:r>
      <w:r w:rsidR="00917231" w:rsidRPr="00B91FC2">
        <w:rPr>
          <w:rFonts w:asciiTheme="majorBidi" w:hAnsiTheme="majorBidi" w:cstheme="majorBidi"/>
          <w:sz w:val="24"/>
          <w:szCs w:val="24"/>
        </w:rPr>
        <w:t xml:space="preserve"> </w:t>
      </w:r>
      <w:r w:rsidR="00EC4FE9" w:rsidRPr="00B91FC2">
        <w:rPr>
          <w:rFonts w:asciiTheme="majorBidi" w:hAnsiTheme="majorBidi" w:cstheme="majorBidi"/>
          <w:sz w:val="24"/>
          <w:szCs w:val="24"/>
          <w:highlight w:val="lightGray"/>
        </w:rPr>
        <w:t xml:space="preserve">can </w:t>
      </w:r>
      <w:r w:rsidR="00917231" w:rsidRPr="00B91FC2">
        <w:rPr>
          <w:rFonts w:asciiTheme="majorBidi" w:hAnsiTheme="majorBidi" w:cstheme="majorBidi"/>
          <w:sz w:val="24"/>
          <w:szCs w:val="24"/>
          <w:highlight w:val="lightGray"/>
        </w:rPr>
        <w:t xml:space="preserve">help </w:t>
      </w:r>
      <w:r w:rsidR="009D3253" w:rsidRPr="00B91FC2">
        <w:rPr>
          <w:rFonts w:asciiTheme="majorBidi" w:hAnsiTheme="majorBidi" w:cstheme="majorBidi"/>
          <w:sz w:val="24"/>
          <w:szCs w:val="24"/>
          <w:highlight w:val="lightGray"/>
        </w:rPr>
        <w:t>reduce emotional pressure, anxiety</w:t>
      </w:r>
      <w:r w:rsidR="00EC4FE9" w:rsidRPr="00B91FC2">
        <w:rPr>
          <w:rFonts w:asciiTheme="majorBidi" w:hAnsiTheme="majorBidi" w:cstheme="majorBidi"/>
          <w:sz w:val="24"/>
          <w:szCs w:val="24"/>
          <w:highlight w:val="lightGray"/>
        </w:rPr>
        <w:t>,</w:t>
      </w:r>
      <w:r w:rsidR="009D3253" w:rsidRPr="00B91FC2">
        <w:rPr>
          <w:rFonts w:asciiTheme="majorBidi" w:hAnsiTheme="majorBidi" w:cstheme="majorBidi"/>
          <w:sz w:val="24"/>
          <w:szCs w:val="24"/>
          <w:highlight w:val="lightGray"/>
        </w:rPr>
        <w:t xml:space="preserve"> and tension</w:t>
      </w:r>
      <w:r w:rsidR="00B51D70" w:rsidRPr="00B91FC2">
        <w:rPr>
          <w:rFonts w:asciiTheme="majorBidi" w:hAnsiTheme="majorBidi" w:cstheme="majorBidi"/>
          <w:sz w:val="24"/>
          <w:szCs w:val="24"/>
          <w:highlight w:val="lightGray"/>
        </w:rPr>
        <w:t>s</w:t>
      </w:r>
      <w:r w:rsidR="009D3253" w:rsidRPr="00B91FC2">
        <w:rPr>
          <w:rFonts w:asciiTheme="majorBidi" w:hAnsiTheme="majorBidi" w:cstheme="majorBidi"/>
          <w:sz w:val="24"/>
          <w:szCs w:val="24"/>
          <w:highlight w:val="lightGray"/>
        </w:rPr>
        <w:t xml:space="preserve"> </w:t>
      </w:r>
      <w:r w:rsidR="00EC4FE9" w:rsidRPr="00B91FC2">
        <w:rPr>
          <w:rFonts w:asciiTheme="majorBidi" w:hAnsiTheme="majorBidi" w:cstheme="majorBidi"/>
          <w:sz w:val="24"/>
          <w:szCs w:val="24"/>
          <w:highlight w:val="lightGray"/>
        </w:rPr>
        <w:t xml:space="preserve">among </w:t>
      </w:r>
      <w:r w:rsidR="009D3253" w:rsidRPr="00B91FC2">
        <w:rPr>
          <w:rFonts w:asciiTheme="majorBidi" w:hAnsiTheme="majorBidi" w:cstheme="majorBidi"/>
          <w:sz w:val="24"/>
          <w:szCs w:val="24"/>
          <w:highlight w:val="lightGray"/>
        </w:rPr>
        <w:t>parents of children with IDD</w:t>
      </w:r>
      <w:r w:rsidR="00982D08" w:rsidRPr="00B91FC2">
        <w:rPr>
          <w:rFonts w:asciiTheme="majorBidi" w:hAnsiTheme="majorBidi" w:cstheme="majorBidi"/>
          <w:sz w:val="24"/>
          <w:szCs w:val="24"/>
        </w:rPr>
        <w:t>.</w:t>
      </w:r>
      <w:r w:rsidR="00CE73EA" w:rsidRPr="00B91FC2">
        <w:rPr>
          <w:rFonts w:asciiTheme="majorBidi" w:hAnsiTheme="majorBidi" w:cstheme="majorBidi"/>
          <w:sz w:val="24"/>
          <w:szCs w:val="24"/>
        </w:rPr>
        <w:t xml:space="preserve"> </w:t>
      </w:r>
    </w:p>
    <w:p w14:paraId="6FF11A4F" w14:textId="30394260" w:rsidR="00D37B02" w:rsidRPr="00B91FC2" w:rsidRDefault="003D6761" w:rsidP="00C039C3">
      <w:pPr>
        <w:pStyle w:val="References"/>
        <w:spacing w:line="480" w:lineRule="auto"/>
        <w:ind w:left="0" w:right="720" w:firstLine="0"/>
        <w:rPr>
          <w:rFonts w:asciiTheme="majorBidi" w:hAnsiTheme="majorBidi" w:cstheme="majorBidi"/>
        </w:rPr>
      </w:pPr>
      <w:r w:rsidRPr="00B91FC2">
        <w:rPr>
          <w:rFonts w:asciiTheme="majorBidi" w:hAnsiTheme="majorBidi" w:cstheme="majorBidi"/>
          <w:highlight w:val="lightGray"/>
        </w:rPr>
        <w:t>In Israel, the approach</w:t>
      </w:r>
      <w:r w:rsidR="00EC4FE9" w:rsidRPr="00B91FC2">
        <w:rPr>
          <w:rFonts w:asciiTheme="majorBidi" w:hAnsiTheme="majorBidi" w:cstheme="majorBidi"/>
          <w:highlight w:val="lightGray"/>
        </w:rPr>
        <w:t xml:space="preserve"> to </w:t>
      </w:r>
      <w:r w:rsidRPr="00B91FC2">
        <w:rPr>
          <w:rFonts w:asciiTheme="majorBidi" w:hAnsiTheme="majorBidi" w:cstheme="majorBidi"/>
          <w:highlight w:val="lightGray"/>
        </w:rPr>
        <w:t xml:space="preserve">disability still </w:t>
      </w:r>
      <w:r w:rsidR="00EC4FE9" w:rsidRPr="00B91FC2">
        <w:rPr>
          <w:rFonts w:asciiTheme="majorBidi" w:hAnsiTheme="majorBidi" w:cstheme="majorBidi"/>
          <w:highlight w:val="lightGray"/>
        </w:rPr>
        <w:t xml:space="preserve">integrates elements of </w:t>
      </w:r>
      <w:r w:rsidRPr="00B91FC2">
        <w:rPr>
          <w:rFonts w:asciiTheme="majorBidi" w:hAnsiTheme="majorBidi" w:cstheme="majorBidi"/>
          <w:highlight w:val="lightGray"/>
        </w:rPr>
        <w:t>biomedical and rights-based</w:t>
      </w:r>
      <w:r w:rsidR="00EC4FE9" w:rsidRPr="00B91FC2">
        <w:rPr>
          <w:rFonts w:asciiTheme="majorBidi" w:hAnsiTheme="majorBidi" w:cstheme="majorBidi"/>
          <w:highlight w:val="lightGray"/>
        </w:rPr>
        <w:t>,</w:t>
      </w:r>
      <w:r w:rsidRPr="00B91FC2">
        <w:rPr>
          <w:rFonts w:asciiTheme="majorBidi" w:hAnsiTheme="majorBidi" w:cstheme="majorBidi"/>
          <w:highlight w:val="lightGray"/>
        </w:rPr>
        <w:t xml:space="preserve"> affirmative </w:t>
      </w:r>
      <w:r w:rsidR="00EC4FE9" w:rsidRPr="00B91FC2">
        <w:rPr>
          <w:rFonts w:asciiTheme="majorBidi" w:hAnsiTheme="majorBidi" w:cstheme="majorBidi"/>
          <w:highlight w:val="lightGray"/>
        </w:rPr>
        <w:t>model</w:t>
      </w:r>
      <w:r w:rsidR="00B51D70" w:rsidRPr="00B91FC2">
        <w:rPr>
          <w:rFonts w:asciiTheme="majorBidi" w:hAnsiTheme="majorBidi" w:cstheme="majorBidi"/>
          <w:highlight w:val="lightGray"/>
        </w:rPr>
        <w:t>s</w:t>
      </w:r>
      <w:r w:rsidR="00EC4FE9" w:rsidRPr="00B91FC2">
        <w:rPr>
          <w:rFonts w:asciiTheme="majorBidi" w:hAnsiTheme="majorBidi" w:cstheme="majorBidi"/>
          <w:highlight w:val="lightGray"/>
        </w:rPr>
        <w:t xml:space="preserve"> </w:t>
      </w:r>
      <w:r w:rsidRPr="00B91FC2">
        <w:rPr>
          <w:rFonts w:asciiTheme="majorBidi" w:hAnsiTheme="majorBidi" w:cstheme="majorBidi"/>
          <w:highlight w:val="lightGray"/>
        </w:rPr>
        <w:t xml:space="preserve">(Almog et al., 2023). Despite </w:t>
      </w:r>
      <w:r w:rsidR="00EC4FE9" w:rsidRPr="00B91FC2">
        <w:rPr>
          <w:rFonts w:asciiTheme="majorBidi" w:hAnsiTheme="majorBidi" w:cstheme="majorBidi"/>
          <w:highlight w:val="lightGray"/>
        </w:rPr>
        <w:t xml:space="preserve">legislative </w:t>
      </w:r>
      <w:r w:rsidRPr="00B91FC2">
        <w:rPr>
          <w:rFonts w:asciiTheme="majorBidi" w:hAnsiTheme="majorBidi" w:cstheme="majorBidi"/>
          <w:highlight w:val="lightGray"/>
        </w:rPr>
        <w:t>change</w:t>
      </w:r>
      <w:r w:rsidR="00EC4FE9" w:rsidRPr="00B91FC2">
        <w:rPr>
          <w:rFonts w:asciiTheme="majorBidi" w:hAnsiTheme="majorBidi" w:cstheme="majorBidi"/>
          <w:highlight w:val="lightGray"/>
        </w:rPr>
        <w:t>s</w:t>
      </w:r>
      <w:r w:rsidRPr="00B91FC2">
        <w:rPr>
          <w:rFonts w:asciiTheme="majorBidi" w:hAnsiTheme="majorBidi" w:cstheme="majorBidi"/>
          <w:highlight w:val="lightGray"/>
        </w:rPr>
        <w:t xml:space="preserve">, </w:t>
      </w:r>
      <w:r w:rsidR="00EC4FE9" w:rsidRPr="00B91FC2">
        <w:rPr>
          <w:rFonts w:asciiTheme="majorBidi" w:hAnsiTheme="majorBidi" w:cstheme="majorBidi"/>
          <w:highlight w:val="lightGray"/>
        </w:rPr>
        <w:t xml:space="preserve">some </w:t>
      </w:r>
      <w:r w:rsidRPr="00B91FC2">
        <w:rPr>
          <w:rFonts w:asciiTheme="majorBidi" w:hAnsiTheme="majorBidi" w:cstheme="majorBidi"/>
          <w:highlight w:val="lightGray"/>
        </w:rPr>
        <w:t xml:space="preserve">social </w:t>
      </w:r>
      <w:r w:rsidR="00EC4FE9" w:rsidRPr="00B91FC2">
        <w:rPr>
          <w:rFonts w:asciiTheme="majorBidi" w:hAnsiTheme="majorBidi" w:cstheme="majorBidi"/>
          <w:highlight w:val="lightGray"/>
        </w:rPr>
        <w:lastRenderedPageBreak/>
        <w:t xml:space="preserve">challenges continue to be framed as </w:t>
      </w:r>
      <w:r w:rsidRPr="00B91FC2">
        <w:rPr>
          <w:rFonts w:asciiTheme="majorBidi" w:hAnsiTheme="majorBidi" w:cstheme="majorBidi"/>
          <w:highlight w:val="lightGray"/>
        </w:rPr>
        <w:t xml:space="preserve">medical </w:t>
      </w:r>
      <w:r w:rsidR="00EC4FE9" w:rsidRPr="00B91FC2">
        <w:rPr>
          <w:rFonts w:asciiTheme="majorBidi" w:hAnsiTheme="majorBidi" w:cstheme="majorBidi"/>
          <w:highlight w:val="lightGray"/>
        </w:rPr>
        <w:t xml:space="preserve">issues </w:t>
      </w:r>
      <w:r w:rsidRPr="00B91FC2">
        <w:rPr>
          <w:rFonts w:asciiTheme="majorBidi" w:hAnsiTheme="majorBidi" w:cstheme="majorBidi"/>
          <w:highlight w:val="lightGray"/>
        </w:rPr>
        <w:t>(Gur et al</w:t>
      </w:r>
      <w:r w:rsidR="001F02D6" w:rsidRPr="00B91FC2">
        <w:rPr>
          <w:rFonts w:asciiTheme="majorBidi" w:hAnsiTheme="majorBidi" w:cstheme="majorBidi"/>
          <w:highlight w:val="lightGray"/>
        </w:rPr>
        <w:t>.,</w:t>
      </w:r>
      <w:r w:rsidRPr="00B91FC2">
        <w:rPr>
          <w:rFonts w:asciiTheme="majorBidi" w:hAnsiTheme="majorBidi" w:cstheme="majorBidi"/>
          <w:highlight w:val="lightGray"/>
        </w:rPr>
        <w:t xml:space="preserve"> 2023). Recent trends</w:t>
      </w:r>
      <w:r w:rsidR="00EC4FE9" w:rsidRPr="00B91FC2">
        <w:rPr>
          <w:rFonts w:asciiTheme="majorBidi" w:hAnsiTheme="majorBidi" w:cstheme="majorBidi"/>
          <w:highlight w:val="lightGray"/>
        </w:rPr>
        <w:t xml:space="preserve">, however, </w:t>
      </w:r>
      <w:r w:rsidRPr="00B91FC2">
        <w:rPr>
          <w:rFonts w:asciiTheme="majorBidi" w:hAnsiTheme="majorBidi" w:cstheme="majorBidi"/>
          <w:highlight w:val="lightGray"/>
        </w:rPr>
        <w:t>indicate a move towards community</w:t>
      </w:r>
      <w:r w:rsidR="00EC4FE9" w:rsidRPr="00B91FC2">
        <w:rPr>
          <w:rFonts w:asciiTheme="majorBidi" w:hAnsiTheme="majorBidi" w:cstheme="majorBidi"/>
          <w:highlight w:val="lightGray"/>
        </w:rPr>
        <w:t xml:space="preserve">-based </w:t>
      </w:r>
      <w:r w:rsidRPr="00B91FC2">
        <w:rPr>
          <w:rFonts w:asciiTheme="majorBidi" w:hAnsiTheme="majorBidi" w:cstheme="majorBidi"/>
          <w:highlight w:val="lightGray"/>
        </w:rPr>
        <w:t xml:space="preserve">rehabilitation </w:t>
      </w:r>
      <w:r w:rsidR="00EC4FE9" w:rsidRPr="00B91FC2">
        <w:rPr>
          <w:rFonts w:asciiTheme="majorBidi" w:hAnsiTheme="majorBidi" w:cstheme="majorBidi"/>
          <w:highlight w:val="lightGray"/>
        </w:rPr>
        <w:t xml:space="preserve">with greater parental </w:t>
      </w:r>
      <w:r w:rsidRPr="00B91FC2">
        <w:rPr>
          <w:rFonts w:asciiTheme="majorBidi" w:hAnsiTheme="majorBidi" w:cstheme="majorBidi"/>
          <w:highlight w:val="lightGray"/>
        </w:rPr>
        <w:t>involvement</w:t>
      </w:r>
      <w:r w:rsidR="00EC4FE9" w:rsidRPr="00B91FC2">
        <w:rPr>
          <w:rFonts w:asciiTheme="majorBidi" w:hAnsiTheme="majorBidi" w:cstheme="majorBidi"/>
          <w:highlight w:val="lightGray"/>
        </w:rPr>
        <w:t xml:space="preserve"> </w:t>
      </w:r>
      <w:r w:rsidRPr="00B91FC2">
        <w:rPr>
          <w:rFonts w:asciiTheme="majorBidi" w:hAnsiTheme="majorBidi" w:cstheme="majorBidi"/>
          <w:highlight w:val="lightGray"/>
        </w:rPr>
        <w:t>in educational decisions</w:t>
      </w:r>
      <w:r w:rsidR="00EC4FE9" w:rsidRPr="00B91FC2">
        <w:rPr>
          <w:rFonts w:asciiTheme="majorBidi" w:hAnsiTheme="majorBidi" w:cstheme="majorBidi"/>
          <w:highlight w:val="lightGray"/>
        </w:rPr>
        <w:t xml:space="preserve">, alongside </w:t>
      </w:r>
      <w:r w:rsidRPr="00B91FC2">
        <w:rPr>
          <w:rFonts w:asciiTheme="majorBidi" w:hAnsiTheme="majorBidi" w:cstheme="majorBidi"/>
          <w:highlight w:val="lightGray"/>
        </w:rPr>
        <w:t xml:space="preserve">progress towards </w:t>
      </w:r>
      <w:r w:rsidR="00EC4FE9" w:rsidRPr="00B91FC2">
        <w:rPr>
          <w:rFonts w:asciiTheme="majorBidi" w:hAnsiTheme="majorBidi" w:cstheme="majorBidi"/>
          <w:highlight w:val="lightGray"/>
        </w:rPr>
        <w:t xml:space="preserve">adopting </w:t>
      </w:r>
      <w:r w:rsidRPr="00B91FC2">
        <w:rPr>
          <w:rFonts w:asciiTheme="majorBidi" w:hAnsiTheme="majorBidi" w:cstheme="majorBidi"/>
          <w:highlight w:val="lightGray"/>
        </w:rPr>
        <w:t>social models (Gur et al</w:t>
      </w:r>
      <w:r w:rsidR="0041305B" w:rsidRPr="00B91FC2">
        <w:rPr>
          <w:rFonts w:asciiTheme="majorBidi" w:hAnsiTheme="majorBidi" w:cstheme="majorBidi"/>
          <w:highlight w:val="lightGray"/>
        </w:rPr>
        <w:t>.,</w:t>
      </w:r>
      <w:r w:rsidRPr="00B91FC2">
        <w:rPr>
          <w:rFonts w:asciiTheme="majorBidi" w:hAnsiTheme="majorBidi" w:cstheme="majorBidi"/>
          <w:highlight w:val="lightGray"/>
        </w:rPr>
        <w:t xml:space="preserve"> 2023). The C</w:t>
      </w:r>
      <w:r w:rsidR="00C5777E" w:rsidRPr="00B91FC2">
        <w:rPr>
          <w:rFonts w:asciiTheme="majorBidi" w:hAnsiTheme="majorBidi" w:cstheme="majorBidi"/>
          <w:highlight w:val="lightGray"/>
        </w:rPr>
        <w:t>ovid-</w:t>
      </w:r>
      <w:r w:rsidRPr="00B91FC2">
        <w:rPr>
          <w:rFonts w:asciiTheme="majorBidi" w:hAnsiTheme="majorBidi" w:cstheme="majorBidi"/>
          <w:highlight w:val="lightGray"/>
        </w:rPr>
        <w:t xml:space="preserve">19 </w:t>
      </w:r>
      <w:r w:rsidR="00EC4FE9" w:rsidRPr="00B91FC2">
        <w:rPr>
          <w:rFonts w:asciiTheme="majorBidi" w:hAnsiTheme="majorBidi" w:cstheme="majorBidi"/>
          <w:highlight w:val="lightGray"/>
        </w:rPr>
        <w:t xml:space="preserve">pandemic further highlighted </w:t>
      </w:r>
      <w:r w:rsidRPr="00B91FC2">
        <w:rPr>
          <w:rFonts w:asciiTheme="majorBidi" w:hAnsiTheme="majorBidi" w:cstheme="majorBidi"/>
          <w:highlight w:val="lightGray"/>
        </w:rPr>
        <w:t>the importance of community support services</w:t>
      </w:r>
      <w:r w:rsidR="00B51D70" w:rsidRPr="00B91FC2">
        <w:rPr>
          <w:rFonts w:asciiTheme="majorBidi" w:hAnsiTheme="majorBidi" w:cstheme="majorBidi"/>
          <w:highlight w:val="lightGray"/>
        </w:rPr>
        <w:t xml:space="preserve"> in Israel and globally</w:t>
      </w:r>
      <w:r w:rsidRPr="00B91FC2">
        <w:rPr>
          <w:rFonts w:asciiTheme="majorBidi" w:hAnsiTheme="majorBidi" w:cstheme="majorBidi"/>
          <w:highlight w:val="lightGray"/>
        </w:rPr>
        <w:t xml:space="preserve"> (Gur et al</w:t>
      </w:r>
      <w:r w:rsidR="0041305B" w:rsidRPr="00B91FC2">
        <w:rPr>
          <w:rFonts w:asciiTheme="majorBidi" w:hAnsiTheme="majorBidi" w:cstheme="majorBidi"/>
          <w:highlight w:val="lightGray"/>
        </w:rPr>
        <w:t>.,</w:t>
      </w:r>
      <w:r w:rsidRPr="00B91FC2">
        <w:rPr>
          <w:rFonts w:asciiTheme="majorBidi" w:hAnsiTheme="majorBidi" w:cstheme="majorBidi"/>
          <w:highlight w:val="lightGray"/>
        </w:rPr>
        <w:t xml:space="preserve"> 2023; Neece &amp; Fenning, 2020).</w:t>
      </w:r>
      <w:r w:rsidR="00965249" w:rsidRPr="00B91FC2">
        <w:rPr>
          <w:rFonts w:asciiTheme="majorBidi" w:hAnsiTheme="majorBidi" w:cstheme="majorBidi"/>
        </w:rPr>
        <w:t xml:space="preserve"> </w:t>
      </w:r>
      <w:r w:rsidR="009B32C7" w:rsidRPr="00B91FC2">
        <w:rPr>
          <w:rFonts w:asciiTheme="majorBidi" w:hAnsiTheme="majorBidi" w:cstheme="majorBidi"/>
          <w:highlight w:val="lightGray"/>
        </w:rPr>
        <w:t>In Israel, government-funded and NGO-operated services for individuals with IDD include community living programs</w:t>
      </w:r>
      <w:r w:rsidR="00965249" w:rsidRPr="00B91FC2">
        <w:rPr>
          <w:rFonts w:asciiTheme="majorBidi" w:hAnsiTheme="majorBidi" w:cstheme="majorBidi"/>
          <w:highlight w:val="lightGray"/>
        </w:rPr>
        <w:t>,</w:t>
      </w:r>
      <w:r w:rsidR="009B32C7" w:rsidRPr="00B91FC2">
        <w:rPr>
          <w:rFonts w:asciiTheme="majorBidi" w:hAnsiTheme="majorBidi" w:cstheme="majorBidi"/>
          <w:highlight w:val="lightGray"/>
        </w:rPr>
        <w:t xml:space="preserve"> day care centers, sheltered workshops, and supported employment program</w:t>
      </w:r>
      <w:r w:rsidR="00965249" w:rsidRPr="00B91FC2">
        <w:rPr>
          <w:rFonts w:asciiTheme="majorBidi" w:hAnsiTheme="majorBidi" w:cstheme="majorBidi"/>
          <w:highlight w:val="lightGray"/>
        </w:rPr>
        <w:t xml:space="preserve">s. </w:t>
      </w:r>
      <w:r w:rsidR="009B32C7" w:rsidRPr="00B91FC2">
        <w:rPr>
          <w:rFonts w:asciiTheme="majorBidi" w:hAnsiTheme="majorBidi" w:cstheme="majorBidi"/>
          <w:highlight w:val="lightGray"/>
        </w:rPr>
        <w:t>The education system offers special education services, including mainstream and separate facilities, while national health insurance covers many medical needs for people with IDD (Almog et al., 2023).</w:t>
      </w:r>
    </w:p>
    <w:p w14:paraId="5D4DDB80" w14:textId="5F2B2195" w:rsidR="005E0ABF" w:rsidRPr="00B91FC2" w:rsidRDefault="00F21CB1" w:rsidP="00157B50">
      <w:pPr>
        <w:pStyle w:val="Heading3"/>
        <w:spacing w:before="0" w:after="120" w:line="360" w:lineRule="auto"/>
        <w:rPr>
          <w:rFonts w:asciiTheme="majorBidi" w:hAnsiTheme="majorBidi"/>
          <w:color w:val="auto"/>
        </w:rPr>
      </w:pPr>
      <w:r w:rsidRPr="00B91FC2">
        <w:rPr>
          <w:rFonts w:asciiTheme="majorBidi" w:hAnsiTheme="majorBidi"/>
          <w:b/>
          <w:bCs/>
          <w:color w:val="auto"/>
          <w:sz w:val="24"/>
          <w:szCs w:val="24"/>
        </w:rPr>
        <w:t xml:space="preserve">Parental initiatives for children with </w:t>
      </w:r>
      <w:r w:rsidR="008E6E3B" w:rsidRPr="00B91FC2">
        <w:rPr>
          <w:rFonts w:asciiTheme="majorBidi" w:hAnsiTheme="majorBidi"/>
          <w:b/>
          <w:bCs/>
          <w:color w:val="auto"/>
          <w:sz w:val="24"/>
          <w:szCs w:val="24"/>
        </w:rPr>
        <w:t>IDD</w:t>
      </w:r>
      <w:r w:rsidRPr="00B91FC2">
        <w:rPr>
          <w:rFonts w:asciiTheme="majorBidi" w:hAnsiTheme="majorBidi"/>
          <w:b/>
          <w:bCs/>
          <w:color w:val="auto"/>
          <w:sz w:val="24"/>
          <w:szCs w:val="24"/>
        </w:rPr>
        <w:t>: challenges and solutions</w:t>
      </w:r>
    </w:p>
    <w:p w14:paraId="0E6446E1" w14:textId="6A88C4A5" w:rsidR="004B41D8" w:rsidRPr="00B91FC2" w:rsidRDefault="004B41D8" w:rsidP="004B41D8">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Researchers </w:t>
      </w:r>
      <w:r w:rsidR="00177AF7" w:rsidRPr="00B91FC2">
        <w:rPr>
          <w:rFonts w:asciiTheme="majorBidi" w:hAnsiTheme="majorBidi" w:cstheme="majorBidi"/>
          <w:sz w:val="24"/>
          <w:szCs w:val="24"/>
        </w:rPr>
        <w:t xml:space="preserve">have </w:t>
      </w:r>
      <w:r w:rsidRPr="00B91FC2">
        <w:rPr>
          <w:rFonts w:asciiTheme="majorBidi" w:hAnsiTheme="majorBidi" w:cstheme="majorBidi"/>
          <w:sz w:val="24"/>
          <w:szCs w:val="24"/>
        </w:rPr>
        <w:t>emphasize</w:t>
      </w:r>
      <w:r w:rsidR="00177AF7" w:rsidRPr="00B91FC2">
        <w:rPr>
          <w:rFonts w:asciiTheme="majorBidi" w:hAnsiTheme="majorBidi" w:cstheme="majorBidi"/>
          <w:sz w:val="24"/>
          <w:szCs w:val="24"/>
        </w:rPr>
        <w:t>d</w:t>
      </w:r>
      <w:r w:rsidRPr="00B91FC2">
        <w:rPr>
          <w:rFonts w:asciiTheme="majorBidi" w:hAnsiTheme="majorBidi" w:cstheme="majorBidi"/>
          <w:sz w:val="24"/>
          <w:szCs w:val="24"/>
        </w:rPr>
        <w:t xml:space="preserve"> the effectiveness of family-centered interventions</w:t>
      </w:r>
      <w:r w:rsidR="00C5777E" w:rsidRPr="00B91FC2">
        <w:rPr>
          <w:rFonts w:asciiTheme="majorBidi" w:hAnsiTheme="majorBidi" w:cstheme="majorBidi"/>
          <w:sz w:val="24"/>
          <w:szCs w:val="24"/>
        </w:rPr>
        <w:t>. T</w:t>
      </w:r>
      <w:r w:rsidR="00A73CBC" w:rsidRPr="00B91FC2">
        <w:rPr>
          <w:rFonts w:asciiTheme="majorBidi" w:hAnsiTheme="majorBidi" w:cstheme="majorBidi"/>
          <w:sz w:val="24"/>
          <w:szCs w:val="24"/>
        </w:rPr>
        <w:t xml:space="preserve">hose </w:t>
      </w:r>
      <w:r w:rsidRPr="00B91FC2">
        <w:rPr>
          <w:rFonts w:asciiTheme="majorBidi" w:hAnsiTheme="majorBidi" w:cstheme="majorBidi"/>
          <w:sz w:val="24"/>
          <w:szCs w:val="24"/>
        </w:rPr>
        <w:t xml:space="preserve">aimed at the well-being of parents of children with </w:t>
      </w:r>
      <w:r w:rsidR="00054CF1" w:rsidRPr="00B91FC2">
        <w:rPr>
          <w:rFonts w:asciiTheme="majorBidi" w:hAnsiTheme="majorBidi" w:cstheme="majorBidi"/>
          <w:sz w:val="24"/>
          <w:szCs w:val="24"/>
        </w:rPr>
        <w:t>IDD</w:t>
      </w:r>
      <w:r w:rsidRPr="00B91FC2">
        <w:rPr>
          <w:rFonts w:asciiTheme="majorBidi" w:hAnsiTheme="majorBidi" w:cstheme="majorBidi"/>
          <w:sz w:val="24"/>
          <w:szCs w:val="24"/>
        </w:rPr>
        <w:t xml:space="preserve"> are considered critical and address their physical, psychological and socioeconomic needs (Novak-Pavlic et al., 2022; </w:t>
      </w:r>
      <w:r w:rsidRPr="00B91FC2">
        <w:rPr>
          <w:rFonts w:asciiTheme="majorBidi" w:eastAsia="Calibri" w:hAnsiTheme="majorBidi" w:cstheme="majorBidi"/>
          <w:sz w:val="24"/>
          <w:szCs w:val="24"/>
        </w:rPr>
        <w:t>Petner-Arrey et al., 2015</w:t>
      </w:r>
      <w:r w:rsidR="00801A97" w:rsidRPr="00B91FC2">
        <w:rPr>
          <w:rFonts w:asciiTheme="majorBidi" w:eastAsia="Calibri" w:hAnsiTheme="majorBidi" w:cstheme="majorBidi"/>
          <w:sz w:val="24"/>
          <w:szCs w:val="24"/>
        </w:rPr>
        <w:t xml:space="preserve">; </w:t>
      </w:r>
      <w:r w:rsidR="00801A97" w:rsidRPr="00B91FC2">
        <w:rPr>
          <w:rFonts w:asciiTheme="majorBidi" w:hAnsiTheme="majorBidi" w:cstheme="majorBidi"/>
          <w:sz w:val="24"/>
          <w:szCs w:val="24"/>
          <w:shd w:val="clear" w:color="auto" w:fill="FFFFFF"/>
        </w:rPr>
        <w:t>Wurf, 2022</w:t>
      </w:r>
      <w:r w:rsidRPr="00B91FC2">
        <w:rPr>
          <w:rFonts w:asciiTheme="majorBidi" w:hAnsiTheme="majorBidi" w:cstheme="majorBidi"/>
          <w:sz w:val="24"/>
          <w:szCs w:val="24"/>
        </w:rPr>
        <w:t>). Collaboration between schools and families is</w:t>
      </w:r>
      <w:r w:rsidR="00353FBF" w:rsidRPr="00B91FC2">
        <w:rPr>
          <w:rFonts w:asciiTheme="majorBidi" w:hAnsiTheme="majorBidi" w:cstheme="majorBidi"/>
          <w:sz w:val="24"/>
          <w:szCs w:val="24"/>
        </w:rPr>
        <w:t xml:space="preserve"> also</w:t>
      </w:r>
      <w:r w:rsidRPr="00B91FC2">
        <w:rPr>
          <w:rFonts w:asciiTheme="majorBidi" w:hAnsiTheme="majorBidi" w:cstheme="majorBidi"/>
          <w:sz w:val="24"/>
          <w:szCs w:val="24"/>
        </w:rPr>
        <w:t xml:space="preserve"> essential for the successful implementation of inclusive practices and enabling smoother student transitions, improving academic achievement, increasing motivation</w:t>
      </w:r>
      <w:r w:rsidR="00C5777E" w:rsidRPr="00B91FC2">
        <w:rPr>
          <w:rFonts w:asciiTheme="majorBidi" w:hAnsiTheme="majorBidi" w:cstheme="majorBidi"/>
          <w:sz w:val="24"/>
          <w:szCs w:val="24"/>
        </w:rPr>
        <w:t>,</w:t>
      </w:r>
      <w:r w:rsidRPr="00B91FC2">
        <w:rPr>
          <w:rFonts w:asciiTheme="majorBidi" w:hAnsiTheme="majorBidi" w:cstheme="majorBidi"/>
          <w:sz w:val="24"/>
          <w:szCs w:val="24"/>
        </w:rPr>
        <w:t xml:space="preserve"> and reducing behavior problems (Wiesel et al., 2024</w:t>
      </w:r>
      <w:r w:rsidR="00801A97" w:rsidRPr="00B91FC2">
        <w:rPr>
          <w:rFonts w:asciiTheme="majorBidi" w:hAnsiTheme="majorBidi" w:cstheme="majorBidi"/>
          <w:sz w:val="24"/>
          <w:szCs w:val="24"/>
        </w:rPr>
        <w:t>; Wurf, 2022</w:t>
      </w:r>
      <w:r w:rsidRPr="00B91FC2">
        <w:rPr>
          <w:rFonts w:asciiTheme="majorBidi" w:hAnsiTheme="majorBidi" w:cstheme="majorBidi"/>
          <w:sz w:val="24"/>
          <w:szCs w:val="24"/>
        </w:rPr>
        <w:t>).</w:t>
      </w:r>
    </w:p>
    <w:p w14:paraId="42C67161" w14:textId="416208B1" w:rsidR="009046D7" w:rsidRPr="00B91FC2" w:rsidRDefault="00B3612F" w:rsidP="00B47125">
      <w:pPr>
        <w:spacing w:line="480" w:lineRule="auto"/>
        <w:ind w:right="720"/>
        <w:rPr>
          <w:rFonts w:asciiTheme="majorBidi" w:hAnsiTheme="majorBidi" w:cstheme="majorBidi"/>
          <w:sz w:val="24"/>
          <w:szCs w:val="24"/>
          <w:highlight w:val="lightGray"/>
          <w:rtl/>
        </w:rPr>
      </w:pPr>
      <w:r w:rsidRPr="00B91FC2">
        <w:rPr>
          <w:rFonts w:asciiTheme="majorBidi" w:hAnsiTheme="majorBidi" w:cstheme="majorBidi"/>
          <w:sz w:val="24"/>
          <w:szCs w:val="24"/>
          <w:highlight w:val="lightGray"/>
        </w:rPr>
        <w:t xml:space="preserve">Parents of </w:t>
      </w:r>
      <w:r w:rsidR="00EC4FE9" w:rsidRPr="00B91FC2">
        <w:rPr>
          <w:rFonts w:asciiTheme="majorBidi" w:hAnsiTheme="majorBidi" w:cstheme="majorBidi"/>
          <w:sz w:val="24"/>
          <w:szCs w:val="24"/>
          <w:highlight w:val="lightGray"/>
        </w:rPr>
        <w:t>individuals w</w:t>
      </w:r>
      <w:r w:rsidRPr="00B91FC2">
        <w:rPr>
          <w:rFonts w:asciiTheme="majorBidi" w:hAnsiTheme="majorBidi" w:cstheme="majorBidi"/>
          <w:sz w:val="24"/>
          <w:szCs w:val="24"/>
          <w:highlight w:val="lightGray"/>
        </w:rPr>
        <w:t xml:space="preserve">ith IDD often </w:t>
      </w:r>
      <w:r w:rsidR="00EC4FE9" w:rsidRPr="00B91FC2">
        <w:rPr>
          <w:rFonts w:asciiTheme="majorBidi" w:hAnsiTheme="majorBidi" w:cstheme="majorBidi"/>
          <w:sz w:val="24"/>
          <w:szCs w:val="24"/>
          <w:highlight w:val="lightGray"/>
        </w:rPr>
        <w:t xml:space="preserve">face </w:t>
      </w:r>
      <w:r w:rsidRPr="00B91FC2">
        <w:rPr>
          <w:rFonts w:asciiTheme="majorBidi" w:hAnsiTheme="majorBidi" w:cstheme="majorBidi"/>
          <w:sz w:val="24"/>
          <w:szCs w:val="24"/>
          <w:highlight w:val="lightGray"/>
        </w:rPr>
        <w:t xml:space="preserve">increased </w:t>
      </w:r>
      <w:r w:rsidR="000623FD" w:rsidRPr="00B91FC2">
        <w:rPr>
          <w:rFonts w:asciiTheme="majorBidi" w:hAnsiTheme="majorBidi" w:cstheme="majorBidi"/>
          <w:sz w:val="24"/>
          <w:szCs w:val="24"/>
          <w:highlight w:val="lightGray"/>
        </w:rPr>
        <w:t>anxiety</w:t>
      </w:r>
      <w:r w:rsidRPr="00B91FC2">
        <w:rPr>
          <w:rFonts w:asciiTheme="majorBidi" w:hAnsiTheme="majorBidi" w:cstheme="majorBidi"/>
          <w:sz w:val="24"/>
          <w:szCs w:val="24"/>
          <w:highlight w:val="lightGray"/>
        </w:rPr>
        <w:t xml:space="preserve"> and emotional stress </w:t>
      </w:r>
      <w:r w:rsidR="00EC4FE9" w:rsidRPr="00B91FC2">
        <w:rPr>
          <w:rFonts w:asciiTheme="majorBidi" w:hAnsiTheme="majorBidi" w:cstheme="majorBidi"/>
          <w:sz w:val="24"/>
          <w:szCs w:val="24"/>
          <w:highlight w:val="lightGray"/>
        </w:rPr>
        <w:t xml:space="preserve">due to </w:t>
      </w:r>
      <w:r w:rsidRPr="00B91FC2">
        <w:rPr>
          <w:rFonts w:asciiTheme="majorBidi" w:hAnsiTheme="majorBidi" w:cstheme="majorBidi"/>
          <w:sz w:val="24"/>
          <w:szCs w:val="24"/>
          <w:highlight w:val="lightGray"/>
        </w:rPr>
        <w:t>the complexities of care</w:t>
      </w:r>
      <w:r w:rsidR="00EC4FE9" w:rsidRPr="00B91FC2">
        <w:rPr>
          <w:rFonts w:asciiTheme="majorBidi" w:hAnsiTheme="majorBidi" w:cstheme="majorBidi"/>
          <w:sz w:val="24"/>
          <w:szCs w:val="24"/>
          <w:highlight w:val="lightGray"/>
        </w:rPr>
        <w:t xml:space="preserve">giving </w:t>
      </w:r>
      <w:r w:rsidR="00DA3C4E" w:rsidRPr="00B91FC2">
        <w:rPr>
          <w:rFonts w:asciiTheme="majorBidi" w:hAnsiTheme="majorBidi" w:cstheme="majorBidi"/>
          <w:sz w:val="24"/>
          <w:szCs w:val="24"/>
          <w:highlight w:val="lightGray"/>
        </w:rPr>
        <w:t>and</w:t>
      </w:r>
      <w:r w:rsidRPr="00B91FC2">
        <w:rPr>
          <w:rFonts w:asciiTheme="majorBidi" w:hAnsiTheme="majorBidi" w:cstheme="majorBidi"/>
          <w:sz w:val="24"/>
          <w:szCs w:val="24"/>
          <w:highlight w:val="lightGray"/>
        </w:rPr>
        <w:t xml:space="preserve"> </w:t>
      </w:r>
      <w:r w:rsidR="00EC4FE9" w:rsidRPr="00B91FC2">
        <w:rPr>
          <w:rFonts w:asciiTheme="majorBidi" w:hAnsiTheme="majorBidi" w:cstheme="majorBidi"/>
          <w:sz w:val="24"/>
          <w:szCs w:val="24"/>
          <w:highlight w:val="lightGray"/>
        </w:rPr>
        <w:t xml:space="preserve">managing </w:t>
      </w:r>
      <w:r w:rsidRPr="00B91FC2">
        <w:rPr>
          <w:rFonts w:asciiTheme="majorBidi" w:hAnsiTheme="majorBidi" w:cstheme="majorBidi"/>
          <w:sz w:val="24"/>
          <w:szCs w:val="24"/>
          <w:highlight w:val="lightGray"/>
        </w:rPr>
        <w:t xml:space="preserve">behavioral challenges (Malouf &amp; Dymond, 2023). Families </w:t>
      </w:r>
      <w:r w:rsidR="00DA3C4E" w:rsidRPr="00B91FC2">
        <w:rPr>
          <w:rFonts w:asciiTheme="majorBidi" w:hAnsiTheme="majorBidi" w:cstheme="majorBidi"/>
          <w:sz w:val="24"/>
          <w:szCs w:val="24"/>
          <w:highlight w:val="lightGray"/>
        </w:rPr>
        <w:t>of</w:t>
      </w:r>
      <w:r w:rsidRPr="00B91FC2">
        <w:rPr>
          <w:rFonts w:asciiTheme="majorBidi" w:hAnsiTheme="majorBidi" w:cstheme="majorBidi"/>
          <w:sz w:val="24"/>
          <w:szCs w:val="24"/>
          <w:highlight w:val="lightGray"/>
        </w:rPr>
        <w:t xml:space="preserve"> children with IDD </w:t>
      </w:r>
      <w:r w:rsidR="00EC4FE9" w:rsidRPr="00B91FC2">
        <w:rPr>
          <w:rFonts w:asciiTheme="majorBidi" w:hAnsiTheme="majorBidi" w:cstheme="majorBidi"/>
          <w:sz w:val="24"/>
          <w:szCs w:val="24"/>
          <w:highlight w:val="lightGray"/>
        </w:rPr>
        <w:t xml:space="preserve">frequently </w:t>
      </w:r>
      <w:r w:rsidRPr="00B91FC2">
        <w:rPr>
          <w:rFonts w:asciiTheme="majorBidi" w:hAnsiTheme="majorBidi" w:cstheme="majorBidi"/>
          <w:sz w:val="24"/>
          <w:szCs w:val="24"/>
          <w:highlight w:val="lightGray"/>
        </w:rPr>
        <w:t xml:space="preserve">report a lack of </w:t>
      </w:r>
      <w:r w:rsidR="00EC4FE9" w:rsidRPr="00B91FC2">
        <w:rPr>
          <w:rFonts w:asciiTheme="majorBidi" w:hAnsiTheme="majorBidi" w:cstheme="majorBidi"/>
          <w:sz w:val="24"/>
          <w:szCs w:val="24"/>
          <w:highlight w:val="lightGray"/>
        </w:rPr>
        <w:t xml:space="preserve">sufficient </w:t>
      </w:r>
      <w:r w:rsidRPr="00B91FC2">
        <w:rPr>
          <w:rFonts w:asciiTheme="majorBidi" w:hAnsiTheme="majorBidi" w:cstheme="majorBidi"/>
          <w:sz w:val="24"/>
          <w:szCs w:val="24"/>
          <w:highlight w:val="lightGray"/>
        </w:rPr>
        <w:t>information and resources</w:t>
      </w:r>
      <w:r w:rsidR="00EC4FE9" w:rsidRPr="00B91FC2">
        <w:rPr>
          <w:rFonts w:asciiTheme="majorBidi" w:hAnsiTheme="majorBidi" w:cstheme="majorBidi"/>
          <w:sz w:val="24"/>
          <w:szCs w:val="24"/>
          <w:highlight w:val="lightGray"/>
        </w:rPr>
        <w:t>, which limits</w:t>
      </w:r>
      <w:r w:rsidRPr="00B91FC2">
        <w:rPr>
          <w:rFonts w:asciiTheme="majorBidi" w:hAnsiTheme="majorBidi" w:cstheme="majorBidi"/>
          <w:sz w:val="24"/>
          <w:szCs w:val="24"/>
          <w:highlight w:val="lightGray"/>
        </w:rPr>
        <w:t xml:space="preserve"> their ability to provide effective care</w:t>
      </w:r>
      <w:r w:rsidR="00FB38D3"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as well as difficult</w:t>
      </w:r>
      <w:r w:rsidR="00EC4FE9" w:rsidRPr="00B91FC2">
        <w:rPr>
          <w:rFonts w:asciiTheme="majorBidi" w:hAnsiTheme="majorBidi" w:cstheme="majorBidi"/>
          <w:sz w:val="24"/>
          <w:szCs w:val="24"/>
          <w:highlight w:val="lightGray"/>
        </w:rPr>
        <w:t>ies in</w:t>
      </w:r>
      <w:r w:rsidRPr="00B91FC2">
        <w:rPr>
          <w:rFonts w:asciiTheme="majorBidi" w:hAnsiTheme="majorBidi" w:cstheme="majorBidi"/>
          <w:sz w:val="24"/>
          <w:szCs w:val="24"/>
          <w:highlight w:val="lightGray"/>
        </w:rPr>
        <w:t xml:space="preserve"> navigating complex health and education systems (Wurf, 2023). </w:t>
      </w:r>
      <w:r w:rsidR="00475C60" w:rsidRPr="00B91FC2">
        <w:rPr>
          <w:rFonts w:asciiTheme="majorBidi" w:hAnsiTheme="majorBidi" w:cstheme="majorBidi"/>
          <w:sz w:val="24"/>
          <w:szCs w:val="24"/>
          <w:highlight w:val="lightGray"/>
        </w:rPr>
        <w:t xml:space="preserve">Parents may struggle to </w:t>
      </w:r>
      <w:r w:rsidR="004850AF" w:rsidRPr="00B91FC2">
        <w:rPr>
          <w:rFonts w:asciiTheme="majorBidi" w:hAnsiTheme="majorBidi" w:cstheme="majorBidi"/>
          <w:sz w:val="24"/>
          <w:szCs w:val="24"/>
          <w:highlight w:val="lightGray"/>
        </w:rPr>
        <w:lastRenderedPageBreak/>
        <w:t xml:space="preserve">maintain a consistent presence at work </w:t>
      </w:r>
      <w:r w:rsidRPr="00B91FC2">
        <w:rPr>
          <w:rFonts w:asciiTheme="majorBidi" w:hAnsiTheme="majorBidi" w:cstheme="majorBidi"/>
          <w:sz w:val="24"/>
          <w:szCs w:val="24"/>
          <w:highlight w:val="lightGray"/>
        </w:rPr>
        <w:t>(Malouf &amp; Dymond, 2023)</w:t>
      </w:r>
      <w:r w:rsidR="004850AF" w:rsidRPr="00B91FC2">
        <w:rPr>
          <w:rFonts w:asciiTheme="majorBidi" w:hAnsiTheme="majorBidi" w:cstheme="majorBidi"/>
          <w:sz w:val="24"/>
          <w:szCs w:val="24"/>
          <w:highlight w:val="lightGray"/>
        </w:rPr>
        <w:t xml:space="preserve"> as they</w:t>
      </w:r>
      <w:r w:rsidR="003B42C1" w:rsidRPr="00B91FC2">
        <w:rPr>
          <w:rFonts w:asciiTheme="majorBidi" w:hAnsiTheme="majorBidi" w:cstheme="majorBidi"/>
          <w:sz w:val="24"/>
          <w:szCs w:val="24"/>
        </w:rPr>
        <w:t xml:space="preserve"> </w:t>
      </w:r>
      <w:r w:rsidR="009046D7" w:rsidRPr="00B91FC2">
        <w:rPr>
          <w:rFonts w:asciiTheme="majorBidi" w:hAnsiTheme="majorBidi" w:cstheme="majorBidi"/>
          <w:sz w:val="24"/>
          <w:szCs w:val="24"/>
        </w:rPr>
        <w:t xml:space="preserve">face the challenge </w:t>
      </w:r>
      <w:r w:rsidR="00666AC4" w:rsidRPr="00B91FC2">
        <w:rPr>
          <w:rFonts w:asciiTheme="majorBidi" w:hAnsiTheme="majorBidi" w:cstheme="majorBidi"/>
          <w:sz w:val="24"/>
          <w:szCs w:val="24"/>
        </w:rPr>
        <w:t>of</w:t>
      </w:r>
      <w:r w:rsidR="009046D7" w:rsidRPr="00B91FC2">
        <w:rPr>
          <w:rFonts w:asciiTheme="majorBidi" w:hAnsiTheme="majorBidi" w:cstheme="majorBidi"/>
          <w:sz w:val="24"/>
          <w:szCs w:val="24"/>
        </w:rPr>
        <w:t xml:space="preserve"> balancing work and family (</w:t>
      </w:r>
      <w:r w:rsidR="009046D7" w:rsidRPr="00B91FC2">
        <w:rPr>
          <w:rFonts w:asciiTheme="majorBidi" w:hAnsiTheme="majorBidi" w:cstheme="majorBidi"/>
          <w:sz w:val="24"/>
          <w:szCs w:val="24"/>
          <w:shd w:val="clear" w:color="auto" w:fill="FFFFFF"/>
        </w:rPr>
        <w:t>Lumpkin &amp; Pidduck, 2018).</w:t>
      </w:r>
      <w:r w:rsidR="00982D08" w:rsidRPr="00B91FC2">
        <w:rPr>
          <w:rFonts w:asciiTheme="majorBidi" w:hAnsiTheme="majorBidi" w:cstheme="majorBidi"/>
          <w:shd w:val="clear" w:color="auto" w:fill="FFFFFF"/>
        </w:rPr>
        <w:t xml:space="preserve"> </w:t>
      </w:r>
      <w:r w:rsidR="00982D08" w:rsidRPr="00B91FC2">
        <w:rPr>
          <w:rFonts w:asciiTheme="majorBidi" w:hAnsiTheme="majorBidi" w:cstheme="majorBidi"/>
          <w:sz w:val="24"/>
          <w:szCs w:val="24"/>
          <w:highlight w:val="lightGray"/>
        </w:rPr>
        <w:t>Therefore,</w:t>
      </w:r>
      <w:r w:rsidR="004A4E1C" w:rsidRPr="00B91FC2">
        <w:rPr>
          <w:rFonts w:asciiTheme="majorBidi" w:hAnsiTheme="majorBidi" w:cstheme="majorBidi"/>
          <w:sz w:val="24"/>
          <w:szCs w:val="24"/>
          <w:highlight w:val="lightGray"/>
        </w:rPr>
        <w:t xml:space="preserve"> </w:t>
      </w:r>
      <w:r w:rsidR="002D4783" w:rsidRPr="00B91FC2">
        <w:rPr>
          <w:rFonts w:asciiTheme="majorBidi" w:hAnsiTheme="majorBidi" w:cstheme="majorBidi"/>
          <w:sz w:val="24"/>
          <w:szCs w:val="24"/>
          <w:highlight w:val="lightGray"/>
        </w:rPr>
        <w:t xml:space="preserve">solutions </w:t>
      </w:r>
      <w:r w:rsidR="00EC4FE9" w:rsidRPr="00B91FC2">
        <w:rPr>
          <w:rFonts w:asciiTheme="majorBidi" w:hAnsiTheme="majorBidi" w:cstheme="majorBidi"/>
          <w:sz w:val="24"/>
          <w:szCs w:val="24"/>
          <w:highlight w:val="lightGray"/>
        </w:rPr>
        <w:t xml:space="preserve">must be suitable for both </w:t>
      </w:r>
      <w:r w:rsidR="009E3131" w:rsidRPr="00B91FC2">
        <w:rPr>
          <w:rFonts w:asciiTheme="majorBidi" w:hAnsiTheme="majorBidi" w:cstheme="majorBidi"/>
          <w:sz w:val="24"/>
          <w:szCs w:val="24"/>
          <w:highlight w:val="lightGray"/>
        </w:rPr>
        <w:t>children and parents.</w:t>
      </w:r>
      <w:r w:rsidR="00982D08" w:rsidRPr="00B91FC2">
        <w:rPr>
          <w:rFonts w:asciiTheme="majorBidi" w:hAnsiTheme="majorBidi" w:cstheme="majorBidi"/>
          <w:sz w:val="24"/>
          <w:szCs w:val="24"/>
          <w:highlight w:val="lightGray"/>
        </w:rPr>
        <w:t xml:space="preserve"> </w:t>
      </w:r>
    </w:p>
    <w:p w14:paraId="5EEDFC90" w14:textId="74CA9B16" w:rsidR="00F73B2B" w:rsidRPr="00B91FC2" w:rsidRDefault="00F73B2B" w:rsidP="00F73B2B">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Many</w:t>
      </w:r>
      <w:r w:rsidR="00965249"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challenges</w:t>
      </w:r>
      <w:r w:rsidR="00965249" w:rsidRPr="00B91FC2">
        <w:rPr>
          <w:rFonts w:asciiTheme="majorBidi" w:hAnsiTheme="majorBidi" w:cstheme="majorBidi"/>
          <w:sz w:val="24"/>
          <w:szCs w:val="24"/>
          <w:highlight w:val="lightGray"/>
        </w:rPr>
        <w:t xml:space="preserve"> families</w:t>
      </w:r>
      <w:r w:rsidRPr="00B91FC2">
        <w:rPr>
          <w:rFonts w:asciiTheme="majorBidi" w:hAnsiTheme="majorBidi" w:cstheme="majorBidi"/>
          <w:sz w:val="24"/>
          <w:szCs w:val="24"/>
          <w:highlight w:val="lightGray"/>
        </w:rPr>
        <w:t xml:space="preserve"> </w:t>
      </w:r>
      <w:r w:rsidR="002D7037" w:rsidRPr="00B91FC2">
        <w:rPr>
          <w:rFonts w:asciiTheme="majorBidi" w:hAnsiTheme="majorBidi" w:cstheme="majorBidi"/>
          <w:sz w:val="24"/>
          <w:szCs w:val="24"/>
          <w:highlight w:val="lightGray"/>
        </w:rPr>
        <w:t>face</w:t>
      </w:r>
      <w:r w:rsidR="00965249" w:rsidRPr="00B91FC2">
        <w:rPr>
          <w:rFonts w:asciiTheme="majorBidi" w:hAnsiTheme="majorBidi" w:cstheme="majorBidi"/>
          <w:sz w:val="24"/>
          <w:szCs w:val="24"/>
          <w:highlight w:val="lightGray"/>
        </w:rPr>
        <w:t xml:space="preserve"> </w:t>
      </w:r>
      <w:r w:rsidR="00C039C3" w:rsidRPr="00B91FC2">
        <w:rPr>
          <w:rFonts w:asciiTheme="majorBidi" w:hAnsiTheme="majorBidi" w:cstheme="majorBidi"/>
          <w:sz w:val="24"/>
          <w:szCs w:val="24"/>
          <w:highlight w:val="lightGray"/>
        </w:rPr>
        <w:t>concern</w:t>
      </w:r>
      <w:r w:rsidR="002D7037"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the transition from childhood to adulthood </w:t>
      </w:r>
      <w:r w:rsidR="002D7037" w:rsidRPr="00B91FC2">
        <w:rPr>
          <w:rFonts w:asciiTheme="majorBidi" w:hAnsiTheme="majorBidi" w:cstheme="majorBidi"/>
          <w:sz w:val="24"/>
          <w:szCs w:val="24"/>
          <w:highlight w:val="lightGray"/>
        </w:rPr>
        <w:t xml:space="preserve">for individuals </w:t>
      </w:r>
      <w:r w:rsidRPr="00B91FC2">
        <w:rPr>
          <w:rFonts w:asciiTheme="majorBidi" w:hAnsiTheme="majorBidi" w:cstheme="majorBidi"/>
          <w:sz w:val="24"/>
          <w:szCs w:val="24"/>
          <w:highlight w:val="lightGray"/>
        </w:rPr>
        <w:t>with IDD. The</w:t>
      </w:r>
      <w:r w:rsidR="00392F8F" w:rsidRPr="00B91FC2">
        <w:rPr>
          <w:rFonts w:asciiTheme="majorBidi" w:hAnsiTheme="majorBidi" w:cstheme="majorBidi"/>
          <w:sz w:val="24"/>
          <w:szCs w:val="24"/>
          <w:highlight w:val="lightGray"/>
        </w:rPr>
        <w:t>se</w:t>
      </w:r>
      <w:r w:rsidRPr="00B91FC2">
        <w:rPr>
          <w:rFonts w:asciiTheme="majorBidi" w:hAnsiTheme="majorBidi" w:cstheme="majorBidi"/>
          <w:sz w:val="24"/>
          <w:szCs w:val="24"/>
          <w:highlight w:val="lightGray"/>
        </w:rPr>
        <w:t xml:space="preserve"> challenges </w:t>
      </w:r>
      <w:r w:rsidR="002D7037" w:rsidRPr="00B91FC2">
        <w:rPr>
          <w:rFonts w:asciiTheme="majorBidi" w:hAnsiTheme="majorBidi" w:cstheme="majorBidi"/>
          <w:sz w:val="24"/>
          <w:szCs w:val="24"/>
          <w:highlight w:val="lightGray"/>
        </w:rPr>
        <w:t xml:space="preserve">impact on </w:t>
      </w:r>
      <w:r w:rsidRPr="00B91FC2">
        <w:rPr>
          <w:rFonts w:asciiTheme="majorBidi" w:hAnsiTheme="majorBidi" w:cstheme="majorBidi"/>
          <w:sz w:val="24"/>
          <w:szCs w:val="24"/>
          <w:highlight w:val="lightGray"/>
        </w:rPr>
        <w:t>learning abilities</w:t>
      </w:r>
      <w:r w:rsidR="00392F8F" w:rsidRPr="00B91FC2">
        <w:rPr>
          <w:rFonts w:asciiTheme="majorBidi" w:hAnsiTheme="majorBidi" w:cstheme="majorBidi"/>
          <w:sz w:val="24"/>
          <w:szCs w:val="24"/>
          <w:highlight w:val="lightGray"/>
        </w:rPr>
        <w:t xml:space="preserve"> and</w:t>
      </w:r>
      <w:r w:rsidRPr="00B91FC2">
        <w:rPr>
          <w:rFonts w:asciiTheme="majorBidi" w:hAnsiTheme="majorBidi" w:cstheme="majorBidi"/>
          <w:sz w:val="24"/>
          <w:szCs w:val="24"/>
          <w:highlight w:val="lightGray"/>
        </w:rPr>
        <w:t xml:space="preserve"> emotional and behavioral development, </w:t>
      </w:r>
      <w:r w:rsidR="008C091E" w:rsidRPr="00B91FC2">
        <w:rPr>
          <w:rFonts w:asciiTheme="majorBidi" w:hAnsiTheme="majorBidi" w:cstheme="majorBidi"/>
          <w:sz w:val="24"/>
          <w:szCs w:val="24"/>
          <w:highlight w:val="lightGray"/>
        </w:rPr>
        <w:t xml:space="preserve">and often </w:t>
      </w:r>
      <w:r w:rsidR="002D7037" w:rsidRPr="00B91FC2">
        <w:rPr>
          <w:rFonts w:asciiTheme="majorBidi" w:hAnsiTheme="majorBidi" w:cstheme="majorBidi"/>
          <w:sz w:val="24"/>
          <w:szCs w:val="24"/>
          <w:highlight w:val="lightGray"/>
        </w:rPr>
        <w:t>lead to</w:t>
      </w:r>
      <w:r w:rsidR="008C091E"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delay</w:t>
      </w:r>
      <w:r w:rsidR="002D7037"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in</w:t>
      </w:r>
      <w:r w:rsidR="002D7037"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social skill</w:t>
      </w:r>
      <w:r w:rsidR="002D7037" w:rsidRPr="00B91FC2">
        <w:rPr>
          <w:rFonts w:asciiTheme="majorBidi" w:hAnsiTheme="majorBidi" w:cstheme="majorBidi"/>
          <w:sz w:val="24"/>
          <w:szCs w:val="24"/>
          <w:highlight w:val="lightGray"/>
        </w:rPr>
        <w:t xml:space="preserve"> development</w:t>
      </w:r>
      <w:r w:rsidR="00A47923" w:rsidRPr="00B91FC2">
        <w:rPr>
          <w:rFonts w:asciiTheme="majorBidi" w:hAnsiTheme="majorBidi" w:cstheme="majorBidi"/>
          <w:sz w:val="24"/>
          <w:szCs w:val="24"/>
          <w:highlight w:val="lightGray"/>
        </w:rPr>
        <w:t xml:space="preserve">. This may make </w:t>
      </w:r>
      <w:r w:rsidR="002D7037" w:rsidRPr="00B91FC2">
        <w:rPr>
          <w:rFonts w:asciiTheme="majorBidi" w:hAnsiTheme="majorBidi" w:cstheme="majorBidi"/>
          <w:sz w:val="24"/>
          <w:szCs w:val="24"/>
          <w:highlight w:val="lightGray"/>
        </w:rPr>
        <w:t xml:space="preserve">it difficult for individuals with IDD to interact </w:t>
      </w:r>
      <w:r w:rsidRPr="00B91FC2">
        <w:rPr>
          <w:rFonts w:asciiTheme="majorBidi" w:hAnsiTheme="majorBidi" w:cstheme="majorBidi"/>
          <w:sz w:val="24"/>
          <w:szCs w:val="24"/>
          <w:highlight w:val="lightGray"/>
        </w:rPr>
        <w:t>with peers and participate in group activities (Amado et al., 2013</w:t>
      </w:r>
      <w:r w:rsidR="00801A97" w:rsidRPr="00B91FC2">
        <w:rPr>
          <w:rFonts w:asciiTheme="majorBidi" w:hAnsiTheme="majorBidi" w:cstheme="majorBidi"/>
          <w:sz w:val="24"/>
          <w:szCs w:val="24"/>
          <w:highlight w:val="lightGray"/>
        </w:rPr>
        <w:t>; Neece &amp; Fenning, 2020</w:t>
      </w:r>
      <w:r w:rsidRPr="00B91FC2">
        <w:rPr>
          <w:rFonts w:asciiTheme="majorBidi" w:hAnsiTheme="majorBidi" w:cstheme="majorBidi"/>
          <w:sz w:val="24"/>
          <w:szCs w:val="24"/>
          <w:highlight w:val="lightGray"/>
        </w:rPr>
        <w:t xml:space="preserve">). The </w:t>
      </w:r>
      <w:r w:rsidR="00FF0539" w:rsidRPr="00B91FC2">
        <w:rPr>
          <w:rFonts w:asciiTheme="majorBidi" w:hAnsiTheme="majorBidi" w:cstheme="majorBidi"/>
          <w:sz w:val="24"/>
          <w:szCs w:val="24"/>
          <w:highlight w:val="lightGray"/>
        </w:rPr>
        <w:t>disparitie</w:t>
      </w:r>
      <w:r w:rsidRPr="00B91FC2">
        <w:rPr>
          <w:rFonts w:asciiTheme="majorBidi" w:hAnsiTheme="majorBidi" w:cstheme="majorBidi"/>
          <w:sz w:val="24"/>
          <w:szCs w:val="24"/>
          <w:highlight w:val="lightGray"/>
        </w:rPr>
        <w:t xml:space="preserve">s between </w:t>
      </w:r>
      <w:r w:rsidR="002D7037" w:rsidRPr="00B91FC2">
        <w:rPr>
          <w:rFonts w:asciiTheme="majorBidi" w:hAnsiTheme="majorBidi" w:cstheme="majorBidi"/>
          <w:sz w:val="24"/>
          <w:szCs w:val="24"/>
          <w:highlight w:val="lightGray"/>
        </w:rPr>
        <w:t xml:space="preserve">individuals </w:t>
      </w:r>
      <w:r w:rsidRPr="00B91FC2">
        <w:rPr>
          <w:rFonts w:asciiTheme="majorBidi" w:hAnsiTheme="majorBidi" w:cstheme="majorBidi"/>
          <w:sz w:val="24"/>
          <w:szCs w:val="24"/>
          <w:highlight w:val="lightGray"/>
        </w:rPr>
        <w:t xml:space="preserve">with IDD and their peers </w:t>
      </w:r>
      <w:r w:rsidR="002D7037" w:rsidRPr="00B91FC2">
        <w:rPr>
          <w:rFonts w:asciiTheme="majorBidi" w:hAnsiTheme="majorBidi" w:cstheme="majorBidi"/>
          <w:sz w:val="24"/>
          <w:szCs w:val="24"/>
          <w:highlight w:val="lightGray"/>
        </w:rPr>
        <w:t xml:space="preserve">widen, potentially hindering </w:t>
      </w:r>
      <w:r w:rsidRPr="00B91FC2">
        <w:rPr>
          <w:rFonts w:asciiTheme="majorBidi" w:hAnsiTheme="majorBidi" w:cstheme="majorBidi"/>
          <w:sz w:val="24"/>
          <w:szCs w:val="24"/>
          <w:highlight w:val="lightGray"/>
        </w:rPr>
        <w:t>the</w:t>
      </w:r>
      <w:r w:rsidR="00FF0539" w:rsidRPr="00B91FC2">
        <w:rPr>
          <w:rFonts w:asciiTheme="majorBidi" w:hAnsiTheme="majorBidi" w:cstheme="majorBidi"/>
          <w:sz w:val="24"/>
          <w:szCs w:val="24"/>
          <w:highlight w:val="lightGray"/>
        </w:rPr>
        <w:t>ir ability to adapt to an</w:t>
      </w:r>
      <w:r w:rsidRPr="00B91FC2">
        <w:rPr>
          <w:rFonts w:asciiTheme="majorBidi" w:hAnsiTheme="majorBidi" w:cstheme="majorBidi"/>
          <w:sz w:val="24"/>
          <w:szCs w:val="24"/>
          <w:highlight w:val="lightGray"/>
        </w:rPr>
        <w:t xml:space="preserve"> independent lifestyle (Lumpkin et al., 2018</w:t>
      </w:r>
      <w:r w:rsidR="00801A97" w:rsidRPr="00B91FC2">
        <w:rPr>
          <w:rFonts w:asciiTheme="majorBidi" w:hAnsiTheme="majorBidi" w:cstheme="majorBidi"/>
          <w:sz w:val="24"/>
          <w:szCs w:val="24"/>
          <w:highlight w:val="lightGray"/>
        </w:rPr>
        <w:t>; Neece &amp; Fenning, 2020</w:t>
      </w:r>
      <w:r w:rsidRPr="00B91FC2">
        <w:rPr>
          <w:rFonts w:asciiTheme="majorBidi" w:hAnsiTheme="majorBidi" w:cstheme="majorBidi"/>
          <w:sz w:val="24"/>
          <w:szCs w:val="24"/>
          <w:highlight w:val="lightGray"/>
        </w:rPr>
        <w:t>).</w:t>
      </w:r>
    </w:p>
    <w:p w14:paraId="1349C95B" w14:textId="13658841" w:rsidR="00F73B2B" w:rsidRPr="00B91FC2" w:rsidRDefault="00965249" w:rsidP="00F73B2B">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highlight w:val="lightGray"/>
        </w:rPr>
        <w:t>Globally and in Israel,</w:t>
      </w:r>
      <w:r w:rsidR="00F73B2B" w:rsidRPr="00B91FC2">
        <w:rPr>
          <w:rFonts w:asciiTheme="majorBidi" w:hAnsiTheme="majorBidi" w:cstheme="majorBidi"/>
          <w:sz w:val="24"/>
          <w:szCs w:val="24"/>
          <w:highlight w:val="lightGray"/>
        </w:rPr>
        <w:t xml:space="preserve"> targeted </w:t>
      </w:r>
      <w:r w:rsidRPr="00B91FC2">
        <w:rPr>
          <w:rFonts w:asciiTheme="majorBidi" w:hAnsiTheme="majorBidi" w:cstheme="majorBidi"/>
          <w:sz w:val="24"/>
          <w:szCs w:val="24"/>
          <w:highlight w:val="lightGray"/>
        </w:rPr>
        <w:t xml:space="preserve">community-based </w:t>
      </w:r>
      <w:r w:rsidR="00F73B2B" w:rsidRPr="00B91FC2">
        <w:rPr>
          <w:rFonts w:asciiTheme="majorBidi" w:hAnsiTheme="majorBidi" w:cstheme="majorBidi"/>
          <w:sz w:val="24"/>
          <w:szCs w:val="24"/>
          <w:highlight w:val="lightGray"/>
        </w:rPr>
        <w:t>programs have been developed for parents of children with IDD</w:t>
      </w:r>
      <w:r w:rsidR="00DC4169" w:rsidRPr="00B91FC2">
        <w:rPr>
          <w:rFonts w:asciiTheme="majorBidi" w:hAnsiTheme="majorBidi" w:cstheme="majorBidi"/>
          <w:sz w:val="24"/>
          <w:szCs w:val="24"/>
          <w:highlight w:val="lightGray"/>
        </w:rPr>
        <w:t>s</w:t>
      </w:r>
      <w:r w:rsidR="00973E20" w:rsidRPr="00B91FC2">
        <w:rPr>
          <w:rFonts w:asciiTheme="majorBidi" w:hAnsiTheme="majorBidi" w:cstheme="majorBidi"/>
          <w:sz w:val="24"/>
          <w:szCs w:val="24"/>
          <w:highlight w:val="lightGray"/>
        </w:rPr>
        <w:t xml:space="preserve">. These aim to </w:t>
      </w:r>
      <w:r w:rsidR="002D7037" w:rsidRPr="00B91FC2">
        <w:rPr>
          <w:rFonts w:asciiTheme="majorBidi" w:hAnsiTheme="majorBidi" w:cstheme="majorBidi"/>
          <w:sz w:val="24"/>
          <w:szCs w:val="24"/>
          <w:highlight w:val="lightGray"/>
        </w:rPr>
        <w:t xml:space="preserve">address </w:t>
      </w:r>
      <w:r w:rsidR="00973E20" w:rsidRPr="00B91FC2">
        <w:rPr>
          <w:rFonts w:asciiTheme="majorBidi" w:hAnsiTheme="majorBidi" w:cstheme="majorBidi"/>
          <w:sz w:val="24"/>
          <w:szCs w:val="24"/>
          <w:highlight w:val="lightGray"/>
        </w:rPr>
        <w:t>families’</w:t>
      </w:r>
      <w:r w:rsidR="00F73B2B" w:rsidRPr="00B91FC2">
        <w:rPr>
          <w:rFonts w:asciiTheme="majorBidi" w:hAnsiTheme="majorBidi" w:cstheme="majorBidi"/>
          <w:sz w:val="24"/>
          <w:szCs w:val="24"/>
          <w:highlight w:val="lightGray"/>
        </w:rPr>
        <w:t xml:space="preserve"> evolving needs</w:t>
      </w:r>
      <w:r w:rsidR="00973E20" w:rsidRPr="00B91FC2">
        <w:rPr>
          <w:rFonts w:asciiTheme="majorBidi" w:hAnsiTheme="majorBidi" w:cstheme="majorBidi"/>
          <w:sz w:val="24"/>
          <w:szCs w:val="24"/>
          <w:highlight w:val="lightGray"/>
        </w:rPr>
        <w:t xml:space="preserve"> in areas like </w:t>
      </w:r>
      <w:r w:rsidR="00F73B2B" w:rsidRPr="00B91FC2">
        <w:rPr>
          <w:rFonts w:asciiTheme="majorBidi" w:hAnsiTheme="majorBidi" w:cstheme="majorBidi"/>
          <w:sz w:val="24"/>
          <w:szCs w:val="24"/>
          <w:highlight w:val="lightGray"/>
        </w:rPr>
        <w:t xml:space="preserve">financial planning, </w:t>
      </w:r>
      <w:r w:rsidR="002D7037" w:rsidRPr="00B91FC2">
        <w:rPr>
          <w:rFonts w:asciiTheme="majorBidi" w:hAnsiTheme="majorBidi" w:cstheme="majorBidi"/>
          <w:sz w:val="24"/>
          <w:szCs w:val="24"/>
          <w:highlight w:val="lightGray"/>
        </w:rPr>
        <w:t>abuse p</w:t>
      </w:r>
      <w:r w:rsidR="00F73B2B" w:rsidRPr="00B91FC2">
        <w:rPr>
          <w:rFonts w:asciiTheme="majorBidi" w:hAnsiTheme="majorBidi" w:cstheme="majorBidi"/>
          <w:sz w:val="24"/>
          <w:szCs w:val="24"/>
          <w:highlight w:val="lightGray"/>
        </w:rPr>
        <w:t xml:space="preserve">revention, </w:t>
      </w:r>
      <w:r w:rsidR="0007756B" w:rsidRPr="00B91FC2">
        <w:rPr>
          <w:rFonts w:asciiTheme="majorBidi" w:hAnsiTheme="majorBidi" w:cstheme="majorBidi"/>
          <w:sz w:val="24"/>
          <w:szCs w:val="24"/>
          <w:highlight w:val="lightGray"/>
        </w:rPr>
        <w:t>sex</w:t>
      </w:r>
      <w:r w:rsidR="000234FD" w:rsidRPr="00B91FC2">
        <w:rPr>
          <w:rFonts w:asciiTheme="majorBidi" w:hAnsiTheme="majorBidi" w:cstheme="majorBidi"/>
          <w:sz w:val="24"/>
          <w:szCs w:val="24"/>
          <w:highlight w:val="lightGray"/>
        </w:rPr>
        <w:t>uality</w:t>
      </w:r>
      <w:r w:rsidR="0007756B" w:rsidRPr="00B91FC2">
        <w:rPr>
          <w:rFonts w:asciiTheme="majorBidi" w:hAnsiTheme="majorBidi" w:cstheme="majorBidi"/>
          <w:sz w:val="24"/>
          <w:szCs w:val="24"/>
          <w:highlight w:val="lightGray"/>
        </w:rPr>
        <w:t xml:space="preserve"> </w:t>
      </w:r>
      <w:r w:rsidR="00F73B2B" w:rsidRPr="00B91FC2">
        <w:rPr>
          <w:rFonts w:asciiTheme="majorBidi" w:hAnsiTheme="majorBidi" w:cstheme="majorBidi"/>
          <w:sz w:val="24"/>
          <w:szCs w:val="24"/>
          <w:highlight w:val="lightGray"/>
        </w:rPr>
        <w:t>education</w:t>
      </w:r>
      <w:r w:rsidR="002D7037" w:rsidRPr="00B91FC2">
        <w:rPr>
          <w:rFonts w:asciiTheme="majorBidi" w:hAnsiTheme="majorBidi" w:cstheme="majorBidi"/>
          <w:sz w:val="24"/>
          <w:szCs w:val="24"/>
          <w:highlight w:val="lightGray"/>
        </w:rPr>
        <w:t>,</w:t>
      </w:r>
      <w:r w:rsidR="00F73B2B" w:rsidRPr="00B91FC2">
        <w:rPr>
          <w:rFonts w:asciiTheme="majorBidi" w:hAnsiTheme="majorBidi" w:cstheme="majorBidi"/>
          <w:sz w:val="24"/>
          <w:szCs w:val="24"/>
          <w:highlight w:val="lightGray"/>
        </w:rPr>
        <w:t xml:space="preserve"> and advocacy training</w:t>
      </w:r>
      <w:r w:rsidR="008046DA" w:rsidRPr="00B91FC2">
        <w:rPr>
          <w:rFonts w:asciiTheme="majorBidi" w:hAnsiTheme="majorBidi" w:cstheme="majorBidi"/>
          <w:sz w:val="24"/>
          <w:szCs w:val="24"/>
          <w:highlight w:val="lightGray"/>
        </w:rPr>
        <w:t xml:space="preserve"> </w:t>
      </w:r>
      <w:r w:rsidR="00F73B2B" w:rsidRPr="00B91FC2">
        <w:rPr>
          <w:rFonts w:asciiTheme="majorBidi" w:hAnsiTheme="majorBidi" w:cstheme="majorBidi"/>
          <w:sz w:val="24"/>
          <w:szCs w:val="24"/>
          <w:highlight w:val="lightGray"/>
        </w:rPr>
        <w:t>(Almog et al., 2023</w:t>
      </w:r>
      <w:r w:rsidR="00801A97" w:rsidRPr="00B91FC2">
        <w:rPr>
          <w:rFonts w:asciiTheme="majorBidi" w:hAnsiTheme="majorBidi" w:cstheme="majorBidi"/>
          <w:sz w:val="24"/>
          <w:szCs w:val="24"/>
          <w:highlight w:val="lightGray"/>
        </w:rPr>
        <w:t>, Wiesel et al., 2024</w:t>
      </w:r>
      <w:r w:rsidR="00F73B2B" w:rsidRPr="00B91FC2">
        <w:rPr>
          <w:rFonts w:asciiTheme="majorBidi" w:hAnsiTheme="majorBidi" w:cstheme="majorBidi"/>
          <w:sz w:val="24"/>
          <w:szCs w:val="24"/>
          <w:highlight w:val="lightGray"/>
        </w:rPr>
        <w:t>)</w:t>
      </w:r>
      <w:r w:rsidR="002D7037" w:rsidRPr="00B91FC2">
        <w:rPr>
          <w:rFonts w:asciiTheme="majorBidi" w:hAnsiTheme="majorBidi" w:cstheme="majorBidi"/>
          <w:sz w:val="24"/>
          <w:szCs w:val="24"/>
          <w:highlight w:val="lightGray"/>
        </w:rPr>
        <w:t xml:space="preserve">. They also include </w:t>
      </w:r>
      <w:r w:rsidR="00F73B2B" w:rsidRPr="00B91FC2">
        <w:rPr>
          <w:rFonts w:asciiTheme="majorBidi" w:hAnsiTheme="majorBidi" w:cstheme="majorBidi"/>
          <w:sz w:val="24"/>
          <w:szCs w:val="24"/>
          <w:highlight w:val="lightGray"/>
        </w:rPr>
        <w:t>parent-led support group</w:t>
      </w:r>
      <w:r w:rsidR="002D7037" w:rsidRPr="00B91FC2">
        <w:rPr>
          <w:rFonts w:asciiTheme="majorBidi" w:hAnsiTheme="majorBidi" w:cstheme="majorBidi"/>
          <w:sz w:val="24"/>
          <w:szCs w:val="24"/>
          <w:highlight w:val="lightGray"/>
        </w:rPr>
        <w:t xml:space="preserve">s, promoting </w:t>
      </w:r>
      <w:r w:rsidR="00F73B2B" w:rsidRPr="00B91FC2">
        <w:rPr>
          <w:rFonts w:asciiTheme="majorBidi" w:hAnsiTheme="majorBidi" w:cstheme="majorBidi"/>
          <w:sz w:val="24"/>
          <w:szCs w:val="24"/>
          <w:highlight w:val="lightGray"/>
        </w:rPr>
        <w:t>peer learning</w:t>
      </w:r>
      <w:r w:rsidR="00D67EFE" w:rsidRPr="00B91FC2">
        <w:rPr>
          <w:rFonts w:asciiTheme="majorBidi" w:hAnsiTheme="majorBidi" w:cstheme="majorBidi"/>
          <w:sz w:val="24"/>
          <w:szCs w:val="24"/>
          <w:highlight w:val="lightGray"/>
        </w:rPr>
        <w:t xml:space="preserve">, </w:t>
      </w:r>
      <w:r w:rsidR="00F73B2B" w:rsidRPr="00B91FC2">
        <w:rPr>
          <w:rFonts w:asciiTheme="majorBidi" w:hAnsiTheme="majorBidi" w:cstheme="majorBidi"/>
          <w:sz w:val="24"/>
          <w:szCs w:val="24"/>
          <w:highlight w:val="lightGray"/>
        </w:rPr>
        <w:t xml:space="preserve">and emotional support (Neece &amp; Fenning, 2020). </w:t>
      </w:r>
      <w:r w:rsidR="002D7037" w:rsidRPr="00B91FC2">
        <w:rPr>
          <w:rFonts w:asciiTheme="majorBidi" w:hAnsiTheme="majorBidi" w:cstheme="majorBidi"/>
          <w:sz w:val="24"/>
          <w:szCs w:val="24"/>
          <w:highlight w:val="lightGray"/>
        </w:rPr>
        <w:t>Additionally,</w:t>
      </w:r>
      <w:r w:rsidR="00F73B2B" w:rsidRPr="00B91FC2">
        <w:rPr>
          <w:rFonts w:asciiTheme="majorBidi" w:hAnsiTheme="majorBidi" w:cstheme="majorBidi"/>
          <w:sz w:val="24"/>
          <w:szCs w:val="24"/>
          <w:highlight w:val="lightGray"/>
        </w:rPr>
        <w:t xml:space="preserve"> intervention programs provide a community response at home, at school</w:t>
      </w:r>
      <w:r w:rsidR="002D7037" w:rsidRPr="00B91FC2">
        <w:rPr>
          <w:rFonts w:asciiTheme="majorBidi" w:hAnsiTheme="majorBidi" w:cstheme="majorBidi"/>
          <w:sz w:val="24"/>
          <w:szCs w:val="24"/>
          <w:highlight w:val="lightGray"/>
        </w:rPr>
        <w:t>,</w:t>
      </w:r>
      <w:r w:rsidR="00F73B2B" w:rsidRPr="00B91FC2">
        <w:rPr>
          <w:rFonts w:asciiTheme="majorBidi" w:hAnsiTheme="majorBidi" w:cstheme="majorBidi"/>
          <w:sz w:val="24"/>
          <w:szCs w:val="24"/>
          <w:highlight w:val="lightGray"/>
        </w:rPr>
        <w:t xml:space="preserve"> and</w:t>
      </w:r>
      <w:r w:rsidR="002D7037" w:rsidRPr="00B91FC2">
        <w:rPr>
          <w:rFonts w:asciiTheme="majorBidi" w:hAnsiTheme="majorBidi" w:cstheme="majorBidi"/>
          <w:sz w:val="24"/>
          <w:szCs w:val="24"/>
          <w:highlight w:val="lightGray"/>
        </w:rPr>
        <w:t xml:space="preserve"> </w:t>
      </w:r>
      <w:r w:rsidR="00F73B2B" w:rsidRPr="00B91FC2">
        <w:rPr>
          <w:rFonts w:asciiTheme="majorBidi" w:hAnsiTheme="majorBidi" w:cstheme="majorBidi"/>
          <w:sz w:val="24"/>
          <w:szCs w:val="24"/>
          <w:highlight w:val="lightGray"/>
        </w:rPr>
        <w:t>clinical setting</w:t>
      </w:r>
      <w:r w:rsidR="002D7037" w:rsidRPr="00B91FC2">
        <w:rPr>
          <w:rFonts w:asciiTheme="majorBidi" w:hAnsiTheme="majorBidi" w:cstheme="majorBidi"/>
          <w:sz w:val="24"/>
          <w:szCs w:val="24"/>
          <w:highlight w:val="lightGray"/>
        </w:rPr>
        <w:t>s</w:t>
      </w:r>
      <w:r w:rsidR="00D222C3" w:rsidRPr="00B91FC2">
        <w:rPr>
          <w:rFonts w:asciiTheme="majorBidi" w:hAnsiTheme="majorBidi" w:cstheme="majorBidi"/>
          <w:sz w:val="24"/>
          <w:szCs w:val="24"/>
          <w:highlight w:val="lightGray"/>
        </w:rPr>
        <w:t>,</w:t>
      </w:r>
      <w:r w:rsidR="002D7037" w:rsidRPr="00B91FC2">
        <w:rPr>
          <w:rFonts w:asciiTheme="majorBidi" w:hAnsiTheme="majorBidi" w:cstheme="majorBidi"/>
          <w:sz w:val="24"/>
          <w:szCs w:val="24"/>
          <w:highlight w:val="lightGray"/>
        </w:rPr>
        <w:t xml:space="preserve"> with</w:t>
      </w:r>
      <w:r w:rsidR="00F73B2B" w:rsidRPr="00B91FC2">
        <w:rPr>
          <w:rFonts w:asciiTheme="majorBidi" w:hAnsiTheme="majorBidi" w:cstheme="majorBidi"/>
          <w:sz w:val="24"/>
          <w:szCs w:val="24"/>
          <w:highlight w:val="lightGray"/>
        </w:rPr>
        <w:t xml:space="preserve"> culturally</w:t>
      </w:r>
      <w:r w:rsidR="00D222C3" w:rsidRPr="00B91FC2">
        <w:rPr>
          <w:rFonts w:asciiTheme="majorBidi" w:hAnsiTheme="majorBidi" w:cstheme="majorBidi"/>
          <w:sz w:val="24"/>
          <w:szCs w:val="24"/>
          <w:highlight w:val="lightGray"/>
        </w:rPr>
        <w:t>-</w:t>
      </w:r>
      <w:r w:rsidR="00F73B2B" w:rsidRPr="00B91FC2">
        <w:rPr>
          <w:rFonts w:asciiTheme="majorBidi" w:hAnsiTheme="majorBidi" w:cstheme="majorBidi"/>
          <w:sz w:val="24"/>
          <w:szCs w:val="24"/>
          <w:highlight w:val="lightGray"/>
        </w:rPr>
        <w:t xml:space="preserve">adapted intervention programs </w:t>
      </w:r>
      <w:r w:rsidR="002D7037" w:rsidRPr="00B91FC2">
        <w:rPr>
          <w:rFonts w:asciiTheme="majorBidi" w:hAnsiTheme="majorBidi" w:cstheme="majorBidi"/>
          <w:sz w:val="24"/>
          <w:szCs w:val="24"/>
          <w:highlight w:val="lightGray"/>
        </w:rPr>
        <w:t xml:space="preserve">to </w:t>
      </w:r>
      <w:r w:rsidR="00936C89" w:rsidRPr="00B91FC2">
        <w:rPr>
          <w:rFonts w:asciiTheme="majorBidi" w:hAnsiTheme="majorBidi" w:cstheme="majorBidi"/>
          <w:sz w:val="24"/>
          <w:szCs w:val="24"/>
          <w:highlight w:val="lightGray"/>
        </w:rPr>
        <w:t>meet</w:t>
      </w:r>
      <w:r w:rsidR="00F73B2B" w:rsidRPr="00B91FC2">
        <w:rPr>
          <w:rFonts w:asciiTheme="majorBidi" w:hAnsiTheme="majorBidi" w:cstheme="majorBidi"/>
          <w:sz w:val="24"/>
          <w:szCs w:val="24"/>
          <w:highlight w:val="lightGray"/>
        </w:rPr>
        <w:t xml:space="preserve"> the </w:t>
      </w:r>
      <w:r w:rsidR="00D67EFE" w:rsidRPr="00B91FC2">
        <w:rPr>
          <w:rFonts w:asciiTheme="majorBidi" w:hAnsiTheme="majorBidi" w:cstheme="majorBidi"/>
          <w:sz w:val="24"/>
          <w:szCs w:val="24"/>
          <w:highlight w:val="lightGray"/>
        </w:rPr>
        <w:t xml:space="preserve">needs </w:t>
      </w:r>
      <w:r w:rsidR="00F73B2B" w:rsidRPr="00B91FC2">
        <w:rPr>
          <w:rFonts w:asciiTheme="majorBidi" w:hAnsiTheme="majorBidi" w:cstheme="majorBidi"/>
          <w:sz w:val="24"/>
          <w:szCs w:val="24"/>
          <w:highlight w:val="lightGray"/>
        </w:rPr>
        <w:t xml:space="preserve">of diverse populations (Kanter </w:t>
      </w:r>
      <w:r w:rsidR="00135CC3" w:rsidRPr="00B91FC2">
        <w:rPr>
          <w:rFonts w:asciiTheme="majorBidi" w:hAnsiTheme="majorBidi" w:cstheme="majorBidi"/>
          <w:highlight w:val="lightGray"/>
          <w:shd w:val="clear" w:color="auto" w:fill="FFFFFF"/>
        </w:rPr>
        <w:t>&amp; Tolub,</w:t>
      </w:r>
      <w:r w:rsidR="00135CC3" w:rsidRPr="00B91FC2" w:rsidDel="00135CC3">
        <w:rPr>
          <w:rFonts w:asciiTheme="majorBidi" w:hAnsiTheme="majorBidi" w:cstheme="majorBidi"/>
          <w:sz w:val="24"/>
          <w:szCs w:val="24"/>
          <w:highlight w:val="lightGray"/>
        </w:rPr>
        <w:t xml:space="preserve"> </w:t>
      </w:r>
      <w:r w:rsidR="00F73B2B" w:rsidRPr="00B91FC2">
        <w:rPr>
          <w:rFonts w:asciiTheme="majorBidi" w:hAnsiTheme="majorBidi" w:cstheme="majorBidi"/>
          <w:sz w:val="24"/>
          <w:szCs w:val="24"/>
          <w:highlight w:val="lightGray"/>
        </w:rPr>
        <w:t xml:space="preserve"> 2017).</w:t>
      </w:r>
    </w:p>
    <w:p w14:paraId="0A83FA3B" w14:textId="443A2F0A" w:rsidR="00D37B02" w:rsidRPr="00B91FC2" w:rsidRDefault="0072766B" w:rsidP="00157B50">
      <w:pPr>
        <w:spacing w:after="120" w:line="480" w:lineRule="auto"/>
        <w:ind w:right="720"/>
        <w:rPr>
          <w:rFonts w:asciiTheme="majorBidi" w:hAnsiTheme="majorBidi" w:cstheme="majorBidi"/>
        </w:rPr>
      </w:pPr>
      <w:r w:rsidRPr="00B91FC2">
        <w:rPr>
          <w:rFonts w:asciiTheme="majorBidi" w:hAnsiTheme="majorBidi" w:cstheme="majorBidi"/>
          <w:sz w:val="24"/>
          <w:szCs w:val="24"/>
        </w:rPr>
        <w:t>In r</w:t>
      </w:r>
      <w:r w:rsidR="00D37B02" w:rsidRPr="00B91FC2">
        <w:rPr>
          <w:rFonts w:asciiTheme="majorBidi" w:hAnsiTheme="majorBidi" w:cstheme="majorBidi"/>
          <w:sz w:val="24"/>
          <w:szCs w:val="24"/>
        </w:rPr>
        <w:t>ecent</w:t>
      </w:r>
      <w:r w:rsidRPr="00B91FC2">
        <w:rPr>
          <w:rFonts w:asciiTheme="majorBidi" w:hAnsiTheme="majorBidi" w:cstheme="majorBidi"/>
          <w:sz w:val="24"/>
          <w:szCs w:val="24"/>
        </w:rPr>
        <w:t xml:space="preserve"> </w:t>
      </w:r>
      <w:r w:rsidR="00D37B02" w:rsidRPr="00B91FC2">
        <w:rPr>
          <w:rFonts w:asciiTheme="majorBidi" w:hAnsiTheme="majorBidi" w:cstheme="majorBidi"/>
          <w:sz w:val="24"/>
          <w:szCs w:val="24"/>
        </w:rPr>
        <w:t>y</w:t>
      </w:r>
      <w:r w:rsidRPr="00B91FC2">
        <w:rPr>
          <w:rFonts w:asciiTheme="majorBidi" w:hAnsiTheme="majorBidi" w:cstheme="majorBidi"/>
          <w:sz w:val="24"/>
          <w:szCs w:val="24"/>
        </w:rPr>
        <w:t>ears</w:t>
      </w:r>
      <w:r w:rsidR="00D37B02" w:rsidRPr="00B91FC2">
        <w:rPr>
          <w:rFonts w:asciiTheme="majorBidi" w:hAnsiTheme="majorBidi" w:cstheme="majorBidi"/>
          <w:sz w:val="24"/>
          <w:szCs w:val="24"/>
        </w:rPr>
        <w:t>, the Covid-19 pandemic highlighted the impact of parental or grandparental loss on a family’s functioning (Neece &amp; Fenning, 2020)</w:t>
      </w:r>
      <w:r w:rsidR="002D7037" w:rsidRPr="00B91FC2">
        <w:rPr>
          <w:rFonts w:asciiTheme="majorBidi" w:hAnsiTheme="majorBidi" w:cstheme="majorBidi"/>
          <w:sz w:val="24"/>
          <w:szCs w:val="24"/>
        </w:rPr>
        <w:t xml:space="preserve">. This </w:t>
      </w:r>
      <w:r w:rsidR="00D37B02" w:rsidRPr="00B91FC2">
        <w:rPr>
          <w:rFonts w:asciiTheme="majorBidi" w:hAnsiTheme="majorBidi" w:cstheme="majorBidi"/>
          <w:sz w:val="24"/>
          <w:szCs w:val="24"/>
        </w:rPr>
        <w:t xml:space="preserve">can also </w:t>
      </w:r>
      <w:r w:rsidR="005042A5" w:rsidRPr="00B91FC2">
        <w:rPr>
          <w:rFonts w:asciiTheme="majorBidi" w:hAnsiTheme="majorBidi" w:cstheme="majorBidi"/>
          <w:sz w:val="24"/>
          <w:szCs w:val="24"/>
        </w:rPr>
        <w:t>result in</w:t>
      </w:r>
      <w:r w:rsidR="00D37B02" w:rsidRPr="00B91FC2">
        <w:rPr>
          <w:rFonts w:asciiTheme="majorBidi" w:hAnsiTheme="majorBidi" w:cstheme="majorBidi"/>
          <w:sz w:val="24"/>
          <w:szCs w:val="24"/>
        </w:rPr>
        <w:t xml:space="preserve"> the need for siblings to take responsibility for a family member with </w:t>
      </w:r>
      <w:r w:rsidR="001D405D" w:rsidRPr="00B91FC2">
        <w:rPr>
          <w:rFonts w:asciiTheme="majorBidi" w:hAnsiTheme="majorBidi" w:cstheme="majorBidi"/>
          <w:sz w:val="24"/>
          <w:szCs w:val="24"/>
        </w:rPr>
        <w:t xml:space="preserve">IDD </w:t>
      </w:r>
      <w:r w:rsidR="00D37B02" w:rsidRPr="00B91FC2">
        <w:rPr>
          <w:rFonts w:asciiTheme="majorBidi" w:hAnsiTheme="majorBidi" w:cstheme="majorBidi"/>
          <w:sz w:val="24"/>
          <w:szCs w:val="24"/>
        </w:rPr>
        <w:t>(Brennan et al., 2023).</w:t>
      </w:r>
      <w:r w:rsidR="001D405D" w:rsidRPr="00B91FC2">
        <w:rPr>
          <w:rFonts w:asciiTheme="majorBidi" w:hAnsiTheme="majorBidi" w:cstheme="majorBidi"/>
          <w:sz w:val="24"/>
          <w:szCs w:val="24"/>
        </w:rPr>
        <w:t xml:space="preserve"> </w:t>
      </w:r>
      <w:r w:rsidR="001D405D" w:rsidRPr="00B91FC2">
        <w:rPr>
          <w:rFonts w:asciiTheme="majorBidi" w:hAnsiTheme="majorBidi" w:cstheme="majorBidi"/>
          <w:sz w:val="24"/>
          <w:szCs w:val="24"/>
          <w:highlight w:val="lightGray"/>
        </w:rPr>
        <w:t>The pandemic</w:t>
      </w:r>
      <w:r w:rsidR="002D7037" w:rsidRPr="00B91FC2">
        <w:rPr>
          <w:rFonts w:asciiTheme="majorBidi" w:hAnsiTheme="majorBidi" w:cstheme="majorBidi"/>
          <w:sz w:val="24"/>
          <w:szCs w:val="24"/>
          <w:highlight w:val="lightGray"/>
        </w:rPr>
        <w:t xml:space="preserve">, with </w:t>
      </w:r>
      <w:r w:rsidR="00C407FF" w:rsidRPr="00B91FC2">
        <w:rPr>
          <w:rFonts w:asciiTheme="majorBidi" w:hAnsiTheme="majorBidi" w:cstheme="majorBidi"/>
          <w:sz w:val="24"/>
          <w:szCs w:val="24"/>
          <w:highlight w:val="lightGray"/>
        </w:rPr>
        <w:t>it</w:t>
      </w:r>
      <w:r w:rsidR="00EE035F" w:rsidRPr="00B91FC2">
        <w:rPr>
          <w:rFonts w:asciiTheme="majorBidi" w:hAnsiTheme="majorBidi" w:cstheme="majorBidi"/>
          <w:sz w:val="24"/>
          <w:szCs w:val="24"/>
          <w:highlight w:val="lightGray"/>
        </w:rPr>
        <w:t>s</w:t>
      </w:r>
      <w:r w:rsidR="00C407FF" w:rsidRPr="00B91FC2">
        <w:rPr>
          <w:rFonts w:asciiTheme="majorBidi" w:hAnsiTheme="majorBidi" w:cstheme="majorBidi"/>
          <w:sz w:val="24"/>
          <w:szCs w:val="24"/>
          <w:highlight w:val="lightGray"/>
        </w:rPr>
        <w:t xml:space="preserve"> forced social isolation</w:t>
      </w:r>
      <w:r w:rsidR="002D7037" w:rsidRPr="00B91FC2">
        <w:rPr>
          <w:rFonts w:asciiTheme="majorBidi" w:hAnsiTheme="majorBidi" w:cstheme="majorBidi"/>
          <w:sz w:val="24"/>
          <w:szCs w:val="24"/>
          <w:highlight w:val="lightGray"/>
        </w:rPr>
        <w:t>,</w:t>
      </w:r>
      <w:r w:rsidR="00C407FF" w:rsidRPr="00B91FC2">
        <w:rPr>
          <w:rFonts w:asciiTheme="majorBidi" w:hAnsiTheme="majorBidi" w:cstheme="majorBidi"/>
          <w:sz w:val="24"/>
          <w:szCs w:val="24"/>
          <w:highlight w:val="lightGray"/>
        </w:rPr>
        <w:t xml:space="preserve"> </w:t>
      </w:r>
      <w:r w:rsidR="001D405D" w:rsidRPr="00B91FC2">
        <w:rPr>
          <w:rFonts w:asciiTheme="majorBidi" w:hAnsiTheme="majorBidi" w:cstheme="majorBidi"/>
          <w:sz w:val="24"/>
          <w:szCs w:val="24"/>
          <w:highlight w:val="lightGray"/>
        </w:rPr>
        <w:t>also</w:t>
      </w:r>
      <w:r w:rsidR="00C407FF" w:rsidRPr="00B91FC2">
        <w:rPr>
          <w:rFonts w:asciiTheme="majorBidi" w:hAnsiTheme="majorBidi" w:cstheme="majorBidi"/>
          <w:sz w:val="24"/>
          <w:szCs w:val="24"/>
          <w:highlight w:val="lightGray"/>
        </w:rPr>
        <w:t xml:space="preserve"> emphasized the importance of supportive communit</w:t>
      </w:r>
      <w:r w:rsidR="002D7037" w:rsidRPr="00B91FC2">
        <w:rPr>
          <w:rFonts w:asciiTheme="majorBidi" w:hAnsiTheme="majorBidi" w:cstheme="majorBidi"/>
          <w:sz w:val="24"/>
          <w:szCs w:val="24"/>
          <w:highlight w:val="lightGray"/>
        </w:rPr>
        <w:t>ies</w:t>
      </w:r>
      <w:r w:rsidR="00982D08" w:rsidRPr="00B91FC2">
        <w:rPr>
          <w:rFonts w:asciiTheme="majorBidi" w:hAnsiTheme="majorBidi" w:cstheme="majorBidi"/>
          <w:sz w:val="24"/>
          <w:szCs w:val="24"/>
          <w:highlight w:val="lightGray"/>
        </w:rPr>
        <w:t xml:space="preserve"> </w:t>
      </w:r>
      <w:r w:rsidR="005E0ABF" w:rsidRPr="00B91FC2">
        <w:rPr>
          <w:rFonts w:asciiTheme="majorBidi" w:hAnsiTheme="majorBidi" w:cstheme="majorBidi"/>
          <w:sz w:val="24"/>
          <w:szCs w:val="24"/>
          <w:highlight w:val="lightGray"/>
        </w:rPr>
        <w:t>(</w:t>
      </w:r>
      <w:r w:rsidR="008C77C2" w:rsidRPr="00B91FC2">
        <w:rPr>
          <w:rFonts w:asciiTheme="majorBidi" w:hAnsiTheme="majorBidi" w:cstheme="majorBidi"/>
          <w:sz w:val="24"/>
          <w:szCs w:val="24"/>
          <w:highlight w:val="lightGray"/>
        </w:rPr>
        <w:t>Gur et al 2023</w:t>
      </w:r>
      <w:r w:rsidR="00D37B02" w:rsidRPr="00B91FC2">
        <w:rPr>
          <w:rFonts w:asciiTheme="majorBidi" w:hAnsiTheme="majorBidi" w:cstheme="majorBidi"/>
          <w:sz w:val="24"/>
          <w:szCs w:val="24"/>
          <w:highlight w:val="lightGray"/>
        </w:rPr>
        <w:t xml:space="preserve">; </w:t>
      </w:r>
      <w:r w:rsidR="008C77C2" w:rsidRPr="00B91FC2">
        <w:rPr>
          <w:rFonts w:asciiTheme="majorBidi" w:hAnsiTheme="majorBidi" w:cstheme="majorBidi"/>
          <w:sz w:val="24"/>
          <w:szCs w:val="24"/>
          <w:highlight w:val="lightGray"/>
        </w:rPr>
        <w:t>Neece &amp; Fenning, 2020</w:t>
      </w:r>
      <w:r w:rsidR="005E0ABF" w:rsidRPr="00B91FC2">
        <w:rPr>
          <w:rFonts w:asciiTheme="majorBidi" w:hAnsiTheme="majorBidi" w:cstheme="majorBidi"/>
          <w:sz w:val="24"/>
          <w:szCs w:val="24"/>
          <w:highlight w:val="lightGray"/>
        </w:rPr>
        <w:t>)</w:t>
      </w:r>
      <w:r w:rsidR="00D37B02" w:rsidRPr="00B91FC2">
        <w:rPr>
          <w:rFonts w:asciiTheme="majorBidi" w:hAnsiTheme="majorBidi" w:cstheme="majorBidi"/>
          <w:sz w:val="24"/>
          <w:szCs w:val="24"/>
          <w:highlight w:val="lightGray"/>
          <w:rtl/>
        </w:rPr>
        <w:t>.</w:t>
      </w:r>
    </w:p>
    <w:p w14:paraId="419EF6CD" w14:textId="29BBFACF" w:rsidR="005E0ABF" w:rsidRPr="00B91FC2" w:rsidRDefault="00F21CB1" w:rsidP="00157B50">
      <w:pPr>
        <w:pStyle w:val="Heading3"/>
        <w:spacing w:before="0" w:after="120" w:line="360" w:lineRule="auto"/>
        <w:rPr>
          <w:rFonts w:asciiTheme="majorBidi" w:hAnsiTheme="majorBidi"/>
          <w:color w:val="auto"/>
        </w:rPr>
      </w:pPr>
      <w:r w:rsidRPr="00B91FC2">
        <w:rPr>
          <w:rFonts w:asciiTheme="majorBidi" w:hAnsiTheme="majorBidi"/>
          <w:b/>
          <w:bCs/>
          <w:color w:val="auto"/>
          <w:sz w:val="24"/>
          <w:szCs w:val="24"/>
        </w:rPr>
        <w:lastRenderedPageBreak/>
        <w:t>The Ahada model – a parent</w:t>
      </w:r>
      <w:r w:rsidR="002D7037" w:rsidRPr="00B91FC2">
        <w:rPr>
          <w:rFonts w:asciiTheme="majorBidi" w:hAnsiTheme="majorBidi"/>
          <w:b/>
          <w:bCs/>
          <w:color w:val="auto"/>
          <w:sz w:val="24"/>
          <w:szCs w:val="24"/>
        </w:rPr>
        <w:t xml:space="preserve">al </w:t>
      </w:r>
      <w:r w:rsidR="009E3572" w:rsidRPr="00B91FC2">
        <w:rPr>
          <w:rFonts w:asciiTheme="majorBidi" w:hAnsiTheme="majorBidi"/>
          <w:b/>
          <w:bCs/>
          <w:color w:val="auto"/>
          <w:sz w:val="24"/>
          <w:szCs w:val="24"/>
          <w:highlight w:val="lightGray"/>
        </w:rPr>
        <w:t>alliance</w:t>
      </w:r>
      <w:r w:rsidR="009E3572" w:rsidRPr="00B91FC2">
        <w:rPr>
          <w:rFonts w:asciiTheme="majorBidi" w:hAnsiTheme="majorBidi"/>
          <w:b/>
          <w:bCs/>
          <w:color w:val="auto"/>
          <w:sz w:val="24"/>
          <w:szCs w:val="24"/>
        </w:rPr>
        <w:t xml:space="preserve"> </w:t>
      </w:r>
      <w:r w:rsidRPr="00B91FC2">
        <w:rPr>
          <w:rFonts w:asciiTheme="majorBidi" w:hAnsiTheme="majorBidi"/>
          <w:b/>
          <w:bCs/>
          <w:color w:val="auto"/>
          <w:sz w:val="24"/>
          <w:szCs w:val="24"/>
        </w:rPr>
        <w:t>for children with disabilities</w:t>
      </w:r>
    </w:p>
    <w:p w14:paraId="3B20EE5A" w14:textId="14815012" w:rsidR="009C0561" w:rsidRPr="00B91FC2" w:rsidRDefault="00F21CB1" w:rsidP="00157B50">
      <w:pPr>
        <w:spacing w:after="120" w:line="480" w:lineRule="auto"/>
        <w:ind w:right="720"/>
        <w:rPr>
          <w:rFonts w:asciiTheme="majorBidi" w:hAnsiTheme="majorBidi" w:cstheme="majorBidi"/>
          <w:sz w:val="24"/>
          <w:szCs w:val="24"/>
        </w:rPr>
      </w:pPr>
      <w:r w:rsidRPr="00B91FC2">
        <w:rPr>
          <w:rFonts w:asciiTheme="majorBidi" w:hAnsiTheme="majorBidi" w:cstheme="majorBidi"/>
          <w:sz w:val="24"/>
          <w:szCs w:val="24"/>
        </w:rPr>
        <w:t>Ahada (</w:t>
      </w:r>
      <w:r w:rsidR="002D7037" w:rsidRPr="00B91FC2">
        <w:rPr>
          <w:rFonts w:asciiTheme="majorBidi" w:hAnsiTheme="majorBidi" w:cstheme="majorBidi"/>
          <w:sz w:val="24"/>
          <w:szCs w:val="24"/>
        </w:rPr>
        <w:t>“</w:t>
      </w:r>
      <w:r w:rsidRPr="00B91FC2">
        <w:rPr>
          <w:rFonts w:asciiTheme="majorBidi" w:hAnsiTheme="majorBidi" w:cstheme="majorBidi"/>
          <w:sz w:val="24"/>
          <w:szCs w:val="24"/>
        </w:rPr>
        <w:t>compassion</w:t>
      </w:r>
      <w:r w:rsidR="002D7037" w:rsidRPr="00B91FC2">
        <w:rPr>
          <w:rFonts w:asciiTheme="majorBidi" w:hAnsiTheme="majorBidi" w:cstheme="majorBidi"/>
          <w:sz w:val="24"/>
          <w:szCs w:val="24"/>
        </w:rPr>
        <w:t>”</w:t>
      </w:r>
      <w:r w:rsidRPr="00B91FC2">
        <w:rPr>
          <w:rFonts w:asciiTheme="majorBidi" w:hAnsiTheme="majorBidi" w:cstheme="majorBidi"/>
          <w:sz w:val="24"/>
          <w:szCs w:val="24"/>
        </w:rPr>
        <w:t>)</w:t>
      </w:r>
      <w:r w:rsidR="00A800CC" w:rsidRPr="00B91FC2">
        <w:rPr>
          <w:rFonts w:asciiTheme="majorBidi" w:hAnsiTheme="majorBidi" w:cstheme="majorBidi"/>
          <w:sz w:val="24"/>
          <w:szCs w:val="24"/>
        </w:rPr>
        <w:t xml:space="preserve"> is</w:t>
      </w:r>
      <w:r w:rsidRPr="00B91FC2">
        <w:rPr>
          <w:rFonts w:asciiTheme="majorBidi" w:hAnsiTheme="majorBidi" w:cstheme="majorBidi"/>
          <w:sz w:val="24"/>
          <w:szCs w:val="24"/>
        </w:rPr>
        <w:t xml:space="preserve"> a non-profit organization of parents and family members of kibbutz residents with </w:t>
      </w:r>
      <w:r w:rsidR="00C5777E" w:rsidRPr="00B91FC2">
        <w:rPr>
          <w:rFonts w:asciiTheme="majorBidi" w:hAnsiTheme="majorBidi" w:cstheme="majorBidi"/>
          <w:sz w:val="24"/>
          <w:szCs w:val="24"/>
        </w:rPr>
        <w:t>IDD</w:t>
      </w:r>
      <w:r w:rsidR="0061002C" w:rsidRPr="00B91FC2">
        <w:rPr>
          <w:rFonts w:asciiTheme="majorBidi" w:hAnsiTheme="majorBidi" w:cstheme="majorBidi"/>
          <w:sz w:val="24"/>
          <w:szCs w:val="24"/>
        </w:rPr>
        <w:t xml:space="preserve">. </w:t>
      </w:r>
      <w:r w:rsidR="009C0561" w:rsidRPr="00B91FC2">
        <w:rPr>
          <w:rFonts w:asciiTheme="majorBidi" w:hAnsiTheme="majorBidi" w:cstheme="majorBidi"/>
          <w:sz w:val="24"/>
          <w:szCs w:val="24"/>
        </w:rPr>
        <w:t>The Ahada model</w:t>
      </w:r>
      <w:r w:rsidR="00C5777E" w:rsidRPr="00B91FC2">
        <w:rPr>
          <w:rFonts w:asciiTheme="majorBidi" w:hAnsiTheme="majorBidi" w:cstheme="majorBidi"/>
          <w:sz w:val="24"/>
          <w:szCs w:val="24"/>
        </w:rPr>
        <w:t xml:space="preserve"> </w:t>
      </w:r>
      <w:r w:rsidR="009C0561" w:rsidRPr="00B91FC2">
        <w:rPr>
          <w:rFonts w:asciiTheme="majorBidi" w:hAnsiTheme="majorBidi" w:cstheme="majorBidi"/>
          <w:sz w:val="24"/>
          <w:szCs w:val="24"/>
        </w:rPr>
        <w:t xml:space="preserve">is a unique example of </w:t>
      </w:r>
      <w:r w:rsidR="00AA38B3" w:rsidRPr="00B91FC2">
        <w:rPr>
          <w:rFonts w:asciiTheme="majorBidi" w:hAnsiTheme="majorBidi" w:cstheme="majorBidi"/>
          <w:sz w:val="24"/>
          <w:szCs w:val="24"/>
        </w:rPr>
        <w:t>the</w:t>
      </w:r>
      <w:r w:rsidR="009C0561" w:rsidRPr="00B91FC2">
        <w:rPr>
          <w:rFonts w:asciiTheme="majorBidi" w:hAnsiTheme="majorBidi" w:cstheme="majorBidi"/>
          <w:sz w:val="24"/>
          <w:szCs w:val="24"/>
        </w:rPr>
        <w:t xml:space="preserve"> combination of a community’s guaranteed support and parental investment to secure the future of a child with </w:t>
      </w:r>
      <w:r w:rsidR="0092331A" w:rsidRPr="00B91FC2">
        <w:rPr>
          <w:rFonts w:asciiTheme="majorBidi" w:hAnsiTheme="majorBidi" w:cstheme="majorBidi"/>
          <w:sz w:val="24"/>
          <w:szCs w:val="24"/>
        </w:rPr>
        <w:t>IDD</w:t>
      </w:r>
      <w:r w:rsidR="009C0561" w:rsidRPr="00B91FC2">
        <w:rPr>
          <w:rFonts w:asciiTheme="majorBidi" w:hAnsiTheme="majorBidi" w:cstheme="majorBidi"/>
          <w:sz w:val="24"/>
          <w:szCs w:val="24"/>
        </w:rPr>
        <w:t xml:space="preserve">. </w:t>
      </w:r>
      <w:r w:rsidR="00B42B9B" w:rsidRPr="00B91FC2">
        <w:rPr>
          <w:rFonts w:asciiTheme="majorBidi" w:hAnsiTheme="majorBidi" w:cstheme="majorBidi"/>
          <w:sz w:val="24"/>
          <w:szCs w:val="24"/>
          <w:highlight w:val="lightGray"/>
        </w:rPr>
        <w:t xml:space="preserve">This model </w:t>
      </w:r>
      <w:r w:rsidR="002D7037" w:rsidRPr="00B91FC2">
        <w:rPr>
          <w:rFonts w:asciiTheme="majorBidi" w:hAnsiTheme="majorBidi" w:cstheme="majorBidi"/>
          <w:sz w:val="24"/>
          <w:szCs w:val="24"/>
          <w:highlight w:val="lightGray"/>
        </w:rPr>
        <w:t xml:space="preserve">has been endorsed </w:t>
      </w:r>
      <w:r w:rsidR="00CE10B5" w:rsidRPr="00B91FC2">
        <w:rPr>
          <w:rFonts w:asciiTheme="majorBidi" w:hAnsiTheme="majorBidi" w:cstheme="majorBidi"/>
          <w:sz w:val="24"/>
          <w:szCs w:val="24"/>
          <w:highlight w:val="lightGray"/>
        </w:rPr>
        <w:t xml:space="preserve">by the National Organization of Kibbutz </w:t>
      </w:r>
      <w:r w:rsidR="0058252D" w:rsidRPr="00B91FC2">
        <w:rPr>
          <w:rFonts w:asciiTheme="majorBidi" w:hAnsiTheme="majorBidi" w:cstheme="majorBidi"/>
          <w:sz w:val="24"/>
          <w:szCs w:val="24"/>
          <w:highlight w:val="lightGray"/>
        </w:rPr>
        <w:t>Settlements as the most suitable</w:t>
      </w:r>
      <w:r w:rsidR="00D2094C" w:rsidRPr="00B91FC2">
        <w:rPr>
          <w:rFonts w:asciiTheme="majorBidi" w:hAnsiTheme="majorBidi" w:cstheme="majorBidi"/>
          <w:sz w:val="24"/>
          <w:szCs w:val="24"/>
          <w:highlight w:val="lightGray"/>
        </w:rPr>
        <w:t xml:space="preserve"> </w:t>
      </w:r>
      <w:r w:rsidR="002D7037" w:rsidRPr="00B91FC2">
        <w:rPr>
          <w:rFonts w:asciiTheme="majorBidi" w:hAnsiTheme="majorBidi" w:cstheme="majorBidi"/>
          <w:sz w:val="24"/>
          <w:szCs w:val="24"/>
          <w:highlight w:val="lightGray"/>
        </w:rPr>
        <w:t xml:space="preserve">approach for </w:t>
      </w:r>
      <w:r w:rsidR="00D2094C" w:rsidRPr="00B91FC2">
        <w:rPr>
          <w:rFonts w:asciiTheme="majorBidi" w:hAnsiTheme="majorBidi" w:cstheme="majorBidi"/>
          <w:sz w:val="24"/>
          <w:szCs w:val="24"/>
          <w:highlight w:val="lightGray"/>
        </w:rPr>
        <w:t xml:space="preserve">people with IDDs, </w:t>
      </w:r>
      <w:r w:rsidR="002D7037" w:rsidRPr="00B91FC2">
        <w:rPr>
          <w:rFonts w:asciiTheme="majorBidi" w:hAnsiTheme="majorBidi" w:cstheme="majorBidi"/>
          <w:sz w:val="24"/>
          <w:szCs w:val="24"/>
          <w:highlight w:val="lightGray"/>
        </w:rPr>
        <w:t xml:space="preserve">which is why </w:t>
      </w:r>
      <w:r w:rsidR="00D2094C" w:rsidRPr="00B91FC2">
        <w:rPr>
          <w:rFonts w:asciiTheme="majorBidi" w:hAnsiTheme="majorBidi" w:cstheme="majorBidi"/>
          <w:sz w:val="24"/>
          <w:szCs w:val="24"/>
          <w:highlight w:val="lightGray"/>
        </w:rPr>
        <w:t>we chose to focus on</w:t>
      </w:r>
      <w:r w:rsidR="002F43F6" w:rsidRPr="00B91FC2">
        <w:rPr>
          <w:rFonts w:asciiTheme="majorBidi" w:hAnsiTheme="majorBidi" w:cstheme="majorBidi"/>
          <w:sz w:val="24"/>
          <w:szCs w:val="24"/>
          <w:highlight w:val="lightGray"/>
        </w:rPr>
        <w:t xml:space="preserve"> it.</w:t>
      </w:r>
      <w:r w:rsidR="00863AEC" w:rsidRPr="00B91FC2">
        <w:rPr>
          <w:rFonts w:asciiTheme="majorBidi" w:hAnsiTheme="majorBidi" w:cstheme="majorBidi"/>
          <w:sz w:val="24"/>
          <w:szCs w:val="24"/>
        </w:rPr>
        <w:t xml:space="preserve"> </w:t>
      </w:r>
      <w:r w:rsidR="009C0561" w:rsidRPr="00B91FC2" w:rsidDel="00E0783F">
        <w:rPr>
          <w:rFonts w:asciiTheme="majorBidi" w:hAnsiTheme="majorBidi" w:cstheme="majorBidi"/>
          <w:sz w:val="24"/>
          <w:szCs w:val="24"/>
        </w:rPr>
        <w:t xml:space="preserve"> </w:t>
      </w:r>
    </w:p>
    <w:p w14:paraId="193B1F80" w14:textId="59AC2F23" w:rsidR="00D37B02" w:rsidRPr="00B91FC2" w:rsidRDefault="002D7037" w:rsidP="008878A6">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Since </w:t>
      </w:r>
      <w:r w:rsidR="00D37B02" w:rsidRPr="00B91FC2">
        <w:rPr>
          <w:rFonts w:asciiTheme="majorBidi" w:hAnsiTheme="majorBidi" w:cstheme="majorBidi"/>
          <w:sz w:val="24"/>
          <w:szCs w:val="24"/>
        </w:rPr>
        <w:t xml:space="preserve">the mid-1980s, for economic and demographic reasons, most kibbutzim </w:t>
      </w:r>
      <w:r w:rsidR="00A30709" w:rsidRPr="00B91FC2">
        <w:rPr>
          <w:rFonts w:asciiTheme="majorBidi" w:hAnsiTheme="majorBidi" w:cstheme="majorBidi"/>
          <w:sz w:val="24"/>
          <w:szCs w:val="24"/>
        </w:rPr>
        <w:t>transitioned</w:t>
      </w:r>
      <w:r w:rsidR="00D37B02" w:rsidRPr="00B91FC2">
        <w:rPr>
          <w:rFonts w:asciiTheme="majorBidi" w:hAnsiTheme="majorBidi" w:cstheme="majorBidi"/>
          <w:sz w:val="24"/>
          <w:szCs w:val="24"/>
        </w:rPr>
        <w:t xml:space="preserve"> from traditional collectivism to a privatized model </w:t>
      </w:r>
      <w:r w:rsidR="006D36C1" w:rsidRPr="00B91FC2">
        <w:rPr>
          <w:rFonts w:asciiTheme="majorBidi" w:hAnsiTheme="majorBidi" w:cstheme="majorBidi"/>
          <w:sz w:val="24"/>
          <w:szCs w:val="24"/>
        </w:rPr>
        <w:t xml:space="preserve">that </w:t>
      </w:r>
      <w:r w:rsidR="00D37B02" w:rsidRPr="00B91FC2">
        <w:rPr>
          <w:rFonts w:asciiTheme="majorBidi" w:hAnsiTheme="majorBidi" w:cstheme="majorBidi"/>
          <w:sz w:val="24"/>
          <w:szCs w:val="24"/>
        </w:rPr>
        <w:t>combines cooperative and individualistic elements (</w:t>
      </w:r>
      <w:r w:rsidR="00D37B02" w:rsidRPr="00B91FC2">
        <w:rPr>
          <w:rFonts w:asciiTheme="majorBidi" w:eastAsiaTheme="majorEastAsia" w:hAnsiTheme="majorBidi" w:cstheme="majorBidi"/>
          <w:sz w:val="24"/>
          <w:szCs w:val="24"/>
        </w:rPr>
        <w:t>Ben-Rafael &amp; Topel,</w:t>
      </w:r>
      <w:r w:rsidR="00D37B02" w:rsidRPr="00B91FC2">
        <w:rPr>
          <w:rFonts w:asciiTheme="majorBidi" w:hAnsiTheme="majorBidi" w:cstheme="majorBidi"/>
          <w:sz w:val="24"/>
          <w:szCs w:val="24"/>
        </w:rPr>
        <w:t xml:space="preserve"> 2020).</w:t>
      </w:r>
      <w:r w:rsidR="0012722D" w:rsidRPr="00B91FC2">
        <w:rPr>
          <w:rFonts w:asciiTheme="majorBidi" w:hAnsiTheme="majorBidi" w:cstheme="majorBidi"/>
          <w:sz w:val="24"/>
          <w:szCs w:val="24"/>
        </w:rPr>
        <w:t xml:space="preserve"> </w:t>
      </w:r>
      <w:r w:rsidR="0012722D" w:rsidRPr="00B91FC2">
        <w:rPr>
          <w:rFonts w:asciiTheme="majorBidi" w:hAnsiTheme="majorBidi" w:cstheme="majorBidi"/>
          <w:sz w:val="24"/>
          <w:szCs w:val="24"/>
          <w:highlight w:val="lightGray"/>
        </w:rPr>
        <w:t xml:space="preserve">In the current </w:t>
      </w:r>
      <w:r w:rsidR="00C53731" w:rsidRPr="00B91FC2">
        <w:rPr>
          <w:rFonts w:asciiTheme="majorBidi" w:hAnsiTheme="majorBidi" w:cstheme="majorBidi"/>
          <w:sz w:val="24"/>
          <w:szCs w:val="24"/>
          <w:highlight w:val="lightGray"/>
        </w:rPr>
        <w:t xml:space="preserve">kibbutz model, </w:t>
      </w:r>
      <w:r w:rsidRPr="00B91FC2">
        <w:rPr>
          <w:rFonts w:asciiTheme="majorBidi" w:hAnsiTheme="majorBidi" w:cstheme="majorBidi"/>
          <w:sz w:val="24"/>
          <w:szCs w:val="24"/>
          <w:highlight w:val="lightGray"/>
        </w:rPr>
        <w:t xml:space="preserve">individual </w:t>
      </w:r>
      <w:r w:rsidR="002D6A10" w:rsidRPr="00B91FC2">
        <w:rPr>
          <w:rFonts w:asciiTheme="majorBidi" w:hAnsiTheme="majorBidi" w:cstheme="majorBidi"/>
          <w:sz w:val="24"/>
          <w:szCs w:val="24"/>
          <w:highlight w:val="lightGray"/>
        </w:rPr>
        <w:t>member</w:t>
      </w:r>
      <w:r w:rsidRPr="00B91FC2">
        <w:rPr>
          <w:rFonts w:asciiTheme="majorBidi" w:hAnsiTheme="majorBidi" w:cstheme="majorBidi"/>
          <w:sz w:val="24"/>
          <w:szCs w:val="24"/>
          <w:highlight w:val="lightGray"/>
        </w:rPr>
        <w:t xml:space="preserve">s and their families </w:t>
      </w:r>
      <w:r w:rsidR="00553B18" w:rsidRPr="00B91FC2">
        <w:rPr>
          <w:rFonts w:asciiTheme="majorBidi" w:hAnsiTheme="majorBidi" w:cstheme="majorBidi"/>
          <w:sz w:val="24"/>
          <w:szCs w:val="24"/>
          <w:highlight w:val="lightGray"/>
        </w:rPr>
        <w:t>are</w:t>
      </w:r>
      <w:r w:rsidR="002D6A10" w:rsidRPr="00B91FC2">
        <w:rPr>
          <w:rFonts w:asciiTheme="majorBidi" w:hAnsiTheme="majorBidi" w:cstheme="majorBidi"/>
          <w:sz w:val="24"/>
          <w:szCs w:val="24"/>
          <w:highlight w:val="lightGray"/>
        </w:rPr>
        <w:t xml:space="preserve"> responsible for their own </w:t>
      </w:r>
      <w:r w:rsidR="00120260" w:rsidRPr="00B91FC2">
        <w:rPr>
          <w:rFonts w:asciiTheme="majorBidi" w:hAnsiTheme="majorBidi" w:cstheme="majorBidi"/>
          <w:sz w:val="24"/>
          <w:szCs w:val="24"/>
          <w:highlight w:val="lightGray"/>
        </w:rPr>
        <w:t>economic stability</w:t>
      </w:r>
      <w:r w:rsidRPr="00B91FC2">
        <w:rPr>
          <w:rFonts w:asciiTheme="majorBidi" w:hAnsiTheme="majorBidi" w:cstheme="majorBidi"/>
          <w:sz w:val="24"/>
          <w:szCs w:val="24"/>
          <w:highlight w:val="lightGray"/>
        </w:rPr>
        <w:t xml:space="preserve">, while </w:t>
      </w:r>
      <w:r w:rsidR="002D6A10" w:rsidRPr="00B91FC2">
        <w:rPr>
          <w:rFonts w:asciiTheme="majorBidi" w:hAnsiTheme="majorBidi" w:cstheme="majorBidi"/>
          <w:sz w:val="24"/>
          <w:szCs w:val="24"/>
          <w:highlight w:val="lightGray"/>
        </w:rPr>
        <w:t>the community</w:t>
      </w:r>
      <w:r w:rsidR="00E80732"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maintains a </w:t>
      </w:r>
      <w:r w:rsidR="00E80732" w:rsidRPr="00B91FC2">
        <w:rPr>
          <w:rFonts w:asciiTheme="majorBidi" w:hAnsiTheme="majorBidi" w:cstheme="majorBidi"/>
          <w:sz w:val="24"/>
          <w:szCs w:val="24"/>
          <w:highlight w:val="lightGray"/>
        </w:rPr>
        <w:t xml:space="preserve">cooperative spirit </w:t>
      </w:r>
      <w:r w:rsidRPr="00B91FC2">
        <w:rPr>
          <w:rFonts w:asciiTheme="majorBidi" w:hAnsiTheme="majorBidi" w:cstheme="majorBidi"/>
          <w:sz w:val="24"/>
          <w:szCs w:val="24"/>
          <w:highlight w:val="lightGray"/>
        </w:rPr>
        <w:t xml:space="preserve">through </w:t>
      </w:r>
      <w:r w:rsidR="006A3ED9" w:rsidRPr="00B91FC2">
        <w:rPr>
          <w:rFonts w:asciiTheme="majorBidi" w:hAnsiTheme="majorBidi" w:cstheme="majorBidi"/>
          <w:sz w:val="24"/>
          <w:szCs w:val="24"/>
          <w:highlight w:val="lightGray"/>
        </w:rPr>
        <w:t>co</w:t>
      </w:r>
      <w:r w:rsidR="009302DB" w:rsidRPr="00B91FC2">
        <w:rPr>
          <w:rFonts w:asciiTheme="majorBidi" w:hAnsiTheme="majorBidi" w:cstheme="majorBidi"/>
          <w:sz w:val="24"/>
          <w:szCs w:val="24"/>
          <w:highlight w:val="lightGray"/>
        </w:rPr>
        <w:t>llective</w:t>
      </w:r>
      <w:r w:rsidR="006A3ED9" w:rsidRPr="00B91FC2">
        <w:rPr>
          <w:rFonts w:asciiTheme="majorBidi" w:hAnsiTheme="majorBidi" w:cstheme="majorBidi"/>
          <w:sz w:val="24"/>
          <w:szCs w:val="24"/>
          <w:highlight w:val="lightGray"/>
        </w:rPr>
        <w:t xml:space="preserve"> </w:t>
      </w:r>
      <w:r w:rsidR="009302DB" w:rsidRPr="00B91FC2">
        <w:rPr>
          <w:rFonts w:asciiTheme="majorBidi" w:hAnsiTheme="majorBidi" w:cstheme="majorBidi"/>
          <w:sz w:val="24"/>
          <w:szCs w:val="24"/>
          <w:highlight w:val="lightGray"/>
        </w:rPr>
        <w:t xml:space="preserve">decision-making and </w:t>
      </w:r>
      <w:r w:rsidRPr="00B91FC2">
        <w:rPr>
          <w:rFonts w:asciiTheme="majorBidi" w:hAnsiTheme="majorBidi" w:cstheme="majorBidi"/>
          <w:sz w:val="24"/>
          <w:szCs w:val="24"/>
          <w:highlight w:val="lightGray"/>
        </w:rPr>
        <w:t xml:space="preserve">the selective </w:t>
      </w:r>
      <w:r w:rsidR="009302DB" w:rsidRPr="00B91FC2">
        <w:rPr>
          <w:rFonts w:asciiTheme="majorBidi" w:hAnsiTheme="majorBidi" w:cstheme="majorBidi"/>
          <w:sz w:val="24"/>
          <w:szCs w:val="24"/>
          <w:highlight w:val="lightGray"/>
        </w:rPr>
        <w:t>acceptance of new members.</w:t>
      </w:r>
      <w:r w:rsidR="00D37B02" w:rsidRPr="00B91FC2">
        <w:rPr>
          <w:rFonts w:asciiTheme="majorBidi" w:hAnsiTheme="majorBidi" w:cstheme="majorBidi"/>
          <w:sz w:val="24"/>
          <w:szCs w:val="24"/>
        </w:rPr>
        <w:t xml:space="preserve"> </w:t>
      </w:r>
    </w:p>
    <w:p w14:paraId="0DF28CAE" w14:textId="3CFB0657" w:rsidR="00D37B02" w:rsidRPr="00B91FC2" w:rsidRDefault="009C0561" w:rsidP="009C0561">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Ahada was founded in 198</w:t>
      </w:r>
      <w:r w:rsidR="002D7037" w:rsidRPr="00B91FC2">
        <w:rPr>
          <w:rFonts w:asciiTheme="majorBidi" w:hAnsiTheme="majorBidi" w:cstheme="majorBidi"/>
          <w:sz w:val="24"/>
          <w:szCs w:val="24"/>
        </w:rPr>
        <w:t>5</w:t>
      </w:r>
      <w:r w:rsidR="00C5777E"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during a period of significant change in the kibbutzim. </w:t>
      </w:r>
      <w:r w:rsidR="00D37B02" w:rsidRPr="00B91FC2">
        <w:rPr>
          <w:rFonts w:asciiTheme="majorBidi" w:hAnsiTheme="majorBidi" w:cstheme="majorBidi"/>
          <w:sz w:val="24"/>
          <w:szCs w:val="24"/>
        </w:rPr>
        <w:t xml:space="preserve">The socio-economic model developed by </w:t>
      </w:r>
      <w:r w:rsidR="00D34211" w:rsidRPr="00B91FC2">
        <w:rPr>
          <w:rFonts w:asciiTheme="majorBidi" w:hAnsiTheme="majorBidi" w:cstheme="majorBidi"/>
          <w:sz w:val="24"/>
          <w:szCs w:val="24"/>
        </w:rPr>
        <w:t>kibbutz</w:t>
      </w:r>
      <w:r w:rsidR="00D37B02" w:rsidRPr="00B91FC2">
        <w:rPr>
          <w:rFonts w:asciiTheme="majorBidi" w:hAnsiTheme="majorBidi" w:cstheme="majorBidi"/>
          <w:sz w:val="24"/>
          <w:szCs w:val="24"/>
        </w:rPr>
        <w:t xml:space="preserve"> parents aimed to </w:t>
      </w:r>
      <w:r w:rsidR="002D7037" w:rsidRPr="00B91FC2">
        <w:rPr>
          <w:rFonts w:asciiTheme="majorBidi" w:hAnsiTheme="majorBidi" w:cstheme="majorBidi"/>
          <w:sz w:val="24"/>
          <w:szCs w:val="24"/>
        </w:rPr>
        <w:t>“</w:t>
      </w:r>
      <w:r w:rsidR="00D37B02" w:rsidRPr="00B91FC2">
        <w:rPr>
          <w:rFonts w:asciiTheme="majorBidi" w:hAnsiTheme="majorBidi" w:cstheme="majorBidi"/>
          <w:sz w:val="24"/>
          <w:szCs w:val="24"/>
        </w:rPr>
        <w:t>implement rights and secure</w:t>
      </w:r>
      <w:r w:rsidR="00D37B02" w:rsidRPr="00B91FC2" w:rsidDel="00265DFA">
        <w:rPr>
          <w:rFonts w:asciiTheme="majorBidi" w:hAnsiTheme="majorBidi" w:cstheme="majorBidi"/>
          <w:sz w:val="24"/>
          <w:szCs w:val="24"/>
        </w:rPr>
        <w:t xml:space="preserve"> </w:t>
      </w:r>
      <w:r w:rsidR="00D37B02" w:rsidRPr="00B91FC2">
        <w:rPr>
          <w:rFonts w:asciiTheme="majorBidi" w:hAnsiTheme="majorBidi" w:cstheme="majorBidi"/>
          <w:sz w:val="24"/>
          <w:szCs w:val="24"/>
        </w:rPr>
        <w:t>the future of children and adults with special needs in kibbutzim</w:t>
      </w:r>
      <w:r w:rsidR="002D7037" w:rsidRPr="00B91FC2">
        <w:rPr>
          <w:rFonts w:asciiTheme="majorBidi" w:hAnsiTheme="majorBidi" w:cstheme="majorBidi"/>
          <w:sz w:val="24"/>
          <w:szCs w:val="24"/>
        </w:rPr>
        <w:t>”</w:t>
      </w:r>
      <w:r w:rsidR="00D37B02" w:rsidRPr="00B91FC2">
        <w:rPr>
          <w:rFonts w:asciiTheme="majorBidi" w:hAnsiTheme="majorBidi" w:cstheme="majorBidi"/>
          <w:sz w:val="24"/>
          <w:szCs w:val="24"/>
        </w:rPr>
        <w:t xml:space="preserve"> (Ahada website)</w:t>
      </w:r>
      <w:r w:rsidR="00252A1C" w:rsidRPr="00B91FC2">
        <w:rPr>
          <w:rFonts w:asciiTheme="majorBidi" w:hAnsiTheme="majorBidi" w:cstheme="majorBidi"/>
          <w:sz w:val="24"/>
          <w:szCs w:val="24"/>
        </w:rPr>
        <w:t>,</w:t>
      </w:r>
      <w:r w:rsidR="00D37B02" w:rsidRPr="00B91FC2">
        <w:rPr>
          <w:rFonts w:asciiTheme="majorBidi" w:hAnsiTheme="majorBidi" w:cstheme="majorBidi"/>
          <w:sz w:val="24"/>
          <w:szCs w:val="24"/>
        </w:rPr>
        <w:t xml:space="preserve"> emphasiz</w:t>
      </w:r>
      <w:r w:rsidR="00252A1C" w:rsidRPr="00B91FC2">
        <w:rPr>
          <w:rFonts w:asciiTheme="majorBidi" w:hAnsiTheme="majorBidi" w:cstheme="majorBidi"/>
          <w:sz w:val="24"/>
          <w:szCs w:val="24"/>
        </w:rPr>
        <w:t>ing</w:t>
      </w:r>
      <w:r w:rsidR="00D37B02" w:rsidRPr="00B91FC2">
        <w:rPr>
          <w:rFonts w:asciiTheme="majorBidi" w:hAnsiTheme="majorBidi" w:cstheme="majorBidi"/>
          <w:sz w:val="24"/>
          <w:szCs w:val="24"/>
        </w:rPr>
        <w:t xml:space="preserve"> the commitment to the rights and the future of children with </w:t>
      </w:r>
      <w:r w:rsidR="0092331A" w:rsidRPr="00B91FC2">
        <w:rPr>
          <w:rFonts w:asciiTheme="majorBidi" w:hAnsiTheme="majorBidi" w:cstheme="majorBidi"/>
          <w:sz w:val="24"/>
          <w:szCs w:val="24"/>
        </w:rPr>
        <w:t>IDD</w:t>
      </w:r>
      <w:r w:rsidR="00D37B02" w:rsidRPr="00B91FC2">
        <w:rPr>
          <w:rFonts w:asciiTheme="majorBidi" w:hAnsiTheme="majorBidi" w:cstheme="majorBidi"/>
          <w:sz w:val="24"/>
          <w:szCs w:val="24"/>
          <w:highlight w:val="lightGray"/>
        </w:rPr>
        <w:t>.</w:t>
      </w:r>
    </w:p>
    <w:p w14:paraId="5A2F50BD" w14:textId="32E5C60D" w:rsidR="00F21CB1" w:rsidRPr="00B91FC2" w:rsidRDefault="00F21CB1" w:rsidP="00F21CB1">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The original tenets on which the kibbutz was founded were characterized by the mutual commitment of all members to each other, </w:t>
      </w:r>
      <w:r w:rsidR="002D7037" w:rsidRPr="00B91FC2">
        <w:rPr>
          <w:rFonts w:asciiTheme="majorBidi" w:hAnsiTheme="majorBidi" w:cstheme="majorBidi"/>
          <w:sz w:val="24"/>
          <w:szCs w:val="24"/>
        </w:rPr>
        <w:t xml:space="preserve">particularly </w:t>
      </w:r>
      <w:r w:rsidRPr="00B91FC2">
        <w:rPr>
          <w:rFonts w:asciiTheme="majorBidi" w:hAnsiTheme="majorBidi" w:cstheme="majorBidi"/>
          <w:sz w:val="24"/>
          <w:szCs w:val="24"/>
        </w:rPr>
        <w:t xml:space="preserve">in challenging circumstances such as the birth of a child with </w:t>
      </w:r>
      <w:r w:rsidR="002D7037" w:rsidRPr="00B91FC2">
        <w:rPr>
          <w:rFonts w:asciiTheme="majorBidi" w:hAnsiTheme="majorBidi" w:cstheme="majorBidi"/>
          <w:sz w:val="24"/>
          <w:szCs w:val="24"/>
        </w:rPr>
        <w:t>IDD</w:t>
      </w:r>
      <w:r w:rsidRPr="00B91FC2">
        <w:rPr>
          <w:rFonts w:asciiTheme="majorBidi" w:hAnsiTheme="majorBidi" w:cstheme="majorBidi"/>
          <w:sz w:val="24"/>
          <w:szCs w:val="24"/>
        </w:rPr>
        <w:t xml:space="preserve">, so that </w:t>
      </w:r>
      <w:r w:rsidRPr="00B91FC2">
        <w:rPr>
          <w:rFonts w:asciiTheme="majorBidi" w:hAnsiTheme="majorBidi" w:cstheme="majorBidi"/>
          <w:sz w:val="24"/>
          <w:szCs w:val="24"/>
          <w:highlight w:val="lightGray"/>
        </w:rPr>
        <w:t xml:space="preserve">the community </w:t>
      </w:r>
      <w:r w:rsidR="00C80EBD" w:rsidRPr="00B91FC2">
        <w:rPr>
          <w:rFonts w:asciiTheme="majorBidi" w:hAnsiTheme="majorBidi" w:cstheme="majorBidi"/>
          <w:sz w:val="24"/>
          <w:szCs w:val="24"/>
          <w:highlight w:val="lightGray"/>
        </w:rPr>
        <w:t xml:space="preserve">was </w:t>
      </w:r>
      <w:r w:rsidR="002D7037" w:rsidRPr="00B91FC2">
        <w:rPr>
          <w:rFonts w:asciiTheme="majorBidi" w:hAnsiTheme="majorBidi" w:cstheme="majorBidi"/>
          <w:sz w:val="24"/>
          <w:szCs w:val="24"/>
          <w:highlight w:val="lightGray"/>
        </w:rPr>
        <w:t xml:space="preserve">essentially </w:t>
      </w:r>
      <w:r w:rsidR="00C80EBD" w:rsidRPr="00B91FC2">
        <w:rPr>
          <w:rFonts w:asciiTheme="majorBidi" w:hAnsiTheme="majorBidi" w:cstheme="majorBidi"/>
          <w:sz w:val="24"/>
          <w:szCs w:val="24"/>
          <w:highlight w:val="lightGray"/>
        </w:rPr>
        <w:t xml:space="preserve">obligated to </w:t>
      </w:r>
      <w:r w:rsidR="002D7037" w:rsidRPr="00B91FC2">
        <w:rPr>
          <w:rFonts w:asciiTheme="majorBidi" w:hAnsiTheme="majorBidi" w:cstheme="majorBidi"/>
          <w:sz w:val="24"/>
          <w:szCs w:val="24"/>
          <w:highlight w:val="lightGray"/>
        </w:rPr>
        <w:t>come together and provide</w:t>
      </w:r>
      <w:r w:rsidRPr="00B91FC2">
        <w:rPr>
          <w:rFonts w:asciiTheme="majorBidi" w:hAnsiTheme="majorBidi" w:cstheme="majorBidi"/>
          <w:sz w:val="24"/>
          <w:szCs w:val="24"/>
          <w:highlight w:val="lightGray"/>
        </w:rPr>
        <w:t xml:space="preserve"> support </w:t>
      </w:r>
      <w:r w:rsidR="002D7037" w:rsidRPr="00B91FC2">
        <w:rPr>
          <w:rFonts w:asciiTheme="majorBidi" w:hAnsiTheme="majorBidi" w:cstheme="majorBidi"/>
          <w:sz w:val="24"/>
          <w:szCs w:val="24"/>
          <w:highlight w:val="lightGray"/>
        </w:rPr>
        <w:t>for</w:t>
      </w:r>
      <w:r w:rsidR="002D7037" w:rsidRPr="00B91FC2">
        <w:rPr>
          <w:rFonts w:asciiTheme="majorBidi" w:hAnsiTheme="majorBidi" w:cstheme="majorBidi"/>
          <w:sz w:val="24"/>
          <w:szCs w:val="24"/>
        </w:rPr>
        <w:t xml:space="preserve"> </w:t>
      </w:r>
      <w:r w:rsidRPr="00B91FC2">
        <w:rPr>
          <w:rFonts w:asciiTheme="majorBidi" w:hAnsiTheme="majorBidi" w:cstheme="majorBidi"/>
          <w:sz w:val="24"/>
          <w:szCs w:val="24"/>
        </w:rPr>
        <w:t>the person and the family.</w:t>
      </w:r>
    </w:p>
    <w:p w14:paraId="6B34DEBB" w14:textId="1F7C5B7A" w:rsidR="00F21CB1" w:rsidRPr="00B91FC2" w:rsidRDefault="00F21CB1" w:rsidP="00D67EFE">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lastRenderedPageBreak/>
        <w:t xml:space="preserve">Eligibility to join Ahada is based on a number of criteria that include recognition of the child as </w:t>
      </w:r>
      <w:r w:rsidR="00C5777E" w:rsidRPr="00B91FC2">
        <w:rPr>
          <w:rFonts w:asciiTheme="majorBidi" w:hAnsiTheme="majorBidi" w:cstheme="majorBidi"/>
          <w:sz w:val="24"/>
          <w:szCs w:val="24"/>
        </w:rPr>
        <w:t xml:space="preserve">having </w:t>
      </w:r>
      <w:r w:rsidR="002D7037" w:rsidRPr="00B91FC2">
        <w:rPr>
          <w:rFonts w:asciiTheme="majorBidi" w:hAnsiTheme="majorBidi" w:cstheme="majorBidi"/>
          <w:sz w:val="24"/>
          <w:szCs w:val="24"/>
        </w:rPr>
        <w:t>IDD</w:t>
      </w:r>
      <w:r w:rsidRPr="00B91FC2">
        <w:rPr>
          <w:rFonts w:asciiTheme="majorBidi" w:hAnsiTheme="majorBidi" w:cstheme="majorBidi"/>
          <w:sz w:val="24"/>
          <w:szCs w:val="24"/>
        </w:rPr>
        <w:t xml:space="preserve"> by </w:t>
      </w:r>
      <w:r w:rsidR="00D67EFE" w:rsidRPr="00B91FC2">
        <w:rPr>
          <w:rFonts w:asciiTheme="majorBidi" w:hAnsiTheme="majorBidi" w:cstheme="majorBidi"/>
          <w:sz w:val="24"/>
          <w:szCs w:val="24"/>
        </w:rPr>
        <w:t xml:space="preserve">Israel’s </w:t>
      </w:r>
      <w:r w:rsidRPr="00B91FC2">
        <w:rPr>
          <w:rFonts w:asciiTheme="majorBidi" w:hAnsiTheme="majorBidi" w:cstheme="majorBidi"/>
          <w:sz w:val="24"/>
          <w:szCs w:val="24"/>
        </w:rPr>
        <w:t>National Insurance Institute, the requirement of parental membership in a kibbutz</w:t>
      </w:r>
      <w:r w:rsidR="00C5777E"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and the signing of the Ahada agreement. This agreement outlines a course for the kibbutz to take overall responsibility for all the needs of the person with </w:t>
      </w:r>
      <w:r w:rsidR="002D7037" w:rsidRPr="00B91FC2">
        <w:rPr>
          <w:rFonts w:asciiTheme="majorBidi" w:hAnsiTheme="majorBidi" w:cstheme="majorBidi"/>
          <w:sz w:val="24"/>
          <w:szCs w:val="24"/>
        </w:rPr>
        <w:t>IDD</w:t>
      </w:r>
      <w:r w:rsidRPr="00B91FC2">
        <w:rPr>
          <w:rFonts w:asciiTheme="majorBidi" w:hAnsiTheme="majorBidi" w:cstheme="majorBidi"/>
          <w:sz w:val="24"/>
          <w:szCs w:val="24"/>
        </w:rPr>
        <w:t xml:space="preserve"> and offers </w:t>
      </w:r>
      <w:r w:rsidR="002D7037" w:rsidRPr="00B91FC2">
        <w:rPr>
          <w:rFonts w:asciiTheme="majorBidi" w:hAnsiTheme="majorBidi" w:cstheme="majorBidi"/>
          <w:sz w:val="24"/>
          <w:szCs w:val="24"/>
        </w:rPr>
        <w:t>them</w:t>
      </w:r>
      <w:r w:rsidRPr="00B91FC2">
        <w:rPr>
          <w:rFonts w:asciiTheme="majorBidi" w:hAnsiTheme="majorBidi" w:cstheme="majorBidi"/>
          <w:sz w:val="24"/>
          <w:szCs w:val="24"/>
        </w:rPr>
        <w:t xml:space="preserve"> a place to live for life in the kibbutz. In return, the parents agree to give up their children</w:t>
      </w:r>
      <w:r w:rsidR="001A3C60" w:rsidRPr="00B91FC2">
        <w:rPr>
          <w:rFonts w:asciiTheme="majorBidi" w:hAnsiTheme="majorBidi" w:cstheme="majorBidi"/>
          <w:sz w:val="24"/>
          <w:szCs w:val="24"/>
        </w:rPr>
        <w:t>’</w:t>
      </w:r>
      <w:r w:rsidRPr="00B91FC2">
        <w:rPr>
          <w:rFonts w:asciiTheme="majorBidi" w:hAnsiTheme="majorBidi" w:cstheme="majorBidi"/>
          <w:sz w:val="24"/>
          <w:szCs w:val="24"/>
        </w:rPr>
        <w:t xml:space="preserve">s future rights to membership in the kibbutz, effectively excluding </w:t>
      </w:r>
      <w:r w:rsidR="001A3C60" w:rsidRPr="00B91FC2">
        <w:rPr>
          <w:rFonts w:asciiTheme="majorBidi" w:hAnsiTheme="majorBidi" w:cstheme="majorBidi"/>
          <w:sz w:val="24"/>
          <w:szCs w:val="24"/>
        </w:rPr>
        <w:t>them</w:t>
      </w:r>
      <w:r w:rsidRPr="00B91FC2">
        <w:rPr>
          <w:rFonts w:asciiTheme="majorBidi" w:hAnsiTheme="majorBidi" w:cstheme="majorBidi"/>
          <w:sz w:val="24"/>
          <w:szCs w:val="24"/>
        </w:rPr>
        <w:t xml:space="preserve"> from decision-making processes. </w:t>
      </w:r>
      <w:r w:rsidR="001A3C60" w:rsidRPr="00B91FC2">
        <w:rPr>
          <w:rFonts w:asciiTheme="majorBidi" w:hAnsiTheme="majorBidi" w:cstheme="majorBidi"/>
          <w:sz w:val="24"/>
          <w:szCs w:val="24"/>
        </w:rPr>
        <w:t>Further</w:t>
      </w:r>
      <w:r w:rsidRPr="00B91FC2">
        <w:rPr>
          <w:rFonts w:asciiTheme="majorBidi" w:hAnsiTheme="majorBidi" w:cstheme="majorBidi"/>
          <w:sz w:val="24"/>
          <w:szCs w:val="24"/>
        </w:rPr>
        <w:t xml:space="preserve">, the agreement </w:t>
      </w:r>
      <w:r w:rsidR="001A3C60" w:rsidRPr="00B91FC2">
        <w:rPr>
          <w:rFonts w:asciiTheme="majorBidi" w:hAnsiTheme="majorBidi" w:cstheme="majorBidi"/>
          <w:sz w:val="24"/>
          <w:szCs w:val="24"/>
        </w:rPr>
        <w:t xml:space="preserve">stipulates </w:t>
      </w:r>
      <w:r w:rsidRPr="00B91FC2">
        <w:rPr>
          <w:rFonts w:asciiTheme="majorBidi" w:hAnsiTheme="majorBidi" w:cstheme="majorBidi"/>
          <w:sz w:val="24"/>
          <w:szCs w:val="24"/>
        </w:rPr>
        <w:t>that the parents</w:t>
      </w:r>
      <w:r w:rsidR="001A3C60" w:rsidRPr="00B91FC2">
        <w:rPr>
          <w:rFonts w:asciiTheme="majorBidi" w:hAnsiTheme="majorBidi" w:cstheme="majorBidi"/>
          <w:sz w:val="24"/>
          <w:szCs w:val="24"/>
        </w:rPr>
        <w:t xml:space="preserve">’ </w:t>
      </w:r>
      <w:r w:rsidR="00306C80" w:rsidRPr="00B91FC2">
        <w:rPr>
          <w:rFonts w:asciiTheme="majorBidi" w:hAnsiTheme="majorBidi" w:cstheme="majorBidi"/>
          <w:sz w:val="24"/>
          <w:szCs w:val="24"/>
        </w:rPr>
        <w:t xml:space="preserve">kibbutz </w:t>
      </w:r>
      <w:r w:rsidRPr="00B91FC2">
        <w:rPr>
          <w:rFonts w:asciiTheme="majorBidi" w:hAnsiTheme="majorBidi" w:cstheme="majorBidi"/>
          <w:sz w:val="24"/>
          <w:szCs w:val="24"/>
        </w:rPr>
        <w:t xml:space="preserve">home serves as collateral </w:t>
      </w:r>
      <w:r w:rsidR="001A3C60" w:rsidRPr="00B91FC2">
        <w:rPr>
          <w:rFonts w:asciiTheme="majorBidi" w:hAnsiTheme="majorBidi" w:cstheme="majorBidi"/>
          <w:sz w:val="24"/>
          <w:szCs w:val="24"/>
        </w:rPr>
        <w:t>to ensure</w:t>
      </w:r>
      <w:r w:rsidRPr="00B91FC2">
        <w:rPr>
          <w:rFonts w:asciiTheme="majorBidi" w:hAnsiTheme="majorBidi" w:cstheme="majorBidi"/>
          <w:sz w:val="24"/>
          <w:szCs w:val="24"/>
        </w:rPr>
        <w:t xml:space="preserve"> the continued support </w:t>
      </w:r>
      <w:r w:rsidR="00306C80" w:rsidRPr="00B91FC2">
        <w:rPr>
          <w:rFonts w:asciiTheme="majorBidi" w:hAnsiTheme="majorBidi" w:cstheme="majorBidi"/>
          <w:sz w:val="24"/>
          <w:szCs w:val="24"/>
        </w:rPr>
        <w:t xml:space="preserve">of the kibbutz </w:t>
      </w:r>
      <w:r w:rsidRPr="00B91FC2">
        <w:rPr>
          <w:rFonts w:asciiTheme="majorBidi" w:hAnsiTheme="majorBidi" w:cstheme="majorBidi"/>
          <w:sz w:val="24"/>
          <w:szCs w:val="24"/>
        </w:rPr>
        <w:t xml:space="preserve">for the person with </w:t>
      </w:r>
      <w:r w:rsidR="007D1CF2" w:rsidRPr="00B91FC2">
        <w:rPr>
          <w:rFonts w:asciiTheme="majorBidi" w:hAnsiTheme="majorBidi" w:cstheme="majorBidi"/>
          <w:sz w:val="24"/>
          <w:szCs w:val="24"/>
        </w:rPr>
        <w:t>IDD</w:t>
      </w:r>
      <w:r w:rsidRPr="00B91FC2">
        <w:rPr>
          <w:rFonts w:asciiTheme="majorBidi" w:hAnsiTheme="majorBidi" w:cstheme="majorBidi"/>
          <w:sz w:val="24"/>
          <w:szCs w:val="24"/>
        </w:rPr>
        <w:t xml:space="preserve">, </w:t>
      </w:r>
      <w:r w:rsidR="001A3C60" w:rsidRPr="00B91FC2">
        <w:rPr>
          <w:rFonts w:asciiTheme="majorBidi" w:hAnsiTheme="majorBidi" w:cstheme="majorBidi"/>
          <w:sz w:val="24"/>
          <w:szCs w:val="24"/>
        </w:rPr>
        <w:t xml:space="preserve">with the property </w:t>
      </w:r>
      <w:r w:rsidRPr="00B91FC2">
        <w:rPr>
          <w:rFonts w:asciiTheme="majorBidi" w:hAnsiTheme="majorBidi" w:cstheme="majorBidi"/>
          <w:sz w:val="24"/>
          <w:szCs w:val="24"/>
        </w:rPr>
        <w:t>revert</w:t>
      </w:r>
      <w:r w:rsidR="001A3C60" w:rsidRPr="00B91FC2">
        <w:rPr>
          <w:rFonts w:asciiTheme="majorBidi" w:hAnsiTheme="majorBidi" w:cstheme="majorBidi"/>
          <w:sz w:val="24"/>
          <w:szCs w:val="24"/>
        </w:rPr>
        <w:t>ing to</w:t>
      </w:r>
      <w:r w:rsidRPr="00B91FC2">
        <w:rPr>
          <w:rFonts w:asciiTheme="majorBidi" w:hAnsiTheme="majorBidi" w:cstheme="majorBidi"/>
          <w:sz w:val="24"/>
          <w:szCs w:val="24"/>
        </w:rPr>
        <w:t xml:space="preserve"> the kibbutz after </w:t>
      </w:r>
      <w:r w:rsidR="001A3C60" w:rsidRPr="00B91FC2">
        <w:rPr>
          <w:rFonts w:asciiTheme="majorBidi" w:hAnsiTheme="majorBidi" w:cstheme="majorBidi"/>
          <w:sz w:val="24"/>
          <w:szCs w:val="24"/>
        </w:rPr>
        <w:t xml:space="preserve">the parents’ </w:t>
      </w:r>
      <w:r w:rsidRPr="00B91FC2">
        <w:rPr>
          <w:rFonts w:asciiTheme="majorBidi" w:hAnsiTheme="majorBidi" w:cstheme="majorBidi"/>
          <w:sz w:val="24"/>
          <w:szCs w:val="24"/>
        </w:rPr>
        <w:t>death.</w:t>
      </w:r>
      <w:r w:rsidR="00D67EFE" w:rsidRPr="00B91FC2">
        <w:rPr>
          <w:rFonts w:asciiTheme="majorBidi" w:hAnsiTheme="majorBidi" w:cstheme="majorBidi"/>
          <w:sz w:val="24"/>
          <w:szCs w:val="24"/>
        </w:rPr>
        <w:t xml:space="preserve"> </w:t>
      </w:r>
      <w:r w:rsidRPr="00B91FC2">
        <w:rPr>
          <w:rFonts w:asciiTheme="majorBidi" w:hAnsiTheme="majorBidi" w:cstheme="majorBidi"/>
          <w:sz w:val="24"/>
          <w:szCs w:val="24"/>
        </w:rPr>
        <w:t>By joining Ahada, parents enter into a socio-economic contract with their kibbutz and guarantee their child</w:t>
      </w:r>
      <w:r w:rsidR="00B13983" w:rsidRPr="00B91FC2">
        <w:rPr>
          <w:rFonts w:asciiTheme="majorBidi" w:hAnsiTheme="majorBidi" w:cstheme="majorBidi"/>
          <w:sz w:val="24"/>
          <w:szCs w:val="24"/>
        </w:rPr>
        <w:t>ren</w:t>
      </w:r>
      <w:r w:rsidR="00326484" w:rsidRPr="00B91FC2">
        <w:rPr>
          <w:rFonts w:asciiTheme="majorBidi" w:hAnsiTheme="majorBidi" w:cstheme="majorBidi"/>
          <w:sz w:val="24"/>
          <w:szCs w:val="24"/>
        </w:rPr>
        <w:t>’s</w:t>
      </w:r>
      <w:r w:rsidRPr="00B91FC2">
        <w:rPr>
          <w:rFonts w:asciiTheme="majorBidi" w:hAnsiTheme="majorBidi" w:cstheme="majorBidi"/>
          <w:sz w:val="24"/>
          <w:szCs w:val="24"/>
        </w:rPr>
        <w:t xml:space="preserve"> future, even </w:t>
      </w:r>
      <w:r w:rsidR="00D67EFE" w:rsidRPr="00B91FC2">
        <w:rPr>
          <w:rFonts w:asciiTheme="majorBidi" w:hAnsiTheme="majorBidi" w:cstheme="majorBidi"/>
          <w:sz w:val="24"/>
          <w:szCs w:val="24"/>
        </w:rPr>
        <w:t xml:space="preserve">when </w:t>
      </w:r>
      <w:r w:rsidRPr="00B91FC2">
        <w:rPr>
          <w:rFonts w:asciiTheme="majorBidi" w:hAnsiTheme="majorBidi" w:cstheme="majorBidi"/>
          <w:sz w:val="24"/>
          <w:szCs w:val="24"/>
        </w:rPr>
        <w:t xml:space="preserve">they themselves </w:t>
      </w:r>
      <w:r w:rsidR="00D67EFE" w:rsidRPr="00B91FC2">
        <w:rPr>
          <w:rFonts w:asciiTheme="majorBidi" w:hAnsiTheme="majorBidi" w:cstheme="majorBidi"/>
          <w:sz w:val="24"/>
          <w:szCs w:val="24"/>
        </w:rPr>
        <w:t xml:space="preserve">are </w:t>
      </w:r>
      <w:r w:rsidRPr="00B91FC2">
        <w:rPr>
          <w:rFonts w:asciiTheme="majorBidi" w:hAnsiTheme="majorBidi" w:cstheme="majorBidi"/>
          <w:sz w:val="24"/>
          <w:szCs w:val="24"/>
        </w:rPr>
        <w:t>no</w:t>
      </w:r>
      <w:r w:rsidR="00D67EFE" w:rsidRPr="00B91FC2">
        <w:rPr>
          <w:rFonts w:asciiTheme="majorBidi" w:hAnsiTheme="majorBidi" w:cstheme="majorBidi"/>
          <w:sz w:val="24"/>
          <w:szCs w:val="24"/>
        </w:rPr>
        <w:t xml:space="preserve"> longer </w:t>
      </w:r>
      <w:r w:rsidRPr="00B91FC2">
        <w:rPr>
          <w:rFonts w:asciiTheme="majorBidi" w:hAnsiTheme="majorBidi" w:cstheme="majorBidi"/>
          <w:sz w:val="24"/>
          <w:szCs w:val="24"/>
        </w:rPr>
        <w:t xml:space="preserve">able to provide </w:t>
      </w:r>
      <w:r w:rsidR="00DD4564" w:rsidRPr="00B91FC2">
        <w:rPr>
          <w:rFonts w:asciiTheme="majorBidi" w:hAnsiTheme="majorBidi" w:cstheme="majorBidi"/>
          <w:sz w:val="24"/>
          <w:szCs w:val="24"/>
          <w:highlight w:val="lightGray"/>
        </w:rPr>
        <w:t>them</w:t>
      </w:r>
      <w:r w:rsidR="00DD4564"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with care. The model positions parents of </w:t>
      </w:r>
      <w:r w:rsidR="00326484" w:rsidRPr="00B91FC2">
        <w:rPr>
          <w:rFonts w:asciiTheme="majorBidi" w:hAnsiTheme="majorBidi" w:cstheme="majorBidi"/>
          <w:sz w:val="24"/>
          <w:szCs w:val="24"/>
        </w:rPr>
        <w:t xml:space="preserve">children </w:t>
      </w:r>
      <w:r w:rsidRPr="00B91FC2">
        <w:rPr>
          <w:rFonts w:asciiTheme="majorBidi" w:hAnsiTheme="majorBidi" w:cstheme="majorBidi"/>
          <w:sz w:val="24"/>
          <w:szCs w:val="24"/>
        </w:rPr>
        <w:t xml:space="preserve">with </w:t>
      </w:r>
      <w:r w:rsidR="001A3C60" w:rsidRPr="00B91FC2">
        <w:rPr>
          <w:rFonts w:asciiTheme="majorBidi" w:hAnsiTheme="majorBidi" w:cstheme="majorBidi"/>
          <w:sz w:val="24"/>
          <w:szCs w:val="24"/>
        </w:rPr>
        <w:t>IDD</w:t>
      </w:r>
      <w:r w:rsidRPr="00B91FC2">
        <w:rPr>
          <w:rFonts w:asciiTheme="majorBidi" w:hAnsiTheme="majorBidi" w:cstheme="majorBidi"/>
          <w:sz w:val="24"/>
          <w:szCs w:val="24"/>
        </w:rPr>
        <w:t xml:space="preserve"> as the main clients</w:t>
      </w:r>
      <w:r w:rsidR="00793D51" w:rsidRPr="00B91FC2">
        <w:rPr>
          <w:rFonts w:asciiTheme="majorBidi" w:hAnsiTheme="majorBidi" w:cstheme="majorBidi"/>
          <w:sz w:val="24"/>
          <w:szCs w:val="24"/>
        </w:rPr>
        <w:t xml:space="preserve"> </w:t>
      </w:r>
      <w:r w:rsidR="006967BA" w:rsidRPr="00B91FC2">
        <w:rPr>
          <w:rFonts w:asciiTheme="majorBidi" w:hAnsiTheme="majorBidi" w:cstheme="majorBidi"/>
          <w:sz w:val="24"/>
          <w:szCs w:val="24"/>
        </w:rPr>
        <w:t>in the contract</w:t>
      </w:r>
      <w:r w:rsidRPr="00B91FC2">
        <w:rPr>
          <w:rFonts w:asciiTheme="majorBidi" w:hAnsiTheme="majorBidi" w:cstheme="majorBidi"/>
          <w:sz w:val="24"/>
          <w:szCs w:val="24"/>
        </w:rPr>
        <w:t>, with the community serving as the entity responding to their child</w:t>
      </w:r>
      <w:r w:rsidR="001A3C60" w:rsidRPr="00B91FC2">
        <w:rPr>
          <w:rFonts w:asciiTheme="majorBidi" w:hAnsiTheme="majorBidi" w:cstheme="majorBidi"/>
          <w:sz w:val="24"/>
          <w:szCs w:val="24"/>
        </w:rPr>
        <w:t>’</w:t>
      </w:r>
      <w:r w:rsidRPr="00B91FC2">
        <w:rPr>
          <w:rFonts w:asciiTheme="majorBidi" w:hAnsiTheme="majorBidi" w:cstheme="majorBidi"/>
          <w:sz w:val="24"/>
          <w:szCs w:val="24"/>
        </w:rPr>
        <w:t>s needs.</w:t>
      </w:r>
      <w:r w:rsidRPr="00B91FC2">
        <w:rPr>
          <w:rFonts w:asciiTheme="majorBidi" w:hAnsiTheme="majorBidi" w:cstheme="majorBidi"/>
          <w:sz w:val="24"/>
          <w:szCs w:val="24"/>
          <w:rtl/>
        </w:rPr>
        <w:t xml:space="preserve"> </w:t>
      </w:r>
      <w:r w:rsidR="00D67EFE" w:rsidRPr="00B91FC2">
        <w:rPr>
          <w:rFonts w:asciiTheme="majorBidi" w:hAnsiTheme="majorBidi" w:cstheme="majorBidi"/>
          <w:sz w:val="24"/>
          <w:szCs w:val="24"/>
        </w:rPr>
        <w:t>S</w:t>
      </w:r>
      <w:r w:rsidR="001A3C60" w:rsidRPr="00B91FC2">
        <w:rPr>
          <w:rFonts w:asciiTheme="majorBidi" w:hAnsiTheme="majorBidi" w:cstheme="majorBidi"/>
          <w:sz w:val="24"/>
          <w:szCs w:val="24"/>
        </w:rPr>
        <w:t>uch</w:t>
      </w:r>
      <w:r w:rsidR="00C5777E" w:rsidRPr="00B91FC2">
        <w:rPr>
          <w:rFonts w:asciiTheme="majorBidi" w:hAnsiTheme="majorBidi" w:cstheme="majorBidi"/>
          <w:sz w:val="24"/>
          <w:szCs w:val="24"/>
        </w:rPr>
        <w:t xml:space="preserve"> </w:t>
      </w:r>
      <w:r w:rsidRPr="00B91FC2">
        <w:rPr>
          <w:rFonts w:asciiTheme="majorBidi" w:hAnsiTheme="majorBidi" w:cstheme="majorBidi"/>
          <w:sz w:val="24"/>
          <w:szCs w:val="24"/>
        </w:rPr>
        <w:t>needs include education, health, housing</w:t>
      </w:r>
      <w:r w:rsidR="001A3C60"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and mediation in </w:t>
      </w:r>
      <w:r w:rsidR="00F85982" w:rsidRPr="00B91FC2">
        <w:rPr>
          <w:rFonts w:asciiTheme="majorBidi" w:hAnsiTheme="majorBidi" w:cstheme="majorBidi"/>
          <w:sz w:val="24"/>
          <w:szCs w:val="24"/>
        </w:rPr>
        <w:t xml:space="preserve">future </w:t>
      </w:r>
      <w:r w:rsidRPr="00B91FC2">
        <w:rPr>
          <w:rFonts w:asciiTheme="majorBidi" w:hAnsiTheme="majorBidi" w:cstheme="majorBidi"/>
          <w:sz w:val="24"/>
          <w:szCs w:val="24"/>
        </w:rPr>
        <w:t xml:space="preserve">conflicts between the family and the kibbutz community regarding </w:t>
      </w:r>
      <w:r w:rsidR="00D67EFE" w:rsidRPr="00B91FC2">
        <w:rPr>
          <w:rFonts w:asciiTheme="majorBidi" w:hAnsiTheme="majorBidi" w:cstheme="majorBidi"/>
          <w:sz w:val="24"/>
          <w:szCs w:val="24"/>
        </w:rPr>
        <w:t>the</w:t>
      </w:r>
      <w:r w:rsidRPr="00B91FC2">
        <w:rPr>
          <w:rFonts w:asciiTheme="majorBidi" w:hAnsiTheme="majorBidi" w:cstheme="majorBidi"/>
          <w:sz w:val="24"/>
          <w:szCs w:val="24"/>
        </w:rPr>
        <w:t xml:space="preserve"> </w:t>
      </w:r>
      <w:r w:rsidR="001A3C60" w:rsidRPr="00B91FC2">
        <w:rPr>
          <w:rFonts w:asciiTheme="majorBidi" w:hAnsiTheme="majorBidi" w:cstheme="majorBidi"/>
          <w:sz w:val="24"/>
          <w:szCs w:val="24"/>
        </w:rPr>
        <w:t>child with IDD</w:t>
      </w:r>
      <w:r w:rsidRPr="00B91FC2">
        <w:rPr>
          <w:rFonts w:asciiTheme="majorBidi" w:hAnsiTheme="majorBidi" w:cstheme="majorBidi"/>
          <w:sz w:val="24"/>
          <w:szCs w:val="24"/>
        </w:rPr>
        <w:t xml:space="preserve"> </w:t>
      </w:r>
      <w:r w:rsidR="005E0ABF" w:rsidRPr="00B91FC2">
        <w:rPr>
          <w:rFonts w:asciiTheme="majorBidi" w:hAnsiTheme="majorBidi" w:cstheme="majorBidi"/>
          <w:sz w:val="24"/>
          <w:szCs w:val="24"/>
        </w:rPr>
        <w:t>(Shay,</w:t>
      </w:r>
      <w:r w:rsidR="00446109" w:rsidRPr="00B91FC2">
        <w:rPr>
          <w:rFonts w:asciiTheme="majorBidi" w:hAnsiTheme="majorBidi" w:cstheme="majorBidi"/>
          <w:sz w:val="24"/>
          <w:szCs w:val="24"/>
        </w:rPr>
        <w:t xml:space="preserve"> </w:t>
      </w:r>
      <w:r w:rsidR="005E0ABF" w:rsidRPr="00B91FC2">
        <w:rPr>
          <w:rFonts w:asciiTheme="majorBidi" w:hAnsiTheme="majorBidi" w:cstheme="majorBidi"/>
          <w:sz w:val="24"/>
          <w:szCs w:val="24"/>
        </w:rPr>
        <w:t>2018</w:t>
      </w:r>
      <w:r w:rsidR="00446109" w:rsidRPr="00B91FC2">
        <w:rPr>
          <w:rFonts w:asciiTheme="majorBidi" w:hAnsiTheme="majorBidi" w:cstheme="majorBidi"/>
          <w:sz w:val="24"/>
          <w:szCs w:val="24"/>
        </w:rPr>
        <w:t>)</w:t>
      </w:r>
      <w:r w:rsidRPr="00B91FC2">
        <w:rPr>
          <w:rFonts w:asciiTheme="majorBidi" w:hAnsiTheme="majorBidi" w:cstheme="majorBidi"/>
          <w:sz w:val="24"/>
          <w:szCs w:val="24"/>
        </w:rPr>
        <w:t>.</w:t>
      </w:r>
    </w:p>
    <w:p w14:paraId="3ABD4717" w14:textId="66F27724" w:rsidR="009C0561" w:rsidRPr="00B91FC2" w:rsidRDefault="00390E50" w:rsidP="001A3C60">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In conclusion, </w:t>
      </w:r>
      <w:r w:rsidR="00F21CB1" w:rsidRPr="00B91FC2">
        <w:rPr>
          <w:rFonts w:asciiTheme="majorBidi" w:hAnsiTheme="majorBidi" w:cstheme="majorBidi"/>
          <w:sz w:val="24"/>
          <w:szCs w:val="24"/>
        </w:rPr>
        <w:t xml:space="preserve">the literature review illustrates the complex challenges </w:t>
      </w:r>
      <w:r w:rsidR="00D67EFE" w:rsidRPr="00B91FC2">
        <w:rPr>
          <w:rFonts w:asciiTheme="majorBidi" w:hAnsiTheme="majorBidi" w:cstheme="majorBidi"/>
          <w:sz w:val="24"/>
          <w:szCs w:val="24"/>
        </w:rPr>
        <w:t xml:space="preserve">that </w:t>
      </w:r>
      <w:r w:rsidR="00F21CB1" w:rsidRPr="00B91FC2">
        <w:rPr>
          <w:rFonts w:asciiTheme="majorBidi" w:hAnsiTheme="majorBidi" w:cstheme="majorBidi"/>
          <w:sz w:val="24"/>
          <w:szCs w:val="24"/>
        </w:rPr>
        <w:t xml:space="preserve">families of people with </w:t>
      </w:r>
      <w:r w:rsidR="001A3C60" w:rsidRPr="00B91FC2">
        <w:rPr>
          <w:rFonts w:asciiTheme="majorBidi" w:hAnsiTheme="majorBidi" w:cstheme="majorBidi"/>
          <w:sz w:val="24"/>
          <w:szCs w:val="24"/>
        </w:rPr>
        <w:t>IDD</w:t>
      </w:r>
      <w:r w:rsidR="00F21CB1" w:rsidRPr="00B91FC2">
        <w:rPr>
          <w:rFonts w:asciiTheme="majorBidi" w:hAnsiTheme="majorBidi" w:cstheme="majorBidi"/>
          <w:sz w:val="24"/>
          <w:szCs w:val="24"/>
        </w:rPr>
        <w:t xml:space="preserve"> </w:t>
      </w:r>
      <w:r w:rsidR="00D67EFE" w:rsidRPr="00B91FC2">
        <w:rPr>
          <w:rFonts w:asciiTheme="majorBidi" w:hAnsiTheme="majorBidi" w:cstheme="majorBidi"/>
          <w:sz w:val="24"/>
          <w:szCs w:val="24"/>
        </w:rPr>
        <w:t xml:space="preserve">encounter when it comes to </w:t>
      </w:r>
      <w:r w:rsidR="00F21CB1" w:rsidRPr="00B91FC2">
        <w:rPr>
          <w:rFonts w:asciiTheme="majorBidi" w:hAnsiTheme="majorBidi" w:cstheme="majorBidi"/>
          <w:sz w:val="24"/>
          <w:szCs w:val="24"/>
        </w:rPr>
        <w:t xml:space="preserve">integrating them into the community. Studies have emphasized the importance of family and community support in </w:t>
      </w:r>
      <w:r w:rsidR="00D67EFE" w:rsidRPr="00B91FC2">
        <w:rPr>
          <w:rFonts w:asciiTheme="majorBidi" w:hAnsiTheme="majorBidi" w:cstheme="majorBidi"/>
          <w:sz w:val="24"/>
          <w:szCs w:val="24"/>
        </w:rPr>
        <w:t xml:space="preserve">enhancing </w:t>
      </w:r>
      <w:r w:rsidR="00F21CB1" w:rsidRPr="00B91FC2">
        <w:rPr>
          <w:rFonts w:asciiTheme="majorBidi" w:hAnsiTheme="majorBidi" w:cstheme="majorBidi"/>
          <w:sz w:val="24"/>
          <w:szCs w:val="24"/>
        </w:rPr>
        <w:t xml:space="preserve">quality of </w:t>
      </w:r>
      <w:r w:rsidR="00D67EFE" w:rsidRPr="00B91FC2">
        <w:rPr>
          <w:rFonts w:asciiTheme="majorBidi" w:hAnsiTheme="majorBidi" w:cstheme="majorBidi"/>
          <w:sz w:val="24"/>
          <w:szCs w:val="24"/>
        </w:rPr>
        <w:t>life for these individuals</w:t>
      </w:r>
      <w:r w:rsidR="00F21CB1" w:rsidRPr="00B91FC2">
        <w:rPr>
          <w:rFonts w:asciiTheme="majorBidi" w:hAnsiTheme="majorBidi" w:cstheme="majorBidi"/>
          <w:sz w:val="24"/>
          <w:szCs w:val="24"/>
        </w:rPr>
        <w:t xml:space="preserve">. Parental initiative is growing as a creative solution for building supportive frameworks and creating employment opportunities, but </w:t>
      </w:r>
      <w:r w:rsidR="006F4FFC" w:rsidRPr="00B91FC2">
        <w:rPr>
          <w:rFonts w:asciiTheme="majorBidi" w:hAnsiTheme="majorBidi" w:cstheme="majorBidi"/>
          <w:sz w:val="24"/>
          <w:szCs w:val="24"/>
        </w:rPr>
        <w:t>these are</w:t>
      </w:r>
      <w:r w:rsidR="00F21CB1" w:rsidRPr="00B91FC2">
        <w:rPr>
          <w:rFonts w:asciiTheme="majorBidi" w:hAnsiTheme="majorBidi" w:cstheme="majorBidi"/>
          <w:sz w:val="24"/>
          <w:szCs w:val="24"/>
        </w:rPr>
        <w:t xml:space="preserve"> accompanied by financial and social difficulties. </w:t>
      </w:r>
    </w:p>
    <w:p w14:paraId="636E4D41" w14:textId="77777777" w:rsidR="00F21CB1" w:rsidRPr="00B91FC2" w:rsidRDefault="00F21CB1" w:rsidP="00E0783F">
      <w:pPr>
        <w:spacing w:line="480" w:lineRule="auto"/>
        <w:ind w:right="720"/>
        <w:rPr>
          <w:rFonts w:asciiTheme="majorBidi" w:hAnsiTheme="majorBidi" w:cstheme="majorBidi"/>
          <w:b/>
          <w:bCs/>
          <w:sz w:val="20"/>
          <w:szCs w:val="20"/>
        </w:rPr>
      </w:pPr>
      <w:r w:rsidRPr="00B91FC2">
        <w:rPr>
          <w:rFonts w:asciiTheme="majorBidi" w:eastAsiaTheme="majorEastAsia" w:hAnsiTheme="majorBidi" w:cstheme="majorBidi"/>
          <w:b/>
          <w:bCs/>
          <w:sz w:val="24"/>
          <w:szCs w:val="24"/>
        </w:rPr>
        <w:t>Research questions</w:t>
      </w:r>
    </w:p>
    <w:p w14:paraId="1996A4C3" w14:textId="4456E22F" w:rsidR="00F21CB1" w:rsidRPr="00B91FC2"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lastRenderedPageBreak/>
        <w:t>Our main research question was</w:t>
      </w:r>
      <w:r w:rsidR="001A3C60"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How do parents of children with </w:t>
      </w:r>
      <w:r w:rsidR="001A3C60" w:rsidRPr="00B91FC2">
        <w:rPr>
          <w:rFonts w:asciiTheme="majorBidi" w:hAnsiTheme="majorBidi" w:cstheme="majorBidi"/>
          <w:sz w:val="24"/>
          <w:szCs w:val="24"/>
        </w:rPr>
        <w:t>IDD</w:t>
      </w:r>
      <w:r w:rsidRPr="00B91FC2">
        <w:rPr>
          <w:rFonts w:asciiTheme="majorBidi" w:hAnsiTheme="majorBidi" w:cstheme="majorBidi"/>
          <w:sz w:val="24"/>
          <w:szCs w:val="24"/>
        </w:rPr>
        <w:t xml:space="preserve"> in kibbutzim perceive the socio-economic model they developed as a source of future security for their children?</w:t>
      </w:r>
    </w:p>
    <w:p w14:paraId="5CC7B452" w14:textId="543004E8" w:rsidR="00F21CB1" w:rsidRPr="00B91FC2" w:rsidRDefault="00F21CB1" w:rsidP="001A3C60">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Secondary questions include: Does the model answer these needs? What are the main success factors and challenges in implementing this type of socio-economic model in the kibbutz</w:t>
      </w:r>
      <w:r w:rsidR="00E0783F" w:rsidRPr="00B91FC2">
        <w:rPr>
          <w:rFonts w:asciiTheme="majorBidi" w:hAnsiTheme="majorBidi" w:cstheme="majorBidi"/>
          <w:sz w:val="24"/>
          <w:szCs w:val="24"/>
        </w:rPr>
        <w:t xml:space="preserve"> today</w:t>
      </w:r>
      <w:r w:rsidRPr="00B91FC2">
        <w:rPr>
          <w:rFonts w:asciiTheme="majorBidi" w:hAnsiTheme="majorBidi" w:cstheme="majorBidi"/>
          <w:sz w:val="24"/>
          <w:szCs w:val="24"/>
        </w:rPr>
        <w:t>? Can the principles of the model be adapted and expanded to other community settings as well?</w:t>
      </w:r>
    </w:p>
    <w:p w14:paraId="745D94D0" w14:textId="77777777" w:rsidR="00F21CB1" w:rsidRPr="00B91FC2" w:rsidRDefault="00F21CB1" w:rsidP="00A71707">
      <w:pPr>
        <w:pStyle w:val="Heading2"/>
        <w:rPr>
          <w:rFonts w:asciiTheme="majorBidi" w:hAnsiTheme="majorBidi"/>
          <w:b/>
          <w:bCs/>
          <w:color w:val="auto"/>
          <w:sz w:val="24"/>
          <w:szCs w:val="24"/>
        </w:rPr>
      </w:pPr>
      <w:r w:rsidRPr="00B91FC2">
        <w:rPr>
          <w:rFonts w:asciiTheme="majorBidi" w:hAnsiTheme="majorBidi"/>
          <w:b/>
          <w:bCs/>
          <w:color w:val="auto"/>
          <w:sz w:val="24"/>
          <w:szCs w:val="24"/>
        </w:rPr>
        <w:t>Methods</w:t>
      </w:r>
    </w:p>
    <w:p w14:paraId="4522E666" w14:textId="77777777" w:rsidR="00F21CB1" w:rsidRPr="00B91FC2" w:rsidRDefault="00F21CB1" w:rsidP="00A71707">
      <w:pPr>
        <w:pStyle w:val="Heading3"/>
        <w:rPr>
          <w:rFonts w:asciiTheme="majorBidi" w:hAnsiTheme="majorBidi"/>
          <w:b/>
          <w:bCs/>
          <w:i/>
          <w:iCs/>
          <w:color w:val="auto"/>
          <w:sz w:val="24"/>
          <w:szCs w:val="24"/>
        </w:rPr>
      </w:pPr>
      <w:r w:rsidRPr="00B91FC2">
        <w:rPr>
          <w:rFonts w:asciiTheme="majorBidi" w:hAnsiTheme="majorBidi"/>
          <w:b/>
          <w:bCs/>
          <w:i/>
          <w:iCs/>
          <w:color w:val="auto"/>
          <w:sz w:val="24"/>
          <w:szCs w:val="24"/>
        </w:rPr>
        <w:t>Research design</w:t>
      </w:r>
    </w:p>
    <w:p w14:paraId="66EDB430" w14:textId="3CEF7BF1" w:rsidR="00F21CB1" w:rsidRPr="00B91FC2" w:rsidRDefault="00F21CB1" w:rsidP="00F21CB1">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This qualitative research </w:t>
      </w:r>
      <w:r w:rsidR="001A3C60" w:rsidRPr="00B91FC2">
        <w:rPr>
          <w:rFonts w:asciiTheme="majorBidi" w:hAnsiTheme="majorBidi" w:cstheme="majorBidi"/>
          <w:sz w:val="24"/>
          <w:szCs w:val="24"/>
        </w:rPr>
        <w:t>use</w:t>
      </w:r>
      <w:r w:rsidR="00C5777E" w:rsidRPr="00B91FC2">
        <w:rPr>
          <w:rFonts w:asciiTheme="majorBidi" w:hAnsiTheme="majorBidi" w:cstheme="majorBidi"/>
          <w:sz w:val="24"/>
          <w:szCs w:val="24"/>
        </w:rPr>
        <w:t>s</w:t>
      </w:r>
      <w:r w:rsidR="001A3C60" w:rsidRPr="00B91FC2">
        <w:rPr>
          <w:rFonts w:asciiTheme="majorBidi" w:hAnsiTheme="majorBidi" w:cstheme="majorBidi"/>
          <w:sz w:val="24"/>
          <w:szCs w:val="24"/>
        </w:rPr>
        <w:t xml:space="preserve"> a </w:t>
      </w:r>
      <w:r w:rsidRPr="00B91FC2">
        <w:rPr>
          <w:rFonts w:asciiTheme="majorBidi" w:hAnsiTheme="majorBidi" w:cstheme="majorBidi"/>
          <w:sz w:val="24"/>
          <w:szCs w:val="24"/>
        </w:rPr>
        <w:t xml:space="preserve">case study approach, which is particularly suitable for </w:t>
      </w:r>
      <w:r w:rsidR="005667F4" w:rsidRPr="00B91FC2">
        <w:rPr>
          <w:rFonts w:asciiTheme="majorBidi" w:hAnsiTheme="majorBidi" w:cstheme="majorBidi"/>
          <w:sz w:val="24"/>
          <w:szCs w:val="24"/>
        </w:rPr>
        <w:t xml:space="preserve">studies </w:t>
      </w:r>
      <w:r w:rsidRPr="00B91FC2">
        <w:rPr>
          <w:rFonts w:asciiTheme="majorBidi" w:hAnsiTheme="majorBidi" w:cstheme="majorBidi"/>
          <w:sz w:val="24"/>
          <w:szCs w:val="24"/>
        </w:rPr>
        <w:t>that see</w:t>
      </w:r>
      <w:r w:rsidR="001A3C60" w:rsidRPr="00B91FC2">
        <w:rPr>
          <w:rFonts w:asciiTheme="majorBidi" w:hAnsiTheme="majorBidi" w:cstheme="majorBidi"/>
          <w:sz w:val="24"/>
          <w:szCs w:val="24"/>
        </w:rPr>
        <w:t xml:space="preserve">k </w:t>
      </w:r>
      <w:r w:rsidRPr="00B91FC2">
        <w:rPr>
          <w:rFonts w:asciiTheme="majorBidi" w:hAnsiTheme="majorBidi" w:cstheme="majorBidi"/>
          <w:sz w:val="24"/>
          <w:szCs w:val="24"/>
        </w:rPr>
        <w:t xml:space="preserve">to understand a phenomenon in depth in its natural context, focusing on a specific </w:t>
      </w:r>
      <w:r w:rsidR="001A3C60" w:rsidRPr="00B91FC2">
        <w:rPr>
          <w:rFonts w:asciiTheme="majorBidi" w:hAnsiTheme="majorBidi" w:cstheme="majorBidi"/>
          <w:sz w:val="24"/>
          <w:szCs w:val="24"/>
        </w:rPr>
        <w:t>“</w:t>
      </w:r>
      <w:r w:rsidRPr="00B91FC2">
        <w:rPr>
          <w:rFonts w:asciiTheme="majorBidi" w:hAnsiTheme="majorBidi" w:cstheme="majorBidi"/>
          <w:sz w:val="24"/>
          <w:szCs w:val="24"/>
        </w:rPr>
        <w:t>case</w:t>
      </w:r>
      <w:r w:rsidR="001A3C60" w:rsidRPr="00B91FC2">
        <w:rPr>
          <w:rFonts w:asciiTheme="majorBidi" w:hAnsiTheme="majorBidi" w:cstheme="majorBidi"/>
          <w:sz w:val="24"/>
          <w:szCs w:val="24"/>
        </w:rPr>
        <w:t>”</w:t>
      </w:r>
      <w:r w:rsidRPr="00B91FC2">
        <w:rPr>
          <w:rFonts w:asciiTheme="majorBidi" w:hAnsiTheme="majorBidi" w:cstheme="majorBidi"/>
          <w:sz w:val="24"/>
          <w:szCs w:val="24"/>
        </w:rPr>
        <w:t xml:space="preserve"> (Merriam, 1998). The case studied here </w:t>
      </w:r>
      <w:r w:rsidR="00C5777E" w:rsidRPr="00B91FC2">
        <w:rPr>
          <w:rFonts w:asciiTheme="majorBidi" w:hAnsiTheme="majorBidi" w:cstheme="majorBidi"/>
          <w:sz w:val="24"/>
          <w:szCs w:val="24"/>
        </w:rPr>
        <w:t xml:space="preserve">is </w:t>
      </w:r>
      <w:r w:rsidRPr="00B91FC2">
        <w:rPr>
          <w:rFonts w:asciiTheme="majorBidi" w:hAnsiTheme="majorBidi" w:cstheme="majorBidi"/>
          <w:sz w:val="24"/>
          <w:szCs w:val="24"/>
        </w:rPr>
        <w:t xml:space="preserve">the Ahada model that operates </w:t>
      </w:r>
      <w:r w:rsidR="006D36C1" w:rsidRPr="00B91FC2">
        <w:rPr>
          <w:rFonts w:asciiTheme="majorBidi" w:hAnsiTheme="majorBidi" w:cstheme="majorBidi"/>
          <w:sz w:val="24"/>
          <w:szCs w:val="24"/>
        </w:rPr>
        <w:t xml:space="preserve">within </w:t>
      </w:r>
      <w:r w:rsidR="00C5777E" w:rsidRPr="00B91FC2">
        <w:rPr>
          <w:rFonts w:asciiTheme="majorBidi" w:hAnsiTheme="majorBidi" w:cstheme="majorBidi"/>
          <w:sz w:val="24"/>
          <w:szCs w:val="24"/>
        </w:rPr>
        <w:t xml:space="preserve">kibbutzim in Israel. The </w:t>
      </w:r>
      <w:r w:rsidRPr="00B91FC2">
        <w:rPr>
          <w:rFonts w:asciiTheme="majorBidi" w:hAnsiTheme="majorBidi" w:cstheme="majorBidi"/>
          <w:sz w:val="24"/>
          <w:szCs w:val="24"/>
        </w:rPr>
        <w:t>study attempt</w:t>
      </w:r>
      <w:r w:rsidR="00C5777E" w:rsidRPr="00B91FC2">
        <w:rPr>
          <w:rFonts w:asciiTheme="majorBidi" w:hAnsiTheme="majorBidi" w:cstheme="majorBidi"/>
          <w:sz w:val="24"/>
          <w:szCs w:val="24"/>
        </w:rPr>
        <w:t>s</w:t>
      </w:r>
      <w:r w:rsidRPr="00B91FC2">
        <w:rPr>
          <w:rFonts w:asciiTheme="majorBidi" w:hAnsiTheme="majorBidi" w:cstheme="majorBidi"/>
          <w:sz w:val="24"/>
          <w:szCs w:val="24"/>
        </w:rPr>
        <w:t xml:space="preserve"> to present parent</w:t>
      </w:r>
      <w:r w:rsidR="00875475" w:rsidRPr="00B91FC2">
        <w:rPr>
          <w:rFonts w:asciiTheme="majorBidi" w:hAnsiTheme="majorBidi" w:cstheme="majorBidi"/>
          <w:sz w:val="24"/>
          <w:szCs w:val="24"/>
        </w:rPr>
        <w:t xml:space="preserve">al </w:t>
      </w:r>
      <w:r w:rsidR="00177124" w:rsidRPr="00B91FC2">
        <w:rPr>
          <w:rFonts w:asciiTheme="majorBidi" w:hAnsiTheme="majorBidi" w:cstheme="majorBidi"/>
          <w:sz w:val="24"/>
          <w:szCs w:val="24"/>
        </w:rPr>
        <w:t>perceptions</w:t>
      </w:r>
      <w:r w:rsidRPr="00B91FC2">
        <w:rPr>
          <w:rFonts w:asciiTheme="majorBidi" w:hAnsiTheme="majorBidi" w:cstheme="majorBidi"/>
          <w:sz w:val="24"/>
          <w:szCs w:val="24"/>
        </w:rPr>
        <w:t xml:space="preserve"> </w:t>
      </w:r>
      <w:r w:rsidR="00177124" w:rsidRPr="00B91FC2">
        <w:rPr>
          <w:rFonts w:asciiTheme="majorBidi" w:hAnsiTheme="majorBidi" w:cstheme="majorBidi"/>
          <w:sz w:val="24"/>
          <w:szCs w:val="24"/>
        </w:rPr>
        <w:t>of</w:t>
      </w:r>
      <w:r w:rsidR="00C17D00"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the socio-economic model </w:t>
      </w:r>
      <w:r w:rsidR="00267D88" w:rsidRPr="00B91FC2">
        <w:rPr>
          <w:rFonts w:asciiTheme="majorBidi" w:hAnsiTheme="majorBidi" w:cstheme="majorBidi"/>
          <w:sz w:val="24"/>
          <w:szCs w:val="24"/>
        </w:rPr>
        <w:t xml:space="preserve">used by Ahada </w:t>
      </w:r>
      <w:r w:rsidRPr="00B91FC2">
        <w:rPr>
          <w:rFonts w:asciiTheme="majorBidi" w:hAnsiTheme="majorBidi" w:cstheme="majorBidi"/>
          <w:sz w:val="24"/>
          <w:szCs w:val="24"/>
        </w:rPr>
        <w:t>to meet the</w:t>
      </w:r>
      <w:r w:rsidR="00C17D00" w:rsidRPr="00B91FC2">
        <w:rPr>
          <w:rFonts w:asciiTheme="majorBidi" w:hAnsiTheme="majorBidi" w:cstheme="majorBidi"/>
          <w:sz w:val="24"/>
          <w:szCs w:val="24"/>
        </w:rPr>
        <w:t xml:space="preserve"> future</w:t>
      </w:r>
      <w:r w:rsidRPr="00B91FC2">
        <w:rPr>
          <w:rFonts w:asciiTheme="majorBidi" w:hAnsiTheme="majorBidi" w:cstheme="majorBidi"/>
          <w:sz w:val="24"/>
          <w:szCs w:val="24"/>
        </w:rPr>
        <w:t xml:space="preserve"> needs of children </w:t>
      </w:r>
      <w:r w:rsidR="00C17D00" w:rsidRPr="00B91FC2">
        <w:rPr>
          <w:rFonts w:asciiTheme="majorBidi" w:hAnsiTheme="majorBidi" w:cstheme="majorBidi"/>
          <w:sz w:val="24"/>
          <w:szCs w:val="24"/>
        </w:rPr>
        <w:t xml:space="preserve">with </w:t>
      </w:r>
      <w:r w:rsidR="0092331A" w:rsidRPr="00B91FC2">
        <w:rPr>
          <w:rFonts w:asciiTheme="majorBidi" w:hAnsiTheme="majorBidi" w:cstheme="majorBidi"/>
          <w:sz w:val="24"/>
          <w:szCs w:val="24"/>
        </w:rPr>
        <w:t>IDD</w:t>
      </w:r>
      <w:r w:rsidRPr="00B91FC2">
        <w:rPr>
          <w:rFonts w:asciiTheme="majorBidi" w:hAnsiTheme="majorBidi" w:cstheme="majorBidi"/>
          <w:sz w:val="24"/>
          <w:szCs w:val="24"/>
        </w:rPr>
        <w:t xml:space="preserve">. The analysis methodology </w:t>
      </w:r>
      <w:r w:rsidR="006D36C1" w:rsidRPr="00B91FC2">
        <w:rPr>
          <w:rFonts w:asciiTheme="majorBidi" w:hAnsiTheme="majorBidi" w:cstheme="majorBidi"/>
          <w:sz w:val="24"/>
          <w:szCs w:val="24"/>
        </w:rPr>
        <w:t xml:space="preserve">is </w:t>
      </w:r>
      <w:r w:rsidRPr="00B91FC2">
        <w:rPr>
          <w:rFonts w:asciiTheme="majorBidi" w:hAnsiTheme="majorBidi" w:cstheme="majorBidi"/>
          <w:sz w:val="24"/>
          <w:szCs w:val="24"/>
        </w:rPr>
        <w:t>based on Merriam</w:t>
      </w:r>
      <w:r w:rsidR="00267D88" w:rsidRPr="00B91FC2">
        <w:rPr>
          <w:rFonts w:asciiTheme="majorBidi" w:hAnsiTheme="majorBidi" w:cstheme="majorBidi"/>
          <w:sz w:val="24"/>
          <w:szCs w:val="24"/>
        </w:rPr>
        <w:t>’s</w:t>
      </w:r>
      <w:r w:rsidRPr="00B91FC2">
        <w:rPr>
          <w:rFonts w:asciiTheme="majorBidi" w:hAnsiTheme="majorBidi" w:cstheme="majorBidi"/>
          <w:sz w:val="24"/>
          <w:szCs w:val="24"/>
        </w:rPr>
        <w:t xml:space="preserve"> approach to case study while incorporating a phenomenological strategy grounded in the philosophical assumption that </w:t>
      </w:r>
      <w:r w:rsidR="00807BB1" w:rsidRPr="00B91FC2">
        <w:rPr>
          <w:rFonts w:asciiTheme="majorBidi" w:hAnsiTheme="majorBidi" w:cstheme="majorBidi"/>
          <w:sz w:val="24"/>
          <w:szCs w:val="24"/>
        </w:rPr>
        <w:t>“</w:t>
      </w:r>
      <w:r w:rsidRPr="00B91FC2">
        <w:rPr>
          <w:rFonts w:asciiTheme="majorBidi" w:hAnsiTheme="majorBidi" w:cstheme="majorBidi"/>
          <w:sz w:val="24"/>
          <w:szCs w:val="24"/>
        </w:rPr>
        <w:t>reality is constructed by individuals in interaction with their social worlds</w:t>
      </w:r>
      <w:r w:rsidR="00807BB1" w:rsidRPr="00B91FC2">
        <w:rPr>
          <w:rFonts w:asciiTheme="majorBidi" w:hAnsiTheme="majorBidi" w:cstheme="majorBidi"/>
          <w:sz w:val="24"/>
          <w:szCs w:val="24"/>
        </w:rPr>
        <w:t>”</w:t>
      </w:r>
      <w:r w:rsidRPr="00B91FC2">
        <w:rPr>
          <w:rFonts w:asciiTheme="majorBidi" w:hAnsiTheme="majorBidi" w:cstheme="majorBidi"/>
          <w:sz w:val="24"/>
          <w:szCs w:val="24"/>
        </w:rPr>
        <w:t xml:space="preserve"> (Merriam, 1998, p. 6). </w:t>
      </w:r>
      <w:r w:rsidR="00267D88" w:rsidRPr="00B91FC2">
        <w:rPr>
          <w:rFonts w:asciiTheme="majorBidi" w:hAnsiTheme="majorBidi" w:cstheme="majorBidi"/>
          <w:sz w:val="24"/>
          <w:szCs w:val="24"/>
        </w:rPr>
        <w:t>M</w:t>
      </w:r>
      <w:r w:rsidRPr="00B91FC2">
        <w:rPr>
          <w:rFonts w:asciiTheme="majorBidi" w:hAnsiTheme="majorBidi" w:cstheme="majorBidi"/>
          <w:sz w:val="24"/>
          <w:szCs w:val="24"/>
        </w:rPr>
        <w:t>eaning is generated in the process of interaction and interpretation of the knowledge arising from the research, gaining additional validity through an explanation of the research and its goals as they are described in detail, and a structured analysis for codes and categories (Merriam, 1998).</w:t>
      </w:r>
    </w:p>
    <w:p w14:paraId="48268D2C" w14:textId="094C959B" w:rsidR="00F21CB1" w:rsidRPr="00B91FC2" w:rsidRDefault="00F21CB1" w:rsidP="00B0659F">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Due to the sensitive population involved, several ethical steps were taken in this study. First, approval was obtained from the Ethics Committee of our institution. Second, all the </w:t>
      </w:r>
      <w:r w:rsidRPr="00B91FC2">
        <w:rPr>
          <w:rFonts w:asciiTheme="majorBidi" w:hAnsiTheme="majorBidi" w:cstheme="majorBidi"/>
          <w:sz w:val="24"/>
          <w:szCs w:val="24"/>
        </w:rPr>
        <w:lastRenderedPageBreak/>
        <w:t>interviewees received a detailed explanation of the aims of the study and gave their consent to participate and to have the interviews recorded</w:t>
      </w:r>
      <w:r w:rsidR="00B0659F" w:rsidRPr="00B91FC2">
        <w:rPr>
          <w:rFonts w:asciiTheme="majorBidi" w:hAnsiTheme="majorBidi" w:cstheme="majorBidi"/>
          <w:sz w:val="24"/>
          <w:szCs w:val="24"/>
        </w:rPr>
        <w:t>,</w:t>
      </w:r>
      <w:r w:rsidR="00A3367B" w:rsidRPr="00B91FC2">
        <w:rPr>
          <w:rFonts w:asciiTheme="majorBidi" w:hAnsiTheme="majorBidi" w:cstheme="majorBidi"/>
          <w:sz w:val="24"/>
          <w:szCs w:val="24"/>
        </w:rPr>
        <w:t xml:space="preserve"> </w:t>
      </w:r>
      <w:r w:rsidR="00A3367B" w:rsidRPr="00B91FC2">
        <w:rPr>
          <w:rFonts w:asciiTheme="majorBidi" w:hAnsiTheme="majorBidi" w:cstheme="majorBidi"/>
          <w:sz w:val="24"/>
          <w:szCs w:val="24"/>
          <w:highlight w:val="lightGray"/>
        </w:rPr>
        <w:t>transcribed for analysis</w:t>
      </w:r>
      <w:r w:rsidR="00A3367B" w:rsidRPr="00B91FC2">
        <w:rPr>
          <w:rFonts w:asciiTheme="majorBidi" w:hAnsiTheme="majorBidi" w:cstheme="majorBidi"/>
          <w:sz w:val="24"/>
          <w:szCs w:val="24"/>
        </w:rPr>
        <w:t xml:space="preserve">. </w:t>
      </w:r>
      <w:r w:rsidR="00C039C3" w:rsidRPr="00B91FC2">
        <w:rPr>
          <w:rFonts w:asciiTheme="majorBidi" w:hAnsiTheme="majorBidi" w:cstheme="majorBidi"/>
          <w:sz w:val="24"/>
          <w:szCs w:val="24"/>
          <w:highlight w:val="lightGray"/>
        </w:rPr>
        <w:t>I</w:t>
      </w:r>
      <w:r w:rsidR="00A3367B" w:rsidRPr="00B91FC2">
        <w:rPr>
          <w:rFonts w:asciiTheme="majorBidi" w:hAnsiTheme="majorBidi" w:cstheme="majorBidi"/>
          <w:sz w:val="24"/>
          <w:szCs w:val="24"/>
          <w:highlight w:val="lightGray"/>
        </w:rPr>
        <w:t>nterviewee</w:t>
      </w:r>
      <w:r w:rsidR="00C039C3" w:rsidRPr="00B91FC2">
        <w:rPr>
          <w:rFonts w:asciiTheme="majorBidi" w:hAnsiTheme="majorBidi" w:cstheme="majorBidi"/>
          <w:sz w:val="24"/>
          <w:szCs w:val="24"/>
          <w:highlight w:val="lightGray"/>
        </w:rPr>
        <w:t>s were</w:t>
      </w:r>
      <w:r w:rsidR="00A3367B" w:rsidRPr="00B91FC2">
        <w:rPr>
          <w:rFonts w:asciiTheme="majorBidi" w:hAnsiTheme="majorBidi" w:cstheme="majorBidi"/>
          <w:sz w:val="24"/>
          <w:szCs w:val="24"/>
          <w:highlight w:val="lightGray"/>
        </w:rPr>
        <w:t xml:space="preserve"> </w:t>
      </w:r>
      <w:r w:rsidR="00C039C3" w:rsidRPr="00B91FC2">
        <w:rPr>
          <w:rFonts w:asciiTheme="majorBidi" w:hAnsiTheme="majorBidi" w:cstheme="majorBidi"/>
          <w:sz w:val="24"/>
          <w:szCs w:val="24"/>
          <w:highlight w:val="lightGray"/>
        </w:rPr>
        <w:t>informed</w:t>
      </w:r>
      <w:r w:rsidR="00A3367B" w:rsidRPr="00B91FC2">
        <w:rPr>
          <w:rFonts w:asciiTheme="majorBidi" w:hAnsiTheme="majorBidi" w:cstheme="majorBidi"/>
          <w:sz w:val="24"/>
          <w:szCs w:val="24"/>
          <w:highlight w:val="lightGray"/>
        </w:rPr>
        <w:t xml:space="preserve"> that the</w:t>
      </w:r>
      <w:r w:rsidR="00C039C3" w:rsidRPr="00B91FC2">
        <w:rPr>
          <w:rFonts w:asciiTheme="majorBidi" w:hAnsiTheme="majorBidi" w:cstheme="majorBidi"/>
          <w:sz w:val="24"/>
          <w:szCs w:val="24"/>
          <w:highlight w:val="lightGray"/>
        </w:rPr>
        <w:t>y could end the</w:t>
      </w:r>
      <w:r w:rsidR="00A3367B" w:rsidRPr="00B91FC2">
        <w:rPr>
          <w:rFonts w:asciiTheme="majorBidi" w:hAnsiTheme="majorBidi" w:cstheme="majorBidi"/>
          <w:sz w:val="24"/>
          <w:szCs w:val="24"/>
          <w:highlight w:val="lightGray"/>
        </w:rPr>
        <w:t xml:space="preserve"> conversation at any time.</w:t>
      </w:r>
      <w:r w:rsidR="00B0659F" w:rsidRPr="00B91FC2">
        <w:rPr>
          <w:rFonts w:asciiTheme="majorBidi" w:hAnsiTheme="majorBidi" w:cstheme="majorBidi"/>
          <w:sz w:val="24"/>
          <w:szCs w:val="24"/>
        </w:rPr>
        <w:t xml:space="preserve"> </w:t>
      </w:r>
      <w:r w:rsidRPr="00B91FC2">
        <w:rPr>
          <w:rFonts w:asciiTheme="majorBidi" w:hAnsiTheme="majorBidi" w:cstheme="majorBidi"/>
          <w:sz w:val="24"/>
          <w:szCs w:val="24"/>
        </w:rPr>
        <w:t>Finally, to protect their privacy</w:t>
      </w:r>
      <w:r w:rsidRPr="00B91FC2">
        <w:rPr>
          <w:rFonts w:asciiTheme="majorBidi" w:hAnsiTheme="majorBidi" w:cstheme="majorBidi"/>
          <w:sz w:val="24"/>
          <w:szCs w:val="24"/>
          <w:highlight w:val="lightGray"/>
        </w:rPr>
        <w:t>, the names of the interviewees and the names of the kibbutzim were changed. Throughout the process, emphasis was placed on sensitivity, respect, mutual trust</w:t>
      </w:r>
      <w:r w:rsidR="00807BB1"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and transparency in the relationship between the research team and the participants.</w:t>
      </w:r>
      <w:r w:rsidR="00550DC8" w:rsidRPr="00B91FC2">
        <w:rPr>
          <w:rFonts w:asciiTheme="majorBidi" w:hAnsiTheme="majorBidi" w:cstheme="majorBidi"/>
          <w:sz w:val="24"/>
          <w:szCs w:val="24"/>
        </w:rPr>
        <w:t xml:space="preserve"> </w:t>
      </w:r>
    </w:p>
    <w:p w14:paraId="0A02B4DE" w14:textId="17E580FF" w:rsidR="00F21CB1" w:rsidRPr="00B91FC2" w:rsidRDefault="00F21CB1" w:rsidP="00A71707">
      <w:pPr>
        <w:pStyle w:val="Heading3"/>
        <w:rPr>
          <w:rFonts w:asciiTheme="majorBidi" w:hAnsiTheme="majorBidi"/>
          <w:b/>
          <w:bCs/>
          <w:color w:val="auto"/>
          <w:sz w:val="24"/>
          <w:szCs w:val="24"/>
        </w:rPr>
      </w:pPr>
      <w:r w:rsidRPr="00B91FC2">
        <w:rPr>
          <w:rFonts w:asciiTheme="majorBidi" w:hAnsiTheme="majorBidi"/>
          <w:b/>
          <w:bCs/>
          <w:color w:val="auto"/>
          <w:sz w:val="24"/>
          <w:szCs w:val="24"/>
        </w:rPr>
        <w:t xml:space="preserve">Characteristics of the </w:t>
      </w:r>
      <w:r w:rsidR="00807BB1" w:rsidRPr="00B91FC2">
        <w:rPr>
          <w:rFonts w:asciiTheme="majorBidi" w:hAnsiTheme="majorBidi"/>
          <w:b/>
          <w:bCs/>
          <w:color w:val="auto"/>
          <w:sz w:val="24"/>
          <w:szCs w:val="24"/>
        </w:rPr>
        <w:t xml:space="preserve">study </w:t>
      </w:r>
      <w:r w:rsidRPr="00B91FC2">
        <w:rPr>
          <w:rFonts w:asciiTheme="majorBidi" w:hAnsiTheme="majorBidi"/>
          <w:b/>
          <w:bCs/>
          <w:color w:val="auto"/>
          <w:sz w:val="24"/>
          <w:szCs w:val="24"/>
        </w:rPr>
        <w:t>participants</w:t>
      </w:r>
    </w:p>
    <w:p w14:paraId="24E160FF" w14:textId="69D72216" w:rsidR="00F21CB1" w:rsidRPr="00B91FC2" w:rsidRDefault="00F21CB1" w:rsidP="00AA1B8F">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The sample consisted of 12 interviewees: 8 parents and 2 siblings who </w:t>
      </w:r>
      <w:r w:rsidR="00326484" w:rsidRPr="00B91FC2">
        <w:rPr>
          <w:rFonts w:asciiTheme="majorBidi" w:hAnsiTheme="majorBidi" w:cstheme="majorBidi"/>
          <w:sz w:val="24"/>
          <w:szCs w:val="24"/>
        </w:rPr>
        <w:t xml:space="preserve">assumed </w:t>
      </w:r>
      <w:r w:rsidRPr="00B91FC2">
        <w:rPr>
          <w:rFonts w:asciiTheme="majorBidi" w:hAnsiTheme="majorBidi" w:cstheme="majorBidi"/>
          <w:sz w:val="24"/>
          <w:szCs w:val="24"/>
        </w:rPr>
        <w:t xml:space="preserve">guardianship </w:t>
      </w:r>
      <w:r w:rsidR="00326484" w:rsidRPr="00B91FC2">
        <w:rPr>
          <w:rFonts w:asciiTheme="majorBidi" w:hAnsiTheme="majorBidi" w:cstheme="majorBidi"/>
          <w:sz w:val="24"/>
          <w:szCs w:val="24"/>
        </w:rPr>
        <w:t xml:space="preserve">of </w:t>
      </w:r>
      <w:r w:rsidRPr="00B91FC2">
        <w:rPr>
          <w:rFonts w:asciiTheme="majorBidi" w:hAnsiTheme="majorBidi" w:cstheme="majorBidi"/>
          <w:sz w:val="24"/>
          <w:szCs w:val="24"/>
        </w:rPr>
        <w:t xml:space="preserve">their siblings with </w:t>
      </w:r>
      <w:r w:rsidR="00807BB1" w:rsidRPr="00B91FC2">
        <w:rPr>
          <w:rFonts w:asciiTheme="majorBidi" w:hAnsiTheme="majorBidi" w:cstheme="majorBidi"/>
          <w:sz w:val="24"/>
          <w:szCs w:val="24"/>
        </w:rPr>
        <w:t>IDD</w:t>
      </w:r>
      <w:r w:rsidRPr="00B91FC2">
        <w:rPr>
          <w:rFonts w:asciiTheme="majorBidi" w:hAnsiTheme="majorBidi" w:cstheme="majorBidi"/>
          <w:sz w:val="24"/>
          <w:szCs w:val="24"/>
        </w:rPr>
        <w:t xml:space="preserve"> after the death of their parents</w:t>
      </w:r>
      <w:r w:rsidR="00267D88" w:rsidRPr="00B91FC2">
        <w:rPr>
          <w:rFonts w:asciiTheme="majorBidi" w:hAnsiTheme="majorBidi" w:cstheme="majorBidi"/>
          <w:sz w:val="24"/>
          <w:szCs w:val="24"/>
        </w:rPr>
        <w:t>. To gain additional perspectives, we also interviewed</w:t>
      </w:r>
      <w:r w:rsidR="00807BB1" w:rsidRPr="00B91FC2">
        <w:rPr>
          <w:rFonts w:asciiTheme="majorBidi" w:hAnsiTheme="majorBidi" w:cstheme="majorBidi"/>
          <w:sz w:val="24"/>
          <w:szCs w:val="24"/>
        </w:rPr>
        <w:t xml:space="preserve"> </w:t>
      </w:r>
      <w:r w:rsidR="00267D88" w:rsidRPr="00B91FC2">
        <w:rPr>
          <w:rFonts w:asciiTheme="majorBidi" w:hAnsiTheme="majorBidi" w:cstheme="majorBidi"/>
          <w:sz w:val="24"/>
          <w:szCs w:val="24"/>
        </w:rPr>
        <w:t>a</w:t>
      </w:r>
      <w:r w:rsidR="00807BB1" w:rsidRPr="00B91FC2">
        <w:rPr>
          <w:rFonts w:asciiTheme="majorBidi" w:hAnsiTheme="majorBidi" w:cstheme="majorBidi"/>
          <w:sz w:val="24"/>
          <w:szCs w:val="24"/>
        </w:rPr>
        <w:t xml:space="preserve"> </w:t>
      </w:r>
      <w:r w:rsidR="00267D88" w:rsidRPr="00B91FC2">
        <w:rPr>
          <w:rFonts w:asciiTheme="majorBidi" w:hAnsiTheme="majorBidi" w:cstheme="majorBidi"/>
          <w:sz w:val="24"/>
          <w:szCs w:val="24"/>
        </w:rPr>
        <w:t xml:space="preserve">volunteer in the </w:t>
      </w:r>
      <w:r w:rsidR="00807BB1" w:rsidRPr="00B91FC2">
        <w:rPr>
          <w:rFonts w:asciiTheme="majorBidi" w:hAnsiTheme="majorBidi" w:cstheme="majorBidi"/>
          <w:sz w:val="24"/>
          <w:szCs w:val="24"/>
        </w:rPr>
        <w:t>Ahada</w:t>
      </w:r>
      <w:r w:rsidRPr="00B91FC2">
        <w:rPr>
          <w:rFonts w:asciiTheme="majorBidi" w:hAnsiTheme="majorBidi" w:cstheme="majorBidi"/>
          <w:sz w:val="24"/>
          <w:szCs w:val="24"/>
        </w:rPr>
        <w:t xml:space="preserve"> </w:t>
      </w:r>
      <w:r w:rsidR="00267D88" w:rsidRPr="00B91FC2">
        <w:rPr>
          <w:rFonts w:asciiTheme="majorBidi" w:hAnsiTheme="majorBidi" w:cstheme="majorBidi"/>
          <w:sz w:val="24"/>
          <w:szCs w:val="24"/>
        </w:rPr>
        <w:t>program</w:t>
      </w:r>
      <w:r w:rsidR="00807BB1" w:rsidRPr="00B91FC2">
        <w:rPr>
          <w:rFonts w:asciiTheme="majorBidi" w:hAnsiTheme="majorBidi" w:cstheme="majorBidi"/>
          <w:sz w:val="24"/>
          <w:szCs w:val="24"/>
        </w:rPr>
        <w:t xml:space="preserve"> </w:t>
      </w:r>
      <w:r w:rsidRPr="00B91FC2">
        <w:rPr>
          <w:rFonts w:asciiTheme="majorBidi" w:hAnsiTheme="majorBidi" w:cstheme="majorBidi"/>
          <w:sz w:val="24"/>
          <w:szCs w:val="24"/>
        </w:rPr>
        <w:t>who</w:t>
      </w:r>
      <w:r w:rsidR="00807BB1" w:rsidRPr="00B91FC2">
        <w:rPr>
          <w:rFonts w:asciiTheme="majorBidi" w:hAnsiTheme="majorBidi" w:cstheme="majorBidi"/>
          <w:sz w:val="24"/>
          <w:szCs w:val="24"/>
        </w:rPr>
        <w:t xml:space="preserve"> </w:t>
      </w:r>
      <w:r w:rsidR="00267D88" w:rsidRPr="00B91FC2">
        <w:rPr>
          <w:rFonts w:asciiTheme="majorBidi" w:hAnsiTheme="majorBidi" w:cstheme="majorBidi"/>
          <w:sz w:val="24"/>
          <w:szCs w:val="24"/>
        </w:rPr>
        <w:t>advocates for</w:t>
      </w:r>
      <w:r w:rsidR="00807BB1" w:rsidRPr="00B91FC2">
        <w:rPr>
          <w:rFonts w:asciiTheme="majorBidi" w:hAnsiTheme="majorBidi" w:cstheme="majorBidi"/>
          <w:sz w:val="24"/>
          <w:szCs w:val="24"/>
        </w:rPr>
        <w:t xml:space="preserve"> </w:t>
      </w:r>
      <w:r w:rsidR="00267D88" w:rsidRPr="00B91FC2">
        <w:rPr>
          <w:rFonts w:asciiTheme="majorBidi" w:hAnsiTheme="majorBidi" w:cstheme="majorBidi"/>
          <w:sz w:val="24"/>
          <w:szCs w:val="24"/>
        </w:rPr>
        <w:t xml:space="preserve">disability rights, </w:t>
      </w:r>
      <w:r w:rsidRPr="00B91FC2">
        <w:rPr>
          <w:rFonts w:asciiTheme="majorBidi" w:hAnsiTheme="majorBidi" w:cstheme="majorBidi"/>
          <w:sz w:val="24"/>
          <w:szCs w:val="24"/>
        </w:rPr>
        <w:t>and the head of the</w:t>
      </w:r>
      <w:r w:rsidR="00807BB1" w:rsidRPr="00B91FC2">
        <w:rPr>
          <w:rFonts w:asciiTheme="majorBidi" w:hAnsiTheme="majorBidi" w:cstheme="majorBidi"/>
          <w:sz w:val="24"/>
          <w:szCs w:val="24"/>
        </w:rPr>
        <w:t xml:space="preserve"> </w:t>
      </w:r>
      <w:r w:rsidRPr="00B91FC2">
        <w:rPr>
          <w:rFonts w:asciiTheme="majorBidi" w:hAnsiTheme="majorBidi" w:cstheme="majorBidi"/>
          <w:sz w:val="24"/>
          <w:szCs w:val="24"/>
        </w:rPr>
        <w:t>kibbutz movement</w:t>
      </w:r>
      <w:r w:rsidR="00807BB1" w:rsidRPr="00B91FC2">
        <w:rPr>
          <w:rFonts w:asciiTheme="majorBidi" w:hAnsiTheme="majorBidi" w:cstheme="majorBidi"/>
          <w:sz w:val="24"/>
          <w:szCs w:val="24"/>
        </w:rPr>
        <w:t>’s health departmen</w:t>
      </w:r>
      <w:r w:rsidR="00267D88" w:rsidRPr="00B91FC2">
        <w:rPr>
          <w:rFonts w:asciiTheme="majorBidi" w:hAnsiTheme="majorBidi" w:cstheme="majorBidi"/>
          <w:sz w:val="24"/>
          <w:szCs w:val="24"/>
        </w:rPr>
        <w:t>t.</w:t>
      </w:r>
      <w:r w:rsidRPr="00B91FC2">
        <w:rPr>
          <w:rFonts w:asciiTheme="majorBidi" w:hAnsiTheme="majorBidi" w:cstheme="majorBidi"/>
          <w:sz w:val="24"/>
          <w:szCs w:val="24"/>
        </w:rPr>
        <w:t xml:space="preserve"> </w:t>
      </w:r>
      <w:r w:rsidR="00807BB1" w:rsidRPr="00B91FC2">
        <w:rPr>
          <w:rFonts w:asciiTheme="majorBidi" w:hAnsiTheme="majorBidi" w:cstheme="majorBidi"/>
          <w:sz w:val="24"/>
          <w:szCs w:val="24"/>
          <w:highlight w:val="lightGray"/>
        </w:rPr>
        <w:t xml:space="preserve">Despite the </w:t>
      </w:r>
      <w:r w:rsidR="00284734" w:rsidRPr="00B91FC2">
        <w:rPr>
          <w:rFonts w:asciiTheme="majorBidi" w:hAnsiTheme="majorBidi" w:cstheme="majorBidi"/>
          <w:sz w:val="24"/>
          <w:szCs w:val="24"/>
          <w:highlight w:val="lightGray"/>
        </w:rPr>
        <w:t>small</w:t>
      </w:r>
      <w:r w:rsidR="00807BB1" w:rsidRPr="00B91FC2">
        <w:rPr>
          <w:rFonts w:asciiTheme="majorBidi" w:hAnsiTheme="majorBidi" w:cstheme="majorBidi"/>
          <w:sz w:val="24"/>
          <w:szCs w:val="24"/>
          <w:highlight w:val="lightGray"/>
        </w:rPr>
        <w:t xml:space="preserve"> sample size, the study succeeded in reaching theme and code</w:t>
      </w:r>
      <w:r w:rsidR="00F83F87" w:rsidRPr="00B91FC2">
        <w:rPr>
          <w:rFonts w:asciiTheme="majorBidi" w:hAnsiTheme="majorBidi" w:cstheme="majorBidi"/>
          <w:sz w:val="24"/>
          <w:szCs w:val="24"/>
          <w:highlight w:val="lightGray"/>
        </w:rPr>
        <w:t xml:space="preserve"> saturation </w:t>
      </w:r>
      <w:r w:rsidR="00807BB1" w:rsidRPr="00B91FC2">
        <w:rPr>
          <w:rFonts w:asciiTheme="majorBidi" w:hAnsiTheme="majorBidi" w:cstheme="majorBidi"/>
          <w:sz w:val="24"/>
          <w:szCs w:val="24"/>
          <w:highlight w:val="lightGray"/>
        </w:rPr>
        <w:t>(</w:t>
      </w:r>
      <w:r w:rsidR="00347541" w:rsidRPr="00B91FC2">
        <w:rPr>
          <w:rFonts w:asciiTheme="majorBidi" w:hAnsiTheme="majorBidi" w:cstheme="majorBidi"/>
          <w:sz w:val="24"/>
          <w:szCs w:val="24"/>
          <w:highlight w:val="lightGray"/>
        </w:rPr>
        <w:t xml:space="preserve">Young </w:t>
      </w:r>
      <w:r w:rsidR="00807BB1" w:rsidRPr="00B91FC2">
        <w:rPr>
          <w:rFonts w:asciiTheme="majorBidi" w:hAnsiTheme="majorBidi" w:cstheme="majorBidi"/>
          <w:sz w:val="24"/>
          <w:szCs w:val="24"/>
          <w:highlight w:val="lightGray"/>
        </w:rPr>
        <w:t xml:space="preserve">&amp; </w:t>
      </w:r>
      <w:r w:rsidR="00347541" w:rsidRPr="00B91FC2">
        <w:rPr>
          <w:rFonts w:asciiTheme="majorBidi" w:hAnsiTheme="majorBidi" w:cstheme="majorBidi"/>
          <w:sz w:val="24"/>
          <w:szCs w:val="24"/>
          <w:highlight w:val="lightGray"/>
        </w:rPr>
        <w:t>Casey</w:t>
      </w:r>
      <w:r w:rsidR="00807BB1" w:rsidRPr="00B91FC2">
        <w:rPr>
          <w:rFonts w:asciiTheme="majorBidi" w:hAnsiTheme="majorBidi" w:cstheme="majorBidi"/>
          <w:sz w:val="24"/>
          <w:szCs w:val="24"/>
          <w:highlight w:val="lightGray"/>
        </w:rPr>
        <w:t>, 2</w:t>
      </w:r>
      <w:r w:rsidR="00347541" w:rsidRPr="00B91FC2">
        <w:rPr>
          <w:rFonts w:asciiTheme="majorBidi" w:hAnsiTheme="majorBidi" w:cstheme="majorBidi"/>
          <w:sz w:val="24"/>
          <w:szCs w:val="24"/>
          <w:highlight w:val="lightGray"/>
        </w:rPr>
        <w:t>018).</w:t>
      </w:r>
      <w:r w:rsidR="00267D88"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The age of the interviewees ranged from 49 to 84, and the ages of their family members with </w:t>
      </w:r>
      <w:r w:rsidR="00807BB1" w:rsidRPr="00B91FC2">
        <w:rPr>
          <w:rFonts w:asciiTheme="majorBidi" w:hAnsiTheme="majorBidi" w:cstheme="majorBidi"/>
          <w:sz w:val="24"/>
          <w:szCs w:val="24"/>
        </w:rPr>
        <w:t>IDD</w:t>
      </w:r>
      <w:r w:rsidRPr="00B91FC2">
        <w:rPr>
          <w:rFonts w:asciiTheme="majorBidi" w:hAnsiTheme="majorBidi" w:cstheme="majorBidi"/>
          <w:sz w:val="24"/>
          <w:szCs w:val="24"/>
        </w:rPr>
        <w:t xml:space="preserve"> from 7 to 62. </w:t>
      </w:r>
      <w:r w:rsidR="00AA1B8F" w:rsidRPr="00B91FC2">
        <w:rPr>
          <w:rFonts w:asciiTheme="majorBidi" w:hAnsiTheme="majorBidi" w:cstheme="majorBidi"/>
          <w:sz w:val="24"/>
          <w:szCs w:val="24"/>
          <w:highlight w:val="lightGray"/>
        </w:rPr>
        <w:t xml:space="preserve">This study does not include direct perspectives from individuals with IDD, as it focuses on the </w:t>
      </w:r>
      <w:r w:rsidR="00AA1B8F" w:rsidRPr="00B91FC2">
        <w:rPr>
          <w:rFonts w:asciiTheme="majorBidi" w:hAnsiTheme="majorBidi" w:cstheme="majorBidi"/>
          <w:i/>
          <w:iCs/>
          <w:sz w:val="24"/>
          <w:szCs w:val="24"/>
          <w:highlight w:val="lightGray"/>
        </w:rPr>
        <w:t>Ahada</w:t>
      </w:r>
      <w:r w:rsidR="00AA1B8F" w:rsidRPr="00B91FC2">
        <w:rPr>
          <w:rFonts w:asciiTheme="majorBidi" w:hAnsiTheme="majorBidi" w:cstheme="majorBidi"/>
          <w:sz w:val="24"/>
          <w:szCs w:val="24"/>
          <w:highlight w:val="lightGray"/>
        </w:rPr>
        <w:t xml:space="preserve"> model as a solution for parents. Future research should address this limitation by incorporating the viewpoints of individuals with IDD.</w:t>
      </w:r>
      <w:r w:rsidR="007A68AC" w:rsidRPr="00B91FC2">
        <w:rPr>
          <w:rFonts w:asciiTheme="majorBidi" w:hAnsiTheme="majorBidi" w:cstheme="majorBidi"/>
          <w:sz w:val="24"/>
          <w:szCs w:val="24"/>
          <w:highlight w:val="lightGray"/>
        </w:rPr>
        <w:t xml:space="preserve"> </w:t>
      </w:r>
    </w:p>
    <w:p w14:paraId="7552E0E3" w14:textId="77777777" w:rsidR="00F21CB1" w:rsidRPr="00B91FC2" w:rsidRDefault="00F21CB1" w:rsidP="00A71707">
      <w:pPr>
        <w:pStyle w:val="Heading3"/>
        <w:rPr>
          <w:rFonts w:asciiTheme="majorBidi" w:hAnsiTheme="majorBidi"/>
          <w:b/>
          <w:bCs/>
          <w:color w:val="auto"/>
          <w:sz w:val="24"/>
          <w:szCs w:val="24"/>
        </w:rPr>
      </w:pPr>
      <w:r w:rsidRPr="00B91FC2">
        <w:rPr>
          <w:rFonts w:asciiTheme="majorBidi" w:hAnsiTheme="majorBidi"/>
          <w:b/>
          <w:bCs/>
          <w:color w:val="auto"/>
          <w:sz w:val="24"/>
          <w:szCs w:val="24"/>
        </w:rPr>
        <w:t>Data collection</w:t>
      </w:r>
    </w:p>
    <w:p w14:paraId="078A64E5" w14:textId="15B0CC36" w:rsidR="00F21CB1" w:rsidRPr="00B91FC2" w:rsidRDefault="00F21CB1" w:rsidP="0003681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Semi-structured interviews that aim</w:t>
      </w:r>
      <w:r w:rsidR="00ED3F07" w:rsidRPr="00B91FC2">
        <w:rPr>
          <w:rFonts w:asciiTheme="majorBidi" w:hAnsiTheme="majorBidi" w:cstheme="majorBidi"/>
          <w:sz w:val="24"/>
          <w:szCs w:val="24"/>
        </w:rPr>
        <w:t>ed</w:t>
      </w:r>
      <w:r w:rsidRPr="00B91FC2">
        <w:rPr>
          <w:rFonts w:asciiTheme="majorBidi" w:hAnsiTheme="majorBidi" w:cstheme="majorBidi"/>
          <w:sz w:val="24"/>
          <w:szCs w:val="24"/>
        </w:rPr>
        <w:t xml:space="preserve"> to uncover the experiences and perceptions of the interviewees in an in-depth and detailed manner (Creswell &amp; Poth, </w:t>
      </w:r>
      <w:r w:rsidR="00061DF5" w:rsidRPr="00B91FC2">
        <w:rPr>
          <w:rFonts w:asciiTheme="majorBidi" w:hAnsiTheme="majorBidi" w:cstheme="majorBidi"/>
          <w:sz w:val="24"/>
          <w:szCs w:val="24"/>
        </w:rPr>
        <w:t>201</w:t>
      </w:r>
      <w:r w:rsidR="00061DF5" w:rsidRPr="00B91FC2">
        <w:rPr>
          <w:rFonts w:asciiTheme="majorBidi" w:hAnsiTheme="majorBidi" w:cstheme="majorBidi"/>
          <w:sz w:val="24"/>
          <w:szCs w:val="24"/>
          <w:rtl/>
        </w:rPr>
        <w:t>7</w:t>
      </w:r>
      <w:r w:rsidRPr="00B91FC2">
        <w:rPr>
          <w:rFonts w:asciiTheme="majorBidi" w:hAnsiTheme="majorBidi" w:cstheme="majorBidi"/>
          <w:sz w:val="24"/>
          <w:szCs w:val="24"/>
        </w:rPr>
        <w:t>) were conducted via Zoom in March-June 2020</w:t>
      </w:r>
      <w:r w:rsidR="00807BB1" w:rsidRPr="00B91FC2">
        <w:rPr>
          <w:rFonts w:asciiTheme="majorBidi" w:hAnsiTheme="majorBidi" w:cstheme="majorBidi"/>
          <w:sz w:val="24"/>
          <w:szCs w:val="24"/>
        </w:rPr>
        <w:t>. F</w:t>
      </w:r>
      <w:r w:rsidRPr="00B91FC2">
        <w:rPr>
          <w:rFonts w:asciiTheme="majorBidi" w:hAnsiTheme="majorBidi" w:cstheme="majorBidi"/>
          <w:sz w:val="24"/>
          <w:szCs w:val="24"/>
        </w:rPr>
        <w:t>ollow-up interview</w:t>
      </w:r>
      <w:r w:rsidR="00267D88" w:rsidRPr="00B91FC2">
        <w:rPr>
          <w:rFonts w:asciiTheme="majorBidi" w:hAnsiTheme="majorBidi" w:cstheme="majorBidi"/>
          <w:sz w:val="24"/>
          <w:szCs w:val="24"/>
        </w:rPr>
        <w:t>s</w:t>
      </w:r>
      <w:r w:rsidR="00807BB1" w:rsidRPr="00B91FC2">
        <w:rPr>
          <w:rFonts w:asciiTheme="majorBidi" w:hAnsiTheme="majorBidi" w:cstheme="majorBidi"/>
          <w:sz w:val="24"/>
          <w:szCs w:val="24"/>
        </w:rPr>
        <w:t xml:space="preserve"> were conducted</w:t>
      </w:r>
      <w:r w:rsidRPr="00B91FC2">
        <w:rPr>
          <w:rFonts w:asciiTheme="majorBidi" w:hAnsiTheme="majorBidi" w:cstheme="majorBidi"/>
          <w:sz w:val="24"/>
          <w:szCs w:val="24"/>
        </w:rPr>
        <w:t xml:space="preserve"> in July-August 2022</w:t>
      </w:r>
      <w:r w:rsidR="00DA50CF" w:rsidRPr="00B91FC2">
        <w:rPr>
          <w:rFonts w:asciiTheme="majorBidi" w:hAnsiTheme="majorBidi" w:cstheme="majorBidi"/>
          <w:sz w:val="24"/>
          <w:szCs w:val="24"/>
        </w:rPr>
        <w:t xml:space="preserve"> </w:t>
      </w:r>
      <w:r w:rsidR="00D70C7D" w:rsidRPr="00B91FC2">
        <w:rPr>
          <w:rFonts w:asciiTheme="majorBidi" w:hAnsiTheme="majorBidi" w:cstheme="majorBidi"/>
          <w:sz w:val="24"/>
          <w:szCs w:val="24"/>
          <w:highlight w:val="lightGray"/>
        </w:rPr>
        <w:t>to detect any changes</w:t>
      </w:r>
      <w:r w:rsidR="000A6740" w:rsidRPr="00B91FC2">
        <w:rPr>
          <w:rFonts w:asciiTheme="majorBidi" w:hAnsiTheme="majorBidi" w:cstheme="majorBidi"/>
          <w:sz w:val="24"/>
          <w:szCs w:val="24"/>
          <w:highlight w:val="lightGray"/>
        </w:rPr>
        <w:t>, for example due to the Covid-19 pandemic.</w:t>
      </w:r>
      <w:r w:rsidR="00DA50CF"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Each interview lasted 60-90 minutes. </w:t>
      </w:r>
      <w:r w:rsidR="00BA45DA" w:rsidRPr="00B91FC2">
        <w:rPr>
          <w:rFonts w:asciiTheme="majorBidi" w:hAnsiTheme="majorBidi" w:cstheme="majorBidi"/>
          <w:sz w:val="24"/>
          <w:szCs w:val="24"/>
          <w:highlight w:val="lightGray"/>
        </w:rPr>
        <w:t>An interview guide was used as a basis for the conversation</w:t>
      </w:r>
      <w:r w:rsidR="00807BB1" w:rsidRPr="00B91FC2">
        <w:rPr>
          <w:rFonts w:asciiTheme="majorBidi" w:hAnsiTheme="majorBidi" w:cstheme="majorBidi"/>
          <w:sz w:val="24"/>
          <w:szCs w:val="24"/>
          <w:highlight w:val="lightGray"/>
        </w:rPr>
        <w:t xml:space="preserve">, </w:t>
      </w:r>
      <w:r w:rsidR="00BA45DA" w:rsidRPr="00B91FC2">
        <w:rPr>
          <w:rFonts w:asciiTheme="majorBidi" w:hAnsiTheme="majorBidi" w:cstheme="majorBidi"/>
          <w:sz w:val="24"/>
          <w:szCs w:val="24"/>
          <w:highlight w:val="lightGray"/>
        </w:rPr>
        <w:t xml:space="preserve">but allowed participants to </w:t>
      </w:r>
      <w:r w:rsidR="004F771B" w:rsidRPr="00B91FC2">
        <w:rPr>
          <w:rFonts w:asciiTheme="majorBidi" w:hAnsiTheme="majorBidi" w:cstheme="majorBidi"/>
          <w:sz w:val="24"/>
          <w:szCs w:val="24"/>
          <w:highlight w:val="lightGray"/>
        </w:rPr>
        <w:t>introduc</w:t>
      </w:r>
      <w:r w:rsidR="00BA45DA" w:rsidRPr="00B91FC2">
        <w:rPr>
          <w:rFonts w:asciiTheme="majorBidi" w:hAnsiTheme="majorBidi" w:cstheme="majorBidi"/>
          <w:sz w:val="24"/>
          <w:szCs w:val="24"/>
          <w:highlight w:val="lightGray"/>
        </w:rPr>
        <w:t xml:space="preserve">e new topics, </w:t>
      </w:r>
      <w:r w:rsidR="00807BB1" w:rsidRPr="00B91FC2">
        <w:rPr>
          <w:rFonts w:asciiTheme="majorBidi" w:hAnsiTheme="majorBidi" w:cstheme="majorBidi"/>
          <w:sz w:val="24"/>
          <w:szCs w:val="24"/>
          <w:highlight w:val="lightGray"/>
        </w:rPr>
        <w:t xml:space="preserve">as is typical of the </w:t>
      </w:r>
      <w:r w:rsidR="00BA45DA" w:rsidRPr="00B91FC2">
        <w:rPr>
          <w:rFonts w:asciiTheme="majorBidi" w:hAnsiTheme="majorBidi" w:cstheme="majorBidi"/>
          <w:sz w:val="24"/>
          <w:szCs w:val="24"/>
          <w:highlight w:val="lightGray"/>
        </w:rPr>
        <w:t>case study approach</w:t>
      </w:r>
      <w:r w:rsidRPr="00B91FC2">
        <w:rPr>
          <w:rFonts w:asciiTheme="majorBidi" w:hAnsiTheme="majorBidi" w:cstheme="majorBidi"/>
          <w:sz w:val="24"/>
          <w:szCs w:val="24"/>
        </w:rPr>
        <w:t xml:space="preserve"> </w:t>
      </w:r>
      <w:r w:rsidR="00807BB1" w:rsidRPr="00B91FC2">
        <w:rPr>
          <w:rFonts w:asciiTheme="majorBidi" w:hAnsiTheme="majorBidi" w:cstheme="majorBidi"/>
          <w:sz w:val="24"/>
          <w:szCs w:val="24"/>
        </w:rPr>
        <w:t xml:space="preserve">(for </w:t>
      </w:r>
      <w:r w:rsidR="00807BB1" w:rsidRPr="00B91FC2">
        <w:rPr>
          <w:rFonts w:asciiTheme="majorBidi" w:hAnsiTheme="majorBidi" w:cstheme="majorBidi"/>
          <w:sz w:val="24"/>
          <w:szCs w:val="24"/>
        </w:rPr>
        <w:lastRenderedPageBreak/>
        <w:t xml:space="preserve">example, see </w:t>
      </w:r>
      <w:r w:rsidRPr="00B91FC2">
        <w:rPr>
          <w:rFonts w:asciiTheme="majorBidi" w:hAnsiTheme="majorBidi" w:cstheme="majorBidi"/>
          <w:sz w:val="24"/>
          <w:szCs w:val="24"/>
        </w:rPr>
        <w:t xml:space="preserve">Creswell </w:t>
      </w:r>
      <w:r w:rsidR="00326484" w:rsidRPr="00B91FC2">
        <w:rPr>
          <w:rFonts w:asciiTheme="majorBidi" w:hAnsiTheme="majorBidi" w:cstheme="majorBidi"/>
          <w:sz w:val="24"/>
          <w:szCs w:val="24"/>
        </w:rPr>
        <w:t>and</w:t>
      </w:r>
      <w:r w:rsidR="00807BB1" w:rsidRPr="00B91FC2">
        <w:rPr>
          <w:rFonts w:asciiTheme="majorBidi" w:hAnsiTheme="majorBidi" w:cstheme="majorBidi"/>
          <w:sz w:val="24"/>
          <w:szCs w:val="24"/>
        </w:rPr>
        <w:t xml:space="preserve"> </w:t>
      </w:r>
      <w:r w:rsidRPr="00B91FC2">
        <w:rPr>
          <w:rFonts w:asciiTheme="majorBidi" w:hAnsiTheme="majorBidi" w:cstheme="majorBidi"/>
          <w:sz w:val="24"/>
          <w:szCs w:val="24"/>
        </w:rPr>
        <w:t>Poth</w:t>
      </w:r>
      <w:r w:rsidR="00807BB1" w:rsidRPr="00B91FC2">
        <w:rPr>
          <w:rFonts w:asciiTheme="majorBidi" w:hAnsiTheme="majorBidi" w:cstheme="majorBidi"/>
          <w:sz w:val="24"/>
          <w:szCs w:val="24"/>
        </w:rPr>
        <w:t xml:space="preserve">, </w:t>
      </w:r>
      <w:r w:rsidR="00061DF5" w:rsidRPr="00B91FC2">
        <w:rPr>
          <w:rFonts w:asciiTheme="majorBidi" w:hAnsiTheme="majorBidi" w:cstheme="majorBidi"/>
          <w:sz w:val="24"/>
          <w:szCs w:val="24"/>
        </w:rPr>
        <w:t>201</w:t>
      </w:r>
      <w:r w:rsidR="00061DF5" w:rsidRPr="00B91FC2">
        <w:rPr>
          <w:rFonts w:asciiTheme="majorBidi" w:hAnsiTheme="majorBidi" w:cstheme="majorBidi"/>
          <w:sz w:val="24"/>
          <w:szCs w:val="24"/>
          <w:rtl/>
        </w:rPr>
        <w:t>7</w:t>
      </w:r>
      <w:r w:rsidRPr="00B91FC2">
        <w:rPr>
          <w:rFonts w:asciiTheme="majorBidi" w:hAnsiTheme="majorBidi" w:cstheme="majorBidi"/>
          <w:sz w:val="24"/>
          <w:szCs w:val="24"/>
        </w:rPr>
        <w:t xml:space="preserve">). </w:t>
      </w:r>
      <w:r w:rsidR="002556CA" w:rsidRPr="00B91FC2">
        <w:rPr>
          <w:rFonts w:asciiTheme="majorBidi" w:hAnsiTheme="majorBidi" w:cstheme="majorBidi"/>
          <w:sz w:val="24"/>
          <w:szCs w:val="24"/>
          <w:highlight w:val="lightGray"/>
        </w:rPr>
        <w:t>We</w:t>
      </w:r>
      <w:r w:rsidRPr="00B91FC2">
        <w:rPr>
          <w:rFonts w:asciiTheme="majorBidi" w:hAnsiTheme="majorBidi" w:cstheme="majorBidi"/>
          <w:sz w:val="24"/>
          <w:szCs w:val="24"/>
        </w:rPr>
        <w:t xml:space="preserve"> fo</w:t>
      </w:r>
      <w:r w:rsidR="00807BB1" w:rsidRPr="00B91FC2">
        <w:rPr>
          <w:rFonts w:asciiTheme="majorBidi" w:hAnsiTheme="majorBidi" w:cstheme="majorBidi"/>
          <w:sz w:val="24"/>
          <w:szCs w:val="24"/>
        </w:rPr>
        <w:t>cus</w:t>
      </w:r>
      <w:r w:rsidRPr="00B91FC2">
        <w:rPr>
          <w:rFonts w:asciiTheme="majorBidi" w:hAnsiTheme="majorBidi" w:cstheme="majorBidi"/>
          <w:sz w:val="24"/>
          <w:szCs w:val="24"/>
        </w:rPr>
        <w:t xml:space="preserve">ed on: (a) the Ahada model </w:t>
      </w:r>
      <w:r w:rsidR="00807BB1" w:rsidRPr="00B91FC2">
        <w:rPr>
          <w:rFonts w:asciiTheme="majorBidi" w:hAnsiTheme="majorBidi" w:cstheme="majorBidi"/>
          <w:sz w:val="24"/>
          <w:szCs w:val="24"/>
        </w:rPr>
        <w:t xml:space="preserve">– </w:t>
      </w:r>
      <w:r w:rsidRPr="00B91FC2">
        <w:rPr>
          <w:rFonts w:asciiTheme="majorBidi" w:hAnsiTheme="majorBidi" w:cstheme="majorBidi"/>
          <w:sz w:val="24"/>
          <w:szCs w:val="24"/>
        </w:rPr>
        <w:t>motivation</w:t>
      </w:r>
      <w:r w:rsidR="00807BB1" w:rsidRPr="00B91FC2">
        <w:rPr>
          <w:rFonts w:asciiTheme="majorBidi" w:hAnsiTheme="majorBidi" w:cstheme="majorBidi"/>
          <w:sz w:val="24"/>
          <w:szCs w:val="24"/>
        </w:rPr>
        <w:t>s</w:t>
      </w:r>
      <w:r w:rsidRPr="00B91FC2">
        <w:rPr>
          <w:rFonts w:asciiTheme="majorBidi" w:hAnsiTheme="majorBidi" w:cstheme="majorBidi"/>
          <w:sz w:val="24"/>
          <w:szCs w:val="24"/>
        </w:rPr>
        <w:t>, feelings, challenges</w:t>
      </w:r>
      <w:r w:rsidR="00807BB1" w:rsidRPr="00B91FC2">
        <w:rPr>
          <w:rFonts w:asciiTheme="majorBidi" w:hAnsiTheme="majorBidi" w:cstheme="majorBidi"/>
          <w:sz w:val="24"/>
          <w:szCs w:val="24"/>
        </w:rPr>
        <w:t>,</w:t>
      </w:r>
      <w:r w:rsidRPr="00B91FC2">
        <w:rPr>
          <w:rFonts w:asciiTheme="majorBidi" w:hAnsiTheme="majorBidi" w:cstheme="majorBidi"/>
          <w:sz w:val="24"/>
          <w:szCs w:val="24"/>
        </w:rPr>
        <w:t xml:space="preserve"> and coping methods; (b) the family and </w:t>
      </w:r>
      <w:r w:rsidR="00807BB1" w:rsidRPr="00B91FC2">
        <w:rPr>
          <w:rFonts w:asciiTheme="majorBidi" w:hAnsiTheme="majorBidi" w:cstheme="majorBidi"/>
          <w:sz w:val="24"/>
          <w:szCs w:val="24"/>
        </w:rPr>
        <w:t>child with IDD –</w:t>
      </w:r>
      <w:r w:rsidRPr="00B91FC2">
        <w:rPr>
          <w:rFonts w:asciiTheme="majorBidi" w:hAnsiTheme="majorBidi" w:cstheme="majorBidi"/>
          <w:sz w:val="24"/>
          <w:szCs w:val="24"/>
        </w:rPr>
        <w:t xml:space="preserve"> commitment, the effects of the model on the family and</w:t>
      </w:r>
      <w:r w:rsidR="00807BB1" w:rsidRPr="00B91FC2">
        <w:rPr>
          <w:rFonts w:asciiTheme="majorBidi" w:hAnsiTheme="majorBidi" w:cstheme="majorBidi"/>
          <w:sz w:val="24"/>
          <w:szCs w:val="24"/>
        </w:rPr>
        <w:t xml:space="preserve"> whether it </w:t>
      </w:r>
      <w:r w:rsidR="006D36C1" w:rsidRPr="00B91FC2">
        <w:rPr>
          <w:rFonts w:asciiTheme="majorBidi" w:hAnsiTheme="majorBidi" w:cstheme="majorBidi"/>
          <w:sz w:val="24"/>
          <w:szCs w:val="24"/>
        </w:rPr>
        <w:t xml:space="preserve">met </w:t>
      </w:r>
      <w:r w:rsidR="00807BB1" w:rsidRPr="00B91FC2">
        <w:rPr>
          <w:rFonts w:asciiTheme="majorBidi" w:hAnsiTheme="majorBidi" w:cstheme="majorBidi"/>
          <w:sz w:val="24"/>
          <w:szCs w:val="24"/>
        </w:rPr>
        <w:t xml:space="preserve">their </w:t>
      </w:r>
      <w:r w:rsidRPr="00B91FC2">
        <w:rPr>
          <w:rFonts w:asciiTheme="majorBidi" w:hAnsiTheme="majorBidi" w:cstheme="majorBidi"/>
          <w:sz w:val="24"/>
          <w:szCs w:val="24"/>
        </w:rPr>
        <w:t xml:space="preserve">needs; (c) interfaces with the kibbutz, the kibbutz movement and </w:t>
      </w:r>
      <w:r w:rsidR="00807BB1" w:rsidRPr="00B91FC2">
        <w:rPr>
          <w:rFonts w:asciiTheme="majorBidi" w:hAnsiTheme="majorBidi" w:cstheme="majorBidi"/>
          <w:sz w:val="24"/>
          <w:szCs w:val="24"/>
        </w:rPr>
        <w:t>interactions with the government</w:t>
      </w:r>
      <w:r w:rsidRPr="00B91FC2">
        <w:rPr>
          <w:rFonts w:asciiTheme="majorBidi" w:hAnsiTheme="majorBidi" w:cstheme="majorBidi"/>
          <w:sz w:val="24"/>
          <w:szCs w:val="24"/>
        </w:rPr>
        <w:t>, support, required agreements, level of assistance</w:t>
      </w:r>
      <w:r w:rsidR="00807BB1" w:rsidRPr="00B91FC2">
        <w:rPr>
          <w:rFonts w:asciiTheme="majorBidi" w:hAnsiTheme="majorBidi" w:cstheme="majorBidi"/>
          <w:sz w:val="24"/>
          <w:szCs w:val="24"/>
        </w:rPr>
        <w:t>,</w:t>
      </w:r>
      <w:r w:rsidRPr="00B91FC2">
        <w:rPr>
          <w:rFonts w:asciiTheme="majorBidi" w:hAnsiTheme="majorBidi" w:cstheme="majorBidi"/>
          <w:sz w:val="24"/>
          <w:szCs w:val="24"/>
        </w:rPr>
        <w:t xml:space="preserve"> and difficulties. </w:t>
      </w:r>
      <w:r w:rsidR="00FC7A0D" w:rsidRPr="00B91FC2">
        <w:rPr>
          <w:rFonts w:asciiTheme="majorBidi" w:hAnsiTheme="majorBidi" w:cstheme="majorBidi"/>
          <w:sz w:val="24"/>
          <w:szCs w:val="24"/>
          <w:highlight w:val="lightGray"/>
        </w:rPr>
        <w:t>Relevant l</w:t>
      </w:r>
      <w:r w:rsidR="0003681E" w:rsidRPr="00B91FC2">
        <w:rPr>
          <w:rFonts w:asciiTheme="majorBidi" w:hAnsiTheme="majorBidi" w:cstheme="majorBidi"/>
          <w:sz w:val="24"/>
          <w:szCs w:val="24"/>
          <w:highlight w:val="lightGray"/>
        </w:rPr>
        <w:t xml:space="preserve">etters and </w:t>
      </w:r>
      <w:r w:rsidR="00FC7A0D" w:rsidRPr="00B91FC2">
        <w:rPr>
          <w:rFonts w:asciiTheme="majorBidi" w:hAnsiTheme="majorBidi" w:cstheme="majorBidi"/>
          <w:sz w:val="24"/>
          <w:szCs w:val="24"/>
          <w:highlight w:val="lightGray"/>
        </w:rPr>
        <w:t xml:space="preserve">magazine </w:t>
      </w:r>
      <w:r w:rsidR="0003681E" w:rsidRPr="00B91FC2">
        <w:rPr>
          <w:rFonts w:asciiTheme="majorBidi" w:hAnsiTheme="majorBidi" w:cstheme="majorBidi"/>
          <w:sz w:val="24"/>
          <w:szCs w:val="24"/>
          <w:highlight w:val="lightGray"/>
        </w:rPr>
        <w:t xml:space="preserve">articles </w:t>
      </w:r>
      <w:r w:rsidR="00A030BE" w:rsidRPr="00B91FC2">
        <w:rPr>
          <w:rFonts w:asciiTheme="majorBidi" w:hAnsiTheme="majorBidi" w:cstheme="majorBidi"/>
          <w:sz w:val="24"/>
          <w:szCs w:val="24"/>
          <w:highlight w:val="lightGray"/>
        </w:rPr>
        <w:t xml:space="preserve">on </w:t>
      </w:r>
      <w:r w:rsidR="00A030BE" w:rsidRPr="00B91FC2">
        <w:rPr>
          <w:rFonts w:asciiTheme="majorBidi" w:hAnsiTheme="majorBidi" w:cstheme="majorBidi"/>
          <w:i/>
          <w:iCs/>
          <w:sz w:val="24"/>
          <w:szCs w:val="24"/>
          <w:highlight w:val="lightGray"/>
        </w:rPr>
        <w:t>Ahada</w:t>
      </w:r>
      <w:r w:rsidR="00A030BE" w:rsidRPr="00B91FC2">
        <w:rPr>
          <w:rFonts w:asciiTheme="majorBidi" w:hAnsiTheme="majorBidi" w:cstheme="majorBidi"/>
          <w:sz w:val="24"/>
          <w:szCs w:val="24"/>
          <w:highlight w:val="lightGray"/>
        </w:rPr>
        <w:t xml:space="preserve"> and children with IDD in the Kibbutz that mention by the </w:t>
      </w:r>
      <w:r w:rsidR="0003681E" w:rsidRPr="00B91FC2">
        <w:rPr>
          <w:rFonts w:asciiTheme="majorBidi" w:hAnsiTheme="majorBidi" w:cstheme="majorBidi"/>
          <w:sz w:val="24"/>
          <w:szCs w:val="24"/>
          <w:highlight w:val="lightGray"/>
        </w:rPr>
        <w:t>provided by the interviewees were also collected.</w:t>
      </w:r>
    </w:p>
    <w:p w14:paraId="634D658E" w14:textId="77777777" w:rsidR="00F21CB1" w:rsidRPr="00B91FC2" w:rsidRDefault="00F21CB1" w:rsidP="00A71707">
      <w:pPr>
        <w:pStyle w:val="Heading3"/>
        <w:rPr>
          <w:rFonts w:asciiTheme="majorBidi" w:hAnsiTheme="majorBidi"/>
          <w:b/>
          <w:bCs/>
          <w:color w:val="auto"/>
          <w:sz w:val="24"/>
          <w:szCs w:val="24"/>
        </w:rPr>
      </w:pPr>
      <w:r w:rsidRPr="00B91FC2">
        <w:rPr>
          <w:rFonts w:asciiTheme="majorBidi" w:hAnsiTheme="majorBidi"/>
          <w:b/>
          <w:bCs/>
          <w:color w:val="auto"/>
          <w:sz w:val="24"/>
          <w:szCs w:val="24"/>
        </w:rPr>
        <w:t>Data analysis</w:t>
      </w:r>
    </w:p>
    <w:p w14:paraId="2EA83BF9" w14:textId="4BC5E027" w:rsidR="00B0659F" w:rsidRPr="00B91FC2" w:rsidRDefault="00F21CB1" w:rsidP="00B0659F">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The interview transcripts were read several times and the main codes that emerged were marked according to the methodology of Charmaz and Thornberg (2021). Subsequently, a list of codes was compiled</w:t>
      </w:r>
      <w:r w:rsidR="00807BB1" w:rsidRPr="00B91FC2">
        <w:rPr>
          <w:rFonts w:asciiTheme="majorBidi" w:hAnsiTheme="majorBidi" w:cstheme="majorBidi"/>
          <w:sz w:val="24"/>
          <w:szCs w:val="24"/>
        </w:rPr>
        <w:t xml:space="preserve"> relating </w:t>
      </w:r>
      <w:r w:rsidRPr="00B91FC2">
        <w:rPr>
          <w:rFonts w:asciiTheme="majorBidi" w:hAnsiTheme="majorBidi" w:cstheme="majorBidi"/>
          <w:sz w:val="24"/>
          <w:szCs w:val="24"/>
        </w:rPr>
        <w:t>to the research questions, the characteristics of the research field and the interviewees</w:t>
      </w:r>
      <w:r w:rsidR="00807BB1"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and the </w:t>
      </w:r>
      <w:r w:rsidR="00807BB1" w:rsidRPr="00B91FC2">
        <w:rPr>
          <w:rFonts w:asciiTheme="majorBidi" w:hAnsiTheme="majorBidi" w:cstheme="majorBidi"/>
          <w:sz w:val="24"/>
          <w:szCs w:val="24"/>
        </w:rPr>
        <w:t xml:space="preserve">themes </w:t>
      </w:r>
      <w:r w:rsidRPr="00B91FC2">
        <w:rPr>
          <w:rFonts w:asciiTheme="majorBidi" w:hAnsiTheme="majorBidi" w:cstheme="majorBidi"/>
          <w:sz w:val="24"/>
          <w:szCs w:val="24"/>
        </w:rPr>
        <w:t>that arose in the interviews. The frequency of the codes was analyzed for different aspects of the model</w:t>
      </w:r>
      <w:r w:rsidR="00807BB1" w:rsidRPr="00B91FC2">
        <w:rPr>
          <w:rFonts w:asciiTheme="majorBidi" w:hAnsiTheme="majorBidi" w:cstheme="majorBidi"/>
          <w:sz w:val="24"/>
          <w:szCs w:val="24"/>
        </w:rPr>
        <w:t>’s</w:t>
      </w:r>
      <w:r w:rsidRPr="00B91FC2">
        <w:rPr>
          <w:rFonts w:asciiTheme="majorBidi" w:hAnsiTheme="majorBidi" w:cstheme="majorBidi"/>
          <w:sz w:val="24"/>
          <w:szCs w:val="24"/>
        </w:rPr>
        <w:t xml:space="preserve"> activity, reasons for its establishment, advantages and disadvantages, the essence of community relations, and personal perspectives. The </w:t>
      </w:r>
      <w:r w:rsidR="00807BB1" w:rsidRPr="00B91FC2">
        <w:rPr>
          <w:rFonts w:asciiTheme="majorBidi" w:hAnsiTheme="majorBidi" w:cstheme="majorBidi"/>
          <w:sz w:val="24"/>
          <w:szCs w:val="24"/>
        </w:rPr>
        <w:t xml:space="preserve">analysis </w:t>
      </w:r>
      <w:r w:rsidRPr="00B91FC2">
        <w:rPr>
          <w:rFonts w:asciiTheme="majorBidi" w:hAnsiTheme="majorBidi" w:cstheme="majorBidi"/>
          <w:sz w:val="24"/>
          <w:szCs w:val="24"/>
        </w:rPr>
        <w:t>categories were determined by linking events, sequences</w:t>
      </w:r>
      <w:r w:rsidR="00807BB1" w:rsidRPr="00B91FC2">
        <w:rPr>
          <w:rFonts w:asciiTheme="majorBidi" w:hAnsiTheme="majorBidi" w:cstheme="majorBidi"/>
          <w:sz w:val="24"/>
          <w:szCs w:val="24"/>
        </w:rPr>
        <w:t>,</w:t>
      </w:r>
      <w:r w:rsidRPr="00B91FC2">
        <w:rPr>
          <w:rFonts w:asciiTheme="majorBidi" w:hAnsiTheme="majorBidi" w:cstheme="majorBidi"/>
          <w:sz w:val="24"/>
          <w:szCs w:val="24"/>
        </w:rPr>
        <w:t xml:space="preserve"> and narratives together. In the last step, the categories were organized under agreed logical structures and definitions of each central theme as described in </w:t>
      </w:r>
      <w:r w:rsidR="00A258A2" w:rsidRPr="00B91FC2">
        <w:rPr>
          <w:rFonts w:asciiTheme="majorBidi" w:hAnsiTheme="majorBidi" w:cstheme="majorBidi"/>
          <w:sz w:val="24"/>
          <w:szCs w:val="24"/>
        </w:rPr>
        <w:t>Charmaz and Thornberg (2021</w:t>
      </w:r>
      <w:r w:rsidRPr="00B91FC2">
        <w:rPr>
          <w:rFonts w:asciiTheme="majorBidi" w:hAnsiTheme="majorBidi" w:cstheme="majorBidi"/>
          <w:sz w:val="24"/>
          <w:szCs w:val="24"/>
        </w:rPr>
        <w:t xml:space="preserve">). </w:t>
      </w:r>
      <w:r w:rsidR="00CB6E57" w:rsidRPr="00B91FC2">
        <w:rPr>
          <w:rFonts w:asciiTheme="majorBidi" w:hAnsiTheme="majorBidi" w:cstheme="majorBidi"/>
          <w:sz w:val="24"/>
          <w:szCs w:val="24"/>
          <w:highlight w:val="lightGray"/>
        </w:rPr>
        <w:t>The coding process was conducted by two researchers, each</w:t>
      </w:r>
      <w:r w:rsidR="00D55DC3" w:rsidRPr="00B91FC2">
        <w:rPr>
          <w:rFonts w:asciiTheme="majorBidi" w:hAnsiTheme="majorBidi" w:cstheme="majorBidi"/>
          <w:sz w:val="24"/>
          <w:szCs w:val="24"/>
          <w:highlight w:val="lightGray"/>
        </w:rPr>
        <w:t xml:space="preserve"> </w:t>
      </w:r>
      <w:r w:rsidR="00CB6E57" w:rsidRPr="00B91FC2">
        <w:rPr>
          <w:rFonts w:asciiTheme="majorBidi" w:hAnsiTheme="majorBidi" w:cstheme="majorBidi"/>
          <w:sz w:val="24"/>
          <w:szCs w:val="24"/>
          <w:highlight w:val="lightGray"/>
        </w:rPr>
        <w:t>working independently</w:t>
      </w:r>
      <w:r w:rsidR="00CB6E57" w:rsidRPr="00B91FC2">
        <w:rPr>
          <w:rFonts w:asciiTheme="majorBidi" w:hAnsiTheme="majorBidi" w:cstheme="majorBidi"/>
          <w:sz w:val="24"/>
          <w:szCs w:val="24"/>
        </w:rPr>
        <w:t>.</w:t>
      </w:r>
      <w:r w:rsidR="007A14FE" w:rsidRPr="00B91FC2">
        <w:rPr>
          <w:rFonts w:asciiTheme="majorBidi" w:hAnsiTheme="majorBidi" w:cstheme="majorBidi"/>
          <w:sz w:val="24"/>
          <w:szCs w:val="24"/>
        </w:rPr>
        <w:t xml:space="preserve"> </w:t>
      </w:r>
      <w:r w:rsidRPr="00B91FC2">
        <w:rPr>
          <w:rFonts w:asciiTheme="majorBidi" w:hAnsiTheme="majorBidi" w:cstheme="majorBidi"/>
          <w:sz w:val="24"/>
          <w:szCs w:val="24"/>
        </w:rPr>
        <w:t>The identified codes were analyzed to form first-order thematic groups, which were then linked together to form second-order thematic groups.</w:t>
      </w:r>
      <w:r w:rsidR="007468B3" w:rsidRPr="00B91FC2">
        <w:rPr>
          <w:rFonts w:asciiTheme="majorBidi" w:hAnsiTheme="majorBidi" w:cstheme="majorBidi"/>
          <w:sz w:val="24"/>
          <w:szCs w:val="24"/>
          <w:highlight w:val="lightGray"/>
        </w:rPr>
        <w:t xml:space="preserve"> </w:t>
      </w:r>
      <w:r w:rsidR="000C58E1" w:rsidRPr="00B91FC2">
        <w:rPr>
          <w:rFonts w:asciiTheme="majorBidi" w:hAnsiTheme="majorBidi" w:cstheme="majorBidi"/>
          <w:sz w:val="24"/>
          <w:szCs w:val="24"/>
          <w:highlight w:val="lightGray"/>
        </w:rPr>
        <w:t>T</w:t>
      </w:r>
      <w:r w:rsidR="007468B3" w:rsidRPr="00B91FC2">
        <w:rPr>
          <w:rFonts w:asciiTheme="majorBidi" w:hAnsiTheme="majorBidi" w:cstheme="majorBidi"/>
          <w:sz w:val="24"/>
          <w:szCs w:val="24"/>
          <w:highlight w:val="lightGray"/>
        </w:rPr>
        <w:t xml:space="preserve">he codes and </w:t>
      </w:r>
      <w:r w:rsidR="00B77D7F" w:rsidRPr="00B91FC2">
        <w:rPr>
          <w:rFonts w:asciiTheme="majorBidi" w:hAnsiTheme="majorBidi" w:cstheme="majorBidi"/>
          <w:sz w:val="24"/>
          <w:szCs w:val="24"/>
          <w:highlight w:val="lightGray"/>
        </w:rPr>
        <w:t>themes were identified and discussed until the</w:t>
      </w:r>
      <w:r w:rsidR="002A1385" w:rsidRPr="00B91FC2">
        <w:rPr>
          <w:rFonts w:asciiTheme="majorBidi" w:hAnsiTheme="majorBidi" w:cstheme="majorBidi"/>
          <w:sz w:val="24"/>
          <w:szCs w:val="24"/>
          <w:highlight w:val="lightGray"/>
        </w:rPr>
        <w:t xml:space="preserve"> researchers reached agreement</w:t>
      </w:r>
      <w:r w:rsidR="005C74EF" w:rsidRPr="00B91FC2">
        <w:rPr>
          <w:rFonts w:asciiTheme="majorBidi" w:hAnsiTheme="majorBidi" w:cstheme="majorBidi"/>
          <w:sz w:val="24"/>
          <w:szCs w:val="24"/>
          <w:highlight w:val="lightGray"/>
        </w:rPr>
        <w:t>.</w:t>
      </w:r>
      <w:r w:rsidR="00B77D7F" w:rsidRPr="00B91FC2">
        <w:rPr>
          <w:rFonts w:asciiTheme="majorBidi" w:hAnsiTheme="majorBidi" w:cstheme="majorBidi"/>
          <w:sz w:val="24"/>
          <w:szCs w:val="24"/>
        </w:rPr>
        <w:t xml:space="preserve"> </w:t>
      </w:r>
      <w:r w:rsidRPr="00B91FC2">
        <w:rPr>
          <w:rFonts w:asciiTheme="majorBidi" w:hAnsiTheme="majorBidi" w:cstheme="majorBidi"/>
          <w:sz w:val="24"/>
          <w:szCs w:val="24"/>
        </w:rPr>
        <w:t>This process</w:t>
      </w:r>
      <w:r w:rsidR="003524CB" w:rsidRPr="00B91FC2">
        <w:rPr>
          <w:rFonts w:asciiTheme="majorBidi" w:hAnsiTheme="majorBidi" w:cstheme="majorBidi"/>
          <w:sz w:val="24"/>
          <w:szCs w:val="24"/>
        </w:rPr>
        <w:t xml:space="preserve"> </w:t>
      </w:r>
      <w:r w:rsidR="00D55DC3" w:rsidRPr="00B91FC2">
        <w:rPr>
          <w:rFonts w:asciiTheme="majorBidi" w:hAnsiTheme="majorBidi" w:cstheme="majorBidi"/>
          <w:sz w:val="24"/>
          <w:szCs w:val="24"/>
        </w:rPr>
        <w:t xml:space="preserve">was continued </w:t>
      </w:r>
      <w:r w:rsidRPr="00B91FC2">
        <w:rPr>
          <w:rFonts w:asciiTheme="majorBidi" w:hAnsiTheme="majorBidi" w:cstheme="majorBidi"/>
          <w:sz w:val="24"/>
          <w:szCs w:val="24"/>
        </w:rPr>
        <w:t>until overarching themes emerged, thus systematically identifying the connections between the various themes and the response offered by the Ahada model.</w:t>
      </w:r>
      <w:r w:rsidR="00B0659F" w:rsidRPr="00B91FC2">
        <w:rPr>
          <w:rFonts w:asciiTheme="majorBidi" w:hAnsiTheme="majorBidi" w:cstheme="majorBidi"/>
          <w:sz w:val="24"/>
          <w:szCs w:val="24"/>
        </w:rPr>
        <w:t xml:space="preserve"> </w:t>
      </w:r>
      <w:r w:rsidR="00AA1B8F" w:rsidRPr="00B91FC2">
        <w:rPr>
          <w:rFonts w:asciiTheme="majorBidi" w:hAnsiTheme="majorBidi" w:cstheme="majorBidi"/>
          <w:sz w:val="24"/>
          <w:szCs w:val="24"/>
          <w:highlight w:val="lightGray"/>
        </w:rPr>
        <w:t xml:space="preserve">As members of an intentional community, although not having family </w:t>
      </w:r>
      <w:r w:rsidR="00AA1B8F" w:rsidRPr="00B91FC2">
        <w:rPr>
          <w:rFonts w:asciiTheme="majorBidi" w:hAnsiTheme="majorBidi" w:cstheme="majorBidi"/>
          <w:sz w:val="24"/>
          <w:szCs w:val="24"/>
          <w:highlight w:val="lightGray"/>
        </w:rPr>
        <w:lastRenderedPageBreak/>
        <w:t>members with IDD, the researchers are familiar with the terminology used. This familiarity, while beneficial, necessitated additional reflection when examining the Ahada model as one potential solution for kibbutz communities.</w:t>
      </w:r>
    </w:p>
    <w:p w14:paraId="00B67D44" w14:textId="77777777" w:rsidR="00B0659F" w:rsidRPr="00B91FC2" w:rsidRDefault="00B0659F" w:rsidP="0058646C">
      <w:pPr>
        <w:pStyle w:val="Heading2"/>
        <w:rPr>
          <w:rFonts w:asciiTheme="majorBidi" w:hAnsiTheme="majorBidi"/>
          <w:b/>
          <w:bCs/>
          <w:color w:val="auto"/>
          <w:sz w:val="24"/>
          <w:szCs w:val="24"/>
        </w:rPr>
      </w:pPr>
    </w:p>
    <w:p w14:paraId="042C71D2" w14:textId="6BF06744" w:rsidR="00F21CB1" w:rsidRPr="00B91FC2" w:rsidRDefault="00F21CB1" w:rsidP="0058646C">
      <w:pPr>
        <w:pStyle w:val="Heading2"/>
        <w:rPr>
          <w:rFonts w:asciiTheme="majorBidi" w:hAnsiTheme="majorBidi"/>
          <w:b/>
          <w:bCs/>
          <w:color w:val="auto"/>
          <w:sz w:val="24"/>
          <w:szCs w:val="24"/>
        </w:rPr>
      </w:pPr>
      <w:r w:rsidRPr="00B91FC2">
        <w:rPr>
          <w:rFonts w:asciiTheme="majorBidi" w:hAnsiTheme="majorBidi"/>
          <w:b/>
          <w:bCs/>
          <w:color w:val="auto"/>
          <w:sz w:val="24"/>
          <w:szCs w:val="24"/>
        </w:rPr>
        <w:t>Results</w:t>
      </w:r>
    </w:p>
    <w:p w14:paraId="381732C5" w14:textId="1ADA32F7" w:rsidR="00F21CB1" w:rsidRPr="00B91FC2" w:rsidRDefault="00807BB1"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Three </w:t>
      </w:r>
      <w:r w:rsidR="00F21CB1" w:rsidRPr="00B91FC2">
        <w:rPr>
          <w:rFonts w:asciiTheme="majorBidi" w:hAnsiTheme="majorBidi" w:cstheme="majorBidi"/>
          <w:sz w:val="24"/>
          <w:szCs w:val="24"/>
        </w:rPr>
        <w:t xml:space="preserve">main themes emerged </w:t>
      </w:r>
      <w:r w:rsidRPr="00B91FC2">
        <w:rPr>
          <w:rFonts w:asciiTheme="majorBidi" w:hAnsiTheme="majorBidi" w:cstheme="majorBidi"/>
          <w:sz w:val="24"/>
          <w:szCs w:val="24"/>
        </w:rPr>
        <w:t xml:space="preserve">from the interviews relating </w:t>
      </w:r>
      <w:r w:rsidR="00F21CB1" w:rsidRPr="00B91FC2">
        <w:rPr>
          <w:rFonts w:asciiTheme="majorBidi" w:hAnsiTheme="majorBidi" w:cstheme="majorBidi"/>
          <w:sz w:val="24"/>
          <w:szCs w:val="24"/>
        </w:rPr>
        <w:t>to the need for a long-term solution for parents who are members of a kibbutz and who have a child with</w:t>
      </w:r>
      <w:r w:rsidR="003E3542" w:rsidRPr="00B91FC2">
        <w:rPr>
          <w:rFonts w:asciiTheme="majorBidi" w:hAnsiTheme="majorBidi" w:cstheme="majorBidi"/>
          <w:sz w:val="24"/>
          <w:szCs w:val="24"/>
        </w:rPr>
        <w:t xml:space="preserve"> IDD</w:t>
      </w:r>
      <w:r w:rsidR="00F21CB1" w:rsidRPr="00B91FC2">
        <w:rPr>
          <w:rFonts w:asciiTheme="majorBidi" w:hAnsiTheme="majorBidi" w:cstheme="majorBidi"/>
          <w:sz w:val="24"/>
          <w:szCs w:val="24"/>
        </w:rPr>
        <w:t xml:space="preserve">. The themes </w:t>
      </w:r>
      <w:r w:rsidR="003E3542" w:rsidRPr="00B91FC2">
        <w:rPr>
          <w:rFonts w:asciiTheme="majorBidi" w:hAnsiTheme="majorBidi" w:cstheme="majorBidi"/>
          <w:sz w:val="24"/>
          <w:szCs w:val="24"/>
        </w:rPr>
        <w:t xml:space="preserve">relate to the fact </w:t>
      </w:r>
      <w:r w:rsidR="00F21CB1" w:rsidRPr="00B91FC2">
        <w:rPr>
          <w:rFonts w:asciiTheme="majorBidi" w:hAnsiTheme="majorBidi" w:cstheme="majorBidi"/>
          <w:sz w:val="24"/>
          <w:szCs w:val="24"/>
        </w:rPr>
        <w:t>that the family has been thrust into a situation where they must re-</w:t>
      </w:r>
      <w:r w:rsidR="006D36C1" w:rsidRPr="00B91FC2">
        <w:rPr>
          <w:rFonts w:asciiTheme="majorBidi" w:hAnsiTheme="majorBidi" w:cstheme="majorBidi"/>
          <w:sz w:val="24"/>
          <w:szCs w:val="24"/>
        </w:rPr>
        <w:t>evaluate their</w:t>
      </w:r>
      <w:r w:rsidR="003E3542" w:rsidRPr="00B91FC2">
        <w:rPr>
          <w:rFonts w:asciiTheme="majorBidi" w:hAnsiTheme="majorBidi" w:cstheme="majorBidi"/>
          <w:sz w:val="24"/>
          <w:szCs w:val="24"/>
        </w:rPr>
        <w:t xml:space="preserve"> plan</w:t>
      </w:r>
      <w:r w:rsidR="006D36C1" w:rsidRPr="00B91FC2">
        <w:rPr>
          <w:rFonts w:asciiTheme="majorBidi" w:hAnsiTheme="majorBidi" w:cstheme="majorBidi"/>
          <w:sz w:val="24"/>
          <w:szCs w:val="24"/>
        </w:rPr>
        <w:t>s</w:t>
      </w:r>
      <w:r w:rsidR="003E3542"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for their present and their futur</w:t>
      </w:r>
      <w:r w:rsidR="003E3542" w:rsidRPr="00B91FC2">
        <w:rPr>
          <w:rFonts w:asciiTheme="majorBidi" w:hAnsiTheme="majorBidi" w:cstheme="majorBidi"/>
          <w:sz w:val="24"/>
          <w:szCs w:val="24"/>
        </w:rPr>
        <w:t>e</w:t>
      </w:r>
      <w:r w:rsidR="00EF05A2" w:rsidRPr="00B91FC2">
        <w:rPr>
          <w:rFonts w:asciiTheme="majorBidi" w:hAnsiTheme="majorBidi" w:cstheme="majorBidi"/>
          <w:sz w:val="24"/>
          <w:szCs w:val="24"/>
        </w:rPr>
        <w:t xml:space="preserve">. Additionally, </w:t>
      </w:r>
      <w:r w:rsidR="00F21CB1" w:rsidRPr="00B91FC2">
        <w:rPr>
          <w:rFonts w:asciiTheme="majorBidi" w:hAnsiTheme="majorBidi" w:cstheme="majorBidi"/>
          <w:sz w:val="24"/>
          <w:szCs w:val="24"/>
        </w:rPr>
        <w:t>the family</w:t>
      </w:r>
      <w:r w:rsidR="003E3542" w:rsidRPr="00B91FC2">
        <w:rPr>
          <w:rFonts w:asciiTheme="majorBidi" w:hAnsiTheme="majorBidi" w:cstheme="majorBidi"/>
          <w:sz w:val="24"/>
          <w:szCs w:val="24"/>
        </w:rPr>
        <w:t xml:space="preserve"> is </w:t>
      </w:r>
      <w:r w:rsidR="00F21CB1" w:rsidRPr="00B91FC2">
        <w:rPr>
          <w:rFonts w:asciiTheme="majorBidi" w:hAnsiTheme="majorBidi" w:cstheme="majorBidi"/>
          <w:sz w:val="24"/>
          <w:szCs w:val="24"/>
        </w:rPr>
        <w:t>responsib</w:t>
      </w:r>
      <w:r w:rsidR="0034432F" w:rsidRPr="00B91FC2">
        <w:rPr>
          <w:rFonts w:asciiTheme="majorBidi" w:hAnsiTheme="majorBidi" w:cstheme="majorBidi"/>
          <w:sz w:val="24"/>
          <w:szCs w:val="24"/>
        </w:rPr>
        <w:t>le</w:t>
      </w:r>
      <w:r w:rsidR="00F21CB1" w:rsidRPr="00B91FC2">
        <w:rPr>
          <w:rFonts w:asciiTheme="majorBidi" w:hAnsiTheme="majorBidi" w:cstheme="majorBidi"/>
          <w:sz w:val="24"/>
          <w:szCs w:val="24"/>
        </w:rPr>
        <w:t xml:space="preserve"> for the care and rights of their family member with </w:t>
      </w:r>
      <w:r w:rsidR="003E3542" w:rsidRPr="00B91FC2">
        <w:rPr>
          <w:rFonts w:asciiTheme="majorBidi" w:hAnsiTheme="majorBidi" w:cstheme="majorBidi"/>
          <w:sz w:val="24"/>
          <w:szCs w:val="24"/>
        </w:rPr>
        <w:t>IDD</w:t>
      </w:r>
      <w:r w:rsidR="00F21CB1" w:rsidRPr="00B91FC2">
        <w:rPr>
          <w:rFonts w:asciiTheme="majorBidi" w:hAnsiTheme="majorBidi" w:cstheme="majorBidi"/>
          <w:sz w:val="24"/>
          <w:szCs w:val="24"/>
          <w:highlight w:val="lightGray"/>
        </w:rPr>
        <w:t>,</w:t>
      </w:r>
      <w:r w:rsidR="00F21CB1" w:rsidRPr="00B91FC2">
        <w:rPr>
          <w:rFonts w:asciiTheme="majorBidi" w:hAnsiTheme="majorBidi" w:cstheme="majorBidi"/>
          <w:sz w:val="24"/>
          <w:szCs w:val="24"/>
        </w:rPr>
        <w:t xml:space="preserve"> even though they are members of a cooperative community.</w:t>
      </w:r>
    </w:p>
    <w:p w14:paraId="083E514A" w14:textId="3ADA90B7" w:rsidR="005E0ABF" w:rsidRPr="00B91FC2" w:rsidRDefault="00F21CB1" w:rsidP="00157B50">
      <w:pPr>
        <w:pStyle w:val="Heading3"/>
        <w:rPr>
          <w:rFonts w:asciiTheme="majorBidi" w:hAnsiTheme="majorBidi"/>
          <w:color w:val="auto"/>
        </w:rPr>
      </w:pPr>
      <w:r w:rsidRPr="00B91FC2">
        <w:rPr>
          <w:rFonts w:asciiTheme="majorBidi" w:hAnsiTheme="majorBidi"/>
          <w:b/>
          <w:bCs/>
          <w:color w:val="auto"/>
          <w:sz w:val="24"/>
          <w:szCs w:val="24"/>
        </w:rPr>
        <w:t xml:space="preserve">First theme: A </w:t>
      </w:r>
      <w:r w:rsidR="00D73FE1" w:rsidRPr="00B91FC2">
        <w:rPr>
          <w:rFonts w:asciiTheme="majorBidi" w:hAnsiTheme="majorBidi"/>
          <w:b/>
          <w:bCs/>
          <w:color w:val="auto"/>
          <w:sz w:val="24"/>
          <w:szCs w:val="24"/>
        </w:rPr>
        <w:t>family</w:t>
      </w:r>
      <w:r w:rsidR="00261F58" w:rsidRPr="00B91FC2">
        <w:rPr>
          <w:rFonts w:asciiTheme="majorBidi" w:hAnsiTheme="majorBidi"/>
          <w:b/>
          <w:bCs/>
          <w:color w:val="auto"/>
          <w:sz w:val="24"/>
          <w:szCs w:val="24"/>
        </w:rPr>
        <w:t>’s</w:t>
      </w:r>
      <w:r w:rsidR="00D73FE1" w:rsidRPr="00B91FC2">
        <w:rPr>
          <w:rFonts w:asciiTheme="majorBidi" w:hAnsiTheme="majorBidi"/>
          <w:b/>
          <w:bCs/>
          <w:color w:val="auto"/>
          <w:sz w:val="24"/>
          <w:szCs w:val="24"/>
        </w:rPr>
        <w:t xml:space="preserve"> </w:t>
      </w:r>
      <w:r w:rsidRPr="00B91FC2">
        <w:rPr>
          <w:rFonts w:asciiTheme="majorBidi" w:hAnsiTheme="majorBidi"/>
          <w:b/>
          <w:bCs/>
          <w:color w:val="auto"/>
          <w:sz w:val="24"/>
          <w:szCs w:val="24"/>
        </w:rPr>
        <w:t xml:space="preserve">life changes after the birth of a child with </w:t>
      </w:r>
      <w:r w:rsidR="00267D88" w:rsidRPr="00B91FC2">
        <w:rPr>
          <w:rFonts w:asciiTheme="majorBidi" w:hAnsiTheme="majorBidi"/>
          <w:b/>
          <w:bCs/>
          <w:color w:val="auto"/>
          <w:sz w:val="24"/>
          <w:szCs w:val="24"/>
        </w:rPr>
        <w:t>IDD</w:t>
      </w:r>
    </w:p>
    <w:p w14:paraId="0FA199A0" w14:textId="0BD268A5" w:rsidR="00C13EE2" w:rsidRPr="00B91FC2" w:rsidRDefault="00F21CB1" w:rsidP="00157B50">
      <w:pPr>
        <w:spacing w:line="360" w:lineRule="auto"/>
        <w:ind w:right="720"/>
        <w:rPr>
          <w:rFonts w:asciiTheme="majorBidi" w:hAnsiTheme="majorBidi" w:cstheme="majorBidi"/>
          <w:sz w:val="24"/>
          <w:szCs w:val="24"/>
          <w:highlight w:val="lightGray"/>
          <w:rtl/>
        </w:rPr>
      </w:pPr>
      <w:r w:rsidRPr="00B91FC2">
        <w:rPr>
          <w:rFonts w:asciiTheme="majorBidi" w:hAnsiTheme="majorBidi" w:cstheme="majorBidi"/>
          <w:sz w:val="24"/>
          <w:szCs w:val="24"/>
        </w:rPr>
        <w:t>This theme illustrates how parents recognize and cope with the significant change in</w:t>
      </w:r>
      <w:r w:rsidR="00D55DC3" w:rsidRPr="00B91FC2">
        <w:rPr>
          <w:rFonts w:asciiTheme="majorBidi" w:hAnsiTheme="majorBidi" w:cstheme="majorBidi"/>
          <w:sz w:val="24"/>
          <w:szCs w:val="24"/>
        </w:rPr>
        <w:t xml:space="preserve"> </w:t>
      </w:r>
      <w:r w:rsidRPr="00B91FC2">
        <w:rPr>
          <w:rFonts w:asciiTheme="majorBidi" w:hAnsiTheme="majorBidi" w:cstheme="majorBidi"/>
          <w:sz w:val="24"/>
          <w:szCs w:val="24"/>
        </w:rPr>
        <w:t>their lives.</w:t>
      </w:r>
      <w:r w:rsidR="00A915F8" w:rsidRPr="00B91FC2">
        <w:rPr>
          <w:rFonts w:asciiTheme="majorBidi" w:hAnsiTheme="majorBidi" w:cstheme="majorBidi"/>
          <w:sz w:val="24"/>
          <w:szCs w:val="24"/>
        </w:rPr>
        <w:t xml:space="preserve"> </w:t>
      </w:r>
      <w:r w:rsidR="001B1F00" w:rsidRPr="00B91FC2">
        <w:rPr>
          <w:rFonts w:asciiTheme="majorBidi" w:hAnsiTheme="majorBidi" w:cstheme="majorBidi"/>
          <w:sz w:val="24"/>
          <w:szCs w:val="24"/>
          <w:highlight w:val="lightGray"/>
        </w:rPr>
        <w:t>Ron</w:t>
      </w:r>
      <w:r w:rsidR="00EF05A2" w:rsidRPr="00B91FC2">
        <w:rPr>
          <w:rFonts w:asciiTheme="majorBidi" w:hAnsiTheme="majorBidi" w:cstheme="majorBidi"/>
          <w:sz w:val="24"/>
          <w:szCs w:val="24"/>
          <w:highlight w:val="lightGray"/>
        </w:rPr>
        <w:t>, a p</w:t>
      </w:r>
      <w:r w:rsidR="00D55DC3" w:rsidRPr="00B91FC2">
        <w:rPr>
          <w:rFonts w:asciiTheme="majorBidi" w:hAnsiTheme="majorBidi" w:cstheme="majorBidi"/>
          <w:sz w:val="24"/>
          <w:szCs w:val="24"/>
          <w:highlight w:val="lightGray"/>
        </w:rPr>
        <w:t>arent</w:t>
      </w:r>
      <w:r w:rsidR="00EF05A2" w:rsidRPr="00B91FC2">
        <w:rPr>
          <w:rFonts w:asciiTheme="majorBidi" w:hAnsiTheme="majorBidi" w:cstheme="majorBidi"/>
          <w:sz w:val="24"/>
          <w:szCs w:val="24"/>
          <w:highlight w:val="lightGray"/>
        </w:rPr>
        <w:t xml:space="preserve"> of a child with IDD,</w:t>
      </w:r>
      <w:r w:rsidR="00D55DC3" w:rsidRPr="00B91FC2">
        <w:rPr>
          <w:rFonts w:asciiTheme="majorBidi" w:hAnsiTheme="majorBidi" w:cstheme="majorBidi"/>
          <w:sz w:val="24"/>
          <w:szCs w:val="24"/>
          <w:highlight w:val="lightGray"/>
        </w:rPr>
        <w:t xml:space="preserve"> </w:t>
      </w:r>
      <w:r w:rsidR="001B1F00" w:rsidRPr="00B91FC2">
        <w:rPr>
          <w:rFonts w:asciiTheme="majorBidi" w:hAnsiTheme="majorBidi" w:cstheme="majorBidi"/>
          <w:sz w:val="24"/>
          <w:szCs w:val="24"/>
          <w:highlight w:val="lightGray"/>
        </w:rPr>
        <w:t>describe</w:t>
      </w:r>
      <w:r w:rsidR="00107BC4" w:rsidRPr="00B91FC2">
        <w:rPr>
          <w:rFonts w:asciiTheme="majorBidi" w:hAnsiTheme="majorBidi" w:cstheme="majorBidi"/>
          <w:sz w:val="24"/>
          <w:szCs w:val="24"/>
          <w:highlight w:val="lightGray"/>
        </w:rPr>
        <w:t>d</w:t>
      </w:r>
      <w:r w:rsidR="001B1F00" w:rsidRPr="00B91FC2">
        <w:rPr>
          <w:rFonts w:asciiTheme="majorBidi" w:hAnsiTheme="majorBidi" w:cstheme="majorBidi"/>
          <w:sz w:val="24"/>
          <w:szCs w:val="24"/>
          <w:highlight w:val="lightGray"/>
        </w:rPr>
        <w:t xml:space="preserve"> </w:t>
      </w:r>
      <w:r w:rsidR="00B0659F" w:rsidRPr="00B91FC2">
        <w:rPr>
          <w:rFonts w:asciiTheme="majorBidi" w:hAnsiTheme="majorBidi" w:cstheme="majorBidi"/>
          <w:sz w:val="24"/>
          <w:szCs w:val="24"/>
          <w:highlight w:val="lightGray"/>
        </w:rPr>
        <w:t>their family story:</w:t>
      </w:r>
    </w:p>
    <w:p w14:paraId="3465C644" w14:textId="61160699" w:rsidR="00D55DC3" w:rsidRPr="00B91FC2" w:rsidRDefault="000E69F2" w:rsidP="00DB2B1D">
      <w:pPr>
        <w:tabs>
          <w:tab w:val="left" w:pos="1560"/>
        </w:tabs>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Our second son was diagnosed</w:t>
      </w:r>
      <w:r w:rsidR="00326484" w:rsidRPr="00B91FC2">
        <w:rPr>
          <w:rFonts w:asciiTheme="majorBidi" w:hAnsiTheme="majorBidi" w:cstheme="majorBidi"/>
          <w:sz w:val="24"/>
          <w:szCs w:val="24"/>
          <w:highlight w:val="lightGray"/>
        </w:rPr>
        <w:t xml:space="preserve"> </w:t>
      </w:r>
      <w:r w:rsidR="00C13EE2" w:rsidRPr="00B91FC2">
        <w:rPr>
          <w:rFonts w:asciiTheme="majorBidi" w:hAnsiTheme="majorBidi" w:cstheme="majorBidi"/>
          <w:sz w:val="24"/>
          <w:szCs w:val="24"/>
          <w:highlight w:val="lightGray"/>
        </w:rPr>
        <w:t xml:space="preserve">when he was a few months old </w:t>
      </w:r>
      <w:r w:rsidR="00326484" w:rsidRPr="00B91FC2">
        <w:rPr>
          <w:rFonts w:asciiTheme="majorBidi" w:hAnsiTheme="majorBidi" w:cstheme="majorBidi"/>
          <w:sz w:val="24"/>
          <w:szCs w:val="24"/>
          <w:highlight w:val="lightGray"/>
        </w:rPr>
        <w:t xml:space="preserve">[…] </w:t>
      </w:r>
      <w:r w:rsidR="00D55DC3" w:rsidRPr="00B91FC2">
        <w:rPr>
          <w:rFonts w:asciiTheme="majorBidi" w:hAnsiTheme="majorBidi" w:cstheme="majorBidi"/>
          <w:sz w:val="24"/>
          <w:szCs w:val="24"/>
          <w:highlight w:val="lightGray"/>
        </w:rPr>
        <w:t>W</w:t>
      </w:r>
      <w:r w:rsidRPr="00B91FC2">
        <w:rPr>
          <w:rFonts w:asciiTheme="majorBidi" w:hAnsiTheme="majorBidi" w:cstheme="majorBidi"/>
          <w:sz w:val="24"/>
          <w:szCs w:val="24"/>
          <w:highlight w:val="lightGray"/>
        </w:rPr>
        <w:t xml:space="preserve">e </w:t>
      </w:r>
      <w:r w:rsidR="00D55DC3" w:rsidRPr="00B91FC2">
        <w:rPr>
          <w:rFonts w:asciiTheme="majorBidi" w:hAnsiTheme="majorBidi" w:cstheme="majorBidi"/>
          <w:sz w:val="24"/>
          <w:szCs w:val="24"/>
          <w:highlight w:val="lightGray"/>
        </w:rPr>
        <w:t xml:space="preserve">organized things </w:t>
      </w:r>
      <w:r w:rsidRPr="00B91FC2">
        <w:rPr>
          <w:rFonts w:asciiTheme="majorBidi" w:hAnsiTheme="majorBidi" w:cstheme="majorBidi"/>
          <w:sz w:val="24"/>
          <w:szCs w:val="24"/>
          <w:highlight w:val="lightGray"/>
        </w:rPr>
        <w:t xml:space="preserve">so that he could </w:t>
      </w:r>
      <w:r w:rsidR="00D55DC3" w:rsidRPr="00B91FC2">
        <w:rPr>
          <w:rFonts w:asciiTheme="majorBidi" w:hAnsiTheme="majorBidi" w:cstheme="majorBidi"/>
          <w:sz w:val="24"/>
          <w:szCs w:val="24"/>
          <w:highlight w:val="lightGray"/>
        </w:rPr>
        <w:t xml:space="preserve">live at </w:t>
      </w:r>
      <w:r w:rsidR="0084041A" w:rsidRPr="00B91FC2">
        <w:rPr>
          <w:rFonts w:asciiTheme="majorBidi" w:hAnsiTheme="majorBidi" w:cstheme="majorBidi"/>
          <w:sz w:val="24"/>
          <w:szCs w:val="24"/>
          <w:highlight w:val="lightGray"/>
        </w:rPr>
        <w:t>home</w:t>
      </w:r>
      <w:r w:rsidRPr="00B91FC2">
        <w:rPr>
          <w:rFonts w:asciiTheme="majorBidi" w:hAnsiTheme="majorBidi" w:cstheme="majorBidi"/>
          <w:sz w:val="24"/>
          <w:szCs w:val="24"/>
          <w:highlight w:val="lightGray"/>
        </w:rPr>
        <w:t xml:space="preserve"> with us</w:t>
      </w:r>
      <w:r w:rsidR="00326484" w:rsidRPr="00B91FC2">
        <w:rPr>
          <w:rFonts w:asciiTheme="majorBidi" w:hAnsiTheme="majorBidi" w:cstheme="majorBidi"/>
          <w:sz w:val="24"/>
          <w:szCs w:val="24"/>
          <w:highlight w:val="lightGray"/>
        </w:rPr>
        <w:t xml:space="preserve"> […] </w:t>
      </w:r>
      <w:r w:rsidRPr="00B91FC2">
        <w:rPr>
          <w:rFonts w:asciiTheme="majorBidi" w:hAnsiTheme="majorBidi" w:cstheme="majorBidi"/>
          <w:sz w:val="24"/>
          <w:szCs w:val="24"/>
          <w:highlight w:val="lightGray"/>
        </w:rPr>
        <w:t xml:space="preserve">the whole family rallied, my wife, for example, accompanied Natan to </w:t>
      </w:r>
      <w:r w:rsidR="007870D9" w:rsidRPr="00B91FC2">
        <w:rPr>
          <w:rFonts w:asciiTheme="majorBidi" w:hAnsiTheme="majorBidi" w:cstheme="majorBidi"/>
          <w:sz w:val="24"/>
          <w:szCs w:val="24"/>
          <w:highlight w:val="lightGray"/>
        </w:rPr>
        <w:t>art</w:t>
      </w:r>
      <w:r w:rsidRPr="00B91FC2">
        <w:rPr>
          <w:rFonts w:asciiTheme="majorBidi" w:hAnsiTheme="majorBidi" w:cstheme="majorBidi"/>
          <w:sz w:val="24"/>
          <w:szCs w:val="24"/>
          <w:highlight w:val="lightGray"/>
        </w:rPr>
        <w:t xml:space="preserve"> classes, that</w:t>
      </w:r>
      <w:r w:rsidR="00EF05A2"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s how he </w:t>
      </w:r>
      <w:r w:rsidR="00D55DC3" w:rsidRPr="00B91FC2">
        <w:rPr>
          <w:rFonts w:asciiTheme="majorBidi" w:hAnsiTheme="majorBidi" w:cstheme="majorBidi"/>
          <w:sz w:val="24"/>
          <w:szCs w:val="24"/>
          <w:highlight w:val="lightGray"/>
        </w:rPr>
        <w:t xml:space="preserve">got involved </w:t>
      </w:r>
      <w:r w:rsidR="007870D9" w:rsidRPr="00B91FC2">
        <w:rPr>
          <w:rFonts w:asciiTheme="majorBidi" w:hAnsiTheme="majorBidi" w:cstheme="majorBidi"/>
          <w:sz w:val="24"/>
          <w:szCs w:val="24"/>
          <w:highlight w:val="lightGray"/>
        </w:rPr>
        <w:t xml:space="preserve">with art </w:t>
      </w:r>
      <w:r w:rsidRPr="00B91FC2">
        <w:rPr>
          <w:rFonts w:asciiTheme="majorBidi" w:hAnsiTheme="majorBidi" w:cstheme="majorBidi"/>
          <w:sz w:val="24"/>
          <w:szCs w:val="24"/>
          <w:highlight w:val="lightGray"/>
        </w:rPr>
        <w:t xml:space="preserve">and developed </w:t>
      </w:r>
      <w:r w:rsidR="00D55DC3" w:rsidRPr="00B91FC2">
        <w:rPr>
          <w:rFonts w:asciiTheme="majorBidi" w:hAnsiTheme="majorBidi" w:cstheme="majorBidi"/>
          <w:sz w:val="24"/>
          <w:szCs w:val="24"/>
          <w:highlight w:val="lightGray"/>
        </w:rPr>
        <w:t xml:space="preserve">his </w:t>
      </w:r>
      <w:r w:rsidRPr="00B91FC2">
        <w:rPr>
          <w:rFonts w:asciiTheme="majorBidi" w:hAnsiTheme="majorBidi" w:cstheme="majorBidi"/>
          <w:sz w:val="24"/>
          <w:szCs w:val="24"/>
          <w:highlight w:val="lightGray"/>
        </w:rPr>
        <w:t xml:space="preserve">painting. </w:t>
      </w:r>
    </w:p>
    <w:p w14:paraId="312A7527" w14:textId="67267CFC" w:rsidR="00D55DC3" w:rsidRPr="00B91FC2" w:rsidRDefault="000E69F2" w:rsidP="008267DB">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t xml:space="preserve">Ron describes </w:t>
      </w:r>
      <w:r w:rsidR="00EF05A2" w:rsidRPr="00B91FC2">
        <w:rPr>
          <w:rFonts w:asciiTheme="majorBidi" w:hAnsiTheme="majorBidi" w:cstheme="majorBidi"/>
          <w:sz w:val="24"/>
          <w:szCs w:val="24"/>
          <w:highlight w:val="lightGray"/>
        </w:rPr>
        <w:t xml:space="preserve">his </w:t>
      </w:r>
      <w:r w:rsidRPr="00B91FC2">
        <w:rPr>
          <w:rFonts w:asciiTheme="majorBidi" w:hAnsiTheme="majorBidi" w:cstheme="majorBidi"/>
          <w:sz w:val="24"/>
          <w:szCs w:val="24"/>
          <w:highlight w:val="lightGray"/>
        </w:rPr>
        <w:t xml:space="preserve">long and challenging journey </w:t>
      </w:r>
      <w:r w:rsidR="007870D9" w:rsidRPr="00B91FC2">
        <w:rPr>
          <w:rFonts w:asciiTheme="majorBidi" w:hAnsiTheme="majorBidi" w:cstheme="majorBidi"/>
          <w:sz w:val="24"/>
          <w:szCs w:val="24"/>
          <w:highlight w:val="lightGray"/>
        </w:rPr>
        <w:t>a</w:t>
      </w:r>
      <w:r w:rsidRPr="00B91FC2">
        <w:rPr>
          <w:rFonts w:asciiTheme="majorBidi" w:hAnsiTheme="majorBidi" w:cstheme="majorBidi"/>
          <w:sz w:val="24"/>
          <w:szCs w:val="24"/>
          <w:highlight w:val="lightGray"/>
        </w:rPr>
        <w:t>s a parent</w:t>
      </w:r>
      <w:r w:rsidR="00D55DC3" w:rsidRPr="00B91FC2">
        <w:rPr>
          <w:rFonts w:asciiTheme="majorBidi" w:hAnsiTheme="majorBidi" w:cstheme="majorBidi"/>
          <w:sz w:val="24"/>
          <w:szCs w:val="24"/>
          <w:highlight w:val="lightGray"/>
        </w:rPr>
        <w:t>, reflecting how Natan</w:t>
      </w:r>
      <w:r w:rsidR="00A915F8" w:rsidRPr="00B91FC2">
        <w:rPr>
          <w:rFonts w:asciiTheme="majorBidi" w:hAnsiTheme="majorBidi" w:cstheme="majorBidi"/>
          <w:sz w:val="24"/>
          <w:szCs w:val="24"/>
          <w:highlight w:val="lightGray"/>
        </w:rPr>
        <w:t>’s</w:t>
      </w:r>
      <w:r w:rsidR="00D55DC3" w:rsidRPr="00B91FC2">
        <w:rPr>
          <w:rFonts w:asciiTheme="majorBidi" w:hAnsiTheme="majorBidi" w:cstheme="majorBidi"/>
          <w:sz w:val="24"/>
          <w:szCs w:val="24"/>
          <w:highlight w:val="lightGray"/>
        </w:rPr>
        <w:t xml:space="preserve"> birth changed his worldview and his goals as a parent.</w:t>
      </w:r>
    </w:p>
    <w:p w14:paraId="1D8319B6" w14:textId="62E1DD6D" w:rsidR="00D55DC3" w:rsidRPr="00B91FC2" w:rsidRDefault="00DB5816" w:rsidP="00157B50">
      <w:pPr>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W</w:t>
      </w:r>
      <w:r w:rsidR="000E69F2" w:rsidRPr="00B91FC2">
        <w:rPr>
          <w:rFonts w:asciiTheme="majorBidi" w:hAnsiTheme="majorBidi" w:cstheme="majorBidi"/>
          <w:sz w:val="24"/>
          <w:szCs w:val="24"/>
          <w:highlight w:val="lightGray"/>
        </w:rPr>
        <w:t xml:space="preserve">e said no, we want </w:t>
      </w:r>
      <w:r w:rsidR="008267DB" w:rsidRPr="00B91FC2">
        <w:rPr>
          <w:rFonts w:asciiTheme="majorBidi" w:hAnsiTheme="majorBidi" w:cstheme="majorBidi"/>
          <w:sz w:val="24"/>
          <w:szCs w:val="24"/>
          <w:highlight w:val="lightGray"/>
        </w:rPr>
        <w:t xml:space="preserve">him </w:t>
      </w:r>
      <w:r w:rsidR="000E69F2" w:rsidRPr="00B91FC2">
        <w:rPr>
          <w:rFonts w:asciiTheme="majorBidi" w:hAnsiTheme="majorBidi" w:cstheme="majorBidi"/>
          <w:sz w:val="24"/>
          <w:szCs w:val="24"/>
          <w:highlight w:val="lightGray"/>
        </w:rPr>
        <w:t xml:space="preserve">to live by our standards, our norms and </w:t>
      </w:r>
      <w:r w:rsidRPr="00B91FC2">
        <w:rPr>
          <w:rFonts w:asciiTheme="majorBidi" w:hAnsiTheme="majorBidi" w:cstheme="majorBidi"/>
          <w:sz w:val="24"/>
          <w:szCs w:val="24"/>
          <w:highlight w:val="lightGray"/>
        </w:rPr>
        <w:t xml:space="preserve">in </w:t>
      </w:r>
      <w:r w:rsidR="000E69F2" w:rsidRPr="00B91FC2">
        <w:rPr>
          <w:rFonts w:asciiTheme="majorBidi" w:hAnsiTheme="majorBidi" w:cstheme="majorBidi"/>
          <w:sz w:val="24"/>
          <w:szCs w:val="24"/>
          <w:highlight w:val="lightGray"/>
        </w:rPr>
        <w:t>our proximity</w:t>
      </w:r>
      <w:r w:rsidR="00326484" w:rsidRPr="00B91FC2">
        <w:rPr>
          <w:rFonts w:asciiTheme="majorBidi" w:hAnsiTheme="majorBidi" w:cstheme="majorBidi"/>
          <w:sz w:val="24"/>
          <w:szCs w:val="24"/>
          <w:highlight w:val="lightGray"/>
        </w:rPr>
        <w:t xml:space="preserve"> […] </w:t>
      </w:r>
      <w:r w:rsidR="000E69F2" w:rsidRPr="00B91FC2">
        <w:rPr>
          <w:rFonts w:asciiTheme="majorBidi" w:hAnsiTheme="majorBidi" w:cstheme="majorBidi"/>
          <w:sz w:val="24"/>
          <w:szCs w:val="24"/>
          <w:highlight w:val="lightGray"/>
        </w:rPr>
        <w:t xml:space="preserve">we have no intention of </w:t>
      </w:r>
      <w:r w:rsidRPr="00B91FC2">
        <w:rPr>
          <w:rFonts w:asciiTheme="majorBidi" w:hAnsiTheme="majorBidi" w:cstheme="majorBidi"/>
          <w:sz w:val="24"/>
          <w:szCs w:val="24"/>
          <w:highlight w:val="lightGray"/>
        </w:rPr>
        <w:t>send</w:t>
      </w:r>
      <w:r w:rsidR="000E69F2" w:rsidRPr="00B91FC2">
        <w:rPr>
          <w:rFonts w:asciiTheme="majorBidi" w:hAnsiTheme="majorBidi" w:cstheme="majorBidi"/>
          <w:sz w:val="24"/>
          <w:szCs w:val="24"/>
          <w:highlight w:val="lightGray"/>
        </w:rPr>
        <w:t xml:space="preserve">ing </w:t>
      </w:r>
      <w:r w:rsidR="008267DB" w:rsidRPr="00B91FC2">
        <w:rPr>
          <w:rFonts w:asciiTheme="majorBidi" w:hAnsiTheme="majorBidi" w:cstheme="majorBidi"/>
          <w:sz w:val="24"/>
          <w:szCs w:val="24"/>
          <w:highlight w:val="lightGray"/>
        </w:rPr>
        <w:t xml:space="preserve">him </w:t>
      </w:r>
      <w:r w:rsidR="000E69F2" w:rsidRPr="00B91FC2">
        <w:rPr>
          <w:rFonts w:asciiTheme="majorBidi" w:hAnsiTheme="majorBidi" w:cstheme="majorBidi"/>
          <w:sz w:val="24"/>
          <w:szCs w:val="24"/>
          <w:highlight w:val="lightGray"/>
        </w:rPr>
        <w:t>[to an</w:t>
      </w:r>
      <w:r w:rsidR="008267DB" w:rsidRPr="00B91FC2">
        <w:rPr>
          <w:rFonts w:asciiTheme="majorBidi" w:hAnsiTheme="majorBidi" w:cstheme="majorBidi"/>
          <w:sz w:val="24"/>
          <w:szCs w:val="24"/>
          <w:highlight w:val="lightGray"/>
        </w:rPr>
        <w:t xml:space="preserve"> </w:t>
      </w:r>
      <w:r w:rsidR="000E69F2" w:rsidRPr="00B91FC2">
        <w:rPr>
          <w:rFonts w:asciiTheme="majorBidi" w:hAnsiTheme="majorBidi" w:cstheme="majorBidi"/>
          <w:sz w:val="24"/>
          <w:szCs w:val="24"/>
          <w:highlight w:val="lightGray"/>
        </w:rPr>
        <w:t>institution</w:t>
      </w:r>
      <w:r w:rsidR="008267DB" w:rsidRPr="00B91FC2">
        <w:rPr>
          <w:rFonts w:asciiTheme="majorBidi" w:hAnsiTheme="majorBidi" w:cstheme="majorBidi"/>
          <w:sz w:val="24"/>
          <w:szCs w:val="24"/>
          <w:highlight w:val="lightGray"/>
        </w:rPr>
        <w:t xml:space="preserve">, </w:t>
      </w:r>
      <w:r w:rsidR="000E69F2" w:rsidRPr="00B91FC2">
        <w:rPr>
          <w:rFonts w:asciiTheme="majorBidi" w:hAnsiTheme="majorBidi" w:cstheme="majorBidi"/>
          <w:sz w:val="24"/>
          <w:szCs w:val="24"/>
          <w:highlight w:val="lightGray"/>
        </w:rPr>
        <w:t>as was the practice until then].</w:t>
      </w:r>
    </w:p>
    <w:p w14:paraId="20A939C4" w14:textId="2E92C107" w:rsidR="00A215DE" w:rsidRPr="00B91FC2" w:rsidRDefault="00434FC9" w:rsidP="00A215DE">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lastRenderedPageBreak/>
        <w:t>Tammy</w:t>
      </w:r>
      <w:r w:rsidR="00EF05A2" w:rsidRPr="00B91FC2">
        <w:rPr>
          <w:rFonts w:asciiTheme="majorBidi" w:hAnsiTheme="majorBidi" w:cstheme="majorBidi"/>
          <w:sz w:val="24"/>
          <w:szCs w:val="24"/>
          <w:highlight w:val="lightGray"/>
        </w:rPr>
        <w:t xml:space="preserve">, a </w:t>
      </w:r>
      <w:r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 </w:t>
      </w:r>
      <w:r w:rsidR="00326484" w:rsidRPr="00B91FC2">
        <w:rPr>
          <w:rFonts w:asciiTheme="majorBidi" w:hAnsiTheme="majorBidi" w:cstheme="majorBidi"/>
          <w:sz w:val="24"/>
          <w:szCs w:val="24"/>
          <w:highlight w:val="lightGray"/>
        </w:rPr>
        <w:t xml:space="preserve">shared her reflections from </w:t>
      </w:r>
      <w:r w:rsidRPr="00B91FC2">
        <w:rPr>
          <w:rFonts w:asciiTheme="majorBidi" w:hAnsiTheme="majorBidi" w:cstheme="majorBidi"/>
          <w:sz w:val="24"/>
          <w:szCs w:val="24"/>
          <w:highlight w:val="lightGray"/>
        </w:rPr>
        <w:t xml:space="preserve">the first months </w:t>
      </w:r>
      <w:r w:rsidR="00326484" w:rsidRPr="00B91FC2">
        <w:rPr>
          <w:rFonts w:asciiTheme="majorBidi" w:hAnsiTheme="majorBidi" w:cstheme="majorBidi"/>
          <w:sz w:val="24"/>
          <w:szCs w:val="24"/>
          <w:highlight w:val="lightGray"/>
        </w:rPr>
        <w:t xml:space="preserve">following </w:t>
      </w:r>
      <w:r w:rsidR="008267DB" w:rsidRPr="00B91FC2">
        <w:rPr>
          <w:rFonts w:asciiTheme="majorBidi" w:hAnsiTheme="majorBidi" w:cstheme="majorBidi"/>
          <w:sz w:val="24"/>
          <w:szCs w:val="24"/>
          <w:highlight w:val="lightGray"/>
        </w:rPr>
        <w:t>her daughter</w:t>
      </w:r>
      <w:r w:rsidR="00A915F8" w:rsidRPr="00B91FC2">
        <w:rPr>
          <w:rFonts w:asciiTheme="majorBidi" w:hAnsiTheme="majorBidi" w:cstheme="majorBidi"/>
          <w:sz w:val="24"/>
          <w:szCs w:val="24"/>
          <w:highlight w:val="lightGray"/>
        </w:rPr>
        <w:t xml:space="preserve">’s </w:t>
      </w:r>
      <w:r w:rsidRPr="00B91FC2">
        <w:rPr>
          <w:rFonts w:asciiTheme="majorBidi" w:hAnsiTheme="majorBidi" w:cstheme="majorBidi"/>
          <w:sz w:val="24"/>
          <w:szCs w:val="24"/>
          <w:highlight w:val="lightGray"/>
        </w:rPr>
        <w:t>birth</w:t>
      </w:r>
      <w:r w:rsidR="00EF05A2" w:rsidRPr="00B91FC2">
        <w:rPr>
          <w:rFonts w:asciiTheme="majorBidi" w:hAnsiTheme="majorBidi" w:cstheme="majorBidi"/>
          <w:sz w:val="24"/>
          <w:szCs w:val="24"/>
          <w:highlight w:val="lightGray"/>
        </w:rPr>
        <w:t xml:space="preserve">. She described </w:t>
      </w:r>
      <w:r w:rsidR="00CE01CB" w:rsidRPr="00B91FC2">
        <w:rPr>
          <w:rFonts w:asciiTheme="majorBidi" w:hAnsiTheme="majorBidi" w:cstheme="majorBidi"/>
          <w:sz w:val="24"/>
          <w:szCs w:val="24"/>
          <w:highlight w:val="lightGray"/>
        </w:rPr>
        <w:t>the</w:t>
      </w:r>
      <w:r w:rsidR="00EF05A2" w:rsidRPr="00B91FC2">
        <w:rPr>
          <w:rFonts w:asciiTheme="majorBidi" w:hAnsiTheme="majorBidi" w:cstheme="majorBidi"/>
          <w:sz w:val="24"/>
          <w:szCs w:val="24"/>
          <w:highlight w:val="lightGray"/>
        </w:rPr>
        <w:t xml:space="preserve"> family’s</w:t>
      </w:r>
      <w:r w:rsidRPr="00B91FC2">
        <w:rPr>
          <w:rFonts w:asciiTheme="majorBidi" w:hAnsiTheme="majorBidi" w:cstheme="majorBidi"/>
          <w:sz w:val="24"/>
          <w:szCs w:val="24"/>
          <w:highlight w:val="lightGray"/>
        </w:rPr>
        <w:t xml:space="preserve"> </w:t>
      </w:r>
      <w:r w:rsidR="008267DB" w:rsidRPr="00B91FC2">
        <w:rPr>
          <w:rFonts w:asciiTheme="majorBidi" w:hAnsiTheme="majorBidi" w:cstheme="majorBidi"/>
          <w:sz w:val="24"/>
          <w:szCs w:val="24"/>
          <w:highlight w:val="lightGray"/>
        </w:rPr>
        <w:t xml:space="preserve">need </w:t>
      </w:r>
      <w:r w:rsidRPr="00B91FC2">
        <w:rPr>
          <w:rFonts w:asciiTheme="majorBidi" w:hAnsiTheme="majorBidi" w:cstheme="majorBidi"/>
          <w:sz w:val="24"/>
          <w:szCs w:val="24"/>
          <w:highlight w:val="lightGray"/>
        </w:rPr>
        <w:t xml:space="preserve">to adapt </w:t>
      </w:r>
      <w:r w:rsidR="00326484" w:rsidRPr="00B91FC2">
        <w:rPr>
          <w:rFonts w:asciiTheme="majorBidi" w:hAnsiTheme="majorBidi" w:cstheme="majorBidi"/>
          <w:sz w:val="24"/>
          <w:szCs w:val="24"/>
          <w:highlight w:val="lightGray"/>
        </w:rPr>
        <w:t xml:space="preserve">their lifestyle </w:t>
      </w:r>
      <w:r w:rsidR="005F769C" w:rsidRPr="00B91FC2">
        <w:rPr>
          <w:rFonts w:asciiTheme="majorBidi" w:hAnsiTheme="majorBidi" w:cstheme="majorBidi"/>
          <w:sz w:val="24"/>
          <w:szCs w:val="24"/>
          <w:highlight w:val="lightGray"/>
        </w:rPr>
        <w:t xml:space="preserve">and </w:t>
      </w:r>
      <w:r w:rsidRPr="00B91FC2">
        <w:rPr>
          <w:rFonts w:asciiTheme="majorBidi" w:hAnsiTheme="majorBidi" w:cstheme="majorBidi"/>
          <w:sz w:val="24"/>
          <w:szCs w:val="24"/>
          <w:highlight w:val="lightGray"/>
        </w:rPr>
        <w:t xml:space="preserve">home to </w:t>
      </w:r>
      <w:r w:rsidR="00326484" w:rsidRPr="00B91FC2">
        <w:rPr>
          <w:rFonts w:asciiTheme="majorBidi" w:hAnsiTheme="majorBidi" w:cstheme="majorBidi"/>
          <w:sz w:val="24"/>
          <w:szCs w:val="24"/>
          <w:highlight w:val="lightGray"/>
        </w:rPr>
        <w:t xml:space="preserve">accommodate </w:t>
      </w:r>
      <w:r w:rsidR="00EF05A2" w:rsidRPr="00B91FC2">
        <w:rPr>
          <w:rFonts w:asciiTheme="majorBidi" w:hAnsiTheme="majorBidi" w:cstheme="majorBidi"/>
          <w:sz w:val="24"/>
          <w:szCs w:val="24"/>
          <w:highlight w:val="lightGray"/>
        </w:rPr>
        <w:t>the child’s</w:t>
      </w:r>
      <w:r w:rsidRPr="00B91FC2">
        <w:rPr>
          <w:rFonts w:asciiTheme="majorBidi" w:hAnsiTheme="majorBidi" w:cstheme="majorBidi"/>
          <w:sz w:val="24"/>
          <w:szCs w:val="24"/>
          <w:highlight w:val="lightGray"/>
        </w:rPr>
        <w:t xml:space="preserve"> needs in</w:t>
      </w:r>
      <w:r w:rsidR="008267DB" w:rsidRPr="00B91FC2">
        <w:rPr>
          <w:rFonts w:asciiTheme="majorBidi" w:hAnsiTheme="majorBidi" w:cstheme="majorBidi"/>
          <w:sz w:val="24"/>
          <w:szCs w:val="24"/>
          <w:highlight w:val="lightGray"/>
        </w:rPr>
        <w:t xml:space="preserve">cluding </w:t>
      </w:r>
      <w:r w:rsidR="00EF05A2" w:rsidRPr="00B91FC2">
        <w:rPr>
          <w:rFonts w:asciiTheme="majorBidi" w:hAnsiTheme="majorBidi" w:cstheme="majorBidi"/>
          <w:sz w:val="24"/>
          <w:szCs w:val="24"/>
          <w:highlight w:val="lightGray"/>
        </w:rPr>
        <w:t xml:space="preserve">for </w:t>
      </w:r>
      <w:r w:rsidR="008267DB" w:rsidRPr="00B91FC2">
        <w:rPr>
          <w:rFonts w:asciiTheme="majorBidi" w:hAnsiTheme="majorBidi" w:cstheme="majorBidi"/>
          <w:sz w:val="24"/>
          <w:szCs w:val="24"/>
          <w:highlight w:val="lightGray"/>
        </w:rPr>
        <w:t>physic</w:t>
      </w:r>
      <w:r w:rsidRPr="00B91FC2">
        <w:rPr>
          <w:rFonts w:asciiTheme="majorBidi" w:hAnsiTheme="majorBidi" w:cstheme="majorBidi"/>
          <w:sz w:val="24"/>
          <w:szCs w:val="24"/>
          <w:highlight w:val="lightGray"/>
        </w:rPr>
        <w:t>al therapy</w:t>
      </w:r>
      <w:r w:rsidR="008267DB" w:rsidRPr="00B91FC2">
        <w:rPr>
          <w:rFonts w:asciiTheme="majorBidi" w:hAnsiTheme="majorBidi" w:cstheme="majorBidi"/>
          <w:sz w:val="24"/>
          <w:szCs w:val="24"/>
          <w:highlight w:val="lightGray"/>
        </w:rPr>
        <w:t xml:space="preserve"> and </w:t>
      </w:r>
      <w:r w:rsidRPr="00B91FC2">
        <w:rPr>
          <w:rFonts w:asciiTheme="majorBidi" w:hAnsiTheme="majorBidi" w:cstheme="majorBidi"/>
          <w:sz w:val="24"/>
          <w:szCs w:val="24"/>
          <w:highlight w:val="lightGray"/>
        </w:rPr>
        <w:t>transport</w:t>
      </w:r>
      <w:r w:rsidR="00326484" w:rsidRPr="00B91FC2">
        <w:rPr>
          <w:rFonts w:asciiTheme="majorBidi" w:hAnsiTheme="majorBidi" w:cstheme="majorBidi"/>
          <w:sz w:val="24"/>
          <w:szCs w:val="24"/>
          <w:highlight w:val="lightGray"/>
        </w:rPr>
        <w:t>ation</w:t>
      </w:r>
      <w:r w:rsidRPr="00B91FC2">
        <w:rPr>
          <w:rFonts w:asciiTheme="majorBidi" w:hAnsiTheme="majorBidi" w:cstheme="majorBidi"/>
          <w:sz w:val="24"/>
          <w:szCs w:val="24"/>
          <w:highlight w:val="lightGray"/>
        </w:rPr>
        <w:t>. The parents</w:t>
      </w:r>
      <w:r w:rsidR="008267DB"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desire for </w:t>
      </w:r>
      <w:r w:rsidR="00A915F8" w:rsidRPr="00B91FC2">
        <w:rPr>
          <w:rFonts w:asciiTheme="majorBidi" w:hAnsiTheme="majorBidi" w:cstheme="majorBidi"/>
          <w:sz w:val="24"/>
          <w:szCs w:val="24"/>
          <w:highlight w:val="lightGray"/>
        </w:rPr>
        <w:t xml:space="preserve">their daughter </w:t>
      </w:r>
      <w:r w:rsidRPr="00B91FC2">
        <w:rPr>
          <w:rFonts w:asciiTheme="majorBidi" w:hAnsiTheme="majorBidi" w:cstheme="majorBidi"/>
          <w:sz w:val="24"/>
          <w:szCs w:val="24"/>
          <w:highlight w:val="lightGray"/>
        </w:rPr>
        <w:t>to integrate into the kibbutz</w:t>
      </w:r>
      <w:r w:rsidR="00326484"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education system </w:t>
      </w:r>
      <w:r w:rsidR="00326484" w:rsidRPr="00B91FC2">
        <w:rPr>
          <w:rFonts w:asciiTheme="majorBidi" w:hAnsiTheme="majorBidi" w:cstheme="majorBidi"/>
          <w:sz w:val="24"/>
          <w:szCs w:val="24"/>
          <w:highlight w:val="lightGray"/>
        </w:rPr>
        <w:t xml:space="preserve">compelled </w:t>
      </w:r>
      <w:r w:rsidRPr="00B91FC2">
        <w:rPr>
          <w:rFonts w:asciiTheme="majorBidi" w:hAnsiTheme="majorBidi" w:cstheme="majorBidi"/>
          <w:sz w:val="24"/>
          <w:szCs w:val="24"/>
          <w:highlight w:val="lightGray"/>
        </w:rPr>
        <w:t xml:space="preserve">them to fight </w:t>
      </w:r>
      <w:r w:rsidR="008267DB" w:rsidRPr="00B91FC2">
        <w:rPr>
          <w:rFonts w:asciiTheme="majorBidi" w:hAnsiTheme="majorBidi" w:cstheme="majorBidi"/>
          <w:sz w:val="24"/>
          <w:szCs w:val="24"/>
          <w:highlight w:val="lightGray"/>
        </w:rPr>
        <w:t xml:space="preserve">to gain the kibbutz’s </w:t>
      </w:r>
      <w:r w:rsidRPr="00B91FC2">
        <w:rPr>
          <w:rFonts w:asciiTheme="majorBidi" w:hAnsiTheme="majorBidi" w:cstheme="majorBidi"/>
          <w:sz w:val="24"/>
          <w:szCs w:val="24"/>
          <w:highlight w:val="lightGray"/>
        </w:rPr>
        <w:t xml:space="preserve">consent and </w:t>
      </w:r>
      <w:r w:rsidR="002A64C5" w:rsidRPr="00B91FC2">
        <w:rPr>
          <w:rFonts w:asciiTheme="majorBidi" w:hAnsiTheme="majorBidi" w:cstheme="majorBidi"/>
          <w:sz w:val="24"/>
          <w:szCs w:val="24"/>
          <w:highlight w:val="lightGray"/>
        </w:rPr>
        <w:t xml:space="preserve">to </w:t>
      </w:r>
      <w:r w:rsidR="006253DB" w:rsidRPr="00B91FC2">
        <w:rPr>
          <w:rFonts w:asciiTheme="majorBidi" w:hAnsiTheme="majorBidi" w:cstheme="majorBidi"/>
          <w:sz w:val="24"/>
          <w:szCs w:val="24"/>
          <w:highlight w:val="lightGray"/>
        </w:rPr>
        <w:t>personally escort the child to school</w:t>
      </w:r>
      <w:r w:rsidR="00A215DE" w:rsidRPr="00B91FC2">
        <w:rPr>
          <w:rFonts w:asciiTheme="majorBidi" w:hAnsiTheme="majorBidi" w:cstheme="majorBidi"/>
          <w:sz w:val="24"/>
          <w:szCs w:val="24"/>
          <w:highlight w:val="lightGray"/>
        </w:rPr>
        <w:t xml:space="preserve">: </w:t>
      </w:r>
    </w:p>
    <w:p w14:paraId="2F1F64B6" w14:textId="79CC2F0E" w:rsidR="00A215DE" w:rsidRPr="00B91FC2" w:rsidRDefault="00A215DE" w:rsidP="00DB2B1D">
      <w:pPr>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 xml:space="preserve">Despite </w:t>
      </w:r>
      <w:r w:rsidR="00C039C3" w:rsidRPr="00B91FC2">
        <w:rPr>
          <w:rFonts w:asciiTheme="majorBidi" w:hAnsiTheme="majorBidi" w:cstheme="majorBidi"/>
          <w:sz w:val="24"/>
          <w:szCs w:val="24"/>
          <w:highlight w:val="lightGray"/>
        </w:rPr>
        <w:t>m</w:t>
      </w:r>
      <w:r w:rsidRPr="00B91FC2">
        <w:rPr>
          <w:rFonts w:asciiTheme="majorBidi" w:hAnsiTheme="majorBidi" w:cstheme="majorBidi"/>
          <w:sz w:val="24"/>
          <w:szCs w:val="24"/>
          <w:highlight w:val="lightGray"/>
        </w:rPr>
        <w:t>y daughter</w:t>
      </w:r>
      <w:r w:rsidR="00C039C3"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severe disability</w:t>
      </w:r>
      <w:r w:rsidR="00C039C3"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she spends part of the week here and part of the week in special education</w:t>
      </w:r>
      <w:r w:rsidR="00C039C3" w:rsidRPr="00B91FC2">
        <w:rPr>
          <w:rFonts w:asciiTheme="majorBidi" w:hAnsiTheme="majorBidi" w:cstheme="majorBidi"/>
          <w:sz w:val="24"/>
          <w:szCs w:val="24"/>
          <w:highlight w:val="lightGray"/>
        </w:rPr>
        <w:t xml:space="preserve"> […] </w:t>
      </w:r>
      <w:r w:rsidRPr="00B91FC2">
        <w:rPr>
          <w:rFonts w:asciiTheme="majorBidi" w:hAnsiTheme="majorBidi" w:cstheme="majorBidi"/>
          <w:sz w:val="24"/>
          <w:szCs w:val="24"/>
          <w:highlight w:val="lightGray"/>
        </w:rPr>
        <w:t>the children know her and she</w:t>
      </w:r>
      <w:r w:rsidR="00C039C3" w:rsidRPr="00B91FC2">
        <w:rPr>
          <w:rFonts w:asciiTheme="majorBidi" w:hAnsiTheme="majorBidi" w:cstheme="majorBidi"/>
          <w:sz w:val="24"/>
          <w:szCs w:val="24"/>
          <w:highlight w:val="lightGray"/>
        </w:rPr>
        <w:t xml:space="preserve">’s </w:t>
      </w:r>
      <w:r w:rsidRPr="00B91FC2">
        <w:rPr>
          <w:rFonts w:asciiTheme="majorBidi" w:hAnsiTheme="majorBidi" w:cstheme="majorBidi"/>
          <w:sz w:val="24"/>
          <w:szCs w:val="24"/>
          <w:highlight w:val="lightGray"/>
        </w:rPr>
        <w:t xml:space="preserve">invited to friends and friends come to her. </w:t>
      </w:r>
    </w:p>
    <w:p w14:paraId="5A36815B" w14:textId="5F145E9B" w:rsidR="0058646C" w:rsidRPr="00B91FC2" w:rsidRDefault="008267DB" w:rsidP="00A215DE">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t xml:space="preserve">Tammy had a career outside the home, but </w:t>
      </w:r>
      <w:r w:rsidR="0058646C" w:rsidRPr="00B91FC2">
        <w:rPr>
          <w:rFonts w:asciiTheme="majorBidi" w:hAnsiTheme="majorBidi" w:cstheme="majorBidi"/>
          <w:sz w:val="24"/>
          <w:szCs w:val="24"/>
          <w:highlight w:val="lightGray"/>
        </w:rPr>
        <w:t>transitioned to</w:t>
      </w:r>
      <w:r w:rsidR="00326484" w:rsidRPr="00B91FC2">
        <w:rPr>
          <w:rFonts w:asciiTheme="majorBidi" w:hAnsiTheme="majorBidi" w:cstheme="majorBidi"/>
          <w:sz w:val="24"/>
          <w:szCs w:val="24"/>
          <w:highlight w:val="lightGray"/>
        </w:rPr>
        <w:t xml:space="preserve"> remote work </w:t>
      </w:r>
      <w:r w:rsidR="0058646C" w:rsidRPr="00B91FC2">
        <w:rPr>
          <w:rFonts w:asciiTheme="majorBidi" w:hAnsiTheme="majorBidi" w:cstheme="majorBidi"/>
          <w:sz w:val="24"/>
          <w:szCs w:val="24"/>
          <w:highlight w:val="lightGray"/>
        </w:rPr>
        <w:t xml:space="preserve">and </w:t>
      </w:r>
      <w:r w:rsidR="00326484" w:rsidRPr="00B91FC2">
        <w:rPr>
          <w:rFonts w:asciiTheme="majorBidi" w:hAnsiTheme="majorBidi" w:cstheme="majorBidi"/>
          <w:sz w:val="24"/>
          <w:szCs w:val="24"/>
          <w:highlight w:val="lightGray"/>
        </w:rPr>
        <w:t>became</w:t>
      </w:r>
      <w:r w:rsidR="0058646C" w:rsidRPr="00B91FC2">
        <w:rPr>
          <w:rFonts w:asciiTheme="majorBidi" w:hAnsiTheme="majorBidi" w:cstheme="majorBidi"/>
          <w:sz w:val="24"/>
          <w:szCs w:val="24"/>
          <w:highlight w:val="lightGray"/>
        </w:rPr>
        <w:t xml:space="preserve"> active in the Ahada organization</w:t>
      </w:r>
      <w:r w:rsidR="00326484" w:rsidRPr="00B91FC2">
        <w:rPr>
          <w:rFonts w:asciiTheme="majorBidi" w:hAnsiTheme="majorBidi" w:cstheme="majorBidi"/>
          <w:sz w:val="24"/>
          <w:szCs w:val="24"/>
          <w:highlight w:val="lightGray"/>
        </w:rPr>
        <w:t xml:space="preserve"> for </w:t>
      </w:r>
      <w:r w:rsidR="00A915F8" w:rsidRPr="00B91FC2">
        <w:rPr>
          <w:rFonts w:asciiTheme="majorBidi" w:hAnsiTheme="majorBidi" w:cstheme="majorBidi"/>
          <w:sz w:val="24"/>
          <w:szCs w:val="24"/>
          <w:highlight w:val="lightGray"/>
        </w:rPr>
        <w:t xml:space="preserve">her daughter’s </w:t>
      </w:r>
      <w:r w:rsidR="0058646C" w:rsidRPr="00B91FC2">
        <w:rPr>
          <w:rFonts w:asciiTheme="majorBidi" w:hAnsiTheme="majorBidi" w:cstheme="majorBidi"/>
          <w:sz w:val="24"/>
          <w:szCs w:val="24"/>
          <w:highlight w:val="lightGray"/>
        </w:rPr>
        <w:t>integration into the kibbutz for the rest of her life.</w:t>
      </w:r>
    </w:p>
    <w:p w14:paraId="78410022" w14:textId="6A7A731D" w:rsidR="008267DB" w:rsidRPr="00B91FC2" w:rsidRDefault="008267DB" w:rsidP="00822D51">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Two of the research participants</w:t>
      </w:r>
      <w:r w:rsidR="00326484" w:rsidRPr="00B91FC2">
        <w:rPr>
          <w:rFonts w:asciiTheme="majorBidi" w:hAnsiTheme="majorBidi" w:cstheme="majorBidi"/>
          <w:sz w:val="24"/>
          <w:szCs w:val="24"/>
          <w:highlight w:val="lightGray"/>
        </w:rPr>
        <w:t>, Avraham and Moshe,</w:t>
      </w:r>
      <w:r w:rsidRPr="00B91FC2">
        <w:rPr>
          <w:rFonts w:asciiTheme="majorBidi" w:hAnsiTheme="majorBidi" w:cstheme="majorBidi"/>
          <w:sz w:val="24"/>
          <w:szCs w:val="24"/>
          <w:highlight w:val="lightGray"/>
        </w:rPr>
        <w:t xml:space="preserve"> </w:t>
      </w:r>
      <w:r w:rsidR="00326484" w:rsidRPr="00B91FC2">
        <w:rPr>
          <w:rFonts w:asciiTheme="majorBidi" w:hAnsiTheme="majorBidi" w:cstheme="majorBidi"/>
          <w:sz w:val="24"/>
          <w:szCs w:val="24"/>
          <w:highlight w:val="lightGray"/>
        </w:rPr>
        <w:t>are</w:t>
      </w:r>
      <w:r w:rsidRPr="00B91FC2">
        <w:rPr>
          <w:rFonts w:asciiTheme="majorBidi" w:hAnsiTheme="majorBidi" w:cstheme="majorBidi"/>
          <w:sz w:val="24"/>
          <w:szCs w:val="24"/>
          <w:highlight w:val="lightGray"/>
        </w:rPr>
        <w:t xml:space="preserve"> siblings</w:t>
      </w:r>
      <w:r w:rsidR="00326484"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of individuals with IDD</w:t>
      </w:r>
      <w:r w:rsidR="00326484" w:rsidRPr="00B91FC2">
        <w:rPr>
          <w:rFonts w:asciiTheme="majorBidi" w:hAnsiTheme="majorBidi" w:cstheme="majorBidi"/>
          <w:sz w:val="24"/>
          <w:szCs w:val="24"/>
          <w:highlight w:val="lightGray"/>
        </w:rPr>
        <w:t>, now adults</w:t>
      </w:r>
      <w:r w:rsidRPr="00B91FC2">
        <w:rPr>
          <w:rFonts w:asciiTheme="majorBidi" w:hAnsiTheme="majorBidi" w:cstheme="majorBidi"/>
          <w:sz w:val="24"/>
          <w:szCs w:val="24"/>
          <w:highlight w:val="lightGray"/>
        </w:rPr>
        <w:t xml:space="preserve">. </w:t>
      </w:r>
      <w:r w:rsidR="00326484" w:rsidRPr="00B91FC2">
        <w:rPr>
          <w:rFonts w:asciiTheme="majorBidi" w:hAnsiTheme="majorBidi" w:cstheme="majorBidi"/>
          <w:sz w:val="24"/>
          <w:szCs w:val="24"/>
          <w:highlight w:val="lightGray"/>
        </w:rPr>
        <w:t>Both</w:t>
      </w:r>
      <w:r w:rsidR="00496769" w:rsidRPr="00B91FC2">
        <w:rPr>
          <w:rFonts w:asciiTheme="majorBidi" w:hAnsiTheme="majorBidi" w:cstheme="majorBidi"/>
          <w:sz w:val="24"/>
          <w:szCs w:val="24"/>
          <w:highlight w:val="lightGray"/>
        </w:rPr>
        <w:t xml:space="preserve"> </w:t>
      </w:r>
      <w:r w:rsidR="00EF05A2" w:rsidRPr="00B91FC2">
        <w:rPr>
          <w:rFonts w:asciiTheme="majorBidi" w:hAnsiTheme="majorBidi" w:cstheme="majorBidi"/>
          <w:sz w:val="24"/>
          <w:szCs w:val="24"/>
          <w:highlight w:val="lightGray"/>
        </w:rPr>
        <w:t xml:space="preserve">described how </w:t>
      </w:r>
      <w:r w:rsidR="00B94D2C" w:rsidRPr="00B91FC2">
        <w:rPr>
          <w:rFonts w:asciiTheme="majorBidi" w:hAnsiTheme="majorBidi" w:cstheme="majorBidi"/>
          <w:sz w:val="24"/>
          <w:szCs w:val="24"/>
          <w:highlight w:val="lightGray"/>
        </w:rPr>
        <w:t xml:space="preserve">the </w:t>
      </w:r>
      <w:r w:rsidRPr="00B91FC2">
        <w:rPr>
          <w:rFonts w:asciiTheme="majorBidi" w:hAnsiTheme="majorBidi" w:cstheme="majorBidi"/>
          <w:sz w:val="24"/>
          <w:szCs w:val="24"/>
          <w:highlight w:val="lightGray"/>
        </w:rPr>
        <w:t xml:space="preserve">dynamics </w:t>
      </w:r>
      <w:r w:rsidR="005A443C" w:rsidRPr="00B91FC2">
        <w:rPr>
          <w:rFonts w:asciiTheme="majorBidi" w:hAnsiTheme="majorBidi" w:cstheme="majorBidi"/>
          <w:sz w:val="24"/>
          <w:szCs w:val="24"/>
          <w:highlight w:val="lightGray"/>
        </w:rPr>
        <w:t>in their home</w:t>
      </w:r>
      <w:r w:rsidR="00EF05A2" w:rsidRPr="00B91FC2">
        <w:rPr>
          <w:rFonts w:asciiTheme="majorBidi" w:hAnsiTheme="majorBidi" w:cstheme="majorBidi"/>
          <w:sz w:val="24"/>
          <w:szCs w:val="24"/>
          <w:highlight w:val="lightGray"/>
        </w:rPr>
        <w:t xml:space="preserve"> had</w:t>
      </w:r>
      <w:r w:rsidR="00B94D2C" w:rsidRPr="00B91FC2">
        <w:rPr>
          <w:rFonts w:asciiTheme="majorBidi" w:hAnsiTheme="majorBidi" w:cstheme="majorBidi"/>
          <w:sz w:val="24"/>
          <w:szCs w:val="24"/>
          <w:highlight w:val="lightGray"/>
        </w:rPr>
        <w:t xml:space="preserve"> </w:t>
      </w:r>
      <w:r w:rsidR="00326484" w:rsidRPr="00B91FC2">
        <w:rPr>
          <w:rFonts w:asciiTheme="majorBidi" w:hAnsiTheme="majorBidi" w:cstheme="majorBidi"/>
          <w:sz w:val="24"/>
          <w:szCs w:val="24"/>
          <w:highlight w:val="lightGray"/>
        </w:rPr>
        <w:t xml:space="preserve">shifted after the birth of their younger siblings with IDD, </w:t>
      </w:r>
      <w:r w:rsidR="00190ADE" w:rsidRPr="00B91FC2">
        <w:rPr>
          <w:rFonts w:asciiTheme="majorBidi" w:hAnsiTheme="majorBidi" w:cstheme="majorBidi"/>
          <w:sz w:val="24"/>
          <w:szCs w:val="24"/>
          <w:highlight w:val="lightGray"/>
        </w:rPr>
        <w:t xml:space="preserve">as their </w:t>
      </w:r>
      <w:r w:rsidR="00822D51" w:rsidRPr="00B91FC2">
        <w:rPr>
          <w:rFonts w:asciiTheme="majorBidi" w:hAnsiTheme="majorBidi" w:cstheme="majorBidi"/>
          <w:sz w:val="24"/>
          <w:szCs w:val="24"/>
          <w:highlight w:val="lightGray"/>
        </w:rPr>
        <w:t>parents</w:t>
      </w:r>
      <w:r w:rsidR="00190ADE" w:rsidRPr="00B91FC2">
        <w:rPr>
          <w:rFonts w:asciiTheme="majorBidi" w:hAnsiTheme="majorBidi" w:cstheme="majorBidi"/>
          <w:sz w:val="24"/>
          <w:szCs w:val="24"/>
          <w:highlight w:val="lightGray"/>
        </w:rPr>
        <w:t xml:space="preserve"> had to focus their </w:t>
      </w:r>
      <w:r w:rsidR="00822D51" w:rsidRPr="00B91FC2">
        <w:rPr>
          <w:rFonts w:asciiTheme="majorBidi" w:hAnsiTheme="majorBidi" w:cstheme="majorBidi"/>
          <w:sz w:val="24"/>
          <w:szCs w:val="24"/>
          <w:highlight w:val="lightGray"/>
        </w:rPr>
        <w:t xml:space="preserve">attention </w:t>
      </w:r>
      <w:r w:rsidRPr="00B91FC2">
        <w:rPr>
          <w:rFonts w:asciiTheme="majorBidi" w:hAnsiTheme="majorBidi" w:cstheme="majorBidi"/>
          <w:sz w:val="24"/>
          <w:szCs w:val="24"/>
          <w:highlight w:val="lightGray"/>
        </w:rPr>
        <w:t xml:space="preserve">on </w:t>
      </w:r>
      <w:r w:rsidR="00822D51" w:rsidRPr="00B91FC2">
        <w:rPr>
          <w:rFonts w:asciiTheme="majorBidi" w:hAnsiTheme="majorBidi" w:cstheme="majorBidi"/>
          <w:sz w:val="24"/>
          <w:szCs w:val="24"/>
          <w:highlight w:val="lightGray"/>
        </w:rPr>
        <w:t>the</w:t>
      </w:r>
      <w:r w:rsidR="00326484" w:rsidRPr="00B91FC2">
        <w:rPr>
          <w:rFonts w:asciiTheme="majorBidi" w:hAnsiTheme="majorBidi" w:cstheme="majorBidi"/>
          <w:sz w:val="24"/>
          <w:szCs w:val="24"/>
          <w:highlight w:val="lightGray"/>
        </w:rPr>
        <w:t xml:space="preserve"> new</w:t>
      </w:r>
      <w:r w:rsidR="00822D51" w:rsidRPr="00B91FC2">
        <w:rPr>
          <w:rFonts w:asciiTheme="majorBidi" w:hAnsiTheme="majorBidi" w:cstheme="majorBidi"/>
          <w:sz w:val="24"/>
          <w:szCs w:val="24"/>
          <w:highlight w:val="lightGray"/>
        </w:rPr>
        <w:t xml:space="preserve"> child. </w:t>
      </w:r>
      <w:r w:rsidR="00326484" w:rsidRPr="00B91FC2">
        <w:rPr>
          <w:rFonts w:asciiTheme="majorBidi" w:hAnsiTheme="majorBidi" w:cstheme="majorBidi"/>
          <w:sz w:val="24"/>
          <w:szCs w:val="24"/>
          <w:highlight w:val="lightGray"/>
        </w:rPr>
        <w:t>During their childhood,</w:t>
      </w:r>
      <w:r w:rsidR="00822D51" w:rsidRPr="00B91FC2">
        <w:rPr>
          <w:rFonts w:asciiTheme="majorBidi" w:hAnsiTheme="majorBidi" w:cstheme="majorBidi"/>
          <w:sz w:val="24"/>
          <w:szCs w:val="24"/>
          <w:highlight w:val="lightGray"/>
        </w:rPr>
        <w:t xml:space="preserve"> </w:t>
      </w:r>
      <w:r w:rsidR="00190ADE" w:rsidRPr="00B91FC2">
        <w:rPr>
          <w:rFonts w:asciiTheme="majorBidi" w:hAnsiTheme="majorBidi" w:cstheme="majorBidi"/>
          <w:sz w:val="24"/>
          <w:szCs w:val="24"/>
          <w:highlight w:val="lightGray"/>
        </w:rPr>
        <w:t xml:space="preserve">Avraham and Moshe </w:t>
      </w:r>
      <w:r w:rsidR="00326484" w:rsidRPr="00B91FC2">
        <w:rPr>
          <w:rFonts w:asciiTheme="majorBidi" w:hAnsiTheme="majorBidi" w:cstheme="majorBidi"/>
          <w:sz w:val="24"/>
          <w:szCs w:val="24"/>
          <w:highlight w:val="lightGray"/>
        </w:rPr>
        <w:t>experienced</w:t>
      </w:r>
      <w:r w:rsidR="00822D51" w:rsidRPr="00B91FC2">
        <w:rPr>
          <w:rFonts w:asciiTheme="majorBidi" w:hAnsiTheme="majorBidi" w:cstheme="majorBidi"/>
          <w:sz w:val="24"/>
          <w:szCs w:val="24"/>
          <w:highlight w:val="lightGray"/>
        </w:rPr>
        <w:t xml:space="preserve"> </w:t>
      </w:r>
      <w:r w:rsidR="00326484" w:rsidRPr="00B91FC2">
        <w:rPr>
          <w:rFonts w:asciiTheme="majorBidi" w:hAnsiTheme="majorBidi" w:cstheme="majorBidi"/>
          <w:sz w:val="24"/>
          <w:szCs w:val="24"/>
          <w:highlight w:val="lightGray"/>
        </w:rPr>
        <w:t xml:space="preserve">ostracism </w:t>
      </w:r>
      <w:r w:rsidR="00822D51" w:rsidRPr="00B91FC2">
        <w:rPr>
          <w:rFonts w:asciiTheme="majorBidi" w:hAnsiTheme="majorBidi" w:cstheme="majorBidi"/>
          <w:sz w:val="24"/>
          <w:szCs w:val="24"/>
          <w:highlight w:val="lightGray"/>
        </w:rPr>
        <w:t xml:space="preserve">from children and adults in the kibbutz. </w:t>
      </w:r>
      <w:r w:rsidRPr="00B91FC2">
        <w:rPr>
          <w:rFonts w:asciiTheme="majorBidi" w:hAnsiTheme="majorBidi" w:cstheme="majorBidi"/>
          <w:sz w:val="24"/>
          <w:szCs w:val="24"/>
          <w:highlight w:val="lightGray"/>
        </w:rPr>
        <w:t xml:space="preserve">Years later, after their </w:t>
      </w:r>
      <w:r w:rsidR="00822D51" w:rsidRPr="00B91FC2">
        <w:rPr>
          <w:rFonts w:asciiTheme="majorBidi" w:hAnsiTheme="majorBidi" w:cstheme="majorBidi"/>
          <w:sz w:val="24"/>
          <w:szCs w:val="24"/>
          <w:highlight w:val="lightGray"/>
        </w:rPr>
        <w:t xml:space="preserve">parents </w:t>
      </w:r>
      <w:r w:rsidRPr="00B91FC2">
        <w:rPr>
          <w:rFonts w:asciiTheme="majorBidi" w:hAnsiTheme="majorBidi" w:cstheme="majorBidi"/>
          <w:sz w:val="24"/>
          <w:szCs w:val="24"/>
          <w:highlight w:val="lightGray"/>
        </w:rPr>
        <w:t>passed away</w:t>
      </w:r>
      <w:r w:rsidR="00822D51" w:rsidRPr="00B91FC2">
        <w:rPr>
          <w:rFonts w:asciiTheme="majorBidi" w:hAnsiTheme="majorBidi" w:cstheme="majorBidi"/>
          <w:sz w:val="24"/>
          <w:szCs w:val="24"/>
          <w:highlight w:val="lightGray"/>
        </w:rPr>
        <w:t xml:space="preserve">, they </w:t>
      </w:r>
      <w:r w:rsidR="0030705E" w:rsidRPr="00B91FC2">
        <w:rPr>
          <w:rFonts w:asciiTheme="majorBidi" w:hAnsiTheme="majorBidi" w:cstheme="majorBidi"/>
          <w:sz w:val="24"/>
          <w:szCs w:val="24"/>
          <w:highlight w:val="lightGray"/>
        </w:rPr>
        <w:t xml:space="preserve">assumed the responsibility </w:t>
      </w:r>
      <w:r w:rsidRPr="00B91FC2">
        <w:rPr>
          <w:rFonts w:asciiTheme="majorBidi" w:hAnsiTheme="majorBidi" w:cstheme="majorBidi"/>
          <w:sz w:val="24"/>
          <w:szCs w:val="24"/>
          <w:highlight w:val="lightGray"/>
        </w:rPr>
        <w:t xml:space="preserve">of </w:t>
      </w:r>
      <w:r w:rsidR="00822D51" w:rsidRPr="00B91FC2">
        <w:rPr>
          <w:rFonts w:asciiTheme="majorBidi" w:hAnsiTheme="majorBidi" w:cstheme="majorBidi"/>
          <w:sz w:val="24"/>
          <w:szCs w:val="24"/>
          <w:highlight w:val="lightGray"/>
        </w:rPr>
        <w:t>car</w:t>
      </w:r>
      <w:r w:rsidRPr="00B91FC2">
        <w:rPr>
          <w:rFonts w:asciiTheme="majorBidi" w:hAnsiTheme="majorBidi" w:cstheme="majorBidi"/>
          <w:sz w:val="24"/>
          <w:szCs w:val="24"/>
          <w:highlight w:val="lightGray"/>
        </w:rPr>
        <w:t xml:space="preserve">ing for </w:t>
      </w:r>
      <w:r w:rsidR="00822D51" w:rsidRPr="00B91FC2">
        <w:rPr>
          <w:rFonts w:asciiTheme="majorBidi" w:hAnsiTheme="majorBidi" w:cstheme="majorBidi"/>
          <w:sz w:val="24"/>
          <w:szCs w:val="24"/>
          <w:highlight w:val="lightGray"/>
        </w:rPr>
        <w:t>their siblings</w:t>
      </w:r>
      <w:r w:rsidR="00190ADE" w:rsidRPr="00B91FC2">
        <w:rPr>
          <w:rFonts w:asciiTheme="majorBidi" w:hAnsiTheme="majorBidi" w:cstheme="majorBidi"/>
          <w:sz w:val="24"/>
          <w:szCs w:val="24"/>
          <w:highlight w:val="lightGray"/>
        </w:rPr>
        <w:t xml:space="preserve"> with IDD</w:t>
      </w:r>
      <w:r w:rsidR="00822D51" w:rsidRPr="00B91FC2">
        <w:rPr>
          <w:rFonts w:asciiTheme="majorBidi" w:hAnsiTheme="majorBidi" w:cstheme="majorBidi"/>
          <w:sz w:val="24"/>
          <w:szCs w:val="24"/>
          <w:highlight w:val="lightGray"/>
        </w:rPr>
        <w:t xml:space="preserve">. Moshe </w:t>
      </w:r>
      <w:r w:rsidR="0030705E" w:rsidRPr="00B91FC2">
        <w:rPr>
          <w:rFonts w:asciiTheme="majorBidi" w:hAnsiTheme="majorBidi" w:cstheme="majorBidi"/>
          <w:sz w:val="24"/>
          <w:szCs w:val="24"/>
          <w:highlight w:val="lightGray"/>
        </w:rPr>
        <w:t xml:space="preserve">chose to continue </w:t>
      </w:r>
      <w:r w:rsidR="00822D51" w:rsidRPr="00B91FC2">
        <w:rPr>
          <w:rFonts w:asciiTheme="majorBidi" w:hAnsiTheme="majorBidi" w:cstheme="majorBidi"/>
          <w:sz w:val="24"/>
          <w:szCs w:val="24"/>
          <w:highlight w:val="lightGray"/>
        </w:rPr>
        <w:t>with the Ah</w:t>
      </w:r>
      <w:r w:rsidR="002913BF" w:rsidRPr="00B91FC2">
        <w:rPr>
          <w:rFonts w:asciiTheme="majorBidi" w:hAnsiTheme="majorBidi" w:cstheme="majorBidi"/>
          <w:sz w:val="24"/>
          <w:szCs w:val="24"/>
          <w:highlight w:val="lightGray"/>
        </w:rPr>
        <w:t>a</w:t>
      </w:r>
      <w:r w:rsidR="00822D51" w:rsidRPr="00B91FC2">
        <w:rPr>
          <w:rFonts w:asciiTheme="majorBidi" w:hAnsiTheme="majorBidi" w:cstheme="majorBidi"/>
          <w:sz w:val="24"/>
          <w:szCs w:val="24"/>
          <w:highlight w:val="lightGray"/>
        </w:rPr>
        <w:t xml:space="preserve">da arrangement, while Avraham, </w:t>
      </w:r>
      <w:r w:rsidR="0030705E" w:rsidRPr="00B91FC2">
        <w:rPr>
          <w:rFonts w:asciiTheme="majorBidi" w:hAnsiTheme="majorBidi" w:cstheme="majorBidi"/>
          <w:sz w:val="24"/>
          <w:szCs w:val="24"/>
          <w:highlight w:val="lightGray"/>
        </w:rPr>
        <w:t xml:space="preserve">facing </w:t>
      </w:r>
      <w:r w:rsidR="002913BF" w:rsidRPr="00B91FC2">
        <w:rPr>
          <w:rFonts w:asciiTheme="majorBidi" w:hAnsiTheme="majorBidi" w:cstheme="majorBidi"/>
          <w:sz w:val="24"/>
          <w:szCs w:val="24"/>
          <w:highlight w:val="lightGray"/>
        </w:rPr>
        <w:t xml:space="preserve">financial </w:t>
      </w:r>
      <w:r w:rsidR="0030705E" w:rsidRPr="00B91FC2">
        <w:rPr>
          <w:rFonts w:asciiTheme="majorBidi" w:hAnsiTheme="majorBidi" w:cstheme="majorBidi"/>
          <w:sz w:val="24"/>
          <w:szCs w:val="24"/>
          <w:highlight w:val="lightGray"/>
        </w:rPr>
        <w:t>constraints</w:t>
      </w:r>
      <w:r w:rsidR="00822D51" w:rsidRPr="00B91FC2">
        <w:rPr>
          <w:rFonts w:asciiTheme="majorBidi" w:hAnsiTheme="majorBidi" w:cstheme="majorBidi"/>
          <w:sz w:val="24"/>
          <w:szCs w:val="24"/>
          <w:highlight w:val="lightGray"/>
        </w:rPr>
        <w:t xml:space="preserve">, </w:t>
      </w:r>
      <w:r w:rsidR="0030705E" w:rsidRPr="00B91FC2">
        <w:rPr>
          <w:rFonts w:asciiTheme="majorBidi" w:hAnsiTheme="majorBidi" w:cstheme="majorBidi"/>
          <w:sz w:val="24"/>
          <w:szCs w:val="24"/>
          <w:highlight w:val="lightGray"/>
        </w:rPr>
        <w:t xml:space="preserve">opted for </w:t>
      </w:r>
      <w:r w:rsidRPr="00B91FC2">
        <w:rPr>
          <w:rFonts w:asciiTheme="majorBidi" w:hAnsiTheme="majorBidi" w:cstheme="majorBidi"/>
          <w:sz w:val="24"/>
          <w:szCs w:val="24"/>
          <w:highlight w:val="lightGray"/>
        </w:rPr>
        <w:t xml:space="preserve">his sister’s </w:t>
      </w:r>
      <w:r w:rsidR="00E86C78" w:rsidRPr="00B91FC2">
        <w:rPr>
          <w:rFonts w:asciiTheme="majorBidi" w:hAnsiTheme="majorBidi" w:cstheme="majorBidi"/>
          <w:sz w:val="24"/>
          <w:szCs w:val="24"/>
          <w:highlight w:val="lightGray"/>
        </w:rPr>
        <w:t xml:space="preserve">care </w:t>
      </w:r>
      <w:r w:rsidR="0030705E" w:rsidRPr="00B91FC2">
        <w:rPr>
          <w:rFonts w:asciiTheme="majorBidi" w:hAnsiTheme="majorBidi" w:cstheme="majorBidi"/>
          <w:sz w:val="24"/>
          <w:szCs w:val="24"/>
          <w:highlight w:val="lightGray"/>
        </w:rPr>
        <w:t xml:space="preserve">at </w:t>
      </w:r>
      <w:r w:rsidR="00822D51" w:rsidRPr="00B91FC2">
        <w:rPr>
          <w:rFonts w:asciiTheme="majorBidi" w:hAnsiTheme="majorBidi" w:cstheme="majorBidi"/>
          <w:sz w:val="24"/>
          <w:szCs w:val="24"/>
          <w:highlight w:val="lightGray"/>
        </w:rPr>
        <w:t xml:space="preserve">a </w:t>
      </w:r>
      <w:r w:rsidR="00190ADE" w:rsidRPr="00B91FC2">
        <w:rPr>
          <w:rFonts w:asciiTheme="majorBidi" w:hAnsiTheme="majorBidi" w:cstheme="majorBidi"/>
          <w:sz w:val="24"/>
          <w:szCs w:val="24"/>
          <w:highlight w:val="lightGray"/>
        </w:rPr>
        <w:t>government</w:t>
      </w:r>
      <w:r w:rsidR="00822D51" w:rsidRPr="00B91FC2">
        <w:rPr>
          <w:rFonts w:asciiTheme="majorBidi" w:hAnsiTheme="majorBidi" w:cstheme="majorBidi"/>
          <w:sz w:val="24"/>
          <w:szCs w:val="24"/>
          <w:highlight w:val="lightGray"/>
        </w:rPr>
        <w:t>-funded institution</w:t>
      </w:r>
      <w:r w:rsidRPr="00B91FC2">
        <w:rPr>
          <w:rFonts w:asciiTheme="majorBidi" w:hAnsiTheme="majorBidi" w:cstheme="majorBidi"/>
          <w:sz w:val="24"/>
          <w:szCs w:val="24"/>
          <w:highlight w:val="lightGray"/>
        </w:rPr>
        <w:t>. Avraham said</w:t>
      </w:r>
      <w:r w:rsidR="00822D51" w:rsidRPr="00B91FC2">
        <w:rPr>
          <w:rFonts w:asciiTheme="majorBidi" w:hAnsiTheme="majorBidi" w:cstheme="majorBidi"/>
          <w:sz w:val="24"/>
          <w:szCs w:val="24"/>
          <w:highlight w:val="lightGray"/>
        </w:rPr>
        <w:t xml:space="preserve">: </w:t>
      </w:r>
    </w:p>
    <w:p w14:paraId="642D5C25" w14:textId="514E5967" w:rsidR="00822D51" w:rsidRPr="00B91FC2" w:rsidRDefault="00822D51" w:rsidP="00157B50">
      <w:pPr>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lastRenderedPageBreak/>
        <w:t xml:space="preserve">The </w:t>
      </w:r>
      <w:r w:rsidR="00190ADE" w:rsidRPr="00B91FC2">
        <w:rPr>
          <w:rFonts w:asciiTheme="majorBidi" w:hAnsiTheme="majorBidi" w:cstheme="majorBidi"/>
          <w:sz w:val="24"/>
          <w:szCs w:val="24"/>
          <w:highlight w:val="lightGray"/>
        </w:rPr>
        <w:t xml:space="preserve">government </w:t>
      </w:r>
      <w:r w:rsidRPr="00B91FC2">
        <w:rPr>
          <w:rFonts w:asciiTheme="majorBidi" w:hAnsiTheme="majorBidi" w:cstheme="majorBidi"/>
          <w:sz w:val="24"/>
          <w:szCs w:val="24"/>
          <w:highlight w:val="lightGray"/>
        </w:rPr>
        <w:t xml:space="preserve">provides a better and cheaper solution and my sister is happy there...also the fact that I left the kibbutz </w:t>
      </w:r>
      <w:r w:rsidR="00190ADE" w:rsidRPr="00B91FC2">
        <w:rPr>
          <w:rFonts w:asciiTheme="majorBidi" w:hAnsiTheme="majorBidi" w:cstheme="majorBidi"/>
          <w:sz w:val="24"/>
          <w:szCs w:val="24"/>
          <w:highlight w:val="lightGray"/>
        </w:rPr>
        <w:t>means that I don’t have to</w:t>
      </w:r>
      <w:r w:rsidRPr="00B91FC2">
        <w:rPr>
          <w:rFonts w:asciiTheme="majorBidi" w:hAnsiTheme="majorBidi" w:cstheme="majorBidi"/>
          <w:sz w:val="24"/>
          <w:szCs w:val="24"/>
          <w:highlight w:val="lightGray"/>
        </w:rPr>
        <w:t xml:space="preserve"> deal with the kibbutz bureaucracy </w:t>
      </w:r>
      <w:r w:rsidR="00190ADE" w:rsidRPr="00B91FC2">
        <w:rPr>
          <w:rFonts w:asciiTheme="majorBidi" w:hAnsiTheme="majorBidi" w:cstheme="majorBidi"/>
          <w:sz w:val="24"/>
          <w:szCs w:val="24"/>
          <w:highlight w:val="lightGray"/>
        </w:rPr>
        <w:t>that’s part of</w:t>
      </w:r>
      <w:r w:rsidR="00280B51" w:rsidRPr="00B91FC2">
        <w:rPr>
          <w:rFonts w:asciiTheme="majorBidi" w:hAnsiTheme="majorBidi" w:cstheme="majorBidi"/>
          <w:sz w:val="24"/>
          <w:szCs w:val="24"/>
          <w:highlight w:val="lightGray"/>
        </w:rPr>
        <w:t xml:space="preserve"> the</w:t>
      </w:r>
      <w:r w:rsidRPr="00B91FC2">
        <w:rPr>
          <w:rFonts w:asciiTheme="majorBidi" w:hAnsiTheme="majorBidi" w:cstheme="majorBidi"/>
          <w:sz w:val="24"/>
          <w:szCs w:val="24"/>
          <w:highlight w:val="lightGray"/>
        </w:rPr>
        <w:t xml:space="preserve"> Ah</w:t>
      </w:r>
      <w:r w:rsidR="00EF65D8" w:rsidRPr="00B91FC2">
        <w:rPr>
          <w:rFonts w:asciiTheme="majorBidi" w:hAnsiTheme="majorBidi" w:cstheme="majorBidi"/>
          <w:sz w:val="24"/>
          <w:szCs w:val="24"/>
          <w:highlight w:val="lightGray"/>
        </w:rPr>
        <w:t>a</w:t>
      </w:r>
      <w:r w:rsidRPr="00B91FC2">
        <w:rPr>
          <w:rFonts w:asciiTheme="majorBidi" w:hAnsiTheme="majorBidi" w:cstheme="majorBidi"/>
          <w:sz w:val="24"/>
          <w:szCs w:val="24"/>
          <w:highlight w:val="lightGray"/>
        </w:rPr>
        <w:t>da</w:t>
      </w:r>
      <w:r w:rsidR="00EF65D8" w:rsidRPr="00B91FC2">
        <w:rPr>
          <w:rFonts w:asciiTheme="majorBidi" w:hAnsiTheme="majorBidi" w:cstheme="majorBidi"/>
          <w:sz w:val="24"/>
          <w:szCs w:val="24"/>
          <w:highlight w:val="lightGray"/>
        </w:rPr>
        <w:t xml:space="preserve"> organization</w:t>
      </w:r>
      <w:r w:rsidRPr="00B91FC2">
        <w:rPr>
          <w:rFonts w:asciiTheme="majorBidi" w:hAnsiTheme="majorBidi" w:cstheme="majorBidi"/>
          <w:sz w:val="24"/>
          <w:szCs w:val="24"/>
          <w:highlight w:val="lightGray"/>
        </w:rPr>
        <w:t>.</w:t>
      </w:r>
    </w:p>
    <w:p w14:paraId="10EB9184" w14:textId="45C8A5AD" w:rsidR="00E601FD" w:rsidRPr="00B91FC2" w:rsidRDefault="00822D51" w:rsidP="00822D51">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 xml:space="preserve">From these </w:t>
      </w:r>
      <w:r w:rsidR="00801492" w:rsidRPr="00B91FC2">
        <w:rPr>
          <w:rFonts w:asciiTheme="majorBidi" w:hAnsiTheme="majorBidi" w:cstheme="majorBidi"/>
          <w:sz w:val="24"/>
          <w:szCs w:val="24"/>
          <w:highlight w:val="lightGray"/>
        </w:rPr>
        <w:t xml:space="preserve">examples </w:t>
      </w:r>
      <w:r w:rsidR="00773CCA" w:rsidRPr="00B91FC2">
        <w:rPr>
          <w:rFonts w:asciiTheme="majorBidi" w:hAnsiTheme="majorBidi" w:cstheme="majorBidi"/>
          <w:sz w:val="24"/>
          <w:szCs w:val="24"/>
          <w:highlight w:val="lightGray"/>
        </w:rPr>
        <w:t>we learn</w:t>
      </w:r>
      <w:r w:rsidR="005A443C" w:rsidRPr="00B91FC2">
        <w:rPr>
          <w:rFonts w:asciiTheme="majorBidi" w:hAnsiTheme="majorBidi" w:cstheme="majorBidi"/>
          <w:sz w:val="24"/>
          <w:szCs w:val="24"/>
          <w:highlight w:val="lightGray"/>
        </w:rPr>
        <w:t>ed</w:t>
      </w:r>
      <w:r w:rsidR="00773CCA" w:rsidRPr="00B91FC2">
        <w:rPr>
          <w:rFonts w:asciiTheme="majorBidi" w:hAnsiTheme="majorBidi" w:cstheme="majorBidi"/>
          <w:sz w:val="24"/>
          <w:szCs w:val="24"/>
          <w:highlight w:val="lightGray"/>
        </w:rPr>
        <w:t xml:space="preserve"> of</w:t>
      </w:r>
      <w:r w:rsidRPr="00B91FC2">
        <w:rPr>
          <w:rFonts w:asciiTheme="majorBidi" w:hAnsiTheme="majorBidi" w:cstheme="majorBidi"/>
          <w:sz w:val="24"/>
          <w:szCs w:val="24"/>
          <w:highlight w:val="lightGray"/>
        </w:rPr>
        <w:t xml:space="preserve"> the ongoing commitment of </w:t>
      </w:r>
      <w:r w:rsidR="00773CCA" w:rsidRPr="00B91FC2">
        <w:rPr>
          <w:rFonts w:asciiTheme="majorBidi" w:hAnsiTheme="majorBidi" w:cstheme="majorBidi"/>
          <w:sz w:val="24"/>
          <w:szCs w:val="24"/>
          <w:highlight w:val="lightGray"/>
        </w:rPr>
        <w:t xml:space="preserve">family, as </w:t>
      </w:r>
      <w:r w:rsidRPr="00B91FC2">
        <w:rPr>
          <w:rFonts w:asciiTheme="majorBidi" w:hAnsiTheme="majorBidi" w:cstheme="majorBidi"/>
          <w:sz w:val="24"/>
          <w:szCs w:val="24"/>
          <w:highlight w:val="lightGray"/>
        </w:rPr>
        <w:t xml:space="preserve">the second generation </w:t>
      </w:r>
      <w:r w:rsidR="009F65E2" w:rsidRPr="00B91FC2">
        <w:rPr>
          <w:rFonts w:asciiTheme="majorBidi" w:hAnsiTheme="majorBidi" w:cstheme="majorBidi"/>
          <w:sz w:val="24"/>
          <w:szCs w:val="24"/>
          <w:highlight w:val="lightGray"/>
        </w:rPr>
        <w:t>takes over responsibility for their siblings</w:t>
      </w:r>
      <w:r w:rsidR="00190ADE" w:rsidRPr="00B91FC2">
        <w:rPr>
          <w:rFonts w:asciiTheme="majorBidi" w:hAnsiTheme="majorBidi" w:cstheme="majorBidi"/>
          <w:sz w:val="24"/>
          <w:szCs w:val="24"/>
          <w:highlight w:val="lightGray"/>
        </w:rPr>
        <w:t xml:space="preserve"> with IDD.</w:t>
      </w:r>
      <w:r w:rsidRPr="00B91FC2">
        <w:rPr>
          <w:rFonts w:asciiTheme="majorBidi" w:hAnsiTheme="majorBidi" w:cstheme="majorBidi"/>
          <w:sz w:val="24"/>
          <w:szCs w:val="24"/>
          <w:highlight w:val="lightGray"/>
        </w:rPr>
        <w:t xml:space="preserve"> </w:t>
      </w:r>
    </w:p>
    <w:p w14:paraId="1CB223D1" w14:textId="4F9A6E84" w:rsidR="008267DB" w:rsidRPr="00B91FC2" w:rsidRDefault="00822D51" w:rsidP="007E7B2B">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t>Ben</w:t>
      </w:r>
      <w:r w:rsidR="008267DB" w:rsidRPr="00B91FC2">
        <w:rPr>
          <w:rFonts w:asciiTheme="majorBidi" w:hAnsiTheme="majorBidi" w:cstheme="majorBidi"/>
          <w:sz w:val="24"/>
          <w:szCs w:val="24"/>
          <w:highlight w:val="lightGray"/>
        </w:rPr>
        <w:t>, a volunteer tutor</w:t>
      </w:r>
      <w:r w:rsidR="00750334" w:rsidRPr="00B91FC2">
        <w:rPr>
          <w:rFonts w:asciiTheme="majorBidi" w:hAnsiTheme="majorBidi" w:cstheme="majorBidi"/>
          <w:sz w:val="24"/>
          <w:szCs w:val="24"/>
          <w:highlight w:val="lightGray"/>
        </w:rPr>
        <w:t xml:space="preserve"> </w:t>
      </w:r>
      <w:r w:rsidR="003777A3" w:rsidRPr="00B91FC2">
        <w:rPr>
          <w:rFonts w:asciiTheme="majorBidi" w:hAnsiTheme="majorBidi" w:cstheme="majorBidi"/>
          <w:sz w:val="24"/>
          <w:szCs w:val="24"/>
          <w:highlight w:val="lightGray"/>
        </w:rPr>
        <w:t xml:space="preserve">in </w:t>
      </w:r>
      <w:r w:rsidR="00190ADE" w:rsidRPr="00B91FC2">
        <w:rPr>
          <w:rFonts w:asciiTheme="majorBidi" w:hAnsiTheme="majorBidi" w:cstheme="majorBidi"/>
          <w:sz w:val="24"/>
          <w:szCs w:val="24"/>
          <w:highlight w:val="lightGray"/>
        </w:rPr>
        <w:t xml:space="preserve">the </w:t>
      </w:r>
      <w:r w:rsidR="003777A3" w:rsidRPr="00B91FC2">
        <w:rPr>
          <w:rFonts w:asciiTheme="majorBidi" w:hAnsiTheme="majorBidi" w:cstheme="majorBidi"/>
          <w:sz w:val="24"/>
          <w:szCs w:val="24"/>
          <w:highlight w:val="lightGray"/>
        </w:rPr>
        <w:t>Ahada</w:t>
      </w:r>
      <w:r w:rsidR="003777A3" w:rsidRPr="00B91FC2">
        <w:rPr>
          <w:rFonts w:asciiTheme="majorBidi" w:hAnsiTheme="majorBidi" w:cstheme="majorBidi"/>
          <w:i/>
          <w:iCs/>
          <w:sz w:val="24"/>
          <w:szCs w:val="24"/>
          <w:highlight w:val="lightGray"/>
        </w:rPr>
        <w:t xml:space="preserve"> </w:t>
      </w:r>
      <w:r w:rsidR="008267DB" w:rsidRPr="00B91FC2">
        <w:rPr>
          <w:rFonts w:asciiTheme="majorBidi" w:hAnsiTheme="majorBidi" w:cstheme="majorBidi"/>
          <w:sz w:val="24"/>
          <w:szCs w:val="24"/>
          <w:highlight w:val="lightGray"/>
        </w:rPr>
        <w:t>program</w:t>
      </w:r>
      <w:r w:rsidRPr="00B91FC2">
        <w:rPr>
          <w:rFonts w:asciiTheme="majorBidi" w:hAnsiTheme="majorBidi" w:cstheme="majorBidi"/>
          <w:sz w:val="24"/>
          <w:szCs w:val="24"/>
          <w:highlight w:val="lightGray"/>
        </w:rPr>
        <w:t xml:space="preserve">, </w:t>
      </w:r>
      <w:r w:rsidR="006A7360" w:rsidRPr="00B91FC2">
        <w:rPr>
          <w:rFonts w:asciiTheme="majorBidi" w:hAnsiTheme="majorBidi" w:cstheme="majorBidi"/>
          <w:sz w:val="24"/>
          <w:szCs w:val="24"/>
          <w:highlight w:val="lightGray"/>
        </w:rPr>
        <w:t xml:space="preserve">also </w:t>
      </w:r>
      <w:r w:rsidRPr="00B91FC2">
        <w:rPr>
          <w:rFonts w:asciiTheme="majorBidi" w:hAnsiTheme="majorBidi" w:cstheme="majorBidi"/>
          <w:sz w:val="24"/>
          <w:szCs w:val="24"/>
          <w:highlight w:val="lightGray"/>
        </w:rPr>
        <w:t>describe</w:t>
      </w:r>
      <w:r w:rsidR="005A443C" w:rsidRPr="00B91FC2">
        <w:rPr>
          <w:rFonts w:asciiTheme="majorBidi" w:hAnsiTheme="majorBidi" w:cstheme="majorBidi"/>
          <w:sz w:val="24"/>
          <w:szCs w:val="24"/>
          <w:highlight w:val="lightGray"/>
        </w:rPr>
        <w:t>d</w:t>
      </w:r>
      <w:r w:rsidRPr="00B91FC2">
        <w:rPr>
          <w:rFonts w:asciiTheme="majorBidi" w:hAnsiTheme="majorBidi" w:cstheme="majorBidi"/>
          <w:sz w:val="24"/>
          <w:szCs w:val="24"/>
          <w:highlight w:val="lightGray"/>
        </w:rPr>
        <w:t xml:space="preserve"> </w:t>
      </w:r>
      <w:r w:rsidR="006A7360" w:rsidRPr="00B91FC2">
        <w:rPr>
          <w:rFonts w:asciiTheme="majorBidi" w:hAnsiTheme="majorBidi" w:cstheme="majorBidi"/>
          <w:sz w:val="24"/>
          <w:szCs w:val="24"/>
          <w:highlight w:val="lightGray"/>
        </w:rPr>
        <w:t>the</w:t>
      </w:r>
      <w:r w:rsidR="008267DB" w:rsidRPr="00B91FC2">
        <w:rPr>
          <w:rFonts w:asciiTheme="majorBidi" w:hAnsiTheme="majorBidi" w:cstheme="majorBidi"/>
          <w:sz w:val="24"/>
          <w:szCs w:val="24"/>
          <w:highlight w:val="lightGray"/>
        </w:rPr>
        <w:t xml:space="preserve"> family</w:t>
      </w:r>
      <w:r w:rsidR="006A7360" w:rsidRPr="00B91FC2">
        <w:rPr>
          <w:rFonts w:asciiTheme="majorBidi" w:hAnsiTheme="majorBidi" w:cstheme="majorBidi"/>
          <w:sz w:val="24"/>
          <w:szCs w:val="24"/>
          <w:highlight w:val="lightGray"/>
        </w:rPr>
        <w:t xml:space="preserve"> tensions </w:t>
      </w:r>
      <w:r w:rsidRPr="00B91FC2">
        <w:rPr>
          <w:rFonts w:asciiTheme="majorBidi" w:hAnsiTheme="majorBidi" w:cstheme="majorBidi"/>
          <w:sz w:val="24"/>
          <w:szCs w:val="24"/>
          <w:highlight w:val="lightGray"/>
        </w:rPr>
        <w:t xml:space="preserve">that </w:t>
      </w:r>
      <w:r w:rsidR="00035E50" w:rsidRPr="00B91FC2">
        <w:rPr>
          <w:rFonts w:asciiTheme="majorBidi" w:hAnsiTheme="majorBidi" w:cstheme="majorBidi"/>
          <w:sz w:val="24"/>
          <w:szCs w:val="24"/>
          <w:highlight w:val="lightGray"/>
        </w:rPr>
        <w:t xml:space="preserve">may </w:t>
      </w:r>
      <w:r w:rsidR="008267DB" w:rsidRPr="00B91FC2">
        <w:rPr>
          <w:rFonts w:asciiTheme="majorBidi" w:hAnsiTheme="majorBidi" w:cstheme="majorBidi"/>
          <w:sz w:val="24"/>
          <w:szCs w:val="24"/>
          <w:highlight w:val="lightGray"/>
        </w:rPr>
        <w:t xml:space="preserve">arise </w:t>
      </w:r>
      <w:r w:rsidR="00EF05A2" w:rsidRPr="00B91FC2">
        <w:rPr>
          <w:rFonts w:asciiTheme="majorBidi" w:hAnsiTheme="majorBidi" w:cstheme="majorBidi"/>
          <w:sz w:val="24"/>
          <w:szCs w:val="24"/>
          <w:highlight w:val="lightGray"/>
        </w:rPr>
        <w:t xml:space="preserve">following </w:t>
      </w:r>
      <w:r w:rsidRPr="00B91FC2">
        <w:rPr>
          <w:rFonts w:asciiTheme="majorBidi" w:hAnsiTheme="majorBidi" w:cstheme="majorBidi"/>
          <w:sz w:val="24"/>
          <w:szCs w:val="24"/>
          <w:highlight w:val="lightGray"/>
        </w:rPr>
        <w:t>the birth of a child with IDD</w:t>
      </w:r>
      <w:r w:rsidR="00035E50"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w:t>
      </w:r>
      <w:r w:rsidR="00035E50" w:rsidRPr="00B91FC2">
        <w:rPr>
          <w:rFonts w:asciiTheme="majorBidi" w:hAnsiTheme="majorBidi" w:cstheme="majorBidi"/>
          <w:sz w:val="24"/>
          <w:szCs w:val="24"/>
          <w:highlight w:val="lightGray"/>
        </w:rPr>
        <w:t xml:space="preserve">He </w:t>
      </w:r>
      <w:r w:rsidR="006133FA" w:rsidRPr="00B91FC2">
        <w:rPr>
          <w:rFonts w:asciiTheme="majorBidi" w:hAnsiTheme="majorBidi" w:cstheme="majorBidi"/>
          <w:sz w:val="24"/>
          <w:szCs w:val="24"/>
          <w:highlight w:val="lightGray"/>
        </w:rPr>
        <w:t xml:space="preserve">recounted a case where the </w:t>
      </w:r>
      <w:r w:rsidR="002B6CF7" w:rsidRPr="00B91FC2">
        <w:rPr>
          <w:rFonts w:asciiTheme="majorBidi" w:hAnsiTheme="majorBidi" w:cstheme="majorBidi"/>
          <w:sz w:val="24"/>
          <w:szCs w:val="24"/>
          <w:highlight w:val="lightGray"/>
        </w:rPr>
        <w:t xml:space="preserve">challenges </w:t>
      </w:r>
      <w:r w:rsidRPr="00B91FC2">
        <w:rPr>
          <w:rFonts w:asciiTheme="majorBidi" w:hAnsiTheme="majorBidi" w:cstheme="majorBidi"/>
          <w:sz w:val="24"/>
          <w:szCs w:val="24"/>
          <w:highlight w:val="lightGray"/>
        </w:rPr>
        <w:t xml:space="preserve">contributed to the </w:t>
      </w:r>
      <w:r w:rsidR="002B6CF7" w:rsidRPr="00B91FC2">
        <w:rPr>
          <w:rFonts w:asciiTheme="majorBidi" w:hAnsiTheme="majorBidi" w:cstheme="majorBidi"/>
          <w:sz w:val="24"/>
          <w:szCs w:val="24"/>
          <w:highlight w:val="lightGray"/>
        </w:rPr>
        <w:t xml:space="preserve">parents’ </w:t>
      </w:r>
      <w:r w:rsidR="008267DB" w:rsidRPr="00B91FC2">
        <w:rPr>
          <w:rFonts w:asciiTheme="majorBidi" w:hAnsiTheme="majorBidi" w:cstheme="majorBidi"/>
          <w:sz w:val="24"/>
          <w:szCs w:val="24"/>
          <w:highlight w:val="lightGray"/>
        </w:rPr>
        <w:t>separation,</w:t>
      </w:r>
      <w:r w:rsidR="0030705E" w:rsidRPr="00B91FC2">
        <w:rPr>
          <w:rFonts w:asciiTheme="majorBidi" w:hAnsiTheme="majorBidi" w:cstheme="majorBidi"/>
          <w:sz w:val="24"/>
          <w:szCs w:val="24"/>
          <w:highlight w:val="lightGray"/>
        </w:rPr>
        <w:t xml:space="preserve"> after which the </w:t>
      </w:r>
      <w:r w:rsidR="008267DB" w:rsidRPr="00B91FC2">
        <w:rPr>
          <w:rFonts w:asciiTheme="majorBidi" w:hAnsiTheme="majorBidi" w:cstheme="majorBidi"/>
          <w:sz w:val="24"/>
          <w:szCs w:val="24"/>
          <w:highlight w:val="lightGray"/>
        </w:rPr>
        <w:t>mother continued to</w:t>
      </w:r>
      <w:r w:rsidRPr="00B91FC2">
        <w:rPr>
          <w:rFonts w:asciiTheme="majorBidi" w:hAnsiTheme="majorBidi" w:cstheme="majorBidi"/>
          <w:sz w:val="24"/>
          <w:szCs w:val="24"/>
          <w:highlight w:val="lightGray"/>
        </w:rPr>
        <w:t xml:space="preserve"> </w:t>
      </w:r>
      <w:r w:rsidR="008267DB" w:rsidRPr="00B91FC2">
        <w:rPr>
          <w:rFonts w:asciiTheme="majorBidi" w:hAnsiTheme="majorBidi" w:cstheme="majorBidi"/>
          <w:sz w:val="24"/>
          <w:szCs w:val="24"/>
          <w:highlight w:val="lightGray"/>
        </w:rPr>
        <w:t>care</w:t>
      </w:r>
      <w:r w:rsidR="007E7B2B" w:rsidRPr="00B91FC2">
        <w:rPr>
          <w:rFonts w:asciiTheme="majorBidi" w:hAnsiTheme="majorBidi" w:cstheme="majorBidi"/>
          <w:sz w:val="24"/>
          <w:szCs w:val="24"/>
          <w:highlight w:val="lightGray"/>
        </w:rPr>
        <w:t xml:space="preserve"> for</w:t>
      </w:r>
      <w:r w:rsidRPr="00B91FC2">
        <w:rPr>
          <w:rFonts w:asciiTheme="majorBidi" w:hAnsiTheme="majorBidi" w:cstheme="majorBidi"/>
          <w:sz w:val="24"/>
          <w:szCs w:val="24"/>
          <w:highlight w:val="lightGray"/>
        </w:rPr>
        <w:t xml:space="preserve"> </w:t>
      </w:r>
      <w:r w:rsidR="008267DB" w:rsidRPr="00B91FC2">
        <w:rPr>
          <w:rFonts w:asciiTheme="majorBidi" w:hAnsiTheme="majorBidi" w:cstheme="majorBidi"/>
          <w:sz w:val="24"/>
          <w:szCs w:val="24"/>
          <w:highlight w:val="lightGray"/>
        </w:rPr>
        <w:t xml:space="preserve">the </w:t>
      </w:r>
      <w:r w:rsidRPr="00B91FC2">
        <w:rPr>
          <w:rFonts w:asciiTheme="majorBidi" w:hAnsiTheme="majorBidi" w:cstheme="majorBidi"/>
          <w:sz w:val="24"/>
          <w:szCs w:val="24"/>
          <w:highlight w:val="lightGray"/>
        </w:rPr>
        <w:t>child</w:t>
      </w:r>
      <w:r w:rsidR="008267DB" w:rsidRPr="00B91FC2">
        <w:rPr>
          <w:rFonts w:asciiTheme="majorBidi" w:hAnsiTheme="majorBidi" w:cstheme="majorBidi"/>
          <w:sz w:val="24"/>
          <w:szCs w:val="24"/>
          <w:highlight w:val="lightGray"/>
        </w:rPr>
        <w:t xml:space="preserve"> as a single parent</w:t>
      </w:r>
      <w:r w:rsidRPr="00B91FC2">
        <w:rPr>
          <w:rFonts w:asciiTheme="majorBidi" w:hAnsiTheme="majorBidi" w:cstheme="majorBidi"/>
          <w:sz w:val="24"/>
          <w:szCs w:val="24"/>
          <w:highlight w:val="lightGray"/>
        </w:rPr>
        <w:t>.</w:t>
      </w:r>
      <w:r w:rsidRPr="00B91FC2">
        <w:rPr>
          <w:rFonts w:asciiTheme="majorBidi" w:hAnsiTheme="majorBidi" w:cstheme="majorBidi"/>
          <w:sz w:val="24"/>
          <w:szCs w:val="24"/>
        </w:rPr>
        <w:t xml:space="preserve"> </w:t>
      </w:r>
    </w:p>
    <w:p w14:paraId="38B888A7" w14:textId="354D531B" w:rsidR="00F21CB1" w:rsidRPr="00B91FC2" w:rsidRDefault="003E0D40" w:rsidP="007E7B2B">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Lea</w:t>
      </w:r>
      <w:r w:rsidR="00EF05A2" w:rsidRPr="00B91FC2">
        <w:rPr>
          <w:rFonts w:asciiTheme="majorBidi" w:hAnsiTheme="majorBidi" w:cstheme="majorBidi"/>
          <w:sz w:val="24"/>
          <w:szCs w:val="24"/>
        </w:rPr>
        <w:t xml:space="preserve">, a </w:t>
      </w:r>
      <w:r w:rsidR="00362D47"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w:t>
      </w:r>
      <w:r w:rsidR="00362D4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also described the disparities</w:t>
      </w:r>
      <w:r w:rsidR="008267DB"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between families </w:t>
      </w:r>
      <w:r w:rsidR="008267DB" w:rsidRPr="00B91FC2">
        <w:rPr>
          <w:rFonts w:asciiTheme="majorBidi" w:hAnsiTheme="majorBidi" w:cstheme="majorBidi"/>
          <w:sz w:val="24"/>
          <w:szCs w:val="24"/>
        </w:rPr>
        <w:t xml:space="preserve">caring for </w:t>
      </w:r>
      <w:r w:rsidR="00F21CB1" w:rsidRPr="00B91FC2">
        <w:rPr>
          <w:rFonts w:asciiTheme="majorBidi" w:hAnsiTheme="majorBidi" w:cstheme="majorBidi"/>
          <w:sz w:val="24"/>
          <w:szCs w:val="24"/>
        </w:rPr>
        <w:t>a child with a disability:</w:t>
      </w:r>
    </w:p>
    <w:p w14:paraId="1A5F37E0" w14:textId="68D7810C" w:rsidR="00F21CB1" w:rsidRPr="00B91FC2" w:rsidRDefault="00F21CB1" w:rsidP="00F21CB1">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There are families who come with some kind of human resource that allows them to create this support right from the start and some families that don</w:t>
      </w:r>
      <w:r w:rsidR="008267DB" w:rsidRPr="00B91FC2">
        <w:rPr>
          <w:rFonts w:asciiTheme="majorBidi" w:hAnsiTheme="majorBidi" w:cstheme="majorBidi"/>
          <w:sz w:val="24"/>
          <w:szCs w:val="24"/>
        </w:rPr>
        <w:t>’t</w:t>
      </w:r>
      <w:r w:rsidRPr="00B91FC2">
        <w:rPr>
          <w:rFonts w:asciiTheme="majorBidi" w:hAnsiTheme="majorBidi" w:cstheme="majorBidi"/>
          <w:sz w:val="24"/>
          <w:szCs w:val="24"/>
        </w:rPr>
        <w:t xml:space="preserve"> </w:t>
      </w:r>
      <w:r w:rsidR="008267DB" w:rsidRPr="00B91FC2">
        <w:rPr>
          <w:rFonts w:asciiTheme="majorBidi" w:hAnsiTheme="majorBidi" w:cstheme="majorBidi"/>
          <w:sz w:val="24"/>
          <w:szCs w:val="24"/>
        </w:rPr>
        <w:t>– there are already</w:t>
      </w:r>
      <w:r w:rsidRPr="00B91FC2">
        <w:rPr>
          <w:rFonts w:asciiTheme="majorBidi" w:hAnsiTheme="majorBidi" w:cstheme="majorBidi"/>
          <w:sz w:val="24"/>
          <w:szCs w:val="24"/>
        </w:rPr>
        <w:t xml:space="preserve"> </w:t>
      </w:r>
      <w:r w:rsidR="008267DB" w:rsidRPr="00B91FC2">
        <w:rPr>
          <w:rFonts w:asciiTheme="majorBidi" w:hAnsiTheme="majorBidi" w:cstheme="majorBidi"/>
          <w:sz w:val="24"/>
          <w:szCs w:val="24"/>
        </w:rPr>
        <w:t xml:space="preserve">disparities </w:t>
      </w:r>
      <w:r w:rsidRPr="00B91FC2">
        <w:rPr>
          <w:rFonts w:asciiTheme="majorBidi" w:hAnsiTheme="majorBidi" w:cstheme="majorBidi"/>
          <w:sz w:val="24"/>
          <w:szCs w:val="24"/>
        </w:rPr>
        <w:t xml:space="preserve">there. And </w:t>
      </w:r>
      <w:r w:rsidR="00D67EFE" w:rsidRPr="00B91FC2">
        <w:rPr>
          <w:rFonts w:asciiTheme="majorBidi" w:hAnsiTheme="majorBidi" w:cstheme="majorBidi"/>
          <w:sz w:val="24"/>
          <w:szCs w:val="24"/>
        </w:rPr>
        <w:t>again,</w:t>
      </w:r>
      <w:r w:rsidRPr="00B91FC2">
        <w:rPr>
          <w:rFonts w:asciiTheme="majorBidi" w:hAnsiTheme="majorBidi" w:cstheme="majorBidi"/>
          <w:sz w:val="24"/>
          <w:szCs w:val="24"/>
        </w:rPr>
        <w:t xml:space="preserve"> here too, I personally felt how significant it was that we received support right from the first day, which allowed us both to return to work within a reasonable timefram</w:t>
      </w:r>
      <w:r w:rsidR="0030705E" w:rsidRPr="00B91FC2">
        <w:rPr>
          <w:rFonts w:asciiTheme="majorBidi" w:hAnsiTheme="majorBidi" w:cstheme="majorBidi"/>
          <w:sz w:val="24"/>
          <w:szCs w:val="24"/>
        </w:rPr>
        <w:t xml:space="preserve">e […] </w:t>
      </w:r>
      <w:r w:rsidR="00403D82" w:rsidRPr="00B91FC2">
        <w:rPr>
          <w:rFonts w:asciiTheme="majorBidi" w:hAnsiTheme="majorBidi" w:cstheme="majorBidi"/>
          <w:sz w:val="24"/>
          <w:szCs w:val="24"/>
        </w:rPr>
        <w:t>W</w:t>
      </w:r>
      <w:r w:rsidRPr="00B91FC2">
        <w:rPr>
          <w:rFonts w:asciiTheme="majorBidi" w:hAnsiTheme="majorBidi" w:cstheme="majorBidi"/>
          <w:sz w:val="24"/>
          <w:szCs w:val="24"/>
        </w:rPr>
        <w:t xml:space="preserve">hat </w:t>
      </w:r>
      <w:r w:rsidR="00D65F24" w:rsidRPr="00B91FC2">
        <w:rPr>
          <w:rFonts w:asciiTheme="majorBidi" w:hAnsiTheme="majorBidi" w:cstheme="majorBidi"/>
          <w:sz w:val="24"/>
          <w:szCs w:val="24"/>
        </w:rPr>
        <w:t xml:space="preserve">helped </w:t>
      </w:r>
      <w:r w:rsidRPr="00B91FC2">
        <w:rPr>
          <w:rFonts w:asciiTheme="majorBidi" w:hAnsiTheme="majorBidi" w:cstheme="majorBidi"/>
          <w:sz w:val="24"/>
          <w:szCs w:val="24"/>
        </w:rPr>
        <w:t xml:space="preserve">us really </w:t>
      </w:r>
      <w:r w:rsidR="0030705E" w:rsidRPr="00B91FC2">
        <w:rPr>
          <w:rFonts w:asciiTheme="majorBidi" w:hAnsiTheme="majorBidi" w:cstheme="majorBidi"/>
          <w:sz w:val="24"/>
          <w:szCs w:val="24"/>
        </w:rPr>
        <w:t xml:space="preserve">were </w:t>
      </w:r>
      <w:r w:rsidRPr="00B91FC2">
        <w:rPr>
          <w:rFonts w:asciiTheme="majorBidi" w:hAnsiTheme="majorBidi" w:cstheme="majorBidi"/>
          <w:sz w:val="24"/>
          <w:szCs w:val="24"/>
        </w:rPr>
        <w:t>the consultations and the help in exercising our rights.</w:t>
      </w:r>
    </w:p>
    <w:p w14:paraId="40100AEA" w14:textId="2159259B" w:rsidR="00F21CB1" w:rsidRPr="00B91FC2" w:rsidRDefault="00F21CB1" w:rsidP="00403D82">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The disparities in resources and support among the families may complicate the effort to deal with the challenges</w:t>
      </w:r>
      <w:r w:rsidR="0030705E" w:rsidRPr="00B91FC2">
        <w:rPr>
          <w:rFonts w:asciiTheme="majorBidi" w:hAnsiTheme="majorBidi" w:cstheme="majorBidi"/>
          <w:sz w:val="24"/>
          <w:szCs w:val="24"/>
        </w:rPr>
        <w:t>. At</w:t>
      </w:r>
      <w:r w:rsidRPr="00B91FC2">
        <w:rPr>
          <w:rFonts w:asciiTheme="majorBidi" w:hAnsiTheme="majorBidi" w:cstheme="majorBidi"/>
          <w:sz w:val="24"/>
          <w:szCs w:val="24"/>
        </w:rPr>
        <w:t xml:space="preserve"> the same time these disparities emphasize the importance of the </w:t>
      </w:r>
      <w:r w:rsidR="00E55A01" w:rsidRPr="00B91FC2">
        <w:rPr>
          <w:rFonts w:asciiTheme="majorBidi" w:hAnsiTheme="majorBidi" w:cstheme="majorBidi"/>
          <w:sz w:val="24"/>
          <w:szCs w:val="24"/>
          <w:highlight w:val="lightGray"/>
        </w:rPr>
        <w:t xml:space="preserve">Ahada mutual agreement </w:t>
      </w:r>
      <w:r w:rsidR="00973E20" w:rsidRPr="00B91FC2">
        <w:rPr>
          <w:rFonts w:asciiTheme="majorBidi" w:hAnsiTheme="majorBidi" w:cstheme="majorBidi"/>
          <w:sz w:val="24"/>
          <w:szCs w:val="24"/>
          <w:highlight w:val="lightGray"/>
        </w:rPr>
        <w:t xml:space="preserve">to </w:t>
      </w:r>
      <w:r w:rsidR="00C625B4" w:rsidRPr="00B91FC2">
        <w:rPr>
          <w:rFonts w:asciiTheme="majorBidi" w:hAnsiTheme="majorBidi" w:cstheme="majorBidi"/>
          <w:sz w:val="24"/>
          <w:szCs w:val="24"/>
          <w:highlight w:val="lightGray"/>
        </w:rPr>
        <w:t xml:space="preserve">provide </w:t>
      </w:r>
      <w:r w:rsidR="00973E20" w:rsidRPr="00B91FC2">
        <w:rPr>
          <w:rFonts w:asciiTheme="majorBidi" w:hAnsiTheme="majorBidi" w:cstheme="majorBidi"/>
          <w:sz w:val="24"/>
          <w:szCs w:val="24"/>
          <w:highlight w:val="lightGray"/>
        </w:rPr>
        <w:t xml:space="preserve">a </w:t>
      </w:r>
      <w:r w:rsidR="006253DB" w:rsidRPr="00B91FC2">
        <w:rPr>
          <w:rFonts w:asciiTheme="majorBidi" w:hAnsiTheme="majorBidi" w:cstheme="majorBidi"/>
          <w:sz w:val="24"/>
          <w:szCs w:val="24"/>
          <w:highlight w:val="lightGray"/>
        </w:rPr>
        <w:t xml:space="preserve">protective </w:t>
      </w:r>
      <w:r w:rsidR="00C625B4" w:rsidRPr="00B91FC2">
        <w:rPr>
          <w:rFonts w:asciiTheme="majorBidi" w:hAnsiTheme="majorBidi" w:cstheme="majorBidi"/>
          <w:sz w:val="24"/>
          <w:szCs w:val="24"/>
        </w:rPr>
        <w:t xml:space="preserve">umbrella </w:t>
      </w:r>
      <w:r w:rsidRPr="00B91FC2">
        <w:rPr>
          <w:rFonts w:asciiTheme="majorBidi" w:hAnsiTheme="majorBidi" w:cstheme="majorBidi"/>
          <w:sz w:val="24"/>
          <w:szCs w:val="24"/>
        </w:rPr>
        <w:t>by the egalitarian community.</w:t>
      </w:r>
    </w:p>
    <w:p w14:paraId="7AAF00D5" w14:textId="1BDE3BA8" w:rsidR="00403D82" w:rsidRPr="00B91FC2" w:rsidRDefault="00770DF1" w:rsidP="00190ADE">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lastRenderedPageBreak/>
        <w:t>Tammy</w:t>
      </w:r>
      <w:r w:rsidRPr="00B91FC2">
        <w:rPr>
          <w:rFonts w:asciiTheme="majorBidi" w:hAnsiTheme="majorBidi" w:cstheme="majorBidi"/>
          <w:sz w:val="24"/>
          <w:szCs w:val="24"/>
        </w:rPr>
        <w:t xml:space="preserve"> </w:t>
      </w:r>
      <w:r w:rsidRPr="00B91FC2">
        <w:rPr>
          <w:rFonts w:asciiTheme="majorBidi" w:hAnsiTheme="majorBidi" w:cstheme="majorBidi"/>
          <w:sz w:val="24"/>
          <w:szCs w:val="24"/>
          <w:highlight w:val="lightGray"/>
        </w:rPr>
        <w:t>and</w:t>
      </w:r>
      <w:r w:rsidRPr="00B91FC2">
        <w:rPr>
          <w:rFonts w:asciiTheme="majorBidi" w:hAnsiTheme="majorBidi" w:cstheme="majorBidi"/>
          <w:sz w:val="24"/>
          <w:szCs w:val="24"/>
        </w:rPr>
        <w:t xml:space="preserve"> </w:t>
      </w:r>
      <w:r w:rsidR="002F54C2" w:rsidRPr="00B91FC2">
        <w:rPr>
          <w:rFonts w:asciiTheme="majorBidi" w:hAnsiTheme="majorBidi" w:cstheme="majorBidi"/>
          <w:sz w:val="24"/>
          <w:szCs w:val="24"/>
        </w:rPr>
        <w:t>Ron</w:t>
      </w:r>
      <w:r w:rsidR="003E0D40" w:rsidRPr="00B91FC2">
        <w:rPr>
          <w:rFonts w:asciiTheme="majorBidi" w:hAnsiTheme="majorBidi" w:cstheme="majorBidi"/>
          <w:sz w:val="24"/>
          <w:szCs w:val="24"/>
          <w:highlight w:val="lightGray"/>
        </w:rPr>
        <w:t xml:space="preserve"> </w:t>
      </w:r>
      <w:r w:rsidR="00F21CB1" w:rsidRPr="00B91FC2">
        <w:rPr>
          <w:rFonts w:asciiTheme="majorBidi" w:hAnsiTheme="majorBidi" w:cstheme="majorBidi"/>
          <w:sz w:val="24"/>
          <w:szCs w:val="24"/>
        </w:rPr>
        <w:t xml:space="preserve">described </w:t>
      </w:r>
      <w:r w:rsidR="004E527D" w:rsidRPr="00B91FC2">
        <w:rPr>
          <w:rFonts w:asciiTheme="majorBidi" w:hAnsiTheme="majorBidi" w:cstheme="majorBidi"/>
          <w:sz w:val="24"/>
          <w:szCs w:val="24"/>
          <w:highlight w:val="lightGray"/>
        </w:rPr>
        <w:t xml:space="preserve">their </w:t>
      </w:r>
      <w:r w:rsidR="0030705E" w:rsidRPr="00B91FC2">
        <w:rPr>
          <w:rFonts w:asciiTheme="majorBidi" w:hAnsiTheme="majorBidi" w:cstheme="majorBidi"/>
          <w:sz w:val="24"/>
          <w:szCs w:val="24"/>
          <w:highlight w:val="lightGray"/>
        </w:rPr>
        <w:t xml:space="preserve">efforts to shift the perspective </w:t>
      </w:r>
      <w:r w:rsidR="00C762EC" w:rsidRPr="00B91FC2">
        <w:rPr>
          <w:rFonts w:asciiTheme="majorBidi" w:hAnsiTheme="majorBidi" w:cstheme="majorBidi"/>
          <w:sz w:val="24"/>
          <w:szCs w:val="24"/>
          <w:highlight w:val="lightGray"/>
        </w:rPr>
        <w:t>in their kibbutz</w:t>
      </w:r>
      <w:r w:rsidR="00523B3F" w:rsidRPr="00B91FC2">
        <w:rPr>
          <w:rFonts w:asciiTheme="majorBidi" w:hAnsiTheme="majorBidi" w:cstheme="majorBidi"/>
          <w:sz w:val="24"/>
          <w:szCs w:val="24"/>
          <w:highlight w:val="lightGray"/>
        </w:rPr>
        <w:t xml:space="preserve"> </w:t>
      </w:r>
      <w:r w:rsidR="00190ADE" w:rsidRPr="00B91FC2">
        <w:rPr>
          <w:rFonts w:asciiTheme="majorBidi" w:hAnsiTheme="majorBidi" w:cstheme="majorBidi"/>
          <w:sz w:val="24"/>
          <w:szCs w:val="24"/>
        </w:rPr>
        <w:t xml:space="preserve">from </w:t>
      </w:r>
      <w:r w:rsidR="001B14A4" w:rsidRPr="00B91FC2">
        <w:rPr>
          <w:rFonts w:asciiTheme="majorBidi" w:hAnsiTheme="majorBidi" w:cstheme="majorBidi"/>
          <w:sz w:val="24"/>
          <w:szCs w:val="24"/>
        </w:rPr>
        <w:t xml:space="preserve">sending </w:t>
      </w:r>
      <w:r w:rsidR="00F21CB1" w:rsidRPr="00B91FC2">
        <w:rPr>
          <w:rFonts w:asciiTheme="majorBidi" w:hAnsiTheme="majorBidi" w:cstheme="majorBidi"/>
          <w:sz w:val="24"/>
          <w:szCs w:val="24"/>
        </w:rPr>
        <w:t xml:space="preserve">children with </w:t>
      </w:r>
      <w:r w:rsidR="0030705E" w:rsidRPr="00B91FC2">
        <w:rPr>
          <w:rFonts w:asciiTheme="majorBidi" w:hAnsiTheme="majorBidi" w:cstheme="majorBidi"/>
          <w:sz w:val="24"/>
          <w:szCs w:val="24"/>
        </w:rPr>
        <w:t xml:space="preserve">IDD </w:t>
      </w:r>
      <w:r w:rsidR="00F21CB1" w:rsidRPr="00B91FC2">
        <w:rPr>
          <w:rFonts w:asciiTheme="majorBidi" w:hAnsiTheme="majorBidi" w:cstheme="majorBidi"/>
          <w:sz w:val="24"/>
          <w:szCs w:val="24"/>
        </w:rPr>
        <w:t xml:space="preserve">to be </w:t>
      </w:r>
      <w:r w:rsidR="00190ADE" w:rsidRPr="00B91FC2">
        <w:rPr>
          <w:rFonts w:asciiTheme="majorBidi" w:hAnsiTheme="majorBidi" w:cstheme="majorBidi"/>
          <w:sz w:val="24"/>
          <w:szCs w:val="24"/>
        </w:rPr>
        <w:t>“</w:t>
      </w:r>
      <w:r w:rsidR="00F21CB1" w:rsidRPr="00B91FC2">
        <w:rPr>
          <w:rFonts w:asciiTheme="majorBidi" w:hAnsiTheme="majorBidi" w:cstheme="majorBidi"/>
          <w:sz w:val="24"/>
          <w:szCs w:val="24"/>
        </w:rPr>
        <w:t>raised in institutions</w:t>
      </w:r>
      <w:r w:rsidR="00190ADE" w:rsidRPr="00B91FC2">
        <w:rPr>
          <w:rFonts w:asciiTheme="majorBidi" w:hAnsiTheme="majorBidi" w:cstheme="majorBidi"/>
          <w:sz w:val="24"/>
          <w:szCs w:val="24"/>
        </w:rPr>
        <w:t>,”</w:t>
      </w:r>
      <w:r w:rsidR="00F21CB1" w:rsidRPr="00B91FC2">
        <w:rPr>
          <w:rFonts w:asciiTheme="majorBidi" w:hAnsiTheme="majorBidi" w:cstheme="majorBidi"/>
          <w:sz w:val="24"/>
          <w:szCs w:val="24"/>
        </w:rPr>
        <w:t xml:space="preserve"> to fully integrating them into community life.</w:t>
      </w:r>
      <w:r w:rsidR="00F21CB1" w:rsidRPr="00B91FC2">
        <w:rPr>
          <w:rFonts w:asciiTheme="majorBidi" w:hAnsiTheme="majorBidi" w:cstheme="majorBidi"/>
          <w:sz w:val="24"/>
          <w:szCs w:val="24"/>
          <w:rtl/>
        </w:rPr>
        <w:t xml:space="preserve"> </w:t>
      </w:r>
      <w:r w:rsidR="002D5DC7" w:rsidRPr="00B91FC2">
        <w:rPr>
          <w:rFonts w:asciiTheme="majorBidi" w:hAnsiTheme="majorBidi" w:cstheme="majorBidi"/>
          <w:sz w:val="24"/>
          <w:szCs w:val="24"/>
          <w:highlight w:val="lightGray"/>
        </w:rPr>
        <w:t>Tam</w:t>
      </w:r>
      <w:r w:rsidR="00B0087C" w:rsidRPr="00B91FC2">
        <w:rPr>
          <w:rFonts w:asciiTheme="majorBidi" w:hAnsiTheme="majorBidi" w:cstheme="majorBidi"/>
          <w:sz w:val="24"/>
          <w:szCs w:val="24"/>
          <w:highlight w:val="lightGray"/>
        </w:rPr>
        <w:t>my</w:t>
      </w:r>
      <w:r w:rsidR="002D5DC7" w:rsidRPr="00B91FC2">
        <w:rPr>
          <w:rFonts w:asciiTheme="majorBidi" w:hAnsiTheme="majorBidi" w:cstheme="majorBidi"/>
          <w:sz w:val="24"/>
          <w:szCs w:val="24"/>
          <w:highlight w:val="lightGray"/>
        </w:rPr>
        <w:t xml:space="preserve"> </w:t>
      </w:r>
      <w:r w:rsidR="006E2811" w:rsidRPr="00B91FC2">
        <w:rPr>
          <w:rFonts w:asciiTheme="majorBidi" w:hAnsiTheme="majorBidi" w:cstheme="majorBidi"/>
          <w:sz w:val="24"/>
          <w:szCs w:val="24"/>
          <w:highlight w:val="lightGray"/>
        </w:rPr>
        <w:t>sp</w:t>
      </w:r>
      <w:r w:rsidR="00B0087C" w:rsidRPr="00B91FC2">
        <w:rPr>
          <w:rFonts w:asciiTheme="majorBidi" w:hAnsiTheme="majorBidi" w:cstheme="majorBidi"/>
          <w:sz w:val="24"/>
          <w:szCs w:val="24"/>
          <w:highlight w:val="lightGray"/>
        </w:rPr>
        <w:t>o</w:t>
      </w:r>
      <w:r w:rsidR="006E2811" w:rsidRPr="00B91FC2">
        <w:rPr>
          <w:rFonts w:asciiTheme="majorBidi" w:hAnsiTheme="majorBidi" w:cstheme="majorBidi"/>
          <w:sz w:val="24"/>
          <w:szCs w:val="24"/>
          <w:highlight w:val="lightGray"/>
        </w:rPr>
        <w:t>k</w:t>
      </w:r>
      <w:r w:rsidR="00B0087C" w:rsidRPr="00B91FC2">
        <w:rPr>
          <w:rFonts w:asciiTheme="majorBidi" w:hAnsiTheme="majorBidi" w:cstheme="majorBidi"/>
          <w:sz w:val="24"/>
          <w:szCs w:val="24"/>
          <w:highlight w:val="lightGray"/>
        </w:rPr>
        <w:t>e</w:t>
      </w:r>
      <w:r w:rsidR="006E2811" w:rsidRPr="00B91FC2">
        <w:rPr>
          <w:rFonts w:asciiTheme="majorBidi" w:hAnsiTheme="majorBidi" w:cstheme="majorBidi"/>
          <w:sz w:val="24"/>
          <w:szCs w:val="24"/>
          <w:highlight w:val="lightGray"/>
        </w:rPr>
        <w:t xml:space="preserve"> of</w:t>
      </w:r>
      <w:r w:rsidR="002D5DC7" w:rsidRPr="00B91FC2">
        <w:rPr>
          <w:rFonts w:asciiTheme="majorBidi" w:hAnsiTheme="majorBidi" w:cstheme="majorBidi"/>
          <w:sz w:val="24"/>
          <w:szCs w:val="24"/>
          <w:highlight w:val="lightGray"/>
        </w:rPr>
        <w:t xml:space="preserve"> the challenges </w:t>
      </w:r>
      <w:r w:rsidR="00F446F2" w:rsidRPr="00B91FC2">
        <w:rPr>
          <w:rFonts w:asciiTheme="majorBidi" w:hAnsiTheme="majorBidi" w:cstheme="majorBidi"/>
          <w:sz w:val="24"/>
          <w:szCs w:val="24"/>
          <w:highlight w:val="lightGray"/>
        </w:rPr>
        <w:t xml:space="preserve">her family </w:t>
      </w:r>
      <w:r w:rsidR="002D5DC7" w:rsidRPr="00B91FC2">
        <w:rPr>
          <w:rFonts w:asciiTheme="majorBidi" w:hAnsiTheme="majorBidi" w:cstheme="majorBidi"/>
          <w:sz w:val="24"/>
          <w:szCs w:val="24"/>
          <w:highlight w:val="lightGray"/>
        </w:rPr>
        <w:t>experience</w:t>
      </w:r>
      <w:r w:rsidR="003029DC" w:rsidRPr="00B91FC2">
        <w:rPr>
          <w:rFonts w:asciiTheme="majorBidi" w:hAnsiTheme="majorBidi" w:cstheme="majorBidi"/>
          <w:sz w:val="24"/>
          <w:szCs w:val="24"/>
          <w:highlight w:val="lightGray"/>
        </w:rPr>
        <w:t>d</w:t>
      </w:r>
      <w:r w:rsidR="002D5DC7" w:rsidRPr="00B91FC2">
        <w:rPr>
          <w:rFonts w:asciiTheme="majorBidi" w:hAnsiTheme="majorBidi" w:cstheme="majorBidi"/>
          <w:sz w:val="24"/>
          <w:szCs w:val="24"/>
          <w:highlight w:val="lightGray"/>
        </w:rPr>
        <w:t xml:space="preserve"> in the kibbutz: </w:t>
      </w:r>
    </w:p>
    <w:p w14:paraId="31961AA7" w14:textId="381A6E25" w:rsidR="00F21CB1" w:rsidRPr="00B91FC2" w:rsidRDefault="002D5DC7" w:rsidP="00157B50">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highlight w:val="lightGray"/>
        </w:rPr>
        <w:t xml:space="preserve">My husband always says, </w:t>
      </w:r>
      <w:r w:rsidR="00190ADE"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Outside the kibbutz it's so easy for me, I manage to get anything I want... inside the kibbutz everything is so hard</w:t>
      </w:r>
      <w:r w:rsidR="00190ADE"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so long</w:t>
      </w:r>
      <w:r w:rsidR="00190ADE"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and so exhausting.</w:t>
      </w:r>
      <w:r w:rsidR="00190ADE" w:rsidRPr="00B91FC2">
        <w:rPr>
          <w:rFonts w:asciiTheme="majorBidi" w:hAnsiTheme="majorBidi" w:cstheme="majorBidi"/>
          <w:sz w:val="24"/>
          <w:szCs w:val="24"/>
          <w:highlight w:val="lightGray"/>
        </w:rPr>
        <w:t>’</w:t>
      </w:r>
    </w:p>
    <w:p w14:paraId="6C72BA4B" w14:textId="71425765" w:rsidR="004B740F" w:rsidRPr="00B91FC2" w:rsidRDefault="004B740F" w:rsidP="004B740F">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Lea (described the multifaceted changes her family underwent following the birth of her daughter</w:t>
      </w:r>
      <w:r w:rsidR="00F446F2"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w:t>
      </w:r>
      <w:r w:rsidR="00F446F2" w:rsidRPr="00B91FC2">
        <w:rPr>
          <w:rFonts w:asciiTheme="majorBidi" w:hAnsiTheme="majorBidi" w:cstheme="majorBidi"/>
          <w:sz w:val="24"/>
          <w:szCs w:val="24"/>
          <w:highlight w:val="lightGray"/>
        </w:rPr>
        <w:t xml:space="preserve">who has </w:t>
      </w:r>
      <w:r w:rsidR="00190ADE" w:rsidRPr="00B91FC2">
        <w:rPr>
          <w:rFonts w:asciiTheme="majorBidi" w:hAnsiTheme="majorBidi" w:cstheme="majorBidi"/>
          <w:sz w:val="24"/>
          <w:szCs w:val="24"/>
          <w:highlight w:val="lightGray"/>
        </w:rPr>
        <w:t>IDD</w:t>
      </w:r>
      <w:r w:rsidRPr="00B91FC2">
        <w:rPr>
          <w:rFonts w:asciiTheme="majorBidi" w:hAnsiTheme="majorBidi" w:cstheme="majorBidi"/>
          <w:sz w:val="24"/>
          <w:szCs w:val="24"/>
          <w:highlight w:val="lightGray"/>
        </w:rPr>
        <w:t>:</w:t>
      </w:r>
    </w:p>
    <w:p w14:paraId="0861CD51" w14:textId="25DF9965" w:rsidR="004B740F" w:rsidRPr="00B91FC2" w:rsidRDefault="00190ADE" w:rsidP="00157B50">
      <w:pPr>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T</w:t>
      </w:r>
      <w:r w:rsidR="004B740F" w:rsidRPr="00B91FC2">
        <w:rPr>
          <w:rFonts w:asciiTheme="majorBidi" w:hAnsiTheme="majorBidi" w:cstheme="majorBidi"/>
          <w:sz w:val="24"/>
          <w:szCs w:val="24"/>
          <w:highlight w:val="lightGray"/>
        </w:rPr>
        <w:t xml:space="preserve">here is </w:t>
      </w:r>
      <w:r w:rsidRPr="00B91FC2">
        <w:rPr>
          <w:rFonts w:asciiTheme="majorBidi" w:hAnsiTheme="majorBidi" w:cstheme="majorBidi"/>
          <w:sz w:val="24"/>
          <w:szCs w:val="24"/>
          <w:highlight w:val="lightGray"/>
        </w:rPr>
        <w:t xml:space="preserve">a </w:t>
      </w:r>
      <w:r w:rsidR="004B740F" w:rsidRPr="00B91FC2">
        <w:rPr>
          <w:rFonts w:asciiTheme="majorBidi" w:hAnsiTheme="majorBidi" w:cstheme="majorBidi"/>
          <w:sz w:val="24"/>
          <w:szCs w:val="24"/>
          <w:highlight w:val="lightGray"/>
        </w:rPr>
        <w:t xml:space="preserve">struggle on two levels: one is the prioritization of expenses and the other is </w:t>
      </w:r>
      <w:r w:rsidR="00C02999" w:rsidRPr="00B91FC2">
        <w:rPr>
          <w:rFonts w:asciiTheme="majorBidi" w:hAnsiTheme="majorBidi" w:cstheme="majorBidi"/>
          <w:sz w:val="24"/>
          <w:szCs w:val="24"/>
          <w:highlight w:val="lightGray"/>
        </w:rPr>
        <w:t>companionship</w:t>
      </w:r>
      <w:r w:rsidR="004B740F" w:rsidRPr="00B91FC2">
        <w:rPr>
          <w:rFonts w:asciiTheme="majorBidi" w:hAnsiTheme="majorBidi" w:cstheme="majorBidi"/>
          <w:sz w:val="24"/>
          <w:szCs w:val="24"/>
          <w:highlight w:val="lightGray"/>
        </w:rPr>
        <w:t xml:space="preserve">, simply the continuous emotional </w:t>
      </w:r>
      <w:r w:rsidRPr="00B91FC2">
        <w:rPr>
          <w:rFonts w:asciiTheme="majorBidi" w:hAnsiTheme="majorBidi" w:cstheme="majorBidi"/>
          <w:sz w:val="24"/>
          <w:szCs w:val="24"/>
          <w:highlight w:val="lightGray"/>
        </w:rPr>
        <w:t xml:space="preserve">support by </w:t>
      </w:r>
      <w:r w:rsidR="004B740F" w:rsidRPr="00B91FC2">
        <w:rPr>
          <w:rFonts w:asciiTheme="majorBidi" w:hAnsiTheme="majorBidi" w:cstheme="majorBidi"/>
          <w:sz w:val="24"/>
          <w:szCs w:val="24"/>
          <w:highlight w:val="lightGray"/>
        </w:rPr>
        <w:t xml:space="preserve">the family. [...] The very strong feeling I had is that really the kibbutz as a collective community is very, very significant in its ability to generate support for families. [...] From the beginning I had a very strong and very good feeling of community support. There was... when [my daughter] was born there was someone here who was a health and welfare </w:t>
      </w:r>
      <w:r w:rsidR="001A0D2D" w:rsidRPr="00B91FC2">
        <w:rPr>
          <w:rFonts w:asciiTheme="majorBidi" w:hAnsiTheme="majorBidi" w:cstheme="majorBidi"/>
          <w:sz w:val="24"/>
          <w:szCs w:val="24"/>
          <w:highlight w:val="lightGray"/>
        </w:rPr>
        <w:t>administrator</w:t>
      </w:r>
      <w:r w:rsidR="004B740F" w:rsidRPr="00B91FC2">
        <w:rPr>
          <w:rFonts w:asciiTheme="majorBidi" w:hAnsiTheme="majorBidi" w:cstheme="majorBidi"/>
          <w:sz w:val="24"/>
          <w:szCs w:val="24"/>
          <w:highlight w:val="lightGray"/>
        </w:rPr>
        <w:t xml:space="preserve"> who was very strong and very correct in her attitude, in her approach.</w:t>
      </w:r>
    </w:p>
    <w:p w14:paraId="2B0E5440" w14:textId="2015844D" w:rsidR="004B740F" w:rsidRPr="00B91FC2" w:rsidRDefault="004B740F" w:rsidP="004B740F">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t>Lea</w:t>
      </w:r>
      <w:r w:rsidR="00190ADE" w:rsidRPr="00B91FC2">
        <w:rPr>
          <w:rFonts w:asciiTheme="majorBidi" w:hAnsiTheme="majorBidi" w:cstheme="majorBidi"/>
          <w:sz w:val="24"/>
          <w:szCs w:val="24"/>
          <w:highlight w:val="lightGray"/>
        </w:rPr>
        <w:t xml:space="preserve">’s </w:t>
      </w:r>
      <w:r w:rsidR="00EF05A2" w:rsidRPr="00B91FC2">
        <w:rPr>
          <w:rFonts w:asciiTheme="majorBidi" w:hAnsiTheme="majorBidi" w:cstheme="majorBidi"/>
          <w:sz w:val="24"/>
          <w:szCs w:val="24"/>
          <w:highlight w:val="lightGray"/>
        </w:rPr>
        <w:t>comments</w:t>
      </w:r>
      <w:r w:rsidR="00190ADE"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highligh</w:t>
      </w:r>
      <w:r w:rsidR="00190ADE" w:rsidRPr="00B91FC2">
        <w:rPr>
          <w:rFonts w:asciiTheme="majorBidi" w:hAnsiTheme="majorBidi" w:cstheme="majorBidi"/>
          <w:sz w:val="24"/>
          <w:szCs w:val="24"/>
          <w:highlight w:val="lightGray"/>
        </w:rPr>
        <w:t xml:space="preserve">t </w:t>
      </w:r>
      <w:r w:rsidRPr="00B91FC2">
        <w:rPr>
          <w:rFonts w:asciiTheme="majorBidi" w:hAnsiTheme="majorBidi" w:cstheme="majorBidi"/>
          <w:sz w:val="24"/>
          <w:szCs w:val="24"/>
          <w:highlight w:val="lightGray"/>
        </w:rPr>
        <w:t xml:space="preserve">the immediate financial and emotional adjustments </w:t>
      </w:r>
      <w:r w:rsidR="00190ADE" w:rsidRPr="00B91FC2">
        <w:rPr>
          <w:rFonts w:asciiTheme="majorBidi" w:hAnsiTheme="majorBidi" w:cstheme="majorBidi"/>
          <w:sz w:val="24"/>
          <w:szCs w:val="24"/>
          <w:highlight w:val="lightGray"/>
        </w:rPr>
        <w:t xml:space="preserve">her </w:t>
      </w:r>
      <w:r w:rsidRPr="00B91FC2">
        <w:rPr>
          <w:rFonts w:asciiTheme="majorBidi" w:hAnsiTheme="majorBidi" w:cstheme="majorBidi"/>
          <w:sz w:val="24"/>
          <w:szCs w:val="24"/>
          <w:highlight w:val="lightGray"/>
        </w:rPr>
        <w:t xml:space="preserve">family had to make, </w:t>
      </w:r>
      <w:r w:rsidR="00190ADE" w:rsidRPr="00B91FC2">
        <w:rPr>
          <w:rFonts w:asciiTheme="majorBidi" w:hAnsiTheme="majorBidi" w:cstheme="majorBidi"/>
          <w:sz w:val="24"/>
          <w:szCs w:val="24"/>
          <w:highlight w:val="lightGray"/>
        </w:rPr>
        <w:t xml:space="preserve">and </w:t>
      </w:r>
      <w:r w:rsidRPr="00B91FC2">
        <w:rPr>
          <w:rFonts w:asciiTheme="majorBidi" w:hAnsiTheme="majorBidi" w:cstheme="majorBidi"/>
          <w:sz w:val="24"/>
          <w:szCs w:val="24"/>
          <w:highlight w:val="lightGray"/>
        </w:rPr>
        <w:t>the crucial role of community support in helping them navigate these changes. Her experience underscore</w:t>
      </w:r>
      <w:r w:rsidR="00C93C51" w:rsidRPr="00B91FC2">
        <w:rPr>
          <w:rFonts w:asciiTheme="majorBidi" w:hAnsiTheme="majorBidi" w:cstheme="majorBidi"/>
          <w:sz w:val="24"/>
          <w:szCs w:val="24"/>
          <w:highlight w:val="lightGray"/>
        </w:rPr>
        <w:t>d</w:t>
      </w:r>
      <w:r w:rsidRPr="00B91FC2">
        <w:rPr>
          <w:rFonts w:asciiTheme="majorBidi" w:hAnsiTheme="majorBidi" w:cstheme="majorBidi"/>
          <w:sz w:val="24"/>
          <w:szCs w:val="24"/>
          <w:highlight w:val="lightGray"/>
        </w:rPr>
        <w:t xml:space="preserve"> how the birth of a child with </w:t>
      </w:r>
      <w:r w:rsidR="00190ADE" w:rsidRPr="00B91FC2">
        <w:rPr>
          <w:rFonts w:asciiTheme="majorBidi" w:hAnsiTheme="majorBidi" w:cstheme="majorBidi"/>
          <w:sz w:val="24"/>
          <w:szCs w:val="24"/>
          <w:highlight w:val="lightGray"/>
        </w:rPr>
        <w:t xml:space="preserve">IDD </w:t>
      </w:r>
      <w:r w:rsidRPr="00B91FC2">
        <w:rPr>
          <w:rFonts w:asciiTheme="majorBidi" w:hAnsiTheme="majorBidi" w:cstheme="majorBidi"/>
          <w:sz w:val="24"/>
          <w:szCs w:val="24"/>
          <w:highlight w:val="lightGray"/>
        </w:rPr>
        <w:t>transforms not only the family</w:t>
      </w:r>
      <w:r w:rsidR="00190ADE" w:rsidRPr="00B91FC2">
        <w:rPr>
          <w:rFonts w:asciiTheme="majorBidi" w:hAnsiTheme="majorBidi" w:cstheme="majorBidi"/>
          <w:sz w:val="24"/>
          <w:szCs w:val="24"/>
          <w:highlight w:val="lightGray"/>
        </w:rPr>
        <w:t xml:space="preserve">’s </w:t>
      </w:r>
      <w:r w:rsidRPr="00B91FC2">
        <w:rPr>
          <w:rFonts w:asciiTheme="majorBidi" w:hAnsiTheme="majorBidi" w:cstheme="majorBidi"/>
          <w:sz w:val="24"/>
          <w:szCs w:val="24"/>
          <w:highlight w:val="lightGray"/>
        </w:rPr>
        <w:t>internal dynamics but also their relationship with</w:t>
      </w:r>
      <w:r w:rsidR="00190ADE"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and reliance on</w:t>
      </w:r>
      <w:r w:rsidR="00190ADE"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their community.</w:t>
      </w:r>
    </w:p>
    <w:p w14:paraId="7542561C" w14:textId="7F8A26B3" w:rsidR="008E4616" w:rsidRPr="00B91FC2" w:rsidRDefault="00F21CB1" w:rsidP="00190ADE">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lastRenderedPageBreak/>
        <w:t>The first theme reflect</w:t>
      </w:r>
      <w:r w:rsidR="00267D88" w:rsidRPr="00B91FC2">
        <w:rPr>
          <w:rFonts w:asciiTheme="majorBidi" w:hAnsiTheme="majorBidi" w:cstheme="majorBidi"/>
          <w:sz w:val="24"/>
          <w:szCs w:val="24"/>
        </w:rPr>
        <w:t>s</w:t>
      </w:r>
      <w:r w:rsidRPr="00B91FC2">
        <w:rPr>
          <w:rFonts w:asciiTheme="majorBidi" w:hAnsiTheme="majorBidi" w:cstheme="majorBidi"/>
          <w:sz w:val="24"/>
          <w:szCs w:val="24"/>
        </w:rPr>
        <w:t xml:space="preserve"> the significant and ongoing change in the life of the entire family following the birth of a child with an intellectual and developmental disability, and the need for special organization and support to </w:t>
      </w:r>
      <w:r w:rsidR="00267D88" w:rsidRPr="00B91FC2">
        <w:rPr>
          <w:rFonts w:asciiTheme="majorBidi" w:hAnsiTheme="majorBidi" w:cstheme="majorBidi"/>
          <w:sz w:val="24"/>
          <w:szCs w:val="24"/>
        </w:rPr>
        <w:t xml:space="preserve">help them address </w:t>
      </w:r>
      <w:r w:rsidRPr="00B91FC2">
        <w:rPr>
          <w:rFonts w:asciiTheme="majorBidi" w:hAnsiTheme="majorBidi" w:cstheme="majorBidi"/>
          <w:sz w:val="24"/>
          <w:szCs w:val="24"/>
        </w:rPr>
        <w:t>the challenges they face.</w:t>
      </w:r>
      <w:r w:rsidR="00190ADE" w:rsidRPr="00B91FC2">
        <w:rPr>
          <w:rFonts w:asciiTheme="majorBidi" w:hAnsiTheme="majorBidi" w:cstheme="majorBidi"/>
          <w:sz w:val="24"/>
          <w:szCs w:val="24"/>
        </w:rPr>
        <w:t xml:space="preserve"> </w:t>
      </w:r>
      <w:r w:rsidR="008E4616" w:rsidRPr="00B91FC2">
        <w:rPr>
          <w:rFonts w:asciiTheme="majorBidi" w:hAnsiTheme="majorBidi" w:cstheme="majorBidi"/>
          <w:sz w:val="24"/>
          <w:szCs w:val="24"/>
          <w:highlight w:val="lightGray"/>
        </w:rPr>
        <w:t>The theme also show</w:t>
      </w:r>
      <w:r w:rsidR="00267D88" w:rsidRPr="00B91FC2">
        <w:rPr>
          <w:rFonts w:asciiTheme="majorBidi" w:hAnsiTheme="majorBidi" w:cstheme="majorBidi"/>
          <w:sz w:val="24"/>
          <w:szCs w:val="24"/>
          <w:highlight w:val="lightGray"/>
        </w:rPr>
        <w:t xml:space="preserve">s </w:t>
      </w:r>
      <w:r w:rsidR="008E4616" w:rsidRPr="00B91FC2">
        <w:rPr>
          <w:rFonts w:asciiTheme="majorBidi" w:hAnsiTheme="majorBidi" w:cstheme="majorBidi"/>
          <w:sz w:val="24"/>
          <w:szCs w:val="24"/>
          <w:highlight w:val="lightGray"/>
        </w:rPr>
        <w:t xml:space="preserve">the close </w:t>
      </w:r>
      <w:r w:rsidR="00190ADE" w:rsidRPr="00B91FC2">
        <w:rPr>
          <w:rFonts w:asciiTheme="majorBidi" w:hAnsiTheme="majorBidi" w:cstheme="majorBidi"/>
          <w:sz w:val="24"/>
          <w:szCs w:val="24"/>
          <w:highlight w:val="lightGray"/>
        </w:rPr>
        <w:t xml:space="preserve">link </w:t>
      </w:r>
      <w:r w:rsidR="008E4616" w:rsidRPr="00B91FC2">
        <w:rPr>
          <w:rFonts w:asciiTheme="majorBidi" w:hAnsiTheme="majorBidi" w:cstheme="majorBidi"/>
          <w:sz w:val="24"/>
          <w:szCs w:val="24"/>
          <w:highlight w:val="lightGray"/>
        </w:rPr>
        <w:t>between the family</w:t>
      </w:r>
      <w:r w:rsidR="00190ADE" w:rsidRPr="00B91FC2">
        <w:rPr>
          <w:rFonts w:asciiTheme="majorBidi" w:hAnsiTheme="majorBidi" w:cstheme="majorBidi"/>
          <w:sz w:val="24"/>
          <w:szCs w:val="24"/>
          <w:highlight w:val="lightGray"/>
        </w:rPr>
        <w:t>’s internal dynamics and those of</w:t>
      </w:r>
      <w:r w:rsidR="008E4616" w:rsidRPr="00B91FC2">
        <w:rPr>
          <w:rFonts w:asciiTheme="majorBidi" w:hAnsiTheme="majorBidi" w:cstheme="majorBidi"/>
          <w:sz w:val="24"/>
          <w:szCs w:val="24"/>
          <w:highlight w:val="lightGray"/>
        </w:rPr>
        <w:t xml:space="preserve"> the kibbutz.</w:t>
      </w:r>
    </w:p>
    <w:p w14:paraId="026D281E" w14:textId="21DED447" w:rsidR="005E0ABF" w:rsidRPr="00B91FC2" w:rsidRDefault="00F21CB1" w:rsidP="00157B50">
      <w:pPr>
        <w:pStyle w:val="Heading3"/>
        <w:spacing w:line="480" w:lineRule="auto"/>
        <w:rPr>
          <w:rFonts w:asciiTheme="majorBidi" w:hAnsiTheme="majorBidi"/>
          <w:color w:val="auto"/>
        </w:rPr>
      </w:pPr>
      <w:r w:rsidRPr="00B91FC2">
        <w:rPr>
          <w:rFonts w:asciiTheme="majorBidi" w:hAnsiTheme="majorBidi"/>
          <w:b/>
          <w:bCs/>
          <w:color w:val="auto"/>
          <w:sz w:val="24"/>
          <w:szCs w:val="24"/>
        </w:rPr>
        <w:t>Second theme: a space of belonging</w:t>
      </w:r>
      <w:r w:rsidR="00190ADE" w:rsidRPr="00B91FC2">
        <w:rPr>
          <w:rFonts w:asciiTheme="majorBidi" w:hAnsiTheme="majorBidi"/>
          <w:b/>
          <w:bCs/>
          <w:color w:val="auto"/>
          <w:sz w:val="24"/>
          <w:szCs w:val="24"/>
        </w:rPr>
        <w:t xml:space="preserve"> –</w:t>
      </w:r>
      <w:r w:rsidRPr="00B91FC2">
        <w:rPr>
          <w:rFonts w:asciiTheme="majorBidi" w:hAnsiTheme="majorBidi"/>
          <w:b/>
          <w:bCs/>
          <w:color w:val="auto"/>
          <w:sz w:val="24"/>
          <w:szCs w:val="24"/>
        </w:rPr>
        <w:t xml:space="preserve"> a broad</w:t>
      </w:r>
      <w:r w:rsidR="00190ADE" w:rsidRPr="00B91FC2">
        <w:rPr>
          <w:rFonts w:asciiTheme="majorBidi" w:hAnsiTheme="majorBidi"/>
          <w:b/>
          <w:bCs/>
          <w:color w:val="auto"/>
          <w:sz w:val="24"/>
          <w:szCs w:val="24"/>
        </w:rPr>
        <w:t xml:space="preserve">, </w:t>
      </w:r>
      <w:r w:rsidRPr="00B91FC2">
        <w:rPr>
          <w:rFonts w:asciiTheme="majorBidi" w:hAnsiTheme="majorBidi"/>
          <w:b/>
          <w:bCs/>
          <w:color w:val="auto"/>
          <w:sz w:val="24"/>
          <w:szCs w:val="24"/>
        </w:rPr>
        <w:t>inclusive concept of the private family home and the public kibbutz home</w:t>
      </w:r>
    </w:p>
    <w:p w14:paraId="6D5239A1" w14:textId="36D76ACB" w:rsidR="00F21CB1" w:rsidRPr="00B91FC2" w:rsidRDefault="00F21CB1" w:rsidP="00267D88">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This theme </w:t>
      </w:r>
      <w:r w:rsidR="00267D88" w:rsidRPr="00B91FC2">
        <w:rPr>
          <w:rFonts w:asciiTheme="majorBidi" w:hAnsiTheme="majorBidi" w:cstheme="majorBidi"/>
          <w:sz w:val="24"/>
          <w:szCs w:val="24"/>
        </w:rPr>
        <w:t xml:space="preserve">concerns </w:t>
      </w:r>
      <w:r w:rsidRPr="00B91FC2">
        <w:rPr>
          <w:rFonts w:asciiTheme="majorBidi" w:hAnsiTheme="majorBidi" w:cstheme="majorBidi"/>
          <w:sz w:val="24"/>
          <w:szCs w:val="24"/>
        </w:rPr>
        <w:t xml:space="preserve">the meaning of belonging to a collective community for families with children with </w:t>
      </w:r>
      <w:r w:rsidR="00267D88" w:rsidRPr="00B91FC2">
        <w:rPr>
          <w:rFonts w:asciiTheme="majorBidi" w:hAnsiTheme="majorBidi" w:cstheme="majorBidi"/>
          <w:sz w:val="24"/>
          <w:szCs w:val="24"/>
        </w:rPr>
        <w:t>IDD</w:t>
      </w:r>
      <w:r w:rsidRPr="00B91FC2">
        <w:rPr>
          <w:rFonts w:asciiTheme="majorBidi" w:hAnsiTheme="majorBidi" w:cstheme="majorBidi"/>
          <w:sz w:val="24"/>
          <w:szCs w:val="24"/>
        </w:rPr>
        <w:t>, and the relationship between the private and public space of the family and the community.</w:t>
      </w:r>
      <w:r w:rsidR="00267D88" w:rsidRPr="00B91FC2">
        <w:rPr>
          <w:rFonts w:asciiTheme="majorBidi" w:hAnsiTheme="majorBidi" w:cstheme="majorBidi"/>
          <w:sz w:val="24"/>
          <w:szCs w:val="24"/>
        </w:rPr>
        <w:t xml:space="preserve"> </w:t>
      </w:r>
      <w:r w:rsidR="00770DF1" w:rsidRPr="00B91FC2">
        <w:rPr>
          <w:rFonts w:asciiTheme="majorBidi" w:hAnsiTheme="majorBidi" w:cstheme="majorBidi"/>
          <w:sz w:val="24"/>
          <w:szCs w:val="24"/>
          <w:highlight w:val="lightGray"/>
        </w:rPr>
        <w:t>Tammy</w:t>
      </w:r>
      <w:r w:rsidR="0030705E" w:rsidRPr="00B91FC2">
        <w:rPr>
          <w:rFonts w:asciiTheme="majorBidi" w:hAnsiTheme="majorBidi" w:cstheme="majorBidi"/>
          <w:sz w:val="24"/>
          <w:szCs w:val="24"/>
          <w:highlight w:val="lightGray"/>
        </w:rPr>
        <w:t xml:space="preserve">, a </w:t>
      </w:r>
      <w:r w:rsidR="00770DF1"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rPr>
        <w:t xml:space="preserve"> </w:t>
      </w:r>
      <w:r w:rsidR="00EF05A2" w:rsidRPr="00B91FC2">
        <w:rPr>
          <w:rFonts w:asciiTheme="majorBidi" w:hAnsiTheme="majorBidi" w:cstheme="majorBidi"/>
          <w:sz w:val="24"/>
          <w:szCs w:val="24"/>
          <w:highlight w:val="lightGray"/>
        </w:rPr>
        <w:t>of a child with IDD</w:t>
      </w:r>
      <w:r w:rsidR="0030705E" w:rsidRPr="00B91FC2">
        <w:rPr>
          <w:rFonts w:asciiTheme="majorBidi" w:hAnsiTheme="majorBidi" w:cstheme="majorBidi"/>
          <w:sz w:val="24"/>
          <w:szCs w:val="24"/>
        </w:rPr>
        <w:t xml:space="preserve">, </w:t>
      </w:r>
      <w:r w:rsidRPr="00B91FC2">
        <w:rPr>
          <w:rFonts w:asciiTheme="majorBidi" w:hAnsiTheme="majorBidi" w:cstheme="majorBidi"/>
          <w:sz w:val="24"/>
          <w:szCs w:val="24"/>
        </w:rPr>
        <w:t>describe</w:t>
      </w:r>
      <w:r w:rsidR="001B4D82" w:rsidRPr="00B91FC2">
        <w:rPr>
          <w:rFonts w:asciiTheme="majorBidi" w:hAnsiTheme="majorBidi" w:cstheme="majorBidi"/>
          <w:sz w:val="24"/>
          <w:szCs w:val="24"/>
        </w:rPr>
        <w:t>d</w:t>
      </w:r>
      <w:r w:rsidRPr="00B91FC2">
        <w:rPr>
          <w:rFonts w:asciiTheme="majorBidi" w:hAnsiTheme="majorBidi" w:cstheme="majorBidi"/>
          <w:sz w:val="24"/>
          <w:szCs w:val="24"/>
        </w:rPr>
        <w:t xml:space="preserve"> the importance of caring for people with </w:t>
      </w:r>
      <w:r w:rsidR="00190ADE" w:rsidRPr="00B91FC2">
        <w:rPr>
          <w:rFonts w:asciiTheme="majorBidi" w:hAnsiTheme="majorBidi" w:cstheme="majorBidi"/>
          <w:sz w:val="24"/>
          <w:szCs w:val="24"/>
        </w:rPr>
        <w:t xml:space="preserve">IDD </w:t>
      </w:r>
      <w:r w:rsidRPr="00B91FC2">
        <w:rPr>
          <w:rFonts w:asciiTheme="majorBidi" w:hAnsiTheme="majorBidi" w:cstheme="majorBidi"/>
          <w:sz w:val="24"/>
          <w:szCs w:val="24"/>
        </w:rPr>
        <w:t xml:space="preserve">as a central value in </w:t>
      </w:r>
      <w:r w:rsidR="00F446F2" w:rsidRPr="00B91FC2">
        <w:rPr>
          <w:rFonts w:asciiTheme="majorBidi" w:hAnsiTheme="majorBidi" w:cstheme="majorBidi"/>
          <w:sz w:val="24"/>
          <w:szCs w:val="24"/>
        </w:rPr>
        <w:t xml:space="preserve">the </w:t>
      </w:r>
      <w:r w:rsidRPr="00B91FC2">
        <w:rPr>
          <w:rFonts w:asciiTheme="majorBidi" w:hAnsiTheme="majorBidi" w:cstheme="majorBidi"/>
          <w:sz w:val="24"/>
          <w:szCs w:val="24"/>
        </w:rPr>
        <w:t>kibbutz:</w:t>
      </w:r>
    </w:p>
    <w:p w14:paraId="0679D28C" w14:textId="2E2A244C" w:rsidR="00F21CB1" w:rsidRPr="00B91FC2" w:rsidRDefault="00F21CB1" w:rsidP="00F21CB1">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 xml:space="preserve">I think the kibbutz communities have done something that no one has done before, and that is to say that we, even legally, stipulate that the kibbutz should take care of people with disabilities. This is </w:t>
      </w:r>
      <w:r w:rsidR="00F446F2" w:rsidRPr="00B91FC2">
        <w:rPr>
          <w:rFonts w:asciiTheme="majorBidi" w:hAnsiTheme="majorBidi" w:cstheme="majorBidi"/>
          <w:sz w:val="24"/>
          <w:szCs w:val="24"/>
        </w:rPr>
        <w:t>[…]</w:t>
      </w:r>
      <w:r w:rsidRPr="00B91FC2">
        <w:rPr>
          <w:rFonts w:asciiTheme="majorBidi" w:hAnsiTheme="majorBidi" w:cstheme="majorBidi"/>
          <w:sz w:val="24"/>
          <w:szCs w:val="24"/>
        </w:rPr>
        <w:t xml:space="preserve"> an obligation that the kibbutz cannot avoid, so it has to prioritize concern for people with disabilities even before </w:t>
      </w:r>
      <w:r w:rsidR="00F446F2" w:rsidRPr="00B91FC2">
        <w:rPr>
          <w:rFonts w:asciiTheme="majorBidi" w:hAnsiTheme="majorBidi" w:cstheme="majorBidi"/>
          <w:sz w:val="24"/>
          <w:szCs w:val="24"/>
        </w:rPr>
        <w:t xml:space="preserve">the </w:t>
      </w:r>
      <w:r w:rsidRPr="00B91FC2">
        <w:rPr>
          <w:rFonts w:asciiTheme="majorBidi" w:hAnsiTheme="majorBidi" w:cstheme="majorBidi"/>
          <w:sz w:val="24"/>
          <w:szCs w:val="24"/>
        </w:rPr>
        <w:t>other needs of the kibbutz.</w:t>
      </w:r>
    </w:p>
    <w:p w14:paraId="2AC58250" w14:textId="0C7522B8" w:rsidR="00F21CB1" w:rsidRPr="00B91FC2" w:rsidRDefault="00F21CB1" w:rsidP="00190AD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Securing care for people with </w:t>
      </w:r>
      <w:r w:rsidR="00190ADE" w:rsidRPr="00B91FC2">
        <w:rPr>
          <w:rFonts w:asciiTheme="majorBidi" w:hAnsiTheme="majorBidi" w:cstheme="majorBidi"/>
          <w:sz w:val="24"/>
          <w:szCs w:val="24"/>
        </w:rPr>
        <w:t xml:space="preserve">IDD </w:t>
      </w:r>
      <w:r w:rsidR="00973E20" w:rsidRPr="00B91FC2">
        <w:rPr>
          <w:rFonts w:asciiTheme="majorBidi" w:hAnsiTheme="majorBidi" w:cstheme="majorBidi"/>
          <w:sz w:val="24"/>
          <w:szCs w:val="24"/>
        </w:rPr>
        <w:t>through the</w:t>
      </w:r>
      <w:r w:rsidRPr="00B91FC2">
        <w:rPr>
          <w:rFonts w:asciiTheme="majorBidi" w:hAnsiTheme="majorBidi" w:cstheme="majorBidi"/>
          <w:sz w:val="24"/>
          <w:szCs w:val="24"/>
        </w:rPr>
        <w:t xml:space="preserve"> </w:t>
      </w:r>
      <w:r w:rsidR="00E55A01" w:rsidRPr="00B91FC2">
        <w:rPr>
          <w:rFonts w:asciiTheme="majorBidi" w:hAnsiTheme="majorBidi" w:cstheme="majorBidi"/>
          <w:sz w:val="24"/>
          <w:szCs w:val="24"/>
          <w:highlight w:val="lightGray"/>
        </w:rPr>
        <w:t xml:space="preserve">Ahada mutual agreement </w:t>
      </w:r>
      <w:r w:rsidRPr="00B91FC2">
        <w:rPr>
          <w:rFonts w:asciiTheme="majorBidi" w:hAnsiTheme="majorBidi" w:cstheme="majorBidi"/>
          <w:sz w:val="24"/>
          <w:szCs w:val="24"/>
        </w:rPr>
        <w:t>indicate</w:t>
      </w:r>
      <w:r w:rsidR="001C3EC8" w:rsidRPr="00B91FC2">
        <w:rPr>
          <w:rFonts w:asciiTheme="majorBidi" w:hAnsiTheme="majorBidi" w:cstheme="majorBidi"/>
          <w:sz w:val="24"/>
          <w:szCs w:val="24"/>
        </w:rPr>
        <w:t>d</w:t>
      </w:r>
      <w:r w:rsidRPr="00B91FC2">
        <w:rPr>
          <w:rFonts w:asciiTheme="majorBidi" w:hAnsiTheme="majorBidi" w:cstheme="majorBidi"/>
          <w:sz w:val="24"/>
          <w:szCs w:val="24"/>
        </w:rPr>
        <w:t xml:space="preserve"> the deep commitment of the kibbutzim to the value of mutual guarantee and inclusion, even at the cost of </w:t>
      </w:r>
      <w:r w:rsidR="00BB264E" w:rsidRPr="00B91FC2">
        <w:rPr>
          <w:rFonts w:asciiTheme="majorBidi" w:hAnsiTheme="majorBidi" w:cstheme="majorBidi"/>
          <w:sz w:val="24"/>
          <w:szCs w:val="24"/>
        </w:rPr>
        <w:t xml:space="preserve">foregoing </w:t>
      </w:r>
      <w:r w:rsidRPr="00B91FC2">
        <w:rPr>
          <w:rFonts w:asciiTheme="majorBidi" w:hAnsiTheme="majorBidi" w:cstheme="majorBidi"/>
          <w:sz w:val="24"/>
          <w:szCs w:val="24"/>
        </w:rPr>
        <w:t>other needs.</w:t>
      </w:r>
    </w:p>
    <w:p w14:paraId="7624F16E" w14:textId="6CA9F07B" w:rsidR="00F21CB1" w:rsidRPr="00B91FC2" w:rsidRDefault="002F54C2"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Rina</w:t>
      </w:r>
      <w:r w:rsidR="0030705E" w:rsidRPr="00B91FC2">
        <w:rPr>
          <w:rFonts w:asciiTheme="majorBidi" w:hAnsiTheme="majorBidi" w:cstheme="majorBidi"/>
          <w:sz w:val="24"/>
          <w:szCs w:val="24"/>
        </w:rPr>
        <w:t xml:space="preserve">, </w:t>
      </w:r>
      <w:r w:rsidR="0030705E" w:rsidRPr="00B91FC2">
        <w:rPr>
          <w:rFonts w:asciiTheme="majorBidi" w:hAnsiTheme="majorBidi" w:cstheme="majorBidi"/>
          <w:sz w:val="24"/>
          <w:szCs w:val="24"/>
          <w:highlight w:val="lightGray"/>
        </w:rPr>
        <w:t xml:space="preserve">a </w:t>
      </w:r>
      <w:r w:rsidR="00362D47"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w:t>
      </w:r>
      <w:r w:rsidR="00362D4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emphasize</w:t>
      </w:r>
      <w:r w:rsidR="0013781E" w:rsidRPr="00B91FC2">
        <w:rPr>
          <w:rFonts w:asciiTheme="majorBidi" w:hAnsiTheme="majorBidi" w:cstheme="majorBidi"/>
          <w:sz w:val="24"/>
          <w:szCs w:val="24"/>
        </w:rPr>
        <w:t>d</w:t>
      </w:r>
      <w:r w:rsidR="00F21CB1" w:rsidRPr="00B91FC2">
        <w:rPr>
          <w:rFonts w:asciiTheme="majorBidi" w:hAnsiTheme="majorBidi" w:cstheme="majorBidi"/>
          <w:sz w:val="24"/>
          <w:szCs w:val="24"/>
        </w:rPr>
        <w:t xml:space="preserve"> the importance of belonging to the community for her daughter</w:t>
      </w:r>
      <w:r w:rsidR="00F446F2" w:rsidRPr="00B91FC2">
        <w:rPr>
          <w:rFonts w:asciiTheme="majorBidi" w:hAnsiTheme="majorBidi" w:cstheme="majorBidi"/>
          <w:sz w:val="24"/>
          <w:szCs w:val="24"/>
        </w:rPr>
        <w:t xml:space="preserve">. For Rina, securing the opportunity for her daughter to live </w:t>
      </w:r>
      <w:r w:rsidR="00F446F2" w:rsidRPr="00B91FC2">
        <w:rPr>
          <w:rFonts w:asciiTheme="majorBidi" w:hAnsiTheme="majorBidi" w:cstheme="majorBidi"/>
          <w:sz w:val="24"/>
          <w:szCs w:val="24"/>
        </w:rPr>
        <w:lastRenderedPageBreak/>
        <w:t>as independent a life as possible within the kibbutz community was an important and central goal</w:t>
      </w:r>
      <w:r w:rsidR="00EF05A2" w:rsidRPr="00B91FC2">
        <w:rPr>
          <w:rFonts w:asciiTheme="majorBidi" w:hAnsiTheme="majorBidi" w:cstheme="majorBidi"/>
          <w:sz w:val="24"/>
          <w:szCs w:val="24"/>
        </w:rPr>
        <w:t>:</w:t>
      </w:r>
    </w:p>
    <w:p w14:paraId="735232B1" w14:textId="6DE50F8C" w:rsidR="00F21CB1" w:rsidRPr="00B91FC2" w:rsidRDefault="00F21CB1" w:rsidP="00157B50">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I really, really want her to have the opportunity to live in a kibbutz for the rest of her life, if she wants it, to just live in her own apartment. With two caregivers</w:t>
      </w:r>
      <w:r w:rsidR="00F446F2" w:rsidRPr="00B91FC2">
        <w:rPr>
          <w:rFonts w:asciiTheme="majorBidi" w:hAnsiTheme="majorBidi" w:cstheme="majorBidi"/>
          <w:sz w:val="24"/>
          <w:szCs w:val="24"/>
        </w:rPr>
        <w:t xml:space="preserve"> […] </w:t>
      </w:r>
      <w:r w:rsidRPr="00B91FC2">
        <w:rPr>
          <w:rFonts w:asciiTheme="majorBidi" w:hAnsiTheme="majorBidi" w:cstheme="majorBidi"/>
          <w:sz w:val="24"/>
          <w:szCs w:val="24"/>
        </w:rPr>
        <w:t>to be an independent person for the rest of her life as much as possible, not to live in some [inferior] place, that</w:t>
      </w:r>
      <w:r w:rsidR="00F446F2" w:rsidRPr="00B91FC2">
        <w:rPr>
          <w:rFonts w:asciiTheme="majorBidi" w:hAnsiTheme="majorBidi" w:cstheme="majorBidi"/>
          <w:sz w:val="24"/>
          <w:szCs w:val="24"/>
        </w:rPr>
        <w:t>’s</w:t>
      </w:r>
      <w:r w:rsidRPr="00B91FC2">
        <w:rPr>
          <w:rFonts w:asciiTheme="majorBidi" w:hAnsiTheme="majorBidi" w:cstheme="majorBidi"/>
          <w:sz w:val="24"/>
          <w:szCs w:val="24"/>
        </w:rPr>
        <w:t xml:space="preserve"> my fantasy.</w:t>
      </w:r>
    </w:p>
    <w:p w14:paraId="336FA018" w14:textId="07BC1CF9" w:rsidR="00F21CB1" w:rsidRPr="00B91FC2" w:rsidRDefault="00B33675"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I</w:t>
      </w:r>
      <w:r w:rsidR="00F21CB1" w:rsidRPr="00B91FC2">
        <w:rPr>
          <w:rFonts w:asciiTheme="majorBidi" w:hAnsiTheme="majorBidi" w:cstheme="majorBidi"/>
          <w:sz w:val="24"/>
          <w:szCs w:val="24"/>
        </w:rPr>
        <w:t xml:space="preserve">n </w:t>
      </w:r>
      <w:r w:rsidRPr="00B91FC2">
        <w:rPr>
          <w:rFonts w:asciiTheme="majorBidi" w:hAnsiTheme="majorBidi" w:cstheme="majorBidi"/>
          <w:sz w:val="24"/>
          <w:szCs w:val="24"/>
        </w:rPr>
        <w:t xml:space="preserve">a </w:t>
      </w:r>
      <w:r w:rsidR="00F21CB1" w:rsidRPr="00B91FC2">
        <w:rPr>
          <w:rFonts w:asciiTheme="majorBidi" w:hAnsiTheme="majorBidi" w:cstheme="majorBidi"/>
          <w:sz w:val="24"/>
          <w:szCs w:val="24"/>
        </w:rPr>
        <w:t xml:space="preserve">letter to </w:t>
      </w:r>
      <w:r w:rsidR="003E0D40" w:rsidRPr="00B91FC2">
        <w:rPr>
          <w:rFonts w:asciiTheme="majorBidi" w:hAnsiTheme="majorBidi" w:cstheme="majorBidi"/>
          <w:sz w:val="24"/>
          <w:szCs w:val="24"/>
        </w:rPr>
        <w:t>Ron</w:t>
      </w:r>
      <w:r w:rsidR="00597A44" w:rsidRPr="00B91FC2">
        <w:rPr>
          <w:rFonts w:asciiTheme="majorBidi" w:hAnsiTheme="majorBidi" w:cstheme="majorBidi"/>
          <w:sz w:val="24"/>
          <w:szCs w:val="24"/>
        </w:rPr>
        <w:t>,</w:t>
      </w:r>
      <w:r w:rsidR="00F21CB1" w:rsidRPr="00B91FC2">
        <w:rPr>
          <w:rFonts w:asciiTheme="majorBidi" w:hAnsiTheme="majorBidi" w:cstheme="majorBidi"/>
          <w:sz w:val="24"/>
          <w:szCs w:val="24"/>
        </w:rPr>
        <w:t xml:space="preserve"> </w:t>
      </w:r>
      <w:r w:rsidR="00A32CE5" w:rsidRPr="00B91FC2">
        <w:rPr>
          <w:rFonts w:asciiTheme="majorBidi" w:hAnsiTheme="majorBidi" w:cstheme="majorBidi"/>
          <w:sz w:val="24"/>
          <w:szCs w:val="24"/>
          <w:highlight w:val="lightGray"/>
        </w:rPr>
        <w:t>Naomi</w:t>
      </w:r>
      <w:r w:rsidR="009E665F" w:rsidRPr="00B91FC2">
        <w:rPr>
          <w:rFonts w:asciiTheme="majorBidi" w:hAnsiTheme="majorBidi" w:cstheme="majorBidi"/>
          <w:sz w:val="24"/>
          <w:szCs w:val="24"/>
          <w:highlight w:val="lightGray"/>
        </w:rPr>
        <w:t xml:space="preserve"> (classmate</w:t>
      </w:r>
      <w:r w:rsidR="00850EAC" w:rsidRPr="00B91FC2">
        <w:rPr>
          <w:rFonts w:asciiTheme="majorBidi" w:hAnsiTheme="majorBidi" w:cstheme="majorBidi"/>
          <w:sz w:val="24"/>
          <w:szCs w:val="24"/>
          <w:highlight w:val="lightGray"/>
        </w:rPr>
        <w:t xml:space="preserve"> of Ron’s son Natan, who has IDD</w:t>
      </w:r>
      <w:r w:rsidR="009E665F" w:rsidRPr="00B91FC2">
        <w:rPr>
          <w:rFonts w:asciiTheme="majorBidi" w:hAnsiTheme="majorBidi" w:cstheme="majorBidi"/>
          <w:sz w:val="24"/>
          <w:szCs w:val="24"/>
          <w:highlight w:val="lightGray"/>
        </w:rPr>
        <w:t>) expressed</w:t>
      </w:r>
      <w:r w:rsidR="00F21CB1" w:rsidRPr="00B91FC2">
        <w:rPr>
          <w:rFonts w:asciiTheme="majorBidi" w:hAnsiTheme="majorBidi" w:cstheme="majorBidi"/>
          <w:sz w:val="24"/>
          <w:szCs w:val="24"/>
          <w:highlight w:val="lightGray"/>
        </w:rPr>
        <w:t xml:space="preserve"> </w:t>
      </w:r>
      <w:r w:rsidR="00646214" w:rsidRPr="00B91FC2">
        <w:rPr>
          <w:rFonts w:asciiTheme="majorBidi" w:hAnsiTheme="majorBidi" w:cstheme="majorBidi"/>
          <w:sz w:val="24"/>
          <w:szCs w:val="24"/>
          <w:highlight w:val="lightGray"/>
        </w:rPr>
        <w:t>how inclusion, and specifically</w:t>
      </w:r>
      <w:r w:rsidR="00A32CE5" w:rsidRPr="00B91FC2">
        <w:rPr>
          <w:rFonts w:asciiTheme="majorBidi" w:hAnsiTheme="majorBidi" w:cstheme="majorBidi"/>
          <w:sz w:val="24"/>
          <w:szCs w:val="24"/>
          <w:highlight w:val="lightGray"/>
        </w:rPr>
        <w:t xml:space="preserve"> how</w:t>
      </w:r>
      <w:r w:rsidR="00190ADE" w:rsidRPr="00B91FC2">
        <w:rPr>
          <w:rFonts w:asciiTheme="majorBidi" w:hAnsiTheme="majorBidi" w:cstheme="majorBidi"/>
          <w:sz w:val="24"/>
          <w:szCs w:val="24"/>
          <w:highlight w:val="lightGray"/>
        </w:rPr>
        <w:t xml:space="preserve"> </w:t>
      </w:r>
      <w:r w:rsidR="00F446F2" w:rsidRPr="00B91FC2">
        <w:rPr>
          <w:rFonts w:asciiTheme="majorBidi" w:hAnsiTheme="majorBidi" w:cstheme="majorBidi"/>
          <w:sz w:val="24"/>
          <w:szCs w:val="24"/>
          <w:highlight w:val="lightGray"/>
        </w:rPr>
        <w:t xml:space="preserve">Natan </w:t>
      </w:r>
      <w:r w:rsidR="00190ADE" w:rsidRPr="00B91FC2">
        <w:rPr>
          <w:rFonts w:asciiTheme="majorBidi" w:hAnsiTheme="majorBidi" w:cstheme="majorBidi"/>
          <w:sz w:val="24"/>
          <w:szCs w:val="24"/>
          <w:highlight w:val="lightGray"/>
        </w:rPr>
        <w:t>had</w:t>
      </w:r>
      <w:r w:rsidR="00646214" w:rsidRPr="00B91FC2">
        <w:rPr>
          <w:rFonts w:asciiTheme="majorBidi" w:hAnsiTheme="majorBidi" w:cstheme="majorBidi"/>
          <w:sz w:val="24"/>
          <w:szCs w:val="24"/>
          <w:highlight w:val="lightGray"/>
        </w:rPr>
        <w:t xml:space="preserve"> </w:t>
      </w:r>
      <w:r w:rsidR="00F21CB1" w:rsidRPr="00B91FC2">
        <w:rPr>
          <w:rFonts w:asciiTheme="majorBidi" w:hAnsiTheme="majorBidi" w:cstheme="majorBidi"/>
          <w:sz w:val="24"/>
          <w:szCs w:val="24"/>
          <w:highlight w:val="lightGray"/>
        </w:rPr>
        <w:t>contribut</w:t>
      </w:r>
      <w:r w:rsidR="00A32CE5" w:rsidRPr="00B91FC2">
        <w:rPr>
          <w:rFonts w:asciiTheme="majorBidi" w:hAnsiTheme="majorBidi" w:cstheme="majorBidi"/>
          <w:sz w:val="24"/>
          <w:szCs w:val="24"/>
          <w:highlight w:val="lightGray"/>
        </w:rPr>
        <w:t>ed</w:t>
      </w:r>
      <w:r w:rsidR="00F21CB1" w:rsidRPr="00B91FC2">
        <w:rPr>
          <w:rFonts w:asciiTheme="majorBidi" w:hAnsiTheme="majorBidi" w:cstheme="majorBidi"/>
          <w:sz w:val="24"/>
          <w:szCs w:val="24"/>
          <w:highlight w:val="lightGray"/>
        </w:rPr>
        <w:t xml:space="preserve"> to the</w:t>
      </w:r>
      <w:r w:rsidR="007963F6" w:rsidRPr="00B91FC2">
        <w:rPr>
          <w:rFonts w:asciiTheme="majorBidi" w:hAnsiTheme="majorBidi" w:cstheme="majorBidi"/>
          <w:sz w:val="24"/>
          <w:szCs w:val="24"/>
          <w:highlight w:val="lightGray"/>
        </w:rPr>
        <w:t>ir</w:t>
      </w:r>
      <w:r w:rsidR="00F21CB1" w:rsidRPr="00B91FC2">
        <w:rPr>
          <w:rFonts w:asciiTheme="majorBidi" w:hAnsiTheme="majorBidi" w:cstheme="majorBidi"/>
          <w:sz w:val="24"/>
          <w:szCs w:val="24"/>
        </w:rPr>
        <w:t xml:space="preserve"> shared childhood experience in the kibbutz:</w:t>
      </w:r>
    </w:p>
    <w:p w14:paraId="5C5D92DB" w14:textId="3B0D29B5" w:rsidR="00F21CB1" w:rsidRPr="00B91FC2" w:rsidRDefault="00190ADE" w:rsidP="00F21CB1">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w:t>
      </w:r>
      <w:r w:rsidR="00F446F2" w:rsidRPr="00B91FC2">
        <w:rPr>
          <w:rFonts w:asciiTheme="majorBidi" w:hAnsiTheme="majorBidi" w:cstheme="majorBidi"/>
          <w:sz w:val="24"/>
          <w:szCs w:val="24"/>
        </w:rPr>
        <w:t>Natan</w:t>
      </w:r>
      <w:r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taught me listening where there are no words and no shouting</w:t>
      </w:r>
      <w:r w:rsidR="00F446F2" w:rsidRPr="00B91FC2">
        <w:rPr>
          <w:rFonts w:asciiTheme="majorBidi" w:hAnsiTheme="majorBidi" w:cstheme="majorBidi"/>
          <w:sz w:val="24"/>
          <w:szCs w:val="24"/>
        </w:rPr>
        <w:t xml:space="preserve"> […] </w:t>
      </w:r>
      <w:r w:rsidR="00F21CB1" w:rsidRPr="00B91FC2">
        <w:rPr>
          <w:rFonts w:asciiTheme="majorBidi" w:hAnsiTheme="majorBidi" w:cstheme="majorBidi"/>
          <w:sz w:val="24"/>
          <w:szCs w:val="24"/>
        </w:rPr>
        <w:t xml:space="preserve">Only we knew what he meant or what he wanted based on his </w:t>
      </w:r>
      <w:r w:rsidR="00F446F2" w:rsidRPr="00B91FC2">
        <w:rPr>
          <w:rFonts w:asciiTheme="majorBidi" w:hAnsiTheme="majorBidi" w:cstheme="majorBidi"/>
          <w:sz w:val="24"/>
          <w:szCs w:val="24"/>
        </w:rPr>
        <w:t xml:space="preserve">look </w:t>
      </w:r>
      <w:r w:rsidR="00F21CB1" w:rsidRPr="00B91FC2">
        <w:rPr>
          <w:rFonts w:asciiTheme="majorBidi" w:hAnsiTheme="majorBidi" w:cstheme="majorBidi"/>
          <w:sz w:val="24"/>
          <w:szCs w:val="24"/>
        </w:rPr>
        <w:t>or hand movements</w:t>
      </w:r>
      <w:r w:rsidR="00F446F2" w:rsidRPr="00B91FC2">
        <w:rPr>
          <w:rFonts w:asciiTheme="majorBidi" w:hAnsiTheme="majorBidi" w:cstheme="majorBidi"/>
          <w:sz w:val="24"/>
          <w:szCs w:val="24"/>
        </w:rPr>
        <w:t xml:space="preserve"> […] </w:t>
      </w:r>
      <w:r w:rsidR="00F21CB1" w:rsidRPr="00B91FC2">
        <w:rPr>
          <w:rFonts w:asciiTheme="majorBidi" w:hAnsiTheme="majorBidi" w:cstheme="majorBidi"/>
          <w:sz w:val="24"/>
          <w:szCs w:val="24"/>
        </w:rPr>
        <w:t xml:space="preserve">I remember we used to write the numbers on the board and teach him to pronounce them. How we laughed when he would say the number five in the form of a tweet. We laughed with him, we appreciated him for every new word or hand sign he learned [...] When </w:t>
      </w:r>
      <w:r w:rsidRPr="00B91FC2">
        <w:rPr>
          <w:rFonts w:asciiTheme="majorBidi" w:hAnsiTheme="majorBidi" w:cstheme="majorBidi"/>
          <w:sz w:val="24"/>
          <w:szCs w:val="24"/>
        </w:rPr>
        <w:t>[</w:t>
      </w:r>
      <w:r w:rsidR="00F446F2" w:rsidRPr="00B91FC2">
        <w:rPr>
          <w:rFonts w:asciiTheme="majorBidi" w:hAnsiTheme="majorBidi" w:cstheme="majorBidi"/>
          <w:sz w:val="24"/>
          <w:szCs w:val="24"/>
        </w:rPr>
        <w:t>Natan</w:t>
      </w:r>
      <w:r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would cry, get angry and burst out with frustration, we would melt and </w:t>
      </w:r>
      <w:r w:rsidR="007900C8" w:rsidRPr="00B91FC2">
        <w:rPr>
          <w:rFonts w:asciiTheme="majorBidi" w:hAnsiTheme="majorBidi" w:cstheme="majorBidi"/>
          <w:sz w:val="24"/>
          <w:szCs w:val="24"/>
        </w:rPr>
        <w:t xml:space="preserve">feel </w:t>
      </w:r>
      <w:r w:rsidR="00F21CB1" w:rsidRPr="00B91FC2">
        <w:rPr>
          <w:rFonts w:asciiTheme="majorBidi" w:hAnsiTheme="majorBidi" w:cstheme="majorBidi"/>
          <w:sz w:val="24"/>
          <w:szCs w:val="24"/>
        </w:rPr>
        <w:t>hurt and ang</w:t>
      </w:r>
      <w:r w:rsidR="007900C8" w:rsidRPr="00B91FC2">
        <w:rPr>
          <w:rFonts w:asciiTheme="majorBidi" w:hAnsiTheme="majorBidi" w:cstheme="majorBidi"/>
          <w:sz w:val="24"/>
          <w:szCs w:val="24"/>
        </w:rPr>
        <w:t>e</w:t>
      </w:r>
      <w:r w:rsidR="00F21CB1" w:rsidRPr="00B91FC2">
        <w:rPr>
          <w:rFonts w:asciiTheme="majorBidi" w:hAnsiTheme="majorBidi" w:cstheme="majorBidi"/>
          <w:sz w:val="24"/>
          <w:szCs w:val="24"/>
        </w:rPr>
        <w:t xml:space="preserve">r </w:t>
      </w:r>
      <w:r w:rsidR="007900C8" w:rsidRPr="00B91FC2">
        <w:rPr>
          <w:rFonts w:asciiTheme="majorBidi" w:hAnsiTheme="majorBidi" w:cstheme="majorBidi"/>
          <w:sz w:val="24"/>
          <w:szCs w:val="24"/>
        </w:rPr>
        <w:t xml:space="preserve">for him and </w:t>
      </w:r>
      <w:r w:rsidR="00F21CB1" w:rsidRPr="00B91FC2">
        <w:rPr>
          <w:rFonts w:asciiTheme="majorBidi" w:hAnsiTheme="majorBidi" w:cstheme="majorBidi"/>
          <w:sz w:val="24"/>
          <w:szCs w:val="24"/>
        </w:rPr>
        <w:t>with him</w:t>
      </w:r>
      <w:r w:rsidR="002723AA" w:rsidRPr="00B91FC2">
        <w:rPr>
          <w:rFonts w:asciiTheme="majorBidi" w:hAnsiTheme="majorBidi" w:cstheme="majorBidi"/>
          <w:sz w:val="24"/>
          <w:szCs w:val="24"/>
        </w:rPr>
        <w:t>,</w:t>
      </w:r>
      <w:r w:rsidR="00F21CB1" w:rsidRPr="00B91FC2">
        <w:rPr>
          <w:rFonts w:asciiTheme="majorBidi" w:hAnsiTheme="majorBidi" w:cstheme="majorBidi"/>
          <w:sz w:val="24"/>
          <w:szCs w:val="24"/>
        </w:rPr>
        <w:t xml:space="preserve"> at the adult who trie</w:t>
      </w:r>
      <w:r w:rsidR="00174EED" w:rsidRPr="00B91FC2">
        <w:rPr>
          <w:rFonts w:asciiTheme="majorBidi" w:hAnsiTheme="majorBidi" w:cstheme="majorBidi"/>
          <w:sz w:val="24"/>
          <w:szCs w:val="24"/>
        </w:rPr>
        <w:t>d</w:t>
      </w:r>
      <w:r w:rsidR="00F21CB1" w:rsidRPr="00B91FC2">
        <w:rPr>
          <w:rFonts w:asciiTheme="majorBidi" w:hAnsiTheme="majorBidi" w:cstheme="majorBidi"/>
          <w:sz w:val="24"/>
          <w:szCs w:val="24"/>
        </w:rPr>
        <w:t xml:space="preserve"> to educate him or punish him [...] this is his gift to me.</w:t>
      </w:r>
    </w:p>
    <w:p w14:paraId="4B8F1134" w14:textId="2EB6A441" w:rsidR="00F21CB1" w:rsidRPr="00B91FC2" w:rsidRDefault="00F21CB1" w:rsidP="00190AD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Naomi describe</w:t>
      </w:r>
      <w:r w:rsidR="006C5EB5" w:rsidRPr="00B91FC2">
        <w:rPr>
          <w:rFonts w:asciiTheme="majorBidi" w:hAnsiTheme="majorBidi" w:cstheme="majorBidi"/>
          <w:sz w:val="24"/>
          <w:szCs w:val="24"/>
        </w:rPr>
        <w:t>d</w:t>
      </w:r>
      <w:r w:rsidRPr="00B91FC2">
        <w:rPr>
          <w:rFonts w:asciiTheme="majorBidi" w:hAnsiTheme="majorBidi" w:cstheme="majorBidi"/>
          <w:sz w:val="24"/>
          <w:szCs w:val="24"/>
        </w:rPr>
        <w:t xml:space="preserve"> how </w:t>
      </w:r>
      <w:r w:rsidR="00190ADE" w:rsidRPr="00B91FC2">
        <w:rPr>
          <w:rFonts w:asciiTheme="majorBidi" w:hAnsiTheme="majorBidi" w:cstheme="majorBidi"/>
          <w:sz w:val="24"/>
          <w:szCs w:val="24"/>
        </w:rPr>
        <w:t xml:space="preserve">the </w:t>
      </w:r>
      <w:r w:rsidRPr="00B91FC2">
        <w:rPr>
          <w:rFonts w:asciiTheme="majorBidi" w:hAnsiTheme="majorBidi" w:cstheme="majorBidi"/>
          <w:sz w:val="24"/>
          <w:szCs w:val="24"/>
        </w:rPr>
        <w:t xml:space="preserve">presence </w:t>
      </w:r>
      <w:r w:rsidR="00190ADE" w:rsidRPr="00B91FC2">
        <w:rPr>
          <w:rFonts w:asciiTheme="majorBidi" w:hAnsiTheme="majorBidi" w:cstheme="majorBidi"/>
          <w:sz w:val="24"/>
          <w:szCs w:val="24"/>
        </w:rPr>
        <w:t xml:space="preserve">of </w:t>
      </w:r>
      <w:r w:rsidR="00F446F2" w:rsidRPr="00B91FC2">
        <w:rPr>
          <w:rFonts w:asciiTheme="majorBidi" w:hAnsiTheme="majorBidi" w:cstheme="majorBidi"/>
          <w:sz w:val="24"/>
          <w:szCs w:val="24"/>
        </w:rPr>
        <w:t xml:space="preserve">Natan </w:t>
      </w:r>
      <w:r w:rsidRPr="00B91FC2">
        <w:rPr>
          <w:rFonts w:asciiTheme="majorBidi" w:hAnsiTheme="majorBidi" w:cstheme="majorBidi"/>
          <w:sz w:val="24"/>
          <w:szCs w:val="24"/>
        </w:rPr>
        <w:t xml:space="preserve">in the class taught the </w:t>
      </w:r>
      <w:r w:rsidR="00190ADE" w:rsidRPr="00B91FC2">
        <w:rPr>
          <w:rFonts w:asciiTheme="majorBidi" w:hAnsiTheme="majorBidi" w:cstheme="majorBidi"/>
          <w:sz w:val="24"/>
          <w:szCs w:val="24"/>
        </w:rPr>
        <w:t xml:space="preserve">other </w:t>
      </w:r>
      <w:r w:rsidRPr="00B91FC2">
        <w:rPr>
          <w:rFonts w:asciiTheme="majorBidi" w:hAnsiTheme="majorBidi" w:cstheme="majorBidi"/>
          <w:sz w:val="24"/>
          <w:szCs w:val="24"/>
        </w:rPr>
        <w:t>children to be sensitive, to listen</w:t>
      </w:r>
      <w:r w:rsidR="00190ADE" w:rsidRPr="00B91FC2">
        <w:rPr>
          <w:rFonts w:asciiTheme="majorBidi" w:hAnsiTheme="majorBidi" w:cstheme="majorBidi"/>
          <w:sz w:val="24"/>
          <w:szCs w:val="24"/>
        </w:rPr>
        <w:t>,</w:t>
      </w:r>
      <w:r w:rsidRPr="00B91FC2">
        <w:rPr>
          <w:rFonts w:asciiTheme="majorBidi" w:hAnsiTheme="majorBidi" w:cstheme="majorBidi"/>
          <w:sz w:val="24"/>
          <w:szCs w:val="24"/>
        </w:rPr>
        <w:t xml:space="preserve"> and to see the uniqueness in every individual. Her words demonstrate how the successful </w:t>
      </w:r>
      <w:r w:rsidR="00EC1703" w:rsidRPr="00B91FC2">
        <w:rPr>
          <w:rFonts w:asciiTheme="majorBidi" w:hAnsiTheme="majorBidi" w:cstheme="majorBidi"/>
          <w:sz w:val="24"/>
          <w:szCs w:val="24"/>
          <w:highlight w:val="lightGray"/>
        </w:rPr>
        <w:t>inclusion</w:t>
      </w:r>
      <w:r w:rsidRPr="00B91FC2">
        <w:rPr>
          <w:rFonts w:asciiTheme="majorBidi" w:hAnsiTheme="majorBidi" w:cstheme="majorBidi"/>
          <w:sz w:val="24"/>
          <w:szCs w:val="24"/>
        </w:rPr>
        <w:t xml:space="preserve"> of children with </w:t>
      </w:r>
      <w:r w:rsidR="00190ADE" w:rsidRPr="00B91FC2">
        <w:rPr>
          <w:rFonts w:asciiTheme="majorBidi" w:hAnsiTheme="majorBidi" w:cstheme="majorBidi"/>
          <w:sz w:val="24"/>
          <w:szCs w:val="24"/>
        </w:rPr>
        <w:t xml:space="preserve">IDD </w:t>
      </w:r>
      <w:r w:rsidRPr="00B91FC2">
        <w:rPr>
          <w:rFonts w:asciiTheme="majorBidi" w:hAnsiTheme="majorBidi" w:cstheme="majorBidi"/>
          <w:sz w:val="24"/>
          <w:szCs w:val="24"/>
        </w:rPr>
        <w:t>enriche</w:t>
      </w:r>
      <w:r w:rsidR="00FE43D5" w:rsidRPr="00B91FC2">
        <w:rPr>
          <w:rFonts w:asciiTheme="majorBidi" w:hAnsiTheme="majorBidi" w:cstheme="majorBidi"/>
          <w:sz w:val="24"/>
          <w:szCs w:val="24"/>
        </w:rPr>
        <w:t>d</w:t>
      </w:r>
      <w:r w:rsidRPr="00B91FC2">
        <w:rPr>
          <w:rFonts w:asciiTheme="majorBidi" w:hAnsiTheme="majorBidi" w:cstheme="majorBidi"/>
          <w:sz w:val="24"/>
          <w:szCs w:val="24"/>
        </w:rPr>
        <w:t xml:space="preserve"> and contribute</w:t>
      </w:r>
      <w:r w:rsidR="00FE43D5" w:rsidRPr="00B91FC2">
        <w:rPr>
          <w:rFonts w:asciiTheme="majorBidi" w:hAnsiTheme="majorBidi" w:cstheme="majorBidi"/>
          <w:sz w:val="24"/>
          <w:szCs w:val="24"/>
        </w:rPr>
        <w:t>d</w:t>
      </w:r>
      <w:r w:rsidRPr="00B91FC2">
        <w:rPr>
          <w:rFonts w:asciiTheme="majorBidi" w:hAnsiTheme="majorBidi" w:cstheme="majorBidi"/>
          <w:sz w:val="24"/>
          <w:szCs w:val="24"/>
        </w:rPr>
        <w:t xml:space="preserve"> to </w:t>
      </w:r>
      <w:r w:rsidR="00190ADE" w:rsidRPr="00B91FC2">
        <w:rPr>
          <w:rFonts w:asciiTheme="majorBidi" w:hAnsiTheme="majorBidi" w:cstheme="majorBidi"/>
          <w:sz w:val="24"/>
          <w:szCs w:val="24"/>
        </w:rPr>
        <w:t xml:space="preserve">the lives of </w:t>
      </w:r>
      <w:r w:rsidRPr="00B91FC2">
        <w:rPr>
          <w:rFonts w:asciiTheme="majorBidi" w:hAnsiTheme="majorBidi" w:cstheme="majorBidi"/>
          <w:sz w:val="24"/>
          <w:szCs w:val="24"/>
        </w:rPr>
        <w:t>all children in the community.</w:t>
      </w:r>
      <w:r w:rsidR="00190ADE" w:rsidRPr="00B91FC2">
        <w:rPr>
          <w:rFonts w:asciiTheme="majorBidi" w:hAnsiTheme="majorBidi" w:cstheme="majorBidi"/>
          <w:sz w:val="24"/>
          <w:szCs w:val="24"/>
        </w:rPr>
        <w:t xml:space="preserve"> </w:t>
      </w:r>
      <w:r w:rsidR="003162D1" w:rsidRPr="00B91FC2">
        <w:rPr>
          <w:rFonts w:asciiTheme="majorBidi" w:hAnsiTheme="majorBidi" w:cstheme="majorBidi"/>
          <w:sz w:val="24"/>
          <w:szCs w:val="24"/>
          <w:highlight w:val="lightGray"/>
        </w:rPr>
        <w:t>This quote demonstrate</w:t>
      </w:r>
      <w:r w:rsidR="00190ADE" w:rsidRPr="00B91FC2">
        <w:rPr>
          <w:rFonts w:asciiTheme="majorBidi" w:hAnsiTheme="majorBidi" w:cstheme="majorBidi"/>
          <w:sz w:val="24"/>
          <w:szCs w:val="24"/>
          <w:highlight w:val="lightGray"/>
        </w:rPr>
        <w:t>s</w:t>
      </w:r>
      <w:r w:rsidR="003162D1" w:rsidRPr="00B91FC2">
        <w:rPr>
          <w:rFonts w:asciiTheme="majorBidi" w:hAnsiTheme="majorBidi" w:cstheme="majorBidi"/>
          <w:sz w:val="24"/>
          <w:szCs w:val="24"/>
          <w:highlight w:val="lightGray"/>
        </w:rPr>
        <w:t xml:space="preserve"> how the presence of a child with </w:t>
      </w:r>
      <w:r w:rsidR="00190ADE" w:rsidRPr="00B91FC2">
        <w:rPr>
          <w:rFonts w:asciiTheme="majorBidi" w:hAnsiTheme="majorBidi" w:cstheme="majorBidi"/>
          <w:sz w:val="24"/>
          <w:szCs w:val="24"/>
          <w:highlight w:val="lightGray"/>
        </w:rPr>
        <w:t xml:space="preserve">IDD </w:t>
      </w:r>
      <w:r w:rsidR="003162D1" w:rsidRPr="00B91FC2">
        <w:rPr>
          <w:rFonts w:asciiTheme="majorBidi" w:hAnsiTheme="majorBidi" w:cstheme="majorBidi"/>
          <w:sz w:val="24"/>
          <w:szCs w:val="24"/>
          <w:highlight w:val="lightGray"/>
        </w:rPr>
        <w:t xml:space="preserve">changes the dynamics of communication in the family and the wider </w:t>
      </w:r>
      <w:r w:rsidR="003162D1" w:rsidRPr="00B91FC2">
        <w:rPr>
          <w:rFonts w:asciiTheme="majorBidi" w:hAnsiTheme="majorBidi" w:cstheme="majorBidi"/>
          <w:sz w:val="24"/>
          <w:szCs w:val="24"/>
          <w:highlight w:val="lightGray"/>
        </w:rPr>
        <w:lastRenderedPageBreak/>
        <w:t xml:space="preserve">community, requiring the </w:t>
      </w:r>
      <w:r w:rsidR="00190ADE" w:rsidRPr="00B91FC2">
        <w:rPr>
          <w:rFonts w:asciiTheme="majorBidi" w:hAnsiTheme="majorBidi" w:cstheme="majorBidi"/>
          <w:sz w:val="24"/>
          <w:szCs w:val="24"/>
          <w:highlight w:val="lightGray"/>
        </w:rPr>
        <w:t xml:space="preserve">development of </w:t>
      </w:r>
      <w:r w:rsidR="003162D1" w:rsidRPr="00B91FC2">
        <w:rPr>
          <w:rFonts w:asciiTheme="majorBidi" w:hAnsiTheme="majorBidi" w:cstheme="majorBidi"/>
          <w:sz w:val="24"/>
          <w:szCs w:val="24"/>
          <w:highlight w:val="lightGray"/>
        </w:rPr>
        <w:t>new skills and chang</w:t>
      </w:r>
      <w:r w:rsidR="00190ADE" w:rsidRPr="00B91FC2">
        <w:rPr>
          <w:rFonts w:asciiTheme="majorBidi" w:hAnsiTheme="majorBidi" w:cstheme="majorBidi"/>
          <w:sz w:val="24"/>
          <w:szCs w:val="24"/>
          <w:highlight w:val="lightGray"/>
        </w:rPr>
        <w:t xml:space="preserve">es in </w:t>
      </w:r>
      <w:r w:rsidR="003162D1" w:rsidRPr="00B91FC2">
        <w:rPr>
          <w:rFonts w:asciiTheme="majorBidi" w:hAnsiTheme="majorBidi" w:cstheme="majorBidi"/>
          <w:sz w:val="24"/>
          <w:szCs w:val="24"/>
          <w:highlight w:val="lightGray"/>
        </w:rPr>
        <w:t xml:space="preserve">the way people communicate </w:t>
      </w:r>
      <w:r w:rsidR="00190ADE" w:rsidRPr="00B91FC2">
        <w:rPr>
          <w:rFonts w:asciiTheme="majorBidi" w:hAnsiTheme="majorBidi" w:cstheme="majorBidi"/>
          <w:sz w:val="24"/>
          <w:szCs w:val="24"/>
          <w:highlight w:val="lightGray"/>
        </w:rPr>
        <w:t xml:space="preserve">with, </w:t>
      </w:r>
      <w:r w:rsidR="003162D1" w:rsidRPr="00B91FC2">
        <w:rPr>
          <w:rFonts w:asciiTheme="majorBidi" w:hAnsiTheme="majorBidi" w:cstheme="majorBidi"/>
          <w:sz w:val="24"/>
          <w:szCs w:val="24"/>
          <w:highlight w:val="lightGray"/>
        </w:rPr>
        <w:t>and understand each other</w:t>
      </w:r>
      <w:r w:rsidR="000D65C9" w:rsidRPr="00B91FC2">
        <w:rPr>
          <w:rFonts w:asciiTheme="majorBidi" w:hAnsiTheme="majorBidi" w:cstheme="majorBidi"/>
          <w:sz w:val="24"/>
          <w:szCs w:val="24"/>
        </w:rPr>
        <w:t xml:space="preserve">. </w:t>
      </w:r>
      <w:r w:rsidRPr="00B91FC2">
        <w:rPr>
          <w:rFonts w:asciiTheme="majorBidi" w:hAnsiTheme="majorBidi" w:cstheme="majorBidi"/>
          <w:sz w:val="24"/>
          <w:szCs w:val="24"/>
        </w:rPr>
        <w:t>The interviewees described how belonging to the kibbutz community create</w:t>
      </w:r>
      <w:r w:rsidR="00E75CD8" w:rsidRPr="00B91FC2">
        <w:rPr>
          <w:rFonts w:asciiTheme="majorBidi" w:hAnsiTheme="majorBidi" w:cstheme="majorBidi"/>
          <w:sz w:val="24"/>
          <w:szCs w:val="24"/>
        </w:rPr>
        <w:t>d</w:t>
      </w:r>
      <w:r w:rsidRPr="00B91FC2">
        <w:rPr>
          <w:rFonts w:asciiTheme="majorBidi" w:hAnsiTheme="majorBidi" w:cstheme="majorBidi"/>
          <w:sz w:val="24"/>
          <w:szCs w:val="24"/>
        </w:rPr>
        <w:t xml:space="preserve"> a security and support network for the families and their children.</w:t>
      </w:r>
    </w:p>
    <w:p w14:paraId="2568B305" w14:textId="1CBD9BC6" w:rsidR="00F21CB1" w:rsidRPr="00B91FC2" w:rsidRDefault="00F21CB1" w:rsidP="00190ADE">
      <w:pPr>
        <w:spacing w:line="480" w:lineRule="auto"/>
        <w:ind w:right="720"/>
        <w:rPr>
          <w:rFonts w:asciiTheme="majorBidi" w:hAnsiTheme="majorBidi" w:cstheme="majorBidi"/>
          <w:i/>
          <w:iCs/>
          <w:sz w:val="24"/>
          <w:szCs w:val="24"/>
        </w:rPr>
      </w:pPr>
      <w:r w:rsidRPr="00B91FC2">
        <w:rPr>
          <w:rFonts w:asciiTheme="majorBidi" w:hAnsiTheme="majorBidi" w:cstheme="majorBidi"/>
          <w:sz w:val="24"/>
          <w:szCs w:val="24"/>
        </w:rPr>
        <w:t>This theme illustrate</w:t>
      </w:r>
      <w:r w:rsidR="00F446F2" w:rsidRPr="00B91FC2">
        <w:rPr>
          <w:rFonts w:asciiTheme="majorBidi" w:hAnsiTheme="majorBidi" w:cstheme="majorBidi"/>
          <w:sz w:val="24"/>
          <w:szCs w:val="24"/>
        </w:rPr>
        <w:t>s</w:t>
      </w:r>
      <w:r w:rsidRPr="00B91FC2">
        <w:rPr>
          <w:rFonts w:asciiTheme="majorBidi" w:hAnsiTheme="majorBidi" w:cstheme="majorBidi"/>
          <w:sz w:val="24"/>
          <w:szCs w:val="24"/>
        </w:rPr>
        <w:t xml:space="preserve"> how belonging to </w:t>
      </w:r>
      <w:r w:rsidR="00F446F2" w:rsidRPr="00B91FC2">
        <w:rPr>
          <w:rFonts w:asciiTheme="majorBidi" w:hAnsiTheme="majorBidi" w:cstheme="majorBidi"/>
          <w:sz w:val="24"/>
          <w:szCs w:val="24"/>
        </w:rPr>
        <w:t xml:space="preserve">an </w:t>
      </w:r>
      <w:r w:rsidRPr="00B91FC2">
        <w:rPr>
          <w:rFonts w:asciiTheme="majorBidi" w:hAnsiTheme="majorBidi" w:cstheme="majorBidi"/>
          <w:sz w:val="24"/>
          <w:szCs w:val="24"/>
        </w:rPr>
        <w:t xml:space="preserve">inclusive and supportive collective space </w:t>
      </w:r>
      <w:r w:rsidR="00F446F2" w:rsidRPr="00B91FC2">
        <w:rPr>
          <w:rFonts w:asciiTheme="majorBidi" w:hAnsiTheme="majorBidi" w:cstheme="majorBidi"/>
          <w:sz w:val="24"/>
          <w:szCs w:val="24"/>
        </w:rPr>
        <w:t xml:space="preserve">serves as </w:t>
      </w:r>
      <w:r w:rsidRPr="00B91FC2">
        <w:rPr>
          <w:rFonts w:asciiTheme="majorBidi" w:hAnsiTheme="majorBidi" w:cstheme="majorBidi"/>
          <w:sz w:val="24"/>
          <w:szCs w:val="24"/>
        </w:rPr>
        <w:t xml:space="preserve">a source of strength for the parents of children with </w:t>
      </w:r>
      <w:r w:rsidR="00267D88" w:rsidRPr="00B91FC2">
        <w:rPr>
          <w:rFonts w:asciiTheme="majorBidi" w:hAnsiTheme="majorBidi" w:cstheme="majorBidi"/>
          <w:sz w:val="24"/>
          <w:szCs w:val="24"/>
        </w:rPr>
        <w:t>IDD</w:t>
      </w:r>
      <w:r w:rsidRPr="00B91FC2">
        <w:rPr>
          <w:rFonts w:asciiTheme="majorBidi" w:hAnsiTheme="majorBidi" w:cstheme="majorBidi"/>
          <w:sz w:val="24"/>
          <w:szCs w:val="24"/>
        </w:rPr>
        <w:t xml:space="preserve">. At the same time, the presence of children and adults with </w:t>
      </w:r>
      <w:r w:rsidR="00267D88" w:rsidRPr="00B91FC2">
        <w:rPr>
          <w:rFonts w:asciiTheme="majorBidi" w:hAnsiTheme="majorBidi" w:cstheme="majorBidi"/>
          <w:sz w:val="24"/>
          <w:szCs w:val="24"/>
        </w:rPr>
        <w:t xml:space="preserve">IDD </w:t>
      </w:r>
      <w:r w:rsidRPr="00B91FC2">
        <w:rPr>
          <w:rFonts w:asciiTheme="majorBidi" w:hAnsiTheme="majorBidi" w:cstheme="majorBidi"/>
          <w:sz w:val="24"/>
          <w:szCs w:val="24"/>
        </w:rPr>
        <w:t>in the daily life of the kibbutz contributes to shaping the values and character of the kibbutz as a community that is open and sensitive to diversity.</w:t>
      </w:r>
    </w:p>
    <w:p w14:paraId="52425AB9" w14:textId="78A012A5" w:rsidR="005E0ABF" w:rsidRPr="00B91FC2" w:rsidRDefault="00F21CB1" w:rsidP="00157B50">
      <w:pPr>
        <w:pStyle w:val="Heading3"/>
        <w:rPr>
          <w:rFonts w:asciiTheme="majorBidi" w:hAnsiTheme="majorBidi"/>
          <w:color w:val="auto"/>
        </w:rPr>
      </w:pPr>
      <w:r w:rsidRPr="00B91FC2">
        <w:rPr>
          <w:rFonts w:asciiTheme="majorBidi" w:hAnsiTheme="majorBidi"/>
          <w:b/>
          <w:bCs/>
          <w:color w:val="auto"/>
          <w:sz w:val="24"/>
          <w:szCs w:val="24"/>
        </w:rPr>
        <w:t xml:space="preserve">Third theme: Ahada as a model for </w:t>
      </w:r>
      <w:r w:rsidR="00567A02" w:rsidRPr="00B91FC2">
        <w:rPr>
          <w:rFonts w:asciiTheme="majorBidi" w:hAnsiTheme="majorBidi"/>
          <w:b/>
          <w:bCs/>
          <w:color w:val="auto"/>
          <w:sz w:val="24"/>
          <w:szCs w:val="24"/>
        </w:rPr>
        <w:t xml:space="preserve">broader </w:t>
      </w:r>
      <w:r w:rsidRPr="00B91FC2">
        <w:rPr>
          <w:rFonts w:asciiTheme="majorBidi" w:hAnsiTheme="majorBidi"/>
          <w:b/>
          <w:bCs/>
          <w:color w:val="auto"/>
          <w:sz w:val="24"/>
          <w:szCs w:val="24"/>
        </w:rPr>
        <w:t>society</w:t>
      </w:r>
    </w:p>
    <w:p w14:paraId="74A7FE66" w14:textId="6AF1F267" w:rsidR="00F21CB1" w:rsidRPr="00B91FC2" w:rsidRDefault="00F21CB1" w:rsidP="00267D88">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 xml:space="preserve">This </w:t>
      </w:r>
      <w:r w:rsidR="00F446F2" w:rsidRPr="00B91FC2">
        <w:rPr>
          <w:rFonts w:asciiTheme="majorBidi" w:hAnsiTheme="majorBidi" w:cstheme="majorBidi"/>
          <w:sz w:val="24"/>
          <w:szCs w:val="24"/>
        </w:rPr>
        <w:t xml:space="preserve">theme </w:t>
      </w:r>
      <w:r w:rsidRPr="00B91FC2">
        <w:rPr>
          <w:rFonts w:asciiTheme="majorBidi" w:hAnsiTheme="majorBidi" w:cstheme="majorBidi"/>
          <w:sz w:val="24"/>
          <w:szCs w:val="24"/>
        </w:rPr>
        <w:t xml:space="preserve">discusses the relevance of the Ahada model in the present and in the future, taking into account the </w:t>
      </w:r>
      <w:r w:rsidR="00FB5289" w:rsidRPr="00B91FC2">
        <w:rPr>
          <w:rFonts w:asciiTheme="majorBidi" w:hAnsiTheme="majorBidi" w:cstheme="majorBidi"/>
          <w:sz w:val="24"/>
          <w:szCs w:val="24"/>
        </w:rPr>
        <w:t xml:space="preserve">transformations </w:t>
      </w:r>
      <w:r w:rsidRPr="00B91FC2">
        <w:rPr>
          <w:rFonts w:asciiTheme="majorBidi" w:hAnsiTheme="majorBidi" w:cstheme="majorBidi"/>
          <w:sz w:val="24"/>
          <w:szCs w:val="24"/>
        </w:rPr>
        <w:t xml:space="preserve">that </w:t>
      </w:r>
      <w:r w:rsidR="00190ADE" w:rsidRPr="00B91FC2">
        <w:rPr>
          <w:rFonts w:asciiTheme="majorBidi" w:hAnsiTheme="majorBidi" w:cstheme="majorBidi"/>
          <w:sz w:val="24"/>
          <w:szCs w:val="24"/>
        </w:rPr>
        <w:t xml:space="preserve">have occurred </w:t>
      </w:r>
      <w:r w:rsidRPr="00B91FC2">
        <w:rPr>
          <w:rFonts w:asciiTheme="majorBidi" w:hAnsiTheme="majorBidi" w:cstheme="majorBidi"/>
          <w:sz w:val="24"/>
          <w:szCs w:val="24"/>
        </w:rPr>
        <w:t>in the kibbutzim and the perception of disability in society in general.</w:t>
      </w:r>
      <w:r w:rsidR="0063797E" w:rsidRPr="00B91FC2">
        <w:rPr>
          <w:rFonts w:asciiTheme="majorBidi" w:hAnsiTheme="majorBidi" w:cstheme="majorBidi"/>
          <w:sz w:val="24"/>
          <w:szCs w:val="24"/>
        </w:rPr>
        <w:t xml:space="preserve"> </w:t>
      </w:r>
      <w:r w:rsidR="003E0D40" w:rsidRPr="00B91FC2">
        <w:rPr>
          <w:rFonts w:asciiTheme="majorBidi" w:hAnsiTheme="majorBidi" w:cstheme="majorBidi"/>
          <w:sz w:val="24"/>
          <w:szCs w:val="24"/>
        </w:rPr>
        <w:t>Ben</w:t>
      </w:r>
      <w:r w:rsidR="007C0B04" w:rsidRPr="00B91FC2">
        <w:rPr>
          <w:rFonts w:asciiTheme="majorBidi" w:hAnsiTheme="majorBidi" w:cstheme="majorBidi"/>
          <w:sz w:val="24"/>
          <w:szCs w:val="24"/>
        </w:rPr>
        <w:t xml:space="preserve"> (</w:t>
      </w:r>
      <w:r w:rsidR="00C305A7" w:rsidRPr="00B91FC2">
        <w:rPr>
          <w:rFonts w:asciiTheme="majorBidi" w:hAnsiTheme="majorBidi" w:cstheme="majorBidi"/>
          <w:sz w:val="24"/>
          <w:szCs w:val="24"/>
          <w:highlight w:val="lightGray"/>
        </w:rPr>
        <w:t xml:space="preserve">a </w:t>
      </w:r>
      <w:r w:rsidR="007C0B04" w:rsidRPr="00B91FC2">
        <w:rPr>
          <w:rFonts w:asciiTheme="majorBidi" w:hAnsiTheme="majorBidi" w:cstheme="majorBidi"/>
          <w:sz w:val="24"/>
          <w:szCs w:val="24"/>
          <w:highlight w:val="lightGray"/>
        </w:rPr>
        <w:t xml:space="preserve">volunteer </w:t>
      </w:r>
      <w:r w:rsidR="002D34CF" w:rsidRPr="00B91FC2">
        <w:rPr>
          <w:rFonts w:asciiTheme="majorBidi" w:hAnsiTheme="majorBidi" w:cstheme="majorBidi"/>
          <w:sz w:val="24"/>
          <w:szCs w:val="24"/>
          <w:highlight w:val="lightGray"/>
        </w:rPr>
        <w:t>tutor</w:t>
      </w:r>
      <w:r w:rsidR="00EF05A2" w:rsidRPr="00B91FC2">
        <w:rPr>
          <w:rFonts w:asciiTheme="majorBidi" w:hAnsiTheme="majorBidi" w:cstheme="majorBidi"/>
          <w:sz w:val="24"/>
          <w:szCs w:val="24"/>
          <w:highlight w:val="lightGray"/>
        </w:rPr>
        <w:t xml:space="preserve"> with Ahada</w:t>
      </w:r>
      <w:r w:rsidR="007C0B04" w:rsidRPr="00B91FC2">
        <w:rPr>
          <w:rFonts w:asciiTheme="majorBidi" w:hAnsiTheme="majorBidi" w:cstheme="majorBidi"/>
          <w:sz w:val="24"/>
          <w:szCs w:val="24"/>
        </w:rPr>
        <w:t>)</w:t>
      </w:r>
      <w:r w:rsidR="002D34CF" w:rsidRPr="00B91FC2">
        <w:rPr>
          <w:rFonts w:asciiTheme="majorBidi" w:hAnsiTheme="majorBidi" w:cstheme="majorBidi"/>
          <w:sz w:val="24"/>
          <w:szCs w:val="24"/>
        </w:rPr>
        <w:t>,</w:t>
      </w:r>
      <w:r w:rsidR="0063797E"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emphasized the importance of a written and binding agreement between the family and the kibbutz as a guarantee for the future of the person with </w:t>
      </w:r>
      <w:r w:rsidR="00AD4389" w:rsidRPr="00B91FC2">
        <w:rPr>
          <w:rFonts w:asciiTheme="majorBidi" w:hAnsiTheme="majorBidi" w:cstheme="majorBidi"/>
          <w:sz w:val="24"/>
          <w:szCs w:val="24"/>
        </w:rPr>
        <w:t>IDD</w:t>
      </w:r>
      <w:r w:rsidR="00267D88" w:rsidRPr="00B91FC2">
        <w:rPr>
          <w:rFonts w:asciiTheme="majorBidi" w:hAnsiTheme="majorBidi" w:cstheme="majorBidi"/>
          <w:sz w:val="24"/>
          <w:szCs w:val="24"/>
        </w:rPr>
        <w:t>. Ben view</w:t>
      </w:r>
      <w:r w:rsidR="00F446F2" w:rsidRPr="00B91FC2">
        <w:rPr>
          <w:rFonts w:asciiTheme="majorBidi" w:hAnsiTheme="majorBidi" w:cstheme="majorBidi"/>
          <w:sz w:val="24"/>
          <w:szCs w:val="24"/>
        </w:rPr>
        <w:t>ed</w:t>
      </w:r>
      <w:r w:rsidR="00267D88" w:rsidRPr="00B91FC2">
        <w:rPr>
          <w:rFonts w:asciiTheme="majorBidi" w:hAnsiTheme="majorBidi" w:cstheme="majorBidi"/>
          <w:sz w:val="24"/>
          <w:szCs w:val="24"/>
        </w:rPr>
        <w:t xml:space="preserve"> the legal regulation of the kibbutz’s obligation towards people with IDD as an essential pillar of the Ahada</w:t>
      </w:r>
      <w:r w:rsidR="00267D88" w:rsidRPr="00B91FC2">
        <w:rPr>
          <w:rFonts w:asciiTheme="majorBidi" w:hAnsiTheme="majorBidi" w:cstheme="majorBidi"/>
          <w:i/>
          <w:iCs/>
          <w:sz w:val="24"/>
          <w:szCs w:val="24"/>
        </w:rPr>
        <w:t xml:space="preserve"> </w:t>
      </w:r>
      <w:r w:rsidR="00267D88" w:rsidRPr="00B91FC2">
        <w:rPr>
          <w:rFonts w:asciiTheme="majorBidi" w:hAnsiTheme="majorBidi" w:cstheme="majorBidi"/>
          <w:sz w:val="24"/>
          <w:szCs w:val="24"/>
        </w:rPr>
        <w:t>model, which must continually adapt to the changing reality:</w:t>
      </w:r>
    </w:p>
    <w:p w14:paraId="0E57677C" w14:textId="2048E8FE" w:rsidR="00F21CB1" w:rsidRPr="00B91FC2" w:rsidRDefault="00F21CB1" w:rsidP="00157B50">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 xml:space="preserve">The main thing that the Ahada organization strives for, and unfortunately </w:t>
      </w:r>
      <w:r w:rsidR="00267D88" w:rsidRPr="00B91FC2">
        <w:rPr>
          <w:rFonts w:asciiTheme="majorBidi" w:hAnsiTheme="majorBidi" w:cstheme="majorBidi"/>
          <w:sz w:val="24"/>
          <w:szCs w:val="24"/>
        </w:rPr>
        <w:t xml:space="preserve">has </w:t>
      </w:r>
      <w:r w:rsidRPr="00B91FC2">
        <w:rPr>
          <w:rFonts w:asciiTheme="majorBidi" w:hAnsiTheme="majorBidi" w:cstheme="majorBidi"/>
          <w:sz w:val="24"/>
          <w:szCs w:val="24"/>
        </w:rPr>
        <w:t>not achieve</w:t>
      </w:r>
      <w:r w:rsidR="00EF05A2" w:rsidRPr="00B91FC2">
        <w:rPr>
          <w:rFonts w:asciiTheme="majorBidi" w:hAnsiTheme="majorBidi" w:cstheme="majorBidi"/>
          <w:sz w:val="24"/>
          <w:szCs w:val="24"/>
        </w:rPr>
        <w:t>d</w:t>
      </w:r>
      <w:r w:rsidRPr="00B91FC2">
        <w:rPr>
          <w:rFonts w:asciiTheme="majorBidi" w:hAnsiTheme="majorBidi" w:cstheme="majorBidi"/>
          <w:sz w:val="24"/>
          <w:szCs w:val="24"/>
        </w:rPr>
        <w:t xml:space="preserve"> in all the kibbutzim, is that every child with special needs who is not a kibbutz member should have an express written agreement signed by both parties, the family or representatives of the family and the kibbutz, which guarantees </w:t>
      </w:r>
      <w:r w:rsidR="00267D88" w:rsidRPr="00B91FC2">
        <w:rPr>
          <w:rFonts w:asciiTheme="majorBidi" w:hAnsiTheme="majorBidi" w:cstheme="majorBidi"/>
          <w:sz w:val="24"/>
          <w:szCs w:val="24"/>
        </w:rPr>
        <w:t xml:space="preserve">their </w:t>
      </w:r>
      <w:r w:rsidRPr="00B91FC2">
        <w:rPr>
          <w:rFonts w:asciiTheme="majorBidi" w:hAnsiTheme="majorBidi" w:cstheme="majorBidi"/>
          <w:sz w:val="24"/>
          <w:szCs w:val="24"/>
        </w:rPr>
        <w:t xml:space="preserve">rights and capabilities and sustenance of the child for the rest of </w:t>
      </w:r>
      <w:r w:rsidR="0063797E" w:rsidRPr="00B91FC2">
        <w:rPr>
          <w:rFonts w:asciiTheme="majorBidi" w:hAnsiTheme="majorBidi" w:cstheme="majorBidi"/>
          <w:sz w:val="24"/>
          <w:szCs w:val="24"/>
        </w:rPr>
        <w:t>their life</w:t>
      </w:r>
      <w:r w:rsidRPr="00B91FC2">
        <w:rPr>
          <w:rFonts w:asciiTheme="majorBidi" w:hAnsiTheme="majorBidi" w:cstheme="majorBidi"/>
          <w:sz w:val="24"/>
          <w:szCs w:val="24"/>
        </w:rPr>
        <w:t xml:space="preserve">. </w:t>
      </w:r>
      <w:r w:rsidR="0063797E" w:rsidRPr="00B91FC2">
        <w:rPr>
          <w:rFonts w:asciiTheme="majorBidi" w:hAnsiTheme="majorBidi" w:cstheme="majorBidi"/>
          <w:sz w:val="24"/>
          <w:szCs w:val="24"/>
        </w:rPr>
        <w:t>[Such an agreement] is</w:t>
      </w:r>
      <w:r w:rsidRPr="00B91FC2">
        <w:rPr>
          <w:rFonts w:asciiTheme="majorBidi" w:hAnsiTheme="majorBidi" w:cstheme="majorBidi"/>
          <w:sz w:val="24"/>
          <w:szCs w:val="24"/>
        </w:rPr>
        <w:t xml:space="preserve"> stronger than any regulation and is binding on the kibbutz or any </w:t>
      </w:r>
      <w:r w:rsidRPr="00B91FC2">
        <w:rPr>
          <w:rFonts w:asciiTheme="majorBidi" w:hAnsiTheme="majorBidi" w:cstheme="majorBidi"/>
          <w:sz w:val="24"/>
          <w:szCs w:val="24"/>
        </w:rPr>
        <w:lastRenderedPageBreak/>
        <w:t>organization that would replace it. If it doesn</w:t>
      </w:r>
      <w:r w:rsidR="00EF05A2" w:rsidRPr="00B91FC2">
        <w:rPr>
          <w:rFonts w:asciiTheme="majorBidi" w:hAnsiTheme="majorBidi" w:cstheme="majorBidi"/>
          <w:sz w:val="24"/>
          <w:szCs w:val="24"/>
        </w:rPr>
        <w:t>’t</w:t>
      </w:r>
      <w:r w:rsidRPr="00B91FC2">
        <w:rPr>
          <w:rFonts w:asciiTheme="majorBidi" w:hAnsiTheme="majorBidi" w:cstheme="majorBidi"/>
          <w:sz w:val="24"/>
          <w:szCs w:val="24"/>
        </w:rPr>
        <w:t xml:space="preserve"> exist then it</w:t>
      </w:r>
      <w:r w:rsidR="00267D88" w:rsidRPr="00B91FC2">
        <w:rPr>
          <w:rFonts w:asciiTheme="majorBidi" w:hAnsiTheme="majorBidi" w:cstheme="majorBidi"/>
          <w:sz w:val="24"/>
          <w:szCs w:val="24"/>
        </w:rPr>
        <w:t>’</w:t>
      </w:r>
      <w:r w:rsidRPr="00B91FC2">
        <w:rPr>
          <w:rFonts w:asciiTheme="majorBidi" w:hAnsiTheme="majorBidi" w:cstheme="majorBidi"/>
          <w:sz w:val="24"/>
          <w:szCs w:val="24"/>
        </w:rPr>
        <w:t>s a problem</w:t>
      </w:r>
      <w:r w:rsidR="00EF05A2" w:rsidRPr="00B91FC2">
        <w:rPr>
          <w:rFonts w:asciiTheme="majorBidi" w:hAnsiTheme="majorBidi" w:cstheme="majorBidi"/>
          <w:sz w:val="24"/>
          <w:szCs w:val="24"/>
        </w:rPr>
        <w:t xml:space="preserve"> […] </w:t>
      </w:r>
      <w:r w:rsidRPr="00B91FC2">
        <w:rPr>
          <w:rFonts w:asciiTheme="majorBidi" w:hAnsiTheme="majorBidi" w:cstheme="majorBidi"/>
          <w:sz w:val="24"/>
          <w:szCs w:val="24"/>
        </w:rPr>
        <w:t>a model that is learned and acquired on the fly</w:t>
      </w:r>
      <w:r w:rsidR="00EF05A2"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 we have adapted it to the changing times and to the new reality that has evolved.</w:t>
      </w:r>
    </w:p>
    <w:p w14:paraId="08E0FB85" w14:textId="2C4D6BB0" w:rsidR="0058646C" w:rsidRPr="00B91FC2" w:rsidRDefault="003E0D40" w:rsidP="00957209">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Tamm</w:t>
      </w:r>
      <w:r w:rsidRPr="00B91FC2">
        <w:rPr>
          <w:rFonts w:asciiTheme="majorBidi" w:hAnsiTheme="majorBidi" w:cstheme="majorBidi"/>
          <w:sz w:val="24"/>
          <w:szCs w:val="24"/>
          <w:highlight w:val="lightGray"/>
        </w:rPr>
        <w:t>y</w:t>
      </w:r>
      <w:r w:rsidR="0030705E" w:rsidRPr="00B91FC2">
        <w:rPr>
          <w:rFonts w:asciiTheme="majorBidi" w:hAnsiTheme="majorBidi" w:cstheme="majorBidi"/>
          <w:sz w:val="24"/>
          <w:szCs w:val="24"/>
          <w:highlight w:val="lightGray"/>
        </w:rPr>
        <w:t xml:space="preserve">, a </w:t>
      </w:r>
      <w:r w:rsidR="00362D47"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w:t>
      </w:r>
      <w:r w:rsidR="0030705E" w:rsidRPr="00B91FC2">
        <w:rPr>
          <w:rFonts w:asciiTheme="majorBidi" w:hAnsiTheme="majorBidi" w:cstheme="majorBidi"/>
          <w:sz w:val="24"/>
          <w:szCs w:val="24"/>
        </w:rPr>
        <w:t xml:space="preserve">, </w:t>
      </w:r>
      <w:r w:rsidR="001B22A2" w:rsidRPr="00B91FC2">
        <w:rPr>
          <w:rFonts w:asciiTheme="majorBidi" w:hAnsiTheme="majorBidi" w:cstheme="majorBidi"/>
          <w:sz w:val="24"/>
          <w:szCs w:val="24"/>
        </w:rPr>
        <w:t>noted</w:t>
      </w:r>
      <w:r w:rsidR="00F21CB1" w:rsidRPr="00B91FC2">
        <w:rPr>
          <w:rFonts w:asciiTheme="majorBidi" w:hAnsiTheme="majorBidi" w:cstheme="majorBidi"/>
          <w:sz w:val="24"/>
          <w:szCs w:val="24"/>
        </w:rPr>
        <w:t xml:space="preserve"> that the Ahada model, despite its advantages, still </w:t>
      </w:r>
      <w:r w:rsidR="00957209" w:rsidRPr="00B91FC2">
        <w:rPr>
          <w:rFonts w:asciiTheme="majorBidi" w:hAnsiTheme="majorBidi" w:cstheme="majorBidi"/>
          <w:sz w:val="24"/>
          <w:szCs w:val="24"/>
        </w:rPr>
        <w:t xml:space="preserve">maintains </w:t>
      </w:r>
      <w:r w:rsidR="00F21CB1" w:rsidRPr="00B91FC2">
        <w:rPr>
          <w:rFonts w:asciiTheme="majorBidi" w:hAnsiTheme="majorBidi" w:cstheme="majorBidi"/>
          <w:sz w:val="24"/>
          <w:szCs w:val="24"/>
        </w:rPr>
        <w:t xml:space="preserve">a certain separation between people with </w:t>
      </w:r>
      <w:r w:rsidR="00957209" w:rsidRPr="00B91FC2">
        <w:rPr>
          <w:rFonts w:asciiTheme="majorBidi" w:hAnsiTheme="majorBidi" w:cstheme="majorBidi"/>
          <w:sz w:val="24"/>
          <w:szCs w:val="24"/>
        </w:rPr>
        <w:t xml:space="preserve">IDD </w:t>
      </w:r>
      <w:r w:rsidR="00F21CB1" w:rsidRPr="00B91FC2">
        <w:rPr>
          <w:rFonts w:asciiTheme="majorBidi" w:hAnsiTheme="majorBidi" w:cstheme="majorBidi"/>
          <w:sz w:val="24"/>
          <w:szCs w:val="24"/>
        </w:rPr>
        <w:t>and others</w:t>
      </w:r>
      <w:r w:rsidR="00EF05A2" w:rsidRPr="00B91FC2">
        <w:rPr>
          <w:rFonts w:asciiTheme="majorBidi" w:hAnsiTheme="majorBidi" w:cstheme="majorBidi"/>
          <w:sz w:val="24"/>
          <w:szCs w:val="24"/>
        </w:rPr>
        <w:t xml:space="preserve">, but </w:t>
      </w:r>
      <w:r w:rsidR="00F21CB1" w:rsidRPr="00B91FC2">
        <w:rPr>
          <w:rFonts w:asciiTheme="majorBidi" w:hAnsiTheme="majorBidi" w:cstheme="majorBidi"/>
          <w:sz w:val="24"/>
          <w:szCs w:val="24"/>
        </w:rPr>
        <w:t xml:space="preserve">for her daughter this arrangement works and provides a good response to her unique needs. </w:t>
      </w:r>
      <w:r w:rsidR="0058646C" w:rsidRPr="00B91FC2">
        <w:rPr>
          <w:rFonts w:asciiTheme="majorBidi" w:hAnsiTheme="majorBidi" w:cstheme="majorBidi"/>
          <w:sz w:val="24"/>
          <w:szCs w:val="24"/>
        </w:rPr>
        <w:t xml:space="preserve">Tammy </w:t>
      </w:r>
      <w:r w:rsidR="00957209" w:rsidRPr="00B91FC2">
        <w:rPr>
          <w:rFonts w:asciiTheme="majorBidi" w:hAnsiTheme="majorBidi" w:cstheme="majorBidi"/>
          <w:sz w:val="24"/>
          <w:szCs w:val="24"/>
        </w:rPr>
        <w:t>said she wished that she “knew</w:t>
      </w:r>
      <w:r w:rsidR="0058646C" w:rsidRPr="00B91FC2">
        <w:rPr>
          <w:rFonts w:asciiTheme="majorBidi" w:hAnsiTheme="majorBidi" w:cstheme="majorBidi"/>
          <w:sz w:val="24"/>
          <w:szCs w:val="24"/>
        </w:rPr>
        <w:t xml:space="preserve"> the kibbutz </w:t>
      </w:r>
      <w:r w:rsidR="00957209" w:rsidRPr="00B91FC2">
        <w:rPr>
          <w:rFonts w:asciiTheme="majorBidi" w:hAnsiTheme="majorBidi" w:cstheme="majorBidi"/>
          <w:sz w:val="24"/>
          <w:szCs w:val="24"/>
        </w:rPr>
        <w:t xml:space="preserve">was prepared </w:t>
      </w:r>
      <w:r w:rsidR="0058646C" w:rsidRPr="00B91FC2">
        <w:rPr>
          <w:rFonts w:asciiTheme="majorBidi" w:hAnsiTheme="majorBidi" w:cstheme="majorBidi"/>
          <w:sz w:val="24"/>
          <w:szCs w:val="24"/>
        </w:rPr>
        <w:t xml:space="preserve">to take care of my daughter for the rest of her life and that she </w:t>
      </w:r>
      <w:r w:rsidR="00957209" w:rsidRPr="00B91FC2">
        <w:rPr>
          <w:rFonts w:asciiTheme="majorBidi" w:hAnsiTheme="majorBidi" w:cstheme="majorBidi"/>
          <w:sz w:val="24"/>
          <w:szCs w:val="24"/>
        </w:rPr>
        <w:t>had</w:t>
      </w:r>
      <w:r w:rsidR="0058646C" w:rsidRPr="00B91FC2">
        <w:rPr>
          <w:rFonts w:asciiTheme="majorBidi" w:hAnsiTheme="majorBidi" w:cstheme="majorBidi"/>
          <w:sz w:val="24"/>
          <w:szCs w:val="24"/>
        </w:rPr>
        <w:t xml:space="preserve"> no obligations towards the kibbutz, but only rights in the kibbutz.”</w:t>
      </w:r>
    </w:p>
    <w:p w14:paraId="4A29AF67" w14:textId="7130C87D" w:rsidR="00F21CB1" w:rsidRPr="00B91FC2" w:rsidRDefault="00957209" w:rsidP="00F21CB1">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rPr>
        <w:t>Meanwhile,</w:t>
      </w:r>
      <w:r w:rsidR="00F21CB1" w:rsidRPr="00B91FC2">
        <w:rPr>
          <w:rFonts w:asciiTheme="majorBidi" w:hAnsiTheme="majorBidi" w:cstheme="majorBidi"/>
          <w:sz w:val="24"/>
          <w:szCs w:val="24"/>
        </w:rPr>
        <w:t xml:space="preserve"> Moshe, who </w:t>
      </w:r>
      <w:r w:rsidR="003B3A66" w:rsidRPr="00B91FC2">
        <w:rPr>
          <w:rFonts w:asciiTheme="majorBidi" w:hAnsiTheme="majorBidi" w:cstheme="majorBidi"/>
          <w:sz w:val="24"/>
          <w:szCs w:val="24"/>
        </w:rPr>
        <w:t>became the legal</w:t>
      </w:r>
      <w:r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guardian</w:t>
      </w:r>
      <w:r w:rsidRPr="00B91FC2">
        <w:rPr>
          <w:rFonts w:asciiTheme="majorBidi" w:hAnsiTheme="majorBidi" w:cstheme="majorBidi"/>
          <w:sz w:val="24"/>
          <w:szCs w:val="24"/>
        </w:rPr>
        <w:t xml:space="preserve"> for</w:t>
      </w:r>
      <w:r w:rsidR="00F21CB1" w:rsidRPr="00B91FC2">
        <w:rPr>
          <w:rFonts w:asciiTheme="majorBidi" w:hAnsiTheme="majorBidi" w:cstheme="majorBidi"/>
          <w:sz w:val="24"/>
          <w:szCs w:val="24"/>
        </w:rPr>
        <w:t xml:space="preserve"> his sister with </w:t>
      </w:r>
      <w:r w:rsidRPr="00B91FC2">
        <w:rPr>
          <w:rFonts w:asciiTheme="majorBidi" w:hAnsiTheme="majorBidi" w:cstheme="majorBidi"/>
          <w:sz w:val="24"/>
          <w:szCs w:val="24"/>
        </w:rPr>
        <w:t>IDD</w:t>
      </w:r>
      <w:r w:rsidR="00F21CB1" w:rsidRPr="00B91FC2">
        <w:rPr>
          <w:rFonts w:asciiTheme="majorBidi" w:hAnsiTheme="majorBidi" w:cstheme="majorBidi"/>
          <w:sz w:val="24"/>
          <w:szCs w:val="24"/>
        </w:rPr>
        <w:t xml:space="preserve"> after the</w:t>
      </w:r>
      <w:r w:rsidR="003B3A66" w:rsidRPr="00B91FC2">
        <w:rPr>
          <w:rFonts w:asciiTheme="majorBidi" w:hAnsiTheme="majorBidi" w:cstheme="majorBidi"/>
          <w:sz w:val="24"/>
          <w:szCs w:val="24"/>
        </w:rPr>
        <w:t xml:space="preserve">ir </w:t>
      </w:r>
      <w:r w:rsidR="00F21CB1" w:rsidRPr="00B91FC2">
        <w:rPr>
          <w:rFonts w:asciiTheme="majorBidi" w:hAnsiTheme="majorBidi" w:cstheme="majorBidi"/>
          <w:sz w:val="24"/>
          <w:szCs w:val="24"/>
        </w:rPr>
        <w:t>parents</w:t>
      </w:r>
      <w:r w:rsidR="003B3A66" w:rsidRPr="00B91FC2">
        <w:rPr>
          <w:rFonts w:asciiTheme="majorBidi" w:hAnsiTheme="majorBidi" w:cstheme="majorBidi"/>
          <w:sz w:val="24"/>
          <w:szCs w:val="24"/>
        </w:rPr>
        <w:t xml:space="preserve"> passed away</w:t>
      </w:r>
      <w:r w:rsidR="00F21CB1" w:rsidRPr="00B91FC2">
        <w:rPr>
          <w:rFonts w:asciiTheme="majorBidi" w:hAnsiTheme="majorBidi" w:cstheme="majorBidi"/>
          <w:sz w:val="24"/>
          <w:szCs w:val="24"/>
        </w:rPr>
        <w:t>, prefer</w:t>
      </w:r>
      <w:r w:rsidR="00267D88" w:rsidRPr="00B91FC2">
        <w:rPr>
          <w:rFonts w:asciiTheme="majorBidi" w:hAnsiTheme="majorBidi" w:cstheme="majorBidi"/>
          <w:sz w:val="24"/>
          <w:szCs w:val="24"/>
        </w:rPr>
        <w:t xml:space="preserve">red </w:t>
      </w:r>
      <w:r w:rsidR="00F21CB1" w:rsidRPr="00B91FC2">
        <w:rPr>
          <w:rFonts w:asciiTheme="majorBidi" w:hAnsiTheme="majorBidi" w:cstheme="majorBidi"/>
          <w:sz w:val="24"/>
          <w:szCs w:val="24"/>
        </w:rPr>
        <w:t xml:space="preserve">to </w:t>
      </w:r>
      <w:r w:rsidR="003B3A66" w:rsidRPr="00B91FC2">
        <w:rPr>
          <w:rFonts w:asciiTheme="majorBidi" w:hAnsiTheme="majorBidi" w:cstheme="majorBidi"/>
          <w:sz w:val="24"/>
          <w:szCs w:val="24"/>
        </w:rPr>
        <w:t>rely on</w:t>
      </w:r>
      <w:r w:rsidRPr="00B91FC2">
        <w:rPr>
          <w:rFonts w:asciiTheme="majorBidi" w:hAnsiTheme="majorBidi" w:cstheme="majorBidi"/>
          <w:sz w:val="24"/>
          <w:szCs w:val="24"/>
        </w:rPr>
        <w:t xml:space="preserve"> government</w:t>
      </w:r>
      <w:r w:rsidR="003B3A66" w:rsidRPr="00B91FC2">
        <w:rPr>
          <w:rFonts w:asciiTheme="majorBidi" w:hAnsiTheme="majorBidi" w:cstheme="majorBidi"/>
          <w:sz w:val="24"/>
          <w:szCs w:val="24"/>
        </w:rPr>
        <w:t>-offered solutions</w:t>
      </w:r>
      <w:r w:rsidRPr="00B91FC2">
        <w:rPr>
          <w:rFonts w:asciiTheme="majorBidi" w:hAnsiTheme="majorBidi" w:cstheme="majorBidi"/>
          <w:sz w:val="24"/>
          <w:szCs w:val="24"/>
        </w:rPr>
        <w:t>.</w:t>
      </w:r>
      <w:r w:rsidR="003B3A66" w:rsidRPr="00B91FC2">
        <w:rPr>
          <w:rFonts w:asciiTheme="majorBidi" w:hAnsiTheme="majorBidi" w:cstheme="majorBidi"/>
          <w:sz w:val="24"/>
          <w:szCs w:val="24"/>
        </w:rPr>
        <w:t xml:space="preserve"> He noted </w:t>
      </w:r>
      <w:r w:rsidRPr="00B91FC2">
        <w:rPr>
          <w:rFonts w:asciiTheme="majorBidi" w:hAnsiTheme="majorBidi" w:cstheme="majorBidi"/>
          <w:sz w:val="24"/>
          <w:szCs w:val="24"/>
        </w:rPr>
        <w:t xml:space="preserve">that these </w:t>
      </w:r>
      <w:r w:rsidR="003B3A66" w:rsidRPr="00B91FC2">
        <w:rPr>
          <w:rFonts w:asciiTheme="majorBidi" w:hAnsiTheme="majorBidi" w:cstheme="majorBidi"/>
          <w:sz w:val="24"/>
          <w:szCs w:val="24"/>
        </w:rPr>
        <w:t>were</w:t>
      </w:r>
      <w:r w:rsidR="00F21CB1" w:rsidRPr="00B91FC2">
        <w:rPr>
          <w:rFonts w:asciiTheme="majorBidi" w:hAnsiTheme="majorBidi" w:cstheme="majorBidi"/>
          <w:sz w:val="24"/>
          <w:szCs w:val="24"/>
        </w:rPr>
        <w:t xml:space="preserve"> just as </w:t>
      </w:r>
      <w:r w:rsidR="003B3A66" w:rsidRPr="00B91FC2">
        <w:rPr>
          <w:rFonts w:asciiTheme="majorBidi" w:hAnsiTheme="majorBidi" w:cstheme="majorBidi"/>
          <w:sz w:val="24"/>
          <w:szCs w:val="24"/>
        </w:rPr>
        <w:t xml:space="preserve">effective </w:t>
      </w:r>
      <w:r w:rsidR="00F21CB1" w:rsidRPr="00B91FC2">
        <w:rPr>
          <w:rFonts w:asciiTheme="majorBidi" w:hAnsiTheme="majorBidi" w:cstheme="majorBidi"/>
          <w:sz w:val="24"/>
          <w:szCs w:val="24"/>
        </w:rPr>
        <w:t>as the Ahada</w:t>
      </w:r>
      <w:r w:rsidR="00F21CB1" w:rsidRPr="00B91FC2">
        <w:rPr>
          <w:rFonts w:asciiTheme="majorBidi" w:hAnsiTheme="majorBidi" w:cstheme="majorBidi"/>
          <w:i/>
          <w:iCs/>
          <w:sz w:val="24"/>
          <w:szCs w:val="24"/>
        </w:rPr>
        <w:t xml:space="preserve"> </w:t>
      </w:r>
      <w:r w:rsidR="00F21CB1" w:rsidRPr="00B91FC2">
        <w:rPr>
          <w:rFonts w:asciiTheme="majorBidi" w:hAnsiTheme="majorBidi" w:cstheme="majorBidi"/>
          <w:sz w:val="24"/>
          <w:szCs w:val="24"/>
        </w:rPr>
        <w:t xml:space="preserve">model, but </w:t>
      </w:r>
      <w:r w:rsidR="003B3A66" w:rsidRPr="00B91FC2">
        <w:rPr>
          <w:rFonts w:asciiTheme="majorBidi" w:hAnsiTheme="majorBidi" w:cstheme="majorBidi"/>
          <w:sz w:val="24"/>
          <w:szCs w:val="24"/>
        </w:rPr>
        <w:t xml:space="preserve">had the advantage of </w:t>
      </w:r>
      <w:r w:rsidR="00F21CB1" w:rsidRPr="00B91FC2">
        <w:rPr>
          <w:rFonts w:asciiTheme="majorBidi" w:hAnsiTheme="majorBidi" w:cstheme="majorBidi"/>
          <w:sz w:val="24"/>
          <w:szCs w:val="24"/>
        </w:rPr>
        <w:t>not requir</w:t>
      </w:r>
      <w:r w:rsidR="003B3A66" w:rsidRPr="00B91FC2">
        <w:rPr>
          <w:rFonts w:asciiTheme="majorBidi" w:hAnsiTheme="majorBidi" w:cstheme="majorBidi"/>
          <w:sz w:val="24"/>
          <w:szCs w:val="24"/>
        </w:rPr>
        <w:t xml:space="preserve">ing </w:t>
      </w:r>
      <w:r w:rsidR="00F21CB1" w:rsidRPr="00B91FC2">
        <w:rPr>
          <w:rFonts w:asciiTheme="majorBidi" w:hAnsiTheme="majorBidi" w:cstheme="majorBidi"/>
          <w:sz w:val="24"/>
          <w:szCs w:val="24"/>
        </w:rPr>
        <w:t xml:space="preserve">the family home </w:t>
      </w:r>
      <w:r w:rsidRPr="00B91FC2">
        <w:rPr>
          <w:rFonts w:asciiTheme="majorBidi" w:hAnsiTheme="majorBidi" w:cstheme="majorBidi"/>
          <w:sz w:val="24"/>
          <w:szCs w:val="24"/>
        </w:rPr>
        <w:t xml:space="preserve">to be </w:t>
      </w:r>
      <w:r w:rsidR="003B3A66" w:rsidRPr="00B91FC2">
        <w:rPr>
          <w:rFonts w:asciiTheme="majorBidi" w:hAnsiTheme="majorBidi" w:cstheme="majorBidi"/>
          <w:sz w:val="24"/>
          <w:szCs w:val="24"/>
        </w:rPr>
        <w:t>used</w:t>
      </w:r>
      <w:r w:rsidRPr="00B91FC2">
        <w:rPr>
          <w:rFonts w:asciiTheme="majorBidi" w:hAnsiTheme="majorBidi" w:cstheme="majorBidi"/>
          <w:sz w:val="24"/>
          <w:szCs w:val="24"/>
        </w:rPr>
        <w:t xml:space="preserve"> as </w:t>
      </w:r>
      <w:r w:rsidR="00F21CB1" w:rsidRPr="00B91FC2">
        <w:rPr>
          <w:rFonts w:asciiTheme="majorBidi" w:hAnsiTheme="majorBidi" w:cstheme="majorBidi"/>
          <w:sz w:val="24"/>
          <w:szCs w:val="24"/>
        </w:rPr>
        <w:t xml:space="preserve">collateral for </w:t>
      </w:r>
      <w:r w:rsidRPr="00B91FC2">
        <w:rPr>
          <w:rFonts w:asciiTheme="majorBidi" w:hAnsiTheme="majorBidi" w:cstheme="majorBidi"/>
          <w:sz w:val="24"/>
          <w:szCs w:val="24"/>
        </w:rPr>
        <w:t xml:space="preserve">his sister’s </w:t>
      </w:r>
      <w:r w:rsidR="00F21CB1" w:rsidRPr="00B91FC2">
        <w:rPr>
          <w:rFonts w:asciiTheme="majorBidi" w:hAnsiTheme="majorBidi" w:cstheme="majorBidi"/>
          <w:sz w:val="24"/>
          <w:szCs w:val="24"/>
        </w:rPr>
        <w:t>long-term car</w:t>
      </w:r>
      <w:r w:rsidRPr="00B91FC2">
        <w:rPr>
          <w:rFonts w:asciiTheme="majorBidi" w:hAnsiTheme="majorBidi" w:cstheme="majorBidi"/>
          <w:sz w:val="24"/>
          <w:szCs w:val="24"/>
        </w:rPr>
        <w:t>e.</w:t>
      </w:r>
    </w:p>
    <w:p w14:paraId="6267038C" w14:textId="3426BAC1" w:rsidR="00641ABD" w:rsidRPr="00B91FC2" w:rsidRDefault="00641ABD" w:rsidP="00641ABD">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In contrast, Ron</w:t>
      </w:r>
      <w:r w:rsidR="0030705E" w:rsidRPr="00B91FC2">
        <w:rPr>
          <w:rFonts w:asciiTheme="majorBidi" w:hAnsiTheme="majorBidi" w:cstheme="majorBidi"/>
          <w:sz w:val="24"/>
          <w:szCs w:val="24"/>
          <w:highlight w:val="lightGray"/>
        </w:rPr>
        <w:t xml:space="preserve">, a </w:t>
      </w:r>
      <w:r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 </w:t>
      </w:r>
      <w:r w:rsidRPr="00B91FC2">
        <w:rPr>
          <w:rFonts w:asciiTheme="majorBidi" w:hAnsiTheme="majorBidi" w:cstheme="majorBidi"/>
          <w:sz w:val="24"/>
          <w:szCs w:val="24"/>
          <w:highlight w:val="lightGray"/>
        </w:rPr>
        <w:t>explain</w:t>
      </w:r>
      <w:r w:rsidR="00115BC5" w:rsidRPr="00B91FC2">
        <w:rPr>
          <w:rFonts w:asciiTheme="majorBidi" w:hAnsiTheme="majorBidi" w:cstheme="majorBidi"/>
          <w:sz w:val="24"/>
          <w:szCs w:val="24"/>
          <w:highlight w:val="lightGray"/>
        </w:rPr>
        <w:t>ed</w:t>
      </w:r>
      <w:r w:rsidRPr="00B91FC2">
        <w:rPr>
          <w:rFonts w:asciiTheme="majorBidi" w:hAnsiTheme="majorBidi" w:cstheme="majorBidi"/>
          <w:sz w:val="24"/>
          <w:szCs w:val="24"/>
          <w:highlight w:val="lightGray"/>
        </w:rPr>
        <w:t xml:space="preserve"> his preference for </w:t>
      </w:r>
      <w:r w:rsidR="00403EA8" w:rsidRPr="00B91FC2">
        <w:rPr>
          <w:rFonts w:asciiTheme="majorBidi" w:hAnsiTheme="majorBidi" w:cstheme="majorBidi"/>
          <w:sz w:val="24"/>
          <w:szCs w:val="24"/>
          <w:highlight w:val="lightGray"/>
        </w:rPr>
        <w:t>the Ahada</w:t>
      </w:r>
      <w:r w:rsidRPr="00B91FC2">
        <w:rPr>
          <w:rFonts w:asciiTheme="majorBidi" w:hAnsiTheme="majorBidi" w:cstheme="majorBidi"/>
          <w:sz w:val="24"/>
          <w:szCs w:val="24"/>
          <w:highlight w:val="lightGray"/>
        </w:rPr>
        <w:t xml:space="preserve"> model over </w:t>
      </w:r>
      <w:r w:rsidR="00957209" w:rsidRPr="00B91FC2">
        <w:rPr>
          <w:rFonts w:asciiTheme="majorBidi" w:hAnsiTheme="majorBidi" w:cstheme="majorBidi"/>
          <w:sz w:val="24"/>
          <w:szCs w:val="24"/>
          <w:highlight w:val="lightGray"/>
        </w:rPr>
        <w:t xml:space="preserve">those </w:t>
      </w:r>
      <w:r w:rsidR="00CF2037" w:rsidRPr="00B91FC2">
        <w:rPr>
          <w:rFonts w:asciiTheme="majorBidi" w:hAnsiTheme="majorBidi" w:cstheme="majorBidi"/>
          <w:sz w:val="24"/>
          <w:szCs w:val="24"/>
          <w:highlight w:val="lightGray"/>
        </w:rPr>
        <w:t>that offer only</w:t>
      </w:r>
      <w:r w:rsidRPr="00B91FC2">
        <w:rPr>
          <w:rFonts w:asciiTheme="majorBidi" w:hAnsiTheme="majorBidi" w:cstheme="majorBidi"/>
          <w:sz w:val="24"/>
          <w:szCs w:val="24"/>
          <w:highlight w:val="lightGray"/>
        </w:rPr>
        <w:t xml:space="preserve"> economic </w:t>
      </w:r>
      <w:r w:rsidR="00957209" w:rsidRPr="00B91FC2">
        <w:rPr>
          <w:rFonts w:asciiTheme="majorBidi" w:hAnsiTheme="majorBidi" w:cstheme="majorBidi"/>
          <w:sz w:val="24"/>
          <w:szCs w:val="24"/>
          <w:highlight w:val="lightGray"/>
        </w:rPr>
        <w:t>assistance</w:t>
      </w:r>
      <w:r w:rsidRPr="00B91FC2">
        <w:rPr>
          <w:rFonts w:asciiTheme="majorBidi" w:hAnsiTheme="majorBidi" w:cstheme="majorBidi"/>
          <w:sz w:val="24"/>
          <w:szCs w:val="24"/>
          <w:highlight w:val="lightGray"/>
        </w:rPr>
        <w:t>:</w:t>
      </w:r>
    </w:p>
    <w:p w14:paraId="250003E7" w14:textId="702CFFFF" w:rsidR="00641ABD" w:rsidRPr="00B91FC2" w:rsidRDefault="00CF2037" w:rsidP="00157B50">
      <w:pPr>
        <w:spacing w:line="480" w:lineRule="auto"/>
        <w:ind w:left="720"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A</w:t>
      </w:r>
      <w:r w:rsidR="00641ABD" w:rsidRPr="00B91FC2">
        <w:rPr>
          <w:rFonts w:asciiTheme="majorBidi" w:hAnsiTheme="majorBidi" w:cstheme="majorBidi"/>
          <w:sz w:val="24"/>
          <w:szCs w:val="24"/>
          <w:highlight w:val="lightGray"/>
        </w:rPr>
        <w:t>h</w:t>
      </w:r>
      <w:r w:rsidRPr="00B91FC2">
        <w:rPr>
          <w:rFonts w:asciiTheme="majorBidi" w:hAnsiTheme="majorBidi" w:cstheme="majorBidi"/>
          <w:sz w:val="24"/>
          <w:szCs w:val="24"/>
          <w:highlight w:val="lightGray"/>
        </w:rPr>
        <w:t>a</w:t>
      </w:r>
      <w:r w:rsidR="00641ABD" w:rsidRPr="00B91FC2">
        <w:rPr>
          <w:rFonts w:asciiTheme="majorBidi" w:hAnsiTheme="majorBidi" w:cstheme="majorBidi"/>
          <w:sz w:val="24"/>
          <w:szCs w:val="24"/>
          <w:highlight w:val="lightGray"/>
        </w:rPr>
        <w:t>da</w:t>
      </w:r>
      <w:r w:rsidR="003B3A66" w:rsidRPr="00B91FC2">
        <w:rPr>
          <w:rFonts w:asciiTheme="majorBidi" w:hAnsiTheme="majorBidi" w:cstheme="majorBidi"/>
          <w:sz w:val="24"/>
          <w:szCs w:val="24"/>
          <w:highlight w:val="lightGray"/>
        </w:rPr>
        <w:t xml:space="preserve"> </w:t>
      </w:r>
      <w:r w:rsidR="00641ABD" w:rsidRPr="00B91FC2">
        <w:rPr>
          <w:rFonts w:asciiTheme="majorBidi" w:hAnsiTheme="majorBidi" w:cstheme="majorBidi"/>
          <w:sz w:val="24"/>
          <w:szCs w:val="24"/>
          <w:highlight w:val="lightGray"/>
        </w:rPr>
        <w:t xml:space="preserve">provides more than just a financial solution. It guarantees long-term responsibility and quality care. </w:t>
      </w:r>
      <w:r w:rsidR="00957209" w:rsidRPr="00B91FC2">
        <w:rPr>
          <w:rFonts w:asciiTheme="majorBidi" w:hAnsiTheme="majorBidi" w:cstheme="majorBidi"/>
          <w:sz w:val="24"/>
          <w:szCs w:val="24"/>
          <w:highlight w:val="lightGray"/>
        </w:rPr>
        <w:t xml:space="preserve">With </w:t>
      </w:r>
      <w:r w:rsidR="00641ABD" w:rsidRPr="00B91FC2">
        <w:rPr>
          <w:rFonts w:asciiTheme="majorBidi" w:hAnsiTheme="majorBidi" w:cstheme="majorBidi"/>
          <w:sz w:val="24"/>
          <w:szCs w:val="24"/>
          <w:highlight w:val="lightGray"/>
        </w:rPr>
        <w:t xml:space="preserve">other models, it is not always clear who will take care of our children over the years and what the quality of care will be. </w:t>
      </w:r>
      <w:r w:rsidR="00862BE1" w:rsidRPr="00B91FC2">
        <w:rPr>
          <w:rFonts w:asciiTheme="majorBidi" w:hAnsiTheme="majorBidi" w:cstheme="majorBidi"/>
          <w:sz w:val="24"/>
          <w:szCs w:val="24"/>
          <w:highlight w:val="lightGray"/>
        </w:rPr>
        <w:t>A</w:t>
      </w:r>
      <w:r w:rsidR="00641ABD" w:rsidRPr="00B91FC2">
        <w:rPr>
          <w:rFonts w:asciiTheme="majorBidi" w:hAnsiTheme="majorBidi" w:cstheme="majorBidi"/>
          <w:sz w:val="24"/>
          <w:szCs w:val="24"/>
          <w:highlight w:val="lightGray"/>
        </w:rPr>
        <w:t>h</w:t>
      </w:r>
      <w:r w:rsidR="00862BE1" w:rsidRPr="00B91FC2">
        <w:rPr>
          <w:rFonts w:asciiTheme="majorBidi" w:hAnsiTheme="majorBidi" w:cstheme="majorBidi"/>
          <w:sz w:val="24"/>
          <w:szCs w:val="24"/>
          <w:highlight w:val="lightGray"/>
        </w:rPr>
        <w:t>a</w:t>
      </w:r>
      <w:r w:rsidR="00641ABD" w:rsidRPr="00B91FC2">
        <w:rPr>
          <w:rFonts w:asciiTheme="majorBidi" w:hAnsiTheme="majorBidi" w:cstheme="majorBidi"/>
          <w:sz w:val="24"/>
          <w:szCs w:val="24"/>
          <w:highlight w:val="lightGray"/>
        </w:rPr>
        <w:t>da gives us confidence that the community will take care of our children even when we are no longer able</w:t>
      </w:r>
      <w:r w:rsidR="00862BE1" w:rsidRPr="00B91FC2">
        <w:rPr>
          <w:rFonts w:asciiTheme="majorBidi" w:hAnsiTheme="majorBidi" w:cstheme="majorBidi"/>
          <w:sz w:val="24"/>
          <w:szCs w:val="24"/>
          <w:highlight w:val="lightGray"/>
        </w:rPr>
        <w:t xml:space="preserve"> to</w:t>
      </w:r>
      <w:r w:rsidR="00641ABD" w:rsidRPr="00B91FC2">
        <w:rPr>
          <w:rFonts w:asciiTheme="majorBidi" w:hAnsiTheme="majorBidi" w:cstheme="majorBidi"/>
          <w:sz w:val="24"/>
          <w:szCs w:val="24"/>
          <w:highlight w:val="lightGray"/>
        </w:rPr>
        <w:t>.</w:t>
      </w:r>
    </w:p>
    <w:p w14:paraId="2D824704" w14:textId="020C85F8" w:rsidR="00937EC1" w:rsidRPr="00B91FC2" w:rsidRDefault="003E0D40" w:rsidP="0003681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Lea</w:t>
      </w:r>
      <w:r w:rsidR="0030705E" w:rsidRPr="00B91FC2">
        <w:rPr>
          <w:rFonts w:asciiTheme="majorBidi" w:hAnsiTheme="majorBidi" w:cstheme="majorBidi"/>
          <w:sz w:val="24"/>
          <w:szCs w:val="24"/>
        </w:rPr>
        <w:t xml:space="preserve">, a </w:t>
      </w:r>
      <w:r w:rsidR="00362D47" w:rsidRPr="00B91FC2">
        <w:rPr>
          <w:rFonts w:asciiTheme="majorBidi" w:hAnsiTheme="majorBidi" w:cstheme="majorBidi"/>
          <w:sz w:val="24"/>
          <w:szCs w:val="24"/>
          <w:highlight w:val="lightGray"/>
        </w:rPr>
        <w:t>parent</w:t>
      </w:r>
      <w:r w:rsidR="00EF05A2" w:rsidRPr="00B91FC2">
        <w:rPr>
          <w:rFonts w:asciiTheme="majorBidi" w:hAnsiTheme="majorBidi" w:cstheme="majorBidi"/>
          <w:sz w:val="24"/>
          <w:szCs w:val="24"/>
          <w:highlight w:val="lightGray"/>
        </w:rPr>
        <w:t xml:space="preserve"> of a child with IDD</w:t>
      </w:r>
      <w:r w:rsidR="0030705E" w:rsidRPr="00B91FC2">
        <w:rPr>
          <w:rFonts w:asciiTheme="majorBidi" w:hAnsiTheme="majorBidi" w:cstheme="majorBidi"/>
          <w:sz w:val="24"/>
          <w:szCs w:val="24"/>
          <w:highlight w:val="lightGray"/>
        </w:rPr>
        <w:t>,</w:t>
      </w:r>
      <w:r w:rsidR="00362D4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describe</w:t>
      </w:r>
      <w:r w:rsidR="00C110C0" w:rsidRPr="00B91FC2">
        <w:rPr>
          <w:rFonts w:asciiTheme="majorBidi" w:hAnsiTheme="majorBidi" w:cstheme="majorBidi"/>
          <w:sz w:val="24"/>
          <w:szCs w:val="24"/>
        </w:rPr>
        <w:t>d</w:t>
      </w:r>
      <w:r w:rsidR="00F21CB1" w:rsidRPr="00B91FC2">
        <w:rPr>
          <w:rFonts w:asciiTheme="majorBidi" w:hAnsiTheme="majorBidi" w:cstheme="majorBidi"/>
          <w:sz w:val="24"/>
          <w:szCs w:val="24"/>
        </w:rPr>
        <w:t xml:space="preserve"> the</w:t>
      </w:r>
      <w:r w:rsidR="003B3A66" w:rsidRPr="00B91FC2">
        <w:rPr>
          <w:rFonts w:asciiTheme="majorBidi" w:hAnsiTheme="majorBidi" w:cstheme="majorBidi"/>
          <w:sz w:val="24"/>
          <w:szCs w:val="24"/>
        </w:rPr>
        <w:t xml:space="preserve"> recent</w:t>
      </w:r>
      <w:r w:rsidR="00F21CB1" w:rsidRPr="00B91FC2">
        <w:rPr>
          <w:rFonts w:asciiTheme="majorBidi" w:hAnsiTheme="majorBidi" w:cstheme="majorBidi"/>
          <w:sz w:val="24"/>
          <w:szCs w:val="24"/>
        </w:rPr>
        <w:t xml:space="preserve"> </w:t>
      </w:r>
      <w:r w:rsidR="003B3A66" w:rsidRPr="00B91FC2">
        <w:rPr>
          <w:rFonts w:asciiTheme="majorBidi" w:hAnsiTheme="majorBidi" w:cstheme="majorBidi"/>
          <w:sz w:val="24"/>
          <w:szCs w:val="24"/>
        </w:rPr>
        <w:t xml:space="preserve">shift to </w:t>
      </w:r>
      <w:r w:rsidR="00F21CB1" w:rsidRPr="00B91FC2">
        <w:rPr>
          <w:rFonts w:asciiTheme="majorBidi" w:hAnsiTheme="majorBidi" w:cstheme="majorBidi"/>
          <w:sz w:val="24"/>
          <w:szCs w:val="24"/>
        </w:rPr>
        <w:t xml:space="preserve">privatization that has taken place in </w:t>
      </w:r>
      <w:r w:rsidR="003B3A66" w:rsidRPr="00B91FC2">
        <w:rPr>
          <w:rFonts w:asciiTheme="majorBidi" w:hAnsiTheme="majorBidi" w:cstheme="majorBidi"/>
          <w:sz w:val="24"/>
          <w:szCs w:val="24"/>
        </w:rPr>
        <w:t xml:space="preserve">the </w:t>
      </w:r>
      <w:r w:rsidR="00F21CB1" w:rsidRPr="00B91FC2">
        <w:rPr>
          <w:rFonts w:asciiTheme="majorBidi" w:hAnsiTheme="majorBidi" w:cstheme="majorBidi"/>
          <w:sz w:val="24"/>
          <w:szCs w:val="24"/>
        </w:rPr>
        <w:t>kibbutzim</w:t>
      </w:r>
      <w:r w:rsidR="003B3A66"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as </w:t>
      </w:r>
      <w:r w:rsidR="003B3A66" w:rsidRPr="00B91FC2">
        <w:rPr>
          <w:rFonts w:asciiTheme="majorBidi" w:hAnsiTheme="majorBidi" w:cstheme="majorBidi"/>
          <w:sz w:val="24"/>
          <w:szCs w:val="24"/>
        </w:rPr>
        <w:t xml:space="preserve">a driving force behind </w:t>
      </w:r>
      <w:r w:rsidR="00F21CB1" w:rsidRPr="00B91FC2">
        <w:rPr>
          <w:rFonts w:asciiTheme="majorBidi" w:hAnsiTheme="majorBidi" w:cstheme="majorBidi"/>
          <w:sz w:val="24"/>
          <w:szCs w:val="24"/>
        </w:rPr>
        <w:t xml:space="preserve">economic and demographic </w:t>
      </w:r>
      <w:r w:rsidR="00F21CB1" w:rsidRPr="00B91FC2">
        <w:rPr>
          <w:rFonts w:asciiTheme="majorBidi" w:hAnsiTheme="majorBidi" w:cstheme="majorBidi"/>
          <w:sz w:val="24"/>
          <w:szCs w:val="24"/>
        </w:rPr>
        <w:lastRenderedPageBreak/>
        <w:t>improvement</w:t>
      </w:r>
      <w:r w:rsidR="003B3A66" w:rsidRPr="00B91FC2">
        <w:rPr>
          <w:rFonts w:asciiTheme="majorBidi" w:hAnsiTheme="majorBidi" w:cstheme="majorBidi"/>
          <w:sz w:val="24"/>
          <w:szCs w:val="24"/>
        </w:rPr>
        <w:t>s. This change has made it possible to</w:t>
      </w:r>
      <w:r w:rsidR="00F21CB1" w:rsidRPr="00B91FC2">
        <w:rPr>
          <w:rFonts w:asciiTheme="majorBidi" w:hAnsiTheme="majorBidi" w:cstheme="majorBidi"/>
          <w:sz w:val="24"/>
          <w:szCs w:val="24"/>
        </w:rPr>
        <w:t xml:space="preserve"> renew</w:t>
      </w:r>
      <w:r w:rsidR="003B3A66"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discussion</w:t>
      </w:r>
      <w:r w:rsidR="003B3A66" w:rsidRPr="00B91FC2">
        <w:rPr>
          <w:rFonts w:asciiTheme="majorBidi" w:hAnsiTheme="majorBidi" w:cstheme="majorBidi"/>
          <w:sz w:val="24"/>
          <w:szCs w:val="24"/>
        </w:rPr>
        <w:t>s</w:t>
      </w:r>
      <w:r w:rsidR="00F21CB1" w:rsidRPr="00B91FC2">
        <w:rPr>
          <w:rFonts w:asciiTheme="majorBidi" w:hAnsiTheme="majorBidi" w:cstheme="majorBidi"/>
          <w:sz w:val="24"/>
          <w:szCs w:val="24"/>
        </w:rPr>
        <w:t xml:space="preserve"> and </w:t>
      </w:r>
      <w:r w:rsidR="003B3A66" w:rsidRPr="00B91FC2">
        <w:rPr>
          <w:rFonts w:asciiTheme="majorBidi" w:hAnsiTheme="majorBidi" w:cstheme="majorBidi"/>
          <w:sz w:val="24"/>
          <w:szCs w:val="24"/>
        </w:rPr>
        <w:t xml:space="preserve">reapply </w:t>
      </w:r>
      <w:r w:rsidR="00F21CB1" w:rsidRPr="00B91FC2">
        <w:rPr>
          <w:rFonts w:asciiTheme="majorBidi" w:hAnsiTheme="majorBidi" w:cstheme="majorBidi"/>
          <w:sz w:val="24"/>
          <w:szCs w:val="24"/>
        </w:rPr>
        <w:t xml:space="preserve">the values of mutual </w:t>
      </w:r>
      <w:r w:rsidR="003B3A66" w:rsidRPr="00B91FC2">
        <w:rPr>
          <w:rFonts w:asciiTheme="majorBidi" w:hAnsiTheme="majorBidi" w:cstheme="majorBidi"/>
          <w:sz w:val="24"/>
          <w:szCs w:val="24"/>
        </w:rPr>
        <w:t xml:space="preserve">responsibility </w:t>
      </w:r>
      <w:r w:rsidR="00F21CB1" w:rsidRPr="00B91FC2">
        <w:rPr>
          <w:rFonts w:asciiTheme="majorBidi" w:hAnsiTheme="majorBidi" w:cstheme="majorBidi"/>
          <w:sz w:val="24"/>
          <w:szCs w:val="24"/>
        </w:rPr>
        <w:t xml:space="preserve">in relation to people with </w:t>
      </w:r>
      <w:r w:rsidR="003B3A66" w:rsidRPr="00B91FC2">
        <w:rPr>
          <w:rFonts w:asciiTheme="majorBidi" w:hAnsiTheme="majorBidi" w:cstheme="majorBidi"/>
          <w:sz w:val="24"/>
          <w:szCs w:val="24"/>
        </w:rPr>
        <w:t>IDD</w:t>
      </w:r>
      <w:r w:rsidR="00F21CB1" w:rsidRPr="00B91FC2">
        <w:rPr>
          <w:rFonts w:asciiTheme="majorBidi" w:hAnsiTheme="majorBidi" w:cstheme="majorBidi"/>
          <w:sz w:val="24"/>
          <w:szCs w:val="24"/>
        </w:rPr>
        <w:t>.</w:t>
      </w:r>
      <w:r w:rsidR="003B3A66" w:rsidRPr="00B91FC2">
        <w:rPr>
          <w:rFonts w:asciiTheme="majorBidi" w:hAnsiTheme="majorBidi" w:cstheme="majorBidi"/>
          <w:sz w:val="24"/>
          <w:szCs w:val="24"/>
        </w:rPr>
        <w:t xml:space="preserve"> </w:t>
      </w:r>
      <w:r w:rsidR="00287E25" w:rsidRPr="00B91FC2">
        <w:rPr>
          <w:rFonts w:asciiTheme="majorBidi" w:hAnsiTheme="majorBidi" w:cstheme="majorBidi"/>
          <w:sz w:val="24"/>
          <w:szCs w:val="24"/>
        </w:rPr>
        <w:t>As happened</w:t>
      </w:r>
      <w:r w:rsidR="00287E25" w:rsidRPr="00B91FC2">
        <w:rPr>
          <w:rFonts w:asciiTheme="majorBidi" w:hAnsiTheme="majorBidi" w:cstheme="majorBidi" w:hint="cs"/>
          <w:sz w:val="24"/>
          <w:szCs w:val="24"/>
          <w:rtl/>
        </w:rPr>
        <w:t xml:space="preserve"> </w:t>
      </w:r>
      <w:r w:rsidR="00287E25" w:rsidRPr="00B91FC2">
        <w:rPr>
          <w:rFonts w:asciiTheme="majorBidi" w:hAnsiTheme="majorBidi" w:cstheme="majorBidi"/>
          <w:sz w:val="24"/>
          <w:szCs w:val="24"/>
        </w:rPr>
        <w:t>d</w:t>
      </w:r>
      <w:r w:rsidR="006C18E2" w:rsidRPr="00B91FC2">
        <w:rPr>
          <w:rFonts w:asciiTheme="majorBidi" w:hAnsiTheme="majorBidi" w:cstheme="majorBidi"/>
          <w:sz w:val="24"/>
          <w:szCs w:val="24"/>
          <w:lang w:val="en"/>
        </w:rPr>
        <w:t>uring the Ahada convention in 2018, Nir Meir, the head of the kibbutz movement</w:t>
      </w:r>
      <w:r w:rsidR="00937EC1" w:rsidRPr="00B91FC2">
        <w:rPr>
          <w:rFonts w:asciiTheme="majorBidi" w:hAnsiTheme="majorBidi" w:cstheme="majorBidi"/>
          <w:sz w:val="24"/>
          <w:szCs w:val="24"/>
          <w:lang w:val="en"/>
        </w:rPr>
        <w:t xml:space="preserve">: </w:t>
      </w:r>
      <w:r w:rsidR="00937EC1" w:rsidRPr="00B91FC2">
        <w:rPr>
          <w:rFonts w:asciiTheme="majorBidi" w:hAnsiTheme="majorBidi" w:cstheme="majorBidi"/>
          <w:sz w:val="24"/>
          <w:szCs w:val="24"/>
          <w:highlight w:val="lightGray"/>
        </w:rPr>
        <w:t>“Every kibbutz needs […] offer all his members and children solutions in the spirit of the kibbutz for a life of dignity, according to the kibbutz's ability</w:t>
      </w:r>
      <w:r w:rsidR="00937EC1" w:rsidRPr="00B91FC2">
        <w:rPr>
          <w:rFonts w:asciiTheme="majorBidi" w:hAnsiTheme="majorBidi" w:cstheme="majorBidi"/>
          <w:sz w:val="24"/>
          <w:szCs w:val="24"/>
          <w:highlight w:val="lightGray"/>
          <w:lang w:val="en"/>
        </w:rPr>
        <w:t xml:space="preserve">.” </w:t>
      </w:r>
      <w:r w:rsidR="00937EC1" w:rsidRPr="00B91FC2">
        <w:rPr>
          <w:rFonts w:asciiTheme="majorBidi" w:hAnsiTheme="majorBidi" w:cstheme="majorBidi"/>
          <w:sz w:val="24"/>
          <w:szCs w:val="24"/>
          <w:lang w:val="en"/>
        </w:rPr>
        <w:t xml:space="preserve"> Meir </w:t>
      </w:r>
      <w:r w:rsidR="006C18E2" w:rsidRPr="00B91FC2">
        <w:rPr>
          <w:rFonts w:asciiTheme="majorBidi" w:hAnsiTheme="majorBidi" w:cstheme="majorBidi"/>
          <w:sz w:val="24"/>
          <w:szCs w:val="24"/>
          <w:lang w:val="en"/>
        </w:rPr>
        <w:t xml:space="preserve">emphasized </w:t>
      </w:r>
      <w:r w:rsidR="00937EC1" w:rsidRPr="00B91FC2">
        <w:rPr>
          <w:rFonts w:asciiTheme="majorBidi" w:hAnsiTheme="majorBidi" w:cstheme="majorBidi"/>
          <w:sz w:val="24"/>
          <w:szCs w:val="24"/>
        </w:rPr>
        <w:t>That f</w:t>
      </w:r>
      <w:r w:rsidR="00937EC1" w:rsidRPr="00B91FC2">
        <w:rPr>
          <w:rFonts w:asciiTheme="majorBidi" w:hAnsiTheme="majorBidi" w:cstheme="majorBidi"/>
          <w:sz w:val="24"/>
          <w:szCs w:val="24"/>
          <w:lang w:val="en"/>
        </w:rPr>
        <w:t xml:space="preserve">ollowing the recovery of the kibbutzim from the economic crisis, there are more options to address the needs of people with IDD. He pointed out </w:t>
      </w:r>
      <w:r w:rsidR="006C18E2" w:rsidRPr="00B91FC2">
        <w:rPr>
          <w:rFonts w:asciiTheme="majorBidi" w:hAnsiTheme="majorBidi" w:cstheme="majorBidi"/>
          <w:sz w:val="24"/>
          <w:szCs w:val="24"/>
          <w:lang w:val="en"/>
        </w:rPr>
        <w:t>the importance of giving, but also the fact that every kibbutz community is autonomous in its decisions.</w:t>
      </w:r>
      <w:r w:rsidR="006C18E2" w:rsidRPr="00B91FC2">
        <w:rPr>
          <w:rFonts w:asciiTheme="majorBidi" w:hAnsiTheme="majorBidi" w:cstheme="majorBidi"/>
          <w:sz w:val="24"/>
          <w:szCs w:val="24"/>
        </w:rPr>
        <w:t xml:space="preserve"> </w:t>
      </w:r>
    </w:p>
    <w:p w14:paraId="22E93035" w14:textId="01A8383E" w:rsidR="00F21CB1" w:rsidRPr="00B91FC2" w:rsidRDefault="003E0D40" w:rsidP="0003681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Lea</w:t>
      </w:r>
      <w:r w:rsidR="00F21CB1" w:rsidRPr="00B91FC2">
        <w:rPr>
          <w:rFonts w:asciiTheme="majorBidi" w:hAnsiTheme="majorBidi" w:cstheme="majorBidi"/>
          <w:sz w:val="24"/>
          <w:szCs w:val="24"/>
        </w:rPr>
        <w:t xml:space="preserve"> </w:t>
      </w:r>
      <w:r w:rsidR="003B3A66" w:rsidRPr="00B91FC2">
        <w:rPr>
          <w:rFonts w:asciiTheme="majorBidi" w:hAnsiTheme="majorBidi" w:cstheme="majorBidi"/>
          <w:sz w:val="24"/>
          <w:szCs w:val="24"/>
        </w:rPr>
        <w:t>highlighted</w:t>
      </w:r>
      <w:r w:rsidR="00F21CB1" w:rsidRPr="00B91FC2">
        <w:rPr>
          <w:rFonts w:asciiTheme="majorBidi" w:hAnsiTheme="majorBidi" w:cstheme="majorBidi"/>
          <w:sz w:val="24"/>
          <w:szCs w:val="24"/>
        </w:rPr>
        <w:t xml:space="preserve"> the differences between </w:t>
      </w:r>
      <w:r w:rsidR="006C18E2" w:rsidRPr="00B91FC2">
        <w:rPr>
          <w:rFonts w:asciiTheme="majorBidi" w:hAnsiTheme="majorBidi" w:cstheme="majorBidi"/>
          <w:sz w:val="24"/>
          <w:szCs w:val="24"/>
        </w:rPr>
        <w:t xml:space="preserve">parents living on </w:t>
      </w:r>
      <w:r w:rsidR="00F21CB1" w:rsidRPr="00B91FC2">
        <w:rPr>
          <w:rFonts w:asciiTheme="majorBidi" w:hAnsiTheme="majorBidi" w:cstheme="majorBidi"/>
          <w:sz w:val="24"/>
          <w:szCs w:val="24"/>
        </w:rPr>
        <w:t>kibbutz</w:t>
      </w:r>
      <w:r w:rsidR="006C18E2" w:rsidRPr="00B91FC2">
        <w:rPr>
          <w:rFonts w:asciiTheme="majorBidi" w:hAnsiTheme="majorBidi" w:cstheme="majorBidi"/>
          <w:sz w:val="24"/>
          <w:szCs w:val="24"/>
        </w:rPr>
        <w:t>im</w:t>
      </w:r>
      <w:r w:rsidR="00C01E29" w:rsidRPr="00B91FC2">
        <w:rPr>
          <w:rFonts w:asciiTheme="majorBidi" w:hAnsiTheme="majorBidi" w:cstheme="majorBidi"/>
          <w:sz w:val="24"/>
          <w:szCs w:val="24"/>
        </w:rPr>
        <w:t xml:space="preserve"> and</w:t>
      </w:r>
      <w:r w:rsidR="006C18E2" w:rsidRPr="00B91FC2">
        <w:rPr>
          <w:rFonts w:asciiTheme="majorBidi" w:hAnsiTheme="majorBidi" w:cstheme="majorBidi"/>
          <w:sz w:val="24"/>
          <w:szCs w:val="24"/>
        </w:rPr>
        <w:t xml:space="preserve"> those in other communities </w:t>
      </w:r>
      <w:r w:rsidR="003B3A66" w:rsidRPr="00B91FC2">
        <w:rPr>
          <w:rFonts w:asciiTheme="majorBidi" w:hAnsiTheme="majorBidi" w:cstheme="majorBidi"/>
          <w:sz w:val="24"/>
          <w:szCs w:val="24"/>
        </w:rPr>
        <w:t>when</w:t>
      </w:r>
      <w:r w:rsidR="00F21CB1" w:rsidRPr="00B91FC2">
        <w:rPr>
          <w:rFonts w:asciiTheme="majorBidi" w:hAnsiTheme="majorBidi" w:cstheme="majorBidi"/>
          <w:sz w:val="24"/>
          <w:szCs w:val="24"/>
        </w:rPr>
        <w:t xml:space="preserve"> advocating for the rights of their children with </w:t>
      </w:r>
      <w:r w:rsidR="006C18E2" w:rsidRPr="00B91FC2">
        <w:rPr>
          <w:rFonts w:asciiTheme="majorBidi" w:hAnsiTheme="majorBidi" w:cstheme="majorBidi"/>
          <w:sz w:val="24"/>
          <w:szCs w:val="24"/>
        </w:rPr>
        <w:t>IDD</w:t>
      </w:r>
      <w:r w:rsidR="003B3A66" w:rsidRPr="00B91FC2">
        <w:rPr>
          <w:rFonts w:asciiTheme="majorBidi" w:hAnsiTheme="majorBidi" w:cstheme="majorBidi"/>
          <w:sz w:val="24"/>
          <w:szCs w:val="24"/>
        </w:rPr>
        <w:t>. She noted the limited involvement of kibbutz parents in the national movement for the rights of people with IDD and emphasized the need to link efforts inside the kibbutzim to the broader struggle outside the kibbutz framework</w:t>
      </w:r>
      <w:r w:rsidR="00F446F2" w:rsidRPr="00B91FC2">
        <w:rPr>
          <w:rFonts w:asciiTheme="majorBidi" w:hAnsiTheme="majorBidi" w:cstheme="majorBidi"/>
          <w:sz w:val="24"/>
          <w:szCs w:val="24"/>
        </w:rPr>
        <w:t>:</w:t>
      </w:r>
    </w:p>
    <w:p w14:paraId="66EB27D6" w14:textId="743FE10C" w:rsidR="00F21CB1" w:rsidRPr="00B91FC2" w:rsidRDefault="00F21CB1" w:rsidP="00F21CB1">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 xml:space="preserve">There is a coalition of parents for children with special needs that is very dominant in </w:t>
      </w:r>
      <w:r w:rsidR="006C18E2" w:rsidRPr="00B91FC2">
        <w:rPr>
          <w:rFonts w:asciiTheme="majorBidi" w:hAnsiTheme="majorBidi" w:cstheme="majorBidi"/>
          <w:sz w:val="24"/>
          <w:szCs w:val="24"/>
        </w:rPr>
        <w:t xml:space="preserve">its </w:t>
      </w:r>
      <w:r w:rsidRPr="00B91FC2">
        <w:rPr>
          <w:rFonts w:asciiTheme="majorBidi" w:hAnsiTheme="majorBidi" w:cstheme="majorBidi"/>
          <w:sz w:val="24"/>
          <w:szCs w:val="24"/>
        </w:rPr>
        <w:t xml:space="preserve">activity </w:t>
      </w:r>
      <w:r w:rsidR="006C18E2" w:rsidRPr="00B91FC2">
        <w:rPr>
          <w:rFonts w:asciiTheme="majorBidi" w:hAnsiTheme="majorBidi" w:cstheme="majorBidi"/>
          <w:sz w:val="24"/>
          <w:szCs w:val="24"/>
        </w:rPr>
        <w:t xml:space="preserve">with </w:t>
      </w:r>
      <w:r w:rsidRPr="00B91FC2">
        <w:rPr>
          <w:rFonts w:asciiTheme="majorBidi" w:hAnsiTheme="majorBidi" w:cstheme="majorBidi"/>
          <w:sz w:val="24"/>
          <w:szCs w:val="24"/>
        </w:rPr>
        <w:t>government ministries, in the education system, in assimilating awareness about language</w:t>
      </w:r>
      <w:r w:rsidR="00F446F2" w:rsidRPr="00B91FC2">
        <w:rPr>
          <w:rFonts w:asciiTheme="majorBidi" w:hAnsiTheme="majorBidi" w:cstheme="majorBidi"/>
          <w:sz w:val="24"/>
          <w:szCs w:val="24"/>
        </w:rPr>
        <w:t xml:space="preserve"> […] </w:t>
      </w:r>
      <w:r w:rsidRPr="00B91FC2">
        <w:rPr>
          <w:rFonts w:asciiTheme="majorBidi" w:hAnsiTheme="majorBidi" w:cstheme="majorBidi"/>
          <w:sz w:val="24"/>
          <w:szCs w:val="24"/>
        </w:rPr>
        <w:t>there are very, very strong parents there who lead</w:t>
      </w:r>
      <w:r w:rsidR="00F446F2" w:rsidRPr="00B91FC2">
        <w:rPr>
          <w:rFonts w:asciiTheme="majorBidi" w:hAnsiTheme="majorBidi" w:cstheme="majorBidi"/>
          <w:sz w:val="24"/>
          <w:szCs w:val="24"/>
        </w:rPr>
        <w:t xml:space="preserve"> […] </w:t>
      </w:r>
      <w:r w:rsidRPr="00B91FC2">
        <w:rPr>
          <w:rFonts w:asciiTheme="majorBidi" w:hAnsiTheme="majorBidi" w:cstheme="majorBidi"/>
          <w:sz w:val="24"/>
          <w:szCs w:val="24"/>
        </w:rPr>
        <w:t>and promote new l</w:t>
      </w:r>
      <w:r w:rsidR="00F446F2" w:rsidRPr="00B91FC2">
        <w:rPr>
          <w:rFonts w:asciiTheme="majorBidi" w:hAnsiTheme="majorBidi" w:cstheme="majorBidi"/>
          <w:sz w:val="24"/>
          <w:szCs w:val="24"/>
        </w:rPr>
        <w:t>egislation</w:t>
      </w:r>
      <w:r w:rsidRPr="00B91FC2">
        <w:rPr>
          <w:rFonts w:asciiTheme="majorBidi" w:hAnsiTheme="majorBidi" w:cstheme="majorBidi"/>
          <w:sz w:val="24"/>
          <w:szCs w:val="24"/>
        </w:rPr>
        <w:t xml:space="preserve"> when necessary. It</w:t>
      </w:r>
      <w:r w:rsidR="006C18E2" w:rsidRPr="00B91FC2">
        <w:rPr>
          <w:rFonts w:asciiTheme="majorBidi" w:hAnsiTheme="majorBidi" w:cstheme="majorBidi"/>
          <w:sz w:val="24"/>
          <w:szCs w:val="24"/>
        </w:rPr>
        <w:t>’</w:t>
      </w:r>
      <w:r w:rsidRPr="00B91FC2">
        <w:rPr>
          <w:rFonts w:asciiTheme="majorBidi" w:hAnsiTheme="majorBidi" w:cstheme="majorBidi"/>
          <w:sz w:val="24"/>
          <w:szCs w:val="24"/>
        </w:rPr>
        <w:t xml:space="preserve">s actually something that I regret </w:t>
      </w:r>
      <w:r w:rsidR="009F15CA" w:rsidRPr="00B91FC2">
        <w:rPr>
          <w:rFonts w:asciiTheme="majorBidi" w:hAnsiTheme="majorBidi" w:cstheme="majorBidi"/>
          <w:sz w:val="24"/>
          <w:szCs w:val="24"/>
        </w:rPr>
        <w:t>not</w:t>
      </w:r>
      <w:r w:rsidRPr="00B91FC2">
        <w:rPr>
          <w:rFonts w:asciiTheme="majorBidi" w:hAnsiTheme="majorBidi" w:cstheme="majorBidi"/>
          <w:sz w:val="24"/>
          <w:szCs w:val="24"/>
        </w:rPr>
        <w:t xml:space="preserve"> see</w:t>
      </w:r>
      <w:r w:rsidR="009F15CA" w:rsidRPr="00B91FC2">
        <w:rPr>
          <w:rFonts w:asciiTheme="majorBidi" w:hAnsiTheme="majorBidi" w:cstheme="majorBidi"/>
          <w:sz w:val="24"/>
          <w:szCs w:val="24"/>
        </w:rPr>
        <w:t>ing from</w:t>
      </w:r>
      <w:r w:rsidRPr="00B91FC2">
        <w:rPr>
          <w:rFonts w:asciiTheme="majorBidi" w:hAnsiTheme="majorBidi" w:cstheme="majorBidi"/>
          <w:sz w:val="24"/>
          <w:szCs w:val="24"/>
        </w:rPr>
        <w:t xml:space="preserve"> more people </w:t>
      </w:r>
      <w:r w:rsidR="009F15CA" w:rsidRPr="00B91FC2">
        <w:rPr>
          <w:rFonts w:asciiTheme="majorBidi" w:hAnsiTheme="majorBidi" w:cstheme="majorBidi"/>
          <w:sz w:val="24"/>
          <w:szCs w:val="24"/>
        </w:rPr>
        <w:t>in the</w:t>
      </w:r>
      <w:r w:rsidRPr="00B91FC2">
        <w:rPr>
          <w:rFonts w:asciiTheme="majorBidi" w:hAnsiTheme="majorBidi" w:cstheme="majorBidi"/>
          <w:sz w:val="24"/>
          <w:szCs w:val="24"/>
        </w:rPr>
        <w:t xml:space="preserve"> kibbutzim.</w:t>
      </w:r>
    </w:p>
    <w:p w14:paraId="295E5CD2" w14:textId="4DC2E883" w:rsidR="00F21CB1" w:rsidRPr="00B91FC2" w:rsidRDefault="003B3A66"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Lea’s </w:t>
      </w:r>
      <w:r w:rsidR="0096715A" w:rsidRPr="00B91FC2">
        <w:rPr>
          <w:rFonts w:asciiTheme="majorBidi" w:hAnsiTheme="majorBidi" w:cstheme="majorBidi"/>
          <w:sz w:val="24"/>
          <w:szCs w:val="24"/>
        </w:rPr>
        <w:t xml:space="preserve">statement </w:t>
      </w:r>
      <w:r w:rsidR="00F21CB1" w:rsidRPr="00B91FC2">
        <w:rPr>
          <w:rFonts w:asciiTheme="majorBidi" w:hAnsiTheme="majorBidi" w:cstheme="majorBidi"/>
          <w:sz w:val="24"/>
          <w:szCs w:val="24"/>
        </w:rPr>
        <w:t>w</w:t>
      </w:r>
      <w:r w:rsidR="0096715A" w:rsidRPr="00B91FC2">
        <w:rPr>
          <w:rFonts w:asciiTheme="majorBidi" w:hAnsiTheme="majorBidi" w:cstheme="majorBidi"/>
          <w:sz w:val="24"/>
          <w:szCs w:val="24"/>
        </w:rPr>
        <w:t xml:space="preserve">as supported </w:t>
      </w:r>
      <w:r w:rsidR="00F21CB1" w:rsidRPr="00B91FC2">
        <w:rPr>
          <w:rFonts w:asciiTheme="majorBidi" w:hAnsiTheme="majorBidi" w:cstheme="majorBidi"/>
          <w:sz w:val="24"/>
          <w:szCs w:val="24"/>
        </w:rPr>
        <w:t>by</w:t>
      </w:r>
      <w:r w:rsidR="006C18E2" w:rsidRPr="00B91FC2">
        <w:rPr>
          <w:rFonts w:asciiTheme="majorBidi" w:hAnsiTheme="majorBidi" w:cstheme="majorBidi"/>
          <w:sz w:val="24"/>
          <w:szCs w:val="24"/>
        </w:rPr>
        <w:t xml:space="preserve"> another study participant,</w:t>
      </w:r>
      <w:r w:rsidR="00F21CB1" w:rsidRPr="00B91FC2">
        <w:rPr>
          <w:rFonts w:asciiTheme="majorBidi" w:hAnsiTheme="majorBidi" w:cstheme="majorBidi"/>
          <w:sz w:val="24"/>
          <w:szCs w:val="24"/>
        </w:rPr>
        <w:t xml:space="preserve"> Yoav Karim, a social activist </w:t>
      </w:r>
      <w:r w:rsidR="0096715A" w:rsidRPr="00B91FC2">
        <w:rPr>
          <w:rFonts w:asciiTheme="majorBidi" w:hAnsiTheme="majorBidi" w:cstheme="majorBidi"/>
          <w:sz w:val="24"/>
          <w:szCs w:val="24"/>
        </w:rPr>
        <w:t xml:space="preserve">advocating </w:t>
      </w:r>
      <w:r w:rsidR="00F21CB1" w:rsidRPr="00B91FC2">
        <w:rPr>
          <w:rFonts w:asciiTheme="majorBidi" w:hAnsiTheme="majorBidi" w:cstheme="majorBidi"/>
          <w:sz w:val="24"/>
          <w:szCs w:val="24"/>
        </w:rPr>
        <w:t>for people with disabilities</w:t>
      </w:r>
      <w:r w:rsidR="0096715A" w:rsidRPr="00B91FC2">
        <w:rPr>
          <w:rFonts w:asciiTheme="majorBidi" w:hAnsiTheme="majorBidi" w:cstheme="majorBidi"/>
          <w:sz w:val="24"/>
          <w:szCs w:val="24"/>
        </w:rPr>
        <w:t xml:space="preserve">. He </w:t>
      </w:r>
      <w:r w:rsidR="00F21CB1" w:rsidRPr="00B91FC2">
        <w:rPr>
          <w:rFonts w:asciiTheme="majorBidi" w:hAnsiTheme="majorBidi" w:cstheme="majorBidi"/>
          <w:sz w:val="24"/>
          <w:szCs w:val="24"/>
        </w:rPr>
        <w:t>claim</w:t>
      </w:r>
      <w:r w:rsidR="002743F5" w:rsidRPr="00B91FC2">
        <w:rPr>
          <w:rFonts w:asciiTheme="majorBidi" w:hAnsiTheme="majorBidi" w:cstheme="majorBidi"/>
          <w:sz w:val="24"/>
          <w:szCs w:val="24"/>
        </w:rPr>
        <w:t>ed</w:t>
      </w:r>
      <w:r w:rsidR="00F21CB1" w:rsidRPr="00B91FC2">
        <w:rPr>
          <w:rFonts w:asciiTheme="majorBidi" w:hAnsiTheme="majorBidi" w:cstheme="majorBidi"/>
          <w:sz w:val="24"/>
          <w:szCs w:val="24"/>
        </w:rPr>
        <w:t xml:space="preserve"> that injustice </w:t>
      </w:r>
      <w:r w:rsidR="0096715A" w:rsidRPr="00B91FC2">
        <w:rPr>
          <w:rFonts w:asciiTheme="majorBidi" w:hAnsiTheme="majorBidi" w:cstheme="majorBidi"/>
          <w:sz w:val="24"/>
          <w:szCs w:val="24"/>
        </w:rPr>
        <w:t xml:space="preserve">exists within </w:t>
      </w:r>
      <w:r w:rsidR="00F21CB1" w:rsidRPr="00B91FC2">
        <w:rPr>
          <w:rFonts w:asciiTheme="majorBidi" w:hAnsiTheme="majorBidi" w:cstheme="majorBidi"/>
          <w:sz w:val="24"/>
          <w:szCs w:val="24"/>
        </w:rPr>
        <w:t xml:space="preserve">the kibbutzim, </w:t>
      </w:r>
      <w:r w:rsidR="0096715A" w:rsidRPr="00B91FC2">
        <w:rPr>
          <w:rFonts w:asciiTheme="majorBidi" w:hAnsiTheme="majorBidi" w:cstheme="majorBidi"/>
          <w:sz w:val="24"/>
          <w:szCs w:val="24"/>
        </w:rPr>
        <w:t xml:space="preserve">where </w:t>
      </w:r>
      <w:r w:rsidR="00F21CB1" w:rsidRPr="00B91FC2">
        <w:rPr>
          <w:rFonts w:asciiTheme="majorBidi" w:hAnsiTheme="majorBidi" w:cstheme="majorBidi"/>
          <w:sz w:val="24"/>
          <w:szCs w:val="24"/>
        </w:rPr>
        <w:t>decisions are made that</w:t>
      </w:r>
      <w:r w:rsidR="0096715A" w:rsidRPr="00B91FC2">
        <w:rPr>
          <w:rFonts w:asciiTheme="majorBidi" w:hAnsiTheme="majorBidi" w:cstheme="majorBidi"/>
          <w:sz w:val="24"/>
          <w:szCs w:val="24"/>
        </w:rPr>
        <w:t xml:space="preserve"> fail to uphold the standards of </w:t>
      </w:r>
      <w:r w:rsidR="00F21CB1" w:rsidRPr="00B91FC2">
        <w:rPr>
          <w:rFonts w:asciiTheme="majorBidi" w:hAnsiTheme="majorBidi" w:cstheme="majorBidi"/>
          <w:sz w:val="24"/>
          <w:szCs w:val="24"/>
        </w:rPr>
        <w:t>equal rights for people with disabilities as citizens of the country.</w:t>
      </w:r>
    </w:p>
    <w:p w14:paraId="782E1F44" w14:textId="18C0717D" w:rsidR="00F21CB1" w:rsidRPr="00B91FC2" w:rsidRDefault="00B47125" w:rsidP="0096715A">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lastRenderedPageBreak/>
        <w:t xml:space="preserve">Some of the parents interviewed asked, </w:t>
      </w:r>
      <w:r w:rsidR="0096715A" w:rsidRPr="00B91FC2">
        <w:rPr>
          <w:rFonts w:asciiTheme="majorBidi" w:hAnsiTheme="majorBidi" w:cstheme="majorBidi"/>
          <w:sz w:val="24"/>
          <w:szCs w:val="24"/>
        </w:rPr>
        <w:t>“</w:t>
      </w:r>
      <w:r w:rsidRPr="00B91FC2">
        <w:rPr>
          <w:rFonts w:asciiTheme="majorBidi" w:hAnsiTheme="majorBidi" w:cstheme="majorBidi"/>
          <w:sz w:val="24"/>
          <w:szCs w:val="24"/>
        </w:rPr>
        <w:t>Shouldn</w:t>
      </w:r>
      <w:r w:rsidR="003B3A66" w:rsidRPr="00B91FC2">
        <w:rPr>
          <w:rFonts w:asciiTheme="majorBidi" w:hAnsiTheme="majorBidi" w:cstheme="majorBidi"/>
          <w:sz w:val="24"/>
          <w:szCs w:val="24"/>
        </w:rPr>
        <w:t>’t</w:t>
      </w:r>
      <w:r w:rsidRPr="00B91FC2">
        <w:rPr>
          <w:rFonts w:asciiTheme="majorBidi" w:hAnsiTheme="majorBidi" w:cstheme="majorBidi"/>
          <w:sz w:val="24"/>
          <w:szCs w:val="24"/>
        </w:rPr>
        <w:t xml:space="preserve"> Ahada consider this situation and take the children</w:t>
      </w:r>
      <w:r w:rsidR="0096715A" w:rsidRPr="00B91FC2">
        <w:rPr>
          <w:rFonts w:asciiTheme="majorBidi" w:hAnsiTheme="majorBidi" w:cstheme="majorBidi"/>
          <w:sz w:val="24"/>
          <w:szCs w:val="24"/>
        </w:rPr>
        <w:t>’</w:t>
      </w:r>
      <w:r w:rsidRPr="00B91FC2">
        <w:rPr>
          <w:rFonts w:asciiTheme="majorBidi" w:hAnsiTheme="majorBidi" w:cstheme="majorBidi"/>
          <w:sz w:val="24"/>
          <w:szCs w:val="24"/>
        </w:rPr>
        <w:t>s opinions into account?</w:t>
      </w:r>
      <w:r w:rsidR="0096715A" w:rsidRPr="00B91FC2">
        <w:rPr>
          <w:rFonts w:asciiTheme="majorBidi" w:hAnsiTheme="majorBidi" w:cstheme="majorBidi"/>
          <w:sz w:val="24"/>
          <w:szCs w:val="24"/>
        </w:rPr>
        <w:t xml:space="preserve">” </w:t>
      </w:r>
      <w:r w:rsidR="003E0D40" w:rsidRPr="00B91FC2">
        <w:rPr>
          <w:rFonts w:asciiTheme="majorBidi" w:hAnsiTheme="majorBidi" w:cstheme="majorBidi"/>
          <w:sz w:val="24"/>
          <w:szCs w:val="24"/>
        </w:rPr>
        <w:t>Tammy</w:t>
      </w:r>
      <w:r w:rsidR="00EF05A2" w:rsidRPr="00B91FC2">
        <w:rPr>
          <w:rFonts w:asciiTheme="majorBidi" w:hAnsiTheme="majorBidi" w:cstheme="majorBidi"/>
          <w:sz w:val="24"/>
          <w:szCs w:val="24"/>
          <w:highlight w:val="lightGray"/>
        </w:rPr>
        <w:t>, for example,</w:t>
      </w:r>
      <w:r w:rsidR="00362D4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called for </w:t>
      </w:r>
      <w:r w:rsidR="00985467" w:rsidRPr="00B91FC2">
        <w:rPr>
          <w:rFonts w:asciiTheme="majorBidi" w:hAnsiTheme="majorBidi" w:cstheme="majorBidi"/>
          <w:sz w:val="24"/>
          <w:szCs w:val="24"/>
        </w:rPr>
        <w:t xml:space="preserve">Ahada to include </w:t>
      </w:r>
      <w:r w:rsidR="00F21CB1" w:rsidRPr="00B91FC2">
        <w:rPr>
          <w:rFonts w:asciiTheme="majorBidi" w:hAnsiTheme="majorBidi" w:cstheme="majorBidi"/>
          <w:sz w:val="24"/>
          <w:szCs w:val="24"/>
        </w:rPr>
        <w:t xml:space="preserve">people with </w:t>
      </w:r>
      <w:r w:rsidR="003B3A66" w:rsidRPr="00B91FC2">
        <w:rPr>
          <w:rFonts w:asciiTheme="majorBidi" w:hAnsiTheme="majorBidi" w:cstheme="majorBidi"/>
          <w:sz w:val="24"/>
          <w:szCs w:val="24"/>
        </w:rPr>
        <w:t>IDD</w:t>
      </w:r>
      <w:r w:rsidR="0098546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in decision-making processes that concern them</w:t>
      </w:r>
      <w:r w:rsidR="0096715A" w:rsidRPr="00B91FC2">
        <w:rPr>
          <w:rFonts w:asciiTheme="majorBidi" w:hAnsiTheme="majorBidi" w:cstheme="majorBidi"/>
          <w:sz w:val="24"/>
          <w:szCs w:val="24"/>
        </w:rPr>
        <w:t xml:space="preserve"> </w:t>
      </w:r>
      <w:r w:rsidR="00985467" w:rsidRPr="00B91FC2">
        <w:rPr>
          <w:rFonts w:asciiTheme="majorBidi" w:hAnsiTheme="majorBidi" w:cstheme="majorBidi"/>
          <w:sz w:val="24"/>
          <w:szCs w:val="24"/>
        </w:rPr>
        <w:t>and</w:t>
      </w:r>
      <w:r w:rsidR="00F21CB1" w:rsidRPr="00B91FC2">
        <w:rPr>
          <w:rFonts w:asciiTheme="majorBidi" w:hAnsiTheme="majorBidi" w:cstheme="majorBidi"/>
          <w:sz w:val="24"/>
          <w:szCs w:val="24"/>
        </w:rPr>
        <w:t xml:space="preserve"> i</w:t>
      </w:r>
      <w:r w:rsidR="0096715A" w:rsidRPr="00B91FC2">
        <w:rPr>
          <w:rFonts w:asciiTheme="majorBidi" w:hAnsiTheme="majorBidi" w:cstheme="majorBidi"/>
          <w:sz w:val="24"/>
          <w:szCs w:val="24"/>
        </w:rPr>
        <w:t xml:space="preserve">n </w:t>
      </w:r>
      <w:r w:rsidR="00F21CB1" w:rsidRPr="00B91FC2">
        <w:rPr>
          <w:rFonts w:asciiTheme="majorBidi" w:hAnsiTheme="majorBidi" w:cstheme="majorBidi"/>
          <w:sz w:val="24"/>
          <w:szCs w:val="24"/>
        </w:rPr>
        <w:t>Ahada</w:t>
      </w:r>
      <w:r w:rsidR="0096715A" w:rsidRPr="00B91FC2">
        <w:rPr>
          <w:rFonts w:asciiTheme="majorBidi" w:hAnsiTheme="majorBidi" w:cstheme="majorBidi"/>
          <w:sz w:val="24"/>
          <w:szCs w:val="24"/>
        </w:rPr>
        <w:t>’s leadership team</w:t>
      </w:r>
      <w:r w:rsidR="00F21CB1" w:rsidRPr="00B91FC2">
        <w:rPr>
          <w:rFonts w:asciiTheme="majorBidi" w:hAnsiTheme="majorBidi" w:cstheme="majorBidi"/>
          <w:sz w:val="24"/>
          <w:szCs w:val="24"/>
        </w:rPr>
        <w:t xml:space="preserve">. Their personal experience and the difficulties they face are an essential element in the development of the model. </w:t>
      </w:r>
      <w:r w:rsidR="003E0D40" w:rsidRPr="00B91FC2">
        <w:rPr>
          <w:rFonts w:asciiTheme="majorBidi" w:hAnsiTheme="majorBidi" w:cstheme="majorBidi"/>
          <w:sz w:val="24"/>
          <w:szCs w:val="24"/>
        </w:rPr>
        <w:t>Tammy</w:t>
      </w:r>
      <w:r w:rsidR="00F21CB1" w:rsidRPr="00B91FC2">
        <w:rPr>
          <w:rFonts w:asciiTheme="majorBidi" w:hAnsiTheme="majorBidi" w:cstheme="majorBidi"/>
          <w:sz w:val="24"/>
          <w:szCs w:val="24"/>
        </w:rPr>
        <w:t>’s thinking attest</w:t>
      </w:r>
      <w:r w:rsidR="00B062C3" w:rsidRPr="00B91FC2">
        <w:rPr>
          <w:rFonts w:asciiTheme="majorBidi" w:hAnsiTheme="majorBidi" w:cstheme="majorBidi"/>
          <w:sz w:val="24"/>
          <w:szCs w:val="24"/>
        </w:rPr>
        <w:t>ed</w:t>
      </w:r>
      <w:r w:rsidR="00F21CB1" w:rsidRPr="00B91FC2">
        <w:rPr>
          <w:rFonts w:asciiTheme="majorBidi" w:hAnsiTheme="majorBidi" w:cstheme="majorBidi"/>
          <w:sz w:val="24"/>
          <w:szCs w:val="24"/>
        </w:rPr>
        <w:t xml:space="preserve"> to the processes that both families and communities undergo, and emphasize</w:t>
      </w:r>
      <w:r w:rsidR="00AE0BAE" w:rsidRPr="00B91FC2">
        <w:rPr>
          <w:rFonts w:asciiTheme="majorBidi" w:hAnsiTheme="majorBidi" w:cstheme="majorBidi"/>
          <w:sz w:val="24"/>
          <w:szCs w:val="24"/>
        </w:rPr>
        <w:t>d</w:t>
      </w:r>
      <w:r w:rsidR="00F21CB1" w:rsidRPr="00B91FC2">
        <w:rPr>
          <w:rFonts w:asciiTheme="majorBidi" w:hAnsiTheme="majorBidi" w:cstheme="majorBidi"/>
          <w:sz w:val="24"/>
          <w:szCs w:val="24"/>
        </w:rPr>
        <w:t xml:space="preserve"> the importance of full inclusion and giving voice to people with </w:t>
      </w:r>
      <w:r w:rsidR="003B3A66" w:rsidRPr="00B91FC2">
        <w:rPr>
          <w:rFonts w:asciiTheme="majorBidi" w:hAnsiTheme="majorBidi" w:cstheme="majorBidi"/>
          <w:sz w:val="24"/>
          <w:szCs w:val="24"/>
        </w:rPr>
        <w:t>IDD when</w:t>
      </w:r>
      <w:r w:rsidR="00F21CB1" w:rsidRPr="00B91FC2">
        <w:rPr>
          <w:rFonts w:asciiTheme="majorBidi" w:hAnsiTheme="majorBidi" w:cstheme="majorBidi"/>
          <w:sz w:val="24"/>
          <w:szCs w:val="24"/>
        </w:rPr>
        <w:t xml:space="preserve"> designing solutions that suit their needs and desires.</w:t>
      </w:r>
    </w:p>
    <w:p w14:paraId="1C7265E5" w14:textId="5B36D2BD" w:rsidR="00F21CB1" w:rsidRPr="00B91FC2" w:rsidRDefault="003E0D40"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Ron</w:t>
      </w:r>
      <w:r w:rsidR="0030705E" w:rsidRPr="00B91FC2">
        <w:rPr>
          <w:rFonts w:asciiTheme="majorBidi" w:hAnsiTheme="majorBidi" w:cstheme="majorBidi"/>
          <w:sz w:val="24"/>
          <w:szCs w:val="24"/>
        </w:rPr>
        <w:t xml:space="preserve">, a </w:t>
      </w:r>
      <w:r w:rsidR="00362D47" w:rsidRPr="00B91FC2">
        <w:rPr>
          <w:rFonts w:asciiTheme="majorBidi" w:hAnsiTheme="majorBidi" w:cstheme="majorBidi"/>
          <w:sz w:val="24"/>
          <w:szCs w:val="24"/>
          <w:highlight w:val="lightGray"/>
        </w:rPr>
        <w:t>parent</w:t>
      </w:r>
      <w:r w:rsidR="0030705E" w:rsidRPr="00B91FC2">
        <w:rPr>
          <w:rFonts w:asciiTheme="majorBidi" w:hAnsiTheme="majorBidi" w:cstheme="majorBidi"/>
          <w:sz w:val="24"/>
          <w:szCs w:val="24"/>
          <w:highlight w:val="lightGray"/>
        </w:rPr>
        <w:t>,</w:t>
      </w:r>
      <w:r w:rsidR="00362D4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recounted the community’s initiative to establish </w:t>
      </w:r>
      <w:r w:rsidR="001855AD" w:rsidRPr="00B91FC2">
        <w:rPr>
          <w:rFonts w:asciiTheme="majorBidi" w:hAnsiTheme="majorBidi" w:cstheme="majorBidi"/>
          <w:lang w:val="en-GB"/>
        </w:rPr>
        <w:t>community house</w:t>
      </w:r>
      <w:r w:rsidR="00F21CB1" w:rsidRPr="00B91FC2">
        <w:rPr>
          <w:rFonts w:asciiTheme="majorBidi" w:hAnsiTheme="majorBidi" w:cstheme="majorBidi"/>
          <w:sz w:val="24"/>
          <w:szCs w:val="24"/>
        </w:rPr>
        <w:t xml:space="preserve"> </w:t>
      </w:r>
      <w:r w:rsidR="0039405A" w:rsidRPr="00B91FC2">
        <w:rPr>
          <w:rFonts w:asciiTheme="majorBidi" w:hAnsiTheme="majorBidi" w:cstheme="majorBidi"/>
          <w:sz w:val="24"/>
          <w:szCs w:val="24"/>
        </w:rPr>
        <w:t>association, developed</w:t>
      </w:r>
      <w:r w:rsidR="00F21CB1" w:rsidRPr="00B91FC2">
        <w:rPr>
          <w:rFonts w:asciiTheme="majorBidi" w:hAnsiTheme="majorBidi" w:cstheme="majorBidi"/>
          <w:sz w:val="24"/>
          <w:szCs w:val="24"/>
        </w:rPr>
        <w:t xml:space="preserve"> around his son and other young people with </w:t>
      </w:r>
      <w:r w:rsidR="003B3A66" w:rsidRPr="00B91FC2">
        <w:rPr>
          <w:rFonts w:asciiTheme="majorBidi" w:hAnsiTheme="majorBidi" w:cstheme="majorBidi"/>
          <w:sz w:val="24"/>
          <w:szCs w:val="24"/>
        </w:rPr>
        <w:t xml:space="preserve">IDD </w:t>
      </w:r>
      <w:r w:rsidR="00F21CB1" w:rsidRPr="00B91FC2">
        <w:rPr>
          <w:rFonts w:asciiTheme="majorBidi" w:hAnsiTheme="majorBidi" w:cstheme="majorBidi"/>
          <w:sz w:val="24"/>
          <w:szCs w:val="24"/>
        </w:rPr>
        <w:t xml:space="preserve">in the kibbutz. </w:t>
      </w:r>
      <w:r w:rsidR="001855AD" w:rsidRPr="00B91FC2">
        <w:rPr>
          <w:rFonts w:asciiTheme="majorBidi" w:hAnsiTheme="majorBidi" w:cstheme="majorBidi"/>
          <w:sz w:val="24"/>
          <w:szCs w:val="24"/>
        </w:rPr>
        <w:t xml:space="preserve">The </w:t>
      </w:r>
      <w:r w:rsidR="001855AD" w:rsidRPr="00B91FC2">
        <w:rPr>
          <w:rFonts w:asciiTheme="majorBidi" w:hAnsiTheme="majorBidi" w:cstheme="majorBidi"/>
          <w:lang w:val="en-GB"/>
        </w:rPr>
        <w:t>community house</w:t>
      </w:r>
      <w:r w:rsidR="00F21CB1" w:rsidRPr="00B91FC2">
        <w:rPr>
          <w:rFonts w:asciiTheme="majorBidi" w:hAnsiTheme="majorBidi" w:cstheme="majorBidi"/>
          <w:sz w:val="24"/>
          <w:szCs w:val="24"/>
        </w:rPr>
        <w:t xml:space="preserve"> for 18 adults with </w:t>
      </w:r>
      <w:r w:rsidR="0096715A" w:rsidRPr="00B91FC2">
        <w:rPr>
          <w:rFonts w:asciiTheme="majorBidi" w:hAnsiTheme="majorBidi" w:cstheme="majorBidi"/>
          <w:sz w:val="24"/>
          <w:szCs w:val="24"/>
        </w:rPr>
        <w:t>IDD</w:t>
      </w:r>
      <w:r w:rsidR="00F21CB1" w:rsidRPr="00B91FC2">
        <w:rPr>
          <w:rFonts w:asciiTheme="majorBidi" w:hAnsiTheme="majorBidi" w:cstheme="majorBidi"/>
          <w:sz w:val="24"/>
          <w:szCs w:val="24"/>
        </w:rPr>
        <w:t xml:space="preserve"> and other disabilities (some needing 24-hour nursing care) </w:t>
      </w:r>
      <w:r w:rsidR="00985467" w:rsidRPr="00B91FC2">
        <w:rPr>
          <w:rFonts w:asciiTheme="majorBidi" w:hAnsiTheme="majorBidi" w:cstheme="majorBidi"/>
          <w:sz w:val="24"/>
          <w:szCs w:val="24"/>
        </w:rPr>
        <w:t xml:space="preserve">and </w:t>
      </w:r>
      <w:r w:rsidR="00F21CB1" w:rsidRPr="00B91FC2">
        <w:rPr>
          <w:rFonts w:asciiTheme="majorBidi" w:hAnsiTheme="majorBidi" w:cstheme="majorBidi"/>
          <w:sz w:val="24"/>
          <w:szCs w:val="24"/>
        </w:rPr>
        <w:t xml:space="preserve">a daycare center </w:t>
      </w:r>
      <w:r w:rsidR="00225049" w:rsidRPr="00B91FC2">
        <w:rPr>
          <w:rFonts w:asciiTheme="majorBidi" w:hAnsiTheme="majorBidi" w:cstheme="majorBidi"/>
          <w:sz w:val="24"/>
          <w:szCs w:val="24"/>
        </w:rPr>
        <w:t xml:space="preserve">serving </w:t>
      </w:r>
      <w:r w:rsidR="00F21CB1" w:rsidRPr="00B91FC2">
        <w:rPr>
          <w:rFonts w:asciiTheme="majorBidi" w:hAnsiTheme="majorBidi" w:cstheme="majorBidi"/>
          <w:sz w:val="24"/>
          <w:szCs w:val="24"/>
        </w:rPr>
        <w:t xml:space="preserve">36 people from 18 regional councils </w:t>
      </w:r>
      <w:r w:rsidR="00985467" w:rsidRPr="00B91FC2">
        <w:rPr>
          <w:rFonts w:asciiTheme="majorBidi" w:hAnsiTheme="majorBidi" w:cstheme="majorBidi"/>
          <w:sz w:val="24"/>
          <w:szCs w:val="24"/>
        </w:rPr>
        <w:t>in northern Israel</w:t>
      </w:r>
      <w:r w:rsidR="00F21CB1" w:rsidRPr="00B91FC2">
        <w:rPr>
          <w:rFonts w:asciiTheme="majorBidi" w:hAnsiTheme="majorBidi" w:cstheme="majorBidi"/>
          <w:sz w:val="24"/>
          <w:szCs w:val="24"/>
        </w:rPr>
        <w:t xml:space="preserve">, </w:t>
      </w:r>
      <w:r w:rsidR="0096715A" w:rsidRPr="00B91FC2">
        <w:rPr>
          <w:rFonts w:asciiTheme="majorBidi" w:hAnsiTheme="majorBidi" w:cstheme="majorBidi"/>
          <w:sz w:val="24"/>
          <w:szCs w:val="24"/>
        </w:rPr>
        <w:t xml:space="preserve">has been </w:t>
      </w:r>
      <w:r w:rsidR="00F21CB1" w:rsidRPr="00B91FC2">
        <w:rPr>
          <w:rFonts w:asciiTheme="majorBidi" w:hAnsiTheme="majorBidi" w:cstheme="majorBidi"/>
          <w:sz w:val="24"/>
          <w:szCs w:val="24"/>
        </w:rPr>
        <w:t xml:space="preserve">built on land </w:t>
      </w:r>
      <w:r w:rsidR="0039405A" w:rsidRPr="00B91FC2">
        <w:rPr>
          <w:rFonts w:asciiTheme="majorBidi" w:hAnsiTheme="majorBidi" w:cstheme="majorBidi"/>
          <w:sz w:val="24"/>
          <w:szCs w:val="24"/>
        </w:rPr>
        <w:t>allocated free</w:t>
      </w:r>
      <w:r w:rsidR="00F21CB1" w:rsidRPr="00B91FC2">
        <w:rPr>
          <w:rFonts w:asciiTheme="majorBidi" w:hAnsiTheme="majorBidi" w:cstheme="majorBidi"/>
          <w:sz w:val="24"/>
          <w:szCs w:val="24"/>
        </w:rPr>
        <w:t xml:space="preserve"> of charge</w:t>
      </w:r>
      <w:r w:rsidR="008725E9" w:rsidRPr="00B91FC2">
        <w:rPr>
          <w:rFonts w:asciiTheme="majorBidi" w:hAnsiTheme="majorBidi" w:cstheme="majorBidi"/>
          <w:sz w:val="24"/>
          <w:szCs w:val="24"/>
        </w:rPr>
        <w:t xml:space="preserve"> by the kibbutz</w:t>
      </w:r>
      <w:r w:rsidR="00F21CB1" w:rsidRPr="00B91FC2">
        <w:rPr>
          <w:rFonts w:asciiTheme="majorBidi" w:hAnsiTheme="majorBidi" w:cstheme="majorBidi"/>
          <w:sz w:val="24"/>
          <w:szCs w:val="24"/>
        </w:rPr>
        <w:t>. This</w:t>
      </w:r>
      <w:r w:rsidR="00985467" w:rsidRPr="00B91FC2">
        <w:rPr>
          <w:rFonts w:asciiTheme="majorBidi" w:hAnsiTheme="majorBidi" w:cstheme="majorBidi"/>
          <w:sz w:val="24"/>
          <w:szCs w:val="24"/>
        </w:rPr>
        <w:t xml:space="preserve"> enables </w:t>
      </w:r>
      <w:r w:rsidR="0096715A" w:rsidRPr="00B91FC2">
        <w:rPr>
          <w:rFonts w:asciiTheme="majorBidi" w:hAnsiTheme="majorBidi" w:cstheme="majorBidi"/>
          <w:sz w:val="24"/>
          <w:szCs w:val="24"/>
        </w:rPr>
        <w:t xml:space="preserve">Ron’s son </w:t>
      </w:r>
      <w:r w:rsidR="00F21CB1" w:rsidRPr="00B91FC2">
        <w:rPr>
          <w:rFonts w:asciiTheme="majorBidi" w:hAnsiTheme="majorBidi" w:cstheme="majorBidi"/>
          <w:sz w:val="24"/>
          <w:szCs w:val="24"/>
        </w:rPr>
        <w:t xml:space="preserve">and </w:t>
      </w:r>
      <w:r w:rsidR="0096715A" w:rsidRPr="00B91FC2">
        <w:rPr>
          <w:rFonts w:asciiTheme="majorBidi" w:hAnsiTheme="majorBidi" w:cstheme="majorBidi"/>
          <w:sz w:val="24"/>
          <w:szCs w:val="24"/>
        </w:rPr>
        <w:t xml:space="preserve">other children with IDD </w:t>
      </w:r>
      <w:r w:rsidR="00F21CB1" w:rsidRPr="00B91FC2">
        <w:rPr>
          <w:rFonts w:asciiTheme="majorBidi" w:hAnsiTheme="majorBidi" w:cstheme="majorBidi"/>
          <w:sz w:val="24"/>
          <w:szCs w:val="24"/>
        </w:rPr>
        <w:t>to live in a supportive kibbutz atmosphere on land provided by the kibbutz, and to integrate with the kibbutz population and its various facilities and workplaces.</w:t>
      </w:r>
    </w:p>
    <w:p w14:paraId="1FEC7C7A" w14:textId="49EBD176" w:rsidR="00F21CB1" w:rsidRPr="00B91FC2" w:rsidRDefault="00F21CB1" w:rsidP="003B3A66">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The cooperation between the entrepreneurial parents and the kibbutz community </w:t>
      </w:r>
      <w:r w:rsidR="004F3A7C" w:rsidRPr="00B91FC2">
        <w:rPr>
          <w:rFonts w:asciiTheme="majorBidi" w:hAnsiTheme="majorBidi" w:cstheme="majorBidi"/>
          <w:sz w:val="24"/>
          <w:szCs w:val="24"/>
        </w:rPr>
        <w:t xml:space="preserve">has </w:t>
      </w:r>
      <w:r w:rsidRPr="00B91FC2">
        <w:rPr>
          <w:rFonts w:asciiTheme="majorBidi" w:hAnsiTheme="majorBidi" w:cstheme="majorBidi"/>
          <w:sz w:val="24"/>
          <w:szCs w:val="24"/>
        </w:rPr>
        <w:t>enable</w:t>
      </w:r>
      <w:r w:rsidR="004F3A7C" w:rsidRPr="00B91FC2">
        <w:rPr>
          <w:rFonts w:asciiTheme="majorBidi" w:hAnsiTheme="majorBidi" w:cstheme="majorBidi"/>
          <w:sz w:val="24"/>
          <w:szCs w:val="24"/>
        </w:rPr>
        <w:t>d</w:t>
      </w:r>
      <w:r w:rsidRPr="00B91FC2">
        <w:rPr>
          <w:rFonts w:asciiTheme="majorBidi" w:hAnsiTheme="majorBidi" w:cstheme="majorBidi"/>
          <w:sz w:val="24"/>
          <w:szCs w:val="24"/>
        </w:rPr>
        <w:t xml:space="preserve"> </w:t>
      </w:r>
      <w:r w:rsidR="00EC1703" w:rsidRPr="00B91FC2">
        <w:rPr>
          <w:rFonts w:asciiTheme="majorBidi" w:hAnsiTheme="majorBidi" w:cstheme="majorBidi"/>
          <w:sz w:val="24"/>
          <w:szCs w:val="24"/>
          <w:highlight w:val="lightGray"/>
        </w:rPr>
        <w:t>inclusion</w:t>
      </w:r>
      <w:r w:rsidRPr="00B91FC2">
        <w:rPr>
          <w:rFonts w:asciiTheme="majorBidi" w:hAnsiTheme="majorBidi" w:cstheme="majorBidi"/>
          <w:sz w:val="24"/>
          <w:szCs w:val="24"/>
        </w:rPr>
        <w:t xml:space="preserve"> for people with </w:t>
      </w:r>
      <w:r w:rsidR="003B3A66" w:rsidRPr="00B91FC2">
        <w:rPr>
          <w:rFonts w:asciiTheme="majorBidi" w:hAnsiTheme="majorBidi" w:cstheme="majorBidi"/>
          <w:sz w:val="24"/>
          <w:szCs w:val="24"/>
        </w:rPr>
        <w:t xml:space="preserve">IDD </w:t>
      </w:r>
      <w:r w:rsidRPr="00B91FC2">
        <w:rPr>
          <w:rFonts w:asciiTheme="majorBidi" w:hAnsiTheme="majorBidi" w:cstheme="majorBidi"/>
          <w:sz w:val="24"/>
          <w:szCs w:val="24"/>
        </w:rPr>
        <w:t>in everyday life.</w:t>
      </w:r>
      <w:r w:rsidR="003B3A66" w:rsidRPr="00B91FC2">
        <w:rPr>
          <w:rFonts w:asciiTheme="majorBidi" w:hAnsiTheme="majorBidi" w:cstheme="majorBidi"/>
          <w:sz w:val="24"/>
          <w:szCs w:val="24"/>
        </w:rPr>
        <w:t xml:space="preserve"> </w:t>
      </w:r>
      <w:r w:rsidR="003E0D40" w:rsidRPr="00B91FC2">
        <w:rPr>
          <w:rFonts w:asciiTheme="majorBidi" w:hAnsiTheme="majorBidi" w:cstheme="majorBidi"/>
          <w:sz w:val="24"/>
          <w:szCs w:val="24"/>
        </w:rPr>
        <w:t>Ron</w:t>
      </w:r>
      <w:r w:rsidR="00362D47"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described the impact of the Ahada model </w:t>
      </w:r>
      <w:r w:rsidR="00152C6A" w:rsidRPr="00B91FC2">
        <w:rPr>
          <w:rFonts w:asciiTheme="majorBidi" w:hAnsiTheme="majorBidi" w:cstheme="majorBidi"/>
          <w:sz w:val="24"/>
          <w:szCs w:val="24"/>
          <w:highlight w:val="lightGray"/>
        </w:rPr>
        <w:t xml:space="preserve">developed in Kibbutz Mahanayim </w:t>
      </w:r>
      <w:r w:rsidRPr="00B91FC2">
        <w:rPr>
          <w:rFonts w:asciiTheme="majorBidi" w:hAnsiTheme="majorBidi" w:cstheme="majorBidi"/>
          <w:sz w:val="24"/>
          <w:szCs w:val="24"/>
          <w:highlight w:val="lightGray"/>
        </w:rPr>
        <w:t>t</w:t>
      </w:r>
      <w:r w:rsidRPr="00B91FC2">
        <w:rPr>
          <w:rFonts w:asciiTheme="majorBidi" w:hAnsiTheme="majorBidi" w:cstheme="majorBidi"/>
          <w:sz w:val="24"/>
          <w:szCs w:val="24"/>
        </w:rPr>
        <w:t xml:space="preserve">hat went a step further </w:t>
      </w:r>
      <w:r w:rsidR="007B507E" w:rsidRPr="00B91FC2">
        <w:rPr>
          <w:rFonts w:asciiTheme="majorBidi" w:hAnsiTheme="majorBidi" w:cstheme="majorBidi"/>
          <w:sz w:val="24"/>
          <w:szCs w:val="24"/>
          <w:highlight w:val="lightGray"/>
        </w:rPr>
        <w:t xml:space="preserve">in relation to inclusion into the </w:t>
      </w:r>
      <w:r w:rsidR="0039405A" w:rsidRPr="00B91FC2">
        <w:rPr>
          <w:rFonts w:asciiTheme="majorBidi" w:hAnsiTheme="majorBidi" w:cstheme="majorBidi"/>
          <w:sz w:val="24"/>
          <w:szCs w:val="24"/>
          <w:highlight w:val="lightGray"/>
        </w:rPr>
        <w:t>community</w:t>
      </w:r>
      <w:r w:rsidR="0039405A" w:rsidRPr="00B91FC2" w:rsidDel="00104550">
        <w:rPr>
          <w:rFonts w:asciiTheme="majorBidi" w:hAnsiTheme="majorBidi" w:cstheme="majorBidi"/>
          <w:sz w:val="24"/>
          <w:szCs w:val="24"/>
        </w:rPr>
        <w:t>,</w:t>
      </w:r>
      <w:r w:rsidRPr="00B91FC2">
        <w:rPr>
          <w:rFonts w:asciiTheme="majorBidi" w:hAnsiTheme="majorBidi" w:cstheme="majorBidi"/>
          <w:sz w:val="24"/>
          <w:szCs w:val="24"/>
        </w:rPr>
        <w:t xml:space="preserve"> and the attitude of the Ministry of Welfare and Social </w:t>
      </w:r>
      <w:r w:rsidR="0039405A" w:rsidRPr="00B91FC2">
        <w:rPr>
          <w:rFonts w:asciiTheme="majorBidi" w:hAnsiTheme="majorBidi" w:cstheme="majorBidi"/>
          <w:sz w:val="24"/>
          <w:szCs w:val="24"/>
        </w:rPr>
        <w:t>Services:</w:t>
      </w:r>
    </w:p>
    <w:p w14:paraId="4E70295D" w14:textId="4A74F957" w:rsidR="00F21CB1" w:rsidRPr="00B91FC2" w:rsidRDefault="00F21CB1" w:rsidP="00F21CB1">
      <w:pPr>
        <w:spacing w:line="480" w:lineRule="auto"/>
        <w:ind w:left="720" w:right="720"/>
        <w:rPr>
          <w:rFonts w:asciiTheme="majorBidi" w:hAnsiTheme="majorBidi" w:cstheme="majorBidi"/>
          <w:sz w:val="24"/>
          <w:szCs w:val="24"/>
        </w:rPr>
      </w:pPr>
      <w:r w:rsidRPr="00B91FC2">
        <w:rPr>
          <w:rFonts w:asciiTheme="majorBidi" w:hAnsiTheme="majorBidi" w:cstheme="majorBidi"/>
          <w:sz w:val="24"/>
          <w:szCs w:val="24"/>
        </w:rPr>
        <w:t xml:space="preserve">The representative of the Welfare Ministry told me: </w:t>
      </w:r>
      <w:r w:rsidR="0096715A" w:rsidRPr="00B91FC2">
        <w:rPr>
          <w:rFonts w:asciiTheme="majorBidi" w:hAnsiTheme="majorBidi" w:cstheme="majorBidi"/>
          <w:sz w:val="24"/>
          <w:szCs w:val="24"/>
        </w:rPr>
        <w:t>‘</w:t>
      </w:r>
      <w:r w:rsidRPr="00B91FC2">
        <w:rPr>
          <w:rFonts w:asciiTheme="majorBidi" w:hAnsiTheme="majorBidi" w:cstheme="majorBidi"/>
          <w:sz w:val="24"/>
          <w:szCs w:val="24"/>
        </w:rPr>
        <w:t>Look, you came to us 25 years ago and we didn</w:t>
      </w:r>
      <w:r w:rsidR="0096715A" w:rsidRPr="00B91FC2">
        <w:rPr>
          <w:rFonts w:asciiTheme="majorBidi" w:hAnsiTheme="majorBidi" w:cstheme="majorBidi"/>
          <w:sz w:val="24"/>
          <w:szCs w:val="24"/>
        </w:rPr>
        <w:t>’</w:t>
      </w:r>
      <w:r w:rsidRPr="00B91FC2">
        <w:rPr>
          <w:rFonts w:asciiTheme="majorBidi" w:hAnsiTheme="majorBidi" w:cstheme="majorBidi"/>
          <w:sz w:val="24"/>
          <w:szCs w:val="24"/>
        </w:rPr>
        <w:t>t know how to react to you but</w:t>
      </w:r>
      <w:r w:rsidR="00EF05A2" w:rsidRPr="00B91FC2">
        <w:rPr>
          <w:rFonts w:asciiTheme="majorBidi" w:hAnsiTheme="majorBidi" w:cstheme="majorBidi"/>
          <w:sz w:val="24"/>
          <w:szCs w:val="24"/>
        </w:rPr>
        <w:t xml:space="preserve"> […] y</w:t>
      </w:r>
      <w:r w:rsidRPr="00B91FC2">
        <w:rPr>
          <w:rFonts w:asciiTheme="majorBidi" w:hAnsiTheme="majorBidi" w:cstheme="majorBidi"/>
          <w:sz w:val="24"/>
          <w:szCs w:val="24"/>
        </w:rPr>
        <w:t xml:space="preserve">ou were right and we </w:t>
      </w:r>
      <w:r w:rsidRPr="00B91FC2">
        <w:rPr>
          <w:rFonts w:asciiTheme="majorBidi" w:hAnsiTheme="majorBidi" w:cstheme="majorBidi"/>
          <w:sz w:val="24"/>
          <w:szCs w:val="24"/>
        </w:rPr>
        <w:lastRenderedPageBreak/>
        <w:t>were wrong. We won</w:t>
      </w:r>
      <w:r w:rsidR="0096715A" w:rsidRPr="00B91FC2">
        <w:rPr>
          <w:rFonts w:asciiTheme="majorBidi" w:hAnsiTheme="majorBidi" w:cstheme="majorBidi"/>
          <w:sz w:val="24"/>
          <w:szCs w:val="24"/>
        </w:rPr>
        <w:t>’</w:t>
      </w:r>
      <w:r w:rsidRPr="00B91FC2">
        <w:rPr>
          <w:rFonts w:asciiTheme="majorBidi" w:hAnsiTheme="majorBidi" w:cstheme="majorBidi"/>
          <w:sz w:val="24"/>
          <w:szCs w:val="24"/>
        </w:rPr>
        <w:t>t build more institutions, we</w:t>
      </w:r>
      <w:r w:rsidR="0096715A" w:rsidRPr="00B91FC2">
        <w:rPr>
          <w:rFonts w:asciiTheme="majorBidi" w:hAnsiTheme="majorBidi" w:cstheme="majorBidi"/>
          <w:sz w:val="24"/>
          <w:szCs w:val="24"/>
        </w:rPr>
        <w:t>’</w:t>
      </w:r>
      <w:r w:rsidRPr="00B91FC2">
        <w:rPr>
          <w:rFonts w:asciiTheme="majorBidi" w:hAnsiTheme="majorBidi" w:cstheme="majorBidi"/>
          <w:sz w:val="24"/>
          <w:szCs w:val="24"/>
        </w:rPr>
        <w:t>ll build houses in the community.</w:t>
      </w:r>
      <w:r w:rsidR="0096715A" w:rsidRPr="00B91FC2">
        <w:rPr>
          <w:rFonts w:asciiTheme="majorBidi" w:hAnsiTheme="majorBidi" w:cstheme="majorBidi"/>
          <w:sz w:val="24"/>
          <w:szCs w:val="24"/>
        </w:rPr>
        <w:t>’</w:t>
      </w:r>
      <w:r w:rsidRPr="00B91FC2">
        <w:rPr>
          <w:rFonts w:asciiTheme="majorBidi" w:hAnsiTheme="majorBidi" w:cstheme="majorBidi"/>
          <w:sz w:val="24"/>
          <w:szCs w:val="24"/>
        </w:rPr>
        <w:t xml:space="preserve"> And this is the prevailing perception today.</w:t>
      </w:r>
    </w:p>
    <w:p w14:paraId="3FEFB4D8" w14:textId="19F825A2" w:rsidR="00F21CB1" w:rsidRPr="00B91FC2"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 xml:space="preserve">The success of the </w:t>
      </w:r>
      <w:r w:rsidR="0096715A" w:rsidRPr="00B91FC2">
        <w:rPr>
          <w:rFonts w:asciiTheme="majorBidi" w:hAnsiTheme="majorBidi" w:cstheme="majorBidi"/>
          <w:sz w:val="24"/>
          <w:szCs w:val="24"/>
        </w:rPr>
        <w:t>“</w:t>
      </w:r>
      <w:r w:rsidRPr="00B91FC2">
        <w:rPr>
          <w:rFonts w:asciiTheme="majorBidi" w:hAnsiTheme="majorBidi" w:cstheme="majorBidi"/>
          <w:sz w:val="24"/>
          <w:szCs w:val="24"/>
        </w:rPr>
        <w:t>Community House</w:t>
      </w:r>
      <w:r w:rsidR="0096715A" w:rsidRPr="00B91FC2">
        <w:rPr>
          <w:rFonts w:asciiTheme="majorBidi" w:hAnsiTheme="majorBidi" w:cstheme="majorBidi"/>
          <w:sz w:val="24"/>
          <w:szCs w:val="24"/>
        </w:rPr>
        <w:t xml:space="preserve">” </w:t>
      </w:r>
      <w:r w:rsidRPr="00B91FC2">
        <w:rPr>
          <w:rFonts w:asciiTheme="majorBidi" w:hAnsiTheme="majorBidi" w:cstheme="majorBidi"/>
          <w:sz w:val="24"/>
          <w:szCs w:val="24"/>
        </w:rPr>
        <w:t xml:space="preserve">model in Kibbutz Mahaniyim </w:t>
      </w:r>
      <w:r w:rsidR="00323C0E" w:rsidRPr="00B91FC2">
        <w:rPr>
          <w:rFonts w:asciiTheme="majorBidi" w:hAnsiTheme="majorBidi" w:cstheme="majorBidi"/>
          <w:sz w:val="24"/>
          <w:szCs w:val="24"/>
        </w:rPr>
        <w:t xml:space="preserve">adapted to solutions far from the center and adopted by </w:t>
      </w:r>
      <w:r w:rsidRPr="00B91FC2">
        <w:rPr>
          <w:rFonts w:asciiTheme="majorBidi" w:hAnsiTheme="majorBidi" w:cstheme="majorBidi"/>
          <w:sz w:val="24"/>
          <w:szCs w:val="24"/>
        </w:rPr>
        <w:t>the Ministry of Welfare</w:t>
      </w:r>
      <w:r w:rsidR="00A836B7" w:rsidRPr="00B91FC2">
        <w:rPr>
          <w:rFonts w:asciiTheme="majorBidi" w:hAnsiTheme="majorBidi" w:cstheme="majorBidi"/>
          <w:sz w:val="24"/>
          <w:szCs w:val="24"/>
        </w:rPr>
        <w:t>’</w:t>
      </w:r>
      <w:r w:rsidRPr="00B91FC2">
        <w:rPr>
          <w:rFonts w:asciiTheme="majorBidi" w:hAnsiTheme="majorBidi" w:cstheme="majorBidi"/>
          <w:sz w:val="24"/>
          <w:szCs w:val="24"/>
        </w:rPr>
        <w:t>s perception of the proper way to integrate people with disabilities</w:t>
      </w:r>
      <w:r w:rsidR="00323C0E" w:rsidRPr="00B91FC2">
        <w:rPr>
          <w:rFonts w:asciiTheme="majorBidi" w:hAnsiTheme="majorBidi" w:cstheme="majorBidi"/>
          <w:sz w:val="24"/>
          <w:szCs w:val="24"/>
        </w:rPr>
        <w:t xml:space="preserve"> in Israel</w:t>
      </w:r>
      <w:r w:rsidRPr="00B91FC2">
        <w:rPr>
          <w:rFonts w:asciiTheme="majorBidi" w:hAnsiTheme="majorBidi" w:cstheme="majorBidi"/>
          <w:sz w:val="24"/>
          <w:szCs w:val="24"/>
        </w:rPr>
        <w:t>.</w:t>
      </w:r>
    </w:p>
    <w:p w14:paraId="27251D6D" w14:textId="3FD7D987" w:rsidR="00F21CB1" w:rsidRDefault="00F21CB1" w:rsidP="00F21CB1">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The third theme point</w:t>
      </w:r>
      <w:r w:rsidR="00AA081C" w:rsidRPr="00B91FC2">
        <w:rPr>
          <w:rFonts w:asciiTheme="majorBidi" w:hAnsiTheme="majorBidi" w:cstheme="majorBidi"/>
          <w:sz w:val="24"/>
          <w:szCs w:val="24"/>
        </w:rPr>
        <w:t>ed</w:t>
      </w:r>
      <w:r w:rsidRPr="00B91FC2">
        <w:rPr>
          <w:rFonts w:asciiTheme="majorBidi" w:hAnsiTheme="majorBidi" w:cstheme="majorBidi"/>
          <w:sz w:val="24"/>
          <w:szCs w:val="24"/>
        </w:rPr>
        <w:t xml:space="preserve"> out that the Ahada model is not static, but dynamic and evolving, and </w:t>
      </w:r>
      <w:r w:rsidR="00A836B7" w:rsidRPr="00B91FC2">
        <w:rPr>
          <w:rFonts w:asciiTheme="majorBidi" w:hAnsiTheme="majorBidi" w:cstheme="majorBidi"/>
          <w:sz w:val="24"/>
          <w:szCs w:val="24"/>
        </w:rPr>
        <w:t xml:space="preserve">ongoing </w:t>
      </w:r>
      <w:r w:rsidRPr="00B91FC2">
        <w:rPr>
          <w:rFonts w:asciiTheme="majorBidi" w:hAnsiTheme="majorBidi" w:cstheme="majorBidi"/>
          <w:sz w:val="24"/>
          <w:szCs w:val="24"/>
        </w:rPr>
        <w:t xml:space="preserve">discussion is required </w:t>
      </w:r>
      <w:r w:rsidR="00A836B7" w:rsidRPr="00B91FC2">
        <w:rPr>
          <w:rFonts w:asciiTheme="majorBidi" w:hAnsiTheme="majorBidi" w:cstheme="majorBidi"/>
          <w:sz w:val="24"/>
          <w:szCs w:val="24"/>
        </w:rPr>
        <w:t xml:space="preserve">regarding </w:t>
      </w:r>
      <w:r w:rsidRPr="00B91FC2">
        <w:rPr>
          <w:rFonts w:asciiTheme="majorBidi" w:hAnsiTheme="majorBidi" w:cstheme="majorBidi"/>
          <w:sz w:val="24"/>
          <w:szCs w:val="24"/>
        </w:rPr>
        <w:t>how to adapt it to social and economic changes in the kibbutz and in society in general, as well as to the unique needs of each individual and family.</w:t>
      </w:r>
    </w:p>
    <w:p w14:paraId="71A4C7D1" w14:textId="7A762FC5" w:rsidR="00382D6A" w:rsidRPr="00763D46" w:rsidRDefault="00763D46" w:rsidP="00382D6A">
      <w:pPr>
        <w:spacing w:line="480" w:lineRule="auto"/>
        <w:ind w:right="720"/>
        <w:rPr>
          <w:rFonts w:asciiTheme="majorBidi" w:hAnsiTheme="majorBidi" w:cstheme="majorBidi"/>
          <w:sz w:val="24"/>
          <w:szCs w:val="24"/>
          <w:highlight w:val="lightGray"/>
        </w:rPr>
      </w:pPr>
      <w:r w:rsidRPr="00850E46">
        <w:rPr>
          <w:rFonts w:asciiTheme="majorBidi" w:hAnsiTheme="majorBidi" w:cstheme="majorBidi"/>
          <w:sz w:val="24"/>
          <w:szCs w:val="24"/>
          <w:highlight w:val="lightGray"/>
        </w:rPr>
        <w:t>Base</w:t>
      </w:r>
      <w:r>
        <w:rPr>
          <w:rFonts w:asciiTheme="majorBidi" w:hAnsiTheme="majorBidi" w:cstheme="majorBidi"/>
          <w:sz w:val="24"/>
          <w:szCs w:val="24"/>
          <w:highlight w:val="lightGray"/>
        </w:rPr>
        <w:t>d</w:t>
      </w:r>
      <w:r w:rsidRPr="00850E46">
        <w:rPr>
          <w:rFonts w:asciiTheme="majorBidi" w:hAnsiTheme="majorBidi" w:cstheme="majorBidi"/>
          <w:sz w:val="24"/>
          <w:szCs w:val="24"/>
          <w:highlight w:val="lightGray"/>
        </w:rPr>
        <w:t xml:space="preserve"> on</w:t>
      </w:r>
      <w:r w:rsidR="00F21CB1" w:rsidRPr="00B91FC2">
        <w:rPr>
          <w:rFonts w:asciiTheme="majorBidi" w:hAnsiTheme="majorBidi" w:cstheme="majorBidi"/>
          <w:sz w:val="24"/>
          <w:szCs w:val="24"/>
        </w:rPr>
        <w:t xml:space="preserve"> the three main themes that emerged from the interviews </w:t>
      </w:r>
      <w:r w:rsidR="00A836B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the </w:t>
      </w:r>
      <w:r w:rsidR="000A6FCC" w:rsidRPr="00B91FC2">
        <w:rPr>
          <w:rFonts w:asciiTheme="majorBidi" w:hAnsiTheme="majorBidi" w:cstheme="majorBidi"/>
          <w:sz w:val="24"/>
          <w:szCs w:val="24"/>
        </w:rPr>
        <w:t>profound impact</w:t>
      </w:r>
      <w:r w:rsidR="00A836B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of raising a child with </w:t>
      </w:r>
      <w:r w:rsidR="000A6FCC" w:rsidRPr="00B91FC2">
        <w:rPr>
          <w:rFonts w:asciiTheme="majorBidi" w:hAnsiTheme="majorBidi" w:cstheme="majorBidi"/>
          <w:sz w:val="24"/>
          <w:szCs w:val="24"/>
        </w:rPr>
        <w:t>IDD on family life,</w:t>
      </w:r>
      <w:r w:rsidR="00F21CB1" w:rsidRPr="00B91FC2">
        <w:rPr>
          <w:rFonts w:asciiTheme="majorBidi" w:hAnsiTheme="majorBidi" w:cstheme="majorBidi"/>
          <w:sz w:val="24"/>
          <w:szCs w:val="24"/>
        </w:rPr>
        <w:t xml:space="preserve"> the </w:t>
      </w:r>
      <w:r w:rsidR="00A836B7" w:rsidRPr="00B91FC2">
        <w:rPr>
          <w:rFonts w:asciiTheme="majorBidi" w:hAnsiTheme="majorBidi" w:cstheme="majorBidi"/>
          <w:sz w:val="24"/>
          <w:szCs w:val="24"/>
        </w:rPr>
        <w:t xml:space="preserve">sense </w:t>
      </w:r>
      <w:r w:rsidR="00F21CB1" w:rsidRPr="00B91FC2">
        <w:rPr>
          <w:rFonts w:asciiTheme="majorBidi" w:hAnsiTheme="majorBidi" w:cstheme="majorBidi"/>
          <w:sz w:val="24"/>
          <w:szCs w:val="24"/>
        </w:rPr>
        <w:t xml:space="preserve">of belonging and support provided by the kibbutz community, and the potential of the Ahada model as a source of inspiration for solutions in other communities </w:t>
      </w:r>
      <w:r w:rsidR="00A836B7" w:rsidRPr="00B91FC2">
        <w:rPr>
          <w:rFonts w:asciiTheme="majorBidi" w:hAnsiTheme="majorBidi" w:cstheme="majorBidi"/>
          <w:sz w:val="24"/>
          <w:szCs w:val="24"/>
        </w:rPr>
        <w:t>–</w:t>
      </w:r>
      <w:r w:rsidR="00F21CB1" w:rsidRPr="00B91FC2">
        <w:rPr>
          <w:rFonts w:asciiTheme="majorBidi" w:hAnsiTheme="majorBidi" w:cstheme="majorBidi"/>
          <w:sz w:val="24"/>
          <w:szCs w:val="24"/>
        </w:rPr>
        <w:t xml:space="preserve"> </w:t>
      </w:r>
      <w:r w:rsidRPr="00763D46">
        <w:rPr>
          <w:rFonts w:asciiTheme="majorBidi" w:hAnsiTheme="majorBidi" w:cstheme="majorBidi"/>
          <w:sz w:val="24"/>
          <w:szCs w:val="24"/>
          <w:highlight w:val="lightGray"/>
        </w:rPr>
        <w:t>our analysis</w:t>
      </w:r>
      <w:r w:rsidRPr="00763D46">
        <w:rPr>
          <w:rFonts w:asciiTheme="majorBidi" w:hAnsiTheme="majorBidi" w:cstheme="majorBidi"/>
          <w:sz w:val="24"/>
          <w:szCs w:val="24"/>
        </w:rPr>
        <w:t xml:space="preserve"> </w:t>
      </w:r>
      <w:r w:rsidR="00F21CB1" w:rsidRPr="00B91FC2">
        <w:rPr>
          <w:rFonts w:asciiTheme="majorBidi" w:hAnsiTheme="majorBidi" w:cstheme="majorBidi"/>
          <w:sz w:val="24"/>
          <w:szCs w:val="24"/>
        </w:rPr>
        <w:t>provides</w:t>
      </w:r>
      <w:r w:rsidR="00A836B7" w:rsidRPr="00B91FC2">
        <w:rPr>
          <w:rFonts w:asciiTheme="majorBidi" w:hAnsiTheme="majorBidi" w:cstheme="majorBidi"/>
          <w:sz w:val="24"/>
          <w:szCs w:val="24"/>
        </w:rPr>
        <w:t xml:space="preserve"> </w:t>
      </w:r>
      <w:r w:rsidR="00F21CB1" w:rsidRPr="00B91FC2">
        <w:rPr>
          <w:rFonts w:asciiTheme="majorBidi" w:hAnsiTheme="majorBidi" w:cstheme="majorBidi"/>
          <w:sz w:val="24"/>
          <w:szCs w:val="24"/>
        </w:rPr>
        <w:t xml:space="preserve">in </w:t>
      </w:r>
      <w:r w:rsidR="000A6FCC" w:rsidRPr="00B91FC2">
        <w:rPr>
          <w:rFonts w:asciiTheme="majorBidi" w:hAnsiTheme="majorBidi" w:cstheme="majorBidi"/>
          <w:sz w:val="24"/>
          <w:szCs w:val="24"/>
        </w:rPr>
        <w:t>valuable insig</w:t>
      </w:r>
      <w:r w:rsidR="00F21CB1" w:rsidRPr="00B91FC2">
        <w:rPr>
          <w:rFonts w:asciiTheme="majorBidi" w:hAnsiTheme="majorBidi" w:cstheme="majorBidi"/>
          <w:sz w:val="24"/>
          <w:szCs w:val="24"/>
        </w:rPr>
        <w:t>hts into how parents experience and perceive the</w:t>
      </w:r>
      <w:r w:rsidR="00A836B7" w:rsidRPr="00B91FC2">
        <w:rPr>
          <w:rFonts w:asciiTheme="majorBidi" w:hAnsiTheme="majorBidi" w:cstheme="majorBidi"/>
          <w:sz w:val="24"/>
          <w:szCs w:val="24"/>
        </w:rPr>
        <w:t xml:space="preserve"> Ahada</w:t>
      </w:r>
      <w:r w:rsidR="00F21CB1" w:rsidRPr="00B91FC2">
        <w:rPr>
          <w:rFonts w:asciiTheme="majorBidi" w:hAnsiTheme="majorBidi" w:cstheme="majorBidi"/>
          <w:sz w:val="24"/>
          <w:szCs w:val="24"/>
        </w:rPr>
        <w:t xml:space="preserve"> model. </w:t>
      </w:r>
      <w:r w:rsidRPr="00CF4CDE">
        <w:rPr>
          <w:rFonts w:asciiTheme="majorBidi" w:hAnsiTheme="majorBidi" w:cstheme="majorBidi"/>
          <w:sz w:val="24"/>
          <w:szCs w:val="24"/>
          <w:highlight w:val="lightGray"/>
        </w:rPr>
        <w:t xml:space="preserve">As illustrated in Figure 1, the </w:t>
      </w:r>
      <w:r w:rsidR="00CF4CDE" w:rsidRPr="00CF4CDE">
        <w:rPr>
          <w:rFonts w:ascii="Times New Roman" w:eastAsia="Times New Roman" w:hAnsi="Times New Roman" w:cs="Times New Roman"/>
          <w:sz w:val="24"/>
          <w:szCs w:val="24"/>
          <w:highlight w:val="lightGray"/>
        </w:rPr>
        <w:t>thematic figure</w:t>
      </w:r>
      <w:r w:rsidR="00CF4CDE" w:rsidRPr="00CF4CDE">
        <w:rPr>
          <w:rFonts w:asciiTheme="majorBidi" w:hAnsiTheme="majorBidi" w:cstheme="majorBidi"/>
          <w:sz w:val="24"/>
          <w:szCs w:val="24"/>
          <w:highlight w:val="lightGray"/>
        </w:rPr>
        <w:t xml:space="preserve"> </w:t>
      </w:r>
      <w:r w:rsidRPr="00CF4CDE">
        <w:rPr>
          <w:rFonts w:asciiTheme="majorBidi" w:hAnsiTheme="majorBidi" w:cstheme="majorBidi"/>
          <w:sz w:val="24"/>
          <w:szCs w:val="24"/>
          <w:highlight w:val="lightGray"/>
        </w:rPr>
        <w:t xml:space="preserve">of the </w:t>
      </w:r>
      <w:r w:rsidRPr="00CF4CDE">
        <w:rPr>
          <w:rFonts w:asciiTheme="majorBidi" w:hAnsiTheme="majorBidi" w:cstheme="majorBidi"/>
          <w:i/>
          <w:iCs/>
          <w:sz w:val="24"/>
          <w:szCs w:val="24"/>
          <w:highlight w:val="lightGray"/>
        </w:rPr>
        <w:t>Ahada</w:t>
      </w:r>
      <w:r w:rsidRPr="00CF4CDE">
        <w:rPr>
          <w:rFonts w:asciiTheme="majorBidi" w:hAnsiTheme="majorBidi" w:cstheme="majorBidi"/>
          <w:sz w:val="24"/>
          <w:szCs w:val="24"/>
          <w:highlight w:val="lightGray"/>
        </w:rPr>
        <w:t xml:space="preserve"> model reflects these central themes and highlights three key anchors:</w:t>
      </w:r>
      <w:r w:rsidR="00382D6A" w:rsidRPr="00CF4CDE">
        <w:rPr>
          <w:rFonts w:asciiTheme="majorBidi" w:hAnsiTheme="majorBidi" w:cstheme="majorBidi"/>
          <w:sz w:val="24"/>
          <w:szCs w:val="24"/>
          <w:highlight w:val="lightGray"/>
        </w:rPr>
        <w:t xml:space="preserve"> </w:t>
      </w:r>
      <w:r w:rsidR="00382D6A" w:rsidRPr="00763D46">
        <w:rPr>
          <w:rFonts w:asciiTheme="majorBidi" w:hAnsiTheme="majorBidi" w:cstheme="majorBidi"/>
          <w:sz w:val="24"/>
          <w:szCs w:val="24"/>
          <w:highlight w:val="lightGray"/>
        </w:rPr>
        <w:t>The principle of kibbutz mutual guarantee was found to be a central factor in creating a sense of security and belonging. Long-term planning and economic support led to a reduction in parents' concerns about their children's future. A sense of security for parents of children with IDD, a sense of belonging to the community home, and diversity in the community constitute the practical expression of the model's success, as emerged from the analysis of interviews with participants.</w:t>
      </w:r>
    </w:p>
    <w:p w14:paraId="59929064" w14:textId="77777777" w:rsidR="00382D6A" w:rsidRDefault="00382D6A" w:rsidP="00382D6A">
      <w:pPr>
        <w:spacing w:line="480" w:lineRule="auto"/>
        <w:ind w:right="720"/>
        <w:rPr>
          <w:rFonts w:asciiTheme="majorBidi" w:hAnsiTheme="majorBidi" w:cstheme="majorBidi"/>
          <w:sz w:val="24"/>
          <w:szCs w:val="24"/>
        </w:rPr>
      </w:pPr>
      <w:r w:rsidRPr="00763D46">
        <w:rPr>
          <w:rFonts w:asciiTheme="majorBidi" w:hAnsiTheme="majorBidi" w:cstheme="majorBidi"/>
          <w:sz w:val="24"/>
          <w:szCs w:val="24"/>
          <w:highlight w:val="lightGray"/>
        </w:rPr>
        <w:t>[Insert Figure 1 here]</w:t>
      </w:r>
    </w:p>
    <w:p w14:paraId="6DB70755" w14:textId="56D64FD5" w:rsidR="00763D46" w:rsidRDefault="00763D46" w:rsidP="00763D46">
      <w:pPr>
        <w:spacing w:line="480" w:lineRule="auto"/>
        <w:ind w:right="720"/>
        <w:rPr>
          <w:rFonts w:asciiTheme="majorBidi" w:hAnsiTheme="majorBidi" w:cstheme="majorBidi"/>
          <w:sz w:val="24"/>
          <w:szCs w:val="24"/>
        </w:rPr>
      </w:pPr>
      <w:r w:rsidRPr="00CF4CDE">
        <w:rPr>
          <w:rFonts w:asciiTheme="majorBidi" w:hAnsiTheme="majorBidi" w:cstheme="majorBidi"/>
          <w:sz w:val="24"/>
          <w:szCs w:val="24"/>
          <w:highlight w:val="lightGray"/>
        </w:rPr>
        <w:lastRenderedPageBreak/>
        <w:t xml:space="preserve">Figure 1: Analysis findings of a Kibbutz Parents' Initiative Model </w:t>
      </w:r>
      <w:r w:rsidRPr="00CF4CDE">
        <w:rPr>
          <w:rFonts w:asciiTheme="majorBidi" w:hAnsiTheme="majorBidi" w:cstheme="majorBidi"/>
          <w:i/>
          <w:iCs/>
          <w:sz w:val="24"/>
          <w:szCs w:val="24"/>
          <w:highlight w:val="lightGray"/>
        </w:rPr>
        <w:t>Ahada</w:t>
      </w:r>
      <w:r w:rsidRPr="00CF4CDE">
        <w:rPr>
          <w:rFonts w:asciiTheme="majorBidi" w:hAnsiTheme="majorBidi" w:cstheme="majorBidi"/>
          <w:sz w:val="24"/>
          <w:szCs w:val="24"/>
          <w:highlight w:val="lightGray"/>
        </w:rPr>
        <w:t xml:space="preserve"> for Supporting their Children with IDD</w:t>
      </w:r>
    </w:p>
    <w:p w14:paraId="6CE9388B" w14:textId="4FA46F63" w:rsidR="00763D46" w:rsidRPr="00382D6A" w:rsidRDefault="00763D46" w:rsidP="00382D6A">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These findings form the basis for a broader discussion of the theoretical and practical implications of this unique initiative.</w:t>
      </w:r>
    </w:p>
    <w:p w14:paraId="0C6A12F4" w14:textId="66BA22B8" w:rsidR="00F21CB1" w:rsidRPr="00B91FC2" w:rsidRDefault="00F21CB1" w:rsidP="000A6FCC">
      <w:pPr>
        <w:spacing w:line="480" w:lineRule="auto"/>
        <w:ind w:right="720"/>
        <w:rPr>
          <w:rFonts w:asciiTheme="majorBidi" w:hAnsiTheme="majorBidi" w:cstheme="majorBidi"/>
          <w:b/>
          <w:bCs/>
          <w:sz w:val="24"/>
          <w:szCs w:val="24"/>
          <w:rtl/>
        </w:rPr>
      </w:pPr>
    </w:p>
    <w:p w14:paraId="5C65D05D" w14:textId="77777777" w:rsidR="00F21CB1" w:rsidRPr="00B91FC2" w:rsidRDefault="00F21CB1" w:rsidP="00A71707">
      <w:pPr>
        <w:pStyle w:val="Heading2"/>
        <w:rPr>
          <w:rFonts w:asciiTheme="majorBidi" w:hAnsiTheme="majorBidi"/>
          <w:b/>
          <w:bCs/>
          <w:color w:val="auto"/>
          <w:sz w:val="24"/>
          <w:szCs w:val="24"/>
        </w:rPr>
      </w:pPr>
      <w:r w:rsidRPr="00B91FC2">
        <w:rPr>
          <w:rFonts w:asciiTheme="majorBidi" w:hAnsiTheme="majorBidi"/>
          <w:b/>
          <w:bCs/>
          <w:color w:val="auto"/>
          <w:sz w:val="24"/>
          <w:szCs w:val="24"/>
        </w:rPr>
        <w:t>Discussion</w:t>
      </w:r>
    </w:p>
    <w:p w14:paraId="3D015128" w14:textId="3BDE6229" w:rsidR="00812766" w:rsidRPr="00B91FC2" w:rsidRDefault="00812766" w:rsidP="00A476C9">
      <w:pPr>
        <w:spacing w:line="480" w:lineRule="auto"/>
        <w:ind w:right="720"/>
        <w:rPr>
          <w:rFonts w:asciiTheme="majorBidi" w:hAnsiTheme="majorBidi" w:cstheme="majorBidi"/>
          <w:sz w:val="24"/>
          <w:szCs w:val="24"/>
          <w:highlight w:val="lightGray"/>
        </w:rPr>
      </w:pPr>
      <w:bookmarkStart w:id="1" w:name="_Hlk177934354"/>
      <w:r w:rsidRPr="00B91FC2">
        <w:rPr>
          <w:rFonts w:asciiTheme="majorBidi" w:hAnsiTheme="majorBidi" w:cstheme="majorBidi"/>
          <w:sz w:val="24"/>
          <w:szCs w:val="24"/>
          <w:highlight w:val="lightGray"/>
        </w:rPr>
        <w:t>This study examine</w:t>
      </w:r>
      <w:r w:rsidR="00A476C9" w:rsidRPr="00B91FC2">
        <w:rPr>
          <w:rFonts w:asciiTheme="majorBidi" w:hAnsiTheme="majorBidi" w:cstheme="majorBidi"/>
          <w:sz w:val="24"/>
          <w:szCs w:val="24"/>
          <w:highlight w:val="lightGray"/>
        </w:rPr>
        <w:t xml:space="preserve">s </w:t>
      </w:r>
      <w:r w:rsidRPr="00B91FC2">
        <w:rPr>
          <w:rFonts w:asciiTheme="majorBidi" w:hAnsiTheme="majorBidi" w:cstheme="majorBidi"/>
          <w:sz w:val="24"/>
          <w:szCs w:val="24"/>
          <w:highlight w:val="lightGray"/>
        </w:rPr>
        <w:t xml:space="preserve">the perceptions of parents of children with IDD living </w:t>
      </w:r>
      <w:r w:rsidR="000A6FCC" w:rsidRPr="00B91FC2">
        <w:rPr>
          <w:rFonts w:asciiTheme="majorBidi" w:hAnsiTheme="majorBidi" w:cstheme="majorBidi"/>
          <w:sz w:val="24"/>
          <w:szCs w:val="24"/>
          <w:highlight w:val="lightGray"/>
        </w:rPr>
        <w:t xml:space="preserve">on </w:t>
      </w:r>
      <w:r w:rsidRPr="00B91FC2">
        <w:rPr>
          <w:rFonts w:asciiTheme="majorBidi" w:hAnsiTheme="majorBidi" w:cstheme="majorBidi"/>
          <w:sz w:val="24"/>
          <w:szCs w:val="24"/>
          <w:highlight w:val="lightGray"/>
        </w:rPr>
        <w:t xml:space="preserve">kibbutzim in Israel regarding the socio-economic model they developed </w:t>
      </w:r>
      <w:r w:rsidR="000A6FCC" w:rsidRPr="00B91FC2">
        <w:rPr>
          <w:rFonts w:asciiTheme="majorBidi" w:hAnsiTheme="majorBidi" w:cstheme="majorBidi"/>
          <w:sz w:val="24"/>
          <w:szCs w:val="24"/>
          <w:highlight w:val="lightGray"/>
        </w:rPr>
        <w:t xml:space="preserve">through </w:t>
      </w:r>
      <w:r w:rsidRPr="00B91FC2">
        <w:rPr>
          <w:rFonts w:asciiTheme="majorBidi" w:hAnsiTheme="majorBidi" w:cstheme="majorBidi"/>
          <w:sz w:val="24"/>
          <w:szCs w:val="24"/>
          <w:highlight w:val="lightGray"/>
        </w:rPr>
        <w:t xml:space="preserve">the Ahada organization. Our findings highlight the multifaceted changes families undergo following the birth of a child with IDD. These experiences align with previous </w:t>
      </w:r>
      <w:r w:rsidR="0032181D" w:rsidRPr="00B91FC2">
        <w:rPr>
          <w:rFonts w:asciiTheme="majorBidi" w:hAnsiTheme="majorBidi" w:cstheme="majorBidi"/>
          <w:sz w:val="24"/>
          <w:szCs w:val="24"/>
          <w:highlight w:val="lightGray"/>
        </w:rPr>
        <w:t>studies that</w:t>
      </w:r>
      <w:r w:rsidRPr="00B91FC2">
        <w:rPr>
          <w:rFonts w:asciiTheme="majorBidi" w:hAnsiTheme="majorBidi" w:cstheme="majorBidi"/>
          <w:sz w:val="24"/>
          <w:szCs w:val="24"/>
          <w:highlight w:val="lightGray"/>
        </w:rPr>
        <w:t xml:space="preserve"> emphasiz</w:t>
      </w:r>
      <w:r w:rsidR="0032181D" w:rsidRPr="00B91FC2">
        <w:rPr>
          <w:rFonts w:asciiTheme="majorBidi" w:hAnsiTheme="majorBidi" w:cstheme="majorBidi"/>
          <w:sz w:val="24"/>
          <w:szCs w:val="24"/>
          <w:highlight w:val="lightGray"/>
        </w:rPr>
        <w:t>ed</w:t>
      </w:r>
      <w:r w:rsidRPr="00B91FC2">
        <w:rPr>
          <w:rFonts w:asciiTheme="majorBidi" w:hAnsiTheme="majorBidi" w:cstheme="majorBidi"/>
          <w:sz w:val="24"/>
          <w:szCs w:val="24"/>
          <w:highlight w:val="lightGray"/>
        </w:rPr>
        <w:t xml:space="preserve"> the importance of family and community support in addressing the unique challenges fac</w:t>
      </w:r>
      <w:r w:rsidR="005F6BCE" w:rsidRPr="00B91FC2">
        <w:rPr>
          <w:rFonts w:asciiTheme="majorBidi" w:hAnsiTheme="majorBidi" w:cstheme="majorBidi"/>
          <w:sz w:val="24"/>
          <w:szCs w:val="24"/>
          <w:highlight w:val="lightGray"/>
        </w:rPr>
        <w:t>ing</w:t>
      </w:r>
      <w:r w:rsidRPr="00B91FC2">
        <w:rPr>
          <w:rFonts w:asciiTheme="majorBidi" w:hAnsiTheme="majorBidi" w:cstheme="majorBidi"/>
          <w:sz w:val="24"/>
          <w:szCs w:val="24"/>
          <w:highlight w:val="lightGray"/>
        </w:rPr>
        <w:t xml:space="preserve"> families with children with </w:t>
      </w:r>
      <w:r w:rsidR="000A6FCC" w:rsidRPr="00B91FC2">
        <w:rPr>
          <w:rFonts w:asciiTheme="majorBidi" w:hAnsiTheme="majorBidi" w:cstheme="majorBidi"/>
          <w:sz w:val="24"/>
          <w:szCs w:val="24"/>
          <w:highlight w:val="lightGray"/>
        </w:rPr>
        <w:t xml:space="preserve">IDD </w:t>
      </w:r>
      <w:r w:rsidRPr="00B91FC2">
        <w:rPr>
          <w:rFonts w:asciiTheme="majorBidi" w:hAnsiTheme="majorBidi" w:cstheme="majorBidi"/>
          <w:sz w:val="24"/>
          <w:szCs w:val="24"/>
          <w:highlight w:val="lightGray"/>
        </w:rPr>
        <w:t>(</w:t>
      </w:r>
      <w:r w:rsidR="00AD3FD0" w:rsidRPr="00B91FC2">
        <w:rPr>
          <w:rFonts w:asciiTheme="majorBidi" w:hAnsiTheme="majorBidi" w:cstheme="majorBidi"/>
          <w:sz w:val="24"/>
          <w:szCs w:val="24"/>
          <w:highlight w:val="lightGray"/>
        </w:rPr>
        <w:t>Lumpkin et al., 2018</w:t>
      </w:r>
      <w:r w:rsidRPr="00B91FC2">
        <w:rPr>
          <w:rFonts w:asciiTheme="majorBidi" w:hAnsiTheme="majorBidi" w:cstheme="majorBidi"/>
          <w:sz w:val="24"/>
          <w:szCs w:val="24"/>
          <w:highlight w:val="lightGray"/>
        </w:rPr>
        <w:t xml:space="preserve">; </w:t>
      </w:r>
      <w:r w:rsidR="00650AAC" w:rsidRPr="00B91FC2">
        <w:rPr>
          <w:rFonts w:asciiTheme="majorBidi" w:hAnsiTheme="majorBidi" w:cstheme="majorBidi"/>
          <w:sz w:val="24"/>
          <w:szCs w:val="24"/>
          <w:shd w:val="clear" w:color="auto" w:fill="FFFFFF"/>
        </w:rPr>
        <w:t>Wurf, 2022</w:t>
      </w:r>
      <w:r w:rsidRPr="00B91FC2">
        <w:rPr>
          <w:rFonts w:asciiTheme="majorBidi" w:hAnsiTheme="majorBidi" w:cstheme="majorBidi"/>
          <w:sz w:val="24"/>
          <w:szCs w:val="24"/>
          <w:highlight w:val="lightGray"/>
        </w:rPr>
        <w:t xml:space="preserve">). </w:t>
      </w:r>
      <w:r w:rsidR="000A6FCC" w:rsidRPr="00B91FC2">
        <w:rPr>
          <w:rFonts w:asciiTheme="majorBidi" w:hAnsiTheme="majorBidi" w:cstheme="majorBidi"/>
          <w:sz w:val="24"/>
          <w:szCs w:val="24"/>
          <w:highlight w:val="lightGray"/>
        </w:rPr>
        <w:t xml:space="preserve">This </w:t>
      </w:r>
      <w:r w:rsidRPr="00B91FC2">
        <w:rPr>
          <w:rFonts w:asciiTheme="majorBidi" w:hAnsiTheme="majorBidi" w:cstheme="majorBidi"/>
          <w:sz w:val="24"/>
          <w:szCs w:val="24"/>
          <w:highlight w:val="lightGray"/>
        </w:rPr>
        <w:t>study extend</w:t>
      </w:r>
      <w:r w:rsidR="005F6BCE" w:rsidRPr="00B91FC2">
        <w:rPr>
          <w:rFonts w:asciiTheme="majorBidi" w:hAnsiTheme="majorBidi" w:cstheme="majorBidi"/>
          <w:sz w:val="24"/>
          <w:szCs w:val="24"/>
          <w:highlight w:val="lightGray"/>
        </w:rPr>
        <w:t>ed</w:t>
      </w:r>
      <w:r w:rsidRPr="00B91FC2">
        <w:rPr>
          <w:rFonts w:asciiTheme="majorBidi" w:hAnsiTheme="majorBidi" w:cstheme="majorBidi"/>
          <w:sz w:val="24"/>
          <w:szCs w:val="24"/>
          <w:highlight w:val="lightGray"/>
        </w:rPr>
        <w:t xml:space="preserve"> this understanding by illustrating how the Ahada model, embedded within the kibbutz community structure</w:t>
      </w:r>
      <w:r w:rsidR="000A6FCC"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with its emphasis on mutual support and collective responsibility, </w:t>
      </w:r>
      <w:r w:rsidR="009E3FFD" w:rsidRPr="00B91FC2">
        <w:rPr>
          <w:rFonts w:asciiTheme="majorBidi" w:hAnsiTheme="majorBidi" w:cstheme="majorBidi"/>
          <w:sz w:val="24"/>
          <w:szCs w:val="24"/>
          <w:highlight w:val="lightGray"/>
        </w:rPr>
        <w:t xml:space="preserve">has </w:t>
      </w:r>
      <w:r w:rsidRPr="00B91FC2">
        <w:rPr>
          <w:rFonts w:asciiTheme="majorBidi" w:hAnsiTheme="majorBidi" w:cstheme="majorBidi"/>
          <w:sz w:val="24"/>
          <w:szCs w:val="24"/>
          <w:highlight w:val="lightGray"/>
        </w:rPr>
        <w:t>create</w:t>
      </w:r>
      <w:r w:rsidR="009E3FFD" w:rsidRPr="00B91FC2">
        <w:rPr>
          <w:rFonts w:asciiTheme="majorBidi" w:hAnsiTheme="majorBidi" w:cstheme="majorBidi"/>
          <w:sz w:val="24"/>
          <w:szCs w:val="24"/>
          <w:highlight w:val="lightGray"/>
        </w:rPr>
        <w:t>d</w:t>
      </w:r>
      <w:r w:rsidRPr="00B91FC2">
        <w:rPr>
          <w:rFonts w:asciiTheme="majorBidi" w:hAnsiTheme="majorBidi" w:cstheme="majorBidi"/>
          <w:sz w:val="24"/>
          <w:szCs w:val="24"/>
          <w:highlight w:val="lightGray"/>
        </w:rPr>
        <w:t xml:space="preserve"> </w:t>
      </w:r>
      <w:r w:rsidR="00A84D68" w:rsidRPr="00B91FC2">
        <w:rPr>
          <w:rFonts w:asciiTheme="majorBidi" w:hAnsiTheme="majorBidi" w:cstheme="majorBidi"/>
          <w:sz w:val="24"/>
          <w:szCs w:val="24"/>
          <w:highlight w:val="lightGray"/>
        </w:rPr>
        <w:t>an</w:t>
      </w:r>
      <w:r w:rsidRPr="00B91FC2">
        <w:rPr>
          <w:rFonts w:asciiTheme="majorBidi" w:hAnsiTheme="majorBidi" w:cstheme="majorBidi"/>
          <w:sz w:val="24"/>
          <w:szCs w:val="24"/>
          <w:highlight w:val="lightGray"/>
        </w:rPr>
        <w:t xml:space="preserve"> </w:t>
      </w:r>
      <w:r w:rsidR="00A84D68" w:rsidRPr="00B91FC2">
        <w:rPr>
          <w:rFonts w:asciiTheme="majorBidi" w:hAnsiTheme="majorBidi" w:cstheme="majorBidi"/>
          <w:sz w:val="24"/>
          <w:szCs w:val="24"/>
          <w:highlight w:val="lightGray"/>
        </w:rPr>
        <w:t>adjusted</w:t>
      </w:r>
      <w:r w:rsidRPr="00B91FC2">
        <w:rPr>
          <w:rFonts w:asciiTheme="majorBidi" w:hAnsiTheme="majorBidi" w:cstheme="majorBidi"/>
          <w:sz w:val="24"/>
          <w:szCs w:val="24"/>
          <w:highlight w:val="lightGray"/>
        </w:rPr>
        <w:t xml:space="preserve"> environment for families of children with IDD</w:t>
      </w:r>
      <w:r w:rsidR="000A6FCC" w:rsidRPr="00B91FC2">
        <w:rPr>
          <w:rFonts w:asciiTheme="majorBidi" w:hAnsiTheme="majorBidi" w:cstheme="majorBidi"/>
          <w:sz w:val="24"/>
          <w:szCs w:val="24"/>
          <w:highlight w:val="lightGray"/>
        </w:rPr>
        <w:t xml:space="preserve">. It </w:t>
      </w:r>
      <w:r w:rsidRPr="00B91FC2">
        <w:rPr>
          <w:rFonts w:asciiTheme="majorBidi" w:hAnsiTheme="majorBidi" w:cstheme="majorBidi"/>
          <w:sz w:val="24"/>
          <w:szCs w:val="24"/>
          <w:highlight w:val="lightGray"/>
        </w:rPr>
        <w:t xml:space="preserve">offers not only emotional support but also long-term financial and social security, </w:t>
      </w:r>
      <w:r w:rsidR="00225049" w:rsidRPr="00B91FC2">
        <w:rPr>
          <w:rFonts w:asciiTheme="majorBidi" w:hAnsiTheme="majorBidi" w:cstheme="majorBidi"/>
          <w:sz w:val="24"/>
          <w:szCs w:val="24"/>
          <w:highlight w:val="lightGray"/>
        </w:rPr>
        <w:t>a crucial need for which there</w:t>
      </w:r>
      <w:r w:rsidR="00817D16" w:rsidRPr="00B91FC2">
        <w:rPr>
          <w:rFonts w:asciiTheme="majorBidi" w:hAnsiTheme="majorBidi" w:cstheme="majorBidi"/>
          <w:sz w:val="24"/>
          <w:szCs w:val="24"/>
          <w:highlight w:val="lightGray"/>
        </w:rPr>
        <w:t xml:space="preserve"> is a lack of provision </w:t>
      </w:r>
      <w:r w:rsidRPr="00B91FC2">
        <w:rPr>
          <w:rFonts w:asciiTheme="majorBidi" w:hAnsiTheme="majorBidi" w:cstheme="majorBidi"/>
          <w:sz w:val="24"/>
          <w:szCs w:val="24"/>
          <w:highlight w:val="lightGray"/>
        </w:rPr>
        <w:t>(</w:t>
      </w:r>
      <w:r w:rsidR="008D5304" w:rsidRPr="00B91FC2">
        <w:rPr>
          <w:rFonts w:asciiTheme="majorBidi" w:hAnsiTheme="majorBidi" w:cstheme="majorBidi"/>
          <w:sz w:val="24"/>
          <w:szCs w:val="24"/>
          <w:highlight w:val="lightGray"/>
        </w:rPr>
        <w:t xml:space="preserve">Conroy et al., 2016; </w:t>
      </w:r>
      <w:r w:rsidR="00A258A2" w:rsidRPr="00B91FC2">
        <w:rPr>
          <w:rFonts w:asciiTheme="majorBidi" w:hAnsiTheme="majorBidi" w:cstheme="majorBidi"/>
          <w:sz w:val="24"/>
          <w:szCs w:val="24"/>
          <w:highlight w:val="lightGray"/>
        </w:rPr>
        <w:t xml:space="preserve">Gur </w:t>
      </w:r>
      <w:r w:rsidR="005619F9" w:rsidRPr="00B91FC2">
        <w:rPr>
          <w:rFonts w:asciiTheme="majorBidi" w:hAnsiTheme="majorBidi" w:cstheme="majorBidi"/>
          <w:sz w:val="24"/>
          <w:szCs w:val="24"/>
          <w:highlight w:val="lightGray"/>
        </w:rPr>
        <w:t xml:space="preserve">et al </w:t>
      </w:r>
      <w:r w:rsidR="008D5304" w:rsidRPr="00B91FC2">
        <w:rPr>
          <w:rFonts w:asciiTheme="majorBidi" w:hAnsiTheme="majorBidi" w:cstheme="majorBidi"/>
          <w:sz w:val="24"/>
          <w:szCs w:val="24"/>
          <w:highlight w:val="lightGray"/>
        </w:rPr>
        <w:t>2023</w:t>
      </w:r>
      <w:r w:rsidRPr="00B91FC2">
        <w:rPr>
          <w:rFonts w:asciiTheme="majorBidi" w:hAnsiTheme="majorBidi" w:cstheme="majorBidi"/>
          <w:sz w:val="24"/>
          <w:szCs w:val="24"/>
          <w:highlight w:val="lightGray"/>
        </w:rPr>
        <w:t>).</w:t>
      </w:r>
    </w:p>
    <w:p w14:paraId="7693358F" w14:textId="672E3CCC" w:rsidR="00812766" w:rsidRPr="00B91FC2" w:rsidRDefault="00B268E8" w:rsidP="003B1D34">
      <w:pPr>
        <w:spacing w:line="480" w:lineRule="auto"/>
        <w:ind w:right="720"/>
        <w:rPr>
          <w:rFonts w:asciiTheme="majorBidi" w:hAnsiTheme="majorBidi" w:cstheme="majorBidi"/>
          <w:sz w:val="24"/>
          <w:szCs w:val="24"/>
          <w:highlight w:val="lightGray"/>
          <w:rtl/>
        </w:rPr>
      </w:pPr>
      <w:r w:rsidRPr="00B91FC2">
        <w:rPr>
          <w:rFonts w:asciiTheme="majorBidi" w:hAnsiTheme="majorBidi" w:cstheme="majorBidi"/>
          <w:sz w:val="24"/>
          <w:szCs w:val="24"/>
          <w:highlight w:val="lightGray"/>
        </w:rPr>
        <w:t>The findings reveal</w:t>
      </w:r>
      <w:r w:rsidR="002C67F3" w:rsidRPr="00B91FC2">
        <w:rPr>
          <w:rFonts w:asciiTheme="majorBidi" w:hAnsiTheme="majorBidi" w:cstheme="majorBidi"/>
          <w:sz w:val="24"/>
          <w:szCs w:val="24"/>
          <w:highlight w:val="lightGray"/>
        </w:rPr>
        <w:t>ed</w:t>
      </w:r>
      <w:r w:rsidRPr="00B91FC2">
        <w:rPr>
          <w:rFonts w:asciiTheme="majorBidi" w:hAnsiTheme="majorBidi" w:cstheme="majorBidi"/>
          <w:sz w:val="24"/>
          <w:szCs w:val="24"/>
          <w:highlight w:val="lightGray"/>
        </w:rPr>
        <w:t xml:space="preserve"> that the Ahada model </w:t>
      </w:r>
      <w:r w:rsidR="000A6FCC" w:rsidRPr="00B91FC2">
        <w:rPr>
          <w:rFonts w:asciiTheme="majorBidi" w:hAnsiTheme="majorBidi" w:cstheme="majorBidi"/>
          <w:sz w:val="24"/>
          <w:szCs w:val="24"/>
          <w:highlight w:val="lightGray"/>
        </w:rPr>
        <w:t>effectively addresses</w:t>
      </w:r>
      <w:r w:rsidRPr="00B91FC2">
        <w:rPr>
          <w:rFonts w:asciiTheme="majorBidi" w:hAnsiTheme="majorBidi" w:cstheme="majorBidi"/>
          <w:sz w:val="24"/>
          <w:szCs w:val="24"/>
          <w:highlight w:val="lightGray"/>
        </w:rPr>
        <w:t xml:space="preserve"> parents</w:t>
      </w:r>
      <w:r w:rsidR="00A836B7"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 xml:space="preserve"> fundamental need</w:t>
      </w:r>
      <w:r w:rsidR="00534095" w:rsidRPr="00B91FC2">
        <w:rPr>
          <w:rFonts w:asciiTheme="majorBidi" w:hAnsiTheme="majorBidi" w:cstheme="majorBidi"/>
          <w:sz w:val="24"/>
          <w:szCs w:val="24"/>
          <w:highlight w:val="lightGray"/>
        </w:rPr>
        <w:t>s regarding their children’s</w:t>
      </w:r>
      <w:r w:rsidRPr="00B91FC2">
        <w:rPr>
          <w:rFonts w:asciiTheme="majorBidi" w:hAnsiTheme="majorBidi" w:cstheme="majorBidi"/>
          <w:sz w:val="24"/>
          <w:szCs w:val="24"/>
          <w:highlight w:val="lightGray"/>
        </w:rPr>
        <w:t xml:space="preserve"> long-term safety and well-being while fostering integration within the kibbutz</w:t>
      </w:r>
      <w:r w:rsidR="00534095" w:rsidRPr="00B91FC2">
        <w:rPr>
          <w:rFonts w:asciiTheme="majorBidi" w:hAnsiTheme="majorBidi" w:cstheme="majorBidi"/>
          <w:sz w:val="24"/>
          <w:szCs w:val="24"/>
          <w:highlight w:val="lightGray"/>
        </w:rPr>
        <w:t xml:space="preserve">, a key </w:t>
      </w:r>
      <w:r w:rsidR="00D82AB5" w:rsidRPr="00B91FC2">
        <w:rPr>
          <w:rFonts w:asciiTheme="majorBidi" w:hAnsiTheme="majorBidi" w:cstheme="majorBidi"/>
          <w:sz w:val="24"/>
          <w:szCs w:val="24"/>
          <w:highlight w:val="lightGray"/>
        </w:rPr>
        <w:t>recommend</w:t>
      </w:r>
      <w:r w:rsidR="00534095" w:rsidRPr="00B91FC2">
        <w:rPr>
          <w:rFonts w:asciiTheme="majorBidi" w:hAnsiTheme="majorBidi" w:cstheme="majorBidi"/>
          <w:sz w:val="24"/>
          <w:szCs w:val="24"/>
          <w:highlight w:val="lightGray"/>
        </w:rPr>
        <w:t xml:space="preserve">ation from </w:t>
      </w:r>
      <w:r w:rsidRPr="00B91FC2">
        <w:rPr>
          <w:rFonts w:asciiTheme="majorBidi" w:hAnsiTheme="majorBidi" w:cstheme="majorBidi"/>
          <w:sz w:val="24"/>
          <w:szCs w:val="24"/>
          <w:highlight w:val="lightGray"/>
        </w:rPr>
        <w:t>researcher</w:t>
      </w:r>
      <w:r w:rsidR="00D82AB5"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(Novak-Pavlic et al., 2022; Randell &amp; Cumella, 2009). T</w:t>
      </w:r>
      <w:r w:rsidR="00812766" w:rsidRPr="00B91FC2">
        <w:rPr>
          <w:rFonts w:asciiTheme="majorBidi" w:hAnsiTheme="majorBidi" w:cstheme="majorBidi"/>
          <w:sz w:val="24"/>
          <w:szCs w:val="24"/>
          <w:highlight w:val="lightGray"/>
        </w:rPr>
        <w:t xml:space="preserve">his sense of belonging </w:t>
      </w:r>
      <w:r w:rsidR="00534095" w:rsidRPr="00B91FC2">
        <w:rPr>
          <w:rFonts w:asciiTheme="majorBidi" w:hAnsiTheme="majorBidi" w:cstheme="majorBidi"/>
          <w:sz w:val="24"/>
          <w:szCs w:val="24"/>
          <w:highlight w:val="lightGray"/>
        </w:rPr>
        <w:t xml:space="preserve">enhances </w:t>
      </w:r>
      <w:r w:rsidR="00812766" w:rsidRPr="00B91FC2">
        <w:rPr>
          <w:rFonts w:asciiTheme="majorBidi" w:hAnsiTheme="majorBidi" w:cstheme="majorBidi"/>
          <w:sz w:val="24"/>
          <w:szCs w:val="24"/>
          <w:highlight w:val="lightGray"/>
        </w:rPr>
        <w:t>parents</w:t>
      </w:r>
      <w:r w:rsidR="00A836B7" w:rsidRPr="00B91FC2">
        <w:rPr>
          <w:rFonts w:asciiTheme="majorBidi" w:hAnsiTheme="majorBidi" w:cstheme="majorBidi"/>
          <w:sz w:val="24"/>
          <w:szCs w:val="24"/>
          <w:highlight w:val="lightGray"/>
        </w:rPr>
        <w:t xml:space="preserve">’ </w:t>
      </w:r>
      <w:r w:rsidR="00812766" w:rsidRPr="00B91FC2">
        <w:rPr>
          <w:rFonts w:asciiTheme="majorBidi" w:hAnsiTheme="majorBidi" w:cstheme="majorBidi"/>
          <w:sz w:val="24"/>
          <w:szCs w:val="24"/>
          <w:highlight w:val="lightGray"/>
        </w:rPr>
        <w:t>peace of mind and their children</w:t>
      </w:r>
      <w:r w:rsidR="00A836B7" w:rsidRPr="00B91FC2">
        <w:rPr>
          <w:rFonts w:asciiTheme="majorBidi" w:hAnsiTheme="majorBidi" w:cstheme="majorBidi"/>
          <w:sz w:val="24"/>
          <w:szCs w:val="24"/>
          <w:highlight w:val="lightGray"/>
        </w:rPr>
        <w:t>’s</w:t>
      </w:r>
      <w:r w:rsidR="00812766" w:rsidRPr="00B91FC2">
        <w:rPr>
          <w:rFonts w:asciiTheme="majorBidi" w:hAnsiTheme="majorBidi" w:cstheme="majorBidi"/>
          <w:sz w:val="24"/>
          <w:szCs w:val="24"/>
          <w:highlight w:val="lightGray"/>
        </w:rPr>
        <w:t xml:space="preserve"> quality of life. Th</w:t>
      </w:r>
      <w:r w:rsidR="00534095" w:rsidRPr="00B91FC2">
        <w:rPr>
          <w:rFonts w:asciiTheme="majorBidi" w:hAnsiTheme="majorBidi" w:cstheme="majorBidi"/>
          <w:sz w:val="24"/>
          <w:szCs w:val="24"/>
          <w:highlight w:val="lightGray"/>
        </w:rPr>
        <w:t>is</w:t>
      </w:r>
      <w:r w:rsidR="006B1CF2" w:rsidRPr="00B91FC2">
        <w:rPr>
          <w:rFonts w:asciiTheme="majorBidi" w:hAnsiTheme="majorBidi" w:cstheme="majorBidi"/>
          <w:sz w:val="24"/>
          <w:szCs w:val="24"/>
          <w:highlight w:val="lightGray"/>
        </w:rPr>
        <w:t xml:space="preserve"> </w:t>
      </w:r>
      <w:r w:rsidR="000A6FCC" w:rsidRPr="00B91FC2">
        <w:rPr>
          <w:rFonts w:asciiTheme="majorBidi" w:hAnsiTheme="majorBidi" w:cstheme="majorBidi"/>
          <w:sz w:val="24"/>
          <w:szCs w:val="24"/>
          <w:highlight w:val="lightGray"/>
        </w:rPr>
        <w:t>aligns with and reinforces</w:t>
      </w:r>
      <w:r w:rsidR="00812766" w:rsidRPr="00B91FC2">
        <w:rPr>
          <w:rFonts w:asciiTheme="majorBidi" w:hAnsiTheme="majorBidi" w:cstheme="majorBidi"/>
          <w:sz w:val="24"/>
          <w:szCs w:val="24"/>
          <w:highlight w:val="lightGray"/>
        </w:rPr>
        <w:t xml:space="preserve"> </w:t>
      </w:r>
      <w:r w:rsidR="00534095" w:rsidRPr="00B91FC2">
        <w:rPr>
          <w:rFonts w:asciiTheme="majorBidi" w:hAnsiTheme="majorBidi" w:cstheme="majorBidi"/>
          <w:sz w:val="24"/>
          <w:szCs w:val="24"/>
          <w:highlight w:val="lightGray"/>
        </w:rPr>
        <w:t xml:space="preserve">previous findings </w:t>
      </w:r>
      <w:r w:rsidR="00534095" w:rsidRPr="00B91FC2">
        <w:rPr>
          <w:rFonts w:asciiTheme="majorBidi" w:hAnsiTheme="majorBidi" w:cstheme="majorBidi"/>
          <w:sz w:val="24"/>
          <w:szCs w:val="24"/>
          <w:highlight w:val="lightGray"/>
        </w:rPr>
        <w:lastRenderedPageBreak/>
        <w:t>that diverse communities benefit everyone</w:t>
      </w:r>
      <w:r w:rsidR="000A6FCC" w:rsidRPr="00B91FC2">
        <w:rPr>
          <w:rFonts w:asciiTheme="majorBidi" w:hAnsiTheme="majorBidi" w:cstheme="majorBidi"/>
          <w:sz w:val="24"/>
          <w:szCs w:val="24"/>
          <w:highlight w:val="lightGray"/>
        </w:rPr>
        <w:t xml:space="preserve"> </w:t>
      </w:r>
      <w:r w:rsidR="00534095" w:rsidRPr="00B91FC2">
        <w:rPr>
          <w:rFonts w:asciiTheme="majorBidi" w:hAnsiTheme="majorBidi" w:cstheme="majorBidi"/>
          <w:sz w:val="24"/>
          <w:szCs w:val="24"/>
          <w:highlight w:val="lightGray"/>
        </w:rPr>
        <w:t>(</w:t>
      </w:r>
      <w:r w:rsidR="007B6AE4" w:rsidRPr="00B91FC2">
        <w:rPr>
          <w:rFonts w:asciiTheme="majorBidi" w:hAnsiTheme="majorBidi" w:cstheme="majorBidi"/>
          <w:sz w:val="24"/>
          <w:szCs w:val="24"/>
          <w:highlight w:val="lightGray"/>
        </w:rPr>
        <w:t>Bredewold</w:t>
      </w:r>
      <w:r w:rsidR="0035553C" w:rsidRPr="00B91FC2">
        <w:rPr>
          <w:rFonts w:asciiTheme="majorBidi" w:hAnsiTheme="majorBidi" w:cstheme="majorBidi"/>
          <w:sz w:val="24"/>
          <w:szCs w:val="24"/>
          <w:highlight w:val="lightGray"/>
        </w:rPr>
        <w:t xml:space="preserve"> et al.</w:t>
      </w:r>
      <w:r w:rsidR="00534095" w:rsidRPr="00B91FC2">
        <w:rPr>
          <w:rFonts w:asciiTheme="majorBidi" w:hAnsiTheme="majorBidi" w:cstheme="majorBidi"/>
          <w:sz w:val="24"/>
          <w:szCs w:val="24"/>
          <w:highlight w:val="lightGray"/>
        </w:rPr>
        <w:t xml:space="preserve">, </w:t>
      </w:r>
      <w:r w:rsidR="0035553C" w:rsidRPr="00B91FC2">
        <w:rPr>
          <w:rFonts w:asciiTheme="majorBidi" w:hAnsiTheme="majorBidi" w:cstheme="majorBidi"/>
          <w:sz w:val="24"/>
          <w:szCs w:val="24"/>
          <w:highlight w:val="lightGray"/>
        </w:rPr>
        <w:t>2020</w:t>
      </w:r>
      <w:r w:rsidR="00534095" w:rsidRPr="00B91FC2">
        <w:rPr>
          <w:rFonts w:asciiTheme="majorBidi" w:hAnsiTheme="majorBidi" w:cstheme="majorBidi"/>
          <w:sz w:val="24"/>
          <w:szCs w:val="24"/>
          <w:highlight w:val="lightGray"/>
        </w:rPr>
        <w:t xml:space="preserve">; </w:t>
      </w:r>
      <w:r w:rsidR="0035553C" w:rsidRPr="00B91FC2">
        <w:rPr>
          <w:rFonts w:asciiTheme="majorBidi" w:hAnsiTheme="majorBidi" w:cstheme="majorBidi"/>
          <w:sz w:val="24"/>
          <w:szCs w:val="24"/>
          <w:highlight w:val="lightGray"/>
        </w:rPr>
        <w:t xml:space="preserve">Randell </w:t>
      </w:r>
      <w:r w:rsidR="00534095" w:rsidRPr="00B91FC2">
        <w:rPr>
          <w:rFonts w:asciiTheme="majorBidi" w:hAnsiTheme="majorBidi" w:cstheme="majorBidi"/>
          <w:sz w:val="24"/>
          <w:szCs w:val="24"/>
          <w:highlight w:val="lightGray"/>
        </w:rPr>
        <w:t xml:space="preserve">&amp; </w:t>
      </w:r>
      <w:r w:rsidR="0035553C" w:rsidRPr="00B91FC2">
        <w:rPr>
          <w:rFonts w:asciiTheme="majorBidi" w:hAnsiTheme="majorBidi" w:cstheme="majorBidi"/>
          <w:sz w:val="24"/>
          <w:szCs w:val="24"/>
          <w:highlight w:val="lightGray"/>
        </w:rPr>
        <w:t>Cumella</w:t>
      </w:r>
      <w:r w:rsidR="00534095" w:rsidRPr="00B91FC2">
        <w:rPr>
          <w:rFonts w:asciiTheme="majorBidi" w:hAnsiTheme="majorBidi" w:cstheme="majorBidi"/>
          <w:sz w:val="24"/>
          <w:szCs w:val="24"/>
          <w:highlight w:val="lightGray"/>
        </w:rPr>
        <w:t xml:space="preserve">, </w:t>
      </w:r>
      <w:r w:rsidR="0035553C" w:rsidRPr="00B91FC2">
        <w:rPr>
          <w:rFonts w:asciiTheme="majorBidi" w:hAnsiTheme="majorBidi" w:cstheme="majorBidi"/>
          <w:sz w:val="24"/>
          <w:szCs w:val="24"/>
          <w:highlight w:val="lightGray"/>
        </w:rPr>
        <w:t>2009</w:t>
      </w:r>
      <w:r w:rsidR="00534095" w:rsidRPr="00B91FC2">
        <w:rPr>
          <w:rFonts w:asciiTheme="majorBidi" w:hAnsiTheme="majorBidi" w:cstheme="majorBidi"/>
          <w:sz w:val="24"/>
          <w:szCs w:val="24"/>
          <w:highlight w:val="lightGray"/>
        </w:rPr>
        <w:t xml:space="preserve">; </w:t>
      </w:r>
      <w:r w:rsidR="007B6AE4" w:rsidRPr="00B91FC2">
        <w:rPr>
          <w:rFonts w:asciiTheme="majorBidi" w:eastAsia="Times New Roman" w:hAnsiTheme="majorBidi" w:cstheme="majorBidi"/>
          <w:sz w:val="24"/>
          <w:szCs w:val="24"/>
          <w:highlight w:val="lightGray"/>
          <w:shd w:val="clear" w:color="auto" w:fill="FFFFFF"/>
        </w:rPr>
        <w:t>Almog et al.</w:t>
      </w:r>
      <w:r w:rsidR="00534095" w:rsidRPr="00B91FC2">
        <w:rPr>
          <w:rFonts w:asciiTheme="majorBidi" w:eastAsia="Times New Roman" w:hAnsiTheme="majorBidi" w:cstheme="majorBidi"/>
          <w:sz w:val="24"/>
          <w:szCs w:val="24"/>
          <w:highlight w:val="lightGray"/>
          <w:shd w:val="clear" w:color="auto" w:fill="FFFFFF"/>
        </w:rPr>
        <w:t xml:space="preserve">, </w:t>
      </w:r>
      <w:r w:rsidR="007B6AE4" w:rsidRPr="00B91FC2">
        <w:rPr>
          <w:rFonts w:asciiTheme="majorBidi" w:eastAsia="Times New Roman" w:hAnsiTheme="majorBidi" w:cstheme="majorBidi"/>
          <w:sz w:val="24"/>
          <w:szCs w:val="24"/>
          <w:highlight w:val="lightGray"/>
          <w:shd w:val="clear" w:color="auto" w:fill="FFFFFF"/>
        </w:rPr>
        <w:t>2023</w:t>
      </w:r>
      <w:r w:rsidR="00534095" w:rsidRPr="00B91FC2">
        <w:rPr>
          <w:rFonts w:asciiTheme="majorBidi" w:hAnsiTheme="majorBidi" w:cstheme="majorBidi"/>
          <w:sz w:val="24"/>
          <w:szCs w:val="24"/>
          <w:highlight w:val="lightGray"/>
        </w:rPr>
        <w:t>).</w:t>
      </w:r>
      <w:r w:rsidR="000A6FCC" w:rsidRPr="00B91FC2">
        <w:rPr>
          <w:rFonts w:asciiTheme="majorBidi" w:hAnsiTheme="majorBidi" w:cstheme="majorBidi"/>
          <w:sz w:val="24"/>
          <w:szCs w:val="24"/>
          <w:highlight w:val="lightGray"/>
        </w:rPr>
        <w:t xml:space="preserve"> </w:t>
      </w:r>
      <w:r w:rsidR="00534095" w:rsidRPr="00B91FC2">
        <w:rPr>
          <w:rFonts w:asciiTheme="majorBidi" w:hAnsiTheme="majorBidi" w:cstheme="majorBidi"/>
          <w:sz w:val="24"/>
          <w:szCs w:val="24"/>
          <w:highlight w:val="lightGray"/>
        </w:rPr>
        <w:t xml:space="preserve">The </w:t>
      </w:r>
      <w:r w:rsidR="00832A4B" w:rsidRPr="00B91FC2">
        <w:rPr>
          <w:rFonts w:asciiTheme="majorBidi" w:hAnsiTheme="majorBidi" w:cstheme="majorBidi"/>
          <w:sz w:val="24"/>
          <w:szCs w:val="24"/>
          <w:highlight w:val="lightGray"/>
        </w:rPr>
        <w:t>Ahada model</w:t>
      </w:r>
      <w:r w:rsidR="00534095" w:rsidRPr="00B91FC2">
        <w:rPr>
          <w:rFonts w:asciiTheme="majorBidi" w:hAnsiTheme="majorBidi" w:cstheme="majorBidi"/>
          <w:sz w:val="24"/>
          <w:szCs w:val="24"/>
          <w:highlight w:val="lightGray"/>
        </w:rPr>
        <w:t>’s focus on</w:t>
      </w:r>
      <w:r w:rsidR="00832A4B" w:rsidRPr="00B91FC2">
        <w:rPr>
          <w:rFonts w:asciiTheme="majorBidi" w:hAnsiTheme="majorBidi" w:cstheme="majorBidi"/>
          <w:sz w:val="24"/>
          <w:szCs w:val="24"/>
          <w:highlight w:val="lightGray"/>
        </w:rPr>
        <w:t xml:space="preserve"> </w:t>
      </w:r>
      <w:r w:rsidR="00534095" w:rsidRPr="00B91FC2">
        <w:rPr>
          <w:rFonts w:asciiTheme="majorBidi" w:hAnsiTheme="majorBidi" w:cstheme="majorBidi"/>
          <w:sz w:val="24"/>
          <w:szCs w:val="24"/>
          <w:highlight w:val="lightGray"/>
        </w:rPr>
        <w:t>the kibbutz’s communal values</w:t>
      </w:r>
      <w:r w:rsidR="00534095" w:rsidRPr="00B91FC2" w:rsidDel="000A6FCC">
        <w:rPr>
          <w:rFonts w:asciiTheme="majorBidi" w:hAnsiTheme="majorBidi" w:cstheme="majorBidi"/>
          <w:sz w:val="24"/>
          <w:szCs w:val="24"/>
          <w:highlight w:val="lightGray"/>
        </w:rPr>
        <w:t xml:space="preserve"> </w:t>
      </w:r>
      <w:r w:rsidR="000A6FCC" w:rsidRPr="00B91FC2">
        <w:rPr>
          <w:rFonts w:asciiTheme="majorBidi" w:hAnsiTheme="majorBidi" w:cstheme="majorBidi"/>
          <w:sz w:val="24"/>
          <w:szCs w:val="24"/>
          <w:highlight w:val="lightGray"/>
        </w:rPr>
        <w:t xml:space="preserve">offers </w:t>
      </w:r>
      <w:r w:rsidR="00812766" w:rsidRPr="00B91FC2">
        <w:rPr>
          <w:rFonts w:asciiTheme="majorBidi" w:hAnsiTheme="majorBidi" w:cstheme="majorBidi"/>
          <w:sz w:val="24"/>
          <w:szCs w:val="24"/>
          <w:highlight w:val="lightGray"/>
        </w:rPr>
        <w:t>a more comprehensive and sustainable approach to community support</w:t>
      </w:r>
      <w:r w:rsidR="00534095" w:rsidRPr="00B91FC2">
        <w:rPr>
          <w:rFonts w:asciiTheme="majorBidi" w:hAnsiTheme="majorBidi" w:cstheme="majorBidi"/>
          <w:sz w:val="24"/>
          <w:szCs w:val="24"/>
          <w:highlight w:val="lightGray"/>
        </w:rPr>
        <w:t xml:space="preserve">, especially important </w:t>
      </w:r>
      <w:r w:rsidR="009B32C7" w:rsidRPr="00B91FC2">
        <w:rPr>
          <w:rFonts w:asciiTheme="majorBidi" w:hAnsiTheme="majorBidi" w:cstheme="majorBidi"/>
          <w:sz w:val="24"/>
          <w:szCs w:val="24"/>
          <w:highlight w:val="lightGray"/>
        </w:rPr>
        <w:t xml:space="preserve">in peripheral areas where IDD support services are scarce. </w:t>
      </w:r>
    </w:p>
    <w:p w14:paraId="087A9A7A" w14:textId="2BAE4D6D" w:rsidR="00812766" w:rsidRPr="00B91FC2" w:rsidRDefault="000A6FCC" w:rsidP="00B01E4D">
      <w:pPr>
        <w:pStyle w:val="References"/>
        <w:spacing w:line="480" w:lineRule="auto"/>
        <w:ind w:left="0" w:right="720" w:firstLine="0"/>
        <w:rPr>
          <w:rFonts w:asciiTheme="majorBidi" w:hAnsiTheme="majorBidi" w:cstheme="majorBidi"/>
          <w:highlight w:val="lightGray"/>
        </w:rPr>
      </w:pPr>
      <w:r w:rsidRPr="00B91FC2">
        <w:rPr>
          <w:rFonts w:asciiTheme="majorBidi" w:hAnsiTheme="majorBidi" w:cstheme="majorBidi"/>
          <w:highlight w:val="lightGray"/>
        </w:rPr>
        <w:t>Consistent with</w:t>
      </w:r>
      <w:r w:rsidR="00FC2BFD" w:rsidRPr="00B91FC2">
        <w:rPr>
          <w:rFonts w:asciiTheme="majorBidi" w:hAnsiTheme="majorBidi" w:cstheme="majorBidi"/>
          <w:highlight w:val="lightGray"/>
        </w:rPr>
        <w:t xml:space="preserve"> previous</w:t>
      </w:r>
      <w:r w:rsidR="00812766" w:rsidRPr="00B91FC2">
        <w:rPr>
          <w:rFonts w:asciiTheme="majorBidi" w:hAnsiTheme="majorBidi" w:cstheme="majorBidi"/>
          <w:highlight w:val="lightGray"/>
        </w:rPr>
        <w:t xml:space="preserve"> </w:t>
      </w:r>
      <w:r w:rsidRPr="00B91FC2">
        <w:rPr>
          <w:rFonts w:asciiTheme="majorBidi" w:hAnsiTheme="majorBidi" w:cstheme="majorBidi"/>
          <w:highlight w:val="lightGray"/>
        </w:rPr>
        <w:t xml:space="preserve">research </w:t>
      </w:r>
      <w:r w:rsidR="00812766" w:rsidRPr="00B91FC2">
        <w:rPr>
          <w:rFonts w:asciiTheme="majorBidi" w:hAnsiTheme="majorBidi" w:cstheme="majorBidi"/>
          <w:highlight w:val="lightGray"/>
        </w:rPr>
        <w:t>(</w:t>
      </w:r>
      <w:r w:rsidR="00B268E8" w:rsidRPr="00B91FC2">
        <w:rPr>
          <w:rFonts w:asciiTheme="majorBidi" w:hAnsiTheme="majorBidi" w:cstheme="majorBidi"/>
          <w:highlight w:val="lightGray"/>
        </w:rPr>
        <w:t xml:space="preserve">Author, 2022; </w:t>
      </w:r>
      <w:r w:rsidR="00A258A2" w:rsidRPr="00B91FC2">
        <w:rPr>
          <w:rFonts w:asciiTheme="majorBidi" w:hAnsiTheme="majorBidi" w:cstheme="majorBidi"/>
          <w:highlight w:val="lightGray"/>
          <w:shd w:val="clear" w:color="auto" w:fill="FFFFFF"/>
        </w:rPr>
        <w:t>Gur et al 2023</w:t>
      </w:r>
      <w:r w:rsidR="0035553C" w:rsidRPr="00B91FC2">
        <w:rPr>
          <w:rFonts w:asciiTheme="majorBidi" w:hAnsiTheme="majorBidi" w:cstheme="majorBidi"/>
          <w:highlight w:val="lightGray"/>
        </w:rPr>
        <w:t xml:space="preserve">; </w:t>
      </w:r>
      <w:r w:rsidR="007510F8" w:rsidRPr="00B91FC2">
        <w:rPr>
          <w:rFonts w:asciiTheme="majorBidi" w:hAnsiTheme="majorBidi" w:cstheme="majorBidi"/>
          <w:highlight w:val="lightGray"/>
          <w:shd w:val="clear" w:color="auto" w:fill="FFFFFF"/>
        </w:rPr>
        <w:t>Lumpkin &amp; Pidduck, 2018</w:t>
      </w:r>
      <w:r w:rsidR="00801A97" w:rsidRPr="00B91FC2">
        <w:rPr>
          <w:rFonts w:asciiTheme="majorBidi" w:hAnsiTheme="majorBidi" w:cstheme="majorBidi"/>
          <w:highlight w:val="lightGray"/>
          <w:shd w:val="clear" w:color="auto" w:fill="FFFFFF"/>
        </w:rPr>
        <w:t>; Wiesel et al., 2024</w:t>
      </w:r>
      <w:r w:rsidR="00812766" w:rsidRPr="00B91FC2">
        <w:rPr>
          <w:rFonts w:asciiTheme="majorBidi" w:hAnsiTheme="majorBidi" w:cstheme="majorBidi"/>
          <w:highlight w:val="lightGray"/>
        </w:rPr>
        <w:t xml:space="preserve">), our findings </w:t>
      </w:r>
      <w:r w:rsidRPr="00B91FC2">
        <w:rPr>
          <w:rFonts w:asciiTheme="majorBidi" w:hAnsiTheme="majorBidi" w:cstheme="majorBidi"/>
          <w:highlight w:val="lightGray"/>
        </w:rPr>
        <w:t>indicate</w:t>
      </w:r>
      <w:r w:rsidR="00812766" w:rsidRPr="00B91FC2">
        <w:rPr>
          <w:rFonts w:asciiTheme="majorBidi" w:hAnsiTheme="majorBidi" w:cstheme="majorBidi"/>
          <w:highlight w:val="lightGray"/>
        </w:rPr>
        <w:t xml:space="preserve"> that the </w:t>
      </w:r>
      <w:r w:rsidRPr="00B91FC2">
        <w:rPr>
          <w:rFonts w:asciiTheme="majorBidi" w:hAnsiTheme="majorBidi" w:cstheme="majorBidi"/>
          <w:highlight w:val="lightGray"/>
        </w:rPr>
        <w:t xml:space="preserve">inclusion </w:t>
      </w:r>
      <w:r w:rsidR="00812766" w:rsidRPr="00B91FC2">
        <w:rPr>
          <w:rFonts w:asciiTheme="majorBidi" w:hAnsiTheme="majorBidi" w:cstheme="majorBidi"/>
          <w:highlight w:val="lightGray"/>
        </w:rPr>
        <w:t>of individuals with IDD enriches the entire community, fostering empathy, understanding, and a</w:t>
      </w:r>
      <w:r w:rsidRPr="00B91FC2">
        <w:rPr>
          <w:rFonts w:asciiTheme="majorBidi" w:hAnsiTheme="majorBidi" w:cstheme="majorBidi"/>
          <w:highlight w:val="lightGray"/>
        </w:rPr>
        <w:t xml:space="preserve"> greater a</w:t>
      </w:r>
      <w:r w:rsidR="00812766" w:rsidRPr="00B91FC2">
        <w:rPr>
          <w:rFonts w:asciiTheme="majorBidi" w:hAnsiTheme="majorBidi" w:cstheme="majorBidi"/>
          <w:highlight w:val="lightGray"/>
        </w:rPr>
        <w:t xml:space="preserve">ppreciation of diversity among all </w:t>
      </w:r>
      <w:r w:rsidRPr="00B91FC2">
        <w:rPr>
          <w:rFonts w:asciiTheme="majorBidi" w:hAnsiTheme="majorBidi" w:cstheme="majorBidi"/>
          <w:highlight w:val="lightGray"/>
        </w:rPr>
        <w:t xml:space="preserve">its </w:t>
      </w:r>
      <w:r w:rsidR="00812766" w:rsidRPr="00B91FC2">
        <w:rPr>
          <w:rFonts w:asciiTheme="majorBidi" w:hAnsiTheme="majorBidi" w:cstheme="majorBidi"/>
          <w:highlight w:val="lightGray"/>
        </w:rPr>
        <w:t xml:space="preserve">members. </w:t>
      </w:r>
    </w:p>
    <w:p w14:paraId="6284E09B" w14:textId="5DD0ECA0" w:rsidR="00812766" w:rsidRPr="00B91FC2" w:rsidRDefault="00812766" w:rsidP="00812766">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 xml:space="preserve">The Ahada model offers valuable insights for developing supportive frameworks for individuals with IDD beyond the kibbutz </w:t>
      </w:r>
      <w:r w:rsidR="00D21C8F" w:rsidRPr="00B91FC2">
        <w:rPr>
          <w:rFonts w:asciiTheme="majorBidi" w:hAnsiTheme="majorBidi" w:cstheme="majorBidi"/>
          <w:sz w:val="24"/>
          <w:szCs w:val="24"/>
          <w:highlight w:val="lightGray"/>
        </w:rPr>
        <w:t>setting</w:t>
      </w:r>
      <w:r w:rsidRPr="00B91FC2">
        <w:rPr>
          <w:rFonts w:asciiTheme="majorBidi" w:hAnsiTheme="majorBidi" w:cstheme="majorBidi"/>
          <w:sz w:val="24"/>
          <w:szCs w:val="24"/>
          <w:highlight w:val="lightGray"/>
        </w:rPr>
        <w:t xml:space="preserve">. Its </w:t>
      </w:r>
      <w:r w:rsidR="00D21C8F" w:rsidRPr="00B91FC2">
        <w:rPr>
          <w:rFonts w:asciiTheme="majorBidi" w:hAnsiTheme="majorBidi" w:cstheme="majorBidi"/>
          <w:sz w:val="24"/>
          <w:szCs w:val="24"/>
          <w:highlight w:val="lightGray"/>
        </w:rPr>
        <w:t xml:space="preserve">focus </w:t>
      </w:r>
      <w:r w:rsidRPr="00B91FC2">
        <w:rPr>
          <w:rFonts w:asciiTheme="majorBidi" w:hAnsiTheme="majorBidi" w:cstheme="majorBidi"/>
          <w:sz w:val="24"/>
          <w:szCs w:val="24"/>
          <w:highlight w:val="lightGray"/>
        </w:rPr>
        <w:t>on long-term planning, partnership between family and community, and flexibility in addressing individual needs provides a template that could be adapted to other communit</w:t>
      </w:r>
      <w:r w:rsidR="00D21C8F" w:rsidRPr="00B91FC2">
        <w:rPr>
          <w:rFonts w:asciiTheme="majorBidi" w:hAnsiTheme="majorBidi" w:cstheme="majorBidi"/>
          <w:sz w:val="24"/>
          <w:szCs w:val="24"/>
          <w:highlight w:val="lightGray"/>
        </w:rPr>
        <w:t>ies</w:t>
      </w:r>
      <w:r w:rsidRPr="00B91FC2">
        <w:rPr>
          <w:rFonts w:asciiTheme="majorBidi" w:hAnsiTheme="majorBidi" w:cstheme="majorBidi"/>
          <w:sz w:val="24"/>
          <w:szCs w:val="24"/>
          <w:highlight w:val="lightGray"/>
        </w:rPr>
        <w:t xml:space="preserve">. The success of initiatives like the </w:t>
      </w:r>
      <w:r w:rsidR="00E64C9E" w:rsidRPr="00B91FC2">
        <w:rPr>
          <w:rFonts w:asciiTheme="majorBidi" w:hAnsiTheme="majorBidi" w:cstheme="majorBidi"/>
          <w:sz w:val="24"/>
          <w:szCs w:val="24"/>
          <w:highlight w:val="lightGray"/>
        </w:rPr>
        <w:t>“</w:t>
      </w:r>
      <w:r w:rsidRPr="00B91FC2">
        <w:rPr>
          <w:rFonts w:asciiTheme="majorBidi" w:hAnsiTheme="majorBidi" w:cstheme="majorBidi"/>
          <w:sz w:val="24"/>
          <w:szCs w:val="24"/>
          <w:highlight w:val="lightGray"/>
        </w:rPr>
        <w:t>Community House</w:t>
      </w:r>
      <w:r w:rsidR="00E64C9E" w:rsidRPr="00B91FC2">
        <w:rPr>
          <w:rFonts w:asciiTheme="majorBidi" w:hAnsiTheme="majorBidi" w:cstheme="majorBidi"/>
          <w:sz w:val="24"/>
          <w:szCs w:val="24"/>
          <w:highlight w:val="lightGray"/>
        </w:rPr>
        <w:t xml:space="preserve">” </w:t>
      </w:r>
      <w:r w:rsidR="00356260" w:rsidRPr="00B91FC2">
        <w:rPr>
          <w:rFonts w:asciiTheme="majorBidi" w:hAnsiTheme="majorBidi" w:cstheme="majorBidi"/>
          <w:sz w:val="24"/>
          <w:szCs w:val="24"/>
          <w:highlight w:val="lightGray"/>
        </w:rPr>
        <w:t xml:space="preserve">in </w:t>
      </w:r>
      <w:r w:rsidR="00C62EEF" w:rsidRPr="00B91FC2">
        <w:rPr>
          <w:rFonts w:asciiTheme="majorBidi" w:hAnsiTheme="majorBidi" w:cstheme="majorBidi"/>
          <w:sz w:val="24"/>
          <w:szCs w:val="24"/>
          <w:highlight w:val="lightGray"/>
        </w:rPr>
        <w:t xml:space="preserve">one </w:t>
      </w:r>
      <w:r w:rsidR="00356260" w:rsidRPr="00B91FC2">
        <w:rPr>
          <w:rFonts w:asciiTheme="majorBidi" w:hAnsiTheme="majorBidi" w:cstheme="majorBidi"/>
          <w:sz w:val="24"/>
          <w:szCs w:val="24"/>
          <w:highlight w:val="lightGray"/>
        </w:rPr>
        <w:t xml:space="preserve">kibbutz </w:t>
      </w:r>
      <w:r w:rsidRPr="00B91FC2">
        <w:rPr>
          <w:rFonts w:asciiTheme="majorBidi" w:hAnsiTheme="majorBidi" w:cstheme="majorBidi"/>
          <w:sz w:val="24"/>
          <w:szCs w:val="24"/>
          <w:highlight w:val="lightGray"/>
        </w:rPr>
        <w:t xml:space="preserve">demonstrates the potential for </w:t>
      </w:r>
      <w:r w:rsidR="00D21C8F" w:rsidRPr="00B91FC2">
        <w:rPr>
          <w:rFonts w:asciiTheme="majorBidi" w:hAnsiTheme="majorBidi" w:cstheme="majorBidi"/>
          <w:sz w:val="24"/>
          <w:szCs w:val="24"/>
          <w:highlight w:val="lightGray"/>
        </w:rPr>
        <w:t xml:space="preserve">these </w:t>
      </w:r>
      <w:r w:rsidRPr="00B91FC2">
        <w:rPr>
          <w:rFonts w:asciiTheme="majorBidi" w:hAnsiTheme="majorBidi" w:cstheme="majorBidi"/>
          <w:sz w:val="24"/>
          <w:szCs w:val="24"/>
          <w:highlight w:val="lightGray"/>
        </w:rPr>
        <w:t>approaches to influence broader policy and practice, aligning with recent shifts towards community-based care models (</w:t>
      </w:r>
      <w:r w:rsidR="00650AAC" w:rsidRPr="00B91FC2">
        <w:rPr>
          <w:rFonts w:asciiTheme="majorBidi" w:hAnsiTheme="majorBidi" w:cstheme="majorBidi"/>
          <w:sz w:val="24"/>
          <w:szCs w:val="24"/>
          <w:highlight w:val="lightGray"/>
        </w:rPr>
        <w:t>Amado et al., 2013</w:t>
      </w:r>
      <w:r w:rsidRPr="00B91FC2">
        <w:rPr>
          <w:rFonts w:asciiTheme="majorBidi" w:hAnsiTheme="majorBidi" w:cstheme="majorBidi"/>
          <w:sz w:val="24"/>
          <w:szCs w:val="24"/>
          <w:highlight w:val="lightGray"/>
        </w:rPr>
        <w:t>).</w:t>
      </w:r>
    </w:p>
    <w:p w14:paraId="1EA9938C" w14:textId="662AC81D" w:rsidR="00812766" w:rsidRPr="00B91FC2" w:rsidRDefault="00812766" w:rsidP="00812766">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However, it</w:t>
      </w:r>
      <w:r w:rsidR="00D15E0B" w:rsidRPr="00B91FC2">
        <w:rPr>
          <w:rFonts w:asciiTheme="majorBidi" w:hAnsiTheme="majorBidi" w:cstheme="majorBidi"/>
          <w:sz w:val="24"/>
          <w:szCs w:val="24"/>
          <w:highlight w:val="lightGray"/>
        </w:rPr>
        <w:t xml:space="preserve"> i</w:t>
      </w:r>
      <w:r w:rsidRPr="00B91FC2">
        <w:rPr>
          <w:rFonts w:asciiTheme="majorBidi" w:hAnsiTheme="majorBidi" w:cstheme="majorBidi"/>
          <w:sz w:val="24"/>
          <w:szCs w:val="24"/>
          <w:highlight w:val="lightGray"/>
        </w:rPr>
        <w:t xml:space="preserve">s important to </w:t>
      </w:r>
      <w:r w:rsidR="00D21C8F" w:rsidRPr="00B91FC2">
        <w:rPr>
          <w:rFonts w:asciiTheme="majorBidi" w:hAnsiTheme="majorBidi" w:cstheme="majorBidi"/>
          <w:sz w:val="24"/>
          <w:szCs w:val="24"/>
          <w:highlight w:val="lightGray"/>
        </w:rPr>
        <w:t xml:space="preserve">acknowledge </w:t>
      </w:r>
      <w:r w:rsidRPr="00B91FC2">
        <w:rPr>
          <w:rFonts w:asciiTheme="majorBidi" w:hAnsiTheme="majorBidi" w:cstheme="majorBidi"/>
          <w:sz w:val="24"/>
          <w:szCs w:val="24"/>
          <w:highlight w:val="lightGray"/>
        </w:rPr>
        <w:t xml:space="preserve">that the </w:t>
      </w:r>
      <w:r w:rsidR="001010E4" w:rsidRPr="00B91FC2">
        <w:rPr>
          <w:rFonts w:asciiTheme="majorBidi" w:hAnsiTheme="majorBidi" w:cstheme="majorBidi"/>
          <w:sz w:val="24"/>
          <w:szCs w:val="24"/>
          <w:highlight w:val="lightGray"/>
        </w:rPr>
        <w:t xml:space="preserve">Ahada </w:t>
      </w:r>
      <w:r w:rsidRPr="00B91FC2">
        <w:rPr>
          <w:rFonts w:asciiTheme="majorBidi" w:hAnsiTheme="majorBidi" w:cstheme="majorBidi"/>
          <w:sz w:val="24"/>
          <w:szCs w:val="24"/>
          <w:highlight w:val="lightGray"/>
        </w:rPr>
        <w:t xml:space="preserve">model has challenges. The ongoing debates about the balance between community </w:t>
      </w:r>
      <w:r w:rsidR="00B268E8" w:rsidRPr="00B91FC2">
        <w:rPr>
          <w:rFonts w:asciiTheme="majorBidi" w:hAnsiTheme="majorBidi" w:cstheme="majorBidi"/>
          <w:sz w:val="24"/>
          <w:szCs w:val="24"/>
          <w:highlight w:val="lightGray"/>
        </w:rPr>
        <w:t xml:space="preserve">and family </w:t>
      </w:r>
      <w:r w:rsidRPr="00B91FC2">
        <w:rPr>
          <w:rFonts w:asciiTheme="majorBidi" w:hAnsiTheme="majorBidi" w:cstheme="majorBidi"/>
          <w:sz w:val="24"/>
          <w:szCs w:val="24"/>
          <w:highlight w:val="lightGray"/>
        </w:rPr>
        <w:t>support and individual autonomy reflect broader discussions in disability studies (Goodley et al., 2019; Malouf &amp; Dymond, 2023</w:t>
      </w:r>
      <w:r w:rsidR="00801A97" w:rsidRPr="00B91FC2">
        <w:rPr>
          <w:rFonts w:asciiTheme="majorBidi" w:hAnsiTheme="majorBidi" w:cstheme="majorBidi"/>
          <w:sz w:val="24"/>
          <w:szCs w:val="24"/>
          <w:shd w:val="clear" w:color="auto" w:fill="FFFFFF"/>
        </w:rPr>
        <w:t>; Swain &amp; French, 2000</w:t>
      </w:r>
      <w:r w:rsidRPr="00B91FC2">
        <w:rPr>
          <w:rFonts w:asciiTheme="majorBidi" w:hAnsiTheme="majorBidi" w:cstheme="majorBidi"/>
          <w:sz w:val="24"/>
          <w:szCs w:val="24"/>
          <w:highlight w:val="lightGray"/>
        </w:rPr>
        <w:t>). This tension within the Ahada model provides new insights into the practical application of theoretical concepts</w:t>
      </w:r>
      <w:r w:rsidR="00D21C8F" w:rsidRPr="00B91FC2">
        <w:rPr>
          <w:rFonts w:asciiTheme="majorBidi" w:hAnsiTheme="majorBidi" w:cstheme="majorBidi"/>
          <w:sz w:val="24"/>
          <w:szCs w:val="24"/>
          <w:highlight w:val="lightGray"/>
        </w:rPr>
        <w:t>, such</w:t>
      </w:r>
      <w:r w:rsidR="00424AC0"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as </w:t>
      </w:r>
      <w:r w:rsidR="00DB68B9" w:rsidRPr="00B91FC2">
        <w:rPr>
          <w:rFonts w:asciiTheme="majorBidi" w:hAnsiTheme="majorBidi" w:cstheme="majorBidi"/>
          <w:sz w:val="24"/>
          <w:szCs w:val="24"/>
          <w:highlight w:val="lightGray"/>
        </w:rPr>
        <w:t>t</w:t>
      </w:r>
      <w:r w:rsidR="00D21C8F" w:rsidRPr="00B91FC2">
        <w:rPr>
          <w:rFonts w:asciiTheme="majorBidi" w:hAnsiTheme="majorBidi" w:cstheme="majorBidi"/>
          <w:sz w:val="24"/>
          <w:szCs w:val="24"/>
          <w:highlight w:val="lightGray"/>
        </w:rPr>
        <w:t xml:space="preserve">hose proposed by </w:t>
      </w:r>
      <w:r w:rsidRPr="00B91FC2">
        <w:rPr>
          <w:rFonts w:asciiTheme="majorBidi" w:hAnsiTheme="majorBidi" w:cstheme="majorBidi"/>
          <w:sz w:val="24"/>
          <w:szCs w:val="24"/>
          <w:highlight w:val="lightGray"/>
        </w:rPr>
        <w:t>the U</w:t>
      </w:r>
      <w:r w:rsidR="00157B50" w:rsidRPr="00B91FC2">
        <w:rPr>
          <w:rFonts w:asciiTheme="majorBidi" w:hAnsiTheme="majorBidi" w:cstheme="majorBidi"/>
          <w:sz w:val="24"/>
          <w:szCs w:val="24"/>
          <w:highlight w:val="lightGray"/>
        </w:rPr>
        <w:t xml:space="preserve">nited </w:t>
      </w:r>
      <w:r w:rsidRPr="00B91FC2">
        <w:rPr>
          <w:rFonts w:asciiTheme="majorBidi" w:hAnsiTheme="majorBidi" w:cstheme="majorBidi"/>
          <w:sz w:val="24"/>
          <w:szCs w:val="24"/>
          <w:highlight w:val="lightGray"/>
        </w:rPr>
        <w:t>N</w:t>
      </w:r>
      <w:r w:rsidR="00157B50" w:rsidRPr="00B91FC2">
        <w:rPr>
          <w:rFonts w:asciiTheme="majorBidi" w:hAnsiTheme="majorBidi" w:cstheme="majorBidi"/>
          <w:sz w:val="24"/>
          <w:szCs w:val="24"/>
          <w:highlight w:val="lightGray"/>
        </w:rPr>
        <w:t>ations</w:t>
      </w:r>
      <w:r w:rsidRPr="00B91FC2">
        <w:rPr>
          <w:rFonts w:asciiTheme="majorBidi" w:hAnsiTheme="majorBidi" w:cstheme="majorBidi"/>
          <w:sz w:val="24"/>
          <w:szCs w:val="24"/>
          <w:highlight w:val="lightGray"/>
        </w:rPr>
        <w:t xml:space="preserve"> and alternative approach</w:t>
      </w:r>
      <w:r w:rsidR="00985467" w:rsidRPr="00B91FC2">
        <w:rPr>
          <w:rFonts w:asciiTheme="majorBidi" w:hAnsiTheme="majorBidi" w:cstheme="majorBidi"/>
          <w:sz w:val="24"/>
          <w:szCs w:val="24"/>
          <w:highlight w:val="lightGray"/>
        </w:rPr>
        <w:t xml:space="preserve">es </w:t>
      </w:r>
      <w:r w:rsidRPr="00B91FC2">
        <w:rPr>
          <w:rFonts w:asciiTheme="majorBidi" w:hAnsiTheme="majorBidi" w:cstheme="majorBidi"/>
          <w:sz w:val="24"/>
          <w:szCs w:val="24"/>
          <w:highlight w:val="lightGray"/>
        </w:rPr>
        <w:t>to</w:t>
      </w:r>
      <w:r w:rsidRPr="00B91FC2">
        <w:rPr>
          <w:rFonts w:asciiTheme="majorBidi" w:hAnsiTheme="majorBidi" w:cstheme="majorBidi"/>
          <w:sz w:val="28"/>
          <w:szCs w:val="28"/>
          <w:highlight w:val="lightGray"/>
        </w:rPr>
        <w:t xml:space="preserve"> </w:t>
      </w:r>
      <w:r w:rsidR="00A84D68" w:rsidRPr="00B91FC2">
        <w:rPr>
          <w:rFonts w:asciiTheme="majorBidi" w:hAnsiTheme="majorBidi" w:cstheme="majorBidi"/>
          <w:sz w:val="24"/>
          <w:szCs w:val="24"/>
          <w:highlight w:val="lightGray"/>
        </w:rPr>
        <w:t>l</w:t>
      </w:r>
      <w:r w:rsidR="00876E70" w:rsidRPr="00B91FC2">
        <w:rPr>
          <w:rFonts w:asciiTheme="majorBidi" w:hAnsiTheme="majorBidi" w:cstheme="majorBidi"/>
          <w:sz w:val="24"/>
          <w:szCs w:val="24"/>
          <w:highlight w:val="lightGray"/>
        </w:rPr>
        <w:t>iving independently and community</w:t>
      </w:r>
      <w:r w:rsidR="00225049" w:rsidRPr="00B91FC2">
        <w:rPr>
          <w:rFonts w:asciiTheme="majorBidi" w:hAnsiTheme="majorBidi" w:cstheme="majorBidi"/>
          <w:sz w:val="24"/>
          <w:szCs w:val="24"/>
          <w:highlight w:val="lightGray"/>
        </w:rPr>
        <w:t xml:space="preserve"> inclusion</w:t>
      </w:r>
      <w:r w:rsidR="00876E70" w:rsidRPr="00B91FC2">
        <w:rPr>
          <w:rFonts w:asciiTheme="majorBidi" w:hAnsiTheme="majorBidi" w:cstheme="majorBidi"/>
          <w:sz w:val="28"/>
          <w:szCs w:val="28"/>
          <w:highlight w:val="lightGray"/>
        </w:rPr>
        <w:t xml:space="preserve"> </w:t>
      </w:r>
      <w:r w:rsidRPr="00B91FC2">
        <w:rPr>
          <w:rFonts w:asciiTheme="majorBidi" w:hAnsiTheme="majorBidi" w:cstheme="majorBidi"/>
          <w:sz w:val="24"/>
          <w:szCs w:val="24"/>
          <w:highlight w:val="lightGray"/>
        </w:rPr>
        <w:t>(</w:t>
      </w:r>
      <w:r w:rsidR="008C77C2" w:rsidRPr="00B91FC2">
        <w:rPr>
          <w:rFonts w:asciiTheme="majorBidi" w:eastAsia="Times New Roman" w:hAnsiTheme="majorBidi" w:cstheme="majorBidi"/>
          <w:sz w:val="24"/>
          <w:szCs w:val="24"/>
          <w:highlight w:val="lightGray"/>
        </w:rPr>
        <w:t xml:space="preserve">Kanter </w:t>
      </w:r>
      <w:r w:rsidR="00135CC3" w:rsidRPr="00B91FC2">
        <w:rPr>
          <w:rFonts w:asciiTheme="majorBidi" w:hAnsiTheme="majorBidi" w:cstheme="majorBidi"/>
          <w:sz w:val="24"/>
          <w:szCs w:val="24"/>
          <w:highlight w:val="lightGray"/>
          <w:shd w:val="clear" w:color="auto" w:fill="FFFFFF"/>
        </w:rPr>
        <w:t>&amp; Tolub</w:t>
      </w:r>
      <w:r w:rsidR="005E2F20" w:rsidRPr="00B91FC2">
        <w:rPr>
          <w:rFonts w:asciiTheme="majorBidi" w:eastAsia="Times New Roman" w:hAnsiTheme="majorBidi" w:cstheme="majorBidi"/>
          <w:sz w:val="24"/>
          <w:szCs w:val="24"/>
          <w:highlight w:val="lightGray"/>
        </w:rPr>
        <w:t>,</w:t>
      </w:r>
      <w:r w:rsidR="008C77C2" w:rsidRPr="00B91FC2">
        <w:rPr>
          <w:rFonts w:asciiTheme="majorBidi" w:eastAsia="Times New Roman" w:hAnsiTheme="majorBidi" w:cstheme="majorBidi"/>
          <w:sz w:val="24"/>
          <w:szCs w:val="24"/>
          <w:highlight w:val="lightGray"/>
        </w:rPr>
        <w:t xml:space="preserve"> 2017; </w:t>
      </w:r>
      <w:r w:rsidR="00876E70" w:rsidRPr="00B91FC2">
        <w:rPr>
          <w:rFonts w:asciiTheme="majorBidi" w:hAnsiTheme="majorBidi" w:cstheme="majorBidi"/>
          <w:sz w:val="24"/>
          <w:szCs w:val="24"/>
          <w:highlight w:val="lightGray"/>
          <w:shd w:val="clear" w:color="auto" w:fill="FFFFFF"/>
        </w:rPr>
        <w:t>Palmisano, 2017</w:t>
      </w:r>
      <w:r w:rsidRPr="00B91FC2">
        <w:rPr>
          <w:rFonts w:asciiTheme="majorBidi" w:hAnsiTheme="majorBidi" w:cstheme="majorBidi"/>
          <w:sz w:val="24"/>
          <w:szCs w:val="24"/>
          <w:highlight w:val="lightGray"/>
        </w:rPr>
        <w:t xml:space="preserve">). </w:t>
      </w:r>
    </w:p>
    <w:p w14:paraId="03BEA63D" w14:textId="2CAC67A8" w:rsidR="00BD09A8" w:rsidRPr="00B91FC2" w:rsidRDefault="008D7ED1" w:rsidP="008D7ED1">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lastRenderedPageBreak/>
        <w:t>O</w:t>
      </w:r>
      <w:r w:rsidR="00BD09A8" w:rsidRPr="00B91FC2">
        <w:rPr>
          <w:rFonts w:asciiTheme="majorBidi" w:hAnsiTheme="majorBidi" w:cstheme="majorBidi"/>
          <w:sz w:val="24"/>
          <w:szCs w:val="24"/>
          <w:highlight w:val="lightGray"/>
        </w:rPr>
        <w:t xml:space="preserve">ur findings also indicate that the </w:t>
      </w:r>
      <w:r w:rsidR="00E64C9E" w:rsidRPr="00B91FC2">
        <w:rPr>
          <w:rFonts w:asciiTheme="majorBidi" w:hAnsiTheme="majorBidi" w:cstheme="majorBidi"/>
          <w:sz w:val="24"/>
          <w:szCs w:val="24"/>
          <w:highlight w:val="lightGray"/>
        </w:rPr>
        <w:t xml:space="preserve">Ahada </w:t>
      </w:r>
      <w:r w:rsidR="00BD09A8" w:rsidRPr="00B91FC2">
        <w:rPr>
          <w:rFonts w:asciiTheme="majorBidi" w:hAnsiTheme="majorBidi" w:cstheme="majorBidi"/>
          <w:sz w:val="24"/>
          <w:szCs w:val="24"/>
          <w:highlight w:val="lightGray"/>
        </w:rPr>
        <w:t xml:space="preserve">model has not fully </w:t>
      </w:r>
      <w:r w:rsidR="00D21C8F" w:rsidRPr="00B91FC2">
        <w:rPr>
          <w:rFonts w:asciiTheme="majorBidi" w:hAnsiTheme="majorBidi" w:cstheme="majorBidi"/>
          <w:sz w:val="24"/>
          <w:szCs w:val="24"/>
          <w:highlight w:val="lightGray"/>
        </w:rPr>
        <w:t>embraced</w:t>
      </w:r>
      <w:r w:rsidR="00BD09A8" w:rsidRPr="00B91FC2">
        <w:rPr>
          <w:rFonts w:asciiTheme="majorBidi" w:hAnsiTheme="majorBidi" w:cstheme="majorBidi"/>
          <w:sz w:val="24"/>
          <w:szCs w:val="24"/>
          <w:highlight w:val="lightGray"/>
        </w:rPr>
        <w:t xml:space="preserve"> the affirmative approach</w:t>
      </w:r>
      <w:r w:rsidR="00E64C9E" w:rsidRPr="00B91FC2">
        <w:rPr>
          <w:rFonts w:asciiTheme="majorBidi" w:hAnsiTheme="majorBidi" w:cstheme="majorBidi"/>
          <w:sz w:val="24"/>
          <w:szCs w:val="24"/>
          <w:highlight w:val="lightGray"/>
        </w:rPr>
        <w:t xml:space="preserve">, </w:t>
      </w:r>
      <w:r w:rsidR="00BD09A8" w:rsidRPr="00B91FC2">
        <w:rPr>
          <w:rFonts w:asciiTheme="majorBidi" w:hAnsiTheme="majorBidi" w:cstheme="majorBidi"/>
          <w:sz w:val="24"/>
          <w:szCs w:val="24"/>
          <w:highlight w:val="lightGray"/>
        </w:rPr>
        <w:t xml:space="preserve">which </w:t>
      </w:r>
      <w:r w:rsidR="00D21C8F" w:rsidRPr="00B91FC2">
        <w:rPr>
          <w:rFonts w:asciiTheme="majorBidi" w:hAnsiTheme="majorBidi" w:cstheme="majorBidi"/>
          <w:sz w:val="24"/>
          <w:szCs w:val="24"/>
          <w:highlight w:val="lightGray"/>
        </w:rPr>
        <w:t>prioritizes</w:t>
      </w:r>
      <w:r w:rsidR="00BD09A8" w:rsidRPr="00B91FC2">
        <w:rPr>
          <w:rFonts w:asciiTheme="majorBidi" w:hAnsiTheme="majorBidi" w:cstheme="majorBidi"/>
          <w:sz w:val="24"/>
          <w:szCs w:val="24"/>
          <w:highlight w:val="lightGray"/>
        </w:rPr>
        <w:t xml:space="preserve"> individual identity, preferences, and rights. The</w:t>
      </w:r>
      <w:r w:rsidR="00E64C9E" w:rsidRPr="00B91FC2">
        <w:rPr>
          <w:rFonts w:asciiTheme="majorBidi" w:hAnsiTheme="majorBidi" w:cstheme="majorBidi"/>
          <w:sz w:val="24"/>
          <w:szCs w:val="24"/>
          <w:highlight w:val="lightGray"/>
        </w:rPr>
        <w:t xml:space="preserve"> </w:t>
      </w:r>
      <w:r w:rsidR="00BD09A8" w:rsidRPr="00B91FC2">
        <w:rPr>
          <w:rFonts w:asciiTheme="majorBidi" w:hAnsiTheme="majorBidi" w:cstheme="majorBidi"/>
          <w:sz w:val="24"/>
          <w:szCs w:val="24"/>
          <w:highlight w:val="lightGray"/>
        </w:rPr>
        <w:t xml:space="preserve">model raises ethical considerations </w:t>
      </w:r>
      <w:r w:rsidR="00225049" w:rsidRPr="00B91FC2">
        <w:rPr>
          <w:rFonts w:asciiTheme="majorBidi" w:hAnsiTheme="majorBidi" w:cstheme="majorBidi"/>
          <w:sz w:val="24"/>
          <w:szCs w:val="24"/>
          <w:highlight w:val="lightGray"/>
        </w:rPr>
        <w:t xml:space="preserve">about balancing </w:t>
      </w:r>
      <w:r w:rsidR="00BD09A8" w:rsidRPr="00B91FC2">
        <w:rPr>
          <w:rFonts w:asciiTheme="majorBidi" w:hAnsiTheme="majorBidi" w:cstheme="majorBidi"/>
          <w:sz w:val="24"/>
          <w:szCs w:val="24"/>
          <w:highlight w:val="lightGray"/>
        </w:rPr>
        <w:t>community support and individual autonomy</w:t>
      </w:r>
      <w:r w:rsidR="00D21C8F" w:rsidRPr="00B91FC2">
        <w:rPr>
          <w:rFonts w:asciiTheme="majorBidi" w:hAnsiTheme="majorBidi" w:cstheme="majorBidi"/>
          <w:sz w:val="24"/>
          <w:szCs w:val="24"/>
          <w:highlight w:val="lightGray"/>
        </w:rPr>
        <w:t>, highlighting</w:t>
      </w:r>
      <w:r w:rsidRPr="00B91FC2">
        <w:rPr>
          <w:rFonts w:asciiTheme="majorBidi" w:hAnsiTheme="majorBidi" w:cstheme="majorBidi"/>
          <w:sz w:val="24"/>
          <w:szCs w:val="24"/>
          <w:highlight w:val="lightGray"/>
        </w:rPr>
        <w:t xml:space="preserve"> t</w:t>
      </w:r>
      <w:r w:rsidR="00BD09A8" w:rsidRPr="00B91FC2">
        <w:rPr>
          <w:rFonts w:asciiTheme="majorBidi" w:hAnsiTheme="majorBidi" w:cstheme="majorBidi"/>
          <w:sz w:val="24"/>
          <w:szCs w:val="24"/>
          <w:highlight w:val="lightGray"/>
        </w:rPr>
        <w:t xml:space="preserve">he tension between collective values and individual family needs </w:t>
      </w:r>
      <w:r w:rsidR="00225049" w:rsidRPr="00B91FC2">
        <w:rPr>
          <w:rFonts w:asciiTheme="majorBidi" w:hAnsiTheme="majorBidi" w:cstheme="majorBidi"/>
          <w:sz w:val="24"/>
          <w:szCs w:val="24"/>
          <w:highlight w:val="lightGray"/>
        </w:rPr>
        <w:t>amid</w:t>
      </w:r>
      <w:r w:rsidR="00BD09A8" w:rsidRPr="00B91FC2">
        <w:rPr>
          <w:rFonts w:asciiTheme="majorBidi" w:hAnsiTheme="majorBidi" w:cstheme="majorBidi"/>
          <w:sz w:val="24"/>
          <w:szCs w:val="24"/>
          <w:highlight w:val="lightGray"/>
        </w:rPr>
        <w:t xml:space="preserve"> kibbutz privatization. This reflects th</w:t>
      </w:r>
      <w:r w:rsidR="00225049" w:rsidRPr="00B91FC2">
        <w:rPr>
          <w:rFonts w:asciiTheme="majorBidi" w:hAnsiTheme="majorBidi" w:cstheme="majorBidi"/>
          <w:sz w:val="24"/>
          <w:szCs w:val="24"/>
          <w:highlight w:val="lightGray"/>
        </w:rPr>
        <w:t xml:space="preserve">e </w:t>
      </w:r>
      <w:r w:rsidR="00BD09A8" w:rsidRPr="00B91FC2">
        <w:rPr>
          <w:rFonts w:asciiTheme="majorBidi" w:hAnsiTheme="majorBidi" w:cstheme="majorBidi"/>
          <w:sz w:val="24"/>
          <w:szCs w:val="24"/>
          <w:highlight w:val="lightGray"/>
        </w:rPr>
        <w:t>evol</w:t>
      </w:r>
      <w:r w:rsidR="00225049" w:rsidRPr="00B91FC2">
        <w:rPr>
          <w:rFonts w:asciiTheme="majorBidi" w:hAnsiTheme="majorBidi" w:cstheme="majorBidi"/>
          <w:sz w:val="24"/>
          <w:szCs w:val="24"/>
          <w:highlight w:val="lightGray"/>
        </w:rPr>
        <w:t xml:space="preserve">ving </w:t>
      </w:r>
      <w:r w:rsidR="00BD09A8" w:rsidRPr="00B91FC2">
        <w:rPr>
          <w:rFonts w:asciiTheme="majorBidi" w:hAnsiTheme="majorBidi" w:cstheme="majorBidi"/>
          <w:sz w:val="24"/>
          <w:szCs w:val="24"/>
          <w:highlight w:val="lightGray"/>
        </w:rPr>
        <w:t xml:space="preserve">kibbutz model </w:t>
      </w:r>
      <w:r w:rsidR="00225049" w:rsidRPr="00B91FC2">
        <w:rPr>
          <w:rFonts w:asciiTheme="majorBidi" w:hAnsiTheme="majorBidi" w:cstheme="majorBidi"/>
          <w:sz w:val="24"/>
          <w:szCs w:val="24"/>
          <w:highlight w:val="lightGray"/>
        </w:rPr>
        <w:t>(</w:t>
      </w:r>
      <w:r w:rsidR="00BD09A8" w:rsidRPr="00B91FC2">
        <w:rPr>
          <w:rFonts w:asciiTheme="majorBidi" w:hAnsiTheme="majorBidi" w:cstheme="majorBidi"/>
          <w:sz w:val="24"/>
          <w:szCs w:val="24"/>
          <w:highlight w:val="lightGray"/>
        </w:rPr>
        <w:t xml:space="preserve">Ben-Rafael </w:t>
      </w:r>
      <w:r w:rsidR="00225049" w:rsidRPr="00B91FC2">
        <w:rPr>
          <w:rFonts w:asciiTheme="majorBidi" w:hAnsiTheme="majorBidi" w:cstheme="majorBidi"/>
          <w:sz w:val="24"/>
          <w:szCs w:val="24"/>
          <w:highlight w:val="lightGray"/>
        </w:rPr>
        <w:t xml:space="preserve">&amp; </w:t>
      </w:r>
      <w:r w:rsidR="00BD09A8" w:rsidRPr="00B91FC2">
        <w:rPr>
          <w:rFonts w:asciiTheme="majorBidi" w:hAnsiTheme="majorBidi" w:cstheme="majorBidi"/>
          <w:sz w:val="24"/>
          <w:szCs w:val="24"/>
          <w:highlight w:val="lightGray"/>
        </w:rPr>
        <w:t>Topel</w:t>
      </w:r>
      <w:r w:rsidR="00225049" w:rsidRPr="00B91FC2">
        <w:rPr>
          <w:rFonts w:asciiTheme="majorBidi" w:hAnsiTheme="majorBidi" w:cstheme="majorBidi"/>
          <w:sz w:val="24"/>
          <w:szCs w:val="24"/>
          <w:highlight w:val="lightGray"/>
        </w:rPr>
        <w:t xml:space="preserve">, </w:t>
      </w:r>
      <w:r w:rsidR="00BD09A8" w:rsidRPr="00B91FC2">
        <w:rPr>
          <w:rFonts w:asciiTheme="majorBidi" w:hAnsiTheme="majorBidi" w:cstheme="majorBidi"/>
          <w:sz w:val="24"/>
          <w:szCs w:val="24"/>
          <w:highlight w:val="lightGray"/>
        </w:rPr>
        <w:t xml:space="preserve">2020), and </w:t>
      </w:r>
      <w:r w:rsidR="00225049" w:rsidRPr="00B91FC2">
        <w:rPr>
          <w:rFonts w:asciiTheme="majorBidi" w:hAnsiTheme="majorBidi" w:cstheme="majorBidi"/>
          <w:sz w:val="24"/>
          <w:szCs w:val="24"/>
          <w:highlight w:val="lightGray"/>
        </w:rPr>
        <w:t xml:space="preserve">adds a new layer </w:t>
      </w:r>
      <w:r w:rsidR="00BD09A8" w:rsidRPr="00B91FC2">
        <w:rPr>
          <w:rFonts w:asciiTheme="majorBidi" w:hAnsiTheme="majorBidi" w:cstheme="majorBidi"/>
          <w:sz w:val="24"/>
          <w:szCs w:val="24"/>
          <w:highlight w:val="lightGray"/>
        </w:rPr>
        <w:t>to our understanding of how changing community structures impact support for individuals with IDD.</w:t>
      </w:r>
    </w:p>
    <w:p w14:paraId="6A8E1149" w14:textId="7BB0E4F6" w:rsidR="00812766" w:rsidRPr="00B91FC2" w:rsidRDefault="00225049" w:rsidP="00812766">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Like</w:t>
      </w:r>
      <w:r w:rsidR="00D21C8F" w:rsidRPr="00B91FC2">
        <w:rPr>
          <w:rFonts w:asciiTheme="majorBidi" w:hAnsiTheme="majorBidi" w:cstheme="majorBidi"/>
          <w:sz w:val="24"/>
          <w:szCs w:val="24"/>
          <w:highlight w:val="lightGray"/>
        </w:rPr>
        <w:t xml:space="preserve"> </w:t>
      </w:r>
      <w:r w:rsidR="008D7ED1" w:rsidRPr="00B91FC2">
        <w:rPr>
          <w:rFonts w:asciiTheme="majorBidi" w:hAnsiTheme="majorBidi" w:cstheme="majorBidi"/>
          <w:sz w:val="24"/>
          <w:szCs w:val="24"/>
          <w:highlight w:val="lightGray"/>
        </w:rPr>
        <w:t xml:space="preserve">Bredewold et al. </w:t>
      </w:r>
      <w:r w:rsidR="00032659" w:rsidRPr="00B91FC2">
        <w:rPr>
          <w:rFonts w:asciiTheme="majorBidi" w:hAnsiTheme="majorBidi" w:cstheme="majorBidi"/>
          <w:sz w:val="24"/>
          <w:szCs w:val="24"/>
          <w:highlight w:val="lightGray"/>
        </w:rPr>
        <w:t>(</w:t>
      </w:r>
      <w:r w:rsidR="008D7ED1" w:rsidRPr="00B91FC2">
        <w:rPr>
          <w:rFonts w:asciiTheme="majorBidi" w:hAnsiTheme="majorBidi" w:cstheme="majorBidi"/>
          <w:sz w:val="24"/>
          <w:szCs w:val="24"/>
          <w:highlight w:val="lightGray"/>
        </w:rPr>
        <w:t xml:space="preserve">2020), </w:t>
      </w:r>
      <w:r w:rsidR="00D21C8F" w:rsidRPr="00B91FC2">
        <w:rPr>
          <w:rFonts w:asciiTheme="majorBidi" w:hAnsiTheme="majorBidi" w:cstheme="majorBidi"/>
          <w:sz w:val="24"/>
          <w:szCs w:val="24"/>
          <w:highlight w:val="lightGray"/>
        </w:rPr>
        <w:t xml:space="preserve">this study </w:t>
      </w:r>
      <w:r w:rsidRPr="00B91FC2">
        <w:rPr>
          <w:rFonts w:asciiTheme="majorBidi" w:hAnsiTheme="majorBidi" w:cstheme="majorBidi"/>
          <w:sz w:val="24"/>
          <w:szCs w:val="24"/>
          <w:highlight w:val="lightGray"/>
        </w:rPr>
        <w:t>highlights</w:t>
      </w:r>
      <w:r w:rsidR="00812766" w:rsidRPr="00B91FC2">
        <w:rPr>
          <w:rFonts w:asciiTheme="majorBidi" w:hAnsiTheme="majorBidi" w:cstheme="majorBidi"/>
          <w:sz w:val="24"/>
          <w:szCs w:val="24"/>
          <w:highlight w:val="lightGray"/>
        </w:rPr>
        <w:t xml:space="preserve"> the flexibility of the Ahada model. </w:t>
      </w:r>
      <w:r w:rsidRPr="00B91FC2">
        <w:rPr>
          <w:rFonts w:asciiTheme="majorBidi" w:hAnsiTheme="majorBidi" w:cstheme="majorBidi"/>
          <w:sz w:val="24"/>
          <w:szCs w:val="24"/>
          <w:highlight w:val="lightGray"/>
        </w:rPr>
        <w:t>It</w:t>
      </w:r>
      <w:r w:rsidR="00E64C9E" w:rsidRPr="00B91FC2">
        <w:rPr>
          <w:rFonts w:asciiTheme="majorBidi" w:hAnsiTheme="majorBidi" w:cstheme="majorBidi"/>
          <w:sz w:val="24"/>
          <w:szCs w:val="24"/>
          <w:highlight w:val="lightGray"/>
        </w:rPr>
        <w:t xml:space="preserve"> </w:t>
      </w:r>
      <w:r w:rsidR="00812766" w:rsidRPr="00B91FC2">
        <w:rPr>
          <w:rFonts w:asciiTheme="majorBidi" w:hAnsiTheme="majorBidi" w:cstheme="majorBidi"/>
          <w:sz w:val="24"/>
          <w:szCs w:val="24"/>
          <w:highlight w:val="lightGray"/>
        </w:rPr>
        <w:t xml:space="preserve">demonstrates significant adaptability in </w:t>
      </w:r>
      <w:r w:rsidRPr="00B91FC2">
        <w:rPr>
          <w:rFonts w:asciiTheme="majorBidi" w:hAnsiTheme="majorBidi" w:cstheme="majorBidi"/>
          <w:sz w:val="24"/>
          <w:szCs w:val="24"/>
          <w:highlight w:val="lightGray"/>
        </w:rPr>
        <w:t>addressing</w:t>
      </w:r>
      <w:r w:rsidR="00D21C8F" w:rsidRPr="00B91FC2">
        <w:rPr>
          <w:rFonts w:asciiTheme="majorBidi" w:hAnsiTheme="majorBidi" w:cstheme="majorBidi"/>
          <w:sz w:val="24"/>
          <w:szCs w:val="24"/>
          <w:highlight w:val="lightGray"/>
        </w:rPr>
        <w:t xml:space="preserve"> </w:t>
      </w:r>
      <w:r w:rsidR="00812766" w:rsidRPr="00B91FC2">
        <w:rPr>
          <w:rFonts w:asciiTheme="majorBidi" w:hAnsiTheme="majorBidi" w:cstheme="majorBidi"/>
          <w:sz w:val="24"/>
          <w:szCs w:val="24"/>
          <w:highlight w:val="lightGray"/>
        </w:rPr>
        <w:t xml:space="preserve">the diverse needs of individuals with IDD throughout their </w:t>
      </w:r>
      <w:r w:rsidR="00E64C9E" w:rsidRPr="00B91FC2">
        <w:rPr>
          <w:rFonts w:asciiTheme="majorBidi" w:hAnsiTheme="majorBidi" w:cstheme="majorBidi"/>
          <w:sz w:val="24"/>
          <w:szCs w:val="24"/>
          <w:highlight w:val="lightGray"/>
        </w:rPr>
        <w:t>lives</w:t>
      </w:r>
      <w:r w:rsidRPr="00B91FC2">
        <w:rPr>
          <w:rFonts w:asciiTheme="majorBidi" w:hAnsiTheme="majorBidi" w:cstheme="majorBidi"/>
          <w:sz w:val="24"/>
          <w:szCs w:val="24"/>
          <w:highlight w:val="lightGray"/>
        </w:rPr>
        <w:t xml:space="preserve"> but also reveals </w:t>
      </w:r>
      <w:r w:rsidR="00D21C8F" w:rsidRPr="00B91FC2">
        <w:rPr>
          <w:rFonts w:asciiTheme="majorBidi" w:hAnsiTheme="majorBidi" w:cstheme="majorBidi"/>
          <w:sz w:val="24"/>
          <w:szCs w:val="24"/>
          <w:highlight w:val="lightGray"/>
        </w:rPr>
        <w:t>rigidity</w:t>
      </w:r>
      <w:r w:rsidR="00812766" w:rsidRPr="00B91FC2">
        <w:rPr>
          <w:rFonts w:asciiTheme="majorBidi" w:hAnsiTheme="majorBidi" w:cstheme="majorBidi"/>
          <w:sz w:val="24"/>
          <w:szCs w:val="24"/>
          <w:highlight w:val="lightGray"/>
        </w:rPr>
        <w:t xml:space="preserve">, particularly </w:t>
      </w:r>
      <w:r w:rsidRPr="00B91FC2">
        <w:rPr>
          <w:rFonts w:asciiTheme="majorBidi" w:hAnsiTheme="majorBidi" w:cstheme="majorBidi"/>
          <w:sz w:val="24"/>
          <w:szCs w:val="24"/>
          <w:highlight w:val="lightGray"/>
        </w:rPr>
        <w:t>in</w:t>
      </w:r>
      <w:r w:rsidR="00812766" w:rsidRPr="00B91FC2">
        <w:rPr>
          <w:rFonts w:asciiTheme="majorBidi" w:hAnsiTheme="majorBidi" w:cstheme="majorBidi"/>
          <w:sz w:val="24"/>
          <w:szCs w:val="24"/>
          <w:highlight w:val="lightGray"/>
        </w:rPr>
        <w:t xml:space="preserve"> decision-making</w:t>
      </w:r>
      <w:r w:rsidR="00E64C9E" w:rsidRPr="00B91FC2">
        <w:rPr>
          <w:rFonts w:asciiTheme="majorBidi" w:hAnsiTheme="majorBidi" w:cstheme="majorBidi"/>
          <w:sz w:val="24"/>
          <w:szCs w:val="24"/>
          <w:highlight w:val="lightGray"/>
        </w:rPr>
        <w:t>. M</w:t>
      </w:r>
      <w:r w:rsidR="00812766" w:rsidRPr="00B91FC2">
        <w:rPr>
          <w:rFonts w:asciiTheme="majorBidi" w:hAnsiTheme="majorBidi" w:cstheme="majorBidi"/>
          <w:sz w:val="24"/>
          <w:szCs w:val="24"/>
          <w:highlight w:val="lightGray"/>
        </w:rPr>
        <w:t xml:space="preserve">ajor decisions </w:t>
      </w:r>
      <w:r w:rsidRPr="00B91FC2">
        <w:rPr>
          <w:rFonts w:asciiTheme="majorBidi" w:hAnsiTheme="majorBidi" w:cstheme="majorBidi"/>
          <w:sz w:val="24"/>
          <w:szCs w:val="24"/>
          <w:highlight w:val="lightGray"/>
        </w:rPr>
        <w:t xml:space="preserve">about </w:t>
      </w:r>
      <w:r w:rsidR="00812766" w:rsidRPr="00B91FC2">
        <w:rPr>
          <w:rFonts w:asciiTheme="majorBidi" w:hAnsiTheme="majorBidi" w:cstheme="majorBidi"/>
          <w:sz w:val="24"/>
          <w:szCs w:val="24"/>
          <w:highlight w:val="lightGray"/>
        </w:rPr>
        <w:t>participation in the Ahada program and</w:t>
      </w:r>
      <w:r w:rsidR="00E64C9E" w:rsidRPr="00B91FC2">
        <w:rPr>
          <w:rFonts w:asciiTheme="majorBidi" w:hAnsiTheme="majorBidi" w:cstheme="majorBidi"/>
          <w:sz w:val="24"/>
          <w:szCs w:val="24"/>
          <w:highlight w:val="lightGray"/>
        </w:rPr>
        <w:t xml:space="preserve"> </w:t>
      </w:r>
      <w:r w:rsidR="00812766" w:rsidRPr="00B91FC2">
        <w:rPr>
          <w:rFonts w:asciiTheme="majorBidi" w:hAnsiTheme="majorBidi" w:cstheme="majorBidi"/>
          <w:sz w:val="24"/>
          <w:szCs w:val="24"/>
          <w:highlight w:val="lightGray"/>
        </w:rPr>
        <w:t xml:space="preserve">long-term care are primarily made by parents or guardians, with limited input from individuals with IDD. </w:t>
      </w:r>
      <w:r w:rsidR="00E32EDA" w:rsidRPr="00B91FC2">
        <w:rPr>
          <w:rFonts w:asciiTheme="majorBidi" w:hAnsiTheme="majorBidi" w:cstheme="majorBidi"/>
          <w:sz w:val="24"/>
          <w:szCs w:val="24"/>
          <w:highlight w:val="lightGray"/>
        </w:rPr>
        <w:t>T</w:t>
      </w:r>
      <w:r w:rsidRPr="00B91FC2">
        <w:rPr>
          <w:rFonts w:asciiTheme="majorBidi" w:hAnsiTheme="majorBidi" w:cstheme="majorBidi"/>
          <w:sz w:val="24"/>
          <w:szCs w:val="24"/>
          <w:highlight w:val="lightGray"/>
        </w:rPr>
        <w:t>his reflects the</w:t>
      </w:r>
      <w:r w:rsidR="00812766" w:rsidRPr="00B91FC2">
        <w:rPr>
          <w:rFonts w:asciiTheme="majorBidi" w:hAnsiTheme="majorBidi" w:cstheme="majorBidi"/>
          <w:sz w:val="24"/>
          <w:szCs w:val="24"/>
          <w:highlight w:val="lightGray"/>
        </w:rPr>
        <w:t xml:space="preserve"> protective instincts of families and communities, </w:t>
      </w:r>
      <w:r w:rsidR="00E32EDA" w:rsidRPr="00B91FC2">
        <w:rPr>
          <w:rFonts w:asciiTheme="majorBidi" w:hAnsiTheme="majorBidi" w:cstheme="majorBidi"/>
          <w:sz w:val="24"/>
          <w:szCs w:val="24"/>
          <w:highlight w:val="lightGray"/>
        </w:rPr>
        <w:t>but</w:t>
      </w:r>
      <w:r w:rsidRPr="00B91FC2">
        <w:rPr>
          <w:rFonts w:asciiTheme="majorBidi" w:hAnsiTheme="majorBidi" w:cstheme="majorBidi"/>
          <w:sz w:val="24"/>
          <w:szCs w:val="24"/>
          <w:highlight w:val="lightGray"/>
        </w:rPr>
        <w:t xml:space="preserve"> c</w:t>
      </w:r>
      <w:r w:rsidR="00954DA8" w:rsidRPr="00B91FC2">
        <w:rPr>
          <w:rFonts w:asciiTheme="majorBidi" w:hAnsiTheme="majorBidi" w:cstheme="majorBidi"/>
          <w:sz w:val="24"/>
          <w:szCs w:val="24"/>
          <w:highlight w:val="lightGray"/>
        </w:rPr>
        <w:t>ontradicts</w:t>
      </w:r>
      <w:r w:rsidR="00812766"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modern </w:t>
      </w:r>
      <w:r w:rsidR="00812766" w:rsidRPr="00B91FC2">
        <w:rPr>
          <w:rFonts w:asciiTheme="majorBidi" w:hAnsiTheme="majorBidi" w:cstheme="majorBidi"/>
          <w:sz w:val="24"/>
          <w:szCs w:val="24"/>
          <w:highlight w:val="lightGray"/>
        </w:rPr>
        <w:t xml:space="preserve">disability rights frameworks that </w:t>
      </w:r>
      <w:r w:rsidR="00D21C8F" w:rsidRPr="00B91FC2">
        <w:rPr>
          <w:rFonts w:asciiTheme="majorBidi" w:hAnsiTheme="majorBidi" w:cstheme="majorBidi"/>
          <w:sz w:val="24"/>
          <w:szCs w:val="24"/>
          <w:highlight w:val="lightGray"/>
        </w:rPr>
        <w:t xml:space="preserve">prioritize </w:t>
      </w:r>
      <w:r w:rsidR="00812766" w:rsidRPr="00B91FC2">
        <w:rPr>
          <w:rFonts w:asciiTheme="majorBidi" w:hAnsiTheme="majorBidi" w:cstheme="majorBidi"/>
          <w:sz w:val="24"/>
          <w:szCs w:val="24"/>
          <w:highlight w:val="lightGray"/>
        </w:rPr>
        <w:t>self-determination and supported decision-making (Wiesel et al., 2024)</w:t>
      </w:r>
      <w:r w:rsidR="00D21C8F" w:rsidRPr="00B91FC2">
        <w:rPr>
          <w:rFonts w:asciiTheme="majorBidi" w:hAnsiTheme="majorBidi" w:cstheme="majorBidi"/>
          <w:sz w:val="24"/>
          <w:szCs w:val="24"/>
          <w:highlight w:val="lightGray"/>
        </w:rPr>
        <w:t xml:space="preserve">. It also engages with </w:t>
      </w:r>
      <w:r w:rsidR="00BD09A8" w:rsidRPr="00B91FC2">
        <w:rPr>
          <w:rFonts w:asciiTheme="majorBidi" w:hAnsiTheme="majorBidi" w:cstheme="majorBidi"/>
          <w:sz w:val="24"/>
          <w:szCs w:val="24"/>
          <w:highlight w:val="lightGray"/>
        </w:rPr>
        <w:t xml:space="preserve">broader debates </w:t>
      </w:r>
      <w:r w:rsidR="00E32EDA" w:rsidRPr="00B91FC2">
        <w:rPr>
          <w:rFonts w:asciiTheme="majorBidi" w:hAnsiTheme="majorBidi" w:cstheme="majorBidi"/>
          <w:sz w:val="24"/>
          <w:szCs w:val="24"/>
          <w:highlight w:val="lightGray"/>
        </w:rPr>
        <w:t xml:space="preserve">on </w:t>
      </w:r>
      <w:r w:rsidR="00BD09A8" w:rsidRPr="00B91FC2">
        <w:rPr>
          <w:rFonts w:asciiTheme="majorBidi" w:hAnsiTheme="majorBidi" w:cstheme="majorBidi"/>
          <w:sz w:val="24"/>
          <w:szCs w:val="24"/>
          <w:highlight w:val="lightGray"/>
        </w:rPr>
        <w:t>inclusion</w:t>
      </w:r>
      <w:r w:rsidR="00E32EDA" w:rsidRPr="00B91FC2">
        <w:rPr>
          <w:rFonts w:asciiTheme="majorBidi" w:hAnsiTheme="majorBidi" w:cstheme="majorBidi"/>
          <w:sz w:val="24"/>
          <w:szCs w:val="24"/>
          <w:highlight w:val="lightGray"/>
        </w:rPr>
        <w:t xml:space="preserve">, </w:t>
      </w:r>
      <w:r w:rsidR="00BD09A8" w:rsidRPr="00B91FC2">
        <w:rPr>
          <w:rFonts w:asciiTheme="majorBidi" w:hAnsiTheme="majorBidi" w:cstheme="majorBidi"/>
          <w:sz w:val="24"/>
          <w:szCs w:val="24"/>
          <w:highlight w:val="lightGray"/>
        </w:rPr>
        <w:t>protection</w:t>
      </w:r>
      <w:r w:rsidR="00E32EDA" w:rsidRPr="00B91FC2">
        <w:rPr>
          <w:rFonts w:asciiTheme="majorBidi" w:hAnsiTheme="majorBidi" w:cstheme="majorBidi"/>
          <w:sz w:val="24"/>
          <w:szCs w:val="24"/>
          <w:highlight w:val="lightGray"/>
        </w:rPr>
        <w:t xml:space="preserve">, </w:t>
      </w:r>
      <w:r w:rsidR="00BD09A8" w:rsidRPr="00B91FC2">
        <w:rPr>
          <w:rFonts w:asciiTheme="majorBidi" w:hAnsiTheme="majorBidi" w:cstheme="majorBidi"/>
          <w:sz w:val="24"/>
          <w:szCs w:val="24"/>
          <w:highlight w:val="lightGray"/>
        </w:rPr>
        <w:t>and empowerment (Goodley et al., 2019).</w:t>
      </w:r>
    </w:p>
    <w:p w14:paraId="673A1CE5" w14:textId="45999531" w:rsidR="00812766" w:rsidRPr="00B91FC2" w:rsidRDefault="00FA4AFF" w:rsidP="00FA4AFF">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Th</w:t>
      </w:r>
      <w:r w:rsidR="00E32EDA" w:rsidRPr="00B91FC2">
        <w:rPr>
          <w:rFonts w:asciiTheme="majorBidi" w:hAnsiTheme="majorBidi" w:cstheme="majorBidi"/>
          <w:sz w:val="24"/>
          <w:szCs w:val="24"/>
          <w:highlight w:val="lightGray"/>
        </w:rPr>
        <w:t xml:space="preserve">e </w:t>
      </w:r>
      <w:r w:rsidRPr="00B91FC2">
        <w:rPr>
          <w:rFonts w:asciiTheme="majorBidi" w:hAnsiTheme="majorBidi" w:cstheme="majorBidi"/>
          <w:sz w:val="24"/>
          <w:szCs w:val="24"/>
          <w:highlight w:val="lightGray"/>
        </w:rPr>
        <w:t xml:space="preserve">model </w:t>
      </w:r>
      <w:r w:rsidR="00D21C8F" w:rsidRPr="00B91FC2">
        <w:rPr>
          <w:rFonts w:asciiTheme="majorBidi" w:hAnsiTheme="majorBidi" w:cstheme="majorBidi"/>
          <w:sz w:val="24"/>
          <w:szCs w:val="24"/>
          <w:highlight w:val="lightGray"/>
        </w:rPr>
        <w:t xml:space="preserve">presents </w:t>
      </w:r>
      <w:r w:rsidRPr="00B91FC2">
        <w:rPr>
          <w:rFonts w:asciiTheme="majorBidi" w:hAnsiTheme="majorBidi" w:cstheme="majorBidi"/>
          <w:sz w:val="24"/>
          <w:szCs w:val="24"/>
          <w:highlight w:val="lightGray"/>
        </w:rPr>
        <w:t xml:space="preserve">a paradox: while </w:t>
      </w:r>
      <w:r w:rsidR="00D21C8F" w:rsidRPr="00B91FC2">
        <w:rPr>
          <w:rFonts w:asciiTheme="majorBidi" w:hAnsiTheme="majorBidi" w:cstheme="majorBidi"/>
          <w:sz w:val="24"/>
          <w:szCs w:val="24"/>
          <w:highlight w:val="lightGray"/>
        </w:rPr>
        <w:t>promot</w:t>
      </w:r>
      <w:r w:rsidR="00E32EDA" w:rsidRPr="00B91FC2">
        <w:rPr>
          <w:rFonts w:asciiTheme="majorBidi" w:hAnsiTheme="majorBidi" w:cstheme="majorBidi"/>
          <w:sz w:val="24"/>
          <w:szCs w:val="24"/>
          <w:highlight w:val="lightGray"/>
        </w:rPr>
        <w:t>ing i</w:t>
      </w:r>
      <w:r w:rsidRPr="00B91FC2">
        <w:rPr>
          <w:rFonts w:asciiTheme="majorBidi" w:hAnsiTheme="majorBidi" w:cstheme="majorBidi"/>
          <w:sz w:val="24"/>
          <w:szCs w:val="24"/>
          <w:highlight w:val="lightGray"/>
        </w:rPr>
        <w:t xml:space="preserve">nclusion and support, it </w:t>
      </w:r>
      <w:r w:rsidR="00E32EDA" w:rsidRPr="00B91FC2">
        <w:rPr>
          <w:rFonts w:asciiTheme="majorBidi" w:hAnsiTheme="majorBidi" w:cstheme="majorBidi"/>
          <w:sz w:val="24"/>
          <w:szCs w:val="24"/>
          <w:highlight w:val="lightGray"/>
        </w:rPr>
        <w:t xml:space="preserve">also </w:t>
      </w:r>
      <w:r w:rsidR="00D21C8F" w:rsidRPr="00B91FC2">
        <w:rPr>
          <w:rFonts w:asciiTheme="majorBidi" w:hAnsiTheme="majorBidi" w:cstheme="majorBidi"/>
          <w:sz w:val="24"/>
          <w:szCs w:val="24"/>
          <w:highlight w:val="lightGray"/>
        </w:rPr>
        <w:t xml:space="preserve">fosters </w:t>
      </w:r>
      <w:r w:rsidRPr="00B91FC2">
        <w:rPr>
          <w:rFonts w:asciiTheme="majorBidi" w:hAnsiTheme="majorBidi" w:cstheme="majorBidi"/>
          <w:sz w:val="24"/>
          <w:szCs w:val="24"/>
          <w:highlight w:val="lightGray"/>
        </w:rPr>
        <w:t xml:space="preserve">exclusion from full community membership. </w:t>
      </w:r>
      <w:r w:rsidR="00D21C8F" w:rsidRPr="00B91FC2">
        <w:rPr>
          <w:rFonts w:asciiTheme="majorBidi" w:hAnsiTheme="majorBidi" w:cstheme="majorBidi"/>
          <w:sz w:val="24"/>
          <w:szCs w:val="24"/>
          <w:highlight w:val="lightGray"/>
        </w:rPr>
        <w:t xml:space="preserve">Despite </w:t>
      </w:r>
      <w:r w:rsidR="00E32EDA" w:rsidRPr="00B91FC2">
        <w:rPr>
          <w:rFonts w:asciiTheme="majorBidi" w:hAnsiTheme="majorBidi" w:cstheme="majorBidi"/>
          <w:sz w:val="24"/>
          <w:szCs w:val="24"/>
          <w:highlight w:val="lightGray"/>
        </w:rPr>
        <w:t xml:space="preserve">its </w:t>
      </w:r>
      <w:r w:rsidR="00D21C8F" w:rsidRPr="00B91FC2">
        <w:rPr>
          <w:rFonts w:asciiTheme="majorBidi" w:hAnsiTheme="majorBidi" w:cstheme="majorBidi"/>
          <w:sz w:val="24"/>
          <w:szCs w:val="24"/>
          <w:highlight w:val="lightGray"/>
        </w:rPr>
        <w:t>benefits</w:t>
      </w:r>
      <w:r w:rsidR="00812766" w:rsidRPr="00B91FC2">
        <w:rPr>
          <w:rFonts w:asciiTheme="majorBidi" w:hAnsiTheme="majorBidi" w:cstheme="majorBidi"/>
          <w:sz w:val="24"/>
          <w:szCs w:val="24"/>
          <w:highlight w:val="lightGray"/>
        </w:rPr>
        <w:t xml:space="preserve">, </w:t>
      </w:r>
      <w:r w:rsidR="00E32EDA" w:rsidRPr="00B91FC2">
        <w:rPr>
          <w:rFonts w:asciiTheme="majorBidi" w:hAnsiTheme="majorBidi" w:cstheme="majorBidi"/>
          <w:sz w:val="24"/>
          <w:szCs w:val="24"/>
          <w:highlight w:val="lightGray"/>
        </w:rPr>
        <w:t>the Ahada model falls short</w:t>
      </w:r>
      <w:r w:rsidR="00D21C8F" w:rsidRPr="00B91FC2">
        <w:rPr>
          <w:rFonts w:asciiTheme="majorBidi" w:hAnsiTheme="majorBidi" w:cstheme="majorBidi"/>
          <w:sz w:val="24"/>
          <w:szCs w:val="24"/>
          <w:highlight w:val="lightGray"/>
        </w:rPr>
        <w:t xml:space="preserve"> </w:t>
      </w:r>
      <w:r w:rsidR="00E32EDA" w:rsidRPr="00B91FC2">
        <w:rPr>
          <w:rFonts w:asciiTheme="majorBidi" w:hAnsiTheme="majorBidi" w:cstheme="majorBidi"/>
          <w:sz w:val="24"/>
          <w:szCs w:val="24"/>
          <w:highlight w:val="lightGray"/>
        </w:rPr>
        <w:t xml:space="preserve">of </w:t>
      </w:r>
      <w:r w:rsidR="00D21C8F" w:rsidRPr="00B91FC2">
        <w:rPr>
          <w:rFonts w:asciiTheme="majorBidi" w:hAnsiTheme="majorBidi" w:cstheme="majorBidi"/>
          <w:sz w:val="24"/>
          <w:szCs w:val="24"/>
          <w:highlight w:val="lightGray"/>
        </w:rPr>
        <w:t>uphold</w:t>
      </w:r>
      <w:r w:rsidR="00E32EDA" w:rsidRPr="00B91FC2">
        <w:rPr>
          <w:rFonts w:asciiTheme="majorBidi" w:hAnsiTheme="majorBidi" w:cstheme="majorBidi"/>
          <w:sz w:val="24"/>
          <w:szCs w:val="24"/>
          <w:highlight w:val="lightGray"/>
        </w:rPr>
        <w:t>ing</w:t>
      </w:r>
      <w:r w:rsidR="00812766" w:rsidRPr="00B91FC2">
        <w:rPr>
          <w:rFonts w:asciiTheme="majorBidi" w:hAnsiTheme="majorBidi" w:cstheme="majorBidi"/>
          <w:sz w:val="24"/>
          <w:szCs w:val="24"/>
          <w:highlight w:val="lightGray"/>
        </w:rPr>
        <w:t xml:space="preserve"> equal rights for individuals within the kibbutz  (</w:t>
      </w:r>
      <w:r w:rsidR="008D5304" w:rsidRPr="00B91FC2">
        <w:rPr>
          <w:rFonts w:asciiTheme="majorBidi" w:hAnsiTheme="majorBidi" w:cstheme="majorBidi"/>
          <w:sz w:val="24"/>
          <w:szCs w:val="24"/>
        </w:rPr>
        <w:t>Dar &amp; Getz,</w:t>
      </w:r>
      <w:r w:rsidR="008D5304" w:rsidRPr="00B91FC2" w:rsidDel="00950FDD">
        <w:rPr>
          <w:rFonts w:asciiTheme="majorBidi" w:hAnsiTheme="majorBidi" w:cstheme="majorBidi"/>
          <w:sz w:val="24"/>
          <w:szCs w:val="24"/>
        </w:rPr>
        <w:t xml:space="preserve"> </w:t>
      </w:r>
      <w:r w:rsidR="008D5304" w:rsidRPr="00B91FC2">
        <w:rPr>
          <w:rFonts w:asciiTheme="majorBidi" w:hAnsiTheme="majorBidi" w:cstheme="majorBidi"/>
          <w:sz w:val="24"/>
          <w:szCs w:val="24"/>
        </w:rPr>
        <w:t>2020</w:t>
      </w:r>
      <w:r w:rsidR="00812766" w:rsidRPr="00B91FC2">
        <w:rPr>
          <w:rFonts w:asciiTheme="majorBidi" w:hAnsiTheme="majorBidi" w:cstheme="majorBidi"/>
          <w:sz w:val="24"/>
          <w:szCs w:val="24"/>
          <w:highlight w:val="lightGray"/>
        </w:rPr>
        <w:t xml:space="preserve">). </w:t>
      </w:r>
      <w:r w:rsidR="00E64C9E" w:rsidRPr="00B91FC2">
        <w:rPr>
          <w:rFonts w:asciiTheme="majorBidi" w:hAnsiTheme="majorBidi" w:cstheme="majorBidi"/>
          <w:sz w:val="24"/>
          <w:szCs w:val="24"/>
          <w:highlight w:val="lightGray"/>
        </w:rPr>
        <w:t xml:space="preserve">Its </w:t>
      </w:r>
      <w:r w:rsidR="00812766" w:rsidRPr="00B91FC2">
        <w:rPr>
          <w:rFonts w:asciiTheme="majorBidi" w:hAnsiTheme="majorBidi" w:cstheme="majorBidi"/>
          <w:sz w:val="24"/>
          <w:szCs w:val="24"/>
          <w:highlight w:val="lightGray"/>
        </w:rPr>
        <w:t>structure, requir</w:t>
      </w:r>
      <w:r w:rsidR="00E32EDA" w:rsidRPr="00B91FC2">
        <w:rPr>
          <w:rFonts w:asciiTheme="majorBidi" w:hAnsiTheme="majorBidi" w:cstheme="majorBidi"/>
          <w:sz w:val="24"/>
          <w:szCs w:val="24"/>
          <w:highlight w:val="lightGray"/>
        </w:rPr>
        <w:t>ing</w:t>
      </w:r>
      <w:r w:rsidR="00812766" w:rsidRPr="00B91FC2">
        <w:rPr>
          <w:rFonts w:asciiTheme="majorBidi" w:hAnsiTheme="majorBidi" w:cstheme="majorBidi"/>
          <w:sz w:val="24"/>
          <w:szCs w:val="24"/>
          <w:highlight w:val="lightGray"/>
        </w:rPr>
        <w:t xml:space="preserve"> parents to </w:t>
      </w:r>
      <w:r w:rsidR="00D21C8F" w:rsidRPr="00B91FC2">
        <w:rPr>
          <w:rFonts w:asciiTheme="majorBidi" w:hAnsiTheme="majorBidi" w:cstheme="majorBidi"/>
          <w:sz w:val="24"/>
          <w:szCs w:val="24"/>
          <w:highlight w:val="lightGray"/>
        </w:rPr>
        <w:t xml:space="preserve">relinquish </w:t>
      </w:r>
      <w:r w:rsidR="00812766" w:rsidRPr="00B91FC2">
        <w:rPr>
          <w:rFonts w:asciiTheme="majorBidi" w:hAnsiTheme="majorBidi" w:cstheme="majorBidi"/>
          <w:sz w:val="24"/>
          <w:szCs w:val="24"/>
          <w:highlight w:val="lightGray"/>
        </w:rPr>
        <w:t>their child</w:t>
      </w:r>
      <w:r w:rsidR="00E64C9E" w:rsidRPr="00B91FC2">
        <w:rPr>
          <w:rFonts w:asciiTheme="majorBidi" w:hAnsiTheme="majorBidi" w:cstheme="majorBidi"/>
          <w:sz w:val="24"/>
          <w:szCs w:val="24"/>
          <w:highlight w:val="lightGray"/>
        </w:rPr>
        <w:t>’s</w:t>
      </w:r>
      <w:r w:rsidR="00812766" w:rsidRPr="00B91FC2">
        <w:rPr>
          <w:rFonts w:asciiTheme="majorBidi" w:hAnsiTheme="majorBidi" w:cstheme="majorBidi"/>
          <w:sz w:val="24"/>
          <w:szCs w:val="24"/>
          <w:highlight w:val="lightGray"/>
        </w:rPr>
        <w:t xml:space="preserve"> future kibbutz membership rights for lifelong care, creates a distinct status for individuals with IDD </w:t>
      </w:r>
      <w:r w:rsidR="004C3C10" w:rsidRPr="00B91FC2">
        <w:rPr>
          <w:rFonts w:asciiTheme="majorBidi" w:hAnsiTheme="majorBidi" w:cstheme="majorBidi"/>
          <w:sz w:val="24"/>
          <w:szCs w:val="24"/>
          <w:highlight w:val="lightGray"/>
        </w:rPr>
        <w:t xml:space="preserve">and </w:t>
      </w:r>
      <w:r w:rsidR="00D21C8F" w:rsidRPr="00B91FC2">
        <w:rPr>
          <w:rFonts w:asciiTheme="majorBidi" w:hAnsiTheme="majorBidi" w:cstheme="majorBidi"/>
          <w:sz w:val="24"/>
          <w:szCs w:val="24"/>
          <w:highlight w:val="lightGray"/>
        </w:rPr>
        <w:t>infringes the</w:t>
      </w:r>
      <w:r w:rsidR="00E32EDA" w:rsidRPr="00B91FC2">
        <w:rPr>
          <w:rFonts w:asciiTheme="majorBidi" w:hAnsiTheme="majorBidi" w:cstheme="majorBidi"/>
          <w:sz w:val="24"/>
          <w:szCs w:val="24"/>
          <w:highlight w:val="lightGray"/>
        </w:rPr>
        <w:t>ir</w:t>
      </w:r>
      <w:r w:rsidR="00D21C8F" w:rsidRPr="00B91FC2">
        <w:rPr>
          <w:rFonts w:asciiTheme="majorBidi" w:hAnsiTheme="majorBidi" w:cstheme="majorBidi"/>
          <w:sz w:val="24"/>
          <w:szCs w:val="24"/>
          <w:highlight w:val="lightGray"/>
        </w:rPr>
        <w:t xml:space="preserve"> </w:t>
      </w:r>
      <w:r w:rsidR="00631033" w:rsidRPr="00B91FC2">
        <w:rPr>
          <w:rFonts w:asciiTheme="majorBidi" w:hAnsiTheme="majorBidi" w:cstheme="majorBidi"/>
          <w:sz w:val="24"/>
          <w:szCs w:val="24"/>
          <w:highlight w:val="lightGray"/>
        </w:rPr>
        <w:t>fami</w:t>
      </w:r>
      <w:r w:rsidR="00E32EDA" w:rsidRPr="00B91FC2">
        <w:rPr>
          <w:rFonts w:asciiTheme="majorBidi" w:hAnsiTheme="majorBidi" w:cstheme="majorBidi"/>
          <w:sz w:val="24"/>
          <w:szCs w:val="24"/>
          <w:highlight w:val="lightGray"/>
        </w:rPr>
        <w:t xml:space="preserve">lies’ inheritance rights </w:t>
      </w:r>
      <w:r w:rsidR="00D21C8F" w:rsidRPr="00B91FC2">
        <w:rPr>
          <w:rFonts w:asciiTheme="majorBidi" w:hAnsiTheme="majorBidi" w:cstheme="majorBidi"/>
          <w:sz w:val="24"/>
          <w:szCs w:val="24"/>
          <w:highlight w:val="lightGray"/>
        </w:rPr>
        <w:t>with</w:t>
      </w:r>
      <w:r w:rsidR="004C3C10" w:rsidRPr="00B91FC2">
        <w:rPr>
          <w:rFonts w:asciiTheme="majorBidi" w:hAnsiTheme="majorBidi" w:cstheme="majorBidi"/>
          <w:sz w:val="24"/>
          <w:szCs w:val="24"/>
          <w:highlight w:val="lightGray"/>
        </w:rPr>
        <w:t>in the kibbutz.</w:t>
      </w:r>
    </w:p>
    <w:p w14:paraId="34C85C6A" w14:textId="599A33EE" w:rsidR="00BD09A8" w:rsidRPr="00B91FC2" w:rsidRDefault="00812766" w:rsidP="00BD09A8">
      <w:pPr>
        <w:spacing w:line="480" w:lineRule="auto"/>
        <w:ind w:right="720"/>
        <w:rPr>
          <w:rFonts w:asciiTheme="majorBidi" w:hAnsiTheme="majorBidi" w:cstheme="majorBidi"/>
          <w:sz w:val="24"/>
          <w:szCs w:val="24"/>
        </w:rPr>
      </w:pPr>
      <w:r w:rsidRPr="00B91FC2">
        <w:rPr>
          <w:rFonts w:asciiTheme="majorBidi" w:hAnsiTheme="majorBidi" w:cstheme="majorBidi"/>
          <w:sz w:val="24"/>
          <w:szCs w:val="24"/>
          <w:highlight w:val="lightGray"/>
        </w:rPr>
        <w:lastRenderedPageBreak/>
        <w:t xml:space="preserve">The </w:t>
      </w:r>
      <w:r w:rsidR="008B4FF6" w:rsidRPr="00B91FC2">
        <w:rPr>
          <w:rFonts w:asciiTheme="majorBidi" w:hAnsiTheme="majorBidi" w:cstheme="majorBidi"/>
          <w:sz w:val="24"/>
          <w:szCs w:val="24"/>
          <w:highlight w:val="lightGray"/>
        </w:rPr>
        <w:t>issue of continuity in</w:t>
      </w:r>
      <w:r w:rsidRPr="00B91FC2">
        <w:rPr>
          <w:rFonts w:asciiTheme="majorBidi" w:hAnsiTheme="majorBidi" w:cstheme="majorBidi"/>
          <w:sz w:val="24"/>
          <w:szCs w:val="24"/>
          <w:highlight w:val="lightGray"/>
        </w:rPr>
        <w:t xml:space="preserve"> long-term care, especially </w:t>
      </w:r>
      <w:r w:rsidR="00E32EDA" w:rsidRPr="00B91FC2">
        <w:rPr>
          <w:rFonts w:asciiTheme="majorBidi" w:hAnsiTheme="majorBidi" w:cstheme="majorBidi"/>
          <w:sz w:val="24"/>
          <w:szCs w:val="24"/>
          <w:highlight w:val="lightGray"/>
        </w:rPr>
        <w:t xml:space="preserve">for </w:t>
      </w:r>
      <w:r w:rsidRPr="00B91FC2">
        <w:rPr>
          <w:rFonts w:asciiTheme="majorBidi" w:hAnsiTheme="majorBidi" w:cstheme="majorBidi"/>
          <w:sz w:val="24"/>
          <w:szCs w:val="24"/>
          <w:highlight w:val="lightGray"/>
        </w:rPr>
        <w:t xml:space="preserve">siblings who have left the kibbutz, adds complexity. </w:t>
      </w:r>
      <w:r w:rsidR="008B4FF6" w:rsidRPr="00B91FC2">
        <w:rPr>
          <w:rFonts w:asciiTheme="majorBidi" w:hAnsiTheme="majorBidi" w:cstheme="majorBidi"/>
          <w:sz w:val="24"/>
          <w:szCs w:val="24"/>
          <w:highlight w:val="lightGray"/>
        </w:rPr>
        <w:t xml:space="preserve">While </w:t>
      </w:r>
      <w:r w:rsidR="00B31F48" w:rsidRPr="00B91FC2">
        <w:rPr>
          <w:rFonts w:asciiTheme="majorBidi" w:hAnsiTheme="majorBidi" w:cstheme="majorBidi"/>
          <w:sz w:val="24"/>
          <w:szCs w:val="24"/>
          <w:highlight w:val="lightGray"/>
        </w:rPr>
        <w:t>Brennan et al.</w:t>
      </w:r>
      <w:r w:rsidR="00E64C9E" w:rsidRPr="00B91FC2">
        <w:rPr>
          <w:rFonts w:asciiTheme="majorBidi" w:hAnsiTheme="majorBidi" w:cstheme="majorBidi"/>
          <w:sz w:val="24"/>
          <w:szCs w:val="24"/>
          <w:highlight w:val="lightGray"/>
        </w:rPr>
        <w:t xml:space="preserve"> (</w:t>
      </w:r>
      <w:r w:rsidR="00B31F48" w:rsidRPr="00B91FC2">
        <w:rPr>
          <w:rFonts w:asciiTheme="majorBidi" w:hAnsiTheme="majorBidi" w:cstheme="majorBidi"/>
          <w:sz w:val="24"/>
          <w:szCs w:val="24"/>
          <w:highlight w:val="lightGray"/>
        </w:rPr>
        <w:t>2023</w:t>
      </w:r>
      <w:r w:rsidRPr="00B91FC2">
        <w:rPr>
          <w:rFonts w:asciiTheme="majorBidi" w:hAnsiTheme="majorBidi" w:cstheme="majorBidi"/>
          <w:sz w:val="24"/>
          <w:szCs w:val="24"/>
          <w:highlight w:val="lightGray"/>
        </w:rPr>
        <w:t>)</w:t>
      </w:r>
      <w:r w:rsidR="00E64C9E" w:rsidRPr="00B91FC2">
        <w:rPr>
          <w:rFonts w:asciiTheme="majorBidi" w:hAnsiTheme="majorBidi" w:cstheme="majorBidi"/>
          <w:sz w:val="24"/>
          <w:szCs w:val="24"/>
          <w:highlight w:val="lightGray"/>
        </w:rPr>
        <w:t xml:space="preserve"> </w:t>
      </w:r>
      <w:r w:rsidR="008B4FF6" w:rsidRPr="00B91FC2">
        <w:rPr>
          <w:rFonts w:asciiTheme="majorBidi" w:hAnsiTheme="majorBidi" w:cstheme="majorBidi"/>
          <w:sz w:val="24"/>
          <w:szCs w:val="24"/>
          <w:highlight w:val="lightGray"/>
        </w:rPr>
        <w:t xml:space="preserve">examined evolving </w:t>
      </w:r>
      <w:r w:rsidR="00E32EDA" w:rsidRPr="00B91FC2">
        <w:rPr>
          <w:rFonts w:asciiTheme="majorBidi" w:hAnsiTheme="majorBidi" w:cstheme="majorBidi"/>
          <w:sz w:val="24"/>
          <w:szCs w:val="24"/>
          <w:highlight w:val="lightGray"/>
        </w:rPr>
        <w:t xml:space="preserve">sibling </w:t>
      </w:r>
      <w:r w:rsidR="008B4FF6" w:rsidRPr="00B91FC2">
        <w:rPr>
          <w:rFonts w:asciiTheme="majorBidi" w:hAnsiTheme="majorBidi" w:cstheme="majorBidi"/>
          <w:sz w:val="24"/>
          <w:szCs w:val="24"/>
          <w:highlight w:val="lightGray"/>
        </w:rPr>
        <w:t xml:space="preserve">dynamics following </w:t>
      </w:r>
      <w:r w:rsidR="00E64C9E" w:rsidRPr="00B91FC2">
        <w:rPr>
          <w:rFonts w:asciiTheme="majorBidi" w:hAnsiTheme="majorBidi" w:cstheme="majorBidi"/>
          <w:sz w:val="24"/>
          <w:szCs w:val="24"/>
          <w:highlight w:val="lightGray"/>
        </w:rPr>
        <w:t>the d</w:t>
      </w:r>
      <w:r w:rsidRPr="00B91FC2">
        <w:rPr>
          <w:rFonts w:asciiTheme="majorBidi" w:hAnsiTheme="majorBidi" w:cstheme="majorBidi"/>
          <w:sz w:val="24"/>
          <w:szCs w:val="24"/>
          <w:highlight w:val="lightGray"/>
        </w:rPr>
        <w:t>eath</w:t>
      </w:r>
      <w:r w:rsidR="00E64C9E" w:rsidRPr="00B91FC2">
        <w:rPr>
          <w:rFonts w:asciiTheme="majorBidi" w:hAnsiTheme="majorBidi" w:cstheme="majorBidi"/>
          <w:sz w:val="24"/>
          <w:szCs w:val="24"/>
          <w:highlight w:val="lightGray"/>
        </w:rPr>
        <w:t xml:space="preserve"> of parents,</w:t>
      </w:r>
      <w:r w:rsidRPr="00B91FC2">
        <w:rPr>
          <w:rFonts w:asciiTheme="majorBidi" w:hAnsiTheme="majorBidi" w:cstheme="majorBidi"/>
          <w:sz w:val="24"/>
          <w:szCs w:val="24"/>
          <w:highlight w:val="lightGray"/>
        </w:rPr>
        <w:t xml:space="preserve"> our findings extend t</w:t>
      </w:r>
      <w:r w:rsidR="00E32EDA" w:rsidRPr="00B91FC2">
        <w:rPr>
          <w:rFonts w:asciiTheme="majorBidi" w:hAnsiTheme="majorBidi" w:cstheme="majorBidi"/>
          <w:sz w:val="24"/>
          <w:szCs w:val="24"/>
          <w:highlight w:val="lightGray"/>
        </w:rPr>
        <w:t xml:space="preserve">his </w:t>
      </w:r>
      <w:r w:rsidR="008B4FF6" w:rsidRPr="00B91FC2">
        <w:rPr>
          <w:rFonts w:asciiTheme="majorBidi" w:hAnsiTheme="majorBidi" w:cstheme="majorBidi"/>
          <w:sz w:val="24"/>
          <w:szCs w:val="24"/>
          <w:highlight w:val="lightGray"/>
        </w:rPr>
        <w:t xml:space="preserve">within </w:t>
      </w:r>
      <w:r w:rsidRPr="00B91FC2">
        <w:rPr>
          <w:rFonts w:asciiTheme="majorBidi" w:hAnsiTheme="majorBidi" w:cstheme="majorBidi"/>
          <w:sz w:val="24"/>
          <w:szCs w:val="24"/>
          <w:highlight w:val="lightGray"/>
        </w:rPr>
        <w:t xml:space="preserve">the </w:t>
      </w:r>
      <w:r w:rsidR="00E32EDA" w:rsidRPr="00B91FC2">
        <w:rPr>
          <w:rFonts w:asciiTheme="majorBidi" w:hAnsiTheme="majorBidi" w:cstheme="majorBidi"/>
          <w:sz w:val="24"/>
          <w:szCs w:val="24"/>
          <w:highlight w:val="lightGray"/>
        </w:rPr>
        <w:t>kibbutz cont</w:t>
      </w:r>
      <w:r w:rsidR="008B4FF6" w:rsidRPr="00B91FC2">
        <w:rPr>
          <w:rFonts w:asciiTheme="majorBidi" w:hAnsiTheme="majorBidi" w:cstheme="majorBidi"/>
          <w:sz w:val="24"/>
          <w:szCs w:val="24"/>
          <w:highlight w:val="lightGray"/>
        </w:rPr>
        <w:t>ext</w:t>
      </w:r>
      <w:r w:rsidRPr="00B91FC2">
        <w:rPr>
          <w:rFonts w:asciiTheme="majorBidi" w:hAnsiTheme="majorBidi" w:cstheme="majorBidi"/>
          <w:sz w:val="24"/>
          <w:szCs w:val="24"/>
          <w:highlight w:val="lightGray"/>
        </w:rPr>
        <w:t>, highlighting the interplay between family dynamics and community structures in long-term care planning for individuals with IDD.</w:t>
      </w:r>
      <w:r w:rsidR="00BD09A8" w:rsidRPr="00B91FC2">
        <w:rPr>
          <w:rFonts w:asciiTheme="majorBidi" w:hAnsiTheme="majorBidi" w:cstheme="majorBidi"/>
          <w:sz w:val="24"/>
          <w:szCs w:val="24"/>
          <w:highlight w:val="lightGray"/>
        </w:rPr>
        <w:t xml:space="preserve"> </w:t>
      </w:r>
      <w:r w:rsidR="00E32EDA" w:rsidRPr="00B91FC2">
        <w:rPr>
          <w:rFonts w:asciiTheme="majorBidi" w:hAnsiTheme="majorBidi" w:cstheme="majorBidi"/>
          <w:sz w:val="24"/>
          <w:szCs w:val="24"/>
        </w:rPr>
        <w:t>P</w:t>
      </w:r>
      <w:r w:rsidR="00BD09A8" w:rsidRPr="00B91FC2">
        <w:rPr>
          <w:rFonts w:asciiTheme="majorBidi" w:hAnsiTheme="majorBidi" w:cstheme="majorBidi"/>
          <w:sz w:val="24"/>
          <w:szCs w:val="24"/>
        </w:rPr>
        <w:t>araphrasing Winnicott</w:t>
      </w:r>
      <w:r w:rsidR="00E64C9E" w:rsidRPr="00B91FC2">
        <w:rPr>
          <w:rFonts w:asciiTheme="majorBidi" w:hAnsiTheme="majorBidi" w:cstheme="majorBidi"/>
          <w:sz w:val="24"/>
          <w:szCs w:val="24"/>
        </w:rPr>
        <w:t xml:space="preserve">’s </w:t>
      </w:r>
      <w:r w:rsidR="00BD09A8" w:rsidRPr="00B91FC2">
        <w:rPr>
          <w:rFonts w:asciiTheme="majorBidi" w:hAnsiTheme="majorBidi" w:cstheme="majorBidi"/>
          <w:sz w:val="24"/>
          <w:szCs w:val="24"/>
        </w:rPr>
        <w:t xml:space="preserve">(1965) </w:t>
      </w:r>
      <w:r w:rsidR="008B4FF6" w:rsidRPr="00B91FC2">
        <w:rPr>
          <w:rFonts w:asciiTheme="majorBidi" w:hAnsiTheme="majorBidi" w:cstheme="majorBidi"/>
          <w:sz w:val="24"/>
          <w:szCs w:val="24"/>
        </w:rPr>
        <w:t>notion of being</w:t>
      </w:r>
      <w:r w:rsidR="00BD09A8" w:rsidRPr="00B91FC2">
        <w:rPr>
          <w:rFonts w:asciiTheme="majorBidi" w:hAnsiTheme="majorBidi" w:cstheme="majorBidi"/>
          <w:sz w:val="24"/>
          <w:szCs w:val="24"/>
        </w:rPr>
        <w:t xml:space="preserve"> a </w:t>
      </w:r>
      <w:r w:rsidR="00E64C9E" w:rsidRPr="00B91FC2">
        <w:rPr>
          <w:rFonts w:asciiTheme="majorBidi" w:hAnsiTheme="majorBidi" w:cstheme="majorBidi"/>
          <w:sz w:val="24"/>
          <w:szCs w:val="24"/>
        </w:rPr>
        <w:t>“</w:t>
      </w:r>
      <w:r w:rsidR="00BD09A8" w:rsidRPr="00B91FC2">
        <w:rPr>
          <w:rFonts w:asciiTheme="majorBidi" w:hAnsiTheme="majorBidi" w:cstheme="majorBidi"/>
          <w:sz w:val="24"/>
          <w:szCs w:val="24"/>
        </w:rPr>
        <w:t>good enough</w:t>
      </w:r>
      <w:r w:rsidR="00E64C9E" w:rsidRPr="00B91FC2">
        <w:rPr>
          <w:rFonts w:asciiTheme="majorBidi" w:hAnsiTheme="majorBidi" w:cstheme="majorBidi"/>
          <w:sz w:val="24"/>
          <w:szCs w:val="24"/>
        </w:rPr>
        <w:t>”</w:t>
      </w:r>
      <w:r w:rsidR="00BD09A8" w:rsidRPr="00B91FC2">
        <w:rPr>
          <w:rFonts w:asciiTheme="majorBidi" w:hAnsiTheme="majorBidi" w:cstheme="majorBidi"/>
          <w:sz w:val="24"/>
          <w:szCs w:val="24"/>
        </w:rPr>
        <w:t xml:space="preserve"> </w:t>
      </w:r>
      <w:r w:rsidR="00E64C9E" w:rsidRPr="00B91FC2">
        <w:rPr>
          <w:rFonts w:asciiTheme="majorBidi" w:hAnsiTheme="majorBidi" w:cstheme="majorBidi"/>
          <w:sz w:val="24"/>
          <w:szCs w:val="24"/>
        </w:rPr>
        <w:t xml:space="preserve">parent, </w:t>
      </w:r>
      <w:r w:rsidR="00BD09A8" w:rsidRPr="00B91FC2">
        <w:rPr>
          <w:rFonts w:asciiTheme="majorBidi" w:hAnsiTheme="majorBidi" w:cstheme="majorBidi"/>
          <w:sz w:val="24"/>
          <w:szCs w:val="24"/>
        </w:rPr>
        <w:t>and Lee</w:t>
      </w:r>
      <w:r w:rsidR="00E64C9E" w:rsidRPr="00B91FC2">
        <w:rPr>
          <w:rFonts w:asciiTheme="majorBidi" w:hAnsiTheme="majorBidi" w:cstheme="majorBidi"/>
          <w:sz w:val="24"/>
          <w:szCs w:val="24"/>
        </w:rPr>
        <w:t>’s</w:t>
      </w:r>
      <w:r w:rsidR="00BD09A8" w:rsidRPr="00B91FC2">
        <w:rPr>
          <w:rFonts w:asciiTheme="majorBidi" w:hAnsiTheme="majorBidi" w:cstheme="majorBidi"/>
          <w:sz w:val="24"/>
          <w:szCs w:val="24"/>
        </w:rPr>
        <w:t xml:space="preserve"> (1985) </w:t>
      </w:r>
      <w:r w:rsidR="008B4FF6" w:rsidRPr="00B91FC2">
        <w:rPr>
          <w:rFonts w:asciiTheme="majorBidi" w:hAnsiTheme="majorBidi" w:cstheme="majorBidi"/>
          <w:sz w:val="24"/>
          <w:szCs w:val="24"/>
        </w:rPr>
        <w:t xml:space="preserve">insights </w:t>
      </w:r>
      <w:r w:rsidR="00BD09A8" w:rsidRPr="00B91FC2">
        <w:rPr>
          <w:rFonts w:asciiTheme="majorBidi" w:hAnsiTheme="majorBidi" w:cstheme="majorBidi"/>
          <w:sz w:val="24"/>
          <w:szCs w:val="24"/>
        </w:rPr>
        <w:t>on</w:t>
      </w:r>
      <w:r w:rsidR="008B4FF6" w:rsidRPr="00B91FC2">
        <w:rPr>
          <w:rFonts w:asciiTheme="majorBidi" w:hAnsiTheme="majorBidi" w:cstheme="majorBidi"/>
          <w:sz w:val="24"/>
          <w:szCs w:val="24"/>
        </w:rPr>
        <w:t xml:space="preserve"> fostering </w:t>
      </w:r>
      <w:r w:rsidR="00E64C9E" w:rsidRPr="00B91FC2">
        <w:rPr>
          <w:rFonts w:asciiTheme="majorBidi" w:hAnsiTheme="majorBidi" w:cstheme="majorBidi"/>
          <w:sz w:val="24"/>
          <w:szCs w:val="24"/>
        </w:rPr>
        <w:t>children</w:t>
      </w:r>
      <w:r w:rsidR="008B4FF6" w:rsidRPr="00B91FC2">
        <w:rPr>
          <w:rFonts w:asciiTheme="majorBidi" w:hAnsiTheme="majorBidi" w:cstheme="majorBidi"/>
          <w:sz w:val="24"/>
          <w:szCs w:val="24"/>
        </w:rPr>
        <w:t xml:space="preserve">’s development </w:t>
      </w:r>
      <w:r w:rsidR="00BD09A8" w:rsidRPr="00B91FC2">
        <w:rPr>
          <w:rFonts w:asciiTheme="majorBidi" w:hAnsiTheme="majorBidi" w:cstheme="majorBidi"/>
          <w:sz w:val="24"/>
          <w:szCs w:val="24"/>
        </w:rPr>
        <w:t>in a secure and supportive</w:t>
      </w:r>
      <w:r w:rsidR="008B4FF6" w:rsidRPr="00B91FC2">
        <w:rPr>
          <w:rFonts w:asciiTheme="majorBidi" w:hAnsiTheme="majorBidi" w:cstheme="majorBidi"/>
          <w:sz w:val="24"/>
          <w:szCs w:val="24"/>
        </w:rPr>
        <w:t xml:space="preserve"> family</w:t>
      </w:r>
      <w:r w:rsidR="00BD09A8" w:rsidRPr="00B91FC2">
        <w:rPr>
          <w:rFonts w:asciiTheme="majorBidi" w:hAnsiTheme="majorBidi" w:cstheme="majorBidi"/>
          <w:sz w:val="24"/>
          <w:szCs w:val="24"/>
        </w:rPr>
        <w:t xml:space="preserve"> environment, </w:t>
      </w:r>
      <w:r w:rsidR="008B4FF6" w:rsidRPr="00B91FC2">
        <w:rPr>
          <w:rFonts w:asciiTheme="majorBidi" w:hAnsiTheme="majorBidi" w:cstheme="majorBidi"/>
          <w:sz w:val="24"/>
          <w:szCs w:val="24"/>
        </w:rPr>
        <w:t xml:space="preserve">one could argue </w:t>
      </w:r>
      <w:r w:rsidR="00BD09A8" w:rsidRPr="00B91FC2">
        <w:rPr>
          <w:rFonts w:asciiTheme="majorBidi" w:hAnsiTheme="majorBidi" w:cstheme="majorBidi"/>
          <w:sz w:val="24"/>
          <w:szCs w:val="24"/>
        </w:rPr>
        <w:t xml:space="preserve">that the Ahada model reflects the need for a </w:t>
      </w:r>
      <w:r w:rsidR="00E64C9E" w:rsidRPr="00B91FC2">
        <w:rPr>
          <w:rFonts w:asciiTheme="majorBidi" w:hAnsiTheme="majorBidi" w:cstheme="majorBidi"/>
          <w:sz w:val="24"/>
          <w:szCs w:val="24"/>
        </w:rPr>
        <w:t>“</w:t>
      </w:r>
      <w:r w:rsidR="00BD09A8" w:rsidRPr="00B91FC2">
        <w:rPr>
          <w:rFonts w:asciiTheme="majorBidi" w:hAnsiTheme="majorBidi" w:cstheme="majorBidi"/>
          <w:sz w:val="24"/>
          <w:szCs w:val="24"/>
        </w:rPr>
        <w:t>good enough family living in a good enough community.</w:t>
      </w:r>
      <w:r w:rsidR="00E64C9E" w:rsidRPr="00B91FC2">
        <w:rPr>
          <w:rFonts w:asciiTheme="majorBidi" w:hAnsiTheme="majorBidi" w:cstheme="majorBidi"/>
          <w:sz w:val="24"/>
          <w:szCs w:val="24"/>
        </w:rPr>
        <w:t>”</w:t>
      </w:r>
      <w:r w:rsidR="00BD09A8" w:rsidRPr="00B91FC2">
        <w:rPr>
          <w:rFonts w:asciiTheme="majorBidi" w:hAnsiTheme="majorBidi" w:cstheme="majorBidi"/>
          <w:sz w:val="24"/>
          <w:szCs w:val="24"/>
        </w:rPr>
        <w:t xml:space="preserve"> </w:t>
      </w:r>
    </w:p>
    <w:p w14:paraId="25B2534D" w14:textId="05AC76C8" w:rsidR="00F21CB1" w:rsidRPr="00B91FC2" w:rsidRDefault="00F21CB1" w:rsidP="00E64C9E">
      <w:pPr>
        <w:spacing w:line="480" w:lineRule="auto"/>
        <w:ind w:right="720"/>
        <w:rPr>
          <w:rFonts w:asciiTheme="majorBidi" w:hAnsiTheme="majorBidi" w:cstheme="majorBidi"/>
          <w:sz w:val="24"/>
          <w:szCs w:val="24"/>
        </w:rPr>
      </w:pPr>
      <w:r w:rsidRPr="00B91FC2">
        <w:rPr>
          <w:rFonts w:asciiTheme="majorBidi" w:hAnsiTheme="majorBidi" w:cstheme="majorBidi"/>
          <w:sz w:val="24"/>
          <w:szCs w:val="24"/>
        </w:rPr>
        <w:t>Th</w:t>
      </w:r>
      <w:r w:rsidR="00E64C9E" w:rsidRPr="00B91FC2">
        <w:rPr>
          <w:rFonts w:asciiTheme="majorBidi" w:hAnsiTheme="majorBidi" w:cstheme="majorBidi"/>
          <w:sz w:val="24"/>
          <w:szCs w:val="24"/>
        </w:rPr>
        <w:t xml:space="preserve">is </w:t>
      </w:r>
      <w:r w:rsidRPr="00B91FC2">
        <w:rPr>
          <w:rFonts w:asciiTheme="majorBidi" w:hAnsiTheme="majorBidi" w:cstheme="majorBidi"/>
          <w:sz w:val="24"/>
          <w:szCs w:val="24"/>
        </w:rPr>
        <w:t>study has several limitations. First, the sample include</w:t>
      </w:r>
      <w:r w:rsidR="00B51D70" w:rsidRPr="00B91FC2">
        <w:rPr>
          <w:rFonts w:asciiTheme="majorBidi" w:hAnsiTheme="majorBidi" w:cstheme="majorBidi"/>
          <w:sz w:val="24"/>
          <w:szCs w:val="24"/>
        </w:rPr>
        <w:t>s</w:t>
      </w:r>
      <w:r w:rsidRPr="00B91FC2">
        <w:rPr>
          <w:rFonts w:asciiTheme="majorBidi" w:hAnsiTheme="majorBidi" w:cstheme="majorBidi"/>
          <w:sz w:val="24"/>
          <w:szCs w:val="24"/>
        </w:rPr>
        <w:t xml:space="preserve"> a relatively small number of participants, which makes it difficult to broadly generalize the findings to other communities. Second, the study focuse</w:t>
      </w:r>
      <w:r w:rsidR="00B51D70" w:rsidRPr="00B91FC2">
        <w:rPr>
          <w:rFonts w:asciiTheme="majorBidi" w:hAnsiTheme="majorBidi" w:cstheme="majorBidi"/>
          <w:sz w:val="24"/>
          <w:szCs w:val="24"/>
        </w:rPr>
        <w:t>s</w:t>
      </w:r>
      <w:r w:rsidRPr="00B91FC2">
        <w:rPr>
          <w:rFonts w:asciiTheme="majorBidi" w:hAnsiTheme="majorBidi" w:cstheme="majorBidi"/>
          <w:sz w:val="24"/>
          <w:szCs w:val="24"/>
        </w:rPr>
        <w:t xml:space="preserve"> on the parents</w:t>
      </w:r>
      <w:r w:rsidR="00E64C9E" w:rsidRPr="00B91FC2">
        <w:rPr>
          <w:rFonts w:asciiTheme="majorBidi" w:hAnsiTheme="majorBidi" w:cstheme="majorBidi"/>
          <w:sz w:val="24"/>
          <w:szCs w:val="24"/>
        </w:rPr>
        <w:t>’</w:t>
      </w:r>
      <w:r w:rsidRPr="00B91FC2">
        <w:rPr>
          <w:rFonts w:asciiTheme="majorBidi" w:hAnsiTheme="majorBidi" w:cstheme="majorBidi"/>
          <w:sz w:val="24"/>
          <w:szCs w:val="24"/>
        </w:rPr>
        <w:t xml:space="preserve"> </w:t>
      </w:r>
      <w:r w:rsidR="000B4B63" w:rsidRPr="00B91FC2">
        <w:rPr>
          <w:rFonts w:asciiTheme="majorBidi" w:hAnsiTheme="majorBidi" w:cstheme="majorBidi"/>
          <w:sz w:val="24"/>
          <w:szCs w:val="24"/>
        </w:rPr>
        <w:t xml:space="preserve">perspectives </w:t>
      </w:r>
      <w:r w:rsidR="00E64C9E" w:rsidRPr="00B91FC2">
        <w:rPr>
          <w:rFonts w:asciiTheme="majorBidi" w:hAnsiTheme="majorBidi" w:cstheme="majorBidi"/>
          <w:sz w:val="24"/>
          <w:szCs w:val="24"/>
        </w:rPr>
        <w:t xml:space="preserve">and </w:t>
      </w:r>
      <w:r w:rsidR="00B51D70" w:rsidRPr="00B91FC2">
        <w:rPr>
          <w:rFonts w:asciiTheme="majorBidi" w:hAnsiTheme="majorBidi" w:cstheme="majorBidi"/>
          <w:sz w:val="24"/>
          <w:szCs w:val="24"/>
        </w:rPr>
        <w:t xml:space="preserve">does </w:t>
      </w:r>
      <w:r w:rsidRPr="00B91FC2">
        <w:rPr>
          <w:rFonts w:asciiTheme="majorBidi" w:hAnsiTheme="majorBidi" w:cstheme="majorBidi"/>
          <w:sz w:val="24"/>
          <w:szCs w:val="24"/>
        </w:rPr>
        <w:t xml:space="preserve">not include </w:t>
      </w:r>
      <w:r w:rsidR="000B4B63" w:rsidRPr="00B91FC2">
        <w:rPr>
          <w:rFonts w:asciiTheme="majorBidi" w:hAnsiTheme="majorBidi" w:cstheme="majorBidi"/>
          <w:sz w:val="24"/>
          <w:szCs w:val="24"/>
        </w:rPr>
        <w:t>those</w:t>
      </w:r>
      <w:r w:rsidR="00E64C9E" w:rsidRPr="00B91FC2">
        <w:rPr>
          <w:rFonts w:asciiTheme="majorBidi" w:hAnsiTheme="majorBidi" w:cstheme="majorBidi"/>
          <w:sz w:val="24"/>
          <w:szCs w:val="24"/>
        </w:rPr>
        <w:t xml:space="preserve"> from</w:t>
      </w:r>
      <w:r w:rsidR="000B4B63" w:rsidRPr="00B91FC2">
        <w:rPr>
          <w:rFonts w:asciiTheme="majorBidi" w:hAnsiTheme="majorBidi" w:cstheme="majorBidi"/>
          <w:sz w:val="24"/>
          <w:szCs w:val="24"/>
        </w:rPr>
        <w:t xml:space="preserve"> people with IDD or</w:t>
      </w:r>
      <w:r w:rsidR="00E64C9E" w:rsidRPr="00B91FC2">
        <w:rPr>
          <w:rFonts w:asciiTheme="majorBidi" w:hAnsiTheme="majorBidi" w:cstheme="majorBidi"/>
          <w:sz w:val="24"/>
          <w:szCs w:val="24"/>
        </w:rPr>
        <w:t xml:space="preserve"> </w:t>
      </w:r>
      <w:r w:rsidRPr="00B91FC2">
        <w:rPr>
          <w:rFonts w:asciiTheme="majorBidi" w:hAnsiTheme="majorBidi" w:cstheme="majorBidi"/>
          <w:sz w:val="24"/>
          <w:szCs w:val="24"/>
        </w:rPr>
        <w:t>other members of the kibbutz community.</w:t>
      </w:r>
      <w:r w:rsidR="0024566A" w:rsidRPr="00B91FC2">
        <w:rPr>
          <w:rFonts w:asciiTheme="majorBidi" w:hAnsiTheme="majorBidi" w:cstheme="majorBidi"/>
          <w:sz w:val="24"/>
          <w:szCs w:val="24"/>
        </w:rPr>
        <w:t xml:space="preserve"> This decision </w:t>
      </w:r>
      <w:r w:rsidR="006C7E67" w:rsidRPr="00B91FC2">
        <w:rPr>
          <w:rFonts w:asciiTheme="majorBidi" w:hAnsiTheme="majorBidi" w:cstheme="majorBidi"/>
          <w:sz w:val="24"/>
          <w:szCs w:val="24"/>
        </w:rPr>
        <w:t>stemmed from ethical and practical considerations.</w:t>
      </w:r>
      <w:r w:rsidRPr="00B91FC2">
        <w:rPr>
          <w:rFonts w:asciiTheme="majorBidi" w:hAnsiTheme="majorBidi" w:cstheme="majorBidi"/>
          <w:sz w:val="24"/>
          <w:szCs w:val="24"/>
        </w:rPr>
        <w:t xml:space="preserve"> </w:t>
      </w:r>
      <w:r w:rsidR="000B4B63" w:rsidRPr="00B91FC2">
        <w:rPr>
          <w:rFonts w:asciiTheme="majorBidi" w:hAnsiTheme="majorBidi" w:cstheme="majorBidi"/>
          <w:sz w:val="24"/>
          <w:szCs w:val="24"/>
        </w:rPr>
        <w:t>While the</w:t>
      </w:r>
      <w:r w:rsidRPr="00B91FC2">
        <w:rPr>
          <w:rFonts w:asciiTheme="majorBidi" w:hAnsiTheme="majorBidi" w:cstheme="majorBidi"/>
          <w:sz w:val="24"/>
          <w:szCs w:val="24"/>
        </w:rPr>
        <w:t xml:space="preserve"> kibbutz</w:t>
      </w:r>
      <w:r w:rsidR="000B4B63" w:rsidRPr="00B91FC2">
        <w:rPr>
          <w:rFonts w:asciiTheme="majorBidi" w:hAnsiTheme="majorBidi" w:cstheme="majorBidi"/>
          <w:sz w:val="24"/>
          <w:szCs w:val="24"/>
        </w:rPr>
        <w:t xml:space="preserve"> context </w:t>
      </w:r>
      <w:r w:rsidRPr="00B91FC2">
        <w:rPr>
          <w:rFonts w:asciiTheme="majorBidi" w:hAnsiTheme="majorBidi" w:cstheme="majorBidi"/>
          <w:sz w:val="24"/>
          <w:szCs w:val="24"/>
        </w:rPr>
        <w:t>may limit the generaliz</w:t>
      </w:r>
      <w:r w:rsidR="000B4B63" w:rsidRPr="00B91FC2">
        <w:rPr>
          <w:rFonts w:asciiTheme="majorBidi" w:hAnsiTheme="majorBidi" w:cstheme="majorBidi"/>
          <w:sz w:val="24"/>
          <w:szCs w:val="24"/>
        </w:rPr>
        <w:t>ability of</w:t>
      </w:r>
      <w:r w:rsidRPr="00B91FC2">
        <w:rPr>
          <w:rFonts w:asciiTheme="majorBidi" w:hAnsiTheme="majorBidi" w:cstheme="majorBidi"/>
          <w:sz w:val="24"/>
          <w:szCs w:val="24"/>
        </w:rPr>
        <w:t xml:space="preserve"> the</w:t>
      </w:r>
      <w:r w:rsidR="000B4B63" w:rsidRPr="00B91FC2">
        <w:rPr>
          <w:rFonts w:asciiTheme="majorBidi" w:hAnsiTheme="majorBidi" w:cstheme="majorBidi"/>
          <w:sz w:val="24"/>
          <w:szCs w:val="24"/>
        </w:rPr>
        <w:t>se</w:t>
      </w:r>
      <w:r w:rsidRPr="00B91FC2">
        <w:rPr>
          <w:rFonts w:asciiTheme="majorBidi" w:hAnsiTheme="majorBidi" w:cstheme="majorBidi"/>
          <w:sz w:val="24"/>
          <w:szCs w:val="24"/>
        </w:rPr>
        <w:t xml:space="preserve"> insights, the depth and richness of the qualitative data </w:t>
      </w:r>
      <w:r w:rsidR="000B4B63" w:rsidRPr="00B91FC2">
        <w:rPr>
          <w:rFonts w:asciiTheme="majorBidi" w:hAnsiTheme="majorBidi" w:cstheme="majorBidi"/>
          <w:sz w:val="24"/>
          <w:szCs w:val="24"/>
        </w:rPr>
        <w:t>provides valuable</w:t>
      </w:r>
      <w:r w:rsidRPr="00B91FC2">
        <w:rPr>
          <w:rFonts w:asciiTheme="majorBidi" w:hAnsiTheme="majorBidi" w:cstheme="majorBidi"/>
          <w:sz w:val="24"/>
          <w:szCs w:val="24"/>
        </w:rPr>
        <w:t xml:space="preserve"> insights </w:t>
      </w:r>
      <w:r w:rsidR="000B4B63" w:rsidRPr="00B91FC2">
        <w:rPr>
          <w:rFonts w:asciiTheme="majorBidi" w:hAnsiTheme="majorBidi" w:cstheme="majorBidi"/>
          <w:sz w:val="24"/>
          <w:szCs w:val="24"/>
        </w:rPr>
        <w:t xml:space="preserve">applicable </w:t>
      </w:r>
      <w:r w:rsidRPr="00B91FC2">
        <w:rPr>
          <w:rFonts w:asciiTheme="majorBidi" w:hAnsiTheme="majorBidi" w:cstheme="majorBidi"/>
          <w:sz w:val="24"/>
          <w:szCs w:val="24"/>
        </w:rPr>
        <w:t xml:space="preserve">to other contexts. Follow-up studies </w:t>
      </w:r>
      <w:r w:rsidR="000B4B63" w:rsidRPr="00B91FC2">
        <w:rPr>
          <w:rFonts w:asciiTheme="majorBidi" w:hAnsiTheme="majorBidi" w:cstheme="majorBidi"/>
          <w:sz w:val="24"/>
          <w:szCs w:val="24"/>
        </w:rPr>
        <w:t>can build on this</w:t>
      </w:r>
      <w:r w:rsidRPr="00B91FC2">
        <w:rPr>
          <w:rFonts w:asciiTheme="majorBidi" w:hAnsiTheme="majorBidi" w:cstheme="majorBidi"/>
          <w:sz w:val="24"/>
          <w:szCs w:val="24"/>
        </w:rPr>
        <w:t xml:space="preserve"> </w:t>
      </w:r>
      <w:r w:rsidR="000B4B63" w:rsidRPr="00B91FC2">
        <w:rPr>
          <w:rFonts w:asciiTheme="majorBidi" w:hAnsiTheme="majorBidi" w:cstheme="majorBidi"/>
          <w:sz w:val="24"/>
          <w:szCs w:val="24"/>
        </w:rPr>
        <w:t xml:space="preserve">by exploring </w:t>
      </w:r>
      <w:r w:rsidRPr="00B91FC2">
        <w:rPr>
          <w:rFonts w:asciiTheme="majorBidi" w:hAnsiTheme="majorBidi" w:cstheme="majorBidi"/>
          <w:sz w:val="24"/>
          <w:szCs w:val="24"/>
        </w:rPr>
        <w:t>the subject from additional angles, using larger and more diverse samples.</w:t>
      </w:r>
    </w:p>
    <w:p w14:paraId="453276BB" w14:textId="77777777" w:rsidR="00F21CB1" w:rsidRPr="00B91FC2" w:rsidRDefault="00F21CB1" w:rsidP="00A71707">
      <w:pPr>
        <w:pStyle w:val="Heading2"/>
        <w:rPr>
          <w:rFonts w:asciiTheme="majorBidi" w:hAnsiTheme="majorBidi"/>
          <w:b/>
          <w:bCs/>
          <w:color w:val="auto"/>
          <w:sz w:val="24"/>
          <w:szCs w:val="24"/>
          <w:rtl/>
        </w:rPr>
      </w:pPr>
      <w:r w:rsidRPr="00B91FC2">
        <w:rPr>
          <w:rFonts w:asciiTheme="majorBidi" w:hAnsiTheme="majorBidi"/>
          <w:b/>
          <w:bCs/>
          <w:color w:val="auto"/>
          <w:sz w:val="24"/>
          <w:szCs w:val="24"/>
        </w:rPr>
        <w:t>Conclusions and recommendations</w:t>
      </w:r>
      <w:r w:rsidRPr="00B91FC2">
        <w:rPr>
          <w:rFonts w:asciiTheme="majorBidi" w:hAnsiTheme="majorBidi"/>
          <w:b/>
          <w:bCs/>
          <w:color w:val="auto"/>
          <w:sz w:val="24"/>
          <w:szCs w:val="24"/>
          <w:rtl/>
        </w:rPr>
        <w:t xml:space="preserve"> </w:t>
      </w:r>
    </w:p>
    <w:p w14:paraId="18F20CBD" w14:textId="4B252EE1" w:rsidR="00812766" w:rsidRPr="00B91FC2" w:rsidRDefault="00812766" w:rsidP="00812766">
      <w:pPr>
        <w:spacing w:line="480" w:lineRule="auto"/>
        <w:ind w:right="720"/>
        <w:rPr>
          <w:rFonts w:asciiTheme="majorBidi" w:hAnsiTheme="majorBidi" w:cstheme="majorBidi"/>
          <w:sz w:val="24"/>
          <w:szCs w:val="24"/>
          <w:highlight w:val="lightGray"/>
        </w:rPr>
      </w:pPr>
      <w:r w:rsidRPr="00B91FC2">
        <w:rPr>
          <w:rFonts w:asciiTheme="majorBidi" w:hAnsiTheme="majorBidi" w:cstheme="majorBidi"/>
          <w:sz w:val="24"/>
          <w:szCs w:val="24"/>
          <w:highlight w:val="lightGray"/>
        </w:rPr>
        <w:t>The Ahada model</w:t>
      </w:r>
      <w:r w:rsidR="00534095" w:rsidRPr="00B91FC2">
        <w:rPr>
          <w:rFonts w:asciiTheme="majorBidi" w:hAnsiTheme="majorBidi" w:cstheme="majorBidi"/>
          <w:sz w:val="24"/>
          <w:szCs w:val="24"/>
          <w:highlight w:val="lightGray"/>
        </w:rPr>
        <w:t xml:space="preserve"> shows how</w:t>
      </w:r>
      <w:r w:rsidRPr="00B91FC2">
        <w:rPr>
          <w:rFonts w:asciiTheme="majorBidi" w:hAnsiTheme="majorBidi" w:cstheme="majorBidi"/>
          <w:sz w:val="24"/>
          <w:szCs w:val="24"/>
          <w:highlight w:val="lightGray"/>
        </w:rPr>
        <w:t xml:space="preserve"> integrating community values with parental initiative</w:t>
      </w:r>
      <w:r w:rsidR="00E64C9E"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w:t>
      </w:r>
      <w:r w:rsidR="00534095" w:rsidRPr="00B91FC2">
        <w:rPr>
          <w:rFonts w:asciiTheme="majorBidi" w:hAnsiTheme="majorBidi" w:cstheme="majorBidi"/>
          <w:sz w:val="24"/>
          <w:szCs w:val="24"/>
          <w:highlight w:val="lightGray"/>
        </w:rPr>
        <w:t xml:space="preserve">can </w:t>
      </w:r>
      <w:r w:rsidRPr="00B91FC2">
        <w:rPr>
          <w:rFonts w:asciiTheme="majorBidi" w:hAnsiTheme="majorBidi" w:cstheme="majorBidi"/>
          <w:sz w:val="24"/>
          <w:szCs w:val="24"/>
          <w:highlight w:val="lightGray"/>
        </w:rPr>
        <w:t>create a comprehensive support system for individuals with IDD. This study reveals how the unique characteristics of the kibbutz community</w:t>
      </w:r>
      <w:r w:rsidR="00B51D70" w:rsidRPr="00B91FC2">
        <w:rPr>
          <w:rFonts w:asciiTheme="majorBidi" w:hAnsiTheme="majorBidi" w:cstheme="majorBidi"/>
          <w:sz w:val="24"/>
          <w:szCs w:val="24"/>
          <w:highlight w:val="lightGray"/>
        </w:rPr>
        <w:t xml:space="preserve">, in particular </w:t>
      </w:r>
      <w:r w:rsidRPr="00B91FC2">
        <w:rPr>
          <w:rFonts w:asciiTheme="majorBidi" w:hAnsiTheme="majorBidi" w:cstheme="majorBidi"/>
          <w:sz w:val="24"/>
          <w:szCs w:val="24"/>
          <w:highlight w:val="lightGray"/>
        </w:rPr>
        <w:t>mutual guarantee</w:t>
      </w:r>
      <w:r w:rsidR="00E64C9E"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and social solidarity, can be leveraged to address the long-term needs of individuals with IDD </w:t>
      </w:r>
      <w:r w:rsidRPr="00B91FC2">
        <w:rPr>
          <w:rFonts w:asciiTheme="majorBidi" w:hAnsiTheme="majorBidi" w:cstheme="majorBidi"/>
          <w:sz w:val="24"/>
          <w:szCs w:val="24"/>
          <w:highlight w:val="lightGray"/>
        </w:rPr>
        <w:lastRenderedPageBreak/>
        <w:t xml:space="preserve">and their families. While rooted in the kibbutz context, the principles of long-term planning, community integration, and </w:t>
      </w:r>
      <w:r w:rsidR="009B6AEF" w:rsidRPr="00B91FC2">
        <w:rPr>
          <w:rFonts w:asciiTheme="majorBidi" w:hAnsiTheme="majorBidi" w:cstheme="majorBidi"/>
          <w:sz w:val="24"/>
          <w:szCs w:val="24"/>
          <w:highlight w:val="lightGray"/>
        </w:rPr>
        <w:t>economic</w:t>
      </w:r>
      <w:r w:rsidRPr="00B91FC2">
        <w:rPr>
          <w:rFonts w:asciiTheme="majorBidi" w:hAnsiTheme="majorBidi" w:cstheme="majorBidi"/>
          <w:sz w:val="24"/>
          <w:szCs w:val="24"/>
          <w:highlight w:val="lightGray"/>
        </w:rPr>
        <w:t xml:space="preserve"> support embodied in the Ahada model offer valuable insights for developing similar initiatives in other community settings. The model foster</w:t>
      </w:r>
      <w:r w:rsidR="00E32EDA" w:rsidRPr="00B91FC2">
        <w:rPr>
          <w:rFonts w:asciiTheme="majorBidi" w:hAnsiTheme="majorBidi" w:cstheme="majorBidi"/>
          <w:sz w:val="24"/>
          <w:szCs w:val="24"/>
          <w:highlight w:val="lightGray"/>
        </w:rPr>
        <w:t>s</w:t>
      </w:r>
      <w:r w:rsidRPr="00B91FC2">
        <w:rPr>
          <w:rFonts w:asciiTheme="majorBidi" w:hAnsiTheme="majorBidi" w:cstheme="majorBidi"/>
          <w:sz w:val="24"/>
          <w:szCs w:val="24"/>
          <w:highlight w:val="lightGray"/>
        </w:rPr>
        <w:t xml:space="preserve"> a sense of belonging and security for individuals with IDD</w:t>
      </w:r>
      <w:r w:rsidR="00E32EDA" w:rsidRPr="00B91FC2">
        <w:rPr>
          <w:rFonts w:asciiTheme="majorBidi" w:hAnsiTheme="majorBidi" w:cstheme="majorBidi"/>
          <w:sz w:val="24"/>
          <w:szCs w:val="24"/>
          <w:highlight w:val="lightGray"/>
        </w:rPr>
        <w:t xml:space="preserve"> </w:t>
      </w:r>
      <w:r w:rsidRPr="00B91FC2">
        <w:rPr>
          <w:rFonts w:asciiTheme="majorBidi" w:hAnsiTheme="majorBidi" w:cstheme="majorBidi"/>
          <w:sz w:val="24"/>
          <w:szCs w:val="24"/>
          <w:highlight w:val="lightGray"/>
        </w:rPr>
        <w:t xml:space="preserve">while enriching the broader community, </w:t>
      </w:r>
      <w:r w:rsidR="00E32EDA" w:rsidRPr="00B91FC2">
        <w:rPr>
          <w:rFonts w:asciiTheme="majorBidi" w:hAnsiTheme="majorBidi" w:cstheme="majorBidi"/>
          <w:sz w:val="24"/>
          <w:szCs w:val="24"/>
          <w:highlight w:val="lightGray"/>
        </w:rPr>
        <w:t xml:space="preserve">highlighting </w:t>
      </w:r>
      <w:r w:rsidRPr="00B91FC2">
        <w:rPr>
          <w:rFonts w:asciiTheme="majorBidi" w:hAnsiTheme="majorBidi" w:cstheme="majorBidi"/>
          <w:sz w:val="24"/>
          <w:szCs w:val="24"/>
          <w:highlight w:val="lightGray"/>
        </w:rPr>
        <w:t xml:space="preserve">the potential of community-based solutions </w:t>
      </w:r>
      <w:r w:rsidR="00E32EDA" w:rsidRPr="00B91FC2">
        <w:rPr>
          <w:rFonts w:asciiTheme="majorBidi" w:hAnsiTheme="majorBidi" w:cstheme="majorBidi"/>
          <w:sz w:val="24"/>
          <w:szCs w:val="24"/>
          <w:highlight w:val="lightGray"/>
        </w:rPr>
        <w:t xml:space="preserve">for </w:t>
      </w:r>
      <w:r w:rsidRPr="00B91FC2">
        <w:rPr>
          <w:rFonts w:asciiTheme="majorBidi" w:hAnsiTheme="majorBidi" w:cstheme="majorBidi"/>
          <w:sz w:val="24"/>
          <w:szCs w:val="24"/>
          <w:highlight w:val="lightGray"/>
        </w:rPr>
        <w:t>addressing the complex challenges faced by individuals with IDD and their families.</w:t>
      </w:r>
    </w:p>
    <w:p w14:paraId="18DF661C" w14:textId="535D8E0F" w:rsidR="00812766" w:rsidRPr="00B91FC2" w:rsidRDefault="009B6AEF" w:rsidP="00812766">
      <w:pPr>
        <w:spacing w:line="480" w:lineRule="auto"/>
        <w:ind w:right="720"/>
        <w:rPr>
          <w:rFonts w:asciiTheme="majorBidi" w:hAnsiTheme="majorBidi" w:cstheme="majorBidi"/>
          <w:sz w:val="24"/>
          <w:szCs w:val="24"/>
          <w:rtl/>
        </w:rPr>
      </w:pPr>
      <w:r w:rsidRPr="00B91FC2">
        <w:rPr>
          <w:rFonts w:asciiTheme="majorBidi" w:hAnsiTheme="majorBidi" w:cstheme="majorBidi"/>
          <w:sz w:val="24"/>
          <w:szCs w:val="24"/>
          <w:highlight w:val="lightGray"/>
        </w:rPr>
        <w:t>P</w:t>
      </w:r>
      <w:r w:rsidR="00812766" w:rsidRPr="00B91FC2">
        <w:rPr>
          <w:rFonts w:asciiTheme="majorBidi" w:hAnsiTheme="majorBidi" w:cstheme="majorBidi"/>
          <w:sz w:val="24"/>
          <w:szCs w:val="24"/>
          <w:highlight w:val="lightGray"/>
        </w:rPr>
        <w:t xml:space="preserve">olicymakers and practitioners should </w:t>
      </w:r>
      <w:r w:rsidR="00534095" w:rsidRPr="00B91FC2">
        <w:rPr>
          <w:rFonts w:asciiTheme="majorBidi" w:hAnsiTheme="majorBidi" w:cstheme="majorBidi"/>
          <w:sz w:val="24"/>
          <w:szCs w:val="24"/>
          <w:highlight w:val="lightGray"/>
        </w:rPr>
        <w:t xml:space="preserve">draw on </w:t>
      </w:r>
      <w:r w:rsidR="00812766" w:rsidRPr="00B91FC2">
        <w:rPr>
          <w:rFonts w:asciiTheme="majorBidi" w:hAnsiTheme="majorBidi" w:cstheme="majorBidi"/>
          <w:sz w:val="24"/>
          <w:szCs w:val="24"/>
          <w:highlight w:val="lightGray"/>
        </w:rPr>
        <w:t>models like Ahada when developing support systems for individuals with IDD</w:t>
      </w:r>
      <w:r w:rsidR="00E32EDA" w:rsidRPr="00B91FC2">
        <w:rPr>
          <w:rFonts w:asciiTheme="majorBidi" w:hAnsiTheme="majorBidi" w:cstheme="majorBidi"/>
          <w:sz w:val="24"/>
          <w:szCs w:val="24"/>
          <w:highlight w:val="lightGray"/>
        </w:rPr>
        <w:t>, focusing on</w:t>
      </w:r>
      <w:r w:rsidR="00812766" w:rsidRPr="00B91FC2">
        <w:rPr>
          <w:rFonts w:asciiTheme="majorBidi" w:hAnsiTheme="majorBidi" w:cstheme="majorBidi"/>
          <w:sz w:val="24"/>
          <w:szCs w:val="24"/>
          <w:highlight w:val="lightGray"/>
        </w:rPr>
        <w:t xml:space="preserve"> long-term planning, </w:t>
      </w:r>
      <w:r w:rsidR="0033099D" w:rsidRPr="00B91FC2">
        <w:rPr>
          <w:rFonts w:asciiTheme="majorBidi" w:hAnsiTheme="majorBidi" w:cstheme="majorBidi"/>
          <w:highlight w:val="lightGray"/>
          <w:lang w:val="en-GB"/>
        </w:rPr>
        <w:t>community integration</w:t>
      </w:r>
      <w:r w:rsidR="00812766" w:rsidRPr="00B91FC2">
        <w:rPr>
          <w:rFonts w:asciiTheme="majorBidi" w:hAnsiTheme="majorBidi" w:cstheme="majorBidi"/>
          <w:sz w:val="24"/>
          <w:szCs w:val="24"/>
          <w:highlight w:val="lightGray"/>
        </w:rPr>
        <w:t xml:space="preserve">, and </w:t>
      </w:r>
      <w:r w:rsidR="00E32EDA" w:rsidRPr="00B91FC2">
        <w:rPr>
          <w:rFonts w:asciiTheme="majorBidi" w:hAnsiTheme="majorBidi" w:cstheme="majorBidi"/>
          <w:sz w:val="24"/>
          <w:szCs w:val="24"/>
          <w:highlight w:val="lightGray"/>
        </w:rPr>
        <w:t xml:space="preserve">ensuring </w:t>
      </w:r>
      <w:r w:rsidR="00812766" w:rsidRPr="00B91FC2">
        <w:rPr>
          <w:rFonts w:asciiTheme="majorBidi" w:hAnsiTheme="majorBidi" w:cstheme="majorBidi"/>
          <w:sz w:val="24"/>
          <w:szCs w:val="24"/>
          <w:highlight w:val="lightGray"/>
        </w:rPr>
        <w:t xml:space="preserve">flexibility </w:t>
      </w:r>
      <w:r w:rsidR="00E32EDA" w:rsidRPr="00B91FC2">
        <w:rPr>
          <w:rFonts w:asciiTheme="majorBidi" w:hAnsiTheme="majorBidi" w:cstheme="majorBidi"/>
          <w:sz w:val="24"/>
          <w:szCs w:val="24"/>
          <w:highlight w:val="lightGray"/>
        </w:rPr>
        <w:t>for</w:t>
      </w:r>
      <w:r w:rsidR="00812766" w:rsidRPr="00B91FC2">
        <w:rPr>
          <w:rFonts w:asciiTheme="majorBidi" w:hAnsiTheme="majorBidi" w:cstheme="majorBidi"/>
          <w:sz w:val="24"/>
          <w:szCs w:val="24"/>
          <w:highlight w:val="lightGray"/>
        </w:rPr>
        <w:t xml:space="preserve"> diverse and changing needs. </w:t>
      </w:r>
      <w:r w:rsidR="00E32EDA" w:rsidRPr="00B91FC2">
        <w:rPr>
          <w:rFonts w:asciiTheme="majorBidi" w:hAnsiTheme="majorBidi" w:cstheme="majorBidi"/>
          <w:sz w:val="24"/>
          <w:szCs w:val="24"/>
          <w:highlight w:val="lightGray"/>
        </w:rPr>
        <w:t>B</w:t>
      </w:r>
      <w:r w:rsidR="00812766" w:rsidRPr="00B91FC2">
        <w:rPr>
          <w:rFonts w:asciiTheme="majorBidi" w:hAnsiTheme="majorBidi" w:cstheme="majorBidi"/>
          <w:sz w:val="24"/>
          <w:szCs w:val="24"/>
          <w:highlight w:val="lightGray"/>
        </w:rPr>
        <w:t>alanc</w:t>
      </w:r>
      <w:r w:rsidR="00E32EDA" w:rsidRPr="00B91FC2">
        <w:rPr>
          <w:rFonts w:asciiTheme="majorBidi" w:hAnsiTheme="majorBidi" w:cstheme="majorBidi"/>
          <w:sz w:val="24"/>
          <w:szCs w:val="24"/>
          <w:highlight w:val="lightGray"/>
        </w:rPr>
        <w:t>ing</w:t>
      </w:r>
      <w:r w:rsidR="00812766" w:rsidRPr="00B91FC2">
        <w:rPr>
          <w:rFonts w:asciiTheme="majorBidi" w:hAnsiTheme="majorBidi" w:cstheme="majorBidi"/>
          <w:sz w:val="24"/>
          <w:szCs w:val="24"/>
          <w:highlight w:val="lightGray"/>
        </w:rPr>
        <w:t xml:space="preserve"> community support with individual autonomy and preferences</w:t>
      </w:r>
      <w:r w:rsidR="00E32EDA" w:rsidRPr="00B91FC2">
        <w:rPr>
          <w:rFonts w:asciiTheme="majorBidi" w:hAnsiTheme="majorBidi" w:cstheme="majorBidi"/>
          <w:sz w:val="24"/>
          <w:szCs w:val="24"/>
          <w:highlight w:val="lightGray"/>
        </w:rPr>
        <w:t xml:space="preserve"> is essential.</w:t>
      </w:r>
      <w:r w:rsidR="00812766" w:rsidRPr="00B91FC2">
        <w:rPr>
          <w:rFonts w:asciiTheme="majorBidi" w:hAnsiTheme="majorBidi" w:cstheme="majorBidi"/>
          <w:sz w:val="24"/>
          <w:szCs w:val="24"/>
          <w:highlight w:val="lightGray"/>
        </w:rPr>
        <w:t xml:space="preserve"> By </w:t>
      </w:r>
      <w:r w:rsidR="00E32EDA" w:rsidRPr="00B91FC2">
        <w:rPr>
          <w:rFonts w:asciiTheme="majorBidi" w:hAnsiTheme="majorBidi" w:cstheme="majorBidi"/>
          <w:sz w:val="24"/>
          <w:szCs w:val="24"/>
          <w:highlight w:val="lightGray"/>
        </w:rPr>
        <w:t xml:space="preserve">applying these insights, </w:t>
      </w:r>
      <w:r w:rsidR="00812766" w:rsidRPr="00B91FC2">
        <w:rPr>
          <w:rFonts w:asciiTheme="majorBidi" w:hAnsiTheme="majorBidi" w:cstheme="majorBidi"/>
          <w:sz w:val="24"/>
          <w:szCs w:val="24"/>
          <w:highlight w:val="lightGray"/>
        </w:rPr>
        <w:t>we can</w:t>
      </w:r>
      <w:r w:rsidR="00E32EDA" w:rsidRPr="00B91FC2">
        <w:rPr>
          <w:rFonts w:asciiTheme="majorBidi" w:hAnsiTheme="majorBidi" w:cstheme="majorBidi"/>
          <w:sz w:val="24"/>
          <w:szCs w:val="24"/>
          <w:highlight w:val="lightGray"/>
        </w:rPr>
        <w:t xml:space="preserve"> </w:t>
      </w:r>
      <w:r w:rsidR="00812766" w:rsidRPr="00B91FC2">
        <w:rPr>
          <w:rFonts w:asciiTheme="majorBidi" w:hAnsiTheme="majorBidi" w:cstheme="majorBidi"/>
          <w:sz w:val="24"/>
          <w:szCs w:val="24"/>
          <w:highlight w:val="lightGray"/>
        </w:rPr>
        <w:t>creat</w:t>
      </w:r>
      <w:r w:rsidR="00E32EDA" w:rsidRPr="00B91FC2">
        <w:rPr>
          <w:rFonts w:asciiTheme="majorBidi" w:hAnsiTheme="majorBidi" w:cstheme="majorBidi"/>
          <w:sz w:val="24"/>
          <w:szCs w:val="24"/>
          <w:highlight w:val="lightGray"/>
        </w:rPr>
        <w:t>e</w:t>
      </w:r>
      <w:r w:rsidR="00812766" w:rsidRPr="00B91FC2">
        <w:rPr>
          <w:rFonts w:asciiTheme="majorBidi" w:hAnsiTheme="majorBidi" w:cstheme="majorBidi"/>
          <w:sz w:val="24"/>
          <w:szCs w:val="24"/>
          <w:highlight w:val="lightGray"/>
        </w:rPr>
        <w:t xml:space="preserve"> more inclusive, supportive communities </w:t>
      </w:r>
      <w:bookmarkStart w:id="2" w:name="_Hlk177158782"/>
      <w:r w:rsidR="00812766" w:rsidRPr="00B91FC2">
        <w:rPr>
          <w:rFonts w:asciiTheme="majorBidi" w:hAnsiTheme="majorBidi" w:cstheme="majorBidi"/>
          <w:sz w:val="24"/>
          <w:szCs w:val="24"/>
          <w:highlight w:val="lightGray"/>
        </w:rPr>
        <w:t xml:space="preserve">that </w:t>
      </w:r>
      <w:r w:rsidR="00E32EDA" w:rsidRPr="00B91FC2">
        <w:rPr>
          <w:rFonts w:asciiTheme="majorBidi" w:hAnsiTheme="majorBidi" w:cstheme="majorBidi"/>
          <w:sz w:val="24"/>
          <w:szCs w:val="24"/>
          <w:highlight w:val="lightGray"/>
        </w:rPr>
        <w:t xml:space="preserve">improve </w:t>
      </w:r>
      <w:r w:rsidR="00812766" w:rsidRPr="00B91FC2">
        <w:rPr>
          <w:rFonts w:asciiTheme="majorBidi" w:hAnsiTheme="majorBidi" w:cstheme="majorBidi"/>
          <w:sz w:val="24"/>
          <w:szCs w:val="24"/>
          <w:highlight w:val="lightGray"/>
        </w:rPr>
        <w:t>quality of life for all, including those with IDD.</w:t>
      </w:r>
    </w:p>
    <w:bookmarkEnd w:id="1"/>
    <w:p w14:paraId="290D4561" w14:textId="77777777" w:rsidR="00F21CB1" w:rsidRPr="00B91FC2" w:rsidRDefault="00F21CB1" w:rsidP="00B47125">
      <w:pPr>
        <w:pStyle w:val="Heading2"/>
        <w:rPr>
          <w:rFonts w:asciiTheme="majorBidi" w:hAnsiTheme="majorBidi"/>
          <w:b/>
          <w:bCs/>
          <w:color w:val="auto"/>
          <w:sz w:val="24"/>
          <w:szCs w:val="24"/>
        </w:rPr>
      </w:pPr>
      <w:r w:rsidRPr="00B91FC2">
        <w:rPr>
          <w:rFonts w:asciiTheme="majorBidi" w:hAnsiTheme="majorBidi"/>
          <w:b/>
          <w:bCs/>
          <w:color w:val="auto"/>
          <w:sz w:val="24"/>
          <w:szCs w:val="24"/>
        </w:rPr>
        <w:t>References</w:t>
      </w:r>
    </w:p>
    <w:p w14:paraId="05E60264" w14:textId="78C7BB08" w:rsidR="00F21CB1" w:rsidRPr="00B91FC2" w:rsidRDefault="00F21CB1"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rPr>
        <w:t xml:space="preserve">Ahada. </w:t>
      </w:r>
      <w:r w:rsidRPr="00B91FC2">
        <w:rPr>
          <w:rFonts w:asciiTheme="majorBidi" w:hAnsiTheme="majorBidi" w:cstheme="majorBidi"/>
          <w:i/>
          <w:iCs/>
        </w:rPr>
        <w:t>About</w:t>
      </w:r>
      <w:r w:rsidRPr="00B91FC2">
        <w:rPr>
          <w:rFonts w:asciiTheme="majorBidi" w:hAnsiTheme="majorBidi" w:cstheme="majorBidi"/>
        </w:rPr>
        <w:t xml:space="preserve">. Retrieved </w:t>
      </w:r>
      <w:r w:rsidR="00A76501" w:rsidRPr="00B91FC2">
        <w:rPr>
          <w:rFonts w:asciiTheme="majorBidi" w:hAnsiTheme="majorBidi" w:cstheme="majorBidi"/>
        </w:rPr>
        <w:t>August 9</w:t>
      </w:r>
      <w:r w:rsidRPr="00B91FC2">
        <w:rPr>
          <w:rFonts w:asciiTheme="majorBidi" w:hAnsiTheme="majorBidi" w:cstheme="majorBidi"/>
        </w:rPr>
        <w:t xml:space="preserve">, </w:t>
      </w:r>
      <w:r w:rsidR="00A76501" w:rsidRPr="00B91FC2">
        <w:rPr>
          <w:rFonts w:asciiTheme="majorBidi" w:hAnsiTheme="majorBidi" w:cstheme="majorBidi"/>
        </w:rPr>
        <w:t>2024</w:t>
      </w:r>
      <w:r w:rsidRPr="00B91FC2">
        <w:rPr>
          <w:rFonts w:asciiTheme="majorBidi" w:hAnsiTheme="majorBidi" w:cstheme="majorBidi"/>
        </w:rPr>
        <w:t xml:space="preserve">, from </w:t>
      </w:r>
      <w:hyperlink r:id="rId8" w:history="1">
        <w:r w:rsidRPr="00B91FC2">
          <w:rPr>
            <w:rStyle w:val="Hyperlink"/>
            <w:rFonts w:asciiTheme="majorBidi" w:hAnsiTheme="majorBidi" w:cstheme="majorBidi"/>
            <w:color w:val="auto"/>
          </w:rPr>
          <w:t>http://www.ahada.org.il</w:t>
        </w:r>
        <w:r w:rsidRPr="00B91FC2">
          <w:rPr>
            <w:rStyle w:val="Hyperlink"/>
            <w:rFonts w:asciiTheme="majorBidi" w:hAnsiTheme="majorBidi" w:cstheme="majorBidi"/>
            <w:color w:val="auto"/>
            <w:rtl/>
          </w:rPr>
          <w:t>/</w:t>
        </w:r>
      </w:hyperlink>
    </w:p>
    <w:p w14:paraId="3C712149" w14:textId="1BF63114" w:rsidR="00443A00" w:rsidRPr="00B91FC2" w:rsidRDefault="00443A00"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highlight w:val="lightGray"/>
          <w:shd w:val="clear" w:color="auto" w:fill="FFFFFF"/>
        </w:rPr>
        <w:t>Brennan, D., D</w:t>
      </w:r>
      <w:r w:rsidR="00B00D48" w:rsidRPr="00B91FC2">
        <w:rPr>
          <w:rFonts w:asciiTheme="majorBidi" w:hAnsiTheme="majorBidi" w:cstheme="majorBidi"/>
          <w:highlight w:val="lightGray"/>
          <w:shd w:val="clear" w:color="auto" w:fill="FFFFFF"/>
        </w:rPr>
        <w:t>’</w:t>
      </w:r>
      <w:r w:rsidRPr="00B91FC2">
        <w:rPr>
          <w:rFonts w:asciiTheme="majorBidi" w:hAnsiTheme="majorBidi" w:cstheme="majorBidi"/>
          <w:highlight w:val="lightGray"/>
          <w:shd w:val="clear" w:color="auto" w:fill="FFFFFF"/>
        </w:rPr>
        <w:t>Eath, M., McCallion, P., &amp; McCarron, M. (2023). Health and well‐being of sibling carers of adults with an intellectual disability in Ireland: Four waves of data. British Journal of Learning Disabilities, 51(4), 534-543.</w:t>
      </w:r>
      <w:r w:rsidRPr="00B91FC2">
        <w:rPr>
          <w:rFonts w:asciiTheme="majorBidi" w:hAnsiTheme="majorBidi" w:cstheme="majorBidi"/>
          <w:highlight w:val="lightGray"/>
          <w:shd w:val="clear" w:color="auto" w:fill="FFFFFF"/>
          <w:rtl/>
        </w:rPr>
        <w:t>‏</w:t>
      </w:r>
      <w:r w:rsidR="00A71707" w:rsidRPr="00B91FC2">
        <w:rPr>
          <w:rFonts w:asciiTheme="majorBidi" w:hAnsiTheme="majorBidi" w:cstheme="majorBidi"/>
          <w:shd w:val="clear" w:color="auto" w:fill="FFFFFF"/>
        </w:rPr>
        <w:t xml:space="preserve"> </w:t>
      </w:r>
      <w:hyperlink r:id="rId9" w:history="1">
        <w:r w:rsidRPr="00B91FC2">
          <w:rPr>
            <w:rFonts w:asciiTheme="majorBidi" w:hAnsiTheme="majorBidi" w:cstheme="majorBidi"/>
            <w:highlight w:val="lightGray"/>
            <w:shd w:val="clear" w:color="auto" w:fill="FFFFFF"/>
          </w:rPr>
          <w:t>https://doi.org/10.1111/bld.12532</w:t>
        </w:r>
      </w:hyperlink>
    </w:p>
    <w:p w14:paraId="00374AA6" w14:textId="0CF83BB0" w:rsidR="00F21CB1" w:rsidRPr="00B91FC2" w:rsidRDefault="00F21CB1"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shd w:val="clear" w:color="auto" w:fill="FFFFFF"/>
        </w:rPr>
        <w:t>Almog, N., Kassel, O., Levy, N., &amp; Gabai, T. (2023). Mapping the dilemmas parents face with disclosing autism diagnosis to their child. </w:t>
      </w:r>
      <w:r w:rsidRPr="00B91FC2">
        <w:rPr>
          <w:rFonts w:asciiTheme="majorBidi" w:hAnsiTheme="majorBidi" w:cstheme="majorBidi"/>
          <w:i/>
          <w:iCs/>
          <w:shd w:val="clear" w:color="auto" w:fill="FFFFFF"/>
        </w:rPr>
        <w:t>Journal of Autism and Developmental Disorders,</w:t>
      </w:r>
      <w:r w:rsidRPr="00B91FC2">
        <w:rPr>
          <w:rFonts w:asciiTheme="majorBidi" w:hAnsiTheme="majorBidi" w:cstheme="majorBidi"/>
          <w:shd w:val="clear" w:color="auto" w:fill="FFFFFF"/>
        </w:rPr>
        <w:t> </w:t>
      </w:r>
      <w:r w:rsidRPr="00B91FC2">
        <w:rPr>
          <w:rFonts w:asciiTheme="majorBidi" w:hAnsiTheme="majorBidi" w:cstheme="majorBidi"/>
          <w:i/>
          <w:iCs/>
          <w:shd w:val="clear" w:color="auto" w:fill="FFFFFF"/>
        </w:rPr>
        <w:t>53</w:t>
      </w:r>
      <w:r w:rsidRPr="00B91FC2">
        <w:rPr>
          <w:rFonts w:asciiTheme="majorBidi" w:hAnsiTheme="majorBidi" w:cstheme="majorBidi"/>
          <w:shd w:val="clear" w:color="auto" w:fill="FFFFFF"/>
        </w:rPr>
        <w:t>(10), 4060-4075.</w:t>
      </w:r>
      <w:r w:rsidRPr="00B91FC2">
        <w:rPr>
          <w:rFonts w:asciiTheme="majorBidi" w:hAnsiTheme="majorBidi" w:cstheme="majorBidi"/>
          <w:shd w:val="clear" w:color="auto" w:fill="FFFFFF"/>
          <w:rtl/>
        </w:rPr>
        <w:t>‏</w:t>
      </w:r>
      <w:r w:rsidRPr="00B91FC2">
        <w:rPr>
          <w:rFonts w:asciiTheme="majorBidi" w:hAnsiTheme="majorBidi" w:cstheme="majorBidi"/>
        </w:rPr>
        <w:t xml:space="preserve"> https://doi.org/10.1007/s10803-022-05711-y</w:t>
      </w:r>
    </w:p>
    <w:p w14:paraId="6437746E"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rtl/>
        </w:rPr>
      </w:pPr>
      <w:r w:rsidRPr="00B91FC2">
        <w:rPr>
          <w:rFonts w:asciiTheme="majorBidi" w:hAnsiTheme="majorBidi" w:cstheme="majorBidi"/>
        </w:rPr>
        <w:lastRenderedPageBreak/>
        <w:t xml:space="preserve">Amado, A. N., Stancliffe, R., McCarron, M., &amp; McCallion, P. (2013). Social inclusion and community participation of individuals with intellectual/developmental disabilities. </w:t>
      </w:r>
      <w:r w:rsidRPr="00B91FC2">
        <w:rPr>
          <w:rFonts w:asciiTheme="majorBidi" w:hAnsiTheme="majorBidi" w:cstheme="majorBidi"/>
          <w:i/>
          <w:iCs/>
        </w:rPr>
        <w:t>Intellectual and Developmental Disabilities, 51</w:t>
      </w:r>
      <w:r w:rsidRPr="00B91FC2">
        <w:rPr>
          <w:rFonts w:asciiTheme="majorBidi" w:hAnsiTheme="majorBidi" w:cstheme="majorBidi"/>
        </w:rPr>
        <w:t>(5), 360-375. doi:10.1352/1934-9556-51.5.360.</w:t>
      </w:r>
    </w:p>
    <w:p w14:paraId="7E994B42"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rPr>
        <w:t>Author, 2022.</w:t>
      </w:r>
    </w:p>
    <w:p w14:paraId="59E90C06" w14:textId="77777777" w:rsidR="00F21CB1" w:rsidRPr="00B91FC2" w:rsidRDefault="00F21CB1" w:rsidP="00157B50">
      <w:pPr>
        <w:pStyle w:val="References"/>
        <w:spacing w:after="120" w:afterAutospacing="0" w:line="480" w:lineRule="auto"/>
        <w:ind w:right="720"/>
        <w:contextualSpacing w:val="0"/>
        <w:rPr>
          <w:rFonts w:asciiTheme="majorBidi" w:eastAsiaTheme="majorEastAsia" w:hAnsiTheme="majorBidi" w:cstheme="majorBidi"/>
        </w:rPr>
      </w:pPr>
      <w:bookmarkStart w:id="3" w:name="_Hlk165644972"/>
      <w:r w:rsidRPr="00B91FC2">
        <w:rPr>
          <w:rFonts w:asciiTheme="majorBidi" w:eastAsiaTheme="majorEastAsia" w:hAnsiTheme="majorBidi" w:cstheme="majorBidi"/>
        </w:rPr>
        <w:t>Ben-Rafael, E., &amp; Topel</w:t>
      </w:r>
      <w:bookmarkEnd w:id="3"/>
      <w:r w:rsidRPr="00B91FC2">
        <w:rPr>
          <w:rFonts w:asciiTheme="majorBidi" w:eastAsiaTheme="majorEastAsia" w:hAnsiTheme="majorBidi" w:cstheme="majorBidi"/>
        </w:rPr>
        <w:t xml:space="preserve">, M. (2020). The new kibbutz economy. </w:t>
      </w:r>
      <w:r w:rsidRPr="00B91FC2">
        <w:rPr>
          <w:rFonts w:asciiTheme="majorBidi" w:hAnsiTheme="majorBidi" w:cstheme="majorBidi"/>
        </w:rPr>
        <w:t xml:space="preserve">In </w:t>
      </w:r>
      <w:hyperlink r:id="rId10" w:history="1">
        <w:r w:rsidRPr="00B91FC2">
          <w:rPr>
            <w:rFonts w:asciiTheme="majorBidi" w:eastAsiaTheme="minorHAnsi" w:hAnsiTheme="majorBidi" w:cstheme="majorBidi"/>
          </w:rPr>
          <w:t>E. Ben-Rafael</w:t>
        </w:r>
      </w:hyperlink>
      <w:r w:rsidRPr="00B91FC2">
        <w:rPr>
          <w:rFonts w:asciiTheme="majorBidi" w:hAnsiTheme="majorBidi" w:cstheme="majorBidi"/>
        </w:rPr>
        <w:t xml:space="preserve"> &amp; </w:t>
      </w:r>
      <w:hyperlink r:id="rId11" w:history="1">
        <w:r w:rsidRPr="00B91FC2">
          <w:rPr>
            <w:rFonts w:asciiTheme="majorBidi" w:eastAsiaTheme="minorHAnsi" w:hAnsiTheme="majorBidi" w:cstheme="majorBidi"/>
          </w:rPr>
          <w:t>O. Shemer</w:t>
        </w:r>
      </w:hyperlink>
      <w:r w:rsidRPr="00B91FC2">
        <w:rPr>
          <w:rFonts w:asciiTheme="majorBidi" w:hAnsiTheme="majorBidi" w:cstheme="majorBidi"/>
        </w:rPr>
        <w:t xml:space="preserve"> (Eds.) </w:t>
      </w:r>
      <w:r w:rsidRPr="00B91FC2">
        <w:rPr>
          <w:rFonts w:asciiTheme="majorBidi" w:eastAsiaTheme="majorEastAsia" w:hAnsiTheme="majorBidi" w:cstheme="majorBidi"/>
          <w:i/>
          <w:iCs/>
        </w:rPr>
        <w:t>The Metamorphosis of the Kibbutz (pages 27-42)</w:t>
      </w:r>
      <w:r w:rsidRPr="00B91FC2">
        <w:rPr>
          <w:rFonts w:asciiTheme="majorBidi" w:eastAsiaTheme="majorEastAsia" w:hAnsiTheme="majorBidi" w:cstheme="majorBidi"/>
        </w:rPr>
        <w:t>.</w:t>
      </w:r>
      <w:r w:rsidRPr="00B91FC2">
        <w:rPr>
          <w:rFonts w:asciiTheme="majorBidi" w:hAnsiTheme="majorBidi" w:cstheme="majorBidi"/>
        </w:rPr>
        <w:t xml:space="preserve"> </w:t>
      </w:r>
      <w:r w:rsidRPr="00B91FC2">
        <w:rPr>
          <w:rFonts w:asciiTheme="majorBidi" w:eastAsiaTheme="majorEastAsia" w:hAnsiTheme="majorBidi" w:cstheme="majorBidi"/>
        </w:rPr>
        <w:t xml:space="preserve">Brill.  </w:t>
      </w:r>
    </w:p>
    <w:p w14:paraId="5C7F357E" w14:textId="77777777" w:rsidR="00F21CB1" w:rsidRPr="00B91FC2" w:rsidRDefault="00F21CB1" w:rsidP="00157B50">
      <w:pPr>
        <w:pStyle w:val="References"/>
        <w:spacing w:after="120" w:afterAutospacing="0" w:line="480" w:lineRule="auto"/>
        <w:ind w:right="720"/>
        <w:contextualSpacing w:val="0"/>
        <w:rPr>
          <w:rFonts w:asciiTheme="majorBidi" w:eastAsiaTheme="majorEastAsia" w:hAnsiTheme="majorBidi" w:cstheme="majorBidi"/>
        </w:rPr>
      </w:pPr>
      <w:r w:rsidRPr="00B91FC2">
        <w:rPr>
          <w:rFonts w:asciiTheme="majorBidi" w:hAnsiTheme="majorBidi" w:cstheme="majorBidi"/>
        </w:rPr>
        <w:t xml:space="preserve">Bredewold, F., Hermus, M., &amp; Trappenburg, M. (2020). Living in the community, the pros and cons: a systematic literature review of the impact of deinstitutionalization on people with intellectual and psychiatric disabilities. </w:t>
      </w:r>
      <w:r w:rsidRPr="00B91FC2">
        <w:rPr>
          <w:rFonts w:asciiTheme="majorBidi" w:hAnsiTheme="majorBidi" w:cstheme="majorBidi"/>
          <w:i/>
          <w:iCs/>
        </w:rPr>
        <w:t>Journal of Social Work,</w:t>
      </w:r>
      <w:r w:rsidRPr="00B91FC2">
        <w:rPr>
          <w:rFonts w:asciiTheme="majorBidi" w:hAnsiTheme="majorBidi" w:cstheme="majorBidi"/>
        </w:rPr>
        <w:t xml:space="preserve"> </w:t>
      </w:r>
      <w:r w:rsidRPr="00B91FC2">
        <w:rPr>
          <w:rFonts w:asciiTheme="majorBidi" w:hAnsiTheme="majorBidi" w:cstheme="majorBidi"/>
          <w:i/>
          <w:iCs/>
        </w:rPr>
        <w:t>20</w:t>
      </w:r>
      <w:r w:rsidRPr="00B91FC2">
        <w:rPr>
          <w:rFonts w:asciiTheme="majorBidi" w:hAnsiTheme="majorBidi" w:cstheme="majorBidi"/>
        </w:rPr>
        <w:t>(1), 83-116. doi:10.1177/1468017318793620.</w:t>
      </w:r>
      <w:r w:rsidRPr="00B91FC2">
        <w:rPr>
          <w:rFonts w:asciiTheme="majorBidi" w:eastAsiaTheme="majorEastAsia" w:hAnsiTheme="majorBidi" w:cstheme="majorBidi"/>
        </w:rPr>
        <w:t xml:space="preserve"> </w:t>
      </w:r>
    </w:p>
    <w:p w14:paraId="17341185"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rPr>
        <w:t>Charmaz, K., &amp; Thornberg, R. (2021). The pursuit of quality in grounded theory. </w:t>
      </w:r>
      <w:r w:rsidRPr="00B91FC2">
        <w:rPr>
          <w:rFonts w:asciiTheme="majorBidi" w:hAnsiTheme="majorBidi" w:cstheme="majorBidi"/>
          <w:i/>
          <w:iCs/>
        </w:rPr>
        <w:t>Qualitative Research in Psychology,</w:t>
      </w:r>
      <w:r w:rsidRPr="00B91FC2">
        <w:rPr>
          <w:rFonts w:asciiTheme="majorBidi" w:hAnsiTheme="majorBidi" w:cstheme="majorBidi"/>
        </w:rPr>
        <w:t> </w:t>
      </w:r>
      <w:r w:rsidRPr="00B91FC2">
        <w:rPr>
          <w:rFonts w:asciiTheme="majorBidi" w:hAnsiTheme="majorBidi" w:cstheme="majorBidi"/>
          <w:i/>
          <w:iCs/>
        </w:rPr>
        <w:t>18</w:t>
      </w:r>
      <w:r w:rsidRPr="00B91FC2">
        <w:rPr>
          <w:rFonts w:asciiTheme="majorBidi" w:hAnsiTheme="majorBidi" w:cstheme="majorBidi"/>
        </w:rPr>
        <w:t>(3), 305-327.</w:t>
      </w:r>
      <w:r w:rsidRPr="00B91FC2">
        <w:rPr>
          <w:rFonts w:asciiTheme="majorBidi" w:hAnsiTheme="majorBidi" w:cstheme="majorBidi"/>
          <w:rtl/>
        </w:rPr>
        <w:t>‏</w:t>
      </w:r>
      <w:r w:rsidRPr="00B91FC2">
        <w:rPr>
          <w:rFonts w:asciiTheme="majorBidi" w:hAnsiTheme="majorBidi" w:cstheme="majorBidi"/>
        </w:rPr>
        <w:t xml:space="preserve"> https://doi.org/10.1080/14780887.2020.1780357</w:t>
      </w:r>
    </w:p>
    <w:p w14:paraId="280634A4"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rPr>
        <w:t>Creswell, J. W., &amp; Poth, C. N. (2017). </w:t>
      </w:r>
      <w:r w:rsidRPr="00B91FC2">
        <w:rPr>
          <w:rFonts w:asciiTheme="majorBidi" w:hAnsiTheme="majorBidi" w:cstheme="majorBidi"/>
          <w:i/>
          <w:iCs/>
        </w:rPr>
        <w:t xml:space="preserve">Qualitative Inquiry and Research Design: Choosing Among Five Approaches. </w:t>
      </w:r>
      <w:r w:rsidRPr="00B91FC2">
        <w:rPr>
          <w:rFonts w:asciiTheme="majorBidi" w:hAnsiTheme="majorBidi" w:cstheme="majorBidi"/>
        </w:rPr>
        <w:t>Sage Publications.</w:t>
      </w:r>
      <w:r w:rsidRPr="00B91FC2">
        <w:rPr>
          <w:rFonts w:asciiTheme="majorBidi" w:hAnsiTheme="majorBidi" w:cstheme="majorBidi"/>
          <w:rtl/>
        </w:rPr>
        <w:t>‏</w:t>
      </w:r>
      <w:r w:rsidRPr="00B91FC2">
        <w:rPr>
          <w:rFonts w:asciiTheme="majorBidi" w:hAnsiTheme="majorBidi" w:cstheme="majorBidi"/>
        </w:rPr>
        <w:t xml:space="preserve"> </w:t>
      </w:r>
    </w:p>
    <w:p w14:paraId="111E3B3E" w14:textId="3E320660" w:rsidR="00F21CB1" w:rsidRPr="00B91FC2" w:rsidRDefault="00F21CB1" w:rsidP="00157B50">
      <w:pPr>
        <w:shd w:val="clear" w:color="auto" w:fill="FFFFFF"/>
        <w:spacing w:after="120" w:line="480" w:lineRule="auto"/>
        <w:ind w:left="720" w:hanging="720"/>
        <w:rPr>
          <w:rFonts w:asciiTheme="majorBidi" w:hAnsiTheme="majorBidi" w:cstheme="majorBidi"/>
          <w:sz w:val="24"/>
          <w:szCs w:val="24"/>
        </w:rPr>
      </w:pPr>
      <w:r w:rsidRPr="00B91FC2">
        <w:rPr>
          <w:rFonts w:asciiTheme="majorBidi" w:eastAsia="Times New Roman" w:hAnsiTheme="majorBidi" w:cstheme="majorBidi"/>
          <w:sz w:val="24"/>
          <w:szCs w:val="24"/>
        </w:rPr>
        <w:t xml:space="preserve">Dar, Y., &amp; Getz, S. (2020). Changes in organizational behavior: from traditional to renewed kibbutzim. In </w:t>
      </w:r>
      <w:hyperlink r:id="rId12" w:history="1">
        <w:r w:rsidRPr="00B91FC2">
          <w:rPr>
            <w:rFonts w:asciiTheme="majorBidi" w:eastAsia="Times New Roman" w:hAnsiTheme="majorBidi" w:cstheme="majorBidi"/>
            <w:sz w:val="24"/>
            <w:szCs w:val="24"/>
          </w:rPr>
          <w:t>E. Ben-Rafael</w:t>
        </w:r>
      </w:hyperlink>
      <w:r w:rsidRPr="00B91FC2">
        <w:rPr>
          <w:rFonts w:asciiTheme="majorBidi" w:hAnsiTheme="majorBidi" w:cstheme="majorBidi"/>
          <w:sz w:val="24"/>
          <w:szCs w:val="24"/>
        </w:rPr>
        <w:t xml:space="preserve"> &amp; </w:t>
      </w:r>
      <w:hyperlink r:id="rId13" w:history="1">
        <w:r w:rsidRPr="00B91FC2">
          <w:rPr>
            <w:rFonts w:asciiTheme="majorBidi" w:hAnsiTheme="majorBidi" w:cstheme="majorBidi"/>
            <w:sz w:val="24"/>
            <w:szCs w:val="24"/>
          </w:rPr>
          <w:t>O. Shemer</w:t>
        </w:r>
      </w:hyperlink>
      <w:r w:rsidRPr="00B91FC2">
        <w:rPr>
          <w:rFonts w:asciiTheme="majorBidi" w:hAnsiTheme="majorBidi" w:cstheme="majorBidi"/>
          <w:sz w:val="24"/>
          <w:szCs w:val="24"/>
        </w:rPr>
        <w:t xml:space="preserve"> (Eds.) </w:t>
      </w:r>
      <w:r w:rsidRPr="00B91FC2">
        <w:rPr>
          <w:rFonts w:asciiTheme="majorBidi" w:hAnsiTheme="majorBidi" w:cstheme="majorBidi"/>
          <w:i/>
          <w:iCs/>
          <w:sz w:val="24"/>
          <w:szCs w:val="24"/>
        </w:rPr>
        <w:t xml:space="preserve">The Metamorphosis </w:t>
      </w:r>
      <w:r w:rsidRPr="00B91FC2">
        <w:rPr>
          <w:rFonts w:asciiTheme="majorBidi" w:eastAsiaTheme="majorEastAsia" w:hAnsiTheme="majorBidi" w:cstheme="majorBidi"/>
          <w:i/>
          <w:iCs/>
          <w:sz w:val="24"/>
          <w:szCs w:val="24"/>
        </w:rPr>
        <w:t>of the Kibbutz</w:t>
      </w:r>
      <w:r w:rsidR="00157B50" w:rsidRPr="00B91FC2">
        <w:rPr>
          <w:rFonts w:asciiTheme="majorBidi" w:eastAsiaTheme="majorEastAsia" w:hAnsiTheme="majorBidi" w:cstheme="majorBidi"/>
          <w:sz w:val="24"/>
          <w:szCs w:val="24"/>
        </w:rPr>
        <w:t>, pp.</w:t>
      </w:r>
      <w:r w:rsidRPr="00B91FC2">
        <w:rPr>
          <w:rFonts w:asciiTheme="majorBidi" w:eastAsiaTheme="majorEastAsia" w:hAnsiTheme="majorBidi" w:cstheme="majorBidi"/>
          <w:sz w:val="24"/>
          <w:szCs w:val="24"/>
        </w:rPr>
        <w:t xml:space="preserve"> 43-65</w:t>
      </w:r>
      <w:r w:rsidR="00157B50" w:rsidRPr="00B91FC2">
        <w:rPr>
          <w:rFonts w:asciiTheme="majorBidi" w:eastAsiaTheme="majorEastAsia" w:hAnsiTheme="majorBidi" w:cstheme="majorBidi"/>
          <w:sz w:val="24"/>
          <w:szCs w:val="24"/>
        </w:rPr>
        <w:t>.</w:t>
      </w:r>
      <w:r w:rsidRPr="00B91FC2">
        <w:rPr>
          <w:rFonts w:asciiTheme="majorBidi" w:eastAsiaTheme="majorEastAsia" w:hAnsiTheme="majorBidi" w:cstheme="majorBidi"/>
          <w:sz w:val="24"/>
          <w:szCs w:val="24"/>
        </w:rPr>
        <w:t xml:space="preserve"> Brill</w:t>
      </w:r>
      <w:r w:rsidRPr="00B91FC2">
        <w:rPr>
          <w:rFonts w:asciiTheme="majorBidi" w:hAnsiTheme="majorBidi" w:cstheme="majorBidi"/>
          <w:sz w:val="24"/>
          <w:szCs w:val="24"/>
        </w:rPr>
        <w:t>.</w:t>
      </w:r>
      <w:bookmarkStart w:id="4" w:name="_Hlk89327578"/>
    </w:p>
    <w:bookmarkEnd w:id="4"/>
    <w:p w14:paraId="0DBDCED5" w14:textId="77777777" w:rsidR="00F21CB1" w:rsidRPr="00B91FC2" w:rsidRDefault="00F21CB1" w:rsidP="00157B50">
      <w:pPr>
        <w:pStyle w:val="References"/>
        <w:spacing w:after="120" w:afterAutospacing="0" w:line="480" w:lineRule="auto"/>
        <w:ind w:right="720"/>
        <w:contextualSpacing w:val="0"/>
        <w:rPr>
          <w:rStyle w:val="Hyperlink"/>
          <w:rFonts w:asciiTheme="majorBidi" w:hAnsiTheme="majorBidi" w:cstheme="majorBidi"/>
          <w:color w:val="auto"/>
          <w:u w:val="none"/>
        </w:rPr>
      </w:pPr>
      <w:r w:rsidRPr="00B91FC2">
        <w:rPr>
          <w:rStyle w:val="authors"/>
          <w:rFonts w:asciiTheme="majorBidi" w:eastAsiaTheme="majorEastAsia" w:hAnsiTheme="majorBidi" w:cstheme="majorBidi"/>
        </w:rPr>
        <w:lastRenderedPageBreak/>
        <w:t>Goodley, D., Lawthom, R., Liddiard, K., &amp; Runswick-Cole, K. (</w:t>
      </w:r>
      <w:r w:rsidRPr="00B91FC2">
        <w:rPr>
          <w:rStyle w:val="3"/>
          <w:rFonts w:asciiTheme="majorBidi" w:hAnsiTheme="majorBidi" w:cstheme="majorBidi"/>
        </w:rPr>
        <w:t>2019)</w:t>
      </w:r>
      <w:r w:rsidRPr="00B91FC2">
        <w:rPr>
          <w:rFonts w:asciiTheme="majorBidi" w:hAnsiTheme="majorBidi" w:cstheme="majorBidi"/>
        </w:rPr>
        <w:t xml:space="preserve">. </w:t>
      </w:r>
      <w:r w:rsidRPr="00B91FC2">
        <w:rPr>
          <w:rStyle w:val="arttitle"/>
          <w:rFonts w:asciiTheme="majorBidi" w:eastAsiaTheme="majorEastAsia" w:hAnsiTheme="majorBidi" w:cstheme="majorBidi"/>
        </w:rPr>
        <w:t>Provocations for critical disability studies.</w:t>
      </w:r>
      <w:r w:rsidRPr="00B91FC2">
        <w:rPr>
          <w:rFonts w:asciiTheme="majorBidi" w:hAnsiTheme="majorBidi" w:cstheme="majorBidi"/>
        </w:rPr>
        <w:t> </w:t>
      </w:r>
      <w:r w:rsidRPr="00B91FC2">
        <w:rPr>
          <w:rStyle w:val="serialtitle"/>
          <w:rFonts w:asciiTheme="majorBidi" w:eastAsiaTheme="majorEastAsia" w:hAnsiTheme="majorBidi" w:cstheme="majorBidi"/>
          <w:i/>
          <w:iCs/>
        </w:rPr>
        <w:t>Disability and Society,</w:t>
      </w:r>
      <w:r w:rsidRPr="00B91FC2">
        <w:rPr>
          <w:rFonts w:asciiTheme="majorBidi" w:hAnsiTheme="majorBidi" w:cstheme="majorBidi"/>
          <w:i/>
          <w:iCs/>
        </w:rPr>
        <w:t> </w:t>
      </w:r>
      <w:r w:rsidRPr="00B91FC2">
        <w:rPr>
          <w:rStyle w:val="volumeissue"/>
          <w:rFonts w:asciiTheme="majorBidi" w:eastAsiaTheme="majorEastAsia" w:hAnsiTheme="majorBidi" w:cstheme="majorBidi"/>
          <w:i/>
          <w:iCs/>
        </w:rPr>
        <w:t>34</w:t>
      </w:r>
      <w:r w:rsidRPr="00B91FC2">
        <w:rPr>
          <w:rStyle w:val="volumeissue"/>
          <w:rFonts w:asciiTheme="majorBidi" w:eastAsiaTheme="majorEastAsia" w:hAnsiTheme="majorBidi" w:cstheme="majorBidi"/>
        </w:rPr>
        <w:t>(6),</w:t>
      </w:r>
      <w:r w:rsidRPr="00B91FC2">
        <w:rPr>
          <w:rFonts w:asciiTheme="majorBidi" w:hAnsiTheme="majorBidi" w:cstheme="majorBidi"/>
        </w:rPr>
        <w:t xml:space="preserve"> </w:t>
      </w:r>
      <w:r w:rsidRPr="00B91FC2">
        <w:rPr>
          <w:rStyle w:val="pagerange"/>
          <w:rFonts w:asciiTheme="majorBidi" w:eastAsiaTheme="majorEastAsia" w:hAnsiTheme="majorBidi" w:cstheme="majorBidi"/>
        </w:rPr>
        <w:t xml:space="preserve">972-997.  </w:t>
      </w:r>
      <w:r w:rsidRPr="00B91FC2">
        <w:rPr>
          <w:rStyle w:val="doilink"/>
          <w:rFonts w:asciiTheme="majorBidi" w:eastAsiaTheme="majorEastAsia" w:hAnsiTheme="majorBidi" w:cstheme="majorBidi"/>
        </w:rPr>
        <w:t>doi:</w:t>
      </w:r>
      <w:hyperlink r:id="rId14" w:history="1">
        <w:r w:rsidRPr="00B91FC2">
          <w:rPr>
            <w:rStyle w:val="Hyperlink"/>
            <w:rFonts w:asciiTheme="majorBidi" w:hAnsiTheme="majorBidi" w:cstheme="majorBidi"/>
            <w:color w:val="auto"/>
            <w:u w:val="none"/>
          </w:rPr>
          <w:t>10.1080/09687599.2019.1566889</w:t>
        </w:r>
      </w:hyperlink>
    </w:p>
    <w:p w14:paraId="21ED240E" w14:textId="4EC57DB8" w:rsidR="00801A97" w:rsidRPr="00B91FC2" w:rsidRDefault="00801A97" w:rsidP="00801A97">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highlight w:val="lightGray"/>
          <w:shd w:val="clear" w:color="auto" w:fill="FFFFFF"/>
          <w:lang w:val="sv-SE"/>
        </w:rPr>
        <w:t xml:space="preserve">Gur, A., Soffer, M., Blanck, P. D., Quinn, G., &amp; Rimmerman, A. (2023). </w:t>
      </w:r>
      <w:r w:rsidRPr="00B91FC2">
        <w:rPr>
          <w:rFonts w:asciiTheme="majorBidi" w:hAnsiTheme="majorBidi" w:cstheme="majorBidi"/>
          <w:highlight w:val="lightGray"/>
          <w:shd w:val="clear" w:color="auto" w:fill="FFFFFF"/>
        </w:rPr>
        <w:t>Pre-and Post-COVID-19 Outcomes for Israelis With Intellectual and Developmental Disabilities in the Community. </w:t>
      </w:r>
      <w:r w:rsidRPr="00B91FC2">
        <w:rPr>
          <w:rFonts w:asciiTheme="majorBidi" w:hAnsiTheme="majorBidi" w:cstheme="majorBidi"/>
          <w:i/>
          <w:iCs/>
          <w:highlight w:val="lightGray"/>
          <w:shd w:val="clear" w:color="auto" w:fill="FFFFFF"/>
        </w:rPr>
        <w:t>Intellectual and Developmental Disabilities</w:t>
      </w:r>
      <w:r w:rsidRPr="00B91FC2">
        <w:rPr>
          <w:rFonts w:asciiTheme="majorBidi" w:hAnsiTheme="majorBidi" w:cstheme="majorBidi"/>
          <w:highlight w:val="lightGray"/>
          <w:shd w:val="clear" w:color="auto" w:fill="FFFFFF"/>
        </w:rPr>
        <w:t>, </w:t>
      </w:r>
      <w:r w:rsidRPr="00B91FC2">
        <w:rPr>
          <w:rFonts w:asciiTheme="majorBidi" w:hAnsiTheme="majorBidi" w:cstheme="majorBidi"/>
          <w:i/>
          <w:iCs/>
          <w:highlight w:val="lightGray"/>
          <w:shd w:val="clear" w:color="auto" w:fill="FFFFFF"/>
        </w:rPr>
        <w:t>61</w:t>
      </w:r>
      <w:r w:rsidRPr="00B91FC2">
        <w:rPr>
          <w:rFonts w:asciiTheme="majorBidi" w:hAnsiTheme="majorBidi" w:cstheme="majorBidi"/>
          <w:highlight w:val="lightGray"/>
          <w:shd w:val="clear" w:color="auto" w:fill="FFFFFF"/>
        </w:rPr>
        <w:t>(6), 454-467.</w:t>
      </w:r>
      <w:r w:rsidRPr="00B91FC2">
        <w:rPr>
          <w:rFonts w:asciiTheme="majorBidi" w:hAnsiTheme="majorBidi" w:cstheme="majorBidi"/>
          <w:highlight w:val="lightGray"/>
          <w:shd w:val="clear" w:color="auto" w:fill="FFFFFF"/>
          <w:rtl/>
        </w:rPr>
        <w:t>‏</w:t>
      </w:r>
      <w:r w:rsidRPr="00B91FC2">
        <w:rPr>
          <w:rFonts w:asciiTheme="majorBidi" w:hAnsiTheme="majorBidi" w:cstheme="majorBidi"/>
          <w:highlight w:val="lightGray"/>
          <w:shd w:val="clear" w:color="auto" w:fill="FFFFFF"/>
        </w:rPr>
        <w:t xml:space="preserve"> </w:t>
      </w:r>
      <w:hyperlink r:id="rId15" w:tgtFrame="_blank" w:history="1">
        <w:r w:rsidRPr="00B91FC2">
          <w:rPr>
            <w:rStyle w:val="Hyperlink"/>
            <w:rFonts w:asciiTheme="majorBidi" w:hAnsiTheme="majorBidi" w:cstheme="majorBidi"/>
            <w:b/>
            <w:bCs/>
            <w:color w:val="auto"/>
            <w:highlight w:val="lightGray"/>
            <w:shd w:val="clear" w:color="auto" w:fill="FFFFFF"/>
          </w:rPr>
          <w:t>https://doi.org/10.1352/1934-9556-61.6.454</w:t>
        </w:r>
      </w:hyperlink>
    </w:p>
    <w:p w14:paraId="5E978C8F" w14:textId="77777777" w:rsidR="00F21CB1" w:rsidRPr="00B91FC2" w:rsidRDefault="00F21CB1" w:rsidP="00157B50">
      <w:pPr>
        <w:pStyle w:val="References"/>
        <w:spacing w:after="120" w:afterAutospacing="0" w:line="480" w:lineRule="auto"/>
        <w:ind w:right="630"/>
        <w:contextualSpacing w:val="0"/>
        <w:rPr>
          <w:rFonts w:asciiTheme="majorBidi" w:hAnsiTheme="majorBidi" w:cstheme="majorBidi"/>
          <w:shd w:val="clear" w:color="auto" w:fill="FFFFFF"/>
        </w:rPr>
      </w:pPr>
      <w:bookmarkStart w:id="5" w:name="_Hlk166152079"/>
      <w:r w:rsidRPr="00B91FC2">
        <w:rPr>
          <w:rFonts w:asciiTheme="majorBidi" w:hAnsiTheme="majorBidi" w:cstheme="majorBidi"/>
          <w:shd w:val="clear" w:color="auto" w:fill="FFFFFF"/>
        </w:rPr>
        <w:t>Jansen-van Vuuren</w:t>
      </w:r>
      <w:bookmarkEnd w:id="5"/>
      <w:r w:rsidRPr="00B91FC2">
        <w:rPr>
          <w:rFonts w:asciiTheme="majorBidi" w:hAnsiTheme="majorBidi" w:cstheme="majorBidi"/>
          <w:shd w:val="clear" w:color="auto" w:fill="FFFFFF"/>
        </w:rPr>
        <w:t xml:space="preserve">, J., &amp; Aldersey, H. M. (2020). Stigma, acceptance, and belonging for people with IDD across cultures. </w:t>
      </w:r>
      <w:r w:rsidRPr="00B91FC2">
        <w:rPr>
          <w:rFonts w:asciiTheme="majorBidi" w:hAnsiTheme="majorBidi" w:cstheme="majorBidi"/>
          <w:i/>
          <w:iCs/>
          <w:shd w:val="clear" w:color="auto" w:fill="FFFFFF"/>
        </w:rPr>
        <w:t>Current Developmental Disorders Reports,</w:t>
      </w:r>
      <w:r w:rsidRPr="00B91FC2">
        <w:rPr>
          <w:rFonts w:asciiTheme="majorBidi" w:hAnsiTheme="majorBidi" w:cstheme="majorBidi"/>
          <w:shd w:val="clear" w:color="auto" w:fill="FFFFFF"/>
        </w:rPr>
        <w:t xml:space="preserve"> </w:t>
      </w:r>
      <w:r w:rsidRPr="00B91FC2">
        <w:rPr>
          <w:rFonts w:asciiTheme="majorBidi" w:hAnsiTheme="majorBidi" w:cstheme="majorBidi"/>
          <w:i/>
          <w:iCs/>
          <w:shd w:val="clear" w:color="auto" w:fill="FFFFFF"/>
        </w:rPr>
        <w:t>7</w:t>
      </w:r>
      <w:r w:rsidRPr="00B91FC2">
        <w:rPr>
          <w:rFonts w:asciiTheme="majorBidi" w:hAnsiTheme="majorBidi" w:cstheme="majorBidi"/>
          <w:shd w:val="clear" w:color="auto" w:fill="FFFFFF"/>
        </w:rPr>
        <w:t>(2), 163-172. doi: 10.1007/S40474-020-00206-W</w:t>
      </w:r>
    </w:p>
    <w:p w14:paraId="401272CB" w14:textId="0462B4D7" w:rsidR="0044544E" w:rsidRPr="00B91FC2" w:rsidRDefault="0044544E"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highlight w:val="lightGray"/>
          <w:shd w:val="clear" w:color="auto" w:fill="FFFFFF"/>
        </w:rPr>
        <w:t xml:space="preserve">Kanter, A. S., &amp; Tolub, Y. (2017). The fight for personhood, legal capacity, and equal recognition under law for people with disabilities in Israel and beyond. </w:t>
      </w:r>
      <w:r w:rsidRPr="00B91FC2">
        <w:rPr>
          <w:rFonts w:asciiTheme="majorBidi" w:hAnsiTheme="majorBidi" w:cstheme="majorBidi"/>
          <w:i/>
          <w:iCs/>
          <w:highlight w:val="lightGray"/>
          <w:shd w:val="clear" w:color="auto" w:fill="FFFFFF"/>
        </w:rPr>
        <w:t>Cardozo L</w:t>
      </w:r>
      <w:r w:rsidR="0030705E" w:rsidRPr="00B91FC2">
        <w:rPr>
          <w:rFonts w:asciiTheme="majorBidi" w:hAnsiTheme="majorBidi" w:cstheme="majorBidi"/>
          <w:i/>
          <w:iCs/>
          <w:highlight w:val="lightGray"/>
          <w:shd w:val="clear" w:color="auto" w:fill="FFFFFF"/>
        </w:rPr>
        <w:t>aw</w:t>
      </w:r>
      <w:r w:rsidRPr="00B91FC2">
        <w:rPr>
          <w:rFonts w:asciiTheme="majorBidi" w:hAnsiTheme="majorBidi" w:cstheme="majorBidi"/>
          <w:i/>
          <w:iCs/>
          <w:highlight w:val="lightGray"/>
          <w:shd w:val="clear" w:color="auto" w:fill="FFFFFF"/>
        </w:rPr>
        <w:t xml:space="preserve"> Rev</w:t>
      </w:r>
      <w:r w:rsidR="0030705E" w:rsidRPr="00B91FC2">
        <w:rPr>
          <w:rFonts w:asciiTheme="majorBidi" w:hAnsiTheme="majorBidi" w:cstheme="majorBidi"/>
          <w:i/>
          <w:iCs/>
          <w:highlight w:val="lightGray"/>
          <w:shd w:val="clear" w:color="auto" w:fill="FFFFFF"/>
        </w:rPr>
        <w:t>iew</w:t>
      </w:r>
      <w:r w:rsidRPr="00B91FC2">
        <w:rPr>
          <w:rFonts w:asciiTheme="majorBidi" w:hAnsiTheme="majorBidi" w:cstheme="majorBidi"/>
          <w:highlight w:val="lightGray"/>
          <w:shd w:val="clear" w:color="auto" w:fill="FFFFFF"/>
        </w:rPr>
        <w:t>, 39.</w:t>
      </w:r>
    </w:p>
    <w:p w14:paraId="4AD8B2B6"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rtl/>
        </w:rPr>
      </w:pPr>
      <w:r w:rsidRPr="00B91FC2">
        <w:rPr>
          <w:rFonts w:asciiTheme="majorBidi" w:hAnsiTheme="majorBidi" w:cstheme="majorBidi"/>
        </w:rPr>
        <w:t xml:space="preserve">Lee, C. (1985). The good-enough family. </w:t>
      </w:r>
      <w:r w:rsidRPr="00B91FC2">
        <w:rPr>
          <w:rFonts w:asciiTheme="majorBidi" w:hAnsiTheme="majorBidi" w:cstheme="majorBidi"/>
          <w:i/>
          <w:iCs/>
        </w:rPr>
        <w:t>Journal of Psychology and Theology</w:t>
      </w:r>
      <w:r w:rsidRPr="00B91FC2">
        <w:rPr>
          <w:rFonts w:asciiTheme="majorBidi" w:hAnsiTheme="majorBidi" w:cstheme="majorBidi"/>
        </w:rPr>
        <w:t xml:space="preserve">, </w:t>
      </w:r>
      <w:r w:rsidRPr="00B91FC2">
        <w:rPr>
          <w:rFonts w:asciiTheme="majorBidi" w:hAnsiTheme="majorBidi" w:cstheme="majorBidi"/>
          <w:i/>
          <w:iCs/>
        </w:rPr>
        <w:t>13</w:t>
      </w:r>
      <w:r w:rsidRPr="00B91FC2">
        <w:rPr>
          <w:rFonts w:asciiTheme="majorBidi" w:hAnsiTheme="majorBidi" w:cstheme="majorBidi"/>
        </w:rPr>
        <w:t>(3), 182-189. https://doi.org/10.1177/009164718501300303.</w:t>
      </w:r>
    </w:p>
    <w:p w14:paraId="764CCD8D" w14:textId="351A1F28"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tl/>
        </w:rPr>
      </w:pPr>
      <w:r w:rsidRPr="00B91FC2">
        <w:rPr>
          <w:rFonts w:asciiTheme="majorBidi" w:hAnsiTheme="majorBidi" w:cstheme="majorBidi"/>
          <w:shd w:val="clear" w:color="auto" w:fill="FFFFFF"/>
        </w:rPr>
        <w:t xml:space="preserve">Lumpkin, G. T., Bacq, S., &amp; Pidduck, R. (2018). Where change happens: community-level phenomena in social entrepreneurship research. </w:t>
      </w:r>
      <w:r w:rsidRPr="00B91FC2">
        <w:rPr>
          <w:rFonts w:asciiTheme="majorBidi" w:hAnsiTheme="majorBidi" w:cstheme="majorBidi"/>
          <w:i/>
          <w:iCs/>
          <w:shd w:val="clear" w:color="auto" w:fill="FFFFFF"/>
        </w:rPr>
        <w:t>Journal of Small Business Management, 56</w:t>
      </w:r>
      <w:r w:rsidRPr="00B91FC2">
        <w:rPr>
          <w:rFonts w:asciiTheme="majorBidi" w:hAnsiTheme="majorBidi" w:cstheme="majorBidi"/>
          <w:shd w:val="clear" w:color="auto" w:fill="FFFFFF"/>
        </w:rPr>
        <w:t>(1), 24-50. https://doi.org/10.1111/jsbm.12379</w:t>
      </w:r>
    </w:p>
    <w:p w14:paraId="7B768777" w14:textId="77777777" w:rsidR="00F21CB1" w:rsidRPr="00B91FC2" w:rsidRDefault="00F21CB1" w:rsidP="00157B50">
      <w:pPr>
        <w:spacing w:after="120" w:line="480" w:lineRule="auto"/>
        <w:ind w:left="720" w:right="720" w:hanging="720"/>
        <w:rPr>
          <w:rFonts w:asciiTheme="majorBidi" w:eastAsia="Times New Roman" w:hAnsiTheme="majorBidi" w:cstheme="majorBidi"/>
          <w:sz w:val="24"/>
          <w:szCs w:val="24"/>
          <w:shd w:val="clear" w:color="auto" w:fill="FFFFFF"/>
        </w:rPr>
      </w:pPr>
      <w:r w:rsidRPr="00B91FC2">
        <w:rPr>
          <w:rFonts w:asciiTheme="majorBidi" w:eastAsia="Times New Roman" w:hAnsiTheme="majorBidi" w:cstheme="majorBidi"/>
          <w:sz w:val="24"/>
          <w:szCs w:val="24"/>
          <w:shd w:val="clear" w:color="auto" w:fill="FFFFFF"/>
        </w:rPr>
        <w:t xml:space="preserve">Malouf, E. T., &amp; Dymond, S. K. (2023). Factors influencing parents' decisions to create a business for their adult child with intellectual disability. </w:t>
      </w:r>
      <w:r w:rsidRPr="00B91FC2">
        <w:rPr>
          <w:rFonts w:asciiTheme="majorBidi" w:eastAsia="Times New Roman" w:hAnsiTheme="majorBidi" w:cstheme="majorBidi"/>
          <w:i/>
          <w:iCs/>
          <w:sz w:val="24"/>
          <w:szCs w:val="24"/>
          <w:shd w:val="clear" w:color="auto" w:fill="FFFFFF"/>
        </w:rPr>
        <w:t xml:space="preserve">Intellectual and </w:t>
      </w:r>
      <w:r w:rsidRPr="00B91FC2">
        <w:rPr>
          <w:rFonts w:asciiTheme="majorBidi" w:eastAsia="Times New Roman" w:hAnsiTheme="majorBidi" w:cstheme="majorBidi"/>
          <w:i/>
          <w:iCs/>
          <w:sz w:val="24"/>
          <w:szCs w:val="24"/>
          <w:shd w:val="clear" w:color="auto" w:fill="FFFFFF"/>
        </w:rPr>
        <w:lastRenderedPageBreak/>
        <w:t>Developmental Disabilities,</w:t>
      </w:r>
      <w:r w:rsidRPr="00B91FC2">
        <w:rPr>
          <w:rFonts w:asciiTheme="majorBidi" w:eastAsia="Times New Roman" w:hAnsiTheme="majorBidi" w:cstheme="majorBidi"/>
          <w:sz w:val="24"/>
          <w:szCs w:val="24"/>
          <w:shd w:val="clear" w:color="auto" w:fill="FFFFFF"/>
        </w:rPr>
        <w:t xml:space="preserve"> </w:t>
      </w:r>
      <w:r w:rsidRPr="00B91FC2">
        <w:rPr>
          <w:rFonts w:asciiTheme="majorBidi" w:hAnsiTheme="majorBidi" w:cstheme="majorBidi"/>
          <w:i/>
          <w:iCs/>
          <w:sz w:val="24"/>
          <w:szCs w:val="24"/>
          <w:shd w:val="clear" w:color="auto" w:fill="FFFFFF"/>
        </w:rPr>
        <w:t>61</w:t>
      </w:r>
      <w:r w:rsidRPr="00B91FC2">
        <w:rPr>
          <w:rFonts w:asciiTheme="majorBidi" w:hAnsiTheme="majorBidi" w:cstheme="majorBidi"/>
          <w:sz w:val="24"/>
          <w:szCs w:val="24"/>
          <w:shd w:val="clear" w:color="auto" w:fill="FFFFFF"/>
        </w:rPr>
        <w:t xml:space="preserve">(3), 224–237 </w:t>
      </w:r>
      <w:r w:rsidRPr="00B91FC2">
        <w:rPr>
          <w:rFonts w:asciiTheme="majorBidi" w:eastAsia="Times New Roman" w:hAnsiTheme="majorBidi" w:cstheme="majorBidi"/>
          <w:sz w:val="24"/>
          <w:szCs w:val="24"/>
          <w:shd w:val="clear" w:color="auto" w:fill="FFFFFF"/>
        </w:rPr>
        <w:t>https://doi.org/10.1352/1934-9556-61.3.224</w:t>
      </w:r>
    </w:p>
    <w:p w14:paraId="32B85EEF" w14:textId="425DB16E"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shd w:val="clear" w:color="auto" w:fill="FFFFFF"/>
        </w:rPr>
        <w:t xml:space="preserve">Meir, N. (2018, October 16). </w:t>
      </w:r>
      <w:r w:rsidRPr="00B91FC2">
        <w:rPr>
          <w:rFonts w:asciiTheme="majorBidi" w:hAnsiTheme="majorBidi" w:cstheme="majorBidi"/>
          <w:i/>
          <w:iCs/>
          <w:shd w:val="clear" w:color="auto" w:fill="FFFFFF"/>
        </w:rPr>
        <w:t>Mutual Responsibility: Duty and Rights</w:t>
      </w:r>
      <w:r w:rsidRPr="00B91FC2">
        <w:rPr>
          <w:rFonts w:asciiTheme="majorBidi" w:hAnsiTheme="majorBidi" w:cstheme="majorBidi"/>
          <w:shd w:val="clear" w:color="auto" w:fill="FFFFFF"/>
        </w:rPr>
        <w:t xml:space="preserve">. [Conference presentation]. 2018 Annual Conference of the Kibbutz Movement in Cooperation with the </w:t>
      </w:r>
      <w:r w:rsidRPr="00B91FC2">
        <w:rPr>
          <w:rFonts w:asciiTheme="majorBidi" w:hAnsiTheme="majorBidi" w:cstheme="majorBidi"/>
          <w:i/>
          <w:iCs/>
          <w:shd w:val="clear" w:color="auto" w:fill="FFFFFF"/>
        </w:rPr>
        <w:t>Ahada</w:t>
      </w:r>
      <w:r w:rsidRPr="00B91FC2">
        <w:rPr>
          <w:rFonts w:asciiTheme="majorBidi" w:hAnsiTheme="majorBidi" w:cstheme="majorBidi"/>
          <w:shd w:val="clear" w:color="auto" w:fill="FFFFFF"/>
        </w:rPr>
        <w:t xml:space="preserve"> Association (Heb</w:t>
      </w:r>
      <w:r w:rsidR="00157B50" w:rsidRPr="00B91FC2">
        <w:rPr>
          <w:rFonts w:asciiTheme="majorBidi" w:hAnsiTheme="majorBidi" w:cstheme="majorBidi"/>
          <w:shd w:val="clear" w:color="auto" w:fill="FFFFFF"/>
        </w:rPr>
        <w:t>.</w:t>
      </w:r>
      <w:r w:rsidRPr="00B91FC2">
        <w:rPr>
          <w:rFonts w:asciiTheme="majorBidi" w:hAnsiTheme="majorBidi" w:cstheme="majorBidi"/>
          <w:shd w:val="clear" w:color="auto" w:fill="FFFFFF"/>
        </w:rPr>
        <w:t>)</w:t>
      </w:r>
      <w:r w:rsidR="00157B50" w:rsidRPr="00B91FC2">
        <w:rPr>
          <w:rFonts w:asciiTheme="majorBidi" w:hAnsiTheme="majorBidi" w:cstheme="majorBidi"/>
          <w:shd w:val="clear" w:color="auto" w:fill="FFFFFF"/>
        </w:rPr>
        <w:t>.</w:t>
      </w:r>
    </w:p>
    <w:p w14:paraId="661ED814" w14:textId="77777777" w:rsidR="00F21CB1" w:rsidRPr="00B91FC2" w:rsidRDefault="00F21CB1" w:rsidP="00157B50">
      <w:pPr>
        <w:pStyle w:val="References"/>
        <w:spacing w:after="120" w:afterAutospacing="0" w:line="480" w:lineRule="auto"/>
        <w:ind w:right="720"/>
        <w:contextualSpacing w:val="0"/>
        <w:rPr>
          <w:rFonts w:asciiTheme="majorBidi" w:eastAsiaTheme="minorEastAsia" w:hAnsiTheme="majorBidi" w:cstheme="majorBidi"/>
        </w:rPr>
      </w:pPr>
      <w:r w:rsidRPr="00B91FC2">
        <w:rPr>
          <w:rFonts w:asciiTheme="majorBidi" w:eastAsiaTheme="minorEastAsia" w:hAnsiTheme="majorBidi" w:cstheme="majorBidi"/>
        </w:rPr>
        <w:t xml:space="preserve">Melucci, A. (1996). </w:t>
      </w:r>
      <w:r w:rsidRPr="00B91FC2">
        <w:rPr>
          <w:rFonts w:asciiTheme="majorBidi" w:eastAsiaTheme="minorEastAsia" w:hAnsiTheme="majorBidi" w:cstheme="majorBidi"/>
          <w:i/>
          <w:iCs/>
        </w:rPr>
        <w:t>Challenging Codes: Collective Action in the Information Age</w:t>
      </w:r>
      <w:r w:rsidRPr="00B91FC2">
        <w:rPr>
          <w:rFonts w:asciiTheme="majorBidi" w:eastAsiaTheme="minorEastAsia" w:hAnsiTheme="majorBidi" w:cstheme="majorBidi"/>
        </w:rPr>
        <w:t>. Cambridge University Press.</w:t>
      </w:r>
    </w:p>
    <w:p w14:paraId="48546EA0"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shd w:val="clear" w:color="auto" w:fill="FFFFFF"/>
        </w:rPr>
        <w:t>Merriam, S. B. (1998). </w:t>
      </w:r>
      <w:r w:rsidRPr="00B91FC2">
        <w:rPr>
          <w:rFonts w:asciiTheme="majorBidi" w:hAnsiTheme="majorBidi" w:cstheme="majorBidi"/>
          <w:i/>
          <w:iCs/>
          <w:shd w:val="clear" w:color="auto" w:fill="FFFFFF"/>
        </w:rPr>
        <w:t>Qualitative Research and Case Study Applications in Education. Revised and Expanded from "Case Study Research in Education"</w:t>
      </w:r>
      <w:r w:rsidRPr="00B91FC2">
        <w:rPr>
          <w:rFonts w:asciiTheme="majorBidi" w:hAnsiTheme="majorBidi" w:cstheme="majorBidi"/>
          <w:shd w:val="clear" w:color="auto" w:fill="FFFFFF"/>
        </w:rPr>
        <w:t>. Jossey-Bass.</w:t>
      </w:r>
      <w:r w:rsidRPr="00B91FC2">
        <w:rPr>
          <w:rFonts w:asciiTheme="majorBidi" w:hAnsiTheme="majorBidi" w:cstheme="majorBidi"/>
          <w:shd w:val="clear" w:color="auto" w:fill="FFFFFF"/>
          <w:rtl/>
        </w:rPr>
        <w:t>‏</w:t>
      </w:r>
    </w:p>
    <w:p w14:paraId="57A58441" w14:textId="77777777" w:rsidR="004178DE" w:rsidRPr="00B91FC2" w:rsidRDefault="004178DE" w:rsidP="00157B5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highlight w:val="lightGray"/>
        </w:rPr>
        <w:t>Neece, C., McIntyre, L. L., &amp; Fenning, R. (2020). Examining the impact of COVID‐19 in ethnically diverse families with young children with intellectual and developmental disabilities. </w:t>
      </w:r>
      <w:r w:rsidRPr="00B91FC2">
        <w:rPr>
          <w:rFonts w:asciiTheme="majorBidi" w:hAnsiTheme="majorBidi" w:cstheme="majorBidi"/>
          <w:i/>
          <w:iCs/>
          <w:highlight w:val="lightGray"/>
        </w:rPr>
        <w:t>Journal of Intellectual Disability Research</w:t>
      </w:r>
      <w:r w:rsidRPr="00B91FC2">
        <w:rPr>
          <w:rFonts w:asciiTheme="majorBidi" w:hAnsiTheme="majorBidi" w:cstheme="majorBidi"/>
          <w:highlight w:val="lightGray"/>
        </w:rPr>
        <w:t>, </w:t>
      </w:r>
      <w:r w:rsidRPr="00B91FC2">
        <w:rPr>
          <w:rFonts w:asciiTheme="majorBidi" w:hAnsiTheme="majorBidi" w:cstheme="majorBidi"/>
          <w:i/>
          <w:iCs/>
          <w:highlight w:val="lightGray"/>
        </w:rPr>
        <w:t>64</w:t>
      </w:r>
      <w:r w:rsidRPr="00B91FC2">
        <w:rPr>
          <w:rFonts w:asciiTheme="majorBidi" w:hAnsiTheme="majorBidi" w:cstheme="majorBidi"/>
          <w:highlight w:val="lightGray"/>
        </w:rPr>
        <w:t>(10), 739-749.</w:t>
      </w:r>
      <w:r w:rsidRPr="00B91FC2">
        <w:rPr>
          <w:rFonts w:asciiTheme="majorBidi" w:hAnsiTheme="majorBidi" w:cstheme="majorBidi"/>
          <w:highlight w:val="lightGray"/>
          <w:rtl/>
        </w:rPr>
        <w:t>‏</w:t>
      </w:r>
      <w:r w:rsidRPr="00B91FC2">
        <w:rPr>
          <w:rFonts w:asciiTheme="majorBidi" w:hAnsiTheme="majorBidi" w:cstheme="majorBidi"/>
          <w:highlight w:val="lightGray"/>
        </w:rPr>
        <w:t xml:space="preserve"> doi: </w:t>
      </w:r>
      <w:hyperlink r:id="rId16" w:tgtFrame="_blank" w:history="1">
        <w:r w:rsidRPr="00B91FC2">
          <w:rPr>
            <w:rStyle w:val="Hyperlink"/>
            <w:rFonts w:asciiTheme="majorBidi" w:eastAsiaTheme="majorEastAsia" w:hAnsiTheme="majorBidi" w:cstheme="majorBidi"/>
            <w:color w:val="auto"/>
            <w:highlight w:val="lightGray"/>
          </w:rPr>
          <w:t>10.1111/jir.12769</w:t>
        </w:r>
      </w:hyperlink>
    </w:p>
    <w:p w14:paraId="4FE45904"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shd w:val="clear" w:color="auto" w:fill="FFFFFF"/>
        </w:rPr>
        <w:t xml:space="preserve">Novak-Pavlic, M., Rosenbaum, P., Gazzi Macedo, L., Di Rezze, B., Yong J., Noori, A., &amp; Hughes, D. K. (2022). Effectiveness of interventions to promote physical, psychological, and socioeconomic well-being outcomes of parents of children with neurodevelopmental disabilities: protocol for a systematic review. </w:t>
      </w:r>
      <w:r w:rsidRPr="00B91FC2">
        <w:rPr>
          <w:rFonts w:asciiTheme="majorBidi" w:hAnsiTheme="majorBidi" w:cstheme="majorBidi"/>
          <w:i/>
          <w:iCs/>
          <w:shd w:val="clear" w:color="auto" w:fill="FFFFFF"/>
        </w:rPr>
        <w:t>JMIR Research Protocols, 11</w:t>
      </w:r>
      <w:r w:rsidRPr="00B91FC2">
        <w:rPr>
          <w:rFonts w:asciiTheme="majorBidi" w:hAnsiTheme="majorBidi" w:cstheme="majorBidi"/>
          <w:shd w:val="clear" w:color="auto" w:fill="FFFFFF"/>
        </w:rPr>
        <w:t>(7), e38686. doi: 10.2196/38686</w:t>
      </w:r>
    </w:p>
    <w:p w14:paraId="0637DA21"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shd w:val="clear" w:color="auto" w:fill="FFFFFF"/>
        </w:rPr>
        <w:t>Oved, Y. (2017). </w:t>
      </w:r>
      <w:r w:rsidRPr="00B91FC2">
        <w:rPr>
          <w:rFonts w:asciiTheme="majorBidi" w:hAnsiTheme="majorBidi" w:cstheme="majorBidi"/>
          <w:i/>
          <w:iCs/>
          <w:shd w:val="clear" w:color="auto" w:fill="FFFFFF"/>
        </w:rPr>
        <w:t>Globalization of Communes: 1950-2010</w:t>
      </w:r>
      <w:r w:rsidRPr="00B91FC2">
        <w:rPr>
          <w:rFonts w:asciiTheme="majorBidi" w:hAnsiTheme="majorBidi" w:cstheme="majorBidi"/>
          <w:shd w:val="clear" w:color="auto" w:fill="FFFFFF"/>
        </w:rPr>
        <w:t>. Routledge.</w:t>
      </w:r>
      <w:r w:rsidRPr="00B91FC2">
        <w:rPr>
          <w:rFonts w:asciiTheme="majorBidi" w:hAnsiTheme="majorBidi" w:cstheme="majorBidi"/>
          <w:shd w:val="clear" w:color="auto" w:fill="FFFFFF"/>
          <w:rtl/>
        </w:rPr>
        <w:t>‏</w:t>
      </w:r>
    </w:p>
    <w:p w14:paraId="4D157304" w14:textId="1F6C9DA2" w:rsidR="00801A97" w:rsidRPr="00B91FC2" w:rsidRDefault="00801A97" w:rsidP="00801A97">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highlight w:val="lightGray"/>
        </w:rPr>
        <w:lastRenderedPageBreak/>
        <w:t>Petner-Arrey, J., Howell-Moneta, A., &amp; Lysaght, R. (2015). Facilitating employment opportunities for adults with intellectual and developmental disability through parents and social networks. </w:t>
      </w:r>
      <w:r w:rsidRPr="00B91FC2">
        <w:rPr>
          <w:rFonts w:asciiTheme="majorBidi" w:hAnsiTheme="majorBidi" w:cstheme="majorBidi"/>
          <w:i/>
          <w:iCs/>
          <w:highlight w:val="lightGray"/>
        </w:rPr>
        <w:t>Disability and Rehabilitation</w:t>
      </w:r>
      <w:r w:rsidRPr="00B91FC2">
        <w:rPr>
          <w:rFonts w:asciiTheme="majorBidi" w:hAnsiTheme="majorBidi" w:cstheme="majorBidi"/>
          <w:highlight w:val="lightGray"/>
        </w:rPr>
        <w:t>, </w:t>
      </w:r>
      <w:r w:rsidRPr="00B91FC2">
        <w:rPr>
          <w:rFonts w:asciiTheme="majorBidi" w:hAnsiTheme="majorBidi" w:cstheme="majorBidi"/>
          <w:i/>
          <w:iCs/>
          <w:highlight w:val="lightGray"/>
        </w:rPr>
        <w:t>38</w:t>
      </w:r>
      <w:r w:rsidRPr="00B91FC2">
        <w:rPr>
          <w:rFonts w:asciiTheme="majorBidi" w:hAnsiTheme="majorBidi" w:cstheme="majorBidi"/>
          <w:highlight w:val="lightGray"/>
        </w:rPr>
        <w:t xml:space="preserve">(8), 789–795. </w:t>
      </w:r>
      <w:hyperlink r:id="rId17" w:history="1">
        <w:r w:rsidRPr="00B91FC2">
          <w:rPr>
            <w:rStyle w:val="Hyperlink"/>
            <w:rFonts w:asciiTheme="majorBidi" w:hAnsiTheme="majorBidi" w:cstheme="majorBidi"/>
            <w:color w:val="auto"/>
            <w:highlight w:val="lightGray"/>
          </w:rPr>
          <w:t>https://doi.org/10.3109/09638288.2015.1061605</w:t>
        </w:r>
      </w:hyperlink>
    </w:p>
    <w:p w14:paraId="2C4E4713" w14:textId="77777777" w:rsidR="00876E70" w:rsidRPr="00B91FC2" w:rsidRDefault="00876E70" w:rsidP="00876E7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highlight w:val="lightGray"/>
          <w:shd w:val="clear" w:color="auto" w:fill="FFFFFF"/>
        </w:rPr>
        <w:t>Palmisano, G. (2017). Article 19 [Living independently and being included in the community]. In </w:t>
      </w:r>
      <w:r w:rsidRPr="00B91FC2">
        <w:rPr>
          <w:rFonts w:asciiTheme="majorBidi" w:hAnsiTheme="majorBidi" w:cstheme="majorBidi"/>
          <w:i/>
          <w:iCs/>
          <w:highlight w:val="lightGray"/>
          <w:shd w:val="clear" w:color="auto" w:fill="FFFFFF"/>
        </w:rPr>
        <w:t>The United Nations Convention on the Rights of Persons with Disabilities: A Commentary</w:t>
      </w:r>
      <w:r w:rsidRPr="00B91FC2">
        <w:rPr>
          <w:rFonts w:asciiTheme="majorBidi" w:hAnsiTheme="majorBidi" w:cstheme="majorBidi"/>
          <w:highlight w:val="lightGray"/>
          <w:shd w:val="clear" w:color="auto" w:fill="FFFFFF"/>
        </w:rPr>
        <w:t> (pp. 353-373). Springer International Publishing.</w:t>
      </w:r>
      <w:r w:rsidRPr="00B91FC2">
        <w:rPr>
          <w:rFonts w:asciiTheme="majorBidi" w:hAnsiTheme="majorBidi" w:cstheme="majorBidi"/>
          <w:highlight w:val="lightGray"/>
          <w:shd w:val="clear" w:color="auto" w:fill="FFFFFF"/>
          <w:rtl/>
        </w:rPr>
        <w:t>‏</w:t>
      </w:r>
    </w:p>
    <w:p w14:paraId="27B7D824" w14:textId="25D30AB3" w:rsidR="00F21CB1" w:rsidRPr="00B91FC2" w:rsidRDefault="00F21CB1" w:rsidP="00876E70">
      <w:pPr>
        <w:pStyle w:val="References"/>
        <w:spacing w:after="120" w:afterAutospacing="0" w:line="480" w:lineRule="auto"/>
        <w:ind w:right="720"/>
        <w:contextualSpacing w:val="0"/>
        <w:rPr>
          <w:rFonts w:asciiTheme="majorBidi" w:hAnsiTheme="majorBidi" w:cstheme="majorBidi"/>
        </w:rPr>
      </w:pPr>
      <w:r w:rsidRPr="00B91FC2">
        <w:rPr>
          <w:rFonts w:asciiTheme="majorBidi" w:hAnsiTheme="majorBidi" w:cstheme="majorBidi"/>
          <w:shd w:val="clear" w:color="auto" w:fill="FFFFFF"/>
        </w:rPr>
        <w:t>Power, A. (2008). Caring for independent lives: geographies of caring for young adults with intellectual disabilities. </w:t>
      </w:r>
      <w:r w:rsidRPr="00B91FC2">
        <w:rPr>
          <w:rFonts w:asciiTheme="majorBidi" w:hAnsiTheme="majorBidi" w:cstheme="majorBidi"/>
          <w:i/>
          <w:iCs/>
          <w:shd w:val="clear" w:color="auto" w:fill="FFFFFF"/>
        </w:rPr>
        <w:t>Social Science and Medicine,</w:t>
      </w:r>
      <w:r w:rsidRPr="00B91FC2">
        <w:rPr>
          <w:rFonts w:asciiTheme="majorBidi" w:hAnsiTheme="majorBidi" w:cstheme="majorBidi"/>
          <w:shd w:val="clear" w:color="auto" w:fill="FFFFFF"/>
        </w:rPr>
        <w:t> </w:t>
      </w:r>
      <w:r w:rsidRPr="00B91FC2">
        <w:rPr>
          <w:rFonts w:asciiTheme="majorBidi" w:hAnsiTheme="majorBidi" w:cstheme="majorBidi"/>
          <w:i/>
          <w:iCs/>
          <w:shd w:val="clear" w:color="auto" w:fill="FFFFFF"/>
        </w:rPr>
        <w:t>67</w:t>
      </w:r>
      <w:r w:rsidRPr="00B91FC2">
        <w:rPr>
          <w:rFonts w:asciiTheme="majorBidi" w:hAnsiTheme="majorBidi" w:cstheme="majorBidi"/>
          <w:shd w:val="clear" w:color="auto" w:fill="FFFFFF"/>
        </w:rPr>
        <w:t xml:space="preserve">(5), 834-843. </w:t>
      </w:r>
      <w:hyperlink r:id="rId18" w:tgtFrame="_blank" w:tooltip="Persistent link using digital object identifier" w:history="1">
        <w:r w:rsidRPr="00B91FC2">
          <w:rPr>
            <w:rStyle w:val="Hyperlink"/>
            <w:rFonts w:asciiTheme="majorBidi" w:hAnsiTheme="majorBidi" w:cstheme="majorBidi"/>
            <w:color w:val="auto"/>
            <w:u w:val="none"/>
            <w:shd w:val="clear" w:color="auto" w:fill="FFFFFF"/>
          </w:rPr>
          <w:t>https://doi.org/10.1016/j.socscimed.2008.05.023</w:t>
        </w:r>
      </w:hyperlink>
    </w:p>
    <w:p w14:paraId="52EBA0BD" w14:textId="77777777" w:rsidR="00F21CB1" w:rsidRPr="00B91FC2" w:rsidRDefault="00F21CB1" w:rsidP="00157B50">
      <w:pPr>
        <w:pStyle w:val="References"/>
        <w:spacing w:after="120" w:afterAutospacing="0" w:line="480" w:lineRule="auto"/>
        <w:ind w:right="720"/>
        <w:contextualSpacing w:val="0"/>
        <w:rPr>
          <w:rStyle w:val="Hyperlink"/>
          <w:rFonts w:asciiTheme="majorBidi" w:hAnsiTheme="majorBidi" w:cstheme="majorBidi"/>
          <w:color w:val="auto"/>
          <w:u w:val="none"/>
          <w:shd w:val="clear" w:color="auto" w:fill="FFFFFF"/>
          <w:rtl/>
        </w:rPr>
      </w:pPr>
      <w:r w:rsidRPr="00B91FC2">
        <w:rPr>
          <w:rFonts w:asciiTheme="majorBidi" w:hAnsiTheme="majorBidi" w:cstheme="majorBidi"/>
          <w:shd w:val="clear" w:color="auto" w:fill="FFFFFF"/>
        </w:rPr>
        <w:t xml:space="preserve">Randell, M., &amp; Cumella, S. J. (2009). People with an intellectual disability living in an intentional community. </w:t>
      </w:r>
      <w:r w:rsidRPr="00B91FC2">
        <w:rPr>
          <w:rFonts w:asciiTheme="majorBidi" w:hAnsiTheme="majorBidi" w:cstheme="majorBidi"/>
          <w:i/>
          <w:iCs/>
          <w:shd w:val="clear" w:color="auto" w:fill="FFFFFF"/>
        </w:rPr>
        <w:t>Journal of Intellectual Disability Research, 53</w:t>
      </w:r>
      <w:r w:rsidRPr="00B91FC2">
        <w:rPr>
          <w:rFonts w:asciiTheme="majorBidi" w:hAnsiTheme="majorBidi" w:cstheme="majorBidi"/>
          <w:shd w:val="clear" w:color="auto" w:fill="FFFFFF"/>
        </w:rPr>
        <w:t xml:space="preserve">(8), 716-726. </w:t>
      </w:r>
      <w:hyperlink r:id="rId19" w:history="1">
        <w:r w:rsidRPr="00B91FC2">
          <w:rPr>
            <w:rStyle w:val="Hyperlink"/>
            <w:rFonts w:asciiTheme="majorBidi" w:hAnsiTheme="majorBidi" w:cstheme="majorBidi"/>
            <w:color w:val="auto"/>
            <w:u w:val="none"/>
            <w:shd w:val="clear" w:color="auto" w:fill="FFFFFF"/>
          </w:rPr>
          <w:t>http://doi.org/10.1111/j.1365-2788.2009.01181.x</w:t>
        </w:r>
      </w:hyperlink>
    </w:p>
    <w:p w14:paraId="05CD4A15" w14:textId="39E1F39D" w:rsidR="000D65C9" w:rsidRPr="00B91FC2" w:rsidRDefault="00F21CB1" w:rsidP="00801A97">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rPr>
        <w:t xml:space="preserve">Shay, T. (2018, October 16). </w:t>
      </w:r>
      <w:r w:rsidRPr="00B91FC2">
        <w:rPr>
          <w:rFonts w:asciiTheme="majorBidi" w:hAnsiTheme="majorBidi" w:cstheme="majorBidi"/>
          <w:i/>
          <w:iCs/>
          <w:shd w:val="clear" w:color="auto" w:fill="FFFFFF"/>
        </w:rPr>
        <w:t>Mutual Responsibility: Duty and Rights.</w:t>
      </w:r>
      <w:r w:rsidRPr="00B91FC2">
        <w:rPr>
          <w:rFonts w:asciiTheme="majorBidi" w:hAnsiTheme="majorBidi" w:cstheme="majorBidi"/>
          <w:shd w:val="clear" w:color="auto" w:fill="FFFFFF"/>
        </w:rPr>
        <w:t xml:space="preserve"> </w:t>
      </w:r>
      <w:r w:rsidRPr="00B91FC2">
        <w:rPr>
          <w:rFonts w:asciiTheme="majorBidi" w:hAnsiTheme="majorBidi" w:cstheme="majorBidi"/>
        </w:rPr>
        <w:t xml:space="preserve"> [Conference presentation]. </w:t>
      </w:r>
      <w:r w:rsidRPr="00B91FC2">
        <w:rPr>
          <w:rFonts w:asciiTheme="majorBidi" w:hAnsiTheme="majorBidi" w:cstheme="majorBidi"/>
          <w:shd w:val="clear" w:color="auto" w:fill="FFFFFF"/>
        </w:rPr>
        <w:t>2018 Annual Conference of the Kibbutz Movement in Cooperation with the Ahada Association</w:t>
      </w:r>
      <w:r w:rsidR="0030705E" w:rsidRPr="00B91FC2">
        <w:rPr>
          <w:rFonts w:asciiTheme="majorBidi" w:hAnsiTheme="majorBidi" w:cstheme="majorBidi"/>
          <w:shd w:val="clear" w:color="auto" w:fill="FFFFFF"/>
        </w:rPr>
        <w:t xml:space="preserve"> </w:t>
      </w:r>
      <w:r w:rsidRPr="00B91FC2">
        <w:rPr>
          <w:rFonts w:asciiTheme="majorBidi" w:hAnsiTheme="majorBidi" w:cstheme="majorBidi"/>
          <w:shd w:val="clear" w:color="auto" w:fill="FFFFFF"/>
        </w:rPr>
        <w:t>(Heb</w:t>
      </w:r>
      <w:r w:rsidR="0030705E" w:rsidRPr="00B91FC2">
        <w:rPr>
          <w:rFonts w:asciiTheme="majorBidi" w:hAnsiTheme="majorBidi" w:cstheme="majorBidi"/>
          <w:shd w:val="clear" w:color="auto" w:fill="FFFFFF"/>
        </w:rPr>
        <w:t>.</w:t>
      </w:r>
      <w:r w:rsidRPr="00B91FC2">
        <w:rPr>
          <w:rFonts w:asciiTheme="majorBidi" w:hAnsiTheme="majorBidi" w:cstheme="majorBidi"/>
          <w:shd w:val="clear" w:color="auto" w:fill="FFFFFF"/>
        </w:rPr>
        <w:t>)</w:t>
      </w:r>
      <w:r w:rsidR="0030705E" w:rsidRPr="00B91FC2">
        <w:rPr>
          <w:rFonts w:asciiTheme="majorBidi" w:hAnsiTheme="majorBidi" w:cstheme="majorBidi"/>
          <w:shd w:val="clear" w:color="auto" w:fill="FFFFFF"/>
        </w:rPr>
        <w:t>.</w:t>
      </w:r>
    </w:p>
    <w:p w14:paraId="57E8620F" w14:textId="77777777" w:rsidR="00F21CB1" w:rsidRPr="00B91FC2" w:rsidRDefault="00F21CB1" w:rsidP="00157B50">
      <w:pPr>
        <w:spacing w:after="120" w:line="480" w:lineRule="auto"/>
        <w:ind w:left="720" w:right="720" w:hanging="720"/>
        <w:rPr>
          <w:rFonts w:asciiTheme="majorBidi" w:eastAsia="Times New Roman" w:hAnsiTheme="majorBidi" w:cstheme="majorBidi"/>
          <w:sz w:val="24"/>
          <w:szCs w:val="24"/>
          <w:shd w:val="clear" w:color="auto" w:fill="FFFFFF"/>
        </w:rPr>
      </w:pPr>
      <w:r w:rsidRPr="00B91FC2">
        <w:rPr>
          <w:rFonts w:asciiTheme="majorBidi" w:hAnsiTheme="majorBidi" w:cstheme="majorBidi"/>
          <w:sz w:val="24"/>
          <w:szCs w:val="24"/>
          <w:shd w:val="clear" w:color="auto" w:fill="FFFFFF"/>
        </w:rPr>
        <w:t>Swain, J., &amp; French, S. (2000). Towards an affirmation model of disability. </w:t>
      </w:r>
      <w:r w:rsidRPr="00B91FC2">
        <w:rPr>
          <w:rFonts w:asciiTheme="majorBidi" w:hAnsiTheme="majorBidi" w:cstheme="majorBidi"/>
          <w:i/>
          <w:iCs/>
          <w:sz w:val="24"/>
          <w:szCs w:val="24"/>
          <w:shd w:val="clear" w:color="auto" w:fill="FFFFFF"/>
        </w:rPr>
        <w:t>Disability and Society</w:t>
      </w:r>
      <w:r w:rsidRPr="00B91FC2">
        <w:rPr>
          <w:rFonts w:asciiTheme="majorBidi" w:hAnsiTheme="majorBidi" w:cstheme="majorBidi"/>
          <w:sz w:val="24"/>
          <w:szCs w:val="24"/>
          <w:shd w:val="clear" w:color="auto" w:fill="FFFFFF"/>
        </w:rPr>
        <w:t>, </w:t>
      </w:r>
      <w:r w:rsidRPr="00B91FC2">
        <w:rPr>
          <w:rFonts w:asciiTheme="majorBidi" w:hAnsiTheme="majorBidi" w:cstheme="majorBidi"/>
          <w:i/>
          <w:iCs/>
          <w:sz w:val="24"/>
          <w:szCs w:val="24"/>
          <w:shd w:val="clear" w:color="auto" w:fill="FFFFFF"/>
        </w:rPr>
        <w:t>15</w:t>
      </w:r>
      <w:r w:rsidRPr="00B91FC2">
        <w:rPr>
          <w:rFonts w:asciiTheme="majorBidi" w:hAnsiTheme="majorBidi" w:cstheme="majorBidi"/>
          <w:sz w:val="24"/>
          <w:szCs w:val="24"/>
          <w:shd w:val="clear" w:color="auto" w:fill="FFFFFF"/>
        </w:rPr>
        <w:t xml:space="preserve">(4), 569-582. </w:t>
      </w:r>
      <w:r w:rsidRPr="00B91FC2">
        <w:rPr>
          <w:rFonts w:asciiTheme="majorBidi" w:eastAsia="Times New Roman" w:hAnsiTheme="majorBidi" w:cstheme="majorBidi"/>
          <w:sz w:val="24"/>
          <w:szCs w:val="24"/>
          <w:shd w:val="clear" w:color="auto" w:fill="FFFFFF"/>
        </w:rPr>
        <w:t>https://doi.org/10.1080/09687590050058189</w:t>
      </w:r>
    </w:p>
    <w:p w14:paraId="6D9B92F2" w14:textId="77777777" w:rsidR="0044544E" w:rsidRPr="00B91FC2" w:rsidRDefault="0044544E" w:rsidP="00157B50">
      <w:pPr>
        <w:pStyle w:val="References"/>
        <w:spacing w:after="120" w:afterAutospacing="0" w:line="480" w:lineRule="auto"/>
        <w:ind w:right="720"/>
        <w:contextualSpacing w:val="0"/>
        <w:rPr>
          <w:rFonts w:asciiTheme="majorBidi" w:hAnsiTheme="majorBidi" w:cstheme="majorBidi"/>
          <w:highlight w:val="lightGray"/>
          <w:shd w:val="clear" w:color="auto" w:fill="FFFFFF"/>
          <w:rtl/>
        </w:rPr>
      </w:pPr>
      <w:r w:rsidRPr="00B91FC2">
        <w:rPr>
          <w:rFonts w:asciiTheme="majorBidi" w:hAnsiTheme="majorBidi" w:cstheme="majorBidi"/>
          <w:highlight w:val="lightGray"/>
          <w:shd w:val="clear" w:color="auto" w:fill="FFFFFF"/>
        </w:rPr>
        <w:t>Young, D. S., &amp; Casey, E. A. (2018). An examination of the sufficiency of small qualitative samples. Social Work Research, Volume 43, Issue 1, March 2019, Pages 53–58, </w:t>
      </w:r>
      <w:hyperlink r:id="rId20" w:history="1">
        <w:r w:rsidRPr="00B91FC2">
          <w:rPr>
            <w:rFonts w:asciiTheme="majorBidi" w:hAnsiTheme="majorBidi" w:cstheme="majorBidi"/>
            <w:highlight w:val="lightGray"/>
          </w:rPr>
          <w:t>https://doi.org/10.1093/swr/svy026</w:t>
        </w:r>
      </w:hyperlink>
    </w:p>
    <w:p w14:paraId="631B7867" w14:textId="77777777"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Pr>
      </w:pPr>
      <w:r w:rsidRPr="00B91FC2">
        <w:rPr>
          <w:rFonts w:asciiTheme="majorBidi" w:hAnsiTheme="majorBidi" w:cstheme="majorBidi"/>
          <w:shd w:val="clear" w:color="auto" w:fill="FFFFFF"/>
          <w:lang w:val="sv-SE"/>
        </w:rPr>
        <w:lastRenderedPageBreak/>
        <w:t xml:space="preserve">Wiesel, I., Bigby, C., van Holstein, E., &amp; Gleeson, B. (2024). </w:t>
      </w:r>
      <w:r w:rsidRPr="00B91FC2">
        <w:rPr>
          <w:rFonts w:asciiTheme="majorBidi" w:hAnsiTheme="majorBidi" w:cstheme="majorBidi"/>
          <w:shd w:val="clear" w:color="auto" w:fill="FFFFFF"/>
        </w:rPr>
        <w:t xml:space="preserve">Three modes of inclusion of people with intellectual disability in mainstream services: mainstreaming, differentiation and individualization. </w:t>
      </w:r>
      <w:r w:rsidRPr="00B91FC2">
        <w:rPr>
          <w:rFonts w:asciiTheme="majorBidi" w:hAnsiTheme="majorBidi" w:cstheme="majorBidi"/>
          <w:i/>
          <w:iCs/>
          <w:shd w:val="clear" w:color="auto" w:fill="FFFFFF"/>
        </w:rPr>
        <w:t>Disability and Society,</w:t>
      </w:r>
      <w:r w:rsidRPr="00B91FC2">
        <w:rPr>
          <w:rFonts w:asciiTheme="majorBidi" w:hAnsiTheme="majorBidi" w:cstheme="majorBidi"/>
          <w:shd w:val="clear" w:color="auto" w:fill="FFFFFF"/>
        </w:rPr>
        <w:t xml:space="preserve"> </w:t>
      </w:r>
      <w:r w:rsidRPr="00B91FC2">
        <w:rPr>
          <w:rFonts w:asciiTheme="majorBidi" w:hAnsiTheme="majorBidi" w:cstheme="majorBidi"/>
          <w:i/>
          <w:iCs/>
          <w:shd w:val="clear" w:color="auto" w:fill="FFFFFF"/>
        </w:rPr>
        <w:t>39</w:t>
      </w:r>
      <w:r w:rsidRPr="00B91FC2">
        <w:rPr>
          <w:rFonts w:asciiTheme="majorBidi" w:hAnsiTheme="majorBidi" w:cstheme="majorBidi"/>
          <w:shd w:val="clear" w:color="auto" w:fill="FFFFFF"/>
        </w:rPr>
        <w:t>(1), 40-61. https://doi.org/10.1080/09687599.2022.2060803</w:t>
      </w:r>
    </w:p>
    <w:p w14:paraId="2FE6FE68" w14:textId="77777777" w:rsidR="00F21CB1" w:rsidRPr="00B91FC2" w:rsidRDefault="00F21CB1" w:rsidP="00157B50">
      <w:pPr>
        <w:pStyle w:val="References"/>
        <w:spacing w:after="120" w:afterAutospacing="0" w:line="480" w:lineRule="auto"/>
        <w:ind w:right="720"/>
        <w:contextualSpacing w:val="0"/>
        <w:rPr>
          <w:rStyle w:val="nlmpublisher-name"/>
          <w:rFonts w:asciiTheme="majorBidi" w:hAnsiTheme="majorBidi" w:cstheme="majorBidi"/>
          <w:shd w:val="clear" w:color="auto" w:fill="FFFFFF"/>
        </w:rPr>
      </w:pPr>
      <w:r w:rsidRPr="00B91FC2">
        <w:rPr>
          <w:rFonts w:asciiTheme="majorBidi" w:hAnsiTheme="majorBidi" w:cstheme="majorBidi"/>
          <w:shd w:val="clear" w:color="auto" w:fill="FFFFFF"/>
        </w:rPr>
        <w:t>Winnicott, D. W. (</w:t>
      </w:r>
      <w:r w:rsidRPr="00B91FC2">
        <w:rPr>
          <w:rStyle w:val="nlmyear"/>
          <w:rFonts w:asciiTheme="majorBidi" w:hAnsiTheme="majorBidi" w:cstheme="majorBidi"/>
          <w:shd w:val="clear" w:color="auto" w:fill="FFFFFF"/>
        </w:rPr>
        <w:t>1965)</w:t>
      </w:r>
      <w:r w:rsidRPr="00B91FC2">
        <w:rPr>
          <w:rFonts w:asciiTheme="majorBidi" w:hAnsiTheme="majorBidi" w:cstheme="majorBidi"/>
          <w:shd w:val="clear" w:color="auto" w:fill="FFFFFF"/>
        </w:rPr>
        <w:t xml:space="preserve">. </w:t>
      </w:r>
      <w:r w:rsidRPr="00B91FC2">
        <w:rPr>
          <w:rFonts w:asciiTheme="majorBidi" w:hAnsiTheme="majorBidi" w:cstheme="majorBidi"/>
          <w:i/>
          <w:iCs/>
          <w:shd w:val="clear" w:color="auto" w:fill="FFFFFF"/>
        </w:rPr>
        <w:t>The Maturational Processes and the Facilitating Environment</w:t>
      </w:r>
      <w:r w:rsidRPr="00B91FC2">
        <w:rPr>
          <w:rFonts w:asciiTheme="majorBidi" w:hAnsiTheme="majorBidi" w:cstheme="majorBidi"/>
          <w:shd w:val="clear" w:color="auto" w:fill="FFFFFF"/>
        </w:rPr>
        <w:t xml:space="preserve">. </w:t>
      </w:r>
      <w:r w:rsidRPr="00B91FC2">
        <w:rPr>
          <w:rStyle w:val="nlmpublisher-name"/>
          <w:rFonts w:asciiTheme="majorBidi" w:hAnsiTheme="majorBidi" w:cstheme="majorBidi"/>
          <w:shd w:val="clear" w:color="auto" w:fill="FFFFFF"/>
        </w:rPr>
        <w:t>International Universities Press.</w:t>
      </w:r>
    </w:p>
    <w:p w14:paraId="4BBAA057" w14:textId="049E7722" w:rsidR="00F21CB1" w:rsidRPr="00B91FC2" w:rsidRDefault="00F21CB1" w:rsidP="00157B50">
      <w:pPr>
        <w:pStyle w:val="References"/>
        <w:spacing w:after="120" w:afterAutospacing="0" w:line="480" w:lineRule="auto"/>
        <w:ind w:right="720"/>
        <w:contextualSpacing w:val="0"/>
        <w:rPr>
          <w:rFonts w:asciiTheme="majorBidi" w:hAnsiTheme="majorBidi" w:cstheme="majorBidi"/>
          <w:shd w:val="clear" w:color="auto" w:fill="FFFFFF"/>
          <w:rtl/>
        </w:rPr>
      </w:pPr>
      <w:r w:rsidRPr="00B91FC2">
        <w:rPr>
          <w:rFonts w:asciiTheme="majorBidi" w:hAnsiTheme="majorBidi" w:cstheme="majorBidi"/>
          <w:shd w:val="clear" w:color="auto" w:fill="FFFFFF"/>
        </w:rPr>
        <w:t>Wurf, G. (</w:t>
      </w:r>
      <w:r w:rsidR="00F577E2" w:rsidRPr="00B91FC2">
        <w:rPr>
          <w:rFonts w:asciiTheme="majorBidi" w:hAnsiTheme="majorBidi" w:cstheme="majorBidi"/>
          <w:shd w:val="clear" w:color="auto" w:fill="FFFFFF"/>
        </w:rPr>
        <w:t>2022</w:t>
      </w:r>
      <w:r w:rsidRPr="00B91FC2">
        <w:rPr>
          <w:rFonts w:asciiTheme="majorBidi" w:hAnsiTheme="majorBidi" w:cstheme="majorBidi"/>
          <w:shd w:val="clear" w:color="auto" w:fill="FFFFFF"/>
        </w:rPr>
        <w:t xml:space="preserve">). Working with families of students with disabilities in primary schools. In Boyle, C., &amp; Allen, K. A. (Eds) </w:t>
      </w:r>
      <w:r w:rsidRPr="00B91FC2">
        <w:rPr>
          <w:rFonts w:asciiTheme="majorBidi" w:hAnsiTheme="majorBidi" w:cstheme="majorBidi"/>
          <w:i/>
          <w:iCs/>
          <w:shd w:val="clear" w:color="auto" w:fill="FFFFFF"/>
        </w:rPr>
        <w:t>Research for Inclusive Quality Education</w:t>
      </w:r>
      <w:r w:rsidRPr="00B91FC2">
        <w:rPr>
          <w:rFonts w:asciiTheme="majorBidi" w:hAnsiTheme="majorBidi" w:cstheme="majorBidi"/>
          <w:shd w:val="clear" w:color="auto" w:fill="FFFFFF"/>
        </w:rPr>
        <w:t xml:space="preserve">. Sustainable Development Goals Series. Springer. </w:t>
      </w:r>
      <w:hyperlink r:id="rId21" w:history="1">
        <w:r w:rsidR="003F3EE6" w:rsidRPr="00B91FC2">
          <w:rPr>
            <w:rStyle w:val="Hyperlink"/>
            <w:rFonts w:asciiTheme="majorBidi" w:hAnsiTheme="majorBidi" w:cstheme="majorBidi"/>
            <w:color w:val="auto"/>
            <w:shd w:val="clear" w:color="auto" w:fill="FFFFFF"/>
          </w:rPr>
          <w:t>https://doi.org/10.1007/978-981-16-5908-9_15</w:t>
        </w:r>
      </w:hyperlink>
    </w:p>
    <w:bookmarkEnd w:id="2"/>
    <w:p w14:paraId="4F05DCFA" w14:textId="2961CAFC" w:rsidR="00FC7A2E" w:rsidRPr="00B91FC2" w:rsidRDefault="00FC7A2E" w:rsidP="00021444">
      <w:pPr>
        <w:spacing w:after="120" w:line="480" w:lineRule="auto"/>
        <w:ind w:right="720"/>
        <w:rPr>
          <w:rFonts w:asciiTheme="majorBidi" w:hAnsiTheme="majorBidi" w:cstheme="majorBidi"/>
        </w:rPr>
      </w:pPr>
    </w:p>
    <w:sectPr w:rsidR="00FC7A2E" w:rsidRPr="00B91FC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BD53" w14:textId="77777777" w:rsidR="00D44DE7" w:rsidRDefault="00D44DE7" w:rsidP="001617B0">
      <w:pPr>
        <w:spacing w:after="0" w:line="240" w:lineRule="auto"/>
      </w:pPr>
      <w:r>
        <w:separator/>
      </w:r>
    </w:p>
  </w:endnote>
  <w:endnote w:type="continuationSeparator" w:id="0">
    <w:p w14:paraId="33222A52" w14:textId="77777777" w:rsidR="00D44DE7" w:rsidRDefault="00D44DE7" w:rsidP="0016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1829"/>
      <w:docPartObj>
        <w:docPartGallery w:val="Page Numbers (Bottom of Page)"/>
        <w:docPartUnique/>
      </w:docPartObj>
    </w:sdtPr>
    <w:sdtEndPr>
      <w:rPr>
        <w:noProof/>
      </w:rPr>
    </w:sdtEndPr>
    <w:sdtContent>
      <w:p w14:paraId="467A1ECF" w14:textId="201B0AA8" w:rsidR="001617B0" w:rsidRDefault="00161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68BDE" w14:textId="77777777" w:rsidR="001617B0" w:rsidRDefault="00161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A13B" w14:textId="77777777" w:rsidR="00D44DE7" w:rsidRDefault="00D44DE7" w:rsidP="001617B0">
      <w:pPr>
        <w:spacing w:after="0" w:line="240" w:lineRule="auto"/>
      </w:pPr>
      <w:r>
        <w:separator/>
      </w:r>
    </w:p>
  </w:footnote>
  <w:footnote w:type="continuationSeparator" w:id="0">
    <w:p w14:paraId="0DAE3D08" w14:textId="77777777" w:rsidR="00D44DE7" w:rsidRDefault="00D44DE7" w:rsidP="00161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7ECD"/>
    <w:multiLevelType w:val="multilevel"/>
    <w:tmpl w:val="9A44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5FCF"/>
    <w:multiLevelType w:val="multilevel"/>
    <w:tmpl w:val="C666C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C5DEE"/>
    <w:multiLevelType w:val="multilevel"/>
    <w:tmpl w:val="66A6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E2241"/>
    <w:multiLevelType w:val="multilevel"/>
    <w:tmpl w:val="BF28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81548"/>
    <w:multiLevelType w:val="multilevel"/>
    <w:tmpl w:val="526C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D0EA0"/>
    <w:multiLevelType w:val="hybridMultilevel"/>
    <w:tmpl w:val="0090E46C"/>
    <w:lvl w:ilvl="0" w:tplc="0C9AB3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B685F"/>
    <w:multiLevelType w:val="hybridMultilevel"/>
    <w:tmpl w:val="9BCC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04F44"/>
    <w:multiLevelType w:val="multilevel"/>
    <w:tmpl w:val="4830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86436">
    <w:abstractNumId w:val="6"/>
  </w:num>
  <w:num w:numId="2" w16cid:durableId="2146119817">
    <w:abstractNumId w:val="7"/>
  </w:num>
  <w:num w:numId="3" w16cid:durableId="1173452874">
    <w:abstractNumId w:val="5"/>
  </w:num>
  <w:num w:numId="4" w16cid:durableId="1637686356">
    <w:abstractNumId w:val="2"/>
  </w:num>
  <w:num w:numId="5" w16cid:durableId="1162895524">
    <w:abstractNumId w:val="0"/>
  </w:num>
  <w:num w:numId="6" w16cid:durableId="454179178">
    <w:abstractNumId w:val="1"/>
  </w:num>
  <w:num w:numId="7" w16cid:durableId="661352024">
    <w:abstractNumId w:val="3"/>
  </w:num>
  <w:num w:numId="8" w16cid:durableId="122251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47"/>
    <w:rsid w:val="000002ED"/>
    <w:rsid w:val="00002038"/>
    <w:rsid w:val="0000323B"/>
    <w:rsid w:val="00003821"/>
    <w:rsid w:val="00005BE3"/>
    <w:rsid w:val="00011C0F"/>
    <w:rsid w:val="00012503"/>
    <w:rsid w:val="00020142"/>
    <w:rsid w:val="000208E3"/>
    <w:rsid w:val="00021444"/>
    <w:rsid w:val="000234FD"/>
    <w:rsid w:val="00023C44"/>
    <w:rsid w:val="00024B2A"/>
    <w:rsid w:val="00025492"/>
    <w:rsid w:val="00025DC0"/>
    <w:rsid w:val="000263F1"/>
    <w:rsid w:val="000274D4"/>
    <w:rsid w:val="00030CB4"/>
    <w:rsid w:val="00031BF5"/>
    <w:rsid w:val="00032659"/>
    <w:rsid w:val="00033486"/>
    <w:rsid w:val="00033B16"/>
    <w:rsid w:val="00034CA8"/>
    <w:rsid w:val="00035CB9"/>
    <w:rsid w:val="00035E50"/>
    <w:rsid w:val="0003681E"/>
    <w:rsid w:val="00037477"/>
    <w:rsid w:val="0004207B"/>
    <w:rsid w:val="00044279"/>
    <w:rsid w:val="00044B1B"/>
    <w:rsid w:val="00050453"/>
    <w:rsid w:val="00050661"/>
    <w:rsid w:val="000509E4"/>
    <w:rsid w:val="00054CF1"/>
    <w:rsid w:val="00055BA7"/>
    <w:rsid w:val="00061DF5"/>
    <w:rsid w:val="000622CF"/>
    <w:rsid w:val="000623FD"/>
    <w:rsid w:val="0006348C"/>
    <w:rsid w:val="000669A5"/>
    <w:rsid w:val="000716BC"/>
    <w:rsid w:val="0007235B"/>
    <w:rsid w:val="0007350B"/>
    <w:rsid w:val="00073A54"/>
    <w:rsid w:val="0007513B"/>
    <w:rsid w:val="0007575D"/>
    <w:rsid w:val="00075958"/>
    <w:rsid w:val="0007756B"/>
    <w:rsid w:val="00080FB3"/>
    <w:rsid w:val="000818EA"/>
    <w:rsid w:val="00082016"/>
    <w:rsid w:val="00084A47"/>
    <w:rsid w:val="0008652B"/>
    <w:rsid w:val="00087608"/>
    <w:rsid w:val="000878B8"/>
    <w:rsid w:val="000902FD"/>
    <w:rsid w:val="00091B0B"/>
    <w:rsid w:val="000924FA"/>
    <w:rsid w:val="00095CF9"/>
    <w:rsid w:val="00096C51"/>
    <w:rsid w:val="000A1A48"/>
    <w:rsid w:val="000A1E58"/>
    <w:rsid w:val="000A23A9"/>
    <w:rsid w:val="000A6740"/>
    <w:rsid w:val="000A6910"/>
    <w:rsid w:val="000A6C55"/>
    <w:rsid w:val="000A6FCC"/>
    <w:rsid w:val="000B0314"/>
    <w:rsid w:val="000B2AD1"/>
    <w:rsid w:val="000B2C5F"/>
    <w:rsid w:val="000B35AB"/>
    <w:rsid w:val="000B4B63"/>
    <w:rsid w:val="000B5E48"/>
    <w:rsid w:val="000B6129"/>
    <w:rsid w:val="000B6D09"/>
    <w:rsid w:val="000B7736"/>
    <w:rsid w:val="000B79E7"/>
    <w:rsid w:val="000C58E1"/>
    <w:rsid w:val="000C5C7B"/>
    <w:rsid w:val="000C72B2"/>
    <w:rsid w:val="000D133A"/>
    <w:rsid w:val="000D3000"/>
    <w:rsid w:val="000D50DF"/>
    <w:rsid w:val="000D61E1"/>
    <w:rsid w:val="000D65C9"/>
    <w:rsid w:val="000E1581"/>
    <w:rsid w:val="000E2BEF"/>
    <w:rsid w:val="000E69F2"/>
    <w:rsid w:val="000E7846"/>
    <w:rsid w:val="000F03A9"/>
    <w:rsid w:val="000F0DAB"/>
    <w:rsid w:val="000F2C5E"/>
    <w:rsid w:val="000F32E3"/>
    <w:rsid w:val="000F57C5"/>
    <w:rsid w:val="000F70EA"/>
    <w:rsid w:val="0010073D"/>
    <w:rsid w:val="001010E4"/>
    <w:rsid w:val="001014B6"/>
    <w:rsid w:val="0010213E"/>
    <w:rsid w:val="00102362"/>
    <w:rsid w:val="00102B1E"/>
    <w:rsid w:val="00104550"/>
    <w:rsid w:val="001059F0"/>
    <w:rsid w:val="00105F30"/>
    <w:rsid w:val="00107BC4"/>
    <w:rsid w:val="00115BC5"/>
    <w:rsid w:val="001172BB"/>
    <w:rsid w:val="00120260"/>
    <w:rsid w:val="00120AEB"/>
    <w:rsid w:val="00122909"/>
    <w:rsid w:val="00122A28"/>
    <w:rsid w:val="00123375"/>
    <w:rsid w:val="00123C75"/>
    <w:rsid w:val="0012550A"/>
    <w:rsid w:val="00125B16"/>
    <w:rsid w:val="0012722D"/>
    <w:rsid w:val="001338E1"/>
    <w:rsid w:val="001354BD"/>
    <w:rsid w:val="00135CC3"/>
    <w:rsid w:val="00136CA2"/>
    <w:rsid w:val="0013781E"/>
    <w:rsid w:val="001379E0"/>
    <w:rsid w:val="0014235E"/>
    <w:rsid w:val="00142397"/>
    <w:rsid w:val="001479D5"/>
    <w:rsid w:val="00151A6D"/>
    <w:rsid w:val="00152C6A"/>
    <w:rsid w:val="00152F7E"/>
    <w:rsid w:val="001542FA"/>
    <w:rsid w:val="00155463"/>
    <w:rsid w:val="00157B50"/>
    <w:rsid w:val="0016133F"/>
    <w:rsid w:val="001617B0"/>
    <w:rsid w:val="00162084"/>
    <w:rsid w:val="00164DA6"/>
    <w:rsid w:val="001656A5"/>
    <w:rsid w:val="00165BF2"/>
    <w:rsid w:val="001719B9"/>
    <w:rsid w:val="00173867"/>
    <w:rsid w:val="00174B8B"/>
    <w:rsid w:val="00174EED"/>
    <w:rsid w:val="0017653D"/>
    <w:rsid w:val="00176C0C"/>
    <w:rsid w:val="00177124"/>
    <w:rsid w:val="00177AF7"/>
    <w:rsid w:val="00180A5B"/>
    <w:rsid w:val="00180DF5"/>
    <w:rsid w:val="00182890"/>
    <w:rsid w:val="001855AD"/>
    <w:rsid w:val="00190ADE"/>
    <w:rsid w:val="00193E07"/>
    <w:rsid w:val="00195F3F"/>
    <w:rsid w:val="0019749E"/>
    <w:rsid w:val="001A0B70"/>
    <w:rsid w:val="001A0D2D"/>
    <w:rsid w:val="001A0EA9"/>
    <w:rsid w:val="001A3C60"/>
    <w:rsid w:val="001A3E0D"/>
    <w:rsid w:val="001A4123"/>
    <w:rsid w:val="001A6070"/>
    <w:rsid w:val="001B033C"/>
    <w:rsid w:val="001B0EE4"/>
    <w:rsid w:val="001B0F4C"/>
    <w:rsid w:val="001B14A4"/>
    <w:rsid w:val="001B1A6D"/>
    <w:rsid w:val="001B1F00"/>
    <w:rsid w:val="001B22A2"/>
    <w:rsid w:val="001B4D82"/>
    <w:rsid w:val="001B50E8"/>
    <w:rsid w:val="001C3EC8"/>
    <w:rsid w:val="001C4B34"/>
    <w:rsid w:val="001D2264"/>
    <w:rsid w:val="001D2368"/>
    <w:rsid w:val="001D37EF"/>
    <w:rsid w:val="001D405D"/>
    <w:rsid w:val="001D470C"/>
    <w:rsid w:val="001D6777"/>
    <w:rsid w:val="001D6CA8"/>
    <w:rsid w:val="001E0EDE"/>
    <w:rsid w:val="001E2CA2"/>
    <w:rsid w:val="001E4A78"/>
    <w:rsid w:val="001E4BDF"/>
    <w:rsid w:val="001E637A"/>
    <w:rsid w:val="001E64B7"/>
    <w:rsid w:val="001E6823"/>
    <w:rsid w:val="001F02D6"/>
    <w:rsid w:val="001F0ABC"/>
    <w:rsid w:val="001F18A8"/>
    <w:rsid w:val="001F2DD8"/>
    <w:rsid w:val="001F3B66"/>
    <w:rsid w:val="00200AE0"/>
    <w:rsid w:val="00202848"/>
    <w:rsid w:val="00204355"/>
    <w:rsid w:val="00204977"/>
    <w:rsid w:val="00204C50"/>
    <w:rsid w:val="00204DCC"/>
    <w:rsid w:val="002052FA"/>
    <w:rsid w:val="00205C95"/>
    <w:rsid w:val="00206FB9"/>
    <w:rsid w:val="00210D58"/>
    <w:rsid w:val="00211819"/>
    <w:rsid w:val="002154E2"/>
    <w:rsid w:val="00215A29"/>
    <w:rsid w:val="00215D0E"/>
    <w:rsid w:val="00216B86"/>
    <w:rsid w:val="002206EE"/>
    <w:rsid w:val="00220E1C"/>
    <w:rsid w:val="00221FDD"/>
    <w:rsid w:val="00222DE9"/>
    <w:rsid w:val="002247EE"/>
    <w:rsid w:val="002248C3"/>
    <w:rsid w:val="00225049"/>
    <w:rsid w:val="00226049"/>
    <w:rsid w:val="0022771D"/>
    <w:rsid w:val="0023561D"/>
    <w:rsid w:val="00240C8F"/>
    <w:rsid w:val="0024554D"/>
    <w:rsid w:val="0024566A"/>
    <w:rsid w:val="00246A71"/>
    <w:rsid w:val="0025064A"/>
    <w:rsid w:val="00252009"/>
    <w:rsid w:val="00252A1C"/>
    <w:rsid w:val="00254F4C"/>
    <w:rsid w:val="0025563B"/>
    <w:rsid w:val="002556CA"/>
    <w:rsid w:val="00255C1F"/>
    <w:rsid w:val="00255CFA"/>
    <w:rsid w:val="00256F6F"/>
    <w:rsid w:val="00261B5D"/>
    <w:rsid w:val="00261DFA"/>
    <w:rsid w:val="00261F58"/>
    <w:rsid w:val="002627E0"/>
    <w:rsid w:val="00264EFE"/>
    <w:rsid w:val="002650C6"/>
    <w:rsid w:val="00265879"/>
    <w:rsid w:val="00266004"/>
    <w:rsid w:val="002662DF"/>
    <w:rsid w:val="00267D88"/>
    <w:rsid w:val="002705F4"/>
    <w:rsid w:val="002723AA"/>
    <w:rsid w:val="002743F5"/>
    <w:rsid w:val="0028001B"/>
    <w:rsid w:val="002801DE"/>
    <w:rsid w:val="00280B51"/>
    <w:rsid w:val="00281135"/>
    <w:rsid w:val="00281EAB"/>
    <w:rsid w:val="00283035"/>
    <w:rsid w:val="00283554"/>
    <w:rsid w:val="00284734"/>
    <w:rsid w:val="00287357"/>
    <w:rsid w:val="00287E25"/>
    <w:rsid w:val="002913BF"/>
    <w:rsid w:val="00292DDC"/>
    <w:rsid w:val="00292F57"/>
    <w:rsid w:val="002962A5"/>
    <w:rsid w:val="002A08F8"/>
    <w:rsid w:val="002A1385"/>
    <w:rsid w:val="002A145D"/>
    <w:rsid w:val="002A22C1"/>
    <w:rsid w:val="002A25C1"/>
    <w:rsid w:val="002A40C7"/>
    <w:rsid w:val="002A4522"/>
    <w:rsid w:val="002A49D8"/>
    <w:rsid w:val="002A64C5"/>
    <w:rsid w:val="002A6B8F"/>
    <w:rsid w:val="002B1482"/>
    <w:rsid w:val="002B1918"/>
    <w:rsid w:val="002B1D37"/>
    <w:rsid w:val="002B2AF7"/>
    <w:rsid w:val="002B42D1"/>
    <w:rsid w:val="002B5830"/>
    <w:rsid w:val="002B5A36"/>
    <w:rsid w:val="002B6CF7"/>
    <w:rsid w:val="002C17F1"/>
    <w:rsid w:val="002C2B7A"/>
    <w:rsid w:val="002C54F9"/>
    <w:rsid w:val="002C5FCC"/>
    <w:rsid w:val="002C611C"/>
    <w:rsid w:val="002C67F3"/>
    <w:rsid w:val="002C6C0C"/>
    <w:rsid w:val="002C72A8"/>
    <w:rsid w:val="002D2C4C"/>
    <w:rsid w:val="002D34CF"/>
    <w:rsid w:val="002D4783"/>
    <w:rsid w:val="002D5DC7"/>
    <w:rsid w:val="002D6A10"/>
    <w:rsid w:val="002D7037"/>
    <w:rsid w:val="002D72AF"/>
    <w:rsid w:val="002E01EB"/>
    <w:rsid w:val="002E06B1"/>
    <w:rsid w:val="002E19DB"/>
    <w:rsid w:val="002E3778"/>
    <w:rsid w:val="002E3DE2"/>
    <w:rsid w:val="002E6E5C"/>
    <w:rsid w:val="002E77BE"/>
    <w:rsid w:val="002F05AA"/>
    <w:rsid w:val="002F076A"/>
    <w:rsid w:val="002F0AA1"/>
    <w:rsid w:val="002F1003"/>
    <w:rsid w:val="002F1609"/>
    <w:rsid w:val="002F17FF"/>
    <w:rsid w:val="002F43F6"/>
    <w:rsid w:val="002F54C2"/>
    <w:rsid w:val="00300797"/>
    <w:rsid w:val="00301CD4"/>
    <w:rsid w:val="00302231"/>
    <w:rsid w:val="00302343"/>
    <w:rsid w:val="003029DC"/>
    <w:rsid w:val="00302F6C"/>
    <w:rsid w:val="003032AC"/>
    <w:rsid w:val="00303E11"/>
    <w:rsid w:val="00306C80"/>
    <w:rsid w:val="0030705E"/>
    <w:rsid w:val="00307D93"/>
    <w:rsid w:val="00312D04"/>
    <w:rsid w:val="0031421E"/>
    <w:rsid w:val="00315BB5"/>
    <w:rsid w:val="003162D1"/>
    <w:rsid w:val="00316BBD"/>
    <w:rsid w:val="00316CDF"/>
    <w:rsid w:val="0032009C"/>
    <w:rsid w:val="0032181D"/>
    <w:rsid w:val="00323713"/>
    <w:rsid w:val="00323C0E"/>
    <w:rsid w:val="00325656"/>
    <w:rsid w:val="00326484"/>
    <w:rsid w:val="00327E9D"/>
    <w:rsid w:val="0033099D"/>
    <w:rsid w:val="00331299"/>
    <w:rsid w:val="003312CD"/>
    <w:rsid w:val="003327D8"/>
    <w:rsid w:val="00333896"/>
    <w:rsid w:val="00340062"/>
    <w:rsid w:val="003408C6"/>
    <w:rsid w:val="00343E36"/>
    <w:rsid w:val="0034432F"/>
    <w:rsid w:val="00345577"/>
    <w:rsid w:val="003469C0"/>
    <w:rsid w:val="00347541"/>
    <w:rsid w:val="0035185C"/>
    <w:rsid w:val="003524CB"/>
    <w:rsid w:val="00352BE3"/>
    <w:rsid w:val="00353FBF"/>
    <w:rsid w:val="0035428E"/>
    <w:rsid w:val="00354D02"/>
    <w:rsid w:val="0035553C"/>
    <w:rsid w:val="00356260"/>
    <w:rsid w:val="00356775"/>
    <w:rsid w:val="00357789"/>
    <w:rsid w:val="00360302"/>
    <w:rsid w:val="00360648"/>
    <w:rsid w:val="003622A0"/>
    <w:rsid w:val="00362620"/>
    <w:rsid w:val="00362D47"/>
    <w:rsid w:val="00365D04"/>
    <w:rsid w:val="0037104A"/>
    <w:rsid w:val="00375D6F"/>
    <w:rsid w:val="00377028"/>
    <w:rsid w:val="003777A3"/>
    <w:rsid w:val="00380ED3"/>
    <w:rsid w:val="00381211"/>
    <w:rsid w:val="00381703"/>
    <w:rsid w:val="0038225E"/>
    <w:rsid w:val="00382D6A"/>
    <w:rsid w:val="00390E50"/>
    <w:rsid w:val="00391302"/>
    <w:rsid w:val="003913FA"/>
    <w:rsid w:val="00392F8F"/>
    <w:rsid w:val="0039334F"/>
    <w:rsid w:val="0039405A"/>
    <w:rsid w:val="00394F56"/>
    <w:rsid w:val="003959B1"/>
    <w:rsid w:val="003A25FB"/>
    <w:rsid w:val="003A270C"/>
    <w:rsid w:val="003A3999"/>
    <w:rsid w:val="003A76CD"/>
    <w:rsid w:val="003B119A"/>
    <w:rsid w:val="003B1390"/>
    <w:rsid w:val="003B1D34"/>
    <w:rsid w:val="003B2346"/>
    <w:rsid w:val="003B3A66"/>
    <w:rsid w:val="003B42C1"/>
    <w:rsid w:val="003B5522"/>
    <w:rsid w:val="003B631B"/>
    <w:rsid w:val="003C07CB"/>
    <w:rsid w:val="003C1B83"/>
    <w:rsid w:val="003C51CB"/>
    <w:rsid w:val="003C69C7"/>
    <w:rsid w:val="003D1945"/>
    <w:rsid w:val="003D224B"/>
    <w:rsid w:val="003D41EE"/>
    <w:rsid w:val="003D5201"/>
    <w:rsid w:val="003D53E7"/>
    <w:rsid w:val="003D58DE"/>
    <w:rsid w:val="003D6761"/>
    <w:rsid w:val="003E0D40"/>
    <w:rsid w:val="003E0E7B"/>
    <w:rsid w:val="003E1B96"/>
    <w:rsid w:val="003E2962"/>
    <w:rsid w:val="003E3542"/>
    <w:rsid w:val="003E59E4"/>
    <w:rsid w:val="003E6A3B"/>
    <w:rsid w:val="003E6B93"/>
    <w:rsid w:val="003F2649"/>
    <w:rsid w:val="003F2E1B"/>
    <w:rsid w:val="003F3EE6"/>
    <w:rsid w:val="003F4D80"/>
    <w:rsid w:val="003F6C48"/>
    <w:rsid w:val="003F77BB"/>
    <w:rsid w:val="003F7B43"/>
    <w:rsid w:val="004006CA"/>
    <w:rsid w:val="004008D6"/>
    <w:rsid w:val="004009F2"/>
    <w:rsid w:val="00402372"/>
    <w:rsid w:val="00403B04"/>
    <w:rsid w:val="00403BE6"/>
    <w:rsid w:val="00403D82"/>
    <w:rsid w:val="00403EA8"/>
    <w:rsid w:val="004040AF"/>
    <w:rsid w:val="00404F12"/>
    <w:rsid w:val="00405BAF"/>
    <w:rsid w:val="004073A7"/>
    <w:rsid w:val="0041090D"/>
    <w:rsid w:val="00410E85"/>
    <w:rsid w:val="0041305B"/>
    <w:rsid w:val="00415F9B"/>
    <w:rsid w:val="0041753C"/>
    <w:rsid w:val="004178DE"/>
    <w:rsid w:val="00420842"/>
    <w:rsid w:val="00420D49"/>
    <w:rsid w:val="00422B86"/>
    <w:rsid w:val="00422E74"/>
    <w:rsid w:val="00424628"/>
    <w:rsid w:val="00424AC0"/>
    <w:rsid w:val="0042515F"/>
    <w:rsid w:val="004317CA"/>
    <w:rsid w:val="00431ABB"/>
    <w:rsid w:val="004331E4"/>
    <w:rsid w:val="00433B71"/>
    <w:rsid w:val="00434FC9"/>
    <w:rsid w:val="00435AC0"/>
    <w:rsid w:val="004401FD"/>
    <w:rsid w:val="00443A00"/>
    <w:rsid w:val="00444072"/>
    <w:rsid w:val="00444700"/>
    <w:rsid w:val="004449F1"/>
    <w:rsid w:val="0044544E"/>
    <w:rsid w:val="00446109"/>
    <w:rsid w:val="004468EF"/>
    <w:rsid w:val="00446FFC"/>
    <w:rsid w:val="00447C7A"/>
    <w:rsid w:val="00451A43"/>
    <w:rsid w:val="004528F6"/>
    <w:rsid w:val="00453693"/>
    <w:rsid w:val="00453FD4"/>
    <w:rsid w:val="0045671B"/>
    <w:rsid w:val="00460FBB"/>
    <w:rsid w:val="004626A5"/>
    <w:rsid w:val="00464FFF"/>
    <w:rsid w:val="0046569F"/>
    <w:rsid w:val="00466529"/>
    <w:rsid w:val="004700A2"/>
    <w:rsid w:val="00471374"/>
    <w:rsid w:val="00471CB6"/>
    <w:rsid w:val="00475C60"/>
    <w:rsid w:val="004763A0"/>
    <w:rsid w:val="00477D7B"/>
    <w:rsid w:val="00482CCE"/>
    <w:rsid w:val="00483B60"/>
    <w:rsid w:val="00484DDE"/>
    <w:rsid w:val="004850AF"/>
    <w:rsid w:val="00486C51"/>
    <w:rsid w:val="00490CC7"/>
    <w:rsid w:val="00491025"/>
    <w:rsid w:val="0049117B"/>
    <w:rsid w:val="00493098"/>
    <w:rsid w:val="00493269"/>
    <w:rsid w:val="00493351"/>
    <w:rsid w:val="00493C47"/>
    <w:rsid w:val="00494F52"/>
    <w:rsid w:val="00496769"/>
    <w:rsid w:val="00496B11"/>
    <w:rsid w:val="0049735E"/>
    <w:rsid w:val="004A002C"/>
    <w:rsid w:val="004A01A7"/>
    <w:rsid w:val="004A0AB6"/>
    <w:rsid w:val="004A1B96"/>
    <w:rsid w:val="004A276D"/>
    <w:rsid w:val="004A2EF4"/>
    <w:rsid w:val="004A4E1C"/>
    <w:rsid w:val="004A52E4"/>
    <w:rsid w:val="004A6655"/>
    <w:rsid w:val="004A7ECB"/>
    <w:rsid w:val="004B02EF"/>
    <w:rsid w:val="004B29A4"/>
    <w:rsid w:val="004B2EE4"/>
    <w:rsid w:val="004B419D"/>
    <w:rsid w:val="004B41D8"/>
    <w:rsid w:val="004B5915"/>
    <w:rsid w:val="004B740F"/>
    <w:rsid w:val="004B7721"/>
    <w:rsid w:val="004B7AA5"/>
    <w:rsid w:val="004C297A"/>
    <w:rsid w:val="004C2ABF"/>
    <w:rsid w:val="004C3C10"/>
    <w:rsid w:val="004C75FC"/>
    <w:rsid w:val="004C7E3E"/>
    <w:rsid w:val="004D2C70"/>
    <w:rsid w:val="004D2FD7"/>
    <w:rsid w:val="004D3FE1"/>
    <w:rsid w:val="004D480B"/>
    <w:rsid w:val="004D4DC2"/>
    <w:rsid w:val="004D71E3"/>
    <w:rsid w:val="004D721C"/>
    <w:rsid w:val="004D733A"/>
    <w:rsid w:val="004E1264"/>
    <w:rsid w:val="004E1328"/>
    <w:rsid w:val="004E2A94"/>
    <w:rsid w:val="004E3DBA"/>
    <w:rsid w:val="004E4F8B"/>
    <w:rsid w:val="004E527D"/>
    <w:rsid w:val="004E54F8"/>
    <w:rsid w:val="004E7E4A"/>
    <w:rsid w:val="004F10F0"/>
    <w:rsid w:val="004F3A7C"/>
    <w:rsid w:val="004F3F21"/>
    <w:rsid w:val="004F6926"/>
    <w:rsid w:val="004F758F"/>
    <w:rsid w:val="004F7659"/>
    <w:rsid w:val="004F771B"/>
    <w:rsid w:val="0050274B"/>
    <w:rsid w:val="00502804"/>
    <w:rsid w:val="005042A5"/>
    <w:rsid w:val="005044D5"/>
    <w:rsid w:val="00514031"/>
    <w:rsid w:val="00522AE5"/>
    <w:rsid w:val="00523A23"/>
    <w:rsid w:val="00523B3F"/>
    <w:rsid w:val="00524E11"/>
    <w:rsid w:val="00527177"/>
    <w:rsid w:val="00527B96"/>
    <w:rsid w:val="00532DDE"/>
    <w:rsid w:val="005339DD"/>
    <w:rsid w:val="00534095"/>
    <w:rsid w:val="00534B19"/>
    <w:rsid w:val="00542B3F"/>
    <w:rsid w:val="00542DFE"/>
    <w:rsid w:val="00545F30"/>
    <w:rsid w:val="005463BF"/>
    <w:rsid w:val="00546B51"/>
    <w:rsid w:val="00550DC8"/>
    <w:rsid w:val="0055370E"/>
    <w:rsid w:val="00553B18"/>
    <w:rsid w:val="005542C2"/>
    <w:rsid w:val="00555CC0"/>
    <w:rsid w:val="00556622"/>
    <w:rsid w:val="00556FC0"/>
    <w:rsid w:val="0055763F"/>
    <w:rsid w:val="0056027A"/>
    <w:rsid w:val="0056090F"/>
    <w:rsid w:val="00560B60"/>
    <w:rsid w:val="00561511"/>
    <w:rsid w:val="005619F9"/>
    <w:rsid w:val="00561D6A"/>
    <w:rsid w:val="00564008"/>
    <w:rsid w:val="005643E3"/>
    <w:rsid w:val="00564DFF"/>
    <w:rsid w:val="00566582"/>
    <w:rsid w:val="005667F4"/>
    <w:rsid w:val="00567A02"/>
    <w:rsid w:val="00571657"/>
    <w:rsid w:val="005724FA"/>
    <w:rsid w:val="00573CB1"/>
    <w:rsid w:val="00575CB0"/>
    <w:rsid w:val="00577AD0"/>
    <w:rsid w:val="00580D9F"/>
    <w:rsid w:val="00580E34"/>
    <w:rsid w:val="00581DDB"/>
    <w:rsid w:val="0058252D"/>
    <w:rsid w:val="00582AAC"/>
    <w:rsid w:val="00582ADA"/>
    <w:rsid w:val="00582C5B"/>
    <w:rsid w:val="0058309B"/>
    <w:rsid w:val="0058341D"/>
    <w:rsid w:val="00586115"/>
    <w:rsid w:val="0058646C"/>
    <w:rsid w:val="00591F1C"/>
    <w:rsid w:val="00592A2C"/>
    <w:rsid w:val="00593383"/>
    <w:rsid w:val="00593AA3"/>
    <w:rsid w:val="00595277"/>
    <w:rsid w:val="00595C72"/>
    <w:rsid w:val="0059663D"/>
    <w:rsid w:val="00597A44"/>
    <w:rsid w:val="005A0F53"/>
    <w:rsid w:val="005A1F23"/>
    <w:rsid w:val="005A3069"/>
    <w:rsid w:val="005A443C"/>
    <w:rsid w:val="005A5862"/>
    <w:rsid w:val="005B3A73"/>
    <w:rsid w:val="005B47B0"/>
    <w:rsid w:val="005B4AA4"/>
    <w:rsid w:val="005C2ADE"/>
    <w:rsid w:val="005C323E"/>
    <w:rsid w:val="005C74EF"/>
    <w:rsid w:val="005D3972"/>
    <w:rsid w:val="005D4719"/>
    <w:rsid w:val="005D49A1"/>
    <w:rsid w:val="005D4F1D"/>
    <w:rsid w:val="005D62FB"/>
    <w:rsid w:val="005D669A"/>
    <w:rsid w:val="005E0ABF"/>
    <w:rsid w:val="005E0C08"/>
    <w:rsid w:val="005E0D7B"/>
    <w:rsid w:val="005E1115"/>
    <w:rsid w:val="005E2F20"/>
    <w:rsid w:val="005E4417"/>
    <w:rsid w:val="005E5C82"/>
    <w:rsid w:val="005E7D48"/>
    <w:rsid w:val="005F1A53"/>
    <w:rsid w:val="005F342D"/>
    <w:rsid w:val="005F3BEE"/>
    <w:rsid w:val="005F6BCE"/>
    <w:rsid w:val="005F769C"/>
    <w:rsid w:val="00600A86"/>
    <w:rsid w:val="00600E3C"/>
    <w:rsid w:val="006018D3"/>
    <w:rsid w:val="00604479"/>
    <w:rsid w:val="00604C0F"/>
    <w:rsid w:val="00604E41"/>
    <w:rsid w:val="00604E8D"/>
    <w:rsid w:val="00607457"/>
    <w:rsid w:val="0061002C"/>
    <w:rsid w:val="00610999"/>
    <w:rsid w:val="006110EA"/>
    <w:rsid w:val="0061178C"/>
    <w:rsid w:val="00612523"/>
    <w:rsid w:val="006133FA"/>
    <w:rsid w:val="006144C6"/>
    <w:rsid w:val="006168EF"/>
    <w:rsid w:val="0062445A"/>
    <w:rsid w:val="006253DB"/>
    <w:rsid w:val="00627A7D"/>
    <w:rsid w:val="006302BC"/>
    <w:rsid w:val="00630D7F"/>
    <w:rsid w:val="00630F17"/>
    <w:rsid w:val="00631033"/>
    <w:rsid w:val="0063797E"/>
    <w:rsid w:val="006401FF"/>
    <w:rsid w:val="006404EE"/>
    <w:rsid w:val="00640870"/>
    <w:rsid w:val="00641ABD"/>
    <w:rsid w:val="006422ED"/>
    <w:rsid w:val="006437BA"/>
    <w:rsid w:val="0064442C"/>
    <w:rsid w:val="00644840"/>
    <w:rsid w:val="00646214"/>
    <w:rsid w:val="006501B1"/>
    <w:rsid w:val="0065046D"/>
    <w:rsid w:val="00650884"/>
    <w:rsid w:val="00650AAC"/>
    <w:rsid w:val="00654DC0"/>
    <w:rsid w:val="006563CD"/>
    <w:rsid w:val="00656E74"/>
    <w:rsid w:val="00657336"/>
    <w:rsid w:val="00661665"/>
    <w:rsid w:val="00662314"/>
    <w:rsid w:val="0066378A"/>
    <w:rsid w:val="006637E3"/>
    <w:rsid w:val="00666AC4"/>
    <w:rsid w:val="00666BC6"/>
    <w:rsid w:val="006711DD"/>
    <w:rsid w:val="00671B21"/>
    <w:rsid w:val="00675C76"/>
    <w:rsid w:val="006765A9"/>
    <w:rsid w:val="006765C4"/>
    <w:rsid w:val="006774DE"/>
    <w:rsid w:val="006808E8"/>
    <w:rsid w:val="00681347"/>
    <w:rsid w:val="006826AA"/>
    <w:rsid w:val="00691486"/>
    <w:rsid w:val="00694196"/>
    <w:rsid w:val="00696680"/>
    <w:rsid w:val="006967BA"/>
    <w:rsid w:val="00697591"/>
    <w:rsid w:val="006A186E"/>
    <w:rsid w:val="006A20DD"/>
    <w:rsid w:val="006A24ED"/>
    <w:rsid w:val="006A3ED9"/>
    <w:rsid w:val="006A632D"/>
    <w:rsid w:val="006A7360"/>
    <w:rsid w:val="006A7BF4"/>
    <w:rsid w:val="006A7EC9"/>
    <w:rsid w:val="006B1CF2"/>
    <w:rsid w:val="006B4383"/>
    <w:rsid w:val="006B645A"/>
    <w:rsid w:val="006C0B28"/>
    <w:rsid w:val="006C0FDC"/>
    <w:rsid w:val="006C18E2"/>
    <w:rsid w:val="006C3073"/>
    <w:rsid w:val="006C33E6"/>
    <w:rsid w:val="006C494D"/>
    <w:rsid w:val="006C5EB5"/>
    <w:rsid w:val="006C600A"/>
    <w:rsid w:val="006C6AF1"/>
    <w:rsid w:val="006C7E67"/>
    <w:rsid w:val="006D00B8"/>
    <w:rsid w:val="006D0191"/>
    <w:rsid w:val="006D041C"/>
    <w:rsid w:val="006D2FFC"/>
    <w:rsid w:val="006D36C1"/>
    <w:rsid w:val="006D39B5"/>
    <w:rsid w:val="006D561B"/>
    <w:rsid w:val="006D67A3"/>
    <w:rsid w:val="006E1254"/>
    <w:rsid w:val="006E1617"/>
    <w:rsid w:val="006E2811"/>
    <w:rsid w:val="006E41F4"/>
    <w:rsid w:val="006E4BF7"/>
    <w:rsid w:val="006E524D"/>
    <w:rsid w:val="006E5530"/>
    <w:rsid w:val="006E59A7"/>
    <w:rsid w:val="006E5A8A"/>
    <w:rsid w:val="006E6BCB"/>
    <w:rsid w:val="006E7C6E"/>
    <w:rsid w:val="006E7CC1"/>
    <w:rsid w:val="006F014D"/>
    <w:rsid w:val="006F0A44"/>
    <w:rsid w:val="006F1963"/>
    <w:rsid w:val="006F2817"/>
    <w:rsid w:val="006F36E7"/>
    <w:rsid w:val="006F3807"/>
    <w:rsid w:val="006F4FFC"/>
    <w:rsid w:val="006F613E"/>
    <w:rsid w:val="006F6367"/>
    <w:rsid w:val="006F6B30"/>
    <w:rsid w:val="006F6E1F"/>
    <w:rsid w:val="006F7581"/>
    <w:rsid w:val="00700A4F"/>
    <w:rsid w:val="00703E3A"/>
    <w:rsid w:val="00705B91"/>
    <w:rsid w:val="00705E25"/>
    <w:rsid w:val="00710801"/>
    <w:rsid w:val="00710C66"/>
    <w:rsid w:val="00711895"/>
    <w:rsid w:val="0071365F"/>
    <w:rsid w:val="007139CC"/>
    <w:rsid w:val="00721BE3"/>
    <w:rsid w:val="00722697"/>
    <w:rsid w:val="007229CC"/>
    <w:rsid w:val="0072390A"/>
    <w:rsid w:val="00723E5F"/>
    <w:rsid w:val="0072498C"/>
    <w:rsid w:val="00724A64"/>
    <w:rsid w:val="0072700D"/>
    <w:rsid w:val="00727267"/>
    <w:rsid w:val="0072766B"/>
    <w:rsid w:val="00730508"/>
    <w:rsid w:val="00731677"/>
    <w:rsid w:val="00731C1A"/>
    <w:rsid w:val="00732399"/>
    <w:rsid w:val="00733D4D"/>
    <w:rsid w:val="007346CA"/>
    <w:rsid w:val="0074534A"/>
    <w:rsid w:val="007468B3"/>
    <w:rsid w:val="00747046"/>
    <w:rsid w:val="007500C9"/>
    <w:rsid w:val="00750334"/>
    <w:rsid w:val="007510F8"/>
    <w:rsid w:val="007511B1"/>
    <w:rsid w:val="00752929"/>
    <w:rsid w:val="00753102"/>
    <w:rsid w:val="007532BF"/>
    <w:rsid w:val="007539C0"/>
    <w:rsid w:val="00753D84"/>
    <w:rsid w:val="00754686"/>
    <w:rsid w:val="00755417"/>
    <w:rsid w:val="007629F4"/>
    <w:rsid w:val="0076311E"/>
    <w:rsid w:val="00763D46"/>
    <w:rsid w:val="00764391"/>
    <w:rsid w:val="00765E94"/>
    <w:rsid w:val="00766276"/>
    <w:rsid w:val="00766C52"/>
    <w:rsid w:val="007704E2"/>
    <w:rsid w:val="00770DF1"/>
    <w:rsid w:val="00773CCA"/>
    <w:rsid w:val="007818B9"/>
    <w:rsid w:val="007846CC"/>
    <w:rsid w:val="0078614B"/>
    <w:rsid w:val="00786C70"/>
    <w:rsid w:val="007870D9"/>
    <w:rsid w:val="007900C8"/>
    <w:rsid w:val="007916D5"/>
    <w:rsid w:val="0079246E"/>
    <w:rsid w:val="00793D51"/>
    <w:rsid w:val="007946C1"/>
    <w:rsid w:val="007947FE"/>
    <w:rsid w:val="007959BF"/>
    <w:rsid w:val="00795BE0"/>
    <w:rsid w:val="007963F6"/>
    <w:rsid w:val="00796D46"/>
    <w:rsid w:val="007A14FE"/>
    <w:rsid w:val="007A23E9"/>
    <w:rsid w:val="007A3754"/>
    <w:rsid w:val="007A68AC"/>
    <w:rsid w:val="007B0D1C"/>
    <w:rsid w:val="007B3558"/>
    <w:rsid w:val="007B4492"/>
    <w:rsid w:val="007B507E"/>
    <w:rsid w:val="007B6AE4"/>
    <w:rsid w:val="007B7E69"/>
    <w:rsid w:val="007C0B04"/>
    <w:rsid w:val="007C0BC8"/>
    <w:rsid w:val="007C1651"/>
    <w:rsid w:val="007C18AD"/>
    <w:rsid w:val="007C3B43"/>
    <w:rsid w:val="007C410B"/>
    <w:rsid w:val="007C4A3F"/>
    <w:rsid w:val="007C5883"/>
    <w:rsid w:val="007D17C0"/>
    <w:rsid w:val="007D1CF2"/>
    <w:rsid w:val="007D3D97"/>
    <w:rsid w:val="007E045A"/>
    <w:rsid w:val="007E0771"/>
    <w:rsid w:val="007E1AF9"/>
    <w:rsid w:val="007E207E"/>
    <w:rsid w:val="007E387E"/>
    <w:rsid w:val="007E622A"/>
    <w:rsid w:val="007E641B"/>
    <w:rsid w:val="007E69A7"/>
    <w:rsid w:val="007E7B2B"/>
    <w:rsid w:val="007F1B23"/>
    <w:rsid w:val="007F318C"/>
    <w:rsid w:val="007F3FB3"/>
    <w:rsid w:val="007F7757"/>
    <w:rsid w:val="00800617"/>
    <w:rsid w:val="00801492"/>
    <w:rsid w:val="00801A97"/>
    <w:rsid w:val="008038EC"/>
    <w:rsid w:val="008046DA"/>
    <w:rsid w:val="00805A32"/>
    <w:rsid w:val="00807BB1"/>
    <w:rsid w:val="0081112B"/>
    <w:rsid w:val="008119A2"/>
    <w:rsid w:val="00811A88"/>
    <w:rsid w:val="00812766"/>
    <w:rsid w:val="00817D16"/>
    <w:rsid w:val="00822AB4"/>
    <w:rsid w:val="00822D51"/>
    <w:rsid w:val="00823C99"/>
    <w:rsid w:val="00825812"/>
    <w:rsid w:val="00825E72"/>
    <w:rsid w:val="008267DB"/>
    <w:rsid w:val="00827B37"/>
    <w:rsid w:val="0083227C"/>
    <w:rsid w:val="00832A4B"/>
    <w:rsid w:val="00833D77"/>
    <w:rsid w:val="00835152"/>
    <w:rsid w:val="0083640E"/>
    <w:rsid w:val="00836B46"/>
    <w:rsid w:val="0084041A"/>
    <w:rsid w:val="00845290"/>
    <w:rsid w:val="00845DD9"/>
    <w:rsid w:val="00850705"/>
    <w:rsid w:val="00850E46"/>
    <w:rsid w:val="00850EAC"/>
    <w:rsid w:val="00852945"/>
    <w:rsid w:val="00855DA3"/>
    <w:rsid w:val="00857594"/>
    <w:rsid w:val="008607AE"/>
    <w:rsid w:val="00861B1F"/>
    <w:rsid w:val="00862BE1"/>
    <w:rsid w:val="008633D1"/>
    <w:rsid w:val="00863AEC"/>
    <w:rsid w:val="00864FAF"/>
    <w:rsid w:val="00865AF4"/>
    <w:rsid w:val="0086759C"/>
    <w:rsid w:val="00870B91"/>
    <w:rsid w:val="008723BC"/>
    <w:rsid w:val="008725E9"/>
    <w:rsid w:val="008745D8"/>
    <w:rsid w:val="00875475"/>
    <w:rsid w:val="0087602F"/>
    <w:rsid w:val="00876E70"/>
    <w:rsid w:val="0088109A"/>
    <w:rsid w:val="008816A0"/>
    <w:rsid w:val="008843CA"/>
    <w:rsid w:val="00884B25"/>
    <w:rsid w:val="00884D5A"/>
    <w:rsid w:val="00885873"/>
    <w:rsid w:val="0088760D"/>
    <w:rsid w:val="008878A6"/>
    <w:rsid w:val="00890178"/>
    <w:rsid w:val="008906A4"/>
    <w:rsid w:val="0089220F"/>
    <w:rsid w:val="008933D3"/>
    <w:rsid w:val="0089796E"/>
    <w:rsid w:val="008A03AF"/>
    <w:rsid w:val="008A03CB"/>
    <w:rsid w:val="008A42BF"/>
    <w:rsid w:val="008B1D20"/>
    <w:rsid w:val="008B1F83"/>
    <w:rsid w:val="008B2150"/>
    <w:rsid w:val="008B4FF6"/>
    <w:rsid w:val="008B6993"/>
    <w:rsid w:val="008C091E"/>
    <w:rsid w:val="008C151C"/>
    <w:rsid w:val="008C18AF"/>
    <w:rsid w:val="008C550A"/>
    <w:rsid w:val="008C77C2"/>
    <w:rsid w:val="008C7E11"/>
    <w:rsid w:val="008D26D6"/>
    <w:rsid w:val="008D2BC2"/>
    <w:rsid w:val="008D5304"/>
    <w:rsid w:val="008D5C7F"/>
    <w:rsid w:val="008D7ED1"/>
    <w:rsid w:val="008E059B"/>
    <w:rsid w:val="008E1921"/>
    <w:rsid w:val="008E4616"/>
    <w:rsid w:val="008E62FF"/>
    <w:rsid w:val="008E6E3B"/>
    <w:rsid w:val="008E70E7"/>
    <w:rsid w:val="008F26D6"/>
    <w:rsid w:val="008F2DB2"/>
    <w:rsid w:val="008F3234"/>
    <w:rsid w:val="008F356A"/>
    <w:rsid w:val="008F4393"/>
    <w:rsid w:val="008F59A7"/>
    <w:rsid w:val="008F5BB7"/>
    <w:rsid w:val="008F6214"/>
    <w:rsid w:val="008F6851"/>
    <w:rsid w:val="009009D6"/>
    <w:rsid w:val="00901F1B"/>
    <w:rsid w:val="009023DB"/>
    <w:rsid w:val="00902E85"/>
    <w:rsid w:val="0090301E"/>
    <w:rsid w:val="00903388"/>
    <w:rsid w:val="00903449"/>
    <w:rsid w:val="00903D09"/>
    <w:rsid w:val="009046D7"/>
    <w:rsid w:val="00904F5D"/>
    <w:rsid w:val="00905139"/>
    <w:rsid w:val="009062F5"/>
    <w:rsid w:val="0091194B"/>
    <w:rsid w:val="00911C38"/>
    <w:rsid w:val="00912DA3"/>
    <w:rsid w:val="00914B76"/>
    <w:rsid w:val="00915707"/>
    <w:rsid w:val="00915861"/>
    <w:rsid w:val="0091646F"/>
    <w:rsid w:val="00917231"/>
    <w:rsid w:val="00917C09"/>
    <w:rsid w:val="00917F24"/>
    <w:rsid w:val="0092038D"/>
    <w:rsid w:val="0092066D"/>
    <w:rsid w:val="009207F2"/>
    <w:rsid w:val="00920F5E"/>
    <w:rsid w:val="009219A3"/>
    <w:rsid w:val="0092331A"/>
    <w:rsid w:val="00923A7A"/>
    <w:rsid w:val="00924AEB"/>
    <w:rsid w:val="00925375"/>
    <w:rsid w:val="00925FBD"/>
    <w:rsid w:val="0092684B"/>
    <w:rsid w:val="00927AC3"/>
    <w:rsid w:val="009302DB"/>
    <w:rsid w:val="0093061D"/>
    <w:rsid w:val="009314E0"/>
    <w:rsid w:val="0093244C"/>
    <w:rsid w:val="00934100"/>
    <w:rsid w:val="00936C89"/>
    <w:rsid w:val="00937EC1"/>
    <w:rsid w:val="00940CE6"/>
    <w:rsid w:val="0094128E"/>
    <w:rsid w:val="00941580"/>
    <w:rsid w:val="0094238A"/>
    <w:rsid w:val="00942440"/>
    <w:rsid w:val="00943D38"/>
    <w:rsid w:val="0094402F"/>
    <w:rsid w:val="00945457"/>
    <w:rsid w:val="00950FDD"/>
    <w:rsid w:val="00951E43"/>
    <w:rsid w:val="00952145"/>
    <w:rsid w:val="00954DA8"/>
    <w:rsid w:val="00954DB7"/>
    <w:rsid w:val="00954E96"/>
    <w:rsid w:val="00957209"/>
    <w:rsid w:val="00961C48"/>
    <w:rsid w:val="00965249"/>
    <w:rsid w:val="00967042"/>
    <w:rsid w:val="0096715A"/>
    <w:rsid w:val="0097342C"/>
    <w:rsid w:val="00973E20"/>
    <w:rsid w:val="00977783"/>
    <w:rsid w:val="009801A7"/>
    <w:rsid w:val="00981B4E"/>
    <w:rsid w:val="00982D08"/>
    <w:rsid w:val="0098375B"/>
    <w:rsid w:val="00984A61"/>
    <w:rsid w:val="00984DBD"/>
    <w:rsid w:val="00985467"/>
    <w:rsid w:val="009854CC"/>
    <w:rsid w:val="0099258D"/>
    <w:rsid w:val="00992D75"/>
    <w:rsid w:val="00993405"/>
    <w:rsid w:val="00996B3B"/>
    <w:rsid w:val="009971BA"/>
    <w:rsid w:val="0099757D"/>
    <w:rsid w:val="00997D1C"/>
    <w:rsid w:val="00997D5A"/>
    <w:rsid w:val="009A1916"/>
    <w:rsid w:val="009A23FF"/>
    <w:rsid w:val="009A2727"/>
    <w:rsid w:val="009A4832"/>
    <w:rsid w:val="009A4BD8"/>
    <w:rsid w:val="009A4EAB"/>
    <w:rsid w:val="009A4F8F"/>
    <w:rsid w:val="009A55E1"/>
    <w:rsid w:val="009B2E81"/>
    <w:rsid w:val="009B32C7"/>
    <w:rsid w:val="009B3919"/>
    <w:rsid w:val="009B3DAF"/>
    <w:rsid w:val="009B4575"/>
    <w:rsid w:val="009B46BC"/>
    <w:rsid w:val="009B60A6"/>
    <w:rsid w:val="009B63F9"/>
    <w:rsid w:val="009B6AEF"/>
    <w:rsid w:val="009B7BC9"/>
    <w:rsid w:val="009C0561"/>
    <w:rsid w:val="009C0CE7"/>
    <w:rsid w:val="009C170B"/>
    <w:rsid w:val="009C1FC6"/>
    <w:rsid w:val="009C3D40"/>
    <w:rsid w:val="009C482C"/>
    <w:rsid w:val="009C4EEE"/>
    <w:rsid w:val="009C5C9C"/>
    <w:rsid w:val="009C7202"/>
    <w:rsid w:val="009D1230"/>
    <w:rsid w:val="009D3253"/>
    <w:rsid w:val="009D5F64"/>
    <w:rsid w:val="009D694D"/>
    <w:rsid w:val="009D6C24"/>
    <w:rsid w:val="009D6FCF"/>
    <w:rsid w:val="009E3131"/>
    <w:rsid w:val="009E3572"/>
    <w:rsid w:val="009E37F6"/>
    <w:rsid w:val="009E3FFD"/>
    <w:rsid w:val="009E65F8"/>
    <w:rsid w:val="009E665F"/>
    <w:rsid w:val="009E677E"/>
    <w:rsid w:val="009E68A2"/>
    <w:rsid w:val="009E6FC2"/>
    <w:rsid w:val="009F15CA"/>
    <w:rsid w:val="009F1AB3"/>
    <w:rsid w:val="009F224D"/>
    <w:rsid w:val="009F2EAC"/>
    <w:rsid w:val="009F3027"/>
    <w:rsid w:val="009F4C71"/>
    <w:rsid w:val="009F5AFB"/>
    <w:rsid w:val="009F65E2"/>
    <w:rsid w:val="009F6821"/>
    <w:rsid w:val="009F75E6"/>
    <w:rsid w:val="00A024F9"/>
    <w:rsid w:val="00A030BE"/>
    <w:rsid w:val="00A03BA8"/>
    <w:rsid w:val="00A05217"/>
    <w:rsid w:val="00A077BA"/>
    <w:rsid w:val="00A102A2"/>
    <w:rsid w:val="00A11288"/>
    <w:rsid w:val="00A12341"/>
    <w:rsid w:val="00A132FD"/>
    <w:rsid w:val="00A215DE"/>
    <w:rsid w:val="00A217CD"/>
    <w:rsid w:val="00A23BBD"/>
    <w:rsid w:val="00A258A2"/>
    <w:rsid w:val="00A259BC"/>
    <w:rsid w:val="00A26043"/>
    <w:rsid w:val="00A2667A"/>
    <w:rsid w:val="00A30709"/>
    <w:rsid w:val="00A32CE5"/>
    <w:rsid w:val="00A3367B"/>
    <w:rsid w:val="00A349DF"/>
    <w:rsid w:val="00A36751"/>
    <w:rsid w:val="00A379D2"/>
    <w:rsid w:val="00A40A12"/>
    <w:rsid w:val="00A42DA8"/>
    <w:rsid w:val="00A44798"/>
    <w:rsid w:val="00A45D03"/>
    <w:rsid w:val="00A476C9"/>
    <w:rsid w:val="00A47923"/>
    <w:rsid w:val="00A5067A"/>
    <w:rsid w:val="00A51393"/>
    <w:rsid w:val="00A51DAA"/>
    <w:rsid w:val="00A53FE5"/>
    <w:rsid w:val="00A5425A"/>
    <w:rsid w:val="00A54ABA"/>
    <w:rsid w:val="00A557F7"/>
    <w:rsid w:val="00A57B27"/>
    <w:rsid w:val="00A61637"/>
    <w:rsid w:val="00A61B57"/>
    <w:rsid w:val="00A63947"/>
    <w:rsid w:val="00A64573"/>
    <w:rsid w:val="00A6698E"/>
    <w:rsid w:val="00A67C06"/>
    <w:rsid w:val="00A71707"/>
    <w:rsid w:val="00A730DB"/>
    <w:rsid w:val="00A73CBC"/>
    <w:rsid w:val="00A75086"/>
    <w:rsid w:val="00A76495"/>
    <w:rsid w:val="00A76501"/>
    <w:rsid w:val="00A800CC"/>
    <w:rsid w:val="00A81094"/>
    <w:rsid w:val="00A81FB2"/>
    <w:rsid w:val="00A82D7E"/>
    <w:rsid w:val="00A836B7"/>
    <w:rsid w:val="00A846C1"/>
    <w:rsid w:val="00A84D68"/>
    <w:rsid w:val="00A87923"/>
    <w:rsid w:val="00A915F8"/>
    <w:rsid w:val="00A920A5"/>
    <w:rsid w:val="00A9399F"/>
    <w:rsid w:val="00A939FF"/>
    <w:rsid w:val="00A955CE"/>
    <w:rsid w:val="00AA07F4"/>
    <w:rsid w:val="00AA081C"/>
    <w:rsid w:val="00AA0A6D"/>
    <w:rsid w:val="00AA0D9B"/>
    <w:rsid w:val="00AA0FA0"/>
    <w:rsid w:val="00AA1228"/>
    <w:rsid w:val="00AA1B8F"/>
    <w:rsid w:val="00AA1D35"/>
    <w:rsid w:val="00AA25B4"/>
    <w:rsid w:val="00AA38B3"/>
    <w:rsid w:val="00AA503F"/>
    <w:rsid w:val="00AA5712"/>
    <w:rsid w:val="00AA6542"/>
    <w:rsid w:val="00AB1D5B"/>
    <w:rsid w:val="00AB330E"/>
    <w:rsid w:val="00AB4E7E"/>
    <w:rsid w:val="00AB50DD"/>
    <w:rsid w:val="00AB54FE"/>
    <w:rsid w:val="00AB602B"/>
    <w:rsid w:val="00AC11F6"/>
    <w:rsid w:val="00AC1327"/>
    <w:rsid w:val="00AC241E"/>
    <w:rsid w:val="00AC54D3"/>
    <w:rsid w:val="00AD1AB3"/>
    <w:rsid w:val="00AD3246"/>
    <w:rsid w:val="00AD3FD0"/>
    <w:rsid w:val="00AD4389"/>
    <w:rsid w:val="00AD722A"/>
    <w:rsid w:val="00AE076C"/>
    <w:rsid w:val="00AE0BAE"/>
    <w:rsid w:val="00AE229E"/>
    <w:rsid w:val="00AE2895"/>
    <w:rsid w:val="00AE4C39"/>
    <w:rsid w:val="00AE6701"/>
    <w:rsid w:val="00AE6BE5"/>
    <w:rsid w:val="00AE7520"/>
    <w:rsid w:val="00AF50A2"/>
    <w:rsid w:val="00AF625B"/>
    <w:rsid w:val="00AF6590"/>
    <w:rsid w:val="00B0019D"/>
    <w:rsid w:val="00B004B3"/>
    <w:rsid w:val="00B004ED"/>
    <w:rsid w:val="00B0087C"/>
    <w:rsid w:val="00B00D48"/>
    <w:rsid w:val="00B01E4D"/>
    <w:rsid w:val="00B02D04"/>
    <w:rsid w:val="00B037FB"/>
    <w:rsid w:val="00B03832"/>
    <w:rsid w:val="00B04846"/>
    <w:rsid w:val="00B051A9"/>
    <w:rsid w:val="00B062C3"/>
    <w:rsid w:val="00B062CD"/>
    <w:rsid w:val="00B0653E"/>
    <w:rsid w:val="00B0659F"/>
    <w:rsid w:val="00B0743F"/>
    <w:rsid w:val="00B10345"/>
    <w:rsid w:val="00B13278"/>
    <w:rsid w:val="00B136C0"/>
    <w:rsid w:val="00B13983"/>
    <w:rsid w:val="00B210B7"/>
    <w:rsid w:val="00B216AF"/>
    <w:rsid w:val="00B2297D"/>
    <w:rsid w:val="00B25537"/>
    <w:rsid w:val="00B2611A"/>
    <w:rsid w:val="00B268E8"/>
    <w:rsid w:val="00B3063D"/>
    <w:rsid w:val="00B31A1B"/>
    <w:rsid w:val="00B31F48"/>
    <w:rsid w:val="00B32C76"/>
    <w:rsid w:val="00B33675"/>
    <w:rsid w:val="00B33D4B"/>
    <w:rsid w:val="00B34374"/>
    <w:rsid w:val="00B36089"/>
    <w:rsid w:val="00B3612F"/>
    <w:rsid w:val="00B368B1"/>
    <w:rsid w:val="00B42B9B"/>
    <w:rsid w:val="00B4363B"/>
    <w:rsid w:val="00B43C9D"/>
    <w:rsid w:val="00B44430"/>
    <w:rsid w:val="00B46768"/>
    <w:rsid w:val="00B47125"/>
    <w:rsid w:val="00B51D70"/>
    <w:rsid w:val="00B5485A"/>
    <w:rsid w:val="00B57622"/>
    <w:rsid w:val="00B612A8"/>
    <w:rsid w:val="00B64F87"/>
    <w:rsid w:val="00B64FEC"/>
    <w:rsid w:val="00B65559"/>
    <w:rsid w:val="00B658DB"/>
    <w:rsid w:val="00B65B04"/>
    <w:rsid w:val="00B65DA2"/>
    <w:rsid w:val="00B670DE"/>
    <w:rsid w:val="00B74331"/>
    <w:rsid w:val="00B75A9A"/>
    <w:rsid w:val="00B767AD"/>
    <w:rsid w:val="00B77D7F"/>
    <w:rsid w:val="00B80A17"/>
    <w:rsid w:val="00B81658"/>
    <w:rsid w:val="00B81DA4"/>
    <w:rsid w:val="00B83D85"/>
    <w:rsid w:val="00B847CB"/>
    <w:rsid w:val="00B87BC2"/>
    <w:rsid w:val="00B917A5"/>
    <w:rsid w:val="00B91FC2"/>
    <w:rsid w:val="00B94D2C"/>
    <w:rsid w:val="00B96568"/>
    <w:rsid w:val="00BA155A"/>
    <w:rsid w:val="00BA185B"/>
    <w:rsid w:val="00BA1BF2"/>
    <w:rsid w:val="00BA2DD9"/>
    <w:rsid w:val="00BA3457"/>
    <w:rsid w:val="00BA43D6"/>
    <w:rsid w:val="00BA443F"/>
    <w:rsid w:val="00BA45DA"/>
    <w:rsid w:val="00BA7543"/>
    <w:rsid w:val="00BB264E"/>
    <w:rsid w:val="00BB4C44"/>
    <w:rsid w:val="00BB517B"/>
    <w:rsid w:val="00BB5E9B"/>
    <w:rsid w:val="00BB7F34"/>
    <w:rsid w:val="00BC390C"/>
    <w:rsid w:val="00BC4C4B"/>
    <w:rsid w:val="00BC700A"/>
    <w:rsid w:val="00BD02EA"/>
    <w:rsid w:val="00BD085F"/>
    <w:rsid w:val="00BD09A8"/>
    <w:rsid w:val="00BD16A3"/>
    <w:rsid w:val="00BD3343"/>
    <w:rsid w:val="00BD542F"/>
    <w:rsid w:val="00BD6A5F"/>
    <w:rsid w:val="00BE0168"/>
    <w:rsid w:val="00BE09F6"/>
    <w:rsid w:val="00BE0FDA"/>
    <w:rsid w:val="00BE32D8"/>
    <w:rsid w:val="00BE3429"/>
    <w:rsid w:val="00BF07F2"/>
    <w:rsid w:val="00BF21E1"/>
    <w:rsid w:val="00BF3DE0"/>
    <w:rsid w:val="00BF4712"/>
    <w:rsid w:val="00BF52FE"/>
    <w:rsid w:val="00BF647A"/>
    <w:rsid w:val="00BF699E"/>
    <w:rsid w:val="00BF7A41"/>
    <w:rsid w:val="00C0157D"/>
    <w:rsid w:val="00C01E29"/>
    <w:rsid w:val="00C021DF"/>
    <w:rsid w:val="00C02999"/>
    <w:rsid w:val="00C02A69"/>
    <w:rsid w:val="00C03557"/>
    <w:rsid w:val="00C039C3"/>
    <w:rsid w:val="00C04299"/>
    <w:rsid w:val="00C0570D"/>
    <w:rsid w:val="00C06FE7"/>
    <w:rsid w:val="00C07401"/>
    <w:rsid w:val="00C110C0"/>
    <w:rsid w:val="00C113D6"/>
    <w:rsid w:val="00C1220D"/>
    <w:rsid w:val="00C13EE2"/>
    <w:rsid w:val="00C152B7"/>
    <w:rsid w:val="00C1689E"/>
    <w:rsid w:val="00C17D00"/>
    <w:rsid w:val="00C22297"/>
    <w:rsid w:val="00C226F3"/>
    <w:rsid w:val="00C244AD"/>
    <w:rsid w:val="00C24759"/>
    <w:rsid w:val="00C2660E"/>
    <w:rsid w:val="00C271C0"/>
    <w:rsid w:val="00C305A7"/>
    <w:rsid w:val="00C30E21"/>
    <w:rsid w:val="00C31737"/>
    <w:rsid w:val="00C3174D"/>
    <w:rsid w:val="00C3271E"/>
    <w:rsid w:val="00C407FF"/>
    <w:rsid w:val="00C434ED"/>
    <w:rsid w:val="00C4377B"/>
    <w:rsid w:val="00C44E05"/>
    <w:rsid w:val="00C46751"/>
    <w:rsid w:val="00C473EA"/>
    <w:rsid w:val="00C51FEE"/>
    <w:rsid w:val="00C52C8B"/>
    <w:rsid w:val="00C53731"/>
    <w:rsid w:val="00C5777E"/>
    <w:rsid w:val="00C57BDE"/>
    <w:rsid w:val="00C625B4"/>
    <w:rsid w:val="00C62C9B"/>
    <w:rsid w:val="00C62EEF"/>
    <w:rsid w:val="00C64802"/>
    <w:rsid w:val="00C67E1E"/>
    <w:rsid w:val="00C7043E"/>
    <w:rsid w:val="00C73467"/>
    <w:rsid w:val="00C73ED3"/>
    <w:rsid w:val="00C757BB"/>
    <w:rsid w:val="00C762EC"/>
    <w:rsid w:val="00C764D2"/>
    <w:rsid w:val="00C80EBD"/>
    <w:rsid w:val="00C81904"/>
    <w:rsid w:val="00C82914"/>
    <w:rsid w:val="00C82D82"/>
    <w:rsid w:val="00C8348A"/>
    <w:rsid w:val="00C84329"/>
    <w:rsid w:val="00C84698"/>
    <w:rsid w:val="00C85700"/>
    <w:rsid w:val="00C85E8F"/>
    <w:rsid w:val="00C86573"/>
    <w:rsid w:val="00C86585"/>
    <w:rsid w:val="00C90810"/>
    <w:rsid w:val="00C9086E"/>
    <w:rsid w:val="00C91198"/>
    <w:rsid w:val="00C93C51"/>
    <w:rsid w:val="00C94DBD"/>
    <w:rsid w:val="00C9576A"/>
    <w:rsid w:val="00CA15C9"/>
    <w:rsid w:val="00CA72C1"/>
    <w:rsid w:val="00CA7C18"/>
    <w:rsid w:val="00CB036C"/>
    <w:rsid w:val="00CB03D8"/>
    <w:rsid w:val="00CB0541"/>
    <w:rsid w:val="00CB1BC1"/>
    <w:rsid w:val="00CB26FE"/>
    <w:rsid w:val="00CB3A5B"/>
    <w:rsid w:val="00CB61FC"/>
    <w:rsid w:val="00CB6E57"/>
    <w:rsid w:val="00CC0060"/>
    <w:rsid w:val="00CC0C4B"/>
    <w:rsid w:val="00CC1C8E"/>
    <w:rsid w:val="00CC4257"/>
    <w:rsid w:val="00CD14FC"/>
    <w:rsid w:val="00CD2015"/>
    <w:rsid w:val="00CD2520"/>
    <w:rsid w:val="00CD2D1B"/>
    <w:rsid w:val="00CD5B60"/>
    <w:rsid w:val="00CD603E"/>
    <w:rsid w:val="00CD68B3"/>
    <w:rsid w:val="00CE01CB"/>
    <w:rsid w:val="00CE0AD6"/>
    <w:rsid w:val="00CE10B5"/>
    <w:rsid w:val="00CE3897"/>
    <w:rsid w:val="00CE4DD1"/>
    <w:rsid w:val="00CE6FE3"/>
    <w:rsid w:val="00CE720F"/>
    <w:rsid w:val="00CE7386"/>
    <w:rsid w:val="00CE73EA"/>
    <w:rsid w:val="00CF1C78"/>
    <w:rsid w:val="00CF1F37"/>
    <w:rsid w:val="00CF2037"/>
    <w:rsid w:val="00CF4CDE"/>
    <w:rsid w:val="00CF4D42"/>
    <w:rsid w:val="00CF539D"/>
    <w:rsid w:val="00CF7117"/>
    <w:rsid w:val="00CF7B24"/>
    <w:rsid w:val="00D005C9"/>
    <w:rsid w:val="00D01275"/>
    <w:rsid w:val="00D01D4D"/>
    <w:rsid w:val="00D01D55"/>
    <w:rsid w:val="00D0393B"/>
    <w:rsid w:val="00D0420D"/>
    <w:rsid w:val="00D06F6A"/>
    <w:rsid w:val="00D0724C"/>
    <w:rsid w:val="00D1218E"/>
    <w:rsid w:val="00D151B5"/>
    <w:rsid w:val="00D157F5"/>
    <w:rsid w:val="00D15806"/>
    <w:rsid w:val="00D15E0B"/>
    <w:rsid w:val="00D16BF8"/>
    <w:rsid w:val="00D20469"/>
    <w:rsid w:val="00D204B7"/>
    <w:rsid w:val="00D2094C"/>
    <w:rsid w:val="00D2137B"/>
    <w:rsid w:val="00D21C8F"/>
    <w:rsid w:val="00D222C3"/>
    <w:rsid w:val="00D222C4"/>
    <w:rsid w:val="00D222FA"/>
    <w:rsid w:val="00D2275B"/>
    <w:rsid w:val="00D227C1"/>
    <w:rsid w:val="00D22B7B"/>
    <w:rsid w:val="00D235C3"/>
    <w:rsid w:val="00D24565"/>
    <w:rsid w:val="00D256B4"/>
    <w:rsid w:val="00D25906"/>
    <w:rsid w:val="00D30047"/>
    <w:rsid w:val="00D30B12"/>
    <w:rsid w:val="00D31CBE"/>
    <w:rsid w:val="00D31F84"/>
    <w:rsid w:val="00D32ED1"/>
    <w:rsid w:val="00D341AA"/>
    <w:rsid w:val="00D34211"/>
    <w:rsid w:val="00D35867"/>
    <w:rsid w:val="00D35F37"/>
    <w:rsid w:val="00D36867"/>
    <w:rsid w:val="00D374D4"/>
    <w:rsid w:val="00D37B02"/>
    <w:rsid w:val="00D44DE7"/>
    <w:rsid w:val="00D52575"/>
    <w:rsid w:val="00D53996"/>
    <w:rsid w:val="00D53EA9"/>
    <w:rsid w:val="00D5404B"/>
    <w:rsid w:val="00D5464D"/>
    <w:rsid w:val="00D557A1"/>
    <w:rsid w:val="00D55DC3"/>
    <w:rsid w:val="00D55EE7"/>
    <w:rsid w:val="00D56BA6"/>
    <w:rsid w:val="00D576C8"/>
    <w:rsid w:val="00D57A57"/>
    <w:rsid w:val="00D612C4"/>
    <w:rsid w:val="00D62232"/>
    <w:rsid w:val="00D6430A"/>
    <w:rsid w:val="00D64C4C"/>
    <w:rsid w:val="00D65D9F"/>
    <w:rsid w:val="00D65F24"/>
    <w:rsid w:val="00D67EFE"/>
    <w:rsid w:val="00D70C7D"/>
    <w:rsid w:val="00D70FAF"/>
    <w:rsid w:val="00D72D8D"/>
    <w:rsid w:val="00D73FE1"/>
    <w:rsid w:val="00D74B63"/>
    <w:rsid w:val="00D761BB"/>
    <w:rsid w:val="00D82506"/>
    <w:rsid w:val="00D82AB5"/>
    <w:rsid w:val="00D8364D"/>
    <w:rsid w:val="00D837E4"/>
    <w:rsid w:val="00D84C0F"/>
    <w:rsid w:val="00D90410"/>
    <w:rsid w:val="00D92A8D"/>
    <w:rsid w:val="00D92DF6"/>
    <w:rsid w:val="00D96555"/>
    <w:rsid w:val="00DA216C"/>
    <w:rsid w:val="00DA3C4E"/>
    <w:rsid w:val="00DA42F2"/>
    <w:rsid w:val="00DA50CF"/>
    <w:rsid w:val="00DA6461"/>
    <w:rsid w:val="00DA6C3D"/>
    <w:rsid w:val="00DA7195"/>
    <w:rsid w:val="00DA7FAE"/>
    <w:rsid w:val="00DB0D95"/>
    <w:rsid w:val="00DB1F3C"/>
    <w:rsid w:val="00DB2B1D"/>
    <w:rsid w:val="00DB44FE"/>
    <w:rsid w:val="00DB4B3E"/>
    <w:rsid w:val="00DB5816"/>
    <w:rsid w:val="00DB60A3"/>
    <w:rsid w:val="00DB68B9"/>
    <w:rsid w:val="00DB68D8"/>
    <w:rsid w:val="00DB7C43"/>
    <w:rsid w:val="00DC106B"/>
    <w:rsid w:val="00DC170D"/>
    <w:rsid w:val="00DC2F1A"/>
    <w:rsid w:val="00DC3A98"/>
    <w:rsid w:val="00DC4169"/>
    <w:rsid w:val="00DC453B"/>
    <w:rsid w:val="00DC57D9"/>
    <w:rsid w:val="00DC61E7"/>
    <w:rsid w:val="00DC6D8C"/>
    <w:rsid w:val="00DD028B"/>
    <w:rsid w:val="00DD4564"/>
    <w:rsid w:val="00DD6AA2"/>
    <w:rsid w:val="00DD750C"/>
    <w:rsid w:val="00DE0D7D"/>
    <w:rsid w:val="00DE1F0E"/>
    <w:rsid w:val="00DE24EF"/>
    <w:rsid w:val="00DE2637"/>
    <w:rsid w:val="00DE3C7C"/>
    <w:rsid w:val="00DE5FAF"/>
    <w:rsid w:val="00DE6ED3"/>
    <w:rsid w:val="00DE7ECF"/>
    <w:rsid w:val="00DF4FD0"/>
    <w:rsid w:val="00DF5C5E"/>
    <w:rsid w:val="00DF5EE0"/>
    <w:rsid w:val="00DF6CE3"/>
    <w:rsid w:val="00E01D07"/>
    <w:rsid w:val="00E01D61"/>
    <w:rsid w:val="00E0280F"/>
    <w:rsid w:val="00E06806"/>
    <w:rsid w:val="00E07605"/>
    <w:rsid w:val="00E0783F"/>
    <w:rsid w:val="00E12309"/>
    <w:rsid w:val="00E127CC"/>
    <w:rsid w:val="00E13460"/>
    <w:rsid w:val="00E24098"/>
    <w:rsid w:val="00E2458A"/>
    <w:rsid w:val="00E26CE4"/>
    <w:rsid w:val="00E27959"/>
    <w:rsid w:val="00E3039A"/>
    <w:rsid w:val="00E30A33"/>
    <w:rsid w:val="00E3124A"/>
    <w:rsid w:val="00E32CB4"/>
    <w:rsid w:val="00E32D50"/>
    <w:rsid w:val="00E32EDA"/>
    <w:rsid w:val="00E3515E"/>
    <w:rsid w:val="00E37195"/>
    <w:rsid w:val="00E40A33"/>
    <w:rsid w:val="00E40A81"/>
    <w:rsid w:val="00E41195"/>
    <w:rsid w:val="00E428D4"/>
    <w:rsid w:val="00E43155"/>
    <w:rsid w:val="00E43CAC"/>
    <w:rsid w:val="00E462BD"/>
    <w:rsid w:val="00E4666C"/>
    <w:rsid w:val="00E50F06"/>
    <w:rsid w:val="00E52358"/>
    <w:rsid w:val="00E55A01"/>
    <w:rsid w:val="00E601FD"/>
    <w:rsid w:val="00E614B4"/>
    <w:rsid w:val="00E61C93"/>
    <w:rsid w:val="00E639DD"/>
    <w:rsid w:val="00E64C9E"/>
    <w:rsid w:val="00E707E9"/>
    <w:rsid w:val="00E73229"/>
    <w:rsid w:val="00E733F3"/>
    <w:rsid w:val="00E736E1"/>
    <w:rsid w:val="00E73867"/>
    <w:rsid w:val="00E73ACB"/>
    <w:rsid w:val="00E7472B"/>
    <w:rsid w:val="00E758AE"/>
    <w:rsid w:val="00E75BC4"/>
    <w:rsid w:val="00E75CD8"/>
    <w:rsid w:val="00E76DDE"/>
    <w:rsid w:val="00E80732"/>
    <w:rsid w:val="00E82223"/>
    <w:rsid w:val="00E86C78"/>
    <w:rsid w:val="00E86DAF"/>
    <w:rsid w:val="00E873A0"/>
    <w:rsid w:val="00E87BC7"/>
    <w:rsid w:val="00E90E8A"/>
    <w:rsid w:val="00E91B75"/>
    <w:rsid w:val="00E92B4B"/>
    <w:rsid w:val="00E92D3A"/>
    <w:rsid w:val="00E9300F"/>
    <w:rsid w:val="00E9468C"/>
    <w:rsid w:val="00EA037F"/>
    <w:rsid w:val="00EA2933"/>
    <w:rsid w:val="00EA2AD6"/>
    <w:rsid w:val="00EA4057"/>
    <w:rsid w:val="00EA4688"/>
    <w:rsid w:val="00EA5D83"/>
    <w:rsid w:val="00EA74DE"/>
    <w:rsid w:val="00EA7FE5"/>
    <w:rsid w:val="00EB0401"/>
    <w:rsid w:val="00EB2DEC"/>
    <w:rsid w:val="00EB57B3"/>
    <w:rsid w:val="00EB5A76"/>
    <w:rsid w:val="00EB5F30"/>
    <w:rsid w:val="00EC0A84"/>
    <w:rsid w:val="00EC1195"/>
    <w:rsid w:val="00EC13F6"/>
    <w:rsid w:val="00EC1703"/>
    <w:rsid w:val="00EC4FE9"/>
    <w:rsid w:val="00EC5CEC"/>
    <w:rsid w:val="00ED3A24"/>
    <w:rsid w:val="00ED3F07"/>
    <w:rsid w:val="00ED4114"/>
    <w:rsid w:val="00ED6865"/>
    <w:rsid w:val="00ED6F8E"/>
    <w:rsid w:val="00EE035F"/>
    <w:rsid w:val="00EE1E22"/>
    <w:rsid w:val="00EE2E6F"/>
    <w:rsid w:val="00EE71FA"/>
    <w:rsid w:val="00EF05A2"/>
    <w:rsid w:val="00EF1BA4"/>
    <w:rsid w:val="00EF43A6"/>
    <w:rsid w:val="00EF65D8"/>
    <w:rsid w:val="00F02FB4"/>
    <w:rsid w:val="00F03414"/>
    <w:rsid w:val="00F10952"/>
    <w:rsid w:val="00F13D8B"/>
    <w:rsid w:val="00F16864"/>
    <w:rsid w:val="00F1756A"/>
    <w:rsid w:val="00F210D3"/>
    <w:rsid w:val="00F21CB1"/>
    <w:rsid w:val="00F21EE0"/>
    <w:rsid w:val="00F246F5"/>
    <w:rsid w:val="00F25D02"/>
    <w:rsid w:val="00F27C95"/>
    <w:rsid w:val="00F31799"/>
    <w:rsid w:val="00F40656"/>
    <w:rsid w:val="00F40BC5"/>
    <w:rsid w:val="00F414EC"/>
    <w:rsid w:val="00F42CC1"/>
    <w:rsid w:val="00F446F2"/>
    <w:rsid w:val="00F45581"/>
    <w:rsid w:val="00F46D83"/>
    <w:rsid w:val="00F46FC4"/>
    <w:rsid w:val="00F50420"/>
    <w:rsid w:val="00F50C11"/>
    <w:rsid w:val="00F50E81"/>
    <w:rsid w:val="00F5371E"/>
    <w:rsid w:val="00F5482E"/>
    <w:rsid w:val="00F54B6E"/>
    <w:rsid w:val="00F577E2"/>
    <w:rsid w:val="00F60488"/>
    <w:rsid w:val="00F61302"/>
    <w:rsid w:val="00F61FB8"/>
    <w:rsid w:val="00F63E2E"/>
    <w:rsid w:val="00F63E4E"/>
    <w:rsid w:val="00F6417E"/>
    <w:rsid w:val="00F713D9"/>
    <w:rsid w:val="00F73B2B"/>
    <w:rsid w:val="00F76EED"/>
    <w:rsid w:val="00F81C70"/>
    <w:rsid w:val="00F83F87"/>
    <w:rsid w:val="00F85982"/>
    <w:rsid w:val="00F9154E"/>
    <w:rsid w:val="00F91D1B"/>
    <w:rsid w:val="00FA0B94"/>
    <w:rsid w:val="00FA12AC"/>
    <w:rsid w:val="00FA1590"/>
    <w:rsid w:val="00FA1DED"/>
    <w:rsid w:val="00FA4AFF"/>
    <w:rsid w:val="00FA66F9"/>
    <w:rsid w:val="00FA6B5A"/>
    <w:rsid w:val="00FB0AF5"/>
    <w:rsid w:val="00FB1F4A"/>
    <w:rsid w:val="00FB2C15"/>
    <w:rsid w:val="00FB38D3"/>
    <w:rsid w:val="00FB3B1E"/>
    <w:rsid w:val="00FB5289"/>
    <w:rsid w:val="00FC06B2"/>
    <w:rsid w:val="00FC1A8A"/>
    <w:rsid w:val="00FC2BFD"/>
    <w:rsid w:val="00FC4C84"/>
    <w:rsid w:val="00FC797D"/>
    <w:rsid w:val="00FC7A0D"/>
    <w:rsid w:val="00FC7A2E"/>
    <w:rsid w:val="00FC7FAD"/>
    <w:rsid w:val="00FD0B3E"/>
    <w:rsid w:val="00FD340B"/>
    <w:rsid w:val="00FD6480"/>
    <w:rsid w:val="00FD6761"/>
    <w:rsid w:val="00FE3DEA"/>
    <w:rsid w:val="00FE43D5"/>
    <w:rsid w:val="00FE6543"/>
    <w:rsid w:val="00FE7DA7"/>
    <w:rsid w:val="00FF0539"/>
    <w:rsid w:val="00FF1775"/>
    <w:rsid w:val="00FF2532"/>
    <w:rsid w:val="00FF51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323C"/>
  <w15:chartTrackingRefBased/>
  <w15:docId w15:val="{4A98AE0F-2F37-438B-A0C9-5FFCF653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0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0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0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0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047"/>
    <w:rPr>
      <w:rFonts w:eastAsiaTheme="majorEastAsia" w:cstheme="majorBidi"/>
      <w:color w:val="272727" w:themeColor="text1" w:themeTint="D8"/>
    </w:rPr>
  </w:style>
  <w:style w:type="paragraph" w:styleId="Title">
    <w:name w:val="Title"/>
    <w:basedOn w:val="Normal"/>
    <w:next w:val="Normal"/>
    <w:link w:val="TitleChar"/>
    <w:uiPriority w:val="10"/>
    <w:qFormat/>
    <w:rsid w:val="00D3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047"/>
    <w:pPr>
      <w:spacing w:before="160"/>
      <w:jc w:val="center"/>
    </w:pPr>
    <w:rPr>
      <w:i/>
      <w:iCs/>
      <w:color w:val="404040" w:themeColor="text1" w:themeTint="BF"/>
    </w:rPr>
  </w:style>
  <w:style w:type="character" w:customStyle="1" w:styleId="QuoteChar">
    <w:name w:val="Quote Char"/>
    <w:basedOn w:val="DefaultParagraphFont"/>
    <w:link w:val="Quote"/>
    <w:uiPriority w:val="29"/>
    <w:rsid w:val="00D30047"/>
    <w:rPr>
      <w:i/>
      <w:iCs/>
      <w:color w:val="404040" w:themeColor="text1" w:themeTint="BF"/>
    </w:rPr>
  </w:style>
  <w:style w:type="paragraph" w:styleId="ListParagraph">
    <w:name w:val="List Paragraph"/>
    <w:basedOn w:val="Normal"/>
    <w:uiPriority w:val="34"/>
    <w:qFormat/>
    <w:rsid w:val="00D30047"/>
    <w:pPr>
      <w:ind w:left="720"/>
      <w:contextualSpacing/>
    </w:pPr>
  </w:style>
  <w:style w:type="character" w:styleId="IntenseEmphasis">
    <w:name w:val="Intense Emphasis"/>
    <w:basedOn w:val="DefaultParagraphFont"/>
    <w:uiPriority w:val="21"/>
    <w:qFormat/>
    <w:rsid w:val="00D30047"/>
    <w:rPr>
      <w:i/>
      <w:iCs/>
      <w:color w:val="0F4761" w:themeColor="accent1" w:themeShade="BF"/>
    </w:rPr>
  </w:style>
  <w:style w:type="paragraph" w:styleId="IntenseQuote">
    <w:name w:val="Intense Quote"/>
    <w:basedOn w:val="Normal"/>
    <w:next w:val="Normal"/>
    <w:link w:val="IntenseQuoteChar"/>
    <w:uiPriority w:val="30"/>
    <w:qFormat/>
    <w:rsid w:val="00D30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047"/>
    <w:rPr>
      <w:i/>
      <w:iCs/>
      <w:color w:val="0F4761" w:themeColor="accent1" w:themeShade="BF"/>
    </w:rPr>
  </w:style>
  <w:style w:type="character" w:styleId="IntenseReference">
    <w:name w:val="Intense Reference"/>
    <w:basedOn w:val="DefaultParagraphFont"/>
    <w:uiPriority w:val="32"/>
    <w:qFormat/>
    <w:rsid w:val="00D30047"/>
    <w:rPr>
      <w:b/>
      <w:bCs/>
      <w:smallCaps/>
      <w:color w:val="0F4761" w:themeColor="accent1" w:themeShade="BF"/>
      <w:spacing w:val="5"/>
    </w:rPr>
  </w:style>
  <w:style w:type="character" w:styleId="CommentReference">
    <w:name w:val="annotation reference"/>
    <w:basedOn w:val="DefaultParagraphFont"/>
    <w:uiPriority w:val="99"/>
    <w:unhideWhenUsed/>
    <w:rsid w:val="00CF4D42"/>
    <w:rPr>
      <w:sz w:val="16"/>
      <w:szCs w:val="16"/>
    </w:rPr>
  </w:style>
  <w:style w:type="paragraph" w:styleId="CommentText">
    <w:name w:val="annotation text"/>
    <w:basedOn w:val="Normal"/>
    <w:link w:val="CommentTextChar"/>
    <w:uiPriority w:val="99"/>
    <w:unhideWhenUsed/>
    <w:rsid w:val="00CF4D42"/>
    <w:pPr>
      <w:spacing w:line="240" w:lineRule="auto"/>
    </w:pPr>
    <w:rPr>
      <w:sz w:val="20"/>
      <w:szCs w:val="20"/>
    </w:rPr>
  </w:style>
  <w:style w:type="character" w:customStyle="1" w:styleId="CommentTextChar">
    <w:name w:val="Comment Text Char"/>
    <w:basedOn w:val="DefaultParagraphFont"/>
    <w:link w:val="CommentText"/>
    <w:uiPriority w:val="99"/>
    <w:rsid w:val="00CF4D42"/>
    <w:rPr>
      <w:sz w:val="20"/>
      <w:szCs w:val="20"/>
    </w:rPr>
  </w:style>
  <w:style w:type="paragraph" w:styleId="CommentSubject">
    <w:name w:val="annotation subject"/>
    <w:basedOn w:val="CommentText"/>
    <w:next w:val="CommentText"/>
    <w:link w:val="CommentSubjectChar"/>
    <w:uiPriority w:val="99"/>
    <w:semiHidden/>
    <w:unhideWhenUsed/>
    <w:rsid w:val="00CF4D42"/>
    <w:rPr>
      <w:b/>
      <w:bCs/>
    </w:rPr>
  </w:style>
  <w:style w:type="character" w:customStyle="1" w:styleId="CommentSubjectChar">
    <w:name w:val="Comment Subject Char"/>
    <w:basedOn w:val="CommentTextChar"/>
    <w:link w:val="CommentSubject"/>
    <w:uiPriority w:val="99"/>
    <w:semiHidden/>
    <w:rsid w:val="00CF4D42"/>
    <w:rPr>
      <w:b/>
      <w:bCs/>
      <w:sz w:val="20"/>
      <w:szCs w:val="20"/>
    </w:rPr>
  </w:style>
  <w:style w:type="paragraph" w:styleId="Revision">
    <w:name w:val="Revision"/>
    <w:hidden/>
    <w:uiPriority w:val="99"/>
    <w:semiHidden/>
    <w:rsid w:val="001B50E8"/>
    <w:pPr>
      <w:spacing w:after="0" w:line="240" w:lineRule="auto"/>
    </w:pPr>
  </w:style>
  <w:style w:type="paragraph" w:customStyle="1" w:styleId="Default">
    <w:name w:val="Default"/>
    <w:rsid w:val="008C7E1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agerange">
    <w:name w:val="page_range"/>
    <w:basedOn w:val="DefaultParagraphFont"/>
    <w:rsid w:val="00604E41"/>
  </w:style>
  <w:style w:type="character" w:customStyle="1" w:styleId="doilink">
    <w:name w:val="doi_link"/>
    <w:basedOn w:val="DefaultParagraphFont"/>
    <w:rsid w:val="00604E41"/>
  </w:style>
  <w:style w:type="character" w:customStyle="1" w:styleId="authors">
    <w:name w:val="authors"/>
    <w:basedOn w:val="DefaultParagraphFont"/>
    <w:rsid w:val="00604E41"/>
  </w:style>
  <w:style w:type="character" w:customStyle="1" w:styleId="arttitle">
    <w:name w:val="art_title"/>
    <w:basedOn w:val="DefaultParagraphFont"/>
    <w:rsid w:val="00604E41"/>
  </w:style>
  <w:style w:type="character" w:customStyle="1" w:styleId="serialtitle">
    <w:name w:val="serial_title"/>
    <w:basedOn w:val="DefaultParagraphFont"/>
    <w:rsid w:val="00604E41"/>
  </w:style>
  <w:style w:type="character" w:customStyle="1" w:styleId="volumeissue">
    <w:name w:val="volume_issue"/>
    <w:basedOn w:val="DefaultParagraphFont"/>
    <w:rsid w:val="00604E41"/>
  </w:style>
  <w:style w:type="paragraph" w:customStyle="1" w:styleId="References">
    <w:name w:val="References"/>
    <w:basedOn w:val="Normal"/>
    <w:qFormat/>
    <w:rsid w:val="00604E41"/>
    <w:pPr>
      <w:spacing w:before="120" w:beforeAutospacing="1" w:after="0" w:afterAutospacing="1" w:line="360" w:lineRule="auto"/>
      <w:ind w:left="720" w:right="-1008" w:hanging="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4E41"/>
    <w:rPr>
      <w:color w:val="467886" w:themeColor="hyperlink"/>
      <w:u w:val="single"/>
    </w:rPr>
  </w:style>
  <w:style w:type="character" w:customStyle="1" w:styleId="3">
    <w:name w:val="תאריך3"/>
    <w:basedOn w:val="DefaultParagraphFont"/>
    <w:rsid w:val="00604E41"/>
  </w:style>
  <w:style w:type="character" w:customStyle="1" w:styleId="nlmyear">
    <w:name w:val="nlm_year"/>
    <w:basedOn w:val="DefaultParagraphFont"/>
    <w:rsid w:val="00604E41"/>
  </w:style>
  <w:style w:type="character" w:customStyle="1" w:styleId="nlmpublisher-name">
    <w:name w:val="nlm_publisher-name"/>
    <w:basedOn w:val="DefaultParagraphFont"/>
    <w:rsid w:val="00604E41"/>
  </w:style>
  <w:style w:type="character" w:styleId="UnresolvedMention">
    <w:name w:val="Unresolved Mention"/>
    <w:basedOn w:val="DefaultParagraphFont"/>
    <w:uiPriority w:val="99"/>
    <w:semiHidden/>
    <w:unhideWhenUsed/>
    <w:rsid w:val="00D25906"/>
    <w:rPr>
      <w:color w:val="605E5C"/>
      <w:shd w:val="clear" w:color="auto" w:fill="E1DFDD"/>
    </w:rPr>
  </w:style>
  <w:style w:type="character" w:customStyle="1" w:styleId="contributor-unlinked">
    <w:name w:val="contributor-unlinked"/>
    <w:basedOn w:val="DefaultParagraphFont"/>
    <w:rsid w:val="00950FDD"/>
  </w:style>
  <w:style w:type="character" w:customStyle="1" w:styleId="contributor-separator">
    <w:name w:val="contributor-separator"/>
    <w:basedOn w:val="DefaultParagraphFont"/>
    <w:rsid w:val="00950FDD"/>
  </w:style>
  <w:style w:type="paragraph" w:styleId="Header">
    <w:name w:val="header"/>
    <w:basedOn w:val="Normal"/>
    <w:link w:val="HeaderChar"/>
    <w:uiPriority w:val="99"/>
    <w:unhideWhenUsed/>
    <w:rsid w:val="001617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17B0"/>
  </w:style>
  <w:style w:type="paragraph" w:styleId="Footer">
    <w:name w:val="footer"/>
    <w:basedOn w:val="Normal"/>
    <w:link w:val="FooterChar"/>
    <w:uiPriority w:val="99"/>
    <w:unhideWhenUsed/>
    <w:rsid w:val="001617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17B0"/>
  </w:style>
  <w:style w:type="character" w:styleId="Emphasis">
    <w:name w:val="Emphasis"/>
    <w:basedOn w:val="DefaultParagraphFont"/>
    <w:uiPriority w:val="20"/>
    <w:qFormat/>
    <w:rsid w:val="00F21CB1"/>
    <w:rPr>
      <w:i/>
      <w:iCs/>
    </w:rPr>
  </w:style>
  <w:style w:type="paragraph" w:customStyle="1" w:styleId="Newparagraph">
    <w:name w:val="New paragraph"/>
    <w:basedOn w:val="Normal"/>
    <w:qFormat/>
    <w:rsid w:val="00464FFF"/>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677">
      <w:bodyDiv w:val="1"/>
      <w:marLeft w:val="0"/>
      <w:marRight w:val="0"/>
      <w:marTop w:val="0"/>
      <w:marBottom w:val="0"/>
      <w:divBdr>
        <w:top w:val="none" w:sz="0" w:space="0" w:color="auto"/>
        <w:left w:val="none" w:sz="0" w:space="0" w:color="auto"/>
        <w:bottom w:val="none" w:sz="0" w:space="0" w:color="auto"/>
        <w:right w:val="none" w:sz="0" w:space="0" w:color="auto"/>
      </w:divBdr>
    </w:div>
    <w:div w:id="78868950">
      <w:bodyDiv w:val="1"/>
      <w:marLeft w:val="0"/>
      <w:marRight w:val="0"/>
      <w:marTop w:val="0"/>
      <w:marBottom w:val="0"/>
      <w:divBdr>
        <w:top w:val="none" w:sz="0" w:space="0" w:color="auto"/>
        <w:left w:val="none" w:sz="0" w:space="0" w:color="auto"/>
        <w:bottom w:val="none" w:sz="0" w:space="0" w:color="auto"/>
        <w:right w:val="none" w:sz="0" w:space="0" w:color="auto"/>
      </w:divBdr>
    </w:div>
    <w:div w:id="82261969">
      <w:bodyDiv w:val="1"/>
      <w:marLeft w:val="0"/>
      <w:marRight w:val="0"/>
      <w:marTop w:val="0"/>
      <w:marBottom w:val="0"/>
      <w:divBdr>
        <w:top w:val="none" w:sz="0" w:space="0" w:color="auto"/>
        <w:left w:val="none" w:sz="0" w:space="0" w:color="auto"/>
        <w:bottom w:val="none" w:sz="0" w:space="0" w:color="auto"/>
        <w:right w:val="none" w:sz="0" w:space="0" w:color="auto"/>
      </w:divBdr>
    </w:div>
    <w:div w:id="158231490">
      <w:bodyDiv w:val="1"/>
      <w:marLeft w:val="0"/>
      <w:marRight w:val="0"/>
      <w:marTop w:val="0"/>
      <w:marBottom w:val="0"/>
      <w:divBdr>
        <w:top w:val="none" w:sz="0" w:space="0" w:color="auto"/>
        <w:left w:val="none" w:sz="0" w:space="0" w:color="auto"/>
        <w:bottom w:val="none" w:sz="0" w:space="0" w:color="auto"/>
        <w:right w:val="none" w:sz="0" w:space="0" w:color="auto"/>
      </w:divBdr>
      <w:divsChild>
        <w:div w:id="723914763">
          <w:marLeft w:val="0"/>
          <w:marRight w:val="0"/>
          <w:marTop w:val="0"/>
          <w:marBottom w:val="0"/>
          <w:divBdr>
            <w:top w:val="none" w:sz="0" w:space="0" w:color="auto"/>
            <w:left w:val="none" w:sz="0" w:space="0" w:color="auto"/>
            <w:bottom w:val="none" w:sz="0" w:space="0" w:color="auto"/>
            <w:right w:val="none" w:sz="0" w:space="0" w:color="auto"/>
          </w:divBdr>
          <w:divsChild>
            <w:div w:id="715541437">
              <w:marLeft w:val="0"/>
              <w:marRight w:val="0"/>
              <w:marTop w:val="0"/>
              <w:marBottom w:val="0"/>
              <w:divBdr>
                <w:top w:val="none" w:sz="0" w:space="0" w:color="auto"/>
                <w:left w:val="none" w:sz="0" w:space="0" w:color="auto"/>
                <w:bottom w:val="none" w:sz="0" w:space="0" w:color="auto"/>
                <w:right w:val="none" w:sz="0" w:space="0" w:color="auto"/>
              </w:divBdr>
              <w:divsChild>
                <w:div w:id="1974560399">
                  <w:marLeft w:val="0"/>
                  <w:marRight w:val="0"/>
                  <w:marTop w:val="0"/>
                  <w:marBottom w:val="0"/>
                  <w:divBdr>
                    <w:top w:val="none" w:sz="0" w:space="0" w:color="auto"/>
                    <w:left w:val="none" w:sz="0" w:space="0" w:color="auto"/>
                    <w:bottom w:val="none" w:sz="0" w:space="0" w:color="auto"/>
                    <w:right w:val="none" w:sz="0" w:space="0" w:color="auto"/>
                  </w:divBdr>
                  <w:divsChild>
                    <w:div w:id="1448499736">
                      <w:marLeft w:val="0"/>
                      <w:marRight w:val="0"/>
                      <w:marTop w:val="0"/>
                      <w:marBottom w:val="0"/>
                      <w:divBdr>
                        <w:top w:val="none" w:sz="0" w:space="0" w:color="auto"/>
                        <w:left w:val="none" w:sz="0" w:space="0" w:color="auto"/>
                        <w:bottom w:val="none" w:sz="0" w:space="0" w:color="auto"/>
                        <w:right w:val="none" w:sz="0" w:space="0" w:color="auto"/>
                      </w:divBdr>
                      <w:divsChild>
                        <w:div w:id="737483136">
                          <w:marLeft w:val="0"/>
                          <w:marRight w:val="0"/>
                          <w:marTop w:val="0"/>
                          <w:marBottom w:val="0"/>
                          <w:divBdr>
                            <w:top w:val="none" w:sz="0" w:space="0" w:color="auto"/>
                            <w:left w:val="none" w:sz="0" w:space="0" w:color="auto"/>
                            <w:bottom w:val="none" w:sz="0" w:space="0" w:color="auto"/>
                            <w:right w:val="none" w:sz="0" w:space="0" w:color="auto"/>
                          </w:divBdr>
                          <w:divsChild>
                            <w:div w:id="1062606754">
                              <w:marLeft w:val="0"/>
                              <w:marRight w:val="0"/>
                              <w:marTop w:val="0"/>
                              <w:marBottom w:val="0"/>
                              <w:divBdr>
                                <w:top w:val="none" w:sz="0" w:space="0" w:color="auto"/>
                                <w:left w:val="none" w:sz="0" w:space="0" w:color="auto"/>
                                <w:bottom w:val="none" w:sz="0" w:space="0" w:color="auto"/>
                                <w:right w:val="none" w:sz="0" w:space="0" w:color="auto"/>
                              </w:divBdr>
                              <w:divsChild>
                                <w:div w:id="70396859">
                                  <w:marLeft w:val="0"/>
                                  <w:marRight w:val="0"/>
                                  <w:marTop w:val="0"/>
                                  <w:marBottom w:val="0"/>
                                  <w:divBdr>
                                    <w:top w:val="none" w:sz="0" w:space="0" w:color="auto"/>
                                    <w:left w:val="none" w:sz="0" w:space="0" w:color="auto"/>
                                    <w:bottom w:val="none" w:sz="0" w:space="0" w:color="auto"/>
                                    <w:right w:val="none" w:sz="0" w:space="0" w:color="auto"/>
                                  </w:divBdr>
                                  <w:divsChild>
                                    <w:div w:id="891885626">
                                      <w:marLeft w:val="0"/>
                                      <w:marRight w:val="0"/>
                                      <w:marTop w:val="0"/>
                                      <w:marBottom w:val="0"/>
                                      <w:divBdr>
                                        <w:top w:val="none" w:sz="0" w:space="0" w:color="auto"/>
                                        <w:left w:val="none" w:sz="0" w:space="0" w:color="auto"/>
                                        <w:bottom w:val="none" w:sz="0" w:space="0" w:color="auto"/>
                                        <w:right w:val="none" w:sz="0" w:space="0" w:color="auto"/>
                                      </w:divBdr>
                                    </w:div>
                                    <w:div w:id="1198353519">
                                      <w:marLeft w:val="0"/>
                                      <w:marRight w:val="0"/>
                                      <w:marTop w:val="0"/>
                                      <w:marBottom w:val="0"/>
                                      <w:divBdr>
                                        <w:top w:val="none" w:sz="0" w:space="0" w:color="auto"/>
                                        <w:left w:val="none" w:sz="0" w:space="0" w:color="auto"/>
                                        <w:bottom w:val="none" w:sz="0" w:space="0" w:color="auto"/>
                                        <w:right w:val="none" w:sz="0" w:space="0" w:color="auto"/>
                                      </w:divBdr>
                                      <w:divsChild>
                                        <w:div w:id="1761871257">
                                          <w:marLeft w:val="165"/>
                                          <w:marRight w:val="0"/>
                                          <w:marTop w:val="150"/>
                                          <w:marBottom w:val="0"/>
                                          <w:divBdr>
                                            <w:top w:val="none" w:sz="0" w:space="0" w:color="auto"/>
                                            <w:left w:val="none" w:sz="0" w:space="0" w:color="auto"/>
                                            <w:bottom w:val="none" w:sz="0" w:space="0" w:color="auto"/>
                                            <w:right w:val="none" w:sz="0" w:space="0" w:color="auto"/>
                                          </w:divBdr>
                                          <w:divsChild>
                                            <w:div w:id="831870007">
                                              <w:marLeft w:val="0"/>
                                              <w:marRight w:val="0"/>
                                              <w:marTop w:val="0"/>
                                              <w:marBottom w:val="0"/>
                                              <w:divBdr>
                                                <w:top w:val="none" w:sz="0" w:space="0" w:color="auto"/>
                                                <w:left w:val="none" w:sz="0" w:space="0" w:color="auto"/>
                                                <w:bottom w:val="none" w:sz="0" w:space="0" w:color="auto"/>
                                                <w:right w:val="none" w:sz="0" w:space="0" w:color="auto"/>
                                              </w:divBdr>
                                              <w:divsChild>
                                                <w:div w:id="19158158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51543">
      <w:bodyDiv w:val="1"/>
      <w:marLeft w:val="0"/>
      <w:marRight w:val="0"/>
      <w:marTop w:val="0"/>
      <w:marBottom w:val="0"/>
      <w:divBdr>
        <w:top w:val="none" w:sz="0" w:space="0" w:color="auto"/>
        <w:left w:val="none" w:sz="0" w:space="0" w:color="auto"/>
        <w:bottom w:val="none" w:sz="0" w:space="0" w:color="auto"/>
        <w:right w:val="none" w:sz="0" w:space="0" w:color="auto"/>
      </w:divBdr>
    </w:div>
    <w:div w:id="285700177">
      <w:bodyDiv w:val="1"/>
      <w:marLeft w:val="0"/>
      <w:marRight w:val="0"/>
      <w:marTop w:val="0"/>
      <w:marBottom w:val="0"/>
      <w:divBdr>
        <w:top w:val="none" w:sz="0" w:space="0" w:color="auto"/>
        <w:left w:val="none" w:sz="0" w:space="0" w:color="auto"/>
        <w:bottom w:val="none" w:sz="0" w:space="0" w:color="auto"/>
        <w:right w:val="none" w:sz="0" w:space="0" w:color="auto"/>
      </w:divBdr>
    </w:div>
    <w:div w:id="428547566">
      <w:bodyDiv w:val="1"/>
      <w:marLeft w:val="0"/>
      <w:marRight w:val="0"/>
      <w:marTop w:val="0"/>
      <w:marBottom w:val="0"/>
      <w:divBdr>
        <w:top w:val="none" w:sz="0" w:space="0" w:color="auto"/>
        <w:left w:val="none" w:sz="0" w:space="0" w:color="auto"/>
        <w:bottom w:val="none" w:sz="0" w:space="0" w:color="auto"/>
        <w:right w:val="none" w:sz="0" w:space="0" w:color="auto"/>
      </w:divBdr>
      <w:divsChild>
        <w:div w:id="1106733618">
          <w:marLeft w:val="0"/>
          <w:marRight w:val="0"/>
          <w:marTop w:val="0"/>
          <w:marBottom w:val="0"/>
          <w:divBdr>
            <w:top w:val="none" w:sz="0" w:space="0" w:color="auto"/>
            <w:left w:val="none" w:sz="0" w:space="0" w:color="auto"/>
            <w:bottom w:val="none" w:sz="0" w:space="0" w:color="auto"/>
            <w:right w:val="none" w:sz="0" w:space="0" w:color="auto"/>
          </w:divBdr>
        </w:div>
      </w:divsChild>
    </w:div>
    <w:div w:id="467631532">
      <w:bodyDiv w:val="1"/>
      <w:marLeft w:val="0"/>
      <w:marRight w:val="0"/>
      <w:marTop w:val="0"/>
      <w:marBottom w:val="0"/>
      <w:divBdr>
        <w:top w:val="none" w:sz="0" w:space="0" w:color="auto"/>
        <w:left w:val="none" w:sz="0" w:space="0" w:color="auto"/>
        <w:bottom w:val="none" w:sz="0" w:space="0" w:color="auto"/>
        <w:right w:val="none" w:sz="0" w:space="0" w:color="auto"/>
      </w:divBdr>
    </w:div>
    <w:div w:id="708649458">
      <w:bodyDiv w:val="1"/>
      <w:marLeft w:val="0"/>
      <w:marRight w:val="0"/>
      <w:marTop w:val="0"/>
      <w:marBottom w:val="0"/>
      <w:divBdr>
        <w:top w:val="none" w:sz="0" w:space="0" w:color="auto"/>
        <w:left w:val="none" w:sz="0" w:space="0" w:color="auto"/>
        <w:bottom w:val="none" w:sz="0" w:space="0" w:color="auto"/>
        <w:right w:val="none" w:sz="0" w:space="0" w:color="auto"/>
      </w:divBdr>
    </w:div>
    <w:div w:id="716778624">
      <w:bodyDiv w:val="1"/>
      <w:marLeft w:val="0"/>
      <w:marRight w:val="0"/>
      <w:marTop w:val="0"/>
      <w:marBottom w:val="0"/>
      <w:divBdr>
        <w:top w:val="none" w:sz="0" w:space="0" w:color="auto"/>
        <w:left w:val="none" w:sz="0" w:space="0" w:color="auto"/>
        <w:bottom w:val="none" w:sz="0" w:space="0" w:color="auto"/>
        <w:right w:val="none" w:sz="0" w:space="0" w:color="auto"/>
      </w:divBdr>
      <w:divsChild>
        <w:div w:id="786705433">
          <w:marLeft w:val="0"/>
          <w:marRight w:val="0"/>
          <w:marTop w:val="0"/>
          <w:marBottom w:val="0"/>
          <w:divBdr>
            <w:top w:val="none" w:sz="0" w:space="0" w:color="auto"/>
            <w:left w:val="none" w:sz="0" w:space="0" w:color="auto"/>
            <w:bottom w:val="none" w:sz="0" w:space="0" w:color="auto"/>
            <w:right w:val="none" w:sz="0" w:space="0" w:color="auto"/>
          </w:divBdr>
        </w:div>
        <w:div w:id="1312177838">
          <w:marLeft w:val="0"/>
          <w:marRight w:val="0"/>
          <w:marTop w:val="0"/>
          <w:marBottom w:val="0"/>
          <w:divBdr>
            <w:top w:val="none" w:sz="0" w:space="0" w:color="auto"/>
            <w:left w:val="none" w:sz="0" w:space="0" w:color="auto"/>
            <w:bottom w:val="none" w:sz="0" w:space="0" w:color="auto"/>
            <w:right w:val="none" w:sz="0" w:space="0" w:color="auto"/>
          </w:divBdr>
        </w:div>
      </w:divsChild>
    </w:div>
    <w:div w:id="899944798">
      <w:bodyDiv w:val="1"/>
      <w:marLeft w:val="0"/>
      <w:marRight w:val="0"/>
      <w:marTop w:val="0"/>
      <w:marBottom w:val="0"/>
      <w:divBdr>
        <w:top w:val="none" w:sz="0" w:space="0" w:color="auto"/>
        <w:left w:val="none" w:sz="0" w:space="0" w:color="auto"/>
        <w:bottom w:val="none" w:sz="0" w:space="0" w:color="auto"/>
        <w:right w:val="none" w:sz="0" w:space="0" w:color="auto"/>
      </w:divBdr>
    </w:div>
    <w:div w:id="1005474624">
      <w:bodyDiv w:val="1"/>
      <w:marLeft w:val="0"/>
      <w:marRight w:val="0"/>
      <w:marTop w:val="0"/>
      <w:marBottom w:val="0"/>
      <w:divBdr>
        <w:top w:val="none" w:sz="0" w:space="0" w:color="auto"/>
        <w:left w:val="none" w:sz="0" w:space="0" w:color="auto"/>
        <w:bottom w:val="none" w:sz="0" w:space="0" w:color="auto"/>
        <w:right w:val="none" w:sz="0" w:space="0" w:color="auto"/>
      </w:divBdr>
    </w:div>
    <w:div w:id="1021587548">
      <w:bodyDiv w:val="1"/>
      <w:marLeft w:val="0"/>
      <w:marRight w:val="0"/>
      <w:marTop w:val="0"/>
      <w:marBottom w:val="0"/>
      <w:divBdr>
        <w:top w:val="none" w:sz="0" w:space="0" w:color="auto"/>
        <w:left w:val="none" w:sz="0" w:space="0" w:color="auto"/>
        <w:bottom w:val="none" w:sz="0" w:space="0" w:color="auto"/>
        <w:right w:val="none" w:sz="0" w:space="0" w:color="auto"/>
      </w:divBdr>
    </w:div>
    <w:div w:id="1103182774">
      <w:bodyDiv w:val="1"/>
      <w:marLeft w:val="0"/>
      <w:marRight w:val="0"/>
      <w:marTop w:val="0"/>
      <w:marBottom w:val="0"/>
      <w:divBdr>
        <w:top w:val="none" w:sz="0" w:space="0" w:color="auto"/>
        <w:left w:val="none" w:sz="0" w:space="0" w:color="auto"/>
        <w:bottom w:val="none" w:sz="0" w:space="0" w:color="auto"/>
        <w:right w:val="none" w:sz="0" w:space="0" w:color="auto"/>
      </w:divBdr>
      <w:divsChild>
        <w:div w:id="283734513">
          <w:marLeft w:val="0"/>
          <w:marRight w:val="0"/>
          <w:marTop w:val="0"/>
          <w:marBottom w:val="0"/>
          <w:divBdr>
            <w:top w:val="none" w:sz="0" w:space="0" w:color="auto"/>
            <w:left w:val="none" w:sz="0" w:space="0" w:color="auto"/>
            <w:bottom w:val="none" w:sz="0" w:space="0" w:color="auto"/>
            <w:right w:val="none" w:sz="0" w:space="0" w:color="auto"/>
          </w:divBdr>
          <w:divsChild>
            <w:div w:id="17976803">
              <w:marLeft w:val="0"/>
              <w:marRight w:val="0"/>
              <w:marTop w:val="0"/>
              <w:marBottom w:val="0"/>
              <w:divBdr>
                <w:top w:val="none" w:sz="0" w:space="0" w:color="auto"/>
                <w:left w:val="none" w:sz="0" w:space="0" w:color="auto"/>
                <w:bottom w:val="none" w:sz="0" w:space="0" w:color="auto"/>
                <w:right w:val="none" w:sz="0" w:space="0" w:color="auto"/>
              </w:divBdr>
              <w:divsChild>
                <w:div w:id="1239831571">
                  <w:marLeft w:val="0"/>
                  <w:marRight w:val="0"/>
                  <w:marTop w:val="0"/>
                  <w:marBottom w:val="0"/>
                  <w:divBdr>
                    <w:top w:val="none" w:sz="0" w:space="0" w:color="auto"/>
                    <w:left w:val="none" w:sz="0" w:space="0" w:color="auto"/>
                    <w:bottom w:val="none" w:sz="0" w:space="0" w:color="auto"/>
                    <w:right w:val="none" w:sz="0" w:space="0" w:color="auto"/>
                  </w:divBdr>
                  <w:divsChild>
                    <w:div w:id="1730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7678">
          <w:marLeft w:val="0"/>
          <w:marRight w:val="0"/>
          <w:marTop w:val="0"/>
          <w:marBottom w:val="0"/>
          <w:divBdr>
            <w:top w:val="none" w:sz="0" w:space="0" w:color="auto"/>
            <w:left w:val="none" w:sz="0" w:space="0" w:color="auto"/>
            <w:bottom w:val="none" w:sz="0" w:space="0" w:color="auto"/>
            <w:right w:val="none" w:sz="0" w:space="0" w:color="auto"/>
          </w:divBdr>
        </w:div>
        <w:div w:id="656809549">
          <w:marLeft w:val="0"/>
          <w:marRight w:val="0"/>
          <w:marTop w:val="0"/>
          <w:marBottom w:val="0"/>
          <w:divBdr>
            <w:top w:val="none" w:sz="0" w:space="0" w:color="auto"/>
            <w:left w:val="none" w:sz="0" w:space="0" w:color="auto"/>
            <w:bottom w:val="none" w:sz="0" w:space="0" w:color="auto"/>
            <w:right w:val="none" w:sz="0" w:space="0" w:color="auto"/>
          </w:divBdr>
        </w:div>
        <w:div w:id="1951011522">
          <w:marLeft w:val="0"/>
          <w:marRight w:val="0"/>
          <w:marTop w:val="0"/>
          <w:marBottom w:val="0"/>
          <w:divBdr>
            <w:top w:val="none" w:sz="0" w:space="0" w:color="auto"/>
            <w:left w:val="none" w:sz="0" w:space="0" w:color="auto"/>
            <w:bottom w:val="none" w:sz="0" w:space="0" w:color="auto"/>
            <w:right w:val="none" w:sz="0" w:space="0" w:color="auto"/>
          </w:divBdr>
          <w:divsChild>
            <w:div w:id="2004888675">
              <w:marLeft w:val="0"/>
              <w:marRight w:val="0"/>
              <w:marTop w:val="0"/>
              <w:marBottom w:val="0"/>
              <w:divBdr>
                <w:top w:val="none" w:sz="0" w:space="0" w:color="auto"/>
                <w:left w:val="none" w:sz="0" w:space="0" w:color="auto"/>
                <w:bottom w:val="none" w:sz="0" w:space="0" w:color="auto"/>
                <w:right w:val="none" w:sz="0" w:space="0" w:color="auto"/>
              </w:divBdr>
              <w:divsChild>
                <w:div w:id="4862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7922">
      <w:bodyDiv w:val="1"/>
      <w:marLeft w:val="0"/>
      <w:marRight w:val="0"/>
      <w:marTop w:val="0"/>
      <w:marBottom w:val="0"/>
      <w:divBdr>
        <w:top w:val="none" w:sz="0" w:space="0" w:color="auto"/>
        <w:left w:val="none" w:sz="0" w:space="0" w:color="auto"/>
        <w:bottom w:val="none" w:sz="0" w:space="0" w:color="auto"/>
        <w:right w:val="none" w:sz="0" w:space="0" w:color="auto"/>
      </w:divBdr>
    </w:div>
    <w:div w:id="1494493887">
      <w:bodyDiv w:val="1"/>
      <w:marLeft w:val="0"/>
      <w:marRight w:val="0"/>
      <w:marTop w:val="0"/>
      <w:marBottom w:val="0"/>
      <w:divBdr>
        <w:top w:val="none" w:sz="0" w:space="0" w:color="auto"/>
        <w:left w:val="none" w:sz="0" w:space="0" w:color="auto"/>
        <w:bottom w:val="none" w:sz="0" w:space="0" w:color="auto"/>
        <w:right w:val="none" w:sz="0" w:space="0" w:color="auto"/>
      </w:divBdr>
    </w:div>
    <w:div w:id="1510018897">
      <w:bodyDiv w:val="1"/>
      <w:marLeft w:val="0"/>
      <w:marRight w:val="0"/>
      <w:marTop w:val="0"/>
      <w:marBottom w:val="0"/>
      <w:divBdr>
        <w:top w:val="none" w:sz="0" w:space="0" w:color="auto"/>
        <w:left w:val="none" w:sz="0" w:space="0" w:color="auto"/>
        <w:bottom w:val="none" w:sz="0" w:space="0" w:color="auto"/>
        <w:right w:val="none" w:sz="0" w:space="0" w:color="auto"/>
      </w:divBdr>
    </w:div>
    <w:div w:id="1550414486">
      <w:bodyDiv w:val="1"/>
      <w:marLeft w:val="0"/>
      <w:marRight w:val="0"/>
      <w:marTop w:val="0"/>
      <w:marBottom w:val="0"/>
      <w:divBdr>
        <w:top w:val="none" w:sz="0" w:space="0" w:color="auto"/>
        <w:left w:val="none" w:sz="0" w:space="0" w:color="auto"/>
        <w:bottom w:val="none" w:sz="0" w:space="0" w:color="auto"/>
        <w:right w:val="none" w:sz="0" w:space="0" w:color="auto"/>
      </w:divBdr>
    </w:div>
    <w:div w:id="1688944493">
      <w:bodyDiv w:val="1"/>
      <w:marLeft w:val="0"/>
      <w:marRight w:val="0"/>
      <w:marTop w:val="0"/>
      <w:marBottom w:val="0"/>
      <w:divBdr>
        <w:top w:val="none" w:sz="0" w:space="0" w:color="auto"/>
        <w:left w:val="none" w:sz="0" w:space="0" w:color="auto"/>
        <w:bottom w:val="none" w:sz="0" w:space="0" w:color="auto"/>
        <w:right w:val="none" w:sz="0" w:space="0" w:color="auto"/>
      </w:divBdr>
    </w:div>
    <w:div w:id="1834450767">
      <w:bodyDiv w:val="1"/>
      <w:marLeft w:val="0"/>
      <w:marRight w:val="0"/>
      <w:marTop w:val="0"/>
      <w:marBottom w:val="0"/>
      <w:divBdr>
        <w:top w:val="none" w:sz="0" w:space="0" w:color="auto"/>
        <w:left w:val="none" w:sz="0" w:space="0" w:color="auto"/>
        <w:bottom w:val="none" w:sz="0" w:space="0" w:color="auto"/>
        <w:right w:val="none" w:sz="0" w:space="0" w:color="auto"/>
      </w:divBdr>
    </w:div>
    <w:div w:id="1843813507">
      <w:bodyDiv w:val="1"/>
      <w:marLeft w:val="0"/>
      <w:marRight w:val="0"/>
      <w:marTop w:val="0"/>
      <w:marBottom w:val="0"/>
      <w:divBdr>
        <w:top w:val="none" w:sz="0" w:space="0" w:color="auto"/>
        <w:left w:val="none" w:sz="0" w:space="0" w:color="auto"/>
        <w:bottom w:val="none" w:sz="0" w:space="0" w:color="auto"/>
        <w:right w:val="none" w:sz="0" w:space="0" w:color="auto"/>
      </w:divBdr>
    </w:div>
    <w:div w:id="1920753331">
      <w:bodyDiv w:val="1"/>
      <w:marLeft w:val="0"/>
      <w:marRight w:val="0"/>
      <w:marTop w:val="0"/>
      <w:marBottom w:val="0"/>
      <w:divBdr>
        <w:top w:val="none" w:sz="0" w:space="0" w:color="auto"/>
        <w:left w:val="none" w:sz="0" w:space="0" w:color="auto"/>
        <w:bottom w:val="none" w:sz="0" w:space="0" w:color="auto"/>
        <w:right w:val="none" w:sz="0" w:space="0" w:color="auto"/>
      </w:divBdr>
    </w:div>
    <w:div w:id="2114546707">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 w:id="21423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ada.org.il/" TargetMode="External"/><Relationship Id="rId13" Type="http://schemas.openxmlformats.org/officeDocument/2006/relationships/hyperlink" Target="https://brill.com/search?f_0=author&amp;q_0=Orna+Shemer" TargetMode="External"/><Relationship Id="rId18" Type="http://schemas.openxmlformats.org/officeDocument/2006/relationships/hyperlink" Target="https://doi.org/10.1016/j.socscimed.2008.05.023" TargetMode="External"/><Relationship Id="rId3" Type="http://schemas.openxmlformats.org/officeDocument/2006/relationships/settings" Target="settings.xml"/><Relationship Id="rId21" Type="http://schemas.openxmlformats.org/officeDocument/2006/relationships/hyperlink" Target="https://doi.org/10.1007/978-981-16-5908-9_15" TargetMode="External"/><Relationship Id="rId7" Type="http://schemas.openxmlformats.org/officeDocument/2006/relationships/hyperlink" Target="mailto:orlyganany@gmail.com" TargetMode="External"/><Relationship Id="rId12" Type="http://schemas.openxmlformats.org/officeDocument/2006/relationships/hyperlink" Target="https://brill.com/search?f_0=author&amp;q_0=Eliezer+Ben-Rafael" TargetMode="External"/><Relationship Id="rId17" Type="http://schemas.openxmlformats.org/officeDocument/2006/relationships/hyperlink" Target="https://doi.org/10.3109/09638288.2015.1061605" TargetMode="External"/><Relationship Id="rId2" Type="http://schemas.openxmlformats.org/officeDocument/2006/relationships/styles" Target="styles.xml"/><Relationship Id="rId16" Type="http://schemas.openxmlformats.org/officeDocument/2006/relationships/hyperlink" Target="https://doi.org/10.1111%2Fjir.12769" TargetMode="External"/><Relationship Id="rId20" Type="http://schemas.openxmlformats.org/officeDocument/2006/relationships/hyperlink" Target="https://doi.org/10.1093/swr/svy0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ll.com/search?f_0=author&amp;q_0=Orna+Shem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352/1934-9556-61.6.454" TargetMode="External"/><Relationship Id="rId23" Type="http://schemas.openxmlformats.org/officeDocument/2006/relationships/fontTable" Target="fontTable.xml"/><Relationship Id="rId10" Type="http://schemas.openxmlformats.org/officeDocument/2006/relationships/hyperlink" Target="https://brill.com/search?f_0=author&amp;q_0=Eliezer+Ben-Rafael" TargetMode="External"/><Relationship Id="rId19" Type="http://schemas.openxmlformats.org/officeDocument/2006/relationships/hyperlink" Target="http://doi.org/10.1111/j.1365-2788.2009.01181.x" TargetMode="External"/><Relationship Id="rId4" Type="http://schemas.openxmlformats.org/officeDocument/2006/relationships/webSettings" Target="webSettings.xml"/><Relationship Id="rId9" Type="http://schemas.openxmlformats.org/officeDocument/2006/relationships/hyperlink" Target="https://doi.org/10.1111/bld.12532" TargetMode="External"/><Relationship Id="rId14" Type="http://schemas.openxmlformats.org/officeDocument/2006/relationships/hyperlink" Target="https://doi.org/10.1080/09687599.2019.156688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33</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Orly Ganany</cp:lastModifiedBy>
  <cp:revision>18</cp:revision>
  <dcterms:created xsi:type="dcterms:W3CDTF">2024-10-07T11:47:00Z</dcterms:created>
  <dcterms:modified xsi:type="dcterms:W3CDTF">2024-10-07T18:09:00Z</dcterms:modified>
</cp:coreProperties>
</file>