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374A" w14:textId="371B3C65" w:rsidR="00646C5C" w:rsidRPr="0059395C" w:rsidRDefault="00646C5C" w:rsidP="007E210E">
      <w:pPr>
        <w:bidi w:val="0"/>
        <w:spacing w:after="120" w:line="360" w:lineRule="auto"/>
        <w:rPr>
          <w:rFonts w:ascii="Times New Roman" w:hAnsi="Times New Roman" w:cs="Times New Roman"/>
          <w:sz w:val="24"/>
          <w:szCs w:val="24"/>
        </w:rPr>
      </w:pPr>
      <w:bookmarkStart w:id="0" w:name="_Toc95761389"/>
      <w:bookmarkStart w:id="1" w:name="_Toc101985082"/>
      <w:r w:rsidRPr="0059395C">
        <w:rPr>
          <w:rFonts w:ascii="Times New Roman" w:hAnsi="Times New Roman" w:cs="Times New Roman"/>
          <w:b/>
          <w:bCs/>
          <w:sz w:val="24"/>
          <w:szCs w:val="24"/>
        </w:rPr>
        <w:t>CHAPTER  1:  About Touch and About Society</w:t>
      </w:r>
    </w:p>
    <w:p w14:paraId="0CF89A9D" w14:textId="483C439B" w:rsidR="003B053B" w:rsidRPr="00A14AAF" w:rsidRDefault="002D3919"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 xml:space="preserve">In the third decade of the 21st </w:t>
      </w:r>
      <w:r w:rsidR="000310DC" w:rsidRPr="00A14AAF">
        <w:rPr>
          <w:rFonts w:ascii="Times New Roman" w:hAnsi="Times New Roman" w:cs="Times New Roman"/>
          <w:sz w:val="24"/>
          <w:szCs w:val="24"/>
        </w:rPr>
        <w:t>century</w:t>
      </w:r>
      <w:r w:rsidRPr="00A14AAF">
        <w:rPr>
          <w:rFonts w:ascii="Times New Roman" w:hAnsi="Times New Roman" w:cs="Times New Roman"/>
          <w:sz w:val="24"/>
          <w:szCs w:val="24"/>
        </w:rPr>
        <w:t xml:space="preserve">, everything </w:t>
      </w:r>
      <w:r w:rsidR="00A54E32" w:rsidRPr="00A14AAF">
        <w:rPr>
          <w:rFonts w:ascii="Times New Roman" w:hAnsi="Times New Roman" w:cs="Times New Roman"/>
          <w:sz w:val="24"/>
          <w:szCs w:val="24"/>
        </w:rPr>
        <w:t>appears “</w:t>
      </w:r>
      <w:r w:rsidRPr="00A14AAF">
        <w:rPr>
          <w:rFonts w:ascii="Times New Roman" w:hAnsi="Times New Roman" w:cs="Times New Roman"/>
          <w:sz w:val="24"/>
          <w:szCs w:val="24"/>
        </w:rPr>
        <w:t>advanced</w:t>
      </w:r>
      <w:r w:rsidR="00A54E32" w:rsidRPr="00A14AAF">
        <w:rPr>
          <w:rFonts w:ascii="Times New Roman" w:hAnsi="Times New Roman" w:cs="Times New Roman"/>
          <w:sz w:val="24"/>
          <w:szCs w:val="24"/>
        </w:rPr>
        <w:t>”</w:t>
      </w:r>
      <w:r w:rsidRPr="00A14AAF">
        <w:rPr>
          <w:rFonts w:ascii="Times New Roman" w:hAnsi="Times New Roman" w:cs="Times New Roman"/>
          <w:sz w:val="24"/>
          <w:szCs w:val="24"/>
        </w:rPr>
        <w:t xml:space="preserve"> and </w:t>
      </w:r>
      <w:r w:rsidR="00A54E32" w:rsidRPr="00A14AAF">
        <w:rPr>
          <w:rFonts w:ascii="Times New Roman" w:hAnsi="Times New Roman" w:cs="Times New Roman"/>
          <w:sz w:val="24"/>
          <w:szCs w:val="24"/>
        </w:rPr>
        <w:t>“</w:t>
      </w:r>
      <w:r w:rsidRPr="00A14AAF">
        <w:rPr>
          <w:rFonts w:ascii="Times New Roman" w:hAnsi="Times New Roman" w:cs="Times New Roman"/>
          <w:sz w:val="24"/>
          <w:szCs w:val="24"/>
        </w:rPr>
        <w:t>innovative</w:t>
      </w:r>
      <w:r w:rsidR="00A54E32" w:rsidRPr="00A14AAF">
        <w:rPr>
          <w:rFonts w:ascii="Times New Roman" w:hAnsi="Times New Roman" w:cs="Times New Roman"/>
          <w:sz w:val="24"/>
          <w:szCs w:val="24"/>
        </w:rPr>
        <w:t>.”</w:t>
      </w:r>
      <w:r w:rsidRPr="00A14AAF">
        <w:rPr>
          <w:rFonts w:ascii="Times New Roman" w:hAnsi="Times New Roman" w:cs="Times New Roman"/>
          <w:sz w:val="24"/>
          <w:szCs w:val="24"/>
        </w:rPr>
        <w:t xml:space="preserve"> </w:t>
      </w:r>
      <w:r w:rsidR="00E231E8" w:rsidRPr="00C81454">
        <w:rPr>
          <w:rFonts w:ascii="Times New Roman" w:hAnsi="Times New Roman" w:cs="Times New Roman"/>
          <w:sz w:val="24"/>
          <w:szCs w:val="24"/>
        </w:rPr>
        <w:t>In our fast-paced, hi</w:t>
      </w:r>
      <w:r w:rsidR="00F63565" w:rsidRPr="00C81454">
        <w:rPr>
          <w:rFonts w:ascii="Times New Roman" w:hAnsi="Times New Roman" w:cs="Times New Roman"/>
          <w:sz w:val="24"/>
          <w:szCs w:val="24"/>
        </w:rPr>
        <w:t>gh</w:t>
      </w:r>
      <w:r w:rsidR="00E231E8" w:rsidRPr="00C81454">
        <w:rPr>
          <w:rFonts w:ascii="Times New Roman" w:hAnsi="Times New Roman" w:cs="Times New Roman"/>
          <w:sz w:val="24"/>
          <w:szCs w:val="24"/>
        </w:rPr>
        <w:t xml:space="preserve">-tech, and increasingly online world, new technologies are emerging at a dizzying </w:t>
      </w:r>
      <w:r w:rsidR="00F63565" w:rsidRPr="00C81454">
        <w:rPr>
          <w:rFonts w:ascii="Times New Roman" w:hAnsi="Times New Roman" w:cs="Times New Roman"/>
          <w:sz w:val="24"/>
          <w:szCs w:val="24"/>
        </w:rPr>
        <w:t>pace</w:t>
      </w:r>
      <w:r w:rsidR="00E231E8" w:rsidRPr="00C81454">
        <w:rPr>
          <w:rFonts w:ascii="Times New Roman" w:hAnsi="Times New Roman" w:cs="Times New Roman"/>
          <w:sz w:val="24"/>
          <w:szCs w:val="24"/>
        </w:rPr>
        <w:t xml:space="preserve">, </w:t>
      </w:r>
      <w:r w:rsidR="00F63565" w:rsidRPr="00C81454">
        <w:rPr>
          <w:rFonts w:ascii="Times New Roman" w:hAnsi="Times New Roman" w:cs="Times New Roman"/>
          <w:sz w:val="24"/>
          <w:szCs w:val="24"/>
        </w:rPr>
        <w:t xml:space="preserve">making </w:t>
      </w:r>
      <w:r w:rsidR="00E231E8" w:rsidRPr="00C81454">
        <w:rPr>
          <w:rFonts w:ascii="Times New Roman" w:hAnsi="Times New Roman" w:cs="Times New Roman"/>
          <w:sz w:val="24"/>
          <w:szCs w:val="24"/>
        </w:rPr>
        <w:t xml:space="preserve">their predecessors </w:t>
      </w:r>
      <w:r w:rsidR="00F63565" w:rsidRPr="00C81454">
        <w:rPr>
          <w:rFonts w:ascii="Times New Roman" w:hAnsi="Times New Roman" w:cs="Times New Roman"/>
          <w:sz w:val="24"/>
          <w:szCs w:val="24"/>
        </w:rPr>
        <w:t xml:space="preserve">seem as </w:t>
      </w:r>
      <w:r w:rsidR="00E231E8" w:rsidRPr="00C81454">
        <w:rPr>
          <w:rFonts w:ascii="Times New Roman" w:hAnsi="Times New Roman" w:cs="Times New Roman"/>
          <w:sz w:val="24"/>
          <w:szCs w:val="24"/>
        </w:rPr>
        <w:t xml:space="preserve">extinct as the diplodocus. Cinemas </w:t>
      </w:r>
      <w:r w:rsidR="00F63565" w:rsidRPr="00C81454">
        <w:rPr>
          <w:rFonts w:ascii="Times New Roman" w:hAnsi="Times New Roman" w:cs="Times New Roman"/>
          <w:sz w:val="24"/>
          <w:szCs w:val="24"/>
        </w:rPr>
        <w:t xml:space="preserve">that once screened </w:t>
      </w:r>
      <w:r w:rsidR="00E231E8" w:rsidRPr="00C81454">
        <w:rPr>
          <w:rFonts w:ascii="Times New Roman" w:hAnsi="Times New Roman" w:cs="Times New Roman"/>
          <w:sz w:val="24"/>
          <w:szCs w:val="24"/>
        </w:rPr>
        <w:t xml:space="preserve">news dailies have long been supplanted by digital </w:t>
      </w:r>
      <w:r w:rsidR="00F63565" w:rsidRPr="00C81454">
        <w:rPr>
          <w:rFonts w:ascii="Times New Roman" w:hAnsi="Times New Roman" w:cs="Times New Roman"/>
          <w:sz w:val="24"/>
          <w:szCs w:val="24"/>
        </w:rPr>
        <w:t xml:space="preserve">televisions </w:t>
      </w:r>
      <w:r w:rsidR="00E231E8" w:rsidRPr="00C81454">
        <w:rPr>
          <w:rFonts w:ascii="Times New Roman" w:hAnsi="Times New Roman" w:cs="Times New Roman"/>
          <w:sz w:val="24"/>
          <w:szCs w:val="24"/>
        </w:rPr>
        <w:t xml:space="preserve">and smartphones </w:t>
      </w:r>
      <w:r w:rsidR="00F63565" w:rsidRPr="00C81454">
        <w:rPr>
          <w:rFonts w:ascii="Times New Roman" w:hAnsi="Times New Roman" w:cs="Times New Roman"/>
          <w:sz w:val="24"/>
          <w:szCs w:val="24"/>
        </w:rPr>
        <w:t xml:space="preserve">offering </w:t>
      </w:r>
      <w:r w:rsidR="00E231E8" w:rsidRPr="00C81454">
        <w:rPr>
          <w:rFonts w:ascii="Times New Roman" w:hAnsi="Times New Roman" w:cs="Times New Roman"/>
          <w:sz w:val="24"/>
          <w:szCs w:val="24"/>
        </w:rPr>
        <w:t xml:space="preserve">24-hour </w:t>
      </w:r>
      <w:r w:rsidR="00F63565" w:rsidRPr="00C81454">
        <w:rPr>
          <w:rFonts w:ascii="Times New Roman" w:hAnsi="Times New Roman" w:cs="Times New Roman"/>
          <w:sz w:val="24"/>
          <w:szCs w:val="24"/>
        </w:rPr>
        <w:t>news</w:t>
      </w:r>
      <w:r w:rsidR="00E231E8" w:rsidRPr="00C81454">
        <w:rPr>
          <w:rFonts w:ascii="Times New Roman" w:hAnsi="Times New Roman" w:cs="Times New Roman"/>
          <w:sz w:val="24"/>
          <w:szCs w:val="24"/>
        </w:rPr>
        <w:t>. Instant messaging apps like WhatsApp and Snapchat have replaced the landline.</w:t>
      </w:r>
      <w:r w:rsidR="00E231E8" w:rsidRPr="00A14AAF">
        <w:rPr>
          <w:rFonts w:ascii="Times New Roman" w:hAnsi="Times New Roman" w:cs="Times New Roman"/>
          <w:sz w:val="24"/>
          <w:szCs w:val="24"/>
        </w:rPr>
        <w:t xml:space="preserve"> Yet</w:t>
      </w:r>
      <w:r w:rsidR="00201527" w:rsidRPr="00A14AAF">
        <w:rPr>
          <w:rFonts w:ascii="Times New Roman" w:hAnsi="Times New Roman" w:cs="Times New Roman"/>
          <w:sz w:val="24"/>
          <w:szCs w:val="24"/>
        </w:rPr>
        <w:t xml:space="preserve"> </w:t>
      </w:r>
      <w:r w:rsidR="00E37B28" w:rsidRPr="00A14AAF">
        <w:rPr>
          <w:rFonts w:ascii="Times New Roman" w:hAnsi="Times New Roman" w:cs="Times New Roman"/>
          <w:sz w:val="24"/>
          <w:szCs w:val="24"/>
        </w:rPr>
        <w:t>brick-and-mortar</w:t>
      </w:r>
      <w:r w:rsidR="00EC7174" w:rsidRPr="00A14AAF">
        <w:rPr>
          <w:rFonts w:ascii="Times New Roman" w:hAnsi="Times New Roman" w:cs="Times New Roman"/>
          <w:sz w:val="24"/>
          <w:szCs w:val="24"/>
        </w:rPr>
        <w:t xml:space="preserve"> </w:t>
      </w:r>
      <w:r w:rsidR="00201527" w:rsidRPr="00A14AAF">
        <w:rPr>
          <w:rFonts w:ascii="Times New Roman" w:hAnsi="Times New Roman" w:cs="Times New Roman"/>
          <w:sz w:val="24"/>
          <w:szCs w:val="24"/>
        </w:rPr>
        <w:t>bookstores still exist</w:t>
      </w:r>
      <w:r w:rsidR="00E82003" w:rsidRPr="00A14AAF">
        <w:rPr>
          <w:rFonts w:ascii="Times New Roman" w:hAnsi="Times New Roman" w:cs="Times New Roman"/>
          <w:sz w:val="24"/>
          <w:szCs w:val="24"/>
        </w:rPr>
        <w:t>,</w:t>
      </w:r>
      <w:r w:rsidR="00A54E32" w:rsidRPr="00A14AAF">
        <w:rPr>
          <w:rFonts w:ascii="Times New Roman" w:hAnsi="Times New Roman" w:cs="Times New Roman"/>
          <w:sz w:val="24"/>
          <w:szCs w:val="24"/>
        </w:rPr>
        <w:t xml:space="preserve"> </w:t>
      </w:r>
      <w:r w:rsidR="00201527" w:rsidRPr="00A14AAF">
        <w:rPr>
          <w:rFonts w:ascii="Times New Roman" w:hAnsi="Times New Roman" w:cs="Times New Roman"/>
          <w:sz w:val="24"/>
          <w:szCs w:val="24"/>
        </w:rPr>
        <w:t xml:space="preserve">people </w:t>
      </w:r>
      <w:r w:rsidR="00EC7174" w:rsidRPr="00A14AAF">
        <w:rPr>
          <w:rFonts w:ascii="Times New Roman" w:hAnsi="Times New Roman" w:cs="Times New Roman"/>
          <w:sz w:val="24"/>
          <w:szCs w:val="24"/>
        </w:rPr>
        <w:t xml:space="preserve">still </w:t>
      </w:r>
      <w:r w:rsidR="00201527" w:rsidRPr="00A14AAF">
        <w:rPr>
          <w:rFonts w:ascii="Times New Roman" w:hAnsi="Times New Roman" w:cs="Times New Roman"/>
          <w:sz w:val="24"/>
          <w:szCs w:val="24"/>
        </w:rPr>
        <w:t>read print newspapers</w:t>
      </w:r>
      <w:r w:rsidR="00E82003" w:rsidRPr="00A14AAF">
        <w:rPr>
          <w:rFonts w:ascii="Times New Roman" w:hAnsi="Times New Roman" w:cs="Times New Roman"/>
          <w:sz w:val="24"/>
          <w:szCs w:val="24"/>
        </w:rPr>
        <w:t xml:space="preserve">, </w:t>
      </w:r>
      <w:r w:rsidR="00EC7174" w:rsidRPr="00A14AAF">
        <w:rPr>
          <w:rFonts w:ascii="Times New Roman" w:hAnsi="Times New Roman" w:cs="Times New Roman"/>
          <w:sz w:val="24"/>
          <w:szCs w:val="24"/>
        </w:rPr>
        <w:t xml:space="preserve">albeit perhaps only </w:t>
      </w:r>
      <w:r w:rsidR="008B0D88" w:rsidRPr="00A14AAF">
        <w:rPr>
          <w:rFonts w:ascii="Times New Roman" w:hAnsi="Times New Roman" w:cs="Times New Roman"/>
          <w:sz w:val="24"/>
          <w:szCs w:val="24"/>
        </w:rPr>
        <w:t xml:space="preserve">on </w:t>
      </w:r>
      <w:r w:rsidR="00A54E32" w:rsidRPr="00A14AAF">
        <w:rPr>
          <w:rFonts w:ascii="Times New Roman" w:hAnsi="Times New Roman" w:cs="Times New Roman"/>
          <w:sz w:val="24"/>
          <w:szCs w:val="24"/>
        </w:rPr>
        <w:t>weekend</w:t>
      </w:r>
      <w:r w:rsidR="008B0D88" w:rsidRPr="00A14AAF">
        <w:rPr>
          <w:rFonts w:ascii="Times New Roman" w:hAnsi="Times New Roman" w:cs="Times New Roman"/>
          <w:sz w:val="24"/>
          <w:szCs w:val="24"/>
        </w:rPr>
        <w:t>s</w:t>
      </w:r>
      <w:r w:rsidR="00201527" w:rsidRPr="00A14AAF">
        <w:rPr>
          <w:rFonts w:ascii="Times New Roman" w:hAnsi="Times New Roman" w:cs="Times New Roman"/>
          <w:sz w:val="24"/>
          <w:szCs w:val="24"/>
        </w:rPr>
        <w:t>,</w:t>
      </w:r>
      <w:r w:rsidR="00E82003" w:rsidRPr="00A14AAF">
        <w:rPr>
          <w:rFonts w:ascii="Times New Roman" w:hAnsi="Times New Roman" w:cs="Times New Roman"/>
          <w:sz w:val="24"/>
          <w:szCs w:val="24"/>
        </w:rPr>
        <w:t xml:space="preserve"> and</w:t>
      </w:r>
      <w:r w:rsidR="00201527" w:rsidRPr="00A14AAF">
        <w:rPr>
          <w:rFonts w:ascii="Times New Roman" w:hAnsi="Times New Roman" w:cs="Times New Roman"/>
          <w:sz w:val="24"/>
          <w:szCs w:val="24"/>
        </w:rPr>
        <w:t xml:space="preserve"> </w:t>
      </w:r>
      <w:r w:rsidR="00EC7174" w:rsidRPr="00A14AAF">
        <w:rPr>
          <w:rFonts w:ascii="Times New Roman" w:hAnsi="Times New Roman" w:cs="Times New Roman"/>
          <w:sz w:val="24"/>
          <w:szCs w:val="24"/>
        </w:rPr>
        <w:t xml:space="preserve">graduates still attend </w:t>
      </w:r>
      <w:r w:rsidR="00201527" w:rsidRPr="00A14AAF">
        <w:rPr>
          <w:rFonts w:ascii="Times New Roman" w:hAnsi="Times New Roman" w:cs="Times New Roman"/>
          <w:sz w:val="24"/>
          <w:szCs w:val="24"/>
        </w:rPr>
        <w:t xml:space="preserve">ceremonies where they are awarded certificates </w:t>
      </w:r>
      <w:r w:rsidR="00A54E32" w:rsidRPr="00A14AAF">
        <w:rPr>
          <w:rFonts w:ascii="Times New Roman" w:hAnsi="Times New Roman" w:cs="Times New Roman"/>
          <w:sz w:val="24"/>
          <w:szCs w:val="24"/>
        </w:rPr>
        <w:t xml:space="preserve">printed </w:t>
      </w:r>
      <w:r w:rsidR="00201527" w:rsidRPr="00A14AAF">
        <w:rPr>
          <w:rFonts w:ascii="Times New Roman" w:hAnsi="Times New Roman" w:cs="Times New Roman"/>
          <w:sz w:val="24"/>
          <w:szCs w:val="24"/>
        </w:rPr>
        <w:t xml:space="preserve">on parchment. </w:t>
      </w:r>
      <w:bookmarkStart w:id="2" w:name="_Hlk174707745"/>
      <w:r w:rsidR="008B0D88" w:rsidRPr="00A14AAF">
        <w:rPr>
          <w:rFonts w:ascii="Times New Roman" w:hAnsi="Times New Roman" w:cs="Times New Roman"/>
          <w:sz w:val="24"/>
          <w:szCs w:val="24"/>
        </w:rPr>
        <w:t>V</w:t>
      </w:r>
      <w:r w:rsidR="00201527" w:rsidRPr="00A14AAF">
        <w:rPr>
          <w:rFonts w:ascii="Times New Roman" w:hAnsi="Times New Roman" w:cs="Times New Roman"/>
          <w:sz w:val="24"/>
          <w:szCs w:val="24"/>
        </w:rPr>
        <w:t>inyl record</w:t>
      </w:r>
      <w:r w:rsidR="008B0D88" w:rsidRPr="00A14AAF">
        <w:rPr>
          <w:rFonts w:ascii="Times New Roman" w:hAnsi="Times New Roman" w:cs="Times New Roman"/>
          <w:sz w:val="24"/>
          <w:szCs w:val="24"/>
        </w:rPr>
        <w:t>s</w:t>
      </w:r>
      <w:r w:rsidR="00201527" w:rsidRPr="00A14AAF">
        <w:rPr>
          <w:rFonts w:ascii="Times New Roman" w:hAnsi="Times New Roman" w:cs="Times New Roman"/>
          <w:sz w:val="24"/>
          <w:szCs w:val="24"/>
        </w:rPr>
        <w:t xml:space="preserve"> and Polaroid camera</w:t>
      </w:r>
      <w:r w:rsidR="008B0D88" w:rsidRPr="00A14AAF">
        <w:rPr>
          <w:rFonts w:ascii="Times New Roman" w:hAnsi="Times New Roman" w:cs="Times New Roman"/>
          <w:sz w:val="24"/>
          <w:szCs w:val="24"/>
        </w:rPr>
        <w:t xml:space="preserve">s </w:t>
      </w:r>
      <w:r w:rsidR="008641AB" w:rsidRPr="00A14AAF">
        <w:rPr>
          <w:rFonts w:ascii="Times New Roman" w:hAnsi="Times New Roman" w:cs="Times New Roman"/>
          <w:sz w:val="24"/>
          <w:szCs w:val="24"/>
        </w:rPr>
        <w:t xml:space="preserve">– </w:t>
      </w:r>
      <w:r w:rsidR="00201527" w:rsidRPr="00A14AAF">
        <w:rPr>
          <w:rFonts w:ascii="Times New Roman" w:hAnsi="Times New Roman" w:cs="Times New Roman"/>
          <w:sz w:val="24"/>
          <w:szCs w:val="24"/>
        </w:rPr>
        <w:t>yes, th</w:t>
      </w:r>
      <w:r w:rsidR="008B0D88" w:rsidRPr="00A14AAF">
        <w:rPr>
          <w:rFonts w:ascii="Times New Roman" w:hAnsi="Times New Roman" w:cs="Times New Roman"/>
          <w:sz w:val="24"/>
          <w:szCs w:val="24"/>
        </w:rPr>
        <w:t>ose technolog</w:t>
      </w:r>
      <w:r w:rsidR="00CE5165" w:rsidRPr="00A14AAF">
        <w:rPr>
          <w:rFonts w:ascii="Times New Roman" w:hAnsi="Times New Roman" w:cs="Times New Roman"/>
          <w:sz w:val="24"/>
          <w:szCs w:val="24"/>
        </w:rPr>
        <w:t>i</w:t>
      </w:r>
      <w:r w:rsidR="008B0D88" w:rsidRPr="00A14AAF">
        <w:rPr>
          <w:rFonts w:ascii="Times New Roman" w:hAnsi="Times New Roman" w:cs="Times New Roman"/>
          <w:sz w:val="24"/>
          <w:szCs w:val="24"/>
        </w:rPr>
        <w:t xml:space="preserve">es that were </w:t>
      </w:r>
      <w:r w:rsidR="00CE5165" w:rsidRPr="00A14AAF">
        <w:rPr>
          <w:rFonts w:ascii="Times New Roman" w:hAnsi="Times New Roman" w:cs="Times New Roman"/>
          <w:sz w:val="24"/>
          <w:szCs w:val="24"/>
        </w:rPr>
        <w:t>“advanced” and “</w:t>
      </w:r>
      <w:r w:rsidR="008B0D88" w:rsidRPr="00A14AAF">
        <w:rPr>
          <w:rFonts w:ascii="Times New Roman" w:hAnsi="Times New Roman" w:cs="Times New Roman"/>
          <w:sz w:val="24"/>
          <w:szCs w:val="24"/>
        </w:rPr>
        <w:t>innovative</w:t>
      </w:r>
      <w:r w:rsidR="00CE5165" w:rsidRPr="00A14AAF">
        <w:rPr>
          <w:rFonts w:ascii="Times New Roman" w:hAnsi="Times New Roman" w:cs="Times New Roman"/>
          <w:sz w:val="24"/>
          <w:szCs w:val="24"/>
        </w:rPr>
        <w:t xml:space="preserve">” way </w:t>
      </w:r>
      <w:r w:rsidR="008B0D88" w:rsidRPr="00A14AAF">
        <w:rPr>
          <w:rFonts w:ascii="Times New Roman" w:hAnsi="Times New Roman" w:cs="Times New Roman"/>
          <w:sz w:val="24"/>
          <w:szCs w:val="24"/>
        </w:rPr>
        <w:t>back in</w:t>
      </w:r>
      <w:r w:rsidR="00201527" w:rsidRPr="00A14AAF">
        <w:rPr>
          <w:rFonts w:ascii="Times New Roman" w:hAnsi="Times New Roman" w:cs="Times New Roman"/>
          <w:sz w:val="24"/>
          <w:szCs w:val="24"/>
        </w:rPr>
        <w:t xml:space="preserve"> the 19</w:t>
      </w:r>
      <w:r w:rsidR="00AC724A" w:rsidRPr="00A14AAF">
        <w:rPr>
          <w:rFonts w:ascii="Times New Roman" w:hAnsi="Times New Roman" w:cs="Times New Roman"/>
          <w:sz w:val="24"/>
          <w:szCs w:val="24"/>
        </w:rPr>
        <w:t>7</w:t>
      </w:r>
      <w:r w:rsidR="00201527" w:rsidRPr="00A14AAF">
        <w:rPr>
          <w:rFonts w:ascii="Times New Roman" w:hAnsi="Times New Roman" w:cs="Times New Roman"/>
          <w:sz w:val="24"/>
          <w:szCs w:val="24"/>
        </w:rPr>
        <w:t xml:space="preserve">0s </w:t>
      </w:r>
      <w:r w:rsidR="008641AB" w:rsidRPr="00A14AAF">
        <w:rPr>
          <w:rFonts w:ascii="Times New Roman" w:hAnsi="Times New Roman" w:cs="Times New Roman"/>
          <w:sz w:val="24"/>
          <w:szCs w:val="24"/>
        </w:rPr>
        <w:t>–</w:t>
      </w:r>
      <w:r w:rsidR="00201527" w:rsidRPr="00A14AAF">
        <w:rPr>
          <w:rFonts w:ascii="Times New Roman" w:hAnsi="Times New Roman" w:cs="Times New Roman"/>
          <w:sz w:val="24"/>
          <w:szCs w:val="24"/>
        </w:rPr>
        <w:t xml:space="preserve"> are </w:t>
      </w:r>
      <w:r w:rsidR="001C228F" w:rsidRPr="00A14AAF">
        <w:rPr>
          <w:rFonts w:ascii="Times New Roman" w:hAnsi="Times New Roman" w:cs="Times New Roman"/>
          <w:sz w:val="24"/>
          <w:szCs w:val="24"/>
        </w:rPr>
        <w:t xml:space="preserve">once again </w:t>
      </w:r>
      <w:r w:rsidR="00EC7174" w:rsidRPr="00A14AAF">
        <w:rPr>
          <w:rFonts w:ascii="Times New Roman" w:hAnsi="Times New Roman" w:cs="Times New Roman"/>
          <w:sz w:val="24"/>
          <w:szCs w:val="24"/>
        </w:rPr>
        <w:t>on trend</w:t>
      </w:r>
      <w:r w:rsidR="00E82003" w:rsidRPr="00A14AAF">
        <w:rPr>
          <w:rFonts w:ascii="Times New Roman" w:hAnsi="Times New Roman" w:cs="Times New Roman"/>
          <w:sz w:val="24"/>
          <w:szCs w:val="24"/>
        </w:rPr>
        <w:t xml:space="preserve"> </w:t>
      </w:r>
      <w:r w:rsidR="00EC7174" w:rsidRPr="00A14AAF">
        <w:rPr>
          <w:rFonts w:ascii="Times New Roman" w:hAnsi="Times New Roman" w:cs="Times New Roman"/>
          <w:sz w:val="24"/>
          <w:szCs w:val="24"/>
        </w:rPr>
        <w:t xml:space="preserve">and </w:t>
      </w:r>
      <w:r w:rsidR="00201527" w:rsidRPr="00A14AAF">
        <w:rPr>
          <w:rFonts w:ascii="Times New Roman" w:hAnsi="Times New Roman" w:cs="Times New Roman"/>
          <w:sz w:val="24"/>
          <w:szCs w:val="24"/>
        </w:rPr>
        <w:t xml:space="preserve">profitable. </w:t>
      </w:r>
      <w:r w:rsidR="008B0D88" w:rsidRPr="00A14AAF">
        <w:rPr>
          <w:rFonts w:ascii="Times New Roman" w:hAnsi="Times New Roman" w:cs="Times New Roman"/>
          <w:sz w:val="24"/>
          <w:szCs w:val="24"/>
        </w:rPr>
        <w:t xml:space="preserve">Everyone knows that all </w:t>
      </w:r>
      <w:r w:rsidR="00201527" w:rsidRPr="00A14AAF">
        <w:rPr>
          <w:rFonts w:ascii="Times New Roman" w:hAnsi="Times New Roman" w:cs="Times New Roman"/>
          <w:sz w:val="24"/>
          <w:szCs w:val="24"/>
        </w:rPr>
        <w:t>these</w:t>
      </w:r>
      <w:r w:rsidR="008B0D88" w:rsidRPr="00A14AAF">
        <w:rPr>
          <w:rFonts w:ascii="Times New Roman" w:hAnsi="Times New Roman" w:cs="Times New Roman"/>
          <w:sz w:val="24"/>
          <w:szCs w:val="24"/>
        </w:rPr>
        <w:t xml:space="preserve"> “retro</w:t>
      </w:r>
      <w:r w:rsidR="00176C34" w:rsidRPr="00A14AAF">
        <w:rPr>
          <w:rFonts w:ascii="Times New Roman" w:hAnsi="Times New Roman" w:cs="Times New Roman"/>
          <w:sz w:val="24"/>
          <w:szCs w:val="24"/>
        </w:rPr>
        <w:t xml:space="preserve">” analog technologies </w:t>
      </w:r>
      <w:r w:rsidR="00EC7174" w:rsidRPr="00A14AAF">
        <w:rPr>
          <w:rFonts w:ascii="Times New Roman" w:hAnsi="Times New Roman" w:cs="Times New Roman"/>
          <w:sz w:val="24"/>
          <w:szCs w:val="24"/>
        </w:rPr>
        <w:t>– books</w:t>
      </w:r>
      <w:r w:rsidR="0030217E" w:rsidRPr="00A14AAF">
        <w:rPr>
          <w:rFonts w:ascii="Times New Roman" w:hAnsi="Times New Roman" w:cs="Times New Roman"/>
          <w:sz w:val="24"/>
          <w:szCs w:val="24"/>
        </w:rPr>
        <w:t xml:space="preserve"> made of paper</w:t>
      </w:r>
      <w:r w:rsidR="00EC7174" w:rsidRPr="00A14AAF">
        <w:rPr>
          <w:rFonts w:ascii="Times New Roman" w:hAnsi="Times New Roman" w:cs="Times New Roman"/>
          <w:sz w:val="24"/>
          <w:szCs w:val="24"/>
        </w:rPr>
        <w:t xml:space="preserve">, </w:t>
      </w:r>
      <w:r w:rsidR="0030217E" w:rsidRPr="00A14AAF">
        <w:rPr>
          <w:rFonts w:ascii="Times New Roman" w:hAnsi="Times New Roman" w:cs="Times New Roman"/>
          <w:sz w:val="24"/>
          <w:szCs w:val="24"/>
        </w:rPr>
        <w:t xml:space="preserve">print </w:t>
      </w:r>
      <w:r w:rsidR="008B0D88" w:rsidRPr="00A14AAF">
        <w:rPr>
          <w:rFonts w:ascii="Times New Roman" w:hAnsi="Times New Roman" w:cs="Times New Roman"/>
          <w:sz w:val="24"/>
          <w:szCs w:val="24"/>
        </w:rPr>
        <w:t>magazines and newspapers</w:t>
      </w:r>
      <w:r w:rsidR="00EC7174" w:rsidRPr="00A14AAF">
        <w:rPr>
          <w:rFonts w:ascii="Times New Roman" w:hAnsi="Times New Roman" w:cs="Times New Roman"/>
          <w:sz w:val="24"/>
          <w:szCs w:val="24"/>
        </w:rPr>
        <w:t xml:space="preserve">, </w:t>
      </w:r>
      <w:r w:rsidR="0030217E" w:rsidRPr="00A14AAF">
        <w:rPr>
          <w:rFonts w:ascii="Times New Roman" w:hAnsi="Times New Roman" w:cs="Times New Roman"/>
          <w:sz w:val="24"/>
          <w:szCs w:val="24"/>
        </w:rPr>
        <w:t>vinyl records</w:t>
      </w:r>
      <w:r w:rsidR="00EC7174" w:rsidRPr="00A14AAF">
        <w:rPr>
          <w:rFonts w:ascii="Times New Roman" w:hAnsi="Times New Roman" w:cs="Times New Roman"/>
          <w:sz w:val="24"/>
          <w:szCs w:val="24"/>
        </w:rPr>
        <w:t xml:space="preserve">, </w:t>
      </w:r>
      <w:r w:rsidR="00CE5165" w:rsidRPr="00A14AAF">
        <w:rPr>
          <w:rFonts w:ascii="Times New Roman" w:hAnsi="Times New Roman" w:cs="Times New Roman"/>
          <w:sz w:val="24"/>
          <w:szCs w:val="24"/>
        </w:rPr>
        <w:t xml:space="preserve">vintage cameras, </w:t>
      </w:r>
      <w:r w:rsidR="008B0D88" w:rsidRPr="00A14AAF">
        <w:rPr>
          <w:rFonts w:ascii="Times New Roman" w:hAnsi="Times New Roman" w:cs="Times New Roman"/>
          <w:sz w:val="24"/>
          <w:szCs w:val="24"/>
        </w:rPr>
        <w:t>Polaroid photos</w:t>
      </w:r>
      <w:r w:rsidR="00EC7174" w:rsidRPr="00A14AAF">
        <w:rPr>
          <w:rFonts w:ascii="Times New Roman" w:hAnsi="Times New Roman" w:cs="Times New Roman"/>
          <w:sz w:val="24"/>
          <w:szCs w:val="24"/>
        </w:rPr>
        <w:t xml:space="preserve"> –</w:t>
      </w:r>
      <w:r w:rsidR="00176C34" w:rsidRPr="00A14AAF">
        <w:rPr>
          <w:rFonts w:ascii="Times New Roman" w:hAnsi="Times New Roman" w:cs="Times New Roman"/>
          <w:sz w:val="24"/>
          <w:szCs w:val="24"/>
        </w:rPr>
        <w:t xml:space="preserve"> </w:t>
      </w:r>
      <w:r w:rsidR="00201527" w:rsidRPr="00A14AAF">
        <w:rPr>
          <w:rFonts w:ascii="Times New Roman" w:hAnsi="Times New Roman" w:cs="Times New Roman"/>
          <w:sz w:val="24"/>
          <w:szCs w:val="24"/>
        </w:rPr>
        <w:t>ha</w:t>
      </w:r>
      <w:r w:rsidR="008641AB" w:rsidRPr="00A14AAF">
        <w:rPr>
          <w:rFonts w:ascii="Times New Roman" w:hAnsi="Times New Roman" w:cs="Times New Roman"/>
          <w:sz w:val="24"/>
          <w:szCs w:val="24"/>
        </w:rPr>
        <w:t xml:space="preserve">ve </w:t>
      </w:r>
      <w:r w:rsidR="00201527" w:rsidRPr="00A14AAF">
        <w:rPr>
          <w:rFonts w:ascii="Times New Roman" w:hAnsi="Times New Roman" w:cs="Times New Roman"/>
          <w:sz w:val="24"/>
          <w:szCs w:val="24"/>
        </w:rPr>
        <w:t>digital replacement</w:t>
      </w:r>
      <w:r w:rsidR="008641AB" w:rsidRPr="00A14AAF">
        <w:rPr>
          <w:rFonts w:ascii="Times New Roman" w:hAnsi="Times New Roman" w:cs="Times New Roman"/>
          <w:sz w:val="24"/>
          <w:szCs w:val="24"/>
        </w:rPr>
        <w:t>s.</w:t>
      </w:r>
      <w:r w:rsidR="008B0D88" w:rsidRPr="00A14AAF">
        <w:rPr>
          <w:rFonts w:ascii="Times New Roman" w:hAnsi="Times New Roman" w:cs="Times New Roman"/>
          <w:sz w:val="24"/>
          <w:szCs w:val="24"/>
        </w:rPr>
        <w:t xml:space="preserve"> </w:t>
      </w:r>
      <w:r w:rsidR="008641AB" w:rsidRPr="00A14AAF">
        <w:rPr>
          <w:rFonts w:ascii="Times New Roman" w:hAnsi="Times New Roman" w:cs="Times New Roman"/>
          <w:sz w:val="24"/>
          <w:szCs w:val="24"/>
        </w:rPr>
        <w:t xml:space="preserve">You can read </w:t>
      </w:r>
      <w:r w:rsidR="001C228F" w:rsidRPr="00A14AAF">
        <w:rPr>
          <w:rFonts w:ascii="Times New Roman" w:hAnsi="Times New Roman" w:cs="Times New Roman"/>
          <w:sz w:val="24"/>
          <w:szCs w:val="24"/>
        </w:rPr>
        <w:t>e-</w:t>
      </w:r>
      <w:r w:rsidR="004D6C72" w:rsidRPr="00A14AAF">
        <w:rPr>
          <w:rFonts w:ascii="Times New Roman" w:hAnsi="Times New Roman" w:cs="Times New Roman"/>
          <w:sz w:val="24"/>
          <w:szCs w:val="24"/>
        </w:rPr>
        <w:t xml:space="preserve">books </w:t>
      </w:r>
      <w:r w:rsidR="00EC7174" w:rsidRPr="00A14AAF">
        <w:rPr>
          <w:rFonts w:ascii="Times New Roman" w:hAnsi="Times New Roman" w:cs="Times New Roman"/>
          <w:sz w:val="24"/>
          <w:szCs w:val="24"/>
        </w:rPr>
        <w:t>on your iPad or Kindle</w:t>
      </w:r>
      <w:r w:rsidR="004D6C72" w:rsidRPr="00A14AAF">
        <w:rPr>
          <w:rFonts w:ascii="Times New Roman" w:hAnsi="Times New Roman" w:cs="Times New Roman"/>
          <w:sz w:val="24"/>
          <w:szCs w:val="24"/>
        </w:rPr>
        <w:t xml:space="preserve">, </w:t>
      </w:r>
      <w:r w:rsidR="001C228F" w:rsidRPr="00A14AAF">
        <w:rPr>
          <w:rFonts w:ascii="Times New Roman" w:hAnsi="Times New Roman" w:cs="Times New Roman"/>
          <w:sz w:val="24"/>
          <w:szCs w:val="24"/>
        </w:rPr>
        <w:t xml:space="preserve">newspapers on your browser, </w:t>
      </w:r>
      <w:r w:rsidR="0030217E" w:rsidRPr="00A14AAF">
        <w:rPr>
          <w:rFonts w:ascii="Times New Roman" w:hAnsi="Times New Roman" w:cs="Times New Roman"/>
          <w:sz w:val="24"/>
          <w:szCs w:val="24"/>
        </w:rPr>
        <w:t>snap</w:t>
      </w:r>
      <w:r w:rsidR="004D6C72" w:rsidRPr="00A14AAF">
        <w:rPr>
          <w:rFonts w:ascii="Times New Roman" w:hAnsi="Times New Roman" w:cs="Times New Roman"/>
          <w:sz w:val="24"/>
          <w:szCs w:val="24"/>
        </w:rPr>
        <w:t xml:space="preserve"> photos with your smartphone</w:t>
      </w:r>
      <w:r w:rsidR="00CE5165" w:rsidRPr="00A14AAF">
        <w:rPr>
          <w:rFonts w:ascii="Times New Roman" w:hAnsi="Times New Roman" w:cs="Times New Roman"/>
          <w:sz w:val="24"/>
          <w:szCs w:val="24"/>
        </w:rPr>
        <w:t>,</w:t>
      </w:r>
      <w:r w:rsidR="004D6C72" w:rsidRPr="00A14AAF">
        <w:rPr>
          <w:rFonts w:ascii="Times New Roman" w:hAnsi="Times New Roman" w:cs="Times New Roman"/>
          <w:sz w:val="24"/>
          <w:szCs w:val="24"/>
        </w:rPr>
        <w:t xml:space="preserve"> listen to music on Spotify </w:t>
      </w:r>
      <w:r w:rsidR="00EC7174" w:rsidRPr="00A14AAF">
        <w:rPr>
          <w:rFonts w:ascii="Times New Roman" w:hAnsi="Times New Roman" w:cs="Times New Roman"/>
          <w:sz w:val="24"/>
          <w:szCs w:val="24"/>
        </w:rPr>
        <w:t xml:space="preserve">or </w:t>
      </w:r>
      <w:r w:rsidR="004D6C72" w:rsidRPr="00A14AAF">
        <w:rPr>
          <w:rFonts w:ascii="Times New Roman" w:hAnsi="Times New Roman" w:cs="Times New Roman"/>
          <w:sz w:val="24"/>
          <w:szCs w:val="24"/>
        </w:rPr>
        <w:t>Apple Music</w:t>
      </w:r>
      <w:r w:rsidR="008641AB" w:rsidRPr="00A14AAF">
        <w:rPr>
          <w:rFonts w:ascii="Times New Roman" w:hAnsi="Times New Roman" w:cs="Times New Roman"/>
          <w:sz w:val="24"/>
          <w:szCs w:val="24"/>
        </w:rPr>
        <w:t>,</w:t>
      </w:r>
      <w:r w:rsidR="004D6C72" w:rsidRPr="00A14AAF">
        <w:rPr>
          <w:rFonts w:ascii="Times New Roman" w:hAnsi="Times New Roman" w:cs="Times New Roman"/>
          <w:sz w:val="24"/>
          <w:szCs w:val="24"/>
        </w:rPr>
        <w:t xml:space="preserve"> and </w:t>
      </w:r>
      <w:r w:rsidR="0030217E" w:rsidRPr="00A14AAF">
        <w:rPr>
          <w:rFonts w:ascii="Times New Roman" w:hAnsi="Times New Roman" w:cs="Times New Roman"/>
          <w:sz w:val="24"/>
          <w:szCs w:val="24"/>
        </w:rPr>
        <w:t>receive</w:t>
      </w:r>
      <w:r w:rsidR="008641AB" w:rsidRPr="00A14AAF">
        <w:rPr>
          <w:rFonts w:ascii="Times New Roman" w:hAnsi="Times New Roman" w:cs="Times New Roman"/>
          <w:sz w:val="24"/>
          <w:szCs w:val="24"/>
        </w:rPr>
        <w:t xml:space="preserve"> your</w:t>
      </w:r>
      <w:r w:rsidR="00EC7174" w:rsidRPr="00A14AAF">
        <w:rPr>
          <w:rFonts w:ascii="Times New Roman" w:hAnsi="Times New Roman" w:cs="Times New Roman"/>
          <w:sz w:val="24"/>
          <w:szCs w:val="24"/>
        </w:rPr>
        <w:t xml:space="preserve"> degree</w:t>
      </w:r>
      <w:r w:rsidR="008641AB" w:rsidRPr="00A14AAF">
        <w:rPr>
          <w:rFonts w:ascii="Times New Roman" w:hAnsi="Times New Roman" w:cs="Times New Roman"/>
          <w:sz w:val="24"/>
          <w:szCs w:val="24"/>
        </w:rPr>
        <w:t xml:space="preserve"> certificate </w:t>
      </w:r>
      <w:r w:rsidR="00EC7174" w:rsidRPr="00A14AAF">
        <w:rPr>
          <w:rFonts w:ascii="Times New Roman" w:hAnsi="Times New Roman" w:cs="Times New Roman"/>
          <w:sz w:val="24"/>
          <w:szCs w:val="24"/>
        </w:rPr>
        <w:t>via email in</w:t>
      </w:r>
      <w:r w:rsidR="008641AB" w:rsidRPr="00A14AAF">
        <w:rPr>
          <w:rFonts w:ascii="Times New Roman" w:hAnsi="Times New Roman" w:cs="Times New Roman"/>
          <w:sz w:val="24"/>
          <w:szCs w:val="24"/>
        </w:rPr>
        <w:t xml:space="preserve"> </w:t>
      </w:r>
      <w:r w:rsidR="004D6C72" w:rsidRPr="00A14AAF">
        <w:rPr>
          <w:rFonts w:ascii="Times New Roman" w:hAnsi="Times New Roman" w:cs="Times New Roman"/>
          <w:sz w:val="24"/>
          <w:szCs w:val="24"/>
        </w:rPr>
        <w:t xml:space="preserve">PDF </w:t>
      </w:r>
      <w:r w:rsidR="008641AB" w:rsidRPr="00A14AAF">
        <w:rPr>
          <w:rFonts w:ascii="Times New Roman" w:hAnsi="Times New Roman" w:cs="Times New Roman"/>
          <w:sz w:val="24"/>
          <w:szCs w:val="24"/>
        </w:rPr>
        <w:t>format</w:t>
      </w:r>
      <w:r w:rsidR="004D6C72" w:rsidRPr="00A14AAF">
        <w:rPr>
          <w:rFonts w:ascii="Times New Roman" w:hAnsi="Times New Roman" w:cs="Times New Roman"/>
          <w:sz w:val="24"/>
          <w:szCs w:val="24"/>
        </w:rPr>
        <w:t>. So</w:t>
      </w:r>
      <w:r w:rsidR="008641AB" w:rsidRPr="00A14AAF">
        <w:rPr>
          <w:rFonts w:ascii="Times New Roman" w:hAnsi="Times New Roman" w:cs="Times New Roman"/>
          <w:sz w:val="24"/>
          <w:szCs w:val="24"/>
        </w:rPr>
        <w:t xml:space="preserve"> why do we</w:t>
      </w:r>
      <w:r w:rsidR="004D6C72" w:rsidRPr="00A14AAF">
        <w:rPr>
          <w:rFonts w:ascii="Times New Roman" w:hAnsi="Times New Roman" w:cs="Times New Roman"/>
          <w:sz w:val="24"/>
          <w:szCs w:val="24"/>
        </w:rPr>
        <w:t xml:space="preserve"> insist</w:t>
      </w:r>
      <w:r w:rsidR="008641AB" w:rsidRPr="00A14AAF">
        <w:rPr>
          <w:rFonts w:ascii="Times New Roman" w:hAnsi="Times New Roman" w:cs="Times New Roman"/>
          <w:sz w:val="24"/>
          <w:szCs w:val="24"/>
        </w:rPr>
        <w:t xml:space="preserve"> </w:t>
      </w:r>
      <w:r w:rsidR="004D6C72" w:rsidRPr="00A14AAF">
        <w:rPr>
          <w:rFonts w:ascii="Times New Roman" w:hAnsi="Times New Roman" w:cs="Times New Roman"/>
          <w:sz w:val="24"/>
          <w:szCs w:val="24"/>
        </w:rPr>
        <w:t xml:space="preserve">on </w:t>
      </w:r>
      <w:r w:rsidR="00EC7174" w:rsidRPr="00A14AAF">
        <w:rPr>
          <w:rFonts w:ascii="Times New Roman" w:hAnsi="Times New Roman" w:cs="Times New Roman"/>
          <w:sz w:val="24"/>
          <w:szCs w:val="24"/>
        </w:rPr>
        <w:t xml:space="preserve">clinging </w:t>
      </w:r>
      <w:r w:rsidR="008641AB" w:rsidRPr="00A14AAF">
        <w:rPr>
          <w:rFonts w:ascii="Times New Roman" w:hAnsi="Times New Roman" w:cs="Times New Roman"/>
          <w:sz w:val="24"/>
          <w:szCs w:val="24"/>
        </w:rPr>
        <w:t>to</w:t>
      </w:r>
      <w:r w:rsidR="00EC7174" w:rsidRPr="00A14AAF">
        <w:rPr>
          <w:rFonts w:ascii="Times New Roman" w:hAnsi="Times New Roman" w:cs="Times New Roman"/>
          <w:sz w:val="24"/>
          <w:szCs w:val="24"/>
        </w:rPr>
        <w:t xml:space="preserve"> </w:t>
      </w:r>
      <w:r w:rsidR="00CB7E52" w:rsidRPr="00A14AAF">
        <w:rPr>
          <w:rFonts w:ascii="Times New Roman" w:hAnsi="Times New Roman" w:cs="Times New Roman"/>
          <w:sz w:val="24"/>
          <w:szCs w:val="24"/>
        </w:rPr>
        <w:t>some of the</w:t>
      </w:r>
      <w:r w:rsidR="00EC7174" w:rsidRPr="00A14AAF">
        <w:rPr>
          <w:rFonts w:ascii="Times New Roman" w:hAnsi="Times New Roman" w:cs="Times New Roman"/>
          <w:sz w:val="24"/>
          <w:szCs w:val="24"/>
        </w:rPr>
        <w:t xml:space="preserve"> technologies of </w:t>
      </w:r>
      <w:r w:rsidR="004D6C72" w:rsidRPr="00A14AAF">
        <w:rPr>
          <w:rFonts w:ascii="Times New Roman" w:hAnsi="Times New Roman" w:cs="Times New Roman"/>
          <w:sz w:val="24"/>
          <w:szCs w:val="24"/>
        </w:rPr>
        <w:t>yester</w:t>
      </w:r>
      <w:r w:rsidR="00EC7174" w:rsidRPr="00A14AAF">
        <w:rPr>
          <w:rFonts w:ascii="Times New Roman" w:hAnsi="Times New Roman" w:cs="Times New Roman"/>
          <w:sz w:val="24"/>
          <w:szCs w:val="24"/>
        </w:rPr>
        <w:t>year</w:t>
      </w:r>
      <w:r w:rsidR="004D6C72" w:rsidRPr="00A14AAF">
        <w:rPr>
          <w:rFonts w:ascii="Times New Roman" w:hAnsi="Times New Roman" w:cs="Times New Roman"/>
          <w:sz w:val="24"/>
          <w:szCs w:val="24"/>
        </w:rPr>
        <w:t xml:space="preserve">? Is it just a </w:t>
      </w:r>
      <w:r w:rsidR="008B0D88" w:rsidRPr="00A14AAF">
        <w:rPr>
          <w:rFonts w:ascii="Times New Roman" w:hAnsi="Times New Roman" w:cs="Times New Roman"/>
          <w:sz w:val="24"/>
          <w:szCs w:val="24"/>
        </w:rPr>
        <w:t xml:space="preserve">question </w:t>
      </w:r>
      <w:r w:rsidR="004D6C72" w:rsidRPr="00A14AAF">
        <w:rPr>
          <w:rFonts w:ascii="Times New Roman" w:hAnsi="Times New Roman" w:cs="Times New Roman"/>
          <w:sz w:val="24"/>
          <w:szCs w:val="24"/>
        </w:rPr>
        <w:t>of sweet nostalgia?</w:t>
      </w:r>
      <w:bookmarkEnd w:id="2"/>
    </w:p>
    <w:p w14:paraId="7B8D022B" w14:textId="05C5D23F" w:rsidR="00E92CA4" w:rsidRPr="00A14AAF" w:rsidRDefault="003B053B"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I</w:t>
      </w:r>
      <w:r w:rsidR="008641AB" w:rsidRPr="00A14AAF">
        <w:rPr>
          <w:rFonts w:ascii="Times New Roman" w:hAnsi="Times New Roman" w:cs="Times New Roman"/>
          <w:sz w:val="24"/>
          <w:szCs w:val="24"/>
        </w:rPr>
        <w:t xml:space="preserve">n this book, I </w:t>
      </w:r>
      <w:r w:rsidRPr="00A14AAF">
        <w:rPr>
          <w:rFonts w:ascii="Times New Roman" w:hAnsi="Times New Roman" w:cs="Times New Roman"/>
          <w:sz w:val="24"/>
          <w:szCs w:val="24"/>
        </w:rPr>
        <w:t>discuss communication technologies</w:t>
      </w:r>
      <w:r w:rsidR="00EC7174" w:rsidRPr="00A14AAF">
        <w:rPr>
          <w:rFonts w:ascii="Times New Roman" w:hAnsi="Times New Roman" w:cs="Times New Roman"/>
          <w:sz w:val="24"/>
          <w:szCs w:val="24"/>
        </w:rPr>
        <w:t xml:space="preserve"> that rely on </w:t>
      </w:r>
      <w:r w:rsidR="008641AB" w:rsidRPr="00A14AAF">
        <w:rPr>
          <w:rFonts w:ascii="Times New Roman" w:hAnsi="Times New Roman" w:cs="Times New Roman"/>
          <w:sz w:val="24"/>
          <w:szCs w:val="24"/>
        </w:rPr>
        <w:t>touch</w:t>
      </w:r>
      <w:r w:rsidRPr="00A14AAF">
        <w:rPr>
          <w:rFonts w:ascii="Times New Roman" w:hAnsi="Times New Roman" w:cs="Times New Roman"/>
          <w:sz w:val="24"/>
          <w:szCs w:val="24"/>
        </w:rPr>
        <w:t xml:space="preserve">. I </w:t>
      </w:r>
      <w:r w:rsidR="008641AB" w:rsidRPr="00A14AAF">
        <w:rPr>
          <w:rFonts w:ascii="Times New Roman" w:hAnsi="Times New Roman" w:cs="Times New Roman"/>
          <w:sz w:val="24"/>
          <w:szCs w:val="24"/>
        </w:rPr>
        <w:t xml:space="preserve">talk about </w:t>
      </w:r>
      <w:r w:rsidRPr="00A14AAF">
        <w:rPr>
          <w:rFonts w:ascii="Times New Roman" w:hAnsi="Times New Roman" w:cs="Times New Roman"/>
          <w:sz w:val="24"/>
          <w:szCs w:val="24"/>
        </w:rPr>
        <w:t xml:space="preserve">the essential characteristics of these technologies and their human and cultural interpretations. </w:t>
      </w:r>
      <w:r w:rsidR="008641AB" w:rsidRPr="00A14AAF">
        <w:rPr>
          <w:rFonts w:ascii="Times New Roman" w:hAnsi="Times New Roman" w:cs="Times New Roman"/>
          <w:sz w:val="24"/>
          <w:szCs w:val="24"/>
        </w:rPr>
        <w:t xml:space="preserve">While </w:t>
      </w:r>
      <w:r w:rsidRPr="00A14AAF">
        <w:rPr>
          <w:rFonts w:ascii="Times New Roman" w:hAnsi="Times New Roman" w:cs="Times New Roman"/>
          <w:sz w:val="24"/>
          <w:szCs w:val="24"/>
        </w:rPr>
        <w:t xml:space="preserve">I </w:t>
      </w:r>
      <w:r w:rsidR="00EC7174" w:rsidRPr="00A14AAF">
        <w:rPr>
          <w:rFonts w:ascii="Times New Roman" w:hAnsi="Times New Roman" w:cs="Times New Roman"/>
          <w:sz w:val="24"/>
          <w:szCs w:val="24"/>
        </w:rPr>
        <w:t xml:space="preserve">do </w:t>
      </w:r>
      <w:r w:rsidRPr="00A14AAF">
        <w:rPr>
          <w:rFonts w:ascii="Times New Roman" w:hAnsi="Times New Roman" w:cs="Times New Roman"/>
          <w:sz w:val="24"/>
          <w:szCs w:val="24"/>
        </w:rPr>
        <w:t>not neglect the smartphone, whose</w:t>
      </w:r>
      <w:r w:rsidR="00EC7174" w:rsidRPr="00A14AAF">
        <w:rPr>
          <w:rFonts w:ascii="Times New Roman" w:hAnsi="Times New Roman" w:cs="Times New Roman"/>
          <w:sz w:val="24"/>
          <w:szCs w:val="24"/>
        </w:rPr>
        <w:t xml:space="preserve"> ubiquitous</w:t>
      </w:r>
      <w:r w:rsidRPr="00A14AAF">
        <w:rPr>
          <w:rFonts w:ascii="Times New Roman" w:hAnsi="Times New Roman" w:cs="Times New Roman"/>
          <w:sz w:val="24"/>
          <w:szCs w:val="24"/>
        </w:rPr>
        <w:t xml:space="preserve"> touchscreen has become the symbol of a generation, I </w:t>
      </w:r>
      <w:r w:rsidR="001C228F" w:rsidRPr="00A14AAF">
        <w:rPr>
          <w:rFonts w:ascii="Times New Roman" w:hAnsi="Times New Roman" w:cs="Times New Roman"/>
          <w:sz w:val="24"/>
          <w:szCs w:val="24"/>
        </w:rPr>
        <w:t>am concerned</w:t>
      </w:r>
      <w:r w:rsidRPr="00A14AAF">
        <w:rPr>
          <w:rFonts w:ascii="Times New Roman" w:hAnsi="Times New Roman" w:cs="Times New Roman"/>
          <w:sz w:val="24"/>
          <w:szCs w:val="24"/>
        </w:rPr>
        <w:t xml:space="preserve"> mainly with </w:t>
      </w:r>
      <w:r w:rsidR="00BB6B04" w:rsidRPr="00A14AAF">
        <w:rPr>
          <w:rFonts w:ascii="Times New Roman" w:hAnsi="Times New Roman" w:cs="Times New Roman"/>
          <w:sz w:val="24"/>
          <w:szCs w:val="24"/>
        </w:rPr>
        <w:t xml:space="preserve">old, analog technologies </w:t>
      </w:r>
      <w:r w:rsidRPr="00A14AAF">
        <w:rPr>
          <w:rFonts w:ascii="Times New Roman" w:hAnsi="Times New Roman" w:cs="Times New Roman"/>
          <w:sz w:val="24"/>
          <w:szCs w:val="24"/>
        </w:rPr>
        <w:t xml:space="preserve">that </w:t>
      </w:r>
      <w:r w:rsidR="008641AB" w:rsidRPr="00A14AAF">
        <w:rPr>
          <w:rFonts w:ascii="Times New Roman" w:hAnsi="Times New Roman" w:cs="Times New Roman"/>
          <w:sz w:val="24"/>
          <w:szCs w:val="24"/>
        </w:rPr>
        <w:t xml:space="preserve">have managed to </w:t>
      </w:r>
      <w:r w:rsidRPr="00A14AAF">
        <w:rPr>
          <w:rFonts w:ascii="Times New Roman" w:hAnsi="Times New Roman" w:cs="Times New Roman"/>
          <w:sz w:val="24"/>
          <w:szCs w:val="24"/>
        </w:rPr>
        <w:t>survive in</w:t>
      </w:r>
      <w:r w:rsidR="008641AB" w:rsidRPr="00A14AAF">
        <w:rPr>
          <w:rFonts w:ascii="Times New Roman" w:hAnsi="Times New Roman" w:cs="Times New Roman"/>
          <w:sz w:val="24"/>
          <w:szCs w:val="24"/>
        </w:rPr>
        <w:t>to</w:t>
      </w:r>
      <w:r w:rsidRPr="00A14AAF">
        <w:rPr>
          <w:rFonts w:ascii="Times New Roman" w:hAnsi="Times New Roman" w:cs="Times New Roman"/>
          <w:sz w:val="24"/>
          <w:szCs w:val="24"/>
        </w:rPr>
        <w:t xml:space="preserve"> the 21st century</w:t>
      </w:r>
      <w:r w:rsidR="006E2677" w:rsidRPr="00A14AAF">
        <w:rPr>
          <w:rFonts w:ascii="Times New Roman" w:hAnsi="Times New Roman" w:cs="Times New Roman"/>
          <w:sz w:val="24"/>
          <w:szCs w:val="24"/>
        </w:rPr>
        <w:t xml:space="preserve">. These technologies </w:t>
      </w:r>
      <w:r w:rsidR="00F63565" w:rsidRPr="00C81454">
        <w:rPr>
          <w:rFonts w:ascii="Times New Roman" w:hAnsi="Times New Roman" w:cs="Times New Roman"/>
          <w:sz w:val="24"/>
          <w:szCs w:val="24"/>
        </w:rPr>
        <w:t>enabl</w:t>
      </w:r>
      <w:r w:rsidR="006E2677" w:rsidRPr="00C81454">
        <w:rPr>
          <w:rFonts w:ascii="Times New Roman" w:hAnsi="Times New Roman" w:cs="Times New Roman"/>
          <w:sz w:val="24"/>
          <w:szCs w:val="24"/>
        </w:rPr>
        <w:t>e individuals</w:t>
      </w:r>
      <w:r w:rsidR="00F63565" w:rsidRPr="00C81454">
        <w:rPr>
          <w:rFonts w:ascii="Times New Roman" w:hAnsi="Times New Roman" w:cs="Times New Roman"/>
          <w:sz w:val="24"/>
          <w:szCs w:val="24"/>
        </w:rPr>
        <w:t xml:space="preserve"> </w:t>
      </w:r>
      <w:r w:rsidR="00E92CA4" w:rsidRPr="00C81454">
        <w:rPr>
          <w:rFonts w:ascii="Times New Roman" w:hAnsi="Times New Roman" w:cs="Times New Roman"/>
          <w:sz w:val="24"/>
          <w:szCs w:val="24"/>
        </w:rPr>
        <w:t xml:space="preserve">to </w:t>
      </w:r>
      <w:r w:rsidR="00F63565" w:rsidRPr="00C81454">
        <w:rPr>
          <w:rFonts w:ascii="Times New Roman" w:hAnsi="Times New Roman" w:cs="Times New Roman"/>
          <w:sz w:val="24"/>
          <w:szCs w:val="24"/>
        </w:rPr>
        <w:t xml:space="preserve">physically </w:t>
      </w:r>
      <w:r w:rsidR="006E2677" w:rsidRPr="00C81454">
        <w:rPr>
          <w:rFonts w:ascii="Times New Roman" w:hAnsi="Times New Roman" w:cs="Times New Roman"/>
          <w:sz w:val="24"/>
          <w:szCs w:val="24"/>
        </w:rPr>
        <w:t xml:space="preserve">engage </w:t>
      </w:r>
      <w:r w:rsidR="00F63565" w:rsidRPr="00C81454">
        <w:rPr>
          <w:rFonts w:ascii="Times New Roman" w:hAnsi="Times New Roman" w:cs="Times New Roman"/>
          <w:sz w:val="24"/>
          <w:szCs w:val="24"/>
        </w:rPr>
        <w:t>with</w:t>
      </w:r>
      <w:r w:rsidR="00E92CA4" w:rsidRPr="00C81454">
        <w:rPr>
          <w:rFonts w:ascii="Times New Roman" w:hAnsi="Times New Roman" w:cs="Times New Roman"/>
          <w:sz w:val="24"/>
          <w:szCs w:val="24"/>
        </w:rPr>
        <w:t xml:space="preserve"> the</w:t>
      </w:r>
      <w:r w:rsidR="006E2677" w:rsidRPr="00C81454">
        <w:rPr>
          <w:rFonts w:ascii="Times New Roman" w:hAnsi="Times New Roman" w:cs="Times New Roman"/>
          <w:sz w:val="24"/>
          <w:szCs w:val="24"/>
        </w:rPr>
        <w:t xml:space="preserve"> tangible qualities </w:t>
      </w:r>
      <w:r w:rsidR="00F63565" w:rsidRPr="00C81454">
        <w:rPr>
          <w:rFonts w:ascii="Times New Roman" w:hAnsi="Times New Roman" w:cs="Times New Roman"/>
          <w:sz w:val="24"/>
          <w:szCs w:val="24"/>
        </w:rPr>
        <w:t xml:space="preserve">of </w:t>
      </w:r>
      <w:r w:rsidR="00E92CA4" w:rsidRPr="00C81454">
        <w:rPr>
          <w:rFonts w:ascii="Times New Roman" w:hAnsi="Times New Roman" w:cs="Times New Roman"/>
          <w:sz w:val="24"/>
          <w:szCs w:val="24"/>
        </w:rPr>
        <w:t>document</w:t>
      </w:r>
      <w:r w:rsidR="006E2677" w:rsidRPr="00C81454">
        <w:rPr>
          <w:rFonts w:ascii="Times New Roman" w:hAnsi="Times New Roman" w:cs="Times New Roman"/>
          <w:sz w:val="24"/>
          <w:szCs w:val="24"/>
        </w:rPr>
        <w:t>s,</w:t>
      </w:r>
      <w:r w:rsidR="00E92CA4" w:rsidRPr="00C81454">
        <w:rPr>
          <w:rFonts w:ascii="Times New Roman" w:hAnsi="Times New Roman" w:cs="Times New Roman"/>
          <w:sz w:val="24"/>
          <w:szCs w:val="24"/>
        </w:rPr>
        <w:t xml:space="preserve"> book</w:t>
      </w:r>
      <w:r w:rsidR="006E2677" w:rsidRPr="00C81454">
        <w:rPr>
          <w:rFonts w:ascii="Times New Roman" w:hAnsi="Times New Roman" w:cs="Times New Roman"/>
          <w:sz w:val="24"/>
          <w:szCs w:val="24"/>
        </w:rPr>
        <w:t>s</w:t>
      </w:r>
      <w:r w:rsidR="00FC62C3" w:rsidRPr="00C81454">
        <w:rPr>
          <w:rFonts w:ascii="Times New Roman" w:hAnsi="Times New Roman" w:cs="Times New Roman"/>
          <w:sz w:val="24"/>
          <w:szCs w:val="24"/>
        </w:rPr>
        <w:t>,</w:t>
      </w:r>
      <w:r w:rsidR="00E92CA4" w:rsidRPr="00C81454">
        <w:rPr>
          <w:rFonts w:ascii="Times New Roman" w:hAnsi="Times New Roman" w:cs="Times New Roman"/>
          <w:sz w:val="24"/>
          <w:szCs w:val="24"/>
        </w:rPr>
        <w:t xml:space="preserve"> or record</w:t>
      </w:r>
      <w:r w:rsidR="006E2677" w:rsidRPr="00C81454">
        <w:rPr>
          <w:rFonts w:ascii="Times New Roman" w:hAnsi="Times New Roman" w:cs="Times New Roman"/>
          <w:sz w:val="24"/>
          <w:szCs w:val="24"/>
        </w:rPr>
        <w:t>s</w:t>
      </w:r>
      <w:r w:rsidR="00E10A6F" w:rsidRPr="00C81454">
        <w:rPr>
          <w:rFonts w:ascii="Times New Roman" w:hAnsi="Times New Roman" w:cs="Times New Roman"/>
          <w:sz w:val="24"/>
          <w:szCs w:val="24"/>
        </w:rPr>
        <w:t xml:space="preserve"> and</w:t>
      </w:r>
      <w:r w:rsidR="00FC62C3" w:rsidRPr="00C81454">
        <w:rPr>
          <w:rFonts w:ascii="Times New Roman" w:hAnsi="Times New Roman" w:cs="Times New Roman"/>
          <w:sz w:val="24"/>
          <w:szCs w:val="24"/>
        </w:rPr>
        <w:t xml:space="preserve"> </w:t>
      </w:r>
      <w:r w:rsidR="00E92CA4" w:rsidRPr="00C81454">
        <w:rPr>
          <w:rFonts w:ascii="Times New Roman" w:hAnsi="Times New Roman" w:cs="Times New Roman"/>
          <w:sz w:val="24"/>
          <w:szCs w:val="24"/>
        </w:rPr>
        <w:t>differentiat</w:t>
      </w:r>
      <w:r w:rsidR="00FC62C3" w:rsidRPr="00C81454">
        <w:rPr>
          <w:rFonts w:ascii="Times New Roman" w:hAnsi="Times New Roman" w:cs="Times New Roman"/>
          <w:sz w:val="24"/>
          <w:szCs w:val="24"/>
        </w:rPr>
        <w:t>e</w:t>
      </w:r>
      <w:r w:rsidR="00E92CA4" w:rsidRPr="00C81454">
        <w:rPr>
          <w:rFonts w:ascii="Times New Roman" w:hAnsi="Times New Roman" w:cs="Times New Roman"/>
          <w:sz w:val="24"/>
          <w:szCs w:val="24"/>
        </w:rPr>
        <w:t xml:space="preserve"> between </w:t>
      </w:r>
      <w:r w:rsidR="00F63565" w:rsidRPr="00A14AAF">
        <w:rPr>
          <w:rFonts w:ascii="Times New Roman" w:hAnsi="Times New Roman" w:cs="Times New Roman"/>
          <w:sz w:val="24"/>
          <w:szCs w:val="24"/>
        </w:rPr>
        <w:t>textures and surfaces</w:t>
      </w:r>
      <w:r w:rsidR="00E92CA4" w:rsidRPr="00A14AAF">
        <w:rPr>
          <w:rFonts w:ascii="Times New Roman" w:hAnsi="Times New Roman" w:cs="Times New Roman"/>
          <w:sz w:val="24"/>
          <w:szCs w:val="24"/>
        </w:rPr>
        <w:t>.</w:t>
      </w:r>
    </w:p>
    <w:p w14:paraId="202C0116" w14:textId="083EDD58" w:rsidR="004E2EB0" w:rsidRPr="00A14AAF" w:rsidRDefault="008641AB"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 xml:space="preserve"> </w:t>
      </w:r>
      <w:r w:rsidR="003B053B" w:rsidRPr="00A14AAF">
        <w:rPr>
          <w:rFonts w:ascii="Times New Roman" w:hAnsi="Times New Roman" w:cs="Times New Roman"/>
          <w:sz w:val="24"/>
          <w:szCs w:val="24"/>
        </w:rPr>
        <w:t>This feature is an expression of an intimate relationship with the message</w:t>
      </w:r>
      <w:r w:rsidR="001C228F" w:rsidRPr="00A14AAF">
        <w:rPr>
          <w:rFonts w:ascii="Times New Roman" w:hAnsi="Times New Roman" w:cs="Times New Roman"/>
          <w:sz w:val="24"/>
          <w:szCs w:val="24"/>
        </w:rPr>
        <w:t xml:space="preserve"> and</w:t>
      </w:r>
      <w:r w:rsidR="003B053B" w:rsidRPr="00A14AAF">
        <w:rPr>
          <w:rFonts w:ascii="Times New Roman" w:hAnsi="Times New Roman" w:cs="Times New Roman"/>
          <w:sz w:val="24"/>
          <w:szCs w:val="24"/>
        </w:rPr>
        <w:t xml:space="preserve"> a declaration of ownership</w:t>
      </w:r>
      <w:r w:rsidR="001C228F" w:rsidRPr="00A14AAF">
        <w:rPr>
          <w:rFonts w:ascii="Times New Roman" w:hAnsi="Times New Roman" w:cs="Times New Roman"/>
          <w:sz w:val="24"/>
          <w:szCs w:val="24"/>
        </w:rPr>
        <w:t>. F</w:t>
      </w:r>
      <w:r w:rsidR="003B053B" w:rsidRPr="00A14AAF">
        <w:rPr>
          <w:rFonts w:ascii="Times New Roman" w:hAnsi="Times New Roman" w:cs="Times New Roman"/>
          <w:sz w:val="24"/>
          <w:szCs w:val="24"/>
        </w:rPr>
        <w:t xml:space="preserve">or </w:t>
      </w:r>
      <w:r w:rsidR="00EC7174" w:rsidRPr="00A14AAF">
        <w:rPr>
          <w:rFonts w:ascii="Times New Roman" w:hAnsi="Times New Roman" w:cs="Times New Roman"/>
          <w:sz w:val="24"/>
          <w:szCs w:val="24"/>
        </w:rPr>
        <w:t>a growing number of people</w:t>
      </w:r>
      <w:r w:rsidR="006D20E6" w:rsidRPr="00A14AAF">
        <w:rPr>
          <w:rFonts w:ascii="Times New Roman" w:hAnsi="Times New Roman" w:cs="Times New Roman"/>
          <w:sz w:val="24"/>
          <w:szCs w:val="24"/>
        </w:rPr>
        <w:t>,</w:t>
      </w:r>
      <w:r w:rsidR="003B053B" w:rsidRPr="00A14AAF">
        <w:rPr>
          <w:rFonts w:ascii="Times New Roman" w:hAnsi="Times New Roman" w:cs="Times New Roman"/>
          <w:sz w:val="24"/>
          <w:szCs w:val="24"/>
        </w:rPr>
        <w:t xml:space="preserve"> </w:t>
      </w:r>
      <w:r w:rsidRPr="00A14AAF">
        <w:rPr>
          <w:rFonts w:ascii="Times New Roman" w:hAnsi="Times New Roman" w:cs="Times New Roman"/>
          <w:sz w:val="24"/>
          <w:szCs w:val="24"/>
        </w:rPr>
        <w:t>it is</w:t>
      </w:r>
      <w:r w:rsidR="003B053B" w:rsidRPr="00A14AAF">
        <w:rPr>
          <w:rFonts w:ascii="Times New Roman" w:hAnsi="Times New Roman" w:cs="Times New Roman"/>
          <w:sz w:val="24"/>
          <w:szCs w:val="24"/>
        </w:rPr>
        <w:t xml:space="preserve"> also </w:t>
      </w:r>
      <w:r w:rsidRPr="00A14AAF">
        <w:rPr>
          <w:rFonts w:ascii="Times New Roman" w:hAnsi="Times New Roman" w:cs="Times New Roman"/>
          <w:sz w:val="24"/>
          <w:szCs w:val="24"/>
        </w:rPr>
        <w:t>an act of</w:t>
      </w:r>
      <w:r w:rsidR="003B053B" w:rsidRPr="00A14AAF">
        <w:rPr>
          <w:rFonts w:ascii="Times New Roman" w:hAnsi="Times New Roman" w:cs="Times New Roman"/>
          <w:sz w:val="24"/>
          <w:szCs w:val="24"/>
        </w:rPr>
        <w:t xml:space="preserve"> defiance against the </w:t>
      </w:r>
      <w:r w:rsidRPr="00A14AAF">
        <w:rPr>
          <w:rFonts w:ascii="Times New Roman" w:hAnsi="Times New Roman" w:cs="Times New Roman"/>
          <w:sz w:val="24"/>
          <w:szCs w:val="24"/>
        </w:rPr>
        <w:t xml:space="preserve">increasing </w:t>
      </w:r>
      <w:r w:rsidR="00EC7174" w:rsidRPr="00A14AAF">
        <w:rPr>
          <w:rFonts w:ascii="Times New Roman" w:hAnsi="Times New Roman" w:cs="Times New Roman"/>
          <w:sz w:val="24"/>
          <w:szCs w:val="24"/>
        </w:rPr>
        <w:t>infiltration</w:t>
      </w:r>
      <w:r w:rsidRPr="00A14AAF">
        <w:rPr>
          <w:rFonts w:ascii="Times New Roman" w:hAnsi="Times New Roman" w:cs="Times New Roman"/>
          <w:sz w:val="24"/>
          <w:szCs w:val="24"/>
        </w:rPr>
        <w:t xml:space="preserve"> of the </w:t>
      </w:r>
      <w:r w:rsidR="003B053B" w:rsidRPr="00A14AAF">
        <w:rPr>
          <w:rFonts w:ascii="Times New Roman" w:hAnsi="Times New Roman" w:cs="Times New Roman"/>
          <w:sz w:val="24"/>
          <w:szCs w:val="24"/>
        </w:rPr>
        <w:t>digital world</w:t>
      </w:r>
      <w:r w:rsidR="00EC7174" w:rsidRPr="00A14AAF">
        <w:rPr>
          <w:rFonts w:ascii="Times New Roman" w:hAnsi="Times New Roman" w:cs="Times New Roman"/>
          <w:sz w:val="24"/>
          <w:szCs w:val="24"/>
        </w:rPr>
        <w:t xml:space="preserve"> into our everyday lives.</w:t>
      </w:r>
    </w:p>
    <w:p w14:paraId="3FFE005D" w14:textId="012075E5" w:rsidR="00AB00AD" w:rsidRPr="00A14AAF" w:rsidRDefault="00F82368"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Ever s</w:t>
      </w:r>
      <w:r w:rsidR="00B35CF2" w:rsidRPr="00A14AAF">
        <w:rPr>
          <w:rFonts w:ascii="Times New Roman" w:hAnsi="Times New Roman" w:cs="Times New Roman"/>
          <w:sz w:val="24"/>
          <w:szCs w:val="24"/>
        </w:rPr>
        <w:t xml:space="preserve">ince the </w:t>
      </w:r>
      <w:r w:rsidRPr="00A14AAF">
        <w:rPr>
          <w:rFonts w:ascii="Times New Roman" w:hAnsi="Times New Roman" w:cs="Times New Roman"/>
          <w:sz w:val="24"/>
          <w:szCs w:val="24"/>
        </w:rPr>
        <w:t xml:space="preserve">invention </w:t>
      </w:r>
      <w:r w:rsidR="00B35CF2" w:rsidRPr="00A14AAF">
        <w:rPr>
          <w:rFonts w:ascii="Times New Roman" w:hAnsi="Times New Roman" w:cs="Times New Roman"/>
          <w:sz w:val="24"/>
          <w:szCs w:val="24"/>
        </w:rPr>
        <w:t xml:space="preserve">of </w:t>
      </w:r>
      <w:r w:rsidR="00B35CF2" w:rsidRPr="00C81454">
        <w:rPr>
          <w:rFonts w:ascii="Times New Roman" w:hAnsi="Times New Roman" w:cs="Times New Roman"/>
          <w:sz w:val="24"/>
          <w:szCs w:val="24"/>
        </w:rPr>
        <w:t>writing</w:t>
      </w:r>
      <w:r w:rsidR="00FC62C3" w:rsidRPr="00C81454">
        <w:rPr>
          <w:rFonts w:ascii="Times New Roman" w:hAnsi="Times New Roman" w:cs="Times New Roman"/>
          <w:sz w:val="24"/>
          <w:szCs w:val="24"/>
        </w:rPr>
        <w:t>,</w:t>
      </w:r>
      <w:r w:rsidR="00E92CA4" w:rsidRPr="00C81454">
        <w:rPr>
          <w:rStyle w:val="a8"/>
          <w:rFonts w:ascii="Times New Roman" w:hAnsi="Times New Roman" w:cs="Times New Roman"/>
          <w:sz w:val="24"/>
          <w:szCs w:val="24"/>
        </w:rPr>
        <w:footnoteReference w:id="1"/>
      </w:r>
      <w:r w:rsidR="00B35CF2" w:rsidRPr="00A14AAF">
        <w:rPr>
          <w:rFonts w:ascii="Times New Roman" w:hAnsi="Times New Roman" w:cs="Times New Roman"/>
          <w:sz w:val="24"/>
          <w:szCs w:val="24"/>
        </w:rPr>
        <w:t xml:space="preserve"> </w:t>
      </w:r>
      <w:r w:rsidR="00176C34" w:rsidRPr="00A14AAF">
        <w:rPr>
          <w:rFonts w:ascii="Times New Roman" w:hAnsi="Times New Roman" w:cs="Times New Roman"/>
          <w:sz w:val="24"/>
          <w:szCs w:val="24"/>
        </w:rPr>
        <w:t xml:space="preserve">people </w:t>
      </w:r>
      <w:r w:rsidRPr="00A14AAF">
        <w:rPr>
          <w:rFonts w:ascii="Times New Roman" w:hAnsi="Times New Roman" w:cs="Times New Roman"/>
          <w:sz w:val="24"/>
          <w:szCs w:val="24"/>
        </w:rPr>
        <w:t>have used</w:t>
      </w:r>
      <w:r w:rsidR="00B35CF2" w:rsidRPr="00A14AAF">
        <w:rPr>
          <w:rFonts w:ascii="Times New Roman" w:hAnsi="Times New Roman" w:cs="Times New Roman"/>
          <w:sz w:val="24"/>
          <w:szCs w:val="24"/>
        </w:rPr>
        <w:t xml:space="preserve"> their hands</w:t>
      </w:r>
      <w:r w:rsidR="003F3618" w:rsidRPr="00A14AAF">
        <w:rPr>
          <w:rFonts w:ascii="Times New Roman" w:hAnsi="Times New Roman" w:cs="Times New Roman"/>
          <w:sz w:val="24"/>
          <w:szCs w:val="24"/>
        </w:rPr>
        <w:t xml:space="preserve"> to </w:t>
      </w:r>
      <w:r w:rsidR="00E37B28" w:rsidRPr="00A14AAF">
        <w:rPr>
          <w:rFonts w:ascii="Times New Roman" w:hAnsi="Times New Roman" w:cs="Times New Roman"/>
          <w:sz w:val="24"/>
          <w:szCs w:val="24"/>
        </w:rPr>
        <w:t>interact directly</w:t>
      </w:r>
      <w:r w:rsidR="00B35CF2" w:rsidRPr="00A14AAF">
        <w:rPr>
          <w:rFonts w:ascii="Times New Roman" w:hAnsi="Times New Roman" w:cs="Times New Roman"/>
          <w:sz w:val="24"/>
          <w:szCs w:val="24"/>
        </w:rPr>
        <w:t xml:space="preserve"> with the messages they read and </w:t>
      </w:r>
      <w:r w:rsidR="003F3618" w:rsidRPr="00A14AAF">
        <w:rPr>
          <w:rFonts w:ascii="Times New Roman" w:hAnsi="Times New Roman" w:cs="Times New Roman"/>
          <w:sz w:val="24"/>
          <w:szCs w:val="24"/>
        </w:rPr>
        <w:t>wr</w:t>
      </w:r>
      <w:r w:rsidRPr="00A14AAF">
        <w:rPr>
          <w:rFonts w:ascii="Times New Roman" w:hAnsi="Times New Roman" w:cs="Times New Roman"/>
          <w:sz w:val="24"/>
          <w:szCs w:val="24"/>
        </w:rPr>
        <w:t xml:space="preserve">ite. </w:t>
      </w:r>
      <w:r w:rsidR="004E2EB0" w:rsidRPr="00A14AAF">
        <w:rPr>
          <w:rFonts w:ascii="Times New Roman" w:hAnsi="Times New Roman" w:cs="Times New Roman"/>
          <w:sz w:val="24"/>
          <w:szCs w:val="24"/>
        </w:rPr>
        <w:t>They</w:t>
      </w:r>
      <w:r w:rsidR="003F3618"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physically </w:t>
      </w:r>
      <w:r w:rsidR="003F3618" w:rsidRPr="00A14AAF">
        <w:rPr>
          <w:rFonts w:ascii="Times New Roman" w:hAnsi="Times New Roman" w:cs="Times New Roman"/>
          <w:sz w:val="24"/>
          <w:szCs w:val="24"/>
        </w:rPr>
        <w:t>handled the paper</w:t>
      </w:r>
      <w:r w:rsidR="006D20E6" w:rsidRPr="00A14AAF">
        <w:rPr>
          <w:rFonts w:ascii="Times New Roman" w:hAnsi="Times New Roman" w:cs="Times New Roman"/>
          <w:sz w:val="24"/>
          <w:szCs w:val="24"/>
        </w:rPr>
        <w:t xml:space="preserve"> on which</w:t>
      </w:r>
      <w:r w:rsidR="003F3618"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they </w:t>
      </w:r>
      <w:r w:rsidR="009D3688" w:rsidRPr="00A14AAF">
        <w:rPr>
          <w:rFonts w:ascii="Times New Roman" w:hAnsi="Times New Roman" w:cs="Times New Roman"/>
          <w:sz w:val="24"/>
          <w:szCs w:val="24"/>
        </w:rPr>
        <w:t>wrote and</w:t>
      </w:r>
      <w:r w:rsidRPr="00A14AAF">
        <w:rPr>
          <w:rFonts w:ascii="Times New Roman" w:hAnsi="Times New Roman" w:cs="Times New Roman"/>
          <w:sz w:val="24"/>
          <w:szCs w:val="24"/>
        </w:rPr>
        <w:t xml:space="preserve"> </w:t>
      </w:r>
      <w:r w:rsidR="003F3618" w:rsidRPr="00A14AAF">
        <w:rPr>
          <w:rFonts w:ascii="Times New Roman" w:hAnsi="Times New Roman" w:cs="Times New Roman"/>
          <w:sz w:val="24"/>
          <w:szCs w:val="24"/>
        </w:rPr>
        <w:t>touched</w:t>
      </w:r>
      <w:r w:rsidR="004E2EB0" w:rsidRPr="00A14AAF">
        <w:rPr>
          <w:rFonts w:ascii="Times New Roman" w:hAnsi="Times New Roman" w:cs="Times New Roman"/>
          <w:sz w:val="24"/>
          <w:szCs w:val="24"/>
        </w:rPr>
        <w:t xml:space="preserve"> the pages of the book</w:t>
      </w:r>
      <w:r w:rsidR="003F3618" w:rsidRPr="00A14AAF">
        <w:rPr>
          <w:rFonts w:ascii="Times New Roman" w:hAnsi="Times New Roman" w:cs="Times New Roman"/>
          <w:sz w:val="24"/>
          <w:szCs w:val="24"/>
        </w:rPr>
        <w:t>s</w:t>
      </w:r>
      <w:r w:rsidR="004E2EB0" w:rsidRPr="00A14AAF">
        <w:rPr>
          <w:rFonts w:ascii="Times New Roman" w:hAnsi="Times New Roman" w:cs="Times New Roman"/>
          <w:sz w:val="24"/>
          <w:szCs w:val="24"/>
        </w:rPr>
        <w:t xml:space="preserve"> and newspaper</w:t>
      </w:r>
      <w:r w:rsidR="003F3618" w:rsidRPr="00A14AAF">
        <w:rPr>
          <w:rFonts w:ascii="Times New Roman" w:hAnsi="Times New Roman" w:cs="Times New Roman"/>
          <w:sz w:val="24"/>
          <w:szCs w:val="24"/>
        </w:rPr>
        <w:t>s</w:t>
      </w:r>
      <w:r w:rsidR="004E2EB0" w:rsidRPr="00A14AAF">
        <w:rPr>
          <w:rFonts w:ascii="Times New Roman" w:hAnsi="Times New Roman" w:cs="Times New Roman"/>
          <w:sz w:val="24"/>
          <w:szCs w:val="24"/>
        </w:rPr>
        <w:t xml:space="preserve"> </w:t>
      </w:r>
      <w:r w:rsidRPr="00A14AAF">
        <w:rPr>
          <w:rFonts w:ascii="Times New Roman" w:hAnsi="Times New Roman" w:cs="Times New Roman"/>
          <w:sz w:val="24"/>
          <w:szCs w:val="24"/>
        </w:rPr>
        <w:t>they read</w:t>
      </w:r>
      <w:r w:rsidR="004E2EB0" w:rsidRPr="00A14AAF">
        <w:rPr>
          <w:rFonts w:ascii="Times New Roman" w:hAnsi="Times New Roman" w:cs="Times New Roman"/>
          <w:sz w:val="24"/>
          <w:szCs w:val="24"/>
        </w:rPr>
        <w:t>. They</w:t>
      </w:r>
      <w:r w:rsidRPr="00A14AAF">
        <w:rPr>
          <w:rFonts w:ascii="Times New Roman" w:hAnsi="Times New Roman" w:cs="Times New Roman"/>
          <w:sz w:val="24"/>
          <w:szCs w:val="24"/>
        </w:rPr>
        <w:t xml:space="preserve"> framed and</w:t>
      </w:r>
      <w:r w:rsidR="004E2EB0" w:rsidRPr="00A14AAF">
        <w:rPr>
          <w:rFonts w:ascii="Times New Roman" w:hAnsi="Times New Roman" w:cs="Times New Roman"/>
          <w:sz w:val="24"/>
          <w:szCs w:val="24"/>
        </w:rPr>
        <w:t xml:space="preserve"> hung photographs on the walls of their homes or </w:t>
      </w:r>
      <w:r w:rsidRPr="00A14AAF">
        <w:rPr>
          <w:rFonts w:ascii="Times New Roman" w:hAnsi="Times New Roman" w:cs="Times New Roman"/>
          <w:sz w:val="24"/>
          <w:szCs w:val="24"/>
        </w:rPr>
        <w:t>carefully stuck</w:t>
      </w:r>
      <w:r w:rsidR="003F3618" w:rsidRPr="00A14AAF">
        <w:rPr>
          <w:rFonts w:ascii="Times New Roman" w:hAnsi="Times New Roman" w:cs="Times New Roman"/>
          <w:sz w:val="24"/>
          <w:szCs w:val="24"/>
        </w:rPr>
        <w:t xml:space="preserve"> </w:t>
      </w:r>
      <w:r w:rsidR="004E2EB0" w:rsidRPr="00A14AAF">
        <w:rPr>
          <w:rFonts w:ascii="Times New Roman" w:hAnsi="Times New Roman" w:cs="Times New Roman"/>
          <w:sz w:val="24"/>
          <w:szCs w:val="24"/>
        </w:rPr>
        <w:t xml:space="preserve">them in </w:t>
      </w:r>
      <w:r w:rsidRPr="00A14AAF">
        <w:rPr>
          <w:rFonts w:ascii="Times New Roman" w:hAnsi="Times New Roman" w:cs="Times New Roman"/>
          <w:sz w:val="24"/>
          <w:szCs w:val="24"/>
        </w:rPr>
        <w:t xml:space="preserve">leatherbound </w:t>
      </w:r>
      <w:r w:rsidR="004E2EB0" w:rsidRPr="00A14AAF">
        <w:rPr>
          <w:rFonts w:ascii="Times New Roman" w:hAnsi="Times New Roman" w:cs="Times New Roman"/>
          <w:sz w:val="24"/>
          <w:szCs w:val="24"/>
        </w:rPr>
        <w:t>photo albums</w:t>
      </w:r>
      <w:r w:rsidR="003F3618" w:rsidRPr="00A14AAF">
        <w:rPr>
          <w:rFonts w:ascii="Times New Roman" w:hAnsi="Times New Roman" w:cs="Times New Roman"/>
          <w:sz w:val="24"/>
          <w:szCs w:val="24"/>
        </w:rPr>
        <w:t xml:space="preserve"> as keepsakes</w:t>
      </w:r>
      <w:r w:rsidR="004E2EB0" w:rsidRPr="00A14AAF">
        <w:rPr>
          <w:rFonts w:ascii="Times New Roman" w:hAnsi="Times New Roman" w:cs="Times New Roman"/>
          <w:sz w:val="24"/>
          <w:szCs w:val="24"/>
        </w:rPr>
        <w:t xml:space="preserve">. In </w:t>
      </w:r>
      <w:r w:rsidR="003F3618" w:rsidRPr="00A14AAF">
        <w:rPr>
          <w:rFonts w:ascii="Times New Roman" w:hAnsi="Times New Roman" w:cs="Times New Roman"/>
          <w:sz w:val="24"/>
          <w:szCs w:val="24"/>
        </w:rPr>
        <w:t xml:space="preserve">the </w:t>
      </w:r>
      <w:r w:rsidR="004E2EB0" w:rsidRPr="00A14AAF">
        <w:rPr>
          <w:rFonts w:ascii="Times New Roman" w:hAnsi="Times New Roman" w:cs="Times New Roman"/>
          <w:sz w:val="24"/>
          <w:szCs w:val="24"/>
        </w:rPr>
        <w:t xml:space="preserve">20th century, with the advent of radio and television, touch was </w:t>
      </w:r>
      <w:r w:rsidRPr="00A14AAF">
        <w:rPr>
          <w:rFonts w:ascii="Times New Roman" w:hAnsi="Times New Roman" w:cs="Times New Roman"/>
          <w:sz w:val="24"/>
          <w:szCs w:val="24"/>
        </w:rPr>
        <w:t xml:space="preserve">gradually </w:t>
      </w:r>
      <w:r w:rsidR="004E2EB0" w:rsidRPr="00A14AAF">
        <w:rPr>
          <w:rFonts w:ascii="Times New Roman" w:hAnsi="Times New Roman" w:cs="Times New Roman"/>
          <w:sz w:val="24"/>
          <w:szCs w:val="24"/>
        </w:rPr>
        <w:t xml:space="preserve">reduced to </w:t>
      </w:r>
      <w:r w:rsidR="003F3618" w:rsidRPr="00A14AAF">
        <w:rPr>
          <w:rFonts w:ascii="Times New Roman" w:hAnsi="Times New Roman" w:cs="Times New Roman"/>
          <w:sz w:val="24"/>
          <w:szCs w:val="24"/>
        </w:rPr>
        <w:t xml:space="preserve">a </w:t>
      </w:r>
      <w:r w:rsidR="004E2EB0" w:rsidRPr="00A14AAF">
        <w:rPr>
          <w:rFonts w:ascii="Times New Roman" w:hAnsi="Times New Roman" w:cs="Times New Roman"/>
          <w:sz w:val="24"/>
          <w:szCs w:val="24"/>
        </w:rPr>
        <w:lastRenderedPageBreak/>
        <w:t>minim</w:t>
      </w:r>
      <w:r w:rsidR="003F3618" w:rsidRPr="00A14AAF">
        <w:rPr>
          <w:rFonts w:ascii="Times New Roman" w:hAnsi="Times New Roman" w:cs="Times New Roman"/>
          <w:sz w:val="24"/>
          <w:szCs w:val="24"/>
        </w:rPr>
        <w:t>um, as new technologies emerged</w:t>
      </w:r>
      <w:r w:rsidRPr="00A14AAF">
        <w:rPr>
          <w:rFonts w:ascii="Times New Roman" w:hAnsi="Times New Roman" w:cs="Times New Roman"/>
          <w:sz w:val="24"/>
          <w:szCs w:val="24"/>
        </w:rPr>
        <w:t xml:space="preserve"> that required </w:t>
      </w:r>
      <w:r w:rsidR="003F3618" w:rsidRPr="00A14AAF">
        <w:rPr>
          <w:rFonts w:ascii="Times New Roman" w:hAnsi="Times New Roman" w:cs="Times New Roman"/>
          <w:sz w:val="24"/>
          <w:szCs w:val="24"/>
        </w:rPr>
        <w:t xml:space="preserve">people </w:t>
      </w:r>
      <w:r w:rsidRPr="00A14AAF">
        <w:rPr>
          <w:rFonts w:ascii="Times New Roman" w:hAnsi="Times New Roman" w:cs="Times New Roman"/>
          <w:sz w:val="24"/>
          <w:szCs w:val="24"/>
        </w:rPr>
        <w:t>to</w:t>
      </w:r>
      <w:r w:rsidR="004E2EB0" w:rsidRPr="00A14AAF">
        <w:rPr>
          <w:rFonts w:ascii="Times New Roman" w:hAnsi="Times New Roman" w:cs="Times New Roman"/>
          <w:sz w:val="24"/>
          <w:szCs w:val="24"/>
        </w:rPr>
        <w:t xml:space="preserve"> press</w:t>
      </w:r>
      <w:r w:rsidRPr="00A14AAF">
        <w:rPr>
          <w:rFonts w:ascii="Times New Roman" w:hAnsi="Times New Roman" w:cs="Times New Roman"/>
          <w:sz w:val="24"/>
          <w:szCs w:val="24"/>
        </w:rPr>
        <w:t xml:space="preserve"> various </w:t>
      </w:r>
      <w:r w:rsidR="004E2EB0" w:rsidRPr="00A14AAF">
        <w:rPr>
          <w:rFonts w:ascii="Times New Roman" w:hAnsi="Times New Roman" w:cs="Times New Roman"/>
          <w:sz w:val="24"/>
          <w:szCs w:val="24"/>
        </w:rPr>
        <w:t xml:space="preserve">buttons that activated </w:t>
      </w:r>
      <w:r w:rsidR="003F3618" w:rsidRPr="00A14AAF">
        <w:rPr>
          <w:rFonts w:ascii="Times New Roman" w:hAnsi="Times New Roman" w:cs="Times New Roman"/>
          <w:sz w:val="24"/>
          <w:szCs w:val="24"/>
        </w:rPr>
        <w:t>“</w:t>
      </w:r>
      <w:r w:rsidR="00BB6B04" w:rsidRPr="00A14AAF">
        <w:rPr>
          <w:rFonts w:ascii="Times New Roman" w:hAnsi="Times New Roman" w:cs="Times New Roman"/>
          <w:sz w:val="24"/>
          <w:szCs w:val="24"/>
        </w:rPr>
        <w:t xml:space="preserve">content </w:t>
      </w:r>
      <w:r w:rsidR="004E2EB0" w:rsidRPr="00A14AAF">
        <w:rPr>
          <w:rFonts w:ascii="Times New Roman" w:hAnsi="Times New Roman" w:cs="Times New Roman"/>
          <w:sz w:val="24"/>
          <w:szCs w:val="24"/>
        </w:rPr>
        <w:t>boxes</w:t>
      </w:r>
      <w:r w:rsidR="006C2747" w:rsidRPr="00A14AAF">
        <w:rPr>
          <w:rFonts w:ascii="Times New Roman" w:hAnsi="Times New Roman" w:cs="Times New Roman"/>
          <w:sz w:val="24"/>
          <w:szCs w:val="24"/>
        </w:rPr>
        <w:t>.</w:t>
      </w:r>
      <w:r w:rsidR="003F3618" w:rsidRPr="00A14AAF">
        <w:rPr>
          <w:rFonts w:ascii="Times New Roman" w:hAnsi="Times New Roman" w:cs="Times New Roman"/>
          <w:sz w:val="24"/>
          <w:szCs w:val="24"/>
        </w:rPr>
        <w:t>”</w:t>
      </w:r>
      <w:r w:rsidR="006C2747" w:rsidRPr="00A14AAF">
        <w:rPr>
          <w:rFonts w:ascii="Times New Roman" w:hAnsi="Times New Roman" w:cs="Times New Roman"/>
          <w:sz w:val="24"/>
          <w:szCs w:val="24"/>
        </w:rPr>
        <w:t xml:space="preserve"> This principle continued into the age of </w:t>
      </w:r>
      <w:r w:rsidR="003F3618" w:rsidRPr="00A14AAF">
        <w:rPr>
          <w:rFonts w:ascii="Times New Roman" w:hAnsi="Times New Roman" w:cs="Times New Roman"/>
          <w:sz w:val="24"/>
          <w:szCs w:val="24"/>
        </w:rPr>
        <w:t xml:space="preserve">the </w:t>
      </w:r>
      <w:r w:rsidR="006C2747" w:rsidRPr="00A14AAF">
        <w:rPr>
          <w:rFonts w:ascii="Times New Roman" w:hAnsi="Times New Roman" w:cs="Times New Roman"/>
          <w:sz w:val="24"/>
          <w:szCs w:val="24"/>
        </w:rPr>
        <w:t>personal computer</w:t>
      </w:r>
      <w:r w:rsidR="003F3618" w:rsidRPr="00A14AAF">
        <w:rPr>
          <w:rFonts w:ascii="Times New Roman" w:hAnsi="Times New Roman" w:cs="Times New Roman"/>
          <w:sz w:val="24"/>
          <w:szCs w:val="24"/>
        </w:rPr>
        <w:t>,</w:t>
      </w:r>
      <w:r w:rsidR="006C2747" w:rsidRPr="00A14AAF">
        <w:rPr>
          <w:rFonts w:ascii="Times New Roman" w:hAnsi="Times New Roman" w:cs="Times New Roman"/>
          <w:sz w:val="24"/>
          <w:szCs w:val="24"/>
        </w:rPr>
        <w:t xml:space="preserve"> with which </w:t>
      </w:r>
      <w:r w:rsidR="007D022E" w:rsidRPr="00A14AAF">
        <w:rPr>
          <w:rFonts w:ascii="Times New Roman" w:hAnsi="Times New Roman" w:cs="Times New Roman"/>
          <w:sz w:val="24"/>
          <w:szCs w:val="24"/>
        </w:rPr>
        <w:t xml:space="preserve">people </w:t>
      </w:r>
      <w:r w:rsidR="006C2747" w:rsidRPr="00A14AAF">
        <w:rPr>
          <w:rFonts w:ascii="Times New Roman" w:hAnsi="Times New Roman" w:cs="Times New Roman"/>
          <w:sz w:val="24"/>
          <w:szCs w:val="24"/>
        </w:rPr>
        <w:t xml:space="preserve">interacted </w:t>
      </w:r>
      <w:r w:rsidR="003F3618" w:rsidRPr="00A14AAF">
        <w:rPr>
          <w:rFonts w:ascii="Times New Roman" w:hAnsi="Times New Roman" w:cs="Times New Roman"/>
          <w:sz w:val="24"/>
          <w:szCs w:val="24"/>
        </w:rPr>
        <w:t>using a</w:t>
      </w:r>
      <w:r w:rsidR="006C2747" w:rsidRPr="00A14AAF">
        <w:rPr>
          <w:rFonts w:ascii="Times New Roman" w:hAnsi="Times New Roman" w:cs="Times New Roman"/>
          <w:sz w:val="24"/>
          <w:szCs w:val="24"/>
        </w:rPr>
        <w:t xml:space="preserve"> mouse or a special </w:t>
      </w:r>
      <w:r w:rsidR="002A2C2B" w:rsidRPr="00A14AAF">
        <w:rPr>
          <w:rFonts w:ascii="Times New Roman" w:hAnsi="Times New Roman" w:cs="Times New Roman"/>
          <w:sz w:val="24"/>
          <w:szCs w:val="24"/>
        </w:rPr>
        <w:t xml:space="preserve">type of electronic </w:t>
      </w:r>
      <w:r w:rsidR="006C2747" w:rsidRPr="00A14AAF">
        <w:rPr>
          <w:rFonts w:ascii="Times New Roman" w:hAnsi="Times New Roman" w:cs="Times New Roman"/>
          <w:sz w:val="24"/>
          <w:szCs w:val="24"/>
        </w:rPr>
        <w:t>pencil</w:t>
      </w:r>
      <w:r w:rsidR="0043697E" w:rsidRPr="00A14AAF">
        <w:rPr>
          <w:rFonts w:ascii="Times New Roman" w:hAnsi="Times New Roman" w:cs="Times New Roman"/>
          <w:sz w:val="24"/>
          <w:szCs w:val="24"/>
        </w:rPr>
        <w:t xml:space="preserve">.  </w:t>
      </w:r>
    </w:p>
    <w:p w14:paraId="14059713" w14:textId="55577FD2" w:rsidR="000F481A" w:rsidRPr="00A14AAF" w:rsidRDefault="0043697E"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 xml:space="preserve"> </w:t>
      </w:r>
      <w:r w:rsidR="00AB00AD" w:rsidRPr="00A14AAF">
        <w:rPr>
          <w:rFonts w:ascii="Times New Roman" w:hAnsi="Times New Roman" w:cs="Times New Roman"/>
          <w:sz w:val="24"/>
          <w:szCs w:val="24"/>
        </w:rPr>
        <w:t xml:space="preserve">At the </w:t>
      </w:r>
      <w:r w:rsidR="00F82368" w:rsidRPr="00A14AAF">
        <w:rPr>
          <w:rFonts w:ascii="Times New Roman" w:hAnsi="Times New Roman" w:cs="Times New Roman"/>
          <w:sz w:val="24"/>
          <w:szCs w:val="24"/>
        </w:rPr>
        <w:t xml:space="preserve">beginning </w:t>
      </w:r>
      <w:r w:rsidRPr="00A14AAF">
        <w:rPr>
          <w:rFonts w:ascii="Times New Roman" w:hAnsi="Times New Roman" w:cs="Times New Roman"/>
          <w:sz w:val="24"/>
          <w:szCs w:val="24"/>
        </w:rPr>
        <w:t>of the 21st century, two phenomena emerge</w:t>
      </w:r>
      <w:r w:rsidR="003F3618" w:rsidRPr="00A14AAF">
        <w:rPr>
          <w:rFonts w:ascii="Times New Roman" w:hAnsi="Times New Roman" w:cs="Times New Roman"/>
          <w:sz w:val="24"/>
          <w:szCs w:val="24"/>
        </w:rPr>
        <w:t xml:space="preserve">d. The first, and </w:t>
      </w:r>
      <w:r w:rsidRPr="00A14AAF">
        <w:rPr>
          <w:rFonts w:ascii="Times New Roman" w:hAnsi="Times New Roman" w:cs="Times New Roman"/>
          <w:sz w:val="24"/>
          <w:szCs w:val="24"/>
        </w:rPr>
        <w:t>perhaps the mo</w:t>
      </w:r>
      <w:r w:rsidR="003F3618" w:rsidRPr="00A14AAF">
        <w:rPr>
          <w:rFonts w:ascii="Times New Roman" w:hAnsi="Times New Roman" w:cs="Times New Roman"/>
          <w:sz w:val="24"/>
          <w:szCs w:val="24"/>
        </w:rPr>
        <w:t xml:space="preserve">st </w:t>
      </w:r>
      <w:r w:rsidRPr="00A14AAF">
        <w:rPr>
          <w:rFonts w:ascii="Times New Roman" w:hAnsi="Times New Roman" w:cs="Times New Roman"/>
          <w:sz w:val="24"/>
          <w:szCs w:val="24"/>
        </w:rPr>
        <w:t xml:space="preserve">prominent, </w:t>
      </w:r>
      <w:r w:rsidR="003F3618" w:rsidRPr="00A14AAF">
        <w:rPr>
          <w:rFonts w:ascii="Times New Roman" w:hAnsi="Times New Roman" w:cs="Times New Roman"/>
          <w:sz w:val="24"/>
          <w:szCs w:val="24"/>
        </w:rPr>
        <w:t xml:space="preserve">was </w:t>
      </w:r>
      <w:r w:rsidRPr="00A14AAF">
        <w:rPr>
          <w:rFonts w:ascii="Times New Roman" w:hAnsi="Times New Roman" w:cs="Times New Roman"/>
          <w:sz w:val="24"/>
          <w:szCs w:val="24"/>
        </w:rPr>
        <w:t xml:space="preserve">the </w:t>
      </w:r>
      <w:r w:rsidR="007D022E" w:rsidRPr="00A14AAF">
        <w:rPr>
          <w:rFonts w:ascii="Times New Roman" w:hAnsi="Times New Roman" w:cs="Times New Roman"/>
          <w:sz w:val="24"/>
          <w:szCs w:val="24"/>
        </w:rPr>
        <w:t>advent</w:t>
      </w:r>
      <w:r w:rsidR="006D20E6"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and </w:t>
      </w:r>
      <w:r w:rsidR="002A2C2B" w:rsidRPr="00A14AAF">
        <w:rPr>
          <w:rFonts w:ascii="Times New Roman" w:hAnsi="Times New Roman" w:cs="Times New Roman"/>
          <w:sz w:val="24"/>
          <w:szCs w:val="24"/>
        </w:rPr>
        <w:t xml:space="preserve">rise to prominence </w:t>
      </w:r>
      <w:r w:rsidRPr="00A14AAF">
        <w:rPr>
          <w:rFonts w:ascii="Times New Roman" w:hAnsi="Times New Roman" w:cs="Times New Roman"/>
          <w:sz w:val="24"/>
          <w:szCs w:val="24"/>
        </w:rPr>
        <w:t>of the smartphone</w:t>
      </w:r>
      <w:r w:rsidR="00FC62C3" w:rsidRPr="00A14AAF">
        <w:rPr>
          <w:rFonts w:ascii="Times New Roman" w:hAnsi="Times New Roman" w:cs="Times New Roman"/>
          <w:sz w:val="24"/>
          <w:szCs w:val="24"/>
        </w:rPr>
        <w:t>,</w:t>
      </w:r>
      <w:r w:rsidRPr="00A14AAF">
        <w:rPr>
          <w:rFonts w:ascii="Times New Roman" w:hAnsi="Times New Roman" w:cs="Times New Roman"/>
          <w:sz w:val="24"/>
          <w:szCs w:val="24"/>
        </w:rPr>
        <w:t xml:space="preserve"> </w:t>
      </w:r>
      <w:r w:rsidR="000F481A" w:rsidRPr="00C81454">
        <w:rPr>
          <w:rFonts w:ascii="Times New Roman" w:hAnsi="Times New Roman" w:cs="Times New Roman"/>
          <w:sz w:val="24"/>
          <w:szCs w:val="24"/>
        </w:rPr>
        <w:t>which first drew global attention</w:t>
      </w:r>
      <w:r w:rsidR="00FC62C3" w:rsidRPr="00C81454">
        <w:rPr>
          <w:rFonts w:ascii="Times New Roman" w:hAnsi="Times New Roman" w:cs="Times New Roman"/>
          <w:sz w:val="24"/>
          <w:szCs w:val="24"/>
        </w:rPr>
        <w:t xml:space="preserve"> </w:t>
      </w:r>
      <w:r w:rsidR="000F481A" w:rsidRPr="00C81454">
        <w:rPr>
          <w:rFonts w:ascii="Times New Roman" w:hAnsi="Times New Roman" w:cs="Times New Roman"/>
          <w:sz w:val="24"/>
          <w:szCs w:val="24"/>
        </w:rPr>
        <w:t>when the iPhone was unveiled by Steve Jobs</w:t>
      </w:r>
      <w:r w:rsidR="00FC62C3" w:rsidRPr="00C81454">
        <w:rPr>
          <w:rFonts w:ascii="Times New Roman" w:hAnsi="Times New Roman" w:cs="Times New Roman"/>
          <w:sz w:val="24"/>
          <w:szCs w:val="24"/>
        </w:rPr>
        <w:t xml:space="preserve">, </w:t>
      </w:r>
      <w:r w:rsidR="000F481A" w:rsidRPr="00C81454">
        <w:rPr>
          <w:rFonts w:ascii="Times New Roman" w:hAnsi="Times New Roman" w:cs="Times New Roman"/>
          <w:sz w:val="24"/>
          <w:szCs w:val="24"/>
        </w:rPr>
        <w:t xml:space="preserve">the </w:t>
      </w:r>
      <w:r w:rsidR="00F63565" w:rsidRPr="00C81454">
        <w:rPr>
          <w:rFonts w:ascii="Times New Roman" w:hAnsi="Times New Roman" w:cs="Times New Roman"/>
          <w:sz w:val="24"/>
          <w:szCs w:val="24"/>
        </w:rPr>
        <w:t xml:space="preserve">CEO </w:t>
      </w:r>
      <w:r w:rsidR="000F481A" w:rsidRPr="00C81454">
        <w:rPr>
          <w:rFonts w:ascii="Times New Roman" w:hAnsi="Times New Roman" w:cs="Times New Roman"/>
          <w:sz w:val="24"/>
          <w:szCs w:val="24"/>
        </w:rPr>
        <w:t>of Apple</w:t>
      </w:r>
      <w:r w:rsidR="00FC62C3" w:rsidRPr="00C81454">
        <w:rPr>
          <w:rFonts w:ascii="Times New Roman" w:hAnsi="Times New Roman" w:cs="Times New Roman"/>
          <w:sz w:val="24"/>
          <w:szCs w:val="24"/>
        </w:rPr>
        <w:t xml:space="preserve">, </w:t>
      </w:r>
      <w:r w:rsidR="000F481A" w:rsidRPr="00C81454">
        <w:rPr>
          <w:rFonts w:ascii="Times New Roman" w:hAnsi="Times New Roman" w:cs="Times New Roman"/>
          <w:sz w:val="24"/>
          <w:szCs w:val="24"/>
        </w:rPr>
        <w:t>on January 9, 2007.</w:t>
      </w:r>
    </w:p>
    <w:p w14:paraId="00AD1CFC" w14:textId="5B222DF0" w:rsidR="000A6D9A" w:rsidRPr="00A14AAF" w:rsidRDefault="003F3618"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This</w:t>
      </w:r>
      <w:r w:rsidR="006D20E6" w:rsidRPr="00A14AAF">
        <w:rPr>
          <w:rFonts w:ascii="Times New Roman" w:hAnsi="Times New Roman" w:cs="Times New Roman"/>
          <w:sz w:val="24"/>
          <w:szCs w:val="24"/>
        </w:rPr>
        <w:t xml:space="preserve"> communication</w:t>
      </w:r>
      <w:r w:rsidRPr="00A14AAF">
        <w:rPr>
          <w:rFonts w:ascii="Times New Roman" w:hAnsi="Times New Roman" w:cs="Times New Roman"/>
          <w:sz w:val="24"/>
          <w:szCs w:val="24"/>
        </w:rPr>
        <w:t xml:space="preserve"> device </w:t>
      </w:r>
      <w:r w:rsidR="006D20E6" w:rsidRPr="00A14AAF">
        <w:rPr>
          <w:rFonts w:ascii="Times New Roman" w:hAnsi="Times New Roman" w:cs="Times New Roman"/>
          <w:sz w:val="24"/>
          <w:szCs w:val="24"/>
        </w:rPr>
        <w:t>allows</w:t>
      </w:r>
      <w:r w:rsidRPr="00A14AAF">
        <w:rPr>
          <w:rFonts w:ascii="Times New Roman" w:hAnsi="Times New Roman" w:cs="Times New Roman"/>
          <w:sz w:val="24"/>
          <w:szCs w:val="24"/>
        </w:rPr>
        <w:t xml:space="preserve"> people to </w:t>
      </w:r>
      <w:r w:rsidR="0043697E" w:rsidRPr="00A14AAF">
        <w:rPr>
          <w:rFonts w:ascii="Times New Roman" w:hAnsi="Times New Roman" w:cs="Times New Roman"/>
          <w:sz w:val="24"/>
          <w:szCs w:val="24"/>
        </w:rPr>
        <w:t>group a</w:t>
      </w:r>
      <w:r w:rsidR="00AB00AD" w:rsidRPr="00A14AAF">
        <w:rPr>
          <w:rFonts w:ascii="Times New Roman" w:hAnsi="Times New Roman" w:cs="Times New Roman"/>
          <w:sz w:val="24"/>
          <w:szCs w:val="24"/>
        </w:rPr>
        <w:t xml:space="preserve"> large amount of different data </w:t>
      </w:r>
      <w:r w:rsidR="0043697E" w:rsidRPr="00A14AAF">
        <w:rPr>
          <w:rFonts w:ascii="Times New Roman" w:hAnsi="Times New Roman" w:cs="Times New Roman"/>
          <w:sz w:val="24"/>
          <w:szCs w:val="24"/>
        </w:rPr>
        <w:t xml:space="preserve">in a </w:t>
      </w:r>
      <w:r w:rsidR="00A54E32" w:rsidRPr="00A14AAF">
        <w:rPr>
          <w:rFonts w:ascii="Times New Roman" w:hAnsi="Times New Roman" w:cs="Times New Roman"/>
          <w:sz w:val="24"/>
          <w:szCs w:val="24"/>
        </w:rPr>
        <w:t>“</w:t>
      </w:r>
      <w:r w:rsidR="00AB00AD" w:rsidRPr="00A14AAF">
        <w:rPr>
          <w:rFonts w:ascii="Times New Roman" w:hAnsi="Times New Roman" w:cs="Times New Roman"/>
          <w:sz w:val="24"/>
          <w:szCs w:val="24"/>
        </w:rPr>
        <w:t xml:space="preserve">content </w:t>
      </w:r>
      <w:r w:rsidR="0043697E" w:rsidRPr="00A14AAF">
        <w:rPr>
          <w:rFonts w:ascii="Times New Roman" w:hAnsi="Times New Roman" w:cs="Times New Roman"/>
          <w:sz w:val="24"/>
          <w:szCs w:val="24"/>
        </w:rPr>
        <w:t>box</w:t>
      </w:r>
      <w:r w:rsidR="00A54E32" w:rsidRPr="00A14AAF">
        <w:rPr>
          <w:rFonts w:ascii="Times New Roman" w:hAnsi="Times New Roman" w:cs="Times New Roman"/>
          <w:sz w:val="24"/>
          <w:szCs w:val="24"/>
        </w:rPr>
        <w:t>”</w:t>
      </w:r>
      <w:r w:rsidR="0043697E" w:rsidRPr="00A14AAF">
        <w:rPr>
          <w:rFonts w:ascii="Times New Roman" w:hAnsi="Times New Roman" w:cs="Times New Roman"/>
          <w:sz w:val="24"/>
          <w:szCs w:val="24"/>
        </w:rPr>
        <w:t xml:space="preserve"> and control </w:t>
      </w:r>
      <w:r w:rsidR="00AB00AD" w:rsidRPr="00A14AAF">
        <w:rPr>
          <w:rFonts w:ascii="Times New Roman" w:hAnsi="Times New Roman" w:cs="Times New Roman"/>
          <w:sz w:val="24"/>
          <w:szCs w:val="24"/>
        </w:rPr>
        <w:t>the</w:t>
      </w:r>
      <w:r w:rsidR="001C228F" w:rsidRPr="00A14AAF">
        <w:rPr>
          <w:rFonts w:ascii="Times New Roman" w:hAnsi="Times New Roman" w:cs="Times New Roman"/>
          <w:sz w:val="24"/>
          <w:szCs w:val="24"/>
        </w:rPr>
        <w:t>m</w:t>
      </w:r>
      <w:r w:rsidR="0043697E" w:rsidRPr="00A14AAF">
        <w:rPr>
          <w:rFonts w:ascii="Times New Roman" w:hAnsi="Times New Roman" w:cs="Times New Roman"/>
          <w:sz w:val="24"/>
          <w:szCs w:val="24"/>
        </w:rPr>
        <w:t xml:space="preserve"> </w:t>
      </w:r>
      <w:r w:rsidR="002A2C2B" w:rsidRPr="00A14AAF">
        <w:rPr>
          <w:rFonts w:ascii="Times New Roman" w:hAnsi="Times New Roman" w:cs="Times New Roman"/>
          <w:sz w:val="24"/>
          <w:szCs w:val="24"/>
        </w:rPr>
        <w:t xml:space="preserve">by </w:t>
      </w:r>
      <w:r w:rsidR="0043697E" w:rsidRPr="00A14AAF">
        <w:rPr>
          <w:rFonts w:ascii="Times New Roman" w:hAnsi="Times New Roman" w:cs="Times New Roman"/>
          <w:sz w:val="24"/>
          <w:szCs w:val="24"/>
        </w:rPr>
        <w:t>direct</w:t>
      </w:r>
      <w:r w:rsidRPr="00A14AAF">
        <w:rPr>
          <w:rFonts w:ascii="Times New Roman" w:hAnsi="Times New Roman" w:cs="Times New Roman"/>
          <w:sz w:val="24"/>
          <w:szCs w:val="24"/>
        </w:rPr>
        <w:t xml:space="preserve">ly </w:t>
      </w:r>
      <w:r w:rsidR="0043697E" w:rsidRPr="00A14AAF">
        <w:rPr>
          <w:rFonts w:ascii="Times New Roman" w:hAnsi="Times New Roman" w:cs="Times New Roman"/>
          <w:sz w:val="24"/>
          <w:szCs w:val="24"/>
        </w:rPr>
        <w:t>touch</w:t>
      </w:r>
      <w:r w:rsidRPr="00A14AAF">
        <w:rPr>
          <w:rFonts w:ascii="Times New Roman" w:hAnsi="Times New Roman" w:cs="Times New Roman"/>
          <w:sz w:val="24"/>
          <w:szCs w:val="24"/>
        </w:rPr>
        <w:t xml:space="preserve">ing a </w:t>
      </w:r>
      <w:r w:rsidR="0043697E" w:rsidRPr="00A14AAF">
        <w:rPr>
          <w:rFonts w:ascii="Times New Roman" w:hAnsi="Times New Roman" w:cs="Times New Roman"/>
          <w:sz w:val="24"/>
          <w:szCs w:val="24"/>
        </w:rPr>
        <w:t>screen</w:t>
      </w:r>
      <w:r w:rsidR="002D2673" w:rsidRPr="00A14AAF">
        <w:rPr>
          <w:rFonts w:ascii="Times New Roman" w:hAnsi="Times New Roman" w:cs="Times New Roman"/>
          <w:sz w:val="24"/>
          <w:szCs w:val="24"/>
        </w:rPr>
        <w:t xml:space="preserve">. </w:t>
      </w:r>
      <w:r w:rsidR="00E37B28" w:rsidRPr="00A14AAF">
        <w:rPr>
          <w:rFonts w:ascii="Times New Roman" w:hAnsi="Times New Roman" w:cs="Times New Roman"/>
          <w:sz w:val="24"/>
          <w:szCs w:val="24"/>
        </w:rPr>
        <w:t>Therefore, t</w:t>
      </w:r>
      <w:r w:rsidR="002D2673" w:rsidRPr="00A14AAF">
        <w:rPr>
          <w:rFonts w:ascii="Times New Roman" w:hAnsi="Times New Roman" w:cs="Times New Roman"/>
          <w:sz w:val="24"/>
          <w:szCs w:val="24"/>
        </w:rPr>
        <w:t>he smartphone offer</w:t>
      </w:r>
      <w:r w:rsidR="001C228F" w:rsidRPr="00A14AAF">
        <w:rPr>
          <w:rFonts w:ascii="Times New Roman" w:hAnsi="Times New Roman" w:cs="Times New Roman"/>
          <w:sz w:val="24"/>
          <w:szCs w:val="24"/>
        </w:rPr>
        <w:t>s</w:t>
      </w:r>
      <w:r w:rsidR="002D2673" w:rsidRPr="00A14AAF">
        <w:rPr>
          <w:rFonts w:ascii="Times New Roman" w:hAnsi="Times New Roman" w:cs="Times New Roman"/>
          <w:sz w:val="24"/>
          <w:szCs w:val="24"/>
        </w:rPr>
        <w:t xml:space="preserve"> a </w:t>
      </w:r>
      <w:r w:rsidR="006E23F3" w:rsidRPr="00A14AAF">
        <w:rPr>
          <w:rFonts w:ascii="Times New Roman" w:hAnsi="Times New Roman" w:cs="Times New Roman"/>
          <w:sz w:val="24"/>
          <w:szCs w:val="24"/>
        </w:rPr>
        <w:t>tactile experience</w:t>
      </w:r>
      <w:r w:rsidR="00CB7E52" w:rsidRPr="00A14AAF">
        <w:rPr>
          <w:rFonts w:ascii="Times New Roman" w:hAnsi="Times New Roman" w:cs="Times New Roman"/>
          <w:sz w:val="24"/>
          <w:szCs w:val="24"/>
        </w:rPr>
        <w:t xml:space="preserve"> that, while</w:t>
      </w:r>
      <w:r w:rsidR="002D2673" w:rsidRPr="00A14AAF">
        <w:rPr>
          <w:rFonts w:ascii="Times New Roman" w:hAnsi="Times New Roman" w:cs="Times New Roman"/>
          <w:sz w:val="24"/>
          <w:szCs w:val="24"/>
        </w:rPr>
        <w:t xml:space="preserve"> more significant than</w:t>
      </w:r>
      <w:r w:rsidR="00CB7E52" w:rsidRPr="00A14AAF">
        <w:rPr>
          <w:rFonts w:ascii="Times New Roman" w:hAnsi="Times New Roman" w:cs="Times New Roman"/>
          <w:sz w:val="24"/>
          <w:szCs w:val="24"/>
        </w:rPr>
        <w:t xml:space="preserve"> that offered by </w:t>
      </w:r>
      <w:r w:rsidR="002D2673" w:rsidRPr="00A14AAF">
        <w:rPr>
          <w:rFonts w:ascii="Times New Roman" w:hAnsi="Times New Roman" w:cs="Times New Roman"/>
          <w:sz w:val="24"/>
          <w:szCs w:val="24"/>
        </w:rPr>
        <w:t xml:space="preserve">buttons and </w:t>
      </w:r>
      <w:r w:rsidR="006E23F3" w:rsidRPr="00A14AAF">
        <w:rPr>
          <w:rFonts w:ascii="Times New Roman" w:hAnsi="Times New Roman" w:cs="Times New Roman"/>
          <w:sz w:val="24"/>
          <w:szCs w:val="24"/>
        </w:rPr>
        <w:t xml:space="preserve">computer </w:t>
      </w:r>
      <w:r w:rsidR="002D2673" w:rsidRPr="00A14AAF">
        <w:rPr>
          <w:rFonts w:ascii="Times New Roman" w:hAnsi="Times New Roman" w:cs="Times New Roman"/>
          <w:sz w:val="24"/>
          <w:szCs w:val="24"/>
        </w:rPr>
        <w:t xml:space="preserve">mice, </w:t>
      </w:r>
      <w:r w:rsidR="001C228F" w:rsidRPr="00A14AAF">
        <w:rPr>
          <w:rFonts w:ascii="Times New Roman" w:hAnsi="Times New Roman" w:cs="Times New Roman"/>
          <w:sz w:val="24"/>
          <w:szCs w:val="24"/>
        </w:rPr>
        <w:t>is</w:t>
      </w:r>
      <w:r w:rsidR="002D2673" w:rsidRPr="00A14AAF">
        <w:rPr>
          <w:rFonts w:ascii="Times New Roman" w:hAnsi="Times New Roman" w:cs="Times New Roman"/>
          <w:sz w:val="24"/>
          <w:szCs w:val="24"/>
        </w:rPr>
        <w:t xml:space="preserve"> still limited</w:t>
      </w:r>
      <w:r w:rsidRPr="00A14AAF">
        <w:rPr>
          <w:rFonts w:ascii="Times New Roman" w:hAnsi="Times New Roman" w:cs="Times New Roman"/>
          <w:sz w:val="24"/>
          <w:szCs w:val="24"/>
        </w:rPr>
        <w:t>.</w:t>
      </w:r>
      <w:r w:rsidR="000A6D9A" w:rsidRPr="00A14AAF">
        <w:rPr>
          <w:rFonts w:ascii="Times New Roman" w:hAnsi="Times New Roman" w:cs="Times New Roman"/>
          <w:sz w:val="24"/>
          <w:szCs w:val="24"/>
        </w:rPr>
        <w:t xml:space="preserve">  </w:t>
      </w:r>
      <w:r w:rsidR="00F63565" w:rsidRPr="00EE6E27">
        <w:rPr>
          <w:rFonts w:ascii="Times New Roman" w:hAnsi="Times New Roman" w:cs="Times New Roman"/>
          <w:sz w:val="24"/>
          <w:szCs w:val="24"/>
        </w:rPr>
        <w:t>Initially,</w:t>
      </w:r>
      <w:r w:rsidR="00FC62C3" w:rsidRPr="00EE6E27">
        <w:rPr>
          <w:rFonts w:ascii="Times New Roman" w:hAnsi="Times New Roman" w:cs="Times New Roman"/>
          <w:sz w:val="24"/>
          <w:szCs w:val="24"/>
        </w:rPr>
        <w:t xml:space="preserve"> </w:t>
      </w:r>
      <w:r w:rsidR="000A6D9A" w:rsidRPr="00EE6E27">
        <w:rPr>
          <w:rFonts w:ascii="Times New Roman" w:hAnsi="Times New Roman" w:cs="Times New Roman"/>
          <w:sz w:val="24"/>
          <w:szCs w:val="24"/>
        </w:rPr>
        <w:t xml:space="preserve">people </w:t>
      </w:r>
      <w:r w:rsidR="00F63565" w:rsidRPr="00EE6E27">
        <w:rPr>
          <w:rFonts w:ascii="Times New Roman" w:hAnsi="Times New Roman" w:cs="Times New Roman"/>
          <w:sz w:val="24"/>
          <w:szCs w:val="24"/>
        </w:rPr>
        <w:t xml:space="preserve">interacted directly with </w:t>
      </w:r>
      <w:r w:rsidR="000A6D9A" w:rsidRPr="00EE6E27">
        <w:rPr>
          <w:rFonts w:ascii="Times New Roman" w:hAnsi="Times New Roman" w:cs="Times New Roman"/>
          <w:sz w:val="24"/>
          <w:szCs w:val="24"/>
        </w:rPr>
        <w:t xml:space="preserve">the </w:t>
      </w:r>
      <w:r w:rsidR="007B46C7" w:rsidRPr="00EE6E27">
        <w:rPr>
          <w:rFonts w:ascii="Times New Roman" w:hAnsi="Times New Roman" w:cs="Times New Roman"/>
          <w:sz w:val="24"/>
          <w:szCs w:val="24"/>
        </w:rPr>
        <w:t>“</w:t>
      </w:r>
      <w:r w:rsidR="000A6D9A" w:rsidRPr="00EE6E27">
        <w:rPr>
          <w:rFonts w:ascii="Times New Roman" w:hAnsi="Times New Roman" w:cs="Times New Roman"/>
          <w:sz w:val="24"/>
          <w:szCs w:val="24"/>
        </w:rPr>
        <w:t>content box</w:t>
      </w:r>
      <w:r w:rsidR="00F63565" w:rsidRPr="00EE6E27">
        <w:rPr>
          <w:rFonts w:ascii="Times New Roman" w:hAnsi="Times New Roman" w:cs="Times New Roman"/>
          <w:sz w:val="24"/>
          <w:szCs w:val="24"/>
        </w:rPr>
        <w:t>,</w:t>
      </w:r>
      <w:r w:rsidR="007B46C7" w:rsidRPr="00EE6E27">
        <w:rPr>
          <w:rFonts w:ascii="Times New Roman" w:hAnsi="Times New Roman" w:cs="Times New Roman"/>
          <w:sz w:val="24"/>
          <w:szCs w:val="24"/>
        </w:rPr>
        <w:t>”</w:t>
      </w:r>
      <w:r w:rsidR="000A6D9A" w:rsidRPr="00EE6E27">
        <w:rPr>
          <w:rFonts w:ascii="Times New Roman" w:hAnsi="Times New Roman" w:cs="Times New Roman"/>
          <w:sz w:val="24"/>
          <w:szCs w:val="24"/>
        </w:rPr>
        <w:t xml:space="preserve"> </w:t>
      </w:r>
      <w:r w:rsidR="00F63565" w:rsidRPr="00EE6E27">
        <w:rPr>
          <w:rFonts w:ascii="Times New Roman" w:hAnsi="Times New Roman" w:cs="Times New Roman"/>
          <w:sz w:val="24"/>
          <w:szCs w:val="24"/>
        </w:rPr>
        <w:t>swip</w:t>
      </w:r>
      <w:r w:rsidR="00E15A3C" w:rsidRPr="00EE6E27">
        <w:rPr>
          <w:rFonts w:ascii="Times New Roman" w:hAnsi="Times New Roman" w:cs="Times New Roman"/>
          <w:sz w:val="24"/>
          <w:szCs w:val="24"/>
        </w:rPr>
        <w:t xml:space="preserve">ing </w:t>
      </w:r>
      <w:r w:rsidR="000A6D9A" w:rsidRPr="00EE6E27">
        <w:rPr>
          <w:rFonts w:ascii="Times New Roman" w:hAnsi="Times New Roman" w:cs="Times New Roman"/>
          <w:sz w:val="24"/>
          <w:szCs w:val="24"/>
        </w:rPr>
        <w:t xml:space="preserve">messages </w:t>
      </w:r>
      <w:r w:rsidR="00F63565" w:rsidRPr="00EE6E27">
        <w:rPr>
          <w:rFonts w:ascii="Times New Roman" w:hAnsi="Times New Roman" w:cs="Times New Roman"/>
          <w:sz w:val="24"/>
          <w:szCs w:val="24"/>
        </w:rPr>
        <w:t xml:space="preserve">side to side </w:t>
      </w:r>
      <w:r w:rsidR="00FC62C3" w:rsidRPr="00EE6E27">
        <w:rPr>
          <w:rFonts w:ascii="Times New Roman" w:hAnsi="Times New Roman" w:cs="Times New Roman"/>
          <w:sz w:val="24"/>
          <w:szCs w:val="24"/>
        </w:rPr>
        <w:t xml:space="preserve">or </w:t>
      </w:r>
      <w:r w:rsidR="00F63565" w:rsidRPr="00EE6E27">
        <w:rPr>
          <w:rFonts w:ascii="Times New Roman" w:hAnsi="Times New Roman" w:cs="Times New Roman"/>
          <w:sz w:val="24"/>
          <w:szCs w:val="24"/>
        </w:rPr>
        <w:t>scroll</w:t>
      </w:r>
      <w:r w:rsidR="00E15A3C" w:rsidRPr="00EE6E27">
        <w:rPr>
          <w:rFonts w:ascii="Times New Roman" w:hAnsi="Times New Roman" w:cs="Times New Roman"/>
          <w:sz w:val="24"/>
          <w:szCs w:val="24"/>
        </w:rPr>
        <w:t>ing</w:t>
      </w:r>
      <w:r w:rsidR="00F63565" w:rsidRPr="00EE6E27">
        <w:rPr>
          <w:rFonts w:ascii="Times New Roman" w:hAnsi="Times New Roman" w:cs="Times New Roman"/>
          <w:sz w:val="24"/>
          <w:szCs w:val="24"/>
        </w:rPr>
        <w:t xml:space="preserve"> </w:t>
      </w:r>
      <w:r w:rsidR="000A6D9A" w:rsidRPr="00EE6E27">
        <w:rPr>
          <w:rFonts w:ascii="Times New Roman" w:hAnsi="Times New Roman" w:cs="Times New Roman"/>
          <w:sz w:val="24"/>
          <w:szCs w:val="24"/>
        </w:rPr>
        <w:t>up and down</w:t>
      </w:r>
      <w:r w:rsidR="00FC62C3" w:rsidRPr="00EE6E27">
        <w:rPr>
          <w:rFonts w:ascii="Times New Roman" w:hAnsi="Times New Roman" w:cs="Times New Roman"/>
          <w:sz w:val="24"/>
          <w:szCs w:val="24"/>
        </w:rPr>
        <w:t>,</w:t>
      </w:r>
      <w:r w:rsidR="000A6D9A" w:rsidRPr="00EE6E27">
        <w:rPr>
          <w:rFonts w:ascii="Times New Roman" w:hAnsi="Times New Roman" w:cs="Times New Roman"/>
          <w:sz w:val="24"/>
          <w:szCs w:val="24"/>
        </w:rPr>
        <w:t xml:space="preserve"> </w:t>
      </w:r>
      <w:r w:rsidR="00E15A3C" w:rsidRPr="00EE6E27">
        <w:rPr>
          <w:rFonts w:ascii="Times New Roman" w:hAnsi="Times New Roman" w:cs="Times New Roman"/>
          <w:sz w:val="24"/>
          <w:szCs w:val="24"/>
        </w:rPr>
        <w:t xml:space="preserve">as if </w:t>
      </w:r>
      <w:r w:rsidR="000A6D9A" w:rsidRPr="00EE6E27">
        <w:rPr>
          <w:rFonts w:ascii="Times New Roman" w:hAnsi="Times New Roman" w:cs="Times New Roman"/>
          <w:sz w:val="24"/>
          <w:szCs w:val="24"/>
        </w:rPr>
        <w:t>touching each message</w:t>
      </w:r>
      <w:r w:rsidR="00F63565" w:rsidRPr="00EE6E27">
        <w:rPr>
          <w:rFonts w:ascii="Times New Roman" w:hAnsi="Times New Roman" w:cs="Times New Roman"/>
          <w:sz w:val="24"/>
          <w:szCs w:val="24"/>
        </w:rPr>
        <w:t xml:space="preserve"> individually</w:t>
      </w:r>
      <w:r w:rsidR="00FC62C3" w:rsidRPr="00EE6E27">
        <w:rPr>
          <w:rFonts w:ascii="Times New Roman" w:hAnsi="Times New Roman" w:cs="Times New Roman"/>
          <w:sz w:val="24"/>
          <w:szCs w:val="24"/>
        </w:rPr>
        <w:t xml:space="preserve">. </w:t>
      </w:r>
      <w:r w:rsidR="00F63565" w:rsidRPr="00EE6E27">
        <w:rPr>
          <w:rFonts w:ascii="Times New Roman" w:hAnsi="Times New Roman" w:cs="Times New Roman"/>
          <w:sz w:val="24"/>
          <w:szCs w:val="24"/>
        </w:rPr>
        <w:t xml:space="preserve">However, this </w:t>
      </w:r>
      <w:r w:rsidR="000A6D9A" w:rsidRPr="00EE6E27">
        <w:rPr>
          <w:rFonts w:ascii="Times New Roman" w:hAnsi="Times New Roman" w:cs="Times New Roman"/>
          <w:sz w:val="24"/>
          <w:szCs w:val="24"/>
        </w:rPr>
        <w:t>experience</w:t>
      </w:r>
      <w:r w:rsidR="00FC62C3" w:rsidRPr="00EE6E27">
        <w:rPr>
          <w:rFonts w:ascii="Times New Roman" w:hAnsi="Times New Roman" w:cs="Times New Roman"/>
          <w:sz w:val="24"/>
          <w:szCs w:val="24"/>
        </w:rPr>
        <w:t xml:space="preserve"> </w:t>
      </w:r>
      <w:r w:rsidR="00F63565" w:rsidRPr="00EE6E27">
        <w:rPr>
          <w:rFonts w:ascii="Times New Roman" w:hAnsi="Times New Roman" w:cs="Times New Roman"/>
          <w:sz w:val="24"/>
          <w:szCs w:val="24"/>
        </w:rPr>
        <w:t>was fundamentally different from</w:t>
      </w:r>
      <w:r w:rsidR="00FC62C3" w:rsidRPr="00EE6E27">
        <w:rPr>
          <w:rFonts w:ascii="Times New Roman" w:hAnsi="Times New Roman" w:cs="Times New Roman"/>
          <w:sz w:val="24"/>
          <w:szCs w:val="24"/>
        </w:rPr>
        <w:t xml:space="preserve"> </w:t>
      </w:r>
      <w:r w:rsidR="000A6D9A" w:rsidRPr="00EE6E27">
        <w:rPr>
          <w:rFonts w:ascii="Times New Roman" w:hAnsi="Times New Roman" w:cs="Times New Roman"/>
          <w:sz w:val="24"/>
          <w:szCs w:val="24"/>
        </w:rPr>
        <w:t>touching paper</w:t>
      </w:r>
      <w:r w:rsidR="00E15A3C" w:rsidRPr="00EE6E27">
        <w:rPr>
          <w:rFonts w:ascii="Times New Roman" w:hAnsi="Times New Roman" w:cs="Times New Roman"/>
          <w:sz w:val="24"/>
          <w:szCs w:val="24"/>
        </w:rPr>
        <w:t xml:space="preserve">; </w:t>
      </w:r>
      <w:r w:rsidR="00F454D9" w:rsidRPr="00EE6E27">
        <w:rPr>
          <w:rFonts w:ascii="Times New Roman" w:hAnsi="Times New Roman" w:cs="Times New Roman"/>
          <w:sz w:val="24"/>
          <w:szCs w:val="24"/>
        </w:rPr>
        <w:t xml:space="preserve">the feedback </w:t>
      </w:r>
      <w:r w:rsidR="00F63565" w:rsidRPr="00EE6E27">
        <w:rPr>
          <w:rFonts w:ascii="Times New Roman" w:hAnsi="Times New Roman" w:cs="Times New Roman"/>
          <w:sz w:val="24"/>
          <w:szCs w:val="24"/>
        </w:rPr>
        <w:t xml:space="preserve">was </w:t>
      </w:r>
      <w:r w:rsidR="00E15A3C" w:rsidRPr="00EE6E27">
        <w:rPr>
          <w:rFonts w:ascii="Times New Roman" w:hAnsi="Times New Roman" w:cs="Times New Roman"/>
          <w:sz w:val="24"/>
          <w:szCs w:val="24"/>
        </w:rPr>
        <w:t>the same</w:t>
      </w:r>
      <w:r w:rsidR="00F454D9" w:rsidRPr="00EE6E27">
        <w:rPr>
          <w:rFonts w:ascii="Times New Roman" w:hAnsi="Times New Roman" w:cs="Times New Roman"/>
          <w:sz w:val="24"/>
          <w:szCs w:val="24"/>
        </w:rPr>
        <w:t xml:space="preserve"> </w:t>
      </w:r>
      <w:r w:rsidR="007B46C7" w:rsidRPr="00EE6E27">
        <w:rPr>
          <w:rFonts w:ascii="Times New Roman" w:hAnsi="Times New Roman" w:cs="Times New Roman"/>
          <w:sz w:val="24"/>
          <w:szCs w:val="24"/>
        </w:rPr>
        <w:t xml:space="preserve">regardless of </w:t>
      </w:r>
      <w:r w:rsidR="00F454D9" w:rsidRPr="00EE6E27">
        <w:rPr>
          <w:rFonts w:ascii="Times New Roman" w:hAnsi="Times New Roman" w:cs="Times New Roman"/>
          <w:sz w:val="24"/>
          <w:szCs w:val="24"/>
        </w:rPr>
        <w:t xml:space="preserve">whether </w:t>
      </w:r>
      <w:r w:rsidR="00E15A3C" w:rsidRPr="00EE6E27">
        <w:rPr>
          <w:rFonts w:ascii="Times New Roman" w:hAnsi="Times New Roman" w:cs="Times New Roman"/>
          <w:sz w:val="24"/>
          <w:szCs w:val="24"/>
        </w:rPr>
        <w:t xml:space="preserve">they were interacting with </w:t>
      </w:r>
      <w:r w:rsidR="00F454D9" w:rsidRPr="00EE6E27">
        <w:rPr>
          <w:rFonts w:ascii="Times New Roman" w:hAnsi="Times New Roman" w:cs="Times New Roman"/>
          <w:sz w:val="24"/>
          <w:szCs w:val="24"/>
        </w:rPr>
        <w:t>a grocery list sent via WhatsApp or a photo of the Bible.</w:t>
      </w:r>
    </w:p>
    <w:p w14:paraId="00798F36" w14:textId="17031168" w:rsidR="009E2DE0" w:rsidRPr="00A14AAF" w:rsidRDefault="00985F1C"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The</w:t>
      </w:r>
      <w:r w:rsidRPr="00A14AAF">
        <w:rPr>
          <w:rFonts w:ascii="Times New Roman" w:hAnsi="Times New Roman" w:cs="Times New Roman"/>
          <w:b/>
          <w:bCs/>
          <w:sz w:val="24"/>
          <w:szCs w:val="24"/>
        </w:rPr>
        <w:t xml:space="preserve"> </w:t>
      </w:r>
      <w:r w:rsidRPr="00A14AAF">
        <w:rPr>
          <w:rFonts w:ascii="Times New Roman" w:hAnsi="Times New Roman" w:cs="Times New Roman"/>
          <w:sz w:val="24"/>
          <w:szCs w:val="24"/>
        </w:rPr>
        <w:t>second</w:t>
      </w:r>
      <w:r w:rsidR="003F3618" w:rsidRPr="00A14AAF">
        <w:rPr>
          <w:rFonts w:ascii="Times New Roman" w:hAnsi="Times New Roman" w:cs="Times New Roman"/>
          <w:sz w:val="24"/>
          <w:szCs w:val="24"/>
        </w:rPr>
        <w:t xml:space="preserve"> phenomen</w:t>
      </w:r>
      <w:r w:rsidR="006E23F3" w:rsidRPr="00A14AAF">
        <w:rPr>
          <w:rFonts w:ascii="Times New Roman" w:hAnsi="Times New Roman" w:cs="Times New Roman"/>
          <w:sz w:val="24"/>
          <w:szCs w:val="24"/>
        </w:rPr>
        <w:t>on</w:t>
      </w:r>
      <w:r w:rsidR="003F3618" w:rsidRPr="00A14AAF">
        <w:rPr>
          <w:rFonts w:ascii="Times New Roman" w:hAnsi="Times New Roman" w:cs="Times New Roman"/>
          <w:sz w:val="24"/>
          <w:szCs w:val="24"/>
        </w:rPr>
        <w:t xml:space="preserve">, which </w:t>
      </w:r>
      <w:r w:rsidR="006E23F3" w:rsidRPr="00A14AAF">
        <w:rPr>
          <w:rFonts w:ascii="Times New Roman" w:hAnsi="Times New Roman" w:cs="Times New Roman"/>
          <w:sz w:val="24"/>
          <w:szCs w:val="24"/>
        </w:rPr>
        <w:t xml:space="preserve">is the subject of </w:t>
      </w:r>
      <w:r w:rsidR="003F3618" w:rsidRPr="00A14AAF">
        <w:rPr>
          <w:rFonts w:ascii="Times New Roman" w:hAnsi="Times New Roman" w:cs="Times New Roman"/>
          <w:sz w:val="24"/>
          <w:szCs w:val="24"/>
        </w:rPr>
        <w:t xml:space="preserve">this </w:t>
      </w:r>
      <w:r w:rsidRPr="00A14AAF">
        <w:rPr>
          <w:rFonts w:ascii="Times New Roman" w:hAnsi="Times New Roman" w:cs="Times New Roman"/>
          <w:sz w:val="24"/>
          <w:szCs w:val="24"/>
        </w:rPr>
        <w:t xml:space="preserve">book, is the continued </w:t>
      </w:r>
      <w:r w:rsidR="00AB00AD" w:rsidRPr="00A14AAF">
        <w:rPr>
          <w:rFonts w:ascii="Times New Roman" w:hAnsi="Times New Roman" w:cs="Times New Roman"/>
          <w:sz w:val="24"/>
          <w:szCs w:val="24"/>
        </w:rPr>
        <w:t xml:space="preserve">survival </w:t>
      </w:r>
      <w:r w:rsidRPr="00A14AAF">
        <w:rPr>
          <w:rFonts w:ascii="Times New Roman" w:hAnsi="Times New Roman" w:cs="Times New Roman"/>
          <w:sz w:val="24"/>
          <w:szCs w:val="24"/>
        </w:rPr>
        <w:t xml:space="preserve">of paper media in </w:t>
      </w:r>
      <w:r w:rsidR="006E23F3" w:rsidRPr="00A14AAF">
        <w:rPr>
          <w:rFonts w:ascii="Times New Roman" w:hAnsi="Times New Roman" w:cs="Times New Roman"/>
          <w:sz w:val="24"/>
          <w:szCs w:val="24"/>
        </w:rPr>
        <w:t>our 21</w:t>
      </w:r>
      <w:r w:rsidR="006E23F3" w:rsidRPr="00A14AAF">
        <w:rPr>
          <w:rFonts w:ascii="Times New Roman" w:hAnsi="Times New Roman" w:cs="Times New Roman"/>
          <w:sz w:val="24"/>
          <w:szCs w:val="24"/>
          <w:vertAlign w:val="superscript"/>
        </w:rPr>
        <w:t>st</w:t>
      </w:r>
      <w:r w:rsidR="006E23F3" w:rsidRPr="00A14AAF">
        <w:rPr>
          <w:rFonts w:ascii="Times New Roman" w:hAnsi="Times New Roman" w:cs="Times New Roman"/>
          <w:sz w:val="24"/>
          <w:szCs w:val="24"/>
        </w:rPr>
        <w:t xml:space="preserve"> century lives</w:t>
      </w:r>
      <w:r w:rsidRPr="00A14AAF">
        <w:rPr>
          <w:rFonts w:ascii="Times New Roman" w:hAnsi="Times New Roman" w:cs="Times New Roman"/>
          <w:sz w:val="24"/>
          <w:szCs w:val="24"/>
        </w:rPr>
        <w:t xml:space="preserve">. </w:t>
      </w:r>
      <w:r w:rsidR="007F7716" w:rsidRPr="00A14AAF">
        <w:rPr>
          <w:rFonts w:ascii="Times New Roman" w:hAnsi="Times New Roman" w:cs="Times New Roman"/>
          <w:sz w:val="24"/>
          <w:szCs w:val="24"/>
        </w:rPr>
        <w:t xml:space="preserve">This </w:t>
      </w:r>
      <w:r w:rsidR="006E23F3" w:rsidRPr="00A14AAF">
        <w:rPr>
          <w:rFonts w:ascii="Times New Roman" w:hAnsi="Times New Roman" w:cs="Times New Roman"/>
          <w:sz w:val="24"/>
          <w:szCs w:val="24"/>
        </w:rPr>
        <w:t xml:space="preserve">phenomenon arose </w:t>
      </w:r>
      <w:r w:rsidR="00E45AC4" w:rsidRPr="00A14AAF">
        <w:rPr>
          <w:rFonts w:ascii="Times New Roman" w:hAnsi="Times New Roman" w:cs="Times New Roman"/>
          <w:sz w:val="24"/>
          <w:szCs w:val="24"/>
        </w:rPr>
        <w:t>from</w:t>
      </w:r>
      <w:r w:rsidR="006E23F3" w:rsidRPr="00A14AAF">
        <w:rPr>
          <w:rFonts w:ascii="Times New Roman" w:hAnsi="Times New Roman" w:cs="Times New Roman"/>
          <w:sz w:val="24"/>
          <w:szCs w:val="24"/>
        </w:rPr>
        <w:t xml:space="preserve"> a</w:t>
      </w:r>
      <w:r w:rsidR="007F7716" w:rsidRPr="00A14AAF">
        <w:rPr>
          <w:rFonts w:ascii="Times New Roman" w:hAnsi="Times New Roman" w:cs="Times New Roman"/>
          <w:sz w:val="24"/>
          <w:szCs w:val="24"/>
        </w:rPr>
        <w:t xml:space="preserve"> combination of two sub-processes: a much slower than expected transition to digital and a</w:t>
      </w:r>
      <w:r w:rsidR="003F3618" w:rsidRPr="00A14AAF">
        <w:rPr>
          <w:rFonts w:ascii="Times New Roman" w:hAnsi="Times New Roman" w:cs="Times New Roman"/>
          <w:sz w:val="24"/>
          <w:szCs w:val="24"/>
        </w:rPr>
        <w:t xml:space="preserve"> fresh </w:t>
      </w:r>
      <w:r w:rsidR="007F7716" w:rsidRPr="00A14AAF">
        <w:rPr>
          <w:rFonts w:ascii="Times New Roman" w:hAnsi="Times New Roman" w:cs="Times New Roman"/>
          <w:sz w:val="24"/>
          <w:szCs w:val="24"/>
        </w:rPr>
        <w:t>return to paper and plastic</w:t>
      </w:r>
      <w:r w:rsidR="003F3618" w:rsidRPr="00A14AAF">
        <w:rPr>
          <w:rFonts w:ascii="Times New Roman" w:hAnsi="Times New Roman" w:cs="Times New Roman"/>
          <w:sz w:val="24"/>
          <w:szCs w:val="24"/>
        </w:rPr>
        <w:t>-</w:t>
      </w:r>
      <w:r w:rsidR="007F7716" w:rsidRPr="00A14AAF">
        <w:rPr>
          <w:rFonts w:ascii="Times New Roman" w:hAnsi="Times New Roman" w:cs="Times New Roman"/>
          <w:sz w:val="24"/>
          <w:szCs w:val="24"/>
        </w:rPr>
        <w:t xml:space="preserve">based media that allow </w:t>
      </w:r>
      <w:r w:rsidR="006E23F3" w:rsidRPr="00A14AAF">
        <w:rPr>
          <w:rFonts w:ascii="Times New Roman" w:hAnsi="Times New Roman" w:cs="Times New Roman"/>
          <w:sz w:val="24"/>
          <w:szCs w:val="24"/>
        </w:rPr>
        <w:t xml:space="preserve">people to interact directly with each </w:t>
      </w:r>
      <w:r w:rsidR="007F7716" w:rsidRPr="00A14AAF">
        <w:rPr>
          <w:rFonts w:ascii="Times New Roman" w:hAnsi="Times New Roman" w:cs="Times New Roman"/>
          <w:sz w:val="24"/>
          <w:szCs w:val="24"/>
        </w:rPr>
        <w:t>message.</w:t>
      </w:r>
      <w:r w:rsidR="007F7716" w:rsidRPr="00A14AAF">
        <w:rPr>
          <w:rFonts w:ascii="Times New Roman" w:hAnsi="Times New Roman" w:cs="Times New Roman"/>
          <w:b/>
          <w:bCs/>
          <w:sz w:val="24"/>
          <w:szCs w:val="24"/>
        </w:rPr>
        <w:t xml:space="preserve"> </w:t>
      </w:r>
      <w:r w:rsidR="00FB19C8" w:rsidRPr="00A14AAF">
        <w:rPr>
          <w:rFonts w:ascii="Times New Roman" w:hAnsi="Times New Roman" w:cs="Times New Roman"/>
          <w:sz w:val="24"/>
          <w:szCs w:val="24"/>
        </w:rPr>
        <w:t xml:space="preserve">The first process </w:t>
      </w:r>
      <w:r w:rsidR="003F3618" w:rsidRPr="00A14AAF">
        <w:rPr>
          <w:rFonts w:ascii="Times New Roman" w:hAnsi="Times New Roman" w:cs="Times New Roman"/>
          <w:sz w:val="24"/>
          <w:szCs w:val="24"/>
        </w:rPr>
        <w:t>involves</w:t>
      </w:r>
      <w:r w:rsidR="00FB19C8" w:rsidRPr="00A14AAF">
        <w:rPr>
          <w:rFonts w:ascii="Times New Roman" w:hAnsi="Times New Roman" w:cs="Times New Roman"/>
          <w:sz w:val="24"/>
          <w:szCs w:val="24"/>
        </w:rPr>
        <w:t xml:space="preserve"> the preservation of the status of certain documents</w:t>
      </w:r>
      <w:r w:rsidR="00EB5A35" w:rsidRPr="00A14AAF">
        <w:rPr>
          <w:rFonts w:ascii="Times New Roman" w:hAnsi="Times New Roman" w:cs="Times New Roman"/>
          <w:sz w:val="24"/>
          <w:szCs w:val="24"/>
        </w:rPr>
        <w:t xml:space="preserve"> d</w:t>
      </w:r>
      <w:r w:rsidR="00FB19C8" w:rsidRPr="00A14AAF">
        <w:rPr>
          <w:rFonts w:ascii="Times New Roman" w:hAnsi="Times New Roman" w:cs="Times New Roman"/>
          <w:sz w:val="24"/>
          <w:szCs w:val="24"/>
        </w:rPr>
        <w:t xml:space="preserve">espite </w:t>
      </w:r>
      <w:r w:rsidR="003F3618" w:rsidRPr="00A14AAF">
        <w:rPr>
          <w:rFonts w:ascii="Times New Roman" w:hAnsi="Times New Roman" w:cs="Times New Roman"/>
          <w:sz w:val="24"/>
          <w:szCs w:val="24"/>
        </w:rPr>
        <w:t>th</w:t>
      </w:r>
      <w:r w:rsidR="004403AE" w:rsidRPr="00A14AAF">
        <w:rPr>
          <w:rFonts w:ascii="Times New Roman" w:hAnsi="Times New Roman" w:cs="Times New Roman"/>
          <w:sz w:val="24"/>
          <w:szCs w:val="24"/>
        </w:rPr>
        <w:t xml:space="preserve">em having </w:t>
      </w:r>
      <w:r w:rsidR="00FB19C8" w:rsidRPr="00A14AAF">
        <w:rPr>
          <w:rFonts w:ascii="Times New Roman" w:hAnsi="Times New Roman" w:cs="Times New Roman"/>
          <w:sz w:val="24"/>
          <w:szCs w:val="24"/>
        </w:rPr>
        <w:t>digital alternative</w:t>
      </w:r>
      <w:r w:rsidR="004403AE" w:rsidRPr="00A14AAF">
        <w:rPr>
          <w:rFonts w:ascii="Times New Roman" w:hAnsi="Times New Roman" w:cs="Times New Roman"/>
          <w:sz w:val="24"/>
          <w:szCs w:val="24"/>
        </w:rPr>
        <w:t>s</w:t>
      </w:r>
      <w:r w:rsidR="003F3618" w:rsidRPr="00A14AAF">
        <w:rPr>
          <w:rFonts w:ascii="Times New Roman" w:hAnsi="Times New Roman" w:cs="Times New Roman"/>
          <w:sz w:val="24"/>
          <w:szCs w:val="24"/>
        </w:rPr>
        <w:t>.</w:t>
      </w:r>
      <w:r w:rsidR="00FB19C8" w:rsidRPr="00A14AAF">
        <w:rPr>
          <w:rFonts w:ascii="Times New Roman" w:hAnsi="Times New Roman" w:cs="Times New Roman"/>
          <w:sz w:val="24"/>
          <w:szCs w:val="24"/>
        </w:rPr>
        <w:t xml:space="preserve"> </w:t>
      </w:r>
      <w:r w:rsidR="003F3618" w:rsidRPr="00A14AAF">
        <w:rPr>
          <w:rFonts w:ascii="Times New Roman" w:hAnsi="Times New Roman" w:cs="Times New Roman"/>
          <w:sz w:val="24"/>
          <w:szCs w:val="24"/>
        </w:rPr>
        <w:t xml:space="preserve">There has also been a rise </w:t>
      </w:r>
      <w:r w:rsidR="00FB19C8" w:rsidRPr="00A14AAF">
        <w:rPr>
          <w:rFonts w:ascii="Times New Roman" w:hAnsi="Times New Roman" w:cs="Times New Roman"/>
          <w:sz w:val="24"/>
          <w:szCs w:val="24"/>
        </w:rPr>
        <w:t>in the printing of</w:t>
      </w:r>
      <w:r w:rsidR="003F3618" w:rsidRPr="00A14AAF">
        <w:rPr>
          <w:rFonts w:ascii="Times New Roman" w:hAnsi="Times New Roman" w:cs="Times New Roman"/>
          <w:sz w:val="24"/>
          <w:szCs w:val="24"/>
        </w:rPr>
        <w:t xml:space="preserve"> various types of</w:t>
      </w:r>
      <w:r w:rsidR="00FB19C8" w:rsidRPr="00A14AAF">
        <w:rPr>
          <w:rFonts w:ascii="Times New Roman" w:hAnsi="Times New Roman" w:cs="Times New Roman"/>
          <w:sz w:val="24"/>
          <w:szCs w:val="24"/>
        </w:rPr>
        <w:t xml:space="preserve"> books</w:t>
      </w:r>
      <w:r w:rsidR="003F3618" w:rsidRPr="00A14AAF">
        <w:rPr>
          <w:rFonts w:ascii="Times New Roman" w:hAnsi="Times New Roman" w:cs="Times New Roman"/>
          <w:sz w:val="24"/>
          <w:szCs w:val="24"/>
        </w:rPr>
        <w:t xml:space="preserve"> </w:t>
      </w:r>
      <w:r w:rsidR="00FB19C8" w:rsidRPr="00A14AAF">
        <w:rPr>
          <w:rFonts w:ascii="Times New Roman" w:hAnsi="Times New Roman" w:cs="Times New Roman"/>
          <w:sz w:val="24"/>
          <w:szCs w:val="24"/>
        </w:rPr>
        <w:t>(such as children</w:t>
      </w:r>
      <w:r w:rsidR="003F3618" w:rsidRPr="00A14AAF">
        <w:rPr>
          <w:rFonts w:ascii="Times New Roman" w:hAnsi="Times New Roman" w:cs="Times New Roman"/>
          <w:sz w:val="24"/>
          <w:szCs w:val="24"/>
        </w:rPr>
        <w:t>’</w:t>
      </w:r>
      <w:r w:rsidR="00FB19C8" w:rsidRPr="00A14AAF">
        <w:rPr>
          <w:rFonts w:ascii="Times New Roman" w:hAnsi="Times New Roman" w:cs="Times New Roman"/>
          <w:sz w:val="24"/>
          <w:szCs w:val="24"/>
        </w:rPr>
        <w:t>s books</w:t>
      </w:r>
      <w:r w:rsidR="009E2DE0" w:rsidRPr="00A14AAF">
        <w:rPr>
          <w:rFonts w:ascii="Times New Roman" w:hAnsi="Times New Roman" w:cs="Times New Roman"/>
          <w:sz w:val="24"/>
          <w:szCs w:val="24"/>
        </w:rPr>
        <w:t>)</w:t>
      </w:r>
      <w:r w:rsidR="00FC62C3" w:rsidRPr="00A14AAF">
        <w:rPr>
          <w:rFonts w:ascii="Times New Roman" w:hAnsi="Times New Roman" w:cs="Times New Roman"/>
          <w:sz w:val="24"/>
          <w:szCs w:val="24"/>
        </w:rPr>
        <w:t>.</w:t>
      </w:r>
      <w:r w:rsidR="009E2DE0" w:rsidRPr="00A14AAF">
        <w:rPr>
          <w:rFonts w:ascii="Times New Roman" w:hAnsi="Times New Roman" w:cs="Times New Roman"/>
          <w:sz w:val="24"/>
          <w:szCs w:val="24"/>
        </w:rPr>
        <w:t xml:space="preserve"> </w:t>
      </w:r>
      <w:r w:rsidR="00F63565" w:rsidRPr="00A14AAF">
        <w:rPr>
          <w:rFonts w:ascii="Times New Roman" w:hAnsi="Times New Roman" w:cs="Times New Roman"/>
          <w:sz w:val="24"/>
          <w:szCs w:val="24"/>
        </w:rPr>
        <w:t>A prime e</w:t>
      </w:r>
      <w:r w:rsidR="009E2DE0" w:rsidRPr="00EE6E27">
        <w:rPr>
          <w:rFonts w:ascii="Times New Roman" w:hAnsi="Times New Roman" w:cs="Times New Roman"/>
          <w:sz w:val="24"/>
          <w:szCs w:val="24"/>
        </w:rPr>
        <w:t>xample of this is the Harry Potter series by J.K. Rowling</w:t>
      </w:r>
      <w:r w:rsidR="00E15A3C" w:rsidRPr="00EE6E27">
        <w:rPr>
          <w:rFonts w:ascii="Times New Roman" w:hAnsi="Times New Roman" w:cs="Times New Roman"/>
          <w:sz w:val="24"/>
          <w:szCs w:val="24"/>
        </w:rPr>
        <w:t xml:space="preserve">, which sold </w:t>
      </w:r>
      <w:r w:rsidR="009E2DE0" w:rsidRPr="00EE6E27">
        <w:rPr>
          <w:rFonts w:ascii="Times New Roman" w:hAnsi="Times New Roman" w:cs="Times New Roman"/>
          <w:sz w:val="24"/>
          <w:szCs w:val="24"/>
        </w:rPr>
        <w:t>about 600 million copies worldwide</w:t>
      </w:r>
      <w:r w:rsidR="00E15A3C" w:rsidRPr="00EE6E27">
        <w:rPr>
          <w:rFonts w:ascii="Times New Roman" w:hAnsi="Times New Roman" w:cs="Times New Roman"/>
          <w:sz w:val="24"/>
          <w:szCs w:val="24"/>
        </w:rPr>
        <w:t xml:space="preserve"> from 1997 to 2003,</w:t>
      </w:r>
      <w:r w:rsidR="00F63565" w:rsidRPr="00EE6E27">
        <w:rPr>
          <w:rFonts w:ascii="Times New Roman" w:hAnsi="Times New Roman" w:cs="Times New Roman"/>
          <w:sz w:val="24"/>
          <w:szCs w:val="24"/>
        </w:rPr>
        <w:t xml:space="preserve"> reaching</w:t>
      </w:r>
      <w:r w:rsidR="009E2DE0" w:rsidRPr="00EE6E27">
        <w:rPr>
          <w:rFonts w:ascii="Times New Roman" w:hAnsi="Times New Roman" w:cs="Times New Roman"/>
          <w:sz w:val="24"/>
          <w:szCs w:val="24"/>
        </w:rPr>
        <w:t xml:space="preserve"> an audience that devotes </w:t>
      </w:r>
      <w:r w:rsidR="00E15A3C" w:rsidRPr="00EE6E27">
        <w:rPr>
          <w:rFonts w:ascii="Times New Roman" w:hAnsi="Times New Roman" w:cs="Times New Roman"/>
          <w:sz w:val="24"/>
          <w:szCs w:val="24"/>
        </w:rPr>
        <w:t xml:space="preserve">considerable time </w:t>
      </w:r>
      <w:r w:rsidR="009E2DE0" w:rsidRPr="00EE6E27">
        <w:rPr>
          <w:rFonts w:ascii="Times New Roman" w:hAnsi="Times New Roman" w:cs="Times New Roman"/>
          <w:sz w:val="24"/>
          <w:szCs w:val="24"/>
        </w:rPr>
        <w:t xml:space="preserve">to television and </w:t>
      </w:r>
      <w:r w:rsidR="00F63565" w:rsidRPr="00EE6E27">
        <w:rPr>
          <w:rFonts w:ascii="Times New Roman" w:hAnsi="Times New Roman" w:cs="Times New Roman"/>
          <w:sz w:val="24"/>
          <w:szCs w:val="24"/>
        </w:rPr>
        <w:t xml:space="preserve">computer </w:t>
      </w:r>
      <w:r w:rsidR="009E2DE0" w:rsidRPr="00EE6E27">
        <w:rPr>
          <w:rFonts w:ascii="Times New Roman" w:hAnsi="Times New Roman" w:cs="Times New Roman"/>
          <w:sz w:val="24"/>
          <w:szCs w:val="24"/>
        </w:rPr>
        <w:t>games</w:t>
      </w:r>
      <w:r w:rsidR="003B1095" w:rsidRPr="00EE6E27">
        <w:rPr>
          <w:rFonts w:ascii="Times New Roman" w:hAnsi="Times New Roman" w:cs="Times New Roman"/>
          <w:sz w:val="24"/>
          <w:szCs w:val="24"/>
        </w:rPr>
        <w:t>.</w:t>
      </w:r>
      <w:r w:rsidR="009E2DE0" w:rsidRPr="00EE6E27">
        <w:rPr>
          <w:rStyle w:val="a8"/>
          <w:rFonts w:ascii="Times New Roman" w:hAnsi="Times New Roman" w:cs="Times New Roman"/>
          <w:sz w:val="24"/>
          <w:szCs w:val="24"/>
        </w:rPr>
        <w:footnoteReference w:id="2"/>
      </w:r>
    </w:p>
    <w:p w14:paraId="72DE412B" w14:textId="0D842A8F" w:rsidR="00696D84" w:rsidRPr="0059395C" w:rsidRDefault="00FB19C8"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The second process involves the</w:t>
      </w:r>
      <w:r w:rsidR="00696D84" w:rsidRPr="00A14AAF">
        <w:rPr>
          <w:rFonts w:ascii="Times New Roman" w:hAnsi="Times New Roman" w:cs="Times New Roman"/>
          <w:sz w:val="24"/>
          <w:szCs w:val="24"/>
        </w:rPr>
        <w:t xml:space="preserve"> reemergence</w:t>
      </w:r>
      <w:r w:rsidRPr="00A14AAF">
        <w:rPr>
          <w:rFonts w:ascii="Times New Roman" w:hAnsi="Times New Roman" w:cs="Times New Roman"/>
          <w:sz w:val="24"/>
          <w:szCs w:val="24"/>
        </w:rPr>
        <w:t xml:space="preserve"> of </w:t>
      </w:r>
      <w:r w:rsidR="007D022E" w:rsidRPr="00A14AAF">
        <w:rPr>
          <w:rFonts w:ascii="Times New Roman" w:hAnsi="Times New Roman" w:cs="Times New Roman"/>
          <w:sz w:val="24"/>
          <w:szCs w:val="24"/>
        </w:rPr>
        <w:t xml:space="preserve">analog “retro-tech” like </w:t>
      </w:r>
      <w:r w:rsidR="00696D84" w:rsidRPr="00A14AAF">
        <w:rPr>
          <w:rFonts w:ascii="Times New Roman" w:hAnsi="Times New Roman" w:cs="Times New Roman"/>
          <w:sz w:val="24"/>
          <w:szCs w:val="24"/>
        </w:rPr>
        <w:t>v</w:t>
      </w:r>
      <w:r w:rsidRPr="00A14AAF">
        <w:rPr>
          <w:rFonts w:ascii="Times New Roman" w:hAnsi="Times New Roman" w:cs="Times New Roman"/>
          <w:sz w:val="24"/>
          <w:szCs w:val="24"/>
        </w:rPr>
        <w:t>inyl records and Polaroid cameras</w:t>
      </w:r>
      <w:r w:rsidR="00696D84" w:rsidRPr="00A14AAF">
        <w:rPr>
          <w:rFonts w:ascii="Times New Roman" w:hAnsi="Times New Roman" w:cs="Times New Roman"/>
          <w:sz w:val="24"/>
          <w:szCs w:val="24"/>
        </w:rPr>
        <w:t xml:space="preserve">. Alongside the </w:t>
      </w:r>
      <w:r w:rsidR="007D022E" w:rsidRPr="00A14AAF">
        <w:rPr>
          <w:rFonts w:ascii="Times New Roman" w:hAnsi="Times New Roman" w:cs="Times New Roman"/>
          <w:sz w:val="24"/>
          <w:szCs w:val="24"/>
        </w:rPr>
        <w:t>renewed</w:t>
      </w:r>
      <w:r w:rsidR="00696D84" w:rsidRPr="00A14AAF">
        <w:rPr>
          <w:rFonts w:ascii="Times New Roman" w:hAnsi="Times New Roman" w:cs="Times New Roman"/>
          <w:sz w:val="24"/>
          <w:szCs w:val="24"/>
        </w:rPr>
        <w:t xml:space="preserve"> craze for Polaroid cameras came a revived fashion for old-style, paper-based</w:t>
      </w:r>
      <w:r w:rsidRPr="00A14AAF">
        <w:rPr>
          <w:rFonts w:ascii="Times New Roman" w:hAnsi="Times New Roman" w:cs="Times New Roman"/>
          <w:sz w:val="24"/>
          <w:szCs w:val="24"/>
        </w:rPr>
        <w:t xml:space="preserve"> photo albums</w:t>
      </w:r>
      <w:r w:rsidR="00696D84" w:rsidRPr="00A14AAF">
        <w:rPr>
          <w:rFonts w:ascii="Times New Roman" w:hAnsi="Times New Roman" w:cs="Times New Roman"/>
          <w:sz w:val="24"/>
          <w:szCs w:val="24"/>
        </w:rPr>
        <w:t xml:space="preserve">, </w:t>
      </w:r>
      <w:r w:rsidR="006D20E6" w:rsidRPr="00A14AAF">
        <w:rPr>
          <w:rFonts w:ascii="Times New Roman" w:hAnsi="Times New Roman" w:cs="Times New Roman"/>
          <w:sz w:val="24"/>
          <w:szCs w:val="24"/>
        </w:rPr>
        <w:t xml:space="preserve">which </w:t>
      </w:r>
      <w:r w:rsidR="00EB5A35" w:rsidRPr="00A14AAF">
        <w:rPr>
          <w:rFonts w:ascii="Times New Roman" w:hAnsi="Times New Roman" w:cs="Times New Roman"/>
          <w:sz w:val="24"/>
          <w:szCs w:val="24"/>
        </w:rPr>
        <w:t xml:space="preserve">people could fill </w:t>
      </w:r>
      <w:r w:rsidR="006D20E6" w:rsidRPr="00A14AAF">
        <w:rPr>
          <w:rFonts w:ascii="Times New Roman" w:hAnsi="Times New Roman" w:cs="Times New Roman"/>
          <w:sz w:val="24"/>
          <w:szCs w:val="24"/>
        </w:rPr>
        <w:t xml:space="preserve">with printed </w:t>
      </w:r>
      <w:r w:rsidRPr="00A14AAF">
        <w:rPr>
          <w:rFonts w:ascii="Times New Roman" w:hAnsi="Times New Roman" w:cs="Times New Roman"/>
          <w:sz w:val="24"/>
          <w:szCs w:val="24"/>
        </w:rPr>
        <w:t xml:space="preserve">digital photos </w:t>
      </w:r>
      <w:r w:rsidR="00696D84" w:rsidRPr="00A14AAF">
        <w:rPr>
          <w:rFonts w:ascii="Times New Roman" w:hAnsi="Times New Roman" w:cs="Times New Roman"/>
          <w:sz w:val="24"/>
          <w:szCs w:val="24"/>
        </w:rPr>
        <w:t xml:space="preserve">– </w:t>
      </w:r>
      <w:r w:rsidR="00EB5A35" w:rsidRPr="00A14AAF">
        <w:rPr>
          <w:rFonts w:ascii="Times New Roman" w:hAnsi="Times New Roman" w:cs="Times New Roman"/>
          <w:sz w:val="24"/>
          <w:szCs w:val="24"/>
        </w:rPr>
        <w:t>the same digital photos that</w:t>
      </w:r>
      <w:r w:rsidR="00696D84" w:rsidRPr="00A14AAF">
        <w:rPr>
          <w:rFonts w:ascii="Times New Roman" w:hAnsi="Times New Roman" w:cs="Times New Roman"/>
          <w:sz w:val="24"/>
          <w:szCs w:val="24"/>
        </w:rPr>
        <w:t xml:space="preserve"> had, ironically, </w:t>
      </w:r>
      <w:r w:rsidRPr="00A14AAF">
        <w:rPr>
          <w:rFonts w:ascii="Times New Roman" w:hAnsi="Times New Roman" w:cs="Times New Roman"/>
          <w:sz w:val="24"/>
          <w:szCs w:val="24"/>
        </w:rPr>
        <w:t>partially replace</w:t>
      </w:r>
      <w:r w:rsidR="00696D84" w:rsidRPr="00A14AAF">
        <w:rPr>
          <w:rFonts w:ascii="Times New Roman" w:hAnsi="Times New Roman" w:cs="Times New Roman"/>
          <w:sz w:val="24"/>
          <w:szCs w:val="24"/>
        </w:rPr>
        <w:t>d</w:t>
      </w:r>
      <w:r w:rsidRPr="00A14AAF">
        <w:rPr>
          <w:rFonts w:ascii="Times New Roman" w:hAnsi="Times New Roman" w:cs="Times New Roman"/>
          <w:sz w:val="24"/>
          <w:szCs w:val="24"/>
        </w:rPr>
        <w:t xml:space="preserve"> traditional photo albums. </w:t>
      </w:r>
      <w:r w:rsidR="009631F6" w:rsidRPr="00A14AAF">
        <w:rPr>
          <w:rFonts w:ascii="Times New Roman" w:hAnsi="Times New Roman" w:cs="Times New Roman"/>
          <w:sz w:val="24"/>
          <w:szCs w:val="24"/>
        </w:rPr>
        <w:t>These technologies, which apparently became obsolete in the 20</w:t>
      </w:r>
      <w:r w:rsidR="009631F6" w:rsidRPr="00A14AAF">
        <w:rPr>
          <w:rFonts w:ascii="Times New Roman" w:hAnsi="Times New Roman" w:cs="Times New Roman"/>
          <w:sz w:val="24"/>
          <w:szCs w:val="24"/>
          <w:vertAlign w:val="superscript"/>
        </w:rPr>
        <w:t>th</w:t>
      </w:r>
      <w:r w:rsidR="009631F6" w:rsidRPr="00A14AAF">
        <w:rPr>
          <w:rFonts w:ascii="Times New Roman" w:hAnsi="Times New Roman" w:cs="Times New Roman"/>
          <w:sz w:val="24"/>
          <w:szCs w:val="24"/>
        </w:rPr>
        <w:t xml:space="preserve"> century, are based on tactile experiences</w:t>
      </w:r>
      <w:r w:rsidR="00B67884" w:rsidRPr="00A14AAF">
        <w:rPr>
          <w:rFonts w:ascii="Times New Roman" w:hAnsi="Times New Roman" w:cs="Times New Roman"/>
          <w:sz w:val="24"/>
          <w:szCs w:val="24"/>
        </w:rPr>
        <w:t>.</w:t>
      </w:r>
      <w:r w:rsidR="00B67884" w:rsidRPr="0059395C">
        <w:rPr>
          <w:rFonts w:ascii="Times New Roman" w:hAnsi="Times New Roman" w:cs="Times New Roman"/>
          <w:sz w:val="24"/>
          <w:szCs w:val="24"/>
        </w:rPr>
        <w:t xml:space="preserve"> </w:t>
      </w:r>
    </w:p>
    <w:p w14:paraId="50338FAE" w14:textId="5C434175" w:rsidR="005A4E45" w:rsidRPr="00A14AAF" w:rsidRDefault="001C228F"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lastRenderedPageBreak/>
        <w:t xml:space="preserve">The </w:t>
      </w:r>
      <w:r w:rsidR="007E26F4" w:rsidRPr="0059395C">
        <w:rPr>
          <w:rFonts w:ascii="Times New Roman" w:hAnsi="Times New Roman" w:cs="Times New Roman"/>
          <w:sz w:val="24"/>
          <w:szCs w:val="24"/>
        </w:rPr>
        <w:t>properties</w:t>
      </w:r>
      <w:r w:rsidRPr="0059395C">
        <w:rPr>
          <w:rFonts w:ascii="Times New Roman" w:hAnsi="Times New Roman" w:cs="Times New Roman"/>
          <w:sz w:val="24"/>
          <w:szCs w:val="24"/>
        </w:rPr>
        <w:t xml:space="preserve"> of a specific technology</w:t>
      </w:r>
      <w:r w:rsidR="00EF5A15" w:rsidRPr="0059395C">
        <w:rPr>
          <w:rFonts w:ascii="Times New Roman" w:hAnsi="Times New Roman" w:cs="Times New Roman"/>
          <w:sz w:val="24"/>
          <w:szCs w:val="24"/>
        </w:rPr>
        <w:t xml:space="preserve"> thus play an important</w:t>
      </w:r>
      <w:r w:rsidR="007E26F4" w:rsidRPr="0059395C">
        <w:rPr>
          <w:rFonts w:ascii="Times New Roman" w:hAnsi="Times New Roman" w:cs="Times New Roman"/>
          <w:sz w:val="24"/>
          <w:szCs w:val="24"/>
        </w:rPr>
        <w:t>,</w:t>
      </w:r>
      <w:r w:rsidR="00EF5A15" w:rsidRPr="0059395C">
        <w:rPr>
          <w:rFonts w:ascii="Times New Roman" w:hAnsi="Times New Roman" w:cs="Times New Roman"/>
          <w:sz w:val="24"/>
          <w:szCs w:val="24"/>
        </w:rPr>
        <w:t xml:space="preserve"> but not exclusive role in the experience of its users. Equally important is the human meaning and interpretation given to those </w:t>
      </w:r>
      <w:r w:rsidR="007E26F4" w:rsidRPr="0059395C">
        <w:rPr>
          <w:rFonts w:ascii="Times New Roman" w:hAnsi="Times New Roman" w:cs="Times New Roman"/>
          <w:sz w:val="24"/>
          <w:szCs w:val="24"/>
        </w:rPr>
        <w:t>properties</w:t>
      </w:r>
      <w:r w:rsidR="00EF5A15" w:rsidRPr="0059395C">
        <w:rPr>
          <w:rFonts w:ascii="Times New Roman" w:hAnsi="Times New Roman" w:cs="Times New Roman"/>
          <w:sz w:val="24"/>
          <w:szCs w:val="24"/>
        </w:rPr>
        <w:t>.</w:t>
      </w:r>
      <w:r w:rsidR="007E26F4" w:rsidRPr="0059395C">
        <w:rPr>
          <w:rFonts w:ascii="Times New Roman" w:hAnsi="Times New Roman" w:cs="Times New Roman"/>
          <w:sz w:val="24"/>
          <w:szCs w:val="24"/>
        </w:rPr>
        <w:t xml:space="preserve"> To explain the enduring appeal of tactile technologies like paper books, </w:t>
      </w:r>
      <w:r w:rsidRPr="0059395C">
        <w:rPr>
          <w:rFonts w:ascii="Times New Roman" w:hAnsi="Times New Roman" w:cs="Times New Roman"/>
          <w:sz w:val="24"/>
          <w:szCs w:val="24"/>
        </w:rPr>
        <w:t>I rely on</w:t>
      </w:r>
      <w:r w:rsidR="007E26F4" w:rsidRPr="0059395C">
        <w:rPr>
          <w:rFonts w:ascii="Times New Roman" w:hAnsi="Times New Roman" w:cs="Times New Roman"/>
          <w:sz w:val="24"/>
          <w:szCs w:val="24"/>
        </w:rPr>
        <w:t xml:space="preserve"> the </w:t>
      </w:r>
      <w:r w:rsidR="00696D84" w:rsidRPr="0059395C">
        <w:rPr>
          <w:rFonts w:ascii="Times New Roman" w:hAnsi="Times New Roman" w:cs="Times New Roman"/>
          <w:i/>
          <w:iCs/>
          <w:sz w:val="24"/>
          <w:szCs w:val="24"/>
        </w:rPr>
        <w:t>theory of t</w:t>
      </w:r>
      <w:r w:rsidR="00EF5A15" w:rsidRPr="0059395C">
        <w:rPr>
          <w:rFonts w:ascii="Times New Roman" w:hAnsi="Times New Roman" w:cs="Times New Roman"/>
          <w:i/>
          <w:iCs/>
          <w:sz w:val="24"/>
          <w:szCs w:val="24"/>
        </w:rPr>
        <w:t>echnological affordances</w:t>
      </w:r>
      <w:r w:rsidR="00EF5A15" w:rsidRPr="0059395C">
        <w:rPr>
          <w:rFonts w:ascii="Times New Roman" w:hAnsi="Times New Roman" w:cs="Times New Roman"/>
          <w:sz w:val="24"/>
          <w:szCs w:val="24"/>
        </w:rPr>
        <w:t xml:space="preserve">. This theory </w:t>
      </w:r>
      <w:r w:rsidR="00744898" w:rsidRPr="0059395C">
        <w:rPr>
          <w:rFonts w:ascii="Times New Roman" w:hAnsi="Times New Roman" w:cs="Times New Roman"/>
          <w:sz w:val="24"/>
          <w:szCs w:val="24"/>
        </w:rPr>
        <w:t xml:space="preserve">attempts </w:t>
      </w:r>
      <w:r w:rsidR="00EF5A15" w:rsidRPr="0059395C">
        <w:rPr>
          <w:rFonts w:ascii="Times New Roman" w:hAnsi="Times New Roman" w:cs="Times New Roman"/>
          <w:sz w:val="24"/>
          <w:szCs w:val="24"/>
        </w:rPr>
        <w:t xml:space="preserve">to distinguish between the potential of </w:t>
      </w:r>
      <w:r w:rsidR="00696D84" w:rsidRPr="0059395C">
        <w:rPr>
          <w:rFonts w:ascii="Times New Roman" w:hAnsi="Times New Roman" w:cs="Times New Roman"/>
          <w:sz w:val="24"/>
          <w:szCs w:val="24"/>
        </w:rPr>
        <w:t xml:space="preserve">a </w:t>
      </w:r>
      <w:r w:rsidR="0044137D" w:rsidRPr="0059395C">
        <w:rPr>
          <w:rFonts w:ascii="Times New Roman" w:hAnsi="Times New Roman" w:cs="Times New Roman"/>
          <w:sz w:val="24"/>
          <w:szCs w:val="24"/>
        </w:rPr>
        <w:t xml:space="preserve">particular </w:t>
      </w:r>
      <w:r w:rsidR="00EF5A15" w:rsidRPr="0059395C">
        <w:rPr>
          <w:rFonts w:ascii="Times New Roman" w:hAnsi="Times New Roman" w:cs="Times New Roman"/>
          <w:sz w:val="24"/>
          <w:szCs w:val="24"/>
        </w:rPr>
        <w:t xml:space="preserve">technology </w:t>
      </w:r>
      <w:r w:rsidRPr="0059395C">
        <w:rPr>
          <w:rFonts w:ascii="Times New Roman" w:hAnsi="Times New Roman" w:cs="Times New Roman"/>
          <w:sz w:val="24"/>
          <w:szCs w:val="24"/>
        </w:rPr>
        <w:t xml:space="preserve">to </w:t>
      </w:r>
      <w:r w:rsidR="00EF5A15" w:rsidRPr="0059395C">
        <w:rPr>
          <w:rFonts w:ascii="Times New Roman" w:hAnsi="Times New Roman" w:cs="Times New Roman"/>
          <w:sz w:val="24"/>
          <w:szCs w:val="24"/>
        </w:rPr>
        <w:t xml:space="preserve">create a certain experience </w:t>
      </w:r>
      <w:r w:rsidR="00FA20A5" w:rsidRPr="0059395C">
        <w:rPr>
          <w:rFonts w:ascii="Times New Roman" w:hAnsi="Times New Roman" w:cs="Times New Roman"/>
          <w:sz w:val="24"/>
          <w:szCs w:val="24"/>
        </w:rPr>
        <w:t xml:space="preserve">because of </w:t>
      </w:r>
      <w:r w:rsidR="00EF5A15" w:rsidRPr="0059395C">
        <w:rPr>
          <w:rFonts w:ascii="Times New Roman" w:hAnsi="Times New Roman" w:cs="Times New Roman"/>
          <w:sz w:val="24"/>
          <w:szCs w:val="24"/>
        </w:rPr>
        <w:t xml:space="preserve">its properties and the meanings </w:t>
      </w:r>
      <w:r w:rsidR="007E26F4" w:rsidRPr="0059395C">
        <w:rPr>
          <w:rFonts w:ascii="Times New Roman" w:hAnsi="Times New Roman" w:cs="Times New Roman"/>
          <w:sz w:val="24"/>
          <w:szCs w:val="24"/>
        </w:rPr>
        <w:t>people</w:t>
      </w:r>
      <w:r w:rsidR="00FA20A5" w:rsidRPr="0059395C">
        <w:rPr>
          <w:rFonts w:ascii="Times New Roman" w:hAnsi="Times New Roman" w:cs="Times New Roman"/>
          <w:sz w:val="24"/>
          <w:szCs w:val="24"/>
        </w:rPr>
        <w:t xml:space="preserve"> attribute </w:t>
      </w:r>
      <w:r w:rsidR="00EF5A15" w:rsidRPr="0059395C">
        <w:rPr>
          <w:rFonts w:ascii="Times New Roman" w:hAnsi="Times New Roman" w:cs="Times New Roman"/>
          <w:sz w:val="24"/>
          <w:szCs w:val="24"/>
        </w:rPr>
        <w:t>to these properties</w:t>
      </w:r>
      <w:bookmarkStart w:id="4" w:name="_Hlk174714562"/>
      <w:r w:rsidR="00AB6118" w:rsidRPr="0059395C">
        <w:rPr>
          <w:rFonts w:ascii="Times New Roman" w:hAnsi="Times New Roman" w:cs="Times New Roman"/>
          <w:sz w:val="24"/>
          <w:szCs w:val="24"/>
        </w:rPr>
        <w:t>. I show that technologies that allow</w:t>
      </w:r>
      <w:r w:rsidR="00696D84" w:rsidRPr="0059395C">
        <w:rPr>
          <w:rFonts w:ascii="Times New Roman" w:hAnsi="Times New Roman" w:cs="Times New Roman"/>
          <w:sz w:val="24"/>
          <w:szCs w:val="24"/>
        </w:rPr>
        <w:t xml:space="preserve"> people to</w:t>
      </w:r>
      <w:r w:rsidR="008D00C5" w:rsidRPr="0059395C">
        <w:rPr>
          <w:rFonts w:ascii="Times New Roman" w:hAnsi="Times New Roman" w:cs="Times New Roman"/>
          <w:sz w:val="24"/>
          <w:szCs w:val="24"/>
        </w:rPr>
        <w:t xml:space="preserve"> directly touch </w:t>
      </w:r>
      <w:r w:rsidR="00AB6118" w:rsidRPr="0059395C">
        <w:rPr>
          <w:rFonts w:ascii="Times New Roman" w:hAnsi="Times New Roman" w:cs="Times New Roman"/>
          <w:sz w:val="24"/>
          <w:szCs w:val="24"/>
        </w:rPr>
        <w:t>each message evoke feelings of intimacy and ownership</w:t>
      </w:r>
      <w:r w:rsidR="00696D84" w:rsidRPr="0059395C">
        <w:rPr>
          <w:rFonts w:ascii="Times New Roman" w:hAnsi="Times New Roman" w:cs="Times New Roman"/>
          <w:sz w:val="24"/>
          <w:szCs w:val="24"/>
        </w:rPr>
        <w:t>,</w:t>
      </w:r>
      <w:r w:rsidR="00AB6118" w:rsidRPr="0059395C">
        <w:rPr>
          <w:rFonts w:ascii="Times New Roman" w:hAnsi="Times New Roman" w:cs="Times New Roman"/>
          <w:sz w:val="24"/>
          <w:szCs w:val="24"/>
        </w:rPr>
        <w:t xml:space="preserve"> </w:t>
      </w:r>
      <w:r w:rsidR="00474C5B" w:rsidRPr="0059395C">
        <w:rPr>
          <w:rFonts w:ascii="Times New Roman" w:hAnsi="Times New Roman" w:cs="Times New Roman"/>
          <w:sz w:val="24"/>
          <w:szCs w:val="24"/>
        </w:rPr>
        <w:t xml:space="preserve">as well as </w:t>
      </w:r>
      <w:r w:rsidR="00AB6118" w:rsidRPr="0059395C">
        <w:rPr>
          <w:rFonts w:ascii="Times New Roman" w:hAnsi="Times New Roman" w:cs="Times New Roman"/>
          <w:sz w:val="24"/>
          <w:szCs w:val="24"/>
        </w:rPr>
        <w:t xml:space="preserve">enable </w:t>
      </w:r>
      <w:r w:rsidR="008D00C5" w:rsidRPr="0059395C">
        <w:rPr>
          <w:rFonts w:ascii="Times New Roman" w:hAnsi="Times New Roman" w:cs="Times New Roman"/>
          <w:sz w:val="24"/>
          <w:szCs w:val="24"/>
        </w:rPr>
        <w:t xml:space="preserve">a </w:t>
      </w:r>
      <w:r w:rsidR="00AB6118" w:rsidRPr="0059395C">
        <w:rPr>
          <w:rFonts w:ascii="Times New Roman" w:hAnsi="Times New Roman" w:cs="Times New Roman"/>
          <w:sz w:val="24"/>
          <w:szCs w:val="24"/>
        </w:rPr>
        <w:t xml:space="preserve">deepening of knowledge. These meanings are shared by </w:t>
      </w:r>
      <w:r w:rsidR="00744898" w:rsidRPr="0059395C">
        <w:rPr>
          <w:rFonts w:ascii="Times New Roman" w:hAnsi="Times New Roman" w:cs="Times New Roman"/>
          <w:sz w:val="24"/>
          <w:szCs w:val="24"/>
        </w:rPr>
        <w:t xml:space="preserve">all </w:t>
      </w:r>
      <w:r w:rsidR="00AB6118" w:rsidRPr="0059395C">
        <w:rPr>
          <w:rFonts w:ascii="Times New Roman" w:hAnsi="Times New Roman" w:cs="Times New Roman"/>
          <w:sz w:val="24"/>
          <w:szCs w:val="24"/>
        </w:rPr>
        <w:t xml:space="preserve">who </w:t>
      </w:r>
      <w:r w:rsidR="008417E7" w:rsidRPr="0059395C">
        <w:rPr>
          <w:rFonts w:ascii="Times New Roman" w:hAnsi="Times New Roman" w:cs="Times New Roman"/>
          <w:sz w:val="24"/>
          <w:szCs w:val="24"/>
        </w:rPr>
        <w:t xml:space="preserve">read paper </w:t>
      </w:r>
      <w:r w:rsidR="00AB6118" w:rsidRPr="0059395C">
        <w:rPr>
          <w:rFonts w:ascii="Times New Roman" w:hAnsi="Times New Roman" w:cs="Times New Roman"/>
          <w:sz w:val="24"/>
          <w:szCs w:val="24"/>
        </w:rPr>
        <w:t xml:space="preserve">books and print newspapers, </w:t>
      </w:r>
      <w:r w:rsidR="008417E7" w:rsidRPr="0059395C">
        <w:rPr>
          <w:rFonts w:ascii="Times New Roman" w:hAnsi="Times New Roman" w:cs="Times New Roman"/>
          <w:sz w:val="24"/>
          <w:szCs w:val="24"/>
        </w:rPr>
        <w:t xml:space="preserve">store photos in paper </w:t>
      </w:r>
      <w:r w:rsidR="00696D84" w:rsidRPr="0059395C">
        <w:rPr>
          <w:rFonts w:ascii="Times New Roman" w:hAnsi="Times New Roman" w:cs="Times New Roman"/>
          <w:sz w:val="24"/>
          <w:szCs w:val="24"/>
        </w:rPr>
        <w:t xml:space="preserve">photo </w:t>
      </w:r>
      <w:r w:rsidR="00AB6118" w:rsidRPr="0059395C">
        <w:rPr>
          <w:rFonts w:ascii="Times New Roman" w:hAnsi="Times New Roman" w:cs="Times New Roman"/>
          <w:sz w:val="24"/>
          <w:szCs w:val="24"/>
        </w:rPr>
        <w:t>album</w:t>
      </w:r>
      <w:r w:rsidR="00696D84" w:rsidRPr="0059395C">
        <w:rPr>
          <w:rFonts w:ascii="Times New Roman" w:hAnsi="Times New Roman" w:cs="Times New Roman"/>
          <w:sz w:val="24"/>
          <w:szCs w:val="24"/>
        </w:rPr>
        <w:t xml:space="preserve">s, </w:t>
      </w:r>
      <w:r w:rsidR="00AB6118" w:rsidRPr="0059395C">
        <w:rPr>
          <w:rFonts w:ascii="Times New Roman" w:hAnsi="Times New Roman" w:cs="Times New Roman"/>
          <w:sz w:val="24"/>
          <w:szCs w:val="24"/>
        </w:rPr>
        <w:t xml:space="preserve">and </w:t>
      </w:r>
      <w:r w:rsidR="007E26F4" w:rsidRPr="0059395C">
        <w:rPr>
          <w:rFonts w:ascii="Times New Roman" w:hAnsi="Times New Roman" w:cs="Times New Roman"/>
          <w:sz w:val="24"/>
          <w:szCs w:val="24"/>
        </w:rPr>
        <w:t xml:space="preserve">play </w:t>
      </w:r>
      <w:r w:rsidR="00696D84" w:rsidRPr="0059395C">
        <w:rPr>
          <w:rFonts w:ascii="Times New Roman" w:hAnsi="Times New Roman" w:cs="Times New Roman"/>
          <w:sz w:val="24"/>
          <w:szCs w:val="24"/>
        </w:rPr>
        <w:t xml:space="preserve">vinyl </w:t>
      </w:r>
      <w:r w:rsidR="00AB6118" w:rsidRPr="0059395C">
        <w:rPr>
          <w:rFonts w:ascii="Times New Roman" w:hAnsi="Times New Roman" w:cs="Times New Roman"/>
          <w:sz w:val="24"/>
          <w:szCs w:val="24"/>
        </w:rPr>
        <w:t>records</w:t>
      </w:r>
      <w:r w:rsidR="008417E7" w:rsidRPr="0059395C">
        <w:rPr>
          <w:rFonts w:ascii="Times New Roman" w:hAnsi="Times New Roman" w:cs="Times New Roman"/>
          <w:sz w:val="24"/>
          <w:szCs w:val="24"/>
        </w:rPr>
        <w:t xml:space="preserve"> on turntables</w:t>
      </w:r>
      <w:r w:rsidR="00AB6118" w:rsidRPr="0059395C">
        <w:rPr>
          <w:rFonts w:ascii="Times New Roman" w:hAnsi="Times New Roman" w:cs="Times New Roman"/>
          <w:sz w:val="24"/>
          <w:szCs w:val="24"/>
        </w:rPr>
        <w:t>.</w:t>
      </w:r>
      <w:r w:rsidR="00EA1DD5" w:rsidRPr="0059395C">
        <w:rPr>
          <w:rFonts w:ascii="Times New Roman" w:hAnsi="Times New Roman" w:cs="Times New Roman"/>
          <w:sz w:val="24"/>
          <w:szCs w:val="24"/>
        </w:rPr>
        <w:t xml:space="preserve"> I </w:t>
      </w:r>
      <w:r w:rsidR="00696D84" w:rsidRPr="0059395C">
        <w:rPr>
          <w:rFonts w:ascii="Times New Roman" w:hAnsi="Times New Roman" w:cs="Times New Roman"/>
          <w:sz w:val="24"/>
          <w:szCs w:val="24"/>
        </w:rPr>
        <w:t>also show</w:t>
      </w:r>
      <w:r w:rsidR="00EA1DD5" w:rsidRPr="0059395C">
        <w:rPr>
          <w:rFonts w:ascii="Times New Roman" w:hAnsi="Times New Roman" w:cs="Times New Roman"/>
          <w:sz w:val="24"/>
          <w:szCs w:val="24"/>
        </w:rPr>
        <w:t xml:space="preserve"> </w:t>
      </w:r>
      <w:r w:rsidR="005A4E45" w:rsidRPr="0059395C">
        <w:rPr>
          <w:rFonts w:ascii="Times New Roman" w:hAnsi="Times New Roman" w:cs="Times New Roman"/>
          <w:sz w:val="24"/>
          <w:szCs w:val="24"/>
        </w:rPr>
        <w:t xml:space="preserve">how </w:t>
      </w:r>
      <w:r w:rsidR="007E26F4" w:rsidRPr="0059395C">
        <w:rPr>
          <w:rFonts w:ascii="Times New Roman" w:hAnsi="Times New Roman" w:cs="Times New Roman"/>
          <w:sz w:val="24"/>
          <w:szCs w:val="24"/>
        </w:rPr>
        <w:t xml:space="preserve">the </w:t>
      </w:r>
      <w:r w:rsidR="007E26F4" w:rsidRPr="00A14AAF">
        <w:rPr>
          <w:rFonts w:ascii="Times New Roman" w:hAnsi="Times New Roman" w:cs="Times New Roman"/>
          <w:sz w:val="24"/>
          <w:szCs w:val="24"/>
        </w:rPr>
        <w:t xml:space="preserve">persistence of these </w:t>
      </w:r>
      <w:r w:rsidR="00EA1DD5" w:rsidRPr="00A14AAF">
        <w:rPr>
          <w:rFonts w:ascii="Times New Roman" w:hAnsi="Times New Roman" w:cs="Times New Roman"/>
          <w:sz w:val="24"/>
          <w:szCs w:val="24"/>
        </w:rPr>
        <w:t xml:space="preserve">technologies </w:t>
      </w:r>
      <w:r w:rsidR="008D00C5" w:rsidRPr="00A14AAF">
        <w:rPr>
          <w:rFonts w:ascii="Times New Roman" w:hAnsi="Times New Roman" w:cs="Times New Roman"/>
          <w:sz w:val="24"/>
          <w:szCs w:val="24"/>
        </w:rPr>
        <w:t xml:space="preserve">can be </w:t>
      </w:r>
      <w:r w:rsidR="00EA1DD5" w:rsidRPr="00A14AAF">
        <w:rPr>
          <w:rFonts w:ascii="Times New Roman" w:hAnsi="Times New Roman" w:cs="Times New Roman"/>
          <w:sz w:val="24"/>
          <w:szCs w:val="24"/>
        </w:rPr>
        <w:t xml:space="preserve">interpreted as a criticism </w:t>
      </w:r>
      <w:r w:rsidR="00696D84" w:rsidRPr="00A14AAF">
        <w:rPr>
          <w:rFonts w:ascii="Times New Roman" w:hAnsi="Times New Roman" w:cs="Times New Roman"/>
          <w:sz w:val="24"/>
          <w:szCs w:val="24"/>
        </w:rPr>
        <w:t xml:space="preserve">of </w:t>
      </w:r>
      <w:r w:rsidR="00EA1DD5" w:rsidRPr="00A14AAF">
        <w:rPr>
          <w:rFonts w:ascii="Times New Roman" w:hAnsi="Times New Roman" w:cs="Times New Roman"/>
          <w:sz w:val="24"/>
          <w:szCs w:val="24"/>
        </w:rPr>
        <w:t xml:space="preserve">the capitalist ideal of </w:t>
      </w:r>
      <w:r w:rsidR="00A54E32" w:rsidRPr="00A14AAF">
        <w:rPr>
          <w:rFonts w:ascii="Times New Roman" w:hAnsi="Times New Roman" w:cs="Times New Roman"/>
          <w:sz w:val="24"/>
          <w:szCs w:val="24"/>
        </w:rPr>
        <w:t>“</w:t>
      </w:r>
      <w:r w:rsidR="00EA1DD5" w:rsidRPr="00A14AAF">
        <w:rPr>
          <w:rFonts w:ascii="Times New Roman" w:hAnsi="Times New Roman" w:cs="Times New Roman"/>
          <w:sz w:val="24"/>
          <w:szCs w:val="24"/>
        </w:rPr>
        <w:t>efficiency</w:t>
      </w:r>
      <w:r w:rsidR="00A54E32" w:rsidRPr="00A14AAF">
        <w:rPr>
          <w:rFonts w:ascii="Times New Roman" w:hAnsi="Times New Roman" w:cs="Times New Roman"/>
          <w:sz w:val="24"/>
          <w:szCs w:val="24"/>
        </w:rPr>
        <w:t>”</w:t>
      </w:r>
      <w:r w:rsidR="00EA1DD5" w:rsidRPr="00A14AAF">
        <w:rPr>
          <w:rFonts w:ascii="Times New Roman" w:hAnsi="Times New Roman" w:cs="Times New Roman"/>
          <w:sz w:val="24"/>
          <w:szCs w:val="24"/>
        </w:rPr>
        <w:t xml:space="preserve"> and </w:t>
      </w:r>
      <w:r w:rsidR="005A4E45" w:rsidRPr="00A14AAF">
        <w:rPr>
          <w:rFonts w:ascii="Times New Roman" w:hAnsi="Times New Roman" w:cs="Times New Roman"/>
          <w:sz w:val="24"/>
          <w:szCs w:val="24"/>
        </w:rPr>
        <w:t xml:space="preserve">our increasingly </w:t>
      </w:r>
      <w:r w:rsidR="00EA1DD5" w:rsidRPr="00A14AAF">
        <w:rPr>
          <w:rFonts w:ascii="Times New Roman" w:hAnsi="Times New Roman" w:cs="Times New Roman"/>
          <w:sz w:val="24"/>
          <w:szCs w:val="24"/>
        </w:rPr>
        <w:t>compressed world</w:t>
      </w:r>
      <w:bookmarkEnd w:id="4"/>
      <w:r w:rsidR="005A4E45" w:rsidRPr="00A14AAF">
        <w:rPr>
          <w:rFonts w:ascii="Times New Roman" w:hAnsi="Times New Roman" w:cs="Times New Roman"/>
          <w:sz w:val="24"/>
          <w:szCs w:val="24"/>
        </w:rPr>
        <w:t xml:space="preserve">, which </w:t>
      </w:r>
      <w:r w:rsidR="00EA1DD5" w:rsidRPr="00A14AAF">
        <w:rPr>
          <w:rFonts w:ascii="Times New Roman" w:hAnsi="Times New Roman" w:cs="Times New Roman"/>
          <w:sz w:val="24"/>
          <w:szCs w:val="24"/>
        </w:rPr>
        <w:t xml:space="preserve">is based on </w:t>
      </w:r>
      <w:r w:rsidR="005A4E45" w:rsidRPr="00A14AAF">
        <w:rPr>
          <w:rFonts w:ascii="Times New Roman" w:hAnsi="Times New Roman" w:cs="Times New Roman"/>
          <w:sz w:val="24"/>
          <w:szCs w:val="24"/>
        </w:rPr>
        <w:t xml:space="preserve">a continuous receipt </w:t>
      </w:r>
      <w:r w:rsidR="00B810EC" w:rsidRPr="00A14AAF">
        <w:rPr>
          <w:rFonts w:ascii="Times New Roman" w:hAnsi="Times New Roman" w:cs="Times New Roman"/>
          <w:sz w:val="24"/>
          <w:szCs w:val="24"/>
        </w:rPr>
        <w:t xml:space="preserve">of </w:t>
      </w:r>
      <w:r w:rsidR="00EA1DD5" w:rsidRPr="00A14AAF">
        <w:rPr>
          <w:rFonts w:ascii="Times New Roman" w:hAnsi="Times New Roman" w:cs="Times New Roman"/>
          <w:sz w:val="24"/>
          <w:szCs w:val="24"/>
        </w:rPr>
        <w:t>information</w:t>
      </w:r>
      <w:r w:rsidR="005A4E45" w:rsidRPr="00A14AAF">
        <w:rPr>
          <w:rFonts w:ascii="Times New Roman" w:hAnsi="Times New Roman" w:cs="Times New Roman"/>
          <w:sz w:val="24"/>
          <w:szCs w:val="24"/>
        </w:rPr>
        <w:t xml:space="preserve"> </w:t>
      </w:r>
      <w:r w:rsidR="00EA1DD5" w:rsidRPr="00A14AAF">
        <w:rPr>
          <w:rFonts w:ascii="Times New Roman" w:hAnsi="Times New Roman" w:cs="Times New Roman"/>
          <w:sz w:val="24"/>
          <w:szCs w:val="24"/>
        </w:rPr>
        <w:t>to the point of</w:t>
      </w:r>
      <w:r w:rsidR="007D0F59" w:rsidRPr="00A14AAF">
        <w:rPr>
          <w:rFonts w:ascii="Times New Roman" w:hAnsi="Times New Roman" w:cs="Times New Roman"/>
          <w:sz w:val="24"/>
          <w:szCs w:val="24"/>
        </w:rPr>
        <w:t xml:space="preserve"> “the ends of sleep”</w:t>
      </w:r>
      <w:r w:rsidR="00204226" w:rsidRPr="00A14AAF">
        <w:rPr>
          <w:rStyle w:val="a8"/>
          <w:rFonts w:ascii="Times New Roman" w:hAnsi="Times New Roman" w:cs="Times New Roman"/>
          <w:sz w:val="24"/>
          <w:szCs w:val="24"/>
        </w:rPr>
        <w:footnoteReference w:id="3"/>
      </w:r>
      <w:bookmarkStart w:id="6" w:name="_Hlk177369130"/>
      <w:r w:rsidR="00B67884" w:rsidRPr="00C81454">
        <w:rPr>
          <w:rFonts w:ascii="Times New Roman" w:hAnsi="Times New Roman" w:cs="Times New Roman"/>
          <w:sz w:val="24"/>
          <w:szCs w:val="24"/>
        </w:rPr>
        <w:t xml:space="preserve"> </w:t>
      </w:r>
      <w:r w:rsidR="00F63565" w:rsidRPr="00C81454">
        <w:rPr>
          <w:rFonts w:ascii="Times New Roman" w:hAnsi="Times New Roman" w:cs="Times New Roman"/>
          <w:sz w:val="24"/>
          <w:szCs w:val="24"/>
        </w:rPr>
        <w:t xml:space="preserve">– </w:t>
      </w:r>
      <w:r w:rsidR="00B67884" w:rsidRPr="00C81454">
        <w:rPr>
          <w:rFonts w:ascii="Times New Roman" w:hAnsi="Times New Roman" w:cs="Times New Roman"/>
          <w:sz w:val="24"/>
          <w:szCs w:val="24"/>
        </w:rPr>
        <w:t xml:space="preserve">an era </w:t>
      </w:r>
      <w:r w:rsidR="00E15A3C" w:rsidRPr="00C81454">
        <w:rPr>
          <w:rFonts w:ascii="Times New Roman" w:hAnsi="Times New Roman" w:cs="Times New Roman"/>
          <w:sz w:val="24"/>
          <w:szCs w:val="24"/>
        </w:rPr>
        <w:t xml:space="preserve">when </w:t>
      </w:r>
      <w:r w:rsidR="00B67884" w:rsidRPr="00C81454">
        <w:rPr>
          <w:rFonts w:ascii="Times New Roman" w:hAnsi="Times New Roman" w:cs="Times New Roman"/>
          <w:sz w:val="24"/>
          <w:szCs w:val="24"/>
        </w:rPr>
        <w:t xml:space="preserve">people </w:t>
      </w:r>
      <w:r w:rsidR="00F63565" w:rsidRPr="00C81454">
        <w:rPr>
          <w:rFonts w:ascii="Times New Roman" w:hAnsi="Times New Roman" w:cs="Times New Roman"/>
          <w:sz w:val="24"/>
          <w:szCs w:val="24"/>
        </w:rPr>
        <w:t xml:space="preserve">are expected to </w:t>
      </w:r>
      <w:r w:rsidR="00B67884" w:rsidRPr="00C81454">
        <w:rPr>
          <w:rFonts w:ascii="Times New Roman" w:hAnsi="Times New Roman" w:cs="Times New Roman"/>
          <w:sz w:val="24"/>
          <w:szCs w:val="24"/>
        </w:rPr>
        <w:t xml:space="preserve">be available </w:t>
      </w:r>
      <w:r w:rsidR="003B1095" w:rsidRPr="00C81454">
        <w:rPr>
          <w:rFonts w:ascii="Times New Roman" w:hAnsi="Times New Roman" w:cs="Times New Roman"/>
          <w:sz w:val="24"/>
          <w:szCs w:val="24"/>
        </w:rPr>
        <w:t xml:space="preserve">to </w:t>
      </w:r>
      <w:r w:rsidR="00B67884" w:rsidRPr="00C81454">
        <w:rPr>
          <w:rFonts w:ascii="Times New Roman" w:hAnsi="Times New Roman" w:cs="Times New Roman"/>
          <w:sz w:val="24"/>
          <w:szCs w:val="24"/>
        </w:rPr>
        <w:t>their workplaces around the clock</w:t>
      </w:r>
      <w:r w:rsidR="003B1095" w:rsidRPr="00A14AAF">
        <w:rPr>
          <w:rFonts w:ascii="Times New Roman" w:hAnsi="Times New Roman" w:cs="Times New Roman"/>
          <w:sz w:val="24"/>
          <w:szCs w:val="24"/>
        </w:rPr>
        <w:t>.</w:t>
      </w:r>
      <w:bookmarkEnd w:id="6"/>
    </w:p>
    <w:p w14:paraId="05BA241A" w14:textId="635000FE" w:rsidR="002D3919" w:rsidRPr="0059395C" w:rsidRDefault="00696D84" w:rsidP="007E210E">
      <w:pPr>
        <w:bidi w:val="0"/>
        <w:spacing w:after="120" w:line="360" w:lineRule="auto"/>
        <w:rPr>
          <w:rFonts w:ascii="Times New Roman" w:hAnsi="Times New Roman" w:cs="Times New Roman"/>
          <w:sz w:val="24"/>
          <w:szCs w:val="24"/>
          <w:rtl/>
        </w:rPr>
      </w:pPr>
      <w:r w:rsidRPr="00A14AAF">
        <w:rPr>
          <w:rFonts w:ascii="Times New Roman" w:hAnsi="Times New Roman" w:cs="Times New Roman"/>
          <w:b/>
          <w:bCs/>
          <w:sz w:val="24"/>
          <w:szCs w:val="24"/>
        </w:rPr>
        <w:t>A</w:t>
      </w:r>
      <w:r w:rsidR="0077662A" w:rsidRPr="00A14AAF">
        <w:rPr>
          <w:rFonts w:ascii="Times New Roman" w:hAnsi="Times New Roman" w:cs="Times New Roman"/>
          <w:b/>
          <w:bCs/>
          <w:sz w:val="24"/>
          <w:szCs w:val="24"/>
        </w:rPr>
        <w:t>ffordances theory</w:t>
      </w:r>
      <w:r w:rsidR="007D0F59" w:rsidRPr="0059395C">
        <w:rPr>
          <w:rFonts w:ascii="Times New Roman" w:hAnsi="Times New Roman" w:cs="Times New Roman"/>
          <w:b/>
          <w:bCs/>
          <w:sz w:val="24"/>
          <w:szCs w:val="24"/>
        </w:rPr>
        <w:t>: T</w:t>
      </w:r>
      <w:r w:rsidR="0077662A" w:rsidRPr="0059395C">
        <w:rPr>
          <w:rFonts w:ascii="Times New Roman" w:hAnsi="Times New Roman" w:cs="Times New Roman"/>
          <w:b/>
          <w:bCs/>
          <w:sz w:val="24"/>
          <w:szCs w:val="24"/>
        </w:rPr>
        <w:t>he person?</w:t>
      </w:r>
      <w:r w:rsidR="0077662A" w:rsidRPr="0059395C">
        <w:rPr>
          <w:rFonts w:ascii="Times New Roman" w:hAnsi="Times New Roman" w:cs="Times New Roman"/>
          <w:sz w:val="24"/>
          <w:szCs w:val="24"/>
        </w:rPr>
        <w:t xml:space="preserve"> </w:t>
      </w:r>
      <w:r w:rsidR="007D0F59" w:rsidRPr="0059395C">
        <w:rPr>
          <w:rFonts w:ascii="Times New Roman" w:hAnsi="Times New Roman" w:cs="Times New Roman"/>
          <w:b/>
          <w:bCs/>
          <w:sz w:val="24"/>
          <w:szCs w:val="24"/>
        </w:rPr>
        <w:t>T</w:t>
      </w:r>
      <w:r w:rsidR="0077662A" w:rsidRPr="0059395C">
        <w:rPr>
          <w:rFonts w:ascii="Times New Roman" w:hAnsi="Times New Roman" w:cs="Times New Roman"/>
          <w:b/>
          <w:bCs/>
          <w:sz w:val="24"/>
          <w:szCs w:val="24"/>
        </w:rPr>
        <w:t>he object? Maybe actually both</w:t>
      </w:r>
    </w:p>
    <w:p w14:paraId="0ABA9410" w14:textId="07094DE6" w:rsidR="00241D1E" w:rsidRPr="0059395C" w:rsidRDefault="009F0847"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t>Over two thousand</w:t>
      </w:r>
      <w:r w:rsidR="0077662A" w:rsidRPr="0059395C">
        <w:rPr>
          <w:rFonts w:ascii="Times New Roman" w:hAnsi="Times New Roman" w:cs="Times New Roman"/>
          <w:b w:val="0"/>
          <w:bCs w:val="0"/>
          <w:sz w:val="24"/>
          <w:szCs w:val="24"/>
        </w:rPr>
        <w:t xml:space="preserve"> years ago, </w:t>
      </w:r>
      <w:r w:rsidRPr="0059395C">
        <w:rPr>
          <w:rFonts w:ascii="Times New Roman" w:hAnsi="Times New Roman" w:cs="Times New Roman"/>
          <w:b w:val="0"/>
          <w:bCs w:val="0"/>
          <w:sz w:val="24"/>
          <w:szCs w:val="24"/>
        </w:rPr>
        <w:t xml:space="preserve">the ancient Greek philosopher </w:t>
      </w:r>
      <w:r w:rsidR="0077662A" w:rsidRPr="0059395C">
        <w:rPr>
          <w:rFonts w:ascii="Times New Roman" w:hAnsi="Times New Roman" w:cs="Times New Roman"/>
          <w:b w:val="0"/>
          <w:bCs w:val="0"/>
          <w:sz w:val="24"/>
          <w:szCs w:val="24"/>
        </w:rPr>
        <w:t>Aristotle</w:t>
      </w:r>
      <w:r w:rsidR="008D00C5" w:rsidRPr="0059395C">
        <w:rPr>
          <w:rFonts w:ascii="Times New Roman" w:hAnsi="Times New Roman" w:cs="Times New Roman"/>
          <w:b w:val="0"/>
          <w:bCs w:val="0"/>
          <w:sz w:val="24"/>
          <w:szCs w:val="24"/>
        </w:rPr>
        <w:t xml:space="preserve"> pondered whether </w:t>
      </w:r>
      <w:r w:rsidR="0077662A" w:rsidRPr="0059395C">
        <w:rPr>
          <w:rFonts w:ascii="Times New Roman" w:hAnsi="Times New Roman" w:cs="Times New Roman"/>
          <w:b w:val="0"/>
          <w:bCs w:val="0"/>
          <w:sz w:val="24"/>
          <w:szCs w:val="24"/>
        </w:rPr>
        <w:t xml:space="preserve">it was possible to separate the </w:t>
      </w:r>
      <w:r w:rsidR="007D0F59" w:rsidRPr="0059395C">
        <w:rPr>
          <w:rFonts w:ascii="Times New Roman" w:hAnsi="Times New Roman" w:cs="Times New Roman"/>
          <w:b w:val="0"/>
          <w:bCs w:val="0"/>
          <w:sz w:val="24"/>
          <w:szCs w:val="24"/>
        </w:rPr>
        <w:t xml:space="preserve">organs of </w:t>
      </w:r>
      <w:r w:rsidR="0077662A" w:rsidRPr="0059395C">
        <w:rPr>
          <w:rFonts w:ascii="Times New Roman" w:hAnsi="Times New Roman" w:cs="Times New Roman"/>
          <w:b w:val="0"/>
          <w:bCs w:val="0"/>
          <w:sz w:val="24"/>
          <w:szCs w:val="24"/>
        </w:rPr>
        <w:t>touch from the experience of touch</w:t>
      </w:r>
      <w:r w:rsidR="007D0F59" w:rsidRPr="0059395C">
        <w:rPr>
          <w:rFonts w:ascii="Times New Roman" w:hAnsi="Times New Roman" w:cs="Times New Roman"/>
          <w:b w:val="0"/>
          <w:bCs w:val="0"/>
          <w:sz w:val="24"/>
          <w:szCs w:val="24"/>
        </w:rPr>
        <w:t>.</w:t>
      </w:r>
      <w:r w:rsidR="0039222A" w:rsidRPr="0059395C">
        <w:rPr>
          <w:rFonts w:ascii="Times New Roman" w:hAnsi="Times New Roman" w:cs="Times New Roman"/>
          <w:b w:val="0"/>
          <w:bCs w:val="0"/>
          <w:sz w:val="24"/>
          <w:szCs w:val="24"/>
        </w:rPr>
        <w:t xml:space="preserve"> Can the </w:t>
      </w:r>
      <w:r w:rsidR="0077662A" w:rsidRPr="0059395C">
        <w:rPr>
          <w:rFonts w:ascii="Times New Roman" w:hAnsi="Times New Roman" w:cs="Times New Roman"/>
          <w:b w:val="0"/>
          <w:bCs w:val="0"/>
          <w:sz w:val="24"/>
          <w:szCs w:val="24"/>
        </w:rPr>
        <w:t>properties of objects</w:t>
      </w:r>
      <w:r w:rsidR="001C228F" w:rsidRPr="0059395C">
        <w:rPr>
          <w:rFonts w:ascii="Times New Roman" w:hAnsi="Times New Roman" w:cs="Times New Roman"/>
          <w:b w:val="0"/>
          <w:bCs w:val="0"/>
          <w:sz w:val="24"/>
          <w:szCs w:val="24"/>
        </w:rPr>
        <w:t>,</w:t>
      </w:r>
      <w:r w:rsidR="0077662A" w:rsidRPr="0059395C">
        <w:rPr>
          <w:rFonts w:ascii="Times New Roman" w:hAnsi="Times New Roman" w:cs="Times New Roman"/>
          <w:b w:val="0"/>
          <w:bCs w:val="0"/>
          <w:sz w:val="24"/>
          <w:szCs w:val="24"/>
        </w:rPr>
        <w:t xml:space="preserve"> as </w:t>
      </w:r>
      <w:r w:rsidR="00E45AC4">
        <w:rPr>
          <w:rFonts w:ascii="Times New Roman" w:hAnsi="Times New Roman" w:cs="Times New Roman"/>
          <w:b w:val="0"/>
          <w:bCs w:val="0"/>
          <w:sz w:val="24"/>
          <w:szCs w:val="24"/>
        </w:rPr>
        <w:t>the human sensory system perceives them</w:t>
      </w:r>
      <w:r w:rsidR="001C228F" w:rsidRPr="0059395C">
        <w:rPr>
          <w:rFonts w:ascii="Times New Roman" w:hAnsi="Times New Roman" w:cs="Times New Roman"/>
          <w:b w:val="0"/>
          <w:bCs w:val="0"/>
          <w:sz w:val="24"/>
          <w:szCs w:val="24"/>
        </w:rPr>
        <w:t>,</w:t>
      </w:r>
      <w:r w:rsidR="0077662A" w:rsidRPr="0059395C">
        <w:rPr>
          <w:rFonts w:ascii="Times New Roman" w:hAnsi="Times New Roman" w:cs="Times New Roman"/>
          <w:b w:val="0"/>
          <w:bCs w:val="0"/>
          <w:sz w:val="24"/>
          <w:szCs w:val="24"/>
        </w:rPr>
        <w:t xml:space="preserve"> be separated from the interpretative action of th</w:t>
      </w:r>
      <w:r w:rsidR="00E420CB" w:rsidRPr="0059395C">
        <w:rPr>
          <w:rFonts w:ascii="Times New Roman" w:hAnsi="Times New Roman" w:cs="Times New Roman"/>
          <w:b w:val="0"/>
          <w:bCs w:val="0"/>
          <w:sz w:val="24"/>
          <w:szCs w:val="24"/>
        </w:rPr>
        <w:t>os</w:t>
      </w:r>
      <w:r w:rsidR="0077662A" w:rsidRPr="0059395C">
        <w:rPr>
          <w:rFonts w:ascii="Times New Roman" w:hAnsi="Times New Roman" w:cs="Times New Roman"/>
          <w:b w:val="0"/>
          <w:bCs w:val="0"/>
          <w:sz w:val="24"/>
          <w:szCs w:val="24"/>
        </w:rPr>
        <w:t xml:space="preserve">e sensations that </w:t>
      </w:r>
      <w:r w:rsidR="00474C5B" w:rsidRPr="0059395C">
        <w:rPr>
          <w:rFonts w:ascii="Times New Roman" w:hAnsi="Times New Roman" w:cs="Times New Roman"/>
          <w:b w:val="0"/>
          <w:bCs w:val="0"/>
          <w:sz w:val="24"/>
          <w:szCs w:val="24"/>
        </w:rPr>
        <w:t>take</w:t>
      </w:r>
      <w:r w:rsidR="0077662A" w:rsidRPr="0059395C">
        <w:rPr>
          <w:rFonts w:ascii="Times New Roman" w:hAnsi="Times New Roman" w:cs="Times New Roman"/>
          <w:b w:val="0"/>
          <w:bCs w:val="0"/>
          <w:sz w:val="24"/>
          <w:szCs w:val="24"/>
        </w:rPr>
        <w:t xml:space="preserve"> place in the organ of thinking</w:t>
      </w:r>
      <w:r w:rsidR="008D00C5" w:rsidRPr="0059395C">
        <w:rPr>
          <w:rFonts w:ascii="Times New Roman" w:hAnsi="Times New Roman" w:cs="Times New Roman"/>
          <w:b w:val="0"/>
          <w:bCs w:val="0"/>
          <w:sz w:val="24"/>
          <w:szCs w:val="24"/>
        </w:rPr>
        <w:t xml:space="preserve"> – the brain</w:t>
      </w:r>
      <w:r w:rsidR="0039222A" w:rsidRPr="0059395C">
        <w:rPr>
          <w:rFonts w:ascii="Times New Roman" w:hAnsi="Times New Roman" w:cs="Times New Roman"/>
          <w:b w:val="0"/>
          <w:bCs w:val="0"/>
          <w:sz w:val="24"/>
          <w:szCs w:val="24"/>
        </w:rPr>
        <w:t>?</w:t>
      </w:r>
      <w:r w:rsidR="008F2FF3" w:rsidRPr="0059395C">
        <w:rPr>
          <w:rStyle w:val="a8"/>
          <w:rFonts w:ascii="Times New Roman" w:hAnsi="Times New Roman" w:cs="Times New Roman"/>
          <w:b w:val="0"/>
          <w:bCs w:val="0"/>
          <w:sz w:val="24"/>
          <w:szCs w:val="24"/>
        </w:rPr>
        <w:footnoteReference w:id="4"/>
      </w:r>
      <w:r w:rsidR="0077662A" w:rsidRPr="0059395C">
        <w:rPr>
          <w:rFonts w:ascii="Times New Roman" w:hAnsi="Times New Roman" w:cs="Times New Roman"/>
          <w:b w:val="0"/>
          <w:bCs w:val="0"/>
          <w:sz w:val="24"/>
          <w:szCs w:val="24"/>
        </w:rPr>
        <w:t xml:space="preserve"> This analytical process is the basis of the </w:t>
      </w:r>
      <w:r w:rsidR="007D0F59" w:rsidRPr="0059395C">
        <w:rPr>
          <w:rFonts w:ascii="Times New Roman" w:hAnsi="Times New Roman" w:cs="Times New Roman"/>
          <w:b w:val="0"/>
          <w:bCs w:val="0"/>
          <w:sz w:val="24"/>
          <w:szCs w:val="24"/>
        </w:rPr>
        <w:t>theory of a</w:t>
      </w:r>
      <w:r w:rsidR="0077662A" w:rsidRPr="0059395C">
        <w:rPr>
          <w:rFonts w:ascii="Times New Roman" w:hAnsi="Times New Roman" w:cs="Times New Roman"/>
          <w:b w:val="0"/>
          <w:bCs w:val="0"/>
          <w:sz w:val="24"/>
          <w:szCs w:val="24"/>
        </w:rPr>
        <w:t>ffordances</w:t>
      </w:r>
      <w:r w:rsidR="007D0F59" w:rsidRPr="0059395C">
        <w:rPr>
          <w:rFonts w:ascii="Times New Roman" w:hAnsi="Times New Roman" w:cs="Times New Roman"/>
          <w:b w:val="0"/>
          <w:bCs w:val="0"/>
          <w:sz w:val="24"/>
          <w:szCs w:val="24"/>
        </w:rPr>
        <w:t xml:space="preserve">. </w:t>
      </w:r>
      <w:r w:rsidR="008D00C5" w:rsidRPr="0059395C">
        <w:rPr>
          <w:rFonts w:ascii="Times New Roman" w:hAnsi="Times New Roman" w:cs="Times New Roman"/>
          <w:b w:val="0"/>
          <w:bCs w:val="0"/>
          <w:sz w:val="24"/>
          <w:szCs w:val="24"/>
        </w:rPr>
        <w:t>O</w:t>
      </w:r>
      <w:r w:rsidR="0077662A" w:rsidRPr="0059395C">
        <w:rPr>
          <w:rFonts w:ascii="Times New Roman" w:hAnsi="Times New Roman" w:cs="Times New Roman"/>
          <w:b w:val="0"/>
          <w:bCs w:val="0"/>
          <w:sz w:val="24"/>
          <w:szCs w:val="24"/>
        </w:rPr>
        <w:t>riginat</w:t>
      </w:r>
      <w:r w:rsidR="008D00C5" w:rsidRPr="0059395C">
        <w:rPr>
          <w:rFonts w:ascii="Times New Roman" w:hAnsi="Times New Roman" w:cs="Times New Roman"/>
          <w:b w:val="0"/>
          <w:bCs w:val="0"/>
          <w:sz w:val="24"/>
          <w:szCs w:val="24"/>
        </w:rPr>
        <w:t>ing</w:t>
      </w:r>
      <w:r w:rsidR="007D0F59" w:rsidRPr="0059395C">
        <w:rPr>
          <w:rFonts w:ascii="Times New Roman" w:hAnsi="Times New Roman" w:cs="Times New Roman"/>
          <w:b w:val="0"/>
          <w:bCs w:val="0"/>
          <w:sz w:val="24"/>
          <w:szCs w:val="24"/>
        </w:rPr>
        <w:t xml:space="preserve"> in </w:t>
      </w:r>
      <w:r w:rsidR="0077662A" w:rsidRPr="0059395C">
        <w:rPr>
          <w:rFonts w:ascii="Times New Roman" w:hAnsi="Times New Roman" w:cs="Times New Roman"/>
          <w:b w:val="0"/>
          <w:bCs w:val="0"/>
          <w:sz w:val="24"/>
          <w:szCs w:val="24"/>
        </w:rPr>
        <w:t>ecological psychology</w:t>
      </w:r>
      <w:r w:rsidR="007D0F59" w:rsidRPr="0059395C">
        <w:rPr>
          <w:rFonts w:ascii="Times New Roman" w:hAnsi="Times New Roman" w:cs="Times New Roman"/>
          <w:b w:val="0"/>
          <w:bCs w:val="0"/>
          <w:sz w:val="24"/>
          <w:szCs w:val="24"/>
        </w:rPr>
        <w:t xml:space="preserve">, </w:t>
      </w:r>
      <w:r w:rsidR="0039222A" w:rsidRPr="0059395C">
        <w:rPr>
          <w:rFonts w:ascii="Times New Roman" w:hAnsi="Times New Roman" w:cs="Times New Roman"/>
          <w:b w:val="0"/>
          <w:bCs w:val="0"/>
          <w:sz w:val="24"/>
          <w:szCs w:val="24"/>
        </w:rPr>
        <w:t>this theory</w:t>
      </w:r>
      <w:r w:rsidR="007D0F59" w:rsidRPr="0059395C">
        <w:rPr>
          <w:rFonts w:ascii="Times New Roman" w:hAnsi="Times New Roman" w:cs="Times New Roman"/>
          <w:b w:val="0"/>
          <w:bCs w:val="0"/>
          <w:sz w:val="24"/>
          <w:szCs w:val="24"/>
        </w:rPr>
        <w:t xml:space="preserve"> </w:t>
      </w:r>
      <w:r w:rsidR="0039222A" w:rsidRPr="0059395C">
        <w:rPr>
          <w:rFonts w:ascii="Times New Roman" w:hAnsi="Times New Roman" w:cs="Times New Roman"/>
          <w:b w:val="0"/>
          <w:bCs w:val="0"/>
          <w:sz w:val="24"/>
          <w:szCs w:val="24"/>
        </w:rPr>
        <w:t>helped us</w:t>
      </w:r>
      <w:r w:rsidR="008D00C5" w:rsidRPr="0059395C">
        <w:rPr>
          <w:rFonts w:ascii="Times New Roman" w:hAnsi="Times New Roman" w:cs="Times New Roman"/>
          <w:b w:val="0"/>
          <w:bCs w:val="0"/>
          <w:sz w:val="24"/>
          <w:szCs w:val="24"/>
        </w:rPr>
        <w:t xml:space="preserve"> </w:t>
      </w:r>
      <w:r w:rsidR="007D0F59" w:rsidRPr="0059395C">
        <w:rPr>
          <w:rFonts w:ascii="Times New Roman" w:hAnsi="Times New Roman" w:cs="Times New Roman"/>
          <w:b w:val="0"/>
          <w:bCs w:val="0"/>
          <w:sz w:val="24"/>
          <w:szCs w:val="24"/>
        </w:rPr>
        <w:t>understand</w:t>
      </w:r>
      <w:r w:rsidR="008D00C5" w:rsidRPr="0059395C">
        <w:rPr>
          <w:rFonts w:ascii="Times New Roman" w:hAnsi="Times New Roman" w:cs="Times New Roman"/>
          <w:b w:val="0"/>
          <w:bCs w:val="0"/>
          <w:sz w:val="24"/>
          <w:szCs w:val="24"/>
        </w:rPr>
        <w:t xml:space="preserve"> h</w:t>
      </w:r>
      <w:r w:rsidR="007D0F59" w:rsidRPr="0059395C">
        <w:rPr>
          <w:rFonts w:ascii="Times New Roman" w:hAnsi="Times New Roman" w:cs="Times New Roman"/>
          <w:b w:val="0"/>
          <w:bCs w:val="0"/>
          <w:sz w:val="24"/>
          <w:szCs w:val="24"/>
        </w:rPr>
        <w:t xml:space="preserve">ow animals </w:t>
      </w:r>
      <w:r w:rsidR="0077662A" w:rsidRPr="0059395C">
        <w:rPr>
          <w:rFonts w:ascii="Times New Roman" w:hAnsi="Times New Roman" w:cs="Times New Roman"/>
          <w:b w:val="0"/>
          <w:bCs w:val="0"/>
          <w:sz w:val="24"/>
          <w:szCs w:val="24"/>
        </w:rPr>
        <w:t>interact</w:t>
      </w:r>
      <w:r w:rsidR="007D0F59" w:rsidRPr="0059395C">
        <w:rPr>
          <w:rFonts w:ascii="Times New Roman" w:hAnsi="Times New Roman" w:cs="Times New Roman"/>
          <w:b w:val="0"/>
          <w:bCs w:val="0"/>
          <w:sz w:val="24"/>
          <w:szCs w:val="24"/>
        </w:rPr>
        <w:t xml:space="preserve"> </w:t>
      </w:r>
      <w:r w:rsidR="0077662A" w:rsidRPr="0059395C">
        <w:rPr>
          <w:rFonts w:ascii="Times New Roman" w:hAnsi="Times New Roman" w:cs="Times New Roman"/>
          <w:b w:val="0"/>
          <w:bCs w:val="0"/>
          <w:sz w:val="24"/>
          <w:szCs w:val="24"/>
        </w:rPr>
        <w:t>with the world</w:t>
      </w:r>
      <w:r w:rsidR="00561070" w:rsidRPr="0059395C">
        <w:rPr>
          <w:rFonts w:ascii="Times New Roman" w:hAnsi="Times New Roman" w:cs="Times New Roman"/>
          <w:b w:val="0"/>
          <w:bCs w:val="0"/>
          <w:sz w:val="24"/>
          <w:szCs w:val="24"/>
        </w:rPr>
        <w:t xml:space="preserve">. </w:t>
      </w:r>
      <w:r w:rsidR="008E168A" w:rsidRPr="0059395C">
        <w:rPr>
          <w:rFonts w:ascii="Times New Roman" w:hAnsi="Times New Roman" w:cs="Times New Roman"/>
          <w:b w:val="0"/>
          <w:bCs w:val="0"/>
          <w:sz w:val="24"/>
          <w:szCs w:val="24"/>
        </w:rPr>
        <w:t xml:space="preserve">From there, its </w:t>
      </w:r>
      <w:r w:rsidR="008D00C5" w:rsidRPr="0059395C">
        <w:rPr>
          <w:rFonts w:ascii="Times New Roman" w:hAnsi="Times New Roman" w:cs="Times New Roman"/>
          <w:b w:val="0"/>
          <w:bCs w:val="0"/>
          <w:sz w:val="24"/>
          <w:szCs w:val="24"/>
        </w:rPr>
        <w:t xml:space="preserve">application </w:t>
      </w:r>
      <w:r w:rsidR="008E168A" w:rsidRPr="0059395C">
        <w:rPr>
          <w:rFonts w:ascii="Times New Roman" w:hAnsi="Times New Roman" w:cs="Times New Roman"/>
          <w:b w:val="0"/>
          <w:bCs w:val="0"/>
          <w:sz w:val="24"/>
          <w:szCs w:val="24"/>
        </w:rPr>
        <w:t xml:space="preserve">expanded to </w:t>
      </w:r>
      <w:r w:rsidR="008D00C5" w:rsidRPr="0059395C">
        <w:rPr>
          <w:rFonts w:ascii="Times New Roman" w:hAnsi="Times New Roman" w:cs="Times New Roman"/>
          <w:b w:val="0"/>
          <w:bCs w:val="0"/>
          <w:sz w:val="24"/>
          <w:szCs w:val="24"/>
        </w:rPr>
        <w:t>studies of society,</w:t>
      </w:r>
      <w:r w:rsidR="008E168A" w:rsidRPr="0059395C">
        <w:rPr>
          <w:rFonts w:ascii="Times New Roman" w:hAnsi="Times New Roman" w:cs="Times New Roman"/>
          <w:b w:val="0"/>
          <w:bCs w:val="0"/>
          <w:sz w:val="24"/>
          <w:szCs w:val="24"/>
        </w:rPr>
        <w:t xml:space="preserve"> technolog</w:t>
      </w:r>
      <w:r w:rsidR="008D00C5" w:rsidRPr="0059395C">
        <w:rPr>
          <w:rFonts w:ascii="Times New Roman" w:hAnsi="Times New Roman" w:cs="Times New Roman"/>
          <w:b w:val="0"/>
          <w:bCs w:val="0"/>
          <w:sz w:val="24"/>
          <w:szCs w:val="24"/>
        </w:rPr>
        <w:t>y, and culture</w:t>
      </w:r>
      <w:r w:rsidR="008E168A" w:rsidRPr="0059395C">
        <w:rPr>
          <w:rFonts w:ascii="Times New Roman" w:hAnsi="Times New Roman" w:cs="Times New Roman"/>
          <w:b w:val="0"/>
          <w:bCs w:val="0"/>
          <w:sz w:val="24"/>
          <w:szCs w:val="24"/>
        </w:rPr>
        <w:t xml:space="preserve">. </w:t>
      </w:r>
      <w:r w:rsidR="007D0F59" w:rsidRPr="0059395C">
        <w:rPr>
          <w:rFonts w:ascii="Times New Roman" w:hAnsi="Times New Roman" w:cs="Times New Roman"/>
          <w:b w:val="0"/>
          <w:bCs w:val="0"/>
          <w:sz w:val="24"/>
          <w:szCs w:val="24"/>
        </w:rPr>
        <w:t>O</w:t>
      </w:r>
      <w:r w:rsidR="008E168A" w:rsidRPr="0059395C">
        <w:rPr>
          <w:rFonts w:ascii="Times New Roman" w:hAnsi="Times New Roman" w:cs="Times New Roman"/>
          <w:b w:val="0"/>
          <w:bCs w:val="0"/>
          <w:sz w:val="24"/>
          <w:szCs w:val="24"/>
        </w:rPr>
        <w:t>rigin</w:t>
      </w:r>
      <w:r w:rsidR="007D0F59" w:rsidRPr="0059395C">
        <w:rPr>
          <w:rFonts w:ascii="Times New Roman" w:hAnsi="Times New Roman" w:cs="Times New Roman"/>
          <w:b w:val="0"/>
          <w:bCs w:val="0"/>
          <w:sz w:val="24"/>
          <w:szCs w:val="24"/>
        </w:rPr>
        <w:t>ally,</w:t>
      </w:r>
      <w:r w:rsidR="008E168A" w:rsidRPr="0059395C">
        <w:rPr>
          <w:rFonts w:ascii="Times New Roman" w:hAnsi="Times New Roman" w:cs="Times New Roman"/>
          <w:b w:val="0"/>
          <w:bCs w:val="0"/>
          <w:sz w:val="24"/>
          <w:szCs w:val="24"/>
        </w:rPr>
        <w:t xml:space="preserve"> </w:t>
      </w:r>
      <w:r w:rsidR="008D00C5" w:rsidRPr="0059395C">
        <w:rPr>
          <w:rFonts w:ascii="Times New Roman" w:hAnsi="Times New Roman" w:cs="Times New Roman"/>
          <w:b w:val="0"/>
          <w:bCs w:val="0"/>
          <w:sz w:val="24"/>
          <w:szCs w:val="24"/>
        </w:rPr>
        <w:t xml:space="preserve">it </w:t>
      </w:r>
      <w:r w:rsidR="008E168A" w:rsidRPr="0059395C">
        <w:rPr>
          <w:rFonts w:ascii="Times New Roman" w:hAnsi="Times New Roman" w:cs="Times New Roman"/>
          <w:b w:val="0"/>
          <w:bCs w:val="0"/>
          <w:sz w:val="24"/>
          <w:szCs w:val="24"/>
        </w:rPr>
        <w:t>refer</w:t>
      </w:r>
      <w:r w:rsidRPr="0059395C">
        <w:rPr>
          <w:rFonts w:ascii="Times New Roman" w:hAnsi="Times New Roman" w:cs="Times New Roman"/>
          <w:b w:val="0"/>
          <w:bCs w:val="0"/>
          <w:sz w:val="24"/>
          <w:szCs w:val="24"/>
        </w:rPr>
        <w:t>red</w:t>
      </w:r>
      <w:r w:rsidR="008E168A" w:rsidRPr="0059395C">
        <w:rPr>
          <w:rFonts w:ascii="Times New Roman" w:hAnsi="Times New Roman" w:cs="Times New Roman"/>
          <w:b w:val="0"/>
          <w:bCs w:val="0"/>
          <w:sz w:val="24"/>
          <w:szCs w:val="24"/>
        </w:rPr>
        <w:t xml:space="preserve"> to every possible interaction </w:t>
      </w:r>
      <w:r w:rsidR="007D0F59" w:rsidRPr="0059395C">
        <w:rPr>
          <w:rFonts w:ascii="Times New Roman" w:hAnsi="Times New Roman" w:cs="Times New Roman"/>
          <w:b w:val="0"/>
          <w:bCs w:val="0"/>
          <w:sz w:val="24"/>
          <w:szCs w:val="24"/>
        </w:rPr>
        <w:t xml:space="preserve">that can occur between </w:t>
      </w:r>
      <w:r w:rsidR="008E168A" w:rsidRPr="0059395C">
        <w:rPr>
          <w:rFonts w:ascii="Times New Roman" w:hAnsi="Times New Roman" w:cs="Times New Roman"/>
          <w:b w:val="0"/>
          <w:bCs w:val="0"/>
          <w:sz w:val="24"/>
          <w:szCs w:val="24"/>
        </w:rPr>
        <w:t xml:space="preserve">a living being and its environment. For example, the physical properties of </w:t>
      </w:r>
      <w:r w:rsidR="008E168A" w:rsidRPr="00A14AAF">
        <w:rPr>
          <w:rFonts w:ascii="Times New Roman" w:hAnsi="Times New Roman" w:cs="Times New Roman"/>
          <w:b w:val="0"/>
          <w:bCs w:val="0"/>
          <w:sz w:val="24"/>
          <w:szCs w:val="24"/>
        </w:rPr>
        <w:t xml:space="preserve">rocks affect how they are used but do not determine how different </w:t>
      </w:r>
      <w:r w:rsidR="008D00C5" w:rsidRPr="00A14AAF">
        <w:rPr>
          <w:rFonts w:ascii="Times New Roman" w:hAnsi="Times New Roman" w:cs="Times New Roman"/>
          <w:b w:val="0"/>
          <w:bCs w:val="0"/>
          <w:sz w:val="24"/>
          <w:szCs w:val="24"/>
        </w:rPr>
        <w:t>organisms</w:t>
      </w:r>
      <w:r w:rsidR="008E168A" w:rsidRPr="00A14AAF">
        <w:rPr>
          <w:rFonts w:ascii="Times New Roman" w:hAnsi="Times New Roman" w:cs="Times New Roman"/>
          <w:b w:val="0"/>
          <w:bCs w:val="0"/>
          <w:sz w:val="24"/>
          <w:szCs w:val="24"/>
        </w:rPr>
        <w:t xml:space="preserve"> use them</w:t>
      </w:r>
      <w:r w:rsidR="00077027" w:rsidRPr="00A14AAF">
        <w:rPr>
          <w:rFonts w:ascii="Times New Roman" w:hAnsi="Times New Roman" w:cs="Times New Roman"/>
          <w:b w:val="0"/>
          <w:bCs w:val="0"/>
          <w:sz w:val="24"/>
          <w:szCs w:val="24"/>
        </w:rPr>
        <w:t>.</w:t>
      </w:r>
      <w:r w:rsidR="00A725BD" w:rsidRPr="00A14AAF">
        <w:rPr>
          <w:rFonts w:ascii="Times New Roman" w:hAnsi="Times New Roman" w:cs="Times New Roman"/>
          <w:b w:val="0"/>
          <w:bCs w:val="0"/>
          <w:sz w:val="24"/>
          <w:szCs w:val="24"/>
        </w:rPr>
        <w:t xml:space="preserve"> The </w:t>
      </w:r>
      <w:r w:rsidR="00A725BD" w:rsidRPr="00C81454">
        <w:rPr>
          <w:rFonts w:ascii="Times New Roman" w:hAnsi="Times New Roman" w:cs="Times New Roman"/>
          <w:b w:val="0"/>
          <w:bCs w:val="0"/>
          <w:sz w:val="24"/>
          <w:szCs w:val="24"/>
        </w:rPr>
        <w:t xml:space="preserve">evolutionary psychologist James Gibson, who first proposed the theory, illustrated its principles </w:t>
      </w:r>
      <w:r w:rsidR="00F63565" w:rsidRPr="00C81454">
        <w:rPr>
          <w:rFonts w:ascii="Times New Roman" w:hAnsi="Times New Roman" w:cs="Times New Roman"/>
          <w:b w:val="0"/>
          <w:bCs w:val="0"/>
          <w:sz w:val="24"/>
          <w:szCs w:val="24"/>
        </w:rPr>
        <w:t xml:space="preserve">this way – while </w:t>
      </w:r>
      <w:r w:rsidR="00A725BD" w:rsidRPr="00C81454">
        <w:rPr>
          <w:rFonts w:ascii="Times New Roman" w:hAnsi="Times New Roman" w:cs="Times New Roman"/>
          <w:b w:val="0"/>
          <w:bCs w:val="0"/>
          <w:sz w:val="24"/>
          <w:szCs w:val="24"/>
        </w:rPr>
        <w:t xml:space="preserve">the properties of the stone are fixed, they mean something </w:t>
      </w:r>
      <w:r w:rsidR="00F63565" w:rsidRPr="00C81454">
        <w:rPr>
          <w:rFonts w:ascii="Times New Roman" w:hAnsi="Times New Roman" w:cs="Times New Roman"/>
          <w:b w:val="0"/>
          <w:bCs w:val="0"/>
          <w:sz w:val="24"/>
          <w:szCs w:val="24"/>
        </w:rPr>
        <w:t xml:space="preserve">very </w:t>
      </w:r>
      <w:r w:rsidR="00A725BD" w:rsidRPr="00C81454">
        <w:rPr>
          <w:rFonts w:ascii="Times New Roman" w:hAnsi="Times New Roman" w:cs="Times New Roman"/>
          <w:b w:val="0"/>
          <w:bCs w:val="0"/>
          <w:sz w:val="24"/>
          <w:szCs w:val="24"/>
        </w:rPr>
        <w:t>different to humans and lizards</w:t>
      </w:r>
      <w:r w:rsidR="003B1095" w:rsidRPr="00C81454">
        <w:rPr>
          <w:rFonts w:ascii="Times New Roman" w:hAnsi="Times New Roman" w:cs="Times New Roman"/>
          <w:b w:val="0"/>
          <w:bCs w:val="0"/>
          <w:sz w:val="24"/>
          <w:szCs w:val="24"/>
        </w:rPr>
        <w:t>.</w:t>
      </w:r>
      <w:r w:rsidR="00077027" w:rsidRPr="00C81454">
        <w:rPr>
          <w:rFonts w:ascii="Times New Roman" w:hAnsi="Times New Roman" w:cs="Times New Roman"/>
          <w:b w:val="0"/>
          <w:bCs w:val="0"/>
          <w:sz w:val="24"/>
          <w:szCs w:val="24"/>
        </w:rPr>
        <w:t xml:space="preserve"> </w:t>
      </w:r>
      <w:r w:rsidR="00E36CC7" w:rsidRPr="00C81454">
        <w:rPr>
          <w:rStyle w:val="a8"/>
          <w:rFonts w:ascii="Times New Roman" w:hAnsi="Times New Roman" w:cs="Times New Roman"/>
          <w:b w:val="0"/>
          <w:bCs w:val="0"/>
          <w:sz w:val="24"/>
          <w:szCs w:val="24"/>
        </w:rPr>
        <w:footnoteReference w:id="5"/>
      </w:r>
      <w:r w:rsidR="001C228F" w:rsidRPr="00A14AAF">
        <w:rPr>
          <w:rFonts w:ascii="Times New Roman" w:hAnsi="Times New Roman" w:cs="Times New Roman"/>
          <w:b w:val="0"/>
          <w:bCs w:val="0"/>
          <w:sz w:val="24"/>
          <w:szCs w:val="24"/>
        </w:rPr>
        <w:t xml:space="preserve"> A specific property of r</w:t>
      </w:r>
      <w:r w:rsidR="00077027" w:rsidRPr="00A14AAF">
        <w:rPr>
          <w:rFonts w:ascii="Times New Roman" w:hAnsi="Times New Roman" w:cs="Times New Roman"/>
          <w:b w:val="0"/>
          <w:bCs w:val="0"/>
          <w:sz w:val="24"/>
          <w:szCs w:val="24"/>
        </w:rPr>
        <w:t>ocks</w:t>
      </w:r>
      <w:r w:rsidR="001C228F" w:rsidRPr="00A14AAF">
        <w:rPr>
          <w:rFonts w:ascii="Times New Roman" w:hAnsi="Times New Roman" w:cs="Times New Roman"/>
          <w:b w:val="0"/>
          <w:bCs w:val="0"/>
          <w:sz w:val="24"/>
          <w:szCs w:val="24"/>
        </w:rPr>
        <w:t xml:space="preserve"> is that they</w:t>
      </w:r>
      <w:r w:rsidR="008327A7" w:rsidRPr="00A14AAF">
        <w:rPr>
          <w:rFonts w:ascii="Times New Roman" w:hAnsi="Times New Roman" w:cs="Times New Roman"/>
          <w:b w:val="0"/>
          <w:bCs w:val="0"/>
          <w:sz w:val="24"/>
          <w:szCs w:val="24"/>
        </w:rPr>
        <w:t xml:space="preserve"> are</w:t>
      </w:r>
      <w:r w:rsidR="00077027" w:rsidRPr="00A14AAF">
        <w:rPr>
          <w:rFonts w:ascii="Times New Roman" w:hAnsi="Times New Roman" w:cs="Times New Roman"/>
          <w:b w:val="0"/>
          <w:bCs w:val="0"/>
          <w:sz w:val="24"/>
          <w:szCs w:val="24"/>
        </w:rPr>
        <w:t xml:space="preserve"> harder and more durable </w:t>
      </w:r>
      <w:r w:rsidR="008327A7" w:rsidRPr="00A14AAF">
        <w:rPr>
          <w:rFonts w:ascii="Times New Roman" w:hAnsi="Times New Roman" w:cs="Times New Roman"/>
          <w:b w:val="0"/>
          <w:bCs w:val="0"/>
          <w:sz w:val="24"/>
          <w:szCs w:val="24"/>
        </w:rPr>
        <w:t>tha</w:t>
      </w:r>
      <w:r w:rsidR="008D00C5" w:rsidRPr="00A14AAF">
        <w:rPr>
          <w:rFonts w:ascii="Times New Roman" w:hAnsi="Times New Roman" w:cs="Times New Roman"/>
          <w:b w:val="0"/>
          <w:bCs w:val="0"/>
          <w:sz w:val="24"/>
          <w:szCs w:val="24"/>
        </w:rPr>
        <w:t>n, for example, grass or</w:t>
      </w:r>
      <w:r w:rsidR="008327A7" w:rsidRPr="00A14AAF">
        <w:rPr>
          <w:rFonts w:ascii="Times New Roman" w:hAnsi="Times New Roman" w:cs="Times New Roman"/>
          <w:b w:val="0"/>
          <w:bCs w:val="0"/>
          <w:sz w:val="24"/>
          <w:szCs w:val="24"/>
        </w:rPr>
        <w:t xml:space="preserve"> </w:t>
      </w:r>
      <w:r w:rsidR="00077027" w:rsidRPr="00A14AAF">
        <w:rPr>
          <w:rFonts w:ascii="Times New Roman" w:hAnsi="Times New Roman" w:cs="Times New Roman"/>
          <w:b w:val="0"/>
          <w:bCs w:val="0"/>
          <w:sz w:val="24"/>
          <w:szCs w:val="24"/>
        </w:rPr>
        <w:t>paper</w:t>
      </w:r>
      <w:r w:rsidR="008327A7" w:rsidRPr="00A14AAF">
        <w:rPr>
          <w:rFonts w:ascii="Times New Roman" w:hAnsi="Times New Roman" w:cs="Times New Roman"/>
          <w:b w:val="0"/>
          <w:bCs w:val="0"/>
          <w:sz w:val="24"/>
          <w:szCs w:val="24"/>
        </w:rPr>
        <w:t>. L</w:t>
      </w:r>
      <w:r w:rsidR="00077027" w:rsidRPr="00A14AAF">
        <w:rPr>
          <w:rFonts w:ascii="Times New Roman" w:hAnsi="Times New Roman" w:cs="Times New Roman"/>
          <w:b w:val="0"/>
          <w:bCs w:val="0"/>
          <w:sz w:val="24"/>
          <w:szCs w:val="24"/>
        </w:rPr>
        <w:t>izards see rocks as hiding place</w:t>
      </w:r>
      <w:r w:rsidR="008327A7" w:rsidRPr="00A14AAF">
        <w:rPr>
          <w:rFonts w:ascii="Times New Roman" w:hAnsi="Times New Roman" w:cs="Times New Roman"/>
          <w:b w:val="0"/>
          <w:bCs w:val="0"/>
          <w:sz w:val="24"/>
          <w:szCs w:val="24"/>
        </w:rPr>
        <w:t>s,</w:t>
      </w:r>
      <w:r w:rsidR="00077027" w:rsidRPr="00A14AAF">
        <w:rPr>
          <w:rFonts w:ascii="Times New Roman" w:hAnsi="Times New Roman" w:cs="Times New Roman"/>
          <w:b w:val="0"/>
          <w:bCs w:val="0"/>
          <w:sz w:val="24"/>
          <w:szCs w:val="24"/>
        </w:rPr>
        <w:t xml:space="preserve"> and</w:t>
      </w:r>
      <w:r w:rsidR="00800C84" w:rsidRPr="00A14AAF">
        <w:rPr>
          <w:rFonts w:ascii="Times New Roman" w:hAnsi="Times New Roman" w:cs="Times New Roman"/>
          <w:b w:val="0"/>
          <w:bCs w:val="0"/>
          <w:sz w:val="24"/>
          <w:szCs w:val="24"/>
        </w:rPr>
        <w:t xml:space="preserve"> (unlike </w:t>
      </w:r>
      <w:r w:rsidR="0039222A" w:rsidRPr="00A14AAF">
        <w:rPr>
          <w:rFonts w:ascii="Times New Roman" w:hAnsi="Times New Roman" w:cs="Times New Roman"/>
          <w:b w:val="0"/>
          <w:bCs w:val="0"/>
          <w:sz w:val="24"/>
          <w:szCs w:val="24"/>
        </w:rPr>
        <w:t>people</w:t>
      </w:r>
      <w:r w:rsidR="00800C84" w:rsidRPr="00A14AAF">
        <w:rPr>
          <w:rFonts w:ascii="Times New Roman" w:hAnsi="Times New Roman" w:cs="Times New Roman"/>
          <w:b w:val="0"/>
          <w:bCs w:val="0"/>
          <w:sz w:val="24"/>
          <w:szCs w:val="24"/>
        </w:rPr>
        <w:t>)</w:t>
      </w:r>
      <w:r w:rsidR="00077027" w:rsidRPr="00A14AAF">
        <w:rPr>
          <w:rFonts w:ascii="Times New Roman" w:hAnsi="Times New Roman" w:cs="Times New Roman"/>
          <w:b w:val="0"/>
          <w:bCs w:val="0"/>
          <w:sz w:val="24"/>
          <w:szCs w:val="24"/>
        </w:rPr>
        <w:t xml:space="preserve"> </w:t>
      </w:r>
      <w:r w:rsidR="008327A7" w:rsidRPr="00A14AAF">
        <w:rPr>
          <w:rFonts w:ascii="Times New Roman" w:hAnsi="Times New Roman" w:cs="Times New Roman"/>
          <w:b w:val="0"/>
          <w:bCs w:val="0"/>
          <w:sz w:val="24"/>
          <w:szCs w:val="24"/>
        </w:rPr>
        <w:t xml:space="preserve">do </w:t>
      </w:r>
      <w:r w:rsidR="00077027" w:rsidRPr="00A14AAF">
        <w:rPr>
          <w:rFonts w:ascii="Times New Roman" w:hAnsi="Times New Roman" w:cs="Times New Roman"/>
          <w:b w:val="0"/>
          <w:bCs w:val="0"/>
          <w:sz w:val="24"/>
          <w:szCs w:val="24"/>
        </w:rPr>
        <w:t>not take advantage of</w:t>
      </w:r>
      <w:r w:rsidR="00077027" w:rsidRPr="0059395C">
        <w:rPr>
          <w:rFonts w:ascii="Times New Roman" w:hAnsi="Times New Roman" w:cs="Times New Roman"/>
          <w:b w:val="0"/>
          <w:bCs w:val="0"/>
          <w:sz w:val="24"/>
          <w:szCs w:val="24"/>
        </w:rPr>
        <w:t xml:space="preserve"> the</w:t>
      </w:r>
      <w:r w:rsidR="008327A7" w:rsidRPr="0059395C">
        <w:rPr>
          <w:rFonts w:ascii="Times New Roman" w:hAnsi="Times New Roman" w:cs="Times New Roman"/>
          <w:b w:val="0"/>
          <w:bCs w:val="0"/>
          <w:sz w:val="24"/>
          <w:szCs w:val="24"/>
        </w:rPr>
        <w:t>ir</w:t>
      </w:r>
      <w:r w:rsidR="00077027" w:rsidRPr="0059395C">
        <w:rPr>
          <w:rFonts w:ascii="Times New Roman" w:hAnsi="Times New Roman" w:cs="Times New Roman"/>
          <w:b w:val="0"/>
          <w:bCs w:val="0"/>
          <w:sz w:val="24"/>
          <w:szCs w:val="24"/>
        </w:rPr>
        <w:t xml:space="preserve"> hardness</w:t>
      </w:r>
      <w:r w:rsidR="008D00C5" w:rsidRPr="0059395C">
        <w:rPr>
          <w:rFonts w:ascii="Times New Roman" w:hAnsi="Times New Roman" w:cs="Times New Roman"/>
          <w:b w:val="0"/>
          <w:bCs w:val="0"/>
          <w:sz w:val="24"/>
          <w:szCs w:val="24"/>
        </w:rPr>
        <w:t xml:space="preserve"> –</w:t>
      </w:r>
      <w:r w:rsidR="008327A7" w:rsidRPr="0059395C">
        <w:rPr>
          <w:rFonts w:ascii="Times New Roman" w:hAnsi="Times New Roman" w:cs="Times New Roman"/>
          <w:b w:val="0"/>
          <w:bCs w:val="0"/>
          <w:sz w:val="24"/>
          <w:szCs w:val="24"/>
        </w:rPr>
        <w:t xml:space="preserve"> for </w:t>
      </w:r>
      <w:r w:rsidR="00FD32E9">
        <w:rPr>
          <w:rFonts w:ascii="Times New Roman" w:hAnsi="Times New Roman" w:cs="Times New Roman"/>
          <w:b w:val="0"/>
          <w:bCs w:val="0"/>
          <w:sz w:val="24"/>
          <w:szCs w:val="24"/>
        </w:rPr>
        <w:t>instance</w:t>
      </w:r>
      <w:r w:rsidR="008327A7" w:rsidRPr="0059395C">
        <w:rPr>
          <w:rFonts w:ascii="Times New Roman" w:hAnsi="Times New Roman" w:cs="Times New Roman"/>
          <w:b w:val="0"/>
          <w:bCs w:val="0"/>
          <w:sz w:val="24"/>
          <w:szCs w:val="24"/>
        </w:rPr>
        <w:t xml:space="preserve">, </w:t>
      </w:r>
      <w:r w:rsidR="005C61B2" w:rsidRPr="0059395C">
        <w:rPr>
          <w:rFonts w:ascii="Times New Roman" w:hAnsi="Times New Roman" w:cs="Times New Roman"/>
          <w:b w:val="0"/>
          <w:bCs w:val="0"/>
          <w:sz w:val="24"/>
          <w:szCs w:val="24"/>
        </w:rPr>
        <w:t xml:space="preserve">on which </w:t>
      </w:r>
      <w:r w:rsidR="00077027" w:rsidRPr="0059395C">
        <w:rPr>
          <w:rFonts w:ascii="Times New Roman" w:hAnsi="Times New Roman" w:cs="Times New Roman"/>
          <w:b w:val="0"/>
          <w:bCs w:val="0"/>
          <w:sz w:val="24"/>
          <w:szCs w:val="24"/>
        </w:rPr>
        <w:t>to engrave important</w:t>
      </w:r>
      <w:r w:rsidR="008D00C5" w:rsidRPr="0059395C">
        <w:rPr>
          <w:rFonts w:ascii="Times New Roman" w:hAnsi="Times New Roman" w:cs="Times New Roman"/>
          <w:b w:val="0"/>
          <w:bCs w:val="0"/>
          <w:sz w:val="24"/>
          <w:szCs w:val="24"/>
        </w:rPr>
        <w:t xml:space="preserve"> </w:t>
      </w:r>
      <w:r w:rsidR="00077027" w:rsidRPr="0059395C">
        <w:rPr>
          <w:rFonts w:ascii="Times New Roman" w:hAnsi="Times New Roman" w:cs="Times New Roman"/>
          <w:b w:val="0"/>
          <w:bCs w:val="0"/>
          <w:sz w:val="24"/>
          <w:szCs w:val="24"/>
        </w:rPr>
        <w:t>message</w:t>
      </w:r>
      <w:r w:rsidR="004403AE" w:rsidRPr="0059395C">
        <w:rPr>
          <w:rFonts w:ascii="Times New Roman" w:hAnsi="Times New Roman" w:cs="Times New Roman"/>
          <w:b w:val="0"/>
          <w:bCs w:val="0"/>
          <w:sz w:val="24"/>
          <w:szCs w:val="24"/>
        </w:rPr>
        <w:t>s</w:t>
      </w:r>
      <w:r w:rsidR="00B257ED" w:rsidRPr="0059395C">
        <w:rPr>
          <w:rFonts w:ascii="Times New Roman" w:hAnsi="Times New Roman" w:cs="Times New Roman"/>
          <w:b w:val="0"/>
          <w:bCs w:val="0"/>
          <w:sz w:val="24"/>
          <w:szCs w:val="24"/>
        </w:rPr>
        <w:t xml:space="preserve">. </w:t>
      </w:r>
    </w:p>
    <w:p w14:paraId="4E75F85F" w14:textId="0AFE1CEA" w:rsidR="008F5A8C" w:rsidRPr="00A14AAF" w:rsidRDefault="00B257ED"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lastRenderedPageBreak/>
        <w:t>The theory of technological affordance</w:t>
      </w:r>
      <w:r w:rsidR="00800C84" w:rsidRPr="0059395C">
        <w:rPr>
          <w:rFonts w:ascii="Times New Roman" w:hAnsi="Times New Roman" w:cs="Times New Roman"/>
          <w:b w:val="0"/>
          <w:bCs w:val="0"/>
          <w:sz w:val="24"/>
          <w:szCs w:val="24"/>
        </w:rPr>
        <w:t>s</w:t>
      </w:r>
      <w:r w:rsidR="00E36CC7" w:rsidRPr="0059395C">
        <w:rPr>
          <w:rStyle w:val="a8"/>
          <w:rFonts w:ascii="Times New Roman" w:hAnsi="Times New Roman" w:cs="Times New Roman"/>
          <w:b w:val="0"/>
          <w:bCs w:val="0"/>
          <w:sz w:val="24"/>
          <w:szCs w:val="24"/>
        </w:rPr>
        <w:footnoteReference w:id="6"/>
      </w:r>
      <w:r w:rsidRPr="0059395C">
        <w:rPr>
          <w:rFonts w:ascii="Times New Roman" w:hAnsi="Times New Roman" w:cs="Times New Roman"/>
          <w:b w:val="0"/>
          <w:bCs w:val="0"/>
          <w:sz w:val="24"/>
          <w:szCs w:val="24"/>
        </w:rPr>
        <w:t xml:space="preserve"> focus</w:t>
      </w:r>
      <w:r w:rsidR="008327A7" w:rsidRPr="0059395C">
        <w:rPr>
          <w:rFonts w:ascii="Times New Roman" w:hAnsi="Times New Roman" w:cs="Times New Roman"/>
          <w:b w:val="0"/>
          <w:bCs w:val="0"/>
          <w:sz w:val="24"/>
          <w:szCs w:val="24"/>
        </w:rPr>
        <w:t>es</w:t>
      </w:r>
      <w:r w:rsidRPr="0059395C">
        <w:rPr>
          <w:rFonts w:ascii="Times New Roman" w:hAnsi="Times New Roman" w:cs="Times New Roman"/>
          <w:b w:val="0"/>
          <w:bCs w:val="0"/>
          <w:sz w:val="24"/>
          <w:szCs w:val="24"/>
        </w:rPr>
        <w:t xml:space="preserve"> on </w:t>
      </w:r>
      <w:r w:rsidR="008327A7" w:rsidRPr="0059395C">
        <w:rPr>
          <w:rFonts w:ascii="Times New Roman" w:hAnsi="Times New Roman" w:cs="Times New Roman"/>
          <w:b w:val="0"/>
          <w:bCs w:val="0"/>
          <w:sz w:val="24"/>
          <w:szCs w:val="24"/>
        </w:rPr>
        <w:t>human</w:t>
      </w:r>
      <w:r w:rsidRPr="0059395C">
        <w:rPr>
          <w:rFonts w:ascii="Times New Roman" w:hAnsi="Times New Roman" w:cs="Times New Roman"/>
          <w:b w:val="0"/>
          <w:bCs w:val="0"/>
          <w:sz w:val="24"/>
          <w:szCs w:val="24"/>
        </w:rPr>
        <w:t>-made</w:t>
      </w:r>
      <w:r w:rsidR="008327A7" w:rsidRPr="0059395C">
        <w:rPr>
          <w:rFonts w:ascii="Times New Roman" w:hAnsi="Times New Roman" w:cs="Times New Roman"/>
          <w:b w:val="0"/>
          <w:bCs w:val="0"/>
          <w:sz w:val="24"/>
          <w:szCs w:val="24"/>
        </w:rPr>
        <w:t xml:space="preserve"> technologie</w:t>
      </w:r>
      <w:r w:rsidR="0039222A" w:rsidRPr="0059395C">
        <w:rPr>
          <w:rFonts w:ascii="Times New Roman" w:hAnsi="Times New Roman" w:cs="Times New Roman"/>
          <w:b w:val="0"/>
          <w:bCs w:val="0"/>
          <w:sz w:val="24"/>
          <w:szCs w:val="24"/>
        </w:rPr>
        <w:t>s</w:t>
      </w:r>
      <w:r w:rsidR="009F0847" w:rsidRPr="0059395C">
        <w:rPr>
          <w:rFonts w:ascii="Times New Roman" w:hAnsi="Times New Roman" w:cs="Times New Roman"/>
          <w:b w:val="0"/>
          <w:bCs w:val="0"/>
          <w:sz w:val="24"/>
          <w:szCs w:val="24"/>
        </w:rPr>
        <w:t xml:space="preserve">. It </w:t>
      </w:r>
      <w:r w:rsidRPr="0059395C">
        <w:rPr>
          <w:rFonts w:ascii="Times New Roman" w:hAnsi="Times New Roman" w:cs="Times New Roman"/>
          <w:b w:val="0"/>
          <w:bCs w:val="0"/>
          <w:sz w:val="24"/>
          <w:szCs w:val="24"/>
        </w:rPr>
        <w:t xml:space="preserve">seeks to distinguish between the essential features of </w:t>
      </w:r>
      <w:r w:rsidR="0039222A" w:rsidRPr="0059395C">
        <w:rPr>
          <w:rFonts w:ascii="Times New Roman" w:hAnsi="Times New Roman" w:cs="Times New Roman"/>
          <w:b w:val="0"/>
          <w:bCs w:val="0"/>
          <w:sz w:val="24"/>
          <w:szCs w:val="24"/>
        </w:rPr>
        <w:t xml:space="preserve">a </w:t>
      </w:r>
      <w:r w:rsidR="0044137D" w:rsidRPr="0059395C">
        <w:rPr>
          <w:rFonts w:ascii="Times New Roman" w:hAnsi="Times New Roman" w:cs="Times New Roman"/>
          <w:b w:val="0"/>
          <w:bCs w:val="0"/>
          <w:sz w:val="24"/>
          <w:szCs w:val="24"/>
        </w:rPr>
        <w:t xml:space="preserve">specific </w:t>
      </w:r>
      <w:r w:rsidR="0039222A" w:rsidRPr="0059395C">
        <w:rPr>
          <w:rFonts w:ascii="Times New Roman" w:hAnsi="Times New Roman" w:cs="Times New Roman"/>
          <w:b w:val="0"/>
          <w:bCs w:val="0"/>
          <w:sz w:val="24"/>
          <w:szCs w:val="24"/>
        </w:rPr>
        <w:t xml:space="preserve">technological </w:t>
      </w:r>
      <w:r w:rsidR="005C61B2" w:rsidRPr="0059395C">
        <w:rPr>
          <w:rFonts w:ascii="Times New Roman" w:hAnsi="Times New Roman" w:cs="Times New Roman"/>
          <w:b w:val="0"/>
          <w:bCs w:val="0"/>
          <w:sz w:val="24"/>
          <w:szCs w:val="24"/>
        </w:rPr>
        <w:t>artifact</w:t>
      </w:r>
      <w:r w:rsidR="008327A7"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and </w:t>
      </w:r>
      <w:r w:rsidR="0039222A" w:rsidRPr="0059395C">
        <w:rPr>
          <w:rFonts w:ascii="Times New Roman" w:hAnsi="Times New Roman" w:cs="Times New Roman"/>
          <w:b w:val="0"/>
          <w:bCs w:val="0"/>
          <w:sz w:val="24"/>
          <w:szCs w:val="24"/>
        </w:rPr>
        <w:t xml:space="preserve">its </w:t>
      </w:r>
      <w:r w:rsidRPr="0059395C">
        <w:rPr>
          <w:rFonts w:ascii="Times New Roman" w:hAnsi="Times New Roman" w:cs="Times New Roman"/>
          <w:b w:val="0"/>
          <w:bCs w:val="0"/>
          <w:sz w:val="24"/>
          <w:szCs w:val="24"/>
        </w:rPr>
        <w:t>personal and social meanings.</w:t>
      </w:r>
      <w:r w:rsidR="009F0847" w:rsidRPr="0059395C">
        <w:rPr>
          <w:rFonts w:ascii="Times New Roman" w:hAnsi="Times New Roman" w:cs="Times New Roman"/>
          <w:b w:val="0"/>
          <w:bCs w:val="0"/>
          <w:sz w:val="24"/>
          <w:szCs w:val="24"/>
        </w:rPr>
        <w:t xml:space="preserve"> There is a</w:t>
      </w:r>
      <w:r w:rsidR="008327A7" w:rsidRPr="0059395C">
        <w:rPr>
          <w:rFonts w:ascii="Times New Roman" w:hAnsi="Times New Roman" w:cs="Times New Roman"/>
          <w:b w:val="0"/>
          <w:bCs w:val="0"/>
          <w:sz w:val="24"/>
          <w:szCs w:val="24"/>
        </w:rPr>
        <w:t xml:space="preserve"> clear</w:t>
      </w:r>
      <w:r w:rsidR="00B3521E" w:rsidRPr="0059395C">
        <w:rPr>
          <w:rFonts w:ascii="Times New Roman" w:hAnsi="Times New Roman" w:cs="Times New Roman"/>
          <w:b w:val="0"/>
          <w:bCs w:val="0"/>
          <w:sz w:val="24"/>
          <w:szCs w:val="24"/>
        </w:rPr>
        <w:t xml:space="preserve"> distinction between the material properties of </w:t>
      </w:r>
      <w:r w:rsidR="00800C84" w:rsidRPr="0059395C">
        <w:rPr>
          <w:rFonts w:ascii="Times New Roman" w:hAnsi="Times New Roman" w:cs="Times New Roman"/>
          <w:b w:val="0"/>
          <w:bCs w:val="0"/>
          <w:sz w:val="24"/>
          <w:szCs w:val="24"/>
        </w:rPr>
        <w:t>an o</w:t>
      </w:r>
      <w:r w:rsidR="00B3521E" w:rsidRPr="0059395C">
        <w:rPr>
          <w:rFonts w:ascii="Times New Roman" w:hAnsi="Times New Roman" w:cs="Times New Roman"/>
          <w:b w:val="0"/>
          <w:bCs w:val="0"/>
          <w:sz w:val="24"/>
          <w:szCs w:val="24"/>
        </w:rPr>
        <w:t>bject</w:t>
      </w:r>
      <w:r w:rsidR="008327A7" w:rsidRPr="0059395C">
        <w:rPr>
          <w:rFonts w:ascii="Times New Roman" w:hAnsi="Times New Roman" w:cs="Times New Roman"/>
          <w:b w:val="0"/>
          <w:bCs w:val="0"/>
          <w:sz w:val="24"/>
          <w:szCs w:val="24"/>
        </w:rPr>
        <w:t xml:space="preserve"> or </w:t>
      </w:r>
      <w:r w:rsidR="00800C84" w:rsidRPr="0059395C">
        <w:rPr>
          <w:rFonts w:ascii="Times New Roman" w:hAnsi="Times New Roman" w:cs="Times New Roman"/>
          <w:b w:val="0"/>
          <w:bCs w:val="0"/>
          <w:sz w:val="24"/>
          <w:szCs w:val="24"/>
        </w:rPr>
        <w:t>technology</w:t>
      </w:r>
      <w:r w:rsidR="00B3521E" w:rsidRPr="0059395C">
        <w:rPr>
          <w:rFonts w:ascii="Times New Roman" w:hAnsi="Times New Roman" w:cs="Times New Roman"/>
          <w:b w:val="0"/>
          <w:bCs w:val="0"/>
          <w:sz w:val="24"/>
          <w:szCs w:val="24"/>
        </w:rPr>
        <w:t xml:space="preserve"> </w:t>
      </w:r>
      <w:r w:rsidR="009717DD" w:rsidRPr="0059395C">
        <w:rPr>
          <w:rFonts w:ascii="Times New Roman" w:hAnsi="Times New Roman" w:cs="Times New Roman"/>
          <w:b w:val="0"/>
          <w:bCs w:val="0"/>
          <w:sz w:val="24"/>
          <w:szCs w:val="24"/>
        </w:rPr>
        <w:t>(</w:t>
      </w:r>
      <w:r w:rsidR="00B3521E" w:rsidRPr="0059395C">
        <w:rPr>
          <w:rFonts w:ascii="Times New Roman" w:hAnsi="Times New Roman" w:cs="Times New Roman"/>
          <w:b w:val="0"/>
          <w:bCs w:val="0"/>
          <w:sz w:val="24"/>
          <w:szCs w:val="24"/>
        </w:rPr>
        <w:t xml:space="preserve">which are fixed and </w:t>
      </w:r>
      <w:r w:rsidR="008327A7" w:rsidRPr="0059395C">
        <w:rPr>
          <w:rFonts w:ascii="Times New Roman" w:hAnsi="Times New Roman" w:cs="Times New Roman"/>
          <w:b w:val="0"/>
          <w:bCs w:val="0"/>
          <w:sz w:val="24"/>
          <w:szCs w:val="24"/>
        </w:rPr>
        <w:t xml:space="preserve">whose </w:t>
      </w:r>
      <w:r w:rsidR="00B3521E" w:rsidRPr="0059395C">
        <w:rPr>
          <w:rFonts w:ascii="Times New Roman" w:hAnsi="Times New Roman" w:cs="Times New Roman"/>
          <w:b w:val="0"/>
          <w:bCs w:val="0"/>
          <w:sz w:val="24"/>
          <w:szCs w:val="24"/>
        </w:rPr>
        <w:t>existence does not depend on an external subject</w:t>
      </w:r>
      <w:r w:rsidR="009717DD" w:rsidRPr="0059395C">
        <w:rPr>
          <w:rFonts w:ascii="Times New Roman" w:hAnsi="Times New Roman" w:cs="Times New Roman"/>
          <w:b w:val="0"/>
          <w:bCs w:val="0"/>
          <w:sz w:val="24"/>
          <w:szCs w:val="24"/>
        </w:rPr>
        <w:t>)</w:t>
      </w:r>
      <w:r w:rsidR="00B3521E" w:rsidRPr="0059395C">
        <w:rPr>
          <w:rFonts w:ascii="Times New Roman" w:hAnsi="Times New Roman" w:cs="Times New Roman"/>
          <w:b w:val="0"/>
          <w:bCs w:val="0"/>
          <w:sz w:val="24"/>
          <w:szCs w:val="24"/>
        </w:rPr>
        <w:t xml:space="preserve"> and</w:t>
      </w:r>
      <w:r w:rsidR="008327A7" w:rsidRPr="0059395C">
        <w:rPr>
          <w:rFonts w:ascii="Times New Roman" w:hAnsi="Times New Roman" w:cs="Times New Roman"/>
          <w:b w:val="0"/>
          <w:bCs w:val="0"/>
          <w:sz w:val="24"/>
          <w:szCs w:val="24"/>
        </w:rPr>
        <w:t xml:space="preserve"> their</w:t>
      </w:r>
      <w:r w:rsidR="00B3521E" w:rsidRPr="0059395C">
        <w:rPr>
          <w:rFonts w:ascii="Times New Roman" w:hAnsi="Times New Roman" w:cs="Times New Roman"/>
          <w:b w:val="0"/>
          <w:bCs w:val="0"/>
          <w:sz w:val="24"/>
          <w:szCs w:val="24"/>
        </w:rPr>
        <w:t xml:space="preserve"> perceived affordances</w:t>
      </w:r>
      <w:r w:rsidR="008327A7" w:rsidRPr="0059395C">
        <w:rPr>
          <w:rFonts w:ascii="Times New Roman" w:hAnsi="Times New Roman" w:cs="Times New Roman"/>
          <w:b w:val="0"/>
          <w:bCs w:val="0"/>
          <w:sz w:val="24"/>
          <w:szCs w:val="24"/>
        </w:rPr>
        <w:t>.</w:t>
      </w:r>
      <w:r w:rsidR="00B2535B" w:rsidRPr="0059395C">
        <w:rPr>
          <w:rStyle w:val="a8"/>
          <w:rFonts w:ascii="Times New Roman" w:hAnsi="Times New Roman" w:cs="Times New Roman"/>
          <w:b w:val="0"/>
          <w:bCs w:val="0"/>
          <w:sz w:val="24"/>
          <w:szCs w:val="24"/>
        </w:rPr>
        <w:footnoteReference w:id="7"/>
      </w:r>
      <w:r w:rsidR="00B3521E" w:rsidRPr="0059395C">
        <w:rPr>
          <w:rFonts w:ascii="Times New Roman" w:hAnsi="Times New Roman" w:cs="Times New Roman"/>
          <w:b w:val="0"/>
          <w:bCs w:val="0"/>
          <w:sz w:val="24"/>
          <w:szCs w:val="24"/>
        </w:rPr>
        <w:t xml:space="preserve"> This concept refers to the human (or non-human) interpretations and implications of </w:t>
      </w:r>
      <w:r w:rsidR="008D00C5" w:rsidRPr="0059395C">
        <w:rPr>
          <w:rFonts w:ascii="Times New Roman" w:hAnsi="Times New Roman" w:cs="Times New Roman"/>
          <w:b w:val="0"/>
          <w:bCs w:val="0"/>
          <w:sz w:val="24"/>
          <w:szCs w:val="24"/>
        </w:rPr>
        <w:t>an</w:t>
      </w:r>
      <w:r w:rsidR="00800C84" w:rsidRPr="0059395C">
        <w:rPr>
          <w:rFonts w:ascii="Times New Roman" w:hAnsi="Times New Roman" w:cs="Times New Roman"/>
          <w:b w:val="0"/>
          <w:bCs w:val="0"/>
          <w:sz w:val="24"/>
          <w:szCs w:val="24"/>
        </w:rPr>
        <w:t xml:space="preserve"> object’s </w:t>
      </w:r>
      <w:r w:rsidR="008327A7" w:rsidRPr="0059395C">
        <w:rPr>
          <w:rFonts w:ascii="Times New Roman" w:hAnsi="Times New Roman" w:cs="Times New Roman"/>
          <w:b w:val="0"/>
          <w:bCs w:val="0"/>
          <w:sz w:val="24"/>
          <w:szCs w:val="24"/>
        </w:rPr>
        <w:t xml:space="preserve">material </w:t>
      </w:r>
      <w:r w:rsidR="00B3521E" w:rsidRPr="0059395C">
        <w:rPr>
          <w:rFonts w:ascii="Times New Roman" w:hAnsi="Times New Roman" w:cs="Times New Roman"/>
          <w:b w:val="0"/>
          <w:bCs w:val="0"/>
          <w:sz w:val="24"/>
          <w:szCs w:val="24"/>
        </w:rPr>
        <w:t>propertie</w:t>
      </w:r>
      <w:r w:rsidR="008327A7" w:rsidRPr="0059395C">
        <w:rPr>
          <w:rFonts w:ascii="Times New Roman" w:hAnsi="Times New Roman" w:cs="Times New Roman"/>
          <w:b w:val="0"/>
          <w:bCs w:val="0"/>
          <w:sz w:val="24"/>
          <w:szCs w:val="24"/>
        </w:rPr>
        <w:t>s.</w:t>
      </w:r>
      <w:r w:rsidR="00A32E71" w:rsidRPr="0059395C">
        <w:rPr>
          <w:rFonts w:ascii="Times New Roman" w:hAnsi="Times New Roman" w:cs="Times New Roman"/>
          <w:b w:val="0"/>
          <w:bCs w:val="0"/>
          <w:sz w:val="24"/>
          <w:szCs w:val="24"/>
        </w:rPr>
        <w:t xml:space="preserve"> </w:t>
      </w:r>
      <w:r w:rsidR="00800C84" w:rsidRPr="0059395C">
        <w:rPr>
          <w:rFonts w:ascii="Times New Roman" w:hAnsi="Times New Roman" w:cs="Times New Roman"/>
          <w:b w:val="0"/>
          <w:bCs w:val="0"/>
          <w:sz w:val="24"/>
          <w:szCs w:val="24"/>
        </w:rPr>
        <w:t xml:space="preserve">It </w:t>
      </w:r>
      <w:r w:rsidR="00A32E71" w:rsidRPr="0059395C">
        <w:rPr>
          <w:rFonts w:ascii="Times New Roman" w:hAnsi="Times New Roman" w:cs="Times New Roman"/>
          <w:b w:val="0"/>
          <w:bCs w:val="0"/>
          <w:sz w:val="24"/>
          <w:szCs w:val="24"/>
        </w:rPr>
        <w:t xml:space="preserve">also </w:t>
      </w:r>
      <w:r w:rsidR="008327A7" w:rsidRPr="0059395C">
        <w:rPr>
          <w:rFonts w:ascii="Times New Roman" w:hAnsi="Times New Roman" w:cs="Times New Roman"/>
          <w:b w:val="0"/>
          <w:bCs w:val="0"/>
          <w:sz w:val="24"/>
          <w:szCs w:val="24"/>
        </w:rPr>
        <w:t xml:space="preserve">describes the </w:t>
      </w:r>
      <w:r w:rsidR="00A32E71" w:rsidRPr="0059395C">
        <w:rPr>
          <w:rFonts w:ascii="Times New Roman" w:hAnsi="Times New Roman" w:cs="Times New Roman"/>
          <w:b w:val="0"/>
          <w:bCs w:val="0"/>
          <w:sz w:val="24"/>
          <w:szCs w:val="24"/>
        </w:rPr>
        <w:t>conceptual context</w:t>
      </w:r>
      <w:r w:rsidR="00800C84" w:rsidRPr="0059395C">
        <w:rPr>
          <w:rFonts w:ascii="Times New Roman" w:hAnsi="Times New Roman" w:cs="Times New Roman"/>
          <w:b w:val="0"/>
          <w:bCs w:val="0"/>
          <w:sz w:val="24"/>
          <w:szCs w:val="24"/>
        </w:rPr>
        <w:t xml:space="preserve"> of</w:t>
      </w:r>
      <w:r w:rsidR="00A32E71" w:rsidRPr="0059395C">
        <w:rPr>
          <w:rFonts w:ascii="Times New Roman" w:hAnsi="Times New Roman" w:cs="Times New Roman"/>
          <w:b w:val="0"/>
          <w:bCs w:val="0"/>
          <w:sz w:val="24"/>
          <w:szCs w:val="24"/>
        </w:rPr>
        <w:t xml:space="preserve"> </w:t>
      </w:r>
      <w:r w:rsidR="00800C84" w:rsidRPr="0059395C">
        <w:rPr>
          <w:rFonts w:ascii="Times New Roman" w:hAnsi="Times New Roman" w:cs="Times New Roman"/>
          <w:b w:val="0"/>
          <w:bCs w:val="0"/>
          <w:sz w:val="24"/>
          <w:szCs w:val="24"/>
        </w:rPr>
        <w:t xml:space="preserve">the </w:t>
      </w:r>
      <w:r w:rsidR="008327A7" w:rsidRPr="0059395C">
        <w:rPr>
          <w:rFonts w:ascii="Times New Roman" w:hAnsi="Times New Roman" w:cs="Times New Roman"/>
          <w:b w:val="0"/>
          <w:bCs w:val="0"/>
          <w:sz w:val="24"/>
          <w:szCs w:val="24"/>
        </w:rPr>
        <w:t xml:space="preserve">encounter </w:t>
      </w:r>
      <w:r w:rsidR="00800C84" w:rsidRPr="0059395C">
        <w:rPr>
          <w:rFonts w:ascii="Times New Roman" w:hAnsi="Times New Roman" w:cs="Times New Roman"/>
          <w:b w:val="0"/>
          <w:bCs w:val="0"/>
          <w:sz w:val="24"/>
          <w:szCs w:val="24"/>
        </w:rPr>
        <w:t xml:space="preserve">that </w:t>
      </w:r>
      <w:r w:rsidR="00A32E71" w:rsidRPr="0059395C">
        <w:rPr>
          <w:rFonts w:ascii="Times New Roman" w:hAnsi="Times New Roman" w:cs="Times New Roman"/>
          <w:b w:val="0"/>
          <w:bCs w:val="0"/>
          <w:sz w:val="24"/>
          <w:szCs w:val="24"/>
        </w:rPr>
        <w:t>tak</w:t>
      </w:r>
      <w:r w:rsidR="008327A7" w:rsidRPr="0059395C">
        <w:rPr>
          <w:rFonts w:ascii="Times New Roman" w:hAnsi="Times New Roman" w:cs="Times New Roman"/>
          <w:b w:val="0"/>
          <w:bCs w:val="0"/>
          <w:sz w:val="24"/>
          <w:szCs w:val="24"/>
        </w:rPr>
        <w:t>es</w:t>
      </w:r>
      <w:r w:rsidR="00A32E71" w:rsidRPr="0059395C">
        <w:rPr>
          <w:rFonts w:ascii="Times New Roman" w:hAnsi="Times New Roman" w:cs="Times New Roman"/>
          <w:b w:val="0"/>
          <w:bCs w:val="0"/>
          <w:sz w:val="24"/>
          <w:szCs w:val="24"/>
        </w:rPr>
        <w:t xml:space="preserve"> place</w:t>
      </w:r>
      <w:r w:rsidR="00800C84" w:rsidRPr="0059395C">
        <w:rPr>
          <w:rFonts w:ascii="Times New Roman" w:hAnsi="Times New Roman" w:cs="Times New Roman"/>
          <w:b w:val="0"/>
          <w:bCs w:val="0"/>
          <w:sz w:val="24"/>
          <w:szCs w:val="24"/>
        </w:rPr>
        <w:t xml:space="preserve"> </w:t>
      </w:r>
      <w:r w:rsidR="00A32E71" w:rsidRPr="0059395C">
        <w:rPr>
          <w:rFonts w:ascii="Times New Roman" w:hAnsi="Times New Roman" w:cs="Times New Roman"/>
          <w:b w:val="0"/>
          <w:bCs w:val="0"/>
          <w:sz w:val="24"/>
          <w:szCs w:val="24"/>
        </w:rPr>
        <w:t>when</w:t>
      </w:r>
      <w:r w:rsidR="008327A7" w:rsidRPr="0059395C">
        <w:rPr>
          <w:rFonts w:ascii="Times New Roman" w:hAnsi="Times New Roman" w:cs="Times New Roman"/>
          <w:b w:val="0"/>
          <w:bCs w:val="0"/>
          <w:sz w:val="24"/>
          <w:szCs w:val="24"/>
        </w:rPr>
        <w:t xml:space="preserve"> an</w:t>
      </w:r>
      <w:r w:rsidR="00A32E71" w:rsidRPr="0059395C">
        <w:rPr>
          <w:rFonts w:ascii="Times New Roman" w:hAnsi="Times New Roman" w:cs="Times New Roman"/>
          <w:b w:val="0"/>
          <w:bCs w:val="0"/>
          <w:sz w:val="24"/>
          <w:szCs w:val="24"/>
        </w:rPr>
        <w:t xml:space="preserve"> object</w:t>
      </w:r>
      <w:r w:rsidR="008327A7" w:rsidRPr="0059395C">
        <w:rPr>
          <w:rFonts w:ascii="Times New Roman" w:hAnsi="Times New Roman" w:cs="Times New Roman"/>
          <w:b w:val="0"/>
          <w:bCs w:val="0"/>
          <w:sz w:val="24"/>
          <w:szCs w:val="24"/>
        </w:rPr>
        <w:t>’s</w:t>
      </w:r>
      <w:r w:rsidR="00A32E71" w:rsidRPr="0059395C">
        <w:rPr>
          <w:rFonts w:ascii="Times New Roman" w:hAnsi="Times New Roman" w:cs="Times New Roman"/>
          <w:b w:val="0"/>
          <w:bCs w:val="0"/>
          <w:sz w:val="24"/>
          <w:szCs w:val="24"/>
        </w:rPr>
        <w:t xml:space="preserve"> properties </w:t>
      </w:r>
      <w:r w:rsidR="00DF6D46" w:rsidRPr="0059395C">
        <w:rPr>
          <w:rFonts w:ascii="Times New Roman" w:hAnsi="Times New Roman" w:cs="Times New Roman"/>
          <w:b w:val="0"/>
          <w:bCs w:val="0"/>
          <w:sz w:val="24"/>
          <w:szCs w:val="24"/>
        </w:rPr>
        <w:t>encounter</w:t>
      </w:r>
      <w:r w:rsidR="00A32E71" w:rsidRPr="0059395C">
        <w:rPr>
          <w:rFonts w:ascii="Times New Roman" w:hAnsi="Times New Roman" w:cs="Times New Roman"/>
          <w:b w:val="0"/>
          <w:bCs w:val="0"/>
          <w:sz w:val="24"/>
          <w:szCs w:val="24"/>
        </w:rPr>
        <w:t xml:space="preserve"> the limitations of human perception and knowledge</w:t>
      </w:r>
      <w:r w:rsidR="00DF6D46" w:rsidRPr="0059395C">
        <w:rPr>
          <w:rFonts w:ascii="Times New Roman" w:hAnsi="Times New Roman" w:cs="Times New Roman"/>
          <w:b w:val="0"/>
          <w:bCs w:val="0"/>
          <w:sz w:val="24"/>
          <w:szCs w:val="24"/>
        </w:rPr>
        <w:t>,</w:t>
      </w:r>
      <w:r w:rsidR="00A32E71" w:rsidRPr="0059395C">
        <w:rPr>
          <w:rFonts w:ascii="Times New Roman" w:hAnsi="Times New Roman" w:cs="Times New Roman"/>
          <w:b w:val="0"/>
          <w:bCs w:val="0"/>
          <w:sz w:val="24"/>
          <w:szCs w:val="24"/>
        </w:rPr>
        <w:t xml:space="preserve"> </w:t>
      </w:r>
      <w:r w:rsidR="005C61B2" w:rsidRPr="0059395C">
        <w:rPr>
          <w:rFonts w:ascii="Times New Roman" w:hAnsi="Times New Roman" w:cs="Times New Roman"/>
          <w:b w:val="0"/>
          <w:bCs w:val="0"/>
          <w:sz w:val="24"/>
          <w:szCs w:val="24"/>
        </w:rPr>
        <w:t>as well as</w:t>
      </w:r>
      <w:r w:rsidR="00A32E71" w:rsidRPr="0059395C">
        <w:rPr>
          <w:rFonts w:ascii="Times New Roman" w:hAnsi="Times New Roman" w:cs="Times New Roman"/>
          <w:b w:val="0"/>
          <w:bCs w:val="0"/>
          <w:sz w:val="24"/>
          <w:szCs w:val="24"/>
        </w:rPr>
        <w:t xml:space="preserve"> the</w:t>
      </w:r>
      <w:r w:rsidR="009F0847" w:rsidRPr="0059395C">
        <w:rPr>
          <w:rFonts w:ascii="Times New Roman" w:hAnsi="Times New Roman" w:cs="Times New Roman"/>
          <w:b w:val="0"/>
          <w:bCs w:val="0"/>
          <w:sz w:val="24"/>
          <w:szCs w:val="24"/>
        </w:rPr>
        <w:t xml:space="preserve"> various</w:t>
      </w:r>
      <w:r w:rsidR="00A32E71" w:rsidRPr="0059395C">
        <w:rPr>
          <w:rFonts w:ascii="Times New Roman" w:hAnsi="Times New Roman" w:cs="Times New Roman"/>
          <w:b w:val="0"/>
          <w:bCs w:val="0"/>
          <w:sz w:val="24"/>
          <w:szCs w:val="24"/>
        </w:rPr>
        <w:t xml:space="preserve"> practical, normative</w:t>
      </w:r>
      <w:r w:rsidR="008327A7" w:rsidRPr="0059395C">
        <w:rPr>
          <w:rFonts w:ascii="Times New Roman" w:hAnsi="Times New Roman" w:cs="Times New Roman"/>
          <w:b w:val="0"/>
          <w:bCs w:val="0"/>
          <w:sz w:val="24"/>
          <w:szCs w:val="24"/>
        </w:rPr>
        <w:t>,</w:t>
      </w:r>
      <w:r w:rsidR="00A32E71" w:rsidRPr="0059395C">
        <w:rPr>
          <w:rFonts w:ascii="Times New Roman" w:hAnsi="Times New Roman" w:cs="Times New Roman"/>
          <w:b w:val="0"/>
          <w:bCs w:val="0"/>
          <w:sz w:val="24"/>
          <w:szCs w:val="24"/>
        </w:rPr>
        <w:t xml:space="preserve"> and cultural </w:t>
      </w:r>
      <w:r w:rsidR="009F0847" w:rsidRPr="0059395C">
        <w:rPr>
          <w:rFonts w:ascii="Times New Roman" w:hAnsi="Times New Roman" w:cs="Times New Roman"/>
          <w:b w:val="0"/>
          <w:bCs w:val="0"/>
          <w:sz w:val="24"/>
          <w:szCs w:val="24"/>
        </w:rPr>
        <w:t xml:space="preserve">factors </w:t>
      </w:r>
      <w:r w:rsidR="00A32E71" w:rsidRPr="0059395C">
        <w:rPr>
          <w:rFonts w:ascii="Times New Roman" w:hAnsi="Times New Roman" w:cs="Times New Roman"/>
          <w:b w:val="0"/>
          <w:bCs w:val="0"/>
          <w:sz w:val="24"/>
          <w:szCs w:val="24"/>
        </w:rPr>
        <w:t xml:space="preserve">that </w:t>
      </w:r>
      <w:r w:rsidR="008327A7" w:rsidRPr="00EE6E27">
        <w:rPr>
          <w:rFonts w:ascii="Times New Roman" w:hAnsi="Times New Roman" w:cs="Times New Roman"/>
          <w:b w:val="0"/>
          <w:bCs w:val="0"/>
          <w:sz w:val="24"/>
          <w:szCs w:val="24"/>
        </w:rPr>
        <w:t>influence a</w:t>
      </w:r>
      <w:r w:rsidR="00DF6D46" w:rsidRPr="00EE6E27">
        <w:rPr>
          <w:rFonts w:ascii="Times New Roman" w:hAnsi="Times New Roman" w:cs="Times New Roman"/>
          <w:b w:val="0"/>
          <w:bCs w:val="0"/>
          <w:sz w:val="24"/>
          <w:szCs w:val="24"/>
        </w:rPr>
        <w:t xml:space="preserve">n individual’s </w:t>
      </w:r>
      <w:r w:rsidR="008327A7" w:rsidRPr="00EE6E27">
        <w:rPr>
          <w:rFonts w:ascii="Times New Roman" w:hAnsi="Times New Roman" w:cs="Times New Roman"/>
          <w:b w:val="0"/>
          <w:bCs w:val="0"/>
          <w:sz w:val="24"/>
          <w:szCs w:val="24"/>
        </w:rPr>
        <w:t xml:space="preserve">interest </w:t>
      </w:r>
      <w:r w:rsidR="00A32E71" w:rsidRPr="00EE6E27">
        <w:rPr>
          <w:rFonts w:ascii="Times New Roman" w:hAnsi="Times New Roman" w:cs="Times New Roman"/>
          <w:b w:val="0"/>
          <w:bCs w:val="0"/>
          <w:sz w:val="24"/>
          <w:szCs w:val="24"/>
        </w:rPr>
        <w:t xml:space="preserve">in a </w:t>
      </w:r>
      <w:r w:rsidR="009F0847" w:rsidRPr="00EE6E27">
        <w:rPr>
          <w:rFonts w:ascii="Times New Roman" w:hAnsi="Times New Roman" w:cs="Times New Roman"/>
          <w:b w:val="0"/>
          <w:bCs w:val="0"/>
          <w:sz w:val="24"/>
          <w:szCs w:val="24"/>
        </w:rPr>
        <w:t xml:space="preserve">specific </w:t>
      </w:r>
      <w:r w:rsidR="008327A7" w:rsidRPr="00EE6E27">
        <w:rPr>
          <w:rFonts w:ascii="Times New Roman" w:hAnsi="Times New Roman" w:cs="Times New Roman"/>
          <w:b w:val="0"/>
          <w:bCs w:val="0"/>
          <w:sz w:val="24"/>
          <w:szCs w:val="24"/>
        </w:rPr>
        <w:t>objec</w:t>
      </w:r>
      <w:r w:rsidR="00A32E71" w:rsidRPr="00EE6E27">
        <w:rPr>
          <w:rFonts w:ascii="Times New Roman" w:hAnsi="Times New Roman" w:cs="Times New Roman"/>
          <w:b w:val="0"/>
          <w:bCs w:val="0"/>
          <w:sz w:val="24"/>
          <w:szCs w:val="24"/>
        </w:rPr>
        <w:t>t</w:t>
      </w:r>
      <w:r w:rsidR="008327A7" w:rsidRPr="00EE6E27">
        <w:rPr>
          <w:rFonts w:ascii="Times New Roman" w:hAnsi="Times New Roman" w:cs="Times New Roman"/>
          <w:b w:val="0"/>
          <w:bCs w:val="0"/>
          <w:sz w:val="24"/>
          <w:szCs w:val="24"/>
        </w:rPr>
        <w:t>.</w:t>
      </w:r>
      <w:r w:rsidR="00A32096" w:rsidRPr="00EE6E27">
        <w:rPr>
          <w:rStyle w:val="a8"/>
          <w:rFonts w:ascii="Times New Roman" w:hAnsi="Times New Roman" w:cs="Times New Roman"/>
          <w:b w:val="0"/>
          <w:bCs w:val="0"/>
          <w:sz w:val="24"/>
          <w:szCs w:val="24"/>
          <w:rtl/>
        </w:rPr>
        <w:footnoteReference w:id="8"/>
      </w:r>
      <w:r w:rsidR="00A32096" w:rsidRPr="00EE6E27">
        <w:rPr>
          <w:rFonts w:ascii="Times New Roman" w:hAnsi="Times New Roman" w:cs="Times New Roman"/>
          <w:b w:val="0"/>
          <w:bCs w:val="0"/>
          <w:sz w:val="24"/>
          <w:szCs w:val="24"/>
        </w:rPr>
        <w:t xml:space="preserve"> </w:t>
      </w:r>
      <w:r w:rsidR="007B46C7" w:rsidRPr="00EE6E27">
        <w:rPr>
          <w:rFonts w:ascii="Times New Roman" w:hAnsi="Times New Roman" w:cs="Times New Roman"/>
          <w:b w:val="0"/>
          <w:bCs w:val="0"/>
          <w:sz w:val="24"/>
          <w:szCs w:val="24"/>
        </w:rPr>
        <w:t>To illustrate this idea, consider a</w:t>
      </w:r>
      <w:bookmarkStart w:id="10" w:name="_Hlk177375454"/>
      <w:r w:rsidR="00E15A3C" w:rsidRPr="00EE6E27">
        <w:rPr>
          <w:rFonts w:ascii="Times New Roman" w:hAnsi="Times New Roman" w:cs="Times New Roman"/>
          <w:b w:val="0"/>
          <w:bCs w:val="0"/>
          <w:sz w:val="24"/>
          <w:szCs w:val="24"/>
        </w:rPr>
        <w:t xml:space="preserve"> book</w:t>
      </w:r>
      <w:r w:rsidR="007B46C7" w:rsidRPr="00EE6E27">
        <w:rPr>
          <w:rFonts w:ascii="Times New Roman" w:hAnsi="Times New Roman" w:cs="Times New Roman"/>
          <w:b w:val="0"/>
          <w:bCs w:val="0"/>
          <w:sz w:val="24"/>
          <w:szCs w:val="24"/>
        </w:rPr>
        <w:t>:</w:t>
      </w:r>
      <w:r w:rsidR="008F5A8C" w:rsidRPr="00EE6E27">
        <w:rPr>
          <w:rFonts w:ascii="Times New Roman" w:hAnsi="Times New Roman" w:cs="Times New Roman"/>
          <w:b w:val="0"/>
          <w:bCs w:val="0"/>
          <w:sz w:val="24"/>
          <w:szCs w:val="24"/>
        </w:rPr>
        <w:t xml:space="preserve"> a bound collection of pages </w:t>
      </w:r>
      <w:r w:rsidR="007B46C7" w:rsidRPr="00EE6E27">
        <w:rPr>
          <w:rFonts w:ascii="Times New Roman" w:hAnsi="Times New Roman" w:cs="Times New Roman"/>
          <w:b w:val="0"/>
          <w:bCs w:val="0"/>
          <w:sz w:val="24"/>
          <w:szCs w:val="24"/>
        </w:rPr>
        <w:t xml:space="preserve">with an unchanging </w:t>
      </w:r>
      <w:r w:rsidR="008F5A8C" w:rsidRPr="00EE6E27">
        <w:rPr>
          <w:rFonts w:ascii="Times New Roman" w:hAnsi="Times New Roman" w:cs="Times New Roman"/>
          <w:b w:val="0"/>
          <w:bCs w:val="0"/>
          <w:sz w:val="24"/>
          <w:szCs w:val="24"/>
        </w:rPr>
        <w:t>material</w:t>
      </w:r>
      <w:r w:rsidR="007B46C7" w:rsidRPr="00EE6E27">
        <w:rPr>
          <w:rFonts w:ascii="Times New Roman" w:hAnsi="Times New Roman" w:cs="Times New Roman"/>
          <w:b w:val="0"/>
          <w:bCs w:val="0"/>
          <w:sz w:val="24"/>
          <w:szCs w:val="24"/>
        </w:rPr>
        <w:t xml:space="preserve"> form </w:t>
      </w:r>
      <w:r w:rsidR="008F5A8C" w:rsidRPr="00EE6E27">
        <w:rPr>
          <w:rFonts w:ascii="Times New Roman" w:hAnsi="Times New Roman" w:cs="Times New Roman"/>
          <w:b w:val="0"/>
          <w:bCs w:val="0"/>
          <w:sz w:val="24"/>
          <w:szCs w:val="24"/>
        </w:rPr>
        <w:t xml:space="preserve">and </w:t>
      </w:r>
      <w:r w:rsidR="00F63565" w:rsidRPr="00EE6E27">
        <w:rPr>
          <w:rFonts w:ascii="Times New Roman" w:hAnsi="Times New Roman" w:cs="Times New Roman"/>
          <w:b w:val="0"/>
          <w:bCs w:val="0"/>
          <w:sz w:val="24"/>
          <w:szCs w:val="24"/>
        </w:rPr>
        <w:t>tactile distinctiveness</w:t>
      </w:r>
      <w:r w:rsidR="008F5A8C" w:rsidRPr="00EE6E27">
        <w:rPr>
          <w:rFonts w:ascii="Times New Roman" w:hAnsi="Times New Roman" w:cs="Times New Roman"/>
          <w:b w:val="0"/>
          <w:bCs w:val="0"/>
          <w:sz w:val="24"/>
          <w:szCs w:val="24"/>
        </w:rPr>
        <w:t xml:space="preserve">. </w:t>
      </w:r>
      <w:r w:rsidR="007B46C7" w:rsidRPr="00EE6E27">
        <w:rPr>
          <w:rFonts w:ascii="Times New Roman" w:hAnsi="Times New Roman" w:cs="Times New Roman"/>
          <w:b w:val="0"/>
          <w:bCs w:val="0"/>
          <w:sz w:val="24"/>
          <w:szCs w:val="24"/>
        </w:rPr>
        <w:t xml:space="preserve">These features exist independently of </w:t>
      </w:r>
      <w:r w:rsidR="008F5A8C" w:rsidRPr="00EE6E27">
        <w:rPr>
          <w:rFonts w:ascii="Times New Roman" w:hAnsi="Times New Roman" w:cs="Times New Roman"/>
          <w:b w:val="0"/>
          <w:bCs w:val="0"/>
          <w:sz w:val="24"/>
          <w:szCs w:val="24"/>
        </w:rPr>
        <w:t xml:space="preserve">human </w:t>
      </w:r>
      <w:r w:rsidR="007B46C7" w:rsidRPr="00EE6E27">
        <w:rPr>
          <w:rFonts w:ascii="Times New Roman" w:hAnsi="Times New Roman" w:cs="Times New Roman"/>
          <w:b w:val="0"/>
          <w:bCs w:val="0"/>
          <w:sz w:val="24"/>
          <w:szCs w:val="24"/>
        </w:rPr>
        <w:t>thought and</w:t>
      </w:r>
      <w:r w:rsidR="008F5A8C" w:rsidRPr="00EE6E27">
        <w:rPr>
          <w:rFonts w:ascii="Times New Roman" w:hAnsi="Times New Roman" w:cs="Times New Roman"/>
          <w:b w:val="0"/>
          <w:bCs w:val="0"/>
          <w:sz w:val="24"/>
          <w:szCs w:val="24"/>
        </w:rPr>
        <w:t xml:space="preserve"> do not i</w:t>
      </w:r>
      <w:r w:rsidR="00F63565" w:rsidRPr="00EE6E27">
        <w:rPr>
          <w:rFonts w:ascii="Times New Roman" w:hAnsi="Times New Roman" w:cs="Times New Roman"/>
          <w:b w:val="0"/>
          <w:bCs w:val="0"/>
          <w:sz w:val="24"/>
          <w:szCs w:val="24"/>
        </w:rPr>
        <w:t xml:space="preserve">nherently </w:t>
      </w:r>
      <w:r w:rsidR="007B46C7" w:rsidRPr="00EE6E27">
        <w:rPr>
          <w:rFonts w:ascii="Times New Roman" w:hAnsi="Times New Roman" w:cs="Times New Roman"/>
          <w:b w:val="0"/>
          <w:bCs w:val="0"/>
          <w:sz w:val="24"/>
          <w:szCs w:val="24"/>
        </w:rPr>
        <w:t>imply</w:t>
      </w:r>
      <w:r w:rsidR="008F5A8C" w:rsidRPr="00EE6E27">
        <w:rPr>
          <w:rFonts w:ascii="Times New Roman" w:hAnsi="Times New Roman" w:cs="Times New Roman"/>
          <w:b w:val="0"/>
          <w:bCs w:val="0"/>
          <w:sz w:val="24"/>
          <w:szCs w:val="24"/>
        </w:rPr>
        <w:t xml:space="preserve"> ownership</w:t>
      </w:r>
      <w:r w:rsidR="007B46C7" w:rsidRPr="00EE6E27">
        <w:rPr>
          <w:rFonts w:ascii="Times New Roman" w:hAnsi="Times New Roman" w:cs="Times New Roman"/>
          <w:b w:val="0"/>
          <w:bCs w:val="0"/>
          <w:sz w:val="24"/>
          <w:szCs w:val="24"/>
        </w:rPr>
        <w:t xml:space="preserve">. But when I hold </w:t>
      </w:r>
      <w:r w:rsidR="00E15A3C" w:rsidRPr="00EE6E27">
        <w:rPr>
          <w:rFonts w:ascii="Times New Roman" w:hAnsi="Times New Roman" w:cs="Times New Roman"/>
          <w:b w:val="0"/>
          <w:bCs w:val="0"/>
          <w:sz w:val="24"/>
          <w:szCs w:val="24"/>
        </w:rPr>
        <w:t>this</w:t>
      </w:r>
      <w:r w:rsidR="008F5A8C" w:rsidRPr="00EE6E27">
        <w:rPr>
          <w:rFonts w:ascii="Times New Roman" w:hAnsi="Times New Roman" w:cs="Times New Roman"/>
          <w:b w:val="0"/>
          <w:bCs w:val="0"/>
          <w:sz w:val="24"/>
          <w:szCs w:val="24"/>
        </w:rPr>
        <w:t xml:space="preserve"> </w:t>
      </w:r>
      <w:r w:rsidR="007B46C7" w:rsidRPr="00EE6E27">
        <w:rPr>
          <w:rFonts w:ascii="Times New Roman" w:hAnsi="Times New Roman" w:cs="Times New Roman"/>
          <w:b w:val="0"/>
          <w:bCs w:val="0"/>
          <w:sz w:val="24"/>
          <w:szCs w:val="24"/>
        </w:rPr>
        <w:t>tangible</w:t>
      </w:r>
      <w:r w:rsidR="008F5A8C" w:rsidRPr="00EE6E27">
        <w:rPr>
          <w:rFonts w:ascii="Times New Roman" w:hAnsi="Times New Roman" w:cs="Times New Roman"/>
          <w:b w:val="0"/>
          <w:bCs w:val="0"/>
          <w:sz w:val="24"/>
          <w:szCs w:val="24"/>
        </w:rPr>
        <w:t xml:space="preserve"> and </w:t>
      </w:r>
      <w:r w:rsidR="007B46C7" w:rsidRPr="00EE6E27">
        <w:rPr>
          <w:rFonts w:ascii="Times New Roman" w:hAnsi="Times New Roman" w:cs="Times New Roman"/>
          <w:b w:val="0"/>
          <w:bCs w:val="0"/>
          <w:sz w:val="24"/>
          <w:szCs w:val="24"/>
        </w:rPr>
        <w:t>stable</w:t>
      </w:r>
      <w:r w:rsidR="001A7BD4" w:rsidRPr="00EE6E27">
        <w:rPr>
          <w:rFonts w:ascii="Times New Roman" w:hAnsi="Times New Roman" w:cs="Times New Roman"/>
          <w:b w:val="0"/>
          <w:bCs w:val="0"/>
          <w:sz w:val="24"/>
          <w:szCs w:val="24"/>
        </w:rPr>
        <w:t xml:space="preserve"> </w:t>
      </w:r>
      <w:r w:rsidR="008F5A8C" w:rsidRPr="00EE6E27">
        <w:rPr>
          <w:rFonts w:ascii="Times New Roman" w:hAnsi="Times New Roman" w:cs="Times New Roman"/>
          <w:b w:val="0"/>
          <w:bCs w:val="0"/>
          <w:sz w:val="24"/>
          <w:szCs w:val="24"/>
        </w:rPr>
        <w:t>object and plac</w:t>
      </w:r>
      <w:r w:rsidR="007B46C7" w:rsidRPr="00EE6E27">
        <w:rPr>
          <w:rFonts w:ascii="Times New Roman" w:hAnsi="Times New Roman" w:cs="Times New Roman"/>
          <w:b w:val="0"/>
          <w:bCs w:val="0"/>
          <w:sz w:val="24"/>
          <w:szCs w:val="24"/>
        </w:rPr>
        <w:t>e</w:t>
      </w:r>
      <w:r w:rsidR="00E15A3C" w:rsidRPr="00EE6E27">
        <w:rPr>
          <w:rFonts w:ascii="Times New Roman" w:hAnsi="Times New Roman" w:cs="Times New Roman"/>
          <w:b w:val="0"/>
          <w:bCs w:val="0"/>
          <w:sz w:val="24"/>
          <w:szCs w:val="24"/>
        </w:rPr>
        <w:t xml:space="preserve"> </w:t>
      </w:r>
      <w:r w:rsidR="008F5A8C" w:rsidRPr="00EE6E27">
        <w:rPr>
          <w:rFonts w:ascii="Times New Roman" w:hAnsi="Times New Roman" w:cs="Times New Roman"/>
          <w:b w:val="0"/>
          <w:bCs w:val="0"/>
          <w:sz w:val="24"/>
          <w:szCs w:val="24"/>
        </w:rPr>
        <w:t xml:space="preserve">it on a shelf in my </w:t>
      </w:r>
      <w:r w:rsidR="001A7BD4" w:rsidRPr="00EE6E27">
        <w:rPr>
          <w:rFonts w:ascii="Times New Roman" w:hAnsi="Times New Roman" w:cs="Times New Roman"/>
          <w:b w:val="0"/>
          <w:bCs w:val="0"/>
          <w:sz w:val="24"/>
          <w:szCs w:val="24"/>
        </w:rPr>
        <w:t>home</w:t>
      </w:r>
      <w:r w:rsidR="007B46C7" w:rsidRPr="00EE6E27">
        <w:rPr>
          <w:rFonts w:ascii="Times New Roman" w:hAnsi="Times New Roman" w:cs="Times New Roman"/>
          <w:b w:val="0"/>
          <w:bCs w:val="0"/>
          <w:sz w:val="24"/>
          <w:szCs w:val="24"/>
        </w:rPr>
        <w:t xml:space="preserve">, I can </w:t>
      </w:r>
      <w:r w:rsidR="001A7BD4" w:rsidRPr="00EE6E27">
        <w:rPr>
          <w:rFonts w:ascii="Times New Roman" w:hAnsi="Times New Roman" w:cs="Times New Roman"/>
          <w:b w:val="0"/>
          <w:bCs w:val="0"/>
          <w:sz w:val="24"/>
          <w:szCs w:val="24"/>
        </w:rPr>
        <w:t xml:space="preserve">assert, </w:t>
      </w:r>
      <w:r w:rsidR="008F5A8C" w:rsidRPr="00EE6E27">
        <w:rPr>
          <w:rFonts w:ascii="Times New Roman" w:hAnsi="Times New Roman" w:cs="Times New Roman"/>
          <w:b w:val="0"/>
          <w:bCs w:val="0"/>
          <w:sz w:val="24"/>
          <w:szCs w:val="24"/>
        </w:rPr>
        <w:t xml:space="preserve">in </w:t>
      </w:r>
      <w:r w:rsidR="001A7BD4" w:rsidRPr="00EE6E27">
        <w:rPr>
          <w:rFonts w:ascii="Times New Roman" w:hAnsi="Times New Roman" w:cs="Times New Roman"/>
          <w:b w:val="0"/>
          <w:bCs w:val="0"/>
          <w:sz w:val="24"/>
          <w:szCs w:val="24"/>
        </w:rPr>
        <w:t xml:space="preserve">a </w:t>
      </w:r>
      <w:r w:rsidR="00FD32E9" w:rsidRPr="00EE6E27">
        <w:rPr>
          <w:rFonts w:ascii="Times New Roman" w:hAnsi="Times New Roman" w:cs="Times New Roman"/>
          <w:b w:val="0"/>
          <w:bCs w:val="0"/>
          <w:sz w:val="24"/>
          <w:szCs w:val="24"/>
        </w:rPr>
        <w:t>socially recognized way</w:t>
      </w:r>
      <w:r w:rsidR="001A7BD4" w:rsidRPr="00EE6E27">
        <w:rPr>
          <w:rFonts w:ascii="Times New Roman" w:hAnsi="Times New Roman" w:cs="Times New Roman"/>
          <w:b w:val="0"/>
          <w:bCs w:val="0"/>
          <w:sz w:val="24"/>
          <w:szCs w:val="24"/>
        </w:rPr>
        <w:t>,</w:t>
      </w:r>
      <w:r w:rsidR="008F5A8C" w:rsidRPr="00EE6E27">
        <w:rPr>
          <w:rFonts w:ascii="Times New Roman" w:hAnsi="Times New Roman" w:cs="Times New Roman"/>
          <w:b w:val="0"/>
          <w:bCs w:val="0"/>
          <w:sz w:val="24"/>
          <w:szCs w:val="24"/>
        </w:rPr>
        <w:t xml:space="preserve"> that </w:t>
      </w:r>
      <w:r w:rsidR="007B46C7" w:rsidRPr="00EE6E27">
        <w:rPr>
          <w:rFonts w:ascii="Times New Roman" w:hAnsi="Times New Roman" w:cs="Times New Roman"/>
          <w:b w:val="0"/>
          <w:bCs w:val="0"/>
          <w:sz w:val="24"/>
          <w:szCs w:val="24"/>
        </w:rPr>
        <w:t xml:space="preserve">the book </w:t>
      </w:r>
      <w:r w:rsidR="003B1095" w:rsidRPr="00A14AAF">
        <w:rPr>
          <w:rFonts w:ascii="Times New Roman" w:hAnsi="Times New Roman" w:cs="Times New Roman"/>
          <w:b w:val="0"/>
          <w:bCs w:val="0"/>
          <w:sz w:val="24"/>
          <w:szCs w:val="24"/>
        </w:rPr>
        <w:t>belongs to me.</w:t>
      </w:r>
    </w:p>
    <w:bookmarkEnd w:id="10"/>
    <w:p w14:paraId="5915DC53" w14:textId="205CFE21" w:rsidR="002F386B" w:rsidRPr="00EE6E27" w:rsidRDefault="0008330E" w:rsidP="007E210E">
      <w:pPr>
        <w:pStyle w:val="1"/>
        <w:bidi w:val="0"/>
        <w:spacing w:after="120"/>
        <w:jc w:val="left"/>
        <w:rPr>
          <w:rFonts w:ascii="Times New Roman" w:hAnsi="Times New Roman" w:cs="Times New Roman"/>
          <w:b w:val="0"/>
          <w:bCs w:val="0"/>
          <w:sz w:val="24"/>
          <w:szCs w:val="24"/>
        </w:rPr>
      </w:pPr>
      <w:r w:rsidRPr="00EE6E27">
        <w:rPr>
          <w:rFonts w:ascii="Times New Roman" w:hAnsi="Times New Roman" w:cs="Times New Roman"/>
          <w:b w:val="0"/>
          <w:bCs w:val="0"/>
          <w:sz w:val="24"/>
          <w:szCs w:val="24"/>
        </w:rPr>
        <w:t>Moreover, in contrast t</w:t>
      </w:r>
      <w:r w:rsidR="008D00C5" w:rsidRPr="00EE6E27">
        <w:rPr>
          <w:rFonts w:ascii="Times New Roman" w:hAnsi="Times New Roman" w:cs="Times New Roman"/>
          <w:b w:val="0"/>
          <w:bCs w:val="0"/>
          <w:sz w:val="24"/>
          <w:szCs w:val="24"/>
        </w:rPr>
        <w:t>o</w:t>
      </w:r>
      <w:r w:rsidRPr="00EE6E27">
        <w:rPr>
          <w:rFonts w:ascii="Times New Roman" w:hAnsi="Times New Roman" w:cs="Times New Roman"/>
          <w:b w:val="0"/>
          <w:bCs w:val="0"/>
          <w:sz w:val="24"/>
          <w:szCs w:val="24"/>
        </w:rPr>
        <w:t xml:space="preserve"> technological determinism</w:t>
      </w:r>
      <w:r w:rsidR="008327A7"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 xml:space="preserve"> according to which technologies impose a certain mode of action and prevent others, </w:t>
      </w:r>
      <w:r w:rsidR="0039222A" w:rsidRPr="00EE6E27">
        <w:rPr>
          <w:rFonts w:ascii="Times New Roman" w:hAnsi="Times New Roman" w:cs="Times New Roman"/>
          <w:b w:val="0"/>
          <w:bCs w:val="0"/>
          <w:sz w:val="24"/>
          <w:szCs w:val="24"/>
        </w:rPr>
        <w:t xml:space="preserve">technical </w:t>
      </w:r>
      <w:r w:rsidR="008D00C5" w:rsidRPr="00EE6E27">
        <w:rPr>
          <w:rFonts w:ascii="Times New Roman" w:hAnsi="Times New Roman" w:cs="Times New Roman"/>
          <w:b w:val="0"/>
          <w:bCs w:val="0"/>
          <w:sz w:val="24"/>
          <w:szCs w:val="24"/>
        </w:rPr>
        <w:t>a</w:t>
      </w:r>
      <w:r w:rsidRPr="00EE6E27">
        <w:rPr>
          <w:rFonts w:ascii="Times New Roman" w:hAnsi="Times New Roman" w:cs="Times New Roman"/>
          <w:b w:val="0"/>
          <w:bCs w:val="0"/>
          <w:sz w:val="24"/>
          <w:szCs w:val="24"/>
        </w:rPr>
        <w:t>ffordances theory distinguish</w:t>
      </w:r>
      <w:r w:rsidR="008D00C5" w:rsidRPr="00EE6E27">
        <w:rPr>
          <w:rFonts w:ascii="Times New Roman" w:hAnsi="Times New Roman" w:cs="Times New Roman"/>
          <w:b w:val="0"/>
          <w:bCs w:val="0"/>
          <w:sz w:val="24"/>
          <w:szCs w:val="24"/>
        </w:rPr>
        <w:t>es</w:t>
      </w:r>
      <w:r w:rsidRPr="00EE6E27">
        <w:rPr>
          <w:rFonts w:ascii="Times New Roman" w:hAnsi="Times New Roman" w:cs="Times New Roman"/>
          <w:b w:val="0"/>
          <w:bCs w:val="0"/>
          <w:sz w:val="24"/>
          <w:szCs w:val="24"/>
        </w:rPr>
        <w:t xml:space="preserve"> between different measures of imposing</w:t>
      </w:r>
      <w:r w:rsidR="008327A7"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 xml:space="preserve"> </w:t>
      </w:r>
      <w:r w:rsidR="008327A7" w:rsidRPr="00EE6E27">
        <w:rPr>
          <w:rFonts w:ascii="Times New Roman" w:hAnsi="Times New Roman" w:cs="Times New Roman"/>
          <w:b w:val="0"/>
          <w:bCs w:val="0"/>
          <w:sz w:val="24"/>
          <w:szCs w:val="24"/>
        </w:rPr>
        <w:t>It</w:t>
      </w:r>
      <w:r w:rsidRPr="00EE6E27">
        <w:rPr>
          <w:rFonts w:ascii="Times New Roman" w:hAnsi="Times New Roman" w:cs="Times New Roman"/>
          <w:b w:val="0"/>
          <w:bCs w:val="0"/>
          <w:sz w:val="24"/>
          <w:szCs w:val="24"/>
        </w:rPr>
        <w:t xml:space="preserve"> is possible to distinguish between a </w:t>
      </w:r>
      <w:r w:rsidR="00A54E32"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requirement</w:t>
      </w:r>
      <w:r w:rsidR="00A54E32"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 xml:space="preserve"> to perform a certain action and an </w:t>
      </w:r>
      <w:r w:rsidR="00A54E32"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encouragement</w:t>
      </w:r>
      <w:r w:rsidR="00A54E32"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 xml:space="preserve"> or </w:t>
      </w:r>
      <w:r w:rsidR="00A54E32" w:rsidRPr="00EE6E27">
        <w:rPr>
          <w:rFonts w:ascii="Times New Roman" w:hAnsi="Times New Roman" w:cs="Times New Roman"/>
          <w:b w:val="0"/>
          <w:bCs w:val="0"/>
          <w:sz w:val="24"/>
          <w:szCs w:val="24"/>
        </w:rPr>
        <w:t>“</w:t>
      </w:r>
      <w:r w:rsidRPr="00EE6E27">
        <w:rPr>
          <w:rFonts w:ascii="Times New Roman" w:hAnsi="Times New Roman" w:cs="Times New Roman"/>
          <w:b w:val="0"/>
          <w:bCs w:val="0"/>
          <w:sz w:val="24"/>
          <w:szCs w:val="24"/>
        </w:rPr>
        <w:t>lack of encouragement</w:t>
      </w:r>
      <w:r w:rsidR="008327A7" w:rsidRPr="00EE6E27">
        <w:rPr>
          <w:rFonts w:ascii="Times New Roman" w:hAnsi="Times New Roman" w:cs="Times New Roman"/>
          <w:b w:val="0"/>
          <w:bCs w:val="0"/>
          <w:sz w:val="24"/>
          <w:szCs w:val="24"/>
        </w:rPr>
        <w:t xml:space="preserve">” </w:t>
      </w:r>
      <w:r w:rsidRPr="00EE6E27">
        <w:rPr>
          <w:rFonts w:ascii="Times New Roman" w:hAnsi="Times New Roman" w:cs="Times New Roman"/>
          <w:b w:val="0"/>
          <w:bCs w:val="0"/>
          <w:sz w:val="24"/>
          <w:szCs w:val="24"/>
        </w:rPr>
        <w:t>to</w:t>
      </w:r>
      <w:r w:rsidR="008327A7" w:rsidRPr="00EE6E27">
        <w:rPr>
          <w:rFonts w:ascii="Times New Roman" w:hAnsi="Times New Roman" w:cs="Times New Roman"/>
          <w:b w:val="0"/>
          <w:bCs w:val="0"/>
          <w:sz w:val="24"/>
          <w:szCs w:val="24"/>
        </w:rPr>
        <w:t xml:space="preserve"> perform it.</w:t>
      </w:r>
      <w:r w:rsidR="00A26885" w:rsidRPr="00EE6E27">
        <w:rPr>
          <w:rFonts w:ascii="Times New Roman" w:hAnsi="Times New Roman" w:cs="Times New Roman"/>
          <w:b w:val="0"/>
          <w:bCs w:val="0"/>
          <w:sz w:val="24"/>
          <w:szCs w:val="24"/>
        </w:rPr>
        <w:t xml:space="preserve"> For example, the </w:t>
      </w:r>
      <w:r w:rsidR="008F5A8C" w:rsidRPr="00EE6E27">
        <w:rPr>
          <w:rFonts w:ascii="Times New Roman" w:hAnsi="Times New Roman" w:cs="Times New Roman"/>
          <w:b w:val="0"/>
          <w:bCs w:val="0"/>
          <w:sz w:val="24"/>
          <w:szCs w:val="24"/>
        </w:rPr>
        <w:t xml:space="preserve">affordances </w:t>
      </w:r>
      <w:r w:rsidR="00A26885" w:rsidRPr="00EE6E27">
        <w:rPr>
          <w:rFonts w:ascii="Times New Roman" w:hAnsi="Times New Roman" w:cs="Times New Roman"/>
          <w:b w:val="0"/>
          <w:bCs w:val="0"/>
          <w:sz w:val="24"/>
          <w:szCs w:val="24"/>
        </w:rPr>
        <w:t xml:space="preserve">of </w:t>
      </w:r>
      <w:r w:rsidR="009F0847" w:rsidRPr="00EE6E27">
        <w:rPr>
          <w:rFonts w:ascii="Times New Roman" w:hAnsi="Times New Roman" w:cs="Times New Roman"/>
          <w:b w:val="0"/>
          <w:bCs w:val="0"/>
          <w:sz w:val="24"/>
          <w:szCs w:val="24"/>
        </w:rPr>
        <w:t>paper</w:t>
      </w:r>
      <w:r w:rsidR="00A26885" w:rsidRPr="00EE6E27">
        <w:rPr>
          <w:rFonts w:ascii="Times New Roman" w:hAnsi="Times New Roman" w:cs="Times New Roman"/>
          <w:b w:val="0"/>
          <w:bCs w:val="0"/>
          <w:sz w:val="24"/>
          <w:szCs w:val="24"/>
        </w:rPr>
        <w:t xml:space="preserve"> books </w:t>
      </w:r>
      <w:r w:rsidR="003B1095" w:rsidRPr="00EE6E27">
        <w:rPr>
          <w:rFonts w:ascii="Times New Roman" w:hAnsi="Times New Roman" w:cs="Times New Roman"/>
          <w:b w:val="0"/>
          <w:bCs w:val="0"/>
          <w:sz w:val="24"/>
          <w:szCs w:val="24"/>
        </w:rPr>
        <w:t>“</w:t>
      </w:r>
      <w:r w:rsidR="00A26885" w:rsidRPr="00EE6E27">
        <w:rPr>
          <w:rFonts w:ascii="Times New Roman" w:hAnsi="Times New Roman" w:cs="Times New Roman"/>
          <w:b w:val="0"/>
          <w:bCs w:val="0"/>
          <w:sz w:val="24"/>
          <w:szCs w:val="24"/>
        </w:rPr>
        <w:t>require</w:t>
      </w:r>
      <w:r w:rsidR="003B1095" w:rsidRPr="00EE6E27">
        <w:rPr>
          <w:rFonts w:ascii="Times New Roman" w:hAnsi="Times New Roman" w:cs="Times New Roman"/>
          <w:b w:val="0"/>
          <w:bCs w:val="0"/>
          <w:sz w:val="24"/>
          <w:szCs w:val="24"/>
        </w:rPr>
        <w:t xml:space="preserve">” </w:t>
      </w:r>
      <w:r w:rsidR="008327A7" w:rsidRPr="00EE6E27">
        <w:rPr>
          <w:rFonts w:ascii="Times New Roman" w:hAnsi="Times New Roman" w:cs="Times New Roman"/>
          <w:b w:val="0"/>
          <w:bCs w:val="0"/>
          <w:sz w:val="24"/>
          <w:szCs w:val="24"/>
        </w:rPr>
        <w:t>that people</w:t>
      </w:r>
      <w:r w:rsidR="00A26885" w:rsidRPr="00EE6E27">
        <w:rPr>
          <w:rFonts w:ascii="Times New Roman" w:hAnsi="Times New Roman" w:cs="Times New Roman"/>
          <w:b w:val="0"/>
          <w:bCs w:val="0"/>
          <w:sz w:val="24"/>
          <w:szCs w:val="24"/>
        </w:rPr>
        <w:t xml:space="preserve"> distinguish one copy from another</w:t>
      </w:r>
      <w:r w:rsidR="003B1095" w:rsidRPr="00EE6E27">
        <w:rPr>
          <w:rFonts w:ascii="Times New Roman" w:hAnsi="Times New Roman" w:cs="Times New Roman"/>
          <w:b w:val="0"/>
          <w:bCs w:val="0"/>
          <w:sz w:val="24"/>
          <w:szCs w:val="24"/>
        </w:rPr>
        <w:t xml:space="preserve">, for </w:t>
      </w:r>
      <w:r w:rsidR="00D671BD" w:rsidRPr="00EE6E27">
        <w:rPr>
          <w:rFonts w:ascii="Times New Roman" w:hAnsi="Times New Roman" w:cs="Times New Roman"/>
          <w:b w:val="0"/>
          <w:bCs w:val="0"/>
          <w:sz w:val="24"/>
          <w:szCs w:val="24"/>
        </w:rPr>
        <w:t>example</w:t>
      </w:r>
      <w:r w:rsidR="00FD32E9" w:rsidRPr="00EE6E27">
        <w:rPr>
          <w:rFonts w:ascii="Times New Roman" w:hAnsi="Times New Roman" w:cs="Times New Roman"/>
          <w:b w:val="0"/>
          <w:bCs w:val="0"/>
          <w:sz w:val="24"/>
          <w:szCs w:val="24"/>
        </w:rPr>
        <w:t>,</w:t>
      </w:r>
      <w:r w:rsidR="00D671BD" w:rsidRPr="00EE6E27">
        <w:rPr>
          <w:rFonts w:ascii="Times New Roman" w:hAnsi="Times New Roman" w:cs="Times New Roman"/>
          <w:b w:val="0"/>
          <w:bCs w:val="0"/>
          <w:sz w:val="24"/>
          <w:szCs w:val="24"/>
        </w:rPr>
        <w:t xml:space="preserve"> a copy of </w:t>
      </w:r>
      <w:r w:rsidR="007B46C7" w:rsidRPr="00EE6E27">
        <w:rPr>
          <w:rFonts w:ascii="Times New Roman" w:hAnsi="Times New Roman" w:cs="Times New Roman"/>
          <w:b w:val="0"/>
          <w:bCs w:val="0"/>
          <w:sz w:val="24"/>
          <w:szCs w:val="24"/>
        </w:rPr>
        <w:t xml:space="preserve">Jane Austen’s </w:t>
      </w:r>
      <w:r w:rsidR="00D671BD" w:rsidRPr="00EE6E27">
        <w:rPr>
          <w:rFonts w:ascii="Times New Roman" w:hAnsi="Times New Roman" w:cs="Times New Roman"/>
          <w:b w:val="0"/>
          <w:bCs w:val="0"/>
          <w:i/>
          <w:iCs/>
          <w:sz w:val="24"/>
          <w:szCs w:val="24"/>
        </w:rPr>
        <w:t>Pride and Prejudice</w:t>
      </w:r>
      <w:r w:rsidR="00D671BD" w:rsidRPr="00C81454">
        <w:rPr>
          <w:rFonts w:ascii="Times New Roman" w:hAnsi="Times New Roman" w:cs="Times New Roman"/>
          <w:b w:val="0"/>
          <w:bCs w:val="0"/>
          <w:sz w:val="24"/>
          <w:szCs w:val="24"/>
        </w:rPr>
        <w:t xml:space="preserve"> </w:t>
      </w:r>
      <w:r w:rsidR="003B1095" w:rsidRPr="00C81454">
        <w:rPr>
          <w:rFonts w:ascii="Times New Roman" w:hAnsi="Times New Roman" w:cs="Times New Roman"/>
          <w:b w:val="0"/>
          <w:bCs w:val="0"/>
          <w:sz w:val="24"/>
          <w:szCs w:val="24"/>
        </w:rPr>
        <w:t>from a</w:t>
      </w:r>
      <w:r w:rsidR="00D671BD" w:rsidRPr="00C81454">
        <w:rPr>
          <w:rFonts w:ascii="Times New Roman" w:hAnsi="Times New Roman" w:cs="Times New Roman"/>
          <w:b w:val="0"/>
          <w:bCs w:val="0"/>
          <w:sz w:val="24"/>
          <w:szCs w:val="24"/>
        </w:rPr>
        <w:t xml:space="preserve"> </w:t>
      </w:r>
      <w:r w:rsidR="007B46C7" w:rsidRPr="00C81454">
        <w:rPr>
          <w:rFonts w:ascii="Times New Roman" w:hAnsi="Times New Roman" w:cs="Times New Roman"/>
          <w:b w:val="0"/>
          <w:bCs w:val="0"/>
          <w:sz w:val="24"/>
          <w:szCs w:val="24"/>
        </w:rPr>
        <w:t xml:space="preserve">recipe </w:t>
      </w:r>
      <w:r w:rsidR="00D671BD" w:rsidRPr="00C81454">
        <w:rPr>
          <w:rFonts w:ascii="Times New Roman" w:hAnsi="Times New Roman" w:cs="Times New Roman"/>
          <w:b w:val="0"/>
          <w:bCs w:val="0"/>
          <w:sz w:val="24"/>
          <w:szCs w:val="24"/>
        </w:rPr>
        <w:t xml:space="preserve">book, </w:t>
      </w:r>
      <w:r w:rsidR="003B1095" w:rsidRPr="00C81454">
        <w:rPr>
          <w:rFonts w:ascii="Times New Roman" w:hAnsi="Times New Roman" w:cs="Times New Roman"/>
          <w:b w:val="0"/>
          <w:bCs w:val="0"/>
          <w:sz w:val="24"/>
          <w:szCs w:val="24"/>
        </w:rPr>
        <w:t xml:space="preserve">or </w:t>
      </w:r>
      <w:r w:rsidR="00230588" w:rsidRPr="00C81454">
        <w:rPr>
          <w:rFonts w:ascii="Times New Roman" w:hAnsi="Times New Roman" w:cs="Times New Roman"/>
          <w:b w:val="0"/>
          <w:bCs w:val="0"/>
          <w:sz w:val="24"/>
          <w:szCs w:val="24"/>
        </w:rPr>
        <w:t>even distinguishing one copy of the</w:t>
      </w:r>
      <w:r w:rsidR="00D671BD" w:rsidRPr="00C81454">
        <w:rPr>
          <w:rFonts w:ascii="Times New Roman" w:hAnsi="Times New Roman" w:cs="Times New Roman"/>
          <w:b w:val="0"/>
          <w:bCs w:val="0"/>
          <w:sz w:val="24"/>
          <w:szCs w:val="24"/>
        </w:rPr>
        <w:t xml:space="preserve"> </w:t>
      </w:r>
      <w:r w:rsidR="007B46C7" w:rsidRPr="00C81454">
        <w:rPr>
          <w:rFonts w:ascii="Times New Roman" w:hAnsi="Times New Roman" w:cs="Times New Roman"/>
          <w:b w:val="0"/>
          <w:bCs w:val="0"/>
          <w:sz w:val="24"/>
          <w:szCs w:val="24"/>
        </w:rPr>
        <w:t xml:space="preserve">recipe </w:t>
      </w:r>
      <w:r w:rsidR="00D671BD" w:rsidRPr="00C81454">
        <w:rPr>
          <w:rFonts w:ascii="Times New Roman" w:hAnsi="Times New Roman" w:cs="Times New Roman"/>
          <w:b w:val="0"/>
          <w:bCs w:val="0"/>
          <w:sz w:val="24"/>
          <w:szCs w:val="24"/>
        </w:rPr>
        <w:t>book</w:t>
      </w:r>
      <w:r w:rsidR="007B46C7" w:rsidRPr="00C81454">
        <w:rPr>
          <w:rFonts w:ascii="Times New Roman" w:hAnsi="Times New Roman" w:cs="Times New Roman"/>
          <w:b w:val="0"/>
          <w:bCs w:val="0"/>
          <w:sz w:val="24"/>
          <w:szCs w:val="24"/>
        </w:rPr>
        <w:t xml:space="preserve"> from another</w:t>
      </w:r>
      <w:r w:rsidR="00230588" w:rsidRPr="00C81454">
        <w:rPr>
          <w:rFonts w:ascii="Times New Roman" w:hAnsi="Times New Roman" w:cs="Times New Roman"/>
          <w:b w:val="0"/>
          <w:bCs w:val="0"/>
          <w:sz w:val="24"/>
          <w:szCs w:val="24"/>
        </w:rPr>
        <w:t xml:space="preserve"> identical</w:t>
      </w:r>
      <w:r w:rsidR="007B46C7" w:rsidRPr="00C81454">
        <w:rPr>
          <w:rFonts w:ascii="Times New Roman" w:hAnsi="Times New Roman" w:cs="Times New Roman"/>
          <w:b w:val="0"/>
          <w:bCs w:val="0"/>
          <w:sz w:val="24"/>
          <w:szCs w:val="24"/>
        </w:rPr>
        <w:t xml:space="preserve"> copy</w:t>
      </w:r>
      <w:r w:rsidR="00D671BD" w:rsidRPr="00C81454">
        <w:rPr>
          <w:rFonts w:ascii="Times New Roman" w:hAnsi="Times New Roman" w:cs="Times New Roman"/>
          <w:b w:val="0"/>
          <w:bCs w:val="0"/>
          <w:sz w:val="24"/>
          <w:szCs w:val="24"/>
        </w:rPr>
        <w:t xml:space="preserve">. </w:t>
      </w:r>
      <w:r w:rsidR="008327A7" w:rsidRPr="00EE6E27">
        <w:rPr>
          <w:rFonts w:ascii="Times New Roman" w:hAnsi="Times New Roman" w:cs="Times New Roman"/>
          <w:b w:val="0"/>
          <w:bCs w:val="0"/>
          <w:sz w:val="24"/>
          <w:szCs w:val="24"/>
        </w:rPr>
        <w:t xml:space="preserve">However, as we will see </w:t>
      </w:r>
      <w:r w:rsidR="00A26885" w:rsidRPr="00EE6E27">
        <w:rPr>
          <w:rFonts w:ascii="Times New Roman" w:hAnsi="Times New Roman" w:cs="Times New Roman"/>
          <w:b w:val="0"/>
          <w:bCs w:val="0"/>
          <w:sz w:val="24"/>
          <w:szCs w:val="24"/>
        </w:rPr>
        <w:t>later</w:t>
      </w:r>
      <w:r w:rsidR="0044137D" w:rsidRPr="00EE6E27">
        <w:rPr>
          <w:rFonts w:ascii="Times New Roman" w:hAnsi="Times New Roman" w:cs="Times New Roman"/>
          <w:b w:val="0"/>
          <w:bCs w:val="0"/>
          <w:sz w:val="24"/>
          <w:szCs w:val="24"/>
        </w:rPr>
        <w:t>,</w:t>
      </w:r>
      <w:r w:rsidR="00A26885" w:rsidRPr="00EE6E27">
        <w:rPr>
          <w:rFonts w:ascii="Times New Roman" w:hAnsi="Times New Roman" w:cs="Times New Roman"/>
          <w:b w:val="0"/>
          <w:bCs w:val="0"/>
          <w:sz w:val="24"/>
          <w:szCs w:val="24"/>
        </w:rPr>
        <w:t xml:space="preserve"> </w:t>
      </w:r>
      <w:r w:rsidR="00C33F50" w:rsidRPr="00EE6E27">
        <w:rPr>
          <w:rFonts w:ascii="Times New Roman" w:hAnsi="Times New Roman" w:cs="Times New Roman"/>
          <w:b w:val="0"/>
          <w:bCs w:val="0"/>
          <w:sz w:val="24"/>
          <w:szCs w:val="24"/>
        </w:rPr>
        <w:t xml:space="preserve">when people </w:t>
      </w:r>
      <w:r w:rsidR="00A26885" w:rsidRPr="00EE6E27">
        <w:rPr>
          <w:rFonts w:ascii="Times New Roman" w:hAnsi="Times New Roman" w:cs="Times New Roman"/>
          <w:b w:val="0"/>
          <w:bCs w:val="0"/>
          <w:sz w:val="24"/>
          <w:szCs w:val="24"/>
        </w:rPr>
        <w:t>read a print book</w:t>
      </w:r>
      <w:r w:rsidR="003B1095" w:rsidRPr="00EE6E27">
        <w:rPr>
          <w:rFonts w:ascii="Times New Roman" w:hAnsi="Times New Roman" w:cs="Times New Roman"/>
          <w:b w:val="0"/>
          <w:bCs w:val="0"/>
          <w:sz w:val="24"/>
          <w:szCs w:val="24"/>
        </w:rPr>
        <w:t>,</w:t>
      </w:r>
      <w:r w:rsidR="00C33F50" w:rsidRPr="00EE6E27">
        <w:rPr>
          <w:rFonts w:ascii="Times New Roman" w:hAnsi="Times New Roman" w:cs="Times New Roman"/>
          <w:b w:val="0"/>
          <w:bCs w:val="0"/>
          <w:sz w:val="24"/>
          <w:szCs w:val="24"/>
        </w:rPr>
        <w:t xml:space="preserve"> </w:t>
      </w:r>
      <w:r w:rsidR="00FC674D" w:rsidRPr="00EE6E27">
        <w:rPr>
          <w:rFonts w:ascii="Times New Roman" w:hAnsi="Times New Roman" w:cs="Times New Roman"/>
          <w:b w:val="0"/>
          <w:bCs w:val="0"/>
          <w:sz w:val="24"/>
          <w:szCs w:val="24"/>
        </w:rPr>
        <w:t>the structure of the page encourage</w:t>
      </w:r>
      <w:r w:rsidR="003B1095" w:rsidRPr="00EE6E27">
        <w:rPr>
          <w:rFonts w:ascii="Times New Roman" w:hAnsi="Times New Roman" w:cs="Times New Roman"/>
          <w:b w:val="0"/>
          <w:bCs w:val="0"/>
          <w:sz w:val="24"/>
          <w:szCs w:val="24"/>
        </w:rPr>
        <w:t>s</w:t>
      </w:r>
      <w:r w:rsidR="00FC674D" w:rsidRPr="00EE6E27">
        <w:rPr>
          <w:rFonts w:ascii="Times New Roman" w:hAnsi="Times New Roman" w:cs="Times New Roman"/>
          <w:b w:val="0"/>
          <w:bCs w:val="0"/>
          <w:sz w:val="24"/>
          <w:szCs w:val="24"/>
        </w:rPr>
        <w:t xml:space="preserve"> them to </w:t>
      </w:r>
      <w:r w:rsidR="00A26885" w:rsidRPr="00EE6E27">
        <w:rPr>
          <w:rFonts w:ascii="Times New Roman" w:hAnsi="Times New Roman" w:cs="Times New Roman"/>
          <w:b w:val="0"/>
          <w:bCs w:val="0"/>
          <w:sz w:val="24"/>
          <w:szCs w:val="24"/>
        </w:rPr>
        <w:t xml:space="preserve">remember more </w:t>
      </w:r>
      <w:r w:rsidR="001A7BD4" w:rsidRPr="00EE6E27">
        <w:rPr>
          <w:rFonts w:ascii="Times New Roman" w:hAnsi="Times New Roman" w:cs="Times New Roman"/>
          <w:b w:val="0"/>
          <w:bCs w:val="0"/>
          <w:sz w:val="24"/>
          <w:szCs w:val="24"/>
        </w:rPr>
        <w:t>compared to</w:t>
      </w:r>
      <w:r w:rsidR="00A26885" w:rsidRPr="00EE6E27">
        <w:rPr>
          <w:rFonts w:ascii="Times New Roman" w:hAnsi="Times New Roman" w:cs="Times New Roman"/>
          <w:b w:val="0"/>
          <w:bCs w:val="0"/>
          <w:sz w:val="24"/>
          <w:szCs w:val="24"/>
        </w:rPr>
        <w:t xml:space="preserve"> </w:t>
      </w:r>
      <w:r w:rsidR="00230588" w:rsidRPr="00EE6E27">
        <w:rPr>
          <w:rFonts w:ascii="Times New Roman" w:hAnsi="Times New Roman" w:cs="Times New Roman"/>
          <w:b w:val="0"/>
          <w:bCs w:val="0"/>
          <w:sz w:val="24"/>
          <w:szCs w:val="24"/>
        </w:rPr>
        <w:t xml:space="preserve">if they </w:t>
      </w:r>
      <w:r w:rsidR="00A26885" w:rsidRPr="00EE6E27">
        <w:rPr>
          <w:rFonts w:ascii="Times New Roman" w:hAnsi="Times New Roman" w:cs="Times New Roman"/>
          <w:b w:val="0"/>
          <w:bCs w:val="0"/>
          <w:sz w:val="24"/>
          <w:szCs w:val="24"/>
        </w:rPr>
        <w:t>rea</w:t>
      </w:r>
      <w:r w:rsidR="008327A7" w:rsidRPr="00EE6E27">
        <w:rPr>
          <w:rFonts w:ascii="Times New Roman" w:hAnsi="Times New Roman" w:cs="Times New Roman"/>
          <w:b w:val="0"/>
          <w:bCs w:val="0"/>
          <w:sz w:val="24"/>
          <w:szCs w:val="24"/>
        </w:rPr>
        <w:t xml:space="preserve">d the same information on </w:t>
      </w:r>
      <w:r w:rsidR="00A26885" w:rsidRPr="00EE6E27">
        <w:rPr>
          <w:rFonts w:ascii="Times New Roman" w:hAnsi="Times New Roman" w:cs="Times New Roman"/>
          <w:b w:val="0"/>
          <w:bCs w:val="0"/>
          <w:sz w:val="24"/>
          <w:szCs w:val="24"/>
        </w:rPr>
        <w:t>a screen</w:t>
      </w:r>
      <w:r w:rsidR="009F0847" w:rsidRPr="00EE6E27">
        <w:rPr>
          <w:rFonts w:ascii="Times New Roman" w:hAnsi="Times New Roman" w:cs="Times New Roman"/>
          <w:b w:val="0"/>
          <w:bCs w:val="0"/>
          <w:sz w:val="24"/>
          <w:szCs w:val="24"/>
        </w:rPr>
        <w:t xml:space="preserve"> (</w:t>
      </w:r>
      <w:r w:rsidR="00A26885" w:rsidRPr="00EE6E27">
        <w:rPr>
          <w:rFonts w:ascii="Times New Roman" w:hAnsi="Times New Roman" w:cs="Times New Roman"/>
          <w:b w:val="0"/>
          <w:bCs w:val="0"/>
          <w:sz w:val="24"/>
          <w:szCs w:val="24"/>
        </w:rPr>
        <w:t xml:space="preserve">but the screen does not prevent </w:t>
      </w:r>
      <w:r w:rsidR="00FC674D" w:rsidRPr="00EE6E27">
        <w:rPr>
          <w:rFonts w:ascii="Times New Roman" w:hAnsi="Times New Roman" w:cs="Times New Roman"/>
          <w:b w:val="0"/>
          <w:bCs w:val="0"/>
          <w:sz w:val="24"/>
          <w:szCs w:val="24"/>
        </w:rPr>
        <w:t>t</w:t>
      </w:r>
      <w:r w:rsidR="003B1095" w:rsidRPr="00EE6E27">
        <w:rPr>
          <w:rFonts w:ascii="Times New Roman" w:hAnsi="Times New Roman" w:cs="Times New Roman"/>
          <w:b w:val="0"/>
          <w:bCs w:val="0"/>
          <w:sz w:val="24"/>
          <w:szCs w:val="24"/>
        </w:rPr>
        <w:t>hem from</w:t>
      </w:r>
      <w:r w:rsidR="00FC674D" w:rsidRPr="00EE6E27">
        <w:rPr>
          <w:rFonts w:ascii="Times New Roman" w:hAnsi="Times New Roman" w:cs="Times New Roman"/>
          <w:b w:val="0"/>
          <w:bCs w:val="0"/>
          <w:sz w:val="24"/>
          <w:szCs w:val="24"/>
        </w:rPr>
        <w:t xml:space="preserve"> forget</w:t>
      </w:r>
      <w:r w:rsidR="003B1095" w:rsidRPr="00EE6E27">
        <w:rPr>
          <w:rFonts w:ascii="Times New Roman" w:hAnsi="Times New Roman" w:cs="Times New Roman"/>
          <w:b w:val="0"/>
          <w:bCs w:val="0"/>
          <w:sz w:val="24"/>
          <w:szCs w:val="24"/>
        </w:rPr>
        <w:t>ting</w:t>
      </w:r>
      <w:r w:rsidR="00FC674D" w:rsidRPr="00EE6E27">
        <w:rPr>
          <w:rFonts w:ascii="Times New Roman" w:hAnsi="Times New Roman" w:cs="Times New Roman"/>
          <w:b w:val="0"/>
          <w:bCs w:val="0"/>
          <w:sz w:val="24"/>
          <w:szCs w:val="24"/>
        </w:rPr>
        <w:t xml:space="preserve"> </w:t>
      </w:r>
      <w:r w:rsidR="00A26885" w:rsidRPr="00EE6E27">
        <w:rPr>
          <w:rFonts w:ascii="Times New Roman" w:hAnsi="Times New Roman" w:cs="Times New Roman"/>
          <w:b w:val="0"/>
          <w:bCs w:val="0"/>
          <w:sz w:val="24"/>
          <w:szCs w:val="24"/>
        </w:rPr>
        <w:t>what they read</w:t>
      </w:r>
      <w:r w:rsidR="009F0847" w:rsidRPr="00EE6E27">
        <w:rPr>
          <w:rFonts w:ascii="Times New Roman" w:hAnsi="Times New Roman" w:cs="Times New Roman"/>
          <w:b w:val="0"/>
          <w:bCs w:val="0"/>
          <w:sz w:val="24"/>
          <w:szCs w:val="24"/>
        </w:rPr>
        <w:t>)</w:t>
      </w:r>
      <w:r w:rsidR="00A26885" w:rsidRPr="00EE6E27">
        <w:rPr>
          <w:rFonts w:ascii="Times New Roman" w:hAnsi="Times New Roman" w:cs="Times New Roman"/>
          <w:b w:val="0"/>
          <w:bCs w:val="0"/>
          <w:sz w:val="24"/>
          <w:szCs w:val="24"/>
        </w:rPr>
        <w:t>.</w:t>
      </w:r>
    </w:p>
    <w:p w14:paraId="50C9E03A" w14:textId="38FA9D77" w:rsidR="00800C84" w:rsidRPr="0059395C" w:rsidRDefault="008327A7"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t>In summary,</w:t>
      </w:r>
      <w:r w:rsidR="002F386B"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according to the </w:t>
      </w:r>
      <w:r w:rsidR="002F386B" w:rsidRPr="0059395C">
        <w:rPr>
          <w:rFonts w:ascii="Times New Roman" w:hAnsi="Times New Roman" w:cs="Times New Roman"/>
          <w:b w:val="0"/>
          <w:bCs w:val="0"/>
          <w:sz w:val="24"/>
          <w:szCs w:val="24"/>
        </w:rPr>
        <w:t>theory of technological affordance</w:t>
      </w:r>
      <w:r w:rsidRPr="0059395C">
        <w:rPr>
          <w:rFonts w:ascii="Times New Roman" w:hAnsi="Times New Roman" w:cs="Times New Roman"/>
          <w:b w:val="0"/>
          <w:bCs w:val="0"/>
          <w:sz w:val="24"/>
          <w:szCs w:val="24"/>
        </w:rPr>
        <w:t>s</w:t>
      </w:r>
      <w:r w:rsidR="002F386B"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we should not underestimate </w:t>
      </w:r>
      <w:r w:rsidR="00C33F50" w:rsidRPr="0059395C">
        <w:rPr>
          <w:rFonts w:ascii="Times New Roman" w:hAnsi="Times New Roman" w:cs="Times New Roman"/>
          <w:b w:val="0"/>
          <w:bCs w:val="0"/>
          <w:sz w:val="24"/>
          <w:szCs w:val="24"/>
        </w:rPr>
        <w:t xml:space="preserve">the importance of </w:t>
      </w:r>
      <w:r w:rsidR="001378C6" w:rsidRPr="0059395C">
        <w:rPr>
          <w:rFonts w:ascii="Times New Roman" w:hAnsi="Times New Roman" w:cs="Times New Roman"/>
          <w:b w:val="0"/>
          <w:bCs w:val="0"/>
          <w:sz w:val="24"/>
          <w:szCs w:val="24"/>
        </w:rPr>
        <w:t>the</w:t>
      </w:r>
      <w:r w:rsidRPr="0059395C">
        <w:rPr>
          <w:rFonts w:ascii="Times New Roman" w:hAnsi="Times New Roman" w:cs="Times New Roman"/>
          <w:b w:val="0"/>
          <w:bCs w:val="0"/>
          <w:sz w:val="24"/>
          <w:szCs w:val="24"/>
        </w:rPr>
        <w:t xml:space="preserve"> </w:t>
      </w:r>
      <w:r w:rsidR="00C33F50" w:rsidRPr="0059395C">
        <w:rPr>
          <w:rFonts w:ascii="Times New Roman" w:hAnsi="Times New Roman" w:cs="Times New Roman"/>
          <w:b w:val="0"/>
          <w:bCs w:val="0"/>
          <w:sz w:val="24"/>
          <w:szCs w:val="24"/>
        </w:rPr>
        <w:t>features</w:t>
      </w:r>
      <w:r w:rsidR="001378C6" w:rsidRPr="0059395C">
        <w:rPr>
          <w:rFonts w:ascii="Times New Roman" w:hAnsi="Times New Roman" w:cs="Times New Roman"/>
          <w:b w:val="0"/>
          <w:bCs w:val="0"/>
          <w:sz w:val="24"/>
          <w:szCs w:val="24"/>
        </w:rPr>
        <w:t xml:space="preserve"> of human-made objects or technologie</w:t>
      </w:r>
      <w:r w:rsidR="009F0847" w:rsidRPr="0059395C">
        <w:rPr>
          <w:rFonts w:ascii="Times New Roman" w:hAnsi="Times New Roman" w:cs="Times New Roman"/>
          <w:b w:val="0"/>
          <w:bCs w:val="0"/>
          <w:sz w:val="24"/>
          <w:szCs w:val="24"/>
        </w:rPr>
        <w:t xml:space="preserve">s. This is because </w:t>
      </w:r>
      <w:r w:rsidR="001378C6" w:rsidRPr="0059395C">
        <w:rPr>
          <w:rFonts w:ascii="Times New Roman" w:hAnsi="Times New Roman" w:cs="Times New Roman"/>
          <w:b w:val="0"/>
          <w:bCs w:val="0"/>
          <w:sz w:val="24"/>
          <w:szCs w:val="24"/>
        </w:rPr>
        <w:t>(</w:t>
      </w:r>
      <w:r w:rsidR="0044137D" w:rsidRPr="0059395C">
        <w:rPr>
          <w:rFonts w:ascii="Times New Roman" w:hAnsi="Times New Roman" w:cs="Times New Roman"/>
          <w:b w:val="0"/>
          <w:bCs w:val="0"/>
          <w:sz w:val="24"/>
          <w:szCs w:val="24"/>
        </w:rPr>
        <w:t xml:space="preserve">at least, </w:t>
      </w:r>
      <w:r w:rsidR="002F386B" w:rsidRPr="0059395C">
        <w:rPr>
          <w:rFonts w:ascii="Times New Roman" w:hAnsi="Times New Roman" w:cs="Times New Roman"/>
          <w:b w:val="0"/>
          <w:bCs w:val="0"/>
          <w:sz w:val="24"/>
          <w:szCs w:val="24"/>
        </w:rPr>
        <w:t>to a certain extent</w:t>
      </w:r>
      <w:r w:rsidR="001378C6" w:rsidRPr="0059395C">
        <w:rPr>
          <w:rFonts w:ascii="Times New Roman" w:hAnsi="Times New Roman" w:cs="Times New Roman"/>
          <w:b w:val="0"/>
          <w:bCs w:val="0"/>
          <w:sz w:val="24"/>
          <w:szCs w:val="24"/>
        </w:rPr>
        <w:t>)</w:t>
      </w:r>
      <w:r w:rsidR="002F386B" w:rsidRPr="0059395C">
        <w:rPr>
          <w:rFonts w:ascii="Times New Roman" w:hAnsi="Times New Roman" w:cs="Times New Roman"/>
          <w:b w:val="0"/>
          <w:bCs w:val="0"/>
          <w:sz w:val="24"/>
          <w:szCs w:val="24"/>
        </w:rPr>
        <w:t xml:space="preserve"> they impose a </w:t>
      </w:r>
      <w:r w:rsidR="00C33F50" w:rsidRPr="0059395C">
        <w:rPr>
          <w:rFonts w:ascii="Times New Roman" w:hAnsi="Times New Roman" w:cs="Times New Roman"/>
          <w:b w:val="0"/>
          <w:bCs w:val="0"/>
          <w:sz w:val="24"/>
          <w:szCs w:val="24"/>
        </w:rPr>
        <w:t xml:space="preserve">particular </w:t>
      </w:r>
      <w:r w:rsidR="002F386B" w:rsidRPr="0059395C">
        <w:rPr>
          <w:rFonts w:ascii="Times New Roman" w:hAnsi="Times New Roman" w:cs="Times New Roman"/>
          <w:b w:val="0"/>
          <w:bCs w:val="0"/>
          <w:sz w:val="24"/>
          <w:szCs w:val="24"/>
        </w:rPr>
        <w:t>way of us</w:t>
      </w:r>
      <w:r w:rsidR="004E0E28" w:rsidRPr="0059395C">
        <w:rPr>
          <w:rFonts w:ascii="Times New Roman" w:hAnsi="Times New Roman" w:cs="Times New Roman"/>
          <w:b w:val="0"/>
          <w:bCs w:val="0"/>
          <w:sz w:val="24"/>
          <w:szCs w:val="24"/>
        </w:rPr>
        <w:t>ing them</w:t>
      </w:r>
      <w:r w:rsidR="0044137D" w:rsidRPr="0059395C">
        <w:rPr>
          <w:rFonts w:ascii="Times New Roman" w:hAnsi="Times New Roman" w:cs="Times New Roman"/>
          <w:b w:val="0"/>
          <w:bCs w:val="0"/>
          <w:sz w:val="24"/>
          <w:szCs w:val="24"/>
        </w:rPr>
        <w:t xml:space="preserve"> on us</w:t>
      </w:r>
      <w:r w:rsidR="002F386B" w:rsidRPr="0059395C">
        <w:rPr>
          <w:rFonts w:ascii="Times New Roman" w:hAnsi="Times New Roman" w:cs="Times New Roman"/>
          <w:b w:val="0"/>
          <w:bCs w:val="0"/>
          <w:sz w:val="24"/>
          <w:szCs w:val="24"/>
        </w:rPr>
        <w:t xml:space="preserve">. </w:t>
      </w:r>
      <w:r w:rsidR="001378C6" w:rsidRPr="0059395C">
        <w:rPr>
          <w:rFonts w:ascii="Times New Roman" w:hAnsi="Times New Roman" w:cs="Times New Roman"/>
          <w:b w:val="0"/>
          <w:bCs w:val="0"/>
          <w:sz w:val="24"/>
          <w:szCs w:val="24"/>
        </w:rPr>
        <w:t xml:space="preserve">However, </w:t>
      </w:r>
      <w:r w:rsidR="009F0847" w:rsidRPr="0059395C">
        <w:rPr>
          <w:rFonts w:ascii="Times New Roman" w:hAnsi="Times New Roman" w:cs="Times New Roman"/>
          <w:b w:val="0"/>
          <w:bCs w:val="0"/>
          <w:sz w:val="24"/>
          <w:szCs w:val="24"/>
        </w:rPr>
        <w:t>how</w:t>
      </w:r>
      <w:r w:rsidR="001378C6" w:rsidRPr="0059395C">
        <w:rPr>
          <w:rFonts w:ascii="Times New Roman" w:hAnsi="Times New Roman" w:cs="Times New Roman"/>
          <w:b w:val="0"/>
          <w:bCs w:val="0"/>
          <w:sz w:val="24"/>
          <w:szCs w:val="24"/>
        </w:rPr>
        <w:t xml:space="preserve"> we use a particular object or technology</w:t>
      </w:r>
      <w:r w:rsidR="002F386B" w:rsidRPr="0059395C">
        <w:rPr>
          <w:rFonts w:ascii="Times New Roman" w:hAnsi="Times New Roman" w:cs="Times New Roman"/>
          <w:b w:val="0"/>
          <w:bCs w:val="0"/>
          <w:sz w:val="24"/>
          <w:szCs w:val="24"/>
        </w:rPr>
        <w:t xml:space="preserve"> </w:t>
      </w:r>
      <w:r w:rsidR="001378C6" w:rsidRPr="0059395C">
        <w:rPr>
          <w:rFonts w:ascii="Times New Roman" w:hAnsi="Times New Roman" w:cs="Times New Roman"/>
          <w:b w:val="0"/>
          <w:bCs w:val="0"/>
          <w:sz w:val="24"/>
          <w:szCs w:val="24"/>
        </w:rPr>
        <w:t xml:space="preserve">is subject to two dimensions of </w:t>
      </w:r>
      <w:r w:rsidR="002F386B" w:rsidRPr="0059395C">
        <w:rPr>
          <w:rFonts w:ascii="Times New Roman" w:hAnsi="Times New Roman" w:cs="Times New Roman"/>
          <w:b w:val="0"/>
          <w:bCs w:val="0"/>
          <w:sz w:val="24"/>
          <w:szCs w:val="24"/>
        </w:rPr>
        <w:t>human interpretation</w:t>
      </w:r>
      <w:r w:rsidR="004E0E28" w:rsidRPr="0059395C">
        <w:rPr>
          <w:rFonts w:ascii="Times New Roman" w:hAnsi="Times New Roman" w:cs="Times New Roman"/>
          <w:b w:val="0"/>
          <w:bCs w:val="0"/>
          <w:sz w:val="24"/>
          <w:szCs w:val="24"/>
        </w:rPr>
        <w:t xml:space="preserve">: the </w:t>
      </w:r>
      <w:r w:rsidR="002F386B" w:rsidRPr="0059395C">
        <w:rPr>
          <w:rFonts w:ascii="Times New Roman" w:hAnsi="Times New Roman" w:cs="Times New Roman"/>
          <w:b w:val="0"/>
          <w:bCs w:val="0"/>
          <w:sz w:val="24"/>
          <w:szCs w:val="24"/>
        </w:rPr>
        <w:t xml:space="preserve">personal </w:t>
      </w:r>
      <w:r w:rsidR="004E0E28" w:rsidRPr="0059395C">
        <w:rPr>
          <w:rFonts w:ascii="Times New Roman" w:hAnsi="Times New Roman" w:cs="Times New Roman"/>
          <w:b w:val="0"/>
          <w:bCs w:val="0"/>
          <w:sz w:val="24"/>
          <w:szCs w:val="24"/>
        </w:rPr>
        <w:t>(</w:t>
      </w:r>
      <w:r w:rsidR="002F386B" w:rsidRPr="0059395C">
        <w:rPr>
          <w:rFonts w:ascii="Times New Roman" w:hAnsi="Times New Roman" w:cs="Times New Roman"/>
          <w:b w:val="0"/>
          <w:bCs w:val="0"/>
          <w:sz w:val="24"/>
          <w:szCs w:val="24"/>
        </w:rPr>
        <w:t>the limitations of human perception and knowledge</w:t>
      </w:r>
      <w:r w:rsidR="004E0E28" w:rsidRPr="0059395C">
        <w:rPr>
          <w:rFonts w:ascii="Times New Roman" w:hAnsi="Times New Roman" w:cs="Times New Roman"/>
          <w:b w:val="0"/>
          <w:bCs w:val="0"/>
          <w:sz w:val="24"/>
          <w:szCs w:val="24"/>
        </w:rPr>
        <w:t xml:space="preserve">) and </w:t>
      </w:r>
      <w:r w:rsidR="002F386B" w:rsidRPr="0059395C">
        <w:rPr>
          <w:rFonts w:ascii="Times New Roman" w:hAnsi="Times New Roman" w:cs="Times New Roman"/>
          <w:b w:val="0"/>
          <w:bCs w:val="0"/>
          <w:sz w:val="24"/>
          <w:szCs w:val="24"/>
        </w:rPr>
        <w:t xml:space="preserve">the social-ideological </w:t>
      </w:r>
      <w:r w:rsidR="004E0E28" w:rsidRPr="0059395C">
        <w:rPr>
          <w:rFonts w:ascii="Times New Roman" w:hAnsi="Times New Roman" w:cs="Times New Roman"/>
          <w:b w:val="0"/>
          <w:bCs w:val="0"/>
          <w:sz w:val="24"/>
          <w:szCs w:val="24"/>
        </w:rPr>
        <w:t>(</w:t>
      </w:r>
      <w:r w:rsidR="002F386B" w:rsidRPr="0059395C">
        <w:rPr>
          <w:rFonts w:ascii="Times New Roman" w:hAnsi="Times New Roman" w:cs="Times New Roman"/>
          <w:b w:val="0"/>
          <w:bCs w:val="0"/>
          <w:sz w:val="24"/>
          <w:szCs w:val="24"/>
        </w:rPr>
        <w:t>the</w:t>
      </w:r>
      <w:r w:rsidR="004E0E28" w:rsidRPr="0059395C">
        <w:rPr>
          <w:rFonts w:ascii="Times New Roman" w:hAnsi="Times New Roman" w:cs="Times New Roman"/>
          <w:b w:val="0"/>
          <w:bCs w:val="0"/>
          <w:sz w:val="24"/>
          <w:szCs w:val="24"/>
        </w:rPr>
        <w:t xml:space="preserve"> social</w:t>
      </w:r>
      <w:r w:rsidR="002F386B" w:rsidRPr="0059395C">
        <w:rPr>
          <w:rFonts w:ascii="Times New Roman" w:hAnsi="Times New Roman" w:cs="Times New Roman"/>
          <w:b w:val="0"/>
          <w:bCs w:val="0"/>
          <w:sz w:val="24"/>
          <w:szCs w:val="24"/>
        </w:rPr>
        <w:t xml:space="preserve"> norms that dictate the use of </w:t>
      </w:r>
      <w:r w:rsidR="004E0E28" w:rsidRPr="0059395C">
        <w:rPr>
          <w:rFonts w:ascii="Times New Roman" w:hAnsi="Times New Roman" w:cs="Times New Roman"/>
          <w:b w:val="0"/>
          <w:bCs w:val="0"/>
          <w:sz w:val="24"/>
          <w:szCs w:val="24"/>
        </w:rPr>
        <w:t xml:space="preserve">a </w:t>
      </w:r>
      <w:r w:rsidR="0044137D" w:rsidRPr="0059395C">
        <w:rPr>
          <w:rFonts w:ascii="Times New Roman" w:hAnsi="Times New Roman" w:cs="Times New Roman"/>
          <w:b w:val="0"/>
          <w:bCs w:val="0"/>
          <w:sz w:val="24"/>
          <w:szCs w:val="24"/>
        </w:rPr>
        <w:t xml:space="preserve">particular </w:t>
      </w:r>
      <w:r w:rsidR="004E0E28" w:rsidRPr="0059395C">
        <w:rPr>
          <w:rFonts w:ascii="Times New Roman" w:hAnsi="Times New Roman" w:cs="Times New Roman"/>
          <w:b w:val="0"/>
          <w:bCs w:val="0"/>
          <w:sz w:val="24"/>
          <w:szCs w:val="24"/>
        </w:rPr>
        <w:t>t</w:t>
      </w:r>
      <w:r w:rsidR="002F386B" w:rsidRPr="0059395C">
        <w:rPr>
          <w:rFonts w:ascii="Times New Roman" w:hAnsi="Times New Roman" w:cs="Times New Roman"/>
          <w:b w:val="0"/>
          <w:bCs w:val="0"/>
          <w:sz w:val="24"/>
          <w:szCs w:val="24"/>
        </w:rPr>
        <w:t>echnology</w:t>
      </w:r>
      <w:r w:rsidR="004E0E28" w:rsidRPr="0059395C">
        <w:rPr>
          <w:rFonts w:ascii="Times New Roman" w:hAnsi="Times New Roman" w:cs="Times New Roman"/>
          <w:b w:val="0"/>
          <w:bCs w:val="0"/>
          <w:sz w:val="24"/>
          <w:szCs w:val="24"/>
        </w:rPr>
        <w:t>).</w:t>
      </w:r>
    </w:p>
    <w:p w14:paraId="5669897B" w14:textId="51A804DD" w:rsidR="002F386B" w:rsidRPr="00A14AAF" w:rsidRDefault="00403A79"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b w:val="0"/>
          <w:bCs w:val="0"/>
          <w:sz w:val="24"/>
          <w:szCs w:val="24"/>
        </w:rPr>
        <w:lastRenderedPageBreak/>
        <w:t>Before</w:t>
      </w:r>
      <w:r w:rsidR="001378C6" w:rsidRPr="00A14AAF">
        <w:rPr>
          <w:rFonts w:ascii="Times New Roman" w:hAnsi="Times New Roman" w:cs="Times New Roman"/>
          <w:b w:val="0"/>
          <w:bCs w:val="0"/>
          <w:sz w:val="24"/>
          <w:szCs w:val="24"/>
        </w:rPr>
        <w:t xml:space="preserve"> w</w:t>
      </w:r>
      <w:r w:rsidR="00C33F50" w:rsidRPr="00A14AAF">
        <w:rPr>
          <w:rFonts w:ascii="Times New Roman" w:hAnsi="Times New Roman" w:cs="Times New Roman"/>
          <w:b w:val="0"/>
          <w:bCs w:val="0"/>
          <w:sz w:val="24"/>
          <w:szCs w:val="24"/>
        </w:rPr>
        <w:t>e</w:t>
      </w:r>
      <w:r w:rsidR="001378C6" w:rsidRPr="00A14AAF">
        <w:rPr>
          <w:rFonts w:ascii="Times New Roman" w:hAnsi="Times New Roman" w:cs="Times New Roman"/>
          <w:b w:val="0"/>
          <w:bCs w:val="0"/>
          <w:sz w:val="24"/>
          <w:szCs w:val="24"/>
        </w:rPr>
        <w:t xml:space="preserve"> </w:t>
      </w:r>
      <w:r w:rsidRPr="00C81454">
        <w:rPr>
          <w:rFonts w:ascii="Times New Roman" w:hAnsi="Times New Roman" w:cs="Times New Roman"/>
          <w:b w:val="0"/>
          <w:bCs w:val="0"/>
          <w:sz w:val="24"/>
          <w:szCs w:val="24"/>
        </w:rPr>
        <w:t>discuss th</w:t>
      </w:r>
      <w:r w:rsidR="00FC674D" w:rsidRPr="00C81454">
        <w:rPr>
          <w:rFonts w:ascii="Times New Roman" w:hAnsi="Times New Roman" w:cs="Times New Roman"/>
          <w:b w:val="0"/>
          <w:bCs w:val="0"/>
          <w:sz w:val="24"/>
          <w:szCs w:val="24"/>
        </w:rPr>
        <w:t>is</w:t>
      </w:r>
      <w:r w:rsidRPr="00C81454">
        <w:rPr>
          <w:rFonts w:ascii="Times New Roman" w:hAnsi="Times New Roman" w:cs="Times New Roman"/>
          <w:b w:val="0"/>
          <w:bCs w:val="0"/>
          <w:sz w:val="24"/>
          <w:szCs w:val="24"/>
        </w:rPr>
        <w:t xml:space="preserve"> tension</w:t>
      </w:r>
      <w:r w:rsidRPr="00A14AAF">
        <w:rPr>
          <w:rFonts w:ascii="Times New Roman" w:hAnsi="Times New Roman" w:cs="Times New Roman"/>
          <w:b w:val="0"/>
          <w:bCs w:val="0"/>
          <w:sz w:val="24"/>
          <w:szCs w:val="24"/>
        </w:rPr>
        <w:t xml:space="preserve"> between </w:t>
      </w:r>
      <w:r w:rsidR="00C33F50" w:rsidRPr="00A14AAF">
        <w:rPr>
          <w:rFonts w:ascii="Times New Roman" w:hAnsi="Times New Roman" w:cs="Times New Roman"/>
          <w:b w:val="0"/>
          <w:bCs w:val="0"/>
          <w:sz w:val="24"/>
          <w:szCs w:val="24"/>
        </w:rPr>
        <w:t xml:space="preserve">the </w:t>
      </w:r>
      <w:r w:rsidR="001378C6" w:rsidRPr="00A14AAF">
        <w:rPr>
          <w:rFonts w:ascii="Times New Roman" w:hAnsi="Times New Roman" w:cs="Times New Roman"/>
          <w:b w:val="0"/>
          <w:bCs w:val="0"/>
          <w:sz w:val="24"/>
          <w:szCs w:val="24"/>
        </w:rPr>
        <w:t xml:space="preserve">specific characteristics </w:t>
      </w:r>
      <w:r w:rsidR="00C33F50" w:rsidRPr="00A14AAF">
        <w:rPr>
          <w:rFonts w:ascii="Times New Roman" w:hAnsi="Times New Roman" w:cs="Times New Roman"/>
          <w:b w:val="0"/>
          <w:bCs w:val="0"/>
          <w:sz w:val="24"/>
          <w:szCs w:val="24"/>
        </w:rPr>
        <w:t xml:space="preserve">of a </w:t>
      </w:r>
      <w:r w:rsidR="00E82003" w:rsidRPr="00A14AAF">
        <w:rPr>
          <w:rFonts w:ascii="Times New Roman" w:hAnsi="Times New Roman" w:cs="Times New Roman"/>
          <w:b w:val="0"/>
          <w:bCs w:val="0"/>
          <w:sz w:val="24"/>
          <w:szCs w:val="24"/>
        </w:rPr>
        <w:t>particular</w:t>
      </w:r>
      <w:r w:rsidR="00FC674D" w:rsidRPr="00A14AAF">
        <w:rPr>
          <w:rFonts w:ascii="Times New Roman" w:hAnsi="Times New Roman" w:cs="Times New Roman"/>
          <w:b w:val="0"/>
          <w:bCs w:val="0"/>
          <w:sz w:val="24"/>
          <w:szCs w:val="24"/>
        </w:rPr>
        <w:t xml:space="preserve"> </w:t>
      </w:r>
      <w:r w:rsidR="00FC674D" w:rsidRPr="00C81454">
        <w:rPr>
          <w:rFonts w:ascii="Times New Roman" w:hAnsi="Times New Roman" w:cs="Times New Roman"/>
          <w:b w:val="0"/>
          <w:bCs w:val="0"/>
          <w:sz w:val="24"/>
          <w:szCs w:val="24"/>
        </w:rPr>
        <w:t>touch-base</w:t>
      </w:r>
      <w:r w:rsidR="003146B4" w:rsidRPr="00A14AAF">
        <w:rPr>
          <w:rFonts w:ascii="Times New Roman" w:hAnsi="Times New Roman" w:cs="Times New Roman"/>
          <w:b w:val="0"/>
          <w:bCs w:val="0"/>
          <w:sz w:val="24"/>
          <w:szCs w:val="24"/>
        </w:rPr>
        <w:t>d</w:t>
      </w:r>
      <w:r w:rsidR="00FC674D" w:rsidRPr="00A14AAF">
        <w:rPr>
          <w:rFonts w:ascii="Times New Roman" w:hAnsi="Times New Roman" w:cs="Times New Roman"/>
          <w:b w:val="0"/>
          <w:bCs w:val="0"/>
          <w:sz w:val="24"/>
          <w:szCs w:val="24"/>
        </w:rPr>
        <w:t xml:space="preserve"> </w:t>
      </w:r>
      <w:r w:rsidR="00C33F50" w:rsidRPr="00A14AAF">
        <w:rPr>
          <w:rFonts w:ascii="Times New Roman" w:hAnsi="Times New Roman" w:cs="Times New Roman"/>
          <w:b w:val="0"/>
          <w:bCs w:val="0"/>
          <w:sz w:val="24"/>
          <w:szCs w:val="24"/>
        </w:rPr>
        <w:t xml:space="preserve">technology </w:t>
      </w:r>
      <w:r w:rsidRPr="00A14AAF">
        <w:rPr>
          <w:rFonts w:ascii="Times New Roman" w:hAnsi="Times New Roman" w:cs="Times New Roman"/>
          <w:b w:val="0"/>
          <w:bCs w:val="0"/>
          <w:sz w:val="24"/>
          <w:szCs w:val="24"/>
        </w:rPr>
        <w:t xml:space="preserve">and </w:t>
      </w:r>
      <w:r w:rsidR="00E82003" w:rsidRPr="00A14AAF">
        <w:rPr>
          <w:rFonts w:ascii="Times New Roman" w:hAnsi="Times New Roman" w:cs="Times New Roman"/>
          <w:b w:val="0"/>
          <w:bCs w:val="0"/>
          <w:sz w:val="24"/>
          <w:szCs w:val="24"/>
        </w:rPr>
        <w:t>its</w:t>
      </w:r>
      <w:r w:rsidR="001378C6" w:rsidRPr="00A14AAF">
        <w:rPr>
          <w:rFonts w:ascii="Times New Roman" w:hAnsi="Times New Roman" w:cs="Times New Roman"/>
          <w:b w:val="0"/>
          <w:bCs w:val="0"/>
          <w:sz w:val="24"/>
          <w:szCs w:val="24"/>
        </w:rPr>
        <w:t xml:space="preserve"> </w:t>
      </w:r>
      <w:r w:rsidRPr="00A14AAF">
        <w:rPr>
          <w:rFonts w:ascii="Times New Roman" w:hAnsi="Times New Roman" w:cs="Times New Roman"/>
          <w:b w:val="0"/>
          <w:bCs w:val="0"/>
          <w:sz w:val="24"/>
          <w:szCs w:val="24"/>
        </w:rPr>
        <w:t>meaning</w:t>
      </w:r>
      <w:r w:rsidR="00800C84" w:rsidRPr="00A14AAF">
        <w:rPr>
          <w:rFonts w:ascii="Times New Roman" w:hAnsi="Times New Roman" w:cs="Times New Roman"/>
          <w:b w:val="0"/>
          <w:bCs w:val="0"/>
          <w:sz w:val="24"/>
          <w:szCs w:val="24"/>
        </w:rPr>
        <w:t>s</w:t>
      </w:r>
      <w:r w:rsidRPr="00A14AAF">
        <w:rPr>
          <w:rFonts w:ascii="Times New Roman" w:hAnsi="Times New Roman" w:cs="Times New Roman"/>
          <w:b w:val="0"/>
          <w:bCs w:val="0"/>
          <w:sz w:val="24"/>
          <w:szCs w:val="24"/>
        </w:rPr>
        <w:t xml:space="preserve">, </w:t>
      </w:r>
      <w:r w:rsidR="001378C6" w:rsidRPr="00A14AAF">
        <w:rPr>
          <w:rFonts w:ascii="Times New Roman" w:hAnsi="Times New Roman" w:cs="Times New Roman"/>
          <w:b w:val="0"/>
          <w:bCs w:val="0"/>
          <w:sz w:val="24"/>
          <w:szCs w:val="24"/>
        </w:rPr>
        <w:t xml:space="preserve">we should first explore </w:t>
      </w:r>
      <w:r w:rsidRPr="00A14AAF">
        <w:rPr>
          <w:rFonts w:ascii="Times New Roman" w:hAnsi="Times New Roman" w:cs="Times New Roman"/>
          <w:b w:val="0"/>
          <w:bCs w:val="0"/>
          <w:sz w:val="24"/>
          <w:szCs w:val="24"/>
        </w:rPr>
        <w:t>the meaning of</w:t>
      </w:r>
      <w:r w:rsidR="001378C6" w:rsidRPr="00A14AAF">
        <w:rPr>
          <w:rFonts w:ascii="Times New Roman" w:hAnsi="Times New Roman" w:cs="Times New Roman"/>
          <w:b w:val="0"/>
          <w:bCs w:val="0"/>
          <w:sz w:val="24"/>
          <w:szCs w:val="24"/>
        </w:rPr>
        <w:t xml:space="preserve"> </w:t>
      </w:r>
      <w:r w:rsidRPr="00A14AAF">
        <w:rPr>
          <w:rFonts w:ascii="Times New Roman" w:hAnsi="Times New Roman" w:cs="Times New Roman"/>
          <w:b w:val="0"/>
          <w:bCs w:val="0"/>
          <w:sz w:val="24"/>
          <w:szCs w:val="24"/>
        </w:rPr>
        <w:t>touch.</w:t>
      </w:r>
    </w:p>
    <w:p w14:paraId="62F958BD" w14:textId="437C52A0" w:rsidR="008F28D4" w:rsidRPr="00A14AAF" w:rsidRDefault="004E0E28" w:rsidP="007E210E">
      <w:pPr>
        <w:bidi w:val="0"/>
        <w:spacing w:after="120" w:line="360" w:lineRule="auto"/>
        <w:rPr>
          <w:rFonts w:ascii="Times New Roman" w:hAnsi="Times New Roman" w:cs="Times New Roman"/>
          <w:b/>
          <w:bCs/>
          <w:sz w:val="24"/>
          <w:szCs w:val="24"/>
          <w:rtl/>
        </w:rPr>
      </w:pPr>
      <w:r w:rsidRPr="00A14AAF">
        <w:rPr>
          <w:rFonts w:ascii="Times New Roman" w:hAnsi="Times New Roman" w:cs="Times New Roman"/>
          <w:b/>
          <w:bCs/>
          <w:sz w:val="24"/>
          <w:szCs w:val="24"/>
        </w:rPr>
        <w:t xml:space="preserve">A touching </w:t>
      </w:r>
      <w:r w:rsidR="008F28D4" w:rsidRPr="00A14AAF">
        <w:rPr>
          <w:rFonts w:ascii="Times New Roman" w:hAnsi="Times New Roman" w:cs="Times New Roman"/>
          <w:b/>
          <w:bCs/>
          <w:sz w:val="24"/>
          <w:szCs w:val="24"/>
        </w:rPr>
        <w:t>experience</w:t>
      </w:r>
    </w:p>
    <w:p w14:paraId="4618C1FA" w14:textId="2BC5A289" w:rsidR="00893F16" w:rsidRPr="00A14AAF" w:rsidRDefault="008F28D4"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Every day</w:t>
      </w:r>
      <w:r w:rsidR="001378C6" w:rsidRPr="00A14AAF">
        <w:rPr>
          <w:rFonts w:ascii="Times New Roman" w:hAnsi="Times New Roman" w:cs="Times New Roman"/>
          <w:sz w:val="24"/>
          <w:szCs w:val="24"/>
        </w:rPr>
        <w:t>,</w:t>
      </w:r>
      <w:r w:rsidRPr="00A14AAF">
        <w:rPr>
          <w:rFonts w:ascii="Times New Roman" w:hAnsi="Times New Roman" w:cs="Times New Roman"/>
          <w:sz w:val="24"/>
          <w:szCs w:val="24"/>
        </w:rPr>
        <w:t xml:space="preserve"> we</w:t>
      </w:r>
      <w:r w:rsidR="001378C6" w:rsidRPr="00A14AAF">
        <w:rPr>
          <w:rFonts w:ascii="Times New Roman" w:hAnsi="Times New Roman" w:cs="Times New Roman"/>
          <w:sz w:val="24"/>
          <w:szCs w:val="24"/>
        </w:rPr>
        <w:t xml:space="preserve"> use our sensory systems to</w:t>
      </w:r>
      <w:r w:rsidRPr="00A14AAF">
        <w:rPr>
          <w:rFonts w:ascii="Times New Roman" w:hAnsi="Times New Roman" w:cs="Times New Roman"/>
          <w:sz w:val="24"/>
          <w:szCs w:val="24"/>
        </w:rPr>
        <w:t xml:space="preserve"> examine and explore ourselves and the world around us</w:t>
      </w:r>
      <w:r w:rsidR="004E0E28" w:rsidRPr="00A14AAF">
        <w:rPr>
          <w:rFonts w:ascii="Times New Roman" w:hAnsi="Times New Roman" w:cs="Times New Roman"/>
          <w:sz w:val="24"/>
          <w:szCs w:val="24"/>
        </w:rPr>
        <w:t xml:space="preserve"> – </w:t>
      </w:r>
      <w:r w:rsidR="00C33F50" w:rsidRPr="00A14AAF">
        <w:rPr>
          <w:rFonts w:ascii="Times New Roman" w:hAnsi="Times New Roman" w:cs="Times New Roman"/>
          <w:sz w:val="24"/>
          <w:szCs w:val="24"/>
        </w:rPr>
        <w:t>this</w:t>
      </w:r>
      <w:r w:rsidR="001378C6" w:rsidRPr="00A14AAF">
        <w:rPr>
          <w:rFonts w:ascii="Times New Roman" w:hAnsi="Times New Roman" w:cs="Times New Roman"/>
          <w:sz w:val="24"/>
          <w:szCs w:val="24"/>
        </w:rPr>
        <w:t xml:space="preserve"> </w:t>
      </w:r>
      <w:r w:rsidR="00C33F50" w:rsidRPr="00A14AAF">
        <w:rPr>
          <w:rFonts w:ascii="Times New Roman" w:hAnsi="Times New Roman" w:cs="Times New Roman"/>
          <w:sz w:val="24"/>
          <w:szCs w:val="24"/>
        </w:rPr>
        <w:t>appears so</w:t>
      </w:r>
      <w:r w:rsidR="001378C6" w:rsidRPr="00A14AAF">
        <w:rPr>
          <w:rFonts w:ascii="Times New Roman" w:hAnsi="Times New Roman" w:cs="Times New Roman"/>
          <w:sz w:val="24"/>
          <w:szCs w:val="24"/>
        </w:rPr>
        <w:t xml:space="preserve"> </w:t>
      </w:r>
      <w:r w:rsidRPr="00A14AAF">
        <w:rPr>
          <w:rFonts w:ascii="Times New Roman" w:hAnsi="Times New Roman" w:cs="Times New Roman"/>
          <w:sz w:val="24"/>
          <w:szCs w:val="24"/>
        </w:rPr>
        <w:t>natural that</w:t>
      </w:r>
      <w:r w:rsidR="00FD32E9" w:rsidRPr="00A14AAF">
        <w:rPr>
          <w:rFonts w:ascii="Times New Roman" w:hAnsi="Times New Roman" w:cs="Times New Roman"/>
          <w:sz w:val="24"/>
          <w:szCs w:val="24"/>
        </w:rPr>
        <w:t xml:space="preserve"> we</w:t>
      </w:r>
      <w:r w:rsidR="001378C6" w:rsidRPr="00A14AAF">
        <w:rPr>
          <w:rFonts w:ascii="Times New Roman" w:hAnsi="Times New Roman" w:cs="Times New Roman"/>
          <w:sz w:val="24"/>
          <w:szCs w:val="24"/>
        </w:rPr>
        <w:t xml:space="preserve"> usually</w:t>
      </w:r>
      <w:r w:rsidRPr="00A14AAF">
        <w:rPr>
          <w:rFonts w:ascii="Times New Roman" w:hAnsi="Times New Roman" w:cs="Times New Roman"/>
          <w:sz w:val="24"/>
          <w:szCs w:val="24"/>
        </w:rPr>
        <w:t xml:space="preserve"> do not </w:t>
      </w:r>
      <w:r w:rsidR="001378C6" w:rsidRPr="00A14AAF">
        <w:rPr>
          <w:rFonts w:ascii="Times New Roman" w:hAnsi="Times New Roman" w:cs="Times New Roman"/>
          <w:sz w:val="24"/>
          <w:szCs w:val="24"/>
        </w:rPr>
        <w:t xml:space="preserve">notice we are doing so. </w:t>
      </w:r>
      <w:r w:rsidR="008F2C0B" w:rsidRPr="00A14AAF">
        <w:rPr>
          <w:rFonts w:ascii="Times New Roman" w:hAnsi="Times New Roman" w:cs="Times New Roman"/>
          <w:sz w:val="24"/>
          <w:szCs w:val="24"/>
        </w:rPr>
        <w:t xml:space="preserve">We </w:t>
      </w:r>
      <w:r w:rsidR="001378C6" w:rsidRPr="00A14AAF">
        <w:rPr>
          <w:rFonts w:ascii="Times New Roman" w:hAnsi="Times New Roman" w:cs="Times New Roman"/>
          <w:sz w:val="24"/>
          <w:szCs w:val="24"/>
        </w:rPr>
        <w:t xml:space="preserve">only </w:t>
      </w:r>
      <w:r w:rsidR="008F2C0B" w:rsidRPr="00A14AAF">
        <w:rPr>
          <w:rFonts w:ascii="Times New Roman" w:hAnsi="Times New Roman" w:cs="Times New Roman"/>
          <w:sz w:val="24"/>
          <w:szCs w:val="24"/>
        </w:rPr>
        <w:t xml:space="preserve">pay attention </w:t>
      </w:r>
      <w:r w:rsidR="001378C6" w:rsidRPr="00A14AAF">
        <w:rPr>
          <w:rFonts w:ascii="Times New Roman" w:hAnsi="Times New Roman" w:cs="Times New Roman"/>
          <w:sz w:val="24"/>
          <w:szCs w:val="24"/>
        </w:rPr>
        <w:t xml:space="preserve">when </w:t>
      </w:r>
      <w:r w:rsidR="00800C84" w:rsidRPr="00A14AAF">
        <w:rPr>
          <w:rFonts w:ascii="Times New Roman" w:hAnsi="Times New Roman" w:cs="Times New Roman"/>
          <w:sz w:val="24"/>
          <w:szCs w:val="24"/>
        </w:rPr>
        <w:t>some aspect of our sensory system – our eyesight or hearing, for example –</w:t>
      </w:r>
      <w:r w:rsidR="001378C6" w:rsidRPr="00A14AAF">
        <w:rPr>
          <w:rFonts w:ascii="Times New Roman" w:hAnsi="Times New Roman" w:cs="Times New Roman"/>
          <w:sz w:val="24"/>
          <w:szCs w:val="24"/>
        </w:rPr>
        <w:t xml:space="preserve"> </w:t>
      </w:r>
      <w:r w:rsidR="008F2C0B" w:rsidRPr="00A14AAF">
        <w:rPr>
          <w:rFonts w:ascii="Times New Roman" w:hAnsi="Times New Roman" w:cs="Times New Roman"/>
          <w:sz w:val="24"/>
          <w:szCs w:val="24"/>
        </w:rPr>
        <w:t xml:space="preserve">goes wrong </w:t>
      </w:r>
      <w:r w:rsidR="00C33F50" w:rsidRPr="00A14AAF">
        <w:rPr>
          <w:rFonts w:ascii="Times New Roman" w:hAnsi="Times New Roman" w:cs="Times New Roman"/>
          <w:sz w:val="24"/>
          <w:szCs w:val="24"/>
        </w:rPr>
        <w:t xml:space="preserve">and affects </w:t>
      </w:r>
      <w:r w:rsidR="008F2C0B" w:rsidRPr="00A14AAF">
        <w:rPr>
          <w:rFonts w:ascii="Times New Roman" w:hAnsi="Times New Roman" w:cs="Times New Roman"/>
          <w:sz w:val="24"/>
          <w:szCs w:val="24"/>
        </w:rPr>
        <w:t xml:space="preserve">our ability to </w:t>
      </w:r>
      <w:r w:rsidR="001378C6" w:rsidRPr="00A14AAF">
        <w:rPr>
          <w:rFonts w:ascii="Times New Roman" w:hAnsi="Times New Roman" w:cs="Times New Roman"/>
          <w:sz w:val="24"/>
          <w:szCs w:val="24"/>
        </w:rPr>
        <w:t xml:space="preserve">experience </w:t>
      </w:r>
      <w:r w:rsidR="008F2C0B" w:rsidRPr="00A14AAF">
        <w:rPr>
          <w:rFonts w:ascii="Times New Roman" w:hAnsi="Times New Roman" w:cs="Times New Roman"/>
          <w:sz w:val="24"/>
          <w:szCs w:val="24"/>
        </w:rPr>
        <w:t xml:space="preserve">and understand the world. </w:t>
      </w:r>
      <w:r w:rsidR="0082665B" w:rsidRPr="00A14AAF">
        <w:rPr>
          <w:rFonts w:ascii="Times New Roman" w:hAnsi="Times New Roman" w:cs="Times New Roman"/>
          <w:sz w:val="24"/>
          <w:szCs w:val="24"/>
        </w:rPr>
        <w:t>In light of this, w</w:t>
      </w:r>
      <w:r w:rsidR="008F2C0B" w:rsidRPr="00A14AAF">
        <w:rPr>
          <w:rFonts w:ascii="Times New Roman" w:hAnsi="Times New Roman" w:cs="Times New Roman"/>
          <w:sz w:val="24"/>
          <w:szCs w:val="24"/>
        </w:rPr>
        <w:t>hat can be said about the</w:t>
      </w:r>
      <w:r w:rsidR="004E0E28" w:rsidRPr="00A14AAF">
        <w:rPr>
          <w:rFonts w:ascii="Times New Roman" w:hAnsi="Times New Roman" w:cs="Times New Roman"/>
          <w:sz w:val="24"/>
          <w:szCs w:val="24"/>
        </w:rPr>
        <w:t xml:space="preserve"> importance of the human</w:t>
      </w:r>
      <w:r w:rsidR="008F2C0B" w:rsidRPr="00A14AAF">
        <w:rPr>
          <w:rFonts w:ascii="Times New Roman" w:hAnsi="Times New Roman" w:cs="Times New Roman"/>
          <w:sz w:val="24"/>
          <w:szCs w:val="24"/>
        </w:rPr>
        <w:t xml:space="preserve"> sensory system that does not require medical knowledge</w:t>
      </w:r>
      <w:r w:rsidR="008F2C0B" w:rsidRPr="00C81454">
        <w:rPr>
          <w:rFonts w:ascii="Times New Roman" w:hAnsi="Times New Roman" w:cs="Times New Roman"/>
          <w:sz w:val="24"/>
          <w:szCs w:val="24"/>
        </w:rPr>
        <w:t xml:space="preserve">? </w:t>
      </w:r>
      <w:r w:rsidR="001F5123" w:rsidRPr="00C81454">
        <w:rPr>
          <w:rFonts w:ascii="Times New Roman" w:hAnsi="Times New Roman" w:cs="Times New Roman"/>
          <w:sz w:val="24"/>
          <w:szCs w:val="24"/>
        </w:rPr>
        <w:t>The conceptualizations that describe this process com</w:t>
      </w:r>
      <w:r w:rsidR="00D50A8B" w:rsidRPr="00C81454">
        <w:rPr>
          <w:rFonts w:ascii="Times New Roman" w:hAnsi="Times New Roman" w:cs="Times New Roman"/>
          <w:sz w:val="24"/>
          <w:szCs w:val="24"/>
        </w:rPr>
        <w:t xml:space="preserve">e not from </w:t>
      </w:r>
      <w:r w:rsidR="001F5123" w:rsidRPr="00C81454">
        <w:rPr>
          <w:rFonts w:ascii="Times New Roman" w:hAnsi="Times New Roman" w:cs="Times New Roman"/>
          <w:sz w:val="24"/>
          <w:szCs w:val="24"/>
        </w:rPr>
        <w:t>medicine</w:t>
      </w:r>
      <w:r w:rsidR="00D50A8B" w:rsidRPr="00C81454">
        <w:rPr>
          <w:rFonts w:ascii="Times New Roman" w:hAnsi="Times New Roman" w:cs="Times New Roman"/>
          <w:sz w:val="24"/>
          <w:szCs w:val="24"/>
        </w:rPr>
        <w:t xml:space="preserve">, </w:t>
      </w:r>
      <w:r w:rsidR="001F5123" w:rsidRPr="00C81454">
        <w:rPr>
          <w:rFonts w:ascii="Times New Roman" w:hAnsi="Times New Roman" w:cs="Times New Roman"/>
          <w:sz w:val="24"/>
          <w:szCs w:val="24"/>
        </w:rPr>
        <w:t>but from disciplines such as philosophy and sociology</w:t>
      </w:r>
      <w:r w:rsidR="001F5123" w:rsidRPr="00A14AAF">
        <w:rPr>
          <w:rFonts w:ascii="Times New Roman" w:hAnsi="Times New Roman" w:cs="Times New Roman"/>
          <w:sz w:val="24"/>
          <w:szCs w:val="24"/>
        </w:rPr>
        <w:t>.</w:t>
      </w:r>
    </w:p>
    <w:p w14:paraId="49956C43" w14:textId="51FF6FBF" w:rsidR="00E12C7A" w:rsidRPr="0059395C" w:rsidRDefault="008F2C0B"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In 1954, the German</w:t>
      </w:r>
      <w:r w:rsidR="006242FD" w:rsidRPr="00A14AAF">
        <w:rPr>
          <w:rFonts w:ascii="Times New Roman" w:hAnsi="Times New Roman" w:cs="Times New Roman"/>
          <w:sz w:val="24"/>
          <w:szCs w:val="24"/>
        </w:rPr>
        <w:t>-Jewish</w:t>
      </w:r>
      <w:r w:rsidRPr="00A14AAF">
        <w:rPr>
          <w:rFonts w:ascii="Times New Roman" w:hAnsi="Times New Roman" w:cs="Times New Roman"/>
          <w:sz w:val="24"/>
          <w:szCs w:val="24"/>
        </w:rPr>
        <w:t xml:space="preserve"> philosopher Hans</w:t>
      </w:r>
      <w:r w:rsidRPr="0059395C">
        <w:rPr>
          <w:rFonts w:ascii="Times New Roman" w:hAnsi="Times New Roman" w:cs="Times New Roman"/>
          <w:sz w:val="24"/>
          <w:szCs w:val="24"/>
        </w:rPr>
        <w:t xml:space="preserve"> </w:t>
      </w:r>
      <w:r w:rsidR="00A61348" w:rsidRPr="0059395C">
        <w:rPr>
          <w:rFonts w:ascii="Times New Roman" w:hAnsi="Times New Roman" w:cs="Times New Roman"/>
          <w:sz w:val="24"/>
          <w:szCs w:val="24"/>
        </w:rPr>
        <w:t>Jonas</w:t>
      </w:r>
      <w:r w:rsidR="00800C84" w:rsidRPr="0059395C">
        <w:rPr>
          <w:rFonts w:ascii="Times New Roman" w:hAnsi="Times New Roman" w:cs="Times New Roman"/>
          <w:sz w:val="24"/>
          <w:szCs w:val="24"/>
        </w:rPr>
        <w:t xml:space="preserve"> described how the essential properties of the senses, especially sight and touch, allow people to experience the world.</w:t>
      </w:r>
      <w:r w:rsidR="008D28BD" w:rsidRPr="0059395C">
        <w:rPr>
          <w:rStyle w:val="a8"/>
          <w:rFonts w:ascii="Times New Roman" w:hAnsi="Times New Roman" w:cs="Times New Roman"/>
          <w:sz w:val="24"/>
          <w:szCs w:val="24"/>
        </w:rPr>
        <w:footnoteReference w:id="9"/>
      </w:r>
      <w:r w:rsidRPr="0059395C">
        <w:rPr>
          <w:rFonts w:ascii="Times New Roman" w:hAnsi="Times New Roman" w:cs="Times New Roman"/>
          <w:sz w:val="24"/>
          <w:szCs w:val="24"/>
        </w:rPr>
        <w:t xml:space="preserve"> </w:t>
      </w:r>
      <w:r w:rsidR="004B0F28" w:rsidRPr="0059395C">
        <w:rPr>
          <w:rFonts w:ascii="Times New Roman" w:hAnsi="Times New Roman" w:cs="Times New Roman"/>
          <w:sz w:val="24"/>
          <w:szCs w:val="24"/>
        </w:rPr>
        <w:t>The table below summarizes the three main differences between the modes of interaction with the world imposed on us by these two senses:</w:t>
      </w:r>
    </w:p>
    <w:tbl>
      <w:tblPr>
        <w:tblStyle w:val="a9"/>
        <w:tblW w:w="0" w:type="auto"/>
        <w:tblLook w:val="04A0" w:firstRow="1" w:lastRow="0" w:firstColumn="1" w:lastColumn="0" w:noHBand="0" w:noVBand="1"/>
      </w:tblPr>
      <w:tblGrid>
        <w:gridCol w:w="2547"/>
        <w:gridCol w:w="1984"/>
        <w:gridCol w:w="2410"/>
      </w:tblGrid>
      <w:tr w:rsidR="000310DC" w:rsidRPr="0059395C" w14:paraId="060480AD" w14:textId="77777777" w:rsidTr="0059395C">
        <w:tc>
          <w:tcPr>
            <w:tcW w:w="2547" w:type="dxa"/>
          </w:tcPr>
          <w:p w14:paraId="71ECE29D" w14:textId="77777777" w:rsidR="00C33F50" w:rsidRPr="0059395C" w:rsidRDefault="00C33F50" w:rsidP="007E210E">
            <w:pPr>
              <w:pStyle w:val="1"/>
              <w:bidi w:val="0"/>
              <w:spacing w:after="120"/>
              <w:jc w:val="left"/>
              <w:outlineLvl w:val="0"/>
              <w:rPr>
                <w:rFonts w:ascii="Times New Roman" w:hAnsi="Times New Roman" w:cs="Times New Roman"/>
                <w:sz w:val="24"/>
                <w:szCs w:val="24"/>
              </w:rPr>
            </w:pPr>
          </w:p>
        </w:tc>
        <w:tc>
          <w:tcPr>
            <w:tcW w:w="1984" w:type="dxa"/>
          </w:tcPr>
          <w:p w14:paraId="27BEA297" w14:textId="60A2C387" w:rsidR="00C33F50" w:rsidRPr="0059395C" w:rsidRDefault="00C33F50" w:rsidP="007E210E">
            <w:pPr>
              <w:pStyle w:val="1"/>
              <w:bidi w:val="0"/>
              <w:spacing w:after="120"/>
              <w:jc w:val="left"/>
              <w:outlineLvl w:val="0"/>
              <w:rPr>
                <w:rFonts w:ascii="Times New Roman" w:hAnsi="Times New Roman" w:cs="Times New Roman"/>
                <w:sz w:val="24"/>
                <w:szCs w:val="24"/>
              </w:rPr>
            </w:pPr>
            <w:r w:rsidRPr="0059395C">
              <w:rPr>
                <w:rFonts w:ascii="Times New Roman" w:hAnsi="Times New Roman" w:cs="Times New Roman"/>
                <w:sz w:val="24"/>
                <w:szCs w:val="24"/>
              </w:rPr>
              <w:t>Touch</w:t>
            </w:r>
          </w:p>
        </w:tc>
        <w:tc>
          <w:tcPr>
            <w:tcW w:w="2410" w:type="dxa"/>
          </w:tcPr>
          <w:p w14:paraId="57703094" w14:textId="3FFB9392" w:rsidR="00C33F50" w:rsidRPr="0059395C" w:rsidRDefault="00C33F50" w:rsidP="007E210E">
            <w:pPr>
              <w:pStyle w:val="1"/>
              <w:bidi w:val="0"/>
              <w:spacing w:after="120"/>
              <w:jc w:val="left"/>
              <w:outlineLvl w:val="0"/>
              <w:rPr>
                <w:rFonts w:ascii="Times New Roman" w:hAnsi="Times New Roman" w:cs="Times New Roman"/>
                <w:sz w:val="24"/>
                <w:szCs w:val="24"/>
              </w:rPr>
            </w:pPr>
            <w:r w:rsidRPr="0059395C">
              <w:rPr>
                <w:rFonts w:ascii="Times New Roman" w:hAnsi="Times New Roman" w:cs="Times New Roman"/>
                <w:sz w:val="24"/>
                <w:szCs w:val="24"/>
              </w:rPr>
              <w:t>Sight</w:t>
            </w:r>
          </w:p>
        </w:tc>
      </w:tr>
      <w:tr w:rsidR="000310DC" w:rsidRPr="0059395C" w14:paraId="4104DCA2" w14:textId="77777777" w:rsidTr="0059395C">
        <w:tc>
          <w:tcPr>
            <w:tcW w:w="2547" w:type="dxa"/>
          </w:tcPr>
          <w:p w14:paraId="75C91754" w14:textId="75B00EC3" w:rsidR="00C33F50" w:rsidRPr="0059395C" w:rsidRDefault="00C33F50" w:rsidP="007E210E">
            <w:pPr>
              <w:pStyle w:val="1"/>
              <w:bidi w:val="0"/>
              <w:spacing w:after="120"/>
              <w:jc w:val="left"/>
              <w:outlineLvl w:val="0"/>
              <w:rPr>
                <w:rFonts w:ascii="Times New Roman" w:hAnsi="Times New Roman" w:cs="Times New Roman"/>
                <w:sz w:val="24"/>
                <w:szCs w:val="24"/>
              </w:rPr>
            </w:pPr>
            <w:r w:rsidRPr="0059395C">
              <w:rPr>
                <w:rFonts w:ascii="Times New Roman" w:hAnsi="Times New Roman" w:cs="Times New Roman"/>
                <w:sz w:val="24"/>
                <w:szCs w:val="24"/>
              </w:rPr>
              <w:t>Method of reception</w:t>
            </w:r>
          </w:p>
        </w:tc>
        <w:tc>
          <w:tcPr>
            <w:tcW w:w="1984" w:type="dxa"/>
          </w:tcPr>
          <w:p w14:paraId="3E90F158" w14:textId="0F6C217C" w:rsidR="00C33F50" w:rsidRPr="0059395C" w:rsidRDefault="00C33F50" w:rsidP="007E210E">
            <w:pPr>
              <w:pStyle w:val="1"/>
              <w:bidi w:val="0"/>
              <w:spacing w:after="120"/>
              <w:jc w:val="left"/>
              <w:outlineLvl w:val="0"/>
              <w:rPr>
                <w:rFonts w:ascii="Times New Roman" w:hAnsi="Times New Roman" w:cs="Times New Roman"/>
                <w:b w:val="0"/>
                <w:bCs w:val="0"/>
                <w:sz w:val="24"/>
                <w:szCs w:val="24"/>
              </w:rPr>
            </w:pPr>
            <w:r w:rsidRPr="0059395C">
              <w:rPr>
                <w:rFonts w:ascii="Times New Roman" w:hAnsi="Times New Roman" w:cs="Times New Roman"/>
                <w:b w:val="0"/>
                <w:bCs w:val="0"/>
                <w:sz w:val="24"/>
                <w:szCs w:val="24"/>
              </w:rPr>
              <w:t>Sequential</w:t>
            </w:r>
          </w:p>
        </w:tc>
        <w:tc>
          <w:tcPr>
            <w:tcW w:w="2410" w:type="dxa"/>
          </w:tcPr>
          <w:p w14:paraId="59879250" w14:textId="0446C9D3" w:rsidR="00C33F50" w:rsidRPr="0059395C" w:rsidRDefault="00C33F50" w:rsidP="007E210E">
            <w:pPr>
              <w:pStyle w:val="1"/>
              <w:bidi w:val="0"/>
              <w:spacing w:after="120"/>
              <w:jc w:val="left"/>
              <w:outlineLvl w:val="0"/>
              <w:rPr>
                <w:rFonts w:ascii="Times New Roman" w:hAnsi="Times New Roman" w:cs="Times New Roman"/>
                <w:b w:val="0"/>
                <w:bCs w:val="0"/>
                <w:sz w:val="24"/>
                <w:szCs w:val="24"/>
              </w:rPr>
            </w:pPr>
            <w:r w:rsidRPr="0059395C">
              <w:rPr>
                <w:rFonts w:ascii="Times New Roman" w:hAnsi="Times New Roman" w:cs="Times New Roman"/>
                <w:b w:val="0"/>
                <w:bCs w:val="0"/>
                <w:sz w:val="24"/>
                <w:szCs w:val="24"/>
              </w:rPr>
              <w:t>Simultaneous</w:t>
            </w:r>
          </w:p>
        </w:tc>
      </w:tr>
      <w:tr w:rsidR="000310DC" w:rsidRPr="0059395C" w14:paraId="6A5CE841" w14:textId="77777777" w:rsidTr="0059395C">
        <w:tc>
          <w:tcPr>
            <w:tcW w:w="2547" w:type="dxa"/>
          </w:tcPr>
          <w:p w14:paraId="7290F6F5" w14:textId="064C0CEC" w:rsidR="00C33F50" w:rsidRPr="0059395C" w:rsidRDefault="00C33F50" w:rsidP="007E210E">
            <w:pPr>
              <w:pStyle w:val="1"/>
              <w:bidi w:val="0"/>
              <w:spacing w:after="120"/>
              <w:jc w:val="left"/>
              <w:outlineLvl w:val="0"/>
              <w:rPr>
                <w:rFonts w:ascii="Times New Roman" w:hAnsi="Times New Roman" w:cs="Times New Roman"/>
                <w:sz w:val="24"/>
                <w:szCs w:val="24"/>
              </w:rPr>
            </w:pPr>
            <w:r w:rsidRPr="0059395C">
              <w:rPr>
                <w:rFonts w:ascii="Times New Roman" w:hAnsi="Times New Roman" w:cs="Times New Roman"/>
                <w:sz w:val="24"/>
                <w:szCs w:val="24"/>
              </w:rPr>
              <w:t>Distance</w:t>
            </w:r>
          </w:p>
        </w:tc>
        <w:tc>
          <w:tcPr>
            <w:tcW w:w="1984" w:type="dxa"/>
          </w:tcPr>
          <w:p w14:paraId="3E5F197A" w14:textId="424D423A" w:rsidR="00C33F50" w:rsidRPr="0059395C" w:rsidRDefault="00C33F50" w:rsidP="007E210E">
            <w:pPr>
              <w:pStyle w:val="1"/>
              <w:bidi w:val="0"/>
              <w:spacing w:after="120"/>
              <w:jc w:val="left"/>
              <w:outlineLvl w:val="0"/>
              <w:rPr>
                <w:rFonts w:ascii="Times New Roman" w:hAnsi="Times New Roman" w:cs="Times New Roman"/>
                <w:b w:val="0"/>
                <w:bCs w:val="0"/>
                <w:sz w:val="24"/>
                <w:szCs w:val="24"/>
              </w:rPr>
            </w:pPr>
            <w:r w:rsidRPr="0059395C">
              <w:rPr>
                <w:rFonts w:ascii="Times New Roman" w:hAnsi="Times New Roman" w:cs="Times New Roman"/>
                <w:b w:val="0"/>
                <w:bCs w:val="0"/>
                <w:sz w:val="24"/>
                <w:szCs w:val="24"/>
              </w:rPr>
              <w:t>Requires proximity</w:t>
            </w:r>
          </w:p>
        </w:tc>
        <w:tc>
          <w:tcPr>
            <w:tcW w:w="2410" w:type="dxa"/>
          </w:tcPr>
          <w:p w14:paraId="61613C8D" w14:textId="2AB95B2D" w:rsidR="00C33F50" w:rsidRPr="0059395C" w:rsidRDefault="00C33F50" w:rsidP="007E210E">
            <w:pPr>
              <w:pStyle w:val="1"/>
              <w:bidi w:val="0"/>
              <w:spacing w:after="120"/>
              <w:jc w:val="left"/>
              <w:outlineLvl w:val="0"/>
              <w:rPr>
                <w:rFonts w:ascii="Times New Roman" w:hAnsi="Times New Roman" w:cs="Times New Roman"/>
                <w:b w:val="0"/>
                <w:bCs w:val="0"/>
                <w:sz w:val="24"/>
                <w:szCs w:val="24"/>
              </w:rPr>
            </w:pPr>
            <w:r w:rsidRPr="0059395C">
              <w:rPr>
                <w:rFonts w:ascii="Times New Roman" w:hAnsi="Times New Roman" w:cs="Times New Roman"/>
                <w:b w:val="0"/>
                <w:bCs w:val="0"/>
                <w:sz w:val="24"/>
                <w:szCs w:val="24"/>
              </w:rPr>
              <w:t>Requires distance</w:t>
            </w:r>
          </w:p>
        </w:tc>
      </w:tr>
      <w:tr w:rsidR="00C33F50" w:rsidRPr="0059395C" w14:paraId="2C7EF33A" w14:textId="77777777" w:rsidTr="0059395C">
        <w:tc>
          <w:tcPr>
            <w:tcW w:w="2547" w:type="dxa"/>
          </w:tcPr>
          <w:p w14:paraId="0946E932" w14:textId="3972F2DF" w:rsidR="00C33F50" w:rsidRPr="0059395C" w:rsidRDefault="00C33F50" w:rsidP="007E210E">
            <w:pPr>
              <w:pStyle w:val="1"/>
              <w:bidi w:val="0"/>
              <w:spacing w:after="120"/>
              <w:jc w:val="left"/>
              <w:outlineLvl w:val="0"/>
              <w:rPr>
                <w:rFonts w:ascii="Times New Roman" w:hAnsi="Times New Roman" w:cs="Times New Roman"/>
                <w:sz w:val="24"/>
                <w:szCs w:val="24"/>
              </w:rPr>
            </w:pPr>
            <w:r w:rsidRPr="0059395C">
              <w:rPr>
                <w:rFonts w:ascii="Times New Roman" w:hAnsi="Times New Roman" w:cs="Times New Roman"/>
                <w:sz w:val="24"/>
                <w:szCs w:val="24"/>
              </w:rPr>
              <w:t>Nature of interaction</w:t>
            </w:r>
          </w:p>
        </w:tc>
        <w:tc>
          <w:tcPr>
            <w:tcW w:w="1984" w:type="dxa"/>
          </w:tcPr>
          <w:p w14:paraId="006CE601" w14:textId="79D3D4D1" w:rsidR="00C33F50" w:rsidRPr="0059395C" w:rsidRDefault="00C33F50" w:rsidP="007E210E">
            <w:pPr>
              <w:pStyle w:val="1"/>
              <w:bidi w:val="0"/>
              <w:spacing w:after="120"/>
              <w:jc w:val="left"/>
              <w:outlineLvl w:val="0"/>
              <w:rPr>
                <w:rFonts w:ascii="Times New Roman" w:hAnsi="Times New Roman" w:cs="Times New Roman"/>
                <w:b w:val="0"/>
                <w:bCs w:val="0"/>
                <w:sz w:val="24"/>
                <w:szCs w:val="24"/>
              </w:rPr>
            </w:pPr>
            <w:r w:rsidRPr="0059395C">
              <w:rPr>
                <w:rFonts w:ascii="Times New Roman" w:hAnsi="Times New Roman" w:cs="Times New Roman"/>
                <w:b w:val="0"/>
                <w:bCs w:val="0"/>
                <w:sz w:val="24"/>
                <w:szCs w:val="24"/>
              </w:rPr>
              <w:t>Leaves a trace</w:t>
            </w:r>
          </w:p>
        </w:tc>
        <w:tc>
          <w:tcPr>
            <w:tcW w:w="2410" w:type="dxa"/>
          </w:tcPr>
          <w:p w14:paraId="6CC068BC" w14:textId="12F3E4CD" w:rsidR="00C33F50" w:rsidRPr="0059395C" w:rsidRDefault="00C33F50" w:rsidP="007E210E">
            <w:pPr>
              <w:pStyle w:val="1"/>
              <w:bidi w:val="0"/>
              <w:spacing w:after="120"/>
              <w:jc w:val="left"/>
              <w:outlineLvl w:val="0"/>
              <w:rPr>
                <w:rFonts w:ascii="Times New Roman" w:hAnsi="Times New Roman" w:cs="Times New Roman"/>
                <w:b w:val="0"/>
                <w:bCs w:val="0"/>
                <w:sz w:val="24"/>
                <w:szCs w:val="24"/>
              </w:rPr>
            </w:pPr>
            <w:r w:rsidRPr="0059395C">
              <w:rPr>
                <w:rFonts w:ascii="Times New Roman" w:hAnsi="Times New Roman" w:cs="Times New Roman"/>
                <w:b w:val="0"/>
                <w:bCs w:val="0"/>
                <w:sz w:val="24"/>
                <w:szCs w:val="24"/>
              </w:rPr>
              <w:t>Leaves no trace</w:t>
            </w:r>
          </w:p>
        </w:tc>
      </w:tr>
    </w:tbl>
    <w:p w14:paraId="63490B9F" w14:textId="77777777" w:rsidR="00C33F50" w:rsidRPr="0059395C" w:rsidRDefault="00C33F50" w:rsidP="007E210E">
      <w:pPr>
        <w:pStyle w:val="1"/>
        <w:bidi w:val="0"/>
        <w:spacing w:after="120"/>
        <w:jc w:val="left"/>
        <w:rPr>
          <w:rFonts w:ascii="Times New Roman" w:hAnsi="Times New Roman" w:cs="Times New Roman"/>
          <w:sz w:val="24"/>
          <w:szCs w:val="24"/>
        </w:rPr>
      </w:pPr>
    </w:p>
    <w:p w14:paraId="792FB1BD" w14:textId="7FA552B4" w:rsidR="001A7BD4" w:rsidRPr="00EE6E27" w:rsidRDefault="00144157" w:rsidP="007E210E">
      <w:pPr>
        <w:bidi w:val="0"/>
        <w:spacing w:line="360" w:lineRule="auto"/>
        <w:rPr>
          <w:rFonts w:ascii="Times New Roman" w:hAnsi="Times New Roman" w:cs="Times New Roman"/>
          <w:sz w:val="24"/>
          <w:szCs w:val="24"/>
        </w:rPr>
      </w:pPr>
      <w:bookmarkStart w:id="12" w:name="_Hlk178756832"/>
      <w:r w:rsidRPr="00EE6E27">
        <w:rPr>
          <w:rFonts w:ascii="Times New Roman" w:hAnsi="Times New Roman" w:cs="Times New Roman"/>
          <w:sz w:val="24"/>
          <w:szCs w:val="24"/>
        </w:rPr>
        <w:t>M</w:t>
      </w:r>
      <w:r w:rsidR="00C45400" w:rsidRPr="00EE6E27">
        <w:rPr>
          <w:rFonts w:ascii="Times New Roman" w:hAnsi="Times New Roman" w:cs="Times New Roman"/>
          <w:sz w:val="24"/>
          <w:szCs w:val="24"/>
        </w:rPr>
        <w:t xml:space="preserve">ethod of </w:t>
      </w:r>
      <w:r w:rsidR="00E6002A" w:rsidRPr="00EE6E27">
        <w:rPr>
          <w:rFonts w:ascii="Times New Roman" w:hAnsi="Times New Roman" w:cs="Times New Roman"/>
          <w:sz w:val="24"/>
          <w:szCs w:val="24"/>
        </w:rPr>
        <w:t>reception</w:t>
      </w:r>
      <w:r w:rsidR="00C45400" w:rsidRPr="00EE6E27">
        <w:rPr>
          <w:rFonts w:ascii="Times New Roman" w:hAnsi="Times New Roman" w:cs="Times New Roman"/>
          <w:sz w:val="24"/>
          <w:szCs w:val="24"/>
        </w:rPr>
        <w:t xml:space="preserve">: </w:t>
      </w:r>
      <w:r w:rsidR="00E15A3C" w:rsidRPr="00C81454">
        <w:rPr>
          <w:rFonts w:ascii="Times New Roman" w:hAnsi="Times New Roman" w:cs="Times New Roman"/>
          <w:sz w:val="24"/>
          <w:szCs w:val="24"/>
        </w:rPr>
        <w:t>S</w:t>
      </w:r>
      <w:r w:rsidR="001A7BD4" w:rsidRPr="00EE6E27">
        <w:rPr>
          <w:rFonts w:ascii="Times New Roman" w:hAnsi="Times New Roman" w:cs="Times New Roman"/>
          <w:sz w:val="24"/>
          <w:szCs w:val="24"/>
        </w:rPr>
        <w:t>ight enables us to gather</w:t>
      </w:r>
      <w:r w:rsidR="00E15A3C" w:rsidRPr="00C81454">
        <w:rPr>
          <w:rFonts w:ascii="Times New Roman" w:hAnsi="Times New Roman" w:cs="Times New Roman"/>
          <w:sz w:val="24"/>
          <w:szCs w:val="24"/>
        </w:rPr>
        <w:t xml:space="preserve"> more </w:t>
      </w:r>
      <w:r w:rsidR="001A7BD4" w:rsidRPr="00EE6E27">
        <w:rPr>
          <w:rFonts w:ascii="Times New Roman" w:hAnsi="Times New Roman" w:cs="Times New Roman"/>
          <w:sz w:val="24"/>
          <w:szCs w:val="24"/>
        </w:rPr>
        <w:t xml:space="preserve">information </w:t>
      </w:r>
      <w:r w:rsidR="00E15A3C" w:rsidRPr="00C81454">
        <w:rPr>
          <w:rFonts w:ascii="Times New Roman" w:hAnsi="Times New Roman" w:cs="Times New Roman"/>
          <w:sz w:val="24"/>
          <w:szCs w:val="24"/>
        </w:rPr>
        <w:t>more quickly compared to touch for t</w:t>
      </w:r>
      <w:r w:rsidR="001A7BD4" w:rsidRPr="00EE6E27">
        <w:rPr>
          <w:rFonts w:ascii="Times New Roman" w:hAnsi="Times New Roman" w:cs="Times New Roman"/>
          <w:sz w:val="24"/>
          <w:szCs w:val="24"/>
        </w:rPr>
        <w:t xml:space="preserve">wo </w:t>
      </w:r>
      <w:r w:rsidR="00E15A3C" w:rsidRPr="00C81454">
        <w:rPr>
          <w:rFonts w:ascii="Times New Roman" w:hAnsi="Times New Roman" w:cs="Times New Roman"/>
          <w:sz w:val="24"/>
          <w:szCs w:val="24"/>
        </w:rPr>
        <w:t>reasons. F</w:t>
      </w:r>
      <w:r w:rsidR="001A7BD4" w:rsidRPr="00EE6E27">
        <w:rPr>
          <w:rFonts w:ascii="Times New Roman" w:hAnsi="Times New Roman" w:cs="Times New Roman"/>
          <w:sz w:val="24"/>
          <w:szCs w:val="24"/>
        </w:rPr>
        <w:t xml:space="preserve">irst, under ideal conditions, we can detect a flicker of light </w:t>
      </w:r>
      <w:r w:rsidR="006E2677" w:rsidRPr="00C81454">
        <w:rPr>
          <w:rFonts w:ascii="Times New Roman" w:hAnsi="Times New Roman" w:cs="Times New Roman"/>
          <w:sz w:val="24"/>
          <w:szCs w:val="24"/>
        </w:rPr>
        <w:t>that lasts</w:t>
      </w:r>
      <w:r w:rsidR="001A7BD4" w:rsidRPr="00EE6E27">
        <w:rPr>
          <w:rFonts w:ascii="Times New Roman" w:hAnsi="Times New Roman" w:cs="Times New Roman"/>
          <w:sz w:val="24"/>
          <w:szCs w:val="24"/>
        </w:rPr>
        <w:t xml:space="preserve"> just 25 milliseconds, wh</w:t>
      </w:r>
      <w:r w:rsidR="006E2677" w:rsidRPr="00C81454">
        <w:rPr>
          <w:rFonts w:ascii="Times New Roman" w:hAnsi="Times New Roman" w:cs="Times New Roman"/>
          <w:sz w:val="24"/>
          <w:szCs w:val="24"/>
        </w:rPr>
        <w:t>ereas</w:t>
      </w:r>
      <w:r w:rsidR="001A7BD4" w:rsidRPr="00EE6E27">
        <w:rPr>
          <w:rFonts w:ascii="Times New Roman" w:hAnsi="Times New Roman" w:cs="Times New Roman"/>
          <w:sz w:val="24"/>
          <w:szCs w:val="24"/>
        </w:rPr>
        <w:t xml:space="preserve"> touch requires at least 50 milliseconds to register a sensation</w:t>
      </w:r>
      <w:r w:rsidR="00D50A8B" w:rsidRPr="00EE6E27">
        <w:rPr>
          <w:rFonts w:ascii="Times New Roman" w:hAnsi="Times New Roman" w:cs="Times New Roman"/>
          <w:sz w:val="24"/>
          <w:szCs w:val="24"/>
        </w:rPr>
        <w:t>.</w:t>
      </w:r>
      <w:r w:rsidR="00DD7A16" w:rsidRPr="00EE6E27">
        <w:rPr>
          <w:rStyle w:val="a8"/>
          <w:rFonts w:ascii="Times New Roman" w:hAnsi="Times New Roman" w:cs="Times New Roman"/>
          <w:sz w:val="24"/>
          <w:szCs w:val="24"/>
        </w:rPr>
        <w:footnoteReference w:id="10"/>
      </w:r>
      <w:bookmarkStart w:id="13" w:name="_Hlk178763498"/>
      <w:r w:rsidR="00D04DDC" w:rsidRPr="00EE6E27">
        <w:rPr>
          <w:rFonts w:ascii="Times New Roman" w:hAnsi="Times New Roman" w:cs="Times New Roman"/>
          <w:sz w:val="24"/>
          <w:szCs w:val="24"/>
        </w:rPr>
        <w:t xml:space="preserve"> </w:t>
      </w:r>
      <w:r w:rsidR="001A7BD4" w:rsidRPr="00EE6E27">
        <w:rPr>
          <w:rFonts w:ascii="Times New Roman" w:hAnsi="Times New Roman" w:cs="Times New Roman"/>
          <w:sz w:val="24"/>
          <w:szCs w:val="24"/>
        </w:rPr>
        <w:t xml:space="preserve">Second, sight </w:t>
      </w:r>
      <w:r w:rsidR="0059395C" w:rsidRPr="00C81454">
        <w:rPr>
          <w:rFonts w:ascii="Times New Roman" w:hAnsi="Times New Roman" w:cs="Times New Roman"/>
          <w:sz w:val="24"/>
          <w:szCs w:val="24"/>
        </w:rPr>
        <w:t>enables</w:t>
      </w:r>
      <w:r w:rsidR="001A7BD4" w:rsidRPr="00EE6E27">
        <w:rPr>
          <w:rFonts w:ascii="Times New Roman" w:hAnsi="Times New Roman" w:cs="Times New Roman"/>
          <w:sz w:val="24"/>
          <w:szCs w:val="24"/>
        </w:rPr>
        <w:t xml:space="preserve"> </w:t>
      </w:r>
      <w:r w:rsidR="00FD32E9" w:rsidRPr="00C81454">
        <w:rPr>
          <w:rFonts w:ascii="Times New Roman" w:hAnsi="Times New Roman" w:cs="Times New Roman"/>
          <w:sz w:val="24"/>
          <w:szCs w:val="24"/>
        </w:rPr>
        <w:t xml:space="preserve">the </w:t>
      </w:r>
      <w:r w:rsidR="001A7BD4" w:rsidRPr="00EE6E27">
        <w:rPr>
          <w:rFonts w:ascii="Times New Roman" w:hAnsi="Times New Roman" w:cs="Times New Roman"/>
          <w:sz w:val="24"/>
          <w:szCs w:val="24"/>
        </w:rPr>
        <w:t xml:space="preserve">simultaneous </w:t>
      </w:r>
      <w:r w:rsidR="006E2677" w:rsidRPr="00C81454">
        <w:rPr>
          <w:rFonts w:ascii="Times New Roman" w:hAnsi="Times New Roman" w:cs="Times New Roman"/>
          <w:sz w:val="24"/>
          <w:szCs w:val="24"/>
        </w:rPr>
        <w:t>intake</w:t>
      </w:r>
      <w:r w:rsidR="001A7BD4" w:rsidRPr="00EE6E27">
        <w:rPr>
          <w:rFonts w:ascii="Times New Roman" w:hAnsi="Times New Roman" w:cs="Times New Roman"/>
          <w:sz w:val="24"/>
          <w:szCs w:val="24"/>
        </w:rPr>
        <w:t xml:space="preserve"> of scattered information, </w:t>
      </w:r>
      <w:r w:rsidR="006E2677" w:rsidRPr="00C81454">
        <w:rPr>
          <w:rFonts w:ascii="Times New Roman" w:hAnsi="Times New Roman" w:cs="Times New Roman"/>
          <w:sz w:val="24"/>
          <w:szCs w:val="24"/>
        </w:rPr>
        <w:t>while</w:t>
      </w:r>
      <w:r w:rsidR="001A7BD4" w:rsidRPr="00EE6E27">
        <w:rPr>
          <w:rFonts w:ascii="Times New Roman" w:hAnsi="Times New Roman" w:cs="Times New Roman"/>
          <w:sz w:val="24"/>
          <w:szCs w:val="24"/>
        </w:rPr>
        <w:t xml:space="preserve"> touch, like hearing and smell, </w:t>
      </w:r>
      <w:r w:rsidR="006E2677" w:rsidRPr="00C81454">
        <w:rPr>
          <w:rFonts w:ascii="Times New Roman" w:hAnsi="Times New Roman" w:cs="Times New Roman"/>
          <w:sz w:val="24"/>
          <w:szCs w:val="24"/>
        </w:rPr>
        <w:t>requires</w:t>
      </w:r>
      <w:r w:rsidR="001A7BD4" w:rsidRPr="00EE6E27">
        <w:rPr>
          <w:rFonts w:ascii="Times New Roman" w:hAnsi="Times New Roman" w:cs="Times New Roman"/>
          <w:sz w:val="24"/>
          <w:szCs w:val="24"/>
        </w:rPr>
        <w:t xml:space="preserve"> a delay in processing.</w:t>
      </w:r>
      <w:bookmarkEnd w:id="12"/>
      <w:bookmarkEnd w:id="13"/>
    </w:p>
    <w:p w14:paraId="69153AFD" w14:textId="782D2136" w:rsidR="00E6002A" w:rsidRPr="0059395C" w:rsidRDefault="00C45400" w:rsidP="007E210E">
      <w:pPr>
        <w:pStyle w:val="1"/>
        <w:bidi w:val="0"/>
        <w:spacing w:after="120"/>
        <w:jc w:val="left"/>
        <w:rPr>
          <w:rFonts w:ascii="Times New Roman" w:hAnsi="Times New Roman" w:cs="Times New Roman"/>
          <w:sz w:val="24"/>
          <w:szCs w:val="24"/>
        </w:rPr>
      </w:pPr>
      <w:r w:rsidRPr="0059395C">
        <w:rPr>
          <w:rFonts w:ascii="Times New Roman" w:hAnsi="Times New Roman" w:cs="Times New Roman"/>
          <w:b w:val="0"/>
          <w:bCs w:val="0"/>
          <w:sz w:val="24"/>
          <w:szCs w:val="24"/>
        </w:rPr>
        <w:lastRenderedPageBreak/>
        <w:t xml:space="preserve">To </w:t>
      </w:r>
      <w:r w:rsidR="00B40F01" w:rsidRPr="0059395C">
        <w:rPr>
          <w:rFonts w:ascii="Times New Roman" w:hAnsi="Times New Roman" w:cs="Times New Roman"/>
          <w:b w:val="0"/>
          <w:bCs w:val="0"/>
          <w:sz w:val="24"/>
          <w:szCs w:val="24"/>
        </w:rPr>
        <w:t>experience how</w:t>
      </w:r>
      <w:r w:rsidRPr="0059395C">
        <w:rPr>
          <w:rFonts w:ascii="Times New Roman" w:hAnsi="Times New Roman" w:cs="Times New Roman"/>
          <w:b w:val="0"/>
          <w:bCs w:val="0"/>
          <w:sz w:val="24"/>
          <w:szCs w:val="24"/>
        </w:rPr>
        <w:t xml:space="preserve"> touch</w:t>
      </w:r>
      <w:r w:rsidR="00B40F01" w:rsidRPr="0059395C">
        <w:rPr>
          <w:rFonts w:ascii="Times New Roman" w:hAnsi="Times New Roman" w:cs="Times New Roman"/>
          <w:b w:val="0"/>
          <w:bCs w:val="0"/>
          <w:sz w:val="24"/>
          <w:szCs w:val="24"/>
        </w:rPr>
        <w:t xml:space="preserve"> works</w:t>
      </w:r>
      <w:r w:rsidRPr="0059395C">
        <w:rPr>
          <w:rFonts w:ascii="Times New Roman" w:hAnsi="Times New Roman" w:cs="Times New Roman"/>
          <w:b w:val="0"/>
          <w:bCs w:val="0"/>
          <w:sz w:val="24"/>
          <w:szCs w:val="24"/>
        </w:rPr>
        <w:t>, we</w:t>
      </w:r>
      <w:r w:rsidR="00B40F01" w:rsidRPr="0059395C">
        <w:rPr>
          <w:rFonts w:ascii="Times New Roman" w:hAnsi="Times New Roman" w:cs="Times New Roman"/>
          <w:b w:val="0"/>
          <w:bCs w:val="0"/>
          <w:sz w:val="24"/>
          <w:szCs w:val="24"/>
        </w:rPr>
        <w:t xml:space="preserve"> might</w:t>
      </w:r>
      <w:r w:rsidRPr="0059395C">
        <w:rPr>
          <w:rFonts w:ascii="Times New Roman" w:hAnsi="Times New Roman" w:cs="Times New Roman"/>
          <w:b w:val="0"/>
          <w:bCs w:val="0"/>
          <w:sz w:val="24"/>
          <w:szCs w:val="24"/>
        </w:rPr>
        <w:t xml:space="preserve"> close our eyes for a moment and </w:t>
      </w:r>
      <w:r w:rsidR="005744FB" w:rsidRPr="0059395C">
        <w:rPr>
          <w:rFonts w:ascii="Times New Roman" w:hAnsi="Times New Roman" w:cs="Times New Roman"/>
          <w:b w:val="0"/>
          <w:bCs w:val="0"/>
          <w:sz w:val="24"/>
          <w:szCs w:val="24"/>
        </w:rPr>
        <w:t xml:space="preserve">reach </w:t>
      </w:r>
      <w:r w:rsidRPr="0059395C">
        <w:rPr>
          <w:rFonts w:ascii="Times New Roman" w:hAnsi="Times New Roman" w:cs="Times New Roman"/>
          <w:b w:val="0"/>
          <w:bCs w:val="0"/>
          <w:sz w:val="24"/>
          <w:szCs w:val="24"/>
        </w:rPr>
        <w:t xml:space="preserve">for a nearby chair. An initial touch of the chair allows </w:t>
      </w:r>
      <w:r w:rsidR="00B40F01" w:rsidRPr="0059395C">
        <w:rPr>
          <w:rFonts w:ascii="Times New Roman" w:hAnsi="Times New Roman" w:cs="Times New Roman"/>
          <w:b w:val="0"/>
          <w:bCs w:val="0"/>
          <w:sz w:val="24"/>
          <w:szCs w:val="24"/>
        </w:rPr>
        <w:t xml:space="preserve">us </w:t>
      </w:r>
      <w:r w:rsidRPr="0059395C">
        <w:rPr>
          <w:rFonts w:ascii="Times New Roman" w:hAnsi="Times New Roman" w:cs="Times New Roman"/>
          <w:b w:val="0"/>
          <w:bCs w:val="0"/>
          <w:sz w:val="24"/>
          <w:szCs w:val="24"/>
        </w:rPr>
        <w:t>to feel the properties of the materia</w:t>
      </w:r>
      <w:r w:rsidR="00B40F01" w:rsidRPr="0059395C">
        <w:rPr>
          <w:rFonts w:ascii="Times New Roman" w:hAnsi="Times New Roman" w:cs="Times New Roman"/>
          <w:b w:val="0"/>
          <w:bCs w:val="0"/>
          <w:sz w:val="24"/>
          <w:szCs w:val="24"/>
        </w:rPr>
        <w:t>l it is made from</w:t>
      </w:r>
      <w:r w:rsidRPr="0059395C">
        <w:rPr>
          <w:rFonts w:ascii="Times New Roman" w:hAnsi="Times New Roman" w:cs="Times New Roman"/>
          <w:b w:val="0"/>
          <w:bCs w:val="0"/>
          <w:sz w:val="24"/>
          <w:szCs w:val="24"/>
        </w:rPr>
        <w:t>,</w:t>
      </w:r>
      <w:r w:rsidR="00B40F01" w:rsidRPr="0059395C">
        <w:rPr>
          <w:rFonts w:ascii="Times New Roman" w:hAnsi="Times New Roman" w:cs="Times New Roman"/>
          <w:b w:val="0"/>
          <w:bCs w:val="0"/>
          <w:sz w:val="24"/>
          <w:szCs w:val="24"/>
        </w:rPr>
        <w:t xml:space="preserve"> such as</w:t>
      </w:r>
      <w:r w:rsidRPr="0059395C">
        <w:rPr>
          <w:rFonts w:ascii="Times New Roman" w:hAnsi="Times New Roman" w:cs="Times New Roman"/>
          <w:b w:val="0"/>
          <w:bCs w:val="0"/>
          <w:sz w:val="24"/>
          <w:szCs w:val="24"/>
        </w:rPr>
        <w:t xml:space="preserve"> its texture and thickness</w:t>
      </w:r>
      <w:r w:rsidR="00B40F01" w:rsidRPr="0059395C">
        <w:rPr>
          <w:rFonts w:ascii="Times New Roman" w:hAnsi="Times New Roman" w:cs="Times New Roman"/>
          <w:b w:val="0"/>
          <w:bCs w:val="0"/>
          <w:sz w:val="24"/>
          <w:szCs w:val="24"/>
        </w:rPr>
        <w:t xml:space="preserve">. However, we </w:t>
      </w:r>
      <w:r w:rsidRPr="0059395C">
        <w:rPr>
          <w:rFonts w:ascii="Times New Roman" w:hAnsi="Times New Roman" w:cs="Times New Roman"/>
          <w:b w:val="0"/>
          <w:bCs w:val="0"/>
          <w:sz w:val="24"/>
          <w:szCs w:val="24"/>
        </w:rPr>
        <w:t xml:space="preserve">cannot conclude that </w:t>
      </w:r>
      <w:r w:rsidR="00B40F01" w:rsidRPr="0059395C">
        <w:rPr>
          <w:rFonts w:ascii="Times New Roman" w:hAnsi="Times New Roman" w:cs="Times New Roman"/>
          <w:b w:val="0"/>
          <w:bCs w:val="0"/>
          <w:sz w:val="24"/>
          <w:szCs w:val="24"/>
        </w:rPr>
        <w:t xml:space="preserve">what we are touching </w:t>
      </w:r>
      <w:r w:rsidRPr="0059395C">
        <w:rPr>
          <w:rFonts w:ascii="Times New Roman" w:hAnsi="Times New Roman" w:cs="Times New Roman"/>
          <w:b w:val="0"/>
          <w:bCs w:val="0"/>
          <w:sz w:val="24"/>
          <w:szCs w:val="24"/>
        </w:rPr>
        <w:t>is indeed a chair</w:t>
      </w:r>
      <w:r w:rsidR="00B40F01"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and we </w:t>
      </w:r>
      <w:r w:rsidR="00B40F01" w:rsidRPr="0059395C">
        <w:rPr>
          <w:rFonts w:ascii="Times New Roman" w:hAnsi="Times New Roman" w:cs="Times New Roman"/>
          <w:b w:val="0"/>
          <w:bCs w:val="0"/>
          <w:sz w:val="24"/>
          <w:szCs w:val="24"/>
        </w:rPr>
        <w:t xml:space="preserve">also </w:t>
      </w:r>
      <w:r w:rsidRPr="0059395C">
        <w:rPr>
          <w:rFonts w:ascii="Times New Roman" w:hAnsi="Times New Roman" w:cs="Times New Roman"/>
          <w:b w:val="0"/>
          <w:bCs w:val="0"/>
          <w:sz w:val="24"/>
          <w:szCs w:val="24"/>
        </w:rPr>
        <w:t>lack information about the presence of other chairs in th</w:t>
      </w:r>
      <w:r w:rsidR="00B40F01" w:rsidRPr="0059395C">
        <w:rPr>
          <w:rFonts w:ascii="Times New Roman" w:hAnsi="Times New Roman" w:cs="Times New Roman"/>
          <w:b w:val="0"/>
          <w:bCs w:val="0"/>
          <w:sz w:val="24"/>
          <w:szCs w:val="24"/>
        </w:rPr>
        <w:t xml:space="preserve">e same </w:t>
      </w:r>
      <w:r w:rsidRPr="0059395C">
        <w:rPr>
          <w:rFonts w:ascii="Times New Roman" w:hAnsi="Times New Roman" w:cs="Times New Roman"/>
          <w:b w:val="0"/>
          <w:bCs w:val="0"/>
          <w:sz w:val="24"/>
          <w:szCs w:val="24"/>
        </w:rPr>
        <w:t>space.</w:t>
      </w:r>
      <w:r w:rsidR="006242FD"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We will find</w:t>
      </w:r>
      <w:r w:rsidR="004E0E28"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this </w:t>
      </w:r>
      <w:r w:rsidR="004E0E28" w:rsidRPr="0059395C">
        <w:rPr>
          <w:rFonts w:ascii="Times New Roman" w:hAnsi="Times New Roman" w:cs="Times New Roman"/>
          <w:b w:val="0"/>
          <w:bCs w:val="0"/>
          <w:sz w:val="24"/>
          <w:szCs w:val="24"/>
        </w:rPr>
        <w:t xml:space="preserve">information </w:t>
      </w:r>
      <w:r w:rsidRPr="0059395C">
        <w:rPr>
          <w:rFonts w:ascii="Times New Roman" w:hAnsi="Times New Roman" w:cs="Times New Roman"/>
          <w:b w:val="0"/>
          <w:bCs w:val="0"/>
          <w:sz w:val="24"/>
          <w:szCs w:val="24"/>
        </w:rPr>
        <w:t xml:space="preserve">only </w:t>
      </w:r>
      <w:r w:rsidR="004E0E28" w:rsidRPr="0059395C">
        <w:rPr>
          <w:rFonts w:ascii="Times New Roman" w:hAnsi="Times New Roman" w:cs="Times New Roman"/>
          <w:b w:val="0"/>
          <w:bCs w:val="0"/>
          <w:sz w:val="24"/>
          <w:szCs w:val="24"/>
        </w:rPr>
        <w:t xml:space="preserve">through further </w:t>
      </w:r>
      <w:r w:rsidR="00B40F01" w:rsidRPr="0059395C">
        <w:rPr>
          <w:rFonts w:ascii="Times New Roman" w:hAnsi="Times New Roman" w:cs="Times New Roman"/>
          <w:b w:val="0"/>
          <w:bCs w:val="0"/>
          <w:sz w:val="24"/>
          <w:szCs w:val="24"/>
        </w:rPr>
        <w:t>e</w:t>
      </w:r>
      <w:r w:rsidRPr="0059395C">
        <w:rPr>
          <w:rFonts w:ascii="Times New Roman" w:hAnsi="Times New Roman" w:cs="Times New Roman"/>
          <w:b w:val="0"/>
          <w:bCs w:val="0"/>
          <w:sz w:val="24"/>
          <w:szCs w:val="24"/>
        </w:rPr>
        <w:t>xplo</w:t>
      </w:r>
      <w:r w:rsidR="004E0E28" w:rsidRPr="0059395C">
        <w:rPr>
          <w:rFonts w:ascii="Times New Roman" w:hAnsi="Times New Roman" w:cs="Times New Roman"/>
          <w:b w:val="0"/>
          <w:bCs w:val="0"/>
          <w:sz w:val="24"/>
          <w:szCs w:val="24"/>
        </w:rPr>
        <w:t>ration</w:t>
      </w:r>
      <w:r w:rsidR="00B40F01" w:rsidRPr="0059395C">
        <w:rPr>
          <w:rFonts w:ascii="Times New Roman" w:hAnsi="Times New Roman" w:cs="Times New Roman"/>
          <w:b w:val="0"/>
          <w:bCs w:val="0"/>
          <w:sz w:val="24"/>
          <w:szCs w:val="24"/>
        </w:rPr>
        <w:t>.</w:t>
      </w:r>
      <w:r w:rsidR="00E6002A" w:rsidRPr="0059395C">
        <w:rPr>
          <w:rFonts w:ascii="Times New Roman" w:hAnsi="Times New Roman" w:cs="Times New Roman"/>
          <w:b w:val="0"/>
          <w:bCs w:val="0"/>
          <w:sz w:val="24"/>
          <w:szCs w:val="24"/>
        </w:rPr>
        <w:t xml:space="preserve">   </w:t>
      </w:r>
    </w:p>
    <w:p w14:paraId="5C96FE6A" w14:textId="07DF3DB7" w:rsidR="001A7BD4" w:rsidRPr="0059395C" w:rsidRDefault="00E6002A" w:rsidP="007E210E">
      <w:pPr>
        <w:pStyle w:val="1"/>
        <w:bidi w:val="0"/>
        <w:spacing w:after="120"/>
        <w:jc w:val="left"/>
        <w:rPr>
          <w:rFonts w:ascii="Times New Roman" w:hAnsi="Times New Roman" w:cs="Times New Roman"/>
          <w:b w:val="0"/>
          <w:bCs w:val="0"/>
          <w:sz w:val="24"/>
          <w:szCs w:val="24"/>
        </w:rPr>
      </w:pPr>
      <w:r w:rsidRPr="00EE6E27">
        <w:rPr>
          <w:rFonts w:ascii="Times New Roman" w:hAnsi="Times New Roman" w:cs="Times New Roman"/>
          <w:sz w:val="24"/>
          <w:szCs w:val="24"/>
        </w:rPr>
        <w:t>Distance</w:t>
      </w:r>
      <w:r w:rsidRPr="00EE6E27">
        <w:rPr>
          <w:rFonts w:ascii="Times New Roman" w:hAnsi="Times New Roman" w:cs="Times New Roman"/>
          <w:b w:val="0"/>
          <w:bCs w:val="0"/>
          <w:sz w:val="24"/>
          <w:szCs w:val="24"/>
        </w:rPr>
        <w:t>: even though hearing</w:t>
      </w:r>
      <w:r w:rsidR="00D26460" w:rsidRPr="00EE6E27">
        <w:rPr>
          <w:rFonts w:ascii="Times New Roman" w:hAnsi="Times New Roman" w:cs="Times New Roman"/>
          <w:b w:val="0"/>
          <w:bCs w:val="0"/>
          <w:sz w:val="24"/>
          <w:szCs w:val="24"/>
        </w:rPr>
        <w:t xml:space="preserve"> </w:t>
      </w:r>
      <w:r w:rsidR="00D26460" w:rsidRPr="00C81454">
        <w:rPr>
          <w:rFonts w:ascii="Times New Roman" w:hAnsi="Times New Roman" w:cs="Times New Roman"/>
          <w:b w:val="0"/>
          <w:bCs w:val="0"/>
          <w:sz w:val="24"/>
          <w:szCs w:val="24"/>
        </w:rPr>
        <w:t>in most cases (unless someone speaks ver</w:t>
      </w:r>
      <w:r w:rsidR="00D50A8B" w:rsidRPr="00C81454">
        <w:rPr>
          <w:rFonts w:ascii="Times New Roman" w:hAnsi="Times New Roman" w:cs="Times New Roman"/>
          <w:b w:val="0"/>
          <w:bCs w:val="0"/>
          <w:sz w:val="24"/>
          <w:szCs w:val="24"/>
        </w:rPr>
        <w:t xml:space="preserve">y </w:t>
      </w:r>
      <w:r w:rsidR="00230588" w:rsidRPr="00C81454">
        <w:rPr>
          <w:rFonts w:ascii="Times New Roman" w:hAnsi="Times New Roman" w:cs="Times New Roman"/>
          <w:b w:val="0"/>
          <w:bCs w:val="0"/>
          <w:sz w:val="24"/>
          <w:szCs w:val="24"/>
        </w:rPr>
        <w:t>softly</w:t>
      </w:r>
      <w:r w:rsidR="00D26460" w:rsidRPr="00C81454">
        <w:rPr>
          <w:rFonts w:ascii="Times New Roman" w:hAnsi="Times New Roman" w:cs="Times New Roman"/>
          <w:b w:val="0"/>
          <w:bCs w:val="0"/>
          <w:sz w:val="24"/>
          <w:szCs w:val="24"/>
        </w:rPr>
        <w:t>)</w:t>
      </w:r>
      <w:r w:rsidR="001A7BD4" w:rsidRPr="00EE6E27">
        <w:rPr>
          <w:rFonts w:ascii="Times New Roman" w:hAnsi="Times New Roman" w:cs="Times New Roman"/>
          <w:b w:val="0"/>
          <w:bCs w:val="0"/>
          <w:sz w:val="24"/>
          <w:szCs w:val="24"/>
        </w:rPr>
        <w:t xml:space="preserve"> </w:t>
      </w:r>
      <w:r w:rsidRPr="00EE6E27">
        <w:rPr>
          <w:rFonts w:ascii="Times New Roman" w:hAnsi="Times New Roman" w:cs="Times New Roman"/>
          <w:b w:val="0"/>
          <w:bCs w:val="0"/>
          <w:sz w:val="24"/>
          <w:szCs w:val="24"/>
        </w:rPr>
        <w:t>does not</w:t>
      </w:r>
      <w:r w:rsidR="00B40F01" w:rsidRPr="00EE6E27">
        <w:rPr>
          <w:rFonts w:ascii="Times New Roman" w:hAnsi="Times New Roman" w:cs="Times New Roman"/>
          <w:b w:val="0"/>
          <w:bCs w:val="0"/>
          <w:sz w:val="24"/>
          <w:szCs w:val="24"/>
        </w:rPr>
        <w:t xml:space="preserve"> necessarily</w:t>
      </w:r>
      <w:r w:rsidRPr="00EE6E27">
        <w:rPr>
          <w:rFonts w:ascii="Times New Roman" w:hAnsi="Times New Roman" w:cs="Times New Roman"/>
          <w:b w:val="0"/>
          <w:bCs w:val="0"/>
          <w:sz w:val="24"/>
          <w:szCs w:val="24"/>
        </w:rPr>
        <w:t xml:space="preserve"> require </w:t>
      </w:r>
      <w:r w:rsidR="00B40F01" w:rsidRPr="00EE6E27">
        <w:rPr>
          <w:rFonts w:ascii="Times New Roman" w:hAnsi="Times New Roman" w:cs="Times New Roman"/>
          <w:b w:val="0"/>
          <w:bCs w:val="0"/>
          <w:sz w:val="24"/>
          <w:szCs w:val="24"/>
        </w:rPr>
        <w:t xml:space="preserve">us to be in particularly close </w:t>
      </w:r>
      <w:r w:rsidRPr="00EE6E27">
        <w:rPr>
          <w:rFonts w:ascii="Times New Roman" w:hAnsi="Times New Roman" w:cs="Times New Roman"/>
          <w:b w:val="0"/>
          <w:bCs w:val="0"/>
          <w:sz w:val="24"/>
          <w:szCs w:val="24"/>
        </w:rPr>
        <w:t xml:space="preserve">proximity to </w:t>
      </w:r>
      <w:r w:rsidR="00B40F01" w:rsidRPr="00EE6E27">
        <w:rPr>
          <w:rFonts w:ascii="Times New Roman" w:hAnsi="Times New Roman" w:cs="Times New Roman"/>
          <w:b w:val="0"/>
          <w:bCs w:val="0"/>
          <w:sz w:val="24"/>
          <w:szCs w:val="24"/>
        </w:rPr>
        <w:t xml:space="preserve">an </w:t>
      </w:r>
      <w:r w:rsidRPr="00EE6E27">
        <w:rPr>
          <w:rFonts w:ascii="Times New Roman" w:hAnsi="Times New Roman" w:cs="Times New Roman"/>
          <w:b w:val="0"/>
          <w:bCs w:val="0"/>
          <w:sz w:val="24"/>
          <w:szCs w:val="24"/>
        </w:rPr>
        <w:t xml:space="preserve">object to gather information, </w:t>
      </w:r>
      <w:r w:rsidR="00B40F01" w:rsidRPr="00EE6E27">
        <w:rPr>
          <w:rFonts w:ascii="Times New Roman" w:hAnsi="Times New Roman" w:cs="Times New Roman"/>
          <w:b w:val="0"/>
          <w:bCs w:val="0"/>
          <w:sz w:val="24"/>
          <w:szCs w:val="24"/>
        </w:rPr>
        <w:t xml:space="preserve">sight </w:t>
      </w:r>
      <w:r w:rsidRPr="00EE6E27">
        <w:rPr>
          <w:rFonts w:ascii="Times New Roman" w:hAnsi="Times New Roman" w:cs="Times New Roman"/>
          <w:b w:val="0"/>
          <w:bCs w:val="0"/>
          <w:sz w:val="24"/>
          <w:szCs w:val="24"/>
        </w:rPr>
        <w:t>is the only sense</w:t>
      </w:r>
      <w:r w:rsidR="00B40F01" w:rsidRPr="00EE6E27">
        <w:rPr>
          <w:rFonts w:ascii="Times New Roman" w:hAnsi="Times New Roman" w:cs="Times New Roman"/>
          <w:b w:val="0"/>
          <w:bCs w:val="0"/>
          <w:sz w:val="24"/>
          <w:szCs w:val="24"/>
        </w:rPr>
        <w:t xml:space="preserve"> where </w:t>
      </w:r>
      <w:r w:rsidR="004E0E28" w:rsidRPr="00EE6E27">
        <w:rPr>
          <w:rFonts w:ascii="Times New Roman" w:hAnsi="Times New Roman" w:cs="Times New Roman"/>
          <w:b w:val="0"/>
          <w:bCs w:val="0"/>
          <w:sz w:val="24"/>
          <w:szCs w:val="24"/>
        </w:rPr>
        <w:t xml:space="preserve">being </w:t>
      </w:r>
      <w:r w:rsidRPr="00EE6E27">
        <w:rPr>
          <w:rFonts w:ascii="Times New Roman" w:hAnsi="Times New Roman" w:cs="Times New Roman"/>
          <w:b w:val="0"/>
          <w:bCs w:val="0"/>
          <w:sz w:val="24"/>
          <w:szCs w:val="24"/>
        </w:rPr>
        <w:t xml:space="preserve">too close </w:t>
      </w:r>
      <w:r w:rsidR="004E0E28" w:rsidRPr="00EE6E27">
        <w:rPr>
          <w:rFonts w:ascii="Times New Roman" w:hAnsi="Times New Roman" w:cs="Times New Roman"/>
          <w:b w:val="0"/>
          <w:bCs w:val="0"/>
          <w:sz w:val="24"/>
          <w:szCs w:val="24"/>
        </w:rPr>
        <w:t xml:space="preserve">to an object </w:t>
      </w:r>
      <w:r w:rsidRPr="00EE6E27">
        <w:rPr>
          <w:rFonts w:ascii="Times New Roman" w:hAnsi="Times New Roman" w:cs="Times New Roman"/>
          <w:b w:val="0"/>
          <w:bCs w:val="0"/>
          <w:sz w:val="24"/>
          <w:szCs w:val="24"/>
        </w:rPr>
        <w:t>can actually be a disadvantage.</w:t>
      </w:r>
      <w:r w:rsidR="00D26460" w:rsidRPr="00EE6E27">
        <w:rPr>
          <w:rFonts w:ascii="Times New Roman" w:hAnsi="Times New Roman" w:cs="Times New Roman"/>
          <w:b w:val="0"/>
          <w:bCs w:val="0"/>
          <w:sz w:val="24"/>
          <w:szCs w:val="24"/>
        </w:rPr>
        <w:t xml:space="preserve"> </w:t>
      </w:r>
      <w:r w:rsidR="001A7BD4" w:rsidRPr="00C81454">
        <w:rPr>
          <w:rFonts w:ascii="Times New Roman" w:hAnsi="Times New Roman" w:cs="Times New Roman"/>
          <w:b w:val="0"/>
          <w:bCs w:val="0"/>
          <w:sz w:val="24"/>
          <w:szCs w:val="24"/>
        </w:rPr>
        <w:t xml:space="preserve">For instance, if a person is asked to close their eyes </w:t>
      </w:r>
      <w:r w:rsidR="006E2677" w:rsidRPr="00C81454">
        <w:rPr>
          <w:rFonts w:ascii="Times New Roman" w:hAnsi="Times New Roman" w:cs="Times New Roman"/>
          <w:b w:val="0"/>
          <w:bCs w:val="0"/>
          <w:sz w:val="24"/>
          <w:szCs w:val="24"/>
        </w:rPr>
        <w:t>and</w:t>
      </w:r>
      <w:r w:rsidR="001A7BD4" w:rsidRPr="00C81454">
        <w:rPr>
          <w:rFonts w:ascii="Times New Roman" w:hAnsi="Times New Roman" w:cs="Times New Roman"/>
          <w:b w:val="0"/>
          <w:bCs w:val="0"/>
          <w:sz w:val="24"/>
          <w:szCs w:val="24"/>
        </w:rPr>
        <w:t xml:space="preserve"> a chair is </w:t>
      </w:r>
      <w:r w:rsidR="006E2677" w:rsidRPr="00C81454">
        <w:rPr>
          <w:rFonts w:ascii="Times New Roman" w:hAnsi="Times New Roman" w:cs="Times New Roman"/>
          <w:b w:val="0"/>
          <w:bCs w:val="0"/>
          <w:sz w:val="24"/>
          <w:szCs w:val="24"/>
        </w:rPr>
        <w:t>placed</w:t>
      </w:r>
      <w:r w:rsidR="001A7BD4" w:rsidRPr="00C81454">
        <w:rPr>
          <w:rFonts w:ascii="Times New Roman" w:hAnsi="Times New Roman" w:cs="Times New Roman"/>
          <w:b w:val="0"/>
          <w:bCs w:val="0"/>
          <w:sz w:val="24"/>
          <w:szCs w:val="24"/>
        </w:rPr>
        <w:t xml:space="preserve"> </w:t>
      </w:r>
      <w:r w:rsidR="006E2677" w:rsidRPr="00C81454">
        <w:rPr>
          <w:rFonts w:ascii="Times New Roman" w:hAnsi="Times New Roman" w:cs="Times New Roman"/>
          <w:b w:val="0"/>
          <w:bCs w:val="0"/>
          <w:sz w:val="24"/>
          <w:szCs w:val="24"/>
        </w:rPr>
        <w:t>in front</w:t>
      </w:r>
      <w:r w:rsidR="001A7BD4" w:rsidRPr="00C81454">
        <w:rPr>
          <w:rFonts w:ascii="Times New Roman" w:hAnsi="Times New Roman" w:cs="Times New Roman"/>
          <w:b w:val="0"/>
          <w:bCs w:val="0"/>
          <w:sz w:val="24"/>
          <w:szCs w:val="24"/>
        </w:rPr>
        <w:t xml:space="preserve"> </w:t>
      </w:r>
      <w:r w:rsidR="006E2677" w:rsidRPr="00C81454">
        <w:rPr>
          <w:rFonts w:ascii="Times New Roman" w:hAnsi="Times New Roman" w:cs="Times New Roman"/>
          <w:b w:val="0"/>
          <w:bCs w:val="0"/>
          <w:sz w:val="24"/>
          <w:szCs w:val="24"/>
        </w:rPr>
        <w:t>of</w:t>
      </w:r>
      <w:r w:rsidR="001A7BD4" w:rsidRPr="00C81454">
        <w:rPr>
          <w:rFonts w:ascii="Times New Roman" w:hAnsi="Times New Roman" w:cs="Times New Roman"/>
          <w:b w:val="0"/>
          <w:bCs w:val="0"/>
          <w:sz w:val="24"/>
          <w:szCs w:val="24"/>
        </w:rPr>
        <w:t xml:space="preserve"> their face, nearly touching the tip of their nose, they may not immediately recognize it as a chair when they open their eyes</w:t>
      </w:r>
      <w:r w:rsidR="001A7BD4" w:rsidRPr="00C81454">
        <w:rPr>
          <w:rFonts w:ascii="Times New Roman" w:hAnsi="Times New Roman" w:cs="Times New Roman"/>
          <w:b w:val="0"/>
          <w:bCs w:val="0"/>
          <w:sz w:val="24"/>
          <w:szCs w:val="24"/>
          <w:rtl/>
        </w:rPr>
        <w:t>.</w:t>
      </w:r>
    </w:p>
    <w:p w14:paraId="184D7318" w14:textId="37D6EA3E" w:rsidR="006B7A9F" w:rsidRPr="0059395C" w:rsidRDefault="004915BE"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t>Here</w:t>
      </w:r>
      <w:r w:rsidR="00E6002A" w:rsidRPr="0059395C">
        <w:rPr>
          <w:rFonts w:ascii="Times New Roman" w:hAnsi="Times New Roman" w:cs="Times New Roman"/>
          <w:b w:val="0"/>
          <w:bCs w:val="0"/>
          <w:sz w:val="24"/>
          <w:szCs w:val="24"/>
        </w:rPr>
        <w:t xml:space="preserve">, the </w:t>
      </w:r>
      <w:r w:rsidR="006242FD" w:rsidRPr="0059395C">
        <w:rPr>
          <w:rFonts w:ascii="Times New Roman" w:hAnsi="Times New Roman" w:cs="Times New Roman"/>
          <w:b w:val="0"/>
          <w:bCs w:val="0"/>
          <w:sz w:val="24"/>
          <w:szCs w:val="24"/>
        </w:rPr>
        <w:t xml:space="preserve">gulf </w:t>
      </w:r>
      <w:r w:rsidR="00E6002A" w:rsidRPr="0059395C">
        <w:rPr>
          <w:rFonts w:ascii="Times New Roman" w:hAnsi="Times New Roman" w:cs="Times New Roman"/>
          <w:b w:val="0"/>
          <w:bCs w:val="0"/>
          <w:sz w:val="24"/>
          <w:szCs w:val="24"/>
        </w:rPr>
        <w:t xml:space="preserve">between sight and touch is enormous. We cannot </w:t>
      </w:r>
      <w:r w:rsidR="00B40F01" w:rsidRPr="0059395C">
        <w:rPr>
          <w:rFonts w:ascii="Times New Roman" w:hAnsi="Times New Roman" w:cs="Times New Roman"/>
          <w:b w:val="0"/>
          <w:bCs w:val="0"/>
          <w:sz w:val="24"/>
          <w:szCs w:val="24"/>
        </w:rPr>
        <w:t xml:space="preserve">physically </w:t>
      </w:r>
      <w:r w:rsidR="00E6002A" w:rsidRPr="0059395C">
        <w:rPr>
          <w:rFonts w:ascii="Times New Roman" w:hAnsi="Times New Roman" w:cs="Times New Roman"/>
          <w:b w:val="0"/>
          <w:bCs w:val="0"/>
          <w:sz w:val="24"/>
          <w:szCs w:val="24"/>
        </w:rPr>
        <w:t xml:space="preserve">touch </w:t>
      </w:r>
      <w:r w:rsidR="006242FD" w:rsidRPr="0059395C">
        <w:rPr>
          <w:rFonts w:ascii="Times New Roman" w:hAnsi="Times New Roman" w:cs="Times New Roman"/>
          <w:b w:val="0"/>
          <w:bCs w:val="0"/>
          <w:sz w:val="24"/>
          <w:szCs w:val="24"/>
        </w:rPr>
        <w:t xml:space="preserve">something </w:t>
      </w:r>
      <w:r w:rsidR="00E6002A" w:rsidRPr="0059395C">
        <w:rPr>
          <w:rFonts w:ascii="Times New Roman" w:hAnsi="Times New Roman" w:cs="Times New Roman"/>
          <w:b w:val="0"/>
          <w:bCs w:val="0"/>
          <w:sz w:val="24"/>
          <w:szCs w:val="24"/>
        </w:rPr>
        <w:t xml:space="preserve">that is </w:t>
      </w:r>
      <w:r w:rsidR="006242FD" w:rsidRPr="0059395C">
        <w:rPr>
          <w:rFonts w:ascii="Times New Roman" w:hAnsi="Times New Roman" w:cs="Times New Roman"/>
          <w:b w:val="0"/>
          <w:bCs w:val="0"/>
          <w:sz w:val="24"/>
          <w:szCs w:val="24"/>
        </w:rPr>
        <w:t xml:space="preserve">further away </w:t>
      </w:r>
      <w:r w:rsidR="00E6002A" w:rsidRPr="0059395C">
        <w:rPr>
          <w:rFonts w:ascii="Times New Roman" w:hAnsi="Times New Roman" w:cs="Times New Roman"/>
          <w:b w:val="0"/>
          <w:bCs w:val="0"/>
          <w:sz w:val="24"/>
          <w:szCs w:val="24"/>
        </w:rPr>
        <w:t xml:space="preserve">than </w:t>
      </w:r>
      <w:r w:rsidR="006242FD" w:rsidRPr="0059395C">
        <w:rPr>
          <w:rFonts w:ascii="Times New Roman" w:hAnsi="Times New Roman" w:cs="Times New Roman"/>
          <w:b w:val="0"/>
          <w:bCs w:val="0"/>
          <w:sz w:val="24"/>
          <w:szCs w:val="24"/>
        </w:rPr>
        <w:t>the length of our</w:t>
      </w:r>
      <w:r w:rsidR="00B40F01" w:rsidRPr="0059395C">
        <w:rPr>
          <w:rFonts w:ascii="Times New Roman" w:hAnsi="Times New Roman" w:cs="Times New Roman"/>
          <w:b w:val="0"/>
          <w:bCs w:val="0"/>
          <w:sz w:val="24"/>
          <w:szCs w:val="24"/>
        </w:rPr>
        <w:t xml:space="preserve"> </w:t>
      </w:r>
      <w:r w:rsidR="00E6002A" w:rsidRPr="0059395C">
        <w:rPr>
          <w:rFonts w:ascii="Times New Roman" w:hAnsi="Times New Roman" w:cs="Times New Roman"/>
          <w:b w:val="0"/>
          <w:bCs w:val="0"/>
          <w:sz w:val="24"/>
          <w:szCs w:val="24"/>
        </w:rPr>
        <w:t>arm.</w:t>
      </w:r>
      <w:r w:rsidR="00B40F01" w:rsidRPr="0059395C">
        <w:rPr>
          <w:rFonts w:ascii="Times New Roman" w:hAnsi="Times New Roman" w:cs="Times New Roman"/>
          <w:b w:val="0"/>
          <w:bCs w:val="0"/>
          <w:sz w:val="24"/>
          <w:szCs w:val="24"/>
        </w:rPr>
        <w:t xml:space="preserve"> This </w:t>
      </w:r>
      <w:r w:rsidR="00E6002A" w:rsidRPr="0059395C">
        <w:rPr>
          <w:rFonts w:ascii="Times New Roman" w:hAnsi="Times New Roman" w:cs="Times New Roman"/>
          <w:b w:val="0"/>
          <w:bCs w:val="0"/>
          <w:sz w:val="24"/>
          <w:szCs w:val="24"/>
        </w:rPr>
        <w:t>limitation</w:t>
      </w:r>
      <w:r w:rsidR="00B40F01" w:rsidRPr="0059395C">
        <w:rPr>
          <w:rFonts w:ascii="Times New Roman" w:hAnsi="Times New Roman" w:cs="Times New Roman"/>
          <w:b w:val="0"/>
          <w:bCs w:val="0"/>
          <w:sz w:val="24"/>
          <w:szCs w:val="24"/>
        </w:rPr>
        <w:t xml:space="preserve"> sometimes means that if we want to experience </w:t>
      </w:r>
      <w:r w:rsidR="006242FD" w:rsidRPr="0059395C">
        <w:rPr>
          <w:rFonts w:ascii="Times New Roman" w:hAnsi="Times New Roman" w:cs="Times New Roman"/>
          <w:b w:val="0"/>
          <w:bCs w:val="0"/>
          <w:sz w:val="24"/>
          <w:szCs w:val="24"/>
        </w:rPr>
        <w:t>a particular object</w:t>
      </w:r>
      <w:r w:rsidR="00B40F01" w:rsidRPr="0059395C">
        <w:rPr>
          <w:rFonts w:ascii="Times New Roman" w:hAnsi="Times New Roman" w:cs="Times New Roman"/>
          <w:b w:val="0"/>
          <w:bCs w:val="0"/>
          <w:sz w:val="24"/>
          <w:szCs w:val="24"/>
        </w:rPr>
        <w:t xml:space="preserve"> through </w:t>
      </w:r>
      <w:r w:rsidR="00E6002A" w:rsidRPr="0059395C">
        <w:rPr>
          <w:rFonts w:ascii="Times New Roman" w:hAnsi="Times New Roman" w:cs="Times New Roman"/>
          <w:b w:val="0"/>
          <w:bCs w:val="0"/>
          <w:sz w:val="24"/>
          <w:szCs w:val="24"/>
        </w:rPr>
        <w:t>touch</w:t>
      </w:r>
      <w:r w:rsidR="00B40F01" w:rsidRPr="0059395C">
        <w:rPr>
          <w:rFonts w:ascii="Times New Roman" w:hAnsi="Times New Roman" w:cs="Times New Roman"/>
          <w:b w:val="0"/>
          <w:bCs w:val="0"/>
          <w:sz w:val="24"/>
          <w:szCs w:val="24"/>
        </w:rPr>
        <w:t xml:space="preserve">, we need to </w:t>
      </w:r>
      <w:r w:rsidR="006242FD" w:rsidRPr="0059395C">
        <w:rPr>
          <w:rFonts w:ascii="Times New Roman" w:hAnsi="Times New Roman" w:cs="Times New Roman"/>
          <w:b w:val="0"/>
          <w:bCs w:val="0"/>
          <w:sz w:val="24"/>
          <w:szCs w:val="24"/>
        </w:rPr>
        <w:t xml:space="preserve">get so close to it that we </w:t>
      </w:r>
      <w:r w:rsidRPr="0059395C">
        <w:rPr>
          <w:rFonts w:ascii="Times New Roman" w:hAnsi="Times New Roman" w:cs="Times New Roman"/>
          <w:b w:val="0"/>
          <w:bCs w:val="0"/>
          <w:sz w:val="24"/>
          <w:szCs w:val="24"/>
        </w:rPr>
        <w:t>cannot</w:t>
      </w:r>
      <w:r w:rsidR="006242FD" w:rsidRPr="0059395C">
        <w:rPr>
          <w:rFonts w:ascii="Times New Roman" w:hAnsi="Times New Roman" w:cs="Times New Roman"/>
          <w:b w:val="0"/>
          <w:bCs w:val="0"/>
          <w:sz w:val="24"/>
          <w:szCs w:val="24"/>
        </w:rPr>
        <w:t xml:space="preserve"> see it properly</w:t>
      </w:r>
      <w:r w:rsidRPr="0059395C">
        <w:rPr>
          <w:rFonts w:ascii="Times New Roman" w:hAnsi="Times New Roman" w:cs="Times New Roman"/>
          <w:b w:val="0"/>
          <w:bCs w:val="0"/>
          <w:sz w:val="24"/>
          <w:szCs w:val="24"/>
        </w:rPr>
        <w:t>. In so doing,</w:t>
      </w:r>
      <w:r w:rsidR="006242FD" w:rsidRPr="0059395C">
        <w:rPr>
          <w:rFonts w:ascii="Times New Roman" w:hAnsi="Times New Roman" w:cs="Times New Roman"/>
          <w:b w:val="0"/>
          <w:bCs w:val="0"/>
          <w:sz w:val="24"/>
          <w:szCs w:val="24"/>
        </w:rPr>
        <w:t xml:space="preserve"> we impede</w:t>
      </w:r>
      <w:r w:rsidR="00B40F01" w:rsidRPr="0059395C">
        <w:rPr>
          <w:rFonts w:ascii="Times New Roman" w:hAnsi="Times New Roman" w:cs="Times New Roman"/>
          <w:b w:val="0"/>
          <w:bCs w:val="0"/>
          <w:sz w:val="24"/>
          <w:szCs w:val="24"/>
        </w:rPr>
        <w:t xml:space="preserve"> our </w:t>
      </w:r>
      <w:r w:rsidR="00E6002A" w:rsidRPr="0059395C">
        <w:rPr>
          <w:rFonts w:ascii="Times New Roman" w:hAnsi="Times New Roman" w:cs="Times New Roman"/>
          <w:b w:val="0"/>
          <w:bCs w:val="0"/>
          <w:sz w:val="24"/>
          <w:szCs w:val="24"/>
        </w:rPr>
        <w:t xml:space="preserve">ability to examine the relationships between </w:t>
      </w:r>
      <w:r w:rsidR="006242FD" w:rsidRPr="0059395C">
        <w:rPr>
          <w:rFonts w:ascii="Times New Roman" w:hAnsi="Times New Roman" w:cs="Times New Roman"/>
          <w:b w:val="0"/>
          <w:bCs w:val="0"/>
          <w:sz w:val="24"/>
          <w:szCs w:val="24"/>
        </w:rPr>
        <w:t xml:space="preserve">that </w:t>
      </w:r>
      <w:r w:rsidR="00E6002A" w:rsidRPr="0059395C">
        <w:rPr>
          <w:rFonts w:ascii="Times New Roman" w:hAnsi="Times New Roman" w:cs="Times New Roman"/>
          <w:b w:val="0"/>
          <w:bCs w:val="0"/>
          <w:sz w:val="24"/>
          <w:szCs w:val="24"/>
        </w:rPr>
        <w:t xml:space="preserve">object </w:t>
      </w:r>
      <w:r w:rsidR="006242FD" w:rsidRPr="0059395C">
        <w:rPr>
          <w:rFonts w:ascii="Times New Roman" w:hAnsi="Times New Roman" w:cs="Times New Roman"/>
          <w:b w:val="0"/>
          <w:bCs w:val="0"/>
          <w:sz w:val="24"/>
          <w:szCs w:val="24"/>
        </w:rPr>
        <w:t xml:space="preserve">and others </w:t>
      </w:r>
      <w:r w:rsidRPr="0059395C">
        <w:rPr>
          <w:rFonts w:ascii="Times New Roman" w:hAnsi="Times New Roman" w:cs="Times New Roman"/>
          <w:b w:val="0"/>
          <w:bCs w:val="0"/>
          <w:sz w:val="24"/>
          <w:szCs w:val="24"/>
        </w:rPr>
        <w:t xml:space="preserve">in </w:t>
      </w:r>
      <w:r w:rsidR="00E6002A" w:rsidRPr="0059395C">
        <w:rPr>
          <w:rFonts w:ascii="Times New Roman" w:hAnsi="Times New Roman" w:cs="Times New Roman"/>
          <w:b w:val="0"/>
          <w:bCs w:val="0"/>
          <w:sz w:val="24"/>
          <w:szCs w:val="24"/>
        </w:rPr>
        <w:t>our world</w:t>
      </w:r>
      <w:r w:rsidR="005437F9" w:rsidRPr="0059395C">
        <w:rPr>
          <w:rFonts w:ascii="Times New Roman" w:hAnsi="Times New Roman" w:cs="Times New Roman"/>
          <w:b w:val="0"/>
          <w:bCs w:val="0"/>
          <w:sz w:val="24"/>
          <w:szCs w:val="24"/>
        </w:rPr>
        <w:t xml:space="preserve">. </w:t>
      </w:r>
      <w:r w:rsidR="00BC1814" w:rsidRPr="0059395C">
        <w:rPr>
          <w:rFonts w:ascii="Times New Roman" w:hAnsi="Times New Roman" w:cs="Times New Roman"/>
          <w:b w:val="0"/>
          <w:bCs w:val="0"/>
          <w:sz w:val="24"/>
          <w:szCs w:val="24"/>
        </w:rPr>
        <w:t xml:space="preserve">This is essentially what </w:t>
      </w:r>
      <w:r w:rsidR="005437F9" w:rsidRPr="0059395C">
        <w:rPr>
          <w:rFonts w:ascii="Times New Roman" w:hAnsi="Times New Roman" w:cs="Times New Roman"/>
          <w:b w:val="0"/>
          <w:bCs w:val="0"/>
          <w:sz w:val="24"/>
          <w:szCs w:val="24"/>
        </w:rPr>
        <w:t xml:space="preserve">Walter Benjamin argued in </w:t>
      </w:r>
      <w:r w:rsidR="004E0E28" w:rsidRPr="0059395C">
        <w:rPr>
          <w:rFonts w:ascii="Times New Roman" w:hAnsi="Times New Roman" w:cs="Times New Roman"/>
          <w:b w:val="0"/>
          <w:bCs w:val="0"/>
          <w:sz w:val="24"/>
          <w:szCs w:val="24"/>
        </w:rPr>
        <w:t xml:space="preserve">his essay </w:t>
      </w:r>
      <w:r w:rsidR="00BC1814" w:rsidRPr="0059395C">
        <w:rPr>
          <w:rFonts w:ascii="Times New Roman" w:hAnsi="Times New Roman" w:cs="Times New Roman"/>
          <w:b w:val="0"/>
          <w:bCs w:val="0"/>
          <w:i/>
          <w:iCs/>
          <w:sz w:val="24"/>
          <w:szCs w:val="24"/>
        </w:rPr>
        <w:t>A Child’s View of Color</w:t>
      </w:r>
      <w:r w:rsidR="00BC1814" w:rsidRPr="0059395C">
        <w:rPr>
          <w:rFonts w:ascii="Times New Roman" w:hAnsi="Times New Roman" w:cs="Times New Roman"/>
          <w:b w:val="0"/>
          <w:bCs w:val="0"/>
          <w:sz w:val="24"/>
          <w:szCs w:val="24"/>
        </w:rPr>
        <w:t xml:space="preserve"> – that</w:t>
      </w:r>
      <w:r w:rsidR="00BC1814" w:rsidRPr="0059395C" w:rsidDel="00A54E32">
        <w:rPr>
          <w:rFonts w:ascii="Times New Roman" w:hAnsi="Times New Roman" w:cs="Times New Roman"/>
          <w:b w:val="0"/>
          <w:bCs w:val="0"/>
          <w:sz w:val="24"/>
          <w:szCs w:val="24"/>
        </w:rPr>
        <w:t xml:space="preserve"> </w:t>
      </w:r>
      <w:r w:rsidR="005437F9" w:rsidRPr="0059395C">
        <w:rPr>
          <w:rFonts w:ascii="Times New Roman" w:hAnsi="Times New Roman" w:cs="Times New Roman"/>
          <w:b w:val="0"/>
          <w:bCs w:val="0"/>
          <w:sz w:val="24"/>
          <w:szCs w:val="24"/>
        </w:rPr>
        <w:t xml:space="preserve">the basis of </w:t>
      </w:r>
      <w:r w:rsidR="00BC1814" w:rsidRPr="0059395C">
        <w:rPr>
          <w:rFonts w:ascii="Times New Roman" w:hAnsi="Times New Roman" w:cs="Times New Roman"/>
          <w:b w:val="0"/>
          <w:bCs w:val="0"/>
          <w:sz w:val="24"/>
          <w:szCs w:val="24"/>
        </w:rPr>
        <w:t xml:space="preserve">a child’s </w:t>
      </w:r>
      <w:r w:rsidR="005437F9" w:rsidRPr="0059395C">
        <w:rPr>
          <w:rFonts w:ascii="Times New Roman" w:hAnsi="Times New Roman" w:cs="Times New Roman"/>
          <w:b w:val="0"/>
          <w:bCs w:val="0"/>
          <w:sz w:val="24"/>
          <w:szCs w:val="24"/>
        </w:rPr>
        <w:t>experience is tactile.</w:t>
      </w:r>
      <w:r w:rsidR="00BC1814" w:rsidRPr="0059395C">
        <w:rPr>
          <w:rStyle w:val="a8"/>
          <w:rFonts w:ascii="Times New Roman" w:hAnsi="Times New Roman" w:cs="Times New Roman"/>
          <w:b w:val="0"/>
          <w:bCs w:val="0"/>
          <w:sz w:val="24"/>
          <w:szCs w:val="24"/>
        </w:rPr>
        <w:footnoteReference w:id="11"/>
      </w:r>
      <w:r w:rsidR="005437F9" w:rsidRPr="0059395C">
        <w:rPr>
          <w:rFonts w:ascii="Times New Roman" w:hAnsi="Times New Roman" w:cs="Times New Roman"/>
          <w:b w:val="0"/>
          <w:bCs w:val="0"/>
          <w:sz w:val="24"/>
          <w:szCs w:val="24"/>
        </w:rPr>
        <w:t xml:space="preserve"> </w:t>
      </w:r>
      <w:r w:rsidR="00D63B32" w:rsidRPr="0059395C">
        <w:rPr>
          <w:rFonts w:ascii="Times New Roman" w:hAnsi="Times New Roman" w:cs="Times New Roman"/>
          <w:b w:val="0"/>
          <w:bCs w:val="0"/>
          <w:sz w:val="24"/>
          <w:szCs w:val="24"/>
        </w:rPr>
        <w:t>Benjamin</w:t>
      </w:r>
      <w:r w:rsidR="006242FD" w:rsidRPr="0059395C">
        <w:rPr>
          <w:rFonts w:ascii="Times New Roman" w:hAnsi="Times New Roman" w:cs="Times New Roman"/>
          <w:b w:val="0"/>
          <w:bCs w:val="0"/>
          <w:sz w:val="24"/>
          <w:szCs w:val="24"/>
        </w:rPr>
        <w:t xml:space="preserve"> theorized that</w:t>
      </w:r>
      <w:r w:rsidR="00D63B32" w:rsidRPr="0059395C">
        <w:rPr>
          <w:rFonts w:ascii="Times New Roman" w:hAnsi="Times New Roman" w:cs="Times New Roman"/>
          <w:b w:val="0"/>
          <w:bCs w:val="0"/>
          <w:sz w:val="24"/>
          <w:szCs w:val="24"/>
        </w:rPr>
        <w:t xml:space="preserve"> c</w:t>
      </w:r>
      <w:r w:rsidR="007B106E" w:rsidRPr="0059395C">
        <w:rPr>
          <w:rFonts w:ascii="Times New Roman" w:hAnsi="Times New Roman" w:cs="Times New Roman"/>
          <w:b w:val="0"/>
          <w:bCs w:val="0"/>
          <w:sz w:val="24"/>
          <w:szCs w:val="24"/>
        </w:rPr>
        <w:t>hildren experience color close to their bodies</w:t>
      </w:r>
      <w:r w:rsidR="00FD32E9">
        <w:rPr>
          <w:rFonts w:ascii="Times New Roman" w:hAnsi="Times New Roman" w:cs="Times New Roman"/>
          <w:b w:val="0"/>
          <w:bCs w:val="0"/>
          <w:sz w:val="24"/>
          <w:szCs w:val="24"/>
        </w:rPr>
        <w:t>; therefore</w:t>
      </w:r>
      <w:r w:rsidR="00E82003" w:rsidRPr="0059395C">
        <w:rPr>
          <w:rFonts w:ascii="Times New Roman" w:hAnsi="Times New Roman" w:cs="Times New Roman"/>
          <w:b w:val="0"/>
          <w:bCs w:val="0"/>
          <w:sz w:val="24"/>
          <w:szCs w:val="24"/>
        </w:rPr>
        <w:t>,</w:t>
      </w:r>
      <w:r w:rsidR="007B106E" w:rsidRPr="0059395C">
        <w:rPr>
          <w:rFonts w:ascii="Times New Roman" w:hAnsi="Times New Roman" w:cs="Times New Roman"/>
          <w:b w:val="0"/>
          <w:bCs w:val="0"/>
          <w:sz w:val="24"/>
          <w:szCs w:val="24"/>
        </w:rPr>
        <w:t xml:space="preserve"> their drawings differ from reality experienced through the eyes</w:t>
      </w:r>
      <w:r w:rsidR="00BC1814" w:rsidRPr="0059395C">
        <w:rPr>
          <w:rFonts w:ascii="Times New Roman" w:hAnsi="Times New Roman" w:cs="Times New Roman"/>
          <w:b w:val="0"/>
          <w:bCs w:val="0"/>
          <w:sz w:val="24"/>
          <w:szCs w:val="24"/>
        </w:rPr>
        <w:t xml:space="preserve">. </w:t>
      </w:r>
      <w:r w:rsidR="006242FD" w:rsidRPr="0059395C">
        <w:rPr>
          <w:rFonts w:ascii="Times New Roman" w:hAnsi="Times New Roman" w:cs="Times New Roman"/>
          <w:b w:val="0"/>
          <w:bCs w:val="0"/>
          <w:sz w:val="24"/>
          <w:szCs w:val="24"/>
        </w:rPr>
        <w:t>When they draw objects around them, c</w:t>
      </w:r>
      <w:r w:rsidR="00BC1814" w:rsidRPr="0059395C">
        <w:rPr>
          <w:rFonts w:ascii="Times New Roman" w:hAnsi="Times New Roman" w:cs="Times New Roman"/>
          <w:b w:val="0"/>
          <w:bCs w:val="0"/>
          <w:sz w:val="24"/>
          <w:szCs w:val="24"/>
        </w:rPr>
        <w:t xml:space="preserve">hildren </w:t>
      </w:r>
      <w:r w:rsidR="00C26F0F" w:rsidRPr="0059395C">
        <w:rPr>
          <w:rFonts w:ascii="Times New Roman" w:hAnsi="Times New Roman" w:cs="Times New Roman"/>
          <w:b w:val="0"/>
          <w:bCs w:val="0"/>
          <w:sz w:val="24"/>
          <w:szCs w:val="24"/>
        </w:rPr>
        <w:t>do not</w:t>
      </w:r>
      <w:r w:rsidR="006242FD" w:rsidRPr="0059395C">
        <w:rPr>
          <w:rFonts w:ascii="Times New Roman" w:hAnsi="Times New Roman" w:cs="Times New Roman"/>
          <w:b w:val="0"/>
          <w:bCs w:val="0"/>
          <w:sz w:val="24"/>
          <w:szCs w:val="24"/>
        </w:rPr>
        <w:t xml:space="preserve"> attempt </w:t>
      </w:r>
      <w:r w:rsidR="007B106E" w:rsidRPr="0059395C">
        <w:rPr>
          <w:rFonts w:ascii="Times New Roman" w:hAnsi="Times New Roman" w:cs="Times New Roman"/>
          <w:b w:val="0"/>
          <w:bCs w:val="0"/>
          <w:sz w:val="24"/>
          <w:szCs w:val="24"/>
        </w:rPr>
        <w:t>to imitate the three-dimensional characteristics of reality, nor are they overly careful to match the</w:t>
      </w:r>
      <w:r w:rsidR="00D14C5E" w:rsidRPr="0059395C">
        <w:rPr>
          <w:rFonts w:ascii="Times New Roman" w:hAnsi="Times New Roman" w:cs="Times New Roman"/>
          <w:b w:val="0"/>
          <w:bCs w:val="0"/>
          <w:sz w:val="24"/>
          <w:szCs w:val="24"/>
        </w:rPr>
        <w:t xml:space="preserve"> </w:t>
      </w:r>
      <w:r w:rsidR="007B106E" w:rsidRPr="0059395C">
        <w:rPr>
          <w:rFonts w:ascii="Times New Roman" w:hAnsi="Times New Roman" w:cs="Times New Roman"/>
          <w:b w:val="0"/>
          <w:bCs w:val="0"/>
          <w:sz w:val="24"/>
          <w:szCs w:val="24"/>
        </w:rPr>
        <w:t>colors they use with reality</w:t>
      </w:r>
      <w:r w:rsidR="00BC1814" w:rsidRPr="0059395C">
        <w:rPr>
          <w:rFonts w:ascii="Times New Roman" w:hAnsi="Times New Roman" w:cs="Times New Roman"/>
          <w:b w:val="0"/>
          <w:bCs w:val="0"/>
          <w:sz w:val="24"/>
          <w:szCs w:val="24"/>
          <w:highlight w:val="cyan"/>
        </w:rPr>
        <w:t>.</w:t>
      </w:r>
      <w:r w:rsidR="003F482E" w:rsidRPr="0059395C">
        <w:rPr>
          <w:rFonts w:ascii="Times New Roman" w:hAnsi="Times New Roman" w:cs="Times New Roman"/>
          <w:b w:val="0"/>
          <w:bCs w:val="0"/>
          <w:sz w:val="24"/>
          <w:szCs w:val="24"/>
          <w:highlight w:val="cyan"/>
        </w:rPr>
        <w:t xml:space="preserve"> </w:t>
      </w:r>
    </w:p>
    <w:p w14:paraId="3ACEE41C" w14:textId="67F0D51B" w:rsidR="001A7BD4" w:rsidRPr="005A5D7C" w:rsidRDefault="006B7A9F"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sz w:val="24"/>
          <w:szCs w:val="24"/>
        </w:rPr>
        <w:t xml:space="preserve">The </w:t>
      </w:r>
      <w:r w:rsidR="005744FB" w:rsidRPr="00A14AAF">
        <w:rPr>
          <w:rFonts w:ascii="Times New Roman" w:hAnsi="Times New Roman" w:cs="Times New Roman"/>
          <w:sz w:val="24"/>
          <w:szCs w:val="24"/>
        </w:rPr>
        <w:t xml:space="preserve">nature </w:t>
      </w:r>
      <w:r w:rsidRPr="00A14AAF">
        <w:rPr>
          <w:rFonts w:ascii="Times New Roman" w:hAnsi="Times New Roman" w:cs="Times New Roman"/>
          <w:sz w:val="24"/>
          <w:szCs w:val="24"/>
        </w:rPr>
        <w:t>of</w:t>
      </w:r>
      <w:r w:rsidR="005744FB" w:rsidRPr="00A14AAF">
        <w:rPr>
          <w:rFonts w:ascii="Times New Roman" w:hAnsi="Times New Roman" w:cs="Times New Roman"/>
          <w:sz w:val="24"/>
          <w:szCs w:val="24"/>
        </w:rPr>
        <w:t xml:space="preserve"> the</w:t>
      </w:r>
      <w:r w:rsidRPr="00A14AAF">
        <w:rPr>
          <w:rFonts w:ascii="Times New Roman" w:hAnsi="Times New Roman" w:cs="Times New Roman"/>
          <w:sz w:val="24"/>
          <w:szCs w:val="24"/>
        </w:rPr>
        <w:t xml:space="preserve"> interaction:</w:t>
      </w:r>
      <w:r w:rsidRPr="00A14AAF">
        <w:rPr>
          <w:rFonts w:ascii="Times New Roman" w:hAnsi="Times New Roman" w:cs="Times New Roman"/>
          <w:b w:val="0"/>
          <w:bCs w:val="0"/>
          <w:sz w:val="24"/>
          <w:szCs w:val="24"/>
        </w:rPr>
        <w:t xml:space="preserve"> </w:t>
      </w:r>
      <w:r w:rsidR="00D63B32" w:rsidRPr="00A14AAF">
        <w:rPr>
          <w:rFonts w:ascii="Times New Roman" w:hAnsi="Times New Roman" w:cs="Times New Roman"/>
          <w:b w:val="0"/>
          <w:bCs w:val="0"/>
          <w:sz w:val="24"/>
          <w:szCs w:val="24"/>
        </w:rPr>
        <w:t xml:space="preserve">in his book </w:t>
      </w:r>
      <w:r w:rsidR="00D63B32" w:rsidRPr="00A14AAF">
        <w:rPr>
          <w:rFonts w:ascii="Times New Roman" w:hAnsi="Times New Roman" w:cs="Times New Roman"/>
          <w:b w:val="0"/>
          <w:bCs w:val="0"/>
          <w:i/>
          <w:iCs/>
          <w:sz w:val="24"/>
          <w:szCs w:val="24"/>
        </w:rPr>
        <w:t>Visible and Invisible</w:t>
      </w:r>
      <w:r w:rsidR="00D63B32" w:rsidRPr="00A14AAF">
        <w:rPr>
          <w:rFonts w:ascii="Times New Roman" w:hAnsi="Times New Roman" w:cs="Times New Roman"/>
          <w:b w:val="0"/>
          <w:bCs w:val="0"/>
          <w:sz w:val="24"/>
          <w:szCs w:val="24"/>
        </w:rPr>
        <w:t xml:space="preserve">, </w:t>
      </w:r>
      <w:r w:rsidRPr="00A14AAF">
        <w:rPr>
          <w:rFonts w:ascii="Times New Roman" w:hAnsi="Times New Roman" w:cs="Times New Roman"/>
          <w:b w:val="0"/>
          <w:bCs w:val="0"/>
          <w:sz w:val="24"/>
          <w:szCs w:val="24"/>
        </w:rPr>
        <w:t xml:space="preserve">Maurice Merleau-Ponty </w:t>
      </w:r>
      <w:r w:rsidR="00D63B32" w:rsidRPr="00A14AAF">
        <w:rPr>
          <w:rFonts w:ascii="Times New Roman" w:hAnsi="Times New Roman" w:cs="Times New Roman"/>
          <w:b w:val="0"/>
          <w:bCs w:val="0"/>
          <w:sz w:val="24"/>
          <w:szCs w:val="24"/>
        </w:rPr>
        <w:t xml:space="preserve">used </w:t>
      </w:r>
      <w:r w:rsidR="005744FB" w:rsidRPr="00A14AAF">
        <w:rPr>
          <w:rFonts w:ascii="Times New Roman" w:hAnsi="Times New Roman" w:cs="Times New Roman"/>
          <w:b w:val="0"/>
          <w:bCs w:val="0"/>
          <w:sz w:val="24"/>
          <w:szCs w:val="24"/>
        </w:rPr>
        <w:t>an</w:t>
      </w:r>
      <w:r w:rsidR="00D63B32" w:rsidRPr="00A14AAF">
        <w:rPr>
          <w:rFonts w:ascii="Times New Roman" w:hAnsi="Times New Roman" w:cs="Times New Roman"/>
          <w:b w:val="0"/>
          <w:bCs w:val="0"/>
          <w:sz w:val="24"/>
          <w:szCs w:val="24"/>
        </w:rPr>
        <w:t xml:space="preserve"> image of </w:t>
      </w:r>
      <w:r w:rsidRPr="00A14AAF">
        <w:rPr>
          <w:rFonts w:ascii="Times New Roman" w:hAnsi="Times New Roman" w:cs="Times New Roman"/>
          <w:b w:val="0"/>
          <w:bCs w:val="0"/>
          <w:sz w:val="24"/>
          <w:szCs w:val="24"/>
        </w:rPr>
        <w:t>two hands touching each other t</w:t>
      </w:r>
      <w:r w:rsidR="00D63B32" w:rsidRPr="00A14AAF">
        <w:rPr>
          <w:rFonts w:ascii="Times New Roman" w:hAnsi="Times New Roman" w:cs="Times New Roman"/>
          <w:b w:val="0"/>
          <w:bCs w:val="0"/>
          <w:sz w:val="24"/>
          <w:szCs w:val="24"/>
        </w:rPr>
        <w:t>o</w:t>
      </w:r>
      <w:r w:rsidRPr="00A14AAF">
        <w:rPr>
          <w:rFonts w:ascii="Times New Roman" w:hAnsi="Times New Roman" w:cs="Times New Roman"/>
          <w:b w:val="0"/>
          <w:bCs w:val="0"/>
          <w:sz w:val="24"/>
          <w:szCs w:val="24"/>
        </w:rPr>
        <w:t xml:space="preserve"> </w:t>
      </w:r>
      <w:r w:rsidR="00D63B32" w:rsidRPr="00A14AAF">
        <w:rPr>
          <w:rFonts w:ascii="Times New Roman" w:hAnsi="Times New Roman" w:cs="Times New Roman"/>
          <w:b w:val="0"/>
          <w:bCs w:val="0"/>
          <w:sz w:val="24"/>
          <w:szCs w:val="24"/>
        </w:rPr>
        <w:t xml:space="preserve">demonstrate </w:t>
      </w:r>
      <w:r w:rsidRPr="00A14AAF">
        <w:rPr>
          <w:rFonts w:ascii="Times New Roman" w:hAnsi="Times New Roman" w:cs="Times New Roman"/>
          <w:b w:val="0"/>
          <w:bCs w:val="0"/>
          <w:sz w:val="24"/>
          <w:szCs w:val="24"/>
        </w:rPr>
        <w:t xml:space="preserve">the </w:t>
      </w:r>
      <w:r w:rsidR="008057A6" w:rsidRPr="00A14AAF">
        <w:rPr>
          <w:rFonts w:ascii="Times New Roman" w:hAnsi="Times New Roman" w:cs="Times New Roman"/>
          <w:b w:val="0"/>
          <w:bCs w:val="0"/>
          <w:sz w:val="24"/>
          <w:szCs w:val="24"/>
        </w:rPr>
        <w:t xml:space="preserve">concept </w:t>
      </w:r>
      <w:r w:rsidR="003146B4" w:rsidRPr="00A14AAF">
        <w:rPr>
          <w:rFonts w:ascii="Times New Roman" w:hAnsi="Times New Roman" w:cs="Times New Roman"/>
          <w:b w:val="0"/>
          <w:bCs w:val="0"/>
          <w:sz w:val="24"/>
          <w:szCs w:val="24"/>
        </w:rPr>
        <w:t>of “</w:t>
      </w:r>
      <w:r w:rsidR="00F046A7" w:rsidRPr="005A5D7C">
        <w:rPr>
          <w:rFonts w:ascii="Times New Roman" w:hAnsi="Times New Roman" w:cs="Times New Roman"/>
          <w:b w:val="0"/>
          <w:bCs w:val="0"/>
          <w:sz w:val="24"/>
          <w:szCs w:val="24"/>
        </w:rPr>
        <w:t>double sensations</w:t>
      </w:r>
      <w:r w:rsidR="001A7BD4" w:rsidRPr="005A5D7C">
        <w:rPr>
          <w:rFonts w:ascii="Times New Roman" w:hAnsi="Times New Roman" w:cs="Times New Roman"/>
          <w:b w:val="0"/>
          <w:bCs w:val="0"/>
          <w:sz w:val="24"/>
          <w:szCs w:val="24"/>
        </w:rPr>
        <w:t>.</w:t>
      </w:r>
      <w:r w:rsidR="00F046A7" w:rsidRPr="005A5D7C">
        <w:rPr>
          <w:rFonts w:ascii="Times New Roman" w:hAnsi="Times New Roman" w:cs="Times New Roman"/>
          <w:b w:val="0"/>
          <w:bCs w:val="0"/>
          <w:sz w:val="24"/>
          <w:szCs w:val="24"/>
        </w:rPr>
        <w:t>”</w:t>
      </w:r>
      <w:r w:rsidR="003146B4" w:rsidRPr="005A5D7C">
        <w:rPr>
          <w:rFonts w:ascii="Times New Roman" w:hAnsi="Times New Roman" w:cs="Times New Roman"/>
          <w:b w:val="0"/>
          <w:bCs w:val="0"/>
          <w:sz w:val="24"/>
          <w:szCs w:val="24"/>
        </w:rPr>
        <w:t xml:space="preserve"> </w:t>
      </w:r>
      <w:r w:rsidR="001A7BD4" w:rsidRPr="005A5D7C">
        <w:rPr>
          <w:rFonts w:ascii="Times New Roman" w:hAnsi="Times New Roman" w:cs="Times New Roman"/>
          <w:b w:val="0"/>
          <w:bCs w:val="0"/>
          <w:sz w:val="24"/>
          <w:szCs w:val="24"/>
        </w:rPr>
        <w:t>This concept suggests</w:t>
      </w:r>
      <w:r w:rsidR="00F046A7" w:rsidRPr="005A5D7C">
        <w:rPr>
          <w:rFonts w:ascii="Times New Roman" w:hAnsi="Times New Roman" w:cs="Times New Roman"/>
          <w:b w:val="0"/>
          <w:bCs w:val="0"/>
          <w:sz w:val="24"/>
          <w:szCs w:val="24"/>
        </w:rPr>
        <w:t xml:space="preserve"> that </w:t>
      </w:r>
      <w:r w:rsidR="001A7BD4" w:rsidRPr="005A5D7C">
        <w:rPr>
          <w:rFonts w:ascii="Times New Roman" w:hAnsi="Times New Roman" w:cs="Times New Roman"/>
          <w:b w:val="0"/>
          <w:bCs w:val="0"/>
          <w:sz w:val="24"/>
          <w:szCs w:val="24"/>
        </w:rPr>
        <w:t>as I</w:t>
      </w:r>
      <w:r w:rsidR="00F046A7" w:rsidRPr="005A5D7C">
        <w:rPr>
          <w:rFonts w:ascii="Times New Roman" w:hAnsi="Times New Roman" w:cs="Times New Roman"/>
          <w:b w:val="0"/>
          <w:bCs w:val="0"/>
          <w:sz w:val="24"/>
          <w:szCs w:val="24"/>
        </w:rPr>
        <w:t xml:space="preserve"> pass from one role to the other, I can recognize the hand </w:t>
      </w:r>
      <w:r w:rsidR="001A7BD4" w:rsidRPr="005A5D7C">
        <w:rPr>
          <w:rFonts w:ascii="Times New Roman" w:hAnsi="Times New Roman" w:cs="Times New Roman"/>
          <w:b w:val="0"/>
          <w:bCs w:val="0"/>
          <w:sz w:val="24"/>
          <w:szCs w:val="24"/>
        </w:rPr>
        <w:t xml:space="preserve">being </w:t>
      </w:r>
      <w:r w:rsidR="00F046A7" w:rsidRPr="005A5D7C">
        <w:rPr>
          <w:rFonts w:ascii="Times New Roman" w:hAnsi="Times New Roman" w:cs="Times New Roman"/>
          <w:b w:val="0"/>
          <w:bCs w:val="0"/>
          <w:sz w:val="24"/>
          <w:szCs w:val="24"/>
        </w:rPr>
        <w:t xml:space="preserve">touched as the same </w:t>
      </w:r>
      <w:r w:rsidR="001A7BD4" w:rsidRPr="005A5D7C">
        <w:rPr>
          <w:rFonts w:ascii="Times New Roman" w:hAnsi="Times New Roman" w:cs="Times New Roman"/>
          <w:b w:val="0"/>
          <w:bCs w:val="0"/>
          <w:sz w:val="24"/>
          <w:szCs w:val="24"/>
        </w:rPr>
        <w:t xml:space="preserve">hand </w:t>
      </w:r>
      <w:r w:rsidR="00F046A7" w:rsidRPr="005A5D7C">
        <w:rPr>
          <w:rFonts w:ascii="Times New Roman" w:hAnsi="Times New Roman" w:cs="Times New Roman"/>
          <w:b w:val="0"/>
          <w:bCs w:val="0"/>
          <w:sz w:val="24"/>
          <w:szCs w:val="24"/>
        </w:rPr>
        <w:t xml:space="preserve">that will </w:t>
      </w:r>
      <w:r w:rsidR="001A7BD4" w:rsidRPr="005A5D7C">
        <w:rPr>
          <w:rFonts w:ascii="Times New Roman" w:hAnsi="Times New Roman" w:cs="Times New Roman"/>
          <w:b w:val="0"/>
          <w:bCs w:val="0"/>
          <w:sz w:val="24"/>
          <w:szCs w:val="24"/>
        </w:rPr>
        <w:t xml:space="preserve">soon be doing the </w:t>
      </w:r>
      <w:r w:rsidR="00F046A7" w:rsidRPr="005A5D7C">
        <w:rPr>
          <w:rFonts w:ascii="Times New Roman" w:hAnsi="Times New Roman" w:cs="Times New Roman"/>
          <w:b w:val="0"/>
          <w:bCs w:val="0"/>
          <w:sz w:val="24"/>
          <w:szCs w:val="24"/>
        </w:rPr>
        <w:t>touching</w:t>
      </w:r>
      <w:r w:rsidR="00D50A8B" w:rsidRPr="005A5D7C">
        <w:rPr>
          <w:rFonts w:ascii="Times New Roman" w:hAnsi="Times New Roman" w:cs="Times New Roman"/>
          <w:b w:val="0"/>
          <w:bCs w:val="0"/>
          <w:sz w:val="24"/>
          <w:szCs w:val="24"/>
        </w:rPr>
        <w:t>.</w:t>
      </w:r>
      <w:r w:rsidR="00F046A7" w:rsidRPr="005A5D7C">
        <w:rPr>
          <w:rStyle w:val="a8"/>
          <w:rFonts w:ascii="Times New Roman" w:hAnsi="Times New Roman" w:cs="Times New Roman"/>
          <w:b w:val="0"/>
          <w:bCs w:val="0"/>
          <w:sz w:val="24"/>
          <w:szCs w:val="24"/>
        </w:rPr>
        <w:footnoteReference w:id="12"/>
      </w:r>
      <w:r w:rsidR="00F046A7" w:rsidRPr="00A14AAF">
        <w:rPr>
          <w:rFonts w:ascii="Times New Roman" w:hAnsi="Times New Roman" w:cs="Times New Roman"/>
          <w:b w:val="0"/>
          <w:bCs w:val="0"/>
          <w:sz w:val="24"/>
          <w:szCs w:val="24"/>
        </w:rPr>
        <w:t xml:space="preserve"> </w:t>
      </w:r>
      <w:r w:rsidR="001A7BD4" w:rsidRPr="005A5D7C">
        <w:rPr>
          <w:rFonts w:ascii="Times New Roman" w:hAnsi="Times New Roman" w:cs="Times New Roman"/>
          <w:b w:val="0"/>
          <w:bCs w:val="0"/>
          <w:sz w:val="24"/>
          <w:szCs w:val="24"/>
        </w:rPr>
        <w:t>This third aspect of touch complements the previous two</w:t>
      </w:r>
      <w:r w:rsidR="0059395C" w:rsidRPr="005A5D7C">
        <w:rPr>
          <w:rFonts w:ascii="Times New Roman" w:hAnsi="Times New Roman" w:cs="Times New Roman"/>
          <w:b w:val="0"/>
          <w:bCs w:val="0"/>
          <w:sz w:val="24"/>
          <w:szCs w:val="24"/>
        </w:rPr>
        <w:t xml:space="preserve"> by </w:t>
      </w:r>
      <w:r w:rsidR="001A7BD4" w:rsidRPr="005A5D7C">
        <w:rPr>
          <w:rFonts w:ascii="Times New Roman" w:hAnsi="Times New Roman" w:cs="Times New Roman"/>
          <w:b w:val="0"/>
          <w:bCs w:val="0"/>
          <w:sz w:val="24"/>
          <w:szCs w:val="24"/>
        </w:rPr>
        <w:t>rela</w:t>
      </w:r>
      <w:r w:rsidR="0059395C" w:rsidRPr="005A5D7C">
        <w:rPr>
          <w:rFonts w:ascii="Times New Roman" w:hAnsi="Times New Roman" w:cs="Times New Roman"/>
          <w:b w:val="0"/>
          <w:bCs w:val="0"/>
          <w:sz w:val="24"/>
          <w:szCs w:val="24"/>
        </w:rPr>
        <w:t xml:space="preserve">ting </w:t>
      </w:r>
      <w:r w:rsidR="001A7BD4" w:rsidRPr="005A5D7C">
        <w:rPr>
          <w:rFonts w:ascii="Times New Roman" w:hAnsi="Times New Roman" w:cs="Times New Roman"/>
          <w:b w:val="0"/>
          <w:bCs w:val="0"/>
          <w:sz w:val="24"/>
          <w:szCs w:val="24"/>
        </w:rPr>
        <w:t xml:space="preserve">to the sensory traces that linger after </w:t>
      </w:r>
      <w:r w:rsidR="0059395C" w:rsidRPr="005A5D7C">
        <w:rPr>
          <w:rFonts w:ascii="Times New Roman" w:hAnsi="Times New Roman" w:cs="Times New Roman"/>
          <w:b w:val="0"/>
          <w:bCs w:val="0"/>
          <w:sz w:val="24"/>
          <w:szCs w:val="24"/>
        </w:rPr>
        <w:t xml:space="preserve">engaging </w:t>
      </w:r>
      <w:r w:rsidR="001A7BD4" w:rsidRPr="005A5D7C">
        <w:rPr>
          <w:rFonts w:ascii="Times New Roman" w:hAnsi="Times New Roman" w:cs="Times New Roman"/>
          <w:b w:val="0"/>
          <w:bCs w:val="0"/>
          <w:sz w:val="24"/>
          <w:szCs w:val="24"/>
        </w:rPr>
        <w:t xml:space="preserve">our senses. In contrast, </w:t>
      </w:r>
      <w:r w:rsidR="006E2677" w:rsidRPr="005A5D7C">
        <w:rPr>
          <w:rFonts w:ascii="Times New Roman" w:hAnsi="Times New Roman" w:cs="Times New Roman"/>
          <w:b w:val="0"/>
          <w:bCs w:val="0"/>
          <w:sz w:val="24"/>
          <w:szCs w:val="24"/>
        </w:rPr>
        <w:t>when</w:t>
      </w:r>
      <w:r w:rsidR="001A7BD4" w:rsidRPr="005A5D7C">
        <w:rPr>
          <w:rFonts w:ascii="Times New Roman" w:hAnsi="Times New Roman" w:cs="Times New Roman"/>
          <w:b w:val="0"/>
          <w:bCs w:val="0"/>
          <w:sz w:val="24"/>
          <w:szCs w:val="24"/>
        </w:rPr>
        <w:t xml:space="preserve"> we focus on an object</w:t>
      </w:r>
      <w:r w:rsidR="006E2677" w:rsidRPr="005A5D7C">
        <w:rPr>
          <w:rFonts w:ascii="Times New Roman" w:hAnsi="Times New Roman" w:cs="Times New Roman"/>
          <w:b w:val="0"/>
          <w:bCs w:val="0"/>
          <w:sz w:val="24"/>
          <w:szCs w:val="24"/>
        </w:rPr>
        <w:t xml:space="preserve"> </w:t>
      </w:r>
      <w:r w:rsidR="001A7BD4" w:rsidRPr="005A5D7C">
        <w:rPr>
          <w:rFonts w:ascii="Times New Roman" w:hAnsi="Times New Roman" w:cs="Times New Roman"/>
          <w:b w:val="0"/>
          <w:bCs w:val="0"/>
          <w:sz w:val="24"/>
          <w:szCs w:val="24"/>
        </w:rPr>
        <w:t xml:space="preserve">and then close </w:t>
      </w:r>
      <w:r w:rsidR="0059395C" w:rsidRPr="005A5D7C">
        <w:rPr>
          <w:rFonts w:ascii="Times New Roman" w:hAnsi="Times New Roman" w:cs="Times New Roman"/>
          <w:b w:val="0"/>
          <w:bCs w:val="0"/>
          <w:sz w:val="24"/>
          <w:szCs w:val="24"/>
        </w:rPr>
        <w:t>our eyes</w:t>
      </w:r>
      <w:r w:rsidR="001A7BD4" w:rsidRPr="005A5D7C">
        <w:rPr>
          <w:rFonts w:ascii="Times New Roman" w:hAnsi="Times New Roman" w:cs="Times New Roman"/>
          <w:b w:val="0"/>
          <w:bCs w:val="0"/>
          <w:sz w:val="24"/>
          <w:szCs w:val="24"/>
        </w:rPr>
        <w:t xml:space="preserve"> or turn</w:t>
      </w:r>
      <w:r w:rsidR="006E2677" w:rsidRPr="005A5D7C">
        <w:rPr>
          <w:rFonts w:ascii="Times New Roman" w:hAnsi="Times New Roman" w:cs="Times New Roman"/>
          <w:b w:val="0"/>
          <w:bCs w:val="0"/>
          <w:sz w:val="24"/>
          <w:szCs w:val="24"/>
        </w:rPr>
        <w:t xml:space="preserve"> away</w:t>
      </w:r>
      <w:r w:rsidR="001A7BD4" w:rsidRPr="005A5D7C">
        <w:rPr>
          <w:rFonts w:ascii="Times New Roman" w:hAnsi="Times New Roman" w:cs="Times New Roman"/>
          <w:b w:val="0"/>
          <w:bCs w:val="0"/>
          <w:sz w:val="24"/>
          <w:szCs w:val="24"/>
        </w:rPr>
        <w:t xml:space="preserve">, </w:t>
      </w:r>
      <w:r w:rsidR="0059395C" w:rsidRPr="005A5D7C">
        <w:rPr>
          <w:rFonts w:ascii="Times New Roman" w:hAnsi="Times New Roman" w:cs="Times New Roman"/>
          <w:b w:val="0"/>
          <w:bCs w:val="0"/>
          <w:sz w:val="24"/>
          <w:szCs w:val="24"/>
        </w:rPr>
        <w:t xml:space="preserve">it </w:t>
      </w:r>
      <w:r w:rsidR="001A7BD4" w:rsidRPr="005A5D7C">
        <w:rPr>
          <w:rFonts w:ascii="Times New Roman" w:hAnsi="Times New Roman" w:cs="Times New Roman"/>
          <w:b w:val="0"/>
          <w:bCs w:val="0"/>
          <w:sz w:val="24"/>
          <w:szCs w:val="24"/>
        </w:rPr>
        <w:t xml:space="preserve">disappears from </w:t>
      </w:r>
      <w:r w:rsidR="006E2677" w:rsidRPr="005A5D7C">
        <w:rPr>
          <w:rFonts w:ascii="Times New Roman" w:hAnsi="Times New Roman" w:cs="Times New Roman"/>
          <w:b w:val="0"/>
          <w:bCs w:val="0"/>
          <w:sz w:val="24"/>
          <w:szCs w:val="24"/>
        </w:rPr>
        <w:t>view</w:t>
      </w:r>
      <w:r w:rsidR="001A7BD4" w:rsidRPr="005A5D7C">
        <w:rPr>
          <w:rFonts w:ascii="Times New Roman" w:hAnsi="Times New Roman" w:cs="Times New Roman"/>
          <w:b w:val="0"/>
          <w:bCs w:val="0"/>
          <w:sz w:val="24"/>
          <w:szCs w:val="24"/>
        </w:rPr>
        <w:t xml:space="preserve">. </w:t>
      </w:r>
      <w:r w:rsidR="0059395C" w:rsidRPr="005A5D7C">
        <w:rPr>
          <w:rFonts w:ascii="Times New Roman" w:hAnsi="Times New Roman" w:cs="Times New Roman"/>
          <w:b w:val="0"/>
          <w:bCs w:val="0"/>
          <w:sz w:val="24"/>
          <w:szCs w:val="24"/>
        </w:rPr>
        <w:t xml:space="preserve">Because </w:t>
      </w:r>
      <w:r w:rsidR="001A7BD4" w:rsidRPr="005A5D7C">
        <w:rPr>
          <w:rFonts w:ascii="Times New Roman" w:hAnsi="Times New Roman" w:cs="Times New Roman"/>
          <w:b w:val="0"/>
          <w:bCs w:val="0"/>
          <w:sz w:val="24"/>
          <w:szCs w:val="24"/>
        </w:rPr>
        <w:t>what we see can</w:t>
      </w:r>
      <w:r w:rsidR="0059395C" w:rsidRPr="005A5D7C">
        <w:rPr>
          <w:rFonts w:ascii="Times New Roman" w:hAnsi="Times New Roman" w:cs="Times New Roman"/>
          <w:b w:val="0"/>
          <w:bCs w:val="0"/>
          <w:sz w:val="24"/>
          <w:szCs w:val="24"/>
        </w:rPr>
        <w:t xml:space="preserve"> easily</w:t>
      </w:r>
      <w:r w:rsidR="001A7BD4" w:rsidRPr="005A5D7C">
        <w:rPr>
          <w:rFonts w:ascii="Times New Roman" w:hAnsi="Times New Roman" w:cs="Times New Roman"/>
          <w:b w:val="0"/>
          <w:bCs w:val="0"/>
          <w:sz w:val="24"/>
          <w:szCs w:val="24"/>
        </w:rPr>
        <w:t xml:space="preserve"> “</w:t>
      </w:r>
      <w:r w:rsidR="006E2677" w:rsidRPr="005A5D7C">
        <w:rPr>
          <w:rFonts w:ascii="Times New Roman" w:hAnsi="Times New Roman" w:cs="Times New Roman"/>
          <w:b w:val="0"/>
          <w:bCs w:val="0"/>
          <w:sz w:val="24"/>
          <w:szCs w:val="24"/>
        </w:rPr>
        <w:t>vanish</w:t>
      </w:r>
      <w:r w:rsidR="001A7BD4" w:rsidRPr="005A5D7C">
        <w:rPr>
          <w:rFonts w:ascii="Times New Roman" w:hAnsi="Times New Roman" w:cs="Times New Roman"/>
          <w:b w:val="0"/>
          <w:bCs w:val="0"/>
          <w:sz w:val="24"/>
          <w:szCs w:val="24"/>
        </w:rPr>
        <w:t xml:space="preserve">,” sight may be the most effective </w:t>
      </w:r>
      <w:r w:rsidR="006E2677" w:rsidRPr="005A5D7C">
        <w:rPr>
          <w:rFonts w:ascii="Times New Roman" w:hAnsi="Times New Roman" w:cs="Times New Roman"/>
          <w:b w:val="0"/>
          <w:bCs w:val="0"/>
          <w:sz w:val="24"/>
          <w:szCs w:val="24"/>
        </w:rPr>
        <w:t>way to</w:t>
      </w:r>
      <w:r w:rsidR="001A7BD4" w:rsidRPr="005A5D7C">
        <w:rPr>
          <w:rFonts w:ascii="Times New Roman" w:hAnsi="Times New Roman" w:cs="Times New Roman"/>
          <w:b w:val="0"/>
          <w:bCs w:val="0"/>
          <w:sz w:val="24"/>
          <w:szCs w:val="24"/>
        </w:rPr>
        <w:t xml:space="preserve"> resist</w:t>
      </w:r>
      <w:r w:rsidR="006E2677" w:rsidRPr="005A5D7C">
        <w:rPr>
          <w:rFonts w:ascii="Times New Roman" w:hAnsi="Times New Roman" w:cs="Times New Roman"/>
          <w:b w:val="0"/>
          <w:bCs w:val="0"/>
          <w:sz w:val="24"/>
          <w:szCs w:val="24"/>
        </w:rPr>
        <w:t xml:space="preserve"> </w:t>
      </w:r>
      <w:r w:rsidR="001A7BD4" w:rsidRPr="005A5D7C">
        <w:rPr>
          <w:rFonts w:ascii="Times New Roman" w:hAnsi="Times New Roman" w:cs="Times New Roman"/>
          <w:b w:val="0"/>
          <w:bCs w:val="0"/>
          <w:sz w:val="24"/>
          <w:szCs w:val="24"/>
        </w:rPr>
        <w:t>influence from our environment.</w:t>
      </w:r>
    </w:p>
    <w:p w14:paraId="5619CF25" w14:textId="0AA0C90F" w:rsidR="00A50CC4" w:rsidRPr="0059395C" w:rsidRDefault="007867F3" w:rsidP="007E210E">
      <w:pPr>
        <w:bidi w:val="0"/>
        <w:spacing w:line="360" w:lineRule="auto"/>
        <w:rPr>
          <w:rFonts w:ascii="Times New Roman" w:hAnsi="Times New Roman" w:cs="Times New Roman"/>
          <w:sz w:val="24"/>
          <w:szCs w:val="24"/>
        </w:rPr>
      </w:pPr>
      <w:r w:rsidRPr="00A14AAF">
        <w:rPr>
          <w:rFonts w:ascii="Times New Roman" w:hAnsi="Times New Roman" w:cs="Times New Roman"/>
          <w:sz w:val="24"/>
          <w:szCs w:val="24"/>
        </w:rPr>
        <w:lastRenderedPageBreak/>
        <w:t>Als</w:t>
      </w:r>
      <w:r w:rsidRPr="00C81454">
        <w:rPr>
          <w:rFonts w:ascii="Times New Roman" w:hAnsi="Times New Roman" w:cs="Times New Roman"/>
          <w:sz w:val="24"/>
          <w:szCs w:val="24"/>
        </w:rPr>
        <w:t xml:space="preserve">o, </w:t>
      </w:r>
      <w:r w:rsidR="00FD32E9" w:rsidRPr="00C81454">
        <w:rPr>
          <w:rFonts w:ascii="Times New Roman" w:hAnsi="Times New Roman" w:cs="Times New Roman"/>
          <w:sz w:val="24"/>
          <w:szCs w:val="24"/>
        </w:rPr>
        <w:t xml:space="preserve">touch is unique </w:t>
      </w:r>
      <w:r w:rsidRPr="00C81454">
        <w:rPr>
          <w:rFonts w:ascii="Times New Roman" w:hAnsi="Times New Roman" w:cs="Times New Roman"/>
          <w:sz w:val="24"/>
          <w:szCs w:val="24"/>
        </w:rPr>
        <w:t xml:space="preserve">compared to hearing, smell, and taste. </w:t>
      </w:r>
      <w:r w:rsidR="00D50A8B" w:rsidRPr="00C81454">
        <w:rPr>
          <w:rFonts w:ascii="Times New Roman" w:hAnsi="Times New Roman" w:cs="Times New Roman"/>
          <w:sz w:val="24"/>
          <w:szCs w:val="24"/>
        </w:rPr>
        <w:t xml:space="preserve">It is </w:t>
      </w:r>
      <w:r w:rsidRPr="00C81454">
        <w:rPr>
          <w:rFonts w:ascii="Times New Roman" w:hAnsi="Times New Roman" w:cs="Times New Roman"/>
          <w:sz w:val="24"/>
          <w:szCs w:val="24"/>
        </w:rPr>
        <w:t>true th</w:t>
      </w:r>
      <w:r w:rsidRPr="00A14AAF">
        <w:rPr>
          <w:rFonts w:ascii="Times New Roman" w:hAnsi="Times New Roman" w:cs="Times New Roman"/>
          <w:sz w:val="24"/>
          <w:szCs w:val="24"/>
        </w:rPr>
        <w:t xml:space="preserve">at </w:t>
      </w:r>
      <w:r w:rsidR="00DB2374" w:rsidRPr="00A14AAF">
        <w:rPr>
          <w:rFonts w:ascii="Times New Roman" w:hAnsi="Times New Roman" w:cs="Times New Roman"/>
          <w:sz w:val="24"/>
          <w:szCs w:val="24"/>
        </w:rPr>
        <w:t xml:space="preserve">information absorbed through hearing, </w:t>
      </w:r>
      <w:r w:rsidR="00D63B32" w:rsidRPr="00A14AAF">
        <w:rPr>
          <w:rFonts w:ascii="Times New Roman" w:hAnsi="Times New Roman" w:cs="Times New Roman"/>
          <w:sz w:val="24"/>
          <w:szCs w:val="24"/>
        </w:rPr>
        <w:t xml:space="preserve">smell, </w:t>
      </w:r>
      <w:r w:rsidR="00DB2374" w:rsidRPr="00A14AAF">
        <w:rPr>
          <w:rFonts w:ascii="Times New Roman" w:hAnsi="Times New Roman" w:cs="Times New Roman"/>
          <w:sz w:val="24"/>
          <w:szCs w:val="24"/>
        </w:rPr>
        <w:t xml:space="preserve">or taste penetrates </w:t>
      </w:r>
      <w:r w:rsidR="008E6ADE" w:rsidRPr="00A14AAF">
        <w:rPr>
          <w:rFonts w:ascii="Times New Roman" w:hAnsi="Times New Roman" w:cs="Times New Roman"/>
          <w:sz w:val="24"/>
          <w:szCs w:val="24"/>
        </w:rPr>
        <w:t xml:space="preserve">our inner </w:t>
      </w:r>
      <w:r w:rsidR="008E6ADE" w:rsidRPr="00C81454">
        <w:rPr>
          <w:rFonts w:ascii="Times New Roman" w:hAnsi="Times New Roman" w:cs="Times New Roman"/>
          <w:sz w:val="24"/>
          <w:szCs w:val="24"/>
        </w:rPr>
        <w:t>systems</w:t>
      </w:r>
      <w:r w:rsidR="00DB2374" w:rsidRPr="00A14AAF">
        <w:rPr>
          <w:rFonts w:ascii="Times New Roman" w:hAnsi="Times New Roman" w:cs="Times New Roman"/>
          <w:sz w:val="24"/>
          <w:szCs w:val="24"/>
        </w:rPr>
        <w:t xml:space="preserve"> and does not let go</w:t>
      </w:r>
      <w:r w:rsidR="007A6247" w:rsidRPr="00A14AAF">
        <w:rPr>
          <w:rFonts w:ascii="Times New Roman" w:hAnsi="Times New Roman" w:cs="Times New Roman"/>
          <w:sz w:val="24"/>
          <w:szCs w:val="24"/>
        </w:rPr>
        <w:t xml:space="preserve">. Even if we close our ears or </w:t>
      </w:r>
      <w:r w:rsidR="00D63B32" w:rsidRPr="00A14AAF">
        <w:rPr>
          <w:rFonts w:ascii="Times New Roman" w:hAnsi="Times New Roman" w:cs="Times New Roman"/>
          <w:sz w:val="24"/>
          <w:szCs w:val="24"/>
        </w:rPr>
        <w:t xml:space="preserve">hold our </w:t>
      </w:r>
      <w:r w:rsidR="007A6247" w:rsidRPr="00A14AAF">
        <w:rPr>
          <w:rFonts w:ascii="Times New Roman" w:hAnsi="Times New Roman" w:cs="Times New Roman"/>
          <w:sz w:val="24"/>
          <w:szCs w:val="24"/>
        </w:rPr>
        <w:t>nose</w:t>
      </w:r>
      <w:r w:rsidR="00D63B32" w:rsidRPr="00A14AAF">
        <w:rPr>
          <w:rFonts w:ascii="Times New Roman" w:hAnsi="Times New Roman" w:cs="Times New Roman"/>
          <w:sz w:val="24"/>
          <w:szCs w:val="24"/>
        </w:rPr>
        <w:t>s,</w:t>
      </w:r>
      <w:r w:rsidR="007A6247" w:rsidRPr="00A14AAF">
        <w:rPr>
          <w:rFonts w:ascii="Times New Roman" w:hAnsi="Times New Roman" w:cs="Times New Roman"/>
          <w:sz w:val="24"/>
          <w:szCs w:val="24"/>
        </w:rPr>
        <w:t xml:space="preserve"> it is quite possible that information will </w:t>
      </w:r>
      <w:r w:rsidR="00D63B32" w:rsidRPr="00A14AAF">
        <w:rPr>
          <w:rFonts w:ascii="Times New Roman" w:hAnsi="Times New Roman" w:cs="Times New Roman"/>
          <w:sz w:val="24"/>
          <w:szCs w:val="24"/>
        </w:rPr>
        <w:t>nevertheless get through and p</w:t>
      </w:r>
      <w:r w:rsidR="007A6247" w:rsidRPr="00A14AAF">
        <w:rPr>
          <w:rFonts w:ascii="Times New Roman" w:hAnsi="Times New Roman" w:cs="Times New Roman"/>
          <w:sz w:val="24"/>
          <w:szCs w:val="24"/>
        </w:rPr>
        <w:t xml:space="preserve">enetrate us. </w:t>
      </w:r>
      <w:r w:rsidR="00A50CC4" w:rsidRPr="00C81454">
        <w:rPr>
          <w:rFonts w:ascii="Times New Roman" w:hAnsi="Times New Roman" w:cs="Times New Roman"/>
          <w:sz w:val="24"/>
          <w:szCs w:val="24"/>
        </w:rPr>
        <w:t xml:space="preserve">However, </w:t>
      </w:r>
      <w:r w:rsidRPr="00C81454">
        <w:rPr>
          <w:rFonts w:ascii="Times New Roman" w:hAnsi="Times New Roman" w:cs="Times New Roman"/>
          <w:sz w:val="24"/>
          <w:szCs w:val="24"/>
        </w:rPr>
        <w:t xml:space="preserve">touch </w:t>
      </w:r>
      <w:r w:rsidR="00A50CC4" w:rsidRPr="00C81454">
        <w:rPr>
          <w:rFonts w:ascii="Times New Roman" w:hAnsi="Times New Roman" w:cs="Times New Roman"/>
          <w:sz w:val="24"/>
          <w:szCs w:val="24"/>
        </w:rPr>
        <w:t>is</w:t>
      </w:r>
      <w:r w:rsidR="00A50CC4" w:rsidRPr="00A14AAF">
        <w:rPr>
          <w:rFonts w:ascii="Times New Roman" w:hAnsi="Times New Roman" w:cs="Times New Roman"/>
          <w:sz w:val="24"/>
          <w:szCs w:val="24"/>
        </w:rPr>
        <w:t xml:space="preserve"> the only way of receiving information that forces us to </w:t>
      </w:r>
      <w:r w:rsidR="00D63B32" w:rsidRPr="00A14AAF">
        <w:rPr>
          <w:rFonts w:ascii="Times New Roman" w:hAnsi="Times New Roman" w:cs="Times New Roman"/>
          <w:i/>
          <w:iCs/>
          <w:sz w:val="24"/>
          <w:szCs w:val="24"/>
        </w:rPr>
        <w:t>voluntarily</w:t>
      </w:r>
      <w:r w:rsidR="00D63B32" w:rsidRPr="00A14AAF">
        <w:rPr>
          <w:rFonts w:ascii="Times New Roman" w:hAnsi="Times New Roman" w:cs="Times New Roman"/>
          <w:sz w:val="24"/>
          <w:szCs w:val="24"/>
        </w:rPr>
        <w:t xml:space="preserve"> </w:t>
      </w:r>
      <w:r w:rsidR="00A50CC4" w:rsidRPr="00A14AAF">
        <w:rPr>
          <w:rFonts w:ascii="Times New Roman" w:hAnsi="Times New Roman" w:cs="Times New Roman"/>
          <w:sz w:val="24"/>
          <w:szCs w:val="24"/>
        </w:rPr>
        <w:t>activate a set of mechanisms in our body.</w:t>
      </w:r>
      <w:r w:rsidR="007A6247" w:rsidRPr="00A14AAF">
        <w:rPr>
          <w:rFonts w:ascii="Times New Roman" w:hAnsi="Times New Roman" w:cs="Times New Roman"/>
          <w:sz w:val="24"/>
          <w:szCs w:val="24"/>
        </w:rPr>
        <w:t xml:space="preserve"> </w:t>
      </w:r>
      <w:r w:rsidR="008057A6" w:rsidRPr="00A14AAF">
        <w:rPr>
          <w:rFonts w:ascii="Times New Roman" w:hAnsi="Times New Roman" w:cs="Times New Roman"/>
          <w:sz w:val="24"/>
          <w:szCs w:val="24"/>
        </w:rPr>
        <w:t xml:space="preserve">The </w:t>
      </w:r>
      <w:r w:rsidR="006E769B" w:rsidRPr="00A14AAF">
        <w:rPr>
          <w:rFonts w:ascii="Times New Roman" w:hAnsi="Times New Roman" w:cs="Times New Roman"/>
          <w:sz w:val="24"/>
          <w:szCs w:val="24"/>
        </w:rPr>
        <w:t xml:space="preserve">result of </w:t>
      </w:r>
      <w:r w:rsidR="004E0E28" w:rsidRPr="00A14AAF">
        <w:rPr>
          <w:rFonts w:ascii="Times New Roman" w:hAnsi="Times New Roman" w:cs="Times New Roman"/>
          <w:sz w:val="24"/>
          <w:szCs w:val="24"/>
        </w:rPr>
        <w:t xml:space="preserve">this </w:t>
      </w:r>
      <w:r w:rsidR="006E769B" w:rsidRPr="00A14AAF">
        <w:rPr>
          <w:rFonts w:ascii="Times New Roman" w:hAnsi="Times New Roman" w:cs="Times New Roman"/>
          <w:sz w:val="24"/>
          <w:szCs w:val="24"/>
        </w:rPr>
        <w:t>action changes not only us</w:t>
      </w:r>
      <w:r w:rsidR="00D63B32" w:rsidRPr="00A14AAF">
        <w:rPr>
          <w:rFonts w:ascii="Times New Roman" w:hAnsi="Times New Roman" w:cs="Times New Roman"/>
          <w:sz w:val="24"/>
          <w:szCs w:val="24"/>
        </w:rPr>
        <w:t>,</w:t>
      </w:r>
      <w:r w:rsidR="006E769B" w:rsidRPr="00A14AAF">
        <w:rPr>
          <w:rFonts w:ascii="Times New Roman" w:hAnsi="Times New Roman" w:cs="Times New Roman"/>
          <w:sz w:val="24"/>
          <w:szCs w:val="24"/>
        </w:rPr>
        <w:t xml:space="preserve"> but also the object</w:t>
      </w:r>
      <w:r w:rsidR="00D63B32" w:rsidRPr="00A14AAF">
        <w:rPr>
          <w:rFonts w:ascii="Times New Roman" w:hAnsi="Times New Roman" w:cs="Times New Roman"/>
          <w:sz w:val="24"/>
          <w:szCs w:val="24"/>
        </w:rPr>
        <w:t xml:space="preserve"> </w:t>
      </w:r>
      <w:r w:rsidR="004E0E28" w:rsidRPr="00A14AAF">
        <w:rPr>
          <w:rFonts w:ascii="Times New Roman" w:hAnsi="Times New Roman" w:cs="Times New Roman"/>
          <w:sz w:val="24"/>
          <w:szCs w:val="24"/>
        </w:rPr>
        <w:t>being touched</w:t>
      </w:r>
      <w:r w:rsidR="006E769B" w:rsidRPr="00A14AAF">
        <w:rPr>
          <w:rFonts w:ascii="Times New Roman" w:hAnsi="Times New Roman" w:cs="Times New Roman"/>
          <w:sz w:val="24"/>
          <w:szCs w:val="24"/>
        </w:rPr>
        <w:t>. Even the paper we touch ha</w:t>
      </w:r>
      <w:r w:rsidR="00D63B32" w:rsidRPr="00A14AAF">
        <w:rPr>
          <w:rFonts w:ascii="Times New Roman" w:hAnsi="Times New Roman" w:cs="Times New Roman"/>
          <w:sz w:val="24"/>
          <w:szCs w:val="24"/>
        </w:rPr>
        <w:t>s</w:t>
      </w:r>
      <w:r w:rsidR="006E769B" w:rsidRPr="00A14AAF">
        <w:rPr>
          <w:rFonts w:ascii="Times New Roman" w:hAnsi="Times New Roman" w:cs="Times New Roman"/>
          <w:sz w:val="24"/>
          <w:szCs w:val="24"/>
        </w:rPr>
        <w:t xml:space="preserve"> something of our</w:t>
      </w:r>
      <w:r w:rsidR="004E0E28" w:rsidRPr="00A14AAF">
        <w:rPr>
          <w:rFonts w:ascii="Times New Roman" w:hAnsi="Times New Roman" w:cs="Times New Roman"/>
          <w:sz w:val="24"/>
          <w:szCs w:val="24"/>
        </w:rPr>
        <w:t>selves</w:t>
      </w:r>
      <w:r w:rsidR="006E769B" w:rsidRPr="00A14AAF">
        <w:rPr>
          <w:rFonts w:ascii="Times New Roman" w:hAnsi="Times New Roman" w:cs="Times New Roman"/>
          <w:sz w:val="24"/>
          <w:szCs w:val="24"/>
        </w:rPr>
        <w:t xml:space="preserve"> added to i</w:t>
      </w:r>
      <w:r w:rsidR="000F4A5E" w:rsidRPr="00A14AAF">
        <w:rPr>
          <w:rFonts w:ascii="Times New Roman" w:hAnsi="Times New Roman" w:cs="Times New Roman"/>
          <w:sz w:val="24"/>
          <w:szCs w:val="24"/>
        </w:rPr>
        <w:t xml:space="preserve">t – an </w:t>
      </w:r>
      <w:r w:rsidR="006E769B" w:rsidRPr="00A14AAF">
        <w:rPr>
          <w:rFonts w:ascii="Times New Roman" w:hAnsi="Times New Roman" w:cs="Times New Roman"/>
          <w:sz w:val="24"/>
          <w:szCs w:val="24"/>
        </w:rPr>
        <w:t>almost invisible fingerprint</w:t>
      </w:r>
      <w:r w:rsidR="005A2F7D" w:rsidRPr="00A14AAF">
        <w:rPr>
          <w:rFonts w:ascii="Times New Roman" w:hAnsi="Times New Roman" w:cs="Times New Roman"/>
          <w:sz w:val="24"/>
          <w:szCs w:val="24"/>
        </w:rPr>
        <w:t>.</w:t>
      </w:r>
      <w:r w:rsidR="005A2F7D" w:rsidRPr="0059395C">
        <w:rPr>
          <w:rFonts w:ascii="Times New Roman" w:hAnsi="Times New Roman" w:cs="Times New Roman"/>
          <w:sz w:val="24"/>
          <w:szCs w:val="24"/>
        </w:rPr>
        <w:t xml:space="preserve"> </w:t>
      </w:r>
    </w:p>
    <w:p w14:paraId="47BAB2B8" w14:textId="393D3C9C" w:rsidR="00A50CC4" w:rsidRPr="0059395C" w:rsidRDefault="00857650" w:rsidP="007E210E">
      <w:pPr>
        <w:pStyle w:val="1"/>
        <w:bidi w:val="0"/>
        <w:spacing w:after="120"/>
        <w:jc w:val="left"/>
        <w:rPr>
          <w:rFonts w:ascii="Times New Roman" w:hAnsi="Times New Roman" w:cs="Times New Roman"/>
          <w:sz w:val="24"/>
          <w:szCs w:val="24"/>
          <w:rtl/>
        </w:rPr>
      </w:pPr>
      <w:r w:rsidRPr="0059395C">
        <w:rPr>
          <w:rFonts w:ascii="Times New Roman" w:hAnsi="Times New Roman" w:cs="Times New Roman"/>
          <w:sz w:val="24"/>
          <w:szCs w:val="24"/>
        </w:rPr>
        <w:t>The human aspect: touch as a means of communication</w:t>
      </w:r>
    </w:p>
    <w:p w14:paraId="0DBE9353" w14:textId="29A55423" w:rsidR="00107507" w:rsidRPr="0059395C" w:rsidRDefault="00857650"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t xml:space="preserve">It is difficult to discuss the human implications of touch since we are not always aware of its </w:t>
      </w:r>
      <w:r w:rsidR="000F4A5E" w:rsidRPr="0059395C">
        <w:rPr>
          <w:rFonts w:ascii="Times New Roman" w:hAnsi="Times New Roman" w:cs="Times New Roman"/>
          <w:b w:val="0"/>
          <w:bCs w:val="0"/>
          <w:sz w:val="24"/>
          <w:szCs w:val="24"/>
        </w:rPr>
        <w:t xml:space="preserve">particular </w:t>
      </w:r>
      <w:r w:rsidRPr="0059395C">
        <w:rPr>
          <w:rFonts w:ascii="Times New Roman" w:hAnsi="Times New Roman" w:cs="Times New Roman"/>
          <w:b w:val="0"/>
          <w:bCs w:val="0"/>
          <w:sz w:val="24"/>
          <w:szCs w:val="24"/>
        </w:rPr>
        <w:t>importance. For the most part</w:t>
      </w:r>
      <w:r w:rsidR="000F4A5E" w:rsidRPr="0059395C">
        <w:rPr>
          <w:rFonts w:ascii="Times New Roman" w:hAnsi="Times New Roman" w:cs="Times New Roman"/>
          <w:b w:val="0"/>
          <w:bCs w:val="0"/>
          <w:sz w:val="24"/>
          <w:szCs w:val="24"/>
        </w:rPr>
        <w:t>,</w:t>
      </w:r>
      <w:r w:rsidRPr="0059395C">
        <w:rPr>
          <w:rFonts w:ascii="Times New Roman" w:hAnsi="Times New Roman" w:cs="Times New Roman"/>
          <w:b w:val="0"/>
          <w:bCs w:val="0"/>
          <w:sz w:val="24"/>
          <w:szCs w:val="24"/>
        </w:rPr>
        <w:t xml:space="preserve"> we experience </w:t>
      </w:r>
      <w:r w:rsidR="000F4A5E" w:rsidRPr="0059395C">
        <w:rPr>
          <w:rFonts w:ascii="Times New Roman" w:hAnsi="Times New Roman" w:cs="Times New Roman"/>
          <w:b w:val="0"/>
          <w:bCs w:val="0"/>
          <w:sz w:val="24"/>
          <w:szCs w:val="24"/>
        </w:rPr>
        <w:t xml:space="preserve">touch </w:t>
      </w:r>
      <w:r w:rsidRPr="0059395C">
        <w:rPr>
          <w:rFonts w:ascii="Times New Roman" w:hAnsi="Times New Roman" w:cs="Times New Roman"/>
          <w:b w:val="0"/>
          <w:bCs w:val="0"/>
          <w:sz w:val="24"/>
          <w:szCs w:val="24"/>
        </w:rPr>
        <w:t xml:space="preserve">as part of </w:t>
      </w:r>
      <w:r w:rsidR="000F4A5E" w:rsidRPr="0059395C">
        <w:rPr>
          <w:rFonts w:ascii="Times New Roman" w:hAnsi="Times New Roman" w:cs="Times New Roman"/>
          <w:b w:val="0"/>
          <w:bCs w:val="0"/>
          <w:sz w:val="24"/>
          <w:szCs w:val="24"/>
        </w:rPr>
        <w:t xml:space="preserve">our overall </w:t>
      </w:r>
      <w:r w:rsidRPr="0059395C">
        <w:rPr>
          <w:rFonts w:ascii="Times New Roman" w:hAnsi="Times New Roman" w:cs="Times New Roman"/>
          <w:b w:val="0"/>
          <w:bCs w:val="0"/>
          <w:sz w:val="24"/>
          <w:szCs w:val="24"/>
        </w:rPr>
        <w:t>multi-sensory experience.</w:t>
      </w:r>
      <w:r w:rsidR="000F4A5E" w:rsidRPr="0059395C">
        <w:rPr>
          <w:rFonts w:ascii="Times New Roman" w:hAnsi="Times New Roman" w:cs="Times New Roman"/>
          <w:b w:val="0"/>
          <w:bCs w:val="0"/>
          <w:sz w:val="24"/>
          <w:szCs w:val="24"/>
        </w:rPr>
        <w:t xml:space="preserve"> Our</w:t>
      </w:r>
      <w:r w:rsidRPr="0059395C">
        <w:rPr>
          <w:rFonts w:ascii="Times New Roman" w:hAnsi="Times New Roman" w:cs="Times New Roman"/>
          <w:b w:val="0"/>
          <w:bCs w:val="0"/>
          <w:sz w:val="24"/>
          <w:szCs w:val="24"/>
        </w:rPr>
        <w:t xml:space="preserve"> </w:t>
      </w:r>
      <w:r w:rsidR="004915BE" w:rsidRPr="0059395C">
        <w:rPr>
          <w:rFonts w:ascii="Times New Roman" w:hAnsi="Times New Roman" w:cs="Times New Roman"/>
          <w:b w:val="0"/>
          <w:bCs w:val="0"/>
          <w:sz w:val="24"/>
          <w:szCs w:val="24"/>
        </w:rPr>
        <w:t>five senses</w:t>
      </w:r>
      <w:r w:rsidRPr="0059395C">
        <w:rPr>
          <w:rFonts w:ascii="Times New Roman" w:hAnsi="Times New Roman" w:cs="Times New Roman"/>
          <w:b w:val="0"/>
          <w:bCs w:val="0"/>
          <w:sz w:val="24"/>
          <w:szCs w:val="24"/>
        </w:rPr>
        <w:t xml:space="preserve"> </w:t>
      </w:r>
      <w:r w:rsidR="000F4A5E" w:rsidRPr="0059395C">
        <w:rPr>
          <w:rFonts w:ascii="Times New Roman" w:hAnsi="Times New Roman" w:cs="Times New Roman"/>
          <w:b w:val="0"/>
          <w:bCs w:val="0"/>
          <w:sz w:val="24"/>
          <w:szCs w:val="24"/>
        </w:rPr>
        <w:t xml:space="preserve">all </w:t>
      </w:r>
      <w:r w:rsidRPr="0059395C">
        <w:rPr>
          <w:rFonts w:ascii="Times New Roman" w:hAnsi="Times New Roman" w:cs="Times New Roman"/>
          <w:b w:val="0"/>
          <w:bCs w:val="0"/>
          <w:sz w:val="24"/>
          <w:szCs w:val="24"/>
        </w:rPr>
        <w:t>work together</w:t>
      </w:r>
      <w:r w:rsidR="000F4A5E" w:rsidRPr="0059395C">
        <w:rPr>
          <w:rFonts w:ascii="Times New Roman" w:hAnsi="Times New Roman" w:cs="Times New Roman"/>
          <w:b w:val="0"/>
          <w:bCs w:val="0"/>
          <w:sz w:val="24"/>
          <w:szCs w:val="24"/>
        </w:rPr>
        <w:t>. Ye</w:t>
      </w:r>
      <w:r w:rsidRPr="0059395C">
        <w:rPr>
          <w:rFonts w:ascii="Times New Roman" w:hAnsi="Times New Roman" w:cs="Times New Roman"/>
          <w:b w:val="0"/>
          <w:bCs w:val="0"/>
          <w:sz w:val="24"/>
          <w:szCs w:val="24"/>
        </w:rPr>
        <w:t>t</w:t>
      </w:r>
      <w:r w:rsidR="000F4A5E"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physical </w:t>
      </w:r>
      <w:r w:rsidR="004668F1" w:rsidRPr="0059395C">
        <w:rPr>
          <w:rFonts w:ascii="Times New Roman" w:hAnsi="Times New Roman" w:cs="Times New Roman"/>
          <w:b w:val="0"/>
          <w:bCs w:val="0"/>
          <w:sz w:val="24"/>
          <w:szCs w:val="24"/>
        </w:rPr>
        <w:t xml:space="preserve">touch </w:t>
      </w:r>
      <w:r w:rsidRPr="0059395C">
        <w:rPr>
          <w:rFonts w:ascii="Times New Roman" w:hAnsi="Times New Roman" w:cs="Times New Roman"/>
          <w:b w:val="0"/>
          <w:bCs w:val="0"/>
          <w:sz w:val="24"/>
          <w:szCs w:val="24"/>
        </w:rPr>
        <w:t xml:space="preserve">has several unique implications </w:t>
      </w:r>
      <w:r w:rsidR="000F4A5E" w:rsidRPr="0059395C">
        <w:rPr>
          <w:rFonts w:ascii="Times New Roman" w:hAnsi="Times New Roman" w:cs="Times New Roman"/>
          <w:b w:val="0"/>
          <w:bCs w:val="0"/>
          <w:sz w:val="24"/>
          <w:szCs w:val="24"/>
        </w:rPr>
        <w:t xml:space="preserve">related </w:t>
      </w:r>
      <w:r w:rsidRPr="0059395C">
        <w:rPr>
          <w:rFonts w:ascii="Times New Roman" w:hAnsi="Times New Roman" w:cs="Times New Roman"/>
          <w:b w:val="0"/>
          <w:bCs w:val="0"/>
          <w:sz w:val="24"/>
          <w:szCs w:val="24"/>
        </w:rPr>
        <w:t xml:space="preserve">to </w:t>
      </w:r>
      <w:r w:rsidR="000F4A5E" w:rsidRPr="0059395C">
        <w:rPr>
          <w:rFonts w:ascii="Times New Roman" w:hAnsi="Times New Roman" w:cs="Times New Roman"/>
          <w:b w:val="0"/>
          <w:bCs w:val="0"/>
          <w:sz w:val="24"/>
          <w:szCs w:val="24"/>
        </w:rPr>
        <w:t xml:space="preserve">our </w:t>
      </w:r>
      <w:r w:rsidRPr="0059395C">
        <w:rPr>
          <w:rFonts w:ascii="Times New Roman" w:hAnsi="Times New Roman" w:cs="Times New Roman"/>
          <w:b w:val="0"/>
          <w:bCs w:val="0"/>
          <w:sz w:val="24"/>
          <w:szCs w:val="24"/>
        </w:rPr>
        <w:t>interaction</w:t>
      </w:r>
      <w:r w:rsidR="000F4A5E" w:rsidRPr="0059395C">
        <w:rPr>
          <w:rFonts w:ascii="Times New Roman" w:hAnsi="Times New Roman" w:cs="Times New Roman"/>
          <w:b w:val="0"/>
          <w:bCs w:val="0"/>
          <w:sz w:val="24"/>
          <w:szCs w:val="24"/>
        </w:rPr>
        <w:t>s</w:t>
      </w:r>
      <w:r w:rsidRPr="0059395C">
        <w:rPr>
          <w:rFonts w:ascii="Times New Roman" w:hAnsi="Times New Roman" w:cs="Times New Roman"/>
          <w:b w:val="0"/>
          <w:bCs w:val="0"/>
          <w:sz w:val="24"/>
          <w:szCs w:val="24"/>
        </w:rPr>
        <w:t xml:space="preserve"> with </w:t>
      </w:r>
      <w:r w:rsidR="000F4A5E" w:rsidRPr="0059395C">
        <w:rPr>
          <w:rFonts w:ascii="Times New Roman" w:hAnsi="Times New Roman" w:cs="Times New Roman"/>
          <w:b w:val="0"/>
          <w:bCs w:val="0"/>
          <w:sz w:val="24"/>
          <w:szCs w:val="24"/>
        </w:rPr>
        <w:t xml:space="preserve">our </w:t>
      </w:r>
      <w:r w:rsidRPr="0059395C">
        <w:rPr>
          <w:rFonts w:ascii="Times New Roman" w:hAnsi="Times New Roman" w:cs="Times New Roman"/>
          <w:b w:val="0"/>
          <w:bCs w:val="0"/>
          <w:sz w:val="24"/>
          <w:szCs w:val="24"/>
        </w:rPr>
        <w:t>environment</w:t>
      </w:r>
      <w:r w:rsidR="007D5803" w:rsidRPr="0059395C">
        <w:rPr>
          <w:rFonts w:ascii="Times New Roman" w:hAnsi="Times New Roman" w:cs="Times New Roman"/>
          <w:b w:val="0"/>
          <w:bCs w:val="0"/>
          <w:sz w:val="24"/>
          <w:szCs w:val="24"/>
        </w:rPr>
        <w:t xml:space="preserve">. </w:t>
      </w:r>
      <w:r w:rsidR="000F4A5E" w:rsidRPr="0059395C">
        <w:rPr>
          <w:rFonts w:ascii="Times New Roman" w:hAnsi="Times New Roman" w:cs="Times New Roman"/>
          <w:b w:val="0"/>
          <w:bCs w:val="0"/>
          <w:sz w:val="24"/>
          <w:szCs w:val="24"/>
        </w:rPr>
        <w:t>The</w:t>
      </w:r>
      <w:r w:rsidR="004915BE" w:rsidRPr="0059395C">
        <w:rPr>
          <w:rFonts w:ascii="Times New Roman" w:hAnsi="Times New Roman" w:cs="Times New Roman"/>
          <w:b w:val="0"/>
          <w:bCs w:val="0"/>
          <w:sz w:val="24"/>
          <w:szCs w:val="24"/>
        </w:rPr>
        <w:t xml:space="preserve"> </w:t>
      </w:r>
      <w:r w:rsidR="007D5803" w:rsidRPr="0059395C">
        <w:rPr>
          <w:rFonts w:ascii="Times New Roman" w:hAnsi="Times New Roman" w:cs="Times New Roman"/>
          <w:b w:val="0"/>
          <w:bCs w:val="0"/>
          <w:sz w:val="24"/>
          <w:szCs w:val="24"/>
        </w:rPr>
        <w:t>16th century</w:t>
      </w:r>
      <w:r w:rsidR="000F4A5E" w:rsidRPr="0059395C">
        <w:rPr>
          <w:rFonts w:ascii="Times New Roman" w:hAnsi="Times New Roman" w:cs="Times New Roman"/>
          <w:b w:val="0"/>
          <w:bCs w:val="0"/>
          <w:sz w:val="24"/>
          <w:szCs w:val="24"/>
        </w:rPr>
        <w:t xml:space="preserve"> English poet and lawyer</w:t>
      </w:r>
      <w:r w:rsidR="007D5803" w:rsidRPr="0059395C">
        <w:rPr>
          <w:rFonts w:ascii="Times New Roman" w:hAnsi="Times New Roman" w:cs="Times New Roman"/>
          <w:b w:val="0"/>
          <w:bCs w:val="0"/>
          <w:sz w:val="24"/>
          <w:szCs w:val="24"/>
        </w:rPr>
        <w:t xml:space="preserve"> John Davi</w:t>
      </w:r>
      <w:r w:rsidR="000F4A5E" w:rsidRPr="0059395C">
        <w:rPr>
          <w:rFonts w:ascii="Times New Roman" w:hAnsi="Times New Roman" w:cs="Times New Roman"/>
          <w:b w:val="0"/>
          <w:bCs w:val="0"/>
          <w:sz w:val="24"/>
          <w:szCs w:val="24"/>
        </w:rPr>
        <w:t>e</w:t>
      </w:r>
      <w:r w:rsidR="007D5803" w:rsidRPr="0059395C">
        <w:rPr>
          <w:rFonts w:ascii="Times New Roman" w:hAnsi="Times New Roman" w:cs="Times New Roman"/>
          <w:b w:val="0"/>
          <w:bCs w:val="0"/>
          <w:sz w:val="24"/>
          <w:szCs w:val="24"/>
        </w:rPr>
        <w:t xml:space="preserve">s </w:t>
      </w:r>
      <w:r w:rsidR="00107507" w:rsidRPr="0059395C">
        <w:rPr>
          <w:rFonts w:ascii="Times New Roman" w:hAnsi="Times New Roman" w:cs="Times New Roman"/>
          <w:b w:val="0"/>
          <w:bCs w:val="0"/>
          <w:sz w:val="24"/>
          <w:szCs w:val="24"/>
        </w:rPr>
        <w:t xml:space="preserve">described the properties of touch </w:t>
      </w:r>
      <w:r w:rsidR="007D5803" w:rsidRPr="0059395C">
        <w:rPr>
          <w:rFonts w:ascii="Times New Roman" w:hAnsi="Times New Roman" w:cs="Times New Roman"/>
          <w:b w:val="0"/>
          <w:bCs w:val="0"/>
          <w:sz w:val="24"/>
          <w:szCs w:val="24"/>
        </w:rPr>
        <w:t xml:space="preserve">in his </w:t>
      </w:r>
      <w:r w:rsidR="000F4A5E" w:rsidRPr="0059395C">
        <w:rPr>
          <w:rFonts w:ascii="Times New Roman" w:hAnsi="Times New Roman" w:cs="Times New Roman"/>
          <w:b w:val="0"/>
          <w:bCs w:val="0"/>
          <w:sz w:val="24"/>
          <w:szCs w:val="24"/>
        </w:rPr>
        <w:t xml:space="preserve">philosophical poem </w:t>
      </w:r>
      <w:bookmarkStart w:id="16" w:name="OLE_LINK1"/>
      <w:bookmarkStart w:id="17" w:name="OLE_LINK2"/>
      <w:proofErr w:type="spellStart"/>
      <w:r w:rsidR="000F4A5E" w:rsidRPr="0059395C">
        <w:rPr>
          <w:rFonts w:ascii="Times New Roman" w:hAnsi="Times New Roman" w:cs="Times New Roman"/>
          <w:b w:val="0"/>
          <w:bCs w:val="0"/>
          <w:i/>
          <w:iCs/>
          <w:sz w:val="24"/>
          <w:szCs w:val="24"/>
        </w:rPr>
        <w:t>Nosce</w:t>
      </w:r>
      <w:proofErr w:type="spellEnd"/>
      <w:r w:rsidR="000F4A5E" w:rsidRPr="0059395C">
        <w:rPr>
          <w:rFonts w:ascii="Times New Roman" w:hAnsi="Times New Roman" w:cs="Times New Roman"/>
          <w:b w:val="0"/>
          <w:bCs w:val="0"/>
          <w:i/>
          <w:iCs/>
          <w:sz w:val="24"/>
          <w:szCs w:val="24"/>
        </w:rPr>
        <w:t xml:space="preserve"> </w:t>
      </w:r>
      <w:proofErr w:type="spellStart"/>
      <w:r w:rsidR="000F4A5E" w:rsidRPr="0059395C">
        <w:rPr>
          <w:rFonts w:ascii="Times New Roman" w:hAnsi="Times New Roman" w:cs="Times New Roman"/>
          <w:b w:val="0"/>
          <w:bCs w:val="0"/>
          <w:i/>
          <w:iCs/>
          <w:sz w:val="24"/>
          <w:szCs w:val="24"/>
        </w:rPr>
        <w:t>Teipsum</w:t>
      </w:r>
      <w:proofErr w:type="spellEnd"/>
      <w:r w:rsidR="000F4A5E" w:rsidRPr="0059395C">
        <w:rPr>
          <w:rFonts w:ascii="Times New Roman" w:hAnsi="Times New Roman" w:cs="Times New Roman"/>
          <w:b w:val="0"/>
          <w:bCs w:val="0"/>
          <w:sz w:val="24"/>
          <w:szCs w:val="24"/>
        </w:rPr>
        <w:t xml:space="preserve"> </w:t>
      </w:r>
      <w:bookmarkEnd w:id="16"/>
      <w:bookmarkEnd w:id="17"/>
      <w:r w:rsidR="000F4A5E" w:rsidRPr="0059395C">
        <w:rPr>
          <w:rFonts w:ascii="Times New Roman" w:hAnsi="Times New Roman" w:cs="Times New Roman"/>
          <w:b w:val="0"/>
          <w:bCs w:val="0"/>
          <w:sz w:val="24"/>
          <w:szCs w:val="24"/>
        </w:rPr>
        <w:t>(</w:t>
      </w:r>
      <w:r w:rsidR="00107507" w:rsidRPr="0059395C">
        <w:rPr>
          <w:rFonts w:ascii="Times New Roman" w:hAnsi="Times New Roman" w:cs="Times New Roman"/>
          <w:b w:val="0"/>
          <w:bCs w:val="0"/>
          <w:sz w:val="24"/>
          <w:szCs w:val="24"/>
        </w:rPr>
        <w:t>1599),</w:t>
      </w:r>
      <w:r w:rsidR="000F4A5E" w:rsidRPr="0059395C">
        <w:rPr>
          <w:rFonts w:ascii="Times New Roman" w:hAnsi="Times New Roman" w:cs="Times New Roman"/>
          <w:b w:val="0"/>
          <w:bCs w:val="0"/>
          <w:sz w:val="24"/>
          <w:szCs w:val="24"/>
        </w:rPr>
        <w:t xml:space="preserve"> </w:t>
      </w:r>
      <w:r w:rsidR="007D5803" w:rsidRPr="0059395C">
        <w:rPr>
          <w:rFonts w:ascii="Times New Roman" w:hAnsi="Times New Roman" w:cs="Times New Roman"/>
          <w:b w:val="0"/>
          <w:bCs w:val="0"/>
          <w:sz w:val="24"/>
          <w:szCs w:val="24"/>
        </w:rPr>
        <w:t>connect</w:t>
      </w:r>
      <w:r w:rsidR="00107507" w:rsidRPr="0059395C">
        <w:rPr>
          <w:rFonts w:ascii="Times New Roman" w:hAnsi="Times New Roman" w:cs="Times New Roman"/>
          <w:b w:val="0"/>
          <w:bCs w:val="0"/>
          <w:sz w:val="24"/>
          <w:szCs w:val="24"/>
        </w:rPr>
        <w:t>ing</w:t>
      </w:r>
      <w:r w:rsidR="007D5803" w:rsidRPr="0059395C">
        <w:rPr>
          <w:rFonts w:ascii="Times New Roman" w:hAnsi="Times New Roman" w:cs="Times New Roman"/>
          <w:b w:val="0"/>
          <w:bCs w:val="0"/>
          <w:sz w:val="24"/>
          <w:szCs w:val="24"/>
        </w:rPr>
        <w:t xml:space="preserve"> them with the way</w:t>
      </w:r>
      <w:r w:rsidR="004915BE" w:rsidRPr="0059395C">
        <w:rPr>
          <w:rFonts w:ascii="Times New Roman" w:hAnsi="Times New Roman" w:cs="Times New Roman"/>
          <w:b w:val="0"/>
          <w:bCs w:val="0"/>
          <w:sz w:val="24"/>
          <w:szCs w:val="24"/>
        </w:rPr>
        <w:t xml:space="preserve"> we perceive them</w:t>
      </w:r>
      <w:r w:rsidR="00107507" w:rsidRPr="0059395C">
        <w:rPr>
          <w:rFonts w:ascii="Times New Roman" w:hAnsi="Times New Roman" w:cs="Times New Roman"/>
          <w:b w:val="0"/>
          <w:bCs w:val="0"/>
          <w:sz w:val="24"/>
          <w:szCs w:val="24"/>
        </w:rPr>
        <w:t>:</w:t>
      </w:r>
    </w:p>
    <w:p w14:paraId="05257C11" w14:textId="5C080D6A" w:rsidR="00107507" w:rsidRPr="0059395C" w:rsidRDefault="00107507" w:rsidP="007E210E">
      <w:pPr>
        <w:bidi w:val="0"/>
        <w:spacing w:after="0" w:line="360" w:lineRule="auto"/>
        <w:ind w:left="720"/>
        <w:rPr>
          <w:rFonts w:ascii="Times New Roman" w:hAnsi="Times New Roman" w:cs="Times New Roman"/>
          <w:sz w:val="24"/>
          <w:szCs w:val="24"/>
        </w:rPr>
      </w:pPr>
      <w:r w:rsidRPr="0059395C">
        <w:rPr>
          <w:rFonts w:ascii="Times New Roman" w:hAnsi="Times New Roman" w:cs="Times New Roman"/>
          <w:sz w:val="24"/>
          <w:szCs w:val="24"/>
        </w:rPr>
        <w:t>By touch, the first pure qualities we learn,</w:t>
      </w:r>
    </w:p>
    <w:p w14:paraId="0A154F07" w14:textId="16BCF435" w:rsidR="00107507" w:rsidRPr="0059395C" w:rsidRDefault="00107507" w:rsidP="007E210E">
      <w:pPr>
        <w:bidi w:val="0"/>
        <w:spacing w:after="0" w:line="360" w:lineRule="auto"/>
        <w:ind w:left="720"/>
        <w:rPr>
          <w:rFonts w:ascii="Times New Roman" w:hAnsi="Times New Roman" w:cs="Times New Roman"/>
          <w:sz w:val="24"/>
          <w:szCs w:val="24"/>
        </w:rPr>
      </w:pPr>
      <w:r w:rsidRPr="0059395C">
        <w:rPr>
          <w:rFonts w:ascii="Times New Roman" w:hAnsi="Times New Roman" w:cs="Times New Roman"/>
          <w:sz w:val="24"/>
          <w:szCs w:val="24"/>
        </w:rPr>
        <w:t>Which quicken all things, hot, cold, moist and dry;</w:t>
      </w:r>
    </w:p>
    <w:p w14:paraId="05156262" w14:textId="7E32AE1A" w:rsidR="00107507" w:rsidRPr="0059395C" w:rsidRDefault="00107507" w:rsidP="007E210E">
      <w:pPr>
        <w:bidi w:val="0"/>
        <w:spacing w:after="0" w:line="360" w:lineRule="auto"/>
        <w:ind w:left="720"/>
        <w:rPr>
          <w:rFonts w:ascii="Times New Roman" w:hAnsi="Times New Roman" w:cs="Times New Roman"/>
          <w:sz w:val="24"/>
          <w:szCs w:val="24"/>
        </w:rPr>
      </w:pPr>
      <w:r w:rsidRPr="0059395C">
        <w:rPr>
          <w:rFonts w:ascii="Times New Roman" w:hAnsi="Times New Roman" w:cs="Times New Roman"/>
          <w:sz w:val="24"/>
          <w:szCs w:val="24"/>
        </w:rPr>
        <w:t>By touch, hard, soft, rough, smooth, we do discern</w:t>
      </w:r>
      <w:r w:rsidRPr="0059395C">
        <w:rPr>
          <w:rFonts w:ascii="Times New Roman" w:hAnsi="Times New Roman" w:cs="Times New Roman"/>
          <w:sz w:val="24"/>
          <w:szCs w:val="24"/>
          <w:rtl/>
        </w:rPr>
        <w:t>;</w:t>
      </w:r>
    </w:p>
    <w:p w14:paraId="6212A848" w14:textId="5983AE41" w:rsidR="00107507" w:rsidRPr="0059395C" w:rsidRDefault="00107507" w:rsidP="007E210E">
      <w:pPr>
        <w:bidi w:val="0"/>
        <w:spacing w:after="0" w:line="360" w:lineRule="auto"/>
        <w:ind w:left="720"/>
        <w:rPr>
          <w:rFonts w:ascii="Times New Roman" w:hAnsi="Times New Roman" w:cs="Times New Roman"/>
          <w:sz w:val="24"/>
          <w:szCs w:val="24"/>
        </w:rPr>
      </w:pPr>
      <w:r w:rsidRPr="0059395C">
        <w:rPr>
          <w:rFonts w:ascii="Times New Roman" w:hAnsi="Times New Roman" w:cs="Times New Roman"/>
          <w:sz w:val="24"/>
          <w:szCs w:val="24"/>
        </w:rPr>
        <w:t>By touch, sweet pleasure and sharp pain we try</w:t>
      </w:r>
      <w:r w:rsidR="005744FB" w:rsidRPr="0059395C">
        <w:rPr>
          <w:rFonts w:ascii="Times New Roman" w:hAnsi="Times New Roman" w:cs="Times New Roman"/>
          <w:sz w:val="24"/>
          <w:szCs w:val="24"/>
        </w:rPr>
        <w:t>.</w:t>
      </w:r>
      <w:r w:rsidRPr="0059395C">
        <w:rPr>
          <w:rStyle w:val="a8"/>
          <w:rFonts w:ascii="Times New Roman" w:hAnsi="Times New Roman" w:cs="Times New Roman"/>
          <w:sz w:val="24"/>
          <w:szCs w:val="24"/>
        </w:rPr>
        <w:footnoteReference w:id="13"/>
      </w:r>
    </w:p>
    <w:p w14:paraId="79C440F5" w14:textId="77777777" w:rsidR="004E0E28" w:rsidRPr="0059395C" w:rsidRDefault="004E0E28" w:rsidP="007E210E">
      <w:pPr>
        <w:bidi w:val="0"/>
        <w:spacing w:after="0" w:line="360" w:lineRule="auto"/>
        <w:ind w:left="720"/>
        <w:rPr>
          <w:rFonts w:ascii="Times New Roman" w:hAnsi="Times New Roman" w:cs="Times New Roman"/>
          <w:sz w:val="24"/>
          <w:szCs w:val="24"/>
        </w:rPr>
      </w:pPr>
    </w:p>
    <w:p w14:paraId="6DF9C1DB" w14:textId="2EBAC855" w:rsidR="007E2B73" w:rsidRPr="0059395C" w:rsidRDefault="0088521A"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t>Davies’ lines</w:t>
      </w:r>
      <w:r w:rsidR="007E2B73" w:rsidRPr="0059395C">
        <w:rPr>
          <w:rFonts w:ascii="Times New Roman" w:hAnsi="Times New Roman" w:cs="Times New Roman"/>
          <w:b w:val="0"/>
          <w:bCs w:val="0"/>
          <w:sz w:val="24"/>
          <w:szCs w:val="24"/>
        </w:rPr>
        <w:t xml:space="preserve"> </w:t>
      </w:r>
      <w:r w:rsidRPr="0059395C">
        <w:rPr>
          <w:rFonts w:ascii="Times New Roman" w:hAnsi="Times New Roman" w:cs="Times New Roman"/>
          <w:b w:val="0"/>
          <w:bCs w:val="0"/>
          <w:sz w:val="24"/>
          <w:szCs w:val="24"/>
        </w:rPr>
        <w:t xml:space="preserve">relate to </w:t>
      </w:r>
      <w:r w:rsidR="007E2B73" w:rsidRPr="0059395C">
        <w:rPr>
          <w:rFonts w:ascii="Times New Roman" w:hAnsi="Times New Roman" w:cs="Times New Roman"/>
          <w:b w:val="0"/>
          <w:bCs w:val="0"/>
          <w:sz w:val="24"/>
          <w:szCs w:val="24"/>
        </w:rPr>
        <w:t xml:space="preserve">two aspects of the experience of touch: </w:t>
      </w:r>
      <w:r w:rsidR="007C3D79" w:rsidRPr="0059395C">
        <w:rPr>
          <w:rFonts w:ascii="Times New Roman" w:hAnsi="Times New Roman" w:cs="Times New Roman"/>
          <w:b w:val="0"/>
          <w:bCs w:val="0"/>
          <w:sz w:val="24"/>
          <w:szCs w:val="24"/>
        </w:rPr>
        <w:t xml:space="preserve">the </w:t>
      </w:r>
      <w:r w:rsidR="007E2B73" w:rsidRPr="0059395C">
        <w:rPr>
          <w:rFonts w:ascii="Times New Roman" w:hAnsi="Times New Roman" w:cs="Times New Roman"/>
          <w:b w:val="0"/>
          <w:bCs w:val="0"/>
          <w:sz w:val="24"/>
          <w:szCs w:val="24"/>
        </w:rPr>
        <w:t xml:space="preserve">emotional and </w:t>
      </w:r>
      <w:r w:rsidR="007C3D79" w:rsidRPr="0059395C">
        <w:rPr>
          <w:rFonts w:ascii="Times New Roman" w:hAnsi="Times New Roman" w:cs="Times New Roman"/>
          <w:b w:val="0"/>
          <w:bCs w:val="0"/>
          <w:sz w:val="24"/>
          <w:szCs w:val="24"/>
        </w:rPr>
        <w:t xml:space="preserve">the </w:t>
      </w:r>
      <w:r w:rsidR="00184713" w:rsidRPr="0059395C">
        <w:rPr>
          <w:rFonts w:ascii="Times New Roman" w:hAnsi="Times New Roman" w:cs="Times New Roman"/>
          <w:b w:val="0"/>
          <w:bCs w:val="0"/>
          <w:sz w:val="24"/>
          <w:szCs w:val="24"/>
        </w:rPr>
        <w:t>rational</w:t>
      </w:r>
      <w:r w:rsidR="007E2B73" w:rsidRPr="0059395C">
        <w:rPr>
          <w:rFonts w:ascii="Times New Roman" w:hAnsi="Times New Roman" w:cs="Times New Roman"/>
          <w:b w:val="0"/>
          <w:bCs w:val="0"/>
          <w:sz w:val="24"/>
          <w:szCs w:val="24"/>
        </w:rPr>
        <w:t>.</w:t>
      </w:r>
      <w:r w:rsidR="007C3D79" w:rsidRPr="0059395C">
        <w:rPr>
          <w:rFonts w:ascii="Times New Roman" w:hAnsi="Times New Roman" w:cs="Times New Roman"/>
          <w:b w:val="0"/>
          <w:bCs w:val="0"/>
          <w:sz w:val="24"/>
          <w:szCs w:val="24"/>
        </w:rPr>
        <w:t xml:space="preserve"> Let us discuss </w:t>
      </w:r>
      <w:r w:rsidR="004E0E28" w:rsidRPr="0059395C">
        <w:rPr>
          <w:rFonts w:ascii="Times New Roman" w:hAnsi="Times New Roman" w:cs="Times New Roman"/>
          <w:b w:val="0"/>
          <w:bCs w:val="0"/>
          <w:sz w:val="24"/>
          <w:szCs w:val="24"/>
        </w:rPr>
        <w:t>each of these</w:t>
      </w:r>
      <w:r w:rsidR="007C3D79" w:rsidRPr="0059395C">
        <w:rPr>
          <w:rFonts w:ascii="Times New Roman" w:hAnsi="Times New Roman" w:cs="Times New Roman"/>
          <w:b w:val="0"/>
          <w:bCs w:val="0"/>
          <w:sz w:val="24"/>
          <w:szCs w:val="24"/>
        </w:rPr>
        <w:t xml:space="preserve"> in turn.</w:t>
      </w:r>
    </w:p>
    <w:p w14:paraId="2BC8A01F" w14:textId="0BFF5DB0" w:rsidR="00857650" w:rsidRPr="0059395C" w:rsidRDefault="007C3D79" w:rsidP="007E210E">
      <w:pPr>
        <w:pStyle w:val="1"/>
        <w:bidi w:val="0"/>
        <w:spacing w:after="120"/>
        <w:jc w:val="left"/>
        <w:rPr>
          <w:rFonts w:ascii="Times New Roman" w:hAnsi="Times New Roman" w:cs="Times New Roman"/>
          <w:sz w:val="24"/>
          <w:szCs w:val="24"/>
        </w:rPr>
      </w:pPr>
      <w:r w:rsidRPr="0059395C">
        <w:rPr>
          <w:rFonts w:ascii="Times New Roman" w:hAnsi="Times New Roman" w:cs="Times New Roman"/>
          <w:sz w:val="24"/>
          <w:szCs w:val="24"/>
        </w:rPr>
        <w:t>T</w:t>
      </w:r>
      <w:r w:rsidR="007E2B73" w:rsidRPr="0059395C">
        <w:rPr>
          <w:rFonts w:ascii="Times New Roman" w:hAnsi="Times New Roman" w:cs="Times New Roman"/>
          <w:sz w:val="24"/>
          <w:szCs w:val="24"/>
        </w:rPr>
        <w:t xml:space="preserve">ouch </w:t>
      </w:r>
      <w:r w:rsidRPr="0059395C">
        <w:rPr>
          <w:rFonts w:ascii="Times New Roman" w:hAnsi="Times New Roman" w:cs="Times New Roman"/>
          <w:sz w:val="24"/>
          <w:szCs w:val="24"/>
        </w:rPr>
        <w:t>and</w:t>
      </w:r>
      <w:r w:rsidR="007E2B73" w:rsidRPr="0059395C">
        <w:rPr>
          <w:rFonts w:ascii="Times New Roman" w:hAnsi="Times New Roman" w:cs="Times New Roman"/>
          <w:sz w:val="24"/>
          <w:szCs w:val="24"/>
        </w:rPr>
        <w:t xml:space="preserve"> feelings</w:t>
      </w:r>
    </w:p>
    <w:p w14:paraId="4A3266C0" w14:textId="3ADE28CE" w:rsidR="001A7BD4" w:rsidRPr="00C81454" w:rsidRDefault="000F6CFB" w:rsidP="007E210E">
      <w:pPr>
        <w:bidi w:val="0"/>
        <w:spacing w:line="360" w:lineRule="auto"/>
        <w:rPr>
          <w:rFonts w:ascii="Times New Roman" w:hAnsi="Times New Roman" w:cs="Times New Roman"/>
          <w:sz w:val="24"/>
          <w:szCs w:val="24"/>
          <w:lang w:val="en-GB"/>
        </w:rPr>
      </w:pPr>
      <w:r w:rsidRPr="005A5D7C">
        <w:rPr>
          <w:rFonts w:ascii="Times New Roman" w:hAnsi="Times New Roman" w:cs="Times New Roman"/>
          <w:sz w:val="24"/>
          <w:szCs w:val="24"/>
        </w:rPr>
        <w:t>When we think of touch</w:t>
      </w:r>
      <w:r w:rsidR="00230588"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we </w:t>
      </w:r>
      <w:r w:rsidR="001A7BD4" w:rsidRPr="005A5D7C">
        <w:rPr>
          <w:rFonts w:ascii="Times New Roman" w:hAnsi="Times New Roman" w:cs="Times New Roman"/>
          <w:sz w:val="24"/>
          <w:szCs w:val="24"/>
        </w:rPr>
        <w:t>often t</w:t>
      </w:r>
      <w:r w:rsidRPr="005A5D7C">
        <w:rPr>
          <w:rFonts w:ascii="Times New Roman" w:hAnsi="Times New Roman" w:cs="Times New Roman"/>
          <w:sz w:val="24"/>
          <w:szCs w:val="24"/>
        </w:rPr>
        <w:t xml:space="preserve">hink first </w:t>
      </w:r>
      <w:r w:rsidR="001A7BD4" w:rsidRPr="005A5D7C">
        <w:rPr>
          <w:rFonts w:ascii="Times New Roman" w:hAnsi="Times New Roman" w:cs="Times New Roman"/>
          <w:sz w:val="24"/>
          <w:szCs w:val="24"/>
        </w:rPr>
        <w:t xml:space="preserve">of </w:t>
      </w:r>
      <w:r w:rsidRPr="005A5D7C">
        <w:rPr>
          <w:rFonts w:ascii="Times New Roman" w:hAnsi="Times New Roman" w:cs="Times New Roman"/>
          <w:sz w:val="24"/>
          <w:szCs w:val="24"/>
        </w:rPr>
        <w:t>emotion</w:t>
      </w:r>
      <w:r w:rsidR="00230588" w:rsidRPr="005A5D7C">
        <w:rPr>
          <w:rFonts w:ascii="Times New Roman" w:hAnsi="Times New Roman" w:cs="Times New Roman"/>
          <w:sz w:val="24"/>
          <w:szCs w:val="24"/>
        </w:rPr>
        <w:t xml:space="preserve">s. </w:t>
      </w:r>
      <w:r w:rsidRPr="005A5D7C">
        <w:rPr>
          <w:rFonts w:ascii="Times New Roman" w:hAnsi="Times New Roman" w:cs="Times New Roman"/>
          <w:sz w:val="24"/>
          <w:szCs w:val="24"/>
        </w:rPr>
        <w:t xml:space="preserve"> </w:t>
      </w:r>
      <w:r w:rsidR="001A7BD4" w:rsidRPr="005A5D7C">
        <w:rPr>
          <w:rFonts w:ascii="Times New Roman" w:hAnsi="Times New Roman" w:cs="Times New Roman"/>
          <w:sz w:val="24"/>
          <w:szCs w:val="24"/>
          <w:lang w:val="en-GB"/>
        </w:rPr>
        <w:t xml:space="preserve">We associate </w:t>
      </w:r>
      <w:r w:rsidR="00230588" w:rsidRPr="005A5D7C">
        <w:rPr>
          <w:rFonts w:ascii="Times New Roman" w:hAnsi="Times New Roman" w:cs="Times New Roman"/>
          <w:sz w:val="24"/>
          <w:szCs w:val="24"/>
          <w:lang w:val="en-GB"/>
        </w:rPr>
        <w:t>emotions</w:t>
      </w:r>
      <w:r w:rsidR="001A7BD4" w:rsidRPr="005A5D7C">
        <w:rPr>
          <w:rFonts w:ascii="Times New Roman" w:hAnsi="Times New Roman" w:cs="Times New Roman"/>
          <w:sz w:val="24"/>
          <w:szCs w:val="24"/>
          <w:lang w:val="en-GB"/>
        </w:rPr>
        <w:t xml:space="preserve"> with touch in various </w:t>
      </w:r>
      <w:r w:rsidR="00230588" w:rsidRPr="005A5D7C">
        <w:rPr>
          <w:rFonts w:ascii="Times New Roman" w:hAnsi="Times New Roman" w:cs="Times New Roman"/>
          <w:sz w:val="24"/>
          <w:szCs w:val="24"/>
          <w:lang w:val="en-GB"/>
        </w:rPr>
        <w:t xml:space="preserve">situations – </w:t>
      </w:r>
      <w:r w:rsidR="001A7BD4" w:rsidRPr="005A5D7C">
        <w:rPr>
          <w:rFonts w:ascii="Times New Roman" w:hAnsi="Times New Roman" w:cs="Times New Roman"/>
          <w:sz w:val="24"/>
          <w:szCs w:val="24"/>
          <w:lang w:val="en-GB"/>
        </w:rPr>
        <w:t>whe</w:t>
      </w:r>
      <w:r w:rsidR="00230588" w:rsidRPr="005A5D7C">
        <w:rPr>
          <w:rFonts w:ascii="Times New Roman" w:hAnsi="Times New Roman" w:cs="Times New Roman"/>
          <w:sz w:val="24"/>
          <w:szCs w:val="24"/>
          <w:lang w:val="en-GB"/>
        </w:rPr>
        <w:t xml:space="preserve">ther talking about it, physically </w:t>
      </w:r>
      <w:r w:rsidR="001A7BD4" w:rsidRPr="005A5D7C">
        <w:rPr>
          <w:rFonts w:ascii="Times New Roman" w:hAnsi="Times New Roman" w:cs="Times New Roman"/>
          <w:sz w:val="24"/>
          <w:szCs w:val="24"/>
          <w:lang w:val="en-GB"/>
        </w:rPr>
        <w:t>touch</w:t>
      </w:r>
      <w:r w:rsidR="00230588" w:rsidRPr="005A5D7C">
        <w:rPr>
          <w:rFonts w:ascii="Times New Roman" w:hAnsi="Times New Roman" w:cs="Times New Roman"/>
          <w:sz w:val="24"/>
          <w:szCs w:val="24"/>
          <w:lang w:val="en-GB"/>
        </w:rPr>
        <w:t>ing someone, or</w:t>
      </w:r>
      <w:r w:rsidR="001A7BD4" w:rsidRPr="005A5D7C">
        <w:rPr>
          <w:rFonts w:ascii="Times New Roman" w:hAnsi="Times New Roman" w:cs="Times New Roman"/>
          <w:sz w:val="24"/>
          <w:szCs w:val="24"/>
          <w:lang w:val="en-GB"/>
        </w:rPr>
        <w:t xml:space="preserve"> interact</w:t>
      </w:r>
      <w:r w:rsidR="00230588" w:rsidRPr="005A5D7C">
        <w:rPr>
          <w:rFonts w:ascii="Times New Roman" w:hAnsi="Times New Roman" w:cs="Times New Roman"/>
          <w:sz w:val="24"/>
          <w:szCs w:val="24"/>
          <w:lang w:val="en-GB"/>
        </w:rPr>
        <w:t xml:space="preserve">ing </w:t>
      </w:r>
      <w:r w:rsidR="001A7BD4" w:rsidRPr="005A5D7C">
        <w:rPr>
          <w:rFonts w:ascii="Times New Roman" w:hAnsi="Times New Roman" w:cs="Times New Roman"/>
          <w:sz w:val="24"/>
          <w:szCs w:val="24"/>
          <w:lang w:val="en-GB"/>
        </w:rPr>
        <w:t>with objects.</w:t>
      </w:r>
      <w:r w:rsidR="00230588" w:rsidRPr="005A5D7C">
        <w:rPr>
          <w:rFonts w:ascii="Times New Roman" w:hAnsi="Times New Roman" w:cs="Times New Roman"/>
          <w:sz w:val="24"/>
          <w:szCs w:val="24"/>
          <w:lang w:val="en-GB"/>
        </w:rPr>
        <w:t xml:space="preserve"> For instance</w:t>
      </w:r>
      <w:r w:rsidR="001A7BD4" w:rsidRPr="005A5D7C">
        <w:rPr>
          <w:rFonts w:ascii="Times New Roman" w:hAnsi="Times New Roman" w:cs="Times New Roman"/>
          <w:sz w:val="24"/>
          <w:szCs w:val="24"/>
          <w:lang w:val="en-GB"/>
        </w:rPr>
        <w:t xml:space="preserve">, </w:t>
      </w:r>
      <w:r w:rsidR="00230588" w:rsidRPr="005A5D7C">
        <w:rPr>
          <w:rFonts w:ascii="Times New Roman" w:hAnsi="Times New Roman" w:cs="Times New Roman"/>
          <w:sz w:val="24"/>
          <w:szCs w:val="24"/>
          <w:lang w:val="en-GB"/>
        </w:rPr>
        <w:t>the act of holding</w:t>
      </w:r>
      <w:r w:rsidR="001A7BD4" w:rsidRPr="005A5D7C">
        <w:rPr>
          <w:rFonts w:ascii="Times New Roman" w:hAnsi="Times New Roman" w:cs="Times New Roman"/>
          <w:sz w:val="24"/>
          <w:szCs w:val="24"/>
          <w:lang w:val="en-GB"/>
        </w:rPr>
        <w:t xml:space="preserve"> our own books or a digital </w:t>
      </w:r>
      <w:r w:rsidR="00230588" w:rsidRPr="005A5D7C">
        <w:rPr>
          <w:rFonts w:ascii="Times New Roman" w:hAnsi="Times New Roman" w:cs="Times New Roman"/>
          <w:sz w:val="24"/>
          <w:szCs w:val="24"/>
          <w:lang w:val="en-GB"/>
        </w:rPr>
        <w:t xml:space="preserve">“content box” </w:t>
      </w:r>
      <w:r w:rsidR="001A7BD4" w:rsidRPr="005A5D7C">
        <w:rPr>
          <w:rFonts w:ascii="Times New Roman" w:hAnsi="Times New Roman" w:cs="Times New Roman"/>
          <w:sz w:val="24"/>
          <w:szCs w:val="24"/>
          <w:lang w:val="en-GB"/>
        </w:rPr>
        <w:t>can evoke a sense of joy because it signifies ownership: “</w:t>
      </w:r>
      <w:r w:rsidR="00230588" w:rsidRPr="005A5D7C">
        <w:rPr>
          <w:rFonts w:ascii="Times New Roman" w:hAnsi="Times New Roman" w:cs="Times New Roman"/>
          <w:sz w:val="24"/>
          <w:szCs w:val="24"/>
          <w:lang w:val="en-GB"/>
        </w:rPr>
        <w:t xml:space="preserve">This is </w:t>
      </w:r>
      <w:r w:rsidR="001A7BD4" w:rsidRPr="005A5D7C">
        <w:rPr>
          <w:rFonts w:ascii="Times New Roman" w:hAnsi="Times New Roman" w:cs="Times New Roman"/>
          <w:sz w:val="24"/>
          <w:szCs w:val="24"/>
          <w:lang w:val="en-GB"/>
        </w:rPr>
        <w:t>mine.”</w:t>
      </w:r>
    </w:p>
    <w:p w14:paraId="49E86CB7" w14:textId="703DE03C" w:rsidR="001A7BD4" w:rsidRPr="00D2269D" w:rsidRDefault="001A7BD4" w:rsidP="007E210E">
      <w:pPr>
        <w:bidi w:val="0"/>
        <w:spacing w:line="360" w:lineRule="auto"/>
        <w:rPr>
          <w:rFonts w:ascii="Times New Roman" w:hAnsi="Times New Roman" w:cs="Times New Roman"/>
          <w:sz w:val="24"/>
          <w:szCs w:val="24"/>
          <w:lang w:val="en-GB"/>
        </w:rPr>
      </w:pPr>
      <w:r w:rsidRPr="00D2269D">
        <w:rPr>
          <w:rFonts w:ascii="Times New Roman" w:hAnsi="Times New Roman" w:cs="Times New Roman"/>
          <w:sz w:val="24"/>
          <w:szCs w:val="24"/>
        </w:rPr>
        <w:t>Le</w:t>
      </w:r>
      <w:r w:rsidR="00230588" w:rsidRPr="00D2269D">
        <w:rPr>
          <w:rFonts w:ascii="Times New Roman" w:hAnsi="Times New Roman" w:cs="Times New Roman"/>
          <w:sz w:val="24"/>
          <w:szCs w:val="24"/>
        </w:rPr>
        <w:t xml:space="preserve">t’s begin by </w:t>
      </w:r>
      <w:r w:rsidRPr="00D2269D">
        <w:rPr>
          <w:rFonts w:ascii="Times New Roman" w:hAnsi="Times New Roman" w:cs="Times New Roman"/>
          <w:sz w:val="24"/>
          <w:szCs w:val="24"/>
        </w:rPr>
        <w:t>explor</w:t>
      </w:r>
      <w:r w:rsidR="00230588" w:rsidRPr="00D2269D">
        <w:rPr>
          <w:rFonts w:ascii="Times New Roman" w:hAnsi="Times New Roman" w:cs="Times New Roman"/>
          <w:sz w:val="24"/>
          <w:szCs w:val="24"/>
        </w:rPr>
        <w:t>ing</w:t>
      </w:r>
      <w:r w:rsidRPr="00D2269D">
        <w:rPr>
          <w:rFonts w:ascii="Times New Roman" w:hAnsi="Times New Roman" w:cs="Times New Roman"/>
          <w:sz w:val="24"/>
          <w:szCs w:val="24"/>
        </w:rPr>
        <w:t xml:space="preserve"> the use of touch as a metaphor in the English language. </w:t>
      </w:r>
      <w:r w:rsidR="00230588" w:rsidRPr="00D2269D">
        <w:rPr>
          <w:rFonts w:ascii="Times New Roman" w:hAnsi="Times New Roman" w:cs="Times New Roman"/>
          <w:sz w:val="24"/>
          <w:szCs w:val="24"/>
        </w:rPr>
        <w:t xml:space="preserve">The </w:t>
      </w:r>
      <w:r w:rsidRPr="00D2269D">
        <w:rPr>
          <w:rFonts w:ascii="Times New Roman" w:hAnsi="Times New Roman" w:cs="Times New Roman"/>
          <w:sz w:val="24"/>
          <w:szCs w:val="24"/>
        </w:rPr>
        <w:t>verb “to feel” can refer to both thought and emotional experience.</w:t>
      </w:r>
      <w:r w:rsidR="000F6CFB" w:rsidRPr="00D2269D">
        <w:rPr>
          <w:rFonts w:ascii="Times New Roman" w:hAnsi="Times New Roman" w:cs="Times New Roman"/>
          <w:sz w:val="24"/>
          <w:szCs w:val="24"/>
        </w:rPr>
        <w:t xml:space="preserve"> If </w:t>
      </w:r>
      <w:r w:rsidR="00230588" w:rsidRPr="00D2269D">
        <w:rPr>
          <w:rFonts w:ascii="Times New Roman" w:hAnsi="Times New Roman" w:cs="Times New Roman"/>
          <w:sz w:val="24"/>
          <w:szCs w:val="24"/>
        </w:rPr>
        <w:t xml:space="preserve">someone tends to get </w:t>
      </w:r>
      <w:r w:rsidR="000F6CFB" w:rsidRPr="00D2269D">
        <w:rPr>
          <w:rFonts w:ascii="Times New Roman" w:hAnsi="Times New Roman" w:cs="Times New Roman"/>
          <w:sz w:val="24"/>
          <w:szCs w:val="24"/>
        </w:rPr>
        <w:t xml:space="preserve">upset </w:t>
      </w:r>
      <w:r w:rsidR="00230588" w:rsidRPr="00D2269D">
        <w:rPr>
          <w:rFonts w:ascii="Times New Roman" w:hAnsi="Times New Roman" w:cs="Times New Roman"/>
          <w:sz w:val="24"/>
          <w:szCs w:val="24"/>
        </w:rPr>
        <w:t xml:space="preserve">easily </w:t>
      </w:r>
      <w:r w:rsidR="000F6CFB" w:rsidRPr="00D2269D">
        <w:rPr>
          <w:rFonts w:ascii="Times New Roman" w:hAnsi="Times New Roman" w:cs="Times New Roman"/>
          <w:sz w:val="24"/>
          <w:szCs w:val="24"/>
        </w:rPr>
        <w:t xml:space="preserve">or </w:t>
      </w:r>
      <w:r w:rsidR="00230588" w:rsidRPr="00D2269D">
        <w:rPr>
          <w:rFonts w:ascii="Times New Roman" w:hAnsi="Times New Roman" w:cs="Times New Roman"/>
          <w:sz w:val="24"/>
          <w:szCs w:val="24"/>
        </w:rPr>
        <w:lastRenderedPageBreak/>
        <w:t xml:space="preserve">is </w:t>
      </w:r>
      <w:r w:rsidR="000F6CFB" w:rsidRPr="00D2269D">
        <w:rPr>
          <w:rFonts w:ascii="Times New Roman" w:hAnsi="Times New Roman" w:cs="Times New Roman"/>
          <w:sz w:val="24"/>
          <w:szCs w:val="24"/>
        </w:rPr>
        <w:t xml:space="preserve">sensitive, </w:t>
      </w:r>
      <w:r w:rsidR="00230588" w:rsidRPr="00D2269D">
        <w:rPr>
          <w:rFonts w:ascii="Times New Roman" w:hAnsi="Times New Roman" w:cs="Times New Roman"/>
          <w:sz w:val="24"/>
          <w:szCs w:val="24"/>
        </w:rPr>
        <w:t xml:space="preserve">they </w:t>
      </w:r>
      <w:r w:rsidR="000F6CFB" w:rsidRPr="00D2269D">
        <w:rPr>
          <w:rFonts w:ascii="Times New Roman" w:hAnsi="Times New Roman" w:cs="Times New Roman"/>
          <w:sz w:val="24"/>
          <w:szCs w:val="24"/>
        </w:rPr>
        <w:t xml:space="preserve">might </w:t>
      </w:r>
      <w:r w:rsidR="00230588" w:rsidRPr="00D2269D">
        <w:rPr>
          <w:rFonts w:ascii="Times New Roman" w:hAnsi="Times New Roman" w:cs="Times New Roman"/>
          <w:sz w:val="24"/>
          <w:szCs w:val="24"/>
        </w:rPr>
        <w:t xml:space="preserve">be </w:t>
      </w:r>
      <w:r w:rsidR="000F6CFB" w:rsidRPr="00D2269D">
        <w:rPr>
          <w:rFonts w:ascii="Times New Roman" w:hAnsi="Times New Roman" w:cs="Times New Roman"/>
          <w:sz w:val="24"/>
          <w:szCs w:val="24"/>
        </w:rPr>
        <w:t>describe</w:t>
      </w:r>
      <w:r w:rsidR="00230588" w:rsidRPr="00D2269D">
        <w:rPr>
          <w:rFonts w:ascii="Times New Roman" w:hAnsi="Times New Roman" w:cs="Times New Roman"/>
          <w:sz w:val="24"/>
          <w:szCs w:val="24"/>
        </w:rPr>
        <w:t>d</w:t>
      </w:r>
      <w:r w:rsidR="000F6CFB" w:rsidRPr="00D2269D">
        <w:rPr>
          <w:rFonts w:ascii="Times New Roman" w:hAnsi="Times New Roman" w:cs="Times New Roman"/>
          <w:sz w:val="24"/>
          <w:szCs w:val="24"/>
        </w:rPr>
        <w:t xml:space="preserve"> as “touchy,” and if you wan</w:t>
      </w:r>
      <w:r w:rsidR="00230588" w:rsidRPr="00D2269D">
        <w:rPr>
          <w:rFonts w:ascii="Times New Roman" w:hAnsi="Times New Roman" w:cs="Times New Roman"/>
          <w:sz w:val="24"/>
          <w:szCs w:val="24"/>
        </w:rPr>
        <w:t xml:space="preserve">t to stay connected </w:t>
      </w:r>
      <w:r w:rsidR="000F6CFB" w:rsidRPr="00D2269D">
        <w:rPr>
          <w:rFonts w:ascii="Times New Roman" w:hAnsi="Times New Roman" w:cs="Times New Roman"/>
          <w:sz w:val="24"/>
          <w:szCs w:val="24"/>
        </w:rPr>
        <w:t xml:space="preserve">with someone you met on holiday, you might ask </w:t>
      </w:r>
      <w:r w:rsidRPr="00D2269D">
        <w:rPr>
          <w:rFonts w:ascii="Times New Roman" w:hAnsi="Times New Roman" w:cs="Times New Roman"/>
          <w:sz w:val="24"/>
          <w:szCs w:val="24"/>
        </w:rPr>
        <w:t xml:space="preserve">them </w:t>
      </w:r>
      <w:r w:rsidR="000F6CFB" w:rsidRPr="00D2269D">
        <w:rPr>
          <w:rFonts w:ascii="Times New Roman" w:hAnsi="Times New Roman" w:cs="Times New Roman"/>
          <w:sz w:val="24"/>
          <w:szCs w:val="24"/>
        </w:rPr>
        <w:t>to “keep in touch</w:t>
      </w:r>
      <w:r w:rsidR="00D50A8B" w:rsidRPr="00D2269D">
        <w:rPr>
          <w:rFonts w:ascii="Times New Roman" w:hAnsi="Times New Roman" w:cs="Times New Roman"/>
          <w:sz w:val="24"/>
          <w:szCs w:val="24"/>
        </w:rPr>
        <w:t>.</w:t>
      </w:r>
      <w:r w:rsidR="00230588" w:rsidRPr="00D2269D">
        <w:rPr>
          <w:rFonts w:ascii="Times New Roman" w:hAnsi="Times New Roman" w:cs="Times New Roman"/>
          <w:sz w:val="24"/>
          <w:szCs w:val="24"/>
        </w:rPr>
        <w:t>”</w:t>
      </w:r>
      <w:r w:rsidR="000F6CFB" w:rsidRPr="00D2269D">
        <w:rPr>
          <w:rStyle w:val="a8"/>
          <w:rFonts w:ascii="Times New Roman" w:hAnsi="Times New Roman" w:cs="Times New Roman"/>
          <w:sz w:val="24"/>
          <w:szCs w:val="24"/>
        </w:rPr>
        <w:footnoteReference w:id="14"/>
      </w:r>
      <w:r w:rsidR="00D50A8B" w:rsidRPr="00D2269D">
        <w:rPr>
          <w:rFonts w:ascii="Times New Roman" w:hAnsi="Times New Roman" w:cs="Times New Roman"/>
          <w:sz w:val="24"/>
          <w:szCs w:val="24"/>
        </w:rPr>
        <w:t xml:space="preserve"> </w:t>
      </w:r>
      <w:r w:rsidRPr="00D2269D">
        <w:rPr>
          <w:rFonts w:ascii="Times New Roman" w:hAnsi="Times New Roman" w:cs="Times New Roman"/>
          <w:sz w:val="24"/>
          <w:szCs w:val="24"/>
        </w:rPr>
        <w:t xml:space="preserve">These expressions illustrate how language reflects the </w:t>
      </w:r>
      <w:r w:rsidR="00230588" w:rsidRPr="00D2269D">
        <w:rPr>
          <w:rFonts w:ascii="Times New Roman" w:hAnsi="Times New Roman" w:cs="Times New Roman"/>
          <w:sz w:val="24"/>
          <w:szCs w:val="24"/>
        </w:rPr>
        <w:t>importance</w:t>
      </w:r>
      <w:r w:rsidRPr="00D2269D">
        <w:rPr>
          <w:rFonts w:ascii="Times New Roman" w:hAnsi="Times New Roman" w:cs="Times New Roman"/>
          <w:sz w:val="24"/>
          <w:szCs w:val="24"/>
        </w:rPr>
        <w:t xml:space="preserve"> of touch in human relationships.</w:t>
      </w:r>
    </w:p>
    <w:p w14:paraId="561846C4" w14:textId="1CD14F78" w:rsidR="001269A0" w:rsidRPr="0059395C" w:rsidRDefault="000F6CFB" w:rsidP="007E210E">
      <w:pPr>
        <w:bidi w:val="0"/>
        <w:spacing w:line="360" w:lineRule="auto"/>
        <w:rPr>
          <w:rFonts w:ascii="Times New Roman" w:hAnsi="Times New Roman" w:cs="Times New Roman"/>
          <w:sz w:val="24"/>
          <w:szCs w:val="24"/>
        </w:rPr>
      </w:pPr>
      <w:r w:rsidRPr="00A14AAF">
        <w:rPr>
          <w:rFonts w:ascii="Times New Roman" w:hAnsi="Times New Roman" w:cs="Times New Roman"/>
          <w:sz w:val="24"/>
          <w:szCs w:val="24"/>
          <w:rtl/>
        </w:rPr>
        <w:t xml:space="preserve"> </w:t>
      </w:r>
      <w:r w:rsidR="007E2B73" w:rsidRPr="00A14AAF">
        <w:rPr>
          <w:rFonts w:ascii="Times New Roman" w:hAnsi="Times New Roman" w:cs="Times New Roman"/>
          <w:sz w:val="24"/>
          <w:szCs w:val="24"/>
        </w:rPr>
        <w:t xml:space="preserve">One of the important implications of touch is </w:t>
      </w:r>
      <w:r w:rsidR="009323A7" w:rsidRPr="00A14AAF">
        <w:rPr>
          <w:rFonts w:ascii="Times New Roman" w:hAnsi="Times New Roman" w:cs="Times New Roman"/>
          <w:sz w:val="24"/>
          <w:szCs w:val="24"/>
        </w:rPr>
        <w:t xml:space="preserve">the </w:t>
      </w:r>
      <w:r w:rsidR="007E2B73" w:rsidRPr="00A14AAF">
        <w:rPr>
          <w:rFonts w:ascii="Times New Roman" w:hAnsi="Times New Roman" w:cs="Times New Roman"/>
          <w:sz w:val="24"/>
          <w:szCs w:val="24"/>
        </w:rPr>
        <w:t xml:space="preserve">ability </w:t>
      </w:r>
      <w:r w:rsidR="009323A7" w:rsidRPr="00A14AAF">
        <w:rPr>
          <w:rFonts w:ascii="Times New Roman" w:hAnsi="Times New Roman" w:cs="Times New Roman"/>
          <w:sz w:val="24"/>
          <w:szCs w:val="24"/>
        </w:rPr>
        <w:t>it gives</w:t>
      </w:r>
      <w:r w:rsidR="00401AC7" w:rsidRPr="00A14AAF">
        <w:rPr>
          <w:rFonts w:ascii="Times New Roman" w:hAnsi="Times New Roman" w:cs="Times New Roman"/>
          <w:sz w:val="24"/>
          <w:szCs w:val="24"/>
        </w:rPr>
        <w:t xml:space="preserve"> us</w:t>
      </w:r>
      <w:r w:rsidR="009323A7" w:rsidRPr="00A14AAF">
        <w:rPr>
          <w:rFonts w:ascii="Times New Roman" w:hAnsi="Times New Roman" w:cs="Times New Roman"/>
          <w:sz w:val="24"/>
          <w:szCs w:val="24"/>
        </w:rPr>
        <w:t xml:space="preserve"> </w:t>
      </w:r>
      <w:r w:rsidR="007E2B73" w:rsidRPr="00A14AAF">
        <w:rPr>
          <w:rFonts w:ascii="Times New Roman" w:hAnsi="Times New Roman" w:cs="Times New Roman"/>
          <w:sz w:val="24"/>
          <w:szCs w:val="24"/>
        </w:rPr>
        <w:t xml:space="preserve">to express </w:t>
      </w:r>
      <w:r w:rsidR="009323A7" w:rsidRPr="00A14AAF">
        <w:rPr>
          <w:rFonts w:ascii="Times New Roman" w:hAnsi="Times New Roman" w:cs="Times New Roman"/>
          <w:sz w:val="24"/>
          <w:szCs w:val="24"/>
        </w:rPr>
        <w:t xml:space="preserve">emotions </w:t>
      </w:r>
      <w:r w:rsidR="007E2B73" w:rsidRPr="00A14AAF">
        <w:rPr>
          <w:rFonts w:ascii="Times New Roman" w:hAnsi="Times New Roman" w:cs="Times New Roman"/>
          <w:sz w:val="24"/>
          <w:szCs w:val="24"/>
        </w:rPr>
        <w:t>(positive or negative</w:t>
      </w:r>
      <w:r w:rsidR="009323A7" w:rsidRPr="00A14AAF">
        <w:rPr>
          <w:rFonts w:ascii="Times New Roman" w:hAnsi="Times New Roman" w:cs="Times New Roman"/>
          <w:sz w:val="24"/>
          <w:szCs w:val="24"/>
        </w:rPr>
        <w:t>)</w:t>
      </w:r>
      <w:r w:rsidR="004915BE" w:rsidRPr="00A14AAF">
        <w:rPr>
          <w:rFonts w:ascii="Times New Roman" w:hAnsi="Times New Roman" w:cs="Times New Roman"/>
          <w:sz w:val="24"/>
          <w:szCs w:val="24"/>
        </w:rPr>
        <w:t>, for example</w:t>
      </w:r>
      <w:r w:rsidR="00171E4F" w:rsidRPr="00A14AAF">
        <w:rPr>
          <w:rFonts w:ascii="Times New Roman" w:hAnsi="Times New Roman" w:cs="Times New Roman"/>
          <w:sz w:val="24"/>
          <w:szCs w:val="24"/>
        </w:rPr>
        <w:t>,</w:t>
      </w:r>
      <w:r w:rsidR="004915BE" w:rsidRPr="00A14AAF">
        <w:rPr>
          <w:rFonts w:ascii="Times New Roman" w:hAnsi="Times New Roman" w:cs="Times New Roman"/>
          <w:sz w:val="24"/>
          <w:szCs w:val="24"/>
        </w:rPr>
        <w:t xml:space="preserve"> </w:t>
      </w:r>
      <w:r w:rsidR="009323A7" w:rsidRPr="00A14AAF">
        <w:rPr>
          <w:rFonts w:ascii="Times New Roman" w:hAnsi="Times New Roman" w:cs="Times New Roman"/>
          <w:sz w:val="24"/>
          <w:szCs w:val="24"/>
        </w:rPr>
        <w:t>by</w:t>
      </w:r>
      <w:r w:rsidR="007E2B73" w:rsidRPr="00A14AAF">
        <w:rPr>
          <w:rFonts w:ascii="Times New Roman" w:hAnsi="Times New Roman" w:cs="Times New Roman"/>
          <w:sz w:val="24"/>
          <w:szCs w:val="24"/>
        </w:rPr>
        <w:t xml:space="preserve"> caressing or hitting</w:t>
      </w:r>
      <w:r w:rsidR="00801979" w:rsidRPr="00A14AAF">
        <w:rPr>
          <w:rFonts w:ascii="Times New Roman" w:hAnsi="Times New Roman" w:cs="Times New Roman"/>
          <w:sz w:val="24"/>
          <w:szCs w:val="24"/>
        </w:rPr>
        <w:t xml:space="preserve"> someone or something</w:t>
      </w:r>
      <w:r w:rsidR="007E2B73" w:rsidRPr="00A14AAF">
        <w:rPr>
          <w:rFonts w:ascii="Times New Roman" w:hAnsi="Times New Roman" w:cs="Times New Roman"/>
          <w:sz w:val="24"/>
          <w:szCs w:val="24"/>
        </w:rPr>
        <w:t>.</w:t>
      </w:r>
      <w:r w:rsidR="007E2B73" w:rsidRPr="00A14AAF">
        <w:rPr>
          <w:rFonts w:ascii="Times New Roman" w:hAnsi="Times New Roman" w:cs="Times New Roman"/>
          <w:b/>
          <w:bCs/>
          <w:sz w:val="24"/>
          <w:szCs w:val="24"/>
        </w:rPr>
        <w:t xml:space="preserve"> </w:t>
      </w:r>
      <w:r w:rsidR="007E2B73" w:rsidRPr="00A14AAF">
        <w:rPr>
          <w:rFonts w:ascii="Times New Roman" w:hAnsi="Times New Roman" w:cs="Times New Roman"/>
          <w:sz w:val="24"/>
          <w:szCs w:val="24"/>
        </w:rPr>
        <w:t xml:space="preserve">We </w:t>
      </w:r>
      <w:r w:rsidR="00171E4F" w:rsidRPr="00A14AAF">
        <w:rPr>
          <w:rFonts w:ascii="Times New Roman" w:hAnsi="Times New Roman" w:cs="Times New Roman"/>
          <w:sz w:val="24"/>
          <w:szCs w:val="24"/>
        </w:rPr>
        <w:t xml:space="preserve">use </w:t>
      </w:r>
      <w:r w:rsidR="007E2B73" w:rsidRPr="00A14AAF">
        <w:rPr>
          <w:rFonts w:ascii="Times New Roman" w:hAnsi="Times New Roman" w:cs="Times New Roman"/>
          <w:sz w:val="24"/>
          <w:szCs w:val="24"/>
        </w:rPr>
        <w:t xml:space="preserve">touch to express </w:t>
      </w:r>
      <w:r w:rsidR="00801979" w:rsidRPr="00A14AAF">
        <w:rPr>
          <w:rFonts w:ascii="Times New Roman" w:hAnsi="Times New Roman" w:cs="Times New Roman"/>
          <w:sz w:val="24"/>
          <w:szCs w:val="24"/>
        </w:rPr>
        <w:t>our feelings</w:t>
      </w:r>
      <w:r w:rsidR="001A7BD4" w:rsidRPr="00A14AAF">
        <w:rPr>
          <w:rFonts w:ascii="Times New Roman" w:hAnsi="Times New Roman" w:cs="Times New Roman"/>
          <w:sz w:val="24"/>
          <w:szCs w:val="24"/>
        </w:rPr>
        <w:t xml:space="preserve">, </w:t>
      </w:r>
      <w:r w:rsidR="007E2B73" w:rsidRPr="00C81454">
        <w:rPr>
          <w:rFonts w:ascii="Times New Roman" w:hAnsi="Times New Roman" w:cs="Times New Roman"/>
          <w:sz w:val="24"/>
          <w:szCs w:val="24"/>
        </w:rPr>
        <w:t xml:space="preserve">and </w:t>
      </w:r>
      <w:r w:rsidR="001A7BD4" w:rsidRPr="00C81454">
        <w:rPr>
          <w:rFonts w:ascii="Times New Roman" w:hAnsi="Times New Roman" w:cs="Times New Roman"/>
          <w:sz w:val="24"/>
          <w:szCs w:val="24"/>
        </w:rPr>
        <w:t xml:space="preserve">when </w:t>
      </w:r>
      <w:r w:rsidR="0066345B" w:rsidRPr="00C81454">
        <w:rPr>
          <w:rFonts w:ascii="Times New Roman" w:hAnsi="Times New Roman" w:cs="Times New Roman"/>
          <w:sz w:val="24"/>
          <w:szCs w:val="24"/>
        </w:rPr>
        <w:t>someone touches us</w:t>
      </w:r>
      <w:r w:rsidR="00D50A8B" w:rsidRPr="00C81454">
        <w:rPr>
          <w:rFonts w:ascii="Times New Roman" w:hAnsi="Times New Roman" w:cs="Times New Roman"/>
          <w:sz w:val="24"/>
          <w:szCs w:val="24"/>
        </w:rPr>
        <w:t xml:space="preserve">, </w:t>
      </w:r>
      <w:r w:rsidR="0066345B" w:rsidRPr="00C81454">
        <w:rPr>
          <w:rFonts w:ascii="Times New Roman" w:hAnsi="Times New Roman" w:cs="Times New Roman"/>
          <w:sz w:val="24"/>
          <w:szCs w:val="24"/>
        </w:rPr>
        <w:t xml:space="preserve">we </w:t>
      </w:r>
      <w:r w:rsidR="001A7BD4" w:rsidRPr="00C81454">
        <w:rPr>
          <w:rFonts w:ascii="Times New Roman" w:hAnsi="Times New Roman" w:cs="Times New Roman"/>
          <w:sz w:val="24"/>
          <w:szCs w:val="24"/>
        </w:rPr>
        <w:t xml:space="preserve">often </w:t>
      </w:r>
      <w:r w:rsidR="0066345B" w:rsidRPr="00C81454">
        <w:rPr>
          <w:rFonts w:ascii="Times New Roman" w:hAnsi="Times New Roman" w:cs="Times New Roman"/>
          <w:sz w:val="24"/>
          <w:szCs w:val="24"/>
        </w:rPr>
        <w:t xml:space="preserve">interpret it </w:t>
      </w:r>
      <w:r w:rsidR="007E2B73" w:rsidRPr="00C81454">
        <w:rPr>
          <w:rFonts w:ascii="Times New Roman" w:hAnsi="Times New Roman" w:cs="Times New Roman"/>
          <w:sz w:val="24"/>
          <w:szCs w:val="24"/>
        </w:rPr>
        <w:t xml:space="preserve">as </w:t>
      </w:r>
      <w:r w:rsidR="009323A7" w:rsidRPr="00C81454">
        <w:rPr>
          <w:rFonts w:ascii="Times New Roman" w:hAnsi="Times New Roman" w:cs="Times New Roman"/>
          <w:sz w:val="24"/>
          <w:szCs w:val="24"/>
        </w:rPr>
        <w:t xml:space="preserve">an </w:t>
      </w:r>
      <w:r w:rsidR="007E2B73" w:rsidRPr="00C81454">
        <w:rPr>
          <w:rFonts w:ascii="Times New Roman" w:hAnsi="Times New Roman" w:cs="Times New Roman"/>
          <w:sz w:val="24"/>
          <w:szCs w:val="24"/>
        </w:rPr>
        <w:t>expression of emotion.</w:t>
      </w:r>
      <w:r w:rsidR="001A7BD4" w:rsidRPr="00C81454">
        <w:rPr>
          <w:rStyle w:val="ab"/>
          <w:rFonts w:ascii="Times New Roman" w:hAnsi="Times New Roman" w:cs="Times New Roman"/>
          <w:sz w:val="24"/>
          <w:szCs w:val="24"/>
        </w:rPr>
        <w:t xml:space="preserve"> It </w:t>
      </w:r>
      <w:r w:rsidR="007E2B73" w:rsidRPr="00C81454">
        <w:rPr>
          <w:rFonts w:ascii="Times New Roman" w:hAnsi="Times New Roman" w:cs="Times New Roman"/>
          <w:sz w:val="24"/>
          <w:szCs w:val="24"/>
        </w:rPr>
        <w:t xml:space="preserve">is </w:t>
      </w:r>
      <w:r w:rsidR="001A7BD4" w:rsidRPr="00C81454">
        <w:rPr>
          <w:rFonts w:ascii="Times New Roman" w:hAnsi="Times New Roman" w:cs="Times New Roman"/>
          <w:sz w:val="24"/>
          <w:szCs w:val="24"/>
        </w:rPr>
        <w:t xml:space="preserve">widely believed that touch </w:t>
      </w:r>
      <w:r w:rsidR="00801979" w:rsidRPr="00C81454">
        <w:rPr>
          <w:rFonts w:ascii="Times New Roman" w:hAnsi="Times New Roman" w:cs="Times New Roman"/>
          <w:sz w:val="24"/>
          <w:szCs w:val="24"/>
        </w:rPr>
        <w:t>is the</w:t>
      </w:r>
      <w:r w:rsidR="00801979" w:rsidRPr="00A14AAF">
        <w:rPr>
          <w:rFonts w:ascii="Times New Roman" w:hAnsi="Times New Roman" w:cs="Times New Roman"/>
          <w:sz w:val="24"/>
          <w:szCs w:val="24"/>
        </w:rPr>
        <w:t xml:space="preserve"> best way to e</w:t>
      </w:r>
      <w:r w:rsidR="007E2B73" w:rsidRPr="00A14AAF">
        <w:rPr>
          <w:rFonts w:ascii="Times New Roman" w:hAnsi="Times New Roman" w:cs="Times New Roman"/>
          <w:sz w:val="24"/>
          <w:szCs w:val="24"/>
        </w:rPr>
        <w:t>xpress</w:t>
      </w:r>
      <w:r w:rsidR="00801979" w:rsidRPr="00A14AAF">
        <w:rPr>
          <w:rFonts w:ascii="Times New Roman" w:hAnsi="Times New Roman" w:cs="Times New Roman"/>
          <w:sz w:val="24"/>
          <w:szCs w:val="24"/>
        </w:rPr>
        <w:t xml:space="preserve"> our </w:t>
      </w:r>
      <w:r w:rsidR="007E2B73" w:rsidRPr="00A14AAF">
        <w:rPr>
          <w:rFonts w:ascii="Times New Roman" w:hAnsi="Times New Roman" w:cs="Times New Roman"/>
          <w:sz w:val="24"/>
          <w:szCs w:val="24"/>
        </w:rPr>
        <w:t xml:space="preserve">emotional </w:t>
      </w:r>
      <w:r w:rsidR="001A7BD4" w:rsidRPr="00A14AAF">
        <w:rPr>
          <w:rFonts w:ascii="Times New Roman" w:hAnsi="Times New Roman" w:cs="Times New Roman"/>
          <w:sz w:val="24"/>
          <w:szCs w:val="24"/>
        </w:rPr>
        <w:t>connections</w:t>
      </w:r>
      <w:r w:rsidR="00801979" w:rsidRPr="00A14AAF">
        <w:rPr>
          <w:rFonts w:ascii="Times New Roman" w:hAnsi="Times New Roman" w:cs="Times New Roman"/>
          <w:sz w:val="24"/>
          <w:szCs w:val="24"/>
        </w:rPr>
        <w:t xml:space="preserve">, at least </w:t>
      </w:r>
      <w:r w:rsidR="007E2B73" w:rsidRPr="00A14AAF">
        <w:rPr>
          <w:rFonts w:ascii="Times New Roman" w:hAnsi="Times New Roman" w:cs="Times New Roman"/>
          <w:sz w:val="24"/>
          <w:szCs w:val="24"/>
        </w:rPr>
        <w:t>compared to other senses</w:t>
      </w:r>
      <w:r w:rsidR="00801979" w:rsidRPr="00A14AAF">
        <w:rPr>
          <w:rFonts w:ascii="Times New Roman" w:hAnsi="Times New Roman" w:cs="Times New Roman"/>
          <w:sz w:val="24"/>
          <w:szCs w:val="24"/>
        </w:rPr>
        <w:t>.</w:t>
      </w:r>
      <w:r w:rsidR="008D28BD" w:rsidRPr="00A14AAF">
        <w:rPr>
          <w:rStyle w:val="a8"/>
          <w:rFonts w:ascii="Times New Roman" w:hAnsi="Times New Roman" w:cs="Times New Roman"/>
          <w:sz w:val="24"/>
          <w:szCs w:val="24"/>
        </w:rPr>
        <w:footnoteReference w:id="15"/>
      </w:r>
      <w:r w:rsidR="007E2B73" w:rsidRPr="00A14AAF">
        <w:rPr>
          <w:rFonts w:ascii="Times New Roman" w:hAnsi="Times New Roman" w:cs="Times New Roman"/>
          <w:sz w:val="24"/>
          <w:szCs w:val="24"/>
        </w:rPr>
        <w:t xml:space="preserve"> </w:t>
      </w:r>
      <w:r w:rsidR="005744FB" w:rsidRPr="00A14AAF">
        <w:rPr>
          <w:rFonts w:ascii="Times New Roman" w:hAnsi="Times New Roman" w:cs="Times New Roman"/>
          <w:sz w:val="24"/>
          <w:szCs w:val="24"/>
        </w:rPr>
        <w:t>A</w:t>
      </w:r>
      <w:r w:rsidR="007E2B73" w:rsidRPr="00A14AAF">
        <w:rPr>
          <w:rFonts w:ascii="Times New Roman" w:hAnsi="Times New Roman" w:cs="Times New Roman"/>
          <w:sz w:val="24"/>
          <w:szCs w:val="24"/>
        </w:rPr>
        <w:t xml:space="preserve">lthough touch is usually associated with </w:t>
      </w:r>
      <w:r w:rsidR="009323A7" w:rsidRPr="00A14AAF">
        <w:rPr>
          <w:rFonts w:ascii="Times New Roman" w:hAnsi="Times New Roman" w:cs="Times New Roman"/>
          <w:sz w:val="24"/>
          <w:szCs w:val="24"/>
        </w:rPr>
        <w:t xml:space="preserve">the </w:t>
      </w:r>
      <w:r w:rsidR="00126982" w:rsidRPr="00A14AAF">
        <w:rPr>
          <w:rFonts w:ascii="Times New Roman" w:hAnsi="Times New Roman" w:cs="Times New Roman"/>
          <w:sz w:val="24"/>
          <w:szCs w:val="24"/>
        </w:rPr>
        <w:t>physical</w:t>
      </w:r>
      <w:r w:rsidR="007E2B73" w:rsidRPr="00A14AAF">
        <w:rPr>
          <w:rFonts w:ascii="Times New Roman" w:hAnsi="Times New Roman" w:cs="Times New Roman"/>
          <w:sz w:val="24"/>
          <w:szCs w:val="24"/>
        </w:rPr>
        <w:t>, in many languages</w:t>
      </w:r>
      <w:r w:rsidR="00171E4F" w:rsidRPr="00A14AAF">
        <w:rPr>
          <w:rFonts w:ascii="Times New Roman" w:hAnsi="Times New Roman" w:cs="Times New Roman"/>
          <w:sz w:val="24"/>
          <w:szCs w:val="24"/>
        </w:rPr>
        <w:t>,</w:t>
      </w:r>
      <w:r w:rsidR="007E2B73" w:rsidRPr="00A14AAF">
        <w:rPr>
          <w:rFonts w:ascii="Times New Roman" w:hAnsi="Times New Roman" w:cs="Times New Roman"/>
          <w:sz w:val="24"/>
          <w:szCs w:val="24"/>
        </w:rPr>
        <w:t xml:space="preserve"> </w:t>
      </w:r>
      <w:r w:rsidR="00801979" w:rsidRPr="00A14AAF">
        <w:rPr>
          <w:rFonts w:ascii="Times New Roman" w:hAnsi="Times New Roman" w:cs="Times New Roman"/>
          <w:sz w:val="24"/>
          <w:szCs w:val="24"/>
        </w:rPr>
        <w:t xml:space="preserve">it is also </w:t>
      </w:r>
      <w:r w:rsidR="007E2B73" w:rsidRPr="00A14AAF">
        <w:rPr>
          <w:rFonts w:ascii="Times New Roman" w:hAnsi="Times New Roman" w:cs="Times New Roman"/>
          <w:sz w:val="24"/>
          <w:szCs w:val="24"/>
        </w:rPr>
        <w:t xml:space="preserve">a metaphorical expression of </w:t>
      </w:r>
      <w:r w:rsidR="00801979" w:rsidRPr="00A14AAF">
        <w:rPr>
          <w:rFonts w:ascii="Times New Roman" w:hAnsi="Times New Roman" w:cs="Times New Roman"/>
          <w:sz w:val="24"/>
          <w:szCs w:val="24"/>
        </w:rPr>
        <w:t xml:space="preserve">a person’s interior life and feelings, </w:t>
      </w:r>
      <w:r w:rsidR="007E2B73" w:rsidRPr="00A14AAF">
        <w:rPr>
          <w:rFonts w:ascii="Times New Roman" w:hAnsi="Times New Roman" w:cs="Times New Roman"/>
          <w:sz w:val="24"/>
          <w:szCs w:val="24"/>
        </w:rPr>
        <w:t>at least as far as an emotional response is concerned</w:t>
      </w:r>
      <w:r w:rsidR="00801979" w:rsidRPr="00A14AAF">
        <w:rPr>
          <w:rFonts w:ascii="Times New Roman" w:hAnsi="Times New Roman" w:cs="Times New Roman"/>
          <w:sz w:val="24"/>
          <w:szCs w:val="24"/>
        </w:rPr>
        <w:t>.</w:t>
      </w:r>
      <w:r w:rsidR="00230588" w:rsidRPr="00A14AAF">
        <w:rPr>
          <w:rFonts w:ascii="Times New Roman" w:hAnsi="Times New Roman" w:cs="Times New Roman"/>
          <w:sz w:val="24"/>
          <w:szCs w:val="24"/>
        </w:rPr>
        <w:t xml:space="preserve"> </w:t>
      </w:r>
      <w:r w:rsidR="007E2B73" w:rsidRPr="00A14AAF">
        <w:rPr>
          <w:rFonts w:ascii="Times New Roman" w:hAnsi="Times New Roman" w:cs="Times New Roman"/>
          <w:sz w:val="24"/>
          <w:szCs w:val="24"/>
        </w:rPr>
        <w:t xml:space="preserve">Ashley Montague defined touch as </w:t>
      </w:r>
      <w:r w:rsidR="00A54E32" w:rsidRPr="00A14AAF">
        <w:rPr>
          <w:rFonts w:ascii="Times New Roman" w:hAnsi="Times New Roman" w:cs="Times New Roman"/>
          <w:sz w:val="24"/>
          <w:szCs w:val="24"/>
        </w:rPr>
        <w:t>“</w:t>
      </w:r>
      <w:r w:rsidR="007E2B73" w:rsidRPr="00A14AAF">
        <w:rPr>
          <w:rFonts w:ascii="Times New Roman" w:hAnsi="Times New Roman" w:cs="Times New Roman"/>
          <w:sz w:val="24"/>
          <w:szCs w:val="24"/>
        </w:rPr>
        <w:t>an action that means feeling something with the hand</w:t>
      </w:r>
      <w:r w:rsidR="00801979" w:rsidRPr="00A14AAF">
        <w:rPr>
          <w:rFonts w:ascii="Times New Roman" w:hAnsi="Times New Roman" w:cs="Times New Roman"/>
          <w:sz w:val="24"/>
          <w:szCs w:val="24"/>
        </w:rPr>
        <w:t>.”</w:t>
      </w:r>
      <w:r w:rsidR="00275C7F" w:rsidRPr="00A14AAF">
        <w:rPr>
          <w:rStyle w:val="a8"/>
          <w:rFonts w:ascii="Times New Roman" w:hAnsi="Times New Roman" w:cs="Times New Roman"/>
          <w:sz w:val="24"/>
          <w:szCs w:val="24"/>
        </w:rPr>
        <w:footnoteReference w:id="16"/>
      </w:r>
      <w:r w:rsidR="00126982" w:rsidRPr="00A14AAF">
        <w:rPr>
          <w:rFonts w:ascii="Times New Roman" w:hAnsi="Times New Roman" w:cs="Times New Roman"/>
          <w:sz w:val="24"/>
          <w:szCs w:val="24"/>
        </w:rPr>
        <w:t xml:space="preserve"> </w:t>
      </w:r>
      <w:r w:rsidR="009323A7" w:rsidRPr="00A14AAF">
        <w:rPr>
          <w:rFonts w:ascii="Times New Roman" w:hAnsi="Times New Roman" w:cs="Times New Roman"/>
          <w:sz w:val="24"/>
          <w:szCs w:val="24"/>
        </w:rPr>
        <w:t xml:space="preserve">So did the Elizabethan poet Michael Drayton, who described touch in his </w:t>
      </w:r>
      <w:r w:rsidR="00401AC7" w:rsidRPr="00A14AAF">
        <w:rPr>
          <w:rFonts w:ascii="Times New Roman" w:hAnsi="Times New Roman" w:cs="Times New Roman"/>
          <w:sz w:val="24"/>
          <w:szCs w:val="24"/>
        </w:rPr>
        <w:t>29</w:t>
      </w:r>
      <w:r w:rsidR="00401AC7" w:rsidRPr="00A14AAF">
        <w:rPr>
          <w:rFonts w:ascii="Times New Roman" w:hAnsi="Times New Roman" w:cs="Times New Roman"/>
          <w:sz w:val="24"/>
          <w:szCs w:val="24"/>
          <w:vertAlign w:val="superscript"/>
        </w:rPr>
        <w:t>th</w:t>
      </w:r>
      <w:r w:rsidR="00401AC7" w:rsidRPr="00A14AAF">
        <w:rPr>
          <w:rFonts w:ascii="Times New Roman" w:hAnsi="Times New Roman" w:cs="Times New Roman"/>
          <w:sz w:val="24"/>
          <w:szCs w:val="24"/>
        </w:rPr>
        <w:t xml:space="preserve"> </w:t>
      </w:r>
      <w:r w:rsidR="009323A7" w:rsidRPr="00A14AAF">
        <w:rPr>
          <w:rFonts w:ascii="Times New Roman" w:hAnsi="Times New Roman" w:cs="Times New Roman"/>
          <w:sz w:val="24"/>
          <w:szCs w:val="24"/>
        </w:rPr>
        <w:t xml:space="preserve">sonnet, </w:t>
      </w:r>
      <w:r w:rsidR="009323A7" w:rsidRPr="00A14AAF">
        <w:rPr>
          <w:rFonts w:ascii="Times New Roman" w:hAnsi="Times New Roman" w:cs="Times New Roman"/>
          <w:i/>
          <w:iCs/>
          <w:sz w:val="24"/>
          <w:szCs w:val="24"/>
        </w:rPr>
        <w:t>To the Senses</w:t>
      </w:r>
      <w:r w:rsidR="009323A7" w:rsidRPr="00A14AAF">
        <w:rPr>
          <w:rFonts w:ascii="Times New Roman" w:hAnsi="Times New Roman" w:cs="Times New Roman"/>
          <w:sz w:val="24"/>
          <w:szCs w:val="24"/>
        </w:rPr>
        <w:t xml:space="preserve">, </w:t>
      </w:r>
      <w:r w:rsidR="001269A0" w:rsidRPr="00C81454">
        <w:rPr>
          <w:rFonts w:ascii="Times New Roman" w:hAnsi="Times New Roman" w:cs="Times New Roman"/>
          <w:sz w:val="24"/>
          <w:szCs w:val="24"/>
        </w:rPr>
        <w:t xml:space="preserve">first as </w:t>
      </w:r>
      <w:r w:rsidR="00D50A8B" w:rsidRPr="00C81454">
        <w:rPr>
          <w:rFonts w:ascii="Times New Roman" w:hAnsi="Times New Roman" w:cs="Times New Roman"/>
          <w:sz w:val="24"/>
          <w:szCs w:val="24"/>
        </w:rPr>
        <w:t>“T</w:t>
      </w:r>
      <w:r w:rsidR="001269A0" w:rsidRPr="00C81454">
        <w:rPr>
          <w:rFonts w:ascii="Times New Roman" w:hAnsi="Times New Roman" w:cs="Times New Roman"/>
          <w:sz w:val="24"/>
          <w:szCs w:val="24"/>
        </w:rPr>
        <w:t>he King of senses, greater than the res</w:t>
      </w:r>
      <w:r w:rsidR="00D50A8B" w:rsidRPr="00A14AAF">
        <w:rPr>
          <w:rFonts w:ascii="Times New Roman" w:hAnsi="Times New Roman" w:cs="Times New Roman"/>
          <w:sz w:val="24"/>
          <w:szCs w:val="24"/>
        </w:rPr>
        <w:t>t,”</w:t>
      </w:r>
      <w:r w:rsidR="001269A0" w:rsidRPr="00A14AAF">
        <w:rPr>
          <w:rFonts w:ascii="Times New Roman" w:hAnsi="Times New Roman" w:cs="Times New Roman"/>
          <w:sz w:val="24"/>
          <w:szCs w:val="24"/>
        </w:rPr>
        <w:t xml:space="preserve"> and added: </w:t>
      </w:r>
      <w:r w:rsidR="00D50A8B" w:rsidRPr="00C81454">
        <w:rPr>
          <w:rFonts w:ascii="Times New Roman" w:hAnsi="Times New Roman" w:cs="Times New Roman"/>
          <w:sz w:val="24"/>
          <w:szCs w:val="24"/>
        </w:rPr>
        <w:t>“</w:t>
      </w:r>
      <w:r w:rsidR="001269A0" w:rsidRPr="00C81454">
        <w:rPr>
          <w:rFonts w:ascii="Times New Roman" w:hAnsi="Times New Roman" w:cs="Times New Roman"/>
          <w:sz w:val="24"/>
          <w:szCs w:val="24"/>
        </w:rPr>
        <w:t xml:space="preserve">That yields love up the </w:t>
      </w:r>
      <w:proofErr w:type="spellStart"/>
      <w:r w:rsidR="001269A0" w:rsidRPr="00C81454">
        <w:rPr>
          <w:rFonts w:ascii="Times New Roman" w:hAnsi="Times New Roman" w:cs="Times New Roman"/>
          <w:sz w:val="24"/>
          <w:szCs w:val="24"/>
        </w:rPr>
        <w:t>keyes</w:t>
      </w:r>
      <w:proofErr w:type="spellEnd"/>
      <w:r w:rsidR="001269A0" w:rsidRPr="00C81454">
        <w:rPr>
          <w:rFonts w:ascii="Times New Roman" w:hAnsi="Times New Roman" w:cs="Times New Roman"/>
          <w:sz w:val="24"/>
          <w:szCs w:val="24"/>
        </w:rPr>
        <w:t xml:space="preserve"> unto my heart, And tells the other how they should be bles</w:t>
      </w:r>
      <w:r w:rsidR="00D50A8B" w:rsidRPr="00C81454">
        <w:rPr>
          <w:rFonts w:ascii="Times New Roman" w:hAnsi="Times New Roman" w:cs="Times New Roman"/>
          <w:sz w:val="24"/>
          <w:szCs w:val="24"/>
        </w:rPr>
        <w:t>sed.”</w:t>
      </w:r>
      <w:r w:rsidR="001269A0" w:rsidRPr="00C81454">
        <w:rPr>
          <w:rStyle w:val="a8"/>
          <w:rFonts w:ascii="Times New Roman" w:hAnsi="Times New Roman" w:cs="Times New Roman"/>
          <w:sz w:val="24"/>
          <w:szCs w:val="24"/>
        </w:rPr>
        <w:footnoteReference w:id="17"/>
      </w:r>
    </w:p>
    <w:p w14:paraId="12236F1F" w14:textId="615178A0" w:rsidR="004742E8" w:rsidRPr="0059395C" w:rsidRDefault="003340DD" w:rsidP="007E210E">
      <w:pPr>
        <w:bidi w:val="0"/>
        <w:spacing w:line="360" w:lineRule="auto"/>
        <w:rPr>
          <w:rFonts w:ascii="Times New Roman" w:hAnsi="Times New Roman" w:cs="Times New Roman"/>
          <w:sz w:val="24"/>
          <w:szCs w:val="24"/>
        </w:rPr>
      </w:pPr>
      <w:r w:rsidRPr="0059395C">
        <w:rPr>
          <w:rFonts w:ascii="Times New Roman" w:hAnsi="Times New Roman" w:cs="Times New Roman"/>
          <w:sz w:val="24"/>
          <w:szCs w:val="24"/>
        </w:rPr>
        <w:t xml:space="preserve">Emotional communication through touch is </w:t>
      </w:r>
      <w:r w:rsidR="0088521A" w:rsidRPr="0059395C">
        <w:rPr>
          <w:rFonts w:ascii="Times New Roman" w:hAnsi="Times New Roman" w:cs="Times New Roman"/>
          <w:sz w:val="24"/>
          <w:szCs w:val="24"/>
        </w:rPr>
        <w:t xml:space="preserve">first experienced </w:t>
      </w:r>
      <w:r w:rsidRPr="0059395C">
        <w:rPr>
          <w:rFonts w:ascii="Times New Roman" w:hAnsi="Times New Roman" w:cs="Times New Roman"/>
          <w:sz w:val="24"/>
          <w:szCs w:val="24"/>
        </w:rPr>
        <w:t xml:space="preserve">at birth. </w:t>
      </w:r>
      <w:r w:rsidR="005744FB" w:rsidRPr="0059395C">
        <w:rPr>
          <w:rFonts w:ascii="Times New Roman" w:hAnsi="Times New Roman" w:cs="Times New Roman"/>
          <w:sz w:val="24"/>
          <w:szCs w:val="24"/>
        </w:rPr>
        <w:t>T</w:t>
      </w:r>
      <w:r w:rsidRPr="0059395C">
        <w:rPr>
          <w:rFonts w:ascii="Times New Roman" w:hAnsi="Times New Roman" w:cs="Times New Roman"/>
          <w:sz w:val="24"/>
          <w:szCs w:val="24"/>
        </w:rPr>
        <w:t>ouch establishes what the French philosopher and psychoanalyst Luc</w:t>
      </w:r>
      <w:r w:rsidR="00FD4AC2" w:rsidRPr="0059395C">
        <w:rPr>
          <w:rFonts w:ascii="Times New Roman" w:hAnsi="Times New Roman" w:cs="Times New Roman"/>
          <w:sz w:val="24"/>
          <w:szCs w:val="24"/>
        </w:rPr>
        <w:t>e</w:t>
      </w:r>
      <w:r w:rsidRPr="0059395C">
        <w:rPr>
          <w:rFonts w:ascii="Times New Roman" w:hAnsi="Times New Roman" w:cs="Times New Roman"/>
          <w:sz w:val="24"/>
          <w:szCs w:val="24"/>
        </w:rPr>
        <w:t xml:space="preserve"> Irigaray called the </w:t>
      </w:r>
      <w:r w:rsidR="00A54E32" w:rsidRPr="0059395C">
        <w:rPr>
          <w:rFonts w:ascii="Times New Roman" w:hAnsi="Times New Roman" w:cs="Times New Roman"/>
          <w:sz w:val="24"/>
          <w:szCs w:val="24"/>
        </w:rPr>
        <w:t>“</w:t>
      </w:r>
      <w:r w:rsidRPr="0059395C">
        <w:rPr>
          <w:rFonts w:ascii="Times New Roman" w:hAnsi="Times New Roman" w:cs="Times New Roman"/>
          <w:sz w:val="24"/>
          <w:szCs w:val="24"/>
        </w:rPr>
        <w:t>prenatal moment</w:t>
      </w:r>
      <w:r w:rsidR="00801979" w:rsidRPr="0059395C">
        <w:rPr>
          <w:rFonts w:ascii="Times New Roman" w:hAnsi="Times New Roman" w:cs="Times New Roman"/>
          <w:sz w:val="24"/>
          <w:szCs w:val="24"/>
        </w:rPr>
        <w:t>,</w:t>
      </w:r>
      <w:r w:rsidR="00A54E32" w:rsidRPr="0059395C">
        <w:rPr>
          <w:rFonts w:ascii="Times New Roman" w:hAnsi="Times New Roman" w:cs="Times New Roman"/>
          <w:sz w:val="24"/>
          <w:szCs w:val="24"/>
        </w:rPr>
        <w:t>”</w:t>
      </w:r>
      <w:r w:rsidR="00801979" w:rsidRPr="0059395C">
        <w:rPr>
          <w:rFonts w:ascii="Times New Roman" w:hAnsi="Times New Roman" w:cs="Times New Roman"/>
          <w:sz w:val="24"/>
          <w:szCs w:val="24"/>
        </w:rPr>
        <w:t xml:space="preserve"> </w:t>
      </w:r>
      <w:r w:rsidRPr="0059395C">
        <w:rPr>
          <w:rFonts w:ascii="Times New Roman" w:hAnsi="Times New Roman" w:cs="Times New Roman"/>
          <w:sz w:val="24"/>
          <w:szCs w:val="24"/>
        </w:rPr>
        <w:t xml:space="preserve">when </w:t>
      </w:r>
      <w:r w:rsidR="00801979" w:rsidRPr="0059395C">
        <w:rPr>
          <w:rFonts w:ascii="Times New Roman" w:hAnsi="Times New Roman" w:cs="Times New Roman"/>
          <w:sz w:val="24"/>
          <w:szCs w:val="24"/>
        </w:rPr>
        <w:t xml:space="preserve">a newborn baby </w:t>
      </w:r>
      <w:r w:rsidRPr="0059395C">
        <w:rPr>
          <w:rFonts w:ascii="Times New Roman" w:hAnsi="Times New Roman" w:cs="Times New Roman"/>
          <w:sz w:val="24"/>
          <w:szCs w:val="24"/>
        </w:rPr>
        <w:t>gropes without seeing</w:t>
      </w:r>
      <w:r w:rsidR="00726D03" w:rsidRPr="0059395C">
        <w:rPr>
          <w:rFonts w:ascii="Times New Roman" w:hAnsi="Times New Roman" w:cs="Times New Roman"/>
          <w:sz w:val="24"/>
          <w:szCs w:val="24"/>
        </w:rPr>
        <w:t>.</w:t>
      </w:r>
      <w:r w:rsidR="00826DF5" w:rsidRPr="0059395C">
        <w:rPr>
          <w:rStyle w:val="a8"/>
          <w:rFonts w:ascii="Times New Roman" w:hAnsi="Times New Roman" w:cs="Times New Roman"/>
          <w:sz w:val="24"/>
          <w:szCs w:val="24"/>
        </w:rPr>
        <w:footnoteReference w:id="18"/>
      </w:r>
      <w:r w:rsidR="00726D03" w:rsidRPr="0059395C">
        <w:rPr>
          <w:rFonts w:ascii="Times New Roman" w:hAnsi="Times New Roman" w:cs="Times New Roman"/>
          <w:sz w:val="24"/>
          <w:szCs w:val="24"/>
        </w:rPr>
        <w:t xml:space="preserve"> </w:t>
      </w:r>
      <w:r w:rsidR="00E66943" w:rsidRPr="0059395C">
        <w:rPr>
          <w:rFonts w:ascii="Times New Roman" w:hAnsi="Times New Roman" w:cs="Times New Roman"/>
          <w:sz w:val="24"/>
          <w:szCs w:val="24"/>
        </w:rPr>
        <w:t xml:space="preserve">This </w:t>
      </w:r>
      <w:r w:rsidR="00801979" w:rsidRPr="0059395C">
        <w:rPr>
          <w:rFonts w:ascii="Times New Roman" w:hAnsi="Times New Roman" w:cs="Times New Roman"/>
          <w:sz w:val="24"/>
          <w:szCs w:val="24"/>
        </w:rPr>
        <w:t xml:space="preserve">brief </w:t>
      </w:r>
      <w:r w:rsidR="00E66943" w:rsidRPr="0059395C">
        <w:rPr>
          <w:rFonts w:ascii="Times New Roman" w:hAnsi="Times New Roman" w:cs="Times New Roman"/>
          <w:sz w:val="24"/>
          <w:szCs w:val="24"/>
        </w:rPr>
        <w:t>time is of dramatic significance</w:t>
      </w:r>
      <w:r w:rsidR="00801979" w:rsidRPr="0059395C">
        <w:rPr>
          <w:rFonts w:ascii="Times New Roman" w:hAnsi="Times New Roman" w:cs="Times New Roman"/>
          <w:sz w:val="24"/>
          <w:szCs w:val="24"/>
        </w:rPr>
        <w:t>,</w:t>
      </w:r>
      <w:r w:rsidR="00E66943" w:rsidRPr="0059395C">
        <w:rPr>
          <w:rFonts w:ascii="Times New Roman" w:hAnsi="Times New Roman" w:cs="Times New Roman"/>
          <w:sz w:val="24"/>
          <w:szCs w:val="24"/>
        </w:rPr>
        <w:t xml:space="preserve"> as it encourages babies to explore the world with their </w:t>
      </w:r>
      <w:r w:rsidR="00726D03" w:rsidRPr="0059395C">
        <w:rPr>
          <w:rFonts w:ascii="Times New Roman" w:hAnsi="Times New Roman" w:cs="Times New Roman"/>
          <w:sz w:val="24"/>
          <w:szCs w:val="24"/>
        </w:rPr>
        <w:t>hands</w:t>
      </w:r>
      <w:r w:rsidR="004742E8" w:rsidRPr="0059395C">
        <w:rPr>
          <w:rFonts w:ascii="Times New Roman" w:hAnsi="Times New Roman" w:cs="Times New Roman"/>
          <w:sz w:val="24"/>
          <w:szCs w:val="24"/>
          <w:rtl/>
        </w:rPr>
        <w:t xml:space="preserve"> </w:t>
      </w:r>
      <w:r w:rsidR="009432CD" w:rsidRPr="0059395C">
        <w:rPr>
          <w:rStyle w:val="a8"/>
          <w:rFonts w:ascii="Times New Roman" w:hAnsi="Times New Roman" w:cs="Times New Roman"/>
          <w:sz w:val="24"/>
          <w:szCs w:val="24"/>
          <w:rtl/>
        </w:rPr>
        <w:footnoteReference w:id="19"/>
      </w:r>
      <w:r w:rsidR="00F25BE8" w:rsidRPr="0059395C">
        <w:rPr>
          <w:rFonts w:ascii="Times New Roman" w:hAnsi="Times New Roman" w:cs="Times New Roman"/>
          <w:sz w:val="24"/>
          <w:szCs w:val="24"/>
          <w:rtl/>
        </w:rPr>
        <w:t>.</w:t>
      </w:r>
      <w:r w:rsidR="005C5BC2" w:rsidRPr="0059395C">
        <w:rPr>
          <w:rFonts w:ascii="Times New Roman" w:hAnsi="Times New Roman" w:cs="Times New Roman"/>
          <w:sz w:val="24"/>
          <w:szCs w:val="24"/>
        </w:rPr>
        <w:t>The</w:t>
      </w:r>
      <w:r w:rsidR="00561CA7" w:rsidRPr="0059395C">
        <w:rPr>
          <w:rFonts w:ascii="Times New Roman" w:hAnsi="Times New Roman" w:cs="Times New Roman"/>
          <w:sz w:val="24"/>
          <w:szCs w:val="24"/>
        </w:rPr>
        <w:t xml:space="preserve"> French psychoanalyst Didier </w:t>
      </w:r>
      <w:proofErr w:type="spellStart"/>
      <w:r w:rsidR="00685820" w:rsidRPr="0059395C">
        <w:rPr>
          <w:rFonts w:ascii="Times New Roman" w:hAnsi="Times New Roman" w:cs="Times New Roman"/>
          <w:sz w:val="24"/>
          <w:szCs w:val="24"/>
        </w:rPr>
        <w:t>Anzieu</w:t>
      </w:r>
      <w:proofErr w:type="spellEnd"/>
      <w:r w:rsidR="00685820" w:rsidRPr="0059395C" w:rsidDel="00685820">
        <w:rPr>
          <w:rFonts w:ascii="Times New Roman" w:hAnsi="Times New Roman" w:cs="Times New Roman"/>
          <w:sz w:val="24"/>
          <w:szCs w:val="24"/>
        </w:rPr>
        <w:t xml:space="preserve"> </w:t>
      </w:r>
      <w:r w:rsidR="004915BE" w:rsidRPr="0059395C">
        <w:rPr>
          <w:rFonts w:ascii="Times New Roman" w:hAnsi="Times New Roman" w:cs="Times New Roman"/>
          <w:sz w:val="24"/>
          <w:szCs w:val="24"/>
        </w:rPr>
        <w:t>believed that</w:t>
      </w:r>
      <w:r w:rsidR="009323A7" w:rsidRPr="0059395C">
        <w:rPr>
          <w:rFonts w:ascii="Times New Roman" w:hAnsi="Times New Roman" w:cs="Times New Roman"/>
          <w:sz w:val="24"/>
          <w:szCs w:val="24"/>
        </w:rPr>
        <w:t xml:space="preserve"> </w:t>
      </w:r>
      <w:r w:rsidR="00561CA7" w:rsidRPr="0059395C">
        <w:rPr>
          <w:rFonts w:ascii="Times New Roman" w:hAnsi="Times New Roman" w:cs="Times New Roman"/>
          <w:sz w:val="24"/>
          <w:szCs w:val="24"/>
        </w:rPr>
        <w:t>this early experience leads to the development of the ego</w:t>
      </w:r>
      <w:r w:rsidR="005C5BC2" w:rsidRPr="0059395C">
        <w:rPr>
          <w:rFonts w:ascii="Times New Roman" w:hAnsi="Times New Roman" w:cs="Times New Roman"/>
          <w:sz w:val="24"/>
          <w:szCs w:val="24"/>
        </w:rPr>
        <w:t>,</w:t>
      </w:r>
      <w:r w:rsidR="00561CA7" w:rsidRPr="0059395C">
        <w:rPr>
          <w:rFonts w:ascii="Times New Roman" w:hAnsi="Times New Roman" w:cs="Times New Roman"/>
          <w:sz w:val="24"/>
          <w:szCs w:val="24"/>
        </w:rPr>
        <w:t xml:space="preserve"> as the skin </w:t>
      </w:r>
      <w:r w:rsidR="005C5BC2" w:rsidRPr="0059395C">
        <w:rPr>
          <w:rFonts w:ascii="Times New Roman" w:hAnsi="Times New Roman" w:cs="Times New Roman"/>
          <w:sz w:val="24"/>
          <w:szCs w:val="24"/>
        </w:rPr>
        <w:t xml:space="preserve">acts as a </w:t>
      </w:r>
      <w:r w:rsidR="00A44ECA" w:rsidRPr="0059395C">
        <w:rPr>
          <w:rFonts w:ascii="Times New Roman" w:hAnsi="Times New Roman" w:cs="Times New Roman"/>
          <w:sz w:val="24"/>
          <w:szCs w:val="24"/>
        </w:rPr>
        <w:t>physical and mental interface between the baby and the world</w:t>
      </w:r>
      <w:r w:rsidR="00D50A8B" w:rsidRPr="0059395C">
        <w:rPr>
          <w:rFonts w:ascii="Times New Roman" w:hAnsi="Times New Roman" w:cs="Times New Roman"/>
          <w:sz w:val="24"/>
          <w:szCs w:val="24"/>
        </w:rPr>
        <w:t>.</w:t>
      </w:r>
      <w:r w:rsidR="00EC3966" w:rsidRPr="0059395C">
        <w:rPr>
          <w:rStyle w:val="a8"/>
          <w:rFonts w:ascii="Times New Roman" w:hAnsi="Times New Roman" w:cs="Times New Roman"/>
          <w:sz w:val="24"/>
          <w:szCs w:val="24"/>
          <w:rtl/>
        </w:rPr>
        <w:footnoteReference w:id="20"/>
      </w:r>
      <w:r w:rsidR="00542EF3" w:rsidRPr="0059395C">
        <w:rPr>
          <w:rFonts w:ascii="Times New Roman" w:hAnsi="Times New Roman" w:cs="Times New Roman"/>
          <w:sz w:val="24"/>
          <w:szCs w:val="24"/>
        </w:rPr>
        <w:t xml:space="preserve"> </w:t>
      </w:r>
      <w:r w:rsidR="00561CA7" w:rsidRPr="0059395C">
        <w:rPr>
          <w:rFonts w:ascii="Times New Roman" w:hAnsi="Times New Roman" w:cs="Times New Roman"/>
          <w:sz w:val="24"/>
          <w:szCs w:val="24"/>
        </w:rPr>
        <w:t>Julia Kristeva and Irigaray also claimed that</w:t>
      </w:r>
      <w:r w:rsidR="0088521A" w:rsidRPr="0059395C">
        <w:rPr>
          <w:rFonts w:ascii="Times New Roman" w:hAnsi="Times New Roman" w:cs="Times New Roman"/>
          <w:sz w:val="24"/>
          <w:szCs w:val="24"/>
        </w:rPr>
        <w:t xml:space="preserve"> this</w:t>
      </w:r>
      <w:r w:rsidR="00561CA7" w:rsidRPr="0059395C">
        <w:rPr>
          <w:rFonts w:ascii="Times New Roman" w:hAnsi="Times New Roman" w:cs="Times New Roman"/>
          <w:sz w:val="24"/>
          <w:szCs w:val="24"/>
        </w:rPr>
        <w:t xml:space="preserve"> early experience is a sign of things to come:</w:t>
      </w:r>
      <w:r w:rsidR="00BC6C99" w:rsidRPr="0059395C">
        <w:rPr>
          <w:rFonts w:ascii="Times New Roman" w:hAnsi="Times New Roman" w:cs="Times New Roman"/>
          <w:sz w:val="24"/>
          <w:szCs w:val="24"/>
        </w:rPr>
        <w:t xml:space="preserve"> </w:t>
      </w:r>
      <w:r w:rsidR="005C5BC2" w:rsidRPr="0059395C">
        <w:rPr>
          <w:rFonts w:ascii="Times New Roman" w:hAnsi="Times New Roman" w:cs="Times New Roman"/>
          <w:sz w:val="24"/>
          <w:szCs w:val="24"/>
        </w:rPr>
        <w:t xml:space="preserve">it </w:t>
      </w:r>
      <w:r w:rsidR="00BC6C99" w:rsidRPr="0059395C">
        <w:rPr>
          <w:rFonts w:ascii="Times New Roman" w:hAnsi="Times New Roman" w:cs="Times New Roman"/>
          <w:sz w:val="24"/>
          <w:szCs w:val="24"/>
        </w:rPr>
        <w:t xml:space="preserve">is calibrated and embedded </w:t>
      </w:r>
      <w:r w:rsidR="00BC6C99" w:rsidRPr="0059395C">
        <w:rPr>
          <w:rFonts w:ascii="Times New Roman" w:hAnsi="Times New Roman" w:cs="Times New Roman"/>
          <w:sz w:val="24"/>
          <w:szCs w:val="24"/>
        </w:rPr>
        <w:lastRenderedPageBreak/>
        <w:t>within the symbolic world through which each of us experiences the world throughout our lives</w:t>
      </w:r>
      <w:r w:rsidR="005C5BC2" w:rsidRPr="0059395C">
        <w:rPr>
          <w:rFonts w:ascii="Times New Roman" w:hAnsi="Times New Roman" w:cs="Times New Roman"/>
          <w:sz w:val="24"/>
          <w:szCs w:val="24"/>
        </w:rPr>
        <w:t>.</w:t>
      </w:r>
      <w:r w:rsidR="009432CD" w:rsidRPr="0059395C">
        <w:rPr>
          <w:rStyle w:val="a8"/>
          <w:rFonts w:ascii="Times New Roman" w:hAnsi="Times New Roman" w:cs="Times New Roman"/>
          <w:sz w:val="24"/>
          <w:szCs w:val="24"/>
        </w:rPr>
        <w:footnoteReference w:id="21"/>
      </w:r>
    </w:p>
    <w:p w14:paraId="19C1F999" w14:textId="49A7431D" w:rsidR="00970DD5" w:rsidRPr="00A14AAF" w:rsidRDefault="00561CA7"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t xml:space="preserve">The influence of </w:t>
      </w:r>
      <w:r w:rsidR="005C5BC2" w:rsidRPr="0059395C">
        <w:rPr>
          <w:rFonts w:ascii="Times New Roman" w:hAnsi="Times New Roman" w:cs="Times New Roman"/>
          <w:sz w:val="24"/>
          <w:szCs w:val="24"/>
        </w:rPr>
        <w:t xml:space="preserve">formative </w:t>
      </w:r>
      <w:r w:rsidRPr="0059395C">
        <w:rPr>
          <w:rFonts w:ascii="Times New Roman" w:hAnsi="Times New Roman" w:cs="Times New Roman"/>
          <w:sz w:val="24"/>
          <w:szCs w:val="24"/>
        </w:rPr>
        <w:t>touch-based experiences</w:t>
      </w:r>
      <w:r w:rsidR="009323A7" w:rsidRPr="0059395C">
        <w:rPr>
          <w:rFonts w:ascii="Times New Roman" w:hAnsi="Times New Roman" w:cs="Times New Roman"/>
          <w:sz w:val="24"/>
          <w:szCs w:val="24"/>
        </w:rPr>
        <w:t xml:space="preserve"> on later life</w:t>
      </w:r>
      <w:r w:rsidRPr="0059395C">
        <w:rPr>
          <w:rFonts w:ascii="Times New Roman" w:hAnsi="Times New Roman" w:cs="Times New Roman"/>
          <w:sz w:val="24"/>
          <w:szCs w:val="24"/>
        </w:rPr>
        <w:t xml:space="preserve"> is not</w:t>
      </w:r>
      <w:r w:rsidR="009323A7" w:rsidRPr="0059395C">
        <w:rPr>
          <w:rFonts w:ascii="Times New Roman" w:hAnsi="Times New Roman" w:cs="Times New Roman"/>
          <w:sz w:val="24"/>
          <w:szCs w:val="24"/>
        </w:rPr>
        <w:t xml:space="preserve"> </w:t>
      </w:r>
      <w:r w:rsidRPr="0059395C">
        <w:rPr>
          <w:rFonts w:ascii="Times New Roman" w:hAnsi="Times New Roman" w:cs="Times New Roman"/>
          <w:sz w:val="24"/>
          <w:szCs w:val="24"/>
        </w:rPr>
        <w:t>limited to humans. In the 1940s, Harry and Margot Harlow conducted one of the most brutal</w:t>
      </w:r>
      <w:r w:rsidR="00B5557A" w:rsidRPr="0059395C">
        <w:rPr>
          <w:rFonts w:ascii="Times New Roman" w:hAnsi="Times New Roman" w:cs="Times New Roman"/>
          <w:sz w:val="24"/>
          <w:szCs w:val="24"/>
        </w:rPr>
        <w:t xml:space="preserve"> and controversial</w:t>
      </w:r>
      <w:r w:rsidRPr="0059395C">
        <w:rPr>
          <w:rFonts w:ascii="Times New Roman" w:hAnsi="Times New Roman" w:cs="Times New Roman"/>
          <w:sz w:val="24"/>
          <w:szCs w:val="24"/>
        </w:rPr>
        <w:t xml:space="preserve"> experiments </w:t>
      </w:r>
      <w:r w:rsidR="005C5BC2" w:rsidRPr="0059395C">
        <w:rPr>
          <w:rFonts w:ascii="Times New Roman" w:hAnsi="Times New Roman" w:cs="Times New Roman"/>
          <w:sz w:val="24"/>
          <w:szCs w:val="24"/>
        </w:rPr>
        <w:t xml:space="preserve">ever </w:t>
      </w:r>
      <w:r w:rsidR="00B5557A" w:rsidRPr="0059395C">
        <w:rPr>
          <w:rFonts w:ascii="Times New Roman" w:hAnsi="Times New Roman" w:cs="Times New Roman"/>
          <w:sz w:val="24"/>
          <w:szCs w:val="24"/>
        </w:rPr>
        <w:t>undertaken</w:t>
      </w:r>
      <w:r w:rsidR="005C5BC2" w:rsidRPr="0059395C">
        <w:rPr>
          <w:rFonts w:ascii="Times New Roman" w:hAnsi="Times New Roman" w:cs="Times New Roman"/>
          <w:sz w:val="24"/>
          <w:szCs w:val="24"/>
        </w:rPr>
        <w:t xml:space="preserve"> in </w:t>
      </w:r>
      <w:r w:rsidRPr="0059395C">
        <w:rPr>
          <w:rFonts w:ascii="Times New Roman" w:hAnsi="Times New Roman" w:cs="Times New Roman"/>
          <w:sz w:val="24"/>
          <w:szCs w:val="24"/>
        </w:rPr>
        <w:t>developmental psychology</w:t>
      </w:r>
      <w:r w:rsidR="005C5BC2" w:rsidRPr="0059395C">
        <w:rPr>
          <w:rFonts w:ascii="Times New Roman" w:hAnsi="Times New Roman" w:cs="Times New Roman"/>
          <w:sz w:val="24"/>
          <w:szCs w:val="24"/>
        </w:rPr>
        <w:t>.</w:t>
      </w:r>
      <w:r w:rsidR="009432CD" w:rsidRPr="0059395C">
        <w:rPr>
          <w:rStyle w:val="a8"/>
          <w:rFonts w:ascii="Times New Roman" w:hAnsi="Times New Roman" w:cs="Times New Roman"/>
          <w:sz w:val="24"/>
          <w:szCs w:val="24"/>
        </w:rPr>
        <w:footnoteReference w:id="22"/>
      </w:r>
      <w:r w:rsidR="00532BB4" w:rsidRPr="0059395C">
        <w:rPr>
          <w:rFonts w:ascii="Times New Roman" w:hAnsi="Times New Roman" w:cs="Times New Roman"/>
          <w:sz w:val="24"/>
          <w:szCs w:val="24"/>
        </w:rPr>
        <w:t xml:space="preserve"> </w:t>
      </w:r>
      <w:r w:rsidR="00B5557A" w:rsidRPr="0059395C">
        <w:rPr>
          <w:rFonts w:ascii="Times New Roman" w:hAnsi="Times New Roman" w:cs="Times New Roman"/>
          <w:sz w:val="24"/>
          <w:szCs w:val="24"/>
        </w:rPr>
        <w:t xml:space="preserve">The </w:t>
      </w:r>
      <w:r w:rsidR="00532BB4" w:rsidRPr="0059395C">
        <w:rPr>
          <w:rFonts w:ascii="Times New Roman" w:hAnsi="Times New Roman" w:cs="Times New Roman"/>
          <w:sz w:val="24"/>
          <w:szCs w:val="24"/>
        </w:rPr>
        <w:t>experiment examined</w:t>
      </w:r>
      <w:r w:rsidR="005C5BC2" w:rsidRPr="0059395C">
        <w:rPr>
          <w:rFonts w:ascii="Times New Roman" w:hAnsi="Times New Roman" w:cs="Times New Roman"/>
          <w:sz w:val="24"/>
          <w:szCs w:val="24"/>
        </w:rPr>
        <w:t xml:space="preserve"> maternal </w:t>
      </w:r>
      <w:r w:rsidR="00532BB4" w:rsidRPr="00A14AAF">
        <w:rPr>
          <w:rFonts w:ascii="Times New Roman" w:hAnsi="Times New Roman" w:cs="Times New Roman"/>
          <w:sz w:val="24"/>
          <w:szCs w:val="24"/>
        </w:rPr>
        <w:t xml:space="preserve">bonding in </w:t>
      </w:r>
      <w:r w:rsidR="005C5BC2" w:rsidRPr="00A14AAF">
        <w:rPr>
          <w:rFonts w:ascii="Times New Roman" w:hAnsi="Times New Roman" w:cs="Times New Roman"/>
          <w:sz w:val="24"/>
          <w:szCs w:val="24"/>
        </w:rPr>
        <w:t xml:space="preserve">primates, </w:t>
      </w:r>
      <w:r w:rsidR="00532BB4" w:rsidRPr="00A14AAF">
        <w:rPr>
          <w:rFonts w:ascii="Times New Roman" w:hAnsi="Times New Roman" w:cs="Times New Roman"/>
          <w:sz w:val="24"/>
          <w:szCs w:val="24"/>
        </w:rPr>
        <w:t xml:space="preserve">with the aim of </w:t>
      </w:r>
      <w:r w:rsidR="005C5BC2" w:rsidRPr="00A14AAF">
        <w:rPr>
          <w:rFonts w:ascii="Times New Roman" w:hAnsi="Times New Roman" w:cs="Times New Roman"/>
          <w:sz w:val="24"/>
          <w:szCs w:val="24"/>
        </w:rPr>
        <w:t xml:space="preserve">understanding this process in </w:t>
      </w:r>
      <w:r w:rsidR="00532BB4" w:rsidRPr="00A14AAF">
        <w:rPr>
          <w:rFonts w:ascii="Times New Roman" w:hAnsi="Times New Roman" w:cs="Times New Roman"/>
          <w:sz w:val="24"/>
          <w:szCs w:val="24"/>
        </w:rPr>
        <w:t>humans</w:t>
      </w:r>
      <w:r w:rsidR="00B5557A" w:rsidRPr="00A14AAF">
        <w:rPr>
          <w:rFonts w:ascii="Times New Roman" w:hAnsi="Times New Roman" w:cs="Times New Roman"/>
          <w:sz w:val="24"/>
          <w:szCs w:val="24"/>
        </w:rPr>
        <w:t>. B</w:t>
      </w:r>
      <w:r w:rsidR="00532BB4" w:rsidRPr="00A14AAF">
        <w:rPr>
          <w:rFonts w:ascii="Times New Roman" w:hAnsi="Times New Roman" w:cs="Times New Roman"/>
          <w:sz w:val="24"/>
          <w:szCs w:val="24"/>
        </w:rPr>
        <w:t xml:space="preserve">aby rhesus monkeys were separated from their mothers and placed in a cage with two </w:t>
      </w:r>
      <w:r w:rsidR="005C5BC2" w:rsidRPr="00A14AAF">
        <w:rPr>
          <w:rFonts w:ascii="Times New Roman" w:hAnsi="Times New Roman" w:cs="Times New Roman"/>
          <w:sz w:val="24"/>
          <w:szCs w:val="24"/>
        </w:rPr>
        <w:t>“surrogate mother” dolls</w:t>
      </w:r>
      <w:r w:rsidR="009323A7" w:rsidRPr="00A14AAF">
        <w:rPr>
          <w:rFonts w:ascii="Times New Roman" w:hAnsi="Times New Roman" w:cs="Times New Roman"/>
          <w:sz w:val="24"/>
          <w:szCs w:val="24"/>
        </w:rPr>
        <w:t>, one made of</w:t>
      </w:r>
      <w:r w:rsidR="005C5BC2" w:rsidRPr="00A14AAF">
        <w:rPr>
          <w:rFonts w:ascii="Times New Roman" w:hAnsi="Times New Roman" w:cs="Times New Roman"/>
          <w:sz w:val="24"/>
          <w:szCs w:val="24"/>
        </w:rPr>
        <w:t xml:space="preserve"> </w:t>
      </w:r>
      <w:r w:rsidR="0053726E" w:rsidRPr="00A14AAF">
        <w:rPr>
          <w:rFonts w:ascii="Times New Roman" w:hAnsi="Times New Roman" w:cs="Times New Roman"/>
          <w:sz w:val="24"/>
          <w:szCs w:val="24"/>
        </w:rPr>
        <w:t>wire</w:t>
      </w:r>
      <w:r w:rsidR="005C5BC2" w:rsidRPr="00A14AAF">
        <w:rPr>
          <w:rFonts w:ascii="Times New Roman" w:hAnsi="Times New Roman" w:cs="Times New Roman"/>
          <w:sz w:val="24"/>
          <w:szCs w:val="24"/>
        </w:rPr>
        <w:t xml:space="preserve"> and wood and </w:t>
      </w:r>
      <w:r w:rsidR="0053726E" w:rsidRPr="00A14AAF">
        <w:rPr>
          <w:rFonts w:ascii="Times New Roman" w:hAnsi="Times New Roman" w:cs="Times New Roman"/>
          <w:sz w:val="24"/>
          <w:szCs w:val="24"/>
        </w:rPr>
        <w:t xml:space="preserve">the other </w:t>
      </w:r>
      <w:r w:rsidR="009323A7" w:rsidRPr="00A14AAF">
        <w:rPr>
          <w:rFonts w:ascii="Times New Roman" w:hAnsi="Times New Roman" w:cs="Times New Roman"/>
          <w:sz w:val="24"/>
          <w:szCs w:val="24"/>
        </w:rPr>
        <w:t>of</w:t>
      </w:r>
      <w:r w:rsidR="005C5BC2" w:rsidRPr="00A14AAF">
        <w:rPr>
          <w:rFonts w:ascii="Times New Roman" w:hAnsi="Times New Roman" w:cs="Times New Roman"/>
          <w:sz w:val="24"/>
          <w:szCs w:val="24"/>
        </w:rPr>
        <w:t xml:space="preserve"> foam rubber </w:t>
      </w:r>
      <w:r w:rsidR="0053726E" w:rsidRPr="00A14AAF">
        <w:rPr>
          <w:rFonts w:ascii="Times New Roman" w:hAnsi="Times New Roman" w:cs="Times New Roman"/>
          <w:sz w:val="24"/>
          <w:szCs w:val="24"/>
        </w:rPr>
        <w:t>and</w:t>
      </w:r>
      <w:r w:rsidR="005C5BC2" w:rsidRPr="00A14AAF">
        <w:rPr>
          <w:rFonts w:ascii="Times New Roman" w:hAnsi="Times New Roman" w:cs="Times New Roman"/>
          <w:sz w:val="24"/>
          <w:szCs w:val="24"/>
        </w:rPr>
        <w:t xml:space="preserve"> soft </w:t>
      </w:r>
      <w:r w:rsidR="0053726E" w:rsidRPr="00A14AAF">
        <w:rPr>
          <w:rFonts w:ascii="Times New Roman" w:hAnsi="Times New Roman" w:cs="Times New Roman"/>
          <w:sz w:val="24"/>
          <w:szCs w:val="24"/>
        </w:rPr>
        <w:t>cloth.</w:t>
      </w:r>
      <w:r w:rsidR="005C5BC2" w:rsidRPr="00A14AAF">
        <w:rPr>
          <w:rFonts w:ascii="Times New Roman" w:hAnsi="Times New Roman" w:cs="Times New Roman"/>
          <w:sz w:val="24"/>
          <w:szCs w:val="24"/>
        </w:rPr>
        <w:t xml:space="preserve"> The baby monkeys were split into two groups: in the first, the wire “mother” had a milk bottle, and the cloth “mother” did not; in the second, the cloth “mother” had the food, while the wire “mother” did not.</w:t>
      </w:r>
      <w:r w:rsidR="0053726E" w:rsidRPr="00A14AAF">
        <w:rPr>
          <w:rFonts w:ascii="Times New Roman" w:hAnsi="Times New Roman" w:cs="Times New Roman"/>
          <w:sz w:val="24"/>
          <w:szCs w:val="24"/>
        </w:rPr>
        <w:t xml:space="preserve"> </w:t>
      </w:r>
      <w:r w:rsidR="005C5BC2" w:rsidRPr="00A14AAF">
        <w:rPr>
          <w:rFonts w:ascii="Times New Roman" w:hAnsi="Times New Roman" w:cs="Times New Roman"/>
          <w:sz w:val="24"/>
          <w:szCs w:val="24"/>
        </w:rPr>
        <w:t xml:space="preserve">In both groups, the </w:t>
      </w:r>
      <w:r w:rsidR="009323A7" w:rsidRPr="00A14AAF">
        <w:rPr>
          <w:rFonts w:ascii="Times New Roman" w:hAnsi="Times New Roman" w:cs="Times New Roman"/>
          <w:sz w:val="24"/>
          <w:szCs w:val="24"/>
        </w:rPr>
        <w:t xml:space="preserve">infants </w:t>
      </w:r>
      <w:r w:rsidR="005C5BC2" w:rsidRPr="00A14AAF">
        <w:rPr>
          <w:rFonts w:ascii="Times New Roman" w:hAnsi="Times New Roman" w:cs="Times New Roman"/>
          <w:sz w:val="24"/>
          <w:szCs w:val="24"/>
        </w:rPr>
        <w:t>spent more time with the soft, cloth “mother” than the wire mother – and when the wire “mother” had the milk bottle, the</w:t>
      </w:r>
      <w:r w:rsidR="00B5557A" w:rsidRPr="00A14AAF">
        <w:rPr>
          <w:rFonts w:ascii="Times New Roman" w:hAnsi="Times New Roman" w:cs="Times New Roman"/>
          <w:sz w:val="24"/>
          <w:szCs w:val="24"/>
        </w:rPr>
        <w:t xml:space="preserve"> hungry</w:t>
      </w:r>
      <w:r w:rsidR="005C5BC2" w:rsidRPr="00A14AAF">
        <w:rPr>
          <w:rFonts w:ascii="Times New Roman" w:hAnsi="Times New Roman" w:cs="Times New Roman"/>
          <w:sz w:val="24"/>
          <w:szCs w:val="24"/>
        </w:rPr>
        <w:t xml:space="preserve"> infants fed from it</w:t>
      </w:r>
      <w:r w:rsidR="00B5557A" w:rsidRPr="00A14AAF">
        <w:rPr>
          <w:rFonts w:ascii="Times New Roman" w:hAnsi="Times New Roman" w:cs="Times New Roman"/>
          <w:sz w:val="24"/>
          <w:szCs w:val="24"/>
        </w:rPr>
        <w:t>,</w:t>
      </w:r>
      <w:r w:rsidR="005C5BC2" w:rsidRPr="00A14AAF">
        <w:rPr>
          <w:rFonts w:ascii="Times New Roman" w:hAnsi="Times New Roman" w:cs="Times New Roman"/>
          <w:sz w:val="24"/>
          <w:szCs w:val="24"/>
        </w:rPr>
        <w:t xml:space="preserve"> but immediately returned to cuddle with the cloth “mother.”</w:t>
      </w:r>
      <w:r w:rsidR="0062206F" w:rsidRPr="00A14AAF">
        <w:rPr>
          <w:rFonts w:ascii="Times New Roman" w:hAnsi="Times New Roman" w:cs="Times New Roman"/>
          <w:sz w:val="24"/>
          <w:szCs w:val="24"/>
        </w:rPr>
        <w:t xml:space="preserve"> The absence of touch-based communication proved to be of extraordinary and horrifying significance</w:t>
      </w:r>
      <w:r w:rsidR="00970DD5" w:rsidRPr="00A14AAF">
        <w:rPr>
          <w:rFonts w:ascii="Times New Roman" w:hAnsi="Times New Roman" w:cs="Times New Roman"/>
          <w:sz w:val="24"/>
          <w:szCs w:val="24"/>
        </w:rPr>
        <w:t xml:space="preserve">. </w:t>
      </w:r>
      <w:r w:rsidR="009323A7" w:rsidRPr="00C81454">
        <w:rPr>
          <w:rFonts w:ascii="Times New Roman" w:hAnsi="Times New Roman" w:cs="Times New Roman"/>
          <w:sz w:val="24"/>
          <w:szCs w:val="24"/>
        </w:rPr>
        <w:t>M</w:t>
      </w:r>
      <w:r w:rsidR="00970DD5" w:rsidRPr="00C81454">
        <w:rPr>
          <w:rFonts w:ascii="Times New Roman" w:hAnsi="Times New Roman" w:cs="Times New Roman"/>
          <w:sz w:val="24"/>
          <w:szCs w:val="24"/>
        </w:rPr>
        <w:t xml:space="preserve">onkeys </w:t>
      </w:r>
      <w:r w:rsidR="005622B3" w:rsidRPr="00C81454">
        <w:rPr>
          <w:rFonts w:ascii="Times New Roman" w:hAnsi="Times New Roman" w:cs="Times New Roman"/>
          <w:sz w:val="24"/>
          <w:szCs w:val="24"/>
        </w:rPr>
        <w:t xml:space="preserve">from all groups </w:t>
      </w:r>
      <w:r w:rsidR="00970DD5" w:rsidRPr="00A14AAF">
        <w:rPr>
          <w:rFonts w:ascii="Times New Roman" w:hAnsi="Times New Roman" w:cs="Times New Roman"/>
          <w:sz w:val="24"/>
          <w:szCs w:val="24"/>
        </w:rPr>
        <w:t xml:space="preserve">raised without </w:t>
      </w:r>
      <w:r w:rsidR="00B5557A" w:rsidRPr="00A14AAF">
        <w:rPr>
          <w:rFonts w:ascii="Times New Roman" w:hAnsi="Times New Roman" w:cs="Times New Roman"/>
          <w:sz w:val="24"/>
          <w:szCs w:val="24"/>
        </w:rPr>
        <w:t xml:space="preserve">maternal </w:t>
      </w:r>
      <w:r w:rsidR="00C52A3B" w:rsidRPr="00A14AAF">
        <w:rPr>
          <w:rFonts w:ascii="Times New Roman" w:hAnsi="Times New Roman" w:cs="Times New Roman"/>
          <w:sz w:val="24"/>
          <w:szCs w:val="24"/>
        </w:rPr>
        <w:t xml:space="preserve">physical </w:t>
      </w:r>
      <w:r w:rsidR="00970DD5" w:rsidRPr="00A14AAF">
        <w:rPr>
          <w:rFonts w:ascii="Times New Roman" w:hAnsi="Times New Roman" w:cs="Times New Roman"/>
          <w:sz w:val="24"/>
          <w:szCs w:val="24"/>
        </w:rPr>
        <w:t xml:space="preserve">contact suffered behavioral problems in adulthood, </w:t>
      </w:r>
      <w:r w:rsidR="00EC7174" w:rsidRPr="00A14AAF">
        <w:rPr>
          <w:rFonts w:ascii="Times New Roman" w:hAnsi="Times New Roman" w:cs="Times New Roman"/>
          <w:sz w:val="24"/>
          <w:szCs w:val="24"/>
        </w:rPr>
        <w:t>with females failing to</w:t>
      </w:r>
      <w:r w:rsidR="00970DD5" w:rsidRPr="00A14AAF">
        <w:rPr>
          <w:rFonts w:ascii="Times New Roman" w:hAnsi="Times New Roman" w:cs="Times New Roman"/>
          <w:sz w:val="24"/>
          <w:szCs w:val="24"/>
        </w:rPr>
        <w:t xml:space="preserve"> function as mothers, probably because they </w:t>
      </w:r>
      <w:r w:rsidR="00B5557A" w:rsidRPr="00A14AAF">
        <w:rPr>
          <w:rFonts w:ascii="Times New Roman" w:hAnsi="Times New Roman" w:cs="Times New Roman"/>
          <w:sz w:val="24"/>
          <w:szCs w:val="24"/>
        </w:rPr>
        <w:t>were deprived of maternal touch as infants</w:t>
      </w:r>
      <w:r w:rsidR="00970DD5" w:rsidRPr="00A14AAF">
        <w:rPr>
          <w:rFonts w:ascii="Times New Roman" w:hAnsi="Times New Roman" w:cs="Times New Roman"/>
          <w:sz w:val="24"/>
          <w:szCs w:val="24"/>
        </w:rPr>
        <w:t xml:space="preserve">. </w:t>
      </w:r>
    </w:p>
    <w:p w14:paraId="36809639" w14:textId="30C67C6A" w:rsidR="00970DD5" w:rsidRPr="0059395C" w:rsidRDefault="005622B3" w:rsidP="007E210E">
      <w:pPr>
        <w:bidi w:val="0"/>
        <w:spacing w:after="120" w:line="360" w:lineRule="auto"/>
        <w:rPr>
          <w:rFonts w:ascii="Times New Roman" w:hAnsi="Times New Roman" w:cs="Times New Roman"/>
          <w:sz w:val="24"/>
          <w:szCs w:val="24"/>
        </w:rPr>
      </w:pPr>
      <w:r w:rsidRPr="00C81454">
        <w:rPr>
          <w:rFonts w:ascii="Times New Roman" w:hAnsi="Times New Roman" w:cs="Times New Roman"/>
          <w:sz w:val="24"/>
          <w:szCs w:val="24"/>
        </w:rPr>
        <w:t>Nevertheless,</w:t>
      </w:r>
      <w:r w:rsidRPr="00A14AAF">
        <w:rPr>
          <w:rFonts w:ascii="Times New Roman" w:hAnsi="Times New Roman" w:cs="Times New Roman"/>
          <w:sz w:val="24"/>
          <w:szCs w:val="24"/>
        </w:rPr>
        <w:t xml:space="preserve"> t</w:t>
      </w:r>
      <w:r w:rsidR="00970DD5" w:rsidRPr="00A14AAF">
        <w:rPr>
          <w:rFonts w:ascii="Times New Roman" w:hAnsi="Times New Roman" w:cs="Times New Roman"/>
          <w:sz w:val="24"/>
          <w:szCs w:val="24"/>
        </w:rPr>
        <w:t xml:space="preserve">his </w:t>
      </w:r>
      <w:r w:rsidR="005C5BC2" w:rsidRPr="00A14AAF">
        <w:rPr>
          <w:rFonts w:ascii="Times New Roman" w:hAnsi="Times New Roman" w:cs="Times New Roman"/>
          <w:sz w:val="24"/>
          <w:szCs w:val="24"/>
        </w:rPr>
        <w:t>deeply</w:t>
      </w:r>
      <w:r w:rsidR="005C5BC2" w:rsidRPr="0059395C">
        <w:rPr>
          <w:rFonts w:ascii="Times New Roman" w:hAnsi="Times New Roman" w:cs="Times New Roman"/>
          <w:sz w:val="24"/>
          <w:szCs w:val="24"/>
        </w:rPr>
        <w:t xml:space="preserve"> shocking </w:t>
      </w:r>
      <w:r w:rsidR="00970DD5" w:rsidRPr="0059395C">
        <w:rPr>
          <w:rFonts w:ascii="Times New Roman" w:hAnsi="Times New Roman" w:cs="Times New Roman"/>
          <w:sz w:val="24"/>
          <w:szCs w:val="24"/>
        </w:rPr>
        <w:t>experiment had a benefit that improved the lives of ma</w:t>
      </w:r>
      <w:r w:rsidR="00EC7174" w:rsidRPr="0059395C">
        <w:rPr>
          <w:rFonts w:ascii="Times New Roman" w:hAnsi="Times New Roman" w:cs="Times New Roman"/>
          <w:sz w:val="24"/>
          <w:szCs w:val="24"/>
        </w:rPr>
        <w:t>ny. It</w:t>
      </w:r>
      <w:r w:rsidR="00970DD5" w:rsidRPr="0059395C">
        <w:rPr>
          <w:rFonts w:ascii="Times New Roman" w:hAnsi="Times New Roman" w:cs="Times New Roman"/>
          <w:sz w:val="24"/>
          <w:szCs w:val="24"/>
        </w:rPr>
        <w:t xml:space="preserve"> taught that initial </w:t>
      </w:r>
      <w:r w:rsidR="00B5557A" w:rsidRPr="0059395C">
        <w:rPr>
          <w:rFonts w:ascii="Times New Roman" w:hAnsi="Times New Roman" w:cs="Times New Roman"/>
          <w:sz w:val="24"/>
          <w:szCs w:val="24"/>
        </w:rPr>
        <w:t xml:space="preserve">bonding </w:t>
      </w:r>
      <w:r w:rsidR="00970DD5" w:rsidRPr="0059395C">
        <w:rPr>
          <w:rFonts w:ascii="Times New Roman" w:hAnsi="Times New Roman" w:cs="Times New Roman"/>
          <w:sz w:val="24"/>
          <w:szCs w:val="24"/>
        </w:rPr>
        <w:t xml:space="preserve">through touch </w:t>
      </w:r>
      <w:r w:rsidR="00B5557A" w:rsidRPr="0059395C">
        <w:rPr>
          <w:rFonts w:ascii="Times New Roman" w:hAnsi="Times New Roman" w:cs="Times New Roman"/>
          <w:sz w:val="24"/>
          <w:szCs w:val="24"/>
        </w:rPr>
        <w:t>plays an</w:t>
      </w:r>
      <w:r w:rsidR="00970DD5" w:rsidRPr="0059395C">
        <w:rPr>
          <w:rFonts w:ascii="Times New Roman" w:hAnsi="Times New Roman" w:cs="Times New Roman"/>
          <w:sz w:val="24"/>
          <w:szCs w:val="24"/>
        </w:rPr>
        <w:t xml:space="preserve"> important</w:t>
      </w:r>
      <w:r w:rsidR="009323A7" w:rsidRPr="0059395C">
        <w:rPr>
          <w:rFonts w:ascii="Times New Roman" w:hAnsi="Times New Roman" w:cs="Times New Roman"/>
          <w:sz w:val="24"/>
          <w:szCs w:val="24"/>
        </w:rPr>
        <w:t xml:space="preserve"> </w:t>
      </w:r>
      <w:r w:rsidR="00970DD5" w:rsidRPr="0059395C">
        <w:rPr>
          <w:rFonts w:ascii="Times New Roman" w:hAnsi="Times New Roman" w:cs="Times New Roman"/>
          <w:sz w:val="24"/>
          <w:szCs w:val="24"/>
        </w:rPr>
        <w:t>role</w:t>
      </w:r>
      <w:r w:rsidR="00B5557A" w:rsidRPr="0059395C">
        <w:rPr>
          <w:rFonts w:ascii="Times New Roman" w:hAnsi="Times New Roman" w:cs="Times New Roman"/>
          <w:sz w:val="24"/>
          <w:szCs w:val="24"/>
        </w:rPr>
        <w:t xml:space="preserve"> </w:t>
      </w:r>
      <w:r w:rsidR="00970DD5" w:rsidRPr="0059395C">
        <w:rPr>
          <w:rFonts w:ascii="Times New Roman" w:hAnsi="Times New Roman" w:cs="Times New Roman"/>
          <w:sz w:val="24"/>
          <w:szCs w:val="24"/>
        </w:rPr>
        <w:t xml:space="preserve">in </w:t>
      </w:r>
      <w:r w:rsidR="00EC7174" w:rsidRPr="0059395C">
        <w:rPr>
          <w:rFonts w:ascii="Times New Roman" w:hAnsi="Times New Roman" w:cs="Times New Roman"/>
          <w:sz w:val="24"/>
          <w:szCs w:val="24"/>
        </w:rPr>
        <w:t xml:space="preserve">the development of </w:t>
      </w:r>
      <w:r w:rsidR="00970DD5" w:rsidRPr="0059395C">
        <w:rPr>
          <w:rFonts w:ascii="Times New Roman" w:hAnsi="Times New Roman" w:cs="Times New Roman"/>
          <w:sz w:val="24"/>
          <w:szCs w:val="24"/>
        </w:rPr>
        <w:t>communication and intimacy in humans.</w:t>
      </w:r>
      <w:r w:rsidR="00EC7174" w:rsidRPr="0059395C">
        <w:rPr>
          <w:rFonts w:ascii="Times New Roman" w:hAnsi="Times New Roman" w:cs="Times New Roman"/>
          <w:sz w:val="24"/>
          <w:szCs w:val="24"/>
        </w:rPr>
        <w:t xml:space="preserve"> A </w:t>
      </w:r>
      <w:r w:rsidR="00970DD5" w:rsidRPr="0059395C">
        <w:rPr>
          <w:rFonts w:ascii="Times New Roman" w:hAnsi="Times New Roman" w:cs="Times New Roman"/>
          <w:sz w:val="24"/>
          <w:szCs w:val="24"/>
        </w:rPr>
        <w:t>relationship</w:t>
      </w:r>
      <w:r w:rsidR="00EC7174" w:rsidRPr="0059395C">
        <w:rPr>
          <w:rFonts w:ascii="Times New Roman" w:hAnsi="Times New Roman" w:cs="Times New Roman"/>
          <w:sz w:val="24"/>
          <w:szCs w:val="24"/>
        </w:rPr>
        <w:t xml:space="preserve"> was found</w:t>
      </w:r>
      <w:r w:rsidR="00970DD5" w:rsidRPr="0059395C">
        <w:rPr>
          <w:rFonts w:ascii="Times New Roman" w:hAnsi="Times New Roman" w:cs="Times New Roman"/>
          <w:sz w:val="24"/>
          <w:szCs w:val="24"/>
        </w:rPr>
        <w:t xml:space="preserve"> between experiencing sufficient </w:t>
      </w:r>
      <w:r w:rsidR="005C5782" w:rsidRPr="0059395C">
        <w:rPr>
          <w:rFonts w:ascii="Times New Roman" w:hAnsi="Times New Roman" w:cs="Times New Roman"/>
          <w:sz w:val="24"/>
          <w:szCs w:val="24"/>
        </w:rPr>
        <w:t xml:space="preserve">physical </w:t>
      </w:r>
      <w:r w:rsidR="00970DD5" w:rsidRPr="0059395C">
        <w:rPr>
          <w:rFonts w:ascii="Times New Roman" w:hAnsi="Times New Roman" w:cs="Times New Roman"/>
          <w:sz w:val="24"/>
          <w:szCs w:val="24"/>
        </w:rPr>
        <w:t>contact at a young age</w:t>
      </w:r>
      <w:r w:rsidR="00EC7174" w:rsidRPr="0059395C">
        <w:rPr>
          <w:rFonts w:ascii="Times New Roman" w:hAnsi="Times New Roman" w:cs="Times New Roman"/>
          <w:sz w:val="24"/>
          <w:szCs w:val="24"/>
        </w:rPr>
        <w:t xml:space="preserve"> </w:t>
      </w:r>
      <w:r w:rsidR="00970DD5" w:rsidRPr="0059395C">
        <w:rPr>
          <w:rFonts w:ascii="Times New Roman" w:hAnsi="Times New Roman" w:cs="Times New Roman"/>
          <w:sz w:val="24"/>
          <w:szCs w:val="24"/>
        </w:rPr>
        <w:t xml:space="preserve">and avoiding feelings of depression or the ability to experience romantic relationships. </w:t>
      </w:r>
      <w:r w:rsidR="0036691C" w:rsidRPr="0059395C">
        <w:rPr>
          <w:rStyle w:val="a8"/>
          <w:rFonts w:ascii="Times New Roman" w:hAnsi="Times New Roman" w:cs="Times New Roman"/>
          <w:sz w:val="24"/>
          <w:szCs w:val="24"/>
        </w:rPr>
        <w:footnoteReference w:id="23"/>
      </w:r>
    </w:p>
    <w:p w14:paraId="19D4D644" w14:textId="64EEB765" w:rsidR="004A6607" w:rsidRPr="00A14AAF" w:rsidRDefault="0088521A"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t xml:space="preserve">Touch is not used only for </w:t>
      </w:r>
      <w:r w:rsidR="00B5557A" w:rsidRPr="0059395C">
        <w:rPr>
          <w:rFonts w:ascii="Times New Roman" w:hAnsi="Times New Roman" w:cs="Times New Roman"/>
          <w:sz w:val="24"/>
          <w:szCs w:val="24"/>
        </w:rPr>
        <w:t xml:space="preserve">deep, intimate </w:t>
      </w:r>
      <w:r w:rsidR="00970DD5" w:rsidRPr="0059395C">
        <w:rPr>
          <w:rFonts w:ascii="Times New Roman" w:hAnsi="Times New Roman" w:cs="Times New Roman"/>
          <w:sz w:val="24"/>
          <w:szCs w:val="24"/>
        </w:rPr>
        <w:t xml:space="preserve">communication. </w:t>
      </w:r>
      <w:r w:rsidR="004A571B" w:rsidRPr="0059395C">
        <w:rPr>
          <w:rFonts w:ascii="Times New Roman" w:hAnsi="Times New Roman" w:cs="Times New Roman"/>
          <w:sz w:val="24"/>
          <w:szCs w:val="24"/>
        </w:rPr>
        <w:t>E</w:t>
      </w:r>
      <w:r w:rsidR="00970DD5" w:rsidRPr="0059395C">
        <w:rPr>
          <w:rFonts w:ascii="Times New Roman" w:hAnsi="Times New Roman" w:cs="Times New Roman"/>
          <w:sz w:val="24"/>
          <w:szCs w:val="24"/>
        </w:rPr>
        <w:t>ven a lighter touch can express and create a certain intimacy</w:t>
      </w:r>
      <w:r w:rsidR="004A571B" w:rsidRPr="0059395C">
        <w:rPr>
          <w:rFonts w:ascii="Times New Roman" w:hAnsi="Times New Roman" w:cs="Times New Roman"/>
          <w:sz w:val="24"/>
          <w:szCs w:val="24"/>
        </w:rPr>
        <w:t xml:space="preserve"> between interaction partners</w:t>
      </w:r>
      <w:r w:rsidR="00970DD5" w:rsidRPr="0059395C">
        <w:rPr>
          <w:rFonts w:ascii="Times New Roman" w:hAnsi="Times New Roman" w:cs="Times New Roman"/>
          <w:sz w:val="24"/>
          <w:szCs w:val="24"/>
        </w:rPr>
        <w:t xml:space="preserve">. </w:t>
      </w:r>
      <w:r w:rsidR="00FD4AC2" w:rsidRPr="0059395C">
        <w:rPr>
          <w:rFonts w:ascii="Times New Roman" w:hAnsi="Times New Roman" w:cs="Times New Roman"/>
          <w:sz w:val="24"/>
          <w:szCs w:val="24"/>
        </w:rPr>
        <w:t xml:space="preserve">Interpersonal touch may affect our altruistic behavior. This is called the </w:t>
      </w:r>
      <w:r w:rsidR="00F505CB" w:rsidRPr="0059395C">
        <w:rPr>
          <w:rFonts w:ascii="Times New Roman" w:hAnsi="Times New Roman" w:cs="Times New Roman"/>
          <w:sz w:val="24"/>
          <w:szCs w:val="24"/>
        </w:rPr>
        <w:t>Midas</w:t>
      </w:r>
      <w:r w:rsidR="00FD4AC2" w:rsidRPr="0059395C">
        <w:rPr>
          <w:rFonts w:ascii="Times New Roman" w:hAnsi="Times New Roman" w:cs="Times New Roman"/>
          <w:sz w:val="24"/>
          <w:szCs w:val="24"/>
        </w:rPr>
        <w:t xml:space="preserve"> touch</w:t>
      </w:r>
      <w:r w:rsidR="00F505CB" w:rsidRPr="0059395C">
        <w:rPr>
          <w:rFonts w:ascii="Times New Roman" w:hAnsi="Times New Roman" w:cs="Times New Roman"/>
          <w:sz w:val="24"/>
          <w:szCs w:val="24"/>
        </w:rPr>
        <w:t xml:space="preserve"> effect,</w:t>
      </w:r>
      <w:r w:rsidR="00FD4AC2" w:rsidRPr="0059395C">
        <w:rPr>
          <w:rFonts w:ascii="Times New Roman" w:hAnsi="Times New Roman" w:cs="Times New Roman"/>
          <w:sz w:val="24"/>
          <w:szCs w:val="24"/>
        </w:rPr>
        <w:t xml:space="preserve"> </w:t>
      </w:r>
      <w:r w:rsidR="00F505CB" w:rsidRPr="0059395C">
        <w:rPr>
          <w:rFonts w:ascii="Times New Roman" w:hAnsi="Times New Roman" w:cs="Times New Roman"/>
          <w:sz w:val="24"/>
          <w:szCs w:val="24"/>
        </w:rPr>
        <w:t xml:space="preserve">after </w:t>
      </w:r>
      <w:r w:rsidR="00B5557A" w:rsidRPr="0059395C">
        <w:rPr>
          <w:rFonts w:ascii="Times New Roman" w:hAnsi="Times New Roman" w:cs="Times New Roman"/>
          <w:sz w:val="24"/>
          <w:szCs w:val="24"/>
        </w:rPr>
        <w:t>the</w:t>
      </w:r>
      <w:r w:rsidR="00F505CB" w:rsidRPr="0059395C">
        <w:rPr>
          <w:rFonts w:ascii="Times New Roman" w:hAnsi="Times New Roman" w:cs="Times New Roman"/>
          <w:sz w:val="24"/>
          <w:szCs w:val="24"/>
        </w:rPr>
        <w:t xml:space="preserve"> Greek mythological figure </w:t>
      </w:r>
      <w:r w:rsidR="00B5557A" w:rsidRPr="0059395C">
        <w:rPr>
          <w:rFonts w:ascii="Times New Roman" w:hAnsi="Times New Roman" w:cs="Times New Roman"/>
          <w:sz w:val="24"/>
          <w:szCs w:val="24"/>
        </w:rPr>
        <w:t>who turned everything</w:t>
      </w:r>
      <w:r w:rsidR="004F4580">
        <w:rPr>
          <w:rFonts w:ascii="Times New Roman" w:hAnsi="Times New Roman" w:cs="Times New Roman"/>
          <w:sz w:val="24"/>
          <w:szCs w:val="24"/>
        </w:rPr>
        <w:t xml:space="preserve"> that</w:t>
      </w:r>
      <w:r w:rsidR="00B5557A" w:rsidRPr="0059395C">
        <w:rPr>
          <w:rFonts w:ascii="Times New Roman" w:hAnsi="Times New Roman" w:cs="Times New Roman"/>
          <w:sz w:val="24"/>
          <w:szCs w:val="24"/>
        </w:rPr>
        <w:t xml:space="preserve"> he </w:t>
      </w:r>
      <w:r w:rsidR="00F505CB" w:rsidRPr="0059395C">
        <w:rPr>
          <w:rFonts w:ascii="Times New Roman" w:hAnsi="Times New Roman" w:cs="Times New Roman"/>
          <w:sz w:val="24"/>
          <w:szCs w:val="24"/>
        </w:rPr>
        <w:t>touch</w:t>
      </w:r>
      <w:r w:rsidR="00B5557A" w:rsidRPr="0059395C">
        <w:rPr>
          <w:rFonts w:ascii="Times New Roman" w:hAnsi="Times New Roman" w:cs="Times New Roman"/>
          <w:sz w:val="24"/>
          <w:szCs w:val="24"/>
        </w:rPr>
        <w:t xml:space="preserve">ed </w:t>
      </w:r>
      <w:r w:rsidR="00F505CB" w:rsidRPr="0059395C">
        <w:rPr>
          <w:rFonts w:ascii="Times New Roman" w:hAnsi="Times New Roman" w:cs="Times New Roman"/>
          <w:sz w:val="24"/>
          <w:szCs w:val="24"/>
        </w:rPr>
        <w:t>into gold</w:t>
      </w:r>
      <w:r w:rsidR="00FD4AC2" w:rsidRPr="0059395C">
        <w:rPr>
          <w:rFonts w:ascii="Times New Roman" w:hAnsi="Times New Roman" w:cs="Times New Roman"/>
          <w:sz w:val="24"/>
          <w:szCs w:val="24"/>
        </w:rPr>
        <w:t xml:space="preserve">. </w:t>
      </w:r>
      <w:r w:rsidRPr="0059395C">
        <w:rPr>
          <w:rFonts w:ascii="Times New Roman" w:hAnsi="Times New Roman" w:cs="Times New Roman"/>
          <w:sz w:val="24"/>
          <w:szCs w:val="24"/>
        </w:rPr>
        <w:t>Even a very brief</w:t>
      </w:r>
      <w:r w:rsidR="00E60520" w:rsidRPr="0059395C">
        <w:rPr>
          <w:rFonts w:ascii="Times New Roman" w:hAnsi="Times New Roman" w:cs="Times New Roman"/>
          <w:sz w:val="24"/>
          <w:szCs w:val="24"/>
        </w:rPr>
        <w:t xml:space="preserve"> touch on the hand, arm</w:t>
      </w:r>
      <w:r w:rsidR="00171E4F" w:rsidRPr="0059395C">
        <w:rPr>
          <w:rFonts w:ascii="Times New Roman" w:hAnsi="Times New Roman" w:cs="Times New Roman"/>
          <w:sz w:val="24"/>
          <w:szCs w:val="24"/>
        </w:rPr>
        <w:t>,</w:t>
      </w:r>
      <w:r w:rsidR="00E60520" w:rsidRPr="0059395C">
        <w:rPr>
          <w:rFonts w:ascii="Times New Roman" w:hAnsi="Times New Roman" w:cs="Times New Roman"/>
          <w:sz w:val="24"/>
          <w:szCs w:val="24"/>
        </w:rPr>
        <w:t xml:space="preserve"> or neck</w:t>
      </w:r>
      <w:r w:rsidRPr="0059395C">
        <w:rPr>
          <w:rFonts w:ascii="Times New Roman" w:hAnsi="Times New Roman" w:cs="Times New Roman"/>
          <w:sz w:val="24"/>
          <w:szCs w:val="24"/>
        </w:rPr>
        <w:t xml:space="preserve"> </w:t>
      </w:r>
      <w:r w:rsidRPr="0059395C">
        <w:rPr>
          <w:rFonts w:ascii="Times New Roman" w:hAnsi="Times New Roman" w:cs="Times New Roman"/>
          <w:sz w:val="24"/>
          <w:szCs w:val="24"/>
        </w:rPr>
        <w:lastRenderedPageBreak/>
        <w:t>that lasts</w:t>
      </w:r>
      <w:r w:rsidR="00FB328F" w:rsidRPr="0059395C">
        <w:rPr>
          <w:rFonts w:ascii="Times New Roman" w:hAnsi="Times New Roman" w:cs="Times New Roman"/>
          <w:sz w:val="24"/>
          <w:szCs w:val="24"/>
        </w:rPr>
        <w:t xml:space="preserve"> </w:t>
      </w:r>
      <w:r w:rsidR="00E60520" w:rsidRPr="0059395C">
        <w:rPr>
          <w:rFonts w:ascii="Times New Roman" w:hAnsi="Times New Roman" w:cs="Times New Roman"/>
          <w:sz w:val="24"/>
          <w:szCs w:val="24"/>
        </w:rPr>
        <w:t>les</w:t>
      </w:r>
      <w:r w:rsidR="00FB328F" w:rsidRPr="0059395C">
        <w:rPr>
          <w:rFonts w:ascii="Times New Roman" w:hAnsi="Times New Roman" w:cs="Times New Roman"/>
          <w:sz w:val="24"/>
          <w:szCs w:val="24"/>
        </w:rPr>
        <w:t>s</w:t>
      </w:r>
      <w:r w:rsidR="00E60520" w:rsidRPr="0059395C">
        <w:rPr>
          <w:rFonts w:ascii="Times New Roman" w:hAnsi="Times New Roman" w:cs="Times New Roman"/>
          <w:sz w:val="24"/>
          <w:szCs w:val="24"/>
        </w:rPr>
        <w:t xml:space="preserve"> than a second </w:t>
      </w:r>
      <w:r w:rsidRPr="0059395C">
        <w:rPr>
          <w:rFonts w:ascii="Times New Roman" w:hAnsi="Times New Roman" w:cs="Times New Roman"/>
          <w:sz w:val="24"/>
          <w:szCs w:val="24"/>
        </w:rPr>
        <w:t>(</w:t>
      </w:r>
      <w:r w:rsidR="00E60520" w:rsidRPr="0059395C">
        <w:rPr>
          <w:rFonts w:ascii="Times New Roman" w:hAnsi="Times New Roman" w:cs="Times New Roman"/>
          <w:sz w:val="24"/>
          <w:szCs w:val="24"/>
        </w:rPr>
        <w:t xml:space="preserve">sometimes without the </w:t>
      </w:r>
      <w:r w:rsidR="00FB328F" w:rsidRPr="0059395C">
        <w:rPr>
          <w:rFonts w:ascii="Times New Roman" w:hAnsi="Times New Roman" w:cs="Times New Roman"/>
          <w:sz w:val="24"/>
          <w:szCs w:val="24"/>
        </w:rPr>
        <w:t>“toucher”</w:t>
      </w:r>
      <w:r w:rsidR="00E60520" w:rsidRPr="0059395C">
        <w:rPr>
          <w:rFonts w:ascii="Times New Roman" w:hAnsi="Times New Roman" w:cs="Times New Roman"/>
          <w:sz w:val="24"/>
          <w:szCs w:val="24"/>
        </w:rPr>
        <w:t xml:space="preserve"> even noticing it</w:t>
      </w:r>
      <w:r w:rsidRPr="0059395C">
        <w:rPr>
          <w:rFonts w:ascii="Times New Roman" w:hAnsi="Times New Roman" w:cs="Times New Roman"/>
          <w:sz w:val="24"/>
          <w:szCs w:val="24"/>
        </w:rPr>
        <w:t xml:space="preserve">) </w:t>
      </w:r>
      <w:r w:rsidR="00E60520" w:rsidRPr="0059395C">
        <w:rPr>
          <w:rFonts w:ascii="Times New Roman" w:hAnsi="Times New Roman" w:cs="Times New Roman"/>
          <w:sz w:val="24"/>
          <w:szCs w:val="24"/>
        </w:rPr>
        <w:t>affects the</w:t>
      </w:r>
      <w:r w:rsidRPr="0059395C">
        <w:rPr>
          <w:rFonts w:ascii="Times New Roman" w:hAnsi="Times New Roman" w:cs="Times New Roman"/>
          <w:sz w:val="24"/>
          <w:szCs w:val="24"/>
        </w:rPr>
        <w:t xml:space="preserve"> </w:t>
      </w:r>
      <w:r w:rsidRPr="00A14AAF">
        <w:rPr>
          <w:rFonts w:ascii="Times New Roman" w:hAnsi="Times New Roman" w:cs="Times New Roman"/>
          <w:sz w:val="24"/>
          <w:szCs w:val="24"/>
        </w:rPr>
        <w:t>toucher’s</w:t>
      </w:r>
      <w:r w:rsidR="00E60520" w:rsidRPr="00A14AAF">
        <w:rPr>
          <w:rFonts w:ascii="Times New Roman" w:hAnsi="Times New Roman" w:cs="Times New Roman"/>
          <w:sz w:val="24"/>
          <w:szCs w:val="24"/>
        </w:rPr>
        <w:t xml:space="preserve"> attitude towards the </w:t>
      </w:r>
      <w:r w:rsidR="004A571B" w:rsidRPr="00A14AAF">
        <w:rPr>
          <w:rFonts w:ascii="Times New Roman" w:hAnsi="Times New Roman" w:cs="Times New Roman"/>
          <w:sz w:val="24"/>
          <w:szCs w:val="24"/>
        </w:rPr>
        <w:t>touch recipient</w:t>
      </w:r>
      <w:r w:rsidR="00E60520" w:rsidRPr="00A14AAF">
        <w:rPr>
          <w:rFonts w:ascii="Times New Roman" w:hAnsi="Times New Roman" w:cs="Times New Roman"/>
          <w:sz w:val="24"/>
          <w:szCs w:val="24"/>
        </w:rPr>
        <w:t xml:space="preserve">, the feelings of the </w:t>
      </w:r>
      <w:r w:rsidR="004A571B" w:rsidRPr="00A14AAF">
        <w:rPr>
          <w:rFonts w:ascii="Times New Roman" w:hAnsi="Times New Roman" w:cs="Times New Roman"/>
          <w:sz w:val="24"/>
          <w:szCs w:val="24"/>
        </w:rPr>
        <w:t xml:space="preserve">touch recipient, </w:t>
      </w:r>
      <w:r w:rsidR="00E60520" w:rsidRPr="00A14AAF">
        <w:rPr>
          <w:rFonts w:ascii="Times New Roman" w:hAnsi="Times New Roman" w:cs="Times New Roman"/>
          <w:sz w:val="24"/>
          <w:szCs w:val="24"/>
        </w:rPr>
        <w:t xml:space="preserve">and the attitude of both </w:t>
      </w:r>
      <w:r w:rsidR="00FB328F" w:rsidRPr="00A14AAF">
        <w:rPr>
          <w:rFonts w:ascii="Times New Roman" w:hAnsi="Times New Roman" w:cs="Times New Roman"/>
          <w:sz w:val="24"/>
          <w:szCs w:val="24"/>
        </w:rPr>
        <w:t xml:space="preserve">toucher and </w:t>
      </w:r>
      <w:r w:rsidR="004A571B" w:rsidRPr="00A14AAF">
        <w:rPr>
          <w:rFonts w:ascii="Times New Roman" w:hAnsi="Times New Roman" w:cs="Times New Roman"/>
          <w:sz w:val="24"/>
          <w:szCs w:val="24"/>
        </w:rPr>
        <w:t>touch recipient</w:t>
      </w:r>
      <w:r w:rsidR="00FB328F" w:rsidRPr="00A14AAF">
        <w:rPr>
          <w:rFonts w:ascii="Times New Roman" w:hAnsi="Times New Roman" w:cs="Times New Roman"/>
          <w:sz w:val="24"/>
          <w:szCs w:val="24"/>
        </w:rPr>
        <w:t xml:space="preserve"> </w:t>
      </w:r>
      <w:r w:rsidR="00E60520" w:rsidRPr="00A14AAF">
        <w:rPr>
          <w:rFonts w:ascii="Times New Roman" w:hAnsi="Times New Roman" w:cs="Times New Roman"/>
          <w:sz w:val="24"/>
          <w:szCs w:val="24"/>
        </w:rPr>
        <w:t xml:space="preserve">to the whole situation. </w:t>
      </w:r>
    </w:p>
    <w:p w14:paraId="178D2798" w14:textId="5CADA77C" w:rsidR="00297794" w:rsidRPr="00765DA2" w:rsidRDefault="004A6607" w:rsidP="007E210E">
      <w:pPr>
        <w:bidi w:val="0"/>
        <w:spacing w:line="360" w:lineRule="auto"/>
        <w:rPr>
          <w:rFonts w:ascii="Times New Roman" w:hAnsi="Times New Roman" w:cs="Times New Roman"/>
          <w:sz w:val="24"/>
          <w:szCs w:val="24"/>
        </w:rPr>
      </w:pPr>
      <w:r w:rsidRPr="00D2269D">
        <w:rPr>
          <w:rFonts w:ascii="Times New Roman" w:hAnsi="Times New Roman" w:cs="Times New Roman"/>
          <w:sz w:val="24"/>
          <w:szCs w:val="24"/>
        </w:rPr>
        <w:t xml:space="preserve">The relationship to the Midas touch effect is complex and ambivalent. </w:t>
      </w:r>
      <w:r w:rsidR="00CF0BA1" w:rsidRPr="00D2269D">
        <w:rPr>
          <w:rFonts w:ascii="Times New Roman" w:hAnsi="Times New Roman" w:cs="Times New Roman"/>
          <w:sz w:val="24"/>
          <w:szCs w:val="24"/>
        </w:rPr>
        <w:t>In consensual relationship</w:t>
      </w:r>
      <w:r w:rsidR="0059395C" w:rsidRPr="00D2269D">
        <w:rPr>
          <w:rFonts w:ascii="Times New Roman" w:hAnsi="Times New Roman" w:cs="Times New Roman"/>
          <w:sz w:val="24"/>
          <w:szCs w:val="24"/>
        </w:rPr>
        <w:t>s,</w:t>
      </w:r>
      <w:r w:rsidR="00CF0BA1" w:rsidRPr="00D2269D">
        <w:rPr>
          <w:rFonts w:ascii="Times New Roman" w:hAnsi="Times New Roman" w:cs="Times New Roman"/>
          <w:sz w:val="24"/>
          <w:szCs w:val="24"/>
        </w:rPr>
        <w:t xml:space="preserve"> touch can </w:t>
      </w:r>
      <w:r w:rsidR="0059395C" w:rsidRPr="00D2269D">
        <w:rPr>
          <w:rFonts w:ascii="Times New Roman" w:hAnsi="Times New Roman" w:cs="Times New Roman"/>
          <w:sz w:val="24"/>
          <w:szCs w:val="24"/>
        </w:rPr>
        <w:t xml:space="preserve">evoke </w:t>
      </w:r>
      <w:r w:rsidR="00CF0BA1" w:rsidRPr="00D2269D">
        <w:rPr>
          <w:rFonts w:ascii="Times New Roman" w:hAnsi="Times New Roman" w:cs="Times New Roman"/>
          <w:sz w:val="24"/>
          <w:szCs w:val="24"/>
        </w:rPr>
        <w:t>positive feelings, as the person being touched perceives it as a sign of love or trust</w:t>
      </w:r>
      <w:r w:rsidRPr="00D2269D">
        <w:rPr>
          <w:rFonts w:ascii="Times New Roman" w:hAnsi="Times New Roman" w:cs="Times New Roman"/>
          <w:sz w:val="24"/>
          <w:szCs w:val="24"/>
        </w:rPr>
        <w:t>.</w:t>
      </w:r>
      <w:r w:rsidRPr="00D2269D">
        <w:rPr>
          <w:rStyle w:val="a8"/>
          <w:rFonts w:ascii="Times New Roman" w:hAnsi="Times New Roman" w:cs="Times New Roman"/>
          <w:sz w:val="24"/>
          <w:szCs w:val="24"/>
        </w:rPr>
        <w:footnoteReference w:id="24"/>
      </w:r>
      <w:r w:rsidRPr="00D2269D">
        <w:rPr>
          <w:rFonts w:ascii="Times New Roman" w:hAnsi="Times New Roman" w:cs="Times New Roman"/>
          <w:sz w:val="24"/>
          <w:szCs w:val="24"/>
        </w:rPr>
        <w:t xml:space="preserve"> </w:t>
      </w:r>
      <w:r w:rsidR="00CF0BA1" w:rsidRPr="00D2269D">
        <w:rPr>
          <w:rFonts w:ascii="Times New Roman" w:hAnsi="Times New Roman" w:cs="Times New Roman"/>
          <w:sz w:val="24"/>
          <w:szCs w:val="24"/>
        </w:rPr>
        <w:t xml:space="preserve">Some </w:t>
      </w:r>
      <w:r w:rsidRPr="00D2269D">
        <w:rPr>
          <w:rFonts w:ascii="Times New Roman" w:hAnsi="Times New Roman" w:cs="Times New Roman"/>
          <w:sz w:val="24"/>
          <w:szCs w:val="24"/>
        </w:rPr>
        <w:t xml:space="preserve">studies </w:t>
      </w:r>
      <w:r w:rsidR="00CF0BA1" w:rsidRPr="00D2269D">
        <w:rPr>
          <w:rFonts w:ascii="Times New Roman" w:hAnsi="Times New Roman" w:cs="Times New Roman"/>
          <w:sz w:val="24"/>
          <w:szCs w:val="24"/>
        </w:rPr>
        <w:t xml:space="preserve">suggest that </w:t>
      </w:r>
      <w:r w:rsidRPr="00D2269D">
        <w:rPr>
          <w:rFonts w:ascii="Times New Roman" w:hAnsi="Times New Roman" w:cs="Times New Roman"/>
          <w:sz w:val="24"/>
          <w:szCs w:val="24"/>
        </w:rPr>
        <w:t xml:space="preserve">this </w:t>
      </w:r>
      <w:r w:rsidR="004F4580" w:rsidRPr="00D2269D">
        <w:rPr>
          <w:rFonts w:ascii="Times New Roman" w:hAnsi="Times New Roman" w:cs="Times New Roman"/>
          <w:sz w:val="24"/>
          <w:szCs w:val="24"/>
        </w:rPr>
        <w:t xml:space="preserve">holds </w:t>
      </w:r>
      <w:r w:rsidRPr="00D2269D">
        <w:rPr>
          <w:rFonts w:ascii="Times New Roman" w:hAnsi="Times New Roman" w:cs="Times New Roman"/>
          <w:sz w:val="24"/>
          <w:szCs w:val="24"/>
        </w:rPr>
        <w:t xml:space="preserve">true </w:t>
      </w:r>
      <w:r w:rsidR="00CF0BA1" w:rsidRPr="00D2269D">
        <w:rPr>
          <w:rFonts w:ascii="Times New Roman" w:hAnsi="Times New Roman" w:cs="Times New Roman"/>
          <w:sz w:val="24"/>
          <w:szCs w:val="24"/>
        </w:rPr>
        <w:t xml:space="preserve">of interactions with </w:t>
      </w:r>
      <w:r w:rsidRPr="00D2269D">
        <w:rPr>
          <w:rFonts w:ascii="Times New Roman" w:hAnsi="Times New Roman" w:cs="Times New Roman"/>
          <w:sz w:val="24"/>
          <w:szCs w:val="24"/>
        </w:rPr>
        <w:t>strangers</w:t>
      </w:r>
      <w:r w:rsidRPr="00A14AAF">
        <w:rPr>
          <w:rFonts w:ascii="Times New Roman" w:hAnsi="Times New Roman" w:cs="Times New Roman"/>
          <w:sz w:val="24"/>
          <w:szCs w:val="24"/>
        </w:rPr>
        <w:t xml:space="preserve">. </w:t>
      </w:r>
      <w:r w:rsidR="00FD4AC2" w:rsidRPr="00A14AAF">
        <w:rPr>
          <w:rFonts w:ascii="Times New Roman" w:hAnsi="Times New Roman" w:cs="Times New Roman"/>
          <w:sz w:val="24"/>
          <w:szCs w:val="24"/>
        </w:rPr>
        <w:t xml:space="preserve">Studies have suggested </w:t>
      </w:r>
      <w:r w:rsidR="00E60520" w:rsidRPr="00A14AAF">
        <w:rPr>
          <w:rFonts w:ascii="Times New Roman" w:hAnsi="Times New Roman" w:cs="Times New Roman"/>
          <w:sz w:val="24"/>
          <w:szCs w:val="24"/>
        </w:rPr>
        <w:t>that the Midas</w:t>
      </w:r>
      <w:r w:rsidR="004A571B" w:rsidRPr="00A14AAF">
        <w:rPr>
          <w:rFonts w:ascii="Times New Roman" w:hAnsi="Times New Roman" w:cs="Times New Roman"/>
          <w:sz w:val="24"/>
          <w:szCs w:val="24"/>
        </w:rPr>
        <w:t xml:space="preserve"> touch</w:t>
      </w:r>
      <w:r w:rsidR="00E60520" w:rsidRPr="00A14AAF">
        <w:rPr>
          <w:rFonts w:ascii="Times New Roman" w:hAnsi="Times New Roman" w:cs="Times New Roman"/>
          <w:sz w:val="24"/>
          <w:szCs w:val="24"/>
        </w:rPr>
        <w:t xml:space="preserve"> effect is reflected in the effect of hand contact on the desire to return lost money, the size of tip</w:t>
      </w:r>
      <w:r w:rsidR="00FD4AC2" w:rsidRPr="00A14AAF">
        <w:rPr>
          <w:rFonts w:ascii="Times New Roman" w:hAnsi="Times New Roman" w:cs="Times New Roman"/>
          <w:sz w:val="24"/>
          <w:szCs w:val="24"/>
        </w:rPr>
        <w:t>s</w:t>
      </w:r>
      <w:r w:rsidR="00E60520" w:rsidRPr="00A14AAF">
        <w:rPr>
          <w:rFonts w:ascii="Times New Roman" w:hAnsi="Times New Roman" w:cs="Times New Roman"/>
          <w:sz w:val="24"/>
          <w:szCs w:val="24"/>
        </w:rPr>
        <w:t xml:space="preserve"> given in restaurants</w:t>
      </w:r>
      <w:r w:rsidR="00FB328F" w:rsidRPr="00A14AAF">
        <w:rPr>
          <w:rFonts w:ascii="Times New Roman" w:hAnsi="Times New Roman" w:cs="Times New Roman"/>
          <w:sz w:val="24"/>
          <w:szCs w:val="24"/>
        </w:rPr>
        <w:t>,</w:t>
      </w:r>
      <w:r w:rsidR="00E60520" w:rsidRPr="00A14AAF">
        <w:rPr>
          <w:rFonts w:ascii="Times New Roman" w:hAnsi="Times New Roman" w:cs="Times New Roman"/>
          <w:sz w:val="24"/>
          <w:szCs w:val="24"/>
        </w:rPr>
        <w:t xml:space="preserve"> and the degree of willingness to order from the menu.</w:t>
      </w:r>
      <w:r w:rsidR="00297794" w:rsidRPr="00A14AAF">
        <w:rPr>
          <w:rStyle w:val="a8"/>
          <w:rFonts w:ascii="Times New Roman" w:hAnsi="Times New Roman" w:cs="Times New Roman"/>
          <w:sz w:val="24"/>
          <w:szCs w:val="24"/>
        </w:rPr>
        <w:footnoteReference w:id="25"/>
      </w:r>
      <w:r w:rsidR="00297794" w:rsidRPr="00A14AAF">
        <w:rPr>
          <w:rFonts w:ascii="Times New Roman" w:hAnsi="Times New Roman" w:cs="Times New Roman"/>
          <w:sz w:val="24"/>
          <w:szCs w:val="24"/>
        </w:rPr>
        <w:t xml:space="preserve"> </w:t>
      </w:r>
      <w:r w:rsidR="0059395C" w:rsidRPr="00765DA2">
        <w:rPr>
          <w:rFonts w:ascii="Times New Roman" w:hAnsi="Times New Roman" w:cs="Times New Roman"/>
          <w:sz w:val="24"/>
          <w:szCs w:val="24"/>
        </w:rPr>
        <w:t>However, these</w:t>
      </w:r>
      <w:r w:rsidR="00CF0BA1" w:rsidRPr="00765DA2">
        <w:rPr>
          <w:rFonts w:ascii="Times New Roman" w:hAnsi="Times New Roman" w:cs="Times New Roman"/>
          <w:sz w:val="24"/>
          <w:szCs w:val="24"/>
        </w:rPr>
        <w:t xml:space="preserve"> </w:t>
      </w:r>
      <w:r w:rsidR="00297794" w:rsidRPr="00765DA2">
        <w:rPr>
          <w:rFonts w:ascii="Times New Roman" w:hAnsi="Times New Roman" w:cs="Times New Roman"/>
          <w:sz w:val="24"/>
          <w:szCs w:val="24"/>
        </w:rPr>
        <w:t xml:space="preserve">findings </w:t>
      </w:r>
      <w:r w:rsidR="00CF0BA1" w:rsidRPr="00765DA2">
        <w:rPr>
          <w:rFonts w:ascii="Times New Roman" w:hAnsi="Times New Roman" w:cs="Times New Roman"/>
          <w:sz w:val="24"/>
          <w:szCs w:val="24"/>
        </w:rPr>
        <w:t xml:space="preserve">are </w:t>
      </w:r>
      <w:r w:rsidR="00297794" w:rsidRPr="00765DA2">
        <w:rPr>
          <w:rFonts w:ascii="Times New Roman" w:hAnsi="Times New Roman" w:cs="Times New Roman"/>
          <w:sz w:val="24"/>
          <w:szCs w:val="24"/>
        </w:rPr>
        <w:t>controversial</w:t>
      </w:r>
      <w:r w:rsidR="00CF0BA1" w:rsidRPr="00765DA2">
        <w:rPr>
          <w:rFonts w:ascii="Times New Roman" w:hAnsi="Times New Roman" w:cs="Times New Roman"/>
          <w:sz w:val="24"/>
          <w:szCs w:val="24"/>
        </w:rPr>
        <w:t xml:space="preserve">, as </w:t>
      </w:r>
      <w:r w:rsidR="00297794" w:rsidRPr="00765DA2">
        <w:rPr>
          <w:rFonts w:ascii="Times New Roman" w:hAnsi="Times New Roman" w:cs="Times New Roman"/>
          <w:sz w:val="24"/>
          <w:szCs w:val="24"/>
        </w:rPr>
        <w:t xml:space="preserve">touching a waiter or flight attendant </w:t>
      </w:r>
      <w:r w:rsidR="0059395C" w:rsidRPr="00765DA2">
        <w:rPr>
          <w:rFonts w:ascii="Times New Roman" w:hAnsi="Times New Roman" w:cs="Times New Roman"/>
          <w:sz w:val="24"/>
          <w:szCs w:val="24"/>
        </w:rPr>
        <w:t>could</w:t>
      </w:r>
      <w:r w:rsidR="00CF0BA1" w:rsidRPr="00765DA2">
        <w:rPr>
          <w:rFonts w:ascii="Times New Roman" w:hAnsi="Times New Roman" w:cs="Times New Roman"/>
          <w:sz w:val="24"/>
          <w:szCs w:val="24"/>
        </w:rPr>
        <w:t xml:space="preserve"> </w:t>
      </w:r>
      <w:r w:rsidR="00297794" w:rsidRPr="00765DA2">
        <w:rPr>
          <w:rFonts w:ascii="Times New Roman" w:hAnsi="Times New Roman" w:cs="Times New Roman"/>
          <w:sz w:val="24"/>
          <w:szCs w:val="24"/>
        </w:rPr>
        <w:t>be perceived as an invasion of privacy</w:t>
      </w:r>
      <w:r w:rsidR="00CF0BA1" w:rsidRPr="00765DA2">
        <w:rPr>
          <w:rFonts w:ascii="Times New Roman" w:hAnsi="Times New Roman" w:cs="Times New Roman"/>
          <w:sz w:val="24"/>
          <w:szCs w:val="24"/>
        </w:rPr>
        <w:t xml:space="preserve"> or </w:t>
      </w:r>
      <w:r w:rsidR="00297794" w:rsidRPr="00765DA2">
        <w:rPr>
          <w:rFonts w:ascii="Times New Roman" w:hAnsi="Times New Roman" w:cs="Times New Roman"/>
          <w:sz w:val="24"/>
          <w:szCs w:val="24"/>
        </w:rPr>
        <w:t>sexual harassment.</w:t>
      </w:r>
    </w:p>
    <w:p w14:paraId="7DDBED9E" w14:textId="546285F7" w:rsidR="006C0A48" w:rsidRPr="0059395C" w:rsidRDefault="00E60520"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 xml:space="preserve">Another </w:t>
      </w:r>
      <w:r w:rsidR="00CF0BA1" w:rsidRPr="00A14AAF">
        <w:rPr>
          <w:rFonts w:ascii="Times New Roman" w:hAnsi="Times New Roman" w:cs="Times New Roman"/>
          <w:sz w:val="24"/>
          <w:szCs w:val="24"/>
        </w:rPr>
        <w:t xml:space="preserve">common </w:t>
      </w:r>
      <w:r w:rsidRPr="00A14AAF">
        <w:rPr>
          <w:rFonts w:ascii="Times New Roman" w:hAnsi="Times New Roman" w:cs="Times New Roman"/>
          <w:sz w:val="24"/>
          <w:szCs w:val="24"/>
        </w:rPr>
        <w:t xml:space="preserve">expression of intimacy through touch is </w:t>
      </w:r>
      <w:r w:rsidR="009323A7" w:rsidRPr="00A14AAF">
        <w:rPr>
          <w:rFonts w:ascii="Times New Roman" w:hAnsi="Times New Roman" w:cs="Times New Roman"/>
          <w:sz w:val="24"/>
          <w:szCs w:val="24"/>
        </w:rPr>
        <w:t>the</w:t>
      </w:r>
      <w:r w:rsidRPr="00A14AAF">
        <w:rPr>
          <w:rFonts w:ascii="Times New Roman" w:hAnsi="Times New Roman" w:cs="Times New Roman"/>
          <w:sz w:val="24"/>
          <w:szCs w:val="24"/>
        </w:rPr>
        <w:t xml:space="preserve"> handshake</w:t>
      </w:r>
      <w:r w:rsidR="0059395C" w:rsidRPr="00A14AAF">
        <w:rPr>
          <w:rFonts w:ascii="Times New Roman" w:hAnsi="Times New Roman" w:cs="Times New Roman"/>
          <w:sz w:val="24"/>
          <w:szCs w:val="24"/>
        </w:rPr>
        <w:t xml:space="preserve">, which </w:t>
      </w:r>
      <w:r w:rsidR="00CF0BA1" w:rsidRPr="00765DA2">
        <w:rPr>
          <w:rFonts w:ascii="Times New Roman" w:hAnsi="Times New Roman" w:cs="Times New Roman"/>
          <w:sz w:val="24"/>
          <w:szCs w:val="24"/>
        </w:rPr>
        <w:t xml:space="preserve">shifts </w:t>
      </w:r>
      <w:r w:rsidR="00CE1966" w:rsidRPr="00765DA2">
        <w:rPr>
          <w:rFonts w:ascii="Times New Roman" w:hAnsi="Times New Roman" w:cs="Times New Roman"/>
          <w:sz w:val="24"/>
          <w:szCs w:val="24"/>
        </w:rPr>
        <w:t xml:space="preserve">away from the </w:t>
      </w:r>
      <w:r w:rsidR="0059395C" w:rsidRPr="00765DA2">
        <w:rPr>
          <w:rFonts w:ascii="Times New Roman" w:hAnsi="Times New Roman" w:cs="Times New Roman"/>
          <w:sz w:val="24"/>
          <w:szCs w:val="24"/>
        </w:rPr>
        <w:t xml:space="preserve">sometimes forced </w:t>
      </w:r>
      <w:r w:rsidR="00CE1966" w:rsidRPr="00765DA2">
        <w:rPr>
          <w:rFonts w:ascii="Times New Roman" w:hAnsi="Times New Roman" w:cs="Times New Roman"/>
          <w:sz w:val="24"/>
          <w:szCs w:val="24"/>
        </w:rPr>
        <w:t xml:space="preserve">intimacy </w:t>
      </w:r>
      <w:r w:rsidR="0059395C" w:rsidRPr="00765DA2">
        <w:rPr>
          <w:rFonts w:ascii="Times New Roman" w:hAnsi="Times New Roman" w:cs="Times New Roman"/>
          <w:sz w:val="24"/>
          <w:szCs w:val="24"/>
        </w:rPr>
        <w:t>of</w:t>
      </w:r>
      <w:r w:rsidR="00CE1966" w:rsidRPr="00765DA2">
        <w:rPr>
          <w:rFonts w:ascii="Times New Roman" w:hAnsi="Times New Roman" w:cs="Times New Roman"/>
          <w:sz w:val="24"/>
          <w:szCs w:val="24"/>
        </w:rPr>
        <w:t xml:space="preserve"> </w:t>
      </w:r>
      <w:r w:rsidR="00765DA2">
        <w:rPr>
          <w:rFonts w:ascii="Times New Roman" w:hAnsi="Times New Roman" w:cs="Times New Roman"/>
          <w:sz w:val="24"/>
          <w:szCs w:val="24"/>
        </w:rPr>
        <w:t xml:space="preserve"> </w:t>
      </w:r>
      <w:r w:rsidR="00765DA2" w:rsidRPr="00D2269D">
        <w:rPr>
          <w:rFonts w:ascii="Times New Roman" w:hAnsi="Times New Roman" w:cs="Times New Roman"/>
          <w:sz w:val="24"/>
          <w:szCs w:val="24"/>
        </w:rPr>
        <w:t xml:space="preserve">Midas touch </w:t>
      </w:r>
      <w:r w:rsidR="00CE1966" w:rsidRPr="00765DA2">
        <w:rPr>
          <w:rFonts w:ascii="Times New Roman" w:hAnsi="Times New Roman" w:cs="Times New Roman"/>
          <w:sz w:val="24"/>
          <w:szCs w:val="24"/>
        </w:rPr>
        <w:t xml:space="preserve">and </w:t>
      </w:r>
      <w:r w:rsidR="00CF0BA1" w:rsidRPr="00765DA2">
        <w:rPr>
          <w:rFonts w:ascii="Times New Roman" w:hAnsi="Times New Roman" w:cs="Times New Roman"/>
          <w:sz w:val="24"/>
          <w:szCs w:val="24"/>
        </w:rPr>
        <w:t xml:space="preserve">places </w:t>
      </w:r>
      <w:r w:rsidR="002A581C" w:rsidRPr="00765DA2">
        <w:rPr>
          <w:rFonts w:ascii="Times New Roman" w:hAnsi="Times New Roman" w:cs="Times New Roman"/>
          <w:sz w:val="24"/>
          <w:szCs w:val="24"/>
        </w:rPr>
        <w:t xml:space="preserve">interpersonal </w:t>
      </w:r>
      <w:r w:rsidR="003146B4" w:rsidRPr="00765DA2">
        <w:rPr>
          <w:rFonts w:ascii="Times New Roman" w:hAnsi="Times New Roman" w:cs="Times New Roman"/>
          <w:sz w:val="24"/>
          <w:szCs w:val="24"/>
        </w:rPr>
        <w:t>interaction</w:t>
      </w:r>
      <w:r w:rsidR="00CF0BA1" w:rsidRPr="00765DA2">
        <w:rPr>
          <w:rFonts w:ascii="Times New Roman" w:hAnsi="Times New Roman" w:cs="Times New Roman"/>
          <w:sz w:val="24"/>
          <w:szCs w:val="24"/>
        </w:rPr>
        <w:t xml:space="preserve"> </w:t>
      </w:r>
      <w:r w:rsidR="0059395C" w:rsidRPr="00765DA2">
        <w:rPr>
          <w:rFonts w:ascii="Times New Roman" w:hAnsi="Times New Roman" w:cs="Times New Roman"/>
          <w:sz w:val="24"/>
          <w:szCs w:val="24"/>
        </w:rPr>
        <w:t>within</w:t>
      </w:r>
      <w:r w:rsidR="00CE1966" w:rsidRPr="00765DA2">
        <w:rPr>
          <w:rFonts w:ascii="Times New Roman" w:hAnsi="Times New Roman" w:cs="Times New Roman"/>
          <w:sz w:val="24"/>
          <w:szCs w:val="24"/>
        </w:rPr>
        <w:t xml:space="preserve"> a more acceptable framework that </w:t>
      </w:r>
      <w:r w:rsidR="00CF0BA1" w:rsidRPr="00765DA2">
        <w:rPr>
          <w:rFonts w:ascii="Times New Roman" w:hAnsi="Times New Roman" w:cs="Times New Roman"/>
          <w:sz w:val="24"/>
          <w:szCs w:val="24"/>
        </w:rPr>
        <w:t xml:space="preserve">transcends </w:t>
      </w:r>
      <w:r w:rsidR="00CE1966" w:rsidRPr="00765DA2">
        <w:rPr>
          <w:rFonts w:ascii="Times New Roman" w:hAnsi="Times New Roman" w:cs="Times New Roman"/>
          <w:sz w:val="24"/>
          <w:szCs w:val="24"/>
        </w:rPr>
        <w:t>historical and cultural boundaries</w:t>
      </w:r>
      <w:r w:rsidR="002A581C" w:rsidRPr="00765DA2">
        <w:rPr>
          <w:rFonts w:ascii="Times New Roman" w:hAnsi="Times New Roman" w:cs="Times New Roman"/>
          <w:sz w:val="24"/>
          <w:szCs w:val="24"/>
        </w:rPr>
        <w:t xml:space="preserve">. </w:t>
      </w:r>
      <w:r w:rsidR="0059395C" w:rsidRPr="00765DA2">
        <w:rPr>
          <w:rFonts w:ascii="Times New Roman" w:hAnsi="Times New Roman" w:cs="Times New Roman"/>
          <w:sz w:val="24"/>
          <w:szCs w:val="24"/>
        </w:rPr>
        <w:t>H</w:t>
      </w:r>
      <w:r w:rsidR="002A581C" w:rsidRPr="00765DA2">
        <w:rPr>
          <w:rFonts w:ascii="Times New Roman" w:hAnsi="Times New Roman" w:cs="Times New Roman"/>
          <w:sz w:val="24"/>
          <w:szCs w:val="24"/>
        </w:rPr>
        <w:t>andshake</w:t>
      </w:r>
      <w:r w:rsidR="0059395C" w:rsidRPr="00765DA2">
        <w:rPr>
          <w:rFonts w:ascii="Times New Roman" w:hAnsi="Times New Roman" w:cs="Times New Roman"/>
          <w:sz w:val="24"/>
          <w:szCs w:val="24"/>
        </w:rPr>
        <w:t>s</w:t>
      </w:r>
      <w:r w:rsidR="00CF0BA1" w:rsidRPr="00765DA2">
        <w:rPr>
          <w:rFonts w:ascii="Times New Roman" w:hAnsi="Times New Roman" w:cs="Times New Roman"/>
          <w:sz w:val="24"/>
          <w:szCs w:val="24"/>
        </w:rPr>
        <w:t xml:space="preserve"> serve various</w:t>
      </w:r>
      <w:r w:rsidR="00CE1966" w:rsidRPr="00765DA2">
        <w:rPr>
          <w:rFonts w:ascii="Times New Roman" w:hAnsi="Times New Roman" w:cs="Times New Roman"/>
          <w:sz w:val="24"/>
          <w:szCs w:val="24"/>
        </w:rPr>
        <w:t xml:space="preserve"> purposes</w:t>
      </w:r>
      <w:r w:rsidR="00CF0BA1" w:rsidRPr="00765DA2">
        <w:rPr>
          <w:rFonts w:ascii="Times New Roman" w:hAnsi="Times New Roman" w:cs="Times New Roman"/>
          <w:sz w:val="24"/>
          <w:szCs w:val="24"/>
        </w:rPr>
        <w:t>;</w:t>
      </w:r>
      <w:r w:rsidR="002A581C" w:rsidRPr="00765DA2">
        <w:rPr>
          <w:rFonts w:ascii="Times New Roman" w:hAnsi="Times New Roman" w:cs="Times New Roman"/>
          <w:sz w:val="24"/>
          <w:szCs w:val="24"/>
        </w:rPr>
        <w:t xml:space="preserve"> </w:t>
      </w:r>
      <w:r w:rsidR="00CE1966" w:rsidRPr="00765DA2">
        <w:rPr>
          <w:rFonts w:ascii="Times New Roman" w:hAnsi="Times New Roman" w:cs="Times New Roman"/>
          <w:sz w:val="24"/>
          <w:szCs w:val="24"/>
        </w:rPr>
        <w:t>some express emotion</w:t>
      </w:r>
      <w:r w:rsidR="00CF0BA1" w:rsidRPr="00765DA2">
        <w:rPr>
          <w:rFonts w:ascii="Times New Roman" w:hAnsi="Times New Roman" w:cs="Times New Roman"/>
          <w:sz w:val="24"/>
          <w:szCs w:val="24"/>
        </w:rPr>
        <w:t>,</w:t>
      </w:r>
      <w:r w:rsidR="00CE1966" w:rsidRPr="00765DA2">
        <w:rPr>
          <w:rFonts w:ascii="Times New Roman" w:hAnsi="Times New Roman" w:cs="Times New Roman"/>
          <w:sz w:val="24"/>
          <w:szCs w:val="24"/>
        </w:rPr>
        <w:t xml:space="preserve"> </w:t>
      </w:r>
      <w:r w:rsidR="002A581C" w:rsidRPr="00765DA2">
        <w:rPr>
          <w:rFonts w:ascii="Times New Roman" w:hAnsi="Times New Roman" w:cs="Times New Roman"/>
          <w:sz w:val="24"/>
          <w:szCs w:val="24"/>
        </w:rPr>
        <w:t>while</w:t>
      </w:r>
      <w:r w:rsidR="00CF0BA1" w:rsidRPr="00765DA2">
        <w:rPr>
          <w:rFonts w:ascii="Times New Roman" w:hAnsi="Times New Roman" w:cs="Times New Roman"/>
          <w:sz w:val="24"/>
          <w:szCs w:val="24"/>
        </w:rPr>
        <w:t xml:space="preserve"> others are </w:t>
      </w:r>
      <w:r w:rsidR="006C0A48" w:rsidRPr="00765DA2">
        <w:rPr>
          <w:rFonts w:ascii="Times New Roman" w:hAnsi="Times New Roman" w:cs="Times New Roman"/>
          <w:sz w:val="24"/>
          <w:szCs w:val="24"/>
        </w:rPr>
        <w:t>practical and instrumental</w:t>
      </w:r>
      <w:r w:rsidR="00CE1966" w:rsidRPr="00765DA2">
        <w:rPr>
          <w:rFonts w:ascii="Times New Roman" w:hAnsi="Times New Roman" w:cs="Times New Roman"/>
          <w:sz w:val="24"/>
          <w:szCs w:val="24"/>
        </w:rPr>
        <w:t xml:space="preserve">. </w:t>
      </w:r>
      <w:r w:rsidR="009323A7" w:rsidRPr="00A14AAF">
        <w:rPr>
          <w:rFonts w:ascii="Times New Roman" w:hAnsi="Times New Roman" w:cs="Times New Roman"/>
          <w:sz w:val="24"/>
          <w:szCs w:val="24"/>
        </w:rPr>
        <w:t>This</w:t>
      </w:r>
      <w:r w:rsidRPr="00A14AAF">
        <w:rPr>
          <w:rFonts w:ascii="Times New Roman" w:hAnsi="Times New Roman" w:cs="Times New Roman"/>
          <w:sz w:val="24"/>
          <w:szCs w:val="24"/>
        </w:rPr>
        <w:t xml:space="preserve"> action </w:t>
      </w:r>
      <w:r w:rsidR="00CF0BA1" w:rsidRPr="00A14AAF">
        <w:rPr>
          <w:rFonts w:ascii="Times New Roman" w:hAnsi="Times New Roman" w:cs="Times New Roman"/>
          <w:sz w:val="24"/>
          <w:szCs w:val="24"/>
        </w:rPr>
        <w:t>can significantly influence</w:t>
      </w:r>
      <w:r w:rsidRPr="00A14AAF">
        <w:rPr>
          <w:rFonts w:ascii="Times New Roman" w:hAnsi="Times New Roman" w:cs="Times New Roman"/>
          <w:sz w:val="24"/>
          <w:szCs w:val="24"/>
        </w:rPr>
        <w:t xml:space="preserve"> the quality of</w:t>
      </w:r>
      <w:r w:rsidR="004A571B" w:rsidRPr="00A14AAF">
        <w:rPr>
          <w:rFonts w:ascii="Times New Roman" w:hAnsi="Times New Roman" w:cs="Times New Roman"/>
          <w:sz w:val="24"/>
          <w:szCs w:val="24"/>
        </w:rPr>
        <w:t xml:space="preserve"> subsequent</w:t>
      </w:r>
      <w:r w:rsidRPr="00A14AAF">
        <w:rPr>
          <w:rFonts w:ascii="Times New Roman" w:hAnsi="Times New Roman" w:cs="Times New Roman"/>
          <w:sz w:val="24"/>
          <w:szCs w:val="24"/>
        </w:rPr>
        <w:t xml:space="preserve"> interactio</w:t>
      </w:r>
      <w:r w:rsidR="004A571B" w:rsidRPr="00A14AAF">
        <w:rPr>
          <w:rFonts w:ascii="Times New Roman" w:hAnsi="Times New Roman" w:cs="Times New Roman"/>
          <w:sz w:val="24"/>
          <w:szCs w:val="24"/>
        </w:rPr>
        <w:t>n</w:t>
      </w:r>
      <w:r w:rsidR="008F7BD1" w:rsidRPr="00A14AAF">
        <w:rPr>
          <w:rFonts w:ascii="Times New Roman" w:hAnsi="Times New Roman" w:cs="Times New Roman"/>
          <w:sz w:val="24"/>
          <w:szCs w:val="24"/>
        </w:rPr>
        <w:t>s</w:t>
      </w:r>
      <w:r w:rsidR="0088521A"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and </w:t>
      </w:r>
      <w:r w:rsidR="00CF0BA1" w:rsidRPr="00A14AAF">
        <w:rPr>
          <w:rFonts w:ascii="Times New Roman" w:hAnsi="Times New Roman" w:cs="Times New Roman"/>
          <w:sz w:val="24"/>
          <w:szCs w:val="24"/>
        </w:rPr>
        <w:t xml:space="preserve">help </w:t>
      </w:r>
      <w:r w:rsidRPr="00A14AAF">
        <w:rPr>
          <w:rFonts w:ascii="Times New Roman" w:hAnsi="Times New Roman" w:cs="Times New Roman"/>
          <w:sz w:val="24"/>
          <w:szCs w:val="24"/>
        </w:rPr>
        <w:t>create or preserve relationship</w:t>
      </w:r>
      <w:r w:rsidR="005A7BEB" w:rsidRPr="00A14AAF">
        <w:rPr>
          <w:rFonts w:ascii="Times New Roman" w:hAnsi="Times New Roman" w:cs="Times New Roman"/>
          <w:sz w:val="24"/>
          <w:szCs w:val="24"/>
        </w:rPr>
        <w:t>s</w:t>
      </w:r>
      <w:r w:rsidR="009323A7" w:rsidRPr="00A14AAF">
        <w:rPr>
          <w:rFonts w:ascii="Times New Roman" w:hAnsi="Times New Roman" w:cs="Times New Roman"/>
          <w:sz w:val="24"/>
          <w:szCs w:val="24"/>
        </w:rPr>
        <w:t>.</w:t>
      </w:r>
      <w:r w:rsidR="009432CD" w:rsidRPr="00A14AAF">
        <w:rPr>
          <w:rStyle w:val="a8"/>
          <w:rFonts w:ascii="Times New Roman" w:hAnsi="Times New Roman" w:cs="Times New Roman"/>
          <w:sz w:val="24"/>
          <w:szCs w:val="24"/>
        </w:rPr>
        <w:footnoteReference w:id="26"/>
      </w:r>
      <w:r w:rsidR="0089329E" w:rsidRPr="0059395C">
        <w:rPr>
          <w:rFonts w:ascii="Times New Roman" w:hAnsi="Times New Roman" w:cs="Times New Roman"/>
          <w:sz w:val="24"/>
          <w:szCs w:val="24"/>
        </w:rPr>
        <w:t xml:space="preserve"> </w:t>
      </w:r>
    </w:p>
    <w:p w14:paraId="00A3FFA5" w14:textId="31C7797D" w:rsidR="00D36552" w:rsidRPr="0059395C" w:rsidRDefault="004A571B"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t>T</w:t>
      </w:r>
      <w:r w:rsidR="0089329E" w:rsidRPr="0059395C">
        <w:rPr>
          <w:rFonts w:ascii="Times New Roman" w:hAnsi="Times New Roman" w:cs="Times New Roman"/>
          <w:sz w:val="24"/>
          <w:szCs w:val="24"/>
        </w:rPr>
        <w:t>he handshake is</w:t>
      </w:r>
      <w:r w:rsidRPr="0059395C">
        <w:rPr>
          <w:rFonts w:ascii="Times New Roman" w:hAnsi="Times New Roman" w:cs="Times New Roman"/>
          <w:sz w:val="24"/>
          <w:szCs w:val="24"/>
        </w:rPr>
        <w:t xml:space="preserve"> not only</w:t>
      </w:r>
      <w:r w:rsidR="0089329E" w:rsidRPr="0059395C">
        <w:rPr>
          <w:rFonts w:ascii="Times New Roman" w:hAnsi="Times New Roman" w:cs="Times New Roman"/>
          <w:sz w:val="24"/>
          <w:szCs w:val="24"/>
        </w:rPr>
        <w:t xml:space="preserve"> used for an intimate-emotional expression</w:t>
      </w:r>
      <w:r w:rsidRPr="0059395C">
        <w:rPr>
          <w:rFonts w:ascii="Times New Roman" w:hAnsi="Times New Roman" w:cs="Times New Roman"/>
          <w:sz w:val="24"/>
          <w:szCs w:val="24"/>
        </w:rPr>
        <w:t xml:space="preserve"> on an interpersonal level</w:t>
      </w:r>
      <w:r w:rsidR="00F53B18" w:rsidRPr="0059395C">
        <w:rPr>
          <w:rFonts w:ascii="Times New Roman" w:hAnsi="Times New Roman" w:cs="Times New Roman"/>
          <w:sz w:val="24"/>
          <w:szCs w:val="24"/>
        </w:rPr>
        <w:t>.</w:t>
      </w:r>
      <w:r w:rsidR="008F7BD1" w:rsidRPr="0059395C">
        <w:rPr>
          <w:rFonts w:ascii="Times New Roman" w:hAnsi="Times New Roman" w:cs="Times New Roman"/>
          <w:sz w:val="24"/>
          <w:szCs w:val="24"/>
        </w:rPr>
        <w:t xml:space="preserve"> It </w:t>
      </w:r>
      <w:r w:rsidR="0089329E" w:rsidRPr="00A14AAF">
        <w:rPr>
          <w:rFonts w:ascii="Times New Roman" w:hAnsi="Times New Roman" w:cs="Times New Roman"/>
          <w:sz w:val="24"/>
          <w:szCs w:val="24"/>
        </w:rPr>
        <w:t>also</w:t>
      </w:r>
      <w:r w:rsidR="00F53B18" w:rsidRPr="00A14AAF">
        <w:rPr>
          <w:rFonts w:ascii="Times New Roman" w:hAnsi="Times New Roman" w:cs="Times New Roman"/>
          <w:sz w:val="24"/>
          <w:szCs w:val="24"/>
        </w:rPr>
        <w:t xml:space="preserve"> </w:t>
      </w:r>
      <w:r w:rsidR="008F7BD1" w:rsidRPr="00A14AAF">
        <w:rPr>
          <w:rFonts w:ascii="Times New Roman" w:hAnsi="Times New Roman" w:cs="Times New Roman"/>
          <w:sz w:val="24"/>
          <w:szCs w:val="24"/>
        </w:rPr>
        <w:t>plays a</w:t>
      </w:r>
      <w:r w:rsidR="0089329E" w:rsidRPr="00A14AAF">
        <w:rPr>
          <w:rFonts w:ascii="Times New Roman" w:hAnsi="Times New Roman" w:cs="Times New Roman"/>
          <w:sz w:val="24"/>
          <w:szCs w:val="24"/>
        </w:rPr>
        <w:t xml:space="preserve"> significant </w:t>
      </w:r>
      <w:r w:rsidR="008F7BD1" w:rsidRPr="00A14AAF">
        <w:rPr>
          <w:rFonts w:ascii="Times New Roman" w:hAnsi="Times New Roman" w:cs="Times New Roman"/>
          <w:sz w:val="24"/>
          <w:szCs w:val="24"/>
        </w:rPr>
        <w:t>role in</w:t>
      </w:r>
      <w:r w:rsidR="00F53B18" w:rsidRPr="00A14AAF">
        <w:rPr>
          <w:rFonts w:ascii="Times New Roman" w:hAnsi="Times New Roman" w:cs="Times New Roman"/>
          <w:sz w:val="24"/>
          <w:szCs w:val="24"/>
        </w:rPr>
        <w:t xml:space="preserve"> </w:t>
      </w:r>
      <w:r w:rsidR="0089329E" w:rsidRPr="00A14AAF">
        <w:rPr>
          <w:rFonts w:ascii="Times New Roman" w:hAnsi="Times New Roman" w:cs="Times New Roman"/>
          <w:sz w:val="24"/>
          <w:szCs w:val="24"/>
        </w:rPr>
        <w:t>representing the credibility of relations between commercial and state bodies</w:t>
      </w:r>
      <w:r w:rsidR="00BF0F77" w:rsidRPr="00A14AAF">
        <w:rPr>
          <w:rFonts w:ascii="Times New Roman" w:hAnsi="Times New Roman" w:cs="Times New Roman"/>
          <w:sz w:val="24"/>
          <w:szCs w:val="24"/>
        </w:rPr>
        <w:t xml:space="preserve">. </w:t>
      </w:r>
      <w:r w:rsidR="00CE1966" w:rsidRPr="00A14AAF">
        <w:rPr>
          <w:rFonts w:ascii="Times New Roman" w:hAnsi="Times New Roman" w:cs="Times New Roman"/>
          <w:sz w:val="24"/>
          <w:szCs w:val="24"/>
        </w:rPr>
        <w:t xml:space="preserve"> </w:t>
      </w:r>
      <w:r w:rsidR="0059395C" w:rsidRPr="00A14AAF">
        <w:rPr>
          <w:rFonts w:ascii="Times New Roman" w:hAnsi="Times New Roman" w:cs="Times New Roman"/>
          <w:sz w:val="24"/>
          <w:szCs w:val="24"/>
        </w:rPr>
        <w:t xml:space="preserve">With </w:t>
      </w:r>
      <w:r w:rsidR="00CE1966" w:rsidRPr="00765DA2">
        <w:rPr>
          <w:rFonts w:ascii="Times New Roman" w:hAnsi="Times New Roman" w:cs="Times New Roman"/>
          <w:sz w:val="24"/>
          <w:szCs w:val="24"/>
        </w:rPr>
        <w:t xml:space="preserve">a history </w:t>
      </w:r>
      <w:r w:rsidR="00CF0BA1" w:rsidRPr="00765DA2">
        <w:rPr>
          <w:rFonts w:ascii="Times New Roman" w:hAnsi="Times New Roman" w:cs="Times New Roman"/>
          <w:sz w:val="24"/>
          <w:szCs w:val="24"/>
        </w:rPr>
        <w:t xml:space="preserve">spanning some </w:t>
      </w:r>
      <w:r w:rsidR="00CE1966" w:rsidRPr="00765DA2">
        <w:rPr>
          <w:rFonts w:ascii="Times New Roman" w:hAnsi="Times New Roman" w:cs="Times New Roman"/>
          <w:sz w:val="24"/>
          <w:szCs w:val="24"/>
        </w:rPr>
        <w:t>3</w:t>
      </w:r>
      <w:r w:rsidR="002A581C" w:rsidRPr="00765DA2">
        <w:rPr>
          <w:rFonts w:ascii="Times New Roman" w:hAnsi="Times New Roman" w:cs="Times New Roman"/>
          <w:sz w:val="24"/>
          <w:szCs w:val="24"/>
        </w:rPr>
        <w:t>,</w:t>
      </w:r>
      <w:r w:rsidR="00CE1966" w:rsidRPr="00765DA2">
        <w:rPr>
          <w:rFonts w:ascii="Times New Roman" w:hAnsi="Times New Roman" w:cs="Times New Roman"/>
          <w:sz w:val="24"/>
          <w:szCs w:val="24"/>
        </w:rPr>
        <w:t xml:space="preserve">000 years, </w:t>
      </w:r>
      <w:r w:rsidR="0059395C" w:rsidRPr="00765DA2">
        <w:rPr>
          <w:rFonts w:ascii="Times New Roman" w:hAnsi="Times New Roman" w:cs="Times New Roman"/>
          <w:sz w:val="24"/>
          <w:szCs w:val="24"/>
        </w:rPr>
        <w:t xml:space="preserve">it </w:t>
      </w:r>
      <w:r w:rsidR="00CF0BA1" w:rsidRPr="00765DA2">
        <w:rPr>
          <w:rFonts w:ascii="Times New Roman" w:hAnsi="Times New Roman" w:cs="Times New Roman"/>
          <w:sz w:val="24"/>
          <w:szCs w:val="24"/>
        </w:rPr>
        <w:t>originat</w:t>
      </w:r>
      <w:r w:rsidR="0059395C" w:rsidRPr="00765DA2">
        <w:rPr>
          <w:rFonts w:ascii="Times New Roman" w:hAnsi="Times New Roman" w:cs="Times New Roman"/>
          <w:sz w:val="24"/>
          <w:szCs w:val="24"/>
        </w:rPr>
        <w:t xml:space="preserve">ed as </w:t>
      </w:r>
      <w:r w:rsidR="00CE1966" w:rsidRPr="00765DA2">
        <w:rPr>
          <w:rFonts w:ascii="Times New Roman" w:hAnsi="Times New Roman" w:cs="Times New Roman"/>
          <w:sz w:val="24"/>
          <w:szCs w:val="24"/>
        </w:rPr>
        <w:t xml:space="preserve">a </w:t>
      </w:r>
      <w:r w:rsidR="00CF0BA1" w:rsidRPr="00765DA2">
        <w:rPr>
          <w:rFonts w:ascii="Times New Roman" w:hAnsi="Times New Roman" w:cs="Times New Roman"/>
          <w:sz w:val="24"/>
          <w:szCs w:val="24"/>
        </w:rPr>
        <w:t xml:space="preserve">gesture </w:t>
      </w:r>
      <w:r w:rsidR="00CE1966" w:rsidRPr="00765DA2">
        <w:rPr>
          <w:rFonts w:ascii="Times New Roman" w:hAnsi="Times New Roman" w:cs="Times New Roman"/>
          <w:sz w:val="24"/>
          <w:szCs w:val="24"/>
        </w:rPr>
        <w:t xml:space="preserve">between the kings of Assyria and Babylon and </w:t>
      </w:r>
      <w:r w:rsidR="0059395C" w:rsidRPr="00765DA2">
        <w:rPr>
          <w:rFonts w:ascii="Times New Roman" w:hAnsi="Times New Roman" w:cs="Times New Roman"/>
          <w:sz w:val="24"/>
          <w:szCs w:val="24"/>
        </w:rPr>
        <w:t xml:space="preserve">evolved </w:t>
      </w:r>
      <w:r w:rsidR="00CF0BA1" w:rsidRPr="00765DA2">
        <w:rPr>
          <w:rFonts w:ascii="Times New Roman" w:hAnsi="Times New Roman" w:cs="Times New Roman"/>
          <w:sz w:val="24"/>
          <w:szCs w:val="24"/>
        </w:rPr>
        <w:t>through</w:t>
      </w:r>
      <w:r w:rsidR="00CE1966" w:rsidRPr="00765DA2">
        <w:rPr>
          <w:rFonts w:ascii="Times New Roman" w:hAnsi="Times New Roman" w:cs="Times New Roman"/>
          <w:sz w:val="24"/>
          <w:szCs w:val="24"/>
        </w:rPr>
        <w:t xml:space="preserve"> the cultures of Greece and Rome. In ancient times</w:t>
      </w:r>
      <w:r w:rsidR="002A581C" w:rsidRPr="00765DA2">
        <w:rPr>
          <w:rFonts w:ascii="Times New Roman" w:hAnsi="Times New Roman" w:cs="Times New Roman"/>
          <w:sz w:val="24"/>
          <w:szCs w:val="24"/>
        </w:rPr>
        <w:t>,</w:t>
      </w:r>
      <w:r w:rsidR="00CF0BA1" w:rsidRPr="00765DA2">
        <w:rPr>
          <w:rFonts w:ascii="Times New Roman" w:hAnsi="Times New Roman" w:cs="Times New Roman"/>
          <w:sz w:val="24"/>
          <w:szCs w:val="24"/>
        </w:rPr>
        <w:t xml:space="preserve"> </w:t>
      </w:r>
      <w:r w:rsidR="00CE1966" w:rsidRPr="00765DA2">
        <w:rPr>
          <w:rFonts w:ascii="Times New Roman" w:hAnsi="Times New Roman" w:cs="Times New Roman"/>
          <w:sz w:val="24"/>
          <w:szCs w:val="24"/>
        </w:rPr>
        <w:t xml:space="preserve">handshakes </w:t>
      </w:r>
      <w:r w:rsidR="00CF0BA1" w:rsidRPr="00765DA2">
        <w:rPr>
          <w:rFonts w:ascii="Times New Roman" w:hAnsi="Times New Roman" w:cs="Times New Roman"/>
          <w:sz w:val="24"/>
          <w:szCs w:val="24"/>
        </w:rPr>
        <w:t>were used</w:t>
      </w:r>
      <w:r w:rsidR="002A581C" w:rsidRPr="00765DA2">
        <w:rPr>
          <w:rFonts w:ascii="Times New Roman" w:hAnsi="Times New Roman" w:cs="Times New Roman"/>
          <w:sz w:val="24"/>
          <w:szCs w:val="24"/>
        </w:rPr>
        <w:t xml:space="preserve"> </w:t>
      </w:r>
      <w:r w:rsidR="0059395C" w:rsidRPr="00765DA2">
        <w:rPr>
          <w:rFonts w:ascii="Times New Roman" w:hAnsi="Times New Roman" w:cs="Times New Roman"/>
          <w:sz w:val="24"/>
          <w:szCs w:val="24"/>
        </w:rPr>
        <w:t xml:space="preserve">by </w:t>
      </w:r>
      <w:r w:rsidR="00CE1966" w:rsidRPr="00765DA2">
        <w:rPr>
          <w:rFonts w:ascii="Times New Roman" w:hAnsi="Times New Roman" w:cs="Times New Roman"/>
          <w:sz w:val="24"/>
          <w:szCs w:val="24"/>
        </w:rPr>
        <w:t xml:space="preserve">armed </w:t>
      </w:r>
      <w:r w:rsidR="00230588" w:rsidRPr="00765DA2">
        <w:rPr>
          <w:rFonts w:ascii="Times New Roman" w:hAnsi="Times New Roman" w:cs="Times New Roman"/>
          <w:sz w:val="24"/>
          <w:szCs w:val="24"/>
        </w:rPr>
        <w:t xml:space="preserve">people </w:t>
      </w:r>
      <w:r w:rsidR="00CE1966" w:rsidRPr="00765DA2">
        <w:rPr>
          <w:rFonts w:ascii="Times New Roman" w:hAnsi="Times New Roman" w:cs="Times New Roman"/>
          <w:sz w:val="24"/>
          <w:szCs w:val="24"/>
        </w:rPr>
        <w:t xml:space="preserve">to </w:t>
      </w:r>
      <w:r w:rsidR="0059395C" w:rsidRPr="00765DA2">
        <w:rPr>
          <w:rFonts w:ascii="Times New Roman" w:hAnsi="Times New Roman" w:cs="Times New Roman"/>
          <w:sz w:val="24"/>
          <w:szCs w:val="24"/>
        </w:rPr>
        <w:t>signal</w:t>
      </w:r>
      <w:r w:rsidR="002A581C" w:rsidRPr="00765DA2">
        <w:rPr>
          <w:rFonts w:ascii="Times New Roman" w:hAnsi="Times New Roman" w:cs="Times New Roman"/>
          <w:sz w:val="24"/>
          <w:szCs w:val="24"/>
        </w:rPr>
        <w:t xml:space="preserve"> a lack of </w:t>
      </w:r>
      <w:r w:rsidR="00CE1966" w:rsidRPr="00765DA2">
        <w:rPr>
          <w:rFonts w:ascii="Times New Roman" w:hAnsi="Times New Roman" w:cs="Times New Roman"/>
          <w:sz w:val="24"/>
          <w:szCs w:val="24"/>
        </w:rPr>
        <w:t xml:space="preserve">ill intent, </w:t>
      </w:r>
      <w:r w:rsidR="00CF0BA1" w:rsidRPr="00765DA2">
        <w:rPr>
          <w:rFonts w:ascii="Times New Roman" w:hAnsi="Times New Roman" w:cs="Times New Roman"/>
          <w:sz w:val="24"/>
          <w:szCs w:val="24"/>
        </w:rPr>
        <w:t>as</w:t>
      </w:r>
      <w:r w:rsidR="002A581C" w:rsidRPr="00765DA2">
        <w:rPr>
          <w:rFonts w:ascii="Times New Roman" w:hAnsi="Times New Roman" w:cs="Times New Roman"/>
          <w:sz w:val="24"/>
          <w:szCs w:val="24"/>
        </w:rPr>
        <w:t xml:space="preserve"> </w:t>
      </w:r>
      <w:r w:rsidR="00CE1966" w:rsidRPr="00765DA2">
        <w:rPr>
          <w:rFonts w:ascii="Times New Roman" w:hAnsi="Times New Roman" w:cs="Times New Roman"/>
          <w:sz w:val="24"/>
          <w:szCs w:val="24"/>
        </w:rPr>
        <w:t xml:space="preserve">both parties could </w:t>
      </w:r>
      <w:r w:rsidR="0059395C" w:rsidRPr="00765DA2">
        <w:rPr>
          <w:rFonts w:ascii="Times New Roman" w:hAnsi="Times New Roman" w:cs="Times New Roman"/>
          <w:sz w:val="24"/>
          <w:szCs w:val="24"/>
        </w:rPr>
        <w:t>show</w:t>
      </w:r>
      <w:r w:rsidR="00CF0BA1" w:rsidRPr="00765DA2">
        <w:rPr>
          <w:rFonts w:ascii="Times New Roman" w:hAnsi="Times New Roman" w:cs="Times New Roman"/>
          <w:sz w:val="24"/>
          <w:szCs w:val="24"/>
        </w:rPr>
        <w:t xml:space="preserve"> </w:t>
      </w:r>
      <w:r w:rsidR="00CE1966" w:rsidRPr="00765DA2">
        <w:rPr>
          <w:rFonts w:ascii="Times New Roman" w:hAnsi="Times New Roman" w:cs="Times New Roman"/>
          <w:sz w:val="24"/>
          <w:szCs w:val="24"/>
        </w:rPr>
        <w:t xml:space="preserve">that they </w:t>
      </w:r>
      <w:r w:rsidR="00CF0BA1" w:rsidRPr="00765DA2">
        <w:rPr>
          <w:rFonts w:ascii="Times New Roman" w:hAnsi="Times New Roman" w:cs="Times New Roman"/>
          <w:sz w:val="24"/>
          <w:szCs w:val="24"/>
        </w:rPr>
        <w:t>were not concealing</w:t>
      </w:r>
      <w:r w:rsidR="00FD32E9" w:rsidRPr="00765DA2">
        <w:rPr>
          <w:rFonts w:ascii="Times New Roman" w:hAnsi="Times New Roman" w:cs="Times New Roman"/>
          <w:sz w:val="24"/>
          <w:szCs w:val="24"/>
        </w:rPr>
        <w:t xml:space="preserve"> </w:t>
      </w:r>
      <w:r w:rsidR="00CE1966" w:rsidRPr="00765DA2">
        <w:rPr>
          <w:rFonts w:ascii="Times New Roman" w:hAnsi="Times New Roman" w:cs="Times New Roman"/>
          <w:sz w:val="24"/>
          <w:szCs w:val="24"/>
        </w:rPr>
        <w:t>weapon</w:t>
      </w:r>
      <w:r w:rsidR="00CF0BA1" w:rsidRPr="00765DA2">
        <w:rPr>
          <w:rFonts w:ascii="Times New Roman" w:hAnsi="Times New Roman" w:cs="Times New Roman"/>
          <w:sz w:val="24"/>
          <w:szCs w:val="24"/>
        </w:rPr>
        <w:t>s</w:t>
      </w:r>
      <w:r w:rsidR="00CE1966" w:rsidRPr="00765DA2">
        <w:rPr>
          <w:rFonts w:ascii="Times New Roman" w:hAnsi="Times New Roman" w:cs="Times New Roman"/>
          <w:sz w:val="24"/>
          <w:szCs w:val="24"/>
        </w:rPr>
        <w:t xml:space="preserve">. </w:t>
      </w:r>
      <w:r w:rsidR="00D24649" w:rsidRPr="00765DA2">
        <w:rPr>
          <w:rFonts w:ascii="Times New Roman" w:hAnsi="Times New Roman" w:cs="Times New Roman"/>
          <w:sz w:val="24"/>
          <w:szCs w:val="24"/>
        </w:rPr>
        <w:t>Today,</w:t>
      </w:r>
      <w:r w:rsidR="002A581C" w:rsidRPr="00765DA2">
        <w:rPr>
          <w:rFonts w:ascii="Times New Roman" w:hAnsi="Times New Roman" w:cs="Times New Roman"/>
          <w:sz w:val="24"/>
          <w:szCs w:val="24"/>
        </w:rPr>
        <w:t xml:space="preserve"> </w:t>
      </w:r>
      <w:r w:rsidR="00CE1966" w:rsidRPr="00A14AAF">
        <w:rPr>
          <w:rFonts w:ascii="Times New Roman" w:hAnsi="Times New Roman" w:cs="Times New Roman"/>
          <w:sz w:val="24"/>
          <w:szCs w:val="24"/>
        </w:rPr>
        <w:t>h</w:t>
      </w:r>
      <w:r w:rsidR="00D36552" w:rsidRPr="00A14AAF">
        <w:rPr>
          <w:rFonts w:ascii="Times New Roman" w:hAnsi="Times New Roman" w:cs="Times New Roman"/>
          <w:sz w:val="24"/>
          <w:szCs w:val="24"/>
        </w:rPr>
        <w:t>andshakes ar</w:t>
      </w:r>
      <w:r w:rsidR="0059395C" w:rsidRPr="00A14AAF">
        <w:rPr>
          <w:rFonts w:ascii="Times New Roman" w:hAnsi="Times New Roman" w:cs="Times New Roman"/>
          <w:sz w:val="24"/>
          <w:szCs w:val="24"/>
        </w:rPr>
        <w:t>e</w:t>
      </w:r>
      <w:r w:rsidR="00D36552" w:rsidRPr="00A14AAF">
        <w:rPr>
          <w:rFonts w:ascii="Times New Roman" w:hAnsi="Times New Roman" w:cs="Times New Roman"/>
          <w:sz w:val="24"/>
          <w:szCs w:val="24"/>
        </w:rPr>
        <w:t xml:space="preserve"> </w:t>
      </w:r>
      <w:r w:rsidR="00F53B18" w:rsidRPr="00A14AAF">
        <w:rPr>
          <w:rFonts w:ascii="Times New Roman" w:hAnsi="Times New Roman" w:cs="Times New Roman"/>
          <w:sz w:val="24"/>
          <w:szCs w:val="24"/>
        </w:rPr>
        <w:t xml:space="preserve">integral </w:t>
      </w:r>
      <w:r w:rsidR="0059395C" w:rsidRPr="00A14AAF">
        <w:rPr>
          <w:rFonts w:ascii="Times New Roman" w:hAnsi="Times New Roman" w:cs="Times New Roman"/>
          <w:sz w:val="24"/>
          <w:szCs w:val="24"/>
        </w:rPr>
        <w:t xml:space="preserve">to </w:t>
      </w:r>
      <w:r w:rsidR="00D36552" w:rsidRPr="00A14AAF">
        <w:rPr>
          <w:rFonts w:ascii="Times New Roman" w:hAnsi="Times New Roman" w:cs="Times New Roman"/>
          <w:sz w:val="24"/>
          <w:szCs w:val="24"/>
        </w:rPr>
        <w:t>conclu</w:t>
      </w:r>
      <w:r w:rsidR="0059395C" w:rsidRPr="00A14AAF">
        <w:rPr>
          <w:rFonts w:ascii="Times New Roman" w:hAnsi="Times New Roman" w:cs="Times New Roman"/>
          <w:sz w:val="24"/>
          <w:szCs w:val="24"/>
        </w:rPr>
        <w:t>ding</w:t>
      </w:r>
      <w:r w:rsidR="00D36552" w:rsidRPr="00A14AAF">
        <w:rPr>
          <w:rFonts w:ascii="Times New Roman" w:hAnsi="Times New Roman" w:cs="Times New Roman"/>
          <w:sz w:val="24"/>
          <w:szCs w:val="24"/>
        </w:rPr>
        <w:t xml:space="preserve"> international contracts</w:t>
      </w:r>
      <w:r w:rsidR="00E44D50" w:rsidRPr="00A14AAF">
        <w:rPr>
          <w:rFonts w:ascii="Times New Roman" w:hAnsi="Times New Roman" w:cs="Times New Roman"/>
          <w:sz w:val="24"/>
          <w:szCs w:val="24"/>
        </w:rPr>
        <w:t xml:space="preserve">, </w:t>
      </w:r>
      <w:r w:rsidR="00D36552" w:rsidRPr="00A14AAF">
        <w:rPr>
          <w:rFonts w:ascii="Times New Roman" w:hAnsi="Times New Roman" w:cs="Times New Roman"/>
          <w:sz w:val="24"/>
          <w:szCs w:val="24"/>
        </w:rPr>
        <w:t>peace agreements</w:t>
      </w:r>
      <w:r w:rsidR="009323A7" w:rsidRPr="00A14AAF">
        <w:rPr>
          <w:rFonts w:ascii="Times New Roman" w:hAnsi="Times New Roman" w:cs="Times New Roman"/>
          <w:sz w:val="24"/>
          <w:szCs w:val="24"/>
        </w:rPr>
        <w:t xml:space="preserve">, and </w:t>
      </w:r>
      <w:r w:rsidR="00D36552" w:rsidRPr="00A14AAF">
        <w:rPr>
          <w:rFonts w:ascii="Times New Roman" w:hAnsi="Times New Roman" w:cs="Times New Roman"/>
          <w:sz w:val="24"/>
          <w:szCs w:val="24"/>
        </w:rPr>
        <w:t>commercial transactions.</w:t>
      </w:r>
      <w:r w:rsidR="00D36552" w:rsidRPr="0059395C">
        <w:rPr>
          <w:rFonts w:ascii="Times New Roman" w:hAnsi="Times New Roman" w:cs="Times New Roman"/>
          <w:sz w:val="24"/>
          <w:szCs w:val="24"/>
        </w:rPr>
        <w:t xml:space="preserve"> </w:t>
      </w:r>
    </w:p>
    <w:p w14:paraId="68A6123A" w14:textId="15571D97" w:rsidR="00E97AE8" w:rsidRPr="0059395C" w:rsidRDefault="007A0D25" w:rsidP="007E210E">
      <w:pPr>
        <w:bidi w:val="0"/>
        <w:spacing w:line="360" w:lineRule="auto"/>
        <w:rPr>
          <w:rFonts w:ascii="Times New Roman" w:hAnsi="Times New Roman" w:cs="Times New Roman"/>
          <w:sz w:val="24"/>
          <w:szCs w:val="24"/>
        </w:rPr>
      </w:pPr>
      <w:r w:rsidRPr="00C81454">
        <w:rPr>
          <w:rFonts w:ascii="Times New Roman" w:hAnsi="Times New Roman" w:cs="Times New Roman"/>
          <w:sz w:val="24"/>
          <w:szCs w:val="24"/>
        </w:rPr>
        <w:t xml:space="preserve">The intimate relationships created through touch </w:t>
      </w:r>
      <w:r w:rsidR="00CF0BA1" w:rsidRPr="00C81454">
        <w:rPr>
          <w:rFonts w:ascii="Times New Roman" w:hAnsi="Times New Roman" w:cs="Times New Roman"/>
          <w:sz w:val="24"/>
          <w:szCs w:val="24"/>
        </w:rPr>
        <w:t>extend to</w:t>
      </w:r>
      <w:r w:rsidR="0059395C" w:rsidRPr="00C81454">
        <w:rPr>
          <w:rFonts w:ascii="Times New Roman" w:hAnsi="Times New Roman" w:cs="Times New Roman"/>
          <w:sz w:val="24"/>
          <w:szCs w:val="24"/>
        </w:rPr>
        <w:t xml:space="preserve"> our connections with </w:t>
      </w:r>
      <w:r w:rsidRPr="00C81454">
        <w:rPr>
          <w:rFonts w:ascii="Times New Roman" w:hAnsi="Times New Roman" w:cs="Times New Roman"/>
          <w:sz w:val="24"/>
          <w:szCs w:val="24"/>
        </w:rPr>
        <w:t>objects</w:t>
      </w:r>
      <w:r w:rsidR="0059395C" w:rsidRPr="00C81454">
        <w:rPr>
          <w:rFonts w:ascii="Times New Roman" w:hAnsi="Times New Roman" w:cs="Times New Roman"/>
          <w:sz w:val="24"/>
          <w:szCs w:val="24"/>
        </w:rPr>
        <w:t>, where</w:t>
      </w:r>
      <w:r w:rsidR="002A581C" w:rsidRPr="00A14AAF">
        <w:rPr>
          <w:rFonts w:ascii="Times New Roman" w:hAnsi="Times New Roman" w:cs="Times New Roman"/>
          <w:sz w:val="24"/>
          <w:szCs w:val="24"/>
        </w:rPr>
        <w:t xml:space="preserve"> </w:t>
      </w:r>
      <w:r w:rsidRPr="00A14AAF">
        <w:rPr>
          <w:rFonts w:ascii="Times New Roman" w:hAnsi="Times New Roman" w:cs="Times New Roman"/>
          <w:sz w:val="24"/>
          <w:szCs w:val="24"/>
        </w:rPr>
        <w:t>th</w:t>
      </w:r>
      <w:r w:rsidR="00D36552" w:rsidRPr="00A14AAF">
        <w:rPr>
          <w:rFonts w:ascii="Times New Roman" w:hAnsi="Times New Roman" w:cs="Times New Roman"/>
          <w:sz w:val="24"/>
          <w:szCs w:val="24"/>
        </w:rPr>
        <w:t>e emotional dimension of touch is reflected in</w:t>
      </w:r>
      <w:r w:rsidR="00CF0BA1" w:rsidRPr="00A14AAF">
        <w:rPr>
          <w:rFonts w:ascii="Times New Roman" w:hAnsi="Times New Roman" w:cs="Times New Roman"/>
          <w:sz w:val="24"/>
          <w:szCs w:val="24"/>
        </w:rPr>
        <w:t xml:space="preserve"> our understanding </w:t>
      </w:r>
      <w:r w:rsidR="00E04199" w:rsidRPr="00A14AAF">
        <w:rPr>
          <w:rFonts w:ascii="Times New Roman" w:hAnsi="Times New Roman" w:cs="Times New Roman"/>
          <w:sz w:val="24"/>
          <w:szCs w:val="24"/>
        </w:rPr>
        <w:t xml:space="preserve">of property and </w:t>
      </w:r>
      <w:r w:rsidR="00D36552" w:rsidRPr="00A14AAF">
        <w:rPr>
          <w:rFonts w:ascii="Times New Roman" w:hAnsi="Times New Roman" w:cs="Times New Roman"/>
          <w:sz w:val="24"/>
          <w:szCs w:val="24"/>
        </w:rPr>
        <w:t>ownership.</w:t>
      </w:r>
      <w:r w:rsidR="00D36552" w:rsidRPr="0059395C">
        <w:rPr>
          <w:rFonts w:ascii="Times New Roman" w:hAnsi="Times New Roman" w:cs="Times New Roman"/>
          <w:sz w:val="24"/>
          <w:szCs w:val="24"/>
        </w:rPr>
        <w:t xml:space="preserve"> </w:t>
      </w:r>
      <w:r w:rsidR="00BD6251" w:rsidRPr="00FB7C2E">
        <w:rPr>
          <w:rFonts w:ascii="Times New Roman" w:hAnsi="Times New Roman" w:cs="Times New Roman"/>
          <w:sz w:val="24"/>
          <w:szCs w:val="24"/>
        </w:rPr>
        <w:lastRenderedPageBreak/>
        <w:t xml:space="preserve">French philosopher and theorist Jean Le Ron d’Alembert defined touch as </w:t>
      </w:r>
      <w:r w:rsidR="00CF0BA1" w:rsidRPr="00FB7C2E">
        <w:rPr>
          <w:rFonts w:ascii="Times New Roman" w:hAnsi="Times New Roman" w:cs="Times New Roman"/>
          <w:sz w:val="24"/>
          <w:szCs w:val="24"/>
        </w:rPr>
        <w:t xml:space="preserve">a </w:t>
      </w:r>
      <w:r w:rsidR="0059395C" w:rsidRPr="00FB7C2E">
        <w:rPr>
          <w:rFonts w:ascii="Times New Roman" w:hAnsi="Times New Roman" w:cs="Times New Roman"/>
          <w:sz w:val="24"/>
          <w:szCs w:val="24"/>
        </w:rPr>
        <w:t>way to</w:t>
      </w:r>
      <w:r w:rsidR="00CF0BA1" w:rsidRPr="00FB7C2E">
        <w:rPr>
          <w:rFonts w:ascii="Times New Roman" w:hAnsi="Times New Roman" w:cs="Times New Roman"/>
          <w:sz w:val="24"/>
          <w:szCs w:val="24"/>
        </w:rPr>
        <w:t xml:space="preserve"> </w:t>
      </w:r>
      <w:r w:rsidR="00BD6251" w:rsidRPr="00FB7C2E">
        <w:rPr>
          <w:rFonts w:ascii="Times New Roman" w:hAnsi="Times New Roman" w:cs="Times New Roman"/>
          <w:sz w:val="24"/>
          <w:szCs w:val="24"/>
        </w:rPr>
        <w:t xml:space="preserve">distinguish between </w:t>
      </w:r>
      <w:r w:rsidR="00CF0BA1" w:rsidRPr="00FB7C2E">
        <w:rPr>
          <w:rFonts w:ascii="Times New Roman" w:hAnsi="Times New Roman" w:cs="Times New Roman"/>
          <w:sz w:val="24"/>
          <w:szCs w:val="24"/>
        </w:rPr>
        <w:t>“</w:t>
      </w:r>
      <w:r w:rsidR="00BD6251" w:rsidRPr="00FB7C2E">
        <w:rPr>
          <w:rFonts w:ascii="Times New Roman" w:hAnsi="Times New Roman" w:cs="Times New Roman"/>
          <w:sz w:val="24"/>
          <w:szCs w:val="24"/>
        </w:rPr>
        <w:t>that which is ours and that which surrounds us.”</w:t>
      </w:r>
      <w:r w:rsidR="00BD6251" w:rsidRPr="00FB7C2E">
        <w:rPr>
          <w:rStyle w:val="a8"/>
          <w:rFonts w:ascii="Times New Roman" w:hAnsi="Times New Roman" w:cs="Times New Roman"/>
          <w:sz w:val="24"/>
          <w:szCs w:val="24"/>
        </w:rPr>
        <w:footnoteReference w:id="27"/>
      </w:r>
      <w:r w:rsidR="00BD6251" w:rsidRPr="00FB7C2E">
        <w:rPr>
          <w:rFonts w:ascii="Times New Roman" w:hAnsi="Times New Roman" w:cs="Times New Roman"/>
          <w:sz w:val="24"/>
          <w:szCs w:val="24"/>
        </w:rPr>
        <w:t xml:space="preserve"> </w:t>
      </w:r>
      <w:r w:rsidR="008F7BD1" w:rsidRPr="00A14AAF">
        <w:rPr>
          <w:rFonts w:ascii="Times New Roman" w:hAnsi="Times New Roman" w:cs="Times New Roman"/>
          <w:sz w:val="24"/>
          <w:szCs w:val="24"/>
        </w:rPr>
        <w:t>People</w:t>
      </w:r>
      <w:r w:rsidR="00D36552" w:rsidRPr="00A14AAF">
        <w:rPr>
          <w:rFonts w:ascii="Times New Roman" w:hAnsi="Times New Roman" w:cs="Times New Roman"/>
          <w:sz w:val="24"/>
          <w:szCs w:val="24"/>
        </w:rPr>
        <w:t xml:space="preserve"> tend to distinguish between what is </w:t>
      </w:r>
      <w:r w:rsidR="00A54E32" w:rsidRPr="00A14AAF">
        <w:rPr>
          <w:rFonts w:ascii="Times New Roman" w:hAnsi="Times New Roman" w:cs="Times New Roman"/>
          <w:sz w:val="24"/>
          <w:szCs w:val="24"/>
        </w:rPr>
        <w:t>“</w:t>
      </w:r>
      <w:r w:rsidR="00D36552" w:rsidRPr="00A14AAF">
        <w:rPr>
          <w:rFonts w:ascii="Times New Roman" w:hAnsi="Times New Roman" w:cs="Times New Roman"/>
          <w:sz w:val="24"/>
          <w:szCs w:val="24"/>
        </w:rPr>
        <w:t>theirs</w:t>
      </w:r>
      <w:r w:rsidR="00A54E32" w:rsidRPr="00A14AAF">
        <w:rPr>
          <w:rFonts w:ascii="Times New Roman" w:hAnsi="Times New Roman" w:cs="Times New Roman"/>
          <w:sz w:val="24"/>
          <w:szCs w:val="24"/>
        </w:rPr>
        <w:t>”</w:t>
      </w:r>
      <w:r w:rsidR="00D36552" w:rsidRPr="00A14AAF">
        <w:rPr>
          <w:rFonts w:ascii="Times New Roman" w:hAnsi="Times New Roman" w:cs="Times New Roman"/>
          <w:sz w:val="24"/>
          <w:szCs w:val="24"/>
        </w:rPr>
        <w:t xml:space="preserve"> and what is </w:t>
      </w:r>
      <w:r w:rsidR="00A54E32" w:rsidRPr="00A14AAF">
        <w:rPr>
          <w:rFonts w:ascii="Times New Roman" w:hAnsi="Times New Roman" w:cs="Times New Roman"/>
          <w:sz w:val="24"/>
          <w:szCs w:val="24"/>
        </w:rPr>
        <w:t>“</w:t>
      </w:r>
      <w:r w:rsidR="00D36552" w:rsidRPr="00A14AAF">
        <w:rPr>
          <w:rFonts w:ascii="Times New Roman" w:hAnsi="Times New Roman" w:cs="Times New Roman"/>
          <w:sz w:val="24"/>
          <w:szCs w:val="24"/>
        </w:rPr>
        <w:t>not theirs</w:t>
      </w:r>
      <w:r w:rsidR="00CF0BA1" w:rsidRPr="00A14AAF">
        <w:rPr>
          <w:rFonts w:ascii="Times New Roman" w:hAnsi="Times New Roman" w:cs="Times New Roman"/>
          <w:sz w:val="24"/>
          <w:szCs w:val="24"/>
        </w:rPr>
        <w:t>,” often attributing added value to the things they own</w:t>
      </w:r>
      <w:r w:rsidR="00D36552" w:rsidRPr="00A14AAF">
        <w:rPr>
          <w:rFonts w:ascii="Times New Roman" w:hAnsi="Times New Roman" w:cs="Times New Roman"/>
          <w:sz w:val="24"/>
          <w:szCs w:val="24"/>
        </w:rPr>
        <w:t>.</w:t>
      </w:r>
      <w:r w:rsidR="00E97AE8" w:rsidRPr="00A14AAF">
        <w:rPr>
          <w:rFonts w:ascii="Times New Roman" w:hAnsi="Times New Roman" w:cs="Times New Roman"/>
          <w:sz w:val="24"/>
          <w:szCs w:val="24"/>
        </w:rPr>
        <w:t xml:space="preserve"> </w:t>
      </w:r>
      <w:r w:rsidR="002A581C" w:rsidRPr="00FB7C2E">
        <w:rPr>
          <w:rFonts w:ascii="Times New Roman" w:hAnsi="Times New Roman" w:cs="Times New Roman"/>
          <w:sz w:val="24"/>
          <w:szCs w:val="24"/>
        </w:rPr>
        <w:t xml:space="preserve"> In </w:t>
      </w:r>
      <w:r w:rsidR="00CF0BA1" w:rsidRPr="00FB7C2E">
        <w:rPr>
          <w:rFonts w:ascii="Times New Roman" w:hAnsi="Times New Roman" w:cs="Times New Roman"/>
          <w:sz w:val="24"/>
          <w:szCs w:val="24"/>
        </w:rPr>
        <w:t>C</w:t>
      </w:r>
      <w:r w:rsidR="00E97AE8" w:rsidRPr="00FB7C2E">
        <w:rPr>
          <w:rFonts w:ascii="Times New Roman" w:hAnsi="Times New Roman" w:cs="Times New Roman"/>
          <w:sz w:val="24"/>
          <w:szCs w:val="24"/>
        </w:rPr>
        <w:t>hapter 4,</w:t>
      </w:r>
      <w:r w:rsidR="000B6C56" w:rsidRPr="00FB7C2E">
        <w:rPr>
          <w:rFonts w:ascii="Times New Roman" w:hAnsi="Times New Roman" w:cs="Times New Roman"/>
          <w:sz w:val="24"/>
          <w:szCs w:val="24"/>
        </w:rPr>
        <w:t xml:space="preserve"> </w:t>
      </w:r>
      <w:r w:rsidR="002A581C" w:rsidRPr="00FB7C2E">
        <w:rPr>
          <w:rFonts w:ascii="Times New Roman" w:hAnsi="Times New Roman" w:cs="Times New Roman"/>
          <w:sz w:val="24"/>
          <w:szCs w:val="24"/>
        </w:rPr>
        <w:t xml:space="preserve">I will </w:t>
      </w:r>
      <w:r w:rsidR="00CF0BA1" w:rsidRPr="00FB7C2E">
        <w:rPr>
          <w:rFonts w:ascii="Times New Roman" w:hAnsi="Times New Roman" w:cs="Times New Roman"/>
          <w:sz w:val="24"/>
          <w:szCs w:val="24"/>
        </w:rPr>
        <w:t>explore</w:t>
      </w:r>
      <w:r w:rsidR="002A581C" w:rsidRPr="00FB7C2E">
        <w:rPr>
          <w:rFonts w:ascii="Times New Roman" w:hAnsi="Times New Roman" w:cs="Times New Roman"/>
          <w:sz w:val="24"/>
          <w:szCs w:val="24"/>
        </w:rPr>
        <w:t xml:space="preserve"> how </w:t>
      </w:r>
      <w:r w:rsidR="00E97AE8" w:rsidRPr="00FB7C2E">
        <w:rPr>
          <w:rFonts w:ascii="Times New Roman" w:hAnsi="Times New Roman" w:cs="Times New Roman"/>
          <w:sz w:val="24"/>
          <w:szCs w:val="24"/>
        </w:rPr>
        <w:t xml:space="preserve">people distinguish between </w:t>
      </w:r>
      <w:r w:rsidR="002A581C" w:rsidRPr="00FB7C2E">
        <w:rPr>
          <w:rFonts w:ascii="Times New Roman" w:hAnsi="Times New Roman" w:cs="Times New Roman"/>
          <w:sz w:val="24"/>
          <w:szCs w:val="24"/>
        </w:rPr>
        <w:t>“their</w:t>
      </w:r>
      <w:r w:rsidR="00E97AE8" w:rsidRPr="00FB7C2E">
        <w:rPr>
          <w:rFonts w:ascii="Times New Roman" w:hAnsi="Times New Roman" w:cs="Times New Roman"/>
          <w:sz w:val="24"/>
          <w:szCs w:val="24"/>
        </w:rPr>
        <w:t xml:space="preserve"> newspaper</w:t>
      </w:r>
      <w:r w:rsidR="00CF0BA1" w:rsidRPr="00FB7C2E">
        <w:rPr>
          <w:rFonts w:ascii="Times New Roman" w:hAnsi="Times New Roman" w:cs="Times New Roman"/>
          <w:sz w:val="24"/>
          <w:szCs w:val="24"/>
        </w:rPr>
        <w:t>,</w:t>
      </w:r>
      <w:r w:rsidR="002A581C" w:rsidRPr="00FB7C2E">
        <w:rPr>
          <w:rFonts w:ascii="Times New Roman" w:hAnsi="Times New Roman" w:cs="Times New Roman"/>
          <w:sz w:val="24"/>
          <w:szCs w:val="24"/>
        </w:rPr>
        <w:t>”</w:t>
      </w:r>
      <w:r w:rsidR="00E97AE8" w:rsidRPr="00FB7C2E">
        <w:rPr>
          <w:rFonts w:ascii="Times New Roman" w:hAnsi="Times New Roman" w:cs="Times New Roman"/>
          <w:sz w:val="24"/>
          <w:szCs w:val="24"/>
        </w:rPr>
        <w:t xml:space="preserve"> </w:t>
      </w:r>
      <w:r w:rsidR="002A581C" w:rsidRPr="00FB7C2E">
        <w:rPr>
          <w:rFonts w:ascii="Times New Roman" w:hAnsi="Times New Roman" w:cs="Times New Roman"/>
          <w:sz w:val="24"/>
          <w:szCs w:val="24"/>
        </w:rPr>
        <w:t xml:space="preserve">delivered to </w:t>
      </w:r>
      <w:r w:rsidR="00E97AE8" w:rsidRPr="00FB7C2E">
        <w:rPr>
          <w:rFonts w:ascii="Times New Roman" w:hAnsi="Times New Roman" w:cs="Times New Roman"/>
          <w:sz w:val="24"/>
          <w:szCs w:val="24"/>
        </w:rPr>
        <w:t>their door</w:t>
      </w:r>
      <w:r w:rsidR="00FD32E9" w:rsidRPr="00FB7C2E">
        <w:rPr>
          <w:rFonts w:ascii="Times New Roman" w:hAnsi="Times New Roman" w:cs="Times New Roman"/>
          <w:sz w:val="24"/>
          <w:szCs w:val="24"/>
        </w:rPr>
        <w:t>,</w:t>
      </w:r>
      <w:r w:rsidR="00E97AE8" w:rsidRPr="00FB7C2E">
        <w:rPr>
          <w:rFonts w:ascii="Times New Roman" w:hAnsi="Times New Roman" w:cs="Times New Roman"/>
          <w:sz w:val="24"/>
          <w:szCs w:val="24"/>
        </w:rPr>
        <w:t xml:space="preserve"> and th</w:t>
      </w:r>
      <w:r w:rsidR="0059395C" w:rsidRPr="00FB7C2E">
        <w:rPr>
          <w:rFonts w:ascii="Times New Roman" w:hAnsi="Times New Roman" w:cs="Times New Roman"/>
          <w:sz w:val="24"/>
          <w:szCs w:val="24"/>
        </w:rPr>
        <w:t>ose</w:t>
      </w:r>
      <w:r w:rsidR="00E97AE8" w:rsidRPr="00FB7C2E">
        <w:rPr>
          <w:rFonts w:ascii="Times New Roman" w:hAnsi="Times New Roman" w:cs="Times New Roman"/>
          <w:sz w:val="24"/>
          <w:szCs w:val="24"/>
        </w:rPr>
        <w:t xml:space="preserve"> </w:t>
      </w:r>
      <w:r w:rsidR="004F4580" w:rsidRPr="00FB7C2E">
        <w:rPr>
          <w:rFonts w:ascii="Times New Roman" w:hAnsi="Times New Roman" w:cs="Times New Roman"/>
          <w:sz w:val="24"/>
          <w:szCs w:val="24"/>
        </w:rPr>
        <w:t>delivered to</w:t>
      </w:r>
      <w:r w:rsidR="0059395C" w:rsidRPr="00FB7C2E">
        <w:rPr>
          <w:rFonts w:ascii="Times New Roman" w:hAnsi="Times New Roman" w:cs="Times New Roman"/>
          <w:sz w:val="24"/>
          <w:szCs w:val="24"/>
        </w:rPr>
        <w:t xml:space="preserve"> the l</w:t>
      </w:r>
      <w:r w:rsidR="00E97AE8" w:rsidRPr="00FB7C2E">
        <w:rPr>
          <w:rFonts w:ascii="Times New Roman" w:hAnsi="Times New Roman" w:cs="Times New Roman"/>
          <w:sz w:val="24"/>
          <w:szCs w:val="24"/>
        </w:rPr>
        <w:t xml:space="preserve">ocal bookstore, </w:t>
      </w:r>
      <w:r w:rsidR="00CF0BA1" w:rsidRPr="00FB7C2E">
        <w:rPr>
          <w:rFonts w:ascii="Times New Roman" w:hAnsi="Times New Roman" w:cs="Times New Roman"/>
          <w:sz w:val="24"/>
          <w:szCs w:val="24"/>
        </w:rPr>
        <w:t xml:space="preserve">as well as </w:t>
      </w:r>
      <w:r w:rsidR="00E97AE8" w:rsidRPr="00FB7C2E">
        <w:rPr>
          <w:rFonts w:ascii="Times New Roman" w:hAnsi="Times New Roman" w:cs="Times New Roman"/>
          <w:sz w:val="24"/>
          <w:szCs w:val="24"/>
        </w:rPr>
        <w:t xml:space="preserve">between </w:t>
      </w:r>
      <w:r w:rsidR="00CF0BA1" w:rsidRPr="00FB7C2E">
        <w:rPr>
          <w:rFonts w:ascii="Times New Roman" w:hAnsi="Times New Roman" w:cs="Times New Roman"/>
          <w:sz w:val="24"/>
          <w:szCs w:val="24"/>
        </w:rPr>
        <w:t xml:space="preserve">a </w:t>
      </w:r>
      <w:r w:rsidR="0059395C" w:rsidRPr="00FB7C2E">
        <w:rPr>
          <w:rFonts w:ascii="Times New Roman" w:hAnsi="Times New Roman" w:cs="Times New Roman"/>
          <w:sz w:val="24"/>
          <w:szCs w:val="24"/>
        </w:rPr>
        <w:t xml:space="preserve">purchased </w:t>
      </w:r>
      <w:r w:rsidR="00E97AE8" w:rsidRPr="00FB7C2E">
        <w:rPr>
          <w:rFonts w:ascii="Times New Roman" w:hAnsi="Times New Roman" w:cs="Times New Roman"/>
          <w:sz w:val="24"/>
          <w:szCs w:val="24"/>
        </w:rPr>
        <w:t xml:space="preserve">book and a page from </w:t>
      </w:r>
      <w:r w:rsidR="002A581C" w:rsidRPr="00FB7C2E">
        <w:rPr>
          <w:rFonts w:ascii="Times New Roman" w:hAnsi="Times New Roman" w:cs="Times New Roman"/>
          <w:sz w:val="24"/>
          <w:szCs w:val="24"/>
        </w:rPr>
        <w:t xml:space="preserve">a </w:t>
      </w:r>
      <w:r w:rsidR="00E97AE8" w:rsidRPr="00FB7C2E">
        <w:rPr>
          <w:rFonts w:ascii="Times New Roman" w:hAnsi="Times New Roman" w:cs="Times New Roman"/>
          <w:sz w:val="24"/>
          <w:szCs w:val="24"/>
        </w:rPr>
        <w:t>digital book</w:t>
      </w:r>
      <w:r w:rsidR="0059395C" w:rsidRPr="00FB7C2E">
        <w:rPr>
          <w:rFonts w:ascii="Times New Roman" w:hAnsi="Times New Roman" w:cs="Times New Roman"/>
          <w:sz w:val="24"/>
          <w:szCs w:val="24"/>
        </w:rPr>
        <w:t xml:space="preserve"> viewed</w:t>
      </w:r>
      <w:r w:rsidR="00E97AE8" w:rsidRPr="00FB7C2E">
        <w:rPr>
          <w:rFonts w:ascii="Times New Roman" w:hAnsi="Times New Roman" w:cs="Times New Roman"/>
          <w:sz w:val="24"/>
          <w:szCs w:val="24"/>
        </w:rPr>
        <w:t xml:space="preserve"> on</w:t>
      </w:r>
      <w:r w:rsidR="002A581C" w:rsidRPr="00FB7C2E">
        <w:rPr>
          <w:rFonts w:ascii="Times New Roman" w:hAnsi="Times New Roman" w:cs="Times New Roman"/>
          <w:sz w:val="24"/>
          <w:szCs w:val="24"/>
        </w:rPr>
        <w:t>line</w:t>
      </w:r>
      <w:r w:rsidR="00E97AE8" w:rsidRPr="00FB7C2E">
        <w:rPr>
          <w:rFonts w:ascii="Times New Roman" w:hAnsi="Times New Roman" w:cs="Times New Roman"/>
          <w:sz w:val="24"/>
          <w:szCs w:val="24"/>
        </w:rPr>
        <w:t>.</w:t>
      </w:r>
    </w:p>
    <w:p w14:paraId="50AF26CD" w14:textId="1ADB7E56" w:rsidR="002549E7" w:rsidRPr="0059395C" w:rsidRDefault="00D36552"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t xml:space="preserve">In contrast to the </w:t>
      </w:r>
      <w:r w:rsidR="008F7BD1" w:rsidRPr="0059395C">
        <w:rPr>
          <w:rFonts w:ascii="Times New Roman" w:hAnsi="Times New Roman" w:cs="Times New Roman"/>
          <w:sz w:val="24"/>
          <w:szCs w:val="24"/>
        </w:rPr>
        <w:t xml:space="preserve">sense </w:t>
      </w:r>
      <w:r w:rsidRPr="0059395C">
        <w:rPr>
          <w:rFonts w:ascii="Times New Roman" w:hAnsi="Times New Roman" w:cs="Times New Roman"/>
          <w:sz w:val="24"/>
          <w:szCs w:val="24"/>
        </w:rPr>
        <w:t xml:space="preserve">of intimacy </w:t>
      </w:r>
      <w:r w:rsidR="008F7BD1" w:rsidRPr="0059395C">
        <w:rPr>
          <w:rFonts w:ascii="Times New Roman" w:hAnsi="Times New Roman" w:cs="Times New Roman"/>
          <w:sz w:val="24"/>
          <w:szCs w:val="24"/>
        </w:rPr>
        <w:t xml:space="preserve">created </w:t>
      </w:r>
      <w:r w:rsidRPr="0059395C">
        <w:rPr>
          <w:rFonts w:ascii="Times New Roman" w:hAnsi="Times New Roman" w:cs="Times New Roman"/>
          <w:sz w:val="24"/>
          <w:szCs w:val="24"/>
        </w:rPr>
        <w:t>through</w:t>
      </w:r>
      <w:r w:rsidR="00294C80" w:rsidRPr="0059395C">
        <w:rPr>
          <w:rFonts w:ascii="Times New Roman" w:hAnsi="Times New Roman" w:cs="Times New Roman"/>
          <w:sz w:val="24"/>
          <w:szCs w:val="24"/>
        </w:rPr>
        <w:t xml:space="preserve"> touch</w:t>
      </w:r>
      <w:r w:rsidRPr="0059395C">
        <w:rPr>
          <w:rFonts w:ascii="Times New Roman" w:hAnsi="Times New Roman" w:cs="Times New Roman"/>
          <w:sz w:val="24"/>
          <w:szCs w:val="24"/>
        </w:rPr>
        <w:t xml:space="preserve">, the need for ownership and ways of realizing it are </w:t>
      </w:r>
      <w:r w:rsidR="002A581C" w:rsidRPr="0059395C">
        <w:rPr>
          <w:rFonts w:ascii="Times New Roman" w:hAnsi="Times New Roman" w:cs="Times New Roman"/>
          <w:sz w:val="24"/>
          <w:szCs w:val="24"/>
        </w:rPr>
        <w:t xml:space="preserve">entirely </w:t>
      </w:r>
      <w:r w:rsidRPr="0059395C">
        <w:rPr>
          <w:rFonts w:ascii="Times New Roman" w:hAnsi="Times New Roman" w:cs="Times New Roman"/>
          <w:sz w:val="24"/>
          <w:szCs w:val="24"/>
        </w:rPr>
        <w:t xml:space="preserve">acquired through learning and part of the social contract. </w:t>
      </w:r>
      <w:r w:rsidR="006A5844" w:rsidRPr="0059395C">
        <w:rPr>
          <w:rFonts w:ascii="Times New Roman" w:hAnsi="Times New Roman" w:cs="Times New Roman"/>
          <w:sz w:val="24"/>
          <w:szCs w:val="24"/>
        </w:rPr>
        <w:t xml:space="preserve">According to </w:t>
      </w:r>
      <w:r w:rsidR="00171E4F" w:rsidRPr="0059395C">
        <w:rPr>
          <w:rFonts w:ascii="Times New Roman" w:hAnsi="Times New Roman" w:cs="Times New Roman"/>
          <w:sz w:val="24"/>
          <w:szCs w:val="24"/>
        </w:rPr>
        <w:t>Thorstein</w:t>
      </w:r>
      <w:r w:rsidRPr="0059395C">
        <w:rPr>
          <w:rFonts w:ascii="Times New Roman" w:hAnsi="Times New Roman" w:cs="Times New Roman"/>
          <w:sz w:val="24"/>
          <w:szCs w:val="24"/>
        </w:rPr>
        <w:t xml:space="preserve"> Veblen</w:t>
      </w:r>
      <w:r w:rsidR="006A5844" w:rsidRPr="0059395C">
        <w:rPr>
          <w:rFonts w:ascii="Times New Roman" w:hAnsi="Times New Roman" w:cs="Times New Roman"/>
          <w:sz w:val="24"/>
          <w:szCs w:val="24"/>
        </w:rPr>
        <w:t>,</w:t>
      </w:r>
      <w:r w:rsidR="007A0D25" w:rsidRPr="0059395C">
        <w:rPr>
          <w:rStyle w:val="a8"/>
          <w:rFonts w:ascii="Times New Roman" w:hAnsi="Times New Roman" w:cs="Times New Roman"/>
          <w:sz w:val="24"/>
          <w:szCs w:val="24"/>
        </w:rPr>
        <w:footnoteReference w:id="28"/>
      </w:r>
      <w:r w:rsidR="006A5844" w:rsidRPr="0059395C">
        <w:rPr>
          <w:rFonts w:ascii="Times New Roman" w:hAnsi="Times New Roman" w:cs="Times New Roman"/>
          <w:sz w:val="24"/>
          <w:szCs w:val="24"/>
        </w:rPr>
        <w:t xml:space="preserve"> an econom</w:t>
      </w:r>
      <w:r w:rsidR="00E44D50" w:rsidRPr="0059395C">
        <w:rPr>
          <w:rFonts w:ascii="Times New Roman" w:hAnsi="Times New Roman" w:cs="Times New Roman"/>
          <w:sz w:val="24"/>
          <w:szCs w:val="24"/>
        </w:rPr>
        <w:t>ist</w:t>
      </w:r>
      <w:r w:rsidR="006A5844" w:rsidRPr="0059395C">
        <w:rPr>
          <w:rFonts w:ascii="Times New Roman" w:hAnsi="Times New Roman" w:cs="Times New Roman"/>
          <w:sz w:val="24"/>
          <w:szCs w:val="24"/>
        </w:rPr>
        <w:t xml:space="preserve">, </w:t>
      </w:r>
      <w:r w:rsidRPr="0059395C">
        <w:rPr>
          <w:rFonts w:ascii="Times New Roman" w:hAnsi="Times New Roman" w:cs="Times New Roman"/>
          <w:sz w:val="24"/>
          <w:szCs w:val="24"/>
        </w:rPr>
        <w:t xml:space="preserve">in the first stages of </w:t>
      </w:r>
      <w:r w:rsidR="00E04199" w:rsidRPr="0059395C">
        <w:rPr>
          <w:rFonts w:ascii="Times New Roman" w:hAnsi="Times New Roman" w:cs="Times New Roman"/>
          <w:sz w:val="24"/>
          <w:szCs w:val="24"/>
        </w:rPr>
        <w:t xml:space="preserve">the </w:t>
      </w:r>
      <w:r w:rsidRPr="0059395C">
        <w:rPr>
          <w:rFonts w:ascii="Times New Roman" w:hAnsi="Times New Roman" w:cs="Times New Roman"/>
          <w:sz w:val="24"/>
          <w:szCs w:val="24"/>
        </w:rPr>
        <w:t>development of</w:t>
      </w:r>
      <w:r w:rsidR="00E44D50" w:rsidRPr="0059395C">
        <w:rPr>
          <w:rFonts w:ascii="Times New Roman" w:hAnsi="Times New Roman" w:cs="Times New Roman"/>
          <w:sz w:val="24"/>
          <w:szCs w:val="24"/>
        </w:rPr>
        <w:t xml:space="preserve"> human culture,</w:t>
      </w:r>
      <w:r w:rsidRPr="0059395C">
        <w:rPr>
          <w:rFonts w:ascii="Times New Roman" w:hAnsi="Times New Roman" w:cs="Times New Roman"/>
          <w:sz w:val="24"/>
          <w:szCs w:val="24"/>
        </w:rPr>
        <w:t xml:space="preserve"> ownership did not exist </w:t>
      </w:r>
      <w:r w:rsidR="00E04199" w:rsidRPr="0059395C">
        <w:rPr>
          <w:rFonts w:ascii="Times New Roman" w:hAnsi="Times New Roman" w:cs="Times New Roman"/>
          <w:sz w:val="24"/>
          <w:szCs w:val="24"/>
        </w:rPr>
        <w:t>in any form</w:t>
      </w:r>
      <w:r w:rsidRPr="0059395C">
        <w:rPr>
          <w:rFonts w:ascii="Times New Roman" w:hAnsi="Times New Roman" w:cs="Times New Roman"/>
          <w:sz w:val="24"/>
          <w:szCs w:val="24"/>
        </w:rPr>
        <w:t xml:space="preserve">, neither personal nor collective. </w:t>
      </w:r>
    </w:p>
    <w:p w14:paraId="57AC8CC2" w14:textId="718A5C57" w:rsidR="00D75D9C" w:rsidRPr="00273174" w:rsidRDefault="006A5844"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t xml:space="preserve">The concept of ownership </w:t>
      </w:r>
      <w:r w:rsidR="00D36552" w:rsidRPr="0059395C">
        <w:rPr>
          <w:rFonts w:ascii="Times New Roman" w:hAnsi="Times New Roman" w:cs="Times New Roman"/>
          <w:sz w:val="24"/>
          <w:szCs w:val="24"/>
        </w:rPr>
        <w:t xml:space="preserve">only </w:t>
      </w:r>
      <w:r w:rsidRPr="0059395C">
        <w:rPr>
          <w:rFonts w:ascii="Times New Roman" w:hAnsi="Times New Roman" w:cs="Times New Roman"/>
          <w:sz w:val="24"/>
          <w:szCs w:val="24"/>
        </w:rPr>
        <w:t xml:space="preserve">emerged </w:t>
      </w:r>
      <w:r w:rsidR="00D36552" w:rsidRPr="0059395C">
        <w:rPr>
          <w:rFonts w:ascii="Times New Roman" w:hAnsi="Times New Roman" w:cs="Times New Roman"/>
          <w:sz w:val="24"/>
          <w:szCs w:val="24"/>
        </w:rPr>
        <w:t>when</w:t>
      </w:r>
      <w:r w:rsidR="008F7BD1" w:rsidRPr="0059395C">
        <w:rPr>
          <w:rFonts w:ascii="Times New Roman" w:hAnsi="Times New Roman" w:cs="Times New Roman"/>
          <w:sz w:val="24"/>
          <w:szCs w:val="24"/>
        </w:rPr>
        <w:t xml:space="preserve"> we</w:t>
      </w:r>
      <w:r w:rsidR="00D36552" w:rsidRPr="0059395C">
        <w:rPr>
          <w:rFonts w:ascii="Times New Roman" w:hAnsi="Times New Roman" w:cs="Times New Roman"/>
          <w:sz w:val="24"/>
          <w:szCs w:val="24"/>
        </w:rPr>
        <w:t xml:space="preserve"> </w:t>
      </w:r>
      <w:r w:rsidRPr="0059395C">
        <w:rPr>
          <w:rFonts w:ascii="Times New Roman" w:hAnsi="Times New Roman" w:cs="Times New Roman"/>
          <w:sz w:val="24"/>
          <w:szCs w:val="24"/>
        </w:rPr>
        <w:t xml:space="preserve">began to </w:t>
      </w:r>
      <w:r w:rsidR="00D36552" w:rsidRPr="0059395C">
        <w:rPr>
          <w:rFonts w:ascii="Times New Roman" w:hAnsi="Times New Roman" w:cs="Times New Roman"/>
          <w:sz w:val="24"/>
          <w:szCs w:val="24"/>
        </w:rPr>
        <w:t xml:space="preserve">transition </w:t>
      </w:r>
      <w:r w:rsidRPr="0059395C">
        <w:rPr>
          <w:rFonts w:ascii="Times New Roman" w:hAnsi="Times New Roman" w:cs="Times New Roman"/>
          <w:sz w:val="24"/>
          <w:szCs w:val="24"/>
        </w:rPr>
        <w:t xml:space="preserve">to </w:t>
      </w:r>
      <w:r w:rsidR="00D36552" w:rsidRPr="0059395C">
        <w:rPr>
          <w:rFonts w:ascii="Times New Roman" w:hAnsi="Times New Roman" w:cs="Times New Roman"/>
          <w:sz w:val="24"/>
          <w:szCs w:val="24"/>
        </w:rPr>
        <w:t xml:space="preserve">the </w:t>
      </w:r>
      <w:r w:rsidR="00A54E32" w:rsidRPr="0059395C">
        <w:rPr>
          <w:rFonts w:ascii="Times New Roman" w:hAnsi="Times New Roman" w:cs="Times New Roman"/>
          <w:sz w:val="24"/>
          <w:szCs w:val="24"/>
        </w:rPr>
        <w:t>“</w:t>
      </w:r>
      <w:r w:rsidR="00D36552" w:rsidRPr="0059395C">
        <w:rPr>
          <w:rFonts w:ascii="Times New Roman" w:hAnsi="Times New Roman" w:cs="Times New Roman"/>
          <w:sz w:val="24"/>
          <w:szCs w:val="24"/>
        </w:rPr>
        <w:t>predatory phase</w:t>
      </w:r>
      <w:r w:rsidRPr="0059395C">
        <w:rPr>
          <w:rFonts w:ascii="Times New Roman" w:hAnsi="Times New Roman" w:cs="Times New Roman"/>
          <w:sz w:val="24"/>
          <w:szCs w:val="24"/>
        </w:rPr>
        <w:t>.</w:t>
      </w:r>
      <w:r w:rsidR="00A54E32" w:rsidRPr="0059395C">
        <w:rPr>
          <w:rFonts w:ascii="Times New Roman" w:hAnsi="Times New Roman" w:cs="Times New Roman"/>
          <w:sz w:val="24"/>
          <w:szCs w:val="24"/>
        </w:rPr>
        <w:t>”</w:t>
      </w:r>
      <w:r w:rsidR="00D36552" w:rsidRPr="0059395C">
        <w:rPr>
          <w:rFonts w:ascii="Times New Roman" w:hAnsi="Times New Roman" w:cs="Times New Roman"/>
          <w:sz w:val="24"/>
          <w:szCs w:val="24"/>
        </w:rPr>
        <w:t xml:space="preserve"> From </w:t>
      </w:r>
      <w:r w:rsidR="00FD32E9">
        <w:rPr>
          <w:rFonts w:ascii="Times New Roman" w:hAnsi="Times New Roman" w:cs="Times New Roman"/>
          <w:sz w:val="24"/>
          <w:szCs w:val="24"/>
        </w:rPr>
        <w:t>then</w:t>
      </w:r>
      <w:r w:rsidR="00D36552" w:rsidRPr="0059395C">
        <w:rPr>
          <w:rFonts w:ascii="Times New Roman" w:hAnsi="Times New Roman" w:cs="Times New Roman"/>
          <w:sz w:val="24"/>
          <w:szCs w:val="24"/>
        </w:rPr>
        <w:t xml:space="preserve"> on, </w:t>
      </w:r>
      <w:r w:rsidR="00E44D50" w:rsidRPr="0059395C">
        <w:rPr>
          <w:rFonts w:ascii="Times New Roman" w:hAnsi="Times New Roman" w:cs="Times New Roman"/>
          <w:sz w:val="24"/>
          <w:szCs w:val="24"/>
        </w:rPr>
        <w:t xml:space="preserve">people </w:t>
      </w:r>
      <w:r w:rsidR="00D36552" w:rsidRPr="0059395C">
        <w:rPr>
          <w:rFonts w:ascii="Times New Roman" w:hAnsi="Times New Roman" w:cs="Times New Roman"/>
          <w:sz w:val="24"/>
          <w:szCs w:val="24"/>
        </w:rPr>
        <w:t>began to express power and status through durable objects</w:t>
      </w:r>
      <w:r w:rsidRPr="0059395C">
        <w:rPr>
          <w:rFonts w:ascii="Times New Roman" w:hAnsi="Times New Roman" w:cs="Times New Roman"/>
          <w:sz w:val="24"/>
          <w:szCs w:val="24"/>
        </w:rPr>
        <w:t>,</w:t>
      </w:r>
      <w:r w:rsidR="00D36552" w:rsidRPr="0059395C">
        <w:rPr>
          <w:rFonts w:ascii="Times New Roman" w:hAnsi="Times New Roman" w:cs="Times New Roman"/>
          <w:sz w:val="24"/>
          <w:szCs w:val="24"/>
        </w:rPr>
        <w:t xml:space="preserve"> such as weapons and jewelry</w:t>
      </w:r>
      <w:r w:rsidR="00C42012" w:rsidRPr="0059395C">
        <w:rPr>
          <w:rFonts w:ascii="Times New Roman" w:hAnsi="Times New Roman" w:cs="Times New Roman"/>
          <w:sz w:val="24"/>
          <w:szCs w:val="24"/>
        </w:rPr>
        <w:t xml:space="preserve">. </w:t>
      </w:r>
      <w:r w:rsidR="00D75D9C" w:rsidRPr="0059395C">
        <w:rPr>
          <w:rFonts w:ascii="Times New Roman" w:hAnsi="Times New Roman" w:cs="Times New Roman"/>
          <w:sz w:val="24"/>
          <w:szCs w:val="24"/>
        </w:rPr>
        <w:t xml:space="preserve"> Even today, people buy valuable items so that they can touch them. </w:t>
      </w:r>
      <w:bookmarkStart w:id="23" w:name="_Hlk177624074"/>
      <w:r w:rsidR="00D75D9C" w:rsidRPr="0059395C">
        <w:rPr>
          <w:rFonts w:ascii="Times New Roman" w:hAnsi="Times New Roman" w:cs="Times New Roman"/>
          <w:sz w:val="24"/>
          <w:szCs w:val="24"/>
        </w:rPr>
        <w:t xml:space="preserve">Wealthy people might choose to buy valuable pictures to hang in their homes where they can touch them whenever they choose, or they hand them over to be housed in museums, provided </w:t>
      </w:r>
      <w:r w:rsidR="00D75D9C" w:rsidRPr="00A14AAF">
        <w:rPr>
          <w:rFonts w:ascii="Times New Roman" w:hAnsi="Times New Roman" w:cs="Times New Roman"/>
          <w:sz w:val="24"/>
          <w:szCs w:val="24"/>
        </w:rPr>
        <w:t>that a sign is added clarifying the identity of the painting</w:t>
      </w:r>
      <w:r w:rsidR="00040846" w:rsidRPr="00A14AAF">
        <w:rPr>
          <w:rFonts w:ascii="Times New Roman" w:hAnsi="Times New Roman" w:cs="Times New Roman"/>
          <w:sz w:val="24"/>
          <w:szCs w:val="24"/>
        </w:rPr>
        <w:t>’</w:t>
      </w:r>
      <w:r w:rsidR="00D75D9C" w:rsidRPr="00A14AAF">
        <w:rPr>
          <w:rFonts w:ascii="Times New Roman" w:hAnsi="Times New Roman" w:cs="Times New Roman"/>
          <w:sz w:val="24"/>
          <w:szCs w:val="24"/>
        </w:rPr>
        <w:t xml:space="preserve">s owner. </w:t>
      </w:r>
      <w:r w:rsidR="00D75D9C" w:rsidRPr="00273174">
        <w:rPr>
          <w:rFonts w:ascii="Times New Roman" w:hAnsi="Times New Roman" w:cs="Times New Roman"/>
          <w:sz w:val="24"/>
          <w:szCs w:val="24"/>
        </w:rPr>
        <w:t xml:space="preserve">Even </w:t>
      </w:r>
      <w:r w:rsidR="00040846" w:rsidRPr="00273174">
        <w:rPr>
          <w:rFonts w:ascii="Times New Roman" w:hAnsi="Times New Roman" w:cs="Times New Roman"/>
          <w:sz w:val="24"/>
          <w:szCs w:val="24"/>
        </w:rPr>
        <w:t xml:space="preserve">people </w:t>
      </w:r>
      <w:r w:rsidR="00D75D9C" w:rsidRPr="00273174">
        <w:rPr>
          <w:rFonts w:ascii="Times New Roman" w:hAnsi="Times New Roman" w:cs="Times New Roman"/>
          <w:sz w:val="24"/>
          <w:szCs w:val="24"/>
        </w:rPr>
        <w:t xml:space="preserve">who are not particularly </w:t>
      </w:r>
      <w:r w:rsidR="00040846" w:rsidRPr="00273174">
        <w:rPr>
          <w:rFonts w:ascii="Times New Roman" w:hAnsi="Times New Roman" w:cs="Times New Roman"/>
          <w:sz w:val="24"/>
          <w:szCs w:val="24"/>
        </w:rPr>
        <w:t xml:space="preserve">wealthy </w:t>
      </w:r>
      <w:r w:rsidR="000B6C56" w:rsidRPr="00273174">
        <w:rPr>
          <w:rFonts w:ascii="Times New Roman" w:hAnsi="Times New Roman" w:cs="Times New Roman"/>
          <w:sz w:val="24"/>
          <w:szCs w:val="24"/>
        </w:rPr>
        <w:t xml:space="preserve">may </w:t>
      </w:r>
      <w:r w:rsidR="00CF0BA1" w:rsidRPr="00273174">
        <w:rPr>
          <w:rFonts w:ascii="Times New Roman" w:hAnsi="Times New Roman" w:cs="Times New Roman"/>
          <w:sz w:val="24"/>
          <w:szCs w:val="24"/>
        </w:rPr>
        <w:t xml:space="preserve">acquire </w:t>
      </w:r>
      <w:r w:rsidR="002D154A" w:rsidRPr="00273174">
        <w:rPr>
          <w:rFonts w:ascii="Times New Roman" w:hAnsi="Times New Roman" w:cs="Times New Roman"/>
          <w:sz w:val="24"/>
          <w:szCs w:val="24"/>
        </w:rPr>
        <w:t xml:space="preserve">affordable </w:t>
      </w:r>
      <w:r w:rsidR="00D75D9C" w:rsidRPr="00273174">
        <w:rPr>
          <w:rFonts w:ascii="Times New Roman" w:hAnsi="Times New Roman" w:cs="Times New Roman"/>
          <w:sz w:val="24"/>
          <w:szCs w:val="24"/>
        </w:rPr>
        <w:t xml:space="preserve">original </w:t>
      </w:r>
      <w:r w:rsidR="00CF0BA1" w:rsidRPr="00273174">
        <w:rPr>
          <w:rFonts w:ascii="Times New Roman" w:hAnsi="Times New Roman" w:cs="Times New Roman"/>
          <w:sz w:val="24"/>
          <w:szCs w:val="24"/>
        </w:rPr>
        <w:t xml:space="preserve">artworks </w:t>
      </w:r>
      <w:r w:rsidR="00D75D9C" w:rsidRPr="00273174">
        <w:rPr>
          <w:rFonts w:ascii="Times New Roman" w:hAnsi="Times New Roman" w:cs="Times New Roman"/>
          <w:sz w:val="24"/>
          <w:szCs w:val="24"/>
        </w:rPr>
        <w:t xml:space="preserve">and </w:t>
      </w:r>
      <w:r w:rsidR="002D154A" w:rsidRPr="00273174">
        <w:rPr>
          <w:rFonts w:ascii="Times New Roman" w:hAnsi="Times New Roman" w:cs="Times New Roman"/>
          <w:sz w:val="24"/>
          <w:szCs w:val="24"/>
        </w:rPr>
        <w:t xml:space="preserve">display </w:t>
      </w:r>
      <w:r w:rsidR="00D75D9C" w:rsidRPr="00273174">
        <w:rPr>
          <w:rFonts w:ascii="Times New Roman" w:hAnsi="Times New Roman" w:cs="Times New Roman"/>
          <w:sz w:val="24"/>
          <w:szCs w:val="24"/>
        </w:rPr>
        <w:t>them in their home</w:t>
      </w:r>
      <w:r w:rsidR="00040846" w:rsidRPr="00273174">
        <w:rPr>
          <w:rFonts w:ascii="Times New Roman" w:hAnsi="Times New Roman" w:cs="Times New Roman"/>
          <w:sz w:val="24"/>
          <w:szCs w:val="24"/>
        </w:rPr>
        <w:t>s</w:t>
      </w:r>
      <w:r w:rsidR="00D75D9C" w:rsidRPr="00273174">
        <w:rPr>
          <w:rFonts w:ascii="Times New Roman" w:hAnsi="Times New Roman" w:cs="Times New Roman"/>
          <w:sz w:val="24"/>
          <w:szCs w:val="24"/>
        </w:rPr>
        <w:t xml:space="preserve">. </w:t>
      </w:r>
      <w:r w:rsidR="00D228BB" w:rsidRPr="00273174">
        <w:rPr>
          <w:rFonts w:ascii="Times New Roman" w:hAnsi="Times New Roman" w:cs="Times New Roman"/>
          <w:sz w:val="24"/>
          <w:szCs w:val="24"/>
        </w:rPr>
        <w:t xml:space="preserve">The choices made by people from </w:t>
      </w:r>
      <w:r w:rsidR="002D154A" w:rsidRPr="00273174">
        <w:rPr>
          <w:rFonts w:ascii="Times New Roman" w:hAnsi="Times New Roman" w:cs="Times New Roman"/>
          <w:sz w:val="24"/>
          <w:szCs w:val="24"/>
        </w:rPr>
        <w:t>different</w:t>
      </w:r>
      <w:r w:rsidR="00D228BB" w:rsidRPr="00273174">
        <w:rPr>
          <w:rFonts w:ascii="Times New Roman" w:hAnsi="Times New Roman" w:cs="Times New Roman"/>
          <w:sz w:val="24"/>
          <w:szCs w:val="24"/>
        </w:rPr>
        <w:t xml:space="preserve"> economic backgrounds in selecting images th</w:t>
      </w:r>
      <w:r w:rsidR="002D154A" w:rsidRPr="00273174">
        <w:rPr>
          <w:rFonts w:ascii="Times New Roman" w:hAnsi="Times New Roman" w:cs="Times New Roman"/>
          <w:sz w:val="24"/>
          <w:szCs w:val="24"/>
        </w:rPr>
        <w:t xml:space="preserve">ey can physically hold </w:t>
      </w:r>
      <w:r w:rsidR="00D228BB" w:rsidRPr="00273174">
        <w:rPr>
          <w:rFonts w:ascii="Times New Roman" w:hAnsi="Times New Roman" w:cs="Times New Roman"/>
          <w:sz w:val="24"/>
          <w:szCs w:val="24"/>
        </w:rPr>
        <w:t xml:space="preserve">underscore the significance of touch in relation to ownership. </w:t>
      </w:r>
      <w:r w:rsidR="002D154A" w:rsidRPr="00273174">
        <w:rPr>
          <w:rFonts w:ascii="Times New Roman" w:hAnsi="Times New Roman" w:cs="Times New Roman"/>
          <w:sz w:val="24"/>
          <w:szCs w:val="24"/>
        </w:rPr>
        <w:t>While some</w:t>
      </w:r>
      <w:r w:rsidR="00D228BB" w:rsidRPr="00273174">
        <w:rPr>
          <w:rFonts w:ascii="Times New Roman" w:hAnsi="Times New Roman" w:cs="Times New Roman"/>
          <w:sz w:val="24"/>
          <w:szCs w:val="24"/>
        </w:rPr>
        <w:t xml:space="preserve"> may be </w:t>
      </w:r>
      <w:r w:rsidR="002D154A" w:rsidRPr="00273174">
        <w:rPr>
          <w:rFonts w:ascii="Times New Roman" w:hAnsi="Times New Roman" w:cs="Times New Roman"/>
          <w:sz w:val="24"/>
          <w:szCs w:val="24"/>
        </w:rPr>
        <w:t>content to</w:t>
      </w:r>
      <w:r w:rsidR="00D228BB" w:rsidRPr="00273174">
        <w:rPr>
          <w:rFonts w:ascii="Times New Roman" w:hAnsi="Times New Roman" w:cs="Times New Roman"/>
          <w:sz w:val="24"/>
          <w:szCs w:val="24"/>
        </w:rPr>
        <w:t xml:space="preserve"> view </w:t>
      </w:r>
      <w:r w:rsidR="002D154A" w:rsidRPr="00273174">
        <w:rPr>
          <w:rFonts w:ascii="Times New Roman" w:hAnsi="Times New Roman" w:cs="Times New Roman"/>
          <w:sz w:val="24"/>
          <w:szCs w:val="24"/>
        </w:rPr>
        <w:t>art</w:t>
      </w:r>
      <w:r w:rsidR="00D228BB" w:rsidRPr="00273174">
        <w:rPr>
          <w:rFonts w:ascii="Times New Roman" w:hAnsi="Times New Roman" w:cs="Times New Roman"/>
          <w:sz w:val="24"/>
          <w:szCs w:val="24"/>
        </w:rPr>
        <w:t xml:space="preserve"> online or </w:t>
      </w:r>
      <w:r w:rsidR="002D154A" w:rsidRPr="00273174">
        <w:rPr>
          <w:rFonts w:ascii="Times New Roman" w:hAnsi="Times New Roman" w:cs="Times New Roman"/>
          <w:sz w:val="24"/>
          <w:szCs w:val="24"/>
        </w:rPr>
        <w:t>use</w:t>
      </w:r>
      <w:r w:rsidR="00D228BB" w:rsidRPr="00273174">
        <w:rPr>
          <w:rFonts w:ascii="Times New Roman" w:hAnsi="Times New Roman" w:cs="Times New Roman"/>
          <w:sz w:val="24"/>
          <w:szCs w:val="24"/>
        </w:rPr>
        <w:t xml:space="preserve"> a</w:t>
      </w:r>
      <w:r w:rsidR="002D154A" w:rsidRPr="00273174">
        <w:rPr>
          <w:rFonts w:ascii="Times New Roman" w:hAnsi="Times New Roman" w:cs="Times New Roman"/>
          <w:sz w:val="24"/>
          <w:szCs w:val="24"/>
        </w:rPr>
        <w:t xml:space="preserve">n image </w:t>
      </w:r>
      <w:r w:rsidR="00D228BB" w:rsidRPr="00273174">
        <w:rPr>
          <w:rFonts w:ascii="Times New Roman" w:hAnsi="Times New Roman" w:cs="Times New Roman"/>
          <w:sz w:val="24"/>
          <w:szCs w:val="24"/>
        </w:rPr>
        <w:t xml:space="preserve">of a </w:t>
      </w:r>
      <w:r w:rsidR="002D154A" w:rsidRPr="00273174">
        <w:rPr>
          <w:rFonts w:ascii="Times New Roman" w:hAnsi="Times New Roman" w:cs="Times New Roman"/>
          <w:sz w:val="24"/>
          <w:szCs w:val="24"/>
        </w:rPr>
        <w:t>famous</w:t>
      </w:r>
      <w:r w:rsidR="00D228BB" w:rsidRPr="00273174">
        <w:rPr>
          <w:rFonts w:ascii="Times New Roman" w:hAnsi="Times New Roman" w:cs="Times New Roman"/>
          <w:sz w:val="24"/>
          <w:szCs w:val="24"/>
        </w:rPr>
        <w:t xml:space="preserve"> painting</w:t>
      </w:r>
      <w:r w:rsidR="002D154A" w:rsidRPr="00273174">
        <w:rPr>
          <w:rFonts w:ascii="Times New Roman" w:hAnsi="Times New Roman" w:cs="Times New Roman"/>
          <w:sz w:val="24"/>
          <w:szCs w:val="24"/>
        </w:rPr>
        <w:t xml:space="preserve">, </w:t>
      </w:r>
      <w:r w:rsidR="00D228BB" w:rsidRPr="00273174">
        <w:rPr>
          <w:rFonts w:ascii="Times New Roman" w:hAnsi="Times New Roman" w:cs="Times New Roman"/>
          <w:sz w:val="24"/>
          <w:szCs w:val="24"/>
        </w:rPr>
        <w:t>like the Mona Lisa</w:t>
      </w:r>
      <w:r w:rsidR="002D154A" w:rsidRPr="00273174">
        <w:rPr>
          <w:rFonts w:ascii="Times New Roman" w:hAnsi="Times New Roman" w:cs="Times New Roman"/>
          <w:sz w:val="24"/>
          <w:szCs w:val="24"/>
        </w:rPr>
        <w:t xml:space="preserve">, </w:t>
      </w:r>
      <w:r w:rsidR="00D228BB" w:rsidRPr="00273174">
        <w:rPr>
          <w:rFonts w:ascii="Times New Roman" w:hAnsi="Times New Roman" w:cs="Times New Roman"/>
          <w:sz w:val="24"/>
          <w:szCs w:val="24"/>
        </w:rPr>
        <w:t>as their computer wallpaper, no one would claim own</w:t>
      </w:r>
      <w:r w:rsidR="002D154A" w:rsidRPr="00273174">
        <w:rPr>
          <w:rFonts w:ascii="Times New Roman" w:hAnsi="Times New Roman" w:cs="Times New Roman"/>
          <w:sz w:val="24"/>
          <w:szCs w:val="24"/>
        </w:rPr>
        <w:t>ership</w:t>
      </w:r>
      <w:r w:rsidR="00D228BB" w:rsidRPr="00273174">
        <w:rPr>
          <w:rFonts w:ascii="Times New Roman" w:hAnsi="Times New Roman" w:cs="Times New Roman"/>
          <w:sz w:val="24"/>
          <w:szCs w:val="24"/>
        </w:rPr>
        <w:t xml:space="preserve"> </w:t>
      </w:r>
      <w:r w:rsidR="00FD32E9" w:rsidRPr="00273174">
        <w:rPr>
          <w:rFonts w:ascii="Times New Roman" w:hAnsi="Times New Roman" w:cs="Times New Roman"/>
          <w:sz w:val="24"/>
          <w:szCs w:val="24"/>
        </w:rPr>
        <w:t xml:space="preserve">of </w:t>
      </w:r>
      <w:r w:rsidR="00D228BB" w:rsidRPr="00273174">
        <w:rPr>
          <w:rFonts w:ascii="Times New Roman" w:hAnsi="Times New Roman" w:cs="Times New Roman"/>
          <w:sz w:val="24"/>
          <w:szCs w:val="24"/>
        </w:rPr>
        <w:t>the Mona Lisa</w:t>
      </w:r>
      <w:r w:rsidR="002D154A" w:rsidRPr="00273174">
        <w:rPr>
          <w:rFonts w:ascii="Times New Roman" w:hAnsi="Times New Roman" w:cs="Times New Roman"/>
          <w:sz w:val="24"/>
          <w:szCs w:val="24"/>
        </w:rPr>
        <w:t xml:space="preserve"> in doing so</w:t>
      </w:r>
      <w:r w:rsidR="00040846" w:rsidRPr="00273174">
        <w:rPr>
          <w:rFonts w:ascii="Times New Roman" w:hAnsi="Times New Roman" w:cs="Times New Roman"/>
          <w:sz w:val="24"/>
          <w:szCs w:val="24"/>
        </w:rPr>
        <w:t>.</w:t>
      </w:r>
      <w:r w:rsidR="00D75D9C" w:rsidRPr="00273174">
        <w:rPr>
          <w:rStyle w:val="a8"/>
          <w:rFonts w:ascii="Times New Roman" w:hAnsi="Times New Roman" w:cs="Times New Roman"/>
          <w:sz w:val="24"/>
          <w:szCs w:val="24"/>
        </w:rPr>
        <w:footnoteReference w:id="29"/>
      </w:r>
      <w:r w:rsidR="0093335C" w:rsidRPr="00A14AAF">
        <w:rPr>
          <w:rFonts w:ascii="Times New Roman" w:hAnsi="Times New Roman" w:cs="Times New Roman"/>
          <w:sz w:val="24"/>
          <w:szCs w:val="24"/>
        </w:rPr>
        <w:t xml:space="preserve"> </w:t>
      </w:r>
      <w:r w:rsidR="0093335C" w:rsidRPr="00273174">
        <w:rPr>
          <w:rFonts w:ascii="Times New Roman" w:hAnsi="Times New Roman" w:cs="Times New Roman"/>
          <w:sz w:val="24"/>
          <w:szCs w:val="24"/>
        </w:rPr>
        <w:t xml:space="preserve">This example brings us back to the central </w:t>
      </w:r>
      <w:r w:rsidR="00D228BB" w:rsidRPr="00273174">
        <w:rPr>
          <w:rFonts w:ascii="Times New Roman" w:hAnsi="Times New Roman" w:cs="Times New Roman"/>
          <w:sz w:val="24"/>
          <w:szCs w:val="24"/>
        </w:rPr>
        <w:t xml:space="preserve">theme </w:t>
      </w:r>
      <w:r w:rsidR="0093335C" w:rsidRPr="00273174">
        <w:rPr>
          <w:rFonts w:ascii="Times New Roman" w:hAnsi="Times New Roman" w:cs="Times New Roman"/>
          <w:sz w:val="24"/>
          <w:szCs w:val="24"/>
        </w:rPr>
        <w:t>of this book</w:t>
      </w:r>
      <w:r w:rsidR="00040846" w:rsidRPr="00273174">
        <w:rPr>
          <w:rFonts w:ascii="Times New Roman" w:hAnsi="Times New Roman" w:cs="Times New Roman"/>
          <w:sz w:val="24"/>
          <w:szCs w:val="24"/>
        </w:rPr>
        <w:t xml:space="preserve">, </w:t>
      </w:r>
      <w:r w:rsidR="00D228BB" w:rsidRPr="00273174">
        <w:rPr>
          <w:rFonts w:ascii="Times New Roman" w:hAnsi="Times New Roman" w:cs="Times New Roman"/>
          <w:sz w:val="24"/>
          <w:szCs w:val="24"/>
        </w:rPr>
        <w:t>emphasizing</w:t>
      </w:r>
      <w:r w:rsidR="00040846" w:rsidRPr="00273174">
        <w:rPr>
          <w:rFonts w:ascii="Times New Roman" w:hAnsi="Times New Roman" w:cs="Times New Roman"/>
          <w:sz w:val="24"/>
          <w:szCs w:val="24"/>
        </w:rPr>
        <w:t xml:space="preserve"> </w:t>
      </w:r>
      <w:r w:rsidR="0093335C" w:rsidRPr="00273174">
        <w:rPr>
          <w:rFonts w:ascii="Times New Roman" w:hAnsi="Times New Roman" w:cs="Times New Roman"/>
          <w:sz w:val="24"/>
          <w:szCs w:val="24"/>
        </w:rPr>
        <w:t xml:space="preserve">why </w:t>
      </w:r>
      <w:r w:rsidR="00040846" w:rsidRPr="00273174">
        <w:rPr>
          <w:rFonts w:ascii="Times New Roman" w:hAnsi="Times New Roman" w:cs="Times New Roman"/>
          <w:sz w:val="24"/>
          <w:szCs w:val="24"/>
        </w:rPr>
        <w:t xml:space="preserve">people </w:t>
      </w:r>
      <w:r w:rsidR="0093335C" w:rsidRPr="00273174">
        <w:rPr>
          <w:rFonts w:ascii="Times New Roman" w:hAnsi="Times New Roman" w:cs="Times New Roman"/>
          <w:sz w:val="24"/>
          <w:szCs w:val="24"/>
        </w:rPr>
        <w:t xml:space="preserve">cannot be satisfied with what </w:t>
      </w:r>
      <w:r w:rsidR="00040846" w:rsidRPr="00273174">
        <w:rPr>
          <w:rFonts w:ascii="Times New Roman" w:hAnsi="Times New Roman" w:cs="Times New Roman"/>
          <w:sz w:val="24"/>
          <w:szCs w:val="24"/>
        </w:rPr>
        <w:t>is on a</w:t>
      </w:r>
      <w:r w:rsidR="0093335C" w:rsidRPr="00273174">
        <w:rPr>
          <w:rFonts w:ascii="Times New Roman" w:hAnsi="Times New Roman" w:cs="Times New Roman"/>
          <w:sz w:val="24"/>
          <w:szCs w:val="24"/>
        </w:rPr>
        <w:t xml:space="preserve"> screen</w:t>
      </w:r>
      <w:r w:rsidR="00D228BB" w:rsidRPr="00273174">
        <w:rPr>
          <w:rFonts w:ascii="Times New Roman" w:hAnsi="Times New Roman" w:cs="Times New Roman"/>
          <w:sz w:val="24"/>
          <w:szCs w:val="24"/>
        </w:rPr>
        <w:t>.</w:t>
      </w:r>
    </w:p>
    <w:bookmarkEnd w:id="23"/>
    <w:p w14:paraId="487CD9AD" w14:textId="60194C58" w:rsidR="004D7117" w:rsidRPr="0059395C" w:rsidRDefault="002549E7" w:rsidP="007E210E">
      <w:pPr>
        <w:bidi w:val="0"/>
        <w:spacing w:line="360" w:lineRule="auto"/>
        <w:rPr>
          <w:rFonts w:ascii="Times New Roman" w:hAnsi="Times New Roman" w:cs="Times New Roman"/>
          <w:sz w:val="24"/>
          <w:szCs w:val="24"/>
        </w:rPr>
      </w:pPr>
      <w:r w:rsidRPr="0059395C">
        <w:rPr>
          <w:rFonts w:ascii="Times New Roman" w:hAnsi="Times New Roman" w:cs="Times New Roman"/>
          <w:sz w:val="24"/>
          <w:szCs w:val="24"/>
        </w:rPr>
        <w:t xml:space="preserve"> </w:t>
      </w:r>
      <w:r w:rsidR="004D7117" w:rsidRPr="0059395C">
        <w:rPr>
          <w:rFonts w:ascii="Times New Roman" w:hAnsi="Times New Roman" w:cs="Times New Roman"/>
          <w:sz w:val="24"/>
          <w:szCs w:val="24"/>
        </w:rPr>
        <w:t xml:space="preserve">Beyond an emotional expression of intimacy and ownership, the human implications of touch are also related to </w:t>
      </w:r>
      <w:r w:rsidR="009D334A" w:rsidRPr="0059395C">
        <w:rPr>
          <w:rFonts w:ascii="Times New Roman" w:hAnsi="Times New Roman" w:cs="Times New Roman"/>
          <w:sz w:val="24"/>
          <w:szCs w:val="24"/>
        </w:rPr>
        <w:t>scholarly</w:t>
      </w:r>
      <w:r w:rsidR="004D7117" w:rsidRPr="0059395C">
        <w:rPr>
          <w:rFonts w:ascii="Times New Roman" w:hAnsi="Times New Roman" w:cs="Times New Roman"/>
          <w:sz w:val="24"/>
          <w:szCs w:val="24"/>
        </w:rPr>
        <w:t xml:space="preserve"> research </w:t>
      </w:r>
      <w:r w:rsidR="009D334A" w:rsidRPr="0059395C">
        <w:rPr>
          <w:rFonts w:ascii="Times New Roman" w:hAnsi="Times New Roman" w:cs="Times New Roman"/>
          <w:sz w:val="24"/>
          <w:szCs w:val="24"/>
        </w:rPr>
        <w:t xml:space="preserve">aimed at </w:t>
      </w:r>
      <w:r w:rsidR="004D7117" w:rsidRPr="0059395C">
        <w:rPr>
          <w:rFonts w:ascii="Times New Roman" w:hAnsi="Times New Roman" w:cs="Times New Roman"/>
          <w:sz w:val="24"/>
          <w:szCs w:val="24"/>
        </w:rPr>
        <w:t>discovering scientific truth</w:t>
      </w:r>
      <w:r w:rsidR="009D334A" w:rsidRPr="0059395C">
        <w:rPr>
          <w:rFonts w:ascii="Times New Roman" w:hAnsi="Times New Roman" w:cs="Times New Roman"/>
          <w:sz w:val="24"/>
          <w:szCs w:val="24"/>
        </w:rPr>
        <w:t>s</w:t>
      </w:r>
      <w:r w:rsidR="0080069B" w:rsidRPr="0059395C">
        <w:rPr>
          <w:rFonts w:ascii="Times New Roman" w:hAnsi="Times New Roman" w:cs="Times New Roman"/>
          <w:sz w:val="24"/>
          <w:szCs w:val="24"/>
        </w:rPr>
        <w:t>.</w:t>
      </w:r>
    </w:p>
    <w:p w14:paraId="53F83687" w14:textId="4592A50F" w:rsidR="00561CA7" w:rsidRPr="0059395C" w:rsidRDefault="009D334A" w:rsidP="007E210E">
      <w:pPr>
        <w:bidi w:val="0"/>
        <w:spacing w:after="120" w:line="360" w:lineRule="auto"/>
        <w:rPr>
          <w:rFonts w:ascii="Times New Roman" w:hAnsi="Times New Roman" w:cs="Times New Roman"/>
          <w:b/>
          <w:bCs/>
          <w:sz w:val="24"/>
          <w:szCs w:val="24"/>
          <w:rtl/>
        </w:rPr>
      </w:pPr>
      <w:r w:rsidRPr="0059395C">
        <w:rPr>
          <w:rFonts w:ascii="Times New Roman" w:hAnsi="Times New Roman" w:cs="Times New Roman"/>
          <w:b/>
          <w:bCs/>
          <w:sz w:val="24"/>
          <w:szCs w:val="24"/>
        </w:rPr>
        <w:t>Thinking rationally – what is the most “correct” way to</w:t>
      </w:r>
      <w:r w:rsidR="004D7117" w:rsidRPr="0059395C">
        <w:rPr>
          <w:rFonts w:ascii="Times New Roman" w:hAnsi="Times New Roman" w:cs="Times New Roman"/>
          <w:b/>
          <w:bCs/>
          <w:sz w:val="24"/>
          <w:szCs w:val="24"/>
        </w:rPr>
        <w:t xml:space="preserve"> investigate reality</w:t>
      </w:r>
      <w:r w:rsidR="004D7117" w:rsidRPr="0059395C">
        <w:rPr>
          <w:rFonts w:ascii="Times New Roman" w:hAnsi="Times New Roman" w:cs="Times New Roman"/>
          <w:b/>
          <w:bCs/>
          <w:sz w:val="24"/>
          <w:szCs w:val="24"/>
          <w:rtl/>
        </w:rPr>
        <w:t>?</w:t>
      </w:r>
    </w:p>
    <w:p w14:paraId="7ADF8362" w14:textId="2C1932B5" w:rsidR="00F86F46" w:rsidRPr="0059395C" w:rsidRDefault="004D7117" w:rsidP="007E210E">
      <w:pPr>
        <w:pStyle w:val="1"/>
        <w:bidi w:val="0"/>
        <w:spacing w:after="120"/>
        <w:jc w:val="left"/>
        <w:rPr>
          <w:rFonts w:ascii="Times New Roman" w:hAnsi="Times New Roman" w:cs="Times New Roman"/>
          <w:b w:val="0"/>
          <w:bCs w:val="0"/>
          <w:sz w:val="24"/>
          <w:szCs w:val="24"/>
        </w:rPr>
      </w:pPr>
      <w:r w:rsidRPr="0059395C">
        <w:rPr>
          <w:rFonts w:ascii="Times New Roman" w:hAnsi="Times New Roman" w:cs="Times New Roman"/>
          <w:b w:val="0"/>
          <w:bCs w:val="0"/>
          <w:sz w:val="24"/>
          <w:szCs w:val="24"/>
        </w:rPr>
        <w:lastRenderedPageBreak/>
        <w:t xml:space="preserve">The contribution of the senses to a rational observation of the world </w:t>
      </w:r>
      <w:r w:rsidR="0080069B" w:rsidRPr="0059395C">
        <w:rPr>
          <w:rFonts w:ascii="Times New Roman" w:hAnsi="Times New Roman" w:cs="Times New Roman"/>
          <w:b w:val="0"/>
          <w:bCs w:val="0"/>
          <w:sz w:val="24"/>
          <w:szCs w:val="24"/>
        </w:rPr>
        <w:t xml:space="preserve">has been </w:t>
      </w:r>
      <w:r w:rsidRPr="0059395C">
        <w:rPr>
          <w:rFonts w:ascii="Times New Roman" w:hAnsi="Times New Roman" w:cs="Times New Roman"/>
          <w:b w:val="0"/>
          <w:bCs w:val="0"/>
          <w:sz w:val="24"/>
          <w:szCs w:val="24"/>
        </w:rPr>
        <w:t xml:space="preserve">a </w:t>
      </w:r>
      <w:r w:rsidR="0080069B" w:rsidRPr="0059395C">
        <w:rPr>
          <w:rFonts w:ascii="Times New Roman" w:hAnsi="Times New Roman" w:cs="Times New Roman"/>
          <w:b w:val="0"/>
          <w:bCs w:val="0"/>
          <w:sz w:val="24"/>
          <w:szCs w:val="24"/>
        </w:rPr>
        <w:t xml:space="preserve">much-debated </w:t>
      </w:r>
      <w:r w:rsidRPr="0059395C">
        <w:rPr>
          <w:rFonts w:ascii="Times New Roman" w:hAnsi="Times New Roman" w:cs="Times New Roman"/>
          <w:b w:val="0"/>
          <w:bCs w:val="0"/>
          <w:sz w:val="24"/>
          <w:szCs w:val="24"/>
        </w:rPr>
        <w:t>theme in philosoph</w:t>
      </w:r>
      <w:r w:rsidR="009D334A" w:rsidRPr="0059395C">
        <w:rPr>
          <w:rFonts w:ascii="Times New Roman" w:hAnsi="Times New Roman" w:cs="Times New Roman"/>
          <w:b w:val="0"/>
          <w:bCs w:val="0"/>
          <w:sz w:val="24"/>
          <w:szCs w:val="24"/>
        </w:rPr>
        <w:t>ical thought</w:t>
      </w:r>
      <w:r w:rsidR="0080069B" w:rsidRPr="0059395C">
        <w:rPr>
          <w:rFonts w:ascii="Times New Roman" w:hAnsi="Times New Roman" w:cs="Times New Roman"/>
          <w:b w:val="0"/>
          <w:bCs w:val="0"/>
          <w:sz w:val="24"/>
          <w:szCs w:val="24"/>
        </w:rPr>
        <w:t xml:space="preserve"> throughout the ages. </w:t>
      </w:r>
      <w:r w:rsidR="006E33CB" w:rsidRPr="0059395C">
        <w:rPr>
          <w:rFonts w:ascii="Times New Roman" w:hAnsi="Times New Roman" w:cs="Times New Roman"/>
          <w:b w:val="0"/>
          <w:bCs w:val="0"/>
          <w:sz w:val="24"/>
          <w:szCs w:val="24"/>
        </w:rPr>
        <w:t xml:space="preserve">Although a recurring </w:t>
      </w:r>
      <w:r w:rsidR="0080069B" w:rsidRPr="0059395C">
        <w:rPr>
          <w:rFonts w:ascii="Times New Roman" w:hAnsi="Times New Roman" w:cs="Times New Roman"/>
          <w:b w:val="0"/>
          <w:bCs w:val="0"/>
          <w:sz w:val="24"/>
          <w:szCs w:val="24"/>
        </w:rPr>
        <w:t xml:space="preserve">argument </w:t>
      </w:r>
      <w:r w:rsidR="006E33CB" w:rsidRPr="0059395C">
        <w:rPr>
          <w:rFonts w:ascii="Times New Roman" w:hAnsi="Times New Roman" w:cs="Times New Roman"/>
          <w:b w:val="0"/>
          <w:bCs w:val="0"/>
          <w:sz w:val="24"/>
          <w:szCs w:val="24"/>
        </w:rPr>
        <w:t xml:space="preserve">is that </w:t>
      </w:r>
      <w:r w:rsidR="0080069B" w:rsidRPr="0059395C">
        <w:rPr>
          <w:rFonts w:ascii="Times New Roman" w:hAnsi="Times New Roman" w:cs="Times New Roman"/>
          <w:b w:val="0"/>
          <w:bCs w:val="0"/>
          <w:sz w:val="24"/>
          <w:szCs w:val="24"/>
        </w:rPr>
        <w:t xml:space="preserve">the senses </w:t>
      </w:r>
      <w:r w:rsidR="006E33CB" w:rsidRPr="0059395C">
        <w:rPr>
          <w:rFonts w:ascii="Times New Roman" w:hAnsi="Times New Roman" w:cs="Times New Roman"/>
          <w:b w:val="0"/>
          <w:bCs w:val="0"/>
          <w:sz w:val="24"/>
          <w:szCs w:val="24"/>
        </w:rPr>
        <w:t>should be treated as a whole</w:t>
      </w:r>
      <w:r w:rsidR="0080069B" w:rsidRPr="0059395C">
        <w:rPr>
          <w:rFonts w:ascii="Times New Roman" w:hAnsi="Times New Roman" w:cs="Times New Roman"/>
          <w:b w:val="0"/>
          <w:bCs w:val="0"/>
          <w:sz w:val="24"/>
          <w:szCs w:val="24"/>
        </w:rPr>
        <w:t>,</w:t>
      </w:r>
      <w:r w:rsidR="006E33CB" w:rsidRPr="0059395C">
        <w:rPr>
          <w:rFonts w:ascii="Times New Roman" w:hAnsi="Times New Roman" w:cs="Times New Roman"/>
          <w:b w:val="0"/>
          <w:bCs w:val="0"/>
          <w:sz w:val="24"/>
          <w:szCs w:val="24"/>
        </w:rPr>
        <w:t xml:space="preserve"> there were nevertheless many who </w:t>
      </w:r>
      <w:r w:rsidR="0080069B" w:rsidRPr="0059395C">
        <w:rPr>
          <w:rFonts w:ascii="Times New Roman" w:hAnsi="Times New Roman" w:cs="Times New Roman"/>
          <w:b w:val="0"/>
          <w:bCs w:val="0"/>
          <w:sz w:val="24"/>
          <w:szCs w:val="24"/>
        </w:rPr>
        <w:t>believed that some senses were “better” or more worthy than others</w:t>
      </w:r>
      <w:r w:rsidR="006E33CB" w:rsidRPr="0059395C">
        <w:rPr>
          <w:rFonts w:ascii="Times New Roman" w:hAnsi="Times New Roman" w:cs="Times New Roman"/>
          <w:b w:val="0"/>
          <w:bCs w:val="0"/>
          <w:sz w:val="24"/>
          <w:szCs w:val="24"/>
        </w:rPr>
        <w:t xml:space="preserve">, mainly giving </w:t>
      </w:r>
      <w:r w:rsidR="0080069B" w:rsidRPr="0059395C">
        <w:rPr>
          <w:rFonts w:ascii="Times New Roman" w:hAnsi="Times New Roman" w:cs="Times New Roman"/>
          <w:b w:val="0"/>
          <w:bCs w:val="0"/>
          <w:sz w:val="24"/>
          <w:szCs w:val="24"/>
        </w:rPr>
        <w:t xml:space="preserve">precedence </w:t>
      </w:r>
      <w:r w:rsidR="006E33CB" w:rsidRPr="0059395C">
        <w:rPr>
          <w:rFonts w:ascii="Times New Roman" w:hAnsi="Times New Roman" w:cs="Times New Roman"/>
          <w:b w:val="0"/>
          <w:bCs w:val="0"/>
          <w:sz w:val="24"/>
          <w:szCs w:val="24"/>
        </w:rPr>
        <w:t xml:space="preserve">to </w:t>
      </w:r>
      <w:r w:rsidR="0080069B" w:rsidRPr="0059395C">
        <w:rPr>
          <w:rFonts w:ascii="Times New Roman" w:hAnsi="Times New Roman" w:cs="Times New Roman"/>
          <w:b w:val="0"/>
          <w:bCs w:val="0"/>
          <w:sz w:val="24"/>
          <w:szCs w:val="24"/>
        </w:rPr>
        <w:t>sight</w:t>
      </w:r>
      <w:r w:rsidR="006E33CB" w:rsidRPr="0059395C">
        <w:rPr>
          <w:rFonts w:ascii="Times New Roman" w:hAnsi="Times New Roman" w:cs="Times New Roman"/>
          <w:b w:val="0"/>
          <w:bCs w:val="0"/>
          <w:sz w:val="24"/>
          <w:szCs w:val="24"/>
        </w:rPr>
        <w:t xml:space="preserve">. </w:t>
      </w:r>
    </w:p>
    <w:p w14:paraId="36AF4100" w14:textId="2E0C0B50" w:rsidR="00010A45" w:rsidRPr="00A14AAF" w:rsidRDefault="004D7117"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b w:val="0"/>
          <w:bCs w:val="0"/>
          <w:sz w:val="24"/>
          <w:szCs w:val="24"/>
        </w:rPr>
        <w:t xml:space="preserve">Throughout history, great </w:t>
      </w:r>
      <w:r w:rsidR="008F7BD1" w:rsidRPr="00A14AAF">
        <w:rPr>
          <w:rFonts w:ascii="Times New Roman" w:hAnsi="Times New Roman" w:cs="Times New Roman"/>
          <w:b w:val="0"/>
          <w:bCs w:val="0"/>
          <w:sz w:val="24"/>
          <w:szCs w:val="24"/>
        </w:rPr>
        <w:t xml:space="preserve">thinkers, </w:t>
      </w:r>
      <w:r w:rsidRPr="00A14AAF">
        <w:rPr>
          <w:rFonts w:ascii="Times New Roman" w:hAnsi="Times New Roman" w:cs="Times New Roman"/>
          <w:b w:val="0"/>
          <w:bCs w:val="0"/>
          <w:sz w:val="24"/>
          <w:szCs w:val="24"/>
        </w:rPr>
        <w:t xml:space="preserve">from Aristotle </w:t>
      </w:r>
      <w:r w:rsidR="00D1076B" w:rsidRPr="00A14AAF">
        <w:rPr>
          <w:rFonts w:ascii="Times New Roman" w:hAnsi="Times New Roman" w:cs="Times New Roman"/>
          <w:b w:val="0"/>
          <w:bCs w:val="0"/>
          <w:sz w:val="24"/>
          <w:szCs w:val="24"/>
        </w:rPr>
        <w:t xml:space="preserve">to </w:t>
      </w:r>
      <w:r w:rsidR="00D1076B" w:rsidRPr="00273174">
        <w:rPr>
          <w:rFonts w:ascii="Times New Roman" w:hAnsi="Times New Roman" w:cs="Times New Roman"/>
          <w:b w:val="0"/>
          <w:bCs w:val="0"/>
          <w:sz w:val="24"/>
          <w:szCs w:val="24"/>
        </w:rPr>
        <w:t xml:space="preserve">Descartes, </w:t>
      </w:r>
      <w:r w:rsidR="005A421A" w:rsidRPr="00273174">
        <w:rPr>
          <w:rFonts w:ascii="Times New Roman" w:hAnsi="Times New Roman" w:cs="Times New Roman"/>
          <w:b w:val="0"/>
          <w:bCs w:val="0"/>
          <w:sz w:val="24"/>
          <w:szCs w:val="24"/>
        </w:rPr>
        <w:t xml:space="preserve">considered </w:t>
      </w:r>
      <w:r w:rsidR="00D1076B" w:rsidRPr="00273174">
        <w:rPr>
          <w:rFonts w:ascii="Times New Roman" w:hAnsi="Times New Roman" w:cs="Times New Roman"/>
          <w:b w:val="0"/>
          <w:bCs w:val="0"/>
          <w:sz w:val="24"/>
          <w:szCs w:val="24"/>
        </w:rPr>
        <w:t xml:space="preserve">sight </w:t>
      </w:r>
      <w:r w:rsidR="005A421A" w:rsidRPr="00273174">
        <w:rPr>
          <w:rFonts w:ascii="Times New Roman" w:hAnsi="Times New Roman" w:cs="Times New Roman"/>
          <w:b w:val="0"/>
          <w:bCs w:val="0"/>
          <w:sz w:val="24"/>
          <w:szCs w:val="24"/>
        </w:rPr>
        <w:t xml:space="preserve">as </w:t>
      </w:r>
      <w:r w:rsidR="00D1076B" w:rsidRPr="00273174">
        <w:rPr>
          <w:rFonts w:ascii="Times New Roman" w:hAnsi="Times New Roman" w:cs="Times New Roman"/>
          <w:b w:val="0"/>
          <w:bCs w:val="0"/>
          <w:sz w:val="24"/>
          <w:szCs w:val="24"/>
        </w:rPr>
        <w:t>separat</w:t>
      </w:r>
      <w:r w:rsidR="005A421A" w:rsidRPr="00273174">
        <w:rPr>
          <w:rFonts w:ascii="Times New Roman" w:hAnsi="Times New Roman" w:cs="Times New Roman"/>
          <w:b w:val="0"/>
          <w:bCs w:val="0"/>
          <w:sz w:val="24"/>
          <w:szCs w:val="24"/>
        </w:rPr>
        <w:t xml:space="preserve">ing </w:t>
      </w:r>
      <w:r w:rsidR="00D1076B" w:rsidRPr="00273174">
        <w:rPr>
          <w:rFonts w:ascii="Times New Roman" w:hAnsi="Times New Roman" w:cs="Times New Roman"/>
          <w:b w:val="0"/>
          <w:bCs w:val="0"/>
          <w:sz w:val="24"/>
          <w:szCs w:val="24"/>
        </w:rPr>
        <w:t xml:space="preserve">us from animals. Those </w:t>
      </w:r>
      <w:r w:rsidR="00040846" w:rsidRPr="00A14AAF">
        <w:rPr>
          <w:rFonts w:ascii="Times New Roman" w:hAnsi="Times New Roman" w:cs="Times New Roman"/>
          <w:b w:val="0"/>
          <w:bCs w:val="0"/>
          <w:sz w:val="24"/>
          <w:szCs w:val="24"/>
        </w:rPr>
        <w:t xml:space="preserve">thinkers </w:t>
      </w:r>
      <w:r w:rsidR="00D1076B" w:rsidRPr="00A14AAF">
        <w:rPr>
          <w:rFonts w:ascii="Times New Roman" w:hAnsi="Times New Roman" w:cs="Times New Roman"/>
          <w:b w:val="0"/>
          <w:bCs w:val="0"/>
          <w:sz w:val="24"/>
          <w:szCs w:val="24"/>
        </w:rPr>
        <w:t xml:space="preserve">claimed </w:t>
      </w:r>
      <w:r w:rsidRPr="00A14AAF">
        <w:rPr>
          <w:rFonts w:ascii="Times New Roman" w:hAnsi="Times New Roman" w:cs="Times New Roman"/>
          <w:b w:val="0"/>
          <w:bCs w:val="0"/>
          <w:sz w:val="24"/>
          <w:szCs w:val="24"/>
        </w:rPr>
        <w:t xml:space="preserve">that only sight </w:t>
      </w:r>
      <w:r w:rsidR="00EC2445" w:rsidRPr="00A14AAF">
        <w:rPr>
          <w:rFonts w:ascii="Times New Roman" w:hAnsi="Times New Roman" w:cs="Times New Roman"/>
          <w:b w:val="0"/>
          <w:bCs w:val="0"/>
          <w:sz w:val="24"/>
          <w:szCs w:val="24"/>
        </w:rPr>
        <w:t>encourages</w:t>
      </w:r>
      <w:r w:rsidRPr="00A14AAF">
        <w:rPr>
          <w:rFonts w:ascii="Times New Roman" w:hAnsi="Times New Roman" w:cs="Times New Roman"/>
          <w:b w:val="0"/>
          <w:bCs w:val="0"/>
          <w:sz w:val="24"/>
          <w:szCs w:val="24"/>
        </w:rPr>
        <w:t xml:space="preserve"> and nurtures abstract rational </w:t>
      </w:r>
      <w:r w:rsidR="0080069B" w:rsidRPr="00A14AAF">
        <w:rPr>
          <w:rFonts w:ascii="Times New Roman" w:hAnsi="Times New Roman" w:cs="Times New Roman"/>
          <w:b w:val="0"/>
          <w:bCs w:val="0"/>
          <w:sz w:val="24"/>
          <w:szCs w:val="24"/>
        </w:rPr>
        <w:t>thought</w:t>
      </w:r>
      <w:r w:rsidRPr="00A14AAF">
        <w:rPr>
          <w:rFonts w:ascii="Times New Roman" w:hAnsi="Times New Roman" w:cs="Times New Roman"/>
          <w:b w:val="0"/>
          <w:bCs w:val="0"/>
          <w:sz w:val="24"/>
          <w:szCs w:val="24"/>
        </w:rPr>
        <w:t xml:space="preserve"> since </w:t>
      </w:r>
      <w:r w:rsidR="00AC3F9C" w:rsidRPr="00A14AAF">
        <w:rPr>
          <w:rFonts w:ascii="Times New Roman" w:hAnsi="Times New Roman" w:cs="Times New Roman"/>
          <w:b w:val="0"/>
          <w:bCs w:val="0"/>
          <w:sz w:val="24"/>
          <w:szCs w:val="24"/>
        </w:rPr>
        <w:t>this</w:t>
      </w:r>
      <w:r w:rsidR="0080069B" w:rsidRPr="00A14AAF">
        <w:rPr>
          <w:rFonts w:ascii="Times New Roman" w:hAnsi="Times New Roman" w:cs="Times New Roman"/>
          <w:b w:val="0"/>
          <w:bCs w:val="0"/>
          <w:sz w:val="24"/>
          <w:szCs w:val="24"/>
        </w:rPr>
        <w:t xml:space="preserve"> </w:t>
      </w:r>
      <w:r w:rsidRPr="00A14AAF">
        <w:rPr>
          <w:rFonts w:ascii="Times New Roman" w:hAnsi="Times New Roman" w:cs="Times New Roman"/>
          <w:b w:val="0"/>
          <w:bCs w:val="0"/>
          <w:sz w:val="24"/>
          <w:szCs w:val="24"/>
        </w:rPr>
        <w:t>requires observing things from a distance and without interaction</w:t>
      </w:r>
      <w:r w:rsidR="006B3BF6" w:rsidRPr="00A14AAF">
        <w:rPr>
          <w:rFonts w:ascii="Times New Roman" w:hAnsi="Times New Roman" w:cs="Times New Roman"/>
          <w:b w:val="0"/>
          <w:bCs w:val="0"/>
          <w:sz w:val="24"/>
          <w:szCs w:val="24"/>
        </w:rPr>
        <w:t>.</w:t>
      </w:r>
      <w:r w:rsidR="00BB3620" w:rsidRPr="00A14AAF">
        <w:rPr>
          <w:rFonts w:ascii="Times New Roman" w:hAnsi="Times New Roman" w:cs="Times New Roman"/>
          <w:b w:val="0"/>
          <w:bCs w:val="0"/>
          <w:sz w:val="24"/>
          <w:szCs w:val="24"/>
        </w:rPr>
        <w:t xml:space="preserve"> </w:t>
      </w:r>
      <w:r w:rsidR="006B3BF6" w:rsidRPr="00A14AAF">
        <w:rPr>
          <w:rFonts w:ascii="Times New Roman" w:hAnsi="Times New Roman" w:cs="Times New Roman"/>
          <w:b w:val="0"/>
          <w:bCs w:val="0"/>
          <w:sz w:val="24"/>
          <w:szCs w:val="24"/>
        </w:rPr>
        <w:t xml:space="preserve">Descartes, who is considered the </w:t>
      </w:r>
      <w:r w:rsidR="00A54E32" w:rsidRPr="00A14AAF">
        <w:rPr>
          <w:rFonts w:ascii="Times New Roman" w:hAnsi="Times New Roman" w:cs="Times New Roman"/>
          <w:b w:val="0"/>
          <w:bCs w:val="0"/>
          <w:sz w:val="24"/>
          <w:szCs w:val="24"/>
        </w:rPr>
        <w:t>“</w:t>
      </w:r>
      <w:r w:rsidR="006B3BF6" w:rsidRPr="00A14AAF">
        <w:rPr>
          <w:rFonts w:ascii="Times New Roman" w:hAnsi="Times New Roman" w:cs="Times New Roman"/>
          <w:b w:val="0"/>
          <w:bCs w:val="0"/>
          <w:sz w:val="24"/>
          <w:szCs w:val="24"/>
        </w:rPr>
        <w:t>founding father of the visual paradigm</w:t>
      </w:r>
      <w:r w:rsidR="00BB3620" w:rsidRPr="00A14AAF">
        <w:rPr>
          <w:rFonts w:ascii="Times New Roman" w:hAnsi="Times New Roman" w:cs="Times New Roman"/>
          <w:b w:val="0"/>
          <w:bCs w:val="0"/>
          <w:sz w:val="24"/>
          <w:szCs w:val="24"/>
        </w:rPr>
        <w:t xml:space="preserve"> of modern philosophy</w:t>
      </w:r>
      <w:r w:rsidR="00521CD2" w:rsidRPr="00A14AAF">
        <w:rPr>
          <w:rFonts w:ascii="Times New Roman" w:hAnsi="Times New Roman" w:cs="Times New Roman"/>
          <w:b w:val="0"/>
          <w:bCs w:val="0"/>
          <w:sz w:val="24"/>
          <w:szCs w:val="24"/>
        </w:rPr>
        <w:t>,</w:t>
      </w:r>
      <w:r w:rsidR="00A54E32" w:rsidRPr="00A14AAF">
        <w:rPr>
          <w:rFonts w:ascii="Times New Roman" w:hAnsi="Times New Roman" w:cs="Times New Roman"/>
          <w:b w:val="0"/>
          <w:bCs w:val="0"/>
          <w:sz w:val="24"/>
          <w:szCs w:val="24"/>
        </w:rPr>
        <w:t>”</w:t>
      </w:r>
      <w:r w:rsidR="009432CD" w:rsidRPr="00A14AAF">
        <w:rPr>
          <w:rStyle w:val="a8"/>
          <w:rFonts w:ascii="Times New Roman" w:hAnsi="Times New Roman" w:cs="Times New Roman"/>
          <w:b w:val="0"/>
          <w:bCs w:val="0"/>
          <w:sz w:val="24"/>
          <w:szCs w:val="24"/>
        </w:rPr>
        <w:footnoteReference w:id="30"/>
      </w:r>
      <w:r w:rsidR="006B3BF6" w:rsidRPr="00A14AAF">
        <w:rPr>
          <w:rFonts w:ascii="Times New Roman" w:hAnsi="Times New Roman" w:cs="Times New Roman"/>
          <w:b w:val="0"/>
          <w:bCs w:val="0"/>
          <w:sz w:val="24"/>
          <w:szCs w:val="24"/>
        </w:rPr>
        <w:t xml:space="preserve"> </w:t>
      </w:r>
      <w:r w:rsidR="008F7BD1" w:rsidRPr="00A14AAF">
        <w:rPr>
          <w:rFonts w:ascii="Times New Roman" w:hAnsi="Times New Roman" w:cs="Times New Roman"/>
          <w:b w:val="0"/>
          <w:bCs w:val="0"/>
          <w:sz w:val="24"/>
          <w:szCs w:val="24"/>
        </w:rPr>
        <w:t xml:space="preserve">argued </w:t>
      </w:r>
      <w:r w:rsidR="006B3BF6" w:rsidRPr="00A14AAF">
        <w:rPr>
          <w:rFonts w:ascii="Times New Roman" w:hAnsi="Times New Roman" w:cs="Times New Roman"/>
          <w:b w:val="0"/>
          <w:bCs w:val="0"/>
          <w:sz w:val="24"/>
          <w:szCs w:val="24"/>
        </w:rPr>
        <w:t xml:space="preserve">that </w:t>
      </w:r>
      <w:r w:rsidR="00AC3F9C" w:rsidRPr="00A14AAF">
        <w:rPr>
          <w:rFonts w:ascii="Times New Roman" w:hAnsi="Times New Roman" w:cs="Times New Roman"/>
          <w:b w:val="0"/>
          <w:bCs w:val="0"/>
          <w:sz w:val="24"/>
          <w:szCs w:val="24"/>
        </w:rPr>
        <w:t xml:space="preserve">the </w:t>
      </w:r>
      <w:r w:rsidR="006B3BF6" w:rsidRPr="00A14AAF">
        <w:rPr>
          <w:rFonts w:ascii="Times New Roman" w:hAnsi="Times New Roman" w:cs="Times New Roman"/>
          <w:b w:val="0"/>
          <w:bCs w:val="0"/>
          <w:sz w:val="24"/>
          <w:szCs w:val="24"/>
        </w:rPr>
        <w:t xml:space="preserve">ability to see several things </w:t>
      </w:r>
      <w:r w:rsidR="00AC3F9C" w:rsidRPr="00A14AAF">
        <w:rPr>
          <w:rFonts w:ascii="Times New Roman" w:hAnsi="Times New Roman" w:cs="Times New Roman"/>
          <w:b w:val="0"/>
          <w:bCs w:val="0"/>
          <w:sz w:val="24"/>
          <w:szCs w:val="24"/>
        </w:rPr>
        <w:t>at once is what caused</w:t>
      </w:r>
      <w:r w:rsidR="00BB3620" w:rsidRPr="00A14AAF">
        <w:rPr>
          <w:rFonts w:ascii="Times New Roman" w:hAnsi="Times New Roman" w:cs="Times New Roman"/>
          <w:b w:val="0"/>
          <w:bCs w:val="0"/>
          <w:sz w:val="24"/>
          <w:szCs w:val="24"/>
        </w:rPr>
        <w:t xml:space="preserve"> </w:t>
      </w:r>
      <w:r w:rsidR="006B3BF6" w:rsidRPr="00A14AAF">
        <w:rPr>
          <w:rFonts w:ascii="Times New Roman" w:hAnsi="Times New Roman" w:cs="Times New Roman"/>
          <w:b w:val="0"/>
          <w:bCs w:val="0"/>
          <w:sz w:val="24"/>
          <w:szCs w:val="24"/>
        </w:rPr>
        <w:t>human intuition</w:t>
      </w:r>
      <w:r w:rsidR="00AC3F9C" w:rsidRPr="00A14AAF">
        <w:rPr>
          <w:rFonts w:ascii="Times New Roman" w:hAnsi="Times New Roman" w:cs="Times New Roman"/>
          <w:b w:val="0"/>
          <w:bCs w:val="0"/>
          <w:sz w:val="24"/>
          <w:szCs w:val="24"/>
        </w:rPr>
        <w:t xml:space="preserve"> to advance. The </w:t>
      </w:r>
      <w:r w:rsidR="00BB3620" w:rsidRPr="00A14AAF">
        <w:rPr>
          <w:rFonts w:ascii="Times New Roman" w:hAnsi="Times New Roman" w:cs="Times New Roman"/>
          <w:b w:val="0"/>
          <w:bCs w:val="0"/>
          <w:sz w:val="24"/>
          <w:szCs w:val="24"/>
        </w:rPr>
        <w:t xml:space="preserve">ability to </w:t>
      </w:r>
      <w:r w:rsidR="006B3BF6" w:rsidRPr="00A14AAF">
        <w:rPr>
          <w:rFonts w:ascii="Times New Roman" w:hAnsi="Times New Roman" w:cs="Times New Roman"/>
          <w:b w:val="0"/>
          <w:bCs w:val="0"/>
          <w:sz w:val="24"/>
          <w:szCs w:val="24"/>
        </w:rPr>
        <w:t>immediate</w:t>
      </w:r>
      <w:r w:rsidR="00BB3620" w:rsidRPr="00A14AAF">
        <w:rPr>
          <w:rFonts w:ascii="Times New Roman" w:hAnsi="Times New Roman" w:cs="Times New Roman"/>
          <w:b w:val="0"/>
          <w:bCs w:val="0"/>
          <w:sz w:val="24"/>
          <w:szCs w:val="24"/>
        </w:rPr>
        <w:t xml:space="preserve">ly </w:t>
      </w:r>
      <w:r w:rsidR="00AC3F9C" w:rsidRPr="00A14AAF">
        <w:rPr>
          <w:rFonts w:ascii="Times New Roman" w:hAnsi="Times New Roman" w:cs="Times New Roman"/>
          <w:b w:val="0"/>
          <w:bCs w:val="0"/>
          <w:sz w:val="24"/>
          <w:szCs w:val="24"/>
        </w:rPr>
        <w:t>grasp</w:t>
      </w:r>
      <w:r w:rsidR="00BB3620" w:rsidRPr="00A14AAF">
        <w:rPr>
          <w:rFonts w:ascii="Times New Roman" w:hAnsi="Times New Roman" w:cs="Times New Roman"/>
          <w:b w:val="0"/>
          <w:bCs w:val="0"/>
          <w:sz w:val="24"/>
          <w:szCs w:val="24"/>
        </w:rPr>
        <w:t xml:space="preserve"> </w:t>
      </w:r>
      <w:r w:rsidR="006B3BF6" w:rsidRPr="00A14AAF">
        <w:rPr>
          <w:rFonts w:ascii="Times New Roman" w:hAnsi="Times New Roman" w:cs="Times New Roman"/>
          <w:b w:val="0"/>
          <w:bCs w:val="0"/>
          <w:sz w:val="24"/>
          <w:szCs w:val="24"/>
        </w:rPr>
        <w:t>a general idea</w:t>
      </w:r>
      <w:r w:rsidR="00AC3F9C" w:rsidRPr="00A14AAF">
        <w:rPr>
          <w:rFonts w:ascii="Times New Roman" w:hAnsi="Times New Roman" w:cs="Times New Roman"/>
          <w:b w:val="0"/>
          <w:bCs w:val="0"/>
          <w:sz w:val="24"/>
          <w:szCs w:val="24"/>
        </w:rPr>
        <w:t xml:space="preserve"> </w:t>
      </w:r>
      <w:r w:rsidR="00BB3620" w:rsidRPr="00A14AAF">
        <w:rPr>
          <w:rFonts w:ascii="Times New Roman" w:hAnsi="Times New Roman" w:cs="Times New Roman"/>
          <w:b w:val="0"/>
          <w:bCs w:val="0"/>
          <w:sz w:val="24"/>
          <w:szCs w:val="24"/>
        </w:rPr>
        <w:t xml:space="preserve">is </w:t>
      </w:r>
      <w:r w:rsidR="006B3BF6" w:rsidRPr="00A14AAF">
        <w:rPr>
          <w:rFonts w:ascii="Times New Roman" w:hAnsi="Times New Roman" w:cs="Times New Roman"/>
          <w:b w:val="0"/>
          <w:bCs w:val="0"/>
          <w:sz w:val="24"/>
          <w:szCs w:val="24"/>
        </w:rPr>
        <w:t>the first step to</w:t>
      </w:r>
      <w:r w:rsidR="00BB3620" w:rsidRPr="00A14AAF">
        <w:rPr>
          <w:rFonts w:ascii="Times New Roman" w:hAnsi="Times New Roman" w:cs="Times New Roman"/>
          <w:b w:val="0"/>
          <w:bCs w:val="0"/>
          <w:sz w:val="24"/>
          <w:szCs w:val="24"/>
        </w:rPr>
        <w:t>ward</w:t>
      </w:r>
      <w:r w:rsidR="006B3BF6" w:rsidRPr="00A14AAF">
        <w:rPr>
          <w:rFonts w:ascii="Times New Roman" w:hAnsi="Times New Roman" w:cs="Times New Roman"/>
          <w:b w:val="0"/>
          <w:bCs w:val="0"/>
          <w:sz w:val="24"/>
          <w:szCs w:val="24"/>
        </w:rPr>
        <w:t xml:space="preserve"> </w:t>
      </w:r>
      <w:r w:rsidR="00AC3F9C" w:rsidRPr="00A14AAF">
        <w:rPr>
          <w:rFonts w:ascii="Times New Roman" w:hAnsi="Times New Roman" w:cs="Times New Roman"/>
          <w:b w:val="0"/>
          <w:bCs w:val="0"/>
          <w:sz w:val="24"/>
          <w:szCs w:val="24"/>
        </w:rPr>
        <w:t xml:space="preserve">being able to solve </w:t>
      </w:r>
      <w:r w:rsidR="006B3BF6" w:rsidRPr="00A14AAF">
        <w:rPr>
          <w:rFonts w:ascii="Times New Roman" w:hAnsi="Times New Roman" w:cs="Times New Roman"/>
          <w:b w:val="0"/>
          <w:bCs w:val="0"/>
          <w:sz w:val="24"/>
          <w:szCs w:val="24"/>
        </w:rPr>
        <w:t>mathematical and</w:t>
      </w:r>
      <w:r w:rsidR="009D334A" w:rsidRPr="00A14AAF">
        <w:rPr>
          <w:rFonts w:ascii="Times New Roman" w:hAnsi="Times New Roman" w:cs="Times New Roman"/>
          <w:b w:val="0"/>
          <w:bCs w:val="0"/>
          <w:sz w:val="24"/>
          <w:szCs w:val="24"/>
        </w:rPr>
        <w:t xml:space="preserve"> </w:t>
      </w:r>
      <w:r w:rsidR="006B3BF6" w:rsidRPr="00A14AAF">
        <w:rPr>
          <w:rFonts w:ascii="Times New Roman" w:hAnsi="Times New Roman" w:cs="Times New Roman"/>
          <w:b w:val="0"/>
          <w:bCs w:val="0"/>
          <w:sz w:val="24"/>
          <w:szCs w:val="24"/>
        </w:rPr>
        <w:t>mechanical problems.</w:t>
      </w:r>
      <w:r w:rsidR="00D1076B" w:rsidRPr="00A14AAF">
        <w:rPr>
          <w:rStyle w:val="a8"/>
          <w:rFonts w:ascii="Times New Roman" w:hAnsi="Times New Roman" w:cs="Times New Roman"/>
          <w:b w:val="0"/>
          <w:bCs w:val="0"/>
          <w:sz w:val="24"/>
          <w:szCs w:val="24"/>
        </w:rPr>
        <w:footnoteReference w:id="31"/>
      </w:r>
      <w:r w:rsidR="006B3BF6" w:rsidRPr="00A14AAF">
        <w:rPr>
          <w:rFonts w:ascii="Times New Roman" w:hAnsi="Times New Roman" w:cs="Times New Roman"/>
          <w:b w:val="0"/>
          <w:bCs w:val="0"/>
          <w:sz w:val="24"/>
          <w:szCs w:val="24"/>
        </w:rPr>
        <w:t xml:space="preserve"> According to</w:t>
      </w:r>
      <w:r w:rsidR="008F7BD1" w:rsidRPr="00A14AAF">
        <w:rPr>
          <w:rFonts w:ascii="Times New Roman" w:hAnsi="Times New Roman" w:cs="Times New Roman"/>
          <w:b w:val="0"/>
          <w:bCs w:val="0"/>
          <w:sz w:val="24"/>
          <w:szCs w:val="24"/>
        </w:rPr>
        <w:t xml:space="preserve"> Descartes</w:t>
      </w:r>
      <w:r w:rsidR="006B3BF6" w:rsidRPr="00A14AAF">
        <w:rPr>
          <w:rFonts w:ascii="Times New Roman" w:hAnsi="Times New Roman" w:cs="Times New Roman"/>
          <w:b w:val="0"/>
          <w:bCs w:val="0"/>
          <w:sz w:val="24"/>
          <w:szCs w:val="24"/>
        </w:rPr>
        <w:t>, new ide</w:t>
      </w:r>
      <w:r w:rsidR="00AC3F9C" w:rsidRPr="00A14AAF">
        <w:rPr>
          <w:rFonts w:ascii="Times New Roman" w:hAnsi="Times New Roman" w:cs="Times New Roman"/>
          <w:b w:val="0"/>
          <w:bCs w:val="0"/>
          <w:sz w:val="24"/>
          <w:szCs w:val="24"/>
        </w:rPr>
        <w:t>as are</w:t>
      </w:r>
      <w:r w:rsidR="006B3BF6" w:rsidRPr="00A14AAF">
        <w:rPr>
          <w:rFonts w:ascii="Times New Roman" w:hAnsi="Times New Roman" w:cs="Times New Roman"/>
          <w:b w:val="0"/>
          <w:bCs w:val="0"/>
          <w:sz w:val="24"/>
          <w:szCs w:val="24"/>
        </w:rPr>
        <w:t xml:space="preserve"> born in </w:t>
      </w:r>
      <w:r w:rsidR="008F7BD1" w:rsidRPr="00A14AAF">
        <w:rPr>
          <w:rFonts w:ascii="Times New Roman" w:hAnsi="Times New Roman" w:cs="Times New Roman"/>
          <w:b w:val="0"/>
          <w:bCs w:val="0"/>
          <w:sz w:val="24"/>
          <w:szCs w:val="24"/>
        </w:rPr>
        <w:t xml:space="preserve">a single </w:t>
      </w:r>
      <w:r w:rsidR="006B3BF6" w:rsidRPr="00A14AAF">
        <w:rPr>
          <w:rFonts w:ascii="Times New Roman" w:hAnsi="Times New Roman" w:cs="Times New Roman"/>
          <w:b w:val="0"/>
          <w:bCs w:val="0"/>
          <w:sz w:val="24"/>
          <w:szCs w:val="24"/>
        </w:rPr>
        <w:t>look</w:t>
      </w:r>
      <w:r w:rsidR="00AC3F9C" w:rsidRPr="00A14AAF">
        <w:rPr>
          <w:rFonts w:ascii="Times New Roman" w:hAnsi="Times New Roman" w:cs="Times New Roman"/>
          <w:b w:val="0"/>
          <w:bCs w:val="0"/>
          <w:sz w:val="24"/>
          <w:szCs w:val="24"/>
        </w:rPr>
        <w:t xml:space="preserve"> and </w:t>
      </w:r>
      <w:r w:rsidR="006B3BF6" w:rsidRPr="00A14AAF">
        <w:rPr>
          <w:rFonts w:ascii="Times New Roman" w:hAnsi="Times New Roman" w:cs="Times New Roman"/>
          <w:b w:val="0"/>
          <w:bCs w:val="0"/>
          <w:sz w:val="24"/>
          <w:szCs w:val="24"/>
        </w:rPr>
        <w:t xml:space="preserve">not </w:t>
      </w:r>
      <w:r w:rsidR="00AC3F9C" w:rsidRPr="00A14AAF">
        <w:rPr>
          <w:rFonts w:ascii="Times New Roman" w:hAnsi="Times New Roman" w:cs="Times New Roman"/>
          <w:b w:val="0"/>
          <w:bCs w:val="0"/>
          <w:sz w:val="24"/>
          <w:szCs w:val="24"/>
        </w:rPr>
        <w:t xml:space="preserve">through </w:t>
      </w:r>
      <w:r w:rsidR="006B3BF6" w:rsidRPr="00A14AAF">
        <w:rPr>
          <w:rFonts w:ascii="Times New Roman" w:hAnsi="Times New Roman" w:cs="Times New Roman"/>
          <w:b w:val="0"/>
          <w:bCs w:val="0"/>
          <w:sz w:val="24"/>
          <w:szCs w:val="24"/>
        </w:rPr>
        <w:t xml:space="preserve">patient </w:t>
      </w:r>
      <w:r w:rsidR="00AC3F9C" w:rsidRPr="00A14AAF">
        <w:rPr>
          <w:rFonts w:ascii="Times New Roman" w:hAnsi="Times New Roman" w:cs="Times New Roman"/>
          <w:b w:val="0"/>
          <w:bCs w:val="0"/>
          <w:sz w:val="24"/>
          <w:szCs w:val="24"/>
        </w:rPr>
        <w:t xml:space="preserve">and methodical </w:t>
      </w:r>
      <w:r w:rsidR="00BB3620" w:rsidRPr="00A14AAF">
        <w:rPr>
          <w:rFonts w:ascii="Times New Roman" w:hAnsi="Times New Roman" w:cs="Times New Roman"/>
          <w:b w:val="0"/>
          <w:bCs w:val="0"/>
          <w:sz w:val="24"/>
          <w:szCs w:val="24"/>
        </w:rPr>
        <w:t>discovery,</w:t>
      </w:r>
      <w:r w:rsidR="00D1076B" w:rsidRPr="00A14AAF">
        <w:rPr>
          <w:rStyle w:val="a8"/>
          <w:rFonts w:ascii="Times New Roman" w:hAnsi="Times New Roman" w:cs="Times New Roman"/>
          <w:b w:val="0"/>
          <w:bCs w:val="0"/>
          <w:sz w:val="24"/>
          <w:szCs w:val="24"/>
        </w:rPr>
        <w:footnoteReference w:id="32"/>
      </w:r>
      <w:r w:rsidR="006B3BF6" w:rsidRPr="00A14AAF">
        <w:rPr>
          <w:rFonts w:ascii="Times New Roman" w:hAnsi="Times New Roman" w:cs="Times New Roman"/>
          <w:b w:val="0"/>
          <w:bCs w:val="0"/>
          <w:sz w:val="24"/>
          <w:szCs w:val="24"/>
        </w:rPr>
        <w:t xml:space="preserve"> </w:t>
      </w:r>
      <w:r w:rsidR="00AC3F9C" w:rsidRPr="00A14AAF">
        <w:rPr>
          <w:rFonts w:ascii="Times New Roman" w:hAnsi="Times New Roman" w:cs="Times New Roman"/>
          <w:b w:val="0"/>
          <w:bCs w:val="0"/>
          <w:sz w:val="24"/>
          <w:szCs w:val="24"/>
        </w:rPr>
        <w:t xml:space="preserve">such as </w:t>
      </w:r>
      <w:r w:rsidR="006B3BF6" w:rsidRPr="00A14AAF">
        <w:rPr>
          <w:rFonts w:ascii="Times New Roman" w:hAnsi="Times New Roman" w:cs="Times New Roman"/>
          <w:b w:val="0"/>
          <w:bCs w:val="0"/>
          <w:sz w:val="24"/>
          <w:szCs w:val="24"/>
        </w:rPr>
        <w:t>characterizes</w:t>
      </w:r>
      <w:r w:rsidR="00BB3620" w:rsidRPr="00A14AAF">
        <w:rPr>
          <w:rFonts w:ascii="Times New Roman" w:hAnsi="Times New Roman" w:cs="Times New Roman"/>
          <w:b w:val="0"/>
          <w:bCs w:val="0"/>
          <w:sz w:val="24"/>
          <w:szCs w:val="24"/>
        </w:rPr>
        <w:t xml:space="preserve"> how we experience the world through our other </w:t>
      </w:r>
      <w:r w:rsidR="006B3BF6" w:rsidRPr="00A14AAF">
        <w:rPr>
          <w:rFonts w:ascii="Times New Roman" w:hAnsi="Times New Roman" w:cs="Times New Roman"/>
          <w:b w:val="0"/>
          <w:bCs w:val="0"/>
          <w:sz w:val="24"/>
          <w:szCs w:val="24"/>
        </w:rPr>
        <w:t>senses</w:t>
      </w:r>
      <w:r w:rsidR="000B1804" w:rsidRPr="00A14AAF">
        <w:rPr>
          <w:rFonts w:ascii="Times New Roman" w:hAnsi="Times New Roman" w:cs="Times New Roman"/>
          <w:b w:val="0"/>
          <w:bCs w:val="0"/>
          <w:sz w:val="24"/>
          <w:szCs w:val="24"/>
        </w:rPr>
        <w:t xml:space="preserve"> </w:t>
      </w:r>
    </w:p>
    <w:p w14:paraId="6CF03048" w14:textId="187CACF7" w:rsidR="00391A5D" w:rsidRPr="00A14AAF" w:rsidRDefault="00BB3620"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b w:val="0"/>
          <w:bCs w:val="0"/>
          <w:sz w:val="24"/>
          <w:szCs w:val="24"/>
        </w:rPr>
        <w:t xml:space="preserve">Many of the early proponents of sight as a superior sense also </w:t>
      </w:r>
      <w:r w:rsidR="009566F9" w:rsidRPr="00A14AAF">
        <w:rPr>
          <w:rFonts w:ascii="Times New Roman" w:hAnsi="Times New Roman" w:cs="Times New Roman"/>
          <w:b w:val="0"/>
          <w:bCs w:val="0"/>
          <w:sz w:val="24"/>
          <w:szCs w:val="24"/>
        </w:rPr>
        <w:t>despised</w:t>
      </w:r>
      <w:r w:rsidR="008F7BD1" w:rsidRPr="00A14AAF">
        <w:rPr>
          <w:rFonts w:ascii="Times New Roman" w:hAnsi="Times New Roman" w:cs="Times New Roman"/>
          <w:b w:val="0"/>
          <w:bCs w:val="0"/>
          <w:sz w:val="24"/>
          <w:szCs w:val="24"/>
        </w:rPr>
        <w:t xml:space="preserve"> </w:t>
      </w:r>
      <w:r w:rsidR="009566F9" w:rsidRPr="00A14AAF">
        <w:rPr>
          <w:rFonts w:ascii="Times New Roman" w:hAnsi="Times New Roman" w:cs="Times New Roman"/>
          <w:b w:val="0"/>
          <w:bCs w:val="0"/>
          <w:sz w:val="24"/>
          <w:szCs w:val="24"/>
        </w:rPr>
        <w:t xml:space="preserve">touch </w:t>
      </w:r>
      <w:r w:rsidR="00AC3F9C" w:rsidRPr="00A14AAF">
        <w:rPr>
          <w:rFonts w:ascii="Times New Roman" w:hAnsi="Times New Roman" w:cs="Times New Roman"/>
          <w:b w:val="0"/>
          <w:bCs w:val="0"/>
          <w:sz w:val="24"/>
          <w:szCs w:val="24"/>
        </w:rPr>
        <w:t xml:space="preserve">as </w:t>
      </w:r>
      <w:r w:rsidRPr="00A14AAF">
        <w:rPr>
          <w:rFonts w:ascii="Times New Roman" w:hAnsi="Times New Roman" w:cs="Times New Roman"/>
          <w:b w:val="0"/>
          <w:bCs w:val="0"/>
          <w:sz w:val="24"/>
          <w:szCs w:val="24"/>
        </w:rPr>
        <w:t xml:space="preserve">basic and </w:t>
      </w:r>
      <w:r w:rsidR="009566F9" w:rsidRPr="00A14AAF">
        <w:rPr>
          <w:rFonts w:ascii="Times New Roman" w:hAnsi="Times New Roman" w:cs="Times New Roman"/>
          <w:b w:val="0"/>
          <w:bCs w:val="0"/>
          <w:sz w:val="24"/>
          <w:szCs w:val="24"/>
        </w:rPr>
        <w:t>animal</w:t>
      </w:r>
      <w:r w:rsidRPr="00A14AAF">
        <w:rPr>
          <w:rFonts w:ascii="Times New Roman" w:hAnsi="Times New Roman" w:cs="Times New Roman"/>
          <w:b w:val="0"/>
          <w:bCs w:val="0"/>
          <w:sz w:val="24"/>
          <w:szCs w:val="24"/>
        </w:rPr>
        <w:t>istic</w:t>
      </w:r>
      <w:r w:rsidR="00010A45" w:rsidRPr="00A14AAF">
        <w:rPr>
          <w:rFonts w:ascii="Times New Roman" w:hAnsi="Times New Roman" w:cs="Times New Roman"/>
          <w:b w:val="0"/>
          <w:bCs w:val="0"/>
          <w:sz w:val="24"/>
          <w:szCs w:val="24"/>
        </w:rPr>
        <w:t xml:space="preserve">. Aristotle </w:t>
      </w:r>
      <w:r w:rsidR="00AC3F9C" w:rsidRPr="00A14AAF">
        <w:rPr>
          <w:rFonts w:ascii="Times New Roman" w:hAnsi="Times New Roman" w:cs="Times New Roman"/>
          <w:b w:val="0"/>
          <w:bCs w:val="0"/>
          <w:sz w:val="24"/>
          <w:szCs w:val="24"/>
        </w:rPr>
        <w:t xml:space="preserve">wrote </w:t>
      </w:r>
      <w:r w:rsidR="00010A45" w:rsidRPr="00A14AAF">
        <w:rPr>
          <w:rFonts w:ascii="Times New Roman" w:hAnsi="Times New Roman" w:cs="Times New Roman"/>
          <w:b w:val="0"/>
          <w:bCs w:val="0"/>
          <w:sz w:val="24"/>
          <w:szCs w:val="24"/>
        </w:rPr>
        <w:t xml:space="preserve">that </w:t>
      </w:r>
      <w:r w:rsidR="00A54E32" w:rsidRPr="00A14AAF">
        <w:rPr>
          <w:rFonts w:ascii="Times New Roman" w:hAnsi="Times New Roman" w:cs="Times New Roman"/>
          <w:b w:val="0"/>
          <w:bCs w:val="0"/>
          <w:sz w:val="24"/>
          <w:szCs w:val="24"/>
        </w:rPr>
        <w:t>“</w:t>
      </w:r>
      <w:r w:rsidRPr="00A14AAF">
        <w:rPr>
          <w:rFonts w:ascii="Times New Roman" w:hAnsi="Times New Roman" w:cs="Times New Roman"/>
          <w:b w:val="0"/>
          <w:bCs w:val="0"/>
          <w:sz w:val="24"/>
          <w:szCs w:val="24"/>
        </w:rPr>
        <w:t>all animals whatsoever are observed to have the sense of touch,”</w:t>
      </w:r>
      <w:r w:rsidR="00391A5D" w:rsidRPr="00A14AAF">
        <w:rPr>
          <w:rStyle w:val="a8"/>
          <w:rFonts w:ascii="Times New Roman" w:hAnsi="Times New Roman" w:cs="Times New Roman"/>
          <w:b w:val="0"/>
          <w:bCs w:val="0"/>
          <w:sz w:val="24"/>
          <w:szCs w:val="24"/>
        </w:rPr>
        <w:footnoteReference w:id="33"/>
      </w:r>
      <w:r w:rsidRPr="00A14AAF">
        <w:rPr>
          <w:rFonts w:ascii="Times New Roman" w:hAnsi="Times New Roman" w:cs="Times New Roman"/>
          <w:b w:val="0"/>
          <w:bCs w:val="0"/>
          <w:sz w:val="24"/>
          <w:szCs w:val="24"/>
        </w:rPr>
        <w:t xml:space="preserve"> </w:t>
      </w:r>
      <w:r w:rsidR="00010A45" w:rsidRPr="00A14AAF">
        <w:rPr>
          <w:rFonts w:ascii="Times New Roman" w:hAnsi="Times New Roman" w:cs="Times New Roman"/>
          <w:b w:val="0"/>
          <w:bCs w:val="0"/>
          <w:sz w:val="24"/>
          <w:szCs w:val="24"/>
        </w:rPr>
        <w:t>which means that it is the most basic sens</w:t>
      </w:r>
      <w:r w:rsidRPr="00A14AAF">
        <w:rPr>
          <w:rFonts w:ascii="Times New Roman" w:hAnsi="Times New Roman" w:cs="Times New Roman"/>
          <w:b w:val="0"/>
          <w:bCs w:val="0"/>
          <w:sz w:val="24"/>
          <w:szCs w:val="24"/>
        </w:rPr>
        <w:t>e of any living creature</w:t>
      </w:r>
      <w:r w:rsidR="003C2878" w:rsidRPr="00A14AAF">
        <w:rPr>
          <w:rFonts w:ascii="Times New Roman" w:hAnsi="Times New Roman" w:cs="Times New Roman"/>
          <w:b w:val="0"/>
          <w:bCs w:val="0"/>
          <w:sz w:val="24"/>
          <w:szCs w:val="24"/>
        </w:rPr>
        <w:t xml:space="preserve">. </w:t>
      </w:r>
      <w:r w:rsidR="00010A45" w:rsidRPr="00A14AAF">
        <w:rPr>
          <w:rFonts w:ascii="Times New Roman" w:hAnsi="Times New Roman" w:cs="Times New Roman"/>
          <w:b w:val="0"/>
          <w:bCs w:val="0"/>
          <w:sz w:val="24"/>
          <w:szCs w:val="24"/>
        </w:rPr>
        <w:t xml:space="preserve">He continued with his statement referring to all creatures and stated that </w:t>
      </w:r>
      <w:r w:rsidR="007E4F96" w:rsidRPr="00A14AAF">
        <w:rPr>
          <w:rFonts w:ascii="Times New Roman" w:hAnsi="Times New Roman" w:cs="Times New Roman"/>
          <w:b w:val="0"/>
          <w:bCs w:val="0"/>
          <w:sz w:val="24"/>
          <w:szCs w:val="24"/>
        </w:rPr>
        <w:t xml:space="preserve">touch </w:t>
      </w:r>
      <w:r w:rsidR="00010A45" w:rsidRPr="00A14AAF">
        <w:rPr>
          <w:rFonts w:ascii="Times New Roman" w:hAnsi="Times New Roman" w:cs="Times New Roman"/>
          <w:b w:val="0"/>
          <w:bCs w:val="0"/>
          <w:sz w:val="24"/>
          <w:szCs w:val="24"/>
        </w:rPr>
        <w:t>is the place where the human and the animal meet each other</w:t>
      </w:r>
      <w:r w:rsidR="003C2878" w:rsidRPr="00A14AAF">
        <w:rPr>
          <w:rFonts w:ascii="Times New Roman" w:hAnsi="Times New Roman" w:cs="Times New Roman"/>
          <w:b w:val="0"/>
          <w:bCs w:val="0"/>
          <w:sz w:val="24"/>
          <w:szCs w:val="24"/>
        </w:rPr>
        <w:t>,</w:t>
      </w:r>
      <w:r w:rsidR="00391A5D" w:rsidRPr="00A14AAF">
        <w:rPr>
          <w:rFonts w:ascii="Times New Roman" w:hAnsi="Times New Roman" w:cs="Times New Roman"/>
          <w:b w:val="0"/>
          <w:bCs w:val="0"/>
          <w:sz w:val="24"/>
          <w:szCs w:val="24"/>
        </w:rPr>
        <w:t xml:space="preserve"> </w:t>
      </w:r>
      <w:r w:rsidR="00391A5D" w:rsidRPr="00C81454">
        <w:rPr>
          <w:rFonts w:ascii="Times New Roman" w:hAnsi="Times New Roman" w:cs="Times New Roman"/>
          <w:b w:val="0"/>
          <w:bCs w:val="0"/>
          <w:sz w:val="24"/>
          <w:szCs w:val="24"/>
        </w:rPr>
        <w:t xml:space="preserve">sharing this basic sense </w:t>
      </w:r>
      <w:r w:rsidR="003C2878" w:rsidRPr="00C81454">
        <w:rPr>
          <w:rFonts w:ascii="Times New Roman" w:hAnsi="Times New Roman" w:cs="Times New Roman"/>
          <w:b w:val="0"/>
          <w:bCs w:val="0"/>
          <w:sz w:val="24"/>
          <w:szCs w:val="24"/>
        </w:rPr>
        <w:t xml:space="preserve">without which it </w:t>
      </w:r>
      <w:r w:rsidR="00391A5D" w:rsidRPr="00C81454">
        <w:rPr>
          <w:rFonts w:ascii="Times New Roman" w:hAnsi="Times New Roman" w:cs="Times New Roman"/>
          <w:b w:val="0"/>
          <w:bCs w:val="0"/>
          <w:sz w:val="24"/>
          <w:szCs w:val="24"/>
        </w:rPr>
        <w:t>is impossible for an animal to be</w:t>
      </w:r>
      <w:r w:rsidR="003C2878" w:rsidRPr="00A14AAF">
        <w:rPr>
          <w:rFonts w:ascii="Times New Roman" w:hAnsi="Times New Roman" w:cs="Times New Roman"/>
          <w:b w:val="0"/>
          <w:bCs w:val="0"/>
          <w:sz w:val="24"/>
          <w:szCs w:val="24"/>
        </w:rPr>
        <w:t>.”</w:t>
      </w:r>
      <w:r w:rsidR="00391A5D" w:rsidRPr="00A14AAF">
        <w:rPr>
          <w:rStyle w:val="a8"/>
          <w:rFonts w:ascii="Times New Roman" w:hAnsi="Times New Roman" w:cs="Times New Roman"/>
          <w:b w:val="0"/>
          <w:bCs w:val="0"/>
          <w:sz w:val="24"/>
          <w:szCs w:val="24"/>
        </w:rPr>
        <w:footnoteReference w:id="34"/>
      </w:r>
    </w:p>
    <w:p w14:paraId="6FB0747E" w14:textId="3E903904" w:rsidR="00FE5341" w:rsidRPr="00273174" w:rsidRDefault="009A46AC" w:rsidP="007E210E">
      <w:pPr>
        <w:bidi w:val="0"/>
        <w:spacing w:line="360" w:lineRule="auto"/>
        <w:rPr>
          <w:rFonts w:ascii="Times New Roman" w:hAnsi="Times New Roman" w:cs="Times New Roman"/>
          <w:sz w:val="24"/>
          <w:szCs w:val="24"/>
        </w:rPr>
      </w:pPr>
      <w:r w:rsidRPr="00A14AAF">
        <w:rPr>
          <w:rFonts w:ascii="Times New Roman" w:hAnsi="Times New Roman" w:cs="Times New Roman"/>
          <w:sz w:val="24"/>
          <w:szCs w:val="24"/>
        </w:rPr>
        <w:t>In the early modern period</w:t>
      </w:r>
      <w:r w:rsidR="003718FD" w:rsidRPr="00A14AAF">
        <w:rPr>
          <w:rFonts w:ascii="Times New Roman" w:hAnsi="Times New Roman" w:cs="Times New Roman"/>
          <w:sz w:val="24"/>
          <w:szCs w:val="24"/>
        </w:rPr>
        <w:t xml:space="preserve"> </w:t>
      </w:r>
      <w:r w:rsidR="003718FD" w:rsidRPr="00C81454">
        <w:rPr>
          <w:rFonts w:ascii="Times New Roman" w:hAnsi="Times New Roman" w:cs="Times New Roman"/>
          <w:b/>
          <w:bCs/>
          <w:sz w:val="24"/>
          <w:szCs w:val="24"/>
        </w:rPr>
        <w:t>in philosophy, between 1500–1789</w:t>
      </w:r>
      <w:r w:rsidR="00A852DF" w:rsidRPr="00A14AAF">
        <w:rPr>
          <w:rFonts w:ascii="Times New Roman" w:hAnsi="Times New Roman" w:cs="Times New Roman"/>
          <w:sz w:val="24"/>
          <w:szCs w:val="24"/>
        </w:rPr>
        <w:t>,</w:t>
      </w:r>
      <w:r w:rsidR="003718FD"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when discussions </w:t>
      </w:r>
      <w:r w:rsidR="003618DC" w:rsidRPr="00A14AAF">
        <w:rPr>
          <w:rFonts w:ascii="Times New Roman" w:hAnsi="Times New Roman" w:cs="Times New Roman"/>
          <w:sz w:val="24"/>
          <w:szCs w:val="24"/>
        </w:rPr>
        <w:t>were concerned</w:t>
      </w:r>
      <w:r w:rsidR="00A852DF" w:rsidRPr="00A14AAF">
        <w:rPr>
          <w:rFonts w:ascii="Times New Roman" w:hAnsi="Times New Roman" w:cs="Times New Roman"/>
          <w:sz w:val="24"/>
          <w:szCs w:val="24"/>
        </w:rPr>
        <w:t xml:space="preserve"> with </w:t>
      </w:r>
      <w:r w:rsidRPr="00A14AAF">
        <w:rPr>
          <w:rFonts w:ascii="Times New Roman" w:hAnsi="Times New Roman" w:cs="Times New Roman"/>
          <w:sz w:val="24"/>
          <w:szCs w:val="24"/>
        </w:rPr>
        <w:t>the relationship between the senses and rational</w:t>
      </w:r>
      <w:r w:rsidR="00AC3F9C" w:rsidRPr="00A14AAF">
        <w:rPr>
          <w:rFonts w:ascii="Times New Roman" w:hAnsi="Times New Roman" w:cs="Times New Roman"/>
          <w:sz w:val="24"/>
          <w:szCs w:val="24"/>
        </w:rPr>
        <w:t>ity</w:t>
      </w:r>
      <w:r w:rsidRPr="00A14AAF">
        <w:rPr>
          <w:rFonts w:ascii="Times New Roman" w:hAnsi="Times New Roman" w:cs="Times New Roman"/>
          <w:sz w:val="24"/>
          <w:szCs w:val="24"/>
        </w:rPr>
        <w:t xml:space="preserve"> proliferated, Neoplatonic </w:t>
      </w:r>
      <w:r w:rsidR="0007622A" w:rsidRPr="00A14AAF">
        <w:rPr>
          <w:rFonts w:ascii="Times New Roman" w:hAnsi="Times New Roman" w:cs="Times New Roman"/>
          <w:sz w:val="24"/>
          <w:szCs w:val="24"/>
        </w:rPr>
        <w:t xml:space="preserve">thinkers argued that </w:t>
      </w:r>
      <w:r w:rsidRPr="00A14AAF">
        <w:rPr>
          <w:rFonts w:ascii="Times New Roman" w:hAnsi="Times New Roman" w:cs="Times New Roman"/>
          <w:sz w:val="24"/>
          <w:szCs w:val="24"/>
        </w:rPr>
        <w:t>touch</w:t>
      </w:r>
      <w:r w:rsidR="00AC3F9C" w:rsidRPr="00A14AAF">
        <w:rPr>
          <w:rFonts w:ascii="Times New Roman" w:hAnsi="Times New Roman" w:cs="Times New Roman"/>
          <w:sz w:val="24"/>
          <w:szCs w:val="24"/>
        </w:rPr>
        <w:t xml:space="preserve">, </w:t>
      </w:r>
      <w:r w:rsidRPr="00A14AAF">
        <w:rPr>
          <w:rFonts w:ascii="Times New Roman" w:hAnsi="Times New Roman" w:cs="Times New Roman"/>
          <w:sz w:val="24"/>
          <w:szCs w:val="24"/>
        </w:rPr>
        <w:t>smell</w:t>
      </w:r>
      <w:r w:rsidR="00AC3F9C" w:rsidRPr="00A14AAF">
        <w:rPr>
          <w:rFonts w:ascii="Times New Roman" w:hAnsi="Times New Roman" w:cs="Times New Roman"/>
          <w:sz w:val="24"/>
          <w:szCs w:val="24"/>
        </w:rPr>
        <w:t>,</w:t>
      </w:r>
      <w:r w:rsidRPr="00A14AAF">
        <w:rPr>
          <w:rFonts w:ascii="Times New Roman" w:hAnsi="Times New Roman" w:cs="Times New Roman"/>
          <w:sz w:val="24"/>
          <w:szCs w:val="24"/>
        </w:rPr>
        <w:t xml:space="preserve"> and tast</w:t>
      </w:r>
      <w:r w:rsidR="00AC3F9C" w:rsidRPr="00A14AAF">
        <w:rPr>
          <w:rFonts w:ascii="Times New Roman" w:hAnsi="Times New Roman" w:cs="Times New Roman"/>
          <w:sz w:val="24"/>
          <w:szCs w:val="24"/>
        </w:rPr>
        <w:t xml:space="preserve">e were </w:t>
      </w:r>
      <w:r w:rsidRPr="00A14AAF">
        <w:rPr>
          <w:rFonts w:ascii="Times New Roman" w:hAnsi="Times New Roman" w:cs="Times New Roman"/>
          <w:sz w:val="24"/>
          <w:szCs w:val="24"/>
        </w:rPr>
        <w:t>inferior to sight</w:t>
      </w:r>
      <w:r w:rsidR="0007622A" w:rsidRPr="00A14AAF">
        <w:rPr>
          <w:rFonts w:ascii="Times New Roman" w:hAnsi="Times New Roman" w:cs="Times New Roman"/>
          <w:sz w:val="24"/>
          <w:szCs w:val="24"/>
        </w:rPr>
        <w:t>. This was because</w:t>
      </w:r>
      <w:r w:rsidRPr="00A14AAF">
        <w:rPr>
          <w:rFonts w:ascii="Times New Roman" w:hAnsi="Times New Roman" w:cs="Times New Roman"/>
          <w:sz w:val="24"/>
          <w:szCs w:val="24"/>
        </w:rPr>
        <w:t xml:space="preserve"> humans share it with animals</w:t>
      </w:r>
      <w:r w:rsidR="00AC3F9C" w:rsidRPr="00A14AAF">
        <w:rPr>
          <w:rFonts w:ascii="Times New Roman" w:hAnsi="Times New Roman" w:cs="Times New Roman"/>
          <w:sz w:val="24"/>
          <w:szCs w:val="24"/>
        </w:rPr>
        <w:t>,</w:t>
      </w:r>
      <w:r w:rsidRPr="00A14AAF">
        <w:rPr>
          <w:rFonts w:ascii="Times New Roman" w:hAnsi="Times New Roman" w:cs="Times New Roman"/>
          <w:sz w:val="24"/>
          <w:szCs w:val="24"/>
        </w:rPr>
        <w:t xml:space="preserve"> </w:t>
      </w:r>
      <w:r w:rsidR="00340E55" w:rsidRPr="00A14AAF">
        <w:rPr>
          <w:rFonts w:ascii="Times New Roman" w:hAnsi="Times New Roman" w:cs="Times New Roman"/>
          <w:sz w:val="24"/>
          <w:szCs w:val="24"/>
        </w:rPr>
        <w:t xml:space="preserve">and </w:t>
      </w:r>
      <w:r w:rsidRPr="00A14AAF">
        <w:rPr>
          <w:rFonts w:ascii="Times New Roman" w:hAnsi="Times New Roman" w:cs="Times New Roman"/>
          <w:sz w:val="24"/>
          <w:szCs w:val="24"/>
        </w:rPr>
        <w:t>due to the proximity of objects</w:t>
      </w:r>
      <w:r w:rsidR="0007622A" w:rsidRPr="00A14AAF">
        <w:rPr>
          <w:rFonts w:ascii="Times New Roman" w:hAnsi="Times New Roman" w:cs="Times New Roman"/>
          <w:sz w:val="24"/>
          <w:szCs w:val="24"/>
        </w:rPr>
        <w:t xml:space="preserve"> that are</w:t>
      </w:r>
      <w:r w:rsidRPr="00A14AAF">
        <w:rPr>
          <w:rFonts w:ascii="Times New Roman" w:hAnsi="Times New Roman" w:cs="Times New Roman"/>
          <w:sz w:val="24"/>
          <w:szCs w:val="24"/>
        </w:rPr>
        <w:t xml:space="preserve"> touch</w:t>
      </w:r>
      <w:r w:rsidR="0007622A" w:rsidRPr="00A14AAF">
        <w:rPr>
          <w:rFonts w:ascii="Times New Roman" w:hAnsi="Times New Roman" w:cs="Times New Roman"/>
          <w:sz w:val="24"/>
          <w:szCs w:val="24"/>
        </w:rPr>
        <w:t>ed</w:t>
      </w:r>
      <w:r w:rsidR="00340E55" w:rsidRPr="00A14AAF">
        <w:rPr>
          <w:rFonts w:ascii="Times New Roman" w:hAnsi="Times New Roman" w:cs="Times New Roman"/>
          <w:sz w:val="24"/>
          <w:szCs w:val="24"/>
        </w:rPr>
        <w:t xml:space="preserve"> to </w:t>
      </w:r>
      <w:r w:rsidR="0007622A" w:rsidRPr="00A14AAF">
        <w:rPr>
          <w:rFonts w:ascii="Times New Roman" w:hAnsi="Times New Roman" w:cs="Times New Roman"/>
          <w:sz w:val="24"/>
          <w:szCs w:val="24"/>
        </w:rPr>
        <w:t>the body</w:t>
      </w:r>
      <w:r w:rsidRPr="00A14AAF">
        <w:rPr>
          <w:rFonts w:ascii="Times New Roman" w:hAnsi="Times New Roman" w:cs="Times New Roman"/>
          <w:sz w:val="24"/>
          <w:szCs w:val="24"/>
        </w:rPr>
        <w:t xml:space="preserve">. </w:t>
      </w:r>
      <w:r w:rsidR="0007622A" w:rsidRPr="00A14AAF">
        <w:rPr>
          <w:rFonts w:ascii="Times New Roman" w:hAnsi="Times New Roman" w:cs="Times New Roman"/>
          <w:sz w:val="24"/>
          <w:szCs w:val="24"/>
        </w:rPr>
        <w:t>This disgust regarding the</w:t>
      </w:r>
      <w:r w:rsidRPr="00A14AAF">
        <w:rPr>
          <w:rFonts w:ascii="Times New Roman" w:hAnsi="Times New Roman" w:cs="Times New Roman"/>
          <w:sz w:val="24"/>
          <w:szCs w:val="24"/>
        </w:rPr>
        <w:t xml:space="preserve"> </w:t>
      </w:r>
      <w:r w:rsidR="00A54E32" w:rsidRPr="00A14AAF">
        <w:rPr>
          <w:rFonts w:ascii="Times New Roman" w:hAnsi="Times New Roman" w:cs="Times New Roman"/>
          <w:sz w:val="24"/>
          <w:szCs w:val="24"/>
        </w:rPr>
        <w:t>“</w:t>
      </w:r>
      <w:r w:rsidRPr="00A14AAF">
        <w:rPr>
          <w:rFonts w:ascii="Times New Roman" w:hAnsi="Times New Roman" w:cs="Times New Roman"/>
          <w:sz w:val="24"/>
          <w:szCs w:val="24"/>
        </w:rPr>
        <w:t>animal</w:t>
      </w:r>
      <w:r w:rsidR="00A54E32" w:rsidRPr="00A14AAF">
        <w:rPr>
          <w:rFonts w:ascii="Times New Roman" w:hAnsi="Times New Roman" w:cs="Times New Roman"/>
          <w:sz w:val="24"/>
          <w:szCs w:val="24"/>
        </w:rPr>
        <w:t>”</w:t>
      </w:r>
      <w:r w:rsidRPr="00A14AAF">
        <w:rPr>
          <w:rFonts w:ascii="Times New Roman" w:hAnsi="Times New Roman" w:cs="Times New Roman"/>
          <w:sz w:val="24"/>
          <w:szCs w:val="24"/>
        </w:rPr>
        <w:t xml:space="preserve"> and the </w:t>
      </w:r>
      <w:r w:rsidR="00A54E32" w:rsidRPr="00A14AAF">
        <w:rPr>
          <w:rFonts w:ascii="Times New Roman" w:hAnsi="Times New Roman" w:cs="Times New Roman"/>
          <w:sz w:val="24"/>
          <w:szCs w:val="24"/>
        </w:rPr>
        <w:t>“</w:t>
      </w:r>
      <w:r w:rsidRPr="00A14AAF">
        <w:rPr>
          <w:rFonts w:ascii="Times New Roman" w:hAnsi="Times New Roman" w:cs="Times New Roman"/>
          <w:sz w:val="24"/>
          <w:szCs w:val="24"/>
        </w:rPr>
        <w:t>bodily</w:t>
      </w:r>
      <w:r w:rsidR="00A54E32" w:rsidRPr="00A14AAF">
        <w:rPr>
          <w:rFonts w:ascii="Times New Roman" w:hAnsi="Times New Roman" w:cs="Times New Roman"/>
          <w:sz w:val="24"/>
          <w:szCs w:val="24"/>
        </w:rPr>
        <w:t>”</w:t>
      </w:r>
      <w:r w:rsidR="0007622A"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was expressed in a variety of areas. </w:t>
      </w:r>
      <w:r w:rsidR="0007622A" w:rsidRPr="00A14AAF">
        <w:rPr>
          <w:rFonts w:ascii="Times New Roman" w:hAnsi="Times New Roman" w:cs="Times New Roman"/>
          <w:sz w:val="24"/>
          <w:szCs w:val="24"/>
        </w:rPr>
        <w:t xml:space="preserve">According to Norbert </w:t>
      </w:r>
      <w:r w:rsidRPr="00A14AAF">
        <w:rPr>
          <w:rFonts w:ascii="Times New Roman" w:hAnsi="Times New Roman" w:cs="Times New Roman"/>
          <w:sz w:val="24"/>
          <w:szCs w:val="24"/>
        </w:rPr>
        <w:t>Elias, the process</w:t>
      </w:r>
      <w:r w:rsidR="0007622A" w:rsidRPr="00A14AAF">
        <w:rPr>
          <w:rFonts w:ascii="Times New Roman" w:hAnsi="Times New Roman" w:cs="Times New Roman"/>
          <w:sz w:val="24"/>
          <w:szCs w:val="24"/>
        </w:rPr>
        <w:t xml:space="preserve"> of “civilization”</w:t>
      </w:r>
      <w:r w:rsidRPr="00A14AAF">
        <w:rPr>
          <w:rFonts w:ascii="Times New Roman" w:hAnsi="Times New Roman" w:cs="Times New Roman"/>
          <w:sz w:val="24"/>
          <w:szCs w:val="24"/>
        </w:rPr>
        <w:t xml:space="preserve"> in which </w:t>
      </w:r>
      <w:r w:rsidR="004310CD" w:rsidRPr="00A14AAF">
        <w:rPr>
          <w:rFonts w:ascii="Times New Roman" w:hAnsi="Times New Roman" w:cs="Times New Roman"/>
          <w:sz w:val="24"/>
          <w:szCs w:val="24"/>
        </w:rPr>
        <w:t>“</w:t>
      </w:r>
      <w:r w:rsidRPr="00A14AAF">
        <w:rPr>
          <w:rFonts w:ascii="Times New Roman" w:hAnsi="Times New Roman" w:cs="Times New Roman"/>
          <w:sz w:val="24"/>
          <w:szCs w:val="24"/>
        </w:rPr>
        <w:t>warrior societies</w:t>
      </w:r>
      <w:r w:rsidR="004310CD" w:rsidRPr="00A14AAF">
        <w:rPr>
          <w:rFonts w:ascii="Times New Roman" w:hAnsi="Times New Roman" w:cs="Times New Roman"/>
          <w:sz w:val="24"/>
          <w:szCs w:val="24"/>
        </w:rPr>
        <w:t>”</w:t>
      </w:r>
      <w:r w:rsidRPr="00A14AAF">
        <w:rPr>
          <w:rFonts w:ascii="Times New Roman" w:hAnsi="Times New Roman" w:cs="Times New Roman"/>
          <w:sz w:val="24"/>
          <w:szCs w:val="24"/>
        </w:rPr>
        <w:t xml:space="preserve"> turned into settled societies</w:t>
      </w:r>
      <w:r w:rsidR="0007622A" w:rsidRPr="00A14AAF">
        <w:rPr>
          <w:rFonts w:ascii="Times New Roman" w:hAnsi="Times New Roman" w:cs="Times New Roman"/>
          <w:sz w:val="24"/>
          <w:szCs w:val="24"/>
        </w:rPr>
        <w:t xml:space="preserve"> involved</w:t>
      </w:r>
      <w:r w:rsidRPr="00A14AAF">
        <w:rPr>
          <w:rFonts w:ascii="Times New Roman" w:hAnsi="Times New Roman" w:cs="Times New Roman"/>
          <w:sz w:val="24"/>
          <w:szCs w:val="24"/>
        </w:rPr>
        <w:t xml:space="preserve"> the institutionalization of actions that expressed control over</w:t>
      </w:r>
      <w:r w:rsidR="003718FD" w:rsidRPr="00A14AAF">
        <w:rPr>
          <w:rFonts w:ascii="Times New Roman" w:hAnsi="Times New Roman" w:cs="Times New Roman"/>
          <w:sz w:val="24"/>
          <w:szCs w:val="24"/>
        </w:rPr>
        <w:t xml:space="preserve"> </w:t>
      </w:r>
      <w:r w:rsidR="003718FD" w:rsidRPr="00C81454">
        <w:rPr>
          <w:rFonts w:ascii="Times New Roman" w:hAnsi="Times New Roman" w:cs="Times New Roman"/>
          <w:b/>
          <w:bCs/>
          <w:sz w:val="24"/>
          <w:szCs w:val="24"/>
        </w:rPr>
        <w:t>“anima</w:t>
      </w:r>
      <w:r w:rsidR="00A852DF" w:rsidRPr="00C81454">
        <w:rPr>
          <w:rFonts w:ascii="Times New Roman" w:hAnsi="Times New Roman" w:cs="Times New Roman"/>
          <w:b/>
          <w:bCs/>
          <w:sz w:val="24"/>
          <w:szCs w:val="24"/>
        </w:rPr>
        <w:t>li</w:t>
      </w:r>
      <w:r w:rsidR="003718FD" w:rsidRPr="00C81454">
        <w:rPr>
          <w:rFonts w:ascii="Times New Roman" w:hAnsi="Times New Roman" w:cs="Times New Roman"/>
          <w:b/>
          <w:bCs/>
          <w:sz w:val="24"/>
          <w:szCs w:val="24"/>
        </w:rPr>
        <w:t xml:space="preserve">stic </w:t>
      </w:r>
      <w:r w:rsidR="003718FD" w:rsidRPr="00273174">
        <w:rPr>
          <w:rFonts w:ascii="Times New Roman" w:hAnsi="Times New Roman" w:cs="Times New Roman"/>
          <w:b/>
          <w:bCs/>
          <w:sz w:val="24"/>
          <w:szCs w:val="24"/>
        </w:rPr>
        <w:lastRenderedPageBreak/>
        <w:t>interests”</w:t>
      </w:r>
      <w:r w:rsidR="003718FD" w:rsidRPr="00273174">
        <w:rPr>
          <w:rStyle w:val="a8"/>
          <w:rFonts w:ascii="Times New Roman" w:hAnsi="Times New Roman" w:cs="Times New Roman"/>
          <w:b/>
          <w:bCs/>
          <w:sz w:val="24"/>
          <w:szCs w:val="24"/>
        </w:rPr>
        <w:footnoteReference w:id="35"/>
      </w:r>
      <w:r w:rsidR="003718FD" w:rsidRPr="00A14AAF">
        <w:rPr>
          <w:rFonts w:ascii="Times New Roman" w:hAnsi="Times New Roman" w:cs="Times New Roman"/>
          <w:sz w:val="24"/>
          <w:szCs w:val="24"/>
        </w:rPr>
        <w:t xml:space="preserve">  </w:t>
      </w:r>
      <w:r w:rsidRPr="00A14AAF">
        <w:rPr>
          <w:rFonts w:ascii="Times New Roman" w:hAnsi="Times New Roman" w:cs="Times New Roman"/>
          <w:sz w:val="24"/>
          <w:szCs w:val="24"/>
        </w:rPr>
        <w:t xml:space="preserve">or excessive physical proximity to the world of objects. The aversion to </w:t>
      </w:r>
      <w:r w:rsidR="00F52F8D" w:rsidRPr="00A14AAF">
        <w:rPr>
          <w:rFonts w:ascii="Times New Roman" w:hAnsi="Times New Roman" w:cs="Times New Roman"/>
          <w:sz w:val="24"/>
          <w:szCs w:val="24"/>
        </w:rPr>
        <w:t xml:space="preserve">direct touch </w:t>
      </w:r>
      <w:r w:rsidRPr="00A14AAF">
        <w:rPr>
          <w:rFonts w:ascii="Times New Roman" w:hAnsi="Times New Roman" w:cs="Times New Roman"/>
          <w:sz w:val="24"/>
          <w:szCs w:val="24"/>
        </w:rPr>
        <w:t>was implied by institutionalizing actions such</w:t>
      </w:r>
      <w:r w:rsidR="00B86CC5" w:rsidRPr="00A14AAF">
        <w:rPr>
          <w:rFonts w:ascii="Times New Roman" w:hAnsi="Times New Roman" w:cs="Times New Roman"/>
          <w:sz w:val="24"/>
          <w:szCs w:val="24"/>
        </w:rPr>
        <w:t xml:space="preserve"> as wiping </w:t>
      </w:r>
      <w:r w:rsidR="00530B0B" w:rsidRPr="00A14AAF">
        <w:rPr>
          <w:rFonts w:ascii="Times New Roman" w:hAnsi="Times New Roman" w:cs="Times New Roman"/>
          <w:sz w:val="24"/>
          <w:szCs w:val="24"/>
        </w:rPr>
        <w:t xml:space="preserve">one’s </w:t>
      </w:r>
      <w:r w:rsidR="00B86CC5" w:rsidRPr="00A14AAF">
        <w:rPr>
          <w:rFonts w:ascii="Times New Roman" w:hAnsi="Times New Roman" w:cs="Times New Roman"/>
          <w:sz w:val="24"/>
          <w:szCs w:val="24"/>
        </w:rPr>
        <w:t xml:space="preserve">nose with a handkerchief </w:t>
      </w:r>
      <w:r w:rsidR="00530B0B" w:rsidRPr="00A14AAF">
        <w:rPr>
          <w:rFonts w:ascii="Times New Roman" w:hAnsi="Times New Roman" w:cs="Times New Roman"/>
          <w:sz w:val="24"/>
          <w:szCs w:val="24"/>
        </w:rPr>
        <w:t>and</w:t>
      </w:r>
      <w:r w:rsidRPr="00A14AAF">
        <w:rPr>
          <w:rFonts w:ascii="Times New Roman" w:hAnsi="Times New Roman" w:cs="Times New Roman"/>
          <w:sz w:val="24"/>
          <w:szCs w:val="24"/>
        </w:rPr>
        <w:t xml:space="preserve"> eating with a knife and fork</w:t>
      </w:r>
      <w:r w:rsidR="00392861" w:rsidRPr="00A14AAF">
        <w:rPr>
          <w:rFonts w:ascii="Times New Roman" w:hAnsi="Times New Roman" w:cs="Times New Roman"/>
          <w:sz w:val="24"/>
          <w:szCs w:val="24"/>
        </w:rPr>
        <w:t xml:space="preserve">. </w:t>
      </w:r>
      <w:r w:rsidR="00F01A9B" w:rsidRPr="00273174">
        <w:rPr>
          <w:rFonts w:ascii="Times New Roman" w:hAnsi="Times New Roman" w:cs="Times New Roman"/>
          <w:sz w:val="24"/>
          <w:szCs w:val="24"/>
        </w:rPr>
        <w:t>Elizabeth Harvey uses Elias</w:t>
      </w:r>
      <w:r w:rsidR="00A852DF" w:rsidRPr="00273174">
        <w:rPr>
          <w:rFonts w:ascii="Times New Roman" w:hAnsi="Times New Roman" w:cs="Times New Roman"/>
          <w:sz w:val="24"/>
          <w:szCs w:val="24"/>
        </w:rPr>
        <w:t xml:space="preserve">’s </w:t>
      </w:r>
      <w:r w:rsidR="00F01A9B" w:rsidRPr="00273174">
        <w:rPr>
          <w:rFonts w:ascii="Times New Roman" w:hAnsi="Times New Roman" w:cs="Times New Roman"/>
          <w:sz w:val="24"/>
          <w:szCs w:val="24"/>
        </w:rPr>
        <w:t xml:space="preserve">description to </w:t>
      </w:r>
      <w:r w:rsidR="0059395C" w:rsidRPr="00273174">
        <w:rPr>
          <w:rFonts w:ascii="Times New Roman" w:hAnsi="Times New Roman" w:cs="Times New Roman"/>
          <w:sz w:val="24"/>
          <w:szCs w:val="24"/>
        </w:rPr>
        <w:t xml:space="preserve">argue </w:t>
      </w:r>
      <w:r w:rsidR="005A421A" w:rsidRPr="00273174">
        <w:rPr>
          <w:rFonts w:ascii="Times New Roman" w:hAnsi="Times New Roman" w:cs="Times New Roman"/>
          <w:sz w:val="24"/>
          <w:szCs w:val="24"/>
        </w:rPr>
        <w:t xml:space="preserve">that </w:t>
      </w:r>
      <w:r w:rsidR="00F01A9B" w:rsidRPr="00273174">
        <w:rPr>
          <w:rFonts w:ascii="Times New Roman" w:hAnsi="Times New Roman" w:cs="Times New Roman"/>
          <w:sz w:val="24"/>
          <w:szCs w:val="24"/>
        </w:rPr>
        <w:t>avoid</w:t>
      </w:r>
      <w:r w:rsidR="0059395C" w:rsidRPr="00273174">
        <w:rPr>
          <w:rFonts w:ascii="Times New Roman" w:hAnsi="Times New Roman" w:cs="Times New Roman"/>
          <w:sz w:val="24"/>
          <w:szCs w:val="24"/>
        </w:rPr>
        <w:t>ing</w:t>
      </w:r>
      <w:r w:rsidR="00F01A9B" w:rsidRPr="00273174">
        <w:rPr>
          <w:rFonts w:ascii="Times New Roman" w:hAnsi="Times New Roman" w:cs="Times New Roman"/>
          <w:sz w:val="24"/>
          <w:szCs w:val="24"/>
        </w:rPr>
        <w:t xml:space="preserve"> physical intimacy </w:t>
      </w:r>
      <w:r w:rsidR="005A421A" w:rsidRPr="00273174">
        <w:rPr>
          <w:rFonts w:ascii="Times New Roman" w:hAnsi="Times New Roman" w:cs="Times New Roman"/>
          <w:sz w:val="24"/>
          <w:szCs w:val="24"/>
        </w:rPr>
        <w:t>enhances the association</w:t>
      </w:r>
      <w:r w:rsidR="00F01A9B" w:rsidRPr="00273174">
        <w:rPr>
          <w:rFonts w:ascii="Times New Roman" w:hAnsi="Times New Roman" w:cs="Times New Roman"/>
          <w:sz w:val="24"/>
          <w:szCs w:val="24"/>
        </w:rPr>
        <w:t xml:space="preserve"> of “humanity” with distance, restraint, control, and </w:t>
      </w:r>
      <w:r w:rsidR="0059395C" w:rsidRPr="00273174">
        <w:rPr>
          <w:rFonts w:ascii="Times New Roman" w:hAnsi="Times New Roman" w:cs="Times New Roman"/>
          <w:sz w:val="24"/>
          <w:szCs w:val="24"/>
        </w:rPr>
        <w:t xml:space="preserve">emotional </w:t>
      </w:r>
      <w:r w:rsidR="00F01A9B" w:rsidRPr="00273174">
        <w:rPr>
          <w:rFonts w:ascii="Times New Roman" w:hAnsi="Times New Roman" w:cs="Times New Roman"/>
          <w:sz w:val="24"/>
          <w:szCs w:val="24"/>
        </w:rPr>
        <w:t>internalization.</w:t>
      </w:r>
      <w:r w:rsidR="00F01A9B" w:rsidRPr="00273174">
        <w:rPr>
          <w:rStyle w:val="a8"/>
          <w:rFonts w:ascii="Times New Roman" w:hAnsi="Times New Roman" w:cs="Times New Roman"/>
          <w:sz w:val="24"/>
          <w:szCs w:val="24"/>
        </w:rPr>
        <w:footnoteReference w:id="36"/>
      </w:r>
      <w:r w:rsidR="00F01A9B" w:rsidRPr="00273174">
        <w:rPr>
          <w:rFonts w:ascii="Times New Roman" w:hAnsi="Times New Roman" w:cs="Times New Roman"/>
          <w:sz w:val="24"/>
          <w:szCs w:val="24"/>
        </w:rPr>
        <w:t xml:space="preserve"> </w:t>
      </w:r>
    </w:p>
    <w:p w14:paraId="7B407366" w14:textId="2312779C" w:rsidR="002B106E" w:rsidRPr="00273174" w:rsidRDefault="00FE5341" w:rsidP="007E210E">
      <w:pPr>
        <w:pStyle w:val="1"/>
        <w:bidi w:val="0"/>
        <w:spacing w:after="120"/>
        <w:jc w:val="left"/>
        <w:rPr>
          <w:rFonts w:ascii="Times New Roman" w:hAnsi="Times New Roman" w:cs="Times New Roman"/>
          <w:b w:val="0"/>
          <w:bCs w:val="0"/>
          <w:sz w:val="24"/>
          <w:szCs w:val="24"/>
        </w:rPr>
      </w:pPr>
      <w:r w:rsidRPr="00273174">
        <w:rPr>
          <w:rFonts w:ascii="Times New Roman" w:hAnsi="Times New Roman" w:cs="Times New Roman"/>
          <w:b w:val="0"/>
          <w:bCs w:val="0"/>
          <w:sz w:val="24"/>
          <w:szCs w:val="24"/>
        </w:rPr>
        <w:t xml:space="preserve">One </w:t>
      </w:r>
      <w:r w:rsidR="009938E4" w:rsidRPr="00273174">
        <w:rPr>
          <w:rFonts w:ascii="Times New Roman" w:hAnsi="Times New Roman" w:cs="Times New Roman"/>
          <w:b w:val="0"/>
          <w:bCs w:val="0"/>
          <w:sz w:val="24"/>
          <w:szCs w:val="24"/>
        </w:rPr>
        <w:t xml:space="preserve">intellectual who </w:t>
      </w:r>
      <w:r w:rsidRPr="00273174">
        <w:rPr>
          <w:rFonts w:ascii="Times New Roman" w:hAnsi="Times New Roman" w:cs="Times New Roman"/>
          <w:b w:val="0"/>
          <w:bCs w:val="0"/>
          <w:sz w:val="24"/>
          <w:szCs w:val="24"/>
        </w:rPr>
        <w:t xml:space="preserve">ascribed great </w:t>
      </w:r>
      <w:r w:rsidR="005A421A" w:rsidRPr="00273174">
        <w:rPr>
          <w:rFonts w:ascii="Times New Roman" w:hAnsi="Times New Roman" w:cs="Times New Roman"/>
          <w:b w:val="0"/>
          <w:bCs w:val="0"/>
          <w:sz w:val="24"/>
          <w:szCs w:val="24"/>
        </w:rPr>
        <w:t>value</w:t>
      </w:r>
      <w:r w:rsidRPr="00273174">
        <w:rPr>
          <w:rFonts w:ascii="Times New Roman" w:hAnsi="Times New Roman" w:cs="Times New Roman"/>
          <w:b w:val="0"/>
          <w:bCs w:val="0"/>
          <w:sz w:val="24"/>
          <w:szCs w:val="24"/>
        </w:rPr>
        <w:t xml:space="preserve"> to</w:t>
      </w:r>
      <w:r w:rsidR="005A421A" w:rsidRPr="00273174">
        <w:rPr>
          <w:rFonts w:ascii="Times New Roman" w:hAnsi="Times New Roman" w:cs="Times New Roman"/>
          <w:b w:val="0"/>
          <w:bCs w:val="0"/>
          <w:sz w:val="24"/>
          <w:szCs w:val="24"/>
        </w:rPr>
        <w:t xml:space="preserve"> </w:t>
      </w:r>
      <w:r w:rsidR="004310CD" w:rsidRPr="00273174">
        <w:rPr>
          <w:rFonts w:ascii="Times New Roman" w:hAnsi="Times New Roman" w:cs="Times New Roman"/>
          <w:b w:val="0"/>
          <w:bCs w:val="0"/>
          <w:sz w:val="24"/>
          <w:szCs w:val="24"/>
        </w:rPr>
        <w:t xml:space="preserve">sight </w:t>
      </w:r>
      <w:r w:rsidR="001343E4" w:rsidRPr="00273174">
        <w:rPr>
          <w:rFonts w:ascii="Times New Roman" w:hAnsi="Times New Roman" w:cs="Times New Roman"/>
          <w:b w:val="0"/>
          <w:bCs w:val="0"/>
          <w:sz w:val="24"/>
          <w:szCs w:val="24"/>
        </w:rPr>
        <w:t>was the Renaissance philosopher Marsilio T. Ficin</w:t>
      </w:r>
      <w:r w:rsidR="005A421A" w:rsidRPr="00273174">
        <w:rPr>
          <w:rFonts w:ascii="Times New Roman" w:hAnsi="Times New Roman" w:cs="Times New Roman"/>
          <w:b w:val="0"/>
          <w:bCs w:val="0"/>
          <w:sz w:val="24"/>
          <w:szCs w:val="24"/>
        </w:rPr>
        <w:t>o</w:t>
      </w:r>
      <w:r w:rsidRPr="00273174">
        <w:rPr>
          <w:rFonts w:ascii="Times New Roman" w:hAnsi="Times New Roman" w:cs="Times New Roman"/>
          <w:b w:val="0"/>
          <w:bCs w:val="0"/>
          <w:sz w:val="24"/>
          <w:szCs w:val="24"/>
        </w:rPr>
        <w:t xml:space="preserve">. In </w:t>
      </w:r>
      <w:r w:rsidR="005A421A" w:rsidRPr="00273174">
        <w:rPr>
          <w:rFonts w:ascii="Times New Roman" w:hAnsi="Times New Roman" w:cs="Times New Roman"/>
          <w:b w:val="0"/>
          <w:bCs w:val="0"/>
          <w:sz w:val="24"/>
          <w:szCs w:val="24"/>
        </w:rPr>
        <w:t xml:space="preserve">the 16th century, </w:t>
      </w:r>
      <w:r w:rsidRPr="00273174">
        <w:rPr>
          <w:rFonts w:ascii="Times New Roman" w:hAnsi="Times New Roman" w:cs="Times New Roman"/>
          <w:b w:val="0"/>
          <w:bCs w:val="0"/>
          <w:sz w:val="24"/>
          <w:szCs w:val="24"/>
        </w:rPr>
        <w:t xml:space="preserve">he </w:t>
      </w:r>
      <w:r w:rsidR="002B106E" w:rsidRPr="00273174">
        <w:rPr>
          <w:rFonts w:ascii="Times New Roman" w:hAnsi="Times New Roman" w:cs="Times New Roman"/>
          <w:b w:val="0"/>
          <w:bCs w:val="0"/>
          <w:sz w:val="24"/>
          <w:szCs w:val="24"/>
        </w:rPr>
        <w:t>describe</w:t>
      </w:r>
      <w:r w:rsidR="00A852DF" w:rsidRPr="00273174">
        <w:rPr>
          <w:rFonts w:ascii="Times New Roman" w:hAnsi="Times New Roman" w:cs="Times New Roman"/>
          <w:b w:val="0"/>
          <w:bCs w:val="0"/>
          <w:sz w:val="24"/>
          <w:szCs w:val="24"/>
        </w:rPr>
        <w:t xml:space="preserve">d </w:t>
      </w:r>
      <w:r w:rsidR="002B106E" w:rsidRPr="00273174">
        <w:rPr>
          <w:rFonts w:ascii="Times New Roman" w:hAnsi="Times New Roman" w:cs="Times New Roman"/>
          <w:b w:val="0"/>
          <w:bCs w:val="0"/>
          <w:sz w:val="24"/>
          <w:szCs w:val="24"/>
        </w:rPr>
        <w:t xml:space="preserve">sight and hearing as </w:t>
      </w:r>
      <w:r w:rsidR="00A852DF" w:rsidRPr="00273174">
        <w:rPr>
          <w:rFonts w:ascii="Times New Roman" w:hAnsi="Times New Roman" w:cs="Times New Roman"/>
          <w:b w:val="0"/>
          <w:bCs w:val="0"/>
          <w:sz w:val="24"/>
          <w:szCs w:val="24"/>
        </w:rPr>
        <w:t>“</w:t>
      </w:r>
      <w:r w:rsidR="002B106E" w:rsidRPr="00273174">
        <w:rPr>
          <w:rFonts w:ascii="Times New Roman" w:hAnsi="Times New Roman" w:cs="Times New Roman"/>
          <w:b w:val="0"/>
          <w:bCs w:val="0"/>
          <w:sz w:val="24"/>
          <w:szCs w:val="24"/>
        </w:rPr>
        <w:t>spiritual sense</w:t>
      </w:r>
      <w:r w:rsidR="005A421A" w:rsidRPr="00273174">
        <w:rPr>
          <w:rFonts w:ascii="Times New Roman" w:hAnsi="Times New Roman" w:cs="Times New Roman"/>
          <w:b w:val="0"/>
          <w:bCs w:val="0"/>
          <w:sz w:val="24"/>
          <w:szCs w:val="24"/>
        </w:rPr>
        <w:t>s</w:t>
      </w:r>
      <w:r w:rsidR="00A852DF" w:rsidRPr="00273174">
        <w:rPr>
          <w:rFonts w:ascii="Times New Roman" w:hAnsi="Times New Roman" w:cs="Times New Roman"/>
          <w:b w:val="0"/>
          <w:bCs w:val="0"/>
          <w:sz w:val="24"/>
          <w:szCs w:val="24"/>
        </w:rPr>
        <w:t>”</w:t>
      </w:r>
      <w:r w:rsidR="002B106E" w:rsidRPr="00273174">
        <w:rPr>
          <w:rFonts w:ascii="Times New Roman" w:hAnsi="Times New Roman" w:cs="Times New Roman"/>
          <w:b w:val="0"/>
          <w:bCs w:val="0"/>
          <w:sz w:val="24"/>
          <w:szCs w:val="24"/>
        </w:rPr>
        <w:t xml:space="preserve"> connected to higher human thoughts</w:t>
      </w:r>
      <w:r w:rsidR="005A421A" w:rsidRPr="00273174">
        <w:rPr>
          <w:rFonts w:ascii="Times New Roman" w:hAnsi="Times New Roman" w:cs="Times New Roman"/>
          <w:b w:val="0"/>
          <w:bCs w:val="0"/>
          <w:sz w:val="24"/>
          <w:szCs w:val="24"/>
        </w:rPr>
        <w:t xml:space="preserve">, while </w:t>
      </w:r>
      <w:r w:rsidRPr="00273174">
        <w:rPr>
          <w:rFonts w:ascii="Times New Roman" w:hAnsi="Times New Roman" w:cs="Times New Roman"/>
          <w:b w:val="0"/>
          <w:bCs w:val="0"/>
          <w:sz w:val="24"/>
          <w:szCs w:val="24"/>
        </w:rPr>
        <w:t>describing</w:t>
      </w:r>
      <w:r w:rsidR="005A421A" w:rsidRPr="00273174">
        <w:rPr>
          <w:rFonts w:ascii="Times New Roman" w:hAnsi="Times New Roman" w:cs="Times New Roman"/>
          <w:b w:val="0"/>
          <w:bCs w:val="0"/>
          <w:sz w:val="24"/>
          <w:szCs w:val="24"/>
        </w:rPr>
        <w:t xml:space="preserve"> </w:t>
      </w:r>
      <w:r w:rsidR="00E43F8B" w:rsidRPr="00273174">
        <w:rPr>
          <w:rFonts w:ascii="Times New Roman" w:hAnsi="Times New Roman" w:cs="Times New Roman"/>
          <w:b w:val="0"/>
          <w:bCs w:val="0"/>
          <w:sz w:val="24"/>
          <w:szCs w:val="24"/>
        </w:rPr>
        <w:t xml:space="preserve">touch </w:t>
      </w:r>
      <w:r w:rsidR="00A852DF" w:rsidRPr="00273174">
        <w:rPr>
          <w:rFonts w:ascii="Times New Roman" w:hAnsi="Times New Roman" w:cs="Times New Roman"/>
          <w:b w:val="0"/>
          <w:bCs w:val="0"/>
          <w:sz w:val="24"/>
          <w:szCs w:val="24"/>
        </w:rPr>
        <w:t>as</w:t>
      </w:r>
      <w:r w:rsidR="00E43F8B" w:rsidRPr="00273174">
        <w:rPr>
          <w:rFonts w:ascii="Times New Roman" w:hAnsi="Times New Roman" w:cs="Times New Roman"/>
          <w:b w:val="0"/>
          <w:bCs w:val="0"/>
          <w:sz w:val="24"/>
          <w:szCs w:val="24"/>
        </w:rPr>
        <w:t xml:space="preserve"> </w:t>
      </w:r>
      <w:r w:rsidR="00A852DF" w:rsidRPr="00273174">
        <w:rPr>
          <w:rFonts w:ascii="Times New Roman" w:hAnsi="Times New Roman" w:cs="Times New Roman"/>
          <w:b w:val="0"/>
          <w:bCs w:val="0"/>
          <w:sz w:val="24"/>
          <w:szCs w:val="24"/>
        </w:rPr>
        <w:t>“t</w:t>
      </w:r>
      <w:r w:rsidR="00E43F8B" w:rsidRPr="00273174">
        <w:rPr>
          <w:rFonts w:ascii="Times New Roman" w:hAnsi="Times New Roman" w:cs="Times New Roman"/>
          <w:b w:val="0"/>
          <w:bCs w:val="0"/>
          <w:sz w:val="24"/>
          <w:szCs w:val="24"/>
        </w:rPr>
        <w:t>he source of lust and madness</w:t>
      </w:r>
      <w:r w:rsidR="00A852DF" w:rsidRPr="00273174">
        <w:rPr>
          <w:rFonts w:ascii="Times New Roman" w:hAnsi="Times New Roman" w:cs="Times New Roman"/>
          <w:b w:val="0"/>
          <w:bCs w:val="0"/>
          <w:sz w:val="24"/>
          <w:szCs w:val="24"/>
        </w:rPr>
        <w:t>.”</w:t>
      </w:r>
      <w:r w:rsidR="002B106E" w:rsidRPr="00273174">
        <w:rPr>
          <w:rStyle w:val="a8"/>
          <w:rFonts w:ascii="Times New Roman" w:hAnsi="Times New Roman" w:cs="Times New Roman"/>
          <w:b w:val="0"/>
          <w:bCs w:val="0"/>
          <w:sz w:val="24"/>
          <w:szCs w:val="24"/>
        </w:rPr>
        <w:footnoteReference w:id="37"/>
      </w:r>
      <w:r w:rsidR="002B106E" w:rsidRPr="00273174">
        <w:rPr>
          <w:rFonts w:ascii="Times New Roman" w:hAnsi="Times New Roman" w:cs="Times New Roman"/>
          <w:b w:val="0"/>
          <w:bCs w:val="0"/>
          <w:sz w:val="24"/>
          <w:szCs w:val="24"/>
        </w:rPr>
        <w:t xml:space="preserve"> </w:t>
      </w:r>
    </w:p>
    <w:p w14:paraId="61F550B9" w14:textId="0F2AA535" w:rsidR="00F0361D" w:rsidRPr="00A14AAF" w:rsidRDefault="00A852DF"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b w:val="0"/>
          <w:bCs w:val="0"/>
          <w:sz w:val="24"/>
          <w:szCs w:val="24"/>
        </w:rPr>
        <w:t>R</w:t>
      </w:r>
      <w:r w:rsidR="009938E4" w:rsidRPr="00A14AAF">
        <w:rPr>
          <w:rFonts w:ascii="Times New Roman" w:hAnsi="Times New Roman" w:cs="Times New Roman"/>
          <w:b w:val="0"/>
          <w:bCs w:val="0"/>
          <w:sz w:val="24"/>
          <w:szCs w:val="24"/>
        </w:rPr>
        <w:t>obert Boyle, the</w:t>
      </w:r>
      <w:r w:rsidR="00016415" w:rsidRPr="00A14AAF">
        <w:rPr>
          <w:rFonts w:ascii="Times New Roman" w:hAnsi="Times New Roman" w:cs="Times New Roman"/>
          <w:b w:val="0"/>
          <w:bCs w:val="0"/>
          <w:sz w:val="24"/>
          <w:szCs w:val="24"/>
        </w:rPr>
        <w:t xml:space="preserve"> 17</w:t>
      </w:r>
      <w:r w:rsidR="00016415" w:rsidRPr="00273174">
        <w:rPr>
          <w:rFonts w:ascii="Times New Roman" w:hAnsi="Times New Roman" w:cs="Times New Roman"/>
          <w:b w:val="0"/>
          <w:bCs w:val="0"/>
          <w:sz w:val="24"/>
          <w:szCs w:val="24"/>
          <w:vertAlign w:val="superscript"/>
        </w:rPr>
        <w:t>th</w:t>
      </w:r>
      <w:r w:rsidR="00016415" w:rsidRPr="00A14AAF">
        <w:rPr>
          <w:rFonts w:ascii="Times New Roman" w:hAnsi="Times New Roman" w:cs="Times New Roman"/>
          <w:b w:val="0"/>
          <w:bCs w:val="0"/>
          <w:sz w:val="24"/>
          <w:szCs w:val="24"/>
        </w:rPr>
        <w:t>-century</w:t>
      </w:r>
      <w:r w:rsidR="00396D80" w:rsidRPr="00A14AAF">
        <w:rPr>
          <w:rFonts w:ascii="Times New Roman" w:hAnsi="Times New Roman" w:cs="Times New Roman"/>
          <w:b w:val="0"/>
          <w:bCs w:val="0"/>
          <w:sz w:val="24"/>
          <w:szCs w:val="24"/>
        </w:rPr>
        <w:t xml:space="preserve"> Anglo-Irish </w:t>
      </w:r>
      <w:r w:rsidR="009938E4" w:rsidRPr="00A14AAF">
        <w:rPr>
          <w:rFonts w:ascii="Times New Roman" w:hAnsi="Times New Roman" w:cs="Times New Roman"/>
          <w:b w:val="0"/>
          <w:bCs w:val="0"/>
          <w:sz w:val="24"/>
          <w:szCs w:val="24"/>
        </w:rPr>
        <w:t>chemist</w:t>
      </w:r>
      <w:r w:rsidR="00F01A9B" w:rsidRPr="00A14AAF">
        <w:rPr>
          <w:rFonts w:ascii="Times New Roman" w:hAnsi="Times New Roman" w:cs="Times New Roman"/>
          <w:b w:val="0"/>
          <w:bCs w:val="0"/>
          <w:sz w:val="24"/>
          <w:szCs w:val="24"/>
        </w:rPr>
        <w:t xml:space="preserve">, </w:t>
      </w:r>
      <w:r w:rsidR="009938E4" w:rsidRPr="00A14AAF">
        <w:rPr>
          <w:rFonts w:ascii="Times New Roman" w:hAnsi="Times New Roman" w:cs="Times New Roman"/>
          <w:b w:val="0"/>
          <w:bCs w:val="0"/>
          <w:sz w:val="24"/>
          <w:szCs w:val="24"/>
        </w:rPr>
        <w:t>stated that</w:t>
      </w:r>
      <w:r w:rsidR="001343E4" w:rsidRPr="00A14AAF">
        <w:rPr>
          <w:rFonts w:ascii="Times New Roman" w:hAnsi="Times New Roman" w:cs="Times New Roman"/>
          <w:b w:val="0"/>
          <w:bCs w:val="0"/>
          <w:sz w:val="24"/>
          <w:szCs w:val="24"/>
        </w:rPr>
        <w:t xml:space="preserve"> </w:t>
      </w:r>
      <w:r w:rsidR="001343E4" w:rsidRPr="00273174">
        <w:rPr>
          <w:rFonts w:ascii="Times New Roman" w:hAnsi="Times New Roman" w:cs="Times New Roman"/>
          <w:b w:val="0"/>
          <w:bCs w:val="0"/>
          <w:sz w:val="24"/>
          <w:szCs w:val="24"/>
        </w:rPr>
        <w:t>touch</w:t>
      </w:r>
      <w:r w:rsidR="009938E4" w:rsidRPr="00A14AAF">
        <w:rPr>
          <w:rFonts w:ascii="Times New Roman" w:hAnsi="Times New Roman" w:cs="Times New Roman"/>
          <w:b w:val="0"/>
          <w:bCs w:val="0"/>
          <w:sz w:val="24"/>
          <w:szCs w:val="24"/>
        </w:rPr>
        <w:t xml:space="preserve"> is the weakest of the five senses </w:t>
      </w:r>
      <w:r w:rsidR="00521CD2" w:rsidRPr="00A14AAF">
        <w:rPr>
          <w:rFonts w:ascii="Times New Roman" w:hAnsi="Times New Roman" w:cs="Times New Roman"/>
          <w:b w:val="0"/>
          <w:bCs w:val="0"/>
          <w:sz w:val="24"/>
          <w:szCs w:val="24"/>
        </w:rPr>
        <w:t xml:space="preserve">since </w:t>
      </w:r>
      <w:r w:rsidR="009938E4" w:rsidRPr="00A14AAF">
        <w:rPr>
          <w:rFonts w:ascii="Times New Roman" w:hAnsi="Times New Roman" w:cs="Times New Roman"/>
          <w:b w:val="0"/>
          <w:bCs w:val="0"/>
          <w:sz w:val="24"/>
          <w:szCs w:val="24"/>
        </w:rPr>
        <w:t>the thoughts evoked by touch are instinctive</w:t>
      </w:r>
      <w:r w:rsidR="00C51346" w:rsidRPr="00A14AAF">
        <w:rPr>
          <w:rFonts w:ascii="Times New Roman" w:hAnsi="Times New Roman" w:cs="Times New Roman"/>
          <w:b w:val="0"/>
          <w:bCs w:val="0"/>
          <w:sz w:val="24"/>
          <w:szCs w:val="24"/>
        </w:rPr>
        <w:t>.</w:t>
      </w:r>
      <w:r w:rsidR="00606BFD" w:rsidRPr="00A14AAF">
        <w:rPr>
          <w:rStyle w:val="a8"/>
          <w:rFonts w:ascii="Times New Roman" w:hAnsi="Times New Roman" w:cs="Times New Roman"/>
          <w:b w:val="0"/>
          <w:bCs w:val="0"/>
          <w:sz w:val="24"/>
          <w:szCs w:val="24"/>
        </w:rPr>
        <w:footnoteReference w:id="38"/>
      </w:r>
      <w:r w:rsidR="00C51346" w:rsidRPr="00A14AAF">
        <w:rPr>
          <w:rFonts w:ascii="Times New Roman" w:hAnsi="Times New Roman" w:cs="Times New Roman"/>
          <w:b w:val="0"/>
          <w:bCs w:val="0"/>
          <w:sz w:val="24"/>
          <w:szCs w:val="24"/>
        </w:rPr>
        <w:t xml:space="preserve"> </w:t>
      </w:r>
      <w:bookmarkStart w:id="26" w:name="_Hlk178778833"/>
      <w:r w:rsidR="00F0361D" w:rsidRPr="00273174">
        <w:rPr>
          <w:rFonts w:ascii="Times New Roman" w:hAnsi="Times New Roman" w:cs="Times New Roman"/>
          <w:b w:val="0"/>
          <w:bCs w:val="0"/>
          <w:sz w:val="24"/>
          <w:szCs w:val="24"/>
        </w:rPr>
        <w:t>While these philosophers</w:t>
      </w:r>
      <w:r w:rsidR="005A421A" w:rsidRPr="00273174">
        <w:rPr>
          <w:rFonts w:ascii="Times New Roman" w:hAnsi="Times New Roman" w:cs="Times New Roman"/>
          <w:b w:val="0"/>
          <w:bCs w:val="0"/>
          <w:sz w:val="24"/>
          <w:szCs w:val="24"/>
        </w:rPr>
        <w:t xml:space="preserve"> claimed that </w:t>
      </w:r>
      <w:r w:rsidR="00F0361D" w:rsidRPr="00273174">
        <w:rPr>
          <w:rFonts w:ascii="Times New Roman" w:hAnsi="Times New Roman" w:cs="Times New Roman"/>
          <w:b w:val="0"/>
          <w:bCs w:val="0"/>
          <w:sz w:val="24"/>
          <w:szCs w:val="24"/>
        </w:rPr>
        <w:t>judgment</w:t>
      </w:r>
      <w:r w:rsidR="005A421A" w:rsidRPr="00273174">
        <w:rPr>
          <w:rFonts w:ascii="Times New Roman" w:hAnsi="Times New Roman" w:cs="Times New Roman"/>
          <w:b w:val="0"/>
          <w:bCs w:val="0"/>
          <w:sz w:val="24"/>
          <w:szCs w:val="24"/>
        </w:rPr>
        <w:t xml:space="preserve">s </w:t>
      </w:r>
      <w:r w:rsidR="00016415" w:rsidRPr="00273174">
        <w:rPr>
          <w:rFonts w:ascii="Times New Roman" w:hAnsi="Times New Roman" w:cs="Times New Roman"/>
          <w:b w:val="0"/>
          <w:bCs w:val="0"/>
          <w:sz w:val="24"/>
          <w:szCs w:val="24"/>
        </w:rPr>
        <w:t>about</w:t>
      </w:r>
      <w:r w:rsidR="005A421A" w:rsidRPr="00273174">
        <w:rPr>
          <w:rFonts w:ascii="Times New Roman" w:hAnsi="Times New Roman" w:cs="Times New Roman"/>
          <w:b w:val="0"/>
          <w:bCs w:val="0"/>
          <w:sz w:val="24"/>
          <w:szCs w:val="24"/>
        </w:rPr>
        <w:t xml:space="preserve"> </w:t>
      </w:r>
      <w:r w:rsidR="00F0361D" w:rsidRPr="00273174">
        <w:rPr>
          <w:rFonts w:ascii="Times New Roman" w:hAnsi="Times New Roman" w:cs="Times New Roman"/>
          <w:b w:val="0"/>
          <w:bCs w:val="0"/>
          <w:sz w:val="24"/>
          <w:szCs w:val="24"/>
        </w:rPr>
        <w:t xml:space="preserve">the supremacy of vision </w:t>
      </w:r>
      <w:r w:rsidR="005A421A" w:rsidRPr="00273174">
        <w:rPr>
          <w:rFonts w:ascii="Times New Roman" w:hAnsi="Times New Roman" w:cs="Times New Roman"/>
          <w:b w:val="0"/>
          <w:bCs w:val="0"/>
          <w:sz w:val="24"/>
          <w:szCs w:val="24"/>
        </w:rPr>
        <w:t>were</w:t>
      </w:r>
      <w:r w:rsidR="00016415" w:rsidRPr="00273174">
        <w:rPr>
          <w:rFonts w:ascii="Times New Roman" w:hAnsi="Times New Roman" w:cs="Times New Roman"/>
          <w:b w:val="0"/>
          <w:bCs w:val="0"/>
          <w:sz w:val="24"/>
          <w:szCs w:val="24"/>
        </w:rPr>
        <w:t xml:space="preserve"> un</w:t>
      </w:r>
      <w:r w:rsidR="005A421A" w:rsidRPr="00273174">
        <w:rPr>
          <w:rFonts w:ascii="Times New Roman" w:hAnsi="Times New Roman" w:cs="Times New Roman"/>
          <w:b w:val="0"/>
          <w:bCs w:val="0"/>
          <w:sz w:val="24"/>
          <w:szCs w:val="24"/>
        </w:rPr>
        <w:t>bias</w:t>
      </w:r>
      <w:r w:rsidR="00016415" w:rsidRPr="00273174">
        <w:rPr>
          <w:rFonts w:ascii="Times New Roman" w:hAnsi="Times New Roman" w:cs="Times New Roman"/>
          <w:b w:val="0"/>
          <w:bCs w:val="0"/>
          <w:sz w:val="24"/>
          <w:szCs w:val="24"/>
        </w:rPr>
        <w:t>ed</w:t>
      </w:r>
      <w:r w:rsidR="00F0361D" w:rsidRPr="00273174">
        <w:rPr>
          <w:rFonts w:ascii="Times New Roman" w:hAnsi="Times New Roman" w:cs="Times New Roman"/>
          <w:b w:val="0"/>
          <w:bCs w:val="0"/>
          <w:sz w:val="24"/>
          <w:szCs w:val="24"/>
        </w:rPr>
        <w:t xml:space="preserve">, </w:t>
      </w:r>
      <w:r w:rsidRPr="00A14AAF">
        <w:rPr>
          <w:rFonts w:ascii="Times New Roman" w:hAnsi="Times New Roman" w:cs="Times New Roman"/>
          <w:b w:val="0"/>
          <w:bCs w:val="0"/>
          <w:sz w:val="24"/>
          <w:szCs w:val="24"/>
        </w:rPr>
        <w:t>20</w:t>
      </w:r>
      <w:r w:rsidRPr="00A14AAF">
        <w:rPr>
          <w:rFonts w:ascii="Times New Roman" w:hAnsi="Times New Roman" w:cs="Times New Roman"/>
          <w:b w:val="0"/>
          <w:bCs w:val="0"/>
          <w:sz w:val="24"/>
          <w:szCs w:val="24"/>
          <w:vertAlign w:val="superscript"/>
        </w:rPr>
        <w:t>th</w:t>
      </w:r>
      <w:r w:rsidRPr="00A14AAF">
        <w:rPr>
          <w:rFonts w:ascii="Times New Roman" w:hAnsi="Times New Roman" w:cs="Times New Roman"/>
          <w:b w:val="0"/>
          <w:bCs w:val="0"/>
          <w:sz w:val="24"/>
          <w:szCs w:val="24"/>
        </w:rPr>
        <w:t xml:space="preserve"> century </w:t>
      </w:r>
      <w:r w:rsidR="00F0361D" w:rsidRPr="00273174">
        <w:rPr>
          <w:rFonts w:ascii="Times New Roman" w:hAnsi="Times New Roman" w:cs="Times New Roman"/>
          <w:b w:val="0"/>
          <w:bCs w:val="0"/>
          <w:sz w:val="24"/>
          <w:szCs w:val="24"/>
        </w:rPr>
        <w:t>Russian philosopher</w:t>
      </w:r>
      <w:r w:rsidR="00F0361D" w:rsidRPr="00A14AAF">
        <w:rPr>
          <w:rFonts w:ascii="Times New Roman" w:hAnsi="Times New Roman" w:cs="Times New Roman"/>
          <w:b w:val="0"/>
          <w:bCs w:val="0"/>
          <w:sz w:val="24"/>
          <w:szCs w:val="24"/>
        </w:rPr>
        <w:t xml:space="preserve"> </w:t>
      </w:r>
      <w:r w:rsidR="00F0361D" w:rsidRPr="00273174">
        <w:rPr>
          <w:rFonts w:ascii="Times New Roman" w:hAnsi="Times New Roman" w:cs="Times New Roman"/>
          <w:b w:val="0"/>
          <w:bCs w:val="0"/>
          <w:sz w:val="24"/>
          <w:szCs w:val="24"/>
        </w:rPr>
        <w:t>Mikhail Bakhtin</w:t>
      </w:r>
      <w:r w:rsidR="005A421A" w:rsidRPr="00A14AAF">
        <w:rPr>
          <w:rFonts w:ascii="Times New Roman" w:hAnsi="Times New Roman" w:cs="Times New Roman"/>
          <w:b w:val="0"/>
          <w:bCs w:val="0"/>
          <w:sz w:val="24"/>
          <w:szCs w:val="24"/>
        </w:rPr>
        <w:t xml:space="preserve"> </w:t>
      </w:r>
      <w:r w:rsidR="00F0361D" w:rsidRPr="00273174">
        <w:rPr>
          <w:rFonts w:ascii="Times New Roman" w:hAnsi="Times New Roman" w:cs="Times New Roman"/>
          <w:b w:val="0"/>
          <w:bCs w:val="0"/>
          <w:sz w:val="24"/>
          <w:szCs w:val="24"/>
        </w:rPr>
        <w:t xml:space="preserve">saw </w:t>
      </w:r>
      <w:r w:rsidR="005A421A" w:rsidRPr="00273174">
        <w:rPr>
          <w:rFonts w:ascii="Times New Roman" w:hAnsi="Times New Roman" w:cs="Times New Roman"/>
          <w:b w:val="0"/>
          <w:bCs w:val="0"/>
          <w:sz w:val="24"/>
          <w:szCs w:val="24"/>
        </w:rPr>
        <w:t xml:space="preserve">this </w:t>
      </w:r>
      <w:r w:rsidR="00F0361D" w:rsidRPr="00273174">
        <w:rPr>
          <w:rFonts w:ascii="Times New Roman" w:hAnsi="Times New Roman" w:cs="Times New Roman"/>
          <w:b w:val="0"/>
          <w:bCs w:val="0"/>
          <w:sz w:val="24"/>
          <w:szCs w:val="24"/>
        </w:rPr>
        <w:t xml:space="preserve">as an expression of the class distinction made by intellectuals between themselves and manual </w:t>
      </w:r>
      <w:r w:rsidR="003146B4" w:rsidRPr="00273174">
        <w:rPr>
          <w:rFonts w:ascii="Times New Roman" w:hAnsi="Times New Roman" w:cs="Times New Roman"/>
          <w:b w:val="0"/>
          <w:bCs w:val="0"/>
          <w:sz w:val="24"/>
          <w:szCs w:val="24"/>
        </w:rPr>
        <w:t>laborers</w:t>
      </w:r>
      <w:r w:rsidR="005A421A" w:rsidRPr="00273174">
        <w:rPr>
          <w:rFonts w:ascii="Times New Roman" w:hAnsi="Times New Roman" w:cs="Times New Roman"/>
          <w:b w:val="0"/>
          <w:bCs w:val="0"/>
          <w:sz w:val="24"/>
          <w:szCs w:val="24"/>
        </w:rPr>
        <w:t xml:space="preserve">. He argued that manual laborers, </w:t>
      </w:r>
      <w:r w:rsidR="005A421A" w:rsidRPr="00A14AAF">
        <w:rPr>
          <w:rFonts w:ascii="Times New Roman" w:hAnsi="Times New Roman" w:cs="Times New Roman"/>
          <w:b w:val="0"/>
          <w:bCs w:val="0"/>
          <w:sz w:val="24"/>
          <w:szCs w:val="24"/>
        </w:rPr>
        <w:t xml:space="preserve">focused on </w:t>
      </w:r>
      <w:r w:rsidR="00F0361D" w:rsidRPr="00A14AAF">
        <w:rPr>
          <w:rFonts w:ascii="Times New Roman" w:hAnsi="Times New Roman" w:cs="Times New Roman"/>
          <w:b w:val="0"/>
          <w:bCs w:val="0"/>
          <w:sz w:val="24"/>
          <w:szCs w:val="24"/>
        </w:rPr>
        <w:t>bod</w:t>
      </w:r>
      <w:r w:rsidR="00016415" w:rsidRPr="00A14AAF">
        <w:rPr>
          <w:rFonts w:ascii="Times New Roman" w:hAnsi="Times New Roman" w:cs="Times New Roman"/>
          <w:b w:val="0"/>
          <w:bCs w:val="0"/>
          <w:sz w:val="24"/>
          <w:szCs w:val="24"/>
        </w:rPr>
        <w:t>ily needs</w:t>
      </w:r>
      <w:r w:rsidR="005A421A" w:rsidRPr="00A14AAF">
        <w:rPr>
          <w:rFonts w:ascii="Times New Roman" w:hAnsi="Times New Roman" w:cs="Times New Roman"/>
          <w:b w:val="0"/>
          <w:bCs w:val="0"/>
          <w:sz w:val="24"/>
          <w:szCs w:val="24"/>
        </w:rPr>
        <w:t xml:space="preserve">, often held a contemptuous </w:t>
      </w:r>
      <w:r w:rsidR="00F0361D" w:rsidRPr="00A14AAF">
        <w:rPr>
          <w:rFonts w:ascii="Times New Roman" w:hAnsi="Times New Roman" w:cs="Times New Roman"/>
          <w:b w:val="0"/>
          <w:bCs w:val="0"/>
          <w:sz w:val="24"/>
          <w:szCs w:val="24"/>
        </w:rPr>
        <w:t>attitude towards what they define</w:t>
      </w:r>
      <w:r w:rsidR="005A421A" w:rsidRPr="00A14AAF">
        <w:rPr>
          <w:rFonts w:ascii="Times New Roman" w:hAnsi="Times New Roman" w:cs="Times New Roman"/>
          <w:b w:val="0"/>
          <w:bCs w:val="0"/>
          <w:sz w:val="24"/>
          <w:szCs w:val="24"/>
        </w:rPr>
        <w:t xml:space="preserve">d </w:t>
      </w:r>
      <w:r w:rsidR="00F0361D" w:rsidRPr="00A14AAF">
        <w:rPr>
          <w:rFonts w:ascii="Times New Roman" w:hAnsi="Times New Roman" w:cs="Times New Roman"/>
          <w:b w:val="0"/>
          <w:bCs w:val="0"/>
          <w:sz w:val="24"/>
          <w:szCs w:val="24"/>
        </w:rPr>
        <w:t>as the human spirit</w:t>
      </w:r>
      <w:r w:rsidRPr="00A14AAF">
        <w:rPr>
          <w:rFonts w:ascii="Times New Roman" w:hAnsi="Times New Roman" w:cs="Times New Roman"/>
          <w:b w:val="0"/>
          <w:bCs w:val="0"/>
          <w:sz w:val="24"/>
          <w:szCs w:val="24"/>
        </w:rPr>
        <w:t>.</w:t>
      </w:r>
      <w:r w:rsidR="00F0361D" w:rsidRPr="00273174">
        <w:rPr>
          <w:rStyle w:val="a8"/>
          <w:rFonts w:ascii="Times New Roman" w:hAnsi="Times New Roman" w:cs="Times New Roman"/>
          <w:b w:val="0"/>
          <w:bCs w:val="0"/>
          <w:sz w:val="24"/>
          <w:szCs w:val="24"/>
        </w:rPr>
        <w:footnoteReference w:id="39"/>
      </w:r>
      <w:r w:rsidR="00F0361D" w:rsidRPr="00273174">
        <w:rPr>
          <w:rFonts w:ascii="Times New Roman" w:hAnsi="Times New Roman" w:cs="Times New Roman"/>
          <w:b w:val="0"/>
          <w:bCs w:val="0"/>
          <w:sz w:val="24"/>
          <w:szCs w:val="24"/>
        </w:rPr>
        <w:t xml:space="preserve"> </w:t>
      </w:r>
      <w:r w:rsidR="00F0361D" w:rsidRPr="00A14AAF">
        <w:rPr>
          <w:rFonts w:ascii="Times New Roman" w:hAnsi="Times New Roman" w:cs="Times New Roman"/>
          <w:b w:val="0"/>
          <w:bCs w:val="0"/>
          <w:sz w:val="24"/>
          <w:szCs w:val="24"/>
        </w:rPr>
        <w:t xml:space="preserve"> </w:t>
      </w:r>
      <w:r w:rsidR="00F0361D" w:rsidRPr="00273174">
        <w:rPr>
          <w:rFonts w:ascii="Times New Roman" w:hAnsi="Times New Roman" w:cs="Times New Roman"/>
          <w:b w:val="0"/>
          <w:bCs w:val="0"/>
          <w:sz w:val="24"/>
          <w:szCs w:val="24"/>
        </w:rPr>
        <w:t xml:space="preserve">In </w:t>
      </w:r>
      <w:r w:rsidR="00016415" w:rsidRPr="00273174">
        <w:rPr>
          <w:rFonts w:ascii="Times New Roman" w:hAnsi="Times New Roman" w:cs="Times New Roman"/>
          <w:b w:val="0"/>
          <w:bCs w:val="0"/>
          <w:sz w:val="24"/>
          <w:szCs w:val="24"/>
        </w:rPr>
        <w:t>essence</w:t>
      </w:r>
      <w:r w:rsidR="00F0361D" w:rsidRPr="00273174">
        <w:rPr>
          <w:rFonts w:ascii="Times New Roman" w:hAnsi="Times New Roman" w:cs="Times New Roman"/>
          <w:b w:val="0"/>
          <w:bCs w:val="0"/>
          <w:sz w:val="24"/>
          <w:szCs w:val="24"/>
        </w:rPr>
        <w:t>, Bakhtin drew a</w:t>
      </w:r>
      <w:r w:rsidR="005A421A" w:rsidRPr="00273174">
        <w:rPr>
          <w:rFonts w:ascii="Times New Roman" w:hAnsi="Times New Roman" w:cs="Times New Roman"/>
          <w:b w:val="0"/>
          <w:bCs w:val="0"/>
          <w:sz w:val="24"/>
          <w:szCs w:val="24"/>
        </w:rPr>
        <w:t xml:space="preserve"> relativistic</w:t>
      </w:r>
      <w:r w:rsidR="00F0361D" w:rsidRPr="00273174">
        <w:rPr>
          <w:rFonts w:ascii="Times New Roman" w:hAnsi="Times New Roman" w:cs="Times New Roman"/>
          <w:b w:val="0"/>
          <w:bCs w:val="0"/>
          <w:sz w:val="24"/>
          <w:szCs w:val="24"/>
        </w:rPr>
        <w:t xml:space="preserve"> parallel between the relationship</w:t>
      </w:r>
      <w:r w:rsidR="005A421A" w:rsidRPr="00273174">
        <w:rPr>
          <w:rFonts w:ascii="Times New Roman" w:hAnsi="Times New Roman" w:cs="Times New Roman"/>
          <w:b w:val="0"/>
          <w:bCs w:val="0"/>
          <w:sz w:val="24"/>
          <w:szCs w:val="24"/>
        </w:rPr>
        <w:t>s to</w:t>
      </w:r>
      <w:r w:rsidR="00F0361D" w:rsidRPr="00273174">
        <w:rPr>
          <w:rFonts w:ascii="Times New Roman" w:hAnsi="Times New Roman" w:cs="Times New Roman"/>
          <w:b w:val="0"/>
          <w:bCs w:val="0"/>
          <w:sz w:val="24"/>
          <w:szCs w:val="24"/>
        </w:rPr>
        <w:t xml:space="preserve"> sight and touch and </w:t>
      </w:r>
      <w:r w:rsidR="005A421A" w:rsidRPr="00273174">
        <w:rPr>
          <w:rFonts w:ascii="Times New Roman" w:hAnsi="Times New Roman" w:cs="Times New Roman"/>
          <w:b w:val="0"/>
          <w:bCs w:val="0"/>
          <w:sz w:val="24"/>
          <w:szCs w:val="24"/>
        </w:rPr>
        <w:t xml:space="preserve">those </w:t>
      </w:r>
      <w:r w:rsidRPr="00273174">
        <w:rPr>
          <w:rFonts w:ascii="Times New Roman" w:hAnsi="Times New Roman" w:cs="Times New Roman"/>
          <w:b w:val="0"/>
          <w:bCs w:val="0"/>
          <w:sz w:val="24"/>
          <w:szCs w:val="24"/>
        </w:rPr>
        <w:t>between</w:t>
      </w:r>
      <w:r w:rsidR="00F0361D" w:rsidRPr="00273174">
        <w:rPr>
          <w:rFonts w:ascii="Times New Roman" w:hAnsi="Times New Roman" w:cs="Times New Roman"/>
          <w:b w:val="0"/>
          <w:bCs w:val="0"/>
          <w:sz w:val="24"/>
          <w:szCs w:val="24"/>
        </w:rPr>
        <w:t xml:space="preserve"> high and low culture.</w:t>
      </w:r>
      <w:r w:rsidR="00F0361D" w:rsidRPr="00A14AAF">
        <w:rPr>
          <w:rFonts w:ascii="Times New Roman" w:hAnsi="Times New Roman" w:cs="Times New Roman"/>
          <w:b w:val="0"/>
          <w:bCs w:val="0"/>
          <w:sz w:val="24"/>
          <w:szCs w:val="24"/>
        </w:rPr>
        <w:t xml:space="preserve"> </w:t>
      </w:r>
    </w:p>
    <w:bookmarkEnd w:id="26"/>
    <w:p w14:paraId="21135536" w14:textId="3A3E4570" w:rsidR="00864742" w:rsidRPr="00A14AAF" w:rsidRDefault="00C51346"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b w:val="0"/>
          <w:bCs w:val="0"/>
          <w:sz w:val="24"/>
          <w:szCs w:val="24"/>
        </w:rPr>
        <w:t>The</w:t>
      </w:r>
      <w:r w:rsidR="00A85530" w:rsidRPr="00A14AAF">
        <w:rPr>
          <w:rFonts w:ascii="Times New Roman" w:hAnsi="Times New Roman" w:cs="Times New Roman"/>
          <w:b w:val="0"/>
          <w:bCs w:val="0"/>
          <w:sz w:val="24"/>
          <w:szCs w:val="24"/>
        </w:rPr>
        <w:t xml:space="preserve"> </w:t>
      </w:r>
      <w:r w:rsidRPr="00A14AAF">
        <w:rPr>
          <w:rFonts w:ascii="Times New Roman" w:hAnsi="Times New Roman" w:cs="Times New Roman"/>
          <w:b w:val="0"/>
          <w:bCs w:val="0"/>
          <w:sz w:val="24"/>
          <w:szCs w:val="24"/>
        </w:rPr>
        <w:t xml:space="preserve">scientific revolution that took place </w:t>
      </w:r>
      <w:r w:rsidR="00560D1A" w:rsidRPr="00A14AAF">
        <w:rPr>
          <w:rFonts w:ascii="Times New Roman" w:hAnsi="Times New Roman" w:cs="Times New Roman"/>
          <w:b w:val="0"/>
          <w:bCs w:val="0"/>
          <w:sz w:val="24"/>
          <w:szCs w:val="24"/>
        </w:rPr>
        <w:t xml:space="preserve">between 1500-1700 </w:t>
      </w:r>
      <w:r w:rsidRPr="00A14AAF">
        <w:rPr>
          <w:rFonts w:ascii="Times New Roman" w:hAnsi="Times New Roman" w:cs="Times New Roman"/>
          <w:b w:val="0"/>
          <w:bCs w:val="0"/>
          <w:sz w:val="24"/>
          <w:szCs w:val="24"/>
        </w:rPr>
        <w:t>also contribut</w:t>
      </w:r>
      <w:r w:rsidR="00C53A5E" w:rsidRPr="00A14AAF">
        <w:rPr>
          <w:rFonts w:ascii="Times New Roman" w:hAnsi="Times New Roman" w:cs="Times New Roman"/>
          <w:b w:val="0"/>
          <w:bCs w:val="0"/>
          <w:sz w:val="24"/>
          <w:szCs w:val="24"/>
        </w:rPr>
        <w:t xml:space="preserve">ed </w:t>
      </w:r>
      <w:r w:rsidRPr="00A14AAF">
        <w:rPr>
          <w:rFonts w:ascii="Times New Roman" w:hAnsi="Times New Roman" w:cs="Times New Roman"/>
          <w:b w:val="0"/>
          <w:bCs w:val="0"/>
          <w:sz w:val="24"/>
          <w:szCs w:val="24"/>
        </w:rPr>
        <w:t xml:space="preserve">to the rise of the status of vision in rational thinking. The invention of </w:t>
      </w:r>
      <w:r w:rsidR="00C53A5E" w:rsidRPr="00A14AAF">
        <w:rPr>
          <w:rFonts w:ascii="Times New Roman" w:hAnsi="Times New Roman" w:cs="Times New Roman"/>
          <w:b w:val="0"/>
          <w:bCs w:val="0"/>
          <w:sz w:val="24"/>
          <w:szCs w:val="24"/>
        </w:rPr>
        <w:t>optical</w:t>
      </w:r>
      <w:r w:rsidRPr="00A14AAF">
        <w:rPr>
          <w:rFonts w:ascii="Times New Roman" w:hAnsi="Times New Roman" w:cs="Times New Roman"/>
          <w:b w:val="0"/>
          <w:bCs w:val="0"/>
          <w:sz w:val="24"/>
          <w:szCs w:val="24"/>
        </w:rPr>
        <w:t xml:space="preserve"> technologies such as the </w:t>
      </w:r>
      <w:r w:rsidR="007D5764" w:rsidRPr="00C81454">
        <w:rPr>
          <w:rFonts w:ascii="Times New Roman" w:hAnsi="Times New Roman" w:cs="Times New Roman"/>
          <w:b w:val="0"/>
          <w:bCs w:val="0"/>
          <w:sz w:val="24"/>
          <w:szCs w:val="24"/>
        </w:rPr>
        <w:t xml:space="preserve">telescope (1608) and </w:t>
      </w:r>
      <w:r w:rsidR="00E4555E" w:rsidRPr="00C81454">
        <w:rPr>
          <w:rFonts w:ascii="Times New Roman" w:hAnsi="Times New Roman" w:cs="Times New Roman"/>
          <w:b w:val="0"/>
          <w:bCs w:val="0"/>
          <w:sz w:val="24"/>
          <w:szCs w:val="24"/>
        </w:rPr>
        <w:t xml:space="preserve">the </w:t>
      </w:r>
      <w:r w:rsidR="007D5764" w:rsidRPr="00C81454">
        <w:rPr>
          <w:rFonts w:ascii="Times New Roman" w:hAnsi="Times New Roman" w:cs="Times New Roman"/>
          <w:b w:val="0"/>
          <w:bCs w:val="0"/>
          <w:sz w:val="24"/>
          <w:szCs w:val="24"/>
        </w:rPr>
        <w:t xml:space="preserve">microscope (1620) </w:t>
      </w:r>
      <w:r w:rsidR="00A85530" w:rsidRPr="00A14AAF">
        <w:rPr>
          <w:rFonts w:ascii="Times New Roman" w:hAnsi="Times New Roman" w:cs="Times New Roman"/>
          <w:b w:val="0"/>
          <w:bCs w:val="0"/>
          <w:sz w:val="24"/>
          <w:szCs w:val="24"/>
        </w:rPr>
        <w:t>contributed to the</w:t>
      </w:r>
      <w:r w:rsidR="00500565" w:rsidRPr="00A14AAF">
        <w:rPr>
          <w:rFonts w:ascii="Times New Roman" w:hAnsi="Times New Roman" w:cs="Times New Roman"/>
          <w:b w:val="0"/>
          <w:bCs w:val="0"/>
          <w:sz w:val="24"/>
          <w:szCs w:val="24"/>
        </w:rPr>
        <w:t xml:space="preserve"> decline </w:t>
      </w:r>
      <w:r w:rsidR="00A85530" w:rsidRPr="00A14AAF">
        <w:rPr>
          <w:rFonts w:ascii="Times New Roman" w:hAnsi="Times New Roman" w:cs="Times New Roman"/>
          <w:b w:val="0"/>
          <w:bCs w:val="0"/>
          <w:sz w:val="24"/>
          <w:szCs w:val="24"/>
        </w:rPr>
        <w:t xml:space="preserve">of the </w:t>
      </w:r>
      <w:r w:rsidRPr="00A14AAF">
        <w:rPr>
          <w:rFonts w:ascii="Times New Roman" w:hAnsi="Times New Roman" w:cs="Times New Roman"/>
          <w:b w:val="0"/>
          <w:bCs w:val="0"/>
          <w:sz w:val="24"/>
          <w:szCs w:val="24"/>
        </w:rPr>
        <w:t xml:space="preserve">status of </w:t>
      </w:r>
      <w:r w:rsidR="00500565" w:rsidRPr="00A14AAF">
        <w:rPr>
          <w:rFonts w:ascii="Times New Roman" w:hAnsi="Times New Roman" w:cs="Times New Roman"/>
          <w:b w:val="0"/>
          <w:bCs w:val="0"/>
          <w:sz w:val="24"/>
          <w:szCs w:val="24"/>
        </w:rPr>
        <w:t xml:space="preserve">touch </w:t>
      </w:r>
      <w:r w:rsidRPr="00A14AAF">
        <w:rPr>
          <w:rFonts w:ascii="Times New Roman" w:hAnsi="Times New Roman" w:cs="Times New Roman"/>
          <w:b w:val="0"/>
          <w:bCs w:val="0"/>
          <w:sz w:val="24"/>
          <w:szCs w:val="24"/>
        </w:rPr>
        <w:t xml:space="preserve">in a world that was thrilled by the breakthrough into </w:t>
      </w:r>
      <w:r w:rsidR="00C53A5E" w:rsidRPr="00A14AAF">
        <w:rPr>
          <w:rFonts w:ascii="Times New Roman" w:hAnsi="Times New Roman" w:cs="Times New Roman"/>
          <w:b w:val="0"/>
          <w:bCs w:val="0"/>
          <w:sz w:val="24"/>
          <w:szCs w:val="24"/>
        </w:rPr>
        <w:t xml:space="preserve">a </w:t>
      </w:r>
      <w:r w:rsidRPr="00A14AAF">
        <w:rPr>
          <w:rFonts w:ascii="Times New Roman" w:hAnsi="Times New Roman" w:cs="Times New Roman"/>
          <w:b w:val="0"/>
          <w:bCs w:val="0"/>
          <w:sz w:val="24"/>
          <w:szCs w:val="24"/>
        </w:rPr>
        <w:t>new</w:t>
      </w:r>
      <w:r w:rsidR="00A85530" w:rsidRPr="00A14AAF">
        <w:rPr>
          <w:rFonts w:ascii="Times New Roman" w:hAnsi="Times New Roman" w:cs="Times New Roman"/>
          <w:b w:val="0"/>
          <w:bCs w:val="0"/>
          <w:sz w:val="24"/>
          <w:szCs w:val="24"/>
        </w:rPr>
        <w:t xml:space="preserve"> visual </w:t>
      </w:r>
      <w:r w:rsidRPr="00A14AAF">
        <w:rPr>
          <w:rFonts w:ascii="Times New Roman" w:hAnsi="Times New Roman" w:cs="Times New Roman"/>
          <w:b w:val="0"/>
          <w:bCs w:val="0"/>
          <w:sz w:val="24"/>
          <w:szCs w:val="24"/>
        </w:rPr>
        <w:t>world</w:t>
      </w:r>
      <w:r w:rsidR="007D5764" w:rsidRPr="00C81454">
        <w:rPr>
          <w:rStyle w:val="a8"/>
          <w:rFonts w:ascii="Times New Roman" w:hAnsi="Times New Roman" w:cs="Times New Roman"/>
          <w:b w:val="0"/>
          <w:bCs w:val="0"/>
          <w:sz w:val="24"/>
          <w:szCs w:val="24"/>
        </w:rPr>
        <w:footnoteReference w:id="40"/>
      </w:r>
      <w:r w:rsidRPr="00A14AAF">
        <w:rPr>
          <w:rFonts w:ascii="Times New Roman" w:hAnsi="Times New Roman" w:cs="Times New Roman"/>
          <w:b w:val="0"/>
          <w:bCs w:val="0"/>
          <w:sz w:val="24"/>
          <w:szCs w:val="24"/>
        </w:rPr>
        <w:t>.</w:t>
      </w:r>
    </w:p>
    <w:p w14:paraId="469B4D19" w14:textId="6381511B" w:rsidR="00857650" w:rsidRPr="00350FCE" w:rsidRDefault="00A60780" w:rsidP="007E210E">
      <w:pPr>
        <w:pStyle w:val="1"/>
        <w:bidi w:val="0"/>
        <w:spacing w:after="120"/>
        <w:jc w:val="left"/>
        <w:rPr>
          <w:rFonts w:ascii="Times New Roman" w:hAnsi="Times New Roman" w:cs="Times New Roman"/>
          <w:b w:val="0"/>
          <w:bCs w:val="0"/>
          <w:sz w:val="24"/>
          <w:szCs w:val="24"/>
        </w:rPr>
      </w:pPr>
      <w:r w:rsidRPr="00A14AAF">
        <w:rPr>
          <w:rFonts w:ascii="Times New Roman" w:hAnsi="Times New Roman" w:cs="Times New Roman"/>
          <w:b w:val="0"/>
          <w:bCs w:val="0"/>
          <w:sz w:val="24"/>
          <w:szCs w:val="24"/>
        </w:rPr>
        <w:t xml:space="preserve">The institutional organization of the European medical world, </w:t>
      </w:r>
      <w:r w:rsidRPr="00273174">
        <w:rPr>
          <w:rFonts w:ascii="Times New Roman" w:hAnsi="Times New Roman" w:cs="Times New Roman"/>
          <w:b w:val="0"/>
          <w:bCs w:val="0"/>
          <w:sz w:val="24"/>
          <w:szCs w:val="24"/>
        </w:rPr>
        <w:t xml:space="preserve">which </w:t>
      </w:r>
      <w:r w:rsidR="00FE5341" w:rsidRPr="00273174">
        <w:rPr>
          <w:rFonts w:ascii="Times New Roman" w:hAnsi="Times New Roman" w:cs="Times New Roman"/>
          <w:b w:val="0"/>
          <w:bCs w:val="0"/>
          <w:sz w:val="24"/>
          <w:szCs w:val="24"/>
        </w:rPr>
        <w:t>remained largely un</w:t>
      </w:r>
      <w:r w:rsidRPr="00273174">
        <w:rPr>
          <w:rFonts w:ascii="Times New Roman" w:hAnsi="Times New Roman" w:cs="Times New Roman"/>
          <w:b w:val="0"/>
          <w:bCs w:val="0"/>
          <w:sz w:val="24"/>
          <w:szCs w:val="24"/>
        </w:rPr>
        <w:t>change</w:t>
      </w:r>
      <w:r w:rsidR="00FE5341" w:rsidRPr="00273174">
        <w:rPr>
          <w:rFonts w:ascii="Times New Roman" w:hAnsi="Times New Roman" w:cs="Times New Roman"/>
          <w:b w:val="0"/>
          <w:bCs w:val="0"/>
          <w:sz w:val="24"/>
          <w:szCs w:val="24"/>
        </w:rPr>
        <w:t xml:space="preserve">d for centuries </w:t>
      </w:r>
      <w:r w:rsidR="005A421A" w:rsidRPr="00273174">
        <w:rPr>
          <w:rFonts w:ascii="Times New Roman" w:hAnsi="Times New Roman" w:cs="Times New Roman"/>
          <w:b w:val="0"/>
          <w:bCs w:val="0"/>
          <w:sz w:val="24"/>
          <w:szCs w:val="24"/>
        </w:rPr>
        <w:t xml:space="preserve">from </w:t>
      </w:r>
      <w:r w:rsidRPr="00273174">
        <w:rPr>
          <w:rFonts w:ascii="Times New Roman" w:hAnsi="Times New Roman" w:cs="Times New Roman"/>
          <w:b w:val="0"/>
          <w:bCs w:val="0"/>
          <w:sz w:val="24"/>
          <w:szCs w:val="24"/>
        </w:rPr>
        <w:t xml:space="preserve">1000 </w:t>
      </w:r>
      <w:r w:rsidR="00A852DF" w:rsidRPr="00273174">
        <w:rPr>
          <w:rFonts w:ascii="Times New Roman" w:hAnsi="Times New Roman" w:cs="Times New Roman"/>
          <w:b w:val="0"/>
          <w:bCs w:val="0"/>
          <w:sz w:val="24"/>
          <w:szCs w:val="24"/>
        </w:rPr>
        <w:t>CE</w:t>
      </w:r>
      <w:r w:rsidR="00E4555E" w:rsidRPr="00273174">
        <w:rPr>
          <w:rFonts w:ascii="Times New Roman" w:hAnsi="Times New Roman" w:cs="Times New Roman"/>
          <w:b w:val="0"/>
          <w:bCs w:val="0"/>
          <w:sz w:val="24"/>
          <w:szCs w:val="24"/>
        </w:rPr>
        <w:t>,</w:t>
      </w:r>
      <w:r w:rsidRPr="00A14AAF">
        <w:rPr>
          <w:rFonts w:ascii="Times New Roman" w:hAnsi="Times New Roman" w:cs="Times New Roman"/>
          <w:b w:val="0"/>
          <w:bCs w:val="0"/>
          <w:sz w:val="24"/>
          <w:szCs w:val="24"/>
        </w:rPr>
        <w:t xml:space="preserve"> also contributed to the superior status of sight.</w:t>
      </w:r>
      <w:r w:rsidRPr="00A14AAF">
        <w:rPr>
          <w:rFonts w:ascii="Times New Roman" w:hAnsi="Times New Roman" w:cs="Times New Roman"/>
          <w:sz w:val="24"/>
          <w:szCs w:val="24"/>
        </w:rPr>
        <w:t xml:space="preserve"> </w:t>
      </w:r>
      <w:r w:rsidR="00FE5341" w:rsidRPr="00273174">
        <w:rPr>
          <w:rFonts w:ascii="Times New Roman" w:hAnsi="Times New Roman" w:cs="Times New Roman"/>
          <w:b w:val="0"/>
          <w:bCs w:val="0"/>
          <w:sz w:val="24"/>
          <w:szCs w:val="24"/>
        </w:rPr>
        <w:t xml:space="preserve">Medical </w:t>
      </w:r>
      <w:r w:rsidR="00FE5341" w:rsidRPr="00273174">
        <w:rPr>
          <w:rFonts w:ascii="Times New Roman" w:hAnsi="Times New Roman" w:cs="Times New Roman"/>
          <w:b w:val="0"/>
          <w:bCs w:val="0"/>
          <w:sz w:val="24"/>
          <w:szCs w:val="24"/>
        </w:rPr>
        <w:lastRenderedPageBreak/>
        <w:t>surgery involved t</w:t>
      </w:r>
      <w:r w:rsidRPr="00273174">
        <w:rPr>
          <w:rFonts w:ascii="Times New Roman" w:hAnsi="Times New Roman" w:cs="Times New Roman"/>
          <w:b w:val="0"/>
          <w:bCs w:val="0"/>
          <w:sz w:val="24"/>
          <w:szCs w:val="24"/>
        </w:rPr>
        <w:t xml:space="preserve">wo </w:t>
      </w:r>
      <w:r w:rsidR="005A421A" w:rsidRPr="00273174">
        <w:rPr>
          <w:rFonts w:ascii="Times New Roman" w:hAnsi="Times New Roman" w:cs="Times New Roman"/>
          <w:b w:val="0"/>
          <w:bCs w:val="0"/>
          <w:sz w:val="24"/>
          <w:szCs w:val="24"/>
        </w:rPr>
        <w:t>types of pr</w:t>
      </w:r>
      <w:r w:rsidRPr="00273174">
        <w:rPr>
          <w:rFonts w:ascii="Times New Roman" w:hAnsi="Times New Roman" w:cs="Times New Roman"/>
          <w:b w:val="0"/>
          <w:bCs w:val="0"/>
          <w:sz w:val="24"/>
          <w:szCs w:val="24"/>
        </w:rPr>
        <w:t>ofessionals: the trained physician and the barber-surgeon</w:t>
      </w:r>
      <w:r w:rsidR="00FE5341" w:rsidRPr="00273174">
        <w:rPr>
          <w:rFonts w:ascii="Times New Roman" w:hAnsi="Times New Roman" w:cs="Times New Roman"/>
          <w:b w:val="0"/>
          <w:bCs w:val="0"/>
          <w:sz w:val="24"/>
          <w:szCs w:val="24"/>
        </w:rPr>
        <w:t>.</w:t>
      </w:r>
      <w:r w:rsidR="005A421A" w:rsidRPr="00273174">
        <w:rPr>
          <w:rFonts w:ascii="Times New Roman" w:hAnsi="Times New Roman" w:cs="Times New Roman"/>
          <w:b w:val="0"/>
          <w:bCs w:val="0"/>
          <w:sz w:val="24"/>
          <w:szCs w:val="24"/>
        </w:rPr>
        <w:t xml:space="preserve"> </w:t>
      </w:r>
      <w:r w:rsidR="00FE5341" w:rsidRPr="00273174">
        <w:rPr>
          <w:rFonts w:ascii="Times New Roman" w:hAnsi="Times New Roman" w:cs="Times New Roman"/>
          <w:b w:val="0"/>
          <w:bCs w:val="0"/>
          <w:sz w:val="24"/>
          <w:szCs w:val="24"/>
        </w:rPr>
        <w:t>While the latter</w:t>
      </w:r>
      <w:r w:rsidR="005A421A" w:rsidRPr="00273174">
        <w:rPr>
          <w:rFonts w:ascii="Times New Roman" w:hAnsi="Times New Roman" w:cs="Times New Roman"/>
          <w:b w:val="0"/>
          <w:bCs w:val="0"/>
          <w:sz w:val="24"/>
          <w:szCs w:val="24"/>
        </w:rPr>
        <w:t xml:space="preserve"> lack</w:t>
      </w:r>
      <w:r w:rsidR="00FE5341" w:rsidRPr="00273174">
        <w:rPr>
          <w:rFonts w:ascii="Times New Roman" w:hAnsi="Times New Roman" w:cs="Times New Roman"/>
          <w:b w:val="0"/>
          <w:bCs w:val="0"/>
          <w:sz w:val="24"/>
          <w:szCs w:val="24"/>
        </w:rPr>
        <w:t>ed</w:t>
      </w:r>
      <w:r w:rsidR="005A421A" w:rsidRPr="00273174">
        <w:rPr>
          <w:rFonts w:ascii="Times New Roman" w:hAnsi="Times New Roman" w:cs="Times New Roman"/>
          <w:b w:val="0"/>
          <w:bCs w:val="0"/>
          <w:sz w:val="24"/>
          <w:szCs w:val="24"/>
        </w:rPr>
        <w:t xml:space="preserve"> </w:t>
      </w:r>
      <w:r w:rsidR="00025080" w:rsidRPr="00273174">
        <w:rPr>
          <w:rFonts w:ascii="Times New Roman" w:hAnsi="Times New Roman" w:cs="Times New Roman"/>
          <w:b w:val="0"/>
          <w:bCs w:val="0"/>
          <w:sz w:val="24"/>
          <w:szCs w:val="24"/>
        </w:rPr>
        <w:t>formal education in medicine</w:t>
      </w:r>
      <w:r w:rsidR="005A421A" w:rsidRPr="00273174">
        <w:rPr>
          <w:rFonts w:ascii="Times New Roman" w:hAnsi="Times New Roman" w:cs="Times New Roman"/>
          <w:b w:val="0"/>
          <w:bCs w:val="0"/>
          <w:sz w:val="24"/>
          <w:szCs w:val="24"/>
        </w:rPr>
        <w:t xml:space="preserve">, </w:t>
      </w:r>
      <w:r w:rsidR="00FE5341" w:rsidRPr="00273174">
        <w:rPr>
          <w:rFonts w:ascii="Times New Roman" w:hAnsi="Times New Roman" w:cs="Times New Roman"/>
          <w:b w:val="0"/>
          <w:bCs w:val="0"/>
          <w:sz w:val="24"/>
          <w:szCs w:val="24"/>
        </w:rPr>
        <w:t xml:space="preserve">they were highly skilled with their </w:t>
      </w:r>
      <w:r w:rsidR="00025080" w:rsidRPr="00273174">
        <w:rPr>
          <w:rFonts w:ascii="Times New Roman" w:hAnsi="Times New Roman" w:cs="Times New Roman"/>
          <w:b w:val="0"/>
          <w:bCs w:val="0"/>
          <w:sz w:val="24"/>
          <w:szCs w:val="24"/>
        </w:rPr>
        <w:t>hand</w:t>
      </w:r>
      <w:r w:rsidR="005A421A" w:rsidRPr="00A14AAF">
        <w:rPr>
          <w:rFonts w:ascii="Times New Roman" w:hAnsi="Times New Roman" w:cs="Times New Roman"/>
          <w:b w:val="0"/>
          <w:bCs w:val="0"/>
          <w:sz w:val="24"/>
          <w:szCs w:val="24"/>
        </w:rPr>
        <w:t>s</w:t>
      </w:r>
      <w:r w:rsidR="00EC2445">
        <w:rPr>
          <w:rFonts w:ascii="Times New Roman" w:hAnsi="Times New Roman" w:cs="Times New Roman"/>
          <w:b w:val="0"/>
          <w:bCs w:val="0"/>
          <w:sz w:val="24"/>
          <w:szCs w:val="24"/>
        </w:rPr>
        <w:t>. They</w:t>
      </w:r>
      <w:r w:rsidR="00E46B26" w:rsidRPr="00A14AAF">
        <w:rPr>
          <w:rFonts w:ascii="Times New Roman" w:hAnsi="Times New Roman" w:cs="Times New Roman"/>
          <w:b w:val="0"/>
          <w:bCs w:val="0"/>
          <w:sz w:val="24"/>
          <w:szCs w:val="24"/>
        </w:rPr>
        <w:t xml:space="preserve"> were entrusted for years with</w:t>
      </w:r>
      <w:r w:rsidR="00FE5341" w:rsidRPr="00A14AAF">
        <w:rPr>
          <w:rFonts w:ascii="Times New Roman" w:hAnsi="Times New Roman" w:cs="Times New Roman"/>
          <w:b w:val="0"/>
          <w:bCs w:val="0"/>
          <w:sz w:val="24"/>
          <w:szCs w:val="24"/>
        </w:rPr>
        <w:t xml:space="preserve"> various </w:t>
      </w:r>
      <w:r w:rsidR="00E46B26" w:rsidRPr="00A14AAF">
        <w:rPr>
          <w:rFonts w:ascii="Times New Roman" w:hAnsi="Times New Roman" w:cs="Times New Roman"/>
          <w:b w:val="0"/>
          <w:bCs w:val="0"/>
          <w:sz w:val="24"/>
          <w:szCs w:val="24"/>
        </w:rPr>
        <w:t>treatments: haircutting, tooth extraction, bloodletting</w:t>
      </w:r>
      <w:r w:rsidR="00C53A5E" w:rsidRPr="00A14AAF">
        <w:rPr>
          <w:rFonts w:ascii="Times New Roman" w:hAnsi="Times New Roman" w:cs="Times New Roman"/>
          <w:b w:val="0"/>
          <w:bCs w:val="0"/>
          <w:sz w:val="24"/>
          <w:szCs w:val="24"/>
        </w:rPr>
        <w:t xml:space="preserve">, </w:t>
      </w:r>
      <w:r w:rsidR="00E46B26" w:rsidRPr="00A14AAF">
        <w:rPr>
          <w:rFonts w:ascii="Times New Roman" w:hAnsi="Times New Roman" w:cs="Times New Roman"/>
          <w:b w:val="0"/>
          <w:bCs w:val="0"/>
          <w:sz w:val="24"/>
          <w:szCs w:val="24"/>
        </w:rPr>
        <w:t>and</w:t>
      </w:r>
      <w:r w:rsidR="00E46B26" w:rsidRPr="0059395C">
        <w:rPr>
          <w:rFonts w:ascii="Times New Roman" w:hAnsi="Times New Roman" w:cs="Times New Roman"/>
          <w:b w:val="0"/>
          <w:bCs w:val="0"/>
          <w:sz w:val="24"/>
          <w:szCs w:val="24"/>
        </w:rPr>
        <w:t xml:space="preserve"> even full surgeries. Their steady</w:t>
      </w:r>
      <w:r w:rsidR="00FE5341" w:rsidRPr="0059395C">
        <w:rPr>
          <w:rFonts w:ascii="Times New Roman" w:hAnsi="Times New Roman" w:cs="Times New Roman"/>
          <w:b w:val="0"/>
          <w:bCs w:val="0"/>
          <w:sz w:val="24"/>
          <w:szCs w:val="24"/>
        </w:rPr>
        <w:t xml:space="preserve">, </w:t>
      </w:r>
      <w:r w:rsidR="00E46B26" w:rsidRPr="0059395C">
        <w:rPr>
          <w:rFonts w:ascii="Times New Roman" w:hAnsi="Times New Roman" w:cs="Times New Roman"/>
          <w:b w:val="0"/>
          <w:bCs w:val="0"/>
          <w:sz w:val="24"/>
          <w:szCs w:val="24"/>
        </w:rPr>
        <w:t>skilled hand</w:t>
      </w:r>
      <w:r w:rsidR="00FE5341" w:rsidRPr="0059395C">
        <w:rPr>
          <w:rFonts w:ascii="Times New Roman" w:hAnsi="Times New Roman" w:cs="Times New Roman"/>
          <w:b w:val="0"/>
          <w:bCs w:val="0"/>
          <w:sz w:val="24"/>
          <w:szCs w:val="24"/>
        </w:rPr>
        <w:t xml:space="preserve">s were </w:t>
      </w:r>
      <w:r w:rsidR="00E46B26" w:rsidRPr="0059395C">
        <w:rPr>
          <w:rFonts w:ascii="Times New Roman" w:hAnsi="Times New Roman" w:cs="Times New Roman"/>
          <w:b w:val="0"/>
          <w:bCs w:val="0"/>
          <w:sz w:val="24"/>
          <w:szCs w:val="24"/>
        </w:rPr>
        <w:t xml:space="preserve">seen as nothing more than </w:t>
      </w:r>
      <w:r w:rsidR="00EC2445">
        <w:rPr>
          <w:rFonts w:ascii="Times New Roman" w:hAnsi="Times New Roman" w:cs="Times New Roman"/>
          <w:b w:val="0"/>
          <w:bCs w:val="0"/>
          <w:sz w:val="24"/>
          <w:szCs w:val="24"/>
        </w:rPr>
        <w:t xml:space="preserve">a </w:t>
      </w:r>
      <w:r w:rsidR="00813DCB" w:rsidRPr="0059395C">
        <w:rPr>
          <w:rFonts w:ascii="Times New Roman" w:hAnsi="Times New Roman" w:cs="Times New Roman"/>
          <w:b w:val="0"/>
          <w:bCs w:val="0"/>
          <w:sz w:val="24"/>
          <w:szCs w:val="24"/>
        </w:rPr>
        <w:t>m</w:t>
      </w:r>
      <w:r w:rsidR="00813DCB">
        <w:rPr>
          <w:rFonts w:ascii="Times New Roman" w:hAnsi="Times New Roman" w:cs="Times New Roman"/>
          <w:b w:val="0"/>
          <w:bCs w:val="0"/>
          <w:sz w:val="24"/>
          <w:szCs w:val="24"/>
        </w:rPr>
        <w:t xml:space="preserve">eans </w:t>
      </w:r>
      <w:r w:rsidR="00C31C7D" w:rsidRPr="0059395C">
        <w:rPr>
          <w:rStyle w:val="a8"/>
          <w:rFonts w:ascii="Times New Roman" w:hAnsi="Times New Roman" w:cs="Times New Roman"/>
          <w:b w:val="0"/>
          <w:bCs w:val="0"/>
          <w:sz w:val="24"/>
          <w:szCs w:val="24"/>
          <w:highlight w:val="yellow"/>
        </w:rPr>
        <w:footnoteReference w:id="41"/>
      </w:r>
      <w:r w:rsidR="00EC2445">
        <w:rPr>
          <w:rFonts w:ascii="Times New Roman" w:hAnsi="Times New Roman" w:cs="Times New Roman"/>
          <w:b w:val="0"/>
          <w:bCs w:val="0"/>
          <w:sz w:val="24"/>
          <w:szCs w:val="24"/>
        </w:rPr>
        <w:t xml:space="preserve"> </w:t>
      </w:r>
      <w:r w:rsidR="00A852DF" w:rsidRPr="00C81454">
        <w:rPr>
          <w:rFonts w:ascii="Times New Roman" w:hAnsi="Times New Roman" w:cs="Times New Roman"/>
          <w:b w:val="0"/>
          <w:bCs w:val="0"/>
          <w:sz w:val="24"/>
          <w:szCs w:val="24"/>
          <w:highlight w:val="green"/>
        </w:rPr>
        <w:t>to</w:t>
      </w:r>
      <w:r w:rsidR="00C31C7D" w:rsidRPr="00C81454">
        <w:rPr>
          <w:rFonts w:ascii="Times New Roman" w:hAnsi="Times New Roman" w:cs="Times New Roman"/>
          <w:b w:val="0"/>
          <w:bCs w:val="0"/>
          <w:sz w:val="24"/>
          <w:szCs w:val="24"/>
          <w:highlight w:val="green"/>
        </w:rPr>
        <w:t xml:space="preserve"> serve the physician’s eye</w:t>
      </w:r>
      <w:r w:rsidR="00A852DF" w:rsidRPr="0059395C">
        <w:rPr>
          <w:rFonts w:ascii="Times New Roman" w:hAnsi="Times New Roman" w:cs="Times New Roman"/>
          <w:b w:val="0"/>
          <w:bCs w:val="0"/>
          <w:sz w:val="24"/>
          <w:szCs w:val="24"/>
        </w:rPr>
        <w:t>.</w:t>
      </w:r>
      <w:r w:rsidR="00175DF6" w:rsidRPr="0059395C">
        <w:rPr>
          <w:rStyle w:val="a8"/>
          <w:rFonts w:ascii="Times New Roman" w:hAnsi="Times New Roman" w:cs="Times New Roman"/>
          <w:b w:val="0"/>
          <w:bCs w:val="0"/>
          <w:sz w:val="24"/>
          <w:szCs w:val="24"/>
        </w:rPr>
        <w:footnoteReference w:id="42"/>
      </w:r>
      <w:r w:rsidR="00A852DF" w:rsidRPr="0059395C">
        <w:rPr>
          <w:rFonts w:ascii="Times New Roman" w:hAnsi="Times New Roman" w:cs="Times New Roman"/>
          <w:b w:val="0"/>
          <w:bCs w:val="0"/>
          <w:sz w:val="24"/>
          <w:szCs w:val="24"/>
        </w:rPr>
        <w:t xml:space="preserve"> </w:t>
      </w:r>
      <w:r w:rsidR="00F74369" w:rsidRPr="0059395C">
        <w:rPr>
          <w:rFonts w:ascii="Times New Roman" w:hAnsi="Times New Roman" w:cs="Times New Roman"/>
          <w:b w:val="0"/>
          <w:bCs w:val="0"/>
          <w:sz w:val="24"/>
          <w:szCs w:val="24"/>
        </w:rPr>
        <w:t xml:space="preserve">The </w:t>
      </w:r>
      <w:r w:rsidR="00530B0B" w:rsidRPr="0059395C">
        <w:rPr>
          <w:rFonts w:ascii="Times New Roman" w:hAnsi="Times New Roman" w:cs="Times New Roman"/>
          <w:b w:val="0"/>
          <w:bCs w:val="0"/>
          <w:sz w:val="24"/>
          <w:szCs w:val="24"/>
        </w:rPr>
        <w:t xml:space="preserve">physicians </w:t>
      </w:r>
      <w:r w:rsidR="00F74369" w:rsidRPr="0059395C">
        <w:rPr>
          <w:rFonts w:ascii="Times New Roman" w:hAnsi="Times New Roman" w:cs="Times New Roman"/>
          <w:b w:val="0"/>
          <w:bCs w:val="0"/>
          <w:sz w:val="24"/>
          <w:szCs w:val="24"/>
        </w:rPr>
        <w:t xml:space="preserve">themselves, who preferred to teach at the academy or treat members of the aristocracy, tried to avoid </w:t>
      </w:r>
      <w:r w:rsidR="00BB3779" w:rsidRPr="0059395C">
        <w:rPr>
          <w:rFonts w:ascii="Times New Roman" w:hAnsi="Times New Roman" w:cs="Times New Roman"/>
          <w:b w:val="0"/>
          <w:bCs w:val="0"/>
          <w:sz w:val="24"/>
          <w:szCs w:val="24"/>
        </w:rPr>
        <w:t xml:space="preserve">direct </w:t>
      </w:r>
      <w:r w:rsidR="00F74369" w:rsidRPr="0059395C">
        <w:rPr>
          <w:rFonts w:ascii="Times New Roman" w:hAnsi="Times New Roman" w:cs="Times New Roman"/>
          <w:b w:val="0"/>
          <w:bCs w:val="0"/>
          <w:sz w:val="24"/>
          <w:szCs w:val="24"/>
        </w:rPr>
        <w:t xml:space="preserve">contact with </w:t>
      </w:r>
      <w:r w:rsidR="00C53A5E" w:rsidRPr="0059395C">
        <w:rPr>
          <w:rFonts w:ascii="Times New Roman" w:hAnsi="Times New Roman" w:cs="Times New Roman"/>
          <w:b w:val="0"/>
          <w:bCs w:val="0"/>
          <w:sz w:val="24"/>
          <w:szCs w:val="24"/>
        </w:rPr>
        <w:t xml:space="preserve">patients </w:t>
      </w:r>
      <w:r w:rsidR="00F74369" w:rsidRPr="0059395C">
        <w:rPr>
          <w:rFonts w:ascii="Times New Roman" w:hAnsi="Times New Roman" w:cs="Times New Roman"/>
          <w:b w:val="0"/>
          <w:bCs w:val="0"/>
          <w:sz w:val="24"/>
          <w:szCs w:val="24"/>
        </w:rPr>
        <w:t xml:space="preserve">and contented themselves </w:t>
      </w:r>
      <w:r w:rsidR="00F74369" w:rsidRPr="00350FCE">
        <w:rPr>
          <w:rFonts w:ascii="Times New Roman" w:hAnsi="Times New Roman" w:cs="Times New Roman"/>
          <w:b w:val="0"/>
          <w:bCs w:val="0"/>
          <w:sz w:val="24"/>
          <w:szCs w:val="24"/>
        </w:rPr>
        <w:t xml:space="preserve">with </w:t>
      </w:r>
      <w:r w:rsidR="007518A1" w:rsidRPr="00350FCE">
        <w:rPr>
          <w:rFonts w:ascii="Times New Roman" w:hAnsi="Times New Roman" w:cs="Times New Roman"/>
          <w:b w:val="0"/>
          <w:bCs w:val="0"/>
          <w:sz w:val="24"/>
          <w:szCs w:val="24"/>
        </w:rPr>
        <w:t>merely advising</w:t>
      </w:r>
      <w:r w:rsidR="00F74369" w:rsidRPr="00350FCE">
        <w:rPr>
          <w:rFonts w:ascii="Times New Roman" w:hAnsi="Times New Roman" w:cs="Times New Roman"/>
          <w:b w:val="0"/>
          <w:bCs w:val="0"/>
          <w:sz w:val="24"/>
          <w:szCs w:val="24"/>
        </w:rPr>
        <w:t xml:space="preserve"> those who performed the </w:t>
      </w:r>
      <w:r w:rsidR="0007622A" w:rsidRPr="00350FCE">
        <w:rPr>
          <w:rFonts w:ascii="Times New Roman" w:hAnsi="Times New Roman" w:cs="Times New Roman"/>
          <w:b w:val="0"/>
          <w:bCs w:val="0"/>
          <w:sz w:val="24"/>
          <w:szCs w:val="24"/>
        </w:rPr>
        <w:t>actual w</w:t>
      </w:r>
      <w:r w:rsidR="00F74369" w:rsidRPr="00350FCE">
        <w:rPr>
          <w:rFonts w:ascii="Times New Roman" w:hAnsi="Times New Roman" w:cs="Times New Roman"/>
          <w:b w:val="0"/>
          <w:bCs w:val="0"/>
          <w:sz w:val="24"/>
          <w:szCs w:val="24"/>
        </w:rPr>
        <w:t xml:space="preserve">ork.  </w:t>
      </w:r>
    </w:p>
    <w:p w14:paraId="6D01424D" w14:textId="31234162" w:rsidR="00B1474E" w:rsidRPr="00A14AAF" w:rsidRDefault="00C53A5E" w:rsidP="007E210E">
      <w:pPr>
        <w:bidi w:val="0"/>
        <w:spacing w:after="120" w:line="360" w:lineRule="auto"/>
        <w:rPr>
          <w:rFonts w:ascii="Times New Roman" w:hAnsi="Times New Roman" w:cs="Times New Roman"/>
          <w:sz w:val="24"/>
          <w:szCs w:val="24"/>
        </w:rPr>
      </w:pPr>
      <w:r w:rsidRPr="00350FCE">
        <w:rPr>
          <w:rFonts w:ascii="Times New Roman" w:hAnsi="Times New Roman" w:cs="Times New Roman"/>
          <w:sz w:val="24"/>
          <w:szCs w:val="24"/>
        </w:rPr>
        <w:t>However,</w:t>
      </w:r>
      <w:r w:rsidR="00C22A24" w:rsidRPr="00350FCE">
        <w:rPr>
          <w:rFonts w:ascii="Times New Roman" w:hAnsi="Times New Roman" w:cs="Times New Roman"/>
          <w:sz w:val="24"/>
          <w:szCs w:val="24"/>
        </w:rPr>
        <w:t xml:space="preserve"> in ancient times</w:t>
      </w:r>
      <w:r w:rsidR="00521CD2" w:rsidRPr="00350FCE">
        <w:rPr>
          <w:rFonts w:ascii="Times New Roman" w:hAnsi="Times New Roman" w:cs="Times New Roman"/>
          <w:sz w:val="24"/>
          <w:szCs w:val="24"/>
        </w:rPr>
        <w:t xml:space="preserve">, </w:t>
      </w:r>
      <w:r w:rsidR="00C31C7D" w:rsidRPr="00C81454">
        <w:rPr>
          <w:rFonts w:ascii="Times New Roman" w:hAnsi="Times New Roman" w:cs="Times New Roman"/>
          <w:sz w:val="24"/>
          <w:szCs w:val="24"/>
        </w:rPr>
        <w:t>during the Roman and Greek civilizat</w:t>
      </w:r>
      <w:r w:rsidR="00C31C7D" w:rsidRPr="00350FCE">
        <w:rPr>
          <w:rFonts w:ascii="Times New Roman" w:hAnsi="Times New Roman" w:cs="Times New Roman"/>
          <w:sz w:val="24"/>
          <w:szCs w:val="24"/>
        </w:rPr>
        <w:t>ion</w:t>
      </w:r>
      <w:r w:rsidR="00A852DF" w:rsidRPr="00350FCE">
        <w:rPr>
          <w:rFonts w:ascii="Times New Roman" w:hAnsi="Times New Roman" w:cs="Times New Roman"/>
          <w:sz w:val="24"/>
          <w:szCs w:val="24"/>
        </w:rPr>
        <w:t>s</w:t>
      </w:r>
      <w:r w:rsidR="00C31C7D" w:rsidRPr="00350FCE">
        <w:rPr>
          <w:rFonts w:ascii="Times New Roman" w:hAnsi="Times New Roman" w:cs="Times New Roman"/>
          <w:sz w:val="24"/>
          <w:szCs w:val="24"/>
        </w:rPr>
        <w:t xml:space="preserve">, </w:t>
      </w:r>
      <w:r w:rsidR="00E4555E" w:rsidRPr="00350FCE">
        <w:rPr>
          <w:rFonts w:ascii="Times New Roman" w:hAnsi="Times New Roman" w:cs="Times New Roman"/>
          <w:sz w:val="24"/>
          <w:szCs w:val="24"/>
        </w:rPr>
        <w:t>many claimed</w:t>
      </w:r>
      <w:r w:rsidR="00C22A24" w:rsidRPr="00350FCE">
        <w:rPr>
          <w:rFonts w:ascii="Times New Roman" w:hAnsi="Times New Roman" w:cs="Times New Roman"/>
          <w:sz w:val="24"/>
          <w:szCs w:val="24"/>
        </w:rPr>
        <w:t xml:space="preserve"> that touch </w:t>
      </w:r>
      <w:r w:rsidRPr="00350FCE">
        <w:rPr>
          <w:rFonts w:ascii="Times New Roman" w:hAnsi="Times New Roman" w:cs="Times New Roman"/>
          <w:sz w:val="24"/>
          <w:szCs w:val="24"/>
        </w:rPr>
        <w:t xml:space="preserve">was </w:t>
      </w:r>
      <w:r w:rsidR="00C22A24" w:rsidRPr="00350FCE">
        <w:rPr>
          <w:rFonts w:ascii="Times New Roman" w:hAnsi="Times New Roman" w:cs="Times New Roman"/>
          <w:sz w:val="24"/>
          <w:szCs w:val="24"/>
        </w:rPr>
        <w:t>not only a tool but also</w:t>
      </w:r>
      <w:r w:rsidR="00AD2054" w:rsidRPr="00350FCE">
        <w:rPr>
          <w:rFonts w:ascii="Times New Roman" w:hAnsi="Times New Roman" w:cs="Times New Roman"/>
          <w:sz w:val="24"/>
          <w:szCs w:val="24"/>
        </w:rPr>
        <w:t xml:space="preserve"> played a key role in helping people acquire</w:t>
      </w:r>
      <w:r w:rsidR="00C22A24" w:rsidRPr="00350FCE">
        <w:rPr>
          <w:rFonts w:ascii="Times New Roman" w:hAnsi="Times New Roman" w:cs="Times New Roman"/>
          <w:sz w:val="24"/>
          <w:szCs w:val="24"/>
        </w:rPr>
        <w:t xml:space="preserve"> deep insights.</w:t>
      </w:r>
      <w:r w:rsidR="00012064" w:rsidRPr="00350FCE">
        <w:rPr>
          <w:rFonts w:ascii="Times New Roman" w:hAnsi="Times New Roman" w:cs="Times New Roman"/>
          <w:sz w:val="24"/>
          <w:szCs w:val="24"/>
        </w:rPr>
        <w:t xml:space="preserve"> </w:t>
      </w:r>
      <w:r w:rsidR="00B1474E" w:rsidRPr="00C81454">
        <w:rPr>
          <w:rFonts w:ascii="Times New Roman" w:hAnsi="Times New Roman" w:cs="Times New Roman"/>
          <w:sz w:val="24"/>
          <w:szCs w:val="24"/>
        </w:rPr>
        <w:t xml:space="preserve">The famous Roman writer Pliny claimed in his book </w:t>
      </w:r>
      <w:r w:rsidR="00A852DF" w:rsidRPr="00C81454">
        <w:rPr>
          <w:rFonts w:ascii="Times New Roman" w:hAnsi="Times New Roman" w:cs="Times New Roman"/>
          <w:sz w:val="24"/>
          <w:szCs w:val="24"/>
        </w:rPr>
        <w:t>“</w:t>
      </w:r>
      <w:r w:rsidR="00B1474E" w:rsidRPr="00C81454">
        <w:rPr>
          <w:rFonts w:ascii="Times New Roman" w:hAnsi="Times New Roman" w:cs="Times New Roman"/>
          <w:sz w:val="24"/>
          <w:szCs w:val="24"/>
        </w:rPr>
        <w:t>Naturalis Historia</w:t>
      </w:r>
      <w:r w:rsidR="00A852DF" w:rsidRPr="00C81454">
        <w:rPr>
          <w:rFonts w:ascii="Times New Roman" w:hAnsi="Times New Roman" w:cs="Times New Roman"/>
          <w:sz w:val="24"/>
          <w:szCs w:val="24"/>
        </w:rPr>
        <w:t xml:space="preserve">” </w:t>
      </w:r>
      <w:r w:rsidR="00B1474E" w:rsidRPr="00C81454">
        <w:rPr>
          <w:rFonts w:ascii="Times New Roman" w:hAnsi="Times New Roman" w:cs="Times New Roman"/>
          <w:sz w:val="24"/>
          <w:szCs w:val="24"/>
        </w:rPr>
        <w:t>that eagles surpassed people in sight, vultures ha</w:t>
      </w:r>
      <w:r w:rsidR="00A852DF" w:rsidRPr="00C81454">
        <w:rPr>
          <w:rFonts w:ascii="Times New Roman" w:hAnsi="Times New Roman" w:cs="Times New Roman"/>
          <w:sz w:val="24"/>
          <w:szCs w:val="24"/>
        </w:rPr>
        <w:t>ve</w:t>
      </w:r>
      <w:r w:rsidR="00B1474E" w:rsidRPr="00C81454">
        <w:rPr>
          <w:rFonts w:ascii="Times New Roman" w:hAnsi="Times New Roman" w:cs="Times New Roman"/>
          <w:sz w:val="24"/>
          <w:szCs w:val="24"/>
        </w:rPr>
        <w:t xml:space="preserve"> a more developed sense of smell and better hearing. </w:t>
      </w:r>
      <w:r w:rsidR="00A852DF" w:rsidRPr="00C81454">
        <w:rPr>
          <w:rFonts w:ascii="Times New Roman" w:hAnsi="Times New Roman" w:cs="Times New Roman"/>
          <w:sz w:val="24"/>
          <w:szCs w:val="24"/>
        </w:rPr>
        <w:t>T</w:t>
      </w:r>
      <w:r w:rsidR="00B1474E" w:rsidRPr="00C81454">
        <w:rPr>
          <w:rFonts w:ascii="Times New Roman" w:hAnsi="Times New Roman" w:cs="Times New Roman"/>
          <w:sz w:val="24"/>
          <w:szCs w:val="24"/>
        </w:rPr>
        <w:t xml:space="preserve">ouch was most highly </w:t>
      </w:r>
      <w:r w:rsidR="00E4555E" w:rsidRPr="00C81454">
        <w:rPr>
          <w:rFonts w:ascii="Times New Roman" w:hAnsi="Times New Roman" w:cs="Times New Roman"/>
          <w:sz w:val="24"/>
          <w:szCs w:val="24"/>
        </w:rPr>
        <w:t>developed</w:t>
      </w:r>
      <w:r w:rsidR="00B1474E" w:rsidRPr="00C81454">
        <w:rPr>
          <w:rFonts w:ascii="Times New Roman" w:hAnsi="Times New Roman" w:cs="Times New Roman"/>
          <w:sz w:val="24"/>
          <w:szCs w:val="24"/>
        </w:rPr>
        <w:t xml:space="preserve"> in humans</w:t>
      </w:r>
      <w:r w:rsidR="00A852DF" w:rsidRPr="00C81454">
        <w:rPr>
          <w:rFonts w:ascii="Times New Roman" w:hAnsi="Times New Roman" w:cs="Times New Roman"/>
          <w:sz w:val="24"/>
          <w:szCs w:val="24"/>
        </w:rPr>
        <w:t>.</w:t>
      </w:r>
      <w:r w:rsidR="00350FCE" w:rsidRPr="00350FCE" w:rsidDel="00350FCE">
        <w:rPr>
          <w:rFonts w:ascii="Times New Roman" w:hAnsi="Times New Roman" w:cs="Times New Roman"/>
          <w:sz w:val="24"/>
          <w:szCs w:val="24"/>
        </w:rPr>
        <w:t xml:space="preserve"> </w:t>
      </w:r>
      <w:r w:rsidR="00B1474E" w:rsidRPr="00C81454">
        <w:rPr>
          <w:rStyle w:val="a8"/>
          <w:rFonts w:ascii="Times New Roman" w:hAnsi="Times New Roman" w:cs="Times New Roman"/>
          <w:sz w:val="24"/>
          <w:szCs w:val="24"/>
        </w:rPr>
        <w:footnoteReference w:id="43"/>
      </w:r>
      <w:r w:rsidR="00EC2445">
        <w:rPr>
          <w:rFonts w:ascii="Times New Roman" w:hAnsi="Times New Roman" w:cs="Times New Roman"/>
          <w:sz w:val="24"/>
          <w:szCs w:val="24"/>
        </w:rPr>
        <w:t xml:space="preserve"> </w:t>
      </w:r>
      <w:r w:rsidR="00B1474E" w:rsidRPr="00C81454">
        <w:rPr>
          <w:rFonts w:ascii="Times New Roman" w:hAnsi="Times New Roman" w:cs="Times New Roman"/>
          <w:sz w:val="24"/>
          <w:szCs w:val="24"/>
        </w:rPr>
        <w:t>Aristotle also argued that</w:t>
      </w:r>
      <w:r w:rsidR="005A421A" w:rsidRPr="00C81454">
        <w:rPr>
          <w:rFonts w:ascii="Times New Roman" w:hAnsi="Times New Roman" w:cs="Times New Roman"/>
          <w:sz w:val="24"/>
          <w:szCs w:val="24"/>
        </w:rPr>
        <w:t>,</w:t>
      </w:r>
      <w:r w:rsidR="00B1474E" w:rsidRPr="00C81454">
        <w:rPr>
          <w:rFonts w:ascii="Times New Roman" w:hAnsi="Times New Roman" w:cs="Times New Roman"/>
          <w:sz w:val="24"/>
          <w:szCs w:val="24"/>
        </w:rPr>
        <w:t xml:space="preserve"> </w:t>
      </w:r>
      <w:r w:rsidR="00016415" w:rsidRPr="00C81454">
        <w:rPr>
          <w:rFonts w:ascii="Times New Roman" w:hAnsi="Times New Roman" w:cs="Times New Roman"/>
          <w:sz w:val="24"/>
          <w:szCs w:val="24"/>
        </w:rPr>
        <w:t>al</w:t>
      </w:r>
      <w:r w:rsidR="00B1474E" w:rsidRPr="00C81454">
        <w:rPr>
          <w:rFonts w:ascii="Times New Roman" w:hAnsi="Times New Roman" w:cs="Times New Roman"/>
          <w:sz w:val="24"/>
          <w:szCs w:val="24"/>
        </w:rPr>
        <w:t xml:space="preserve">though we share </w:t>
      </w:r>
      <w:r w:rsidR="005A421A" w:rsidRPr="00C81454">
        <w:rPr>
          <w:rFonts w:ascii="Times New Roman" w:hAnsi="Times New Roman" w:cs="Times New Roman"/>
          <w:sz w:val="24"/>
          <w:szCs w:val="24"/>
        </w:rPr>
        <w:t xml:space="preserve">the sense of touch </w:t>
      </w:r>
      <w:r w:rsidR="00B1474E" w:rsidRPr="00C81454">
        <w:rPr>
          <w:rFonts w:ascii="Times New Roman" w:hAnsi="Times New Roman" w:cs="Times New Roman"/>
          <w:sz w:val="24"/>
          <w:szCs w:val="24"/>
        </w:rPr>
        <w:t>with other animals</w:t>
      </w:r>
      <w:r w:rsidR="005A421A" w:rsidRPr="00C81454">
        <w:rPr>
          <w:rFonts w:ascii="Times New Roman" w:hAnsi="Times New Roman" w:cs="Times New Roman"/>
          <w:sz w:val="24"/>
          <w:szCs w:val="24"/>
        </w:rPr>
        <w:t xml:space="preserve">, which </w:t>
      </w:r>
      <w:r w:rsidR="00FE5341" w:rsidRPr="00C81454">
        <w:rPr>
          <w:rFonts w:ascii="Times New Roman" w:hAnsi="Times New Roman" w:cs="Times New Roman"/>
          <w:sz w:val="24"/>
          <w:szCs w:val="24"/>
        </w:rPr>
        <w:t>is essential for our</w:t>
      </w:r>
      <w:r w:rsidR="005A421A" w:rsidRPr="00C81454">
        <w:rPr>
          <w:rFonts w:ascii="Times New Roman" w:hAnsi="Times New Roman" w:cs="Times New Roman"/>
          <w:sz w:val="24"/>
          <w:szCs w:val="24"/>
        </w:rPr>
        <w:t xml:space="preserve"> exist</w:t>
      </w:r>
      <w:r w:rsidR="00FE5341" w:rsidRPr="00C81454">
        <w:rPr>
          <w:rFonts w:ascii="Times New Roman" w:hAnsi="Times New Roman" w:cs="Times New Roman"/>
          <w:sz w:val="24"/>
          <w:szCs w:val="24"/>
        </w:rPr>
        <w:t>ence</w:t>
      </w:r>
      <w:r w:rsidR="00B1474E" w:rsidRPr="00C81454">
        <w:rPr>
          <w:rFonts w:ascii="Times New Roman" w:hAnsi="Times New Roman" w:cs="Times New Roman"/>
          <w:sz w:val="24"/>
          <w:szCs w:val="24"/>
        </w:rPr>
        <w:t xml:space="preserve">, </w:t>
      </w:r>
      <w:r w:rsidR="00A852DF" w:rsidRPr="00C81454">
        <w:rPr>
          <w:rFonts w:ascii="Times New Roman" w:hAnsi="Times New Roman" w:cs="Times New Roman"/>
          <w:sz w:val="24"/>
          <w:szCs w:val="24"/>
        </w:rPr>
        <w:t>“</w:t>
      </w:r>
      <w:r w:rsidR="00B1474E" w:rsidRPr="00C81454">
        <w:rPr>
          <w:rFonts w:ascii="Times New Roman" w:hAnsi="Times New Roman" w:cs="Times New Roman"/>
          <w:sz w:val="24"/>
          <w:szCs w:val="24"/>
        </w:rPr>
        <w:t>we far excel other species in exactness of discrimination</w:t>
      </w:r>
      <w:r w:rsidR="00A852DF" w:rsidRPr="00C81454">
        <w:rPr>
          <w:rFonts w:ascii="Times New Roman" w:hAnsi="Times New Roman" w:cs="Times New Roman"/>
          <w:sz w:val="24"/>
          <w:szCs w:val="24"/>
        </w:rPr>
        <w:t>.”</w:t>
      </w:r>
      <w:r w:rsidR="00B1474E" w:rsidRPr="00C81454">
        <w:rPr>
          <w:rFonts w:ascii="Times New Roman" w:hAnsi="Times New Roman" w:cs="Times New Roman"/>
          <w:sz w:val="24"/>
          <w:szCs w:val="24"/>
        </w:rPr>
        <w:t xml:space="preserve"> </w:t>
      </w:r>
      <w:r w:rsidR="00B1474E" w:rsidRPr="00C81454">
        <w:rPr>
          <w:rStyle w:val="a8"/>
          <w:rFonts w:ascii="Times New Roman" w:hAnsi="Times New Roman" w:cs="Times New Roman"/>
          <w:sz w:val="24"/>
          <w:szCs w:val="24"/>
        </w:rPr>
        <w:footnoteReference w:id="44"/>
      </w:r>
      <w:r w:rsidR="00B1474E" w:rsidRPr="00A14AAF">
        <w:rPr>
          <w:rFonts w:ascii="Times New Roman" w:hAnsi="Times New Roman" w:cs="Times New Roman"/>
          <w:sz w:val="24"/>
          <w:szCs w:val="24"/>
        </w:rPr>
        <w:t xml:space="preserve"> </w:t>
      </w:r>
    </w:p>
    <w:p w14:paraId="725BF339" w14:textId="6F3A3BCF" w:rsidR="00857650" w:rsidRPr="0059395C" w:rsidRDefault="00837B8C" w:rsidP="007E210E">
      <w:pPr>
        <w:bidi w:val="0"/>
        <w:spacing w:after="120" w:line="360" w:lineRule="auto"/>
        <w:rPr>
          <w:rFonts w:ascii="Times New Roman" w:hAnsi="Times New Roman" w:cs="Times New Roman"/>
          <w:sz w:val="24"/>
          <w:szCs w:val="24"/>
          <w:rtl/>
        </w:rPr>
      </w:pPr>
      <w:bookmarkStart w:id="28" w:name="_Hlk178580960"/>
      <w:r w:rsidRPr="00DF7CCA">
        <w:rPr>
          <w:rFonts w:ascii="Times New Roman" w:hAnsi="Times New Roman" w:cs="Times New Roman"/>
          <w:sz w:val="24"/>
          <w:szCs w:val="24"/>
        </w:rPr>
        <w:t>These philosophic</w:t>
      </w:r>
      <w:r w:rsidR="00A852DF" w:rsidRPr="00DF7CCA">
        <w:rPr>
          <w:rFonts w:ascii="Times New Roman" w:hAnsi="Times New Roman" w:cs="Times New Roman"/>
          <w:sz w:val="24"/>
          <w:szCs w:val="24"/>
        </w:rPr>
        <w:t>al</w:t>
      </w:r>
      <w:r w:rsidRPr="00DF7CCA">
        <w:rPr>
          <w:rFonts w:ascii="Times New Roman" w:hAnsi="Times New Roman" w:cs="Times New Roman"/>
          <w:sz w:val="24"/>
          <w:szCs w:val="24"/>
        </w:rPr>
        <w:t xml:space="preserve"> ideas </w:t>
      </w:r>
      <w:r w:rsidR="00FE5341" w:rsidRPr="00DF7CCA">
        <w:rPr>
          <w:rFonts w:ascii="Times New Roman" w:hAnsi="Times New Roman" w:cs="Times New Roman"/>
          <w:sz w:val="24"/>
          <w:szCs w:val="24"/>
        </w:rPr>
        <w:t xml:space="preserve">were </w:t>
      </w:r>
      <w:r w:rsidR="004D536F" w:rsidRPr="00DF7CCA">
        <w:rPr>
          <w:rFonts w:ascii="Times New Roman" w:hAnsi="Times New Roman" w:cs="Times New Roman"/>
          <w:sz w:val="24"/>
          <w:szCs w:val="24"/>
        </w:rPr>
        <w:t xml:space="preserve">practically </w:t>
      </w:r>
      <w:r w:rsidR="00FE5341" w:rsidRPr="00DF7CCA">
        <w:rPr>
          <w:rFonts w:ascii="Times New Roman" w:hAnsi="Times New Roman" w:cs="Times New Roman"/>
          <w:sz w:val="24"/>
          <w:szCs w:val="24"/>
        </w:rPr>
        <w:t xml:space="preserve">expressed </w:t>
      </w:r>
      <w:r w:rsidRPr="00DF7CCA">
        <w:rPr>
          <w:rFonts w:ascii="Times New Roman" w:hAnsi="Times New Roman" w:cs="Times New Roman"/>
          <w:sz w:val="24"/>
          <w:szCs w:val="24"/>
        </w:rPr>
        <w:t>in the writing</w:t>
      </w:r>
      <w:r w:rsidR="00A852DF" w:rsidRPr="00DF7CCA">
        <w:rPr>
          <w:rFonts w:ascii="Times New Roman" w:hAnsi="Times New Roman" w:cs="Times New Roman"/>
          <w:sz w:val="24"/>
          <w:szCs w:val="24"/>
        </w:rPr>
        <w:t>s</w:t>
      </w:r>
      <w:r w:rsidRPr="00DF7CCA">
        <w:rPr>
          <w:rFonts w:ascii="Times New Roman" w:hAnsi="Times New Roman" w:cs="Times New Roman"/>
          <w:sz w:val="24"/>
          <w:szCs w:val="24"/>
        </w:rPr>
        <w:t xml:space="preserve"> of the Greek</w:t>
      </w:r>
      <w:r w:rsidR="00012064" w:rsidRPr="00DF7CCA">
        <w:rPr>
          <w:rFonts w:ascii="Times New Roman" w:hAnsi="Times New Roman" w:cs="Times New Roman"/>
          <w:sz w:val="24"/>
          <w:szCs w:val="24"/>
        </w:rPr>
        <w:t xml:space="preserve"> surgeon and philosopher </w:t>
      </w:r>
      <w:r w:rsidR="00685820" w:rsidRPr="00DF7CCA">
        <w:rPr>
          <w:rFonts w:ascii="Times New Roman" w:hAnsi="Times New Roman" w:cs="Times New Roman"/>
          <w:sz w:val="24"/>
          <w:szCs w:val="24"/>
        </w:rPr>
        <w:t>Galen (Claudius Galenus)</w:t>
      </w:r>
      <w:r w:rsidR="00012064" w:rsidRPr="00DF7CCA">
        <w:rPr>
          <w:rFonts w:ascii="Times New Roman" w:hAnsi="Times New Roman" w:cs="Times New Roman"/>
          <w:sz w:val="24"/>
          <w:szCs w:val="24"/>
        </w:rPr>
        <w:t xml:space="preserve">, </w:t>
      </w:r>
      <w:r w:rsidR="004D536F" w:rsidRPr="00DF7CCA">
        <w:rPr>
          <w:rFonts w:ascii="Times New Roman" w:hAnsi="Times New Roman" w:cs="Times New Roman"/>
          <w:sz w:val="24"/>
          <w:szCs w:val="24"/>
        </w:rPr>
        <w:t xml:space="preserve">a </w:t>
      </w:r>
      <w:r w:rsidR="00E4555E" w:rsidRPr="00DF7CCA">
        <w:rPr>
          <w:rFonts w:ascii="Times New Roman" w:hAnsi="Times New Roman" w:cs="Times New Roman"/>
          <w:sz w:val="24"/>
          <w:szCs w:val="24"/>
        </w:rPr>
        <w:t>first-century</w:t>
      </w:r>
      <w:r w:rsidRPr="00DF7CCA">
        <w:rPr>
          <w:rFonts w:ascii="Times New Roman" w:hAnsi="Times New Roman" w:cs="Times New Roman"/>
          <w:sz w:val="24"/>
          <w:szCs w:val="24"/>
        </w:rPr>
        <w:t xml:space="preserve"> </w:t>
      </w:r>
      <w:r w:rsidR="004D536F" w:rsidRPr="00DF7CCA">
        <w:rPr>
          <w:rFonts w:ascii="Times New Roman" w:hAnsi="Times New Roman" w:cs="Times New Roman"/>
          <w:sz w:val="24"/>
          <w:szCs w:val="24"/>
        </w:rPr>
        <w:t>figure</w:t>
      </w:r>
      <w:r w:rsidR="00A852DF" w:rsidRPr="00DF7CCA">
        <w:rPr>
          <w:rFonts w:ascii="Times New Roman" w:hAnsi="Times New Roman" w:cs="Times New Roman"/>
          <w:sz w:val="24"/>
          <w:szCs w:val="24"/>
        </w:rPr>
        <w:t xml:space="preserve"> </w:t>
      </w:r>
      <w:r w:rsidR="00012064" w:rsidRPr="00DF7CCA">
        <w:rPr>
          <w:rFonts w:ascii="Times New Roman" w:hAnsi="Times New Roman" w:cs="Times New Roman"/>
          <w:sz w:val="24"/>
          <w:szCs w:val="24"/>
        </w:rPr>
        <w:t>considered one of the fathers of modern anatomy</w:t>
      </w:r>
      <w:r w:rsidRPr="00A14AAF">
        <w:rPr>
          <w:rFonts w:ascii="Times New Roman" w:hAnsi="Times New Roman" w:cs="Times New Roman"/>
          <w:sz w:val="24"/>
          <w:szCs w:val="24"/>
        </w:rPr>
        <w:t xml:space="preserve">. </w:t>
      </w:r>
      <w:bookmarkEnd w:id="28"/>
      <w:r w:rsidRPr="00A14AAF">
        <w:rPr>
          <w:rFonts w:ascii="Times New Roman" w:hAnsi="Times New Roman" w:cs="Times New Roman"/>
          <w:sz w:val="24"/>
          <w:szCs w:val="24"/>
        </w:rPr>
        <w:t xml:space="preserve">He </w:t>
      </w:r>
      <w:r w:rsidR="00012064" w:rsidRPr="00A14AAF">
        <w:rPr>
          <w:rFonts w:ascii="Times New Roman" w:hAnsi="Times New Roman" w:cs="Times New Roman"/>
          <w:sz w:val="24"/>
          <w:szCs w:val="24"/>
        </w:rPr>
        <w:t>claimed that in order to reach the truth in medical diagnosis</w:t>
      </w:r>
      <w:r w:rsidR="00521CD2" w:rsidRPr="00A14AAF">
        <w:rPr>
          <w:rFonts w:ascii="Times New Roman" w:hAnsi="Times New Roman" w:cs="Times New Roman"/>
          <w:sz w:val="24"/>
          <w:szCs w:val="24"/>
        </w:rPr>
        <w:t>,</w:t>
      </w:r>
      <w:r w:rsidR="00012064" w:rsidRPr="00A14AAF">
        <w:rPr>
          <w:rFonts w:ascii="Times New Roman" w:hAnsi="Times New Roman" w:cs="Times New Roman"/>
          <w:sz w:val="24"/>
          <w:szCs w:val="24"/>
        </w:rPr>
        <w:t xml:space="preserve"> a combination of vision and touch is required, mainly through the fingertips</w:t>
      </w:r>
      <w:r w:rsidR="005A4D32" w:rsidRPr="00A14AAF">
        <w:rPr>
          <w:rFonts w:ascii="Times New Roman" w:hAnsi="Times New Roman" w:cs="Times New Roman"/>
          <w:sz w:val="24"/>
          <w:szCs w:val="24"/>
        </w:rPr>
        <w:t>.</w:t>
      </w:r>
      <w:r w:rsidR="00833624" w:rsidRPr="00A14AAF">
        <w:rPr>
          <w:rStyle w:val="a8"/>
          <w:rFonts w:ascii="Times New Roman" w:hAnsi="Times New Roman" w:cs="Times New Roman"/>
          <w:sz w:val="24"/>
          <w:szCs w:val="24"/>
          <w:rtl/>
        </w:rPr>
        <w:footnoteReference w:id="45"/>
      </w:r>
    </w:p>
    <w:p w14:paraId="5AEA58EA" w14:textId="2672BC10" w:rsidR="0011025F" w:rsidRPr="00A14AAF" w:rsidRDefault="0011025F" w:rsidP="007E210E">
      <w:pPr>
        <w:bidi w:val="0"/>
        <w:spacing w:after="120" w:line="360" w:lineRule="auto"/>
        <w:rPr>
          <w:rFonts w:ascii="Times New Roman" w:hAnsi="Times New Roman" w:cs="Times New Roman"/>
          <w:sz w:val="24"/>
          <w:szCs w:val="24"/>
        </w:rPr>
      </w:pPr>
      <w:r w:rsidRPr="0059395C">
        <w:rPr>
          <w:rFonts w:ascii="Times New Roman" w:hAnsi="Times New Roman" w:cs="Times New Roman"/>
          <w:sz w:val="24"/>
          <w:szCs w:val="24"/>
        </w:rPr>
        <w:t xml:space="preserve"> </w:t>
      </w:r>
      <w:r w:rsidRPr="00A14AAF">
        <w:rPr>
          <w:rFonts w:ascii="Times New Roman" w:hAnsi="Times New Roman" w:cs="Times New Roman"/>
          <w:sz w:val="24"/>
          <w:szCs w:val="24"/>
        </w:rPr>
        <w:t xml:space="preserve">Later, </w:t>
      </w:r>
      <w:r w:rsidR="00444697" w:rsidRPr="00A14AAF">
        <w:rPr>
          <w:rFonts w:ascii="Times New Roman" w:hAnsi="Times New Roman" w:cs="Times New Roman"/>
          <w:sz w:val="24"/>
          <w:szCs w:val="24"/>
        </w:rPr>
        <w:t>I</w:t>
      </w:r>
      <w:r w:rsidR="00E87C77" w:rsidRPr="00A14AAF">
        <w:rPr>
          <w:rFonts w:ascii="Times New Roman" w:hAnsi="Times New Roman" w:cs="Times New Roman"/>
          <w:sz w:val="24"/>
          <w:szCs w:val="24"/>
        </w:rPr>
        <w:t xml:space="preserve">n the 16th century, </w:t>
      </w:r>
      <w:r w:rsidR="00660D31" w:rsidRPr="00A14AAF">
        <w:rPr>
          <w:rFonts w:ascii="Times New Roman" w:hAnsi="Times New Roman" w:cs="Times New Roman"/>
          <w:sz w:val="24"/>
          <w:szCs w:val="24"/>
        </w:rPr>
        <w:t xml:space="preserve">while </w:t>
      </w:r>
      <w:r w:rsidR="00E87C77" w:rsidRPr="00A14AAF">
        <w:rPr>
          <w:rFonts w:ascii="Times New Roman" w:hAnsi="Times New Roman" w:cs="Times New Roman"/>
          <w:sz w:val="24"/>
          <w:szCs w:val="24"/>
        </w:rPr>
        <w:t>Descartes</w:t>
      </w:r>
      <w:r w:rsidR="00660D31" w:rsidRPr="00A14AAF">
        <w:rPr>
          <w:rFonts w:ascii="Times New Roman" w:hAnsi="Times New Roman" w:cs="Times New Roman"/>
          <w:sz w:val="24"/>
          <w:szCs w:val="24"/>
        </w:rPr>
        <w:t xml:space="preserve"> and </w:t>
      </w:r>
      <w:r w:rsidR="00E87C77" w:rsidRPr="00A14AAF">
        <w:rPr>
          <w:rFonts w:ascii="Times New Roman" w:hAnsi="Times New Roman" w:cs="Times New Roman"/>
          <w:sz w:val="24"/>
          <w:szCs w:val="24"/>
        </w:rPr>
        <w:t xml:space="preserve">his </w:t>
      </w:r>
      <w:r w:rsidR="001759AE" w:rsidRPr="00A14AAF">
        <w:rPr>
          <w:rFonts w:ascii="Times New Roman" w:hAnsi="Times New Roman" w:cs="Times New Roman"/>
          <w:sz w:val="24"/>
          <w:szCs w:val="24"/>
        </w:rPr>
        <w:t xml:space="preserve">followers </w:t>
      </w:r>
      <w:r w:rsidR="00660D31" w:rsidRPr="00A14AAF">
        <w:rPr>
          <w:rFonts w:ascii="Times New Roman" w:hAnsi="Times New Roman" w:cs="Times New Roman"/>
          <w:sz w:val="24"/>
          <w:szCs w:val="24"/>
        </w:rPr>
        <w:t xml:space="preserve">believed in the supremacy of </w:t>
      </w:r>
      <w:r w:rsidR="00E87C77" w:rsidRPr="00A14AAF">
        <w:rPr>
          <w:rFonts w:ascii="Times New Roman" w:hAnsi="Times New Roman" w:cs="Times New Roman"/>
          <w:sz w:val="24"/>
          <w:szCs w:val="24"/>
        </w:rPr>
        <w:t xml:space="preserve">sight, other thinkers </w:t>
      </w:r>
      <w:r w:rsidR="00AD2054" w:rsidRPr="00A14AAF">
        <w:rPr>
          <w:rFonts w:ascii="Times New Roman" w:hAnsi="Times New Roman" w:cs="Times New Roman"/>
          <w:sz w:val="24"/>
          <w:szCs w:val="24"/>
        </w:rPr>
        <w:t xml:space="preserve">pointed to </w:t>
      </w:r>
      <w:r w:rsidR="00E87C77" w:rsidRPr="00A14AAF">
        <w:rPr>
          <w:rFonts w:ascii="Times New Roman" w:hAnsi="Times New Roman" w:cs="Times New Roman"/>
          <w:sz w:val="24"/>
          <w:szCs w:val="24"/>
        </w:rPr>
        <w:t xml:space="preserve">the value of </w:t>
      </w:r>
      <w:r w:rsidRPr="00C81454">
        <w:rPr>
          <w:rFonts w:ascii="Times New Roman" w:hAnsi="Times New Roman" w:cs="Times New Roman"/>
          <w:sz w:val="24"/>
          <w:szCs w:val="24"/>
        </w:rPr>
        <w:t xml:space="preserve">medical </w:t>
      </w:r>
      <w:r w:rsidR="00E87C77" w:rsidRPr="00C81454">
        <w:rPr>
          <w:rFonts w:ascii="Times New Roman" w:hAnsi="Times New Roman" w:cs="Times New Roman"/>
          <w:sz w:val="24"/>
          <w:szCs w:val="24"/>
        </w:rPr>
        <w:t>o</w:t>
      </w:r>
      <w:r w:rsidR="00E87C77" w:rsidRPr="00A14AAF">
        <w:rPr>
          <w:rFonts w:ascii="Times New Roman" w:hAnsi="Times New Roman" w:cs="Times New Roman"/>
          <w:sz w:val="24"/>
          <w:szCs w:val="24"/>
        </w:rPr>
        <w:t>bservation base</w:t>
      </w:r>
      <w:r w:rsidR="00660D31" w:rsidRPr="00A14AAF">
        <w:rPr>
          <w:rFonts w:ascii="Times New Roman" w:hAnsi="Times New Roman" w:cs="Times New Roman"/>
          <w:sz w:val="24"/>
          <w:szCs w:val="24"/>
        </w:rPr>
        <w:t xml:space="preserve">d </w:t>
      </w:r>
      <w:r w:rsidR="00E87C77" w:rsidRPr="00A14AAF">
        <w:rPr>
          <w:rFonts w:ascii="Times New Roman" w:hAnsi="Times New Roman" w:cs="Times New Roman"/>
          <w:sz w:val="24"/>
          <w:szCs w:val="24"/>
        </w:rPr>
        <w:t xml:space="preserve">on touch. William Harvey, </w:t>
      </w:r>
      <w:r w:rsidR="00AD2054" w:rsidRPr="00A14AAF">
        <w:rPr>
          <w:rFonts w:ascii="Times New Roman" w:hAnsi="Times New Roman" w:cs="Times New Roman"/>
          <w:sz w:val="24"/>
          <w:szCs w:val="24"/>
        </w:rPr>
        <w:t xml:space="preserve">the influential English </w:t>
      </w:r>
      <w:r w:rsidR="0065032B" w:rsidRPr="00A14AAF">
        <w:rPr>
          <w:rFonts w:ascii="Times New Roman" w:hAnsi="Times New Roman" w:cs="Times New Roman"/>
          <w:sz w:val="24"/>
          <w:szCs w:val="24"/>
        </w:rPr>
        <w:t>physician</w:t>
      </w:r>
      <w:r w:rsidR="00E87C77" w:rsidRPr="00A14AAF">
        <w:rPr>
          <w:rFonts w:ascii="Times New Roman" w:hAnsi="Times New Roman" w:cs="Times New Roman"/>
          <w:sz w:val="24"/>
          <w:szCs w:val="24"/>
        </w:rPr>
        <w:t xml:space="preserve">, </w:t>
      </w:r>
      <w:r w:rsidR="00AD2054" w:rsidRPr="00A14AAF">
        <w:rPr>
          <w:rFonts w:ascii="Times New Roman" w:hAnsi="Times New Roman" w:cs="Times New Roman"/>
          <w:sz w:val="24"/>
          <w:szCs w:val="24"/>
        </w:rPr>
        <w:t>wrote of</w:t>
      </w:r>
      <w:r w:rsidR="00E87C77" w:rsidRPr="00A14AAF">
        <w:rPr>
          <w:rFonts w:ascii="Times New Roman" w:hAnsi="Times New Roman" w:cs="Times New Roman"/>
          <w:sz w:val="24"/>
          <w:szCs w:val="24"/>
        </w:rPr>
        <w:t xml:space="preserve"> the </w:t>
      </w:r>
      <w:r w:rsidR="00A54E32" w:rsidRPr="00A14AAF">
        <w:rPr>
          <w:rFonts w:ascii="Times New Roman" w:hAnsi="Times New Roman" w:cs="Times New Roman"/>
          <w:sz w:val="24"/>
          <w:szCs w:val="24"/>
        </w:rPr>
        <w:t>“</w:t>
      </w:r>
      <w:r w:rsidR="00E87C77" w:rsidRPr="00A14AAF">
        <w:rPr>
          <w:rFonts w:ascii="Times New Roman" w:hAnsi="Times New Roman" w:cs="Times New Roman"/>
          <w:sz w:val="24"/>
          <w:szCs w:val="24"/>
        </w:rPr>
        <w:t>powerful authority</w:t>
      </w:r>
      <w:r w:rsidR="00A54E32" w:rsidRPr="00A14AAF">
        <w:rPr>
          <w:rFonts w:ascii="Times New Roman" w:hAnsi="Times New Roman" w:cs="Times New Roman"/>
          <w:sz w:val="24"/>
          <w:szCs w:val="24"/>
        </w:rPr>
        <w:t>”</w:t>
      </w:r>
      <w:r w:rsidR="00E87C77" w:rsidRPr="00A14AAF">
        <w:rPr>
          <w:rFonts w:ascii="Times New Roman" w:hAnsi="Times New Roman" w:cs="Times New Roman"/>
          <w:sz w:val="24"/>
          <w:szCs w:val="24"/>
        </w:rPr>
        <w:t xml:space="preserve"> of sensory integration</w:t>
      </w:r>
      <w:r w:rsidR="00660D31" w:rsidRPr="00A14AAF">
        <w:rPr>
          <w:rFonts w:ascii="Times New Roman" w:hAnsi="Times New Roman" w:cs="Times New Roman"/>
          <w:sz w:val="24"/>
          <w:szCs w:val="24"/>
        </w:rPr>
        <w:t xml:space="preserve">, which </w:t>
      </w:r>
      <w:r w:rsidR="00AD2054" w:rsidRPr="00A14AAF">
        <w:rPr>
          <w:rFonts w:ascii="Times New Roman" w:hAnsi="Times New Roman" w:cs="Times New Roman"/>
          <w:sz w:val="24"/>
          <w:szCs w:val="24"/>
        </w:rPr>
        <w:t>he said was the</w:t>
      </w:r>
      <w:r w:rsidR="00660D31" w:rsidRPr="00A14AAF">
        <w:rPr>
          <w:rFonts w:ascii="Times New Roman" w:hAnsi="Times New Roman" w:cs="Times New Roman"/>
          <w:sz w:val="24"/>
          <w:szCs w:val="24"/>
        </w:rPr>
        <w:t xml:space="preserve"> </w:t>
      </w:r>
      <w:r w:rsidR="00A54E32" w:rsidRPr="00A14AAF">
        <w:rPr>
          <w:rFonts w:ascii="Times New Roman" w:hAnsi="Times New Roman" w:cs="Times New Roman"/>
          <w:sz w:val="24"/>
          <w:szCs w:val="24"/>
        </w:rPr>
        <w:t>“</w:t>
      </w:r>
      <w:r w:rsidR="00E87C77" w:rsidRPr="00A14AAF">
        <w:rPr>
          <w:rFonts w:ascii="Times New Roman" w:hAnsi="Times New Roman" w:cs="Times New Roman"/>
          <w:sz w:val="24"/>
          <w:szCs w:val="24"/>
        </w:rPr>
        <w:t>master of anatomy.</w:t>
      </w:r>
      <w:r w:rsidR="00A54E32" w:rsidRPr="00A14AAF">
        <w:rPr>
          <w:rFonts w:ascii="Times New Roman" w:hAnsi="Times New Roman" w:cs="Times New Roman"/>
          <w:sz w:val="24"/>
          <w:szCs w:val="24"/>
        </w:rPr>
        <w:t>”</w:t>
      </w:r>
      <w:r w:rsidR="00E87C77" w:rsidRPr="00A14AAF">
        <w:rPr>
          <w:rFonts w:ascii="Times New Roman" w:hAnsi="Times New Roman" w:cs="Times New Roman"/>
          <w:sz w:val="24"/>
          <w:szCs w:val="24"/>
        </w:rPr>
        <w:t xml:space="preserve"> </w:t>
      </w:r>
      <w:r w:rsidR="00AD2054" w:rsidRPr="00A14AAF">
        <w:rPr>
          <w:rFonts w:ascii="Times New Roman" w:hAnsi="Times New Roman" w:cs="Times New Roman"/>
          <w:sz w:val="24"/>
          <w:szCs w:val="24"/>
        </w:rPr>
        <w:t xml:space="preserve">Harvey </w:t>
      </w:r>
      <w:r w:rsidR="00660D31" w:rsidRPr="00A14AAF">
        <w:rPr>
          <w:rFonts w:ascii="Times New Roman" w:hAnsi="Times New Roman" w:cs="Times New Roman"/>
          <w:sz w:val="24"/>
          <w:szCs w:val="24"/>
        </w:rPr>
        <w:t xml:space="preserve">believed that </w:t>
      </w:r>
      <w:r w:rsidR="00E87C77" w:rsidRPr="00A14AAF">
        <w:rPr>
          <w:rFonts w:ascii="Times New Roman" w:hAnsi="Times New Roman" w:cs="Times New Roman"/>
          <w:sz w:val="24"/>
          <w:szCs w:val="24"/>
        </w:rPr>
        <w:t xml:space="preserve">the diagnostic experience, which combines </w:t>
      </w:r>
      <w:r w:rsidR="00660D31" w:rsidRPr="00A14AAF">
        <w:rPr>
          <w:rFonts w:ascii="Times New Roman" w:hAnsi="Times New Roman" w:cs="Times New Roman"/>
          <w:sz w:val="24"/>
          <w:szCs w:val="24"/>
        </w:rPr>
        <w:t>sight and touch</w:t>
      </w:r>
      <w:r w:rsidR="00E87C77" w:rsidRPr="00A14AAF">
        <w:rPr>
          <w:rFonts w:ascii="Times New Roman" w:hAnsi="Times New Roman" w:cs="Times New Roman"/>
          <w:sz w:val="24"/>
          <w:szCs w:val="24"/>
        </w:rPr>
        <w:t xml:space="preserve">, </w:t>
      </w:r>
      <w:r w:rsidR="00AD2054" w:rsidRPr="00A14AAF">
        <w:rPr>
          <w:rFonts w:ascii="Times New Roman" w:hAnsi="Times New Roman" w:cs="Times New Roman"/>
          <w:sz w:val="24"/>
          <w:szCs w:val="24"/>
        </w:rPr>
        <w:t xml:space="preserve">was </w:t>
      </w:r>
      <w:r w:rsidR="00E87C77" w:rsidRPr="00A14AAF">
        <w:rPr>
          <w:rFonts w:ascii="Times New Roman" w:hAnsi="Times New Roman" w:cs="Times New Roman"/>
          <w:sz w:val="24"/>
          <w:szCs w:val="24"/>
        </w:rPr>
        <w:t xml:space="preserve">the right way to know the </w:t>
      </w:r>
      <w:r w:rsidR="00A54E32" w:rsidRPr="00A14AAF">
        <w:rPr>
          <w:rFonts w:ascii="Times New Roman" w:hAnsi="Times New Roman" w:cs="Times New Roman"/>
          <w:sz w:val="24"/>
          <w:szCs w:val="24"/>
        </w:rPr>
        <w:t>“</w:t>
      </w:r>
      <w:r w:rsidR="00E87C77" w:rsidRPr="00A14AAF">
        <w:rPr>
          <w:rFonts w:ascii="Times New Roman" w:hAnsi="Times New Roman" w:cs="Times New Roman"/>
          <w:sz w:val="24"/>
          <w:szCs w:val="24"/>
        </w:rPr>
        <w:t>truth</w:t>
      </w:r>
      <w:r w:rsidR="00AD2054" w:rsidRPr="00A14AAF">
        <w:rPr>
          <w:rFonts w:ascii="Times New Roman" w:hAnsi="Times New Roman" w:cs="Times New Roman"/>
          <w:sz w:val="24"/>
          <w:szCs w:val="24"/>
        </w:rPr>
        <w:t xml:space="preserve">.” </w:t>
      </w:r>
      <w:r w:rsidR="001759AE" w:rsidRPr="00A14AAF">
        <w:rPr>
          <w:rFonts w:ascii="Times New Roman" w:hAnsi="Times New Roman" w:cs="Times New Roman"/>
          <w:sz w:val="24"/>
          <w:szCs w:val="24"/>
        </w:rPr>
        <w:t>T</w:t>
      </w:r>
      <w:r w:rsidR="00444697" w:rsidRPr="00A14AAF">
        <w:rPr>
          <w:rFonts w:ascii="Times New Roman" w:hAnsi="Times New Roman" w:cs="Times New Roman"/>
          <w:sz w:val="24"/>
          <w:szCs w:val="24"/>
        </w:rPr>
        <w:t xml:space="preserve">ouch </w:t>
      </w:r>
      <w:r w:rsidR="00AD2054" w:rsidRPr="00A14AAF">
        <w:rPr>
          <w:rFonts w:ascii="Times New Roman" w:hAnsi="Times New Roman" w:cs="Times New Roman"/>
          <w:sz w:val="24"/>
          <w:szCs w:val="24"/>
        </w:rPr>
        <w:t xml:space="preserve">was </w:t>
      </w:r>
      <w:r w:rsidR="00E87C77" w:rsidRPr="00A14AAF">
        <w:rPr>
          <w:rFonts w:ascii="Times New Roman" w:hAnsi="Times New Roman" w:cs="Times New Roman"/>
          <w:sz w:val="24"/>
          <w:szCs w:val="24"/>
        </w:rPr>
        <w:t>a</w:t>
      </w:r>
      <w:r w:rsidR="00660D31" w:rsidRPr="00A14AAF">
        <w:rPr>
          <w:rFonts w:ascii="Times New Roman" w:hAnsi="Times New Roman" w:cs="Times New Roman"/>
          <w:sz w:val="24"/>
          <w:szCs w:val="24"/>
        </w:rPr>
        <w:t xml:space="preserve">n important and powerful </w:t>
      </w:r>
      <w:r w:rsidR="00E87C77" w:rsidRPr="00A14AAF">
        <w:rPr>
          <w:rFonts w:ascii="Times New Roman" w:hAnsi="Times New Roman" w:cs="Times New Roman"/>
          <w:sz w:val="24"/>
          <w:szCs w:val="24"/>
        </w:rPr>
        <w:t xml:space="preserve">source of authority </w:t>
      </w:r>
      <w:r w:rsidR="001759AE" w:rsidRPr="00A14AAF">
        <w:rPr>
          <w:rFonts w:ascii="Times New Roman" w:hAnsi="Times New Roman" w:cs="Times New Roman"/>
          <w:sz w:val="24"/>
          <w:szCs w:val="24"/>
        </w:rPr>
        <w:t>that</w:t>
      </w:r>
      <w:r w:rsidR="00660D31" w:rsidRPr="00A14AAF">
        <w:rPr>
          <w:rFonts w:ascii="Times New Roman" w:hAnsi="Times New Roman" w:cs="Times New Roman"/>
          <w:sz w:val="24"/>
          <w:szCs w:val="24"/>
        </w:rPr>
        <w:t xml:space="preserve"> </w:t>
      </w:r>
      <w:r w:rsidR="00E87C77" w:rsidRPr="00A14AAF">
        <w:rPr>
          <w:rFonts w:ascii="Times New Roman" w:hAnsi="Times New Roman" w:cs="Times New Roman"/>
          <w:sz w:val="24"/>
          <w:szCs w:val="24"/>
        </w:rPr>
        <w:t>cannot be replaced by the abstract laws of probability</w:t>
      </w:r>
      <w:r w:rsidR="00660D31" w:rsidRPr="00A14AAF">
        <w:rPr>
          <w:rFonts w:ascii="Times New Roman" w:hAnsi="Times New Roman" w:cs="Times New Roman"/>
          <w:sz w:val="24"/>
          <w:szCs w:val="24"/>
        </w:rPr>
        <w:t>.</w:t>
      </w:r>
      <w:r w:rsidR="00833624" w:rsidRPr="00A14AAF">
        <w:rPr>
          <w:rStyle w:val="a8"/>
          <w:rFonts w:ascii="Times New Roman" w:hAnsi="Times New Roman" w:cs="Times New Roman"/>
          <w:sz w:val="24"/>
          <w:szCs w:val="24"/>
        </w:rPr>
        <w:footnoteReference w:id="46"/>
      </w:r>
      <w:r w:rsidR="00E87C77" w:rsidRPr="00A14AAF">
        <w:rPr>
          <w:rFonts w:ascii="Times New Roman" w:hAnsi="Times New Roman" w:cs="Times New Roman"/>
          <w:sz w:val="24"/>
          <w:szCs w:val="24"/>
        </w:rPr>
        <w:t xml:space="preserve"> </w:t>
      </w:r>
    </w:p>
    <w:p w14:paraId="0F2B24A5" w14:textId="5952D9E3" w:rsidR="00E87C77" w:rsidRDefault="00E87C77" w:rsidP="007E210E">
      <w:pPr>
        <w:bidi w:val="0"/>
        <w:spacing w:after="120" w:line="360" w:lineRule="auto"/>
        <w:rPr>
          <w:rFonts w:ascii="Times New Roman" w:hAnsi="Times New Roman" w:cs="Times New Roman"/>
          <w:sz w:val="24"/>
          <w:szCs w:val="24"/>
        </w:rPr>
      </w:pPr>
      <w:r w:rsidRPr="00A14AAF">
        <w:rPr>
          <w:rFonts w:ascii="Times New Roman" w:hAnsi="Times New Roman" w:cs="Times New Roman"/>
          <w:sz w:val="24"/>
          <w:szCs w:val="24"/>
        </w:rPr>
        <w:t>Th</w:t>
      </w:r>
      <w:r w:rsidR="00AD2054" w:rsidRPr="00A14AAF">
        <w:rPr>
          <w:rFonts w:ascii="Times New Roman" w:hAnsi="Times New Roman" w:cs="Times New Roman"/>
          <w:sz w:val="24"/>
          <w:szCs w:val="24"/>
        </w:rPr>
        <w:t>is position was</w:t>
      </w:r>
      <w:r w:rsidRPr="00A14AAF">
        <w:rPr>
          <w:rFonts w:ascii="Times New Roman" w:hAnsi="Times New Roman" w:cs="Times New Roman"/>
          <w:sz w:val="24"/>
          <w:szCs w:val="24"/>
        </w:rPr>
        <w:t xml:space="preserve"> supported by the </w:t>
      </w:r>
      <w:r w:rsidR="00B423BE" w:rsidRPr="00A14AAF">
        <w:rPr>
          <w:rFonts w:ascii="Times New Roman" w:hAnsi="Times New Roman" w:cs="Times New Roman"/>
          <w:sz w:val="24"/>
          <w:szCs w:val="24"/>
        </w:rPr>
        <w:t>18</w:t>
      </w:r>
      <w:r w:rsidR="00B423BE" w:rsidRPr="00A14AAF">
        <w:rPr>
          <w:rFonts w:ascii="Times New Roman" w:hAnsi="Times New Roman" w:cs="Times New Roman"/>
          <w:sz w:val="24"/>
          <w:szCs w:val="24"/>
          <w:vertAlign w:val="superscript"/>
        </w:rPr>
        <w:t>th</w:t>
      </w:r>
      <w:r w:rsidR="00B423BE" w:rsidRPr="00A14AAF">
        <w:rPr>
          <w:rFonts w:ascii="Times New Roman" w:hAnsi="Times New Roman" w:cs="Times New Roman"/>
          <w:sz w:val="24"/>
          <w:szCs w:val="24"/>
        </w:rPr>
        <w:t xml:space="preserve"> century </w:t>
      </w:r>
      <w:r w:rsidRPr="00A14AAF">
        <w:rPr>
          <w:rFonts w:ascii="Times New Roman" w:hAnsi="Times New Roman" w:cs="Times New Roman"/>
          <w:sz w:val="24"/>
          <w:szCs w:val="24"/>
        </w:rPr>
        <w:t xml:space="preserve">French </w:t>
      </w:r>
      <w:r w:rsidR="0065032B" w:rsidRPr="00A14AAF">
        <w:rPr>
          <w:rFonts w:ascii="Times New Roman" w:hAnsi="Times New Roman" w:cs="Times New Roman"/>
          <w:sz w:val="24"/>
          <w:szCs w:val="24"/>
        </w:rPr>
        <w:t xml:space="preserve">philosopher </w:t>
      </w:r>
      <w:bookmarkStart w:id="29" w:name="_Hlk178581410"/>
      <w:r w:rsidR="00685820" w:rsidRPr="00A14AAF">
        <w:rPr>
          <w:rFonts w:ascii="Times New Roman" w:hAnsi="Times New Roman" w:cs="Times New Roman"/>
          <w:sz w:val="24"/>
          <w:szCs w:val="24"/>
        </w:rPr>
        <w:t xml:space="preserve">Denis </w:t>
      </w:r>
      <w:r w:rsidRPr="00A14AAF">
        <w:rPr>
          <w:rFonts w:ascii="Times New Roman" w:hAnsi="Times New Roman" w:cs="Times New Roman"/>
          <w:sz w:val="24"/>
          <w:szCs w:val="24"/>
        </w:rPr>
        <w:t xml:space="preserve">Diderot, who asked his readers to </w:t>
      </w:r>
      <w:r w:rsidR="00F46112" w:rsidRPr="00A14AAF">
        <w:rPr>
          <w:rFonts w:ascii="Times New Roman" w:hAnsi="Times New Roman" w:cs="Times New Roman"/>
          <w:sz w:val="24"/>
          <w:szCs w:val="24"/>
        </w:rPr>
        <w:t>consider</w:t>
      </w:r>
      <w:r w:rsidRPr="00A14AAF">
        <w:rPr>
          <w:rFonts w:ascii="Times New Roman" w:hAnsi="Times New Roman" w:cs="Times New Roman"/>
          <w:sz w:val="24"/>
          <w:szCs w:val="24"/>
        </w:rPr>
        <w:t xml:space="preserve"> how much the eyes can deceive, if the interpretation of reality based on</w:t>
      </w:r>
      <w:r w:rsidRPr="0059395C">
        <w:rPr>
          <w:rFonts w:ascii="Times New Roman" w:hAnsi="Times New Roman" w:cs="Times New Roman"/>
          <w:sz w:val="24"/>
          <w:szCs w:val="24"/>
        </w:rPr>
        <w:t xml:space="preserve"> </w:t>
      </w:r>
      <w:r w:rsidRPr="00A14AAF">
        <w:rPr>
          <w:rFonts w:ascii="Times New Roman" w:hAnsi="Times New Roman" w:cs="Times New Roman"/>
          <w:sz w:val="24"/>
          <w:szCs w:val="24"/>
        </w:rPr>
        <w:lastRenderedPageBreak/>
        <w:t>them is not accompanied by touch</w:t>
      </w:r>
      <w:bookmarkEnd w:id="29"/>
      <w:r w:rsidRPr="00A14AAF">
        <w:rPr>
          <w:rFonts w:ascii="Times New Roman" w:hAnsi="Times New Roman" w:cs="Times New Roman"/>
          <w:sz w:val="24"/>
          <w:szCs w:val="24"/>
        </w:rPr>
        <w:t>.</w:t>
      </w:r>
      <w:bookmarkStart w:id="30" w:name="_Hlk178581607"/>
      <w:r w:rsidR="00833624" w:rsidRPr="00A14AAF">
        <w:rPr>
          <w:rStyle w:val="a8"/>
          <w:rFonts w:ascii="Times New Roman" w:hAnsi="Times New Roman" w:cs="Times New Roman"/>
          <w:sz w:val="24"/>
          <w:szCs w:val="24"/>
        </w:rPr>
        <w:footnoteReference w:id="47"/>
      </w:r>
      <w:r w:rsidR="009B1C34" w:rsidRPr="00A14AAF">
        <w:rPr>
          <w:rFonts w:ascii="Times New Roman" w:hAnsi="Times New Roman" w:cs="Times New Roman"/>
          <w:sz w:val="24"/>
          <w:szCs w:val="24"/>
        </w:rPr>
        <w:t xml:space="preserve"> </w:t>
      </w:r>
      <w:bookmarkEnd w:id="30"/>
      <w:r w:rsidR="009B1C34" w:rsidRPr="00DF7CCA">
        <w:rPr>
          <w:rFonts w:ascii="Times New Roman" w:hAnsi="Times New Roman" w:cs="Times New Roman"/>
          <w:sz w:val="24"/>
          <w:szCs w:val="24"/>
        </w:rPr>
        <w:t xml:space="preserve">Diderot </w:t>
      </w:r>
      <w:r w:rsidR="004D536F" w:rsidRPr="00DF7CCA">
        <w:rPr>
          <w:rFonts w:ascii="Times New Roman" w:hAnsi="Times New Roman" w:cs="Times New Roman"/>
          <w:sz w:val="24"/>
          <w:szCs w:val="24"/>
        </w:rPr>
        <w:t xml:space="preserve">supported </w:t>
      </w:r>
      <w:r w:rsidR="009B1C34" w:rsidRPr="00DF7CCA">
        <w:rPr>
          <w:rFonts w:ascii="Times New Roman" w:hAnsi="Times New Roman" w:cs="Times New Roman"/>
          <w:sz w:val="24"/>
          <w:szCs w:val="24"/>
        </w:rPr>
        <w:t>his claim</w:t>
      </w:r>
      <w:r w:rsidR="00E5357F" w:rsidRPr="00DF7CCA">
        <w:rPr>
          <w:rFonts w:ascii="Times New Roman" w:hAnsi="Times New Roman" w:cs="Times New Roman"/>
          <w:sz w:val="24"/>
          <w:szCs w:val="24"/>
        </w:rPr>
        <w:t xml:space="preserve"> by quoting </w:t>
      </w:r>
      <w:r w:rsidR="009B1C34" w:rsidRPr="00DF7CCA">
        <w:rPr>
          <w:rFonts w:ascii="Times New Roman" w:hAnsi="Times New Roman" w:cs="Times New Roman"/>
          <w:sz w:val="24"/>
          <w:szCs w:val="24"/>
        </w:rPr>
        <w:t xml:space="preserve">the blind </w:t>
      </w:r>
      <w:r w:rsidR="00E5357F" w:rsidRPr="00DF7CCA">
        <w:rPr>
          <w:rFonts w:ascii="Times New Roman" w:hAnsi="Times New Roman" w:cs="Times New Roman"/>
          <w:sz w:val="24"/>
          <w:szCs w:val="24"/>
        </w:rPr>
        <w:t xml:space="preserve">English </w:t>
      </w:r>
      <w:r w:rsidR="009B1C34" w:rsidRPr="00DF7CCA">
        <w:rPr>
          <w:rFonts w:ascii="Times New Roman" w:hAnsi="Times New Roman" w:cs="Times New Roman"/>
          <w:sz w:val="24"/>
          <w:szCs w:val="24"/>
        </w:rPr>
        <w:t xml:space="preserve">scientist Nicholas Saunderson, who is </w:t>
      </w:r>
      <w:r w:rsidR="00F46112" w:rsidRPr="00DF7CCA">
        <w:rPr>
          <w:rFonts w:ascii="Times New Roman" w:hAnsi="Times New Roman" w:cs="Times New Roman"/>
          <w:sz w:val="24"/>
          <w:szCs w:val="24"/>
        </w:rPr>
        <w:t xml:space="preserve">often </w:t>
      </w:r>
      <w:r w:rsidR="009B1C34" w:rsidRPr="00DF7CCA">
        <w:rPr>
          <w:rFonts w:ascii="Times New Roman" w:hAnsi="Times New Roman" w:cs="Times New Roman"/>
          <w:sz w:val="24"/>
          <w:szCs w:val="24"/>
        </w:rPr>
        <w:t xml:space="preserve">credited with saying that to believe in God </w:t>
      </w:r>
      <w:r w:rsidR="004D536F" w:rsidRPr="00DF7CCA">
        <w:rPr>
          <w:rFonts w:ascii="Times New Roman" w:hAnsi="Times New Roman" w:cs="Times New Roman"/>
          <w:sz w:val="24"/>
          <w:szCs w:val="24"/>
        </w:rPr>
        <w:t xml:space="preserve">– </w:t>
      </w:r>
      <w:r w:rsidR="009B1C34" w:rsidRPr="00DF7CCA">
        <w:rPr>
          <w:rFonts w:ascii="Times New Roman" w:hAnsi="Times New Roman" w:cs="Times New Roman"/>
          <w:sz w:val="24"/>
          <w:szCs w:val="24"/>
        </w:rPr>
        <w:t>or know with more certainty that God exist</w:t>
      </w:r>
      <w:r w:rsidR="00F46112" w:rsidRPr="00DF7CCA">
        <w:rPr>
          <w:rFonts w:ascii="Times New Roman" w:hAnsi="Times New Roman" w:cs="Times New Roman"/>
          <w:sz w:val="24"/>
          <w:szCs w:val="24"/>
        </w:rPr>
        <w:t>s</w:t>
      </w:r>
      <w:r w:rsidR="004D536F" w:rsidRPr="00DF7CCA">
        <w:rPr>
          <w:rFonts w:ascii="Times New Roman" w:hAnsi="Times New Roman" w:cs="Times New Roman"/>
          <w:sz w:val="24"/>
          <w:szCs w:val="24"/>
        </w:rPr>
        <w:t xml:space="preserve"> – one </w:t>
      </w:r>
      <w:r w:rsidR="009B1C34" w:rsidRPr="00DF7CCA">
        <w:rPr>
          <w:rFonts w:ascii="Times New Roman" w:hAnsi="Times New Roman" w:cs="Times New Roman"/>
          <w:sz w:val="24"/>
          <w:szCs w:val="24"/>
        </w:rPr>
        <w:t xml:space="preserve">must touch </w:t>
      </w:r>
      <w:r w:rsidR="00F46112" w:rsidRPr="00DF7CCA">
        <w:rPr>
          <w:rFonts w:ascii="Times New Roman" w:hAnsi="Times New Roman" w:cs="Times New Roman"/>
          <w:sz w:val="24"/>
          <w:szCs w:val="24"/>
        </w:rPr>
        <w:t>H</w:t>
      </w:r>
      <w:r w:rsidR="009B1C34" w:rsidRPr="00DF7CCA">
        <w:rPr>
          <w:rFonts w:ascii="Times New Roman" w:hAnsi="Times New Roman" w:cs="Times New Roman"/>
          <w:sz w:val="24"/>
          <w:szCs w:val="24"/>
        </w:rPr>
        <w:t>im</w:t>
      </w:r>
      <w:r w:rsidR="00A85530" w:rsidRPr="00A14AAF">
        <w:rPr>
          <w:rFonts w:ascii="Times New Roman" w:hAnsi="Times New Roman" w:cs="Times New Roman"/>
          <w:sz w:val="24"/>
          <w:szCs w:val="24"/>
        </w:rPr>
        <w:t>.</w:t>
      </w:r>
      <w:r w:rsidR="00833624" w:rsidRPr="00A14AAF">
        <w:rPr>
          <w:rStyle w:val="a8"/>
          <w:rFonts w:ascii="Times New Roman" w:hAnsi="Times New Roman" w:cs="Times New Roman"/>
          <w:sz w:val="24"/>
          <w:szCs w:val="24"/>
        </w:rPr>
        <w:footnoteReference w:id="48"/>
      </w:r>
      <w:bookmarkEnd w:id="0"/>
      <w:bookmarkEnd w:id="1"/>
    </w:p>
    <w:p w14:paraId="5A7DB480" w14:textId="5E511D5F" w:rsidR="007E210E" w:rsidRDefault="007E210E" w:rsidP="007E210E">
      <w:pPr>
        <w:bidi w:val="0"/>
        <w:spacing w:after="120" w:line="360" w:lineRule="auto"/>
        <w:rPr>
          <w:rFonts w:ascii="Times New Roman" w:hAnsi="Times New Roman" w:cs="Times New Roman"/>
          <w:sz w:val="24"/>
          <w:szCs w:val="24"/>
        </w:rPr>
      </w:pPr>
    </w:p>
    <w:p w14:paraId="34BBF075"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In the 20th century, as I will demonstrate in this chapter and chapters 4 and 6, there was respect for the combination of sight and touch in rational thinking. The concept of embodied cognition, which gained prominence in the last quarter of the 20th century, influenced by thinkers like Maurice Merleau-Ponty, Edmund Husserl, and Martin Heidegger, rejected the notion that cognitive processes are merely computations on a modal symbol.  Instead, it emphasized the body's active and significant role in shaping cognition</w:t>
      </w:r>
      <w:r w:rsidRPr="007E210E">
        <w:rPr>
          <w:rFonts w:ascii="Times New Roman" w:hAnsi="Times New Roman" w:cs="Times New Roman"/>
          <w:sz w:val="24"/>
          <w:szCs w:val="24"/>
          <w:rtl/>
        </w:rPr>
        <w:t>.</w:t>
      </w:r>
    </w:p>
    <w:p w14:paraId="29048D8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In 2018, a team of neuroscientists from Germany and the United Kingdom conducted a study on the function of the sensory system in judging ambiguous information.  The study used a well-known perceptual illusion that affects how people see and feel shapes. Participants were shown two matchsticks that formed an inverted T-shape: when both matches are of equal length, the vertical match looks and feels longer than the horizontal match. Participants were tested on a range of lengths: in some cases, the matches seemed similar in length, and in others, one seemed longer than the other. Participants were better at judging the length of the matches by sight than by touch. However, when the lengths were hard to judge, they made more confident guesses when they touched the matches than when they just looked at them. According to one of the study’s co-authors, Prof. Ophelia Deroy, these results did not show that touch is better or more accurate than sight – but that it makes us feel better. “Descartes was right,” Deroy quipped, “when he said that touch was the most difficult sense to doubt.”   Studies like this highlight the significance of touch in tasks that demand organization and logical reasoning. I will revisit and expand on this argument later. In Chapter 4, I show that people prefer reading print newspapers because they help them determine which news is most important. In Chapter 5, I explore why many students prefer reading printed textbooks or a stack of pages before an exam instead of memorizing material from a screen. I invite you to contemplate these matters as I turn to the historical narrative of touch-based interaction in media</w:t>
      </w:r>
      <w:r w:rsidRPr="007E210E">
        <w:rPr>
          <w:rFonts w:ascii="Times New Roman" w:hAnsi="Times New Roman" w:cs="Times New Roman"/>
          <w:sz w:val="24"/>
          <w:szCs w:val="24"/>
          <w:rtl/>
        </w:rPr>
        <w:t>.</w:t>
      </w:r>
    </w:p>
    <w:p w14:paraId="2EB713EB"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Divine power, efficiency, and the post-digital movement: The shifting meanings of media materiality over time</w:t>
      </w:r>
    </w:p>
    <w:p w14:paraId="4083F2F7"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Technological affordances theory draws from the concept of affordances in the broadest sense but focuses on the properties and meaning of human actions with objects and technologies. The process of imparting meaning is more complex regarding such artifacts. We must consider the interaction between creators, audiences, and various actors, such as educators, religious leaders, and media figures. All share the same “sociotechnical imaginary” – a term for the emotional and educational ways in which people imagine and plan their lives while considering the values and identities that define them as a group.  When we adapt activities and objects to meet our needs, we are not necessarily conscious of the values they represent, but our bodies and our daily habits express our obedience to them</w:t>
      </w:r>
      <w:r w:rsidRPr="007E210E">
        <w:rPr>
          <w:rFonts w:ascii="Times New Roman" w:hAnsi="Times New Roman" w:cs="Times New Roman"/>
          <w:sz w:val="24"/>
          <w:szCs w:val="24"/>
          <w:rtl/>
        </w:rPr>
        <w:t xml:space="preserve">.  </w:t>
      </w:r>
    </w:p>
    <w:p w14:paraId="210CCA5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For example, surveys presented in Chapter 4 reveal that airplane passengers tend to prefer reading digital books on the small screens of their smartphones. While reading printed books is often more convenient and rewarding, it appears that in this case people are influenced by the values of efficiency and economy, as printed books are heavy and take up valuable space in a suitcase</w:t>
      </w:r>
      <w:r w:rsidRPr="007E210E">
        <w:rPr>
          <w:rFonts w:ascii="Times New Roman" w:hAnsi="Times New Roman" w:cs="Times New Roman"/>
          <w:sz w:val="24"/>
          <w:szCs w:val="24"/>
          <w:rtl/>
        </w:rPr>
        <w:t>.</w:t>
      </w:r>
    </w:p>
    <w:p w14:paraId="02BB58E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In contrast, those responsible for the </w:t>
      </w:r>
      <w:proofErr w:type="spellStart"/>
      <w:r w:rsidRPr="007E210E">
        <w:rPr>
          <w:rFonts w:ascii="Times New Roman" w:hAnsi="Times New Roman" w:cs="Times New Roman"/>
          <w:sz w:val="24"/>
          <w:szCs w:val="24"/>
        </w:rPr>
        <w:t>sociotechnological</w:t>
      </w:r>
      <w:proofErr w:type="spellEnd"/>
      <w:r w:rsidRPr="007E210E">
        <w:rPr>
          <w:rFonts w:ascii="Times New Roman" w:hAnsi="Times New Roman" w:cs="Times New Roman"/>
          <w:sz w:val="24"/>
          <w:szCs w:val="24"/>
        </w:rPr>
        <w:t xml:space="preserve"> production of meaning – such as the designers of compact smartphones that can store an ever-increasing amount of information, including books – consciously interpret the cultural environment. They understand what is desirable and shared within the group, and which products might conflict with its hegemonic values</w:t>
      </w:r>
      <w:r w:rsidRPr="007E210E">
        <w:rPr>
          <w:rFonts w:ascii="Times New Roman" w:hAnsi="Times New Roman" w:cs="Times New Roman"/>
          <w:sz w:val="24"/>
          <w:szCs w:val="24"/>
          <w:rtl/>
        </w:rPr>
        <w:t xml:space="preserve">. </w:t>
      </w:r>
    </w:p>
    <w:p w14:paraId="684F567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Now, I discuss the social meaning of “tactile” technologies using three examples – touch as an expression of supernatural or state power, a means to sanctify the capitalist ideology of efficiency, and as a way to support “post-digital” concepts. This historical shift explains people’s longstanding attachment to material media that began thousands of years ago, the gradual move away from touch-based media in pursuit of the capitalist ideal of efficiency, and its resurgence in the twenty-first century. By the end of this review, we will see that our current media landscape ranges between touch-based interaction with digital content boxes – embodying the ideal of efficiency – and tactile engagement with traditional paper-based materials</w:t>
      </w:r>
      <w:r w:rsidRPr="007E210E">
        <w:rPr>
          <w:rFonts w:ascii="Times New Roman" w:hAnsi="Times New Roman" w:cs="Times New Roman"/>
          <w:sz w:val="24"/>
          <w:szCs w:val="24"/>
          <w:rtl/>
        </w:rPr>
        <w:t xml:space="preserve">.  </w:t>
      </w:r>
    </w:p>
    <w:p w14:paraId="46B4C8F5"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Touch, objects, and divine power</w:t>
      </w:r>
      <w:r w:rsidRPr="007E210E">
        <w:rPr>
          <w:rFonts w:ascii="Times New Roman" w:hAnsi="Times New Roman" w:cs="Times New Roman"/>
          <w:sz w:val="24"/>
          <w:szCs w:val="24"/>
          <w:rtl/>
        </w:rPr>
        <w:t xml:space="preserve"> </w:t>
      </w:r>
    </w:p>
    <w:p w14:paraId="208E328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In many cultures, divine and supernatural power was (and still is) conveyed through physical contact with special people or objects. The unique ability of touch to create emotional intimacy is reflected in the special meanings we give to physical contact with high-status individuals and </w:t>
      </w:r>
      <w:r w:rsidRPr="007E210E">
        <w:rPr>
          <w:rFonts w:ascii="Times New Roman" w:hAnsi="Times New Roman" w:cs="Times New Roman"/>
          <w:sz w:val="24"/>
          <w:szCs w:val="24"/>
        </w:rPr>
        <w:lastRenderedPageBreak/>
        <w:t>sacred artifacts. In the Bible, many examples exist of how touch is used to punish, harm, bless, or convey power. God himself creates and destroys through touch. For example, the Book of Amos warns that</w:t>
      </w:r>
      <w:r w:rsidRPr="007E210E">
        <w:rPr>
          <w:rFonts w:ascii="Times New Roman" w:hAnsi="Times New Roman" w:cs="Times New Roman"/>
          <w:sz w:val="24"/>
          <w:szCs w:val="24"/>
          <w:rtl/>
        </w:rPr>
        <w:t>:</w:t>
      </w:r>
    </w:p>
    <w:p w14:paraId="0A36130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And the Lord GOD of hosts is he that </w:t>
      </w:r>
      <w:proofErr w:type="spellStart"/>
      <w:r w:rsidRPr="007E210E">
        <w:rPr>
          <w:rFonts w:ascii="Times New Roman" w:hAnsi="Times New Roman" w:cs="Times New Roman"/>
          <w:sz w:val="24"/>
          <w:szCs w:val="24"/>
        </w:rPr>
        <w:t>toucheth</w:t>
      </w:r>
      <w:proofErr w:type="spellEnd"/>
      <w:r w:rsidRPr="007E210E">
        <w:rPr>
          <w:rFonts w:ascii="Times New Roman" w:hAnsi="Times New Roman" w:cs="Times New Roman"/>
          <w:sz w:val="24"/>
          <w:szCs w:val="24"/>
        </w:rPr>
        <w:t xml:space="preserve"> the land, and it shall melt, and all that dwell therein shall mourn: and it shall rise up wholly like a flood; and shall be drowned, as by the flood of Egypt</w:t>
      </w:r>
      <w:r w:rsidRPr="007E210E">
        <w:rPr>
          <w:rFonts w:ascii="Times New Roman" w:hAnsi="Times New Roman" w:cs="Times New Roman"/>
          <w:sz w:val="24"/>
          <w:szCs w:val="24"/>
          <w:rtl/>
        </w:rPr>
        <w:t xml:space="preserve">.  </w:t>
      </w:r>
    </w:p>
    <w:p w14:paraId="5783E7A7"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Sometimes, God transfers this power to a specially chosen person. Moses confers authority upon Joshua by laying his hands on him, after he receives a direct order</w:t>
      </w:r>
      <w:r w:rsidRPr="007E210E">
        <w:rPr>
          <w:rFonts w:ascii="Times New Roman" w:hAnsi="Times New Roman" w:cs="Times New Roman"/>
          <w:sz w:val="24"/>
          <w:szCs w:val="24"/>
          <w:rtl/>
        </w:rPr>
        <w:t xml:space="preserve">: </w:t>
      </w:r>
    </w:p>
    <w:p w14:paraId="7A5AC6C9"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Take Joshua son of Nun, a man in whom is the spirit of leadership, and lay your hand on him. Have him stand before Eleazar the priest and the entire assembly and commission him in their presence. Give him some of your authority so the whole Israelite community will obey him</w:t>
      </w:r>
      <w:r w:rsidRPr="007E210E">
        <w:rPr>
          <w:rFonts w:ascii="Times New Roman" w:hAnsi="Times New Roman" w:cs="Times New Roman"/>
          <w:sz w:val="24"/>
          <w:szCs w:val="24"/>
          <w:rtl/>
        </w:rPr>
        <w:t xml:space="preserve">.   </w:t>
      </w:r>
    </w:p>
    <w:p w14:paraId="0788F40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In Christianity, the laying on of hands – associated in the New Testament with Christ’s healing of the sick – invokes the Holy Spirit during ceremonies such as baptism, blessings, and the ordination of priests</w:t>
      </w:r>
      <w:r w:rsidRPr="007E210E">
        <w:rPr>
          <w:rFonts w:ascii="Times New Roman" w:hAnsi="Times New Roman" w:cs="Times New Roman"/>
          <w:sz w:val="24"/>
          <w:szCs w:val="24"/>
          <w:rtl/>
        </w:rPr>
        <w:t xml:space="preserve">. </w:t>
      </w:r>
    </w:p>
    <w:p w14:paraId="2C0740E9"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Human cultures imbue ritual objects with divine power. Such objects are given the status of an agent, as faithful representatives of the divine that is empowered to act on God’s behalf and transfer his power through touch.  For instance, the European custom of kissing the monarch’s hand or ring was a sign of respect for the divine authority of kings, symbolized by and invested in these objects. In Britain, the king confers knighthood on a worthy individual by “dubbing” him  with a bare sword on his shoulders, as the knight-elect kneels on a special knighting stool.  These objects symbolize divinely granted royal power. Holy books like the Torah, the Bible, and the Quran are considered to represent God’s power since this is revealed through them. When a believer touches a holy book, he or she is touching this power. Sometimes, the wrath of God erupts when a holy book is touched without permission,  and sometimes, touching a holy book protects people from harm (there are plenty of tales about Bibles that stopped bullets). People are supposed to respect holy books, which are often made from the finest materials and displayed in religious ceremonies, holy temples, or places of pilgrimage</w:t>
      </w:r>
      <w:r w:rsidRPr="007E210E">
        <w:rPr>
          <w:rFonts w:ascii="Times New Roman" w:hAnsi="Times New Roman" w:cs="Times New Roman"/>
          <w:sz w:val="24"/>
          <w:szCs w:val="24"/>
          <w:rtl/>
        </w:rPr>
        <w:t xml:space="preserve">.  </w:t>
      </w:r>
    </w:p>
    <w:p w14:paraId="2D51E83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The British historian Brian Cummings  argues that symbolic power began to be granted to holy scriptures in the Near East, especially in ancient Egypt. Books were consecrated by local priests, whose status increased when they touched these objects because they transferred divine power. This is especially relevant in religions such as Judaism, Christianity, and Islam, where the divine spirit is believed to be embodied in a sacred text. In Judaism, this belief forms the basis of the </w:t>
      </w:r>
      <w:r w:rsidRPr="007E210E">
        <w:rPr>
          <w:rFonts w:ascii="Times New Roman" w:hAnsi="Times New Roman" w:cs="Times New Roman"/>
          <w:sz w:val="24"/>
          <w:szCs w:val="24"/>
        </w:rPr>
        <w:lastRenderedPageBreak/>
        <w:t>conviction that the Torah does not contain a single unnecessary word or even letter. If any passages are unclear, this is a deliberate expression of divine intent that requires interpretation</w:t>
      </w:r>
      <w:r w:rsidRPr="007E210E">
        <w:rPr>
          <w:rFonts w:ascii="Times New Roman" w:hAnsi="Times New Roman" w:cs="Times New Roman"/>
          <w:sz w:val="24"/>
          <w:szCs w:val="24"/>
          <w:rtl/>
        </w:rPr>
        <w:t xml:space="preserve">. </w:t>
      </w:r>
    </w:p>
    <w:p w14:paraId="3A472B7A"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The symbolic power of holy books as artifacts is reflected in the many events of </w:t>
      </w:r>
      <w:proofErr w:type="spellStart"/>
      <w:r w:rsidRPr="007E210E">
        <w:rPr>
          <w:rFonts w:ascii="Times New Roman" w:hAnsi="Times New Roman" w:cs="Times New Roman"/>
          <w:sz w:val="24"/>
          <w:szCs w:val="24"/>
        </w:rPr>
        <w:t>biblioclasm</w:t>
      </w:r>
      <w:proofErr w:type="spellEnd"/>
      <w:r w:rsidRPr="007E210E">
        <w:rPr>
          <w:rFonts w:ascii="Times New Roman" w:hAnsi="Times New Roman" w:cs="Times New Roman"/>
          <w:sz w:val="24"/>
          <w:szCs w:val="24"/>
        </w:rPr>
        <w:t xml:space="preserve">  – the burning and destruction of books to eliminate ideas and symbolically destroy those who wrote or wished to read them.  The burning of sacred texts is a recurring phenomenon throughout history. In 1533, the Jewish Talmud was subjected to institutionalized burnings within Rome after being confiscated by papal order from across Italy.  Similarly, religious book burnings have served as personal or political provocations, such as the burning of the Quran in Denmark in 2023 and the burning of both the Bible and the Quran in Sweden in 2024</w:t>
      </w:r>
      <w:r w:rsidRPr="007E210E">
        <w:rPr>
          <w:rFonts w:ascii="Times New Roman" w:hAnsi="Times New Roman" w:cs="Times New Roman"/>
          <w:sz w:val="24"/>
          <w:szCs w:val="24"/>
          <w:rtl/>
        </w:rPr>
        <w:t>.</w:t>
      </w:r>
    </w:p>
    <w:p w14:paraId="575BAD7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One of the reflections of the power attributed to holy books is the practice that has endured from ancient times of swearing an oath by kissing or laying a hand on the book. Holding the Bible and kissing it became the main means of swearing oaths in the court of Pope Nicholas I in the ninth century.  Since then, many different oath-swearing ceremonies involving physical contact with a holy book have developed, including the oaths made by and to monarchs (the coronation ceremonies of the monarchs of England, most recently King Charles III, involved swearing an oath by holding and kissing a Bible)</w:t>
      </w:r>
      <w:r w:rsidRPr="007E210E">
        <w:rPr>
          <w:rFonts w:ascii="Times New Roman" w:hAnsi="Times New Roman" w:cs="Times New Roman"/>
          <w:sz w:val="24"/>
          <w:szCs w:val="24"/>
          <w:rtl/>
        </w:rPr>
        <w:t xml:space="preserve">.  </w:t>
      </w:r>
    </w:p>
    <w:p w14:paraId="731A159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In Christianity, swearing an oath on the Bible has a great symbolic meaning. For the oath taker, the Holy Bible represents the most sacred thing for a Christian – the belief that Jesus Christ is the Son of God who sacrificed himself to save them. By swearing on the Bible, believers declare that if they break their oath, they will desecrate their most sacred object, namely the Book, through which divine power was transferred</w:t>
      </w:r>
      <w:r w:rsidRPr="007E210E">
        <w:rPr>
          <w:rFonts w:ascii="Times New Roman" w:hAnsi="Times New Roman" w:cs="Times New Roman"/>
          <w:sz w:val="24"/>
          <w:szCs w:val="24"/>
          <w:rtl/>
        </w:rPr>
        <w:t xml:space="preserve">. </w:t>
      </w:r>
    </w:p>
    <w:p w14:paraId="4ABAB1D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Frederick Jonassen cites extensive documentation from a 17th-century British book: before giving evidence in court, witnesses had to take the holy book in their hands while the clerk of the court declared: “The testimony you bear is between God, the king, and the defendant who stands here. You must tell the truth, the whole truth, and nothing but the truth, so help you God.” Following this, they were supposed to kiss the Bible.   Jonassen adds that, in order to avoid swearing falsely, the oath givers sometimes tried to kiss their thumb instead of the book, knowing that any deviation, even the smallest, from the course of the ceremony (disruption of the text, removing the hand from the book, or avoiding kissing it) invalidated the oath</w:t>
      </w:r>
      <w:r w:rsidRPr="007E210E">
        <w:rPr>
          <w:rFonts w:ascii="Times New Roman" w:hAnsi="Times New Roman" w:cs="Times New Roman"/>
          <w:sz w:val="24"/>
          <w:szCs w:val="24"/>
          <w:rtl/>
        </w:rPr>
        <w:t>.</w:t>
      </w:r>
    </w:p>
    <w:p w14:paraId="7744A43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Encouraging higher goal achievement</w:t>
      </w:r>
      <w:r w:rsidRPr="007E210E">
        <w:rPr>
          <w:rFonts w:ascii="Times New Roman" w:hAnsi="Times New Roman" w:cs="Times New Roman"/>
          <w:sz w:val="24"/>
          <w:szCs w:val="24"/>
          <w:rtl/>
        </w:rPr>
        <w:t xml:space="preserve">’, </w:t>
      </w:r>
    </w:p>
    <w:p w14:paraId="1F5CFDD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People tend to share their life stories through the use of change and growth metaphors. Although we experience birth, aging, and death, as well as recognize that nature is cyclical, we want to feel a sense of continuous progress. Some argue that we can live more peacefully by relinquishing </w:t>
      </w:r>
      <w:r w:rsidRPr="007E210E">
        <w:rPr>
          <w:rFonts w:ascii="Times New Roman" w:hAnsi="Times New Roman" w:cs="Times New Roman"/>
          <w:sz w:val="24"/>
          <w:szCs w:val="24"/>
        </w:rPr>
        <w:lastRenderedPageBreak/>
        <w:t>our ambition to leave a mark on the world and refraining from seeking validation from our past achievements.  Research also suggests that those who embrace the cyclical nature of the world are happier and more peaceful</w:t>
      </w:r>
      <w:r w:rsidRPr="007E210E">
        <w:rPr>
          <w:rFonts w:ascii="Times New Roman" w:hAnsi="Times New Roman" w:cs="Times New Roman"/>
          <w:sz w:val="24"/>
          <w:szCs w:val="24"/>
          <w:rtl/>
        </w:rPr>
        <w:t xml:space="preserve">. </w:t>
      </w:r>
    </w:p>
    <w:p w14:paraId="4D83FB80"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Our culture does not encourage us to stagnate but urges us to try to achieve as much as possible during our limited lifespans.  Many religions encourage their followers to accumulate good deeds in order to ascend to some sort of eternal paradise after death. Our education systems require us to progress each year and mark the path of this progress through important milestones, like graduation ceremonies, degrees, and certificates. Time becomes one of a person’s most important resources – even more important than money. Money can be accumulated indefinitely (and in the digital age, even the wealthiest person has no problem storing it since storage options are now endless). Despite all our technological developments, our lifetimes are finite, and within this short time we still need to devote ourselves to activities like sleep, eating, and personal hygiene. The only way we can achieve our goals is by doing more things in less time. Historical observation shows that the principle of efficiency has become so pervasive that people are rarely content with what they have. After every new achievement or record, there is an ambition for even greater accomplishments. For every increase in the processing speed of a mobile device, there is the hope that this will increase in the next version</w:t>
      </w:r>
      <w:r w:rsidRPr="007E210E">
        <w:rPr>
          <w:rFonts w:ascii="Times New Roman" w:hAnsi="Times New Roman" w:cs="Times New Roman"/>
          <w:sz w:val="24"/>
          <w:szCs w:val="24"/>
          <w:rtl/>
        </w:rPr>
        <w:t>.</w:t>
      </w:r>
    </w:p>
    <w:p w14:paraId="5B542CC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Throughout history, technologies appeared that shaped their creators’ “social imagination” to serve this increasingly dominant idea. Historian of the senses Martin Jay sees a connection between the invention of vision-based surveillance technologies and the rise of capitalism, a system that sanctifies the concept of efficiency.  The efficiency of workers on the production line was monitored remotely, enabling their bosses to assess their capabilities and performance.  Although in a different area, a similar approach led the 18th-century British philosopher Jeremy Bentham to conceive the ideal prison based on a panopticon structure. Each cell has a window that allows guards to observe and optimize their monitoring of prisoners</w:t>
      </w:r>
      <w:r w:rsidRPr="007E210E">
        <w:rPr>
          <w:rFonts w:ascii="Times New Roman" w:hAnsi="Times New Roman" w:cs="Times New Roman"/>
          <w:sz w:val="24"/>
          <w:szCs w:val="24"/>
          <w:rtl/>
        </w:rPr>
        <w:t>.</w:t>
      </w:r>
    </w:p>
    <w:p w14:paraId="47468883"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The same technologies that people use for leisure also realize the ideal of efficiency. The futurists Jay David Bolter and Richard </w:t>
      </w:r>
      <w:proofErr w:type="spellStart"/>
      <w:r w:rsidRPr="007E210E">
        <w:rPr>
          <w:rFonts w:ascii="Times New Roman" w:hAnsi="Times New Roman" w:cs="Times New Roman"/>
          <w:sz w:val="24"/>
          <w:szCs w:val="24"/>
        </w:rPr>
        <w:t>Grusin</w:t>
      </w:r>
      <w:proofErr w:type="spellEnd"/>
      <w:r w:rsidRPr="007E210E">
        <w:rPr>
          <w:rFonts w:ascii="Times New Roman" w:hAnsi="Times New Roman" w:cs="Times New Roman"/>
          <w:sz w:val="24"/>
          <w:szCs w:val="24"/>
        </w:rPr>
        <w:t xml:space="preserve"> argue that, in the Renaissance, realistic paintings fulfilled people’s desires to experience distant places without having to actually travel. Later, photography made the experience of participation without presence a quotidian matter. Cinema and television only intensified this concept. In the 2020s, providing a powerful experience of “here and now” is also the goal of developers of virtual reality technologies</w:t>
      </w:r>
      <w:r w:rsidRPr="007E210E">
        <w:rPr>
          <w:rFonts w:ascii="Times New Roman" w:hAnsi="Times New Roman" w:cs="Times New Roman"/>
          <w:sz w:val="24"/>
          <w:szCs w:val="24"/>
          <w:rtl/>
        </w:rPr>
        <w:t xml:space="preserve">. </w:t>
      </w:r>
    </w:p>
    <w:p w14:paraId="77EFE899"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If we go back a little and examine how the book developed as a technology, we can see this same principle at work. First, someone invented the idea of binding several pieces of paper within a </w:t>
      </w:r>
      <w:r w:rsidRPr="007E210E">
        <w:rPr>
          <w:rFonts w:ascii="Times New Roman" w:hAnsi="Times New Roman" w:cs="Times New Roman"/>
          <w:sz w:val="24"/>
          <w:szCs w:val="24"/>
        </w:rPr>
        <w:lastRenderedPageBreak/>
        <w:t>cover, transforming a bundle of loose pages into a book that was easier to manage. Over time, books became smaller and easier to transport. Eventually, people began binding books in thin, flexible covers to easily fit into a pocket or handbag to facilitate reading on-the-go. Although books shrank in size, they did not contain less text. On the contrary – lengthy masterpieces were compressed into thin, poor-quality books, which caused, as I discuss in Chapter 2, several authors, including the 20th-century writer George Orwell, to protest and even ban the publication of paperback editions of their books,  feeling that these shoddy products harmed their reputations</w:t>
      </w:r>
      <w:r w:rsidRPr="007E210E">
        <w:rPr>
          <w:rFonts w:ascii="Times New Roman" w:hAnsi="Times New Roman" w:cs="Times New Roman"/>
          <w:sz w:val="24"/>
          <w:szCs w:val="24"/>
          <w:rtl/>
        </w:rPr>
        <w:t xml:space="preserve">.  </w:t>
      </w:r>
    </w:p>
    <w:p w14:paraId="49BB1BB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development of technologies that rely on touch-based interaction has long incorporated the concept of efficiency, even though, as we have seen, touch is less “efficient” than sight. One of the significant inventions of the 19th century that embodied the principle of optimizing efficiency through touch was the electric button, introduced to the market in the 1880s. With the simple press of a button or turn of a dial, people could now close an electric circuit and instantly produce a seemingly magical effect, in which lights turned on, sounds were heard, or huge machines were activated.  With the help of the new invention, buildings, and halls were lit up with a light touch, destructive weapons were activated, and, as I will show in this chapter - electronic means of communication were activated</w:t>
      </w:r>
      <w:r w:rsidRPr="007E210E">
        <w:rPr>
          <w:rFonts w:ascii="Times New Roman" w:hAnsi="Times New Roman" w:cs="Times New Roman"/>
          <w:sz w:val="24"/>
          <w:szCs w:val="24"/>
          <w:rtl/>
        </w:rPr>
        <w:t xml:space="preserve">. </w:t>
      </w:r>
    </w:p>
    <w:p w14:paraId="2A22DEC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convergence of these concepts – content compression, the ability to access experiences anywhere and at any time, and technologies based on buttons or switches – paved the way for one of the greatest inventions of the 20th century: the “content box.” Previously, each media artifact was a discrete entity: each copy of a newspaper was printed on separate paper, and each photo on separate photo paper. The appearance of radio and television at the beginning of the 20th century and their gradual integration into the fabric of life over the next few decades drastically changed how we interact with media content</w:t>
      </w:r>
      <w:r w:rsidRPr="007E210E">
        <w:rPr>
          <w:rFonts w:ascii="Times New Roman" w:hAnsi="Times New Roman" w:cs="Times New Roman"/>
          <w:sz w:val="24"/>
          <w:szCs w:val="24"/>
          <w:rtl/>
        </w:rPr>
        <w:t xml:space="preserve">. </w:t>
      </w:r>
    </w:p>
    <w:p w14:paraId="16C91A9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major shift began in the mid-late 1920s with the evolution of radio into a device that the public could listen to. This transformation accelerated in the 1950s when television became a mass-market product. Both innovations changed how people engaged with media content, as a single “box” or device was used to receive and display multiple forms of content. Moreover, this same “box” could be used to receive and display an unlimited amount of additional content</w:t>
      </w:r>
      <w:r w:rsidRPr="007E210E">
        <w:rPr>
          <w:rFonts w:ascii="Times New Roman" w:hAnsi="Times New Roman" w:cs="Times New Roman"/>
          <w:sz w:val="24"/>
          <w:szCs w:val="24"/>
          <w:rtl/>
        </w:rPr>
        <w:t xml:space="preserve">. </w:t>
      </w:r>
    </w:p>
    <w:p w14:paraId="3C0EB3DB"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The way people interacted with this technology was also new. Both radio and television worked by pressing an electric button, which activated a series of internal systems. This required only a light touch – quite different than holding a book and turning its pages. The invention of the </w:t>
      </w:r>
      <w:r w:rsidRPr="007E210E">
        <w:rPr>
          <w:rFonts w:ascii="Times New Roman" w:hAnsi="Times New Roman" w:cs="Times New Roman"/>
          <w:sz w:val="24"/>
          <w:szCs w:val="24"/>
        </w:rPr>
        <w:lastRenderedPageBreak/>
        <w:t>television remote control around 1955 further transformed interactions, allowing people to control their television sets and choose content without needing to touch buttons on the device</w:t>
      </w:r>
      <w:r w:rsidRPr="007E210E">
        <w:rPr>
          <w:rFonts w:ascii="Times New Roman" w:hAnsi="Times New Roman" w:cs="Times New Roman"/>
          <w:sz w:val="24"/>
          <w:szCs w:val="24"/>
          <w:rtl/>
        </w:rPr>
        <w:t>.</w:t>
      </w:r>
    </w:p>
    <w:p w14:paraId="1B16A297"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concept of remote operation through button pressing is also evident in the peripheral devices for personal computers, such as the mouse, which has been used commercially since the 1980s, and the keyboard, which evolved from the typewriter. A major leap forward occurred in the early 21st century with Apple’s invention of the iPhone, which introduced more direct and meaningful touch interactions through a screen. I will explore this further later and in Chapter 6</w:t>
      </w:r>
      <w:r w:rsidRPr="007E210E">
        <w:rPr>
          <w:rFonts w:ascii="Times New Roman" w:hAnsi="Times New Roman" w:cs="Times New Roman"/>
          <w:sz w:val="24"/>
          <w:szCs w:val="24"/>
          <w:rtl/>
        </w:rPr>
        <w:t>.</w:t>
      </w:r>
    </w:p>
    <w:p w14:paraId="4E68400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Joshua Meyrowitz summed up the differences between interacting with a television set and a book. With a television set, the characteristics of the electronic medium do not vary with changes in the characteristics of the message. A long book is bigger and heavier than a short book, but a television set stays the same size regardless of whether it projects a ten-second advertisement or a ten-hour version of War and Peace.  To illustrate his point, Meyerowitz quotes movie star Jean Harlow, who told her friend not to gift her a book because she already had one: ‘Don’t buy me a book; I </w:t>
      </w:r>
      <w:proofErr w:type="spellStart"/>
      <w:r w:rsidRPr="007E210E">
        <w:rPr>
          <w:rFonts w:ascii="Times New Roman" w:hAnsi="Times New Roman" w:cs="Times New Roman"/>
          <w:sz w:val="24"/>
          <w:szCs w:val="24"/>
        </w:rPr>
        <w:t>gotta</w:t>
      </w:r>
      <w:proofErr w:type="spellEnd"/>
      <w:r w:rsidRPr="007E210E">
        <w:rPr>
          <w:rFonts w:ascii="Times New Roman" w:hAnsi="Times New Roman" w:cs="Times New Roman"/>
          <w:sz w:val="24"/>
          <w:szCs w:val="24"/>
        </w:rPr>
        <w:t xml:space="preserve"> book.’ Harlow’s quip is absurd because – of course – all books are different. Had Harlow said the same thing about a television set, however, she would have made perfect sense.   This illustrates the difference between the affordances of books and televisions. While books encourage us to consider each tome distinct from all the others, television sets encourage us to consider the variety of books contained within one content box</w:t>
      </w:r>
      <w:r w:rsidRPr="007E210E">
        <w:rPr>
          <w:rFonts w:ascii="Times New Roman" w:hAnsi="Times New Roman" w:cs="Times New Roman"/>
          <w:sz w:val="24"/>
          <w:szCs w:val="24"/>
          <w:rtl/>
        </w:rPr>
        <w:t>.</w:t>
      </w:r>
    </w:p>
    <w:p w14:paraId="106CA60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Subsequent innovations continued to implement the principles of reduction and compression. As technology advanced, an ever-increasing amount of content could be compressed into devices. The radio receiver was replaced by the portable transistor radio. In 1979, Japanese company Sony introduced the Walkman, a portable audio player that allowed people to listen to music on the move. As an alternative to a cumbersome desktop PC, people can now buy a laptop or tablet and work from coffee shops or on trains. The portable disk-on-key has replaced the home storage drive. Current versions can store exponentially more data than those available just a decade ago. Technologies like the radio, television, and even e-book readers have also coalesced into a single, small content box – the smartphone. In contrast to earlier cellphones, this device transformed the touch experience with its box-interface. Smartphone operation relies on directly touching a screen, a significant shift from earlier cellphones, which required users to navigate using a set of physical buttons. This development improved the accuracy and immediacy of how people access and manipulate the thousands of items of content stored on the device. Smartwatches, which include an integrated cellular device, optimize this process even more via a series of vibrations that transmit information directly to the wearer’s skin. Apple watches can transmit fifteen types of messages this way.  Attempts are being made to develop a contact </w:t>
      </w:r>
      <w:r w:rsidRPr="007E210E">
        <w:rPr>
          <w:rFonts w:ascii="Times New Roman" w:hAnsi="Times New Roman" w:cs="Times New Roman"/>
          <w:sz w:val="24"/>
          <w:szCs w:val="24"/>
        </w:rPr>
        <w:lastRenderedPageBreak/>
        <w:t>language for smartwatches that can transmit entire messages at a speed hitherto unknown . A future in which a person’s status is measured through the ownership of technologies that allow him or her to respond quickly to information he or she receives throughout the day seems inevitable</w:t>
      </w:r>
      <w:r w:rsidRPr="007E210E">
        <w:rPr>
          <w:rFonts w:ascii="Times New Roman" w:hAnsi="Times New Roman" w:cs="Times New Roman"/>
          <w:sz w:val="24"/>
          <w:szCs w:val="24"/>
          <w:rtl/>
        </w:rPr>
        <w:t xml:space="preserve">.  </w:t>
      </w:r>
    </w:p>
    <w:p w14:paraId="332A4CC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content box revolution supported the capitalist principle of efficiency. Countless pieces of content can now be controlled and managed with minimal interaction. However, a side effect has been “sensory hunger” or “lack of touch.” Smartphones, smartwatches, and e-book readers do not allow people to experience deep emotion and feelings of ownership through meaningful tactile experiences or to use touch to explore the world. The tactile experience has been taken away from us. As a response to this shift, we can observe various examples of a desire to return to meaningful tactile experiences with individual objects. This can be interpreted as the foundation for the development of 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idea,” a theoretical concept that describes a contemporary disenchantment with digital information systems and media gadgets. It reflects the shift that occurred after our initial fascination with these contents and artifacts waned</w:t>
      </w:r>
      <w:r w:rsidRPr="007E210E">
        <w:rPr>
          <w:rFonts w:ascii="Times New Roman" w:hAnsi="Times New Roman" w:cs="Times New Roman"/>
          <w:sz w:val="24"/>
          <w:szCs w:val="24"/>
          <w:rtl/>
        </w:rPr>
        <w:t>.</w:t>
      </w:r>
    </w:p>
    <w:p w14:paraId="78D17B1C"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tl/>
        </w:rPr>
        <w:t xml:space="preserve"> </w:t>
      </w:r>
    </w:p>
    <w:p w14:paraId="176CE02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In the ninth season of the popular American TV drama Grey’s Anatomy, the (fictional) Seattle Grace University Hospital runs into financial difficulties. A management company, Pegasus, threatens to buy it out. Two doctors, Dr. Weber and Dr. Torres, decide to test the competency of another hospital managed by Pegasus. They attend its emergency room, where Weber feigns chest pains, and Torres pretends to be his concerned wife. A young doctor arrives to take a history and make an initial assessment. He does not physically examine Weber but instead pulls out a tablet device – a “content box” – from which he reads a pre-written statement thanking Weber for choosing the hospital. He asks a series of generic questions generated by an app and taps the answers onto the tablet</w:t>
      </w:r>
      <w:r w:rsidRPr="007E210E">
        <w:rPr>
          <w:rFonts w:ascii="Times New Roman" w:hAnsi="Times New Roman" w:cs="Times New Roman"/>
          <w:sz w:val="24"/>
          <w:szCs w:val="24"/>
          <w:rtl/>
        </w:rPr>
        <w:t xml:space="preserve">. </w:t>
      </w:r>
    </w:p>
    <w:p w14:paraId="46E0F3B1"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episode centers on a critical discussion around the absurdity of corporate efficiency. Instead of physically examining a patient, a doctor uses a tablet computer. The tablet stores dozens of electronic records, including the patient’s notes and instructions for his treatment. The hospital, concerned with financial profit even at the expense of patients’ wellbeing, instructs doctors not to waste time examining patients, but to follow instructions on a screen. The argument being made here by Shonda Rhimes, the creator of Grey’s Anatomy, is that rationality and utilitarianism in pursuit of efficiency is not always worthwhile, neither from a moral perspective nor from that of providing adequate medical care</w:t>
      </w:r>
      <w:r w:rsidRPr="007E210E">
        <w:rPr>
          <w:rFonts w:ascii="Times New Roman" w:hAnsi="Times New Roman" w:cs="Times New Roman"/>
          <w:sz w:val="24"/>
          <w:szCs w:val="24"/>
          <w:rtl/>
        </w:rPr>
        <w:t>.</w:t>
      </w:r>
    </w:p>
    <w:p w14:paraId="3EF1A2D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 xml:space="preserve">The skeptical worldview expressed in the episode towards replacing human touch with instructions from a “content box” echoes some ideas of the emerging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movement. This term, as used by academics, journalists, and cultural commentators, describes the “return of the analog” or a “historic phase of technological development that takes place after the digital revolution” or a “means to escape the fetishization of the new and the culture of upgrades.”  Almost a quarter of a century ago, Robert Pepperell and Michael Pont defined this phenomenon as “the rejection of the perceptual change implied by the expression of the digital revolution, which means a logic of off/on or zero/one.”  That is, 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movement is essentially a protest against the notion that digital technologies will sooner or later eliminate everything that preceded them – and that this is a good thing</w:t>
      </w:r>
      <w:r w:rsidRPr="007E210E">
        <w:rPr>
          <w:rFonts w:ascii="Times New Roman" w:hAnsi="Times New Roman" w:cs="Times New Roman"/>
          <w:sz w:val="24"/>
          <w:szCs w:val="24"/>
          <w:rtl/>
        </w:rPr>
        <w:t xml:space="preserve">. </w:t>
      </w:r>
    </w:p>
    <w:p w14:paraId="5702091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What unites these thinkers and everyday people is their shared concern regarding humanity’s role in the digital world and how new technologies have replaced older ones without fully addressing certain features. These individuals can be seen as advocates of the post-digital idea, which unites those who push back against the values and ideologies brought by new technologies, particularly the emphasis on efficiency. As I illustrate in this book, many such individuals seek to strike a balance between digital and non-digital aspects of their lives, striving for a more harmonious value system that reflects the complexities of the 21st-century technological landscape</w:t>
      </w:r>
      <w:r w:rsidRPr="007E210E">
        <w:rPr>
          <w:rFonts w:ascii="Times New Roman" w:hAnsi="Times New Roman" w:cs="Times New Roman"/>
          <w:sz w:val="24"/>
          <w:szCs w:val="24"/>
          <w:rtl/>
        </w:rPr>
        <w:t>.</w:t>
      </w:r>
    </w:p>
    <w:p w14:paraId="0424C860"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tl/>
        </w:rPr>
        <w:t xml:space="preserve"> </w:t>
      </w:r>
      <w:r w:rsidRPr="007E210E">
        <w:rPr>
          <w:rFonts w:ascii="Times New Roman" w:hAnsi="Times New Roman" w:cs="Times New Roman"/>
          <w:sz w:val="24"/>
          <w:szCs w:val="24"/>
        </w:rPr>
        <w:t>Those who consider themselves part of the post-digital movement do not call for a post-digital world, but consider how best to live with new technologies. Being “post-digital” does not mean subscribing to a utopian social vision of a mass return to a world free of digital technologies. The crux of post-digitalism is an opposition to absolute devotion to such technologies and a plea that those who choose not to adopt or be in thrall to every new technology should not be considered “Luddites</w:t>
      </w:r>
      <w:r w:rsidRPr="007E210E">
        <w:rPr>
          <w:rFonts w:ascii="Times New Roman" w:hAnsi="Times New Roman" w:cs="Times New Roman"/>
          <w:sz w:val="24"/>
          <w:szCs w:val="24"/>
          <w:rtl/>
        </w:rPr>
        <w:t>.”</w:t>
      </w:r>
    </w:p>
    <w:p w14:paraId="1227C3C0"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It can be challenging to argue that paper and plastic-based communication technologies are still essential for many people in a world dominated by the digital revolution. Nevertheless, as numerous examples in this book illustrate, this is indeed the case. As I explore in this book, people take pleasure in reading print books, listening to records, learning new languages by writing on paper, and displaying certificates on their walls. Many prefer these tangible products, even when digital alternatives are available</w:t>
      </w:r>
      <w:r w:rsidRPr="007E210E">
        <w:rPr>
          <w:rFonts w:ascii="Times New Roman" w:hAnsi="Times New Roman" w:cs="Times New Roman"/>
          <w:sz w:val="24"/>
          <w:szCs w:val="24"/>
          <w:rtl/>
        </w:rPr>
        <w:t xml:space="preserve">. </w:t>
      </w:r>
    </w:p>
    <w:p w14:paraId="1A8D4B0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Moreover, there is an increasing need to examine the meaning of efficiency and speed in people’s lives, values that digital technologies promote. Recent years have seen a rising number of social movements that call for a reduction in the pace of modern life, and urge people to avoid </w:t>
      </w:r>
      <w:r w:rsidRPr="007E210E">
        <w:rPr>
          <w:rFonts w:ascii="Times New Roman" w:hAnsi="Times New Roman" w:cs="Times New Roman"/>
          <w:sz w:val="24"/>
          <w:szCs w:val="24"/>
        </w:rPr>
        <w:lastRenderedPageBreak/>
        <w:t>overloading themselves with activities and information. The global slow movement that calls for people to slow down consumption is prominent in this regard. This movement has expressed ideas about “slow cities” and “slow food.”  Even those who are not adherents of the slow movement might choose to switch off their smartphones in the evenings, on weekends, or at least during family dinners</w:t>
      </w:r>
      <w:r w:rsidRPr="007E210E">
        <w:rPr>
          <w:rFonts w:ascii="Times New Roman" w:hAnsi="Times New Roman" w:cs="Times New Roman"/>
          <w:sz w:val="24"/>
          <w:szCs w:val="24"/>
          <w:rtl/>
        </w:rPr>
        <w:t xml:space="preserve">. </w:t>
      </w:r>
    </w:p>
    <w:p w14:paraId="39853BAB"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An increasing number of countries are restricting companies’ ability to contact their employees by email on evenings and weekends. Germany has prohibited employers from emailing employees except in emergencies, while France requires workplaces with over fifty employees to establish designated communication times. In 2024, the United Kingdom began considering a bill to mandate limits on contacting employees outside working hours</w:t>
      </w:r>
      <w:r w:rsidRPr="007E210E">
        <w:rPr>
          <w:rFonts w:ascii="Times New Roman" w:hAnsi="Times New Roman" w:cs="Times New Roman"/>
          <w:sz w:val="24"/>
          <w:szCs w:val="24"/>
          <w:rtl/>
        </w:rPr>
        <w:t xml:space="preserve">.  </w:t>
      </w:r>
    </w:p>
    <w:p w14:paraId="474ED1F5"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movement has produced a variety of feelings and reactions towards old media. Jessica Pressman points to a series of references and quotes in popular culture that she believes express our longing for print culture. She argues that there might be fewer print books in stores, but references to and quotes from and about books permeate digital culture. E-books and online publications have adopted print books' look, fonts, and other features. At the same time, people continue to buy printed books, as owning and displaying these objects serves as a way to project an identity that resists the digital trend</w:t>
      </w:r>
      <w:r w:rsidRPr="007E210E">
        <w:rPr>
          <w:rFonts w:ascii="Times New Roman" w:hAnsi="Times New Roman" w:cs="Times New Roman"/>
          <w:sz w:val="24"/>
          <w:szCs w:val="24"/>
          <w:rtl/>
        </w:rPr>
        <w:t xml:space="preserve">. </w:t>
      </w:r>
    </w:p>
    <w:p w14:paraId="35D97EB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tl/>
        </w:rPr>
        <w:t xml:space="preserve"> </w:t>
      </w:r>
      <w:r w:rsidRPr="007E210E">
        <w:rPr>
          <w:rFonts w:ascii="Times New Roman" w:hAnsi="Times New Roman" w:cs="Times New Roman"/>
          <w:sz w:val="24"/>
          <w:szCs w:val="24"/>
        </w:rPr>
        <w:t xml:space="preserve">In the digital age, actions such as buying and storing material objects such as books and records, printing photos, or displaying diplomas on a wall are not motivated by values such as efficiency. All these objects share three essential features that can be interpreted in a post-digital spirit: stability, differentiation, and uniqueness. The starting point for stability is that each message is related to its medium in a way that allows you to touch it physically. The stability of the material includes two guarantees: that it will persist (in contrast to the transience and temporality of digital bits, whose existence beyond the here-and-now is never guaranteed), and that it is impossible to add to the content of the message without the addition being noticed. Each of these objects – discrete copies of books, records, and newspapers – contains a definitive and fixed set of ideas and opinions that are difficult or impossible to change. Differentiation means that it is possible, through sight and touch, to distinguish one object from another. One of the most important human skills is the ability to sort objects into classes, according to a set of common characteristics or common functions.  This is how we distinguish between chairs and tables, or between one copy of a book and another.  This skill, which is actively supported by touch, is essential since it allows us to project implications beyond our unique experience of an object. Without touch, we cannot perceive an object as unique or special.  “Content boxes” do not have this feature: there is no difference between one piece of content and another that can be </w:t>
      </w:r>
      <w:r w:rsidRPr="007E210E">
        <w:rPr>
          <w:rFonts w:ascii="Times New Roman" w:hAnsi="Times New Roman" w:cs="Times New Roman"/>
          <w:sz w:val="24"/>
          <w:szCs w:val="24"/>
        </w:rPr>
        <w:lastRenderedPageBreak/>
        <w:t xml:space="preserve">discerned by touching a screen. Finally, our ability to physically touch a surface is what makes a particular document, book, record, or photograph unique, even if other copies of it exist, because each person has a unique fingerprint. These three essential features correspond in technological affordances theory with the “social imagination” of producers and audiences, and also with aspects of 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worldview</w:t>
      </w:r>
      <w:r w:rsidRPr="007E210E">
        <w:rPr>
          <w:rFonts w:ascii="Times New Roman" w:hAnsi="Times New Roman" w:cs="Times New Roman"/>
          <w:sz w:val="24"/>
          <w:szCs w:val="24"/>
          <w:rtl/>
        </w:rPr>
        <w:t>.</w:t>
      </w:r>
    </w:p>
    <w:p w14:paraId="73E0179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solidity and fixity of analog technology is a source of comfort to many. Print newspapers help people be certain that the news they are reading is not fake. Data show that printed newspapers are perceived as more reliable compared to digital sources of information, including those produced by professionals.  Special photos are still printed out on paper, framed, and hung on walls, so that they are not lost in the vastness of cyberspace</w:t>
      </w:r>
      <w:r w:rsidRPr="007E210E">
        <w:rPr>
          <w:rFonts w:ascii="Times New Roman" w:hAnsi="Times New Roman" w:cs="Times New Roman"/>
          <w:sz w:val="24"/>
          <w:szCs w:val="24"/>
          <w:rtl/>
        </w:rPr>
        <w:t xml:space="preserve">. </w:t>
      </w:r>
    </w:p>
    <w:p w14:paraId="76F5CA27"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Reading printed newspapers and pasting photos in leatherbound albums might not be everyday actions in an age of digital efficiency, but they are still with us.  In general, I intend to show that the presence of analog technologies in our lives, while not as dominant today as in the past, is here to stay. In some cases, there seems to be acceptance that analog technology will continue to operate alongside its digital “replacement.”  For example, people who listen to music on their smartphones during their commute may enjoy relaxing at home in the evenings with a record playing on the turntable. Although both smartphones and records involve touch-based interaction, each provides a different sensory experience and operates according to a different social imaginary</w:t>
      </w:r>
      <w:r w:rsidRPr="007E210E">
        <w:rPr>
          <w:rFonts w:ascii="Times New Roman" w:hAnsi="Times New Roman" w:cs="Times New Roman"/>
          <w:sz w:val="24"/>
          <w:szCs w:val="24"/>
          <w:rtl/>
        </w:rPr>
        <w:t>.</w:t>
      </w:r>
    </w:p>
    <w:p w14:paraId="4E59335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According to Umberto Eco, the idea that new technology simply supplants the old is much too simplistic – rather, as he put it, “in the history of culture it has never happened that something has simply killed something else” but rather that “something has profoundly changed something else.”  The papyrus, the scroll, and the book coexisted for centuries. The same may happen to analog technologies. These will be available to people who do not want to spend all their time interacting with “content boxes” and absorb the personal and social implications of living in the shadow of the values that these spread. The chapters of this book explore different aspects of these phenomena</w:t>
      </w:r>
      <w:r w:rsidRPr="007E210E">
        <w:rPr>
          <w:rFonts w:ascii="Times New Roman" w:hAnsi="Times New Roman" w:cs="Times New Roman"/>
          <w:sz w:val="24"/>
          <w:szCs w:val="24"/>
          <w:rtl/>
        </w:rPr>
        <w:t>.</w:t>
      </w:r>
    </w:p>
    <w:p w14:paraId="4F12EC6A" w14:textId="77777777" w:rsidR="007E210E" w:rsidRPr="007E210E" w:rsidRDefault="007E210E" w:rsidP="007E210E">
      <w:pPr>
        <w:bidi w:val="0"/>
        <w:spacing w:after="120" w:line="360" w:lineRule="auto"/>
        <w:rPr>
          <w:rFonts w:ascii="Times New Roman" w:hAnsi="Times New Roman" w:cs="Times New Roman"/>
          <w:sz w:val="24"/>
          <w:szCs w:val="24"/>
        </w:rPr>
      </w:pPr>
    </w:p>
    <w:p w14:paraId="2404829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Didier </w:t>
      </w:r>
      <w:proofErr w:type="spellStart"/>
      <w:r w:rsidRPr="007E210E">
        <w:rPr>
          <w:rFonts w:ascii="Times New Roman" w:hAnsi="Times New Roman" w:cs="Times New Roman"/>
          <w:sz w:val="24"/>
          <w:szCs w:val="24"/>
        </w:rPr>
        <w:t>Anzieu</w:t>
      </w:r>
      <w:proofErr w:type="spellEnd"/>
      <w:r w:rsidRPr="007E210E">
        <w:rPr>
          <w:rFonts w:ascii="Times New Roman" w:hAnsi="Times New Roman" w:cs="Times New Roman"/>
          <w:sz w:val="24"/>
          <w:szCs w:val="24"/>
        </w:rPr>
        <w:t xml:space="preserve">, The Skin Ego (New Haven, </w:t>
      </w:r>
      <w:proofErr w:type="spellStart"/>
      <w:r w:rsidRPr="007E210E">
        <w:rPr>
          <w:rFonts w:ascii="Times New Roman" w:hAnsi="Times New Roman" w:cs="Times New Roman"/>
          <w:sz w:val="24"/>
          <w:szCs w:val="24"/>
        </w:rPr>
        <w:t>Connecticut.:Yale</w:t>
      </w:r>
      <w:proofErr w:type="spellEnd"/>
      <w:r w:rsidRPr="007E210E">
        <w:rPr>
          <w:rFonts w:ascii="Times New Roman" w:hAnsi="Times New Roman" w:cs="Times New Roman"/>
          <w:sz w:val="24"/>
          <w:szCs w:val="24"/>
        </w:rPr>
        <w:t xml:space="preserve"> University Press 1989)</w:t>
      </w:r>
    </w:p>
    <w:p w14:paraId="5C138E49"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Baron Naomi S,., Words Onscreen: The Fate of Reading in a Digital World ( New York: Oxford University Press 2021)</w:t>
      </w:r>
    </w:p>
    <w:p w14:paraId="75466AC5"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Bartmanski</w:t>
      </w:r>
      <w:proofErr w:type="spellEnd"/>
      <w:r w:rsidRPr="007E210E">
        <w:rPr>
          <w:rFonts w:ascii="Times New Roman" w:hAnsi="Times New Roman" w:cs="Times New Roman"/>
          <w:sz w:val="24"/>
          <w:szCs w:val="24"/>
        </w:rPr>
        <w:t xml:space="preserve"> Dominik, Woodward Ian The Vinyl: The Analogue Medium in the Age of Digital Reproduction (London Routledge 2015)</w:t>
      </w:r>
      <w:r w:rsidRPr="007E210E">
        <w:rPr>
          <w:rFonts w:ascii="Times New Roman" w:hAnsi="Times New Roman" w:cs="Times New Roman"/>
          <w:sz w:val="24"/>
          <w:szCs w:val="24"/>
          <w:rtl/>
        </w:rPr>
        <w:t xml:space="preserve"> &lt;</w:t>
      </w:r>
    </w:p>
    <w:p w14:paraId="297B091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Benjamin, Walter, Bullock, Marcus Paul, Jennings, Michael William, Eiland, Howard, and Smith, Gary, Selected Writings (Cambridge, Mass, Belknap Press 1996)</w:t>
      </w:r>
    </w:p>
    <w:p w14:paraId="70199FF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Bolter, J. David, and </w:t>
      </w:r>
      <w:proofErr w:type="spellStart"/>
      <w:r w:rsidRPr="007E210E">
        <w:rPr>
          <w:rFonts w:ascii="Times New Roman" w:hAnsi="Times New Roman" w:cs="Times New Roman"/>
          <w:sz w:val="24"/>
          <w:szCs w:val="24"/>
        </w:rPr>
        <w:t>Grusin</w:t>
      </w:r>
      <w:proofErr w:type="spellEnd"/>
      <w:r w:rsidRPr="007E210E">
        <w:rPr>
          <w:rFonts w:ascii="Times New Roman" w:hAnsi="Times New Roman" w:cs="Times New Roman"/>
          <w:sz w:val="24"/>
          <w:szCs w:val="24"/>
        </w:rPr>
        <w:t>, Richard, Remediation: Understanding New Media (</w:t>
      </w:r>
      <w:r w:rsidRPr="007E210E">
        <w:rPr>
          <w:rFonts w:ascii="Times New Roman" w:hAnsi="Times New Roman" w:cs="Times New Roman"/>
          <w:sz w:val="24"/>
          <w:szCs w:val="24"/>
          <w:rtl/>
        </w:rPr>
        <w:tab/>
      </w:r>
      <w:r w:rsidRPr="007E210E">
        <w:rPr>
          <w:rFonts w:ascii="Times New Roman" w:hAnsi="Times New Roman" w:cs="Times New Roman"/>
          <w:sz w:val="24"/>
          <w:szCs w:val="24"/>
        </w:rPr>
        <w:t>Cambridge. Mass, MIT Press 1999)</w:t>
      </w:r>
    </w:p>
    <w:p w14:paraId="221B697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Carter, Thomas Francis, ‘Notes’, in The Invention of Printing in China and Its Spread Westward (2019), 239–312 &lt;https://www.degruyter.com/document/doi/10.7312/cart93652-007/html&gt; [accessed 30 September 2024]</w:t>
      </w:r>
    </w:p>
    <w:p w14:paraId="10A957FE"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Chopik</w:t>
      </w:r>
      <w:proofErr w:type="spellEnd"/>
      <w:r w:rsidRPr="007E210E">
        <w:rPr>
          <w:rFonts w:ascii="Times New Roman" w:hAnsi="Times New Roman" w:cs="Times New Roman"/>
          <w:sz w:val="24"/>
          <w:szCs w:val="24"/>
        </w:rPr>
        <w:t xml:space="preserve">, William J., Edelstein, Robin S., van Anders, Sari M., </w:t>
      </w:r>
      <w:proofErr w:type="spellStart"/>
      <w:r w:rsidRPr="007E210E">
        <w:rPr>
          <w:rFonts w:ascii="Times New Roman" w:hAnsi="Times New Roman" w:cs="Times New Roman"/>
          <w:sz w:val="24"/>
          <w:szCs w:val="24"/>
        </w:rPr>
        <w:t>Wardecker</w:t>
      </w:r>
      <w:proofErr w:type="spellEnd"/>
      <w:r w:rsidRPr="007E210E">
        <w:rPr>
          <w:rFonts w:ascii="Times New Roman" w:hAnsi="Times New Roman" w:cs="Times New Roman"/>
          <w:sz w:val="24"/>
          <w:szCs w:val="24"/>
        </w:rPr>
        <w:t>, Britney M., Shipman, Emily L., and Samples-Steele, Chelsea R., ‘Too Close for Comfort? Adult Attachment and Cuddling in Romantic and Parent–Child Relationships’, Personality and Individual Differences, 69 (2014), 212–16</w:t>
      </w:r>
    </w:p>
    <w:p w14:paraId="4BA15E60"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Cramer, Florian, ‘What Is “Post-Digital”?’, in David M. Berry and Michael Dieter </w:t>
      </w:r>
      <w:proofErr w:type="spellStart"/>
      <w:r w:rsidRPr="007E210E">
        <w:rPr>
          <w:rFonts w:ascii="Times New Roman" w:hAnsi="Times New Roman" w:cs="Times New Roman"/>
          <w:sz w:val="24"/>
          <w:szCs w:val="24"/>
        </w:rPr>
        <w:t>ed.Postdigital</w:t>
      </w:r>
      <w:proofErr w:type="spellEnd"/>
      <w:r w:rsidRPr="007E210E">
        <w:rPr>
          <w:rFonts w:ascii="Times New Roman" w:hAnsi="Times New Roman" w:cs="Times New Roman"/>
          <w:sz w:val="24"/>
          <w:szCs w:val="24"/>
        </w:rPr>
        <w:t xml:space="preserve"> Aesthetics, ( Springer London, 2015), 12–26</w:t>
      </w:r>
      <w:r w:rsidRPr="007E210E">
        <w:rPr>
          <w:rFonts w:ascii="Times New Roman" w:hAnsi="Times New Roman" w:cs="Times New Roman"/>
          <w:sz w:val="24"/>
          <w:szCs w:val="24"/>
          <w:rtl/>
        </w:rPr>
        <w:t xml:space="preserve"> </w:t>
      </w:r>
    </w:p>
    <w:p w14:paraId="08AE5E1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Crusco, April H., and Wetzel, Christopher G., ‘The Midas Touch: The Effects of Interpersonal Touch on Restaurant Tipping’, Personality and Social Psychology Bulletin, 10/4 (1984), 512–17</w:t>
      </w:r>
    </w:p>
    <w:p w14:paraId="245BA02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Cummings, Brian, ‘The Book as Symbol’, The Book: A Global History, 2013, 93–96</w:t>
      </w:r>
    </w:p>
    <w:p w14:paraId="6A1C845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Diderot, Denis, Thoughts on the Interpretation of Nature and Other Philosophical Works, trans. by Lorna Sandler (Manchester, Clinamen Press 2000)</w:t>
      </w:r>
      <w:r w:rsidRPr="007E210E">
        <w:rPr>
          <w:rFonts w:ascii="Times New Roman" w:hAnsi="Times New Roman" w:cs="Times New Roman"/>
          <w:sz w:val="24"/>
          <w:szCs w:val="24"/>
          <w:rtl/>
        </w:rPr>
        <w:t xml:space="preserve">. </w:t>
      </w:r>
    </w:p>
    <w:p w14:paraId="630DB49A"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Davies, John, “</w:t>
      </w:r>
      <w:proofErr w:type="spellStart"/>
      <w:r w:rsidRPr="007E210E">
        <w:rPr>
          <w:rFonts w:ascii="Times New Roman" w:hAnsi="Times New Roman" w:cs="Times New Roman"/>
          <w:sz w:val="24"/>
          <w:szCs w:val="24"/>
        </w:rPr>
        <w:t>Nosce</w:t>
      </w:r>
      <w:proofErr w:type="spellEnd"/>
      <w:r w:rsidRPr="007E210E">
        <w:rPr>
          <w:rFonts w:ascii="Times New Roman" w:hAnsi="Times New Roman" w:cs="Times New Roman"/>
          <w:sz w:val="24"/>
          <w:szCs w:val="24"/>
        </w:rPr>
        <w:t xml:space="preserve"> </w:t>
      </w:r>
      <w:proofErr w:type="spellStart"/>
      <w:r w:rsidRPr="007E210E">
        <w:rPr>
          <w:rFonts w:ascii="Times New Roman" w:hAnsi="Times New Roman" w:cs="Times New Roman"/>
          <w:sz w:val="24"/>
          <w:szCs w:val="24"/>
        </w:rPr>
        <w:t>Teipsum</w:t>
      </w:r>
      <w:proofErr w:type="spellEnd"/>
      <w:r w:rsidRPr="007E210E">
        <w:rPr>
          <w:rFonts w:ascii="Times New Roman" w:hAnsi="Times New Roman" w:cs="Times New Roman"/>
          <w:sz w:val="24"/>
          <w:szCs w:val="24"/>
        </w:rPr>
        <w:t xml:space="preserve">,” in Rev. Alexander B. </w:t>
      </w:r>
      <w:proofErr w:type="spellStart"/>
      <w:r w:rsidRPr="007E210E">
        <w:rPr>
          <w:rFonts w:ascii="Times New Roman" w:hAnsi="Times New Roman" w:cs="Times New Roman"/>
          <w:sz w:val="24"/>
          <w:szCs w:val="24"/>
        </w:rPr>
        <w:t>Grosart</w:t>
      </w:r>
      <w:proofErr w:type="spellEnd"/>
      <w:r w:rsidRPr="007E210E">
        <w:rPr>
          <w:rFonts w:ascii="Times New Roman" w:hAnsi="Times New Roman" w:cs="Times New Roman"/>
          <w:sz w:val="24"/>
          <w:szCs w:val="24"/>
        </w:rPr>
        <w:t xml:space="preserve"> ed. The Complete Poems of Sir John Davies, Volume 1, (London: Chatto and Windus, 1876)</w:t>
      </w:r>
      <w:r w:rsidRPr="007E210E">
        <w:rPr>
          <w:rFonts w:ascii="Times New Roman" w:hAnsi="Times New Roman" w:cs="Times New Roman"/>
          <w:sz w:val="24"/>
          <w:szCs w:val="24"/>
          <w:rtl/>
        </w:rPr>
        <w:t>.</w:t>
      </w:r>
    </w:p>
    <w:p w14:paraId="1FD65E3A"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Drayton, Michael, ‘</w:t>
      </w:r>
      <w:proofErr w:type="spellStart"/>
      <w:r w:rsidRPr="007E210E">
        <w:rPr>
          <w:rFonts w:ascii="Times New Roman" w:hAnsi="Times New Roman" w:cs="Times New Roman"/>
          <w:sz w:val="24"/>
          <w:szCs w:val="24"/>
        </w:rPr>
        <w:t>Sonet</w:t>
      </w:r>
      <w:proofErr w:type="spellEnd"/>
      <w:r w:rsidRPr="007E210E">
        <w:rPr>
          <w:rFonts w:ascii="Times New Roman" w:hAnsi="Times New Roman" w:cs="Times New Roman"/>
          <w:sz w:val="24"/>
          <w:szCs w:val="24"/>
        </w:rPr>
        <w:t xml:space="preserve"> 29 To The Senses, Simple Poetry, (N.D) &lt;https://www.simple-poetry.com/poems/sonet-29-to-the-sences-85365139944&gt; [accessed 11 October 2024]</w:t>
      </w:r>
    </w:p>
    <w:p w14:paraId="7DE9883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Dreher, John H., ‘Descartes on Mathematical Reasoning and the Truth Principle’, Open Journal of Philosophy, 10/03 (2020), 388–410</w:t>
      </w:r>
    </w:p>
    <w:p w14:paraId="031BD28B"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Eco, Umberto, ‘The Future of the Book’ (presented at the </w:t>
      </w:r>
      <w:proofErr w:type="spellStart"/>
      <w:r w:rsidRPr="007E210E">
        <w:rPr>
          <w:rFonts w:ascii="Times New Roman" w:hAnsi="Times New Roman" w:cs="Times New Roman"/>
          <w:sz w:val="24"/>
          <w:szCs w:val="24"/>
        </w:rPr>
        <w:t>The</w:t>
      </w:r>
      <w:proofErr w:type="spellEnd"/>
      <w:r w:rsidRPr="007E210E">
        <w:rPr>
          <w:rFonts w:ascii="Times New Roman" w:hAnsi="Times New Roman" w:cs="Times New Roman"/>
          <w:sz w:val="24"/>
          <w:szCs w:val="24"/>
        </w:rPr>
        <w:t xml:space="preserve"> Future of the Book, University of San Marino, 1994)</w:t>
      </w:r>
    </w:p>
    <w:p w14:paraId="5D68DE4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Eco, Umberto, and Nunberg, Geoffrey, The Future of the Book (Barkley University of California Press 1996)</w:t>
      </w:r>
    </w:p>
    <w:p w14:paraId="1B2379E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Elias, Norbert, The Civilizing Process (New York, Urezin Books 1939)</w:t>
      </w:r>
    </w:p>
    <w:p w14:paraId="3B092B73"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Fairhurst, Merle T., Travers, Eoin, Hayward, Vincent, and Deroy, Ophelia, ‘Confidence Is Higher in Touch than in Vision in Cases of Perceptual Ambiguity’, Scientific Reports, 8/1 (2018), 15604</w:t>
      </w:r>
    </w:p>
    <w:p w14:paraId="69D4B703"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Foglia, Lucia, and Wilson, Robert A., ‘Embodied Cognition’, WIREs Cognitive Science, 4/3 (2013), 319–25</w:t>
      </w:r>
    </w:p>
    <w:p w14:paraId="207DDEE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Gibson, James J. "The theory of affordances." (U.S.A Hilldale 1979)</w:t>
      </w:r>
      <w:r w:rsidRPr="007E210E">
        <w:rPr>
          <w:rFonts w:ascii="Times New Roman" w:hAnsi="Times New Roman" w:cs="Times New Roman"/>
          <w:sz w:val="24"/>
          <w:szCs w:val="24"/>
          <w:rtl/>
        </w:rPr>
        <w:t xml:space="preserve"> </w:t>
      </w:r>
    </w:p>
    <w:p w14:paraId="17DE3F6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Gitelman, Lisa, Paper Knowledge: Toward a Media History of Documents (North California: Duke University Press 2014)</w:t>
      </w:r>
      <w:r w:rsidRPr="007E210E">
        <w:rPr>
          <w:rFonts w:ascii="Times New Roman" w:hAnsi="Times New Roman" w:cs="Times New Roman"/>
          <w:sz w:val="24"/>
          <w:szCs w:val="24"/>
          <w:rtl/>
        </w:rPr>
        <w:t xml:space="preserve"> </w:t>
      </w:r>
    </w:p>
    <w:p w14:paraId="4434392D"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Guéguen</w:t>
      </w:r>
      <w:proofErr w:type="spellEnd"/>
      <w:r w:rsidRPr="007E210E">
        <w:rPr>
          <w:rFonts w:ascii="Times New Roman" w:hAnsi="Times New Roman" w:cs="Times New Roman"/>
          <w:sz w:val="24"/>
          <w:szCs w:val="24"/>
        </w:rPr>
        <w:t>, Nicolas, and Jacob, Céline, ‘The Effect of Touch on Tipping: An Evaluation in a French Bar’, International Journal of Hospitality Management, 24/2 (2005), 295–99</w:t>
      </w:r>
    </w:p>
    <w:p w14:paraId="22824180"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Gunelius</w:t>
      </w:r>
      <w:proofErr w:type="spellEnd"/>
      <w:r w:rsidRPr="007E210E">
        <w:rPr>
          <w:rFonts w:ascii="Times New Roman" w:hAnsi="Times New Roman" w:cs="Times New Roman"/>
          <w:sz w:val="24"/>
          <w:szCs w:val="24"/>
        </w:rPr>
        <w:t xml:space="preserve">, Susan, ‘Harry Potter’s Influence on Print Publishing’, in Susan </w:t>
      </w:r>
      <w:proofErr w:type="spellStart"/>
      <w:r w:rsidRPr="007E210E">
        <w:rPr>
          <w:rFonts w:ascii="Times New Roman" w:hAnsi="Times New Roman" w:cs="Times New Roman"/>
          <w:sz w:val="24"/>
          <w:szCs w:val="24"/>
        </w:rPr>
        <w:t>Gunelius</w:t>
      </w:r>
      <w:proofErr w:type="spellEnd"/>
      <w:r w:rsidRPr="007E210E">
        <w:rPr>
          <w:rFonts w:ascii="Times New Roman" w:hAnsi="Times New Roman" w:cs="Times New Roman"/>
          <w:sz w:val="24"/>
          <w:szCs w:val="24"/>
        </w:rPr>
        <w:t xml:space="preserve"> ed, Harry Potter, (London:  Springer, 2008), 50–61</w:t>
      </w:r>
      <w:r w:rsidRPr="007E210E">
        <w:rPr>
          <w:rFonts w:ascii="Times New Roman" w:hAnsi="Times New Roman" w:cs="Times New Roman"/>
          <w:sz w:val="24"/>
          <w:szCs w:val="24"/>
          <w:rtl/>
        </w:rPr>
        <w:t xml:space="preserve"> </w:t>
      </w:r>
    </w:p>
    <w:p w14:paraId="7A17904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Hainsworth, G., ‘Louise Vinge, The Five Senses. Studies in a Literary Tradition’, French Studies, XXXIII/suppl (1980), 995–96</w:t>
      </w:r>
    </w:p>
    <w:p w14:paraId="7507109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Harlow, Harry F, Dodsworth, Robert O, and Harlow, Margaret  K, ‘Total Social Isolation in Monkeys.’, Proceedings of the National Academy of Sciences, 54/1 (1965), 90–97</w:t>
      </w:r>
    </w:p>
    <w:p w14:paraId="2B155DF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Harvey, Elizabeth D., Sensible Flesh: On Touch in Early Modern Culture.  (Pennsylvania:  University of Pennsylvania Press 2003)</w:t>
      </w:r>
    </w:p>
    <w:p w14:paraId="6DC3454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Hertenstein, Matthew J., Verkamp, Julie M., Kerestes, Alyssa M., and Holmes, Rachel M., ‘The Communicative Functions of Touch in Humans, Nonhuman Primates, and Rats: A Review and Synthesis of the Empirical Research’, Genetic, Social, and General Psychology Monographs, 132/1 (2006), 5–94</w:t>
      </w:r>
    </w:p>
    <w:p w14:paraId="77452EC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Hogg, Rayen, ‘The U.K. Might Follow European Governments in Fining Bosses Thousands for Contacting Staff Outside of the 9-to-5’, Yahoo Finance, [August 21,2024]</w:t>
      </w:r>
      <w:r w:rsidRPr="007E210E">
        <w:rPr>
          <w:rFonts w:ascii="Times New Roman" w:hAnsi="Times New Roman" w:cs="Times New Roman"/>
          <w:sz w:val="24"/>
          <w:szCs w:val="24"/>
          <w:rtl/>
        </w:rPr>
        <w:t xml:space="preserve"> </w:t>
      </w:r>
    </w:p>
    <w:p w14:paraId="342133EF"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Huisman, Gijs, ‘Social Touch Technology: A Survey of Haptic Technology for Social Touch’, IEEE Transactions on Haptics, 10/3 (2017), 391–408</w:t>
      </w:r>
    </w:p>
    <w:p w14:paraId="78D219FC"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Hutchby</w:t>
      </w:r>
      <w:proofErr w:type="spellEnd"/>
      <w:r w:rsidRPr="007E210E">
        <w:rPr>
          <w:rFonts w:ascii="Times New Roman" w:hAnsi="Times New Roman" w:cs="Times New Roman"/>
          <w:sz w:val="24"/>
          <w:szCs w:val="24"/>
        </w:rPr>
        <w:t>, Ian, ‘Technologies, Texts and Affordances’, Sociology, 35/2 (2001), 441–56</w:t>
      </w:r>
    </w:p>
    <w:p w14:paraId="2F3BC14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Jay, Martin, Downcast Eyes: The Denigration of Vision in Twentieth-Century French Thought (Barkley, University of California Press 1993)</w:t>
      </w:r>
      <w:r w:rsidRPr="007E210E">
        <w:rPr>
          <w:rFonts w:ascii="Times New Roman" w:hAnsi="Times New Roman" w:cs="Times New Roman"/>
          <w:sz w:val="24"/>
          <w:szCs w:val="24"/>
          <w:rtl/>
        </w:rPr>
        <w:t xml:space="preserve"> </w:t>
      </w:r>
    </w:p>
    <w:p w14:paraId="2273580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Jewitt, Carey, Leder Mackley, Kerstin, and Price, Sara, ‘Digital Touch for Remote Personal Communication: An Emergent Sociotechnical Imaginary’, New Media &amp; Society, 23/1 (2021), 99–120</w:t>
      </w:r>
    </w:p>
    <w:p w14:paraId="3E05C397"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Jonas, Hans, ‘The Nobility of Sight’, Philosophy and Phenomenological Research, 14/4 (1954), 507–19</w:t>
      </w:r>
    </w:p>
    <w:p w14:paraId="7E2D3BA9"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Jonassen, Frederick B., ‘Kiss the Book You’re President: So Help Me God and Kissing the Book in the Presidential Oath of Office’, William &amp; Mary Bill of Rights Journal, 20/3 (2011), 853–954</w:t>
      </w:r>
    </w:p>
    <w:p w14:paraId="2856D15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Jonathan Crary, 24/7: Late Capitalism and the Ends of Sleep (London; New York: Verso, 2013</w:t>
      </w:r>
    </w:p>
    <w:p w14:paraId="25AA7FC7"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Kadlaskar</w:t>
      </w:r>
      <w:proofErr w:type="spellEnd"/>
      <w:r w:rsidRPr="007E210E">
        <w:rPr>
          <w:rFonts w:ascii="Times New Roman" w:hAnsi="Times New Roman" w:cs="Times New Roman"/>
          <w:sz w:val="24"/>
          <w:szCs w:val="24"/>
        </w:rPr>
        <w:t>, Girija, Waxman, Sandra, and Seidl, Amanda, ‘Does Human Touch Facilitate Object Categorization in 6-to-9-Month-Old Infants?’, Brain Sciences, 10/12 (2020), 940</w:t>
      </w:r>
    </w:p>
    <w:p w14:paraId="18F4C877"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Kambaskovic</w:t>
      </w:r>
      <w:proofErr w:type="spellEnd"/>
      <w:r w:rsidRPr="007E210E">
        <w:rPr>
          <w:rFonts w:ascii="Times New Roman" w:hAnsi="Times New Roman" w:cs="Times New Roman"/>
          <w:sz w:val="24"/>
          <w:szCs w:val="24"/>
        </w:rPr>
        <w:t>, Danijela, and Wolfe, Charles T., ‘The Senses in Philosophy and Science: From the Nobility of Sight to the Materialism of Touch’ (The University of Western Australia 2014) &lt;https://iris.unive.it/handle/10278/3719619&gt; [accessed 6 October 2024]</w:t>
      </w:r>
    </w:p>
    <w:p w14:paraId="01BB488A"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Kosolosky</w:t>
      </w:r>
      <w:proofErr w:type="spellEnd"/>
      <w:r w:rsidRPr="007E210E">
        <w:rPr>
          <w:rFonts w:ascii="Times New Roman" w:hAnsi="Times New Roman" w:cs="Times New Roman"/>
          <w:sz w:val="24"/>
          <w:szCs w:val="24"/>
        </w:rPr>
        <w:t xml:space="preserve">, Laszlo, and </w:t>
      </w:r>
      <w:proofErr w:type="spellStart"/>
      <w:r w:rsidRPr="007E210E">
        <w:rPr>
          <w:rFonts w:ascii="Times New Roman" w:hAnsi="Times New Roman" w:cs="Times New Roman"/>
          <w:sz w:val="24"/>
          <w:szCs w:val="24"/>
        </w:rPr>
        <w:t>Provijn</w:t>
      </w:r>
      <w:proofErr w:type="spellEnd"/>
      <w:r w:rsidRPr="007E210E">
        <w:rPr>
          <w:rFonts w:ascii="Times New Roman" w:hAnsi="Times New Roman" w:cs="Times New Roman"/>
          <w:sz w:val="24"/>
          <w:szCs w:val="24"/>
        </w:rPr>
        <w:t>, Dagmar, ‘William Harvey’s Bloody Motion: Creativity in Science’, 2012 &lt;http://philsci-archive.pitt.edu/9414&gt; [accessed 11 October 2024]</w:t>
      </w:r>
    </w:p>
    <w:p w14:paraId="08DA784E"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Manguel</w:t>
      </w:r>
      <w:proofErr w:type="spellEnd"/>
      <w:r w:rsidRPr="007E210E">
        <w:rPr>
          <w:rFonts w:ascii="Times New Roman" w:hAnsi="Times New Roman" w:cs="Times New Roman"/>
          <w:sz w:val="24"/>
          <w:szCs w:val="24"/>
        </w:rPr>
        <w:t>, Alberto, A History of Reading (London: Penguin Random House 1997)</w:t>
      </w:r>
    </w:p>
    <w:p w14:paraId="4045F53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Mardon, Rebecca, Denegri-Knott, Janice, and Molesworth, Mike, ‘“Kind of Mine, Kind of Not”: Digital Possessions and Affordance Misalignment’, Journal of Consumer Research, 50/2 (2023), 255–81</w:t>
      </w:r>
    </w:p>
    <w:p w14:paraId="56DD4E9C"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Mckie</w:t>
      </w:r>
      <w:proofErr w:type="spellEnd"/>
      <w:r w:rsidRPr="007E210E">
        <w:rPr>
          <w:rFonts w:ascii="Times New Roman" w:hAnsi="Times New Roman" w:cs="Times New Roman"/>
          <w:sz w:val="24"/>
          <w:szCs w:val="24"/>
        </w:rPr>
        <w:t xml:space="preserve">, Douglas, ‘The hon. </w:t>
      </w:r>
      <w:proofErr w:type="spellStart"/>
      <w:r w:rsidRPr="007E210E">
        <w:rPr>
          <w:rFonts w:ascii="Times New Roman" w:hAnsi="Times New Roman" w:cs="Times New Roman"/>
          <w:sz w:val="24"/>
          <w:szCs w:val="24"/>
        </w:rPr>
        <w:t>robert</w:t>
      </w:r>
      <w:proofErr w:type="spellEnd"/>
      <w:r w:rsidRPr="007E210E">
        <w:rPr>
          <w:rFonts w:ascii="Times New Roman" w:hAnsi="Times New Roman" w:cs="Times New Roman"/>
          <w:sz w:val="24"/>
          <w:szCs w:val="24"/>
        </w:rPr>
        <w:t xml:space="preserve"> </w:t>
      </w:r>
      <w:proofErr w:type="spellStart"/>
      <w:r w:rsidRPr="007E210E">
        <w:rPr>
          <w:rFonts w:ascii="Times New Roman" w:hAnsi="Times New Roman" w:cs="Times New Roman"/>
          <w:sz w:val="24"/>
          <w:szCs w:val="24"/>
        </w:rPr>
        <w:t>boyle’s</w:t>
      </w:r>
      <w:proofErr w:type="spellEnd"/>
      <w:r w:rsidRPr="007E210E">
        <w:rPr>
          <w:rFonts w:ascii="Times New Roman" w:hAnsi="Times New Roman" w:cs="Times New Roman"/>
          <w:sz w:val="24"/>
          <w:szCs w:val="24"/>
        </w:rPr>
        <w:t>" essays of effluviums"(1673)’, Science Progress, 29/114 (1934), 253–65</w:t>
      </w:r>
    </w:p>
    <w:p w14:paraId="031D8919"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Meyrowitz, Joshua, No Sense of Place: The Impact of Electronic Media on Social Behavior (New York Oxford University Press 1986)</w:t>
      </w:r>
      <w:r w:rsidRPr="007E210E">
        <w:rPr>
          <w:rFonts w:ascii="Times New Roman" w:hAnsi="Times New Roman" w:cs="Times New Roman"/>
          <w:sz w:val="24"/>
          <w:szCs w:val="24"/>
          <w:rtl/>
        </w:rPr>
        <w:t xml:space="preserve">. </w:t>
      </w:r>
    </w:p>
    <w:p w14:paraId="1F213011"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Montagu, Ashley, Touching: The Human Significance of the Skin (New York Barnes &amp; Noble 1986)</w:t>
      </w:r>
    </w:p>
    <w:p w14:paraId="573DC78E"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Nagy,Peter</w:t>
      </w:r>
      <w:proofErr w:type="spellEnd"/>
      <w:r w:rsidRPr="007E210E">
        <w:rPr>
          <w:rFonts w:ascii="Times New Roman" w:hAnsi="Times New Roman" w:cs="Times New Roman"/>
          <w:sz w:val="24"/>
          <w:szCs w:val="24"/>
        </w:rPr>
        <w:t xml:space="preserve"> and Neff, Gina, ‘Imagined Affordance: Reconstructing a Keyword for Communication Theory - Peter Nagy, Gina Neff, 2015’, Social Media + Society, 1/2 (2015) &lt;https://journals.sagepub.com/doi/full/10.1177/2056305115603385&gt; [accessed 9 October 2024]</w:t>
      </w:r>
    </w:p>
    <w:p w14:paraId="781D791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Norman, Donald A., ‘Affordance, Conventions, and Design’, Interactions, 6/3 (1999), 38–43</w:t>
      </w:r>
    </w:p>
    <w:p w14:paraId="1DBB2D6A"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News, Neuroscience, ‘Philosophy of the Mind: In Touch with Reality’, Neuroscience News, 2018 &lt;https://neurosciencenews.com/reality-philosophy-touch-10080/&gt; [accessed 11 October 2024]</w:t>
      </w:r>
    </w:p>
    <w:p w14:paraId="30CA0F0E"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Osbaldiston</w:t>
      </w:r>
      <w:proofErr w:type="spellEnd"/>
      <w:r w:rsidRPr="007E210E">
        <w:rPr>
          <w:rFonts w:ascii="Times New Roman" w:hAnsi="Times New Roman" w:cs="Times New Roman"/>
          <w:sz w:val="24"/>
          <w:szCs w:val="24"/>
        </w:rPr>
        <w:t xml:space="preserve">, Nick, ‘Slow Culture: An Introduction’, in Culture of the Slow, ed. by Nick </w:t>
      </w:r>
      <w:proofErr w:type="spellStart"/>
      <w:r w:rsidRPr="007E210E">
        <w:rPr>
          <w:rFonts w:ascii="Times New Roman" w:hAnsi="Times New Roman" w:cs="Times New Roman"/>
          <w:sz w:val="24"/>
          <w:szCs w:val="24"/>
        </w:rPr>
        <w:t>Osbaldiston</w:t>
      </w:r>
      <w:proofErr w:type="spellEnd"/>
      <w:r w:rsidRPr="007E210E">
        <w:rPr>
          <w:rFonts w:ascii="Times New Roman" w:hAnsi="Times New Roman" w:cs="Times New Roman"/>
          <w:sz w:val="24"/>
          <w:szCs w:val="24"/>
        </w:rPr>
        <w:t xml:space="preserve"> (London, Palgrave Macmillan UK 2013), 1–18</w:t>
      </w:r>
      <w:r w:rsidRPr="007E210E">
        <w:rPr>
          <w:rFonts w:ascii="Times New Roman" w:hAnsi="Times New Roman" w:cs="Times New Roman"/>
          <w:sz w:val="24"/>
          <w:szCs w:val="24"/>
          <w:rtl/>
        </w:rPr>
        <w:t xml:space="preserve"> </w:t>
      </w:r>
    </w:p>
    <w:p w14:paraId="52B053D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Parisi, David, Archaeologies of Touch: Interfacing with Haptics from Electricity to Computing  (Minnesota U of Minnesota Press 2018)</w:t>
      </w:r>
    </w:p>
    <w:p w14:paraId="518E45F0"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Parisi, David, and Farman, Jason, ‘Tactile Temporalities: The Impossible Promise of Increasing Efficiency and Eliminating Delay through Haptic Media’, Convergence: The International Journal of Research into New Media Technologies, 25/1 (2019), 40–59</w:t>
      </w:r>
    </w:p>
    <w:p w14:paraId="5A1DDD4E"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Robert Pepperell, Michael Punt, 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Membrane (United Kingdom Intellect books 2000)</w:t>
      </w:r>
      <w:r w:rsidRPr="007E210E">
        <w:rPr>
          <w:rFonts w:ascii="Times New Roman" w:hAnsi="Times New Roman" w:cs="Times New Roman"/>
          <w:sz w:val="24"/>
          <w:szCs w:val="24"/>
          <w:rtl/>
        </w:rPr>
        <w:t xml:space="preserve"> </w:t>
      </w:r>
    </w:p>
    <w:p w14:paraId="46BFE05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Plotnick, Rachel, ‘At the Interface: The Case of the Electric Push Button, 1880–1923’, Technology and Culture, 53/4 (2012), 815–45</w:t>
      </w:r>
    </w:p>
    <w:p w14:paraId="4A0F204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Pressman, Jessica, Bookishness: Loving Books in a Digital Age (New York: Columbia University. Press, 2020)</w:t>
      </w:r>
      <w:r w:rsidRPr="007E210E">
        <w:rPr>
          <w:rFonts w:ascii="Times New Roman" w:hAnsi="Times New Roman" w:cs="Times New Roman"/>
          <w:sz w:val="24"/>
          <w:szCs w:val="24"/>
          <w:rtl/>
        </w:rPr>
        <w:t xml:space="preserve">. </w:t>
      </w:r>
    </w:p>
    <w:p w14:paraId="415560F6"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Pepperell,Robert</w:t>
      </w:r>
      <w:proofErr w:type="spellEnd"/>
      <w:r w:rsidRPr="007E210E">
        <w:rPr>
          <w:rFonts w:ascii="Times New Roman" w:hAnsi="Times New Roman" w:cs="Times New Roman"/>
          <w:sz w:val="24"/>
          <w:szCs w:val="24"/>
        </w:rPr>
        <w:t xml:space="preserve"> Punt Michael, 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xml:space="preserve"> Membrane (United Kingdom : Intellect Books 2000 )</w:t>
      </w:r>
      <w:r w:rsidRPr="007E210E">
        <w:rPr>
          <w:rFonts w:ascii="Times New Roman" w:hAnsi="Times New Roman" w:cs="Times New Roman"/>
          <w:sz w:val="24"/>
          <w:szCs w:val="24"/>
          <w:rtl/>
        </w:rPr>
        <w:t xml:space="preserve"> </w:t>
      </w:r>
    </w:p>
    <w:p w14:paraId="0375A72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Robinson John, and Godbey Geoffrey, ‘Time for Life: The Surprising Ways Americans Use Their Time By John Robinson and Geoffrey Godbey’ (Pennsylvania: Pennsylvania State University Press 1997 )</w:t>
      </w:r>
    </w:p>
    <w:p w14:paraId="539AE261"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Rosch, Eleanor, Principles of Categorization, Foundations of Cognitive Psychology:  Core Readings (Cambridge, MA, US, 2002), 270</w:t>
      </w:r>
    </w:p>
    <w:p w14:paraId="77EB813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Sarkar, Sayan, Adak, </w:t>
      </w:r>
      <w:proofErr w:type="spellStart"/>
      <w:r w:rsidRPr="007E210E">
        <w:rPr>
          <w:rFonts w:ascii="Times New Roman" w:hAnsi="Times New Roman" w:cs="Times New Roman"/>
          <w:sz w:val="24"/>
          <w:szCs w:val="24"/>
        </w:rPr>
        <w:t>Mousumi</w:t>
      </w:r>
      <w:proofErr w:type="spellEnd"/>
      <w:r w:rsidRPr="007E210E">
        <w:rPr>
          <w:rFonts w:ascii="Times New Roman" w:hAnsi="Times New Roman" w:cs="Times New Roman"/>
          <w:sz w:val="24"/>
          <w:szCs w:val="24"/>
        </w:rPr>
        <w:t xml:space="preserve">, and Ghosh, </w:t>
      </w:r>
      <w:proofErr w:type="spellStart"/>
      <w:r w:rsidRPr="007E210E">
        <w:rPr>
          <w:rFonts w:ascii="Times New Roman" w:hAnsi="Times New Roman" w:cs="Times New Roman"/>
          <w:sz w:val="24"/>
          <w:szCs w:val="24"/>
        </w:rPr>
        <w:t>Chaiti</w:t>
      </w:r>
      <w:proofErr w:type="spellEnd"/>
      <w:r w:rsidRPr="007E210E">
        <w:rPr>
          <w:rFonts w:ascii="Times New Roman" w:hAnsi="Times New Roman" w:cs="Times New Roman"/>
          <w:sz w:val="24"/>
          <w:szCs w:val="24"/>
        </w:rPr>
        <w:t>, ‘</w:t>
      </w:r>
      <w:proofErr w:type="spellStart"/>
      <w:r w:rsidRPr="007E210E">
        <w:rPr>
          <w:rFonts w:ascii="Times New Roman" w:hAnsi="Times New Roman" w:cs="Times New Roman"/>
          <w:sz w:val="24"/>
          <w:szCs w:val="24"/>
        </w:rPr>
        <w:t>Biblioclasm</w:t>
      </w:r>
      <w:proofErr w:type="spellEnd"/>
      <w:r w:rsidRPr="007E210E">
        <w:rPr>
          <w:rFonts w:ascii="Times New Roman" w:hAnsi="Times New Roman" w:cs="Times New Roman"/>
          <w:sz w:val="24"/>
          <w:szCs w:val="24"/>
        </w:rPr>
        <w:t>: A Sociocultural Study of Knowledge Destruction and Prevention Through Legal Mechanisms’, International Journal of Scientific Research in Engineering and Management, 8/2</w:t>
      </w:r>
      <w:r w:rsidRPr="007E210E">
        <w:rPr>
          <w:rFonts w:ascii="Times New Roman" w:hAnsi="Times New Roman" w:cs="Times New Roman"/>
          <w:sz w:val="24"/>
          <w:szCs w:val="24"/>
          <w:rtl/>
        </w:rPr>
        <w:t xml:space="preserve"> (2024) </w:t>
      </w:r>
    </w:p>
    <w:p w14:paraId="20C852D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Siegel, Rudolph E., ‘Galen on Sense Perception: His Doctrines, Observations and Experiments on Vision, Hearing, Smell, Taste, Touch and Pain, and Their Historical Sources’, (Basel Karger 1970</w:t>
      </w:r>
    </w:p>
    <w:p w14:paraId="401E45A4"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Sohn-Rethel, Alfred, Intellectual and Manual Labor: A Critique of Epistemology (New Jersy, Humanities Press1978)</w:t>
      </w:r>
    </w:p>
    <w:p w14:paraId="64626803"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lastRenderedPageBreak/>
        <w:t>Sonet</w:t>
      </w:r>
      <w:proofErr w:type="spellEnd"/>
      <w:r w:rsidRPr="007E210E">
        <w:rPr>
          <w:rFonts w:ascii="Times New Roman" w:hAnsi="Times New Roman" w:cs="Times New Roman"/>
          <w:sz w:val="24"/>
          <w:szCs w:val="24"/>
        </w:rPr>
        <w:t xml:space="preserve"> 29 To The Senses by Michael Drayton • Simple Poetry’, Simple Poetry &lt;https://www.simple-poetry.com/poems/sonet-29-to-the-sences-85365139944&gt; [accessed 28 September 2024]</w:t>
      </w:r>
    </w:p>
    <w:p w14:paraId="2E3D273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Stow, Kenneth, ‘The Burning of the Talmud in 1553, in the Light of Sixteenth Century Catholic Attitudes toward the Talmud (Reset and Updated)’, in Jewish Life in Early Modern Rome</w:t>
      </w:r>
      <w:r w:rsidRPr="007E210E">
        <w:rPr>
          <w:rFonts w:ascii="Times New Roman" w:hAnsi="Times New Roman" w:cs="Times New Roman"/>
          <w:sz w:val="24"/>
          <w:szCs w:val="24"/>
          <w:rtl/>
        </w:rPr>
        <w:t xml:space="preserve"> (2007)</w:t>
      </w:r>
    </w:p>
    <w:p w14:paraId="7B162093"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 xml:space="preserve">Taffel, Sy, ‘Perspectives on the </w:t>
      </w:r>
      <w:proofErr w:type="spellStart"/>
      <w:r w:rsidRPr="007E210E">
        <w:rPr>
          <w:rFonts w:ascii="Times New Roman" w:hAnsi="Times New Roman" w:cs="Times New Roman"/>
          <w:sz w:val="24"/>
          <w:szCs w:val="24"/>
        </w:rPr>
        <w:t>Postdigital</w:t>
      </w:r>
      <w:proofErr w:type="spellEnd"/>
      <w:r w:rsidRPr="007E210E">
        <w:rPr>
          <w:rFonts w:ascii="Times New Roman" w:hAnsi="Times New Roman" w:cs="Times New Roman"/>
          <w:sz w:val="24"/>
          <w:szCs w:val="24"/>
        </w:rPr>
        <w:t>: Beyond Rhetoric's of Progress and Novelty -   Convergence, 22/3 (2016), 324–38</w:t>
      </w:r>
    </w:p>
    <w:p w14:paraId="1AEC9F11"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Internet Classics Archive | On the Soul by Aristotle’ &lt;https://classics.mit.edu/Aristotle/soul.2.ii.html&gt; [accessed 29 September 2024]</w:t>
      </w:r>
    </w:p>
    <w:p w14:paraId="029F05C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The Midas Touch: The Effects of Interpersonal Touch on Restaurant Tipping - April H. Crusco, Christopher G. Wetzel, 1984’ &lt;https://journals.sagepub.com/doi/abs/10.1177/0146167284104003&gt; [accessed 5 October 2024]</w:t>
      </w:r>
    </w:p>
    <w:p w14:paraId="29AE4CE9"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Tlumak</w:t>
      </w:r>
      <w:proofErr w:type="spellEnd"/>
      <w:r w:rsidRPr="007E210E">
        <w:rPr>
          <w:rFonts w:ascii="Times New Roman" w:hAnsi="Times New Roman" w:cs="Times New Roman"/>
          <w:sz w:val="24"/>
          <w:szCs w:val="24"/>
        </w:rPr>
        <w:t>, Jeffrey, Classical Modern Philosophy: A Contemporary Introduction (London, 2006)</w:t>
      </w:r>
    </w:p>
    <w:p w14:paraId="1EC94C68"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Trafton, Anne "'How the Brain Assigns Objects to Categories', MIT News | Massachusetts Institute of Technology (2011) &lt;https://news.mit.edu/2011/category-learning-0727&gt; [accessed 6 October 2024]</w:t>
      </w:r>
    </w:p>
    <w:p w14:paraId="2B85006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Watts, James W,., ‘Books as Sacred Beings’, Postscripts: The Journal of Sacred Texts, Cultural Histories, and Contemporary Contexts, 10/1–2 (2019), 144–57</w:t>
      </w:r>
    </w:p>
    <w:p w14:paraId="286C77D6"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Veblen, Thorstein, ‘The Beginnings of Ownership’, American Journal of Sociology, 4/3 (1898), 352–65</w:t>
      </w:r>
    </w:p>
    <w:p w14:paraId="643E041D"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Veblen, Thorstein, The Theory of the Leisure Class (Oxford: Oxford university press 2009)</w:t>
      </w:r>
      <w:r w:rsidRPr="007E210E">
        <w:rPr>
          <w:rFonts w:ascii="Times New Roman" w:hAnsi="Times New Roman" w:cs="Times New Roman"/>
          <w:sz w:val="24"/>
          <w:szCs w:val="24"/>
          <w:rtl/>
        </w:rPr>
        <w:t>)</w:t>
      </w:r>
    </w:p>
    <w:p w14:paraId="3A30AF4B"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Village, Andrew, ‘Dimensions of Belief about Miraculous Healing’, Mental Health, Religion &amp; Culture, 8/2 (2005), 97–107</w:t>
      </w:r>
    </w:p>
    <w:p w14:paraId="78C19327"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Villazon, Luis, ‘What Is the Time Resolution of Our Senses?’, BBC SCIENCE (</w:t>
      </w:r>
      <w:proofErr w:type="spellStart"/>
      <w:r w:rsidRPr="007E210E">
        <w:rPr>
          <w:rFonts w:ascii="Times New Roman" w:hAnsi="Times New Roman" w:cs="Times New Roman"/>
          <w:sz w:val="24"/>
          <w:szCs w:val="24"/>
        </w:rPr>
        <w:t>n.d</w:t>
      </w:r>
      <w:proofErr w:type="spellEnd"/>
      <w:r w:rsidRPr="007E210E">
        <w:rPr>
          <w:rFonts w:ascii="Times New Roman" w:hAnsi="Times New Roman" w:cs="Times New Roman"/>
          <w:sz w:val="24"/>
          <w:szCs w:val="24"/>
        </w:rPr>
        <w:t>) &lt;https://www.sciencefocus.com/the-human-body/what-is-the-time-resolution-of-our-senses&gt; [accessed 11 October 2024]</w:t>
      </w:r>
    </w:p>
    <w:p w14:paraId="3537473D"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Zbrzezny</w:t>
      </w:r>
      <w:proofErr w:type="spellEnd"/>
      <w:r w:rsidRPr="007E210E">
        <w:rPr>
          <w:rFonts w:ascii="Times New Roman" w:hAnsi="Times New Roman" w:cs="Times New Roman"/>
          <w:sz w:val="24"/>
          <w:szCs w:val="24"/>
        </w:rPr>
        <w:t xml:space="preserve"> Jakub, , </w:t>
      </w:r>
      <w:proofErr w:type="spellStart"/>
      <w:r w:rsidRPr="007E210E">
        <w:rPr>
          <w:rFonts w:ascii="Times New Roman" w:hAnsi="Times New Roman" w:cs="Times New Roman"/>
          <w:sz w:val="24"/>
          <w:szCs w:val="24"/>
        </w:rPr>
        <w:t>Biblioclasm</w:t>
      </w:r>
      <w:proofErr w:type="spellEnd"/>
      <w:r w:rsidRPr="007E210E">
        <w:rPr>
          <w:rFonts w:ascii="Times New Roman" w:hAnsi="Times New Roman" w:cs="Times New Roman"/>
          <w:sz w:val="24"/>
          <w:szCs w:val="24"/>
        </w:rPr>
        <w:t xml:space="preserve"> and the Scriptures: An Investigation of the Phenomena  ( Göttingen :</w:t>
      </w:r>
      <w:proofErr w:type="spellStart"/>
      <w:r w:rsidRPr="007E210E">
        <w:rPr>
          <w:rFonts w:ascii="Times New Roman" w:hAnsi="Times New Roman" w:cs="Times New Roman"/>
          <w:sz w:val="24"/>
          <w:szCs w:val="24"/>
        </w:rPr>
        <w:t>Vandenhoeck</w:t>
      </w:r>
      <w:proofErr w:type="spellEnd"/>
      <w:r w:rsidRPr="007E210E">
        <w:rPr>
          <w:rFonts w:ascii="Times New Roman" w:hAnsi="Times New Roman" w:cs="Times New Roman"/>
          <w:sz w:val="24"/>
          <w:szCs w:val="24"/>
        </w:rPr>
        <w:t xml:space="preserve"> &amp; Ruprecht 2024)</w:t>
      </w:r>
    </w:p>
    <w:p w14:paraId="24B4C39B"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Winters Paul E., Vinyl Records and Analog Culture in the Digital Age: Pressing Matters (Lanham Boulder New York London 2016)</w:t>
      </w:r>
    </w:p>
    <w:p w14:paraId="45C0DFFC"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lastRenderedPageBreak/>
        <w:t>Watson, A, Amy, ‘Trust in Media Worldwide 2023 | Statista’(2024) &lt;https://www.statista.com/statistics/683336/media-trust-worldwide/&gt; [accessed 7 October 2024]</w:t>
      </w:r>
      <w:r w:rsidRPr="007E210E">
        <w:rPr>
          <w:rFonts w:ascii="Times New Roman" w:hAnsi="Times New Roman" w:cs="Times New Roman"/>
          <w:sz w:val="24"/>
          <w:szCs w:val="24"/>
          <w:rtl/>
        </w:rPr>
        <w:t xml:space="preserve">  </w:t>
      </w:r>
    </w:p>
    <w:p w14:paraId="135D95C0"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Watts, James W., ‘Books as Sacred Beings’, Postscripts: The Journal of Sacred Texts, Cultural Histories, and Contemporary Contexts, 10/1–2 (2019), 144–57</w:t>
      </w:r>
    </w:p>
    <w:p w14:paraId="08469A01"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Watts, James W., ‘Books as Sacred Beings’, Postscripts: The Journal of Sacred Texts, Cultural Histories, and Contemporary Contexts, 10/1–2 (2019), 144–57</w:t>
      </w:r>
    </w:p>
    <w:p w14:paraId="178ED522" w14:textId="77777777" w:rsidR="007E210E" w:rsidRPr="007E210E" w:rsidRDefault="007E210E" w:rsidP="007E210E">
      <w:pPr>
        <w:bidi w:val="0"/>
        <w:spacing w:after="120" w:line="360" w:lineRule="auto"/>
        <w:rPr>
          <w:rFonts w:ascii="Times New Roman" w:hAnsi="Times New Roman" w:cs="Times New Roman"/>
          <w:sz w:val="24"/>
          <w:szCs w:val="24"/>
        </w:rPr>
      </w:pPr>
      <w:r w:rsidRPr="007E210E">
        <w:rPr>
          <w:rFonts w:ascii="Times New Roman" w:hAnsi="Times New Roman" w:cs="Times New Roman"/>
          <w:sz w:val="24"/>
          <w:szCs w:val="24"/>
        </w:rPr>
        <w:t>Wolfe, Charles T., and Shank, J. B., ‘Denis Diderot’, 2019 &lt;https://plato.stanford.edu/Entries/diderot/&gt; [accessed 11 October 2024]</w:t>
      </w:r>
    </w:p>
    <w:p w14:paraId="5D9338BD" w14:textId="77777777" w:rsidR="007E210E" w:rsidRPr="007E210E" w:rsidRDefault="007E210E" w:rsidP="007E210E">
      <w:pPr>
        <w:bidi w:val="0"/>
        <w:spacing w:after="120" w:line="360" w:lineRule="auto"/>
        <w:rPr>
          <w:rFonts w:ascii="Times New Roman" w:hAnsi="Times New Roman" w:cs="Times New Roman"/>
          <w:sz w:val="24"/>
          <w:szCs w:val="24"/>
        </w:rPr>
      </w:pPr>
      <w:proofErr w:type="spellStart"/>
      <w:r w:rsidRPr="007E210E">
        <w:rPr>
          <w:rFonts w:ascii="Times New Roman" w:hAnsi="Times New Roman" w:cs="Times New Roman"/>
          <w:sz w:val="24"/>
          <w:szCs w:val="24"/>
        </w:rPr>
        <w:t>Zbrzezny</w:t>
      </w:r>
      <w:proofErr w:type="spellEnd"/>
      <w:r w:rsidRPr="007E210E">
        <w:rPr>
          <w:rFonts w:ascii="Times New Roman" w:hAnsi="Times New Roman" w:cs="Times New Roman"/>
          <w:sz w:val="24"/>
          <w:szCs w:val="24"/>
        </w:rPr>
        <w:t xml:space="preserve">, Jakub, </w:t>
      </w:r>
      <w:proofErr w:type="spellStart"/>
      <w:r w:rsidRPr="007E210E">
        <w:rPr>
          <w:rFonts w:ascii="Times New Roman" w:hAnsi="Times New Roman" w:cs="Times New Roman"/>
          <w:sz w:val="24"/>
          <w:szCs w:val="24"/>
        </w:rPr>
        <w:t>Biblioclasm</w:t>
      </w:r>
      <w:proofErr w:type="spellEnd"/>
      <w:r w:rsidRPr="007E210E">
        <w:rPr>
          <w:rFonts w:ascii="Times New Roman" w:hAnsi="Times New Roman" w:cs="Times New Roman"/>
          <w:sz w:val="24"/>
          <w:szCs w:val="24"/>
        </w:rPr>
        <w:t xml:space="preserve"> and the Scriptures: An Investigation of the Phenomena (Göttingen: </w:t>
      </w:r>
      <w:proofErr w:type="spellStart"/>
      <w:r w:rsidRPr="007E210E">
        <w:rPr>
          <w:rFonts w:ascii="Times New Roman" w:hAnsi="Times New Roman" w:cs="Times New Roman"/>
          <w:sz w:val="24"/>
          <w:szCs w:val="24"/>
        </w:rPr>
        <w:t>Vandenhoeck</w:t>
      </w:r>
      <w:proofErr w:type="spellEnd"/>
      <w:r w:rsidRPr="007E210E">
        <w:rPr>
          <w:rFonts w:ascii="Times New Roman" w:hAnsi="Times New Roman" w:cs="Times New Roman"/>
          <w:sz w:val="24"/>
          <w:szCs w:val="24"/>
        </w:rPr>
        <w:t xml:space="preserve"> &amp; Ruprecht 2024)</w:t>
      </w:r>
    </w:p>
    <w:p w14:paraId="73F49E1F" w14:textId="77777777" w:rsidR="007E210E" w:rsidRPr="007E210E" w:rsidRDefault="007E210E" w:rsidP="007E210E">
      <w:pPr>
        <w:bidi w:val="0"/>
        <w:spacing w:after="120" w:line="360" w:lineRule="auto"/>
        <w:rPr>
          <w:rFonts w:ascii="Times New Roman" w:hAnsi="Times New Roman" w:cs="Times New Roman"/>
          <w:sz w:val="24"/>
          <w:szCs w:val="24"/>
        </w:rPr>
      </w:pPr>
    </w:p>
    <w:p w14:paraId="0A6307F2" w14:textId="77777777" w:rsidR="007E210E" w:rsidRPr="007E210E" w:rsidRDefault="007E210E" w:rsidP="007E210E">
      <w:pPr>
        <w:bidi w:val="0"/>
        <w:spacing w:after="120" w:line="360" w:lineRule="auto"/>
        <w:rPr>
          <w:rFonts w:ascii="Times New Roman" w:hAnsi="Times New Roman" w:cs="Times New Roman"/>
          <w:sz w:val="24"/>
          <w:szCs w:val="24"/>
        </w:rPr>
      </w:pPr>
    </w:p>
    <w:p w14:paraId="68E0A378" w14:textId="77777777" w:rsidR="007E210E" w:rsidRDefault="007E210E" w:rsidP="007E210E">
      <w:pPr>
        <w:bidi w:val="0"/>
        <w:spacing w:after="120" w:line="360" w:lineRule="auto"/>
        <w:rPr>
          <w:rFonts w:ascii="Times New Roman" w:hAnsi="Times New Roman" w:cs="Times New Roman"/>
          <w:sz w:val="24"/>
          <w:szCs w:val="24"/>
        </w:rPr>
      </w:pPr>
    </w:p>
    <w:p w14:paraId="617F895D" w14:textId="77777777" w:rsidR="007E210E" w:rsidRPr="0059395C" w:rsidRDefault="007E210E" w:rsidP="007E210E">
      <w:pPr>
        <w:bidi w:val="0"/>
        <w:spacing w:after="120" w:line="360" w:lineRule="auto"/>
        <w:rPr>
          <w:rFonts w:ascii="Times New Roman" w:hAnsi="Times New Roman" w:cs="Times New Roman"/>
          <w:sz w:val="24"/>
          <w:szCs w:val="24"/>
        </w:rPr>
      </w:pPr>
    </w:p>
    <w:sectPr w:rsidR="007E210E" w:rsidRPr="0059395C" w:rsidSect="005E775E">
      <w:headerReference w:type="default" r:id="rId8"/>
      <w:footerReference w:type="default" r:id="rId9"/>
      <w:pgSz w:w="11906" w:h="16838"/>
      <w:pgMar w:top="1134" w:right="850" w:bottom="1134"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7AB87" w14:textId="77777777" w:rsidR="00123B9F" w:rsidRDefault="00123B9F" w:rsidP="002D3919">
      <w:pPr>
        <w:spacing w:after="0" w:line="240" w:lineRule="auto"/>
      </w:pPr>
      <w:r>
        <w:separator/>
      </w:r>
    </w:p>
  </w:endnote>
  <w:endnote w:type="continuationSeparator" w:id="0">
    <w:p w14:paraId="58AFDEA9" w14:textId="77777777" w:rsidR="00123B9F" w:rsidRDefault="00123B9F" w:rsidP="002D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93495108"/>
      <w:docPartObj>
        <w:docPartGallery w:val="Page Numbers (Bottom of Page)"/>
        <w:docPartUnique/>
      </w:docPartObj>
    </w:sdtPr>
    <w:sdtEndPr>
      <w:rPr>
        <w:noProof/>
      </w:rPr>
    </w:sdtEndPr>
    <w:sdtContent>
      <w:p w14:paraId="5FBCE911" w14:textId="33AB2407" w:rsidR="00765DA2" w:rsidRDefault="00765DA2">
        <w:pPr>
          <w:pStyle w:val="af5"/>
        </w:pPr>
        <w:r>
          <w:fldChar w:fldCharType="begin"/>
        </w:r>
        <w:r>
          <w:instrText xml:space="preserve"> PAGE   \* MERGEFORMAT </w:instrText>
        </w:r>
        <w:r>
          <w:fldChar w:fldCharType="separate"/>
        </w:r>
        <w:r>
          <w:rPr>
            <w:noProof/>
          </w:rPr>
          <w:t>2</w:t>
        </w:r>
        <w:r>
          <w:rPr>
            <w:noProof/>
          </w:rPr>
          <w:fldChar w:fldCharType="end"/>
        </w:r>
      </w:p>
    </w:sdtContent>
  </w:sdt>
  <w:p w14:paraId="6FA55058" w14:textId="77777777" w:rsidR="00765DA2" w:rsidRDefault="00765DA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26478" w14:textId="77777777" w:rsidR="00123B9F" w:rsidRDefault="00123B9F" w:rsidP="00680A22">
      <w:pPr>
        <w:bidi w:val="0"/>
        <w:spacing w:after="0" w:line="240" w:lineRule="auto"/>
      </w:pPr>
      <w:r>
        <w:separator/>
      </w:r>
    </w:p>
  </w:footnote>
  <w:footnote w:type="continuationSeparator" w:id="0">
    <w:p w14:paraId="718B807A" w14:textId="77777777" w:rsidR="00123B9F" w:rsidRDefault="00123B9F" w:rsidP="002D3919">
      <w:pPr>
        <w:spacing w:after="0" w:line="240" w:lineRule="auto"/>
      </w:pPr>
      <w:r>
        <w:continuationSeparator/>
      </w:r>
    </w:p>
  </w:footnote>
  <w:footnote w:id="1">
    <w:p w14:paraId="02D1C271" w14:textId="61978D8C" w:rsidR="00765DA2" w:rsidRPr="00C81454" w:rsidRDefault="00765DA2" w:rsidP="00E92CA4">
      <w:pPr>
        <w:pStyle w:val="ac"/>
        <w:bidi w:val="0"/>
        <w:rPr>
          <w:rFonts w:ascii="Times New Roman" w:hAnsi="Times New Roman" w:cs="Times New Roman"/>
          <w:lang w:val="en-GB"/>
        </w:rPr>
      </w:pPr>
      <w:r w:rsidRPr="0059395C">
        <w:rPr>
          <w:rStyle w:val="a8"/>
          <w:rFonts w:ascii="Times New Roman" w:hAnsi="Times New Roman" w:cs="Times New Roman"/>
        </w:rPr>
        <w:footnoteRef/>
      </w:r>
      <w:r w:rsidRPr="0059395C">
        <w:rPr>
          <w:rFonts w:ascii="Times New Roman" w:hAnsi="Times New Roman" w:cs="Times New Roman"/>
          <w:rtl/>
        </w:rPr>
        <w:t xml:space="preserve"> </w:t>
      </w:r>
      <w:r w:rsidRPr="00C81454">
        <w:rPr>
          <w:rFonts w:ascii="Times New Roman" w:hAnsi="Times New Roman" w:cs="Times New Roman"/>
          <w:lang w:val="en-GB"/>
        </w:rPr>
        <w:t xml:space="preserve">It is generally recognized that this happened independently four times, </w:t>
      </w:r>
      <w:r w:rsidRPr="00C81454">
        <w:rPr>
          <w:rFonts w:ascii="Times New Roman" w:hAnsi="Times New Roman" w:cs="Times New Roman"/>
          <w:color w:val="202122"/>
          <w:lang w:val="en-GB"/>
        </w:rPr>
        <w:t>in Mesopotamia (</w:t>
      </w:r>
      <w:r w:rsidRPr="00C81454">
        <w:rPr>
          <w:rFonts w:ascii="Times New Roman" w:hAnsi="Times New Roman" w:cs="Times New Roman"/>
          <w:lang w:val="en-GB"/>
        </w:rPr>
        <w:t>c.</w:t>
      </w:r>
      <w:r w:rsidRPr="00C81454">
        <w:rPr>
          <w:rFonts w:ascii="Times New Roman" w:hAnsi="Times New Roman" w:cs="Times New Roman"/>
          <w:color w:val="202122"/>
          <w:lang w:val="en-GB"/>
        </w:rPr>
        <w:t> 3400–3100 BCE), Egypt (c. 3250 BCE), China (before c. 1250 BCE) and Mesoamerica (before c. 1 CE</w:t>
      </w:r>
      <w:r w:rsidRPr="00C81454">
        <w:rPr>
          <w:rFonts w:ascii="Times New Roman" w:hAnsi="Times New Roman" w:cs="Times New Roman"/>
          <w:lang w:val="en-GB"/>
        </w:rPr>
        <w:t>).</w:t>
      </w:r>
    </w:p>
    <w:p w14:paraId="441D1EB3" w14:textId="77777777" w:rsidR="00765DA2" w:rsidRPr="0059395C" w:rsidRDefault="00765DA2" w:rsidP="00E92CA4">
      <w:pPr>
        <w:pStyle w:val="a6"/>
      </w:pPr>
    </w:p>
  </w:footnote>
  <w:footnote w:id="2">
    <w:p w14:paraId="3C9A5F4E" w14:textId="3F921275" w:rsidR="00765DA2" w:rsidRPr="0059395C" w:rsidRDefault="00765DA2" w:rsidP="00064EE0">
      <w:pPr>
        <w:bidi w:val="0"/>
        <w:ind w:hanging="480"/>
        <w:rPr>
          <w:rFonts w:ascii="Times New Roman" w:hAnsi="Times New Roman" w:cs="Times New Roman"/>
          <w:sz w:val="20"/>
          <w:szCs w:val="20"/>
        </w:rPr>
      </w:pPr>
      <w:r w:rsidRPr="00A14AAF">
        <w:rPr>
          <w:rStyle w:val="a8"/>
          <w:rFonts w:ascii="Times New Roman" w:hAnsi="Times New Roman" w:cs="Times New Roman"/>
          <w:sz w:val="20"/>
          <w:szCs w:val="20"/>
        </w:rPr>
        <w:footnoteRef/>
      </w:r>
      <w:r w:rsidRPr="00A14AAF">
        <w:rPr>
          <w:rFonts w:ascii="Times New Roman" w:hAnsi="Times New Roman" w:cs="Times New Roman"/>
          <w:sz w:val="20"/>
          <w:szCs w:val="20"/>
          <w:rtl/>
        </w:rPr>
        <w:t xml:space="preserve"> </w:t>
      </w:r>
      <w:bookmarkStart w:id="3" w:name="_Hlk178763215"/>
      <w:r w:rsidRPr="00C81454">
        <w:rPr>
          <w:rFonts w:ascii="Times New Roman" w:hAnsi="Times New Roman" w:cs="Times New Roman"/>
          <w:sz w:val="20"/>
          <w:szCs w:val="20"/>
        </w:rPr>
        <w:t xml:space="preserve">Susan,Gunelius, ‘Harry Potter’s Influence on Print Publishing’, in </w:t>
      </w:r>
      <w:r w:rsidRPr="00C81454">
        <w:rPr>
          <w:rFonts w:ascii="Times New Roman" w:hAnsi="Times New Roman" w:cs="Times New Roman"/>
          <w:i/>
          <w:iCs/>
          <w:sz w:val="20"/>
          <w:szCs w:val="20"/>
        </w:rPr>
        <w:t>Harry Potter: The Story of a Global Business Phenomenon</w:t>
      </w:r>
      <w:r w:rsidRPr="00C81454">
        <w:rPr>
          <w:rFonts w:ascii="Times New Roman" w:hAnsi="Times New Roman" w:cs="Times New Roman"/>
          <w:sz w:val="20"/>
          <w:szCs w:val="20"/>
        </w:rPr>
        <w:t xml:space="preserve">, ed. by Susan </w:t>
      </w:r>
      <w:proofErr w:type="spellStart"/>
      <w:r w:rsidRPr="00C81454">
        <w:rPr>
          <w:rFonts w:ascii="Times New Roman" w:hAnsi="Times New Roman" w:cs="Times New Roman"/>
          <w:sz w:val="20"/>
          <w:szCs w:val="20"/>
        </w:rPr>
        <w:t>Gunelius</w:t>
      </w:r>
      <w:proofErr w:type="spellEnd"/>
      <w:r w:rsidRPr="00C81454">
        <w:rPr>
          <w:rFonts w:ascii="Times New Roman" w:hAnsi="Times New Roman" w:cs="Times New Roman"/>
          <w:sz w:val="20"/>
          <w:szCs w:val="20"/>
        </w:rPr>
        <w:t xml:space="preserve"> (London, springer 2008), 50–61 </w:t>
      </w:r>
    </w:p>
    <w:p w14:paraId="09470E3A" w14:textId="77777777" w:rsidR="00765DA2" w:rsidRPr="00FE5341" w:rsidRDefault="00765DA2" w:rsidP="009E2DE0">
      <w:pPr>
        <w:pStyle w:val="a6"/>
      </w:pPr>
    </w:p>
    <w:bookmarkEnd w:id="3"/>
  </w:footnote>
  <w:footnote w:id="3">
    <w:p w14:paraId="609E95DA" w14:textId="315CB9FA" w:rsidR="00765DA2" w:rsidRPr="0059395C" w:rsidRDefault="00765DA2" w:rsidP="007E26F4">
      <w:pPr>
        <w:pStyle w:val="ac"/>
        <w:bidi w:val="0"/>
        <w:spacing w:after="0"/>
        <w:rPr>
          <w:rFonts w:ascii="Times New Roman" w:hAnsi="Times New Roman" w:cs="Times New Roman"/>
        </w:rPr>
      </w:pPr>
      <w:r w:rsidRPr="0059395C">
        <w:rPr>
          <w:rStyle w:val="a8"/>
          <w:rFonts w:ascii="Times New Roman" w:hAnsi="Times New Roman" w:cs="Times New Roman"/>
        </w:rPr>
        <w:footnoteRef/>
      </w:r>
      <w:r w:rsidRPr="0059395C">
        <w:rPr>
          <w:rFonts w:ascii="Times New Roman" w:hAnsi="Times New Roman" w:cs="Times New Roman"/>
          <w:rtl/>
        </w:rPr>
        <w:t xml:space="preserve"> </w:t>
      </w:r>
      <w:bookmarkStart w:id="5" w:name="_Hlk174889732"/>
      <w:r w:rsidRPr="0059395C">
        <w:rPr>
          <w:rFonts w:ascii="Times New Roman" w:hAnsi="Times New Roman" w:cs="Times New Roman"/>
        </w:rPr>
        <w:t xml:space="preserve">Jonathan </w:t>
      </w:r>
      <w:r w:rsidRPr="0059395C">
        <w:rPr>
          <w:rFonts w:ascii="Times New Roman" w:hAnsi="Times New Roman" w:cs="Times New Roman"/>
          <w:color w:val="222222"/>
          <w:shd w:val="clear" w:color="auto" w:fill="FFFFFF"/>
        </w:rPr>
        <w:t xml:space="preserve">Crary, </w:t>
      </w:r>
      <w:r w:rsidRPr="0059395C">
        <w:rPr>
          <w:rFonts w:ascii="Times New Roman" w:hAnsi="Times New Roman" w:cs="Times New Roman"/>
          <w:i/>
          <w:iCs/>
          <w:color w:val="222222"/>
          <w:shd w:val="clear" w:color="auto" w:fill="FFFFFF"/>
        </w:rPr>
        <w:t>24/7</w:t>
      </w:r>
      <w:r w:rsidRPr="0059395C">
        <w:rPr>
          <w:rFonts w:ascii="Times New Roman" w:hAnsi="Times New Roman" w:cs="Times New Roman"/>
          <w:i/>
          <w:iCs/>
          <w:color w:val="222222"/>
          <w:shd w:val="clear" w:color="auto" w:fill="FFFFFF"/>
          <w:rtl/>
        </w:rPr>
        <w:t>:</w:t>
      </w:r>
      <w:r w:rsidRPr="0059395C">
        <w:rPr>
          <w:rFonts w:ascii="Times New Roman" w:hAnsi="Times New Roman" w:cs="Times New Roman"/>
          <w:i/>
          <w:iCs/>
          <w:color w:val="222222"/>
          <w:shd w:val="clear" w:color="auto" w:fill="FFFFFF"/>
        </w:rPr>
        <w:t xml:space="preserve"> Late Capitalism and the Ends of Sleep</w:t>
      </w:r>
      <w:r w:rsidRPr="0059395C">
        <w:rPr>
          <w:rFonts w:ascii="Times New Roman" w:hAnsi="Times New Roman" w:cs="Times New Roman"/>
          <w:color w:val="222222"/>
          <w:shd w:val="clear" w:color="auto" w:fill="FFFFFF"/>
        </w:rPr>
        <w:t xml:space="preserve"> (London; New York: Verso, 2013).</w:t>
      </w:r>
      <w:bookmarkEnd w:id="5"/>
    </w:p>
  </w:footnote>
  <w:footnote w:id="4">
    <w:p w14:paraId="1A9297FF" w14:textId="0E1E12A6" w:rsidR="00765DA2" w:rsidRPr="00EE6E27" w:rsidRDefault="00765DA2" w:rsidP="00C81454">
      <w:pPr>
        <w:bidi w:val="0"/>
        <w:rPr>
          <w:rtl/>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eastAsia="Times New Roman" w:hAnsi="Times New Roman" w:cs="Times New Roman"/>
          <w:sz w:val="20"/>
          <w:szCs w:val="20"/>
        </w:rPr>
        <w:t xml:space="preserve">Elizabeth </w:t>
      </w:r>
      <w:proofErr w:type="spellStart"/>
      <w:r w:rsidRPr="0059395C">
        <w:rPr>
          <w:rFonts w:ascii="Times New Roman" w:eastAsia="Times New Roman" w:hAnsi="Times New Roman" w:cs="Times New Roman"/>
          <w:sz w:val="20"/>
          <w:szCs w:val="20"/>
        </w:rPr>
        <w:t>D.,Harvey</w:t>
      </w:r>
      <w:proofErr w:type="spellEnd"/>
      <w:r w:rsidRPr="0059395C">
        <w:rPr>
          <w:rFonts w:ascii="Times New Roman" w:eastAsia="Times New Roman" w:hAnsi="Times New Roman" w:cs="Times New Roman"/>
          <w:sz w:val="20"/>
          <w:szCs w:val="20"/>
        </w:rPr>
        <w:t xml:space="preserve">, </w:t>
      </w:r>
      <w:r w:rsidRPr="0059395C">
        <w:rPr>
          <w:rFonts w:ascii="Times New Roman" w:eastAsia="Times New Roman" w:hAnsi="Times New Roman" w:cs="Times New Roman"/>
          <w:i/>
          <w:iCs/>
          <w:sz w:val="20"/>
          <w:szCs w:val="20"/>
        </w:rPr>
        <w:t xml:space="preserve">Sensible Flesh: </w:t>
      </w:r>
      <w:r w:rsidRPr="00A14AAF">
        <w:rPr>
          <w:rFonts w:ascii="Times New Roman" w:eastAsia="Times New Roman" w:hAnsi="Times New Roman" w:cs="Times New Roman"/>
          <w:i/>
          <w:iCs/>
          <w:sz w:val="20"/>
          <w:szCs w:val="20"/>
        </w:rPr>
        <w:t>On Touch in Early Modern Culture</w:t>
      </w:r>
      <w:r w:rsidRPr="00A14AAF">
        <w:rPr>
          <w:rFonts w:ascii="Times New Roman" w:eastAsia="Times New Roman" w:hAnsi="Times New Roman" w:cs="Times New Roman"/>
          <w:sz w:val="20"/>
          <w:szCs w:val="20"/>
        </w:rPr>
        <w:t xml:space="preserve"> .  (Pennsylvania:  University of Pennsylvania Press 2003)</w:t>
      </w:r>
    </w:p>
  </w:footnote>
  <w:footnote w:id="5">
    <w:p w14:paraId="42BE8ACB" w14:textId="32BE152A" w:rsidR="00765DA2" w:rsidRPr="0059395C" w:rsidRDefault="00765DA2" w:rsidP="007E26F4">
      <w:pPr>
        <w:pStyle w:val="ac"/>
        <w:bidi w:val="0"/>
        <w:spacing w:after="0"/>
        <w:rPr>
          <w:rFonts w:ascii="Times New Roman" w:hAnsi="Times New Roman" w:cs="Times New Roman"/>
        </w:rPr>
      </w:pPr>
      <w:r w:rsidRPr="00AE29FE">
        <w:rPr>
          <w:rStyle w:val="a8"/>
          <w:rFonts w:ascii="Times New Roman" w:hAnsi="Times New Roman" w:cs="Times New Roman"/>
        </w:rPr>
        <w:footnoteRef/>
      </w:r>
      <w:bookmarkStart w:id="7" w:name="_Hlk178763281"/>
      <w:r w:rsidRPr="00C81454">
        <w:rPr>
          <w:rFonts w:ascii="Times New Roman" w:hAnsi="Times New Roman" w:cs="Times New Roman"/>
          <w:color w:val="222222"/>
          <w:shd w:val="clear" w:color="auto" w:fill="FFFFFF"/>
        </w:rPr>
        <w:t xml:space="preserve">Gibson, James J. </w:t>
      </w:r>
      <w:r w:rsidRPr="00AE29FE">
        <w:rPr>
          <w:rFonts w:ascii="Times New Roman" w:hAnsi="Times New Roman" w:cs="Times New Roman"/>
          <w:color w:val="222222"/>
          <w:shd w:val="clear" w:color="auto" w:fill="FFFFFF"/>
        </w:rPr>
        <w:t xml:space="preserve"> </w:t>
      </w:r>
      <w:r w:rsidRPr="00C81454">
        <w:rPr>
          <w:rFonts w:ascii="Times New Roman" w:hAnsi="Times New Roman" w:cs="Times New Roman"/>
          <w:color w:val="222222"/>
          <w:shd w:val="clear" w:color="auto" w:fill="FFFFFF"/>
        </w:rPr>
        <w:t>"The theory of affordances." </w:t>
      </w:r>
      <w:r w:rsidRPr="00C81454">
        <w:rPr>
          <w:rFonts w:ascii="Times New Roman" w:hAnsi="Times New Roman" w:cs="Times New Roman"/>
          <w:i/>
          <w:iCs/>
          <w:color w:val="222222"/>
          <w:shd w:val="clear" w:color="auto" w:fill="FFFFFF"/>
        </w:rPr>
        <w:t>Hilldale, USA</w:t>
      </w:r>
      <w:r w:rsidRPr="00AE29FE">
        <w:rPr>
          <w:rFonts w:ascii="Times New Roman" w:hAnsi="Times New Roman" w:cs="Times New Roman"/>
          <w:color w:val="222222"/>
          <w:shd w:val="clear" w:color="auto" w:fill="FFFFFF"/>
        </w:rPr>
        <w:t> </w:t>
      </w:r>
      <w:r w:rsidR="00AE29FE" w:rsidRPr="00AE29FE">
        <w:rPr>
          <w:rFonts w:ascii="Times New Roman" w:hAnsi="Times New Roman" w:cs="Times New Roman"/>
        </w:rPr>
        <w:t>1979)</w:t>
      </w:r>
      <w:r w:rsidRPr="0059395C">
        <w:rPr>
          <w:rFonts w:ascii="Times New Roman" w:hAnsi="Times New Roman" w:cs="Times New Roman"/>
          <w:rtl/>
        </w:rPr>
        <w:t xml:space="preserve">  </w:t>
      </w:r>
      <w:bookmarkEnd w:id="7"/>
    </w:p>
  </w:footnote>
  <w:footnote w:id="6">
    <w:p w14:paraId="57837C06" w14:textId="386E23D1" w:rsidR="00765DA2" w:rsidRPr="0059395C" w:rsidRDefault="00765DA2" w:rsidP="007E26F4">
      <w:pPr>
        <w:pStyle w:val="ac"/>
        <w:bidi w:val="0"/>
        <w:spacing w:after="0"/>
        <w:rPr>
          <w:rFonts w:ascii="Times New Roman" w:hAnsi="Times New Roman" w:cs="Times New Roman"/>
        </w:rPr>
      </w:pPr>
      <w:r w:rsidRPr="0059395C">
        <w:rPr>
          <w:rStyle w:val="a8"/>
          <w:rFonts w:ascii="Times New Roman" w:hAnsi="Times New Roman" w:cs="Times New Roman"/>
        </w:rPr>
        <w:footnoteRef/>
      </w:r>
      <w:r w:rsidRPr="0059395C">
        <w:rPr>
          <w:rFonts w:ascii="Times New Roman" w:hAnsi="Times New Roman" w:cs="Times New Roman"/>
          <w:rtl/>
        </w:rPr>
        <w:t xml:space="preserve"> </w:t>
      </w:r>
      <w:r w:rsidRPr="0059395C">
        <w:rPr>
          <w:rFonts w:ascii="Times New Roman" w:hAnsi="Times New Roman" w:cs="Times New Roman"/>
        </w:rPr>
        <w:t xml:space="preserve">The origin of the theory is in the work of  </w:t>
      </w:r>
      <w:r w:rsidRPr="0059395C">
        <w:rPr>
          <w:rFonts w:ascii="Times New Roman" w:eastAsia="Times New Roman" w:hAnsi="Times New Roman" w:cs="Times New Roman"/>
        </w:rPr>
        <w:t xml:space="preserve"> Ian</w:t>
      </w:r>
      <w:r w:rsidRPr="0059395C">
        <w:rPr>
          <w:rFonts w:ascii="Times New Roman" w:hAnsi="Times New Roman" w:cs="Times New Roman"/>
        </w:rPr>
        <w:t xml:space="preserve">  </w:t>
      </w:r>
      <w:proofErr w:type="spellStart"/>
      <w:r w:rsidRPr="0059395C">
        <w:rPr>
          <w:rFonts w:ascii="Times New Roman" w:eastAsia="Times New Roman" w:hAnsi="Times New Roman" w:cs="Times New Roman"/>
        </w:rPr>
        <w:t>Hutchby</w:t>
      </w:r>
      <w:proofErr w:type="spellEnd"/>
      <w:r w:rsidRPr="0059395C">
        <w:rPr>
          <w:rFonts w:ascii="Times New Roman" w:eastAsia="Times New Roman" w:hAnsi="Times New Roman" w:cs="Times New Roman"/>
        </w:rPr>
        <w:t xml:space="preserve">, ‘Technologies, Texts and Affordances’, </w:t>
      </w:r>
      <w:r w:rsidRPr="0059395C">
        <w:rPr>
          <w:rFonts w:ascii="Times New Roman" w:eastAsia="Times New Roman" w:hAnsi="Times New Roman" w:cs="Times New Roman"/>
          <w:i/>
          <w:iCs/>
        </w:rPr>
        <w:t>Sociology</w:t>
      </w:r>
      <w:r w:rsidRPr="0059395C">
        <w:rPr>
          <w:rFonts w:ascii="Times New Roman" w:eastAsia="Times New Roman" w:hAnsi="Times New Roman" w:cs="Times New Roman"/>
        </w:rPr>
        <w:t>, 35/2 (2001), 441–56</w:t>
      </w:r>
      <w:bookmarkStart w:id="8" w:name="_Hlk178763298"/>
    </w:p>
    <w:bookmarkEnd w:id="8"/>
  </w:footnote>
  <w:footnote w:id="7">
    <w:p w14:paraId="197C2FD9" w14:textId="099D51C8" w:rsidR="00765DA2" w:rsidRPr="0059395C" w:rsidRDefault="00765DA2" w:rsidP="00064EE0">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t xml:space="preserve"> </w:t>
      </w:r>
    </w:p>
    <w:p w14:paraId="7E68C863" w14:textId="4C44647C" w:rsidR="00765DA2" w:rsidRPr="0059395C" w:rsidRDefault="00765DA2" w:rsidP="007518A1">
      <w:pPr>
        <w:pStyle w:val="a6"/>
        <w:bidi w:val="0"/>
        <w:rPr>
          <w:rtl/>
        </w:rPr>
      </w:pPr>
    </w:p>
  </w:footnote>
  <w:footnote w:id="8">
    <w:p w14:paraId="2AE686D7" w14:textId="7B549D7B" w:rsidR="00765DA2" w:rsidRPr="0059395C" w:rsidRDefault="00765DA2" w:rsidP="007518A1">
      <w:pPr>
        <w:pStyle w:val="a6"/>
        <w:bidi w:val="0"/>
        <w:rPr>
          <w:rtl/>
        </w:rPr>
      </w:pPr>
      <w:r w:rsidRPr="00FE5341">
        <w:rPr>
          <w:rStyle w:val="a8"/>
        </w:rPr>
        <w:footnoteRef/>
      </w:r>
      <w:r w:rsidRPr="0059395C">
        <w:t>, Rebecca</w:t>
      </w:r>
      <w:r w:rsidRPr="00FE5341">
        <w:rPr>
          <w:rtl/>
        </w:rPr>
        <w:t xml:space="preserve">  </w:t>
      </w:r>
      <w:bookmarkStart w:id="9" w:name="_Hlk178763347"/>
      <w:r w:rsidRPr="0059395C">
        <w:rPr>
          <w:color w:val="222222"/>
          <w:shd w:val="clear" w:color="auto" w:fill="FFFFFF"/>
          <w:rtl/>
        </w:rPr>
        <w:t xml:space="preserve"> </w:t>
      </w:r>
      <w:r w:rsidRPr="0059395C">
        <w:t xml:space="preserve">Mardon, Janice Denegri-Knott, , and, Mike Molesworth, ‘“Kind of Mine, Kind of Not”: Digital Possessions and Affordance Misalignment’, </w:t>
      </w:r>
      <w:r w:rsidRPr="0059395C">
        <w:rPr>
          <w:i/>
          <w:iCs/>
        </w:rPr>
        <w:t>Journal of Consumer Research</w:t>
      </w:r>
      <w:r w:rsidRPr="0059395C">
        <w:t>, 50/2 (2023), 255–81</w:t>
      </w:r>
      <w:r w:rsidRPr="0059395C">
        <w:rPr>
          <w:color w:val="222222"/>
          <w:shd w:val="clear" w:color="auto" w:fill="FFFFFF"/>
          <w:rtl/>
        </w:rPr>
        <w:t>‏</w:t>
      </w:r>
      <w:bookmarkEnd w:id="9"/>
    </w:p>
  </w:footnote>
  <w:footnote w:id="9">
    <w:p w14:paraId="280EA78F" w14:textId="6A931C6F" w:rsidR="00765DA2" w:rsidRPr="0059395C" w:rsidRDefault="00765DA2" w:rsidP="00C8174D">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bookmarkStart w:id="11" w:name="_Hlk178763483"/>
      <w:r w:rsidRPr="0059395C">
        <w:rPr>
          <w:rFonts w:ascii="Times New Roman" w:hAnsi="Times New Roman" w:cs="Times New Roman"/>
          <w:sz w:val="20"/>
          <w:szCs w:val="20"/>
        </w:rPr>
        <w:t>Jonas Hans ,</w:t>
      </w:r>
      <w:r w:rsidRPr="0059395C">
        <w:rPr>
          <w:rFonts w:ascii="Times New Roman" w:eastAsia="Times New Roman" w:hAnsi="Times New Roman" w:cs="Times New Roman"/>
          <w:sz w:val="20"/>
          <w:szCs w:val="20"/>
        </w:rPr>
        <w:t xml:space="preserve"> ‘The Nobility of Sight’, </w:t>
      </w:r>
      <w:r w:rsidRPr="0059395C">
        <w:rPr>
          <w:rFonts w:ascii="Times New Roman" w:eastAsia="Times New Roman" w:hAnsi="Times New Roman" w:cs="Times New Roman"/>
          <w:i/>
          <w:iCs/>
          <w:sz w:val="20"/>
          <w:szCs w:val="20"/>
        </w:rPr>
        <w:t>Philosophy and Phenomenological Research</w:t>
      </w:r>
      <w:r w:rsidRPr="0059395C">
        <w:rPr>
          <w:rFonts w:ascii="Times New Roman" w:eastAsia="Times New Roman" w:hAnsi="Times New Roman" w:cs="Times New Roman"/>
          <w:sz w:val="20"/>
          <w:szCs w:val="20"/>
        </w:rPr>
        <w:t>, 14/4 (1954), 507–19</w:t>
      </w:r>
    </w:p>
    <w:p w14:paraId="1C0B2B34" w14:textId="7ED24737" w:rsidR="00765DA2" w:rsidRPr="00FE5341" w:rsidRDefault="00765DA2" w:rsidP="007518A1">
      <w:pPr>
        <w:pStyle w:val="a6"/>
        <w:bidi w:val="0"/>
        <w:rPr>
          <w:color w:val="222222"/>
          <w:shd w:val="clear" w:color="auto" w:fill="FFFFFF"/>
        </w:rPr>
      </w:pPr>
      <w:r w:rsidRPr="00FE5341">
        <w:rPr>
          <w:color w:val="222222"/>
          <w:shd w:val="clear" w:color="auto" w:fill="FFFFFF"/>
        </w:rPr>
        <w:t>.</w:t>
      </w:r>
    </w:p>
    <w:bookmarkEnd w:id="11"/>
    <w:p w14:paraId="740C15E0" w14:textId="77777777" w:rsidR="00765DA2" w:rsidRPr="00FE5341" w:rsidRDefault="00765DA2" w:rsidP="007518A1">
      <w:pPr>
        <w:pStyle w:val="a6"/>
        <w:bidi w:val="0"/>
        <w:rPr>
          <w:rtl/>
        </w:rPr>
      </w:pPr>
    </w:p>
  </w:footnote>
  <w:footnote w:id="10">
    <w:p w14:paraId="5657AADF" w14:textId="413EC233" w:rsidR="00765DA2" w:rsidRPr="0059395C" w:rsidRDefault="00765DA2" w:rsidP="00DD51B6">
      <w:pPr>
        <w:pStyle w:val="ac"/>
        <w:bidi w:val="0"/>
        <w:rPr>
          <w:rFonts w:ascii="Times New Roman" w:hAnsi="Times New Roman" w:cs="Times New Roman"/>
        </w:rPr>
      </w:pPr>
      <w:r w:rsidRPr="00C81454">
        <w:rPr>
          <w:rStyle w:val="a8"/>
          <w:rFonts w:ascii="Times New Roman" w:hAnsi="Times New Roman" w:cs="Times New Roman"/>
        </w:rPr>
        <w:footnoteRef/>
      </w:r>
      <w:r w:rsidRPr="00C81454">
        <w:rPr>
          <w:rFonts w:ascii="Times New Roman" w:hAnsi="Times New Roman" w:cs="Times New Roman"/>
        </w:rPr>
        <w:t xml:space="preserve"> Luis Villazon, ‘What Is the Time Resolution of Our Senses?’, </w:t>
      </w:r>
      <w:r w:rsidRPr="00C81454">
        <w:rPr>
          <w:rFonts w:ascii="Times New Roman" w:hAnsi="Times New Roman" w:cs="Times New Roman"/>
          <w:i/>
          <w:iCs/>
        </w:rPr>
        <w:t>BBC SCIENCE</w:t>
      </w:r>
      <w:r w:rsidRPr="00C81454">
        <w:rPr>
          <w:rFonts w:ascii="Times New Roman" w:hAnsi="Times New Roman" w:cs="Times New Roman"/>
        </w:rPr>
        <w:t xml:space="preserve">  (</w:t>
      </w:r>
      <w:proofErr w:type="spellStart"/>
      <w:r w:rsidRPr="00C81454">
        <w:rPr>
          <w:rFonts w:ascii="Times New Roman" w:hAnsi="Times New Roman" w:cs="Times New Roman"/>
        </w:rPr>
        <w:t>n.d</w:t>
      </w:r>
      <w:proofErr w:type="spellEnd"/>
      <w:r w:rsidRPr="00C81454">
        <w:rPr>
          <w:rFonts w:ascii="Times New Roman" w:hAnsi="Times New Roman" w:cs="Times New Roman"/>
        </w:rPr>
        <w:t>) &lt;</w:t>
      </w:r>
      <w:hyperlink r:id="rId1" w:history="1">
        <w:r w:rsidRPr="00C81454">
          <w:rPr>
            <w:rStyle w:val="Hyperlink"/>
            <w:rFonts w:ascii="Times New Roman" w:hAnsi="Times New Roman" w:cs="Times New Roman"/>
          </w:rPr>
          <w:t>https://www.sciencefocus.com/the-human-body/what-is-the-time-resolution-of-our-senses</w:t>
        </w:r>
      </w:hyperlink>
      <w:r w:rsidRPr="00C81454">
        <w:rPr>
          <w:rFonts w:ascii="Times New Roman" w:hAnsi="Times New Roman" w:cs="Times New Roman"/>
        </w:rPr>
        <w:t>&gt;</w:t>
      </w:r>
    </w:p>
    <w:p w14:paraId="7C4300EE" w14:textId="77777777" w:rsidR="00765DA2" w:rsidRPr="0059395C" w:rsidRDefault="00765DA2" w:rsidP="00DD7A16">
      <w:pPr>
        <w:pStyle w:val="ac"/>
        <w:bidi w:val="0"/>
        <w:rPr>
          <w:rFonts w:ascii="Times New Roman" w:hAnsi="Times New Roman" w:cs="Times New Roman"/>
        </w:rPr>
      </w:pPr>
    </w:p>
    <w:p w14:paraId="4A14EEA6" w14:textId="31879516" w:rsidR="00765DA2" w:rsidRPr="00FE5341" w:rsidRDefault="00765DA2">
      <w:pPr>
        <w:pStyle w:val="a6"/>
      </w:pPr>
    </w:p>
  </w:footnote>
  <w:footnote w:id="11">
    <w:p w14:paraId="577D24A0" w14:textId="0CFBF4B6" w:rsidR="00765DA2" w:rsidRPr="00A14AAF" w:rsidRDefault="00765DA2" w:rsidP="00DD51B6">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bookmarkStart w:id="14" w:name="_Hlk178763514"/>
      <w:r w:rsidRPr="0059395C">
        <w:rPr>
          <w:rFonts w:ascii="Times New Roman" w:eastAsia="Times New Roman" w:hAnsi="Times New Roman" w:cs="Times New Roman"/>
          <w:sz w:val="20"/>
          <w:szCs w:val="20"/>
          <w:highlight w:val="yellow"/>
        </w:rPr>
        <w:t xml:space="preserve"> </w:t>
      </w:r>
      <w:r w:rsidRPr="00C81454">
        <w:rPr>
          <w:rFonts w:ascii="Times New Roman" w:eastAsia="Times New Roman" w:hAnsi="Times New Roman" w:cs="Times New Roman"/>
          <w:sz w:val="20"/>
          <w:szCs w:val="20"/>
        </w:rPr>
        <w:t xml:space="preserve">Walter Benjamin, Paul, Bullock, Marcus, Jennings, William Michael Howard, Eiland, , and Gary Smith, , </w:t>
      </w:r>
      <w:r w:rsidRPr="00C81454">
        <w:rPr>
          <w:rFonts w:ascii="Times New Roman" w:eastAsia="Times New Roman" w:hAnsi="Times New Roman" w:cs="Times New Roman"/>
          <w:i/>
          <w:iCs/>
          <w:sz w:val="20"/>
          <w:szCs w:val="20"/>
        </w:rPr>
        <w:t>Selected Writings</w:t>
      </w:r>
      <w:r w:rsidRPr="00C81454">
        <w:rPr>
          <w:rFonts w:ascii="Times New Roman" w:eastAsia="Times New Roman" w:hAnsi="Times New Roman" w:cs="Times New Roman"/>
          <w:sz w:val="20"/>
          <w:szCs w:val="20"/>
        </w:rPr>
        <w:t xml:space="preserve"> (Cambridge, Mass, Belknap Press 1996)</w:t>
      </w:r>
    </w:p>
    <w:p w14:paraId="69284002" w14:textId="77777777" w:rsidR="00765DA2" w:rsidRPr="00A14AAF" w:rsidRDefault="00765DA2">
      <w:pPr>
        <w:pStyle w:val="a6"/>
        <w:bidi w:val="0"/>
        <w:rPr>
          <w:i/>
          <w:iCs/>
        </w:rPr>
      </w:pPr>
    </w:p>
    <w:bookmarkEnd w:id="14"/>
  </w:footnote>
  <w:footnote w:id="12">
    <w:p w14:paraId="7EAEE109" w14:textId="53023B86" w:rsidR="00765DA2" w:rsidRPr="0059395C" w:rsidRDefault="00765DA2" w:rsidP="00A85819">
      <w:pPr>
        <w:bidi w:val="0"/>
        <w:ind w:hanging="480"/>
        <w:rPr>
          <w:rFonts w:ascii="Times New Roman" w:hAnsi="Times New Roman" w:cs="Times New Roman"/>
          <w:sz w:val="20"/>
          <w:szCs w:val="20"/>
        </w:rPr>
      </w:pPr>
      <w:r w:rsidRPr="00A14AAF">
        <w:rPr>
          <w:rStyle w:val="a8"/>
          <w:rFonts w:ascii="Times New Roman" w:hAnsi="Times New Roman" w:cs="Times New Roman"/>
          <w:sz w:val="20"/>
          <w:szCs w:val="20"/>
        </w:rPr>
        <w:footnoteRef/>
      </w:r>
      <w:bookmarkStart w:id="15" w:name="_Hlk178764228"/>
      <w:r w:rsidRPr="00C81454">
        <w:rPr>
          <w:rFonts w:ascii="Times New Roman" w:hAnsi="Times New Roman" w:cs="Times New Roman"/>
          <w:b/>
          <w:bCs/>
          <w:color w:val="FF0000"/>
          <w:sz w:val="20"/>
          <w:szCs w:val="20"/>
        </w:rPr>
        <w:t xml:space="preserve">  </w:t>
      </w:r>
      <w:r w:rsidRPr="00C81454">
        <w:rPr>
          <w:rFonts w:ascii="Times New Roman" w:hAnsi="Times New Roman" w:cs="Times New Roman"/>
          <w:sz w:val="20"/>
          <w:szCs w:val="20"/>
        </w:rPr>
        <w:t xml:space="preserve">Merleau-Ponty, Maurice, </w:t>
      </w:r>
      <w:r w:rsidRPr="00C81454">
        <w:rPr>
          <w:rFonts w:ascii="Times New Roman" w:hAnsi="Times New Roman" w:cs="Times New Roman"/>
          <w:i/>
          <w:iCs/>
          <w:sz w:val="20"/>
          <w:szCs w:val="20"/>
        </w:rPr>
        <w:t>The Visible and the Invisible</w:t>
      </w:r>
      <w:r w:rsidRPr="00C81454">
        <w:rPr>
          <w:rFonts w:ascii="Times New Roman" w:hAnsi="Times New Roman" w:cs="Times New Roman"/>
          <w:sz w:val="20"/>
          <w:szCs w:val="20"/>
        </w:rPr>
        <w:t xml:space="preserve"> (Evanston, IL, Northwestern University Press 1969)</w:t>
      </w:r>
      <w:r w:rsidRPr="00A14AAF">
        <w:rPr>
          <w:rFonts w:ascii="Times New Roman" w:hAnsi="Times New Roman" w:cs="Times New Roman"/>
          <w:sz w:val="20"/>
          <w:szCs w:val="20"/>
        </w:rPr>
        <w:t xml:space="preserve">  p.93</w:t>
      </w:r>
      <w:r w:rsidRPr="0059395C">
        <w:rPr>
          <w:rFonts w:ascii="Times New Roman" w:hAnsi="Times New Roman" w:cs="Times New Roman"/>
          <w:sz w:val="20"/>
          <w:szCs w:val="20"/>
        </w:rPr>
        <w:t xml:space="preserve"> </w:t>
      </w:r>
    </w:p>
    <w:p w14:paraId="64E52434" w14:textId="15FC10A1" w:rsidR="00765DA2" w:rsidRPr="00FE5341" w:rsidRDefault="00765DA2" w:rsidP="00A85819">
      <w:pPr>
        <w:pStyle w:val="a6"/>
        <w:bidi w:val="0"/>
      </w:pPr>
    </w:p>
    <w:bookmarkEnd w:id="15"/>
  </w:footnote>
  <w:footnote w:id="13">
    <w:p w14:paraId="4F9AE605" w14:textId="2314BD50" w:rsidR="00765DA2" w:rsidRPr="0059395C" w:rsidRDefault="00765DA2" w:rsidP="000310DC">
      <w:pPr>
        <w:bidi w:val="0"/>
        <w:ind w:hanging="480"/>
        <w:rPr>
          <w:rFonts w:ascii="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Pr>
        <w:t xml:space="preserve">  John, Davies,  </w:t>
      </w:r>
      <w:r w:rsidRPr="0059395C">
        <w:rPr>
          <w:rFonts w:ascii="Times New Roman" w:hAnsi="Times New Roman" w:cs="Times New Roman"/>
          <w:i/>
          <w:iCs/>
          <w:sz w:val="20"/>
          <w:szCs w:val="20"/>
        </w:rPr>
        <w:t>“</w:t>
      </w:r>
      <w:proofErr w:type="spellStart"/>
      <w:r w:rsidRPr="0059395C">
        <w:rPr>
          <w:rFonts w:ascii="Times New Roman" w:hAnsi="Times New Roman" w:cs="Times New Roman"/>
          <w:i/>
          <w:iCs/>
          <w:sz w:val="20"/>
          <w:szCs w:val="20"/>
        </w:rPr>
        <w:t>Nosce</w:t>
      </w:r>
      <w:proofErr w:type="spellEnd"/>
      <w:r w:rsidRPr="0059395C">
        <w:rPr>
          <w:rFonts w:ascii="Times New Roman" w:hAnsi="Times New Roman" w:cs="Times New Roman"/>
          <w:i/>
          <w:iCs/>
          <w:sz w:val="20"/>
          <w:szCs w:val="20"/>
        </w:rPr>
        <w:t xml:space="preserve"> </w:t>
      </w:r>
      <w:proofErr w:type="spellStart"/>
      <w:r w:rsidRPr="0059395C">
        <w:rPr>
          <w:rFonts w:ascii="Times New Roman" w:hAnsi="Times New Roman" w:cs="Times New Roman"/>
          <w:i/>
          <w:iCs/>
          <w:sz w:val="20"/>
          <w:szCs w:val="20"/>
        </w:rPr>
        <w:t>Teipsum</w:t>
      </w:r>
      <w:proofErr w:type="spellEnd"/>
      <w:r w:rsidRPr="0059395C">
        <w:rPr>
          <w:rFonts w:ascii="Times New Roman" w:hAnsi="Times New Roman" w:cs="Times New Roman"/>
          <w:sz w:val="20"/>
          <w:szCs w:val="20"/>
        </w:rPr>
        <w:t xml:space="preserve">,” in Rev. Alexander B. </w:t>
      </w:r>
      <w:proofErr w:type="spellStart"/>
      <w:r w:rsidRPr="0059395C">
        <w:rPr>
          <w:rFonts w:ascii="Times New Roman" w:hAnsi="Times New Roman" w:cs="Times New Roman"/>
          <w:sz w:val="20"/>
          <w:szCs w:val="20"/>
        </w:rPr>
        <w:t>Grosart</w:t>
      </w:r>
      <w:proofErr w:type="spellEnd"/>
      <w:r w:rsidRPr="0059395C">
        <w:rPr>
          <w:rFonts w:ascii="Times New Roman" w:hAnsi="Times New Roman" w:cs="Times New Roman"/>
          <w:sz w:val="20"/>
          <w:szCs w:val="20"/>
        </w:rPr>
        <w:t xml:space="preserve"> ed. </w:t>
      </w:r>
      <w:r w:rsidRPr="0059395C">
        <w:rPr>
          <w:rFonts w:ascii="Times New Roman" w:hAnsi="Times New Roman" w:cs="Times New Roman"/>
          <w:i/>
          <w:iCs/>
          <w:sz w:val="20"/>
          <w:szCs w:val="20"/>
        </w:rPr>
        <w:t xml:space="preserve">The Complete Poems of Sir John Davies, </w:t>
      </w:r>
      <w:r w:rsidRPr="0059395C">
        <w:rPr>
          <w:rFonts w:ascii="Times New Roman" w:hAnsi="Times New Roman" w:cs="Times New Roman"/>
          <w:sz w:val="20"/>
          <w:szCs w:val="20"/>
        </w:rPr>
        <w:t>Volume 1, (London: Chatto and Windus, 1876).</w:t>
      </w:r>
      <w:r w:rsidRPr="0059395C">
        <w:rPr>
          <w:rFonts w:ascii="Times New Roman" w:eastAsia="Times New Roman" w:hAnsi="Times New Roman" w:cs="Times New Roman"/>
          <w:sz w:val="20"/>
          <w:szCs w:val="20"/>
        </w:rPr>
        <w:t xml:space="preserve"> </w:t>
      </w:r>
      <w:r w:rsidRPr="0059395C">
        <w:rPr>
          <w:rFonts w:ascii="Times New Roman" w:hAnsi="Times New Roman" w:cs="Times New Roman"/>
          <w:sz w:val="20"/>
          <w:szCs w:val="20"/>
        </w:rPr>
        <w:t xml:space="preserve">See also: Danijela </w:t>
      </w:r>
      <w:proofErr w:type="spellStart"/>
      <w:r w:rsidRPr="0059395C">
        <w:rPr>
          <w:rFonts w:ascii="Times New Roman" w:hAnsi="Times New Roman" w:cs="Times New Roman"/>
          <w:sz w:val="20"/>
          <w:szCs w:val="20"/>
        </w:rPr>
        <w:t>Kambaskovic</w:t>
      </w:r>
      <w:proofErr w:type="spellEnd"/>
      <w:r w:rsidRPr="0059395C">
        <w:rPr>
          <w:rFonts w:ascii="Times New Roman" w:hAnsi="Times New Roman" w:cs="Times New Roman"/>
          <w:sz w:val="20"/>
          <w:szCs w:val="20"/>
        </w:rPr>
        <w:t xml:space="preserve">-Sawers and Charles T. Wolf, “The Senses in Philosophy and Science: From the Nobility of Sight to the Materialism of Touch,” in </w:t>
      </w:r>
      <w:r w:rsidRPr="0059395C">
        <w:rPr>
          <w:rFonts w:ascii="Times New Roman" w:hAnsi="Times New Roman" w:cs="Times New Roman"/>
          <w:i/>
          <w:iCs/>
          <w:sz w:val="20"/>
          <w:szCs w:val="20"/>
        </w:rPr>
        <w:t>A Cultural History of</w:t>
      </w:r>
      <w:r w:rsidRPr="0059395C">
        <w:rPr>
          <w:rFonts w:ascii="Times New Roman" w:hAnsi="Times New Roman" w:cs="Times New Roman"/>
          <w:sz w:val="20"/>
          <w:szCs w:val="20"/>
        </w:rPr>
        <w:t xml:space="preserve"> the Senses in the Renaissance</w:t>
      </w:r>
      <w:r w:rsidRPr="0059395C">
        <w:rPr>
          <w:rFonts w:ascii="Times New Roman" w:hAnsi="Times New Roman" w:cs="Times New Roman"/>
          <w:sz w:val="20"/>
          <w:szCs w:val="20"/>
          <w:rtl/>
        </w:rPr>
        <w:t>,</w:t>
      </w:r>
      <w:r w:rsidRPr="0059395C">
        <w:rPr>
          <w:rFonts w:ascii="Times New Roman" w:hAnsi="Times New Roman" w:cs="Times New Roman"/>
          <w:sz w:val="20"/>
          <w:szCs w:val="20"/>
        </w:rPr>
        <w:t xml:space="preserve"> ed. H. </w:t>
      </w:r>
      <w:proofErr w:type="spellStart"/>
      <w:r w:rsidRPr="0059395C">
        <w:rPr>
          <w:rFonts w:ascii="Times New Roman" w:hAnsi="Times New Roman" w:cs="Times New Roman"/>
          <w:sz w:val="20"/>
          <w:szCs w:val="20"/>
        </w:rPr>
        <w:t>Roodenburg</w:t>
      </w:r>
      <w:proofErr w:type="spellEnd"/>
      <w:r w:rsidRPr="0059395C">
        <w:rPr>
          <w:rFonts w:ascii="Times New Roman" w:hAnsi="Times New Roman" w:cs="Times New Roman"/>
          <w:sz w:val="20"/>
          <w:szCs w:val="20"/>
        </w:rPr>
        <w:t xml:space="preserve"> (London: Bloomsbury, 2014), 121.</w:t>
      </w:r>
    </w:p>
    <w:p w14:paraId="5BE7D9BD" w14:textId="00BA2368" w:rsidR="00765DA2" w:rsidRPr="00FE5341" w:rsidRDefault="00765DA2" w:rsidP="007518A1">
      <w:pPr>
        <w:pStyle w:val="a6"/>
        <w:bidi w:val="0"/>
        <w:rPr>
          <w:lang w:val="en-GB"/>
        </w:rPr>
      </w:pPr>
    </w:p>
  </w:footnote>
  <w:footnote w:id="14">
    <w:p w14:paraId="4FBE67B2" w14:textId="5C0AF17F" w:rsidR="00765DA2" w:rsidRPr="00FE5341" w:rsidRDefault="00765DA2" w:rsidP="00EF513A">
      <w:pPr>
        <w:pStyle w:val="a6"/>
        <w:bidi w:val="0"/>
      </w:pPr>
      <w:r w:rsidRPr="00FE5341">
        <w:rPr>
          <w:rStyle w:val="a8"/>
        </w:rPr>
        <w:footnoteRef/>
      </w:r>
      <w:r w:rsidRPr="00FE5341">
        <w:rPr>
          <w:rtl/>
        </w:rPr>
        <w:t xml:space="preserve"> </w:t>
      </w:r>
      <w:r w:rsidRPr="0059395C">
        <w:t xml:space="preserve">Ashley Montagu, </w:t>
      </w:r>
      <w:r w:rsidRPr="0059395C">
        <w:rPr>
          <w:i/>
          <w:iCs/>
        </w:rPr>
        <w:t>Touching: The Human Significance of the Skin</w:t>
      </w:r>
      <w:r w:rsidRPr="0059395C">
        <w:t xml:space="preserve"> (New York Barnes &amp; Noble 1986) p. 5</w:t>
      </w:r>
    </w:p>
  </w:footnote>
  <w:footnote w:id="15">
    <w:p w14:paraId="16064ADE" w14:textId="3DAA3414" w:rsidR="00765DA2" w:rsidRPr="0059395C" w:rsidRDefault="00765DA2" w:rsidP="00AA1AB3">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eastAsia="Times New Roman" w:hAnsi="Times New Roman" w:cs="Times New Roman"/>
          <w:sz w:val="20"/>
          <w:szCs w:val="20"/>
        </w:rPr>
        <w:t>Gijs</w:t>
      </w:r>
      <w:r w:rsidRPr="0059395C" w:rsidDel="00AA1AB3">
        <w:rPr>
          <w:rFonts w:ascii="Times New Roman" w:hAnsi="Times New Roman" w:cs="Times New Roman"/>
          <w:sz w:val="20"/>
          <w:szCs w:val="20"/>
          <w:shd w:val="clear" w:color="auto" w:fill="FFFFFF"/>
        </w:rPr>
        <w:t xml:space="preserve"> </w:t>
      </w:r>
      <w:r w:rsidRPr="0059395C">
        <w:rPr>
          <w:rFonts w:ascii="Times New Roman" w:eastAsia="Times New Roman" w:hAnsi="Times New Roman" w:cs="Times New Roman"/>
          <w:sz w:val="20"/>
          <w:szCs w:val="20"/>
        </w:rPr>
        <w:t xml:space="preserve">Huisman , ‘Social Touch Technology: A Survey of Haptic Technology for Social Touch’, </w:t>
      </w:r>
      <w:r w:rsidRPr="0059395C">
        <w:rPr>
          <w:rFonts w:ascii="Times New Roman" w:eastAsia="Times New Roman" w:hAnsi="Times New Roman" w:cs="Times New Roman"/>
          <w:i/>
          <w:iCs/>
          <w:sz w:val="20"/>
          <w:szCs w:val="20"/>
        </w:rPr>
        <w:t>IEEE Transactions on Haptics</w:t>
      </w:r>
      <w:r w:rsidRPr="0059395C">
        <w:rPr>
          <w:rFonts w:ascii="Times New Roman" w:eastAsia="Times New Roman" w:hAnsi="Times New Roman" w:cs="Times New Roman"/>
          <w:sz w:val="20"/>
          <w:szCs w:val="20"/>
        </w:rPr>
        <w:t>, 10/3 (2017), 391–408</w:t>
      </w:r>
    </w:p>
    <w:p w14:paraId="08409D56" w14:textId="0A72D27C" w:rsidR="00765DA2" w:rsidRPr="00FE5341" w:rsidRDefault="00765DA2" w:rsidP="007518A1">
      <w:pPr>
        <w:pStyle w:val="a6"/>
        <w:bidi w:val="0"/>
        <w:rPr>
          <w:rtl/>
        </w:rPr>
      </w:pPr>
    </w:p>
  </w:footnote>
  <w:footnote w:id="16">
    <w:p w14:paraId="5ED0E695" w14:textId="0AD9B993" w:rsidR="00765DA2" w:rsidRPr="0059395C" w:rsidRDefault="00765DA2" w:rsidP="00AA1AB3">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hAnsi="Times New Roman" w:cs="Times New Roman"/>
          <w:sz w:val="20"/>
          <w:szCs w:val="20"/>
          <w:shd w:val="clear" w:color="auto" w:fill="FFFFFF"/>
        </w:rPr>
        <w:t xml:space="preserve"> </w:t>
      </w:r>
      <w:r w:rsidRPr="0059395C">
        <w:rPr>
          <w:rFonts w:ascii="Times New Roman" w:eastAsia="Times New Roman" w:hAnsi="Times New Roman" w:cs="Times New Roman"/>
          <w:sz w:val="20"/>
          <w:szCs w:val="20"/>
        </w:rPr>
        <w:t xml:space="preserve">Ashley Montagu, </w:t>
      </w:r>
      <w:r w:rsidRPr="0059395C">
        <w:rPr>
          <w:rFonts w:ascii="Times New Roman" w:eastAsia="Times New Roman" w:hAnsi="Times New Roman" w:cs="Times New Roman"/>
          <w:i/>
          <w:iCs/>
          <w:sz w:val="20"/>
          <w:szCs w:val="20"/>
        </w:rPr>
        <w:t>Touching: The Human Significance of the Skin</w:t>
      </w:r>
      <w:r w:rsidRPr="0059395C">
        <w:rPr>
          <w:rFonts w:ascii="Times New Roman" w:eastAsia="Times New Roman" w:hAnsi="Times New Roman" w:cs="Times New Roman"/>
          <w:sz w:val="20"/>
          <w:szCs w:val="20"/>
        </w:rPr>
        <w:t xml:space="preserve"> (New York Barnes &amp; Noble 1986) p. 5 </w:t>
      </w:r>
    </w:p>
    <w:p w14:paraId="78554019" w14:textId="6A25A2EE" w:rsidR="00765DA2" w:rsidRPr="0059395C" w:rsidRDefault="00765DA2" w:rsidP="007518A1">
      <w:pPr>
        <w:pStyle w:val="a6"/>
        <w:bidi w:val="0"/>
      </w:pPr>
    </w:p>
  </w:footnote>
  <w:footnote w:id="17">
    <w:p w14:paraId="1EFE2DF7" w14:textId="0CD9D2C5" w:rsidR="00765DA2" w:rsidRPr="0059395C" w:rsidRDefault="00765DA2" w:rsidP="00AA1AB3">
      <w:pPr>
        <w:bidi w:val="0"/>
        <w:ind w:hanging="482"/>
        <w:rPr>
          <w:rFonts w:ascii="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Pr>
        <w:t>Michael Drayton, ‘</w:t>
      </w:r>
      <w:proofErr w:type="spellStart"/>
      <w:r w:rsidRPr="0059395C">
        <w:rPr>
          <w:rFonts w:ascii="Times New Roman" w:hAnsi="Times New Roman" w:cs="Times New Roman"/>
          <w:sz w:val="20"/>
          <w:szCs w:val="20"/>
        </w:rPr>
        <w:t>Sonet</w:t>
      </w:r>
      <w:proofErr w:type="spellEnd"/>
      <w:r w:rsidRPr="0059395C">
        <w:rPr>
          <w:rFonts w:ascii="Times New Roman" w:hAnsi="Times New Roman" w:cs="Times New Roman"/>
          <w:sz w:val="20"/>
          <w:szCs w:val="20"/>
        </w:rPr>
        <w:t xml:space="preserve"> 29 To The Senses, </w:t>
      </w:r>
      <w:r w:rsidRPr="0059395C">
        <w:rPr>
          <w:rFonts w:ascii="Times New Roman" w:hAnsi="Times New Roman" w:cs="Times New Roman"/>
          <w:i/>
          <w:iCs/>
          <w:sz w:val="20"/>
          <w:szCs w:val="20"/>
        </w:rPr>
        <w:t>Simple Poetry</w:t>
      </w:r>
      <w:r w:rsidRPr="0059395C">
        <w:rPr>
          <w:rFonts w:ascii="Times New Roman" w:hAnsi="Times New Roman" w:cs="Times New Roman"/>
          <w:sz w:val="20"/>
          <w:szCs w:val="20"/>
        </w:rPr>
        <w:t>, (N.D) &lt;</w:t>
      </w:r>
      <w:hyperlink r:id="rId2" w:history="1">
        <w:r w:rsidRPr="0059395C">
          <w:rPr>
            <w:rStyle w:val="Hyperlink"/>
            <w:rFonts w:ascii="Times New Roman" w:hAnsi="Times New Roman" w:cs="Times New Roman"/>
            <w:sz w:val="20"/>
            <w:szCs w:val="20"/>
          </w:rPr>
          <w:t>https://www.simple-poetry.com/poems/sonet-29-to-the-sences-85365139944</w:t>
        </w:r>
      </w:hyperlink>
      <w:r w:rsidRPr="0059395C">
        <w:rPr>
          <w:rFonts w:ascii="Times New Roman" w:hAnsi="Times New Roman" w:cs="Times New Roman"/>
          <w:sz w:val="20"/>
          <w:szCs w:val="20"/>
        </w:rPr>
        <w:t>&gt; [accessed 11 October 2024]</w:t>
      </w:r>
    </w:p>
    <w:p w14:paraId="18361A79" w14:textId="77777777" w:rsidR="00765DA2" w:rsidRPr="0059395C" w:rsidRDefault="00765DA2" w:rsidP="00AA1AB3">
      <w:pPr>
        <w:bidi w:val="0"/>
        <w:ind w:hanging="482"/>
        <w:rPr>
          <w:rFonts w:ascii="Times New Roman" w:eastAsia="Times New Roman" w:hAnsi="Times New Roman" w:cs="Times New Roman"/>
          <w:sz w:val="20"/>
          <w:szCs w:val="20"/>
          <w:highlight w:val="green"/>
        </w:rPr>
      </w:pPr>
    </w:p>
    <w:p w14:paraId="54A06BA3" w14:textId="47ABE5E9" w:rsidR="00765DA2" w:rsidRPr="00FE5341" w:rsidRDefault="00765DA2">
      <w:pPr>
        <w:pStyle w:val="a6"/>
      </w:pPr>
    </w:p>
  </w:footnote>
  <w:footnote w:id="18">
    <w:p w14:paraId="0AABBCBB" w14:textId="32366AF1" w:rsidR="00765DA2" w:rsidRPr="0059395C" w:rsidRDefault="00765DA2" w:rsidP="007518A1">
      <w:pPr>
        <w:pStyle w:val="a6"/>
        <w:bidi w:val="0"/>
      </w:pPr>
      <w:r w:rsidRPr="0059395C">
        <w:rPr>
          <w:rStyle w:val="a8"/>
        </w:rPr>
        <w:footnoteRef/>
      </w:r>
      <w:r w:rsidRPr="0059395C">
        <w:rPr>
          <w:rtl/>
        </w:rPr>
        <w:t xml:space="preserve"> </w:t>
      </w:r>
      <w:r w:rsidRPr="0059395C">
        <w:t xml:space="preserve">Quated in Harvey, </w:t>
      </w:r>
      <w:r w:rsidRPr="0059395C">
        <w:rPr>
          <w:i/>
          <w:iCs/>
        </w:rPr>
        <w:t>Sensible Flesh: On Touch in Early Modern Culture</w:t>
      </w:r>
      <w:r w:rsidRPr="0059395C">
        <w:t>, p.3.</w:t>
      </w:r>
    </w:p>
  </w:footnote>
  <w:footnote w:id="19">
    <w:p w14:paraId="15016480" w14:textId="37DE23B9" w:rsidR="00765DA2" w:rsidRPr="0059395C" w:rsidRDefault="00765DA2" w:rsidP="00A83BA5">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bookmarkStart w:id="18" w:name="_Hlk178764362"/>
      <w:r w:rsidRPr="0059395C">
        <w:rPr>
          <w:rFonts w:ascii="Times New Roman" w:hAnsi="Times New Roman" w:cs="Times New Roman"/>
          <w:sz w:val="20"/>
          <w:szCs w:val="20"/>
          <w:shd w:val="clear" w:color="auto" w:fill="FFFFFF"/>
        </w:rPr>
        <w:t xml:space="preserve"> Ian </w:t>
      </w:r>
      <w:bookmarkStart w:id="19" w:name="_Hlk179529812"/>
      <w:bookmarkEnd w:id="18"/>
      <w:r w:rsidRPr="0059395C">
        <w:rPr>
          <w:rFonts w:ascii="Times New Roman" w:eastAsia="Times New Roman" w:hAnsi="Times New Roman" w:cs="Times New Roman"/>
          <w:sz w:val="20"/>
          <w:szCs w:val="20"/>
        </w:rPr>
        <w:t>Huisman, ‘Social Touch Technology: A Survey of Haptic Technology for Social Touch</w:t>
      </w:r>
    </w:p>
    <w:bookmarkEnd w:id="19"/>
    <w:p w14:paraId="394F63FC" w14:textId="7179342D" w:rsidR="00765DA2" w:rsidRPr="0059395C" w:rsidRDefault="00765DA2" w:rsidP="007518A1">
      <w:pPr>
        <w:pStyle w:val="a6"/>
        <w:bidi w:val="0"/>
        <w:rPr>
          <w:rtl/>
        </w:rPr>
      </w:pPr>
    </w:p>
  </w:footnote>
  <w:footnote w:id="20">
    <w:p w14:paraId="43CA4513" w14:textId="43F0E52E" w:rsidR="00765DA2" w:rsidRPr="0059395C" w:rsidRDefault="00765DA2" w:rsidP="00A83BA5">
      <w:pPr>
        <w:bidi w:val="0"/>
        <w:spacing w:line="360" w:lineRule="auto"/>
        <w:rPr>
          <w:rFonts w:ascii="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hAnsi="Times New Roman" w:cs="Times New Roman"/>
          <w:sz w:val="20"/>
          <w:szCs w:val="20"/>
        </w:rPr>
        <w:t xml:space="preserve">Didier </w:t>
      </w:r>
      <w:proofErr w:type="spellStart"/>
      <w:r w:rsidRPr="0059395C">
        <w:rPr>
          <w:rFonts w:ascii="Times New Roman" w:hAnsi="Times New Roman" w:cs="Times New Roman"/>
          <w:sz w:val="20"/>
          <w:szCs w:val="20"/>
        </w:rPr>
        <w:t>Anzieu</w:t>
      </w:r>
      <w:proofErr w:type="spellEnd"/>
      <w:r w:rsidRPr="0059395C">
        <w:rPr>
          <w:rFonts w:ascii="Times New Roman" w:hAnsi="Times New Roman" w:cs="Times New Roman"/>
          <w:sz w:val="20"/>
          <w:szCs w:val="20"/>
        </w:rPr>
        <w:t xml:space="preserve"> , The Skin Ego (  New Haven, Connecticut.: Yale University Press 1989)</w:t>
      </w:r>
    </w:p>
    <w:p w14:paraId="35CB2511" w14:textId="41C8BC06" w:rsidR="00765DA2" w:rsidRPr="0059395C" w:rsidRDefault="00765DA2">
      <w:pPr>
        <w:pStyle w:val="a6"/>
      </w:pPr>
    </w:p>
  </w:footnote>
  <w:footnote w:id="21">
    <w:p w14:paraId="50C43371" w14:textId="5613214A" w:rsidR="00765DA2" w:rsidRPr="0059395C" w:rsidRDefault="00765DA2" w:rsidP="007518A1">
      <w:pPr>
        <w:pStyle w:val="a6"/>
        <w:bidi w:val="0"/>
        <w:rPr>
          <w:rtl/>
        </w:rPr>
      </w:pPr>
      <w:r w:rsidRPr="0059395C">
        <w:rPr>
          <w:rStyle w:val="a8"/>
        </w:rPr>
        <w:footnoteRef/>
      </w:r>
      <w:r w:rsidRPr="0059395C">
        <w:rPr>
          <w:rtl/>
        </w:rPr>
        <w:t xml:space="preserve"> </w:t>
      </w:r>
      <w:r w:rsidRPr="0059395C">
        <w:t xml:space="preserve">Harvey,  </w:t>
      </w:r>
      <w:r w:rsidRPr="0059395C">
        <w:rPr>
          <w:i/>
          <w:iCs/>
        </w:rPr>
        <w:t>Sensible Flesh: On Touch in Early Modern Culture</w:t>
      </w:r>
      <w:r w:rsidRPr="0059395C">
        <w:t xml:space="preserve">, p. 8  </w:t>
      </w:r>
    </w:p>
  </w:footnote>
  <w:footnote w:id="22">
    <w:p w14:paraId="29699312" w14:textId="3290C6F1" w:rsidR="00765DA2" w:rsidRPr="0059395C" w:rsidRDefault="00765DA2" w:rsidP="00A83BA5">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hAnsi="Times New Roman" w:cs="Times New Roman"/>
          <w:sz w:val="20"/>
          <w:szCs w:val="20"/>
        </w:rPr>
        <w:t xml:space="preserve"> </w:t>
      </w:r>
      <w:bookmarkStart w:id="20" w:name="_Hlk178764514"/>
      <w:r w:rsidRPr="0059395C">
        <w:rPr>
          <w:rFonts w:ascii="Times New Roman" w:eastAsia="Times New Roman" w:hAnsi="Times New Roman" w:cs="Times New Roman"/>
          <w:sz w:val="20"/>
          <w:szCs w:val="20"/>
        </w:rPr>
        <w:t xml:space="preserve">Harry  F, Harlow, , Robert  O Dodsworth, and Margert  K Harlow, , ‘Total Social Isolation in Monkeys.’, </w:t>
      </w:r>
      <w:r w:rsidRPr="0059395C">
        <w:rPr>
          <w:rFonts w:ascii="Times New Roman" w:eastAsia="Times New Roman" w:hAnsi="Times New Roman" w:cs="Times New Roman"/>
          <w:i/>
          <w:iCs/>
          <w:sz w:val="20"/>
          <w:szCs w:val="20"/>
        </w:rPr>
        <w:t>Proceedings of the National Academy of Sciences</w:t>
      </w:r>
      <w:r w:rsidRPr="0059395C">
        <w:rPr>
          <w:rFonts w:ascii="Times New Roman" w:eastAsia="Times New Roman" w:hAnsi="Times New Roman" w:cs="Times New Roman"/>
          <w:sz w:val="20"/>
          <w:szCs w:val="20"/>
        </w:rPr>
        <w:t>, 54/1 (1965), 90–97</w:t>
      </w:r>
    </w:p>
    <w:p w14:paraId="21D61A75" w14:textId="523BE7EA" w:rsidR="00765DA2" w:rsidRPr="0059395C" w:rsidRDefault="00765DA2" w:rsidP="00A83BA5">
      <w:pPr>
        <w:pStyle w:val="a6"/>
        <w:bidi w:val="0"/>
      </w:pPr>
    </w:p>
    <w:bookmarkEnd w:id="20"/>
    <w:p w14:paraId="72E4CDD1" w14:textId="3F1D1DFF" w:rsidR="00765DA2" w:rsidRPr="0059395C" w:rsidRDefault="00765DA2" w:rsidP="00EC3966">
      <w:pPr>
        <w:pStyle w:val="ac"/>
        <w:bidi w:val="0"/>
        <w:rPr>
          <w:rFonts w:ascii="Times New Roman" w:hAnsi="Times New Roman" w:cs="Times New Roman"/>
        </w:rPr>
      </w:pPr>
      <w:r w:rsidRPr="0059395C">
        <w:rPr>
          <w:rFonts w:ascii="Times New Roman" w:hAnsi="Times New Roman" w:cs="Times New Roman"/>
        </w:rPr>
        <w:t xml:space="preserve"> </w:t>
      </w:r>
    </w:p>
    <w:p w14:paraId="06C5F215" w14:textId="77777777" w:rsidR="00765DA2" w:rsidRPr="0059395C" w:rsidRDefault="00765DA2">
      <w:pPr>
        <w:pStyle w:val="a6"/>
        <w:bidi w:val="0"/>
      </w:pPr>
    </w:p>
  </w:footnote>
  <w:footnote w:id="23">
    <w:p w14:paraId="732E14EB" w14:textId="5FAE4319" w:rsidR="00765DA2" w:rsidRPr="00A14AAF" w:rsidRDefault="00765DA2" w:rsidP="007E7C2E">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C81454">
        <w:rPr>
          <w:rFonts w:ascii="Times New Roman" w:eastAsia="Times New Roman" w:hAnsi="Times New Roman" w:cs="Times New Roman"/>
          <w:sz w:val="20"/>
          <w:szCs w:val="20"/>
        </w:rPr>
        <w:t>William J.</w:t>
      </w:r>
      <w:r w:rsidRPr="00C81454">
        <w:rPr>
          <w:rFonts w:ascii="Times New Roman" w:hAnsi="Times New Roman" w:cs="Times New Roman"/>
          <w:sz w:val="20"/>
          <w:szCs w:val="20"/>
          <w:rtl/>
        </w:rPr>
        <w:t xml:space="preserve">  </w:t>
      </w:r>
      <w:proofErr w:type="spellStart"/>
      <w:r w:rsidRPr="00C81454">
        <w:rPr>
          <w:rFonts w:ascii="Times New Roman" w:eastAsia="Times New Roman" w:hAnsi="Times New Roman" w:cs="Times New Roman"/>
          <w:sz w:val="20"/>
          <w:szCs w:val="20"/>
        </w:rPr>
        <w:t>Chopik</w:t>
      </w:r>
      <w:proofErr w:type="spellEnd"/>
      <w:r w:rsidRPr="00C81454">
        <w:rPr>
          <w:rFonts w:ascii="Times New Roman" w:eastAsia="Times New Roman" w:hAnsi="Times New Roman" w:cs="Times New Roman"/>
          <w:sz w:val="20"/>
          <w:szCs w:val="20"/>
        </w:rPr>
        <w:t xml:space="preserve">, , Robin S Edelstein,., Sari M van Anders,., Britney M </w:t>
      </w:r>
      <w:proofErr w:type="spellStart"/>
      <w:r w:rsidRPr="00C81454">
        <w:rPr>
          <w:rFonts w:ascii="Times New Roman" w:eastAsia="Times New Roman" w:hAnsi="Times New Roman" w:cs="Times New Roman"/>
          <w:sz w:val="20"/>
          <w:szCs w:val="20"/>
        </w:rPr>
        <w:t>Wardecker</w:t>
      </w:r>
      <w:proofErr w:type="spellEnd"/>
      <w:r w:rsidRPr="00C81454">
        <w:rPr>
          <w:rFonts w:ascii="Times New Roman" w:eastAsia="Times New Roman" w:hAnsi="Times New Roman" w:cs="Times New Roman"/>
          <w:sz w:val="20"/>
          <w:szCs w:val="20"/>
        </w:rPr>
        <w:t xml:space="preserve">,., Emily L Shipman,., and Chelsea R Samples-Steele,., ‘Too Close for Comfort? Adult Attachment and Cuddling in Romantic and Parent–Child Relationships’, </w:t>
      </w:r>
      <w:r w:rsidRPr="00C81454">
        <w:rPr>
          <w:rFonts w:ascii="Times New Roman" w:eastAsia="Times New Roman" w:hAnsi="Times New Roman" w:cs="Times New Roman"/>
          <w:i/>
          <w:iCs/>
          <w:sz w:val="20"/>
          <w:szCs w:val="20"/>
        </w:rPr>
        <w:t>Personality and Individual Differences</w:t>
      </w:r>
      <w:r w:rsidRPr="00C81454">
        <w:rPr>
          <w:rFonts w:ascii="Times New Roman" w:eastAsia="Times New Roman" w:hAnsi="Times New Roman" w:cs="Times New Roman"/>
          <w:sz w:val="20"/>
          <w:szCs w:val="20"/>
        </w:rPr>
        <w:t>, 69 (2014), 212–16</w:t>
      </w:r>
    </w:p>
    <w:p w14:paraId="1BADD893" w14:textId="49E569E4" w:rsidR="00765DA2" w:rsidRPr="00C81454" w:rsidRDefault="00765DA2">
      <w:pPr>
        <w:pStyle w:val="a6"/>
      </w:pPr>
    </w:p>
  </w:footnote>
  <w:footnote w:id="24">
    <w:p w14:paraId="236435C8" w14:textId="77777777" w:rsidR="00765DA2" w:rsidRPr="00FE5341" w:rsidRDefault="00765DA2" w:rsidP="004A6607">
      <w:pPr>
        <w:pStyle w:val="a6"/>
        <w:bidi w:val="0"/>
      </w:pPr>
      <w:r w:rsidRPr="00FE5341">
        <w:rPr>
          <w:rStyle w:val="a8"/>
        </w:rPr>
        <w:footnoteRef/>
      </w:r>
      <w:r w:rsidRPr="00FE5341">
        <w:rPr>
          <w:rtl/>
        </w:rPr>
        <w:t xml:space="preserve"> </w:t>
      </w:r>
      <w:bookmarkStart w:id="21" w:name="_Hlk178765935"/>
      <w:r w:rsidRPr="0059395C">
        <w:t>Huisman</w:t>
      </w:r>
      <w:r w:rsidRPr="0059395C">
        <w:rPr>
          <w:shd w:val="clear" w:color="auto" w:fill="FFFFFF"/>
        </w:rPr>
        <w:t xml:space="preserve">, </w:t>
      </w:r>
      <w:r w:rsidRPr="0059395C">
        <w:t>2017</w:t>
      </w:r>
      <w:r w:rsidRPr="0059395C">
        <w:rPr>
          <w:shd w:val="clear" w:color="auto" w:fill="FFFFFF"/>
        </w:rPr>
        <w:t xml:space="preserve">.   </w:t>
      </w:r>
      <w:bookmarkEnd w:id="21"/>
    </w:p>
  </w:footnote>
  <w:footnote w:id="25">
    <w:p w14:paraId="58E94D4B" w14:textId="4BB80930" w:rsidR="00765DA2" w:rsidRPr="0059395C" w:rsidRDefault="00765DA2" w:rsidP="00C81454">
      <w:pPr>
        <w:bidi w:val="0"/>
        <w:rPr>
          <w:rFonts w:ascii="Times New Roman" w:eastAsia="Times New Roman" w:hAnsi="Times New Roman" w:cs="Times New Roman"/>
          <w:sz w:val="20"/>
          <w:szCs w:val="20"/>
        </w:rPr>
      </w:pPr>
      <w:r w:rsidRPr="00A14AAF">
        <w:rPr>
          <w:rStyle w:val="a8"/>
          <w:rFonts w:ascii="Times New Roman" w:hAnsi="Times New Roman" w:cs="Times New Roman"/>
          <w:sz w:val="20"/>
          <w:szCs w:val="20"/>
        </w:rPr>
        <w:footnoteRef/>
      </w:r>
      <w:r w:rsidRPr="00A14AAF">
        <w:rPr>
          <w:rFonts w:ascii="Times New Roman" w:hAnsi="Times New Roman" w:cs="Times New Roman"/>
          <w:sz w:val="20"/>
          <w:szCs w:val="20"/>
          <w:rtl/>
        </w:rPr>
        <w:t xml:space="preserve"> </w:t>
      </w:r>
      <w:r w:rsidRPr="00A14AAF">
        <w:rPr>
          <w:rFonts w:ascii="Times New Roman" w:hAnsi="Times New Roman" w:cs="Times New Roman"/>
          <w:sz w:val="20"/>
          <w:szCs w:val="20"/>
        </w:rPr>
        <w:t>One study found that when a waitress touched a customer’s hand or neck while taking an order, the tip was higher. This finding was not related to the customer’s gender or the type of restaurant .</w:t>
      </w:r>
      <w:r w:rsidRPr="00C81454">
        <w:rPr>
          <w:rFonts w:ascii="Times New Roman" w:hAnsi="Times New Roman" w:cs="Times New Roman"/>
          <w:color w:val="333333"/>
          <w:sz w:val="20"/>
          <w:szCs w:val="20"/>
          <w:shd w:val="clear" w:color="auto" w:fill="FFFFFF"/>
        </w:rPr>
        <w:t xml:space="preserve">see:  </w:t>
      </w:r>
      <w:r w:rsidRPr="00C81454">
        <w:rPr>
          <w:rFonts w:ascii="Times New Roman" w:eastAsia="Times New Roman" w:hAnsi="Times New Roman" w:cs="Times New Roman"/>
          <w:sz w:val="20"/>
          <w:szCs w:val="20"/>
        </w:rPr>
        <w:t xml:space="preserve">April H Crusco,., and Christopher </w:t>
      </w:r>
      <w:proofErr w:type="spellStart"/>
      <w:r w:rsidRPr="00C81454">
        <w:rPr>
          <w:rFonts w:ascii="Times New Roman" w:eastAsia="Times New Roman" w:hAnsi="Times New Roman" w:cs="Times New Roman"/>
          <w:sz w:val="20"/>
          <w:szCs w:val="20"/>
        </w:rPr>
        <w:t>G.Wetzel</w:t>
      </w:r>
      <w:proofErr w:type="spellEnd"/>
      <w:r w:rsidRPr="00C81454">
        <w:rPr>
          <w:rFonts w:ascii="Times New Roman" w:eastAsia="Times New Roman" w:hAnsi="Times New Roman" w:cs="Times New Roman"/>
          <w:sz w:val="20"/>
          <w:szCs w:val="20"/>
        </w:rPr>
        <w:t xml:space="preserve">, , ‘The Midas Touch: The Effects of Interpersonal Touch on Restaurant Tipping’, </w:t>
      </w:r>
      <w:r w:rsidRPr="00C81454">
        <w:rPr>
          <w:rFonts w:ascii="Times New Roman" w:eastAsia="Times New Roman" w:hAnsi="Times New Roman" w:cs="Times New Roman"/>
          <w:i/>
          <w:iCs/>
          <w:sz w:val="20"/>
          <w:szCs w:val="20"/>
        </w:rPr>
        <w:t>Personality and Social Psychology Bulletin</w:t>
      </w:r>
      <w:r w:rsidRPr="00C81454">
        <w:rPr>
          <w:rFonts w:ascii="Times New Roman" w:eastAsia="Times New Roman" w:hAnsi="Times New Roman" w:cs="Times New Roman"/>
          <w:sz w:val="20"/>
          <w:szCs w:val="20"/>
        </w:rPr>
        <w:t>, 10/4 (1984), 512–17</w:t>
      </w:r>
    </w:p>
    <w:p w14:paraId="09470899" w14:textId="77777777" w:rsidR="00765DA2" w:rsidRPr="0059395C" w:rsidRDefault="00765DA2" w:rsidP="00FC7B5F">
      <w:pPr>
        <w:bidi w:val="0"/>
        <w:ind w:hanging="480"/>
        <w:rPr>
          <w:rFonts w:ascii="Times New Roman" w:eastAsia="Times New Roman" w:hAnsi="Times New Roman" w:cs="Times New Roman"/>
          <w:sz w:val="20"/>
          <w:szCs w:val="20"/>
        </w:rPr>
      </w:pPr>
    </w:p>
    <w:p w14:paraId="5C115C44" w14:textId="05217A9A" w:rsidR="00765DA2" w:rsidRPr="00FE5341" w:rsidRDefault="00765DA2" w:rsidP="000310DC">
      <w:pPr>
        <w:pStyle w:val="a6"/>
        <w:jc w:val="right"/>
        <w:rPr>
          <w:rtl/>
        </w:rPr>
      </w:pPr>
      <w:r w:rsidRPr="0059395C">
        <w:rPr>
          <w:color w:val="333333"/>
          <w:shd w:val="clear" w:color="auto" w:fill="FFFFFF"/>
        </w:rPr>
        <w:t xml:space="preserve"> </w:t>
      </w:r>
    </w:p>
  </w:footnote>
  <w:footnote w:id="26">
    <w:p w14:paraId="5D918ACE" w14:textId="73722FEF" w:rsidR="00765DA2" w:rsidRPr="0059395C" w:rsidRDefault="00765DA2" w:rsidP="00FC7B5F">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hAnsi="Times New Roman" w:cs="Times New Roman"/>
          <w:sz w:val="20"/>
          <w:szCs w:val="20"/>
        </w:rPr>
        <w:t xml:space="preserve">  </w:t>
      </w:r>
      <w:r w:rsidRPr="0059395C">
        <w:rPr>
          <w:rFonts w:ascii="Times New Roman" w:eastAsia="Times New Roman" w:hAnsi="Times New Roman" w:cs="Times New Roman"/>
          <w:sz w:val="20"/>
          <w:szCs w:val="20"/>
        </w:rPr>
        <w:t xml:space="preserve">Matthew J., Hertenstein, Julie M Verkamp,., Alyssa M Kerestes,., and Rachel M Holmes,., ‘The Communicative Functions of Touch in Humans, Nonhuman Primates, and Rats: A Review and Synthesis of the Empirical Research’, </w:t>
      </w:r>
      <w:r w:rsidRPr="0059395C">
        <w:rPr>
          <w:rFonts w:ascii="Times New Roman" w:eastAsia="Times New Roman" w:hAnsi="Times New Roman" w:cs="Times New Roman"/>
          <w:i/>
          <w:iCs/>
          <w:sz w:val="20"/>
          <w:szCs w:val="20"/>
        </w:rPr>
        <w:t>Genetic, Social, and General Psychology Monographs</w:t>
      </w:r>
      <w:r w:rsidRPr="0059395C">
        <w:rPr>
          <w:rFonts w:ascii="Times New Roman" w:eastAsia="Times New Roman" w:hAnsi="Times New Roman" w:cs="Times New Roman"/>
          <w:sz w:val="20"/>
          <w:szCs w:val="20"/>
        </w:rPr>
        <w:t>, 132/1 (2006), 5–94</w:t>
      </w:r>
    </w:p>
    <w:p w14:paraId="75F4547C" w14:textId="3386EB4F" w:rsidR="00765DA2" w:rsidRPr="00FE5341" w:rsidRDefault="00765DA2" w:rsidP="000310DC">
      <w:pPr>
        <w:pStyle w:val="a6"/>
        <w:bidi w:val="0"/>
        <w:jc w:val="both"/>
      </w:pPr>
    </w:p>
  </w:footnote>
  <w:footnote w:id="27">
    <w:p w14:paraId="1AEAA4C6" w14:textId="43FAEE77" w:rsidR="00765DA2" w:rsidRPr="0059395C" w:rsidRDefault="00765DA2" w:rsidP="000310DC">
      <w:pPr>
        <w:pStyle w:val="ac"/>
        <w:bidi w:val="0"/>
        <w:spacing w:after="0"/>
        <w:jc w:val="both"/>
        <w:rPr>
          <w:rFonts w:ascii="Times New Roman" w:hAnsi="Times New Roman" w:cs="Times New Roman"/>
        </w:rPr>
      </w:pPr>
      <w:r w:rsidRPr="0059395C">
        <w:rPr>
          <w:rStyle w:val="a8"/>
          <w:rFonts w:ascii="Times New Roman" w:hAnsi="Times New Roman" w:cs="Times New Roman"/>
        </w:rPr>
        <w:footnoteRef/>
      </w:r>
      <w:r w:rsidRPr="0059395C">
        <w:rPr>
          <w:rFonts w:ascii="Times New Roman" w:hAnsi="Times New Roman" w:cs="Times New Roman"/>
          <w:rtl/>
        </w:rPr>
        <w:t xml:space="preserve"> </w:t>
      </w:r>
      <w:r w:rsidRPr="0059395C">
        <w:rPr>
          <w:rFonts w:ascii="Times New Roman" w:hAnsi="Times New Roman" w:cs="Times New Roman"/>
        </w:rPr>
        <w:t xml:space="preserve">quoted in  </w:t>
      </w:r>
      <w:r w:rsidRPr="0059395C">
        <w:rPr>
          <w:rFonts w:ascii="Times New Roman" w:eastAsia="Times New Roman" w:hAnsi="Times New Roman" w:cs="Times New Roman"/>
        </w:rPr>
        <w:t xml:space="preserve">Danijela </w:t>
      </w:r>
      <w:proofErr w:type="spellStart"/>
      <w:r w:rsidRPr="0059395C">
        <w:rPr>
          <w:rFonts w:ascii="Times New Roman" w:eastAsia="Times New Roman" w:hAnsi="Times New Roman" w:cs="Times New Roman"/>
        </w:rPr>
        <w:t>Kambaskovic</w:t>
      </w:r>
      <w:proofErr w:type="spellEnd"/>
      <w:r w:rsidRPr="0059395C">
        <w:rPr>
          <w:rFonts w:ascii="Times New Roman" w:eastAsia="Times New Roman" w:hAnsi="Times New Roman" w:cs="Times New Roman"/>
        </w:rPr>
        <w:t xml:space="preserve">, , and Charles T Wolfe,., ‘The Senses in Philosophy and Science: From the Nobility of Sight to the Materialism of Touch’ (The University of Western Australia 2014) </w:t>
      </w:r>
      <w:r w:rsidRPr="0059395C">
        <w:rPr>
          <w:rFonts w:ascii="Times New Roman" w:hAnsi="Times New Roman" w:cs="Times New Roman"/>
        </w:rPr>
        <w:t xml:space="preserve"> 123</w:t>
      </w:r>
      <w:r w:rsidRPr="0059395C">
        <w:rPr>
          <w:rFonts w:ascii="Times New Roman" w:hAnsi="Times New Roman" w:cs="Times New Roman"/>
          <w:rtl/>
        </w:rPr>
        <w:t xml:space="preserve"> </w:t>
      </w:r>
      <w:r w:rsidRPr="0059395C">
        <w:rPr>
          <w:rFonts w:ascii="Times New Roman" w:hAnsi="Times New Roman" w:cs="Times New Roman"/>
        </w:rPr>
        <w:t xml:space="preserve">p. </w:t>
      </w:r>
      <w:r w:rsidRPr="0059395C">
        <w:rPr>
          <w:rFonts w:ascii="Times New Roman" w:hAnsi="Times New Roman" w:cs="Times New Roman"/>
          <w:rtl/>
        </w:rPr>
        <w:t xml:space="preserve"> </w:t>
      </w:r>
    </w:p>
  </w:footnote>
  <w:footnote w:id="28">
    <w:p w14:paraId="3E2E2EB6" w14:textId="12E6444C" w:rsidR="00765DA2" w:rsidRPr="00FE5341" w:rsidRDefault="00765DA2" w:rsidP="000310DC">
      <w:pPr>
        <w:pStyle w:val="a6"/>
        <w:jc w:val="right"/>
        <w:rPr>
          <w:rtl/>
        </w:rPr>
      </w:pPr>
      <w:r w:rsidRPr="00FE5341">
        <w:rPr>
          <w:rStyle w:val="a8"/>
        </w:rPr>
        <w:footnoteRef/>
      </w:r>
      <w:r w:rsidRPr="0059395C">
        <w:t xml:space="preserve">Thorstein Veblen, , </w:t>
      </w:r>
      <w:r w:rsidRPr="0059395C">
        <w:rPr>
          <w:i/>
          <w:iCs/>
        </w:rPr>
        <w:t>The Theory of the Leisure Class</w:t>
      </w:r>
      <w:r w:rsidRPr="0059395C">
        <w:t xml:space="preserve"> </w:t>
      </w:r>
      <w:bookmarkStart w:id="22" w:name="_Hlk179535492"/>
      <w:r w:rsidRPr="0059395C">
        <w:t>( Oxford: Oxford university press 2009)</w:t>
      </w:r>
      <w:bookmarkEnd w:id="22"/>
    </w:p>
  </w:footnote>
  <w:footnote w:id="29">
    <w:p w14:paraId="6C68EF5C" w14:textId="1FCF653C" w:rsidR="00765DA2" w:rsidRPr="00A14AAF" w:rsidRDefault="00765DA2" w:rsidP="0059395C">
      <w:pPr>
        <w:pStyle w:val="a6"/>
        <w:bidi w:val="0"/>
        <w:rPr>
          <w:lang w:val="en-GB"/>
        </w:rPr>
      </w:pPr>
      <w:r w:rsidRPr="00C81454">
        <w:rPr>
          <w:rStyle w:val="a8"/>
        </w:rPr>
        <w:footnoteRef/>
      </w:r>
      <w:r w:rsidRPr="00C81454">
        <w:rPr>
          <w:rtl/>
        </w:rPr>
        <w:t xml:space="preserve"> </w:t>
      </w:r>
      <w:r w:rsidRPr="00C81454">
        <w:rPr>
          <w:lang w:val="en-GB"/>
        </w:rPr>
        <w:t>The brief exploration of art ownership raises important questions about the nature of ownership in the digital age—an issue I will revisit in Chapter 6. This question comes into play in the context of NFT art, which sought to define ownership of artworks created through digital tools. The project’s limited success highlights the challenges of associating art with something intangible.</w:t>
      </w:r>
    </w:p>
    <w:p w14:paraId="51A2A6C4" w14:textId="520F7EC1" w:rsidR="00765DA2" w:rsidRPr="00C81454" w:rsidRDefault="00765DA2" w:rsidP="0059395C">
      <w:pPr>
        <w:pStyle w:val="a6"/>
        <w:jc w:val="center"/>
        <w:rPr>
          <w:rtl/>
        </w:rPr>
      </w:pPr>
      <w:r w:rsidRPr="00C81454">
        <w:rPr>
          <w:rtl/>
        </w:rPr>
        <w:t>.</w:t>
      </w:r>
    </w:p>
  </w:footnote>
  <w:footnote w:id="30">
    <w:p w14:paraId="5F1EAE90" w14:textId="377E85BC" w:rsidR="00765DA2" w:rsidRPr="0059395C" w:rsidRDefault="00765DA2" w:rsidP="000310DC">
      <w:pPr>
        <w:pStyle w:val="ac"/>
        <w:bidi w:val="0"/>
        <w:spacing w:after="0"/>
        <w:rPr>
          <w:rFonts w:ascii="Times New Roman" w:hAnsi="Times New Roman" w:cs="Times New Roman"/>
        </w:rPr>
      </w:pPr>
      <w:r w:rsidRPr="0098264E">
        <w:rPr>
          <w:rStyle w:val="a8"/>
          <w:rFonts w:ascii="Times New Roman" w:hAnsi="Times New Roman" w:cs="Times New Roman"/>
        </w:rPr>
        <w:footnoteRef/>
      </w:r>
      <w:r w:rsidRPr="00C81454">
        <w:rPr>
          <w:rFonts w:ascii="Times New Roman" w:hAnsi="Times New Roman" w:cs="Times New Roman"/>
          <w:rtl/>
        </w:rPr>
        <w:t xml:space="preserve"> </w:t>
      </w:r>
      <w:r w:rsidRPr="0098264E">
        <w:rPr>
          <w:rFonts w:ascii="Times New Roman" w:hAnsi="Times New Roman" w:cs="Times New Roman"/>
        </w:rPr>
        <w:t xml:space="preserve"> Martin Jay,</w:t>
      </w:r>
      <w:r w:rsidRPr="0059395C">
        <w:rPr>
          <w:rFonts w:ascii="Times New Roman" w:hAnsi="Times New Roman" w:cs="Times New Roman"/>
        </w:rPr>
        <w:t xml:space="preserve"> </w:t>
      </w:r>
      <w:r w:rsidRPr="0059395C">
        <w:rPr>
          <w:rFonts w:ascii="Times New Roman" w:hAnsi="Times New Roman" w:cs="Times New Roman"/>
          <w:i/>
          <w:iCs/>
        </w:rPr>
        <w:t>Downcast Eyes: The Denigration of Vision in Twentieth-Century French Thought</w:t>
      </w:r>
      <w:r w:rsidRPr="0059395C">
        <w:rPr>
          <w:rFonts w:ascii="Times New Roman" w:hAnsi="Times New Roman" w:cs="Times New Roman"/>
        </w:rPr>
        <w:t xml:space="preserve"> (Barkley,  University of California Press 1993) p. 70 </w:t>
      </w:r>
    </w:p>
  </w:footnote>
  <w:footnote w:id="31">
    <w:p w14:paraId="28835F87" w14:textId="0A122632" w:rsidR="00765DA2" w:rsidRPr="0059395C" w:rsidRDefault="00765DA2">
      <w:pPr>
        <w:pStyle w:val="a6"/>
      </w:pPr>
      <w:r w:rsidRPr="0059395C">
        <w:rPr>
          <w:rStyle w:val="a8"/>
        </w:rPr>
        <w:footnoteRef/>
      </w:r>
      <w:r w:rsidRPr="0059395C">
        <w:rPr>
          <w:rtl/>
        </w:rPr>
        <w:t xml:space="preserve"> </w:t>
      </w:r>
    </w:p>
  </w:footnote>
  <w:footnote w:id="32">
    <w:p w14:paraId="4775204A" w14:textId="6CD23CF4" w:rsidR="00765DA2" w:rsidRPr="0059395C" w:rsidRDefault="00765DA2" w:rsidP="002246BC">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r w:rsidRPr="0059395C">
        <w:rPr>
          <w:rFonts w:ascii="Times New Roman" w:hAnsi="Times New Roman" w:cs="Times New Roman"/>
          <w:sz w:val="20"/>
          <w:szCs w:val="20"/>
          <w:rtl/>
        </w:rPr>
        <w:t xml:space="preserve"> </w:t>
      </w:r>
      <w:r w:rsidRPr="0059395C">
        <w:rPr>
          <w:rFonts w:ascii="Times New Roman" w:eastAsia="Times New Roman" w:hAnsi="Times New Roman" w:cs="Times New Roman"/>
          <w:sz w:val="20"/>
          <w:szCs w:val="20"/>
        </w:rPr>
        <w:t>John H</w:t>
      </w:r>
      <w:r w:rsidRPr="0059395C">
        <w:rPr>
          <w:rFonts w:ascii="Times New Roman" w:hAnsi="Times New Roman" w:cs="Times New Roman"/>
          <w:sz w:val="20"/>
          <w:szCs w:val="20"/>
          <w:rtl/>
        </w:rPr>
        <w:t xml:space="preserve"> </w:t>
      </w:r>
      <w:r w:rsidRPr="0059395C">
        <w:rPr>
          <w:rFonts w:ascii="Times New Roman" w:eastAsia="Times New Roman" w:hAnsi="Times New Roman" w:cs="Times New Roman"/>
          <w:sz w:val="20"/>
          <w:szCs w:val="20"/>
        </w:rPr>
        <w:t xml:space="preserve">Dreher,., ‘Descartes on Mathematical Reasoning and the Truth Principle’, </w:t>
      </w:r>
      <w:r w:rsidRPr="0059395C">
        <w:rPr>
          <w:rFonts w:ascii="Times New Roman" w:eastAsia="Times New Roman" w:hAnsi="Times New Roman" w:cs="Times New Roman"/>
          <w:i/>
          <w:iCs/>
          <w:sz w:val="20"/>
          <w:szCs w:val="20"/>
        </w:rPr>
        <w:t>Open Journal of Philosophy</w:t>
      </w:r>
      <w:r w:rsidRPr="0059395C">
        <w:rPr>
          <w:rFonts w:ascii="Times New Roman" w:eastAsia="Times New Roman" w:hAnsi="Times New Roman" w:cs="Times New Roman"/>
          <w:sz w:val="20"/>
          <w:szCs w:val="20"/>
        </w:rPr>
        <w:t>, 10/03 (2020), 388–410</w:t>
      </w:r>
    </w:p>
    <w:p w14:paraId="07BFD16A" w14:textId="736493F1" w:rsidR="00765DA2" w:rsidRPr="0059395C" w:rsidRDefault="00765DA2" w:rsidP="002246BC">
      <w:pPr>
        <w:rPr>
          <w:rFonts w:ascii="Times New Roman" w:hAnsi="Times New Roman" w:cs="Times New Roman"/>
          <w:color w:val="FF0000"/>
          <w:sz w:val="20"/>
          <w:szCs w:val="20"/>
          <w:rtl/>
        </w:rPr>
      </w:pPr>
    </w:p>
    <w:p w14:paraId="64D17605" w14:textId="77777777" w:rsidR="00765DA2" w:rsidRPr="0059395C" w:rsidRDefault="00765DA2" w:rsidP="00F629D5">
      <w:pPr>
        <w:pStyle w:val="ac"/>
        <w:bidi w:val="0"/>
        <w:rPr>
          <w:rFonts w:ascii="Times New Roman" w:hAnsi="Times New Roman" w:cs="Times New Roman"/>
        </w:rPr>
      </w:pPr>
    </w:p>
    <w:p w14:paraId="78AB8C49" w14:textId="52A98597" w:rsidR="00765DA2" w:rsidRPr="00FE5341" w:rsidRDefault="00765DA2">
      <w:pPr>
        <w:pStyle w:val="a6"/>
      </w:pPr>
    </w:p>
  </w:footnote>
  <w:footnote w:id="33">
    <w:p w14:paraId="52AE9D90" w14:textId="0E8B5B12" w:rsidR="00765DA2" w:rsidRPr="00FE5341" w:rsidRDefault="00765DA2">
      <w:pPr>
        <w:pStyle w:val="a6"/>
      </w:pPr>
      <w:r w:rsidRPr="00FE5341">
        <w:rPr>
          <w:rStyle w:val="a8"/>
        </w:rPr>
        <w:footnoteRef/>
      </w:r>
      <w:r w:rsidRPr="00FE5341">
        <w:rPr>
          <w:rtl/>
        </w:rPr>
        <w:t xml:space="preserve"> </w:t>
      </w:r>
    </w:p>
  </w:footnote>
  <w:footnote w:id="34">
    <w:p w14:paraId="4A74A960" w14:textId="379FCACA" w:rsidR="00765DA2" w:rsidRPr="00FE5341" w:rsidRDefault="00765DA2" w:rsidP="00C7455B">
      <w:pPr>
        <w:pStyle w:val="a6"/>
        <w:bidi w:val="0"/>
        <w:rPr>
          <w:rtl/>
        </w:rPr>
      </w:pPr>
      <w:r w:rsidRPr="00FE5341">
        <w:rPr>
          <w:rStyle w:val="a8"/>
        </w:rPr>
        <w:footnoteRef/>
      </w:r>
      <w:r w:rsidRPr="00FE5341">
        <w:rPr>
          <w:rtl/>
        </w:rPr>
        <w:t xml:space="preserve"> </w:t>
      </w:r>
      <w:r w:rsidRPr="00FE5341">
        <w:t xml:space="preserve">Quoted in </w:t>
      </w:r>
      <w:r w:rsidRPr="0059395C">
        <w:t xml:space="preserve">Harvey, </w:t>
      </w:r>
      <w:bookmarkStart w:id="24" w:name="_Hlk179532504"/>
      <w:r w:rsidRPr="0059395C">
        <w:rPr>
          <w:i/>
          <w:iCs/>
        </w:rPr>
        <w:t>Sensible Flesh: On Touch in Early Modern Culture</w:t>
      </w:r>
      <w:bookmarkEnd w:id="24"/>
      <w:r w:rsidRPr="0059395C">
        <w:t xml:space="preserve"> </w:t>
      </w:r>
      <w:r w:rsidRPr="00FE5341">
        <w:t xml:space="preserve"> p. 8 </w:t>
      </w:r>
    </w:p>
  </w:footnote>
  <w:footnote w:id="35">
    <w:p w14:paraId="23A09F0C" w14:textId="1A6E7E2B" w:rsidR="00765DA2" w:rsidRPr="00FE5341" w:rsidRDefault="00765DA2" w:rsidP="00C7455B">
      <w:pPr>
        <w:pStyle w:val="a6"/>
        <w:bidi w:val="0"/>
        <w:rPr>
          <w:rtl/>
        </w:rPr>
      </w:pPr>
      <w:r w:rsidRPr="00FE5341">
        <w:rPr>
          <w:rStyle w:val="a8"/>
        </w:rPr>
        <w:footnoteRef/>
      </w:r>
      <w:r w:rsidRPr="00FE5341">
        <w:rPr>
          <w:rtl/>
        </w:rPr>
        <w:t xml:space="preserve">    </w:t>
      </w:r>
    </w:p>
  </w:footnote>
  <w:footnote w:id="36">
    <w:p w14:paraId="08396636" w14:textId="5FADE06F" w:rsidR="00765DA2" w:rsidRPr="00A14AAF" w:rsidRDefault="00765DA2" w:rsidP="00C7455B">
      <w:pPr>
        <w:bidi w:val="0"/>
        <w:ind w:hanging="480"/>
        <w:rPr>
          <w:rFonts w:ascii="Times New Roman" w:eastAsia="Times New Roman" w:hAnsi="Times New Roman" w:cs="Times New Roman"/>
          <w:sz w:val="20"/>
          <w:szCs w:val="20"/>
        </w:rPr>
      </w:pPr>
      <w:r w:rsidRPr="0059395C">
        <w:rPr>
          <w:rStyle w:val="a8"/>
          <w:rFonts w:ascii="Times New Roman" w:hAnsi="Times New Roman" w:cs="Times New Roman"/>
          <w:sz w:val="20"/>
          <w:szCs w:val="20"/>
        </w:rPr>
        <w:footnoteRef/>
      </w:r>
      <w:bookmarkStart w:id="25" w:name="_Hlk178766129"/>
      <w:r w:rsidRPr="00C81454">
        <w:rPr>
          <w:rFonts w:ascii="Times New Roman" w:eastAsia="Times New Roman" w:hAnsi="Times New Roman" w:cs="Times New Roman"/>
          <w:sz w:val="20"/>
          <w:szCs w:val="20"/>
        </w:rPr>
        <w:t xml:space="preserve">Norbert, Elias, </w:t>
      </w:r>
      <w:r w:rsidRPr="00C81454">
        <w:rPr>
          <w:rFonts w:ascii="Times New Roman" w:eastAsia="Times New Roman" w:hAnsi="Times New Roman" w:cs="Times New Roman"/>
          <w:i/>
          <w:iCs/>
          <w:sz w:val="20"/>
          <w:szCs w:val="20"/>
        </w:rPr>
        <w:t>The Civilizing Process</w:t>
      </w:r>
      <w:r w:rsidRPr="00C81454">
        <w:rPr>
          <w:rFonts w:ascii="Times New Roman" w:eastAsia="Times New Roman" w:hAnsi="Times New Roman" w:cs="Times New Roman"/>
          <w:sz w:val="20"/>
          <w:szCs w:val="20"/>
        </w:rPr>
        <w:t xml:space="preserve"> (New York,  Urezin Books 1939)</w:t>
      </w:r>
    </w:p>
    <w:p w14:paraId="620F118E" w14:textId="1D12E682" w:rsidR="00765DA2" w:rsidRPr="00A14AAF" w:rsidRDefault="00765DA2" w:rsidP="00C7455B">
      <w:pPr>
        <w:bidi w:val="0"/>
        <w:rPr>
          <w:rFonts w:ascii="Times New Roman" w:hAnsi="Times New Roman" w:cs="Times New Roman"/>
          <w:sz w:val="20"/>
          <w:szCs w:val="20"/>
        </w:rPr>
      </w:pPr>
      <w:r w:rsidRPr="00A14AAF">
        <w:rPr>
          <w:rFonts w:ascii="Times New Roman" w:eastAsia="Times New Roman" w:hAnsi="Times New Roman" w:cs="Times New Roman"/>
          <w:i/>
          <w:iCs/>
          <w:sz w:val="20"/>
          <w:szCs w:val="20"/>
        </w:rPr>
        <w:t>.</w:t>
      </w:r>
    </w:p>
    <w:bookmarkEnd w:id="25"/>
  </w:footnote>
  <w:footnote w:id="37">
    <w:p w14:paraId="1BA6D5CF" w14:textId="4B72007B" w:rsidR="00765DA2" w:rsidRPr="00A14AAF" w:rsidRDefault="00765DA2" w:rsidP="00C7455B">
      <w:pPr>
        <w:pStyle w:val="a6"/>
        <w:bidi w:val="0"/>
        <w:rPr>
          <w:rtl/>
        </w:rPr>
      </w:pPr>
      <w:r w:rsidRPr="00A14AAF">
        <w:rPr>
          <w:rStyle w:val="a8"/>
        </w:rPr>
        <w:footnoteRef/>
      </w:r>
      <w:r w:rsidRPr="00A14AAF">
        <w:t xml:space="preserve"> Ficino  1544 quoted in </w:t>
      </w:r>
      <w:r w:rsidRPr="00C81454">
        <w:t xml:space="preserve">Danijela </w:t>
      </w:r>
      <w:proofErr w:type="spellStart"/>
      <w:r w:rsidRPr="00C81454">
        <w:t>Kambaskovic</w:t>
      </w:r>
      <w:proofErr w:type="spellEnd"/>
      <w:r w:rsidRPr="00C81454">
        <w:t>, , and Charles T Wolfe,., ‘The Senses in Philosophy and Science: From the Nobility of Sight to the Materialism of Touch’ (The University of Western Australia 2014)</w:t>
      </w:r>
      <w:r w:rsidRPr="00A14AAF">
        <w:t xml:space="preserve">,    </w:t>
      </w:r>
    </w:p>
  </w:footnote>
  <w:footnote w:id="38">
    <w:p w14:paraId="58B84AB3" w14:textId="7E2DEB1C" w:rsidR="00765DA2" w:rsidRPr="00A14AAF" w:rsidRDefault="00765DA2" w:rsidP="00C7455B">
      <w:pPr>
        <w:bidi w:val="0"/>
        <w:ind w:hanging="480"/>
        <w:rPr>
          <w:rFonts w:ascii="Times New Roman" w:eastAsia="Times New Roman" w:hAnsi="Times New Roman" w:cs="Times New Roman"/>
          <w:sz w:val="20"/>
          <w:szCs w:val="20"/>
        </w:rPr>
      </w:pPr>
      <w:r w:rsidRPr="00A14AAF">
        <w:rPr>
          <w:rStyle w:val="a8"/>
          <w:rFonts w:ascii="Times New Roman" w:hAnsi="Times New Roman" w:cs="Times New Roman"/>
          <w:sz w:val="20"/>
          <w:szCs w:val="20"/>
        </w:rPr>
        <w:footnoteRef/>
      </w:r>
      <w:r w:rsidRPr="00A14AAF">
        <w:rPr>
          <w:rFonts w:ascii="Times New Roman" w:hAnsi="Times New Roman" w:cs="Times New Roman"/>
          <w:sz w:val="20"/>
          <w:szCs w:val="20"/>
          <w:rtl/>
        </w:rPr>
        <w:t xml:space="preserve"> </w:t>
      </w:r>
      <w:r w:rsidRPr="00A14AAF">
        <w:rPr>
          <w:rFonts w:ascii="Times New Roman" w:eastAsia="Times New Roman" w:hAnsi="Times New Roman" w:cs="Times New Roman"/>
          <w:sz w:val="20"/>
          <w:szCs w:val="20"/>
        </w:rPr>
        <w:t>Douglas</w:t>
      </w:r>
      <w:r w:rsidRPr="00A14AAF" w:rsidDel="008C75B4">
        <w:rPr>
          <w:rFonts w:ascii="Times New Roman" w:hAnsi="Times New Roman" w:cs="Times New Roman"/>
          <w:sz w:val="20"/>
          <w:szCs w:val="20"/>
        </w:rPr>
        <w:t xml:space="preserve"> </w:t>
      </w:r>
      <w:proofErr w:type="spellStart"/>
      <w:r w:rsidRPr="00A14AAF">
        <w:rPr>
          <w:rFonts w:ascii="Times New Roman" w:eastAsia="Times New Roman" w:hAnsi="Times New Roman" w:cs="Times New Roman"/>
          <w:sz w:val="20"/>
          <w:szCs w:val="20"/>
        </w:rPr>
        <w:t>Mckie</w:t>
      </w:r>
      <w:proofErr w:type="spellEnd"/>
      <w:r w:rsidRPr="00A14AAF">
        <w:rPr>
          <w:rFonts w:ascii="Times New Roman" w:eastAsia="Times New Roman" w:hAnsi="Times New Roman" w:cs="Times New Roman"/>
          <w:sz w:val="20"/>
          <w:szCs w:val="20"/>
        </w:rPr>
        <w:t xml:space="preserve">, , ‘The hon. Robert Boyle’s" essays of effluviums"(1673)’, </w:t>
      </w:r>
      <w:r w:rsidRPr="00A14AAF">
        <w:rPr>
          <w:rFonts w:ascii="Times New Roman" w:eastAsia="Times New Roman" w:hAnsi="Times New Roman" w:cs="Times New Roman"/>
          <w:i/>
          <w:iCs/>
          <w:sz w:val="20"/>
          <w:szCs w:val="20"/>
        </w:rPr>
        <w:t>Science Progress</w:t>
      </w:r>
      <w:r w:rsidRPr="00A14AAF">
        <w:rPr>
          <w:rFonts w:ascii="Times New Roman" w:eastAsia="Times New Roman" w:hAnsi="Times New Roman" w:cs="Times New Roman"/>
          <w:sz w:val="20"/>
          <w:szCs w:val="20"/>
        </w:rPr>
        <w:t>, 29/114 (1934), 253–65</w:t>
      </w:r>
    </w:p>
    <w:p w14:paraId="3116AABE" w14:textId="77777777" w:rsidR="00765DA2" w:rsidRPr="00C81454" w:rsidRDefault="00765DA2" w:rsidP="006B3077">
      <w:pPr>
        <w:bidi w:val="0"/>
        <w:ind w:hanging="480"/>
        <w:rPr>
          <w:rFonts w:ascii="Times New Roman" w:eastAsia="Times New Roman" w:hAnsi="Times New Roman" w:cs="Times New Roman"/>
          <w:sz w:val="20"/>
          <w:szCs w:val="20"/>
        </w:rPr>
      </w:pPr>
    </w:p>
    <w:p w14:paraId="1AB9DB1F" w14:textId="4DA0FC36" w:rsidR="00765DA2" w:rsidRPr="00A14AAF" w:rsidRDefault="00765DA2" w:rsidP="006B3077">
      <w:pPr>
        <w:bidi w:val="0"/>
        <w:ind w:hanging="480"/>
        <w:rPr>
          <w:rFonts w:ascii="Times New Roman" w:eastAsia="Times New Roman" w:hAnsi="Times New Roman" w:cs="Times New Roman"/>
          <w:sz w:val="20"/>
          <w:szCs w:val="20"/>
        </w:rPr>
      </w:pPr>
    </w:p>
    <w:p w14:paraId="1EAE96C6" w14:textId="67180508" w:rsidR="00765DA2" w:rsidRPr="00A14AAF" w:rsidRDefault="00765DA2" w:rsidP="007518A1">
      <w:pPr>
        <w:pStyle w:val="a6"/>
        <w:bidi w:val="0"/>
        <w:rPr>
          <w:rtl/>
        </w:rPr>
      </w:pPr>
    </w:p>
  </w:footnote>
  <w:footnote w:id="39">
    <w:p w14:paraId="5B65F205" w14:textId="3D02C899" w:rsidR="00765DA2" w:rsidRPr="00A14AAF" w:rsidRDefault="00765DA2" w:rsidP="000310DC">
      <w:pPr>
        <w:pStyle w:val="a6"/>
        <w:jc w:val="right"/>
      </w:pPr>
      <w:r w:rsidRPr="00A14AAF">
        <w:rPr>
          <w:rStyle w:val="a8"/>
        </w:rPr>
        <w:footnoteRef/>
      </w:r>
      <w:r w:rsidRPr="00A14AAF">
        <w:rPr>
          <w:rtl/>
        </w:rPr>
        <w:t xml:space="preserve"> </w:t>
      </w:r>
      <w:r w:rsidRPr="00A14AAF">
        <w:t xml:space="preserve">As discussed at,  </w:t>
      </w:r>
      <w:r w:rsidRPr="00C81454">
        <w:t xml:space="preserve">Danijela </w:t>
      </w:r>
      <w:proofErr w:type="spellStart"/>
      <w:r w:rsidRPr="00C81454">
        <w:t>Kambaskovic</w:t>
      </w:r>
      <w:proofErr w:type="spellEnd"/>
      <w:r w:rsidRPr="00C81454">
        <w:t>, , and Charles T Wolfe,., ‘The Senses in Philosophy and Science: From the Nobility of Sight to the Materialism of Touch’</w:t>
      </w:r>
      <w:r w:rsidRPr="00A14AAF">
        <w:t xml:space="preserve">  (p. 109)</w:t>
      </w:r>
    </w:p>
  </w:footnote>
  <w:footnote w:id="40">
    <w:p w14:paraId="3AD5A134" w14:textId="504F0FEB" w:rsidR="00765DA2" w:rsidRPr="0059395C" w:rsidRDefault="00765DA2" w:rsidP="000310DC">
      <w:pPr>
        <w:pStyle w:val="1"/>
        <w:bidi w:val="0"/>
        <w:spacing w:after="120"/>
        <w:jc w:val="both"/>
        <w:rPr>
          <w:rFonts w:ascii="Times New Roman" w:hAnsi="Times New Roman" w:cs="Times New Roman"/>
          <w:b w:val="0"/>
          <w:bCs w:val="0"/>
          <w:sz w:val="20"/>
          <w:szCs w:val="20"/>
        </w:rPr>
      </w:pPr>
      <w:r w:rsidRPr="00A14AAF">
        <w:rPr>
          <w:rStyle w:val="a8"/>
          <w:rFonts w:ascii="Times New Roman" w:hAnsi="Times New Roman" w:cs="Times New Roman"/>
          <w:sz w:val="20"/>
          <w:szCs w:val="20"/>
        </w:rPr>
        <w:footnoteRef/>
      </w:r>
      <w:r w:rsidRPr="00A14AAF">
        <w:rPr>
          <w:rFonts w:ascii="Times New Roman" w:hAnsi="Times New Roman" w:cs="Times New Roman"/>
          <w:sz w:val="20"/>
          <w:szCs w:val="20"/>
          <w:rtl/>
        </w:rPr>
        <w:t xml:space="preserve"> </w:t>
      </w:r>
      <w:r w:rsidRPr="00C81454">
        <w:rPr>
          <w:rFonts w:ascii="Times New Roman" w:hAnsi="Times New Roman" w:cs="Times New Roman"/>
          <w:b w:val="0"/>
          <w:bCs w:val="0"/>
          <w:sz w:val="20"/>
          <w:szCs w:val="20"/>
        </w:rPr>
        <w:t>Historian Martin Jay</w:t>
      </w:r>
      <w:r w:rsidRPr="00A14AAF">
        <w:rPr>
          <w:rFonts w:ascii="Times New Roman" w:hAnsi="Times New Roman" w:cs="Times New Roman"/>
          <w:b w:val="0"/>
          <w:bCs w:val="0"/>
          <w:sz w:val="20"/>
          <w:szCs w:val="20"/>
        </w:rPr>
        <w:t xml:space="preserve">, </w:t>
      </w:r>
      <w:r w:rsidRPr="00C81454">
        <w:rPr>
          <w:rFonts w:ascii="Times New Roman" w:hAnsi="Times New Roman" w:cs="Times New Roman"/>
          <w:b w:val="0"/>
          <w:bCs w:val="0"/>
          <w:sz w:val="20"/>
          <w:szCs w:val="20"/>
        </w:rPr>
        <w:t>states that “it can be said with some certainty that the vision aided by the new technologies has become the dominant sense in the modern world.”</w:t>
      </w:r>
      <w:r w:rsidRPr="00A14AAF">
        <w:rPr>
          <w:rFonts w:ascii="Times New Roman" w:hAnsi="Times New Roman" w:cs="Times New Roman"/>
          <w:b w:val="0"/>
          <w:bCs w:val="0"/>
          <w:sz w:val="20"/>
          <w:szCs w:val="20"/>
        </w:rPr>
        <w:t xml:space="preserve"> ( p. 45)</w:t>
      </w:r>
      <w:r w:rsidRPr="0059395C">
        <w:rPr>
          <w:rFonts w:ascii="Times New Roman" w:hAnsi="Times New Roman" w:cs="Times New Roman"/>
          <w:b w:val="0"/>
          <w:bCs w:val="0"/>
          <w:sz w:val="20"/>
          <w:szCs w:val="20"/>
        </w:rPr>
        <w:t xml:space="preserve"> </w:t>
      </w:r>
    </w:p>
    <w:p w14:paraId="3E3F4AFB" w14:textId="30962075" w:rsidR="00765DA2" w:rsidRPr="0059395C" w:rsidRDefault="00765DA2" w:rsidP="007D5764">
      <w:pPr>
        <w:pStyle w:val="a6"/>
        <w:bidi w:val="0"/>
        <w:rPr>
          <w:rtl/>
        </w:rPr>
      </w:pPr>
    </w:p>
  </w:footnote>
  <w:footnote w:id="41">
    <w:p w14:paraId="2BA59F7D" w14:textId="77777777" w:rsidR="00765DA2" w:rsidRPr="00FE5341" w:rsidRDefault="00765DA2" w:rsidP="00C31C7D">
      <w:pPr>
        <w:pStyle w:val="a6"/>
      </w:pPr>
      <w:r w:rsidRPr="00FE5341">
        <w:rPr>
          <w:rStyle w:val="a8"/>
        </w:rPr>
        <w:footnoteRef/>
      </w:r>
      <w:r w:rsidRPr="00FE5341">
        <w:rPr>
          <w:rtl/>
        </w:rPr>
        <w:t xml:space="preserve"> </w:t>
      </w:r>
    </w:p>
  </w:footnote>
  <w:footnote w:id="42">
    <w:p w14:paraId="323434D5" w14:textId="6C2DA0FC" w:rsidR="00765DA2" w:rsidRPr="00350FCE" w:rsidRDefault="00765DA2" w:rsidP="00175DF6">
      <w:pPr>
        <w:pStyle w:val="a6"/>
        <w:bidi w:val="0"/>
      </w:pPr>
      <w:r w:rsidRPr="00350FCE">
        <w:rPr>
          <w:rStyle w:val="a8"/>
        </w:rPr>
        <w:footnoteRef/>
      </w:r>
      <w:r w:rsidRPr="00350FCE">
        <w:rPr>
          <w:rtl/>
        </w:rPr>
        <w:t xml:space="preserve"> </w:t>
      </w:r>
      <w:r w:rsidRPr="00350FCE">
        <w:t xml:space="preserve"> Harvey quoted in </w:t>
      </w:r>
      <w:proofErr w:type="spellStart"/>
      <w:r w:rsidRPr="00C81454">
        <w:t>Kambaskovic</w:t>
      </w:r>
      <w:proofErr w:type="spellEnd"/>
      <w:r w:rsidRPr="00C81454">
        <w:t>, Danijela, and Wolfe, Charles T., ‘The Senses in Philosophy and Science: From the Nobility of Sight to the Materialism of Touch’ (The University of Western Australia 2014</w:t>
      </w:r>
      <w:r w:rsidRPr="00350FCE">
        <w:t>)p . 108 3</w:t>
      </w:r>
    </w:p>
  </w:footnote>
  <w:footnote w:id="43">
    <w:p w14:paraId="0760A0C5" w14:textId="4E9D6A54" w:rsidR="00765DA2" w:rsidRPr="00350FCE" w:rsidRDefault="00765DA2" w:rsidP="000310DC">
      <w:pPr>
        <w:pStyle w:val="a6"/>
        <w:jc w:val="right"/>
        <w:rPr>
          <w:rtl/>
        </w:rPr>
      </w:pPr>
      <w:r w:rsidRPr="00350FCE">
        <w:rPr>
          <w:rStyle w:val="a8"/>
        </w:rPr>
        <w:footnoteRef/>
      </w:r>
      <w:r w:rsidRPr="00350FCE">
        <w:rPr>
          <w:rtl/>
        </w:rPr>
        <w:t xml:space="preserve">   </w:t>
      </w:r>
      <w:r w:rsidRPr="00350FCE">
        <w:t>Harvey, Elizabeth D., Sensible Flesh: On Touch in Early Modern Culture, p. 11</w:t>
      </w:r>
      <w:r w:rsidRPr="00350FCE">
        <w:rPr>
          <w:rtl/>
        </w:rPr>
        <w:t xml:space="preserve">  </w:t>
      </w:r>
    </w:p>
  </w:footnote>
  <w:footnote w:id="44">
    <w:p w14:paraId="451F0788" w14:textId="27BE488A" w:rsidR="00765DA2" w:rsidRPr="00350FCE" w:rsidRDefault="00765DA2" w:rsidP="00B1474E">
      <w:pPr>
        <w:pStyle w:val="a6"/>
        <w:bidi w:val="0"/>
      </w:pPr>
      <w:r w:rsidRPr="00350FCE">
        <w:rPr>
          <w:rStyle w:val="a8"/>
        </w:rPr>
        <w:footnoteRef/>
      </w:r>
      <w:r w:rsidRPr="00350FCE">
        <w:t xml:space="preserve">Aristotle </w:t>
      </w:r>
      <w:r w:rsidRPr="00C81454">
        <w:t>De Anima 421a</w:t>
      </w:r>
      <w:r w:rsidRPr="00350FCE">
        <w:t xml:space="preserve"> quoted in </w:t>
      </w:r>
      <w:bookmarkStart w:id="27" w:name="_Hlk179539789"/>
      <w:r w:rsidRPr="00C81454">
        <w:t xml:space="preserve">Harvey, Elizabeth D., </w:t>
      </w:r>
      <w:r w:rsidRPr="00C81454">
        <w:rPr>
          <w:i/>
          <w:iCs/>
        </w:rPr>
        <w:t>Sensible Flesh: On Touch in Early Modern Culture</w:t>
      </w:r>
      <w:bookmarkEnd w:id="27"/>
      <w:r w:rsidRPr="00350FCE">
        <w:t>, p. 11-12</w:t>
      </w:r>
      <w:r w:rsidRPr="00350FCE">
        <w:rPr>
          <w:rtl/>
        </w:rPr>
        <w:t xml:space="preserve">  </w:t>
      </w:r>
      <w:r w:rsidRPr="00350FCE">
        <w:t xml:space="preserve"> </w:t>
      </w:r>
    </w:p>
  </w:footnote>
  <w:footnote w:id="45">
    <w:p w14:paraId="3139268D" w14:textId="10B02CCE" w:rsidR="00765DA2" w:rsidRPr="0059395C" w:rsidRDefault="00765DA2" w:rsidP="006F4721">
      <w:pPr>
        <w:bidi w:val="0"/>
        <w:ind w:hanging="480"/>
        <w:rPr>
          <w:rFonts w:ascii="Times New Roman" w:hAnsi="Times New Roman" w:cs="Times New Roman"/>
          <w:sz w:val="20"/>
          <w:szCs w:val="20"/>
        </w:rPr>
      </w:pPr>
      <w:r w:rsidRPr="00350FCE">
        <w:rPr>
          <w:rStyle w:val="a8"/>
          <w:rFonts w:ascii="Times New Roman" w:hAnsi="Times New Roman" w:cs="Times New Roman"/>
          <w:sz w:val="20"/>
          <w:szCs w:val="20"/>
        </w:rPr>
        <w:footnoteRef/>
      </w:r>
      <w:r w:rsidRPr="00350FCE">
        <w:rPr>
          <w:rFonts w:ascii="Times New Roman" w:hAnsi="Times New Roman" w:cs="Times New Roman"/>
          <w:sz w:val="20"/>
          <w:szCs w:val="20"/>
        </w:rPr>
        <w:t>Siegel, Rudolph E., ‘Galen</w:t>
      </w:r>
      <w:r w:rsidRPr="0059395C">
        <w:rPr>
          <w:rFonts w:ascii="Times New Roman" w:hAnsi="Times New Roman" w:cs="Times New Roman"/>
          <w:sz w:val="20"/>
          <w:szCs w:val="20"/>
        </w:rPr>
        <w:t xml:space="preserve"> on Sense Perception: His Doctrines, Observations and Experiments on Vision, Hearing, Smell, Taste, Touch and Pain, and Their Historical Sources’, </w:t>
      </w:r>
      <w:r w:rsidRPr="0059395C">
        <w:rPr>
          <w:rFonts w:ascii="Times New Roman" w:hAnsi="Times New Roman" w:cs="Times New Roman"/>
          <w:i/>
          <w:iCs/>
          <w:sz w:val="20"/>
          <w:szCs w:val="20"/>
        </w:rPr>
        <w:t>(</w:t>
      </w:r>
      <w:r w:rsidRPr="0059395C">
        <w:rPr>
          <w:rFonts w:ascii="Times New Roman" w:hAnsi="Times New Roman" w:cs="Times New Roman"/>
          <w:sz w:val="20"/>
          <w:szCs w:val="20"/>
          <w:shd w:val="clear" w:color="auto" w:fill="FFFFFF"/>
        </w:rPr>
        <w:t xml:space="preserve">  Basil Karger</w:t>
      </w:r>
      <w:r w:rsidRPr="0059395C">
        <w:rPr>
          <w:rFonts w:ascii="Times New Roman" w:hAnsi="Times New Roman" w:cs="Times New Roman"/>
          <w:i/>
          <w:iCs/>
          <w:sz w:val="20"/>
          <w:szCs w:val="20"/>
        </w:rPr>
        <w:t xml:space="preserve"> </w:t>
      </w:r>
      <w:r w:rsidRPr="0059395C">
        <w:rPr>
          <w:rFonts w:ascii="Times New Roman" w:hAnsi="Times New Roman" w:cs="Times New Roman"/>
          <w:sz w:val="20"/>
          <w:szCs w:val="20"/>
        </w:rPr>
        <w:t xml:space="preserve">1970). </w:t>
      </w:r>
    </w:p>
    <w:p w14:paraId="0B515229" w14:textId="2C0916EA" w:rsidR="00765DA2" w:rsidRPr="00FE5341" w:rsidRDefault="00765DA2" w:rsidP="007518A1">
      <w:pPr>
        <w:pStyle w:val="a6"/>
        <w:bidi w:val="0"/>
      </w:pPr>
      <w:r w:rsidRPr="00FE5341">
        <w:rPr>
          <w:rtl/>
        </w:rPr>
        <w:t xml:space="preserve"> </w:t>
      </w:r>
    </w:p>
  </w:footnote>
  <w:footnote w:id="46">
    <w:p w14:paraId="3B244002" w14:textId="73C0EBFE" w:rsidR="00765DA2" w:rsidRPr="0059395C" w:rsidRDefault="00765DA2" w:rsidP="007518A1">
      <w:pPr>
        <w:pStyle w:val="a6"/>
        <w:bidi w:val="0"/>
        <w:rPr>
          <w:rtl/>
        </w:rPr>
      </w:pPr>
      <w:r w:rsidRPr="00FE5341">
        <w:rPr>
          <w:rStyle w:val="a8"/>
        </w:rPr>
        <w:footnoteRef/>
      </w:r>
      <w:r w:rsidRPr="00FE5341">
        <w:rPr>
          <w:rtl/>
        </w:rPr>
        <w:t xml:space="preserve"> </w:t>
      </w:r>
      <w:r w:rsidRPr="0059395C">
        <w:t>Laszlo</w:t>
      </w:r>
      <w:r w:rsidRPr="0059395C" w:rsidDel="00ED67D2">
        <w:rPr>
          <w:shd w:val="clear" w:color="auto" w:fill="FFFFFF"/>
        </w:rPr>
        <w:t xml:space="preserve"> </w:t>
      </w:r>
      <w:proofErr w:type="spellStart"/>
      <w:r w:rsidRPr="0059395C">
        <w:t>Kosolosky</w:t>
      </w:r>
      <w:proofErr w:type="spellEnd"/>
      <w:r w:rsidRPr="0059395C">
        <w:t xml:space="preserve">, , and Dagmar </w:t>
      </w:r>
      <w:proofErr w:type="spellStart"/>
      <w:r w:rsidRPr="0059395C">
        <w:t>Provijn</w:t>
      </w:r>
      <w:proofErr w:type="spellEnd"/>
      <w:r w:rsidRPr="0059395C">
        <w:t>, , ‘William Harvey’s Bloody Motion: Creativity in Science’, 2012</w:t>
      </w:r>
    </w:p>
  </w:footnote>
  <w:footnote w:id="47">
    <w:p w14:paraId="5A9A39DA" w14:textId="529A0205" w:rsidR="00765DA2" w:rsidRPr="00350FCE" w:rsidRDefault="00765DA2" w:rsidP="007E26F4">
      <w:pPr>
        <w:pStyle w:val="ac"/>
        <w:bidi w:val="0"/>
        <w:spacing w:after="0"/>
        <w:rPr>
          <w:rFonts w:ascii="Times New Roman" w:hAnsi="Times New Roman" w:cs="Times New Roman"/>
        </w:rPr>
      </w:pPr>
      <w:r w:rsidRPr="0059395C">
        <w:rPr>
          <w:rStyle w:val="a8"/>
          <w:rFonts w:ascii="Times New Roman" w:hAnsi="Times New Roman" w:cs="Times New Roman"/>
        </w:rPr>
        <w:footnoteRef/>
      </w:r>
      <w:r w:rsidRPr="0059395C">
        <w:rPr>
          <w:rFonts w:ascii="Times New Roman" w:hAnsi="Times New Roman" w:cs="Times New Roman"/>
          <w:rtl/>
        </w:rPr>
        <w:t xml:space="preserve"> </w:t>
      </w:r>
      <w:proofErr w:type="spellStart"/>
      <w:r w:rsidRPr="00C81454">
        <w:rPr>
          <w:rFonts w:ascii="Times New Roman" w:eastAsia="Times New Roman" w:hAnsi="Times New Roman" w:cs="Times New Roman"/>
        </w:rPr>
        <w:t>Kambaskovic</w:t>
      </w:r>
      <w:proofErr w:type="spellEnd"/>
      <w:r w:rsidRPr="00C81454">
        <w:rPr>
          <w:rFonts w:ascii="Times New Roman" w:eastAsia="Times New Roman" w:hAnsi="Times New Roman" w:cs="Times New Roman"/>
        </w:rPr>
        <w:t>, Danijela, and Wolfe, Charles T., ‘The Senses in Philosophy and Science: From the Nobility of Sight to the Materialism of Touch</w:t>
      </w:r>
      <w:r w:rsidRPr="00350FCE">
        <w:rPr>
          <w:rFonts w:ascii="Times New Roman" w:hAnsi="Times New Roman" w:cs="Times New Roman"/>
        </w:rPr>
        <w:t xml:space="preserve">  . 114 </w:t>
      </w:r>
    </w:p>
  </w:footnote>
  <w:footnote w:id="48">
    <w:p w14:paraId="75F52EBC" w14:textId="4CF706DE" w:rsidR="00765DA2" w:rsidRPr="0059395C" w:rsidRDefault="00765DA2" w:rsidP="007E26F4">
      <w:pPr>
        <w:pStyle w:val="ac"/>
        <w:bidi w:val="0"/>
        <w:spacing w:after="0"/>
        <w:rPr>
          <w:rFonts w:ascii="Times New Roman" w:hAnsi="Times New Roman" w:cs="Times New Roman"/>
          <w:rtl/>
        </w:rPr>
      </w:pPr>
      <w:r w:rsidRPr="00350FCE">
        <w:rPr>
          <w:rStyle w:val="a8"/>
          <w:rFonts w:ascii="Times New Roman" w:hAnsi="Times New Roman" w:cs="Times New Roman"/>
        </w:rPr>
        <w:footnoteRef/>
      </w:r>
      <w:r w:rsidRPr="00350FCE">
        <w:rPr>
          <w:rFonts w:ascii="Times New Roman" w:hAnsi="Times New Roman" w:cs="Times New Roman"/>
        </w:rPr>
        <w:t xml:space="preserve"> , Charles T Wolfe., and J. B., Shank, ‘Denis Diderot’, 2019 &lt;</w:t>
      </w:r>
      <w:hyperlink r:id="rId3" w:history="1">
        <w:r w:rsidRPr="00350FCE">
          <w:rPr>
            <w:rStyle w:val="Hyperlink"/>
            <w:rFonts w:ascii="Times New Roman" w:hAnsi="Times New Roman" w:cs="Times New Roman"/>
          </w:rPr>
          <w:t>https://plato.stanford.edu/Entries/diderot/</w:t>
        </w:r>
      </w:hyperlink>
      <w:r w:rsidRPr="00350FCE">
        <w:rPr>
          <w:rFonts w:ascii="Times New Roman" w:hAnsi="Times New Roman" w:cs="Times New Roman"/>
        </w:rPr>
        <w:t>&gt; [accessed 11 October 2024</w:t>
      </w:r>
      <w:r w:rsidRPr="00350FCE">
        <w:rPr>
          <w:rFonts w:ascii="Times New Roman" w:hAnsi="Times New Roman" w:cs="Times New Roman"/>
          <w:rtl/>
        </w:rPr>
        <w:t>.</w:t>
      </w:r>
      <w:r w:rsidRPr="0059395C">
        <w:rPr>
          <w:rFonts w:ascii="Times New Roman" w:hAnsi="Times New Roman" w:cs="Times New Roman"/>
        </w:rPr>
        <w:t xml:space="preserve">  </w:t>
      </w:r>
    </w:p>
    <w:p w14:paraId="60052EB6" w14:textId="5A0ECAF8" w:rsidR="00765DA2" w:rsidRPr="00C81454" w:rsidRDefault="00765DA2" w:rsidP="007518A1">
      <w:pPr>
        <w:pStyle w:val="a6"/>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17182417"/>
      <w:docPartObj>
        <w:docPartGallery w:val="Page Numbers (Top of Page)"/>
        <w:docPartUnique/>
      </w:docPartObj>
    </w:sdtPr>
    <w:sdtEndPr/>
    <w:sdtContent>
      <w:p w14:paraId="6D834F3E" w14:textId="1BA76890" w:rsidR="00765DA2" w:rsidRDefault="00765DA2">
        <w:pPr>
          <w:pStyle w:val="af3"/>
        </w:pPr>
        <w:r>
          <w:fldChar w:fldCharType="begin"/>
        </w:r>
        <w:r>
          <w:instrText>PAGE   \* MERGEFORMAT</w:instrText>
        </w:r>
        <w:r>
          <w:fldChar w:fldCharType="separate"/>
        </w:r>
        <w:r>
          <w:rPr>
            <w:rtl/>
            <w:lang w:val="he-IL"/>
          </w:rPr>
          <w:t>2</w:t>
        </w:r>
        <w:r>
          <w:fldChar w:fldCharType="end"/>
        </w:r>
      </w:p>
    </w:sdtContent>
  </w:sdt>
  <w:p w14:paraId="11962F7B" w14:textId="77777777" w:rsidR="00765DA2" w:rsidRDefault="00765DA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1A5"/>
    <w:multiLevelType w:val="hybridMultilevel"/>
    <w:tmpl w:val="18886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75A7E"/>
    <w:multiLevelType w:val="hybridMultilevel"/>
    <w:tmpl w:val="DDC0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B7192"/>
    <w:multiLevelType w:val="hybridMultilevel"/>
    <w:tmpl w:val="8736AA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11122470"/>
    <w:multiLevelType w:val="hybridMultilevel"/>
    <w:tmpl w:val="E29654FC"/>
    <w:lvl w:ilvl="0" w:tplc="D430D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22256DB"/>
    <w:multiLevelType w:val="hybridMultilevel"/>
    <w:tmpl w:val="D4E27F3A"/>
    <w:lvl w:ilvl="0" w:tplc="4CCA7A5E">
      <w:start w:val="1"/>
      <w:numFmt w:val="decimal"/>
      <w:lvlText w:val="%1."/>
      <w:lvlJc w:val="left"/>
      <w:pPr>
        <w:ind w:left="1020" w:hanging="360"/>
      </w:pPr>
    </w:lvl>
    <w:lvl w:ilvl="1" w:tplc="DDA456E2">
      <w:start w:val="1"/>
      <w:numFmt w:val="decimal"/>
      <w:lvlText w:val="%2."/>
      <w:lvlJc w:val="left"/>
      <w:pPr>
        <w:ind w:left="1020" w:hanging="360"/>
      </w:pPr>
    </w:lvl>
    <w:lvl w:ilvl="2" w:tplc="A6C8D4AC">
      <w:start w:val="1"/>
      <w:numFmt w:val="decimal"/>
      <w:lvlText w:val="%3."/>
      <w:lvlJc w:val="left"/>
      <w:pPr>
        <w:ind w:left="1020" w:hanging="360"/>
      </w:pPr>
    </w:lvl>
    <w:lvl w:ilvl="3" w:tplc="746A637E">
      <w:start w:val="1"/>
      <w:numFmt w:val="decimal"/>
      <w:lvlText w:val="%4."/>
      <w:lvlJc w:val="left"/>
      <w:pPr>
        <w:ind w:left="1020" w:hanging="360"/>
      </w:pPr>
    </w:lvl>
    <w:lvl w:ilvl="4" w:tplc="78DC0550">
      <w:start w:val="1"/>
      <w:numFmt w:val="decimal"/>
      <w:lvlText w:val="%5."/>
      <w:lvlJc w:val="left"/>
      <w:pPr>
        <w:ind w:left="1020" w:hanging="360"/>
      </w:pPr>
    </w:lvl>
    <w:lvl w:ilvl="5" w:tplc="1DFEEBA8">
      <w:start w:val="1"/>
      <w:numFmt w:val="decimal"/>
      <w:lvlText w:val="%6."/>
      <w:lvlJc w:val="left"/>
      <w:pPr>
        <w:ind w:left="1020" w:hanging="360"/>
      </w:pPr>
    </w:lvl>
    <w:lvl w:ilvl="6" w:tplc="3BD0E2E0">
      <w:start w:val="1"/>
      <w:numFmt w:val="decimal"/>
      <w:lvlText w:val="%7."/>
      <w:lvlJc w:val="left"/>
      <w:pPr>
        <w:ind w:left="1020" w:hanging="360"/>
      </w:pPr>
    </w:lvl>
    <w:lvl w:ilvl="7" w:tplc="2A7C40F6">
      <w:start w:val="1"/>
      <w:numFmt w:val="decimal"/>
      <w:lvlText w:val="%8."/>
      <w:lvlJc w:val="left"/>
      <w:pPr>
        <w:ind w:left="1020" w:hanging="360"/>
      </w:pPr>
    </w:lvl>
    <w:lvl w:ilvl="8" w:tplc="85129564">
      <w:start w:val="1"/>
      <w:numFmt w:val="decimal"/>
      <w:lvlText w:val="%9."/>
      <w:lvlJc w:val="left"/>
      <w:pPr>
        <w:ind w:left="1020" w:hanging="360"/>
      </w:pPr>
    </w:lvl>
  </w:abstractNum>
  <w:abstractNum w:abstractNumId="5" w15:restartNumberingAfterBreak="0">
    <w:nsid w:val="161D0395"/>
    <w:multiLevelType w:val="multilevel"/>
    <w:tmpl w:val="4E8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47B"/>
    <w:multiLevelType w:val="hybridMultilevel"/>
    <w:tmpl w:val="09602C0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1E5257CF"/>
    <w:multiLevelType w:val="hybridMultilevel"/>
    <w:tmpl w:val="E1E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054BF"/>
    <w:multiLevelType w:val="hybridMultilevel"/>
    <w:tmpl w:val="9C74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820F0"/>
    <w:multiLevelType w:val="hybridMultilevel"/>
    <w:tmpl w:val="2D20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2A71"/>
    <w:multiLevelType w:val="multilevel"/>
    <w:tmpl w:val="FDD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53110"/>
    <w:multiLevelType w:val="hybridMultilevel"/>
    <w:tmpl w:val="214A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F6BDD"/>
    <w:multiLevelType w:val="hybridMultilevel"/>
    <w:tmpl w:val="5860E4E2"/>
    <w:lvl w:ilvl="0" w:tplc="7624A0B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3164E"/>
    <w:multiLevelType w:val="multilevel"/>
    <w:tmpl w:val="AB2E8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03D78"/>
    <w:multiLevelType w:val="hybridMultilevel"/>
    <w:tmpl w:val="8FF2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52766"/>
    <w:multiLevelType w:val="multilevel"/>
    <w:tmpl w:val="4BE8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13986"/>
    <w:multiLevelType w:val="multilevel"/>
    <w:tmpl w:val="0EB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A5B6B"/>
    <w:multiLevelType w:val="hybridMultilevel"/>
    <w:tmpl w:val="742662A8"/>
    <w:lvl w:ilvl="0" w:tplc="24D68E30">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1384B"/>
    <w:multiLevelType w:val="hybridMultilevel"/>
    <w:tmpl w:val="13306604"/>
    <w:lvl w:ilvl="0" w:tplc="B06A6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A06EA"/>
    <w:multiLevelType w:val="hybridMultilevel"/>
    <w:tmpl w:val="176E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50A5E"/>
    <w:multiLevelType w:val="multilevel"/>
    <w:tmpl w:val="BAC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A4251"/>
    <w:multiLevelType w:val="hybridMultilevel"/>
    <w:tmpl w:val="E1E245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070622"/>
    <w:multiLevelType w:val="multilevel"/>
    <w:tmpl w:val="0272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C0A1D"/>
    <w:multiLevelType w:val="multilevel"/>
    <w:tmpl w:val="48B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C60204"/>
    <w:multiLevelType w:val="multilevel"/>
    <w:tmpl w:val="0784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CA6394"/>
    <w:multiLevelType w:val="multilevel"/>
    <w:tmpl w:val="CADC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A390A"/>
    <w:multiLevelType w:val="hybridMultilevel"/>
    <w:tmpl w:val="E9BEB4AE"/>
    <w:lvl w:ilvl="0" w:tplc="FBD0ED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26"/>
  </w:num>
  <w:num w:numId="4">
    <w:abstractNumId w:val="24"/>
  </w:num>
  <w:num w:numId="5">
    <w:abstractNumId w:val="3"/>
  </w:num>
  <w:num w:numId="6">
    <w:abstractNumId w:val="12"/>
  </w:num>
  <w:num w:numId="7">
    <w:abstractNumId w:val="20"/>
  </w:num>
  <w:num w:numId="8">
    <w:abstractNumId w:val="10"/>
  </w:num>
  <w:num w:numId="9">
    <w:abstractNumId w:val="5"/>
  </w:num>
  <w:num w:numId="10">
    <w:abstractNumId w:val="16"/>
  </w:num>
  <w:num w:numId="11">
    <w:abstractNumId w:val="22"/>
  </w:num>
  <w:num w:numId="12">
    <w:abstractNumId w:val="13"/>
  </w:num>
  <w:num w:numId="13">
    <w:abstractNumId w:val="23"/>
  </w:num>
  <w:num w:numId="14">
    <w:abstractNumId w:val="11"/>
  </w:num>
  <w:num w:numId="15">
    <w:abstractNumId w:val="19"/>
  </w:num>
  <w:num w:numId="16">
    <w:abstractNumId w:val="9"/>
  </w:num>
  <w:num w:numId="17">
    <w:abstractNumId w:val="0"/>
  </w:num>
  <w:num w:numId="18">
    <w:abstractNumId w:val="8"/>
  </w:num>
  <w:num w:numId="19">
    <w:abstractNumId w:val="14"/>
  </w:num>
  <w:num w:numId="20">
    <w:abstractNumId w:val="7"/>
  </w:num>
  <w:num w:numId="21">
    <w:abstractNumId w:val="1"/>
  </w:num>
  <w:num w:numId="22">
    <w:abstractNumId w:val="25"/>
  </w:num>
  <w:num w:numId="23">
    <w:abstractNumId w:val="15"/>
  </w:num>
  <w:num w:numId="24">
    <w:abstractNumId w:val="21"/>
  </w:num>
  <w:num w:numId="25">
    <w:abstractNumId w:val="2"/>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19"/>
    <w:rsid w:val="000061C3"/>
    <w:rsid w:val="000109E6"/>
    <w:rsid w:val="00010A45"/>
    <w:rsid w:val="00012064"/>
    <w:rsid w:val="00014AB9"/>
    <w:rsid w:val="00014BE2"/>
    <w:rsid w:val="0001560B"/>
    <w:rsid w:val="00016415"/>
    <w:rsid w:val="00022F96"/>
    <w:rsid w:val="00025080"/>
    <w:rsid w:val="00027602"/>
    <w:rsid w:val="00027C8B"/>
    <w:rsid w:val="00027D49"/>
    <w:rsid w:val="00030F59"/>
    <w:rsid w:val="000310DC"/>
    <w:rsid w:val="000331A5"/>
    <w:rsid w:val="00035ACA"/>
    <w:rsid w:val="000367F1"/>
    <w:rsid w:val="00040846"/>
    <w:rsid w:val="00041897"/>
    <w:rsid w:val="00045DAD"/>
    <w:rsid w:val="00046769"/>
    <w:rsid w:val="0005795D"/>
    <w:rsid w:val="00064EE0"/>
    <w:rsid w:val="000650A2"/>
    <w:rsid w:val="00070AC3"/>
    <w:rsid w:val="00073BF4"/>
    <w:rsid w:val="0007622A"/>
    <w:rsid w:val="00077027"/>
    <w:rsid w:val="000826C1"/>
    <w:rsid w:val="0008330E"/>
    <w:rsid w:val="00091AF9"/>
    <w:rsid w:val="00095E4F"/>
    <w:rsid w:val="000A6D9A"/>
    <w:rsid w:val="000B1804"/>
    <w:rsid w:val="000B6C56"/>
    <w:rsid w:val="000B74CE"/>
    <w:rsid w:val="000C13BC"/>
    <w:rsid w:val="000C66C2"/>
    <w:rsid w:val="000D1B5B"/>
    <w:rsid w:val="000D25F3"/>
    <w:rsid w:val="000D2D57"/>
    <w:rsid w:val="000D696E"/>
    <w:rsid w:val="000E2F16"/>
    <w:rsid w:val="000E6CFE"/>
    <w:rsid w:val="000F21B8"/>
    <w:rsid w:val="000F3E33"/>
    <w:rsid w:val="000F47F3"/>
    <w:rsid w:val="000F481A"/>
    <w:rsid w:val="000F4A5E"/>
    <w:rsid w:val="000F6CFB"/>
    <w:rsid w:val="000F71FD"/>
    <w:rsid w:val="00103E99"/>
    <w:rsid w:val="00107507"/>
    <w:rsid w:val="0011025F"/>
    <w:rsid w:val="00111602"/>
    <w:rsid w:val="001209B5"/>
    <w:rsid w:val="001233AB"/>
    <w:rsid w:val="00123588"/>
    <w:rsid w:val="00123B9F"/>
    <w:rsid w:val="001252A9"/>
    <w:rsid w:val="00126982"/>
    <w:rsid w:val="001269A0"/>
    <w:rsid w:val="00132DAC"/>
    <w:rsid w:val="001342C8"/>
    <w:rsid w:val="001343E4"/>
    <w:rsid w:val="00136FBF"/>
    <w:rsid w:val="001378C6"/>
    <w:rsid w:val="00144157"/>
    <w:rsid w:val="001456E8"/>
    <w:rsid w:val="00150D18"/>
    <w:rsid w:val="00155ABE"/>
    <w:rsid w:val="0015647A"/>
    <w:rsid w:val="00165F09"/>
    <w:rsid w:val="001669D4"/>
    <w:rsid w:val="00170006"/>
    <w:rsid w:val="00171E4F"/>
    <w:rsid w:val="0017287A"/>
    <w:rsid w:val="00173208"/>
    <w:rsid w:val="001759AE"/>
    <w:rsid w:val="00175DF6"/>
    <w:rsid w:val="00176C34"/>
    <w:rsid w:val="00177809"/>
    <w:rsid w:val="00180BA0"/>
    <w:rsid w:val="00180E29"/>
    <w:rsid w:val="00184713"/>
    <w:rsid w:val="00185644"/>
    <w:rsid w:val="001904BF"/>
    <w:rsid w:val="00190C3E"/>
    <w:rsid w:val="0019416B"/>
    <w:rsid w:val="001A169F"/>
    <w:rsid w:val="001A7BD4"/>
    <w:rsid w:val="001B010C"/>
    <w:rsid w:val="001B269E"/>
    <w:rsid w:val="001B2A08"/>
    <w:rsid w:val="001B3748"/>
    <w:rsid w:val="001B7975"/>
    <w:rsid w:val="001C228F"/>
    <w:rsid w:val="001C4249"/>
    <w:rsid w:val="001C6946"/>
    <w:rsid w:val="001C76B6"/>
    <w:rsid w:val="001C7D76"/>
    <w:rsid w:val="001D28D4"/>
    <w:rsid w:val="001D7CE9"/>
    <w:rsid w:val="001E03D2"/>
    <w:rsid w:val="001E192E"/>
    <w:rsid w:val="001E1B57"/>
    <w:rsid w:val="001F09FF"/>
    <w:rsid w:val="001F4F4F"/>
    <w:rsid w:val="001F5123"/>
    <w:rsid w:val="001F7EB8"/>
    <w:rsid w:val="00201527"/>
    <w:rsid w:val="00201E64"/>
    <w:rsid w:val="00204226"/>
    <w:rsid w:val="002078FE"/>
    <w:rsid w:val="00207FAD"/>
    <w:rsid w:val="00211215"/>
    <w:rsid w:val="0021261D"/>
    <w:rsid w:val="00213106"/>
    <w:rsid w:val="00215C1F"/>
    <w:rsid w:val="002179B9"/>
    <w:rsid w:val="00217B49"/>
    <w:rsid w:val="00223A9E"/>
    <w:rsid w:val="002246BC"/>
    <w:rsid w:val="00224C56"/>
    <w:rsid w:val="00225B14"/>
    <w:rsid w:val="00227318"/>
    <w:rsid w:val="00230588"/>
    <w:rsid w:val="002316ED"/>
    <w:rsid w:val="00231A80"/>
    <w:rsid w:val="00231E66"/>
    <w:rsid w:val="00232457"/>
    <w:rsid w:val="002337C5"/>
    <w:rsid w:val="00236363"/>
    <w:rsid w:val="00237312"/>
    <w:rsid w:val="002412E5"/>
    <w:rsid w:val="00241D1E"/>
    <w:rsid w:val="0024574A"/>
    <w:rsid w:val="00247187"/>
    <w:rsid w:val="00252440"/>
    <w:rsid w:val="002549E7"/>
    <w:rsid w:val="00254EFD"/>
    <w:rsid w:val="00255EA0"/>
    <w:rsid w:val="00256B6E"/>
    <w:rsid w:val="002621F5"/>
    <w:rsid w:val="002624A8"/>
    <w:rsid w:val="00264379"/>
    <w:rsid w:val="00267C6F"/>
    <w:rsid w:val="00267DAB"/>
    <w:rsid w:val="0027282F"/>
    <w:rsid w:val="00272FD4"/>
    <w:rsid w:val="00273174"/>
    <w:rsid w:val="002740AD"/>
    <w:rsid w:val="00275C7F"/>
    <w:rsid w:val="002809B7"/>
    <w:rsid w:val="0028345B"/>
    <w:rsid w:val="00285319"/>
    <w:rsid w:val="00285FB1"/>
    <w:rsid w:val="00286782"/>
    <w:rsid w:val="00287ACF"/>
    <w:rsid w:val="00287FCC"/>
    <w:rsid w:val="00294C80"/>
    <w:rsid w:val="00294E51"/>
    <w:rsid w:val="00296D13"/>
    <w:rsid w:val="00297794"/>
    <w:rsid w:val="002A2C2B"/>
    <w:rsid w:val="002A47AC"/>
    <w:rsid w:val="002A581C"/>
    <w:rsid w:val="002A661B"/>
    <w:rsid w:val="002B106E"/>
    <w:rsid w:val="002B713C"/>
    <w:rsid w:val="002C2382"/>
    <w:rsid w:val="002C7210"/>
    <w:rsid w:val="002C750B"/>
    <w:rsid w:val="002D154A"/>
    <w:rsid w:val="002D2673"/>
    <w:rsid w:val="002D3919"/>
    <w:rsid w:val="002D4F47"/>
    <w:rsid w:val="002D74BF"/>
    <w:rsid w:val="002E5AC6"/>
    <w:rsid w:val="002F1CC1"/>
    <w:rsid w:val="002F207A"/>
    <w:rsid w:val="002F386B"/>
    <w:rsid w:val="002F434D"/>
    <w:rsid w:val="002F53D2"/>
    <w:rsid w:val="002F5E86"/>
    <w:rsid w:val="002F7AB5"/>
    <w:rsid w:val="00300ACE"/>
    <w:rsid w:val="003018AA"/>
    <w:rsid w:val="0030217E"/>
    <w:rsid w:val="0030334A"/>
    <w:rsid w:val="003146B4"/>
    <w:rsid w:val="00315EEE"/>
    <w:rsid w:val="003340DD"/>
    <w:rsid w:val="00335293"/>
    <w:rsid w:val="003379FC"/>
    <w:rsid w:val="00340E55"/>
    <w:rsid w:val="00343F2C"/>
    <w:rsid w:val="00345186"/>
    <w:rsid w:val="00346D6B"/>
    <w:rsid w:val="00350FCE"/>
    <w:rsid w:val="00351702"/>
    <w:rsid w:val="00360766"/>
    <w:rsid w:val="003618DC"/>
    <w:rsid w:val="0036691C"/>
    <w:rsid w:val="003718FD"/>
    <w:rsid w:val="00374972"/>
    <w:rsid w:val="00377423"/>
    <w:rsid w:val="00380848"/>
    <w:rsid w:val="00380865"/>
    <w:rsid w:val="003825C5"/>
    <w:rsid w:val="00384211"/>
    <w:rsid w:val="003865EA"/>
    <w:rsid w:val="003877A5"/>
    <w:rsid w:val="00391A5D"/>
    <w:rsid w:val="0039222A"/>
    <w:rsid w:val="00392861"/>
    <w:rsid w:val="00393DEB"/>
    <w:rsid w:val="00394DD2"/>
    <w:rsid w:val="00395702"/>
    <w:rsid w:val="00396D80"/>
    <w:rsid w:val="003A60ED"/>
    <w:rsid w:val="003B053B"/>
    <w:rsid w:val="003B1095"/>
    <w:rsid w:val="003B1514"/>
    <w:rsid w:val="003B5B52"/>
    <w:rsid w:val="003C1354"/>
    <w:rsid w:val="003C2878"/>
    <w:rsid w:val="003C30C8"/>
    <w:rsid w:val="003C5611"/>
    <w:rsid w:val="003C757A"/>
    <w:rsid w:val="003D3B6B"/>
    <w:rsid w:val="003D5183"/>
    <w:rsid w:val="003F243F"/>
    <w:rsid w:val="003F3618"/>
    <w:rsid w:val="003F3D04"/>
    <w:rsid w:val="003F482E"/>
    <w:rsid w:val="003F6626"/>
    <w:rsid w:val="003F7ADA"/>
    <w:rsid w:val="00401AC7"/>
    <w:rsid w:val="00403A79"/>
    <w:rsid w:val="0040438A"/>
    <w:rsid w:val="004068E8"/>
    <w:rsid w:val="00412317"/>
    <w:rsid w:val="00412CC0"/>
    <w:rsid w:val="00415D12"/>
    <w:rsid w:val="004310CD"/>
    <w:rsid w:val="00432EAD"/>
    <w:rsid w:val="0043590A"/>
    <w:rsid w:val="00435F11"/>
    <w:rsid w:val="0043697E"/>
    <w:rsid w:val="004374AA"/>
    <w:rsid w:val="004376F0"/>
    <w:rsid w:val="004403AE"/>
    <w:rsid w:val="0044137D"/>
    <w:rsid w:val="0044263E"/>
    <w:rsid w:val="00444697"/>
    <w:rsid w:val="004460BF"/>
    <w:rsid w:val="00450CC7"/>
    <w:rsid w:val="00451EB8"/>
    <w:rsid w:val="00453CD6"/>
    <w:rsid w:val="004556B6"/>
    <w:rsid w:val="00460F97"/>
    <w:rsid w:val="00463DC7"/>
    <w:rsid w:val="004668F1"/>
    <w:rsid w:val="004742E8"/>
    <w:rsid w:val="00474C5B"/>
    <w:rsid w:val="00483D98"/>
    <w:rsid w:val="00485C59"/>
    <w:rsid w:val="004910CD"/>
    <w:rsid w:val="004915BE"/>
    <w:rsid w:val="0049510A"/>
    <w:rsid w:val="00496B11"/>
    <w:rsid w:val="004A5173"/>
    <w:rsid w:val="004A525A"/>
    <w:rsid w:val="004A571B"/>
    <w:rsid w:val="004A6607"/>
    <w:rsid w:val="004B0F28"/>
    <w:rsid w:val="004B3BFB"/>
    <w:rsid w:val="004B41C4"/>
    <w:rsid w:val="004B5349"/>
    <w:rsid w:val="004B69D4"/>
    <w:rsid w:val="004C1097"/>
    <w:rsid w:val="004C10FF"/>
    <w:rsid w:val="004C1428"/>
    <w:rsid w:val="004C442E"/>
    <w:rsid w:val="004D536F"/>
    <w:rsid w:val="004D6C72"/>
    <w:rsid w:val="004D7117"/>
    <w:rsid w:val="004E0E28"/>
    <w:rsid w:val="004E2EB0"/>
    <w:rsid w:val="004E6DCD"/>
    <w:rsid w:val="004F3160"/>
    <w:rsid w:val="004F4580"/>
    <w:rsid w:val="004F5F79"/>
    <w:rsid w:val="00500565"/>
    <w:rsid w:val="005056A8"/>
    <w:rsid w:val="00506392"/>
    <w:rsid w:val="00510677"/>
    <w:rsid w:val="0051084B"/>
    <w:rsid w:val="00513C0A"/>
    <w:rsid w:val="00514254"/>
    <w:rsid w:val="00516E2F"/>
    <w:rsid w:val="00520DD5"/>
    <w:rsid w:val="00521CD2"/>
    <w:rsid w:val="00522EF8"/>
    <w:rsid w:val="00523531"/>
    <w:rsid w:val="00530B0B"/>
    <w:rsid w:val="00532BB4"/>
    <w:rsid w:val="00535191"/>
    <w:rsid w:val="0053726E"/>
    <w:rsid w:val="00541CC1"/>
    <w:rsid w:val="00542EF3"/>
    <w:rsid w:val="005437F9"/>
    <w:rsid w:val="00543DAC"/>
    <w:rsid w:val="00543DFC"/>
    <w:rsid w:val="005547E1"/>
    <w:rsid w:val="00560D1A"/>
    <w:rsid w:val="00561070"/>
    <w:rsid w:val="00561CA7"/>
    <w:rsid w:val="005622B3"/>
    <w:rsid w:val="0056679B"/>
    <w:rsid w:val="00566ED1"/>
    <w:rsid w:val="00574224"/>
    <w:rsid w:val="005744FB"/>
    <w:rsid w:val="00583DF6"/>
    <w:rsid w:val="005878B9"/>
    <w:rsid w:val="0059395C"/>
    <w:rsid w:val="005A13B4"/>
    <w:rsid w:val="005A2F7D"/>
    <w:rsid w:val="005A421A"/>
    <w:rsid w:val="005A4D32"/>
    <w:rsid w:val="005A4E45"/>
    <w:rsid w:val="005A5D7C"/>
    <w:rsid w:val="005A7BEB"/>
    <w:rsid w:val="005B74DD"/>
    <w:rsid w:val="005B7E39"/>
    <w:rsid w:val="005C2750"/>
    <w:rsid w:val="005C31C3"/>
    <w:rsid w:val="005C5782"/>
    <w:rsid w:val="005C5BC2"/>
    <w:rsid w:val="005C61B2"/>
    <w:rsid w:val="005D0806"/>
    <w:rsid w:val="005D118E"/>
    <w:rsid w:val="005E0A85"/>
    <w:rsid w:val="005E775E"/>
    <w:rsid w:val="00601123"/>
    <w:rsid w:val="00601487"/>
    <w:rsid w:val="00601494"/>
    <w:rsid w:val="006021B5"/>
    <w:rsid w:val="00603AFB"/>
    <w:rsid w:val="00604A56"/>
    <w:rsid w:val="00604E13"/>
    <w:rsid w:val="00606BFD"/>
    <w:rsid w:val="00611A93"/>
    <w:rsid w:val="006148C8"/>
    <w:rsid w:val="0062058F"/>
    <w:rsid w:val="0062206F"/>
    <w:rsid w:val="00623F08"/>
    <w:rsid w:val="006242FD"/>
    <w:rsid w:val="00632AB0"/>
    <w:rsid w:val="00632DBE"/>
    <w:rsid w:val="00644B1F"/>
    <w:rsid w:val="00644F97"/>
    <w:rsid w:val="00645831"/>
    <w:rsid w:val="00646B70"/>
    <w:rsid w:val="00646C5C"/>
    <w:rsid w:val="0065032B"/>
    <w:rsid w:val="006524A1"/>
    <w:rsid w:val="00652D68"/>
    <w:rsid w:val="006549A6"/>
    <w:rsid w:val="00654BCE"/>
    <w:rsid w:val="00660D31"/>
    <w:rsid w:val="0066345B"/>
    <w:rsid w:val="006651E1"/>
    <w:rsid w:val="00666164"/>
    <w:rsid w:val="00672A3A"/>
    <w:rsid w:val="00674EE6"/>
    <w:rsid w:val="006766E4"/>
    <w:rsid w:val="00680440"/>
    <w:rsid w:val="00680A22"/>
    <w:rsid w:val="00685820"/>
    <w:rsid w:val="006907EF"/>
    <w:rsid w:val="00691055"/>
    <w:rsid w:val="00696D84"/>
    <w:rsid w:val="00697797"/>
    <w:rsid w:val="0069799E"/>
    <w:rsid w:val="00697B96"/>
    <w:rsid w:val="00697E10"/>
    <w:rsid w:val="006A48BB"/>
    <w:rsid w:val="006A5844"/>
    <w:rsid w:val="006B0996"/>
    <w:rsid w:val="006B3077"/>
    <w:rsid w:val="006B3BF6"/>
    <w:rsid w:val="006B7A9F"/>
    <w:rsid w:val="006C0A48"/>
    <w:rsid w:val="006C2747"/>
    <w:rsid w:val="006C6EEB"/>
    <w:rsid w:val="006D1D11"/>
    <w:rsid w:val="006D20E6"/>
    <w:rsid w:val="006D5795"/>
    <w:rsid w:val="006D7EF7"/>
    <w:rsid w:val="006E23F3"/>
    <w:rsid w:val="006E2677"/>
    <w:rsid w:val="006E33CB"/>
    <w:rsid w:val="006E347D"/>
    <w:rsid w:val="006E769B"/>
    <w:rsid w:val="006F1B21"/>
    <w:rsid w:val="006F33DF"/>
    <w:rsid w:val="006F4721"/>
    <w:rsid w:val="006F7242"/>
    <w:rsid w:val="007000A3"/>
    <w:rsid w:val="00702EE9"/>
    <w:rsid w:val="00704C8F"/>
    <w:rsid w:val="0071190D"/>
    <w:rsid w:val="00711B33"/>
    <w:rsid w:val="00713DFF"/>
    <w:rsid w:val="00722954"/>
    <w:rsid w:val="00726D03"/>
    <w:rsid w:val="007311CB"/>
    <w:rsid w:val="00732AC4"/>
    <w:rsid w:val="00733465"/>
    <w:rsid w:val="00734B82"/>
    <w:rsid w:val="00743ACD"/>
    <w:rsid w:val="00744898"/>
    <w:rsid w:val="0074751C"/>
    <w:rsid w:val="0075004C"/>
    <w:rsid w:val="007518A1"/>
    <w:rsid w:val="00751A56"/>
    <w:rsid w:val="0075704B"/>
    <w:rsid w:val="00757055"/>
    <w:rsid w:val="00765DA2"/>
    <w:rsid w:val="00765F3C"/>
    <w:rsid w:val="00770769"/>
    <w:rsid w:val="0077662A"/>
    <w:rsid w:val="00780996"/>
    <w:rsid w:val="00781182"/>
    <w:rsid w:val="007844F5"/>
    <w:rsid w:val="00784FE9"/>
    <w:rsid w:val="007867F3"/>
    <w:rsid w:val="00790B05"/>
    <w:rsid w:val="00793CF7"/>
    <w:rsid w:val="007940FE"/>
    <w:rsid w:val="007941D7"/>
    <w:rsid w:val="007945CB"/>
    <w:rsid w:val="007960C0"/>
    <w:rsid w:val="00797C8F"/>
    <w:rsid w:val="00797CED"/>
    <w:rsid w:val="007A0D25"/>
    <w:rsid w:val="007A2513"/>
    <w:rsid w:val="007A4114"/>
    <w:rsid w:val="007A4AB1"/>
    <w:rsid w:val="007A6247"/>
    <w:rsid w:val="007A7430"/>
    <w:rsid w:val="007B106E"/>
    <w:rsid w:val="007B20E0"/>
    <w:rsid w:val="007B46C7"/>
    <w:rsid w:val="007C1E3B"/>
    <w:rsid w:val="007C3D79"/>
    <w:rsid w:val="007C42DE"/>
    <w:rsid w:val="007D022E"/>
    <w:rsid w:val="007D07DA"/>
    <w:rsid w:val="007D0F59"/>
    <w:rsid w:val="007D4461"/>
    <w:rsid w:val="007D5764"/>
    <w:rsid w:val="007D5803"/>
    <w:rsid w:val="007E210E"/>
    <w:rsid w:val="007E217D"/>
    <w:rsid w:val="007E26F4"/>
    <w:rsid w:val="007E2B73"/>
    <w:rsid w:val="007E4F96"/>
    <w:rsid w:val="007E7C2E"/>
    <w:rsid w:val="007F1AB3"/>
    <w:rsid w:val="007F539C"/>
    <w:rsid w:val="007F7050"/>
    <w:rsid w:val="007F7716"/>
    <w:rsid w:val="0080069B"/>
    <w:rsid w:val="00800C84"/>
    <w:rsid w:val="00801979"/>
    <w:rsid w:val="00801DE0"/>
    <w:rsid w:val="008057A6"/>
    <w:rsid w:val="00805C96"/>
    <w:rsid w:val="00811E93"/>
    <w:rsid w:val="008137D4"/>
    <w:rsid w:val="0081381E"/>
    <w:rsid w:val="00813B04"/>
    <w:rsid w:val="00813DCB"/>
    <w:rsid w:val="00817777"/>
    <w:rsid w:val="008218E7"/>
    <w:rsid w:val="00826383"/>
    <w:rsid w:val="008265C2"/>
    <w:rsid w:val="0082665B"/>
    <w:rsid w:val="0082673C"/>
    <w:rsid w:val="00826DF5"/>
    <w:rsid w:val="008325D8"/>
    <w:rsid w:val="008327A7"/>
    <w:rsid w:val="00833624"/>
    <w:rsid w:val="0083373C"/>
    <w:rsid w:val="00833A0D"/>
    <w:rsid w:val="00836CB7"/>
    <w:rsid w:val="00836DE1"/>
    <w:rsid w:val="00837AE6"/>
    <w:rsid w:val="00837B8C"/>
    <w:rsid w:val="0084041A"/>
    <w:rsid w:val="00840B5D"/>
    <w:rsid w:val="008417E7"/>
    <w:rsid w:val="00845D64"/>
    <w:rsid w:val="00850758"/>
    <w:rsid w:val="00853845"/>
    <w:rsid w:val="00854DB4"/>
    <w:rsid w:val="00857650"/>
    <w:rsid w:val="008641AB"/>
    <w:rsid w:val="00864742"/>
    <w:rsid w:val="008732B8"/>
    <w:rsid w:val="0087379B"/>
    <w:rsid w:val="008761D8"/>
    <w:rsid w:val="008804D4"/>
    <w:rsid w:val="0088223F"/>
    <w:rsid w:val="00884388"/>
    <w:rsid w:val="00884A5B"/>
    <w:rsid w:val="0088521A"/>
    <w:rsid w:val="00887CE0"/>
    <w:rsid w:val="00890E48"/>
    <w:rsid w:val="008911C2"/>
    <w:rsid w:val="0089329E"/>
    <w:rsid w:val="00893E0E"/>
    <w:rsid w:val="00893F16"/>
    <w:rsid w:val="0089420C"/>
    <w:rsid w:val="008942C7"/>
    <w:rsid w:val="00895E6A"/>
    <w:rsid w:val="008A0FDC"/>
    <w:rsid w:val="008A3E2A"/>
    <w:rsid w:val="008B0D88"/>
    <w:rsid w:val="008B0DEC"/>
    <w:rsid w:val="008B2CE0"/>
    <w:rsid w:val="008B4B29"/>
    <w:rsid w:val="008C159F"/>
    <w:rsid w:val="008C48BF"/>
    <w:rsid w:val="008C75B4"/>
    <w:rsid w:val="008C762E"/>
    <w:rsid w:val="008C77C1"/>
    <w:rsid w:val="008C7EA1"/>
    <w:rsid w:val="008D00C5"/>
    <w:rsid w:val="008D05C6"/>
    <w:rsid w:val="008D1B63"/>
    <w:rsid w:val="008D25DE"/>
    <w:rsid w:val="008D28BD"/>
    <w:rsid w:val="008D3504"/>
    <w:rsid w:val="008D46B5"/>
    <w:rsid w:val="008D551D"/>
    <w:rsid w:val="008D7DA6"/>
    <w:rsid w:val="008E168A"/>
    <w:rsid w:val="008E2480"/>
    <w:rsid w:val="008E3B00"/>
    <w:rsid w:val="008E4B26"/>
    <w:rsid w:val="008E6ADE"/>
    <w:rsid w:val="008F24FC"/>
    <w:rsid w:val="008F28D4"/>
    <w:rsid w:val="008F2C0B"/>
    <w:rsid w:val="008F2FF3"/>
    <w:rsid w:val="008F5A8C"/>
    <w:rsid w:val="008F5F74"/>
    <w:rsid w:val="008F7BD1"/>
    <w:rsid w:val="00901878"/>
    <w:rsid w:val="00902218"/>
    <w:rsid w:val="00907B0E"/>
    <w:rsid w:val="009167B1"/>
    <w:rsid w:val="00916B65"/>
    <w:rsid w:val="00927A5C"/>
    <w:rsid w:val="009306DC"/>
    <w:rsid w:val="009323A7"/>
    <w:rsid w:val="0093335C"/>
    <w:rsid w:val="00935B98"/>
    <w:rsid w:val="009370B9"/>
    <w:rsid w:val="009432CD"/>
    <w:rsid w:val="00945865"/>
    <w:rsid w:val="00951AC2"/>
    <w:rsid w:val="009556EC"/>
    <w:rsid w:val="009566F9"/>
    <w:rsid w:val="00962CCB"/>
    <w:rsid w:val="009631F6"/>
    <w:rsid w:val="009641B4"/>
    <w:rsid w:val="009644CD"/>
    <w:rsid w:val="009647AD"/>
    <w:rsid w:val="0096785B"/>
    <w:rsid w:val="00970DD5"/>
    <w:rsid w:val="009717DD"/>
    <w:rsid w:val="00975232"/>
    <w:rsid w:val="00975551"/>
    <w:rsid w:val="00981D24"/>
    <w:rsid w:val="0098264E"/>
    <w:rsid w:val="009855A6"/>
    <w:rsid w:val="00985F1C"/>
    <w:rsid w:val="0099071F"/>
    <w:rsid w:val="009923F7"/>
    <w:rsid w:val="009938E4"/>
    <w:rsid w:val="009A1DEC"/>
    <w:rsid w:val="009A46AC"/>
    <w:rsid w:val="009B1002"/>
    <w:rsid w:val="009B1C34"/>
    <w:rsid w:val="009B4AA0"/>
    <w:rsid w:val="009C21F0"/>
    <w:rsid w:val="009C4CE1"/>
    <w:rsid w:val="009C61EB"/>
    <w:rsid w:val="009D0206"/>
    <w:rsid w:val="009D16A6"/>
    <w:rsid w:val="009D3096"/>
    <w:rsid w:val="009D334A"/>
    <w:rsid w:val="009D3688"/>
    <w:rsid w:val="009D6486"/>
    <w:rsid w:val="009D7387"/>
    <w:rsid w:val="009D762B"/>
    <w:rsid w:val="009E03B3"/>
    <w:rsid w:val="009E1577"/>
    <w:rsid w:val="009E2DE0"/>
    <w:rsid w:val="009E7058"/>
    <w:rsid w:val="009F0847"/>
    <w:rsid w:val="009F5B6D"/>
    <w:rsid w:val="009F70D3"/>
    <w:rsid w:val="00A00641"/>
    <w:rsid w:val="00A0133B"/>
    <w:rsid w:val="00A12C89"/>
    <w:rsid w:val="00A14AAF"/>
    <w:rsid w:val="00A17E9D"/>
    <w:rsid w:val="00A240E5"/>
    <w:rsid w:val="00A24A8B"/>
    <w:rsid w:val="00A26885"/>
    <w:rsid w:val="00A32096"/>
    <w:rsid w:val="00A32E71"/>
    <w:rsid w:val="00A33C75"/>
    <w:rsid w:val="00A34741"/>
    <w:rsid w:val="00A40E21"/>
    <w:rsid w:val="00A423F8"/>
    <w:rsid w:val="00A44653"/>
    <w:rsid w:val="00A44ECA"/>
    <w:rsid w:val="00A5008B"/>
    <w:rsid w:val="00A50CC4"/>
    <w:rsid w:val="00A54E32"/>
    <w:rsid w:val="00A60780"/>
    <w:rsid w:val="00A61348"/>
    <w:rsid w:val="00A614CC"/>
    <w:rsid w:val="00A725BD"/>
    <w:rsid w:val="00A73921"/>
    <w:rsid w:val="00A73AA3"/>
    <w:rsid w:val="00A742A1"/>
    <w:rsid w:val="00A76552"/>
    <w:rsid w:val="00A82AA8"/>
    <w:rsid w:val="00A83BA5"/>
    <w:rsid w:val="00A84B6D"/>
    <w:rsid w:val="00A852DF"/>
    <w:rsid w:val="00A85530"/>
    <w:rsid w:val="00A85819"/>
    <w:rsid w:val="00A90C06"/>
    <w:rsid w:val="00A91139"/>
    <w:rsid w:val="00A92C1A"/>
    <w:rsid w:val="00A946A9"/>
    <w:rsid w:val="00A96A57"/>
    <w:rsid w:val="00A97850"/>
    <w:rsid w:val="00AA1AB3"/>
    <w:rsid w:val="00AA4453"/>
    <w:rsid w:val="00AA756C"/>
    <w:rsid w:val="00AB00AD"/>
    <w:rsid w:val="00AB24BD"/>
    <w:rsid w:val="00AB5794"/>
    <w:rsid w:val="00AB6118"/>
    <w:rsid w:val="00AB6F55"/>
    <w:rsid w:val="00AC3F9C"/>
    <w:rsid w:val="00AC724A"/>
    <w:rsid w:val="00AC7ABE"/>
    <w:rsid w:val="00AD0582"/>
    <w:rsid w:val="00AD2054"/>
    <w:rsid w:val="00AD4309"/>
    <w:rsid w:val="00AD5D8C"/>
    <w:rsid w:val="00AD6CD2"/>
    <w:rsid w:val="00AE29FE"/>
    <w:rsid w:val="00AF19AF"/>
    <w:rsid w:val="00AF1B6A"/>
    <w:rsid w:val="00AF32AC"/>
    <w:rsid w:val="00AF3A52"/>
    <w:rsid w:val="00B009D9"/>
    <w:rsid w:val="00B05D51"/>
    <w:rsid w:val="00B062E6"/>
    <w:rsid w:val="00B06C8E"/>
    <w:rsid w:val="00B07740"/>
    <w:rsid w:val="00B11D98"/>
    <w:rsid w:val="00B12830"/>
    <w:rsid w:val="00B1474E"/>
    <w:rsid w:val="00B21343"/>
    <w:rsid w:val="00B21587"/>
    <w:rsid w:val="00B240D4"/>
    <w:rsid w:val="00B2535B"/>
    <w:rsid w:val="00B257ED"/>
    <w:rsid w:val="00B26822"/>
    <w:rsid w:val="00B27948"/>
    <w:rsid w:val="00B31929"/>
    <w:rsid w:val="00B32706"/>
    <w:rsid w:val="00B33E86"/>
    <w:rsid w:val="00B3521E"/>
    <w:rsid w:val="00B35CF2"/>
    <w:rsid w:val="00B40F01"/>
    <w:rsid w:val="00B4182C"/>
    <w:rsid w:val="00B423BE"/>
    <w:rsid w:val="00B44D5D"/>
    <w:rsid w:val="00B4747E"/>
    <w:rsid w:val="00B5557A"/>
    <w:rsid w:val="00B61870"/>
    <w:rsid w:val="00B66684"/>
    <w:rsid w:val="00B67836"/>
    <w:rsid w:val="00B67884"/>
    <w:rsid w:val="00B73CC6"/>
    <w:rsid w:val="00B73FE1"/>
    <w:rsid w:val="00B810EC"/>
    <w:rsid w:val="00B82CC7"/>
    <w:rsid w:val="00B849FC"/>
    <w:rsid w:val="00B85D77"/>
    <w:rsid w:val="00B86CC5"/>
    <w:rsid w:val="00B929E6"/>
    <w:rsid w:val="00B96725"/>
    <w:rsid w:val="00BA1FCA"/>
    <w:rsid w:val="00BA577B"/>
    <w:rsid w:val="00BB18B1"/>
    <w:rsid w:val="00BB18F0"/>
    <w:rsid w:val="00BB3620"/>
    <w:rsid w:val="00BB3779"/>
    <w:rsid w:val="00BB5067"/>
    <w:rsid w:val="00BB6331"/>
    <w:rsid w:val="00BB6391"/>
    <w:rsid w:val="00BB6B04"/>
    <w:rsid w:val="00BC1814"/>
    <w:rsid w:val="00BC5E54"/>
    <w:rsid w:val="00BC61FB"/>
    <w:rsid w:val="00BC6C99"/>
    <w:rsid w:val="00BC6FDA"/>
    <w:rsid w:val="00BD3747"/>
    <w:rsid w:val="00BD3D09"/>
    <w:rsid w:val="00BD4AED"/>
    <w:rsid w:val="00BD6251"/>
    <w:rsid w:val="00BD756C"/>
    <w:rsid w:val="00BD7F5F"/>
    <w:rsid w:val="00BE3C81"/>
    <w:rsid w:val="00BE41D6"/>
    <w:rsid w:val="00BF0F77"/>
    <w:rsid w:val="00BF5B7B"/>
    <w:rsid w:val="00BF6A1F"/>
    <w:rsid w:val="00C03F1B"/>
    <w:rsid w:val="00C10B6D"/>
    <w:rsid w:val="00C12B5D"/>
    <w:rsid w:val="00C176D0"/>
    <w:rsid w:val="00C17BFE"/>
    <w:rsid w:val="00C22A24"/>
    <w:rsid w:val="00C239C1"/>
    <w:rsid w:val="00C24398"/>
    <w:rsid w:val="00C26F0F"/>
    <w:rsid w:val="00C31C7D"/>
    <w:rsid w:val="00C33F50"/>
    <w:rsid w:val="00C34381"/>
    <w:rsid w:val="00C3780E"/>
    <w:rsid w:val="00C42012"/>
    <w:rsid w:val="00C446C1"/>
    <w:rsid w:val="00C45400"/>
    <w:rsid w:val="00C51346"/>
    <w:rsid w:val="00C517C0"/>
    <w:rsid w:val="00C52A3B"/>
    <w:rsid w:val="00C53A5E"/>
    <w:rsid w:val="00C55088"/>
    <w:rsid w:val="00C5522B"/>
    <w:rsid w:val="00C56567"/>
    <w:rsid w:val="00C568B4"/>
    <w:rsid w:val="00C571ED"/>
    <w:rsid w:val="00C671F5"/>
    <w:rsid w:val="00C673F2"/>
    <w:rsid w:val="00C7058D"/>
    <w:rsid w:val="00C70FE7"/>
    <w:rsid w:val="00C71177"/>
    <w:rsid w:val="00C71AAA"/>
    <w:rsid w:val="00C7455B"/>
    <w:rsid w:val="00C80170"/>
    <w:rsid w:val="00C81454"/>
    <w:rsid w:val="00C8174D"/>
    <w:rsid w:val="00C85AFF"/>
    <w:rsid w:val="00C95FA5"/>
    <w:rsid w:val="00C97B01"/>
    <w:rsid w:val="00CA56B5"/>
    <w:rsid w:val="00CB29B2"/>
    <w:rsid w:val="00CB3A38"/>
    <w:rsid w:val="00CB770E"/>
    <w:rsid w:val="00CB7E52"/>
    <w:rsid w:val="00CB7ED4"/>
    <w:rsid w:val="00CC1E91"/>
    <w:rsid w:val="00CC7D7C"/>
    <w:rsid w:val="00CD1618"/>
    <w:rsid w:val="00CD4F5E"/>
    <w:rsid w:val="00CE1966"/>
    <w:rsid w:val="00CE5165"/>
    <w:rsid w:val="00CF0BA1"/>
    <w:rsid w:val="00CF3BE9"/>
    <w:rsid w:val="00CF4121"/>
    <w:rsid w:val="00CF6F34"/>
    <w:rsid w:val="00D027D9"/>
    <w:rsid w:val="00D02860"/>
    <w:rsid w:val="00D0370A"/>
    <w:rsid w:val="00D041AB"/>
    <w:rsid w:val="00D04A5E"/>
    <w:rsid w:val="00D04DDC"/>
    <w:rsid w:val="00D063AE"/>
    <w:rsid w:val="00D1076B"/>
    <w:rsid w:val="00D116F8"/>
    <w:rsid w:val="00D131CF"/>
    <w:rsid w:val="00D13945"/>
    <w:rsid w:val="00D14C5E"/>
    <w:rsid w:val="00D2269D"/>
    <w:rsid w:val="00D228BB"/>
    <w:rsid w:val="00D24649"/>
    <w:rsid w:val="00D24742"/>
    <w:rsid w:val="00D26460"/>
    <w:rsid w:val="00D26E94"/>
    <w:rsid w:val="00D27B56"/>
    <w:rsid w:val="00D36552"/>
    <w:rsid w:val="00D439BE"/>
    <w:rsid w:val="00D453B1"/>
    <w:rsid w:val="00D462E2"/>
    <w:rsid w:val="00D50A8B"/>
    <w:rsid w:val="00D531CB"/>
    <w:rsid w:val="00D5489B"/>
    <w:rsid w:val="00D579CA"/>
    <w:rsid w:val="00D61837"/>
    <w:rsid w:val="00D6203D"/>
    <w:rsid w:val="00D62D75"/>
    <w:rsid w:val="00D63B32"/>
    <w:rsid w:val="00D65948"/>
    <w:rsid w:val="00D671BD"/>
    <w:rsid w:val="00D67832"/>
    <w:rsid w:val="00D729CB"/>
    <w:rsid w:val="00D75D9C"/>
    <w:rsid w:val="00D849D6"/>
    <w:rsid w:val="00D86827"/>
    <w:rsid w:val="00DA2825"/>
    <w:rsid w:val="00DA438A"/>
    <w:rsid w:val="00DB168B"/>
    <w:rsid w:val="00DB2374"/>
    <w:rsid w:val="00DB67C9"/>
    <w:rsid w:val="00DC446C"/>
    <w:rsid w:val="00DC6207"/>
    <w:rsid w:val="00DD46CD"/>
    <w:rsid w:val="00DD51B6"/>
    <w:rsid w:val="00DD76BF"/>
    <w:rsid w:val="00DD7A16"/>
    <w:rsid w:val="00DE1D1B"/>
    <w:rsid w:val="00DE3C81"/>
    <w:rsid w:val="00DE633B"/>
    <w:rsid w:val="00DE7474"/>
    <w:rsid w:val="00DF13C4"/>
    <w:rsid w:val="00DF6D46"/>
    <w:rsid w:val="00DF7680"/>
    <w:rsid w:val="00DF7CCA"/>
    <w:rsid w:val="00E03BE3"/>
    <w:rsid w:val="00E04199"/>
    <w:rsid w:val="00E0503B"/>
    <w:rsid w:val="00E06DA0"/>
    <w:rsid w:val="00E10A6F"/>
    <w:rsid w:val="00E12C7A"/>
    <w:rsid w:val="00E12D05"/>
    <w:rsid w:val="00E14DF2"/>
    <w:rsid w:val="00E15A3C"/>
    <w:rsid w:val="00E17AED"/>
    <w:rsid w:val="00E20058"/>
    <w:rsid w:val="00E21691"/>
    <w:rsid w:val="00E22B41"/>
    <w:rsid w:val="00E231E8"/>
    <w:rsid w:val="00E264EA"/>
    <w:rsid w:val="00E30CDD"/>
    <w:rsid w:val="00E3419A"/>
    <w:rsid w:val="00E3684C"/>
    <w:rsid w:val="00E36CC7"/>
    <w:rsid w:val="00E37B20"/>
    <w:rsid w:val="00E37B28"/>
    <w:rsid w:val="00E420CB"/>
    <w:rsid w:val="00E434CC"/>
    <w:rsid w:val="00E43F8B"/>
    <w:rsid w:val="00E44D50"/>
    <w:rsid w:val="00E4555E"/>
    <w:rsid w:val="00E45AC4"/>
    <w:rsid w:val="00E46B26"/>
    <w:rsid w:val="00E5335B"/>
    <w:rsid w:val="00E5357F"/>
    <w:rsid w:val="00E5370B"/>
    <w:rsid w:val="00E6002A"/>
    <w:rsid w:val="00E60520"/>
    <w:rsid w:val="00E613CA"/>
    <w:rsid w:val="00E61EB0"/>
    <w:rsid w:val="00E626E9"/>
    <w:rsid w:val="00E64D42"/>
    <w:rsid w:val="00E667A8"/>
    <w:rsid w:val="00E66943"/>
    <w:rsid w:val="00E701F6"/>
    <w:rsid w:val="00E70BD2"/>
    <w:rsid w:val="00E75481"/>
    <w:rsid w:val="00E75D8B"/>
    <w:rsid w:val="00E82003"/>
    <w:rsid w:val="00E87C77"/>
    <w:rsid w:val="00E90B2B"/>
    <w:rsid w:val="00E92CA4"/>
    <w:rsid w:val="00E93614"/>
    <w:rsid w:val="00E9635B"/>
    <w:rsid w:val="00E97AE8"/>
    <w:rsid w:val="00EA1DD5"/>
    <w:rsid w:val="00EA4994"/>
    <w:rsid w:val="00EA527E"/>
    <w:rsid w:val="00EA54EE"/>
    <w:rsid w:val="00EB5A35"/>
    <w:rsid w:val="00EC17FC"/>
    <w:rsid w:val="00EC2445"/>
    <w:rsid w:val="00EC37E0"/>
    <w:rsid w:val="00EC3966"/>
    <w:rsid w:val="00EC46E5"/>
    <w:rsid w:val="00EC4900"/>
    <w:rsid w:val="00EC54B5"/>
    <w:rsid w:val="00EC7174"/>
    <w:rsid w:val="00ED67D2"/>
    <w:rsid w:val="00EE2038"/>
    <w:rsid w:val="00EE211C"/>
    <w:rsid w:val="00EE489A"/>
    <w:rsid w:val="00EE6E27"/>
    <w:rsid w:val="00EF0AE6"/>
    <w:rsid w:val="00EF50F0"/>
    <w:rsid w:val="00EF513A"/>
    <w:rsid w:val="00EF5A15"/>
    <w:rsid w:val="00F00DD7"/>
    <w:rsid w:val="00F01523"/>
    <w:rsid w:val="00F01A9B"/>
    <w:rsid w:val="00F0361D"/>
    <w:rsid w:val="00F046A7"/>
    <w:rsid w:val="00F121F8"/>
    <w:rsid w:val="00F1279E"/>
    <w:rsid w:val="00F1761F"/>
    <w:rsid w:val="00F21A70"/>
    <w:rsid w:val="00F239B7"/>
    <w:rsid w:val="00F23CA3"/>
    <w:rsid w:val="00F25BE8"/>
    <w:rsid w:val="00F2728B"/>
    <w:rsid w:val="00F34B3D"/>
    <w:rsid w:val="00F4366A"/>
    <w:rsid w:val="00F454D9"/>
    <w:rsid w:val="00F46112"/>
    <w:rsid w:val="00F505CB"/>
    <w:rsid w:val="00F523E9"/>
    <w:rsid w:val="00F52E98"/>
    <w:rsid w:val="00F52F8D"/>
    <w:rsid w:val="00F53B18"/>
    <w:rsid w:val="00F557FC"/>
    <w:rsid w:val="00F60605"/>
    <w:rsid w:val="00F61E0C"/>
    <w:rsid w:val="00F629D5"/>
    <w:rsid w:val="00F63565"/>
    <w:rsid w:val="00F67F39"/>
    <w:rsid w:val="00F71788"/>
    <w:rsid w:val="00F71A49"/>
    <w:rsid w:val="00F74369"/>
    <w:rsid w:val="00F75986"/>
    <w:rsid w:val="00F76C00"/>
    <w:rsid w:val="00F82273"/>
    <w:rsid w:val="00F82368"/>
    <w:rsid w:val="00F847CF"/>
    <w:rsid w:val="00F84C20"/>
    <w:rsid w:val="00F86F46"/>
    <w:rsid w:val="00F9143B"/>
    <w:rsid w:val="00F91B5A"/>
    <w:rsid w:val="00F96822"/>
    <w:rsid w:val="00FA1516"/>
    <w:rsid w:val="00FA1DBE"/>
    <w:rsid w:val="00FA20A5"/>
    <w:rsid w:val="00FA448E"/>
    <w:rsid w:val="00FA4EB0"/>
    <w:rsid w:val="00FA5D05"/>
    <w:rsid w:val="00FB0377"/>
    <w:rsid w:val="00FB19C8"/>
    <w:rsid w:val="00FB328F"/>
    <w:rsid w:val="00FB5911"/>
    <w:rsid w:val="00FB7C2E"/>
    <w:rsid w:val="00FC09E4"/>
    <w:rsid w:val="00FC522D"/>
    <w:rsid w:val="00FC62C3"/>
    <w:rsid w:val="00FC674D"/>
    <w:rsid w:val="00FC7B5F"/>
    <w:rsid w:val="00FD0974"/>
    <w:rsid w:val="00FD257E"/>
    <w:rsid w:val="00FD32E9"/>
    <w:rsid w:val="00FD4649"/>
    <w:rsid w:val="00FD4AC2"/>
    <w:rsid w:val="00FD6C98"/>
    <w:rsid w:val="00FD7194"/>
    <w:rsid w:val="00FE4BB2"/>
    <w:rsid w:val="00FE5341"/>
    <w:rsid w:val="00FF6166"/>
    <w:rsid w:val="00FF6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A808"/>
  <w15:chartTrackingRefBased/>
  <w15:docId w15:val="{87F30584-C531-4BBC-AAED-BF9F36E3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919"/>
    <w:pPr>
      <w:bidi/>
    </w:pPr>
    <w:rPr>
      <w:rFonts w:asciiTheme="minorHAnsi" w:hAnsiTheme="minorHAnsi" w:cstheme="minorBidi"/>
      <w:sz w:val="22"/>
      <w:szCs w:val="22"/>
    </w:rPr>
  </w:style>
  <w:style w:type="paragraph" w:styleId="1">
    <w:name w:val="heading 1"/>
    <w:basedOn w:val="a"/>
    <w:next w:val="a"/>
    <w:link w:val="10"/>
    <w:uiPriority w:val="9"/>
    <w:qFormat/>
    <w:rsid w:val="002D3919"/>
    <w:pPr>
      <w:spacing w:line="360" w:lineRule="auto"/>
      <w:jc w:val="center"/>
      <w:outlineLvl w:val="0"/>
    </w:pPr>
    <w:rPr>
      <w:rFonts w:ascii="David" w:hAnsi="David" w:cs="David"/>
      <w:b/>
      <w:bCs/>
      <w:sz w:val="32"/>
      <w:szCs w:val="32"/>
    </w:rPr>
  </w:style>
  <w:style w:type="paragraph" w:styleId="2">
    <w:name w:val="heading 2"/>
    <w:basedOn w:val="1"/>
    <w:next w:val="a"/>
    <w:link w:val="20"/>
    <w:uiPriority w:val="9"/>
    <w:unhideWhenUsed/>
    <w:qFormat/>
    <w:rsid w:val="002D3919"/>
    <w:pPr>
      <w:outlineLvl w:val="1"/>
    </w:pPr>
    <w:rPr>
      <w:sz w:val="28"/>
      <w:szCs w:val="28"/>
    </w:rPr>
  </w:style>
  <w:style w:type="paragraph" w:styleId="3">
    <w:name w:val="heading 3"/>
    <w:basedOn w:val="2"/>
    <w:next w:val="a"/>
    <w:link w:val="30"/>
    <w:uiPriority w:val="9"/>
    <w:unhideWhenUsed/>
    <w:qFormat/>
    <w:rsid w:val="002D3919"/>
    <w:pPr>
      <w:outlineLvl w:val="2"/>
    </w:pPr>
    <w:rPr>
      <w:sz w:val="24"/>
      <w:szCs w:val="24"/>
    </w:rPr>
  </w:style>
  <w:style w:type="paragraph" w:styleId="4">
    <w:name w:val="heading 4"/>
    <w:basedOn w:val="a"/>
    <w:next w:val="a"/>
    <w:link w:val="40"/>
    <w:uiPriority w:val="9"/>
    <w:unhideWhenUsed/>
    <w:qFormat/>
    <w:rsid w:val="002D3919"/>
    <w:pPr>
      <w:keepNext/>
      <w:keepLines/>
      <w:spacing w:before="40" w:after="0" w:line="264" w:lineRule="auto"/>
      <w:outlineLvl w:val="3"/>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D39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D3919"/>
    <w:rPr>
      <w:b/>
      <w:bCs/>
      <w:sz w:val="32"/>
      <w:szCs w:val="32"/>
    </w:rPr>
  </w:style>
  <w:style w:type="character" w:customStyle="1" w:styleId="20">
    <w:name w:val="כותרת 2 תו"/>
    <w:basedOn w:val="a0"/>
    <w:link w:val="2"/>
    <w:uiPriority w:val="9"/>
    <w:rsid w:val="002D3919"/>
    <w:rPr>
      <w:b/>
      <w:bCs/>
      <w:sz w:val="28"/>
      <w:szCs w:val="28"/>
    </w:rPr>
  </w:style>
  <w:style w:type="character" w:customStyle="1" w:styleId="30">
    <w:name w:val="כותרת 3 תו"/>
    <w:basedOn w:val="a0"/>
    <w:link w:val="3"/>
    <w:uiPriority w:val="9"/>
    <w:rsid w:val="002D3919"/>
    <w:rPr>
      <w:b/>
      <w:bCs/>
    </w:rPr>
  </w:style>
  <w:style w:type="character" w:customStyle="1" w:styleId="40">
    <w:name w:val="כותרת 4 תו"/>
    <w:basedOn w:val="a0"/>
    <w:link w:val="4"/>
    <w:uiPriority w:val="9"/>
    <w:rsid w:val="002D3919"/>
    <w:rPr>
      <w:rFonts w:asciiTheme="majorHAnsi" w:eastAsiaTheme="majorEastAsia" w:hAnsiTheme="majorHAnsi" w:cstheme="majorBidi"/>
      <w:sz w:val="22"/>
      <w:szCs w:val="22"/>
    </w:rPr>
  </w:style>
  <w:style w:type="character" w:customStyle="1" w:styleId="60">
    <w:name w:val="כותרת 6 תו"/>
    <w:basedOn w:val="a0"/>
    <w:link w:val="6"/>
    <w:uiPriority w:val="9"/>
    <w:semiHidden/>
    <w:rsid w:val="002D3919"/>
    <w:rPr>
      <w:rFonts w:asciiTheme="majorHAnsi" w:eastAsiaTheme="majorEastAsia" w:hAnsiTheme="majorHAnsi" w:cstheme="majorBidi"/>
      <w:color w:val="1F3763" w:themeColor="accent1" w:themeShade="7F"/>
      <w:sz w:val="22"/>
      <w:szCs w:val="22"/>
    </w:rPr>
  </w:style>
  <w:style w:type="paragraph" w:styleId="a3">
    <w:name w:val="No Spacing"/>
    <w:uiPriority w:val="1"/>
    <w:qFormat/>
    <w:rsid w:val="002D3919"/>
    <w:pPr>
      <w:bidi/>
      <w:spacing w:after="0" w:line="240" w:lineRule="auto"/>
    </w:pPr>
    <w:rPr>
      <w:rFonts w:asciiTheme="minorHAnsi" w:eastAsiaTheme="minorEastAsia" w:hAnsiTheme="minorHAnsi" w:cstheme="minorBidi"/>
      <w:sz w:val="20"/>
      <w:szCs w:val="20"/>
    </w:rPr>
  </w:style>
  <w:style w:type="paragraph" w:styleId="a4">
    <w:name w:val="Balloon Text"/>
    <w:basedOn w:val="a"/>
    <w:link w:val="a5"/>
    <w:uiPriority w:val="99"/>
    <w:semiHidden/>
    <w:unhideWhenUsed/>
    <w:rsid w:val="002D391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2D3919"/>
    <w:rPr>
      <w:rFonts w:ascii="Tahoma" w:hAnsi="Tahoma" w:cs="Tahoma"/>
      <w:sz w:val="18"/>
      <w:szCs w:val="18"/>
    </w:rPr>
  </w:style>
  <w:style w:type="paragraph" w:styleId="a6">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a"/>
    <w:link w:val="a7"/>
    <w:uiPriority w:val="99"/>
    <w:rsid w:val="002D3919"/>
    <w:pPr>
      <w:spacing w:after="0" w:line="240" w:lineRule="auto"/>
    </w:pPr>
    <w:rPr>
      <w:rFonts w:ascii="Times New Roman" w:eastAsia="Times New Roman" w:hAnsi="Times New Roman" w:cs="Times New Roman"/>
      <w:sz w:val="20"/>
      <w:szCs w:val="20"/>
    </w:rPr>
  </w:style>
  <w:style w:type="character" w:customStyle="1" w:styleId="a7">
    <w:name w:val="טקסט הערת שוליים תו"/>
    <w:aliases w:val="Footnote Text Char1 תו,Footnote Text Char Char תו,Footnote Text Char1 Char Char תו,Footnote Text Char Char Char Char תו,Footnote Text Char1 Char Char Char Char תו,Footnote Text Char Char Char Char Char Char תו,Char תו,תו תו"/>
    <w:basedOn w:val="a0"/>
    <w:link w:val="a6"/>
    <w:uiPriority w:val="99"/>
    <w:rsid w:val="002D3919"/>
    <w:rPr>
      <w:rFonts w:ascii="Times New Roman" w:eastAsia="Times New Roman" w:hAnsi="Times New Roman" w:cs="Times New Roman"/>
      <w:sz w:val="20"/>
      <w:szCs w:val="20"/>
    </w:rPr>
  </w:style>
  <w:style w:type="character" w:styleId="a8">
    <w:name w:val="footnote reference"/>
    <w:basedOn w:val="a0"/>
    <w:uiPriority w:val="99"/>
    <w:semiHidden/>
    <w:unhideWhenUsed/>
    <w:rsid w:val="002D3919"/>
    <w:rPr>
      <w:vertAlign w:val="superscript"/>
    </w:rPr>
  </w:style>
  <w:style w:type="table" w:styleId="a9">
    <w:name w:val="Table Grid"/>
    <w:basedOn w:val="a1"/>
    <w:uiPriority w:val="39"/>
    <w:unhideWhenUsed/>
    <w:rsid w:val="002D391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3919"/>
    <w:pPr>
      <w:ind w:left="720"/>
      <w:contextualSpacing/>
    </w:pPr>
  </w:style>
  <w:style w:type="character" w:styleId="Hyperlink">
    <w:name w:val="Hyperlink"/>
    <w:basedOn w:val="a0"/>
    <w:uiPriority w:val="99"/>
    <w:unhideWhenUsed/>
    <w:rsid w:val="002D3919"/>
    <w:rPr>
      <w:color w:val="0563C1" w:themeColor="hyperlink"/>
      <w:u w:val="single"/>
    </w:rPr>
  </w:style>
  <w:style w:type="character" w:styleId="ab">
    <w:name w:val="annotation reference"/>
    <w:basedOn w:val="a0"/>
    <w:uiPriority w:val="99"/>
    <w:unhideWhenUsed/>
    <w:rsid w:val="002D3919"/>
    <w:rPr>
      <w:sz w:val="16"/>
      <w:szCs w:val="16"/>
    </w:rPr>
  </w:style>
  <w:style w:type="paragraph" w:styleId="ac">
    <w:name w:val="annotation text"/>
    <w:basedOn w:val="a"/>
    <w:link w:val="ad"/>
    <w:uiPriority w:val="99"/>
    <w:unhideWhenUsed/>
    <w:qFormat/>
    <w:rsid w:val="002D3919"/>
    <w:pPr>
      <w:spacing w:line="240" w:lineRule="auto"/>
    </w:pPr>
    <w:rPr>
      <w:sz w:val="20"/>
      <w:szCs w:val="20"/>
    </w:rPr>
  </w:style>
  <w:style w:type="character" w:customStyle="1" w:styleId="ad">
    <w:name w:val="טקסט הערה תו"/>
    <w:basedOn w:val="a0"/>
    <w:link w:val="ac"/>
    <w:uiPriority w:val="99"/>
    <w:rsid w:val="002D3919"/>
    <w:rPr>
      <w:rFonts w:asciiTheme="minorHAnsi" w:hAnsiTheme="minorHAnsi" w:cstheme="minorBidi"/>
      <w:sz w:val="20"/>
      <w:szCs w:val="20"/>
    </w:rPr>
  </w:style>
  <w:style w:type="character" w:customStyle="1" w:styleId="psk">
    <w:name w:val="psk"/>
    <w:rsid w:val="002D3919"/>
  </w:style>
  <w:style w:type="character" w:styleId="ae">
    <w:name w:val="Strong"/>
    <w:basedOn w:val="a0"/>
    <w:uiPriority w:val="22"/>
    <w:qFormat/>
    <w:rsid w:val="002D3919"/>
    <w:rPr>
      <w:b/>
      <w:bCs/>
    </w:rPr>
  </w:style>
  <w:style w:type="paragraph" w:styleId="af">
    <w:name w:val="annotation subject"/>
    <w:basedOn w:val="ac"/>
    <w:next w:val="ac"/>
    <w:link w:val="af0"/>
    <w:uiPriority w:val="99"/>
    <w:semiHidden/>
    <w:unhideWhenUsed/>
    <w:rsid w:val="002D3919"/>
    <w:rPr>
      <w:b/>
      <w:bCs/>
    </w:rPr>
  </w:style>
  <w:style w:type="character" w:customStyle="1" w:styleId="af0">
    <w:name w:val="נושא הערה תו"/>
    <w:basedOn w:val="ad"/>
    <w:link w:val="af"/>
    <w:uiPriority w:val="99"/>
    <w:semiHidden/>
    <w:rsid w:val="002D3919"/>
    <w:rPr>
      <w:rFonts w:asciiTheme="minorHAnsi" w:hAnsiTheme="minorHAnsi" w:cstheme="minorBidi"/>
      <w:b/>
      <w:bCs/>
      <w:sz w:val="20"/>
      <w:szCs w:val="20"/>
    </w:rPr>
  </w:style>
  <w:style w:type="character" w:customStyle="1" w:styleId="apple-converted-space">
    <w:name w:val="apple-converted-space"/>
    <w:basedOn w:val="a0"/>
    <w:rsid w:val="002D3919"/>
  </w:style>
  <w:style w:type="character" w:customStyle="1" w:styleId="tag">
    <w:name w:val="tag"/>
    <w:basedOn w:val="a0"/>
    <w:rsid w:val="002D3919"/>
  </w:style>
  <w:style w:type="paragraph" w:styleId="af1">
    <w:name w:val="TOC Heading"/>
    <w:basedOn w:val="1"/>
    <w:next w:val="a"/>
    <w:uiPriority w:val="39"/>
    <w:unhideWhenUsed/>
    <w:qFormat/>
    <w:rsid w:val="002D3919"/>
    <w:pPr>
      <w:spacing w:before="240" w:line="259" w:lineRule="auto"/>
      <w:outlineLvl w:val="9"/>
    </w:pPr>
    <w:rPr>
      <w:rtl/>
      <w:cs/>
    </w:rPr>
  </w:style>
  <w:style w:type="paragraph" w:styleId="TOC1">
    <w:name w:val="toc 1"/>
    <w:basedOn w:val="a"/>
    <w:next w:val="a"/>
    <w:autoRedefine/>
    <w:uiPriority w:val="39"/>
    <w:unhideWhenUsed/>
    <w:rsid w:val="002D3919"/>
    <w:pPr>
      <w:tabs>
        <w:tab w:val="right" w:leader="dot" w:pos="8494"/>
      </w:tabs>
      <w:spacing w:after="100"/>
    </w:pPr>
  </w:style>
  <w:style w:type="paragraph" w:styleId="TOC2">
    <w:name w:val="toc 2"/>
    <w:basedOn w:val="a"/>
    <w:next w:val="a"/>
    <w:autoRedefine/>
    <w:uiPriority w:val="39"/>
    <w:unhideWhenUsed/>
    <w:rsid w:val="002D3919"/>
    <w:pPr>
      <w:tabs>
        <w:tab w:val="left" w:pos="1320"/>
        <w:tab w:val="right" w:leader="dot" w:pos="8494"/>
      </w:tabs>
      <w:spacing w:after="100"/>
      <w:ind w:left="220"/>
    </w:pPr>
  </w:style>
  <w:style w:type="paragraph" w:styleId="TOC3">
    <w:name w:val="toc 3"/>
    <w:basedOn w:val="a"/>
    <w:next w:val="a"/>
    <w:autoRedefine/>
    <w:uiPriority w:val="39"/>
    <w:unhideWhenUsed/>
    <w:rsid w:val="002D3919"/>
    <w:pPr>
      <w:spacing w:after="100"/>
      <w:ind w:left="440"/>
    </w:pPr>
  </w:style>
  <w:style w:type="character" w:styleId="af2">
    <w:name w:val="Emphasis"/>
    <w:basedOn w:val="a0"/>
    <w:uiPriority w:val="20"/>
    <w:qFormat/>
    <w:rsid w:val="002D3919"/>
    <w:rPr>
      <w:i/>
      <w:iCs/>
    </w:rPr>
  </w:style>
  <w:style w:type="character" w:customStyle="1" w:styleId="ghost">
    <w:name w:val="ghost"/>
    <w:basedOn w:val="a0"/>
    <w:rsid w:val="002D3919"/>
  </w:style>
  <w:style w:type="character" w:customStyle="1" w:styleId="italic">
    <w:name w:val="italic"/>
    <w:rsid w:val="002D3919"/>
  </w:style>
  <w:style w:type="paragraph" w:styleId="af3">
    <w:name w:val="header"/>
    <w:basedOn w:val="a"/>
    <w:link w:val="af4"/>
    <w:uiPriority w:val="99"/>
    <w:unhideWhenUsed/>
    <w:rsid w:val="002D3919"/>
    <w:pPr>
      <w:tabs>
        <w:tab w:val="center" w:pos="4153"/>
        <w:tab w:val="right" w:pos="8306"/>
      </w:tabs>
      <w:spacing w:after="0" w:line="240" w:lineRule="auto"/>
    </w:pPr>
  </w:style>
  <w:style w:type="character" w:customStyle="1" w:styleId="af4">
    <w:name w:val="כותרת עליונה תו"/>
    <w:basedOn w:val="a0"/>
    <w:link w:val="af3"/>
    <w:uiPriority w:val="99"/>
    <w:rsid w:val="002D3919"/>
    <w:rPr>
      <w:rFonts w:asciiTheme="minorHAnsi" w:hAnsiTheme="minorHAnsi" w:cstheme="minorBidi"/>
      <w:sz w:val="22"/>
      <w:szCs w:val="22"/>
    </w:rPr>
  </w:style>
  <w:style w:type="paragraph" w:styleId="af5">
    <w:name w:val="footer"/>
    <w:basedOn w:val="a"/>
    <w:link w:val="af6"/>
    <w:uiPriority w:val="99"/>
    <w:unhideWhenUsed/>
    <w:rsid w:val="002D3919"/>
    <w:pPr>
      <w:tabs>
        <w:tab w:val="center" w:pos="4153"/>
        <w:tab w:val="right" w:pos="8306"/>
      </w:tabs>
      <w:spacing w:after="0" w:line="240" w:lineRule="auto"/>
    </w:pPr>
  </w:style>
  <w:style w:type="character" w:customStyle="1" w:styleId="af6">
    <w:name w:val="כותרת תחתונה תו"/>
    <w:basedOn w:val="a0"/>
    <w:link w:val="af5"/>
    <w:uiPriority w:val="99"/>
    <w:rsid w:val="002D3919"/>
    <w:rPr>
      <w:rFonts w:asciiTheme="minorHAnsi" w:hAnsiTheme="minorHAnsi" w:cstheme="minorBidi"/>
      <w:sz w:val="22"/>
      <w:szCs w:val="22"/>
    </w:rPr>
  </w:style>
  <w:style w:type="character" w:customStyle="1" w:styleId="11">
    <w:name w:val="אזכור לא מזוהה1"/>
    <w:basedOn w:val="a0"/>
    <w:uiPriority w:val="99"/>
    <w:semiHidden/>
    <w:unhideWhenUsed/>
    <w:rsid w:val="002D3919"/>
    <w:rPr>
      <w:color w:val="605E5C"/>
      <w:shd w:val="clear" w:color="auto" w:fill="E1DFDD"/>
    </w:rPr>
  </w:style>
  <w:style w:type="character" w:customStyle="1" w:styleId="foreign">
    <w:name w:val="foreign"/>
    <w:basedOn w:val="a0"/>
    <w:rsid w:val="002D3919"/>
  </w:style>
  <w:style w:type="character" w:styleId="FollowedHyperlink">
    <w:name w:val="FollowedHyperlink"/>
    <w:basedOn w:val="a0"/>
    <w:uiPriority w:val="99"/>
    <w:semiHidden/>
    <w:unhideWhenUsed/>
    <w:rsid w:val="002D3919"/>
    <w:rPr>
      <w:color w:val="954F72" w:themeColor="followedHyperlink"/>
      <w:u w:val="single"/>
    </w:rPr>
  </w:style>
  <w:style w:type="paragraph" w:styleId="af7">
    <w:name w:val="Revision"/>
    <w:hidden/>
    <w:uiPriority w:val="99"/>
    <w:semiHidden/>
    <w:rsid w:val="002D3919"/>
    <w:pPr>
      <w:spacing w:after="0" w:line="240" w:lineRule="auto"/>
    </w:pPr>
    <w:rPr>
      <w:rFonts w:asciiTheme="minorHAnsi" w:hAnsiTheme="minorHAnsi" w:cstheme="minorBidi"/>
      <w:sz w:val="22"/>
      <w:szCs w:val="22"/>
    </w:rPr>
  </w:style>
  <w:style w:type="paragraph" w:customStyle="1" w:styleId="groupingentityh3">
    <w:name w:val="grouping_entity_h3"/>
    <w:basedOn w:val="a"/>
    <w:rsid w:val="002D3919"/>
    <w:pPr>
      <w:bidi w:val="0"/>
      <w:spacing w:after="0" w:line="240" w:lineRule="auto"/>
    </w:pPr>
    <w:rPr>
      <w:rFonts w:ascii="Arial" w:eastAsia="Arial" w:hAnsi="Arial" w:cs="Arial"/>
      <w:sz w:val="24"/>
      <w:szCs w:val="24"/>
    </w:rPr>
  </w:style>
  <w:style w:type="character" w:customStyle="1" w:styleId="reference-accessdate">
    <w:name w:val="reference-accessdate"/>
    <w:basedOn w:val="a0"/>
    <w:rsid w:val="002D3919"/>
  </w:style>
  <w:style w:type="character" w:customStyle="1" w:styleId="nowrap">
    <w:name w:val="nowrap"/>
    <w:basedOn w:val="a0"/>
    <w:rsid w:val="002D3919"/>
  </w:style>
  <w:style w:type="character" w:styleId="af8">
    <w:name w:val="Unresolved Mention"/>
    <w:basedOn w:val="a0"/>
    <w:uiPriority w:val="99"/>
    <w:semiHidden/>
    <w:unhideWhenUsed/>
    <w:rsid w:val="002D3919"/>
    <w:rPr>
      <w:color w:val="605E5C"/>
      <w:shd w:val="clear" w:color="auto" w:fill="E1DFDD"/>
    </w:rPr>
  </w:style>
  <w:style w:type="paragraph" w:customStyle="1" w:styleId="divfilterp">
    <w:name w:val="div_filter_p"/>
    <w:basedOn w:val="a"/>
    <w:rsid w:val="002D3919"/>
    <w:pPr>
      <w:bidi w:val="0"/>
      <w:spacing w:after="0" w:line="240" w:lineRule="auto"/>
    </w:pPr>
    <w:rPr>
      <w:rFonts w:ascii="Arial" w:eastAsia="Arial" w:hAnsi="Arial" w:cs="Arial"/>
      <w:sz w:val="28"/>
      <w:szCs w:val="28"/>
    </w:rPr>
  </w:style>
  <w:style w:type="character" w:customStyle="1" w:styleId="21">
    <w:name w:val="אזכור לא מזוהה2"/>
    <w:basedOn w:val="a0"/>
    <w:uiPriority w:val="99"/>
    <w:semiHidden/>
    <w:unhideWhenUsed/>
    <w:rsid w:val="002D3919"/>
    <w:rPr>
      <w:color w:val="605E5C"/>
      <w:shd w:val="clear" w:color="auto" w:fill="E1DFDD"/>
    </w:rPr>
  </w:style>
  <w:style w:type="character" w:customStyle="1" w:styleId="sr-only">
    <w:name w:val="sr-only"/>
    <w:basedOn w:val="a0"/>
    <w:rsid w:val="002D3919"/>
  </w:style>
  <w:style w:type="character" w:customStyle="1" w:styleId="text">
    <w:name w:val="text"/>
    <w:basedOn w:val="a0"/>
    <w:rsid w:val="002D3919"/>
  </w:style>
  <w:style w:type="character" w:customStyle="1" w:styleId="vcard">
    <w:name w:val="vcard"/>
    <w:basedOn w:val="a0"/>
    <w:rsid w:val="002D3919"/>
  </w:style>
  <w:style w:type="character" w:customStyle="1" w:styleId="css-1baulvz">
    <w:name w:val="css-1baulvz"/>
    <w:basedOn w:val="a0"/>
    <w:rsid w:val="002D3919"/>
  </w:style>
  <w:style w:type="paragraph" w:styleId="NormalWeb">
    <w:name w:val="Normal (Web)"/>
    <w:basedOn w:val="a"/>
    <w:uiPriority w:val="99"/>
    <w:unhideWhenUsed/>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a0"/>
    <w:rsid w:val="002D3919"/>
  </w:style>
  <w:style w:type="character" w:customStyle="1" w:styleId="articlebylinemeta">
    <w:name w:val="article__byline__meta"/>
    <w:basedOn w:val="a0"/>
    <w:rsid w:val="002D3919"/>
  </w:style>
  <w:style w:type="character" w:customStyle="1" w:styleId="articlebylinemetaslash">
    <w:name w:val="article__byline__meta__slash"/>
    <w:basedOn w:val="a0"/>
    <w:rsid w:val="002D3919"/>
  </w:style>
  <w:style w:type="character" w:customStyle="1" w:styleId="full-date-timeseparator">
    <w:name w:val="full-date-time__separator"/>
    <w:basedOn w:val="a0"/>
    <w:rsid w:val="002D3919"/>
  </w:style>
  <w:style w:type="character" w:customStyle="1" w:styleId="simple-bylineauthor-by">
    <w:name w:val="simple-bylineauthor-by"/>
    <w:basedOn w:val="a0"/>
    <w:rsid w:val="002D3919"/>
  </w:style>
  <w:style w:type="character" w:customStyle="1" w:styleId="bylineauthorname">
    <w:name w:val="bylineauthorname"/>
    <w:basedOn w:val="a0"/>
    <w:rsid w:val="002D3919"/>
  </w:style>
  <w:style w:type="character" w:customStyle="1" w:styleId="simple-bylinedate">
    <w:name w:val="simple-bylinedate"/>
    <w:basedOn w:val="a0"/>
    <w:rsid w:val="002D3919"/>
  </w:style>
  <w:style w:type="character" w:customStyle="1" w:styleId="simple-bylinetwitter">
    <w:name w:val="simple-bylinetwitter"/>
    <w:basedOn w:val="a0"/>
    <w:rsid w:val="002D3919"/>
  </w:style>
  <w:style w:type="character" w:customStyle="1" w:styleId="f">
    <w:name w:val="f"/>
    <w:basedOn w:val="a0"/>
    <w:rsid w:val="002D3919"/>
  </w:style>
  <w:style w:type="character" w:customStyle="1" w:styleId="author">
    <w:name w:val="author"/>
    <w:basedOn w:val="a0"/>
    <w:rsid w:val="002D3919"/>
  </w:style>
  <w:style w:type="character" w:customStyle="1" w:styleId="timestamp">
    <w:name w:val="timestamp"/>
    <w:basedOn w:val="a0"/>
    <w:rsid w:val="002D3919"/>
  </w:style>
  <w:style w:type="character" w:customStyle="1" w:styleId="linkmetaitem">
    <w:name w:val="linkmetaitem"/>
    <w:basedOn w:val="a0"/>
    <w:rsid w:val="002D3919"/>
  </w:style>
  <w:style w:type="character" w:customStyle="1" w:styleId="linkmetaspacer">
    <w:name w:val="linkmetaspacer"/>
    <w:basedOn w:val="a0"/>
    <w:rsid w:val="002D3919"/>
  </w:style>
  <w:style w:type="character" w:customStyle="1" w:styleId="c-bylineitem">
    <w:name w:val="c-byline__item"/>
    <w:basedOn w:val="a0"/>
    <w:rsid w:val="002D3919"/>
  </w:style>
  <w:style w:type="character" w:customStyle="1" w:styleId="c-bylineauthor-name">
    <w:name w:val="c-byline__author-name"/>
    <w:basedOn w:val="a0"/>
    <w:rsid w:val="002D3919"/>
  </w:style>
  <w:style w:type="paragraph" w:customStyle="1" w:styleId="share-icon">
    <w:name w:val="share-icon"/>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hor">
    <w:name w:val="shahor"/>
    <w:basedOn w:val="a0"/>
    <w:rsid w:val="002D3919"/>
  </w:style>
  <w:style w:type="character" w:customStyle="1" w:styleId="l-date">
    <w:name w:val="l-date"/>
    <w:basedOn w:val="a0"/>
    <w:rsid w:val="002D3919"/>
  </w:style>
  <w:style w:type="paragraph" w:customStyle="1" w:styleId="date-category">
    <w:name w:val="date-category"/>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tem">
    <w:name w:val="loa__item"/>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aauthor-info">
    <w:name w:val="loa__author-info"/>
    <w:basedOn w:val="a0"/>
    <w:rsid w:val="002D3919"/>
  </w:style>
  <w:style w:type="character" w:customStyle="1" w:styleId="loaauthor-name">
    <w:name w:val="loa__author-name"/>
    <w:basedOn w:val="a0"/>
    <w:rsid w:val="002D3919"/>
  </w:style>
  <w:style w:type="character" w:customStyle="1" w:styleId="bold">
    <w:name w:val="bold"/>
    <w:basedOn w:val="a0"/>
    <w:rsid w:val="002D3919"/>
  </w:style>
  <w:style w:type="character" w:customStyle="1" w:styleId="epub-sectiontitle">
    <w:name w:val="epub-section__title"/>
    <w:basedOn w:val="a0"/>
    <w:rsid w:val="002D3919"/>
  </w:style>
  <w:style w:type="character" w:customStyle="1" w:styleId="epub-sectiondate">
    <w:name w:val="epub-section__date"/>
    <w:basedOn w:val="a0"/>
    <w:rsid w:val="002D3919"/>
  </w:style>
  <w:style w:type="character" w:customStyle="1" w:styleId="epub-sectionpagerange">
    <w:name w:val="epub-section__pagerange"/>
    <w:basedOn w:val="a0"/>
    <w:rsid w:val="002D3919"/>
  </w:style>
  <w:style w:type="character" w:customStyle="1" w:styleId="e-bylinebytext">
    <w:name w:val="e-byline__bytext"/>
    <w:basedOn w:val="a0"/>
    <w:rsid w:val="002D3919"/>
  </w:style>
  <w:style w:type="character" w:customStyle="1" w:styleId="e-bylineauthor">
    <w:name w:val="e-byline__author"/>
    <w:basedOn w:val="a0"/>
    <w:rsid w:val="002D3919"/>
  </w:style>
  <w:style w:type="character" w:customStyle="1" w:styleId="view-count">
    <w:name w:val="view-count"/>
    <w:basedOn w:val="a0"/>
    <w:rsid w:val="002D3919"/>
  </w:style>
  <w:style w:type="character" w:customStyle="1" w:styleId="style-scope">
    <w:name w:val="style-scope"/>
    <w:basedOn w:val="a0"/>
    <w:rsid w:val="002D3919"/>
  </w:style>
  <w:style w:type="character" w:customStyle="1" w:styleId="location">
    <w:name w:val="location"/>
    <w:basedOn w:val="a0"/>
    <w:rsid w:val="002D3919"/>
  </w:style>
  <w:style w:type="character" w:customStyle="1" w:styleId="author-twitter">
    <w:name w:val="author-twitter"/>
    <w:basedOn w:val="a0"/>
    <w:rsid w:val="002D3919"/>
  </w:style>
  <w:style w:type="paragraph" w:customStyle="1" w:styleId="publish-date">
    <w:name w:val="publish-date"/>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eta">
    <w:name w:val="p-meta"/>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nuro5j">
    <w:name w:val="css-1nuro5j"/>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ccw2r3">
    <w:name w:val="css-ccw2r3"/>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ut65qz">
    <w:name w:val="css-1ut65qz"/>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qj0ud4">
    <w:name w:val="css-qj0ud4"/>
    <w:basedOn w:val="a"/>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תאריך1"/>
    <w:basedOn w:val="a0"/>
    <w:rsid w:val="002D3919"/>
  </w:style>
  <w:style w:type="character" w:customStyle="1" w:styleId="af9">
    <w:name w:val="טקסט הערת סיום תו"/>
    <w:basedOn w:val="a0"/>
    <w:link w:val="afa"/>
    <w:uiPriority w:val="99"/>
    <w:semiHidden/>
    <w:rsid w:val="002D3919"/>
    <w:rPr>
      <w:sz w:val="20"/>
      <w:szCs w:val="20"/>
    </w:rPr>
  </w:style>
  <w:style w:type="paragraph" w:styleId="afa">
    <w:name w:val="endnote text"/>
    <w:basedOn w:val="a"/>
    <w:link w:val="af9"/>
    <w:uiPriority w:val="99"/>
    <w:semiHidden/>
    <w:unhideWhenUsed/>
    <w:rsid w:val="002D3919"/>
    <w:pPr>
      <w:spacing w:after="0" w:line="240" w:lineRule="auto"/>
    </w:pPr>
    <w:rPr>
      <w:rFonts w:ascii="David" w:hAnsi="David" w:cs="David"/>
      <w:sz w:val="20"/>
      <w:szCs w:val="20"/>
    </w:rPr>
  </w:style>
  <w:style w:type="character" w:customStyle="1" w:styleId="13">
    <w:name w:val="טקסט הערת סיום תו1"/>
    <w:basedOn w:val="a0"/>
    <w:uiPriority w:val="99"/>
    <w:semiHidden/>
    <w:rsid w:val="002D3919"/>
    <w:rPr>
      <w:rFonts w:asciiTheme="minorHAnsi" w:hAnsiTheme="minorHAnsi" w:cstheme="minorBidi"/>
      <w:sz w:val="20"/>
      <w:szCs w:val="20"/>
    </w:rPr>
  </w:style>
  <w:style w:type="paragraph" w:customStyle="1" w:styleId="afb">
    <w:name w:val="הערש"/>
    <w:basedOn w:val="af"/>
    <w:qFormat/>
    <w:rsid w:val="002D3919"/>
    <w:pPr>
      <w:tabs>
        <w:tab w:val="left" w:pos="227"/>
      </w:tabs>
      <w:bidi w:val="0"/>
      <w:spacing w:after="0" w:line="260" w:lineRule="exact"/>
      <w:ind w:left="227" w:hanging="227"/>
      <w:jc w:val="both"/>
    </w:pPr>
    <w:rPr>
      <w:rFonts w:ascii="Times New Roman" w:eastAsia="MS Mincho" w:hAnsi="Times New Roman" w:cs="FrankRuehl"/>
      <w:b w:val="0"/>
      <w:bCs w:val="0"/>
      <w:sz w:val="18"/>
      <w:szCs w:val="22"/>
    </w:rPr>
  </w:style>
  <w:style w:type="character" w:customStyle="1" w:styleId="authors">
    <w:name w:val="authors"/>
    <w:basedOn w:val="a0"/>
    <w:rsid w:val="002D3919"/>
  </w:style>
  <w:style w:type="character" w:customStyle="1" w:styleId="22">
    <w:name w:val="תאריך2"/>
    <w:basedOn w:val="a0"/>
    <w:rsid w:val="002D3919"/>
  </w:style>
  <w:style w:type="character" w:customStyle="1" w:styleId="arttitle">
    <w:name w:val="art_title"/>
    <w:basedOn w:val="a0"/>
    <w:rsid w:val="002D3919"/>
  </w:style>
  <w:style w:type="character" w:customStyle="1" w:styleId="serialtitle">
    <w:name w:val="serial_title"/>
    <w:basedOn w:val="a0"/>
    <w:rsid w:val="002D3919"/>
  </w:style>
  <w:style w:type="character" w:customStyle="1" w:styleId="doilink">
    <w:name w:val="doi_link"/>
    <w:basedOn w:val="a0"/>
    <w:rsid w:val="002D3919"/>
  </w:style>
  <w:style w:type="character" w:customStyle="1" w:styleId="volumeissue">
    <w:name w:val="volume_issue"/>
    <w:basedOn w:val="a0"/>
    <w:rsid w:val="002D3919"/>
  </w:style>
  <w:style w:type="character" w:customStyle="1" w:styleId="pagerange">
    <w:name w:val="page_range"/>
    <w:basedOn w:val="a0"/>
    <w:rsid w:val="002D3919"/>
  </w:style>
  <w:style w:type="character" w:customStyle="1" w:styleId="Bodytext2">
    <w:name w:val="Body text (2)"/>
    <w:rsid w:val="002D3919"/>
    <w:rPr>
      <w:rFonts w:ascii="David" w:cs="David"/>
      <w:sz w:val="22"/>
      <w:szCs w:val="22"/>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3675">
      <w:bodyDiv w:val="1"/>
      <w:marLeft w:val="0"/>
      <w:marRight w:val="0"/>
      <w:marTop w:val="0"/>
      <w:marBottom w:val="0"/>
      <w:divBdr>
        <w:top w:val="none" w:sz="0" w:space="0" w:color="auto"/>
        <w:left w:val="none" w:sz="0" w:space="0" w:color="auto"/>
        <w:bottom w:val="none" w:sz="0" w:space="0" w:color="auto"/>
        <w:right w:val="none" w:sz="0" w:space="0" w:color="auto"/>
      </w:divBdr>
      <w:divsChild>
        <w:div w:id="419445087">
          <w:marLeft w:val="0"/>
          <w:marRight w:val="0"/>
          <w:marTop w:val="210"/>
          <w:marBottom w:val="0"/>
          <w:divBdr>
            <w:top w:val="none" w:sz="0" w:space="0" w:color="auto"/>
            <w:left w:val="none" w:sz="0" w:space="0" w:color="auto"/>
            <w:bottom w:val="none" w:sz="0" w:space="0" w:color="auto"/>
            <w:right w:val="none" w:sz="0" w:space="0" w:color="auto"/>
          </w:divBdr>
        </w:div>
      </w:divsChild>
    </w:div>
    <w:div w:id="182715131">
      <w:bodyDiv w:val="1"/>
      <w:marLeft w:val="0"/>
      <w:marRight w:val="0"/>
      <w:marTop w:val="0"/>
      <w:marBottom w:val="0"/>
      <w:divBdr>
        <w:top w:val="none" w:sz="0" w:space="0" w:color="auto"/>
        <w:left w:val="none" w:sz="0" w:space="0" w:color="auto"/>
        <w:bottom w:val="none" w:sz="0" w:space="0" w:color="auto"/>
        <w:right w:val="none" w:sz="0" w:space="0" w:color="auto"/>
      </w:divBdr>
    </w:div>
    <w:div w:id="210190892">
      <w:bodyDiv w:val="1"/>
      <w:marLeft w:val="0"/>
      <w:marRight w:val="0"/>
      <w:marTop w:val="0"/>
      <w:marBottom w:val="0"/>
      <w:divBdr>
        <w:top w:val="none" w:sz="0" w:space="0" w:color="auto"/>
        <w:left w:val="none" w:sz="0" w:space="0" w:color="auto"/>
        <w:bottom w:val="none" w:sz="0" w:space="0" w:color="auto"/>
        <w:right w:val="none" w:sz="0" w:space="0" w:color="auto"/>
      </w:divBdr>
      <w:divsChild>
        <w:div w:id="494343440">
          <w:marLeft w:val="0"/>
          <w:marRight w:val="0"/>
          <w:marTop w:val="0"/>
          <w:marBottom w:val="0"/>
          <w:divBdr>
            <w:top w:val="none" w:sz="0" w:space="0" w:color="auto"/>
            <w:left w:val="none" w:sz="0" w:space="0" w:color="auto"/>
            <w:bottom w:val="none" w:sz="0" w:space="0" w:color="auto"/>
            <w:right w:val="none" w:sz="0" w:space="0" w:color="auto"/>
          </w:divBdr>
          <w:divsChild>
            <w:div w:id="2047363932">
              <w:marLeft w:val="0"/>
              <w:marRight w:val="0"/>
              <w:marTop w:val="0"/>
              <w:marBottom w:val="0"/>
              <w:divBdr>
                <w:top w:val="none" w:sz="0" w:space="0" w:color="auto"/>
                <w:left w:val="none" w:sz="0" w:space="0" w:color="auto"/>
                <w:bottom w:val="none" w:sz="0" w:space="0" w:color="auto"/>
                <w:right w:val="none" w:sz="0" w:space="0" w:color="auto"/>
              </w:divBdr>
              <w:divsChild>
                <w:div w:id="1858155306">
                  <w:marLeft w:val="0"/>
                  <w:marRight w:val="0"/>
                  <w:marTop w:val="0"/>
                  <w:marBottom w:val="0"/>
                  <w:divBdr>
                    <w:top w:val="none" w:sz="0" w:space="0" w:color="auto"/>
                    <w:left w:val="none" w:sz="0" w:space="0" w:color="auto"/>
                    <w:bottom w:val="none" w:sz="0" w:space="0" w:color="auto"/>
                    <w:right w:val="none" w:sz="0" w:space="0" w:color="auto"/>
                  </w:divBdr>
                  <w:divsChild>
                    <w:div w:id="499008696">
                      <w:marLeft w:val="0"/>
                      <w:marRight w:val="0"/>
                      <w:marTop w:val="0"/>
                      <w:marBottom w:val="0"/>
                      <w:divBdr>
                        <w:top w:val="none" w:sz="0" w:space="0" w:color="auto"/>
                        <w:left w:val="none" w:sz="0" w:space="0" w:color="auto"/>
                        <w:bottom w:val="none" w:sz="0" w:space="0" w:color="auto"/>
                        <w:right w:val="none" w:sz="0" w:space="0" w:color="auto"/>
                      </w:divBdr>
                      <w:divsChild>
                        <w:div w:id="1785880233">
                          <w:marLeft w:val="0"/>
                          <w:marRight w:val="0"/>
                          <w:marTop w:val="0"/>
                          <w:marBottom w:val="0"/>
                          <w:divBdr>
                            <w:top w:val="none" w:sz="0" w:space="0" w:color="auto"/>
                            <w:left w:val="none" w:sz="0" w:space="0" w:color="auto"/>
                            <w:bottom w:val="none" w:sz="0" w:space="0" w:color="auto"/>
                            <w:right w:val="none" w:sz="0" w:space="0" w:color="auto"/>
                          </w:divBdr>
                          <w:divsChild>
                            <w:div w:id="1289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88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6548">
          <w:marLeft w:val="480"/>
          <w:marRight w:val="0"/>
          <w:marTop w:val="0"/>
          <w:marBottom w:val="0"/>
          <w:divBdr>
            <w:top w:val="none" w:sz="0" w:space="0" w:color="auto"/>
            <w:left w:val="none" w:sz="0" w:space="0" w:color="auto"/>
            <w:bottom w:val="none" w:sz="0" w:space="0" w:color="auto"/>
            <w:right w:val="none" w:sz="0" w:space="0" w:color="auto"/>
          </w:divBdr>
          <w:divsChild>
            <w:div w:id="429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079">
      <w:bodyDiv w:val="1"/>
      <w:marLeft w:val="0"/>
      <w:marRight w:val="0"/>
      <w:marTop w:val="0"/>
      <w:marBottom w:val="0"/>
      <w:divBdr>
        <w:top w:val="none" w:sz="0" w:space="0" w:color="auto"/>
        <w:left w:val="none" w:sz="0" w:space="0" w:color="auto"/>
        <w:bottom w:val="none" w:sz="0" w:space="0" w:color="auto"/>
        <w:right w:val="none" w:sz="0" w:space="0" w:color="auto"/>
      </w:divBdr>
      <w:divsChild>
        <w:div w:id="1009480209">
          <w:marLeft w:val="0"/>
          <w:marRight w:val="0"/>
          <w:marTop w:val="0"/>
          <w:marBottom w:val="0"/>
          <w:divBdr>
            <w:top w:val="none" w:sz="0" w:space="0" w:color="auto"/>
            <w:left w:val="none" w:sz="0" w:space="0" w:color="auto"/>
            <w:bottom w:val="none" w:sz="0" w:space="0" w:color="auto"/>
            <w:right w:val="none" w:sz="0" w:space="0" w:color="auto"/>
          </w:divBdr>
          <w:divsChild>
            <w:div w:id="1443842155">
              <w:marLeft w:val="0"/>
              <w:marRight w:val="0"/>
              <w:marTop w:val="0"/>
              <w:marBottom w:val="0"/>
              <w:divBdr>
                <w:top w:val="none" w:sz="0" w:space="0" w:color="auto"/>
                <w:left w:val="none" w:sz="0" w:space="0" w:color="auto"/>
                <w:bottom w:val="none" w:sz="0" w:space="0" w:color="auto"/>
                <w:right w:val="none" w:sz="0" w:space="0" w:color="auto"/>
              </w:divBdr>
              <w:divsChild>
                <w:div w:id="92747845">
                  <w:marLeft w:val="0"/>
                  <w:marRight w:val="0"/>
                  <w:marTop w:val="0"/>
                  <w:marBottom w:val="0"/>
                  <w:divBdr>
                    <w:top w:val="none" w:sz="0" w:space="0" w:color="auto"/>
                    <w:left w:val="none" w:sz="0" w:space="0" w:color="auto"/>
                    <w:bottom w:val="none" w:sz="0" w:space="0" w:color="auto"/>
                    <w:right w:val="none" w:sz="0" w:space="0" w:color="auto"/>
                  </w:divBdr>
                  <w:divsChild>
                    <w:div w:id="16994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245">
      <w:bodyDiv w:val="1"/>
      <w:marLeft w:val="0"/>
      <w:marRight w:val="0"/>
      <w:marTop w:val="0"/>
      <w:marBottom w:val="0"/>
      <w:divBdr>
        <w:top w:val="none" w:sz="0" w:space="0" w:color="auto"/>
        <w:left w:val="none" w:sz="0" w:space="0" w:color="auto"/>
        <w:bottom w:val="none" w:sz="0" w:space="0" w:color="auto"/>
        <w:right w:val="none" w:sz="0" w:space="0" w:color="auto"/>
      </w:divBdr>
      <w:divsChild>
        <w:div w:id="525753688">
          <w:marLeft w:val="0"/>
          <w:marRight w:val="0"/>
          <w:marTop w:val="0"/>
          <w:marBottom w:val="0"/>
          <w:divBdr>
            <w:top w:val="none" w:sz="0" w:space="0" w:color="auto"/>
            <w:left w:val="none" w:sz="0" w:space="0" w:color="auto"/>
            <w:bottom w:val="none" w:sz="0" w:space="0" w:color="auto"/>
            <w:right w:val="none" w:sz="0" w:space="0" w:color="auto"/>
          </w:divBdr>
          <w:divsChild>
            <w:div w:id="527304362">
              <w:marLeft w:val="0"/>
              <w:marRight w:val="0"/>
              <w:marTop w:val="0"/>
              <w:marBottom w:val="0"/>
              <w:divBdr>
                <w:top w:val="none" w:sz="0" w:space="0" w:color="auto"/>
                <w:left w:val="none" w:sz="0" w:space="0" w:color="auto"/>
                <w:bottom w:val="none" w:sz="0" w:space="0" w:color="auto"/>
                <w:right w:val="none" w:sz="0" w:space="0" w:color="auto"/>
              </w:divBdr>
              <w:divsChild>
                <w:div w:id="1942031882">
                  <w:marLeft w:val="0"/>
                  <w:marRight w:val="0"/>
                  <w:marTop w:val="0"/>
                  <w:marBottom w:val="0"/>
                  <w:divBdr>
                    <w:top w:val="none" w:sz="0" w:space="0" w:color="auto"/>
                    <w:left w:val="none" w:sz="0" w:space="0" w:color="auto"/>
                    <w:bottom w:val="none" w:sz="0" w:space="0" w:color="auto"/>
                    <w:right w:val="none" w:sz="0" w:space="0" w:color="auto"/>
                  </w:divBdr>
                  <w:divsChild>
                    <w:div w:id="975069614">
                      <w:marLeft w:val="0"/>
                      <w:marRight w:val="0"/>
                      <w:marTop w:val="0"/>
                      <w:marBottom w:val="0"/>
                      <w:divBdr>
                        <w:top w:val="none" w:sz="0" w:space="0" w:color="auto"/>
                        <w:left w:val="none" w:sz="0" w:space="0" w:color="auto"/>
                        <w:bottom w:val="none" w:sz="0" w:space="0" w:color="auto"/>
                        <w:right w:val="none" w:sz="0" w:space="0" w:color="auto"/>
                      </w:divBdr>
                      <w:divsChild>
                        <w:div w:id="1513571134">
                          <w:marLeft w:val="0"/>
                          <w:marRight w:val="0"/>
                          <w:marTop w:val="0"/>
                          <w:marBottom w:val="0"/>
                          <w:divBdr>
                            <w:top w:val="none" w:sz="0" w:space="0" w:color="auto"/>
                            <w:left w:val="none" w:sz="0" w:space="0" w:color="auto"/>
                            <w:bottom w:val="none" w:sz="0" w:space="0" w:color="auto"/>
                            <w:right w:val="none" w:sz="0" w:space="0" w:color="auto"/>
                          </w:divBdr>
                          <w:divsChild>
                            <w:div w:id="1276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53971">
      <w:bodyDiv w:val="1"/>
      <w:marLeft w:val="0"/>
      <w:marRight w:val="0"/>
      <w:marTop w:val="0"/>
      <w:marBottom w:val="0"/>
      <w:divBdr>
        <w:top w:val="none" w:sz="0" w:space="0" w:color="auto"/>
        <w:left w:val="none" w:sz="0" w:space="0" w:color="auto"/>
        <w:bottom w:val="none" w:sz="0" w:space="0" w:color="auto"/>
        <w:right w:val="none" w:sz="0" w:space="0" w:color="auto"/>
      </w:divBdr>
      <w:divsChild>
        <w:div w:id="907307100">
          <w:marLeft w:val="480"/>
          <w:marRight w:val="0"/>
          <w:marTop w:val="0"/>
          <w:marBottom w:val="0"/>
          <w:divBdr>
            <w:top w:val="none" w:sz="0" w:space="0" w:color="auto"/>
            <w:left w:val="none" w:sz="0" w:space="0" w:color="auto"/>
            <w:bottom w:val="none" w:sz="0" w:space="0" w:color="auto"/>
            <w:right w:val="none" w:sz="0" w:space="0" w:color="auto"/>
          </w:divBdr>
          <w:divsChild>
            <w:div w:id="2486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0888">
      <w:bodyDiv w:val="1"/>
      <w:marLeft w:val="0"/>
      <w:marRight w:val="0"/>
      <w:marTop w:val="0"/>
      <w:marBottom w:val="0"/>
      <w:divBdr>
        <w:top w:val="none" w:sz="0" w:space="0" w:color="auto"/>
        <w:left w:val="none" w:sz="0" w:space="0" w:color="auto"/>
        <w:bottom w:val="none" w:sz="0" w:space="0" w:color="auto"/>
        <w:right w:val="none" w:sz="0" w:space="0" w:color="auto"/>
      </w:divBdr>
      <w:divsChild>
        <w:div w:id="2034188884">
          <w:marLeft w:val="480"/>
          <w:marRight w:val="0"/>
          <w:marTop w:val="0"/>
          <w:marBottom w:val="0"/>
          <w:divBdr>
            <w:top w:val="none" w:sz="0" w:space="0" w:color="auto"/>
            <w:left w:val="none" w:sz="0" w:space="0" w:color="auto"/>
            <w:bottom w:val="none" w:sz="0" w:space="0" w:color="auto"/>
            <w:right w:val="none" w:sz="0" w:space="0" w:color="auto"/>
          </w:divBdr>
          <w:divsChild>
            <w:div w:id="6326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817">
      <w:bodyDiv w:val="1"/>
      <w:marLeft w:val="0"/>
      <w:marRight w:val="0"/>
      <w:marTop w:val="0"/>
      <w:marBottom w:val="0"/>
      <w:divBdr>
        <w:top w:val="none" w:sz="0" w:space="0" w:color="auto"/>
        <w:left w:val="none" w:sz="0" w:space="0" w:color="auto"/>
        <w:bottom w:val="none" w:sz="0" w:space="0" w:color="auto"/>
        <w:right w:val="none" w:sz="0" w:space="0" w:color="auto"/>
      </w:divBdr>
    </w:div>
    <w:div w:id="951087765">
      <w:bodyDiv w:val="1"/>
      <w:marLeft w:val="0"/>
      <w:marRight w:val="0"/>
      <w:marTop w:val="0"/>
      <w:marBottom w:val="0"/>
      <w:divBdr>
        <w:top w:val="none" w:sz="0" w:space="0" w:color="auto"/>
        <w:left w:val="none" w:sz="0" w:space="0" w:color="auto"/>
        <w:bottom w:val="none" w:sz="0" w:space="0" w:color="auto"/>
        <w:right w:val="none" w:sz="0" w:space="0" w:color="auto"/>
      </w:divBdr>
      <w:divsChild>
        <w:div w:id="335812664">
          <w:marLeft w:val="0"/>
          <w:marRight w:val="0"/>
          <w:marTop w:val="210"/>
          <w:marBottom w:val="0"/>
          <w:divBdr>
            <w:top w:val="none" w:sz="0" w:space="0" w:color="auto"/>
            <w:left w:val="none" w:sz="0" w:space="0" w:color="auto"/>
            <w:bottom w:val="none" w:sz="0" w:space="0" w:color="auto"/>
            <w:right w:val="none" w:sz="0" w:space="0" w:color="auto"/>
          </w:divBdr>
        </w:div>
      </w:divsChild>
    </w:div>
    <w:div w:id="121916682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26">
          <w:marLeft w:val="0"/>
          <w:marRight w:val="0"/>
          <w:marTop w:val="0"/>
          <w:marBottom w:val="0"/>
          <w:divBdr>
            <w:top w:val="none" w:sz="0" w:space="0" w:color="auto"/>
            <w:left w:val="none" w:sz="0" w:space="0" w:color="auto"/>
            <w:bottom w:val="none" w:sz="0" w:space="0" w:color="auto"/>
            <w:right w:val="none" w:sz="0" w:space="0" w:color="auto"/>
          </w:divBdr>
          <w:divsChild>
            <w:div w:id="712997379">
              <w:marLeft w:val="0"/>
              <w:marRight w:val="0"/>
              <w:marTop w:val="0"/>
              <w:marBottom w:val="0"/>
              <w:divBdr>
                <w:top w:val="none" w:sz="0" w:space="0" w:color="auto"/>
                <w:left w:val="none" w:sz="0" w:space="0" w:color="auto"/>
                <w:bottom w:val="none" w:sz="0" w:space="0" w:color="auto"/>
                <w:right w:val="none" w:sz="0" w:space="0" w:color="auto"/>
              </w:divBdr>
              <w:divsChild>
                <w:div w:id="538511839">
                  <w:marLeft w:val="0"/>
                  <w:marRight w:val="0"/>
                  <w:marTop w:val="0"/>
                  <w:marBottom w:val="0"/>
                  <w:divBdr>
                    <w:top w:val="none" w:sz="0" w:space="0" w:color="auto"/>
                    <w:left w:val="none" w:sz="0" w:space="0" w:color="auto"/>
                    <w:bottom w:val="none" w:sz="0" w:space="0" w:color="auto"/>
                    <w:right w:val="none" w:sz="0" w:space="0" w:color="auto"/>
                  </w:divBdr>
                  <w:divsChild>
                    <w:div w:id="11388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674211">
      <w:bodyDiv w:val="1"/>
      <w:marLeft w:val="0"/>
      <w:marRight w:val="0"/>
      <w:marTop w:val="0"/>
      <w:marBottom w:val="0"/>
      <w:divBdr>
        <w:top w:val="none" w:sz="0" w:space="0" w:color="auto"/>
        <w:left w:val="none" w:sz="0" w:space="0" w:color="auto"/>
        <w:bottom w:val="none" w:sz="0" w:space="0" w:color="auto"/>
        <w:right w:val="none" w:sz="0" w:space="0" w:color="auto"/>
      </w:divBdr>
      <w:divsChild>
        <w:div w:id="1019313880">
          <w:marLeft w:val="0"/>
          <w:marRight w:val="0"/>
          <w:marTop w:val="0"/>
          <w:marBottom w:val="0"/>
          <w:divBdr>
            <w:top w:val="none" w:sz="0" w:space="0" w:color="auto"/>
            <w:left w:val="none" w:sz="0" w:space="0" w:color="auto"/>
            <w:bottom w:val="none" w:sz="0" w:space="0" w:color="auto"/>
            <w:right w:val="none" w:sz="0" w:space="0" w:color="auto"/>
          </w:divBdr>
          <w:divsChild>
            <w:div w:id="792601494">
              <w:marLeft w:val="0"/>
              <w:marRight w:val="0"/>
              <w:marTop w:val="0"/>
              <w:marBottom w:val="0"/>
              <w:divBdr>
                <w:top w:val="none" w:sz="0" w:space="0" w:color="auto"/>
                <w:left w:val="none" w:sz="0" w:space="0" w:color="auto"/>
                <w:bottom w:val="none" w:sz="0" w:space="0" w:color="auto"/>
                <w:right w:val="none" w:sz="0" w:space="0" w:color="auto"/>
              </w:divBdr>
              <w:divsChild>
                <w:div w:id="574323695">
                  <w:marLeft w:val="0"/>
                  <w:marRight w:val="0"/>
                  <w:marTop w:val="0"/>
                  <w:marBottom w:val="0"/>
                  <w:divBdr>
                    <w:top w:val="none" w:sz="0" w:space="0" w:color="auto"/>
                    <w:left w:val="none" w:sz="0" w:space="0" w:color="auto"/>
                    <w:bottom w:val="none" w:sz="0" w:space="0" w:color="auto"/>
                    <w:right w:val="none" w:sz="0" w:space="0" w:color="auto"/>
                  </w:divBdr>
                  <w:divsChild>
                    <w:div w:id="79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82262">
      <w:bodyDiv w:val="1"/>
      <w:marLeft w:val="0"/>
      <w:marRight w:val="0"/>
      <w:marTop w:val="0"/>
      <w:marBottom w:val="0"/>
      <w:divBdr>
        <w:top w:val="none" w:sz="0" w:space="0" w:color="auto"/>
        <w:left w:val="none" w:sz="0" w:space="0" w:color="auto"/>
        <w:bottom w:val="none" w:sz="0" w:space="0" w:color="auto"/>
        <w:right w:val="none" w:sz="0" w:space="0" w:color="auto"/>
      </w:divBdr>
    </w:div>
    <w:div w:id="1511942001">
      <w:bodyDiv w:val="1"/>
      <w:marLeft w:val="0"/>
      <w:marRight w:val="0"/>
      <w:marTop w:val="0"/>
      <w:marBottom w:val="0"/>
      <w:divBdr>
        <w:top w:val="none" w:sz="0" w:space="0" w:color="auto"/>
        <w:left w:val="none" w:sz="0" w:space="0" w:color="auto"/>
        <w:bottom w:val="none" w:sz="0" w:space="0" w:color="auto"/>
        <w:right w:val="none" w:sz="0" w:space="0" w:color="auto"/>
      </w:divBdr>
      <w:divsChild>
        <w:div w:id="2059275237">
          <w:marLeft w:val="0"/>
          <w:marRight w:val="0"/>
          <w:marTop w:val="0"/>
          <w:marBottom w:val="0"/>
          <w:divBdr>
            <w:top w:val="none" w:sz="0" w:space="0" w:color="auto"/>
            <w:left w:val="none" w:sz="0" w:space="0" w:color="auto"/>
            <w:bottom w:val="none" w:sz="0" w:space="0" w:color="auto"/>
            <w:right w:val="none" w:sz="0" w:space="0" w:color="auto"/>
          </w:divBdr>
          <w:divsChild>
            <w:div w:id="785580449">
              <w:marLeft w:val="0"/>
              <w:marRight w:val="0"/>
              <w:marTop w:val="0"/>
              <w:marBottom w:val="0"/>
              <w:divBdr>
                <w:top w:val="none" w:sz="0" w:space="0" w:color="auto"/>
                <w:left w:val="none" w:sz="0" w:space="0" w:color="auto"/>
                <w:bottom w:val="none" w:sz="0" w:space="0" w:color="auto"/>
                <w:right w:val="none" w:sz="0" w:space="0" w:color="auto"/>
              </w:divBdr>
              <w:divsChild>
                <w:div w:id="523522662">
                  <w:marLeft w:val="0"/>
                  <w:marRight w:val="0"/>
                  <w:marTop w:val="0"/>
                  <w:marBottom w:val="0"/>
                  <w:divBdr>
                    <w:top w:val="none" w:sz="0" w:space="0" w:color="auto"/>
                    <w:left w:val="none" w:sz="0" w:space="0" w:color="auto"/>
                    <w:bottom w:val="none" w:sz="0" w:space="0" w:color="auto"/>
                    <w:right w:val="none" w:sz="0" w:space="0" w:color="auto"/>
                  </w:divBdr>
                  <w:divsChild>
                    <w:div w:id="20739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5454">
      <w:bodyDiv w:val="1"/>
      <w:marLeft w:val="0"/>
      <w:marRight w:val="0"/>
      <w:marTop w:val="0"/>
      <w:marBottom w:val="0"/>
      <w:divBdr>
        <w:top w:val="none" w:sz="0" w:space="0" w:color="auto"/>
        <w:left w:val="none" w:sz="0" w:space="0" w:color="auto"/>
        <w:bottom w:val="none" w:sz="0" w:space="0" w:color="auto"/>
        <w:right w:val="none" w:sz="0" w:space="0" w:color="auto"/>
      </w:divBdr>
      <w:divsChild>
        <w:div w:id="827749677">
          <w:marLeft w:val="0"/>
          <w:marRight w:val="0"/>
          <w:marTop w:val="210"/>
          <w:marBottom w:val="0"/>
          <w:divBdr>
            <w:top w:val="none" w:sz="0" w:space="0" w:color="auto"/>
            <w:left w:val="none" w:sz="0" w:space="0" w:color="auto"/>
            <w:bottom w:val="none" w:sz="0" w:space="0" w:color="auto"/>
            <w:right w:val="none" w:sz="0" w:space="0" w:color="auto"/>
          </w:divBdr>
        </w:div>
      </w:divsChild>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sChild>
        <w:div w:id="1636251785">
          <w:marLeft w:val="0"/>
          <w:marRight w:val="0"/>
          <w:marTop w:val="0"/>
          <w:marBottom w:val="0"/>
          <w:divBdr>
            <w:top w:val="none" w:sz="0" w:space="0" w:color="auto"/>
            <w:left w:val="none" w:sz="0" w:space="0" w:color="auto"/>
            <w:bottom w:val="none" w:sz="0" w:space="0" w:color="auto"/>
            <w:right w:val="none" w:sz="0" w:space="0" w:color="auto"/>
          </w:divBdr>
          <w:divsChild>
            <w:div w:id="1345010368">
              <w:marLeft w:val="0"/>
              <w:marRight w:val="0"/>
              <w:marTop w:val="0"/>
              <w:marBottom w:val="0"/>
              <w:divBdr>
                <w:top w:val="none" w:sz="0" w:space="0" w:color="auto"/>
                <w:left w:val="none" w:sz="0" w:space="0" w:color="auto"/>
                <w:bottom w:val="none" w:sz="0" w:space="0" w:color="auto"/>
                <w:right w:val="none" w:sz="0" w:space="0" w:color="auto"/>
              </w:divBdr>
              <w:divsChild>
                <w:div w:id="758136638">
                  <w:marLeft w:val="0"/>
                  <w:marRight w:val="0"/>
                  <w:marTop w:val="0"/>
                  <w:marBottom w:val="0"/>
                  <w:divBdr>
                    <w:top w:val="none" w:sz="0" w:space="0" w:color="auto"/>
                    <w:left w:val="none" w:sz="0" w:space="0" w:color="auto"/>
                    <w:bottom w:val="none" w:sz="0" w:space="0" w:color="auto"/>
                    <w:right w:val="none" w:sz="0" w:space="0" w:color="auto"/>
                  </w:divBdr>
                  <w:divsChild>
                    <w:div w:id="15298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60202">
      <w:bodyDiv w:val="1"/>
      <w:marLeft w:val="0"/>
      <w:marRight w:val="0"/>
      <w:marTop w:val="0"/>
      <w:marBottom w:val="0"/>
      <w:divBdr>
        <w:top w:val="none" w:sz="0" w:space="0" w:color="auto"/>
        <w:left w:val="none" w:sz="0" w:space="0" w:color="auto"/>
        <w:bottom w:val="none" w:sz="0" w:space="0" w:color="auto"/>
        <w:right w:val="none" w:sz="0" w:space="0" w:color="auto"/>
      </w:divBdr>
      <w:divsChild>
        <w:div w:id="75129809">
          <w:marLeft w:val="480"/>
          <w:marRight w:val="0"/>
          <w:marTop w:val="0"/>
          <w:marBottom w:val="0"/>
          <w:divBdr>
            <w:top w:val="none" w:sz="0" w:space="0" w:color="auto"/>
            <w:left w:val="none" w:sz="0" w:space="0" w:color="auto"/>
            <w:bottom w:val="none" w:sz="0" w:space="0" w:color="auto"/>
            <w:right w:val="none" w:sz="0" w:space="0" w:color="auto"/>
          </w:divBdr>
          <w:divsChild>
            <w:div w:id="17390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1647">
      <w:bodyDiv w:val="1"/>
      <w:marLeft w:val="0"/>
      <w:marRight w:val="0"/>
      <w:marTop w:val="0"/>
      <w:marBottom w:val="0"/>
      <w:divBdr>
        <w:top w:val="none" w:sz="0" w:space="0" w:color="auto"/>
        <w:left w:val="none" w:sz="0" w:space="0" w:color="auto"/>
        <w:bottom w:val="none" w:sz="0" w:space="0" w:color="auto"/>
        <w:right w:val="none" w:sz="0" w:space="0" w:color="auto"/>
      </w:divBdr>
      <w:divsChild>
        <w:div w:id="68721586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Entries/diderot/" TargetMode="External"/><Relationship Id="rId2" Type="http://schemas.openxmlformats.org/officeDocument/2006/relationships/hyperlink" Target="https://www.simple-poetry.com/poems/sonet-29-to-the-sences-85365139944" TargetMode="External"/><Relationship Id="rId1" Type="http://schemas.openxmlformats.org/officeDocument/2006/relationships/hyperlink" Target="https://www.sciencefocus.com/the-human-body/what-is-the-time-resolution-of-our-sens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ACAA43-F9B8-0B47-B767-3B6D044CC46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BD5A-0546-4B77-862E-54A95507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12322</Words>
  <Characters>61615</Characters>
  <Application>Microsoft Office Word</Application>
  <DocSecurity>0</DocSecurity>
  <Lines>513</Lines>
  <Paragraphs>147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לוין</dc:creator>
  <cp:keywords/>
  <dc:description/>
  <cp:lastModifiedBy>דוד לוין</cp:lastModifiedBy>
  <cp:revision>2</cp:revision>
  <dcterms:created xsi:type="dcterms:W3CDTF">2024-11-27T10:16:00Z</dcterms:created>
  <dcterms:modified xsi:type="dcterms:W3CDTF">2024-11-27T10:16:00Z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documentId_1601</vt:lpwstr>
  </property>
  <property fmtid="{D5CDD505-2E9C-101B-9397-08002B2CF9AE}" pid="3" name="grammarly_documentContext">
    <vt:lpwstr>{"goals":[],"domain":"general","emotions":[],"dialect":"american"}</vt:lpwstr>
  </property>
</Properties>
</file>