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0E8" w:rsidRPr="00AC1965" w:rsidRDefault="00B730E8" w:rsidP="00B730E8">
      <w:pPr>
        <w:pStyle w:val="a3"/>
        <w:jc w:val="left"/>
        <w:rPr>
          <w:color w:val="0070C0"/>
          <w:rtl/>
        </w:rPr>
      </w:pPr>
      <w:bookmarkStart w:id="0" w:name="_GoBack"/>
      <w:bookmarkEnd w:id="0"/>
      <w:r w:rsidRPr="00AC1965">
        <w:rPr>
          <w:rFonts w:hint="cs"/>
          <w:color w:val="0070C0"/>
          <w:rtl/>
        </w:rPr>
        <w:t>הטקסט באנגלית:</w:t>
      </w:r>
    </w:p>
    <w:p w:rsidR="00EC69D0" w:rsidRPr="00057DF1" w:rsidRDefault="00057DF1" w:rsidP="00FA5D9D">
      <w:pPr>
        <w:pStyle w:val="a3"/>
        <w:bidi w:val="0"/>
        <w:rPr>
          <w:color w:val="7030A0"/>
          <w:rtl/>
        </w:rPr>
      </w:pPr>
      <w:r>
        <w:rPr>
          <w:color w:val="7030A0"/>
        </w:rPr>
        <w:t>I</w:t>
      </w:r>
      <w:r w:rsidRPr="00057DF1">
        <w:rPr>
          <w:color w:val="7030A0"/>
        </w:rPr>
        <w:t xml:space="preserve">nternational comparative study </w:t>
      </w:r>
      <w:r w:rsidR="00FA5D9D">
        <w:rPr>
          <w:color w:val="7030A0"/>
        </w:rPr>
        <w:t>of methods of</w:t>
      </w:r>
      <w:r w:rsidRPr="00057DF1">
        <w:rPr>
          <w:color w:val="7030A0"/>
        </w:rPr>
        <w:t xml:space="preserve"> </w:t>
      </w:r>
      <w:r w:rsidR="00FA5D9D">
        <w:rPr>
          <w:color w:val="7030A0"/>
        </w:rPr>
        <w:t>modifying</w:t>
      </w:r>
      <w:r w:rsidRPr="00057DF1">
        <w:rPr>
          <w:color w:val="7030A0"/>
        </w:rPr>
        <w:t xml:space="preserve"> characteristics of private car use</w:t>
      </w:r>
    </w:p>
    <w:p w:rsidR="00057DF1" w:rsidRDefault="00D225EE" w:rsidP="00A15183">
      <w:pPr>
        <w:bidi w:val="0"/>
      </w:pPr>
      <w:r>
        <w:t xml:space="preserve">The </w:t>
      </w:r>
      <w:r w:rsidRPr="00D225EE">
        <w:t xml:space="preserve">Ministry of Transport commissioned a major study from consulting firms, regarding methods of changing the </w:t>
      </w:r>
      <w:r>
        <w:t xml:space="preserve">current uses </w:t>
      </w:r>
      <w:r w:rsidRPr="00D225EE">
        <w:t xml:space="preserve">of private car </w:t>
      </w:r>
      <w:r>
        <w:t>and rega</w:t>
      </w:r>
      <w:r w:rsidRPr="00D225EE">
        <w:t xml:space="preserve">rding the mobility and economic consequences results of such a change. The study examined various </w:t>
      </w:r>
      <w:r w:rsidR="00FA5D9D">
        <w:t>alternative</w:t>
      </w:r>
      <w:r w:rsidRPr="00D225EE">
        <w:t xml:space="preserve">s </w:t>
      </w:r>
      <w:r w:rsidR="00A15183">
        <w:t>for improving</w:t>
      </w:r>
      <w:r w:rsidRPr="00D225EE">
        <w:t xml:space="preserve"> </w:t>
      </w:r>
      <w:r w:rsidR="00A15183">
        <w:t xml:space="preserve">the </w:t>
      </w:r>
      <w:r w:rsidRPr="00D225EE">
        <w:t xml:space="preserve">quality of service provided by the road system, </w:t>
      </w:r>
      <w:r w:rsidR="00FA5D9D">
        <w:t>among these</w:t>
      </w:r>
      <w:r w:rsidRPr="00D225EE">
        <w:t xml:space="preserve">: increasing the </w:t>
      </w:r>
      <w:r w:rsidR="00FA5D9D">
        <w:t>car's occupancy rate</w:t>
      </w:r>
      <w:r w:rsidRPr="00D225EE">
        <w:t xml:space="preserve">, combined trips by car and public transport and change </w:t>
      </w:r>
      <w:r>
        <w:t>in the duration</w:t>
      </w:r>
      <w:r w:rsidRPr="00D225EE">
        <w:t xml:space="preserve"> </w:t>
      </w:r>
      <w:r w:rsidR="00FA5D9D">
        <w:t xml:space="preserve">of </w:t>
      </w:r>
      <w:r w:rsidRPr="00D225EE">
        <w:t>vehicle</w:t>
      </w:r>
      <w:r>
        <w:t xml:space="preserve"> </w:t>
      </w:r>
      <w:r w:rsidRPr="00D225EE">
        <w:t>travel</w:t>
      </w:r>
      <w:r>
        <w:t>-time</w:t>
      </w:r>
      <w:r w:rsidRPr="00D225EE">
        <w:t>.</w:t>
      </w:r>
    </w:p>
    <w:p w:rsidR="00D225EE" w:rsidRDefault="00702D26" w:rsidP="00A30EAE">
      <w:pPr>
        <w:bidi w:val="0"/>
      </w:pPr>
      <w:r w:rsidRPr="00702D26">
        <w:t xml:space="preserve">In the study, ADALYA was responsible for </w:t>
      </w:r>
      <w:r>
        <w:t>carrying out</w:t>
      </w:r>
      <w:r w:rsidRPr="00702D26">
        <w:t xml:space="preserve"> an </w:t>
      </w:r>
      <w:r w:rsidR="00FA5D9D">
        <w:t>international comparative study</w:t>
      </w:r>
      <w:r w:rsidRPr="00702D26">
        <w:t xml:space="preserve"> </w:t>
      </w:r>
      <w:r w:rsidR="00FA5D9D">
        <w:t>surveying</w:t>
      </w:r>
      <w:r w:rsidRPr="00702D26">
        <w:t xml:space="preserve"> programs that pro</w:t>
      </w:r>
      <w:r w:rsidR="00FA5D9D">
        <w:t>vide "preferential treatment" for</w:t>
      </w:r>
      <w:r w:rsidRPr="00702D26">
        <w:t xml:space="preserve"> private car owners </w:t>
      </w:r>
      <w:r w:rsidR="009464A7">
        <w:t>who take</w:t>
      </w:r>
      <w:r w:rsidRPr="00702D26">
        <w:t xml:space="preserve"> </w:t>
      </w:r>
      <w:r w:rsidR="009464A7">
        <w:t>additional</w:t>
      </w:r>
      <w:r w:rsidRPr="00702D26">
        <w:t xml:space="preserve"> passengers </w:t>
      </w:r>
      <w:r w:rsidR="009464A7">
        <w:t>in</w:t>
      </w:r>
      <w:r w:rsidRPr="00702D26">
        <w:t xml:space="preserve"> their journey to their destination</w:t>
      </w:r>
      <w:r w:rsidR="00FA5D9D">
        <w:t xml:space="preserve"> (</w:t>
      </w:r>
      <w:r w:rsidR="00A15183">
        <w:t xml:space="preserve">i.e. </w:t>
      </w:r>
      <w:r w:rsidR="00FA5D9D">
        <w:t>ridesharing or carpooling)</w:t>
      </w:r>
      <w:r w:rsidRPr="00702D26">
        <w:t xml:space="preserve">. This preferential treatment can be expressed in a variety of </w:t>
      </w:r>
      <w:r w:rsidR="00344045">
        <w:t>ways</w:t>
      </w:r>
      <w:r w:rsidRPr="00702D26">
        <w:t xml:space="preserve">. For </w:t>
      </w:r>
      <w:r w:rsidR="00FA5D9D">
        <w:t>instanc</w:t>
      </w:r>
      <w:r w:rsidRPr="00702D26">
        <w:t xml:space="preserve">e, </w:t>
      </w:r>
      <w:r w:rsidR="004D3979">
        <w:t>creating</w:t>
      </w:r>
      <w:r w:rsidRPr="00702D26">
        <w:t xml:space="preserve"> rapid transit routes</w:t>
      </w:r>
      <w:r w:rsidR="004D3979">
        <w:t xml:space="preserve"> in entrances to cities, to which only </w:t>
      </w:r>
      <w:r w:rsidRPr="00702D26">
        <w:t xml:space="preserve">cars with a minimum number of passengers </w:t>
      </w:r>
      <w:r w:rsidR="004D3979">
        <w:t xml:space="preserve">are allowed to enter </w:t>
      </w:r>
      <w:r w:rsidRPr="00702D26">
        <w:t>(HOV lanes)</w:t>
      </w:r>
      <w:r w:rsidR="004D3979">
        <w:t xml:space="preserve"> or</w:t>
      </w:r>
      <w:r w:rsidRPr="00702D26">
        <w:t xml:space="preserve"> </w:t>
      </w:r>
      <w:r w:rsidR="004D3979">
        <w:t>adding</w:t>
      </w:r>
      <w:r w:rsidRPr="00702D26">
        <w:t xml:space="preserve"> HOT </w:t>
      </w:r>
      <w:r w:rsidR="004D3979" w:rsidRPr="00702D26">
        <w:t>(</w:t>
      </w:r>
      <w:r w:rsidR="004D3979" w:rsidRPr="004D3979">
        <w:t>High-occupancy toll</w:t>
      </w:r>
      <w:r w:rsidR="004D3979" w:rsidRPr="00702D26">
        <w:t>)</w:t>
      </w:r>
      <w:r w:rsidR="004D3979">
        <w:t xml:space="preserve"> </w:t>
      </w:r>
      <w:r w:rsidRPr="00702D26">
        <w:t xml:space="preserve">lanes which </w:t>
      </w:r>
      <w:r w:rsidR="004D3979">
        <w:t>have a</w:t>
      </w:r>
      <w:r w:rsidRPr="00702D26">
        <w:t xml:space="preserve"> fee </w:t>
      </w:r>
      <w:r w:rsidR="004D3979">
        <w:t>that diminishes</w:t>
      </w:r>
      <w:r w:rsidRPr="00702D26">
        <w:t xml:space="preserve"> </w:t>
      </w:r>
      <w:r w:rsidR="004D3979">
        <w:t xml:space="preserve">with </w:t>
      </w:r>
      <w:r w:rsidRPr="00702D26">
        <w:t xml:space="preserve">the number of passenger </w:t>
      </w:r>
      <w:r w:rsidR="004D3979">
        <w:t>in the vehicle</w:t>
      </w:r>
      <w:r w:rsidRPr="00702D26">
        <w:t xml:space="preserve">. </w:t>
      </w:r>
      <w:r w:rsidR="004D3979">
        <w:t xml:space="preserve">Another alternative </w:t>
      </w:r>
      <w:r w:rsidR="00A30EAE">
        <w:t xml:space="preserve">that was </w:t>
      </w:r>
      <w:r w:rsidR="004D3979">
        <w:t>examined was granting</w:t>
      </w:r>
      <w:r w:rsidRPr="00702D26">
        <w:t xml:space="preserve"> the </w:t>
      </w:r>
      <w:r w:rsidR="004D3979">
        <w:t>ride-sharing car owners</w:t>
      </w:r>
      <w:r w:rsidRPr="00702D26">
        <w:t xml:space="preserve"> </w:t>
      </w:r>
      <w:r w:rsidR="004D3979" w:rsidRPr="00702D26">
        <w:t xml:space="preserve">economic incentives </w:t>
      </w:r>
      <w:r w:rsidR="004D3979">
        <w:t>and prioritized parking</w:t>
      </w:r>
      <w:r w:rsidRPr="00702D26">
        <w:t>. The</w:t>
      </w:r>
      <w:r w:rsidR="00A30EAE">
        <w:t xml:space="preserve"> economic</w:t>
      </w:r>
      <w:r w:rsidRPr="00702D26">
        <w:t xml:space="preserve"> incentives can be </w:t>
      </w:r>
      <w:r w:rsidR="004D3979">
        <w:t xml:space="preserve">either </w:t>
      </w:r>
      <w:r w:rsidRPr="00702D26">
        <w:t>positive (bonuses, reimbursement of fuel and the like) or negative incentives (</w:t>
      </w:r>
      <w:r w:rsidR="00A30EAE">
        <w:t xml:space="preserve">e.g. </w:t>
      </w:r>
      <w:r w:rsidRPr="00702D26">
        <w:t>fines and surcharges).</w:t>
      </w:r>
    </w:p>
    <w:p w:rsidR="00FF26CC" w:rsidRDefault="00FF26CC" w:rsidP="00A30EAE">
      <w:pPr>
        <w:bidi w:val="0"/>
      </w:pPr>
      <w:r>
        <w:t xml:space="preserve">In addition, </w:t>
      </w:r>
      <w:r w:rsidR="00510FC2" w:rsidRPr="00702D26">
        <w:t xml:space="preserve">ADALYA </w:t>
      </w:r>
      <w:r w:rsidR="00510FC2">
        <w:t xml:space="preserve">carried out a review of </w:t>
      </w:r>
      <w:r>
        <w:t xml:space="preserve">projects which </w:t>
      </w:r>
      <w:r w:rsidR="00A30EAE">
        <w:t xml:space="preserve">employed </w:t>
      </w:r>
      <w:r>
        <w:t xml:space="preserve">technologic </w:t>
      </w:r>
      <w:r w:rsidR="00510FC2">
        <w:t>device</w:t>
      </w:r>
      <w:r>
        <w:t xml:space="preserve">s </w:t>
      </w:r>
      <w:r w:rsidR="00510FC2">
        <w:t xml:space="preserve">such as </w:t>
      </w:r>
      <w:r>
        <w:t xml:space="preserve">cellular applications </w:t>
      </w:r>
      <w:r w:rsidR="00510FC2">
        <w:t xml:space="preserve">and </w:t>
      </w:r>
      <w:r>
        <w:t>websites</w:t>
      </w:r>
      <w:r w:rsidR="00510FC2">
        <w:t xml:space="preserve"> specializing</w:t>
      </w:r>
      <w:r>
        <w:t xml:space="preserve"> </w:t>
      </w:r>
      <w:r w:rsidR="00510FC2">
        <w:t>in ride</w:t>
      </w:r>
      <w:r>
        <w:t xml:space="preserve">sharing </w:t>
      </w:r>
      <w:r w:rsidR="00510FC2">
        <w:t xml:space="preserve">as means to </w:t>
      </w:r>
      <w:r w:rsidR="00A30EAE">
        <w:t>increase</w:t>
      </w:r>
      <w:r>
        <w:t xml:space="preserve"> o</w:t>
      </w:r>
      <w:r w:rsidRPr="00FF26CC">
        <w:t>ccupancy rates</w:t>
      </w:r>
      <w:r>
        <w:t xml:space="preserve"> </w:t>
      </w:r>
      <w:r w:rsidR="00510FC2">
        <w:t>in private vehicles in businesses' car fleets.</w:t>
      </w:r>
    </w:p>
    <w:p w:rsidR="00510FC2" w:rsidRDefault="00A30EAE" w:rsidP="00A30EAE">
      <w:pPr>
        <w:bidi w:val="0"/>
      </w:pPr>
      <w:r>
        <w:t>Support for ridesharing projects were supplied by the f</w:t>
      </w:r>
      <w:r w:rsidR="00F71F42">
        <w:t xml:space="preserve">indings of a cost-benefit analysis conducted by the British </w:t>
      </w:r>
      <w:r w:rsidR="00F71F42" w:rsidRPr="00F71F42">
        <w:t>Department for Transport</w:t>
      </w:r>
      <w:r>
        <w:t>. The analysis</w:t>
      </w:r>
      <w:r w:rsidR="004D3979">
        <w:t xml:space="preserve"> showed</w:t>
      </w:r>
      <w:r w:rsidR="00F71F42">
        <w:t xml:space="preserve"> ridesharing is the most effective tool for reducing traffic </w:t>
      </w:r>
      <w:r w:rsidR="00F71F42" w:rsidRPr="00F71F42">
        <w:t>congestion and traffic-related air pollution</w:t>
      </w:r>
      <w:r w:rsidR="00F71F42">
        <w:t xml:space="preserve">. </w:t>
      </w:r>
      <w:r w:rsidR="004D3979">
        <w:t>Nationally</w:t>
      </w:r>
      <w:r w:rsidR="00F71F42">
        <w:t xml:space="preserve">, for every </w:t>
      </w:r>
      <w:r w:rsidR="00D50F29">
        <w:rPr>
          <w:rFonts w:cs="Arial"/>
        </w:rPr>
        <w:t>£</w:t>
      </w:r>
      <w:r w:rsidR="00D50F29">
        <w:t xml:space="preserve">1 spent on a ridesharing program the estimated benefit </w:t>
      </w:r>
      <w:r w:rsidR="004D3979">
        <w:t>wa</w:t>
      </w:r>
      <w:r w:rsidR="00D50F29">
        <w:t>s</w:t>
      </w:r>
      <w:r>
        <w:t xml:space="preserve"> estimated at </w:t>
      </w:r>
      <w:r w:rsidR="00D50F29">
        <w:rPr>
          <w:rFonts w:cs="Arial"/>
        </w:rPr>
        <w:t>£</w:t>
      </w:r>
      <w:r w:rsidR="00D50F29">
        <w:t>72.</w:t>
      </w:r>
    </w:p>
    <w:p w:rsidR="00D50F29" w:rsidRDefault="00D50F29" w:rsidP="00D50F29">
      <w:pPr>
        <w:bidi w:val="0"/>
      </w:pPr>
      <w:r>
        <w:t>The Israeli Ministry of Transport relies in the findings of ADALYA's research in its policy decision making in this subject.</w:t>
      </w:r>
    </w:p>
    <w:p w:rsidR="00EC69D0" w:rsidRDefault="00D50F29" w:rsidP="00EC69D0">
      <w:pPr>
        <w:rPr>
          <w:rtl/>
        </w:rPr>
      </w:pPr>
      <w:r>
        <w:rPr>
          <w:noProof/>
        </w:rPr>
        <w:lastRenderedPageBreak/>
        <w:drawing>
          <wp:anchor distT="0" distB="0" distL="114300" distR="114300" simplePos="0" relativeHeight="251658240" behindDoc="0" locked="0" layoutInCell="1" allowOverlap="1">
            <wp:simplePos x="0" y="0"/>
            <wp:positionH relativeFrom="column">
              <wp:posOffset>1579880</wp:posOffset>
            </wp:positionH>
            <wp:positionV relativeFrom="paragraph">
              <wp:posOffset>266329</wp:posOffset>
            </wp:positionV>
            <wp:extent cx="3621335" cy="2087593"/>
            <wp:effectExtent l="0" t="0" r="0" b="8255"/>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621335" cy="2087593"/>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EC69D0">
        <w:rPr>
          <w:noProof/>
        </w:rPr>
        <w:drawing>
          <wp:inline distT="0" distB="0" distL="0" distR="0" wp14:anchorId="090738BF" wp14:editId="7518A6F7">
            <wp:extent cx="3933358" cy="2950234"/>
            <wp:effectExtent l="0" t="0" r="0" b="254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2549" cy="3024632"/>
                    </a:xfrm>
                    <a:prstGeom prst="rect">
                      <a:avLst/>
                    </a:prstGeom>
                  </pic:spPr>
                </pic:pic>
              </a:graphicData>
            </a:graphic>
          </wp:inline>
        </w:drawing>
      </w:r>
    </w:p>
    <w:p w:rsidR="00870C1A" w:rsidRDefault="00870C1A">
      <w:pPr>
        <w:rPr>
          <w:rtl/>
        </w:rPr>
      </w:pPr>
    </w:p>
    <w:p w:rsidR="00B730E8" w:rsidRPr="00AC1965" w:rsidRDefault="00B730E8" w:rsidP="00B730E8">
      <w:pPr>
        <w:pStyle w:val="a3"/>
        <w:jc w:val="left"/>
        <w:rPr>
          <w:color w:val="0070C0"/>
          <w:rtl/>
        </w:rPr>
      </w:pPr>
      <w:r w:rsidRPr="00AC1965">
        <w:rPr>
          <w:rFonts w:hint="cs"/>
          <w:color w:val="0070C0"/>
          <w:rtl/>
        </w:rPr>
        <w:t xml:space="preserve">הטקסט </w:t>
      </w:r>
      <w:r>
        <w:rPr>
          <w:rFonts w:hint="cs"/>
          <w:color w:val="0070C0"/>
          <w:rtl/>
        </w:rPr>
        <w:t>בעברית</w:t>
      </w:r>
      <w:r w:rsidRPr="00AC1965">
        <w:rPr>
          <w:rFonts w:hint="cs"/>
          <w:color w:val="0070C0"/>
          <w:rtl/>
        </w:rPr>
        <w:t>:</w:t>
      </w:r>
    </w:p>
    <w:p w:rsidR="00B730E8" w:rsidRPr="00EC69D0" w:rsidRDefault="00B730E8" w:rsidP="00B730E8">
      <w:pPr>
        <w:pStyle w:val="a3"/>
        <w:rPr>
          <w:color w:val="7030A0"/>
          <w:rtl/>
        </w:rPr>
      </w:pPr>
      <w:r w:rsidRPr="00EC69D0">
        <w:rPr>
          <w:rFonts w:hint="cs"/>
          <w:color w:val="7030A0"/>
          <w:rtl/>
        </w:rPr>
        <w:t>מחקר השוואתי בינלאומי בנושא שינוי מאפייני השימוש ברכב פרטי</w:t>
      </w:r>
    </w:p>
    <w:p w:rsidR="00B730E8" w:rsidRDefault="00B730E8" w:rsidP="00B730E8">
      <w:pPr>
        <w:rPr>
          <w:rtl/>
        </w:rPr>
      </w:pPr>
      <w:r>
        <w:rPr>
          <w:rFonts w:hint="cs"/>
          <w:rtl/>
        </w:rPr>
        <w:t xml:space="preserve">משרד התחבורה הזמין מחקר מקיף מקבוצת חברות ייעוץ, בנושא </w:t>
      </w:r>
      <w:r w:rsidRPr="00E14767">
        <w:rPr>
          <w:rFonts w:cs="Arial"/>
          <w:rtl/>
        </w:rPr>
        <w:t>דרכים לשינוי מאפייני השימוש ברכב פרטי וההשלכות התנועתיות והכלכליות כתוצאה מכך</w:t>
      </w:r>
      <w:r>
        <w:rPr>
          <w:rFonts w:hint="cs"/>
          <w:rtl/>
        </w:rPr>
        <w:t>. המחקר בחן דרכים פעולות שונות אשר יש בהן פוטנציאל</w:t>
      </w:r>
      <w:r>
        <w:rPr>
          <w:rFonts w:cs="Arial" w:hint="cs"/>
          <w:rtl/>
        </w:rPr>
        <w:t xml:space="preserve"> </w:t>
      </w:r>
      <w:r w:rsidRPr="00786168">
        <w:rPr>
          <w:rFonts w:hint="cs"/>
          <w:rtl/>
        </w:rPr>
        <w:t xml:space="preserve">השפעה על רמת השירות במערכת הדרכים ובהן: </w:t>
      </w:r>
      <w:r w:rsidRPr="00786168">
        <w:rPr>
          <w:rtl/>
        </w:rPr>
        <w:t>הגדלת</w:t>
      </w:r>
      <w:r>
        <w:rPr>
          <w:rFonts w:cs="Arial"/>
          <w:rtl/>
        </w:rPr>
        <w:t xml:space="preserve"> מקדם המילוי של הרכב</w:t>
      </w:r>
      <w:r>
        <w:rPr>
          <w:rFonts w:cs="Arial" w:hint="cs"/>
          <w:rtl/>
        </w:rPr>
        <w:t>,</w:t>
      </w:r>
      <w:r>
        <w:rPr>
          <w:rFonts w:cs="Arial"/>
          <w:rtl/>
        </w:rPr>
        <w:t xml:space="preserve"> נסיעות משולבות ברכב פרטי </w:t>
      </w:r>
      <w:r>
        <w:rPr>
          <w:rFonts w:cs="Arial" w:hint="cs"/>
          <w:rtl/>
        </w:rPr>
        <w:t>ובתחבורה הציבורית ו</w:t>
      </w:r>
      <w:r>
        <w:rPr>
          <w:rFonts w:cs="Arial"/>
          <w:rtl/>
        </w:rPr>
        <w:t>שינוי בשעות הנסיעה של כלי הרכב</w:t>
      </w:r>
      <w:r>
        <w:rPr>
          <w:rFonts w:cs="Arial" w:hint="cs"/>
          <w:rtl/>
        </w:rPr>
        <w:t>.</w:t>
      </w:r>
      <w:r>
        <w:rPr>
          <w:rFonts w:cs="Arial"/>
          <w:rtl/>
        </w:rPr>
        <w:t xml:space="preserve"> </w:t>
      </w:r>
    </w:p>
    <w:p w:rsidR="00B730E8" w:rsidRDefault="00B730E8" w:rsidP="00B730E8">
      <w:pPr>
        <w:rPr>
          <w:rtl/>
        </w:rPr>
      </w:pPr>
      <w:r>
        <w:rPr>
          <w:rFonts w:hint="cs"/>
          <w:rtl/>
        </w:rPr>
        <w:t xml:space="preserve">במסגרת המחקר, </w:t>
      </w:r>
      <w:r>
        <w:rPr>
          <w:rFonts w:hint="cs"/>
        </w:rPr>
        <w:t>ADALYA</w:t>
      </w:r>
      <w:r>
        <w:rPr>
          <w:rFonts w:hint="cs"/>
          <w:rtl/>
        </w:rPr>
        <w:t xml:space="preserve"> היתה אחראית על ביצוע מחקר השוואתי בינלאומי, אשר בחן תכניות </w:t>
      </w:r>
      <w:r w:rsidRPr="003137CD">
        <w:rPr>
          <w:rtl/>
        </w:rPr>
        <w:t>המעניקות "יחס מועדף" לבעלי רכב פרטיים המשתפים נוסעים נוספים בעת נסיעתם למחוז חפצם. יחס מועדף זה יכול לבוא לידי ביטוי במגוון רחב של אמצעים. לדוגמא: יצירת נתיבי תחבורה מהירים בכניסה לע</w:t>
      </w:r>
      <w:r>
        <w:rPr>
          <w:rtl/>
        </w:rPr>
        <w:t>רים המותרים לנסיעה ברכבים עם מס</w:t>
      </w:r>
      <w:r>
        <w:rPr>
          <w:rFonts w:hint="cs"/>
          <w:rtl/>
        </w:rPr>
        <w:t>פר</w:t>
      </w:r>
      <w:r w:rsidRPr="003137CD">
        <w:rPr>
          <w:rtl/>
        </w:rPr>
        <w:t xml:space="preserve"> נוסעים מינימאלי (נתיבי </w:t>
      </w:r>
      <w:r w:rsidRPr="003137CD">
        <w:t>HOV</w:t>
      </w:r>
      <w:r w:rsidRPr="003137CD">
        <w:rPr>
          <w:rtl/>
        </w:rPr>
        <w:t xml:space="preserve">), יצירת נתיבי </w:t>
      </w:r>
      <w:r w:rsidRPr="003137CD">
        <w:t>HOT</w:t>
      </w:r>
      <w:r w:rsidRPr="003137CD">
        <w:rPr>
          <w:rtl/>
        </w:rPr>
        <w:t xml:space="preserve"> ("אגרת תפוסה"), שבהם נהוגה אגרה משתנה, שהולכת וקטנה ככל שמספר הנוסעים ברכב גדל. הענקת עדיפות לבעלי רכבים המשתפים נסיעות במתחמי חנייה עירוניים וכן ביצירת תמריצים כלכליים (מגזר ממשלתי ופרטי) לאלו המשתפים נוסעים בדרכם לעבודה. תמריצים אלו יכולים להיות חיוביים (בונוסים, החזר דלק וכדומה) או תמריצים שלילים (הטלת קנסות והיטלים).</w:t>
      </w:r>
    </w:p>
    <w:p w:rsidR="00B730E8" w:rsidRDefault="00B730E8" w:rsidP="00B730E8">
      <w:pPr>
        <w:rPr>
          <w:rtl/>
        </w:rPr>
      </w:pPr>
      <w:r>
        <w:rPr>
          <w:rFonts w:hint="cs"/>
          <w:rtl/>
        </w:rPr>
        <w:t xml:space="preserve">בנוסף, נבחנו פרויקטים שונים בהם נעשה שימוש באמצעים טכנולוגיים כדוגמת אפליקציות סלולריות ואתרי אינטרנט, לצורך שתוף נסיעות ועל ידי כך </w:t>
      </w:r>
      <w:r w:rsidRPr="00287996">
        <w:rPr>
          <w:rtl/>
        </w:rPr>
        <w:t>שינוי בשיעורי התפוסה ברכבים פרטיים בציי רכב של ארגונים עסקיים שונים</w:t>
      </w:r>
      <w:r>
        <w:rPr>
          <w:rFonts w:hint="cs"/>
          <w:rtl/>
        </w:rPr>
        <w:t>.</w:t>
      </w:r>
      <w:r w:rsidRPr="00287996">
        <w:rPr>
          <w:rtl/>
        </w:rPr>
        <w:t xml:space="preserve"> </w:t>
      </w:r>
    </w:p>
    <w:p w:rsidR="00B730E8" w:rsidRDefault="00B730E8" w:rsidP="00B730E8">
      <w:pPr>
        <w:rPr>
          <w:rtl/>
        </w:rPr>
      </w:pPr>
      <w:r w:rsidRPr="00287996">
        <w:rPr>
          <w:rtl/>
        </w:rPr>
        <w:t>שימוש בניתוח עלות-תועלת שנעשה על ידי משרד התחבורה הבריטי</w:t>
      </w:r>
      <w:r>
        <w:rPr>
          <w:rFonts w:hint="cs"/>
          <w:rtl/>
        </w:rPr>
        <w:t>,</w:t>
      </w:r>
      <w:r w:rsidRPr="00287996">
        <w:rPr>
          <w:rtl/>
        </w:rPr>
        <w:t xml:space="preserve"> מראה כי שיתוף נוסעים הינו הכלי היעיל ביותר לצמצום גודש תעבורתי וצמצום זיהום אוויר. ברמה הלאומית על כל 1 ליש"ט שמוצאים על תוכניות לשיתוף נוסעים התועלת הינה 72 ליש"ט (</w:t>
      </w:r>
      <w:r w:rsidRPr="00287996">
        <w:t>benefit to cost ratio of car sharing</w:t>
      </w:r>
      <w:r w:rsidRPr="00287996">
        <w:rPr>
          <w:rtl/>
        </w:rPr>
        <w:t xml:space="preserve">).     </w:t>
      </w:r>
    </w:p>
    <w:p w:rsidR="00B730E8" w:rsidRPr="00287996" w:rsidRDefault="00B730E8" w:rsidP="00B730E8">
      <w:r>
        <w:rPr>
          <w:rFonts w:hint="cs"/>
          <w:rtl/>
        </w:rPr>
        <w:lastRenderedPageBreak/>
        <w:t>ממצאי המחקר משמשים את משרד התחבורה ככלי תומך בקבלת החלטות מדיניות בנושא.</w:t>
      </w:r>
      <w:r w:rsidRPr="00287996">
        <w:rPr>
          <w:rtl/>
        </w:rPr>
        <w:t xml:space="preserve"> </w:t>
      </w:r>
    </w:p>
    <w:p w:rsidR="00B730E8" w:rsidRDefault="00B730E8" w:rsidP="00B730E8">
      <w:pPr>
        <w:rPr>
          <w:rtl/>
        </w:rPr>
      </w:pPr>
      <w:r>
        <w:rPr>
          <w:noProof/>
        </w:rPr>
        <w:drawing>
          <wp:inline distT="0" distB="0" distL="0" distR="0" wp14:anchorId="1F9CA5E5" wp14:editId="579512AA">
            <wp:extent cx="2062717" cy="1547152"/>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3859" cy="1563009"/>
                    </a:xfrm>
                    <a:prstGeom prst="rect">
                      <a:avLst/>
                    </a:prstGeom>
                  </pic:spPr>
                </pic:pic>
              </a:graphicData>
            </a:graphic>
          </wp:inline>
        </w:drawing>
      </w:r>
    </w:p>
    <w:p w:rsidR="00B730E8" w:rsidRDefault="00B730E8" w:rsidP="00B730E8"/>
    <w:p w:rsidR="00057DF1" w:rsidRDefault="00057DF1">
      <w:pPr>
        <w:rPr>
          <w:rFonts w:hint="cs"/>
        </w:rPr>
      </w:pPr>
    </w:p>
    <w:sectPr w:rsidR="00057DF1" w:rsidSect="00DA23D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92E" w:rsidRDefault="00F9692E" w:rsidP="00F71F42">
      <w:pPr>
        <w:spacing w:after="0" w:line="240" w:lineRule="auto"/>
      </w:pPr>
      <w:r>
        <w:separator/>
      </w:r>
    </w:p>
  </w:endnote>
  <w:endnote w:type="continuationSeparator" w:id="0">
    <w:p w:rsidR="00F9692E" w:rsidRDefault="00F9692E" w:rsidP="00F7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92E" w:rsidRDefault="00F9692E" w:rsidP="00F71F42">
      <w:pPr>
        <w:spacing w:after="0" w:line="240" w:lineRule="auto"/>
      </w:pPr>
      <w:r>
        <w:separator/>
      </w:r>
    </w:p>
  </w:footnote>
  <w:footnote w:type="continuationSeparator" w:id="0">
    <w:p w:rsidR="00F9692E" w:rsidRDefault="00F9692E" w:rsidP="00F71F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D0"/>
    <w:rsid w:val="00057DF1"/>
    <w:rsid w:val="00344045"/>
    <w:rsid w:val="004D3979"/>
    <w:rsid w:val="00510FC2"/>
    <w:rsid w:val="00702D26"/>
    <w:rsid w:val="00762F7C"/>
    <w:rsid w:val="00870C1A"/>
    <w:rsid w:val="009464A7"/>
    <w:rsid w:val="00A15183"/>
    <w:rsid w:val="00A30EAE"/>
    <w:rsid w:val="00AE00DB"/>
    <w:rsid w:val="00B730E8"/>
    <w:rsid w:val="00B83C13"/>
    <w:rsid w:val="00D225EE"/>
    <w:rsid w:val="00D50F29"/>
    <w:rsid w:val="00DA23DD"/>
    <w:rsid w:val="00EC69D0"/>
    <w:rsid w:val="00F71F42"/>
    <w:rsid w:val="00F9692E"/>
    <w:rsid w:val="00FA5D9D"/>
    <w:rsid w:val="00FF26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C0E4"/>
  <w15:chartTrackingRefBased/>
  <w15:docId w15:val="{636A22A2-22F3-4ED3-B982-D941C25D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C69D0"/>
    <w:pPr>
      <w:bidi/>
      <w:spacing w:after="120" w:line="276" w:lineRule="auto"/>
      <w:jc w:val="both"/>
    </w:pPr>
    <w:rPr>
      <w:rFonts w:ascii="Arial" w:eastAsiaTheme="majorEastAsia"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כותרת ממורכזת כחול"/>
    <w:basedOn w:val="a"/>
    <w:link w:val="a4"/>
    <w:qFormat/>
    <w:rsid w:val="00EC69D0"/>
    <w:pPr>
      <w:jc w:val="center"/>
    </w:pPr>
    <w:rPr>
      <w:b/>
      <w:bCs/>
      <w:color w:val="FFFFFF" w:themeColor="background1"/>
      <w:sz w:val="32"/>
      <w:szCs w:val="32"/>
      <w:u w:val="single"/>
    </w:rPr>
  </w:style>
  <w:style w:type="character" w:customStyle="1" w:styleId="a4">
    <w:name w:val="כותרת ממורכזת כחול תו"/>
    <w:basedOn w:val="a0"/>
    <w:link w:val="a3"/>
    <w:rsid w:val="00EC69D0"/>
    <w:rPr>
      <w:rFonts w:ascii="Arial" w:eastAsiaTheme="majorEastAsia" w:hAnsi="Arial"/>
      <w:b/>
      <w:bCs/>
      <w:color w:val="FFFFFF" w:themeColor="background1"/>
      <w:sz w:val="32"/>
      <w:szCs w:val="32"/>
      <w:u w:val="single"/>
    </w:rPr>
  </w:style>
  <w:style w:type="paragraph" w:styleId="a5">
    <w:name w:val="footnote text"/>
    <w:basedOn w:val="a"/>
    <w:link w:val="a6"/>
    <w:uiPriority w:val="99"/>
    <w:semiHidden/>
    <w:unhideWhenUsed/>
    <w:rsid w:val="00F71F42"/>
    <w:pPr>
      <w:spacing w:after="0" w:line="240" w:lineRule="auto"/>
    </w:pPr>
    <w:rPr>
      <w:sz w:val="20"/>
      <w:szCs w:val="20"/>
    </w:rPr>
  </w:style>
  <w:style w:type="character" w:customStyle="1" w:styleId="a6">
    <w:name w:val="טקסט הערת שוליים תו"/>
    <w:basedOn w:val="a0"/>
    <w:link w:val="a5"/>
    <w:uiPriority w:val="99"/>
    <w:semiHidden/>
    <w:rsid w:val="00F71F42"/>
    <w:rPr>
      <w:rFonts w:ascii="Arial" w:eastAsiaTheme="majorEastAsia" w:hAnsi="Arial"/>
      <w:sz w:val="20"/>
      <w:szCs w:val="20"/>
    </w:rPr>
  </w:style>
  <w:style w:type="character" w:styleId="a7">
    <w:name w:val="footnote reference"/>
    <w:basedOn w:val="a0"/>
    <w:uiPriority w:val="99"/>
    <w:semiHidden/>
    <w:unhideWhenUsed/>
    <w:rsid w:val="00F71F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3198">
      <w:bodyDiv w:val="1"/>
      <w:marLeft w:val="0"/>
      <w:marRight w:val="0"/>
      <w:marTop w:val="0"/>
      <w:marBottom w:val="0"/>
      <w:divBdr>
        <w:top w:val="none" w:sz="0" w:space="0" w:color="auto"/>
        <w:left w:val="none" w:sz="0" w:space="0" w:color="auto"/>
        <w:bottom w:val="none" w:sz="0" w:space="0" w:color="auto"/>
        <w:right w:val="none" w:sz="0" w:space="0" w:color="auto"/>
      </w:divBdr>
    </w:div>
    <w:div w:id="183410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634</Words>
  <Characters>3174</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 גבאי</dc:creator>
  <cp:keywords/>
  <dc:description/>
  <cp:lastModifiedBy>טל גבאי</cp:lastModifiedBy>
  <cp:revision>7</cp:revision>
  <dcterms:created xsi:type="dcterms:W3CDTF">2016-04-26T11:28:00Z</dcterms:created>
  <dcterms:modified xsi:type="dcterms:W3CDTF">2016-12-27T08:05:00Z</dcterms:modified>
</cp:coreProperties>
</file>