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E3CC3" w14:textId="77777777" w:rsidR="00DB14AF" w:rsidRDefault="00DB14AF" w:rsidP="00DB14AF">
      <w:pPr>
        <w:rPr>
          <w:rFonts w:cs="Calibri"/>
          <w:sz w:val="32"/>
          <w:szCs w:val="32"/>
          <w:rtl/>
          <w:lang w:val="en-US" w:bidi="he-IL"/>
        </w:rPr>
      </w:pPr>
    </w:p>
    <w:p w14:paraId="44C763C4" w14:textId="77777777" w:rsidR="002A6107" w:rsidRPr="00DB14AF" w:rsidRDefault="002A6107" w:rsidP="00DB14AF">
      <w:pPr>
        <w:rPr>
          <w:rFonts w:cs="Calibri"/>
          <w:sz w:val="32"/>
          <w:szCs w:val="32"/>
          <w:lang w:val="en-US" w:bidi="he-IL"/>
        </w:rPr>
      </w:pPr>
    </w:p>
    <w:p w14:paraId="61E0A220" w14:textId="28ED7293" w:rsidR="002A6107" w:rsidRPr="00F32D3A" w:rsidRDefault="00F32D3A" w:rsidP="00DB14AF">
      <w:pPr>
        <w:rPr>
          <w:rFonts w:asciiTheme="minorBidi" w:eastAsia="Tahoma" w:hAnsiTheme="minorBidi"/>
          <w:b/>
          <w:bCs/>
          <w:sz w:val="48"/>
          <w:szCs w:val="48"/>
          <w:rtl/>
          <w:lang w:bidi="he-IL"/>
        </w:rPr>
      </w:pPr>
      <w:r>
        <w:rPr>
          <w:rFonts w:asciiTheme="minorBidi" w:eastAsia="Tahoma" w:hAnsiTheme="minorBidi" w:hint="cs"/>
          <w:b/>
          <w:bCs/>
          <w:sz w:val="48"/>
          <w:szCs w:val="48"/>
          <w:rtl/>
          <w:lang w:bidi="he-IL"/>
        </w:rPr>
        <w:t xml:space="preserve">1 </w:t>
      </w:r>
      <w:r w:rsidR="002A6107" w:rsidRPr="00F32D3A">
        <w:rPr>
          <w:rFonts w:asciiTheme="minorBidi" w:eastAsia="Tahoma" w:hAnsiTheme="minorBidi" w:hint="cs"/>
          <w:b/>
          <w:bCs/>
          <w:sz w:val="48"/>
          <w:szCs w:val="48"/>
          <w:rtl/>
          <w:lang w:bidi="he-IL"/>
        </w:rPr>
        <w:t>קורס שאוכל ללמד, שאינו קשור לישראל</w:t>
      </w:r>
    </w:p>
    <w:p w14:paraId="23068FF7" w14:textId="77777777" w:rsidR="002A6107" w:rsidRDefault="002A6107" w:rsidP="00DB14AF">
      <w:pPr>
        <w:rPr>
          <w:rFonts w:asciiTheme="minorBidi" w:eastAsia="Tahoma" w:hAnsiTheme="minorBidi"/>
          <w:sz w:val="48"/>
          <w:szCs w:val="48"/>
          <w:rtl/>
          <w:lang w:bidi="he-IL"/>
        </w:rPr>
      </w:pPr>
    </w:p>
    <w:p w14:paraId="37EDEAF8" w14:textId="45974384" w:rsidR="00DB14AF" w:rsidRDefault="00DB14AF" w:rsidP="00DB14AF">
      <w:pPr>
        <w:rPr>
          <w:rFonts w:asciiTheme="minorBidi" w:hAnsiTheme="minorBidi" w:cs="Arial"/>
          <w:sz w:val="48"/>
          <w:szCs w:val="48"/>
          <w:rtl/>
          <w:lang w:bidi="he-IL"/>
        </w:rPr>
      </w:pPr>
      <w:r w:rsidRPr="00DB14AF">
        <w:rPr>
          <w:rFonts w:asciiTheme="minorBidi" w:eastAsia="Tahoma" w:hAnsiTheme="minorBidi"/>
          <w:sz w:val="48"/>
          <w:szCs w:val="48"/>
          <w:rtl/>
          <w:lang w:bidi="he-IL"/>
        </w:rPr>
        <w:t>נקמה</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צדק</w:t>
      </w:r>
      <w:r w:rsidR="00883E0C">
        <w:rPr>
          <w:rFonts w:asciiTheme="minorBidi" w:eastAsia="Tahoma" w:hAnsiTheme="minorBidi" w:hint="cs"/>
          <w:sz w:val="48"/>
          <w:szCs w:val="48"/>
          <w:rtl/>
          <w:lang w:bidi="he-IL"/>
        </w:rPr>
        <w:t xml:space="preserve">, </w:t>
      </w:r>
      <w:r w:rsidRPr="00DB14AF">
        <w:rPr>
          <w:rFonts w:asciiTheme="minorBidi" w:hAnsiTheme="minorBidi" w:cs="Arial"/>
          <w:sz w:val="48"/>
          <w:szCs w:val="48"/>
          <w:rtl/>
          <w:lang w:bidi="he-IL"/>
        </w:rPr>
        <w:t xml:space="preserve"> </w:t>
      </w:r>
      <w:r w:rsidRPr="00DB14AF">
        <w:rPr>
          <w:rFonts w:asciiTheme="minorBidi" w:eastAsia="Tahoma" w:hAnsiTheme="minorBidi"/>
          <w:sz w:val="48"/>
          <w:szCs w:val="48"/>
          <w:rtl/>
          <w:lang w:bidi="he-IL"/>
        </w:rPr>
        <w:t>מחילה</w:t>
      </w:r>
      <w:r w:rsidR="00883E0C">
        <w:rPr>
          <w:rFonts w:asciiTheme="minorBidi" w:hAnsiTheme="minorBidi" w:hint="cs"/>
          <w:sz w:val="48"/>
          <w:szCs w:val="48"/>
          <w:rtl/>
          <w:lang w:bidi="he-IL"/>
        </w:rPr>
        <w:t xml:space="preserve">: מושגים ואפשרויות לפיוס </w:t>
      </w:r>
      <w:r w:rsidRPr="00DB14AF">
        <w:rPr>
          <w:rFonts w:asciiTheme="minorBidi" w:hAnsiTheme="minorBidi"/>
          <w:sz w:val="48"/>
          <w:szCs w:val="48"/>
          <w:rtl/>
          <w:lang w:bidi="he-IL"/>
        </w:rPr>
        <w:t xml:space="preserve"> </w:t>
      </w:r>
    </w:p>
    <w:p w14:paraId="3D5BF5AC" w14:textId="7536B2FC" w:rsidR="00DB14AF" w:rsidRDefault="00DB14AF" w:rsidP="00883E0C">
      <w:pPr>
        <w:rPr>
          <w:rFonts w:asciiTheme="minorBidi" w:eastAsia="Tahoma" w:hAnsiTheme="minorBidi"/>
          <w:sz w:val="48"/>
          <w:szCs w:val="48"/>
          <w:rtl/>
          <w:lang w:bidi="he-IL"/>
        </w:rPr>
      </w:pPr>
      <w:r>
        <w:rPr>
          <w:rFonts w:asciiTheme="minorBidi" w:eastAsia="Tahoma" w:hAnsiTheme="minorBidi" w:hint="cs"/>
          <w:sz w:val="48"/>
          <w:szCs w:val="48"/>
          <w:rtl/>
          <w:lang w:bidi="he-IL"/>
        </w:rPr>
        <w:t xml:space="preserve">סוגיית הנקמה, הצדק והמחילה מעסיקות את האנושות משחר </w:t>
      </w:r>
      <w:proofErr w:type="spellStart"/>
      <w:r>
        <w:rPr>
          <w:rFonts w:asciiTheme="minorBidi" w:eastAsia="Tahoma" w:hAnsiTheme="minorBidi" w:hint="cs"/>
          <w:sz w:val="48"/>
          <w:szCs w:val="48"/>
          <w:rtl/>
          <w:lang w:bidi="he-IL"/>
        </w:rPr>
        <w:t>היווסדה</w:t>
      </w:r>
      <w:proofErr w:type="spellEnd"/>
      <w:r>
        <w:rPr>
          <w:rFonts w:asciiTheme="minorBidi" w:eastAsia="Tahoma" w:hAnsiTheme="minorBidi" w:hint="cs"/>
          <w:sz w:val="48"/>
          <w:szCs w:val="48"/>
          <w:rtl/>
          <w:lang w:bidi="he-IL"/>
        </w:rPr>
        <w:t>. לנושאים אלה יש הקשרים אישיים</w:t>
      </w:r>
      <w:r w:rsidR="00883E0C">
        <w:rPr>
          <w:rFonts w:asciiTheme="minorBidi" w:eastAsia="Tahoma" w:hAnsiTheme="minorBidi" w:hint="cs"/>
          <w:sz w:val="48"/>
          <w:szCs w:val="48"/>
          <w:rtl/>
          <w:lang w:bidi="he-IL"/>
        </w:rPr>
        <w:t>,</w:t>
      </w:r>
      <w:r>
        <w:rPr>
          <w:rFonts w:asciiTheme="minorBidi" w:eastAsia="Tahoma" w:hAnsiTheme="minorBidi" w:hint="cs"/>
          <w:sz w:val="48"/>
          <w:szCs w:val="48"/>
          <w:rtl/>
          <w:lang w:bidi="he-IL"/>
        </w:rPr>
        <w:t xml:space="preserve"> אך הם רלבנטיים גם ליחסים בין מדינות, ובתוך קהילות. </w:t>
      </w:r>
      <w:r w:rsidR="00883E0C" w:rsidRPr="00883E0C">
        <w:rPr>
          <w:rFonts w:asciiTheme="minorBidi" w:eastAsia="Tahoma" w:hAnsiTheme="minorBidi" w:hint="cs"/>
          <w:sz w:val="48"/>
          <w:szCs w:val="48"/>
          <w:rtl/>
          <w:lang w:bidi="he-IL"/>
        </w:rPr>
        <w:t>בכל מקרה מדובר ב</w:t>
      </w:r>
      <w:r w:rsidR="00883E0C" w:rsidRPr="00883E0C">
        <w:rPr>
          <w:rFonts w:asciiTheme="minorBidi" w:eastAsia="Tahoma" w:hAnsiTheme="minorBidi"/>
          <w:sz w:val="48"/>
          <w:szCs w:val="48"/>
          <w:rtl/>
          <w:lang w:bidi="he-IL"/>
        </w:rPr>
        <w:t xml:space="preserve">דרכים שונות להתמודד עם עוולה שבוצעה בעבר </w:t>
      </w:r>
      <w:r w:rsidR="00883E0C" w:rsidRPr="00883E0C">
        <w:rPr>
          <w:rFonts w:asciiTheme="minorBidi" w:eastAsia="Tahoma" w:hAnsiTheme="minorBidi" w:hint="cs"/>
          <w:sz w:val="48"/>
          <w:szCs w:val="48"/>
          <w:rtl/>
          <w:lang w:bidi="he-IL"/>
        </w:rPr>
        <w:t xml:space="preserve">הן בהקשר האישי והן בהקשר של </w:t>
      </w:r>
      <w:r w:rsidR="00883E0C" w:rsidRPr="00883E0C">
        <w:rPr>
          <w:rFonts w:asciiTheme="minorBidi" w:eastAsia="Tahoma" w:hAnsiTheme="minorBidi"/>
          <w:sz w:val="48"/>
          <w:szCs w:val="48"/>
          <w:rtl/>
          <w:lang w:bidi="he-IL"/>
        </w:rPr>
        <w:t xml:space="preserve">סכסוכים פוליטיים </w:t>
      </w:r>
      <w:r w:rsidR="00883E0C" w:rsidRPr="00883E0C">
        <w:rPr>
          <w:rFonts w:asciiTheme="minorBidi" w:eastAsia="Tahoma" w:hAnsiTheme="minorBidi" w:hint="cs"/>
          <w:sz w:val="48"/>
          <w:szCs w:val="48"/>
          <w:rtl/>
          <w:lang w:bidi="he-IL"/>
        </w:rPr>
        <w:t>ו</w:t>
      </w:r>
      <w:r w:rsidR="00883E0C" w:rsidRPr="00883E0C">
        <w:rPr>
          <w:rFonts w:asciiTheme="minorBidi" w:eastAsia="Tahoma" w:hAnsiTheme="minorBidi"/>
          <w:sz w:val="48"/>
          <w:szCs w:val="48"/>
          <w:rtl/>
          <w:lang w:bidi="he-IL"/>
        </w:rPr>
        <w:t xml:space="preserve">תרבותיים בין עמים או קבוצות. </w:t>
      </w:r>
    </w:p>
    <w:p w14:paraId="0BECAF90" w14:textId="5B8FB36B" w:rsidR="00DB14AF" w:rsidRPr="00DB14AF" w:rsidRDefault="00DB14AF" w:rsidP="00DB14AF">
      <w:pPr>
        <w:rPr>
          <w:rFonts w:asciiTheme="minorBidi" w:hAnsiTheme="minorBidi"/>
          <w:sz w:val="48"/>
          <w:szCs w:val="48"/>
          <w:lang w:val="en-US" w:bidi="he-IL"/>
        </w:rPr>
      </w:pPr>
      <w:r>
        <w:rPr>
          <w:rFonts w:asciiTheme="minorBidi" w:eastAsia="Tahoma" w:hAnsiTheme="minorBidi" w:hint="cs"/>
          <w:sz w:val="48"/>
          <w:szCs w:val="48"/>
          <w:rtl/>
          <w:lang w:bidi="he-IL"/>
        </w:rPr>
        <w:t xml:space="preserve">במהלך הקורס נקרא טקסטים פילוסופיים, ספרותיים ואישיים המבטאים צדדים והיבטים שונים של מושגים אלה. נדון ביחסים שבין נקמה, צדק ומחילה, במשמעויות שלהם מבחינה פוליטית, מוסרית וחברתית, בקשרים ובהבדלים ביניהם. </w:t>
      </w:r>
      <w:r w:rsidR="00883E0C">
        <w:rPr>
          <w:rFonts w:asciiTheme="minorBidi" w:eastAsia="Tahoma" w:hAnsiTheme="minorBidi" w:hint="cs"/>
          <w:sz w:val="48"/>
          <w:szCs w:val="48"/>
          <w:rtl/>
          <w:lang w:bidi="he-IL"/>
        </w:rPr>
        <w:t xml:space="preserve">כך, למשל, </w:t>
      </w:r>
      <w:r>
        <w:rPr>
          <w:rFonts w:asciiTheme="minorBidi" w:eastAsia="Tahoma" w:hAnsiTheme="minorBidi" w:hint="cs"/>
          <w:sz w:val="48"/>
          <w:szCs w:val="48"/>
          <w:rtl/>
          <w:lang w:bidi="he-IL"/>
        </w:rPr>
        <w:t xml:space="preserve">נקמה היא לרוב </w:t>
      </w:r>
      <w:r w:rsidRPr="00DB14AF">
        <w:rPr>
          <w:rFonts w:asciiTheme="minorBidi" w:eastAsia="Tahoma" w:hAnsiTheme="minorBidi"/>
          <w:sz w:val="48"/>
          <w:szCs w:val="48"/>
          <w:rtl/>
          <w:lang w:bidi="he-IL"/>
        </w:rPr>
        <w:t>סוג</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של</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צדק</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פרטי</w:t>
      </w:r>
      <w:r>
        <w:rPr>
          <w:rFonts w:asciiTheme="minorBidi" w:eastAsia="Tahoma" w:hAnsiTheme="minorBidi" w:hint="cs"/>
          <w:sz w:val="48"/>
          <w:szCs w:val="48"/>
          <w:rtl/>
          <w:lang w:bidi="he-IL"/>
        </w:rPr>
        <w:t>,</w:t>
      </w:r>
      <w:r>
        <w:rPr>
          <w:rFonts w:asciiTheme="minorBidi" w:hAnsiTheme="minorBidi" w:hint="cs"/>
          <w:sz w:val="48"/>
          <w:szCs w:val="48"/>
          <w:rtl/>
          <w:lang w:bidi="he-IL"/>
        </w:rPr>
        <w:t xml:space="preserve"> </w:t>
      </w:r>
      <w:r w:rsidRPr="00DB14AF">
        <w:rPr>
          <w:rFonts w:asciiTheme="minorBidi" w:eastAsia="Tahoma" w:hAnsiTheme="minorBidi"/>
          <w:sz w:val="48"/>
          <w:szCs w:val="48"/>
          <w:rtl/>
          <w:lang w:bidi="he-IL"/>
        </w:rPr>
        <w:t>בלי</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פיקוח</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ציבורי</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וללא</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קנה</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מידה</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מוגדר</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וחשוף</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לביקורת</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לכן</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נקמה</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lastRenderedPageBreak/>
        <w:t>נבדלת</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מעונש</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עונש</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הוא</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ציבורי</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ופומבי</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ומבוצע</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על</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ידי</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מנגנון</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משפטי</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צדק</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גם</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הוא</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ציבורי</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אם</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כי</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יש</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בו</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לעיתים</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אלמנט</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של</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נקמה</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אבל</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מבוקרת</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ומאורגנת</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ושניהם</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אמורים</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להחזיר</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סוג</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של</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שיווי</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משקל</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אשר</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הופר</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על</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ידי</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העוולה</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שבוצעה</w:t>
      </w:r>
      <w:r w:rsidRPr="00DB14AF">
        <w:rPr>
          <w:rFonts w:asciiTheme="minorBidi" w:hAnsiTheme="minorBidi"/>
          <w:sz w:val="48"/>
          <w:szCs w:val="48"/>
          <w:rtl/>
          <w:lang w:bidi="he-IL"/>
        </w:rPr>
        <w:t>.</w:t>
      </w:r>
    </w:p>
    <w:p w14:paraId="1217E641" w14:textId="5705E875" w:rsidR="00DB14AF" w:rsidRPr="00DB14AF" w:rsidRDefault="00DB14AF" w:rsidP="00883E0C">
      <w:pPr>
        <w:rPr>
          <w:rFonts w:asciiTheme="minorBidi" w:hAnsiTheme="minorBidi"/>
          <w:sz w:val="48"/>
          <w:szCs w:val="48"/>
          <w:rtl/>
          <w:lang w:bidi="he-IL"/>
        </w:rPr>
      </w:pPr>
      <w:r>
        <w:rPr>
          <w:rFonts w:asciiTheme="minorBidi" w:eastAsia="Tahoma" w:hAnsiTheme="minorBidi" w:hint="cs"/>
          <w:sz w:val="48"/>
          <w:szCs w:val="48"/>
          <w:rtl/>
          <w:lang w:bidi="he-IL"/>
        </w:rPr>
        <w:t xml:space="preserve">לעומת זאת, </w:t>
      </w:r>
      <w:r w:rsidRPr="00DB14AF">
        <w:rPr>
          <w:rFonts w:asciiTheme="minorBidi" w:eastAsia="Tahoma" w:hAnsiTheme="minorBidi"/>
          <w:sz w:val="48"/>
          <w:szCs w:val="48"/>
          <w:rtl/>
          <w:lang w:bidi="he-IL"/>
        </w:rPr>
        <w:t>מחילה</w:t>
      </w:r>
      <w:r w:rsidRPr="00DB14AF">
        <w:rPr>
          <w:rFonts w:asciiTheme="minorBidi" w:hAnsiTheme="minorBidi"/>
          <w:sz w:val="48"/>
          <w:szCs w:val="48"/>
          <w:rtl/>
          <w:lang w:bidi="he-IL"/>
        </w:rPr>
        <w:t xml:space="preserve"> </w:t>
      </w:r>
      <w:r w:rsidR="00883E0C">
        <w:rPr>
          <w:rFonts w:asciiTheme="minorBidi" w:hAnsiTheme="minorBidi" w:hint="cs"/>
          <w:sz w:val="48"/>
          <w:szCs w:val="48"/>
          <w:rtl/>
          <w:lang w:bidi="he-IL"/>
        </w:rPr>
        <w:t xml:space="preserve">אומנם </w:t>
      </w:r>
      <w:r w:rsidRPr="00DB14AF">
        <w:rPr>
          <w:rFonts w:asciiTheme="minorBidi" w:eastAsia="Tahoma" w:hAnsiTheme="minorBidi"/>
          <w:sz w:val="48"/>
          <w:szCs w:val="48"/>
          <w:rtl/>
          <w:lang w:bidi="he-IL"/>
        </w:rPr>
        <w:t>לא</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מחזירה</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את</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המצב</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לקדמותו</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אלא</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מביטה</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קדימה</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היא</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מעבר</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לחוק</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ולצדק</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ולכן</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יש</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בה</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מידה</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של</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התחלה</w:t>
      </w:r>
      <w:r w:rsidRPr="00DB14AF">
        <w:rPr>
          <w:rFonts w:asciiTheme="minorBidi" w:hAnsiTheme="minorBidi"/>
          <w:sz w:val="48"/>
          <w:szCs w:val="48"/>
          <w:rtl/>
          <w:lang w:bidi="he-IL"/>
        </w:rPr>
        <w:t xml:space="preserve"> </w:t>
      </w:r>
      <w:r w:rsidRPr="00DB14AF">
        <w:rPr>
          <w:rFonts w:asciiTheme="minorBidi" w:eastAsia="Tahoma" w:hAnsiTheme="minorBidi"/>
          <w:sz w:val="48"/>
          <w:szCs w:val="48"/>
          <w:rtl/>
          <w:lang w:bidi="he-IL"/>
        </w:rPr>
        <w:t>חדשה</w:t>
      </w:r>
      <w:r w:rsidRPr="00DB14AF">
        <w:rPr>
          <w:rFonts w:asciiTheme="minorBidi" w:hAnsiTheme="minorBidi"/>
          <w:sz w:val="48"/>
          <w:szCs w:val="48"/>
          <w:rtl/>
          <w:lang w:bidi="he-IL"/>
        </w:rPr>
        <w:t>. </w:t>
      </w:r>
    </w:p>
    <w:p w14:paraId="3DE1C0BF" w14:textId="3659C0EE" w:rsidR="00DB14AF" w:rsidRPr="00DB14AF" w:rsidRDefault="00DB14AF" w:rsidP="00DB14AF">
      <w:pPr>
        <w:rPr>
          <w:rFonts w:cs="Calibri"/>
          <w:sz w:val="32"/>
          <w:szCs w:val="32"/>
          <w:rtl/>
          <w:lang w:bidi="he-IL"/>
        </w:rPr>
      </w:pPr>
      <w:r>
        <w:rPr>
          <w:rFonts w:ascii="Tahoma" w:eastAsia="Tahoma" w:hAnsi="Tahoma" w:cs="Tahoma" w:hint="cs"/>
          <w:sz w:val="32"/>
          <w:szCs w:val="32"/>
          <w:rtl/>
          <w:lang w:bidi="he-IL"/>
        </w:rPr>
        <w:t>במהלך הקורס יירכשו התלמיד</w:t>
      </w:r>
      <w:r w:rsidR="00883E0C">
        <w:rPr>
          <w:rFonts w:ascii="Tahoma" w:eastAsia="Tahoma" w:hAnsi="Tahoma" w:cs="Tahoma" w:hint="cs"/>
          <w:sz w:val="32"/>
          <w:szCs w:val="32"/>
          <w:rtl/>
          <w:lang w:bidi="he-IL"/>
        </w:rPr>
        <w:t>ים הכרה עמוקה עם מושגים אלה,  ב</w:t>
      </w:r>
      <w:r>
        <w:rPr>
          <w:rFonts w:ascii="Tahoma" w:eastAsia="Tahoma" w:hAnsi="Tahoma" w:cs="Tahoma" w:hint="cs"/>
          <w:sz w:val="32"/>
          <w:szCs w:val="32"/>
          <w:rtl/>
          <w:lang w:bidi="he-IL"/>
        </w:rPr>
        <w:t xml:space="preserve">מטרה לאתר באמצעות הדיונים בכיתה אפשרויות לפיוס ולעתיד של יחסים טובים יותר בין עמים ובני אדם. </w:t>
      </w:r>
    </w:p>
    <w:p w14:paraId="18AC4092" w14:textId="77777777" w:rsidR="006F4BB6" w:rsidRDefault="006F4BB6">
      <w:pPr>
        <w:rPr>
          <w:rFonts w:cs="Calibri"/>
          <w:sz w:val="32"/>
          <w:szCs w:val="32"/>
          <w:rtl/>
          <w:lang w:bidi="he-IL"/>
        </w:rPr>
      </w:pPr>
    </w:p>
    <w:p w14:paraId="39510783" w14:textId="77777777" w:rsidR="00D422B5" w:rsidRDefault="00D422B5">
      <w:pPr>
        <w:rPr>
          <w:rFonts w:cs="Calibri"/>
          <w:sz w:val="32"/>
          <w:szCs w:val="32"/>
          <w:rtl/>
          <w:lang w:bidi="he-IL"/>
        </w:rPr>
      </w:pPr>
    </w:p>
    <w:p w14:paraId="65796302" w14:textId="38514399" w:rsidR="00D422B5" w:rsidRPr="00883E0C" w:rsidRDefault="00F32D3A" w:rsidP="00883E0C">
      <w:pPr>
        <w:rPr>
          <w:rFonts w:cs="Tahoma"/>
          <w:b/>
          <w:bCs/>
          <w:sz w:val="48"/>
          <w:szCs w:val="48"/>
          <w:rtl/>
          <w:lang w:bidi="he-IL"/>
        </w:rPr>
      </w:pPr>
      <w:r>
        <w:rPr>
          <w:rFonts w:cs="Tahoma" w:hint="cs"/>
          <w:b/>
          <w:bCs/>
          <w:sz w:val="48"/>
          <w:szCs w:val="48"/>
          <w:rtl/>
          <w:lang w:bidi="he-IL"/>
        </w:rPr>
        <w:t xml:space="preserve"> 2 </w:t>
      </w:r>
      <w:r w:rsidR="00D422B5" w:rsidRPr="00883E0C">
        <w:rPr>
          <w:rFonts w:cs="Tahoma" w:hint="cs"/>
          <w:b/>
          <w:bCs/>
          <w:sz w:val="48"/>
          <w:szCs w:val="48"/>
          <w:rtl/>
          <w:lang w:bidi="he-IL"/>
        </w:rPr>
        <w:t>פילוסופיית</w:t>
      </w:r>
      <w:r w:rsidR="00883E0C" w:rsidRPr="00883E0C">
        <w:rPr>
          <w:rFonts w:cs="Tahoma" w:hint="cs"/>
          <w:b/>
          <w:bCs/>
          <w:sz w:val="48"/>
          <w:szCs w:val="48"/>
          <w:rtl/>
          <w:lang w:bidi="he-IL"/>
        </w:rPr>
        <w:t xml:space="preserve"> הוראה </w:t>
      </w:r>
    </w:p>
    <w:p w14:paraId="4B387843" w14:textId="77777777" w:rsidR="00D47E15" w:rsidRDefault="00D47E15">
      <w:pPr>
        <w:rPr>
          <w:rFonts w:cs="Tahoma"/>
          <w:sz w:val="32"/>
          <w:szCs w:val="32"/>
          <w:rtl/>
          <w:lang w:bidi="he-IL"/>
        </w:rPr>
      </w:pPr>
    </w:p>
    <w:p w14:paraId="506A7D14" w14:textId="7D31D677" w:rsidR="00D47E15" w:rsidRPr="00883E0C" w:rsidRDefault="00D47E15">
      <w:pPr>
        <w:rPr>
          <w:rFonts w:cs="Tahoma"/>
          <w:sz w:val="52"/>
          <w:szCs w:val="52"/>
          <w:rtl/>
          <w:lang w:bidi="he-IL"/>
        </w:rPr>
      </w:pPr>
      <w:r w:rsidRPr="00883E0C">
        <w:rPr>
          <w:rFonts w:cs="Tahoma" w:hint="cs"/>
          <w:sz w:val="52"/>
          <w:szCs w:val="52"/>
          <w:rtl/>
          <w:lang w:bidi="he-IL"/>
        </w:rPr>
        <w:t xml:space="preserve">מאז שרכשתי את הדוקטורט לימדתי במגוון מוסדות בישראל ובעולם (אוניברסיטת ניו יורק, אוניברסיטת </w:t>
      </w:r>
      <w:proofErr w:type="spellStart"/>
      <w:r w:rsidRPr="00883E0C">
        <w:rPr>
          <w:rFonts w:cs="Tahoma" w:hint="cs"/>
          <w:sz w:val="52"/>
          <w:szCs w:val="52"/>
          <w:rtl/>
          <w:lang w:bidi="he-IL"/>
        </w:rPr>
        <w:t>צי׳נגואה</w:t>
      </w:r>
      <w:proofErr w:type="spellEnd"/>
      <w:r w:rsidRPr="00883E0C">
        <w:rPr>
          <w:rFonts w:cs="Tahoma" w:hint="cs"/>
          <w:sz w:val="52"/>
          <w:szCs w:val="52"/>
          <w:rtl/>
          <w:lang w:bidi="he-IL"/>
        </w:rPr>
        <w:t xml:space="preserve"> בבייג׳ינג, אוניברסיטת ניו יורק בתל אביב, ואוניברסיטת בן גוריון) ויש לי הערכת הוראה גבוהה. </w:t>
      </w:r>
    </w:p>
    <w:p w14:paraId="517AC9DF" w14:textId="05A3AD9E" w:rsidR="00D47E15" w:rsidRPr="00883E0C" w:rsidRDefault="00D47E15" w:rsidP="00883E0C">
      <w:pPr>
        <w:rPr>
          <w:rFonts w:cs="Tahoma"/>
          <w:sz w:val="52"/>
          <w:szCs w:val="52"/>
          <w:rtl/>
          <w:lang w:bidi="he-IL"/>
        </w:rPr>
      </w:pPr>
      <w:r w:rsidRPr="00883E0C">
        <w:rPr>
          <w:rFonts w:cs="Tahoma" w:hint="cs"/>
          <w:sz w:val="52"/>
          <w:szCs w:val="52"/>
          <w:rtl/>
          <w:lang w:bidi="he-IL"/>
        </w:rPr>
        <w:t>אני חושב שהדבר נובע</w:t>
      </w:r>
      <w:r w:rsidR="00883E0C" w:rsidRPr="00883E0C">
        <w:rPr>
          <w:rFonts w:cs="Tahoma" w:hint="cs"/>
          <w:sz w:val="52"/>
          <w:szCs w:val="52"/>
          <w:rtl/>
          <w:lang w:bidi="he-IL"/>
        </w:rPr>
        <w:t>,</w:t>
      </w:r>
      <w:r w:rsidRPr="00883E0C">
        <w:rPr>
          <w:rFonts w:cs="Tahoma" w:hint="cs"/>
          <w:sz w:val="52"/>
          <w:szCs w:val="52"/>
          <w:rtl/>
          <w:lang w:bidi="he-IL"/>
        </w:rPr>
        <w:t xml:space="preserve"> קודם כל</w:t>
      </w:r>
      <w:r w:rsidR="00883E0C" w:rsidRPr="00883E0C">
        <w:rPr>
          <w:rFonts w:cs="Tahoma" w:hint="cs"/>
          <w:sz w:val="52"/>
          <w:szCs w:val="52"/>
          <w:rtl/>
          <w:lang w:bidi="he-IL"/>
        </w:rPr>
        <w:t>,</w:t>
      </w:r>
      <w:r w:rsidRPr="00883E0C">
        <w:rPr>
          <w:rFonts w:cs="Tahoma" w:hint="cs"/>
          <w:sz w:val="52"/>
          <w:szCs w:val="52"/>
          <w:rtl/>
          <w:lang w:bidi="he-IL"/>
        </w:rPr>
        <w:t xml:space="preserve"> מאהבת הקשר עם הסטו</w:t>
      </w:r>
      <w:r w:rsidR="00883E0C" w:rsidRPr="00883E0C">
        <w:rPr>
          <w:rFonts w:cs="Tahoma" w:hint="cs"/>
          <w:sz w:val="52"/>
          <w:szCs w:val="52"/>
          <w:rtl/>
          <w:lang w:bidi="he-IL"/>
        </w:rPr>
        <w:t>ד</w:t>
      </w:r>
      <w:r w:rsidRPr="00883E0C">
        <w:rPr>
          <w:rFonts w:cs="Tahoma" w:hint="cs"/>
          <w:sz w:val="52"/>
          <w:szCs w:val="52"/>
          <w:rtl/>
          <w:lang w:bidi="he-IL"/>
        </w:rPr>
        <w:t>נטים, ומהעניין בהם ובעולמם. הוראה אמורה להיות בעיני תהליך דו-סטרי של הפריה הדדית בין המורה לתלמידים</w:t>
      </w:r>
      <w:r w:rsidR="00883E0C" w:rsidRPr="00883E0C">
        <w:rPr>
          <w:rFonts w:cs="Tahoma" w:hint="cs"/>
          <w:sz w:val="52"/>
          <w:szCs w:val="52"/>
          <w:rtl/>
          <w:lang w:bidi="he-IL"/>
        </w:rPr>
        <w:t>, ולא רק כמסגרת להנחלת ידע</w:t>
      </w:r>
      <w:r w:rsidRPr="00883E0C">
        <w:rPr>
          <w:rFonts w:cs="Tahoma" w:hint="cs"/>
          <w:sz w:val="52"/>
          <w:szCs w:val="52"/>
          <w:rtl/>
          <w:lang w:bidi="he-IL"/>
        </w:rPr>
        <w:t xml:space="preserve">. </w:t>
      </w:r>
    </w:p>
    <w:p w14:paraId="542A666F" w14:textId="77777777" w:rsidR="005932B6" w:rsidRPr="00883E0C" w:rsidRDefault="00C32591">
      <w:pPr>
        <w:rPr>
          <w:rFonts w:cs="Tahoma"/>
          <w:sz w:val="52"/>
          <w:szCs w:val="52"/>
          <w:rtl/>
          <w:lang w:bidi="he-IL"/>
        </w:rPr>
      </w:pPr>
      <w:r w:rsidRPr="00883E0C">
        <w:rPr>
          <w:rFonts w:cs="Tahoma" w:hint="cs"/>
          <w:sz w:val="52"/>
          <w:szCs w:val="52"/>
          <w:rtl/>
          <w:lang w:bidi="he-IL"/>
        </w:rPr>
        <w:t xml:space="preserve">בכל המקומות בהם לימדתי ואלמד התעניינתי לשמוע את דעתם מתוך סקרנות כנה הן </w:t>
      </w:r>
      <w:r w:rsidR="005932B6" w:rsidRPr="00883E0C">
        <w:rPr>
          <w:rFonts w:cs="Tahoma" w:hint="cs"/>
          <w:sz w:val="52"/>
          <w:szCs w:val="52"/>
          <w:rtl/>
          <w:lang w:bidi="he-IL"/>
        </w:rPr>
        <w:t xml:space="preserve">לגבי האופן שבו עולמם התרבותי השונה </w:t>
      </w:r>
      <w:r w:rsidR="005932B6" w:rsidRPr="00883E0C">
        <w:rPr>
          <w:rFonts w:cs="Tahoma"/>
          <w:sz w:val="52"/>
          <w:szCs w:val="52"/>
          <w:rtl/>
          <w:lang w:bidi="he-IL"/>
        </w:rPr>
        <w:t>–</w:t>
      </w:r>
      <w:r w:rsidR="005932B6" w:rsidRPr="00883E0C">
        <w:rPr>
          <w:rFonts w:cs="Tahoma" w:hint="cs"/>
          <w:sz w:val="52"/>
          <w:szCs w:val="52"/>
          <w:rtl/>
          <w:lang w:bidi="he-IL"/>
        </w:rPr>
        <w:t xml:space="preserve"> בוודאי בניו יורק ובבייג׳ינג, אך גם בישראל </w:t>
      </w:r>
      <w:r w:rsidR="005932B6" w:rsidRPr="00883E0C">
        <w:rPr>
          <w:rFonts w:cs="Tahoma"/>
          <w:sz w:val="52"/>
          <w:szCs w:val="52"/>
          <w:rtl/>
          <w:lang w:bidi="he-IL"/>
        </w:rPr>
        <w:t>–</w:t>
      </w:r>
      <w:r w:rsidR="005932B6" w:rsidRPr="00883E0C">
        <w:rPr>
          <w:rFonts w:cs="Tahoma" w:hint="cs"/>
          <w:sz w:val="52"/>
          <w:szCs w:val="52"/>
          <w:rtl/>
          <w:lang w:bidi="he-IL"/>
        </w:rPr>
        <w:t xml:space="preserve"> מעצב את תפיסותיהם, והן לגבי עולמם התרבותי בכלל. </w:t>
      </w:r>
    </w:p>
    <w:p w14:paraId="482C8671" w14:textId="73482C16" w:rsidR="005932B6" w:rsidRPr="00883E0C" w:rsidRDefault="005932B6">
      <w:pPr>
        <w:rPr>
          <w:rFonts w:cs="Tahoma"/>
          <w:sz w:val="52"/>
          <w:szCs w:val="52"/>
          <w:rtl/>
          <w:lang w:bidi="he-IL"/>
        </w:rPr>
      </w:pPr>
      <w:r w:rsidRPr="00883E0C">
        <w:rPr>
          <w:rFonts w:cs="Tahoma" w:hint="cs"/>
          <w:sz w:val="52"/>
          <w:szCs w:val="52"/>
          <w:rtl/>
          <w:lang w:bidi="he-IL"/>
        </w:rPr>
        <w:t>לכן, בעניין זה, כמורה אני רואה בהוראה דיאלוג ולא מונול</w:t>
      </w:r>
      <w:r w:rsidR="00883E0C" w:rsidRPr="00883E0C">
        <w:rPr>
          <w:rFonts w:cs="Tahoma" w:hint="cs"/>
          <w:sz w:val="52"/>
          <w:szCs w:val="52"/>
          <w:rtl/>
          <w:lang w:bidi="he-IL"/>
        </w:rPr>
        <w:t>ו</w:t>
      </w:r>
      <w:r w:rsidRPr="00883E0C">
        <w:rPr>
          <w:rFonts w:cs="Tahoma" w:hint="cs"/>
          <w:sz w:val="52"/>
          <w:szCs w:val="52"/>
          <w:rtl/>
          <w:lang w:bidi="he-IL"/>
        </w:rPr>
        <w:t xml:space="preserve">ג. </w:t>
      </w:r>
    </w:p>
    <w:p w14:paraId="0AC27108" w14:textId="77777777" w:rsidR="009114D1" w:rsidRPr="00883E0C" w:rsidRDefault="005932B6" w:rsidP="009278B9">
      <w:pPr>
        <w:rPr>
          <w:rFonts w:cs="Tahoma"/>
          <w:sz w:val="52"/>
          <w:szCs w:val="52"/>
          <w:rtl/>
          <w:lang w:bidi="he-IL"/>
        </w:rPr>
      </w:pPr>
      <w:r w:rsidRPr="00883E0C">
        <w:rPr>
          <w:rFonts w:cs="Tahoma" w:hint="cs"/>
          <w:sz w:val="52"/>
          <w:szCs w:val="52"/>
          <w:rtl/>
          <w:lang w:bidi="he-IL"/>
        </w:rPr>
        <w:t xml:space="preserve">מכיוון </w:t>
      </w:r>
      <w:r w:rsidR="00883E0C">
        <w:rPr>
          <w:rFonts w:cs="Tahoma" w:hint="cs"/>
          <w:sz w:val="52"/>
          <w:szCs w:val="52"/>
          <w:rtl/>
          <w:lang w:bidi="he-IL"/>
        </w:rPr>
        <w:t xml:space="preserve">שהקורסים שאני מלמד נוגעים בתחומים שונים של לימודי ישראל </w:t>
      </w:r>
      <w:r w:rsidRPr="00883E0C">
        <w:rPr>
          <w:rFonts w:cs="Tahoma"/>
          <w:sz w:val="52"/>
          <w:szCs w:val="52"/>
          <w:rtl/>
          <w:lang w:bidi="he-IL"/>
        </w:rPr>
        <w:t>–</w:t>
      </w:r>
      <w:r w:rsidRPr="00883E0C">
        <w:rPr>
          <w:rFonts w:cs="Tahoma" w:hint="cs"/>
          <w:sz w:val="52"/>
          <w:szCs w:val="52"/>
          <w:rtl/>
          <w:lang w:bidi="he-IL"/>
        </w:rPr>
        <w:t xml:space="preserve"> </w:t>
      </w:r>
      <w:r w:rsidR="00883E0C">
        <w:rPr>
          <w:rFonts w:cs="Tahoma" w:hint="cs"/>
          <w:sz w:val="52"/>
          <w:szCs w:val="52"/>
          <w:rtl/>
          <w:lang w:bidi="he-IL"/>
        </w:rPr>
        <w:t xml:space="preserve">נושא </w:t>
      </w:r>
      <w:r w:rsidRPr="00883E0C">
        <w:rPr>
          <w:rFonts w:cs="Tahoma" w:hint="cs"/>
          <w:sz w:val="52"/>
          <w:szCs w:val="52"/>
          <w:rtl/>
          <w:lang w:bidi="he-IL"/>
        </w:rPr>
        <w:t xml:space="preserve">שהוא </w:t>
      </w:r>
      <w:r w:rsidR="00883E0C">
        <w:rPr>
          <w:rFonts w:cs="Tahoma" w:hint="cs"/>
          <w:sz w:val="52"/>
          <w:szCs w:val="52"/>
          <w:rtl/>
          <w:lang w:bidi="he-IL"/>
        </w:rPr>
        <w:t xml:space="preserve">מעצם טבעו </w:t>
      </w:r>
      <w:r w:rsidRPr="00883E0C">
        <w:rPr>
          <w:rFonts w:cs="Tahoma" w:hint="cs"/>
          <w:sz w:val="52"/>
          <w:szCs w:val="52"/>
          <w:rtl/>
          <w:lang w:bidi="he-IL"/>
        </w:rPr>
        <w:t>רגיש ו</w:t>
      </w:r>
      <w:r w:rsidR="00883E0C">
        <w:rPr>
          <w:rFonts w:cs="Tahoma" w:hint="cs"/>
          <w:sz w:val="52"/>
          <w:szCs w:val="52"/>
          <w:rtl/>
          <w:lang w:bidi="he-IL"/>
        </w:rPr>
        <w:t>מושפע</w:t>
      </w:r>
      <w:r w:rsidRPr="00883E0C">
        <w:rPr>
          <w:rFonts w:cs="Tahoma" w:hint="cs"/>
          <w:sz w:val="52"/>
          <w:szCs w:val="52"/>
          <w:rtl/>
          <w:lang w:bidi="he-IL"/>
        </w:rPr>
        <w:t xml:space="preserve"> </w:t>
      </w:r>
      <w:r w:rsidR="00883E0C">
        <w:rPr>
          <w:rFonts w:cs="Tahoma" w:hint="cs"/>
          <w:sz w:val="52"/>
          <w:szCs w:val="52"/>
          <w:rtl/>
          <w:lang w:bidi="he-IL"/>
        </w:rPr>
        <w:t xml:space="preserve">גם מאירועים אקטואליים שעשויים להתרחש במהלך הלימודים - </w:t>
      </w:r>
      <w:r w:rsidRPr="00883E0C">
        <w:rPr>
          <w:rFonts w:cs="Tahoma" w:hint="cs"/>
          <w:sz w:val="52"/>
          <w:szCs w:val="52"/>
          <w:rtl/>
          <w:lang w:bidi="he-IL"/>
        </w:rPr>
        <w:t xml:space="preserve">אני מאמין </w:t>
      </w:r>
      <w:r w:rsidR="009278B9">
        <w:rPr>
          <w:rFonts w:cs="Tahoma" w:hint="cs"/>
          <w:sz w:val="52"/>
          <w:szCs w:val="52"/>
          <w:rtl/>
          <w:lang w:bidi="he-IL"/>
        </w:rPr>
        <w:t xml:space="preserve">כי יש לאפשר לתלמידים להתייחס, גם מעבר לתחומי הקורס, </w:t>
      </w:r>
      <w:r w:rsidRPr="00883E0C">
        <w:rPr>
          <w:rFonts w:cs="Tahoma" w:hint="cs"/>
          <w:sz w:val="52"/>
          <w:szCs w:val="52"/>
          <w:rtl/>
          <w:lang w:bidi="he-IL"/>
        </w:rPr>
        <w:t xml:space="preserve">גם אל פרשות השבוע. </w:t>
      </w:r>
      <w:r w:rsidR="009278B9">
        <w:rPr>
          <w:rFonts w:cs="Tahoma" w:hint="cs"/>
          <w:sz w:val="52"/>
          <w:szCs w:val="52"/>
          <w:rtl/>
          <w:lang w:bidi="he-IL"/>
        </w:rPr>
        <w:t xml:space="preserve">מובן שלא העמדה הפוליטית מעניינת, אלא הניסיון להכניס אותה לקונטקסט ולהבין אותה על רקע סוגיות שנלמדות בקורס. </w:t>
      </w:r>
      <w:r w:rsidRPr="00883E0C">
        <w:rPr>
          <w:rFonts w:cs="Tahoma" w:hint="cs"/>
          <w:sz w:val="52"/>
          <w:szCs w:val="52"/>
          <w:rtl/>
          <w:lang w:bidi="he-IL"/>
        </w:rPr>
        <w:t xml:space="preserve">אין לי בעיה לשמוע כל דעה בכל נושא, וגם לאפשר לשיעור להתחמם, כל עוד איש אינו נפגע אישית. רק </w:t>
      </w:r>
      <w:r w:rsidR="0051299A" w:rsidRPr="00883E0C">
        <w:rPr>
          <w:rFonts w:cs="Tahoma" w:hint="cs"/>
          <w:sz w:val="52"/>
          <w:szCs w:val="52"/>
          <w:rtl/>
          <w:lang w:bidi="he-IL"/>
        </w:rPr>
        <w:t xml:space="preserve">על דבר אחד אני מקפיד לא להתפשר </w:t>
      </w:r>
      <w:r w:rsidR="0051299A" w:rsidRPr="00883E0C">
        <w:rPr>
          <w:rFonts w:cs="Tahoma"/>
          <w:sz w:val="52"/>
          <w:szCs w:val="52"/>
          <w:rtl/>
          <w:lang w:bidi="he-IL"/>
        </w:rPr>
        <w:t>–</w:t>
      </w:r>
      <w:r w:rsidR="009278B9">
        <w:rPr>
          <w:rFonts w:cs="Tahoma" w:hint="cs"/>
          <w:sz w:val="52"/>
          <w:szCs w:val="52"/>
          <w:rtl/>
          <w:lang w:bidi="he-IL"/>
        </w:rPr>
        <w:t xml:space="preserve"> </w:t>
      </w:r>
      <w:r w:rsidR="0051299A" w:rsidRPr="00883E0C">
        <w:rPr>
          <w:rFonts w:cs="Tahoma" w:hint="cs"/>
          <w:sz w:val="52"/>
          <w:szCs w:val="52"/>
          <w:rtl/>
          <w:lang w:bidi="he-IL"/>
        </w:rPr>
        <w:t xml:space="preserve"> </w:t>
      </w:r>
      <w:r w:rsidR="009278B9">
        <w:rPr>
          <w:rFonts w:cs="Tahoma" w:hint="cs"/>
          <w:sz w:val="52"/>
          <w:szCs w:val="52"/>
          <w:rtl/>
          <w:lang w:bidi="he-IL"/>
        </w:rPr>
        <w:t xml:space="preserve">על </w:t>
      </w:r>
      <w:r w:rsidR="0051299A" w:rsidRPr="00883E0C">
        <w:rPr>
          <w:rFonts w:cs="Tahoma" w:hint="cs"/>
          <w:sz w:val="52"/>
          <w:szCs w:val="52"/>
          <w:rtl/>
          <w:lang w:bidi="he-IL"/>
        </w:rPr>
        <w:t xml:space="preserve">התלמידים לקרוא את החומר ולהשתתף בשיעורים. </w:t>
      </w:r>
      <w:r w:rsidR="009278B9">
        <w:rPr>
          <w:rFonts w:cs="Tahoma" w:hint="cs"/>
          <w:sz w:val="52"/>
          <w:szCs w:val="52"/>
          <w:rtl/>
          <w:lang w:bidi="he-IL"/>
        </w:rPr>
        <w:t xml:space="preserve">לשם </w:t>
      </w:r>
      <w:r w:rsidRPr="00883E0C">
        <w:rPr>
          <w:rFonts w:cs="Tahoma" w:hint="cs"/>
          <w:sz w:val="52"/>
          <w:szCs w:val="52"/>
          <w:rtl/>
          <w:lang w:bidi="he-IL"/>
        </w:rPr>
        <w:t xml:space="preserve">צריך להפעיל אותם, ולגוון את מקורות הקריאה עם סרטים, הרצאות אורח כשאפשר, וגם אנקדוטות אישיות. </w:t>
      </w:r>
      <w:r w:rsidR="009114D1" w:rsidRPr="00883E0C">
        <w:rPr>
          <w:rFonts w:cs="Tahoma" w:hint="cs"/>
          <w:sz w:val="52"/>
          <w:szCs w:val="52"/>
          <w:rtl/>
          <w:lang w:bidi="he-IL"/>
        </w:rPr>
        <w:t xml:space="preserve">כהיסטוריון אני עוסק בהיסטוריה מן הסתם, אך השיעורים גולשים תמיד גם </w:t>
      </w:r>
      <w:proofErr w:type="spellStart"/>
      <w:r w:rsidR="009114D1" w:rsidRPr="00883E0C">
        <w:rPr>
          <w:rFonts w:cs="Tahoma" w:hint="cs"/>
          <w:sz w:val="52"/>
          <w:szCs w:val="52"/>
          <w:rtl/>
          <w:lang w:bidi="he-IL"/>
        </w:rPr>
        <w:t>לאיזכורים</w:t>
      </w:r>
      <w:proofErr w:type="spellEnd"/>
      <w:r w:rsidR="009114D1" w:rsidRPr="00883E0C">
        <w:rPr>
          <w:rFonts w:cs="Tahoma" w:hint="cs"/>
          <w:sz w:val="52"/>
          <w:szCs w:val="52"/>
          <w:rtl/>
          <w:lang w:bidi="he-IL"/>
        </w:rPr>
        <w:t xml:space="preserve"> מדיסצי</w:t>
      </w:r>
      <w:r w:rsidR="009278B9">
        <w:rPr>
          <w:rFonts w:cs="Tahoma" w:hint="cs"/>
          <w:sz w:val="52"/>
          <w:szCs w:val="52"/>
          <w:rtl/>
          <w:lang w:bidi="he-IL"/>
        </w:rPr>
        <w:t>פלינות נוספות: פ</w:t>
      </w:r>
      <w:r w:rsidR="009114D1" w:rsidRPr="00883E0C">
        <w:rPr>
          <w:rFonts w:cs="Tahoma" w:hint="cs"/>
          <w:sz w:val="52"/>
          <w:szCs w:val="52"/>
          <w:rtl/>
          <w:lang w:bidi="he-IL"/>
        </w:rPr>
        <w:t>ילוסופיה, תרבות, סוציולוגיה, ספרות ו</w:t>
      </w:r>
      <w:r w:rsidR="009278B9">
        <w:rPr>
          <w:rFonts w:cs="Tahoma" w:hint="cs"/>
          <w:sz w:val="52"/>
          <w:szCs w:val="52"/>
          <w:rtl/>
          <w:lang w:bidi="he-IL"/>
        </w:rPr>
        <w:t>תקשורת</w:t>
      </w:r>
      <w:r w:rsidR="009114D1" w:rsidRPr="00883E0C">
        <w:rPr>
          <w:rFonts w:cs="Tahoma" w:hint="cs"/>
          <w:sz w:val="52"/>
          <w:szCs w:val="52"/>
          <w:rtl/>
          <w:lang w:bidi="he-IL"/>
        </w:rPr>
        <w:t>. שכן לצד ה</w:t>
      </w:r>
      <w:r w:rsidR="009278B9">
        <w:rPr>
          <w:rFonts w:cs="Tahoma" w:hint="cs"/>
          <w:sz w:val="52"/>
          <w:szCs w:val="52"/>
          <w:rtl/>
          <w:lang w:bidi="he-IL"/>
        </w:rPr>
        <w:t xml:space="preserve">נחלת חומר הלימוד, המטרה החשובה </w:t>
      </w:r>
      <w:r w:rsidR="009114D1" w:rsidRPr="00883E0C">
        <w:rPr>
          <w:rFonts w:cs="Tahoma" w:hint="cs"/>
          <w:sz w:val="52"/>
          <w:szCs w:val="52"/>
          <w:rtl/>
          <w:lang w:bidi="he-IL"/>
        </w:rPr>
        <w:t>של קורס</w:t>
      </w:r>
      <w:r w:rsidR="009278B9">
        <w:rPr>
          <w:rFonts w:cs="Tahoma" w:hint="cs"/>
          <w:sz w:val="52"/>
          <w:szCs w:val="52"/>
          <w:rtl/>
          <w:lang w:bidi="he-IL"/>
        </w:rPr>
        <w:t>,</w:t>
      </w:r>
      <w:r w:rsidR="009114D1" w:rsidRPr="00883E0C">
        <w:rPr>
          <w:rFonts w:cs="Tahoma" w:hint="cs"/>
          <w:sz w:val="52"/>
          <w:szCs w:val="52"/>
          <w:rtl/>
          <w:lang w:bidi="he-IL"/>
        </w:rPr>
        <w:t xml:space="preserve"> </w:t>
      </w:r>
      <w:r w:rsidR="009278B9">
        <w:rPr>
          <w:rFonts w:cs="Tahoma" w:hint="cs"/>
          <w:sz w:val="52"/>
          <w:szCs w:val="52"/>
          <w:rtl/>
          <w:lang w:bidi="he-IL"/>
        </w:rPr>
        <w:t xml:space="preserve">כל </w:t>
      </w:r>
      <w:r w:rsidR="009114D1" w:rsidRPr="00883E0C">
        <w:rPr>
          <w:rFonts w:cs="Tahoma" w:hint="cs"/>
          <w:sz w:val="52"/>
          <w:szCs w:val="52"/>
          <w:rtl/>
          <w:lang w:bidi="he-IL"/>
        </w:rPr>
        <w:t>קורס</w:t>
      </w:r>
      <w:r w:rsidR="009278B9">
        <w:rPr>
          <w:rFonts w:cs="Tahoma" w:hint="cs"/>
          <w:sz w:val="52"/>
          <w:szCs w:val="52"/>
          <w:rtl/>
          <w:lang w:bidi="he-IL"/>
        </w:rPr>
        <w:t>,</w:t>
      </w:r>
      <w:r w:rsidR="009114D1" w:rsidRPr="00883E0C">
        <w:rPr>
          <w:rFonts w:cs="Tahoma" w:hint="cs"/>
          <w:sz w:val="52"/>
          <w:szCs w:val="52"/>
          <w:rtl/>
          <w:lang w:bidi="he-IL"/>
        </w:rPr>
        <w:t xml:space="preserve"> היא להעשיר את הסטודנט עם תובנות שיוכל לגזור מלימודי ישראל גם להיבטים נוספים. </w:t>
      </w:r>
    </w:p>
    <w:p w14:paraId="68D6C942" w14:textId="77777777" w:rsidR="009278B9" w:rsidRDefault="009114D1" w:rsidP="009114D1">
      <w:pPr>
        <w:rPr>
          <w:rFonts w:cs="Tahoma"/>
          <w:sz w:val="52"/>
          <w:szCs w:val="52"/>
          <w:rtl/>
          <w:lang w:bidi="he-IL"/>
        </w:rPr>
      </w:pPr>
      <w:r w:rsidRPr="00883E0C">
        <w:rPr>
          <w:rFonts w:cs="Tahoma" w:hint="cs"/>
          <w:sz w:val="52"/>
          <w:szCs w:val="52"/>
          <w:rtl/>
          <w:lang w:bidi="he-IL"/>
        </w:rPr>
        <w:t>ובהקשר זה, של ה</w:t>
      </w:r>
      <w:r w:rsidR="009278B9">
        <w:rPr>
          <w:rFonts w:cs="Tahoma" w:hint="cs"/>
          <w:sz w:val="52"/>
          <w:szCs w:val="52"/>
          <w:rtl/>
          <w:lang w:bidi="he-IL"/>
        </w:rPr>
        <w:t>עשרה, אני חושב שכדי ש</w:t>
      </w:r>
      <w:r w:rsidRPr="00883E0C">
        <w:rPr>
          <w:rFonts w:cs="Tahoma" w:hint="cs"/>
          <w:sz w:val="52"/>
          <w:szCs w:val="52"/>
          <w:rtl/>
          <w:lang w:bidi="he-IL"/>
        </w:rPr>
        <w:t xml:space="preserve">על המורה לחנך את תלמידיו להקשיב </w:t>
      </w:r>
      <w:r w:rsidRPr="00883E0C">
        <w:rPr>
          <w:rFonts w:cs="Tahoma"/>
          <w:sz w:val="52"/>
          <w:szCs w:val="52"/>
          <w:rtl/>
          <w:lang w:bidi="he-IL"/>
        </w:rPr>
        <w:t>–</w:t>
      </w:r>
      <w:r w:rsidRPr="00883E0C">
        <w:rPr>
          <w:rFonts w:cs="Tahoma" w:hint="cs"/>
          <w:sz w:val="52"/>
          <w:szCs w:val="52"/>
          <w:rtl/>
          <w:lang w:bidi="he-IL"/>
        </w:rPr>
        <w:t xml:space="preserve"> גם אם לא בהכרח להסכים </w:t>
      </w:r>
      <w:r w:rsidRPr="00883E0C">
        <w:rPr>
          <w:rFonts w:cs="Tahoma"/>
          <w:sz w:val="52"/>
          <w:szCs w:val="52"/>
          <w:rtl/>
          <w:lang w:bidi="he-IL"/>
        </w:rPr>
        <w:t>–</w:t>
      </w:r>
      <w:r w:rsidRPr="00883E0C">
        <w:rPr>
          <w:rFonts w:cs="Tahoma" w:hint="cs"/>
          <w:sz w:val="52"/>
          <w:szCs w:val="52"/>
          <w:rtl/>
          <w:lang w:bidi="he-IL"/>
        </w:rPr>
        <w:t xml:space="preserve"> לעובדות וטענות שאינן נוחות לדעותיו המקוריות, </w:t>
      </w:r>
      <w:r w:rsidR="009278B9">
        <w:rPr>
          <w:rFonts w:cs="Tahoma" w:hint="cs"/>
          <w:sz w:val="52"/>
          <w:szCs w:val="52"/>
          <w:rtl/>
          <w:lang w:bidi="he-IL"/>
        </w:rPr>
        <w:t xml:space="preserve">מתוך הנחה </w:t>
      </w:r>
      <w:r w:rsidRPr="00883E0C">
        <w:rPr>
          <w:rFonts w:cs="Tahoma" w:hint="cs"/>
          <w:sz w:val="52"/>
          <w:szCs w:val="52"/>
          <w:rtl/>
          <w:lang w:bidi="he-IL"/>
        </w:rPr>
        <w:t>שאין עמדה, כולל שלי כמובן, שאי אפשר לאתגר ולרענן עם אלטרנטיבות רעיוניות</w:t>
      </w:r>
      <w:r w:rsidR="009278B9">
        <w:rPr>
          <w:rFonts w:cs="Tahoma" w:hint="cs"/>
          <w:sz w:val="52"/>
          <w:szCs w:val="52"/>
          <w:rtl/>
          <w:lang w:bidi="he-IL"/>
        </w:rPr>
        <w:t xml:space="preserve"> אחרות. </w:t>
      </w:r>
      <w:r w:rsidRPr="00883E0C">
        <w:rPr>
          <w:rFonts w:cs="Tahoma" w:hint="cs"/>
          <w:sz w:val="52"/>
          <w:szCs w:val="52"/>
          <w:rtl/>
          <w:lang w:bidi="he-IL"/>
        </w:rPr>
        <w:t>בס</w:t>
      </w:r>
      <w:r w:rsidR="009278B9">
        <w:rPr>
          <w:rFonts w:cs="Tahoma" w:hint="cs"/>
          <w:sz w:val="52"/>
          <w:szCs w:val="52"/>
          <w:rtl/>
          <w:lang w:bidi="he-IL"/>
        </w:rPr>
        <w:t xml:space="preserve">ופו של דבר </w:t>
      </w:r>
      <w:r w:rsidRPr="00883E0C">
        <w:rPr>
          <w:rFonts w:cs="Tahoma" w:hint="cs"/>
          <w:sz w:val="52"/>
          <w:szCs w:val="52"/>
          <w:rtl/>
          <w:lang w:bidi="he-IL"/>
        </w:rPr>
        <w:t xml:space="preserve">הסיפוק </w:t>
      </w:r>
      <w:proofErr w:type="spellStart"/>
      <w:r w:rsidRPr="00883E0C">
        <w:rPr>
          <w:rFonts w:cs="Tahoma" w:hint="cs"/>
          <w:sz w:val="52"/>
          <w:szCs w:val="52"/>
          <w:rtl/>
          <w:lang w:bidi="he-IL"/>
        </w:rPr>
        <w:t>האמיתי</w:t>
      </w:r>
      <w:proofErr w:type="spellEnd"/>
      <w:r w:rsidRPr="00883E0C">
        <w:rPr>
          <w:rFonts w:cs="Tahoma" w:hint="cs"/>
          <w:sz w:val="52"/>
          <w:szCs w:val="52"/>
          <w:rtl/>
          <w:lang w:bidi="he-IL"/>
        </w:rPr>
        <w:t xml:space="preserve"> מההוראה </w:t>
      </w:r>
      <w:r w:rsidR="009278B9">
        <w:rPr>
          <w:rFonts w:cs="Tahoma" w:hint="cs"/>
          <w:sz w:val="52"/>
          <w:szCs w:val="52"/>
          <w:rtl/>
          <w:lang w:bidi="he-IL"/>
        </w:rPr>
        <w:t xml:space="preserve">טמון בתחושה שגם אתה וגם תלמידך חוויתם </w:t>
      </w:r>
      <w:r w:rsidRPr="00883E0C">
        <w:rPr>
          <w:rFonts w:cs="Tahoma" w:hint="cs"/>
          <w:sz w:val="52"/>
          <w:szCs w:val="52"/>
          <w:rtl/>
          <w:lang w:bidi="he-IL"/>
        </w:rPr>
        <w:t>א</w:t>
      </w:r>
      <w:r w:rsidR="009278B9">
        <w:rPr>
          <w:rFonts w:cs="Tahoma" w:hint="cs"/>
          <w:sz w:val="52"/>
          <w:szCs w:val="52"/>
          <w:rtl/>
          <w:lang w:bidi="he-IL"/>
        </w:rPr>
        <w:t xml:space="preserve">תגר </w:t>
      </w:r>
      <w:r w:rsidRPr="00883E0C">
        <w:rPr>
          <w:rFonts w:cs="Tahoma" w:hint="cs"/>
          <w:sz w:val="52"/>
          <w:szCs w:val="52"/>
          <w:rtl/>
          <w:lang w:bidi="he-IL"/>
        </w:rPr>
        <w:t xml:space="preserve">אינטלקטואלי. </w:t>
      </w:r>
    </w:p>
    <w:p w14:paraId="0C5D9EDC" w14:textId="6076FB79" w:rsidR="009114D1" w:rsidRPr="00883E0C" w:rsidRDefault="009114D1" w:rsidP="009114D1">
      <w:pPr>
        <w:rPr>
          <w:rFonts w:cs="Tahoma"/>
          <w:sz w:val="52"/>
          <w:szCs w:val="52"/>
          <w:rtl/>
          <w:lang w:bidi="he-IL"/>
        </w:rPr>
      </w:pPr>
      <w:r w:rsidRPr="00883E0C">
        <w:rPr>
          <w:rFonts w:cs="Tahoma" w:hint="cs"/>
          <w:sz w:val="52"/>
          <w:szCs w:val="52"/>
          <w:rtl/>
          <w:lang w:bidi="he-IL"/>
        </w:rPr>
        <w:t xml:space="preserve">  </w:t>
      </w:r>
    </w:p>
    <w:p w14:paraId="7E33FB9E" w14:textId="209B2864" w:rsidR="009114D1" w:rsidRDefault="00F32D3A" w:rsidP="009114D1">
      <w:pPr>
        <w:rPr>
          <w:rFonts w:cs="Tahoma"/>
          <w:b/>
          <w:bCs/>
          <w:sz w:val="52"/>
          <w:szCs w:val="52"/>
          <w:rtl/>
          <w:lang w:bidi="he-IL"/>
        </w:rPr>
      </w:pPr>
      <w:r>
        <w:rPr>
          <w:rFonts w:cs="Tahoma" w:hint="cs"/>
          <w:b/>
          <w:bCs/>
          <w:sz w:val="52"/>
          <w:szCs w:val="52"/>
          <w:rtl/>
          <w:lang w:bidi="he-IL"/>
        </w:rPr>
        <w:t xml:space="preserve">3 </w:t>
      </w:r>
      <w:bookmarkStart w:id="0" w:name="_GoBack"/>
      <w:bookmarkEnd w:id="0"/>
      <w:r w:rsidR="009114D1" w:rsidRPr="009278B9">
        <w:rPr>
          <w:rFonts w:cs="Tahoma" w:hint="cs"/>
          <w:b/>
          <w:bCs/>
          <w:sz w:val="52"/>
          <w:szCs w:val="52"/>
          <w:rtl/>
          <w:lang w:bidi="he-IL"/>
        </w:rPr>
        <w:t xml:space="preserve">מחקר עתידי: </w:t>
      </w:r>
    </w:p>
    <w:p w14:paraId="5FF778A0" w14:textId="77777777" w:rsidR="009B5677" w:rsidRPr="009278B9" w:rsidRDefault="009B5677" w:rsidP="009114D1">
      <w:pPr>
        <w:rPr>
          <w:rFonts w:cs="Tahoma"/>
          <w:b/>
          <w:bCs/>
          <w:sz w:val="52"/>
          <w:szCs w:val="52"/>
          <w:rtl/>
          <w:lang w:bidi="he-IL"/>
        </w:rPr>
      </w:pPr>
    </w:p>
    <w:p w14:paraId="3544CBEA" w14:textId="33DB7D80" w:rsidR="00514B51" w:rsidRPr="00883E0C" w:rsidRDefault="009114D1" w:rsidP="009114D1">
      <w:pPr>
        <w:rPr>
          <w:rFonts w:cs="Tahoma"/>
          <w:sz w:val="52"/>
          <w:szCs w:val="52"/>
          <w:rtl/>
          <w:lang w:bidi="he-IL"/>
        </w:rPr>
      </w:pPr>
      <w:r w:rsidRPr="00883E0C">
        <w:rPr>
          <w:rFonts w:cs="Tahoma" w:hint="cs"/>
          <w:sz w:val="52"/>
          <w:szCs w:val="52"/>
          <w:rtl/>
          <w:lang w:bidi="he-IL"/>
        </w:rPr>
        <w:t xml:space="preserve">אף על פי שעיקר מחקריי עד כה נגעו בעיקר לתחום הפוליטי, ברצוני לעסוק בעתיד במחקרים בעלי אופי תרבותי-סוציולוגי יותר. בהקשר זה הייתי רוצה להעמיק </w:t>
      </w:r>
      <w:r w:rsidR="00514B51" w:rsidRPr="00883E0C">
        <w:rPr>
          <w:rFonts w:cs="Tahoma" w:hint="cs"/>
          <w:sz w:val="52"/>
          <w:szCs w:val="52"/>
          <w:rtl/>
          <w:lang w:bidi="he-IL"/>
        </w:rPr>
        <w:t>בסוגיות הנוגעות ליחסי מזרחים ואשכנזים, ולמה שאני מזהה כתהליך ״</w:t>
      </w:r>
      <w:proofErr w:type="spellStart"/>
      <w:r w:rsidR="00514B51" w:rsidRPr="00883E0C">
        <w:rPr>
          <w:rFonts w:cs="Tahoma" w:hint="cs"/>
          <w:sz w:val="52"/>
          <w:szCs w:val="52"/>
          <w:rtl/>
          <w:lang w:bidi="he-IL"/>
        </w:rPr>
        <w:t>התמזרחות</w:t>
      </w:r>
      <w:proofErr w:type="spellEnd"/>
      <w:r w:rsidR="00514B51" w:rsidRPr="00883E0C">
        <w:rPr>
          <w:rFonts w:cs="Tahoma" w:hint="cs"/>
          <w:sz w:val="52"/>
          <w:szCs w:val="52"/>
          <w:rtl/>
          <w:lang w:bidi="he-IL"/>
        </w:rPr>
        <w:t>״</w:t>
      </w:r>
      <w:r w:rsidR="009B5677">
        <w:rPr>
          <w:rFonts w:cs="Tahoma" w:hint="cs"/>
          <w:sz w:val="52"/>
          <w:szCs w:val="52"/>
          <w:rtl/>
          <w:lang w:bidi="he-IL"/>
        </w:rPr>
        <w:t xml:space="preserve"> שעובר על החברה הישראלית בעשורים האחרונים, מתוך הצעה לבחון את ישראל כמדינה מזרח תיכונית</w:t>
      </w:r>
      <w:r w:rsidR="00514B51" w:rsidRPr="00883E0C">
        <w:rPr>
          <w:rFonts w:cs="Tahoma" w:hint="cs"/>
          <w:sz w:val="52"/>
          <w:szCs w:val="52"/>
          <w:rtl/>
          <w:lang w:bidi="he-IL"/>
        </w:rPr>
        <w:t xml:space="preserve">. </w:t>
      </w:r>
    </w:p>
    <w:p w14:paraId="2696B3D1" w14:textId="587A885E" w:rsidR="00514B51" w:rsidRPr="00883E0C" w:rsidRDefault="009B5677" w:rsidP="009B5677">
      <w:pPr>
        <w:rPr>
          <w:rFonts w:cs="Tahoma"/>
          <w:sz w:val="52"/>
          <w:szCs w:val="52"/>
          <w:lang w:val="en-US" w:bidi="he-IL"/>
        </w:rPr>
      </w:pPr>
      <w:r>
        <w:rPr>
          <w:rFonts w:cs="Tahoma" w:hint="cs"/>
          <w:sz w:val="52"/>
          <w:szCs w:val="52"/>
          <w:rtl/>
          <w:lang w:bidi="he-IL"/>
        </w:rPr>
        <w:t xml:space="preserve">לרוב נחקרת ישראל </w:t>
      </w:r>
      <w:r>
        <w:rPr>
          <w:rFonts w:cs="Tahoma"/>
          <w:sz w:val="52"/>
          <w:szCs w:val="52"/>
          <w:rtl/>
          <w:lang w:bidi="he-IL"/>
        </w:rPr>
        <w:t xml:space="preserve"> </w:t>
      </w:r>
      <w:r>
        <w:rPr>
          <w:rFonts w:cs="Tahoma" w:hint="cs"/>
          <w:sz w:val="52"/>
          <w:szCs w:val="52"/>
          <w:rtl/>
          <w:lang w:bidi="he-IL"/>
        </w:rPr>
        <w:t>כ</w:t>
      </w:r>
      <w:r w:rsidR="00514B51" w:rsidRPr="00883E0C">
        <w:rPr>
          <w:rFonts w:cs="Tahoma"/>
          <w:sz w:val="52"/>
          <w:szCs w:val="52"/>
          <w:rtl/>
          <w:lang w:bidi="he-IL"/>
        </w:rPr>
        <w:t xml:space="preserve">מוצב מערבי </w:t>
      </w:r>
      <w:r>
        <w:rPr>
          <w:rFonts w:cs="Tahoma" w:hint="cs"/>
          <w:sz w:val="52"/>
          <w:szCs w:val="52"/>
          <w:rtl/>
          <w:lang w:bidi="he-IL"/>
        </w:rPr>
        <w:t xml:space="preserve">הנמצא </w:t>
      </w:r>
      <w:r w:rsidR="00514B51" w:rsidRPr="00883E0C">
        <w:rPr>
          <w:rFonts w:cs="Tahoma"/>
          <w:sz w:val="52"/>
          <w:szCs w:val="52"/>
          <w:rtl/>
          <w:lang w:bidi="he-IL"/>
        </w:rPr>
        <w:t>במזרח, או "ו</w:t>
      </w:r>
      <w:r>
        <w:rPr>
          <w:rFonts w:cs="Tahoma"/>
          <w:sz w:val="52"/>
          <w:szCs w:val="52"/>
          <w:rtl/>
          <w:lang w:bidi="he-IL"/>
        </w:rPr>
        <w:t xml:space="preserve">ילה בג'ונגל", אך למעשה היא </w:t>
      </w:r>
      <w:r w:rsidR="00514B51" w:rsidRPr="00883E0C">
        <w:rPr>
          <w:rFonts w:cs="Tahoma"/>
          <w:sz w:val="52"/>
          <w:szCs w:val="52"/>
          <w:rtl/>
          <w:lang w:bidi="he-IL"/>
        </w:rPr>
        <w:t>חלק מאותו "ג'ונגל" שמפניו היא מתגוננת</w:t>
      </w:r>
      <w:r>
        <w:rPr>
          <w:rFonts w:cs="Tahoma" w:hint="cs"/>
          <w:sz w:val="52"/>
          <w:szCs w:val="52"/>
          <w:rtl/>
          <w:lang w:bidi="he-IL"/>
        </w:rPr>
        <w:t xml:space="preserve"> או נרתעת</w:t>
      </w:r>
      <w:r w:rsidR="00514B51" w:rsidRPr="00883E0C">
        <w:rPr>
          <w:rFonts w:cs="Tahoma"/>
          <w:sz w:val="52"/>
          <w:szCs w:val="52"/>
          <w:rtl/>
          <w:lang w:bidi="he-IL"/>
        </w:rPr>
        <w:t xml:space="preserve">. ישראל כבר מזמן אינה מובלעת מערבית. </w:t>
      </w:r>
      <w:r>
        <w:rPr>
          <w:rFonts w:cs="Tahoma" w:hint="cs"/>
          <w:sz w:val="52"/>
          <w:szCs w:val="52"/>
          <w:rtl/>
          <w:lang w:bidi="he-IL"/>
        </w:rPr>
        <w:t xml:space="preserve">אף שנותרו בה </w:t>
      </w:r>
      <w:r w:rsidR="00514B51" w:rsidRPr="00883E0C">
        <w:rPr>
          <w:rFonts w:cs="Tahoma"/>
          <w:sz w:val="52"/>
          <w:szCs w:val="52"/>
          <w:rtl/>
          <w:lang w:bidi="he-IL"/>
        </w:rPr>
        <w:t>איים מתכווצים של התמערבות, שרידים של האליטה המייסדת האשכנזית</w:t>
      </w:r>
      <w:r>
        <w:rPr>
          <w:rFonts w:cs="Tahoma" w:hint="cs"/>
          <w:sz w:val="52"/>
          <w:szCs w:val="52"/>
          <w:rtl/>
          <w:lang w:bidi="he-IL"/>
        </w:rPr>
        <w:t xml:space="preserve">, </w:t>
      </w:r>
      <w:r>
        <w:rPr>
          <w:rFonts w:cs="Tahoma"/>
          <w:sz w:val="52"/>
          <w:szCs w:val="52"/>
          <w:rtl/>
          <w:lang w:bidi="he-IL"/>
        </w:rPr>
        <w:t xml:space="preserve"> </w:t>
      </w:r>
      <w:r w:rsidR="00514B51" w:rsidRPr="00883E0C">
        <w:rPr>
          <w:rFonts w:cs="Tahoma"/>
          <w:sz w:val="52"/>
          <w:szCs w:val="52"/>
          <w:rtl/>
          <w:lang w:bidi="he-IL"/>
        </w:rPr>
        <w:t>היהודים המזרחים משפיעים כיום לא רק על המטבח הישראלי, אלא גם על התרבות הפופולרית (בעניין</w:t>
      </w:r>
      <w:r>
        <w:rPr>
          <w:rFonts w:cs="Tahoma" w:hint="cs"/>
          <w:sz w:val="52"/>
          <w:szCs w:val="52"/>
          <w:rtl/>
          <w:lang w:bidi="he-IL"/>
        </w:rPr>
        <w:t xml:space="preserve"> זה גם האשכנזים ״</w:t>
      </w:r>
      <w:proofErr w:type="spellStart"/>
      <w:r>
        <w:rPr>
          <w:rFonts w:cs="Tahoma" w:hint="cs"/>
          <w:sz w:val="52"/>
          <w:szCs w:val="52"/>
          <w:rtl/>
          <w:lang w:bidi="he-IL"/>
        </w:rPr>
        <w:t>מתמזרחים</w:t>
      </w:r>
      <w:proofErr w:type="spellEnd"/>
      <w:r>
        <w:rPr>
          <w:rFonts w:cs="Tahoma" w:hint="cs"/>
          <w:sz w:val="52"/>
          <w:szCs w:val="52"/>
          <w:rtl/>
          <w:lang w:bidi="he-IL"/>
        </w:rPr>
        <w:t>״</w:t>
      </w:r>
      <w:r w:rsidR="00514B51" w:rsidRPr="00883E0C">
        <w:rPr>
          <w:rFonts w:cs="Tahoma"/>
          <w:sz w:val="52"/>
          <w:szCs w:val="52"/>
          <w:rtl/>
          <w:lang w:bidi="he-IL"/>
        </w:rPr>
        <w:t xml:space="preserve">). </w:t>
      </w:r>
    </w:p>
    <w:p w14:paraId="7E7D19F6" w14:textId="73E4FCBA" w:rsidR="00514B51" w:rsidRPr="00883E0C" w:rsidRDefault="00514B51" w:rsidP="009B5677">
      <w:pPr>
        <w:rPr>
          <w:rFonts w:cs="Tahoma"/>
          <w:sz w:val="52"/>
          <w:szCs w:val="52"/>
          <w:lang w:val="en-US" w:bidi="he-IL"/>
        </w:rPr>
      </w:pPr>
      <w:r w:rsidRPr="00883E0C">
        <w:rPr>
          <w:rFonts w:cs="Tahoma"/>
          <w:sz w:val="52"/>
          <w:szCs w:val="52"/>
          <w:rtl/>
          <w:lang w:bidi="he-IL"/>
        </w:rPr>
        <w:t xml:space="preserve">הטענה שישראל נעשית דתית יותר ומערבית פחות היא מוכרת. היא נשמעת כיום גם מצד אלה שחרדים ממגמה זו וגם מצד אלה שרואים בה התפתחות מבורכת. עם זאת, </w:t>
      </w:r>
      <w:r w:rsidR="009B5677">
        <w:rPr>
          <w:rFonts w:cs="Tahoma" w:hint="cs"/>
          <w:sz w:val="52"/>
          <w:szCs w:val="52"/>
          <w:rtl/>
          <w:lang w:bidi="he-IL"/>
        </w:rPr>
        <w:t xml:space="preserve">מה שאני מבקש לבחון ולטעון נמצא מעבר </w:t>
      </w:r>
      <w:proofErr w:type="spellStart"/>
      <w:r w:rsidR="009B5677">
        <w:rPr>
          <w:rFonts w:cs="Tahoma" w:hint="cs"/>
          <w:sz w:val="52"/>
          <w:szCs w:val="52"/>
          <w:rtl/>
          <w:lang w:bidi="he-IL"/>
        </w:rPr>
        <w:t>ל״התמזרחות</w:t>
      </w:r>
      <w:proofErr w:type="spellEnd"/>
      <w:r w:rsidR="009B5677">
        <w:rPr>
          <w:rFonts w:cs="Tahoma" w:hint="cs"/>
          <w:sz w:val="52"/>
          <w:szCs w:val="52"/>
          <w:rtl/>
          <w:lang w:bidi="he-IL"/>
        </w:rPr>
        <w:t xml:space="preserve">״. כמדינה מזרח תיכונית אבקש </w:t>
      </w:r>
      <w:r w:rsidRPr="00883E0C">
        <w:rPr>
          <w:rFonts w:cs="Tahoma"/>
          <w:sz w:val="52"/>
          <w:szCs w:val="52"/>
          <w:rtl/>
          <w:lang w:bidi="he-IL"/>
        </w:rPr>
        <w:t>להצביע על כמה מאפיינים נוספים של הדמיון הגובר בין י</w:t>
      </w:r>
      <w:r w:rsidR="009B5677">
        <w:rPr>
          <w:rFonts w:cs="Tahoma"/>
          <w:sz w:val="52"/>
          <w:szCs w:val="52"/>
          <w:rtl/>
          <w:lang w:bidi="he-IL"/>
        </w:rPr>
        <w:t xml:space="preserve">שראל למדינות אחרות באזור. </w:t>
      </w:r>
      <w:r w:rsidR="009B5677">
        <w:rPr>
          <w:rFonts w:cs="Tahoma" w:hint="cs"/>
          <w:sz w:val="52"/>
          <w:szCs w:val="52"/>
          <w:rtl/>
          <w:lang w:bidi="he-IL"/>
        </w:rPr>
        <w:t>כך, למשל, את המיליטריזם הישראלי אין לבחון רק כעומד בפני עצמו וכיונק מהמסגרת הציונית, אלא בהשוואה למצרים, ואת הממד האתנוצנטרי ניתן להקביל</w:t>
      </w:r>
      <w:r w:rsidRPr="00883E0C">
        <w:rPr>
          <w:rFonts w:cs="Tahoma"/>
          <w:sz w:val="52"/>
          <w:szCs w:val="52"/>
          <w:rtl/>
          <w:lang w:bidi="he-IL"/>
        </w:rPr>
        <w:t xml:space="preserve"> </w:t>
      </w:r>
      <w:r w:rsidR="009B5677">
        <w:rPr>
          <w:rFonts w:cs="Tahoma" w:hint="cs"/>
          <w:sz w:val="52"/>
          <w:szCs w:val="52"/>
          <w:rtl/>
          <w:lang w:bidi="he-IL"/>
        </w:rPr>
        <w:t>ל</w:t>
      </w:r>
      <w:r w:rsidRPr="00883E0C">
        <w:rPr>
          <w:rFonts w:cs="Tahoma"/>
          <w:sz w:val="52"/>
          <w:szCs w:val="52"/>
          <w:rtl/>
          <w:lang w:bidi="he-IL"/>
        </w:rPr>
        <w:t>טורקיה. הפיצול האתני והדתי מזכיר את לבנון וההשפעה הגוברת של ברוני הגז נושאת מאפיינים הדומים לנסיכויות המפרץ. אף שבקה אינו מציין זאת, השוואה אזורית מספקת הקשר גם לחולשת השמאל בישראל: גם במדינות שמסביבנו מחנה השמאל זוכה לתמיכת אחוזים בודדים מהאוכלוסייה, בעוד הכוחות השולטים הם לאומיים ודתיים</w:t>
      </w:r>
      <w:r w:rsidRPr="00883E0C">
        <w:rPr>
          <w:rFonts w:cs="Tahoma"/>
          <w:sz w:val="52"/>
          <w:szCs w:val="52"/>
          <w:lang w:val="en-US" w:bidi="he-IL"/>
        </w:rPr>
        <w:t>.</w:t>
      </w:r>
    </w:p>
    <w:p w14:paraId="1833886C" w14:textId="5242FC17" w:rsidR="00514B51" w:rsidRPr="00883E0C" w:rsidRDefault="00D46D11" w:rsidP="00514B51">
      <w:pPr>
        <w:rPr>
          <w:rFonts w:cs="Tahoma"/>
          <w:sz w:val="52"/>
          <w:szCs w:val="52"/>
          <w:rtl/>
          <w:lang w:bidi="he-IL"/>
        </w:rPr>
      </w:pPr>
      <w:r>
        <w:rPr>
          <w:rFonts w:cs="Tahoma" w:hint="cs"/>
          <w:sz w:val="52"/>
          <w:szCs w:val="52"/>
          <w:rtl/>
          <w:lang w:bidi="he-IL"/>
        </w:rPr>
        <w:t xml:space="preserve">החידוש במחקר נובע מכך שלטעמי </w:t>
      </w:r>
      <w:r w:rsidR="00514B51" w:rsidRPr="00883E0C">
        <w:rPr>
          <w:rFonts w:cs="Tahoma" w:hint="cs"/>
          <w:sz w:val="52"/>
          <w:szCs w:val="52"/>
          <w:rtl/>
          <w:lang w:bidi="he-IL"/>
        </w:rPr>
        <w:t>את ה</w:t>
      </w:r>
      <w:r w:rsidR="00514B51" w:rsidRPr="00883E0C">
        <w:rPr>
          <w:rFonts w:cs="Tahoma"/>
          <w:sz w:val="52"/>
          <w:szCs w:val="52"/>
          <w:rtl/>
          <w:lang w:bidi="he-IL"/>
        </w:rPr>
        <w:t xml:space="preserve">חברה הישראלית </w:t>
      </w:r>
      <w:r w:rsidR="00514B51" w:rsidRPr="00883E0C">
        <w:rPr>
          <w:rFonts w:cs="Tahoma" w:hint="cs"/>
          <w:sz w:val="52"/>
          <w:szCs w:val="52"/>
          <w:rtl/>
          <w:lang w:bidi="he-IL"/>
        </w:rPr>
        <w:t>ראוי להבין ב</w:t>
      </w:r>
      <w:r w:rsidR="00514B51" w:rsidRPr="00883E0C">
        <w:rPr>
          <w:rFonts w:cs="Tahoma"/>
          <w:sz w:val="52"/>
          <w:szCs w:val="52"/>
          <w:rtl/>
          <w:lang w:bidi="he-IL"/>
        </w:rPr>
        <w:t xml:space="preserve">שלושה הקשרים שבתוכם יש לנהל את המחקר </w:t>
      </w:r>
      <w:r w:rsidR="00514B51" w:rsidRPr="00883E0C">
        <w:rPr>
          <w:rFonts w:cs="Tahoma" w:hint="cs"/>
          <w:sz w:val="52"/>
          <w:szCs w:val="52"/>
          <w:rtl/>
          <w:lang w:bidi="he-IL"/>
        </w:rPr>
        <w:t xml:space="preserve">על </w:t>
      </w:r>
      <w:r w:rsidR="00514B51" w:rsidRPr="00883E0C">
        <w:rPr>
          <w:rFonts w:cs="Tahoma"/>
          <w:sz w:val="52"/>
          <w:szCs w:val="52"/>
          <w:rtl/>
          <w:lang w:bidi="he-IL"/>
        </w:rPr>
        <w:t>אודותיה: ההקשר הגלובלי, המקומי והאזורי. שני ההקשרים הראשונים</w:t>
      </w:r>
      <w:r w:rsidR="00514B51" w:rsidRPr="00883E0C">
        <w:rPr>
          <w:rFonts w:cs="Tahoma" w:hint="cs"/>
          <w:sz w:val="52"/>
          <w:szCs w:val="52"/>
          <w:rtl/>
          <w:lang w:bidi="he-IL"/>
        </w:rPr>
        <w:t xml:space="preserve">, כאשר הגלובלי מתבצע בעיקר בהקשר של הזיקה למערב, </w:t>
      </w:r>
      <w:r w:rsidR="00514B51" w:rsidRPr="00883E0C">
        <w:rPr>
          <w:rFonts w:cs="Tahoma"/>
          <w:sz w:val="52"/>
          <w:szCs w:val="52"/>
          <w:rtl/>
          <w:lang w:bidi="he-IL"/>
        </w:rPr>
        <w:t xml:space="preserve">  </w:t>
      </w:r>
      <w:r>
        <w:rPr>
          <w:rFonts w:cs="Tahoma" w:hint="cs"/>
          <w:sz w:val="52"/>
          <w:szCs w:val="52"/>
          <w:rtl/>
          <w:lang w:bidi="he-IL"/>
        </w:rPr>
        <w:t xml:space="preserve">אכן </w:t>
      </w:r>
      <w:r w:rsidR="00514B51" w:rsidRPr="00883E0C">
        <w:rPr>
          <w:rFonts w:cs="Tahoma"/>
          <w:sz w:val="52"/>
          <w:szCs w:val="52"/>
          <w:rtl/>
          <w:lang w:bidi="he-IL"/>
        </w:rPr>
        <w:t>דומיננטיים ב</w:t>
      </w:r>
      <w:r w:rsidR="00514B51" w:rsidRPr="00883E0C">
        <w:rPr>
          <w:rFonts w:cs="Tahoma" w:hint="cs"/>
          <w:sz w:val="52"/>
          <w:szCs w:val="52"/>
          <w:rtl/>
          <w:lang w:bidi="he-IL"/>
        </w:rPr>
        <w:t xml:space="preserve">קרב חוקרי </w:t>
      </w:r>
      <w:r w:rsidR="00514B51" w:rsidRPr="00883E0C">
        <w:rPr>
          <w:rFonts w:cs="Tahoma"/>
          <w:sz w:val="52"/>
          <w:szCs w:val="52"/>
          <w:rtl/>
          <w:lang w:bidi="he-IL"/>
        </w:rPr>
        <w:t xml:space="preserve">ישראל. </w:t>
      </w:r>
      <w:r w:rsidR="00514B51" w:rsidRPr="00883E0C">
        <w:rPr>
          <w:rFonts w:cs="Tahoma" w:hint="cs"/>
          <w:sz w:val="52"/>
          <w:szCs w:val="52"/>
          <w:rtl/>
          <w:lang w:bidi="he-IL"/>
        </w:rPr>
        <w:t xml:space="preserve">ואולם </w:t>
      </w:r>
      <w:r w:rsidR="00514B51" w:rsidRPr="00883E0C">
        <w:rPr>
          <w:rFonts w:cs="Tahoma"/>
          <w:sz w:val="52"/>
          <w:szCs w:val="52"/>
          <w:rtl/>
          <w:lang w:bidi="he-IL"/>
        </w:rPr>
        <w:t xml:space="preserve">ההקשר האזורי נתון בעיקר בידי מזרחנים </w:t>
      </w:r>
      <w:r w:rsidR="00514B51" w:rsidRPr="00883E0C">
        <w:rPr>
          <w:rFonts w:cs="Tahoma" w:hint="cs"/>
          <w:sz w:val="52"/>
          <w:szCs w:val="52"/>
          <w:rtl/>
          <w:lang w:bidi="he-IL"/>
        </w:rPr>
        <w:t xml:space="preserve">המתעסקים בהקשר הדיפלומטי-צבאי, </w:t>
      </w:r>
      <w:r w:rsidR="00514B51" w:rsidRPr="00883E0C">
        <w:rPr>
          <w:rFonts w:cs="Tahoma"/>
          <w:sz w:val="52"/>
          <w:szCs w:val="52"/>
          <w:rtl/>
          <w:lang w:bidi="he-IL"/>
        </w:rPr>
        <w:t xml:space="preserve">ומעט חוקרים ממדע המדינה העוסקים במחקר משווה, בעיקר בנושא השלטון; מעט מאוד, אם בכלל, </w:t>
      </w:r>
      <w:r w:rsidR="00514B51" w:rsidRPr="00883E0C">
        <w:rPr>
          <w:rFonts w:cs="Tahoma" w:hint="cs"/>
          <w:sz w:val="52"/>
          <w:szCs w:val="52"/>
          <w:rtl/>
          <w:lang w:bidi="he-IL"/>
        </w:rPr>
        <w:t xml:space="preserve">נכתב על החברה הישראלית בהקשר האזורי, </w:t>
      </w:r>
      <w:r w:rsidR="00514B51" w:rsidRPr="00883E0C">
        <w:rPr>
          <w:rFonts w:cs="Tahoma"/>
          <w:sz w:val="52"/>
          <w:szCs w:val="52"/>
          <w:rtl/>
          <w:lang w:bidi="he-IL"/>
        </w:rPr>
        <w:t xml:space="preserve">בתחום החברה והתרבות. </w:t>
      </w:r>
    </w:p>
    <w:p w14:paraId="0C05470B" w14:textId="6DC5D27A" w:rsidR="00514B51" w:rsidRPr="00883E0C" w:rsidRDefault="00514B51" w:rsidP="00D46D11">
      <w:pPr>
        <w:rPr>
          <w:rFonts w:cs="Tahoma"/>
          <w:sz w:val="52"/>
          <w:szCs w:val="52"/>
          <w:rtl/>
          <w:lang w:bidi="he-IL"/>
        </w:rPr>
      </w:pPr>
      <w:r w:rsidRPr="00883E0C">
        <w:rPr>
          <w:rFonts w:cs="Tahoma" w:hint="cs"/>
          <w:sz w:val="52"/>
          <w:szCs w:val="52"/>
          <w:rtl/>
          <w:lang w:bidi="he-IL"/>
        </w:rPr>
        <w:t>בניגוד למחקרים שעסקו</w:t>
      </w:r>
      <w:r w:rsidRPr="00883E0C">
        <w:rPr>
          <w:rFonts w:cs="Tahoma"/>
          <w:sz w:val="52"/>
          <w:szCs w:val="52"/>
          <w:rtl/>
          <w:lang w:bidi="he-IL"/>
        </w:rPr>
        <w:t xml:space="preserve"> </w:t>
      </w:r>
      <w:r w:rsidRPr="00883E0C">
        <w:rPr>
          <w:rFonts w:cs="Tahoma" w:hint="cs"/>
          <w:sz w:val="52"/>
          <w:szCs w:val="52"/>
          <w:rtl/>
          <w:lang w:bidi="he-IL"/>
        </w:rPr>
        <w:t>עד ראשית המאה העשרים ואחת ב</w:t>
      </w:r>
      <w:r w:rsidRPr="00883E0C">
        <w:rPr>
          <w:rFonts w:cs="Tahoma"/>
          <w:sz w:val="52"/>
          <w:szCs w:val="52"/>
          <w:rtl/>
          <w:lang w:bidi="he-IL"/>
        </w:rPr>
        <w:t xml:space="preserve">תהליך </w:t>
      </w:r>
      <w:proofErr w:type="spellStart"/>
      <w:r w:rsidRPr="00883E0C">
        <w:rPr>
          <w:rFonts w:cs="Tahoma"/>
          <w:sz w:val="52"/>
          <w:szCs w:val="52"/>
          <w:rtl/>
          <w:lang w:bidi="he-IL"/>
        </w:rPr>
        <w:t>האירופיזציה</w:t>
      </w:r>
      <w:proofErr w:type="spellEnd"/>
      <w:r w:rsidRPr="00883E0C">
        <w:rPr>
          <w:rFonts w:cs="Tahoma"/>
          <w:sz w:val="52"/>
          <w:szCs w:val="52"/>
          <w:rtl/>
          <w:lang w:bidi="he-IL"/>
        </w:rPr>
        <w:t>/אמריקניזציה</w:t>
      </w:r>
      <w:r w:rsidRPr="00883E0C">
        <w:rPr>
          <w:rFonts w:cs="Tahoma" w:hint="cs"/>
          <w:sz w:val="52"/>
          <w:szCs w:val="52"/>
          <w:rtl/>
          <w:lang w:bidi="he-IL"/>
        </w:rPr>
        <w:t xml:space="preserve"> של ישראל,</w:t>
      </w:r>
      <w:r w:rsidRPr="00883E0C">
        <w:rPr>
          <w:rFonts w:cs="Tahoma"/>
          <w:sz w:val="52"/>
          <w:szCs w:val="52"/>
          <w:rtl/>
          <w:lang w:bidi="he-IL"/>
        </w:rPr>
        <w:t xml:space="preserve"> </w:t>
      </w:r>
      <w:r w:rsidRPr="00883E0C">
        <w:rPr>
          <w:rFonts w:cs="Tahoma" w:hint="cs"/>
          <w:sz w:val="52"/>
          <w:szCs w:val="52"/>
          <w:rtl/>
          <w:lang w:bidi="he-IL"/>
        </w:rPr>
        <w:t xml:space="preserve">במחקרי אני מבקש לברר את מה שאני מכנה, תהליך </w:t>
      </w:r>
      <w:proofErr w:type="spellStart"/>
      <w:r w:rsidRPr="00883E0C">
        <w:rPr>
          <w:rFonts w:cs="Tahoma" w:hint="cs"/>
          <w:sz w:val="52"/>
          <w:szCs w:val="52"/>
          <w:rtl/>
          <w:lang w:bidi="he-IL"/>
        </w:rPr>
        <w:t>ההתמזרחות</w:t>
      </w:r>
      <w:proofErr w:type="spellEnd"/>
      <w:r w:rsidRPr="00883E0C">
        <w:rPr>
          <w:rFonts w:cs="Tahoma" w:hint="cs"/>
          <w:sz w:val="52"/>
          <w:szCs w:val="52"/>
          <w:rtl/>
          <w:lang w:bidi="he-IL"/>
        </w:rPr>
        <w:t xml:space="preserve"> ואף ״</w:t>
      </w:r>
      <w:proofErr w:type="spellStart"/>
      <w:r w:rsidRPr="00883E0C">
        <w:rPr>
          <w:rFonts w:cs="Tahoma" w:hint="cs"/>
          <w:sz w:val="52"/>
          <w:szCs w:val="52"/>
          <w:rtl/>
          <w:lang w:bidi="he-IL"/>
        </w:rPr>
        <w:t>הערביזציה</w:t>
      </w:r>
      <w:proofErr w:type="spellEnd"/>
      <w:r w:rsidRPr="00883E0C">
        <w:rPr>
          <w:rFonts w:cs="Tahoma" w:hint="cs"/>
          <w:sz w:val="52"/>
          <w:szCs w:val="52"/>
          <w:rtl/>
          <w:lang w:bidi="he-IL"/>
        </w:rPr>
        <w:t xml:space="preserve">״ של החברה הישראלית. את טענתי אני אבסס על דוגמאות מגוונות מחקר החברה והתרבות, שתקצר היריעה </w:t>
      </w:r>
      <w:proofErr w:type="spellStart"/>
      <w:r w:rsidRPr="00883E0C">
        <w:rPr>
          <w:rFonts w:cs="Tahoma" w:hint="cs"/>
          <w:sz w:val="52"/>
          <w:szCs w:val="52"/>
          <w:rtl/>
          <w:lang w:bidi="he-IL"/>
        </w:rPr>
        <w:t>מלפרטן</w:t>
      </w:r>
      <w:proofErr w:type="spellEnd"/>
      <w:r w:rsidRPr="00883E0C">
        <w:rPr>
          <w:rFonts w:cs="Tahoma" w:hint="cs"/>
          <w:sz w:val="52"/>
          <w:szCs w:val="52"/>
          <w:rtl/>
          <w:lang w:bidi="he-IL"/>
        </w:rPr>
        <w:t xml:space="preserve"> כאן. </w:t>
      </w:r>
    </w:p>
    <w:p w14:paraId="41832020" w14:textId="65FE2BFA" w:rsidR="00514B51" w:rsidRPr="00883E0C" w:rsidRDefault="00514B51" w:rsidP="00D46D11">
      <w:pPr>
        <w:rPr>
          <w:rFonts w:cs="Tahoma"/>
          <w:sz w:val="52"/>
          <w:szCs w:val="52"/>
          <w:rtl/>
          <w:lang w:bidi="he-IL"/>
        </w:rPr>
      </w:pPr>
      <w:r w:rsidRPr="00883E0C">
        <w:rPr>
          <w:rFonts w:cs="Tahoma" w:hint="cs"/>
          <w:sz w:val="52"/>
          <w:szCs w:val="52"/>
          <w:rtl/>
          <w:lang w:bidi="he-IL"/>
        </w:rPr>
        <w:t>טענתי העיקרית היא, אפוא, ש</w:t>
      </w:r>
      <w:r w:rsidRPr="00883E0C">
        <w:rPr>
          <w:rFonts w:cs="Tahoma"/>
          <w:sz w:val="52"/>
          <w:szCs w:val="52"/>
          <w:rtl/>
          <w:lang w:bidi="he-IL"/>
        </w:rPr>
        <w:t xml:space="preserve">הפרדוקס </w:t>
      </w:r>
      <w:r w:rsidRPr="00883E0C">
        <w:rPr>
          <w:rFonts w:cs="Tahoma" w:hint="cs"/>
          <w:sz w:val="52"/>
          <w:szCs w:val="52"/>
          <w:rtl/>
          <w:lang w:bidi="he-IL"/>
        </w:rPr>
        <w:t xml:space="preserve">הסמוי מן העין </w:t>
      </w:r>
      <w:r w:rsidRPr="00883E0C">
        <w:rPr>
          <w:rFonts w:cs="Tahoma"/>
          <w:sz w:val="52"/>
          <w:szCs w:val="52"/>
          <w:rtl/>
          <w:lang w:bidi="he-IL"/>
        </w:rPr>
        <w:t xml:space="preserve">הוא שככל שישראל </w:t>
      </w:r>
      <w:r w:rsidRPr="00883E0C">
        <w:rPr>
          <w:rFonts w:cs="Tahoma" w:hint="cs"/>
          <w:sz w:val="52"/>
          <w:szCs w:val="52"/>
          <w:rtl/>
          <w:lang w:bidi="he-IL"/>
        </w:rPr>
        <w:t xml:space="preserve">מתנכרת למרחב המזרח תיכוני </w:t>
      </w:r>
      <w:r w:rsidRPr="00883E0C">
        <w:rPr>
          <w:rFonts w:cs="Tahoma"/>
          <w:sz w:val="52"/>
          <w:szCs w:val="52"/>
          <w:rtl/>
          <w:lang w:bidi="he-IL"/>
        </w:rPr>
        <w:t>מבחינה פוליטית-מדינית</w:t>
      </w:r>
      <w:r w:rsidRPr="00883E0C">
        <w:rPr>
          <w:rFonts w:cs="Tahoma" w:hint="cs"/>
          <w:sz w:val="52"/>
          <w:szCs w:val="52"/>
          <w:rtl/>
          <w:lang w:bidi="he-IL"/>
        </w:rPr>
        <w:t>,</w:t>
      </w:r>
      <w:r w:rsidRPr="00883E0C">
        <w:rPr>
          <w:rFonts w:cs="Tahoma"/>
          <w:sz w:val="52"/>
          <w:szCs w:val="52"/>
          <w:rtl/>
          <w:lang w:bidi="he-IL"/>
        </w:rPr>
        <w:t xml:space="preserve"> אנחנו משתלבים בו מבחינה תרבותית</w:t>
      </w:r>
      <w:r w:rsidR="00D46D11">
        <w:rPr>
          <w:rFonts w:cs="Tahoma" w:hint="cs"/>
          <w:sz w:val="52"/>
          <w:szCs w:val="52"/>
          <w:rtl/>
          <w:lang w:bidi="he-IL"/>
        </w:rPr>
        <w:t xml:space="preserve"> </w:t>
      </w:r>
      <w:r w:rsidR="00D46D11">
        <w:rPr>
          <w:rFonts w:cs="Tahoma"/>
          <w:sz w:val="52"/>
          <w:szCs w:val="52"/>
          <w:rtl/>
          <w:lang w:bidi="he-IL"/>
        </w:rPr>
        <w:t>–</w:t>
      </w:r>
      <w:r w:rsidR="00D46D11">
        <w:rPr>
          <w:rFonts w:cs="Tahoma" w:hint="cs"/>
          <w:sz w:val="52"/>
          <w:szCs w:val="52"/>
          <w:rtl/>
          <w:lang w:bidi="he-IL"/>
        </w:rPr>
        <w:t xml:space="preserve"> כך, למשל, ש״ס היא תופעה הדומה לחילוניות מוסלמית, ותוכניות הטלוויזיה בישראל דומות לאלו שבלבנון. </w:t>
      </w:r>
      <w:r w:rsidRPr="00883E0C">
        <w:rPr>
          <w:rFonts w:cs="Tahoma" w:hint="cs"/>
          <w:sz w:val="52"/>
          <w:szCs w:val="52"/>
          <w:rtl/>
          <w:lang w:bidi="he-IL"/>
        </w:rPr>
        <w:t xml:space="preserve"> </w:t>
      </w:r>
      <w:r w:rsidRPr="00883E0C">
        <w:rPr>
          <w:rFonts w:cs="Tahoma"/>
          <w:sz w:val="52"/>
          <w:szCs w:val="52"/>
          <w:rtl/>
          <w:lang w:bidi="he-IL"/>
        </w:rPr>
        <w:t xml:space="preserve"> </w:t>
      </w:r>
    </w:p>
    <w:p w14:paraId="5E744F21" w14:textId="440E4EEB" w:rsidR="00514B51" w:rsidRPr="00883E0C" w:rsidRDefault="00D46D11" w:rsidP="00D46D11">
      <w:pPr>
        <w:rPr>
          <w:rFonts w:cs="Tahoma"/>
          <w:sz w:val="52"/>
          <w:szCs w:val="52"/>
          <w:rtl/>
          <w:lang w:bidi="he-IL"/>
        </w:rPr>
      </w:pPr>
      <w:r>
        <w:rPr>
          <w:rFonts w:cs="Tahoma" w:hint="cs"/>
          <w:sz w:val="52"/>
          <w:szCs w:val="52"/>
          <w:rtl/>
          <w:lang w:bidi="he-IL"/>
        </w:rPr>
        <w:t xml:space="preserve">שהרי </w:t>
      </w:r>
      <w:r w:rsidR="00514B51" w:rsidRPr="00883E0C">
        <w:rPr>
          <w:rFonts w:cs="Tahoma"/>
          <w:sz w:val="52"/>
          <w:szCs w:val="52"/>
          <w:rtl/>
          <w:lang w:bidi="he-IL"/>
        </w:rPr>
        <w:t xml:space="preserve">בסופו של דבר </w:t>
      </w:r>
      <w:r w:rsidR="00514B51" w:rsidRPr="00883E0C">
        <w:rPr>
          <w:rFonts w:cs="Tahoma" w:hint="cs"/>
          <w:sz w:val="52"/>
          <w:szCs w:val="52"/>
          <w:rtl/>
          <w:lang w:bidi="he-IL"/>
        </w:rPr>
        <w:t xml:space="preserve">אין להימנע מההכרה שלמרות שהסכסוך מפריד בין ישראל לערבים שמסביבה,  </w:t>
      </w:r>
      <w:r w:rsidR="00514B51" w:rsidRPr="00883E0C">
        <w:rPr>
          <w:rFonts w:cs="Tahoma"/>
          <w:sz w:val="52"/>
          <w:szCs w:val="52"/>
          <w:rtl/>
          <w:lang w:bidi="he-IL"/>
        </w:rPr>
        <w:t xml:space="preserve">המרחב/האזור אכן מעצב אותנו, את סדר היום, השפה, הטעמים, המזג וכיו"ב. </w:t>
      </w:r>
      <w:r w:rsidR="00514B51" w:rsidRPr="00883E0C">
        <w:rPr>
          <w:rFonts w:cs="Tahoma" w:hint="cs"/>
          <w:sz w:val="52"/>
          <w:szCs w:val="52"/>
          <w:rtl/>
          <w:lang w:bidi="he-IL"/>
        </w:rPr>
        <w:t xml:space="preserve">לכן מעט תמוה כי ההשפעות המזרח תיכוניות על החברה הישראלית נעדרות מהמחקר. </w:t>
      </w:r>
    </w:p>
    <w:p w14:paraId="2F0C8738" w14:textId="77777777" w:rsidR="00514B51" w:rsidRPr="00883E0C" w:rsidRDefault="00514B51" w:rsidP="00514B51">
      <w:pPr>
        <w:rPr>
          <w:rFonts w:cs="Tahoma"/>
          <w:sz w:val="52"/>
          <w:szCs w:val="52"/>
          <w:rtl/>
          <w:lang w:bidi="he-IL"/>
        </w:rPr>
      </w:pPr>
      <w:r w:rsidRPr="00883E0C">
        <w:rPr>
          <w:rFonts w:cs="Tahoma" w:hint="cs"/>
          <w:sz w:val="52"/>
          <w:szCs w:val="52"/>
          <w:rtl/>
          <w:lang w:bidi="he-IL"/>
        </w:rPr>
        <w:t xml:space="preserve">המחקר על הציונות דן ממושכות, ובצדק, על הציונות כתנועה וכרעיון מערבי שדיכא ואף חתר להעלים את ״המזרחי״ שבה </w:t>
      </w:r>
      <w:r w:rsidRPr="00883E0C">
        <w:rPr>
          <w:rFonts w:cs="Tahoma"/>
          <w:sz w:val="52"/>
          <w:szCs w:val="52"/>
          <w:rtl/>
          <w:lang w:bidi="he-IL"/>
        </w:rPr>
        <w:t>–</w:t>
      </w:r>
      <w:r w:rsidRPr="00883E0C">
        <w:rPr>
          <w:rFonts w:cs="Tahoma" w:hint="cs"/>
          <w:sz w:val="52"/>
          <w:szCs w:val="52"/>
          <w:rtl/>
          <w:lang w:bidi="he-IL"/>
        </w:rPr>
        <w:t xml:space="preserve"> אך כפי שגרשום שולם התריע מפני שובו של האלמנט הדתי המודחק הטמון בשפה העברית, בעשור האחרון, על רקע ירידת המתח האידיאולוגי הציוני הבסיסי בהקשר של יצירת היהודי החדש, ולנוכח דיון מחודש ביחסי אשכנזים-מזרחים, נראה כי ישראל מאמצת בחדווה נטייה תרבותית מזרחית, שקשורה, אפוא, גם להקשרים פנים אתניים, אך אין לנתקה כאמור מההקשר האזורי ומהשפעותיו. </w:t>
      </w:r>
    </w:p>
    <w:p w14:paraId="0340F916" w14:textId="505AA4EF" w:rsidR="00514B51" w:rsidRPr="00883E0C" w:rsidRDefault="00D46D11" w:rsidP="00514B51">
      <w:pPr>
        <w:rPr>
          <w:rFonts w:cs="Tahoma"/>
          <w:sz w:val="52"/>
          <w:szCs w:val="52"/>
          <w:rtl/>
          <w:lang w:bidi="he-IL"/>
        </w:rPr>
      </w:pPr>
      <w:r>
        <w:rPr>
          <w:rFonts w:cs="Tahoma" w:hint="cs"/>
          <w:sz w:val="52"/>
          <w:szCs w:val="52"/>
          <w:rtl/>
          <w:lang w:bidi="he-IL"/>
        </w:rPr>
        <w:t xml:space="preserve">כרגע תהליך </w:t>
      </w:r>
      <w:proofErr w:type="spellStart"/>
      <w:r>
        <w:rPr>
          <w:rFonts w:cs="Tahoma" w:hint="cs"/>
          <w:sz w:val="52"/>
          <w:szCs w:val="52"/>
          <w:rtl/>
          <w:lang w:bidi="he-IL"/>
        </w:rPr>
        <w:t>ההתמזרחות</w:t>
      </w:r>
      <w:proofErr w:type="spellEnd"/>
      <w:r>
        <w:rPr>
          <w:rFonts w:cs="Tahoma" w:hint="cs"/>
          <w:sz w:val="52"/>
          <w:szCs w:val="52"/>
          <w:rtl/>
          <w:lang w:bidi="he-IL"/>
        </w:rPr>
        <w:t xml:space="preserve"> הולך בד בבד עם גישה לאומנית יותר, אך </w:t>
      </w:r>
      <w:r w:rsidR="00514B51" w:rsidRPr="00883E0C">
        <w:rPr>
          <w:rFonts w:cs="Tahoma"/>
          <w:sz w:val="52"/>
          <w:szCs w:val="52"/>
          <w:rtl/>
          <w:lang w:bidi="he-IL"/>
        </w:rPr>
        <w:t xml:space="preserve">לטווח הארוך </w:t>
      </w:r>
      <w:proofErr w:type="spellStart"/>
      <w:r w:rsidR="00514B51" w:rsidRPr="00883E0C">
        <w:rPr>
          <w:rFonts w:cs="Tahoma"/>
          <w:sz w:val="52"/>
          <w:szCs w:val="52"/>
          <w:rtl/>
          <w:lang w:bidi="he-IL"/>
        </w:rPr>
        <w:t>ה</w:t>
      </w:r>
      <w:r w:rsidR="00514B51" w:rsidRPr="00883E0C">
        <w:rPr>
          <w:rFonts w:cs="Tahoma" w:hint="cs"/>
          <w:sz w:val="52"/>
          <w:szCs w:val="52"/>
          <w:rtl/>
          <w:lang w:bidi="he-IL"/>
        </w:rPr>
        <w:t>ה</w:t>
      </w:r>
      <w:r>
        <w:rPr>
          <w:rFonts w:cs="Tahoma"/>
          <w:sz w:val="52"/>
          <w:szCs w:val="52"/>
          <w:rtl/>
          <w:lang w:bidi="he-IL"/>
        </w:rPr>
        <w:t>תמזרחות</w:t>
      </w:r>
      <w:proofErr w:type="spellEnd"/>
      <w:r>
        <w:rPr>
          <w:rFonts w:cs="Tahoma"/>
          <w:sz w:val="52"/>
          <w:szCs w:val="52"/>
          <w:rtl/>
          <w:lang w:bidi="he-IL"/>
        </w:rPr>
        <w:t xml:space="preserve"> </w:t>
      </w:r>
      <w:r>
        <w:rPr>
          <w:rFonts w:cs="Tahoma" w:hint="cs"/>
          <w:sz w:val="52"/>
          <w:szCs w:val="52"/>
          <w:rtl/>
          <w:lang w:bidi="he-IL"/>
        </w:rPr>
        <w:t>עשויה להוות</w:t>
      </w:r>
      <w:r w:rsidR="00514B51" w:rsidRPr="00883E0C">
        <w:rPr>
          <w:rFonts w:cs="Tahoma" w:hint="cs"/>
          <w:sz w:val="52"/>
          <w:szCs w:val="52"/>
          <w:rtl/>
          <w:lang w:bidi="he-IL"/>
        </w:rPr>
        <w:t xml:space="preserve"> פתח </w:t>
      </w:r>
      <w:r w:rsidR="00514B51" w:rsidRPr="00883E0C">
        <w:rPr>
          <w:rFonts w:cs="Tahoma"/>
          <w:sz w:val="52"/>
          <w:szCs w:val="52"/>
          <w:rtl/>
          <w:lang w:bidi="he-IL"/>
        </w:rPr>
        <w:t xml:space="preserve">להשתלבות עתידית במזרח התיכון גם מבחינה פוליטית. </w:t>
      </w:r>
    </w:p>
    <w:p w14:paraId="6EA06C73" w14:textId="77777777" w:rsidR="00514B51" w:rsidRPr="00883E0C" w:rsidRDefault="00514B51" w:rsidP="00514B51">
      <w:pPr>
        <w:rPr>
          <w:rFonts w:cs="Tahoma"/>
          <w:sz w:val="52"/>
          <w:szCs w:val="52"/>
          <w:rtl/>
          <w:lang w:bidi="he-IL"/>
        </w:rPr>
      </w:pPr>
      <w:r w:rsidRPr="00883E0C">
        <w:rPr>
          <w:rFonts w:cs="Tahoma"/>
          <w:sz w:val="52"/>
          <w:szCs w:val="52"/>
          <w:rtl/>
          <w:lang w:bidi="he-IL"/>
        </w:rPr>
        <w:t>דוגמ</w:t>
      </w:r>
      <w:r w:rsidRPr="00883E0C">
        <w:rPr>
          <w:rFonts w:cs="Tahoma" w:hint="cs"/>
          <w:sz w:val="52"/>
          <w:szCs w:val="52"/>
          <w:rtl/>
          <w:lang w:bidi="he-IL"/>
        </w:rPr>
        <w:t>אות</w:t>
      </w:r>
      <w:r w:rsidRPr="00883E0C">
        <w:rPr>
          <w:rFonts w:cs="Tahoma"/>
          <w:sz w:val="52"/>
          <w:szCs w:val="52"/>
          <w:rtl/>
          <w:lang w:bidi="he-IL"/>
        </w:rPr>
        <w:t xml:space="preserve"> טוב</w:t>
      </w:r>
      <w:r w:rsidRPr="00883E0C">
        <w:rPr>
          <w:rFonts w:cs="Tahoma" w:hint="cs"/>
          <w:sz w:val="52"/>
          <w:szCs w:val="52"/>
          <w:rtl/>
          <w:lang w:bidi="he-IL"/>
        </w:rPr>
        <w:t>ות</w:t>
      </w:r>
      <w:r w:rsidRPr="00883E0C">
        <w:rPr>
          <w:rFonts w:cs="Tahoma"/>
          <w:sz w:val="52"/>
          <w:szCs w:val="52"/>
          <w:rtl/>
          <w:lang w:bidi="he-IL"/>
        </w:rPr>
        <w:t xml:space="preserve"> </w:t>
      </w:r>
      <w:r w:rsidRPr="00883E0C">
        <w:rPr>
          <w:rFonts w:cs="Tahoma" w:hint="cs"/>
          <w:sz w:val="52"/>
          <w:szCs w:val="52"/>
          <w:rtl/>
          <w:lang w:bidi="he-IL"/>
        </w:rPr>
        <w:t xml:space="preserve">לאפשרות כזו טמונות בסיפור של שני מוסיקאים בולטים בישראל, </w:t>
      </w:r>
      <w:r w:rsidRPr="00883E0C">
        <w:rPr>
          <w:rFonts w:cs="Tahoma"/>
          <w:sz w:val="52"/>
          <w:szCs w:val="52"/>
          <w:rtl/>
          <w:lang w:bidi="he-IL"/>
        </w:rPr>
        <w:t>דו</w:t>
      </w:r>
      <w:r w:rsidRPr="00883E0C">
        <w:rPr>
          <w:rFonts w:cs="Tahoma" w:hint="cs"/>
          <w:sz w:val="52"/>
          <w:szCs w:val="52"/>
          <w:rtl/>
          <w:lang w:bidi="he-IL"/>
        </w:rPr>
        <w:t>ד</w:t>
      </w:r>
      <w:r w:rsidRPr="00883E0C">
        <w:rPr>
          <w:rFonts w:cs="Tahoma"/>
          <w:sz w:val="52"/>
          <w:szCs w:val="52"/>
          <w:rtl/>
          <w:lang w:bidi="he-IL"/>
        </w:rPr>
        <w:t>ו טסה</w:t>
      </w:r>
      <w:r w:rsidRPr="00883E0C">
        <w:rPr>
          <w:rFonts w:cs="Tahoma" w:hint="cs"/>
          <w:sz w:val="52"/>
          <w:szCs w:val="52"/>
          <w:rtl/>
          <w:lang w:bidi="he-IL"/>
        </w:rPr>
        <w:t xml:space="preserve"> ושרית חדד. </w:t>
      </w:r>
      <w:r w:rsidRPr="00883E0C">
        <w:rPr>
          <w:rFonts w:cs="Tahoma"/>
          <w:sz w:val="52"/>
          <w:szCs w:val="52"/>
          <w:rtl/>
          <w:lang w:bidi="he-IL"/>
        </w:rPr>
        <w:t xml:space="preserve"> </w:t>
      </w:r>
      <w:r w:rsidRPr="00883E0C">
        <w:rPr>
          <w:rFonts w:cs="Tahoma" w:hint="cs"/>
          <w:sz w:val="52"/>
          <w:szCs w:val="52"/>
          <w:rtl/>
          <w:lang w:bidi="he-IL"/>
        </w:rPr>
        <w:t>שניהם גדל ב</w:t>
      </w:r>
      <w:r w:rsidRPr="00883E0C">
        <w:rPr>
          <w:rFonts w:cs="Tahoma"/>
          <w:sz w:val="52"/>
          <w:szCs w:val="52"/>
          <w:rtl/>
          <w:lang w:bidi="he-IL"/>
        </w:rPr>
        <w:t xml:space="preserve">משפחה </w:t>
      </w:r>
      <w:r w:rsidRPr="00883E0C">
        <w:rPr>
          <w:rFonts w:cs="Tahoma" w:hint="cs"/>
          <w:sz w:val="52"/>
          <w:szCs w:val="52"/>
          <w:rtl/>
          <w:lang w:bidi="he-IL"/>
        </w:rPr>
        <w:t xml:space="preserve">ובסביבה </w:t>
      </w:r>
      <w:r w:rsidRPr="00883E0C">
        <w:rPr>
          <w:rFonts w:cs="Tahoma"/>
          <w:sz w:val="52"/>
          <w:szCs w:val="52"/>
          <w:rtl/>
          <w:lang w:bidi="he-IL"/>
        </w:rPr>
        <w:t>ימנית</w:t>
      </w:r>
      <w:r w:rsidRPr="00883E0C">
        <w:rPr>
          <w:rFonts w:cs="Tahoma" w:hint="cs"/>
          <w:sz w:val="52"/>
          <w:szCs w:val="52"/>
          <w:rtl/>
          <w:lang w:bidi="he-IL"/>
        </w:rPr>
        <w:t xml:space="preserve">, </w:t>
      </w:r>
      <w:r w:rsidRPr="00883E0C">
        <w:rPr>
          <w:rFonts w:cs="Tahoma"/>
          <w:sz w:val="52"/>
          <w:szCs w:val="52"/>
          <w:rtl/>
          <w:lang w:bidi="he-IL"/>
        </w:rPr>
        <w:t>א</w:t>
      </w:r>
      <w:r w:rsidRPr="00883E0C">
        <w:rPr>
          <w:rFonts w:cs="Tahoma" w:hint="cs"/>
          <w:sz w:val="52"/>
          <w:szCs w:val="52"/>
          <w:rtl/>
          <w:lang w:bidi="he-IL"/>
        </w:rPr>
        <w:t>ך</w:t>
      </w:r>
      <w:r w:rsidRPr="00883E0C">
        <w:rPr>
          <w:rFonts w:cs="Tahoma"/>
          <w:sz w:val="52"/>
          <w:szCs w:val="52"/>
          <w:rtl/>
          <w:lang w:bidi="he-IL"/>
        </w:rPr>
        <w:t xml:space="preserve"> ככל שנפתח</w:t>
      </w:r>
      <w:r w:rsidRPr="00883E0C">
        <w:rPr>
          <w:rFonts w:cs="Tahoma" w:hint="cs"/>
          <w:sz w:val="52"/>
          <w:szCs w:val="52"/>
          <w:rtl/>
          <w:lang w:bidi="he-IL"/>
        </w:rPr>
        <w:t>ו</w:t>
      </w:r>
      <w:r w:rsidRPr="00883E0C">
        <w:rPr>
          <w:rFonts w:cs="Tahoma"/>
          <w:sz w:val="52"/>
          <w:szCs w:val="52"/>
          <w:rtl/>
          <w:lang w:bidi="he-IL"/>
        </w:rPr>
        <w:t xml:space="preserve"> למוסיקה ערבית</w:t>
      </w:r>
      <w:r w:rsidRPr="00883E0C">
        <w:rPr>
          <w:rFonts w:cs="Tahoma" w:hint="cs"/>
          <w:sz w:val="52"/>
          <w:szCs w:val="52"/>
          <w:rtl/>
          <w:lang w:bidi="he-IL"/>
        </w:rPr>
        <w:t>,</w:t>
      </w:r>
      <w:r w:rsidRPr="00883E0C">
        <w:rPr>
          <w:rFonts w:cs="Tahoma"/>
          <w:sz w:val="52"/>
          <w:szCs w:val="52"/>
          <w:rtl/>
          <w:lang w:bidi="he-IL"/>
        </w:rPr>
        <w:t xml:space="preserve"> והחל</w:t>
      </w:r>
      <w:r w:rsidRPr="00883E0C">
        <w:rPr>
          <w:rFonts w:cs="Tahoma" w:hint="cs"/>
          <w:sz w:val="52"/>
          <w:szCs w:val="52"/>
          <w:rtl/>
          <w:lang w:bidi="he-IL"/>
        </w:rPr>
        <w:t>ו</w:t>
      </w:r>
      <w:r w:rsidRPr="00883E0C">
        <w:rPr>
          <w:rFonts w:cs="Tahoma"/>
          <w:sz w:val="52"/>
          <w:szCs w:val="52"/>
          <w:rtl/>
          <w:lang w:bidi="he-IL"/>
        </w:rPr>
        <w:t xml:space="preserve"> להופיע עם מוסיקאים ערבים</w:t>
      </w:r>
      <w:r w:rsidRPr="00883E0C">
        <w:rPr>
          <w:rFonts w:cs="Tahoma" w:hint="cs"/>
          <w:sz w:val="52"/>
          <w:szCs w:val="52"/>
          <w:rtl/>
          <w:lang w:bidi="he-IL"/>
        </w:rPr>
        <w:t>,</w:t>
      </w:r>
      <w:r w:rsidRPr="00883E0C">
        <w:rPr>
          <w:rFonts w:cs="Tahoma"/>
          <w:sz w:val="52"/>
          <w:szCs w:val="52"/>
          <w:rtl/>
          <w:lang w:bidi="he-IL"/>
        </w:rPr>
        <w:t xml:space="preserve"> משהו בזהות</w:t>
      </w:r>
      <w:r w:rsidRPr="00883E0C">
        <w:rPr>
          <w:rFonts w:cs="Tahoma" w:hint="cs"/>
          <w:sz w:val="52"/>
          <w:szCs w:val="52"/>
          <w:rtl/>
          <w:lang w:bidi="he-IL"/>
        </w:rPr>
        <w:t>ם</w:t>
      </w:r>
      <w:r w:rsidRPr="00883E0C">
        <w:rPr>
          <w:rFonts w:cs="Tahoma"/>
          <w:sz w:val="52"/>
          <w:szCs w:val="52"/>
          <w:rtl/>
          <w:lang w:bidi="he-IL"/>
        </w:rPr>
        <w:t xml:space="preserve"> כיהודי</w:t>
      </w:r>
      <w:r w:rsidRPr="00883E0C">
        <w:rPr>
          <w:rFonts w:cs="Tahoma" w:hint="cs"/>
          <w:sz w:val="52"/>
          <w:szCs w:val="52"/>
          <w:rtl/>
          <w:lang w:bidi="he-IL"/>
        </w:rPr>
        <w:t>ם-</w:t>
      </w:r>
      <w:r w:rsidRPr="00883E0C">
        <w:rPr>
          <w:rFonts w:cs="Tahoma"/>
          <w:sz w:val="52"/>
          <w:szCs w:val="52"/>
          <w:rtl/>
          <w:lang w:bidi="he-IL"/>
        </w:rPr>
        <w:t>ערבי</w:t>
      </w:r>
      <w:r w:rsidRPr="00883E0C">
        <w:rPr>
          <w:rFonts w:cs="Tahoma" w:hint="cs"/>
          <w:sz w:val="52"/>
          <w:szCs w:val="52"/>
          <w:rtl/>
          <w:lang w:bidi="he-IL"/>
        </w:rPr>
        <w:t>ם</w:t>
      </w:r>
      <w:r w:rsidRPr="00883E0C">
        <w:rPr>
          <w:rFonts w:cs="Tahoma"/>
          <w:sz w:val="52"/>
          <w:szCs w:val="52"/>
          <w:rtl/>
          <w:lang w:bidi="he-IL"/>
        </w:rPr>
        <w:t xml:space="preserve"> גר</w:t>
      </w:r>
      <w:r w:rsidRPr="00883E0C">
        <w:rPr>
          <w:rFonts w:cs="Tahoma" w:hint="cs"/>
          <w:sz w:val="52"/>
          <w:szCs w:val="52"/>
          <w:rtl/>
          <w:lang w:bidi="he-IL"/>
        </w:rPr>
        <w:t xml:space="preserve">ם </w:t>
      </w:r>
      <w:r w:rsidRPr="00883E0C">
        <w:rPr>
          <w:rFonts w:cs="Tahoma"/>
          <w:sz w:val="52"/>
          <w:szCs w:val="52"/>
          <w:rtl/>
          <w:lang w:bidi="he-IL"/>
        </w:rPr>
        <w:t>ל</w:t>
      </w:r>
      <w:r w:rsidRPr="00883E0C">
        <w:rPr>
          <w:rFonts w:cs="Tahoma" w:hint="cs"/>
          <w:sz w:val="52"/>
          <w:szCs w:val="52"/>
          <w:rtl/>
          <w:lang w:bidi="he-IL"/>
        </w:rPr>
        <w:t>הם</w:t>
      </w:r>
      <w:r w:rsidRPr="00883E0C">
        <w:rPr>
          <w:rFonts w:cs="Tahoma"/>
          <w:sz w:val="52"/>
          <w:szCs w:val="52"/>
          <w:rtl/>
          <w:lang w:bidi="he-IL"/>
        </w:rPr>
        <w:t xml:space="preserve"> ל</w:t>
      </w:r>
      <w:r w:rsidRPr="00883E0C">
        <w:rPr>
          <w:rFonts w:cs="Tahoma" w:hint="cs"/>
          <w:sz w:val="52"/>
          <w:szCs w:val="52"/>
          <w:rtl/>
          <w:lang w:bidi="he-IL"/>
        </w:rPr>
        <w:t xml:space="preserve">הביט על המשותף ופחות על המפריד. שאלה מעניינת היא גם כיצד </w:t>
      </w:r>
      <w:proofErr w:type="spellStart"/>
      <w:r w:rsidRPr="00883E0C">
        <w:rPr>
          <w:rFonts w:cs="Tahoma" w:hint="cs"/>
          <w:sz w:val="52"/>
          <w:szCs w:val="52"/>
          <w:rtl/>
          <w:lang w:bidi="he-IL"/>
        </w:rPr>
        <w:t>הערביזציה</w:t>
      </w:r>
      <w:proofErr w:type="spellEnd"/>
      <w:r w:rsidRPr="00883E0C">
        <w:rPr>
          <w:rFonts w:cs="Tahoma" w:hint="cs"/>
          <w:sz w:val="52"/>
          <w:szCs w:val="52"/>
          <w:rtl/>
          <w:lang w:bidi="he-IL"/>
        </w:rPr>
        <w:t xml:space="preserve"> של ישראל תשפיע על האופן שבו היא מובנת במדינות ערב </w:t>
      </w:r>
      <w:r w:rsidRPr="00883E0C">
        <w:rPr>
          <w:rFonts w:cs="Tahoma"/>
          <w:sz w:val="52"/>
          <w:szCs w:val="52"/>
          <w:rtl/>
          <w:lang w:bidi="he-IL"/>
        </w:rPr>
        <w:t>–</w:t>
      </w:r>
      <w:r w:rsidRPr="00883E0C">
        <w:rPr>
          <w:rFonts w:cs="Tahoma" w:hint="cs"/>
          <w:sz w:val="52"/>
          <w:szCs w:val="52"/>
          <w:rtl/>
          <w:lang w:bidi="he-IL"/>
        </w:rPr>
        <w:t xml:space="preserve"> שכן מחקר של ד״ר רונן </w:t>
      </w:r>
      <w:proofErr w:type="spellStart"/>
      <w:r w:rsidRPr="00883E0C">
        <w:rPr>
          <w:rFonts w:cs="Tahoma" w:hint="cs"/>
          <w:sz w:val="52"/>
          <w:szCs w:val="52"/>
          <w:rtl/>
          <w:lang w:bidi="he-IL"/>
        </w:rPr>
        <w:t>זיידל</w:t>
      </w:r>
      <w:proofErr w:type="spellEnd"/>
      <w:r w:rsidRPr="00883E0C">
        <w:rPr>
          <w:rFonts w:cs="Tahoma" w:hint="cs"/>
          <w:sz w:val="52"/>
          <w:szCs w:val="52"/>
          <w:rtl/>
          <w:lang w:bidi="he-IL"/>
        </w:rPr>
        <w:t xml:space="preserve">, למשל, שעסוק ביחסי עיראק-ישראל, מצא עד כמה צעירים עיראקים רבים מוצאים עניין, אינטרנטי בינתיים, במוסיקה ובתרבות ישראלית, בשל הממד האוריינטלי שבה. </w:t>
      </w:r>
    </w:p>
    <w:p w14:paraId="4DE66BCB" w14:textId="77777777" w:rsidR="00514B51" w:rsidRPr="00883E0C" w:rsidRDefault="00514B51" w:rsidP="00514B51">
      <w:pPr>
        <w:rPr>
          <w:rFonts w:cs="Tahoma"/>
          <w:sz w:val="52"/>
          <w:szCs w:val="52"/>
          <w:rtl/>
          <w:lang w:bidi="he-IL"/>
        </w:rPr>
      </w:pPr>
    </w:p>
    <w:p w14:paraId="1BC2348C" w14:textId="77777777" w:rsidR="00514B51" w:rsidRPr="00883E0C" w:rsidRDefault="00514B51" w:rsidP="00514B51">
      <w:pPr>
        <w:rPr>
          <w:rFonts w:cs="Tahoma"/>
          <w:sz w:val="52"/>
          <w:szCs w:val="52"/>
          <w:lang w:val="en-US" w:bidi="he-IL"/>
        </w:rPr>
      </w:pPr>
    </w:p>
    <w:p w14:paraId="0466A49F" w14:textId="77777777" w:rsidR="00514B51" w:rsidRPr="00883E0C" w:rsidRDefault="00514B51" w:rsidP="00514B51">
      <w:pPr>
        <w:rPr>
          <w:rFonts w:cs="Tahoma"/>
          <w:sz w:val="52"/>
          <w:szCs w:val="52"/>
          <w:rtl/>
          <w:lang w:bidi="he-IL"/>
        </w:rPr>
      </w:pPr>
      <w:r w:rsidRPr="00883E0C">
        <w:rPr>
          <w:rFonts w:cs="Tahoma"/>
          <w:sz w:val="52"/>
          <w:szCs w:val="52"/>
          <w:rtl/>
          <w:lang w:bidi="he-IL"/>
        </w:rPr>
        <w:t> </w:t>
      </w:r>
    </w:p>
    <w:p w14:paraId="70C61F5B" w14:textId="77777777" w:rsidR="00514B51" w:rsidRPr="00883E0C" w:rsidRDefault="00514B51" w:rsidP="00514B51">
      <w:pPr>
        <w:rPr>
          <w:rFonts w:cs="Tahoma"/>
          <w:sz w:val="52"/>
          <w:szCs w:val="52"/>
          <w:rtl/>
          <w:lang w:bidi="he-IL"/>
        </w:rPr>
      </w:pPr>
    </w:p>
    <w:p w14:paraId="21DC8367" w14:textId="2B4F92D8" w:rsidR="009114D1" w:rsidRPr="00883E0C" w:rsidRDefault="009114D1" w:rsidP="009114D1">
      <w:pPr>
        <w:rPr>
          <w:rFonts w:cs="Tahoma"/>
          <w:sz w:val="52"/>
          <w:szCs w:val="52"/>
          <w:rtl/>
          <w:lang w:bidi="he-IL"/>
        </w:rPr>
      </w:pPr>
      <w:r w:rsidRPr="00883E0C">
        <w:rPr>
          <w:rFonts w:cs="Tahoma" w:hint="cs"/>
          <w:sz w:val="52"/>
          <w:szCs w:val="52"/>
          <w:rtl/>
          <w:lang w:bidi="he-IL"/>
        </w:rPr>
        <w:t xml:space="preserve"> </w:t>
      </w:r>
    </w:p>
    <w:p w14:paraId="5B844AAE" w14:textId="22C8D611" w:rsidR="00D47E15" w:rsidRPr="00883E0C" w:rsidRDefault="00D47E15" w:rsidP="005932B6">
      <w:pPr>
        <w:rPr>
          <w:rFonts w:cs="Tahoma"/>
          <w:sz w:val="52"/>
          <w:szCs w:val="52"/>
          <w:rtl/>
          <w:lang w:bidi="he-IL"/>
        </w:rPr>
      </w:pPr>
    </w:p>
    <w:p w14:paraId="59125A5C" w14:textId="77777777" w:rsidR="005932B6" w:rsidRPr="00883E0C" w:rsidRDefault="005932B6" w:rsidP="005932B6">
      <w:pPr>
        <w:rPr>
          <w:rFonts w:cs="Tahoma"/>
          <w:sz w:val="52"/>
          <w:szCs w:val="52"/>
          <w:rtl/>
          <w:lang w:bidi="he-IL"/>
        </w:rPr>
      </w:pPr>
    </w:p>
    <w:p w14:paraId="749A0F1E" w14:textId="0E5FA266" w:rsidR="00D422B5" w:rsidRPr="00883E0C" w:rsidRDefault="00D422B5">
      <w:pPr>
        <w:rPr>
          <w:rFonts w:cs="Tahoma"/>
          <w:sz w:val="52"/>
          <w:szCs w:val="52"/>
          <w:rtl/>
          <w:lang w:bidi="he-IL"/>
        </w:rPr>
      </w:pPr>
    </w:p>
    <w:sectPr w:rsidR="00D422B5" w:rsidRPr="00883E0C" w:rsidSect="0049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AF"/>
    <w:rsid w:val="002A6107"/>
    <w:rsid w:val="004976B8"/>
    <w:rsid w:val="0051299A"/>
    <w:rsid w:val="00514B51"/>
    <w:rsid w:val="005932B6"/>
    <w:rsid w:val="006F4BB6"/>
    <w:rsid w:val="00883E0C"/>
    <w:rsid w:val="009114D1"/>
    <w:rsid w:val="009278B9"/>
    <w:rsid w:val="009B5677"/>
    <w:rsid w:val="00A23D4A"/>
    <w:rsid w:val="00A74798"/>
    <w:rsid w:val="00C32591"/>
    <w:rsid w:val="00D422B5"/>
    <w:rsid w:val="00D46D11"/>
    <w:rsid w:val="00D47E15"/>
    <w:rsid w:val="00DB14AF"/>
    <w:rsid w:val="00F32D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B4335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798"/>
    <w:pPr>
      <w:bidi/>
    </w:pPr>
    <w:rPr>
      <w:lang w:val="he-IL"/>
    </w:rPr>
  </w:style>
  <w:style w:type="paragraph" w:styleId="Heading1">
    <w:name w:val="heading 1"/>
    <w:basedOn w:val="Normal"/>
    <w:next w:val="Normal"/>
    <w:link w:val="Heading1Char"/>
    <w:uiPriority w:val="9"/>
    <w:qFormat/>
    <w:rsid w:val="00A74798"/>
    <w:pPr>
      <w:bidi w:val="0"/>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74798"/>
    <w:pPr>
      <w:bidi w:val="0"/>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74798"/>
    <w:pPr>
      <w:bidi w:val="0"/>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74798"/>
    <w:pPr>
      <w:bidi w:val="0"/>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74798"/>
    <w:pPr>
      <w:bidi w:val="0"/>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74798"/>
    <w:pPr>
      <w:bidi w:val="0"/>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74798"/>
    <w:pPr>
      <w:bidi w:val="0"/>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74798"/>
    <w:pPr>
      <w:bidi w:val="0"/>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74798"/>
    <w:pPr>
      <w:bidi w:val="0"/>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798"/>
    <w:rPr>
      <w:smallCaps/>
      <w:spacing w:val="5"/>
      <w:sz w:val="32"/>
      <w:szCs w:val="32"/>
    </w:rPr>
  </w:style>
  <w:style w:type="character" w:customStyle="1" w:styleId="Heading2Char">
    <w:name w:val="Heading 2 Char"/>
    <w:basedOn w:val="DefaultParagraphFont"/>
    <w:link w:val="Heading2"/>
    <w:uiPriority w:val="9"/>
    <w:semiHidden/>
    <w:rsid w:val="00A74798"/>
    <w:rPr>
      <w:smallCaps/>
      <w:spacing w:val="5"/>
      <w:sz w:val="28"/>
      <w:szCs w:val="28"/>
    </w:rPr>
  </w:style>
  <w:style w:type="character" w:customStyle="1" w:styleId="Heading3Char">
    <w:name w:val="Heading 3 Char"/>
    <w:basedOn w:val="DefaultParagraphFont"/>
    <w:link w:val="Heading3"/>
    <w:uiPriority w:val="9"/>
    <w:semiHidden/>
    <w:rsid w:val="00A74798"/>
    <w:rPr>
      <w:smallCaps/>
      <w:spacing w:val="5"/>
      <w:sz w:val="24"/>
      <w:szCs w:val="24"/>
    </w:rPr>
  </w:style>
  <w:style w:type="character" w:customStyle="1" w:styleId="Heading4Char">
    <w:name w:val="Heading 4 Char"/>
    <w:basedOn w:val="DefaultParagraphFont"/>
    <w:link w:val="Heading4"/>
    <w:uiPriority w:val="9"/>
    <w:semiHidden/>
    <w:rsid w:val="00A74798"/>
    <w:rPr>
      <w:smallCaps/>
      <w:spacing w:val="10"/>
      <w:sz w:val="22"/>
      <w:szCs w:val="22"/>
    </w:rPr>
  </w:style>
  <w:style w:type="character" w:customStyle="1" w:styleId="Heading5Char">
    <w:name w:val="Heading 5 Char"/>
    <w:basedOn w:val="DefaultParagraphFont"/>
    <w:link w:val="Heading5"/>
    <w:uiPriority w:val="9"/>
    <w:semiHidden/>
    <w:rsid w:val="00A7479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74798"/>
    <w:rPr>
      <w:smallCaps/>
      <w:color w:val="C0504D" w:themeColor="accent2"/>
      <w:spacing w:val="5"/>
      <w:sz w:val="22"/>
    </w:rPr>
  </w:style>
  <w:style w:type="character" w:customStyle="1" w:styleId="Heading7Char">
    <w:name w:val="Heading 7 Char"/>
    <w:basedOn w:val="DefaultParagraphFont"/>
    <w:link w:val="Heading7"/>
    <w:uiPriority w:val="9"/>
    <w:semiHidden/>
    <w:rsid w:val="00A74798"/>
    <w:rPr>
      <w:b/>
      <w:smallCaps/>
      <w:color w:val="C0504D" w:themeColor="accent2"/>
      <w:spacing w:val="10"/>
    </w:rPr>
  </w:style>
  <w:style w:type="character" w:customStyle="1" w:styleId="Heading8Char">
    <w:name w:val="Heading 8 Char"/>
    <w:basedOn w:val="DefaultParagraphFont"/>
    <w:link w:val="Heading8"/>
    <w:uiPriority w:val="9"/>
    <w:semiHidden/>
    <w:rsid w:val="00A74798"/>
    <w:rPr>
      <w:b/>
      <w:i/>
      <w:smallCaps/>
      <w:color w:val="943634" w:themeColor="accent2" w:themeShade="BF"/>
    </w:rPr>
  </w:style>
  <w:style w:type="character" w:customStyle="1" w:styleId="Heading9Char">
    <w:name w:val="Heading 9 Char"/>
    <w:basedOn w:val="DefaultParagraphFont"/>
    <w:link w:val="Heading9"/>
    <w:uiPriority w:val="9"/>
    <w:semiHidden/>
    <w:rsid w:val="00A74798"/>
    <w:rPr>
      <w:b/>
      <w:i/>
      <w:smallCaps/>
      <w:color w:val="622423" w:themeColor="accent2" w:themeShade="7F"/>
    </w:rPr>
  </w:style>
  <w:style w:type="paragraph" w:styleId="Caption">
    <w:name w:val="caption"/>
    <w:basedOn w:val="Normal"/>
    <w:next w:val="Normal"/>
    <w:uiPriority w:val="35"/>
    <w:semiHidden/>
    <w:unhideWhenUsed/>
    <w:qFormat/>
    <w:rsid w:val="00A74798"/>
    <w:pPr>
      <w:bidi w:val="0"/>
    </w:pPr>
    <w:rPr>
      <w:b/>
      <w:bCs/>
      <w:caps/>
      <w:sz w:val="16"/>
      <w:szCs w:val="18"/>
    </w:rPr>
  </w:style>
  <w:style w:type="paragraph" w:styleId="Title">
    <w:name w:val="Title"/>
    <w:basedOn w:val="Normal"/>
    <w:next w:val="Normal"/>
    <w:link w:val="TitleChar"/>
    <w:uiPriority w:val="10"/>
    <w:qFormat/>
    <w:rsid w:val="00A74798"/>
    <w:pPr>
      <w:pBdr>
        <w:top w:val="single" w:sz="12" w:space="1" w:color="C0504D" w:themeColor="accent2"/>
      </w:pBdr>
      <w:bidi w:val="0"/>
      <w:spacing w:line="240" w:lineRule="auto"/>
      <w:jc w:val="right"/>
    </w:pPr>
    <w:rPr>
      <w:smallCaps/>
      <w:sz w:val="48"/>
      <w:szCs w:val="48"/>
    </w:rPr>
  </w:style>
  <w:style w:type="character" w:customStyle="1" w:styleId="TitleChar">
    <w:name w:val="Title Char"/>
    <w:basedOn w:val="DefaultParagraphFont"/>
    <w:link w:val="Title"/>
    <w:uiPriority w:val="10"/>
    <w:rsid w:val="00A74798"/>
    <w:rPr>
      <w:smallCaps/>
      <w:sz w:val="48"/>
      <w:szCs w:val="48"/>
    </w:rPr>
  </w:style>
  <w:style w:type="paragraph" w:styleId="Subtitle">
    <w:name w:val="Subtitle"/>
    <w:basedOn w:val="Normal"/>
    <w:next w:val="Normal"/>
    <w:link w:val="SubtitleChar"/>
    <w:uiPriority w:val="11"/>
    <w:qFormat/>
    <w:rsid w:val="00A74798"/>
    <w:pPr>
      <w:bidi w:val="0"/>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74798"/>
    <w:rPr>
      <w:rFonts w:asciiTheme="majorHAnsi" w:eastAsiaTheme="majorEastAsia" w:hAnsiTheme="majorHAnsi" w:cstheme="majorBidi"/>
      <w:szCs w:val="22"/>
    </w:rPr>
  </w:style>
  <w:style w:type="character" w:styleId="Strong">
    <w:name w:val="Strong"/>
    <w:uiPriority w:val="22"/>
    <w:qFormat/>
    <w:rsid w:val="00A74798"/>
    <w:rPr>
      <w:b/>
      <w:color w:val="C0504D" w:themeColor="accent2"/>
    </w:rPr>
  </w:style>
  <w:style w:type="character" w:styleId="Emphasis">
    <w:name w:val="Emphasis"/>
    <w:uiPriority w:val="20"/>
    <w:qFormat/>
    <w:rsid w:val="00A74798"/>
    <w:rPr>
      <w:b/>
      <w:i/>
      <w:spacing w:val="10"/>
    </w:rPr>
  </w:style>
  <w:style w:type="paragraph" w:styleId="NoSpacing">
    <w:name w:val="No Spacing"/>
    <w:basedOn w:val="Normal"/>
    <w:link w:val="NoSpacingChar"/>
    <w:uiPriority w:val="1"/>
    <w:qFormat/>
    <w:rsid w:val="00A74798"/>
    <w:pPr>
      <w:bidi w:val="0"/>
      <w:spacing w:after="0" w:line="240" w:lineRule="auto"/>
    </w:pPr>
  </w:style>
  <w:style w:type="character" w:customStyle="1" w:styleId="NoSpacingChar">
    <w:name w:val="No Spacing Char"/>
    <w:basedOn w:val="DefaultParagraphFont"/>
    <w:link w:val="NoSpacing"/>
    <w:uiPriority w:val="1"/>
    <w:rsid w:val="00A74798"/>
  </w:style>
  <w:style w:type="paragraph" w:styleId="ListParagraph">
    <w:name w:val="List Paragraph"/>
    <w:basedOn w:val="Normal"/>
    <w:uiPriority w:val="34"/>
    <w:qFormat/>
    <w:rsid w:val="00A74798"/>
    <w:pPr>
      <w:ind w:left="720"/>
      <w:contextualSpacing/>
    </w:pPr>
  </w:style>
  <w:style w:type="paragraph" w:styleId="Quote">
    <w:name w:val="Quote"/>
    <w:basedOn w:val="Normal"/>
    <w:next w:val="Normal"/>
    <w:link w:val="QuoteChar"/>
    <w:uiPriority w:val="29"/>
    <w:qFormat/>
    <w:rsid w:val="00A74798"/>
    <w:pPr>
      <w:bidi w:val="0"/>
    </w:pPr>
    <w:rPr>
      <w:i/>
    </w:rPr>
  </w:style>
  <w:style w:type="character" w:customStyle="1" w:styleId="QuoteChar">
    <w:name w:val="Quote Char"/>
    <w:basedOn w:val="DefaultParagraphFont"/>
    <w:link w:val="Quote"/>
    <w:uiPriority w:val="29"/>
    <w:rsid w:val="00A74798"/>
    <w:rPr>
      <w:i/>
    </w:rPr>
  </w:style>
  <w:style w:type="paragraph" w:styleId="IntenseQuote">
    <w:name w:val="Intense Quote"/>
    <w:basedOn w:val="Normal"/>
    <w:next w:val="Normal"/>
    <w:link w:val="IntenseQuoteChar"/>
    <w:uiPriority w:val="30"/>
    <w:qFormat/>
    <w:rsid w:val="00A7479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bidi w:val="0"/>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74798"/>
    <w:rPr>
      <w:b/>
      <w:i/>
      <w:color w:val="FFFFFF" w:themeColor="background1"/>
      <w:shd w:val="clear" w:color="auto" w:fill="C0504D" w:themeFill="accent2"/>
    </w:rPr>
  </w:style>
  <w:style w:type="character" w:styleId="SubtleEmphasis">
    <w:name w:val="Subtle Emphasis"/>
    <w:uiPriority w:val="19"/>
    <w:qFormat/>
    <w:rsid w:val="00A74798"/>
    <w:rPr>
      <w:i/>
    </w:rPr>
  </w:style>
  <w:style w:type="character" w:styleId="IntenseEmphasis">
    <w:name w:val="Intense Emphasis"/>
    <w:uiPriority w:val="21"/>
    <w:qFormat/>
    <w:rsid w:val="00A74798"/>
    <w:rPr>
      <w:b/>
      <w:i/>
      <w:color w:val="C0504D" w:themeColor="accent2"/>
      <w:spacing w:val="10"/>
    </w:rPr>
  </w:style>
  <w:style w:type="character" w:styleId="SubtleReference">
    <w:name w:val="Subtle Reference"/>
    <w:uiPriority w:val="31"/>
    <w:qFormat/>
    <w:rsid w:val="00A74798"/>
    <w:rPr>
      <w:b/>
    </w:rPr>
  </w:style>
  <w:style w:type="character" w:styleId="IntenseReference">
    <w:name w:val="Intense Reference"/>
    <w:uiPriority w:val="32"/>
    <w:qFormat/>
    <w:rsid w:val="00A74798"/>
    <w:rPr>
      <w:b/>
      <w:bCs/>
      <w:smallCaps/>
      <w:spacing w:val="5"/>
      <w:sz w:val="22"/>
      <w:szCs w:val="22"/>
      <w:u w:val="single"/>
    </w:rPr>
  </w:style>
  <w:style w:type="character" w:styleId="BookTitle">
    <w:name w:val="Book Title"/>
    <w:uiPriority w:val="33"/>
    <w:qFormat/>
    <w:rsid w:val="00A74798"/>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7479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656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998</Words>
  <Characters>5689</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2018-07-11T15:10:00Z</dcterms:created>
  <dcterms:modified xsi:type="dcterms:W3CDTF">2018-07-11T15:10:00Z</dcterms:modified>
</cp:coreProperties>
</file>