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AA854" w14:textId="0FEB45EF" w:rsidR="00BE2406" w:rsidRPr="00BE2406" w:rsidRDefault="00BE2406" w:rsidP="00BE2406">
      <w:pPr>
        <w:bidi w:val="0"/>
        <w:spacing w:line="276" w:lineRule="auto"/>
        <w:rPr>
          <w:rFonts w:asciiTheme="majorBidi" w:hAnsiTheme="majorBidi" w:cstheme="majorBidi"/>
          <w:sz w:val="24"/>
          <w:szCs w:val="24"/>
        </w:rPr>
      </w:pPr>
      <w:r w:rsidRPr="00BE2406">
        <w:rPr>
          <w:rFonts w:asciiTheme="majorBidi" w:hAnsiTheme="majorBidi" w:cstheme="majorBidi"/>
          <w:sz w:val="24"/>
          <w:szCs w:val="24"/>
        </w:rPr>
        <w:t>30 June 2020</w:t>
      </w:r>
    </w:p>
    <w:p w14:paraId="2D5CCB7E" w14:textId="0C9EFF09" w:rsidR="00BE2406" w:rsidRPr="00BE2406" w:rsidRDefault="00BE2406" w:rsidP="00BE2406">
      <w:pPr>
        <w:bidi w:val="0"/>
        <w:spacing w:line="276" w:lineRule="auto"/>
        <w:jc w:val="center"/>
        <w:rPr>
          <w:rFonts w:asciiTheme="majorBidi" w:hAnsiTheme="majorBidi" w:cstheme="majorBidi"/>
          <w:sz w:val="32"/>
          <w:szCs w:val="32"/>
        </w:rPr>
      </w:pPr>
      <w:r w:rsidRPr="00BE2406">
        <w:rPr>
          <w:rFonts w:asciiTheme="majorBidi" w:hAnsiTheme="majorBidi" w:cstheme="majorBidi"/>
          <w:sz w:val="32"/>
          <w:szCs w:val="32"/>
        </w:rPr>
        <w:t>Research Proposal</w:t>
      </w:r>
    </w:p>
    <w:p w14:paraId="715E3067" w14:textId="477A7EE3" w:rsidR="0078488A" w:rsidRPr="00BE2406" w:rsidRDefault="005C02E0" w:rsidP="000E23D2">
      <w:pPr>
        <w:bidi w:val="0"/>
        <w:spacing w:line="276" w:lineRule="auto"/>
        <w:jc w:val="center"/>
        <w:rPr>
          <w:rFonts w:asciiTheme="majorBidi" w:hAnsiTheme="majorBidi" w:cstheme="majorBidi"/>
          <w:b/>
          <w:bCs/>
          <w:sz w:val="32"/>
          <w:szCs w:val="32"/>
        </w:rPr>
      </w:pPr>
      <w:r>
        <w:rPr>
          <w:rFonts w:asciiTheme="majorBidi" w:hAnsiTheme="majorBidi" w:cstheme="majorBidi"/>
          <w:b/>
          <w:bCs/>
          <w:sz w:val="32"/>
          <w:szCs w:val="32"/>
        </w:rPr>
        <w:t xml:space="preserve"> </w:t>
      </w:r>
      <w:r w:rsidR="0078488A" w:rsidRPr="00BE2406">
        <w:rPr>
          <w:rFonts w:asciiTheme="majorBidi" w:hAnsiTheme="majorBidi" w:cstheme="majorBidi"/>
          <w:b/>
          <w:bCs/>
          <w:sz w:val="32"/>
          <w:szCs w:val="32"/>
        </w:rPr>
        <w:t>The Threat of Terror Organizations Assassinating Political an</w:t>
      </w:r>
      <w:r w:rsidR="00BE2406" w:rsidRPr="00BE2406">
        <w:rPr>
          <w:rFonts w:asciiTheme="majorBidi" w:hAnsiTheme="majorBidi" w:cstheme="majorBidi"/>
          <w:b/>
          <w:bCs/>
          <w:sz w:val="32"/>
          <w:szCs w:val="32"/>
        </w:rPr>
        <w:t>d</w:t>
      </w:r>
      <w:r w:rsidR="0078488A" w:rsidRPr="00BE2406">
        <w:rPr>
          <w:rFonts w:asciiTheme="majorBidi" w:hAnsiTheme="majorBidi" w:cstheme="majorBidi"/>
          <w:b/>
          <w:bCs/>
          <w:sz w:val="32"/>
          <w:szCs w:val="32"/>
        </w:rPr>
        <w:t xml:space="preserve"> </w:t>
      </w:r>
      <w:r w:rsidR="00BE2406" w:rsidRPr="00BE2406">
        <w:rPr>
          <w:rFonts w:asciiTheme="majorBidi" w:hAnsiTheme="majorBidi" w:cstheme="majorBidi"/>
          <w:b/>
          <w:bCs/>
          <w:sz w:val="32"/>
          <w:szCs w:val="32"/>
        </w:rPr>
        <w:t xml:space="preserve">Military </w:t>
      </w:r>
      <w:r w:rsidR="005360FC">
        <w:rPr>
          <w:rFonts w:asciiTheme="majorBidi" w:hAnsiTheme="majorBidi" w:cstheme="majorBidi"/>
          <w:b/>
          <w:bCs/>
          <w:sz w:val="32"/>
          <w:szCs w:val="32"/>
        </w:rPr>
        <w:t>O</w:t>
      </w:r>
      <w:r w:rsidR="00BE2406" w:rsidRPr="00BE2406">
        <w:rPr>
          <w:rFonts w:asciiTheme="majorBidi" w:hAnsiTheme="majorBidi" w:cstheme="majorBidi"/>
          <w:b/>
          <w:bCs/>
          <w:sz w:val="32"/>
          <w:szCs w:val="32"/>
        </w:rPr>
        <w:t>fficials</w:t>
      </w:r>
      <w:r w:rsidR="005360FC">
        <w:rPr>
          <w:rFonts w:asciiTheme="majorBidi" w:hAnsiTheme="majorBidi" w:cstheme="majorBidi"/>
          <w:b/>
          <w:bCs/>
          <w:sz w:val="32"/>
          <w:szCs w:val="32"/>
        </w:rPr>
        <w:t xml:space="preserve"> of Enemy States –</w:t>
      </w:r>
      <w:r w:rsidR="00BE2406" w:rsidRPr="00BE2406">
        <w:rPr>
          <w:rFonts w:asciiTheme="majorBidi" w:hAnsiTheme="majorBidi" w:cstheme="majorBidi"/>
          <w:b/>
          <w:bCs/>
          <w:sz w:val="32"/>
          <w:szCs w:val="32"/>
        </w:rPr>
        <w:t xml:space="preserve"> </w:t>
      </w:r>
      <w:r>
        <w:rPr>
          <w:rFonts w:asciiTheme="majorBidi" w:hAnsiTheme="majorBidi" w:cstheme="majorBidi"/>
          <w:b/>
          <w:bCs/>
          <w:sz w:val="32"/>
          <w:szCs w:val="32"/>
        </w:rPr>
        <w:t xml:space="preserve">Lessons </w:t>
      </w:r>
      <w:r w:rsidR="000E23D2">
        <w:rPr>
          <w:rFonts w:asciiTheme="majorBidi" w:hAnsiTheme="majorBidi" w:cstheme="majorBidi"/>
          <w:b/>
          <w:bCs/>
          <w:sz w:val="32"/>
          <w:szCs w:val="32"/>
        </w:rPr>
        <w:t>from</w:t>
      </w:r>
      <w:r w:rsidR="000E23D2" w:rsidRPr="00BE2406">
        <w:rPr>
          <w:rFonts w:asciiTheme="majorBidi" w:hAnsiTheme="majorBidi" w:cstheme="majorBidi"/>
          <w:b/>
          <w:bCs/>
          <w:sz w:val="32"/>
          <w:szCs w:val="32"/>
        </w:rPr>
        <w:t xml:space="preserve"> </w:t>
      </w:r>
      <w:r w:rsidR="000E23D2">
        <w:rPr>
          <w:rFonts w:asciiTheme="majorBidi" w:hAnsiTheme="majorBidi" w:cstheme="majorBidi"/>
          <w:b/>
          <w:bCs/>
          <w:sz w:val="32"/>
          <w:szCs w:val="32"/>
        </w:rPr>
        <w:t>the</w:t>
      </w:r>
      <w:r>
        <w:rPr>
          <w:rFonts w:asciiTheme="majorBidi" w:hAnsiTheme="majorBidi" w:cstheme="majorBidi"/>
          <w:b/>
          <w:bCs/>
          <w:sz w:val="32"/>
          <w:szCs w:val="32"/>
        </w:rPr>
        <w:t xml:space="preserve"> </w:t>
      </w:r>
      <w:r w:rsidR="000E23D2">
        <w:rPr>
          <w:rFonts w:asciiTheme="majorBidi" w:hAnsiTheme="majorBidi" w:cstheme="majorBidi"/>
          <w:b/>
          <w:bCs/>
          <w:sz w:val="32"/>
          <w:szCs w:val="32"/>
        </w:rPr>
        <w:t>C</w:t>
      </w:r>
      <w:r>
        <w:rPr>
          <w:rFonts w:asciiTheme="majorBidi" w:hAnsiTheme="majorBidi" w:cstheme="majorBidi"/>
          <w:b/>
          <w:bCs/>
          <w:sz w:val="32"/>
          <w:szCs w:val="32"/>
        </w:rPr>
        <w:t xml:space="preserve">ase </w:t>
      </w:r>
      <w:r w:rsidR="00BE2406" w:rsidRPr="00BE2406">
        <w:rPr>
          <w:rFonts w:asciiTheme="majorBidi" w:hAnsiTheme="majorBidi" w:cstheme="majorBidi"/>
          <w:b/>
          <w:bCs/>
          <w:sz w:val="32"/>
          <w:szCs w:val="32"/>
        </w:rPr>
        <w:t>of Lebanese and Palestinian Terror Organizations</w:t>
      </w:r>
      <w:r w:rsidR="000E23D2">
        <w:rPr>
          <w:rFonts w:asciiTheme="majorBidi" w:hAnsiTheme="majorBidi" w:cstheme="majorBidi"/>
          <w:b/>
          <w:bCs/>
          <w:sz w:val="32"/>
          <w:szCs w:val="32"/>
        </w:rPr>
        <w:t>'</w:t>
      </w:r>
      <w:r w:rsidR="00BE2406" w:rsidRPr="00BE2406">
        <w:rPr>
          <w:rFonts w:asciiTheme="majorBidi" w:hAnsiTheme="majorBidi" w:cstheme="majorBidi"/>
          <w:b/>
          <w:bCs/>
          <w:sz w:val="32"/>
          <w:szCs w:val="32"/>
        </w:rPr>
        <w:t xml:space="preserve"> </w:t>
      </w:r>
      <w:r w:rsidR="000E23D2">
        <w:rPr>
          <w:rFonts w:asciiTheme="majorBidi" w:hAnsiTheme="majorBidi" w:cstheme="majorBidi"/>
          <w:b/>
          <w:bCs/>
          <w:sz w:val="32"/>
          <w:szCs w:val="32"/>
        </w:rPr>
        <w:t>Struggle with</w:t>
      </w:r>
      <w:r w:rsidR="00BE2406" w:rsidRPr="00BE2406">
        <w:rPr>
          <w:rFonts w:asciiTheme="majorBidi" w:hAnsiTheme="majorBidi" w:cstheme="majorBidi"/>
          <w:b/>
          <w:bCs/>
          <w:sz w:val="32"/>
          <w:szCs w:val="32"/>
        </w:rPr>
        <w:t xml:space="preserve"> Israel</w:t>
      </w:r>
    </w:p>
    <w:p w14:paraId="748791B2" w14:textId="4FE69EBE" w:rsidR="00BE2406" w:rsidRDefault="00BE2406" w:rsidP="00BE2406">
      <w:pPr>
        <w:bidi w:val="0"/>
        <w:spacing w:line="360" w:lineRule="auto"/>
        <w:jc w:val="center"/>
        <w:rPr>
          <w:rFonts w:asciiTheme="majorBidi" w:hAnsiTheme="majorBidi" w:cstheme="majorBidi"/>
          <w:b/>
          <w:bCs/>
          <w:sz w:val="24"/>
          <w:szCs w:val="24"/>
        </w:rPr>
      </w:pPr>
      <w:r w:rsidRPr="00BE2406">
        <w:rPr>
          <w:rFonts w:asciiTheme="majorBidi" w:hAnsiTheme="majorBidi" w:cstheme="majorBidi"/>
          <w:b/>
          <w:bCs/>
          <w:sz w:val="24"/>
          <w:szCs w:val="24"/>
        </w:rPr>
        <w:t>Netanel Flamer</w:t>
      </w:r>
    </w:p>
    <w:p w14:paraId="5D64AC59" w14:textId="4F9054BE" w:rsidR="00BE2406" w:rsidRDefault="00BE2406" w:rsidP="00BE2406">
      <w:pPr>
        <w:bidi w:val="0"/>
        <w:spacing w:line="360" w:lineRule="auto"/>
        <w:jc w:val="center"/>
        <w:rPr>
          <w:rFonts w:asciiTheme="majorBidi" w:hAnsiTheme="majorBidi" w:cstheme="majorBidi"/>
          <w:b/>
          <w:bCs/>
          <w:sz w:val="24"/>
          <w:szCs w:val="24"/>
        </w:rPr>
      </w:pPr>
    </w:p>
    <w:p w14:paraId="6F0FCB3F" w14:textId="5F13EFAC" w:rsidR="005360FC" w:rsidRDefault="005360FC" w:rsidP="00D50352">
      <w:pPr>
        <w:bidi w:val="0"/>
        <w:spacing w:line="360" w:lineRule="auto"/>
        <w:jc w:val="both"/>
        <w:rPr>
          <w:rFonts w:asciiTheme="majorBidi" w:hAnsiTheme="majorBidi" w:cstheme="majorBidi"/>
          <w:sz w:val="24"/>
          <w:szCs w:val="24"/>
        </w:rPr>
      </w:pPr>
      <w:r>
        <w:rPr>
          <w:rFonts w:asciiTheme="majorBidi" w:hAnsiTheme="majorBidi" w:cstheme="majorBidi"/>
          <w:sz w:val="24"/>
          <w:szCs w:val="24"/>
        </w:rPr>
        <w:t>Assassinating officials is one of the main methods used by states as a part</w:t>
      </w:r>
      <w:r w:rsidR="00C30338">
        <w:rPr>
          <w:rFonts w:asciiTheme="majorBidi" w:hAnsiTheme="majorBidi" w:cstheme="majorBidi"/>
          <w:sz w:val="24"/>
          <w:szCs w:val="24"/>
        </w:rPr>
        <w:t xml:space="preserve"> of</w:t>
      </w:r>
      <w:r>
        <w:rPr>
          <w:rFonts w:asciiTheme="majorBidi" w:hAnsiTheme="majorBidi" w:cstheme="majorBidi"/>
          <w:sz w:val="24"/>
          <w:szCs w:val="24"/>
        </w:rPr>
        <w:t xml:space="preserve"> their counterterrorism efforts. Some of the </w:t>
      </w:r>
      <w:r w:rsidR="00B83DEB">
        <w:rPr>
          <w:rFonts w:asciiTheme="majorBidi" w:hAnsiTheme="majorBidi" w:cstheme="majorBidi"/>
          <w:sz w:val="24"/>
          <w:szCs w:val="24"/>
        </w:rPr>
        <w:t>best-known</w:t>
      </w:r>
      <w:r>
        <w:rPr>
          <w:rFonts w:asciiTheme="majorBidi" w:hAnsiTheme="majorBidi" w:cstheme="majorBidi"/>
          <w:sz w:val="24"/>
          <w:szCs w:val="24"/>
        </w:rPr>
        <w:t xml:space="preserve"> examples are </w:t>
      </w:r>
      <w:r w:rsidR="00B83DEB">
        <w:rPr>
          <w:rFonts w:asciiTheme="majorBidi" w:hAnsiTheme="majorBidi" w:cstheme="majorBidi"/>
          <w:sz w:val="24"/>
          <w:szCs w:val="24"/>
        </w:rPr>
        <w:t xml:space="preserve">the assassination of Al Qaeda leader Osama Bin laden (2011) and ISIS leader Abu </w:t>
      </w:r>
      <w:proofErr w:type="spellStart"/>
      <w:r w:rsidR="00B83DEB">
        <w:rPr>
          <w:rFonts w:asciiTheme="majorBidi" w:hAnsiTheme="majorBidi" w:cstheme="majorBidi"/>
          <w:sz w:val="24"/>
          <w:szCs w:val="24"/>
        </w:rPr>
        <w:t>bakr</w:t>
      </w:r>
      <w:proofErr w:type="spellEnd"/>
      <w:r w:rsidR="00B83DEB">
        <w:rPr>
          <w:rFonts w:asciiTheme="majorBidi" w:hAnsiTheme="majorBidi" w:cstheme="majorBidi"/>
          <w:sz w:val="24"/>
          <w:szCs w:val="24"/>
        </w:rPr>
        <w:t xml:space="preserve"> </w:t>
      </w:r>
      <w:r w:rsidR="007F429E">
        <w:rPr>
          <w:rFonts w:asciiTheme="majorBidi" w:hAnsiTheme="majorBidi" w:cstheme="majorBidi"/>
          <w:sz w:val="24"/>
          <w:szCs w:val="24"/>
        </w:rPr>
        <w:t>a</w:t>
      </w:r>
      <w:r w:rsidR="00B83DEB">
        <w:rPr>
          <w:rFonts w:asciiTheme="majorBidi" w:hAnsiTheme="majorBidi" w:cstheme="majorBidi"/>
          <w:sz w:val="24"/>
          <w:szCs w:val="24"/>
        </w:rPr>
        <w:t>l Baghdadi (2019) by Unites States</w:t>
      </w:r>
      <w:r w:rsidR="009B081D">
        <w:rPr>
          <w:rFonts w:asciiTheme="majorBidi" w:hAnsiTheme="majorBidi" w:cstheme="majorBidi"/>
          <w:sz w:val="24"/>
          <w:szCs w:val="24"/>
        </w:rPr>
        <w:t xml:space="preserve"> and </w:t>
      </w:r>
      <w:r w:rsidR="00B83DEB">
        <w:rPr>
          <w:rFonts w:asciiTheme="majorBidi" w:hAnsiTheme="majorBidi" w:cstheme="majorBidi"/>
          <w:sz w:val="24"/>
          <w:szCs w:val="24"/>
        </w:rPr>
        <w:t xml:space="preserve">Hamas spiritual leader </w:t>
      </w:r>
      <w:r w:rsidR="00B83DEB" w:rsidRPr="00B83DEB">
        <w:rPr>
          <w:rFonts w:asciiTheme="majorBidi" w:hAnsiTheme="majorBidi" w:cstheme="majorBidi"/>
          <w:sz w:val="24"/>
          <w:szCs w:val="24"/>
        </w:rPr>
        <w:t>Sheikh Ahmed Yassi</w:t>
      </w:r>
      <w:r w:rsidR="00B83DEB">
        <w:rPr>
          <w:rFonts w:asciiTheme="majorBidi" w:hAnsiTheme="majorBidi" w:cstheme="majorBidi"/>
          <w:sz w:val="24"/>
          <w:szCs w:val="24"/>
        </w:rPr>
        <w:t xml:space="preserve">n (2004) </w:t>
      </w:r>
      <w:r w:rsidR="009B081D">
        <w:rPr>
          <w:rFonts w:asciiTheme="majorBidi" w:hAnsiTheme="majorBidi" w:cstheme="majorBidi"/>
          <w:sz w:val="24"/>
          <w:szCs w:val="24"/>
        </w:rPr>
        <w:t xml:space="preserve">as well as Hizballah leader </w:t>
      </w:r>
      <w:r w:rsidR="009B081D" w:rsidRPr="009B081D">
        <w:rPr>
          <w:rFonts w:asciiTheme="majorBidi" w:hAnsiTheme="majorBidi" w:cstheme="majorBidi"/>
          <w:sz w:val="24"/>
          <w:szCs w:val="24"/>
        </w:rPr>
        <w:t xml:space="preserve">Abbas al </w:t>
      </w:r>
      <w:proofErr w:type="spellStart"/>
      <w:r w:rsidR="009B081D" w:rsidRPr="009B081D">
        <w:rPr>
          <w:rFonts w:asciiTheme="majorBidi" w:hAnsiTheme="majorBidi" w:cstheme="majorBidi"/>
          <w:sz w:val="24"/>
          <w:szCs w:val="24"/>
        </w:rPr>
        <w:t>Moussawi</w:t>
      </w:r>
      <w:proofErr w:type="spellEnd"/>
      <w:r w:rsidR="009B081D" w:rsidRPr="009B081D">
        <w:rPr>
          <w:rFonts w:asciiTheme="majorBidi" w:hAnsiTheme="majorBidi" w:cstheme="majorBidi"/>
          <w:sz w:val="24"/>
          <w:szCs w:val="24"/>
        </w:rPr>
        <w:t xml:space="preserve"> </w:t>
      </w:r>
      <w:r w:rsidR="009B081D">
        <w:rPr>
          <w:rFonts w:asciiTheme="majorBidi" w:hAnsiTheme="majorBidi" w:cstheme="majorBidi"/>
          <w:sz w:val="24"/>
          <w:szCs w:val="24"/>
        </w:rPr>
        <w:t xml:space="preserve">(1992) by Israel. </w:t>
      </w:r>
      <w:r w:rsidR="009B081D" w:rsidRPr="009B081D">
        <w:rPr>
          <w:rFonts w:asciiTheme="majorBidi" w:hAnsiTheme="majorBidi" w:cstheme="majorBidi"/>
          <w:sz w:val="24"/>
          <w:szCs w:val="24"/>
        </w:rPr>
        <w:t>While this phenomenon is at the center of the discourse,</w:t>
      </w:r>
      <w:r w:rsidR="00C30338">
        <w:rPr>
          <w:rStyle w:val="a7"/>
          <w:rFonts w:asciiTheme="majorBidi" w:hAnsiTheme="majorBidi" w:cstheme="majorBidi"/>
          <w:sz w:val="24"/>
          <w:szCs w:val="24"/>
        </w:rPr>
        <w:footnoteReference w:id="1"/>
      </w:r>
      <w:r w:rsidR="009B081D" w:rsidRPr="009B081D">
        <w:rPr>
          <w:rFonts w:asciiTheme="majorBidi" w:hAnsiTheme="majorBidi" w:cstheme="majorBidi"/>
          <w:sz w:val="24"/>
          <w:szCs w:val="24"/>
        </w:rPr>
        <w:t xml:space="preserve"> </w:t>
      </w:r>
      <w:r w:rsidR="009B081D">
        <w:rPr>
          <w:rFonts w:asciiTheme="majorBidi" w:hAnsiTheme="majorBidi" w:cstheme="majorBidi"/>
          <w:sz w:val="24"/>
          <w:szCs w:val="24"/>
        </w:rPr>
        <w:t>its</w:t>
      </w:r>
      <w:r w:rsidR="009B081D" w:rsidRPr="009B081D">
        <w:rPr>
          <w:rFonts w:asciiTheme="majorBidi" w:hAnsiTheme="majorBidi" w:cstheme="majorBidi"/>
          <w:sz w:val="24"/>
          <w:szCs w:val="24"/>
        </w:rPr>
        <w:t xml:space="preserve"> opposite</w:t>
      </w:r>
      <w:r w:rsidR="009B081D">
        <w:rPr>
          <w:rFonts w:asciiTheme="majorBidi" w:hAnsiTheme="majorBidi" w:cstheme="majorBidi"/>
          <w:sz w:val="24"/>
          <w:szCs w:val="24"/>
        </w:rPr>
        <w:t xml:space="preserve">, official's assassination operations conducted by terror organization, </w:t>
      </w:r>
      <w:r w:rsidR="009B081D" w:rsidRPr="009B081D">
        <w:rPr>
          <w:rFonts w:asciiTheme="majorBidi" w:hAnsiTheme="majorBidi" w:cstheme="majorBidi"/>
          <w:sz w:val="24"/>
          <w:szCs w:val="24"/>
        </w:rPr>
        <w:t>has not been sufficiently studied</w:t>
      </w:r>
      <w:r w:rsidR="009B081D">
        <w:rPr>
          <w:rFonts w:asciiTheme="majorBidi" w:hAnsiTheme="majorBidi" w:cstheme="majorBidi"/>
          <w:sz w:val="24"/>
          <w:szCs w:val="24"/>
        </w:rPr>
        <w:t>.</w:t>
      </w:r>
      <w:r w:rsidR="009E3A56">
        <w:rPr>
          <w:rFonts w:asciiTheme="majorBidi" w:hAnsiTheme="majorBidi" w:cstheme="majorBidi"/>
          <w:sz w:val="24"/>
          <w:szCs w:val="24"/>
        </w:rPr>
        <w:t xml:space="preserve"> The history of terror organizations shows that the </w:t>
      </w:r>
      <w:r w:rsidR="009E3A56">
        <w:rPr>
          <w:rFonts w:asciiTheme="majorBidi" w:hAnsiTheme="majorBidi" w:cstheme="majorBidi"/>
          <w:sz w:val="24"/>
          <w:szCs w:val="24"/>
        </w:rPr>
        <w:t>"targeted killing"</w:t>
      </w:r>
      <w:r w:rsidR="009E3A56">
        <w:rPr>
          <w:rFonts w:asciiTheme="majorBidi" w:hAnsiTheme="majorBidi" w:cstheme="majorBidi"/>
          <w:sz w:val="24"/>
          <w:szCs w:val="24"/>
        </w:rPr>
        <w:t xml:space="preserve"> tool, i.e. </w:t>
      </w:r>
      <w:r w:rsidR="009E3A56">
        <w:rPr>
          <w:rFonts w:asciiTheme="majorBidi" w:hAnsiTheme="majorBidi" w:cstheme="majorBidi"/>
          <w:sz w:val="24"/>
          <w:szCs w:val="24"/>
        </w:rPr>
        <w:t xml:space="preserve">hitting </w:t>
      </w:r>
      <w:r w:rsidR="009E3A56">
        <w:rPr>
          <w:rFonts w:asciiTheme="majorBidi" w:hAnsiTheme="majorBidi" w:cstheme="majorBidi"/>
          <w:sz w:val="24"/>
          <w:szCs w:val="24"/>
        </w:rPr>
        <w:t xml:space="preserve">political and </w:t>
      </w:r>
      <w:r w:rsidR="009E3A56">
        <w:rPr>
          <w:rFonts w:asciiTheme="majorBidi" w:hAnsiTheme="majorBidi" w:cstheme="majorBidi"/>
          <w:sz w:val="24"/>
          <w:szCs w:val="24"/>
        </w:rPr>
        <w:t xml:space="preserve">military officials </w:t>
      </w:r>
      <w:r w:rsidR="009E3A56">
        <w:rPr>
          <w:rFonts w:asciiTheme="majorBidi" w:hAnsiTheme="majorBidi" w:cstheme="majorBidi"/>
          <w:sz w:val="24"/>
          <w:szCs w:val="24"/>
        </w:rPr>
        <w:t>as well</w:t>
      </w:r>
      <w:r w:rsidR="009E3A56">
        <w:rPr>
          <w:rFonts w:asciiTheme="majorBidi" w:hAnsiTheme="majorBidi" w:cstheme="majorBidi"/>
          <w:sz w:val="24"/>
          <w:szCs w:val="24"/>
        </w:rPr>
        <w:t xml:space="preserve"> </w:t>
      </w:r>
      <w:r w:rsidR="009E3A56">
        <w:rPr>
          <w:rFonts w:asciiTheme="majorBidi" w:hAnsiTheme="majorBidi" w:cstheme="majorBidi"/>
          <w:sz w:val="24"/>
          <w:szCs w:val="24"/>
        </w:rPr>
        <w:t>c</w:t>
      </w:r>
      <w:r w:rsidR="009E3A56" w:rsidRPr="009E3A56">
        <w:rPr>
          <w:rFonts w:asciiTheme="majorBidi" w:hAnsiTheme="majorBidi" w:cstheme="majorBidi"/>
          <w:sz w:val="24"/>
          <w:szCs w:val="24"/>
        </w:rPr>
        <w:t>ivil key figures</w:t>
      </w:r>
      <w:r w:rsidR="009E3A56">
        <w:rPr>
          <w:rFonts w:asciiTheme="majorBidi" w:hAnsiTheme="majorBidi" w:cstheme="majorBidi"/>
          <w:sz w:val="24"/>
          <w:szCs w:val="24"/>
        </w:rPr>
        <w:t>, has been</w:t>
      </w:r>
      <w:r w:rsidR="00D50352">
        <w:rPr>
          <w:rFonts w:asciiTheme="majorBidi" w:hAnsiTheme="majorBidi" w:cstheme="majorBidi"/>
          <w:sz w:val="24"/>
          <w:szCs w:val="24"/>
        </w:rPr>
        <w:t xml:space="preserve"> widely</w:t>
      </w:r>
      <w:r w:rsidR="009E3A56">
        <w:rPr>
          <w:rFonts w:asciiTheme="majorBidi" w:hAnsiTheme="majorBidi" w:cstheme="majorBidi"/>
          <w:sz w:val="24"/>
          <w:szCs w:val="24"/>
        </w:rPr>
        <w:t xml:space="preserve"> used</w:t>
      </w:r>
      <w:r w:rsidR="00D50352">
        <w:rPr>
          <w:rFonts w:asciiTheme="majorBidi" w:hAnsiTheme="majorBidi" w:cstheme="majorBidi"/>
          <w:sz w:val="24"/>
          <w:szCs w:val="24"/>
        </w:rPr>
        <w:t xml:space="preserve"> by them in their struggle with enemy states.</w:t>
      </w:r>
    </w:p>
    <w:p w14:paraId="64FD7A74" w14:textId="7CDB0339" w:rsidR="009B081D" w:rsidRDefault="009B081D" w:rsidP="003664C5">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Through the history of the Arab-Israeli conflict, terror organizations </w:t>
      </w:r>
      <w:r w:rsidR="007F429E">
        <w:rPr>
          <w:rFonts w:asciiTheme="majorBidi" w:hAnsiTheme="majorBidi" w:cstheme="majorBidi"/>
          <w:sz w:val="24"/>
          <w:szCs w:val="24"/>
        </w:rPr>
        <w:t xml:space="preserve">tried to assassinate Israeli officials. </w:t>
      </w:r>
      <w:r w:rsidR="00CC3194">
        <w:rPr>
          <w:rFonts w:asciiTheme="majorBidi" w:hAnsiTheme="majorBidi" w:cstheme="majorBidi" w:hint="cs"/>
          <w:sz w:val="24"/>
          <w:szCs w:val="24"/>
        </w:rPr>
        <w:t>A</w:t>
      </w:r>
      <w:r w:rsidR="00CC3194">
        <w:rPr>
          <w:rFonts w:asciiTheme="majorBidi" w:hAnsiTheme="majorBidi" w:cstheme="majorBidi" w:hint="cs"/>
          <w:sz w:val="24"/>
          <w:szCs w:val="24"/>
          <w:rtl/>
        </w:rPr>
        <w:t xml:space="preserve"> </w:t>
      </w:r>
      <w:r w:rsidR="00CC3194">
        <w:rPr>
          <w:rFonts w:asciiTheme="majorBidi" w:hAnsiTheme="majorBidi" w:cstheme="majorBidi"/>
          <w:sz w:val="24"/>
          <w:szCs w:val="24"/>
        </w:rPr>
        <w:t xml:space="preserve">few dozens of such cases in the </w:t>
      </w:r>
      <w:r w:rsidR="00A02090">
        <w:rPr>
          <w:rFonts w:asciiTheme="majorBidi" w:hAnsiTheme="majorBidi" w:cstheme="majorBidi"/>
          <w:sz w:val="24"/>
          <w:szCs w:val="24"/>
        </w:rPr>
        <w:t>recent</w:t>
      </w:r>
      <w:r w:rsidR="00CC3194">
        <w:rPr>
          <w:rFonts w:asciiTheme="majorBidi" w:hAnsiTheme="majorBidi" w:cstheme="majorBidi"/>
          <w:sz w:val="24"/>
          <w:szCs w:val="24"/>
        </w:rPr>
        <w:t xml:space="preserve"> decades are known. </w:t>
      </w:r>
      <w:r w:rsidR="00CC3194" w:rsidRPr="00CC3194">
        <w:rPr>
          <w:rFonts w:asciiTheme="majorBidi" w:hAnsiTheme="majorBidi" w:cstheme="majorBidi"/>
          <w:sz w:val="24"/>
          <w:szCs w:val="24"/>
        </w:rPr>
        <w:t xml:space="preserve">The successful </w:t>
      </w:r>
      <w:r w:rsidR="007F429E">
        <w:rPr>
          <w:rFonts w:asciiTheme="majorBidi" w:hAnsiTheme="majorBidi" w:cstheme="majorBidi"/>
          <w:sz w:val="24"/>
          <w:szCs w:val="24"/>
        </w:rPr>
        <w:t>attempts i</w:t>
      </w:r>
      <w:r w:rsidR="00CC3194">
        <w:rPr>
          <w:rFonts w:asciiTheme="majorBidi" w:hAnsiTheme="majorBidi" w:cstheme="majorBidi"/>
          <w:sz w:val="24"/>
          <w:szCs w:val="24"/>
        </w:rPr>
        <w:t>ncluded gathering information, operational planning, and the execution of it, but some of them were countered without getting to an action. some of the famous cases are the assassination attempt</w:t>
      </w:r>
      <w:r w:rsidR="00031C80">
        <w:rPr>
          <w:rFonts w:asciiTheme="majorBidi" w:hAnsiTheme="majorBidi" w:cstheme="majorBidi"/>
          <w:sz w:val="24"/>
          <w:szCs w:val="24"/>
        </w:rPr>
        <w:t xml:space="preserve"> in London</w:t>
      </w:r>
      <w:r w:rsidR="00CC3194">
        <w:rPr>
          <w:rFonts w:asciiTheme="majorBidi" w:hAnsiTheme="majorBidi" w:cstheme="majorBidi"/>
          <w:sz w:val="24"/>
          <w:szCs w:val="24"/>
        </w:rPr>
        <w:t xml:space="preserve"> of the Israeli diplomate </w:t>
      </w:r>
      <w:proofErr w:type="spellStart"/>
      <w:r w:rsidR="00CC3194">
        <w:rPr>
          <w:rFonts w:asciiTheme="majorBidi" w:hAnsiTheme="majorBidi" w:cstheme="majorBidi"/>
          <w:sz w:val="24"/>
          <w:szCs w:val="24"/>
        </w:rPr>
        <w:t>Shlomo</w:t>
      </w:r>
      <w:proofErr w:type="spellEnd"/>
      <w:r w:rsidR="00CC3194">
        <w:rPr>
          <w:rFonts w:asciiTheme="majorBidi" w:hAnsiTheme="majorBidi" w:cstheme="majorBidi"/>
          <w:sz w:val="24"/>
          <w:szCs w:val="24"/>
        </w:rPr>
        <w:t xml:space="preserve"> </w:t>
      </w:r>
      <w:proofErr w:type="spellStart"/>
      <w:r w:rsidR="00CC3194">
        <w:rPr>
          <w:rFonts w:asciiTheme="majorBidi" w:hAnsiTheme="majorBidi" w:cstheme="majorBidi"/>
          <w:sz w:val="24"/>
          <w:szCs w:val="24"/>
        </w:rPr>
        <w:t>Argov</w:t>
      </w:r>
      <w:proofErr w:type="spellEnd"/>
      <w:r w:rsidR="00CC3194">
        <w:rPr>
          <w:rFonts w:asciiTheme="majorBidi" w:hAnsiTheme="majorBidi" w:cstheme="majorBidi"/>
          <w:sz w:val="24"/>
          <w:szCs w:val="24"/>
        </w:rPr>
        <w:t xml:space="preserve"> </w:t>
      </w:r>
      <w:r w:rsidR="00031C80">
        <w:rPr>
          <w:rFonts w:asciiTheme="majorBidi" w:hAnsiTheme="majorBidi" w:cstheme="majorBidi"/>
          <w:sz w:val="24"/>
          <w:szCs w:val="24"/>
        </w:rPr>
        <w:t xml:space="preserve">by Abu </w:t>
      </w:r>
      <w:proofErr w:type="spellStart"/>
      <w:r w:rsidR="00031C80">
        <w:rPr>
          <w:rFonts w:asciiTheme="majorBidi" w:hAnsiTheme="majorBidi" w:cstheme="majorBidi"/>
          <w:sz w:val="24"/>
          <w:szCs w:val="24"/>
        </w:rPr>
        <w:t>Nidal's</w:t>
      </w:r>
      <w:proofErr w:type="spellEnd"/>
      <w:r w:rsidR="00031C80">
        <w:rPr>
          <w:rFonts w:asciiTheme="majorBidi" w:hAnsiTheme="majorBidi" w:cstheme="majorBidi"/>
          <w:sz w:val="24"/>
          <w:szCs w:val="24"/>
        </w:rPr>
        <w:t xml:space="preserve"> organization (1982), </w:t>
      </w:r>
      <w:r w:rsidR="00031C80" w:rsidRPr="00031C80">
        <w:rPr>
          <w:rFonts w:asciiTheme="majorBidi" w:hAnsiTheme="majorBidi" w:cstheme="majorBidi"/>
          <w:sz w:val="24"/>
          <w:szCs w:val="24"/>
        </w:rPr>
        <w:t>brigadier</w:t>
      </w:r>
      <w:r w:rsidR="00031C80">
        <w:rPr>
          <w:rFonts w:asciiTheme="majorBidi" w:hAnsiTheme="majorBidi" w:cstheme="majorBidi"/>
          <w:sz w:val="24"/>
          <w:szCs w:val="24"/>
        </w:rPr>
        <w:t xml:space="preserve"> </w:t>
      </w:r>
      <w:proofErr w:type="spellStart"/>
      <w:r w:rsidR="00031C80" w:rsidRPr="00031C80">
        <w:rPr>
          <w:rFonts w:asciiTheme="majorBidi" w:hAnsiTheme="majorBidi" w:cstheme="majorBidi"/>
          <w:sz w:val="24"/>
          <w:szCs w:val="24"/>
        </w:rPr>
        <w:t>Erez</w:t>
      </w:r>
      <w:proofErr w:type="spellEnd"/>
      <w:r w:rsidR="00031C80" w:rsidRPr="00031C80">
        <w:rPr>
          <w:rFonts w:asciiTheme="majorBidi" w:hAnsiTheme="majorBidi" w:cstheme="majorBidi"/>
          <w:sz w:val="24"/>
          <w:szCs w:val="24"/>
        </w:rPr>
        <w:t xml:space="preserve"> Gerstein</w:t>
      </w:r>
      <w:r w:rsidR="00031C80">
        <w:rPr>
          <w:rFonts w:asciiTheme="majorBidi" w:hAnsiTheme="majorBidi" w:cstheme="majorBidi"/>
          <w:sz w:val="24"/>
          <w:szCs w:val="24"/>
        </w:rPr>
        <w:t xml:space="preserve"> By Hizballah in South Lebanon (1999), and the Israeli Tourism minister </w:t>
      </w:r>
      <w:r w:rsidR="00031C80" w:rsidRPr="00031C80">
        <w:rPr>
          <w:rFonts w:asciiTheme="majorBidi" w:hAnsiTheme="majorBidi" w:cstheme="majorBidi"/>
          <w:sz w:val="24"/>
          <w:szCs w:val="24"/>
        </w:rPr>
        <w:t xml:space="preserve">Rehavam </w:t>
      </w:r>
      <w:proofErr w:type="spellStart"/>
      <w:r w:rsidR="00031C80" w:rsidRPr="00031C80">
        <w:rPr>
          <w:rFonts w:asciiTheme="majorBidi" w:hAnsiTheme="majorBidi" w:cstheme="majorBidi"/>
          <w:sz w:val="24"/>
          <w:szCs w:val="24"/>
        </w:rPr>
        <w:t>Ze'evi</w:t>
      </w:r>
      <w:proofErr w:type="spellEnd"/>
      <w:r w:rsidR="00031C80">
        <w:rPr>
          <w:rFonts w:asciiTheme="majorBidi" w:hAnsiTheme="majorBidi" w:cstheme="majorBidi"/>
          <w:sz w:val="24"/>
          <w:szCs w:val="24"/>
        </w:rPr>
        <w:t xml:space="preserve"> by the PFLP in Jerusalem (2001). These successful operations, followed by dozens unsuccessful attempts, had significant influence</w:t>
      </w:r>
      <w:r w:rsidR="00B36D46">
        <w:rPr>
          <w:rFonts w:asciiTheme="majorBidi" w:hAnsiTheme="majorBidi" w:cstheme="majorBidi"/>
          <w:sz w:val="24"/>
          <w:szCs w:val="24"/>
        </w:rPr>
        <w:t xml:space="preserve"> on the dynamic of the conflict</w:t>
      </w:r>
      <w:r w:rsidR="00A02090">
        <w:rPr>
          <w:rFonts w:asciiTheme="majorBidi" w:hAnsiTheme="majorBidi" w:cstheme="majorBidi"/>
          <w:sz w:val="24"/>
          <w:szCs w:val="24"/>
        </w:rPr>
        <w:t>. As an example</w:t>
      </w:r>
      <w:r w:rsidR="003664C5">
        <w:rPr>
          <w:rFonts w:asciiTheme="majorBidi" w:hAnsiTheme="majorBidi" w:cstheme="majorBidi"/>
          <w:sz w:val="24"/>
          <w:szCs w:val="24"/>
        </w:rPr>
        <w:t>,</w:t>
      </w:r>
      <w:r w:rsidR="00A02090">
        <w:rPr>
          <w:rFonts w:asciiTheme="majorBidi" w:hAnsiTheme="majorBidi" w:cstheme="majorBidi"/>
          <w:sz w:val="24"/>
          <w:szCs w:val="24"/>
        </w:rPr>
        <w:t xml:space="preserve"> </w:t>
      </w:r>
      <w:proofErr w:type="spellStart"/>
      <w:r w:rsidR="00A02090">
        <w:rPr>
          <w:rFonts w:asciiTheme="majorBidi" w:hAnsiTheme="majorBidi" w:cstheme="majorBidi"/>
          <w:sz w:val="24"/>
          <w:szCs w:val="24"/>
        </w:rPr>
        <w:t>Argov's</w:t>
      </w:r>
      <w:proofErr w:type="spellEnd"/>
      <w:r w:rsidR="00A02090">
        <w:rPr>
          <w:rFonts w:asciiTheme="majorBidi" w:hAnsiTheme="majorBidi" w:cstheme="majorBidi"/>
          <w:sz w:val="24"/>
          <w:szCs w:val="24"/>
        </w:rPr>
        <w:t xml:space="preserve"> assassination was the main trigger that led to the 1982 Lebanon </w:t>
      </w:r>
      <w:r w:rsidR="00A02090">
        <w:rPr>
          <w:rFonts w:asciiTheme="majorBidi" w:hAnsiTheme="majorBidi" w:cstheme="majorBidi"/>
          <w:sz w:val="24"/>
          <w:szCs w:val="24"/>
        </w:rPr>
        <w:lastRenderedPageBreak/>
        <w:t>War</w:t>
      </w:r>
      <w:r w:rsidR="003664C5">
        <w:rPr>
          <w:rFonts w:asciiTheme="majorBidi" w:hAnsiTheme="majorBidi" w:cstheme="majorBidi"/>
          <w:sz w:val="24"/>
          <w:szCs w:val="24"/>
        </w:rPr>
        <w:t>, that turned into a long stay of the IDF in south Lebanon and the foundation and rising of Hizballah</w:t>
      </w:r>
      <w:r w:rsidR="00A02090">
        <w:rPr>
          <w:rFonts w:asciiTheme="majorBidi" w:hAnsiTheme="majorBidi" w:cstheme="majorBidi"/>
          <w:sz w:val="24"/>
          <w:szCs w:val="24"/>
        </w:rPr>
        <w:t>.</w:t>
      </w:r>
    </w:p>
    <w:p w14:paraId="225A7631" w14:textId="26DCD6CB" w:rsidR="00C30338" w:rsidRDefault="00A02090" w:rsidP="00C3033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purpose of the proposal research is to explore the phenomenon of assassination operations conducted by terror organizations. by examining the case of the Palestinian and Lebanese organization, this phenomenon will be </w:t>
      </w:r>
      <w:r w:rsidR="00C51BD5">
        <w:rPr>
          <w:rFonts w:asciiTheme="majorBidi" w:hAnsiTheme="majorBidi" w:cstheme="majorBidi"/>
          <w:sz w:val="24"/>
          <w:szCs w:val="24"/>
        </w:rPr>
        <w:t>described</w:t>
      </w:r>
      <w:r>
        <w:rPr>
          <w:rFonts w:asciiTheme="majorBidi" w:hAnsiTheme="majorBidi" w:cstheme="majorBidi"/>
          <w:sz w:val="24"/>
          <w:szCs w:val="24"/>
        </w:rPr>
        <w:t xml:space="preserve"> and analyzed</w:t>
      </w:r>
      <w:r w:rsidR="009B0D81">
        <w:rPr>
          <w:rFonts w:asciiTheme="majorBidi" w:hAnsiTheme="majorBidi" w:cstheme="majorBidi"/>
          <w:sz w:val="24"/>
          <w:szCs w:val="24"/>
        </w:rPr>
        <w:t>, and categorized</w:t>
      </w:r>
      <w:r w:rsidR="00C30338">
        <w:rPr>
          <w:rFonts w:asciiTheme="majorBidi" w:hAnsiTheme="majorBidi" w:cstheme="majorBidi"/>
          <w:sz w:val="24"/>
          <w:szCs w:val="24"/>
        </w:rPr>
        <w:t>:</w:t>
      </w:r>
      <w:r w:rsidR="009B0D81">
        <w:rPr>
          <w:rFonts w:asciiTheme="majorBidi" w:hAnsiTheme="majorBidi" w:cstheme="majorBidi"/>
          <w:sz w:val="24"/>
          <w:szCs w:val="24"/>
        </w:rPr>
        <w:t xml:space="preserve"> The motivation</w:t>
      </w:r>
      <w:r w:rsidR="007D5943">
        <w:rPr>
          <w:rFonts w:asciiTheme="majorBidi" w:hAnsiTheme="majorBidi" w:cstheme="majorBidi"/>
          <w:sz w:val="24"/>
          <w:szCs w:val="24"/>
        </w:rPr>
        <w:t xml:space="preserve"> and goals</w:t>
      </w:r>
      <w:r w:rsidR="009B0D81">
        <w:rPr>
          <w:rFonts w:asciiTheme="majorBidi" w:hAnsiTheme="majorBidi" w:cstheme="majorBidi"/>
          <w:sz w:val="24"/>
          <w:szCs w:val="24"/>
        </w:rPr>
        <w:t xml:space="preserve"> for these operations, the methods for gathering information </w:t>
      </w:r>
      <w:r w:rsidR="007D5943">
        <w:rPr>
          <w:rFonts w:asciiTheme="majorBidi" w:hAnsiTheme="majorBidi" w:cstheme="majorBidi"/>
          <w:sz w:val="24"/>
          <w:szCs w:val="24"/>
        </w:rPr>
        <w:t>and conduct the assassination, and the influence of the assassination on the conflict dynamics.</w:t>
      </w:r>
      <w:r w:rsidR="00C30338">
        <w:rPr>
          <w:rFonts w:asciiTheme="majorBidi" w:hAnsiTheme="majorBidi" w:cstheme="majorBidi"/>
          <w:sz w:val="24"/>
          <w:szCs w:val="24"/>
        </w:rPr>
        <w:t xml:space="preserve"> </w:t>
      </w:r>
    </w:p>
    <w:p w14:paraId="0E03BA40" w14:textId="7BC7281A" w:rsidR="00816B3A" w:rsidRDefault="007D5943" w:rsidP="00C3033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Israeli-Arabic conflict is an appropriate case study for exploring this phenomenon for tow main reasons: </w:t>
      </w:r>
      <w:r w:rsidR="00255330">
        <w:rPr>
          <w:rFonts w:asciiTheme="majorBidi" w:hAnsiTheme="majorBidi" w:cstheme="majorBidi"/>
          <w:sz w:val="24"/>
          <w:szCs w:val="24"/>
        </w:rPr>
        <w:t xml:space="preserve">First, the </w:t>
      </w:r>
      <w:r w:rsidR="00CC68E5" w:rsidRPr="00255330">
        <w:rPr>
          <w:rFonts w:asciiTheme="majorBidi" w:hAnsiTheme="majorBidi" w:cstheme="majorBidi"/>
          <w:sz w:val="24"/>
          <w:szCs w:val="24"/>
        </w:rPr>
        <w:t>number</w:t>
      </w:r>
      <w:r w:rsidR="00255330" w:rsidRPr="00255330">
        <w:rPr>
          <w:rFonts w:asciiTheme="majorBidi" w:hAnsiTheme="majorBidi" w:cstheme="majorBidi"/>
          <w:sz w:val="24"/>
          <w:szCs w:val="24"/>
        </w:rPr>
        <w:t xml:space="preserve"> of events is large and spans a period of several decades</w:t>
      </w:r>
      <w:r w:rsidR="00255330">
        <w:rPr>
          <w:rFonts w:asciiTheme="majorBidi" w:hAnsiTheme="majorBidi" w:cstheme="majorBidi"/>
          <w:sz w:val="24"/>
          <w:szCs w:val="24"/>
        </w:rPr>
        <w:t xml:space="preserve">. Second, </w:t>
      </w:r>
      <w:r w:rsidR="00803A84">
        <w:rPr>
          <w:rFonts w:asciiTheme="majorBidi" w:hAnsiTheme="majorBidi" w:cstheme="majorBidi"/>
          <w:sz w:val="24"/>
          <w:szCs w:val="24"/>
        </w:rPr>
        <w:t xml:space="preserve">this conflict involves </w:t>
      </w:r>
      <w:r w:rsidR="00255330">
        <w:rPr>
          <w:rFonts w:asciiTheme="majorBidi" w:hAnsiTheme="majorBidi" w:cstheme="majorBidi"/>
          <w:sz w:val="24"/>
          <w:szCs w:val="24"/>
        </w:rPr>
        <w:t>great diversity</w:t>
      </w:r>
      <w:r w:rsidR="00410AB3">
        <w:rPr>
          <w:rFonts w:asciiTheme="majorBidi" w:hAnsiTheme="majorBidi" w:cstheme="majorBidi"/>
          <w:sz w:val="24"/>
          <w:szCs w:val="24"/>
        </w:rPr>
        <w:t xml:space="preserve"> of terror organizations </w:t>
      </w:r>
      <w:r w:rsidR="00803A84">
        <w:rPr>
          <w:rFonts w:asciiTheme="majorBidi" w:hAnsiTheme="majorBidi" w:cstheme="majorBidi"/>
          <w:sz w:val="24"/>
          <w:szCs w:val="24"/>
        </w:rPr>
        <w:t xml:space="preserve">as well as </w:t>
      </w:r>
      <w:r w:rsidR="00816B3A">
        <w:rPr>
          <w:rFonts w:asciiTheme="majorBidi" w:hAnsiTheme="majorBidi" w:cstheme="majorBidi"/>
          <w:sz w:val="24"/>
          <w:szCs w:val="24"/>
        </w:rPr>
        <w:t xml:space="preserve">different </w:t>
      </w:r>
      <w:r w:rsidR="00803A84">
        <w:rPr>
          <w:rFonts w:asciiTheme="majorBidi" w:hAnsiTheme="majorBidi" w:cstheme="majorBidi"/>
          <w:sz w:val="24"/>
          <w:szCs w:val="24"/>
        </w:rPr>
        <w:t xml:space="preserve">kinds of assassination operations.  </w:t>
      </w:r>
    </w:p>
    <w:p w14:paraId="26F35031" w14:textId="22065B41" w:rsidR="00A02090" w:rsidRPr="007D5943" w:rsidRDefault="00816B3A" w:rsidP="00C3033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The research is based on v</w:t>
      </w:r>
      <w:r w:rsidRPr="004F4D7A">
        <w:rPr>
          <w:rFonts w:asciiTheme="majorBidi" w:hAnsiTheme="majorBidi" w:cstheme="majorBidi"/>
          <w:sz w:val="24"/>
          <w:szCs w:val="24"/>
        </w:rPr>
        <w:t>ari</w:t>
      </w:r>
      <w:r>
        <w:rPr>
          <w:rFonts w:asciiTheme="majorBidi" w:hAnsiTheme="majorBidi" w:cstheme="majorBidi"/>
          <w:sz w:val="24"/>
          <w:szCs w:val="24"/>
        </w:rPr>
        <w:t>ous sources, both in Hebrew and Arabic, which includes official publications of Palestinian and Lebanese terror organizations t</w:t>
      </w:r>
      <w:r w:rsidRPr="004F4D7A">
        <w:rPr>
          <w:rFonts w:asciiTheme="majorBidi" w:hAnsiTheme="majorBidi" w:cstheme="majorBidi"/>
          <w:sz w:val="24"/>
          <w:szCs w:val="24"/>
        </w:rPr>
        <w:t>ogether with</w:t>
      </w:r>
      <w:r>
        <w:rPr>
          <w:rFonts w:asciiTheme="majorBidi" w:hAnsiTheme="majorBidi" w:cstheme="majorBidi"/>
          <w:sz w:val="24"/>
          <w:szCs w:val="24"/>
        </w:rPr>
        <w:t xml:space="preserve"> official Israeli sources, such as </w:t>
      </w:r>
      <w:r w:rsidRPr="004F4D7A">
        <w:rPr>
          <w:rFonts w:asciiTheme="majorBidi" w:hAnsiTheme="majorBidi" w:cstheme="majorBidi"/>
          <w:sz w:val="24"/>
          <w:szCs w:val="24"/>
        </w:rPr>
        <w:t>judicial proceeding</w:t>
      </w:r>
      <w:r>
        <w:rPr>
          <w:rFonts w:asciiTheme="majorBidi" w:hAnsiTheme="majorBidi" w:cstheme="majorBidi"/>
          <w:sz w:val="24"/>
          <w:szCs w:val="24"/>
        </w:rPr>
        <w:t xml:space="preserve"> – some of them have not yet gotten a serious attention in the research field. Some of the secondary literature and journalistic sources will be used to complete the picture and as necessary background. </w:t>
      </w:r>
      <w:r w:rsidR="00410AB3">
        <w:rPr>
          <w:rFonts w:asciiTheme="majorBidi" w:hAnsiTheme="majorBidi" w:cstheme="majorBidi"/>
          <w:sz w:val="24"/>
          <w:szCs w:val="24"/>
        </w:rPr>
        <w:t xml:space="preserve"> </w:t>
      </w:r>
      <w:r w:rsidR="00255330">
        <w:rPr>
          <w:rFonts w:asciiTheme="majorBidi" w:hAnsiTheme="majorBidi" w:cstheme="majorBidi"/>
          <w:sz w:val="24"/>
          <w:szCs w:val="24"/>
        </w:rPr>
        <w:t xml:space="preserve">  </w:t>
      </w:r>
      <w:r w:rsidR="007D5943">
        <w:rPr>
          <w:rFonts w:asciiTheme="majorBidi" w:hAnsiTheme="majorBidi" w:cstheme="majorBidi"/>
          <w:sz w:val="24"/>
          <w:szCs w:val="24"/>
        </w:rPr>
        <w:t xml:space="preserve"> </w:t>
      </w:r>
      <w:r w:rsidR="009B0D81">
        <w:rPr>
          <w:rFonts w:asciiTheme="majorBidi" w:hAnsiTheme="majorBidi" w:cstheme="majorBidi"/>
          <w:sz w:val="24"/>
          <w:szCs w:val="24"/>
        </w:rPr>
        <w:t xml:space="preserve"> </w:t>
      </w:r>
    </w:p>
    <w:p w14:paraId="698991D1" w14:textId="5F2A7B40" w:rsidR="00A02090" w:rsidRPr="00816B3A" w:rsidRDefault="00816B3A" w:rsidP="00C30338">
      <w:pPr>
        <w:bidi w:val="0"/>
        <w:spacing w:line="360" w:lineRule="auto"/>
        <w:jc w:val="both"/>
        <w:rPr>
          <w:rFonts w:asciiTheme="majorBidi" w:hAnsiTheme="majorBidi" w:cstheme="majorBidi"/>
          <w:sz w:val="24"/>
          <w:szCs w:val="24"/>
          <w:rtl/>
        </w:rPr>
      </w:pPr>
      <w:r>
        <w:rPr>
          <w:rFonts w:asciiTheme="majorBidi" w:hAnsiTheme="majorBidi" w:cstheme="majorBidi" w:hint="cs"/>
          <w:sz w:val="24"/>
          <w:szCs w:val="24"/>
        </w:rPr>
        <w:t>T</w:t>
      </w:r>
      <w:r>
        <w:rPr>
          <w:rFonts w:asciiTheme="majorBidi" w:hAnsiTheme="majorBidi" w:cstheme="majorBidi"/>
          <w:sz w:val="24"/>
          <w:szCs w:val="24"/>
        </w:rPr>
        <w:t>he research will allow to raise this important threat to awareness and expand its base of knowledge as a base for f</w:t>
      </w:r>
      <w:r w:rsidRPr="00816B3A">
        <w:rPr>
          <w:rFonts w:asciiTheme="majorBidi" w:hAnsiTheme="majorBidi" w:cstheme="majorBidi"/>
          <w:sz w:val="24"/>
          <w:szCs w:val="24"/>
        </w:rPr>
        <w:t>ormulat</w:t>
      </w:r>
      <w:r>
        <w:rPr>
          <w:rFonts w:asciiTheme="majorBidi" w:hAnsiTheme="majorBidi" w:cstheme="majorBidi"/>
          <w:sz w:val="24"/>
          <w:szCs w:val="24"/>
        </w:rPr>
        <w:t>ing</w:t>
      </w:r>
      <w:r w:rsidRPr="00816B3A">
        <w:rPr>
          <w:rFonts w:asciiTheme="majorBidi" w:hAnsiTheme="majorBidi" w:cstheme="majorBidi"/>
          <w:sz w:val="24"/>
          <w:szCs w:val="24"/>
        </w:rPr>
        <w:t xml:space="preserve"> a policy</w:t>
      </w:r>
      <w:r>
        <w:rPr>
          <w:rFonts w:asciiTheme="majorBidi" w:hAnsiTheme="majorBidi" w:cstheme="majorBidi"/>
          <w:sz w:val="24"/>
          <w:szCs w:val="24"/>
        </w:rPr>
        <w:t xml:space="preserve"> by </w:t>
      </w:r>
      <w:r w:rsidR="00C30338">
        <w:rPr>
          <w:rFonts w:asciiTheme="majorBidi" w:hAnsiTheme="majorBidi" w:cstheme="majorBidi"/>
          <w:sz w:val="24"/>
          <w:szCs w:val="24"/>
        </w:rPr>
        <w:t xml:space="preserve">NATO </w:t>
      </w:r>
      <w:r>
        <w:rPr>
          <w:rFonts w:asciiTheme="majorBidi" w:hAnsiTheme="majorBidi" w:cstheme="majorBidi"/>
          <w:sz w:val="24"/>
          <w:szCs w:val="24"/>
        </w:rPr>
        <w:t xml:space="preserve">states to treat this threat. Furthermore, at the academic </w:t>
      </w:r>
      <w:r w:rsidR="00B36D46">
        <w:rPr>
          <w:rFonts w:asciiTheme="majorBidi" w:hAnsiTheme="majorBidi" w:cstheme="majorBidi"/>
          <w:sz w:val="24"/>
          <w:szCs w:val="24"/>
        </w:rPr>
        <w:t>view</w:t>
      </w:r>
      <w:r>
        <w:rPr>
          <w:rFonts w:asciiTheme="majorBidi" w:hAnsiTheme="majorBidi" w:cstheme="majorBidi"/>
          <w:sz w:val="24"/>
          <w:szCs w:val="24"/>
        </w:rPr>
        <w:t xml:space="preserve">, </w:t>
      </w:r>
      <w:r w:rsidR="00116C44">
        <w:rPr>
          <w:rFonts w:asciiTheme="majorBidi" w:hAnsiTheme="majorBidi" w:cstheme="majorBidi"/>
          <w:sz w:val="24"/>
          <w:szCs w:val="24"/>
        </w:rPr>
        <w:t>t</w:t>
      </w:r>
      <w:r>
        <w:rPr>
          <w:rFonts w:asciiTheme="majorBidi" w:hAnsiTheme="majorBidi" w:cstheme="majorBidi"/>
          <w:sz w:val="24"/>
          <w:szCs w:val="24"/>
        </w:rPr>
        <w:t xml:space="preserve">he research will provide </w:t>
      </w:r>
      <w:r w:rsidRPr="00AB46FC">
        <w:rPr>
          <w:rFonts w:asciiTheme="majorBidi" w:hAnsiTheme="majorBidi" w:cstheme="majorBidi"/>
          <w:sz w:val="24"/>
          <w:szCs w:val="24"/>
        </w:rPr>
        <w:t>a unique opportunity to explore</w:t>
      </w:r>
      <w:r>
        <w:rPr>
          <w:rFonts w:asciiTheme="majorBidi" w:hAnsiTheme="majorBidi" w:cstheme="majorBidi"/>
          <w:sz w:val="24"/>
          <w:szCs w:val="24"/>
        </w:rPr>
        <w:t xml:space="preserve"> an interesting aspect that </w:t>
      </w:r>
      <w:r w:rsidR="00116C44">
        <w:rPr>
          <w:rFonts w:asciiTheme="majorBidi" w:hAnsiTheme="majorBidi" w:cstheme="majorBidi"/>
          <w:sz w:val="24"/>
          <w:szCs w:val="24"/>
        </w:rPr>
        <w:t>has not</w:t>
      </w:r>
      <w:r>
        <w:rPr>
          <w:rFonts w:asciiTheme="majorBidi" w:hAnsiTheme="majorBidi" w:cstheme="majorBidi"/>
          <w:sz w:val="24"/>
          <w:szCs w:val="24"/>
        </w:rPr>
        <w:t xml:space="preserve"> been gotten sufficient </w:t>
      </w:r>
      <w:r w:rsidR="00B36D46">
        <w:rPr>
          <w:rFonts w:asciiTheme="majorBidi" w:hAnsiTheme="majorBidi" w:cstheme="majorBidi"/>
          <w:sz w:val="24"/>
          <w:szCs w:val="24"/>
        </w:rPr>
        <w:t>attention in the history of the Arab-Israeli conflict as well as in the terror research field.</w:t>
      </w:r>
      <w:r w:rsidR="00116C44">
        <w:rPr>
          <w:rFonts w:asciiTheme="majorBidi" w:hAnsiTheme="majorBidi" w:cstheme="majorBidi"/>
          <w:sz w:val="24"/>
          <w:szCs w:val="24"/>
        </w:rPr>
        <w:t xml:space="preserve"> </w:t>
      </w:r>
      <w:r>
        <w:rPr>
          <w:rFonts w:asciiTheme="majorBidi" w:hAnsiTheme="majorBidi" w:cstheme="majorBidi"/>
          <w:sz w:val="24"/>
          <w:szCs w:val="24"/>
        </w:rPr>
        <w:t xml:space="preserve"> </w:t>
      </w:r>
    </w:p>
    <w:p w14:paraId="75A8BB6F" w14:textId="77777777" w:rsidR="00CC3194" w:rsidRPr="00B83DEB" w:rsidRDefault="00CC3194">
      <w:pPr>
        <w:bidi w:val="0"/>
        <w:spacing w:line="360" w:lineRule="auto"/>
        <w:jc w:val="both"/>
        <w:rPr>
          <w:rFonts w:asciiTheme="majorBidi" w:hAnsiTheme="majorBidi" w:cstheme="majorBidi"/>
          <w:sz w:val="24"/>
          <w:szCs w:val="24"/>
        </w:rPr>
      </w:pPr>
    </w:p>
    <w:sectPr w:rsidR="00CC3194" w:rsidRPr="00B83DEB" w:rsidSect="00944E1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D46B0" w14:textId="77777777" w:rsidR="006E2193" w:rsidRDefault="006E2193" w:rsidP="00B36D46">
      <w:pPr>
        <w:spacing w:after="0" w:line="240" w:lineRule="auto"/>
      </w:pPr>
      <w:r>
        <w:separator/>
      </w:r>
    </w:p>
  </w:endnote>
  <w:endnote w:type="continuationSeparator" w:id="0">
    <w:p w14:paraId="0F685D74" w14:textId="77777777" w:rsidR="006E2193" w:rsidRDefault="006E2193" w:rsidP="00B3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4C009" w14:textId="77777777" w:rsidR="006E2193" w:rsidRDefault="006E2193" w:rsidP="00B36D46">
      <w:pPr>
        <w:spacing w:after="0" w:line="240" w:lineRule="auto"/>
      </w:pPr>
      <w:r>
        <w:separator/>
      </w:r>
    </w:p>
  </w:footnote>
  <w:footnote w:type="continuationSeparator" w:id="0">
    <w:p w14:paraId="7216D7C6" w14:textId="77777777" w:rsidR="006E2193" w:rsidRDefault="006E2193" w:rsidP="00B36D46">
      <w:pPr>
        <w:spacing w:after="0" w:line="240" w:lineRule="auto"/>
      </w:pPr>
      <w:r>
        <w:continuationSeparator/>
      </w:r>
    </w:p>
  </w:footnote>
  <w:footnote w:id="1">
    <w:p w14:paraId="41E2592F" w14:textId="77777777" w:rsidR="00C30338" w:rsidRPr="00A7458B" w:rsidRDefault="00C30338" w:rsidP="00C30338">
      <w:pPr>
        <w:pStyle w:val="a5"/>
        <w:bidi w:val="0"/>
        <w:rPr>
          <w:rFonts w:asciiTheme="majorBidi" w:hAnsiTheme="majorBidi" w:cstheme="majorBidi"/>
        </w:rPr>
      </w:pPr>
      <w:r w:rsidRPr="00A7458B">
        <w:rPr>
          <w:rStyle w:val="a7"/>
          <w:rFonts w:asciiTheme="majorBidi" w:hAnsiTheme="majorBidi" w:cstheme="majorBidi"/>
        </w:rPr>
        <w:footnoteRef/>
      </w:r>
      <w:r w:rsidRPr="00A7458B">
        <w:rPr>
          <w:rFonts w:asciiTheme="majorBidi" w:hAnsiTheme="majorBidi" w:cstheme="majorBidi"/>
          <w:rtl/>
        </w:rPr>
        <w:t xml:space="preserve"> </w:t>
      </w:r>
      <w:r w:rsidRPr="00A7458B">
        <w:rPr>
          <w:rFonts w:asciiTheme="majorBidi" w:hAnsiTheme="majorBidi" w:cstheme="majorBidi"/>
        </w:rPr>
        <w:t xml:space="preserve"> See, for example: Simon Frankel Pratt (2013), " “Anyone Who Hurts Us”: How the Logic of Israel's “Assassination Policy” Developed During the Aqsa Intifada", </w:t>
      </w:r>
      <w:r w:rsidRPr="00A7458B">
        <w:rPr>
          <w:rFonts w:asciiTheme="majorBidi" w:hAnsiTheme="majorBidi" w:cstheme="majorBidi"/>
          <w:i/>
          <w:iCs/>
        </w:rPr>
        <w:t>Terrorism and Political Violence</w:t>
      </w:r>
      <w:r w:rsidRPr="00A7458B">
        <w:rPr>
          <w:rFonts w:asciiTheme="majorBidi" w:hAnsiTheme="majorBidi" w:cstheme="majorBidi"/>
        </w:rPr>
        <w:t xml:space="preserve">, 25:2, pp. 224-245, DOI: 10.1080/09546553.2012.657280;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8A"/>
    <w:rsid w:val="00031C80"/>
    <w:rsid w:val="000E23D2"/>
    <w:rsid w:val="00116C44"/>
    <w:rsid w:val="00255330"/>
    <w:rsid w:val="003664C5"/>
    <w:rsid w:val="00410AB3"/>
    <w:rsid w:val="005360FC"/>
    <w:rsid w:val="005C02E0"/>
    <w:rsid w:val="006E2193"/>
    <w:rsid w:val="0078488A"/>
    <w:rsid w:val="007D5943"/>
    <w:rsid w:val="007F429E"/>
    <w:rsid w:val="00803A84"/>
    <w:rsid w:val="00816B3A"/>
    <w:rsid w:val="008C370C"/>
    <w:rsid w:val="00944E1D"/>
    <w:rsid w:val="009B081D"/>
    <w:rsid w:val="009B0D81"/>
    <w:rsid w:val="009E3A56"/>
    <w:rsid w:val="00A02090"/>
    <w:rsid w:val="00A065AA"/>
    <w:rsid w:val="00A7458B"/>
    <w:rsid w:val="00B36D46"/>
    <w:rsid w:val="00B83DEB"/>
    <w:rsid w:val="00BE2406"/>
    <w:rsid w:val="00C30338"/>
    <w:rsid w:val="00C51BD5"/>
    <w:rsid w:val="00C622AC"/>
    <w:rsid w:val="00CC3194"/>
    <w:rsid w:val="00CC68E5"/>
    <w:rsid w:val="00D50352"/>
    <w:rsid w:val="00EF55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6422"/>
  <w15:chartTrackingRefBased/>
  <w15:docId w15:val="{0B9965D0-1920-4DFA-BDE8-EF8FF99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3DEB"/>
    <w:rPr>
      <w:i/>
      <w:iCs/>
    </w:rPr>
  </w:style>
  <w:style w:type="character" w:styleId="Hyperlink">
    <w:name w:val="Hyperlink"/>
    <w:basedOn w:val="a0"/>
    <w:uiPriority w:val="99"/>
    <w:unhideWhenUsed/>
    <w:rsid w:val="00A02090"/>
    <w:rPr>
      <w:color w:val="0563C1" w:themeColor="hyperlink"/>
      <w:u w:val="single"/>
    </w:rPr>
  </w:style>
  <w:style w:type="character" w:styleId="a4">
    <w:name w:val="Unresolved Mention"/>
    <w:basedOn w:val="a0"/>
    <w:uiPriority w:val="99"/>
    <w:semiHidden/>
    <w:unhideWhenUsed/>
    <w:rsid w:val="00A02090"/>
    <w:rPr>
      <w:color w:val="605E5C"/>
      <w:shd w:val="clear" w:color="auto" w:fill="E1DFDD"/>
    </w:rPr>
  </w:style>
  <w:style w:type="character" w:styleId="FollowedHyperlink">
    <w:name w:val="FollowedHyperlink"/>
    <w:basedOn w:val="a0"/>
    <w:uiPriority w:val="99"/>
    <w:semiHidden/>
    <w:unhideWhenUsed/>
    <w:rsid w:val="00A02090"/>
    <w:rPr>
      <w:color w:val="954F72" w:themeColor="followedHyperlink"/>
      <w:u w:val="single"/>
    </w:rPr>
  </w:style>
  <w:style w:type="paragraph" w:styleId="a5">
    <w:name w:val="footnote text"/>
    <w:basedOn w:val="a"/>
    <w:link w:val="a6"/>
    <w:uiPriority w:val="99"/>
    <w:semiHidden/>
    <w:unhideWhenUsed/>
    <w:rsid w:val="00B36D46"/>
    <w:pPr>
      <w:spacing w:after="0" w:line="240" w:lineRule="auto"/>
    </w:pPr>
    <w:rPr>
      <w:sz w:val="20"/>
      <w:szCs w:val="20"/>
    </w:rPr>
  </w:style>
  <w:style w:type="character" w:customStyle="1" w:styleId="a6">
    <w:name w:val="טקסט הערת שוליים תו"/>
    <w:basedOn w:val="a0"/>
    <w:link w:val="a5"/>
    <w:uiPriority w:val="99"/>
    <w:semiHidden/>
    <w:rsid w:val="00B36D46"/>
    <w:rPr>
      <w:sz w:val="20"/>
      <w:szCs w:val="20"/>
    </w:rPr>
  </w:style>
  <w:style w:type="character" w:styleId="a7">
    <w:name w:val="footnote reference"/>
    <w:basedOn w:val="a0"/>
    <w:uiPriority w:val="99"/>
    <w:semiHidden/>
    <w:unhideWhenUsed/>
    <w:rsid w:val="00B36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52518">
      <w:bodyDiv w:val="1"/>
      <w:marLeft w:val="0"/>
      <w:marRight w:val="0"/>
      <w:marTop w:val="0"/>
      <w:marBottom w:val="0"/>
      <w:divBdr>
        <w:top w:val="none" w:sz="0" w:space="0" w:color="auto"/>
        <w:left w:val="none" w:sz="0" w:space="0" w:color="auto"/>
        <w:bottom w:val="none" w:sz="0" w:space="0" w:color="auto"/>
        <w:right w:val="none" w:sz="0" w:space="0" w:color="auto"/>
      </w:divBdr>
    </w:div>
    <w:div w:id="601111613">
      <w:bodyDiv w:val="1"/>
      <w:marLeft w:val="0"/>
      <w:marRight w:val="0"/>
      <w:marTop w:val="0"/>
      <w:marBottom w:val="0"/>
      <w:divBdr>
        <w:top w:val="none" w:sz="0" w:space="0" w:color="auto"/>
        <w:left w:val="none" w:sz="0" w:space="0" w:color="auto"/>
        <w:bottom w:val="none" w:sz="0" w:space="0" w:color="auto"/>
        <w:right w:val="none" w:sz="0" w:space="0" w:color="auto"/>
      </w:divBdr>
    </w:div>
    <w:div w:id="605427001">
      <w:bodyDiv w:val="1"/>
      <w:marLeft w:val="0"/>
      <w:marRight w:val="0"/>
      <w:marTop w:val="0"/>
      <w:marBottom w:val="0"/>
      <w:divBdr>
        <w:top w:val="none" w:sz="0" w:space="0" w:color="auto"/>
        <w:left w:val="none" w:sz="0" w:space="0" w:color="auto"/>
        <w:bottom w:val="none" w:sz="0" w:space="0" w:color="auto"/>
        <w:right w:val="none" w:sz="0" w:space="0" w:color="auto"/>
      </w:divBdr>
    </w:div>
    <w:div w:id="629675371">
      <w:bodyDiv w:val="1"/>
      <w:marLeft w:val="0"/>
      <w:marRight w:val="0"/>
      <w:marTop w:val="0"/>
      <w:marBottom w:val="0"/>
      <w:divBdr>
        <w:top w:val="none" w:sz="0" w:space="0" w:color="auto"/>
        <w:left w:val="none" w:sz="0" w:space="0" w:color="auto"/>
        <w:bottom w:val="none" w:sz="0" w:space="0" w:color="auto"/>
        <w:right w:val="none" w:sz="0" w:space="0" w:color="auto"/>
      </w:divBdr>
    </w:div>
    <w:div w:id="1127505532">
      <w:bodyDiv w:val="1"/>
      <w:marLeft w:val="0"/>
      <w:marRight w:val="0"/>
      <w:marTop w:val="0"/>
      <w:marBottom w:val="0"/>
      <w:divBdr>
        <w:top w:val="none" w:sz="0" w:space="0" w:color="auto"/>
        <w:left w:val="none" w:sz="0" w:space="0" w:color="auto"/>
        <w:bottom w:val="none" w:sz="0" w:space="0" w:color="auto"/>
        <w:right w:val="none" w:sz="0" w:space="0" w:color="auto"/>
      </w:divBdr>
    </w:div>
    <w:div w:id="1255017017">
      <w:bodyDiv w:val="1"/>
      <w:marLeft w:val="0"/>
      <w:marRight w:val="0"/>
      <w:marTop w:val="0"/>
      <w:marBottom w:val="0"/>
      <w:divBdr>
        <w:top w:val="none" w:sz="0" w:space="0" w:color="auto"/>
        <w:left w:val="none" w:sz="0" w:space="0" w:color="auto"/>
        <w:bottom w:val="none" w:sz="0" w:space="0" w:color="auto"/>
        <w:right w:val="none" w:sz="0" w:space="0" w:color="auto"/>
      </w:divBdr>
    </w:div>
    <w:div w:id="1917013720">
      <w:bodyDiv w:val="1"/>
      <w:marLeft w:val="0"/>
      <w:marRight w:val="0"/>
      <w:marTop w:val="0"/>
      <w:marBottom w:val="0"/>
      <w:divBdr>
        <w:top w:val="none" w:sz="0" w:space="0" w:color="auto"/>
        <w:left w:val="none" w:sz="0" w:space="0" w:color="auto"/>
        <w:bottom w:val="none" w:sz="0" w:space="0" w:color="auto"/>
        <w:right w:val="none" w:sz="0" w:space="0" w:color="auto"/>
      </w:divBdr>
    </w:div>
    <w:div w:id="20619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72DF-2BB9-4A27-8FC4-F444A871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595</Words>
  <Characters>2975</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Netanel Flamer</dc:creator>
  <cp:keywords/>
  <dc:description/>
  <cp:lastModifiedBy>Netanel Flamer</cp:lastModifiedBy>
  <cp:revision>13</cp:revision>
  <dcterms:created xsi:type="dcterms:W3CDTF">2020-06-18T09:17:00Z</dcterms:created>
  <dcterms:modified xsi:type="dcterms:W3CDTF">2020-06-21T06:47:00Z</dcterms:modified>
</cp:coreProperties>
</file>