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60DA3" w14:textId="2A9E53A5" w:rsidR="002F7D3B" w:rsidRPr="00901627" w:rsidRDefault="002F7D3B" w:rsidP="002F7D3B">
      <w:pPr>
        <w:jc w:val="right"/>
        <w:rPr>
          <w:rFonts w:ascii="David" w:hAnsi="David" w:cs="David"/>
          <w:b/>
          <w:bCs/>
          <w:sz w:val="24"/>
          <w:szCs w:val="24"/>
        </w:rPr>
      </w:pPr>
      <w:bookmarkStart w:id="0" w:name="_GoBack"/>
      <w:bookmarkEnd w:id="0"/>
    </w:p>
    <w:p w14:paraId="3DEB5B8F" w14:textId="77777777" w:rsidR="0013292D" w:rsidRPr="005721C6" w:rsidRDefault="0013292D" w:rsidP="0021044D">
      <w:pPr>
        <w:spacing w:line="480" w:lineRule="auto"/>
        <w:rPr>
          <w:rFonts w:ascii="David" w:hAnsi="David" w:cs="David"/>
          <w:b/>
          <w:bCs/>
          <w:sz w:val="28"/>
          <w:szCs w:val="28"/>
          <w:rtl/>
        </w:rPr>
      </w:pPr>
      <w:r w:rsidRPr="005721C6">
        <w:rPr>
          <w:rFonts w:ascii="David" w:hAnsi="David" w:cs="David"/>
          <w:b/>
          <w:bCs/>
          <w:sz w:val="28"/>
          <w:szCs w:val="28"/>
          <w:rtl/>
        </w:rPr>
        <w:t>מבוא</w:t>
      </w:r>
    </w:p>
    <w:p w14:paraId="092455E5" w14:textId="279D4296" w:rsidR="0013292D" w:rsidRPr="00901627" w:rsidRDefault="0013292D" w:rsidP="003749F8">
      <w:pPr>
        <w:spacing w:line="480" w:lineRule="auto"/>
        <w:ind w:left="-2"/>
        <w:jc w:val="both"/>
        <w:rPr>
          <w:rFonts w:ascii="David" w:hAnsi="David" w:cs="David"/>
          <w:sz w:val="24"/>
          <w:szCs w:val="24"/>
          <w:rtl/>
        </w:rPr>
      </w:pPr>
      <w:bookmarkStart w:id="1" w:name="_Hlk499512550"/>
      <w:r w:rsidRPr="00901627">
        <w:rPr>
          <w:rFonts w:ascii="David" w:hAnsi="David" w:cs="David"/>
          <w:sz w:val="24"/>
          <w:szCs w:val="24"/>
          <w:rtl/>
        </w:rPr>
        <w:t xml:space="preserve">בדיקת הקולפוסקופיה היא נדבך עיקרי באבחון נגעים ממאירים וטרום ממאירים בצוואר הרחם.  </w:t>
      </w:r>
      <w:bookmarkEnd w:id="1"/>
      <w:r w:rsidRPr="00901627">
        <w:rPr>
          <w:rFonts w:ascii="David" w:hAnsi="David" w:cs="David"/>
          <w:sz w:val="24"/>
          <w:szCs w:val="24"/>
          <w:rtl/>
        </w:rPr>
        <w:t xml:space="preserve">לבדיקה מופנות נשים, אשר נמצאו אצלן תוצאות בלתי תקינות בבדיקת </w:t>
      </w:r>
      <w:r w:rsidR="00B80304">
        <w:rPr>
          <w:rFonts w:ascii="David" w:hAnsi="David" w:cs="David" w:hint="cs"/>
          <w:sz w:val="24"/>
          <w:szCs w:val="24"/>
          <w:rtl/>
        </w:rPr>
        <w:t>משטח ה</w:t>
      </w:r>
      <w:r w:rsidR="000144F8">
        <w:rPr>
          <w:rFonts w:ascii="David" w:hAnsi="David" w:cs="David" w:hint="cs"/>
          <w:sz w:val="24"/>
          <w:szCs w:val="24"/>
          <w:rtl/>
        </w:rPr>
        <w:t>-"</w:t>
      </w:r>
      <w:r w:rsidR="00B80304">
        <w:rPr>
          <w:rFonts w:ascii="David" w:hAnsi="David" w:cs="David" w:hint="cs"/>
          <w:sz w:val="24"/>
          <w:szCs w:val="24"/>
          <w:rtl/>
        </w:rPr>
        <w:t>פאפ</w:t>
      </w:r>
      <w:r w:rsidR="000144F8">
        <w:rPr>
          <w:rFonts w:ascii="David" w:hAnsi="David" w:cs="David" w:hint="cs"/>
          <w:sz w:val="24"/>
          <w:szCs w:val="24"/>
          <w:rtl/>
        </w:rPr>
        <w:t>"</w:t>
      </w:r>
      <w:r w:rsidRPr="00901627">
        <w:rPr>
          <w:rFonts w:ascii="David" w:hAnsi="David" w:cs="David"/>
          <w:sz w:val="24"/>
          <w:szCs w:val="24"/>
          <w:rtl/>
        </w:rPr>
        <w:t xml:space="preserve"> (</w:t>
      </w:r>
      <w:r w:rsidRPr="00901627">
        <w:rPr>
          <w:rFonts w:ascii="David" w:hAnsi="David" w:cs="David"/>
          <w:sz w:val="24"/>
          <w:szCs w:val="24"/>
        </w:rPr>
        <w:t>Smear</w:t>
      </w:r>
      <w:r w:rsidRPr="00901627">
        <w:rPr>
          <w:rFonts w:ascii="David" w:hAnsi="David" w:cs="David"/>
          <w:sz w:val="24"/>
          <w:szCs w:val="24"/>
          <w:rtl/>
        </w:rPr>
        <w:t xml:space="preserve"> </w:t>
      </w:r>
      <w:r w:rsidRPr="00901627">
        <w:rPr>
          <w:rFonts w:ascii="David" w:hAnsi="David" w:cs="David"/>
          <w:sz w:val="24"/>
          <w:szCs w:val="24"/>
        </w:rPr>
        <w:t>Pap</w:t>
      </w:r>
      <w:r w:rsidRPr="00901627">
        <w:rPr>
          <w:rFonts w:ascii="David" w:hAnsi="David" w:cs="David"/>
          <w:sz w:val="24"/>
          <w:szCs w:val="24"/>
          <w:rtl/>
        </w:rPr>
        <w:t>). הקולפוסקופיה הינה בדיקה אבחנתית ויזואלית של צוואר הרחם, הנרתיק והעריה</w:t>
      </w:r>
      <w:r w:rsidR="0018094E">
        <w:rPr>
          <w:rFonts w:ascii="David" w:hAnsi="David" w:cs="David" w:hint="cs"/>
          <w:sz w:val="24"/>
          <w:szCs w:val="24"/>
          <w:rtl/>
        </w:rPr>
        <w:t>.</w:t>
      </w:r>
      <w:r w:rsidR="0018094E" w:rsidRPr="00901627">
        <w:rPr>
          <w:rFonts w:ascii="David" w:hAnsi="David" w:cs="David"/>
          <w:sz w:val="24"/>
          <w:szCs w:val="24"/>
          <w:rtl/>
        </w:rPr>
        <w:t xml:space="preserve"> </w:t>
      </w:r>
      <w:r w:rsidRPr="00901627">
        <w:rPr>
          <w:rFonts w:ascii="David" w:hAnsi="David" w:cs="David"/>
          <w:sz w:val="24"/>
          <w:szCs w:val="24"/>
          <w:rtl/>
        </w:rPr>
        <w:t xml:space="preserve">עבודה זו </w:t>
      </w:r>
      <w:r w:rsidR="00771E89" w:rsidRPr="00901627">
        <w:rPr>
          <w:rFonts w:ascii="David" w:hAnsi="David" w:cs="David"/>
          <w:sz w:val="24"/>
          <w:szCs w:val="24"/>
          <w:rtl/>
        </w:rPr>
        <w:t>התמקדה</w:t>
      </w:r>
      <w:r w:rsidRPr="00901627">
        <w:rPr>
          <w:rFonts w:ascii="David" w:hAnsi="David" w:cs="David"/>
          <w:sz w:val="24"/>
          <w:szCs w:val="24"/>
          <w:rtl/>
        </w:rPr>
        <w:t xml:space="preserve"> בקולפוסקופיה של צוואר הרחם</w:t>
      </w:r>
      <w:r w:rsidR="006B10D7">
        <w:rPr>
          <w:rFonts w:ascii="David" w:hAnsi="David" w:cs="David"/>
          <w:sz w:val="24"/>
          <w:szCs w:val="24"/>
        </w:rPr>
        <w:t xml:space="preserve"> </w:t>
      </w:r>
      <w:r w:rsidR="006B10D7">
        <w:rPr>
          <w:rFonts w:ascii="David" w:hAnsi="David" w:cs="David" w:hint="cs"/>
          <w:sz w:val="24"/>
          <w:szCs w:val="24"/>
          <w:rtl/>
        </w:rPr>
        <w:t xml:space="preserve"> אשר </w:t>
      </w:r>
      <w:r w:rsidR="00FD07D5" w:rsidRPr="00901627">
        <w:rPr>
          <w:rFonts w:ascii="David" w:hAnsi="David" w:cs="David"/>
          <w:sz w:val="24"/>
          <w:szCs w:val="24"/>
          <w:rtl/>
        </w:rPr>
        <w:t xml:space="preserve">כיום מוכרת ככלי האפקטיבי ביותר לאבחון ממצאים אבנורמליים בצוואר הרחם. </w:t>
      </w:r>
    </w:p>
    <w:p w14:paraId="45AD9B0C" w14:textId="2E81ACFD" w:rsidR="00E85D0A" w:rsidRPr="00901627" w:rsidRDefault="0013292D" w:rsidP="00A34A58">
      <w:pPr>
        <w:spacing w:line="480" w:lineRule="auto"/>
        <w:jc w:val="both"/>
        <w:rPr>
          <w:rFonts w:ascii="David" w:hAnsi="David" w:cs="David"/>
          <w:sz w:val="24"/>
          <w:szCs w:val="24"/>
          <w:rtl/>
          <w:lang w:val="en-GB"/>
        </w:rPr>
      </w:pPr>
      <w:r w:rsidRPr="00901627">
        <w:rPr>
          <w:rFonts w:ascii="David" w:hAnsi="David" w:cs="David"/>
          <w:sz w:val="24"/>
          <w:szCs w:val="24"/>
          <w:rtl/>
        </w:rPr>
        <w:t>התפתחות הקולפוסקופיה</w:t>
      </w:r>
      <w:r w:rsidR="006B10D7">
        <w:rPr>
          <w:rFonts w:ascii="David" w:hAnsi="David" w:cs="David" w:hint="cs"/>
          <w:sz w:val="24"/>
          <w:szCs w:val="24"/>
          <w:rtl/>
        </w:rPr>
        <w:t xml:space="preserve"> ככלי דיאגנוסטי </w:t>
      </w:r>
      <w:r w:rsidRPr="00901627">
        <w:rPr>
          <w:rFonts w:ascii="David" w:hAnsi="David" w:cs="David"/>
          <w:sz w:val="24"/>
          <w:szCs w:val="24"/>
          <w:rtl/>
        </w:rPr>
        <w:t xml:space="preserve">כללה הקמת ארגונים </w:t>
      </w:r>
      <w:r w:rsidR="006B10D7">
        <w:rPr>
          <w:rFonts w:ascii="David" w:hAnsi="David" w:cs="David" w:hint="cs"/>
          <w:sz w:val="24"/>
          <w:szCs w:val="24"/>
          <w:rtl/>
        </w:rPr>
        <w:t xml:space="preserve">אשר </w:t>
      </w:r>
      <w:r w:rsidRPr="00901627">
        <w:rPr>
          <w:rFonts w:ascii="David" w:hAnsi="David" w:cs="David"/>
          <w:sz w:val="24"/>
          <w:szCs w:val="24"/>
          <w:rtl/>
        </w:rPr>
        <w:t xml:space="preserve">עוסקים בהוצאת קווים מנחים למקצוע, </w:t>
      </w:r>
      <w:r w:rsidR="00986E80">
        <w:rPr>
          <w:rFonts w:ascii="David" w:hAnsi="David" w:cs="David" w:hint="cs"/>
          <w:sz w:val="24"/>
          <w:szCs w:val="24"/>
          <w:rtl/>
        </w:rPr>
        <w:t>בינהם</w:t>
      </w:r>
      <w:r w:rsidRPr="00901627">
        <w:rPr>
          <w:rFonts w:ascii="David" w:hAnsi="David" w:cs="David"/>
          <w:sz w:val="24"/>
          <w:szCs w:val="24"/>
          <w:rtl/>
        </w:rPr>
        <w:t xml:space="preserve"> האיגוד הבינלאומי המאחד את חברות הקולפוסקופיה  בעולם - ה-</w:t>
      </w:r>
      <w:r w:rsidRPr="00901627">
        <w:rPr>
          <w:rFonts w:ascii="David" w:hAnsi="David" w:cs="David"/>
          <w:sz w:val="24"/>
          <w:szCs w:val="24"/>
          <w:shd w:val="clear" w:color="auto" w:fill="FFFFFF"/>
        </w:rPr>
        <w:t xml:space="preserve"> International Federation Of Cervical Pathology And Colposcopy</w:t>
      </w:r>
      <w:r w:rsidRPr="00901627">
        <w:rPr>
          <w:rFonts w:ascii="David" w:hAnsi="David" w:cs="David"/>
          <w:sz w:val="24"/>
          <w:szCs w:val="24"/>
        </w:rPr>
        <w:t xml:space="preserve"> </w:t>
      </w:r>
      <w:r w:rsidRPr="00901627">
        <w:rPr>
          <w:rFonts w:ascii="David" w:hAnsi="David" w:cs="David"/>
          <w:sz w:val="24"/>
          <w:szCs w:val="24"/>
          <w:rtl/>
        </w:rPr>
        <w:t xml:space="preserve"> (</w:t>
      </w:r>
      <w:r w:rsidRPr="00901627">
        <w:rPr>
          <w:rFonts w:ascii="David" w:hAnsi="David" w:cs="David"/>
          <w:sz w:val="24"/>
          <w:szCs w:val="24"/>
        </w:rPr>
        <w:t>IFCPC</w:t>
      </w:r>
      <w:r w:rsidRPr="00901627">
        <w:rPr>
          <w:rFonts w:ascii="David" w:hAnsi="David" w:cs="David"/>
          <w:sz w:val="24"/>
          <w:szCs w:val="24"/>
          <w:rtl/>
        </w:rPr>
        <w:t>) .  אחד היעדים</w:t>
      </w:r>
      <w:r w:rsidR="00986E80">
        <w:rPr>
          <w:rFonts w:ascii="David" w:hAnsi="David" w:cs="David" w:hint="cs"/>
          <w:sz w:val="24"/>
          <w:szCs w:val="24"/>
          <w:rtl/>
        </w:rPr>
        <w:t xml:space="preserve"> העיקריים</w:t>
      </w:r>
      <w:r w:rsidRPr="00901627">
        <w:rPr>
          <w:rFonts w:ascii="David" w:hAnsi="David" w:cs="David"/>
          <w:sz w:val="24"/>
          <w:szCs w:val="24"/>
          <w:rtl/>
        </w:rPr>
        <w:t xml:space="preserve"> </w:t>
      </w:r>
      <w:r w:rsidR="00986E80">
        <w:rPr>
          <w:rFonts w:ascii="David" w:hAnsi="David" w:cs="David" w:hint="cs"/>
          <w:sz w:val="24"/>
          <w:szCs w:val="24"/>
          <w:rtl/>
        </w:rPr>
        <w:t xml:space="preserve">היה </w:t>
      </w:r>
      <w:r w:rsidRPr="00901627">
        <w:rPr>
          <w:rFonts w:ascii="David" w:hAnsi="David" w:cs="David"/>
          <w:sz w:val="24"/>
          <w:szCs w:val="24"/>
          <w:rtl/>
        </w:rPr>
        <w:t>לייסד מינוח אחיד (נומנקלטורה, טרמינולוגיה)</w:t>
      </w:r>
      <w:r w:rsidR="00FD07D5">
        <w:rPr>
          <w:rFonts w:ascii="David" w:hAnsi="David" w:cs="David" w:hint="cs"/>
          <w:sz w:val="24"/>
          <w:szCs w:val="24"/>
          <w:rtl/>
        </w:rPr>
        <w:t xml:space="preserve"> לשם</w:t>
      </w:r>
      <w:r w:rsidRPr="00901627">
        <w:rPr>
          <w:rFonts w:ascii="David" w:hAnsi="David" w:cs="David"/>
          <w:sz w:val="24"/>
          <w:szCs w:val="24"/>
          <w:rtl/>
        </w:rPr>
        <w:t xml:space="preserve"> העלאת אחידות הבדיקה בעולם. </w:t>
      </w:r>
    </w:p>
    <w:p w14:paraId="409AFB1D" w14:textId="05127A90" w:rsidR="0013292D" w:rsidRPr="00901627" w:rsidRDefault="006B10D7" w:rsidP="003749F8">
      <w:pPr>
        <w:spacing w:line="480" w:lineRule="auto"/>
        <w:jc w:val="both"/>
        <w:rPr>
          <w:rFonts w:ascii="David" w:hAnsi="David" w:cs="David"/>
          <w:sz w:val="24"/>
          <w:szCs w:val="24"/>
          <w:rtl/>
        </w:rPr>
      </w:pPr>
      <w:r>
        <w:rPr>
          <w:rFonts w:ascii="David" w:hAnsi="David" w:cs="David" w:hint="cs"/>
          <w:sz w:val="24"/>
          <w:szCs w:val="24"/>
          <w:rtl/>
        </w:rPr>
        <w:t xml:space="preserve">מספר מחקרים מעידים </w:t>
      </w:r>
      <w:r w:rsidR="0018094E">
        <w:rPr>
          <w:rFonts w:ascii="David" w:hAnsi="David" w:cs="David" w:hint="cs"/>
          <w:sz w:val="24"/>
          <w:szCs w:val="24"/>
          <w:rtl/>
        </w:rPr>
        <w:t>על</w:t>
      </w:r>
      <w:r>
        <w:rPr>
          <w:rFonts w:ascii="David" w:hAnsi="David" w:cs="David" w:hint="cs"/>
          <w:sz w:val="24"/>
          <w:szCs w:val="24"/>
          <w:rtl/>
        </w:rPr>
        <w:t xml:space="preserve"> יעילות </w:t>
      </w:r>
      <w:r w:rsidR="0013292D" w:rsidRPr="00901627">
        <w:rPr>
          <w:rFonts w:ascii="David" w:hAnsi="David" w:cs="David"/>
          <w:sz w:val="24"/>
          <w:szCs w:val="24"/>
          <w:rtl/>
        </w:rPr>
        <w:t>הקולפוסקופיה בהפחתת מספר הנשים עם סרטן צוואר הרחם</w:t>
      </w:r>
      <w:bookmarkStart w:id="2" w:name="_Hlk494986185"/>
      <w:r w:rsidR="0018094E">
        <w:rPr>
          <w:rFonts w:ascii="David" w:hAnsi="David" w:cs="David" w:hint="cs"/>
          <w:sz w:val="24"/>
          <w:szCs w:val="24"/>
          <w:rtl/>
        </w:rPr>
        <w:t>.</w:t>
      </w:r>
      <w:r w:rsidR="0013292D" w:rsidRPr="00901627">
        <w:rPr>
          <w:rFonts w:ascii="David" w:hAnsi="David" w:cs="David"/>
          <w:sz w:val="24"/>
          <w:szCs w:val="24"/>
          <w:rtl/>
        </w:rPr>
        <w:t xml:space="preserve"> נמצא, כי תכניות סריקה הכוללות מבחני </w:t>
      </w:r>
      <w:r w:rsidR="000144F8">
        <w:rPr>
          <w:rFonts w:ascii="David" w:hAnsi="David" w:cs="David" w:hint="cs"/>
          <w:sz w:val="24"/>
          <w:szCs w:val="24"/>
          <w:rtl/>
        </w:rPr>
        <w:t>פאפ</w:t>
      </w:r>
      <w:r w:rsidR="0013292D" w:rsidRPr="00901627">
        <w:rPr>
          <w:rFonts w:ascii="David" w:hAnsi="David" w:cs="David"/>
          <w:sz w:val="24"/>
          <w:szCs w:val="24"/>
          <w:rtl/>
        </w:rPr>
        <w:t xml:space="preserve"> (או איתור נגיף הפפילומה) וקולפוסקופיות למקרים הפתולוגיים</w:t>
      </w:r>
      <w:r w:rsidR="0018094E">
        <w:rPr>
          <w:rFonts w:ascii="David" w:hAnsi="David" w:cs="David" w:hint="cs"/>
          <w:sz w:val="24"/>
          <w:szCs w:val="24"/>
          <w:rtl/>
        </w:rPr>
        <w:t>,</w:t>
      </w:r>
      <w:r w:rsidR="0013292D" w:rsidRPr="00901627">
        <w:rPr>
          <w:rFonts w:ascii="David" w:hAnsi="David" w:cs="David"/>
          <w:sz w:val="24"/>
          <w:szCs w:val="24"/>
          <w:rtl/>
        </w:rPr>
        <w:t xml:space="preserve"> הביאו לירידה בהארעות סרטן צוואר הרחם</w:t>
      </w:r>
      <w:r w:rsidR="0013292D" w:rsidRPr="00901627">
        <w:rPr>
          <w:rStyle w:val="FootnoteReference"/>
          <w:rFonts w:ascii="David" w:hAnsi="David" w:cs="David"/>
          <w:sz w:val="24"/>
          <w:szCs w:val="24"/>
          <w:rtl/>
        </w:rPr>
        <w:t xml:space="preserve"> </w:t>
      </w:r>
      <w:r w:rsidR="00637F03">
        <w:rPr>
          <w:rFonts w:ascii="David" w:hAnsi="David" w:cs="David"/>
          <w:sz w:val="24"/>
          <w:szCs w:val="24"/>
          <w:rtl/>
        </w:rPr>
        <w:fldChar w:fldCharType="begin" w:fldLock="1"/>
      </w:r>
      <w:r w:rsidR="003A06DC">
        <w:rPr>
          <w:rFonts w:ascii="David" w:hAnsi="David" w:cs="David"/>
          <w:sz w:val="24"/>
          <w:szCs w:val="24"/>
        </w:rPr>
        <w:instrText>ADDIN CSL_CITATION {"citationItems":[{"id":"ITEM-1","itemData":{"URL":"https://www.gov.uk/guidance/cervical-screening-programme-overview","accessed":{"date-parts":[["2019","11","10"]]},"id":"ITEM-1","issued":{"date-parts":[["0"]]},"title":"Cervical screening: programme overview - GOV.UK","type":"webpage"},"uris":["http://www.mendeley.com/documents/?uuid=4fa6e224-8fe2-3371-9288-aa292a8a26d3"]}],"mendeley":{"formattedCitation":"(6)","plainTextFormattedCitation":"(6)","previouslyFormattedCitation":"(6)"},"properties":{"noteIndex":0},"schema":"https://github.com/citation-style-language/schema/raw/master/csl-citation.json"}</w:instrText>
      </w:r>
      <w:r w:rsidR="00637F03">
        <w:rPr>
          <w:rFonts w:ascii="David" w:hAnsi="David" w:cs="David"/>
          <w:sz w:val="24"/>
          <w:szCs w:val="24"/>
          <w:rtl/>
        </w:rPr>
        <w:fldChar w:fldCharType="separate"/>
      </w:r>
      <w:r w:rsidR="00637F03" w:rsidRPr="00637F03">
        <w:rPr>
          <w:rFonts w:ascii="David" w:hAnsi="David" w:cs="David"/>
          <w:sz w:val="24"/>
          <w:szCs w:val="24"/>
        </w:rPr>
        <w:t>(6)</w:t>
      </w:r>
      <w:r w:rsidR="00637F03">
        <w:rPr>
          <w:rFonts w:ascii="David" w:hAnsi="David" w:cs="David"/>
          <w:sz w:val="24"/>
          <w:szCs w:val="24"/>
          <w:rtl/>
        </w:rPr>
        <w:fldChar w:fldCharType="end"/>
      </w:r>
      <w:r w:rsidR="0013292D" w:rsidRPr="00901627">
        <w:rPr>
          <w:rFonts w:ascii="David" w:hAnsi="David" w:cs="David"/>
          <w:sz w:val="24"/>
          <w:szCs w:val="24"/>
          <w:rtl/>
        </w:rPr>
        <w:t xml:space="preserve">. </w:t>
      </w:r>
      <w:bookmarkEnd w:id="2"/>
      <w:r w:rsidR="0013292D" w:rsidRPr="00901627">
        <w:rPr>
          <w:rFonts w:ascii="David" w:hAnsi="David" w:cs="David"/>
          <w:sz w:val="24"/>
          <w:szCs w:val="24"/>
          <w:rtl/>
        </w:rPr>
        <w:t>הערכה קולפוסקופית של דרגת האבנורמליות משליכה על קביעת דרגת הסיכון להתקדמות תהליך הממאירות. בנוסף,</w:t>
      </w:r>
      <w:r w:rsidR="0013292D" w:rsidRPr="00901627">
        <w:rPr>
          <w:rFonts w:ascii="David" w:hAnsi="David" w:cs="David"/>
          <w:sz w:val="24"/>
          <w:szCs w:val="24"/>
        </w:rPr>
        <w:t xml:space="preserve"> </w:t>
      </w:r>
      <w:r w:rsidR="0013292D" w:rsidRPr="00901627">
        <w:rPr>
          <w:rFonts w:ascii="David" w:hAnsi="David" w:cs="David"/>
          <w:sz w:val="24"/>
          <w:szCs w:val="24"/>
          <w:rtl/>
        </w:rPr>
        <w:t>בבדיק</w:t>
      </w:r>
      <w:r w:rsidR="00860142">
        <w:rPr>
          <w:rFonts w:ascii="David" w:hAnsi="David" w:cs="David" w:hint="cs"/>
          <w:sz w:val="24"/>
          <w:szCs w:val="24"/>
          <w:rtl/>
        </w:rPr>
        <w:t>ה</w:t>
      </w:r>
      <w:r w:rsidR="0013292D" w:rsidRPr="00901627">
        <w:rPr>
          <w:rFonts w:ascii="David" w:hAnsi="David" w:cs="David"/>
          <w:sz w:val="24"/>
          <w:szCs w:val="24"/>
          <w:rtl/>
        </w:rPr>
        <w:t xml:space="preserve"> נקבע</w:t>
      </w:r>
      <w:r w:rsidR="00860142">
        <w:rPr>
          <w:rFonts w:ascii="David" w:hAnsi="David" w:cs="David" w:hint="cs"/>
          <w:sz w:val="24"/>
          <w:szCs w:val="24"/>
          <w:rtl/>
        </w:rPr>
        <w:t>ת</w:t>
      </w:r>
      <w:r w:rsidR="0013292D" w:rsidRPr="00901627">
        <w:rPr>
          <w:rFonts w:ascii="David" w:hAnsi="David" w:cs="David"/>
          <w:sz w:val="24"/>
          <w:szCs w:val="24"/>
          <w:rtl/>
        </w:rPr>
        <w:t xml:space="preserve"> גודל הנגע וניראות אזור ההשתנות </w:t>
      </w:r>
      <w:r w:rsidR="00FD07D5">
        <w:rPr>
          <w:rFonts w:ascii="David" w:hAnsi="David" w:cs="David" w:hint="cs"/>
          <w:sz w:val="24"/>
          <w:szCs w:val="24"/>
          <w:rtl/>
        </w:rPr>
        <w:t>ו</w:t>
      </w:r>
      <w:r>
        <w:rPr>
          <w:rFonts w:ascii="David" w:hAnsi="David" w:cs="David" w:hint="cs"/>
          <w:sz w:val="24"/>
          <w:szCs w:val="24"/>
          <w:rtl/>
        </w:rPr>
        <w:t xml:space="preserve">כך </w:t>
      </w:r>
      <w:r w:rsidR="0013292D" w:rsidRPr="00901627">
        <w:rPr>
          <w:rFonts w:ascii="David" w:hAnsi="David" w:cs="David"/>
          <w:sz w:val="24"/>
          <w:szCs w:val="24"/>
          <w:rtl/>
        </w:rPr>
        <w:t xml:space="preserve">מפחיתה את הסיכון לטיפול יתר ולטיפול חסר. לנשים עם סיכון גבוה של התקדמות לסרטן, כריתה מדויקת של איזור ההשתנות מעלה את הסיכוי להסרה מלאה של כל האפיתל הפרה-סרטני </w:t>
      </w:r>
      <w:r w:rsidR="003A06DC">
        <w:rPr>
          <w:rFonts w:ascii="David" w:hAnsi="David" w:cs="David"/>
          <w:sz w:val="24"/>
          <w:szCs w:val="24"/>
          <w:rtl/>
        </w:rPr>
        <w:fldChar w:fldCharType="begin" w:fldLock="1"/>
      </w:r>
      <w:r w:rsidR="00542D80">
        <w:rPr>
          <w:rFonts w:ascii="David" w:hAnsi="David" w:cs="David"/>
          <w:sz w:val="24"/>
          <w:szCs w:val="24"/>
        </w:rPr>
        <w:instrText>ADDIN CSL_CITATION {"citationItems":[{"id":"ITEM-1","itemData":{"DOI":"10.1111/j.1471-0528.2008.01853.x","ISSN":"14700328","abstract":"Objective: To establish the effect of margin status on recurrence following large loop excision of the transformation zone (LLETZ) in women over 50 years. Study design: Prospectively collected data of women over 50 years, who underwent LLETZ for suspected cervical intraepithelial neoplasia between 1998 and 2003, were analysed. Women were followed up for up to over 6 years. Setting: District colposcopy service based at a gynae-oncology cancer centre. Main outcome measures: The main outcome measure included histologically detected recurrence. Any abnormal cytology on follow up was also documented. Methods: Prospectively collected data were analysed from the colposcopy database. Recurrence was analysed using Kaplan-Meir plots and Cox regression. Fisher's exact test was used to determine the association between margins and grade. The Kruskal-Wallis and Mann-Whitney U tests were used to compare age and duration of follow up between groups. Results: A total of 118 women underwent LLETZ and 92 were included in the final analysis. Margins were designated as clear (n = 62), involved (n = 22) or uncertain (n = 8). Histological recurrence occurred in 12 while abnormal cytology was demonstrated in 17 women. One woman with involved margins developed cervical cancer. Individuals with clear margins were less likely to have recurrence than those with involved margins (Hazard Ratio (HR) 0.18, 95% CI: 0.06-0.59). Involved margins were more common with high-grade than low-grade lesions (P = 0.002). Conclusion: The data show an association between disease recurrence and the finding of involved margins in this cohort. © 2008 The Authors.","author":[{"dropping-particle":"","family":"Manchanda","given":"R.","non-dropping-particle":"","parse-names":false,"suffix":""},{"dropping-particle":"","family":"Baldwin","given":"P.","non-dropping-particle":"","parse-names":false,"suffix":""},{"dropping-particle":"","family":"Crawford","given":"R.","non-dropping-particle":"","parse-names":false,"suffix":""},{"dropping-particle":"","family":"Vowler","given":"S. L.","non-dropping-particle":"","parse-names":false,"suffix":""},{"dropping-particle":"","family":"Moseley","given":"R.","non-dropping-particle":"","parse-names":false,"suffix":""},{"dropping-particle":"","family":"Latimer","given":"J.","non-dropping-particle":"","parse-names":false,"suffix":""},{"dropping-particle":"","family":"Welton","given":"K.","non-dropping-particle":"","parse-names":false,"suffix":""},{"dropping-particle":"","family":"Shafi","given":"M.","non-dropping-particle":"","parse-names":false,"suffix":""}],"container-title":"BJOG: An International Journal of Obstetrics and Gynaecology","id":"ITEM-1","issue":"10","issued":{"date-parts":[["2008","9"]]},"page":"1238-1242","title":"Effect of margin status on cervical intraepithelial neoplasia recurrence following LLETZ in women over 50 years","type":"article-journal","volume":"115"},"uris":["http://www.mendeley.com/documents/?uuid=33061292-fc76-3619-b6b1-034ad912f4c5"]}],"mendeley":{"formattedCitation":"(7)","plainTextFormattedCitation":"(7)","previouslyFormattedCitation":"(7)"},"properties":{"noteIndex":0},"schema":"https://github.com/citation-style-language/schema/raw/master/csl-citation.json"}</w:instrText>
      </w:r>
      <w:r w:rsidR="003A06DC">
        <w:rPr>
          <w:rFonts w:ascii="David" w:hAnsi="David" w:cs="David"/>
          <w:sz w:val="24"/>
          <w:szCs w:val="24"/>
          <w:rtl/>
        </w:rPr>
        <w:fldChar w:fldCharType="separate"/>
      </w:r>
      <w:r w:rsidR="003A06DC" w:rsidRPr="003A06DC">
        <w:rPr>
          <w:rFonts w:ascii="David" w:hAnsi="David" w:cs="David"/>
          <w:sz w:val="24"/>
          <w:szCs w:val="24"/>
        </w:rPr>
        <w:t>(7)</w:t>
      </w:r>
      <w:r w:rsidR="003A06DC">
        <w:rPr>
          <w:rFonts w:ascii="David" w:hAnsi="David" w:cs="David"/>
          <w:sz w:val="24"/>
          <w:szCs w:val="24"/>
          <w:rtl/>
        </w:rPr>
        <w:fldChar w:fldCharType="end"/>
      </w:r>
      <w:r w:rsidR="0013292D" w:rsidRPr="00901627">
        <w:rPr>
          <w:rFonts w:ascii="David" w:hAnsi="David" w:cs="David"/>
          <w:sz w:val="24"/>
          <w:szCs w:val="24"/>
          <w:rtl/>
        </w:rPr>
        <w:t>.</w:t>
      </w:r>
    </w:p>
    <w:p w14:paraId="14A05730" w14:textId="6E7518B9" w:rsidR="0013292D" w:rsidRPr="00901627" w:rsidRDefault="0013292D" w:rsidP="006B10D7">
      <w:pPr>
        <w:spacing w:line="480" w:lineRule="auto"/>
        <w:jc w:val="both"/>
        <w:rPr>
          <w:rFonts w:ascii="David" w:hAnsi="David" w:cs="David"/>
          <w:sz w:val="24"/>
          <w:szCs w:val="24"/>
          <w:rtl/>
        </w:rPr>
      </w:pPr>
      <w:bookmarkStart w:id="3" w:name="_Hlk499512562"/>
      <w:r w:rsidRPr="00901627">
        <w:rPr>
          <w:rFonts w:ascii="David" w:hAnsi="David" w:cs="David"/>
          <w:sz w:val="24"/>
          <w:szCs w:val="24"/>
          <w:rtl/>
        </w:rPr>
        <w:t xml:space="preserve">חשיבות הקולפוסקופיה והשימוש הנרחב בה, מעלה את הצורך בקביעת מדדי איכות. </w:t>
      </w:r>
      <w:bookmarkEnd w:id="3"/>
      <w:r w:rsidRPr="00901627">
        <w:rPr>
          <w:rFonts w:ascii="David" w:hAnsi="David" w:cs="David"/>
          <w:sz w:val="24"/>
          <w:szCs w:val="24"/>
          <w:rtl/>
        </w:rPr>
        <w:t>קביעת מדדים תאפשר אחידות ובהירות בב</w:t>
      </w:r>
      <w:r w:rsidR="006B10D7">
        <w:rPr>
          <w:rFonts w:ascii="David" w:hAnsi="David" w:cs="David" w:hint="cs"/>
          <w:sz w:val="24"/>
          <w:szCs w:val="24"/>
          <w:rtl/>
        </w:rPr>
        <w:t>י</w:t>
      </w:r>
      <w:r w:rsidRPr="00901627">
        <w:rPr>
          <w:rFonts w:ascii="David" w:hAnsi="David" w:cs="David"/>
          <w:sz w:val="24"/>
          <w:szCs w:val="24"/>
          <w:rtl/>
        </w:rPr>
        <w:t xml:space="preserve">צוע הבדיקה ובהצגת תוצאותיה, תסייע לבסס שפה משותפת </w:t>
      </w:r>
      <w:r w:rsidR="006B10D7">
        <w:rPr>
          <w:rFonts w:ascii="David" w:hAnsi="David" w:cs="David" w:hint="cs"/>
          <w:sz w:val="24"/>
          <w:szCs w:val="24"/>
          <w:rtl/>
        </w:rPr>
        <w:t>ותיצור</w:t>
      </w:r>
      <w:r w:rsidR="006B10D7" w:rsidRPr="00901627">
        <w:rPr>
          <w:rFonts w:ascii="David" w:hAnsi="David" w:cs="David"/>
          <w:sz w:val="24"/>
          <w:szCs w:val="24"/>
          <w:rtl/>
        </w:rPr>
        <w:t xml:space="preserve"> </w:t>
      </w:r>
      <w:r w:rsidRPr="00901627">
        <w:rPr>
          <w:rFonts w:ascii="David" w:hAnsi="David" w:cs="David"/>
          <w:sz w:val="24"/>
          <w:szCs w:val="24"/>
          <w:rtl/>
        </w:rPr>
        <w:t>סטנדרטיזציה לצורך השווא</w:t>
      </w:r>
      <w:r w:rsidR="0018094E">
        <w:rPr>
          <w:rFonts w:ascii="David" w:hAnsi="David" w:cs="David" w:hint="cs"/>
          <w:sz w:val="24"/>
          <w:szCs w:val="24"/>
          <w:rtl/>
        </w:rPr>
        <w:t>ה</w:t>
      </w:r>
      <w:r w:rsidRPr="00901627">
        <w:rPr>
          <w:rFonts w:ascii="David" w:hAnsi="David" w:cs="David"/>
          <w:sz w:val="24"/>
          <w:szCs w:val="24"/>
          <w:rtl/>
        </w:rPr>
        <w:t xml:space="preserve"> בין מדינות שונות ומרפאות שונות</w:t>
      </w:r>
      <w:r w:rsidR="006B10D7">
        <w:rPr>
          <w:rFonts w:ascii="David" w:hAnsi="David" w:cs="David" w:hint="cs"/>
          <w:sz w:val="24"/>
          <w:szCs w:val="24"/>
          <w:rtl/>
        </w:rPr>
        <w:t>. כמו כן, תתאפשר</w:t>
      </w:r>
      <w:r w:rsidRPr="00901627">
        <w:rPr>
          <w:rFonts w:ascii="David" w:hAnsi="David" w:cs="David"/>
          <w:sz w:val="24"/>
          <w:szCs w:val="24"/>
          <w:rtl/>
        </w:rPr>
        <w:t xml:space="preserve"> שיפור איכות תהליך הבדיקה עצמו, בחינת יעילותם של שינויים ושיפורים בבדיקה.</w:t>
      </w:r>
    </w:p>
    <w:p w14:paraId="0AF786E7" w14:textId="498C7EBB" w:rsidR="0013292D" w:rsidRPr="00901627" w:rsidRDefault="0013292D" w:rsidP="003749F8">
      <w:pPr>
        <w:spacing w:line="480" w:lineRule="auto"/>
        <w:jc w:val="both"/>
        <w:rPr>
          <w:rFonts w:ascii="David" w:hAnsi="David" w:cs="David"/>
          <w:sz w:val="24"/>
          <w:szCs w:val="24"/>
          <w:rtl/>
        </w:rPr>
      </w:pPr>
      <w:bookmarkStart w:id="4" w:name="_Hlk499512583"/>
      <w:r w:rsidRPr="00901627">
        <w:rPr>
          <w:rFonts w:ascii="David" w:hAnsi="David" w:cs="David"/>
          <w:sz w:val="24"/>
          <w:szCs w:val="24"/>
          <w:rtl/>
        </w:rPr>
        <w:t>בשנים האחרונות פורסמו בעולם מחקרים והנחיות העוסקים במדדי איכות שנחקרו בנושא אבחון ומניעת סרטן צוואר הרחם. ארגונים שונים גיבשו מדדי איכות המותאמים לאוכלוסיות ולפרקטיקות בתחומי אזור השפעתם</w:t>
      </w:r>
      <w:bookmarkEnd w:id="4"/>
      <w:r w:rsidRPr="00901627">
        <w:rPr>
          <w:rFonts w:ascii="David" w:hAnsi="David" w:cs="David"/>
          <w:b/>
          <w:bCs/>
          <w:sz w:val="24"/>
          <w:szCs w:val="24"/>
          <w:rtl/>
        </w:rPr>
        <w:t xml:space="preserve">; </w:t>
      </w:r>
      <w:r w:rsidRPr="00901627">
        <w:rPr>
          <w:rFonts w:ascii="David" w:hAnsi="David" w:cs="David"/>
          <w:sz w:val="24"/>
          <w:szCs w:val="24"/>
          <w:rtl/>
        </w:rPr>
        <w:t>באירופה, ב- 2013</w:t>
      </w:r>
      <w:r w:rsidR="006B10D7" w:rsidRPr="00901627" w:rsidDel="006B10D7">
        <w:rPr>
          <w:rFonts w:ascii="David" w:hAnsi="David" w:cs="David"/>
          <w:sz w:val="24"/>
          <w:szCs w:val="24"/>
          <w:rtl/>
        </w:rPr>
        <w:t xml:space="preserve"> </w:t>
      </w:r>
      <w:r w:rsidRPr="00901627">
        <w:rPr>
          <w:rFonts w:ascii="David" w:hAnsi="David" w:cs="David"/>
          <w:sz w:val="24"/>
          <w:szCs w:val="24"/>
          <w:rtl/>
        </w:rPr>
        <w:t>, הציגה לראשונה הפדרציה האירופאית של הקולפוסקופיה (</w:t>
      </w:r>
      <w:r w:rsidRPr="00901627">
        <w:rPr>
          <w:rFonts w:ascii="David" w:hAnsi="David" w:cs="David"/>
          <w:sz w:val="24"/>
          <w:szCs w:val="24"/>
        </w:rPr>
        <w:t>EFC</w:t>
      </w:r>
      <w:r w:rsidRPr="00901627">
        <w:rPr>
          <w:rFonts w:ascii="David" w:hAnsi="David" w:cs="David"/>
          <w:sz w:val="24"/>
          <w:szCs w:val="24"/>
          <w:rtl/>
        </w:rPr>
        <w:t xml:space="preserve"> – </w:t>
      </w:r>
      <w:r w:rsidRPr="00901627">
        <w:rPr>
          <w:rFonts w:ascii="David" w:hAnsi="David" w:cs="David"/>
          <w:sz w:val="24"/>
          <w:szCs w:val="24"/>
        </w:rPr>
        <w:t>The european federation of Colposcopy</w:t>
      </w:r>
      <w:r w:rsidRPr="00901627">
        <w:rPr>
          <w:rFonts w:ascii="David" w:hAnsi="David" w:cs="David"/>
          <w:sz w:val="24"/>
          <w:szCs w:val="24"/>
          <w:rtl/>
        </w:rPr>
        <w:t xml:space="preserve">) רשימה כזו של מדדי איכות </w:t>
      </w:r>
      <w:r w:rsidR="00542D80">
        <w:rPr>
          <w:rFonts w:ascii="David" w:hAnsi="David" w:cs="David"/>
          <w:sz w:val="24"/>
          <w:szCs w:val="24"/>
          <w:rtl/>
        </w:rPr>
        <w:fldChar w:fldCharType="begin" w:fldLock="1"/>
      </w:r>
      <w:r w:rsidR="00042682">
        <w:rPr>
          <w:rFonts w:ascii="David" w:hAnsi="David" w:cs="David"/>
          <w:sz w:val="24"/>
          <w:szCs w:val="24"/>
        </w:rPr>
        <w:instrText>ADDIN CSL_CITATION {"citationItems":[{"id":"ITEM-1","itemData":{"DOI":"10.1016/j.ejogrb.2013.06.032","ISSN":"1872-7654","PMID":"23891389","abstract":"OBJECTIVE Optimization of colposcopy practice requires a program of quality assurance including the monitoring of performance indicators. The European Federation of Colposcopy (EFC) aimed to identify a list of quality indicators for colposcopic practice, which are relevant, reproducible and practical across all of the member countries. STUDY DESIGN A five-round Delphi consultation was conducted in 30 full, 5 associate and 4 potential member countries in order to determine a core list of quality indicators including optimal target ranges. RESULTS Six indicators were selected from a list of 37 proposed standards. Two further rounds of consultation were conducted to determine expert opinion on the target level for each of the standards. The six indicators identified and corresponding targets were: documentation of whether or not the squamocolumnar junction has been seen (100%); colposcopy prior to treatment for abnormal cervical cytology (100%); percentage of excisional treatments/conizations to contain cervical intra-epithelial neoplasia grade two or worse (</w:instrText>
      </w:r>
      <w:r w:rsidR="00042682">
        <w:rPr>
          <w:rFonts w:ascii="Arial" w:hAnsi="Arial" w:cs="Arial"/>
          <w:sz w:val="24"/>
          <w:szCs w:val="24"/>
        </w:rPr>
        <w:instrText>≥</w:instrText>
      </w:r>
      <w:r w:rsidR="00042682">
        <w:rPr>
          <w:rFonts w:ascii="David" w:hAnsi="David" w:cs="David"/>
          <w:sz w:val="24"/>
          <w:szCs w:val="24"/>
        </w:rPr>
        <w:instrText>85%); percentage of excised lesions/conizations with clear margins (</w:instrText>
      </w:r>
      <w:r w:rsidR="00042682">
        <w:rPr>
          <w:rFonts w:ascii="Arial" w:hAnsi="Arial" w:cs="Arial"/>
          <w:sz w:val="24"/>
          <w:szCs w:val="24"/>
        </w:rPr>
        <w:instrText>≥</w:instrText>
      </w:r>
      <w:r w:rsidR="00042682">
        <w:rPr>
          <w:rFonts w:ascii="David" w:hAnsi="David" w:cs="David"/>
          <w:sz w:val="24"/>
          <w:szCs w:val="24"/>
        </w:rPr>
        <w:instrText xml:space="preserve">80%); and two indicators concerned the number of cases to be colposcoped per year: </w:instrText>
      </w:r>
      <w:r w:rsidR="00042682">
        <w:rPr>
          <w:rFonts w:ascii="Arial" w:hAnsi="Arial" w:cs="Arial"/>
          <w:sz w:val="24"/>
          <w:szCs w:val="24"/>
        </w:rPr>
        <w:instrText>≥</w:instrText>
      </w:r>
      <w:r w:rsidR="00042682">
        <w:rPr>
          <w:rFonts w:ascii="David" w:hAnsi="David" w:cs="David"/>
          <w:sz w:val="24"/>
          <w:szCs w:val="24"/>
        </w:rPr>
        <w:instrText xml:space="preserve">50 low-grade/minor and </w:instrText>
      </w:r>
      <w:r w:rsidR="00042682">
        <w:rPr>
          <w:rFonts w:ascii="Arial" w:hAnsi="Arial" w:cs="Arial"/>
          <w:sz w:val="24"/>
          <w:szCs w:val="24"/>
        </w:rPr>
        <w:instrText>≥</w:instrText>
      </w:r>
      <w:r w:rsidR="00042682">
        <w:rPr>
          <w:rFonts w:ascii="David" w:hAnsi="David" w:cs="David"/>
          <w:sz w:val="24"/>
          <w:szCs w:val="24"/>
        </w:rPr>
        <w:instrText>50 high-grade/major cytological abnormalities. CONCLUSIONS A Delphi consultation identified six EFC quality indicators. These are a first step in an international attempt to optimize colposcopy practice throughout Europe. The current targets are based on expert opinion and may need adaptation in the future. Data are needed from European colposcopy settings to determine whether the indicators are achievable practice-based benchmarks and will help in improving and fine tuning the list of performance indicators and targets.","author":[{"dropping-particle":"","family":"Moss","given":"Esther L","non-dropping-particle":"","parse-names":false,"suffix":""},{"dropping-particle":"","family":"Arbyn","given":"Marc","non-dropping-particle":"","parse-names":false,"suffix":""},{"dropping-particle":"","family":"Dollery","given":"Elizabeth","non-dropping-particle":"","parse-names":false,"suffix":""},{"dropping-particle":"","family":"Leeson","given":"Simon","non-dropping-particle":"","parse-names":false,"suffix":""},{"dropping-particle":"","family":"Petry","given":"Karl Ulrich","non-dropping-particle":"","parse-names":false,"suffix":""},{"dropping-particle":"","family":"Nieminen","given":"Pekka","non-dropping-particle":"","parse-names":false,"suffix":""},{"dropping-particle":"","family":"Redman","given":"Charles W E","non-dropping-particle":"","parse-names":false,"suffix":""}],"container-title":"European journal of obstetrics, gynecology, and reproductive biology","id":"ITEM-1","issue":"1","issued":{"date-parts":[["2013","9"]]},"page":"255-8","title":"European Federation of Colposcopy quality standards Delphi consultation.","type":"article-journal","volume":"170"},"uris":["http://www.mendeley.com/documents/?uuid=db9d13ed-6525-31a6-8c8e-4ba732daa6ab"]}],"mendeley":{"formattedCitation":"(9)","plainTextFormattedCitation":"(9)","previouslyFormattedCitation":"(9)"},"properties":{"noteIndex":0},"schema":"https://github.com/citation-style-language/schema/raw/master/csl-citation.json"}</w:instrText>
      </w:r>
      <w:r w:rsidR="00542D80">
        <w:rPr>
          <w:rFonts w:ascii="David" w:hAnsi="David" w:cs="David"/>
          <w:sz w:val="24"/>
          <w:szCs w:val="24"/>
          <w:rtl/>
        </w:rPr>
        <w:fldChar w:fldCharType="separate"/>
      </w:r>
      <w:r w:rsidR="00542D80" w:rsidRPr="00542D80">
        <w:rPr>
          <w:rFonts w:ascii="David" w:hAnsi="David" w:cs="David"/>
          <w:sz w:val="24"/>
          <w:szCs w:val="24"/>
        </w:rPr>
        <w:t>(9)</w:t>
      </w:r>
      <w:r w:rsidR="00542D80">
        <w:rPr>
          <w:rFonts w:ascii="David" w:hAnsi="David" w:cs="David"/>
          <w:sz w:val="24"/>
          <w:szCs w:val="24"/>
          <w:rtl/>
        </w:rPr>
        <w:fldChar w:fldCharType="end"/>
      </w:r>
      <w:r w:rsidRPr="00901627">
        <w:rPr>
          <w:rFonts w:ascii="David" w:hAnsi="David" w:cs="David"/>
          <w:sz w:val="24"/>
          <w:szCs w:val="24"/>
          <w:rtl/>
        </w:rPr>
        <w:t>. ארגון מרכזי נוסף היה ה-</w:t>
      </w:r>
      <w:r w:rsidRPr="00901627">
        <w:rPr>
          <w:rFonts w:ascii="David" w:hAnsi="David" w:cs="David"/>
          <w:sz w:val="24"/>
          <w:szCs w:val="24"/>
        </w:rPr>
        <w:t>National health service cervical screening programme (NHSCSP)</w:t>
      </w:r>
      <w:r w:rsidRPr="00901627">
        <w:rPr>
          <w:rFonts w:ascii="David" w:hAnsi="David" w:cs="David"/>
          <w:sz w:val="24"/>
          <w:szCs w:val="24"/>
          <w:rtl/>
        </w:rPr>
        <w:t>, בשיתוף עם ארגון ה-</w:t>
      </w:r>
      <w:r w:rsidRPr="00901627">
        <w:rPr>
          <w:rFonts w:ascii="David" w:hAnsi="David" w:cs="David"/>
          <w:sz w:val="24"/>
          <w:szCs w:val="24"/>
        </w:rPr>
        <w:t>and cervical pathology</w:t>
      </w:r>
      <w:r w:rsidRPr="00901627">
        <w:rPr>
          <w:rFonts w:ascii="David" w:hAnsi="David" w:cs="David"/>
          <w:sz w:val="24"/>
          <w:szCs w:val="24"/>
          <w:rtl/>
        </w:rPr>
        <w:t xml:space="preserve"> </w:t>
      </w:r>
      <w:r w:rsidRPr="00901627">
        <w:rPr>
          <w:rFonts w:ascii="David" w:hAnsi="David" w:cs="David"/>
          <w:sz w:val="24"/>
          <w:szCs w:val="24"/>
        </w:rPr>
        <w:t xml:space="preserve">British society </w:t>
      </w:r>
      <w:r w:rsidRPr="00901627">
        <w:rPr>
          <w:rFonts w:ascii="David" w:hAnsi="David" w:cs="David"/>
          <w:sz w:val="24"/>
          <w:szCs w:val="24"/>
        </w:rPr>
        <w:lastRenderedPageBreak/>
        <w:t>for colposcopy</w:t>
      </w:r>
      <w:r w:rsidR="006A4BB9">
        <w:rPr>
          <w:rFonts w:ascii="David" w:hAnsi="David" w:cs="David" w:hint="cs"/>
          <w:sz w:val="24"/>
          <w:szCs w:val="24"/>
          <w:rtl/>
        </w:rPr>
        <w:t>, שפרסם</w:t>
      </w:r>
      <w:r w:rsidRPr="00901627">
        <w:rPr>
          <w:rFonts w:ascii="David" w:hAnsi="David" w:cs="David"/>
          <w:sz w:val="24"/>
          <w:szCs w:val="24"/>
          <w:rtl/>
        </w:rPr>
        <w:t xml:space="preserve"> ב-2004</w:t>
      </w:r>
      <w:r w:rsidR="006A4BB9">
        <w:rPr>
          <w:rFonts w:ascii="David" w:hAnsi="David" w:cs="David" w:hint="cs"/>
          <w:sz w:val="24"/>
          <w:szCs w:val="24"/>
          <w:rtl/>
        </w:rPr>
        <w:t>, ולאחר מכן ב- 2016</w:t>
      </w:r>
      <w:r w:rsidRPr="00901627">
        <w:rPr>
          <w:rFonts w:ascii="David" w:hAnsi="David" w:cs="David"/>
          <w:sz w:val="24"/>
          <w:szCs w:val="24"/>
          <w:rtl/>
        </w:rPr>
        <w:t xml:space="preserve"> </w:t>
      </w:r>
      <w:r w:rsidR="006A4BB9">
        <w:rPr>
          <w:rFonts w:ascii="David" w:hAnsi="David" w:cs="David"/>
          <w:sz w:val="24"/>
          <w:szCs w:val="24"/>
          <w:rtl/>
        </w:rPr>
        <w:fldChar w:fldCharType="begin" w:fldLock="1"/>
      </w:r>
      <w:r w:rsidR="006A4BB9">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6A4BB9">
        <w:rPr>
          <w:rFonts w:ascii="David" w:hAnsi="David" w:cs="David"/>
          <w:sz w:val="24"/>
          <w:szCs w:val="24"/>
          <w:rtl/>
        </w:rPr>
        <w:fldChar w:fldCharType="separate"/>
      </w:r>
      <w:r w:rsidR="006A4BB9" w:rsidRPr="00042682">
        <w:rPr>
          <w:rFonts w:ascii="David" w:hAnsi="David" w:cs="David"/>
          <w:sz w:val="24"/>
          <w:szCs w:val="24"/>
        </w:rPr>
        <w:t>(10)</w:t>
      </w:r>
      <w:r w:rsidR="006A4BB9">
        <w:rPr>
          <w:rFonts w:ascii="David" w:hAnsi="David" w:cs="David"/>
          <w:sz w:val="24"/>
          <w:szCs w:val="24"/>
          <w:rtl/>
        </w:rPr>
        <w:fldChar w:fldCharType="end"/>
      </w:r>
      <w:r w:rsidR="006A4BB9">
        <w:rPr>
          <w:rFonts w:ascii="David" w:hAnsi="David" w:cs="David" w:hint="cs"/>
          <w:sz w:val="24"/>
          <w:szCs w:val="24"/>
          <w:rtl/>
        </w:rPr>
        <w:t>,</w:t>
      </w:r>
      <w:r w:rsidRPr="00901627">
        <w:rPr>
          <w:rFonts w:ascii="David" w:hAnsi="David" w:cs="David"/>
          <w:sz w:val="24"/>
          <w:szCs w:val="24"/>
          <w:rtl/>
        </w:rPr>
        <w:t xml:space="preserve"> קווים מנחים</w:t>
      </w:r>
      <w:r w:rsidRPr="00901627">
        <w:rPr>
          <w:rFonts w:ascii="David" w:hAnsi="David" w:cs="David"/>
          <w:sz w:val="24"/>
          <w:szCs w:val="24"/>
          <w:vertAlign w:val="superscript"/>
          <w:rtl/>
        </w:rPr>
        <w:t xml:space="preserve"> </w:t>
      </w:r>
      <w:r w:rsidRPr="00901627">
        <w:rPr>
          <w:rFonts w:ascii="David" w:hAnsi="David" w:cs="David"/>
          <w:sz w:val="24"/>
          <w:szCs w:val="24"/>
          <w:rtl/>
        </w:rPr>
        <w:t>במגוון נושאים</w:t>
      </w:r>
      <w:r w:rsidRPr="00901627">
        <w:rPr>
          <w:rFonts w:ascii="David" w:hAnsi="David" w:cs="David"/>
          <w:sz w:val="24"/>
          <w:szCs w:val="24"/>
        </w:rPr>
        <w:t xml:space="preserve"> </w:t>
      </w:r>
      <w:r w:rsidRPr="00901627">
        <w:rPr>
          <w:rFonts w:ascii="David" w:hAnsi="David" w:cs="David"/>
          <w:sz w:val="24"/>
          <w:szCs w:val="24"/>
          <w:rtl/>
        </w:rPr>
        <w:t xml:space="preserve">הקשורים לבקרת איכות במניעת סרטן צוואר הרחם, כולל בנושא האבחון בקולפוסקופיה. </w:t>
      </w:r>
      <w:r w:rsidR="004225A2">
        <w:rPr>
          <w:rFonts w:ascii="David" w:hAnsi="David" w:cs="David" w:hint="cs"/>
          <w:sz w:val="24"/>
          <w:szCs w:val="24"/>
          <w:rtl/>
        </w:rPr>
        <w:t>קווים מנחים התפר</w:t>
      </w:r>
      <w:r w:rsidR="00860142">
        <w:rPr>
          <w:rFonts w:ascii="David" w:hAnsi="David" w:cs="David" w:hint="cs"/>
          <w:sz w:val="24"/>
          <w:szCs w:val="24"/>
          <w:rtl/>
        </w:rPr>
        <w:t>ס</w:t>
      </w:r>
      <w:r w:rsidR="004225A2">
        <w:rPr>
          <w:rFonts w:ascii="David" w:hAnsi="David" w:cs="David" w:hint="cs"/>
          <w:sz w:val="24"/>
          <w:szCs w:val="24"/>
          <w:rtl/>
        </w:rPr>
        <w:t>מו גם באירלנד</w:t>
      </w:r>
      <w:r w:rsidRPr="00901627">
        <w:rPr>
          <w:rFonts w:ascii="David" w:hAnsi="David" w:cs="David"/>
          <w:sz w:val="24"/>
          <w:szCs w:val="24"/>
          <w:rtl/>
        </w:rPr>
        <w:t xml:space="preserve"> </w:t>
      </w:r>
      <w:r w:rsidR="00042682">
        <w:rPr>
          <w:rFonts w:ascii="David" w:hAnsi="David" w:cs="David"/>
          <w:sz w:val="24"/>
          <w:szCs w:val="24"/>
          <w:rtl/>
        </w:rPr>
        <w:fldChar w:fldCharType="begin" w:fldLock="1"/>
      </w:r>
      <w:r w:rsidR="00E93C45">
        <w:rPr>
          <w:rFonts w:ascii="David" w:hAnsi="David" w:cs="David"/>
          <w:sz w:val="24"/>
          <w:szCs w:val="24"/>
        </w:rPr>
        <w:instrText>ADDIN CSL_CITATION {"citationItems":[{"id":"ITEM-1","itemData":{"URL":"https://www.cervicalcheck.ie/information-for-health-professionals/self-audit-and-quality-assurance.5876.html","accessed":{"date-parts":[["2019","11","10"]]},"id":"ITEM-1","issued":{"date-parts":[["0"]]},"title":"Quality assurance and self audit","type":"webpage"},"uris":["http://www.mendeley.com/documents/?uuid=1b45a3b2-ef68-32cd-96d3-4f52a6044e1e"]}],"mendeley":{"formattedCitation":"(11)","plainTextFormattedCitation":"(11)","previouslyFormattedCitation":"(11)"},"properties":{"noteIndex":0},"schema":"https://github.com/citation-style-language/schema/raw/master/csl-citation.json"}</w:instrText>
      </w:r>
      <w:r w:rsidR="00042682">
        <w:rPr>
          <w:rFonts w:ascii="David" w:hAnsi="David" w:cs="David"/>
          <w:sz w:val="24"/>
          <w:szCs w:val="24"/>
          <w:rtl/>
        </w:rPr>
        <w:fldChar w:fldCharType="separate"/>
      </w:r>
      <w:r w:rsidR="00042682" w:rsidRPr="00042682">
        <w:rPr>
          <w:rFonts w:ascii="David" w:hAnsi="David" w:cs="David"/>
          <w:sz w:val="24"/>
          <w:szCs w:val="24"/>
        </w:rPr>
        <w:t>(11)</w:t>
      </w:r>
      <w:r w:rsidR="00042682">
        <w:rPr>
          <w:rFonts w:ascii="David" w:hAnsi="David" w:cs="David"/>
          <w:sz w:val="24"/>
          <w:szCs w:val="24"/>
          <w:rtl/>
        </w:rPr>
        <w:fldChar w:fldCharType="end"/>
      </w:r>
      <w:r w:rsidRPr="00901627">
        <w:rPr>
          <w:rFonts w:ascii="David" w:hAnsi="David" w:cs="David"/>
          <w:sz w:val="24"/>
          <w:szCs w:val="24"/>
          <w:rtl/>
        </w:rPr>
        <w:t xml:space="preserve"> </w:t>
      </w:r>
      <w:r w:rsidR="004225A2">
        <w:rPr>
          <w:rFonts w:ascii="David" w:hAnsi="David" w:cs="David" w:hint="cs"/>
          <w:sz w:val="24"/>
          <w:szCs w:val="24"/>
          <w:rtl/>
        </w:rPr>
        <w:t>ו</w:t>
      </w:r>
      <w:r w:rsidRPr="00901627">
        <w:rPr>
          <w:rFonts w:ascii="David" w:hAnsi="David" w:cs="David"/>
          <w:sz w:val="24"/>
          <w:szCs w:val="24"/>
          <w:rtl/>
        </w:rPr>
        <w:t>בארה"ב</w:t>
      </w:r>
      <w:r w:rsidR="009B0589">
        <w:rPr>
          <w:rFonts w:ascii="David" w:hAnsi="David" w:cs="David" w:hint="cs"/>
          <w:sz w:val="24"/>
          <w:szCs w:val="24"/>
          <w:rtl/>
        </w:rPr>
        <w:t xml:space="preserve"> </w:t>
      </w:r>
      <w:r w:rsidR="009B0589">
        <w:rPr>
          <w:rFonts w:ascii="David" w:hAnsi="David" w:cs="David"/>
          <w:sz w:val="24"/>
          <w:szCs w:val="24"/>
          <w:rtl/>
        </w:rPr>
        <w:fldChar w:fldCharType="begin" w:fldLock="1"/>
      </w:r>
      <w:r w:rsidR="002D7729">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9B0589">
        <w:rPr>
          <w:rFonts w:ascii="David" w:hAnsi="David" w:cs="David"/>
          <w:sz w:val="24"/>
          <w:szCs w:val="24"/>
          <w:rtl/>
        </w:rPr>
        <w:fldChar w:fldCharType="separate"/>
      </w:r>
      <w:r w:rsidR="009B0589" w:rsidRPr="009B0589">
        <w:rPr>
          <w:rFonts w:ascii="David" w:hAnsi="David" w:cs="David"/>
          <w:sz w:val="24"/>
          <w:szCs w:val="24"/>
        </w:rPr>
        <w:t>(12)</w:t>
      </w:r>
      <w:r w:rsidR="009B0589">
        <w:rPr>
          <w:rFonts w:ascii="David" w:hAnsi="David" w:cs="David"/>
          <w:sz w:val="24"/>
          <w:szCs w:val="24"/>
          <w:rtl/>
        </w:rPr>
        <w:fldChar w:fldCharType="end"/>
      </w:r>
      <w:r w:rsidR="002D7729">
        <w:rPr>
          <w:rFonts w:ascii="David" w:hAnsi="David" w:cs="David" w:hint="cs"/>
          <w:sz w:val="24"/>
          <w:szCs w:val="24"/>
          <w:rtl/>
        </w:rPr>
        <w:t>.</w:t>
      </w:r>
    </w:p>
    <w:p w14:paraId="54FF03E3" w14:textId="66A006B4" w:rsidR="0013292D" w:rsidRPr="00901627" w:rsidRDefault="0018094E" w:rsidP="003749F8">
      <w:pPr>
        <w:spacing w:line="480" w:lineRule="auto"/>
        <w:jc w:val="both"/>
        <w:rPr>
          <w:rFonts w:ascii="David" w:hAnsi="David" w:cs="David"/>
          <w:sz w:val="24"/>
          <w:szCs w:val="24"/>
          <w:rtl/>
        </w:rPr>
      </w:pPr>
      <w:r>
        <w:rPr>
          <w:rFonts w:ascii="David" w:hAnsi="David" w:cs="David" w:hint="cs"/>
          <w:sz w:val="24"/>
          <w:szCs w:val="24"/>
          <w:rtl/>
        </w:rPr>
        <w:t>ב</w:t>
      </w:r>
      <w:r w:rsidR="0013292D" w:rsidRPr="00901627">
        <w:rPr>
          <w:rFonts w:ascii="David" w:hAnsi="David" w:cs="David"/>
          <w:sz w:val="24"/>
          <w:szCs w:val="24"/>
          <w:rtl/>
        </w:rPr>
        <w:t>נוסף</w:t>
      </w:r>
      <w:r>
        <w:rPr>
          <w:rFonts w:ascii="David" w:hAnsi="David" w:cs="David" w:hint="cs"/>
          <w:sz w:val="24"/>
          <w:szCs w:val="24"/>
          <w:rtl/>
        </w:rPr>
        <w:t xml:space="preserve"> </w:t>
      </w:r>
      <w:r w:rsidR="0013292D" w:rsidRPr="00901627">
        <w:rPr>
          <w:rFonts w:ascii="David" w:hAnsi="David" w:cs="David"/>
          <w:sz w:val="24"/>
          <w:szCs w:val="24"/>
          <w:rtl/>
        </w:rPr>
        <w:t>נערכו בעולם מספר ביקורות לבדיקת עמידה בסטנדרטים שהומלצו</w:t>
      </w:r>
      <w:r w:rsidR="0013292D" w:rsidRPr="00901627">
        <w:rPr>
          <w:rFonts w:ascii="David" w:hAnsi="David" w:cs="David"/>
          <w:sz w:val="24"/>
          <w:szCs w:val="24"/>
        </w:rPr>
        <w:t xml:space="preserve">  </w:t>
      </w:r>
      <w:r w:rsidR="0013292D" w:rsidRPr="00901627">
        <w:rPr>
          <w:rFonts w:ascii="David" w:hAnsi="David" w:cs="David"/>
          <w:sz w:val="24"/>
          <w:szCs w:val="24"/>
          <w:rtl/>
        </w:rPr>
        <w:t>על ידי הארגונים השונים</w:t>
      </w:r>
      <w:r w:rsidR="002C1354">
        <w:rPr>
          <w:rFonts w:ascii="David" w:hAnsi="David" w:cs="David" w:hint="cs"/>
          <w:sz w:val="24"/>
          <w:szCs w:val="24"/>
          <w:rtl/>
        </w:rPr>
        <w:t>,</w:t>
      </w:r>
      <w:r w:rsidR="0013292D" w:rsidRPr="00901627">
        <w:rPr>
          <w:rFonts w:ascii="David" w:hAnsi="David" w:cs="David"/>
          <w:sz w:val="24"/>
          <w:szCs w:val="24"/>
          <w:rtl/>
        </w:rPr>
        <w:t xml:space="preserve"> למשל באנגליה </w:t>
      </w:r>
      <w:r w:rsidR="002D7729">
        <w:rPr>
          <w:rFonts w:ascii="David" w:hAnsi="David" w:cs="David"/>
          <w:sz w:val="24"/>
          <w:szCs w:val="24"/>
          <w:rtl/>
        </w:rPr>
        <w:fldChar w:fldCharType="begin" w:fldLock="1"/>
      </w:r>
      <w:r w:rsidR="00225197">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2D7729">
        <w:rPr>
          <w:rFonts w:ascii="David" w:hAnsi="David" w:cs="David"/>
          <w:sz w:val="24"/>
          <w:szCs w:val="24"/>
          <w:rtl/>
        </w:rPr>
        <w:fldChar w:fldCharType="separate"/>
      </w:r>
      <w:r w:rsidR="002D7729" w:rsidRPr="002D7729">
        <w:rPr>
          <w:rFonts w:ascii="David" w:hAnsi="David" w:cs="David"/>
          <w:sz w:val="24"/>
          <w:szCs w:val="24"/>
        </w:rPr>
        <w:t>(13)</w:t>
      </w:r>
      <w:r w:rsidR="002D7729">
        <w:rPr>
          <w:rFonts w:ascii="David" w:hAnsi="David" w:cs="David"/>
          <w:sz w:val="24"/>
          <w:szCs w:val="24"/>
          <w:rtl/>
        </w:rPr>
        <w:fldChar w:fldCharType="end"/>
      </w:r>
      <w:r w:rsidR="002C1354">
        <w:rPr>
          <w:rFonts w:ascii="David" w:hAnsi="David" w:cs="David" w:hint="cs"/>
          <w:sz w:val="24"/>
          <w:szCs w:val="24"/>
          <w:rtl/>
        </w:rPr>
        <w:t>,</w:t>
      </w:r>
      <w:r w:rsidR="0013292D" w:rsidRPr="00901627">
        <w:rPr>
          <w:rFonts w:ascii="David" w:hAnsi="David" w:cs="David"/>
          <w:sz w:val="24"/>
          <w:szCs w:val="24"/>
          <w:rtl/>
        </w:rPr>
        <w:t xml:space="preserve"> בגרמניה</w:t>
      </w:r>
      <w:r w:rsidR="00272586">
        <w:rPr>
          <w:rFonts w:ascii="David" w:hAnsi="David" w:cs="David"/>
          <w:sz w:val="24"/>
          <w:szCs w:val="24"/>
        </w:rPr>
        <w:fldChar w:fldCharType="begin" w:fldLock="1"/>
      </w:r>
      <w:r w:rsidR="00272586">
        <w:rPr>
          <w:rFonts w:ascii="David" w:hAnsi="David" w:cs="David"/>
          <w:sz w:val="24"/>
          <w:szCs w:val="24"/>
        </w:rPr>
        <w:instrText>ADDIN CSL_CITATION {"citationItems":[{"id":"ITEM-1","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Biology","id":"ITEM-1","issued":{"date-parts":[["2015","8"]]},"page":"43-47","title":"Utility of EFC quality indicators for colposcopy in daily practice: results from an independent, prospective multicenter trial","type":"article-journal","volume":"191"},"uris":["http://www.mendeley.com/documents/?uuid=5c3a9345-7269-3a7c-a9a2-60e58b5f43d7"]}],"mendeley":{"formattedCitation":"(14)","plainTextFormattedCitation":"(14)","previouslyFormattedCitation":"(14)"},"properties":{"noteIndex":0},"schema":"https://github.com/citation-style-language/schema/raw/master/csl-citation.json"}</w:instrText>
      </w:r>
      <w:r w:rsidR="00272586">
        <w:rPr>
          <w:rFonts w:ascii="David" w:hAnsi="David" w:cs="David"/>
          <w:sz w:val="24"/>
          <w:szCs w:val="24"/>
        </w:rPr>
        <w:fldChar w:fldCharType="separate"/>
      </w:r>
      <w:r w:rsidR="00272586" w:rsidRPr="00272586">
        <w:rPr>
          <w:rFonts w:ascii="David" w:hAnsi="David" w:cs="David"/>
          <w:sz w:val="24"/>
          <w:szCs w:val="24"/>
        </w:rPr>
        <w:t>(14)</w:t>
      </w:r>
      <w:r w:rsidR="00272586">
        <w:rPr>
          <w:rFonts w:ascii="David" w:hAnsi="David" w:cs="David"/>
          <w:sz w:val="24"/>
          <w:szCs w:val="24"/>
        </w:rPr>
        <w:fldChar w:fldCharType="end"/>
      </w:r>
      <w:r w:rsidR="00272586">
        <w:rPr>
          <w:rFonts w:ascii="David" w:hAnsi="David" w:cs="David" w:hint="cs"/>
          <w:sz w:val="24"/>
          <w:szCs w:val="24"/>
        </w:rPr>
        <w:t xml:space="preserve"> </w:t>
      </w:r>
      <w:r w:rsidR="0013292D" w:rsidRPr="00901627">
        <w:rPr>
          <w:rFonts w:ascii="David" w:hAnsi="David" w:cs="David"/>
          <w:sz w:val="24"/>
          <w:szCs w:val="24"/>
          <w:rtl/>
        </w:rPr>
        <w:t xml:space="preserve"> ובתאילנד</w:t>
      </w:r>
      <w:r w:rsidR="00272586">
        <w:rPr>
          <w:rFonts w:ascii="David" w:hAnsi="David" w:cs="David"/>
          <w:sz w:val="24"/>
          <w:szCs w:val="24"/>
          <w:rtl/>
        </w:rPr>
        <w:fldChar w:fldCharType="begin" w:fldLock="1"/>
      </w:r>
      <w:r w:rsidR="006E7203">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mendeley":{"formattedCitation":"(15)","plainTextFormattedCitation":"(15)","previouslyFormattedCitation":"(15)"},"properties":{"noteIndex":0},"schema":"https://github.com/citation-style-language/schema/raw/master/csl-citation.json"}</w:instrText>
      </w:r>
      <w:r w:rsidR="00272586">
        <w:rPr>
          <w:rFonts w:ascii="David" w:hAnsi="David" w:cs="David"/>
          <w:sz w:val="24"/>
          <w:szCs w:val="24"/>
          <w:rtl/>
        </w:rPr>
        <w:fldChar w:fldCharType="separate"/>
      </w:r>
      <w:r w:rsidR="00272586" w:rsidRPr="00272586">
        <w:rPr>
          <w:rFonts w:ascii="David" w:hAnsi="David" w:cs="David"/>
          <w:sz w:val="24"/>
          <w:szCs w:val="24"/>
        </w:rPr>
        <w:t>(15)</w:t>
      </w:r>
      <w:r w:rsidR="00272586">
        <w:rPr>
          <w:rFonts w:ascii="David" w:hAnsi="David" w:cs="David"/>
          <w:sz w:val="24"/>
          <w:szCs w:val="24"/>
          <w:rtl/>
        </w:rPr>
        <w:fldChar w:fldCharType="end"/>
      </w:r>
      <w:r w:rsidR="00272586">
        <w:rPr>
          <w:rFonts w:ascii="David" w:hAnsi="David" w:cs="David" w:hint="cs"/>
          <w:sz w:val="24"/>
          <w:szCs w:val="24"/>
        </w:rPr>
        <w:t xml:space="preserve"> </w:t>
      </w:r>
      <w:r w:rsidR="0013292D" w:rsidRPr="00901627">
        <w:rPr>
          <w:rFonts w:ascii="David" w:hAnsi="David" w:cs="David"/>
          <w:sz w:val="24"/>
          <w:szCs w:val="24"/>
          <w:rtl/>
        </w:rPr>
        <w:t xml:space="preserve">. לעומת זאת, </w:t>
      </w:r>
      <w:bookmarkStart w:id="5" w:name="_Hlk499512598"/>
      <w:r w:rsidR="0013292D" w:rsidRPr="00901627">
        <w:rPr>
          <w:rFonts w:ascii="David" w:hAnsi="David" w:cs="David"/>
          <w:sz w:val="24"/>
          <w:szCs w:val="24"/>
          <w:rtl/>
        </w:rPr>
        <w:t xml:space="preserve">בישראל מעולם לא גובשה מדיניות להתווית מדדי איכות בקולפוסקופיה, לא הוצעו מדדי איכות בנושא סקר סרטן צוואר הרחם בכלל ו/או קולפוסקופיה בפרט, ולא נערכה ביקורת לבחינת עמידה בסטנדרטים של איכות. </w:t>
      </w:r>
      <w:bookmarkEnd w:id="5"/>
      <w:r w:rsidR="0013292D" w:rsidRPr="00901627">
        <w:rPr>
          <w:rFonts w:ascii="David" w:hAnsi="David" w:cs="David"/>
          <w:sz w:val="24"/>
          <w:szCs w:val="24"/>
          <w:rtl/>
        </w:rPr>
        <w:t>זאת למרות שבישראל קיימת מערכת מפותחת של מרפאות קולפוסקופיה וחברה מדעית בחסות הר"י לקולפוסקופיה ופתולוגיה של צוואר הרחם.</w:t>
      </w:r>
    </w:p>
    <w:p w14:paraId="38D0ECBD" w14:textId="03B4E29A" w:rsidR="0013292D" w:rsidRPr="00901627" w:rsidRDefault="0013292D" w:rsidP="002C1354">
      <w:pPr>
        <w:spacing w:line="480" w:lineRule="auto"/>
        <w:jc w:val="both"/>
        <w:rPr>
          <w:rFonts w:ascii="David" w:hAnsi="David" w:cs="David"/>
          <w:sz w:val="24"/>
          <w:szCs w:val="24"/>
          <w:rtl/>
        </w:rPr>
      </w:pPr>
      <w:r w:rsidRPr="00901627">
        <w:rPr>
          <w:rFonts w:ascii="David" w:hAnsi="David" w:cs="David"/>
          <w:sz w:val="24"/>
          <w:szCs w:val="24"/>
          <w:rtl/>
        </w:rPr>
        <w:t xml:space="preserve">בעבודה זו, </w:t>
      </w:r>
      <w:r w:rsidR="005B11B3" w:rsidRPr="00901627">
        <w:rPr>
          <w:rFonts w:ascii="David" w:hAnsi="David" w:cs="David"/>
          <w:sz w:val="24"/>
          <w:szCs w:val="24"/>
          <w:rtl/>
        </w:rPr>
        <w:t>בחנ</w:t>
      </w:r>
      <w:r w:rsidR="002C1354">
        <w:rPr>
          <w:rFonts w:ascii="David" w:hAnsi="David" w:cs="David" w:hint="cs"/>
          <w:sz w:val="24"/>
          <w:szCs w:val="24"/>
          <w:rtl/>
        </w:rPr>
        <w:t>ו</w:t>
      </w:r>
      <w:r w:rsidRPr="00901627">
        <w:rPr>
          <w:rFonts w:ascii="David" w:hAnsi="David" w:cs="David"/>
          <w:sz w:val="24"/>
          <w:szCs w:val="24"/>
          <w:rtl/>
        </w:rPr>
        <w:t xml:space="preserve"> באופן רטרוספקטיבי </w:t>
      </w:r>
      <w:r w:rsidR="002C1354">
        <w:rPr>
          <w:rFonts w:ascii="David" w:hAnsi="David" w:cs="David" w:hint="cs"/>
          <w:sz w:val="24"/>
          <w:szCs w:val="24"/>
          <w:rtl/>
        </w:rPr>
        <w:t>האם</w:t>
      </w:r>
      <w:r w:rsidRPr="00901627">
        <w:rPr>
          <w:rFonts w:ascii="David" w:hAnsi="David" w:cs="David"/>
          <w:sz w:val="24"/>
          <w:szCs w:val="24"/>
          <w:rtl/>
        </w:rPr>
        <w:t xml:space="preserve"> מרפאות לקולפוסקופיה</w:t>
      </w:r>
      <w:r w:rsidR="0018094E">
        <w:rPr>
          <w:rFonts w:ascii="David" w:hAnsi="David" w:cs="David" w:hint="cs"/>
          <w:sz w:val="24"/>
          <w:szCs w:val="24"/>
          <w:rtl/>
        </w:rPr>
        <w:t xml:space="preserve"> בישראל</w:t>
      </w:r>
      <w:r w:rsidRPr="00901627">
        <w:rPr>
          <w:rFonts w:ascii="David" w:hAnsi="David" w:cs="David"/>
          <w:sz w:val="24"/>
          <w:szCs w:val="24"/>
          <w:rtl/>
        </w:rPr>
        <w:t xml:space="preserve"> עומדות במדדי איכות שאומצו בארצות אחרות – אנגליה</w:t>
      </w:r>
      <w:r w:rsidR="00454E92">
        <w:rPr>
          <w:rFonts w:ascii="David" w:hAnsi="David" w:cs="David" w:hint="cs"/>
          <w:sz w:val="24"/>
          <w:szCs w:val="24"/>
          <w:rtl/>
        </w:rPr>
        <w:t xml:space="preserve"> </w:t>
      </w:r>
      <w:r w:rsidRPr="00901627">
        <w:rPr>
          <w:rFonts w:ascii="David" w:hAnsi="David" w:cs="David"/>
          <w:sz w:val="24"/>
          <w:szCs w:val="24"/>
          <w:rtl/>
        </w:rPr>
        <w:t xml:space="preserve">וארה"ב </w:t>
      </w:r>
      <w:r w:rsidR="0018094E">
        <w:rPr>
          <w:rFonts w:ascii="David" w:hAnsi="David" w:cs="David" w:hint="cs"/>
          <w:sz w:val="24"/>
          <w:szCs w:val="24"/>
          <w:rtl/>
        </w:rPr>
        <w:t xml:space="preserve">וכן </w:t>
      </w:r>
      <w:r w:rsidRPr="00901627">
        <w:rPr>
          <w:rFonts w:ascii="David" w:hAnsi="David" w:cs="David"/>
          <w:sz w:val="24"/>
          <w:szCs w:val="24"/>
          <w:rtl/>
        </w:rPr>
        <w:t>בקביעת מדדי איכות בבדיקה הקולפוסקופיה עצמה.</w:t>
      </w:r>
    </w:p>
    <w:p w14:paraId="0E9C9602" w14:textId="77777777" w:rsidR="0013292D" w:rsidRPr="00901627" w:rsidRDefault="0013292D" w:rsidP="0013292D">
      <w:pPr>
        <w:bidi w:val="0"/>
        <w:rPr>
          <w:rFonts w:ascii="David" w:hAnsi="David" w:cs="David"/>
          <w:sz w:val="24"/>
          <w:szCs w:val="24"/>
        </w:rPr>
      </w:pPr>
      <w:r w:rsidRPr="00901627">
        <w:rPr>
          <w:rFonts w:ascii="David" w:hAnsi="David" w:cs="David"/>
          <w:sz w:val="24"/>
          <w:szCs w:val="24"/>
          <w:rtl/>
        </w:rPr>
        <w:br w:type="page"/>
      </w:r>
    </w:p>
    <w:p w14:paraId="16161E3F" w14:textId="4527656B" w:rsidR="00344746" w:rsidRPr="005721C6" w:rsidRDefault="0021044D" w:rsidP="0021044D">
      <w:pPr>
        <w:pStyle w:val="ListParagraph"/>
        <w:spacing w:line="480" w:lineRule="auto"/>
        <w:ind w:left="-2"/>
        <w:rPr>
          <w:rFonts w:ascii="David" w:hAnsi="David" w:cs="David"/>
          <w:b/>
          <w:bCs/>
          <w:sz w:val="28"/>
          <w:szCs w:val="28"/>
        </w:rPr>
      </w:pPr>
      <w:commentRangeStart w:id="6"/>
      <w:r w:rsidRPr="005721C6">
        <w:rPr>
          <w:rFonts w:ascii="David" w:hAnsi="David" w:cs="David" w:hint="cs"/>
          <w:b/>
          <w:bCs/>
          <w:sz w:val="28"/>
          <w:szCs w:val="28"/>
          <w:rtl/>
        </w:rPr>
        <w:lastRenderedPageBreak/>
        <w:t>חומרים ושיטות</w:t>
      </w:r>
      <w:commentRangeEnd w:id="6"/>
      <w:r w:rsidR="0067250B">
        <w:rPr>
          <w:rStyle w:val="CommentReference"/>
        </w:rPr>
        <w:commentReference w:id="6"/>
      </w:r>
    </w:p>
    <w:p w14:paraId="69931BF8" w14:textId="1942C376" w:rsidR="00344746" w:rsidRPr="00901627" w:rsidRDefault="00344746" w:rsidP="00647BCD">
      <w:pPr>
        <w:spacing w:line="480" w:lineRule="auto"/>
        <w:rPr>
          <w:rFonts w:ascii="David" w:hAnsi="David" w:cs="David"/>
          <w:sz w:val="24"/>
          <w:szCs w:val="24"/>
          <w:u w:val="single"/>
          <w:rtl/>
        </w:rPr>
      </w:pPr>
      <w:r w:rsidRPr="00901627">
        <w:rPr>
          <w:rFonts w:ascii="David" w:hAnsi="David" w:cs="David"/>
          <w:sz w:val="24"/>
          <w:szCs w:val="24"/>
          <w:u w:val="single"/>
          <w:rtl/>
        </w:rPr>
        <w:t>תבנית המחקר</w:t>
      </w:r>
    </w:p>
    <w:p w14:paraId="4BA4E511" w14:textId="103218ED" w:rsidR="00344746" w:rsidRDefault="00344746" w:rsidP="00647BCD">
      <w:pPr>
        <w:spacing w:line="480" w:lineRule="auto"/>
        <w:jc w:val="both"/>
        <w:rPr>
          <w:rFonts w:ascii="David" w:hAnsi="David" w:cs="David"/>
          <w:sz w:val="24"/>
          <w:szCs w:val="24"/>
          <w:rtl/>
        </w:rPr>
      </w:pPr>
      <w:bookmarkStart w:id="7" w:name="_Hlk501723726"/>
      <w:r w:rsidRPr="00901627">
        <w:rPr>
          <w:rFonts w:ascii="David" w:hAnsi="David" w:cs="David"/>
          <w:sz w:val="24"/>
          <w:szCs w:val="24"/>
          <w:rtl/>
        </w:rPr>
        <w:t>מחקר רטרוספקטיבי השוואתי, מסוג מחקר חתך (</w:t>
      </w:r>
      <w:r w:rsidRPr="00901627">
        <w:rPr>
          <w:rFonts w:ascii="David" w:hAnsi="David" w:cs="David"/>
          <w:sz w:val="24"/>
          <w:szCs w:val="24"/>
        </w:rPr>
        <w:t>Cross sectional study</w:t>
      </w:r>
      <w:r w:rsidRPr="00901627">
        <w:rPr>
          <w:rFonts w:ascii="David" w:hAnsi="David" w:cs="David"/>
          <w:sz w:val="24"/>
          <w:szCs w:val="24"/>
          <w:rtl/>
        </w:rPr>
        <w:t xml:space="preserve">).  הנתונים נאספו מתוך הגיליונות הרפואיים במרפאות הקולפוסקופיה השונות: מרפאת קולפוסקופיה בקהילה  - מרפאת צוואר הרחם בקופ"ח מכבי - סניף השלום,  מרפאת קולפוסקופיה בבית חולים - המרכז הרפואי לגליל, </w:t>
      </w:r>
      <w:r w:rsidR="005D28E9">
        <w:rPr>
          <w:rFonts w:ascii="David" w:hAnsi="David" w:cs="David" w:hint="cs"/>
          <w:sz w:val="24"/>
          <w:szCs w:val="24"/>
          <w:rtl/>
        </w:rPr>
        <w:t xml:space="preserve">שתי </w:t>
      </w:r>
      <w:r w:rsidRPr="00901627">
        <w:rPr>
          <w:rFonts w:ascii="David" w:hAnsi="David" w:cs="David"/>
          <w:sz w:val="24"/>
          <w:szCs w:val="24"/>
          <w:rtl/>
        </w:rPr>
        <w:t>מרפא</w:t>
      </w:r>
      <w:r w:rsidR="005D28E9">
        <w:rPr>
          <w:rFonts w:ascii="David" w:hAnsi="David" w:cs="David" w:hint="cs"/>
          <w:sz w:val="24"/>
          <w:szCs w:val="24"/>
          <w:rtl/>
        </w:rPr>
        <w:t>ות</w:t>
      </w:r>
      <w:r w:rsidRPr="00901627">
        <w:rPr>
          <w:rFonts w:ascii="David" w:hAnsi="David" w:cs="David"/>
          <w:sz w:val="24"/>
          <w:szCs w:val="24"/>
          <w:rtl/>
        </w:rPr>
        <w:t xml:space="preserve"> של רופא נשים </w:t>
      </w:r>
      <w:r w:rsidRPr="00454E92">
        <w:rPr>
          <w:rFonts w:ascii="David" w:hAnsi="David" w:cs="David"/>
          <w:sz w:val="24"/>
          <w:szCs w:val="24"/>
          <w:rtl/>
        </w:rPr>
        <w:t>פרטי.</w:t>
      </w:r>
      <w:r w:rsidRPr="00454E92">
        <w:rPr>
          <w:rFonts w:ascii="David" w:hAnsi="David" w:cs="David"/>
          <w:sz w:val="24"/>
          <w:szCs w:val="24"/>
        </w:rPr>
        <w:t xml:space="preserve"> </w:t>
      </w:r>
      <w:r w:rsidRPr="00454E92">
        <w:rPr>
          <w:rFonts w:ascii="David" w:hAnsi="David" w:cs="David"/>
          <w:sz w:val="24"/>
          <w:szCs w:val="24"/>
          <w:rtl/>
        </w:rPr>
        <w:t xml:space="preserve"> כל</w:t>
      </w:r>
      <w:r w:rsidRPr="00901627">
        <w:rPr>
          <w:rFonts w:ascii="David" w:hAnsi="David" w:cs="David"/>
          <w:sz w:val="24"/>
          <w:szCs w:val="24"/>
          <w:rtl/>
        </w:rPr>
        <w:t xml:space="preserve"> הרופאים הינם רופאים בכירים, אשר התמחו בתחום והם בעלי ניסיון של מעל 20 שנה בביצוע קולפוסקופיה. </w:t>
      </w:r>
    </w:p>
    <w:bookmarkEnd w:id="7"/>
    <w:p w14:paraId="0FF48D34" w14:textId="1C2F2100" w:rsidR="00344746" w:rsidRPr="00901627" w:rsidRDefault="00344746" w:rsidP="00647BCD">
      <w:pPr>
        <w:spacing w:line="480" w:lineRule="auto"/>
        <w:rPr>
          <w:rFonts w:ascii="David" w:hAnsi="David" w:cs="David"/>
          <w:sz w:val="24"/>
          <w:szCs w:val="24"/>
          <w:u w:val="single"/>
          <w:rtl/>
        </w:rPr>
      </w:pPr>
      <w:r w:rsidRPr="00901627">
        <w:rPr>
          <w:rFonts w:ascii="David" w:hAnsi="David" w:cs="David"/>
          <w:sz w:val="24"/>
          <w:szCs w:val="24"/>
          <w:u w:val="single"/>
          <w:rtl/>
        </w:rPr>
        <w:t>אוכלוסיית המחקר</w:t>
      </w:r>
    </w:p>
    <w:p w14:paraId="33D9B711" w14:textId="210C4094" w:rsidR="00344746" w:rsidRPr="00901627" w:rsidRDefault="00344746" w:rsidP="00647BCD">
      <w:pPr>
        <w:spacing w:line="480" w:lineRule="auto"/>
        <w:jc w:val="both"/>
        <w:rPr>
          <w:rFonts w:ascii="David" w:hAnsi="David" w:cs="David"/>
          <w:sz w:val="24"/>
          <w:szCs w:val="24"/>
          <w:rtl/>
        </w:rPr>
      </w:pPr>
      <w:r w:rsidRPr="00901627">
        <w:rPr>
          <w:rFonts w:ascii="David" w:hAnsi="David" w:cs="David"/>
          <w:b/>
          <w:bCs/>
          <w:sz w:val="24"/>
          <w:szCs w:val="24"/>
          <w:rtl/>
        </w:rPr>
        <w:t>הגדרת אוכלוסיית המחקר</w:t>
      </w:r>
      <w:r w:rsidRPr="00901627">
        <w:rPr>
          <w:rFonts w:ascii="David" w:hAnsi="David" w:cs="David"/>
          <w:sz w:val="24"/>
          <w:szCs w:val="24"/>
          <w:rtl/>
        </w:rPr>
        <w:t xml:space="preserve">: בדיקות הקולפוסקופיה שבוצעו לנשים שהופנו לבדיקה בגלל </w:t>
      </w:r>
      <w:r w:rsidR="00C6058F" w:rsidRPr="00901627">
        <w:rPr>
          <w:rFonts w:ascii="David" w:hAnsi="David" w:cs="David"/>
          <w:sz w:val="24"/>
          <w:szCs w:val="24"/>
          <w:rtl/>
        </w:rPr>
        <w:t xml:space="preserve">בדיקת </w:t>
      </w:r>
      <w:r w:rsidR="000144F8">
        <w:rPr>
          <w:rFonts w:ascii="David" w:hAnsi="David" w:cs="David" w:hint="cs"/>
          <w:sz w:val="24"/>
          <w:szCs w:val="24"/>
          <w:rtl/>
        </w:rPr>
        <w:t xml:space="preserve">פאפ </w:t>
      </w:r>
      <w:r w:rsidRPr="00901627">
        <w:rPr>
          <w:rFonts w:ascii="David" w:hAnsi="David" w:cs="David"/>
          <w:sz w:val="24"/>
          <w:szCs w:val="24"/>
          <w:rtl/>
        </w:rPr>
        <w:t>פתולוגי</w:t>
      </w:r>
      <w:r w:rsidR="00C6058F" w:rsidRPr="00901627">
        <w:rPr>
          <w:rFonts w:ascii="David" w:hAnsi="David" w:cs="David"/>
          <w:sz w:val="24"/>
          <w:szCs w:val="24"/>
          <w:rtl/>
        </w:rPr>
        <w:t>ת</w:t>
      </w:r>
      <w:r w:rsidRPr="00901627">
        <w:rPr>
          <w:rFonts w:ascii="David" w:hAnsi="David" w:cs="David"/>
          <w:sz w:val="24"/>
          <w:szCs w:val="24"/>
          <w:rtl/>
        </w:rPr>
        <w:t xml:space="preserve"> בשנים 2015-2018. </w:t>
      </w:r>
    </w:p>
    <w:p w14:paraId="342E441E" w14:textId="61F338E5" w:rsidR="00344746" w:rsidRPr="00901627" w:rsidRDefault="00647BCD" w:rsidP="00647BCD">
      <w:pPr>
        <w:spacing w:line="480" w:lineRule="auto"/>
        <w:rPr>
          <w:rFonts w:ascii="David" w:hAnsi="David" w:cs="David"/>
          <w:sz w:val="24"/>
          <w:szCs w:val="24"/>
          <w:rtl/>
        </w:rPr>
      </w:pPr>
      <w:r w:rsidRPr="00901627">
        <w:rPr>
          <w:rFonts w:ascii="David" w:hAnsi="David" w:cs="David"/>
          <w:b/>
          <w:bCs/>
          <w:sz w:val="24"/>
          <w:szCs w:val="24"/>
          <w:rtl/>
        </w:rPr>
        <w:t>קר</w:t>
      </w:r>
      <w:r w:rsidR="00344746" w:rsidRPr="00901627">
        <w:rPr>
          <w:rFonts w:ascii="David" w:hAnsi="David" w:cs="David"/>
          <w:b/>
          <w:bCs/>
          <w:sz w:val="24"/>
          <w:szCs w:val="24"/>
          <w:rtl/>
        </w:rPr>
        <w:t xml:space="preserve">יטריוני הכללה: </w:t>
      </w:r>
      <w:r w:rsidR="00344746" w:rsidRPr="00901627">
        <w:rPr>
          <w:rFonts w:ascii="David" w:hAnsi="David" w:cs="David"/>
          <w:sz w:val="24"/>
          <w:szCs w:val="24"/>
          <w:rtl/>
        </w:rPr>
        <w:t xml:space="preserve">נשים מגיל 18-70, שהגיעו עקב </w:t>
      </w:r>
      <w:r w:rsidR="000144F8">
        <w:rPr>
          <w:rFonts w:ascii="David" w:hAnsi="David" w:cs="David" w:hint="cs"/>
          <w:sz w:val="24"/>
          <w:szCs w:val="24"/>
          <w:rtl/>
        </w:rPr>
        <w:t xml:space="preserve">פאפ </w:t>
      </w:r>
      <w:r w:rsidR="00344746" w:rsidRPr="00901627">
        <w:rPr>
          <w:rFonts w:ascii="David" w:hAnsi="David" w:cs="David"/>
          <w:sz w:val="24"/>
          <w:szCs w:val="24"/>
          <w:rtl/>
        </w:rPr>
        <w:t>פתולוגי.</w:t>
      </w:r>
    </w:p>
    <w:p w14:paraId="6DF7FF9F" w14:textId="21DBB393" w:rsidR="00344746" w:rsidRPr="00901627" w:rsidRDefault="00344746" w:rsidP="00647BCD">
      <w:pPr>
        <w:spacing w:line="480" w:lineRule="auto"/>
        <w:jc w:val="both"/>
        <w:rPr>
          <w:rFonts w:ascii="David" w:hAnsi="David" w:cs="David"/>
          <w:sz w:val="24"/>
          <w:szCs w:val="24"/>
        </w:rPr>
      </w:pPr>
      <w:r w:rsidRPr="00901627">
        <w:rPr>
          <w:rFonts w:ascii="David" w:hAnsi="David" w:cs="David"/>
          <w:b/>
          <w:bCs/>
          <w:sz w:val="24"/>
          <w:szCs w:val="24"/>
          <w:rtl/>
        </w:rPr>
        <w:t>קריטריוני אי הכללה</w:t>
      </w:r>
      <w:r w:rsidRPr="00901627">
        <w:rPr>
          <w:rFonts w:ascii="David" w:hAnsi="David" w:cs="David"/>
          <w:sz w:val="24"/>
          <w:szCs w:val="24"/>
          <w:rtl/>
        </w:rPr>
        <w:t>: נשים שהופנו לקולפוסקופיה בגלל  סיבות אחרות מ</w:t>
      </w:r>
      <w:r w:rsidR="000144F8">
        <w:rPr>
          <w:rFonts w:ascii="David" w:hAnsi="David" w:cs="David" w:hint="cs"/>
          <w:sz w:val="24"/>
          <w:szCs w:val="24"/>
          <w:rtl/>
          <w:lang w:val="en-GB"/>
        </w:rPr>
        <w:t>פאפ</w:t>
      </w:r>
      <w:r w:rsidRPr="00901627">
        <w:rPr>
          <w:rFonts w:ascii="David" w:hAnsi="David" w:cs="David"/>
          <w:sz w:val="24"/>
          <w:szCs w:val="24"/>
          <w:rtl/>
        </w:rPr>
        <w:t xml:space="preserve"> פתולוגי, נשים שעברו ניתוחים גינקולוגיים באיזור הנרתיק, שעברו כריתת רחם, טיפול  בצוואר הרחם בעבר או נשים שהיתה ידועה האבחנה הסופית לרופא.</w:t>
      </w:r>
    </w:p>
    <w:p w14:paraId="05272101" w14:textId="14E8B9D1" w:rsidR="002F70CF" w:rsidRPr="002F70CF" w:rsidRDefault="00647BCD" w:rsidP="00A34A58">
      <w:pPr>
        <w:spacing w:line="480" w:lineRule="auto"/>
        <w:jc w:val="both"/>
        <w:rPr>
          <w:rFonts w:ascii="David" w:hAnsi="David" w:cs="David"/>
          <w:sz w:val="24"/>
          <w:szCs w:val="24"/>
          <w:rtl/>
        </w:rPr>
      </w:pPr>
      <w:r w:rsidRPr="00901627">
        <w:rPr>
          <w:rFonts w:ascii="David" w:hAnsi="David" w:cs="David"/>
          <w:b/>
          <w:bCs/>
          <w:sz w:val="24"/>
          <w:szCs w:val="24"/>
          <w:rtl/>
        </w:rPr>
        <w:t>אופ</w:t>
      </w:r>
      <w:r w:rsidR="00344746" w:rsidRPr="00901627">
        <w:rPr>
          <w:rFonts w:ascii="David" w:hAnsi="David" w:cs="David"/>
          <w:b/>
          <w:bCs/>
          <w:sz w:val="24"/>
          <w:szCs w:val="24"/>
          <w:rtl/>
        </w:rPr>
        <w:t>ן הדגימה</w:t>
      </w:r>
      <w:r w:rsidR="00344746" w:rsidRPr="00901627">
        <w:rPr>
          <w:rFonts w:ascii="David" w:hAnsi="David" w:cs="David"/>
          <w:sz w:val="24"/>
          <w:szCs w:val="24"/>
          <w:rtl/>
        </w:rPr>
        <w:t xml:space="preserve">:  דגימה שיטתית - סה"כ 300 בדיקות: 100 בדיקות לכל סוג מרכז רפואי .  </w:t>
      </w:r>
    </w:p>
    <w:p w14:paraId="60982FAD" w14:textId="48EE9DC3" w:rsidR="00344746" w:rsidRPr="00901627" w:rsidRDefault="00647BCD" w:rsidP="00647BCD">
      <w:pPr>
        <w:spacing w:line="480" w:lineRule="auto"/>
        <w:rPr>
          <w:rFonts w:ascii="David" w:hAnsi="David" w:cs="David"/>
          <w:sz w:val="24"/>
          <w:szCs w:val="24"/>
          <w:u w:val="single"/>
          <w:rtl/>
        </w:rPr>
      </w:pPr>
      <w:commentRangeStart w:id="8"/>
      <w:r w:rsidRPr="00901627">
        <w:rPr>
          <w:rFonts w:ascii="David" w:hAnsi="David" w:cs="David"/>
          <w:sz w:val="24"/>
          <w:szCs w:val="24"/>
          <w:u w:val="single"/>
          <w:rtl/>
        </w:rPr>
        <w:t>מש</w:t>
      </w:r>
      <w:r w:rsidR="00344746" w:rsidRPr="00901627">
        <w:rPr>
          <w:rFonts w:ascii="David" w:hAnsi="David" w:cs="David"/>
          <w:sz w:val="24"/>
          <w:szCs w:val="24"/>
          <w:u w:val="single"/>
          <w:rtl/>
        </w:rPr>
        <w:t xml:space="preserve">תני המחקר  </w:t>
      </w:r>
      <w:commentRangeEnd w:id="8"/>
      <w:r w:rsidR="00387BAE">
        <w:rPr>
          <w:rStyle w:val="CommentReference"/>
        </w:rPr>
        <w:commentReference w:id="8"/>
      </w:r>
    </w:p>
    <w:p w14:paraId="1E649014" w14:textId="0736A74D" w:rsidR="00344746" w:rsidRPr="00901627" w:rsidRDefault="00344746" w:rsidP="00647BCD">
      <w:pPr>
        <w:spacing w:line="480" w:lineRule="auto"/>
        <w:jc w:val="both"/>
        <w:rPr>
          <w:rFonts w:ascii="David" w:hAnsi="David" w:cs="David"/>
          <w:sz w:val="24"/>
          <w:szCs w:val="24"/>
          <w:rtl/>
        </w:rPr>
      </w:pPr>
      <w:r w:rsidRPr="00901627">
        <w:rPr>
          <w:rFonts w:ascii="David" w:hAnsi="David" w:cs="David"/>
          <w:sz w:val="24"/>
          <w:szCs w:val="24"/>
          <w:rtl/>
        </w:rPr>
        <w:t xml:space="preserve">מדדים אלו נבחרו בין היתר כמדדים המובילים בביקורות שונות שנערכו בעולם </w:t>
      </w:r>
      <w:r w:rsidR="00F57081">
        <w:rPr>
          <w:rFonts w:ascii="David" w:hAnsi="David" w:cs="David"/>
          <w:sz w:val="24"/>
          <w:szCs w:val="24"/>
          <w:rtl/>
        </w:rPr>
        <w:fldChar w:fldCharType="begin" w:fldLock="1"/>
      </w:r>
      <w:r w:rsidR="007A3130">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id":"ITEM-2","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Gynaecology","id":"ITEM-2","issue":"1","issued":{"date-parts":[["2007","2","1"]]},"page":"61-64","publisher":"John Wiley &amp; Sons, Ltd (10.1111)","title":"Achieving quality assurance standards in colposcopy practice: A teaching hospital experience","type":"article-journal","volume":"47"},"uris":["http://www.mendeley.com/documents/?uuid=8c65d9e0-bcad-3ded-8d84-b7ec232883b0"]},{"id":"ITEM-3","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Biology","id":"ITEM-3","issued":{"date-parts":[["2015","8"]]},"page":"43-47","title":"Utility of EFC quality indicators for colposcopy in daily practice: results from an independent, prospective multicenter trial","type":"article-journal","volume":"191"},"uris":["http://www.mendeley.com/documents/?uuid=5c3a9345-7269-3a7c-a9a2-60e58b5f43d7"]},{"id":"ITEM-4","itemData":{"id":"ITEM-4","issued":{"date-parts":[["2016"]]},"title":"NHS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(10,13–15)","plainTextFormattedCitation":"(10,13–15)","previouslyFormattedCitation":"(10,13–15)"},"properties":{"noteIndex":0},"schema":"https://github.com/citation-style-language/schema/raw/master/csl-citation.json"}</w:instrText>
      </w:r>
      <w:r w:rsidR="00F57081">
        <w:rPr>
          <w:rFonts w:ascii="David" w:hAnsi="David" w:cs="David"/>
          <w:sz w:val="24"/>
          <w:szCs w:val="24"/>
          <w:rtl/>
        </w:rPr>
        <w:fldChar w:fldCharType="separate"/>
      </w:r>
      <w:r w:rsidR="00F57081" w:rsidRPr="00F57081">
        <w:rPr>
          <w:rFonts w:ascii="David" w:hAnsi="David" w:cs="David"/>
          <w:sz w:val="24"/>
          <w:szCs w:val="24"/>
        </w:rPr>
        <w:t>(10,13–15)</w:t>
      </w:r>
      <w:r w:rsidR="00F57081">
        <w:rPr>
          <w:rFonts w:ascii="David" w:hAnsi="David" w:cs="David"/>
          <w:sz w:val="24"/>
          <w:szCs w:val="24"/>
          <w:rtl/>
        </w:rPr>
        <w:fldChar w:fldCharType="end"/>
      </w:r>
      <w:r w:rsidR="00494F44">
        <w:rPr>
          <w:rFonts w:ascii="David" w:hAnsi="David" w:cs="David" w:hint="cs"/>
          <w:sz w:val="24"/>
          <w:szCs w:val="24"/>
          <w:rtl/>
        </w:rPr>
        <w:t>.</w:t>
      </w:r>
    </w:p>
    <w:p w14:paraId="12F801C5" w14:textId="371DB33B" w:rsidR="00344746" w:rsidRPr="00901627" w:rsidRDefault="003875BE" w:rsidP="00F145BC">
      <w:pPr>
        <w:autoSpaceDE w:val="0"/>
        <w:autoSpaceDN w:val="0"/>
        <w:adjustRightInd w:val="0"/>
        <w:spacing w:after="0" w:line="480" w:lineRule="auto"/>
        <w:rPr>
          <w:rFonts w:ascii="David" w:hAnsi="David" w:cs="David"/>
          <w:sz w:val="24"/>
          <w:szCs w:val="24"/>
          <w:rtl/>
          <w:lang w:val="en-GB"/>
        </w:rPr>
      </w:pPr>
      <w:r w:rsidRPr="00901627">
        <w:rPr>
          <w:rFonts w:ascii="David" w:hAnsi="David" w:cs="David"/>
          <w:sz w:val="24"/>
          <w:szCs w:val="24"/>
          <w:rtl/>
        </w:rPr>
        <w:t>מדדים מספר 1-6</w:t>
      </w:r>
      <w:r w:rsidR="00C761C5" w:rsidRPr="00901627">
        <w:rPr>
          <w:rFonts w:ascii="David" w:hAnsi="David" w:cs="David"/>
          <w:sz w:val="24"/>
          <w:szCs w:val="24"/>
          <w:rtl/>
        </w:rPr>
        <w:t xml:space="preserve"> </w:t>
      </w:r>
      <w:r w:rsidR="00614F16">
        <w:rPr>
          <w:rFonts w:ascii="David" w:hAnsi="David" w:cs="David" w:hint="cs"/>
          <w:sz w:val="24"/>
          <w:szCs w:val="24"/>
          <w:rtl/>
        </w:rPr>
        <w:t xml:space="preserve">(טבלה </w:t>
      </w:r>
      <w:r w:rsidR="00614F16">
        <w:rPr>
          <w:rFonts w:ascii="David" w:hAnsi="David" w:cs="David"/>
          <w:sz w:val="24"/>
          <w:szCs w:val="24"/>
        </w:rPr>
        <w:t>S1</w:t>
      </w:r>
      <w:r w:rsidR="00614F16">
        <w:rPr>
          <w:rFonts w:ascii="David" w:hAnsi="David" w:cs="David" w:hint="cs"/>
          <w:sz w:val="24"/>
          <w:szCs w:val="24"/>
          <w:rtl/>
        </w:rPr>
        <w:t xml:space="preserve">) </w:t>
      </w:r>
      <w:r w:rsidR="00C761C5" w:rsidRPr="00901627">
        <w:rPr>
          <w:rFonts w:ascii="David" w:hAnsi="David" w:cs="David"/>
          <w:sz w:val="24"/>
          <w:szCs w:val="24"/>
          <w:rtl/>
        </w:rPr>
        <w:t xml:space="preserve">נקבעו באנגליה </w:t>
      </w:r>
      <w:r w:rsidR="00344746" w:rsidRPr="00901627">
        <w:rPr>
          <w:rFonts w:ascii="David" w:hAnsi="David" w:cs="David"/>
          <w:sz w:val="24"/>
          <w:szCs w:val="24"/>
          <w:rtl/>
        </w:rPr>
        <w:t>גובשו על ידי ה-</w:t>
      </w:r>
      <w:r w:rsidR="00344746" w:rsidRPr="00901627">
        <w:rPr>
          <w:rFonts w:ascii="David" w:hAnsi="David" w:cs="David"/>
          <w:sz w:val="24"/>
          <w:szCs w:val="24"/>
        </w:rPr>
        <w:t xml:space="preserve"> NHSCSP</w:t>
      </w:r>
      <w:r w:rsidR="00344746" w:rsidRPr="00901627">
        <w:rPr>
          <w:rFonts w:ascii="David" w:hAnsi="David" w:cs="David"/>
          <w:sz w:val="24"/>
          <w:szCs w:val="24"/>
          <w:rtl/>
        </w:rPr>
        <w:t>, בשיתוף עם ארגון ה-</w:t>
      </w:r>
      <w:r w:rsidR="00344746" w:rsidRPr="00901627">
        <w:rPr>
          <w:rFonts w:ascii="David" w:hAnsi="David" w:cs="David"/>
          <w:sz w:val="24"/>
          <w:szCs w:val="24"/>
        </w:rPr>
        <w:t>British society for colposcopy</w:t>
      </w:r>
      <w:r w:rsidR="00344746" w:rsidRPr="00901627">
        <w:rPr>
          <w:rFonts w:ascii="David" w:hAnsi="David" w:cs="David"/>
          <w:sz w:val="24"/>
          <w:szCs w:val="24"/>
          <w:rtl/>
        </w:rPr>
        <w:t xml:space="preserve"> </w:t>
      </w:r>
      <w:r w:rsidR="00344746" w:rsidRPr="00901627">
        <w:rPr>
          <w:rFonts w:ascii="David" w:hAnsi="David" w:cs="David"/>
          <w:sz w:val="24"/>
          <w:szCs w:val="24"/>
        </w:rPr>
        <w:t>and cervical pathology</w:t>
      </w:r>
      <w:r w:rsidR="00344746" w:rsidRPr="00901627">
        <w:rPr>
          <w:rFonts w:ascii="David" w:hAnsi="David" w:cs="David"/>
          <w:sz w:val="24"/>
          <w:szCs w:val="24"/>
          <w:rtl/>
        </w:rPr>
        <w:t xml:space="preserve"> ב-2004, וב-2016 </w:t>
      </w:r>
      <w:r w:rsidR="007A3130">
        <w:rPr>
          <w:rFonts w:ascii="David" w:hAnsi="David" w:cs="David"/>
          <w:sz w:val="24"/>
          <w:szCs w:val="24"/>
          <w:rtl/>
        </w:rPr>
        <w:fldChar w:fldCharType="begin" w:fldLock="1"/>
      </w:r>
      <w:r w:rsidR="00BA038D">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7A3130">
        <w:rPr>
          <w:rFonts w:ascii="David" w:hAnsi="David" w:cs="David"/>
          <w:sz w:val="24"/>
          <w:szCs w:val="24"/>
          <w:rtl/>
        </w:rPr>
        <w:fldChar w:fldCharType="separate"/>
      </w:r>
      <w:r w:rsidR="007A3130" w:rsidRPr="007A3130">
        <w:rPr>
          <w:rFonts w:ascii="David" w:hAnsi="David" w:cs="David"/>
          <w:sz w:val="24"/>
          <w:szCs w:val="24"/>
        </w:rPr>
        <w:t>(10)</w:t>
      </w:r>
      <w:r w:rsidR="007A3130">
        <w:rPr>
          <w:rFonts w:ascii="David" w:hAnsi="David" w:cs="David"/>
          <w:sz w:val="24"/>
          <w:szCs w:val="24"/>
          <w:rtl/>
        </w:rPr>
        <w:fldChar w:fldCharType="end"/>
      </w:r>
      <w:r w:rsidR="00344746" w:rsidRPr="00901627">
        <w:rPr>
          <w:rFonts w:ascii="David" w:hAnsi="David" w:cs="David"/>
          <w:sz w:val="24"/>
          <w:szCs w:val="24"/>
          <w:rtl/>
        </w:rPr>
        <w:t xml:space="preserve">. </w:t>
      </w:r>
      <w:r w:rsidR="00F145BC" w:rsidRPr="00901627">
        <w:rPr>
          <w:rFonts w:ascii="David" w:hAnsi="David" w:cs="David"/>
          <w:sz w:val="24"/>
          <w:szCs w:val="24"/>
          <w:rtl/>
        </w:rPr>
        <w:t xml:space="preserve">מדד מספר 7 </w:t>
      </w:r>
      <w:r w:rsidR="00454E92">
        <w:rPr>
          <w:rFonts w:ascii="David" w:hAnsi="David" w:cs="David" w:hint="cs"/>
          <w:sz w:val="24"/>
          <w:szCs w:val="24"/>
          <w:rtl/>
        </w:rPr>
        <w:t xml:space="preserve"> </w:t>
      </w:r>
      <w:r w:rsidR="00420E0C">
        <w:rPr>
          <w:rFonts w:ascii="David" w:hAnsi="David" w:cs="David" w:hint="cs"/>
          <w:sz w:val="24"/>
          <w:szCs w:val="24"/>
          <w:rtl/>
        </w:rPr>
        <w:t>גובש בארה"ב</w:t>
      </w:r>
      <w:r w:rsidR="00F145BC" w:rsidRPr="00901627">
        <w:rPr>
          <w:rFonts w:ascii="David" w:hAnsi="David" w:cs="David"/>
          <w:sz w:val="24"/>
          <w:szCs w:val="24"/>
          <w:rtl/>
        </w:rPr>
        <w:t xml:space="preserve"> על ידי </w:t>
      </w:r>
      <w:r w:rsidR="00F145BC" w:rsidRPr="00901627">
        <w:rPr>
          <w:rFonts w:ascii="David" w:hAnsi="David" w:cs="David"/>
          <w:sz w:val="24"/>
          <w:szCs w:val="24"/>
          <w:rtl/>
          <w:lang w:val="en-GB"/>
        </w:rPr>
        <w:t>ה-</w:t>
      </w:r>
      <w:r w:rsidR="00F145BC" w:rsidRPr="00901627">
        <w:rPr>
          <w:rFonts w:ascii="David" w:hAnsi="David" w:cs="David"/>
          <w:noProof w:val="0"/>
          <w:sz w:val="24"/>
          <w:szCs w:val="24"/>
        </w:rPr>
        <w:t xml:space="preserve"> American Society for Colposcopy and Cervical Pathology</w:t>
      </w:r>
      <w:r w:rsidR="00F145BC" w:rsidRPr="00901627">
        <w:rPr>
          <w:rFonts w:ascii="David" w:hAnsi="David" w:cs="David"/>
          <w:noProof w:val="0"/>
          <w:sz w:val="24"/>
          <w:szCs w:val="24"/>
          <w:rtl/>
        </w:rPr>
        <w:t xml:space="preserve"> </w:t>
      </w:r>
      <w:r w:rsidR="00F145BC" w:rsidRPr="00901627">
        <w:rPr>
          <w:rFonts w:ascii="David" w:hAnsi="David" w:cs="David"/>
          <w:noProof w:val="0"/>
          <w:sz w:val="24"/>
          <w:szCs w:val="24"/>
        </w:rPr>
        <w:t>(ASCCP)</w:t>
      </w:r>
      <w:r w:rsidR="00901627" w:rsidRPr="00901627">
        <w:rPr>
          <w:rFonts w:ascii="David" w:hAnsi="David" w:cs="David"/>
          <w:noProof w:val="0"/>
          <w:sz w:val="24"/>
          <w:szCs w:val="24"/>
          <w:rtl/>
        </w:rPr>
        <w:t xml:space="preserve"> ב</w:t>
      </w:r>
      <w:r w:rsidR="00901627">
        <w:rPr>
          <w:rFonts w:ascii="David" w:hAnsi="David" w:cs="David" w:hint="cs"/>
          <w:noProof w:val="0"/>
          <w:sz w:val="24"/>
          <w:szCs w:val="24"/>
          <w:rtl/>
        </w:rPr>
        <w:t>-</w:t>
      </w:r>
      <w:r w:rsidR="00901627" w:rsidRPr="00901627">
        <w:rPr>
          <w:rFonts w:ascii="David" w:hAnsi="David" w:cs="David"/>
          <w:noProof w:val="0"/>
          <w:sz w:val="24"/>
          <w:szCs w:val="24"/>
          <w:rtl/>
        </w:rPr>
        <w:t xml:space="preserve">2017 </w:t>
      </w:r>
      <w:r w:rsidR="00BA038D">
        <w:rPr>
          <w:rFonts w:ascii="David" w:hAnsi="David" w:cs="David"/>
          <w:noProof w:val="0"/>
          <w:sz w:val="24"/>
          <w:szCs w:val="24"/>
          <w:rtl/>
        </w:rPr>
        <w:fldChar w:fldCharType="begin" w:fldLock="1"/>
      </w:r>
      <w:r w:rsidR="00E531EC">
        <w:rPr>
          <w:rFonts w:ascii="David" w:hAnsi="David" w:cs="David"/>
          <w:noProof w:val="0"/>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BA038D">
        <w:rPr>
          <w:rFonts w:ascii="David" w:hAnsi="David" w:cs="David"/>
          <w:noProof w:val="0"/>
          <w:sz w:val="24"/>
          <w:szCs w:val="24"/>
          <w:rtl/>
        </w:rPr>
        <w:fldChar w:fldCharType="separate"/>
      </w:r>
      <w:r w:rsidR="00BA038D" w:rsidRPr="00BA038D">
        <w:rPr>
          <w:rFonts w:ascii="David" w:hAnsi="David" w:cs="David"/>
          <w:sz w:val="24"/>
          <w:szCs w:val="24"/>
        </w:rPr>
        <w:t>(12)</w:t>
      </w:r>
      <w:r w:rsidR="00BA038D">
        <w:rPr>
          <w:rFonts w:ascii="David" w:hAnsi="David" w:cs="David"/>
          <w:noProof w:val="0"/>
          <w:sz w:val="24"/>
          <w:szCs w:val="24"/>
          <w:rtl/>
        </w:rPr>
        <w:fldChar w:fldCharType="end"/>
      </w:r>
      <w:r w:rsidR="00F145BC" w:rsidRPr="00901627">
        <w:rPr>
          <w:rFonts w:ascii="David" w:hAnsi="David" w:cs="David"/>
          <w:noProof w:val="0"/>
          <w:sz w:val="24"/>
          <w:szCs w:val="24"/>
          <w:rtl/>
        </w:rPr>
        <w:t>.</w:t>
      </w:r>
    </w:p>
    <w:p w14:paraId="04C0A4F5" w14:textId="692A78F2" w:rsidR="002F70CF" w:rsidRPr="002F70CF" w:rsidRDefault="002F70CF" w:rsidP="00A34A58">
      <w:pPr>
        <w:spacing w:line="480" w:lineRule="auto"/>
        <w:rPr>
          <w:rFonts w:ascii="David" w:hAnsi="David" w:cs="David"/>
          <w:sz w:val="24"/>
          <w:szCs w:val="24"/>
          <w:rtl/>
        </w:rPr>
      </w:pPr>
    </w:p>
    <w:p w14:paraId="2817F158" w14:textId="0001F4C4" w:rsidR="00344746" w:rsidRPr="00901627" w:rsidRDefault="00344746" w:rsidP="00B26861">
      <w:pPr>
        <w:spacing w:line="480" w:lineRule="auto"/>
        <w:rPr>
          <w:rFonts w:ascii="David" w:hAnsi="David" w:cs="David"/>
          <w:sz w:val="24"/>
          <w:szCs w:val="24"/>
          <w:rtl/>
        </w:rPr>
      </w:pPr>
      <w:r w:rsidRPr="00901627">
        <w:rPr>
          <w:rFonts w:ascii="David" w:hAnsi="David" w:cs="David"/>
          <w:b/>
          <w:bCs/>
          <w:sz w:val="24"/>
          <w:szCs w:val="24"/>
          <w:u w:val="single"/>
          <w:rtl/>
        </w:rPr>
        <w:t>כלי המחקר</w:t>
      </w:r>
      <w:r w:rsidRPr="00901627">
        <w:rPr>
          <w:rFonts w:ascii="David" w:hAnsi="David" w:cs="David"/>
          <w:b/>
          <w:bCs/>
          <w:sz w:val="24"/>
          <w:szCs w:val="24"/>
          <w:rtl/>
        </w:rPr>
        <w:t>:</w:t>
      </w:r>
      <w:r w:rsidRPr="00901627">
        <w:rPr>
          <w:rFonts w:ascii="David" w:hAnsi="David" w:cs="David"/>
          <w:sz w:val="24"/>
          <w:szCs w:val="24"/>
          <w:rtl/>
        </w:rPr>
        <w:t xml:space="preserve">  </w:t>
      </w:r>
    </w:p>
    <w:p w14:paraId="0A22BE6E" w14:textId="6617BE3F" w:rsidR="005A24B6" w:rsidRDefault="00344746" w:rsidP="00E5463B">
      <w:pPr>
        <w:pStyle w:val="ListParagraph"/>
        <w:numPr>
          <w:ilvl w:val="0"/>
          <w:numId w:val="46"/>
        </w:numPr>
        <w:spacing w:line="480" w:lineRule="auto"/>
        <w:rPr>
          <w:rFonts w:ascii="David" w:hAnsi="David" w:cs="David"/>
          <w:sz w:val="24"/>
          <w:szCs w:val="24"/>
        </w:rPr>
      </w:pPr>
      <w:r w:rsidRPr="005A24B6">
        <w:rPr>
          <w:rFonts w:ascii="David" w:hAnsi="David" w:cs="David"/>
          <w:sz w:val="24"/>
          <w:szCs w:val="24"/>
          <w:rtl/>
        </w:rPr>
        <w:t xml:space="preserve">הנתונים נאספו מתוך הגיליונות הרפואיים במרפאות הקולפוסקופיה, </w:t>
      </w:r>
      <w:bookmarkStart w:id="9" w:name="_Hlk501723798"/>
      <w:r w:rsidRPr="005A24B6">
        <w:rPr>
          <w:rFonts w:ascii="David" w:hAnsi="David" w:cs="David"/>
          <w:sz w:val="24"/>
          <w:szCs w:val="24"/>
          <w:rtl/>
        </w:rPr>
        <w:t xml:space="preserve">המידע שנאסף הוא איכות תאור הבדיקה, כפי שתועדה על ידי מבצע הבדיקה . בתוך כך נבחן </w:t>
      </w:r>
      <w:r w:rsidR="0035390C" w:rsidRPr="005A24B6">
        <w:rPr>
          <w:rFonts w:ascii="David" w:hAnsi="David" w:cs="David"/>
          <w:sz w:val="24"/>
          <w:szCs w:val="24"/>
          <w:rtl/>
        </w:rPr>
        <w:t>תיעוד</w:t>
      </w:r>
      <w:r w:rsidRPr="005A24B6">
        <w:rPr>
          <w:rFonts w:ascii="David" w:hAnsi="David" w:cs="David"/>
          <w:sz w:val="24"/>
          <w:szCs w:val="24"/>
          <w:rtl/>
        </w:rPr>
        <w:t xml:space="preserve"> בצוע האנמנזה, </w:t>
      </w:r>
      <w:r w:rsidR="0035390C" w:rsidRPr="005A24B6">
        <w:rPr>
          <w:rFonts w:ascii="David" w:hAnsi="David" w:cs="David"/>
          <w:sz w:val="24"/>
          <w:szCs w:val="24"/>
          <w:rtl/>
        </w:rPr>
        <w:t>תיעוד</w:t>
      </w:r>
      <w:r w:rsidRPr="005A24B6">
        <w:rPr>
          <w:rFonts w:ascii="David" w:hAnsi="David" w:cs="David"/>
          <w:sz w:val="24"/>
          <w:szCs w:val="24"/>
          <w:rtl/>
        </w:rPr>
        <w:t xml:space="preserve"> הבדיקה ותוצאותיה. </w:t>
      </w:r>
      <w:bookmarkEnd w:id="9"/>
    </w:p>
    <w:p w14:paraId="0FDB4D27" w14:textId="33EB4650" w:rsidR="00E5463B" w:rsidRDefault="00344746" w:rsidP="00A34A58">
      <w:pPr>
        <w:pStyle w:val="ListParagraph"/>
        <w:numPr>
          <w:ilvl w:val="0"/>
          <w:numId w:val="46"/>
        </w:numPr>
        <w:spacing w:before="240" w:line="480" w:lineRule="auto"/>
        <w:rPr>
          <w:rFonts w:ascii="David" w:hAnsi="David" w:cs="David"/>
          <w:sz w:val="24"/>
          <w:szCs w:val="24"/>
        </w:rPr>
      </w:pPr>
      <w:r w:rsidRPr="005A24B6">
        <w:rPr>
          <w:rFonts w:ascii="David" w:hAnsi="David" w:cs="David"/>
          <w:sz w:val="24"/>
          <w:szCs w:val="24"/>
          <w:rtl/>
        </w:rPr>
        <w:lastRenderedPageBreak/>
        <w:t>תיקוף המדדים: מדדים בינלאומיים אשר נעשה בהם שימוש לצורך העבודה</w:t>
      </w:r>
      <w:r w:rsidR="00614F16">
        <w:rPr>
          <w:rFonts w:ascii="David" w:hAnsi="David" w:cs="David" w:hint="cs"/>
          <w:sz w:val="24"/>
          <w:szCs w:val="24"/>
          <w:rtl/>
        </w:rPr>
        <w:t xml:space="preserve"> (טבלה </w:t>
      </w:r>
      <w:r w:rsidR="00614F16">
        <w:rPr>
          <w:rFonts w:ascii="David" w:hAnsi="David" w:cs="David"/>
          <w:sz w:val="24"/>
          <w:szCs w:val="24"/>
        </w:rPr>
        <w:t>S</w:t>
      </w:r>
      <w:r w:rsidR="00C51E14">
        <w:rPr>
          <w:rFonts w:ascii="David" w:hAnsi="David" w:cs="David"/>
          <w:sz w:val="24"/>
          <w:szCs w:val="24"/>
        </w:rPr>
        <w:t>2</w:t>
      </w:r>
      <w:r w:rsidR="00614F16">
        <w:rPr>
          <w:rFonts w:ascii="David" w:hAnsi="David" w:cs="David" w:hint="cs"/>
          <w:sz w:val="24"/>
          <w:szCs w:val="24"/>
          <w:rtl/>
        </w:rPr>
        <w:t>)</w:t>
      </w:r>
      <w:r w:rsidR="00FE470B">
        <w:rPr>
          <w:rFonts w:ascii="David" w:hAnsi="David" w:cs="David"/>
          <w:sz w:val="24"/>
          <w:szCs w:val="24"/>
        </w:rPr>
        <w:t xml:space="preserve"> </w:t>
      </w:r>
      <w:r w:rsidR="00E531EC" w:rsidRPr="005A24B6">
        <w:rPr>
          <w:rFonts w:ascii="David" w:hAnsi="David" w:cs="David"/>
          <w:sz w:val="24"/>
          <w:szCs w:val="24"/>
          <w:rtl/>
        </w:rPr>
        <w:fldChar w:fldCharType="begin" w:fldLock="1"/>
      </w:r>
      <w:r w:rsidR="00E531EC" w:rsidRPr="005A24B6">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E531EC" w:rsidRPr="005A24B6">
        <w:rPr>
          <w:rFonts w:ascii="David" w:hAnsi="David" w:cs="David"/>
          <w:sz w:val="24"/>
          <w:szCs w:val="24"/>
          <w:rtl/>
        </w:rPr>
        <w:fldChar w:fldCharType="separate"/>
      </w:r>
      <w:r w:rsidR="00E531EC" w:rsidRPr="005A24B6">
        <w:rPr>
          <w:rFonts w:ascii="David" w:hAnsi="David" w:cs="David"/>
          <w:sz w:val="24"/>
          <w:szCs w:val="24"/>
        </w:rPr>
        <w:t>(12)</w:t>
      </w:r>
      <w:r w:rsidR="00E531EC" w:rsidRPr="005A24B6">
        <w:rPr>
          <w:rFonts w:ascii="David" w:hAnsi="David" w:cs="David"/>
          <w:sz w:val="24"/>
          <w:szCs w:val="24"/>
          <w:rtl/>
        </w:rPr>
        <w:fldChar w:fldCharType="end"/>
      </w:r>
      <w:r w:rsidRPr="005A24B6">
        <w:rPr>
          <w:rFonts w:ascii="David" w:hAnsi="David" w:cs="David"/>
          <w:sz w:val="24"/>
          <w:szCs w:val="24"/>
          <w:rtl/>
        </w:rPr>
        <w:t xml:space="preserve">. </w:t>
      </w:r>
    </w:p>
    <w:p w14:paraId="4FD66B3F" w14:textId="0EE204B5" w:rsidR="002C122A" w:rsidRPr="00E5463B" w:rsidRDefault="00344746" w:rsidP="00E5463B">
      <w:pPr>
        <w:pStyle w:val="ListParagraph"/>
        <w:numPr>
          <w:ilvl w:val="0"/>
          <w:numId w:val="46"/>
        </w:numPr>
        <w:spacing w:line="480" w:lineRule="auto"/>
        <w:rPr>
          <w:rFonts w:ascii="David" w:hAnsi="David" w:cs="David"/>
          <w:sz w:val="24"/>
          <w:szCs w:val="24"/>
          <w:rtl/>
        </w:rPr>
      </w:pPr>
      <w:r w:rsidRPr="00E5463B">
        <w:rPr>
          <w:rFonts w:ascii="David" w:hAnsi="David" w:cs="David"/>
          <w:sz w:val="24"/>
          <w:szCs w:val="24"/>
          <w:rtl/>
        </w:rPr>
        <w:t xml:space="preserve">ממצאי המחקר </w:t>
      </w:r>
      <w:r w:rsidR="0033250C" w:rsidRPr="00E5463B">
        <w:rPr>
          <w:rFonts w:ascii="David" w:hAnsi="David" w:cs="David"/>
          <w:sz w:val="24"/>
          <w:szCs w:val="24"/>
          <w:rtl/>
        </w:rPr>
        <w:t>הושוו</w:t>
      </w:r>
      <w:r w:rsidRPr="00E5463B">
        <w:rPr>
          <w:rFonts w:ascii="David" w:hAnsi="David" w:cs="David"/>
          <w:sz w:val="24"/>
          <w:szCs w:val="24"/>
          <w:rtl/>
        </w:rPr>
        <w:t xml:space="preserve"> ליעדים בינלאומיים  </w:t>
      </w:r>
      <w:r w:rsidR="005A112C" w:rsidRPr="00E5463B">
        <w:rPr>
          <w:rFonts w:ascii="David" w:hAnsi="David" w:cs="David" w:hint="cs"/>
          <w:sz w:val="24"/>
          <w:szCs w:val="24"/>
          <w:rtl/>
        </w:rPr>
        <w:t xml:space="preserve">על ידי אירגונים בינלאומיים </w:t>
      </w:r>
      <w:bookmarkStart w:id="10" w:name="_Hlk499244565"/>
      <w:r w:rsidR="00E531EC" w:rsidRPr="00E5463B">
        <w:rPr>
          <w:rFonts w:ascii="David" w:hAnsi="David" w:cs="David"/>
          <w:sz w:val="24"/>
          <w:szCs w:val="24"/>
          <w:rtl/>
        </w:rPr>
        <w:fldChar w:fldCharType="begin" w:fldLock="1"/>
      </w:r>
      <w:r w:rsidR="00647DA8" w:rsidRPr="00E5463B">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States","type":"article-journal","volume":"21"},"uris":["http://www.mendeley.com/documents/?uuid=622e72be-6c37-32dc-b904-eff574c205ff"]},{"id":"ITEM-2","itemData":{"id":"ITEM-2","issued":{"date-parts":[["2016"]]},"title":"NHS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(10,12)","plainTextFormattedCitation":"(10,12)","previouslyFormattedCitation":"(10,12)"},"properties":{"noteIndex":0},"schema":"https://github.com/citation-style-language/schema/raw/master/csl-citation.json"}</w:instrText>
      </w:r>
      <w:r w:rsidR="00E531EC" w:rsidRPr="00E5463B">
        <w:rPr>
          <w:rFonts w:ascii="David" w:hAnsi="David" w:cs="David"/>
          <w:sz w:val="24"/>
          <w:szCs w:val="24"/>
          <w:rtl/>
        </w:rPr>
        <w:fldChar w:fldCharType="separate"/>
      </w:r>
      <w:r w:rsidR="00E531EC" w:rsidRPr="00E5463B">
        <w:rPr>
          <w:rFonts w:ascii="David" w:hAnsi="David" w:cs="David"/>
          <w:sz w:val="24"/>
          <w:szCs w:val="24"/>
        </w:rPr>
        <w:t>(10,12)</w:t>
      </w:r>
      <w:r w:rsidR="00E531EC" w:rsidRPr="00E5463B">
        <w:rPr>
          <w:rFonts w:ascii="David" w:hAnsi="David" w:cs="David"/>
          <w:sz w:val="24"/>
          <w:szCs w:val="24"/>
          <w:rtl/>
        </w:rPr>
        <w:fldChar w:fldCharType="end"/>
      </w:r>
      <w:r w:rsidR="00E531EC" w:rsidRPr="00E5463B">
        <w:rPr>
          <w:rFonts w:ascii="David" w:hAnsi="David" w:cs="David" w:hint="cs"/>
          <w:sz w:val="24"/>
          <w:szCs w:val="24"/>
          <w:rtl/>
        </w:rPr>
        <w:t>.</w:t>
      </w:r>
    </w:p>
    <w:p w14:paraId="0A5BBB7A" w14:textId="091F8419" w:rsidR="00344746" w:rsidRPr="00901627" w:rsidRDefault="00344746" w:rsidP="002C122A">
      <w:pPr>
        <w:spacing w:line="480" w:lineRule="auto"/>
        <w:ind w:left="-2"/>
        <w:rPr>
          <w:rFonts w:ascii="David" w:hAnsi="David" w:cs="David"/>
          <w:sz w:val="24"/>
          <w:szCs w:val="24"/>
          <w:rtl/>
        </w:rPr>
      </w:pPr>
      <w:r w:rsidRPr="00901627">
        <w:rPr>
          <w:rFonts w:ascii="David" w:hAnsi="David" w:cs="David"/>
          <w:b/>
          <w:bCs/>
          <w:sz w:val="24"/>
          <w:szCs w:val="24"/>
          <w:u w:val="single"/>
          <w:rtl/>
        </w:rPr>
        <w:t>עיבודים סטטיסטיים</w:t>
      </w:r>
      <w:r w:rsidRPr="00901627">
        <w:rPr>
          <w:rFonts w:ascii="David" w:hAnsi="David" w:cs="David"/>
          <w:sz w:val="24"/>
          <w:szCs w:val="24"/>
          <w:rtl/>
        </w:rPr>
        <w:t xml:space="preserve"> </w:t>
      </w:r>
    </w:p>
    <w:p w14:paraId="7C33F4C2" w14:textId="77777777" w:rsidR="00344746" w:rsidRPr="00901627" w:rsidRDefault="00344746" w:rsidP="00B26861">
      <w:pPr>
        <w:spacing w:line="480" w:lineRule="auto"/>
        <w:rPr>
          <w:rFonts w:ascii="David" w:hAnsi="David" w:cs="David"/>
          <w:color w:val="7030A0"/>
          <w:sz w:val="24"/>
          <w:szCs w:val="24"/>
          <w:rtl/>
        </w:rPr>
      </w:pPr>
      <w:r w:rsidRPr="00901627">
        <w:rPr>
          <w:rFonts w:ascii="David" w:hAnsi="David" w:cs="David"/>
          <w:sz w:val="24"/>
          <w:szCs w:val="24"/>
          <w:u w:val="single"/>
          <w:rtl/>
        </w:rPr>
        <w:t>שיטות הניתוח הסטטיסטי</w:t>
      </w:r>
      <w:r w:rsidRPr="00901627">
        <w:rPr>
          <w:rFonts w:ascii="David" w:hAnsi="David" w:cs="David"/>
          <w:sz w:val="24"/>
          <w:szCs w:val="24"/>
          <w:rtl/>
        </w:rPr>
        <w:t xml:space="preserve">: </w:t>
      </w:r>
    </w:p>
    <w:p w14:paraId="7BCDD79E" w14:textId="2F576E9B" w:rsidR="00B26861" w:rsidRDefault="00344746" w:rsidP="00B26861">
      <w:pPr>
        <w:pStyle w:val="ListParagraph"/>
        <w:numPr>
          <w:ilvl w:val="0"/>
          <w:numId w:val="46"/>
        </w:numPr>
        <w:spacing w:line="480" w:lineRule="auto"/>
        <w:rPr>
          <w:rFonts w:ascii="David" w:hAnsi="David" w:cs="David"/>
          <w:sz w:val="24"/>
          <w:szCs w:val="24"/>
        </w:rPr>
      </w:pPr>
      <w:r w:rsidRPr="00B26861">
        <w:rPr>
          <w:rFonts w:ascii="David" w:hAnsi="David" w:cs="David"/>
          <w:sz w:val="24"/>
          <w:szCs w:val="24"/>
          <w:rtl/>
        </w:rPr>
        <w:t>נתונים כמותיים תוארו באמצעות ממוצעים וסטיות תקן, טווח. נתונים איכותיים תוארו באמצעות שכיחויות ואחוזים. שעור</w:t>
      </w:r>
      <w:r w:rsidR="004C3FC0" w:rsidRPr="00B26861">
        <w:rPr>
          <w:rFonts w:ascii="David" w:hAnsi="David" w:cs="David" w:hint="cs"/>
          <w:sz w:val="24"/>
          <w:szCs w:val="24"/>
          <w:rtl/>
        </w:rPr>
        <w:t>י</w:t>
      </w:r>
      <w:r w:rsidRPr="00B26861">
        <w:rPr>
          <w:rFonts w:ascii="David" w:hAnsi="David" w:cs="David"/>
          <w:sz w:val="24"/>
          <w:szCs w:val="24"/>
          <w:rtl/>
        </w:rPr>
        <w:t xml:space="preserve"> העמידה ביעדי הביצוע של מדדי האיכות הושוו</w:t>
      </w:r>
      <w:r w:rsidR="004C3FC0" w:rsidRPr="00B26861">
        <w:rPr>
          <w:rFonts w:ascii="David" w:hAnsi="David" w:cs="David" w:hint="cs"/>
          <w:sz w:val="24"/>
          <w:szCs w:val="24"/>
          <w:rtl/>
        </w:rPr>
        <w:t>ו</w:t>
      </w:r>
      <w:r w:rsidRPr="00B26861">
        <w:rPr>
          <w:rFonts w:ascii="David" w:hAnsi="David" w:cs="David"/>
          <w:sz w:val="24"/>
          <w:szCs w:val="24"/>
          <w:rtl/>
        </w:rPr>
        <w:t xml:space="preserve"> ליעדים בינלאומיים ( 11,12 ).</w:t>
      </w:r>
    </w:p>
    <w:p w14:paraId="7AC1F2B1" w14:textId="31F47656" w:rsidR="00AA28C8" w:rsidRPr="00F80FEB" w:rsidRDefault="00344746" w:rsidP="00B26861">
      <w:pPr>
        <w:pStyle w:val="ListParagraph"/>
        <w:numPr>
          <w:ilvl w:val="0"/>
          <w:numId w:val="46"/>
        </w:numPr>
        <w:spacing w:line="480" w:lineRule="auto"/>
        <w:rPr>
          <w:rFonts w:ascii="David" w:hAnsi="David" w:cs="David"/>
          <w:sz w:val="24"/>
          <w:szCs w:val="24"/>
        </w:rPr>
      </w:pPr>
      <w:bookmarkStart w:id="11" w:name="_Hlk504155009"/>
      <w:r w:rsidRPr="00F80FEB">
        <w:rPr>
          <w:rFonts w:ascii="David" w:hAnsi="David" w:cs="David"/>
          <w:sz w:val="24"/>
          <w:szCs w:val="24"/>
          <w:rtl/>
        </w:rPr>
        <w:t>ה</w:t>
      </w:r>
      <w:r w:rsidR="00531D5B" w:rsidRPr="00F80FEB">
        <w:rPr>
          <w:rFonts w:ascii="David" w:hAnsi="David" w:cs="David" w:hint="cs"/>
          <w:sz w:val="24"/>
          <w:szCs w:val="24"/>
          <w:rtl/>
        </w:rPr>
        <w:t>ו</w:t>
      </w:r>
      <w:r w:rsidRPr="00F80FEB">
        <w:rPr>
          <w:rFonts w:ascii="David" w:hAnsi="David" w:cs="David"/>
          <w:sz w:val="24"/>
          <w:szCs w:val="24"/>
          <w:rtl/>
        </w:rPr>
        <w:t>שוו נתונים כמותיים רציפים בין קבוצות (סוגי מרפאות) בעזרת</w:t>
      </w:r>
      <w:r w:rsidRPr="00F80FEB">
        <w:rPr>
          <w:rFonts w:ascii="David" w:hAnsi="David" w:cs="David"/>
          <w:sz w:val="24"/>
          <w:szCs w:val="24"/>
        </w:rPr>
        <w:t xml:space="preserve"> Kruskal wallis test, Independent sample t-test.</w:t>
      </w:r>
      <w:bookmarkEnd w:id="10"/>
      <w:bookmarkEnd w:id="11"/>
      <w:r w:rsidR="00C51E14">
        <w:rPr>
          <w:rFonts w:ascii="David" w:hAnsi="David" w:cs="David" w:hint="cs"/>
          <w:sz w:val="24"/>
          <w:szCs w:val="24"/>
          <w:rtl/>
        </w:rPr>
        <w:t>,</w:t>
      </w:r>
      <w:r w:rsidR="00847884" w:rsidRPr="00F80FEB">
        <w:rPr>
          <w:rFonts w:ascii="David" w:hAnsi="David" w:cs="David" w:hint="cs"/>
          <w:sz w:val="24"/>
          <w:szCs w:val="24"/>
          <w:rtl/>
        </w:rPr>
        <w:t xml:space="preserve"> </w:t>
      </w:r>
      <w:r w:rsidR="00C51E14">
        <w:rPr>
          <w:rFonts w:ascii="David" w:hAnsi="David" w:cs="David" w:hint="cs"/>
          <w:sz w:val="24"/>
          <w:szCs w:val="24"/>
          <w:rtl/>
        </w:rPr>
        <w:t>בהתאם</w:t>
      </w:r>
      <w:r w:rsidR="00847884" w:rsidRPr="00F80FEB">
        <w:rPr>
          <w:rFonts w:ascii="David" w:hAnsi="David" w:cs="David" w:hint="cs"/>
          <w:sz w:val="24"/>
          <w:szCs w:val="24"/>
          <w:rtl/>
        </w:rPr>
        <w:t xml:space="preserve"> </w:t>
      </w:r>
      <w:r w:rsidR="00C51E14">
        <w:rPr>
          <w:rFonts w:ascii="David" w:hAnsi="David" w:cs="David" w:hint="cs"/>
          <w:sz w:val="24"/>
          <w:szCs w:val="24"/>
          <w:rtl/>
        </w:rPr>
        <w:t>ל</w:t>
      </w:r>
      <w:r w:rsidR="00847884" w:rsidRPr="00F80FEB">
        <w:rPr>
          <w:rFonts w:ascii="David" w:hAnsi="David" w:cs="David" w:hint="cs"/>
          <w:sz w:val="24"/>
          <w:szCs w:val="24"/>
          <w:rtl/>
        </w:rPr>
        <w:t xml:space="preserve">מספר הקבוצות המושוות </w:t>
      </w:r>
      <w:r w:rsidR="00C51E14">
        <w:rPr>
          <w:rFonts w:ascii="David" w:hAnsi="David" w:cs="David" w:hint="cs"/>
          <w:sz w:val="24"/>
          <w:szCs w:val="24"/>
          <w:rtl/>
        </w:rPr>
        <w:t>ו</w:t>
      </w:r>
      <w:r w:rsidR="00847884" w:rsidRPr="00F80FEB">
        <w:rPr>
          <w:rFonts w:ascii="David" w:hAnsi="David" w:cs="David" w:hint="cs"/>
          <w:sz w:val="24"/>
          <w:szCs w:val="24"/>
          <w:rtl/>
        </w:rPr>
        <w:t>לצורת התפלגות הנתונים המושווים בכל קבוצה.</w:t>
      </w:r>
    </w:p>
    <w:p w14:paraId="0EAC8511" w14:textId="1F054247" w:rsidR="00D45581" w:rsidRPr="00F80FEB" w:rsidRDefault="00D45581" w:rsidP="00D45581">
      <w:pPr>
        <w:pStyle w:val="ListParagraph"/>
        <w:numPr>
          <w:ilvl w:val="0"/>
          <w:numId w:val="46"/>
        </w:numPr>
        <w:spacing w:line="480" w:lineRule="auto"/>
        <w:rPr>
          <w:rFonts w:ascii="David" w:hAnsi="David" w:cs="David"/>
          <w:sz w:val="24"/>
          <w:szCs w:val="24"/>
        </w:rPr>
      </w:pPr>
      <w:r w:rsidRPr="00F80FEB">
        <w:rPr>
          <w:rFonts w:ascii="David" w:hAnsi="David" w:cs="David"/>
          <w:sz w:val="24"/>
          <w:szCs w:val="24"/>
          <w:rtl/>
        </w:rPr>
        <w:t xml:space="preserve">נתונים איכותיים הושוו  בין קבוצות באמצעות </w:t>
      </w:r>
      <w:r w:rsidRPr="00F80FEB">
        <w:rPr>
          <w:rFonts w:ascii="David" w:hAnsi="David" w:cs="David"/>
          <w:sz w:val="24"/>
          <w:szCs w:val="24"/>
        </w:rPr>
        <w:t xml:space="preserve">,Chi square test  </w:t>
      </w:r>
      <w:r w:rsidRPr="00F80FEB">
        <w:rPr>
          <w:rFonts w:ascii="David" w:hAnsi="David" w:cs="David"/>
          <w:sz w:val="24"/>
          <w:szCs w:val="24"/>
          <w:rtl/>
        </w:rPr>
        <w:t xml:space="preserve">  </w:t>
      </w:r>
      <w:r w:rsidRPr="00F80FEB">
        <w:rPr>
          <w:rFonts w:ascii="David" w:hAnsi="David" w:cs="David"/>
          <w:sz w:val="24"/>
          <w:szCs w:val="24"/>
        </w:rPr>
        <w:t>Fisher's exact test</w:t>
      </w:r>
      <w:r w:rsidRPr="00F80FEB">
        <w:rPr>
          <w:rFonts w:ascii="David" w:hAnsi="David" w:cs="David"/>
          <w:sz w:val="24"/>
          <w:szCs w:val="24"/>
          <w:rtl/>
        </w:rPr>
        <w:t xml:space="preserve"> (כאשר </w:t>
      </w:r>
      <w:r w:rsidRPr="00F80FEB">
        <w:rPr>
          <w:rFonts w:ascii="David" w:hAnsi="David" w:cs="David"/>
          <w:sz w:val="24"/>
          <w:szCs w:val="24"/>
        </w:rPr>
        <w:t>Expectancy&lt;5</w:t>
      </w:r>
      <w:r w:rsidRPr="00F80FEB">
        <w:rPr>
          <w:rFonts w:ascii="David" w:hAnsi="David" w:cs="David"/>
          <w:sz w:val="24"/>
          <w:szCs w:val="24"/>
          <w:rtl/>
        </w:rPr>
        <w:t>).</w:t>
      </w:r>
    </w:p>
    <w:p w14:paraId="2F09F447" w14:textId="3AC02A71" w:rsidR="00B26861" w:rsidRDefault="00562242" w:rsidP="002C122A">
      <w:pPr>
        <w:spacing w:line="480" w:lineRule="auto"/>
        <w:jc w:val="both"/>
        <w:rPr>
          <w:rFonts w:ascii="David" w:hAnsi="David" w:cs="David"/>
          <w:sz w:val="24"/>
          <w:szCs w:val="24"/>
          <w:u w:val="single"/>
          <w:rtl/>
        </w:rPr>
      </w:pPr>
      <w:r w:rsidRPr="002C122A">
        <w:rPr>
          <w:rFonts w:ascii="David" w:hAnsi="David" w:cs="David" w:hint="cs"/>
          <w:sz w:val="24"/>
          <w:szCs w:val="24"/>
          <w:u w:val="single"/>
          <w:rtl/>
        </w:rPr>
        <w:t>ניתוח חד משתני</w:t>
      </w:r>
    </w:p>
    <w:p w14:paraId="4F7ECF36" w14:textId="5842364B" w:rsidR="00D45581" w:rsidRPr="00CC6F71" w:rsidRDefault="00D45581" w:rsidP="00B94F4F">
      <w:pPr>
        <w:spacing w:line="480" w:lineRule="auto"/>
        <w:jc w:val="both"/>
        <w:rPr>
          <w:rFonts w:ascii="David" w:hAnsi="David" w:cs="David"/>
          <w:sz w:val="24"/>
          <w:szCs w:val="24"/>
        </w:rPr>
      </w:pPr>
      <w:r w:rsidRPr="00CC6F71">
        <w:rPr>
          <w:rFonts w:ascii="David" w:hAnsi="David" w:cs="David"/>
          <w:sz w:val="24"/>
          <w:szCs w:val="24"/>
          <w:rtl/>
        </w:rPr>
        <w:t xml:space="preserve">על מנת לבחון אילו משתנים </w:t>
      </w:r>
      <w:r w:rsidR="00B94F4F" w:rsidRPr="00CC6F71">
        <w:rPr>
          <w:rFonts w:ascii="David" w:hAnsi="David" w:cs="David" w:hint="cs"/>
          <w:sz w:val="24"/>
          <w:szCs w:val="24"/>
          <w:rtl/>
        </w:rPr>
        <w:t>יש לכלול</w:t>
      </w:r>
      <w:r w:rsidRPr="00CC6F71">
        <w:rPr>
          <w:rFonts w:ascii="David" w:hAnsi="David" w:cs="David"/>
          <w:sz w:val="24"/>
          <w:szCs w:val="24"/>
          <w:rtl/>
        </w:rPr>
        <w:t xml:space="preserve"> במודל הרגרסיה הרב-משנית, נערכו ניתוחים דו-משתניים.  </w:t>
      </w:r>
      <w:r w:rsidR="00B94F4F" w:rsidRPr="00CC6F71">
        <w:rPr>
          <w:rFonts w:ascii="David" w:hAnsi="David" w:cs="David" w:hint="cs"/>
          <w:sz w:val="24"/>
          <w:szCs w:val="24"/>
          <w:rtl/>
        </w:rPr>
        <w:t xml:space="preserve">ההחלטה על הכללת המשתנים במודל הרב </w:t>
      </w:r>
      <w:r w:rsidR="00B94F4F" w:rsidRPr="005542CE">
        <w:rPr>
          <w:rFonts w:ascii="David" w:hAnsi="David" w:cs="David" w:hint="cs"/>
          <w:sz w:val="24"/>
          <w:szCs w:val="24"/>
          <w:rtl/>
        </w:rPr>
        <w:t xml:space="preserve">משתני, התבססה על הסברים </w:t>
      </w:r>
      <w:r w:rsidR="001F3759" w:rsidRPr="005542CE">
        <w:rPr>
          <w:rFonts w:ascii="David" w:hAnsi="David" w:cs="David" w:hint="cs"/>
          <w:sz w:val="24"/>
          <w:szCs w:val="24"/>
          <w:rtl/>
        </w:rPr>
        <w:t>להשפעתם מן הספרות</w:t>
      </w:r>
      <w:r w:rsidR="002A23C5" w:rsidRPr="005542CE">
        <w:rPr>
          <w:rFonts w:ascii="David" w:hAnsi="David" w:cs="David" w:hint="cs"/>
          <w:sz w:val="24"/>
          <w:szCs w:val="24"/>
        </w:rPr>
        <w:t xml:space="preserve"> </w:t>
      </w:r>
      <w:r w:rsidR="002A23C5" w:rsidRPr="005542CE">
        <w:rPr>
          <w:rFonts w:ascii="David" w:hAnsi="David" w:cs="David"/>
          <w:sz w:val="24"/>
          <w:szCs w:val="24"/>
          <w:rtl/>
        </w:rPr>
        <w:fldChar w:fldCharType="begin" w:fldLock="1"/>
      </w:r>
      <w:r w:rsidR="002A23C5" w:rsidRPr="005542CE">
        <w:rPr>
          <w:rFonts w:ascii="David" w:hAnsi="David" w:cs="David"/>
          <w:sz w:val="24"/>
          <w:szCs w:val="24"/>
        </w:rPr>
        <w:instrText>ADDIN CSL_CITATION {"citationItems":[{"id":"ITEM-1","itemData":{"DOI":"10.1002/dc.24163","ISSN":"10970339","abstract":"Introduction: Age range for cervical screening varies widely between countries. In addition, sexual behavior has changed, life expectancy is increasing, and new insights have been gained into the pathogenesis of HPV infection. Our aim is to evaluate the distribution of cervical lesions in young and older patients. Methods: Review of all cervical smears diagnosed in a public institution (2010-2017) and a private institution (2016-2017) in Madrid, Spain. We have included all women aged younger than 30 and older than 65 years with atypical smears (n = 1573). Results: Women younger than 30 years were diagnosed with ASCUS, ASC-H, LSIL, and HSIL in 47%, 5.3%, 45.17%, and 2.6% of atypical cases, respectively. Women older than 65 years were diagnosed with ASCUS, ASC-H, LSIL, HSIL, and SCC in 38%, 12.39%, 16.8%, 13.27%, and 19.5% of atypical cases, respectively. Medical records of patients from the public institution were reviewed. Of note, 76.3% of young women showed negative smears at follow-up and 14.1% showed high-grade dysplasia (HGD). Mean ages for low-grade and HGD were 24.7 and 25.7 years, respectively. HGD was found in 37.9% of women with histological examination (33.5%). As for older patients, 25% of them had no Pap smears performed before age 65, and in 60% of the previously screened women, the screening program had not been used adequately. Mean age of first smear was 69.5 years. Carcinoma was subsequently detected in 20.7% of patients. Conclusions: Current guidelines seem to be adequately preventing carcinoma in young women. However, screening adherence should be encouraged to detect important lesions in both age groups, especially among older women.","author":[{"dropping-particle":"","family":"Díaz del Arco","given":"Cristina","non-dropping-particle":"","parse-names":false,"suffix":""},{"dropping-particle":"","family":"Jiménez Ayala","given":"Beatriz","non-dropping-particle":"","parse-names":false,"suffix":""},{"dropping-particle":"","family":"García","given":"Dolores","non-dropping-particle":"","parse-names":false,"suffix":""},{"dropping-particle":"","family":"Sanabria","given":"Carmen","non-dropping-particle":"","parse-names":false,"suffix":""},{"dropping-particle":"","family":"Fernández Aceñero","given":"Mª Jesús","non-dropping-particle":"","parse-names":false,"suffix":""}],"container-title":"Diagnostic Cytopathology","id":"ITEM-1","issue":"7","issued":{"date-parts":[["2019","7","1"]]},"page":"659-664","publisher":"John Wiley and Sons Inc.","title":"Distribution of cervical lesions in young and older women","type":"article-journal","volume":"47"},"uris":["http://www.mendeley.com/documents/?uuid=58953216-cf7e-3674-90fd-a19025f93fef"]}],"mendeley":{"formattedCitation":"(16)","plainTextFormattedCitation":"(16)"},"properties":{"noteIndex":0},"schema":"https://github.com/citation-style-language/schema/raw/master/csl-citation.json"}</w:instrText>
      </w:r>
      <w:r w:rsidR="002A23C5" w:rsidRPr="005542CE">
        <w:rPr>
          <w:rFonts w:ascii="David" w:hAnsi="David" w:cs="David"/>
          <w:sz w:val="24"/>
          <w:szCs w:val="24"/>
          <w:rtl/>
        </w:rPr>
        <w:fldChar w:fldCharType="separate"/>
      </w:r>
      <w:r w:rsidR="002A23C5" w:rsidRPr="005542CE">
        <w:rPr>
          <w:rFonts w:ascii="David" w:hAnsi="David" w:cs="David"/>
          <w:sz w:val="24"/>
          <w:szCs w:val="24"/>
        </w:rPr>
        <w:t>(16)</w:t>
      </w:r>
      <w:r w:rsidR="002A23C5" w:rsidRPr="005542CE">
        <w:rPr>
          <w:rFonts w:ascii="David" w:hAnsi="David" w:cs="David"/>
          <w:sz w:val="24"/>
          <w:szCs w:val="24"/>
          <w:rtl/>
        </w:rPr>
        <w:fldChar w:fldCharType="end"/>
      </w:r>
      <w:r w:rsidR="001F3759" w:rsidRPr="005542CE">
        <w:rPr>
          <w:rFonts w:ascii="David" w:hAnsi="David" w:cs="David" w:hint="cs"/>
          <w:sz w:val="24"/>
          <w:szCs w:val="24"/>
          <w:rtl/>
        </w:rPr>
        <w:t>.</w:t>
      </w:r>
      <w:r w:rsidR="001F3759" w:rsidRPr="00CC6F71">
        <w:rPr>
          <w:rFonts w:ascii="David" w:hAnsi="David" w:cs="David" w:hint="cs"/>
          <w:sz w:val="24"/>
          <w:szCs w:val="24"/>
          <w:rtl/>
        </w:rPr>
        <w:t xml:space="preserve"> </w:t>
      </w:r>
    </w:p>
    <w:p w14:paraId="136BC87D" w14:textId="42714229" w:rsidR="00D45581" w:rsidRPr="00F80FEB" w:rsidRDefault="00D45581" w:rsidP="00D45581">
      <w:pPr>
        <w:pStyle w:val="ListParagraph"/>
        <w:numPr>
          <w:ilvl w:val="0"/>
          <w:numId w:val="46"/>
        </w:numPr>
        <w:spacing w:line="480" w:lineRule="auto"/>
        <w:rPr>
          <w:rFonts w:ascii="David" w:hAnsi="David" w:cs="David"/>
          <w:strike/>
          <w:sz w:val="24"/>
          <w:szCs w:val="24"/>
        </w:rPr>
      </w:pPr>
      <w:r w:rsidRPr="00F80FEB">
        <w:rPr>
          <w:rFonts w:ascii="David" w:hAnsi="David" w:cs="David"/>
          <w:sz w:val="24"/>
          <w:szCs w:val="24"/>
          <w:rtl/>
        </w:rPr>
        <w:t xml:space="preserve">שעורי העמידה ביעד בין סוגי המרפאות השונות הושוו באמצעות </w:t>
      </w:r>
      <w:r w:rsidRPr="00F80FEB">
        <w:rPr>
          <w:rFonts w:ascii="David" w:hAnsi="David" w:cs="David"/>
          <w:sz w:val="24"/>
          <w:szCs w:val="24"/>
        </w:rPr>
        <w:t xml:space="preserve">,Chi square test  </w:t>
      </w:r>
      <w:r w:rsidRPr="00F80FEB">
        <w:rPr>
          <w:rFonts w:ascii="David" w:hAnsi="David" w:cs="David"/>
          <w:sz w:val="24"/>
          <w:szCs w:val="24"/>
          <w:rtl/>
        </w:rPr>
        <w:t xml:space="preserve">  </w:t>
      </w:r>
      <w:r w:rsidRPr="00F80FEB">
        <w:rPr>
          <w:rFonts w:ascii="David" w:hAnsi="David" w:cs="David"/>
          <w:sz w:val="24"/>
          <w:szCs w:val="24"/>
        </w:rPr>
        <w:t>Fisher's exact test</w:t>
      </w:r>
      <w:r w:rsidRPr="00F80FEB">
        <w:rPr>
          <w:rFonts w:ascii="David" w:hAnsi="David" w:cs="David"/>
          <w:sz w:val="24"/>
          <w:szCs w:val="24"/>
          <w:rtl/>
        </w:rPr>
        <w:t xml:space="preserve"> (כאשר </w:t>
      </w:r>
      <w:r w:rsidRPr="00F80FEB">
        <w:rPr>
          <w:rFonts w:ascii="David" w:hAnsi="David" w:cs="David"/>
          <w:sz w:val="24"/>
          <w:szCs w:val="24"/>
        </w:rPr>
        <w:t>Expectancy&lt;5</w:t>
      </w:r>
      <w:r w:rsidRPr="00F80FEB">
        <w:rPr>
          <w:rFonts w:ascii="David" w:hAnsi="David" w:cs="David"/>
          <w:sz w:val="24"/>
          <w:szCs w:val="24"/>
          <w:rtl/>
        </w:rPr>
        <w:t xml:space="preserve">) . </w:t>
      </w:r>
      <w:r w:rsidRPr="00F80FEB">
        <w:rPr>
          <w:rFonts w:ascii="David" w:hAnsi="David" w:cs="David"/>
          <w:strike/>
          <w:sz w:val="24"/>
          <w:szCs w:val="24"/>
          <w:rtl/>
        </w:rPr>
        <w:t xml:space="preserve"> </w:t>
      </w:r>
    </w:p>
    <w:p w14:paraId="1B3FF027" w14:textId="50DB3A02" w:rsidR="00D45581" w:rsidRPr="00F80FEB" w:rsidRDefault="00D45581" w:rsidP="00D45581">
      <w:pPr>
        <w:pStyle w:val="ListParagraph"/>
        <w:numPr>
          <w:ilvl w:val="0"/>
          <w:numId w:val="46"/>
        </w:numPr>
        <w:spacing w:line="480" w:lineRule="auto"/>
        <w:jc w:val="both"/>
        <w:rPr>
          <w:rFonts w:ascii="David" w:hAnsi="David" w:cs="David"/>
          <w:sz w:val="24"/>
          <w:szCs w:val="24"/>
        </w:rPr>
      </w:pPr>
      <w:r w:rsidRPr="00601FDF">
        <w:rPr>
          <w:rFonts w:ascii="David" w:hAnsi="David" w:cs="David"/>
          <w:sz w:val="24"/>
          <w:szCs w:val="24"/>
          <w:rtl/>
        </w:rPr>
        <w:t>הקשר</w:t>
      </w:r>
      <w:r w:rsidR="00601FDF" w:rsidRPr="00601FDF">
        <w:rPr>
          <w:rFonts w:ascii="David" w:hAnsi="David" w:cs="David" w:hint="cs"/>
          <w:sz w:val="24"/>
          <w:szCs w:val="24"/>
          <w:rtl/>
        </w:rPr>
        <w:t xml:space="preserve"> בין דרגת </w:t>
      </w:r>
      <w:r w:rsidR="00601FDF">
        <w:rPr>
          <w:rFonts w:ascii="David" w:hAnsi="David" w:cs="David" w:hint="cs"/>
          <w:sz w:val="24"/>
          <w:szCs w:val="24"/>
          <w:rtl/>
        </w:rPr>
        <w:t>האבנורמליות של הפאפ</w:t>
      </w:r>
      <w:r w:rsidRPr="00601FDF">
        <w:rPr>
          <w:rFonts w:ascii="David" w:hAnsi="David" w:cs="David" w:hint="cs"/>
          <w:sz w:val="24"/>
          <w:szCs w:val="24"/>
          <w:rtl/>
        </w:rPr>
        <w:t xml:space="preserve"> </w:t>
      </w:r>
      <w:r w:rsidRPr="00601FDF">
        <w:rPr>
          <w:rFonts w:ascii="David" w:hAnsi="David" w:cs="David"/>
          <w:sz w:val="24"/>
          <w:szCs w:val="24"/>
          <w:rtl/>
        </w:rPr>
        <w:t xml:space="preserve"> </w:t>
      </w:r>
      <w:r w:rsidRPr="00F80FEB">
        <w:rPr>
          <w:rFonts w:ascii="David" w:hAnsi="David" w:cs="David"/>
          <w:sz w:val="24"/>
          <w:szCs w:val="24"/>
          <w:rtl/>
        </w:rPr>
        <w:t>ל</w:t>
      </w:r>
      <w:r w:rsidRPr="00F80FEB">
        <w:rPr>
          <w:rFonts w:ascii="David" w:hAnsi="David" w:cs="David" w:hint="cs"/>
          <w:sz w:val="24"/>
          <w:szCs w:val="24"/>
          <w:rtl/>
        </w:rPr>
        <w:t xml:space="preserve">בין </w:t>
      </w:r>
      <w:r w:rsidRPr="00F80FEB">
        <w:rPr>
          <w:rFonts w:ascii="David" w:hAnsi="David" w:cs="David"/>
          <w:sz w:val="24"/>
          <w:szCs w:val="24"/>
          <w:rtl/>
        </w:rPr>
        <w:t>משתנה התלוי נ</w:t>
      </w:r>
      <w:r w:rsidRPr="00F80FEB">
        <w:rPr>
          <w:rFonts w:ascii="David" w:hAnsi="David" w:cs="David" w:hint="cs"/>
          <w:sz w:val="24"/>
          <w:szCs w:val="24"/>
          <w:rtl/>
        </w:rPr>
        <w:t>בחן באמצעות</w:t>
      </w:r>
      <w:r w:rsidRPr="00F80FEB">
        <w:rPr>
          <w:rFonts w:ascii="David" w:hAnsi="David" w:cs="David"/>
          <w:sz w:val="24"/>
          <w:szCs w:val="24"/>
          <w:rtl/>
        </w:rPr>
        <w:t xml:space="preserve"> </w:t>
      </w:r>
      <w:r w:rsidRPr="00F80FEB">
        <w:rPr>
          <w:rFonts w:ascii="David" w:hAnsi="David" w:cs="David"/>
          <w:sz w:val="24"/>
          <w:szCs w:val="24"/>
        </w:rPr>
        <w:t>+Chi square test</w:t>
      </w:r>
      <w:r w:rsidRPr="00F80FEB">
        <w:rPr>
          <w:rFonts w:ascii="David" w:hAnsi="David" w:cs="David" w:hint="cs"/>
          <w:sz w:val="24"/>
          <w:szCs w:val="24"/>
          <w:rtl/>
        </w:rPr>
        <w:t>.</w:t>
      </w:r>
      <w:r w:rsidR="005E4590" w:rsidRPr="00F80FEB">
        <w:rPr>
          <w:rFonts w:ascii="David" w:hAnsi="David" w:cs="David" w:hint="cs"/>
          <w:sz w:val="24"/>
          <w:szCs w:val="24"/>
          <w:rtl/>
        </w:rPr>
        <w:t xml:space="preserve"> </w:t>
      </w:r>
    </w:p>
    <w:p w14:paraId="54F6D4E3" w14:textId="6BD5D563" w:rsidR="00D45581" w:rsidRPr="00F80FEB" w:rsidRDefault="00D45581" w:rsidP="00D45581">
      <w:pPr>
        <w:pStyle w:val="ListParagraph"/>
        <w:numPr>
          <w:ilvl w:val="0"/>
          <w:numId w:val="46"/>
        </w:numPr>
        <w:spacing w:line="480" w:lineRule="auto"/>
        <w:jc w:val="both"/>
        <w:rPr>
          <w:rFonts w:ascii="David" w:hAnsi="David" w:cs="David"/>
          <w:sz w:val="24"/>
          <w:szCs w:val="24"/>
        </w:rPr>
      </w:pPr>
      <w:r w:rsidRPr="00F80FEB">
        <w:rPr>
          <w:rFonts w:ascii="David" w:hAnsi="David" w:cs="David"/>
          <w:sz w:val="24"/>
          <w:szCs w:val="24"/>
          <w:rtl/>
        </w:rPr>
        <w:t xml:space="preserve">הקשר בין המשתנה הרציף – גיל, למשתנה התלוי </w:t>
      </w:r>
      <w:r w:rsidRPr="00F80FEB">
        <w:rPr>
          <w:rFonts w:ascii="David" w:hAnsi="David" w:cs="David" w:hint="cs"/>
          <w:sz w:val="24"/>
          <w:szCs w:val="24"/>
          <w:rtl/>
        </w:rPr>
        <w:t xml:space="preserve">נבחן באמצעות מבחן </w:t>
      </w:r>
      <w:r w:rsidRPr="00F80FEB">
        <w:rPr>
          <w:rFonts w:ascii="David" w:hAnsi="David" w:cs="David"/>
          <w:sz w:val="24"/>
          <w:szCs w:val="24"/>
        </w:rPr>
        <w:t>Independent t-test</w:t>
      </w:r>
      <w:r w:rsidRPr="00F80FEB">
        <w:rPr>
          <w:rFonts w:ascii="David" w:hAnsi="David" w:cs="David" w:hint="cs"/>
          <w:sz w:val="24"/>
          <w:szCs w:val="24"/>
          <w:rtl/>
          <w:lang w:val="en-GB"/>
        </w:rPr>
        <w:t>.</w:t>
      </w:r>
    </w:p>
    <w:p w14:paraId="61E0F638" w14:textId="6C721005" w:rsidR="00562242" w:rsidRPr="00562242" w:rsidRDefault="00562242" w:rsidP="002C122A">
      <w:pPr>
        <w:spacing w:line="480" w:lineRule="auto"/>
        <w:rPr>
          <w:rFonts w:ascii="David" w:hAnsi="David" w:cs="David"/>
          <w:sz w:val="24"/>
          <w:szCs w:val="24"/>
          <w:u w:val="single"/>
        </w:rPr>
      </w:pPr>
      <w:r>
        <w:rPr>
          <w:rFonts w:ascii="David" w:hAnsi="David" w:cs="David" w:hint="cs"/>
          <w:sz w:val="24"/>
          <w:szCs w:val="24"/>
          <w:u w:val="single"/>
          <w:rtl/>
        </w:rPr>
        <w:t>ניתוח רב משתני</w:t>
      </w:r>
    </w:p>
    <w:p w14:paraId="54935BF6" w14:textId="0290226E" w:rsidR="00B26861" w:rsidRPr="00F80FEB" w:rsidRDefault="001E05AB" w:rsidP="00932888">
      <w:pPr>
        <w:pStyle w:val="ListParagraph"/>
        <w:numPr>
          <w:ilvl w:val="0"/>
          <w:numId w:val="46"/>
        </w:numPr>
        <w:spacing w:line="480" w:lineRule="auto"/>
        <w:jc w:val="both"/>
        <w:rPr>
          <w:rFonts w:ascii="David" w:hAnsi="David" w:cs="David"/>
          <w:sz w:val="24"/>
          <w:szCs w:val="24"/>
        </w:rPr>
      </w:pPr>
      <w:r w:rsidRPr="00B26861">
        <w:rPr>
          <w:rFonts w:ascii="David" w:hAnsi="David" w:cs="David"/>
          <w:sz w:val="24"/>
          <w:szCs w:val="24"/>
          <w:rtl/>
          <w:lang w:val="en-GB"/>
        </w:rPr>
        <w:t xml:space="preserve">הותאמו מודלים של רגרסיה </w:t>
      </w:r>
      <w:r w:rsidRPr="00F80FEB">
        <w:rPr>
          <w:rFonts w:ascii="David" w:hAnsi="David" w:cs="David"/>
          <w:sz w:val="24"/>
          <w:szCs w:val="24"/>
          <w:rtl/>
          <w:lang w:val="en-GB"/>
        </w:rPr>
        <w:t xml:space="preserve">לוגיסטית רב משתנית </w:t>
      </w:r>
      <w:r w:rsidR="00D45581" w:rsidRPr="00F80FEB">
        <w:rPr>
          <w:rFonts w:ascii="David" w:hAnsi="David" w:cs="David" w:hint="cs"/>
          <w:sz w:val="24"/>
          <w:szCs w:val="24"/>
          <w:rtl/>
          <w:lang w:val="en-GB"/>
        </w:rPr>
        <w:t>(</w:t>
      </w:r>
      <w:r w:rsidR="00D45581" w:rsidRPr="00F80FEB">
        <w:rPr>
          <w:rFonts w:cs="David"/>
          <w:sz w:val="24"/>
          <w:szCs w:val="24"/>
        </w:rPr>
        <w:t>logistic regression model</w:t>
      </w:r>
      <w:r w:rsidR="00D45581" w:rsidRPr="00F80FEB">
        <w:rPr>
          <w:rFonts w:ascii="David" w:hAnsi="David" w:cs="David" w:hint="cs"/>
          <w:sz w:val="24"/>
          <w:szCs w:val="24"/>
          <w:rtl/>
        </w:rPr>
        <w:t xml:space="preserve"> </w:t>
      </w:r>
      <w:r w:rsidR="00D45581" w:rsidRPr="00F80FEB">
        <w:rPr>
          <w:rFonts w:ascii="David" w:hAnsi="David" w:cs="David"/>
          <w:sz w:val="24"/>
          <w:szCs w:val="24"/>
        </w:rPr>
        <w:t>Multivariate</w:t>
      </w:r>
      <w:r w:rsidR="00D45581" w:rsidRPr="00F80FEB">
        <w:rPr>
          <w:rFonts w:ascii="David" w:hAnsi="David" w:cs="David" w:hint="cs"/>
          <w:sz w:val="24"/>
          <w:szCs w:val="24"/>
          <w:rtl/>
          <w:lang w:val="en-GB"/>
        </w:rPr>
        <w:t>) ל</w:t>
      </w:r>
      <w:r w:rsidRPr="00F80FEB">
        <w:rPr>
          <w:rFonts w:ascii="David" w:hAnsi="David" w:cs="David"/>
          <w:sz w:val="24"/>
          <w:szCs w:val="24"/>
          <w:rtl/>
          <w:lang w:val="en-GB"/>
        </w:rPr>
        <w:t xml:space="preserve">בחינת הקשר בין סוג המרפאה לבין מדדי האיכות </w:t>
      </w:r>
      <w:r w:rsidRPr="00F80FEB">
        <w:rPr>
          <w:rFonts w:ascii="David" w:hAnsi="David" w:cs="David" w:hint="cs"/>
          <w:sz w:val="24"/>
          <w:szCs w:val="24"/>
          <w:rtl/>
          <w:lang w:val="en-GB"/>
        </w:rPr>
        <w:t xml:space="preserve">העיקריים, </w:t>
      </w:r>
      <w:bookmarkStart w:id="12" w:name="_Hlk24052757"/>
      <w:r w:rsidRPr="00F80FEB">
        <w:rPr>
          <w:rFonts w:ascii="David" w:hAnsi="David" w:cs="David" w:hint="cs"/>
          <w:sz w:val="24"/>
          <w:szCs w:val="24"/>
          <w:rtl/>
          <w:lang w:val="en-GB"/>
        </w:rPr>
        <w:t>בתקנון לדרגת</w:t>
      </w:r>
      <w:r w:rsidR="00601FDF">
        <w:rPr>
          <w:rFonts w:ascii="David" w:hAnsi="David" w:cs="David" w:hint="cs"/>
          <w:sz w:val="24"/>
          <w:szCs w:val="24"/>
          <w:rtl/>
          <w:lang w:val="en-GB"/>
        </w:rPr>
        <w:t xml:space="preserve"> האבנורמליות של</w:t>
      </w:r>
      <w:r w:rsidRPr="00F80FEB">
        <w:rPr>
          <w:rFonts w:ascii="David" w:hAnsi="David" w:cs="David" w:hint="cs"/>
          <w:sz w:val="24"/>
          <w:szCs w:val="24"/>
          <w:rtl/>
          <w:lang w:val="en-GB"/>
        </w:rPr>
        <w:t xml:space="preserve"> </w:t>
      </w:r>
      <w:r w:rsidR="000144F8" w:rsidRPr="00F80FEB">
        <w:rPr>
          <w:rFonts w:ascii="David" w:hAnsi="David" w:cs="David" w:hint="cs"/>
          <w:sz w:val="24"/>
          <w:szCs w:val="24"/>
          <w:rtl/>
          <w:lang w:val="en-GB"/>
        </w:rPr>
        <w:t>הפאפ</w:t>
      </w:r>
      <w:r w:rsidRPr="00F80FEB">
        <w:rPr>
          <w:rFonts w:ascii="David" w:hAnsi="David" w:cs="David"/>
          <w:sz w:val="24"/>
          <w:szCs w:val="24"/>
          <w:rtl/>
          <w:lang w:val="en-GB"/>
        </w:rPr>
        <w:t xml:space="preserve"> וגיל המטופלת. </w:t>
      </w:r>
      <w:r w:rsidRPr="00F80FEB">
        <w:rPr>
          <w:rFonts w:ascii="David" w:hAnsi="David" w:cs="David"/>
          <w:sz w:val="24"/>
          <w:szCs w:val="24"/>
          <w:rtl/>
        </w:rPr>
        <w:t xml:space="preserve"> </w:t>
      </w:r>
      <w:bookmarkEnd w:id="12"/>
      <w:r w:rsidR="00F84101" w:rsidRPr="00F80FEB">
        <w:rPr>
          <w:rFonts w:ascii="David" w:hAnsi="David" w:cs="David" w:hint="cs"/>
          <w:sz w:val="24"/>
          <w:szCs w:val="24"/>
          <w:rtl/>
        </w:rPr>
        <w:t xml:space="preserve">במסגרת הרגרסיה הלוגיסטית הוצג </w:t>
      </w:r>
      <w:r w:rsidR="00932888" w:rsidRPr="00F80FEB">
        <w:rPr>
          <w:rFonts w:ascii="David" w:hAnsi="David" w:cs="David" w:hint="cs"/>
          <w:sz w:val="24"/>
          <w:szCs w:val="24"/>
          <w:rtl/>
        </w:rPr>
        <w:t xml:space="preserve"> </w:t>
      </w:r>
      <w:r w:rsidR="00F84101" w:rsidRPr="00F80FEB">
        <w:rPr>
          <w:rFonts w:cs="David"/>
          <w:sz w:val="24"/>
          <w:szCs w:val="24"/>
        </w:rPr>
        <w:t xml:space="preserve">dds </w:t>
      </w:r>
      <w:r w:rsidR="00932888" w:rsidRPr="00F80FEB">
        <w:rPr>
          <w:rFonts w:cs="David"/>
          <w:sz w:val="24"/>
          <w:szCs w:val="24"/>
        </w:rPr>
        <w:t>R</w:t>
      </w:r>
      <w:r w:rsidR="00F84101" w:rsidRPr="00F80FEB">
        <w:rPr>
          <w:rFonts w:cs="David"/>
          <w:sz w:val="24"/>
          <w:szCs w:val="24"/>
        </w:rPr>
        <w:t>atio</w:t>
      </w:r>
      <w:r w:rsidR="00932888" w:rsidRPr="00F80FEB">
        <w:rPr>
          <w:rFonts w:cs="David"/>
          <w:sz w:val="24"/>
          <w:szCs w:val="24"/>
        </w:rPr>
        <w:t xml:space="preserve"> (OR)</w:t>
      </w:r>
      <w:r w:rsidR="00F84101" w:rsidRPr="00F80FEB">
        <w:rPr>
          <w:rFonts w:cs="David"/>
          <w:sz w:val="24"/>
          <w:szCs w:val="24"/>
        </w:rPr>
        <w:t xml:space="preserve"> </w:t>
      </w:r>
      <w:r w:rsidR="00F84101" w:rsidRPr="00F80FEB">
        <w:rPr>
          <w:rFonts w:cs="David" w:hint="cs"/>
          <w:sz w:val="24"/>
          <w:szCs w:val="24"/>
          <w:rtl/>
        </w:rPr>
        <w:t xml:space="preserve"> וכן רווח סמך ברמת בטחון 95% </w:t>
      </w:r>
      <w:r w:rsidR="00932888" w:rsidRPr="00F80FEB">
        <w:rPr>
          <w:rFonts w:cs="David" w:hint="cs"/>
          <w:sz w:val="24"/>
          <w:szCs w:val="24"/>
          <w:rtl/>
        </w:rPr>
        <w:t>ל-</w:t>
      </w:r>
      <w:r w:rsidR="00932888" w:rsidRPr="00F80FEB">
        <w:rPr>
          <w:rFonts w:cs="David"/>
          <w:sz w:val="24"/>
          <w:szCs w:val="24"/>
        </w:rPr>
        <w:t xml:space="preserve"> OR</w:t>
      </w:r>
      <w:r w:rsidR="00F84101" w:rsidRPr="00F80FEB">
        <w:rPr>
          <w:rFonts w:cs="David" w:hint="cs"/>
          <w:sz w:val="24"/>
          <w:szCs w:val="24"/>
          <w:rtl/>
        </w:rPr>
        <w:t>.</w:t>
      </w:r>
    </w:p>
    <w:p w14:paraId="01EFAF5F" w14:textId="7328293C" w:rsidR="00C51E14" w:rsidRPr="00A34A58" w:rsidRDefault="00F569F4" w:rsidP="00C51E14">
      <w:pPr>
        <w:pStyle w:val="ListParagraph"/>
        <w:numPr>
          <w:ilvl w:val="0"/>
          <w:numId w:val="46"/>
        </w:numPr>
        <w:spacing w:line="480" w:lineRule="auto"/>
        <w:jc w:val="both"/>
        <w:rPr>
          <w:rFonts w:ascii="David" w:hAnsi="David" w:cs="David"/>
          <w:sz w:val="24"/>
          <w:szCs w:val="24"/>
        </w:rPr>
      </w:pPr>
      <w:r w:rsidRPr="00F80FEB">
        <w:rPr>
          <w:rFonts w:ascii="David" w:hAnsi="David" w:cs="David" w:hint="cs"/>
          <w:sz w:val="24"/>
          <w:szCs w:val="24"/>
          <w:rtl/>
        </w:rPr>
        <w:t>ה</w:t>
      </w:r>
      <w:r w:rsidR="00936A2B" w:rsidRPr="00F80FEB">
        <w:rPr>
          <w:rFonts w:ascii="David" w:hAnsi="David" w:cs="David"/>
          <w:sz w:val="24"/>
          <w:szCs w:val="24"/>
          <w:rtl/>
        </w:rPr>
        <w:t xml:space="preserve">משתנים </w:t>
      </w:r>
      <w:r w:rsidR="002002F6" w:rsidRPr="00F80FEB">
        <w:rPr>
          <w:rFonts w:ascii="David" w:hAnsi="David" w:cs="David" w:hint="cs"/>
          <w:sz w:val="24"/>
          <w:szCs w:val="24"/>
          <w:rtl/>
        </w:rPr>
        <w:t>ה</w:t>
      </w:r>
      <w:r w:rsidR="00936A2B" w:rsidRPr="00F80FEB">
        <w:rPr>
          <w:rFonts w:ascii="David" w:hAnsi="David" w:cs="David"/>
          <w:sz w:val="24"/>
          <w:szCs w:val="24"/>
          <w:rtl/>
        </w:rPr>
        <w:t>תלויים</w:t>
      </w:r>
      <w:r w:rsidRPr="00F80FEB">
        <w:rPr>
          <w:rFonts w:ascii="David" w:hAnsi="David" w:cs="David" w:hint="cs"/>
          <w:sz w:val="24"/>
          <w:szCs w:val="24"/>
          <w:rtl/>
        </w:rPr>
        <w:t xml:space="preserve"> במודלים</w:t>
      </w:r>
      <w:r w:rsidR="00936A2B" w:rsidRPr="00F80FEB">
        <w:rPr>
          <w:rFonts w:ascii="David" w:hAnsi="David" w:cs="David"/>
          <w:sz w:val="24"/>
          <w:szCs w:val="24"/>
          <w:rtl/>
        </w:rPr>
        <w:t>: תיעוד אזור ההשתנות (תועד / לא תועד), תיעוד מיקום הביופסיה (תועד / לא תועד)</w:t>
      </w:r>
      <w:r w:rsidRPr="00F80FEB">
        <w:rPr>
          <w:rFonts w:ascii="David" w:hAnsi="David" w:cs="David" w:hint="cs"/>
          <w:sz w:val="24"/>
          <w:szCs w:val="24"/>
          <w:rtl/>
        </w:rPr>
        <w:t>, תיעוד מיקום הנגע (תועד / לא תועד)</w:t>
      </w:r>
      <w:r w:rsidR="00AA28C8" w:rsidRPr="00F80FEB">
        <w:rPr>
          <w:rFonts w:ascii="David" w:hAnsi="David" w:cs="David" w:hint="cs"/>
          <w:sz w:val="24"/>
          <w:szCs w:val="24"/>
          <w:rtl/>
        </w:rPr>
        <w:t xml:space="preserve">. </w:t>
      </w:r>
    </w:p>
    <w:p w14:paraId="2E52CD8D" w14:textId="5B943F4D" w:rsidR="00B26861" w:rsidRPr="00B26861" w:rsidRDefault="00023D4B" w:rsidP="003E7ABE">
      <w:pPr>
        <w:pStyle w:val="ListParagraph"/>
        <w:numPr>
          <w:ilvl w:val="0"/>
          <w:numId w:val="46"/>
        </w:numPr>
        <w:spacing w:line="480" w:lineRule="auto"/>
        <w:jc w:val="both"/>
        <w:rPr>
          <w:rFonts w:ascii="David" w:hAnsi="David" w:cs="David"/>
          <w:sz w:val="24"/>
          <w:szCs w:val="24"/>
        </w:rPr>
      </w:pPr>
      <w:r w:rsidRPr="00B26861">
        <w:rPr>
          <w:rFonts w:ascii="David" w:hAnsi="David" w:cs="David"/>
          <w:color w:val="000000" w:themeColor="text1"/>
          <w:sz w:val="24"/>
          <w:szCs w:val="24"/>
          <w:rtl/>
        </w:rPr>
        <w:lastRenderedPageBreak/>
        <w:t xml:space="preserve">במודלים הרב משתניים הוכללו בשלב הראשון המשתנים הבלתי תלויים: סוג </w:t>
      </w:r>
      <w:r w:rsidR="00B00BDA" w:rsidRPr="00B26861">
        <w:rPr>
          <w:rFonts w:ascii="David" w:hAnsi="David" w:cs="David" w:hint="cs"/>
          <w:color w:val="000000" w:themeColor="text1"/>
          <w:sz w:val="24"/>
          <w:szCs w:val="24"/>
          <w:rtl/>
        </w:rPr>
        <w:t>המרפאה</w:t>
      </w:r>
      <w:r w:rsidRPr="00B26861">
        <w:rPr>
          <w:rFonts w:ascii="David" w:hAnsi="David" w:cs="David"/>
          <w:color w:val="000000" w:themeColor="text1"/>
          <w:sz w:val="24"/>
          <w:szCs w:val="24"/>
          <w:rtl/>
        </w:rPr>
        <w:t xml:space="preserve">, </w:t>
      </w:r>
      <w:r w:rsidR="00D03FAB">
        <w:rPr>
          <w:rFonts w:ascii="David" w:hAnsi="David" w:cs="David" w:hint="cs"/>
          <w:color w:val="000000" w:themeColor="text1"/>
          <w:sz w:val="24"/>
          <w:szCs w:val="24"/>
          <w:rtl/>
        </w:rPr>
        <w:t>דרגת</w:t>
      </w:r>
      <w:r w:rsidR="00EE2E95" w:rsidRPr="00B26861">
        <w:rPr>
          <w:rFonts w:ascii="David" w:hAnsi="David" w:cs="David" w:hint="cs"/>
          <w:color w:val="000000" w:themeColor="text1"/>
          <w:sz w:val="24"/>
          <w:szCs w:val="24"/>
          <w:rtl/>
        </w:rPr>
        <w:t xml:space="preserve"> ה</w:t>
      </w:r>
      <w:r w:rsidR="00601FDF">
        <w:rPr>
          <w:rFonts w:ascii="David" w:hAnsi="David" w:cs="David" w:hint="cs"/>
          <w:color w:val="000000" w:themeColor="text1"/>
          <w:sz w:val="24"/>
          <w:szCs w:val="24"/>
          <w:rtl/>
        </w:rPr>
        <w:t>אבנורמליות של ה</w:t>
      </w:r>
      <w:r w:rsidR="00926991" w:rsidRPr="00B26861">
        <w:rPr>
          <w:rFonts w:ascii="David" w:hAnsi="David" w:cs="David" w:hint="cs"/>
          <w:color w:val="000000" w:themeColor="text1"/>
          <w:sz w:val="24"/>
          <w:szCs w:val="24"/>
          <w:rtl/>
        </w:rPr>
        <w:t>פאפ</w:t>
      </w:r>
      <w:r w:rsidRPr="00B26861">
        <w:rPr>
          <w:rFonts w:ascii="David" w:hAnsi="David" w:cs="David"/>
          <w:color w:val="000000" w:themeColor="text1"/>
          <w:sz w:val="24"/>
          <w:szCs w:val="24"/>
          <w:rtl/>
        </w:rPr>
        <w:t xml:space="preserve"> וגיל המטופלת. </w:t>
      </w:r>
      <w:r w:rsidR="00FE470B">
        <w:rPr>
          <w:rFonts w:ascii="David" w:hAnsi="David" w:cs="David" w:hint="cs"/>
          <w:color w:val="000000" w:themeColor="text1"/>
          <w:sz w:val="24"/>
          <w:szCs w:val="24"/>
          <w:rtl/>
        </w:rPr>
        <w:t>לאחר</w:t>
      </w:r>
      <w:r w:rsidRPr="00B26861">
        <w:rPr>
          <w:rFonts w:ascii="David" w:hAnsi="David" w:cs="David"/>
          <w:color w:val="000000" w:themeColor="text1"/>
          <w:sz w:val="24"/>
          <w:szCs w:val="24"/>
          <w:rtl/>
        </w:rPr>
        <w:t xml:space="preserve"> </w:t>
      </w:r>
      <w:r w:rsidRPr="00B26861">
        <w:rPr>
          <w:rFonts w:ascii="David" w:hAnsi="David" w:cs="David"/>
          <w:color w:val="000000" w:themeColor="text1"/>
          <w:sz w:val="24"/>
          <w:szCs w:val="24"/>
        </w:rPr>
        <w:t>elimination</w:t>
      </w:r>
      <w:r w:rsidRPr="00B26861">
        <w:rPr>
          <w:rFonts w:ascii="David" w:hAnsi="David" w:cs="David"/>
          <w:color w:val="000000" w:themeColor="text1"/>
          <w:sz w:val="24"/>
          <w:szCs w:val="24"/>
          <w:rtl/>
        </w:rPr>
        <w:t xml:space="preserve"> </w:t>
      </w:r>
      <w:r w:rsidRPr="00B26861">
        <w:rPr>
          <w:rFonts w:ascii="David" w:hAnsi="David" w:cs="David"/>
          <w:color w:val="000000" w:themeColor="text1"/>
          <w:sz w:val="24"/>
          <w:szCs w:val="24"/>
        </w:rPr>
        <w:t>Backward</w:t>
      </w:r>
      <w:r w:rsidRPr="00B26861">
        <w:rPr>
          <w:rFonts w:ascii="David" w:hAnsi="David" w:cs="David"/>
          <w:color w:val="000000" w:themeColor="text1"/>
          <w:sz w:val="24"/>
          <w:szCs w:val="24"/>
          <w:rtl/>
        </w:rPr>
        <w:t>, הוצא מהמודל בכל שלב המשתנה אשר הקשר שלו עם תיעוד הביופסיה היה החלש ביותר.</w:t>
      </w:r>
    </w:p>
    <w:p w14:paraId="1E691254" w14:textId="614D6502" w:rsidR="002002F6" w:rsidRPr="00A34A58" w:rsidRDefault="00023D4B" w:rsidP="00A34A58">
      <w:pPr>
        <w:pStyle w:val="ListParagraph"/>
        <w:numPr>
          <w:ilvl w:val="0"/>
          <w:numId w:val="46"/>
        </w:numPr>
        <w:spacing w:line="480" w:lineRule="auto"/>
        <w:jc w:val="both"/>
        <w:rPr>
          <w:rFonts w:ascii="David" w:hAnsi="David" w:cs="David"/>
          <w:sz w:val="24"/>
          <w:szCs w:val="24"/>
        </w:rPr>
      </w:pPr>
      <w:r w:rsidRPr="00B26861">
        <w:rPr>
          <w:rFonts w:ascii="David" w:hAnsi="David" w:cs="David"/>
          <w:sz w:val="24"/>
          <w:szCs w:val="24"/>
          <w:rtl/>
        </w:rPr>
        <w:t xml:space="preserve">בכל המודלים קבוצות הייחוס היו: קהילה (קבוצת ייחוס עבור סוג </w:t>
      </w:r>
      <w:r w:rsidR="002C2575" w:rsidRPr="00B26861">
        <w:rPr>
          <w:rFonts w:ascii="David" w:hAnsi="David" w:cs="David"/>
          <w:sz w:val="24"/>
          <w:szCs w:val="24"/>
          <w:rtl/>
        </w:rPr>
        <w:t>המרפאה</w:t>
      </w:r>
      <w:r w:rsidRPr="00B26861">
        <w:rPr>
          <w:rFonts w:ascii="David" w:hAnsi="David" w:cs="David"/>
          <w:sz w:val="24"/>
          <w:szCs w:val="24"/>
          <w:rtl/>
        </w:rPr>
        <w:t xml:space="preserve">); דרגת </w:t>
      </w:r>
      <w:r w:rsidR="00306607">
        <w:rPr>
          <w:rFonts w:ascii="David" w:hAnsi="David" w:cs="David" w:hint="cs"/>
          <w:sz w:val="24"/>
          <w:szCs w:val="24"/>
          <w:rtl/>
        </w:rPr>
        <w:t>אבנורמליות של ה</w:t>
      </w:r>
      <w:r w:rsidR="000144F8" w:rsidRPr="00B26861">
        <w:rPr>
          <w:rFonts w:ascii="David" w:hAnsi="David" w:cs="David" w:hint="cs"/>
          <w:sz w:val="24"/>
          <w:szCs w:val="24"/>
          <w:rtl/>
        </w:rPr>
        <w:t>פאפ</w:t>
      </w:r>
      <w:r w:rsidRPr="00B26861">
        <w:rPr>
          <w:rFonts w:ascii="David" w:hAnsi="David" w:cs="David"/>
          <w:sz w:val="24"/>
          <w:szCs w:val="24"/>
          <w:rtl/>
        </w:rPr>
        <w:t xml:space="preserve"> נמוכה</w:t>
      </w:r>
      <w:r w:rsidR="00306607">
        <w:rPr>
          <w:rFonts w:ascii="David" w:hAnsi="David" w:cs="David" w:hint="cs"/>
          <w:sz w:val="24"/>
          <w:szCs w:val="24"/>
          <w:rtl/>
        </w:rPr>
        <w:t xml:space="preserve"> </w:t>
      </w:r>
      <w:r w:rsidR="00306607">
        <w:rPr>
          <w:rFonts w:ascii="David" w:hAnsi="David" w:cs="David" w:hint="cs"/>
          <w:sz w:val="24"/>
          <w:szCs w:val="24"/>
          <w:rtl/>
          <w:lang w:val="en-GB"/>
        </w:rPr>
        <w:t>(דרגת פאפ "גבוהה" הוגדרה כ-</w:t>
      </w:r>
      <w:r w:rsidR="00306607">
        <w:rPr>
          <w:rFonts w:ascii="David" w:hAnsi="David" w:cs="David" w:hint="cs"/>
          <w:sz w:val="24"/>
          <w:szCs w:val="24"/>
          <w:lang w:val="en-GB"/>
        </w:rPr>
        <w:t>ASC</w:t>
      </w:r>
      <w:r w:rsidR="00306607">
        <w:rPr>
          <w:rFonts w:ascii="David" w:hAnsi="David" w:cs="David"/>
          <w:sz w:val="24"/>
          <w:szCs w:val="24"/>
          <w:lang w:val="en-GB"/>
        </w:rPr>
        <w:t>-H</w:t>
      </w:r>
      <w:r w:rsidR="00306607">
        <w:rPr>
          <w:rFonts w:ascii="David" w:hAnsi="David" w:cs="David" w:hint="cs"/>
          <w:sz w:val="24"/>
          <w:szCs w:val="24"/>
          <w:rtl/>
          <w:lang w:val="en-GB"/>
        </w:rPr>
        <w:t>+ (12)).</w:t>
      </w:r>
    </w:p>
    <w:p w14:paraId="3C9E4A78" w14:textId="41A270CE" w:rsidR="002C7542" w:rsidRPr="00A34A58" w:rsidRDefault="00C51E14" w:rsidP="00A34A58">
      <w:pPr>
        <w:pStyle w:val="ListParagraph"/>
        <w:numPr>
          <w:ilvl w:val="0"/>
          <w:numId w:val="46"/>
        </w:numPr>
        <w:spacing w:line="480" w:lineRule="auto"/>
        <w:jc w:val="both"/>
        <w:rPr>
          <w:rFonts w:ascii="David" w:hAnsi="David" w:cs="David"/>
          <w:sz w:val="24"/>
          <w:szCs w:val="24"/>
          <w:rtl/>
        </w:rPr>
      </w:pPr>
      <w:r>
        <w:rPr>
          <w:rFonts w:ascii="David" w:hAnsi="David" w:cs="David"/>
          <w:sz w:val="24"/>
          <w:szCs w:val="24"/>
        </w:rPr>
        <w:t>P&lt;0.05</w:t>
      </w:r>
      <w:r w:rsidR="008B1A90" w:rsidRPr="002C7542">
        <w:rPr>
          <w:rFonts w:ascii="David" w:hAnsi="David" w:cs="David"/>
          <w:sz w:val="24"/>
          <w:szCs w:val="24"/>
          <w:rtl/>
        </w:rPr>
        <w:t xml:space="preserve"> </w:t>
      </w:r>
      <w:r w:rsidR="002002F6" w:rsidRPr="002C7542">
        <w:rPr>
          <w:rFonts w:ascii="David" w:hAnsi="David" w:cs="David" w:hint="cs"/>
          <w:sz w:val="24"/>
          <w:szCs w:val="24"/>
          <w:rtl/>
        </w:rPr>
        <w:t>נ</w:t>
      </w:r>
      <w:r w:rsidR="008B1A90" w:rsidRPr="002C7542">
        <w:rPr>
          <w:rFonts w:ascii="David" w:hAnsi="David" w:cs="David"/>
          <w:sz w:val="24"/>
          <w:szCs w:val="24"/>
          <w:rtl/>
        </w:rPr>
        <w:t xml:space="preserve">חשב למשמעותי סטטיסטית.  </w:t>
      </w:r>
    </w:p>
    <w:p w14:paraId="7B3C65C7" w14:textId="31127F41" w:rsidR="007C5E45" w:rsidRPr="002C7542" w:rsidRDefault="008B1A90" w:rsidP="00B11498">
      <w:pPr>
        <w:pStyle w:val="ListParagraph"/>
        <w:numPr>
          <w:ilvl w:val="0"/>
          <w:numId w:val="46"/>
        </w:numPr>
        <w:spacing w:line="480" w:lineRule="auto"/>
        <w:jc w:val="both"/>
        <w:rPr>
          <w:rFonts w:ascii="David" w:hAnsi="David" w:cs="David"/>
          <w:sz w:val="24"/>
          <w:szCs w:val="24"/>
        </w:rPr>
      </w:pPr>
      <w:r w:rsidRPr="002C7542">
        <w:rPr>
          <w:rFonts w:ascii="David" w:hAnsi="David" w:cs="David"/>
          <w:sz w:val="24"/>
          <w:szCs w:val="24"/>
          <w:rtl/>
        </w:rPr>
        <w:t xml:space="preserve">העיבודים בוצעו על ידי </w:t>
      </w:r>
      <w:r w:rsidRPr="002C7542">
        <w:rPr>
          <w:rFonts w:ascii="David" w:hAnsi="David" w:cs="David"/>
          <w:sz w:val="24"/>
          <w:szCs w:val="24"/>
          <w:lang w:val="en-GB"/>
        </w:rPr>
        <w:t>IBM SPSS Statistics</w:t>
      </w:r>
      <w:r w:rsidRPr="002C7542">
        <w:rPr>
          <w:rFonts w:ascii="David" w:hAnsi="David" w:cs="David"/>
          <w:sz w:val="24"/>
          <w:szCs w:val="24"/>
          <w:rtl/>
          <w:lang w:val="en-GB"/>
        </w:rPr>
        <w:t xml:space="preserve"> </w:t>
      </w:r>
      <w:r w:rsidRPr="002C7542">
        <w:rPr>
          <w:rFonts w:ascii="David" w:hAnsi="David" w:cs="David"/>
          <w:sz w:val="24"/>
          <w:szCs w:val="24"/>
          <w:rtl/>
        </w:rPr>
        <w:t>גרסא 25.</w:t>
      </w:r>
    </w:p>
    <w:p w14:paraId="3CC276A6" w14:textId="77777777" w:rsidR="007C5E45" w:rsidRPr="002002F6" w:rsidRDefault="007C5E45">
      <w:pPr>
        <w:bidi w:val="0"/>
        <w:rPr>
          <w:rFonts w:cs="David"/>
          <w:sz w:val="24"/>
          <w:szCs w:val="24"/>
        </w:rPr>
      </w:pPr>
      <w:r>
        <w:rPr>
          <w:rFonts w:ascii="David" w:hAnsi="David" w:cs="David"/>
          <w:sz w:val="24"/>
          <w:szCs w:val="24"/>
        </w:rPr>
        <w:br w:type="page"/>
      </w:r>
    </w:p>
    <w:p w14:paraId="76239E5F" w14:textId="18AD9DB2" w:rsidR="001000D7" w:rsidRPr="005721C6" w:rsidRDefault="001000D7" w:rsidP="0021044D">
      <w:pPr>
        <w:spacing w:line="480" w:lineRule="auto"/>
        <w:rPr>
          <w:rFonts w:ascii="David" w:hAnsi="David" w:cs="David"/>
          <w:b/>
          <w:bCs/>
          <w:sz w:val="28"/>
          <w:szCs w:val="28"/>
          <w:rtl/>
        </w:rPr>
      </w:pPr>
      <w:r w:rsidRPr="005721C6">
        <w:rPr>
          <w:rFonts w:ascii="David" w:hAnsi="David" w:cs="David"/>
          <w:b/>
          <w:bCs/>
          <w:sz w:val="28"/>
          <w:szCs w:val="28"/>
          <w:rtl/>
        </w:rPr>
        <w:lastRenderedPageBreak/>
        <w:t>תוצאות המחקר</w:t>
      </w:r>
    </w:p>
    <w:p w14:paraId="5418CABE" w14:textId="0E810247" w:rsidR="00952648" w:rsidRDefault="00952648" w:rsidP="00EA09A0">
      <w:pPr>
        <w:spacing w:line="480" w:lineRule="auto"/>
        <w:jc w:val="both"/>
        <w:rPr>
          <w:rFonts w:ascii="David" w:hAnsi="David" w:cs="David"/>
          <w:b/>
          <w:bCs/>
          <w:color w:val="7030A0"/>
          <w:sz w:val="24"/>
          <w:szCs w:val="24"/>
          <w:rtl/>
        </w:rPr>
      </w:pPr>
      <w:r w:rsidRPr="00901627">
        <w:rPr>
          <w:rFonts w:ascii="David" w:hAnsi="David" w:cs="David"/>
          <w:sz w:val="24"/>
          <w:szCs w:val="24"/>
          <w:rtl/>
        </w:rPr>
        <w:t xml:space="preserve">במהלך תקופת המחקר, בין ה- ה-1/2015 ועד ה-12/2018, נאספו נתונים </w:t>
      </w:r>
      <w:r w:rsidR="005A112C">
        <w:rPr>
          <w:rFonts w:ascii="David" w:hAnsi="David" w:cs="David" w:hint="cs"/>
          <w:sz w:val="24"/>
          <w:szCs w:val="24"/>
          <w:rtl/>
        </w:rPr>
        <w:t>מתיקים של</w:t>
      </w:r>
      <w:r w:rsidRPr="00901627">
        <w:rPr>
          <w:rFonts w:ascii="David" w:hAnsi="David" w:cs="David"/>
          <w:sz w:val="24"/>
          <w:szCs w:val="24"/>
          <w:rtl/>
        </w:rPr>
        <w:t xml:space="preserve"> 300 מטופלות שעברו קולפוסקופיה בשל תשובת ציטולוגיה צווארית (בדיקת </w:t>
      </w:r>
      <w:r w:rsidR="000144F8">
        <w:rPr>
          <w:rFonts w:ascii="David" w:hAnsi="David" w:cs="David" w:hint="cs"/>
          <w:sz w:val="24"/>
          <w:szCs w:val="24"/>
          <w:rtl/>
        </w:rPr>
        <w:t>פאפ</w:t>
      </w:r>
      <w:r w:rsidRPr="00901627">
        <w:rPr>
          <w:rFonts w:ascii="David" w:hAnsi="David" w:cs="David"/>
          <w:sz w:val="24"/>
          <w:szCs w:val="24"/>
          <w:rtl/>
        </w:rPr>
        <w:t>)</w:t>
      </w:r>
      <w:r w:rsidRPr="00901627">
        <w:rPr>
          <w:rFonts w:ascii="David" w:hAnsi="David" w:cs="David"/>
          <w:sz w:val="24"/>
          <w:szCs w:val="24"/>
        </w:rPr>
        <w:t xml:space="preserve"> </w:t>
      </w:r>
      <w:r w:rsidRPr="00901627">
        <w:rPr>
          <w:rFonts w:ascii="David" w:hAnsi="David" w:cs="David"/>
          <w:sz w:val="24"/>
          <w:szCs w:val="24"/>
          <w:rtl/>
        </w:rPr>
        <w:t>לא תקינה. 300 המטופלות נדגמו ב-3 סוגי מרפאות קולפוסקופיה שונות:</w:t>
      </w:r>
      <w:r w:rsidRPr="00901627">
        <w:rPr>
          <w:rFonts w:ascii="David" w:hAnsi="David" w:cs="David"/>
          <w:sz w:val="24"/>
          <w:szCs w:val="24"/>
        </w:rPr>
        <w:t xml:space="preserve"> </w:t>
      </w:r>
      <w:r w:rsidRPr="00901627">
        <w:rPr>
          <w:rFonts w:ascii="David" w:hAnsi="David" w:cs="David"/>
          <w:sz w:val="24"/>
          <w:szCs w:val="24"/>
          <w:rtl/>
        </w:rPr>
        <w:t xml:space="preserve"> בבית חולים, בקהילה, ואצל רופא פרטי. </w:t>
      </w:r>
    </w:p>
    <w:p w14:paraId="064108BB" w14:textId="2DDB2636" w:rsidR="00A778A4" w:rsidRPr="00A778A4" w:rsidRDefault="00A778A4" w:rsidP="00EA09A0">
      <w:pPr>
        <w:spacing w:line="480" w:lineRule="auto"/>
        <w:jc w:val="both"/>
        <w:rPr>
          <w:rFonts w:ascii="David" w:hAnsi="David" w:cs="David"/>
          <w:b/>
          <w:bCs/>
          <w:color w:val="7030A0"/>
          <w:sz w:val="24"/>
          <w:szCs w:val="24"/>
          <w:rtl/>
        </w:rPr>
      </w:pPr>
      <w:r w:rsidRPr="00A778A4">
        <w:rPr>
          <w:rFonts w:ascii="David" w:hAnsi="David" w:cs="David" w:hint="cs"/>
          <w:b/>
          <w:bCs/>
          <w:color w:val="7030A0"/>
          <w:sz w:val="24"/>
          <w:szCs w:val="24"/>
          <w:rtl/>
        </w:rPr>
        <w:t xml:space="preserve">מאפייני אוכלוסיית המדגם </w:t>
      </w:r>
    </w:p>
    <w:p w14:paraId="60AAB6AE" w14:textId="0FCE647B" w:rsidR="00706271" w:rsidRDefault="00374779" w:rsidP="00C74D38">
      <w:pPr>
        <w:spacing w:line="480" w:lineRule="auto"/>
        <w:rPr>
          <w:rFonts w:ascii="David" w:hAnsi="David" w:cs="David"/>
          <w:sz w:val="24"/>
          <w:szCs w:val="24"/>
          <w:rtl/>
          <w:lang w:val="en-GB"/>
        </w:rPr>
      </w:pPr>
      <w:r w:rsidRPr="00374779">
        <w:rPr>
          <w:rFonts w:ascii="David" w:hAnsi="David" w:cs="David" w:hint="cs"/>
          <w:sz w:val="24"/>
          <w:szCs w:val="24"/>
          <w:u w:val="single"/>
          <w:rtl/>
        </w:rPr>
        <w:t xml:space="preserve">גיל </w:t>
      </w:r>
      <w:r w:rsidRPr="00DF5011">
        <w:rPr>
          <w:rFonts w:ascii="David" w:hAnsi="David" w:cs="David" w:hint="cs"/>
          <w:sz w:val="24"/>
          <w:szCs w:val="24"/>
          <w:u w:val="single"/>
          <w:rtl/>
        </w:rPr>
        <w:t>המטופלות</w:t>
      </w:r>
      <w:r w:rsidRPr="00DF5011">
        <w:rPr>
          <w:rFonts w:ascii="David" w:hAnsi="David" w:cs="David" w:hint="cs"/>
          <w:sz w:val="24"/>
          <w:szCs w:val="24"/>
          <w:rtl/>
        </w:rPr>
        <w:t xml:space="preserve"> (</w:t>
      </w:r>
      <w:r>
        <w:rPr>
          <w:rFonts w:ascii="David" w:hAnsi="David" w:cs="David" w:hint="cs"/>
          <w:sz w:val="24"/>
          <w:szCs w:val="24"/>
          <w:rtl/>
        </w:rPr>
        <w:t xml:space="preserve">טבלה </w:t>
      </w:r>
      <w:r w:rsidR="00E80DCF">
        <w:rPr>
          <w:rFonts w:ascii="David" w:hAnsi="David" w:cs="David"/>
          <w:sz w:val="24"/>
          <w:szCs w:val="24"/>
        </w:rPr>
        <w:t>S3</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 xml:space="preserve">- </w:t>
      </w:r>
      <w:r w:rsidR="00EB2EE7" w:rsidRPr="00374779">
        <w:rPr>
          <w:rFonts w:ascii="David" w:hAnsi="David" w:cs="David"/>
          <w:sz w:val="24"/>
          <w:szCs w:val="24"/>
          <w:rtl/>
        </w:rPr>
        <w:t>לא</w:t>
      </w:r>
      <w:r w:rsidR="00EB2EE7" w:rsidRPr="00901627">
        <w:rPr>
          <w:rFonts w:ascii="David" w:hAnsi="David" w:cs="David"/>
          <w:sz w:val="24"/>
          <w:szCs w:val="24"/>
          <w:rtl/>
        </w:rPr>
        <w:t xml:space="preserve"> נמצא הבדל בגיל המטופלות בין שלושת סוגי המרפאות (</w:t>
      </w:r>
      <w:r w:rsidR="00EA09A0">
        <w:rPr>
          <w:rFonts w:ascii="David" w:hAnsi="David" w:cs="David"/>
          <w:sz w:val="24"/>
          <w:szCs w:val="24"/>
        </w:rPr>
        <w:t>P</w:t>
      </w:r>
      <w:r w:rsidR="00EB2EE7" w:rsidRPr="00901627">
        <w:rPr>
          <w:rFonts w:ascii="David" w:hAnsi="David" w:cs="David"/>
          <w:sz w:val="24"/>
          <w:szCs w:val="24"/>
        </w:rPr>
        <w:t>=</w:t>
      </w:r>
      <w:r w:rsidRPr="00706271">
        <w:rPr>
          <w:rFonts w:ascii="David" w:hAnsi="David" w:cs="David"/>
          <w:sz w:val="24"/>
          <w:szCs w:val="24"/>
        </w:rPr>
        <w:t>0.131</w:t>
      </w:r>
      <w:r w:rsidR="00EB2EE7" w:rsidRPr="00901627">
        <w:rPr>
          <w:rFonts w:ascii="David" w:hAnsi="David" w:cs="David"/>
          <w:sz w:val="24"/>
          <w:szCs w:val="24"/>
          <w:rtl/>
          <w:lang w:val="en-GB"/>
        </w:rPr>
        <w:t xml:space="preserve">). </w:t>
      </w:r>
      <w:r w:rsidR="00B627B4" w:rsidRPr="00901627">
        <w:rPr>
          <w:rFonts w:ascii="David" w:hAnsi="David" w:cs="David"/>
          <w:sz w:val="24"/>
          <w:szCs w:val="24"/>
          <w:rtl/>
          <w:lang w:val="en-GB"/>
        </w:rPr>
        <w:t xml:space="preserve"> הגיל הממוצע במדגם היה </w:t>
      </w:r>
      <w:r w:rsidR="00B627B4" w:rsidRPr="00901627">
        <w:rPr>
          <w:rFonts w:ascii="David" w:hAnsi="David" w:cs="David"/>
          <w:sz w:val="24"/>
          <w:szCs w:val="24"/>
          <w:rtl/>
        </w:rPr>
        <w:t xml:space="preserve">±11.8 38.9 </w:t>
      </w:r>
      <w:r w:rsidR="00CE0CBD">
        <w:rPr>
          <w:rFonts w:ascii="David" w:hAnsi="David" w:cs="David" w:hint="cs"/>
          <w:sz w:val="24"/>
          <w:szCs w:val="24"/>
          <w:rtl/>
        </w:rPr>
        <w:t xml:space="preserve">שנים, </w:t>
      </w:r>
      <w:r w:rsidR="00C74D38">
        <w:rPr>
          <w:rFonts w:ascii="David" w:hAnsi="David" w:cs="David" w:hint="cs"/>
          <w:sz w:val="24"/>
          <w:szCs w:val="24"/>
          <w:rtl/>
          <w:lang w:val="en-GB"/>
        </w:rPr>
        <w:t>כמרבית</w:t>
      </w:r>
      <w:r w:rsidR="00EB2EE7" w:rsidRPr="00901627">
        <w:rPr>
          <w:rFonts w:ascii="David" w:hAnsi="David" w:cs="David"/>
          <w:sz w:val="24"/>
          <w:szCs w:val="24"/>
          <w:rtl/>
          <w:lang w:val="en-GB"/>
        </w:rPr>
        <w:t xml:space="preserve"> הנשים</w:t>
      </w:r>
      <w:r w:rsidR="00C74D38">
        <w:rPr>
          <w:rFonts w:ascii="David" w:hAnsi="David" w:cs="David" w:hint="cs"/>
          <w:sz w:val="24"/>
          <w:szCs w:val="24"/>
          <w:rtl/>
          <w:lang w:val="en-GB"/>
        </w:rPr>
        <w:t xml:space="preserve"> (85.6%)</w:t>
      </w:r>
      <w:r w:rsidR="00EB2EE7" w:rsidRPr="00901627">
        <w:rPr>
          <w:rFonts w:ascii="David" w:hAnsi="David" w:cs="David"/>
          <w:sz w:val="24"/>
          <w:szCs w:val="24"/>
          <w:rtl/>
          <w:lang w:val="en-GB"/>
        </w:rPr>
        <w:t xml:space="preserve"> </w:t>
      </w:r>
      <w:r w:rsidR="004B0130" w:rsidRPr="00901627">
        <w:rPr>
          <w:rFonts w:ascii="David" w:hAnsi="David" w:cs="David"/>
          <w:sz w:val="24"/>
          <w:szCs w:val="24"/>
          <w:rtl/>
          <w:lang w:val="en-GB"/>
        </w:rPr>
        <w:t xml:space="preserve">במדגם </w:t>
      </w:r>
      <w:r w:rsidR="00EB2EE7" w:rsidRPr="00901627">
        <w:rPr>
          <w:rFonts w:ascii="David" w:hAnsi="David" w:cs="David"/>
          <w:sz w:val="24"/>
          <w:szCs w:val="24"/>
          <w:rtl/>
          <w:lang w:val="en-GB"/>
        </w:rPr>
        <w:t>היו בין הגילאים 17-50</w:t>
      </w:r>
      <w:r>
        <w:rPr>
          <w:rFonts w:ascii="David" w:hAnsi="David" w:cs="David" w:hint="cs"/>
          <w:sz w:val="24"/>
          <w:szCs w:val="24"/>
          <w:rtl/>
          <w:lang w:val="en-GB"/>
        </w:rPr>
        <w:t xml:space="preserve"> שנים.</w:t>
      </w:r>
      <w:r w:rsidR="00C74D38">
        <w:rPr>
          <w:rFonts w:ascii="David" w:hAnsi="David" w:cs="David" w:hint="cs"/>
          <w:sz w:val="24"/>
          <w:szCs w:val="24"/>
          <w:rtl/>
          <w:lang w:val="en-GB"/>
        </w:rPr>
        <w:t xml:space="preserve"> </w:t>
      </w:r>
    </w:p>
    <w:p w14:paraId="2E1028FB" w14:textId="4B34457C" w:rsidR="00515325" w:rsidRDefault="00952648" w:rsidP="00515325">
      <w:pPr>
        <w:spacing w:line="480" w:lineRule="auto"/>
        <w:rPr>
          <w:rFonts w:ascii="David" w:hAnsi="David" w:cs="David"/>
          <w:b/>
          <w:bCs/>
          <w:color w:val="7030A0"/>
          <w:sz w:val="24"/>
          <w:szCs w:val="24"/>
          <w:rtl/>
        </w:rPr>
      </w:pPr>
      <w:r w:rsidRPr="00901627">
        <w:rPr>
          <w:rFonts w:ascii="David" w:hAnsi="David" w:cs="David"/>
          <w:sz w:val="24"/>
          <w:szCs w:val="24"/>
          <w:u w:val="single"/>
          <w:rtl/>
          <w:lang w:val="en-GB"/>
        </w:rPr>
        <w:t xml:space="preserve">מאפייני בדיקת </w:t>
      </w:r>
      <w:r w:rsidR="00C6058F" w:rsidRPr="00901627">
        <w:rPr>
          <w:rFonts w:ascii="David" w:hAnsi="David" w:cs="David"/>
          <w:sz w:val="24"/>
          <w:szCs w:val="24"/>
          <w:u w:val="single"/>
          <w:rtl/>
          <w:lang w:val="en-GB"/>
        </w:rPr>
        <w:t>ה</w:t>
      </w:r>
      <w:r w:rsidR="000144F8">
        <w:rPr>
          <w:rFonts w:ascii="David" w:hAnsi="David" w:cs="David" w:hint="cs"/>
          <w:sz w:val="24"/>
          <w:szCs w:val="24"/>
          <w:u w:val="single"/>
          <w:rtl/>
          <w:lang w:val="en-GB"/>
        </w:rPr>
        <w:t>פאפ</w:t>
      </w:r>
      <w:r w:rsidRPr="00901627">
        <w:rPr>
          <w:rFonts w:ascii="David" w:hAnsi="David" w:cs="David"/>
          <w:sz w:val="24"/>
          <w:szCs w:val="24"/>
          <w:u w:val="single"/>
          <w:rtl/>
          <w:lang w:val="en-GB"/>
        </w:rPr>
        <w:t xml:space="preserve"> </w:t>
      </w:r>
      <w:r w:rsidR="00BA5104" w:rsidRPr="00901627">
        <w:rPr>
          <w:rFonts w:ascii="David" w:hAnsi="David" w:cs="David"/>
          <w:sz w:val="24"/>
          <w:szCs w:val="24"/>
          <w:u w:val="single"/>
          <w:rtl/>
          <w:lang w:val="en-GB"/>
        </w:rPr>
        <w:t>אצל המופנות</w:t>
      </w:r>
      <w:r w:rsidRPr="00901627">
        <w:rPr>
          <w:rFonts w:ascii="David" w:hAnsi="David" w:cs="David"/>
          <w:sz w:val="24"/>
          <w:szCs w:val="24"/>
          <w:u w:val="single"/>
          <w:rtl/>
          <w:lang w:val="en-GB"/>
        </w:rPr>
        <w:t xml:space="preserve"> לשלושת המרפאות</w:t>
      </w:r>
      <w:r w:rsidRPr="00901627">
        <w:rPr>
          <w:rFonts w:ascii="David" w:hAnsi="David" w:cs="David"/>
          <w:sz w:val="24"/>
          <w:szCs w:val="24"/>
          <w:rtl/>
          <w:lang w:val="en-GB"/>
        </w:rPr>
        <w:t xml:space="preserve"> (טבלה </w:t>
      </w:r>
      <w:r w:rsidR="00E80DCF">
        <w:rPr>
          <w:rFonts w:ascii="David" w:hAnsi="David" w:cs="David"/>
          <w:sz w:val="24"/>
          <w:szCs w:val="24"/>
        </w:rPr>
        <w:t>S4</w:t>
      </w:r>
      <w:r w:rsidRPr="00901627">
        <w:rPr>
          <w:rFonts w:ascii="David" w:hAnsi="David" w:cs="David"/>
          <w:sz w:val="24"/>
          <w:szCs w:val="24"/>
          <w:rtl/>
          <w:lang w:val="en-GB"/>
        </w:rPr>
        <w:t xml:space="preserve">)- מתוך 300 הנשים, </w:t>
      </w:r>
      <w:r w:rsidR="00AB658A" w:rsidRPr="00901627">
        <w:rPr>
          <w:rFonts w:ascii="David" w:hAnsi="David" w:cs="David"/>
          <w:sz w:val="24"/>
          <w:szCs w:val="24"/>
          <w:rtl/>
          <w:lang w:val="en-GB"/>
        </w:rPr>
        <w:t xml:space="preserve"> </w:t>
      </w:r>
      <w:r w:rsidRPr="00901627">
        <w:rPr>
          <w:rFonts w:ascii="David" w:hAnsi="David" w:cs="David"/>
          <w:sz w:val="24"/>
          <w:szCs w:val="24"/>
          <w:rtl/>
          <w:lang w:val="en-GB"/>
        </w:rPr>
        <w:t xml:space="preserve">157 </w:t>
      </w:r>
      <w:r w:rsidR="00AB658A" w:rsidRPr="00901627">
        <w:rPr>
          <w:rFonts w:ascii="David" w:hAnsi="David" w:cs="David"/>
          <w:sz w:val="24"/>
          <w:szCs w:val="24"/>
          <w:rtl/>
          <w:lang w:val="en-GB"/>
        </w:rPr>
        <w:t xml:space="preserve">נשים </w:t>
      </w:r>
      <w:r w:rsidRPr="00901627">
        <w:rPr>
          <w:rFonts w:ascii="David" w:hAnsi="David" w:cs="David"/>
          <w:sz w:val="24"/>
          <w:szCs w:val="24"/>
          <w:rtl/>
          <w:lang w:val="en-GB"/>
        </w:rPr>
        <w:t xml:space="preserve">(52.3%) </w:t>
      </w:r>
      <w:r w:rsidR="00B55C96" w:rsidRPr="00901627">
        <w:rPr>
          <w:rFonts w:ascii="David" w:hAnsi="David" w:cs="David"/>
          <w:sz w:val="24"/>
          <w:szCs w:val="24"/>
          <w:rtl/>
          <w:lang w:val="en-GB"/>
        </w:rPr>
        <w:t>הופנו בשל</w:t>
      </w:r>
      <w:r w:rsidRPr="00901627">
        <w:rPr>
          <w:rFonts w:ascii="David" w:hAnsi="David" w:cs="David"/>
          <w:sz w:val="24"/>
          <w:szCs w:val="24"/>
          <w:rtl/>
          <w:lang w:val="en-GB"/>
        </w:rPr>
        <w:t xml:space="preserve"> </w:t>
      </w:r>
      <w:r w:rsidRPr="00901627">
        <w:rPr>
          <w:rFonts w:ascii="David" w:hAnsi="David" w:cs="David"/>
          <w:sz w:val="24"/>
          <w:szCs w:val="24"/>
        </w:rPr>
        <w:t>ASCUS</w:t>
      </w:r>
      <w:r w:rsidRPr="00901627">
        <w:rPr>
          <w:rFonts w:ascii="David" w:hAnsi="David" w:cs="David"/>
          <w:sz w:val="24"/>
          <w:szCs w:val="24"/>
          <w:rtl/>
        </w:rPr>
        <w:t>;</w:t>
      </w:r>
      <w:r w:rsidRPr="00901627">
        <w:rPr>
          <w:rFonts w:ascii="David" w:hAnsi="David" w:cs="David"/>
          <w:sz w:val="24"/>
          <w:szCs w:val="24"/>
        </w:rPr>
        <w:t xml:space="preserve"> </w:t>
      </w:r>
      <w:r w:rsidRPr="00901627">
        <w:rPr>
          <w:rFonts w:ascii="David" w:hAnsi="David" w:cs="David"/>
          <w:sz w:val="24"/>
          <w:szCs w:val="24"/>
          <w:rtl/>
        </w:rPr>
        <w:t xml:space="preserve"> 89 </w:t>
      </w:r>
      <w:r w:rsidR="00A84CD6" w:rsidRPr="00901627">
        <w:rPr>
          <w:rFonts w:ascii="David" w:hAnsi="David" w:cs="David"/>
          <w:sz w:val="24"/>
          <w:szCs w:val="24"/>
          <w:rtl/>
        </w:rPr>
        <w:t xml:space="preserve">נשים </w:t>
      </w:r>
      <w:r w:rsidRPr="00901627">
        <w:rPr>
          <w:rFonts w:ascii="David" w:hAnsi="David" w:cs="David"/>
          <w:sz w:val="24"/>
          <w:szCs w:val="24"/>
          <w:rtl/>
        </w:rPr>
        <w:t xml:space="preserve">(29.7%) </w:t>
      </w:r>
      <w:r w:rsidR="00B55C96" w:rsidRPr="00901627">
        <w:rPr>
          <w:rFonts w:ascii="David" w:hAnsi="David" w:cs="David"/>
          <w:sz w:val="24"/>
          <w:szCs w:val="24"/>
          <w:rtl/>
        </w:rPr>
        <w:t>הופנו בשל</w:t>
      </w:r>
      <w:r w:rsidRPr="00901627">
        <w:rPr>
          <w:rFonts w:ascii="David" w:hAnsi="David" w:cs="David"/>
          <w:sz w:val="24"/>
          <w:szCs w:val="24"/>
          <w:rtl/>
        </w:rPr>
        <w:t xml:space="preserve"> </w:t>
      </w:r>
      <w:r w:rsidRPr="00901627">
        <w:rPr>
          <w:rFonts w:ascii="David" w:hAnsi="David" w:cs="David"/>
          <w:sz w:val="24"/>
          <w:szCs w:val="24"/>
        </w:rPr>
        <w:t>LGSIL</w:t>
      </w:r>
      <w:r w:rsidRPr="00901627">
        <w:rPr>
          <w:rFonts w:ascii="David" w:hAnsi="David" w:cs="David"/>
          <w:sz w:val="24"/>
          <w:szCs w:val="24"/>
          <w:rtl/>
        </w:rPr>
        <w:t xml:space="preserve">; 22 </w:t>
      </w:r>
      <w:r w:rsidR="00A84CD6" w:rsidRPr="00901627">
        <w:rPr>
          <w:rFonts w:ascii="David" w:hAnsi="David" w:cs="David"/>
          <w:sz w:val="24"/>
          <w:szCs w:val="24"/>
          <w:rtl/>
        </w:rPr>
        <w:t xml:space="preserve">נשים </w:t>
      </w:r>
      <w:r w:rsidRPr="00901627">
        <w:rPr>
          <w:rFonts w:ascii="David" w:hAnsi="David" w:cs="David"/>
          <w:sz w:val="24"/>
          <w:szCs w:val="24"/>
          <w:rtl/>
        </w:rPr>
        <w:t xml:space="preserve">(7.3%) </w:t>
      </w:r>
      <w:r w:rsidR="00B55C96" w:rsidRPr="00901627">
        <w:rPr>
          <w:rFonts w:ascii="David" w:hAnsi="David" w:cs="David"/>
          <w:sz w:val="24"/>
          <w:szCs w:val="24"/>
          <w:rtl/>
          <w:lang w:val="en-GB"/>
        </w:rPr>
        <w:t xml:space="preserve">בשל </w:t>
      </w:r>
      <w:r w:rsidRPr="00901627">
        <w:rPr>
          <w:rFonts w:ascii="David" w:hAnsi="David" w:cs="David"/>
          <w:sz w:val="24"/>
          <w:szCs w:val="24"/>
        </w:rPr>
        <w:t>ASC-H</w:t>
      </w:r>
      <w:r w:rsidRPr="00901627">
        <w:rPr>
          <w:rFonts w:ascii="David" w:hAnsi="David" w:cs="David"/>
          <w:sz w:val="24"/>
          <w:szCs w:val="24"/>
          <w:rtl/>
        </w:rPr>
        <w:t>,</w:t>
      </w:r>
      <w:r w:rsidR="00B55C96" w:rsidRPr="00901627">
        <w:rPr>
          <w:rFonts w:ascii="David" w:hAnsi="David" w:cs="David"/>
          <w:sz w:val="24"/>
          <w:szCs w:val="24"/>
          <w:rtl/>
        </w:rPr>
        <w:t xml:space="preserve"> </w:t>
      </w:r>
      <w:r w:rsidRPr="00901627">
        <w:rPr>
          <w:rFonts w:ascii="David" w:hAnsi="David" w:cs="David"/>
          <w:sz w:val="24"/>
          <w:szCs w:val="24"/>
          <w:rtl/>
        </w:rPr>
        <w:t xml:space="preserve">30 </w:t>
      </w:r>
      <w:r w:rsidR="00A84CD6" w:rsidRPr="00901627">
        <w:rPr>
          <w:rFonts w:ascii="David" w:hAnsi="David" w:cs="David"/>
          <w:sz w:val="24"/>
          <w:szCs w:val="24"/>
          <w:rtl/>
        </w:rPr>
        <w:t xml:space="preserve">נשים </w:t>
      </w:r>
      <w:r w:rsidRPr="00901627">
        <w:rPr>
          <w:rFonts w:ascii="David" w:hAnsi="David" w:cs="David"/>
          <w:sz w:val="24"/>
          <w:szCs w:val="24"/>
          <w:rtl/>
        </w:rPr>
        <w:t xml:space="preserve">(10%) </w:t>
      </w:r>
      <w:r w:rsidR="00B55C96" w:rsidRPr="00901627">
        <w:rPr>
          <w:rFonts w:ascii="David" w:hAnsi="David" w:cs="David"/>
          <w:sz w:val="24"/>
          <w:szCs w:val="24"/>
          <w:rtl/>
        </w:rPr>
        <w:t>הופנו בשל</w:t>
      </w:r>
      <w:r w:rsidRPr="00901627">
        <w:rPr>
          <w:rFonts w:ascii="David" w:hAnsi="David" w:cs="David"/>
          <w:sz w:val="24"/>
          <w:szCs w:val="24"/>
          <w:rtl/>
        </w:rPr>
        <w:t xml:space="preserve"> </w:t>
      </w:r>
      <w:r w:rsidRPr="00901627">
        <w:rPr>
          <w:rFonts w:ascii="David" w:hAnsi="David" w:cs="David"/>
          <w:sz w:val="24"/>
          <w:szCs w:val="24"/>
        </w:rPr>
        <w:t>HGSIL</w:t>
      </w:r>
      <w:r w:rsidRPr="00901627">
        <w:rPr>
          <w:rFonts w:ascii="David" w:hAnsi="David" w:cs="David"/>
          <w:sz w:val="24"/>
          <w:szCs w:val="24"/>
          <w:rtl/>
        </w:rPr>
        <w:t>, ל-</w:t>
      </w:r>
      <w:r w:rsidR="00211958" w:rsidRPr="00901627">
        <w:rPr>
          <w:rFonts w:ascii="David" w:hAnsi="David" w:cs="David"/>
          <w:sz w:val="24"/>
          <w:szCs w:val="24"/>
          <w:rtl/>
        </w:rPr>
        <w:t xml:space="preserve"> </w:t>
      </w:r>
      <w:r w:rsidRPr="00901627">
        <w:rPr>
          <w:rFonts w:ascii="David" w:hAnsi="David" w:cs="David"/>
          <w:sz w:val="24"/>
          <w:szCs w:val="24"/>
          <w:rtl/>
        </w:rPr>
        <w:t xml:space="preserve">2 </w:t>
      </w:r>
      <w:r w:rsidR="00211958" w:rsidRPr="00901627">
        <w:rPr>
          <w:rFonts w:ascii="David" w:hAnsi="David" w:cs="David"/>
          <w:sz w:val="24"/>
          <w:szCs w:val="24"/>
          <w:rtl/>
        </w:rPr>
        <w:t xml:space="preserve">נשים </w:t>
      </w:r>
      <w:r w:rsidRPr="00901627">
        <w:rPr>
          <w:rFonts w:ascii="David" w:hAnsi="David" w:cs="David"/>
          <w:sz w:val="24"/>
          <w:szCs w:val="24"/>
          <w:rtl/>
        </w:rPr>
        <w:t xml:space="preserve">(0.7%) היה </w:t>
      </w:r>
      <w:r w:rsidRPr="00901627">
        <w:rPr>
          <w:rFonts w:ascii="David" w:hAnsi="David" w:cs="David"/>
          <w:sz w:val="24"/>
          <w:szCs w:val="24"/>
        </w:rPr>
        <w:t>Glandular Cell Abnormalities</w:t>
      </w:r>
      <w:r w:rsidRPr="00901627">
        <w:rPr>
          <w:rFonts w:ascii="David" w:hAnsi="David" w:cs="David"/>
          <w:sz w:val="24"/>
          <w:szCs w:val="24"/>
          <w:rtl/>
        </w:rPr>
        <w:t xml:space="preserve"> . </w:t>
      </w:r>
      <w:r w:rsidR="008937F9" w:rsidRPr="00901627">
        <w:rPr>
          <w:rFonts w:ascii="David" w:hAnsi="David" w:cs="David"/>
          <w:sz w:val="24"/>
          <w:szCs w:val="24"/>
          <w:rtl/>
        </w:rPr>
        <w:t xml:space="preserve">פיזור רמות האטיפיה </w:t>
      </w:r>
      <w:r w:rsidR="00C6058F" w:rsidRPr="00901627">
        <w:rPr>
          <w:rFonts w:ascii="David" w:hAnsi="David" w:cs="David"/>
          <w:sz w:val="24"/>
          <w:szCs w:val="24"/>
          <w:rtl/>
        </w:rPr>
        <w:t>ב</w:t>
      </w:r>
      <w:r w:rsidR="0011080F">
        <w:rPr>
          <w:rFonts w:ascii="David" w:hAnsi="David" w:cs="David" w:hint="cs"/>
          <w:sz w:val="24"/>
          <w:szCs w:val="24"/>
          <w:rtl/>
        </w:rPr>
        <w:t>תשובה הציטולוגית של בדיקות ה</w:t>
      </w:r>
      <w:r w:rsidR="00926991">
        <w:rPr>
          <w:rFonts w:ascii="David" w:hAnsi="David" w:cs="David" w:hint="cs"/>
          <w:sz w:val="24"/>
          <w:szCs w:val="24"/>
          <w:rtl/>
        </w:rPr>
        <w:t>פאפ</w:t>
      </w:r>
      <w:r w:rsidRPr="00901627">
        <w:rPr>
          <w:rFonts w:ascii="David" w:hAnsi="David" w:cs="David"/>
          <w:sz w:val="24"/>
          <w:szCs w:val="24"/>
          <w:rtl/>
        </w:rPr>
        <w:t xml:space="preserve"> </w:t>
      </w:r>
      <w:r w:rsidR="008937F9" w:rsidRPr="00901627">
        <w:rPr>
          <w:rFonts w:ascii="David" w:hAnsi="David" w:cs="David"/>
          <w:sz w:val="24"/>
          <w:szCs w:val="24"/>
          <w:rtl/>
        </w:rPr>
        <w:t xml:space="preserve">הייתה דומה בין שלושת סוגי </w:t>
      </w:r>
      <w:commentRangeStart w:id="13"/>
      <w:r w:rsidR="008937F9" w:rsidRPr="00901627">
        <w:rPr>
          <w:rFonts w:ascii="David" w:hAnsi="David" w:cs="David"/>
          <w:sz w:val="24"/>
          <w:szCs w:val="24"/>
          <w:rtl/>
        </w:rPr>
        <w:t>המרפאות</w:t>
      </w:r>
      <w:commentRangeEnd w:id="13"/>
      <w:r w:rsidR="00E73CB1">
        <w:rPr>
          <w:rStyle w:val="CommentReference"/>
        </w:rPr>
        <w:commentReference w:id="13"/>
      </w:r>
      <w:r w:rsidRPr="00901627">
        <w:rPr>
          <w:rFonts w:ascii="David" w:hAnsi="David" w:cs="David"/>
          <w:sz w:val="24"/>
          <w:szCs w:val="24"/>
          <w:rtl/>
        </w:rPr>
        <w:t xml:space="preserve">. </w:t>
      </w:r>
      <w:r w:rsidR="0067663F">
        <w:rPr>
          <w:rFonts w:ascii="David" w:hAnsi="David" w:cs="David"/>
          <w:sz w:val="24"/>
          <w:szCs w:val="24"/>
          <w:u w:val="single"/>
        </w:rPr>
        <w:br w:type="page"/>
      </w:r>
      <w:r w:rsidR="00A46349" w:rsidRPr="00901627">
        <w:rPr>
          <w:rFonts w:ascii="David" w:hAnsi="David" w:cs="David"/>
          <w:b/>
          <w:bCs/>
          <w:color w:val="7030A0"/>
          <w:sz w:val="24"/>
          <w:szCs w:val="24"/>
          <w:rtl/>
        </w:rPr>
        <w:lastRenderedPageBreak/>
        <w:t>ביצוע מדדי האיכות ב</w:t>
      </w:r>
      <w:r w:rsidR="00E259F9" w:rsidRPr="00901627">
        <w:rPr>
          <w:rFonts w:ascii="David" w:hAnsi="David" w:cs="David"/>
          <w:b/>
          <w:bCs/>
          <w:color w:val="7030A0"/>
          <w:sz w:val="24"/>
          <w:szCs w:val="24"/>
          <w:rtl/>
        </w:rPr>
        <w:t>מרפאות הקולפוסקופיה ב</w:t>
      </w:r>
      <w:r w:rsidR="00A46349" w:rsidRPr="00901627">
        <w:rPr>
          <w:rFonts w:ascii="David" w:hAnsi="David" w:cs="David"/>
          <w:b/>
          <w:bCs/>
          <w:color w:val="7030A0"/>
          <w:sz w:val="24"/>
          <w:szCs w:val="24"/>
          <w:rtl/>
        </w:rPr>
        <w:t>השוואה ליעדים בינלאומיים</w:t>
      </w:r>
      <w:r w:rsidR="00E259F9" w:rsidRPr="00901627">
        <w:rPr>
          <w:rFonts w:ascii="David" w:hAnsi="David" w:cs="David"/>
          <w:b/>
          <w:bCs/>
          <w:color w:val="7030A0"/>
          <w:sz w:val="24"/>
          <w:szCs w:val="24"/>
          <w:rtl/>
        </w:rPr>
        <w:t xml:space="preserve"> (</w:t>
      </w:r>
      <w:r w:rsidR="00A46349" w:rsidRPr="00901627">
        <w:rPr>
          <w:rFonts w:ascii="David" w:hAnsi="David" w:cs="David"/>
          <w:b/>
          <w:bCs/>
          <w:color w:val="7030A0"/>
          <w:sz w:val="24"/>
          <w:szCs w:val="24"/>
          <w:rtl/>
        </w:rPr>
        <w:t xml:space="preserve">עבור כלל </w:t>
      </w:r>
      <w:commentRangeStart w:id="14"/>
      <w:r w:rsidR="00A46349" w:rsidRPr="00901627">
        <w:rPr>
          <w:rFonts w:ascii="David" w:hAnsi="David" w:cs="David"/>
          <w:b/>
          <w:bCs/>
          <w:color w:val="7030A0"/>
          <w:sz w:val="24"/>
          <w:szCs w:val="24"/>
          <w:rtl/>
        </w:rPr>
        <w:t>המדגם</w:t>
      </w:r>
      <w:commentRangeEnd w:id="14"/>
      <w:r w:rsidR="00151868">
        <w:rPr>
          <w:rStyle w:val="CommentReference"/>
          <w:rtl/>
        </w:rPr>
        <w:commentReference w:id="14"/>
      </w:r>
      <w:r w:rsidR="00E259F9" w:rsidRPr="00901627">
        <w:rPr>
          <w:rFonts w:ascii="David" w:hAnsi="David" w:cs="David"/>
          <w:b/>
          <w:bCs/>
          <w:color w:val="7030A0"/>
          <w:sz w:val="24"/>
          <w:szCs w:val="24"/>
          <w:rtl/>
        </w:rPr>
        <w:t>)</w:t>
      </w:r>
      <w:r w:rsidR="00A46349" w:rsidRPr="00901627">
        <w:rPr>
          <w:rFonts w:ascii="David" w:hAnsi="David" w:cs="David"/>
          <w:b/>
          <w:bCs/>
          <w:color w:val="7030A0"/>
          <w:sz w:val="24"/>
          <w:szCs w:val="24"/>
          <w:rtl/>
        </w:rPr>
        <w:t xml:space="preserve">: </w:t>
      </w:r>
    </w:p>
    <w:p w14:paraId="1FB019EA" w14:textId="759BE20F" w:rsidR="002F540A" w:rsidRPr="00515325" w:rsidRDefault="0005304C" w:rsidP="00515325">
      <w:pPr>
        <w:spacing w:line="480" w:lineRule="auto"/>
        <w:rPr>
          <w:rFonts w:ascii="David" w:hAnsi="David" w:cs="David"/>
          <w:b/>
          <w:bCs/>
          <w:color w:val="7030A0"/>
          <w:sz w:val="24"/>
          <w:szCs w:val="24"/>
          <w:rtl/>
        </w:rPr>
      </w:pPr>
      <w:r w:rsidRPr="00901627">
        <w:rPr>
          <w:rFonts w:ascii="David" w:eastAsia="Times New Roman" w:hAnsi="David" w:cs="David"/>
          <w:noProof w:val="0"/>
          <w:color w:val="222222"/>
          <w:sz w:val="24"/>
          <w:szCs w:val="24"/>
          <w:rtl/>
        </w:rPr>
        <w:t xml:space="preserve">טבלה </w:t>
      </w:r>
      <w:r w:rsidR="00D7588B">
        <w:rPr>
          <w:rFonts w:ascii="David" w:eastAsia="Times New Roman" w:hAnsi="David" w:cs="David"/>
          <w:noProof w:val="0"/>
          <w:color w:val="222222"/>
          <w:sz w:val="24"/>
          <w:szCs w:val="24"/>
        </w:rPr>
        <w:t>1</w:t>
      </w:r>
      <w:r w:rsidR="00D7588B" w:rsidRPr="00901627">
        <w:rPr>
          <w:rFonts w:ascii="David" w:eastAsia="Times New Roman" w:hAnsi="David" w:cs="David"/>
          <w:noProof w:val="0"/>
          <w:color w:val="222222"/>
          <w:sz w:val="24"/>
          <w:szCs w:val="24"/>
          <w:rtl/>
        </w:rPr>
        <w:t xml:space="preserve"> </w:t>
      </w:r>
      <w:r w:rsidR="00C51E14">
        <w:rPr>
          <w:rFonts w:ascii="David" w:eastAsia="Times New Roman" w:hAnsi="David" w:cs="David" w:hint="cs"/>
          <w:noProof w:val="0"/>
          <w:color w:val="222222"/>
          <w:sz w:val="24"/>
          <w:szCs w:val="24"/>
          <w:rtl/>
        </w:rPr>
        <w:t xml:space="preserve">ותרשים 1 </w:t>
      </w:r>
      <w:r w:rsidRPr="00901627">
        <w:rPr>
          <w:rFonts w:ascii="David" w:eastAsia="Times New Roman" w:hAnsi="David" w:cs="David"/>
          <w:noProof w:val="0"/>
          <w:color w:val="222222"/>
          <w:sz w:val="24"/>
          <w:szCs w:val="24"/>
          <w:rtl/>
        </w:rPr>
        <w:t>מסכמ</w:t>
      </w:r>
      <w:r w:rsidR="00C51E14">
        <w:rPr>
          <w:rFonts w:ascii="David" w:eastAsia="Times New Roman" w:hAnsi="David" w:cs="David" w:hint="cs"/>
          <w:noProof w:val="0"/>
          <w:color w:val="222222"/>
          <w:sz w:val="24"/>
          <w:szCs w:val="24"/>
          <w:rtl/>
        </w:rPr>
        <w:t>ים</w:t>
      </w:r>
      <w:r w:rsidRPr="00901627">
        <w:rPr>
          <w:rFonts w:ascii="David" w:eastAsia="Times New Roman" w:hAnsi="David" w:cs="David"/>
          <w:noProof w:val="0"/>
          <w:color w:val="222222"/>
          <w:sz w:val="24"/>
          <w:szCs w:val="24"/>
          <w:rtl/>
        </w:rPr>
        <w:t xml:space="preserve"> את </w:t>
      </w:r>
      <w:r w:rsidR="0007185B" w:rsidRPr="00901627">
        <w:rPr>
          <w:rFonts w:ascii="David" w:eastAsia="Times New Roman" w:hAnsi="David" w:cs="David"/>
          <w:noProof w:val="0"/>
          <w:color w:val="222222"/>
          <w:sz w:val="24"/>
          <w:szCs w:val="24"/>
          <w:rtl/>
        </w:rPr>
        <w:t>תוצאות</w:t>
      </w:r>
      <w:r w:rsidRPr="00901627">
        <w:rPr>
          <w:rFonts w:ascii="David" w:eastAsia="Times New Roman" w:hAnsi="David" w:cs="David"/>
          <w:noProof w:val="0"/>
          <w:color w:val="222222"/>
          <w:sz w:val="24"/>
          <w:szCs w:val="24"/>
          <w:rtl/>
        </w:rPr>
        <w:t xml:space="preserve"> שיעורי העמידה </w:t>
      </w:r>
      <w:r w:rsidR="0007185B" w:rsidRPr="00901627">
        <w:rPr>
          <w:rFonts w:ascii="David" w:eastAsia="Times New Roman" w:hAnsi="David" w:cs="David"/>
          <w:noProof w:val="0"/>
          <w:color w:val="222222"/>
          <w:sz w:val="24"/>
          <w:szCs w:val="24"/>
          <w:rtl/>
        </w:rPr>
        <w:t xml:space="preserve">של כלל המרפאות יחד </w:t>
      </w:r>
      <w:r w:rsidRPr="00901627">
        <w:rPr>
          <w:rFonts w:ascii="David" w:eastAsia="Times New Roman" w:hAnsi="David" w:cs="David"/>
          <w:noProof w:val="0"/>
          <w:color w:val="222222"/>
          <w:sz w:val="24"/>
          <w:szCs w:val="24"/>
          <w:rtl/>
        </w:rPr>
        <w:t>במדדי האיכות</w:t>
      </w:r>
      <w:r w:rsidR="00BA6810">
        <w:rPr>
          <w:rFonts w:ascii="David" w:eastAsia="Times New Roman" w:hAnsi="David" w:cs="David" w:hint="cs"/>
          <w:noProof w:val="0"/>
          <w:color w:val="222222"/>
          <w:sz w:val="24"/>
          <w:szCs w:val="24"/>
          <w:rtl/>
        </w:rPr>
        <w:t>,</w:t>
      </w:r>
      <w:r w:rsidRPr="00901627">
        <w:rPr>
          <w:rFonts w:ascii="David" w:eastAsia="Times New Roman" w:hAnsi="David" w:cs="David"/>
          <w:noProof w:val="0"/>
          <w:color w:val="222222"/>
          <w:sz w:val="24"/>
          <w:szCs w:val="24"/>
          <w:rtl/>
        </w:rPr>
        <w:t xml:space="preserve"> בהשוואה ליעדים הבינלאומיים. </w:t>
      </w:r>
      <w:bookmarkStart w:id="15" w:name="_Hlk24052304"/>
      <w:r w:rsidR="00BF0925" w:rsidRPr="00901627">
        <w:rPr>
          <w:rFonts w:ascii="David" w:eastAsia="Times New Roman" w:hAnsi="David" w:cs="David"/>
          <w:noProof w:val="0"/>
          <w:color w:val="222222"/>
          <w:sz w:val="24"/>
          <w:szCs w:val="24"/>
          <w:rtl/>
        </w:rPr>
        <w:t xml:space="preserve">מתוך </w:t>
      </w:r>
      <w:r w:rsidR="00B26861">
        <w:rPr>
          <w:rFonts w:ascii="David" w:eastAsia="Times New Roman" w:hAnsi="David" w:cs="David" w:hint="cs"/>
          <w:noProof w:val="0"/>
          <w:color w:val="222222"/>
          <w:sz w:val="24"/>
          <w:szCs w:val="24"/>
          <w:rtl/>
        </w:rPr>
        <w:t>6</w:t>
      </w:r>
      <w:r w:rsidR="00BF0925" w:rsidRPr="00901627">
        <w:rPr>
          <w:rFonts w:ascii="David" w:eastAsia="Times New Roman" w:hAnsi="David" w:cs="David"/>
          <w:noProof w:val="0"/>
          <w:color w:val="222222"/>
          <w:sz w:val="24"/>
          <w:szCs w:val="24"/>
          <w:rtl/>
        </w:rPr>
        <w:t xml:space="preserve"> המדדים העיקריים,</w:t>
      </w:r>
      <w:r w:rsidR="00746EAF">
        <w:rPr>
          <w:rFonts w:ascii="David" w:eastAsia="Times New Roman" w:hAnsi="David" w:cs="David" w:hint="cs"/>
          <w:noProof w:val="0"/>
          <w:color w:val="222222"/>
          <w:sz w:val="24"/>
          <w:szCs w:val="24"/>
          <w:rtl/>
        </w:rPr>
        <w:t xml:space="preserve"> ב-5 מדדים</w:t>
      </w:r>
      <w:r w:rsidR="00BF0925" w:rsidRPr="00901627">
        <w:rPr>
          <w:rFonts w:ascii="David" w:eastAsia="Times New Roman" w:hAnsi="David" w:cs="David"/>
          <w:noProof w:val="0"/>
          <w:color w:val="222222"/>
          <w:sz w:val="24"/>
          <w:szCs w:val="24"/>
          <w:rtl/>
        </w:rPr>
        <w:t xml:space="preserve"> </w:t>
      </w:r>
      <w:r w:rsidR="00BA6810">
        <w:rPr>
          <w:rFonts w:ascii="David" w:eastAsia="Times New Roman" w:hAnsi="David" w:cs="David" w:hint="cs"/>
          <w:noProof w:val="0"/>
          <w:color w:val="222222"/>
          <w:sz w:val="24"/>
          <w:szCs w:val="24"/>
          <w:rtl/>
        </w:rPr>
        <w:t>נמצא</w:t>
      </w:r>
      <w:r w:rsidR="00D44030">
        <w:rPr>
          <w:rFonts w:ascii="David" w:eastAsia="Times New Roman" w:hAnsi="David" w:cs="David" w:hint="cs"/>
          <w:noProof w:val="0"/>
          <w:color w:val="222222"/>
          <w:sz w:val="24"/>
          <w:szCs w:val="24"/>
          <w:rtl/>
        </w:rPr>
        <w:t>ה</w:t>
      </w:r>
      <w:r w:rsidR="00BF0925" w:rsidRPr="00901627">
        <w:rPr>
          <w:rFonts w:ascii="David" w:eastAsia="Times New Roman" w:hAnsi="David" w:cs="David"/>
          <w:noProof w:val="0"/>
          <w:color w:val="222222"/>
          <w:sz w:val="24"/>
          <w:szCs w:val="24"/>
          <w:rtl/>
        </w:rPr>
        <w:t xml:space="preserve"> </w:t>
      </w:r>
      <w:r w:rsidR="00D44030">
        <w:rPr>
          <w:rFonts w:ascii="David" w:eastAsia="Times New Roman" w:hAnsi="David" w:cs="David" w:hint="cs"/>
          <w:noProof w:val="0"/>
          <w:color w:val="222222"/>
          <w:sz w:val="24"/>
          <w:szCs w:val="24"/>
          <w:rtl/>
        </w:rPr>
        <w:t>אי עמידה</w:t>
      </w:r>
      <w:r w:rsidR="00F05CCC" w:rsidRPr="00773C56">
        <w:rPr>
          <w:rFonts w:ascii="David" w:eastAsia="Times New Roman" w:hAnsi="David" w:cs="David" w:hint="cs"/>
          <w:noProof w:val="0"/>
          <w:color w:val="222222"/>
          <w:sz w:val="24"/>
          <w:szCs w:val="24"/>
          <w:rtl/>
        </w:rPr>
        <w:t xml:space="preserve"> ביעדים</w:t>
      </w:r>
      <w:r w:rsidR="0035390C" w:rsidRPr="00773C56">
        <w:rPr>
          <w:rFonts w:ascii="David" w:eastAsia="Times New Roman" w:hAnsi="David" w:cs="David"/>
          <w:noProof w:val="0"/>
          <w:color w:val="222222"/>
          <w:sz w:val="24"/>
          <w:szCs w:val="24"/>
          <w:rtl/>
        </w:rPr>
        <w:t xml:space="preserve">: </w:t>
      </w:r>
      <w:r w:rsidR="0035390C" w:rsidRPr="00901627">
        <w:rPr>
          <w:rFonts w:ascii="David" w:eastAsia="Times New Roman" w:hAnsi="David" w:cs="David"/>
          <w:noProof w:val="0"/>
          <w:color w:val="222222"/>
          <w:sz w:val="24"/>
          <w:szCs w:val="24"/>
          <w:rtl/>
        </w:rPr>
        <w:t xml:space="preserve">תיעוד סיבת </w:t>
      </w:r>
      <w:r w:rsidR="006C3F83" w:rsidRPr="00901627">
        <w:rPr>
          <w:rFonts w:ascii="David" w:eastAsia="Times New Roman" w:hAnsi="David" w:cs="David" w:hint="cs"/>
          <w:noProof w:val="0"/>
          <w:color w:val="222222"/>
          <w:sz w:val="24"/>
          <w:szCs w:val="24"/>
          <w:rtl/>
        </w:rPr>
        <w:t>ההפניה</w:t>
      </w:r>
      <w:r w:rsidR="007A01C3" w:rsidRPr="00901627">
        <w:rPr>
          <w:rFonts w:ascii="David" w:eastAsia="Times New Roman" w:hAnsi="David" w:cs="David"/>
          <w:noProof w:val="0"/>
          <w:color w:val="222222"/>
          <w:sz w:val="24"/>
          <w:szCs w:val="24"/>
          <w:rtl/>
        </w:rPr>
        <w:t xml:space="preserve">, </w:t>
      </w:r>
      <w:r w:rsidR="0035390C" w:rsidRPr="00901627">
        <w:rPr>
          <w:rFonts w:ascii="David" w:eastAsia="Times New Roman" w:hAnsi="David" w:cs="David"/>
          <w:noProof w:val="0"/>
          <w:color w:val="222222"/>
          <w:sz w:val="24"/>
          <w:szCs w:val="24"/>
          <w:rtl/>
        </w:rPr>
        <w:t>תיעוד אזור ההשתנות, תיעוד מיקום הביופסיה</w:t>
      </w:r>
      <w:r w:rsidR="00A45949" w:rsidRPr="00901627">
        <w:rPr>
          <w:rFonts w:ascii="David" w:eastAsia="Times New Roman" w:hAnsi="David" w:cs="David"/>
          <w:noProof w:val="0"/>
          <w:color w:val="222222"/>
          <w:sz w:val="24"/>
          <w:szCs w:val="24"/>
          <w:rtl/>
        </w:rPr>
        <w:t xml:space="preserve">, </w:t>
      </w:r>
      <w:r w:rsidR="008073D1" w:rsidRPr="00901627">
        <w:rPr>
          <w:rFonts w:ascii="David" w:eastAsia="Times New Roman" w:hAnsi="David" w:cs="David"/>
          <w:noProof w:val="0"/>
          <w:color w:val="222222"/>
          <w:sz w:val="24"/>
          <w:szCs w:val="24"/>
          <w:rtl/>
        </w:rPr>
        <w:t xml:space="preserve">תיעוד דרגת הנגע, </w:t>
      </w:r>
      <w:r w:rsidR="00A45949" w:rsidRPr="00901627">
        <w:rPr>
          <w:rFonts w:ascii="David" w:eastAsia="Times New Roman" w:hAnsi="David" w:cs="David"/>
          <w:noProof w:val="0"/>
          <w:color w:val="222222"/>
          <w:sz w:val="24"/>
          <w:szCs w:val="24"/>
          <w:rtl/>
        </w:rPr>
        <w:t>ו</w:t>
      </w:r>
      <w:r w:rsidR="00A45949" w:rsidRPr="00901627">
        <w:rPr>
          <w:rFonts w:ascii="David" w:hAnsi="David" w:cs="David"/>
          <w:sz w:val="24"/>
          <w:szCs w:val="24"/>
          <w:rtl/>
        </w:rPr>
        <w:t xml:space="preserve">אחוז </w:t>
      </w:r>
      <w:r w:rsidR="00CD2E77" w:rsidRPr="00901627">
        <w:rPr>
          <w:rFonts w:ascii="David" w:hAnsi="David" w:cs="David"/>
          <w:sz w:val="24"/>
          <w:szCs w:val="24"/>
          <w:rtl/>
        </w:rPr>
        <w:t>ה</w:t>
      </w:r>
      <w:r w:rsidR="00A45949" w:rsidRPr="00901627">
        <w:rPr>
          <w:rFonts w:ascii="David" w:hAnsi="David" w:cs="David"/>
          <w:sz w:val="24"/>
          <w:szCs w:val="24"/>
          <w:rtl/>
        </w:rPr>
        <w:t xml:space="preserve">מטופלות עם תשובת ציטולוגיה בדרגה </w:t>
      </w:r>
      <w:r w:rsidR="008073D1">
        <w:rPr>
          <w:rFonts w:ascii="David" w:hAnsi="David" w:cs="David" w:hint="cs"/>
          <w:sz w:val="24"/>
          <w:szCs w:val="24"/>
          <w:rtl/>
        </w:rPr>
        <w:t>גבוהה</w:t>
      </w:r>
      <w:r w:rsidR="00A45949" w:rsidRPr="00901627">
        <w:rPr>
          <w:rFonts w:ascii="David" w:hAnsi="David" w:cs="David"/>
          <w:sz w:val="24"/>
          <w:szCs w:val="24"/>
          <w:rtl/>
        </w:rPr>
        <w:t xml:space="preserve"> (</w:t>
      </w:r>
      <w:r w:rsidR="00A45949" w:rsidRPr="00901627">
        <w:rPr>
          <w:rFonts w:ascii="David" w:hAnsi="David" w:cs="David"/>
          <w:sz w:val="24"/>
          <w:szCs w:val="24"/>
        </w:rPr>
        <w:t>ASC-H</w:t>
      </w:r>
      <w:r w:rsidR="00A45949" w:rsidRPr="00901627">
        <w:rPr>
          <w:rFonts w:ascii="David" w:hAnsi="David" w:cs="David"/>
          <w:sz w:val="24"/>
          <w:szCs w:val="24"/>
          <w:rtl/>
          <w:lang w:val="en-GB"/>
        </w:rPr>
        <w:t>+)</w:t>
      </w:r>
      <w:r w:rsidR="00A45949" w:rsidRPr="00901627">
        <w:rPr>
          <w:rFonts w:ascii="David" w:hAnsi="David" w:cs="David"/>
          <w:sz w:val="24"/>
          <w:szCs w:val="24"/>
          <w:vertAlign w:val="superscript"/>
          <w:rtl/>
        </w:rPr>
        <w:t xml:space="preserve"> </w:t>
      </w:r>
      <w:r w:rsidR="00A45949" w:rsidRPr="00901627">
        <w:rPr>
          <w:rFonts w:ascii="David" w:hAnsi="David" w:cs="David"/>
          <w:sz w:val="24"/>
          <w:szCs w:val="24"/>
        </w:rPr>
        <w:t xml:space="preserve"> </w:t>
      </w:r>
      <w:r w:rsidR="00A45949" w:rsidRPr="00901627">
        <w:rPr>
          <w:rFonts w:ascii="David" w:hAnsi="David" w:cs="David"/>
          <w:sz w:val="24"/>
          <w:szCs w:val="24"/>
          <w:rtl/>
        </w:rPr>
        <w:t>אשר צריכות</w:t>
      </w:r>
      <w:r w:rsidR="00A45949" w:rsidRPr="00901627">
        <w:rPr>
          <w:rFonts w:ascii="David" w:hAnsi="David" w:cs="David"/>
          <w:b/>
          <w:bCs/>
          <w:sz w:val="24"/>
          <w:szCs w:val="24"/>
          <w:rtl/>
        </w:rPr>
        <w:t xml:space="preserve"> </w:t>
      </w:r>
      <w:r w:rsidR="00A45949" w:rsidRPr="00901627">
        <w:rPr>
          <w:rFonts w:ascii="David" w:hAnsi="David" w:cs="David"/>
          <w:sz w:val="24"/>
          <w:szCs w:val="24"/>
          <w:rtl/>
        </w:rPr>
        <w:t xml:space="preserve">לעבור בדיקת קולפוסקופיה </w:t>
      </w:r>
      <w:r w:rsidR="00A45949" w:rsidRPr="00140ADA">
        <w:rPr>
          <w:rFonts w:ascii="David" w:hAnsi="David" w:cs="David"/>
          <w:sz w:val="24"/>
          <w:szCs w:val="24"/>
          <w:rtl/>
        </w:rPr>
        <w:t>בתוך 4 שבועות</w:t>
      </w:r>
      <w:r w:rsidR="00CD2E77" w:rsidRPr="00140ADA">
        <w:rPr>
          <w:rFonts w:ascii="David" w:hAnsi="David" w:cs="David"/>
          <w:sz w:val="24"/>
          <w:szCs w:val="24"/>
          <w:rtl/>
        </w:rPr>
        <w:t xml:space="preserve">. </w:t>
      </w:r>
      <w:r w:rsidR="00F53C15">
        <w:rPr>
          <w:rFonts w:ascii="David" w:eastAsia="Times New Roman" w:hAnsi="David" w:cs="David" w:hint="cs"/>
          <w:noProof w:val="0"/>
          <w:color w:val="222222"/>
          <w:sz w:val="24"/>
          <w:szCs w:val="24"/>
          <w:rtl/>
        </w:rPr>
        <w:t>לעומת זאת</w:t>
      </w:r>
      <w:r w:rsidR="00A4067C" w:rsidRPr="00140ADA">
        <w:rPr>
          <w:rFonts w:ascii="David" w:eastAsia="Times New Roman" w:hAnsi="David" w:cs="David"/>
          <w:noProof w:val="0"/>
          <w:color w:val="222222"/>
          <w:sz w:val="24"/>
          <w:szCs w:val="24"/>
          <w:rtl/>
        </w:rPr>
        <w:t xml:space="preserve"> </w:t>
      </w:r>
      <w:r w:rsidR="00C840E6" w:rsidRPr="00140ADA">
        <w:rPr>
          <w:rFonts w:ascii="David" w:hAnsi="David" w:cs="David"/>
          <w:sz w:val="24"/>
          <w:szCs w:val="24"/>
          <w:rtl/>
        </w:rPr>
        <w:t>יכולת ניבוי חיובית (</w:t>
      </w:r>
      <w:r w:rsidR="00C840E6" w:rsidRPr="00140ADA">
        <w:rPr>
          <w:rFonts w:ascii="David" w:hAnsi="David" w:cs="David"/>
          <w:sz w:val="24"/>
          <w:szCs w:val="24"/>
        </w:rPr>
        <w:t>PPV</w:t>
      </w:r>
      <w:r w:rsidR="00C840E6" w:rsidRPr="00140ADA">
        <w:rPr>
          <w:rFonts w:ascii="David" w:hAnsi="David" w:cs="David"/>
          <w:sz w:val="24"/>
          <w:szCs w:val="24"/>
          <w:rtl/>
        </w:rPr>
        <w:t xml:space="preserve">) </w:t>
      </w:r>
      <w:r w:rsidR="00C840E6" w:rsidRPr="00140ADA">
        <w:rPr>
          <w:rFonts w:ascii="David" w:hAnsi="David" w:cs="David" w:hint="cs"/>
          <w:sz w:val="24"/>
          <w:szCs w:val="24"/>
          <w:rtl/>
        </w:rPr>
        <w:t>ל</w:t>
      </w:r>
      <w:r w:rsidR="00C840E6" w:rsidRPr="00140ADA">
        <w:rPr>
          <w:rFonts w:ascii="David" w:hAnsi="David" w:cs="David"/>
          <w:sz w:val="24"/>
          <w:szCs w:val="24"/>
        </w:rPr>
        <w:t>CIN2+</w:t>
      </w:r>
      <w:r w:rsidR="00F53C15">
        <w:rPr>
          <w:rFonts w:ascii="David" w:hAnsi="David" w:cs="David" w:hint="cs"/>
          <w:sz w:val="24"/>
          <w:szCs w:val="24"/>
          <w:vertAlign w:val="superscript"/>
          <w:rtl/>
          <w:lang w:val="en-GB"/>
        </w:rPr>
        <w:t xml:space="preserve"> </w:t>
      </w:r>
      <w:r w:rsidR="00F53C15">
        <w:rPr>
          <w:rFonts w:ascii="David" w:hAnsi="David" w:cs="David" w:hint="cs"/>
          <w:sz w:val="24"/>
          <w:szCs w:val="24"/>
          <w:rtl/>
          <w:lang w:val="en-GB"/>
        </w:rPr>
        <w:t xml:space="preserve"> עברה את היעד הנדרש.</w:t>
      </w:r>
      <w:r w:rsidR="00C840E6" w:rsidRPr="00901627">
        <w:rPr>
          <w:rFonts w:ascii="David" w:hAnsi="David" w:cs="David"/>
          <w:b/>
          <w:bCs/>
          <w:sz w:val="24"/>
          <w:szCs w:val="24"/>
          <w:rtl/>
        </w:rPr>
        <w:t xml:space="preserve"> </w:t>
      </w:r>
      <w:bookmarkEnd w:id="15"/>
    </w:p>
    <w:p w14:paraId="5F5644A2" w14:textId="77777777" w:rsidR="00762682" w:rsidRDefault="00762682" w:rsidP="00D335BF">
      <w:pPr>
        <w:spacing w:line="480" w:lineRule="auto"/>
        <w:rPr>
          <w:rFonts w:ascii="David" w:hAnsi="David" w:cs="David"/>
          <w:b/>
          <w:bCs/>
          <w:color w:val="7030A0"/>
          <w:sz w:val="24"/>
          <w:szCs w:val="24"/>
          <w:rtl/>
        </w:rPr>
      </w:pPr>
    </w:p>
    <w:p w14:paraId="069A4F5C" w14:textId="28ECCA88" w:rsidR="00D335BF" w:rsidRPr="00901627" w:rsidRDefault="00D335BF" w:rsidP="00D335BF">
      <w:pPr>
        <w:spacing w:line="480" w:lineRule="auto"/>
        <w:rPr>
          <w:rFonts w:ascii="David" w:hAnsi="David" w:cs="David"/>
          <w:b/>
          <w:bCs/>
          <w:color w:val="7030A0"/>
          <w:sz w:val="24"/>
          <w:szCs w:val="24"/>
          <w:rtl/>
        </w:rPr>
      </w:pPr>
      <w:r w:rsidRPr="00901627">
        <w:rPr>
          <w:rFonts w:ascii="David" w:hAnsi="David" w:cs="David"/>
          <w:b/>
          <w:bCs/>
          <w:color w:val="7030A0"/>
          <w:sz w:val="24"/>
          <w:szCs w:val="24"/>
          <w:rtl/>
        </w:rPr>
        <w:t xml:space="preserve">ביצוע מדדי האיכות במרפאות הקולפוסקופיה בהשוואה ליעדים </w:t>
      </w:r>
      <w:commentRangeStart w:id="16"/>
      <w:r w:rsidRPr="00901627">
        <w:rPr>
          <w:rFonts w:ascii="David" w:hAnsi="David" w:cs="David"/>
          <w:b/>
          <w:bCs/>
          <w:color w:val="7030A0"/>
          <w:sz w:val="24"/>
          <w:szCs w:val="24"/>
          <w:rtl/>
        </w:rPr>
        <w:t>בינלאומיים</w:t>
      </w:r>
      <w:commentRangeEnd w:id="16"/>
      <w:r w:rsidR="00E73CB1">
        <w:rPr>
          <w:rStyle w:val="CommentReference"/>
          <w:rtl/>
        </w:rPr>
        <w:commentReference w:id="16"/>
      </w:r>
      <w:r w:rsidRPr="00901627">
        <w:rPr>
          <w:rFonts w:ascii="David" w:hAnsi="David" w:cs="David"/>
          <w:b/>
          <w:bCs/>
          <w:color w:val="7030A0"/>
          <w:sz w:val="24"/>
          <w:szCs w:val="24"/>
          <w:rtl/>
        </w:rPr>
        <w:t xml:space="preserve">: </w:t>
      </w:r>
    </w:p>
    <w:p w14:paraId="634940F5" w14:textId="0B354670" w:rsidR="002F540A" w:rsidRDefault="009C5ED8" w:rsidP="0024442B">
      <w:pPr>
        <w:spacing w:line="480" w:lineRule="auto"/>
        <w:rPr>
          <w:rFonts w:ascii="David" w:hAnsi="David" w:cs="David"/>
          <w:sz w:val="24"/>
          <w:szCs w:val="24"/>
          <w:rtl/>
        </w:rPr>
      </w:pPr>
      <w:r w:rsidRPr="00901627">
        <w:rPr>
          <w:rFonts w:ascii="David" w:hAnsi="David" w:cs="David"/>
          <w:sz w:val="24"/>
          <w:szCs w:val="24"/>
          <w:rtl/>
        </w:rPr>
        <w:t>בהשוואה בין</w:t>
      </w:r>
      <w:r w:rsidR="009C5C11">
        <w:rPr>
          <w:rFonts w:ascii="David" w:hAnsi="David" w:cs="David" w:hint="cs"/>
          <w:sz w:val="24"/>
          <w:szCs w:val="24"/>
          <w:rtl/>
        </w:rPr>
        <w:t xml:space="preserve"> שלושת</w:t>
      </w:r>
      <w:r w:rsidRPr="00901627">
        <w:rPr>
          <w:rFonts w:ascii="David" w:hAnsi="David" w:cs="David"/>
          <w:sz w:val="24"/>
          <w:szCs w:val="24"/>
          <w:rtl/>
        </w:rPr>
        <w:t xml:space="preserve"> סוגי המרפאות </w:t>
      </w:r>
      <w:r w:rsidR="002F540A" w:rsidRPr="00901627">
        <w:rPr>
          <w:rFonts w:ascii="David" w:hAnsi="David" w:cs="David"/>
          <w:sz w:val="24"/>
          <w:szCs w:val="24"/>
          <w:rtl/>
        </w:rPr>
        <w:t xml:space="preserve">נמצא הבדל </w:t>
      </w:r>
      <w:r w:rsidR="008B6889">
        <w:rPr>
          <w:rFonts w:ascii="David" w:hAnsi="David" w:cs="David" w:hint="cs"/>
          <w:sz w:val="24"/>
          <w:szCs w:val="24"/>
          <w:rtl/>
        </w:rPr>
        <w:t xml:space="preserve">מובהק </w:t>
      </w:r>
      <w:r w:rsidR="002F540A" w:rsidRPr="00901627">
        <w:rPr>
          <w:rFonts w:ascii="David" w:hAnsi="David" w:cs="David"/>
          <w:sz w:val="24"/>
          <w:szCs w:val="24"/>
          <w:rtl/>
        </w:rPr>
        <w:t>בין סוגי המרפאות בעמידה ב</w:t>
      </w:r>
      <w:r w:rsidR="008B6889">
        <w:rPr>
          <w:rFonts w:ascii="David" w:hAnsi="David" w:cs="David" w:hint="cs"/>
          <w:sz w:val="24"/>
          <w:szCs w:val="24"/>
          <w:rtl/>
        </w:rPr>
        <w:t xml:space="preserve">שלושת </w:t>
      </w:r>
      <w:r w:rsidR="002F540A" w:rsidRPr="00901627">
        <w:rPr>
          <w:rFonts w:ascii="David" w:hAnsi="David" w:cs="David"/>
          <w:sz w:val="24"/>
          <w:szCs w:val="24"/>
          <w:rtl/>
        </w:rPr>
        <w:t xml:space="preserve">מדדי האיכות הבאים (טבלה </w:t>
      </w:r>
      <w:r w:rsidR="00C51E14">
        <w:rPr>
          <w:rFonts w:ascii="David" w:hAnsi="David" w:cs="David" w:hint="cs"/>
          <w:sz w:val="24"/>
          <w:szCs w:val="24"/>
          <w:rtl/>
        </w:rPr>
        <w:t xml:space="preserve"> </w:t>
      </w:r>
      <w:r w:rsidR="008522F3">
        <w:rPr>
          <w:rFonts w:ascii="David" w:hAnsi="David" w:cs="David"/>
          <w:sz w:val="24"/>
          <w:szCs w:val="24"/>
        </w:rPr>
        <w:t>S6</w:t>
      </w:r>
      <w:r w:rsidR="00C51E14">
        <w:rPr>
          <w:rFonts w:ascii="David" w:hAnsi="David" w:cs="David" w:hint="cs"/>
          <w:sz w:val="24"/>
          <w:szCs w:val="24"/>
          <w:rtl/>
        </w:rPr>
        <w:t xml:space="preserve"> ותרשים 2</w:t>
      </w:r>
      <w:r w:rsidR="002F540A" w:rsidRPr="00901627">
        <w:rPr>
          <w:rFonts w:ascii="David" w:hAnsi="David" w:cs="David"/>
          <w:sz w:val="24"/>
          <w:szCs w:val="24"/>
          <w:rtl/>
        </w:rPr>
        <w:t>):</w:t>
      </w:r>
    </w:p>
    <w:p w14:paraId="27236F6E" w14:textId="3F36D8C3" w:rsidR="009C5ED8" w:rsidRPr="00901627" w:rsidRDefault="009C5ED8" w:rsidP="008073D1">
      <w:pPr>
        <w:pStyle w:val="ListParagraph"/>
        <w:numPr>
          <w:ilvl w:val="0"/>
          <w:numId w:val="33"/>
        </w:numPr>
        <w:spacing w:line="480" w:lineRule="auto"/>
        <w:jc w:val="both"/>
        <w:rPr>
          <w:rFonts w:ascii="David" w:hAnsi="David" w:cs="David"/>
          <w:sz w:val="24"/>
          <w:szCs w:val="24"/>
        </w:rPr>
      </w:pPr>
      <w:r w:rsidRPr="00901627">
        <w:rPr>
          <w:rFonts w:ascii="David" w:hAnsi="David" w:cs="David"/>
          <w:sz w:val="24"/>
          <w:szCs w:val="24"/>
          <w:rtl/>
        </w:rPr>
        <w:t>תיעוד אזור ההשתנות</w:t>
      </w:r>
      <w:r w:rsidR="004A05FC">
        <w:rPr>
          <w:rFonts w:ascii="David" w:hAnsi="David" w:cs="David" w:hint="cs"/>
          <w:sz w:val="24"/>
          <w:szCs w:val="24"/>
          <w:rtl/>
        </w:rPr>
        <w:t xml:space="preserve"> - </w:t>
      </w:r>
      <w:r w:rsidRPr="00901627">
        <w:rPr>
          <w:rFonts w:ascii="David" w:hAnsi="David" w:cs="David"/>
          <w:sz w:val="24"/>
          <w:szCs w:val="24"/>
          <w:rtl/>
        </w:rPr>
        <w:t xml:space="preserve">רופא פרטי מתעד את </w:t>
      </w:r>
      <w:r w:rsidR="005C4CFE">
        <w:rPr>
          <w:rFonts w:ascii="David" w:hAnsi="David" w:cs="David" w:hint="cs"/>
          <w:sz w:val="24"/>
          <w:szCs w:val="24"/>
          <w:rtl/>
        </w:rPr>
        <w:t>ה</w:t>
      </w:r>
      <w:r w:rsidRPr="00901627">
        <w:rPr>
          <w:rFonts w:ascii="David" w:hAnsi="David" w:cs="David"/>
          <w:sz w:val="24"/>
          <w:szCs w:val="24"/>
          <w:rtl/>
        </w:rPr>
        <w:t>אזור</w:t>
      </w:r>
      <w:r w:rsidR="007A01C3" w:rsidRPr="00901627">
        <w:rPr>
          <w:rFonts w:ascii="David" w:hAnsi="David" w:cs="David"/>
          <w:sz w:val="24"/>
          <w:szCs w:val="24"/>
          <w:rtl/>
        </w:rPr>
        <w:t xml:space="preserve"> בשיעור של</w:t>
      </w:r>
      <w:r w:rsidRPr="00901627">
        <w:rPr>
          <w:rFonts w:ascii="David" w:hAnsi="David" w:cs="David"/>
          <w:sz w:val="24"/>
          <w:szCs w:val="24"/>
          <w:rtl/>
        </w:rPr>
        <w:t xml:space="preserve"> 95%, </w:t>
      </w:r>
      <w:r w:rsidR="007A01C3" w:rsidRPr="00901627">
        <w:rPr>
          <w:rFonts w:ascii="David" w:hAnsi="David" w:cs="David"/>
          <w:sz w:val="24"/>
          <w:szCs w:val="24"/>
          <w:rtl/>
        </w:rPr>
        <w:t>בקהילה התיעוד עמד על 84% וב</w:t>
      </w:r>
      <w:r w:rsidRPr="00901627">
        <w:rPr>
          <w:rFonts w:ascii="David" w:hAnsi="David" w:cs="David"/>
          <w:sz w:val="24"/>
          <w:szCs w:val="24"/>
          <w:rtl/>
        </w:rPr>
        <w:t>בית החולים</w:t>
      </w:r>
      <w:r w:rsidR="008522F3">
        <w:rPr>
          <w:rFonts w:ascii="David" w:hAnsi="David" w:cs="David" w:hint="cs"/>
          <w:sz w:val="24"/>
          <w:szCs w:val="24"/>
          <w:rtl/>
        </w:rPr>
        <w:t xml:space="preserve"> </w:t>
      </w:r>
      <w:r w:rsidR="00CA1AC1">
        <w:rPr>
          <w:rFonts w:ascii="David" w:hAnsi="David" w:cs="David" w:hint="cs"/>
          <w:sz w:val="24"/>
          <w:szCs w:val="24"/>
          <w:rtl/>
        </w:rPr>
        <w:t>על</w:t>
      </w:r>
      <w:r w:rsidRPr="00901627">
        <w:rPr>
          <w:rFonts w:ascii="David" w:hAnsi="David" w:cs="David"/>
          <w:sz w:val="24"/>
          <w:szCs w:val="24"/>
          <w:rtl/>
        </w:rPr>
        <w:t xml:space="preserve"> 53% (</w:t>
      </w:r>
      <w:r w:rsidRPr="00901627">
        <w:rPr>
          <w:rFonts w:ascii="David" w:hAnsi="David" w:cs="David"/>
          <w:sz w:val="24"/>
          <w:szCs w:val="24"/>
        </w:rPr>
        <w:t>P&lt; 0.001</w:t>
      </w:r>
      <w:r w:rsidR="008522F3">
        <w:rPr>
          <w:rFonts w:ascii="David" w:hAnsi="David" w:cs="David" w:hint="cs"/>
          <w:sz w:val="24"/>
          <w:szCs w:val="24"/>
          <w:rtl/>
        </w:rPr>
        <w:t xml:space="preserve"> בין שלוש הקבוצות</w:t>
      </w:r>
      <w:r w:rsidRPr="00901627">
        <w:rPr>
          <w:rFonts w:ascii="David" w:hAnsi="David" w:cs="David"/>
          <w:sz w:val="24"/>
          <w:szCs w:val="24"/>
          <w:rtl/>
        </w:rPr>
        <w:t>).</w:t>
      </w:r>
    </w:p>
    <w:p w14:paraId="36802A15" w14:textId="618A0DA9" w:rsidR="008B6889" w:rsidRDefault="009C5ED8" w:rsidP="008B6889">
      <w:pPr>
        <w:pStyle w:val="ListParagraph"/>
        <w:numPr>
          <w:ilvl w:val="0"/>
          <w:numId w:val="33"/>
        </w:numPr>
        <w:spacing w:line="480" w:lineRule="auto"/>
        <w:jc w:val="both"/>
        <w:rPr>
          <w:rFonts w:ascii="David" w:hAnsi="David" w:cs="David"/>
          <w:sz w:val="24"/>
          <w:szCs w:val="24"/>
        </w:rPr>
      </w:pPr>
      <w:r w:rsidRPr="00901627">
        <w:rPr>
          <w:rFonts w:ascii="David" w:hAnsi="David" w:cs="David"/>
          <w:sz w:val="24"/>
          <w:szCs w:val="24"/>
          <w:rtl/>
        </w:rPr>
        <w:t xml:space="preserve">תיעוד דרגת הנגע </w:t>
      </w:r>
      <w:r w:rsidR="004A05FC">
        <w:rPr>
          <w:rFonts w:ascii="David" w:hAnsi="David" w:cs="David" w:hint="cs"/>
          <w:sz w:val="24"/>
          <w:szCs w:val="24"/>
          <w:rtl/>
        </w:rPr>
        <w:t xml:space="preserve"> </w:t>
      </w:r>
      <w:r w:rsidRPr="00901627">
        <w:rPr>
          <w:rFonts w:ascii="David" w:hAnsi="David" w:cs="David"/>
          <w:sz w:val="24"/>
          <w:szCs w:val="24"/>
          <w:rtl/>
        </w:rPr>
        <w:t>- בקהילה אחוז התיעוד היה 83.4%</w:t>
      </w:r>
      <w:r w:rsidR="007A01C3" w:rsidRPr="00901627">
        <w:rPr>
          <w:rFonts w:ascii="David" w:hAnsi="David" w:cs="David"/>
          <w:sz w:val="24"/>
          <w:szCs w:val="24"/>
          <w:rtl/>
        </w:rPr>
        <w:t>, לעומת הרופא פרטי ובית החולים (74.5% ו- 25.4% בהתאמה</w:t>
      </w:r>
      <w:r w:rsidR="008522F3">
        <w:rPr>
          <w:rFonts w:ascii="David" w:hAnsi="David" w:cs="David" w:hint="cs"/>
          <w:sz w:val="24"/>
          <w:szCs w:val="24"/>
          <w:rtl/>
        </w:rPr>
        <w:t xml:space="preserve">, </w:t>
      </w:r>
      <w:r w:rsidR="008522F3" w:rsidRPr="00901627">
        <w:rPr>
          <w:rFonts w:ascii="David" w:hAnsi="David" w:cs="David"/>
          <w:sz w:val="24"/>
          <w:szCs w:val="24"/>
        </w:rPr>
        <w:t>P&lt;0.001</w:t>
      </w:r>
      <w:r w:rsidR="007A01C3" w:rsidRPr="00901627">
        <w:rPr>
          <w:rFonts w:ascii="David" w:hAnsi="David" w:cs="David"/>
          <w:sz w:val="24"/>
          <w:szCs w:val="24"/>
          <w:rtl/>
        </w:rPr>
        <w:t>).</w:t>
      </w:r>
    </w:p>
    <w:p w14:paraId="7C84987B" w14:textId="6881D45C" w:rsidR="008B6889" w:rsidRDefault="008B6889" w:rsidP="008B6889">
      <w:pPr>
        <w:pStyle w:val="ListParagraph"/>
        <w:numPr>
          <w:ilvl w:val="0"/>
          <w:numId w:val="33"/>
        </w:numPr>
        <w:spacing w:line="480" w:lineRule="auto"/>
        <w:jc w:val="both"/>
        <w:rPr>
          <w:rFonts w:ascii="David" w:hAnsi="David" w:cs="David"/>
          <w:sz w:val="24"/>
          <w:szCs w:val="24"/>
        </w:rPr>
      </w:pPr>
      <w:r w:rsidRPr="008B6889">
        <w:rPr>
          <w:rFonts w:ascii="David" w:hAnsi="David" w:cs="David"/>
          <w:sz w:val="24"/>
          <w:szCs w:val="24"/>
          <w:rtl/>
        </w:rPr>
        <w:t>תיעוד מיקום הביופסיה (</w:t>
      </w:r>
      <w:r w:rsidRPr="008B6889">
        <w:rPr>
          <w:rFonts w:ascii="David" w:hAnsi="David" w:cs="David"/>
          <w:sz w:val="24"/>
          <w:szCs w:val="24"/>
        </w:rPr>
        <w:t>P=0.025</w:t>
      </w:r>
      <w:r w:rsidRPr="008B6889">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האחוזים הגבוהים היו אצל רופא פרטי (88%) ובבית החולים (87.7%), לעומת הקהילה (72.7%).  </w:t>
      </w:r>
    </w:p>
    <w:p w14:paraId="73B8BFCF" w14:textId="419711AD" w:rsidR="008B6889" w:rsidRPr="008B6889" w:rsidRDefault="009C5ED8" w:rsidP="008B6889">
      <w:pPr>
        <w:spacing w:line="480" w:lineRule="auto"/>
        <w:jc w:val="both"/>
        <w:rPr>
          <w:rFonts w:ascii="David" w:hAnsi="David" w:cs="David"/>
          <w:sz w:val="24"/>
          <w:szCs w:val="24"/>
        </w:rPr>
      </w:pPr>
      <w:r w:rsidRPr="008B6889">
        <w:rPr>
          <w:rFonts w:ascii="David" w:hAnsi="David" w:cs="David"/>
          <w:sz w:val="24"/>
          <w:szCs w:val="24"/>
          <w:rtl/>
        </w:rPr>
        <w:t xml:space="preserve">לא נמצא הבדל סטטיסטי מובהק בין סוגי המרפאות </w:t>
      </w:r>
      <w:r w:rsidR="00CA1AC1">
        <w:rPr>
          <w:rFonts w:ascii="David" w:hAnsi="David" w:cs="David" w:hint="cs"/>
          <w:sz w:val="24"/>
          <w:szCs w:val="24"/>
          <w:rtl/>
        </w:rPr>
        <w:t xml:space="preserve">(טבלה </w:t>
      </w:r>
      <w:r w:rsidR="00CA1AC1">
        <w:rPr>
          <w:rFonts w:ascii="David" w:hAnsi="David" w:cs="David"/>
          <w:sz w:val="24"/>
          <w:szCs w:val="24"/>
        </w:rPr>
        <w:t>S6</w:t>
      </w:r>
      <w:r w:rsidR="00CA1AC1">
        <w:rPr>
          <w:rFonts w:ascii="David" w:hAnsi="David" w:cs="David" w:hint="cs"/>
          <w:sz w:val="24"/>
          <w:szCs w:val="24"/>
          <w:rtl/>
        </w:rPr>
        <w:t>) ב</w:t>
      </w:r>
      <w:r w:rsidRPr="008B6889">
        <w:rPr>
          <w:rFonts w:ascii="David" w:hAnsi="David" w:cs="David"/>
          <w:sz w:val="24"/>
          <w:szCs w:val="24"/>
          <w:rtl/>
        </w:rPr>
        <w:t>תיעוד סיבת ה</w:t>
      </w:r>
      <w:r w:rsidR="006C3F83" w:rsidRPr="008B6889">
        <w:rPr>
          <w:rFonts w:ascii="David" w:hAnsi="David" w:cs="David"/>
          <w:sz w:val="24"/>
          <w:szCs w:val="24"/>
          <w:rtl/>
        </w:rPr>
        <w:t>הפניה</w:t>
      </w:r>
      <w:r w:rsidRPr="008B6889">
        <w:rPr>
          <w:rFonts w:ascii="David" w:hAnsi="David" w:cs="David"/>
          <w:sz w:val="24"/>
          <w:szCs w:val="24"/>
          <w:rtl/>
        </w:rPr>
        <w:t xml:space="preserve"> (</w:t>
      </w:r>
      <w:r w:rsidRPr="008B6889">
        <w:rPr>
          <w:rFonts w:ascii="David" w:hAnsi="David" w:cs="David"/>
          <w:sz w:val="24"/>
          <w:szCs w:val="24"/>
        </w:rPr>
        <w:t>P=0.329</w:t>
      </w:r>
      <w:r w:rsidRPr="008B6889">
        <w:rPr>
          <w:rFonts w:ascii="David" w:hAnsi="David" w:cs="David"/>
          <w:sz w:val="24"/>
          <w:szCs w:val="24"/>
          <w:rtl/>
        </w:rPr>
        <w:t xml:space="preserve">) </w:t>
      </w:r>
      <w:r w:rsidR="008B6889">
        <w:rPr>
          <w:rFonts w:ascii="David" w:hAnsi="David" w:cs="David" w:hint="cs"/>
          <w:sz w:val="24"/>
          <w:szCs w:val="24"/>
          <w:rtl/>
        </w:rPr>
        <w:t xml:space="preserve">ואחוז מטופלות עם תשובת ציטולוגיה בדרגה גבוהה </w:t>
      </w:r>
      <w:r w:rsidR="008B6889">
        <w:rPr>
          <w:rFonts w:ascii="David" w:hAnsi="David" w:cs="David"/>
          <w:sz w:val="24"/>
          <w:szCs w:val="24"/>
        </w:rPr>
        <w:t>ASC-H</w:t>
      </w:r>
      <w:r w:rsidR="008B6889">
        <w:rPr>
          <w:rFonts w:ascii="David" w:hAnsi="David" w:cs="David" w:hint="cs"/>
          <w:sz w:val="24"/>
          <w:szCs w:val="24"/>
          <w:rtl/>
          <w:lang w:val="en-GB"/>
        </w:rPr>
        <w:t>+ אשר עברו קולפוסקופיה בתוך 4 שבועות</w:t>
      </w:r>
      <w:r w:rsidR="008B6889">
        <w:rPr>
          <w:rFonts w:ascii="David" w:hAnsi="David" w:cs="David" w:hint="cs"/>
          <w:sz w:val="24"/>
          <w:szCs w:val="24"/>
          <w:rtl/>
        </w:rPr>
        <w:t xml:space="preserve"> (</w:t>
      </w:r>
      <w:r w:rsidR="008B6889">
        <w:rPr>
          <w:rFonts w:ascii="David" w:hAnsi="David" w:cs="David"/>
          <w:sz w:val="24"/>
          <w:szCs w:val="24"/>
        </w:rPr>
        <w:t>P=0.116</w:t>
      </w:r>
      <w:r w:rsidR="008B6889">
        <w:rPr>
          <w:rFonts w:ascii="David" w:hAnsi="David" w:cs="David" w:hint="cs"/>
          <w:sz w:val="24"/>
          <w:szCs w:val="24"/>
          <w:rtl/>
          <w:lang w:val="en-GB"/>
        </w:rPr>
        <w:t>)</w:t>
      </w:r>
      <w:r w:rsidR="008B6889" w:rsidRPr="008B6889">
        <w:rPr>
          <w:rFonts w:ascii="David" w:hAnsi="David" w:cs="David" w:hint="cs"/>
          <w:sz w:val="24"/>
          <w:szCs w:val="24"/>
          <w:rtl/>
        </w:rPr>
        <w:t>.</w:t>
      </w:r>
      <w:r w:rsidR="00422635">
        <w:rPr>
          <w:rFonts w:ascii="David" w:hAnsi="David" w:cs="David"/>
          <w:sz w:val="24"/>
          <w:szCs w:val="24"/>
        </w:rPr>
        <w:t xml:space="preserve"> </w:t>
      </w:r>
      <w:r w:rsidR="00422635" w:rsidRPr="00025019">
        <w:rPr>
          <w:rFonts w:ascii="David" w:hAnsi="David" w:cs="David"/>
          <w:sz w:val="24"/>
          <w:szCs w:val="24"/>
          <w:rtl/>
        </w:rPr>
        <w:t xml:space="preserve">ההשוואה בין המרפאות ובהשוואה ליעדים העולמיים, מוצגת בתרשים </w:t>
      </w:r>
      <w:r w:rsidR="00422635" w:rsidRPr="00025019">
        <w:rPr>
          <w:rFonts w:ascii="David" w:hAnsi="David" w:cs="David"/>
          <w:sz w:val="24"/>
          <w:szCs w:val="24"/>
        </w:rPr>
        <w:t>2</w:t>
      </w:r>
      <w:r w:rsidR="00422635" w:rsidRPr="00025019">
        <w:rPr>
          <w:rFonts w:ascii="David" w:hAnsi="David" w:cs="David" w:hint="cs"/>
          <w:sz w:val="24"/>
          <w:szCs w:val="24"/>
          <w:rtl/>
        </w:rPr>
        <w:t xml:space="preserve"> ובו היעד הבינלאומי מסומן בקן אדום.</w:t>
      </w:r>
    </w:p>
    <w:p w14:paraId="2ECD0F2C" w14:textId="176CF9EA" w:rsidR="00D736DD" w:rsidRPr="00901627" w:rsidRDefault="00B4048C" w:rsidP="00422635">
      <w:pPr>
        <w:rPr>
          <w:rFonts w:ascii="David" w:hAnsi="David" w:cs="David"/>
          <w:b/>
          <w:bCs/>
          <w:color w:val="7030A0"/>
          <w:sz w:val="24"/>
          <w:szCs w:val="24"/>
          <w:rtl/>
        </w:rPr>
      </w:pPr>
      <w:r>
        <w:rPr>
          <w:rFonts w:ascii="David" w:hAnsi="David" w:cs="David" w:hint="cs"/>
          <w:b/>
          <w:bCs/>
          <w:color w:val="7030A0"/>
          <w:sz w:val="24"/>
          <w:szCs w:val="24"/>
          <w:rtl/>
        </w:rPr>
        <w:t>הקשר בין דרגת הפאפ גיל המטופלת לתיעוד מדדי האיכות</w:t>
      </w:r>
      <w:r w:rsidR="00D736DD" w:rsidRPr="00901627">
        <w:rPr>
          <w:rFonts w:ascii="David" w:hAnsi="David" w:cs="David"/>
          <w:b/>
          <w:bCs/>
          <w:color w:val="7030A0"/>
          <w:sz w:val="24"/>
          <w:szCs w:val="24"/>
          <w:rtl/>
        </w:rPr>
        <w:t xml:space="preserve"> (עבור </w:t>
      </w:r>
      <w:r w:rsidR="00D736DD">
        <w:rPr>
          <w:rFonts w:ascii="David" w:hAnsi="David" w:cs="David" w:hint="cs"/>
          <w:b/>
          <w:bCs/>
          <w:color w:val="7030A0"/>
          <w:sz w:val="24"/>
          <w:szCs w:val="24"/>
          <w:rtl/>
        </w:rPr>
        <w:t>שלושת סוגי המרפאות</w:t>
      </w:r>
      <w:r w:rsidR="00D736DD" w:rsidRPr="00901627">
        <w:rPr>
          <w:rFonts w:ascii="David" w:hAnsi="David" w:cs="David"/>
          <w:b/>
          <w:bCs/>
          <w:color w:val="7030A0"/>
          <w:sz w:val="24"/>
          <w:szCs w:val="24"/>
          <w:rtl/>
        </w:rPr>
        <w:t>)</w:t>
      </w:r>
      <w:r>
        <w:rPr>
          <w:rFonts w:ascii="David" w:hAnsi="David" w:cs="David" w:hint="cs"/>
          <w:b/>
          <w:bCs/>
          <w:color w:val="7030A0"/>
          <w:sz w:val="24"/>
          <w:szCs w:val="24"/>
          <w:rtl/>
        </w:rPr>
        <w:t>:</w:t>
      </w:r>
    </w:p>
    <w:p w14:paraId="37895091" w14:textId="152F94AB" w:rsidR="00346433" w:rsidRPr="00346433" w:rsidRDefault="00475E3E" w:rsidP="00A34A58">
      <w:pPr>
        <w:spacing w:line="480" w:lineRule="auto"/>
        <w:rPr>
          <w:rFonts w:ascii="David" w:hAnsi="David" w:cs="David"/>
          <w:sz w:val="24"/>
          <w:szCs w:val="24"/>
          <w:rtl/>
        </w:rPr>
      </w:pPr>
      <w:r w:rsidRPr="004D54AB">
        <w:rPr>
          <w:rFonts w:ascii="David" w:hAnsi="David" w:cs="David"/>
          <w:sz w:val="24"/>
          <w:szCs w:val="24"/>
          <w:rtl/>
        </w:rPr>
        <w:t xml:space="preserve">דרגת </w:t>
      </w:r>
      <w:r w:rsidRPr="004D54AB">
        <w:rPr>
          <w:rFonts w:ascii="David" w:hAnsi="David" w:cs="David" w:hint="cs"/>
          <w:sz w:val="24"/>
          <w:szCs w:val="24"/>
          <w:rtl/>
        </w:rPr>
        <w:t>ה</w:t>
      </w:r>
      <w:r w:rsidR="00416623">
        <w:rPr>
          <w:rFonts w:ascii="David" w:hAnsi="David" w:cs="David" w:hint="cs"/>
          <w:sz w:val="24"/>
          <w:szCs w:val="24"/>
          <w:rtl/>
        </w:rPr>
        <w:t>אבנורמליות של ה</w:t>
      </w:r>
      <w:r w:rsidRPr="004D54AB">
        <w:rPr>
          <w:rFonts w:ascii="David" w:hAnsi="David" w:cs="David" w:hint="cs"/>
          <w:sz w:val="24"/>
          <w:szCs w:val="24"/>
          <w:rtl/>
        </w:rPr>
        <w:t>פאפ</w:t>
      </w:r>
      <w:r w:rsidRPr="004D54AB">
        <w:rPr>
          <w:rFonts w:ascii="David" w:hAnsi="David" w:cs="David"/>
          <w:sz w:val="24"/>
          <w:szCs w:val="24"/>
          <w:rtl/>
        </w:rPr>
        <w:t xml:space="preserve"> נמצאה קשורה באופן מובהק רק ל</w:t>
      </w:r>
      <w:r w:rsidRPr="004D54AB">
        <w:rPr>
          <w:rFonts w:ascii="David" w:hAnsi="David" w:cs="David" w:hint="cs"/>
          <w:sz w:val="24"/>
          <w:szCs w:val="24"/>
          <w:rtl/>
        </w:rPr>
        <w:t xml:space="preserve">מדד איכות </w:t>
      </w:r>
      <w:r w:rsidRPr="004D54AB">
        <w:rPr>
          <w:rFonts w:ascii="David" w:hAnsi="David" w:cs="David"/>
          <w:sz w:val="24"/>
          <w:szCs w:val="24"/>
          <w:rtl/>
        </w:rPr>
        <w:t>תיעוד איזור ההשתנות</w:t>
      </w:r>
      <w:r w:rsidR="00387A4C" w:rsidRPr="004D54AB">
        <w:rPr>
          <w:rFonts w:ascii="David" w:hAnsi="David" w:cs="David" w:hint="cs"/>
          <w:sz w:val="24"/>
          <w:szCs w:val="24"/>
          <w:rtl/>
        </w:rPr>
        <w:t xml:space="preserve"> </w:t>
      </w:r>
      <w:r w:rsidRPr="004D54AB">
        <w:rPr>
          <w:rFonts w:ascii="David" w:hAnsi="David" w:cs="David" w:hint="cs"/>
          <w:sz w:val="24"/>
          <w:szCs w:val="24"/>
          <w:rtl/>
        </w:rPr>
        <w:t>(</w:t>
      </w:r>
      <w:r w:rsidRPr="004D54AB">
        <w:rPr>
          <w:rFonts w:ascii="David" w:hAnsi="David" w:cs="David"/>
          <w:sz w:val="24"/>
          <w:szCs w:val="24"/>
        </w:rPr>
        <w:t>P=0.001</w:t>
      </w:r>
      <w:r w:rsidRPr="004D54AB">
        <w:rPr>
          <w:rFonts w:ascii="David" w:hAnsi="David" w:cs="David"/>
          <w:sz w:val="24"/>
          <w:szCs w:val="24"/>
          <w:rtl/>
          <w:lang w:val="en-GB"/>
        </w:rPr>
        <w:t>)</w:t>
      </w:r>
      <w:r w:rsidR="00EB6395">
        <w:rPr>
          <w:rFonts w:ascii="David" w:hAnsi="David" w:cs="David" w:hint="cs"/>
          <w:sz w:val="24"/>
          <w:szCs w:val="24"/>
          <w:rtl/>
          <w:lang w:val="en-GB"/>
        </w:rPr>
        <w:t xml:space="preserve">. </w:t>
      </w:r>
      <w:r w:rsidR="00B15069" w:rsidRPr="004D54AB">
        <w:rPr>
          <w:rFonts w:ascii="David" w:hAnsi="David" w:cs="David"/>
          <w:sz w:val="24"/>
          <w:szCs w:val="24"/>
          <w:rtl/>
        </w:rPr>
        <w:t xml:space="preserve">בקרב </w:t>
      </w:r>
      <w:r w:rsidR="00BC12F0" w:rsidRPr="004D54AB">
        <w:rPr>
          <w:rFonts w:ascii="David" w:hAnsi="David" w:cs="David" w:hint="cs"/>
          <w:sz w:val="24"/>
          <w:szCs w:val="24"/>
          <w:rtl/>
        </w:rPr>
        <w:t xml:space="preserve">נשים עם </w:t>
      </w:r>
      <w:r w:rsidR="00B15069" w:rsidRPr="004D54AB">
        <w:rPr>
          <w:rFonts w:ascii="David" w:hAnsi="David" w:cs="David"/>
          <w:sz w:val="24"/>
          <w:szCs w:val="24"/>
          <w:rtl/>
        </w:rPr>
        <w:t xml:space="preserve">דרגת </w:t>
      </w:r>
      <w:r w:rsidR="002C2575" w:rsidRPr="004D54AB">
        <w:rPr>
          <w:rFonts w:ascii="David" w:hAnsi="David" w:cs="David" w:hint="cs"/>
          <w:sz w:val="24"/>
          <w:szCs w:val="24"/>
          <w:rtl/>
        </w:rPr>
        <w:t>אבנורמליות נמוכה</w:t>
      </w:r>
      <w:r w:rsidR="00E06F96" w:rsidRPr="004D54AB">
        <w:rPr>
          <w:rFonts w:ascii="David" w:hAnsi="David" w:cs="David" w:hint="cs"/>
          <w:sz w:val="24"/>
          <w:szCs w:val="24"/>
          <w:rtl/>
        </w:rPr>
        <w:t>,</w:t>
      </w:r>
      <w:r w:rsidR="00B15069" w:rsidRPr="004D54AB">
        <w:rPr>
          <w:rFonts w:ascii="David" w:hAnsi="David" w:cs="David"/>
          <w:sz w:val="24"/>
          <w:szCs w:val="24"/>
          <w:rtl/>
        </w:rPr>
        <w:t xml:space="preserve"> שיעור התיעוד של אזור ההשתנות </w:t>
      </w:r>
      <w:r w:rsidR="00BC12F0" w:rsidRPr="004D54AB">
        <w:rPr>
          <w:rFonts w:ascii="David" w:hAnsi="David" w:cs="David" w:hint="cs"/>
          <w:sz w:val="24"/>
          <w:szCs w:val="24"/>
          <w:rtl/>
        </w:rPr>
        <w:t xml:space="preserve">בצוואר הרחם </w:t>
      </w:r>
      <w:r w:rsidR="00B15069" w:rsidRPr="004D54AB">
        <w:rPr>
          <w:rFonts w:ascii="David" w:hAnsi="David" w:cs="David"/>
          <w:sz w:val="24"/>
          <w:szCs w:val="24"/>
          <w:rtl/>
        </w:rPr>
        <w:t xml:space="preserve">היה גבוה יותר מאשר שיעור תיעוד </w:t>
      </w:r>
      <w:r w:rsidR="00BC12F0" w:rsidRPr="004D54AB">
        <w:rPr>
          <w:rFonts w:ascii="David" w:hAnsi="David" w:cs="David" w:hint="cs"/>
          <w:sz w:val="24"/>
          <w:szCs w:val="24"/>
          <w:rtl/>
        </w:rPr>
        <w:t xml:space="preserve">אזור ההשתנות </w:t>
      </w:r>
      <w:r w:rsidR="00B15069" w:rsidRPr="004D54AB">
        <w:rPr>
          <w:rFonts w:ascii="David" w:hAnsi="David" w:cs="David"/>
          <w:sz w:val="24"/>
          <w:szCs w:val="24"/>
          <w:rtl/>
        </w:rPr>
        <w:t>בדרג</w:t>
      </w:r>
      <w:r w:rsidR="00EB6395">
        <w:rPr>
          <w:rFonts w:ascii="David" w:hAnsi="David" w:cs="David" w:hint="cs"/>
          <w:sz w:val="24"/>
          <w:szCs w:val="24"/>
          <w:rtl/>
        </w:rPr>
        <w:t xml:space="preserve">ה </w:t>
      </w:r>
      <w:r w:rsidR="00B15069" w:rsidRPr="004D54AB">
        <w:rPr>
          <w:rFonts w:ascii="David" w:hAnsi="David" w:cs="David"/>
          <w:sz w:val="24"/>
          <w:szCs w:val="24"/>
          <w:rtl/>
        </w:rPr>
        <w:t>גבוהה (81.3% לעומת 59.3%)</w:t>
      </w:r>
      <w:r w:rsidR="00117AB9" w:rsidRPr="004D54AB">
        <w:rPr>
          <w:rFonts w:ascii="David" w:hAnsi="David" w:cs="David" w:hint="cs"/>
          <w:sz w:val="24"/>
          <w:szCs w:val="24"/>
          <w:rtl/>
        </w:rPr>
        <w:t xml:space="preserve"> (טבלה </w:t>
      </w:r>
      <w:r w:rsidR="002E1D5E">
        <w:rPr>
          <w:rFonts w:ascii="David" w:hAnsi="David" w:cs="David"/>
          <w:sz w:val="24"/>
          <w:szCs w:val="24"/>
        </w:rPr>
        <w:t>S7</w:t>
      </w:r>
      <w:r w:rsidR="00117AB9" w:rsidRPr="004D54AB">
        <w:rPr>
          <w:rFonts w:ascii="David" w:hAnsi="David" w:cs="David" w:hint="cs"/>
          <w:sz w:val="24"/>
          <w:szCs w:val="24"/>
          <w:rtl/>
        </w:rPr>
        <w:t>)</w:t>
      </w:r>
    </w:p>
    <w:p w14:paraId="72957205" w14:textId="6CE8E7A4" w:rsidR="00EB6395" w:rsidRPr="004D54AB" w:rsidRDefault="00EB6395" w:rsidP="00EB6395">
      <w:pPr>
        <w:spacing w:line="480" w:lineRule="auto"/>
        <w:rPr>
          <w:rFonts w:ascii="David" w:hAnsi="David" w:cs="David"/>
          <w:sz w:val="24"/>
          <w:szCs w:val="24"/>
          <w:rtl/>
        </w:rPr>
      </w:pPr>
      <w:r w:rsidRPr="004D54AB">
        <w:rPr>
          <w:rFonts w:ascii="David" w:hAnsi="David" w:cs="David"/>
          <w:sz w:val="24"/>
          <w:szCs w:val="24"/>
          <w:rtl/>
        </w:rPr>
        <w:lastRenderedPageBreak/>
        <w:t>לא נמצא קשר</w:t>
      </w:r>
      <w:r w:rsidR="002E5A5F">
        <w:rPr>
          <w:rFonts w:ascii="David" w:hAnsi="David" w:cs="David" w:hint="cs"/>
          <w:sz w:val="24"/>
          <w:szCs w:val="24"/>
          <w:rtl/>
        </w:rPr>
        <w:t xml:space="preserve"> מובהק בין</w:t>
      </w:r>
      <w:r w:rsidRPr="004D54AB">
        <w:rPr>
          <w:rFonts w:ascii="David" w:hAnsi="David" w:cs="David"/>
          <w:sz w:val="24"/>
          <w:szCs w:val="24"/>
          <w:rtl/>
        </w:rPr>
        <w:t xml:space="preserve"> </w:t>
      </w:r>
      <w:r w:rsidR="002E5A5F" w:rsidRPr="004D54AB">
        <w:rPr>
          <w:rFonts w:ascii="David" w:hAnsi="David" w:cs="David"/>
          <w:sz w:val="24"/>
          <w:szCs w:val="24"/>
          <w:rtl/>
        </w:rPr>
        <w:t xml:space="preserve">גיל המטופלת </w:t>
      </w:r>
      <w:r w:rsidRPr="004D54AB">
        <w:rPr>
          <w:rFonts w:ascii="David" w:hAnsi="David" w:cs="David"/>
          <w:sz w:val="24"/>
          <w:szCs w:val="24"/>
          <w:rtl/>
        </w:rPr>
        <w:t xml:space="preserve">לאף אחד </w:t>
      </w:r>
      <w:r w:rsidR="00765596">
        <w:rPr>
          <w:rFonts w:ascii="David" w:hAnsi="David" w:cs="David" w:hint="cs"/>
          <w:sz w:val="24"/>
          <w:szCs w:val="24"/>
          <w:rtl/>
        </w:rPr>
        <w:t>משלושת</w:t>
      </w:r>
      <w:r w:rsidRPr="004D54AB">
        <w:rPr>
          <w:rFonts w:ascii="David" w:hAnsi="David" w:cs="David"/>
          <w:sz w:val="24"/>
          <w:szCs w:val="24"/>
          <w:rtl/>
        </w:rPr>
        <w:t xml:space="preserve"> מדדי האיכות. </w:t>
      </w:r>
    </w:p>
    <w:p w14:paraId="77113C87" w14:textId="28239738" w:rsidR="00B4048C" w:rsidRDefault="00AD52D1" w:rsidP="00AD52D1">
      <w:pPr>
        <w:spacing w:line="480" w:lineRule="auto"/>
        <w:rPr>
          <w:rFonts w:ascii="David" w:hAnsi="David" w:cs="David"/>
          <w:b/>
          <w:bCs/>
          <w:color w:val="7030A0"/>
          <w:sz w:val="24"/>
          <w:szCs w:val="24"/>
          <w:rtl/>
        </w:rPr>
      </w:pPr>
      <w:r w:rsidRPr="00AD52D1">
        <w:rPr>
          <w:rFonts w:ascii="David" w:hAnsi="David" w:cs="David" w:hint="cs"/>
          <w:b/>
          <w:bCs/>
          <w:color w:val="7030A0"/>
          <w:sz w:val="24"/>
          <w:szCs w:val="24"/>
          <w:rtl/>
        </w:rPr>
        <w:t>מודלים</w:t>
      </w:r>
      <w:r w:rsidR="008A7A95">
        <w:rPr>
          <w:rFonts w:ascii="David" w:hAnsi="David" w:cs="David" w:hint="cs"/>
          <w:b/>
          <w:bCs/>
          <w:color w:val="7030A0"/>
          <w:sz w:val="24"/>
          <w:szCs w:val="24"/>
          <w:rtl/>
        </w:rPr>
        <w:t xml:space="preserve"> </w:t>
      </w:r>
      <w:r w:rsidR="00B4048C">
        <w:rPr>
          <w:rFonts w:ascii="David" w:hAnsi="David" w:cs="David" w:hint="cs"/>
          <w:b/>
          <w:bCs/>
          <w:color w:val="7030A0"/>
          <w:sz w:val="24"/>
          <w:szCs w:val="24"/>
          <w:rtl/>
        </w:rPr>
        <w:t>לבדיקת ההסתברות לקיום מדדי האיכות (לפי סוג המרפאה)</w:t>
      </w:r>
    </w:p>
    <w:p w14:paraId="3A4FE7C0" w14:textId="235793A4" w:rsidR="00B4048C" w:rsidRPr="00E90A54" w:rsidRDefault="00E90A54" w:rsidP="00847884">
      <w:pPr>
        <w:spacing w:line="480" w:lineRule="auto"/>
        <w:rPr>
          <w:rFonts w:ascii="David" w:hAnsi="David" w:cs="David"/>
          <w:sz w:val="24"/>
          <w:szCs w:val="24"/>
          <w:rtl/>
        </w:rPr>
      </w:pPr>
      <w:r>
        <w:rPr>
          <w:rFonts w:ascii="David" w:hAnsi="David" w:cs="David" w:hint="cs"/>
          <w:sz w:val="24"/>
          <w:szCs w:val="24"/>
          <w:rtl/>
          <w:lang w:val="en-GB"/>
        </w:rPr>
        <w:t xml:space="preserve">טבלאות </w:t>
      </w:r>
      <w:r w:rsidR="002E5A5F">
        <w:rPr>
          <w:rFonts w:ascii="David" w:hAnsi="David" w:cs="David" w:hint="cs"/>
          <w:sz w:val="24"/>
          <w:szCs w:val="24"/>
          <w:rtl/>
          <w:lang w:val="en-GB"/>
        </w:rPr>
        <w:t xml:space="preserve">1-3 </w:t>
      </w:r>
      <w:r>
        <w:rPr>
          <w:rFonts w:ascii="David" w:hAnsi="David" w:cs="David" w:hint="cs"/>
          <w:sz w:val="24"/>
          <w:szCs w:val="24"/>
          <w:rtl/>
          <w:lang w:val="en-GB"/>
        </w:rPr>
        <w:t xml:space="preserve">מציגות את תוצאות המודלים הלוגיסטיים אשר נערכו </w:t>
      </w:r>
      <w:r w:rsidRPr="0019098D">
        <w:rPr>
          <w:rFonts w:ascii="David" w:hAnsi="David" w:cs="David" w:hint="cs"/>
          <w:sz w:val="24"/>
          <w:szCs w:val="24"/>
          <w:rtl/>
          <w:lang w:val="en-GB"/>
        </w:rPr>
        <w:t xml:space="preserve">בשיטת </w:t>
      </w:r>
      <w:r w:rsidR="00847884" w:rsidRPr="0019098D">
        <w:rPr>
          <w:rFonts w:ascii="David" w:hAnsi="David" w:cs="David"/>
          <w:sz w:val="24"/>
          <w:szCs w:val="24"/>
        </w:rPr>
        <w:t>B</w:t>
      </w:r>
      <w:r w:rsidRPr="0019098D">
        <w:rPr>
          <w:rFonts w:ascii="David" w:hAnsi="David" w:cs="David"/>
          <w:sz w:val="24"/>
          <w:szCs w:val="24"/>
        </w:rPr>
        <w:t>ackward elimination</w:t>
      </w:r>
      <w:r w:rsidRPr="0019098D">
        <w:rPr>
          <w:rFonts w:ascii="David" w:hAnsi="David" w:cs="David" w:hint="cs"/>
          <w:sz w:val="24"/>
          <w:szCs w:val="24"/>
          <w:rtl/>
          <w:lang w:val="en-GB"/>
        </w:rPr>
        <w:t xml:space="preserve">. </w:t>
      </w:r>
      <w:r w:rsidR="00D624AF" w:rsidRPr="0019098D">
        <w:rPr>
          <w:rFonts w:ascii="David" w:hAnsi="David" w:cs="David" w:hint="cs"/>
          <w:sz w:val="24"/>
          <w:szCs w:val="24"/>
          <w:rtl/>
          <w:lang w:val="en-GB"/>
        </w:rPr>
        <w:t xml:space="preserve"> עבור</w:t>
      </w:r>
      <w:r w:rsidR="00D624AF">
        <w:rPr>
          <w:rFonts w:ascii="David" w:hAnsi="David" w:cs="David" w:hint="cs"/>
          <w:sz w:val="24"/>
          <w:szCs w:val="24"/>
          <w:rtl/>
          <w:lang w:val="en-GB"/>
        </w:rPr>
        <w:t xml:space="preserve"> כלל מדדי האיכות (תיעוד דרגת הנגע, תיעוד מיקום הביופסיה ותיעוד איזור ההשתנות) נבדקו המשתנים </w:t>
      </w:r>
      <w:r w:rsidR="00D624AF">
        <w:rPr>
          <w:rFonts w:ascii="David" w:hAnsi="David" w:cs="David"/>
          <w:sz w:val="24"/>
          <w:szCs w:val="24"/>
          <w:rtl/>
          <w:lang w:val="en-GB"/>
        </w:rPr>
        <w:t>–</w:t>
      </w:r>
      <w:r w:rsidR="00D624AF">
        <w:rPr>
          <w:rFonts w:ascii="David" w:hAnsi="David" w:cs="David" w:hint="cs"/>
          <w:sz w:val="24"/>
          <w:szCs w:val="24"/>
          <w:rtl/>
          <w:lang w:val="en-GB"/>
        </w:rPr>
        <w:t xml:space="preserve"> סוג המרפאה, גיל, דרגת ה</w:t>
      </w:r>
      <w:r w:rsidR="00416623">
        <w:rPr>
          <w:rFonts w:ascii="David" w:hAnsi="David" w:cs="David" w:hint="cs"/>
          <w:sz w:val="24"/>
          <w:szCs w:val="24"/>
          <w:rtl/>
          <w:lang w:val="en-GB"/>
        </w:rPr>
        <w:t>אבנורמליות של ה</w:t>
      </w:r>
      <w:r w:rsidR="00601FDF">
        <w:rPr>
          <w:rFonts w:ascii="David" w:hAnsi="David" w:cs="David" w:hint="cs"/>
          <w:sz w:val="24"/>
          <w:szCs w:val="24"/>
          <w:rtl/>
          <w:lang w:val="en-GB"/>
        </w:rPr>
        <w:t>פאפ</w:t>
      </w:r>
      <w:r w:rsidR="00D624AF">
        <w:rPr>
          <w:rFonts w:ascii="David" w:hAnsi="David" w:cs="David" w:hint="cs"/>
          <w:sz w:val="24"/>
          <w:szCs w:val="24"/>
          <w:rtl/>
          <w:lang w:val="en-GB"/>
        </w:rPr>
        <w:t xml:space="preserve">. </w:t>
      </w:r>
    </w:p>
    <w:p w14:paraId="509D6F43" w14:textId="188EF12B" w:rsidR="005D3CA0" w:rsidRPr="00901627" w:rsidRDefault="005D3CA0" w:rsidP="005D3CA0">
      <w:pPr>
        <w:spacing w:line="480" w:lineRule="auto"/>
        <w:rPr>
          <w:rFonts w:ascii="David" w:hAnsi="David" w:cs="David"/>
          <w:sz w:val="24"/>
          <w:szCs w:val="24"/>
          <w:u w:val="single"/>
          <w:lang w:val="en-GB"/>
        </w:rPr>
      </w:pPr>
      <w:r w:rsidRPr="00901627">
        <w:rPr>
          <w:rFonts w:ascii="David" w:hAnsi="David" w:cs="David"/>
          <w:sz w:val="24"/>
          <w:szCs w:val="24"/>
          <w:u w:val="single"/>
          <w:rtl/>
          <w:lang w:val="en-GB"/>
        </w:rPr>
        <w:t xml:space="preserve">ניבוי תיעוד דרגת הנגע (טבלה </w:t>
      </w:r>
      <w:r w:rsidR="002E5A5F">
        <w:rPr>
          <w:rFonts w:ascii="David" w:hAnsi="David" w:cs="David" w:hint="cs"/>
          <w:sz w:val="24"/>
          <w:szCs w:val="24"/>
          <w:u w:val="single"/>
          <w:rtl/>
          <w:lang w:val="en-GB"/>
        </w:rPr>
        <w:t>1</w:t>
      </w:r>
      <w:r w:rsidRPr="00901627">
        <w:rPr>
          <w:rFonts w:ascii="David" w:hAnsi="David" w:cs="David"/>
          <w:sz w:val="24"/>
          <w:szCs w:val="24"/>
          <w:u w:val="single"/>
          <w:rtl/>
          <w:lang w:val="en-GB"/>
        </w:rPr>
        <w:t>)</w:t>
      </w:r>
    </w:p>
    <w:p w14:paraId="45D209EA" w14:textId="0AA8DD0E" w:rsidR="00B74AFA" w:rsidRPr="001F7B42" w:rsidRDefault="005D3CA0" w:rsidP="000B24C2">
      <w:pPr>
        <w:rPr>
          <w:rFonts w:ascii="David" w:hAnsi="David" w:cs="David"/>
          <w:sz w:val="24"/>
          <w:szCs w:val="24"/>
          <w:rtl/>
        </w:rPr>
      </w:pPr>
      <w:r w:rsidRPr="001F7B42">
        <w:rPr>
          <w:rFonts w:ascii="David" w:hAnsi="David" w:cs="David"/>
          <w:sz w:val="24"/>
          <w:szCs w:val="24"/>
          <w:rtl/>
        </w:rPr>
        <w:t xml:space="preserve">בבית החולים, ההסתברות לתיעוד דרגת הנגע </w:t>
      </w:r>
      <w:r w:rsidR="00B74AFA" w:rsidRPr="001F7B42">
        <w:rPr>
          <w:rFonts w:ascii="David" w:hAnsi="David" w:cs="David" w:hint="cs"/>
          <w:sz w:val="24"/>
          <w:szCs w:val="24"/>
          <w:rtl/>
          <w:lang w:val="en-GB"/>
        </w:rPr>
        <w:t xml:space="preserve">נמוכה </w:t>
      </w:r>
      <w:r w:rsidR="00B74AFA" w:rsidRPr="001F7B42">
        <w:rPr>
          <w:rFonts w:ascii="David" w:hAnsi="David" w:cs="David" w:hint="cs"/>
          <w:sz w:val="24"/>
          <w:szCs w:val="24"/>
          <w:rtl/>
        </w:rPr>
        <w:t>מא</w:t>
      </w:r>
      <w:r w:rsidR="00FB5689" w:rsidRPr="001F7B42">
        <w:rPr>
          <w:rFonts w:ascii="David" w:hAnsi="David" w:cs="David" w:hint="cs"/>
          <w:sz w:val="24"/>
          <w:szCs w:val="24"/>
          <w:rtl/>
        </w:rPr>
        <w:t>ש</w:t>
      </w:r>
      <w:r w:rsidR="00B74AFA" w:rsidRPr="001F7B42">
        <w:rPr>
          <w:rFonts w:ascii="David" w:hAnsi="David" w:cs="David" w:hint="cs"/>
          <w:sz w:val="24"/>
          <w:szCs w:val="24"/>
          <w:rtl/>
        </w:rPr>
        <w:t>ר בקהילה (</w:t>
      </w:r>
      <w:r w:rsidR="00B74AFA" w:rsidRPr="001F7B42">
        <w:rPr>
          <w:rFonts w:ascii="David" w:hAnsi="David" w:cs="David" w:hint="cs"/>
          <w:sz w:val="24"/>
          <w:szCs w:val="24"/>
        </w:rPr>
        <w:t>OR</w:t>
      </w:r>
      <w:r w:rsidR="00B74AFA" w:rsidRPr="001F7B42">
        <w:rPr>
          <w:rFonts w:ascii="David" w:hAnsi="David" w:cs="David"/>
          <w:sz w:val="24"/>
          <w:szCs w:val="24"/>
        </w:rPr>
        <w:t>=0.066, P&lt;0.001</w:t>
      </w:r>
      <w:r w:rsidR="00B74AFA" w:rsidRPr="001F7B42">
        <w:rPr>
          <w:rFonts w:ascii="David" w:hAnsi="David" w:cs="David" w:hint="cs"/>
          <w:sz w:val="24"/>
          <w:szCs w:val="24"/>
          <w:rtl/>
        </w:rPr>
        <w:t xml:space="preserve">). </w:t>
      </w:r>
    </w:p>
    <w:p w14:paraId="2931E9AD" w14:textId="0B05A23A" w:rsidR="002E5A5F" w:rsidRPr="000B24C2" w:rsidRDefault="00706562" w:rsidP="00A34A58">
      <w:pPr>
        <w:rPr>
          <w:rFonts w:ascii="David" w:hAnsi="David" w:cs="David"/>
          <w:sz w:val="24"/>
          <w:szCs w:val="24"/>
          <w:rtl/>
          <w:lang w:val="en-GB"/>
        </w:rPr>
      </w:pPr>
      <w:r w:rsidRPr="00901627">
        <w:rPr>
          <w:rFonts w:ascii="David" w:hAnsi="David" w:cs="David"/>
          <w:sz w:val="24"/>
          <w:szCs w:val="24"/>
          <w:rtl/>
        </w:rPr>
        <w:t xml:space="preserve">גיל ודרגת </w:t>
      </w:r>
      <w:r w:rsidR="002C2575">
        <w:rPr>
          <w:rFonts w:ascii="David" w:hAnsi="David" w:cs="David" w:hint="cs"/>
          <w:sz w:val="24"/>
          <w:szCs w:val="24"/>
          <w:rtl/>
        </w:rPr>
        <w:t>ה</w:t>
      </w:r>
      <w:r w:rsidR="00416623">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אינם גורם מנבא לתיעוד דרגת הנגע.</w:t>
      </w:r>
    </w:p>
    <w:p w14:paraId="547945BA" w14:textId="722D4523" w:rsidR="005D3CA0" w:rsidRPr="00901627" w:rsidRDefault="005D3CA0" w:rsidP="00A34A58">
      <w:pPr>
        <w:rPr>
          <w:rFonts w:ascii="David" w:hAnsi="David" w:cs="David"/>
          <w:sz w:val="24"/>
          <w:szCs w:val="24"/>
          <w:u w:val="single"/>
          <w:rtl/>
          <w:lang w:val="en-GB"/>
        </w:rPr>
      </w:pPr>
      <w:r w:rsidRPr="00901627">
        <w:rPr>
          <w:rFonts w:ascii="David" w:hAnsi="David" w:cs="David"/>
          <w:sz w:val="24"/>
          <w:szCs w:val="24"/>
          <w:u w:val="single"/>
          <w:rtl/>
          <w:lang w:val="en-GB"/>
        </w:rPr>
        <w:t xml:space="preserve">ניבוי תיעוד מיקום הביופסיה (טבלה </w:t>
      </w:r>
      <w:r w:rsidR="00182AA2" w:rsidRPr="00901627">
        <w:rPr>
          <w:rFonts w:ascii="David" w:hAnsi="David" w:cs="David"/>
          <w:sz w:val="24"/>
          <w:szCs w:val="24"/>
          <w:u w:val="single"/>
          <w:rtl/>
          <w:lang w:val="en-GB"/>
        </w:rPr>
        <w:t xml:space="preserve">מספר </w:t>
      </w:r>
      <w:r w:rsidR="002E5A5F">
        <w:rPr>
          <w:rFonts w:ascii="David" w:hAnsi="David" w:cs="David" w:hint="cs"/>
          <w:sz w:val="24"/>
          <w:szCs w:val="24"/>
          <w:u w:val="single"/>
          <w:rtl/>
          <w:lang w:val="en-GB"/>
        </w:rPr>
        <w:t>2</w:t>
      </w:r>
      <w:r w:rsidRPr="00901627">
        <w:rPr>
          <w:rFonts w:ascii="David" w:hAnsi="David" w:cs="David"/>
          <w:sz w:val="24"/>
          <w:szCs w:val="24"/>
          <w:u w:val="single"/>
          <w:rtl/>
          <w:lang w:val="en-GB"/>
        </w:rPr>
        <w:t xml:space="preserve">)  </w:t>
      </w:r>
    </w:p>
    <w:p w14:paraId="008843E7" w14:textId="1710D726" w:rsidR="009B0A52" w:rsidRPr="00E26B6C" w:rsidRDefault="005D3CA0" w:rsidP="009B0A52">
      <w:pPr>
        <w:rPr>
          <w:rFonts w:ascii="David" w:hAnsi="David" w:cs="David"/>
          <w:sz w:val="24"/>
          <w:szCs w:val="24"/>
          <w:rtl/>
          <w:lang w:val="en-GB"/>
        </w:rPr>
      </w:pPr>
      <w:r w:rsidRPr="001F7B42">
        <w:rPr>
          <w:rFonts w:ascii="David" w:hAnsi="David" w:cs="David"/>
          <w:sz w:val="24"/>
          <w:szCs w:val="24"/>
          <w:rtl/>
        </w:rPr>
        <w:t>בבית החולים, ההסתברות לתיעוד מיקום הביופסיה גבוהה</w:t>
      </w:r>
      <w:r w:rsidR="001C7321" w:rsidRPr="001F7B42">
        <w:rPr>
          <w:rFonts w:ascii="David" w:hAnsi="David" w:cs="David"/>
          <w:sz w:val="24"/>
          <w:szCs w:val="24"/>
          <w:rtl/>
        </w:rPr>
        <w:t xml:space="preserve"> </w:t>
      </w:r>
      <w:r w:rsidR="009B0A52">
        <w:rPr>
          <w:rFonts w:ascii="David" w:hAnsi="David" w:cs="David" w:hint="cs"/>
          <w:sz w:val="24"/>
          <w:szCs w:val="24"/>
          <w:rtl/>
        </w:rPr>
        <w:t>מ</w:t>
      </w:r>
      <w:r w:rsidR="00EF2DC6">
        <w:rPr>
          <w:rFonts w:ascii="David" w:hAnsi="David" w:cs="David" w:hint="cs"/>
          <w:sz w:val="24"/>
          <w:szCs w:val="24"/>
          <w:rtl/>
        </w:rPr>
        <w:t xml:space="preserve">אשר </w:t>
      </w:r>
      <w:r w:rsidR="001C7321" w:rsidRPr="001F7B42">
        <w:rPr>
          <w:rFonts w:ascii="David" w:hAnsi="David" w:cs="David"/>
          <w:sz w:val="24"/>
          <w:szCs w:val="24"/>
          <w:rtl/>
        </w:rPr>
        <w:t>בקהילה</w:t>
      </w:r>
      <w:r w:rsidR="0043684B" w:rsidRPr="001F7B42">
        <w:rPr>
          <w:rFonts w:ascii="David" w:hAnsi="David" w:cs="David"/>
          <w:sz w:val="24"/>
          <w:szCs w:val="24"/>
          <w:rtl/>
        </w:rPr>
        <w:t xml:space="preserve"> </w:t>
      </w:r>
      <w:r w:rsidR="009B0A52" w:rsidRPr="00E26B6C">
        <w:rPr>
          <w:rFonts w:ascii="David" w:hAnsi="David" w:cs="David" w:hint="cs"/>
          <w:sz w:val="24"/>
          <w:szCs w:val="24"/>
          <w:rtl/>
          <w:lang w:val="en-GB"/>
        </w:rPr>
        <w:t>(</w:t>
      </w:r>
      <w:r w:rsidR="009B0A52" w:rsidRPr="00E26B6C">
        <w:rPr>
          <w:rFonts w:ascii="David" w:hAnsi="David" w:cs="David" w:hint="cs"/>
          <w:sz w:val="24"/>
          <w:szCs w:val="24"/>
          <w:lang w:val="en-GB"/>
        </w:rPr>
        <w:t>OR</w:t>
      </w:r>
      <w:r w:rsidR="009B0A52" w:rsidRPr="00E26B6C">
        <w:rPr>
          <w:rFonts w:ascii="David" w:hAnsi="David" w:cs="David"/>
          <w:sz w:val="24"/>
          <w:szCs w:val="24"/>
          <w:lang w:val="en-GB"/>
        </w:rPr>
        <w:t>=</w:t>
      </w:r>
      <w:r w:rsidR="009B0A52">
        <w:rPr>
          <w:rFonts w:ascii="David" w:hAnsi="David" w:cs="David"/>
          <w:sz w:val="24"/>
          <w:szCs w:val="24"/>
          <w:lang w:val="en-GB"/>
        </w:rPr>
        <w:t xml:space="preserve">2.666 </w:t>
      </w:r>
      <w:r w:rsidR="009B0A52" w:rsidRPr="00E26B6C">
        <w:rPr>
          <w:rFonts w:ascii="David" w:hAnsi="David" w:cs="David"/>
          <w:sz w:val="24"/>
          <w:szCs w:val="24"/>
          <w:lang w:val="en-GB"/>
        </w:rPr>
        <w:t xml:space="preserve">, </w:t>
      </w:r>
      <w:r w:rsidR="009B0A52" w:rsidRPr="001F7B42">
        <w:rPr>
          <w:rFonts w:ascii="David" w:hAnsi="David" w:cs="David"/>
          <w:sz w:val="24"/>
          <w:szCs w:val="24"/>
        </w:rPr>
        <w:t>P=0.025</w:t>
      </w:r>
      <w:r w:rsidR="009B0A52" w:rsidRPr="00E26B6C">
        <w:rPr>
          <w:rFonts w:ascii="David" w:hAnsi="David" w:cs="David" w:hint="cs"/>
          <w:sz w:val="24"/>
          <w:szCs w:val="24"/>
          <w:rtl/>
          <w:lang w:val="en-GB"/>
        </w:rPr>
        <w:t>).</w:t>
      </w:r>
    </w:p>
    <w:p w14:paraId="1A29E5CB" w14:textId="42B987BF" w:rsidR="009B0A52" w:rsidRPr="00E26B6C" w:rsidRDefault="005D3CA0" w:rsidP="009B0A52">
      <w:pPr>
        <w:rPr>
          <w:rFonts w:ascii="David" w:hAnsi="David" w:cs="David"/>
          <w:sz w:val="24"/>
          <w:szCs w:val="24"/>
          <w:rtl/>
          <w:lang w:val="en-GB"/>
        </w:rPr>
      </w:pPr>
      <w:r w:rsidRPr="001F7B42">
        <w:rPr>
          <w:rFonts w:ascii="David" w:hAnsi="David" w:cs="David"/>
          <w:sz w:val="24"/>
          <w:szCs w:val="24"/>
          <w:rtl/>
        </w:rPr>
        <w:t xml:space="preserve">אצל רופא פרטי, ההסתברות לתיעוד מיקום הביופסיה </w:t>
      </w:r>
      <w:r w:rsidR="001C7321" w:rsidRPr="001F7B42">
        <w:rPr>
          <w:rFonts w:ascii="David" w:hAnsi="David" w:cs="David"/>
          <w:sz w:val="24"/>
          <w:szCs w:val="24"/>
          <w:rtl/>
        </w:rPr>
        <w:t>גבוהה</w:t>
      </w:r>
      <w:r w:rsidRPr="001F7B42">
        <w:rPr>
          <w:rFonts w:ascii="David" w:hAnsi="David" w:cs="David"/>
          <w:sz w:val="24"/>
          <w:szCs w:val="24"/>
          <w:rtl/>
        </w:rPr>
        <w:t xml:space="preserve"> </w:t>
      </w:r>
      <w:r w:rsidR="00733D5B">
        <w:rPr>
          <w:rFonts w:ascii="David" w:hAnsi="David" w:cs="David" w:hint="cs"/>
          <w:sz w:val="24"/>
          <w:szCs w:val="24"/>
          <w:rtl/>
          <w:lang w:val="en-GB"/>
        </w:rPr>
        <w:t>מ</w:t>
      </w:r>
      <w:r w:rsidR="00EF2DC6">
        <w:rPr>
          <w:rFonts w:ascii="David" w:hAnsi="David" w:cs="David" w:hint="cs"/>
          <w:sz w:val="24"/>
          <w:szCs w:val="24"/>
          <w:rtl/>
          <w:lang w:val="en-GB"/>
        </w:rPr>
        <w:t xml:space="preserve">אשר </w:t>
      </w:r>
      <w:r w:rsidRPr="001F7B42">
        <w:rPr>
          <w:rFonts w:ascii="David" w:hAnsi="David" w:cs="David"/>
          <w:sz w:val="24"/>
          <w:szCs w:val="24"/>
          <w:rtl/>
          <w:lang w:val="en-GB"/>
        </w:rPr>
        <w:t>בקהילה (</w:t>
      </w:r>
      <w:r w:rsidR="009B0A52" w:rsidRPr="00E26B6C">
        <w:rPr>
          <w:rFonts w:ascii="David" w:hAnsi="David" w:cs="David" w:hint="cs"/>
          <w:sz w:val="24"/>
          <w:szCs w:val="24"/>
          <w:lang w:val="en-GB"/>
        </w:rPr>
        <w:t>OR</w:t>
      </w:r>
      <w:r w:rsidR="009B0A52" w:rsidRPr="00E26B6C">
        <w:rPr>
          <w:rFonts w:ascii="David" w:hAnsi="David" w:cs="David"/>
          <w:sz w:val="24"/>
          <w:szCs w:val="24"/>
          <w:lang w:val="en-GB"/>
        </w:rPr>
        <w:t>=</w:t>
      </w:r>
      <w:r w:rsidR="009B0A52">
        <w:rPr>
          <w:rFonts w:ascii="David" w:hAnsi="David" w:cs="David"/>
          <w:sz w:val="24"/>
          <w:szCs w:val="24"/>
          <w:lang w:val="en-GB"/>
        </w:rPr>
        <w:t xml:space="preserve">2.747 </w:t>
      </w:r>
      <w:r w:rsidR="009B0A52" w:rsidRPr="00E26B6C">
        <w:rPr>
          <w:rFonts w:ascii="David" w:hAnsi="David" w:cs="David"/>
          <w:sz w:val="24"/>
          <w:szCs w:val="24"/>
          <w:lang w:val="en-GB"/>
        </w:rPr>
        <w:t xml:space="preserve">, </w:t>
      </w:r>
      <w:r w:rsidR="009B0A52" w:rsidRPr="001F7B42">
        <w:rPr>
          <w:rFonts w:ascii="David" w:hAnsi="David" w:cs="David"/>
          <w:sz w:val="24"/>
          <w:szCs w:val="24"/>
        </w:rPr>
        <w:t>P=0.045</w:t>
      </w:r>
      <w:r w:rsidR="009B0A52" w:rsidRPr="00E26B6C">
        <w:rPr>
          <w:rFonts w:ascii="David" w:hAnsi="David" w:cs="David" w:hint="cs"/>
          <w:sz w:val="24"/>
          <w:szCs w:val="24"/>
          <w:rtl/>
          <w:lang w:val="en-GB"/>
        </w:rPr>
        <w:t>).</w:t>
      </w:r>
    </w:p>
    <w:p w14:paraId="44A1E0F3" w14:textId="299225EC" w:rsidR="00346433" w:rsidRPr="00346433" w:rsidRDefault="005D3CA0" w:rsidP="00A34A58">
      <w:pPr>
        <w:rPr>
          <w:rFonts w:ascii="David" w:hAnsi="David" w:cs="David"/>
          <w:sz w:val="24"/>
          <w:szCs w:val="24"/>
          <w:rtl/>
        </w:rPr>
      </w:pPr>
      <w:r w:rsidRPr="001F7B42">
        <w:rPr>
          <w:rFonts w:ascii="David" w:hAnsi="David" w:cs="David"/>
          <w:sz w:val="24"/>
          <w:szCs w:val="24"/>
          <w:rtl/>
        </w:rPr>
        <w:t xml:space="preserve">גיל ודרגת </w:t>
      </w:r>
      <w:r w:rsidR="00E06F96" w:rsidRPr="001F7B42">
        <w:rPr>
          <w:rFonts w:ascii="David" w:hAnsi="David" w:cs="David"/>
          <w:sz w:val="24"/>
          <w:szCs w:val="24"/>
          <w:rtl/>
        </w:rPr>
        <w:t>הפאפ</w:t>
      </w:r>
      <w:r w:rsidRPr="001F7B42">
        <w:rPr>
          <w:rFonts w:ascii="David" w:hAnsi="David" w:cs="David"/>
          <w:sz w:val="24"/>
          <w:szCs w:val="24"/>
          <w:rtl/>
        </w:rPr>
        <w:t xml:space="preserve"> אינם</w:t>
      </w:r>
      <w:r w:rsidR="00194330" w:rsidRPr="001F7B42">
        <w:rPr>
          <w:rFonts w:ascii="David" w:hAnsi="David" w:cs="David"/>
          <w:sz w:val="24"/>
          <w:szCs w:val="24"/>
          <w:rtl/>
        </w:rPr>
        <w:t xml:space="preserve"> משפיעים על </w:t>
      </w:r>
      <w:r w:rsidRPr="001F7B42">
        <w:rPr>
          <w:rFonts w:ascii="David" w:hAnsi="David" w:cs="David"/>
          <w:sz w:val="24"/>
          <w:szCs w:val="24"/>
          <w:rtl/>
        </w:rPr>
        <w:t>הסתברות לתיעוד מיקום הביופסיה.</w:t>
      </w:r>
    </w:p>
    <w:p w14:paraId="1F9B2D36" w14:textId="77777777" w:rsidR="00FD3040" w:rsidRPr="000B24C2" w:rsidRDefault="00FD3040" w:rsidP="00416623">
      <w:pPr>
        <w:spacing w:line="240" w:lineRule="auto"/>
        <w:rPr>
          <w:rFonts w:ascii="David" w:hAnsi="David" w:cs="David"/>
          <w:sz w:val="24"/>
          <w:szCs w:val="24"/>
          <w:rtl/>
          <w:lang w:val="en-GB"/>
        </w:rPr>
      </w:pPr>
    </w:p>
    <w:p w14:paraId="1FE42327" w14:textId="3A14BEBA" w:rsidR="005D3CA0" w:rsidRPr="00901627" w:rsidRDefault="005D3CA0" w:rsidP="005D3CA0">
      <w:pPr>
        <w:spacing w:line="480" w:lineRule="auto"/>
        <w:rPr>
          <w:rFonts w:ascii="David" w:hAnsi="David" w:cs="David"/>
          <w:sz w:val="24"/>
          <w:szCs w:val="24"/>
          <w:u w:val="single"/>
          <w:lang w:val="en-GB"/>
        </w:rPr>
      </w:pPr>
      <w:r w:rsidRPr="00901627">
        <w:rPr>
          <w:rFonts w:ascii="David" w:hAnsi="David" w:cs="David"/>
          <w:sz w:val="24"/>
          <w:szCs w:val="24"/>
          <w:u w:val="single"/>
          <w:rtl/>
          <w:lang w:val="en-GB"/>
        </w:rPr>
        <w:t>ניבוי תיעוד איזור ההשתנות (</w:t>
      </w:r>
      <w:commentRangeStart w:id="17"/>
      <w:r w:rsidRPr="00901627">
        <w:rPr>
          <w:rFonts w:ascii="David" w:hAnsi="David" w:cs="David"/>
          <w:sz w:val="24"/>
          <w:szCs w:val="24"/>
          <w:u w:val="single"/>
          <w:rtl/>
          <w:lang w:val="en-GB"/>
        </w:rPr>
        <w:t xml:space="preserve">טבלה </w:t>
      </w:r>
      <w:r w:rsidR="00182AA2" w:rsidRPr="00901627">
        <w:rPr>
          <w:rFonts w:ascii="David" w:hAnsi="David" w:cs="David"/>
          <w:sz w:val="24"/>
          <w:szCs w:val="24"/>
          <w:u w:val="single"/>
          <w:rtl/>
          <w:lang w:val="en-GB"/>
        </w:rPr>
        <w:t xml:space="preserve">מספר </w:t>
      </w:r>
      <w:r w:rsidR="00FD3040">
        <w:rPr>
          <w:rFonts w:ascii="David" w:hAnsi="David" w:cs="David" w:hint="cs"/>
          <w:sz w:val="24"/>
          <w:szCs w:val="24"/>
          <w:u w:val="single"/>
          <w:rtl/>
          <w:lang w:val="en-GB"/>
        </w:rPr>
        <w:t>3</w:t>
      </w:r>
      <w:r w:rsidRPr="00901627">
        <w:rPr>
          <w:rFonts w:ascii="David" w:hAnsi="David" w:cs="David"/>
          <w:sz w:val="24"/>
          <w:szCs w:val="24"/>
          <w:u w:val="single"/>
          <w:rtl/>
          <w:lang w:val="en-GB"/>
        </w:rPr>
        <w:t>)</w:t>
      </w:r>
      <w:commentRangeEnd w:id="17"/>
      <w:r w:rsidR="00FD3040">
        <w:rPr>
          <w:rStyle w:val="CommentReference"/>
          <w:rtl/>
        </w:rPr>
        <w:commentReference w:id="17"/>
      </w:r>
    </w:p>
    <w:p w14:paraId="0E2557DA" w14:textId="207365C1" w:rsidR="005D3CA0" w:rsidRPr="00E26B6C" w:rsidRDefault="005D3CA0" w:rsidP="00E26B6C">
      <w:pPr>
        <w:rPr>
          <w:rFonts w:ascii="David" w:hAnsi="David" w:cs="David"/>
          <w:sz w:val="24"/>
          <w:szCs w:val="24"/>
          <w:rtl/>
          <w:lang w:val="en-GB"/>
        </w:rPr>
      </w:pPr>
      <w:r w:rsidRPr="00901627">
        <w:rPr>
          <w:rFonts w:ascii="David" w:hAnsi="David" w:cs="David"/>
          <w:sz w:val="24"/>
          <w:szCs w:val="24"/>
          <w:rtl/>
        </w:rPr>
        <w:t xml:space="preserve">ההסתברות לתיעוד אזור ההשתנות נמוכה </w:t>
      </w:r>
      <w:r w:rsidR="00706562" w:rsidRPr="00E26B6C">
        <w:rPr>
          <w:rFonts w:ascii="David" w:hAnsi="David" w:cs="David"/>
          <w:sz w:val="24"/>
          <w:szCs w:val="24"/>
          <w:rtl/>
          <w:lang w:val="en-GB"/>
        </w:rPr>
        <w:t xml:space="preserve">בבית חולים </w:t>
      </w:r>
      <w:r w:rsidRPr="00901627">
        <w:rPr>
          <w:rFonts w:ascii="David" w:hAnsi="David" w:cs="David"/>
          <w:sz w:val="24"/>
          <w:szCs w:val="24"/>
          <w:rtl/>
          <w:lang w:val="en-GB"/>
        </w:rPr>
        <w:t xml:space="preserve">מאשר בקהילה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=0.186, P&lt;0.001</w:t>
      </w:r>
      <w:r w:rsidR="00E26B6C" w:rsidRPr="00E26B6C">
        <w:rPr>
          <w:rFonts w:ascii="David" w:hAnsi="David" w:cs="David" w:hint="cs"/>
          <w:sz w:val="24"/>
          <w:szCs w:val="24"/>
          <w:rtl/>
          <w:lang w:val="en-GB"/>
        </w:rPr>
        <w:t>).</w:t>
      </w:r>
    </w:p>
    <w:p w14:paraId="49A80104" w14:textId="4E426E1B" w:rsidR="005D3CA0" w:rsidRPr="00901627" w:rsidRDefault="005D3CA0" w:rsidP="005D3CA0">
      <w:pPr>
        <w:rPr>
          <w:rFonts w:ascii="David" w:hAnsi="David" w:cs="David"/>
          <w:sz w:val="24"/>
          <w:szCs w:val="24"/>
          <w:rtl/>
          <w:lang w:val="en-GB"/>
        </w:rPr>
      </w:pPr>
      <w:r w:rsidRPr="00901627">
        <w:rPr>
          <w:rFonts w:ascii="David" w:hAnsi="David" w:cs="David"/>
          <w:sz w:val="24"/>
          <w:szCs w:val="24"/>
          <w:rtl/>
        </w:rPr>
        <w:t xml:space="preserve">אצל רופא פרטי, ההסתברות לתיעוד </w:t>
      </w:r>
      <w:r w:rsidR="0088587B" w:rsidRPr="00901627">
        <w:rPr>
          <w:rFonts w:ascii="David" w:hAnsi="David" w:cs="David"/>
          <w:sz w:val="24"/>
          <w:szCs w:val="24"/>
          <w:rtl/>
        </w:rPr>
        <w:t xml:space="preserve">אזור ההשתנות </w:t>
      </w:r>
      <w:r w:rsidRPr="00901627">
        <w:rPr>
          <w:rFonts w:ascii="David" w:hAnsi="David" w:cs="David"/>
          <w:sz w:val="24"/>
          <w:szCs w:val="24"/>
          <w:rtl/>
        </w:rPr>
        <w:t xml:space="preserve">גבוהה </w:t>
      </w:r>
      <w:r w:rsidRPr="00901627">
        <w:rPr>
          <w:rFonts w:ascii="David" w:hAnsi="David" w:cs="David"/>
          <w:sz w:val="24"/>
          <w:szCs w:val="24"/>
          <w:rtl/>
          <w:lang w:val="en-GB"/>
        </w:rPr>
        <w:t xml:space="preserve">מאשר בקהילה </w:t>
      </w:r>
      <w:r w:rsidR="00E26B6C">
        <w:rPr>
          <w:rFonts w:ascii="David" w:hAnsi="David" w:cs="David" w:hint="cs"/>
          <w:sz w:val="24"/>
          <w:szCs w:val="24"/>
          <w:lang w:val="en-GB"/>
        </w:rPr>
        <w:t xml:space="preserve">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w:t>
      </w:r>
      <w:r w:rsidR="00E26B6C">
        <w:rPr>
          <w:rFonts w:ascii="David" w:hAnsi="David" w:cs="David"/>
          <w:sz w:val="24"/>
          <w:szCs w:val="24"/>
          <w:lang w:val="en-GB"/>
        </w:rPr>
        <w:t>3.544</w:t>
      </w:r>
      <w:r w:rsidR="00E26B6C" w:rsidRPr="00E26B6C">
        <w:rPr>
          <w:rFonts w:ascii="David" w:hAnsi="David" w:cs="David"/>
          <w:sz w:val="24"/>
          <w:szCs w:val="24"/>
          <w:lang w:val="en-GB"/>
        </w:rPr>
        <w:t>, P</w:t>
      </w:r>
      <w:r w:rsidR="00E26B6C">
        <w:rPr>
          <w:rFonts w:ascii="David" w:hAnsi="David" w:cs="David"/>
          <w:sz w:val="24"/>
          <w:szCs w:val="24"/>
        </w:rPr>
        <w:t>=</w:t>
      </w:r>
      <w:r w:rsidR="00E26B6C" w:rsidRPr="00901627">
        <w:rPr>
          <w:rFonts w:ascii="David" w:hAnsi="David" w:cs="David"/>
          <w:sz w:val="24"/>
          <w:szCs w:val="24"/>
        </w:rPr>
        <w:t>0.02</w:t>
      </w:r>
      <w:r w:rsidR="00E26B6C" w:rsidRPr="00E26B6C">
        <w:rPr>
          <w:rFonts w:ascii="David" w:hAnsi="David" w:cs="David" w:hint="cs"/>
          <w:sz w:val="24"/>
          <w:szCs w:val="24"/>
          <w:rtl/>
          <w:lang w:val="en-GB"/>
        </w:rPr>
        <w:t>).</w:t>
      </w:r>
    </w:p>
    <w:p w14:paraId="542E460C" w14:textId="10E55B58" w:rsidR="00346433" w:rsidRPr="00346433" w:rsidRDefault="005D3CA0" w:rsidP="00A34A58">
      <w:pPr>
        <w:spacing w:line="480" w:lineRule="auto"/>
        <w:rPr>
          <w:rFonts w:ascii="David" w:hAnsi="David" w:cs="David"/>
          <w:sz w:val="24"/>
          <w:szCs w:val="24"/>
          <w:rtl/>
        </w:rPr>
      </w:pPr>
      <w:r w:rsidRPr="00901627">
        <w:rPr>
          <w:rFonts w:ascii="David" w:hAnsi="David" w:cs="David"/>
          <w:sz w:val="24"/>
          <w:szCs w:val="24"/>
          <w:rtl/>
        </w:rPr>
        <w:t xml:space="preserve">כאשר דרגת </w:t>
      </w:r>
      <w:r w:rsidR="00E06F96">
        <w:rPr>
          <w:rFonts w:ascii="David" w:hAnsi="David" w:cs="David" w:hint="cs"/>
          <w:sz w:val="24"/>
          <w:szCs w:val="24"/>
          <w:rtl/>
        </w:rPr>
        <w:t>ה</w:t>
      </w:r>
      <w:r w:rsidR="00601FDF">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גבוהה, ההסתברות לתיעוד של אזור ההשתנות נמוכה </w:t>
      </w:r>
      <w:r w:rsidRPr="00901627">
        <w:rPr>
          <w:rFonts w:ascii="David" w:hAnsi="David" w:cs="David"/>
          <w:sz w:val="24"/>
          <w:szCs w:val="24"/>
          <w:rtl/>
          <w:lang w:val="en-GB"/>
        </w:rPr>
        <w:t xml:space="preserve">מאשר דרגת </w:t>
      </w:r>
      <w:r w:rsidR="00601FDF">
        <w:rPr>
          <w:rFonts w:ascii="David" w:hAnsi="David" w:cs="David" w:hint="cs"/>
          <w:sz w:val="24"/>
          <w:szCs w:val="24"/>
          <w:rtl/>
          <w:lang w:val="en-GB"/>
        </w:rPr>
        <w:t>אבנומרליות נמוכה של הפאפ</w:t>
      </w:r>
      <w:r w:rsidRPr="00901627">
        <w:rPr>
          <w:rFonts w:ascii="David" w:hAnsi="David" w:cs="David"/>
          <w:sz w:val="24"/>
          <w:szCs w:val="24"/>
          <w:rtl/>
          <w:lang w:val="en-GB"/>
        </w:rPr>
        <w:t xml:space="preserve"> </w:t>
      </w:r>
      <w:r w:rsidR="00E26B6C">
        <w:rPr>
          <w:rFonts w:ascii="David" w:hAnsi="David" w:cs="David" w:hint="cs"/>
          <w:sz w:val="24"/>
          <w:szCs w:val="24"/>
          <w:lang w:val="en-GB"/>
        </w:rPr>
        <w:t xml:space="preserve">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w:t>
      </w:r>
      <w:r w:rsidR="00E26B6C">
        <w:rPr>
          <w:rFonts w:ascii="David" w:hAnsi="David" w:cs="David"/>
          <w:sz w:val="24"/>
          <w:szCs w:val="24"/>
          <w:lang w:val="en-GB"/>
        </w:rPr>
        <w:t>0.255</w:t>
      </w:r>
      <w:r w:rsidR="00E26B6C" w:rsidRPr="00E26B6C">
        <w:rPr>
          <w:rFonts w:ascii="David" w:hAnsi="David" w:cs="David"/>
          <w:sz w:val="24"/>
          <w:szCs w:val="24"/>
          <w:lang w:val="en-GB"/>
        </w:rPr>
        <w:t>, P&lt;0.001</w:t>
      </w:r>
      <w:r w:rsidR="00E26B6C" w:rsidRPr="00E26B6C">
        <w:rPr>
          <w:rFonts w:ascii="David" w:hAnsi="David" w:cs="David" w:hint="cs"/>
          <w:sz w:val="24"/>
          <w:szCs w:val="24"/>
          <w:rtl/>
          <w:lang w:val="en-GB"/>
        </w:rPr>
        <w:t>).</w:t>
      </w:r>
      <w:r w:rsidR="00D9054E">
        <w:rPr>
          <w:rFonts w:ascii="David" w:hAnsi="David" w:cs="David" w:hint="cs"/>
          <w:color w:val="000000"/>
          <w:sz w:val="24"/>
          <w:szCs w:val="24"/>
          <w:rtl/>
        </w:rPr>
        <w:t xml:space="preserve"> </w:t>
      </w:r>
      <w:r w:rsidR="00706562" w:rsidRPr="00901627">
        <w:rPr>
          <w:rFonts w:ascii="David" w:hAnsi="David" w:cs="David"/>
          <w:color w:val="000000"/>
          <w:sz w:val="24"/>
          <w:szCs w:val="24"/>
          <w:rtl/>
        </w:rPr>
        <w:t>גיל אינו גורם מנבא לתיעוד איזור ההשתנות.</w:t>
      </w:r>
    </w:p>
    <w:p w14:paraId="2411FF2F" w14:textId="6752ABB0" w:rsidR="00046254" w:rsidRDefault="00046254" w:rsidP="008B2C20">
      <w:pPr>
        <w:spacing w:line="480" w:lineRule="auto"/>
        <w:jc w:val="both"/>
        <w:rPr>
          <w:rFonts w:ascii="David" w:hAnsi="David" w:cs="David"/>
          <w:sz w:val="24"/>
          <w:szCs w:val="24"/>
          <w:rtl/>
          <w:lang w:val="en-GB"/>
        </w:rPr>
      </w:pPr>
      <w:bookmarkStart w:id="18" w:name="_Hlk24051794"/>
      <w:r>
        <w:rPr>
          <w:rFonts w:ascii="David" w:hAnsi="David" w:cs="David" w:hint="cs"/>
          <w:sz w:val="24"/>
          <w:szCs w:val="24"/>
          <w:rtl/>
          <w:lang w:val="en-GB"/>
        </w:rPr>
        <w:t xml:space="preserve">לסיכום, נמצא על פי המודלים הלוגיסטיים כי לא ניתן לקבוע סוג מרפאה שההסתברות לקיום מדדי האיכות </w:t>
      </w:r>
      <w:r w:rsidR="00C90CBD">
        <w:rPr>
          <w:rFonts w:ascii="David" w:hAnsi="David" w:cs="David" w:hint="cs"/>
          <w:sz w:val="24"/>
          <w:szCs w:val="24"/>
          <w:rtl/>
          <w:lang w:val="en-GB"/>
        </w:rPr>
        <w:t xml:space="preserve">בה </w:t>
      </w:r>
      <w:r>
        <w:rPr>
          <w:rFonts w:ascii="David" w:hAnsi="David" w:cs="David" w:hint="cs"/>
          <w:sz w:val="24"/>
          <w:szCs w:val="24"/>
          <w:rtl/>
          <w:lang w:val="en-GB"/>
        </w:rPr>
        <w:t xml:space="preserve">גבוהים יותר באופן גורף. עבור תיעוד דרגת הנגע, נמצא כי בקהילה השיעור הגבוה ביותר להסתברות לתיעוד, לעומת תיעוד מיקום הביופסיה שם האחוזים גבוהים בבית החולים ואצל רופא פרטי. לגבי תיעוד איזור ההשתנות, האחוזים גבוהים יותר בקהילה ואצל רופא פרטי. </w:t>
      </w:r>
    </w:p>
    <w:bookmarkEnd w:id="18"/>
    <w:p w14:paraId="38AF3EBE" w14:textId="77777777" w:rsidR="0021044D" w:rsidRDefault="0021044D">
      <w:pPr>
        <w:bidi w:val="0"/>
        <w:rPr>
          <w:rFonts w:ascii="David" w:hAnsi="David" w:cs="David"/>
          <w:b/>
          <w:bCs/>
          <w:sz w:val="24"/>
          <w:szCs w:val="24"/>
          <w:rtl/>
        </w:rPr>
      </w:pPr>
      <w:r>
        <w:rPr>
          <w:rFonts w:ascii="David" w:hAnsi="David" w:cs="David"/>
          <w:b/>
          <w:bCs/>
          <w:sz w:val="24"/>
          <w:szCs w:val="24"/>
          <w:rtl/>
        </w:rPr>
        <w:br w:type="page"/>
      </w:r>
    </w:p>
    <w:p w14:paraId="4344C992" w14:textId="652ADEB9" w:rsidR="00952648" w:rsidRPr="005721C6" w:rsidRDefault="00952648" w:rsidP="0021044D">
      <w:pPr>
        <w:spacing w:line="480" w:lineRule="auto"/>
        <w:rPr>
          <w:rFonts w:ascii="David" w:hAnsi="David" w:cs="David"/>
          <w:b/>
          <w:bCs/>
          <w:sz w:val="28"/>
          <w:szCs w:val="28"/>
        </w:rPr>
      </w:pPr>
      <w:commentRangeStart w:id="19"/>
      <w:r w:rsidRPr="005721C6">
        <w:rPr>
          <w:rFonts w:ascii="David" w:hAnsi="David" w:cs="David"/>
          <w:b/>
          <w:bCs/>
          <w:sz w:val="28"/>
          <w:szCs w:val="28"/>
          <w:rtl/>
        </w:rPr>
        <w:lastRenderedPageBreak/>
        <w:t>דיון</w:t>
      </w:r>
      <w:commentRangeEnd w:id="19"/>
      <w:r w:rsidR="00072F78">
        <w:rPr>
          <w:rStyle w:val="CommentReference"/>
        </w:rPr>
        <w:commentReference w:id="19"/>
      </w:r>
    </w:p>
    <w:p w14:paraId="122DFF04" w14:textId="1D850033" w:rsidR="00C76061" w:rsidRPr="00901627" w:rsidRDefault="006127CB" w:rsidP="0032751A">
      <w:pPr>
        <w:spacing w:line="480" w:lineRule="auto"/>
        <w:jc w:val="both"/>
        <w:rPr>
          <w:rFonts w:ascii="David" w:hAnsi="David" w:cs="David"/>
          <w:sz w:val="24"/>
          <w:szCs w:val="24"/>
          <w:rtl/>
        </w:rPr>
      </w:pPr>
      <w:bookmarkStart w:id="20" w:name="_Hlk24051817"/>
      <w:r>
        <w:rPr>
          <w:rFonts w:ascii="David" w:hAnsi="David" w:cs="David" w:hint="cs"/>
          <w:sz w:val="24"/>
          <w:szCs w:val="24"/>
          <w:rtl/>
        </w:rPr>
        <w:t>ב</w:t>
      </w:r>
      <w:r w:rsidRPr="00901627">
        <w:rPr>
          <w:rFonts w:ascii="David" w:hAnsi="David" w:cs="David"/>
          <w:sz w:val="24"/>
          <w:szCs w:val="24"/>
          <w:rtl/>
        </w:rPr>
        <w:t xml:space="preserve">מחקר רטרוספקטיבי השוואתי </w:t>
      </w:r>
      <w:r>
        <w:rPr>
          <w:rFonts w:ascii="David" w:hAnsi="David" w:cs="David" w:hint="cs"/>
          <w:sz w:val="24"/>
          <w:szCs w:val="24"/>
          <w:rtl/>
        </w:rPr>
        <w:t xml:space="preserve">זה בדקנו האם </w:t>
      </w:r>
      <w:r w:rsidRPr="00901627">
        <w:rPr>
          <w:rFonts w:ascii="David" w:hAnsi="David" w:cs="David"/>
          <w:sz w:val="24"/>
          <w:szCs w:val="24"/>
          <w:rtl/>
        </w:rPr>
        <w:t>מרפאות לקולפוסקופיה</w:t>
      </w:r>
      <w:r>
        <w:rPr>
          <w:rFonts w:ascii="David" w:hAnsi="David" w:cs="David" w:hint="cs"/>
          <w:sz w:val="24"/>
          <w:szCs w:val="24"/>
          <w:rtl/>
        </w:rPr>
        <w:t xml:space="preserve"> בישראל</w:t>
      </w:r>
      <w:r w:rsidRPr="00901627">
        <w:rPr>
          <w:rFonts w:ascii="David" w:hAnsi="David" w:cs="David"/>
          <w:sz w:val="24"/>
          <w:szCs w:val="24"/>
          <w:rtl/>
        </w:rPr>
        <w:t xml:space="preserve"> עומדות במדדי איכות </w:t>
      </w:r>
      <w:r>
        <w:rPr>
          <w:rFonts w:ascii="David" w:hAnsi="David" w:cs="David" w:hint="cs"/>
          <w:sz w:val="24"/>
          <w:szCs w:val="24"/>
          <w:rtl/>
        </w:rPr>
        <w:t xml:space="preserve">בינלאומיים. </w:t>
      </w:r>
      <w:r w:rsidR="00044A81" w:rsidRPr="00901627">
        <w:rPr>
          <w:rFonts w:ascii="David" w:hAnsi="David" w:cs="David"/>
          <w:sz w:val="24"/>
          <w:szCs w:val="24"/>
          <w:rtl/>
        </w:rPr>
        <w:t xml:space="preserve">הממצא העיקרי הוא </w:t>
      </w:r>
      <w:r w:rsidR="00CF5CA3">
        <w:rPr>
          <w:rFonts w:ascii="David" w:hAnsi="David" w:cs="David" w:hint="cs"/>
          <w:sz w:val="24"/>
          <w:szCs w:val="24"/>
          <w:rtl/>
        </w:rPr>
        <w:t>שבמרפאות</w:t>
      </w:r>
      <w:r w:rsidR="00F00A24">
        <w:rPr>
          <w:rFonts w:ascii="David" w:hAnsi="David" w:cs="David" w:hint="cs"/>
          <w:sz w:val="24"/>
          <w:szCs w:val="24"/>
          <w:rtl/>
        </w:rPr>
        <w:t xml:space="preserve"> </w:t>
      </w:r>
      <w:r w:rsidR="006D38EB" w:rsidRPr="00901627">
        <w:rPr>
          <w:rFonts w:ascii="David" w:hAnsi="David" w:cs="David"/>
          <w:sz w:val="24"/>
          <w:szCs w:val="24"/>
          <w:rtl/>
        </w:rPr>
        <w:t>הקולפוסקופיה</w:t>
      </w:r>
      <w:r w:rsidR="00044A81" w:rsidRPr="00901627">
        <w:rPr>
          <w:rFonts w:ascii="David" w:hAnsi="David" w:cs="David"/>
          <w:sz w:val="24"/>
          <w:szCs w:val="24"/>
          <w:rtl/>
        </w:rPr>
        <w:t xml:space="preserve"> </w:t>
      </w:r>
      <w:r w:rsidR="00695124">
        <w:rPr>
          <w:rFonts w:ascii="David" w:hAnsi="David" w:cs="David" w:hint="cs"/>
          <w:sz w:val="24"/>
          <w:szCs w:val="24"/>
          <w:rtl/>
        </w:rPr>
        <w:t>שנבדקו במדגם, ח</w:t>
      </w:r>
      <w:r w:rsidR="00F00A24">
        <w:rPr>
          <w:rFonts w:ascii="David" w:hAnsi="David" w:cs="David" w:hint="cs"/>
          <w:sz w:val="24"/>
          <w:szCs w:val="24"/>
          <w:rtl/>
        </w:rPr>
        <w:t>לק מ</w:t>
      </w:r>
      <w:r w:rsidR="00F334F2" w:rsidRPr="00901627">
        <w:rPr>
          <w:rFonts w:ascii="David" w:hAnsi="David" w:cs="David"/>
          <w:sz w:val="24"/>
          <w:szCs w:val="24"/>
          <w:rtl/>
        </w:rPr>
        <w:t xml:space="preserve">מדדי האיכות הבינלאומיים </w:t>
      </w:r>
      <w:r w:rsidR="00D30E1F">
        <w:rPr>
          <w:rFonts w:ascii="David" w:hAnsi="David" w:cs="David" w:hint="cs"/>
          <w:sz w:val="24"/>
          <w:szCs w:val="24"/>
          <w:rtl/>
        </w:rPr>
        <w:t>לביצוע ותיעוד בדיקת הקולפוסקופיה לא נשמרים</w:t>
      </w:r>
      <w:r w:rsidR="0032751A">
        <w:rPr>
          <w:rFonts w:ascii="David" w:hAnsi="David" w:cs="David" w:hint="cs"/>
          <w:sz w:val="24"/>
          <w:szCs w:val="24"/>
          <w:rtl/>
        </w:rPr>
        <w:t xml:space="preserve"> בצורה עקבית</w:t>
      </w:r>
      <w:r w:rsidR="00F334F2" w:rsidRPr="00901627">
        <w:rPr>
          <w:rFonts w:ascii="David" w:hAnsi="David" w:cs="David"/>
          <w:sz w:val="24"/>
          <w:szCs w:val="24"/>
          <w:rtl/>
        </w:rPr>
        <w:t xml:space="preserve">. </w:t>
      </w:r>
      <w:r w:rsidR="003C20AA" w:rsidRPr="00901627">
        <w:rPr>
          <w:rFonts w:ascii="David" w:hAnsi="David" w:cs="David"/>
          <w:sz w:val="24"/>
          <w:szCs w:val="24"/>
          <w:rtl/>
        </w:rPr>
        <w:t xml:space="preserve"> </w:t>
      </w:r>
      <w:bookmarkEnd w:id="20"/>
      <w:r w:rsidR="00BC12F0">
        <w:rPr>
          <w:rFonts w:ascii="David" w:hAnsi="David" w:cs="David" w:hint="cs"/>
          <w:sz w:val="24"/>
          <w:szCs w:val="24"/>
          <w:rtl/>
        </w:rPr>
        <w:t>זאת למרות ש</w:t>
      </w:r>
      <w:r w:rsidR="006E5774" w:rsidRPr="00901627">
        <w:rPr>
          <w:rFonts w:ascii="David" w:hAnsi="David" w:cs="David"/>
          <w:sz w:val="24"/>
          <w:szCs w:val="24"/>
          <w:rtl/>
        </w:rPr>
        <w:t>יש</w:t>
      </w:r>
      <w:r w:rsidR="006D38EB" w:rsidRPr="00901627">
        <w:rPr>
          <w:rFonts w:ascii="David" w:hAnsi="David" w:cs="David"/>
          <w:sz w:val="24"/>
          <w:szCs w:val="24"/>
          <w:rtl/>
        </w:rPr>
        <w:t>נה</w:t>
      </w:r>
      <w:r w:rsidR="003C20AA" w:rsidRPr="00901627">
        <w:rPr>
          <w:rFonts w:ascii="David" w:hAnsi="David" w:cs="David"/>
          <w:sz w:val="24"/>
          <w:szCs w:val="24"/>
          <w:rtl/>
        </w:rPr>
        <w:t xml:space="preserve"> חשיבות רבה ל</w:t>
      </w:r>
      <w:r w:rsidR="006E5774" w:rsidRPr="00901627">
        <w:rPr>
          <w:rFonts w:ascii="David" w:hAnsi="David" w:cs="David"/>
          <w:sz w:val="24"/>
          <w:szCs w:val="24"/>
          <w:rtl/>
        </w:rPr>
        <w:t>עמידה ב</w:t>
      </w:r>
      <w:r w:rsidR="003C20AA" w:rsidRPr="00901627">
        <w:rPr>
          <w:rFonts w:ascii="David" w:hAnsi="David" w:cs="David"/>
          <w:sz w:val="24"/>
          <w:szCs w:val="24"/>
          <w:rtl/>
        </w:rPr>
        <w:t xml:space="preserve">מדדי האיכות </w:t>
      </w:r>
      <w:r w:rsidR="006E5774" w:rsidRPr="00901627">
        <w:rPr>
          <w:rFonts w:ascii="David" w:hAnsi="David" w:cs="David"/>
          <w:sz w:val="24"/>
          <w:szCs w:val="24"/>
          <w:rtl/>
        </w:rPr>
        <w:t xml:space="preserve">דווקא </w:t>
      </w:r>
      <w:r w:rsidR="003C20AA" w:rsidRPr="00901627">
        <w:rPr>
          <w:rFonts w:ascii="David" w:hAnsi="David" w:cs="David"/>
          <w:sz w:val="24"/>
          <w:szCs w:val="24"/>
          <w:rtl/>
        </w:rPr>
        <w:t>ב</w:t>
      </w:r>
      <w:r w:rsidR="006D38EB" w:rsidRPr="00901627">
        <w:rPr>
          <w:rFonts w:ascii="David" w:hAnsi="David" w:cs="David"/>
          <w:sz w:val="24"/>
          <w:szCs w:val="24"/>
          <w:rtl/>
        </w:rPr>
        <w:t>בדיקת ה</w:t>
      </w:r>
      <w:r w:rsidR="003C20AA" w:rsidRPr="00901627">
        <w:rPr>
          <w:rFonts w:ascii="David" w:hAnsi="David" w:cs="David"/>
          <w:sz w:val="24"/>
          <w:szCs w:val="24"/>
          <w:rtl/>
        </w:rPr>
        <w:t>קולפוסקופיה, עקב חשיבות</w:t>
      </w:r>
      <w:r w:rsidR="006D38EB" w:rsidRPr="00901627">
        <w:rPr>
          <w:rFonts w:ascii="David" w:hAnsi="David" w:cs="David"/>
          <w:sz w:val="24"/>
          <w:szCs w:val="24"/>
          <w:rtl/>
        </w:rPr>
        <w:t>ה של</w:t>
      </w:r>
      <w:r w:rsidR="003C20AA" w:rsidRPr="00901627">
        <w:rPr>
          <w:rFonts w:ascii="David" w:hAnsi="David" w:cs="David"/>
          <w:sz w:val="24"/>
          <w:szCs w:val="24"/>
          <w:rtl/>
        </w:rPr>
        <w:t xml:space="preserve"> הבדיקה באבחון </w:t>
      </w:r>
      <w:r w:rsidR="00695124">
        <w:rPr>
          <w:rFonts w:ascii="David" w:hAnsi="David" w:cs="David" w:hint="cs"/>
          <w:sz w:val="24"/>
          <w:szCs w:val="24"/>
          <w:rtl/>
        </w:rPr>
        <w:t xml:space="preserve">ומעקב אחר </w:t>
      </w:r>
      <w:r w:rsidR="003C20AA" w:rsidRPr="00901627">
        <w:rPr>
          <w:rFonts w:ascii="David" w:hAnsi="David" w:cs="David"/>
          <w:sz w:val="24"/>
          <w:szCs w:val="24"/>
          <w:rtl/>
        </w:rPr>
        <w:t xml:space="preserve">נגעים ממאירים וטרום ממאירים. </w:t>
      </w:r>
      <w:r w:rsidR="00F43EAB" w:rsidRPr="00901627">
        <w:rPr>
          <w:rFonts w:ascii="David" w:hAnsi="David" w:cs="David"/>
          <w:sz w:val="24"/>
          <w:szCs w:val="24"/>
        </w:rPr>
        <w:t xml:space="preserve"> </w:t>
      </w:r>
      <w:r w:rsidR="00BC12F0">
        <w:rPr>
          <w:rFonts w:ascii="David" w:hAnsi="David" w:cs="David" w:hint="cs"/>
          <w:sz w:val="24"/>
          <w:szCs w:val="24"/>
          <w:rtl/>
        </w:rPr>
        <w:t>הוכח בעבר</w:t>
      </w:r>
      <w:r w:rsidR="00F43EAB" w:rsidRPr="00901627">
        <w:rPr>
          <w:rFonts w:ascii="David" w:hAnsi="David" w:cs="David"/>
          <w:sz w:val="24"/>
          <w:szCs w:val="24"/>
          <w:rtl/>
        </w:rPr>
        <w:t xml:space="preserve"> </w:t>
      </w:r>
      <w:r w:rsidR="00BC12F0">
        <w:rPr>
          <w:rFonts w:ascii="David" w:hAnsi="David" w:cs="David" w:hint="cs"/>
          <w:sz w:val="24"/>
          <w:szCs w:val="24"/>
          <w:rtl/>
        </w:rPr>
        <w:t>ש</w:t>
      </w:r>
      <w:r w:rsidR="00F43EAB" w:rsidRPr="00901627">
        <w:rPr>
          <w:rFonts w:ascii="David" w:hAnsi="David" w:cs="David"/>
          <w:sz w:val="24"/>
          <w:szCs w:val="24"/>
          <w:rtl/>
        </w:rPr>
        <w:t>הודות ל</w:t>
      </w:r>
      <w:r w:rsidR="0032751A">
        <w:rPr>
          <w:rFonts w:ascii="David" w:hAnsi="David" w:cs="David" w:hint="cs"/>
          <w:sz w:val="24"/>
          <w:szCs w:val="24"/>
          <w:rtl/>
        </w:rPr>
        <w:t xml:space="preserve">הכנסת </w:t>
      </w:r>
      <w:r w:rsidR="00F43EAB" w:rsidRPr="00901627">
        <w:rPr>
          <w:rFonts w:ascii="David" w:hAnsi="David" w:cs="David"/>
          <w:sz w:val="24"/>
          <w:szCs w:val="24"/>
          <w:rtl/>
        </w:rPr>
        <w:t xml:space="preserve">תכניות של מדדי איכות </w:t>
      </w:r>
      <w:r w:rsidR="00695124">
        <w:rPr>
          <w:rFonts w:ascii="David" w:hAnsi="David" w:cs="David" w:hint="cs"/>
          <w:sz w:val="24"/>
          <w:szCs w:val="24"/>
          <w:rtl/>
        </w:rPr>
        <w:t>ל</w:t>
      </w:r>
      <w:r w:rsidR="00BC12F0">
        <w:rPr>
          <w:rFonts w:ascii="David" w:hAnsi="David" w:cs="David" w:hint="cs"/>
          <w:sz w:val="24"/>
          <w:szCs w:val="24"/>
          <w:rtl/>
        </w:rPr>
        <w:t xml:space="preserve">סריקה למניעת </w:t>
      </w:r>
      <w:r w:rsidR="00F43EAB" w:rsidRPr="00901627">
        <w:rPr>
          <w:rFonts w:ascii="David" w:hAnsi="David" w:cs="David"/>
          <w:sz w:val="24"/>
          <w:szCs w:val="24"/>
          <w:rtl/>
        </w:rPr>
        <w:t>סרטן צוואר הרחם</w:t>
      </w:r>
      <w:r w:rsidR="0032751A" w:rsidRPr="0032751A">
        <w:rPr>
          <w:rFonts w:hint="cs"/>
          <w:rtl/>
        </w:rPr>
        <w:t xml:space="preserve"> </w:t>
      </w:r>
      <w:r w:rsidR="0032751A" w:rsidRPr="0032751A">
        <w:rPr>
          <w:rFonts w:ascii="David" w:hAnsi="David" w:cs="David" w:hint="cs"/>
          <w:sz w:val="24"/>
          <w:szCs w:val="24"/>
          <w:rtl/>
        </w:rPr>
        <w:t>באנגליה</w:t>
      </w:r>
      <w:r w:rsidR="0032751A" w:rsidRPr="0032751A">
        <w:rPr>
          <w:rFonts w:ascii="David" w:hAnsi="David" w:cs="David"/>
          <w:sz w:val="24"/>
          <w:szCs w:val="24"/>
          <w:rtl/>
        </w:rPr>
        <w:t xml:space="preserve"> </w:t>
      </w:r>
      <w:r w:rsidR="0032751A" w:rsidRPr="0032751A">
        <w:rPr>
          <w:rFonts w:ascii="David" w:hAnsi="David" w:cs="David" w:hint="cs"/>
          <w:sz w:val="24"/>
          <w:szCs w:val="24"/>
          <w:rtl/>
        </w:rPr>
        <w:t>ובויילס</w:t>
      </w:r>
      <w:r w:rsidR="0032751A">
        <w:rPr>
          <w:rFonts w:ascii="David" w:hAnsi="David" w:cs="David" w:hint="cs"/>
          <w:sz w:val="24"/>
          <w:szCs w:val="24"/>
          <w:rtl/>
        </w:rPr>
        <w:t xml:space="preserve"> </w:t>
      </w:r>
      <w:r w:rsidR="00F43EAB" w:rsidRPr="00901627">
        <w:rPr>
          <w:rFonts w:ascii="David" w:hAnsi="David" w:cs="David"/>
          <w:sz w:val="24"/>
          <w:szCs w:val="24"/>
          <w:rtl/>
        </w:rPr>
        <w:t xml:space="preserve">, </w:t>
      </w:r>
      <w:r w:rsidR="0032751A">
        <w:rPr>
          <w:rFonts w:ascii="David" w:hAnsi="David" w:cs="David" w:hint="cs"/>
          <w:sz w:val="24"/>
          <w:szCs w:val="24"/>
          <w:rtl/>
        </w:rPr>
        <w:t>נגרמה</w:t>
      </w:r>
      <w:r w:rsidR="0032751A" w:rsidRPr="00901627">
        <w:rPr>
          <w:rFonts w:ascii="David" w:hAnsi="David" w:cs="David"/>
          <w:sz w:val="24"/>
          <w:szCs w:val="24"/>
          <w:rtl/>
        </w:rPr>
        <w:t xml:space="preserve"> </w:t>
      </w:r>
      <w:r w:rsidR="00F43EAB" w:rsidRPr="00901627">
        <w:rPr>
          <w:rFonts w:ascii="David" w:hAnsi="David" w:cs="David"/>
          <w:sz w:val="24"/>
          <w:szCs w:val="24"/>
          <w:rtl/>
        </w:rPr>
        <w:t>ירידה ב</w:t>
      </w:r>
      <w:r w:rsidR="00BC12F0">
        <w:rPr>
          <w:rFonts w:ascii="David" w:hAnsi="David" w:cs="David" w:hint="cs"/>
          <w:sz w:val="24"/>
          <w:szCs w:val="24"/>
          <w:rtl/>
        </w:rPr>
        <w:t>הי</w:t>
      </w:r>
      <w:r w:rsidR="00F43EAB" w:rsidRPr="00901627">
        <w:rPr>
          <w:rFonts w:ascii="David" w:hAnsi="David" w:cs="David"/>
          <w:sz w:val="24"/>
          <w:szCs w:val="24"/>
          <w:rtl/>
        </w:rPr>
        <w:t xml:space="preserve">ארעות של מקרים חדשים של סרטן </w:t>
      </w:r>
      <w:r w:rsidR="00BC12F0">
        <w:rPr>
          <w:rFonts w:ascii="David" w:hAnsi="David" w:cs="David" w:hint="cs"/>
          <w:sz w:val="24"/>
          <w:szCs w:val="24"/>
          <w:rtl/>
        </w:rPr>
        <w:t>חודרני</w:t>
      </w:r>
      <w:r w:rsidR="00BC12F0" w:rsidRPr="00901627">
        <w:rPr>
          <w:rFonts w:ascii="David" w:hAnsi="David" w:cs="David"/>
          <w:sz w:val="24"/>
          <w:szCs w:val="24"/>
          <w:rtl/>
        </w:rPr>
        <w:t xml:space="preserve"> </w:t>
      </w:r>
      <w:r w:rsidR="00647DA8">
        <w:rPr>
          <w:rFonts w:ascii="David" w:hAnsi="David" w:cs="David"/>
          <w:sz w:val="24"/>
          <w:szCs w:val="24"/>
          <w:rtl/>
        </w:rPr>
        <w:fldChar w:fldCharType="begin" w:fldLock="1"/>
      </w:r>
      <w:r w:rsidR="003D35EB">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647DA8">
        <w:rPr>
          <w:rFonts w:ascii="David" w:hAnsi="David" w:cs="David"/>
          <w:sz w:val="24"/>
          <w:szCs w:val="24"/>
          <w:rtl/>
        </w:rPr>
        <w:fldChar w:fldCharType="separate"/>
      </w:r>
      <w:r w:rsidR="00647DA8" w:rsidRPr="00647DA8">
        <w:rPr>
          <w:rFonts w:ascii="David" w:hAnsi="David" w:cs="David"/>
          <w:sz w:val="24"/>
          <w:szCs w:val="24"/>
        </w:rPr>
        <w:t>(13)</w:t>
      </w:r>
      <w:r w:rsidR="00647DA8">
        <w:rPr>
          <w:rFonts w:ascii="David" w:hAnsi="David" w:cs="David"/>
          <w:sz w:val="24"/>
          <w:szCs w:val="24"/>
          <w:rtl/>
        </w:rPr>
        <w:fldChar w:fldCharType="end"/>
      </w:r>
      <w:r w:rsidR="00F43EAB" w:rsidRPr="00901627">
        <w:rPr>
          <w:rFonts w:ascii="David" w:hAnsi="David" w:cs="David"/>
          <w:sz w:val="24"/>
          <w:szCs w:val="24"/>
          <w:rtl/>
        </w:rPr>
        <w:t xml:space="preserve">. </w:t>
      </w:r>
      <w:r w:rsidR="00C41C25" w:rsidRPr="00901627">
        <w:rPr>
          <w:rFonts w:ascii="David" w:hAnsi="David" w:cs="David"/>
          <w:sz w:val="24"/>
          <w:szCs w:val="24"/>
          <w:rtl/>
        </w:rPr>
        <w:t>אי י</w:t>
      </w:r>
      <w:r w:rsidR="006E5774" w:rsidRPr="00901627">
        <w:rPr>
          <w:rFonts w:ascii="David" w:hAnsi="David" w:cs="David"/>
          <w:sz w:val="24"/>
          <w:szCs w:val="24"/>
          <w:rtl/>
        </w:rPr>
        <w:t>ישום</w:t>
      </w:r>
      <w:r w:rsidR="003C20AA" w:rsidRPr="00901627">
        <w:rPr>
          <w:rFonts w:ascii="David" w:hAnsi="David" w:cs="David"/>
          <w:sz w:val="24"/>
          <w:szCs w:val="24"/>
          <w:rtl/>
        </w:rPr>
        <w:t xml:space="preserve"> </w:t>
      </w:r>
      <w:r w:rsidR="00C41C25" w:rsidRPr="00901627">
        <w:rPr>
          <w:rFonts w:ascii="David" w:hAnsi="David" w:cs="David"/>
          <w:sz w:val="24"/>
          <w:szCs w:val="24"/>
          <w:rtl/>
        </w:rPr>
        <w:t xml:space="preserve">של </w:t>
      </w:r>
      <w:r w:rsidR="003C20AA" w:rsidRPr="00901627">
        <w:rPr>
          <w:rFonts w:ascii="David" w:hAnsi="David" w:cs="David"/>
          <w:sz w:val="24"/>
          <w:szCs w:val="24"/>
          <w:rtl/>
        </w:rPr>
        <w:t xml:space="preserve">מדדי איכות </w:t>
      </w:r>
      <w:r w:rsidR="00C41C25" w:rsidRPr="00901627">
        <w:rPr>
          <w:rFonts w:ascii="David" w:hAnsi="David" w:cs="David"/>
          <w:sz w:val="24"/>
          <w:szCs w:val="24"/>
          <w:rtl/>
        </w:rPr>
        <w:t>פוגע ב</w:t>
      </w:r>
      <w:r w:rsidR="003C20AA" w:rsidRPr="00901627">
        <w:rPr>
          <w:rFonts w:ascii="David" w:hAnsi="David" w:cs="David"/>
          <w:sz w:val="24"/>
          <w:szCs w:val="24"/>
          <w:rtl/>
        </w:rPr>
        <w:t>סטנדרטיזציה, אחידות</w:t>
      </w:r>
      <w:r w:rsidR="00C41C25" w:rsidRPr="00901627">
        <w:rPr>
          <w:rFonts w:ascii="David" w:hAnsi="David" w:cs="David"/>
          <w:sz w:val="24"/>
          <w:szCs w:val="24"/>
          <w:rtl/>
        </w:rPr>
        <w:t xml:space="preserve"> הבדיקה ו</w:t>
      </w:r>
      <w:r w:rsidR="003C20AA" w:rsidRPr="00901627">
        <w:rPr>
          <w:rFonts w:ascii="David" w:hAnsi="David" w:cs="David"/>
          <w:sz w:val="24"/>
          <w:szCs w:val="24"/>
          <w:rtl/>
        </w:rPr>
        <w:t>איכותה</w:t>
      </w:r>
      <w:r>
        <w:rPr>
          <w:rFonts w:ascii="David" w:hAnsi="David" w:cs="David" w:hint="cs"/>
          <w:sz w:val="24"/>
          <w:szCs w:val="24"/>
          <w:rtl/>
        </w:rPr>
        <w:t>.</w:t>
      </w:r>
    </w:p>
    <w:p w14:paraId="06AF8633" w14:textId="75EB46C7" w:rsidR="003F01F0" w:rsidRDefault="0013041C" w:rsidP="003C20AA">
      <w:pPr>
        <w:spacing w:line="480" w:lineRule="auto"/>
        <w:jc w:val="both"/>
        <w:rPr>
          <w:rFonts w:ascii="David" w:hAnsi="David" w:cs="David"/>
          <w:sz w:val="24"/>
          <w:szCs w:val="24"/>
          <w:rtl/>
          <w:lang w:val="en-GB"/>
        </w:rPr>
      </w:pPr>
      <w:r w:rsidRPr="00901627">
        <w:rPr>
          <w:rFonts w:ascii="David" w:hAnsi="David" w:cs="David"/>
          <w:sz w:val="24"/>
          <w:szCs w:val="24"/>
          <w:rtl/>
          <w:lang w:val="en-GB"/>
        </w:rPr>
        <w:t>לצורך השוואת העמידה במדדי</w:t>
      </w:r>
      <w:r w:rsidR="006127CB">
        <w:rPr>
          <w:rFonts w:ascii="David" w:hAnsi="David" w:cs="David" w:hint="cs"/>
          <w:sz w:val="24"/>
          <w:szCs w:val="24"/>
          <w:rtl/>
          <w:lang w:val="en-GB"/>
        </w:rPr>
        <w:t>ם</w:t>
      </w:r>
      <w:r w:rsidRPr="00901627">
        <w:rPr>
          <w:rFonts w:ascii="David" w:hAnsi="David" w:cs="David"/>
          <w:sz w:val="24"/>
          <w:szCs w:val="24"/>
          <w:rtl/>
          <w:lang w:val="en-GB"/>
        </w:rPr>
        <w:t xml:space="preserve"> בינלאומיים </w:t>
      </w:r>
      <w:r w:rsidR="003150EE">
        <w:rPr>
          <w:rFonts w:ascii="David" w:hAnsi="David" w:cs="David" w:hint="cs"/>
          <w:sz w:val="24"/>
          <w:szCs w:val="24"/>
          <w:rtl/>
          <w:lang w:val="en-GB"/>
        </w:rPr>
        <w:t>בחרנו מדדי איכות המקובלים ב</w:t>
      </w:r>
      <w:r w:rsidR="00BD2786" w:rsidRPr="00901627">
        <w:rPr>
          <w:rFonts w:ascii="David" w:hAnsi="David" w:cs="David"/>
          <w:sz w:val="24"/>
          <w:szCs w:val="24"/>
          <w:rtl/>
          <w:lang w:val="en-GB"/>
        </w:rPr>
        <w:t>בריטניה</w:t>
      </w:r>
      <w:r w:rsidR="00B36513">
        <w:rPr>
          <w:rFonts w:ascii="David" w:hAnsi="David" w:cs="David"/>
          <w:sz w:val="24"/>
          <w:szCs w:val="24"/>
          <w:lang w:val="en-GB"/>
        </w:rPr>
        <w:fldChar w:fldCharType="begin" w:fldLock="1"/>
      </w:r>
      <w:r w:rsidR="00B36513">
        <w:rPr>
          <w:rFonts w:ascii="David" w:hAnsi="David" w:cs="David"/>
          <w:sz w:val="24"/>
          <w:szCs w:val="24"/>
          <w:lang w:val="en-GB"/>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B36513">
        <w:rPr>
          <w:rFonts w:ascii="David" w:hAnsi="David" w:cs="David"/>
          <w:sz w:val="24"/>
          <w:szCs w:val="24"/>
          <w:lang w:val="en-GB"/>
        </w:rPr>
        <w:fldChar w:fldCharType="separate"/>
      </w:r>
      <w:r w:rsidR="00B36513" w:rsidRPr="00B36513">
        <w:rPr>
          <w:rFonts w:ascii="David" w:hAnsi="David" w:cs="David"/>
          <w:sz w:val="24"/>
          <w:szCs w:val="24"/>
          <w:lang w:val="en-GB"/>
        </w:rPr>
        <w:t>(10)</w:t>
      </w:r>
      <w:r w:rsidR="00B36513">
        <w:rPr>
          <w:rFonts w:ascii="David" w:hAnsi="David" w:cs="David"/>
          <w:sz w:val="24"/>
          <w:szCs w:val="24"/>
          <w:lang w:val="en-GB"/>
        </w:rPr>
        <w:fldChar w:fldCharType="end"/>
      </w:r>
      <w:r w:rsidR="00BD2786" w:rsidRPr="00901627">
        <w:rPr>
          <w:rFonts w:ascii="David" w:hAnsi="David" w:cs="David"/>
          <w:sz w:val="24"/>
          <w:szCs w:val="24"/>
          <w:lang w:val="en-GB"/>
        </w:rPr>
        <w:t xml:space="preserve"> </w:t>
      </w:r>
      <w:r w:rsidR="003E5C36" w:rsidRPr="00901627">
        <w:rPr>
          <w:rFonts w:ascii="David" w:hAnsi="David" w:cs="David"/>
          <w:sz w:val="24"/>
          <w:szCs w:val="24"/>
          <w:rtl/>
          <w:lang w:val="en-GB"/>
        </w:rPr>
        <w:t xml:space="preserve"> ו</w:t>
      </w:r>
      <w:r w:rsidR="003150EE">
        <w:rPr>
          <w:rFonts w:ascii="David" w:hAnsi="David" w:cs="David" w:hint="cs"/>
          <w:sz w:val="24"/>
          <w:szCs w:val="24"/>
          <w:rtl/>
          <w:lang w:val="en-GB"/>
        </w:rPr>
        <w:t>ב</w:t>
      </w:r>
      <w:r w:rsidR="00BD2786" w:rsidRPr="00901627">
        <w:rPr>
          <w:rFonts w:ascii="David" w:hAnsi="David" w:cs="David"/>
          <w:sz w:val="24"/>
          <w:szCs w:val="24"/>
          <w:rtl/>
          <w:lang w:val="en-GB"/>
        </w:rPr>
        <w:t>ארה"ב</w:t>
      </w:r>
      <w:r w:rsidR="00B36513">
        <w:rPr>
          <w:rFonts w:ascii="David" w:hAnsi="David" w:cs="David" w:hint="cs"/>
          <w:sz w:val="24"/>
          <w:szCs w:val="24"/>
          <w:rtl/>
          <w:lang w:val="en-GB"/>
        </w:rPr>
        <w:t xml:space="preserve"> </w:t>
      </w:r>
      <w:r w:rsidR="00B36513">
        <w:rPr>
          <w:rFonts w:ascii="David" w:hAnsi="David" w:cs="David"/>
          <w:sz w:val="24"/>
          <w:szCs w:val="24"/>
          <w:rtl/>
          <w:lang w:val="en-GB"/>
        </w:rPr>
        <w:fldChar w:fldCharType="begin" w:fldLock="1"/>
      </w:r>
      <w:r w:rsidR="00B36513">
        <w:rPr>
          <w:rFonts w:ascii="David" w:hAnsi="David" w:cs="David"/>
          <w:sz w:val="24"/>
          <w:szCs w:val="24"/>
          <w:lang w:val="en-GB"/>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B36513">
        <w:rPr>
          <w:rFonts w:ascii="David" w:hAnsi="David" w:cs="David"/>
          <w:sz w:val="24"/>
          <w:szCs w:val="24"/>
          <w:rtl/>
          <w:lang w:val="en-GB"/>
        </w:rPr>
        <w:fldChar w:fldCharType="separate"/>
      </w:r>
      <w:r w:rsidR="00B36513" w:rsidRPr="00B36513">
        <w:rPr>
          <w:rFonts w:ascii="David" w:hAnsi="David" w:cs="David"/>
          <w:sz w:val="24"/>
          <w:szCs w:val="24"/>
          <w:lang w:val="en-GB"/>
        </w:rPr>
        <w:t>(12)</w:t>
      </w:r>
      <w:r w:rsidR="00B36513">
        <w:rPr>
          <w:rFonts w:ascii="David" w:hAnsi="David" w:cs="David"/>
          <w:sz w:val="24"/>
          <w:szCs w:val="24"/>
          <w:rtl/>
          <w:lang w:val="en-GB"/>
        </w:rPr>
        <w:fldChar w:fldCharType="end"/>
      </w:r>
      <w:r w:rsidR="009A65AF" w:rsidRPr="00901627">
        <w:rPr>
          <w:rFonts w:ascii="David" w:hAnsi="David" w:cs="David"/>
          <w:sz w:val="24"/>
          <w:szCs w:val="24"/>
          <w:rtl/>
          <w:lang w:val="en-GB"/>
        </w:rPr>
        <w:t>.</w:t>
      </w:r>
      <w:r w:rsidR="003F01F0" w:rsidRPr="00901627">
        <w:rPr>
          <w:rFonts w:ascii="David" w:hAnsi="David" w:cs="David"/>
          <w:sz w:val="24"/>
          <w:szCs w:val="24"/>
          <w:rtl/>
          <w:lang w:val="en-GB"/>
        </w:rPr>
        <w:t xml:space="preserve"> </w:t>
      </w:r>
      <w:r w:rsidR="00252AC8">
        <w:rPr>
          <w:rFonts w:ascii="David" w:hAnsi="David" w:cs="David" w:hint="cs"/>
          <w:sz w:val="24"/>
          <w:szCs w:val="24"/>
          <w:rtl/>
          <w:lang w:val="en-GB"/>
        </w:rPr>
        <w:t>מ</w:t>
      </w:r>
      <w:r w:rsidR="006D69DE">
        <w:rPr>
          <w:rFonts w:ascii="David" w:hAnsi="David" w:cs="David" w:hint="cs"/>
          <w:sz w:val="24"/>
          <w:szCs w:val="24"/>
          <w:rtl/>
          <w:lang w:val="en-GB"/>
        </w:rPr>
        <w:t>אנגליה</w:t>
      </w:r>
      <w:r w:rsidR="003150EE">
        <w:rPr>
          <w:rFonts w:ascii="David" w:hAnsi="David" w:cs="David" w:hint="cs"/>
          <w:sz w:val="24"/>
          <w:szCs w:val="24"/>
          <w:rtl/>
          <w:lang w:val="en-GB"/>
        </w:rPr>
        <w:t xml:space="preserve"> </w:t>
      </w:r>
      <w:r w:rsidR="006D69DE">
        <w:rPr>
          <w:rFonts w:ascii="David" w:hAnsi="David" w:cs="David" w:hint="cs"/>
          <w:sz w:val="24"/>
          <w:szCs w:val="24"/>
          <w:rtl/>
          <w:lang w:val="en-GB"/>
        </w:rPr>
        <w:t>מדד</w:t>
      </w:r>
      <w:r w:rsidR="003150EE">
        <w:rPr>
          <w:rFonts w:ascii="David" w:hAnsi="David" w:cs="David" w:hint="cs"/>
          <w:sz w:val="24"/>
          <w:szCs w:val="24"/>
          <w:rtl/>
          <w:lang w:val="en-GB"/>
        </w:rPr>
        <w:t>י</w:t>
      </w:r>
      <w:r w:rsidR="006D69DE">
        <w:rPr>
          <w:rFonts w:ascii="David" w:hAnsi="David" w:cs="David" w:hint="cs"/>
          <w:sz w:val="24"/>
          <w:szCs w:val="24"/>
          <w:rtl/>
          <w:lang w:val="en-GB"/>
        </w:rPr>
        <w:t xml:space="preserve"> האיכות</w:t>
      </w:r>
      <w:r w:rsidR="006127CB">
        <w:rPr>
          <w:rFonts w:ascii="David" w:hAnsi="David" w:cs="David" w:hint="cs"/>
          <w:sz w:val="24"/>
          <w:szCs w:val="24"/>
          <w:rtl/>
          <w:lang w:val="en-GB"/>
        </w:rPr>
        <w:t xml:space="preserve"> הינם </w:t>
      </w:r>
      <w:r w:rsidR="006D69DE">
        <w:rPr>
          <w:rFonts w:ascii="David" w:hAnsi="David" w:cs="David" w:hint="cs"/>
          <w:sz w:val="24"/>
          <w:szCs w:val="24"/>
          <w:rtl/>
          <w:lang w:val="en-GB"/>
        </w:rPr>
        <w:t>תיעוד</w:t>
      </w:r>
      <w:r w:rsidR="006127CB">
        <w:rPr>
          <w:rFonts w:ascii="David" w:hAnsi="David" w:cs="David" w:hint="cs"/>
          <w:sz w:val="24"/>
          <w:szCs w:val="24"/>
          <w:rtl/>
          <w:lang w:val="en-GB"/>
        </w:rPr>
        <w:t xml:space="preserve"> של:</w:t>
      </w:r>
      <w:r w:rsidR="006D69DE">
        <w:rPr>
          <w:rFonts w:ascii="David" w:hAnsi="David" w:cs="David" w:hint="cs"/>
          <w:sz w:val="24"/>
          <w:szCs w:val="24"/>
          <w:rtl/>
          <w:lang w:val="en-GB"/>
        </w:rPr>
        <w:t xml:space="preserve"> סיבת ההפניה, אזור ההשתנות, דרגת הנגע, </w:t>
      </w:r>
      <w:r w:rsidR="006127CB">
        <w:rPr>
          <w:rFonts w:ascii="David" w:hAnsi="David" w:cs="David" w:hint="cs"/>
          <w:sz w:val="24"/>
          <w:szCs w:val="24"/>
          <w:rtl/>
          <w:lang w:val="en-GB"/>
        </w:rPr>
        <w:t>ו</w:t>
      </w:r>
      <w:r w:rsidR="006D69DE">
        <w:rPr>
          <w:rFonts w:ascii="David" w:hAnsi="David" w:cs="David" w:hint="cs"/>
          <w:sz w:val="24"/>
          <w:szCs w:val="24"/>
          <w:rtl/>
          <w:lang w:val="en-GB"/>
        </w:rPr>
        <w:t>מיקום הביופסיה</w:t>
      </w:r>
      <w:r w:rsidR="006127CB">
        <w:rPr>
          <w:rFonts w:ascii="David" w:hAnsi="David" w:cs="David" w:hint="cs"/>
          <w:sz w:val="24"/>
          <w:szCs w:val="24"/>
          <w:rtl/>
          <w:lang w:val="en-GB"/>
        </w:rPr>
        <w:t xml:space="preserve">. </w:t>
      </w:r>
      <w:r w:rsidR="003150EE">
        <w:rPr>
          <w:rFonts w:ascii="David" w:hAnsi="David" w:cs="David" w:hint="cs"/>
          <w:sz w:val="24"/>
          <w:szCs w:val="24"/>
          <w:rtl/>
          <w:lang w:val="en-GB"/>
        </w:rPr>
        <w:t>מארה"ב</w:t>
      </w:r>
      <w:r w:rsidR="006127CB">
        <w:rPr>
          <w:rFonts w:ascii="David" w:hAnsi="David" w:cs="David" w:hint="cs"/>
          <w:sz w:val="24"/>
          <w:szCs w:val="24"/>
          <w:rtl/>
          <w:lang w:val="en-GB"/>
        </w:rPr>
        <w:t xml:space="preserve"> נבחר </w:t>
      </w:r>
      <w:r w:rsidR="003150EE">
        <w:rPr>
          <w:rFonts w:ascii="David" w:hAnsi="David" w:cs="David" w:hint="cs"/>
          <w:sz w:val="24"/>
          <w:szCs w:val="24"/>
          <w:rtl/>
          <w:lang w:val="en-GB"/>
        </w:rPr>
        <w:t>יעד</w:t>
      </w:r>
      <w:r w:rsidR="00252AC8">
        <w:rPr>
          <w:rFonts w:ascii="David" w:hAnsi="David" w:cs="David" w:hint="cs"/>
          <w:sz w:val="24"/>
          <w:szCs w:val="24"/>
          <w:rtl/>
          <w:lang w:val="en-GB"/>
        </w:rPr>
        <w:t xml:space="preserve"> </w:t>
      </w:r>
      <w:r w:rsidR="006D69DE">
        <w:rPr>
          <w:rFonts w:ascii="David" w:hAnsi="David" w:cs="David" w:hint="cs"/>
          <w:sz w:val="24"/>
          <w:szCs w:val="24"/>
          <w:rtl/>
          <w:lang w:val="en-GB"/>
        </w:rPr>
        <w:t xml:space="preserve">הנוגע לניהול על פי רמות סיכון (אחוז מטופלות עם תשובת ציטולוגיה בדרגה משמעותית אשר עברו בדיקת קולפוסקופיה בתוך 4 שבועות).  </w:t>
      </w:r>
    </w:p>
    <w:p w14:paraId="51AF08ED" w14:textId="744B0440" w:rsidR="00A156CA" w:rsidRPr="00901627" w:rsidRDefault="003F01F0" w:rsidP="00967A67">
      <w:pPr>
        <w:spacing w:line="480" w:lineRule="auto"/>
        <w:jc w:val="both"/>
        <w:rPr>
          <w:rFonts w:ascii="David" w:hAnsi="David" w:cs="David"/>
          <w:sz w:val="24"/>
          <w:szCs w:val="24"/>
          <w:rtl/>
          <w:lang w:val="en-GB"/>
        </w:rPr>
      </w:pPr>
      <w:r w:rsidRPr="00901627">
        <w:rPr>
          <w:rFonts w:ascii="David" w:hAnsi="David" w:cs="David"/>
          <w:sz w:val="24"/>
          <w:szCs w:val="24"/>
          <w:rtl/>
        </w:rPr>
        <w:t>בדקנו שתי השערות מחקר</w:t>
      </w:r>
      <w:r w:rsidR="006D38EB" w:rsidRPr="00901627">
        <w:rPr>
          <w:rFonts w:ascii="David" w:hAnsi="David" w:cs="David"/>
          <w:sz w:val="24"/>
          <w:szCs w:val="24"/>
          <w:rtl/>
        </w:rPr>
        <w:t xml:space="preserve"> בנוגע לעמידה במדדי האיכות</w:t>
      </w:r>
      <w:r w:rsidRPr="00901627">
        <w:rPr>
          <w:rFonts w:ascii="David" w:hAnsi="David" w:cs="David"/>
          <w:sz w:val="24"/>
          <w:szCs w:val="24"/>
          <w:rtl/>
        </w:rPr>
        <w:t xml:space="preserve">. ההשערה הראשונה הייתה כי,  </w:t>
      </w:r>
      <w:r w:rsidR="00382CC7" w:rsidRPr="00901627">
        <w:rPr>
          <w:rFonts w:ascii="David" w:hAnsi="David" w:cs="David"/>
          <w:b/>
          <w:bCs/>
          <w:sz w:val="24"/>
          <w:szCs w:val="24"/>
          <w:rtl/>
        </w:rPr>
        <w:t>שעורי העמידה ביעדי הביצוע של מדדי האיכות ל</w:t>
      </w:r>
      <w:r w:rsidR="00A63090">
        <w:rPr>
          <w:rFonts w:ascii="David" w:hAnsi="David" w:cs="David" w:hint="cs"/>
          <w:b/>
          <w:bCs/>
          <w:sz w:val="24"/>
          <w:szCs w:val="24"/>
          <w:rtl/>
        </w:rPr>
        <w:t xml:space="preserve">תיעוד </w:t>
      </w:r>
      <w:r w:rsidR="00382CC7" w:rsidRPr="00901627">
        <w:rPr>
          <w:rFonts w:ascii="David" w:hAnsi="David" w:cs="David"/>
          <w:b/>
          <w:bCs/>
          <w:sz w:val="24"/>
          <w:szCs w:val="24"/>
          <w:rtl/>
        </w:rPr>
        <w:t xml:space="preserve">בדיקת </w:t>
      </w:r>
      <w:r w:rsidR="002F2443" w:rsidRPr="00901627">
        <w:rPr>
          <w:rFonts w:ascii="David" w:hAnsi="David" w:cs="David"/>
          <w:b/>
          <w:bCs/>
          <w:sz w:val="24"/>
          <w:szCs w:val="24"/>
          <w:rtl/>
        </w:rPr>
        <w:t>ה</w:t>
      </w:r>
      <w:r w:rsidR="00382CC7" w:rsidRPr="00901627">
        <w:rPr>
          <w:rFonts w:ascii="David" w:hAnsi="David" w:cs="David"/>
          <w:b/>
          <w:bCs/>
          <w:sz w:val="24"/>
          <w:szCs w:val="24"/>
          <w:rtl/>
        </w:rPr>
        <w:t>קולפוסקופיה בישראל יהיו נמוכים באופן משמעותי בהשוואה ליעדים אשר נקבעו על ידי אירגונים בינלאומיים.</w:t>
      </w:r>
      <w:r w:rsidR="00382CC7" w:rsidRPr="00901627">
        <w:rPr>
          <w:rFonts w:ascii="David" w:hAnsi="David" w:cs="David"/>
          <w:sz w:val="24"/>
          <w:szCs w:val="24"/>
          <w:rtl/>
        </w:rPr>
        <w:t xml:space="preserve">  ציפינו כי בישראל, בה </w:t>
      </w:r>
      <w:r w:rsidRPr="00901627">
        <w:rPr>
          <w:rFonts w:ascii="David" w:hAnsi="David" w:cs="David"/>
          <w:sz w:val="24"/>
          <w:szCs w:val="24"/>
          <w:rtl/>
        </w:rPr>
        <w:t>לא נקבעו</w:t>
      </w:r>
      <w:r w:rsidR="00382CC7" w:rsidRPr="00901627">
        <w:rPr>
          <w:rFonts w:ascii="David" w:hAnsi="David" w:cs="David"/>
          <w:sz w:val="24"/>
          <w:szCs w:val="24"/>
          <w:rtl/>
        </w:rPr>
        <w:t xml:space="preserve"> </w:t>
      </w:r>
      <w:r w:rsidRPr="00901627">
        <w:rPr>
          <w:rFonts w:ascii="David" w:hAnsi="David" w:cs="David"/>
          <w:sz w:val="24"/>
          <w:szCs w:val="24"/>
          <w:rtl/>
        </w:rPr>
        <w:t xml:space="preserve">באופן רשמי </w:t>
      </w:r>
      <w:r w:rsidR="00382CC7" w:rsidRPr="00901627">
        <w:rPr>
          <w:rFonts w:ascii="David" w:hAnsi="David" w:cs="David"/>
          <w:sz w:val="24"/>
          <w:szCs w:val="24"/>
          <w:rtl/>
        </w:rPr>
        <w:t>מדדי איכות</w:t>
      </w:r>
      <w:r w:rsidRPr="00901627">
        <w:rPr>
          <w:rFonts w:ascii="David" w:hAnsi="David" w:cs="David"/>
          <w:sz w:val="24"/>
          <w:szCs w:val="24"/>
          <w:rtl/>
        </w:rPr>
        <w:t xml:space="preserve"> לקולפוסקופיה</w:t>
      </w:r>
      <w:r w:rsidR="00382CC7" w:rsidRPr="00901627">
        <w:rPr>
          <w:rFonts w:ascii="David" w:hAnsi="David" w:cs="David"/>
          <w:sz w:val="24"/>
          <w:szCs w:val="24"/>
          <w:rtl/>
        </w:rPr>
        <w:t>, שעור העמידה ביעדים</w:t>
      </w:r>
      <w:r w:rsidRPr="00901627">
        <w:rPr>
          <w:rFonts w:ascii="David" w:hAnsi="David" w:cs="David"/>
          <w:sz w:val="24"/>
          <w:szCs w:val="24"/>
          <w:rtl/>
        </w:rPr>
        <w:t xml:space="preserve"> </w:t>
      </w:r>
      <w:r w:rsidR="009B3B06" w:rsidRPr="00901627">
        <w:rPr>
          <w:rFonts w:ascii="David" w:hAnsi="David" w:cs="David"/>
          <w:sz w:val="24"/>
          <w:szCs w:val="24"/>
          <w:rtl/>
        </w:rPr>
        <w:t>העולמיים</w:t>
      </w:r>
      <w:r w:rsidR="00382CC7" w:rsidRPr="00901627">
        <w:rPr>
          <w:rFonts w:ascii="David" w:hAnsi="David" w:cs="David"/>
          <w:sz w:val="24"/>
          <w:szCs w:val="24"/>
          <w:rtl/>
        </w:rPr>
        <w:t xml:space="preserve"> יהיה נמוך.</w:t>
      </w:r>
      <w:r w:rsidRPr="00901627">
        <w:rPr>
          <w:rFonts w:ascii="David" w:hAnsi="David" w:cs="David"/>
          <w:sz w:val="24"/>
          <w:szCs w:val="24"/>
          <w:rtl/>
        </w:rPr>
        <w:t xml:space="preserve"> </w:t>
      </w:r>
      <w:r w:rsidR="00BC12F0">
        <w:rPr>
          <w:rFonts w:ascii="David" w:hAnsi="David" w:cs="David" w:hint="cs"/>
          <w:sz w:val="24"/>
          <w:szCs w:val="24"/>
          <w:rtl/>
          <w:lang w:val="en-GB"/>
        </w:rPr>
        <w:t xml:space="preserve">אכן </w:t>
      </w:r>
      <w:r w:rsidR="00A11068" w:rsidRPr="00901627">
        <w:rPr>
          <w:rFonts w:ascii="David" w:hAnsi="David" w:cs="David"/>
          <w:sz w:val="24"/>
          <w:szCs w:val="24"/>
          <w:rtl/>
          <w:lang w:val="en-GB"/>
        </w:rPr>
        <w:t xml:space="preserve">מצאנו, כי יעדי הביצוע </w:t>
      </w:r>
      <w:r w:rsidR="008E6F80" w:rsidRPr="00901627">
        <w:rPr>
          <w:rFonts w:ascii="David" w:hAnsi="David" w:cs="David"/>
          <w:sz w:val="24"/>
          <w:szCs w:val="24"/>
          <w:rtl/>
          <w:lang w:val="en-GB"/>
        </w:rPr>
        <w:t>העולמיים</w:t>
      </w:r>
      <w:r w:rsidR="00A11068" w:rsidRPr="00901627">
        <w:rPr>
          <w:rFonts w:ascii="David" w:hAnsi="David" w:cs="David"/>
          <w:sz w:val="24"/>
          <w:szCs w:val="24"/>
          <w:rtl/>
          <w:lang w:val="en-GB"/>
        </w:rPr>
        <w:t xml:space="preserve"> לא הושגו </w:t>
      </w:r>
      <w:r w:rsidR="00297A94">
        <w:rPr>
          <w:rFonts w:ascii="David" w:hAnsi="David" w:cs="David" w:hint="cs"/>
          <w:sz w:val="24"/>
          <w:szCs w:val="24"/>
          <w:rtl/>
          <w:lang w:val="en-GB"/>
        </w:rPr>
        <w:t>בחמישה מתוך ששת המדדים העיקריים שנבדקו</w:t>
      </w:r>
      <w:r w:rsidR="00A11068" w:rsidRPr="00901627">
        <w:rPr>
          <w:rFonts w:ascii="David" w:hAnsi="David" w:cs="David"/>
          <w:sz w:val="24"/>
          <w:szCs w:val="24"/>
          <w:rtl/>
          <w:lang w:val="en-GB"/>
        </w:rPr>
        <w:t xml:space="preserve"> </w:t>
      </w:r>
      <w:r w:rsidR="00297A94">
        <w:rPr>
          <w:rFonts w:ascii="David" w:hAnsi="David" w:cs="David" w:hint="cs"/>
          <w:sz w:val="24"/>
          <w:szCs w:val="24"/>
          <w:rtl/>
          <w:lang w:val="en-GB"/>
        </w:rPr>
        <w:t xml:space="preserve">במחקר </w:t>
      </w:r>
      <w:r w:rsidR="00A11068" w:rsidRPr="00901627">
        <w:rPr>
          <w:rFonts w:ascii="David" w:hAnsi="David" w:cs="David"/>
          <w:sz w:val="24"/>
          <w:szCs w:val="24"/>
          <w:rtl/>
          <w:lang w:val="en-GB"/>
        </w:rPr>
        <w:t>(</w:t>
      </w:r>
      <w:r w:rsidR="006127CB">
        <w:rPr>
          <w:rFonts w:ascii="David" w:hAnsi="David" w:cs="David" w:hint="cs"/>
          <w:sz w:val="24"/>
          <w:szCs w:val="24"/>
          <w:rtl/>
          <w:lang w:val="en-GB"/>
        </w:rPr>
        <w:t>תרשים 1 ו</w:t>
      </w:r>
      <w:r w:rsidR="003661A7">
        <w:rPr>
          <w:rFonts w:ascii="David" w:hAnsi="David" w:cs="David" w:hint="cs"/>
          <w:sz w:val="24"/>
          <w:szCs w:val="24"/>
          <w:rtl/>
          <w:lang w:val="en-GB"/>
        </w:rPr>
        <w:t xml:space="preserve">טבלה </w:t>
      </w:r>
      <w:r w:rsidR="006127CB">
        <w:rPr>
          <w:rFonts w:ascii="David" w:hAnsi="David" w:cs="David"/>
          <w:sz w:val="24"/>
          <w:szCs w:val="24"/>
          <w:lang w:val="en-GB"/>
        </w:rPr>
        <w:t>S5</w:t>
      </w:r>
      <w:r w:rsidR="00A11068" w:rsidRPr="00901627">
        <w:rPr>
          <w:rFonts w:ascii="David" w:hAnsi="David" w:cs="David"/>
          <w:sz w:val="24"/>
          <w:szCs w:val="24"/>
          <w:rtl/>
          <w:lang w:val="en-GB"/>
        </w:rPr>
        <w:t>)</w:t>
      </w:r>
      <w:r w:rsidR="00BD2786" w:rsidRPr="00901627">
        <w:rPr>
          <w:rFonts w:ascii="David" w:hAnsi="David" w:cs="David"/>
          <w:sz w:val="24"/>
          <w:szCs w:val="24"/>
          <w:rtl/>
          <w:lang w:val="en-GB"/>
        </w:rPr>
        <w:t>.</w:t>
      </w:r>
      <w:r w:rsidR="00CE68C4" w:rsidRPr="00901627">
        <w:rPr>
          <w:rFonts w:ascii="David" w:hAnsi="David" w:cs="David"/>
          <w:sz w:val="24"/>
          <w:szCs w:val="24"/>
          <w:rtl/>
        </w:rPr>
        <w:t xml:space="preserve"> </w:t>
      </w:r>
      <w:r w:rsidR="0096017D">
        <w:rPr>
          <w:rFonts w:ascii="David" w:hAnsi="David" w:cs="David" w:hint="cs"/>
          <w:sz w:val="24"/>
          <w:szCs w:val="24"/>
          <w:rtl/>
          <w:lang w:val="en-GB"/>
        </w:rPr>
        <w:t xml:space="preserve">הסבר אפשרי לפער </w:t>
      </w:r>
      <w:r w:rsidR="00536C22" w:rsidRPr="00901627">
        <w:rPr>
          <w:rFonts w:ascii="David" w:hAnsi="David" w:cs="David"/>
          <w:sz w:val="24"/>
          <w:szCs w:val="24"/>
          <w:rtl/>
          <w:lang w:val="en-GB"/>
        </w:rPr>
        <w:t xml:space="preserve">הוא </w:t>
      </w:r>
      <w:r w:rsidR="00C72A0C" w:rsidRPr="00901627">
        <w:rPr>
          <w:rFonts w:ascii="David" w:hAnsi="David" w:cs="David"/>
          <w:sz w:val="24"/>
          <w:szCs w:val="24"/>
          <w:rtl/>
          <w:lang w:val="en-GB"/>
        </w:rPr>
        <w:t>שלא קיימים</w:t>
      </w:r>
      <w:r w:rsidR="00536C22" w:rsidRPr="00901627">
        <w:rPr>
          <w:rFonts w:ascii="David" w:hAnsi="David" w:cs="David"/>
          <w:sz w:val="24"/>
          <w:szCs w:val="24"/>
          <w:rtl/>
          <w:lang w:val="en-GB"/>
        </w:rPr>
        <w:t xml:space="preserve"> בארץ מדדי איכות שהוסכמו</w:t>
      </w:r>
      <w:r w:rsidR="00E32394" w:rsidRPr="00901627">
        <w:rPr>
          <w:rFonts w:ascii="David" w:hAnsi="David" w:cs="David"/>
          <w:sz w:val="24"/>
          <w:szCs w:val="24"/>
          <w:rtl/>
          <w:lang w:val="en-GB"/>
        </w:rPr>
        <w:t xml:space="preserve"> והוחלו </w:t>
      </w:r>
      <w:r w:rsidR="00536C22" w:rsidRPr="00901627">
        <w:rPr>
          <w:rFonts w:ascii="David" w:hAnsi="David" w:cs="David"/>
          <w:sz w:val="24"/>
          <w:szCs w:val="24"/>
          <w:rtl/>
          <w:lang w:val="en-GB"/>
        </w:rPr>
        <w:t>במרפאות הקולפוסקופיה</w:t>
      </w:r>
      <w:r w:rsidR="00967A67">
        <w:rPr>
          <w:rFonts w:ascii="David" w:hAnsi="David" w:cs="David" w:hint="cs"/>
          <w:sz w:val="24"/>
          <w:szCs w:val="24"/>
          <w:rtl/>
          <w:lang w:val="en-GB"/>
        </w:rPr>
        <w:t xml:space="preserve"> וכן</w:t>
      </w:r>
      <w:r w:rsidR="00E32394" w:rsidRPr="00901627">
        <w:rPr>
          <w:rFonts w:ascii="David" w:hAnsi="David" w:cs="David"/>
          <w:sz w:val="24"/>
          <w:szCs w:val="24"/>
          <w:rtl/>
          <w:lang w:val="en-GB"/>
        </w:rPr>
        <w:t xml:space="preserve"> לא מתבצעות הדרכות ספציפיות בנושא למרפאות ולא נעשו</w:t>
      </w:r>
      <w:r w:rsidR="0096017D">
        <w:rPr>
          <w:rFonts w:ascii="David" w:hAnsi="David" w:cs="David" w:hint="cs"/>
          <w:sz w:val="24"/>
          <w:szCs w:val="24"/>
          <w:rtl/>
          <w:lang w:val="en-GB"/>
        </w:rPr>
        <w:t>ת</w:t>
      </w:r>
      <w:r w:rsidR="00E32394" w:rsidRPr="00901627">
        <w:rPr>
          <w:rFonts w:ascii="David" w:hAnsi="David" w:cs="David"/>
          <w:sz w:val="24"/>
          <w:szCs w:val="24"/>
          <w:rtl/>
          <w:lang w:val="en-GB"/>
        </w:rPr>
        <w:t xml:space="preserve"> ביקורות</w:t>
      </w:r>
      <w:r w:rsidR="0096017D">
        <w:rPr>
          <w:rFonts w:ascii="David" w:hAnsi="David" w:cs="David" w:hint="cs"/>
          <w:sz w:val="24"/>
          <w:szCs w:val="24"/>
          <w:rtl/>
          <w:lang w:val="en-GB"/>
        </w:rPr>
        <w:t>.</w:t>
      </w:r>
    </w:p>
    <w:p w14:paraId="4898C55A" w14:textId="7696E8C0" w:rsidR="006231A3" w:rsidRDefault="00F1200A" w:rsidP="00FD055C">
      <w:pPr>
        <w:spacing w:line="480" w:lineRule="auto"/>
        <w:rPr>
          <w:rFonts w:ascii="David" w:hAnsi="David" w:cs="David"/>
          <w:strike/>
          <w:sz w:val="24"/>
          <w:szCs w:val="24"/>
          <w:rtl/>
          <w:lang w:val="en-GB"/>
        </w:rPr>
      </w:pPr>
      <w:r w:rsidRPr="00901627">
        <w:rPr>
          <w:rFonts w:ascii="David" w:hAnsi="David" w:cs="David"/>
          <w:sz w:val="24"/>
          <w:szCs w:val="24"/>
          <w:rtl/>
          <w:lang w:val="en-GB"/>
        </w:rPr>
        <w:t xml:space="preserve">במקרה של </w:t>
      </w:r>
      <w:r w:rsidR="00DC02DE" w:rsidRPr="00901627">
        <w:rPr>
          <w:rFonts w:ascii="David" w:hAnsi="David" w:cs="David"/>
          <w:sz w:val="24"/>
          <w:szCs w:val="24"/>
          <w:rtl/>
        </w:rPr>
        <w:t>"תיעוד ההתרשמות של הקולפוסקופיסט מדרגת הנגע"</w:t>
      </w:r>
      <w:r w:rsidR="00F20601">
        <w:rPr>
          <w:rFonts w:ascii="David" w:hAnsi="David" w:cs="David" w:hint="cs"/>
          <w:sz w:val="24"/>
          <w:szCs w:val="24"/>
          <w:rtl/>
        </w:rPr>
        <w:t>'</w:t>
      </w:r>
      <w:r w:rsidR="00F20601">
        <w:rPr>
          <w:rFonts w:ascii="David" w:hAnsi="David" w:cs="David" w:hint="cs"/>
          <w:sz w:val="24"/>
          <w:szCs w:val="24"/>
        </w:rPr>
        <w:t xml:space="preserve"> </w:t>
      </w:r>
      <w:r w:rsidR="00F20601">
        <w:rPr>
          <w:rFonts w:ascii="David" w:hAnsi="David" w:cs="David"/>
          <w:sz w:val="24"/>
          <w:szCs w:val="24"/>
        </w:rPr>
        <w:t>,</w:t>
      </w:r>
      <w:r w:rsidR="00250358">
        <w:rPr>
          <w:rFonts w:ascii="David" w:hAnsi="David" w:cs="David" w:hint="cs"/>
          <w:sz w:val="24"/>
          <w:szCs w:val="24"/>
          <w:rtl/>
        </w:rPr>
        <w:t xml:space="preserve"> </w:t>
      </w:r>
      <w:r w:rsidR="00F20601">
        <w:rPr>
          <w:rFonts w:ascii="David" w:hAnsi="David" w:cs="David" w:hint="cs"/>
          <w:sz w:val="24"/>
          <w:szCs w:val="24"/>
          <w:rtl/>
        </w:rPr>
        <w:t xml:space="preserve">את הפער </w:t>
      </w:r>
      <w:r w:rsidR="00250358">
        <w:rPr>
          <w:rFonts w:ascii="David" w:hAnsi="David" w:cs="David" w:hint="cs"/>
          <w:sz w:val="24"/>
          <w:szCs w:val="24"/>
          <w:rtl/>
        </w:rPr>
        <w:t>(59% לעומת היעד 90%)</w:t>
      </w:r>
      <w:r w:rsidR="00DC02DE" w:rsidRPr="00901627">
        <w:rPr>
          <w:rFonts w:ascii="David" w:hAnsi="David" w:cs="David"/>
          <w:sz w:val="24"/>
          <w:szCs w:val="24"/>
          <w:rtl/>
        </w:rPr>
        <w:t>,</w:t>
      </w:r>
      <w:r w:rsidR="00F20601">
        <w:rPr>
          <w:rFonts w:ascii="David" w:hAnsi="David" w:cs="David" w:hint="cs"/>
          <w:sz w:val="24"/>
          <w:szCs w:val="24"/>
          <w:rtl/>
        </w:rPr>
        <w:t xml:space="preserve"> ניתן להסביר, בכך</w:t>
      </w:r>
      <w:r w:rsidR="0096017D">
        <w:rPr>
          <w:rFonts w:ascii="David" w:hAnsi="David" w:cs="David" w:hint="cs"/>
          <w:sz w:val="24"/>
          <w:szCs w:val="24"/>
          <w:rtl/>
          <w:lang w:val="en-GB"/>
        </w:rPr>
        <w:t xml:space="preserve"> שבישראל</w:t>
      </w:r>
      <w:r w:rsidR="00A63090">
        <w:rPr>
          <w:rFonts w:ascii="David" w:hAnsi="David" w:cs="David" w:hint="cs"/>
          <w:sz w:val="24"/>
          <w:szCs w:val="24"/>
          <w:rtl/>
          <w:lang w:val="en-GB"/>
        </w:rPr>
        <w:t xml:space="preserve">, כמו בארצות נוספות, </w:t>
      </w:r>
      <w:r w:rsidR="0096017D">
        <w:rPr>
          <w:rFonts w:ascii="David" w:hAnsi="David" w:cs="David" w:hint="cs"/>
          <w:sz w:val="24"/>
          <w:szCs w:val="24"/>
          <w:rtl/>
          <w:lang w:val="en-GB"/>
        </w:rPr>
        <w:t xml:space="preserve"> </w:t>
      </w:r>
      <w:r w:rsidR="00EA292D">
        <w:rPr>
          <w:rFonts w:ascii="David" w:hAnsi="David" w:cs="David" w:hint="cs"/>
          <w:sz w:val="24"/>
          <w:szCs w:val="24"/>
          <w:rtl/>
          <w:lang w:val="en-GB"/>
        </w:rPr>
        <w:t>ה</w:t>
      </w:r>
      <w:r w:rsidR="00A63090">
        <w:rPr>
          <w:rFonts w:ascii="David" w:hAnsi="David" w:cs="David" w:hint="cs"/>
          <w:sz w:val="24"/>
          <w:szCs w:val="24"/>
          <w:rtl/>
          <w:lang w:val="en-GB"/>
        </w:rPr>
        <w:t>החלטה על טיפול</w:t>
      </w:r>
      <w:r w:rsidR="00EA292D">
        <w:rPr>
          <w:rFonts w:ascii="David" w:hAnsi="David" w:cs="David" w:hint="cs"/>
          <w:sz w:val="24"/>
          <w:szCs w:val="24"/>
          <w:rtl/>
          <w:lang w:val="en-GB"/>
        </w:rPr>
        <w:t xml:space="preserve"> מסתמכת</w:t>
      </w:r>
      <w:r w:rsidR="00A63090">
        <w:rPr>
          <w:rFonts w:ascii="David" w:hAnsi="David" w:cs="David" w:hint="cs"/>
          <w:sz w:val="24"/>
          <w:szCs w:val="24"/>
          <w:rtl/>
          <w:lang w:val="en-GB"/>
        </w:rPr>
        <w:t xml:space="preserve"> על תשובת בדיקת הפתולוגיה של הביופסיה </w:t>
      </w:r>
      <w:r w:rsidR="00C730E5">
        <w:rPr>
          <w:rFonts w:ascii="David" w:hAnsi="David" w:cs="David" w:hint="cs"/>
          <w:sz w:val="24"/>
          <w:szCs w:val="24"/>
          <w:rtl/>
          <w:lang w:val="en-GB"/>
        </w:rPr>
        <w:t xml:space="preserve">מצוואר הרחם, </w:t>
      </w:r>
      <w:r w:rsidR="0096017D">
        <w:rPr>
          <w:rFonts w:ascii="David" w:hAnsi="David" w:cs="David" w:hint="cs"/>
          <w:sz w:val="24"/>
          <w:szCs w:val="24"/>
          <w:rtl/>
          <w:lang w:val="en-GB"/>
        </w:rPr>
        <w:t xml:space="preserve">ללא </w:t>
      </w:r>
      <w:r w:rsidR="00C730E5">
        <w:rPr>
          <w:rFonts w:ascii="David" w:hAnsi="David" w:cs="David" w:hint="cs"/>
          <w:sz w:val="24"/>
          <w:szCs w:val="24"/>
          <w:rtl/>
          <w:lang w:val="en-GB"/>
        </w:rPr>
        <w:t>קשר לדרגה הקולפוסקופית</w:t>
      </w:r>
      <w:r w:rsidR="0009412E">
        <w:rPr>
          <w:rFonts w:ascii="David" w:hAnsi="David" w:cs="David" w:hint="cs"/>
          <w:sz w:val="24"/>
          <w:szCs w:val="24"/>
          <w:rtl/>
          <w:lang w:val="en-GB"/>
        </w:rPr>
        <w:t xml:space="preserve"> (</w:t>
      </w:r>
      <w:r w:rsidR="001763CD">
        <w:rPr>
          <w:rFonts w:ascii="David" w:hAnsi="David" w:cs="David" w:hint="cs"/>
          <w:sz w:val="24"/>
          <w:szCs w:val="24"/>
          <w:rtl/>
          <w:lang w:val="en-GB"/>
        </w:rPr>
        <w:t>23,24</w:t>
      </w:r>
      <w:r w:rsidR="0009412E">
        <w:rPr>
          <w:rFonts w:ascii="David" w:hAnsi="David" w:cs="David" w:hint="cs"/>
          <w:sz w:val="24"/>
          <w:szCs w:val="24"/>
          <w:rtl/>
          <w:lang w:val="en-GB"/>
        </w:rPr>
        <w:t>)</w:t>
      </w:r>
      <w:r w:rsidR="00EA292D">
        <w:rPr>
          <w:rFonts w:ascii="David" w:hAnsi="David" w:cs="David" w:hint="cs"/>
          <w:sz w:val="24"/>
          <w:szCs w:val="24"/>
          <w:rtl/>
          <w:lang w:val="en-GB"/>
        </w:rPr>
        <w:t xml:space="preserve"> ולכן </w:t>
      </w:r>
      <w:r w:rsidR="00C730E5">
        <w:rPr>
          <w:rFonts w:ascii="David" w:hAnsi="David" w:cs="David" w:hint="cs"/>
          <w:sz w:val="24"/>
          <w:szCs w:val="24"/>
          <w:rtl/>
          <w:lang w:val="en-GB"/>
        </w:rPr>
        <w:t>אחוזי התיעוד</w:t>
      </w:r>
      <w:r w:rsidR="00EA292D">
        <w:rPr>
          <w:rFonts w:ascii="David" w:hAnsi="David" w:cs="David" w:hint="cs"/>
          <w:sz w:val="24"/>
          <w:szCs w:val="24"/>
          <w:rtl/>
          <w:lang w:val="en-GB"/>
        </w:rPr>
        <w:t xml:space="preserve"> הם</w:t>
      </w:r>
      <w:r w:rsidR="00C51E14">
        <w:rPr>
          <w:rFonts w:ascii="David" w:hAnsi="David" w:cs="David" w:hint="cs"/>
          <w:sz w:val="24"/>
          <w:szCs w:val="24"/>
          <w:rtl/>
          <w:lang w:val="en-GB"/>
        </w:rPr>
        <w:t xml:space="preserve"> נמוכים</w:t>
      </w:r>
      <w:r w:rsidR="00C730E5">
        <w:rPr>
          <w:rFonts w:ascii="David" w:hAnsi="David" w:cs="David" w:hint="cs"/>
          <w:sz w:val="24"/>
          <w:szCs w:val="24"/>
          <w:rtl/>
          <w:lang w:val="en-GB"/>
        </w:rPr>
        <w:t>.</w:t>
      </w:r>
      <w:r w:rsidR="00A077DD">
        <w:rPr>
          <w:rFonts w:ascii="David" w:hAnsi="David" w:cs="David"/>
          <w:sz w:val="24"/>
          <w:szCs w:val="24"/>
          <w:rtl/>
          <w:lang w:val="en-GB"/>
        </w:rPr>
        <w:br/>
      </w:r>
      <w:r w:rsidR="001D13A8" w:rsidRPr="00820532">
        <w:rPr>
          <w:rFonts w:ascii="David" w:hAnsi="David" w:cs="David" w:hint="cs"/>
          <w:sz w:val="24"/>
          <w:szCs w:val="24"/>
          <w:rtl/>
          <w:lang w:val="en-GB"/>
        </w:rPr>
        <w:t>מקובל להעזר במדד ה-</w:t>
      </w:r>
      <w:r w:rsidR="001D13A8" w:rsidRPr="00820532">
        <w:rPr>
          <w:rFonts w:ascii="David" w:hAnsi="David" w:cs="David" w:hint="cs"/>
          <w:sz w:val="24"/>
          <w:szCs w:val="24"/>
          <w:lang w:val="en-GB"/>
        </w:rPr>
        <w:t>PPV</w:t>
      </w:r>
      <w:r w:rsidR="001D13A8" w:rsidRPr="00820532">
        <w:rPr>
          <w:rFonts w:ascii="David" w:hAnsi="David" w:cs="David" w:hint="cs"/>
          <w:sz w:val="24"/>
          <w:szCs w:val="24"/>
          <w:rtl/>
          <w:lang w:val="en-GB"/>
        </w:rPr>
        <w:t xml:space="preserve"> </w:t>
      </w:r>
      <w:r w:rsidR="001D13A8">
        <w:rPr>
          <w:rFonts w:ascii="David" w:hAnsi="David" w:cs="David" w:hint="cs"/>
          <w:sz w:val="24"/>
          <w:szCs w:val="24"/>
          <w:rtl/>
          <w:lang w:val="en-GB"/>
        </w:rPr>
        <w:t xml:space="preserve">לניבוי נגעים בדרגת </w:t>
      </w:r>
      <w:r w:rsidR="001D13A8">
        <w:rPr>
          <w:rFonts w:ascii="David" w:hAnsi="David" w:cs="David" w:hint="cs"/>
          <w:sz w:val="24"/>
          <w:szCs w:val="24"/>
        </w:rPr>
        <w:t>CIN</w:t>
      </w:r>
      <w:r w:rsidR="001D13A8">
        <w:rPr>
          <w:rFonts w:ascii="David" w:hAnsi="David" w:cs="David"/>
          <w:sz w:val="24"/>
          <w:szCs w:val="24"/>
        </w:rPr>
        <w:t>2</w:t>
      </w:r>
      <w:r w:rsidR="001D13A8">
        <w:rPr>
          <w:rFonts w:ascii="David" w:hAnsi="David" w:cs="David" w:hint="cs"/>
          <w:sz w:val="24"/>
          <w:szCs w:val="24"/>
          <w:rtl/>
          <w:lang w:val="en-GB"/>
        </w:rPr>
        <w:t xml:space="preserve">+ </w:t>
      </w:r>
      <w:r w:rsidR="001D13A8" w:rsidRPr="00820532">
        <w:rPr>
          <w:rFonts w:ascii="David" w:hAnsi="David" w:cs="David" w:hint="cs"/>
          <w:sz w:val="24"/>
          <w:szCs w:val="24"/>
          <w:rtl/>
          <w:lang w:val="en-GB"/>
        </w:rPr>
        <w:t>על מנת להעריך את ה</w:t>
      </w:r>
      <w:r w:rsidR="001D13A8" w:rsidRPr="00820532">
        <w:rPr>
          <w:rFonts w:ascii="David" w:hAnsi="David" w:cs="David"/>
          <w:sz w:val="24"/>
          <w:szCs w:val="24"/>
          <w:rtl/>
          <w:lang w:val="en-GB"/>
        </w:rPr>
        <w:t xml:space="preserve">דיוק של </w:t>
      </w:r>
      <w:r w:rsidR="001D13A8">
        <w:rPr>
          <w:rFonts w:ascii="David" w:hAnsi="David" w:cs="David" w:hint="cs"/>
          <w:sz w:val="24"/>
          <w:szCs w:val="24"/>
          <w:rtl/>
          <w:lang w:val="en-GB"/>
        </w:rPr>
        <w:t xml:space="preserve">בדיקת </w:t>
      </w:r>
      <w:r w:rsidR="001D13A8" w:rsidRPr="00820532">
        <w:rPr>
          <w:rFonts w:ascii="David" w:hAnsi="David" w:cs="David"/>
          <w:sz w:val="24"/>
          <w:szCs w:val="24"/>
          <w:rtl/>
          <w:lang w:val="en-GB"/>
        </w:rPr>
        <w:t>הקולפוסקופי</w:t>
      </w:r>
      <w:r w:rsidR="001D13A8">
        <w:rPr>
          <w:rFonts w:ascii="David" w:hAnsi="David" w:cs="David" w:hint="cs"/>
          <w:sz w:val="24"/>
          <w:szCs w:val="24"/>
          <w:rtl/>
          <w:lang w:val="en-GB"/>
        </w:rPr>
        <w:t>ה,</w:t>
      </w:r>
      <w:r w:rsidR="001D13A8" w:rsidRPr="00820532">
        <w:rPr>
          <w:rFonts w:ascii="David" w:hAnsi="David" w:cs="David"/>
          <w:sz w:val="24"/>
          <w:szCs w:val="24"/>
          <w:rtl/>
          <w:lang w:val="en-GB"/>
        </w:rPr>
        <w:t xml:space="preserve"> </w:t>
      </w:r>
      <w:r w:rsidR="001D13A8">
        <w:rPr>
          <w:rFonts w:ascii="David" w:hAnsi="David" w:cs="David" w:hint="cs"/>
          <w:sz w:val="24"/>
          <w:szCs w:val="24"/>
          <w:rtl/>
          <w:lang w:val="en-GB"/>
        </w:rPr>
        <w:t>מכיוון ש</w:t>
      </w:r>
      <w:r w:rsidR="001D13A8" w:rsidRPr="00820532">
        <w:rPr>
          <w:rFonts w:ascii="David" w:hAnsi="David" w:cs="David" w:hint="cs"/>
          <w:sz w:val="24"/>
          <w:szCs w:val="24"/>
          <w:rtl/>
          <w:lang w:val="en-GB"/>
        </w:rPr>
        <w:t>מחקרים</w:t>
      </w:r>
      <w:r w:rsidR="001D13A8" w:rsidRPr="00820532">
        <w:rPr>
          <w:rFonts w:ascii="David" w:hAnsi="David" w:cs="David"/>
          <w:sz w:val="24"/>
          <w:szCs w:val="24"/>
          <w:rtl/>
          <w:lang w:val="en-GB"/>
        </w:rPr>
        <w:t xml:space="preserve"> מרא</w:t>
      </w:r>
      <w:r w:rsidR="001D13A8" w:rsidRPr="00820532">
        <w:rPr>
          <w:rFonts w:ascii="David" w:hAnsi="David" w:cs="David" w:hint="cs"/>
          <w:sz w:val="24"/>
          <w:szCs w:val="24"/>
          <w:rtl/>
          <w:lang w:val="en-GB"/>
        </w:rPr>
        <w:t>ים</w:t>
      </w:r>
      <w:r w:rsidR="001D13A8" w:rsidRPr="00820532">
        <w:rPr>
          <w:rFonts w:ascii="David" w:hAnsi="David" w:cs="David"/>
          <w:sz w:val="24"/>
          <w:szCs w:val="24"/>
          <w:rtl/>
          <w:lang w:val="en-GB"/>
        </w:rPr>
        <w:t xml:space="preserve"> כי השוני בין מעריכים מצטמצם בהערכת נגעים </w:t>
      </w:r>
      <w:r w:rsidR="001D13A8" w:rsidRPr="00820532">
        <w:rPr>
          <w:rFonts w:ascii="David" w:hAnsi="David" w:cs="David"/>
          <w:sz w:val="24"/>
          <w:szCs w:val="24"/>
        </w:rPr>
        <w:t>high-grade</w:t>
      </w:r>
      <w:r w:rsidR="001D13A8" w:rsidRPr="00820532">
        <w:rPr>
          <w:rFonts w:ascii="David" w:hAnsi="David" w:cs="David"/>
          <w:sz w:val="24"/>
          <w:szCs w:val="24"/>
          <w:rtl/>
          <w:lang w:val="en-GB"/>
        </w:rPr>
        <w:t xml:space="preserve"> (12)</w:t>
      </w:r>
      <w:r w:rsidR="001D13A8">
        <w:rPr>
          <w:rFonts w:ascii="David" w:hAnsi="David" w:cs="David" w:hint="cs"/>
          <w:sz w:val="24"/>
          <w:szCs w:val="24"/>
          <w:rtl/>
          <w:lang w:val="en-GB"/>
        </w:rPr>
        <w:t>.</w:t>
      </w:r>
      <w:r w:rsidR="001D13A8" w:rsidRPr="00820532">
        <w:rPr>
          <w:rFonts w:ascii="David" w:hAnsi="David" w:cs="David" w:hint="cs"/>
          <w:sz w:val="24"/>
          <w:szCs w:val="24"/>
          <w:rtl/>
          <w:lang w:val="en-GB"/>
        </w:rPr>
        <w:t xml:space="preserve"> </w:t>
      </w:r>
      <w:r w:rsidR="001D13A8">
        <w:rPr>
          <w:rFonts w:ascii="David" w:hAnsi="David" w:cs="David" w:hint="cs"/>
          <w:sz w:val="24"/>
          <w:szCs w:val="24"/>
          <w:rtl/>
          <w:lang w:val="en-GB"/>
        </w:rPr>
        <w:t>בעבודה</w:t>
      </w:r>
      <w:r w:rsidR="005B7A09" w:rsidRPr="00901627">
        <w:rPr>
          <w:rFonts w:ascii="David" w:hAnsi="David" w:cs="David"/>
          <w:sz w:val="24"/>
          <w:szCs w:val="24"/>
          <w:rtl/>
          <w:lang w:val="en-GB"/>
        </w:rPr>
        <w:t xml:space="preserve"> הנוכחית</w:t>
      </w:r>
      <w:r w:rsidR="00A077DD">
        <w:rPr>
          <w:rFonts w:ascii="David" w:hAnsi="David" w:cs="David" w:hint="cs"/>
          <w:sz w:val="24"/>
          <w:szCs w:val="24"/>
          <w:rtl/>
          <w:lang w:val="en-GB"/>
        </w:rPr>
        <w:t xml:space="preserve">, </w:t>
      </w:r>
      <w:r w:rsidR="004676E2">
        <w:rPr>
          <w:rFonts w:ascii="David" w:hAnsi="David" w:cs="David" w:hint="cs"/>
          <w:sz w:val="24"/>
          <w:szCs w:val="24"/>
          <w:rtl/>
          <w:lang w:val="en-GB"/>
        </w:rPr>
        <w:t>במקרים</w:t>
      </w:r>
      <w:r w:rsidR="002C77D0">
        <w:rPr>
          <w:rFonts w:ascii="David" w:hAnsi="David" w:cs="David" w:hint="cs"/>
          <w:sz w:val="24"/>
          <w:szCs w:val="24"/>
          <w:rtl/>
          <w:lang w:val="en-GB"/>
        </w:rPr>
        <w:t xml:space="preserve"> </w:t>
      </w:r>
      <w:r w:rsidR="00CD6F1D">
        <w:rPr>
          <w:rFonts w:ascii="David" w:hAnsi="David" w:cs="David" w:hint="cs"/>
          <w:sz w:val="24"/>
          <w:szCs w:val="24"/>
          <w:rtl/>
          <w:lang w:val="en-GB"/>
        </w:rPr>
        <w:t>בהם</w:t>
      </w:r>
      <w:r w:rsidR="004676E2">
        <w:rPr>
          <w:rFonts w:ascii="David" w:hAnsi="David" w:cs="David" w:hint="cs"/>
          <w:sz w:val="24"/>
          <w:szCs w:val="24"/>
          <w:rtl/>
          <w:lang w:val="en-GB"/>
        </w:rPr>
        <w:t xml:space="preserve"> קבע הקולפוסקופיסט את</w:t>
      </w:r>
      <w:r w:rsidR="005B7A09" w:rsidRPr="00901627">
        <w:rPr>
          <w:rFonts w:ascii="David" w:hAnsi="David" w:cs="David"/>
          <w:sz w:val="24"/>
          <w:szCs w:val="24"/>
          <w:rtl/>
          <w:lang w:val="en-GB"/>
        </w:rPr>
        <w:t xml:space="preserve"> דרגת </w:t>
      </w:r>
      <w:r w:rsidR="004676E2">
        <w:rPr>
          <w:rFonts w:ascii="David" w:hAnsi="David" w:cs="David" w:hint="cs"/>
          <w:sz w:val="24"/>
          <w:szCs w:val="24"/>
          <w:rtl/>
          <w:lang w:val="en-GB"/>
        </w:rPr>
        <w:t>ה</w:t>
      </w:r>
      <w:r w:rsidR="005B7A09" w:rsidRPr="00901627">
        <w:rPr>
          <w:rFonts w:ascii="David" w:hAnsi="David" w:cs="David"/>
          <w:sz w:val="24"/>
          <w:szCs w:val="24"/>
          <w:rtl/>
          <w:lang w:val="en-GB"/>
        </w:rPr>
        <w:t>נגע</w:t>
      </w:r>
      <w:r w:rsidR="002C77D0">
        <w:rPr>
          <w:rFonts w:ascii="David" w:hAnsi="David" w:cs="David" w:hint="cs"/>
          <w:sz w:val="24"/>
          <w:szCs w:val="24"/>
          <w:rtl/>
          <w:lang w:val="en-GB"/>
        </w:rPr>
        <w:t>,</w:t>
      </w:r>
      <w:r w:rsidR="00DC02DE" w:rsidRPr="00901627">
        <w:rPr>
          <w:rFonts w:ascii="David" w:hAnsi="David" w:cs="David"/>
          <w:sz w:val="24"/>
          <w:szCs w:val="24"/>
          <w:rtl/>
          <w:lang w:val="en-GB"/>
        </w:rPr>
        <w:t xml:space="preserve"> </w:t>
      </w:r>
      <w:r w:rsidR="005B7A09" w:rsidRPr="00901627">
        <w:rPr>
          <w:rFonts w:ascii="David" w:hAnsi="David" w:cs="David"/>
          <w:sz w:val="24"/>
          <w:szCs w:val="24"/>
          <w:rtl/>
          <w:lang w:val="en-GB"/>
        </w:rPr>
        <w:t>הי</w:t>
      </w:r>
      <w:r w:rsidR="004676E2">
        <w:rPr>
          <w:rFonts w:ascii="David" w:hAnsi="David" w:cs="David" w:hint="cs"/>
          <w:sz w:val="24"/>
          <w:szCs w:val="24"/>
          <w:rtl/>
          <w:lang w:val="en-GB"/>
        </w:rPr>
        <w:t>ת</w:t>
      </w:r>
      <w:r w:rsidR="005B7A09" w:rsidRPr="00901627">
        <w:rPr>
          <w:rFonts w:ascii="David" w:hAnsi="David" w:cs="David"/>
          <w:sz w:val="24"/>
          <w:szCs w:val="24"/>
          <w:rtl/>
          <w:lang w:val="en-GB"/>
        </w:rPr>
        <w:t xml:space="preserve">ה </w:t>
      </w:r>
      <w:r w:rsidR="004676E2">
        <w:rPr>
          <w:rFonts w:ascii="David" w:hAnsi="David" w:cs="David" w:hint="cs"/>
          <w:sz w:val="24"/>
          <w:szCs w:val="24"/>
          <w:rtl/>
          <w:lang w:val="en-GB"/>
        </w:rPr>
        <w:t xml:space="preserve">לו </w:t>
      </w:r>
      <w:r w:rsidR="00DC02DE" w:rsidRPr="00901627">
        <w:rPr>
          <w:rFonts w:ascii="David" w:hAnsi="David" w:cs="David"/>
          <w:sz w:val="24"/>
          <w:szCs w:val="24"/>
          <w:rtl/>
          <w:lang w:val="en-GB"/>
        </w:rPr>
        <w:t xml:space="preserve">יכולת ניבוי </w:t>
      </w:r>
      <w:r w:rsidR="00CD6F1D">
        <w:rPr>
          <w:rFonts w:ascii="David" w:hAnsi="David" w:cs="David" w:hint="cs"/>
          <w:sz w:val="24"/>
          <w:szCs w:val="24"/>
          <w:rtl/>
          <w:lang w:val="en-GB"/>
        </w:rPr>
        <w:t>(</w:t>
      </w:r>
      <w:r w:rsidR="00CD6F1D">
        <w:rPr>
          <w:rFonts w:ascii="David" w:hAnsi="David" w:cs="David" w:hint="cs"/>
          <w:sz w:val="24"/>
          <w:szCs w:val="24"/>
          <w:lang w:val="en-GB"/>
        </w:rPr>
        <w:t>PPV</w:t>
      </w:r>
      <w:r w:rsidR="00CD6F1D">
        <w:rPr>
          <w:rFonts w:ascii="David" w:hAnsi="David" w:cs="David" w:hint="cs"/>
          <w:sz w:val="24"/>
          <w:szCs w:val="24"/>
          <w:rtl/>
          <w:lang w:val="en-GB"/>
        </w:rPr>
        <w:t>) טובה</w:t>
      </w:r>
      <w:r w:rsidR="001D13A8">
        <w:rPr>
          <w:rFonts w:ascii="David" w:hAnsi="David" w:cs="David" w:hint="cs"/>
          <w:sz w:val="24"/>
          <w:szCs w:val="24"/>
          <w:rtl/>
          <w:lang w:val="en-GB"/>
        </w:rPr>
        <w:t xml:space="preserve">, </w:t>
      </w:r>
      <w:r w:rsidR="00DC02DE" w:rsidRPr="00820532">
        <w:rPr>
          <w:rFonts w:ascii="David" w:hAnsi="David" w:cs="David"/>
          <w:sz w:val="24"/>
          <w:szCs w:val="24"/>
          <w:rtl/>
        </w:rPr>
        <w:t>95%, כא</w:t>
      </w:r>
      <w:r w:rsidR="005B7A09" w:rsidRPr="00820532">
        <w:rPr>
          <w:rFonts w:ascii="David" w:hAnsi="David" w:cs="David"/>
          <w:sz w:val="24"/>
          <w:szCs w:val="24"/>
          <w:rtl/>
        </w:rPr>
        <w:t xml:space="preserve">שר היעד העולמי עומד על 65%.  </w:t>
      </w:r>
      <w:r w:rsidR="006231A3">
        <w:rPr>
          <w:rFonts w:ascii="David" w:hAnsi="David" w:cs="David" w:hint="cs"/>
          <w:sz w:val="24"/>
          <w:szCs w:val="24"/>
          <w:rtl/>
          <w:lang w:val="en-GB"/>
        </w:rPr>
        <w:lastRenderedPageBreak/>
        <w:t>ייתכן, כי הסיבה לפער הוא שבארץ הבדיקה הקולפוסקופית מבוצעת במרפאות מיועדות לכך</w:t>
      </w:r>
      <w:r w:rsidR="00A63090">
        <w:rPr>
          <w:rFonts w:ascii="David" w:hAnsi="David" w:cs="David" w:hint="cs"/>
          <w:sz w:val="24"/>
          <w:szCs w:val="24"/>
          <w:rtl/>
          <w:lang w:val="en-GB"/>
        </w:rPr>
        <w:t>,</w:t>
      </w:r>
      <w:r w:rsidR="006231A3">
        <w:rPr>
          <w:rFonts w:ascii="David" w:hAnsi="David" w:cs="David" w:hint="cs"/>
          <w:sz w:val="24"/>
          <w:szCs w:val="24"/>
          <w:rtl/>
          <w:lang w:val="en-GB"/>
        </w:rPr>
        <w:t xml:space="preserve"> </w:t>
      </w:r>
      <w:r w:rsidR="00EA292D">
        <w:rPr>
          <w:rFonts w:ascii="David" w:hAnsi="David" w:cs="David" w:hint="cs"/>
          <w:sz w:val="24"/>
          <w:szCs w:val="24"/>
          <w:rtl/>
          <w:lang w:val="en-GB"/>
        </w:rPr>
        <w:t xml:space="preserve"> ל</w:t>
      </w:r>
      <w:r w:rsidR="00C51E14">
        <w:rPr>
          <w:rFonts w:ascii="David" w:hAnsi="David" w:cs="David" w:hint="cs"/>
          <w:sz w:val="24"/>
          <w:szCs w:val="24"/>
          <w:rtl/>
          <w:lang w:val="en-GB"/>
        </w:rPr>
        <w:t>ע</w:t>
      </w:r>
      <w:r w:rsidR="00EA292D">
        <w:rPr>
          <w:rFonts w:ascii="David" w:hAnsi="David" w:cs="David" w:hint="cs"/>
          <w:sz w:val="24"/>
          <w:szCs w:val="24"/>
          <w:rtl/>
          <w:lang w:val="en-GB"/>
        </w:rPr>
        <w:t>ומת</w:t>
      </w:r>
      <w:r w:rsidR="00A63090">
        <w:rPr>
          <w:rFonts w:ascii="David" w:hAnsi="David" w:cs="David" w:hint="cs"/>
          <w:sz w:val="24"/>
          <w:szCs w:val="24"/>
          <w:rtl/>
          <w:lang w:val="en-GB"/>
        </w:rPr>
        <w:t xml:space="preserve"> באנגליה,</w:t>
      </w:r>
      <w:r w:rsidR="00EA292D">
        <w:rPr>
          <w:rFonts w:ascii="David" w:hAnsi="David" w:cs="David" w:hint="cs"/>
          <w:sz w:val="24"/>
          <w:szCs w:val="24"/>
          <w:rtl/>
          <w:lang w:val="en-GB"/>
        </w:rPr>
        <w:t xml:space="preserve"> שם הראו </w:t>
      </w:r>
      <w:r w:rsidR="00EA292D" w:rsidRPr="00820532">
        <w:rPr>
          <w:rFonts w:ascii="David" w:hAnsi="David" w:cs="David" w:hint="cs"/>
          <w:sz w:val="24"/>
          <w:szCs w:val="24"/>
          <w:lang w:val="en-GB"/>
        </w:rPr>
        <w:t>PPV</w:t>
      </w:r>
      <w:r w:rsidR="00EA292D" w:rsidRPr="00820532">
        <w:rPr>
          <w:rFonts w:ascii="David" w:hAnsi="David" w:cs="David" w:hint="cs"/>
          <w:sz w:val="24"/>
          <w:szCs w:val="24"/>
          <w:rtl/>
          <w:lang w:val="en-GB"/>
        </w:rPr>
        <w:t xml:space="preserve"> </w:t>
      </w:r>
      <w:r w:rsidR="00EA292D">
        <w:rPr>
          <w:rFonts w:ascii="David" w:hAnsi="David" w:cs="David" w:hint="cs"/>
          <w:sz w:val="24"/>
          <w:szCs w:val="24"/>
          <w:rtl/>
          <w:lang w:val="en-GB"/>
        </w:rPr>
        <w:t>של</w:t>
      </w:r>
      <w:r w:rsidR="00EA292D" w:rsidRPr="00820532">
        <w:rPr>
          <w:rFonts w:ascii="David" w:hAnsi="David" w:cs="David" w:hint="cs"/>
          <w:sz w:val="24"/>
          <w:szCs w:val="24"/>
          <w:rtl/>
          <w:lang w:val="en-GB"/>
        </w:rPr>
        <w:t xml:space="preserve"> 57.9%</w:t>
      </w:r>
      <w:r w:rsidR="00A63090">
        <w:rPr>
          <w:rFonts w:ascii="David" w:hAnsi="David" w:cs="David" w:hint="cs"/>
          <w:sz w:val="24"/>
          <w:szCs w:val="24"/>
          <w:rtl/>
          <w:lang w:val="en-GB"/>
        </w:rPr>
        <w:t xml:space="preserve"> </w:t>
      </w:r>
      <w:r w:rsidR="00EA292D" w:rsidRPr="00820532">
        <w:rPr>
          <w:rFonts w:ascii="David" w:hAnsi="David" w:cs="David"/>
          <w:sz w:val="24"/>
          <w:szCs w:val="24"/>
          <w:rtl/>
          <w:lang w:val="en-GB"/>
        </w:rPr>
        <w:t>(15)</w:t>
      </w:r>
      <w:r w:rsidR="00EA292D">
        <w:rPr>
          <w:rFonts w:ascii="David" w:hAnsi="David" w:cs="David" w:hint="cs"/>
          <w:sz w:val="24"/>
          <w:szCs w:val="24"/>
          <w:rtl/>
          <w:lang w:val="en-GB"/>
        </w:rPr>
        <w:t xml:space="preserve">, </w:t>
      </w:r>
      <w:r w:rsidR="00A63090">
        <w:rPr>
          <w:rFonts w:ascii="David" w:hAnsi="David" w:cs="David" w:hint="cs"/>
          <w:sz w:val="24"/>
          <w:szCs w:val="24"/>
          <w:rtl/>
          <w:lang w:val="en-GB"/>
        </w:rPr>
        <w:t xml:space="preserve">שם חלק מהקולפוסקופיות מבוצע </w:t>
      </w:r>
      <w:r w:rsidR="006231A3">
        <w:rPr>
          <w:rFonts w:ascii="David" w:hAnsi="David" w:cs="David" w:hint="cs"/>
          <w:sz w:val="24"/>
          <w:szCs w:val="24"/>
          <w:rtl/>
          <w:lang w:val="en-GB"/>
        </w:rPr>
        <w:t xml:space="preserve">במרפאות נשים ראשוניות בקהילה.  </w:t>
      </w:r>
    </w:p>
    <w:p w14:paraId="39DBD0E7" w14:textId="14D87FF3" w:rsidR="00892E75" w:rsidRPr="00901627" w:rsidRDefault="001F5D86" w:rsidP="002A3CC7">
      <w:pPr>
        <w:spacing w:line="480" w:lineRule="auto"/>
        <w:jc w:val="both"/>
        <w:rPr>
          <w:rFonts w:ascii="David" w:hAnsi="David" w:cs="David"/>
          <w:sz w:val="24"/>
          <w:szCs w:val="24"/>
          <w:rtl/>
          <w:lang w:val="en-GB"/>
        </w:rPr>
      </w:pPr>
      <w:r>
        <w:rPr>
          <w:rFonts w:ascii="David" w:hAnsi="David" w:cs="David" w:hint="cs"/>
          <w:sz w:val="24"/>
          <w:szCs w:val="24"/>
          <w:rtl/>
          <w:lang w:val="en-GB"/>
        </w:rPr>
        <w:t xml:space="preserve">אי עמידה ביעד </w:t>
      </w:r>
      <w:r w:rsidR="001F06E5" w:rsidRPr="00901627">
        <w:rPr>
          <w:rFonts w:ascii="David" w:hAnsi="David" w:cs="David"/>
          <w:sz w:val="24"/>
          <w:szCs w:val="24"/>
          <w:rtl/>
          <w:lang w:val="en-GB"/>
        </w:rPr>
        <w:t>במדד האיכות "תיעוד</w:t>
      </w:r>
      <w:r w:rsidR="00684A5C" w:rsidRPr="00901627">
        <w:rPr>
          <w:rFonts w:ascii="David" w:hAnsi="David" w:cs="David"/>
          <w:sz w:val="24"/>
          <w:szCs w:val="24"/>
          <w:rtl/>
          <w:lang w:val="en-GB"/>
        </w:rPr>
        <w:t xml:space="preserve"> אזור ההשתנות</w:t>
      </w:r>
      <w:r w:rsidR="001F06E5" w:rsidRPr="00901627">
        <w:rPr>
          <w:rFonts w:ascii="David" w:hAnsi="David" w:cs="David"/>
          <w:sz w:val="24"/>
          <w:szCs w:val="24"/>
          <w:rtl/>
          <w:lang w:val="en-GB"/>
        </w:rPr>
        <w:t>"</w:t>
      </w:r>
      <w:r>
        <w:rPr>
          <w:rFonts w:ascii="David" w:hAnsi="David" w:cs="David" w:hint="cs"/>
          <w:sz w:val="24"/>
          <w:szCs w:val="24"/>
          <w:rtl/>
          <w:lang w:val="en-GB"/>
        </w:rPr>
        <w:t xml:space="preserve"> (77.4% בישראל לעומת 100% עולמי)</w:t>
      </w:r>
      <w:r w:rsidR="001F06E5" w:rsidRPr="00901627">
        <w:rPr>
          <w:rFonts w:ascii="David" w:hAnsi="David" w:cs="David"/>
          <w:sz w:val="24"/>
          <w:szCs w:val="24"/>
          <w:rtl/>
          <w:lang w:val="en-GB"/>
        </w:rPr>
        <w:t>,</w:t>
      </w:r>
      <w:r w:rsidR="00684A5C" w:rsidRPr="00901627">
        <w:rPr>
          <w:rFonts w:ascii="David" w:hAnsi="David" w:cs="David"/>
          <w:sz w:val="24"/>
          <w:szCs w:val="24"/>
          <w:rtl/>
          <w:lang w:val="en-GB"/>
        </w:rPr>
        <w:t xml:space="preserve"> ניתן להסביר</w:t>
      </w:r>
      <w:r w:rsidR="005B6809">
        <w:rPr>
          <w:rFonts w:ascii="David" w:hAnsi="David" w:cs="David" w:hint="cs"/>
          <w:sz w:val="24"/>
          <w:szCs w:val="24"/>
          <w:rtl/>
          <w:lang w:val="en-GB"/>
        </w:rPr>
        <w:t xml:space="preserve"> </w:t>
      </w:r>
      <w:r w:rsidR="00684A5C" w:rsidRPr="00901627">
        <w:rPr>
          <w:rFonts w:ascii="David" w:hAnsi="David" w:cs="David"/>
          <w:sz w:val="24"/>
          <w:szCs w:val="24"/>
          <w:rtl/>
          <w:lang w:val="en-GB"/>
        </w:rPr>
        <w:t>בכך שנושא</w:t>
      </w:r>
      <w:r>
        <w:rPr>
          <w:rFonts w:ascii="David" w:hAnsi="David" w:cs="David" w:hint="cs"/>
          <w:sz w:val="24"/>
          <w:szCs w:val="24"/>
          <w:rtl/>
          <w:lang w:val="en-GB"/>
        </w:rPr>
        <w:t xml:space="preserve"> זה</w:t>
      </w:r>
      <w:r w:rsidR="00684A5C" w:rsidRPr="00901627">
        <w:rPr>
          <w:rFonts w:ascii="David" w:hAnsi="David" w:cs="David"/>
          <w:sz w:val="24"/>
          <w:szCs w:val="24"/>
          <w:rtl/>
          <w:lang w:val="en-GB"/>
        </w:rPr>
        <w:t xml:space="preserve"> הוא יחסית חדש בעולם הקולפוסקופיה, ונכנס </w:t>
      </w:r>
      <w:r>
        <w:rPr>
          <w:rFonts w:ascii="David" w:hAnsi="David" w:cs="David" w:hint="cs"/>
          <w:sz w:val="24"/>
          <w:szCs w:val="24"/>
          <w:rtl/>
          <w:lang w:val="en-GB"/>
        </w:rPr>
        <w:t>רק ב-</w:t>
      </w:r>
      <w:r w:rsidR="00684A5C" w:rsidRPr="00901627">
        <w:rPr>
          <w:rFonts w:ascii="David" w:hAnsi="David" w:cs="David"/>
          <w:sz w:val="24"/>
          <w:szCs w:val="24"/>
          <w:rtl/>
          <w:lang w:val="en-GB"/>
        </w:rPr>
        <w:t xml:space="preserve"> 2011, אז פורסמה הטרמינולוגיה החדשה על פי ה-</w:t>
      </w:r>
      <w:r w:rsidR="00684A5C" w:rsidRPr="00901627">
        <w:rPr>
          <w:rFonts w:ascii="David" w:hAnsi="David" w:cs="David"/>
          <w:sz w:val="24"/>
          <w:szCs w:val="24"/>
          <w:lang w:val="en-GB"/>
        </w:rPr>
        <w:t xml:space="preserve"> IFCPC</w:t>
      </w:r>
      <w:r w:rsidR="00684A5C" w:rsidRPr="00901627">
        <w:rPr>
          <w:rFonts w:ascii="David" w:hAnsi="David" w:cs="David"/>
          <w:sz w:val="24"/>
          <w:szCs w:val="24"/>
          <w:rtl/>
          <w:lang w:val="en-GB"/>
        </w:rPr>
        <w:t>(</w:t>
      </w:r>
      <w:r w:rsidR="006A19E3" w:rsidRPr="00901627">
        <w:rPr>
          <w:rFonts w:ascii="David" w:hAnsi="David" w:cs="David"/>
          <w:sz w:val="24"/>
          <w:szCs w:val="24"/>
          <w:rtl/>
          <w:lang w:val="en-GB"/>
        </w:rPr>
        <w:t>5</w:t>
      </w:r>
      <w:r w:rsidR="00684A5C" w:rsidRPr="00901627">
        <w:rPr>
          <w:rFonts w:ascii="David" w:hAnsi="David" w:cs="David"/>
          <w:sz w:val="24"/>
          <w:szCs w:val="24"/>
          <w:rtl/>
          <w:lang w:val="en-GB"/>
        </w:rPr>
        <w:t xml:space="preserve">).  </w:t>
      </w:r>
      <w:r w:rsidR="00892E75" w:rsidRPr="00901627">
        <w:rPr>
          <w:rFonts w:ascii="David" w:hAnsi="David" w:cs="David"/>
          <w:sz w:val="24"/>
          <w:szCs w:val="24"/>
          <w:rtl/>
        </w:rPr>
        <w:t xml:space="preserve">גם בביקורות שנערכו באנגליה (96.5%), גרמניה (94.7%) ותאילנד (96.6%) לא הייתה עמידה </w:t>
      </w:r>
      <w:r w:rsidR="004676E2">
        <w:rPr>
          <w:rFonts w:ascii="David" w:hAnsi="David" w:cs="David" w:hint="cs"/>
          <w:sz w:val="24"/>
          <w:szCs w:val="24"/>
          <w:rtl/>
        </w:rPr>
        <w:t xml:space="preserve">מספקת </w:t>
      </w:r>
      <w:r w:rsidR="00892E75" w:rsidRPr="00901627">
        <w:rPr>
          <w:rFonts w:ascii="David" w:hAnsi="David" w:cs="David"/>
          <w:sz w:val="24"/>
          <w:szCs w:val="24"/>
          <w:rtl/>
        </w:rPr>
        <w:t>ביעד זה</w:t>
      </w:r>
      <w:r w:rsidR="00B36513">
        <w:rPr>
          <w:rFonts w:ascii="David" w:hAnsi="David" w:cs="David" w:hint="cs"/>
          <w:sz w:val="24"/>
          <w:szCs w:val="24"/>
          <w:rtl/>
        </w:rPr>
        <w:t xml:space="preserve"> </w:t>
      </w:r>
      <w:r w:rsidR="00B36513">
        <w:rPr>
          <w:rFonts w:ascii="David" w:hAnsi="David" w:cs="David"/>
          <w:sz w:val="24"/>
          <w:szCs w:val="24"/>
          <w:rtl/>
        </w:rPr>
        <w:fldChar w:fldCharType="begin" w:fldLock="1"/>
      </w:r>
      <w:r w:rsidR="006043FC">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id":"ITEM-2","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Gynaecology","id":"ITEM-2","issue":"1","issued":{"date-parts":[["2007","2","1"]]},"page":"61-64","publisher":"John Wiley &amp; Sons, Ltd (10.1111)","title":"Achieving quality assurance standards in colposcopy practice: A teaching hospital experience","type":"article-journal","volume":"47"},"uris":["http://www.mendeley.com/documents/?uuid=8c65d9e0-bcad-3ded-8d84-b7ec232883b0"]},{"id":"ITEM-3","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Biology","id":"ITEM-3","issued":{"date-parts":[["2015","8"]]},"page":"43-47","title":"Utility of EFC quality indicators for colposcopy in daily practice: results from an independent, prospective multicenter trial","type":"article-journal","volume":"191"},"uris":["http://www.mendeley.com/documents/?uuid=5c3a9345-7269-3a7c-a9a2-60e58b5f43d7"]}],"mendeley":{"formattedCitation":"(13–15)","plainTextFormattedCitation":"(13–15)","previouslyFormattedCitation":"(13–15)"},"properties":{"noteIndex":0},"schema":"https://github.com/citation-style-language/schema/raw/master/csl-citation.json"}</w:instrText>
      </w:r>
      <w:r w:rsidR="00B36513">
        <w:rPr>
          <w:rFonts w:ascii="David" w:hAnsi="David" w:cs="David"/>
          <w:sz w:val="24"/>
          <w:szCs w:val="24"/>
          <w:rtl/>
        </w:rPr>
        <w:fldChar w:fldCharType="separate"/>
      </w:r>
      <w:r w:rsidR="00B36513" w:rsidRPr="00B36513">
        <w:rPr>
          <w:rFonts w:ascii="David" w:hAnsi="David" w:cs="David"/>
          <w:sz w:val="24"/>
          <w:szCs w:val="24"/>
        </w:rPr>
        <w:t>(13–15)</w:t>
      </w:r>
      <w:r w:rsidR="00B36513">
        <w:rPr>
          <w:rFonts w:ascii="David" w:hAnsi="David" w:cs="David"/>
          <w:sz w:val="24"/>
          <w:szCs w:val="24"/>
          <w:rtl/>
        </w:rPr>
        <w:fldChar w:fldCharType="end"/>
      </w:r>
      <w:r w:rsidR="00892E75" w:rsidRPr="00901627">
        <w:rPr>
          <w:rFonts w:ascii="David" w:hAnsi="David" w:cs="David"/>
          <w:sz w:val="24"/>
          <w:szCs w:val="24"/>
          <w:rtl/>
        </w:rPr>
        <w:t xml:space="preserve">.   חשיבותו </w:t>
      </w:r>
      <w:r w:rsidR="00A63090">
        <w:rPr>
          <w:rFonts w:ascii="David" w:hAnsi="David" w:cs="David" w:hint="cs"/>
          <w:sz w:val="24"/>
          <w:szCs w:val="24"/>
          <w:rtl/>
        </w:rPr>
        <w:t xml:space="preserve">של מדד איכות זה </w:t>
      </w:r>
      <w:r w:rsidR="00892E75" w:rsidRPr="00901627">
        <w:rPr>
          <w:rFonts w:ascii="David" w:hAnsi="David" w:cs="David"/>
          <w:sz w:val="24"/>
          <w:szCs w:val="24"/>
          <w:rtl/>
        </w:rPr>
        <w:t xml:space="preserve">נובעת מכך שלמאפייני אזור ההשתנות הצוואריים השפעה קריטית על </w:t>
      </w:r>
      <w:r w:rsidR="004676E2">
        <w:rPr>
          <w:rFonts w:ascii="David" w:hAnsi="David" w:cs="David" w:hint="cs"/>
          <w:sz w:val="24"/>
          <w:szCs w:val="24"/>
          <w:rtl/>
        </w:rPr>
        <w:t xml:space="preserve">הטיפול. </w:t>
      </w:r>
    </w:p>
    <w:p w14:paraId="7A8C4FDE" w14:textId="071EA2F5" w:rsidR="000B2917" w:rsidRPr="00901627" w:rsidRDefault="000B2917" w:rsidP="00A63090">
      <w:pPr>
        <w:spacing w:line="480" w:lineRule="auto"/>
        <w:jc w:val="both"/>
        <w:rPr>
          <w:rFonts w:ascii="David" w:hAnsi="David" w:cs="David"/>
          <w:sz w:val="24"/>
          <w:szCs w:val="24"/>
          <w:rtl/>
        </w:rPr>
      </w:pPr>
      <w:r w:rsidRPr="00901627">
        <w:rPr>
          <w:rFonts w:ascii="David" w:hAnsi="David" w:cs="David"/>
          <w:sz w:val="24"/>
          <w:szCs w:val="24"/>
          <w:rtl/>
          <w:lang w:val="en-GB"/>
        </w:rPr>
        <w:t xml:space="preserve">תיעוד מיקום </w:t>
      </w:r>
      <w:r w:rsidR="00A156CA" w:rsidRPr="00901627">
        <w:rPr>
          <w:rFonts w:ascii="David" w:hAnsi="David" w:cs="David"/>
          <w:sz w:val="24"/>
          <w:szCs w:val="24"/>
          <w:rtl/>
          <w:lang w:val="en-GB"/>
        </w:rPr>
        <w:t>הביופסיה</w:t>
      </w:r>
      <w:r w:rsidRPr="00901627">
        <w:rPr>
          <w:rFonts w:ascii="David" w:hAnsi="David" w:cs="David"/>
          <w:sz w:val="24"/>
          <w:szCs w:val="24"/>
          <w:rtl/>
          <w:lang w:val="en-GB"/>
        </w:rPr>
        <w:t xml:space="preserve"> </w:t>
      </w:r>
      <w:r w:rsidR="002D2F8C">
        <w:rPr>
          <w:rFonts w:ascii="David" w:hAnsi="David" w:cs="David" w:hint="cs"/>
          <w:sz w:val="24"/>
          <w:szCs w:val="24"/>
          <w:rtl/>
          <w:lang w:val="en-GB"/>
        </w:rPr>
        <w:t>במדגם</w:t>
      </w:r>
      <w:r w:rsidR="00A63090">
        <w:rPr>
          <w:rFonts w:ascii="David" w:hAnsi="David" w:cs="David" w:hint="cs"/>
          <w:sz w:val="24"/>
          <w:szCs w:val="24"/>
          <w:rtl/>
          <w:lang w:val="en-GB"/>
        </w:rPr>
        <w:t xml:space="preserve"> בעבודתנו הנוכחית</w:t>
      </w:r>
      <w:r w:rsidR="004676E2">
        <w:rPr>
          <w:rFonts w:ascii="David" w:hAnsi="David" w:cs="David" w:hint="cs"/>
          <w:sz w:val="24"/>
          <w:szCs w:val="24"/>
          <w:rtl/>
          <w:lang w:val="en-GB"/>
        </w:rPr>
        <w:t xml:space="preserve"> </w:t>
      </w:r>
      <w:r w:rsidR="00A45CFE">
        <w:rPr>
          <w:rFonts w:ascii="David" w:hAnsi="David" w:cs="David" w:hint="cs"/>
          <w:sz w:val="24"/>
          <w:szCs w:val="24"/>
          <w:rtl/>
          <w:lang w:val="en-GB"/>
        </w:rPr>
        <w:t xml:space="preserve">(82%) </w:t>
      </w:r>
      <w:r w:rsidR="00A156CA" w:rsidRPr="00901627">
        <w:rPr>
          <w:rFonts w:ascii="David" w:hAnsi="David" w:cs="David"/>
          <w:sz w:val="24"/>
          <w:szCs w:val="24"/>
          <w:rtl/>
          <w:lang w:val="en-GB"/>
        </w:rPr>
        <w:t>גם הוא נמוך מהיעד העולמי</w:t>
      </w:r>
      <w:r w:rsidR="00A4741D">
        <w:rPr>
          <w:rFonts w:ascii="David" w:hAnsi="David" w:cs="David" w:hint="cs"/>
          <w:sz w:val="24"/>
          <w:szCs w:val="24"/>
          <w:rtl/>
          <w:lang w:val="en-GB"/>
        </w:rPr>
        <w:t>(</w:t>
      </w:r>
      <w:r w:rsidR="00A45CFE">
        <w:rPr>
          <w:rFonts w:ascii="David" w:hAnsi="David" w:cs="David"/>
          <w:sz w:val="24"/>
          <w:szCs w:val="24"/>
          <w:lang w:val="en-GB"/>
        </w:rPr>
        <w:t>100%</w:t>
      </w:r>
      <w:r w:rsidR="00A4741D">
        <w:rPr>
          <w:rFonts w:ascii="David" w:hAnsi="David" w:cs="David" w:hint="cs"/>
          <w:sz w:val="24"/>
          <w:szCs w:val="24"/>
          <w:rtl/>
          <w:lang w:val="en-GB"/>
        </w:rPr>
        <w:t>)</w:t>
      </w:r>
      <w:r w:rsidR="00A156CA" w:rsidRPr="00901627">
        <w:rPr>
          <w:rFonts w:ascii="David" w:hAnsi="David" w:cs="David"/>
          <w:sz w:val="24"/>
          <w:szCs w:val="24"/>
          <w:rtl/>
          <w:lang w:val="en-GB"/>
        </w:rPr>
        <w:t xml:space="preserve">.  הסבר אפשרי לכך הוא , כי </w:t>
      </w:r>
      <w:r w:rsidRPr="00901627">
        <w:rPr>
          <w:rFonts w:ascii="David" w:hAnsi="David" w:cs="David"/>
          <w:sz w:val="24"/>
          <w:szCs w:val="24"/>
          <w:rtl/>
          <w:lang w:val="en-GB"/>
        </w:rPr>
        <w:t xml:space="preserve">יש רופאים </w:t>
      </w:r>
      <w:r w:rsidR="00A156CA" w:rsidRPr="00901627">
        <w:rPr>
          <w:rFonts w:ascii="David" w:hAnsi="David" w:cs="David"/>
          <w:sz w:val="24"/>
          <w:szCs w:val="24"/>
          <w:rtl/>
          <w:lang w:val="en-GB"/>
        </w:rPr>
        <w:t xml:space="preserve">כיום </w:t>
      </w:r>
      <w:r w:rsidRPr="00901627">
        <w:rPr>
          <w:rFonts w:ascii="David" w:hAnsi="David" w:cs="David"/>
          <w:sz w:val="24"/>
          <w:szCs w:val="24"/>
          <w:rtl/>
          <w:lang w:val="en-GB"/>
        </w:rPr>
        <w:t xml:space="preserve">שמאמינים </w:t>
      </w:r>
      <w:r w:rsidR="00A156CA" w:rsidRPr="00901627">
        <w:rPr>
          <w:rFonts w:ascii="David" w:hAnsi="David" w:cs="David"/>
          <w:sz w:val="24"/>
          <w:szCs w:val="24"/>
          <w:rtl/>
          <w:lang w:val="en-GB"/>
        </w:rPr>
        <w:t>שהתיעוד של המיקום המדויק איננו קריטי</w:t>
      </w:r>
      <w:r w:rsidRPr="00901627">
        <w:rPr>
          <w:rFonts w:ascii="David" w:hAnsi="David" w:cs="David"/>
          <w:sz w:val="24"/>
          <w:szCs w:val="24"/>
          <w:rtl/>
          <w:lang w:val="en-GB"/>
        </w:rPr>
        <w:t xml:space="preserve"> כי ממילא אם יהיה </w:t>
      </w:r>
      <w:r w:rsidR="00CC5DBA">
        <w:rPr>
          <w:rFonts w:ascii="David" w:hAnsi="David" w:cs="David" w:hint="cs"/>
          <w:sz w:val="24"/>
          <w:szCs w:val="24"/>
          <w:rtl/>
          <w:lang w:val="en-GB"/>
        </w:rPr>
        <w:t>צורך ב</w:t>
      </w:r>
      <w:r w:rsidRPr="00901627">
        <w:rPr>
          <w:rFonts w:ascii="David" w:hAnsi="David" w:cs="David"/>
          <w:sz w:val="24"/>
          <w:szCs w:val="24"/>
          <w:rtl/>
          <w:lang w:val="en-GB"/>
        </w:rPr>
        <w:t>טיפול</w:t>
      </w:r>
      <w:r w:rsidR="00CC5DBA">
        <w:rPr>
          <w:rFonts w:ascii="David" w:hAnsi="David" w:cs="David" w:hint="cs"/>
          <w:sz w:val="24"/>
          <w:szCs w:val="24"/>
          <w:rtl/>
          <w:lang w:val="en-GB"/>
        </w:rPr>
        <w:t xml:space="preserve">, הטיפול </w:t>
      </w:r>
      <w:r w:rsidR="00A63090">
        <w:rPr>
          <w:rFonts w:ascii="David" w:hAnsi="David" w:cs="David" w:hint="cs"/>
          <w:sz w:val="24"/>
          <w:szCs w:val="24"/>
          <w:rtl/>
          <w:lang w:val="en-GB"/>
        </w:rPr>
        <w:t xml:space="preserve">על ידי כריתת לולאה יסיר </w:t>
      </w:r>
      <w:r w:rsidR="00CC5DBA">
        <w:rPr>
          <w:rFonts w:ascii="David" w:hAnsi="David" w:cs="David" w:hint="cs"/>
          <w:sz w:val="24"/>
          <w:szCs w:val="24"/>
          <w:rtl/>
          <w:lang w:val="en-GB"/>
        </w:rPr>
        <w:t xml:space="preserve">את </w:t>
      </w:r>
      <w:r w:rsidRPr="00901627">
        <w:rPr>
          <w:rFonts w:ascii="David" w:hAnsi="David" w:cs="David"/>
          <w:sz w:val="24"/>
          <w:szCs w:val="24"/>
          <w:rtl/>
          <w:lang w:val="en-GB"/>
        </w:rPr>
        <w:t xml:space="preserve">כל </w:t>
      </w:r>
      <w:r w:rsidR="00A156CA" w:rsidRPr="00901627">
        <w:rPr>
          <w:rFonts w:ascii="David" w:hAnsi="David" w:cs="David"/>
          <w:sz w:val="24"/>
          <w:szCs w:val="24"/>
          <w:rtl/>
          <w:lang w:val="en-GB"/>
        </w:rPr>
        <w:t>אזור ההשתנות</w:t>
      </w:r>
      <w:r w:rsidR="00A4741D">
        <w:rPr>
          <w:rFonts w:ascii="David" w:hAnsi="David" w:cs="David" w:hint="cs"/>
          <w:sz w:val="24"/>
          <w:szCs w:val="24"/>
          <w:rtl/>
          <w:lang w:val="en-GB"/>
        </w:rPr>
        <w:t xml:space="preserve"> </w:t>
      </w:r>
      <w:r w:rsidR="006043FC">
        <w:rPr>
          <w:rFonts w:ascii="David" w:hAnsi="David" w:cs="David"/>
          <w:sz w:val="24"/>
          <w:szCs w:val="24"/>
          <w:rtl/>
          <w:lang w:val="en-GB"/>
        </w:rPr>
        <w:fldChar w:fldCharType="begin" w:fldLock="1"/>
      </w:r>
      <w:r w:rsidR="00D411D1">
        <w:rPr>
          <w:rFonts w:ascii="David" w:hAnsi="David" w:cs="David"/>
          <w:sz w:val="24"/>
          <w:szCs w:val="24"/>
          <w:lang w:val="en-GB"/>
        </w:rPr>
        <w:instrText>ADDIN CSL_CITATION {"citationItems":[{"id":"ITEM-1","itemData":{"DOI":"10.1097/AOG.0b013e3182883a34","ISSN":"00297844","PMID":"23519301","abstract":"A group of 47 experts representing 23 professional societies, national and international health organizations, and federal agencies met in Bethesda, MD, September 14-15, 2012, to revise the 2006 American Society for Colposcopy and Cervical Pathology Consensus Guidelines. The group's goal was to provide revised evidence-based consensus guidelines for managing women with abnormal cervical cancer screening tests, cervical intraepithelial neoplasia (CIN) and adenocarcinoma in situ (AIS) following adoption of cervical cancer screening guidelines incorporating longer screening intervals and co-testing. In addition to literature review, data from almost 1.4 million women in the Kaiser Permanente Northern California Medical Care Plan provided evidence on risk after abnormal tests. Where data were available, guidelines prescribed similar management for women with similar risks for CIN 3, AIS, and cancer. Most prior guidelines were reaffirmed. Examples of updates include: Human papillomavirus-negative atypical squamous cells of undetermined significance results are followed with co-testing at 3 years before return to routine screening and are not sufficient for exiting women from screening at age 65 years; women aged 21-24 years need less invasive management, especially for minor abnormalities; postcolposcopy management strategies incorporate co-testing; endocervical sampling reported as CIN 1 should be managed as CIN 1; unsatisfactory cytology should be repeated in most circumstances, even when HPV results from co-testing are known, while most cases of negative cytology with absent or insufficient endocervical cells or transformation zone component can be managed without intensive follow-up. © 2013 by The American College of Obstetricians and Gynecologists.","author":[{"dropping-particle":"","family":"Massad","given":"L. Stewart","non-dropping-particle":"","parse-names":false,"suffix":""},{"dropping-particle":"","family":"Einstein","given":"Mark H.","non-dropping-particle":"","parse-names":false,"suffix":""},{"dropping-particle":"","family":"Huh","given":"Warner K.","non-dropping-particle":"","parse-names":false,"suffix":""},{"dropping-particle":"","family":"Katki","given":"Hormuzd A.","non-dropping-particle":"","parse-names":false,"suffix":""},{"dropping-particle":"","family":"Kinney","given":"Walter K.","non-dropping-particle":"","parse-names":false,"suffix":""},{"dropping-particle":"","family":"Schiffman","given":"Mark","non-dropping-particle":"","parse-names":false,"suffix":""},{"dropping-particle":"","family":"Solomon","given":"Diane","non-dropping-particle":"","parse-names":false,"suffix":""},{"dropping-particle":"","family":"Wentzensen","given":"Nicolas","non-dropping-particle":"","parse-names":false,"suffix":""},{"dropping-particle":"","family":"Lawson","given":"Herschel W.","non-dropping-particle":"","parse-names":false,"suffix":""}],"container-title":"Obstetrics and Gynecology","id":"ITEM-1","issue":"4","issued":{"date-parts":[["2013","4"]]},"page":"829-846","title":"2012 updated consensus guidelines for the management of abnormal cervical cancer screening tests and cancer precursors","type":"article","volume":"121"},"uris":["http://www.mendeley.com/documents/?uuid=cf7760cd-6add-3794-b8d5-4b0a6ec933b9"]}],"mendeley":{"formattedCitation":"(17)","plainTextFormattedCitation":"(17)","previouslyFormattedCitation":"(17)"},"properties":{"noteIndex":0},"schema":"https://github.com/citation-style-language/schema/raw/master/csl-citation.json"}</w:instrText>
      </w:r>
      <w:r w:rsidR="006043FC">
        <w:rPr>
          <w:rFonts w:ascii="David" w:hAnsi="David" w:cs="David"/>
          <w:sz w:val="24"/>
          <w:szCs w:val="24"/>
          <w:rtl/>
          <w:lang w:val="en-GB"/>
        </w:rPr>
        <w:fldChar w:fldCharType="separate"/>
      </w:r>
      <w:r w:rsidR="006043FC" w:rsidRPr="006043FC">
        <w:rPr>
          <w:rFonts w:ascii="David" w:hAnsi="David" w:cs="David"/>
          <w:sz w:val="24"/>
          <w:szCs w:val="24"/>
          <w:lang w:val="en-GB"/>
        </w:rPr>
        <w:t>(17)</w:t>
      </w:r>
      <w:r w:rsidR="006043FC">
        <w:rPr>
          <w:rFonts w:ascii="David" w:hAnsi="David" w:cs="David"/>
          <w:sz w:val="24"/>
          <w:szCs w:val="24"/>
          <w:rtl/>
          <w:lang w:val="en-GB"/>
        </w:rPr>
        <w:fldChar w:fldCharType="end"/>
      </w:r>
      <w:r w:rsidR="00A156CA" w:rsidRPr="00901627">
        <w:rPr>
          <w:rFonts w:ascii="David" w:hAnsi="David" w:cs="David"/>
          <w:sz w:val="24"/>
          <w:szCs w:val="24"/>
          <w:rtl/>
          <w:lang w:val="en-GB"/>
        </w:rPr>
        <w:t xml:space="preserve">. </w:t>
      </w:r>
    </w:p>
    <w:p w14:paraId="2B77E562" w14:textId="3307381F" w:rsidR="00382CC7" w:rsidRPr="00901627" w:rsidRDefault="00CC5DBA" w:rsidP="00A63090">
      <w:pPr>
        <w:spacing w:line="480" w:lineRule="auto"/>
        <w:jc w:val="both"/>
        <w:rPr>
          <w:rFonts w:ascii="David" w:hAnsi="David" w:cs="David"/>
          <w:sz w:val="24"/>
          <w:szCs w:val="24"/>
          <w:rtl/>
          <w:lang w:val="en-GB"/>
        </w:rPr>
      </w:pPr>
      <w:r>
        <w:rPr>
          <w:rFonts w:ascii="David" w:hAnsi="David" w:cs="David" w:hint="cs"/>
          <w:sz w:val="24"/>
          <w:szCs w:val="24"/>
          <w:rtl/>
          <w:lang w:val="en-GB"/>
        </w:rPr>
        <w:t>יעדי הביצוע</w:t>
      </w:r>
      <w:r w:rsidRPr="00901627">
        <w:rPr>
          <w:rFonts w:ascii="David" w:hAnsi="David" w:cs="David"/>
          <w:sz w:val="24"/>
          <w:szCs w:val="24"/>
          <w:rtl/>
          <w:lang w:val="en-GB"/>
        </w:rPr>
        <w:t xml:space="preserve"> </w:t>
      </w:r>
      <w:r w:rsidR="00382CC7" w:rsidRPr="00901627">
        <w:rPr>
          <w:rFonts w:ascii="David" w:hAnsi="David" w:cs="David"/>
          <w:sz w:val="24"/>
          <w:szCs w:val="24"/>
          <w:rtl/>
          <w:lang w:val="en-GB"/>
        </w:rPr>
        <w:t>על פי הסטנדרטים העולמיים כמעט והושגו עבו</w:t>
      </w:r>
      <w:r w:rsidR="005B7A09" w:rsidRPr="00901627">
        <w:rPr>
          <w:rFonts w:ascii="David" w:hAnsi="David" w:cs="David"/>
          <w:sz w:val="24"/>
          <w:szCs w:val="24"/>
          <w:rtl/>
          <w:lang w:val="en-GB"/>
        </w:rPr>
        <w:t xml:space="preserve">ר </w:t>
      </w:r>
      <w:r w:rsidR="00382CC7" w:rsidRPr="00901627">
        <w:rPr>
          <w:rFonts w:ascii="David" w:hAnsi="David" w:cs="David"/>
          <w:sz w:val="24"/>
          <w:szCs w:val="24"/>
          <w:rtl/>
          <w:lang w:val="en-GB"/>
        </w:rPr>
        <w:t xml:space="preserve">תיעוד סיבת </w:t>
      </w:r>
      <w:r w:rsidR="006C3F83">
        <w:rPr>
          <w:rFonts w:ascii="David" w:hAnsi="David" w:cs="David"/>
          <w:sz w:val="24"/>
          <w:szCs w:val="24"/>
          <w:rtl/>
          <w:lang w:val="en-GB"/>
        </w:rPr>
        <w:t>ה</w:t>
      </w:r>
      <w:r w:rsidR="00E9620D">
        <w:rPr>
          <w:rFonts w:ascii="David" w:hAnsi="David" w:cs="David" w:hint="cs"/>
          <w:sz w:val="24"/>
          <w:szCs w:val="24"/>
          <w:rtl/>
          <w:lang w:val="en-GB"/>
        </w:rPr>
        <w:t>ה</w:t>
      </w:r>
      <w:r w:rsidR="006C3F83">
        <w:rPr>
          <w:rFonts w:ascii="David" w:hAnsi="David" w:cs="David"/>
          <w:sz w:val="24"/>
          <w:szCs w:val="24"/>
          <w:rtl/>
          <w:lang w:val="en-GB"/>
        </w:rPr>
        <w:t>פנ</w:t>
      </w:r>
      <w:r w:rsidR="00E9620D">
        <w:rPr>
          <w:rFonts w:ascii="David" w:hAnsi="David" w:cs="David" w:hint="cs"/>
          <w:sz w:val="24"/>
          <w:szCs w:val="24"/>
          <w:rtl/>
          <w:lang w:val="en-GB"/>
        </w:rPr>
        <w:t>י</w:t>
      </w:r>
      <w:r w:rsidR="006C3F83">
        <w:rPr>
          <w:rFonts w:ascii="David" w:hAnsi="David" w:cs="David"/>
          <w:sz w:val="24"/>
          <w:szCs w:val="24"/>
          <w:rtl/>
          <w:lang w:val="en-GB"/>
        </w:rPr>
        <w:t>יה</w:t>
      </w:r>
      <w:r w:rsidR="00382CC7" w:rsidRPr="00901627">
        <w:rPr>
          <w:rFonts w:ascii="David" w:hAnsi="David" w:cs="David"/>
          <w:sz w:val="24"/>
          <w:szCs w:val="24"/>
          <w:rtl/>
          <w:lang w:val="en-GB"/>
        </w:rPr>
        <w:t xml:space="preserve">: </w:t>
      </w:r>
      <w:r w:rsidR="00382CC7" w:rsidRPr="00901627">
        <w:rPr>
          <w:rFonts w:ascii="David" w:hAnsi="David" w:cs="David"/>
          <w:sz w:val="24"/>
          <w:szCs w:val="24"/>
        </w:rPr>
        <w:t>98.7%</w:t>
      </w:r>
      <w:r w:rsidR="00382CC7" w:rsidRPr="00901627">
        <w:rPr>
          <w:rFonts w:ascii="David" w:hAnsi="David" w:cs="David"/>
          <w:sz w:val="24"/>
          <w:szCs w:val="24"/>
          <w:rtl/>
        </w:rPr>
        <w:t xml:space="preserve"> </w:t>
      </w:r>
      <w:r w:rsidR="00CD1B8C">
        <w:rPr>
          <w:rFonts w:ascii="David" w:hAnsi="David" w:cs="David" w:hint="cs"/>
          <w:sz w:val="24"/>
          <w:szCs w:val="24"/>
          <w:rtl/>
        </w:rPr>
        <w:t>(יעד של</w:t>
      </w:r>
      <w:r w:rsidR="00382CC7" w:rsidRPr="00901627">
        <w:rPr>
          <w:rFonts w:ascii="David" w:hAnsi="David" w:cs="David"/>
          <w:sz w:val="24"/>
          <w:szCs w:val="24"/>
          <w:rtl/>
        </w:rPr>
        <w:t xml:space="preserve"> 100%</w:t>
      </w:r>
      <w:r w:rsidR="00CD1B8C">
        <w:rPr>
          <w:rFonts w:ascii="David" w:hAnsi="David" w:cs="David" w:hint="cs"/>
          <w:sz w:val="24"/>
          <w:szCs w:val="24"/>
          <w:rtl/>
        </w:rPr>
        <w:t>)</w:t>
      </w:r>
      <w:r w:rsidR="00382CC7" w:rsidRPr="00901627">
        <w:rPr>
          <w:rFonts w:ascii="David" w:hAnsi="David" w:cs="David"/>
          <w:sz w:val="24"/>
          <w:szCs w:val="24"/>
          <w:rtl/>
        </w:rPr>
        <w:t xml:space="preserve">. </w:t>
      </w:r>
      <w:r w:rsidR="005B7A09" w:rsidRPr="00901627">
        <w:rPr>
          <w:rFonts w:ascii="David" w:hAnsi="David" w:cs="David"/>
          <w:sz w:val="24"/>
          <w:szCs w:val="24"/>
          <w:rtl/>
          <w:lang w:val="en-GB"/>
        </w:rPr>
        <w:t xml:space="preserve"> </w:t>
      </w:r>
      <w:r>
        <w:rPr>
          <w:rFonts w:ascii="David" w:hAnsi="David" w:cs="David" w:hint="cs"/>
          <w:sz w:val="24"/>
          <w:szCs w:val="24"/>
          <w:rtl/>
          <w:lang w:val="en-GB"/>
        </w:rPr>
        <w:t>אופן הבירור ו</w:t>
      </w:r>
      <w:r w:rsidR="00A63090">
        <w:rPr>
          <w:rFonts w:ascii="David" w:hAnsi="David" w:cs="David" w:hint="cs"/>
          <w:sz w:val="24"/>
          <w:szCs w:val="24"/>
          <w:rtl/>
          <w:lang w:val="en-GB"/>
        </w:rPr>
        <w:t>ה</w:t>
      </w:r>
      <w:r w:rsidR="00C6058F" w:rsidRPr="00901627">
        <w:rPr>
          <w:rFonts w:ascii="David" w:hAnsi="David" w:cs="David"/>
          <w:sz w:val="24"/>
          <w:szCs w:val="24"/>
          <w:rtl/>
          <w:lang w:val="en-GB"/>
        </w:rPr>
        <w:t xml:space="preserve">החלטות </w:t>
      </w:r>
      <w:r>
        <w:rPr>
          <w:rFonts w:ascii="David" w:hAnsi="David" w:cs="David" w:hint="cs"/>
          <w:sz w:val="24"/>
          <w:szCs w:val="24"/>
          <w:rtl/>
          <w:lang w:val="en-GB"/>
        </w:rPr>
        <w:t xml:space="preserve">לגבי טיפול </w:t>
      </w:r>
      <w:r w:rsidR="00E9620D">
        <w:rPr>
          <w:rFonts w:ascii="David" w:hAnsi="David" w:cs="David" w:hint="cs"/>
          <w:sz w:val="24"/>
          <w:szCs w:val="24"/>
          <w:rtl/>
          <w:lang w:val="en-GB"/>
        </w:rPr>
        <w:t xml:space="preserve">מתנהלות לפי </w:t>
      </w:r>
      <w:r>
        <w:rPr>
          <w:rFonts w:ascii="David" w:hAnsi="David" w:cs="David" w:hint="cs"/>
          <w:sz w:val="24"/>
          <w:szCs w:val="24"/>
          <w:rtl/>
          <w:lang w:val="en-GB"/>
        </w:rPr>
        <w:t xml:space="preserve">סיבת ההפניה. למשל, כאשר ההפניה היא עקב בדיקת </w:t>
      </w:r>
      <w:r w:rsidR="00E06F96">
        <w:rPr>
          <w:rFonts w:ascii="David" w:hAnsi="David" w:cs="David" w:hint="cs"/>
          <w:sz w:val="24"/>
          <w:szCs w:val="24"/>
          <w:rtl/>
          <w:lang w:val="en-GB"/>
        </w:rPr>
        <w:t>פאפ</w:t>
      </w:r>
      <w:r w:rsidR="00B80304">
        <w:rPr>
          <w:rFonts w:ascii="David" w:hAnsi="David" w:cs="David" w:hint="cs"/>
          <w:sz w:val="24"/>
          <w:szCs w:val="24"/>
          <w:rtl/>
          <w:lang w:val="en-GB"/>
        </w:rPr>
        <w:t xml:space="preserve"> מ</w:t>
      </w:r>
      <w:r w:rsidR="002B299E">
        <w:rPr>
          <w:rFonts w:ascii="David" w:hAnsi="David" w:cs="David" w:hint="cs"/>
          <w:sz w:val="24"/>
          <w:szCs w:val="24"/>
          <w:rtl/>
        </w:rPr>
        <w:t>סוג תאים גלנדולריים אטיפיים, יש צורך בברור מעמיק יותר מאשר אם התוצאה היא תאי אטיפיים מסוג תאי קשקש.</w:t>
      </w:r>
      <w:r w:rsidR="005B7A09" w:rsidRPr="00901627">
        <w:rPr>
          <w:rFonts w:ascii="David" w:hAnsi="David" w:cs="David"/>
          <w:sz w:val="24"/>
          <w:szCs w:val="24"/>
          <w:rtl/>
          <w:lang w:val="en-GB"/>
        </w:rPr>
        <w:t xml:space="preserve"> </w:t>
      </w:r>
    </w:p>
    <w:p w14:paraId="144948F4" w14:textId="5CC75595" w:rsidR="00892E75" w:rsidRDefault="001F06E5" w:rsidP="00A63090">
      <w:pPr>
        <w:spacing w:line="480" w:lineRule="auto"/>
        <w:jc w:val="both"/>
        <w:rPr>
          <w:rFonts w:ascii="David" w:hAnsi="David" w:cs="David"/>
          <w:sz w:val="24"/>
          <w:szCs w:val="24"/>
          <w:rtl/>
        </w:rPr>
      </w:pPr>
      <w:r w:rsidRPr="00901627">
        <w:rPr>
          <w:rFonts w:ascii="David" w:hAnsi="David" w:cs="David"/>
          <w:sz w:val="24"/>
          <w:szCs w:val="24"/>
          <w:rtl/>
        </w:rPr>
        <w:t xml:space="preserve">מדד נוסף שבדקנו, נוגע לריבוד ניהול </w:t>
      </w:r>
      <w:r w:rsidR="00A63090">
        <w:rPr>
          <w:rFonts w:ascii="David" w:hAnsi="David" w:cs="David" w:hint="cs"/>
          <w:sz w:val="24"/>
          <w:szCs w:val="24"/>
          <w:rtl/>
        </w:rPr>
        <w:t xml:space="preserve">הזימון לבדיקות </w:t>
      </w:r>
      <w:r w:rsidRPr="00901627">
        <w:rPr>
          <w:rFonts w:ascii="David" w:hAnsi="David" w:cs="David"/>
          <w:sz w:val="24"/>
          <w:szCs w:val="24"/>
          <w:rtl/>
        </w:rPr>
        <w:t>קולפוסקופיה על פי רמות סיכון</w:t>
      </w:r>
      <w:r w:rsidR="009D7F50" w:rsidRPr="00901627">
        <w:rPr>
          <w:rFonts w:ascii="David" w:hAnsi="David" w:cs="David"/>
          <w:sz w:val="24"/>
          <w:szCs w:val="24"/>
          <w:rtl/>
        </w:rPr>
        <w:t>;</w:t>
      </w:r>
      <w:r w:rsidR="00892E75" w:rsidRPr="00901627">
        <w:rPr>
          <w:rFonts w:ascii="David" w:hAnsi="David" w:cs="David"/>
          <w:sz w:val="24"/>
          <w:szCs w:val="24"/>
          <w:rtl/>
        </w:rPr>
        <w:t xml:space="preserve"> בארה"ב</w:t>
      </w:r>
      <w:r w:rsidR="00CB6A61" w:rsidRPr="00901627">
        <w:rPr>
          <w:rFonts w:ascii="David" w:hAnsi="David" w:cs="David"/>
          <w:sz w:val="24"/>
          <w:szCs w:val="24"/>
          <w:rtl/>
        </w:rPr>
        <w:t>, ב-2017,</w:t>
      </w:r>
      <w:r w:rsidR="00892E75" w:rsidRPr="00901627">
        <w:rPr>
          <w:rFonts w:ascii="David" w:hAnsi="David" w:cs="David"/>
          <w:sz w:val="24"/>
          <w:szCs w:val="24"/>
          <w:rtl/>
        </w:rPr>
        <w:t xml:space="preserve"> אחד המדדים שנכנסו הוא שמטופלות עם </w:t>
      </w:r>
      <w:r w:rsidR="00601FDF">
        <w:rPr>
          <w:rFonts w:ascii="David" w:hAnsi="David" w:cs="David" w:hint="cs"/>
          <w:sz w:val="24"/>
          <w:szCs w:val="24"/>
          <w:rtl/>
        </w:rPr>
        <w:t>דרגת</w:t>
      </w:r>
      <w:r w:rsidR="002B299E">
        <w:rPr>
          <w:rFonts w:ascii="David" w:hAnsi="David" w:cs="David" w:hint="cs"/>
          <w:sz w:val="24"/>
          <w:szCs w:val="24"/>
          <w:rtl/>
        </w:rPr>
        <w:t xml:space="preserve"> אבנורמלי</w:t>
      </w:r>
      <w:r w:rsidR="00601FDF">
        <w:rPr>
          <w:rFonts w:ascii="David" w:hAnsi="David" w:cs="David" w:hint="cs"/>
          <w:sz w:val="24"/>
          <w:szCs w:val="24"/>
          <w:rtl/>
        </w:rPr>
        <w:t>ות</w:t>
      </w:r>
      <w:r w:rsidR="002B299E">
        <w:rPr>
          <w:rFonts w:ascii="David" w:hAnsi="David" w:cs="David" w:hint="cs"/>
          <w:sz w:val="24"/>
          <w:szCs w:val="24"/>
          <w:rtl/>
        </w:rPr>
        <w:t xml:space="preserve"> </w:t>
      </w:r>
      <w:r w:rsidR="00A156CA" w:rsidRPr="00C90CBD">
        <w:rPr>
          <w:rFonts w:ascii="David" w:hAnsi="David" w:cs="David"/>
          <w:sz w:val="24"/>
          <w:szCs w:val="24"/>
          <w:rtl/>
        </w:rPr>
        <w:t>"</w:t>
      </w:r>
      <w:r w:rsidR="003D6A59" w:rsidRPr="00C90CBD">
        <w:rPr>
          <w:rFonts w:ascii="David" w:hAnsi="David" w:cs="David" w:hint="cs"/>
          <w:sz w:val="24"/>
          <w:szCs w:val="24"/>
          <w:rtl/>
        </w:rPr>
        <w:t>גבוהה</w:t>
      </w:r>
      <w:r w:rsidR="00A156CA" w:rsidRPr="00C90CBD">
        <w:rPr>
          <w:rFonts w:ascii="David" w:hAnsi="David" w:cs="David"/>
          <w:sz w:val="24"/>
          <w:szCs w:val="24"/>
          <w:rtl/>
        </w:rPr>
        <w:t>"</w:t>
      </w:r>
      <w:r w:rsidR="00892E75" w:rsidRPr="00901627">
        <w:rPr>
          <w:rFonts w:ascii="David" w:hAnsi="David" w:cs="David"/>
          <w:sz w:val="24"/>
          <w:szCs w:val="24"/>
          <w:rtl/>
        </w:rPr>
        <w:t xml:space="preserve"> </w:t>
      </w:r>
      <w:r w:rsidR="00601FDF">
        <w:rPr>
          <w:rFonts w:ascii="David" w:hAnsi="David" w:cs="David" w:hint="cs"/>
          <w:sz w:val="24"/>
          <w:szCs w:val="24"/>
          <w:rtl/>
        </w:rPr>
        <w:t xml:space="preserve">של הפאפ </w:t>
      </w:r>
      <w:r w:rsidR="00892E75" w:rsidRPr="00901627">
        <w:rPr>
          <w:rFonts w:ascii="David" w:hAnsi="David" w:cs="David"/>
          <w:sz w:val="24"/>
          <w:szCs w:val="24"/>
          <w:rtl/>
        </w:rPr>
        <w:t xml:space="preserve">כגון </w:t>
      </w:r>
      <w:r w:rsidR="00892E75" w:rsidRPr="00901627">
        <w:rPr>
          <w:rFonts w:ascii="David" w:hAnsi="David" w:cs="David"/>
          <w:sz w:val="24"/>
          <w:szCs w:val="24"/>
        </w:rPr>
        <w:t>HSIL</w:t>
      </w:r>
      <w:r w:rsidR="00892E75" w:rsidRPr="00901627">
        <w:rPr>
          <w:rFonts w:ascii="David" w:hAnsi="David" w:cs="David"/>
          <w:sz w:val="24"/>
          <w:szCs w:val="24"/>
          <w:rtl/>
        </w:rPr>
        <w:t xml:space="preserve"> </w:t>
      </w:r>
      <w:r w:rsidR="00D10FA1" w:rsidRPr="00901627">
        <w:rPr>
          <w:rFonts w:ascii="David" w:hAnsi="David" w:cs="David"/>
          <w:sz w:val="24"/>
          <w:szCs w:val="24"/>
          <w:rtl/>
        </w:rPr>
        <w:t>ומעלה</w:t>
      </w:r>
      <w:r w:rsidR="00892E75" w:rsidRPr="00901627">
        <w:rPr>
          <w:rFonts w:ascii="David" w:hAnsi="David" w:cs="David"/>
          <w:sz w:val="24"/>
          <w:szCs w:val="24"/>
          <w:rtl/>
        </w:rPr>
        <w:t xml:space="preserve"> , צריכות לעבור את בדיקת הקולפוסקופיה בתוך 4 שבועות בכל היותר</w:t>
      </w:r>
      <w:r w:rsidR="00CB6A61" w:rsidRPr="00901627">
        <w:rPr>
          <w:rFonts w:ascii="David" w:hAnsi="David" w:cs="David"/>
          <w:sz w:val="24"/>
          <w:szCs w:val="24"/>
          <w:rtl/>
        </w:rPr>
        <w:t xml:space="preserve"> </w:t>
      </w:r>
      <w:r w:rsidR="00D411D1">
        <w:rPr>
          <w:rFonts w:ascii="David" w:hAnsi="David" w:cs="David"/>
          <w:sz w:val="24"/>
          <w:szCs w:val="24"/>
          <w:rtl/>
        </w:rPr>
        <w:fldChar w:fldCharType="begin" w:fldLock="1"/>
      </w:r>
      <w:r w:rsidR="00D411D1">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D411D1">
        <w:rPr>
          <w:rFonts w:ascii="David" w:hAnsi="David" w:cs="David"/>
          <w:sz w:val="24"/>
          <w:szCs w:val="24"/>
          <w:rtl/>
        </w:rPr>
        <w:fldChar w:fldCharType="separate"/>
      </w:r>
      <w:r w:rsidR="00D411D1" w:rsidRPr="00D411D1">
        <w:rPr>
          <w:rFonts w:ascii="David" w:hAnsi="David" w:cs="David"/>
          <w:sz w:val="24"/>
          <w:szCs w:val="24"/>
        </w:rPr>
        <w:t>(12)</w:t>
      </w:r>
      <w:r w:rsidR="00D411D1">
        <w:rPr>
          <w:rFonts w:ascii="David" w:hAnsi="David" w:cs="David"/>
          <w:sz w:val="24"/>
          <w:szCs w:val="24"/>
          <w:rtl/>
        </w:rPr>
        <w:fldChar w:fldCharType="end"/>
      </w:r>
      <w:r w:rsidR="00892E75" w:rsidRPr="00901627">
        <w:rPr>
          <w:rFonts w:ascii="David" w:hAnsi="David" w:cs="David"/>
          <w:sz w:val="24"/>
          <w:szCs w:val="24"/>
          <w:rtl/>
        </w:rPr>
        <w:t xml:space="preserve">. </w:t>
      </w:r>
      <w:r w:rsidR="002B299E">
        <w:rPr>
          <w:rFonts w:ascii="David" w:hAnsi="David" w:cs="David" w:hint="cs"/>
          <w:sz w:val="24"/>
          <w:szCs w:val="24"/>
          <w:rtl/>
        </w:rPr>
        <w:t>להצדקת הכנסת מדד זה, הסתמכ</w:t>
      </w:r>
      <w:r w:rsidR="00CD1B8C">
        <w:rPr>
          <w:rFonts w:ascii="David" w:hAnsi="David" w:cs="David" w:hint="cs"/>
          <w:sz w:val="24"/>
          <w:szCs w:val="24"/>
          <w:rtl/>
        </w:rPr>
        <w:t>נ</w:t>
      </w:r>
      <w:r w:rsidR="002B299E">
        <w:rPr>
          <w:rFonts w:ascii="David" w:hAnsi="David" w:cs="David" w:hint="cs"/>
          <w:sz w:val="24"/>
          <w:szCs w:val="24"/>
          <w:rtl/>
        </w:rPr>
        <w:t xml:space="preserve">ו על </w:t>
      </w:r>
      <w:r w:rsidR="00B15209" w:rsidRPr="00901627">
        <w:rPr>
          <w:rFonts w:ascii="David" w:hAnsi="David" w:cs="David"/>
          <w:sz w:val="24"/>
          <w:szCs w:val="24"/>
          <w:rtl/>
        </w:rPr>
        <w:t xml:space="preserve"> המלצות לתזמון המעקב לפי רמות סיכון </w:t>
      </w:r>
      <w:r w:rsidR="002B299E">
        <w:rPr>
          <w:rFonts w:ascii="David" w:hAnsi="David" w:cs="David" w:hint="cs"/>
          <w:sz w:val="24"/>
          <w:szCs w:val="24"/>
          <w:rtl/>
        </w:rPr>
        <w:t>כפי ש</w:t>
      </w:r>
      <w:r w:rsidR="00B15209" w:rsidRPr="00901627">
        <w:rPr>
          <w:rFonts w:ascii="David" w:hAnsi="David" w:cs="David"/>
          <w:sz w:val="24"/>
          <w:szCs w:val="24"/>
          <w:rtl/>
        </w:rPr>
        <w:t xml:space="preserve">קיימות </w:t>
      </w:r>
      <w:r w:rsidR="002B299E">
        <w:rPr>
          <w:rFonts w:ascii="David" w:hAnsi="David" w:cs="David" w:hint="cs"/>
          <w:sz w:val="24"/>
          <w:szCs w:val="24"/>
          <w:rtl/>
        </w:rPr>
        <w:t>כבר</w:t>
      </w:r>
      <w:r w:rsidR="00B15209" w:rsidRPr="00901627">
        <w:rPr>
          <w:rFonts w:ascii="David" w:hAnsi="David" w:cs="David"/>
          <w:sz w:val="24"/>
          <w:szCs w:val="24"/>
          <w:rtl/>
        </w:rPr>
        <w:t xml:space="preserve"> בניו זילנד, בריטניה וקנדה.  </w:t>
      </w:r>
      <w:r w:rsidR="00892E75" w:rsidRPr="00901627">
        <w:rPr>
          <w:rFonts w:ascii="David" w:hAnsi="David" w:cs="David"/>
          <w:sz w:val="24"/>
          <w:szCs w:val="24"/>
          <w:rtl/>
        </w:rPr>
        <w:t xml:space="preserve">בדקנו מדד איכות זה ומצאנו </w:t>
      </w:r>
      <w:r w:rsidR="00CD1B8C">
        <w:rPr>
          <w:rFonts w:ascii="David" w:hAnsi="David" w:cs="David" w:hint="cs"/>
          <w:sz w:val="24"/>
          <w:szCs w:val="24"/>
          <w:rtl/>
        </w:rPr>
        <w:t>ש</w:t>
      </w:r>
      <w:r w:rsidR="002B299E">
        <w:rPr>
          <w:rFonts w:ascii="David" w:hAnsi="David" w:cs="David" w:hint="cs"/>
          <w:sz w:val="24"/>
          <w:szCs w:val="24"/>
          <w:rtl/>
        </w:rPr>
        <w:t>הוא מתקיים</w:t>
      </w:r>
      <w:r w:rsidR="00892E75" w:rsidRPr="00901627">
        <w:rPr>
          <w:rFonts w:ascii="David" w:hAnsi="David" w:cs="David"/>
          <w:sz w:val="24"/>
          <w:szCs w:val="24"/>
          <w:rtl/>
        </w:rPr>
        <w:t xml:space="preserve"> אצלנו רק</w:t>
      </w:r>
      <w:r w:rsidR="002B299E">
        <w:rPr>
          <w:rFonts w:ascii="David" w:hAnsi="David" w:cs="David" w:hint="cs"/>
          <w:sz w:val="24"/>
          <w:szCs w:val="24"/>
          <w:rtl/>
        </w:rPr>
        <w:t xml:space="preserve"> ב</w:t>
      </w:r>
      <w:r w:rsidR="003D6A59">
        <w:rPr>
          <w:rFonts w:ascii="David" w:hAnsi="David" w:cs="David" w:hint="cs"/>
          <w:sz w:val="24"/>
          <w:szCs w:val="24"/>
          <w:rtl/>
        </w:rPr>
        <w:t>-27.1%</w:t>
      </w:r>
      <w:r w:rsidR="002B299E">
        <w:rPr>
          <w:rFonts w:ascii="David" w:hAnsi="David" w:cs="David" w:hint="cs"/>
          <w:sz w:val="24"/>
          <w:szCs w:val="24"/>
          <w:rtl/>
        </w:rPr>
        <w:t>,</w:t>
      </w:r>
      <w:r w:rsidR="00892E75" w:rsidRPr="00901627">
        <w:rPr>
          <w:rFonts w:ascii="David" w:hAnsi="David" w:cs="David"/>
          <w:sz w:val="24"/>
          <w:szCs w:val="24"/>
          <w:rtl/>
        </w:rPr>
        <w:t xml:space="preserve"> לעומת היעד העולמי שהוא 60%</w:t>
      </w:r>
      <w:r w:rsidR="00C90CBD">
        <w:rPr>
          <w:rFonts w:ascii="David" w:hAnsi="David" w:cs="David" w:hint="cs"/>
          <w:sz w:val="24"/>
          <w:szCs w:val="24"/>
          <w:rtl/>
        </w:rPr>
        <w:t xml:space="preserve"> </w:t>
      </w:r>
      <w:commentRangeStart w:id="21"/>
      <w:r w:rsidR="00C90CBD">
        <w:rPr>
          <w:rFonts w:ascii="David" w:hAnsi="David" w:cs="David" w:hint="cs"/>
          <w:sz w:val="24"/>
          <w:szCs w:val="24"/>
          <w:rtl/>
        </w:rPr>
        <w:t>ומעלה</w:t>
      </w:r>
      <w:commentRangeEnd w:id="21"/>
      <w:r w:rsidR="00CD1B8C">
        <w:rPr>
          <w:rStyle w:val="CommentReference"/>
          <w:rtl/>
        </w:rPr>
        <w:commentReference w:id="21"/>
      </w:r>
      <w:r w:rsidR="00C90CBD">
        <w:rPr>
          <w:rFonts w:ascii="David" w:hAnsi="David" w:cs="David" w:hint="cs"/>
          <w:sz w:val="24"/>
          <w:szCs w:val="24"/>
          <w:rtl/>
        </w:rPr>
        <w:t>.</w:t>
      </w:r>
      <w:r w:rsidR="00892E75" w:rsidRPr="00901627">
        <w:rPr>
          <w:rFonts w:ascii="David" w:hAnsi="David" w:cs="David"/>
          <w:sz w:val="24"/>
          <w:szCs w:val="24"/>
          <w:rtl/>
        </w:rPr>
        <w:t xml:space="preserve"> </w:t>
      </w:r>
      <w:r w:rsidR="00D10FA1" w:rsidRPr="00901627">
        <w:rPr>
          <w:rFonts w:ascii="David" w:hAnsi="David" w:cs="David"/>
          <w:sz w:val="24"/>
          <w:szCs w:val="24"/>
          <w:rtl/>
        </w:rPr>
        <w:t>מדד זה, החדש יחסית, עוד לא נמדד בביקורות</w:t>
      </w:r>
      <w:r w:rsidR="002B299E">
        <w:rPr>
          <w:rFonts w:ascii="David" w:hAnsi="David" w:cs="David" w:hint="cs"/>
          <w:sz w:val="24"/>
          <w:szCs w:val="24"/>
          <w:rtl/>
        </w:rPr>
        <w:t xml:space="preserve"> מסודרות</w:t>
      </w:r>
      <w:r w:rsidR="00D10FA1" w:rsidRPr="00901627">
        <w:rPr>
          <w:rFonts w:ascii="David" w:hAnsi="David" w:cs="David"/>
          <w:sz w:val="24"/>
          <w:szCs w:val="24"/>
          <w:rtl/>
        </w:rPr>
        <w:t xml:space="preserve"> בעולם.</w:t>
      </w:r>
    </w:p>
    <w:p w14:paraId="40EB9F2E" w14:textId="717C95F9" w:rsidR="002B299E" w:rsidRPr="007600EA" w:rsidRDefault="00D44427" w:rsidP="00CB6A61">
      <w:pPr>
        <w:spacing w:line="480" w:lineRule="auto"/>
        <w:jc w:val="both"/>
        <w:rPr>
          <w:rFonts w:ascii="David" w:hAnsi="David" w:cs="David"/>
          <w:sz w:val="24"/>
          <w:szCs w:val="24"/>
          <w:rtl/>
        </w:rPr>
      </w:pPr>
      <w:r>
        <w:rPr>
          <w:rFonts w:ascii="David" w:hAnsi="David" w:cs="David" w:hint="cs"/>
          <w:sz w:val="24"/>
          <w:szCs w:val="24"/>
          <w:rtl/>
        </w:rPr>
        <w:t xml:space="preserve">לסיכום, </w:t>
      </w:r>
      <w:r w:rsidR="002B299E" w:rsidRPr="007600EA">
        <w:rPr>
          <w:rFonts w:ascii="David" w:hAnsi="David" w:cs="David" w:hint="cs"/>
          <w:sz w:val="24"/>
          <w:szCs w:val="24"/>
          <w:rtl/>
        </w:rPr>
        <w:t xml:space="preserve">ממצאים </w:t>
      </w:r>
      <w:r>
        <w:rPr>
          <w:rFonts w:ascii="David" w:hAnsi="David" w:cs="David" w:hint="cs"/>
          <w:sz w:val="24"/>
          <w:szCs w:val="24"/>
          <w:rtl/>
        </w:rPr>
        <w:t>אלו אוששו את</w:t>
      </w:r>
      <w:r w:rsidR="002B299E" w:rsidRPr="007600EA">
        <w:rPr>
          <w:rFonts w:ascii="David" w:hAnsi="David" w:cs="David" w:hint="cs"/>
          <w:sz w:val="24"/>
          <w:szCs w:val="24"/>
          <w:rtl/>
        </w:rPr>
        <w:t xml:space="preserve"> ההשערה הראשונה במחקר</w:t>
      </w:r>
      <w:r w:rsidR="00CD1B8C">
        <w:rPr>
          <w:rFonts w:ascii="David" w:hAnsi="David" w:cs="David" w:hint="cs"/>
          <w:sz w:val="24"/>
          <w:szCs w:val="24"/>
          <w:rtl/>
        </w:rPr>
        <w:t xml:space="preserve"> שבישראל </w:t>
      </w:r>
      <w:r w:rsidR="007600EA" w:rsidRPr="00CF5CA3">
        <w:rPr>
          <w:rFonts w:ascii="David" w:hAnsi="David" w:cs="David"/>
          <w:b/>
          <w:bCs/>
          <w:sz w:val="24"/>
          <w:szCs w:val="24"/>
          <w:rtl/>
        </w:rPr>
        <w:t xml:space="preserve">שעורי העמידה ביעדי ביצוע של מדדי איכות </w:t>
      </w:r>
      <w:r w:rsidR="00CD1B8C">
        <w:rPr>
          <w:rFonts w:ascii="David" w:hAnsi="David" w:cs="David" w:hint="cs"/>
          <w:b/>
          <w:bCs/>
          <w:sz w:val="24"/>
          <w:szCs w:val="24"/>
          <w:rtl/>
        </w:rPr>
        <w:t xml:space="preserve">בינלאומיים </w:t>
      </w:r>
      <w:r w:rsidR="007600EA" w:rsidRPr="00CF5CA3">
        <w:rPr>
          <w:rFonts w:ascii="David" w:hAnsi="David" w:cs="David"/>
          <w:b/>
          <w:bCs/>
          <w:sz w:val="24"/>
          <w:szCs w:val="24"/>
          <w:rtl/>
        </w:rPr>
        <w:t>יהיו נמוכים.</w:t>
      </w:r>
      <w:r w:rsidR="007600EA" w:rsidRPr="007600EA">
        <w:rPr>
          <w:rFonts w:ascii="David" w:hAnsi="David" w:cs="David"/>
          <w:sz w:val="24"/>
          <w:szCs w:val="24"/>
          <w:rtl/>
        </w:rPr>
        <w:t xml:space="preserve">  </w:t>
      </w:r>
    </w:p>
    <w:p w14:paraId="4C620922" w14:textId="11DAB12E" w:rsidR="005B1A7D" w:rsidRDefault="00892E75" w:rsidP="00B15209">
      <w:pPr>
        <w:spacing w:line="480" w:lineRule="auto"/>
        <w:jc w:val="both"/>
        <w:rPr>
          <w:rFonts w:ascii="David" w:hAnsi="David" w:cs="David"/>
          <w:sz w:val="24"/>
          <w:szCs w:val="24"/>
          <w:rtl/>
        </w:rPr>
      </w:pPr>
      <w:r w:rsidRPr="00901627">
        <w:rPr>
          <w:rFonts w:ascii="David" w:hAnsi="David" w:cs="David"/>
          <w:sz w:val="24"/>
          <w:szCs w:val="24"/>
          <w:rtl/>
        </w:rPr>
        <w:t xml:space="preserve">ההשערה </w:t>
      </w:r>
      <w:r w:rsidR="00A156CA" w:rsidRPr="00901627">
        <w:rPr>
          <w:rFonts w:ascii="David" w:hAnsi="David" w:cs="David"/>
          <w:sz w:val="24"/>
          <w:szCs w:val="24"/>
          <w:rtl/>
        </w:rPr>
        <w:t>השנייה</w:t>
      </w:r>
      <w:r w:rsidRPr="00901627">
        <w:rPr>
          <w:rFonts w:ascii="David" w:hAnsi="David" w:cs="David"/>
          <w:sz w:val="24"/>
          <w:szCs w:val="24"/>
          <w:rtl/>
        </w:rPr>
        <w:t xml:space="preserve"> במחקר הייתה כי </w:t>
      </w:r>
      <w:r w:rsidRPr="00901627">
        <w:rPr>
          <w:rFonts w:ascii="David" w:hAnsi="David" w:cs="David"/>
          <w:b/>
          <w:bCs/>
          <w:sz w:val="24"/>
          <w:szCs w:val="24"/>
          <w:rtl/>
        </w:rPr>
        <w:t xml:space="preserve">יהיה הבדל בין </w:t>
      </w:r>
      <w:r w:rsidR="00B15209" w:rsidRPr="00901627">
        <w:rPr>
          <w:rFonts w:ascii="David" w:hAnsi="David" w:cs="David"/>
          <w:b/>
          <w:bCs/>
          <w:sz w:val="24"/>
          <w:szCs w:val="24"/>
          <w:rtl/>
        </w:rPr>
        <w:t>סוגי</w:t>
      </w:r>
      <w:r w:rsidRPr="00901627">
        <w:rPr>
          <w:rFonts w:ascii="David" w:hAnsi="David" w:cs="David"/>
          <w:b/>
          <w:bCs/>
          <w:sz w:val="24"/>
          <w:szCs w:val="24"/>
          <w:rtl/>
        </w:rPr>
        <w:t xml:space="preserve"> המרפאות הנבדקות</w:t>
      </w:r>
      <w:r w:rsidR="00764610" w:rsidRPr="00901627">
        <w:rPr>
          <w:rFonts w:ascii="David" w:hAnsi="David" w:cs="David"/>
          <w:b/>
          <w:bCs/>
          <w:sz w:val="24"/>
          <w:szCs w:val="24"/>
          <w:rtl/>
        </w:rPr>
        <w:t xml:space="preserve"> (בית חולים, קהילה, רופא פרטי)</w:t>
      </w:r>
      <w:r w:rsidRPr="00901627">
        <w:rPr>
          <w:rFonts w:ascii="David" w:hAnsi="David" w:cs="David"/>
          <w:b/>
          <w:bCs/>
          <w:sz w:val="24"/>
          <w:szCs w:val="24"/>
          <w:rtl/>
        </w:rPr>
        <w:t xml:space="preserve"> בשיעור</w:t>
      </w:r>
      <w:r w:rsidR="00B15209" w:rsidRPr="00901627">
        <w:rPr>
          <w:rFonts w:ascii="David" w:hAnsi="David" w:cs="David"/>
          <w:b/>
          <w:bCs/>
          <w:sz w:val="24"/>
          <w:szCs w:val="24"/>
          <w:rtl/>
        </w:rPr>
        <w:t>י</w:t>
      </w:r>
      <w:r w:rsidRPr="00901627">
        <w:rPr>
          <w:rFonts w:ascii="David" w:hAnsi="David" w:cs="David"/>
          <w:b/>
          <w:bCs/>
          <w:sz w:val="24"/>
          <w:szCs w:val="24"/>
          <w:rtl/>
        </w:rPr>
        <w:t xml:space="preserve"> הביצוע של מדדי האיכות</w:t>
      </w:r>
      <w:r w:rsidR="00472F6E">
        <w:rPr>
          <w:rFonts w:ascii="David" w:hAnsi="David" w:cs="David" w:hint="cs"/>
          <w:sz w:val="24"/>
          <w:szCs w:val="24"/>
          <w:rtl/>
        </w:rPr>
        <w:t xml:space="preserve">, כאשר </w:t>
      </w:r>
      <w:r w:rsidR="00764610" w:rsidRPr="00901627">
        <w:rPr>
          <w:rFonts w:ascii="David" w:hAnsi="David" w:cs="David"/>
          <w:sz w:val="24"/>
          <w:szCs w:val="24"/>
          <w:rtl/>
        </w:rPr>
        <w:t>ב</w:t>
      </w:r>
      <w:r w:rsidRPr="00901627">
        <w:rPr>
          <w:rFonts w:ascii="David" w:hAnsi="David" w:cs="David"/>
          <w:sz w:val="24"/>
          <w:szCs w:val="24"/>
          <w:rtl/>
        </w:rPr>
        <w:t>מרפאות בית החולים שיעור ה</w:t>
      </w:r>
      <w:r w:rsidR="00764610" w:rsidRPr="00901627">
        <w:rPr>
          <w:rFonts w:ascii="David" w:hAnsi="David" w:cs="David"/>
          <w:sz w:val="24"/>
          <w:szCs w:val="24"/>
          <w:rtl/>
        </w:rPr>
        <w:t>ע</w:t>
      </w:r>
      <w:r w:rsidRPr="00901627">
        <w:rPr>
          <w:rFonts w:ascii="David" w:hAnsi="David" w:cs="David"/>
          <w:sz w:val="24"/>
          <w:szCs w:val="24"/>
          <w:rtl/>
        </w:rPr>
        <w:t>מידה</w:t>
      </w:r>
      <w:r w:rsidR="00764610" w:rsidRPr="00901627">
        <w:rPr>
          <w:rFonts w:ascii="David" w:hAnsi="David" w:cs="David"/>
          <w:sz w:val="24"/>
          <w:szCs w:val="24"/>
          <w:rtl/>
        </w:rPr>
        <w:t xml:space="preserve"> במדדי האיכות</w:t>
      </w:r>
      <w:r w:rsidRPr="00901627">
        <w:rPr>
          <w:rFonts w:ascii="David" w:hAnsi="David" w:cs="David"/>
          <w:sz w:val="24"/>
          <w:szCs w:val="24"/>
          <w:rtl/>
        </w:rPr>
        <w:t xml:space="preserve"> יהיה הגבוה ביותר. </w:t>
      </w:r>
    </w:p>
    <w:p w14:paraId="72292A84" w14:textId="47AD6253" w:rsidR="00AB583D" w:rsidRPr="00E65912" w:rsidRDefault="002D2F8C" w:rsidP="00A34A58">
      <w:pPr>
        <w:spacing w:line="480" w:lineRule="auto"/>
        <w:jc w:val="both"/>
        <w:rPr>
          <w:rFonts w:ascii="David" w:hAnsi="David" w:cs="David"/>
          <w:sz w:val="24"/>
          <w:szCs w:val="24"/>
          <w:rtl/>
        </w:rPr>
      </w:pPr>
      <w:r w:rsidRPr="00033F24">
        <w:rPr>
          <w:rFonts w:ascii="David" w:hAnsi="David" w:cs="David" w:hint="cs"/>
          <w:sz w:val="24"/>
          <w:szCs w:val="24"/>
          <w:rtl/>
        </w:rPr>
        <w:t xml:space="preserve">בניתוח חד משתני </w:t>
      </w:r>
      <w:r w:rsidR="00371786">
        <w:rPr>
          <w:rFonts w:ascii="David" w:hAnsi="David" w:cs="David" w:hint="cs"/>
          <w:sz w:val="24"/>
          <w:szCs w:val="24"/>
          <w:rtl/>
        </w:rPr>
        <w:t xml:space="preserve">אכן </w:t>
      </w:r>
      <w:r w:rsidRPr="00033F24">
        <w:rPr>
          <w:rFonts w:ascii="David" w:hAnsi="David" w:cs="David" w:hint="cs"/>
          <w:sz w:val="24"/>
          <w:szCs w:val="24"/>
          <w:rtl/>
        </w:rPr>
        <w:t xml:space="preserve">נמצא </w:t>
      </w:r>
      <w:r w:rsidR="00123EAD" w:rsidRPr="00033F24">
        <w:rPr>
          <w:rFonts w:ascii="David" w:hAnsi="David" w:cs="David"/>
          <w:sz w:val="24"/>
          <w:szCs w:val="24"/>
          <w:rtl/>
        </w:rPr>
        <w:t xml:space="preserve">הבדל בין </w:t>
      </w:r>
      <w:r w:rsidR="004C64AA" w:rsidRPr="00033F24">
        <w:rPr>
          <w:rFonts w:ascii="David" w:hAnsi="David" w:cs="David" w:hint="cs"/>
          <w:sz w:val="24"/>
          <w:szCs w:val="24"/>
          <w:rtl/>
        </w:rPr>
        <w:t xml:space="preserve">סוגי </w:t>
      </w:r>
      <w:r w:rsidR="00123EAD" w:rsidRPr="00033F24">
        <w:rPr>
          <w:rFonts w:ascii="David" w:hAnsi="David" w:cs="David"/>
          <w:sz w:val="24"/>
          <w:szCs w:val="24"/>
          <w:rtl/>
        </w:rPr>
        <w:t>המרפאות בעמידה במדדי איכות של תיעוד איזור ההשתנות</w:t>
      </w:r>
      <w:r w:rsidR="003D4C1F" w:rsidRPr="00033F24">
        <w:rPr>
          <w:rFonts w:ascii="David" w:hAnsi="David" w:cs="David" w:hint="cs"/>
          <w:sz w:val="24"/>
          <w:szCs w:val="24"/>
          <w:rtl/>
        </w:rPr>
        <w:t xml:space="preserve">, </w:t>
      </w:r>
      <w:r w:rsidR="00123EAD" w:rsidRPr="00033F24">
        <w:rPr>
          <w:rFonts w:ascii="David" w:hAnsi="David" w:cs="David"/>
          <w:sz w:val="24"/>
          <w:szCs w:val="24"/>
          <w:rtl/>
        </w:rPr>
        <w:t>תיעוד דרגת הנגע</w:t>
      </w:r>
      <w:r w:rsidR="005B1A7D" w:rsidRPr="00033F24">
        <w:rPr>
          <w:rFonts w:ascii="David" w:hAnsi="David" w:cs="David" w:hint="cs"/>
          <w:sz w:val="24"/>
          <w:szCs w:val="24"/>
          <w:rtl/>
        </w:rPr>
        <w:t xml:space="preserve">, </w:t>
      </w:r>
      <w:r w:rsidR="00033F24" w:rsidRPr="00033F24">
        <w:rPr>
          <w:rFonts w:ascii="David" w:hAnsi="David" w:cs="David" w:hint="cs"/>
          <w:sz w:val="24"/>
          <w:szCs w:val="24"/>
          <w:rtl/>
        </w:rPr>
        <w:t xml:space="preserve">ותיעוד מיקום הביופסיה </w:t>
      </w:r>
      <w:r w:rsidR="005B1A7D" w:rsidRPr="00033F24">
        <w:rPr>
          <w:rFonts w:ascii="David" w:hAnsi="David" w:cs="David" w:hint="cs"/>
          <w:sz w:val="24"/>
          <w:szCs w:val="24"/>
          <w:rtl/>
        </w:rPr>
        <w:t xml:space="preserve">אך </w:t>
      </w:r>
      <w:r w:rsidR="00472F6E">
        <w:rPr>
          <w:rFonts w:ascii="David" w:hAnsi="David" w:cs="David" w:hint="cs"/>
          <w:sz w:val="24"/>
          <w:szCs w:val="24"/>
          <w:rtl/>
        </w:rPr>
        <w:t>ללא ייתרון ברור למרפאות בתי החולים</w:t>
      </w:r>
      <w:r w:rsidR="00123EAD" w:rsidRPr="00033F24">
        <w:rPr>
          <w:rFonts w:ascii="David" w:hAnsi="David" w:cs="David"/>
          <w:sz w:val="24"/>
          <w:szCs w:val="24"/>
          <w:rtl/>
        </w:rPr>
        <w:t xml:space="preserve">.  לא נמצא הבדל ברמת תיעוד בין המרפאות השונות </w:t>
      </w:r>
      <w:r w:rsidR="005B1A7D" w:rsidRPr="00033F24">
        <w:rPr>
          <w:rFonts w:ascii="David" w:hAnsi="David" w:cs="David" w:hint="cs"/>
          <w:sz w:val="24"/>
          <w:szCs w:val="24"/>
          <w:rtl/>
        </w:rPr>
        <w:lastRenderedPageBreak/>
        <w:t>לגבי</w:t>
      </w:r>
      <w:r w:rsidR="00123EAD" w:rsidRPr="00033F24">
        <w:rPr>
          <w:rFonts w:ascii="David" w:hAnsi="David" w:cs="David"/>
          <w:sz w:val="24"/>
          <w:szCs w:val="24"/>
          <w:rtl/>
        </w:rPr>
        <w:t xml:space="preserve"> תיעוד סיבת ה</w:t>
      </w:r>
      <w:r w:rsidR="006C3F83" w:rsidRPr="00033F24">
        <w:rPr>
          <w:rFonts w:ascii="David" w:hAnsi="David" w:cs="David"/>
          <w:sz w:val="24"/>
          <w:szCs w:val="24"/>
          <w:rtl/>
        </w:rPr>
        <w:t>הפניה</w:t>
      </w:r>
      <w:r w:rsidR="00123EAD" w:rsidRPr="00033F24">
        <w:rPr>
          <w:rFonts w:ascii="David" w:hAnsi="David" w:cs="David"/>
          <w:sz w:val="24"/>
          <w:szCs w:val="24"/>
          <w:rtl/>
        </w:rPr>
        <w:t>.</w:t>
      </w:r>
      <w:r w:rsidR="00346433">
        <w:rPr>
          <w:rFonts w:ascii="David" w:hAnsi="David" w:cs="David" w:hint="cs"/>
          <w:sz w:val="24"/>
          <w:szCs w:val="24"/>
          <w:rtl/>
        </w:rPr>
        <w:t xml:space="preserve"> </w:t>
      </w:r>
      <w:r w:rsidR="00D33729" w:rsidRPr="00007ED3">
        <w:rPr>
          <w:rFonts w:ascii="David" w:hAnsi="David" w:cs="David" w:hint="cs"/>
          <w:sz w:val="24"/>
          <w:szCs w:val="24"/>
          <w:rtl/>
          <w:lang w:val="en-GB"/>
        </w:rPr>
        <w:t xml:space="preserve">בניתוח רב משתני נמצא כי לא ניתן לקבוע סוג מרפאה שההסתברות לקיום מדדי האיכות גבוהים יותר באופן גורף. </w:t>
      </w:r>
    </w:p>
    <w:p w14:paraId="4D38C376" w14:textId="1D1CB184" w:rsidR="00D33729" w:rsidRDefault="00D33729" w:rsidP="008C3505">
      <w:pPr>
        <w:spacing w:line="480" w:lineRule="auto"/>
        <w:jc w:val="both"/>
        <w:rPr>
          <w:rFonts w:ascii="David" w:hAnsi="David" w:cs="David"/>
          <w:sz w:val="24"/>
          <w:szCs w:val="24"/>
          <w:rtl/>
          <w:lang w:val="en-GB"/>
        </w:rPr>
      </w:pPr>
      <w:r w:rsidRPr="00901627">
        <w:rPr>
          <w:rFonts w:ascii="David" w:hAnsi="David" w:cs="David"/>
          <w:sz w:val="24"/>
          <w:szCs w:val="24"/>
          <w:rtl/>
        </w:rPr>
        <w:t xml:space="preserve">את ההבדל ברמות התיעוד </w:t>
      </w:r>
      <w:r>
        <w:rPr>
          <w:rFonts w:ascii="David" w:hAnsi="David" w:cs="David" w:hint="cs"/>
          <w:sz w:val="24"/>
          <w:szCs w:val="24"/>
          <w:rtl/>
        </w:rPr>
        <w:t xml:space="preserve">בין סוגי המרפאות </w:t>
      </w:r>
      <w:r w:rsidRPr="00901627">
        <w:rPr>
          <w:rFonts w:ascii="David" w:hAnsi="David" w:cs="David"/>
          <w:sz w:val="24"/>
          <w:szCs w:val="24"/>
          <w:rtl/>
        </w:rPr>
        <w:t xml:space="preserve">ניתן להסביר בכך, שבקהילה התיעוד כולו ממוחשב. </w:t>
      </w:r>
      <w:r w:rsidRPr="00901627">
        <w:rPr>
          <w:rFonts w:ascii="David" w:hAnsi="David" w:cs="David"/>
          <w:sz w:val="24"/>
          <w:szCs w:val="24"/>
          <w:rtl/>
          <w:lang w:val="en-GB"/>
        </w:rPr>
        <w:t>במערכת המ</w:t>
      </w:r>
      <w:r w:rsidR="00371786">
        <w:rPr>
          <w:rFonts w:ascii="David" w:hAnsi="David" w:cs="David" w:hint="cs"/>
          <w:sz w:val="24"/>
          <w:szCs w:val="24"/>
          <w:rtl/>
          <w:lang w:val="en-GB"/>
        </w:rPr>
        <w:t>י</w:t>
      </w:r>
      <w:r w:rsidRPr="00901627">
        <w:rPr>
          <w:rFonts w:ascii="David" w:hAnsi="David" w:cs="David"/>
          <w:sz w:val="24"/>
          <w:szCs w:val="24"/>
          <w:rtl/>
          <w:lang w:val="en-GB"/>
        </w:rPr>
        <w:t xml:space="preserve">חשוב </w:t>
      </w:r>
      <w:r w:rsidR="00371786">
        <w:rPr>
          <w:rFonts w:ascii="David" w:hAnsi="David" w:cs="David" w:hint="cs"/>
          <w:sz w:val="24"/>
          <w:szCs w:val="24"/>
          <w:rtl/>
          <w:lang w:val="en-GB"/>
        </w:rPr>
        <w:t xml:space="preserve">קיימות </w:t>
      </w:r>
      <w:r w:rsidRPr="00901627">
        <w:rPr>
          <w:rFonts w:ascii="David" w:hAnsi="David" w:cs="David"/>
          <w:sz w:val="24"/>
          <w:szCs w:val="24"/>
          <w:rtl/>
          <w:lang w:val="en-GB"/>
        </w:rPr>
        <w:t>פקודות מאקרו המחייבות תיעוד של סעיפים שונים</w:t>
      </w:r>
      <w:r w:rsidR="00371786">
        <w:rPr>
          <w:rFonts w:ascii="David" w:hAnsi="David" w:cs="David" w:hint="cs"/>
          <w:sz w:val="24"/>
          <w:szCs w:val="24"/>
          <w:rtl/>
          <w:lang w:val="en-GB"/>
        </w:rPr>
        <w:t>,</w:t>
      </w:r>
      <w:r w:rsidRPr="00901627">
        <w:rPr>
          <w:rFonts w:ascii="David" w:hAnsi="David" w:cs="David"/>
          <w:sz w:val="24"/>
          <w:szCs w:val="24"/>
          <w:rtl/>
          <w:lang w:val="en-GB"/>
        </w:rPr>
        <w:t xml:space="preserve"> </w:t>
      </w:r>
      <w:r w:rsidR="00727FFE">
        <w:rPr>
          <w:rFonts w:ascii="David" w:hAnsi="David" w:cs="David" w:hint="cs"/>
          <w:sz w:val="24"/>
          <w:szCs w:val="24"/>
          <w:rtl/>
          <w:lang w:val="en-GB"/>
        </w:rPr>
        <w:t>אשר</w:t>
      </w:r>
      <w:r w:rsidRPr="00901627">
        <w:rPr>
          <w:rFonts w:ascii="David" w:hAnsi="David" w:cs="David"/>
          <w:sz w:val="24"/>
          <w:szCs w:val="24"/>
          <w:rtl/>
          <w:lang w:val="en-GB"/>
        </w:rPr>
        <w:t xml:space="preserve"> מונ</w:t>
      </w:r>
      <w:r>
        <w:rPr>
          <w:rFonts w:ascii="David" w:hAnsi="David" w:cs="David" w:hint="cs"/>
          <w:sz w:val="24"/>
          <w:szCs w:val="24"/>
          <w:rtl/>
          <w:lang w:val="en-GB"/>
        </w:rPr>
        <w:t xml:space="preserve">ע </w:t>
      </w:r>
      <w:r w:rsidR="00371786">
        <w:rPr>
          <w:rFonts w:ascii="David" w:hAnsi="David" w:cs="David" w:hint="cs"/>
          <w:sz w:val="24"/>
          <w:szCs w:val="24"/>
          <w:rtl/>
          <w:lang w:val="en-GB"/>
        </w:rPr>
        <w:t>חוסרים</w:t>
      </w:r>
      <w:r>
        <w:rPr>
          <w:rFonts w:ascii="David" w:hAnsi="David" w:cs="David" w:hint="cs"/>
          <w:sz w:val="24"/>
          <w:szCs w:val="24"/>
          <w:rtl/>
          <w:lang w:val="en-GB"/>
        </w:rPr>
        <w:t xml:space="preserve"> </w:t>
      </w:r>
      <w:r w:rsidR="00371786">
        <w:rPr>
          <w:rFonts w:ascii="David" w:hAnsi="David" w:cs="David" w:hint="cs"/>
          <w:sz w:val="24"/>
          <w:szCs w:val="24"/>
          <w:rtl/>
          <w:lang w:val="en-GB"/>
        </w:rPr>
        <w:t>ב</w:t>
      </w:r>
      <w:r>
        <w:rPr>
          <w:rFonts w:ascii="David" w:hAnsi="David" w:cs="David" w:hint="cs"/>
          <w:sz w:val="24"/>
          <w:szCs w:val="24"/>
          <w:rtl/>
          <w:lang w:val="en-GB"/>
        </w:rPr>
        <w:t xml:space="preserve">תיעוד, ולכן שיעורי התיעוד גבוהים בקהילה (גם כאשר </w:t>
      </w:r>
      <w:r w:rsidR="00346433">
        <w:rPr>
          <w:rFonts w:ascii="David" w:hAnsi="David" w:cs="David" w:hint="cs"/>
          <w:sz w:val="24"/>
          <w:szCs w:val="24"/>
          <w:rtl/>
          <w:lang w:val="en-GB"/>
        </w:rPr>
        <w:t xml:space="preserve">שיעורי התיעוד בקהילה היו </w:t>
      </w:r>
      <w:r>
        <w:rPr>
          <w:rFonts w:ascii="David" w:hAnsi="David" w:cs="David" w:hint="cs"/>
          <w:sz w:val="24"/>
          <w:szCs w:val="24"/>
          <w:rtl/>
          <w:lang w:val="en-GB"/>
        </w:rPr>
        <w:t xml:space="preserve">נמוכים </w:t>
      </w:r>
      <w:r w:rsidR="00346433">
        <w:rPr>
          <w:rFonts w:ascii="David" w:hAnsi="David" w:cs="David" w:hint="cs"/>
          <w:sz w:val="24"/>
          <w:szCs w:val="24"/>
          <w:rtl/>
          <w:lang w:val="en-GB"/>
        </w:rPr>
        <w:t>משל בית החולים או משל רופא פרטי</w:t>
      </w:r>
      <w:r>
        <w:rPr>
          <w:rFonts w:ascii="David" w:hAnsi="David" w:cs="David" w:hint="cs"/>
          <w:sz w:val="24"/>
          <w:szCs w:val="24"/>
          <w:rtl/>
          <w:lang w:val="en-GB"/>
        </w:rPr>
        <w:t>, הם עדיין</w:t>
      </w:r>
      <w:r w:rsidR="00346433">
        <w:rPr>
          <w:rFonts w:ascii="David" w:hAnsi="David" w:cs="David" w:hint="cs"/>
          <w:sz w:val="24"/>
          <w:szCs w:val="24"/>
          <w:rtl/>
          <w:lang w:val="en-GB"/>
        </w:rPr>
        <w:t>, אבסולוטית,</w:t>
      </w:r>
      <w:r>
        <w:rPr>
          <w:rFonts w:ascii="David" w:hAnsi="David" w:cs="David" w:hint="cs"/>
          <w:sz w:val="24"/>
          <w:szCs w:val="24"/>
          <w:rtl/>
          <w:lang w:val="en-GB"/>
        </w:rPr>
        <w:t xml:space="preserve"> יחסית מאוד גבוהים)</w:t>
      </w:r>
      <w:r w:rsidRPr="00901627">
        <w:rPr>
          <w:rFonts w:ascii="David" w:hAnsi="David" w:cs="David"/>
          <w:sz w:val="24"/>
          <w:szCs w:val="24"/>
          <w:rtl/>
          <w:lang w:val="en-GB"/>
        </w:rPr>
        <w:t xml:space="preserve">.  אצל הרופא הפרטי </w:t>
      </w:r>
      <w:r w:rsidR="008C3505">
        <w:rPr>
          <w:rFonts w:ascii="David" w:hAnsi="David" w:cs="David" w:hint="cs"/>
          <w:sz w:val="24"/>
          <w:szCs w:val="24"/>
          <w:rtl/>
          <w:lang w:val="en-GB"/>
        </w:rPr>
        <w:t xml:space="preserve">שנבדק בעבודה זו, </w:t>
      </w:r>
      <w:r w:rsidRPr="00901627">
        <w:rPr>
          <w:rFonts w:ascii="David" w:hAnsi="David" w:cs="David"/>
          <w:sz w:val="24"/>
          <w:szCs w:val="24"/>
          <w:rtl/>
          <w:lang w:val="en-GB"/>
        </w:rPr>
        <w:t xml:space="preserve">אמנם התיעוד של הבדיקה איננו </w:t>
      </w:r>
      <w:r>
        <w:rPr>
          <w:rFonts w:ascii="David" w:hAnsi="David" w:cs="David" w:hint="cs"/>
          <w:sz w:val="24"/>
          <w:szCs w:val="24"/>
          <w:rtl/>
          <w:lang w:val="en-GB"/>
        </w:rPr>
        <w:t>ממוחשב</w:t>
      </w:r>
      <w:r w:rsidRPr="00901627">
        <w:rPr>
          <w:rFonts w:ascii="David" w:hAnsi="David" w:cs="David"/>
          <w:sz w:val="24"/>
          <w:szCs w:val="24"/>
          <w:rtl/>
          <w:lang w:val="en-GB"/>
        </w:rPr>
        <w:t>, אך הרופא מפיק בסוף הביקור מכתב</w:t>
      </w:r>
      <w:r>
        <w:rPr>
          <w:rFonts w:ascii="David" w:hAnsi="David" w:cs="David" w:hint="cs"/>
          <w:sz w:val="24"/>
          <w:szCs w:val="24"/>
          <w:rtl/>
          <w:lang w:val="en-GB"/>
        </w:rPr>
        <w:t xml:space="preserve"> סיכום מודפס</w:t>
      </w:r>
      <w:r w:rsidRPr="00901627">
        <w:rPr>
          <w:rFonts w:ascii="David" w:hAnsi="David" w:cs="David"/>
          <w:sz w:val="24"/>
          <w:szCs w:val="24"/>
          <w:rtl/>
          <w:lang w:val="en-GB"/>
        </w:rPr>
        <w:t xml:space="preserve"> למטופלת עם סעיפים מובנים על הבדיקה ותרשים שמאייר את הבדיקה, כך שהבדיקה מתועדת חלקית באופן ממוחשב בסיום הבדיקה</w:t>
      </w:r>
      <w:r w:rsidR="00727FFE">
        <w:rPr>
          <w:rFonts w:ascii="David" w:hAnsi="David" w:cs="David" w:hint="cs"/>
          <w:sz w:val="24"/>
          <w:szCs w:val="24"/>
          <w:rtl/>
          <w:lang w:val="en-GB"/>
        </w:rPr>
        <w:t>.</w:t>
      </w:r>
      <w:r w:rsidRPr="00901627">
        <w:rPr>
          <w:rFonts w:ascii="David" w:hAnsi="David" w:cs="David"/>
          <w:sz w:val="24"/>
          <w:szCs w:val="24"/>
          <w:rtl/>
          <w:lang w:val="en-GB"/>
        </w:rPr>
        <w:t xml:space="preserve"> בבית החולים</w:t>
      </w:r>
      <w:r>
        <w:rPr>
          <w:rFonts w:ascii="David" w:hAnsi="David" w:cs="David" w:hint="cs"/>
          <w:sz w:val="24"/>
          <w:szCs w:val="24"/>
          <w:rtl/>
          <w:lang w:val="en-GB"/>
        </w:rPr>
        <w:t xml:space="preserve"> </w:t>
      </w:r>
      <w:r w:rsidR="008C3505">
        <w:rPr>
          <w:rFonts w:ascii="David" w:hAnsi="David" w:cs="David" w:hint="cs"/>
          <w:sz w:val="24"/>
          <w:szCs w:val="24"/>
          <w:rtl/>
          <w:lang w:val="en-GB"/>
        </w:rPr>
        <w:t>ש</w:t>
      </w:r>
      <w:r>
        <w:rPr>
          <w:rFonts w:ascii="David" w:hAnsi="David" w:cs="David" w:hint="cs"/>
          <w:sz w:val="24"/>
          <w:szCs w:val="24"/>
          <w:rtl/>
          <w:lang w:val="en-GB"/>
        </w:rPr>
        <w:t>נבדק</w:t>
      </w:r>
      <w:r w:rsidR="008C3505">
        <w:rPr>
          <w:rFonts w:ascii="David" w:hAnsi="David" w:cs="David" w:hint="cs"/>
          <w:sz w:val="24"/>
          <w:szCs w:val="24"/>
          <w:rtl/>
          <w:lang w:val="en-GB"/>
        </w:rPr>
        <w:t xml:space="preserve"> במחקר הנוכחי</w:t>
      </w:r>
      <w:r w:rsidRPr="00901627">
        <w:rPr>
          <w:rFonts w:ascii="David" w:hAnsi="David" w:cs="David"/>
          <w:sz w:val="24"/>
          <w:szCs w:val="24"/>
          <w:rtl/>
          <w:lang w:val="en-GB"/>
        </w:rPr>
        <w:t xml:space="preserve">, לעומת זאת, תיעוד הבדיקה כולו </w:t>
      </w:r>
      <w:r>
        <w:rPr>
          <w:rFonts w:ascii="David" w:hAnsi="David" w:cs="David" w:hint="cs"/>
          <w:sz w:val="24"/>
          <w:szCs w:val="24"/>
          <w:rtl/>
          <w:lang w:val="en-GB"/>
        </w:rPr>
        <w:t xml:space="preserve">היה </w:t>
      </w:r>
      <w:r w:rsidRPr="00901627">
        <w:rPr>
          <w:rFonts w:ascii="David" w:hAnsi="David" w:cs="David"/>
          <w:sz w:val="24"/>
          <w:szCs w:val="24"/>
          <w:rtl/>
          <w:lang w:val="en-GB"/>
        </w:rPr>
        <w:t xml:space="preserve">בכתב יד, ולא היו סעיפים מחייבים בתיעוד הבדיקה אשר ישמרו על עקביות הבודק באופן התיעוד.  </w:t>
      </w:r>
    </w:p>
    <w:p w14:paraId="1663CB5C" w14:textId="5661FC18" w:rsidR="008E5CD2" w:rsidRDefault="00892E75" w:rsidP="000D0E00">
      <w:pPr>
        <w:spacing w:line="480" w:lineRule="auto"/>
        <w:jc w:val="both"/>
        <w:rPr>
          <w:rFonts w:ascii="David" w:hAnsi="David" w:cs="David"/>
          <w:sz w:val="24"/>
          <w:szCs w:val="24"/>
          <w:rtl/>
          <w:lang w:val="en-GB"/>
        </w:rPr>
      </w:pPr>
      <w:r w:rsidRPr="00901627">
        <w:rPr>
          <w:rFonts w:ascii="David" w:hAnsi="David" w:cs="David"/>
          <w:sz w:val="24"/>
          <w:szCs w:val="24"/>
          <w:rtl/>
        </w:rPr>
        <w:t>חולשות המחקר כוללות את העובדה כי מאפייני אוכלוסיית המחקר</w:t>
      </w:r>
      <w:r w:rsidR="00727FFE">
        <w:rPr>
          <w:rFonts w:ascii="David" w:hAnsi="David" w:cs="David" w:hint="cs"/>
          <w:sz w:val="24"/>
          <w:szCs w:val="24"/>
          <w:rtl/>
        </w:rPr>
        <w:t xml:space="preserve"> וכן הרופאים </w:t>
      </w:r>
      <w:r w:rsidR="00FB64F6">
        <w:rPr>
          <w:rFonts w:ascii="David" w:hAnsi="David" w:cs="David" w:hint="cs"/>
          <w:sz w:val="24"/>
          <w:szCs w:val="24"/>
          <w:rtl/>
        </w:rPr>
        <w:t>לא מייצגים בהכרח את אוכלוסיית המדינה</w:t>
      </w:r>
      <w:r w:rsidRPr="00901627">
        <w:rPr>
          <w:rFonts w:ascii="David" w:hAnsi="David" w:cs="David"/>
          <w:sz w:val="24"/>
          <w:szCs w:val="24"/>
          <w:rtl/>
        </w:rPr>
        <w:t xml:space="preserve">. </w:t>
      </w:r>
      <w:r w:rsidR="00DF7A40">
        <w:rPr>
          <w:rFonts w:ascii="David" w:hAnsi="David" w:cs="David" w:hint="cs"/>
          <w:sz w:val="24"/>
          <w:szCs w:val="24"/>
          <w:rtl/>
        </w:rPr>
        <w:t xml:space="preserve">לדוגמא, </w:t>
      </w:r>
      <w:r w:rsidR="00FB64F6">
        <w:rPr>
          <w:rFonts w:ascii="David" w:hAnsi="David" w:cs="David" w:hint="cs"/>
          <w:sz w:val="24"/>
          <w:szCs w:val="24"/>
          <w:rtl/>
        </w:rPr>
        <w:t xml:space="preserve">באזורים גאוגרפיים שונים יתכן </w:t>
      </w:r>
      <w:r w:rsidR="008C3505">
        <w:rPr>
          <w:rFonts w:ascii="David" w:hAnsi="David" w:cs="David" w:hint="cs"/>
          <w:sz w:val="24"/>
          <w:szCs w:val="24"/>
          <w:rtl/>
        </w:rPr>
        <w:t xml:space="preserve">פרק </w:t>
      </w:r>
      <w:r w:rsidRPr="00901627">
        <w:rPr>
          <w:rFonts w:ascii="David" w:hAnsi="David" w:cs="David"/>
          <w:sz w:val="24"/>
          <w:szCs w:val="24"/>
          <w:rtl/>
        </w:rPr>
        <w:t>זמן שונה עד לבצוע בדיקת הקולפוסקופיה</w:t>
      </w:r>
      <w:r w:rsidR="00620132">
        <w:rPr>
          <w:rFonts w:ascii="David" w:hAnsi="David" w:cs="David" w:hint="cs"/>
          <w:sz w:val="24"/>
          <w:szCs w:val="24"/>
          <w:rtl/>
        </w:rPr>
        <w:t>.</w:t>
      </w:r>
      <w:r w:rsidRPr="00901627">
        <w:rPr>
          <w:rFonts w:ascii="David" w:hAnsi="David" w:cs="David"/>
          <w:sz w:val="24"/>
          <w:szCs w:val="24"/>
          <w:rtl/>
        </w:rPr>
        <w:t xml:space="preserve"> </w:t>
      </w:r>
      <w:r w:rsidR="005A2DC0">
        <w:rPr>
          <w:rFonts w:ascii="David" w:hAnsi="David" w:cs="David" w:hint="cs"/>
          <w:sz w:val="24"/>
          <w:szCs w:val="24"/>
          <w:rtl/>
          <w:lang w:val="en-GB"/>
        </w:rPr>
        <w:t>כמו כן, יתכן ש</w:t>
      </w:r>
      <w:r w:rsidR="005A2DC0" w:rsidRPr="004E5ACD">
        <w:rPr>
          <w:rFonts w:ascii="David" w:hAnsi="David" w:cs="David"/>
          <w:sz w:val="24"/>
          <w:szCs w:val="24"/>
          <w:rtl/>
          <w:lang w:val="en-GB"/>
        </w:rPr>
        <w:t xml:space="preserve">ההבדלים </w:t>
      </w:r>
      <w:r w:rsidR="005A2DC0">
        <w:rPr>
          <w:rFonts w:ascii="David" w:hAnsi="David" w:cs="David" w:hint="cs"/>
          <w:sz w:val="24"/>
          <w:szCs w:val="24"/>
          <w:rtl/>
          <w:lang w:val="en-GB"/>
        </w:rPr>
        <w:t xml:space="preserve">בתיעוד בין שלשת סוגי המרפאות, תלויים בחלקם </w:t>
      </w:r>
      <w:r w:rsidR="005A2DC0" w:rsidRPr="004E5ACD">
        <w:rPr>
          <w:rFonts w:ascii="David" w:hAnsi="David" w:cs="David"/>
          <w:sz w:val="24"/>
          <w:szCs w:val="24"/>
          <w:rtl/>
          <w:lang w:val="en-GB"/>
        </w:rPr>
        <w:t>ב</w:t>
      </w:r>
      <w:r w:rsidR="005A2DC0">
        <w:rPr>
          <w:rFonts w:ascii="David" w:hAnsi="David" w:cs="David" w:hint="cs"/>
          <w:sz w:val="24"/>
          <w:szCs w:val="24"/>
          <w:rtl/>
          <w:lang w:val="en-GB"/>
        </w:rPr>
        <w:t>דרך ההתנהלות ה</w:t>
      </w:r>
      <w:r w:rsidR="00DF7A40">
        <w:rPr>
          <w:rFonts w:ascii="David" w:hAnsi="David" w:cs="David" w:hint="cs"/>
          <w:sz w:val="24"/>
          <w:szCs w:val="24"/>
          <w:rtl/>
          <w:lang w:val="en-GB"/>
        </w:rPr>
        <w:t xml:space="preserve">מקצועית </w:t>
      </w:r>
      <w:r w:rsidR="005A2DC0">
        <w:rPr>
          <w:rFonts w:ascii="David" w:hAnsi="David" w:cs="David" w:hint="cs"/>
          <w:sz w:val="24"/>
          <w:szCs w:val="24"/>
          <w:rtl/>
          <w:lang w:val="en-GB"/>
        </w:rPr>
        <w:t>של ה</w:t>
      </w:r>
      <w:r w:rsidR="005A2DC0" w:rsidRPr="004E5ACD">
        <w:rPr>
          <w:rFonts w:ascii="David" w:hAnsi="David" w:cs="David"/>
          <w:sz w:val="24"/>
          <w:szCs w:val="24"/>
          <w:rtl/>
          <w:lang w:val="en-GB"/>
        </w:rPr>
        <w:t>רופא</w:t>
      </w:r>
      <w:r w:rsidR="008C3505">
        <w:rPr>
          <w:rFonts w:ascii="David" w:hAnsi="David" w:cs="David" w:hint="cs"/>
          <w:sz w:val="24"/>
          <w:szCs w:val="24"/>
          <w:rtl/>
          <w:lang w:val="en-GB"/>
        </w:rPr>
        <w:t xml:space="preserve"> ולא עקב סוג המרפאה</w:t>
      </w:r>
      <w:r w:rsidR="005A2DC0">
        <w:rPr>
          <w:rFonts w:ascii="David" w:hAnsi="David" w:cs="David" w:hint="cs"/>
          <w:sz w:val="24"/>
          <w:szCs w:val="24"/>
          <w:rtl/>
          <w:lang w:val="en-GB"/>
        </w:rPr>
        <w:t>.</w:t>
      </w:r>
      <w:r w:rsidR="005A2DC0" w:rsidRPr="004E5ACD">
        <w:rPr>
          <w:rFonts w:ascii="David" w:hAnsi="David" w:cs="David"/>
          <w:sz w:val="24"/>
          <w:szCs w:val="24"/>
          <w:rtl/>
          <w:lang w:val="en-GB"/>
        </w:rPr>
        <w:t xml:space="preserve"> </w:t>
      </w:r>
      <w:r w:rsidR="008E5CD2">
        <w:rPr>
          <w:rFonts w:ascii="David" w:hAnsi="David" w:cs="David" w:hint="cs"/>
          <w:sz w:val="24"/>
          <w:szCs w:val="24"/>
          <w:rtl/>
          <w:lang w:val="en-GB"/>
        </w:rPr>
        <w:t>גורמים שלא נחקרו ו</w:t>
      </w:r>
      <w:r w:rsidR="008C3505">
        <w:rPr>
          <w:rFonts w:ascii="David" w:hAnsi="David" w:cs="David" w:hint="cs"/>
          <w:sz w:val="24"/>
          <w:szCs w:val="24"/>
          <w:rtl/>
          <w:lang w:val="en-GB"/>
        </w:rPr>
        <w:t xml:space="preserve">אולי </w:t>
      </w:r>
      <w:r w:rsidR="008E5CD2">
        <w:rPr>
          <w:rFonts w:ascii="David" w:hAnsi="David" w:cs="David" w:hint="cs"/>
          <w:sz w:val="24"/>
          <w:szCs w:val="24"/>
          <w:rtl/>
          <w:lang w:val="en-GB"/>
        </w:rPr>
        <w:t>יכול</w:t>
      </w:r>
      <w:r w:rsidR="006231EE">
        <w:rPr>
          <w:rFonts w:ascii="David" w:hAnsi="David" w:cs="David" w:hint="cs"/>
          <w:sz w:val="24"/>
          <w:szCs w:val="24"/>
          <w:rtl/>
          <w:lang w:val="en-GB"/>
        </w:rPr>
        <w:t>ים</w:t>
      </w:r>
      <w:r w:rsidR="008E5CD2">
        <w:rPr>
          <w:rFonts w:ascii="David" w:hAnsi="David" w:cs="David" w:hint="cs"/>
          <w:sz w:val="24"/>
          <w:szCs w:val="24"/>
          <w:rtl/>
          <w:lang w:val="en-GB"/>
        </w:rPr>
        <w:t xml:space="preserve"> להסביר את ההבדלים הינו משך הביקור במסגרות השונות ורמת תחזוקת הציוד. </w:t>
      </w:r>
    </w:p>
    <w:p w14:paraId="4CC6FFFE" w14:textId="7587CF3F" w:rsidR="00E6447C" w:rsidRPr="00901627" w:rsidRDefault="00A23970" w:rsidP="007F2295">
      <w:pPr>
        <w:spacing w:line="480" w:lineRule="auto"/>
        <w:rPr>
          <w:rFonts w:ascii="David" w:hAnsi="David" w:cs="David"/>
          <w:b/>
          <w:bCs/>
          <w:sz w:val="24"/>
          <w:szCs w:val="24"/>
          <w:rtl/>
        </w:rPr>
      </w:pPr>
      <w:r w:rsidRPr="008E5CD2">
        <w:rPr>
          <w:rFonts w:ascii="David" w:hAnsi="David" w:cs="David" w:hint="cs"/>
          <w:sz w:val="24"/>
          <w:szCs w:val="24"/>
          <w:rtl/>
        </w:rPr>
        <w:t xml:space="preserve"> </w:t>
      </w:r>
      <w:r w:rsidR="00234C03" w:rsidRPr="00901627">
        <w:rPr>
          <w:rFonts w:ascii="David" w:hAnsi="David" w:cs="David"/>
          <w:b/>
          <w:bCs/>
          <w:sz w:val="24"/>
          <w:szCs w:val="24"/>
          <w:rtl/>
        </w:rPr>
        <w:t xml:space="preserve">מסקנות </w:t>
      </w:r>
    </w:p>
    <w:p w14:paraId="2BB9D76B" w14:textId="74947C58" w:rsidR="00234C03" w:rsidRPr="00901627" w:rsidRDefault="00234C03" w:rsidP="00892E75">
      <w:pPr>
        <w:spacing w:line="480" w:lineRule="auto"/>
        <w:jc w:val="both"/>
        <w:rPr>
          <w:rFonts w:ascii="David" w:hAnsi="David" w:cs="David"/>
          <w:sz w:val="24"/>
          <w:szCs w:val="24"/>
          <w:rtl/>
        </w:rPr>
      </w:pPr>
      <w:r w:rsidRPr="00901627">
        <w:rPr>
          <w:rFonts w:ascii="David" w:hAnsi="David" w:cs="David"/>
          <w:sz w:val="24"/>
          <w:szCs w:val="24"/>
          <w:rtl/>
        </w:rPr>
        <w:t xml:space="preserve">עבודה זו מציגה את </w:t>
      </w:r>
      <w:r w:rsidR="00A85852" w:rsidRPr="00901627">
        <w:rPr>
          <w:rFonts w:ascii="David" w:hAnsi="David" w:cs="David"/>
          <w:sz w:val="24"/>
          <w:szCs w:val="24"/>
          <w:rtl/>
        </w:rPr>
        <w:t xml:space="preserve">תמונת המצב </w:t>
      </w:r>
      <w:r w:rsidR="00281450">
        <w:rPr>
          <w:rFonts w:ascii="David" w:hAnsi="David" w:cs="David" w:hint="cs"/>
          <w:sz w:val="24"/>
          <w:szCs w:val="24"/>
          <w:rtl/>
        </w:rPr>
        <w:t>ב</w:t>
      </w:r>
      <w:r w:rsidR="009A4967">
        <w:rPr>
          <w:rFonts w:ascii="David" w:hAnsi="David" w:cs="David" w:hint="cs"/>
          <w:sz w:val="24"/>
          <w:szCs w:val="24"/>
          <w:rtl/>
        </w:rPr>
        <w:t xml:space="preserve">מרפאות קולפוסקופיה בארץ מבחינת </w:t>
      </w:r>
      <w:r w:rsidRPr="00901627">
        <w:rPr>
          <w:rFonts w:ascii="David" w:hAnsi="David" w:cs="David"/>
          <w:sz w:val="24"/>
          <w:szCs w:val="24"/>
          <w:rtl/>
        </w:rPr>
        <w:t xml:space="preserve">שיעורי העמידה במדדי </w:t>
      </w:r>
      <w:r w:rsidR="009A4967">
        <w:rPr>
          <w:rFonts w:ascii="David" w:hAnsi="David" w:cs="David" w:hint="cs"/>
          <w:sz w:val="24"/>
          <w:szCs w:val="24"/>
          <w:rtl/>
        </w:rPr>
        <w:t>איכות</w:t>
      </w:r>
      <w:r w:rsidR="000D0E00">
        <w:rPr>
          <w:rFonts w:ascii="David" w:hAnsi="David" w:cs="David" w:hint="cs"/>
          <w:sz w:val="24"/>
          <w:szCs w:val="24"/>
          <w:rtl/>
        </w:rPr>
        <w:t xml:space="preserve"> בינלאומיים</w:t>
      </w:r>
      <w:r w:rsidR="008C3505">
        <w:rPr>
          <w:rFonts w:ascii="David" w:hAnsi="David" w:cs="David" w:hint="cs"/>
          <w:sz w:val="24"/>
          <w:szCs w:val="24"/>
          <w:rtl/>
        </w:rPr>
        <w:t xml:space="preserve"> לתיעוד בדיקת הקולפוסקופיה</w:t>
      </w:r>
      <w:r w:rsidR="009A4967">
        <w:rPr>
          <w:rFonts w:ascii="David" w:hAnsi="David" w:cs="David" w:hint="cs"/>
          <w:sz w:val="24"/>
          <w:szCs w:val="24"/>
          <w:rtl/>
        </w:rPr>
        <w:t>.</w:t>
      </w:r>
      <w:r w:rsidRPr="00901627">
        <w:rPr>
          <w:rFonts w:ascii="David" w:hAnsi="David" w:cs="David"/>
          <w:sz w:val="24"/>
          <w:szCs w:val="24"/>
          <w:rtl/>
        </w:rPr>
        <w:t xml:space="preserve">  הממצאים מראים כי ישנו פער בשיעורי הביצוע</w:t>
      </w:r>
      <w:r w:rsidR="00A85852" w:rsidRPr="00901627">
        <w:rPr>
          <w:rFonts w:ascii="David" w:hAnsi="David" w:cs="David"/>
          <w:sz w:val="24"/>
          <w:szCs w:val="24"/>
          <w:rtl/>
        </w:rPr>
        <w:t xml:space="preserve"> במרבית מדדי האיכות</w:t>
      </w:r>
      <w:r w:rsidRPr="00901627">
        <w:rPr>
          <w:rFonts w:ascii="David" w:hAnsi="David" w:cs="David"/>
          <w:sz w:val="24"/>
          <w:szCs w:val="24"/>
          <w:rtl/>
        </w:rPr>
        <w:t xml:space="preserve"> </w:t>
      </w:r>
      <w:r w:rsidR="008C3505">
        <w:rPr>
          <w:rFonts w:ascii="David" w:hAnsi="David" w:cs="David" w:hint="cs"/>
          <w:sz w:val="24"/>
          <w:szCs w:val="24"/>
          <w:rtl/>
        </w:rPr>
        <w:t xml:space="preserve">בארץ </w:t>
      </w:r>
      <w:r w:rsidRPr="00901627">
        <w:rPr>
          <w:rFonts w:ascii="David" w:hAnsi="David" w:cs="David"/>
          <w:sz w:val="24"/>
          <w:szCs w:val="24"/>
          <w:rtl/>
        </w:rPr>
        <w:t xml:space="preserve">אל מול היעדים העולמיים.  אחת הסיבות היא </w:t>
      </w:r>
      <w:r w:rsidR="00A85852" w:rsidRPr="00901627">
        <w:rPr>
          <w:rFonts w:ascii="David" w:hAnsi="David" w:cs="David"/>
          <w:sz w:val="24"/>
          <w:szCs w:val="24"/>
          <w:rtl/>
        </w:rPr>
        <w:t>ש</w:t>
      </w:r>
      <w:r w:rsidR="009F7027" w:rsidRPr="00901627">
        <w:rPr>
          <w:rFonts w:ascii="David" w:hAnsi="David" w:cs="David"/>
          <w:sz w:val="24"/>
          <w:szCs w:val="24"/>
          <w:rtl/>
        </w:rPr>
        <w:t xml:space="preserve">בישראל, מעולם לא גובשה מדיניות להתווית מדדי איכות בקולפוסקופיה. </w:t>
      </w:r>
    </w:p>
    <w:p w14:paraId="56BDA912" w14:textId="36070706" w:rsidR="00E31DCB" w:rsidRPr="00901627" w:rsidRDefault="00E31DCB" w:rsidP="00444D7F">
      <w:pPr>
        <w:spacing w:line="480" w:lineRule="auto"/>
        <w:jc w:val="both"/>
        <w:rPr>
          <w:rFonts w:ascii="David" w:hAnsi="David" w:cs="David"/>
          <w:sz w:val="24"/>
          <w:szCs w:val="24"/>
          <w:rtl/>
        </w:rPr>
      </w:pPr>
      <w:bookmarkStart w:id="22" w:name="_Hlk24054344"/>
      <w:r w:rsidRPr="00901627">
        <w:rPr>
          <w:rFonts w:ascii="David" w:hAnsi="David" w:cs="David"/>
          <w:sz w:val="24"/>
          <w:szCs w:val="24"/>
          <w:rtl/>
        </w:rPr>
        <w:t xml:space="preserve">יש מקום </w:t>
      </w:r>
      <w:r w:rsidR="009F7027" w:rsidRPr="00901627">
        <w:rPr>
          <w:rFonts w:ascii="David" w:hAnsi="David" w:cs="David"/>
          <w:sz w:val="24"/>
          <w:szCs w:val="24"/>
          <w:rtl/>
        </w:rPr>
        <w:t xml:space="preserve">להמליץ לחברה הישראלית לקולפוסקופיה </w:t>
      </w:r>
      <w:r w:rsidR="00FB64F6">
        <w:rPr>
          <w:rFonts w:ascii="David" w:hAnsi="David" w:cs="David" w:hint="cs"/>
          <w:sz w:val="24"/>
          <w:szCs w:val="24"/>
          <w:rtl/>
        </w:rPr>
        <w:t>ל</w:t>
      </w:r>
      <w:r w:rsidR="003E08E9">
        <w:rPr>
          <w:rFonts w:ascii="David" w:hAnsi="David" w:cs="David" w:hint="cs"/>
          <w:sz w:val="24"/>
          <w:szCs w:val="24"/>
          <w:rtl/>
        </w:rPr>
        <w:t>דון באפשרות ל</w:t>
      </w:r>
      <w:r w:rsidR="00FB64F6">
        <w:rPr>
          <w:rFonts w:ascii="David" w:hAnsi="David" w:cs="David" w:hint="cs"/>
          <w:sz w:val="24"/>
          <w:szCs w:val="24"/>
          <w:rtl/>
        </w:rPr>
        <w:t xml:space="preserve">פעול להכנסת </w:t>
      </w:r>
      <w:r w:rsidR="009F7027" w:rsidRPr="00901627">
        <w:rPr>
          <w:rFonts w:ascii="David" w:hAnsi="David" w:cs="David"/>
          <w:sz w:val="24"/>
          <w:szCs w:val="24"/>
          <w:rtl/>
        </w:rPr>
        <w:t xml:space="preserve">מדדי איכות בנושאי צוואר הרחם וקולפוסקופיה </w:t>
      </w:r>
      <w:r w:rsidR="003E08E9">
        <w:rPr>
          <w:rFonts w:ascii="David" w:hAnsi="David" w:cs="David" w:hint="cs"/>
          <w:sz w:val="24"/>
          <w:szCs w:val="24"/>
          <w:rtl/>
        </w:rPr>
        <w:t xml:space="preserve">במשרד הבריאות </w:t>
      </w:r>
      <w:r w:rsidR="00A85852" w:rsidRPr="00901627">
        <w:rPr>
          <w:rFonts w:ascii="David" w:hAnsi="David" w:cs="David"/>
          <w:sz w:val="24"/>
          <w:szCs w:val="24"/>
          <w:rtl/>
        </w:rPr>
        <w:t>שיומלצו כמדדי איכות ל"</w:t>
      </w:r>
      <w:r w:rsidR="009F7027" w:rsidRPr="00901627">
        <w:rPr>
          <w:rFonts w:ascii="David" w:hAnsi="David" w:cs="David"/>
          <w:sz w:val="24"/>
          <w:szCs w:val="24"/>
          <w:rtl/>
        </w:rPr>
        <w:t>תכנית הלאומית למדדי איכות</w:t>
      </w:r>
      <w:r w:rsidR="00A85852" w:rsidRPr="00901627">
        <w:rPr>
          <w:rFonts w:ascii="David" w:hAnsi="David" w:cs="David"/>
          <w:sz w:val="24"/>
          <w:szCs w:val="24"/>
          <w:rtl/>
        </w:rPr>
        <w:t>" וימדדו בישראל</w:t>
      </w:r>
      <w:r w:rsidR="009F7027" w:rsidRPr="00901627">
        <w:rPr>
          <w:rFonts w:ascii="David" w:hAnsi="David" w:cs="David"/>
          <w:sz w:val="24"/>
          <w:szCs w:val="24"/>
          <w:rtl/>
        </w:rPr>
        <w:t xml:space="preserve">. </w:t>
      </w:r>
      <w:bookmarkEnd w:id="22"/>
      <w:r w:rsidR="009F7027" w:rsidRPr="00901627">
        <w:rPr>
          <w:rFonts w:ascii="David" w:hAnsi="David" w:cs="David"/>
          <w:sz w:val="24"/>
          <w:szCs w:val="24"/>
          <w:rtl/>
        </w:rPr>
        <w:t>על המדדים להיות</w:t>
      </w:r>
      <w:r w:rsidRPr="00901627">
        <w:rPr>
          <w:rFonts w:ascii="David" w:hAnsi="David" w:cs="David"/>
          <w:sz w:val="24"/>
          <w:szCs w:val="24"/>
          <w:rtl/>
        </w:rPr>
        <w:t xml:space="preserve"> מותאמים לפרקטיקה המקומית, </w:t>
      </w:r>
      <w:r w:rsidR="009F7027" w:rsidRPr="00901627">
        <w:rPr>
          <w:rFonts w:ascii="David" w:hAnsi="David" w:cs="David"/>
          <w:sz w:val="24"/>
          <w:szCs w:val="24"/>
          <w:rtl/>
        </w:rPr>
        <w:t>ו</w:t>
      </w:r>
      <w:r w:rsidRPr="00901627">
        <w:rPr>
          <w:rFonts w:ascii="David" w:hAnsi="David" w:cs="David"/>
          <w:sz w:val="24"/>
          <w:szCs w:val="24"/>
          <w:rtl/>
        </w:rPr>
        <w:t xml:space="preserve">להופיע בדו"חות הבדיקות המופקים בבדיקת המטופלת. </w:t>
      </w:r>
      <w:r w:rsidR="00BB2E4B" w:rsidRPr="00901627">
        <w:rPr>
          <w:rFonts w:ascii="David" w:hAnsi="David" w:cs="David"/>
          <w:sz w:val="24"/>
          <w:szCs w:val="24"/>
          <w:rtl/>
        </w:rPr>
        <w:t xml:space="preserve"> מדדי איכות הם כלי לקבוע סטנדרט לבדיקה ל</w:t>
      </w:r>
      <w:r w:rsidR="009F7027" w:rsidRPr="00901627">
        <w:rPr>
          <w:rFonts w:ascii="David" w:hAnsi="David" w:cs="David"/>
          <w:sz w:val="24"/>
          <w:szCs w:val="24"/>
          <w:rtl/>
        </w:rPr>
        <w:t>כלל המרפאות, ויהוו נקודת ייחוס לבקרת איכות שתעשה מדי תקופה קבועה</w:t>
      </w:r>
      <w:r w:rsidR="00A85852" w:rsidRPr="00901627">
        <w:rPr>
          <w:rFonts w:ascii="David" w:hAnsi="David" w:cs="David"/>
          <w:sz w:val="24"/>
          <w:szCs w:val="24"/>
          <w:rtl/>
        </w:rPr>
        <w:t>.</w:t>
      </w:r>
      <w:r w:rsidR="009F7027" w:rsidRPr="00901627">
        <w:rPr>
          <w:rFonts w:ascii="David" w:hAnsi="David" w:cs="David"/>
          <w:sz w:val="24"/>
          <w:szCs w:val="24"/>
          <w:rtl/>
        </w:rPr>
        <w:t xml:space="preserve"> </w:t>
      </w:r>
    </w:p>
    <w:p w14:paraId="1E512DEE" w14:textId="7CF4E575" w:rsidR="00512D90" w:rsidRDefault="00524C43" w:rsidP="00512D90">
      <w:pPr>
        <w:spacing w:line="480" w:lineRule="auto"/>
        <w:jc w:val="both"/>
        <w:rPr>
          <w:rFonts w:ascii="David" w:hAnsi="David" w:cs="David"/>
          <w:sz w:val="24"/>
          <w:szCs w:val="24"/>
          <w:rtl/>
        </w:rPr>
      </w:pPr>
      <w:r w:rsidRPr="00901627">
        <w:rPr>
          <w:rFonts w:ascii="David" w:hAnsi="David" w:cs="David"/>
          <w:sz w:val="24"/>
          <w:szCs w:val="24"/>
          <w:rtl/>
        </w:rPr>
        <w:t xml:space="preserve">כמו כן </w:t>
      </w:r>
      <w:r w:rsidR="00123EAD" w:rsidRPr="00901627">
        <w:rPr>
          <w:rFonts w:ascii="David" w:hAnsi="David" w:cs="David"/>
          <w:sz w:val="24"/>
          <w:szCs w:val="24"/>
          <w:rtl/>
        </w:rPr>
        <w:t xml:space="preserve">מן העבודה </w:t>
      </w:r>
      <w:r w:rsidR="00FB64F6">
        <w:rPr>
          <w:rFonts w:ascii="David" w:hAnsi="David" w:cs="David" w:hint="cs"/>
          <w:sz w:val="24"/>
          <w:szCs w:val="24"/>
          <w:rtl/>
        </w:rPr>
        <w:t>הנ</w:t>
      </w:r>
      <w:r w:rsidR="00E24A99">
        <w:rPr>
          <w:rFonts w:ascii="David" w:hAnsi="David" w:cs="David" w:hint="cs"/>
          <w:sz w:val="24"/>
          <w:szCs w:val="24"/>
          <w:rtl/>
        </w:rPr>
        <w:t>ו</w:t>
      </w:r>
      <w:r w:rsidR="00FB64F6">
        <w:rPr>
          <w:rFonts w:ascii="David" w:hAnsi="David" w:cs="David" w:hint="cs"/>
          <w:sz w:val="24"/>
          <w:szCs w:val="24"/>
          <w:rtl/>
        </w:rPr>
        <w:t xml:space="preserve">כחית </w:t>
      </w:r>
      <w:r w:rsidR="00123EAD" w:rsidRPr="00901627">
        <w:rPr>
          <w:rFonts w:ascii="David" w:hAnsi="David" w:cs="David"/>
          <w:sz w:val="24"/>
          <w:szCs w:val="24"/>
          <w:rtl/>
        </w:rPr>
        <w:t xml:space="preserve">עולה, כי יהיה קל יותר ליישם מדדי איכות במרפאות בהן התיעוד הוא ממוחשב. </w:t>
      </w:r>
      <w:r w:rsidR="003E08E9">
        <w:rPr>
          <w:rFonts w:ascii="David" w:hAnsi="David" w:cs="David" w:hint="cs"/>
          <w:sz w:val="24"/>
          <w:szCs w:val="24"/>
          <w:rtl/>
        </w:rPr>
        <w:t xml:space="preserve">ועל כן </w:t>
      </w:r>
      <w:r w:rsidRPr="00901627">
        <w:rPr>
          <w:rFonts w:ascii="David" w:hAnsi="David" w:cs="David"/>
          <w:sz w:val="24"/>
          <w:szCs w:val="24"/>
          <w:rtl/>
        </w:rPr>
        <w:t xml:space="preserve">יש להמליץ על </w:t>
      </w:r>
      <w:r w:rsidR="00FB64F6">
        <w:rPr>
          <w:rFonts w:ascii="David" w:hAnsi="David" w:cs="David" w:hint="cs"/>
          <w:sz w:val="24"/>
          <w:szCs w:val="24"/>
          <w:rtl/>
        </w:rPr>
        <w:t>מי</w:t>
      </w:r>
      <w:r w:rsidR="009F7027" w:rsidRPr="00901627">
        <w:rPr>
          <w:rFonts w:ascii="David" w:hAnsi="David" w:cs="David"/>
          <w:sz w:val="24"/>
          <w:szCs w:val="24"/>
          <w:rtl/>
        </w:rPr>
        <w:t>חשוב הרשומות הרפואיות</w:t>
      </w:r>
      <w:r w:rsidR="008B235B">
        <w:rPr>
          <w:rFonts w:ascii="David" w:hAnsi="David" w:cs="David" w:hint="cs"/>
          <w:sz w:val="24"/>
          <w:szCs w:val="24"/>
          <w:rtl/>
        </w:rPr>
        <w:t>.</w:t>
      </w:r>
    </w:p>
    <w:p w14:paraId="23930AFD" w14:textId="5EF422C1" w:rsidR="0021044D" w:rsidRDefault="0021044D">
      <w:pPr>
        <w:bidi w:val="0"/>
        <w:rPr>
          <w:rFonts w:ascii="David" w:hAnsi="David" w:cs="David"/>
          <w:sz w:val="24"/>
          <w:szCs w:val="24"/>
          <w:rtl/>
        </w:rPr>
      </w:pPr>
    </w:p>
    <w:p w14:paraId="6DDC5BA7" w14:textId="77777777" w:rsidR="00455CEA" w:rsidRDefault="00455CEA" w:rsidP="00512D90">
      <w:pPr>
        <w:spacing w:line="480" w:lineRule="auto"/>
        <w:jc w:val="both"/>
        <w:rPr>
          <w:rFonts w:ascii="David" w:hAnsi="David" w:cs="David"/>
          <w:b/>
          <w:bCs/>
          <w:sz w:val="28"/>
          <w:szCs w:val="28"/>
          <w:rtl/>
        </w:rPr>
      </w:pPr>
    </w:p>
    <w:p w14:paraId="6168BB3D" w14:textId="77777777" w:rsidR="008B235B" w:rsidRDefault="008B235B">
      <w:pPr>
        <w:bidi w:val="0"/>
        <w:rPr>
          <w:rFonts w:ascii="David" w:hAnsi="David" w:cs="David"/>
          <w:b/>
          <w:bCs/>
          <w:sz w:val="28"/>
          <w:szCs w:val="28"/>
          <w:rtl/>
        </w:rPr>
      </w:pPr>
      <w:r>
        <w:rPr>
          <w:rFonts w:ascii="David" w:hAnsi="David" w:cs="David"/>
          <w:b/>
          <w:bCs/>
          <w:sz w:val="28"/>
          <w:szCs w:val="28"/>
          <w:rtl/>
        </w:rPr>
        <w:br w:type="page"/>
      </w:r>
    </w:p>
    <w:p w14:paraId="7D97E446" w14:textId="34B3664F" w:rsidR="0021044D" w:rsidRPr="005721C6" w:rsidRDefault="0021044D" w:rsidP="00512D90">
      <w:pPr>
        <w:spacing w:line="480" w:lineRule="auto"/>
        <w:jc w:val="both"/>
        <w:rPr>
          <w:rFonts w:ascii="David" w:hAnsi="David" w:cs="David"/>
          <w:b/>
          <w:bCs/>
          <w:sz w:val="28"/>
          <w:szCs w:val="28"/>
          <w:rtl/>
        </w:rPr>
      </w:pPr>
      <w:r w:rsidRPr="005721C6">
        <w:rPr>
          <w:rFonts w:ascii="David" w:hAnsi="David" w:cs="David" w:hint="cs"/>
          <w:b/>
          <w:bCs/>
          <w:sz w:val="28"/>
          <w:szCs w:val="28"/>
          <w:rtl/>
        </w:rPr>
        <w:lastRenderedPageBreak/>
        <w:t>ביבליוגרפיה</w:t>
      </w:r>
    </w:p>
    <w:p w14:paraId="339388FE" w14:textId="69B8580A" w:rsidR="002A23C5" w:rsidRPr="002A23C5" w:rsidRDefault="00D411D1" w:rsidP="002A23C5">
      <w:pPr>
        <w:widowControl w:val="0"/>
        <w:autoSpaceDE w:val="0"/>
        <w:autoSpaceDN w:val="0"/>
        <w:bidi w:val="0"/>
        <w:adjustRightInd w:val="0"/>
        <w:spacing w:line="480" w:lineRule="auto"/>
        <w:ind w:left="640" w:hanging="640"/>
        <w:rPr>
          <w:rFonts w:ascii="David" w:hAnsi="David" w:cs="David"/>
          <w:sz w:val="24"/>
          <w:szCs w:val="24"/>
        </w:rPr>
      </w:pPr>
      <w:r>
        <w:rPr>
          <w:rFonts w:ascii="David" w:hAnsi="David" w:cs="David"/>
          <w:sz w:val="24"/>
          <w:szCs w:val="24"/>
          <w:rtl/>
          <w:lang w:val="en-GB"/>
        </w:rPr>
        <w:fldChar w:fldCharType="begin" w:fldLock="1"/>
      </w:r>
      <w:r>
        <w:rPr>
          <w:rFonts w:ascii="David" w:hAnsi="David" w:cs="David"/>
          <w:sz w:val="24"/>
          <w:szCs w:val="24"/>
          <w:lang w:val="en-GB"/>
        </w:rPr>
        <w:instrText>ADDIN Mendeley Bibliography CSL_BIBLIOGRAPHY</w:instrText>
      </w:r>
      <w:r>
        <w:rPr>
          <w:rFonts w:ascii="David" w:hAnsi="David" w:cs="David"/>
          <w:sz w:val="24"/>
          <w:szCs w:val="24"/>
          <w:rtl/>
          <w:lang w:val="en-GB"/>
        </w:rPr>
        <w:instrText xml:space="preserve"> </w:instrText>
      </w:r>
      <w:r>
        <w:rPr>
          <w:rFonts w:ascii="David" w:hAnsi="David" w:cs="David"/>
          <w:sz w:val="24"/>
          <w:szCs w:val="24"/>
          <w:rtl/>
          <w:lang w:val="en-GB"/>
        </w:rPr>
        <w:fldChar w:fldCharType="separate"/>
      </w:r>
      <w:r w:rsidR="002A23C5" w:rsidRPr="002A23C5">
        <w:rPr>
          <w:rFonts w:ascii="David" w:hAnsi="David" w:cs="David"/>
          <w:sz w:val="24"/>
          <w:szCs w:val="24"/>
        </w:rPr>
        <w:t xml:space="preserve">1. </w:t>
      </w:r>
      <w:r w:rsidR="002A23C5" w:rsidRPr="002A23C5">
        <w:rPr>
          <w:rFonts w:ascii="David" w:hAnsi="David" w:cs="David"/>
          <w:sz w:val="24"/>
          <w:szCs w:val="24"/>
        </w:rPr>
        <w:tab/>
      </w:r>
      <w:r w:rsidR="00213DE9" w:rsidRPr="00116E7D">
        <w:rPr>
          <w:rFonts w:ascii="David" w:hAnsi="David" w:cs="David"/>
          <w:sz w:val="24"/>
          <w:szCs w:val="24"/>
        </w:rPr>
        <w:t>Prendiville W. Recent innovations in colposcopy practice. Best Pract Res Clin Obstet Gynaecol [Internet]. 2005 Aug;19(5):779–92. Available from: http://www.ncbi.nlm.nih.gov/pubmed/16263330</w:t>
      </w:r>
    </w:p>
    <w:p w14:paraId="3DFB47EC" w14:textId="06F9BD72"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2. </w:t>
      </w:r>
      <w:r w:rsidRPr="002A23C5">
        <w:rPr>
          <w:rFonts w:ascii="David" w:hAnsi="David" w:cs="David"/>
          <w:sz w:val="24"/>
          <w:szCs w:val="24"/>
        </w:rPr>
        <w:tab/>
      </w:r>
      <w:r w:rsidR="00213DE9" w:rsidRPr="00116E7D">
        <w:rPr>
          <w:rFonts w:ascii="David" w:hAnsi="David" w:cs="David"/>
          <w:sz w:val="24"/>
          <w:szCs w:val="24"/>
        </w:rPr>
        <w:t>Stafl A. New nomenclature for colposcopy. Report of the committee on terminology. Obstet Gynecol [Internet]. 1976 Jul;48(1):123–4. Available from: http://www.ncbi.nlm.nih.gov/pubmed/945521</w:t>
      </w:r>
    </w:p>
    <w:p w14:paraId="6C0305CB" w14:textId="710573EB"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3. </w:t>
      </w:r>
      <w:r w:rsidRPr="002A23C5">
        <w:rPr>
          <w:rFonts w:ascii="David" w:hAnsi="David" w:cs="David"/>
          <w:sz w:val="24"/>
          <w:szCs w:val="24"/>
        </w:rPr>
        <w:tab/>
      </w:r>
      <w:r w:rsidR="00213DE9" w:rsidRPr="00116E7D">
        <w:rPr>
          <w:rFonts w:ascii="David" w:hAnsi="David" w:cs="David"/>
          <w:sz w:val="24"/>
          <w:szCs w:val="24"/>
        </w:rPr>
        <w:t>Stafl A, Wilbanks GD. An international terminology of colposcopy: Report of the nomenclature committee of the international federation of cervical pathology and colposcopy. Obstet Gynecol. 1991;77(2):313–4.</w:t>
      </w:r>
      <w:r w:rsidRPr="002A23C5">
        <w:rPr>
          <w:rFonts w:ascii="David" w:hAnsi="David" w:cs="David"/>
          <w:sz w:val="24"/>
          <w:szCs w:val="24"/>
        </w:rPr>
        <w:t xml:space="preserve"> </w:t>
      </w:r>
    </w:p>
    <w:p w14:paraId="4B022D83" w14:textId="0C2CB2D0"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4. </w:t>
      </w:r>
      <w:r w:rsidRPr="002A23C5">
        <w:rPr>
          <w:rFonts w:ascii="David" w:hAnsi="David" w:cs="David"/>
          <w:sz w:val="24"/>
          <w:szCs w:val="24"/>
        </w:rPr>
        <w:tab/>
      </w:r>
      <w:r w:rsidR="00213DE9" w:rsidRPr="00116E7D">
        <w:rPr>
          <w:rFonts w:ascii="David" w:hAnsi="David" w:cs="David"/>
          <w:sz w:val="24"/>
          <w:szCs w:val="24"/>
        </w:rPr>
        <w:t>Walker P, Dexeus S, De Palo G, Barrasso R, Campion M, Girardi F, et al. International terminology of colposcopy: An updated report from the international federation for cervical pathology and colposcopy. Obstet Gynecol. 2003 Jan 1;101(1):175–7.</w:t>
      </w:r>
      <w:r w:rsidRPr="002A23C5">
        <w:rPr>
          <w:rFonts w:ascii="David" w:hAnsi="David" w:cs="David"/>
          <w:sz w:val="24"/>
          <w:szCs w:val="24"/>
        </w:rPr>
        <w:t xml:space="preserve"> </w:t>
      </w:r>
    </w:p>
    <w:p w14:paraId="2D98E2AB" w14:textId="14402BBB"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5. </w:t>
      </w:r>
      <w:r w:rsidRPr="002A23C5">
        <w:rPr>
          <w:rFonts w:ascii="David" w:hAnsi="David" w:cs="David"/>
          <w:sz w:val="24"/>
          <w:szCs w:val="24"/>
        </w:rPr>
        <w:tab/>
      </w:r>
      <w:r w:rsidR="00213DE9" w:rsidRPr="00116E7D">
        <w:rPr>
          <w:rFonts w:ascii="David" w:hAnsi="David" w:cs="David"/>
          <w:sz w:val="24"/>
          <w:szCs w:val="24"/>
        </w:rPr>
        <w:t>Bornstein J, Bentley J, Bösze P, Girardi F, Haefner H, Menton M, et al. 2011 colposcopic terminology of the international federation for cervical pathology and colposcopy. Vol. 120, Obstetrics and Gynecology. 2012. p. 166–72.</w:t>
      </w:r>
      <w:r w:rsidRPr="002A23C5">
        <w:rPr>
          <w:rFonts w:ascii="David" w:hAnsi="David" w:cs="David"/>
          <w:sz w:val="24"/>
          <w:szCs w:val="24"/>
        </w:rPr>
        <w:t xml:space="preserve"> </w:t>
      </w:r>
    </w:p>
    <w:p w14:paraId="756DD7F4"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6. </w:t>
      </w:r>
      <w:r w:rsidRPr="002A23C5">
        <w:rPr>
          <w:rFonts w:ascii="David" w:hAnsi="David" w:cs="David"/>
          <w:sz w:val="24"/>
          <w:szCs w:val="24"/>
        </w:rPr>
        <w:tab/>
      </w:r>
      <w:r w:rsidR="00213DE9" w:rsidRPr="00116E7D">
        <w:rPr>
          <w:rFonts w:ascii="David" w:hAnsi="David" w:cs="David"/>
          <w:sz w:val="24"/>
          <w:szCs w:val="24"/>
        </w:rPr>
        <w:t>Cervical screening: programme overview - GOV.UK [Internet]. Available from: https://www.gov.uk/guidance/cervical-screening-programme-overview</w:t>
      </w:r>
    </w:p>
    <w:p w14:paraId="73FD2477" w14:textId="660861B2" w:rsidR="002A23C5" w:rsidRPr="002A23C5"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7. </w:t>
      </w:r>
      <w:r w:rsidRPr="002A23C5">
        <w:rPr>
          <w:rFonts w:ascii="David" w:hAnsi="David" w:cs="David"/>
          <w:sz w:val="24"/>
          <w:szCs w:val="24"/>
        </w:rPr>
        <w:tab/>
      </w:r>
      <w:r w:rsidR="00213DE9" w:rsidRPr="00116E7D">
        <w:rPr>
          <w:rFonts w:ascii="David" w:hAnsi="David" w:cs="David"/>
          <w:sz w:val="24"/>
          <w:szCs w:val="24"/>
        </w:rPr>
        <w:t xml:space="preserve">Manchanda R, Baldwin P, Crawford R, Vowler SL, Moseley R, Latimer J, et al. Effect of margin status on cervical intraepithelial neoplasia recurrence following LLETZ in women over 50 years. BJOG An Int J Obstet Gynaecol. 2008 Sep;115(10):1238–42. </w:t>
      </w:r>
    </w:p>
    <w:p w14:paraId="516CD846" w14:textId="7DC14DC5"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lastRenderedPageBreak/>
        <w:t xml:space="preserve">8. </w:t>
      </w:r>
      <w:r w:rsidRPr="002A23C5">
        <w:rPr>
          <w:rFonts w:ascii="David" w:hAnsi="David" w:cs="David"/>
          <w:sz w:val="24"/>
          <w:szCs w:val="24"/>
        </w:rPr>
        <w:tab/>
      </w:r>
      <w:r w:rsidR="00213DE9" w:rsidRPr="00116E7D">
        <w:rPr>
          <w:rFonts w:ascii="David" w:hAnsi="David" w:cs="David"/>
          <w:sz w:val="24"/>
          <w:szCs w:val="24"/>
          <w:rtl/>
        </w:rPr>
        <w:t>ההסתדרות הרפואית בישראל | מדדי איכות לרופאים</w:t>
      </w:r>
      <w:r w:rsidR="00213DE9" w:rsidRPr="00116E7D">
        <w:rPr>
          <w:rFonts w:ascii="David" w:hAnsi="David" w:cs="David"/>
          <w:sz w:val="24"/>
          <w:szCs w:val="24"/>
        </w:rPr>
        <w:t xml:space="preserve"> [Internet]. Available from: https://www.ima.org.il/mainsitenew/viewcategory.aspx?categoryid=1069</w:t>
      </w:r>
    </w:p>
    <w:p w14:paraId="57B1D6C3" w14:textId="0CF1DEBD"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9. </w:t>
      </w:r>
      <w:r w:rsidRPr="002A23C5">
        <w:rPr>
          <w:rFonts w:ascii="David" w:hAnsi="David" w:cs="David"/>
          <w:sz w:val="24"/>
          <w:szCs w:val="24"/>
        </w:rPr>
        <w:tab/>
      </w:r>
      <w:r w:rsidR="00213DE9" w:rsidRPr="00116E7D">
        <w:rPr>
          <w:rFonts w:ascii="David" w:hAnsi="David" w:cs="David"/>
          <w:sz w:val="24"/>
          <w:szCs w:val="24"/>
        </w:rPr>
        <w:t>Moss EL, Arbyn M, Dollery E, Leeson S, Petry KU, Nieminen P, et al. European Federation of Colposcopy quality standards Delphi consultation. Eur J Obstet Gynecol Reprod Biol [Internet]. 2013 Sep;170(1):255–8. Available from: http://www.ncbi.nlm.nih.gov/pubmed/23891389</w:t>
      </w:r>
    </w:p>
    <w:p w14:paraId="591C4C6B"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10. </w:t>
      </w:r>
      <w:r w:rsidRPr="002A23C5">
        <w:rPr>
          <w:rFonts w:ascii="David" w:hAnsi="David" w:cs="David"/>
          <w:sz w:val="24"/>
          <w:szCs w:val="24"/>
        </w:rPr>
        <w:tab/>
      </w:r>
      <w:r w:rsidR="00213DE9" w:rsidRPr="00455CEA">
        <w:rPr>
          <w:rFonts w:ascii="David" w:hAnsi="David" w:cs="David"/>
          <w:sz w:val="24"/>
          <w:szCs w:val="24"/>
        </w:rPr>
        <w:t>NHSCSP publication No.20 third edition March 2016 | The British Society for Colposcopy and Cervical Pathology [Internet]. Available from: https://www.bsccp.org.uk/colposcopy-resources/nhs-csp-publication-no20-3rd-edition/</w:t>
      </w:r>
    </w:p>
    <w:p w14:paraId="6D0E5997" w14:textId="77777777" w:rsidR="00213DE9" w:rsidRPr="00F80FEB"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11. </w:t>
      </w:r>
      <w:r w:rsidRPr="002A23C5">
        <w:rPr>
          <w:rFonts w:ascii="David" w:hAnsi="David" w:cs="David"/>
          <w:sz w:val="24"/>
          <w:szCs w:val="24"/>
        </w:rPr>
        <w:tab/>
      </w:r>
      <w:r w:rsidR="00213DE9" w:rsidRPr="00116E7D">
        <w:rPr>
          <w:rFonts w:ascii="David" w:hAnsi="David" w:cs="David"/>
          <w:sz w:val="24"/>
          <w:szCs w:val="24"/>
        </w:rPr>
        <w:t>Quality assurance and self audit [Internet]. Available from: https://www.cervicalcheck.ie/information-for-healt</w:t>
      </w:r>
      <w:r w:rsidR="00213DE9" w:rsidRPr="00F80FEB">
        <w:rPr>
          <w:rFonts w:ascii="David" w:hAnsi="David" w:cs="David"/>
          <w:sz w:val="24"/>
          <w:szCs w:val="24"/>
        </w:rPr>
        <w:t>h-professionals/self-audit-and-quality-assurance.5876.html</w:t>
      </w:r>
    </w:p>
    <w:p w14:paraId="7C2BD088" w14:textId="77777777" w:rsidR="00213DE9"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12. </w:t>
      </w:r>
      <w:r w:rsidRPr="002A23C5">
        <w:rPr>
          <w:rFonts w:ascii="David" w:hAnsi="David" w:cs="David"/>
          <w:sz w:val="24"/>
          <w:szCs w:val="24"/>
        </w:rPr>
        <w:tab/>
      </w:r>
      <w:r w:rsidR="00213DE9" w:rsidRPr="00F80FEB">
        <w:rPr>
          <w:rFonts w:ascii="David" w:hAnsi="David" w:cs="David"/>
          <w:sz w:val="24"/>
          <w:szCs w:val="24"/>
        </w:rPr>
        <w:t>Mayeaux EJ, Novetsky AP, Chelmow D, Garcia F, Choma K, Liu AH, et al. ASCCP Colposcopy Standards: Colposcopy Quality Improvement Recommendations for the United States. J Low Genit Tract Dis. 2017 Oct 1;21(4):242–8.</w:t>
      </w:r>
    </w:p>
    <w:p w14:paraId="5BA6B5D7"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13. </w:t>
      </w:r>
      <w:r w:rsidRPr="002A23C5">
        <w:rPr>
          <w:rFonts w:ascii="David" w:hAnsi="David" w:cs="David"/>
          <w:sz w:val="24"/>
          <w:szCs w:val="24"/>
        </w:rPr>
        <w:tab/>
      </w:r>
      <w:r w:rsidR="00213DE9" w:rsidRPr="00F80FEB">
        <w:rPr>
          <w:rFonts w:ascii="David" w:hAnsi="David" w:cs="David"/>
          <w:sz w:val="24"/>
          <w:szCs w:val="24"/>
        </w:rPr>
        <w:t>Nooh A, Babburi P, Howell R. Achieving quality assurance standards in colposcopy practice: A teaching hospital experience. Aust New Zeal J Obstet Gynaecol [Internet]. 2007 Feb 1;47(1):61–4. Available from: http://doi.wiley.com/10.1111/j</w:t>
      </w:r>
      <w:r w:rsidR="00213DE9" w:rsidRPr="00116E7D">
        <w:rPr>
          <w:rFonts w:ascii="David" w:hAnsi="David" w:cs="David"/>
          <w:sz w:val="24"/>
          <w:szCs w:val="24"/>
        </w:rPr>
        <w:t>.1479-828X.2006.00681.x</w:t>
      </w:r>
    </w:p>
    <w:p w14:paraId="199DC16E"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A34A58">
        <w:rPr>
          <w:rFonts w:ascii="David" w:hAnsi="David" w:cs="David"/>
          <w:sz w:val="24"/>
          <w:szCs w:val="24"/>
          <w:lang w:val="de-DE"/>
        </w:rPr>
        <w:t xml:space="preserve">14. </w:t>
      </w:r>
      <w:r w:rsidRPr="00A34A58">
        <w:rPr>
          <w:rFonts w:ascii="David" w:hAnsi="David" w:cs="David"/>
          <w:sz w:val="24"/>
          <w:szCs w:val="24"/>
          <w:lang w:val="de-DE"/>
        </w:rPr>
        <w:tab/>
      </w:r>
      <w:r w:rsidR="00213DE9" w:rsidRPr="00A34A58">
        <w:rPr>
          <w:rFonts w:ascii="David" w:hAnsi="David" w:cs="David"/>
          <w:sz w:val="24"/>
          <w:szCs w:val="24"/>
          <w:lang w:val="de-DE"/>
        </w:rPr>
        <w:t xml:space="preserve">Luyten A, Hagemann I, Scherbring S, Boehmer G, Gieseking F, Woelber L, et al. </w:t>
      </w:r>
      <w:r w:rsidR="00213DE9" w:rsidRPr="00116E7D">
        <w:rPr>
          <w:rFonts w:ascii="David" w:hAnsi="David" w:cs="David"/>
          <w:sz w:val="24"/>
          <w:szCs w:val="24"/>
        </w:rPr>
        <w:t xml:space="preserve">Utility of EFC quality indicators for colposcopy in daily practice: results from an independent, prospective multicenter trial. Eur J Obstet Gynecol Reprod Biol [Internet]. 2015 Aug;191:43–7. Available from: </w:t>
      </w:r>
      <w:r w:rsidR="00213DE9" w:rsidRPr="00116E7D">
        <w:rPr>
          <w:rFonts w:ascii="David" w:hAnsi="David" w:cs="David"/>
          <w:sz w:val="24"/>
          <w:szCs w:val="24"/>
        </w:rPr>
        <w:lastRenderedPageBreak/>
        <w:t>https://linkinghub.elsevier.com/retrieve/pii/S0301211515001736</w:t>
      </w:r>
    </w:p>
    <w:p w14:paraId="738C656D" w14:textId="287224EC"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15. </w:t>
      </w:r>
      <w:r w:rsidRPr="002A23C5">
        <w:rPr>
          <w:rFonts w:ascii="David" w:hAnsi="David" w:cs="David"/>
          <w:sz w:val="24"/>
          <w:szCs w:val="24"/>
        </w:rPr>
        <w:tab/>
      </w:r>
      <w:r w:rsidR="00213DE9" w:rsidRPr="00116E7D">
        <w:rPr>
          <w:rFonts w:ascii="David" w:hAnsi="David" w:cs="David"/>
          <w:sz w:val="24"/>
          <w:szCs w:val="24"/>
        </w:rPr>
        <w:t>Manopunya M, Suprasert P, Srisomboon J, Kietpeerakool C. Colposcopy audit for improving quality of service in areas with a high incidence of cervical cancer. Int J Gynecol Obstet [Internet]. 2009;108:4–6. Available from: https://www.clinicalkey.com/service/content/pdf/watermarked/1-s2.0-S0020729209004937.pdf?locale=en_US</w:t>
      </w:r>
    </w:p>
    <w:p w14:paraId="6C1C0560" w14:textId="77777777"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16. </w:t>
      </w:r>
      <w:r w:rsidRPr="002A23C5">
        <w:rPr>
          <w:rFonts w:ascii="David" w:hAnsi="David" w:cs="David"/>
          <w:sz w:val="24"/>
          <w:szCs w:val="24"/>
        </w:rPr>
        <w:tab/>
        <w:t xml:space="preserve">Díaz del Arco C, Jiménez Ayala B, García D, Sanabria C, Fernández Aceñero MJ. Distribution of cervical lesions in young and older women. Diagn Cytopathol. 2019 Jul 1;47(7):659–64. </w:t>
      </w:r>
    </w:p>
    <w:p w14:paraId="0A071A9B" w14:textId="00B61630"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17. </w:t>
      </w:r>
      <w:r w:rsidRPr="002A23C5">
        <w:rPr>
          <w:rFonts w:ascii="David" w:hAnsi="David" w:cs="David"/>
          <w:sz w:val="24"/>
          <w:szCs w:val="24"/>
        </w:rPr>
        <w:tab/>
      </w:r>
      <w:r w:rsidR="00213DE9" w:rsidRPr="00116E7D">
        <w:rPr>
          <w:rFonts w:ascii="David" w:hAnsi="David" w:cs="David"/>
          <w:sz w:val="24"/>
          <w:szCs w:val="24"/>
        </w:rPr>
        <w:t>Massad LS, Einstein MH, Huh WK, Katki HA, Kinney WK, Schiffman M, et al. 2012 updated consensus guidelines for the management of abnormal cervical cancer screening tests and cancer precursors. Vol. 121, Obstetrics and Gynecology. 2013. p. 829–46.</w:t>
      </w:r>
      <w:r w:rsidRPr="002A23C5">
        <w:rPr>
          <w:rFonts w:ascii="David" w:hAnsi="David" w:cs="David"/>
          <w:sz w:val="24"/>
          <w:szCs w:val="24"/>
        </w:rPr>
        <w:t xml:space="preserve"> </w:t>
      </w:r>
    </w:p>
    <w:p w14:paraId="4D9460FC" w14:textId="6C8659EF"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18. </w:t>
      </w:r>
      <w:r w:rsidRPr="002A23C5">
        <w:rPr>
          <w:rFonts w:ascii="David" w:hAnsi="David" w:cs="David"/>
          <w:sz w:val="24"/>
          <w:szCs w:val="24"/>
        </w:rPr>
        <w:tab/>
      </w:r>
      <w:r w:rsidR="00213DE9" w:rsidRPr="00116E7D">
        <w:rPr>
          <w:rFonts w:ascii="David" w:hAnsi="David" w:cs="David"/>
          <w:sz w:val="24"/>
          <w:szCs w:val="24"/>
        </w:rPr>
        <w:t>Clifford GM, Smith JS, Aguado T, Franceschi S. Comparison of HPV type distribution in high-grade cervical lesions and cervical cancer: A meta-analysis. Br J Cancer. 2003 Jul 7;89(1):101–5.</w:t>
      </w:r>
    </w:p>
    <w:p w14:paraId="411FB629" w14:textId="77777777" w:rsidR="00213DE9"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19. </w:t>
      </w:r>
      <w:r w:rsidRPr="002A23C5">
        <w:rPr>
          <w:rFonts w:ascii="David" w:hAnsi="David" w:cs="David"/>
          <w:sz w:val="24"/>
          <w:szCs w:val="24"/>
        </w:rPr>
        <w:tab/>
      </w:r>
      <w:r w:rsidR="00213DE9" w:rsidRPr="00116E7D">
        <w:rPr>
          <w:rFonts w:ascii="David" w:hAnsi="David" w:cs="David"/>
          <w:sz w:val="24"/>
          <w:szCs w:val="24"/>
        </w:rPr>
        <w:t>Friedberg MW, Damberg CL, Mcglynn EA, Adams JL. Methodological Considerations in Generating Provider Performance Scores for Use in Public Reporting: A Guide for Community Quality Collaboratives [Internet]. 2011. Available from: www.ahrq.gov</w:t>
      </w:r>
    </w:p>
    <w:p w14:paraId="3F9D4428"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20. </w:t>
      </w:r>
      <w:r w:rsidRPr="002A23C5">
        <w:rPr>
          <w:rFonts w:ascii="David" w:hAnsi="David" w:cs="David"/>
          <w:sz w:val="24"/>
          <w:szCs w:val="24"/>
        </w:rPr>
        <w:tab/>
      </w:r>
      <w:r w:rsidR="00213DE9" w:rsidRPr="00116E7D">
        <w:rPr>
          <w:rFonts w:ascii="David" w:hAnsi="David" w:cs="David"/>
          <w:sz w:val="24"/>
          <w:szCs w:val="24"/>
        </w:rPr>
        <w:t>Sasieni P, Cuzick J. Routine audit is an ethical requirement of screening. BMJ [Internet]. 2001 May 12;322(7295):1179. Available from: http://www.ncbi.nlm.nih.gov/pubmed/11379578</w:t>
      </w:r>
    </w:p>
    <w:p w14:paraId="585825C5" w14:textId="252A704E" w:rsidR="002A23C5" w:rsidRPr="002A23C5" w:rsidRDefault="002A23C5" w:rsidP="00213DE9">
      <w:pPr>
        <w:widowControl w:val="0"/>
        <w:autoSpaceDE w:val="0"/>
        <w:autoSpaceDN w:val="0"/>
        <w:bidi w:val="0"/>
        <w:adjustRightInd w:val="0"/>
        <w:spacing w:line="480" w:lineRule="auto"/>
        <w:ind w:left="640" w:hanging="640"/>
        <w:rPr>
          <w:rFonts w:ascii="David" w:hAnsi="David" w:cs="David"/>
          <w:sz w:val="24"/>
          <w:rtl/>
        </w:rPr>
      </w:pPr>
      <w:r w:rsidRPr="002A23C5">
        <w:rPr>
          <w:rFonts w:ascii="David" w:hAnsi="David" w:cs="David"/>
          <w:sz w:val="24"/>
          <w:szCs w:val="24"/>
        </w:rPr>
        <w:lastRenderedPageBreak/>
        <w:t xml:space="preserve">21. </w:t>
      </w:r>
      <w:r w:rsidRPr="002A23C5">
        <w:rPr>
          <w:rFonts w:ascii="David" w:hAnsi="David" w:cs="David"/>
          <w:sz w:val="24"/>
          <w:szCs w:val="24"/>
        </w:rPr>
        <w:tab/>
      </w:r>
      <w:r w:rsidR="00213DE9" w:rsidRPr="00116E7D">
        <w:rPr>
          <w:rFonts w:ascii="David" w:hAnsi="David" w:cs="David"/>
          <w:sz w:val="24"/>
          <w:szCs w:val="24"/>
          <w:rtl/>
        </w:rPr>
        <w:t>התכנית הלאומית למדדי איכות, משרד הבריאות</w:t>
      </w:r>
      <w:r w:rsidR="00213DE9" w:rsidRPr="00116E7D">
        <w:rPr>
          <w:rFonts w:ascii="David" w:hAnsi="David" w:cs="David"/>
          <w:sz w:val="24"/>
          <w:szCs w:val="24"/>
        </w:rPr>
        <w:t xml:space="preserve"> [Internet]. Available from: https://www.health.gov.il/Subjects/Patient_Safety/hospitals/National_plan_dimensions_of_quality/Pages/default.aspx</w:t>
      </w:r>
    </w:p>
    <w:p w14:paraId="455E6256" w14:textId="548CDC13" w:rsidR="00F46E12" w:rsidRPr="00007ED3" w:rsidRDefault="00D411D1" w:rsidP="00D411D1">
      <w:pPr>
        <w:spacing w:line="480" w:lineRule="auto"/>
        <w:jc w:val="both"/>
        <w:rPr>
          <w:rFonts w:ascii="David" w:hAnsi="David" w:cs="David"/>
          <w:sz w:val="24"/>
          <w:szCs w:val="24"/>
          <w:rtl/>
          <w:lang w:val="en-GB"/>
        </w:rPr>
      </w:pPr>
      <w:r>
        <w:rPr>
          <w:rFonts w:ascii="David" w:hAnsi="David" w:cs="David"/>
          <w:sz w:val="24"/>
          <w:szCs w:val="24"/>
          <w:rtl/>
          <w:lang w:val="en-GB"/>
        </w:rPr>
        <w:fldChar w:fldCharType="end"/>
      </w:r>
    </w:p>
    <w:sectPr w:rsidR="00F46E12" w:rsidRPr="00007ED3" w:rsidSect="00AB7BC0">
      <w:footerReference w:type="default" r:id="rId10"/>
      <w:pgSz w:w="11906" w:h="16838"/>
      <w:pgMar w:top="709" w:right="851" w:bottom="567" w:left="1418" w:header="709" w:footer="284" w:gutter="0"/>
      <w:pgNumType w:start="1"/>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uthor" w:initials="A">
    <w:p w14:paraId="6490295B" w14:textId="71740958" w:rsidR="0067250B" w:rsidRDefault="0067250B">
      <w:pPr>
        <w:pStyle w:val="CommentText"/>
      </w:pPr>
      <w:r>
        <w:rPr>
          <w:rStyle w:val="CommentReference"/>
        </w:rPr>
        <w:annotationRef/>
      </w:r>
      <w:r>
        <w:rPr>
          <w:rFonts w:hint="cs"/>
          <w:rtl/>
        </w:rPr>
        <w:t>לפי ההוראות של העיתון יש להוסיף פה את המימון</w:t>
      </w:r>
    </w:p>
  </w:comment>
  <w:comment w:id="8" w:author="Author" w:initials="A">
    <w:p w14:paraId="1BBDA01B" w14:textId="0FBA3CBE" w:rsidR="00387BAE" w:rsidRDefault="00387BAE">
      <w:pPr>
        <w:pStyle w:val="CommentText"/>
      </w:pPr>
      <w:r>
        <w:rPr>
          <w:rStyle w:val="CommentReference"/>
        </w:rPr>
        <w:annotationRef/>
      </w:r>
      <w:r>
        <w:rPr>
          <w:rFonts w:hint="cs"/>
          <w:rtl/>
        </w:rPr>
        <w:t>לפי ההוראות ניתן שיהיו רק 4 טבלאות/</w:t>
      </w:r>
      <w:r>
        <w:t>figures</w:t>
      </w:r>
      <w:r>
        <w:rPr>
          <w:rFonts w:hint="cs"/>
          <w:rtl/>
        </w:rPr>
        <w:t xml:space="preserve"> במאמר אז העברתי חלק ל </w:t>
      </w:r>
      <w:r>
        <w:t>supplemental infrmation</w:t>
      </w:r>
    </w:p>
  </w:comment>
  <w:comment w:id="13" w:author="Author" w:initials="A">
    <w:p w14:paraId="1E7728C2" w14:textId="75A7B27B" w:rsidR="00E73CB1" w:rsidRDefault="00E73CB1">
      <w:pPr>
        <w:pStyle w:val="CommentText"/>
        <w:rPr>
          <w:rtl/>
        </w:rPr>
      </w:pPr>
      <w:r>
        <w:rPr>
          <w:rStyle w:val="CommentReference"/>
        </w:rPr>
        <w:annotationRef/>
      </w:r>
      <w:r>
        <w:rPr>
          <w:rFonts w:hint="cs"/>
          <w:rtl/>
        </w:rPr>
        <w:t xml:space="preserve">בעיני אין צורך להציג את טבלאות ההשוואה בין המרפאות ומספיק לאמר את זה פה. אפשר להוסיף </w:t>
      </w:r>
      <w:r>
        <w:t>data not shown</w:t>
      </w:r>
    </w:p>
  </w:comment>
  <w:comment w:id="14" w:author="Author" w:initials="A">
    <w:p w14:paraId="008601BD" w14:textId="54CF0C21" w:rsidR="00151868" w:rsidRDefault="00151868">
      <w:pPr>
        <w:pStyle w:val="CommentText"/>
        <w:rPr>
          <w:rtl/>
        </w:rPr>
      </w:pPr>
      <w:r>
        <w:rPr>
          <w:rStyle w:val="CommentReference"/>
        </w:rPr>
        <w:annotationRef/>
      </w:r>
      <w:r>
        <w:rPr>
          <w:rFonts w:hint="cs"/>
          <w:rtl/>
        </w:rPr>
        <w:t>כיוון שטבלה 1 ותרשים 1 מראים בעצם את אותן התוצאות אני מציעה שאחד יישאר במאמר והשני יעבור ל</w:t>
      </w:r>
      <w:r>
        <w:t xml:space="preserve"> supplemental</w:t>
      </w:r>
      <w:r>
        <w:rPr>
          <w:rFonts w:hint="cs"/>
          <w:rtl/>
        </w:rPr>
        <w:t>. לדעתי כדאי להשאיר את התרשים.</w:t>
      </w:r>
    </w:p>
  </w:comment>
  <w:comment w:id="16" w:author="Author" w:initials="A">
    <w:p w14:paraId="4B763059" w14:textId="3541EFC1" w:rsidR="00E73CB1" w:rsidRDefault="00E73CB1">
      <w:pPr>
        <w:pStyle w:val="CommentText"/>
      </w:pPr>
      <w:r>
        <w:rPr>
          <w:rStyle w:val="CommentReference"/>
        </w:rPr>
        <w:annotationRef/>
      </w:r>
      <w:r>
        <w:rPr>
          <w:rFonts w:hint="cs"/>
          <w:rtl/>
        </w:rPr>
        <w:t>אותה ההערה פה לגבי התרשים. להשאיר את התרשים ואת הטבלה להעביר.</w:t>
      </w:r>
    </w:p>
  </w:comment>
  <w:comment w:id="17" w:author="Author" w:initials="A">
    <w:p w14:paraId="2B706204" w14:textId="6DB023E5" w:rsidR="00FD3040" w:rsidRDefault="00FD3040">
      <w:pPr>
        <w:pStyle w:val="CommentText"/>
      </w:pPr>
      <w:r>
        <w:rPr>
          <w:rStyle w:val="CommentReference"/>
        </w:rPr>
        <w:annotationRef/>
      </w:r>
      <w:r>
        <w:rPr>
          <w:rFonts w:hint="cs"/>
          <w:rtl/>
        </w:rPr>
        <w:t>מותר עד 4 טבלאות ואיורים אז צריך להוריד עוד אחד</w:t>
      </w:r>
      <w:r>
        <w:rPr>
          <w:rFonts w:hint="cs"/>
        </w:rPr>
        <w:t xml:space="preserve"> </w:t>
      </w:r>
      <w:r>
        <w:rPr>
          <w:rFonts w:hint="cs"/>
          <w:rtl/>
        </w:rPr>
        <w:t>(או לחילופין לאחד את הטבלאות</w:t>
      </w:r>
      <w:r w:rsidR="0089060D">
        <w:rPr>
          <w:rFonts w:hint="cs"/>
          <w:rtl/>
        </w:rPr>
        <w:t xml:space="preserve"> או לשים אתהאיורים ביחד בתור </w:t>
      </w:r>
      <w:r w:rsidR="0089060D">
        <w:t>figure</w:t>
      </w:r>
      <w:r w:rsidR="0089060D">
        <w:rPr>
          <w:rFonts w:hint="cs"/>
          <w:rtl/>
        </w:rPr>
        <w:t xml:space="preserve"> אחד</w:t>
      </w:r>
      <w:r>
        <w:rPr>
          <w:rFonts w:hint="cs"/>
          <w:rtl/>
        </w:rPr>
        <w:t>)</w:t>
      </w:r>
    </w:p>
  </w:comment>
  <w:comment w:id="19" w:author="Author" w:initials="A">
    <w:p w14:paraId="52FF4172" w14:textId="202FDA71" w:rsidR="00072F78" w:rsidRDefault="00072F78">
      <w:pPr>
        <w:pStyle w:val="CommentText"/>
        <w:rPr>
          <w:rtl/>
        </w:rPr>
      </w:pPr>
      <w:r>
        <w:rPr>
          <w:rStyle w:val="CommentReference"/>
        </w:rPr>
        <w:annotationRef/>
      </w:r>
      <w:r>
        <w:rPr>
          <w:rFonts w:hint="cs"/>
          <w:rtl/>
        </w:rPr>
        <w:t>ביחד עם המסקנות עד 1200 מילים</w:t>
      </w:r>
    </w:p>
  </w:comment>
  <w:comment w:id="21" w:author="Author" w:initials="A">
    <w:p w14:paraId="06F56696" w14:textId="75A4EEDA" w:rsidR="00CD1B8C" w:rsidRDefault="00CD1B8C">
      <w:pPr>
        <w:pStyle w:val="CommentText"/>
      </w:pPr>
      <w:r>
        <w:rPr>
          <w:rStyle w:val="CommentReference"/>
        </w:rPr>
        <w:annotationRef/>
      </w:r>
      <w:r>
        <w:rPr>
          <w:rFonts w:hint="cs"/>
          <w:rtl/>
        </w:rPr>
        <w:t>בכל המדדים האחרים יש השערה  לרמה הנמוכה אבל פה חסר</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0295B" w15:done="0"/>
  <w15:commentEx w15:paraId="1BBDA01B" w15:done="0"/>
  <w15:commentEx w15:paraId="1E7728C2" w15:done="0"/>
  <w15:commentEx w15:paraId="008601BD" w15:done="0"/>
  <w15:commentEx w15:paraId="4B763059" w15:done="0"/>
  <w15:commentEx w15:paraId="2B706204" w15:done="0"/>
  <w15:commentEx w15:paraId="52FF4172" w15:done="0"/>
  <w15:commentEx w15:paraId="06F5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0295B" w16cid:durableId="21C038E5"/>
  <w16cid:commentId w16cid:paraId="1BBDA01B" w16cid:durableId="21C03A6D"/>
  <w16cid:commentId w16cid:paraId="1E7728C2" w16cid:durableId="21C04128"/>
  <w16cid:commentId w16cid:paraId="008601BD" w16cid:durableId="21C03EC5"/>
  <w16cid:commentId w16cid:paraId="4B763059" w16cid:durableId="21C03FBE"/>
  <w16cid:commentId w16cid:paraId="2B706204" w16cid:durableId="21C05840"/>
  <w16cid:commentId w16cid:paraId="52FF4172" w16cid:durableId="21C05976"/>
  <w16cid:commentId w16cid:paraId="06F56696" w16cid:durableId="21C095F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9D36C" w14:textId="77777777" w:rsidR="00B05C2C" w:rsidRDefault="00B05C2C" w:rsidP="00D72346">
      <w:pPr>
        <w:spacing w:after="0" w:line="240" w:lineRule="auto"/>
      </w:pPr>
      <w:r>
        <w:separator/>
      </w:r>
    </w:p>
  </w:endnote>
  <w:endnote w:type="continuationSeparator" w:id="0">
    <w:p w14:paraId="332F180C" w14:textId="77777777" w:rsidR="00B05C2C" w:rsidRDefault="00B05C2C" w:rsidP="00D7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49063791"/>
      <w:docPartObj>
        <w:docPartGallery w:val="Page Numbers (Bottom of Page)"/>
        <w:docPartUnique/>
      </w:docPartObj>
    </w:sdtPr>
    <w:sdtEndPr/>
    <w:sdtContent>
      <w:p w14:paraId="4AC39A4D" w14:textId="5DECC600" w:rsidR="00EF7528" w:rsidRDefault="00EF7528">
        <w:pPr>
          <w:pStyle w:val="Footer"/>
          <w:jc w:val="center"/>
        </w:pPr>
        <w:r>
          <w:fldChar w:fldCharType="begin"/>
        </w:r>
        <w:r>
          <w:instrText>PAGE   \* MERGEFORMAT</w:instrText>
        </w:r>
        <w:r>
          <w:fldChar w:fldCharType="separate"/>
        </w:r>
        <w:r w:rsidR="00A34A58" w:rsidRPr="00A34A58">
          <w:rPr>
            <w:rtl/>
            <w:lang w:val="he-IL"/>
          </w:rPr>
          <w:t>16</w:t>
        </w:r>
        <w:r>
          <w:fldChar w:fldCharType="end"/>
        </w:r>
      </w:p>
    </w:sdtContent>
  </w:sdt>
  <w:p w14:paraId="6EC21BC5" w14:textId="77777777" w:rsidR="00EF7528" w:rsidRDefault="00EF75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CDE16" w14:textId="77777777" w:rsidR="00B05C2C" w:rsidRDefault="00B05C2C" w:rsidP="00D72346">
      <w:pPr>
        <w:spacing w:after="0" w:line="240" w:lineRule="auto"/>
      </w:pPr>
      <w:r>
        <w:separator/>
      </w:r>
    </w:p>
  </w:footnote>
  <w:footnote w:type="continuationSeparator" w:id="0">
    <w:p w14:paraId="7D4A9913" w14:textId="77777777" w:rsidR="00B05C2C" w:rsidRDefault="00B05C2C" w:rsidP="00D723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4DF"/>
    <w:multiLevelType w:val="hybridMultilevel"/>
    <w:tmpl w:val="9AC4DB7A"/>
    <w:lvl w:ilvl="0" w:tplc="B29CB5F8">
      <w:start w:val="1"/>
      <w:numFmt w:val="bullet"/>
      <w:lvlText w:val="-"/>
      <w:lvlJc w:val="left"/>
      <w:pPr>
        <w:ind w:left="1060" w:hanging="360"/>
      </w:pPr>
      <w:rPr>
        <w:rFonts w:ascii="David" w:eastAsiaTheme="minorHAnsi" w:hAnsi="David" w:cs="David"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09B223DB"/>
    <w:multiLevelType w:val="hybridMultilevel"/>
    <w:tmpl w:val="14F0B9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92696"/>
    <w:multiLevelType w:val="hybridMultilevel"/>
    <w:tmpl w:val="8B54850A"/>
    <w:lvl w:ilvl="0" w:tplc="2FF89F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D5DA8"/>
    <w:multiLevelType w:val="hybridMultilevel"/>
    <w:tmpl w:val="2820B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13066"/>
    <w:multiLevelType w:val="hybridMultilevel"/>
    <w:tmpl w:val="F8F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D1250"/>
    <w:multiLevelType w:val="hybridMultilevel"/>
    <w:tmpl w:val="072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84868"/>
    <w:multiLevelType w:val="hybridMultilevel"/>
    <w:tmpl w:val="C1184898"/>
    <w:lvl w:ilvl="0" w:tplc="3DD80A04">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D52B9"/>
    <w:multiLevelType w:val="multilevel"/>
    <w:tmpl w:val="7DD257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113C1C"/>
    <w:multiLevelType w:val="hybridMultilevel"/>
    <w:tmpl w:val="29564F6E"/>
    <w:lvl w:ilvl="0" w:tplc="E7A0AA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737D1"/>
    <w:multiLevelType w:val="hybridMultilevel"/>
    <w:tmpl w:val="F786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EE7404"/>
    <w:multiLevelType w:val="hybridMultilevel"/>
    <w:tmpl w:val="8EACDAB4"/>
    <w:lvl w:ilvl="0" w:tplc="B3B0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46DA9"/>
    <w:multiLevelType w:val="hybridMultilevel"/>
    <w:tmpl w:val="F35CB930"/>
    <w:lvl w:ilvl="0" w:tplc="2194AFB2">
      <w:start w:val="1"/>
      <w:numFmt w:val="hebrew1"/>
      <w:lvlText w:val="%1."/>
      <w:lvlJc w:val="left"/>
      <w:pPr>
        <w:ind w:left="1080" w:hanging="360"/>
      </w:pPr>
      <w:rPr>
        <w:rFonts w:ascii="David" w:hAnsi="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66EBC"/>
    <w:multiLevelType w:val="hybridMultilevel"/>
    <w:tmpl w:val="62DAE2F8"/>
    <w:lvl w:ilvl="0" w:tplc="C4B01184">
      <w:start w:val="1"/>
      <w:numFmt w:val="hebrew1"/>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280D21C7"/>
    <w:multiLevelType w:val="hybridMultilevel"/>
    <w:tmpl w:val="020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45781"/>
    <w:multiLevelType w:val="hybridMultilevel"/>
    <w:tmpl w:val="B2F87210"/>
    <w:lvl w:ilvl="0" w:tplc="4706146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26D08"/>
    <w:multiLevelType w:val="hybridMultilevel"/>
    <w:tmpl w:val="DE7CC6C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E890B6E"/>
    <w:multiLevelType w:val="hybridMultilevel"/>
    <w:tmpl w:val="569C285E"/>
    <w:lvl w:ilvl="0" w:tplc="04090001">
      <w:start w:val="1"/>
      <w:numFmt w:val="bullet"/>
      <w:lvlText w:val=""/>
      <w:lvlJc w:val="left"/>
      <w:pPr>
        <w:ind w:left="2006" w:hanging="360"/>
      </w:pPr>
      <w:rPr>
        <w:rFonts w:ascii="Symbol" w:hAnsi="Symbol"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7">
    <w:nsid w:val="2F2B3874"/>
    <w:multiLevelType w:val="hybridMultilevel"/>
    <w:tmpl w:val="750839FC"/>
    <w:lvl w:ilvl="0" w:tplc="D2D6FDFC">
      <w:start w:val="10"/>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252AF"/>
    <w:multiLevelType w:val="hybridMultilevel"/>
    <w:tmpl w:val="A7DAE746"/>
    <w:lvl w:ilvl="0" w:tplc="0409000F">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AB4B0A"/>
    <w:multiLevelType w:val="hybridMultilevel"/>
    <w:tmpl w:val="20442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nsid w:val="3F9D2832"/>
    <w:multiLevelType w:val="hybridMultilevel"/>
    <w:tmpl w:val="B2FC1CC2"/>
    <w:lvl w:ilvl="0" w:tplc="5D564A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D2BF9"/>
    <w:multiLevelType w:val="hybridMultilevel"/>
    <w:tmpl w:val="B97A0E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C10F41"/>
    <w:multiLevelType w:val="multilevel"/>
    <w:tmpl w:val="DD96725A"/>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472477F9"/>
    <w:multiLevelType w:val="hybridMultilevel"/>
    <w:tmpl w:val="768C58B4"/>
    <w:lvl w:ilvl="0" w:tplc="841A3B6A">
      <w:start w:val="27"/>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91E08"/>
    <w:multiLevelType w:val="hybridMultilevel"/>
    <w:tmpl w:val="7448569E"/>
    <w:lvl w:ilvl="0" w:tplc="264CA9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E60124"/>
    <w:multiLevelType w:val="hybridMultilevel"/>
    <w:tmpl w:val="8D88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00274"/>
    <w:multiLevelType w:val="hybridMultilevel"/>
    <w:tmpl w:val="676E60E0"/>
    <w:lvl w:ilvl="0" w:tplc="9A006BCA">
      <w:start w:val="1"/>
      <w:numFmt w:val="decimal"/>
      <w:lvlText w:val="%1."/>
      <w:lvlJc w:val="left"/>
      <w:pPr>
        <w:ind w:left="785" w:hanging="360"/>
      </w:pPr>
      <w:rPr>
        <w:rFonts w:asciiTheme="minorHAnsi" w:hAnsiTheme="minorHAnsi" w:cstheme="minorBidi" w:hint="default"/>
        <w:sz w:val="22"/>
      </w:rPr>
    </w:lvl>
    <w:lvl w:ilvl="1" w:tplc="CEAAD3F6">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A1ED6"/>
    <w:multiLevelType w:val="hybridMultilevel"/>
    <w:tmpl w:val="5C0CAB9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8">
    <w:nsid w:val="54977043"/>
    <w:multiLevelType w:val="hybridMultilevel"/>
    <w:tmpl w:val="3B42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8D592E"/>
    <w:multiLevelType w:val="hybridMultilevel"/>
    <w:tmpl w:val="56FE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A5B1D"/>
    <w:multiLevelType w:val="hybridMultilevel"/>
    <w:tmpl w:val="D1729FEA"/>
    <w:lvl w:ilvl="0" w:tplc="5C7A430E">
      <w:start w:val="20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D44841"/>
    <w:multiLevelType w:val="hybridMultilevel"/>
    <w:tmpl w:val="8BCA56EC"/>
    <w:lvl w:ilvl="0" w:tplc="F160A356">
      <w:start w:val="1"/>
      <w:numFmt w:val="decimal"/>
      <w:lvlText w:val="%1."/>
      <w:lvlJc w:val="left"/>
      <w:pPr>
        <w:ind w:left="72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F4E29"/>
    <w:multiLevelType w:val="hybridMultilevel"/>
    <w:tmpl w:val="072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EE6C55"/>
    <w:multiLevelType w:val="hybridMultilevel"/>
    <w:tmpl w:val="52AC167C"/>
    <w:lvl w:ilvl="0" w:tplc="74C8AB04">
      <w:start w:val="3"/>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735867"/>
    <w:multiLevelType w:val="hybridMultilevel"/>
    <w:tmpl w:val="BE36C61E"/>
    <w:lvl w:ilvl="0" w:tplc="268051B0">
      <w:start w:val="7"/>
      <w:numFmt w:val="bullet"/>
      <w:lvlText w:val=""/>
      <w:lvlJc w:val="left"/>
      <w:pPr>
        <w:ind w:left="720" w:hanging="360"/>
      </w:pPr>
      <w:rPr>
        <w:rFonts w:ascii="Symbol" w:eastAsiaTheme="minorHAnsi" w:hAnsi="Symbol"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47250D"/>
    <w:multiLevelType w:val="multilevel"/>
    <w:tmpl w:val="643CF22A"/>
    <w:lvl w:ilvl="0">
      <w:start w:val="1"/>
      <w:numFmt w:val="decimal"/>
      <w:lvlText w:val="%1."/>
      <w:lvlJc w:val="left"/>
      <w:pPr>
        <w:ind w:left="1080" w:hanging="360"/>
      </w:pPr>
      <w:rPr>
        <w:rFonts w:hint="default"/>
        <w:b/>
        <w:bCs/>
        <w:sz w:val="32"/>
        <w:szCs w:val="32"/>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nsid w:val="5DE96DC1"/>
    <w:multiLevelType w:val="hybridMultilevel"/>
    <w:tmpl w:val="206ADEB2"/>
    <w:lvl w:ilvl="0" w:tplc="F190AFE0">
      <w:start w:val="1"/>
      <w:numFmt w:val="decimal"/>
      <w:pStyle w:val="TOC1"/>
      <w:lvlText w:val="%1."/>
      <w:lvlJc w:val="left"/>
      <w:pPr>
        <w:ind w:left="643"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65415"/>
    <w:multiLevelType w:val="hybridMultilevel"/>
    <w:tmpl w:val="789A0698"/>
    <w:lvl w:ilvl="0" w:tplc="73B4512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D056F"/>
    <w:multiLevelType w:val="hybridMultilevel"/>
    <w:tmpl w:val="4E5E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B6AF3"/>
    <w:multiLevelType w:val="hybridMultilevel"/>
    <w:tmpl w:val="5C1A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B72EE"/>
    <w:multiLevelType w:val="hybridMultilevel"/>
    <w:tmpl w:val="D91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B82458"/>
    <w:multiLevelType w:val="hybridMultilevel"/>
    <w:tmpl w:val="B4164B2C"/>
    <w:lvl w:ilvl="0" w:tplc="DC04122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776D9"/>
    <w:multiLevelType w:val="hybridMultilevel"/>
    <w:tmpl w:val="5704C6A0"/>
    <w:lvl w:ilvl="0" w:tplc="4CE0AD9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313254"/>
    <w:multiLevelType w:val="hybridMultilevel"/>
    <w:tmpl w:val="EF925A74"/>
    <w:lvl w:ilvl="0" w:tplc="2B26BBD8">
      <w:start w:val="1"/>
      <w:numFmt w:val="decimal"/>
      <w:lvlText w:val="%1."/>
      <w:lvlJc w:val="left"/>
      <w:pPr>
        <w:ind w:left="1080" w:hanging="360"/>
      </w:pPr>
      <w:rPr>
        <w:rFonts w:ascii="Arial" w:hAnsi="Arial" w:cs="Arial" w:hint="default"/>
        <w:color w:val="222222"/>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AB74DA"/>
    <w:multiLevelType w:val="hybridMultilevel"/>
    <w:tmpl w:val="A488A1D8"/>
    <w:lvl w:ilvl="0" w:tplc="1CD814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nsid w:val="7F5659B9"/>
    <w:multiLevelType w:val="hybridMultilevel"/>
    <w:tmpl w:val="4C8E6222"/>
    <w:lvl w:ilvl="0" w:tplc="F6280F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
  </w:num>
  <w:num w:numId="3">
    <w:abstractNumId w:val="17"/>
  </w:num>
  <w:num w:numId="4">
    <w:abstractNumId w:val="35"/>
  </w:num>
  <w:num w:numId="5">
    <w:abstractNumId w:val="44"/>
  </w:num>
  <w:num w:numId="6">
    <w:abstractNumId w:val="38"/>
  </w:num>
  <w:num w:numId="7">
    <w:abstractNumId w:val="21"/>
  </w:num>
  <w:num w:numId="8">
    <w:abstractNumId w:val="9"/>
  </w:num>
  <w:num w:numId="9">
    <w:abstractNumId w:val="4"/>
  </w:num>
  <w:num w:numId="10">
    <w:abstractNumId w:val="42"/>
  </w:num>
  <w:num w:numId="11">
    <w:abstractNumId w:val="26"/>
  </w:num>
  <w:num w:numId="12">
    <w:abstractNumId w:val="18"/>
  </w:num>
  <w:num w:numId="13">
    <w:abstractNumId w:val="43"/>
  </w:num>
  <w:num w:numId="14">
    <w:abstractNumId w:val="10"/>
  </w:num>
  <w:num w:numId="15">
    <w:abstractNumId w:val="32"/>
  </w:num>
  <w:num w:numId="16">
    <w:abstractNumId w:val="1"/>
  </w:num>
  <w:num w:numId="17">
    <w:abstractNumId w:val="20"/>
  </w:num>
  <w:num w:numId="18">
    <w:abstractNumId w:val="45"/>
  </w:num>
  <w:num w:numId="19">
    <w:abstractNumId w:val="12"/>
  </w:num>
  <w:num w:numId="20">
    <w:abstractNumId w:val="16"/>
  </w:num>
  <w:num w:numId="21">
    <w:abstractNumId w:val="11"/>
  </w:num>
  <w:num w:numId="22">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33"/>
  </w:num>
  <w:num w:numId="26">
    <w:abstractNumId w:val="24"/>
  </w:num>
  <w:num w:numId="27">
    <w:abstractNumId w:val="2"/>
  </w:num>
  <w:num w:numId="28">
    <w:abstractNumId w:val="6"/>
  </w:num>
  <w:num w:numId="29">
    <w:abstractNumId w:val="36"/>
  </w:num>
  <w:num w:numId="30">
    <w:abstractNumId w:val="22"/>
  </w:num>
  <w:num w:numId="31">
    <w:abstractNumId w:val="31"/>
  </w:num>
  <w:num w:numId="32">
    <w:abstractNumId w:val="8"/>
  </w:num>
  <w:num w:numId="33">
    <w:abstractNumId w:val="34"/>
  </w:num>
  <w:num w:numId="34">
    <w:abstractNumId w:val="41"/>
  </w:num>
  <w:num w:numId="35">
    <w:abstractNumId w:val="14"/>
  </w:num>
  <w:num w:numId="36">
    <w:abstractNumId w:val="39"/>
  </w:num>
  <w:num w:numId="37">
    <w:abstractNumId w:val="30"/>
  </w:num>
  <w:num w:numId="38">
    <w:abstractNumId w:val="15"/>
  </w:num>
  <w:num w:numId="39">
    <w:abstractNumId w:val="5"/>
  </w:num>
  <w:num w:numId="40">
    <w:abstractNumId w:val="25"/>
  </w:num>
  <w:num w:numId="41">
    <w:abstractNumId w:val="23"/>
  </w:num>
  <w:num w:numId="42">
    <w:abstractNumId w:val="13"/>
  </w:num>
  <w:num w:numId="43">
    <w:abstractNumId w:val="40"/>
  </w:num>
  <w:num w:numId="44">
    <w:abstractNumId w:val="37"/>
  </w:num>
  <w:num w:numId="45">
    <w:abstractNumId w:val="0"/>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B"/>
    <w:rsid w:val="00001E9F"/>
    <w:rsid w:val="00002A0F"/>
    <w:rsid w:val="00003070"/>
    <w:rsid w:val="00003AF6"/>
    <w:rsid w:val="000047C6"/>
    <w:rsid w:val="00004A9C"/>
    <w:rsid w:val="00004C09"/>
    <w:rsid w:val="000056B1"/>
    <w:rsid w:val="000068E0"/>
    <w:rsid w:val="00007295"/>
    <w:rsid w:val="00007ED3"/>
    <w:rsid w:val="00010E26"/>
    <w:rsid w:val="00011BDF"/>
    <w:rsid w:val="00012570"/>
    <w:rsid w:val="000144F8"/>
    <w:rsid w:val="00014823"/>
    <w:rsid w:val="000152AA"/>
    <w:rsid w:val="000166FE"/>
    <w:rsid w:val="00016A4C"/>
    <w:rsid w:val="0001760B"/>
    <w:rsid w:val="000179F8"/>
    <w:rsid w:val="00020299"/>
    <w:rsid w:val="000207BD"/>
    <w:rsid w:val="0002146C"/>
    <w:rsid w:val="00023114"/>
    <w:rsid w:val="00023892"/>
    <w:rsid w:val="00023AA2"/>
    <w:rsid w:val="00023D4B"/>
    <w:rsid w:val="000241C4"/>
    <w:rsid w:val="00025019"/>
    <w:rsid w:val="00025D84"/>
    <w:rsid w:val="00025F52"/>
    <w:rsid w:val="00025F75"/>
    <w:rsid w:val="000262D5"/>
    <w:rsid w:val="00026A58"/>
    <w:rsid w:val="000273F9"/>
    <w:rsid w:val="00030875"/>
    <w:rsid w:val="00031F28"/>
    <w:rsid w:val="00032D9F"/>
    <w:rsid w:val="00033254"/>
    <w:rsid w:val="00033F24"/>
    <w:rsid w:val="0003406F"/>
    <w:rsid w:val="00034251"/>
    <w:rsid w:val="00034757"/>
    <w:rsid w:val="0003513C"/>
    <w:rsid w:val="00037654"/>
    <w:rsid w:val="00037E47"/>
    <w:rsid w:val="00040C9A"/>
    <w:rsid w:val="0004129C"/>
    <w:rsid w:val="00041974"/>
    <w:rsid w:val="00042682"/>
    <w:rsid w:val="00044A81"/>
    <w:rsid w:val="00045F89"/>
    <w:rsid w:val="00046254"/>
    <w:rsid w:val="0004790C"/>
    <w:rsid w:val="00047B8A"/>
    <w:rsid w:val="00050167"/>
    <w:rsid w:val="0005016B"/>
    <w:rsid w:val="0005163A"/>
    <w:rsid w:val="0005298B"/>
    <w:rsid w:val="0005304C"/>
    <w:rsid w:val="0005420E"/>
    <w:rsid w:val="00056775"/>
    <w:rsid w:val="000570B2"/>
    <w:rsid w:val="00061865"/>
    <w:rsid w:val="000618E2"/>
    <w:rsid w:val="00061CDC"/>
    <w:rsid w:val="00063429"/>
    <w:rsid w:val="00065E6C"/>
    <w:rsid w:val="0006635B"/>
    <w:rsid w:val="000664AC"/>
    <w:rsid w:val="00067F5C"/>
    <w:rsid w:val="00070807"/>
    <w:rsid w:val="0007185B"/>
    <w:rsid w:val="00072F78"/>
    <w:rsid w:val="000742D3"/>
    <w:rsid w:val="00075DD8"/>
    <w:rsid w:val="00075F55"/>
    <w:rsid w:val="00076CD4"/>
    <w:rsid w:val="00080E7E"/>
    <w:rsid w:val="00082C2C"/>
    <w:rsid w:val="000835FA"/>
    <w:rsid w:val="00083626"/>
    <w:rsid w:val="0008536B"/>
    <w:rsid w:val="00085AFB"/>
    <w:rsid w:val="00087316"/>
    <w:rsid w:val="00090086"/>
    <w:rsid w:val="000901A4"/>
    <w:rsid w:val="000902AD"/>
    <w:rsid w:val="00090966"/>
    <w:rsid w:val="00091B24"/>
    <w:rsid w:val="00093806"/>
    <w:rsid w:val="0009412E"/>
    <w:rsid w:val="00094F6B"/>
    <w:rsid w:val="00096814"/>
    <w:rsid w:val="000A04E4"/>
    <w:rsid w:val="000A1C41"/>
    <w:rsid w:val="000A20E4"/>
    <w:rsid w:val="000A3862"/>
    <w:rsid w:val="000A4764"/>
    <w:rsid w:val="000A4860"/>
    <w:rsid w:val="000A4E12"/>
    <w:rsid w:val="000A6CF8"/>
    <w:rsid w:val="000A756F"/>
    <w:rsid w:val="000A76D7"/>
    <w:rsid w:val="000B05EC"/>
    <w:rsid w:val="000B0997"/>
    <w:rsid w:val="000B0B22"/>
    <w:rsid w:val="000B161F"/>
    <w:rsid w:val="000B1704"/>
    <w:rsid w:val="000B24C2"/>
    <w:rsid w:val="000B2917"/>
    <w:rsid w:val="000B2EF7"/>
    <w:rsid w:val="000B3004"/>
    <w:rsid w:val="000B485C"/>
    <w:rsid w:val="000B4EFF"/>
    <w:rsid w:val="000B5B51"/>
    <w:rsid w:val="000B5D30"/>
    <w:rsid w:val="000B6A1A"/>
    <w:rsid w:val="000C067A"/>
    <w:rsid w:val="000C1002"/>
    <w:rsid w:val="000C2871"/>
    <w:rsid w:val="000C52B8"/>
    <w:rsid w:val="000C5A14"/>
    <w:rsid w:val="000C7E74"/>
    <w:rsid w:val="000C7FAF"/>
    <w:rsid w:val="000D0B01"/>
    <w:rsid w:val="000D0E00"/>
    <w:rsid w:val="000D22E6"/>
    <w:rsid w:val="000D3BB9"/>
    <w:rsid w:val="000D5FB1"/>
    <w:rsid w:val="000D7E60"/>
    <w:rsid w:val="000E0E77"/>
    <w:rsid w:val="000E1781"/>
    <w:rsid w:val="000E19B9"/>
    <w:rsid w:val="000E3884"/>
    <w:rsid w:val="000E7376"/>
    <w:rsid w:val="000E75C8"/>
    <w:rsid w:val="000E7B7C"/>
    <w:rsid w:val="000F0CE0"/>
    <w:rsid w:val="000F1305"/>
    <w:rsid w:val="000F2673"/>
    <w:rsid w:val="000F4597"/>
    <w:rsid w:val="000F5BD1"/>
    <w:rsid w:val="001000D7"/>
    <w:rsid w:val="00100C1E"/>
    <w:rsid w:val="00100D49"/>
    <w:rsid w:val="00100F25"/>
    <w:rsid w:val="00103F02"/>
    <w:rsid w:val="00104FFF"/>
    <w:rsid w:val="00105756"/>
    <w:rsid w:val="001073C8"/>
    <w:rsid w:val="0011080F"/>
    <w:rsid w:val="0011114D"/>
    <w:rsid w:val="00111CE0"/>
    <w:rsid w:val="00114B1D"/>
    <w:rsid w:val="001154C6"/>
    <w:rsid w:val="0011649D"/>
    <w:rsid w:val="00116899"/>
    <w:rsid w:val="00116D86"/>
    <w:rsid w:val="00116E7D"/>
    <w:rsid w:val="00116FB7"/>
    <w:rsid w:val="001174AE"/>
    <w:rsid w:val="00117AB9"/>
    <w:rsid w:val="00117ED1"/>
    <w:rsid w:val="00120335"/>
    <w:rsid w:val="00120A65"/>
    <w:rsid w:val="001214CA"/>
    <w:rsid w:val="00123470"/>
    <w:rsid w:val="00123EAD"/>
    <w:rsid w:val="001256C4"/>
    <w:rsid w:val="0012650B"/>
    <w:rsid w:val="00126F77"/>
    <w:rsid w:val="00127172"/>
    <w:rsid w:val="0013041C"/>
    <w:rsid w:val="00130917"/>
    <w:rsid w:val="00130E29"/>
    <w:rsid w:val="00131987"/>
    <w:rsid w:val="0013292D"/>
    <w:rsid w:val="00132C4E"/>
    <w:rsid w:val="001332B6"/>
    <w:rsid w:val="00133CBB"/>
    <w:rsid w:val="001358FC"/>
    <w:rsid w:val="00135AF2"/>
    <w:rsid w:val="0013664D"/>
    <w:rsid w:val="0014094D"/>
    <w:rsid w:val="00140ADA"/>
    <w:rsid w:val="00143F91"/>
    <w:rsid w:val="00144129"/>
    <w:rsid w:val="00145B4E"/>
    <w:rsid w:val="0014718F"/>
    <w:rsid w:val="0014787B"/>
    <w:rsid w:val="001479D3"/>
    <w:rsid w:val="00147F6A"/>
    <w:rsid w:val="00150BA8"/>
    <w:rsid w:val="0015114A"/>
    <w:rsid w:val="001516B5"/>
    <w:rsid w:val="00151868"/>
    <w:rsid w:val="00151CFF"/>
    <w:rsid w:val="00154A70"/>
    <w:rsid w:val="00156197"/>
    <w:rsid w:val="00156328"/>
    <w:rsid w:val="00161679"/>
    <w:rsid w:val="00164168"/>
    <w:rsid w:val="00164E7C"/>
    <w:rsid w:val="00165375"/>
    <w:rsid w:val="0016557E"/>
    <w:rsid w:val="00167F55"/>
    <w:rsid w:val="001727DF"/>
    <w:rsid w:val="00172854"/>
    <w:rsid w:val="00173029"/>
    <w:rsid w:val="0017350B"/>
    <w:rsid w:val="00173D03"/>
    <w:rsid w:val="001750F6"/>
    <w:rsid w:val="00176254"/>
    <w:rsid w:val="001763CD"/>
    <w:rsid w:val="00176596"/>
    <w:rsid w:val="00180224"/>
    <w:rsid w:val="00180656"/>
    <w:rsid w:val="0018094E"/>
    <w:rsid w:val="00181160"/>
    <w:rsid w:val="00182AA2"/>
    <w:rsid w:val="00183299"/>
    <w:rsid w:val="0018436E"/>
    <w:rsid w:val="00184A92"/>
    <w:rsid w:val="00184DBE"/>
    <w:rsid w:val="00185565"/>
    <w:rsid w:val="00186683"/>
    <w:rsid w:val="00186C2A"/>
    <w:rsid w:val="0019098D"/>
    <w:rsid w:val="0019128F"/>
    <w:rsid w:val="001917FF"/>
    <w:rsid w:val="00192783"/>
    <w:rsid w:val="00194330"/>
    <w:rsid w:val="00194E6F"/>
    <w:rsid w:val="001A0930"/>
    <w:rsid w:val="001A3779"/>
    <w:rsid w:val="001B0308"/>
    <w:rsid w:val="001B0315"/>
    <w:rsid w:val="001B10CB"/>
    <w:rsid w:val="001B27CB"/>
    <w:rsid w:val="001B2CA1"/>
    <w:rsid w:val="001B39F6"/>
    <w:rsid w:val="001B5627"/>
    <w:rsid w:val="001B753D"/>
    <w:rsid w:val="001B76D9"/>
    <w:rsid w:val="001B7F03"/>
    <w:rsid w:val="001C2593"/>
    <w:rsid w:val="001C25C3"/>
    <w:rsid w:val="001C29EF"/>
    <w:rsid w:val="001C386A"/>
    <w:rsid w:val="001C58CC"/>
    <w:rsid w:val="001C6E2E"/>
    <w:rsid w:val="001C7321"/>
    <w:rsid w:val="001C765B"/>
    <w:rsid w:val="001C7C29"/>
    <w:rsid w:val="001D01F3"/>
    <w:rsid w:val="001D0425"/>
    <w:rsid w:val="001D0693"/>
    <w:rsid w:val="001D13A8"/>
    <w:rsid w:val="001D16EE"/>
    <w:rsid w:val="001D1DFC"/>
    <w:rsid w:val="001D2205"/>
    <w:rsid w:val="001D2899"/>
    <w:rsid w:val="001D31FF"/>
    <w:rsid w:val="001D4CE3"/>
    <w:rsid w:val="001D5588"/>
    <w:rsid w:val="001D56D6"/>
    <w:rsid w:val="001D576D"/>
    <w:rsid w:val="001E05AB"/>
    <w:rsid w:val="001E09B5"/>
    <w:rsid w:val="001E171F"/>
    <w:rsid w:val="001E1AB7"/>
    <w:rsid w:val="001E2EBD"/>
    <w:rsid w:val="001E3150"/>
    <w:rsid w:val="001E61E0"/>
    <w:rsid w:val="001F06E5"/>
    <w:rsid w:val="001F1CDD"/>
    <w:rsid w:val="001F1D4E"/>
    <w:rsid w:val="001F3759"/>
    <w:rsid w:val="001F3D17"/>
    <w:rsid w:val="001F41A2"/>
    <w:rsid w:val="001F4EA8"/>
    <w:rsid w:val="001F5644"/>
    <w:rsid w:val="001F5D86"/>
    <w:rsid w:val="001F7B42"/>
    <w:rsid w:val="002002F6"/>
    <w:rsid w:val="00200F30"/>
    <w:rsid w:val="00202F5D"/>
    <w:rsid w:val="00203624"/>
    <w:rsid w:val="00203858"/>
    <w:rsid w:val="00204FF0"/>
    <w:rsid w:val="00205D4D"/>
    <w:rsid w:val="0020696D"/>
    <w:rsid w:val="0020758A"/>
    <w:rsid w:val="0021044D"/>
    <w:rsid w:val="00210462"/>
    <w:rsid w:val="00211281"/>
    <w:rsid w:val="002118CE"/>
    <w:rsid w:val="00211958"/>
    <w:rsid w:val="00212120"/>
    <w:rsid w:val="00213DE9"/>
    <w:rsid w:val="00216A58"/>
    <w:rsid w:val="002200DF"/>
    <w:rsid w:val="0022269B"/>
    <w:rsid w:val="002229F7"/>
    <w:rsid w:val="00223754"/>
    <w:rsid w:val="00225197"/>
    <w:rsid w:val="00225B89"/>
    <w:rsid w:val="0022614D"/>
    <w:rsid w:val="002301D1"/>
    <w:rsid w:val="00234C03"/>
    <w:rsid w:val="002354C5"/>
    <w:rsid w:val="00236A60"/>
    <w:rsid w:val="00240611"/>
    <w:rsid w:val="0024114A"/>
    <w:rsid w:val="00241310"/>
    <w:rsid w:val="002425B4"/>
    <w:rsid w:val="00244283"/>
    <w:rsid w:val="0024442B"/>
    <w:rsid w:val="00244C2D"/>
    <w:rsid w:val="002453AE"/>
    <w:rsid w:val="002460F3"/>
    <w:rsid w:val="00247AA9"/>
    <w:rsid w:val="00247D0E"/>
    <w:rsid w:val="00250358"/>
    <w:rsid w:val="0025052F"/>
    <w:rsid w:val="00250817"/>
    <w:rsid w:val="0025191F"/>
    <w:rsid w:val="002529CB"/>
    <w:rsid w:val="00252AC8"/>
    <w:rsid w:val="002573A8"/>
    <w:rsid w:val="00257A95"/>
    <w:rsid w:val="002604D7"/>
    <w:rsid w:val="00260A1A"/>
    <w:rsid w:val="00261B65"/>
    <w:rsid w:val="00263940"/>
    <w:rsid w:val="00263B9C"/>
    <w:rsid w:val="002655B3"/>
    <w:rsid w:val="00265EEB"/>
    <w:rsid w:val="00270E04"/>
    <w:rsid w:val="00271196"/>
    <w:rsid w:val="00271BD1"/>
    <w:rsid w:val="00272586"/>
    <w:rsid w:val="00272C6C"/>
    <w:rsid w:val="0027349E"/>
    <w:rsid w:val="0027461E"/>
    <w:rsid w:val="00276CBD"/>
    <w:rsid w:val="00276FE9"/>
    <w:rsid w:val="00277983"/>
    <w:rsid w:val="00277B82"/>
    <w:rsid w:val="00281450"/>
    <w:rsid w:val="00282AD0"/>
    <w:rsid w:val="00283138"/>
    <w:rsid w:val="002832EE"/>
    <w:rsid w:val="00284268"/>
    <w:rsid w:val="00285A33"/>
    <w:rsid w:val="00286B3E"/>
    <w:rsid w:val="00287143"/>
    <w:rsid w:val="00287F23"/>
    <w:rsid w:val="0029041B"/>
    <w:rsid w:val="00291011"/>
    <w:rsid w:val="002923CB"/>
    <w:rsid w:val="0029262A"/>
    <w:rsid w:val="00294ECB"/>
    <w:rsid w:val="00294EDE"/>
    <w:rsid w:val="00296154"/>
    <w:rsid w:val="00297A94"/>
    <w:rsid w:val="002A019A"/>
    <w:rsid w:val="002A0506"/>
    <w:rsid w:val="002A087F"/>
    <w:rsid w:val="002A1A37"/>
    <w:rsid w:val="002A23B1"/>
    <w:rsid w:val="002A23C5"/>
    <w:rsid w:val="002A39BF"/>
    <w:rsid w:val="002A3CC7"/>
    <w:rsid w:val="002A46ED"/>
    <w:rsid w:val="002A471C"/>
    <w:rsid w:val="002A478B"/>
    <w:rsid w:val="002A55A4"/>
    <w:rsid w:val="002A5739"/>
    <w:rsid w:val="002A5A76"/>
    <w:rsid w:val="002A76A9"/>
    <w:rsid w:val="002B015B"/>
    <w:rsid w:val="002B299E"/>
    <w:rsid w:val="002B3F7A"/>
    <w:rsid w:val="002B5082"/>
    <w:rsid w:val="002B52E3"/>
    <w:rsid w:val="002B656C"/>
    <w:rsid w:val="002B6656"/>
    <w:rsid w:val="002B6754"/>
    <w:rsid w:val="002B71EB"/>
    <w:rsid w:val="002C0C15"/>
    <w:rsid w:val="002C0DE2"/>
    <w:rsid w:val="002C122A"/>
    <w:rsid w:val="002C1354"/>
    <w:rsid w:val="002C2575"/>
    <w:rsid w:val="002C5672"/>
    <w:rsid w:val="002C63AC"/>
    <w:rsid w:val="002C7542"/>
    <w:rsid w:val="002C77D0"/>
    <w:rsid w:val="002D1152"/>
    <w:rsid w:val="002D27D4"/>
    <w:rsid w:val="002D2F8C"/>
    <w:rsid w:val="002D3D78"/>
    <w:rsid w:val="002D4F29"/>
    <w:rsid w:val="002D5E82"/>
    <w:rsid w:val="002D646F"/>
    <w:rsid w:val="002D74AB"/>
    <w:rsid w:val="002D7729"/>
    <w:rsid w:val="002D7EEB"/>
    <w:rsid w:val="002E13DD"/>
    <w:rsid w:val="002E1CFA"/>
    <w:rsid w:val="002E1D5E"/>
    <w:rsid w:val="002E2056"/>
    <w:rsid w:val="002E2BF7"/>
    <w:rsid w:val="002E2F0F"/>
    <w:rsid w:val="002E4ADE"/>
    <w:rsid w:val="002E5A5F"/>
    <w:rsid w:val="002E6CAD"/>
    <w:rsid w:val="002E7313"/>
    <w:rsid w:val="002F15DA"/>
    <w:rsid w:val="002F2443"/>
    <w:rsid w:val="002F3353"/>
    <w:rsid w:val="002F3383"/>
    <w:rsid w:val="002F3D6C"/>
    <w:rsid w:val="002F3E91"/>
    <w:rsid w:val="002F540A"/>
    <w:rsid w:val="002F70CF"/>
    <w:rsid w:val="002F7D3B"/>
    <w:rsid w:val="00301610"/>
    <w:rsid w:val="003016A9"/>
    <w:rsid w:val="00301EFD"/>
    <w:rsid w:val="0030644F"/>
    <w:rsid w:val="00306607"/>
    <w:rsid w:val="00307077"/>
    <w:rsid w:val="00310214"/>
    <w:rsid w:val="0031219D"/>
    <w:rsid w:val="003136C4"/>
    <w:rsid w:val="00313813"/>
    <w:rsid w:val="00314865"/>
    <w:rsid w:val="003150EE"/>
    <w:rsid w:val="0031550B"/>
    <w:rsid w:val="0031588B"/>
    <w:rsid w:val="0031707F"/>
    <w:rsid w:val="00320A0C"/>
    <w:rsid w:val="003223B2"/>
    <w:rsid w:val="0032295C"/>
    <w:rsid w:val="00322B27"/>
    <w:rsid w:val="00322B5A"/>
    <w:rsid w:val="0032371A"/>
    <w:rsid w:val="003237C9"/>
    <w:rsid w:val="0032638F"/>
    <w:rsid w:val="003263FD"/>
    <w:rsid w:val="0032751A"/>
    <w:rsid w:val="00332164"/>
    <w:rsid w:val="0033250C"/>
    <w:rsid w:val="003326CC"/>
    <w:rsid w:val="00332A1F"/>
    <w:rsid w:val="00335CE4"/>
    <w:rsid w:val="003364BD"/>
    <w:rsid w:val="00336964"/>
    <w:rsid w:val="00340DA1"/>
    <w:rsid w:val="003429BE"/>
    <w:rsid w:val="00343083"/>
    <w:rsid w:val="00344746"/>
    <w:rsid w:val="00344F98"/>
    <w:rsid w:val="003453D8"/>
    <w:rsid w:val="00345ACF"/>
    <w:rsid w:val="003461B3"/>
    <w:rsid w:val="00346433"/>
    <w:rsid w:val="0034663D"/>
    <w:rsid w:val="003472DB"/>
    <w:rsid w:val="00350709"/>
    <w:rsid w:val="00350A77"/>
    <w:rsid w:val="00351F31"/>
    <w:rsid w:val="0035220A"/>
    <w:rsid w:val="0035390C"/>
    <w:rsid w:val="00354AB7"/>
    <w:rsid w:val="003557F9"/>
    <w:rsid w:val="00356078"/>
    <w:rsid w:val="003567D5"/>
    <w:rsid w:val="003641ED"/>
    <w:rsid w:val="00365089"/>
    <w:rsid w:val="0036579C"/>
    <w:rsid w:val="003661A7"/>
    <w:rsid w:val="003674EF"/>
    <w:rsid w:val="0037117B"/>
    <w:rsid w:val="0037145C"/>
    <w:rsid w:val="00371786"/>
    <w:rsid w:val="00371A96"/>
    <w:rsid w:val="00371C00"/>
    <w:rsid w:val="00373AB4"/>
    <w:rsid w:val="00373B9F"/>
    <w:rsid w:val="00374779"/>
    <w:rsid w:val="003749F8"/>
    <w:rsid w:val="00375D37"/>
    <w:rsid w:val="00376FD3"/>
    <w:rsid w:val="003814C2"/>
    <w:rsid w:val="0038294C"/>
    <w:rsid w:val="00382A2E"/>
    <w:rsid w:val="00382CC7"/>
    <w:rsid w:val="003835FF"/>
    <w:rsid w:val="003842D4"/>
    <w:rsid w:val="00385C7D"/>
    <w:rsid w:val="003864B5"/>
    <w:rsid w:val="00386716"/>
    <w:rsid w:val="00386BB4"/>
    <w:rsid w:val="003875BE"/>
    <w:rsid w:val="00387A4C"/>
    <w:rsid w:val="00387BAE"/>
    <w:rsid w:val="00392C09"/>
    <w:rsid w:val="00397434"/>
    <w:rsid w:val="003974C7"/>
    <w:rsid w:val="003A00DF"/>
    <w:rsid w:val="003A02F9"/>
    <w:rsid w:val="003A06DC"/>
    <w:rsid w:val="003A16AC"/>
    <w:rsid w:val="003A16B5"/>
    <w:rsid w:val="003A307B"/>
    <w:rsid w:val="003A3987"/>
    <w:rsid w:val="003A57D9"/>
    <w:rsid w:val="003A58C3"/>
    <w:rsid w:val="003A6001"/>
    <w:rsid w:val="003A653E"/>
    <w:rsid w:val="003A68E6"/>
    <w:rsid w:val="003A77A7"/>
    <w:rsid w:val="003A7932"/>
    <w:rsid w:val="003A7CE8"/>
    <w:rsid w:val="003B0385"/>
    <w:rsid w:val="003B109B"/>
    <w:rsid w:val="003B24FF"/>
    <w:rsid w:val="003B25EB"/>
    <w:rsid w:val="003B2A38"/>
    <w:rsid w:val="003B38C4"/>
    <w:rsid w:val="003B4271"/>
    <w:rsid w:val="003B5173"/>
    <w:rsid w:val="003B69A9"/>
    <w:rsid w:val="003C20AA"/>
    <w:rsid w:val="003C2206"/>
    <w:rsid w:val="003C5C83"/>
    <w:rsid w:val="003D0AEC"/>
    <w:rsid w:val="003D1C32"/>
    <w:rsid w:val="003D31C6"/>
    <w:rsid w:val="003D35EB"/>
    <w:rsid w:val="003D3A8B"/>
    <w:rsid w:val="003D3EC8"/>
    <w:rsid w:val="003D3ECC"/>
    <w:rsid w:val="003D44CC"/>
    <w:rsid w:val="003D4C1F"/>
    <w:rsid w:val="003D5347"/>
    <w:rsid w:val="003D62D4"/>
    <w:rsid w:val="003D6A59"/>
    <w:rsid w:val="003E08E9"/>
    <w:rsid w:val="003E0AA3"/>
    <w:rsid w:val="003E283E"/>
    <w:rsid w:val="003E5C36"/>
    <w:rsid w:val="003E70A0"/>
    <w:rsid w:val="003E7ABE"/>
    <w:rsid w:val="003F01F0"/>
    <w:rsid w:val="003F381B"/>
    <w:rsid w:val="003F4205"/>
    <w:rsid w:val="003F5455"/>
    <w:rsid w:val="003F5EFF"/>
    <w:rsid w:val="003F6363"/>
    <w:rsid w:val="003F7750"/>
    <w:rsid w:val="0040051A"/>
    <w:rsid w:val="00401E96"/>
    <w:rsid w:val="00402F82"/>
    <w:rsid w:val="004037FE"/>
    <w:rsid w:val="004052FE"/>
    <w:rsid w:val="0040585C"/>
    <w:rsid w:val="00406088"/>
    <w:rsid w:val="00410574"/>
    <w:rsid w:val="00410679"/>
    <w:rsid w:val="004140D0"/>
    <w:rsid w:val="00414699"/>
    <w:rsid w:val="00414884"/>
    <w:rsid w:val="00414FCF"/>
    <w:rsid w:val="004153CF"/>
    <w:rsid w:val="00415782"/>
    <w:rsid w:val="00416623"/>
    <w:rsid w:val="00420955"/>
    <w:rsid w:val="00420E0C"/>
    <w:rsid w:val="0042187B"/>
    <w:rsid w:val="00421E02"/>
    <w:rsid w:val="004225A2"/>
    <w:rsid w:val="00422635"/>
    <w:rsid w:val="0042363C"/>
    <w:rsid w:val="00423E24"/>
    <w:rsid w:val="00424214"/>
    <w:rsid w:val="00426C17"/>
    <w:rsid w:val="00426EDF"/>
    <w:rsid w:val="00427BF3"/>
    <w:rsid w:val="00427F97"/>
    <w:rsid w:val="00430310"/>
    <w:rsid w:val="004318A2"/>
    <w:rsid w:val="00433F3C"/>
    <w:rsid w:val="00435A07"/>
    <w:rsid w:val="0043616B"/>
    <w:rsid w:val="0043684B"/>
    <w:rsid w:val="00436ADE"/>
    <w:rsid w:val="00437458"/>
    <w:rsid w:val="00437F73"/>
    <w:rsid w:val="0044069F"/>
    <w:rsid w:val="004415F9"/>
    <w:rsid w:val="00441E82"/>
    <w:rsid w:val="0044360F"/>
    <w:rsid w:val="00443BEB"/>
    <w:rsid w:val="00444D7F"/>
    <w:rsid w:val="00445467"/>
    <w:rsid w:val="00446D3E"/>
    <w:rsid w:val="004479BC"/>
    <w:rsid w:val="00447A67"/>
    <w:rsid w:val="004503FA"/>
    <w:rsid w:val="00450A08"/>
    <w:rsid w:val="00454E92"/>
    <w:rsid w:val="004558BF"/>
    <w:rsid w:val="00455CEA"/>
    <w:rsid w:val="00456E06"/>
    <w:rsid w:val="0045768E"/>
    <w:rsid w:val="004611B2"/>
    <w:rsid w:val="004620A3"/>
    <w:rsid w:val="004622B9"/>
    <w:rsid w:val="00462F2C"/>
    <w:rsid w:val="0046581E"/>
    <w:rsid w:val="004676E2"/>
    <w:rsid w:val="00467AF3"/>
    <w:rsid w:val="00470C38"/>
    <w:rsid w:val="00472F6E"/>
    <w:rsid w:val="0047535A"/>
    <w:rsid w:val="00475CC9"/>
    <w:rsid w:val="00475E3E"/>
    <w:rsid w:val="0047690A"/>
    <w:rsid w:val="00480B3D"/>
    <w:rsid w:val="00481097"/>
    <w:rsid w:val="00481E17"/>
    <w:rsid w:val="00482248"/>
    <w:rsid w:val="00483B6F"/>
    <w:rsid w:val="00484989"/>
    <w:rsid w:val="004869F0"/>
    <w:rsid w:val="00487770"/>
    <w:rsid w:val="004879D5"/>
    <w:rsid w:val="00490662"/>
    <w:rsid w:val="00490F08"/>
    <w:rsid w:val="00492B6A"/>
    <w:rsid w:val="00494F44"/>
    <w:rsid w:val="00496332"/>
    <w:rsid w:val="004969F0"/>
    <w:rsid w:val="004A05FC"/>
    <w:rsid w:val="004A160F"/>
    <w:rsid w:val="004A1786"/>
    <w:rsid w:val="004A33B3"/>
    <w:rsid w:val="004A3A69"/>
    <w:rsid w:val="004A48C5"/>
    <w:rsid w:val="004A4DC3"/>
    <w:rsid w:val="004A5FD2"/>
    <w:rsid w:val="004A7587"/>
    <w:rsid w:val="004B0130"/>
    <w:rsid w:val="004B045C"/>
    <w:rsid w:val="004B132D"/>
    <w:rsid w:val="004B1FED"/>
    <w:rsid w:val="004B325B"/>
    <w:rsid w:val="004B4416"/>
    <w:rsid w:val="004B457F"/>
    <w:rsid w:val="004C087C"/>
    <w:rsid w:val="004C3FC0"/>
    <w:rsid w:val="004C4ADF"/>
    <w:rsid w:val="004C508D"/>
    <w:rsid w:val="004C64AA"/>
    <w:rsid w:val="004C7AEB"/>
    <w:rsid w:val="004C7FF0"/>
    <w:rsid w:val="004D1641"/>
    <w:rsid w:val="004D1EB2"/>
    <w:rsid w:val="004D2F57"/>
    <w:rsid w:val="004D3C3D"/>
    <w:rsid w:val="004D480B"/>
    <w:rsid w:val="004D510F"/>
    <w:rsid w:val="004D54AB"/>
    <w:rsid w:val="004D6D6D"/>
    <w:rsid w:val="004D7322"/>
    <w:rsid w:val="004D7984"/>
    <w:rsid w:val="004E0DF6"/>
    <w:rsid w:val="004E0F6F"/>
    <w:rsid w:val="004E274E"/>
    <w:rsid w:val="004E2E18"/>
    <w:rsid w:val="004E31C8"/>
    <w:rsid w:val="004E360F"/>
    <w:rsid w:val="004E3A9B"/>
    <w:rsid w:val="004E4A98"/>
    <w:rsid w:val="004E4C95"/>
    <w:rsid w:val="004E4E8F"/>
    <w:rsid w:val="004E507E"/>
    <w:rsid w:val="004E5ACD"/>
    <w:rsid w:val="004E62C1"/>
    <w:rsid w:val="004E7F12"/>
    <w:rsid w:val="004F0245"/>
    <w:rsid w:val="004F02D6"/>
    <w:rsid w:val="004F16DB"/>
    <w:rsid w:val="004F2969"/>
    <w:rsid w:val="004F52AB"/>
    <w:rsid w:val="004F6C68"/>
    <w:rsid w:val="00500669"/>
    <w:rsid w:val="00501237"/>
    <w:rsid w:val="005039F7"/>
    <w:rsid w:val="00504B14"/>
    <w:rsid w:val="00504E6E"/>
    <w:rsid w:val="005068F7"/>
    <w:rsid w:val="0051190F"/>
    <w:rsid w:val="005121C0"/>
    <w:rsid w:val="00512BA7"/>
    <w:rsid w:val="00512D90"/>
    <w:rsid w:val="005143D7"/>
    <w:rsid w:val="00514417"/>
    <w:rsid w:val="00514D23"/>
    <w:rsid w:val="00515325"/>
    <w:rsid w:val="005155CD"/>
    <w:rsid w:val="00517AEE"/>
    <w:rsid w:val="00520406"/>
    <w:rsid w:val="0052106D"/>
    <w:rsid w:val="00521B26"/>
    <w:rsid w:val="00522780"/>
    <w:rsid w:val="00522C74"/>
    <w:rsid w:val="00523843"/>
    <w:rsid w:val="00524347"/>
    <w:rsid w:val="00524C43"/>
    <w:rsid w:val="005268E6"/>
    <w:rsid w:val="00526FC0"/>
    <w:rsid w:val="005317BA"/>
    <w:rsid w:val="00531D5B"/>
    <w:rsid w:val="0053276F"/>
    <w:rsid w:val="00533AFB"/>
    <w:rsid w:val="00533B4E"/>
    <w:rsid w:val="00534C55"/>
    <w:rsid w:val="00534D27"/>
    <w:rsid w:val="00534EE7"/>
    <w:rsid w:val="00536C22"/>
    <w:rsid w:val="00537DFC"/>
    <w:rsid w:val="00542274"/>
    <w:rsid w:val="00542D80"/>
    <w:rsid w:val="00544194"/>
    <w:rsid w:val="00544B60"/>
    <w:rsid w:val="00544FFF"/>
    <w:rsid w:val="0054644F"/>
    <w:rsid w:val="005468FA"/>
    <w:rsid w:val="00550BB0"/>
    <w:rsid w:val="00550EFF"/>
    <w:rsid w:val="00551A83"/>
    <w:rsid w:val="00553CA9"/>
    <w:rsid w:val="0055411D"/>
    <w:rsid w:val="005542CE"/>
    <w:rsid w:val="005548D0"/>
    <w:rsid w:val="005558E8"/>
    <w:rsid w:val="0055592B"/>
    <w:rsid w:val="00556775"/>
    <w:rsid w:val="00556837"/>
    <w:rsid w:val="0056157C"/>
    <w:rsid w:val="00562242"/>
    <w:rsid w:val="00562EEF"/>
    <w:rsid w:val="00563705"/>
    <w:rsid w:val="00564BC9"/>
    <w:rsid w:val="00565A0D"/>
    <w:rsid w:val="00565E35"/>
    <w:rsid w:val="005661FC"/>
    <w:rsid w:val="0056691D"/>
    <w:rsid w:val="00566FA0"/>
    <w:rsid w:val="0056708C"/>
    <w:rsid w:val="005676AA"/>
    <w:rsid w:val="00567A5B"/>
    <w:rsid w:val="00567E7A"/>
    <w:rsid w:val="005721C6"/>
    <w:rsid w:val="00572E1D"/>
    <w:rsid w:val="00573880"/>
    <w:rsid w:val="0057427C"/>
    <w:rsid w:val="005743A6"/>
    <w:rsid w:val="005751AD"/>
    <w:rsid w:val="00577FE6"/>
    <w:rsid w:val="00580967"/>
    <w:rsid w:val="005824A2"/>
    <w:rsid w:val="00582F47"/>
    <w:rsid w:val="005833E4"/>
    <w:rsid w:val="0058745D"/>
    <w:rsid w:val="005876F3"/>
    <w:rsid w:val="00590054"/>
    <w:rsid w:val="00590A21"/>
    <w:rsid w:val="00590BB7"/>
    <w:rsid w:val="0059102D"/>
    <w:rsid w:val="00591DC6"/>
    <w:rsid w:val="00592DEF"/>
    <w:rsid w:val="005956EB"/>
    <w:rsid w:val="00595BDE"/>
    <w:rsid w:val="005A02D6"/>
    <w:rsid w:val="005A070B"/>
    <w:rsid w:val="005A112C"/>
    <w:rsid w:val="005A24B6"/>
    <w:rsid w:val="005A2CAE"/>
    <w:rsid w:val="005A2DC0"/>
    <w:rsid w:val="005A43FA"/>
    <w:rsid w:val="005A469B"/>
    <w:rsid w:val="005A46A9"/>
    <w:rsid w:val="005A46F7"/>
    <w:rsid w:val="005A4E81"/>
    <w:rsid w:val="005A567E"/>
    <w:rsid w:val="005A5D9C"/>
    <w:rsid w:val="005A7F9A"/>
    <w:rsid w:val="005B11B3"/>
    <w:rsid w:val="005B1A7D"/>
    <w:rsid w:val="005B27B7"/>
    <w:rsid w:val="005B3E4B"/>
    <w:rsid w:val="005B3F1E"/>
    <w:rsid w:val="005B3FF8"/>
    <w:rsid w:val="005B47B7"/>
    <w:rsid w:val="005B5AEC"/>
    <w:rsid w:val="005B6809"/>
    <w:rsid w:val="005B6C93"/>
    <w:rsid w:val="005B7A09"/>
    <w:rsid w:val="005C07E7"/>
    <w:rsid w:val="005C25CA"/>
    <w:rsid w:val="005C3865"/>
    <w:rsid w:val="005C4335"/>
    <w:rsid w:val="005C4CFE"/>
    <w:rsid w:val="005C5547"/>
    <w:rsid w:val="005C5E52"/>
    <w:rsid w:val="005C7546"/>
    <w:rsid w:val="005D0655"/>
    <w:rsid w:val="005D0B25"/>
    <w:rsid w:val="005D28E9"/>
    <w:rsid w:val="005D2D82"/>
    <w:rsid w:val="005D3414"/>
    <w:rsid w:val="005D3CA0"/>
    <w:rsid w:val="005D490D"/>
    <w:rsid w:val="005D7A77"/>
    <w:rsid w:val="005E274F"/>
    <w:rsid w:val="005E2884"/>
    <w:rsid w:val="005E43AA"/>
    <w:rsid w:val="005E4590"/>
    <w:rsid w:val="005E509C"/>
    <w:rsid w:val="005E5EF8"/>
    <w:rsid w:val="005F0AD3"/>
    <w:rsid w:val="005F11AD"/>
    <w:rsid w:val="005F1FE4"/>
    <w:rsid w:val="0060049D"/>
    <w:rsid w:val="00600A45"/>
    <w:rsid w:val="00601E54"/>
    <w:rsid w:val="00601FDF"/>
    <w:rsid w:val="00602C4D"/>
    <w:rsid w:val="006043FC"/>
    <w:rsid w:val="00605D2D"/>
    <w:rsid w:val="0060635C"/>
    <w:rsid w:val="006077D6"/>
    <w:rsid w:val="00607B1D"/>
    <w:rsid w:val="00610BAE"/>
    <w:rsid w:val="006127CB"/>
    <w:rsid w:val="00614F16"/>
    <w:rsid w:val="006158D7"/>
    <w:rsid w:val="006162B6"/>
    <w:rsid w:val="00616E1A"/>
    <w:rsid w:val="00620132"/>
    <w:rsid w:val="0062099C"/>
    <w:rsid w:val="00622D2A"/>
    <w:rsid w:val="006231A3"/>
    <w:rsid w:val="006231EE"/>
    <w:rsid w:val="006247BE"/>
    <w:rsid w:val="00624F15"/>
    <w:rsid w:val="006268C0"/>
    <w:rsid w:val="00630B2D"/>
    <w:rsid w:val="00631D54"/>
    <w:rsid w:val="00633565"/>
    <w:rsid w:val="00633F09"/>
    <w:rsid w:val="00634B1E"/>
    <w:rsid w:val="006350AB"/>
    <w:rsid w:val="0063607A"/>
    <w:rsid w:val="00637D76"/>
    <w:rsid w:val="00637F03"/>
    <w:rsid w:val="00641210"/>
    <w:rsid w:val="00643803"/>
    <w:rsid w:val="00644973"/>
    <w:rsid w:val="00645C49"/>
    <w:rsid w:val="00647BCD"/>
    <w:rsid w:val="00647DA8"/>
    <w:rsid w:val="00651D33"/>
    <w:rsid w:val="006537E6"/>
    <w:rsid w:val="00653B7E"/>
    <w:rsid w:val="00653FE1"/>
    <w:rsid w:val="00654E92"/>
    <w:rsid w:val="006571E4"/>
    <w:rsid w:val="00661812"/>
    <w:rsid w:val="0066548A"/>
    <w:rsid w:val="00665FC6"/>
    <w:rsid w:val="00670909"/>
    <w:rsid w:val="006710A2"/>
    <w:rsid w:val="0067195B"/>
    <w:rsid w:val="006724D3"/>
    <w:rsid w:val="0067250B"/>
    <w:rsid w:val="00672641"/>
    <w:rsid w:val="0067305D"/>
    <w:rsid w:val="006736A5"/>
    <w:rsid w:val="0067663F"/>
    <w:rsid w:val="00676B54"/>
    <w:rsid w:val="0068116A"/>
    <w:rsid w:val="006819F2"/>
    <w:rsid w:val="00682020"/>
    <w:rsid w:val="00682F86"/>
    <w:rsid w:val="00683DC6"/>
    <w:rsid w:val="006843D7"/>
    <w:rsid w:val="00684A5C"/>
    <w:rsid w:val="00685282"/>
    <w:rsid w:val="00685959"/>
    <w:rsid w:val="006876B9"/>
    <w:rsid w:val="0068782D"/>
    <w:rsid w:val="00687959"/>
    <w:rsid w:val="006915CB"/>
    <w:rsid w:val="00692018"/>
    <w:rsid w:val="00693266"/>
    <w:rsid w:val="00693956"/>
    <w:rsid w:val="00694400"/>
    <w:rsid w:val="00695124"/>
    <w:rsid w:val="00695698"/>
    <w:rsid w:val="00695978"/>
    <w:rsid w:val="00695C17"/>
    <w:rsid w:val="006A1651"/>
    <w:rsid w:val="006A1926"/>
    <w:rsid w:val="006A19E3"/>
    <w:rsid w:val="006A221A"/>
    <w:rsid w:val="006A28F2"/>
    <w:rsid w:val="006A37BD"/>
    <w:rsid w:val="006A4BB9"/>
    <w:rsid w:val="006A58A6"/>
    <w:rsid w:val="006A7A04"/>
    <w:rsid w:val="006B10D7"/>
    <w:rsid w:val="006B138A"/>
    <w:rsid w:val="006B1D75"/>
    <w:rsid w:val="006B1E18"/>
    <w:rsid w:val="006B3202"/>
    <w:rsid w:val="006B41AC"/>
    <w:rsid w:val="006B5BE5"/>
    <w:rsid w:val="006B653B"/>
    <w:rsid w:val="006B7B62"/>
    <w:rsid w:val="006C1668"/>
    <w:rsid w:val="006C2E3B"/>
    <w:rsid w:val="006C2FE1"/>
    <w:rsid w:val="006C3F83"/>
    <w:rsid w:val="006C520C"/>
    <w:rsid w:val="006C793B"/>
    <w:rsid w:val="006D22D5"/>
    <w:rsid w:val="006D38EB"/>
    <w:rsid w:val="006D6527"/>
    <w:rsid w:val="006D69DE"/>
    <w:rsid w:val="006D6ED7"/>
    <w:rsid w:val="006E0152"/>
    <w:rsid w:val="006E052D"/>
    <w:rsid w:val="006E06B8"/>
    <w:rsid w:val="006E300C"/>
    <w:rsid w:val="006E3343"/>
    <w:rsid w:val="006E443F"/>
    <w:rsid w:val="006E4698"/>
    <w:rsid w:val="006E4812"/>
    <w:rsid w:val="006E5774"/>
    <w:rsid w:val="006E58A7"/>
    <w:rsid w:val="006E7203"/>
    <w:rsid w:val="006F4CD2"/>
    <w:rsid w:val="006F5B1A"/>
    <w:rsid w:val="006F5E1E"/>
    <w:rsid w:val="006F6E9B"/>
    <w:rsid w:val="0070455D"/>
    <w:rsid w:val="00704A0E"/>
    <w:rsid w:val="0070544C"/>
    <w:rsid w:val="0070559E"/>
    <w:rsid w:val="00706271"/>
    <w:rsid w:val="00706562"/>
    <w:rsid w:val="00712568"/>
    <w:rsid w:val="00712FC7"/>
    <w:rsid w:val="00713347"/>
    <w:rsid w:val="00713FC7"/>
    <w:rsid w:val="00714939"/>
    <w:rsid w:val="00715A94"/>
    <w:rsid w:val="00716825"/>
    <w:rsid w:val="00716F3F"/>
    <w:rsid w:val="00717525"/>
    <w:rsid w:val="007175BD"/>
    <w:rsid w:val="007210F6"/>
    <w:rsid w:val="00723ACB"/>
    <w:rsid w:val="0072528D"/>
    <w:rsid w:val="00725AC7"/>
    <w:rsid w:val="00726828"/>
    <w:rsid w:val="0072708E"/>
    <w:rsid w:val="00727538"/>
    <w:rsid w:val="00727FFE"/>
    <w:rsid w:val="00730261"/>
    <w:rsid w:val="0073047A"/>
    <w:rsid w:val="0073167A"/>
    <w:rsid w:val="00732D31"/>
    <w:rsid w:val="007336D0"/>
    <w:rsid w:val="00733D5B"/>
    <w:rsid w:val="00734D48"/>
    <w:rsid w:val="0073547D"/>
    <w:rsid w:val="0073665F"/>
    <w:rsid w:val="00740FCD"/>
    <w:rsid w:val="0074106B"/>
    <w:rsid w:val="007412DB"/>
    <w:rsid w:val="007416D9"/>
    <w:rsid w:val="00741FFF"/>
    <w:rsid w:val="00743F61"/>
    <w:rsid w:val="0074464D"/>
    <w:rsid w:val="00745289"/>
    <w:rsid w:val="00745E1E"/>
    <w:rsid w:val="00746EAF"/>
    <w:rsid w:val="0075042F"/>
    <w:rsid w:val="0075069E"/>
    <w:rsid w:val="007509E3"/>
    <w:rsid w:val="00753394"/>
    <w:rsid w:val="00756656"/>
    <w:rsid w:val="00756B02"/>
    <w:rsid w:val="00756F45"/>
    <w:rsid w:val="007600EA"/>
    <w:rsid w:val="007601DF"/>
    <w:rsid w:val="00760290"/>
    <w:rsid w:val="007608BC"/>
    <w:rsid w:val="007615E7"/>
    <w:rsid w:val="00761A69"/>
    <w:rsid w:val="007624F1"/>
    <w:rsid w:val="00762682"/>
    <w:rsid w:val="00762BD9"/>
    <w:rsid w:val="007631AA"/>
    <w:rsid w:val="007631E4"/>
    <w:rsid w:val="0076361C"/>
    <w:rsid w:val="00764610"/>
    <w:rsid w:val="00765596"/>
    <w:rsid w:val="00765664"/>
    <w:rsid w:val="007657A3"/>
    <w:rsid w:val="007661F5"/>
    <w:rsid w:val="00766DDF"/>
    <w:rsid w:val="00767902"/>
    <w:rsid w:val="00767FEA"/>
    <w:rsid w:val="0077087A"/>
    <w:rsid w:val="00771E89"/>
    <w:rsid w:val="00772561"/>
    <w:rsid w:val="00772F3B"/>
    <w:rsid w:val="007734FE"/>
    <w:rsid w:val="00773C56"/>
    <w:rsid w:val="00774EBF"/>
    <w:rsid w:val="00775408"/>
    <w:rsid w:val="00775864"/>
    <w:rsid w:val="00775DA1"/>
    <w:rsid w:val="00775F71"/>
    <w:rsid w:val="00776F4B"/>
    <w:rsid w:val="0077788C"/>
    <w:rsid w:val="00777EA3"/>
    <w:rsid w:val="007806D9"/>
    <w:rsid w:val="007813ED"/>
    <w:rsid w:val="0078182F"/>
    <w:rsid w:val="00782D0A"/>
    <w:rsid w:val="0078329D"/>
    <w:rsid w:val="0078370E"/>
    <w:rsid w:val="007850A6"/>
    <w:rsid w:val="00785C6D"/>
    <w:rsid w:val="00786CBE"/>
    <w:rsid w:val="00790BFF"/>
    <w:rsid w:val="007913B5"/>
    <w:rsid w:val="00791BE1"/>
    <w:rsid w:val="007925D3"/>
    <w:rsid w:val="00795B92"/>
    <w:rsid w:val="00796D78"/>
    <w:rsid w:val="007A01C3"/>
    <w:rsid w:val="007A0773"/>
    <w:rsid w:val="007A0DE1"/>
    <w:rsid w:val="007A2798"/>
    <w:rsid w:val="007A2971"/>
    <w:rsid w:val="007A3130"/>
    <w:rsid w:val="007A666A"/>
    <w:rsid w:val="007B0239"/>
    <w:rsid w:val="007B030C"/>
    <w:rsid w:val="007B07D2"/>
    <w:rsid w:val="007B0B45"/>
    <w:rsid w:val="007B1F34"/>
    <w:rsid w:val="007B298B"/>
    <w:rsid w:val="007B3F4A"/>
    <w:rsid w:val="007B4D77"/>
    <w:rsid w:val="007B5E00"/>
    <w:rsid w:val="007B616F"/>
    <w:rsid w:val="007B63EE"/>
    <w:rsid w:val="007B720B"/>
    <w:rsid w:val="007B7524"/>
    <w:rsid w:val="007C0F2A"/>
    <w:rsid w:val="007C10FD"/>
    <w:rsid w:val="007C150E"/>
    <w:rsid w:val="007C3C92"/>
    <w:rsid w:val="007C5391"/>
    <w:rsid w:val="007C5E45"/>
    <w:rsid w:val="007C6A39"/>
    <w:rsid w:val="007D0163"/>
    <w:rsid w:val="007D1920"/>
    <w:rsid w:val="007D20A5"/>
    <w:rsid w:val="007D5956"/>
    <w:rsid w:val="007D5F83"/>
    <w:rsid w:val="007D722D"/>
    <w:rsid w:val="007E1F23"/>
    <w:rsid w:val="007E4296"/>
    <w:rsid w:val="007E6E8B"/>
    <w:rsid w:val="007F2295"/>
    <w:rsid w:val="007F3A2D"/>
    <w:rsid w:val="007F66FB"/>
    <w:rsid w:val="00800300"/>
    <w:rsid w:val="00800841"/>
    <w:rsid w:val="00800A59"/>
    <w:rsid w:val="00801E37"/>
    <w:rsid w:val="008025BA"/>
    <w:rsid w:val="00804451"/>
    <w:rsid w:val="00805ADD"/>
    <w:rsid w:val="00806376"/>
    <w:rsid w:val="00806B7A"/>
    <w:rsid w:val="008073D1"/>
    <w:rsid w:val="0081002C"/>
    <w:rsid w:val="00810BA3"/>
    <w:rsid w:val="00813753"/>
    <w:rsid w:val="0081418D"/>
    <w:rsid w:val="00815C03"/>
    <w:rsid w:val="00816094"/>
    <w:rsid w:val="00816335"/>
    <w:rsid w:val="00817689"/>
    <w:rsid w:val="00817F25"/>
    <w:rsid w:val="00820532"/>
    <w:rsid w:val="00822222"/>
    <w:rsid w:val="00822625"/>
    <w:rsid w:val="008270B8"/>
    <w:rsid w:val="00827C62"/>
    <w:rsid w:val="00833A95"/>
    <w:rsid w:val="008357DB"/>
    <w:rsid w:val="00836BF0"/>
    <w:rsid w:val="00840DCA"/>
    <w:rsid w:val="008415CA"/>
    <w:rsid w:val="00841A92"/>
    <w:rsid w:val="00841E46"/>
    <w:rsid w:val="0084322A"/>
    <w:rsid w:val="00843292"/>
    <w:rsid w:val="00847884"/>
    <w:rsid w:val="00847C2B"/>
    <w:rsid w:val="008506B9"/>
    <w:rsid w:val="00851078"/>
    <w:rsid w:val="00851ED5"/>
    <w:rsid w:val="008522F3"/>
    <w:rsid w:val="00854916"/>
    <w:rsid w:val="00856575"/>
    <w:rsid w:val="00856A34"/>
    <w:rsid w:val="00860142"/>
    <w:rsid w:val="00862207"/>
    <w:rsid w:val="00862AC2"/>
    <w:rsid w:val="0086679F"/>
    <w:rsid w:val="00866E2A"/>
    <w:rsid w:val="00866EAA"/>
    <w:rsid w:val="00867A03"/>
    <w:rsid w:val="00873B27"/>
    <w:rsid w:val="00873E1F"/>
    <w:rsid w:val="008743D8"/>
    <w:rsid w:val="00874C77"/>
    <w:rsid w:val="008754D8"/>
    <w:rsid w:val="008766D4"/>
    <w:rsid w:val="00877C33"/>
    <w:rsid w:val="008827A9"/>
    <w:rsid w:val="00882AFF"/>
    <w:rsid w:val="008833C5"/>
    <w:rsid w:val="008848A2"/>
    <w:rsid w:val="00885250"/>
    <w:rsid w:val="0088587B"/>
    <w:rsid w:val="00885ABE"/>
    <w:rsid w:val="0088621C"/>
    <w:rsid w:val="00886F9C"/>
    <w:rsid w:val="00887264"/>
    <w:rsid w:val="00887660"/>
    <w:rsid w:val="00887E67"/>
    <w:rsid w:val="0089060D"/>
    <w:rsid w:val="00890750"/>
    <w:rsid w:val="00891999"/>
    <w:rsid w:val="00891CFA"/>
    <w:rsid w:val="00891D9A"/>
    <w:rsid w:val="008927C6"/>
    <w:rsid w:val="00892E75"/>
    <w:rsid w:val="008937F9"/>
    <w:rsid w:val="00893B6A"/>
    <w:rsid w:val="00894C5F"/>
    <w:rsid w:val="00895F76"/>
    <w:rsid w:val="00897DF2"/>
    <w:rsid w:val="00897ED9"/>
    <w:rsid w:val="008A10C2"/>
    <w:rsid w:val="008A18F7"/>
    <w:rsid w:val="008A1CAD"/>
    <w:rsid w:val="008A1E46"/>
    <w:rsid w:val="008A1E72"/>
    <w:rsid w:val="008A2842"/>
    <w:rsid w:val="008A3C7E"/>
    <w:rsid w:val="008A3CF3"/>
    <w:rsid w:val="008A6F22"/>
    <w:rsid w:val="008A7A95"/>
    <w:rsid w:val="008A7DA5"/>
    <w:rsid w:val="008B1370"/>
    <w:rsid w:val="008B1A90"/>
    <w:rsid w:val="008B235B"/>
    <w:rsid w:val="008B275E"/>
    <w:rsid w:val="008B2C20"/>
    <w:rsid w:val="008B322B"/>
    <w:rsid w:val="008B37DD"/>
    <w:rsid w:val="008B4546"/>
    <w:rsid w:val="008B4875"/>
    <w:rsid w:val="008B5347"/>
    <w:rsid w:val="008B59D9"/>
    <w:rsid w:val="008B5C93"/>
    <w:rsid w:val="008B5D36"/>
    <w:rsid w:val="008B6889"/>
    <w:rsid w:val="008B7C29"/>
    <w:rsid w:val="008B7CD4"/>
    <w:rsid w:val="008C157E"/>
    <w:rsid w:val="008C2C8B"/>
    <w:rsid w:val="008C3505"/>
    <w:rsid w:val="008C5B61"/>
    <w:rsid w:val="008C5BFD"/>
    <w:rsid w:val="008C7786"/>
    <w:rsid w:val="008C779A"/>
    <w:rsid w:val="008C7D65"/>
    <w:rsid w:val="008C7E08"/>
    <w:rsid w:val="008D0573"/>
    <w:rsid w:val="008D2031"/>
    <w:rsid w:val="008D3032"/>
    <w:rsid w:val="008D3114"/>
    <w:rsid w:val="008D32C9"/>
    <w:rsid w:val="008D680F"/>
    <w:rsid w:val="008D72E3"/>
    <w:rsid w:val="008D7791"/>
    <w:rsid w:val="008D7B56"/>
    <w:rsid w:val="008E0212"/>
    <w:rsid w:val="008E395D"/>
    <w:rsid w:val="008E5CD2"/>
    <w:rsid w:val="008E5EE9"/>
    <w:rsid w:val="008E6297"/>
    <w:rsid w:val="008E6740"/>
    <w:rsid w:val="008E6F80"/>
    <w:rsid w:val="008E7F16"/>
    <w:rsid w:val="008F0068"/>
    <w:rsid w:val="008F254A"/>
    <w:rsid w:val="008F25D8"/>
    <w:rsid w:val="008F2D10"/>
    <w:rsid w:val="008F3967"/>
    <w:rsid w:val="008F4BE1"/>
    <w:rsid w:val="008F4CD6"/>
    <w:rsid w:val="008F4EE1"/>
    <w:rsid w:val="008F4F8F"/>
    <w:rsid w:val="008F5F7E"/>
    <w:rsid w:val="008F6AF8"/>
    <w:rsid w:val="008F7561"/>
    <w:rsid w:val="00900260"/>
    <w:rsid w:val="00900AF9"/>
    <w:rsid w:val="009012F9"/>
    <w:rsid w:val="00901627"/>
    <w:rsid w:val="00902DB1"/>
    <w:rsid w:val="00906F4B"/>
    <w:rsid w:val="009112E1"/>
    <w:rsid w:val="0091365A"/>
    <w:rsid w:val="009148A0"/>
    <w:rsid w:val="00915143"/>
    <w:rsid w:val="009153C8"/>
    <w:rsid w:val="0091705B"/>
    <w:rsid w:val="00917F9E"/>
    <w:rsid w:val="0092001F"/>
    <w:rsid w:val="00920046"/>
    <w:rsid w:val="0092115C"/>
    <w:rsid w:val="00921344"/>
    <w:rsid w:val="00921BB9"/>
    <w:rsid w:val="00922200"/>
    <w:rsid w:val="00922C02"/>
    <w:rsid w:val="00922C5F"/>
    <w:rsid w:val="00922D1B"/>
    <w:rsid w:val="00923969"/>
    <w:rsid w:val="009254EF"/>
    <w:rsid w:val="00926991"/>
    <w:rsid w:val="00930708"/>
    <w:rsid w:val="00930F47"/>
    <w:rsid w:val="00931C8C"/>
    <w:rsid w:val="00932888"/>
    <w:rsid w:val="0093426C"/>
    <w:rsid w:val="00935CD9"/>
    <w:rsid w:val="00935EEE"/>
    <w:rsid w:val="00936A2B"/>
    <w:rsid w:val="00937270"/>
    <w:rsid w:val="00940978"/>
    <w:rsid w:val="009409E6"/>
    <w:rsid w:val="009418F1"/>
    <w:rsid w:val="00941B6B"/>
    <w:rsid w:val="00946AEE"/>
    <w:rsid w:val="00947192"/>
    <w:rsid w:val="00947684"/>
    <w:rsid w:val="00947F0C"/>
    <w:rsid w:val="0095073A"/>
    <w:rsid w:val="009515AF"/>
    <w:rsid w:val="00952648"/>
    <w:rsid w:val="0095330F"/>
    <w:rsid w:val="00953711"/>
    <w:rsid w:val="00953EB3"/>
    <w:rsid w:val="00954867"/>
    <w:rsid w:val="00956860"/>
    <w:rsid w:val="0096017D"/>
    <w:rsid w:val="00960C26"/>
    <w:rsid w:val="0096222A"/>
    <w:rsid w:val="00964026"/>
    <w:rsid w:val="00964043"/>
    <w:rsid w:val="00964C91"/>
    <w:rsid w:val="0096644A"/>
    <w:rsid w:val="009664CD"/>
    <w:rsid w:val="00966CD5"/>
    <w:rsid w:val="00967A67"/>
    <w:rsid w:val="00967DAF"/>
    <w:rsid w:val="00970F33"/>
    <w:rsid w:val="0097143D"/>
    <w:rsid w:val="00972D84"/>
    <w:rsid w:val="00973022"/>
    <w:rsid w:val="0097378A"/>
    <w:rsid w:val="00973B79"/>
    <w:rsid w:val="00975BEE"/>
    <w:rsid w:val="00976050"/>
    <w:rsid w:val="009773B1"/>
    <w:rsid w:val="009804A3"/>
    <w:rsid w:val="00981BA5"/>
    <w:rsid w:val="009821E7"/>
    <w:rsid w:val="00982C6F"/>
    <w:rsid w:val="0098413E"/>
    <w:rsid w:val="0098415F"/>
    <w:rsid w:val="009854EF"/>
    <w:rsid w:val="00985538"/>
    <w:rsid w:val="00985DCC"/>
    <w:rsid w:val="00985FEB"/>
    <w:rsid w:val="00986228"/>
    <w:rsid w:val="00986B0B"/>
    <w:rsid w:val="00986E80"/>
    <w:rsid w:val="0099047E"/>
    <w:rsid w:val="0099059B"/>
    <w:rsid w:val="00990BE4"/>
    <w:rsid w:val="00991874"/>
    <w:rsid w:val="00991DFB"/>
    <w:rsid w:val="0099206A"/>
    <w:rsid w:val="009925E5"/>
    <w:rsid w:val="00992D62"/>
    <w:rsid w:val="0099338F"/>
    <w:rsid w:val="00994EE8"/>
    <w:rsid w:val="00995509"/>
    <w:rsid w:val="0099608D"/>
    <w:rsid w:val="009962F5"/>
    <w:rsid w:val="009A2328"/>
    <w:rsid w:val="009A31B6"/>
    <w:rsid w:val="009A4882"/>
    <w:rsid w:val="009A4967"/>
    <w:rsid w:val="009A4C13"/>
    <w:rsid w:val="009A51BF"/>
    <w:rsid w:val="009A59F8"/>
    <w:rsid w:val="009A6049"/>
    <w:rsid w:val="009A65AF"/>
    <w:rsid w:val="009A6E69"/>
    <w:rsid w:val="009A7161"/>
    <w:rsid w:val="009B0233"/>
    <w:rsid w:val="009B02C3"/>
    <w:rsid w:val="009B0589"/>
    <w:rsid w:val="009B0A52"/>
    <w:rsid w:val="009B2A73"/>
    <w:rsid w:val="009B3010"/>
    <w:rsid w:val="009B3B06"/>
    <w:rsid w:val="009B3B2B"/>
    <w:rsid w:val="009B52F4"/>
    <w:rsid w:val="009B6532"/>
    <w:rsid w:val="009B756B"/>
    <w:rsid w:val="009C2DA6"/>
    <w:rsid w:val="009C3AE0"/>
    <w:rsid w:val="009C40EC"/>
    <w:rsid w:val="009C422F"/>
    <w:rsid w:val="009C5528"/>
    <w:rsid w:val="009C5C11"/>
    <w:rsid w:val="009C5ED8"/>
    <w:rsid w:val="009C7AC1"/>
    <w:rsid w:val="009D3BA3"/>
    <w:rsid w:val="009D6D35"/>
    <w:rsid w:val="009D70BC"/>
    <w:rsid w:val="009D7363"/>
    <w:rsid w:val="009D7F50"/>
    <w:rsid w:val="009E0449"/>
    <w:rsid w:val="009E163B"/>
    <w:rsid w:val="009E1AD9"/>
    <w:rsid w:val="009E1CBE"/>
    <w:rsid w:val="009E2A5F"/>
    <w:rsid w:val="009E3928"/>
    <w:rsid w:val="009E47F4"/>
    <w:rsid w:val="009E66B8"/>
    <w:rsid w:val="009E7EDE"/>
    <w:rsid w:val="009F195A"/>
    <w:rsid w:val="009F1D13"/>
    <w:rsid w:val="009F2CBE"/>
    <w:rsid w:val="009F344E"/>
    <w:rsid w:val="009F4243"/>
    <w:rsid w:val="009F66B9"/>
    <w:rsid w:val="009F7027"/>
    <w:rsid w:val="009F7126"/>
    <w:rsid w:val="009F758C"/>
    <w:rsid w:val="009F79E6"/>
    <w:rsid w:val="00A001E2"/>
    <w:rsid w:val="00A00890"/>
    <w:rsid w:val="00A0123B"/>
    <w:rsid w:val="00A01769"/>
    <w:rsid w:val="00A02F69"/>
    <w:rsid w:val="00A03946"/>
    <w:rsid w:val="00A04F2B"/>
    <w:rsid w:val="00A077DD"/>
    <w:rsid w:val="00A07AF9"/>
    <w:rsid w:val="00A103AA"/>
    <w:rsid w:val="00A11068"/>
    <w:rsid w:val="00A130DF"/>
    <w:rsid w:val="00A14701"/>
    <w:rsid w:val="00A1497E"/>
    <w:rsid w:val="00A14B64"/>
    <w:rsid w:val="00A14EE2"/>
    <w:rsid w:val="00A156CA"/>
    <w:rsid w:val="00A1599B"/>
    <w:rsid w:val="00A15C49"/>
    <w:rsid w:val="00A1736E"/>
    <w:rsid w:val="00A21B27"/>
    <w:rsid w:val="00A23970"/>
    <w:rsid w:val="00A23E8F"/>
    <w:rsid w:val="00A247D1"/>
    <w:rsid w:val="00A247E4"/>
    <w:rsid w:val="00A25002"/>
    <w:rsid w:val="00A268E9"/>
    <w:rsid w:val="00A276CF"/>
    <w:rsid w:val="00A30227"/>
    <w:rsid w:val="00A30F5C"/>
    <w:rsid w:val="00A3197C"/>
    <w:rsid w:val="00A32034"/>
    <w:rsid w:val="00A34844"/>
    <w:rsid w:val="00A34A58"/>
    <w:rsid w:val="00A37020"/>
    <w:rsid w:val="00A4067C"/>
    <w:rsid w:val="00A43CC9"/>
    <w:rsid w:val="00A444EE"/>
    <w:rsid w:val="00A45949"/>
    <w:rsid w:val="00A45CFE"/>
    <w:rsid w:val="00A45DA9"/>
    <w:rsid w:val="00A46349"/>
    <w:rsid w:val="00A46881"/>
    <w:rsid w:val="00A4741D"/>
    <w:rsid w:val="00A5169D"/>
    <w:rsid w:val="00A543FF"/>
    <w:rsid w:val="00A544BE"/>
    <w:rsid w:val="00A54E96"/>
    <w:rsid w:val="00A63090"/>
    <w:rsid w:val="00A64176"/>
    <w:rsid w:val="00A642FE"/>
    <w:rsid w:val="00A659DA"/>
    <w:rsid w:val="00A6732B"/>
    <w:rsid w:val="00A67462"/>
    <w:rsid w:val="00A67E2F"/>
    <w:rsid w:val="00A7051F"/>
    <w:rsid w:val="00A715E4"/>
    <w:rsid w:val="00A72313"/>
    <w:rsid w:val="00A72553"/>
    <w:rsid w:val="00A7277D"/>
    <w:rsid w:val="00A73ABA"/>
    <w:rsid w:val="00A746F8"/>
    <w:rsid w:val="00A76524"/>
    <w:rsid w:val="00A771CF"/>
    <w:rsid w:val="00A776FE"/>
    <w:rsid w:val="00A778A4"/>
    <w:rsid w:val="00A81368"/>
    <w:rsid w:val="00A834E6"/>
    <w:rsid w:val="00A84CD6"/>
    <w:rsid w:val="00A84E20"/>
    <w:rsid w:val="00A854EB"/>
    <w:rsid w:val="00A85852"/>
    <w:rsid w:val="00A85EDC"/>
    <w:rsid w:val="00A870DC"/>
    <w:rsid w:val="00A9032F"/>
    <w:rsid w:val="00A90824"/>
    <w:rsid w:val="00A92154"/>
    <w:rsid w:val="00A92257"/>
    <w:rsid w:val="00A9253E"/>
    <w:rsid w:val="00A92702"/>
    <w:rsid w:val="00A92F7A"/>
    <w:rsid w:val="00A9301E"/>
    <w:rsid w:val="00A93B68"/>
    <w:rsid w:val="00A9455D"/>
    <w:rsid w:val="00A95FE3"/>
    <w:rsid w:val="00A9610B"/>
    <w:rsid w:val="00A96E21"/>
    <w:rsid w:val="00A9707A"/>
    <w:rsid w:val="00A970EF"/>
    <w:rsid w:val="00AA0718"/>
    <w:rsid w:val="00AA0BEB"/>
    <w:rsid w:val="00AA28C8"/>
    <w:rsid w:val="00AA4ED1"/>
    <w:rsid w:val="00AA5772"/>
    <w:rsid w:val="00AA61B7"/>
    <w:rsid w:val="00AA67C7"/>
    <w:rsid w:val="00AB094A"/>
    <w:rsid w:val="00AB40E4"/>
    <w:rsid w:val="00AB5838"/>
    <w:rsid w:val="00AB583D"/>
    <w:rsid w:val="00AB5E09"/>
    <w:rsid w:val="00AB658A"/>
    <w:rsid w:val="00AB7643"/>
    <w:rsid w:val="00AB7BC0"/>
    <w:rsid w:val="00AC02F5"/>
    <w:rsid w:val="00AC04CE"/>
    <w:rsid w:val="00AC0A3F"/>
    <w:rsid w:val="00AC1251"/>
    <w:rsid w:val="00AC21F1"/>
    <w:rsid w:val="00AC3E1C"/>
    <w:rsid w:val="00AC4764"/>
    <w:rsid w:val="00AC4EE9"/>
    <w:rsid w:val="00AC5F25"/>
    <w:rsid w:val="00AC7C22"/>
    <w:rsid w:val="00AD2F11"/>
    <w:rsid w:val="00AD3181"/>
    <w:rsid w:val="00AD358B"/>
    <w:rsid w:val="00AD3ED0"/>
    <w:rsid w:val="00AD3F1D"/>
    <w:rsid w:val="00AD52D1"/>
    <w:rsid w:val="00AD6B10"/>
    <w:rsid w:val="00AD7828"/>
    <w:rsid w:val="00AE1124"/>
    <w:rsid w:val="00AE1D24"/>
    <w:rsid w:val="00AE39AA"/>
    <w:rsid w:val="00AE3BCE"/>
    <w:rsid w:val="00AE4272"/>
    <w:rsid w:val="00AE4290"/>
    <w:rsid w:val="00AE5B8F"/>
    <w:rsid w:val="00AF1382"/>
    <w:rsid w:val="00AF182D"/>
    <w:rsid w:val="00AF227B"/>
    <w:rsid w:val="00AF2B75"/>
    <w:rsid w:val="00AF38ED"/>
    <w:rsid w:val="00AF41DD"/>
    <w:rsid w:val="00AF4218"/>
    <w:rsid w:val="00AF477B"/>
    <w:rsid w:val="00AF5D54"/>
    <w:rsid w:val="00AF6B90"/>
    <w:rsid w:val="00AF79A2"/>
    <w:rsid w:val="00B00BDA"/>
    <w:rsid w:val="00B0246C"/>
    <w:rsid w:val="00B02865"/>
    <w:rsid w:val="00B033F0"/>
    <w:rsid w:val="00B047E5"/>
    <w:rsid w:val="00B04BC9"/>
    <w:rsid w:val="00B04F5E"/>
    <w:rsid w:val="00B055C2"/>
    <w:rsid w:val="00B05C2C"/>
    <w:rsid w:val="00B05CE2"/>
    <w:rsid w:val="00B06C57"/>
    <w:rsid w:val="00B0751B"/>
    <w:rsid w:val="00B078AE"/>
    <w:rsid w:val="00B1006B"/>
    <w:rsid w:val="00B1089A"/>
    <w:rsid w:val="00B10DE8"/>
    <w:rsid w:val="00B11498"/>
    <w:rsid w:val="00B11752"/>
    <w:rsid w:val="00B11D24"/>
    <w:rsid w:val="00B11FDA"/>
    <w:rsid w:val="00B13609"/>
    <w:rsid w:val="00B14B75"/>
    <w:rsid w:val="00B15069"/>
    <w:rsid w:val="00B15209"/>
    <w:rsid w:val="00B15394"/>
    <w:rsid w:val="00B1581A"/>
    <w:rsid w:val="00B160DC"/>
    <w:rsid w:val="00B162D0"/>
    <w:rsid w:val="00B16CAE"/>
    <w:rsid w:val="00B2033D"/>
    <w:rsid w:val="00B214E7"/>
    <w:rsid w:val="00B218AC"/>
    <w:rsid w:val="00B22F7B"/>
    <w:rsid w:val="00B2307C"/>
    <w:rsid w:val="00B23CBC"/>
    <w:rsid w:val="00B24692"/>
    <w:rsid w:val="00B2656F"/>
    <w:rsid w:val="00B26861"/>
    <w:rsid w:val="00B2688F"/>
    <w:rsid w:val="00B27380"/>
    <w:rsid w:val="00B31A9A"/>
    <w:rsid w:val="00B320B5"/>
    <w:rsid w:val="00B325CF"/>
    <w:rsid w:val="00B3260C"/>
    <w:rsid w:val="00B327FA"/>
    <w:rsid w:val="00B33823"/>
    <w:rsid w:val="00B350EC"/>
    <w:rsid w:val="00B36513"/>
    <w:rsid w:val="00B4048A"/>
    <w:rsid w:val="00B4048C"/>
    <w:rsid w:val="00B41207"/>
    <w:rsid w:val="00B41E3B"/>
    <w:rsid w:val="00B424AE"/>
    <w:rsid w:val="00B42555"/>
    <w:rsid w:val="00B4334E"/>
    <w:rsid w:val="00B43A11"/>
    <w:rsid w:val="00B43B68"/>
    <w:rsid w:val="00B46573"/>
    <w:rsid w:val="00B46CE7"/>
    <w:rsid w:val="00B479EB"/>
    <w:rsid w:val="00B50422"/>
    <w:rsid w:val="00B528A4"/>
    <w:rsid w:val="00B55114"/>
    <w:rsid w:val="00B55C75"/>
    <w:rsid w:val="00B55C96"/>
    <w:rsid w:val="00B567C6"/>
    <w:rsid w:val="00B57044"/>
    <w:rsid w:val="00B57206"/>
    <w:rsid w:val="00B57C54"/>
    <w:rsid w:val="00B57E21"/>
    <w:rsid w:val="00B6023D"/>
    <w:rsid w:val="00B6190C"/>
    <w:rsid w:val="00B6199E"/>
    <w:rsid w:val="00B627B4"/>
    <w:rsid w:val="00B6496E"/>
    <w:rsid w:val="00B677A5"/>
    <w:rsid w:val="00B7021D"/>
    <w:rsid w:val="00B70495"/>
    <w:rsid w:val="00B705E8"/>
    <w:rsid w:val="00B72E1E"/>
    <w:rsid w:val="00B74AAC"/>
    <w:rsid w:val="00B74AFA"/>
    <w:rsid w:val="00B762EF"/>
    <w:rsid w:val="00B80304"/>
    <w:rsid w:val="00B80525"/>
    <w:rsid w:val="00B80B94"/>
    <w:rsid w:val="00B80D4F"/>
    <w:rsid w:val="00B81401"/>
    <w:rsid w:val="00B81706"/>
    <w:rsid w:val="00B83AA8"/>
    <w:rsid w:val="00B83DF4"/>
    <w:rsid w:val="00B84D0F"/>
    <w:rsid w:val="00B85A65"/>
    <w:rsid w:val="00B86E14"/>
    <w:rsid w:val="00B871B0"/>
    <w:rsid w:val="00B879B7"/>
    <w:rsid w:val="00B908AE"/>
    <w:rsid w:val="00B90B90"/>
    <w:rsid w:val="00B92192"/>
    <w:rsid w:val="00B928A1"/>
    <w:rsid w:val="00B93548"/>
    <w:rsid w:val="00B93CE1"/>
    <w:rsid w:val="00B94F4F"/>
    <w:rsid w:val="00B96183"/>
    <w:rsid w:val="00B97337"/>
    <w:rsid w:val="00BA038D"/>
    <w:rsid w:val="00BA0443"/>
    <w:rsid w:val="00BA14CA"/>
    <w:rsid w:val="00BA2A9D"/>
    <w:rsid w:val="00BA2A9F"/>
    <w:rsid w:val="00BA3FEE"/>
    <w:rsid w:val="00BA4BE7"/>
    <w:rsid w:val="00BA5104"/>
    <w:rsid w:val="00BA6810"/>
    <w:rsid w:val="00BA6FAF"/>
    <w:rsid w:val="00BA6FCD"/>
    <w:rsid w:val="00BA7105"/>
    <w:rsid w:val="00BA77DD"/>
    <w:rsid w:val="00BB194C"/>
    <w:rsid w:val="00BB2E4B"/>
    <w:rsid w:val="00BB47CF"/>
    <w:rsid w:val="00BB4A74"/>
    <w:rsid w:val="00BB5568"/>
    <w:rsid w:val="00BB667A"/>
    <w:rsid w:val="00BC12F0"/>
    <w:rsid w:val="00BC29CF"/>
    <w:rsid w:val="00BC59DB"/>
    <w:rsid w:val="00BC629E"/>
    <w:rsid w:val="00BC7902"/>
    <w:rsid w:val="00BD0564"/>
    <w:rsid w:val="00BD05BF"/>
    <w:rsid w:val="00BD2786"/>
    <w:rsid w:val="00BD30D9"/>
    <w:rsid w:val="00BD31D7"/>
    <w:rsid w:val="00BD3E8F"/>
    <w:rsid w:val="00BD458A"/>
    <w:rsid w:val="00BD585E"/>
    <w:rsid w:val="00BD5F25"/>
    <w:rsid w:val="00BD66A0"/>
    <w:rsid w:val="00BD7104"/>
    <w:rsid w:val="00BD7489"/>
    <w:rsid w:val="00BE17FC"/>
    <w:rsid w:val="00BE24CD"/>
    <w:rsid w:val="00BE3228"/>
    <w:rsid w:val="00BE5E54"/>
    <w:rsid w:val="00BF0031"/>
    <w:rsid w:val="00BF0925"/>
    <w:rsid w:val="00BF17A7"/>
    <w:rsid w:val="00BF194B"/>
    <w:rsid w:val="00BF24C1"/>
    <w:rsid w:val="00BF27CB"/>
    <w:rsid w:val="00BF2B02"/>
    <w:rsid w:val="00BF52E2"/>
    <w:rsid w:val="00BF5A61"/>
    <w:rsid w:val="00BF797F"/>
    <w:rsid w:val="00C00100"/>
    <w:rsid w:val="00C002BC"/>
    <w:rsid w:val="00C0064E"/>
    <w:rsid w:val="00C01D57"/>
    <w:rsid w:val="00C02498"/>
    <w:rsid w:val="00C03F32"/>
    <w:rsid w:val="00C03F71"/>
    <w:rsid w:val="00C04843"/>
    <w:rsid w:val="00C066FD"/>
    <w:rsid w:val="00C10A3E"/>
    <w:rsid w:val="00C132FE"/>
    <w:rsid w:val="00C13475"/>
    <w:rsid w:val="00C134E8"/>
    <w:rsid w:val="00C15811"/>
    <w:rsid w:val="00C17E0E"/>
    <w:rsid w:val="00C235B7"/>
    <w:rsid w:val="00C25438"/>
    <w:rsid w:val="00C26100"/>
    <w:rsid w:val="00C26218"/>
    <w:rsid w:val="00C264AB"/>
    <w:rsid w:val="00C26D8A"/>
    <w:rsid w:val="00C3102A"/>
    <w:rsid w:val="00C3191D"/>
    <w:rsid w:val="00C3296B"/>
    <w:rsid w:val="00C33429"/>
    <w:rsid w:val="00C3413D"/>
    <w:rsid w:val="00C34C96"/>
    <w:rsid w:val="00C354E7"/>
    <w:rsid w:val="00C36522"/>
    <w:rsid w:val="00C406D7"/>
    <w:rsid w:val="00C406F0"/>
    <w:rsid w:val="00C40A2B"/>
    <w:rsid w:val="00C4150B"/>
    <w:rsid w:val="00C41C25"/>
    <w:rsid w:val="00C428FA"/>
    <w:rsid w:val="00C45727"/>
    <w:rsid w:val="00C500A2"/>
    <w:rsid w:val="00C51E14"/>
    <w:rsid w:val="00C52C3F"/>
    <w:rsid w:val="00C54EC4"/>
    <w:rsid w:val="00C55DFF"/>
    <w:rsid w:val="00C56577"/>
    <w:rsid w:val="00C565D4"/>
    <w:rsid w:val="00C56AF0"/>
    <w:rsid w:val="00C6058F"/>
    <w:rsid w:val="00C60D73"/>
    <w:rsid w:val="00C61750"/>
    <w:rsid w:val="00C617C0"/>
    <w:rsid w:val="00C622B8"/>
    <w:rsid w:val="00C63394"/>
    <w:rsid w:val="00C63426"/>
    <w:rsid w:val="00C648DC"/>
    <w:rsid w:val="00C6509D"/>
    <w:rsid w:val="00C66C96"/>
    <w:rsid w:val="00C705F3"/>
    <w:rsid w:val="00C721BD"/>
    <w:rsid w:val="00C72265"/>
    <w:rsid w:val="00C72A0C"/>
    <w:rsid w:val="00C72FE1"/>
    <w:rsid w:val="00C730E5"/>
    <w:rsid w:val="00C733DF"/>
    <w:rsid w:val="00C73872"/>
    <w:rsid w:val="00C74D38"/>
    <w:rsid w:val="00C75031"/>
    <w:rsid w:val="00C75EEF"/>
    <w:rsid w:val="00C75F63"/>
    <w:rsid w:val="00C76061"/>
    <w:rsid w:val="00C761C5"/>
    <w:rsid w:val="00C81C7E"/>
    <w:rsid w:val="00C834A0"/>
    <w:rsid w:val="00C83F8C"/>
    <w:rsid w:val="00C840E6"/>
    <w:rsid w:val="00C85037"/>
    <w:rsid w:val="00C86809"/>
    <w:rsid w:val="00C8799A"/>
    <w:rsid w:val="00C90CBD"/>
    <w:rsid w:val="00C92F8C"/>
    <w:rsid w:val="00C93763"/>
    <w:rsid w:val="00C93E9E"/>
    <w:rsid w:val="00C94D68"/>
    <w:rsid w:val="00C952D7"/>
    <w:rsid w:val="00C97AB5"/>
    <w:rsid w:val="00CA08BC"/>
    <w:rsid w:val="00CA1855"/>
    <w:rsid w:val="00CA1AC1"/>
    <w:rsid w:val="00CA3399"/>
    <w:rsid w:val="00CA5238"/>
    <w:rsid w:val="00CA6B48"/>
    <w:rsid w:val="00CA6FD6"/>
    <w:rsid w:val="00CA70B5"/>
    <w:rsid w:val="00CA7A4F"/>
    <w:rsid w:val="00CB0059"/>
    <w:rsid w:val="00CB0BF5"/>
    <w:rsid w:val="00CB1516"/>
    <w:rsid w:val="00CB1EEE"/>
    <w:rsid w:val="00CB2AF9"/>
    <w:rsid w:val="00CB49C1"/>
    <w:rsid w:val="00CB566E"/>
    <w:rsid w:val="00CB6A61"/>
    <w:rsid w:val="00CB71F0"/>
    <w:rsid w:val="00CB78CB"/>
    <w:rsid w:val="00CC00A3"/>
    <w:rsid w:val="00CC037B"/>
    <w:rsid w:val="00CC0714"/>
    <w:rsid w:val="00CC0A28"/>
    <w:rsid w:val="00CC2186"/>
    <w:rsid w:val="00CC2390"/>
    <w:rsid w:val="00CC2FDC"/>
    <w:rsid w:val="00CC34AA"/>
    <w:rsid w:val="00CC3848"/>
    <w:rsid w:val="00CC385C"/>
    <w:rsid w:val="00CC53E7"/>
    <w:rsid w:val="00CC5DBA"/>
    <w:rsid w:val="00CC6F71"/>
    <w:rsid w:val="00CC7A84"/>
    <w:rsid w:val="00CD1B8C"/>
    <w:rsid w:val="00CD2E77"/>
    <w:rsid w:val="00CD571B"/>
    <w:rsid w:val="00CD623C"/>
    <w:rsid w:val="00CD6944"/>
    <w:rsid w:val="00CD6F1D"/>
    <w:rsid w:val="00CD7695"/>
    <w:rsid w:val="00CE07BA"/>
    <w:rsid w:val="00CE0CBD"/>
    <w:rsid w:val="00CE354E"/>
    <w:rsid w:val="00CE3951"/>
    <w:rsid w:val="00CE50A6"/>
    <w:rsid w:val="00CE5303"/>
    <w:rsid w:val="00CE5849"/>
    <w:rsid w:val="00CE68C4"/>
    <w:rsid w:val="00CE722C"/>
    <w:rsid w:val="00CE79CA"/>
    <w:rsid w:val="00CF12A0"/>
    <w:rsid w:val="00CF1B18"/>
    <w:rsid w:val="00CF2051"/>
    <w:rsid w:val="00CF3892"/>
    <w:rsid w:val="00CF40E5"/>
    <w:rsid w:val="00CF4397"/>
    <w:rsid w:val="00CF5955"/>
    <w:rsid w:val="00CF5CA3"/>
    <w:rsid w:val="00CF6945"/>
    <w:rsid w:val="00D00C12"/>
    <w:rsid w:val="00D01EB6"/>
    <w:rsid w:val="00D03F03"/>
    <w:rsid w:val="00D03FAB"/>
    <w:rsid w:val="00D04C20"/>
    <w:rsid w:val="00D0546E"/>
    <w:rsid w:val="00D05761"/>
    <w:rsid w:val="00D05F81"/>
    <w:rsid w:val="00D07BC4"/>
    <w:rsid w:val="00D10FA1"/>
    <w:rsid w:val="00D12073"/>
    <w:rsid w:val="00D122F3"/>
    <w:rsid w:val="00D124CC"/>
    <w:rsid w:val="00D12E97"/>
    <w:rsid w:val="00D14745"/>
    <w:rsid w:val="00D16926"/>
    <w:rsid w:val="00D16EC3"/>
    <w:rsid w:val="00D179C0"/>
    <w:rsid w:val="00D20871"/>
    <w:rsid w:val="00D22DB3"/>
    <w:rsid w:val="00D27CB0"/>
    <w:rsid w:val="00D308CB"/>
    <w:rsid w:val="00D30E1F"/>
    <w:rsid w:val="00D31C93"/>
    <w:rsid w:val="00D31D16"/>
    <w:rsid w:val="00D32127"/>
    <w:rsid w:val="00D3276A"/>
    <w:rsid w:val="00D32D2F"/>
    <w:rsid w:val="00D3318D"/>
    <w:rsid w:val="00D335BF"/>
    <w:rsid w:val="00D33693"/>
    <w:rsid w:val="00D33729"/>
    <w:rsid w:val="00D339A9"/>
    <w:rsid w:val="00D3431C"/>
    <w:rsid w:val="00D34EC0"/>
    <w:rsid w:val="00D35B02"/>
    <w:rsid w:val="00D362CD"/>
    <w:rsid w:val="00D36666"/>
    <w:rsid w:val="00D405D6"/>
    <w:rsid w:val="00D410C9"/>
    <w:rsid w:val="00D411D1"/>
    <w:rsid w:val="00D41BC2"/>
    <w:rsid w:val="00D43EB5"/>
    <w:rsid w:val="00D44030"/>
    <w:rsid w:val="00D44427"/>
    <w:rsid w:val="00D44429"/>
    <w:rsid w:val="00D45581"/>
    <w:rsid w:val="00D50545"/>
    <w:rsid w:val="00D516EB"/>
    <w:rsid w:val="00D5334E"/>
    <w:rsid w:val="00D53B6D"/>
    <w:rsid w:val="00D54920"/>
    <w:rsid w:val="00D55650"/>
    <w:rsid w:val="00D60B7A"/>
    <w:rsid w:val="00D60DF7"/>
    <w:rsid w:val="00D61C7F"/>
    <w:rsid w:val="00D62072"/>
    <w:rsid w:val="00D624AF"/>
    <w:rsid w:val="00D62AF5"/>
    <w:rsid w:val="00D66D5E"/>
    <w:rsid w:val="00D67002"/>
    <w:rsid w:val="00D670F7"/>
    <w:rsid w:val="00D670FA"/>
    <w:rsid w:val="00D72346"/>
    <w:rsid w:val="00D72508"/>
    <w:rsid w:val="00D733A9"/>
    <w:rsid w:val="00D736DD"/>
    <w:rsid w:val="00D741D0"/>
    <w:rsid w:val="00D74506"/>
    <w:rsid w:val="00D7588B"/>
    <w:rsid w:val="00D80943"/>
    <w:rsid w:val="00D81597"/>
    <w:rsid w:val="00D82EEE"/>
    <w:rsid w:val="00D833AE"/>
    <w:rsid w:val="00D839D8"/>
    <w:rsid w:val="00D83A26"/>
    <w:rsid w:val="00D849B0"/>
    <w:rsid w:val="00D85AFF"/>
    <w:rsid w:val="00D904D2"/>
    <w:rsid w:val="00D9054E"/>
    <w:rsid w:val="00D929F3"/>
    <w:rsid w:val="00D92CE9"/>
    <w:rsid w:val="00D94277"/>
    <w:rsid w:val="00D94278"/>
    <w:rsid w:val="00D9513F"/>
    <w:rsid w:val="00D95BD1"/>
    <w:rsid w:val="00D9750D"/>
    <w:rsid w:val="00DA0C70"/>
    <w:rsid w:val="00DA1AE8"/>
    <w:rsid w:val="00DA4242"/>
    <w:rsid w:val="00DA4FCE"/>
    <w:rsid w:val="00DA6130"/>
    <w:rsid w:val="00DA7A2B"/>
    <w:rsid w:val="00DB1B4F"/>
    <w:rsid w:val="00DB4357"/>
    <w:rsid w:val="00DB57C6"/>
    <w:rsid w:val="00DB5ED3"/>
    <w:rsid w:val="00DB64CE"/>
    <w:rsid w:val="00DC02DE"/>
    <w:rsid w:val="00DC07E3"/>
    <w:rsid w:val="00DC1E69"/>
    <w:rsid w:val="00DC3AE3"/>
    <w:rsid w:val="00DC44B3"/>
    <w:rsid w:val="00DC49ED"/>
    <w:rsid w:val="00DC4AE8"/>
    <w:rsid w:val="00DC4C64"/>
    <w:rsid w:val="00DC5284"/>
    <w:rsid w:val="00DC53E5"/>
    <w:rsid w:val="00DC616D"/>
    <w:rsid w:val="00DC6488"/>
    <w:rsid w:val="00DD03A4"/>
    <w:rsid w:val="00DD03CB"/>
    <w:rsid w:val="00DD087B"/>
    <w:rsid w:val="00DD0A76"/>
    <w:rsid w:val="00DD1F6D"/>
    <w:rsid w:val="00DD33F0"/>
    <w:rsid w:val="00DD4BB8"/>
    <w:rsid w:val="00DD50DD"/>
    <w:rsid w:val="00DE41FA"/>
    <w:rsid w:val="00DE43EE"/>
    <w:rsid w:val="00DE5494"/>
    <w:rsid w:val="00DE6905"/>
    <w:rsid w:val="00DE76DB"/>
    <w:rsid w:val="00DE7A1A"/>
    <w:rsid w:val="00DE7A31"/>
    <w:rsid w:val="00DF02D7"/>
    <w:rsid w:val="00DF1064"/>
    <w:rsid w:val="00DF1330"/>
    <w:rsid w:val="00DF160D"/>
    <w:rsid w:val="00DF18B6"/>
    <w:rsid w:val="00DF1ACD"/>
    <w:rsid w:val="00DF3007"/>
    <w:rsid w:val="00DF3832"/>
    <w:rsid w:val="00DF3907"/>
    <w:rsid w:val="00DF3C4F"/>
    <w:rsid w:val="00DF3F1C"/>
    <w:rsid w:val="00DF4225"/>
    <w:rsid w:val="00DF5011"/>
    <w:rsid w:val="00DF543F"/>
    <w:rsid w:val="00DF6277"/>
    <w:rsid w:val="00DF63C4"/>
    <w:rsid w:val="00DF706D"/>
    <w:rsid w:val="00DF7752"/>
    <w:rsid w:val="00DF7A40"/>
    <w:rsid w:val="00DF7B22"/>
    <w:rsid w:val="00E0132F"/>
    <w:rsid w:val="00E01472"/>
    <w:rsid w:val="00E02F42"/>
    <w:rsid w:val="00E03861"/>
    <w:rsid w:val="00E03BA1"/>
    <w:rsid w:val="00E04FAE"/>
    <w:rsid w:val="00E05D44"/>
    <w:rsid w:val="00E060BC"/>
    <w:rsid w:val="00E06F96"/>
    <w:rsid w:val="00E07BDC"/>
    <w:rsid w:val="00E115B3"/>
    <w:rsid w:val="00E1168C"/>
    <w:rsid w:val="00E13DF3"/>
    <w:rsid w:val="00E16CA9"/>
    <w:rsid w:val="00E2042A"/>
    <w:rsid w:val="00E22441"/>
    <w:rsid w:val="00E2288E"/>
    <w:rsid w:val="00E22E9F"/>
    <w:rsid w:val="00E24451"/>
    <w:rsid w:val="00E24A99"/>
    <w:rsid w:val="00E24BEE"/>
    <w:rsid w:val="00E259F9"/>
    <w:rsid w:val="00E26B6C"/>
    <w:rsid w:val="00E3078E"/>
    <w:rsid w:val="00E30A0A"/>
    <w:rsid w:val="00E31DCB"/>
    <w:rsid w:val="00E31EC0"/>
    <w:rsid w:val="00E32394"/>
    <w:rsid w:val="00E32BEE"/>
    <w:rsid w:val="00E34987"/>
    <w:rsid w:val="00E34BA4"/>
    <w:rsid w:val="00E34D0F"/>
    <w:rsid w:val="00E35DED"/>
    <w:rsid w:val="00E3608C"/>
    <w:rsid w:val="00E364B1"/>
    <w:rsid w:val="00E444C1"/>
    <w:rsid w:val="00E447B0"/>
    <w:rsid w:val="00E449D7"/>
    <w:rsid w:val="00E452C3"/>
    <w:rsid w:val="00E455EC"/>
    <w:rsid w:val="00E45DEA"/>
    <w:rsid w:val="00E51E5C"/>
    <w:rsid w:val="00E531EC"/>
    <w:rsid w:val="00E53696"/>
    <w:rsid w:val="00E54312"/>
    <w:rsid w:val="00E54492"/>
    <w:rsid w:val="00E5463B"/>
    <w:rsid w:val="00E556CD"/>
    <w:rsid w:val="00E57989"/>
    <w:rsid w:val="00E57AD7"/>
    <w:rsid w:val="00E608FD"/>
    <w:rsid w:val="00E60E57"/>
    <w:rsid w:val="00E613D4"/>
    <w:rsid w:val="00E63BCB"/>
    <w:rsid w:val="00E63EC3"/>
    <w:rsid w:val="00E6422E"/>
    <w:rsid w:val="00E6447C"/>
    <w:rsid w:val="00E6534B"/>
    <w:rsid w:val="00E65912"/>
    <w:rsid w:val="00E668AA"/>
    <w:rsid w:val="00E672C9"/>
    <w:rsid w:val="00E71121"/>
    <w:rsid w:val="00E73CB1"/>
    <w:rsid w:val="00E75EF4"/>
    <w:rsid w:val="00E7665C"/>
    <w:rsid w:val="00E76BB1"/>
    <w:rsid w:val="00E773BC"/>
    <w:rsid w:val="00E77635"/>
    <w:rsid w:val="00E779F5"/>
    <w:rsid w:val="00E801BA"/>
    <w:rsid w:val="00E80DCF"/>
    <w:rsid w:val="00E811EF"/>
    <w:rsid w:val="00E81EC2"/>
    <w:rsid w:val="00E8215F"/>
    <w:rsid w:val="00E83B10"/>
    <w:rsid w:val="00E85604"/>
    <w:rsid w:val="00E85D0A"/>
    <w:rsid w:val="00E870B9"/>
    <w:rsid w:val="00E8788C"/>
    <w:rsid w:val="00E87E7F"/>
    <w:rsid w:val="00E90446"/>
    <w:rsid w:val="00E90A54"/>
    <w:rsid w:val="00E91B1A"/>
    <w:rsid w:val="00E92BFE"/>
    <w:rsid w:val="00E92C76"/>
    <w:rsid w:val="00E9315F"/>
    <w:rsid w:val="00E9351F"/>
    <w:rsid w:val="00E93C45"/>
    <w:rsid w:val="00E93E62"/>
    <w:rsid w:val="00E956C5"/>
    <w:rsid w:val="00E96092"/>
    <w:rsid w:val="00E9620D"/>
    <w:rsid w:val="00E97EA5"/>
    <w:rsid w:val="00EA0059"/>
    <w:rsid w:val="00EA0267"/>
    <w:rsid w:val="00EA09A0"/>
    <w:rsid w:val="00EA0AE0"/>
    <w:rsid w:val="00EA1410"/>
    <w:rsid w:val="00EA2116"/>
    <w:rsid w:val="00EA292D"/>
    <w:rsid w:val="00EB098B"/>
    <w:rsid w:val="00EB2B06"/>
    <w:rsid w:val="00EB2B3B"/>
    <w:rsid w:val="00EB2EE7"/>
    <w:rsid w:val="00EB6395"/>
    <w:rsid w:val="00EB6876"/>
    <w:rsid w:val="00EB6CE9"/>
    <w:rsid w:val="00EC0C60"/>
    <w:rsid w:val="00EC3EBD"/>
    <w:rsid w:val="00EC4424"/>
    <w:rsid w:val="00EC48C5"/>
    <w:rsid w:val="00EC4FB0"/>
    <w:rsid w:val="00EC652D"/>
    <w:rsid w:val="00EC7E2A"/>
    <w:rsid w:val="00ED00FA"/>
    <w:rsid w:val="00ED085A"/>
    <w:rsid w:val="00ED10AA"/>
    <w:rsid w:val="00ED11E4"/>
    <w:rsid w:val="00ED2212"/>
    <w:rsid w:val="00ED26E9"/>
    <w:rsid w:val="00ED298F"/>
    <w:rsid w:val="00ED4B05"/>
    <w:rsid w:val="00ED4E4A"/>
    <w:rsid w:val="00ED4F2C"/>
    <w:rsid w:val="00ED57FB"/>
    <w:rsid w:val="00ED63FC"/>
    <w:rsid w:val="00ED6E12"/>
    <w:rsid w:val="00ED74D4"/>
    <w:rsid w:val="00ED7852"/>
    <w:rsid w:val="00EE0777"/>
    <w:rsid w:val="00EE07E4"/>
    <w:rsid w:val="00EE13EE"/>
    <w:rsid w:val="00EE2E95"/>
    <w:rsid w:val="00EE31AB"/>
    <w:rsid w:val="00EE4CDF"/>
    <w:rsid w:val="00EE5D6B"/>
    <w:rsid w:val="00EF02EC"/>
    <w:rsid w:val="00EF2DC6"/>
    <w:rsid w:val="00EF330E"/>
    <w:rsid w:val="00EF3DDB"/>
    <w:rsid w:val="00EF52A2"/>
    <w:rsid w:val="00EF56ED"/>
    <w:rsid w:val="00EF6168"/>
    <w:rsid w:val="00EF685F"/>
    <w:rsid w:val="00EF68B0"/>
    <w:rsid w:val="00EF6C70"/>
    <w:rsid w:val="00EF7471"/>
    <w:rsid w:val="00EF7528"/>
    <w:rsid w:val="00F00A24"/>
    <w:rsid w:val="00F01539"/>
    <w:rsid w:val="00F018FE"/>
    <w:rsid w:val="00F03D7D"/>
    <w:rsid w:val="00F05569"/>
    <w:rsid w:val="00F05CCC"/>
    <w:rsid w:val="00F0661C"/>
    <w:rsid w:val="00F06D8E"/>
    <w:rsid w:val="00F1111E"/>
    <w:rsid w:val="00F1200A"/>
    <w:rsid w:val="00F145BC"/>
    <w:rsid w:val="00F14E13"/>
    <w:rsid w:val="00F15061"/>
    <w:rsid w:val="00F15410"/>
    <w:rsid w:val="00F1562F"/>
    <w:rsid w:val="00F15E1B"/>
    <w:rsid w:val="00F15E74"/>
    <w:rsid w:val="00F17005"/>
    <w:rsid w:val="00F170F4"/>
    <w:rsid w:val="00F20601"/>
    <w:rsid w:val="00F213C9"/>
    <w:rsid w:val="00F23212"/>
    <w:rsid w:val="00F25A2E"/>
    <w:rsid w:val="00F25EC8"/>
    <w:rsid w:val="00F267BB"/>
    <w:rsid w:val="00F26FF7"/>
    <w:rsid w:val="00F27778"/>
    <w:rsid w:val="00F312B1"/>
    <w:rsid w:val="00F315F3"/>
    <w:rsid w:val="00F334F2"/>
    <w:rsid w:val="00F37376"/>
    <w:rsid w:val="00F40228"/>
    <w:rsid w:val="00F41456"/>
    <w:rsid w:val="00F41503"/>
    <w:rsid w:val="00F41D92"/>
    <w:rsid w:val="00F43EAB"/>
    <w:rsid w:val="00F4677C"/>
    <w:rsid w:val="00F46E12"/>
    <w:rsid w:val="00F47FE0"/>
    <w:rsid w:val="00F5116F"/>
    <w:rsid w:val="00F5134D"/>
    <w:rsid w:val="00F52AAB"/>
    <w:rsid w:val="00F52E7C"/>
    <w:rsid w:val="00F53772"/>
    <w:rsid w:val="00F53C15"/>
    <w:rsid w:val="00F548FA"/>
    <w:rsid w:val="00F54D6D"/>
    <w:rsid w:val="00F54F31"/>
    <w:rsid w:val="00F55497"/>
    <w:rsid w:val="00F56666"/>
    <w:rsid w:val="00F569F4"/>
    <w:rsid w:val="00F57081"/>
    <w:rsid w:val="00F570A9"/>
    <w:rsid w:val="00F62A31"/>
    <w:rsid w:val="00F6305C"/>
    <w:rsid w:val="00F6497C"/>
    <w:rsid w:val="00F64A2F"/>
    <w:rsid w:val="00F65D47"/>
    <w:rsid w:val="00F6650B"/>
    <w:rsid w:val="00F66E29"/>
    <w:rsid w:val="00F72AF6"/>
    <w:rsid w:val="00F73A16"/>
    <w:rsid w:val="00F768E1"/>
    <w:rsid w:val="00F77070"/>
    <w:rsid w:val="00F770A6"/>
    <w:rsid w:val="00F8052B"/>
    <w:rsid w:val="00F80FEB"/>
    <w:rsid w:val="00F816AD"/>
    <w:rsid w:val="00F83E0F"/>
    <w:rsid w:val="00F84101"/>
    <w:rsid w:val="00F84467"/>
    <w:rsid w:val="00F851EB"/>
    <w:rsid w:val="00F85A11"/>
    <w:rsid w:val="00F87985"/>
    <w:rsid w:val="00F969B0"/>
    <w:rsid w:val="00F97A50"/>
    <w:rsid w:val="00FA1021"/>
    <w:rsid w:val="00FA240F"/>
    <w:rsid w:val="00FA5147"/>
    <w:rsid w:val="00FA7111"/>
    <w:rsid w:val="00FB1CE3"/>
    <w:rsid w:val="00FB225E"/>
    <w:rsid w:val="00FB332C"/>
    <w:rsid w:val="00FB4807"/>
    <w:rsid w:val="00FB4B18"/>
    <w:rsid w:val="00FB4CAD"/>
    <w:rsid w:val="00FB5689"/>
    <w:rsid w:val="00FB64F6"/>
    <w:rsid w:val="00FB7936"/>
    <w:rsid w:val="00FB7AF9"/>
    <w:rsid w:val="00FB7F2D"/>
    <w:rsid w:val="00FC2657"/>
    <w:rsid w:val="00FC2E50"/>
    <w:rsid w:val="00FC4DE8"/>
    <w:rsid w:val="00FC5C6C"/>
    <w:rsid w:val="00FC68C6"/>
    <w:rsid w:val="00FC7839"/>
    <w:rsid w:val="00FD055C"/>
    <w:rsid w:val="00FD07D5"/>
    <w:rsid w:val="00FD0936"/>
    <w:rsid w:val="00FD3040"/>
    <w:rsid w:val="00FD56F0"/>
    <w:rsid w:val="00FE24E2"/>
    <w:rsid w:val="00FE4523"/>
    <w:rsid w:val="00FE470B"/>
    <w:rsid w:val="00FE74F4"/>
    <w:rsid w:val="00FE755C"/>
    <w:rsid w:val="00FE7FD6"/>
    <w:rsid w:val="00FF0444"/>
    <w:rsid w:val="00FF0635"/>
    <w:rsid w:val="00FF1C2C"/>
    <w:rsid w:val="00FF3FBF"/>
    <w:rsid w:val="00FF4912"/>
    <w:rsid w:val="00FF6AD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81A"/>
    <w:pPr>
      <w:bidi/>
    </w:pPr>
    <w:rPr>
      <w:noProof/>
    </w:rPr>
  </w:style>
  <w:style w:type="paragraph" w:styleId="Heading1">
    <w:name w:val="heading 1"/>
    <w:basedOn w:val="Normal"/>
    <w:next w:val="Normal"/>
    <w:link w:val="Heading1Char"/>
    <w:uiPriority w:val="9"/>
    <w:qFormat/>
    <w:rsid w:val="00D8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47D0E"/>
    <w:pPr>
      <w:bidi w:val="0"/>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1B"/>
    <w:pPr>
      <w:ind w:left="720"/>
      <w:contextualSpacing/>
    </w:pPr>
  </w:style>
  <w:style w:type="paragraph" w:styleId="Header">
    <w:name w:val="header"/>
    <w:basedOn w:val="Normal"/>
    <w:link w:val="HeaderChar"/>
    <w:uiPriority w:val="99"/>
    <w:unhideWhenUsed/>
    <w:rsid w:val="00D723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2346"/>
    <w:rPr>
      <w:noProof/>
    </w:rPr>
  </w:style>
  <w:style w:type="paragraph" w:styleId="Footer">
    <w:name w:val="footer"/>
    <w:basedOn w:val="Normal"/>
    <w:link w:val="FooterChar"/>
    <w:uiPriority w:val="99"/>
    <w:unhideWhenUsed/>
    <w:rsid w:val="00D723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2346"/>
    <w:rPr>
      <w:noProof/>
    </w:rPr>
  </w:style>
  <w:style w:type="paragraph" w:styleId="FootnoteText">
    <w:name w:val="footnote text"/>
    <w:basedOn w:val="Normal"/>
    <w:link w:val="FootnoteTextChar"/>
    <w:uiPriority w:val="99"/>
    <w:semiHidden/>
    <w:unhideWhenUsed/>
    <w:rsid w:val="00D72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346"/>
    <w:rPr>
      <w:noProof/>
      <w:sz w:val="20"/>
      <w:szCs w:val="20"/>
    </w:rPr>
  </w:style>
  <w:style w:type="character" w:styleId="FootnoteReference">
    <w:name w:val="footnote reference"/>
    <w:basedOn w:val="DefaultParagraphFont"/>
    <w:uiPriority w:val="99"/>
    <w:semiHidden/>
    <w:unhideWhenUsed/>
    <w:rsid w:val="00D72346"/>
    <w:rPr>
      <w:vertAlign w:val="superscript"/>
    </w:rPr>
  </w:style>
  <w:style w:type="character" w:customStyle="1" w:styleId="fontred12">
    <w:name w:val="fontred12"/>
    <w:basedOn w:val="DefaultParagraphFont"/>
    <w:rsid w:val="009C422F"/>
  </w:style>
  <w:style w:type="character" w:styleId="Emphasis">
    <w:name w:val="Emphasis"/>
    <w:basedOn w:val="DefaultParagraphFont"/>
    <w:uiPriority w:val="20"/>
    <w:qFormat/>
    <w:rsid w:val="007B5E00"/>
    <w:rPr>
      <w:i/>
      <w:iCs/>
    </w:rPr>
  </w:style>
  <w:style w:type="table" w:styleId="TableGrid">
    <w:name w:val="Table Grid"/>
    <w:basedOn w:val="TableNormal"/>
    <w:uiPriority w:val="39"/>
    <w:rsid w:val="00147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F330E"/>
    <w:rPr>
      <w:sz w:val="16"/>
      <w:szCs w:val="16"/>
    </w:rPr>
  </w:style>
  <w:style w:type="paragraph" w:styleId="CommentText">
    <w:name w:val="annotation text"/>
    <w:basedOn w:val="Normal"/>
    <w:link w:val="CommentTextChar"/>
    <w:uiPriority w:val="99"/>
    <w:unhideWhenUsed/>
    <w:rsid w:val="00EF330E"/>
    <w:pPr>
      <w:spacing w:line="240" w:lineRule="auto"/>
    </w:pPr>
    <w:rPr>
      <w:sz w:val="20"/>
      <w:szCs w:val="20"/>
    </w:rPr>
  </w:style>
  <w:style w:type="character" w:customStyle="1" w:styleId="CommentTextChar">
    <w:name w:val="Comment Text Char"/>
    <w:basedOn w:val="DefaultParagraphFont"/>
    <w:link w:val="CommentText"/>
    <w:uiPriority w:val="99"/>
    <w:rsid w:val="00EF330E"/>
    <w:rPr>
      <w:noProof/>
      <w:sz w:val="20"/>
      <w:szCs w:val="20"/>
    </w:rPr>
  </w:style>
  <w:style w:type="paragraph" w:styleId="CommentSubject">
    <w:name w:val="annotation subject"/>
    <w:basedOn w:val="CommentText"/>
    <w:next w:val="CommentText"/>
    <w:link w:val="CommentSubjectChar"/>
    <w:uiPriority w:val="99"/>
    <w:semiHidden/>
    <w:unhideWhenUsed/>
    <w:rsid w:val="00EF330E"/>
    <w:rPr>
      <w:b/>
      <w:bCs/>
    </w:rPr>
  </w:style>
  <w:style w:type="character" w:customStyle="1" w:styleId="CommentSubjectChar">
    <w:name w:val="Comment Subject Char"/>
    <w:basedOn w:val="CommentTextChar"/>
    <w:link w:val="CommentSubject"/>
    <w:uiPriority w:val="99"/>
    <w:semiHidden/>
    <w:rsid w:val="00EF330E"/>
    <w:rPr>
      <w:b/>
      <w:bCs/>
      <w:noProof/>
      <w:sz w:val="20"/>
      <w:szCs w:val="20"/>
    </w:rPr>
  </w:style>
  <w:style w:type="paragraph" w:styleId="BalloonText">
    <w:name w:val="Balloon Text"/>
    <w:basedOn w:val="Normal"/>
    <w:link w:val="BalloonTextChar"/>
    <w:uiPriority w:val="99"/>
    <w:semiHidden/>
    <w:unhideWhenUsed/>
    <w:rsid w:val="00EF330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330E"/>
    <w:rPr>
      <w:rFonts w:ascii="Tahoma" w:hAnsi="Tahoma" w:cs="Tahoma"/>
      <w:noProof/>
      <w:sz w:val="18"/>
      <w:szCs w:val="18"/>
    </w:rPr>
  </w:style>
  <w:style w:type="character" w:styleId="Hyperlink">
    <w:name w:val="Hyperlink"/>
    <w:basedOn w:val="DefaultParagraphFont"/>
    <w:uiPriority w:val="99"/>
    <w:unhideWhenUsed/>
    <w:rsid w:val="00CB1516"/>
    <w:rPr>
      <w:color w:val="0563C1" w:themeColor="hyperlink"/>
      <w:u w:val="single"/>
    </w:rPr>
  </w:style>
  <w:style w:type="character" w:customStyle="1" w:styleId="1">
    <w:name w:val="אזכור לא מזוהה1"/>
    <w:basedOn w:val="DefaultParagraphFont"/>
    <w:uiPriority w:val="99"/>
    <w:semiHidden/>
    <w:unhideWhenUsed/>
    <w:rsid w:val="00CB1516"/>
    <w:rPr>
      <w:color w:val="808080"/>
      <w:shd w:val="clear" w:color="auto" w:fill="E6E6E6"/>
    </w:rPr>
  </w:style>
  <w:style w:type="character" w:customStyle="1" w:styleId="2">
    <w:name w:val="אזכור לא מזוהה2"/>
    <w:basedOn w:val="DefaultParagraphFont"/>
    <w:uiPriority w:val="99"/>
    <w:semiHidden/>
    <w:unhideWhenUsed/>
    <w:rsid w:val="00851ED5"/>
    <w:rPr>
      <w:color w:val="808080"/>
      <w:shd w:val="clear" w:color="auto" w:fill="E6E6E6"/>
    </w:rPr>
  </w:style>
  <w:style w:type="character" w:styleId="FollowedHyperlink">
    <w:name w:val="FollowedHyperlink"/>
    <w:basedOn w:val="DefaultParagraphFont"/>
    <w:uiPriority w:val="99"/>
    <w:semiHidden/>
    <w:unhideWhenUsed/>
    <w:rsid w:val="00ED63FC"/>
    <w:rPr>
      <w:color w:val="954F72" w:themeColor="followedHyperlink"/>
      <w:u w:val="single"/>
    </w:rPr>
  </w:style>
  <w:style w:type="character" w:customStyle="1" w:styleId="3">
    <w:name w:val="אזכור לא מזוהה3"/>
    <w:basedOn w:val="DefaultParagraphFont"/>
    <w:uiPriority w:val="99"/>
    <w:semiHidden/>
    <w:unhideWhenUsed/>
    <w:rsid w:val="00ED63FC"/>
    <w:rPr>
      <w:color w:val="808080"/>
      <w:shd w:val="clear" w:color="auto" w:fill="E6E6E6"/>
    </w:rPr>
  </w:style>
  <w:style w:type="paragraph" w:styleId="NormalWeb">
    <w:name w:val="Normal (Web)"/>
    <w:basedOn w:val="Normal"/>
    <w:uiPriority w:val="99"/>
    <w:unhideWhenUsed/>
    <w:rsid w:val="00271BD1"/>
    <w:pPr>
      <w:bidi w:val="0"/>
      <w:spacing w:before="100" w:beforeAutospacing="1" w:after="100" w:afterAutospacing="1" w:line="240" w:lineRule="auto"/>
    </w:pPr>
    <w:rPr>
      <w:rFonts w:ascii="Times New Roman" w:eastAsiaTheme="minorEastAsia" w:hAnsi="Times New Roman" w:cs="Times New Roman"/>
      <w:noProof w:val="0"/>
      <w:sz w:val="24"/>
      <w:szCs w:val="24"/>
    </w:rPr>
  </w:style>
  <w:style w:type="character" w:customStyle="1" w:styleId="Heading3Char">
    <w:name w:val="Heading 3 Char"/>
    <w:basedOn w:val="DefaultParagraphFont"/>
    <w:link w:val="Heading3"/>
    <w:uiPriority w:val="9"/>
    <w:rsid w:val="00247D0E"/>
    <w:rPr>
      <w:rFonts w:ascii="Times New Roman" w:eastAsia="Times New Roman" w:hAnsi="Times New Roman" w:cs="Times New Roman"/>
      <w:b/>
      <w:bCs/>
      <w:sz w:val="27"/>
      <w:szCs w:val="27"/>
    </w:rPr>
  </w:style>
  <w:style w:type="paragraph" w:styleId="Revision">
    <w:name w:val="Revision"/>
    <w:hidden/>
    <w:uiPriority w:val="99"/>
    <w:semiHidden/>
    <w:rsid w:val="00504B14"/>
    <w:pPr>
      <w:spacing w:after="0" w:line="240" w:lineRule="auto"/>
    </w:pPr>
    <w:rPr>
      <w:noProof/>
    </w:rPr>
  </w:style>
  <w:style w:type="character" w:styleId="LineNumber">
    <w:name w:val="line number"/>
    <w:basedOn w:val="DefaultParagraphFont"/>
    <w:uiPriority w:val="99"/>
    <w:semiHidden/>
    <w:unhideWhenUsed/>
    <w:rsid w:val="00320A0C"/>
  </w:style>
  <w:style w:type="character" w:customStyle="1" w:styleId="Heading1Char">
    <w:name w:val="Heading 1 Char"/>
    <w:basedOn w:val="DefaultParagraphFont"/>
    <w:link w:val="Heading1"/>
    <w:uiPriority w:val="9"/>
    <w:rsid w:val="00D82EEE"/>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uiPriority w:val="39"/>
    <w:unhideWhenUsed/>
    <w:qFormat/>
    <w:rsid w:val="00D82EEE"/>
    <w:pPr>
      <w:outlineLvl w:val="9"/>
    </w:pPr>
    <w:rPr>
      <w:noProof w:val="0"/>
      <w:rtl/>
      <w:cs/>
    </w:rPr>
  </w:style>
  <w:style w:type="paragraph" w:styleId="TOC1">
    <w:name w:val="toc 1"/>
    <w:basedOn w:val="Normal"/>
    <w:next w:val="Normal"/>
    <w:autoRedefine/>
    <w:uiPriority w:val="39"/>
    <w:unhideWhenUsed/>
    <w:rsid w:val="003E0AA3"/>
    <w:pPr>
      <w:numPr>
        <w:numId w:val="29"/>
      </w:numPr>
      <w:spacing w:after="100"/>
    </w:pPr>
    <w:rPr>
      <w:rFonts w:ascii="David" w:eastAsiaTheme="minorEastAsia" w:hAnsi="David" w:cs="David"/>
      <w:noProof w:val="0"/>
      <w:sz w:val="28"/>
      <w:szCs w:val="28"/>
    </w:rPr>
  </w:style>
  <w:style w:type="paragraph" w:styleId="TOC3">
    <w:name w:val="toc 3"/>
    <w:basedOn w:val="Normal"/>
    <w:next w:val="Normal"/>
    <w:autoRedefine/>
    <w:uiPriority w:val="39"/>
    <w:unhideWhenUsed/>
    <w:rsid w:val="00D82EEE"/>
    <w:pPr>
      <w:spacing w:after="100"/>
      <w:ind w:left="440"/>
    </w:pPr>
    <w:rPr>
      <w:rFonts w:eastAsiaTheme="minorEastAsia" w:cs="Times New Roman"/>
      <w:noProof w:val="0"/>
      <w:rtl/>
      <w:cs/>
    </w:rPr>
  </w:style>
  <w:style w:type="character" w:styleId="Strong">
    <w:name w:val="Strong"/>
    <w:basedOn w:val="DefaultParagraphFont"/>
    <w:uiPriority w:val="99"/>
    <w:qFormat/>
    <w:rsid w:val="009F66B9"/>
    <w:rPr>
      <w:rFonts w:cs="Times New Roman"/>
      <w:b/>
      <w:bCs/>
    </w:rPr>
  </w:style>
  <w:style w:type="table" w:styleId="PlainTable2">
    <w:name w:val="Plain Table 2"/>
    <w:basedOn w:val="TableNormal"/>
    <w:uiPriority w:val="42"/>
    <w:rsid w:val="00D942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E315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6Colorful-Accent1">
    <w:name w:val="Grid Table 6 Colorful Accent 1"/>
    <w:basedOn w:val="TableNormal"/>
    <w:uiPriority w:val="51"/>
    <w:rsid w:val="00056775"/>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922D1B"/>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F106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F70C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722">
      <w:bodyDiv w:val="1"/>
      <w:marLeft w:val="0"/>
      <w:marRight w:val="0"/>
      <w:marTop w:val="0"/>
      <w:marBottom w:val="0"/>
      <w:divBdr>
        <w:top w:val="none" w:sz="0" w:space="0" w:color="auto"/>
        <w:left w:val="none" w:sz="0" w:space="0" w:color="auto"/>
        <w:bottom w:val="none" w:sz="0" w:space="0" w:color="auto"/>
        <w:right w:val="none" w:sz="0" w:space="0" w:color="auto"/>
      </w:divBdr>
    </w:div>
    <w:div w:id="20712514">
      <w:bodyDiv w:val="1"/>
      <w:marLeft w:val="0"/>
      <w:marRight w:val="0"/>
      <w:marTop w:val="0"/>
      <w:marBottom w:val="0"/>
      <w:divBdr>
        <w:top w:val="none" w:sz="0" w:space="0" w:color="auto"/>
        <w:left w:val="none" w:sz="0" w:space="0" w:color="auto"/>
        <w:bottom w:val="none" w:sz="0" w:space="0" w:color="auto"/>
        <w:right w:val="none" w:sz="0" w:space="0" w:color="auto"/>
      </w:divBdr>
    </w:div>
    <w:div w:id="31227086">
      <w:bodyDiv w:val="1"/>
      <w:marLeft w:val="0"/>
      <w:marRight w:val="0"/>
      <w:marTop w:val="0"/>
      <w:marBottom w:val="0"/>
      <w:divBdr>
        <w:top w:val="none" w:sz="0" w:space="0" w:color="auto"/>
        <w:left w:val="none" w:sz="0" w:space="0" w:color="auto"/>
        <w:bottom w:val="none" w:sz="0" w:space="0" w:color="auto"/>
        <w:right w:val="none" w:sz="0" w:space="0" w:color="auto"/>
      </w:divBdr>
    </w:div>
    <w:div w:id="89738026">
      <w:bodyDiv w:val="1"/>
      <w:marLeft w:val="0"/>
      <w:marRight w:val="0"/>
      <w:marTop w:val="0"/>
      <w:marBottom w:val="0"/>
      <w:divBdr>
        <w:top w:val="none" w:sz="0" w:space="0" w:color="auto"/>
        <w:left w:val="none" w:sz="0" w:space="0" w:color="auto"/>
        <w:bottom w:val="none" w:sz="0" w:space="0" w:color="auto"/>
        <w:right w:val="none" w:sz="0" w:space="0" w:color="auto"/>
      </w:divBdr>
      <w:divsChild>
        <w:div w:id="146242935">
          <w:marLeft w:val="0"/>
          <w:marRight w:val="0"/>
          <w:marTop w:val="0"/>
          <w:marBottom w:val="0"/>
          <w:divBdr>
            <w:top w:val="none" w:sz="0" w:space="0" w:color="auto"/>
            <w:left w:val="none" w:sz="0" w:space="0" w:color="auto"/>
            <w:bottom w:val="none" w:sz="0" w:space="0" w:color="auto"/>
            <w:right w:val="none" w:sz="0" w:space="0" w:color="auto"/>
          </w:divBdr>
        </w:div>
      </w:divsChild>
    </w:div>
    <w:div w:id="223806044">
      <w:bodyDiv w:val="1"/>
      <w:marLeft w:val="0"/>
      <w:marRight w:val="0"/>
      <w:marTop w:val="0"/>
      <w:marBottom w:val="0"/>
      <w:divBdr>
        <w:top w:val="none" w:sz="0" w:space="0" w:color="auto"/>
        <w:left w:val="none" w:sz="0" w:space="0" w:color="auto"/>
        <w:bottom w:val="none" w:sz="0" w:space="0" w:color="auto"/>
        <w:right w:val="none" w:sz="0" w:space="0" w:color="auto"/>
      </w:divBdr>
    </w:div>
    <w:div w:id="561137414">
      <w:bodyDiv w:val="1"/>
      <w:marLeft w:val="0"/>
      <w:marRight w:val="0"/>
      <w:marTop w:val="0"/>
      <w:marBottom w:val="0"/>
      <w:divBdr>
        <w:top w:val="none" w:sz="0" w:space="0" w:color="auto"/>
        <w:left w:val="none" w:sz="0" w:space="0" w:color="auto"/>
        <w:bottom w:val="none" w:sz="0" w:space="0" w:color="auto"/>
        <w:right w:val="none" w:sz="0" w:space="0" w:color="auto"/>
      </w:divBdr>
    </w:div>
    <w:div w:id="562568888">
      <w:bodyDiv w:val="1"/>
      <w:marLeft w:val="0"/>
      <w:marRight w:val="0"/>
      <w:marTop w:val="0"/>
      <w:marBottom w:val="0"/>
      <w:divBdr>
        <w:top w:val="none" w:sz="0" w:space="0" w:color="auto"/>
        <w:left w:val="none" w:sz="0" w:space="0" w:color="auto"/>
        <w:bottom w:val="none" w:sz="0" w:space="0" w:color="auto"/>
        <w:right w:val="none" w:sz="0" w:space="0" w:color="auto"/>
      </w:divBdr>
      <w:divsChild>
        <w:div w:id="2132507219">
          <w:marLeft w:val="0"/>
          <w:marRight w:val="0"/>
          <w:marTop w:val="0"/>
          <w:marBottom w:val="0"/>
          <w:divBdr>
            <w:top w:val="none" w:sz="0" w:space="0" w:color="auto"/>
            <w:left w:val="none" w:sz="0" w:space="0" w:color="auto"/>
            <w:bottom w:val="none" w:sz="0" w:space="0" w:color="auto"/>
            <w:right w:val="none" w:sz="0" w:space="0" w:color="auto"/>
          </w:divBdr>
        </w:div>
      </w:divsChild>
    </w:div>
    <w:div w:id="596983590">
      <w:bodyDiv w:val="1"/>
      <w:marLeft w:val="0"/>
      <w:marRight w:val="0"/>
      <w:marTop w:val="0"/>
      <w:marBottom w:val="0"/>
      <w:divBdr>
        <w:top w:val="none" w:sz="0" w:space="0" w:color="auto"/>
        <w:left w:val="none" w:sz="0" w:space="0" w:color="auto"/>
        <w:bottom w:val="none" w:sz="0" w:space="0" w:color="auto"/>
        <w:right w:val="none" w:sz="0" w:space="0" w:color="auto"/>
      </w:divBdr>
      <w:divsChild>
        <w:div w:id="383869060">
          <w:marLeft w:val="0"/>
          <w:marRight w:val="0"/>
          <w:marTop w:val="0"/>
          <w:marBottom w:val="0"/>
          <w:divBdr>
            <w:top w:val="none" w:sz="0" w:space="0" w:color="auto"/>
            <w:left w:val="none" w:sz="0" w:space="0" w:color="auto"/>
            <w:bottom w:val="none" w:sz="0" w:space="0" w:color="auto"/>
            <w:right w:val="none" w:sz="0" w:space="0" w:color="auto"/>
          </w:divBdr>
        </w:div>
      </w:divsChild>
    </w:div>
    <w:div w:id="686060570">
      <w:bodyDiv w:val="1"/>
      <w:marLeft w:val="0"/>
      <w:marRight w:val="0"/>
      <w:marTop w:val="0"/>
      <w:marBottom w:val="0"/>
      <w:divBdr>
        <w:top w:val="none" w:sz="0" w:space="0" w:color="auto"/>
        <w:left w:val="none" w:sz="0" w:space="0" w:color="auto"/>
        <w:bottom w:val="none" w:sz="0" w:space="0" w:color="auto"/>
        <w:right w:val="none" w:sz="0" w:space="0" w:color="auto"/>
      </w:divBdr>
    </w:div>
    <w:div w:id="699167976">
      <w:bodyDiv w:val="1"/>
      <w:marLeft w:val="0"/>
      <w:marRight w:val="0"/>
      <w:marTop w:val="0"/>
      <w:marBottom w:val="0"/>
      <w:divBdr>
        <w:top w:val="none" w:sz="0" w:space="0" w:color="auto"/>
        <w:left w:val="none" w:sz="0" w:space="0" w:color="auto"/>
        <w:bottom w:val="none" w:sz="0" w:space="0" w:color="auto"/>
        <w:right w:val="none" w:sz="0" w:space="0" w:color="auto"/>
      </w:divBdr>
    </w:div>
    <w:div w:id="721640577">
      <w:bodyDiv w:val="1"/>
      <w:marLeft w:val="0"/>
      <w:marRight w:val="0"/>
      <w:marTop w:val="0"/>
      <w:marBottom w:val="0"/>
      <w:divBdr>
        <w:top w:val="none" w:sz="0" w:space="0" w:color="auto"/>
        <w:left w:val="none" w:sz="0" w:space="0" w:color="auto"/>
        <w:bottom w:val="none" w:sz="0" w:space="0" w:color="auto"/>
        <w:right w:val="none" w:sz="0" w:space="0" w:color="auto"/>
      </w:divBdr>
    </w:div>
    <w:div w:id="761805661">
      <w:bodyDiv w:val="1"/>
      <w:marLeft w:val="0"/>
      <w:marRight w:val="0"/>
      <w:marTop w:val="0"/>
      <w:marBottom w:val="0"/>
      <w:divBdr>
        <w:top w:val="none" w:sz="0" w:space="0" w:color="auto"/>
        <w:left w:val="none" w:sz="0" w:space="0" w:color="auto"/>
        <w:bottom w:val="none" w:sz="0" w:space="0" w:color="auto"/>
        <w:right w:val="none" w:sz="0" w:space="0" w:color="auto"/>
      </w:divBdr>
    </w:div>
    <w:div w:id="994869150">
      <w:bodyDiv w:val="1"/>
      <w:marLeft w:val="0"/>
      <w:marRight w:val="0"/>
      <w:marTop w:val="0"/>
      <w:marBottom w:val="0"/>
      <w:divBdr>
        <w:top w:val="none" w:sz="0" w:space="0" w:color="auto"/>
        <w:left w:val="none" w:sz="0" w:space="0" w:color="auto"/>
        <w:bottom w:val="none" w:sz="0" w:space="0" w:color="auto"/>
        <w:right w:val="none" w:sz="0" w:space="0" w:color="auto"/>
      </w:divBdr>
      <w:divsChild>
        <w:div w:id="382488384">
          <w:marLeft w:val="0"/>
          <w:marRight w:val="0"/>
          <w:marTop w:val="0"/>
          <w:marBottom w:val="0"/>
          <w:divBdr>
            <w:top w:val="none" w:sz="0" w:space="0" w:color="auto"/>
            <w:left w:val="none" w:sz="0" w:space="0" w:color="auto"/>
            <w:bottom w:val="none" w:sz="0" w:space="0" w:color="auto"/>
            <w:right w:val="none" w:sz="0" w:space="0" w:color="auto"/>
          </w:divBdr>
        </w:div>
      </w:divsChild>
    </w:div>
    <w:div w:id="1058632114">
      <w:bodyDiv w:val="1"/>
      <w:marLeft w:val="0"/>
      <w:marRight w:val="0"/>
      <w:marTop w:val="0"/>
      <w:marBottom w:val="0"/>
      <w:divBdr>
        <w:top w:val="none" w:sz="0" w:space="0" w:color="auto"/>
        <w:left w:val="none" w:sz="0" w:space="0" w:color="auto"/>
        <w:bottom w:val="none" w:sz="0" w:space="0" w:color="auto"/>
        <w:right w:val="none" w:sz="0" w:space="0" w:color="auto"/>
      </w:divBdr>
    </w:div>
    <w:div w:id="1082141777">
      <w:bodyDiv w:val="1"/>
      <w:marLeft w:val="0"/>
      <w:marRight w:val="0"/>
      <w:marTop w:val="0"/>
      <w:marBottom w:val="0"/>
      <w:divBdr>
        <w:top w:val="none" w:sz="0" w:space="0" w:color="auto"/>
        <w:left w:val="none" w:sz="0" w:space="0" w:color="auto"/>
        <w:bottom w:val="none" w:sz="0" w:space="0" w:color="auto"/>
        <w:right w:val="none" w:sz="0" w:space="0" w:color="auto"/>
      </w:divBdr>
    </w:div>
    <w:div w:id="1139031848">
      <w:bodyDiv w:val="1"/>
      <w:marLeft w:val="0"/>
      <w:marRight w:val="0"/>
      <w:marTop w:val="0"/>
      <w:marBottom w:val="0"/>
      <w:divBdr>
        <w:top w:val="none" w:sz="0" w:space="0" w:color="auto"/>
        <w:left w:val="none" w:sz="0" w:space="0" w:color="auto"/>
        <w:bottom w:val="none" w:sz="0" w:space="0" w:color="auto"/>
        <w:right w:val="none" w:sz="0" w:space="0" w:color="auto"/>
      </w:divBdr>
    </w:div>
    <w:div w:id="1299458461">
      <w:bodyDiv w:val="1"/>
      <w:marLeft w:val="0"/>
      <w:marRight w:val="0"/>
      <w:marTop w:val="0"/>
      <w:marBottom w:val="0"/>
      <w:divBdr>
        <w:top w:val="none" w:sz="0" w:space="0" w:color="auto"/>
        <w:left w:val="none" w:sz="0" w:space="0" w:color="auto"/>
        <w:bottom w:val="none" w:sz="0" w:space="0" w:color="auto"/>
        <w:right w:val="none" w:sz="0" w:space="0" w:color="auto"/>
      </w:divBdr>
    </w:div>
    <w:div w:id="1372925479">
      <w:bodyDiv w:val="1"/>
      <w:marLeft w:val="0"/>
      <w:marRight w:val="0"/>
      <w:marTop w:val="0"/>
      <w:marBottom w:val="0"/>
      <w:divBdr>
        <w:top w:val="none" w:sz="0" w:space="0" w:color="auto"/>
        <w:left w:val="none" w:sz="0" w:space="0" w:color="auto"/>
        <w:bottom w:val="none" w:sz="0" w:space="0" w:color="auto"/>
        <w:right w:val="none" w:sz="0" w:space="0" w:color="auto"/>
      </w:divBdr>
      <w:divsChild>
        <w:div w:id="862477795">
          <w:marLeft w:val="0"/>
          <w:marRight w:val="0"/>
          <w:marTop w:val="0"/>
          <w:marBottom w:val="0"/>
          <w:divBdr>
            <w:top w:val="none" w:sz="0" w:space="0" w:color="auto"/>
            <w:left w:val="none" w:sz="0" w:space="0" w:color="auto"/>
            <w:bottom w:val="none" w:sz="0" w:space="0" w:color="auto"/>
            <w:right w:val="none" w:sz="0" w:space="0" w:color="auto"/>
          </w:divBdr>
        </w:div>
      </w:divsChild>
    </w:div>
    <w:div w:id="1390180940">
      <w:bodyDiv w:val="1"/>
      <w:marLeft w:val="0"/>
      <w:marRight w:val="0"/>
      <w:marTop w:val="0"/>
      <w:marBottom w:val="0"/>
      <w:divBdr>
        <w:top w:val="none" w:sz="0" w:space="0" w:color="auto"/>
        <w:left w:val="none" w:sz="0" w:space="0" w:color="auto"/>
        <w:bottom w:val="none" w:sz="0" w:space="0" w:color="auto"/>
        <w:right w:val="none" w:sz="0" w:space="0" w:color="auto"/>
      </w:divBdr>
    </w:div>
    <w:div w:id="1619291849">
      <w:bodyDiv w:val="1"/>
      <w:marLeft w:val="0"/>
      <w:marRight w:val="0"/>
      <w:marTop w:val="0"/>
      <w:marBottom w:val="0"/>
      <w:divBdr>
        <w:top w:val="none" w:sz="0" w:space="0" w:color="auto"/>
        <w:left w:val="none" w:sz="0" w:space="0" w:color="auto"/>
        <w:bottom w:val="none" w:sz="0" w:space="0" w:color="auto"/>
        <w:right w:val="none" w:sz="0" w:space="0" w:color="auto"/>
      </w:divBdr>
      <w:divsChild>
        <w:div w:id="1225221847">
          <w:marLeft w:val="0"/>
          <w:marRight w:val="0"/>
          <w:marTop w:val="0"/>
          <w:marBottom w:val="0"/>
          <w:divBdr>
            <w:top w:val="none" w:sz="0" w:space="0" w:color="auto"/>
            <w:left w:val="none" w:sz="0" w:space="0" w:color="auto"/>
            <w:bottom w:val="none" w:sz="0" w:space="0" w:color="auto"/>
            <w:right w:val="none" w:sz="0" w:space="0" w:color="auto"/>
          </w:divBdr>
        </w:div>
      </w:divsChild>
    </w:div>
    <w:div w:id="1698240692">
      <w:bodyDiv w:val="1"/>
      <w:marLeft w:val="0"/>
      <w:marRight w:val="0"/>
      <w:marTop w:val="0"/>
      <w:marBottom w:val="0"/>
      <w:divBdr>
        <w:top w:val="none" w:sz="0" w:space="0" w:color="auto"/>
        <w:left w:val="none" w:sz="0" w:space="0" w:color="auto"/>
        <w:bottom w:val="none" w:sz="0" w:space="0" w:color="auto"/>
        <w:right w:val="none" w:sz="0" w:space="0" w:color="auto"/>
      </w:divBdr>
    </w:div>
    <w:div w:id="1780252559">
      <w:bodyDiv w:val="1"/>
      <w:marLeft w:val="0"/>
      <w:marRight w:val="0"/>
      <w:marTop w:val="0"/>
      <w:marBottom w:val="0"/>
      <w:divBdr>
        <w:top w:val="none" w:sz="0" w:space="0" w:color="auto"/>
        <w:left w:val="none" w:sz="0" w:space="0" w:color="auto"/>
        <w:bottom w:val="none" w:sz="0" w:space="0" w:color="auto"/>
        <w:right w:val="none" w:sz="0" w:space="0" w:color="auto"/>
      </w:divBdr>
    </w:div>
    <w:div w:id="1799757791">
      <w:bodyDiv w:val="1"/>
      <w:marLeft w:val="0"/>
      <w:marRight w:val="0"/>
      <w:marTop w:val="0"/>
      <w:marBottom w:val="0"/>
      <w:divBdr>
        <w:top w:val="none" w:sz="0" w:space="0" w:color="auto"/>
        <w:left w:val="none" w:sz="0" w:space="0" w:color="auto"/>
        <w:bottom w:val="none" w:sz="0" w:space="0" w:color="auto"/>
        <w:right w:val="none" w:sz="0" w:space="0" w:color="auto"/>
      </w:divBdr>
    </w:div>
    <w:div w:id="18793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9B33528-BDDF-C446-ACE0-33422773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12035</Words>
  <Characters>68604</Characters>
  <Application>Microsoft Macintosh Word</Application>
  <DocSecurity>0</DocSecurity>
  <Lines>571</Lines>
  <Paragraphs>160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vt:lpstr>
      <vt:lpstr>_</vt:lpstr>
    </vt:vector>
  </TitlesOfParts>
  <Manager/>
  <Company/>
  <LinksUpToDate>false</LinksUpToDate>
  <CharactersWithSpaces>80479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2019-12-10T11:36:00Z</cp:lastPrinted>
  <dcterms:created xsi:type="dcterms:W3CDTF">2020-01-14T10:06:00Z</dcterms:created>
  <dcterms:modified xsi:type="dcterms:W3CDTF">2020-01-14T10:06:00Z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user:5a00ddb7e4b028f0a93e5e2c</vt:lpwstr>
  </property>
  <property fmtid="{D5CDD505-2E9C-101B-9397-08002B2CF9AE}" pid="3" name="WnCSubscriberId">
    <vt:lpwstr>0</vt:lpwstr>
  </property>
  <property fmtid="{D5CDD505-2E9C-101B-9397-08002B2CF9AE}" pid="4" name="WnCOutputStyleId">
    <vt:lpwstr>219</vt:lpwstr>
  </property>
  <property fmtid="{D5CDD505-2E9C-101B-9397-08002B2CF9AE}" pid="5" name="RWProductId">
    <vt:lpwstr>Flow</vt:lpwstr>
  </property>
  <property fmtid="{D5CDD505-2E9C-101B-9397-08002B2CF9AE}" pid="6" name="WnC4Folder">
    <vt:lpwstr>Documents///מדדי איכות בקולפוסקופיה _ סנדי בורנשטיין_ טיוטא</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Mendeley Document_1">
    <vt:lpwstr>True</vt:lpwstr>
  </property>
  <property fmtid="{D5CDD505-2E9C-101B-9397-08002B2CF9AE}" pid="28" name="Mendeley Unique User Id_1">
    <vt:lpwstr>6e8755c8-fb4f-3007-aa08-63f6f6ca170a</vt:lpwstr>
  </property>
  <property fmtid="{D5CDD505-2E9C-101B-9397-08002B2CF9AE}" pid="29" name="Mendeley Citation Style_1">
    <vt:lpwstr>http://www.zotero.org/styles/vancouver</vt:lpwstr>
  </property>
</Properties>
</file>