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On this day of great celebration, the twenty-sixth day of the first month of Adar in the in the year five thousand seven hundred and seventy-nine, corresponding to the third day of March in the Gregorian year two thousand and nineteen, the beloveds, Peter Carl Blair - son of Kevin Lee Blair and Teresa Ann Blair - and Tsiporah Davis - daughter of Jeffrey Avram Davis and step-daughter of Laura Lynn Davis - joined together with family and friends in the city of Kalamazoo, Michigan to declare their love for one another. </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May all those present serve as witness that this couple stood under the wedding canopy and entered into the covenant of marriage, joyfully and willingly, according to the laws of Moses and the government of the United States of America.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bride and the groom pledged: “We will be </w:t>
      </w:r>
      <w:r w:rsidDel="00000000" w:rsidR="00000000" w:rsidRPr="00000000">
        <w:rPr>
          <w:rtl w:val="0"/>
        </w:rPr>
        <w:t xml:space="preserve">understanding and accepting, loving and forgiving, faithful and kind to one another for all the days ahead. We vow to support and encourage each other through life’s joys and successes while also providing strength and resilience during life’s sorrows. To serve as a haven for each other during whatever life may bring - offering hope, protection, and tranquility. We promise to honor each other's individual needs while working to maintain a harmonious relationship built on trust, equality, open communication, and loyalty. We commit to nurturing our friendship and shared connection as the core of our relationship, always remembering to reflect back on what brought us together. To champion one another, remain steadfast companions, and be better together.”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“Let us weave our commitment to the Jewish people and culture into the fabric of our lives. Together, let us build a Jewish home filled with loving affection, laughter, and wisdom. A home rich with learning and curiosity, inspiration and compassion, tolerance and charity. A home wherein we will embrace one another’s uniquenesses, honor each other's traditions, and strive to achieve our individual and collective potential. Let us always see the beauty in each other's dreams and the value in the diverse perspectives of others. Let us build in each other, in our family, and in our community the desire to do good, to be open-minded, and to spread unity. Let us be dedicated to the idea of Tikkun Olam and continue to inspire one another while working toward the betterment of the world.”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And the groom declared unto his bride, “be consecrated to me as my wife and I will always cherish you and care for you. I will sustain you, respect you, and work with you as your partner throughout our life together.” The bride agreed and responded in kind, “Be consecrated to me as my husband and I will cherish you and care for you. I will sustain you, respect you, and work with you as your partner throughout our life together.” As husband and wife, the couple acknowledged the responsibilities of this covenant and solemnly accepted the obligations herein. All this is valid and binding.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