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avid Libre" w:cs="David Libre" w:eastAsia="David Libre" w:hAnsi="David Libre"/>
          <w:sz w:val="22"/>
          <w:szCs w:val="22"/>
        </w:rPr>
      </w:pPr>
      <w:r w:rsidDel="00000000" w:rsidR="00000000" w:rsidRPr="00000000">
        <w:rPr>
          <w:rFonts w:ascii="David Libre" w:cs="David Libre" w:eastAsia="David Libre" w:hAnsi="David Libre"/>
          <w:i w:val="0"/>
          <w:color w:val="000000"/>
          <w:sz w:val="22"/>
          <w:szCs w:val="22"/>
          <w:rtl w:val="0"/>
        </w:rPr>
        <w:t xml:space="preserve">On the </w:t>
      </w:r>
      <w:r w:rsidDel="00000000" w:rsidR="00000000" w:rsidRPr="00000000">
        <w:rPr>
          <w:rFonts w:ascii="David Libre" w:cs="David Libre" w:eastAsia="David Libre" w:hAnsi="David Libre"/>
          <w:sz w:val="22"/>
          <w:szCs w:val="22"/>
          <w:rtl w:val="0"/>
        </w:rPr>
        <w:t xml:space="preserve">first </w:t>
      </w:r>
      <w:r w:rsidDel="00000000" w:rsidR="00000000" w:rsidRPr="00000000">
        <w:rPr>
          <w:rFonts w:ascii="David Libre" w:cs="David Libre" w:eastAsia="David Libre" w:hAnsi="David Libre"/>
          <w:i w:val="0"/>
          <w:color w:val="000000"/>
          <w:sz w:val="22"/>
          <w:szCs w:val="22"/>
          <w:rtl w:val="0"/>
        </w:rPr>
        <w:t xml:space="preserve">day of the week, the </w:t>
      </w:r>
      <w:r w:rsidDel="00000000" w:rsidR="00000000" w:rsidRPr="00000000">
        <w:rPr>
          <w:rFonts w:ascii="David Libre" w:cs="David Libre" w:eastAsia="David Libre" w:hAnsi="David Libre"/>
          <w:sz w:val="22"/>
          <w:szCs w:val="22"/>
          <w:rtl w:val="0"/>
        </w:rPr>
        <w:t xml:space="preserve">first</w:t>
      </w:r>
      <w:r w:rsidDel="00000000" w:rsidR="00000000" w:rsidRPr="00000000">
        <w:rPr>
          <w:rFonts w:ascii="David Libre" w:cs="David Libre" w:eastAsia="David Libre" w:hAnsi="David Libre"/>
          <w:i w:val="0"/>
          <w:color w:val="000000"/>
          <w:sz w:val="22"/>
          <w:szCs w:val="22"/>
          <w:rtl w:val="0"/>
        </w:rPr>
        <w:t xml:space="preserve"> day of the month of </w:t>
      </w:r>
      <w:r w:rsidDel="00000000" w:rsidR="00000000" w:rsidRPr="00000000">
        <w:rPr>
          <w:rFonts w:ascii="David Libre" w:cs="David Libre" w:eastAsia="David Libre" w:hAnsi="David Libre"/>
          <w:sz w:val="22"/>
          <w:szCs w:val="22"/>
          <w:rtl w:val="0"/>
        </w:rPr>
        <w:t xml:space="preserve">Sivan</w:t>
      </w:r>
      <w:r w:rsidDel="00000000" w:rsidR="00000000" w:rsidRPr="00000000">
        <w:rPr>
          <w:rFonts w:ascii="David Libre" w:cs="David Libre" w:eastAsia="David Libre" w:hAnsi="David Libre"/>
          <w:i w:val="0"/>
          <w:color w:val="000000"/>
          <w:sz w:val="22"/>
          <w:szCs w:val="22"/>
          <w:rtl w:val="0"/>
        </w:rPr>
        <w:t xml:space="preserve">, in the year 57</w:t>
      </w:r>
      <w:r w:rsidDel="00000000" w:rsidR="00000000" w:rsidRPr="00000000">
        <w:rPr>
          <w:rFonts w:ascii="David Libre" w:cs="David Libre" w:eastAsia="David Libre" w:hAnsi="David Libre"/>
          <w:sz w:val="22"/>
          <w:szCs w:val="22"/>
          <w:rtl w:val="0"/>
        </w:rPr>
        <w:t xml:space="preserve">80</w:t>
      </w:r>
      <w:r w:rsidDel="00000000" w:rsidR="00000000" w:rsidRPr="00000000">
        <w:rPr>
          <w:rFonts w:ascii="David Libre" w:cs="David Libre" w:eastAsia="David Libre" w:hAnsi="David Libre"/>
          <w:i w:val="0"/>
          <w:color w:val="000000"/>
          <w:sz w:val="22"/>
          <w:szCs w:val="22"/>
          <w:rtl w:val="0"/>
        </w:rPr>
        <w:t xml:space="preserve">, corresponding to the </w:t>
      </w:r>
      <w:r w:rsidDel="00000000" w:rsidR="00000000" w:rsidRPr="00000000">
        <w:rPr>
          <w:rFonts w:ascii="David Libre" w:cs="David Libre" w:eastAsia="David Libre" w:hAnsi="David Libre"/>
          <w:sz w:val="22"/>
          <w:szCs w:val="22"/>
          <w:rtl w:val="0"/>
        </w:rPr>
        <w:t xml:space="preserve">twenty-fourth</w:t>
      </w:r>
      <w:r w:rsidDel="00000000" w:rsidR="00000000" w:rsidRPr="00000000">
        <w:rPr>
          <w:rFonts w:ascii="David Libre" w:cs="David Libre" w:eastAsia="David Libre" w:hAnsi="David Libre"/>
          <w:i w:val="0"/>
          <w:color w:val="000000"/>
          <w:sz w:val="22"/>
          <w:szCs w:val="22"/>
          <w:rtl w:val="0"/>
        </w:rPr>
        <w:t xml:space="preserve"> day of the month of </w:t>
      </w:r>
      <w:r w:rsidDel="00000000" w:rsidR="00000000" w:rsidRPr="00000000">
        <w:rPr>
          <w:rFonts w:ascii="David Libre" w:cs="David Libre" w:eastAsia="David Libre" w:hAnsi="David Libre"/>
          <w:sz w:val="22"/>
          <w:szCs w:val="22"/>
          <w:rtl w:val="0"/>
        </w:rPr>
        <w:t xml:space="preserve">May</w:t>
      </w:r>
      <w:r w:rsidDel="00000000" w:rsidR="00000000" w:rsidRPr="00000000">
        <w:rPr>
          <w:rFonts w:ascii="David Libre" w:cs="David Libre" w:eastAsia="David Libre" w:hAnsi="David Libre"/>
          <w:i w:val="0"/>
          <w:color w:val="000000"/>
          <w:sz w:val="22"/>
          <w:szCs w:val="22"/>
          <w:rtl w:val="0"/>
        </w:rPr>
        <w:t xml:space="preserve"> in the year 20</w:t>
      </w:r>
      <w:r w:rsidDel="00000000" w:rsidR="00000000" w:rsidRPr="00000000">
        <w:rPr>
          <w:rFonts w:ascii="David Libre" w:cs="David Libre" w:eastAsia="David Libre" w:hAnsi="David Libre"/>
          <w:sz w:val="22"/>
          <w:szCs w:val="22"/>
          <w:rtl w:val="0"/>
        </w:rPr>
        <w:t xml:space="preserve">20</w:t>
      </w:r>
      <w:r w:rsidDel="00000000" w:rsidR="00000000" w:rsidRPr="00000000">
        <w:rPr>
          <w:rFonts w:ascii="David Libre" w:cs="David Libre" w:eastAsia="David Libre" w:hAnsi="David Libre"/>
          <w:i w:val="0"/>
          <w:color w:val="000000"/>
          <w:sz w:val="22"/>
          <w:szCs w:val="22"/>
          <w:rtl w:val="0"/>
        </w:rPr>
        <w:t xml:space="preserve">, in </w:t>
      </w:r>
      <w:r w:rsidDel="00000000" w:rsidR="00000000" w:rsidRPr="00000000">
        <w:rPr>
          <w:rFonts w:ascii="David Libre" w:cs="David Libre" w:eastAsia="David Libre" w:hAnsi="David Libre"/>
          <w:sz w:val="22"/>
          <w:szCs w:val="22"/>
          <w:rtl w:val="0"/>
        </w:rPr>
        <w:t xml:space="preserve">Groton</w:t>
      </w:r>
      <w:r w:rsidDel="00000000" w:rsidR="00000000" w:rsidRPr="00000000">
        <w:rPr>
          <w:rFonts w:ascii="David Libre" w:cs="David Libre" w:eastAsia="David Libre" w:hAnsi="David Libre"/>
          <w:i w:val="0"/>
          <w:color w:val="000000"/>
          <w:sz w:val="22"/>
          <w:szCs w:val="22"/>
          <w:rtl w:val="0"/>
        </w:rPr>
        <w:t xml:space="preserve">, Massachusetts, </w:t>
      </w:r>
      <w:r w:rsidDel="00000000" w:rsidR="00000000" w:rsidRPr="00000000">
        <w:rPr>
          <w:rFonts w:ascii="David Libre" w:cs="David Libre" w:eastAsia="David Libre" w:hAnsi="David Libre"/>
          <w:sz w:val="22"/>
          <w:szCs w:val="22"/>
          <w:rtl w:val="0"/>
        </w:rPr>
        <w:t xml:space="preserve">Dena Meredith Trugman and Dan Pham Ly mutually entered into this sacred covenant as loving and equal partners.</w:t>
      </w:r>
    </w:p>
    <w:p w:rsidR="00000000" w:rsidDel="00000000" w:rsidP="00000000" w:rsidRDefault="00000000" w:rsidRPr="00000000" w14:paraId="00000002">
      <w:pPr>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3">
      <w:pPr>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4">
      <w:pPr>
        <w:widowControl w:val="1"/>
        <w:spacing w:line="276" w:lineRule="auto"/>
        <w:rPr>
          <w:rFonts w:ascii="David Libre" w:cs="David Libre" w:eastAsia="David Libre" w:hAnsi="David Libre"/>
          <w:sz w:val="22"/>
          <w:szCs w:val="22"/>
        </w:rPr>
      </w:pPr>
      <w:r w:rsidDel="00000000" w:rsidR="00000000" w:rsidRPr="00000000">
        <w:rPr>
          <w:rFonts w:ascii="David Libre" w:cs="David Libre" w:eastAsia="David Libre" w:hAnsi="David Libre"/>
          <w:sz w:val="22"/>
          <w:szCs w:val="22"/>
          <w:rtl w:val="0"/>
        </w:rPr>
        <w:t xml:space="preserve">We commit to developing a lifelong bond that we respect and admire; devoting time and energy to nurturing our relationship; prioritizing one another above all else; and loving the people we have yet to become.</w:t>
      </w:r>
    </w:p>
    <w:p w:rsidR="00000000" w:rsidDel="00000000" w:rsidP="00000000" w:rsidRDefault="00000000" w:rsidRPr="00000000" w14:paraId="00000005">
      <w:pPr>
        <w:widowControl w:val="1"/>
        <w:spacing w:line="276" w:lineRule="auto"/>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6">
      <w:pPr>
        <w:widowControl w:val="1"/>
        <w:spacing w:line="276" w:lineRule="auto"/>
        <w:rPr>
          <w:rFonts w:ascii="David Libre" w:cs="David Libre" w:eastAsia="David Libre" w:hAnsi="David Libre"/>
          <w:sz w:val="22"/>
          <w:szCs w:val="22"/>
        </w:rPr>
      </w:pPr>
      <w:r w:rsidDel="00000000" w:rsidR="00000000" w:rsidRPr="00000000">
        <w:rPr>
          <w:rFonts w:ascii="David Libre" w:cs="David Libre" w:eastAsia="David Libre" w:hAnsi="David Libre"/>
          <w:sz w:val="22"/>
          <w:szCs w:val="22"/>
          <w:rtl w:val="0"/>
        </w:rPr>
        <w:t xml:space="preserve">We commit to filling our home with joy and laughter; learning and growing with one another; helping one another flourish; maintaining a consensual and honest sexual relationship; and supporting one another’s emotional, spiritual, and physical health.</w:t>
      </w:r>
    </w:p>
    <w:p w:rsidR="00000000" w:rsidDel="00000000" w:rsidP="00000000" w:rsidRDefault="00000000" w:rsidRPr="00000000" w14:paraId="00000007">
      <w:pPr>
        <w:widowControl w:val="1"/>
        <w:spacing w:line="276" w:lineRule="auto"/>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8">
      <w:pPr>
        <w:widowControl w:val="1"/>
        <w:spacing w:line="276" w:lineRule="auto"/>
        <w:rPr>
          <w:rFonts w:ascii="David Libre" w:cs="David Libre" w:eastAsia="David Libre" w:hAnsi="David Libre"/>
          <w:sz w:val="22"/>
          <w:szCs w:val="22"/>
        </w:rPr>
      </w:pPr>
      <w:r w:rsidDel="00000000" w:rsidR="00000000" w:rsidRPr="00000000">
        <w:rPr>
          <w:rFonts w:ascii="David Libre" w:cs="David Libre" w:eastAsia="David Libre" w:hAnsi="David Libre"/>
          <w:sz w:val="22"/>
          <w:szCs w:val="22"/>
          <w:rtl w:val="0"/>
        </w:rPr>
        <w:t xml:space="preserve">We commit to communicating openly, listening empathically, and making one another feel seen and heard; giving one another the benefit of the doubt; putting in the work needed to sustain this sacred partnership; valuing our differences and individual needs; and turning towards and not away from one another in times of challenge and conflict.</w:t>
      </w:r>
    </w:p>
    <w:p w:rsidR="00000000" w:rsidDel="00000000" w:rsidP="00000000" w:rsidRDefault="00000000" w:rsidRPr="00000000" w14:paraId="00000009">
      <w:pPr>
        <w:widowControl w:val="1"/>
        <w:spacing w:line="276" w:lineRule="auto"/>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A">
      <w:pPr>
        <w:widowControl w:val="1"/>
        <w:spacing w:line="276" w:lineRule="auto"/>
        <w:rPr>
          <w:rFonts w:ascii="David Libre" w:cs="David Libre" w:eastAsia="David Libre" w:hAnsi="David Libre"/>
          <w:i w:val="1"/>
          <w:sz w:val="22"/>
          <w:szCs w:val="22"/>
        </w:rPr>
      </w:pPr>
      <w:r w:rsidDel="00000000" w:rsidR="00000000" w:rsidRPr="00000000">
        <w:rPr>
          <w:rFonts w:ascii="David Libre" w:cs="David Libre" w:eastAsia="David Libre" w:hAnsi="David Libre"/>
          <w:sz w:val="22"/>
          <w:szCs w:val="22"/>
          <w:rtl w:val="0"/>
        </w:rPr>
        <w:t xml:space="preserve">We commit to building a Jewish home that promotes healing for us, our communities, and the world; sharing the physical and emotional labor of maintaining a home and raising a family according to mutual agreement; making all major financial decisions in consultation with one another; sharing in the fruits of our labor; engaging with one another’s families generously; faithfully caring for one another when we are ill; tenderly accompanying the other in the process of dying with dignity; carrying out all wishes and rituals regarding death according to expressed desires; and continuing to seek fulfillment and joy beyond the loss of the other.</w:t>
      </w:r>
      <w:r w:rsidDel="00000000" w:rsidR="00000000" w:rsidRPr="00000000">
        <w:rPr>
          <w:rtl w:val="0"/>
        </w:rPr>
      </w:r>
    </w:p>
    <w:p w:rsidR="00000000" w:rsidDel="00000000" w:rsidP="00000000" w:rsidRDefault="00000000" w:rsidRPr="00000000" w14:paraId="0000000B">
      <w:pPr>
        <w:widowControl w:val="1"/>
        <w:spacing w:line="276" w:lineRule="auto"/>
        <w:rPr>
          <w:rFonts w:ascii="David Libre" w:cs="David Libre" w:eastAsia="David Libre" w:hAnsi="David Libre"/>
          <w:i w:val="1"/>
          <w:sz w:val="22"/>
          <w:szCs w:val="22"/>
        </w:rPr>
      </w:pPr>
      <w:r w:rsidDel="00000000" w:rsidR="00000000" w:rsidRPr="00000000">
        <w:rPr>
          <w:rtl w:val="0"/>
        </w:rPr>
      </w:r>
    </w:p>
    <w:p w:rsidR="00000000" w:rsidDel="00000000" w:rsidP="00000000" w:rsidRDefault="00000000" w:rsidRPr="00000000" w14:paraId="0000000C">
      <w:pPr>
        <w:rPr>
          <w:rFonts w:ascii="David Libre" w:cs="David Libre" w:eastAsia="David Libre" w:hAnsi="David Libre"/>
          <w:sz w:val="22"/>
          <w:szCs w:val="22"/>
        </w:rPr>
      </w:pPr>
      <w:r w:rsidDel="00000000" w:rsidR="00000000" w:rsidRPr="00000000">
        <w:rPr>
          <w:rFonts w:ascii="David Libre" w:cs="David Libre" w:eastAsia="David Libre" w:hAnsi="David Libre"/>
          <w:sz w:val="22"/>
          <w:szCs w:val="22"/>
          <w:rtl w:val="0"/>
        </w:rPr>
        <w:t xml:space="preserve">If either one or both of us wish to dissolve this partnership, we commit to a respectful and open-hearted  process that will include honest discussions of our concerns as well as couples counseling. If one or both of us is then unable to uphold this holy covenant, we must sign a</w:t>
      </w:r>
      <w:r w:rsidDel="00000000" w:rsidR="00000000" w:rsidRPr="00000000">
        <w:rPr>
          <w:rFonts w:ascii="David Libre" w:cs="David Libre" w:eastAsia="David Libre" w:hAnsi="David Libre"/>
          <w:i w:val="1"/>
          <w:sz w:val="22"/>
          <w:szCs w:val="22"/>
          <w:rtl w:val="0"/>
        </w:rPr>
        <w:t xml:space="preserve"> hafarat brit ahuvim</w:t>
      </w:r>
      <w:r w:rsidDel="00000000" w:rsidR="00000000" w:rsidRPr="00000000">
        <w:rPr>
          <w:rFonts w:ascii="David Libre" w:cs="David Libre" w:eastAsia="David Libre" w:hAnsi="David Libre"/>
          <w:sz w:val="22"/>
          <w:szCs w:val="22"/>
          <w:rtl w:val="0"/>
        </w:rPr>
        <w:t xml:space="preserve">, a formal breaking of this covenant, in the presence of a mutually agreed upon </w:t>
      </w:r>
      <w:r w:rsidDel="00000000" w:rsidR="00000000" w:rsidRPr="00000000">
        <w:rPr>
          <w:rFonts w:ascii="David Libre" w:cs="David Libre" w:eastAsia="David Libre" w:hAnsi="David Libre"/>
          <w:i w:val="1"/>
          <w:sz w:val="22"/>
          <w:szCs w:val="22"/>
          <w:rtl w:val="0"/>
        </w:rPr>
        <w:t xml:space="preserve">beit din</w:t>
      </w:r>
      <w:r w:rsidDel="00000000" w:rsidR="00000000" w:rsidRPr="00000000">
        <w:rPr>
          <w:rFonts w:ascii="David Libre" w:cs="David Libre" w:eastAsia="David Libre" w:hAnsi="David Libre"/>
          <w:sz w:val="22"/>
          <w:szCs w:val="22"/>
          <w:rtl w:val="0"/>
        </w:rPr>
        <w:t xml:space="preserve"> of three worthy and knowledgeable Jews.</w:t>
      </w:r>
    </w:p>
    <w:p w:rsidR="00000000" w:rsidDel="00000000" w:rsidP="00000000" w:rsidRDefault="00000000" w:rsidRPr="00000000" w14:paraId="0000000D">
      <w:pPr>
        <w:widowControl w:val="1"/>
        <w:spacing w:line="276" w:lineRule="auto"/>
        <w:rPr>
          <w:rFonts w:ascii="David Libre" w:cs="David Libre" w:eastAsia="David Libre" w:hAnsi="David Libre"/>
          <w:sz w:val="22"/>
          <w:szCs w:val="22"/>
        </w:rPr>
      </w:pPr>
      <w:r w:rsidDel="00000000" w:rsidR="00000000" w:rsidRPr="00000000">
        <w:rPr>
          <w:rtl w:val="0"/>
        </w:rPr>
      </w:r>
    </w:p>
    <w:p w:rsidR="00000000" w:rsidDel="00000000" w:rsidP="00000000" w:rsidRDefault="00000000" w:rsidRPr="00000000" w14:paraId="0000000E">
      <w:pPr>
        <w:widowControl w:val="1"/>
        <w:spacing w:line="276" w:lineRule="auto"/>
        <w:rPr>
          <w:rFonts w:ascii="David Libre" w:cs="David Libre" w:eastAsia="David Libre" w:hAnsi="David Libre"/>
          <w:color w:val="2c1d07"/>
          <w:sz w:val="22"/>
          <w:szCs w:val="22"/>
        </w:rPr>
      </w:pPr>
      <w:r w:rsidDel="00000000" w:rsidR="00000000" w:rsidRPr="00000000">
        <w:rPr>
          <w:rFonts w:ascii="David Libre" w:cs="David Libre" w:eastAsia="David Libre" w:hAnsi="David Libre"/>
          <w:sz w:val="22"/>
          <w:szCs w:val="22"/>
          <w:rtl w:val="0"/>
        </w:rPr>
        <w:t xml:space="preserve">We seal this covenant as a sign upon our hearts. With these signatures, all is valid and binding.</w:t>
      </w:r>
      <w:r w:rsidDel="00000000" w:rsidR="00000000" w:rsidRPr="00000000">
        <w:rPr>
          <w:rtl w:val="0"/>
        </w:rPr>
      </w:r>
    </w:p>
    <w:p w:rsidR="00000000" w:rsidDel="00000000" w:rsidP="00000000" w:rsidRDefault="00000000" w:rsidRPr="00000000" w14:paraId="0000000F">
      <w:pPr>
        <w:widowControl w:val="1"/>
        <w:spacing w:after="300" w:line="276" w:lineRule="auto"/>
        <w:rPr>
          <w:rFonts w:ascii="David Libre" w:cs="David Libre" w:eastAsia="David Libre" w:hAnsi="David Libre"/>
          <w:sz w:val="22"/>
          <w:szCs w:val="22"/>
        </w:rPr>
      </w:pPr>
      <w:r w:rsidDel="00000000" w:rsidR="00000000" w:rsidRPr="00000000">
        <w:rPr>
          <w:rtl w:val="0"/>
        </w:rPr>
      </w:r>
    </w:p>
    <w:sectPr>
      <w:pgSz w:h="15840" w:w="12240"/>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avid Libr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avidLibre-regular.ttf"/><Relationship Id="rId2" Type="http://schemas.openxmlformats.org/officeDocument/2006/relationships/font" Target="fonts/DavidLibr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