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6DD1D" w14:textId="77777777" w:rsidR="00F4384D" w:rsidRPr="00F4384D" w:rsidRDefault="00F4384D" w:rsidP="00F4384D">
      <w:pPr>
        <w:bidi w:val="0"/>
        <w:spacing w:after="0" w:line="480" w:lineRule="auto"/>
        <w:ind w:left="32" w:right="-86"/>
        <w:jc w:val="center"/>
        <w:rPr>
          <w:rFonts w:asciiTheme="majorBidi" w:eastAsia="Times New Roman" w:hAnsiTheme="majorBidi" w:cstheme="majorBidi"/>
          <w:sz w:val="24"/>
          <w:szCs w:val="24"/>
          <w:lang w:val="en-IL"/>
        </w:rPr>
      </w:pPr>
      <w:r w:rsidRPr="00F4384D">
        <w:rPr>
          <w:rFonts w:asciiTheme="majorBidi" w:eastAsia="Times New Roman" w:hAnsiTheme="majorBidi" w:cstheme="majorBidi"/>
          <w:b/>
          <w:bCs/>
          <w:color w:val="000000"/>
          <w:sz w:val="24"/>
          <w:szCs w:val="24"/>
          <w:lang w:val="en-IL"/>
        </w:rPr>
        <w:t xml:space="preserve">On the Editing and Editors of Yehuda Halevi’s </w:t>
      </w:r>
      <w:r w:rsidRPr="00F4384D">
        <w:rPr>
          <w:rFonts w:asciiTheme="majorBidi" w:eastAsia="Times New Roman" w:hAnsiTheme="majorBidi" w:cstheme="majorBidi"/>
          <w:b/>
          <w:bCs/>
          <w:i/>
          <w:iCs/>
          <w:color w:val="000000"/>
          <w:sz w:val="24"/>
          <w:szCs w:val="24"/>
          <w:lang w:val="en-IL"/>
        </w:rPr>
        <w:t>Diwan</w:t>
      </w:r>
    </w:p>
    <w:p w14:paraId="004D6CC4" w14:textId="5EB997DA" w:rsidR="00F4384D" w:rsidRPr="00F4384D" w:rsidRDefault="00F4384D" w:rsidP="00F4384D">
      <w:pPr>
        <w:bidi w:val="0"/>
        <w:spacing w:after="0" w:line="480" w:lineRule="auto"/>
        <w:ind w:left="32" w:right="-86"/>
        <w:jc w:val="center"/>
        <w:rPr>
          <w:rFonts w:asciiTheme="majorBidi" w:eastAsia="Times New Roman" w:hAnsiTheme="majorBidi" w:cstheme="majorBidi"/>
          <w:sz w:val="24"/>
          <w:szCs w:val="24"/>
          <w:lang w:val="en-IL"/>
        </w:rPr>
      </w:pPr>
      <w:r w:rsidRPr="00F4384D">
        <w:rPr>
          <w:rFonts w:asciiTheme="majorBidi" w:eastAsia="Times New Roman" w:hAnsiTheme="majorBidi" w:cstheme="majorBidi"/>
          <w:b/>
          <w:bCs/>
          <w:color w:val="000000"/>
          <w:sz w:val="24"/>
          <w:szCs w:val="24"/>
          <w:lang w:val="en-IL"/>
        </w:rPr>
        <w:t>J</w:t>
      </w:r>
      <w:proofErr w:type="spellStart"/>
      <w:r w:rsidRPr="003B036F">
        <w:rPr>
          <w:rFonts w:asciiTheme="majorBidi" w:eastAsia="Times New Roman" w:hAnsiTheme="majorBidi" w:cstheme="majorBidi"/>
          <w:b/>
          <w:bCs/>
          <w:color w:val="000000"/>
          <w:sz w:val="24"/>
          <w:szCs w:val="24"/>
        </w:rPr>
        <w:t>osep</w:t>
      </w:r>
      <w:proofErr w:type="spellEnd"/>
      <w:r w:rsidRPr="00F4384D">
        <w:rPr>
          <w:rFonts w:asciiTheme="majorBidi" w:eastAsia="Times New Roman" w:hAnsiTheme="majorBidi" w:cstheme="majorBidi"/>
          <w:b/>
          <w:bCs/>
          <w:color w:val="000000"/>
          <w:sz w:val="24"/>
          <w:szCs w:val="24"/>
          <w:lang w:val="en-IL"/>
        </w:rPr>
        <w:t>h Yahalom  </w:t>
      </w:r>
    </w:p>
    <w:p w14:paraId="14DAA56C" w14:textId="79BBF114" w:rsidR="00B31CC9" w:rsidRDefault="00F4384D" w:rsidP="00F4384D">
      <w:pPr>
        <w:bidi w:val="0"/>
        <w:spacing w:after="0" w:line="480" w:lineRule="auto"/>
        <w:ind w:left="32" w:right="-86"/>
        <w:rPr>
          <w:rFonts w:asciiTheme="majorBidi" w:eastAsia="Times New Roman" w:hAnsiTheme="majorBidi" w:cstheme="majorBidi"/>
          <w:color w:val="000000"/>
          <w:sz w:val="24"/>
          <w:szCs w:val="24"/>
          <w:lang w:val="en-IL"/>
        </w:rPr>
      </w:pPr>
      <w:r w:rsidRPr="003B036F">
        <w:rPr>
          <w:rFonts w:asciiTheme="majorBidi" w:eastAsia="Times New Roman" w:hAnsiTheme="majorBidi" w:cstheme="majorBidi"/>
          <w:color w:val="000000"/>
          <w:sz w:val="24"/>
          <w:szCs w:val="24"/>
        </w:rPr>
        <w:t>Y</w:t>
      </w:r>
      <w:r w:rsidRPr="00F4384D">
        <w:rPr>
          <w:rFonts w:asciiTheme="majorBidi" w:eastAsia="Times New Roman" w:hAnsiTheme="majorBidi" w:cstheme="majorBidi"/>
          <w:color w:val="000000"/>
          <w:sz w:val="24"/>
          <w:szCs w:val="24"/>
          <w:lang w:val="en-IL"/>
        </w:rPr>
        <w:t>eshua ben</w:t>
      </w:r>
      <w:r w:rsidRPr="003B036F">
        <w:rPr>
          <w:rFonts w:asciiTheme="majorBidi" w:eastAsia="Times New Roman" w:hAnsiTheme="majorBidi" w:cstheme="majorBidi"/>
          <w:color w:val="000000"/>
          <w:sz w:val="24"/>
          <w:szCs w:val="24"/>
        </w:rPr>
        <w:t xml:space="preserve"> </w:t>
      </w:r>
      <w:r w:rsidR="002A6C17" w:rsidRPr="003B036F">
        <w:rPr>
          <w:rFonts w:asciiTheme="majorBidi" w:eastAsia="Times New Roman" w:hAnsiTheme="majorBidi" w:cstheme="majorBidi"/>
          <w:color w:val="000000"/>
          <w:sz w:val="24"/>
          <w:szCs w:val="24"/>
        </w:rPr>
        <w:t>‘</w:t>
      </w:r>
      <w:r w:rsidRPr="00F4384D">
        <w:rPr>
          <w:rFonts w:asciiTheme="majorBidi" w:eastAsia="Times New Roman" w:hAnsiTheme="majorBidi" w:cstheme="majorBidi"/>
          <w:color w:val="000000"/>
          <w:sz w:val="24"/>
          <w:szCs w:val="24"/>
          <w:lang w:val="en-IL"/>
        </w:rPr>
        <w:t xml:space="preserve">Eliayhu Halevi was one of the most influential editors of Yehuda Halevi’s </w:t>
      </w:r>
      <w:r w:rsidRPr="00F4384D">
        <w:rPr>
          <w:rFonts w:asciiTheme="majorBidi" w:eastAsia="Times New Roman" w:hAnsiTheme="majorBidi" w:cstheme="majorBidi"/>
          <w:i/>
          <w:iCs/>
          <w:color w:val="000000"/>
          <w:sz w:val="24"/>
          <w:szCs w:val="24"/>
          <w:lang w:val="en-IL"/>
        </w:rPr>
        <w:t>diwan</w:t>
      </w:r>
      <w:r w:rsidRPr="00F4384D">
        <w:rPr>
          <w:rFonts w:asciiTheme="majorBidi" w:eastAsia="Times New Roman" w:hAnsiTheme="majorBidi" w:cstheme="majorBidi"/>
          <w:color w:val="000000"/>
          <w:sz w:val="24"/>
          <w:szCs w:val="24"/>
          <w:lang w:val="en-IL"/>
        </w:rPr>
        <w:t xml:space="preserve">. </w:t>
      </w:r>
      <w:r w:rsidRPr="003B036F">
        <w:rPr>
          <w:rFonts w:asciiTheme="majorBidi" w:eastAsia="Times New Roman" w:hAnsiTheme="majorBidi" w:cstheme="majorBidi"/>
          <w:color w:val="000000"/>
          <w:sz w:val="24"/>
          <w:szCs w:val="24"/>
        </w:rPr>
        <w:t>From him, w</w:t>
      </w:r>
      <w:r w:rsidRPr="00F4384D">
        <w:rPr>
          <w:rFonts w:asciiTheme="majorBidi" w:eastAsia="Times New Roman" w:hAnsiTheme="majorBidi" w:cstheme="majorBidi"/>
          <w:color w:val="000000"/>
          <w:sz w:val="24"/>
          <w:szCs w:val="24"/>
          <w:lang w:val="en-IL"/>
        </w:rPr>
        <w:t>e know</w:t>
      </w:r>
      <w:r w:rsidRPr="003B036F">
        <w:rPr>
          <w:rFonts w:asciiTheme="majorBidi" w:eastAsia="Times New Roman" w:hAnsiTheme="majorBidi" w:cstheme="majorBidi"/>
          <w:color w:val="000000"/>
          <w:sz w:val="24"/>
          <w:szCs w:val="24"/>
        </w:rPr>
        <w:t xml:space="preserve"> of </w:t>
      </w:r>
      <w:r w:rsidR="00C11621">
        <w:rPr>
          <w:rFonts w:asciiTheme="majorBidi" w:eastAsia="Times New Roman" w:hAnsiTheme="majorBidi" w:cstheme="majorBidi"/>
          <w:color w:val="000000"/>
          <w:sz w:val="24"/>
          <w:szCs w:val="24"/>
          <w:lang w:val="en-IL"/>
        </w:rPr>
        <w:t>Ḥiyya</w:t>
      </w:r>
      <w:r w:rsidRPr="00F4384D">
        <w:rPr>
          <w:rFonts w:asciiTheme="majorBidi" w:eastAsia="Times New Roman" w:hAnsiTheme="majorBidi" w:cstheme="majorBidi"/>
          <w:color w:val="000000"/>
          <w:sz w:val="24"/>
          <w:szCs w:val="24"/>
          <w:lang w:val="en-IL"/>
        </w:rPr>
        <w:t xml:space="preserve"> Hamughrabi, whom he considered a particularly important predecessor. </w:t>
      </w:r>
      <w:r w:rsidR="00C11621">
        <w:rPr>
          <w:rFonts w:asciiTheme="majorBidi" w:eastAsia="Times New Roman" w:hAnsiTheme="majorBidi" w:cstheme="majorBidi"/>
          <w:color w:val="000000"/>
          <w:sz w:val="24"/>
          <w:szCs w:val="24"/>
          <w:lang w:val="en-IL"/>
        </w:rPr>
        <w:t>Ḥiyya</w:t>
      </w:r>
      <w:r w:rsidRPr="00F4384D">
        <w:rPr>
          <w:rFonts w:asciiTheme="majorBidi" w:eastAsia="Times New Roman" w:hAnsiTheme="majorBidi" w:cstheme="majorBidi"/>
          <w:color w:val="000000"/>
          <w:sz w:val="24"/>
          <w:szCs w:val="24"/>
          <w:lang w:val="en-IL"/>
        </w:rPr>
        <w:t xml:space="preserve"> was</w:t>
      </w:r>
      <w:r w:rsidRPr="003B036F">
        <w:rPr>
          <w:rFonts w:asciiTheme="majorBidi" w:eastAsia="Times New Roman" w:hAnsiTheme="majorBidi" w:cstheme="majorBidi"/>
          <w:color w:val="000000"/>
          <w:sz w:val="24"/>
          <w:szCs w:val="24"/>
        </w:rPr>
        <w:t xml:space="preserve"> </w:t>
      </w:r>
      <w:r w:rsidRPr="00F4384D">
        <w:rPr>
          <w:rFonts w:asciiTheme="majorBidi" w:eastAsia="Times New Roman" w:hAnsiTheme="majorBidi" w:cstheme="majorBidi"/>
          <w:color w:val="000000"/>
          <w:sz w:val="24"/>
          <w:szCs w:val="24"/>
          <w:lang w:val="en-IL"/>
        </w:rPr>
        <w:t>a</w:t>
      </w:r>
      <w:r w:rsidRPr="003B036F">
        <w:rPr>
          <w:rFonts w:asciiTheme="majorBidi" w:eastAsia="Times New Roman" w:hAnsiTheme="majorBidi" w:cstheme="majorBidi"/>
          <w:i/>
          <w:iCs/>
          <w:color w:val="000000"/>
          <w:sz w:val="24"/>
          <w:szCs w:val="24"/>
        </w:rPr>
        <w:t xml:space="preserve"> </w:t>
      </w:r>
      <w:r w:rsidRPr="00F4384D">
        <w:rPr>
          <w:rFonts w:asciiTheme="majorBidi" w:eastAsia="Times New Roman" w:hAnsiTheme="majorBidi" w:cstheme="majorBidi"/>
          <w:color w:val="000000"/>
          <w:sz w:val="24"/>
          <w:szCs w:val="24"/>
          <w:lang w:val="en-IL"/>
        </w:rPr>
        <w:t>judge</w:t>
      </w:r>
      <w:r w:rsidRPr="003B036F">
        <w:rPr>
          <w:rFonts w:asciiTheme="majorBidi" w:eastAsia="Times New Roman" w:hAnsiTheme="majorBidi" w:cstheme="majorBidi"/>
          <w:color w:val="000000"/>
          <w:sz w:val="24"/>
          <w:szCs w:val="24"/>
        </w:rPr>
        <w:t xml:space="preserve"> </w:t>
      </w:r>
      <w:r w:rsidRPr="00F4384D">
        <w:rPr>
          <w:rFonts w:asciiTheme="majorBidi" w:eastAsia="Times New Roman" w:hAnsiTheme="majorBidi" w:cstheme="majorBidi"/>
          <w:color w:val="000000"/>
          <w:sz w:val="24"/>
          <w:szCs w:val="24"/>
          <w:lang w:val="en-IL"/>
        </w:rPr>
        <w:t xml:space="preserve">in the rabbinic court of Samuel ben Hananya, the </w:t>
      </w:r>
      <w:r w:rsidRPr="00F4384D">
        <w:rPr>
          <w:rFonts w:asciiTheme="majorBidi" w:eastAsia="Times New Roman" w:hAnsiTheme="majorBidi" w:cstheme="majorBidi"/>
          <w:i/>
          <w:iCs/>
          <w:color w:val="000000"/>
          <w:sz w:val="24"/>
          <w:szCs w:val="24"/>
          <w:lang w:val="en-IL"/>
        </w:rPr>
        <w:t xml:space="preserve">nagid </w:t>
      </w:r>
      <w:r w:rsidRPr="00F4384D">
        <w:rPr>
          <w:rFonts w:asciiTheme="majorBidi" w:eastAsia="Times New Roman" w:hAnsiTheme="majorBidi" w:cstheme="majorBidi"/>
          <w:color w:val="000000"/>
          <w:sz w:val="24"/>
          <w:szCs w:val="24"/>
          <w:lang w:val="en-IL"/>
        </w:rPr>
        <w:t>(leader)</w:t>
      </w:r>
      <w:r w:rsidRPr="003B036F">
        <w:rPr>
          <w:rFonts w:asciiTheme="majorBidi" w:eastAsia="Times New Roman" w:hAnsiTheme="majorBidi" w:cstheme="majorBidi"/>
          <w:color w:val="000000"/>
          <w:sz w:val="24"/>
          <w:szCs w:val="24"/>
        </w:rPr>
        <w:t xml:space="preserve"> </w:t>
      </w:r>
      <w:r w:rsidRPr="00F4384D">
        <w:rPr>
          <w:rFonts w:asciiTheme="majorBidi" w:eastAsia="Times New Roman" w:hAnsiTheme="majorBidi" w:cstheme="majorBidi"/>
          <w:color w:val="000000"/>
          <w:sz w:val="24"/>
          <w:szCs w:val="24"/>
          <w:lang w:val="en-IL"/>
        </w:rPr>
        <w:t>of Egyptian Jewry</w:t>
      </w:r>
      <w:r w:rsidRPr="003B036F">
        <w:rPr>
          <w:rFonts w:asciiTheme="majorBidi" w:eastAsia="Times New Roman" w:hAnsiTheme="majorBidi" w:cstheme="majorBidi"/>
          <w:color w:val="000000"/>
          <w:sz w:val="24"/>
          <w:szCs w:val="24"/>
        </w:rPr>
        <w:t xml:space="preserve"> </w:t>
      </w:r>
      <w:r w:rsidRPr="00F4384D">
        <w:rPr>
          <w:rFonts w:asciiTheme="majorBidi" w:eastAsia="Times New Roman" w:hAnsiTheme="majorBidi" w:cstheme="majorBidi"/>
          <w:color w:val="000000"/>
          <w:sz w:val="24"/>
          <w:szCs w:val="24"/>
          <w:lang w:val="en-IL"/>
        </w:rPr>
        <w:t>until his death</w:t>
      </w:r>
      <w:r w:rsidRPr="003B036F">
        <w:rPr>
          <w:rFonts w:asciiTheme="majorBidi" w:eastAsia="Times New Roman" w:hAnsiTheme="majorBidi" w:cstheme="majorBidi"/>
          <w:color w:val="000000"/>
          <w:sz w:val="24"/>
          <w:szCs w:val="24"/>
        </w:rPr>
        <w:t xml:space="preserve"> </w:t>
      </w:r>
      <w:r w:rsidRPr="00F4384D">
        <w:rPr>
          <w:rFonts w:asciiTheme="majorBidi" w:eastAsia="Times New Roman" w:hAnsiTheme="majorBidi" w:cstheme="majorBidi"/>
          <w:color w:val="000000"/>
          <w:sz w:val="24"/>
          <w:szCs w:val="24"/>
          <w:lang w:val="en-IL"/>
        </w:rPr>
        <w:t xml:space="preserve">some time after 1159. </w:t>
      </w:r>
      <w:r w:rsidR="00C11621">
        <w:rPr>
          <w:rFonts w:asciiTheme="majorBidi" w:eastAsia="Times New Roman" w:hAnsiTheme="majorBidi" w:cstheme="majorBidi"/>
          <w:color w:val="000000"/>
          <w:sz w:val="24"/>
          <w:szCs w:val="24"/>
          <w:lang w:val="en-IL"/>
        </w:rPr>
        <w:t>Ḥiyya</w:t>
      </w:r>
      <w:r w:rsidRPr="00F4384D">
        <w:rPr>
          <w:rFonts w:asciiTheme="majorBidi" w:eastAsia="Times New Roman" w:hAnsiTheme="majorBidi" w:cstheme="majorBidi"/>
          <w:color w:val="000000"/>
          <w:sz w:val="24"/>
          <w:szCs w:val="24"/>
          <w:lang w:val="en-IL"/>
        </w:rPr>
        <w:t xml:space="preserve"> was the</w:t>
      </w:r>
      <w:r w:rsidRPr="003B036F">
        <w:rPr>
          <w:rFonts w:asciiTheme="majorBidi" w:eastAsia="Times New Roman" w:hAnsiTheme="majorBidi" w:cstheme="majorBidi"/>
          <w:color w:val="000000"/>
          <w:sz w:val="24"/>
          <w:szCs w:val="24"/>
        </w:rPr>
        <w:t xml:space="preserve"> </w:t>
      </w:r>
      <w:r w:rsidRPr="00F4384D">
        <w:rPr>
          <w:rFonts w:asciiTheme="majorBidi" w:eastAsia="Times New Roman" w:hAnsiTheme="majorBidi" w:cstheme="majorBidi"/>
          <w:color w:val="000000"/>
          <w:sz w:val="24"/>
          <w:szCs w:val="24"/>
          <w:lang w:val="en-IL"/>
        </w:rPr>
        <w:t>scion of immigrants from the west</w:t>
      </w:r>
      <w:r w:rsidRPr="003B036F">
        <w:rPr>
          <w:rFonts w:asciiTheme="majorBidi" w:eastAsia="Times New Roman" w:hAnsiTheme="majorBidi" w:cstheme="majorBidi"/>
          <w:color w:val="000000"/>
          <w:sz w:val="24"/>
          <w:szCs w:val="24"/>
        </w:rPr>
        <w:t xml:space="preserve"> </w:t>
      </w:r>
      <w:r w:rsidRPr="00F4384D">
        <w:rPr>
          <w:rFonts w:asciiTheme="majorBidi" w:eastAsia="Times New Roman" w:hAnsiTheme="majorBidi" w:cstheme="majorBidi"/>
          <w:color w:val="000000"/>
          <w:sz w:val="24"/>
          <w:szCs w:val="24"/>
          <w:lang w:val="en-IL"/>
        </w:rPr>
        <w:t>of Spanish extraction</w:t>
      </w:r>
      <w:r w:rsidRPr="003B036F">
        <w:rPr>
          <w:rFonts w:asciiTheme="majorBidi" w:eastAsia="Times New Roman" w:hAnsiTheme="majorBidi" w:cstheme="majorBidi"/>
          <w:color w:val="000000"/>
          <w:sz w:val="24"/>
          <w:szCs w:val="24"/>
        </w:rPr>
        <w:t xml:space="preserve"> </w:t>
      </w:r>
      <w:r w:rsidRPr="00F4384D">
        <w:rPr>
          <w:rFonts w:asciiTheme="majorBidi" w:eastAsia="Times New Roman" w:hAnsiTheme="majorBidi" w:cstheme="majorBidi"/>
          <w:color w:val="000000"/>
          <w:sz w:val="24"/>
          <w:szCs w:val="24"/>
          <w:lang w:val="en-IL"/>
        </w:rPr>
        <w:t xml:space="preserve">and he had an abundance of time to devote to collecting and editing the </w:t>
      </w:r>
      <w:r w:rsidRPr="00F4384D">
        <w:rPr>
          <w:rFonts w:asciiTheme="majorBidi" w:eastAsia="Times New Roman" w:hAnsiTheme="majorBidi" w:cstheme="majorBidi"/>
          <w:i/>
          <w:iCs/>
          <w:color w:val="000000"/>
          <w:sz w:val="24"/>
          <w:szCs w:val="24"/>
          <w:lang w:val="en-IL"/>
        </w:rPr>
        <w:t>diwan</w:t>
      </w:r>
      <w:r w:rsidRPr="00F4384D">
        <w:rPr>
          <w:rFonts w:asciiTheme="majorBidi" w:eastAsia="Times New Roman" w:hAnsiTheme="majorBidi" w:cstheme="majorBidi"/>
          <w:color w:val="000000"/>
          <w:sz w:val="24"/>
          <w:szCs w:val="24"/>
          <w:lang w:val="en-IL"/>
        </w:rPr>
        <w:t xml:space="preserve"> after Yehuda Halevi’s death in 1141.</w:t>
      </w:r>
      <w:r w:rsidR="00D16F03" w:rsidRPr="003B036F">
        <w:rPr>
          <w:rStyle w:val="FootnoteReference"/>
          <w:rFonts w:asciiTheme="majorBidi" w:eastAsia="Times New Roman" w:hAnsiTheme="majorBidi" w:cstheme="majorBidi"/>
          <w:color w:val="000000"/>
          <w:sz w:val="24"/>
          <w:szCs w:val="24"/>
          <w:lang w:val="en-IL"/>
        </w:rPr>
        <w:footnoteReference w:id="1"/>
      </w:r>
      <w:r w:rsidRPr="00F4384D">
        <w:rPr>
          <w:rFonts w:asciiTheme="majorBidi" w:eastAsia="Times New Roman" w:hAnsiTheme="majorBidi" w:cstheme="majorBidi"/>
          <w:color w:val="000000"/>
          <w:sz w:val="24"/>
          <w:szCs w:val="24"/>
          <w:lang w:val="en-IL"/>
        </w:rPr>
        <w:t xml:space="preserve"> </w:t>
      </w:r>
    </w:p>
    <w:p w14:paraId="2743E10C" w14:textId="19527CDE" w:rsidR="00B31CC9" w:rsidRDefault="00C11621" w:rsidP="00B31CC9">
      <w:pPr>
        <w:bidi w:val="0"/>
        <w:spacing w:after="0" w:line="480" w:lineRule="auto"/>
        <w:ind w:left="32" w:right="-86" w:firstLine="688"/>
        <w:rPr>
          <w:rFonts w:asciiTheme="majorBidi" w:eastAsia="Times New Roman" w:hAnsiTheme="majorBidi" w:cstheme="majorBidi"/>
          <w:color w:val="000000"/>
          <w:sz w:val="24"/>
          <w:szCs w:val="24"/>
          <w:lang w:val="en-IL"/>
        </w:rPr>
      </w:pPr>
      <w:r>
        <w:rPr>
          <w:rFonts w:asciiTheme="majorBidi" w:eastAsia="Times New Roman" w:hAnsiTheme="majorBidi" w:cstheme="majorBidi"/>
          <w:color w:val="000000"/>
          <w:sz w:val="24"/>
          <w:szCs w:val="24"/>
          <w:lang w:val="en-IL"/>
        </w:rPr>
        <w:t>Ḥiyya</w:t>
      </w:r>
      <w:r w:rsidR="00F4384D" w:rsidRPr="00F4384D">
        <w:rPr>
          <w:rFonts w:asciiTheme="majorBidi" w:eastAsia="Times New Roman" w:hAnsiTheme="majorBidi" w:cstheme="majorBidi"/>
          <w:color w:val="000000"/>
          <w:sz w:val="24"/>
          <w:szCs w:val="24"/>
          <w:lang w:val="en-IL"/>
        </w:rPr>
        <w:t>’s classic edition served as the basis for</w:t>
      </w:r>
      <w:r w:rsidR="00F4384D" w:rsidRPr="003B036F">
        <w:rPr>
          <w:rFonts w:asciiTheme="majorBidi" w:eastAsia="Times New Roman" w:hAnsiTheme="majorBidi" w:cstheme="majorBidi"/>
          <w:color w:val="000000"/>
          <w:sz w:val="24"/>
          <w:szCs w:val="24"/>
        </w:rPr>
        <w:t xml:space="preserve"> </w:t>
      </w:r>
      <w:r w:rsidR="00F4384D" w:rsidRPr="00F4384D">
        <w:rPr>
          <w:rFonts w:asciiTheme="majorBidi" w:eastAsia="Times New Roman" w:hAnsiTheme="majorBidi" w:cstheme="majorBidi"/>
          <w:color w:val="000000"/>
          <w:sz w:val="24"/>
          <w:szCs w:val="24"/>
          <w:lang w:val="en-IL"/>
        </w:rPr>
        <w:t xml:space="preserve">Yeshua’s editorial work, which relied upon it and therefore on the North African tradition of his Sephardi family. Aside from </w:t>
      </w:r>
      <w:r>
        <w:rPr>
          <w:rFonts w:asciiTheme="majorBidi" w:eastAsia="Times New Roman" w:hAnsiTheme="majorBidi" w:cstheme="majorBidi"/>
          <w:color w:val="000000"/>
          <w:sz w:val="24"/>
          <w:szCs w:val="24"/>
          <w:lang w:val="en-IL"/>
        </w:rPr>
        <w:t>Ḥiyya</w:t>
      </w:r>
      <w:r w:rsidR="00F4384D" w:rsidRPr="00F4384D">
        <w:rPr>
          <w:rFonts w:asciiTheme="majorBidi" w:eastAsia="Times New Roman" w:hAnsiTheme="majorBidi" w:cstheme="majorBidi"/>
          <w:color w:val="000000"/>
          <w:sz w:val="24"/>
          <w:szCs w:val="24"/>
          <w:lang w:val="en-IL"/>
        </w:rPr>
        <w:t>,</w:t>
      </w:r>
      <w:r w:rsidR="00F4384D" w:rsidRPr="003B036F">
        <w:rPr>
          <w:rFonts w:asciiTheme="majorBidi" w:eastAsia="Times New Roman" w:hAnsiTheme="majorBidi" w:cstheme="majorBidi"/>
          <w:color w:val="000000"/>
          <w:sz w:val="24"/>
          <w:szCs w:val="24"/>
        </w:rPr>
        <w:t xml:space="preserve"> </w:t>
      </w:r>
      <w:r w:rsidR="002A6C17" w:rsidRPr="003B036F">
        <w:rPr>
          <w:rFonts w:asciiTheme="majorBidi" w:eastAsia="Times New Roman" w:hAnsiTheme="majorBidi" w:cstheme="majorBidi"/>
          <w:color w:val="000000"/>
          <w:sz w:val="24"/>
          <w:szCs w:val="24"/>
        </w:rPr>
        <w:t>t</w:t>
      </w:r>
      <w:r w:rsidR="00F4384D" w:rsidRPr="00F4384D">
        <w:rPr>
          <w:rFonts w:asciiTheme="majorBidi" w:eastAsia="Times New Roman" w:hAnsiTheme="majorBidi" w:cstheme="majorBidi"/>
          <w:color w:val="000000"/>
          <w:sz w:val="24"/>
          <w:szCs w:val="24"/>
          <w:lang w:val="en-IL"/>
        </w:rPr>
        <w:t>heir work assisted him in his compilation of Yehuda Halevi’s poetry, which he sought to edit anew and complete. One of these was David ben Maimon, whom Mordechai Akiva Friedman believed to be Maimonides’ brother who drowned at sea while on a mercantile expedition to India</w:t>
      </w:r>
      <w:r w:rsidR="00D16F03" w:rsidRPr="003B036F">
        <w:rPr>
          <w:rFonts w:asciiTheme="majorBidi" w:eastAsia="Times New Roman" w:hAnsiTheme="majorBidi" w:cstheme="majorBidi"/>
          <w:color w:val="000000"/>
          <w:sz w:val="24"/>
          <w:szCs w:val="24"/>
        </w:rPr>
        <w:t>.</w:t>
      </w:r>
      <w:r w:rsidR="00D16F03" w:rsidRPr="003B036F">
        <w:rPr>
          <w:rStyle w:val="FootnoteReference"/>
          <w:rFonts w:asciiTheme="majorBidi" w:eastAsia="Times New Roman" w:hAnsiTheme="majorBidi" w:cstheme="majorBidi"/>
          <w:color w:val="000000"/>
          <w:sz w:val="24"/>
          <w:szCs w:val="24"/>
        </w:rPr>
        <w:footnoteReference w:id="2"/>
      </w:r>
      <w:r w:rsidR="00D16F03" w:rsidRPr="00F4384D">
        <w:rPr>
          <w:rFonts w:asciiTheme="majorBidi" w:eastAsia="Times New Roman" w:hAnsiTheme="majorBidi" w:cstheme="majorBidi"/>
          <w:color w:val="000000"/>
          <w:sz w:val="24"/>
          <w:szCs w:val="24"/>
          <w:lang w:val="en-IL"/>
        </w:rPr>
        <w:t xml:space="preserve"> </w:t>
      </w:r>
      <w:r w:rsidR="00F4384D" w:rsidRPr="00F4384D">
        <w:rPr>
          <w:rFonts w:asciiTheme="majorBidi" w:eastAsia="Times New Roman" w:hAnsiTheme="majorBidi" w:cstheme="majorBidi"/>
          <w:color w:val="000000"/>
          <w:sz w:val="24"/>
          <w:szCs w:val="24"/>
          <w:lang w:val="en-IL"/>
        </w:rPr>
        <w:t xml:space="preserve"> </w:t>
      </w:r>
    </w:p>
    <w:p w14:paraId="35525CC4" w14:textId="1D565E16" w:rsidR="00F4384D" w:rsidRPr="00F4384D" w:rsidRDefault="00F4384D" w:rsidP="00B31CC9">
      <w:pPr>
        <w:bidi w:val="0"/>
        <w:spacing w:after="0" w:line="480" w:lineRule="auto"/>
        <w:ind w:left="32" w:right="-86" w:firstLine="688"/>
        <w:rPr>
          <w:rFonts w:asciiTheme="majorBidi" w:eastAsia="Times New Roman" w:hAnsiTheme="majorBidi" w:cstheme="majorBidi"/>
          <w:sz w:val="24"/>
          <w:szCs w:val="24"/>
          <w:lang w:val="en-IL"/>
        </w:rPr>
      </w:pPr>
      <w:r w:rsidRPr="00F4384D">
        <w:rPr>
          <w:rFonts w:asciiTheme="majorBidi" w:eastAsia="Times New Roman" w:hAnsiTheme="majorBidi" w:cstheme="majorBidi"/>
          <w:color w:val="000000"/>
          <w:sz w:val="24"/>
          <w:szCs w:val="24"/>
          <w:lang w:val="en-IL"/>
        </w:rPr>
        <w:t xml:space="preserve">The other was Said ibn Alkash, an Alexandrian whose </w:t>
      </w:r>
      <w:r w:rsidR="002A6C17" w:rsidRPr="003B036F">
        <w:rPr>
          <w:rFonts w:asciiTheme="majorBidi" w:eastAsia="Times New Roman" w:hAnsiTheme="majorBidi" w:cstheme="majorBidi"/>
          <w:color w:val="000000"/>
          <w:sz w:val="24"/>
          <w:szCs w:val="24"/>
        </w:rPr>
        <w:t xml:space="preserve">signature appears on </w:t>
      </w:r>
      <w:r w:rsidRPr="00F4384D">
        <w:rPr>
          <w:rFonts w:asciiTheme="majorBidi" w:eastAsia="Times New Roman" w:hAnsiTheme="majorBidi" w:cstheme="majorBidi"/>
          <w:color w:val="000000"/>
          <w:sz w:val="24"/>
          <w:szCs w:val="24"/>
          <w:lang w:val="en-IL"/>
        </w:rPr>
        <w:t>a</w:t>
      </w:r>
      <w:r w:rsidR="002A6C17" w:rsidRPr="003B036F">
        <w:rPr>
          <w:rFonts w:asciiTheme="majorBidi" w:eastAsia="Times New Roman" w:hAnsiTheme="majorBidi" w:cstheme="majorBidi"/>
          <w:color w:val="000000"/>
          <w:sz w:val="24"/>
          <w:szCs w:val="24"/>
        </w:rPr>
        <w:t xml:space="preserve"> </w:t>
      </w:r>
      <w:r w:rsidRPr="00F4384D">
        <w:rPr>
          <w:rFonts w:asciiTheme="majorBidi" w:eastAsia="Times New Roman" w:hAnsiTheme="majorBidi" w:cstheme="majorBidi"/>
          <w:color w:val="000000"/>
          <w:sz w:val="24"/>
          <w:szCs w:val="24"/>
          <w:lang w:val="en-IL"/>
        </w:rPr>
        <w:t xml:space="preserve">letter of recommendation from 1208 along with the city’s </w:t>
      </w:r>
      <w:r w:rsidRPr="00F4384D">
        <w:rPr>
          <w:rFonts w:asciiTheme="majorBidi" w:eastAsia="Times New Roman" w:hAnsiTheme="majorBidi" w:cstheme="majorBidi"/>
          <w:i/>
          <w:iCs/>
          <w:color w:val="000000"/>
          <w:sz w:val="24"/>
          <w:szCs w:val="24"/>
          <w:lang w:val="en-IL"/>
        </w:rPr>
        <w:t>dayan</w:t>
      </w:r>
      <w:r w:rsidRPr="00F4384D">
        <w:rPr>
          <w:rFonts w:asciiTheme="majorBidi" w:eastAsia="Times New Roman" w:hAnsiTheme="majorBidi" w:cstheme="majorBidi"/>
          <w:color w:val="000000"/>
          <w:sz w:val="24"/>
          <w:szCs w:val="24"/>
          <w:lang w:val="en-IL"/>
        </w:rPr>
        <w:t xml:space="preserve"> (judge), the chief</w:t>
      </w:r>
      <w:r w:rsidR="002A6C17" w:rsidRPr="003B036F">
        <w:rPr>
          <w:rFonts w:asciiTheme="majorBidi" w:eastAsia="Times New Roman" w:hAnsiTheme="majorBidi" w:cstheme="majorBidi"/>
          <w:i/>
          <w:iCs/>
          <w:color w:val="000000"/>
          <w:sz w:val="24"/>
          <w:szCs w:val="24"/>
        </w:rPr>
        <w:t xml:space="preserve"> </w:t>
      </w:r>
      <w:r w:rsidRPr="00F4384D">
        <w:rPr>
          <w:rFonts w:asciiTheme="majorBidi" w:eastAsia="Times New Roman" w:hAnsiTheme="majorBidi" w:cstheme="majorBidi"/>
          <w:i/>
          <w:iCs/>
          <w:color w:val="000000"/>
          <w:sz w:val="24"/>
          <w:szCs w:val="24"/>
          <w:lang w:val="en-IL"/>
        </w:rPr>
        <w:t>ḥazan</w:t>
      </w:r>
      <w:r w:rsidRPr="00F4384D">
        <w:rPr>
          <w:rFonts w:asciiTheme="majorBidi" w:eastAsia="Times New Roman" w:hAnsiTheme="majorBidi" w:cstheme="majorBidi"/>
          <w:color w:val="000000"/>
          <w:sz w:val="24"/>
          <w:szCs w:val="24"/>
          <w:lang w:val="en-IL"/>
        </w:rPr>
        <w:t xml:space="preserve"> (cantor), and other dignitarie</w:t>
      </w:r>
      <w:r w:rsidR="00EC36AF" w:rsidRPr="003B036F">
        <w:rPr>
          <w:rFonts w:asciiTheme="majorBidi" w:eastAsia="Times New Roman" w:hAnsiTheme="majorBidi" w:cstheme="majorBidi"/>
          <w:color w:val="000000"/>
          <w:sz w:val="24"/>
          <w:szCs w:val="24"/>
        </w:rPr>
        <w:t>s.</w:t>
      </w:r>
      <w:r w:rsidR="00EC36AF" w:rsidRPr="003B036F">
        <w:rPr>
          <w:rStyle w:val="FootnoteReference"/>
          <w:rFonts w:asciiTheme="majorBidi" w:hAnsiTheme="majorBidi" w:cstheme="majorBidi"/>
          <w:sz w:val="24"/>
          <w:szCs w:val="24"/>
          <w:rtl/>
        </w:rPr>
        <w:footnoteReference w:id="3"/>
      </w:r>
      <w:r w:rsidR="00EC36AF" w:rsidRPr="003B036F">
        <w:rPr>
          <w:rFonts w:asciiTheme="majorBidi" w:eastAsia="Times New Roman" w:hAnsiTheme="majorBidi" w:cstheme="majorBidi"/>
          <w:color w:val="000000"/>
          <w:sz w:val="24"/>
          <w:szCs w:val="24"/>
        </w:rPr>
        <w:t xml:space="preserve"> </w:t>
      </w:r>
      <w:r w:rsidRPr="00F4384D">
        <w:rPr>
          <w:rFonts w:asciiTheme="majorBidi" w:eastAsia="Times New Roman" w:hAnsiTheme="majorBidi" w:cstheme="majorBidi"/>
          <w:color w:val="000000"/>
          <w:sz w:val="24"/>
          <w:szCs w:val="24"/>
          <w:lang w:val="en-IL"/>
        </w:rPr>
        <w:t>Their work assisted him in his compilation of Yehuda Halevi’s poetry, which he sought to edit anew and complete. In addition to</w:t>
      </w:r>
      <w:r w:rsidR="002A6C17" w:rsidRPr="003B036F">
        <w:rPr>
          <w:rFonts w:asciiTheme="majorBidi" w:eastAsia="Times New Roman" w:hAnsiTheme="majorBidi" w:cstheme="majorBidi"/>
          <w:color w:val="000000"/>
          <w:sz w:val="24"/>
          <w:szCs w:val="24"/>
        </w:rPr>
        <w:t xml:space="preserve"> </w:t>
      </w:r>
      <w:r w:rsidRPr="00F4384D">
        <w:rPr>
          <w:rFonts w:asciiTheme="majorBidi" w:eastAsia="Times New Roman" w:hAnsiTheme="majorBidi" w:cstheme="majorBidi"/>
          <w:color w:val="000000"/>
          <w:sz w:val="24"/>
          <w:szCs w:val="24"/>
          <w:lang w:val="en-IL"/>
        </w:rPr>
        <w:t>the work of these two,</w:t>
      </w:r>
      <w:r w:rsidR="002A6C17" w:rsidRPr="003B036F">
        <w:rPr>
          <w:rFonts w:asciiTheme="majorBidi" w:eastAsia="Times New Roman" w:hAnsiTheme="majorBidi" w:cstheme="majorBidi"/>
          <w:color w:val="000000"/>
          <w:sz w:val="24"/>
          <w:szCs w:val="24"/>
        </w:rPr>
        <w:t xml:space="preserve"> </w:t>
      </w:r>
      <w:r w:rsidRPr="00F4384D">
        <w:rPr>
          <w:rFonts w:asciiTheme="majorBidi" w:eastAsia="Times New Roman" w:hAnsiTheme="majorBidi" w:cstheme="majorBidi"/>
          <w:color w:val="000000"/>
          <w:sz w:val="24"/>
          <w:szCs w:val="24"/>
          <w:lang w:val="en-IL"/>
        </w:rPr>
        <w:t>Yeshua’s</w:t>
      </w:r>
      <w:r w:rsidR="002A6C17" w:rsidRPr="003B036F">
        <w:rPr>
          <w:rFonts w:asciiTheme="majorBidi" w:eastAsia="Times New Roman" w:hAnsiTheme="majorBidi" w:cstheme="majorBidi"/>
          <w:color w:val="000000"/>
          <w:sz w:val="24"/>
          <w:szCs w:val="24"/>
        </w:rPr>
        <w:t xml:space="preserve"> </w:t>
      </w:r>
      <w:r w:rsidRPr="00F4384D">
        <w:rPr>
          <w:rFonts w:asciiTheme="majorBidi" w:eastAsia="Times New Roman" w:hAnsiTheme="majorBidi" w:cstheme="majorBidi"/>
          <w:color w:val="000000"/>
          <w:sz w:val="24"/>
          <w:szCs w:val="24"/>
          <w:lang w:val="en-IL"/>
        </w:rPr>
        <w:t>great work presumably depended</w:t>
      </w:r>
      <w:r w:rsidR="002A6C17" w:rsidRPr="003B036F">
        <w:rPr>
          <w:rFonts w:asciiTheme="majorBidi" w:eastAsia="Times New Roman" w:hAnsiTheme="majorBidi" w:cstheme="majorBidi"/>
          <w:color w:val="000000"/>
          <w:sz w:val="24"/>
          <w:szCs w:val="24"/>
        </w:rPr>
        <w:t xml:space="preserve"> </w:t>
      </w:r>
      <w:r w:rsidRPr="00F4384D">
        <w:rPr>
          <w:rFonts w:asciiTheme="majorBidi" w:eastAsia="Times New Roman" w:hAnsiTheme="majorBidi" w:cstheme="majorBidi"/>
          <w:color w:val="000000"/>
          <w:sz w:val="24"/>
          <w:szCs w:val="24"/>
          <w:lang w:val="en-IL"/>
        </w:rPr>
        <w:t>on</w:t>
      </w:r>
      <w:r w:rsidR="002A6C17" w:rsidRPr="003B036F">
        <w:rPr>
          <w:rFonts w:asciiTheme="majorBidi" w:eastAsia="Times New Roman" w:hAnsiTheme="majorBidi" w:cstheme="majorBidi"/>
          <w:color w:val="000000"/>
          <w:sz w:val="24"/>
          <w:szCs w:val="24"/>
        </w:rPr>
        <w:t xml:space="preserve"> </w:t>
      </w:r>
      <w:r w:rsidRPr="00F4384D">
        <w:rPr>
          <w:rFonts w:asciiTheme="majorBidi" w:eastAsia="Times New Roman" w:hAnsiTheme="majorBidi" w:cstheme="majorBidi"/>
          <w:color w:val="000000"/>
          <w:sz w:val="24"/>
          <w:szCs w:val="24"/>
          <w:lang w:val="en-IL"/>
        </w:rPr>
        <w:t xml:space="preserve">various traditions he considered trustworthy, as well as on </w:t>
      </w:r>
      <w:r w:rsidR="002A6C17" w:rsidRPr="003B036F">
        <w:rPr>
          <w:rFonts w:asciiTheme="majorBidi" w:eastAsia="Times New Roman" w:hAnsiTheme="majorBidi" w:cstheme="majorBidi"/>
          <w:color w:val="000000"/>
          <w:sz w:val="24"/>
          <w:szCs w:val="24"/>
        </w:rPr>
        <w:t>‘</w:t>
      </w:r>
      <w:r w:rsidRPr="00F4384D">
        <w:rPr>
          <w:rFonts w:asciiTheme="majorBidi" w:eastAsia="Times New Roman" w:hAnsiTheme="majorBidi" w:cstheme="majorBidi"/>
          <w:i/>
          <w:iCs/>
          <w:color w:val="000000"/>
          <w:sz w:val="24"/>
          <w:szCs w:val="24"/>
          <w:lang w:val="en-IL"/>
        </w:rPr>
        <w:t>urak</w:t>
      </w:r>
      <w:r w:rsidRPr="00F4384D">
        <w:rPr>
          <w:rFonts w:asciiTheme="majorBidi" w:eastAsia="Times New Roman" w:hAnsiTheme="majorBidi" w:cstheme="majorBidi"/>
          <w:color w:val="000000"/>
          <w:sz w:val="24"/>
          <w:szCs w:val="24"/>
          <w:lang w:val="en-IL"/>
        </w:rPr>
        <w:t xml:space="preserve"> (papers and books). All these editorial </w:t>
      </w:r>
      <w:r w:rsidRPr="00F4384D">
        <w:rPr>
          <w:rFonts w:asciiTheme="majorBidi" w:eastAsia="Times New Roman" w:hAnsiTheme="majorBidi" w:cstheme="majorBidi"/>
          <w:color w:val="000000"/>
          <w:sz w:val="24"/>
          <w:szCs w:val="24"/>
          <w:lang w:val="en-IL"/>
        </w:rPr>
        <w:lastRenderedPageBreak/>
        <w:t>sources</w:t>
      </w:r>
      <w:r w:rsidR="002A6C17" w:rsidRPr="003B036F">
        <w:rPr>
          <w:rFonts w:asciiTheme="majorBidi" w:eastAsia="Times New Roman" w:hAnsiTheme="majorBidi" w:cstheme="majorBidi"/>
          <w:color w:val="000000"/>
          <w:sz w:val="24"/>
          <w:szCs w:val="24"/>
        </w:rPr>
        <w:t xml:space="preserve"> </w:t>
      </w:r>
      <w:r w:rsidRPr="00F4384D">
        <w:rPr>
          <w:rFonts w:asciiTheme="majorBidi" w:eastAsia="Times New Roman" w:hAnsiTheme="majorBidi" w:cstheme="majorBidi"/>
          <w:color w:val="000000"/>
          <w:sz w:val="24"/>
          <w:szCs w:val="24"/>
          <w:lang w:val="en-IL"/>
        </w:rPr>
        <w:t>ostensibly</w:t>
      </w:r>
      <w:r w:rsidR="002A6C17" w:rsidRPr="003B036F">
        <w:rPr>
          <w:rFonts w:asciiTheme="majorBidi" w:eastAsia="Times New Roman" w:hAnsiTheme="majorBidi" w:cstheme="majorBidi"/>
          <w:color w:val="000000"/>
          <w:sz w:val="24"/>
          <w:szCs w:val="24"/>
        </w:rPr>
        <w:t xml:space="preserve"> </w:t>
      </w:r>
      <w:r w:rsidRPr="00F4384D">
        <w:rPr>
          <w:rFonts w:asciiTheme="majorBidi" w:eastAsia="Times New Roman" w:hAnsiTheme="majorBidi" w:cstheme="majorBidi"/>
          <w:color w:val="000000"/>
          <w:sz w:val="24"/>
          <w:szCs w:val="24"/>
          <w:lang w:val="en-IL"/>
        </w:rPr>
        <w:t xml:space="preserve">can be dated to after </w:t>
      </w:r>
      <w:r w:rsidR="00C11621">
        <w:rPr>
          <w:rFonts w:asciiTheme="majorBidi" w:eastAsia="Times New Roman" w:hAnsiTheme="majorBidi" w:cstheme="majorBidi"/>
          <w:color w:val="000000"/>
          <w:sz w:val="24"/>
          <w:szCs w:val="24"/>
          <w:lang w:val="en-IL"/>
        </w:rPr>
        <w:t>Ḥiyya</w:t>
      </w:r>
      <w:r w:rsidRPr="00F4384D">
        <w:rPr>
          <w:rFonts w:asciiTheme="majorBidi" w:eastAsia="Times New Roman" w:hAnsiTheme="majorBidi" w:cstheme="majorBidi"/>
          <w:color w:val="000000"/>
          <w:sz w:val="24"/>
          <w:szCs w:val="24"/>
          <w:lang w:val="en-IL"/>
        </w:rPr>
        <w:t>’s time, and</w:t>
      </w:r>
      <w:r w:rsidR="002A6C17" w:rsidRPr="003B036F">
        <w:rPr>
          <w:rFonts w:asciiTheme="majorBidi" w:eastAsia="Times New Roman" w:hAnsiTheme="majorBidi" w:cstheme="majorBidi"/>
          <w:color w:val="000000"/>
          <w:sz w:val="24"/>
          <w:szCs w:val="24"/>
        </w:rPr>
        <w:t xml:space="preserve"> </w:t>
      </w:r>
      <w:r w:rsidRPr="00F4384D">
        <w:rPr>
          <w:rFonts w:asciiTheme="majorBidi" w:eastAsia="Times New Roman" w:hAnsiTheme="majorBidi" w:cstheme="majorBidi"/>
          <w:color w:val="000000"/>
          <w:sz w:val="24"/>
          <w:szCs w:val="24"/>
          <w:lang w:val="en-IL"/>
        </w:rPr>
        <w:t>Yeshua appears conversant with all of</w:t>
      </w:r>
      <w:r w:rsidR="002A6C17" w:rsidRPr="003B036F">
        <w:rPr>
          <w:rFonts w:asciiTheme="majorBidi" w:eastAsia="Times New Roman" w:hAnsiTheme="majorBidi" w:cstheme="majorBidi"/>
          <w:color w:val="000000"/>
          <w:sz w:val="24"/>
          <w:szCs w:val="24"/>
        </w:rPr>
        <w:t xml:space="preserve"> </w:t>
      </w:r>
      <w:r w:rsidRPr="00F4384D">
        <w:rPr>
          <w:rFonts w:asciiTheme="majorBidi" w:eastAsia="Times New Roman" w:hAnsiTheme="majorBidi" w:cstheme="majorBidi"/>
          <w:color w:val="000000"/>
          <w:sz w:val="24"/>
          <w:szCs w:val="24"/>
          <w:lang w:val="en-IL"/>
        </w:rPr>
        <w:t>them. But beyond this, he had his own unique editorial method.     </w:t>
      </w:r>
    </w:p>
    <w:p w14:paraId="33BDA292" w14:textId="77777777" w:rsidR="00F4384D" w:rsidRPr="00F4384D" w:rsidRDefault="00F4384D" w:rsidP="00F4384D">
      <w:pPr>
        <w:bidi w:val="0"/>
        <w:spacing w:after="0" w:line="240" w:lineRule="auto"/>
        <w:rPr>
          <w:rFonts w:asciiTheme="majorBidi" w:eastAsia="Times New Roman" w:hAnsiTheme="majorBidi" w:cstheme="majorBidi"/>
          <w:sz w:val="24"/>
          <w:szCs w:val="24"/>
          <w:lang w:val="en-IL"/>
        </w:rPr>
      </w:pPr>
    </w:p>
    <w:p w14:paraId="0D129B53" w14:textId="49747115" w:rsidR="00F4384D" w:rsidRPr="00F4384D" w:rsidRDefault="002A6C17" w:rsidP="00F4384D">
      <w:pPr>
        <w:bidi w:val="0"/>
        <w:spacing w:after="0" w:line="480" w:lineRule="auto"/>
        <w:ind w:left="32" w:right="-86"/>
        <w:rPr>
          <w:rFonts w:asciiTheme="majorBidi" w:eastAsia="Times New Roman" w:hAnsiTheme="majorBidi" w:cstheme="majorBidi"/>
          <w:sz w:val="24"/>
          <w:szCs w:val="24"/>
          <w:lang w:val="en-IL"/>
        </w:rPr>
      </w:pPr>
      <w:r w:rsidRPr="003B036F">
        <w:rPr>
          <w:rFonts w:asciiTheme="majorBidi" w:eastAsia="Times New Roman" w:hAnsiTheme="majorBidi" w:cstheme="majorBidi"/>
          <w:b/>
          <w:bCs/>
          <w:color w:val="000000"/>
          <w:sz w:val="24"/>
          <w:szCs w:val="24"/>
        </w:rPr>
        <w:t>Y</w:t>
      </w:r>
      <w:r w:rsidR="00F4384D" w:rsidRPr="00F4384D">
        <w:rPr>
          <w:rFonts w:asciiTheme="majorBidi" w:eastAsia="Times New Roman" w:hAnsiTheme="majorBidi" w:cstheme="majorBidi"/>
          <w:b/>
          <w:bCs/>
          <w:color w:val="000000"/>
          <w:sz w:val="24"/>
          <w:szCs w:val="24"/>
          <w:lang w:val="en-IL"/>
        </w:rPr>
        <w:t>eshua’s</w:t>
      </w:r>
      <w:r w:rsidRPr="003B036F">
        <w:rPr>
          <w:rFonts w:asciiTheme="majorBidi" w:eastAsia="Times New Roman" w:hAnsiTheme="majorBidi" w:cstheme="majorBidi"/>
          <w:b/>
          <w:bCs/>
          <w:i/>
          <w:iCs/>
          <w:color w:val="000000"/>
          <w:sz w:val="24"/>
          <w:szCs w:val="24"/>
        </w:rPr>
        <w:t xml:space="preserve"> </w:t>
      </w:r>
      <w:r w:rsidR="00F4384D" w:rsidRPr="00F4384D">
        <w:rPr>
          <w:rFonts w:asciiTheme="majorBidi" w:eastAsia="Times New Roman" w:hAnsiTheme="majorBidi" w:cstheme="majorBidi"/>
          <w:b/>
          <w:bCs/>
          <w:i/>
          <w:iCs/>
          <w:color w:val="000000"/>
          <w:sz w:val="24"/>
          <w:szCs w:val="24"/>
          <w:lang w:val="en-IL"/>
        </w:rPr>
        <w:t>Diwan</w:t>
      </w:r>
      <w:r w:rsidR="00F4384D" w:rsidRPr="00F4384D">
        <w:rPr>
          <w:rFonts w:asciiTheme="majorBidi" w:eastAsia="Times New Roman" w:hAnsiTheme="majorBidi" w:cstheme="majorBidi"/>
          <w:b/>
          <w:bCs/>
          <w:i/>
          <w:iCs/>
          <w:color w:val="000000"/>
          <w:sz w:val="24"/>
          <w:szCs w:val="24"/>
          <w:lang w:val="en-IL"/>
        </w:rPr>
        <w:br/>
      </w:r>
      <w:r w:rsidRPr="003B036F">
        <w:rPr>
          <w:rFonts w:asciiTheme="majorBidi" w:eastAsia="Times New Roman" w:hAnsiTheme="majorBidi" w:cstheme="majorBidi"/>
          <w:color w:val="000000"/>
          <w:sz w:val="24"/>
          <w:szCs w:val="24"/>
        </w:rPr>
        <w:t>Y</w:t>
      </w:r>
      <w:r w:rsidR="00F4384D" w:rsidRPr="00F4384D">
        <w:rPr>
          <w:rFonts w:asciiTheme="majorBidi" w:eastAsia="Times New Roman" w:hAnsiTheme="majorBidi" w:cstheme="majorBidi"/>
          <w:color w:val="000000"/>
          <w:sz w:val="24"/>
          <w:szCs w:val="24"/>
          <w:lang w:val="en-IL"/>
        </w:rPr>
        <w:t>eshua’s project was not an easy one,</w:t>
      </w:r>
      <w:r w:rsidRPr="003B036F">
        <w:rPr>
          <w:rFonts w:asciiTheme="majorBidi" w:eastAsia="Times New Roman" w:hAnsiTheme="majorBidi" w:cstheme="majorBidi"/>
          <w:color w:val="000000"/>
          <w:sz w:val="24"/>
          <w:szCs w:val="24"/>
        </w:rPr>
        <w:t xml:space="preserve"> </w:t>
      </w:r>
      <w:r w:rsidR="00F4384D" w:rsidRPr="00F4384D">
        <w:rPr>
          <w:rFonts w:asciiTheme="majorBidi" w:eastAsia="Times New Roman" w:hAnsiTheme="majorBidi" w:cstheme="majorBidi"/>
          <w:color w:val="000000"/>
          <w:sz w:val="24"/>
          <w:szCs w:val="24"/>
          <w:lang w:val="en-IL"/>
        </w:rPr>
        <w:t xml:space="preserve">or at least he </w:t>
      </w:r>
      <w:r w:rsidR="00B31CC9">
        <w:rPr>
          <w:rFonts w:asciiTheme="majorBidi" w:eastAsia="Times New Roman" w:hAnsiTheme="majorBidi" w:cstheme="majorBidi"/>
          <w:color w:val="000000"/>
          <w:sz w:val="24"/>
          <w:szCs w:val="24"/>
        </w:rPr>
        <w:t xml:space="preserve">so he </w:t>
      </w:r>
      <w:r w:rsidR="00F4384D" w:rsidRPr="00F4384D">
        <w:rPr>
          <w:rFonts w:asciiTheme="majorBidi" w:eastAsia="Times New Roman" w:hAnsiTheme="majorBidi" w:cstheme="majorBidi"/>
          <w:color w:val="000000"/>
          <w:sz w:val="24"/>
          <w:szCs w:val="24"/>
          <w:lang w:val="en-IL"/>
        </w:rPr>
        <w:t>co</w:t>
      </w:r>
      <w:proofErr w:type="spellStart"/>
      <w:r w:rsidR="00B31CC9">
        <w:rPr>
          <w:rFonts w:asciiTheme="majorBidi" w:eastAsia="Times New Roman" w:hAnsiTheme="majorBidi" w:cstheme="majorBidi"/>
          <w:color w:val="000000"/>
          <w:sz w:val="24"/>
          <w:szCs w:val="24"/>
        </w:rPr>
        <w:t>ntends</w:t>
      </w:r>
      <w:proofErr w:type="spellEnd"/>
      <w:r w:rsidR="00B31CC9">
        <w:rPr>
          <w:rFonts w:asciiTheme="majorBidi" w:eastAsia="Times New Roman" w:hAnsiTheme="majorBidi" w:cstheme="majorBidi"/>
          <w:color w:val="000000"/>
          <w:sz w:val="24"/>
          <w:szCs w:val="24"/>
        </w:rPr>
        <w:t xml:space="preserve"> </w:t>
      </w:r>
      <w:r w:rsidR="00F4384D" w:rsidRPr="00F4384D">
        <w:rPr>
          <w:rFonts w:asciiTheme="majorBidi" w:eastAsia="Times New Roman" w:hAnsiTheme="majorBidi" w:cstheme="majorBidi"/>
          <w:color w:val="000000"/>
          <w:sz w:val="24"/>
          <w:szCs w:val="24"/>
          <w:lang w:val="en-IL"/>
        </w:rPr>
        <w:t>in the Arabic introduction to his edition. He decries the tendency to associate all liturgical poetry ascribed to</w:t>
      </w:r>
      <w:r w:rsidRPr="003B036F">
        <w:rPr>
          <w:rFonts w:asciiTheme="majorBidi" w:eastAsia="Times New Roman" w:hAnsiTheme="majorBidi" w:cstheme="majorBidi"/>
          <w:color w:val="000000"/>
          <w:sz w:val="24"/>
          <w:szCs w:val="24"/>
        </w:rPr>
        <w:t xml:space="preserve"> </w:t>
      </w:r>
      <w:r w:rsidR="00F4384D" w:rsidRPr="00F4384D">
        <w:rPr>
          <w:rFonts w:asciiTheme="majorBidi" w:eastAsia="Times New Roman" w:hAnsiTheme="majorBidi" w:cstheme="majorBidi"/>
          <w:color w:val="000000"/>
          <w:sz w:val="24"/>
          <w:szCs w:val="24"/>
          <w:lang w:val="en-IL"/>
        </w:rPr>
        <w:t>‘Yehuda</w:t>
      </w:r>
      <w:r w:rsidRPr="003B036F">
        <w:rPr>
          <w:rFonts w:asciiTheme="majorBidi" w:eastAsia="Times New Roman" w:hAnsiTheme="majorBidi" w:cstheme="majorBidi"/>
          <w:color w:val="000000"/>
          <w:sz w:val="24"/>
          <w:szCs w:val="24"/>
        </w:rPr>
        <w:t>’</w:t>
      </w:r>
      <w:r w:rsidR="00F4384D" w:rsidRPr="00F4384D">
        <w:rPr>
          <w:rFonts w:asciiTheme="majorBidi" w:eastAsia="Times New Roman" w:hAnsiTheme="majorBidi" w:cstheme="majorBidi"/>
          <w:color w:val="000000"/>
          <w:sz w:val="24"/>
          <w:szCs w:val="24"/>
          <w:lang w:val="en-IL"/>
        </w:rPr>
        <w:t xml:space="preserve"> with the great poet, </w:t>
      </w:r>
      <w:r w:rsidRPr="003B036F">
        <w:rPr>
          <w:rFonts w:asciiTheme="majorBidi" w:eastAsia="Times New Roman" w:hAnsiTheme="majorBidi" w:cstheme="majorBidi"/>
          <w:color w:val="000000"/>
          <w:sz w:val="24"/>
          <w:szCs w:val="24"/>
        </w:rPr>
        <w:t>m</w:t>
      </w:r>
      <w:r w:rsidR="00F4384D" w:rsidRPr="00F4384D">
        <w:rPr>
          <w:rFonts w:asciiTheme="majorBidi" w:eastAsia="Times New Roman" w:hAnsiTheme="majorBidi" w:cstheme="majorBidi"/>
          <w:color w:val="000000"/>
          <w:sz w:val="24"/>
          <w:szCs w:val="24"/>
          <w:lang w:val="en-IL"/>
        </w:rPr>
        <w:t>aking it difficult to distinguish between the poems of Yehuda ben Samuel Halevi and other</w:t>
      </w:r>
      <w:r w:rsidRPr="003B036F">
        <w:rPr>
          <w:rFonts w:asciiTheme="majorBidi" w:eastAsia="Times New Roman" w:hAnsiTheme="majorBidi" w:cstheme="majorBidi"/>
          <w:color w:val="000000"/>
          <w:sz w:val="24"/>
          <w:szCs w:val="24"/>
        </w:rPr>
        <w:t xml:space="preserve"> </w:t>
      </w:r>
      <w:r w:rsidR="00F4384D" w:rsidRPr="00F4384D">
        <w:rPr>
          <w:rFonts w:asciiTheme="majorBidi" w:eastAsia="Times New Roman" w:hAnsiTheme="majorBidi" w:cstheme="majorBidi"/>
          <w:color w:val="000000"/>
          <w:sz w:val="24"/>
          <w:szCs w:val="24"/>
          <w:lang w:val="en-IL"/>
        </w:rPr>
        <w:t>poets named ‘Yehuda’</w:t>
      </w:r>
      <w:r w:rsidRPr="003B036F">
        <w:rPr>
          <w:rFonts w:asciiTheme="majorBidi" w:eastAsia="Times New Roman" w:hAnsiTheme="majorBidi" w:cstheme="majorBidi"/>
          <w:color w:val="000000"/>
          <w:sz w:val="24"/>
          <w:szCs w:val="24"/>
        </w:rPr>
        <w:t xml:space="preserve"> </w:t>
      </w:r>
      <w:r w:rsidR="00F4384D" w:rsidRPr="00F4384D">
        <w:rPr>
          <w:rFonts w:asciiTheme="majorBidi" w:eastAsia="Times New Roman" w:hAnsiTheme="majorBidi" w:cstheme="majorBidi"/>
          <w:color w:val="000000"/>
          <w:sz w:val="24"/>
          <w:szCs w:val="24"/>
          <w:lang w:val="en-IL"/>
        </w:rPr>
        <w:t>from the same generation. These included, for instance, Yehuda ibn</w:t>
      </w:r>
      <w:r w:rsidRPr="003B036F">
        <w:rPr>
          <w:rFonts w:asciiTheme="majorBidi" w:eastAsia="Times New Roman" w:hAnsiTheme="majorBidi" w:cstheme="majorBidi"/>
          <w:color w:val="000000"/>
          <w:sz w:val="24"/>
          <w:szCs w:val="24"/>
        </w:rPr>
        <w:t xml:space="preserve"> </w:t>
      </w:r>
      <w:r w:rsidR="00F4384D" w:rsidRPr="00F4384D">
        <w:rPr>
          <w:rFonts w:asciiTheme="majorBidi" w:eastAsia="Times New Roman" w:hAnsiTheme="majorBidi" w:cstheme="majorBidi"/>
          <w:color w:val="000000"/>
          <w:sz w:val="24"/>
          <w:szCs w:val="24"/>
          <w:lang w:val="en-IL"/>
        </w:rPr>
        <w:t>Bil‘am, a poet from Toledo active in Seville in the second half of the 11</w:t>
      </w:r>
      <w:r w:rsidR="00F4384D" w:rsidRPr="00F4384D">
        <w:rPr>
          <w:rFonts w:asciiTheme="majorBidi" w:eastAsia="Times New Roman" w:hAnsiTheme="majorBidi" w:cstheme="majorBidi"/>
          <w:color w:val="000000"/>
          <w:sz w:val="24"/>
          <w:szCs w:val="24"/>
          <w:vertAlign w:val="superscript"/>
          <w:lang w:val="en-IL"/>
        </w:rPr>
        <w:t>th</w:t>
      </w:r>
      <w:r w:rsidR="00F4384D" w:rsidRPr="00F4384D">
        <w:rPr>
          <w:rFonts w:asciiTheme="majorBidi" w:eastAsia="Times New Roman" w:hAnsiTheme="majorBidi" w:cstheme="majorBidi"/>
          <w:color w:val="000000"/>
          <w:sz w:val="24"/>
          <w:szCs w:val="24"/>
          <w:lang w:val="en-IL"/>
        </w:rPr>
        <w:t xml:space="preserve"> century, Yehuda </w:t>
      </w:r>
      <w:r w:rsidRPr="003B036F">
        <w:rPr>
          <w:rFonts w:asciiTheme="majorBidi" w:eastAsia="Times New Roman" w:hAnsiTheme="majorBidi" w:cstheme="majorBidi"/>
          <w:color w:val="000000"/>
          <w:sz w:val="24"/>
          <w:szCs w:val="24"/>
        </w:rPr>
        <w:t>‘</w:t>
      </w:r>
      <w:r w:rsidR="00F4384D" w:rsidRPr="00F4384D">
        <w:rPr>
          <w:rFonts w:asciiTheme="majorBidi" w:eastAsia="Times New Roman" w:hAnsiTheme="majorBidi" w:cstheme="majorBidi"/>
          <w:color w:val="000000"/>
          <w:sz w:val="24"/>
          <w:szCs w:val="24"/>
          <w:lang w:val="en-IL"/>
        </w:rPr>
        <w:t>ibn Gi’at of Granada, who lived in the first half of the 12</w:t>
      </w:r>
      <w:r w:rsidR="00F4384D" w:rsidRPr="00F4384D">
        <w:rPr>
          <w:rFonts w:asciiTheme="majorBidi" w:eastAsia="Times New Roman" w:hAnsiTheme="majorBidi" w:cstheme="majorBidi"/>
          <w:color w:val="000000"/>
          <w:sz w:val="24"/>
          <w:szCs w:val="24"/>
          <w:vertAlign w:val="superscript"/>
          <w:lang w:val="en-IL"/>
        </w:rPr>
        <w:t>th</w:t>
      </w:r>
      <w:r w:rsidR="00F4384D" w:rsidRPr="00F4384D">
        <w:rPr>
          <w:rFonts w:asciiTheme="majorBidi" w:eastAsia="Times New Roman" w:hAnsiTheme="majorBidi" w:cstheme="majorBidi"/>
          <w:color w:val="000000"/>
          <w:sz w:val="24"/>
          <w:szCs w:val="24"/>
          <w:lang w:val="en-IL"/>
        </w:rPr>
        <w:t xml:space="preserve"> century, and Yehuda ibn ‘Abbas, who died in the east as early as 1167. All were</w:t>
      </w:r>
      <w:r w:rsidRPr="003B036F">
        <w:rPr>
          <w:rFonts w:asciiTheme="majorBidi" w:eastAsia="Times New Roman" w:hAnsiTheme="majorBidi" w:cstheme="majorBidi"/>
          <w:color w:val="000000"/>
          <w:sz w:val="24"/>
          <w:szCs w:val="24"/>
        </w:rPr>
        <w:t xml:space="preserve"> </w:t>
      </w:r>
      <w:r w:rsidR="00F4384D" w:rsidRPr="00F4384D">
        <w:rPr>
          <w:rFonts w:asciiTheme="majorBidi" w:eastAsia="Times New Roman" w:hAnsiTheme="majorBidi" w:cstheme="majorBidi"/>
          <w:color w:val="000000"/>
          <w:sz w:val="24"/>
          <w:szCs w:val="24"/>
          <w:lang w:val="en-IL"/>
        </w:rPr>
        <w:t>important poets</w:t>
      </w:r>
      <w:r w:rsidRPr="003B036F">
        <w:rPr>
          <w:rFonts w:asciiTheme="majorBidi" w:eastAsia="Times New Roman" w:hAnsiTheme="majorBidi" w:cstheme="majorBidi"/>
          <w:color w:val="000000"/>
          <w:sz w:val="24"/>
          <w:szCs w:val="24"/>
        </w:rPr>
        <w:t xml:space="preserve"> </w:t>
      </w:r>
      <w:r w:rsidR="00F4384D" w:rsidRPr="00F4384D">
        <w:rPr>
          <w:rFonts w:asciiTheme="majorBidi" w:eastAsia="Times New Roman" w:hAnsiTheme="majorBidi" w:cstheme="majorBidi"/>
          <w:color w:val="000000"/>
          <w:sz w:val="24"/>
          <w:szCs w:val="24"/>
          <w:lang w:val="en-IL"/>
        </w:rPr>
        <w:t xml:space="preserve">but none of them reached the status of Yehuda ben Samuel Halevi. The editor’s uncertainty, which he shares with his readers in the introduction to the </w:t>
      </w:r>
      <w:r w:rsidR="00F4384D" w:rsidRPr="00F4384D">
        <w:rPr>
          <w:rFonts w:asciiTheme="majorBidi" w:eastAsia="Times New Roman" w:hAnsiTheme="majorBidi" w:cstheme="majorBidi"/>
          <w:i/>
          <w:iCs/>
          <w:color w:val="000000"/>
          <w:sz w:val="24"/>
          <w:szCs w:val="24"/>
          <w:lang w:val="en-IL"/>
        </w:rPr>
        <w:t>diwan</w:t>
      </w:r>
      <w:r w:rsidR="00F4384D" w:rsidRPr="00F4384D">
        <w:rPr>
          <w:rFonts w:asciiTheme="majorBidi" w:eastAsia="Times New Roman" w:hAnsiTheme="majorBidi" w:cstheme="majorBidi"/>
          <w:color w:val="000000"/>
          <w:sz w:val="24"/>
          <w:szCs w:val="24"/>
          <w:lang w:val="en-IL"/>
        </w:rPr>
        <w:t xml:space="preserve"> of Yehuda Halevi, nonetheless establishes the scope of his expertise with poetry and the breadth of his knowledge, as well as his responsible editorial approach</w:t>
      </w:r>
      <w:r w:rsidRPr="003B036F">
        <w:rPr>
          <w:rFonts w:asciiTheme="majorBidi" w:eastAsia="Times New Roman" w:hAnsiTheme="majorBidi" w:cstheme="majorBidi"/>
          <w:color w:val="000000"/>
          <w:sz w:val="24"/>
          <w:szCs w:val="24"/>
        </w:rPr>
        <w:t>.</w:t>
      </w:r>
      <w:r w:rsidR="00F4384D" w:rsidRPr="00F4384D">
        <w:rPr>
          <w:rFonts w:asciiTheme="majorBidi" w:eastAsia="Times New Roman" w:hAnsiTheme="majorBidi" w:cstheme="majorBidi"/>
          <w:color w:val="000000"/>
          <w:sz w:val="24"/>
          <w:szCs w:val="24"/>
          <w:lang w:val="en-IL"/>
        </w:rPr>
        <w:t> </w:t>
      </w:r>
    </w:p>
    <w:p w14:paraId="1DDD824A" w14:textId="40936085" w:rsidR="00F4384D" w:rsidRPr="00F4384D" w:rsidRDefault="00F4384D" w:rsidP="00F4384D">
      <w:pPr>
        <w:bidi w:val="0"/>
        <w:spacing w:after="0" w:line="480" w:lineRule="auto"/>
        <w:ind w:left="32" w:right="-86"/>
        <w:rPr>
          <w:rFonts w:asciiTheme="majorBidi" w:eastAsia="Times New Roman" w:hAnsiTheme="majorBidi" w:cstheme="majorBidi"/>
          <w:sz w:val="24"/>
          <w:szCs w:val="24"/>
          <w:lang w:val="en-IL"/>
        </w:rPr>
      </w:pPr>
      <w:r w:rsidRPr="00F4384D">
        <w:rPr>
          <w:rFonts w:asciiTheme="majorBidi" w:eastAsia="Times New Roman" w:hAnsiTheme="majorBidi" w:cstheme="majorBidi"/>
          <w:b/>
          <w:bCs/>
          <w:color w:val="000000"/>
          <w:sz w:val="24"/>
          <w:szCs w:val="24"/>
          <w:lang w:val="en-IL"/>
        </w:rPr>
        <w:tab/>
      </w:r>
      <w:r w:rsidR="002A6C17" w:rsidRPr="003B036F">
        <w:rPr>
          <w:rFonts w:asciiTheme="majorBidi" w:eastAsia="Times New Roman" w:hAnsiTheme="majorBidi" w:cstheme="majorBidi"/>
          <w:color w:val="000000"/>
          <w:sz w:val="24"/>
          <w:szCs w:val="24"/>
        </w:rPr>
        <w:t>Y</w:t>
      </w:r>
      <w:r w:rsidRPr="00F4384D">
        <w:rPr>
          <w:rFonts w:asciiTheme="majorBidi" w:eastAsia="Times New Roman" w:hAnsiTheme="majorBidi" w:cstheme="majorBidi"/>
          <w:color w:val="000000"/>
          <w:sz w:val="24"/>
          <w:szCs w:val="24"/>
          <w:lang w:val="en-IL"/>
        </w:rPr>
        <w:t>eshua ben</w:t>
      </w:r>
      <w:r w:rsidR="002A6C17" w:rsidRPr="003B036F">
        <w:rPr>
          <w:rFonts w:asciiTheme="majorBidi" w:eastAsia="Times New Roman" w:hAnsiTheme="majorBidi" w:cstheme="majorBidi"/>
          <w:color w:val="000000"/>
          <w:sz w:val="24"/>
          <w:szCs w:val="24"/>
        </w:rPr>
        <w:t xml:space="preserve"> ‘</w:t>
      </w:r>
      <w:r w:rsidRPr="00F4384D">
        <w:rPr>
          <w:rFonts w:asciiTheme="majorBidi" w:eastAsia="Times New Roman" w:hAnsiTheme="majorBidi" w:cstheme="majorBidi"/>
          <w:color w:val="000000"/>
          <w:sz w:val="24"/>
          <w:szCs w:val="24"/>
          <w:lang w:val="en-IL"/>
        </w:rPr>
        <w:t xml:space="preserve">Eliyahu Halevi’s editorial work seems to be a diligent and responsible update of </w:t>
      </w:r>
      <w:r w:rsidR="00C11621">
        <w:rPr>
          <w:rFonts w:asciiTheme="majorBidi" w:eastAsia="Times New Roman" w:hAnsiTheme="majorBidi" w:cstheme="majorBidi"/>
          <w:color w:val="000000"/>
          <w:sz w:val="24"/>
          <w:szCs w:val="24"/>
          <w:lang w:val="en-IL"/>
        </w:rPr>
        <w:t>Ḥiyya</w:t>
      </w:r>
      <w:r w:rsidRPr="00F4384D">
        <w:rPr>
          <w:rFonts w:asciiTheme="majorBidi" w:eastAsia="Times New Roman" w:hAnsiTheme="majorBidi" w:cstheme="majorBidi"/>
          <w:color w:val="000000"/>
          <w:sz w:val="24"/>
          <w:szCs w:val="24"/>
          <w:lang w:val="en-IL"/>
        </w:rPr>
        <w:t xml:space="preserve"> Hamughrabi’s </w:t>
      </w:r>
      <w:r w:rsidRPr="00F4384D">
        <w:rPr>
          <w:rFonts w:asciiTheme="majorBidi" w:eastAsia="Times New Roman" w:hAnsiTheme="majorBidi" w:cstheme="majorBidi"/>
          <w:i/>
          <w:iCs/>
          <w:color w:val="000000"/>
          <w:sz w:val="24"/>
          <w:szCs w:val="24"/>
          <w:lang w:val="en-IL"/>
        </w:rPr>
        <w:t>diwan</w:t>
      </w:r>
      <w:r w:rsidRPr="00F4384D">
        <w:rPr>
          <w:rFonts w:asciiTheme="majorBidi" w:eastAsia="Times New Roman" w:hAnsiTheme="majorBidi" w:cstheme="majorBidi"/>
          <w:color w:val="000000"/>
          <w:sz w:val="24"/>
          <w:szCs w:val="24"/>
          <w:lang w:val="en-IL"/>
        </w:rPr>
        <w:t xml:space="preserve">, employing the additional sources at his disposal. He commenced editing the </w:t>
      </w:r>
      <w:r w:rsidRPr="00F4384D">
        <w:rPr>
          <w:rFonts w:asciiTheme="majorBidi" w:eastAsia="Times New Roman" w:hAnsiTheme="majorBidi" w:cstheme="majorBidi"/>
          <w:i/>
          <w:iCs/>
          <w:color w:val="000000"/>
          <w:sz w:val="24"/>
          <w:szCs w:val="24"/>
          <w:lang w:val="en-IL"/>
        </w:rPr>
        <w:t>diwan</w:t>
      </w:r>
      <w:r w:rsidRPr="00F4384D">
        <w:rPr>
          <w:rFonts w:asciiTheme="majorBidi" w:eastAsia="Times New Roman" w:hAnsiTheme="majorBidi" w:cstheme="majorBidi"/>
          <w:color w:val="000000"/>
          <w:sz w:val="24"/>
          <w:szCs w:val="24"/>
          <w:lang w:val="en-IL"/>
        </w:rPr>
        <w:t xml:space="preserve"> after a previous attempt to edit a </w:t>
      </w:r>
      <w:r w:rsidRPr="00F4384D">
        <w:rPr>
          <w:rFonts w:asciiTheme="majorBidi" w:eastAsia="Times New Roman" w:hAnsiTheme="majorBidi" w:cstheme="majorBidi"/>
          <w:i/>
          <w:iCs/>
          <w:color w:val="000000"/>
          <w:sz w:val="24"/>
          <w:szCs w:val="24"/>
          <w:lang w:val="en-IL"/>
        </w:rPr>
        <w:t>diwan</w:t>
      </w:r>
      <w:r w:rsidRPr="00F4384D">
        <w:rPr>
          <w:rFonts w:asciiTheme="majorBidi" w:eastAsia="Times New Roman" w:hAnsiTheme="majorBidi" w:cstheme="majorBidi"/>
          <w:color w:val="000000"/>
          <w:sz w:val="24"/>
          <w:szCs w:val="24"/>
          <w:lang w:val="en-IL"/>
        </w:rPr>
        <w:t xml:space="preserve"> of Abraham ibn Ezr</w:t>
      </w:r>
      <w:r w:rsidR="00EC36AF" w:rsidRPr="003B036F">
        <w:rPr>
          <w:rFonts w:asciiTheme="majorBidi" w:eastAsia="Times New Roman" w:hAnsiTheme="majorBidi" w:cstheme="majorBidi"/>
          <w:color w:val="000000"/>
          <w:sz w:val="24"/>
          <w:szCs w:val="24"/>
        </w:rPr>
        <w:t>a.</w:t>
      </w:r>
      <w:r w:rsidR="00EC36AF" w:rsidRPr="003B036F">
        <w:rPr>
          <w:rStyle w:val="FootnoteReference"/>
          <w:rFonts w:asciiTheme="majorBidi" w:hAnsiTheme="majorBidi" w:cstheme="majorBidi"/>
          <w:sz w:val="24"/>
          <w:szCs w:val="24"/>
          <w:rtl/>
        </w:rPr>
        <w:footnoteReference w:id="4"/>
      </w:r>
      <w:r w:rsidR="00EC36AF" w:rsidRPr="003B036F">
        <w:rPr>
          <w:rFonts w:asciiTheme="majorBidi" w:eastAsia="Times New Roman" w:hAnsiTheme="majorBidi" w:cstheme="majorBidi"/>
          <w:color w:val="000000"/>
          <w:sz w:val="24"/>
          <w:szCs w:val="24"/>
        </w:rPr>
        <w:t xml:space="preserve"> </w:t>
      </w:r>
      <w:r w:rsidRPr="00F4384D">
        <w:rPr>
          <w:rFonts w:asciiTheme="majorBidi" w:eastAsia="Times New Roman" w:hAnsiTheme="majorBidi" w:cstheme="majorBidi"/>
          <w:color w:val="000000"/>
          <w:sz w:val="24"/>
          <w:szCs w:val="24"/>
          <w:lang w:val="en-IL"/>
        </w:rPr>
        <w:t xml:space="preserve">In that work, he devoted </w:t>
      </w:r>
      <w:r w:rsidR="00D16F03" w:rsidRPr="003B036F">
        <w:rPr>
          <w:rFonts w:asciiTheme="majorBidi" w:eastAsia="Times New Roman" w:hAnsiTheme="majorBidi" w:cstheme="majorBidi"/>
          <w:color w:val="000000"/>
          <w:sz w:val="24"/>
          <w:szCs w:val="24"/>
        </w:rPr>
        <w:t>p</w:t>
      </w:r>
      <w:r w:rsidRPr="00F4384D">
        <w:rPr>
          <w:rFonts w:asciiTheme="majorBidi" w:eastAsia="Times New Roman" w:hAnsiTheme="majorBidi" w:cstheme="majorBidi"/>
          <w:color w:val="000000"/>
          <w:sz w:val="24"/>
          <w:szCs w:val="24"/>
          <w:lang w:val="en-IL"/>
        </w:rPr>
        <w:t>articular attention</w:t>
      </w:r>
      <w:r w:rsidR="00D16F03" w:rsidRPr="003B036F">
        <w:rPr>
          <w:rFonts w:asciiTheme="majorBidi" w:eastAsia="Times New Roman" w:hAnsiTheme="majorBidi" w:cstheme="majorBidi"/>
          <w:color w:val="000000"/>
          <w:sz w:val="24"/>
          <w:szCs w:val="24"/>
        </w:rPr>
        <w:t xml:space="preserve"> </w:t>
      </w:r>
      <w:r w:rsidRPr="00F4384D">
        <w:rPr>
          <w:rFonts w:asciiTheme="majorBidi" w:eastAsia="Times New Roman" w:hAnsiTheme="majorBidi" w:cstheme="majorBidi"/>
          <w:color w:val="000000"/>
          <w:sz w:val="24"/>
          <w:szCs w:val="24"/>
          <w:lang w:val="en-IL"/>
        </w:rPr>
        <w:t>to regional strophic poems called</w:t>
      </w:r>
      <w:r w:rsidRPr="00F4384D">
        <w:rPr>
          <w:rFonts w:asciiTheme="majorBidi" w:eastAsia="Times New Roman" w:hAnsiTheme="majorBidi" w:cstheme="majorBidi"/>
          <w:i/>
          <w:iCs/>
          <w:color w:val="000000"/>
          <w:sz w:val="24"/>
          <w:szCs w:val="24"/>
          <w:lang w:val="en-IL"/>
        </w:rPr>
        <w:t xml:space="preserve"> muwashsha</w:t>
      </w:r>
      <w:r w:rsidR="003E7FF4" w:rsidRPr="003B036F">
        <w:rPr>
          <w:rFonts w:asciiTheme="majorBidi" w:eastAsia="Times New Roman" w:hAnsiTheme="majorBidi" w:cstheme="majorBidi"/>
          <w:i/>
          <w:iCs/>
          <w:color w:val="000000"/>
          <w:sz w:val="24"/>
          <w:szCs w:val="24"/>
        </w:rPr>
        <w:t>t</w:t>
      </w:r>
      <w:r w:rsidR="00EC36AF" w:rsidRPr="003B036F">
        <w:rPr>
          <w:rFonts w:asciiTheme="majorBidi" w:eastAsia="Times New Roman" w:hAnsiTheme="majorBidi" w:cstheme="majorBidi"/>
          <w:i/>
          <w:iCs/>
          <w:color w:val="000000"/>
          <w:sz w:val="24"/>
          <w:szCs w:val="24"/>
        </w:rPr>
        <w:t>.</w:t>
      </w:r>
      <w:r w:rsidR="00EC36AF" w:rsidRPr="003B036F">
        <w:rPr>
          <w:rStyle w:val="FootnoteReference"/>
          <w:rFonts w:asciiTheme="majorBidi" w:hAnsiTheme="majorBidi" w:cstheme="majorBidi"/>
          <w:sz w:val="24"/>
          <w:szCs w:val="24"/>
          <w:rtl/>
        </w:rPr>
        <w:footnoteReference w:id="5"/>
      </w:r>
      <w:r w:rsidR="00EC36AF" w:rsidRPr="003B036F">
        <w:rPr>
          <w:rFonts w:asciiTheme="majorBidi" w:eastAsia="Times New Roman" w:hAnsiTheme="majorBidi" w:cstheme="majorBidi"/>
          <w:color w:val="000000"/>
          <w:sz w:val="24"/>
          <w:szCs w:val="24"/>
        </w:rPr>
        <w:t xml:space="preserve"> </w:t>
      </w:r>
      <w:r w:rsidRPr="00F4384D">
        <w:rPr>
          <w:rFonts w:asciiTheme="majorBidi" w:eastAsia="Times New Roman" w:hAnsiTheme="majorBidi" w:cstheme="majorBidi"/>
          <w:color w:val="000000"/>
          <w:sz w:val="24"/>
          <w:szCs w:val="24"/>
          <w:lang w:val="en-IL"/>
        </w:rPr>
        <w:t xml:space="preserve">In the inscriptions he appended to these poems, </w:t>
      </w:r>
      <w:r w:rsidR="00D16F03" w:rsidRPr="003B036F">
        <w:rPr>
          <w:rFonts w:asciiTheme="majorBidi" w:eastAsia="Times New Roman" w:hAnsiTheme="majorBidi" w:cstheme="majorBidi"/>
          <w:color w:val="000000"/>
          <w:sz w:val="24"/>
          <w:szCs w:val="24"/>
        </w:rPr>
        <w:t>Y</w:t>
      </w:r>
      <w:r w:rsidRPr="00F4384D">
        <w:rPr>
          <w:rFonts w:asciiTheme="majorBidi" w:eastAsia="Times New Roman" w:hAnsiTheme="majorBidi" w:cstheme="majorBidi"/>
          <w:color w:val="000000"/>
          <w:sz w:val="24"/>
          <w:szCs w:val="24"/>
          <w:lang w:val="en-IL"/>
        </w:rPr>
        <w:t xml:space="preserve">eshua noted the melodies to which they should be sung. Among other methods, he did so </w:t>
      </w:r>
      <w:r w:rsidR="00D16F03" w:rsidRPr="003B036F">
        <w:rPr>
          <w:rFonts w:asciiTheme="majorBidi" w:eastAsia="Times New Roman" w:hAnsiTheme="majorBidi" w:cstheme="majorBidi"/>
          <w:color w:val="000000"/>
          <w:sz w:val="24"/>
          <w:szCs w:val="24"/>
        </w:rPr>
        <w:t>b</w:t>
      </w:r>
      <w:r w:rsidRPr="00F4384D">
        <w:rPr>
          <w:rFonts w:asciiTheme="majorBidi" w:eastAsia="Times New Roman" w:hAnsiTheme="majorBidi" w:cstheme="majorBidi"/>
          <w:color w:val="000000"/>
          <w:sz w:val="24"/>
          <w:szCs w:val="24"/>
          <w:lang w:val="en-IL"/>
        </w:rPr>
        <w:t>y quoting the opening words of regional Arabic</w:t>
      </w:r>
      <w:r w:rsidR="00D16F03" w:rsidRPr="003B036F">
        <w:rPr>
          <w:rFonts w:asciiTheme="majorBidi" w:eastAsia="Times New Roman" w:hAnsiTheme="majorBidi" w:cstheme="majorBidi"/>
          <w:color w:val="000000"/>
          <w:sz w:val="24"/>
          <w:szCs w:val="24"/>
        </w:rPr>
        <w:t xml:space="preserve"> </w:t>
      </w:r>
      <w:r w:rsidRPr="00F4384D">
        <w:rPr>
          <w:rFonts w:asciiTheme="majorBidi" w:eastAsia="Times New Roman" w:hAnsiTheme="majorBidi" w:cstheme="majorBidi"/>
          <w:color w:val="000000"/>
          <w:sz w:val="24"/>
          <w:szCs w:val="24"/>
          <w:lang w:val="en-IL"/>
        </w:rPr>
        <w:t>songs, something he</w:t>
      </w:r>
      <w:r w:rsidR="00D16F03" w:rsidRPr="003B036F">
        <w:rPr>
          <w:rFonts w:asciiTheme="majorBidi" w:eastAsia="Times New Roman" w:hAnsiTheme="majorBidi" w:cstheme="majorBidi"/>
          <w:color w:val="000000"/>
          <w:sz w:val="24"/>
          <w:szCs w:val="24"/>
        </w:rPr>
        <w:t xml:space="preserve"> </w:t>
      </w:r>
      <w:r w:rsidRPr="00F4384D">
        <w:rPr>
          <w:rFonts w:asciiTheme="majorBidi" w:eastAsia="Times New Roman" w:hAnsiTheme="majorBidi" w:cstheme="majorBidi"/>
          <w:color w:val="000000"/>
          <w:sz w:val="24"/>
          <w:szCs w:val="24"/>
          <w:lang w:val="en-IL"/>
        </w:rPr>
        <w:t>had promised to do</w:t>
      </w:r>
      <w:r w:rsidR="00D16F03" w:rsidRPr="003B036F">
        <w:rPr>
          <w:rFonts w:asciiTheme="majorBidi" w:eastAsia="Times New Roman" w:hAnsiTheme="majorBidi" w:cstheme="majorBidi"/>
          <w:color w:val="000000"/>
          <w:sz w:val="24"/>
          <w:szCs w:val="24"/>
        </w:rPr>
        <w:t xml:space="preserve">, </w:t>
      </w:r>
      <w:r w:rsidRPr="00F4384D">
        <w:rPr>
          <w:rFonts w:asciiTheme="majorBidi" w:eastAsia="Times New Roman" w:hAnsiTheme="majorBidi" w:cstheme="majorBidi"/>
          <w:color w:val="000000"/>
          <w:sz w:val="24"/>
          <w:szCs w:val="24"/>
          <w:lang w:val="en-IL"/>
        </w:rPr>
        <w:lastRenderedPageBreak/>
        <w:t>as well as he could, in his introduction to a collection of such songs</w:t>
      </w:r>
      <w:r w:rsidR="00D16F03" w:rsidRPr="003B036F">
        <w:rPr>
          <w:rFonts w:asciiTheme="majorBidi" w:eastAsia="Times New Roman" w:hAnsiTheme="majorBidi" w:cstheme="majorBidi"/>
          <w:color w:val="000000"/>
          <w:sz w:val="24"/>
          <w:szCs w:val="24"/>
        </w:rPr>
        <w:t>.</w:t>
      </w:r>
      <w:r w:rsidR="003E7FF4" w:rsidRPr="003B036F">
        <w:rPr>
          <w:rStyle w:val="FootnoteReference"/>
          <w:rFonts w:asciiTheme="majorBidi" w:eastAsia="Times New Roman" w:hAnsiTheme="majorBidi" w:cstheme="majorBidi"/>
          <w:color w:val="000000"/>
          <w:sz w:val="24"/>
          <w:szCs w:val="24"/>
        </w:rPr>
        <w:footnoteReference w:id="6"/>
      </w:r>
      <w:r w:rsidRPr="00F4384D">
        <w:rPr>
          <w:rFonts w:asciiTheme="majorBidi" w:eastAsia="Times New Roman" w:hAnsiTheme="majorBidi" w:cstheme="majorBidi"/>
          <w:color w:val="000000"/>
          <w:sz w:val="24"/>
          <w:szCs w:val="24"/>
          <w:lang w:val="en-IL"/>
        </w:rPr>
        <w:t xml:space="preserve"> </w:t>
      </w:r>
      <w:r w:rsidR="003E7FF4" w:rsidRPr="003B036F">
        <w:rPr>
          <w:rFonts w:asciiTheme="majorBidi" w:eastAsia="Times New Roman" w:hAnsiTheme="majorBidi" w:cstheme="majorBidi"/>
          <w:color w:val="000000"/>
          <w:sz w:val="24"/>
          <w:szCs w:val="24"/>
        </w:rPr>
        <w:t>H</w:t>
      </w:r>
      <w:r w:rsidRPr="00F4384D">
        <w:rPr>
          <w:rFonts w:asciiTheme="majorBidi" w:eastAsia="Times New Roman" w:hAnsiTheme="majorBidi" w:cstheme="majorBidi"/>
          <w:color w:val="000000"/>
          <w:sz w:val="24"/>
          <w:szCs w:val="24"/>
          <w:lang w:val="en-IL"/>
        </w:rPr>
        <w:t>is knowledge</w:t>
      </w:r>
      <w:r w:rsidR="003E7FF4" w:rsidRPr="003B036F">
        <w:rPr>
          <w:rFonts w:asciiTheme="majorBidi" w:eastAsia="Times New Roman" w:hAnsiTheme="majorBidi" w:cstheme="majorBidi"/>
          <w:color w:val="000000"/>
          <w:sz w:val="24"/>
          <w:szCs w:val="24"/>
        </w:rPr>
        <w:t xml:space="preserve"> </w:t>
      </w:r>
      <w:r w:rsidRPr="00F4384D">
        <w:rPr>
          <w:rFonts w:asciiTheme="majorBidi" w:eastAsia="Times New Roman" w:hAnsiTheme="majorBidi" w:cstheme="majorBidi"/>
          <w:color w:val="000000"/>
          <w:sz w:val="24"/>
          <w:szCs w:val="24"/>
          <w:lang w:val="en-IL"/>
        </w:rPr>
        <w:t>of these seems to have been</w:t>
      </w:r>
      <w:r w:rsidR="003E7FF4" w:rsidRPr="003B036F">
        <w:rPr>
          <w:rFonts w:asciiTheme="majorBidi" w:eastAsia="Times New Roman" w:hAnsiTheme="majorBidi" w:cstheme="majorBidi"/>
          <w:color w:val="000000"/>
          <w:sz w:val="24"/>
          <w:szCs w:val="24"/>
        </w:rPr>
        <w:t xml:space="preserve"> </w:t>
      </w:r>
      <w:r w:rsidRPr="00F4384D">
        <w:rPr>
          <w:rFonts w:asciiTheme="majorBidi" w:eastAsia="Times New Roman" w:hAnsiTheme="majorBidi" w:cstheme="majorBidi"/>
          <w:color w:val="000000"/>
          <w:sz w:val="24"/>
          <w:szCs w:val="24"/>
          <w:lang w:val="en-IL"/>
        </w:rPr>
        <w:t>far from minimal.     </w:t>
      </w:r>
    </w:p>
    <w:p w14:paraId="55DC2121" w14:textId="76DFC594" w:rsidR="00F4384D" w:rsidRPr="00F4384D" w:rsidRDefault="00F4384D" w:rsidP="00F4384D">
      <w:pPr>
        <w:bidi w:val="0"/>
        <w:spacing w:after="0" w:line="480" w:lineRule="auto"/>
        <w:ind w:left="32" w:right="-86"/>
        <w:rPr>
          <w:rFonts w:asciiTheme="majorBidi" w:eastAsia="Times New Roman" w:hAnsiTheme="majorBidi" w:cstheme="majorBidi"/>
          <w:sz w:val="24"/>
          <w:szCs w:val="24"/>
          <w:lang w:val="en-IL"/>
        </w:rPr>
      </w:pPr>
      <w:r w:rsidRPr="00F4384D">
        <w:rPr>
          <w:rFonts w:asciiTheme="majorBidi" w:eastAsia="Times New Roman" w:hAnsiTheme="majorBidi" w:cstheme="majorBidi"/>
          <w:color w:val="000000"/>
          <w:sz w:val="24"/>
          <w:szCs w:val="24"/>
          <w:lang w:val="en-IL"/>
        </w:rPr>
        <w:tab/>
        <w:t>Samuel Miklos Stern gathered from</w:t>
      </w:r>
      <w:r w:rsidR="003E7FF4" w:rsidRPr="003B036F">
        <w:rPr>
          <w:rFonts w:asciiTheme="majorBidi" w:eastAsia="Times New Roman" w:hAnsiTheme="majorBidi" w:cstheme="majorBidi"/>
          <w:color w:val="000000"/>
          <w:sz w:val="24"/>
          <w:szCs w:val="24"/>
        </w:rPr>
        <w:t xml:space="preserve"> </w:t>
      </w:r>
      <w:r w:rsidRPr="00F4384D">
        <w:rPr>
          <w:rFonts w:asciiTheme="majorBidi" w:eastAsia="Times New Roman" w:hAnsiTheme="majorBidi" w:cstheme="majorBidi"/>
          <w:color w:val="000000"/>
          <w:sz w:val="24"/>
          <w:szCs w:val="24"/>
          <w:lang w:val="en-IL"/>
        </w:rPr>
        <w:t>Yeshua’s demonstration of knowledge of regional Arabic</w:t>
      </w:r>
      <w:r w:rsidR="003E7FF4" w:rsidRPr="003B036F">
        <w:rPr>
          <w:rFonts w:asciiTheme="majorBidi" w:eastAsia="Times New Roman" w:hAnsiTheme="majorBidi" w:cstheme="majorBidi"/>
          <w:color w:val="000000"/>
          <w:sz w:val="24"/>
          <w:szCs w:val="24"/>
        </w:rPr>
        <w:t xml:space="preserve"> </w:t>
      </w:r>
      <w:r w:rsidRPr="00F4384D">
        <w:rPr>
          <w:rFonts w:asciiTheme="majorBidi" w:eastAsia="Times New Roman" w:hAnsiTheme="majorBidi" w:cstheme="majorBidi"/>
          <w:color w:val="000000"/>
          <w:sz w:val="24"/>
          <w:szCs w:val="24"/>
          <w:lang w:val="en-IL"/>
        </w:rPr>
        <w:t xml:space="preserve">songs that he was from Spain, birthplace of </w:t>
      </w:r>
      <w:r w:rsidRPr="00F4384D">
        <w:rPr>
          <w:rFonts w:asciiTheme="majorBidi" w:eastAsia="Times New Roman" w:hAnsiTheme="majorBidi" w:cstheme="majorBidi"/>
          <w:i/>
          <w:iCs/>
          <w:color w:val="000000"/>
          <w:sz w:val="24"/>
          <w:szCs w:val="24"/>
          <w:lang w:val="en-IL"/>
        </w:rPr>
        <w:t>muwashshah</w:t>
      </w:r>
      <w:r w:rsidRPr="00F4384D">
        <w:rPr>
          <w:rFonts w:asciiTheme="majorBidi" w:eastAsia="Times New Roman" w:hAnsiTheme="majorBidi" w:cstheme="majorBidi"/>
          <w:color w:val="000000"/>
          <w:sz w:val="24"/>
          <w:szCs w:val="24"/>
          <w:lang w:val="en-IL"/>
        </w:rPr>
        <w:t xml:space="preserve"> poetry, and that he lived in the middle of the 12</w:t>
      </w:r>
      <w:r w:rsidRPr="00F4384D">
        <w:rPr>
          <w:rFonts w:asciiTheme="majorBidi" w:eastAsia="Times New Roman" w:hAnsiTheme="majorBidi" w:cstheme="majorBidi"/>
          <w:color w:val="000000"/>
          <w:sz w:val="24"/>
          <w:szCs w:val="24"/>
          <w:vertAlign w:val="superscript"/>
          <w:lang w:val="en-IL"/>
        </w:rPr>
        <w:t>th</w:t>
      </w:r>
      <w:r w:rsidRPr="00F4384D">
        <w:rPr>
          <w:rFonts w:asciiTheme="majorBidi" w:eastAsia="Times New Roman" w:hAnsiTheme="majorBidi" w:cstheme="majorBidi"/>
          <w:color w:val="000000"/>
          <w:sz w:val="24"/>
          <w:szCs w:val="24"/>
          <w:lang w:val="en-IL"/>
        </w:rPr>
        <w:t xml:space="preserve"> century, or at the latest in the late 13</w:t>
      </w:r>
      <w:r w:rsidRPr="00F4384D">
        <w:rPr>
          <w:rFonts w:asciiTheme="majorBidi" w:eastAsia="Times New Roman" w:hAnsiTheme="majorBidi" w:cstheme="majorBidi"/>
          <w:color w:val="000000"/>
          <w:sz w:val="24"/>
          <w:szCs w:val="24"/>
          <w:vertAlign w:val="superscript"/>
          <w:lang w:val="en-IL"/>
        </w:rPr>
        <w:t>th</w:t>
      </w:r>
      <w:r w:rsidRPr="00F4384D">
        <w:rPr>
          <w:rFonts w:asciiTheme="majorBidi" w:eastAsia="Times New Roman" w:hAnsiTheme="majorBidi" w:cstheme="majorBidi"/>
          <w:color w:val="000000"/>
          <w:sz w:val="24"/>
          <w:szCs w:val="24"/>
          <w:lang w:val="en-IL"/>
        </w:rPr>
        <w:t xml:space="preserve"> centur</w:t>
      </w:r>
      <w:r w:rsidR="003E7FF4" w:rsidRPr="003B036F">
        <w:rPr>
          <w:rFonts w:asciiTheme="majorBidi" w:eastAsia="Times New Roman" w:hAnsiTheme="majorBidi" w:cstheme="majorBidi"/>
          <w:color w:val="000000"/>
          <w:sz w:val="24"/>
          <w:szCs w:val="24"/>
        </w:rPr>
        <w:t>y.</w:t>
      </w:r>
      <w:r w:rsidR="003E7FF4" w:rsidRPr="003B036F">
        <w:rPr>
          <w:rStyle w:val="FootnoteReference"/>
          <w:rFonts w:asciiTheme="majorBidi" w:hAnsiTheme="majorBidi" w:cstheme="majorBidi"/>
          <w:sz w:val="24"/>
          <w:szCs w:val="24"/>
          <w:rtl/>
        </w:rPr>
        <w:footnoteReference w:id="7"/>
      </w:r>
      <w:r w:rsidR="003E7FF4" w:rsidRPr="003B036F">
        <w:rPr>
          <w:rFonts w:asciiTheme="majorBidi" w:eastAsia="Times New Roman" w:hAnsiTheme="majorBidi" w:cstheme="majorBidi"/>
          <w:color w:val="000000"/>
          <w:sz w:val="24"/>
          <w:szCs w:val="24"/>
        </w:rPr>
        <w:t xml:space="preserve"> </w:t>
      </w:r>
      <w:r w:rsidRPr="00F4384D">
        <w:rPr>
          <w:rFonts w:asciiTheme="majorBidi" w:eastAsia="Times New Roman" w:hAnsiTheme="majorBidi" w:cstheme="majorBidi"/>
          <w:color w:val="000000"/>
          <w:sz w:val="24"/>
          <w:szCs w:val="24"/>
          <w:lang w:val="en-IL"/>
        </w:rPr>
        <w:t>Hayyim Schirmann</w:t>
      </w:r>
      <w:r w:rsidR="003E7FF4" w:rsidRPr="003B036F">
        <w:rPr>
          <w:rFonts w:asciiTheme="majorBidi" w:eastAsia="Times New Roman" w:hAnsiTheme="majorBidi" w:cstheme="majorBidi"/>
          <w:color w:val="000000"/>
          <w:sz w:val="24"/>
          <w:szCs w:val="24"/>
        </w:rPr>
        <w:t xml:space="preserve"> </w:t>
      </w:r>
      <w:r w:rsidRPr="00F4384D">
        <w:rPr>
          <w:rFonts w:asciiTheme="majorBidi" w:eastAsia="Times New Roman" w:hAnsiTheme="majorBidi" w:cstheme="majorBidi"/>
          <w:color w:val="000000"/>
          <w:sz w:val="24"/>
          <w:szCs w:val="24"/>
          <w:lang w:val="en-IL"/>
        </w:rPr>
        <w:t>held an altogether different opinion. According to him,</w:t>
      </w:r>
      <w:r w:rsidR="003E7FF4" w:rsidRPr="003B036F">
        <w:rPr>
          <w:rFonts w:asciiTheme="majorBidi" w:eastAsia="Times New Roman" w:hAnsiTheme="majorBidi" w:cstheme="majorBidi"/>
          <w:color w:val="000000"/>
          <w:sz w:val="24"/>
          <w:szCs w:val="24"/>
        </w:rPr>
        <w:t xml:space="preserve"> </w:t>
      </w:r>
      <w:r w:rsidRPr="00F4384D">
        <w:rPr>
          <w:rFonts w:asciiTheme="majorBidi" w:eastAsia="Times New Roman" w:hAnsiTheme="majorBidi" w:cstheme="majorBidi"/>
          <w:color w:val="000000"/>
          <w:sz w:val="24"/>
          <w:szCs w:val="24"/>
          <w:lang w:val="en-IL"/>
        </w:rPr>
        <w:t>Yeshua’s hesitation</w:t>
      </w:r>
      <w:r w:rsidR="003E7FF4" w:rsidRPr="003B036F">
        <w:rPr>
          <w:rFonts w:asciiTheme="majorBidi" w:eastAsia="Times New Roman" w:hAnsiTheme="majorBidi" w:cstheme="majorBidi"/>
          <w:color w:val="000000"/>
          <w:sz w:val="24"/>
          <w:szCs w:val="24"/>
        </w:rPr>
        <w:t xml:space="preserve"> </w:t>
      </w:r>
      <w:r w:rsidRPr="00F4384D">
        <w:rPr>
          <w:rFonts w:asciiTheme="majorBidi" w:eastAsia="Times New Roman" w:hAnsiTheme="majorBidi" w:cstheme="majorBidi"/>
          <w:color w:val="000000"/>
          <w:sz w:val="24"/>
          <w:szCs w:val="24"/>
          <w:lang w:val="en-IL"/>
        </w:rPr>
        <w:t xml:space="preserve">in identifying Yehuda Halevi’s and Abraham ibn Ezra’s poems correctly and the significant uncertainty he shares with his readers about it indicate that he lived far from Spain. In his time, </w:t>
      </w:r>
      <w:r w:rsidRPr="00F4384D">
        <w:rPr>
          <w:rFonts w:asciiTheme="majorBidi" w:eastAsia="Times New Roman" w:hAnsiTheme="majorBidi" w:cstheme="majorBidi"/>
          <w:color w:val="000000"/>
          <w:sz w:val="24"/>
          <w:szCs w:val="24"/>
          <w:shd w:val="clear" w:color="auto" w:fill="FFFF00"/>
          <w:lang w:val="en-IL"/>
        </w:rPr>
        <w:t>S</w:t>
      </w:r>
      <w:r w:rsidR="003E7FF4" w:rsidRPr="003B036F">
        <w:rPr>
          <w:rFonts w:asciiTheme="majorBidi" w:eastAsia="Times New Roman" w:hAnsiTheme="majorBidi" w:cstheme="majorBidi"/>
          <w:color w:val="000000"/>
          <w:sz w:val="24"/>
          <w:szCs w:val="24"/>
          <w:shd w:val="clear" w:color="auto" w:fill="FFFF00"/>
        </w:rPr>
        <w:t>c</w:t>
      </w:r>
      <w:r w:rsidRPr="00F4384D">
        <w:rPr>
          <w:rFonts w:asciiTheme="majorBidi" w:eastAsia="Times New Roman" w:hAnsiTheme="majorBidi" w:cstheme="majorBidi"/>
          <w:color w:val="000000"/>
          <w:sz w:val="24"/>
          <w:szCs w:val="24"/>
          <w:shd w:val="clear" w:color="auto" w:fill="FFFF00"/>
          <w:lang w:val="en-IL"/>
        </w:rPr>
        <w:t>hirman</w:t>
      </w:r>
      <w:r w:rsidR="003E7FF4" w:rsidRPr="003B036F">
        <w:rPr>
          <w:rFonts w:asciiTheme="majorBidi" w:eastAsia="Times New Roman" w:hAnsiTheme="majorBidi" w:cstheme="majorBidi"/>
          <w:color w:val="000000"/>
          <w:sz w:val="24"/>
          <w:szCs w:val="24"/>
          <w:shd w:val="clear" w:color="auto" w:fill="FFFF00"/>
        </w:rPr>
        <w:t>n</w:t>
      </w:r>
      <w:r w:rsidRPr="00F4384D">
        <w:rPr>
          <w:rFonts w:asciiTheme="majorBidi" w:eastAsia="Times New Roman" w:hAnsiTheme="majorBidi" w:cstheme="majorBidi"/>
          <w:color w:val="000000"/>
          <w:sz w:val="24"/>
          <w:szCs w:val="24"/>
          <w:lang w:val="en-IL"/>
        </w:rPr>
        <w:t xml:space="preserve"> sought to glean from</w:t>
      </w:r>
      <w:r w:rsidR="003E7FF4" w:rsidRPr="003B036F">
        <w:rPr>
          <w:rFonts w:asciiTheme="majorBidi" w:eastAsia="Times New Roman" w:hAnsiTheme="majorBidi" w:cstheme="majorBidi"/>
          <w:color w:val="000000"/>
          <w:sz w:val="24"/>
          <w:szCs w:val="24"/>
        </w:rPr>
        <w:t xml:space="preserve"> </w:t>
      </w:r>
      <w:r w:rsidRPr="00F4384D">
        <w:rPr>
          <w:rFonts w:asciiTheme="majorBidi" w:eastAsia="Times New Roman" w:hAnsiTheme="majorBidi" w:cstheme="majorBidi"/>
          <w:color w:val="000000"/>
          <w:sz w:val="24"/>
          <w:szCs w:val="24"/>
          <w:lang w:val="en-IL"/>
        </w:rPr>
        <w:t xml:space="preserve">Yeshua’s mistaken attribution of several poems by other authors to Yehuda Halevi, that a long period passed between the work of </w:t>
      </w:r>
      <w:r w:rsidR="00C11621">
        <w:rPr>
          <w:rFonts w:asciiTheme="majorBidi" w:eastAsia="Times New Roman" w:hAnsiTheme="majorBidi" w:cstheme="majorBidi"/>
          <w:color w:val="000000"/>
          <w:sz w:val="24"/>
          <w:szCs w:val="24"/>
          <w:lang w:val="en-IL"/>
        </w:rPr>
        <w:t>Ḥiyya</w:t>
      </w:r>
      <w:r w:rsidRPr="00F4384D">
        <w:rPr>
          <w:rFonts w:asciiTheme="majorBidi" w:eastAsia="Times New Roman" w:hAnsiTheme="majorBidi" w:cstheme="majorBidi"/>
          <w:color w:val="000000"/>
          <w:sz w:val="24"/>
          <w:szCs w:val="24"/>
          <w:lang w:val="en-IL"/>
        </w:rPr>
        <w:t xml:space="preserve"> Hamughrabi and</w:t>
      </w:r>
      <w:r w:rsidR="00494BE6" w:rsidRPr="003B036F">
        <w:rPr>
          <w:rFonts w:asciiTheme="majorBidi" w:eastAsia="Times New Roman" w:hAnsiTheme="majorBidi" w:cstheme="majorBidi"/>
          <w:color w:val="000000"/>
          <w:sz w:val="24"/>
          <w:szCs w:val="24"/>
        </w:rPr>
        <w:t xml:space="preserve"> </w:t>
      </w:r>
      <w:r w:rsidRPr="00F4384D">
        <w:rPr>
          <w:rFonts w:asciiTheme="majorBidi" w:eastAsia="Times New Roman" w:hAnsiTheme="majorBidi" w:cstheme="majorBidi"/>
          <w:color w:val="000000"/>
          <w:sz w:val="24"/>
          <w:szCs w:val="24"/>
          <w:lang w:val="en-IL"/>
        </w:rPr>
        <w:t>Yeshua Halevi, opining that</w:t>
      </w:r>
      <w:r w:rsidR="00494BE6" w:rsidRPr="003B036F">
        <w:rPr>
          <w:rFonts w:asciiTheme="majorBidi" w:eastAsia="Times New Roman" w:hAnsiTheme="majorBidi" w:cstheme="majorBidi"/>
          <w:color w:val="000000"/>
          <w:sz w:val="24"/>
          <w:szCs w:val="24"/>
        </w:rPr>
        <w:t xml:space="preserve"> </w:t>
      </w:r>
      <w:r w:rsidRPr="00F4384D">
        <w:rPr>
          <w:rFonts w:asciiTheme="majorBidi" w:eastAsia="Times New Roman" w:hAnsiTheme="majorBidi" w:cstheme="majorBidi"/>
          <w:color w:val="000000"/>
          <w:sz w:val="24"/>
          <w:szCs w:val="24"/>
          <w:lang w:val="en-IL"/>
        </w:rPr>
        <w:t>Yeshua lived no earlier than the 15</w:t>
      </w:r>
      <w:r w:rsidRPr="00F4384D">
        <w:rPr>
          <w:rFonts w:asciiTheme="majorBidi" w:eastAsia="Times New Roman" w:hAnsiTheme="majorBidi" w:cstheme="majorBidi"/>
          <w:color w:val="000000"/>
          <w:sz w:val="24"/>
          <w:szCs w:val="24"/>
          <w:vertAlign w:val="superscript"/>
          <w:lang w:val="en-IL"/>
        </w:rPr>
        <w:t>th</w:t>
      </w:r>
      <w:r w:rsidRPr="00F4384D">
        <w:rPr>
          <w:rFonts w:asciiTheme="majorBidi" w:eastAsia="Times New Roman" w:hAnsiTheme="majorBidi" w:cstheme="majorBidi"/>
          <w:color w:val="000000"/>
          <w:sz w:val="24"/>
          <w:szCs w:val="24"/>
          <w:lang w:val="en-IL"/>
        </w:rPr>
        <w:t xml:space="preserve"> centur</w:t>
      </w:r>
      <w:r w:rsidR="00494BE6" w:rsidRPr="003B036F">
        <w:rPr>
          <w:rFonts w:asciiTheme="majorBidi" w:eastAsia="Times New Roman" w:hAnsiTheme="majorBidi" w:cstheme="majorBidi"/>
          <w:color w:val="000000"/>
          <w:sz w:val="24"/>
          <w:szCs w:val="24"/>
        </w:rPr>
        <w:t>y.</w:t>
      </w:r>
      <w:r w:rsidR="00494BE6" w:rsidRPr="003B036F">
        <w:rPr>
          <w:rStyle w:val="FootnoteReference"/>
          <w:rFonts w:asciiTheme="majorBidi" w:hAnsiTheme="majorBidi" w:cstheme="majorBidi"/>
          <w:sz w:val="24"/>
          <w:szCs w:val="24"/>
          <w:rtl/>
        </w:rPr>
        <w:footnoteReference w:id="8"/>
      </w:r>
      <w:r w:rsidR="00494BE6" w:rsidRPr="003B036F">
        <w:rPr>
          <w:rFonts w:asciiTheme="majorBidi" w:eastAsia="Times New Roman" w:hAnsiTheme="majorBidi" w:cstheme="majorBidi"/>
          <w:color w:val="000000"/>
          <w:sz w:val="24"/>
          <w:szCs w:val="24"/>
        </w:rPr>
        <w:t xml:space="preserve"> </w:t>
      </w:r>
      <w:r w:rsidRPr="00F4384D">
        <w:rPr>
          <w:rFonts w:asciiTheme="majorBidi" w:eastAsia="Times New Roman" w:hAnsiTheme="majorBidi" w:cstheme="majorBidi"/>
          <w:color w:val="000000"/>
          <w:sz w:val="24"/>
          <w:szCs w:val="24"/>
          <w:lang w:val="en-IL"/>
        </w:rPr>
        <w:t>Apparently, there is reason to accept parts of both learned opinions; Stern’s position on the dating of</w:t>
      </w:r>
      <w:r w:rsidR="00494BE6" w:rsidRPr="003B036F">
        <w:rPr>
          <w:rFonts w:asciiTheme="majorBidi" w:eastAsia="Times New Roman" w:hAnsiTheme="majorBidi" w:cstheme="majorBidi"/>
          <w:color w:val="000000"/>
          <w:sz w:val="24"/>
          <w:szCs w:val="24"/>
        </w:rPr>
        <w:t xml:space="preserve"> </w:t>
      </w:r>
      <w:r w:rsidRPr="00F4384D">
        <w:rPr>
          <w:rFonts w:asciiTheme="majorBidi" w:eastAsia="Times New Roman" w:hAnsiTheme="majorBidi" w:cstheme="majorBidi"/>
          <w:color w:val="000000"/>
          <w:sz w:val="24"/>
          <w:szCs w:val="24"/>
          <w:lang w:val="en-IL"/>
        </w:rPr>
        <w:t xml:space="preserve">Yeshua’s work and </w:t>
      </w:r>
      <w:r w:rsidRPr="00F4384D">
        <w:rPr>
          <w:rFonts w:asciiTheme="majorBidi" w:eastAsia="Times New Roman" w:hAnsiTheme="majorBidi" w:cstheme="majorBidi"/>
          <w:color w:val="000000"/>
          <w:sz w:val="24"/>
          <w:szCs w:val="24"/>
          <w:shd w:val="clear" w:color="auto" w:fill="FFFF00"/>
          <w:lang w:val="en-IL"/>
        </w:rPr>
        <w:t>S</w:t>
      </w:r>
      <w:r w:rsidR="00494BE6" w:rsidRPr="003B036F">
        <w:rPr>
          <w:rFonts w:asciiTheme="majorBidi" w:eastAsia="Times New Roman" w:hAnsiTheme="majorBidi" w:cstheme="majorBidi"/>
          <w:color w:val="000000"/>
          <w:sz w:val="24"/>
          <w:szCs w:val="24"/>
          <w:shd w:val="clear" w:color="auto" w:fill="FFFF00"/>
        </w:rPr>
        <w:t>c</w:t>
      </w:r>
      <w:r w:rsidRPr="00F4384D">
        <w:rPr>
          <w:rFonts w:asciiTheme="majorBidi" w:eastAsia="Times New Roman" w:hAnsiTheme="majorBidi" w:cstheme="majorBidi"/>
          <w:color w:val="000000"/>
          <w:sz w:val="24"/>
          <w:szCs w:val="24"/>
          <w:shd w:val="clear" w:color="auto" w:fill="FFFF00"/>
          <w:lang w:val="en-IL"/>
        </w:rPr>
        <w:t>hirman</w:t>
      </w:r>
      <w:r w:rsidR="00B31CC9">
        <w:rPr>
          <w:rFonts w:asciiTheme="majorBidi" w:eastAsia="Times New Roman" w:hAnsiTheme="majorBidi" w:cstheme="majorBidi"/>
          <w:color w:val="000000"/>
          <w:sz w:val="24"/>
          <w:szCs w:val="24"/>
          <w:shd w:val="clear" w:color="auto" w:fill="FFFF00"/>
        </w:rPr>
        <w:t>n</w:t>
      </w:r>
      <w:r w:rsidRPr="00F4384D">
        <w:rPr>
          <w:rFonts w:asciiTheme="majorBidi" w:eastAsia="Times New Roman" w:hAnsiTheme="majorBidi" w:cstheme="majorBidi"/>
          <w:color w:val="000000"/>
          <w:sz w:val="24"/>
          <w:szCs w:val="24"/>
          <w:shd w:val="clear" w:color="auto" w:fill="FFFF00"/>
          <w:lang w:val="en-IL"/>
        </w:rPr>
        <w:t>’s</w:t>
      </w:r>
      <w:r w:rsidRPr="00F4384D">
        <w:rPr>
          <w:rFonts w:asciiTheme="majorBidi" w:eastAsia="Times New Roman" w:hAnsiTheme="majorBidi" w:cstheme="majorBidi"/>
          <w:color w:val="000000"/>
          <w:sz w:val="24"/>
          <w:szCs w:val="24"/>
          <w:lang w:val="en-IL"/>
        </w:rPr>
        <w:t xml:space="preserve"> on his location.</w:t>
      </w:r>
    </w:p>
    <w:p w14:paraId="78EFDD6E" w14:textId="538B7E30" w:rsidR="00F4384D" w:rsidRPr="00F4384D" w:rsidRDefault="00F4384D" w:rsidP="00F4384D">
      <w:pPr>
        <w:bidi w:val="0"/>
        <w:spacing w:after="0" w:line="480" w:lineRule="auto"/>
        <w:ind w:left="32" w:right="-86"/>
        <w:rPr>
          <w:rFonts w:asciiTheme="majorBidi" w:eastAsia="Times New Roman" w:hAnsiTheme="majorBidi" w:cstheme="majorBidi"/>
          <w:sz w:val="24"/>
          <w:szCs w:val="24"/>
          <w:lang w:val="en-IL"/>
        </w:rPr>
      </w:pPr>
      <w:r w:rsidRPr="00F4384D">
        <w:rPr>
          <w:rFonts w:asciiTheme="majorBidi" w:eastAsia="Times New Roman" w:hAnsiTheme="majorBidi" w:cstheme="majorBidi"/>
          <w:color w:val="000000"/>
          <w:sz w:val="24"/>
          <w:szCs w:val="24"/>
          <w:lang w:val="en-IL"/>
        </w:rPr>
        <w:tab/>
        <w:t>A learned figure blessed with talents like</w:t>
      </w:r>
      <w:r w:rsidR="00494BE6" w:rsidRPr="003B036F">
        <w:rPr>
          <w:rFonts w:asciiTheme="majorBidi" w:eastAsia="Times New Roman" w:hAnsiTheme="majorBidi" w:cstheme="majorBidi"/>
          <w:color w:val="000000"/>
          <w:sz w:val="24"/>
          <w:szCs w:val="24"/>
        </w:rPr>
        <w:t xml:space="preserve"> </w:t>
      </w:r>
      <w:r w:rsidRPr="00F4384D">
        <w:rPr>
          <w:rFonts w:asciiTheme="majorBidi" w:eastAsia="Times New Roman" w:hAnsiTheme="majorBidi" w:cstheme="majorBidi"/>
          <w:color w:val="000000"/>
          <w:sz w:val="24"/>
          <w:szCs w:val="24"/>
          <w:lang w:val="en-IL"/>
        </w:rPr>
        <w:t xml:space="preserve">Yeshua ben </w:t>
      </w:r>
      <w:r w:rsidR="00494BE6" w:rsidRPr="003B036F">
        <w:rPr>
          <w:rFonts w:asciiTheme="majorBidi" w:eastAsia="Times New Roman" w:hAnsiTheme="majorBidi" w:cstheme="majorBidi"/>
          <w:color w:val="000000"/>
          <w:sz w:val="24"/>
          <w:szCs w:val="24"/>
        </w:rPr>
        <w:t>‘</w:t>
      </w:r>
      <w:r w:rsidRPr="00F4384D">
        <w:rPr>
          <w:rFonts w:asciiTheme="majorBidi" w:eastAsia="Times New Roman" w:hAnsiTheme="majorBidi" w:cstheme="majorBidi"/>
          <w:color w:val="000000"/>
          <w:sz w:val="24"/>
          <w:szCs w:val="24"/>
          <w:lang w:val="en-IL"/>
        </w:rPr>
        <w:t>Eliayhu</w:t>
      </w:r>
      <w:r w:rsidR="00494BE6" w:rsidRPr="003B036F">
        <w:rPr>
          <w:rFonts w:asciiTheme="majorBidi" w:eastAsia="Times New Roman" w:hAnsiTheme="majorBidi" w:cstheme="majorBidi"/>
          <w:color w:val="000000"/>
          <w:sz w:val="24"/>
          <w:szCs w:val="24"/>
        </w:rPr>
        <w:t xml:space="preserve"> </w:t>
      </w:r>
      <w:r w:rsidRPr="00F4384D">
        <w:rPr>
          <w:rFonts w:asciiTheme="majorBidi" w:eastAsia="Times New Roman" w:hAnsiTheme="majorBidi" w:cstheme="majorBidi"/>
          <w:color w:val="000000"/>
          <w:sz w:val="24"/>
          <w:szCs w:val="24"/>
          <w:lang w:val="en-IL"/>
        </w:rPr>
        <w:t xml:space="preserve">Halevi must </w:t>
      </w:r>
      <w:r w:rsidR="00B31CC9">
        <w:rPr>
          <w:rFonts w:asciiTheme="majorBidi" w:eastAsia="Times New Roman" w:hAnsiTheme="majorBidi" w:cstheme="majorBidi"/>
          <w:color w:val="000000"/>
          <w:sz w:val="24"/>
          <w:szCs w:val="24"/>
        </w:rPr>
        <w:t xml:space="preserve">certainly </w:t>
      </w:r>
      <w:r w:rsidRPr="00F4384D">
        <w:rPr>
          <w:rFonts w:asciiTheme="majorBidi" w:eastAsia="Times New Roman" w:hAnsiTheme="majorBidi" w:cstheme="majorBidi"/>
          <w:color w:val="000000"/>
          <w:sz w:val="24"/>
          <w:szCs w:val="24"/>
          <w:lang w:val="en-IL"/>
        </w:rPr>
        <w:t>have</w:t>
      </w:r>
      <w:r w:rsidR="00B31CC9">
        <w:rPr>
          <w:rFonts w:asciiTheme="majorBidi" w:eastAsia="Times New Roman" w:hAnsiTheme="majorBidi" w:cstheme="majorBidi"/>
          <w:color w:val="000000"/>
          <w:sz w:val="24"/>
          <w:szCs w:val="24"/>
        </w:rPr>
        <w:t xml:space="preserve"> </w:t>
      </w:r>
      <w:r w:rsidRPr="00F4384D">
        <w:rPr>
          <w:rFonts w:asciiTheme="majorBidi" w:eastAsia="Times New Roman" w:hAnsiTheme="majorBidi" w:cstheme="majorBidi"/>
          <w:color w:val="000000"/>
          <w:sz w:val="24"/>
          <w:szCs w:val="24"/>
          <w:lang w:val="en-IL"/>
        </w:rPr>
        <w:t>left behind evidence in the Cairo Genizah in documents from the principal time of his activity in the 12</w:t>
      </w:r>
      <w:r w:rsidRPr="00F4384D">
        <w:rPr>
          <w:rFonts w:asciiTheme="majorBidi" w:eastAsia="Times New Roman" w:hAnsiTheme="majorBidi" w:cstheme="majorBidi"/>
          <w:color w:val="000000"/>
          <w:sz w:val="24"/>
          <w:szCs w:val="24"/>
          <w:vertAlign w:val="superscript"/>
          <w:lang w:val="en-IL"/>
        </w:rPr>
        <w:t>th</w:t>
      </w:r>
      <w:r w:rsidRPr="00F4384D">
        <w:rPr>
          <w:rFonts w:asciiTheme="majorBidi" w:eastAsia="Times New Roman" w:hAnsiTheme="majorBidi" w:cstheme="majorBidi"/>
          <w:color w:val="000000"/>
          <w:sz w:val="24"/>
          <w:szCs w:val="24"/>
          <w:lang w:val="en-IL"/>
        </w:rPr>
        <w:t>-13</w:t>
      </w:r>
      <w:r w:rsidRPr="00F4384D">
        <w:rPr>
          <w:rFonts w:asciiTheme="majorBidi" w:eastAsia="Times New Roman" w:hAnsiTheme="majorBidi" w:cstheme="majorBidi"/>
          <w:color w:val="000000"/>
          <w:sz w:val="24"/>
          <w:szCs w:val="24"/>
          <w:vertAlign w:val="superscript"/>
          <w:lang w:val="en-IL"/>
        </w:rPr>
        <w:t>th</w:t>
      </w:r>
      <w:r w:rsidRPr="00F4384D">
        <w:rPr>
          <w:rFonts w:asciiTheme="majorBidi" w:eastAsia="Times New Roman" w:hAnsiTheme="majorBidi" w:cstheme="majorBidi"/>
          <w:color w:val="000000"/>
          <w:sz w:val="24"/>
          <w:szCs w:val="24"/>
          <w:lang w:val="en-IL"/>
        </w:rPr>
        <w:t xml:space="preserve"> centuries. The attempt to identify</w:t>
      </w:r>
      <w:r w:rsidR="00B31CC9">
        <w:rPr>
          <w:rFonts w:asciiTheme="majorBidi" w:eastAsia="Times New Roman" w:hAnsiTheme="majorBidi" w:cstheme="majorBidi"/>
          <w:color w:val="000000"/>
          <w:sz w:val="24"/>
          <w:szCs w:val="24"/>
        </w:rPr>
        <w:t xml:space="preserve"> </w:t>
      </w:r>
      <w:r w:rsidRPr="00F4384D">
        <w:rPr>
          <w:rFonts w:asciiTheme="majorBidi" w:eastAsia="Times New Roman" w:hAnsiTheme="majorBidi" w:cstheme="majorBidi"/>
          <w:color w:val="000000"/>
          <w:sz w:val="24"/>
          <w:szCs w:val="24"/>
          <w:lang w:val="en-IL"/>
        </w:rPr>
        <w:t>Yeshua ben ’Eliayhu</w:t>
      </w:r>
      <w:r w:rsidR="00B31CC9">
        <w:rPr>
          <w:rFonts w:asciiTheme="majorBidi" w:eastAsia="Times New Roman" w:hAnsiTheme="majorBidi" w:cstheme="majorBidi"/>
          <w:color w:val="000000"/>
          <w:sz w:val="24"/>
          <w:szCs w:val="24"/>
        </w:rPr>
        <w:t xml:space="preserve"> </w:t>
      </w:r>
      <w:r w:rsidRPr="00F4384D">
        <w:rPr>
          <w:rFonts w:asciiTheme="majorBidi" w:eastAsia="Times New Roman" w:hAnsiTheme="majorBidi" w:cstheme="majorBidi"/>
          <w:color w:val="000000"/>
          <w:sz w:val="24"/>
          <w:szCs w:val="24"/>
          <w:lang w:val="en-IL"/>
        </w:rPr>
        <w:t>Halevi among fragments found in the Cairo Genizah</w:t>
      </w:r>
      <w:r w:rsidR="00494BE6" w:rsidRPr="003B036F">
        <w:rPr>
          <w:rFonts w:asciiTheme="majorBidi" w:eastAsia="Times New Roman" w:hAnsiTheme="majorBidi" w:cstheme="majorBidi"/>
          <w:color w:val="000000"/>
          <w:sz w:val="24"/>
          <w:szCs w:val="24"/>
        </w:rPr>
        <w:t xml:space="preserve"> </w:t>
      </w:r>
      <w:r w:rsidRPr="00F4384D">
        <w:rPr>
          <w:rFonts w:asciiTheme="majorBidi" w:eastAsia="Times New Roman" w:hAnsiTheme="majorBidi" w:cstheme="majorBidi"/>
          <w:color w:val="000000"/>
          <w:sz w:val="24"/>
          <w:szCs w:val="24"/>
          <w:lang w:val="en-IL"/>
        </w:rPr>
        <w:t>did not disappoint.</w:t>
      </w:r>
      <w:r w:rsidR="00494BE6" w:rsidRPr="003B036F">
        <w:rPr>
          <w:rFonts w:asciiTheme="majorBidi" w:eastAsia="Times New Roman" w:hAnsiTheme="majorBidi" w:cstheme="majorBidi"/>
          <w:color w:val="000000"/>
          <w:sz w:val="24"/>
          <w:szCs w:val="24"/>
        </w:rPr>
        <w:t xml:space="preserve"> </w:t>
      </w:r>
      <w:r w:rsidRPr="00F4384D">
        <w:rPr>
          <w:rFonts w:asciiTheme="majorBidi" w:eastAsia="Times New Roman" w:hAnsiTheme="majorBidi" w:cstheme="majorBidi"/>
          <w:color w:val="000000"/>
          <w:sz w:val="24"/>
          <w:szCs w:val="24"/>
          <w:lang w:val="en-IL"/>
        </w:rPr>
        <w:t>The Genizah contained a financial form from Fustat dated 1228 that mentions “our teacher and master</w:t>
      </w:r>
      <w:r w:rsidR="00494BE6" w:rsidRPr="003B036F">
        <w:rPr>
          <w:rFonts w:asciiTheme="majorBidi" w:eastAsia="Times New Roman" w:hAnsiTheme="majorBidi" w:cstheme="majorBidi"/>
          <w:color w:val="000000"/>
          <w:sz w:val="24"/>
          <w:szCs w:val="24"/>
        </w:rPr>
        <w:t xml:space="preserve"> </w:t>
      </w:r>
      <w:r w:rsidRPr="00F4384D">
        <w:rPr>
          <w:rFonts w:asciiTheme="majorBidi" w:eastAsia="Times New Roman" w:hAnsiTheme="majorBidi" w:cstheme="majorBidi"/>
          <w:color w:val="000000"/>
          <w:sz w:val="24"/>
          <w:szCs w:val="24"/>
          <w:lang w:val="en-IL"/>
        </w:rPr>
        <w:t>Yeshua Halevi, the beloved student and son of our teacher and master ’Eliayhu</w:t>
      </w:r>
      <w:r w:rsidR="00B31CC9">
        <w:rPr>
          <w:rFonts w:asciiTheme="majorBidi" w:eastAsia="Times New Roman" w:hAnsiTheme="majorBidi" w:cstheme="majorBidi"/>
          <w:color w:val="000000"/>
          <w:sz w:val="24"/>
          <w:szCs w:val="24"/>
        </w:rPr>
        <w:t xml:space="preserve"> </w:t>
      </w:r>
      <w:r w:rsidRPr="00F4384D">
        <w:rPr>
          <w:rFonts w:asciiTheme="majorBidi" w:eastAsia="Times New Roman" w:hAnsiTheme="majorBidi" w:cstheme="majorBidi"/>
          <w:color w:val="000000"/>
          <w:sz w:val="24"/>
          <w:szCs w:val="24"/>
          <w:lang w:val="en-IL"/>
        </w:rPr>
        <w:t xml:space="preserve">Halevi, the glory of the Levites”. Approximately fifteen years later, in a similar document from 1244, grandiose titles of respect are </w:t>
      </w:r>
      <w:r w:rsidR="00B31CC9">
        <w:rPr>
          <w:rFonts w:asciiTheme="majorBidi" w:eastAsia="Times New Roman" w:hAnsiTheme="majorBidi" w:cstheme="majorBidi"/>
          <w:color w:val="000000"/>
          <w:sz w:val="24"/>
          <w:szCs w:val="24"/>
        </w:rPr>
        <w:t xml:space="preserve">bestowed on </w:t>
      </w:r>
      <w:r w:rsidRPr="00F4384D">
        <w:rPr>
          <w:rFonts w:asciiTheme="majorBidi" w:eastAsia="Times New Roman" w:hAnsiTheme="majorBidi" w:cstheme="majorBidi"/>
          <w:color w:val="000000"/>
          <w:sz w:val="24"/>
          <w:szCs w:val="24"/>
          <w:lang w:val="en-IL"/>
        </w:rPr>
        <w:t>Yeshua</w:t>
      </w:r>
      <w:r w:rsidR="00494BE6" w:rsidRPr="003B036F">
        <w:rPr>
          <w:rFonts w:asciiTheme="majorBidi" w:eastAsia="Times New Roman" w:hAnsiTheme="majorBidi" w:cstheme="majorBidi"/>
          <w:color w:val="000000"/>
          <w:sz w:val="24"/>
          <w:szCs w:val="24"/>
        </w:rPr>
        <w:t>:</w:t>
      </w:r>
      <w:r w:rsidRPr="00F4384D">
        <w:rPr>
          <w:rFonts w:asciiTheme="majorBidi" w:eastAsia="Times New Roman" w:hAnsiTheme="majorBidi" w:cstheme="majorBidi"/>
          <w:color w:val="000000"/>
          <w:sz w:val="24"/>
          <w:szCs w:val="24"/>
          <w:lang w:val="en-IL"/>
        </w:rPr>
        <w:t xml:space="preserve"> </w:t>
      </w:r>
      <w:r w:rsidRPr="00F4384D">
        <w:rPr>
          <w:rFonts w:asciiTheme="majorBidi" w:eastAsia="Times New Roman" w:hAnsiTheme="majorBidi" w:cstheme="majorBidi"/>
          <w:color w:val="000000"/>
          <w:sz w:val="24"/>
          <w:szCs w:val="24"/>
          <w:lang w:val="en-IL"/>
        </w:rPr>
        <w:lastRenderedPageBreak/>
        <w:t>“his excellency, our holy sage, our mighty teacher and maste</w:t>
      </w:r>
      <w:r w:rsidR="00494BE6" w:rsidRPr="003B036F">
        <w:rPr>
          <w:rFonts w:asciiTheme="majorBidi" w:eastAsia="Times New Roman" w:hAnsiTheme="majorBidi" w:cstheme="majorBidi"/>
          <w:color w:val="000000"/>
          <w:sz w:val="24"/>
          <w:szCs w:val="24"/>
        </w:rPr>
        <w:t>r.”</w:t>
      </w:r>
      <w:r w:rsidR="00494BE6" w:rsidRPr="003B036F">
        <w:rPr>
          <w:rStyle w:val="FootnoteReference"/>
          <w:rFonts w:asciiTheme="majorBidi" w:hAnsiTheme="majorBidi" w:cstheme="majorBidi"/>
          <w:sz w:val="24"/>
          <w:szCs w:val="24"/>
          <w:rtl/>
        </w:rPr>
        <w:footnoteReference w:id="9"/>
      </w:r>
      <w:r w:rsidR="00494BE6" w:rsidRPr="003B036F">
        <w:rPr>
          <w:rFonts w:asciiTheme="majorBidi" w:eastAsia="Times New Roman" w:hAnsiTheme="majorBidi" w:cstheme="majorBidi"/>
          <w:color w:val="000000"/>
          <w:sz w:val="24"/>
          <w:szCs w:val="24"/>
        </w:rPr>
        <w:t xml:space="preserve"> </w:t>
      </w:r>
      <w:r w:rsidRPr="00F4384D">
        <w:rPr>
          <w:rFonts w:asciiTheme="majorBidi" w:eastAsia="Times New Roman" w:hAnsiTheme="majorBidi" w:cstheme="majorBidi"/>
          <w:color w:val="000000"/>
          <w:sz w:val="24"/>
          <w:szCs w:val="24"/>
          <w:lang w:val="en-IL"/>
        </w:rPr>
        <w:t xml:space="preserve">In the intervening years, he had earned these titles through becoming recognized as the major editor of Yehuda Halevi’s </w:t>
      </w:r>
      <w:r w:rsidRPr="00F4384D">
        <w:rPr>
          <w:rFonts w:asciiTheme="majorBidi" w:eastAsia="Times New Roman" w:hAnsiTheme="majorBidi" w:cstheme="majorBidi"/>
          <w:i/>
          <w:iCs/>
          <w:color w:val="000000"/>
          <w:sz w:val="24"/>
          <w:szCs w:val="24"/>
          <w:lang w:val="en-IL"/>
        </w:rPr>
        <w:t>diwan</w:t>
      </w:r>
      <w:r w:rsidRPr="00F4384D">
        <w:rPr>
          <w:rFonts w:asciiTheme="majorBidi" w:eastAsia="Times New Roman" w:hAnsiTheme="majorBidi" w:cstheme="majorBidi"/>
          <w:color w:val="000000"/>
          <w:sz w:val="24"/>
          <w:szCs w:val="24"/>
          <w:lang w:val="en-IL"/>
        </w:rPr>
        <w:t>.         </w:t>
      </w:r>
    </w:p>
    <w:p w14:paraId="250EBB20" w14:textId="69C63C9E" w:rsidR="00F4384D" w:rsidRPr="003B036F" w:rsidRDefault="00F4384D" w:rsidP="00F4384D">
      <w:pPr>
        <w:bidi w:val="0"/>
        <w:spacing w:after="0" w:line="480" w:lineRule="auto"/>
        <w:ind w:left="32" w:right="-86"/>
        <w:rPr>
          <w:rFonts w:asciiTheme="majorBidi" w:eastAsia="Times New Roman" w:hAnsiTheme="majorBidi" w:cstheme="majorBidi"/>
          <w:color w:val="000000"/>
          <w:sz w:val="24"/>
          <w:szCs w:val="24"/>
          <w:lang w:val="en-IL"/>
        </w:rPr>
      </w:pPr>
      <w:r w:rsidRPr="00F4384D">
        <w:rPr>
          <w:rFonts w:asciiTheme="majorBidi" w:eastAsia="Times New Roman" w:hAnsiTheme="majorBidi" w:cstheme="majorBidi"/>
          <w:color w:val="000000"/>
          <w:sz w:val="24"/>
          <w:szCs w:val="24"/>
          <w:lang w:val="en-IL"/>
        </w:rPr>
        <w:tab/>
        <w:t xml:space="preserve"> If</w:t>
      </w:r>
      <w:r w:rsidR="00494BE6" w:rsidRPr="003B036F">
        <w:rPr>
          <w:rFonts w:asciiTheme="majorBidi" w:eastAsia="Times New Roman" w:hAnsiTheme="majorBidi" w:cstheme="majorBidi"/>
          <w:color w:val="000000"/>
          <w:sz w:val="24"/>
          <w:szCs w:val="24"/>
        </w:rPr>
        <w:t xml:space="preserve"> </w:t>
      </w:r>
      <w:r w:rsidRPr="00F4384D">
        <w:rPr>
          <w:rFonts w:asciiTheme="majorBidi" w:eastAsia="Times New Roman" w:hAnsiTheme="majorBidi" w:cstheme="majorBidi"/>
          <w:color w:val="000000"/>
          <w:sz w:val="24"/>
          <w:szCs w:val="24"/>
          <w:lang w:val="en-IL"/>
        </w:rPr>
        <w:t>Yeshua was indeed active in Old Cairo (Fustat) in the first half of the 13</w:t>
      </w:r>
      <w:r w:rsidRPr="00F4384D">
        <w:rPr>
          <w:rFonts w:asciiTheme="majorBidi" w:eastAsia="Times New Roman" w:hAnsiTheme="majorBidi" w:cstheme="majorBidi"/>
          <w:color w:val="000000"/>
          <w:sz w:val="24"/>
          <w:szCs w:val="24"/>
          <w:vertAlign w:val="superscript"/>
          <w:lang w:val="en-IL"/>
        </w:rPr>
        <w:t>th</w:t>
      </w:r>
      <w:r w:rsidRPr="00F4384D">
        <w:rPr>
          <w:rFonts w:asciiTheme="majorBidi" w:eastAsia="Times New Roman" w:hAnsiTheme="majorBidi" w:cstheme="majorBidi"/>
          <w:color w:val="000000"/>
          <w:sz w:val="24"/>
          <w:szCs w:val="24"/>
          <w:lang w:val="en-IL"/>
        </w:rPr>
        <w:t xml:space="preserve"> century, then he was a member of the generation and in the location of the famous Arabic </w:t>
      </w:r>
      <w:r w:rsidRPr="00F4384D">
        <w:rPr>
          <w:rFonts w:asciiTheme="majorBidi" w:eastAsia="Times New Roman" w:hAnsiTheme="majorBidi" w:cstheme="majorBidi"/>
          <w:i/>
          <w:iCs/>
          <w:color w:val="000000"/>
          <w:sz w:val="24"/>
          <w:szCs w:val="24"/>
          <w:lang w:val="en-IL"/>
        </w:rPr>
        <w:t xml:space="preserve">washshah </w:t>
      </w:r>
      <w:r w:rsidRPr="00F4384D">
        <w:rPr>
          <w:rFonts w:asciiTheme="majorBidi" w:eastAsia="Times New Roman" w:hAnsiTheme="majorBidi" w:cstheme="majorBidi"/>
          <w:color w:val="000000"/>
          <w:sz w:val="24"/>
          <w:szCs w:val="24"/>
          <w:lang w:val="en-IL"/>
        </w:rPr>
        <w:t xml:space="preserve">poet Ibn Sanā Al-Mulk (1155-1211). This figure was known as the author of the most important composition on the theory of Andalusian </w:t>
      </w:r>
      <w:r w:rsidRPr="00F4384D">
        <w:rPr>
          <w:rFonts w:asciiTheme="majorBidi" w:eastAsia="Times New Roman" w:hAnsiTheme="majorBidi" w:cstheme="majorBidi"/>
          <w:i/>
          <w:iCs/>
          <w:color w:val="000000"/>
          <w:sz w:val="24"/>
          <w:szCs w:val="24"/>
          <w:lang w:val="en-IL"/>
        </w:rPr>
        <w:t xml:space="preserve">muwashshah </w:t>
      </w:r>
      <w:r w:rsidRPr="00F4384D">
        <w:rPr>
          <w:rFonts w:asciiTheme="majorBidi" w:eastAsia="Times New Roman" w:hAnsiTheme="majorBidi" w:cstheme="majorBidi"/>
          <w:color w:val="000000"/>
          <w:sz w:val="24"/>
          <w:szCs w:val="24"/>
          <w:lang w:val="en-IL"/>
        </w:rPr>
        <w:t xml:space="preserve">poetry, </w:t>
      </w:r>
      <w:r w:rsidRPr="00F4384D">
        <w:rPr>
          <w:rFonts w:asciiTheme="majorBidi" w:eastAsia="Times New Roman" w:hAnsiTheme="majorBidi" w:cstheme="majorBidi"/>
          <w:i/>
          <w:iCs/>
          <w:color w:val="000000"/>
          <w:sz w:val="24"/>
          <w:szCs w:val="24"/>
          <w:lang w:val="en-IL"/>
        </w:rPr>
        <w:t>The House of the Creator of the Muwashsh</w:t>
      </w:r>
      <w:r w:rsidR="00FD03D6" w:rsidRPr="003B036F">
        <w:rPr>
          <w:rFonts w:asciiTheme="majorBidi" w:eastAsia="Times New Roman" w:hAnsiTheme="majorBidi" w:cstheme="majorBidi"/>
          <w:i/>
          <w:iCs/>
          <w:color w:val="000000"/>
          <w:sz w:val="24"/>
          <w:szCs w:val="24"/>
        </w:rPr>
        <w:t>ah.</w:t>
      </w:r>
      <w:r w:rsidR="00494BE6" w:rsidRPr="003B036F">
        <w:rPr>
          <w:rStyle w:val="FootnoteReference"/>
          <w:rFonts w:asciiTheme="majorBidi" w:hAnsiTheme="majorBidi" w:cstheme="majorBidi"/>
          <w:sz w:val="24"/>
          <w:szCs w:val="24"/>
          <w:rtl/>
        </w:rPr>
        <w:footnoteReference w:id="10"/>
      </w:r>
      <w:r w:rsidR="00FD03D6" w:rsidRPr="003B036F">
        <w:rPr>
          <w:rFonts w:asciiTheme="majorBidi" w:eastAsia="Times New Roman" w:hAnsiTheme="majorBidi" w:cstheme="majorBidi"/>
          <w:i/>
          <w:iCs/>
          <w:color w:val="000000"/>
          <w:sz w:val="24"/>
          <w:szCs w:val="24"/>
        </w:rPr>
        <w:t xml:space="preserve"> </w:t>
      </w:r>
      <w:r w:rsidRPr="00F4384D">
        <w:rPr>
          <w:rFonts w:asciiTheme="majorBidi" w:eastAsia="Times New Roman" w:hAnsiTheme="majorBidi" w:cstheme="majorBidi"/>
          <w:color w:val="000000"/>
          <w:sz w:val="24"/>
          <w:szCs w:val="24"/>
          <w:lang w:val="en-IL"/>
        </w:rPr>
        <w:t xml:space="preserve">Apparently, sources on the </w:t>
      </w:r>
      <w:r w:rsidRPr="00F4384D">
        <w:rPr>
          <w:rFonts w:asciiTheme="majorBidi" w:eastAsia="Times New Roman" w:hAnsiTheme="majorBidi" w:cstheme="majorBidi"/>
          <w:i/>
          <w:iCs/>
          <w:color w:val="000000"/>
          <w:sz w:val="24"/>
          <w:szCs w:val="24"/>
          <w:lang w:val="en-IL"/>
        </w:rPr>
        <w:t>muwashshah</w:t>
      </w:r>
      <w:r w:rsidRPr="00F4384D">
        <w:rPr>
          <w:rFonts w:asciiTheme="majorBidi" w:eastAsia="Times New Roman" w:hAnsiTheme="majorBidi" w:cstheme="majorBidi"/>
          <w:color w:val="000000"/>
          <w:sz w:val="24"/>
          <w:szCs w:val="24"/>
          <w:lang w:val="en-IL"/>
        </w:rPr>
        <w:t xml:space="preserve"> were available to this</w:t>
      </w:r>
      <w:r w:rsidR="00FD03D6" w:rsidRPr="003B036F">
        <w:rPr>
          <w:rFonts w:asciiTheme="majorBidi" w:eastAsia="Times New Roman" w:hAnsiTheme="majorBidi" w:cstheme="majorBidi"/>
          <w:color w:val="000000"/>
          <w:sz w:val="24"/>
          <w:szCs w:val="24"/>
        </w:rPr>
        <w:t xml:space="preserve"> </w:t>
      </w:r>
      <w:r w:rsidRPr="00F4384D">
        <w:rPr>
          <w:rFonts w:asciiTheme="majorBidi" w:eastAsia="Times New Roman" w:hAnsiTheme="majorBidi" w:cstheme="majorBidi"/>
          <w:color w:val="000000"/>
          <w:sz w:val="24"/>
          <w:szCs w:val="24"/>
          <w:lang w:val="en-IL"/>
        </w:rPr>
        <w:t>Cairo-based composer and would have therefore also been available to “the mighty sage”</w:t>
      </w:r>
      <w:r w:rsidR="00FD03D6" w:rsidRPr="003B036F">
        <w:rPr>
          <w:rFonts w:asciiTheme="majorBidi" w:eastAsia="Times New Roman" w:hAnsiTheme="majorBidi" w:cstheme="majorBidi"/>
          <w:color w:val="000000"/>
          <w:sz w:val="24"/>
          <w:szCs w:val="24"/>
        </w:rPr>
        <w:t xml:space="preserve"> </w:t>
      </w:r>
      <w:r w:rsidRPr="00F4384D">
        <w:rPr>
          <w:rFonts w:asciiTheme="majorBidi" w:eastAsia="Times New Roman" w:hAnsiTheme="majorBidi" w:cstheme="majorBidi"/>
          <w:color w:val="000000"/>
          <w:sz w:val="24"/>
          <w:szCs w:val="24"/>
          <w:lang w:val="en-IL"/>
        </w:rPr>
        <w:t>Yeshua Halevi. He was of course familiar with Arabic poems and the melodies for which Arabic poets wrote them. This was a popular practice in the period, with regard also to Arabic poetry and melody and prosody of regional poems that served as models for others. </w:t>
      </w:r>
    </w:p>
    <w:p w14:paraId="0B44D181" w14:textId="20C4F408" w:rsidR="00560BE8" w:rsidRPr="003B036F" w:rsidRDefault="0045356B" w:rsidP="00560BE8">
      <w:pPr>
        <w:bidi w:val="0"/>
        <w:spacing w:after="0" w:line="480" w:lineRule="auto"/>
        <w:ind w:left="32" w:right="-86"/>
        <w:rPr>
          <w:rFonts w:asciiTheme="majorBidi" w:eastAsia="Times New Roman" w:hAnsiTheme="majorBidi" w:cstheme="majorBidi"/>
          <w:color w:val="000000"/>
          <w:sz w:val="24"/>
          <w:szCs w:val="24"/>
        </w:rPr>
      </w:pPr>
      <w:r w:rsidRPr="003B036F">
        <w:rPr>
          <w:rFonts w:asciiTheme="majorBidi" w:eastAsia="Times New Roman" w:hAnsiTheme="majorBidi" w:cstheme="majorBidi"/>
          <w:color w:val="000000"/>
          <w:sz w:val="24"/>
          <w:szCs w:val="24"/>
          <w:lang w:val="en-IL"/>
        </w:rPr>
        <w:tab/>
      </w:r>
      <w:proofErr w:type="spellStart"/>
      <w:r w:rsidRPr="003B036F">
        <w:rPr>
          <w:rFonts w:asciiTheme="majorBidi" w:eastAsia="Times New Roman" w:hAnsiTheme="majorBidi" w:cstheme="majorBidi"/>
          <w:color w:val="000000"/>
          <w:sz w:val="24"/>
          <w:szCs w:val="24"/>
        </w:rPr>
        <w:t>Yeshua’s</w:t>
      </w:r>
      <w:proofErr w:type="spellEnd"/>
      <w:r w:rsidRPr="003B036F">
        <w:rPr>
          <w:rFonts w:asciiTheme="majorBidi" w:eastAsia="Times New Roman" w:hAnsiTheme="majorBidi" w:cstheme="majorBidi"/>
          <w:color w:val="000000"/>
          <w:sz w:val="24"/>
          <w:szCs w:val="24"/>
        </w:rPr>
        <w:t xml:space="preserve"> study of the Arabic style in his general introduction to the </w:t>
      </w:r>
      <w:r w:rsidRPr="003B036F">
        <w:rPr>
          <w:rFonts w:asciiTheme="majorBidi" w:eastAsia="Times New Roman" w:hAnsiTheme="majorBidi" w:cstheme="majorBidi"/>
          <w:i/>
          <w:iCs/>
          <w:color w:val="000000"/>
          <w:sz w:val="24"/>
          <w:szCs w:val="24"/>
        </w:rPr>
        <w:t>diwan</w:t>
      </w:r>
      <w:r w:rsidRPr="003B036F">
        <w:rPr>
          <w:rFonts w:asciiTheme="majorBidi" w:eastAsia="Times New Roman" w:hAnsiTheme="majorBidi" w:cstheme="majorBidi"/>
          <w:color w:val="000000"/>
          <w:sz w:val="24"/>
          <w:szCs w:val="24"/>
        </w:rPr>
        <w:t>, as well as superscriptions to different poems, establish that he indeed belongs to the golden age of Judeo-Arabic, which continued into the 13</w:t>
      </w:r>
      <w:r w:rsidRPr="003B036F">
        <w:rPr>
          <w:rFonts w:asciiTheme="majorBidi" w:eastAsia="Times New Roman" w:hAnsiTheme="majorBidi" w:cstheme="majorBidi"/>
          <w:color w:val="000000"/>
          <w:sz w:val="24"/>
          <w:szCs w:val="24"/>
          <w:vertAlign w:val="superscript"/>
        </w:rPr>
        <w:t>th</w:t>
      </w:r>
      <w:r w:rsidRPr="003B036F">
        <w:rPr>
          <w:rFonts w:asciiTheme="majorBidi" w:eastAsia="Times New Roman" w:hAnsiTheme="majorBidi" w:cstheme="majorBidi"/>
          <w:color w:val="000000"/>
          <w:sz w:val="24"/>
          <w:szCs w:val="24"/>
        </w:rPr>
        <w:t xml:space="preserve"> century. Thus</w:t>
      </w:r>
      <w:r w:rsidR="00C11621">
        <w:rPr>
          <w:rFonts w:asciiTheme="majorBidi" w:eastAsia="Times New Roman" w:hAnsiTheme="majorBidi" w:cstheme="majorBidi"/>
          <w:color w:val="000000"/>
          <w:sz w:val="24"/>
          <w:szCs w:val="24"/>
        </w:rPr>
        <w:t>, for instance,</w:t>
      </w:r>
      <w:r w:rsidRPr="003B036F">
        <w:rPr>
          <w:rFonts w:asciiTheme="majorBidi" w:eastAsia="Times New Roman" w:hAnsiTheme="majorBidi" w:cstheme="majorBidi"/>
          <w:color w:val="000000"/>
          <w:sz w:val="24"/>
          <w:szCs w:val="24"/>
        </w:rPr>
        <w:t xml:space="preserve"> he </w:t>
      </w:r>
      <w:r w:rsidR="00F46E2B" w:rsidRPr="003B036F">
        <w:rPr>
          <w:rFonts w:asciiTheme="majorBidi" w:eastAsia="Times New Roman" w:hAnsiTheme="majorBidi" w:cstheme="majorBidi"/>
          <w:color w:val="000000"/>
          <w:sz w:val="24"/>
          <w:szCs w:val="24"/>
        </w:rPr>
        <w:t>entitled</w:t>
      </w:r>
      <w:r w:rsidR="00C11621">
        <w:rPr>
          <w:rFonts w:asciiTheme="majorBidi" w:eastAsia="Times New Roman" w:hAnsiTheme="majorBidi" w:cstheme="majorBidi"/>
          <w:color w:val="000000"/>
          <w:sz w:val="24"/>
          <w:szCs w:val="24"/>
        </w:rPr>
        <w:t xml:space="preserve"> </w:t>
      </w:r>
      <w:r w:rsidRPr="003B036F">
        <w:rPr>
          <w:rFonts w:asciiTheme="majorBidi" w:eastAsia="Times New Roman" w:hAnsiTheme="majorBidi" w:cstheme="majorBidi"/>
          <w:color w:val="000000"/>
          <w:sz w:val="24"/>
          <w:szCs w:val="24"/>
        </w:rPr>
        <w:t xml:space="preserve">the </w:t>
      </w:r>
      <w:r w:rsidRPr="003B036F">
        <w:rPr>
          <w:rFonts w:asciiTheme="majorBidi" w:eastAsia="Times New Roman" w:hAnsiTheme="majorBidi" w:cstheme="majorBidi"/>
          <w:i/>
          <w:iCs/>
          <w:color w:val="000000"/>
          <w:sz w:val="24"/>
          <w:szCs w:val="24"/>
        </w:rPr>
        <w:t xml:space="preserve">diwan </w:t>
      </w:r>
      <w:r w:rsidRPr="003B036F">
        <w:rPr>
          <w:rFonts w:asciiTheme="majorBidi" w:eastAsia="Times New Roman" w:hAnsiTheme="majorBidi" w:cstheme="majorBidi"/>
          <w:color w:val="000000"/>
          <w:sz w:val="24"/>
          <w:szCs w:val="24"/>
        </w:rPr>
        <w:t xml:space="preserve">he created of Halevi’s works, </w:t>
      </w:r>
      <w:r w:rsidR="00F46E2B" w:rsidRPr="003B036F">
        <w:rPr>
          <w:rFonts w:asciiTheme="majorBidi" w:eastAsia="Times New Roman" w:hAnsiTheme="majorBidi" w:cstheme="majorBidi"/>
          <w:color w:val="000000"/>
          <w:sz w:val="24"/>
          <w:szCs w:val="24"/>
        </w:rPr>
        <w:t>with a rhyme:</w:t>
      </w:r>
      <w:r w:rsidRPr="003B036F">
        <w:rPr>
          <w:rFonts w:asciiTheme="majorBidi" w:eastAsia="Times New Roman" w:hAnsiTheme="majorBidi" w:cstheme="majorBidi"/>
          <w:color w:val="000000"/>
          <w:sz w:val="24"/>
          <w:szCs w:val="24"/>
        </w:rPr>
        <w:t xml:space="preserve"> </w:t>
      </w:r>
      <w:r w:rsidRPr="003B036F">
        <w:rPr>
          <w:rFonts w:asciiTheme="majorBidi" w:eastAsia="Times New Roman" w:hAnsiTheme="majorBidi" w:cstheme="majorBidi"/>
          <w:i/>
          <w:iCs/>
          <w:color w:val="000000"/>
          <w:sz w:val="24"/>
          <w:szCs w:val="24"/>
        </w:rPr>
        <w:t xml:space="preserve">Kitab </w:t>
      </w:r>
      <w:proofErr w:type="spellStart"/>
      <w:r w:rsidRPr="003B036F">
        <w:rPr>
          <w:rFonts w:asciiTheme="majorBidi" w:eastAsia="Times New Roman" w:hAnsiTheme="majorBidi" w:cstheme="majorBidi"/>
          <w:i/>
          <w:iCs/>
          <w:color w:val="000000"/>
          <w:sz w:val="24"/>
          <w:szCs w:val="24"/>
        </w:rPr>
        <w:t>Alshethur</w:t>
      </w:r>
      <w:proofErr w:type="spellEnd"/>
      <w:r w:rsidRPr="003B036F">
        <w:rPr>
          <w:rFonts w:asciiTheme="majorBidi" w:eastAsia="Times New Roman" w:hAnsiTheme="majorBidi" w:cstheme="majorBidi"/>
          <w:i/>
          <w:iCs/>
          <w:color w:val="000000"/>
          <w:sz w:val="24"/>
          <w:szCs w:val="24"/>
        </w:rPr>
        <w:t xml:space="preserve"> / </w:t>
      </w:r>
      <w:r w:rsidR="00F46E2B" w:rsidRPr="003B036F">
        <w:rPr>
          <w:rFonts w:asciiTheme="majorBidi" w:eastAsia="Times New Roman" w:hAnsiTheme="majorBidi" w:cstheme="majorBidi"/>
          <w:i/>
          <w:iCs/>
          <w:color w:val="000000"/>
          <w:sz w:val="24"/>
          <w:szCs w:val="24"/>
        </w:rPr>
        <w:t>f</w:t>
      </w:r>
      <w:r w:rsidRPr="003B036F">
        <w:rPr>
          <w:rFonts w:asciiTheme="majorBidi" w:eastAsia="Times New Roman" w:hAnsiTheme="majorBidi" w:cstheme="majorBidi"/>
          <w:i/>
          <w:iCs/>
          <w:color w:val="000000"/>
          <w:sz w:val="24"/>
          <w:szCs w:val="24"/>
        </w:rPr>
        <w:t xml:space="preserve">i </w:t>
      </w:r>
      <w:proofErr w:type="spellStart"/>
      <w:r w:rsidRPr="003B036F">
        <w:rPr>
          <w:rFonts w:asciiTheme="majorBidi" w:eastAsia="Times New Roman" w:hAnsiTheme="majorBidi" w:cstheme="majorBidi"/>
          <w:i/>
          <w:iCs/>
          <w:color w:val="000000"/>
          <w:sz w:val="24"/>
          <w:szCs w:val="24"/>
        </w:rPr>
        <w:t>Elmanthu</w:t>
      </w:r>
      <w:r w:rsidR="00F46E2B" w:rsidRPr="003B036F">
        <w:rPr>
          <w:rFonts w:asciiTheme="majorBidi" w:eastAsia="Times New Roman" w:hAnsiTheme="majorBidi" w:cstheme="majorBidi"/>
          <w:i/>
          <w:iCs/>
          <w:color w:val="000000"/>
          <w:sz w:val="24"/>
          <w:szCs w:val="24"/>
        </w:rPr>
        <w:t>m</w:t>
      </w:r>
      <w:proofErr w:type="spellEnd"/>
      <w:r w:rsidR="00F46E2B" w:rsidRPr="003B036F">
        <w:rPr>
          <w:rFonts w:asciiTheme="majorBidi" w:eastAsia="Times New Roman" w:hAnsiTheme="majorBidi" w:cstheme="majorBidi"/>
          <w:i/>
          <w:iCs/>
          <w:color w:val="000000"/>
          <w:sz w:val="24"/>
          <w:szCs w:val="24"/>
        </w:rPr>
        <w:t xml:space="preserve"> We-</w:t>
      </w:r>
      <w:proofErr w:type="spellStart"/>
      <w:r w:rsidR="00F46E2B" w:rsidRPr="003B036F">
        <w:rPr>
          <w:rFonts w:asciiTheme="majorBidi" w:eastAsia="Times New Roman" w:hAnsiTheme="majorBidi" w:cstheme="majorBidi"/>
          <w:i/>
          <w:iCs/>
          <w:color w:val="000000"/>
          <w:sz w:val="24"/>
          <w:szCs w:val="24"/>
        </w:rPr>
        <w:t>almanthur</w:t>
      </w:r>
      <w:proofErr w:type="spellEnd"/>
      <w:r w:rsidRPr="003B036F">
        <w:rPr>
          <w:rFonts w:asciiTheme="majorBidi" w:eastAsia="Times New Roman" w:hAnsiTheme="majorBidi" w:cstheme="majorBidi"/>
          <w:i/>
          <w:iCs/>
          <w:color w:val="000000"/>
          <w:sz w:val="24"/>
          <w:szCs w:val="24"/>
        </w:rPr>
        <w:t xml:space="preserve"> </w:t>
      </w:r>
      <w:r w:rsidRPr="003B036F">
        <w:rPr>
          <w:rFonts w:asciiTheme="majorBidi" w:eastAsia="Times New Roman" w:hAnsiTheme="majorBidi" w:cstheme="majorBidi"/>
          <w:color w:val="000000"/>
          <w:sz w:val="24"/>
          <w:szCs w:val="24"/>
        </w:rPr>
        <w:t>(</w:t>
      </w:r>
      <w:r w:rsidRPr="003B036F">
        <w:rPr>
          <w:rFonts w:asciiTheme="majorBidi" w:eastAsia="Times New Roman" w:hAnsiTheme="majorBidi" w:cstheme="majorBidi"/>
          <w:i/>
          <w:iCs/>
          <w:color w:val="000000"/>
          <w:sz w:val="24"/>
          <w:szCs w:val="24"/>
          <w:highlight w:val="yellow"/>
        </w:rPr>
        <w:t>The Book of Diligent Weav</w:t>
      </w:r>
      <w:r w:rsidR="00F46E2B" w:rsidRPr="003B036F">
        <w:rPr>
          <w:rFonts w:asciiTheme="majorBidi" w:eastAsia="Times New Roman" w:hAnsiTheme="majorBidi" w:cstheme="majorBidi"/>
          <w:i/>
          <w:iCs/>
          <w:color w:val="000000"/>
          <w:sz w:val="24"/>
          <w:szCs w:val="24"/>
          <w:highlight w:val="yellow"/>
        </w:rPr>
        <w:t xml:space="preserve">ings </w:t>
      </w:r>
      <w:r w:rsidRPr="003B036F">
        <w:rPr>
          <w:rFonts w:asciiTheme="majorBidi" w:eastAsia="Times New Roman" w:hAnsiTheme="majorBidi" w:cstheme="majorBidi"/>
          <w:i/>
          <w:iCs/>
          <w:color w:val="000000"/>
          <w:sz w:val="24"/>
          <w:szCs w:val="24"/>
          <w:highlight w:val="yellow"/>
        </w:rPr>
        <w:t>of the Int</w:t>
      </w:r>
      <w:r w:rsidR="00F46E2B" w:rsidRPr="003B036F">
        <w:rPr>
          <w:rFonts w:asciiTheme="majorBidi" w:eastAsia="Times New Roman" w:hAnsiTheme="majorBidi" w:cstheme="majorBidi"/>
          <w:i/>
          <w:iCs/>
          <w:color w:val="000000"/>
          <w:sz w:val="24"/>
          <w:szCs w:val="24"/>
          <w:highlight w:val="yellow"/>
        </w:rPr>
        <w:t>ert</w:t>
      </w:r>
      <w:r w:rsidRPr="003B036F">
        <w:rPr>
          <w:rFonts w:asciiTheme="majorBidi" w:eastAsia="Times New Roman" w:hAnsiTheme="majorBidi" w:cstheme="majorBidi"/>
          <w:i/>
          <w:iCs/>
          <w:color w:val="000000"/>
          <w:sz w:val="24"/>
          <w:szCs w:val="24"/>
          <w:highlight w:val="yellow"/>
        </w:rPr>
        <w:t>wined and Magnified</w:t>
      </w:r>
      <w:r w:rsidRPr="003B036F">
        <w:rPr>
          <w:rFonts w:asciiTheme="majorBidi" w:eastAsia="Times New Roman" w:hAnsiTheme="majorBidi" w:cstheme="majorBidi"/>
          <w:color w:val="000000"/>
          <w:sz w:val="24"/>
          <w:szCs w:val="24"/>
        </w:rPr>
        <w:t>)</w:t>
      </w:r>
      <w:r w:rsidR="00F46E2B" w:rsidRPr="003B036F">
        <w:rPr>
          <w:rFonts w:asciiTheme="majorBidi" w:eastAsia="Times New Roman" w:hAnsiTheme="majorBidi" w:cstheme="majorBidi"/>
          <w:color w:val="000000"/>
          <w:sz w:val="24"/>
          <w:szCs w:val="24"/>
        </w:rPr>
        <w:t xml:space="preserve">. This alone testifies that </w:t>
      </w:r>
      <w:proofErr w:type="spellStart"/>
      <w:r w:rsidR="00F46E2B" w:rsidRPr="003B036F">
        <w:rPr>
          <w:rFonts w:asciiTheme="majorBidi" w:eastAsia="Times New Roman" w:hAnsiTheme="majorBidi" w:cstheme="majorBidi"/>
          <w:color w:val="000000"/>
          <w:sz w:val="24"/>
          <w:szCs w:val="24"/>
        </w:rPr>
        <w:t>Yeshua</w:t>
      </w:r>
      <w:proofErr w:type="spellEnd"/>
      <w:r w:rsidR="00F46E2B" w:rsidRPr="003B036F">
        <w:rPr>
          <w:rFonts w:asciiTheme="majorBidi" w:eastAsia="Times New Roman" w:hAnsiTheme="majorBidi" w:cstheme="majorBidi"/>
          <w:color w:val="000000"/>
          <w:sz w:val="24"/>
          <w:szCs w:val="24"/>
        </w:rPr>
        <w:t xml:space="preserve"> was familiar with Arab culture and its modes of expression. One of the titles he gives to a poem whose attribution is questionable tells us about </w:t>
      </w:r>
      <w:proofErr w:type="spellStart"/>
      <w:r w:rsidR="00F46E2B" w:rsidRPr="003B036F">
        <w:rPr>
          <w:rFonts w:asciiTheme="majorBidi" w:eastAsia="Times New Roman" w:hAnsiTheme="majorBidi" w:cstheme="majorBidi"/>
          <w:color w:val="000000"/>
          <w:sz w:val="24"/>
          <w:szCs w:val="24"/>
        </w:rPr>
        <w:t>Yeshua’s</w:t>
      </w:r>
      <w:proofErr w:type="spellEnd"/>
      <w:r w:rsidR="00F46E2B" w:rsidRPr="003B036F">
        <w:rPr>
          <w:rFonts w:asciiTheme="majorBidi" w:eastAsia="Times New Roman" w:hAnsiTheme="majorBidi" w:cstheme="majorBidi"/>
          <w:color w:val="000000"/>
          <w:sz w:val="24"/>
          <w:szCs w:val="24"/>
        </w:rPr>
        <w:t xml:space="preserve"> cultural world. Among other things</w:t>
      </w:r>
      <w:r w:rsidR="00560BE8" w:rsidRPr="003B036F">
        <w:rPr>
          <w:rFonts w:asciiTheme="majorBidi" w:eastAsia="Times New Roman" w:hAnsiTheme="majorBidi" w:cstheme="majorBidi"/>
          <w:color w:val="000000"/>
          <w:sz w:val="24"/>
          <w:szCs w:val="24"/>
        </w:rPr>
        <w:t>,</w:t>
      </w:r>
      <w:r w:rsidR="00F46E2B" w:rsidRPr="003B036F">
        <w:rPr>
          <w:rFonts w:asciiTheme="majorBidi" w:eastAsia="Times New Roman" w:hAnsiTheme="majorBidi" w:cstheme="majorBidi"/>
          <w:color w:val="000000"/>
          <w:sz w:val="24"/>
          <w:szCs w:val="24"/>
        </w:rPr>
        <w:t xml:space="preserve"> he </w:t>
      </w:r>
      <w:r w:rsidR="00F234C5" w:rsidRPr="003B036F">
        <w:rPr>
          <w:rFonts w:asciiTheme="majorBidi" w:eastAsia="Times New Roman" w:hAnsiTheme="majorBidi" w:cstheme="majorBidi"/>
          <w:color w:val="000000"/>
          <w:sz w:val="24"/>
          <w:szCs w:val="24"/>
        </w:rPr>
        <w:t>determines</w:t>
      </w:r>
      <w:r w:rsidR="00F46E2B" w:rsidRPr="003B036F">
        <w:rPr>
          <w:rFonts w:asciiTheme="majorBidi" w:eastAsia="Times New Roman" w:hAnsiTheme="majorBidi" w:cstheme="majorBidi"/>
          <w:color w:val="000000"/>
          <w:sz w:val="24"/>
          <w:szCs w:val="24"/>
        </w:rPr>
        <w:t xml:space="preserve"> th</w:t>
      </w:r>
      <w:r w:rsidR="00560BE8" w:rsidRPr="003B036F">
        <w:rPr>
          <w:rFonts w:asciiTheme="majorBidi" w:eastAsia="Times New Roman" w:hAnsiTheme="majorBidi" w:cstheme="majorBidi"/>
          <w:color w:val="000000"/>
          <w:sz w:val="24"/>
          <w:szCs w:val="24"/>
        </w:rPr>
        <w:t>at</w:t>
      </w:r>
      <w:r w:rsidR="00F46E2B" w:rsidRPr="003B036F">
        <w:rPr>
          <w:rFonts w:asciiTheme="majorBidi" w:eastAsia="Times New Roman" w:hAnsiTheme="majorBidi" w:cstheme="majorBidi"/>
          <w:color w:val="000000"/>
          <w:sz w:val="24"/>
          <w:szCs w:val="24"/>
        </w:rPr>
        <w:t xml:space="preserve"> </w:t>
      </w:r>
      <w:r w:rsidR="00F234C5" w:rsidRPr="003B036F">
        <w:rPr>
          <w:rFonts w:asciiTheme="majorBidi" w:eastAsia="Times New Roman" w:hAnsiTheme="majorBidi" w:cstheme="majorBidi"/>
          <w:color w:val="000000"/>
          <w:sz w:val="24"/>
          <w:szCs w:val="24"/>
        </w:rPr>
        <w:t xml:space="preserve">evidence </w:t>
      </w:r>
      <w:r w:rsidR="00560BE8" w:rsidRPr="003B036F">
        <w:rPr>
          <w:rFonts w:asciiTheme="majorBidi" w:eastAsia="Times New Roman" w:hAnsiTheme="majorBidi" w:cstheme="majorBidi"/>
          <w:color w:val="000000"/>
          <w:sz w:val="24"/>
          <w:szCs w:val="24"/>
        </w:rPr>
        <w:t xml:space="preserve">for the </w:t>
      </w:r>
      <w:r w:rsidR="00F234C5" w:rsidRPr="003B036F">
        <w:rPr>
          <w:rFonts w:asciiTheme="majorBidi" w:eastAsia="Times New Roman" w:hAnsiTheme="majorBidi" w:cstheme="majorBidi"/>
          <w:color w:val="000000"/>
          <w:sz w:val="24"/>
          <w:szCs w:val="24"/>
        </w:rPr>
        <w:t>attribution</w:t>
      </w:r>
      <w:r w:rsidR="00F46E2B" w:rsidRPr="003B036F">
        <w:rPr>
          <w:rFonts w:asciiTheme="majorBidi" w:eastAsia="Times New Roman" w:hAnsiTheme="majorBidi" w:cstheme="majorBidi"/>
          <w:color w:val="000000"/>
          <w:sz w:val="24"/>
          <w:szCs w:val="24"/>
        </w:rPr>
        <w:t xml:space="preserve"> </w:t>
      </w:r>
      <w:r w:rsidR="00560BE8" w:rsidRPr="003B036F">
        <w:rPr>
          <w:rFonts w:asciiTheme="majorBidi" w:eastAsia="Times New Roman" w:hAnsiTheme="majorBidi" w:cstheme="majorBidi"/>
          <w:color w:val="000000"/>
          <w:sz w:val="24"/>
          <w:szCs w:val="24"/>
        </w:rPr>
        <w:t>of</w:t>
      </w:r>
      <w:r w:rsidR="00F234C5" w:rsidRPr="003B036F">
        <w:rPr>
          <w:rFonts w:asciiTheme="majorBidi" w:eastAsia="Times New Roman" w:hAnsiTheme="majorBidi" w:cstheme="majorBidi"/>
          <w:color w:val="000000"/>
          <w:sz w:val="24"/>
          <w:szCs w:val="24"/>
        </w:rPr>
        <w:t xml:space="preserve"> “Zion, Do You Wonder?” </w:t>
      </w:r>
      <w:r w:rsidR="00F234C5" w:rsidRPr="003B036F">
        <w:rPr>
          <w:rFonts w:asciiTheme="majorBidi" w:eastAsia="Times New Roman" w:hAnsiTheme="majorBidi" w:cstheme="majorBidi"/>
          <w:b/>
          <w:bCs/>
          <w:color w:val="000000"/>
          <w:sz w:val="24"/>
          <w:szCs w:val="24"/>
        </w:rPr>
        <w:t>[</w:t>
      </w:r>
      <w:proofErr w:type="spellStart"/>
      <w:r w:rsidR="00F234C5" w:rsidRPr="003B036F">
        <w:rPr>
          <w:rFonts w:asciiTheme="majorBidi" w:eastAsia="Times New Roman" w:hAnsiTheme="majorBidi" w:cstheme="majorBidi"/>
          <w:b/>
          <w:bCs/>
          <w:color w:val="000000"/>
          <w:sz w:val="24"/>
          <w:szCs w:val="24"/>
        </w:rPr>
        <w:t>Halkin</w:t>
      </w:r>
      <w:proofErr w:type="spellEnd"/>
      <w:r w:rsidR="00F234C5" w:rsidRPr="003B036F">
        <w:rPr>
          <w:rFonts w:asciiTheme="majorBidi" w:eastAsia="Times New Roman" w:hAnsiTheme="majorBidi" w:cstheme="majorBidi"/>
          <w:b/>
          <w:bCs/>
          <w:color w:val="000000"/>
          <w:sz w:val="24"/>
          <w:szCs w:val="24"/>
        </w:rPr>
        <w:t xml:space="preserve"> </w:t>
      </w:r>
      <w:r w:rsidR="00F234C5" w:rsidRPr="003B036F">
        <w:rPr>
          <w:rFonts w:asciiTheme="majorBidi" w:eastAsia="Times New Roman" w:hAnsiTheme="majorBidi" w:cstheme="majorBidi"/>
          <w:b/>
          <w:bCs/>
          <w:color w:val="000000"/>
          <w:sz w:val="24"/>
          <w:szCs w:val="24"/>
        </w:rPr>
        <w:lastRenderedPageBreak/>
        <w:t xml:space="preserve">translation] </w:t>
      </w:r>
      <w:r w:rsidR="00F234C5" w:rsidRPr="003B036F">
        <w:rPr>
          <w:rFonts w:asciiTheme="majorBidi" w:eastAsia="Times New Roman" w:hAnsiTheme="majorBidi" w:cstheme="majorBidi"/>
          <w:color w:val="000000"/>
          <w:sz w:val="24"/>
          <w:szCs w:val="24"/>
        </w:rPr>
        <w:t>(Poem 1:9</w:t>
      </w:r>
      <w:r w:rsidR="00560BE8" w:rsidRPr="003B036F">
        <w:rPr>
          <w:rFonts w:asciiTheme="majorBidi" w:eastAsia="Times New Roman" w:hAnsiTheme="majorBidi" w:cstheme="majorBidi"/>
          <w:color w:val="000000"/>
          <w:sz w:val="24"/>
          <w:szCs w:val="24"/>
        </w:rPr>
        <w:t>6)</w:t>
      </w:r>
      <w:r w:rsidR="00560BE8" w:rsidRPr="003B036F">
        <w:rPr>
          <w:rStyle w:val="FootnoteReference"/>
          <w:rFonts w:asciiTheme="majorBidi" w:hAnsiTheme="majorBidi" w:cstheme="majorBidi"/>
          <w:sz w:val="24"/>
          <w:szCs w:val="24"/>
          <w:rtl/>
        </w:rPr>
        <w:footnoteReference w:id="11"/>
      </w:r>
      <w:r w:rsidR="00560BE8" w:rsidRPr="003B036F">
        <w:rPr>
          <w:rFonts w:asciiTheme="majorBidi" w:eastAsia="Times New Roman" w:hAnsiTheme="majorBidi" w:cstheme="majorBidi"/>
          <w:color w:val="000000"/>
          <w:sz w:val="24"/>
          <w:szCs w:val="24"/>
        </w:rPr>
        <w:t xml:space="preserve"> to Yehuda Halevi is better known even than the evidence for the attribution of “</w:t>
      </w:r>
      <w:proofErr w:type="spellStart"/>
      <w:r w:rsidR="00560BE8" w:rsidRPr="003B036F">
        <w:rPr>
          <w:rFonts w:asciiTheme="majorBidi" w:eastAsia="Times New Roman" w:hAnsiTheme="majorBidi" w:cstheme="majorBidi"/>
          <w:i/>
          <w:iCs/>
          <w:color w:val="000000"/>
          <w:sz w:val="24"/>
          <w:szCs w:val="24"/>
        </w:rPr>
        <w:t>Kifa</w:t>
      </w:r>
      <w:proofErr w:type="spellEnd"/>
      <w:r w:rsidR="00560BE8" w:rsidRPr="003B036F">
        <w:rPr>
          <w:rFonts w:asciiTheme="majorBidi" w:eastAsia="Times New Roman" w:hAnsiTheme="majorBidi" w:cstheme="majorBidi"/>
          <w:i/>
          <w:iCs/>
          <w:color w:val="000000"/>
          <w:sz w:val="24"/>
          <w:szCs w:val="24"/>
        </w:rPr>
        <w:t xml:space="preserve"> </w:t>
      </w:r>
      <w:proofErr w:type="spellStart"/>
      <w:r w:rsidR="00560BE8" w:rsidRPr="003B036F">
        <w:rPr>
          <w:rFonts w:asciiTheme="majorBidi" w:eastAsia="Times New Roman" w:hAnsiTheme="majorBidi" w:cstheme="majorBidi"/>
          <w:i/>
          <w:iCs/>
          <w:color w:val="000000"/>
          <w:sz w:val="24"/>
          <w:szCs w:val="24"/>
        </w:rPr>
        <w:t>Nabki</w:t>
      </w:r>
      <w:proofErr w:type="spellEnd"/>
      <w:r w:rsidR="00560BE8" w:rsidRPr="003B036F">
        <w:rPr>
          <w:rFonts w:asciiTheme="majorBidi" w:eastAsia="Times New Roman" w:hAnsiTheme="majorBidi" w:cstheme="majorBidi"/>
          <w:color w:val="000000"/>
          <w:sz w:val="24"/>
          <w:szCs w:val="24"/>
        </w:rPr>
        <w:t xml:space="preserve">” to the famous pre-Islamic poet </w:t>
      </w:r>
      <w:proofErr w:type="spellStart"/>
      <w:r w:rsidR="00560BE8" w:rsidRPr="003B036F">
        <w:rPr>
          <w:rFonts w:asciiTheme="majorBidi" w:eastAsia="Times New Roman" w:hAnsiTheme="majorBidi" w:cstheme="majorBidi"/>
          <w:color w:val="000000"/>
          <w:sz w:val="24"/>
          <w:szCs w:val="24"/>
        </w:rPr>
        <w:t>Imru</w:t>
      </w:r>
      <w:proofErr w:type="spellEnd"/>
      <w:r w:rsidR="00560BE8" w:rsidRPr="003B036F">
        <w:rPr>
          <w:rFonts w:asciiTheme="majorBidi" w:eastAsia="Times New Roman" w:hAnsiTheme="majorBidi" w:cstheme="majorBidi"/>
          <w:color w:val="000000"/>
          <w:sz w:val="24"/>
          <w:szCs w:val="24"/>
        </w:rPr>
        <w:t>’ al-</w:t>
      </w:r>
      <w:proofErr w:type="spellStart"/>
      <w:r w:rsidR="00560BE8" w:rsidRPr="003B036F">
        <w:rPr>
          <w:rFonts w:asciiTheme="majorBidi" w:eastAsia="Times New Roman" w:hAnsiTheme="majorBidi" w:cstheme="majorBidi"/>
          <w:color w:val="000000"/>
          <w:sz w:val="24"/>
          <w:szCs w:val="24"/>
        </w:rPr>
        <w:t>Qais</w:t>
      </w:r>
      <w:proofErr w:type="spellEnd"/>
      <w:r w:rsidR="00560BE8" w:rsidRPr="003B036F">
        <w:rPr>
          <w:rFonts w:asciiTheme="majorBidi" w:eastAsia="Times New Roman" w:hAnsiTheme="majorBidi" w:cstheme="majorBidi"/>
          <w:color w:val="000000"/>
          <w:sz w:val="24"/>
          <w:szCs w:val="24"/>
        </w:rPr>
        <w:t>.</w:t>
      </w:r>
    </w:p>
    <w:p w14:paraId="39E0AFA7" w14:textId="75D1BE4C" w:rsidR="004051BA" w:rsidRPr="003B036F" w:rsidRDefault="00560BE8" w:rsidP="0056525C">
      <w:pPr>
        <w:bidi w:val="0"/>
        <w:spacing w:after="0" w:line="480" w:lineRule="auto"/>
        <w:ind w:left="32" w:right="-86"/>
        <w:rPr>
          <w:rFonts w:asciiTheme="majorBidi" w:eastAsia="Times New Roman" w:hAnsiTheme="majorBidi" w:cstheme="majorBidi"/>
          <w:color w:val="000000"/>
          <w:sz w:val="24"/>
          <w:szCs w:val="24"/>
        </w:rPr>
      </w:pPr>
      <w:r w:rsidRPr="003B036F">
        <w:rPr>
          <w:rFonts w:asciiTheme="majorBidi" w:eastAsia="Times New Roman" w:hAnsiTheme="majorBidi" w:cstheme="majorBidi"/>
          <w:color w:val="000000"/>
          <w:sz w:val="24"/>
          <w:szCs w:val="24"/>
        </w:rPr>
        <w:tab/>
      </w:r>
      <w:proofErr w:type="spellStart"/>
      <w:r w:rsidRPr="003B036F">
        <w:rPr>
          <w:rFonts w:asciiTheme="majorBidi" w:eastAsia="Times New Roman" w:hAnsiTheme="majorBidi" w:cstheme="majorBidi"/>
          <w:color w:val="000000"/>
          <w:sz w:val="24"/>
          <w:szCs w:val="24"/>
        </w:rPr>
        <w:t>Yeshua</w:t>
      </w:r>
      <w:proofErr w:type="spellEnd"/>
      <w:r w:rsidRPr="003B036F">
        <w:rPr>
          <w:rFonts w:asciiTheme="majorBidi" w:eastAsia="Times New Roman" w:hAnsiTheme="majorBidi" w:cstheme="majorBidi"/>
          <w:color w:val="000000"/>
          <w:sz w:val="24"/>
          <w:szCs w:val="24"/>
        </w:rPr>
        <w:t xml:space="preserve"> ben ‘Eliyahu’s knowledge of Arabic poetry and poetic culture is also apparent in his note to the </w:t>
      </w:r>
      <w:r w:rsidR="00C11621">
        <w:rPr>
          <w:rFonts w:asciiTheme="majorBidi" w:eastAsia="Times New Roman" w:hAnsiTheme="majorBidi" w:cstheme="majorBidi"/>
          <w:color w:val="000000"/>
          <w:sz w:val="24"/>
          <w:szCs w:val="24"/>
        </w:rPr>
        <w:t>sacred</w:t>
      </w:r>
      <w:r w:rsidRPr="003B036F">
        <w:rPr>
          <w:rFonts w:asciiTheme="majorBidi" w:eastAsia="Times New Roman" w:hAnsiTheme="majorBidi" w:cstheme="majorBidi"/>
          <w:color w:val="000000"/>
          <w:sz w:val="24"/>
          <w:szCs w:val="24"/>
        </w:rPr>
        <w:t xml:space="preserve"> poem </w:t>
      </w:r>
      <w:r w:rsidR="002D61C0" w:rsidRPr="003B036F">
        <w:rPr>
          <w:rFonts w:asciiTheme="majorBidi" w:eastAsia="Times New Roman" w:hAnsiTheme="majorBidi" w:cstheme="majorBidi"/>
          <w:color w:val="000000"/>
          <w:sz w:val="24"/>
          <w:szCs w:val="24"/>
        </w:rPr>
        <w:t>“The Home of Love.”</w:t>
      </w:r>
      <w:r w:rsidR="002D61C0" w:rsidRPr="003B036F">
        <w:rPr>
          <w:rStyle w:val="FootnoteReference"/>
          <w:rFonts w:asciiTheme="majorBidi" w:hAnsiTheme="majorBidi" w:cstheme="majorBidi"/>
          <w:sz w:val="24"/>
          <w:szCs w:val="24"/>
          <w:rtl/>
        </w:rPr>
        <w:footnoteReference w:id="12"/>
      </w:r>
      <w:r w:rsidR="002D61C0" w:rsidRPr="003B036F">
        <w:rPr>
          <w:rFonts w:asciiTheme="majorBidi" w:eastAsia="Times New Roman" w:hAnsiTheme="majorBidi" w:cstheme="majorBidi"/>
          <w:color w:val="000000"/>
          <w:sz w:val="24"/>
          <w:szCs w:val="24"/>
        </w:rPr>
        <w:t xml:space="preserve"> In the Arabic title of this poem, </w:t>
      </w:r>
      <w:proofErr w:type="spellStart"/>
      <w:r w:rsidR="002D61C0" w:rsidRPr="003B036F">
        <w:rPr>
          <w:rFonts w:asciiTheme="majorBidi" w:eastAsia="Times New Roman" w:hAnsiTheme="majorBidi" w:cstheme="majorBidi"/>
          <w:color w:val="000000"/>
          <w:sz w:val="24"/>
          <w:szCs w:val="24"/>
        </w:rPr>
        <w:t>Yeshua</w:t>
      </w:r>
      <w:proofErr w:type="spellEnd"/>
      <w:r w:rsidR="002D61C0" w:rsidRPr="003B036F">
        <w:rPr>
          <w:rFonts w:asciiTheme="majorBidi" w:eastAsia="Times New Roman" w:hAnsiTheme="majorBidi" w:cstheme="majorBidi"/>
          <w:color w:val="000000"/>
          <w:sz w:val="24"/>
          <w:szCs w:val="24"/>
        </w:rPr>
        <w:t xml:space="preserve"> not only </w:t>
      </w:r>
      <w:r w:rsidR="00C11621">
        <w:rPr>
          <w:rFonts w:asciiTheme="majorBidi" w:eastAsia="Times New Roman" w:hAnsiTheme="majorBidi" w:cstheme="majorBidi"/>
          <w:color w:val="000000"/>
          <w:sz w:val="24"/>
          <w:szCs w:val="24"/>
        </w:rPr>
        <w:t>indicates</w:t>
      </w:r>
      <w:r w:rsidR="002D61C0" w:rsidRPr="003B036F">
        <w:rPr>
          <w:rFonts w:asciiTheme="majorBidi" w:eastAsia="Times New Roman" w:hAnsiTheme="majorBidi" w:cstheme="majorBidi"/>
          <w:color w:val="000000"/>
          <w:sz w:val="24"/>
          <w:szCs w:val="24"/>
        </w:rPr>
        <w:t xml:space="preserve"> </w:t>
      </w:r>
      <w:r w:rsidR="0025043B" w:rsidRPr="003B036F">
        <w:rPr>
          <w:rFonts w:asciiTheme="majorBidi" w:eastAsia="Times New Roman" w:hAnsiTheme="majorBidi" w:cstheme="majorBidi"/>
          <w:color w:val="000000"/>
          <w:sz w:val="24"/>
          <w:szCs w:val="24"/>
        </w:rPr>
        <w:t>Yehuda Halevi’s</w:t>
      </w:r>
      <w:r w:rsidR="002D61C0" w:rsidRPr="003B036F">
        <w:rPr>
          <w:rFonts w:asciiTheme="majorBidi" w:eastAsia="Times New Roman" w:hAnsiTheme="majorBidi" w:cstheme="majorBidi"/>
          <w:color w:val="000000"/>
          <w:sz w:val="24"/>
          <w:szCs w:val="24"/>
        </w:rPr>
        <w:t xml:space="preserve"> Arabic source</w:t>
      </w:r>
      <w:r w:rsidR="0025043B" w:rsidRPr="003B036F">
        <w:rPr>
          <w:rFonts w:asciiTheme="majorBidi" w:eastAsia="Times New Roman" w:hAnsiTheme="majorBidi" w:cstheme="majorBidi"/>
          <w:color w:val="000000"/>
          <w:sz w:val="24"/>
          <w:szCs w:val="24"/>
        </w:rPr>
        <w:t>,</w:t>
      </w:r>
      <w:r w:rsidR="002D61C0" w:rsidRPr="003B036F">
        <w:rPr>
          <w:rFonts w:asciiTheme="majorBidi" w:eastAsia="Times New Roman" w:hAnsiTheme="majorBidi" w:cstheme="majorBidi"/>
          <w:color w:val="000000"/>
          <w:sz w:val="24"/>
          <w:szCs w:val="24"/>
        </w:rPr>
        <w:t xml:space="preserve"> a romantic poem by A-Shays Al</w:t>
      </w:r>
      <w:r w:rsidR="002D61C0" w:rsidRPr="003B036F">
        <w:rPr>
          <w:rFonts w:asciiTheme="majorBidi" w:eastAsia="Times New Roman" w:hAnsiTheme="majorBidi" w:cstheme="majorBidi"/>
          <w:color w:val="000000"/>
          <w:sz w:val="24"/>
          <w:szCs w:val="24"/>
          <w:lang w:val="en-IL"/>
        </w:rPr>
        <w:t>ḥ</w:t>
      </w:r>
      <w:proofErr w:type="spellStart"/>
      <w:r w:rsidR="002D61C0" w:rsidRPr="003B036F">
        <w:rPr>
          <w:rFonts w:asciiTheme="majorBidi" w:eastAsia="Times New Roman" w:hAnsiTheme="majorBidi" w:cstheme="majorBidi"/>
          <w:color w:val="000000"/>
          <w:sz w:val="24"/>
          <w:szCs w:val="24"/>
        </w:rPr>
        <w:t>izha’i</w:t>
      </w:r>
      <w:proofErr w:type="spellEnd"/>
      <w:r w:rsidR="002D61C0" w:rsidRPr="003B036F">
        <w:rPr>
          <w:rFonts w:asciiTheme="majorBidi" w:eastAsia="Times New Roman" w:hAnsiTheme="majorBidi" w:cstheme="majorBidi"/>
          <w:color w:val="000000"/>
          <w:sz w:val="24"/>
          <w:szCs w:val="24"/>
        </w:rPr>
        <w:t xml:space="preserve"> (8</w:t>
      </w:r>
      <w:r w:rsidR="002D61C0" w:rsidRPr="003B036F">
        <w:rPr>
          <w:rFonts w:asciiTheme="majorBidi" w:eastAsia="Times New Roman" w:hAnsiTheme="majorBidi" w:cstheme="majorBidi"/>
          <w:color w:val="000000"/>
          <w:sz w:val="24"/>
          <w:szCs w:val="24"/>
          <w:vertAlign w:val="superscript"/>
        </w:rPr>
        <w:t>th</w:t>
      </w:r>
      <w:r w:rsidR="002D61C0" w:rsidRPr="003B036F">
        <w:rPr>
          <w:rFonts w:asciiTheme="majorBidi" w:eastAsia="Times New Roman" w:hAnsiTheme="majorBidi" w:cstheme="majorBidi"/>
          <w:color w:val="000000"/>
          <w:sz w:val="24"/>
          <w:szCs w:val="24"/>
        </w:rPr>
        <w:t xml:space="preserve"> century</w:t>
      </w:r>
      <w:r w:rsidR="0025043B" w:rsidRPr="003B036F">
        <w:rPr>
          <w:rFonts w:asciiTheme="majorBidi" w:eastAsia="Times New Roman" w:hAnsiTheme="majorBidi" w:cstheme="majorBidi"/>
          <w:color w:val="000000"/>
          <w:sz w:val="24"/>
          <w:szCs w:val="24"/>
        </w:rPr>
        <w:t>),</w:t>
      </w:r>
      <w:r w:rsidR="002D61C0" w:rsidRPr="003B036F">
        <w:rPr>
          <w:rStyle w:val="FootnoteReference"/>
          <w:rFonts w:asciiTheme="majorBidi" w:hAnsiTheme="majorBidi" w:cstheme="majorBidi"/>
          <w:sz w:val="24"/>
          <w:szCs w:val="24"/>
          <w:rtl/>
        </w:rPr>
        <w:footnoteReference w:id="13"/>
      </w:r>
      <w:r w:rsidR="0025043B" w:rsidRPr="003B036F">
        <w:rPr>
          <w:rFonts w:asciiTheme="majorBidi" w:eastAsia="Times New Roman" w:hAnsiTheme="majorBidi" w:cstheme="majorBidi"/>
          <w:color w:val="000000"/>
          <w:sz w:val="24"/>
          <w:szCs w:val="24"/>
        </w:rPr>
        <w:t xml:space="preserve"> he also demonstrate</w:t>
      </w:r>
      <w:r w:rsidR="00C11621">
        <w:rPr>
          <w:rFonts w:asciiTheme="majorBidi" w:eastAsia="Times New Roman" w:hAnsiTheme="majorBidi" w:cstheme="majorBidi"/>
          <w:color w:val="000000"/>
          <w:sz w:val="24"/>
          <w:szCs w:val="24"/>
        </w:rPr>
        <w:t>s</w:t>
      </w:r>
      <w:r w:rsidR="0025043B" w:rsidRPr="003B036F">
        <w:rPr>
          <w:rFonts w:asciiTheme="majorBidi" w:eastAsia="Times New Roman" w:hAnsiTheme="majorBidi" w:cstheme="majorBidi"/>
          <w:color w:val="000000"/>
          <w:sz w:val="24"/>
          <w:szCs w:val="24"/>
        </w:rPr>
        <w:t xml:space="preserve"> an understanding of the poem’s unique structure. According to him, it is among the most wondrous in the </w:t>
      </w:r>
      <w:r w:rsidR="0025043B" w:rsidRPr="00C11621">
        <w:rPr>
          <w:rFonts w:asciiTheme="majorBidi" w:eastAsia="Times New Roman" w:hAnsiTheme="majorBidi" w:cstheme="majorBidi"/>
          <w:color w:val="000000"/>
          <w:sz w:val="24"/>
          <w:szCs w:val="24"/>
          <w:highlight w:val="yellow"/>
        </w:rPr>
        <w:t>theory of ornament</w:t>
      </w:r>
      <w:r w:rsidR="0025043B" w:rsidRPr="003B036F">
        <w:rPr>
          <w:rFonts w:asciiTheme="majorBidi" w:eastAsia="Times New Roman" w:hAnsiTheme="majorBidi" w:cstheme="majorBidi"/>
          <w:color w:val="000000"/>
          <w:sz w:val="24"/>
          <w:szCs w:val="24"/>
        </w:rPr>
        <w:t>, referring to the “wondrous ornament” of the repetition of the word “</w:t>
      </w:r>
      <w:proofErr w:type="spellStart"/>
      <w:r w:rsidR="0025043B" w:rsidRPr="003B036F">
        <w:rPr>
          <w:rFonts w:asciiTheme="majorBidi" w:eastAsia="Times New Roman" w:hAnsiTheme="majorBidi" w:cstheme="majorBidi"/>
          <w:i/>
          <w:iCs/>
          <w:color w:val="000000"/>
          <w:sz w:val="24"/>
          <w:szCs w:val="24"/>
        </w:rPr>
        <w:t>asher</w:t>
      </w:r>
      <w:proofErr w:type="spellEnd"/>
      <w:r w:rsidR="0025043B" w:rsidRPr="003B036F">
        <w:rPr>
          <w:rFonts w:asciiTheme="majorBidi" w:eastAsia="Times New Roman" w:hAnsiTheme="majorBidi" w:cstheme="majorBidi"/>
          <w:color w:val="000000"/>
          <w:sz w:val="24"/>
          <w:szCs w:val="24"/>
        </w:rPr>
        <w:t xml:space="preserve">” as the next to last word at the end of one of the poem’s stanzas, which reminded him of another poem with a similar structure from </w:t>
      </w:r>
      <w:proofErr w:type="spellStart"/>
      <w:r w:rsidR="0025043B" w:rsidRPr="003B036F">
        <w:rPr>
          <w:rFonts w:asciiTheme="majorBidi" w:eastAsia="Times New Roman" w:hAnsiTheme="majorBidi" w:cstheme="majorBidi"/>
          <w:i/>
          <w:iCs/>
          <w:color w:val="000000"/>
          <w:sz w:val="24"/>
          <w:szCs w:val="24"/>
        </w:rPr>
        <w:t>Pri</w:t>
      </w:r>
      <w:proofErr w:type="spellEnd"/>
      <w:r w:rsidR="0025043B" w:rsidRPr="003B036F">
        <w:rPr>
          <w:rFonts w:asciiTheme="majorBidi" w:eastAsia="Times New Roman" w:hAnsiTheme="majorBidi" w:cstheme="majorBidi"/>
          <w:i/>
          <w:iCs/>
          <w:color w:val="000000"/>
          <w:sz w:val="24"/>
          <w:szCs w:val="24"/>
        </w:rPr>
        <w:t xml:space="preserve"> </w:t>
      </w:r>
      <w:proofErr w:type="spellStart"/>
      <w:r w:rsidR="0025043B" w:rsidRPr="003B036F">
        <w:rPr>
          <w:rFonts w:asciiTheme="majorBidi" w:eastAsia="Times New Roman" w:hAnsiTheme="majorBidi" w:cstheme="majorBidi"/>
          <w:i/>
          <w:iCs/>
          <w:color w:val="000000"/>
          <w:sz w:val="24"/>
          <w:szCs w:val="24"/>
        </w:rPr>
        <w:t>Ato</w:t>
      </w:r>
      <w:proofErr w:type="spellEnd"/>
      <w:r w:rsidR="0025043B" w:rsidRPr="003B036F">
        <w:rPr>
          <w:rFonts w:asciiTheme="majorBidi" w:eastAsia="Times New Roman" w:hAnsiTheme="majorBidi" w:cstheme="majorBidi"/>
          <w:color w:val="000000"/>
          <w:sz w:val="24"/>
          <w:szCs w:val="24"/>
        </w:rPr>
        <w:t xml:space="preserve"> of </w:t>
      </w:r>
      <w:r w:rsidR="0025043B" w:rsidRPr="003B036F">
        <w:rPr>
          <w:rFonts w:asciiTheme="majorBidi" w:eastAsia="Times New Roman" w:hAnsiTheme="majorBidi" w:cstheme="majorBidi"/>
          <w:color w:val="000000"/>
          <w:sz w:val="24"/>
          <w:szCs w:val="24"/>
          <w:lang w:val="en-IL"/>
        </w:rPr>
        <w:t>Al-Mu</w:t>
      </w:r>
      <w:r w:rsidR="0025043B" w:rsidRPr="003B036F">
        <w:rPr>
          <w:rFonts w:asciiTheme="majorBidi" w:eastAsia="Times New Roman" w:hAnsiTheme="majorBidi" w:cstheme="majorBidi"/>
          <w:color w:val="000000"/>
          <w:sz w:val="24"/>
          <w:szCs w:val="24"/>
        </w:rPr>
        <w:t>’</w:t>
      </w:r>
      <w:r w:rsidR="0025043B" w:rsidRPr="003B036F">
        <w:rPr>
          <w:rFonts w:asciiTheme="majorBidi" w:eastAsia="Times New Roman" w:hAnsiTheme="majorBidi" w:cstheme="majorBidi"/>
          <w:color w:val="000000"/>
          <w:sz w:val="24"/>
          <w:szCs w:val="24"/>
          <w:lang w:val="en-IL"/>
        </w:rPr>
        <w:t xml:space="preserve">tamid ibn </w:t>
      </w:r>
      <w:r w:rsidR="0025043B" w:rsidRPr="003B036F">
        <w:rPr>
          <w:rFonts w:asciiTheme="majorBidi" w:eastAsia="Times New Roman" w:hAnsiTheme="majorBidi" w:cstheme="majorBidi"/>
          <w:color w:val="000000"/>
          <w:sz w:val="24"/>
          <w:szCs w:val="24"/>
        </w:rPr>
        <w:t>‘</w:t>
      </w:r>
      <w:r w:rsidR="0025043B" w:rsidRPr="003B036F">
        <w:rPr>
          <w:rFonts w:asciiTheme="majorBidi" w:eastAsia="Times New Roman" w:hAnsiTheme="majorBidi" w:cstheme="majorBidi"/>
          <w:color w:val="000000"/>
          <w:sz w:val="24"/>
          <w:szCs w:val="24"/>
          <w:lang w:val="en-IL"/>
        </w:rPr>
        <w:t>Abbad</w:t>
      </w:r>
      <w:r w:rsidR="0025043B" w:rsidRPr="003B036F">
        <w:rPr>
          <w:rFonts w:asciiTheme="majorBidi" w:eastAsia="Times New Roman" w:hAnsiTheme="majorBidi" w:cstheme="majorBidi"/>
          <w:color w:val="000000"/>
          <w:sz w:val="24"/>
          <w:szCs w:val="24"/>
        </w:rPr>
        <w:t>, the 10</w:t>
      </w:r>
      <w:r w:rsidR="0025043B" w:rsidRPr="003B036F">
        <w:rPr>
          <w:rFonts w:asciiTheme="majorBidi" w:eastAsia="Times New Roman" w:hAnsiTheme="majorBidi" w:cstheme="majorBidi"/>
          <w:color w:val="000000"/>
          <w:sz w:val="24"/>
          <w:szCs w:val="24"/>
          <w:vertAlign w:val="superscript"/>
        </w:rPr>
        <w:t>th</w:t>
      </w:r>
      <w:r w:rsidR="0025043B" w:rsidRPr="003B036F">
        <w:rPr>
          <w:rFonts w:asciiTheme="majorBidi" w:eastAsia="Times New Roman" w:hAnsiTheme="majorBidi" w:cstheme="majorBidi"/>
          <w:color w:val="000000"/>
          <w:sz w:val="24"/>
          <w:szCs w:val="24"/>
        </w:rPr>
        <w:t xml:space="preserve"> century poet and vizier of Sevill</w:t>
      </w:r>
      <w:r w:rsidR="004051BA" w:rsidRPr="003B036F">
        <w:rPr>
          <w:rFonts w:asciiTheme="majorBidi" w:eastAsia="Times New Roman" w:hAnsiTheme="majorBidi" w:cstheme="majorBidi"/>
          <w:color w:val="000000"/>
          <w:sz w:val="24"/>
          <w:szCs w:val="24"/>
        </w:rPr>
        <w:t>e.</w:t>
      </w:r>
      <w:r w:rsidR="004051BA" w:rsidRPr="003B036F">
        <w:rPr>
          <w:rFonts w:asciiTheme="majorBidi" w:eastAsia="Times New Roman" w:hAnsiTheme="majorBidi" w:cstheme="majorBidi"/>
          <w:color w:val="000000"/>
          <w:sz w:val="24"/>
          <w:szCs w:val="24"/>
          <w:vertAlign w:val="superscript"/>
          <w:rtl/>
        </w:rPr>
        <w:footnoteReference w:id="14"/>
      </w:r>
      <w:r w:rsidR="004051BA" w:rsidRPr="003B036F">
        <w:rPr>
          <w:rFonts w:asciiTheme="majorBidi" w:eastAsia="Times New Roman" w:hAnsiTheme="majorBidi" w:cstheme="majorBidi"/>
          <w:color w:val="000000"/>
          <w:sz w:val="24"/>
          <w:szCs w:val="24"/>
        </w:rPr>
        <w:t xml:space="preserve"> </w:t>
      </w:r>
      <w:proofErr w:type="spellStart"/>
      <w:r w:rsidR="004051BA" w:rsidRPr="003B036F">
        <w:rPr>
          <w:rFonts w:asciiTheme="majorBidi" w:eastAsia="Times New Roman" w:hAnsiTheme="majorBidi" w:cstheme="majorBidi"/>
          <w:color w:val="000000"/>
          <w:sz w:val="24"/>
          <w:szCs w:val="24"/>
        </w:rPr>
        <w:t>Yeshua</w:t>
      </w:r>
      <w:proofErr w:type="spellEnd"/>
      <w:r w:rsidR="004051BA" w:rsidRPr="003B036F">
        <w:rPr>
          <w:rFonts w:asciiTheme="majorBidi" w:eastAsia="Times New Roman" w:hAnsiTheme="majorBidi" w:cstheme="majorBidi"/>
          <w:color w:val="000000"/>
          <w:sz w:val="24"/>
          <w:szCs w:val="24"/>
        </w:rPr>
        <w:t xml:space="preserve"> also </w:t>
      </w:r>
      <w:r w:rsidR="00C11621">
        <w:rPr>
          <w:rFonts w:asciiTheme="majorBidi" w:eastAsia="Times New Roman" w:hAnsiTheme="majorBidi" w:cstheme="majorBidi"/>
          <w:color w:val="000000"/>
          <w:sz w:val="24"/>
          <w:szCs w:val="24"/>
        </w:rPr>
        <w:t>sensi</w:t>
      </w:r>
      <w:r w:rsidR="00C11621" w:rsidRPr="003B036F">
        <w:rPr>
          <w:rFonts w:asciiTheme="majorBidi" w:eastAsia="Times New Roman" w:hAnsiTheme="majorBidi" w:cstheme="majorBidi"/>
          <w:color w:val="000000"/>
          <w:sz w:val="24"/>
          <w:szCs w:val="24"/>
        </w:rPr>
        <w:t>tively</w:t>
      </w:r>
      <w:r w:rsidR="004051BA" w:rsidRPr="003B036F">
        <w:rPr>
          <w:rFonts w:asciiTheme="majorBidi" w:eastAsia="Times New Roman" w:hAnsiTheme="majorBidi" w:cstheme="majorBidi"/>
          <w:color w:val="000000"/>
          <w:sz w:val="24"/>
          <w:szCs w:val="24"/>
        </w:rPr>
        <w:t xml:space="preserve"> appended the Arabic source for “The Long Night of Wandering”</w:t>
      </w:r>
      <w:r w:rsidR="002D61C0" w:rsidRPr="003B036F">
        <w:rPr>
          <w:rFonts w:asciiTheme="majorBidi" w:eastAsia="Times New Roman" w:hAnsiTheme="majorBidi" w:cstheme="majorBidi"/>
          <w:color w:val="000000"/>
          <w:sz w:val="24"/>
          <w:szCs w:val="24"/>
        </w:rPr>
        <w:t xml:space="preserve"> </w:t>
      </w:r>
      <w:r w:rsidR="004051BA" w:rsidRPr="003B036F">
        <w:rPr>
          <w:rFonts w:asciiTheme="majorBidi" w:eastAsia="Times New Roman" w:hAnsiTheme="majorBidi" w:cstheme="majorBidi"/>
          <w:color w:val="000000"/>
          <w:sz w:val="24"/>
          <w:szCs w:val="24"/>
        </w:rPr>
        <w:t xml:space="preserve">to his </w:t>
      </w:r>
      <w:r w:rsidR="004051BA" w:rsidRPr="003B036F">
        <w:rPr>
          <w:rFonts w:asciiTheme="majorBidi" w:eastAsia="Times New Roman" w:hAnsiTheme="majorBidi" w:cstheme="majorBidi"/>
          <w:i/>
          <w:iCs/>
          <w:color w:val="000000"/>
          <w:sz w:val="24"/>
          <w:szCs w:val="24"/>
        </w:rPr>
        <w:t>diwan</w:t>
      </w:r>
      <w:r w:rsidR="004051BA" w:rsidRPr="003B036F">
        <w:rPr>
          <w:rFonts w:asciiTheme="majorBidi" w:eastAsia="Times New Roman" w:hAnsiTheme="majorBidi" w:cstheme="majorBidi"/>
          <w:color w:val="000000"/>
          <w:sz w:val="24"/>
          <w:szCs w:val="24"/>
        </w:rPr>
        <w:t xml:space="preserve"> (1:323) from </w:t>
      </w:r>
      <w:r w:rsidR="0056525C" w:rsidRPr="003B036F">
        <w:rPr>
          <w:rFonts w:asciiTheme="majorBidi" w:eastAsia="Times New Roman" w:hAnsiTheme="majorBidi" w:cstheme="majorBidi"/>
          <w:color w:val="000000"/>
          <w:sz w:val="24"/>
          <w:szCs w:val="24"/>
        </w:rPr>
        <w:t xml:space="preserve">the </w:t>
      </w:r>
      <w:r w:rsidR="0056525C" w:rsidRPr="003B036F">
        <w:rPr>
          <w:rFonts w:asciiTheme="majorBidi" w:eastAsia="Times New Roman" w:hAnsiTheme="majorBidi" w:cstheme="majorBidi"/>
          <w:i/>
          <w:iCs/>
          <w:color w:val="000000"/>
          <w:sz w:val="24"/>
          <w:szCs w:val="24"/>
        </w:rPr>
        <w:t xml:space="preserve">diwan </w:t>
      </w:r>
      <w:r w:rsidR="0056525C" w:rsidRPr="003B036F">
        <w:rPr>
          <w:rFonts w:asciiTheme="majorBidi" w:eastAsia="Times New Roman" w:hAnsiTheme="majorBidi" w:cstheme="majorBidi"/>
          <w:color w:val="000000"/>
          <w:sz w:val="24"/>
          <w:szCs w:val="24"/>
        </w:rPr>
        <w:t xml:space="preserve">of </w:t>
      </w:r>
      <w:r w:rsidR="004051BA" w:rsidRPr="003B036F">
        <w:rPr>
          <w:rFonts w:asciiTheme="majorBidi" w:eastAsia="Times New Roman" w:hAnsiTheme="majorBidi" w:cstheme="majorBidi"/>
          <w:color w:val="000000"/>
          <w:sz w:val="24"/>
          <w:szCs w:val="24"/>
          <w:lang w:val="en-IL"/>
        </w:rPr>
        <w:t>Yūsuf ibn Hārūn ar-Ramādī</w:t>
      </w:r>
      <w:r w:rsidR="0056525C" w:rsidRPr="003B036F">
        <w:rPr>
          <w:rFonts w:asciiTheme="majorBidi" w:eastAsia="Times New Roman" w:hAnsiTheme="majorBidi" w:cstheme="majorBidi"/>
          <w:color w:val="000000"/>
          <w:sz w:val="24"/>
          <w:szCs w:val="24"/>
        </w:rPr>
        <w:t>, a famous Andalusian poet (died in 1022).</w:t>
      </w:r>
      <w:r w:rsidR="0056525C" w:rsidRPr="003B036F">
        <w:rPr>
          <w:rStyle w:val="FootnoteReference"/>
          <w:rFonts w:asciiTheme="majorBidi" w:hAnsiTheme="majorBidi" w:cstheme="majorBidi"/>
          <w:sz w:val="24"/>
          <w:szCs w:val="24"/>
          <w:rtl/>
        </w:rPr>
        <w:footnoteReference w:id="15"/>
      </w:r>
      <w:r w:rsidR="0056525C" w:rsidRPr="003B036F">
        <w:rPr>
          <w:rFonts w:asciiTheme="majorBidi" w:eastAsia="Times New Roman" w:hAnsiTheme="majorBidi" w:cstheme="majorBidi"/>
          <w:color w:val="000000"/>
          <w:sz w:val="24"/>
          <w:szCs w:val="24"/>
        </w:rPr>
        <w:t xml:space="preserve"> </w:t>
      </w:r>
      <w:r w:rsidR="00C11621">
        <w:rPr>
          <w:rFonts w:asciiTheme="majorBidi" w:eastAsia="Times New Roman" w:hAnsiTheme="majorBidi" w:cstheme="majorBidi"/>
          <w:color w:val="000000"/>
          <w:sz w:val="24"/>
          <w:szCs w:val="24"/>
        </w:rPr>
        <w:t xml:space="preserve">Additionally, </w:t>
      </w:r>
      <w:proofErr w:type="spellStart"/>
      <w:r w:rsidR="0056525C" w:rsidRPr="003B036F">
        <w:rPr>
          <w:rFonts w:asciiTheme="majorBidi" w:eastAsia="Times New Roman" w:hAnsiTheme="majorBidi" w:cstheme="majorBidi"/>
          <w:color w:val="000000"/>
          <w:sz w:val="24"/>
          <w:szCs w:val="24"/>
        </w:rPr>
        <w:t>Yeshua</w:t>
      </w:r>
      <w:proofErr w:type="spellEnd"/>
      <w:r w:rsidR="00C11621">
        <w:rPr>
          <w:rFonts w:asciiTheme="majorBidi" w:eastAsia="Times New Roman" w:hAnsiTheme="majorBidi" w:cstheme="majorBidi"/>
          <w:color w:val="000000"/>
          <w:sz w:val="24"/>
          <w:szCs w:val="24"/>
        </w:rPr>
        <w:t xml:space="preserve"> </w:t>
      </w:r>
      <w:r w:rsidR="0056525C" w:rsidRPr="003B036F">
        <w:rPr>
          <w:rFonts w:asciiTheme="majorBidi" w:eastAsia="Times New Roman" w:hAnsiTheme="majorBidi" w:cstheme="majorBidi"/>
          <w:color w:val="000000"/>
          <w:sz w:val="24"/>
          <w:szCs w:val="24"/>
        </w:rPr>
        <w:t xml:space="preserve">appended to the riddle about scissors “Happy Friends” (1:256), again </w:t>
      </w:r>
      <w:r w:rsidR="00C11621">
        <w:rPr>
          <w:rFonts w:asciiTheme="majorBidi" w:eastAsia="Times New Roman" w:hAnsiTheme="majorBidi" w:cstheme="majorBidi"/>
          <w:color w:val="000000"/>
          <w:sz w:val="24"/>
          <w:szCs w:val="24"/>
        </w:rPr>
        <w:t>sensitively</w:t>
      </w:r>
      <w:r w:rsidR="0056525C" w:rsidRPr="003B036F">
        <w:rPr>
          <w:rFonts w:asciiTheme="majorBidi" w:eastAsia="Times New Roman" w:hAnsiTheme="majorBidi" w:cstheme="majorBidi"/>
          <w:color w:val="000000"/>
          <w:sz w:val="24"/>
          <w:szCs w:val="24"/>
        </w:rPr>
        <w:t xml:space="preserve">, its Arabic identification: </w:t>
      </w:r>
      <w:r w:rsidR="0056525C" w:rsidRPr="003B036F">
        <w:rPr>
          <w:rFonts w:asciiTheme="majorBidi" w:eastAsia="Times New Roman" w:hAnsiTheme="majorBidi" w:cstheme="majorBidi"/>
          <w:i/>
          <w:iCs/>
          <w:color w:val="000000"/>
          <w:sz w:val="24"/>
          <w:szCs w:val="24"/>
        </w:rPr>
        <w:t>We-</w:t>
      </w:r>
      <w:proofErr w:type="spellStart"/>
      <w:r w:rsidR="0056525C" w:rsidRPr="003B036F">
        <w:rPr>
          <w:rFonts w:asciiTheme="majorBidi" w:eastAsia="Times New Roman" w:hAnsiTheme="majorBidi" w:cstheme="majorBidi"/>
          <w:i/>
          <w:iCs/>
          <w:color w:val="000000"/>
          <w:sz w:val="24"/>
          <w:szCs w:val="24"/>
        </w:rPr>
        <w:t>hal</w:t>
      </w:r>
      <w:proofErr w:type="spellEnd"/>
      <w:r w:rsidR="0056525C" w:rsidRPr="003B036F">
        <w:rPr>
          <w:rFonts w:asciiTheme="majorBidi" w:eastAsia="Times New Roman" w:hAnsiTheme="majorBidi" w:cstheme="majorBidi"/>
          <w:i/>
          <w:iCs/>
          <w:color w:val="000000"/>
          <w:sz w:val="24"/>
          <w:szCs w:val="24"/>
        </w:rPr>
        <w:t xml:space="preserve"> </w:t>
      </w:r>
      <w:proofErr w:type="spellStart"/>
      <w:r w:rsidR="0056525C" w:rsidRPr="003B036F">
        <w:rPr>
          <w:rFonts w:asciiTheme="majorBidi" w:eastAsia="Times New Roman" w:hAnsiTheme="majorBidi" w:cstheme="majorBidi"/>
          <w:i/>
          <w:iCs/>
          <w:color w:val="000000"/>
          <w:sz w:val="24"/>
          <w:szCs w:val="24"/>
        </w:rPr>
        <w:t>Aqtdi</w:t>
      </w:r>
      <w:proofErr w:type="spellEnd"/>
      <w:r w:rsidR="0056525C" w:rsidRPr="003B036F">
        <w:rPr>
          <w:rFonts w:asciiTheme="majorBidi" w:eastAsia="Times New Roman" w:hAnsiTheme="majorBidi" w:cstheme="majorBidi"/>
          <w:i/>
          <w:iCs/>
          <w:color w:val="000000"/>
          <w:sz w:val="24"/>
          <w:szCs w:val="24"/>
        </w:rPr>
        <w:t xml:space="preserve"> Du </w:t>
      </w:r>
      <w:proofErr w:type="spellStart"/>
      <w:r w:rsidR="0056525C" w:rsidRPr="003B036F">
        <w:rPr>
          <w:rFonts w:asciiTheme="majorBidi" w:eastAsia="Times New Roman" w:hAnsiTheme="majorBidi" w:cstheme="majorBidi"/>
          <w:i/>
          <w:iCs/>
          <w:color w:val="000000"/>
          <w:sz w:val="24"/>
          <w:szCs w:val="24"/>
        </w:rPr>
        <w:t>Kalah</w:t>
      </w:r>
      <w:proofErr w:type="spellEnd"/>
      <w:r w:rsidR="0056525C" w:rsidRPr="003B036F">
        <w:rPr>
          <w:rFonts w:asciiTheme="majorBidi" w:eastAsia="Times New Roman" w:hAnsiTheme="majorBidi" w:cstheme="majorBidi"/>
          <w:i/>
          <w:iCs/>
          <w:color w:val="000000"/>
          <w:sz w:val="24"/>
          <w:szCs w:val="24"/>
        </w:rPr>
        <w:t>.</w:t>
      </w:r>
      <w:r w:rsidR="0056525C" w:rsidRPr="003B036F">
        <w:rPr>
          <w:rFonts w:asciiTheme="majorBidi" w:eastAsia="Times New Roman" w:hAnsiTheme="majorBidi" w:cstheme="majorBidi"/>
          <w:color w:val="000000"/>
          <w:sz w:val="24"/>
          <w:szCs w:val="24"/>
          <w:vertAlign w:val="superscript"/>
          <w:rtl/>
        </w:rPr>
        <w:footnoteReference w:id="16"/>
      </w:r>
      <w:r w:rsidR="0056525C" w:rsidRPr="003B036F">
        <w:rPr>
          <w:rFonts w:asciiTheme="majorBidi" w:eastAsia="Times New Roman" w:hAnsiTheme="majorBidi" w:cstheme="majorBidi"/>
          <w:color w:val="000000"/>
          <w:sz w:val="24"/>
          <w:szCs w:val="24"/>
        </w:rPr>
        <w:t xml:space="preserve">  </w:t>
      </w:r>
    </w:p>
    <w:p w14:paraId="19F5F228" w14:textId="311F0104" w:rsidR="00560BE8" w:rsidRDefault="003E4630" w:rsidP="003B036F">
      <w:pPr>
        <w:bidi w:val="0"/>
        <w:spacing w:after="0" w:line="480" w:lineRule="auto"/>
        <w:ind w:left="32" w:right="-86"/>
        <w:rPr>
          <w:rFonts w:asciiTheme="majorBidi" w:eastAsia="Times New Roman" w:hAnsiTheme="majorBidi" w:cstheme="majorBidi"/>
          <w:color w:val="000000"/>
          <w:sz w:val="24"/>
          <w:szCs w:val="24"/>
        </w:rPr>
      </w:pPr>
      <w:r w:rsidRPr="003B036F">
        <w:rPr>
          <w:rFonts w:asciiTheme="majorBidi" w:hAnsiTheme="majorBidi" w:cstheme="majorBidi"/>
          <w:sz w:val="24"/>
          <w:szCs w:val="24"/>
          <w:lang w:val="en-IL"/>
        </w:rPr>
        <w:tab/>
      </w:r>
      <w:r w:rsidR="000F3D8A">
        <w:rPr>
          <w:rFonts w:asciiTheme="majorBidi" w:hAnsiTheme="majorBidi" w:cstheme="majorBidi"/>
          <w:sz w:val="24"/>
          <w:szCs w:val="24"/>
        </w:rPr>
        <w:t>A</w:t>
      </w:r>
      <w:r w:rsidRPr="003B036F">
        <w:rPr>
          <w:rFonts w:asciiTheme="majorBidi" w:hAnsiTheme="majorBidi" w:cstheme="majorBidi"/>
          <w:sz w:val="24"/>
          <w:szCs w:val="24"/>
          <w:lang w:val="en-IL"/>
        </w:rPr>
        <w:t xml:space="preserve">mong other things, we can learn about Yeshua’s </w:t>
      </w:r>
      <w:r w:rsidR="003B036F" w:rsidRPr="00C11621">
        <w:rPr>
          <w:rFonts w:asciiTheme="majorBidi" w:hAnsiTheme="majorBidi" w:cstheme="majorBidi"/>
          <w:sz w:val="24"/>
          <w:szCs w:val="24"/>
          <w:highlight w:val="yellow"/>
          <w:rtl/>
        </w:rPr>
        <w:t xml:space="preserve">מגמת </w:t>
      </w:r>
      <w:proofErr w:type="spellStart"/>
      <w:r w:rsidR="003B036F" w:rsidRPr="00C11621">
        <w:rPr>
          <w:rFonts w:asciiTheme="majorBidi" w:hAnsiTheme="majorBidi" w:cstheme="majorBidi"/>
          <w:sz w:val="24"/>
          <w:szCs w:val="24"/>
          <w:highlight w:val="yellow"/>
          <w:rtl/>
        </w:rPr>
        <w:t>השערוב</w:t>
      </w:r>
      <w:proofErr w:type="spellEnd"/>
      <w:r w:rsidR="003B036F" w:rsidRPr="003B036F">
        <w:rPr>
          <w:rFonts w:asciiTheme="majorBidi" w:hAnsiTheme="majorBidi" w:cstheme="majorBidi"/>
          <w:sz w:val="24"/>
          <w:szCs w:val="24"/>
          <w:lang w:val="en-IL"/>
        </w:rPr>
        <w:t xml:space="preserve"> from his </w:t>
      </w:r>
      <w:r w:rsidR="000B3F4D">
        <w:rPr>
          <w:rFonts w:asciiTheme="majorBidi" w:hAnsiTheme="majorBidi" w:cstheme="majorBidi"/>
          <w:sz w:val="24"/>
          <w:szCs w:val="24"/>
        </w:rPr>
        <w:t xml:space="preserve">work </w:t>
      </w:r>
      <w:r w:rsidR="003B036F" w:rsidRPr="003B036F">
        <w:rPr>
          <w:rFonts w:asciiTheme="majorBidi" w:hAnsiTheme="majorBidi" w:cstheme="majorBidi"/>
          <w:sz w:val="24"/>
          <w:szCs w:val="24"/>
          <w:lang w:val="en-IL"/>
        </w:rPr>
        <w:t>on some of the monorhyme poems. Yeshua was</w:t>
      </w:r>
      <w:r w:rsidR="003B036F">
        <w:rPr>
          <w:rFonts w:asciiTheme="majorBidi" w:hAnsiTheme="majorBidi" w:cstheme="majorBidi"/>
          <w:sz w:val="24"/>
          <w:szCs w:val="24"/>
        </w:rPr>
        <w:t xml:space="preserve"> </w:t>
      </w:r>
      <w:r w:rsidR="003B036F" w:rsidRPr="003B036F">
        <w:rPr>
          <w:rFonts w:asciiTheme="majorBidi" w:hAnsiTheme="majorBidi" w:cstheme="majorBidi"/>
          <w:sz w:val="24"/>
          <w:szCs w:val="24"/>
          <w:lang w:val="en-IL"/>
        </w:rPr>
        <w:t>n</w:t>
      </w:r>
      <w:r w:rsidR="003B036F">
        <w:rPr>
          <w:rFonts w:asciiTheme="majorBidi" w:hAnsiTheme="majorBidi" w:cstheme="majorBidi"/>
          <w:sz w:val="24"/>
          <w:szCs w:val="24"/>
        </w:rPr>
        <w:t>o longer</w:t>
      </w:r>
      <w:r w:rsidR="003B036F" w:rsidRPr="003B036F">
        <w:rPr>
          <w:rFonts w:asciiTheme="majorBidi" w:hAnsiTheme="majorBidi" w:cstheme="majorBidi"/>
          <w:sz w:val="24"/>
          <w:szCs w:val="24"/>
          <w:lang w:val="en-IL"/>
        </w:rPr>
        <w:t xml:space="preserve"> willing to follow </w:t>
      </w:r>
      <w:r w:rsidR="003B036F" w:rsidRPr="003B036F">
        <w:rPr>
          <w:rFonts w:asciiTheme="majorBidi" w:hAnsiTheme="majorBidi" w:cstheme="majorBidi"/>
          <w:sz w:val="24"/>
          <w:szCs w:val="24"/>
          <w:lang w:val="en-IL"/>
        </w:rPr>
        <w:t>Ḥ</w:t>
      </w:r>
      <w:proofErr w:type="spellStart"/>
      <w:r w:rsidR="003B036F">
        <w:rPr>
          <w:rFonts w:asciiTheme="majorBidi" w:hAnsiTheme="majorBidi" w:cstheme="majorBidi"/>
          <w:sz w:val="24"/>
          <w:szCs w:val="24"/>
        </w:rPr>
        <w:t>i</w:t>
      </w:r>
      <w:proofErr w:type="spellEnd"/>
      <w:r w:rsidR="003B036F" w:rsidRPr="003B036F">
        <w:rPr>
          <w:rFonts w:asciiTheme="majorBidi" w:hAnsiTheme="majorBidi" w:cstheme="majorBidi"/>
          <w:sz w:val="24"/>
          <w:szCs w:val="24"/>
          <w:lang w:val="en-IL"/>
        </w:rPr>
        <w:t>yya</w:t>
      </w:r>
      <w:r w:rsidR="003B036F">
        <w:rPr>
          <w:rFonts w:asciiTheme="majorBidi" w:hAnsiTheme="majorBidi" w:cstheme="majorBidi"/>
          <w:sz w:val="24"/>
          <w:szCs w:val="24"/>
        </w:rPr>
        <w:t>, his great predecessor, in any sort of organization according to thematic sequence.</w:t>
      </w:r>
      <w:r w:rsidR="003B036F" w:rsidRPr="003B036F">
        <w:rPr>
          <w:rFonts w:asciiTheme="majorBidi" w:hAnsiTheme="majorBidi" w:cstheme="majorBidi"/>
          <w:sz w:val="24"/>
          <w:szCs w:val="24"/>
          <w:lang w:val="en-IL"/>
        </w:rPr>
        <w:t xml:space="preserve"> </w:t>
      </w:r>
      <w:r w:rsidR="003B036F">
        <w:rPr>
          <w:rFonts w:asciiTheme="majorBidi" w:hAnsiTheme="majorBidi" w:cstheme="majorBidi"/>
          <w:sz w:val="24"/>
          <w:szCs w:val="24"/>
        </w:rPr>
        <w:t xml:space="preserve">Rather, he employed </w:t>
      </w:r>
      <w:r w:rsidR="000B3F4D">
        <w:rPr>
          <w:rFonts w:asciiTheme="majorBidi" w:hAnsiTheme="majorBidi" w:cstheme="majorBidi"/>
          <w:sz w:val="24"/>
          <w:szCs w:val="24"/>
        </w:rPr>
        <w:t xml:space="preserve">a scheme </w:t>
      </w:r>
      <w:r w:rsidR="003B036F">
        <w:rPr>
          <w:rFonts w:asciiTheme="majorBidi" w:hAnsiTheme="majorBidi" w:cstheme="majorBidi"/>
          <w:sz w:val="24"/>
          <w:szCs w:val="24"/>
        </w:rPr>
        <w:t xml:space="preserve">something like this: long panegyrics and short panegyrics, </w:t>
      </w:r>
      <w:r w:rsidR="003B036F">
        <w:rPr>
          <w:rFonts w:asciiTheme="majorBidi" w:hAnsiTheme="majorBidi" w:cstheme="majorBidi"/>
          <w:sz w:val="24"/>
          <w:szCs w:val="24"/>
        </w:rPr>
        <w:lastRenderedPageBreak/>
        <w:t xml:space="preserve">poems of wine and desire and </w:t>
      </w:r>
      <w:r w:rsidR="00C11621">
        <w:rPr>
          <w:rFonts w:asciiTheme="majorBidi" w:hAnsiTheme="majorBidi" w:cstheme="majorBidi"/>
          <w:sz w:val="24"/>
          <w:szCs w:val="24"/>
        </w:rPr>
        <w:t>epithalamia</w:t>
      </w:r>
      <w:r w:rsidR="003B036F">
        <w:rPr>
          <w:rFonts w:asciiTheme="majorBidi" w:hAnsiTheme="majorBidi" w:cstheme="majorBidi"/>
          <w:sz w:val="24"/>
          <w:szCs w:val="24"/>
        </w:rPr>
        <w:t xml:space="preserve"> (</w:t>
      </w:r>
      <w:r w:rsidR="00C11621">
        <w:rPr>
          <w:rFonts w:asciiTheme="majorBidi" w:hAnsiTheme="majorBidi" w:cstheme="majorBidi"/>
          <w:sz w:val="24"/>
          <w:szCs w:val="24"/>
        </w:rPr>
        <w:t>wedding poems</w:t>
      </w:r>
      <w:r w:rsidR="003B036F">
        <w:rPr>
          <w:rFonts w:asciiTheme="majorBidi" w:hAnsiTheme="majorBidi" w:cstheme="majorBidi"/>
          <w:sz w:val="24"/>
          <w:szCs w:val="24"/>
        </w:rPr>
        <w:t xml:space="preserve">), riddles, </w:t>
      </w:r>
      <w:r w:rsidR="000F3D8A">
        <w:rPr>
          <w:rFonts w:asciiTheme="majorBidi" w:hAnsiTheme="majorBidi" w:cstheme="majorBidi"/>
          <w:sz w:val="24"/>
          <w:szCs w:val="24"/>
        </w:rPr>
        <w:t>celibacy poems and poems of Zion, and at the end, poems from his youth in Christian Spain.</w:t>
      </w:r>
      <w:r w:rsidR="000F3D8A" w:rsidRPr="003B036F">
        <w:rPr>
          <w:rStyle w:val="FootnoteReference"/>
          <w:rFonts w:asciiTheme="majorBidi" w:hAnsiTheme="majorBidi" w:cstheme="majorBidi"/>
          <w:sz w:val="24"/>
          <w:szCs w:val="24"/>
          <w:rtl/>
        </w:rPr>
        <w:footnoteReference w:id="17"/>
      </w:r>
      <w:r w:rsidR="000F3D8A">
        <w:rPr>
          <w:rFonts w:asciiTheme="majorBidi" w:hAnsiTheme="majorBidi" w:cstheme="majorBidi"/>
          <w:sz w:val="24"/>
          <w:szCs w:val="24"/>
        </w:rPr>
        <w:t xml:space="preserve"> </w:t>
      </w:r>
      <w:r w:rsidR="000B3F4D">
        <w:rPr>
          <w:rFonts w:asciiTheme="majorBidi" w:hAnsiTheme="majorBidi" w:cstheme="majorBidi"/>
          <w:sz w:val="24"/>
          <w:szCs w:val="24"/>
        </w:rPr>
        <w:t xml:space="preserve">It turns out that many of the additions </w:t>
      </w:r>
      <w:proofErr w:type="spellStart"/>
      <w:r w:rsidR="000B3F4D">
        <w:rPr>
          <w:rFonts w:asciiTheme="majorBidi" w:hAnsiTheme="majorBidi" w:cstheme="majorBidi"/>
          <w:sz w:val="24"/>
          <w:szCs w:val="24"/>
        </w:rPr>
        <w:t>Yeshua</w:t>
      </w:r>
      <w:proofErr w:type="spellEnd"/>
      <w:r w:rsidR="000B3F4D">
        <w:rPr>
          <w:rFonts w:asciiTheme="majorBidi" w:hAnsiTheme="majorBidi" w:cstheme="majorBidi"/>
          <w:sz w:val="24"/>
          <w:szCs w:val="24"/>
        </w:rPr>
        <w:t xml:space="preserve"> sought to insert in his </w:t>
      </w:r>
      <w:r w:rsidR="000B3F4D">
        <w:rPr>
          <w:rFonts w:asciiTheme="majorBidi" w:hAnsiTheme="majorBidi" w:cstheme="majorBidi"/>
          <w:i/>
          <w:iCs/>
          <w:sz w:val="24"/>
          <w:szCs w:val="24"/>
        </w:rPr>
        <w:t>diwan</w:t>
      </w:r>
      <w:r w:rsidR="000B3F4D">
        <w:rPr>
          <w:rFonts w:asciiTheme="majorBidi" w:hAnsiTheme="majorBidi" w:cstheme="majorBidi"/>
          <w:sz w:val="24"/>
          <w:szCs w:val="24"/>
        </w:rPr>
        <w:t xml:space="preserve"> made it difficult for him to maintain editorial continuity. He decided, accordingly, to arrange the poems “</w:t>
      </w:r>
      <w:r w:rsidR="00C11621">
        <w:rPr>
          <w:rFonts w:asciiTheme="majorBidi" w:hAnsiTheme="majorBidi" w:cstheme="majorBidi"/>
          <w:sz w:val="24"/>
          <w:szCs w:val="24"/>
        </w:rPr>
        <w:t>like</w:t>
      </w:r>
      <w:r w:rsidR="000B3F4D">
        <w:rPr>
          <w:rFonts w:asciiTheme="majorBidi" w:hAnsiTheme="majorBidi" w:cstheme="majorBidi"/>
          <w:sz w:val="24"/>
          <w:szCs w:val="24"/>
        </w:rPr>
        <w:t xml:space="preserve"> the Arabic poets” alphabetically, according to the rhyming </w:t>
      </w:r>
      <w:r w:rsidR="00C11621">
        <w:rPr>
          <w:rFonts w:asciiTheme="majorBidi" w:hAnsiTheme="majorBidi" w:cstheme="majorBidi"/>
          <w:sz w:val="24"/>
          <w:szCs w:val="24"/>
        </w:rPr>
        <w:t>syllable</w:t>
      </w:r>
      <w:r w:rsidR="000B3F4D">
        <w:rPr>
          <w:rFonts w:asciiTheme="majorBidi" w:hAnsiTheme="majorBidi" w:cstheme="majorBidi"/>
          <w:sz w:val="24"/>
          <w:szCs w:val="24"/>
        </w:rPr>
        <w:t xml:space="preserve"> that closes each stanza of the poem.</w:t>
      </w:r>
      <w:r w:rsidR="000B3F4D" w:rsidRPr="003B036F">
        <w:rPr>
          <w:rStyle w:val="FootnoteReference"/>
          <w:rFonts w:asciiTheme="majorBidi" w:hAnsiTheme="majorBidi" w:cstheme="majorBidi"/>
          <w:sz w:val="24"/>
          <w:szCs w:val="24"/>
          <w:rtl/>
        </w:rPr>
        <w:footnoteReference w:id="18"/>
      </w:r>
      <w:r w:rsidR="000B3F4D">
        <w:rPr>
          <w:rFonts w:asciiTheme="majorBidi" w:hAnsiTheme="majorBidi" w:cstheme="majorBidi"/>
          <w:sz w:val="24"/>
          <w:szCs w:val="24"/>
        </w:rPr>
        <w:t xml:space="preserve"> He even added explanatory glosses for rare and difficult words in the margins of the manuscript</w:t>
      </w:r>
      <w:r w:rsidR="003B036F" w:rsidRPr="003B036F">
        <w:rPr>
          <w:rFonts w:asciiTheme="majorBidi" w:hAnsiTheme="majorBidi" w:cstheme="majorBidi"/>
          <w:sz w:val="24"/>
          <w:szCs w:val="24"/>
          <w:lang w:val="en-IL"/>
        </w:rPr>
        <w:t xml:space="preserve"> </w:t>
      </w:r>
      <w:r w:rsidR="000B3F4D">
        <w:rPr>
          <w:rFonts w:asciiTheme="majorBidi" w:hAnsiTheme="majorBidi" w:cstheme="majorBidi"/>
          <w:sz w:val="24"/>
          <w:szCs w:val="24"/>
        </w:rPr>
        <w:t xml:space="preserve">in Judeo-Arabic. It’s no wonder that </w:t>
      </w:r>
      <w:r w:rsidR="000B3F4D" w:rsidRPr="003B036F">
        <w:rPr>
          <w:rFonts w:asciiTheme="majorBidi" w:eastAsia="Times New Roman" w:hAnsiTheme="majorBidi" w:cstheme="majorBidi"/>
          <w:i/>
          <w:iCs/>
          <w:color w:val="000000"/>
          <w:sz w:val="24"/>
          <w:szCs w:val="24"/>
        </w:rPr>
        <w:t xml:space="preserve">Kitab </w:t>
      </w:r>
      <w:proofErr w:type="spellStart"/>
      <w:r w:rsidR="000B3F4D" w:rsidRPr="003B036F">
        <w:rPr>
          <w:rFonts w:asciiTheme="majorBidi" w:eastAsia="Times New Roman" w:hAnsiTheme="majorBidi" w:cstheme="majorBidi"/>
          <w:i/>
          <w:iCs/>
          <w:color w:val="000000"/>
          <w:sz w:val="24"/>
          <w:szCs w:val="24"/>
        </w:rPr>
        <w:t>Alshethur</w:t>
      </w:r>
      <w:proofErr w:type="spellEnd"/>
      <w:r w:rsidR="007D186C">
        <w:rPr>
          <w:rFonts w:asciiTheme="majorBidi" w:eastAsia="Times New Roman" w:hAnsiTheme="majorBidi" w:cstheme="majorBidi"/>
          <w:color w:val="000000"/>
          <w:sz w:val="24"/>
          <w:szCs w:val="24"/>
        </w:rPr>
        <w:t xml:space="preserve"> became well known in Arab-Jewish society and copies of it were widespread in the East, and especially in North Africa.</w:t>
      </w:r>
    </w:p>
    <w:p w14:paraId="704EAD4A" w14:textId="1FFC979F" w:rsidR="007F529E" w:rsidRDefault="007D186C" w:rsidP="00DF5E41">
      <w:pPr>
        <w:bidi w:val="0"/>
        <w:spacing w:after="0" w:line="480" w:lineRule="auto"/>
        <w:ind w:left="32" w:right="-86"/>
        <w:rPr>
          <w:rFonts w:asciiTheme="majorBidi" w:hAnsiTheme="majorBidi" w:cstheme="majorBidi"/>
          <w:sz w:val="24"/>
          <w:szCs w:val="24"/>
        </w:rPr>
      </w:pPr>
      <w:r>
        <w:rPr>
          <w:rFonts w:asciiTheme="majorBidi" w:hAnsiTheme="majorBidi" w:cstheme="majorBidi"/>
          <w:sz w:val="24"/>
          <w:szCs w:val="24"/>
        </w:rPr>
        <w:tab/>
        <w:t xml:space="preserve">Shmuel David </w:t>
      </w:r>
      <w:proofErr w:type="spellStart"/>
      <w:r>
        <w:rPr>
          <w:rFonts w:asciiTheme="majorBidi" w:hAnsiTheme="majorBidi" w:cstheme="majorBidi"/>
          <w:sz w:val="24"/>
          <w:szCs w:val="24"/>
        </w:rPr>
        <w:t>Luzzatto</w:t>
      </w:r>
      <w:proofErr w:type="spellEnd"/>
      <w:r>
        <w:rPr>
          <w:rFonts w:asciiTheme="majorBidi" w:hAnsiTheme="majorBidi" w:cstheme="majorBidi"/>
          <w:sz w:val="24"/>
          <w:szCs w:val="24"/>
        </w:rPr>
        <w:t xml:space="preserve"> acquired the manuscript of </w:t>
      </w:r>
      <w:proofErr w:type="spellStart"/>
      <w:r>
        <w:rPr>
          <w:rFonts w:asciiTheme="majorBidi" w:hAnsiTheme="majorBidi" w:cstheme="majorBidi"/>
          <w:sz w:val="24"/>
          <w:szCs w:val="24"/>
        </w:rPr>
        <w:t>Yeshua’s</w:t>
      </w:r>
      <w:proofErr w:type="spellEnd"/>
      <w:r>
        <w:rPr>
          <w:rFonts w:asciiTheme="majorBidi" w:hAnsiTheme="majorBidi" w:cstheme="majorBidi"/>
          <w:sz w:val="24"/>
          <w:szCs w:val="24"/>
        </w:rPr>
        <w:t xml:space="preserve"> </w:t>
      </w:r>
      <w:r>
        <w:rPr>
          <w:rFonts w:asciiTheme="majorBidi" w:hAnsiTheme="majorBidi" w:cstheme="majorBidi"/>
          <w:i/>
          <w:iCs/>
          <w:sz w:val="24"/>
          <w:szCs w:val="24"/>
        </w:rPr>
        <w:t>diwan</w:t>
      </w:r>
      <w:r>
        <w:rPr>
          <w:rFonts w:asciiTheme="majorBidi" w:hAnsiTheme="majorBidi" w:cstheme="majorBidi"/>
          <w:sz w:val="24"/>
          <w:szCs w:val="24"/>
        </w:rPr>
        <w:t xml:space="preserve"> in 1839 from a merchant, who obtained it in Tunis. </w:t>
      </w:r>
      <w:proofErr w:type="spellStart"/>
      <w:r>
        <w:rPr>
          <w:rFonts w:asciiTheme="majorBidi" w:hAnsiTheme="majorBidi" w:cstheme="majorBidi"/>
          <w:sz w:val="24"/>
          <w:szCs w:val="24"/>
        </w:rPr>
        <w:t>Luzzatto</w:t>
      </w:r>
      <w:proofErr w:type="spellEnd"/>
      <w:r>
        <w:rPr>
          <w:rFonts w:asciiTheme="majorBidi" w:hAnsiTheme="majorBidi" w:cstheme="majorBidi"/>
          <w:sz w:val="24"/>
          <w:szCs w:val="24"/>
        </w:rPr>
        <w:t xml:space="preserve"> was able to publish two small volumes from this manuscript. The first, in 1840, was </w:t>
      </w:r>
      <w:r>
        <w:rPr>
          <w:rFonts w:asciiTheme="majorBidi" w:hAnsiTheme="majorBidi" w:cstheme="majorBidi"/>
          <w:i/>
          <w:iCs/>
          <w:sz w:val="24"/>
          <w:szCs w:val="24"/>
        </w:rPr>
        <w:t>Maiden Daughter of Yehudah: A Collection of Poems from the Diwan of Yehuda Halevi (</w:t>
      </w:r>
      <w:proofErr w:type="spellStart"/>
      <w:proofErr w:type="gramStart"/>
      <w:r>
        <w:rPr>
          <w:rFonts w:asciiTheme="majorBidi" w:hAnsiTheme="majorBidi" w:cstheme="majorBidi"/>
          <w:i/>
          <w:iCs/>
          <w:sz w:val="24"/>
          <w:szCs w:val="24"/>
        </w:rPr>
        <w:t>zt”l</w:t>
      </w:r>
      <w:proofErr w:type="spellEnd"/>
      <w:proofErr w:type="gramEnd"/>
      <w:r>
        <w:rPr>
          <w:rFonts w:asciiTheme="majorBidi" w:hAnsiTheme="majorBidi" w:cstheme="majorBidi"/>
          <w:i/>
          <w:iCs/>
          <w:sz w:val="24"/>
          <w:szCs w:val="24"/>
        </w:rPr>
        <w:t>)</w:t>
      </w:r>
      <w:r>
        <w:rPr>
          <w:rFonts w:asciiTheme="majorBidi" w:hAnsiTheme="majorBidi" w:cstheme="majorBidi"/>
          <w:sz w:val="24"/>
          <w:szCs w:val="24"/>
        </w:rPr>
        <w:t xml:space="preserve">, </w:t>
      </w:r>
      <w:r w:rsidRPr="00DF5E41">
        <w:rPr>
          <w:rFonts w:asciiTheme="majorBidi" w:hAnsiTheme="majorBidi" w:cstheme="majorBidi"/>
          <w:i/>
          <w:iCs/>
          <w:sz w:val="24"/>
          <w:szCs w:val="24"/>
        </w:rPr>
        <w:t xml:space="preserve">with an introduction and notes by Shmuel David </w:t>
      </w:r>
      <w:proofErr w:type="spellStart"/>
      <w:r w:rsidRPr="00DF5E41">
        <w:rPr>
          <w:rFonts w:asciiTheme="majorBidi" w:hAnsiTheme="majorBidi" w:cstheme="majorBidi"/>
          <w:i/>
          <w:iCs/>
          <w:sz w:val="24"/>
          <w:szCs w:val="24"/>
        </w:rPr>
        <w:t>Luzzatto</w:t>
      </w:r>
      <w:proofErr w:type="spellEnd"/>
      <w:r w:rsidRPr="00DF5E41">
        <w:rPr>
          <w:rFonts w:asciiTheme="majorBidi" w:hAnsiTheme="majorBidi" w:cstheme="majorBidi"/>
          <w:i/>
          <w:iCs/>
          <w:sz w:val="24"/>
          <w:szCs w:val="24"/>
        </w:rPr>
        <w:t>, Professor of the Rabbinical College of Padua</w:t>
      </w:r>
      <w:r w:rsidR="00DF5E41">
        <w:rPr>
          <w:rFonts w:asciiTheme="majorBidi" w:hAnsiTheme="majorBidi" w:cstheme="majorBidi"/>
          <w:sz w:val="24"/>
          <w:szCs w:val="24"/>
        </w:rPr>
        <w:t xml:space="preserve">. The second appeared in 1864 under the title </w:t>
      </w:r>
      <w:r w:rsidR="00DF5E41">
        <w:rPr>
          <w:rFonts w:asciiTheme="majorBidi" w:hAnsiTheme="majorBidi" w:cstheme="majorBidi"/>
          <w:i/>
          <w:iCs/>
          <w:sz w:val="24"/>
          <w:szCs w:val="24"/>
        </w:rPr>
        <w:t>The Diwan of Rabbi Yehuda Halevi (</w:t>
      </w:r>
      <w:proofErr w:type="spellStart"/>
      <w:proofErr w:type="gramStart"/>
      <w:r w:rsidR="00DF5E41">
        <w:rPr>
          <w:rFonts w:asciiTheme="majorBidi" w:hAnsiTheme="majorBidi" w:cstheme="majorBidi"/>
          <w:i/>
          <w:iCs/>
          <w:sz w:val="24"/>
          <w:szCs w:val="24"/>
        </w:rPr>
        <w:t>zt”</w:t>
      </w:r>
      <w:r w:rsidR="00C11621">
        <w:rPr>
          <w:rFonts w:asciiTheme="majorBidi" w:hAnsiTheme="majorBidi" w:cstheme="majorBidi"/>
          <w:i/>
          <w:iCs/>
          <w:sz w:val="24"/>
          <w:szCs w:val="24"/>
        </w:rPr>
        <w:t>l</w:t>
      </w:r>
      <w:proofErr w:type="spellEnd"/>
      <w:proofErr w:type="gramEnd"/>
      <w:r w:rsidR="00DF5E41">
        <w:rPr>
          <w:rFonts w:asciiTheme="majorBidi" w:hAnsiTheme="majorBidi" w:cstheme="majorBidi"/>
          <w:i/>
          <w:iCs/>
          <w:sz w:val="24"/>
          <w:szCs w:val="24"/>
        </w:rPr>
        <w:t xml:space="preserve">): Published for the First Time by the </w:t>
      </w:r>
      <w:proofErr w:type="spellStart"/>
      <w:r w:rsidR="00DF5E41" w:rsidRPr="00C11621">
        <w:rPr>
          <w:rFonts w:asciiTheme="majorBidi" w:hAnsiTheme="majorBidi" w:cstheme="majorBidi"/>
          <w:sz w:val="24"/>
          <w:szCs w:val="24"/>
        </w:rPr>
        <w:t>Mekitzei</w:t>
      </w:r>
      <w:proofErr w:type="spellEnd"/>
      <w:r w:rsidR="00DF5E41" w:rsidRPr="00C11621">
        <w:rPr>
          <w:rFonts w:asciiTheme="majorBidi" w:hAnsiTheme="majorBidi" w:cstheme="majorBidi"/>
          <w:sz w:val="24"/>
          <w:szCs w:val="24"/>
        </w:rPr>
        <w:t xml:space="preserve"> </w:t>
      </w:r>
      <w:proofErr w:type="spellStart"/>
      <w:r w:rsidR="00DF5E41" w:rsidRPr="00C11621">
        <w:rPr>
          <w:rFonts w:asciiTheme="majorBidi" w:hAnsiTheme="majorBidi" w:cstheme="majorBidi"/>
          <w:sz w:val="24"/>
          <w:szCs w:val="24"/>
        </w:rPr>
        <w:t>Nirdamim</w:t>
      </w:r>
      <w:proofErr w:type="spellEnd"/>
      <w:r w:rsidR="00DF5E41">
        <w:rPr>
          <w:rFonts w:asciiTheme="majorBidi" w:hAnsiTheme="majorBidi" w:cstheme="majorBidi"/>
          <w:i/>
          <w:iCs/>
          <w:sz w:val="24"/>
          <w:szCs w:val="24"/>
        </w:rPr>
        <w:t xml:space="preserve"> Company from an Old Book in the Possession of Shmuel David </w:t>
      </w:r>
      <w:proofErr w:type="spellStart"/>
      <w:r w:rsidR="00DF5E41">
        <w:rPr>
          <w:rFonts w:asciiTheme="majorBidi" w:hAnsiTheme="majorBidi" w:cstheme="majorBidi"/>
          <w:i/>
          <w:iCs/>
          <w:sz w:val="24"/>
          <w:szCs w:val="24"/>
        </w:rPr>
        <w:t>Luzzatto</w:t>
      </w:r>
      <w:proofErr w:type="spellEnd"/>
      <w:r w:rsidR="00DF5E41">
        <w:rPr>
          <w:rFonts w:asciiTheme="majorBidi" w:hAnsiTheme="majorBidi" w:cstheme="majorBidi"/>
          <w:i/>
          <w:iCs/>
          <w:sz w:val="24"/>
          <w:szCs w:val="24"/>
        </w:rPr>
        <w:t>, of Trieste, a teacher of Torah at Padua.</w:t>
      </w:r>
      <w:r w:rsidR="00DF5E41">
        <w:rPr>
          <w:rFonts w:asciiTheme="majorBidi" w:hAnsiTheme="majorBidi" w:cstheme="majorBidi"/>
          <w:sz w:val="24"/>
          <w:szCs w:val="24"/>
        </w:rPr>
        <w:t xml:space="preserve"> The first edition includes 66 poems with an introduction and notes by </w:t>
      </w:r>
      <w:proofErr w:type="spellStart"/>
      <w:r w:rsidR="00DF5E41">
        <w:rPr>
          <w:rFonts w:asciiTheme="majorBidi" w:hAnsiTheme="majorBidi" w:cstheme="majorBidi"/>
          <w:sz w:val="24"/>
          <w:szCs w:val="24"/>
        </w:rPr>
        <w:t>Luzzatto</w:t>
      </w:r>
      <w:proofErr w:type="spellEnd"/>
      <w:r w:rsidR="00DF5E41">
        <w:rPr>
          <w:rFonts w:asciiTheme="majorBidi" w:hAnsiTheme="majorBidi" w:cstheme="majorBidi"/>
          <w:sz w:val="24"/>
          <w:szCs w:val="24"/>
        </w:rPr>
        <w:t xml:space="preserve">. </w:t>
      </w:r>
      <w:proofErr w:type="spellStart"/>
      <w:r w:rsidR="00DF5E41">
        <w:rPr>
          <w:rFonts w:asciiTheme="majorBidi" w:hAnsiTheme="majorBidi" w:cstheme="majorBidi"/>
          <w:sz w:val="24"/>
          <w:szCs w:val="24"/>
        </w:rPr>
        <w:t>Luzzatto</w:t>
      </w:r>
      <w:proofErr w:type="spellEnd"/>
      <w:r w:rsidR="00DF5E41">
        <w:rPr>
          <w:rFonts w:asciiTheme="majorBidi" w:hAnsiTheme="majorBidi" w:cstheme="majorBidi"/>
          <w:sz w:val="24"/>
          <w:szCs w:val="24"/>
        </w:rPr>
        <w:t xml:space="preserve"> never managed to produce a second edition. The manuscript ended up in Oxford’s Bodleian Library.</w:t>
      </w:r>
      <w:r w:rsidR="00DF5E41" w:rsidRPr="00DF5E41">
        <w:rPr>
          <w:rFonts w:asciiTheme="majorBidi" w:hAnsiTheme="majorBidi" w:cstheme="majorBidi"/>
          <w:sz w:val="24"/>
          <w:szCs w:val="24"/>
          <w:vertAlign w:val="superscript"/>
          <w:rtl/>
        </w:rPr>
        <w:footnoteReference w:id="19"/>
      </w:r>
      <w:r w:rsidR="00DF5E41">
        <w:rPr>
          <w:rFonts w:asciiTheme="majorBidi" w:hAnsiTheme="majorBidi" w:cstheme="majorBidi"/>
          <w:sz w:val="24"/>
          <w:szCs w:val="24"/>
        </w:rPr>
        <w:t xml:space="preserve"> It is easy to read, unlike a later one, </w:t>
      </w:r>
      <w:r w:rsidR="00CE3BF7">
        <w:rPr>
          <w:rFonts w:asciiTheme="majorBidi" w:hAnsiTheme="majorBidi" w:cstheme="majorBidi"/>
          <w:sz w:val="24"/>
          <w:szCs w:val="24"/>
        </w:rPr>
        <w:t xml:space="preserve">MS </w:t>
      </w:r>
      <w:r w:rsidR="007F529E">
        <w:rPr>
          <w:rFonts w:asciiTheme="majorBidi" w:hAnsiTheme="majorBidi" w:cstheme="majorBidi"/>
          <w:sz w:val="24"/>
          <w:szCs w:val="24"/>
        </w:rPr>
        <w:t xml:space="preserve">Oxford 1970, from the </w:t>
      </w:r>
      <w:r w:rsidR="007F529E">
        <w:rPr>
          <w:rFonts w:asciiTheme="majorBidi" w:hAnsiTheme="majorBidi" w:cstheme="majorBidi"/>
          <w:sz w:val="24"/>
          <w:szCs w:val="24"/>
        </w:rPr>
        <w:lastRenderedPageBreak/>
        <w:t>16</w:t>
      </w:r>
      <w:r w:rsidR="007F529E" w:rsidRPr="007F529E">
        <w:rPr>
          <w:rFonts w:asciiTheme="majorBidi" w:hAnsiTheme="majorBidi" w:cstheme="majorBidi"/>
          <w:sz w:val="24"/>
          <w:szCs w:val="24"/>
          <w:vertAlign w:val="superscript"/>
        </w:rPr>
        <w:t>th</w:t>
      </w:r>
      <w:r w:rsidR="007F529E">
        <w:rPr>
          <w:rFonts w:asciiTheme="majorBidi" w:hAnsiTheme="majorBidi" w:cstheme="majorBidi"/>
          <w:sz w:val="24"/>
          <w:szCs w:val="24"/>
        </w:rPr>
        <w:t>-27</w:t>
      </w:r>
      <w:r w:rsidR="007F529E" w:rsidRPr="007F529E">
        <w:rPr>
          <w:rFonts w:asciiTheme="majorBidi" w:hAnsiTheme="majorBidi" w:cstheme="majorBidi"/>
          <w:sz w:val="24"/>
          <w:szCs w:val="24"/>
          <w:vertAlign w:val="superscript"/>
        </w:rPr>
        <w:t>th</w:t>
      </w:r>
      <w:r w:rsidR="007F529E">
        <w:rPr>
          <w:rFonts w:asciiTheme="majorBidi" w:hAnsiTheme="majorBidi" w:cstheme="majorBidi"/>
          <w:sz w:val="24"/>
          <w:szCs w:val="24"/>
        </w:rPr>
        <w:t xml:space="preserve"> centuries.</w:t>
      </w:r>
      <w:r w:rsidR="007F529E" w:rsidRPr="003B036F">
        <w:rPr>
          <w:rStyle w:val="FootnoteReference"/>
          <w:rFonts w:asciiTheme="majorBidi" w:hAnsiTheme="majorBidi" w:cstheme="majorBidi"/>
          <w:sz w:val="24"/>
          <w:szCs w:val="24"/>
          <w:rtl/>
        </w:rPr>
        <w:footnoteReference w:id="20"/>
      </w:r>
      <w:r w:rsidR="007F529E">
        <w:rPr>
          <w:rFonts w:asciiTheme="majorBidi" w:hAnsiTheme="majorBidi" w:cstheme="majorBidi"/>
          <w:sz w:val="24"/>
          <w:szCs w:val="24"/>
        </w:rPr>
        <w:t xml:space="preserve"> It is, in fact, the most complete representative of </w:t>
      </w:r>
      <w:r w:rsidR="007F529E">
        <w:rPr>
          <w:rFonts w:asciiTheme="majorBidi" w:hAnsiTheme="majorBidi" w:cstheme="majorBidi"/>
          <w:i/>
          <w:iCs/>
          <w:sz w:val="24"/>
          <w:szCs w:val="24"/>
        </w:rPr>
        <w:t xml:space="preserve">Diwan </w:t>
      </w:r>
      <w:proofErr w:type="spellStart"/>
      <w:r w:rsidR="00C11621">
        <w:rPr>
          <w:rFonts w:asciiTheme="majorBidi" w:hAnsiTheme="majorBidi" w:cstheme="majorBidi"/>
          <w:i/>
          <w:iCs/>
          <w:sz w:val="24"/>
          <w:szCs w:val="24"/>
        </w:rPr>
        <w:t>Ḥiyya</w:t>
      </w:r>
      <w:proofErr w:type="spellEnd"/>
      <w:r w:rsidR="007F529E">
        <w:rPr>
          <w:rFonts w:asciiTheme="majorBidi" w:hAnsiTheme="majorBidi" w:cstheme="majorBidi"/>
          <w:i/>
          <w:iCs/>
          <w:sz w:val="24"/>
          <w:szCs w:val="24"/>
        </w:rPr>
        <w:t xml:space="preserve"> </w:t>
      </w:r>
      <w:r w:rsidR="007F529E" w:rsidRPr="007F529E">
        <w:rPr>
          <w:rFonts w:asciiTheme="majorBidi" w:hAnsiTheme="majorBidi" w:cstheme="majorBidi"/>
          <w:sz w:val="24"/>
          <w:szCs w:val="24"/>
        </w:rPr>
        <w:t>in terms of</w:t>
      </w:r>
      <w:r w:rsidR="007F529E">
        <w:rPr>
          <w:rFonts w:asciiTheme="majorBidi" w:hAnsiTheme="majorBidi" w:cstheme="majorBidi"/>
          <w:sz w:val="24"/>
          <w:szCs w:val="24"/>
        </w:rPr>
        <w:t xml:space="preserve"> secular verse. Remnants of other documents of this edition, are preserved primarily in the </w:t>
      </w:r>
      <w:proofErr w:type="spellStart"/>
      <w:r w:rsidR="007F529E">
        <w:rPr>
          <w:rFonts w:asciiTheme="majorBidi" w:hAnsiTheme="majorBidi" w:cstheme="majorBidi"/>
          <w:sz w:val="24"/>
          <w:szCs w:val="24"/>
        </w:rPr>
        <w:t>Firkovich</w:t>
      </w:r>
      <w:proofErr w:type="spellEnd"/>
      <w:r w:rsidR="007F529E">
        <w:rPr>
          <w:rFonts w:asciiTheme="majorBidi" w:hAnsiTheme="majorBidi" w:cstheme="majorBidi"/>
          <w:sz w:val="24"/>
          <w:szCs w:val="24"/>
        </w:rPr>
        <w:t xml:space="preserve"> collection in the National Library of Russia in Petersburg.</w:t>
      </w:r>
    </w:p>
    <w:p w14:paraId="3042AD29" w14:textId="230CDE10" w:rsidR="007F529E" w:rsidRDefault="007F529E" w:rsidP="007F529E">
      <w:pPr>
        <w:bidi w:val="0"/>
        <w:spacing w:after="0" w:line="480" w:lineRule="auto"/>
        <w:ind w:left="32" w:right="-86"/>
        <w:rPr>
          <w:rFonts w:asciiTheme="majorBidi" w:hAnsiTheme="majorBidi" w:cstheme="majorBidi"/>
          <w:sz w:val="24"/>
          <w:szCs w:val="24"/>
        </w:rPr>
      </w:pPr>
      <w:r>
        <w:rPr>
          <w:rFonts w:asciiTheme="majorBidi" w:hAnsiTheme="majorBidi" w:cstheme="majorBidi"/>
          <w:sz w:val="24"/>
          <w:szCs w:val="24"/>
        </w:rPr>
        <w:tab/>
        <w:t xml:space="preserve">The most extensive manuscript of </w:t>
      </w:r>
      <w:r>
        <w:rPr>
          <w:rFonts w:asciiTheme="majorBidi" w:hAnsiTheme="majorBidi" w:cstheme="majorBidi"/>
          <w:i/>
          <w:iCs/>
          <w:sz w:val="24"/>
          <w:szCs w:val="24"/>
        </w:rPr>
        <w:t xml:space="preserve">Diwan </w:t>
      </w:r>
      <w:proofErr w:type="spellStart"/>
      <w:r w:rsidR="00CE3BF7">
        <w:rPr>
          <w:rFonts w:asciiTheme="majorBidi" w:hAnsiTheme="majorBidi" w:cstheme="majorBidi"/>
          <w:i/>
          <w:iCs/>
          <w:sz w:val="24"/>
          <w:szCs w:val="24"/>
        </w:rPr>
        <w:t>Y</w:t>
      </w:r>
      <w:r>
        <w:rPr>
          <w:rFonts w:asciiTheme="majorBidi" w:hAnsiTheme="majorBidi" w:cstheme="majorBidi"/>
          <w:i/>
          <w:iCs/>
          <w:sz w:val="24"/>
          <w:szCs w:val="24"/>
        </w:rPr>
        <w:t>eshua</w:t>
      </w:r>
      <w:proofErr w:type="spellEnd"/>
      <w:r>
        <w:rPr>
          <w:rFonts w:asciiTheme="majorBidi" w:hAnsiTheme="majorBidi" w:cstheme="majorBidi"/>
          <w:sz w:val="24"/>
          <w:szCs w:val="24"/>
        </w:rPr>
        <w:t xml:space="preserve"> is that which Hayyim </w:t>
      </w:r>
      <w:proofErr w:type="spellStart"/>
      <w:r>
        <w:rPr>
          <w:rFonts w:asciiTheme="majorBidi" w:hAnsiTheme="majorBidi" w:cstheme="majorBidi"/>
          <w:sz w:val="24"/>
          <w:szCs w:val="24"/>
        </w:rPr>
        <w:t>Brodi</w:t>
      </w:r>
      <w:proofErr w:type="spellEnd"/>
      <w:r>
        <w:rPr>
          <w:rFonts w:asciiTheme="majorBidi" w:hAnsiTheme="majorBidi" w:cstheme="majorBidi"/>
          <w:sz w:val="24"/>
          <w:szCs w:val="24"/>
        </w:rPr>
        <w:t xml:space="preserve"> employed as the basis for his edition of </w:t>
      </w:r>
      <w:r>
        <w:rPr>
          <w:rFonts w:asciiTheme="majorBidi" w:hAnsiTheme="majorBidi" w:cstheme="majorBidi"/>
          <w:i/>
          <w:iCs/>
          <w:sz w:val="24"/>
          <w:szCs w:val="24"/>
        </w:rPr>
        <w:t>Diwan Halevi</w:t>
      </w:r>
      <w:r>
        <w:rPr>
          <w:rFonts w:asciiTheme="majorBidi" w:hAnsiTheme="majorBidi" w:cstheme="majorBidi"/>
          <w:sz w:val="24"/>
          <w:szCs w:val="24"/>
        </w:rPr>
        <w:t xml:space="preserve">, which appeared in Berlin at the end of the nineteenth century. On the title page, </w:t>
      </w:r>
      <w:proofErr w:type="spellStart"/>
      <w:r>
        <w:rPr>
          <w:rFonts w:asciiTheme="majorBidi" w:hAnsiTheme="majorBidi" w:cstheme="majorBidi"/>
          <w:sz w:val="24"/>
          <w:szCs w:val="24"/>
        </w:rPr>
        <w:t>Brodi</w:t>
      </w:r>
      <w:proofErr w:type="spellEnd"/>
      <w:r>
        <w:rPr>
          <w:rFonts w:asciiTheme="majorBidi" w:hAnsiTheme="majorBidi" w:cstheme="majorBidi"/>
          <w:sz w:val="24"/>
          <w:szCs w:val="24"/>
        </w:rPr>
        <w:t xml:space="preserve"> calls his book in illuminated letters</w:t>
      </w:r>
      <w:r w:rsidR="00CE3BF7">
        <w:rPr>
          <w:rFonts w:asciiTheme="majorBidi" w:hAnsiTheme="majorBidi" w:cstheme="majorBidi"/>
          <w:sz w:val="24"/>
          <w:szCs w:val="24"/>
        </w:rPr>
        <w:t>,</w:t>
      </w:r>
      <w:r>
        <w:rPr>
          <w:rFonts w:asciiTheme="majorBidi" w:hAnsiTheme="majorBidi" w:cstheme="majorBidi"/>
          <w:sz w:val="24"/>
          <w:szCs w:val="24"/>
        </w:rPr>
        <w:t xml:space="preserve"> </w:t>
      </w:r>
      <w:r w:rsidR="00CE3BF7">
        <w:rPr>
          <w:rFonts w:asciiTheme="majorBidi" w:hAnsiTheme="majorBidi" w:cstheme="majorBidi"/>
          <w:sz w:val="24"/>
          <w:szCs w:val="24"/>
        </w:rPr>
        <w:t>“</w:t>
      </w:r>
      <w:r w:rsidR="00CE3BF7">
        <w:rPr>
          <w:rFonts w:asciiTheme="majorBidi" w:hAnsiTheme="majorBidi" w:cstheme="majorBidi"/>
          <w:i/>
          <w:iCs/>
          <w:sz w:val="24"/>
          <w:szCs w:val="24"/>
        </w:rPr>
        <w:t>Diwan</w:t>
      </w:r>
      <w:r w:rsidR="00CE3BF7">
        <w:rPr>
          <w:rFonts w:asciiTheme="majorBidi" w:hAnsiTheme="majorBidi" w:cstheme="majorBidi"/>
          <w:sz w:val="24"/>
          <w:szCs w:val="24"/>
        </w:rPr>
        <w:t xml:space="preserve">: a book including poems of the most noble of poets, Yehuda ben Shmuel Halevi, published in a single collection according to manuscripts and printed books with notes and an introduction by Hayyim </w:t>
      </w:r>
      <w:proofErr w:type="spellStart"/>
      <w:r w:rsidR="00CE3BF7">
        <w:rPr>
          <w:rFonts w:asciiTheme="majorBidi" w:hAnsiTheme="majorBidi" w:cstheme="majorBidi"/>
          <w:sz w:val="24"/>
          <w:szCs w:val="24"/>
        </w:rPr>
        <w:t>Brodi</w:t>
      </w:r>
      <w:proofErr w:type="spellEnd"/>
      <w:r w:rsidR="00CE3BF7">
        <w:rPr>
          <w:rFonts w:asciiTheme="majorBidi" w:hAnsiTheme="majorBidi" w:cstheme="majorBidi"/>
          <w:sz w:val="24"/>
          <w:szCs w:val="24"/>
        </w:rPr>
        <w:t xml:space="preserve"> and in consultation with notable scholars who assisted him”. The last volume includes sacred poetry no longer with commentary, and was published thirty years hence (Berlin, 5690 [1929]). In fact, a manuscript of </w:t>
      </w:r>
      <w:r w:rsidR="00CE3BF7">
        <w:rPr>
          <w:rFonts w:asciiTheme="majorBidi" w:hAnsiTheme="majorBidi" w:cstheme="majorBidi"/>
          <w:i/>
          <w:iCs/>
          <w:sz w:val="24"/>
          <w:szCs w:val="24"/>
        </w:rPr>
        <w:t xml:space="preserve">Diwan </w:t>
      </w:r>
      <w:proofErr w:type="spellStart"/>
      <w:r w:rsidR="00CE3BF7">
        <w:rPr>
          <w:rFonts w:asciiTheme="majorBidi" w:hAnsiTheme="majorBidi" w:cstheme="majorBidi"/>
          <w:i/>
          <w:iCs/>
          <w:sz w:val="24"/>
          <w:szCs w:val="24"/>
        </w:rPr>
        <w:t>Yeshua</w:t>
      </w:r>
      <w:proofErr w:type="spellEnd"/>
      <w:r w:rsidR="00CE3BF7">
        <w:rPr>
          <w:rFonts w:asciiTheme="majorBidi" w:hAnsiTheme="majorBidi" w:cstheme="majorBidi"/>
          <w:sz w:val="24"/>
          <w:szCs w:val="24"/>
        </w:rPr>
        <w:t xml:space="preserve"> served as the primary basis for the </w:t>
      </w:r>
      <w:proofErr w:type="spellStart"/>
      <w:r w:rsidR="00CE3BF7">
        <w:rPr>
          <w:rFonts w:asciiTheme="majorBidi" w:hAnsiTheme="majorBidi" w:cstheme="majorBidi"/>
          <w:sz w:val="24"/>
          <w:szCs w:val="24"/>
        </w:rPr>
        <w:t>Brodi</w:t>
      </w:r>
      <w:proofErr w:type="spellEnd"/>
      <w:r w:rsidR="00CE3BF7">
        <w:rPr>
          <w:rFonts w:asciiTheme="majorBidi" w:hAnsiTheme="majorBidi" w:cstheme="majorBidi"/>
          <w:sz w:val="24"/>
          <w:szCs w:val="24"/>
        </w:rPr>
        <w:t xml:space="preserve"> edition, although here and there he acknowledges MS Oxford 1970. </w:t>
      </w:r>
    </w:p>
    <w:p w14:paraId="3FAFCB6D" w14:textId="35DCD0B6" w:rsidR="00CE3BF7" w:rsidRDefault="00CE3BF7" w:rsidP="00CE3BF7">
      <w:pPr>
        <w:bidi w:val="0"/>
        <w:spacing w:after="0" w:line="480" w:lineRule="auto"/>
        <w:ind w:left="32" w:right="-86"/>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i/>
          <w:iCs/>
          <w:sz w:val="24"/>
          <w:szCs w:val="24"/>
        </w:rPr>
        <w:t xml:space="preserve">Diwan </w:t>
      </w:r>
      <w:proofErr w:type="spellStart"/>
      <w:r>
        <w:rPr>
          <w:rFonts w:asciiTheme="majorBidi" w:hAnsiTheme="majorBidi" w:cstheme="majorBidi"/>
          <w:i/>
          <w:iCs/>
          <w:sz w:val="24"/>
          <w:szCs w:val="24"/>
        </w:rPr>
        <w:t>Yeshua</w:t>
      </w:r>
      <w:proofErr w:type="spellEnd"/>
      <w:r>
        <w:rPr>
          <w:rFonts w:asciiTheme="majorBidi" w:hAnsiTheme="majorBidi" w:cstheme="majorBidi"/>
          <w:sz w:val="24"/>
          <w:szCs w:val="24"/>
        </w:rPr>
        <w:t xml:space="preserve"> is the fullest manuscript inventory of Yehuda Halevi’s poetry. </w:t>
      </w:r>
      <w:r w:rsidR="00A16A6E">
        <w:rPr>
          <w:rFonts w:asciiTheme="majorBidi" w:hAnsiTheme="majorBidi" w:cstheme="majorBidi"/>
          <w:sz w:val="24"/>
          <w:szCs w:val="24"/>
        </w:rPr>
        <w:t xml:space="preserve">It originally included more than four hundred monorhyme poems (in terms of closing lines of stanzas), and approximately the same number of poems with alternating rhymes (strophic poems). The manuscript comprises in its current form 244 pages, originally divided into two volumes. The first volume today includes pages 1-101, the second volume from there to the end. In the first volume, </w:t>
      </w:r>
      <w:r w:rsidR="00AC1795">
        <w:rPr>
          <w:rFonts w:asciiTheme="majorBidi" w:hAnsiTheme="majorBidi" w:cstheme="majorBidi"/>
          <w:sz w:val="24"/>
          <w:szCs w:val="24"/>
        </w:rPr>
        <w:t>B</w:t>
      </w:r>
      <w:r w:rsidR="00A16A6E">
        <w:rPr>
          <w:rFonts w:asciiTheme="majorBidi" w:hAnsiTheme="majorBidi" w:cstheme="majorBidi"/>
          <w:sz w:val="24"/>
          <w:szCs w:val="24"/>
        </w:rPr>
        <w:t>ooklets 6, 8, and 9 are preserved (pages 39, 49, 59), and the second volume begins a second booklet.</w:t>
      </w:r>
      <w:r w:rsidR="00AC1795">
        <w:rPr>
          <w:rFonts w:asciiTheme="majorBidi" w:hAnsiTheme="majorBidi" w:cstheme="majorBidi"/>
          <w:sz w:val="24"/>
          <w:szCs w:val="24"/>
        </w:rPr>
        <w:t xml:space="preserve"> The top of page 121 is marked Booklet 3, and Booklets 12, 14, and 19, are likewise noted (pages 190, 191, 225). Today, it is in one volume, without several of the original booklets. Some of the poems originally contained in the manuscript were not </w:t>
      </w:r>
      <w:r w:rsidR="00AC1795">
        <w:rPr>
          <w:rFonts w:asciiTheme="majorBidi" w:hAnsiTheme="majorBidi" w:cstheme="majorBidi"/>
          <w:sz w:val="24"/>
          <w:szCs w:val="24"/>
        </w:rPr>
        <w:lastRenderedPageBreak/>
        <w:t>preserved</w:t>
      </w:r>
      <w:r w:rsidR="00C11621">
        <w:rPr>
          <w:rFonts w:asciiTheme="majorBidi" w:hAnsiTheme="majorBidi" w:cstheme="majorBidi"/>
          <w:sz w:val="24"/>
          <w:szCs w:val="24"/>
        </w:rPr>
        <w:t xml:space="preserve"> </w:t>
      </w:r>
      <w:r w:rsidR="00AC1795">
        <w:rPr>
          <w:rFonts w:asciiTheme="majorBidi" w:hAnsiTheme="majorBidi" w:cstheme="majorBidi"/>
          <w:sz w:val="24"/>
          <w:szCs w:val="24"/>
        </w:rPr>
        <w:t>and are known by their opening lines written in the list of such at the beginning of the manuscript. Several poems that do not survive in the list of opening lines are found in the body of the text, and some are completely unknown, neither in the body text nor in the list of opening lines.</w:t>
      </w:r>
    </w:p>
    <w:p w14:paraId="69137C3F" w14:textId="7224611C" w:rsidR="00180B8F" w:rsidRDefault="00AC1795" w:rsidP="00A6372E">
      <w:pPr>
        <w:bidi w:val="0"/>
        <w:spacing w:after="0" w:line="480" w:lineRule="auto"/>
        <w:ind w:left="32" w:right="-86"/>
        <w:rPr>
          <w:rFonts w:asciiTheme="majorBidi" w:hAnsiTheme="majorBidi" w:cstheme="majorBidi"/>
          <w:sz w:val="24"/>
          <w:szCs w:val="24"/>
        </w:rPr>
      </w:pPr>
      <w:r>
        <w:rPr>
          <w:rFonts w:asciiTheme="majorBidi" w:hAnsiTheme="majorBidi" w:cstheme="majorBidi"/>
          <w:i/>
          <w:iCs/>
          <w:sz w:val="24"/>
          <w:szCs w:val="24"/>
        </w:rPr>
        <w:tab/>
      </w:r>
      <w:r>
        <w:rPr>
          <w:rFonts w:asciiTheme="majorBidi" w:hAnsiTheme="majorBidi" w:cstheme="majorBidi"/>
          <w:sz w:val="24"/>
          <w:szCs w:val="24"/>
        </w:rPr>
        <w:t xml:space="preserve">The </w:t>
      </w:r>
      <w:r>
        <w:rPr>
          <w:rFonts w:asciiTheme="majorBidi" w:hAnsiTheme="majorBidi" w:cstheme="majorBidi"/>
          <w:i/>
          <w:iCs/>
          <w:sz w:val="24"/>
          <w:szCs w:val="24"/>
        </w:rPr>
        <w:t>diwan</w:t>
      </w:r>
      <w:r>
        <w:rPr>
          <w:rFonts w:asciiTheme="majorBidi" w:hAnsiTheme="majorBidi" w:cstheme="majorBidi"/>
          <w:sz w:val="24"/>
          <w:szCs w:val="24"/>
        </w:rPr>
        <w:t xml:space="preserve"> is divided into three principal sections. The first </w:t>
      </w:r>
      <w:r w:rsidR="00EB37A3">
        <w:rPr>
          <w:rFonts w:asciiTheme="majorBidi" w:hAnsiTheme="majorBidi" w:cstheme="majorBidi"/>
          <w:sz w:val="24"/>
          <w:szCs w:val="24"/>
        </w:rPr>
        <w:t>part</w:t>
      </w:r>
      <w:r>
        <w:rPr>
          <w:rFonts w:asciiTheme="majorBidi" w:hAnsiTheme="majorBidi" w:cstheme="majorBidi"/>
          <w:sz w:val="24"/>
          <w:szCs w:val="24"/>
        </w:rPr>
        <w:t xml:space="preserve"> contains monorhyme poems that the editor arranged alphabetically</w:t>
      </w:r>
      <w:r w:rsidR="00EB37A3">
        <w:rPr>
          <w:rFonts w:asciiTheme="majorBidi" w:hAnsiTheme="majorBidi" w:cstheme="majorBidi"/>
          <w:sz w:val="24"/>
          <w:szCs w:val="24"/>
        </w:rPr>
        <w:t xml:space="preserve"> according to the rhyme (Poems 1: 1-421). Part 2 includes sacred poetry with </w:t>
      </w:r>
      <w:r w:rsidR="00C11621" w:rsidRPr="00C11621">
        <w:rPr>
          <w:rFonts w:asciiTheme="majorBidi" w:hAnsiTheme="majorBidi" w:cstheme="majorBidi"/>
          <w:sz w:val="24"/>
          <w:szCs w:val="24"/>
        </w:rPr>
        <w:t>diverse</w:t>
      </w:r>
      <w:r w:rsidR="00EB37A3">
        <w:rPr>
          <w:rFonts w:asciiTheme="majorBidi" w:hAnsiTheme="majorBidi" w:cstheme="majorBidi"/>
          <w:sz w:val="24"/>
          <w:szCs w:val="24"/>
        </w:rPr>
        <w:t xml:space="preserve"> rhyme schemes and quantitative prosody. Part 3 contains letters in rhymed prose and sacred poetry with less diverse rhymes and less precise prosody (Poems 3: 1-108). </w:t>
      </w:r>
      <w:r w:rsidR="00C11621">
        <w:rPr>
          <w:rFonts w:asciiTheme="majorBidi" w:hAnsiTheme="majorBidi" w:cstheme="majorBidi"/>
          <w:sz w:val="24"/>
          <w:szCs w:val="24"/>
        </w:rPr>
        <w:t>V</w:t>
      </w:r>
      <w:r w:rsidR="00EB37A3">
        <w:rPr>
          <w:rFonts w:asciiTheme="majorBidi" w:hAnsiTheme="majorBidi" w:cstheme="majorBidi"/>
          <w:sz w:val="24"/>
          <w:szCs w:val="24"/>
        </w:rPr>
        <w:t xml:space="preserve">olume </w:t>
      </w:r>
      <w:r w:rsidR="00C11621">
        <w:rPr>
          <w:rFonts w:asciiTheme="majorBidi" w:hAnsiTheme="majorBidi" w:cstheme="majorBidi"/>
          <w:sz w:val="24"/>
          <w:szCs w:val="24"/>
        </w:rPr>
        <w:t xml:space="preserve">1 </w:t>
      </w:r>
      <w:r w:rsidR="00EB37A3">
        <w:rPr>
          <w:rFonts w:asciiTheme="majorBidi" w:hAnsiTheme="majorBidi" w:cstheme="majorBidi"/>
          <w:sz w:val="24"/>
          <w:szCs w:val="24"/>
        </w:rPr>
        <w:t xml:space="preserve">includes only the poems of Part 1 and also poems of the first section of Part 2 (1-2: 1-66). This section has no table of contents whatsoever, and is missing Poems 1-2: 16-42, and also missing from the end of </w:t>
      </w:r>
      <w:r w:rsidR="00C11621">
        <w:rPr>
          <w:rFonts w:asciiTheme="majorBidi" w:hAnsiTheme="majorBidi" w:cstheme="majorBidi"/>
          <w:sz w:val="24"/>
          <w:szCs w:val="24"/>
        </w:rPr>
        <w:t>p</w:t>
      </w:r>
      <w:r w:rsidR="00EB37A3">
        <w:rPr>
          <w:rFonts w:asciiTheme="majorBidi" w:hAnsiTheme="majorBidi" w:cstheme="majorBidi"/>
          <w:sz w:val="24"/>
          <w:szCs w:val="24"/>
        </w:rPr>
        <w:t xml:space="preserve">oem 68 through the end. In total, there are 41 poems in this section, but it may be completed with fifty poems that </w:t>
      </w:r>
      <w:r w:rsidR="00A6372E">
        <w:rPr>
          <w:rFonts w:asciiTheme="majorBidi" w:hAnsiTheme="majorBidi" w:cstheme="majorBidi"/>
          <w:sz w:val="24"/>
          <w:szCs w:val="24"/>
        </w:rPr>
        <w:t>are mistakenly collated at the end of the manuscript and were thought to belong to the poems of Section 3, marked 3(2): 128-180.</w:t>
      </w:r>
    </w:p>
    <w:p w14:paraId="620CC364" w14:textId="72CDE9DA" w:rsidR="007818EB" w:rsidRDefault="00BF2229" w:rsidP="007818EB">
      <w:pPr>
        <w:bidi w:val="0"/>
        <w:spacing w:after="0" w:line="480" w:lineRule="auto"/>
        <w:ind w:left="32" w:right="-86"/>
        <w:rPr>
          <w:rFonts w:asciiTheme="majorBidi" w:hAnsiTheme="majorBidi" w:cstheme="majorBidi"/>
          <w:sz w:val="24"/>
          <w:szCs w:val="24"/>
        </w:rPr>
      </w:pPr>
      <w:r>
        <w:rPr>
          <w:rFonts w:asciiTheme="majorBidi" w:hAnsiTheme="majorBidi" w:cstheme="majorBidi"/>
          <w:sz w:val="24"/>
          <w:szCs w:val="24"/>
        </w:rPr>
        <w:tab/>
      </w:r>
      <w:r w:rsidR="00C11621">
        <w:rPr>
          <w:rFonts w:asciiTheme="majorBidi" w:hAnsiTheme="majorBidi" w:cstheme="majorBidi"/>
          <w:sz w:val="24"/>
          <w:szCs w:val="24"/>
        </w:rPr>
        <w:t>V</w:t>
      </w:r>
      <w:r>
        <w:rPr>
          <w:rFonts w:asciiTheme="majorBidi" w:hAnsiTheme="majorBidi" w:cstheme="majorBidi"/>
          <w:sz w:val="24"/>
          <w:szCs w:val="24"/>
        </w:rPr>
        <w:t xml:space="preserve">olume </w:t>
      </w:r>
      <w:r w:rsidR="00C11621">
        <w:rPr>
          <w:rFonts w:asciiTheme="majorBidi" w:hAnsiTheme="majorBidi" w:cstheme="majorBidi"/>
          <w:sz w:val="24"/>
          <w:szCs w:val="24"/>
        </w:rPr>
        <w:t xml:space="preserve">2 </w:t>
      </w:r>
      <w:r>
        <w:rPr>
          <w:rFonts w:asciiTheme="majorBidi" w:hAnsiTheme="majorBidi" w:cstheme="majorBidi"/>
          <w:sz w:val="24"/>
          <w:szCs w:val="24"/>
        </w:rPr>
        <w:t xml:space="preserve">opens with the second section of Part 2 (2-2). It fills in poems missing from </w:t>
      </w:r>
      <w:r>
        <w:rPr>
          <w:rFonts w:asciiTheme="majorBidi" w:hAnsiTheme="majorBidi" w:cstheme="majorBidi"/>
          <w:i/>
          <w:iCs/>
          <w:sz w:val="24"/>
          <w:szCs w:val="24"/>
        </w:rPr>
        <w:t xml:space="preserve">Diwan </w:t>
      </w:r>
      <w:proofErr w:type="spellStart"/>
      <w:r w:rsidR="00C11621">
        <w:rPr>
          <w:rFonts w:asciiTheme="majorBidi" w:hAnsiTheme="majorBidi" w:cstheme="majorBidi"/>
          <w:i/>
          <w:iCs/>
          <w:sz w:val="24"/>
          <w:szCs w:val="24"/>
        </w:rPr>
        <w:t>Ḥiyya</w:t>
      </w:r>
      <w:proofErr w:type="spellEnd"/>
      <w:r>
        <w:rPr>
          <w:rFonts w:asciiTheme="majorBidi" w:hAnsiTheme="majorBidi" w:cstheme="majorBidi"/>
          <w:sz w:val="24"/>
          <w:szCs w:val="24"/>
        </w:rPr>
        <w:t xml:space="preserve"> </w:t>
      </w:r>
      <w:r>
        <w:rPr>
          <w:rFonts w:asciiTheme="majorBidi" w:hAnsiTheme="majorBidi" w:cstheme="majorBidi"/>
          <w:sz w:val="24"/>
          <w:szCs w:val="24"/>
        </w:rPr>
        <w:t xml:space="preserve">from </w:t>
      </w:r>
      <w:r>
        <w:rPr>
          <w:rFonts w:asciiTheme="majorBidi" w:hAnsiTheme="majorBidi" w:cstheme="majorBidi"/>
          <w:sz w:val="24"/>
          <w:szCs w:val="24"/>
        </w:rPr>
        <w:t xml:space="preserve">other sources for a complete version of its sacred verse of various rhyme schemes (2-2:1-51), as well as a </w:t>
      </w:r>
      <w:r w:rsidR="00F525DF">
        <w:rPr>
          <w:rFonts w:asciiTheme="majorBidi" w:hAnsiTheme="majorBidi" w:cstheme="majorBidi"/>
          <w:sz w:val="24"/>
          <w:szCs w:val="24"/>
        </w:rPr>
        <w:t>cluster</w:t>
      </w:r>
      <w:r>
        <w:rPr>
          <w:rFonts w:asciiTheme="majorBidi" w:hAnsiTheme="majorBidi" w:cstheme="majorBidi"/>
          <w:sz w:val="24"/>
          <w:szCs w:val="24"/>
        </w:rPr>
        <w:t xml:space="preserve"> of regional poems (2-2:52-107). It also provides us with a nearly complete section of eulogies.</w:t>
      </w:r>
      <w:r w:rsidRPr="003B036F">
        <w:rPr>
          <w:rStyle w:val="FootnoteReference"/>
          <w:rFonts w:asciiTheme="majorBidi" w:hAnsiTheme="majorBidi" w:cstheme="majorBidi"/>
          <w:sz w:val="24"/>
          <w:szCs w:val="24"/>
          <w:rtl/>
        </w:rPr>
        <w:footnoteReference w:id="21"/>
      </w:r>
      <w:r>
        <w:rPr>
          <w:rFonts w:asciiTheme="majorBidi" w:hAnsiTheme="majorBidi" w:cstheme="majorBidi"/>
          <w:sz w:val="24"/>
          <w:szCs w:val="24"/>
        </w:rPr>
        <w:t xml:space="preserve"> Aside from Part 2-2, the second volume includes the all of Part 3 of </w:t>
      </w:r>
      <w:r>
        <w:rPr>
          <w:rFonts w:asciiTheme="majorBidi" w:hAnsiTheme="majorBidi" w:cstheme="majorBidi"/>
          <w:i/>
          <w:iCs/>
          <w:sz w:val="24"/>
          <w:szCs w:val="24"/>
        </w:rPr>
        <w:t xml:space="preserve">Diwan </w:t>
      </w:r>
      <w:proofErr w:type="spellStart"/>
      <w:r>
        <w:rPr>
          <w:rFonts w:asciiTheme="majorBidi" w:hAnsiTheme="majorBidi" w:cstheme="majorBidi"/>
          <w:i/>
          <w:iCs/>
          <w:sz w:val="24"/>
          <w:szCs w:val="24"/>
        </w:rPr>
        <w:t>Yeshua</w:t>
      </w:r>
      <w:proofErr w:type="spellEnd"/>
      <w:r>
        <w:rPr>
          <w:rFonts w:asciiTheme="majorBidi" w:hAnsiTheme="majorBidi" w:cstheme="majorBidi"/>
          <w:sz w:val="24"/>
          <w:szCs w:val="24"/>
        </w:rPr>
        <w:t xml:space="preserve"> (3:1-108). Part 3 opens with a </w:t>
      </w:r>
      <w:r w:rsidR="00F525DF">
        <w:rPr>
          <w:rFonts w:asciiTheme="majorBidi" w:hAnsiTheme="majorBidi" w:cstheme="majorBidi"/>
          <w:sz w:val="24"/>
          <w:szCs w:val="24"/>
        </w:rPr>
        <w:t>cluster</w:t>
      </w:r>
      <w:r>
        <w:rPr>
          <w:rFonts w:asciiTheme="majorBidi" w:hAnsiTheme="majorBidi" w:cstheme="majorBidi"/>
          <w:sz w:val="24"/>
          <w:szCs w:val="24"/>
        </w:rPr>
        <w:t xml:space="preserve"> of rhymed prose texts (3:1-16)</w:t>
      </w:r>
      <w:r w:rsidR="00F525DF">
        <w:rPr>
          <w:rFonts w:asciiTheme="majorBidi" w:hAnsiTheme="majorBidi" w:cstheme="majorBidi"/>
          <w:sz w:val="24"/>
          <w:szCs w:val="24"/>
        </w:rPr>
        <w:t xml:space="preserve"> </w:t>
      </w:r>
      <w:r>
        <w:rPr>
          <w:rFonts w:asciiTheme="majorBidi" w:hAnsiTheme="majorBidi" w:cstheme="majorBidi"/>
          <w:sz w:val="24"/>
          <w:szCs w:val="24"/>
        </w:rPr>
        <w:t xml:space="preserve">and moves onto strophic poems of less varied rhymes and among others with syllabic meter and even poems with the older accentual meter, principally </w:t>
      </w:r>
      <w:r w:rsidR="007818EB">
        <w:rPr>
          <w:rFonts w:asciiTheme="majorBidi" w:hAnsiTheme="majorBidi" w:cstheme="majorBidi"/>
          <w:sz w:val="24"/>
          <w:szCs w:val="24"/>
        </w:rPr>
        <w:t xml:space="preserve">belonging to </w:t>
      </w:r>
      <w:proofErr w:type="spellStart"/>
      <w:r w:rsidR="007818EB">
        <w:rPr>
          <w:rFonts w:asciiTheme="majorBidi" w:hAnsiTheme="majorBidi" w:cstheme="majorBidi"/>
          <w:i/>
          <w:iCs/>
          <w:sz w:val="24"/>
          <w:szCs w:val="24"/>
        </w:rPr>
        <w:t>piyyutei</w:t>
      </w:r>
      <w:proofErr w:type="spellEnd"/>
      <w:r w:rsidR="007818EB">
        <w:rPr>
          <w:rFonts w:asciiTheme="majorBidi" w:hAnsiTheme="majorBidi" w:cstheme="majorBidi"/>
          <w:i/>
          <w:iCs/>
          <w:sz w:val="24"/>
          <w:szCs w:val="24"/>
        </w:rPr>
        <w:t xml:space="preserve"> </w:t>
      </w:r>
      <w:proofErr w:type="spellStart"/>
      <w:r w:rsidR="007818EB">
        <w:rPr>
          <w:rFonts w:asciiTheme="majorBidi" w:hAnsiTheme="majorBidi" w:cstheme="majorBidi"/>
          <w:i/>
          <w:iCs/>
          <w:sz w:val="24"/>
          <w:szCs w:val="24"/>
        </w:rPr>
        <w:t>ha’amidah</w:t>
      </w:r>
      <w:proofErr w:type="spellEnd"/>
      <w:r w:rsidR="007818EB">
        <w:rPr>
          <w:rFonts w:asciiTheme="majorBidi" w:hAnsiTheme="majorBidi" w:cstheme="majorBidi"/>
          <w:sz w:val="24"/>
          <w:szCs w:val="24"/>
        </w:rPr>
        <w:t xml:space="preserve"> (liturgical poetry of </w:t>
      </w:r>
      <w:r w:rsidR="007818EB">
        <w:rPr>
          <w:rFonts w:asciiTheme="majorBidi" w:hAnsiTheme="majorBidi" w:cstheme="majorBidi"/>
          <w:sz w:val="24"/>
          <w:szCs w:val="24"/>
        </w:rPr>
        <w:lastRenderedPageBreak/>
        <w:t>the Amidah prayer) (3:17-108). Most of the poems in Part 3 are noted in the table of contents, but the poems themselves aren’t found in the manuscript.</w:t>
      </w:r>
    </w:p>
    <w:p w14:paraId="7D6B5FB5" w14:textId="1B43AC7A" w:rsidR="007818EB" w:rsidRDefault="007818EB" w:rsidP="007818EB">
      <w:pPr>
        <w:bidi w:val="0"/>
        <w:spacing w:after="0" w:line="480" w:lineRule="auto"/>
        <w:ind w:left="32" w:right="-86"/>
        <w:rPr>
          <w:rFonts w:asciiTheme="majorBidi" w:hAnsiTheme="majorBidi" w:cstheme="majorBidi"/>
          <w:sz w:val="24"/>
          <w:szCs w:val="24"/>
        </w:rPr>
      </w:pPr>
    </w:p>
    <w:p w14:paraId="0E3C7268" w14:textId="6FD12B29" w:rsidR="007818EB" w:rsidRDefault="007818EB" w:rsidP="007818EB">
      <w:pPr>
        <w:bidi w:val="0"/>
        <w:spacing w:after="0" w:line="480" w:lineRule="auto"/>
        <w:ind w:left="32" w:right="-86"/>
        <w:rPr>
          <w:rFonts w:asciiTheme="majorBidi" w:hAnsiTheme="majorBidi" w:cstheme="majorBidi"/>
          <w:sz w:val="24"/>
          <w:szCs w:val="24"/>
          <w:u w:val="single"/>
        </w:rPr>
      </w:pPr>
      <w:r w:rsidRPr="007818EB">
        <w:rPr>
          <w:rFonts w:asciiTheme="majorBidi" w:hAnsiTheme="majorBidi" w:cstheme="majorBidi"/>
          <w:i/>
          <w:iCs/>
          <w:sz w:val="24"/>
          <w:szCs w:val="24"/>
          <w:u w:val="single"/>
        </w:rPr>
        <w:t xml:space="preserve">Diwan </w:t>
      </w:r>
      <w:proofErr w:type="spellStart"/>
      <w:r w:rsidR="00C11621">
        <w:rPr>
          <w:rFonts w:asciiTheme="majorBidi" w:hAnsiTheme="majorBidi" w:cstheme="majorBidi"/>
          <w:i/>
          <w:iCs/>
          <w:sz w:val="24"/>
          <w:szCs w:val="24"/>
          <w:u w:val="single"/>
        </w:rPr>
        <w:t>Ḥiyya</w:t>
      </w:r>
      <w:proofErr w:type="spellEnd"/>
    </w:p>
    <w:p w14:paraId="38606CAB" w14:textId="67618D75" w:rsidR="007818EB" w:rsidRDefault="007818EB" w:rsidP="007818EB">
      <w:pPr>
        <w:bidi w:val="0"/>
        <w:spacing w:after="0" w:line="480" w:lineRule="auto"/>
        <w:ind w:left="32" w:right="-86"/>
        <w:rPr>
          <w:rFonts w:asciiTheme="majorBidi" w:hAnsiTheme="majorBidi" w:cstheme="majorBidi"/>
          <w:sz w:val="24"/>
          <w:szCs w:val="24"/>
        </w:rPr>
      </w:pPr>
      <w:r>
        <w:rPr>
          <w:rFonts w:asciiTheme="majorBidi" w:hAnsiTheme="majorBidi" w:cstheme="majorBidi"/>
          <w:sz w:val="24"/>
          <w:szCs w:val="24"/>
        </w:rPr>
        <w:t xml:space="preserve">The </w:t>
      </w:r>
      <w:r>
        <w:rPr>
          <w:rFonts w:asciiTheme="majorBidi" w:hAnsiTheme="majorBidi" w:cstheme="majorBidi"/>
          <w:i/>
          <w:iCs/>
          <w:sz w:val="24"/>
          <w:szCs w:val="24"/>
        </w:rPr>
        <w:t xml:space="preserve">diwan </w:t>
      </w:r>
      <w:r>
        <w:rPr>
          <w:rFonts w:asciiTheme="majorBidi" w:hAnsiTheme="majorBidi" w:cstheme="majorBidi"/>
          <w:sz w:val="24"/>
          <w:szCs w:val="24"/>
        </w:rPr>
        <w:t>of monorhyme secular poems survives, as noted, in tens of fragments of</w:t>
      </w:r>
      <w:r w:rsidR="00F525DF">
        <w:rPr>
          <w:rFonts w:asciiTheme="majorBidi" w:hAnsiTheme="majorBidi" w:cstheme="majorBidi"/>
          <w:sz w:val="24"/>
          <w:szCs w:val="24"/>
        </w:rPr>
        <w:t xml:space="preserve"> </w:t>
      </w:r>
      <w:r>
        <w:rPr>
          <w:rFonts w:asciiTheme="majorBidi" w:hAnsiTheme="majorBidi" w:cstheme="majorBidi"/>
          <w:sz w:val="24"/>
          <w:szCs w:val="24"/>
        </w:rPr>
        <w:t xml:space="preserve">manuscripts in the Hebrew collections in the National Library of Russia in Petersburg (The </w:t>
      </w:r>
      <w:proofErr w:type="spellStart"/>
      <w:r>
        <w:rPr>
          <w:rFonts w:asciiTheme="majorBidi" w:hAnsiTheme="majorBidi" w:cstheme="majorBidi"/>
          <w:sz w:val="24"/>
          <w:szCs w:val="24"/>
        </w:rPr>
        <w:t>Firkovich</w:t>
      </w:r>
      <w:proofErr w:type="spellEnd"/>
      <w:r>
        <w:rPr>
          <w:rFonts w:asciiTheme="majorBidi" w:hAnsiTheme="majorBidi" w:cstheme="majorBidi"/>
          <w:sz w:val="24"/>
          <w:szCs w:val="24"/>
        </w:rPr>
        <w:t xml:space="preserve"> Collection). This collection was not accessible to scholars from the west for many years, and only in the last generation has been opened to us. In the field of strophic sacred poetry, we are forced to make do with fragments from six manuscripts alone from the same collection. In order to reconstruct </w:t>
      </w:r>
      <w:r w:rsidR="006914E9">
        <w:rPr>
          <w:rFonts w:asciiTheme="majorBidi" w:hAnsiTheme="majorBidi" w:cstheme="majorBidi"/>
          <w:sz w:val="24"/>
          <w:szCs w:val="24"/>
        </w:rPr>
        <w:t xml:space="preserve">the original </w:t>
      </w:r>
      <w:r w:rsidR="006914E9">
        <w:rPr>
          <w:rFonts w:asciiTheme="majorBidi" w:hAnsiTheme="majorBidi" w:cstheme="majorBidi"/>
          <w:i/>
          <w:iCs/>
          <w:sz w:val="24"/>
          <w:szCs w:val="24"/>
        </w:rPr>
        <w:t>diwan</w:t>
      </w:r>
      <w:r w:rsidR="006914E9">
        <w:rPr>
          <w:rFonts w:asciiTheme="majorBidi" w:hAnsiTheme="majorBidi" w:cstheme="majorBidi"/>
          <w:sz w:val="24"/>
          <w:szCs w:val="24"/>
        </w:rPr>
        <w:t xml:space="preserve"> of sacred verse in </w:t>
      </w:r>
      <w:proofErr w:type="spellStart"/>
      <w:r w:rsidR="00C11621">
        <w:rPr>
          <w:rFonts w:asciiTheme="majorBidi" w:hAnsiTheme="majorBidi" w:cstheme="majorBidi"/>
          <w:sz w:val="24"/>
          <w:szCs w:val="24"/>
        </w:rPr>
        <w:t>Ḥiyya</w:t>
      </w:r>
      <w:r w:rsidR="006914E9">
        <w:rPr>
          <w:rFonts w:asciiTheme="majorBidi" w:hAnsiTheme="majorBidi" w:cstheme="majorBidi"/>
          <w:sz w:val="24"/>
          <w:szCs w:val="24"/>
        </w:rPr>
        <w:t>’s</w:t>
      </w:r>
      <w:proofErr w:type="spellEnd"/>
      <w:r w:rsidR="006914E9">
        <w:rPr>
          <w:rFonts w:asciiTheme="majorBidi" w:hAnsiTheme="majorBidi" w:cstheme="majorBidi"/>
          <w:sz w:val="24"/>
          <w:szCs w:val="24"/>
        </w:rPr>
        <w:t xml:space="preserve"> edition we are forced to depend upon, in addition to these fragments, </w:t>
      </w:r>
      <w:r w:rsidR="006914E9">
        <w:rPr>
          <w:rFonts w:asciiTheme="majorBidi" w:hAnsiTheme="majorBidi" w:cstheme="majorBidi"/>
          <w:i/>
          <w:iCs/>
          <w:sz w:val="24"/>
          <w:szCs w:val="24"/>
        </w:rPr>
        <w:t xml:space="preserve">Diwan </w:t>
      </w:r>
      <w:proofErr w:type="spellStart"/>
      <w:r w:rsidR="006914E9">
        <w:rPr>
          <w:rFonts w:asciiTheme="majorBidi" w:hAnsiTheme="majorBidi" w:cstheme="majorBidi"/>
          <w:i/>
          <w:iCs/>
          <w:sz w:val="24"/>
          <w:szCs w:val="24"/>
        </w:rPr>
        <w:t>Yeshua</w:t>
      </w:r>
      <w:proofErr w:type="spellEnd"/>
      <w:r w:rsidR="006914E9">
        <w:rPr>
          <w:rFonts w:asciiTheme="majorBidi" w:hAnsiTheme="majorBidi" w:cstheme="majorBidi"/>
          <w:sz w:val="24"/>
          <w:szCs w:val="24"/>
        </w:rPr>
        <w:t xml:space="preserve">, which as noted above, divided the original </w:t>
      </w:r>
      <w:r w:rsidR="006914E9">
        <w:rPr>
          <w:rFonts w:asciiTheme="majorBidi" w:hAnsiTheme="majorBidi" w:cstheme="majorBidi"/>
          <w:i/>
          <w:iCs/>
          <w:sz w:val="24"/>
          <w:szCs w:val="24"/>
        </w:rPr>
        <w:t xml:space="preserve">diwan </w:t>
      </w:r>
      <w:r w:rsidR="006914E9">
        <w:rPr>
          <w:rFonts w:asciiTheme="majorBidi" w:hAnsiTheme="majorBidi" w:cstheme="majorBidi"/>
          <w:sz w:val="24"/>
          <w:szCs w:val="24"/>
        </w:rPr>
        <w:t xml:space="preserve">according to his idiosyncratic method. The sacred poems in these </w:t>
      </w:r>
      <w:r w:rsidR="00A02B3F">
        <w:rPr>
          <w:rFonts w:asciiTheme="majorBidi" w:hAnsiTheme="majorBidi" w:cstheme="majorBidi"/>
          <w:sz w:val="24"/>
          <w:szCs w:val="24"/>
        </w:rPr>
        <w:t>clusters</w:t>
      </w:r>
      <w:r w:rsidR="006914E9">
        <w:rPr>
          <w:rFonts w:asciiTheme="majorBidi" w:hAnsiTheme="majorBidi" w:cstheme="majorBidi"/>
          <w:sz w:val="24"/>
          <w:szCs w:val="24"/>
        </w:rPr>
        <w:t xml:space="preserve"> are organized according to the liturgical order of prayers on Sabbaths, festivals, </w:t>
      </w:r>
      <w:r w:rsidR="006914E9">
        <w:rPr>
          <w:rFonts w:asciiTheme="majorBidi" w:hAnsiTheme="majorBidi" w:cstheme="majorBidi"/>
          <w:i/>
          <w:iCs/>
          <w:sz w:val="24"/>
          <w:szCs w:val="24"/>
        </w:rPr>
        <w:t xml:space="preserve">Diwan </w:t>
      </w:r>
      <w:proofErr w:type="spellStart"/>
      <w:r w:rsidR="00C11621">
        <w:rPr>
          <w:rFonts w:asciiTheme="majorBidi" w:hAnsiTheme="majorBidi" w:cstheme="majorBidi"/>
          <w:i/>
          <w:iCs/>
          <w:sz w:val="24"/>
          <w:szCs w:val="24"/>
        </w:rPr>
        <w:t>Ḥiyya</w:t>
      </w:r>
      <w:proofErr w:type="spellEnd"/>
      <w:r w:rsidR="006914E9">
        <w:rPr>
          <w:rFonts w:asciiTheme="majorBidi" w:hAnsiTheme="majorBidi" w:cstheme="majorBidi"/>
          <w:sz w:val="24"/>
          <w:szCs w:val="24"/>
        </w:rPr>
        <w:t xml:space="preserve">, and other occasions. And they open with </w:t>
      </w:r>
      <w:r w:rsidR="006914E9" w:rsidRPr="006914E9">
        <w:rPr>
          <w:rFonts w:asciiTheme="majorBidi" w:hAnsiTheme="majorBidi" w:cstheme="majorBidi"/>
          <w:i/>
          <w:iCs/>
          <w:sz w:val="24"/>
          <w:szCs w:val="24"/>
        </w:rPr>
        <w:t>piyyutim</w:t>
      </w:r>
      <w:r w:rsidR="006914E9">
        <w:rPr>
          <w:rFonts w:asciiTheme="majorBidi" w:hAnsiTheme="majorBidi" w:cstheme="majorBidi"/>
          <w:sz w:val="24"/>
          <w:szCs w:val="24"/>
        </w:rPr>
        <w:t xml:space="preserve"> of authorization. After these are </w:t>
      </w:r>
      <w:r w:rsidR="006914E9">
        <w:rPr>
          <w:rFonts w:asciiTheme="majorBidi" w:hAnsiTheme="majorBidi" w:cstheme="majorBidi"/>
          <w:i/>
          <w:iCs/>
          <w:sz w:val="24"/>
          <w:szCs w:val="24"/>
        </w:rPr>
        <w:t>piyyutim</w:t>
      </w:r>
      <w:r w:rsidR="006914E9">
        <w:rPr>
          <w:rFonts w:asciiTheme="majorBidi" w:hAnsiTheme="majorBidi" w:cstheme="majorBidi"/>
          <w:sz w:val="24"/>
          <w:szCs w:val="24"/>
        </w:rPr>
        <w:t xml:space="preserve"> of the poet’s own prayers;</w:t>
      </w:r>
      <w:r w:rsidR="006914E9">
        <w:rPr>
          <w:rFonts w:asciiTheme="majorBidi" w:hAnsiTheme="majorBidi" w:cstheme="majorBidi"/>
          <w:i/>
          <w:iCs/>
          <w:sz w:val="24"/>
          <w:szCs w:val="24"/>
        </w:rPr>
        <w:t xml:space="preserve"> </w:t>
      </w:r>
      <w:r w:rsidR="006914E9" w:rsidRPr="003B036F">
        <w:rPr>
          <w:rFonts w:asciiTheme="majorBidi" w:hAnsiTheme="majorBidi" w:cstheme="majorBidi"/>
          <w:sz w:val="24"/>
          <w:szCs w:val="24"/>
          <w:rtl/>
        </w:rPr>
        <w:t xml:space="preserve">יוצרות ואופנים, מאורות ואהבות, </w:t>
      </w:r>
      <w:proofErr w:type="spellStart"/>
      <w:proofErr w:type="gramStart"/>
      <w:r w:rsidR="006914E9" w:rsidRPr="003B036F">
        <w:rPr>
          <w:rFonts w:asciiTheme="majorBidi" w:hAnsiTheme="majorBidi" w:cstheme="majorBidi"/>
          <w:sz w:val="24"/>
          <w:szCs w:val="24"/>
          <w:rtl/>
        </w:rPr>
        <w:t>זולתות</w:t>
      </w:r>
      <w:proofErr w:type="spellEnd"/>
      <w:r w:rsidR="006914E9">
        <w:rPr>
          <w:rFonts w:asciiTheme="majorBidi" w:hAnsiTheme="majorBidi" w:cstheme="majorBidi"/>
          <w:sz w:val="24"/>
          <w:szCs w:val="24"/>
        </w:rPr>
        <w:t xml:space="preserve">  </w:t>
      </w:r>
      <w:r w:rsidR="006914E9">
        <w:rPr>
          <w:rFonts w:asciiTheme="majorBidi" w:hAnsiTheme="majorBidi" w:cstheme="majorBidi"/>
          <w:i/>
          <w:iCs/>
          <w:sz w:val="24"/>
          <w:szCs w:val="24"/>
        </w:rPr>
        <w:t>piyyutim</w:t>
      </w:r>
      <w:proofErr w:type="gramEnd"/>
      <w:r w:rsidR="006914E9">
        <w:rPr>
          <w:rFonts w:asciiTheme="majorBidi" w:hAnsiTheme="majorBidi" w:cstheme="majorBidi"/>
          <w:sz w:val="24"/>
          <w:szCs w:val="24"/>
        </w:rPr>
        <w:t xml:space="preserve"> of the </w:t>
      </w:r>
      <w:r w:rsidR="006914E9">
        <w:rPr>
          <w:rFonts w:asciiTheme="majorBidi" w:hAnsiTheme="majorBidi" w:cstheme="majorBidi"/>
          <w:i/>
          <w:iCs/>
          <w:sz w:val="24"/>
          <w:szCs w:val="24"/>
        </w:rPr>
        <w:t xml:space="preserve">mi </w:t>
      </w:r>
      <w:proofErr w:type="spellStart"/>
      <w:r w:rsidR="00F525DF">
        <w:rPr>
          <w:rFonts w:asciiTheme="majorBidi" w:hAnsiTheme="majorBidi" w:cstheme="majorBidi"/>
          <w:i/>
          <w:iCs/>
          <w:sz w:val="24"/>
          <w:szCs w:val="24"/>
        </w:rPr>
        <w:t>k</w:t>
      </w:r>
      <w:r w:rsidR="006914E9">
        <w:rPr>
          <w:rFonts w:asciiTheme="majorBidi" w:hAnsiTheme="majorBidi" w:cstheme="majorBidi"/>
          <w:i/>
          <w:iCs/>
          <w:sz w:val="24"/>
          <w:szCs w:val="24"/>
        </w:rPr>
        <w:t>amokh</w:t>
      </w:r>
      <w:r w:rsidR="00F525DF">
        <w:rPr>
          <w:rFonts w:asciiTheme="majorBidi" w:hAnsiTheme="majorBidi" w:cstheme="majorBidi"/>
          <w:i/>
          <w:iCs/>
          <w:sz w:val="24"/>
          <w:szCs w:val="24"/>
        </w:rPr>
        <w:t>a</w:t>
      </w:r>
      <w:proofErr w:type="spellEnd"/>
      <w:r w:rsidR="00A02B3F">
        <w:rPr>
          <w:rFonts w:asciiTheme="majorBidi" w:hAnsiTheme="majorBidi" w:cstheme="majorBidi"/>
          <w:sz w:val="24"/>
          <w:szCs w:val="24"/>
        </w:rPr>
        <w:t xml:space="preserve"> prayer, and </w:t>
      </w:r>
      <w:r w:rsidR="00A02B3F">
        <w:rPr>
          <w:rFonts w:asciiTheme="majorBidi" w:hAnsiTheme="majorBidi" w:cstheme="majorBidi"/>
          <w:i/>
          <w:iCs/>
          <w:sz w:val="24"/>
          <w:szCs w:val="24"/>
        </w:rPr>
        <w:t xml:space="preserve">The </w:t>
      </w:r>
      <w:r w:rsidR="00A02B3F" w:rsidRPr="00A02B3F">
        <w:rPr>
          <w:rFonts w:asciiTheme="majorBidi" w:hAnsiTheme="majorBidi" w:cstheme="majorBidi"/>
          <w:i/>
          <w:iCs/>
          <w:smallCaps/>
          <w:sz w:val="24"/>
          <w:szCs w:val="24"/>
        </w:rPr>
        <w:t>Lord</w:t>
      </w:r>
      <w:r w:rsidR="00A02B3F">
        <w:rPr>
          <w:rFonts w:asciiTheme="majorBidi" w:hAnsiTheme="majorBidi" w:cstheme="majorBidi"/>
          <w:i/>
          <w:iCs/>
          <w:sz w:val="24"/>
          <w:szCs w:val="24"/>
        </w:rPr>
        <w:t xml:space="preserve"> is our King</w:t>
      </w:r>
      <w:r w:rsidR="00A02B3F">
        <w:rPr>
          <w:rFonts w:asciiTheme="majorBidi" w:hAnsiTheme="majorBidi" w:cstheme="majorBidi"/>
          <w:sz w:val="24"/>
          <w:szCs w:val="24"/>
        </w:rPr>
        <w:t xml:space="preserve"> (</w:t>
      </w:r>
      <w:proofErr w:type="spellStart"/>
      <w:r w:rsidR="00A02B3F">
        <w:rPr>
          <w:rFonts w:asciiTheme="majorBidi" w:hAnsiTheme="majorBidi" w:cstheme="majorBidi"/>
          <w:i/>
          <w:iCs/>
          <w:sz w:val="24"/>
          <w:szCs w:val="24"/>
        </w:rPr>
        <w:t>geulot</w:t>
      </w:r>
      <w:proofErr w:type="spellEnd"/>
      <w:r w:rsidR="00A02B3F">
        <w:rPr>
          <w:rFonts w:asciiTheme="majorBidi" w:hAnsiTheme="majorBidi" w:cstheme="majorBidi"/>
          <w:sz w:val="24"/>
          <w:szCs w:val="24"/>
        </w:rPr>
        <w:t xml:space="preserve">). </w:t>
      </w:r>
      <w:r w:rsidR="00A02B3F">
        <w:rPr>
          <w:rFonts w:asciiTheme="majorBidi" w:hAnsiTheme="majorBidi" w:cstheme="majorBidi"/>
          <w:i/>
          <w:iCs/>
          <w:sz w:val="24"/>
          <w:szCs w:val="24"/>
        </w:rPr>
        <w:t>Piyyut</w:t>
      </w:r>
      <w:r w:rsidR="00F525DF">
        <w:rPr>
          <w:rFonts w:asciiTheme="majorBidi" w:hAnsiTheme="majorBidi" w:cstheme="majorBidi"/>
          <w:i/>
          <w:iCs/>
          <w:sz w:val="24"/>
          <w:szCs w:val="24"/>
        </w:rPr>
        <w:t>im</w:t>
      </w:r>
      <w:r w:rsidR="00A02B3F">
        <w:rPr>
          <w:rFonts w:asciiTheme="majorBidi" w:hAnsiTheme="majorBidi" w:cstheme="majorBidi"/>
          <w:sz w:val="24"/>
          <w:szCs w:val="24"/>
        </w:rPr>
        <w:t xml:space="preserve"> relating to the </w:t>
      </w:r>
      <w:r w:rsidR="00A02B3F">
        <w:rPr>
          <w:rFonts w:asciiTheme="majorBidi" w:hAnsiTheme="majorBidi" w:cstheme="majorBidi"/>
          <w:i/>
          <w:iCs/>
          <w:sz w:val="24"/>
          <w:szCs w:val="24"/>
        </w:rPr>
        <w:t>Amidah</w:t>
      </w:r>
      <w:r w:rsidR="00A02B3F">
        <w:rPr>
          <w:rFonts w:asciiTheme="majorBidi" w:hAnsiTheme="majorBidi" w:cstheme="majorBidi"/>
          <w:sz w:val="24"/>
          <w:szCs w:val="24"/>
        </w:rPr>
        <w:t xml:space="preserve"> prayers (</w:t>
      </w:r>
      <w:proofErr w:type="spellStart"/>
      <w:r w:rsidR="00A02B3F">
        <w:rPr>
          <w:rFonts w:asciiTheme="majorBidi" w:hAnsiTheme="majorBidi" w:cstheme="majorBidi"/>
          <w:i/>
          <w:iCs/>
          <w:sz w:val="24"/>
          <w:szCs w:val="24"/>
        </w:rPr>
        <w:t>magen</w:t>
      </w:r>
      <w:proofErr w:type="spellEnd"/>
      <w:r w:rsidR="00A02B3F">
        <w:rPr>
          <w:rFonts w:asciiTheme="majorBidi" w:hAnsiTheme="majorBidi" w:cstheme="majorBidi"/>
          <w:i/>
          <w:iCs/>
          <w:sz w:val="24"/>
          <w:szCs w:val="24"/>
        </w:rPr>
        <w:t xml:space="preserve">, </w:t>
      </w:r>
      <w:proofErr w:type="spellStart"/>
      <w:r w:rsidR="00A02B3F">
        <w:rPr>
          <w:rFonts w:asciiTheme="majorBidi" w:hAnsiTheme="majorBidi" w:cstheme="majorBidi"/>
          <w:i/>
          <w:iCs/>
          <w:sz w:val="24"/>
          <w:szCs w:val="24"/>
        </w:rPr>
        <w:t>mehayyei</w:t>
      </w:r>
      <w:proofErr w:type="spellEnd"/>
      <w:r w:rsidR="00A02B3F">
        <w:rPr>
          <w:rFonts w:asciiTheme="majorBidi" w:hAnsiTheme="majorBidi" w:cstheme="majorBidi"/>
          <w:sz w:val="24"/>
          <w:szCs w:val="24"/>
        </w:rPr>
        <w:t xml:space="preserve">, and </w:t>
      </w:r>
      <w:proofErr w:type="spellStart"/>
      <w:r w:rsidR="00A02B3F">
        <w:rPr>
          <w:rFonts w:asciiTheme="majorBidi" w:hAnsiTheme="majorBidi" w:cstheme="majorBidi"/>
          <w:i/>
          <w:iCs/>
          <w:sz w:val="24"/>
          <w:szCs w:val="24"/>
        </w:rPr>
        <w:t>meshalesh</w:t>
      </w:r>
      <w:proofErr w:type="spellEnd"/>
      <w:r w:rsidR="00A02B3F">
        <w:rPr>
          <w:rFonts w:asciiTheme="majorBidi" w:hAnsiTheme="majorBidi" w:cstheme="majorBidi"/>
          <w:sz w:val="24"/>
          <w:szCs w:val="24"/>
        </w:rPr>
        <w:t xml:space="preserve">) follow this, accompanied by a network of choruses. The </w:t>
      </w:r>
      <w:r w:rsidR="00F525DF">
        <w:rPr>
          <w:rFonts w:asciiTheme="majorBidi" w:hAnsiTheme="majorBidi" w:cstheme="majorBidi"/>
          <w:sz w:val="24"/>
          <w:szCs w:val="24"/>
        </w:rPr>
        <w:t>cluster</w:t>
      </w:r>
      <w:r w:rsidR="00A02B3F">
        <w:rPr>
          <w:rFonts w:asciiTheme="majorBidi" w:hAnsiTheme="majorBidi" w:cstheme="majorBidi"/>
          <w:sz w:val="24"/>
          <w:szCs w:val="24"/>
        </w:rPr>
        <w:t xml:space="preserve"> closes with a biblical incantation symbol called a </w:t>
      </w:r>
      <w:proofErr w:type="spellStart"/>
      <w:r w:rsidR="00A02B3F">
        <w:rPr>
          <w:rFonts w:asciiTheme="majorBidi" w:hAnsiTheme="majorBidi" w:cstheme="majorBidi"/>
          <w:i/>
          <w:iCs/>
          <w:sz w:val="24"/>
          <w:szCs w:val="24"/>
        </w:rPr>
        <w:t>siluk</w:t>
      </w:r>
      <w:proofErr w:type="spellEnd"/>
      <w:r w:rsidR="00A02B3F">
        <w:rPr>
          <w:rFonts w:asciiTheme="majorBidi" w:hAnsiTheme="majorBidi" w:cstheme="majorBidi"/>
          <w:sz w:val="24"/>
          <w:szCs w:val="24"/>
        </w:rPr>
        <w:t xml:space="preserve"> and a </w:t>
      </w:r>
      <w:r w:rsidR="00A02B3F">
        <w:rPr>
          <w:rFonts w:asciiTheme="majorBidi" w:hAnsiTheme="majorBidi" w:cstheme="majorBidi"/>
          <w:i/>
          <w:iCs/>
          <w:sz w:val="24"/>
          <w:szCs w:val="24"/>
        </w:rPr>
        <w:t>piyyut</w:t>
      </w:r>
      <w:r w:rsidR="00A02B3F">
        <w:rPr>
          <w:rFonts w:asciiTheme="majorBidi" w:hAnsiTheme="majorBidi" w:cstheme="majorBidi"/>
          <w:sz w:val="24"/>
          <w:szCs w:val="24"/>
        </w:rPr>
        <w:t xml:space="preserve"> for the </w:t>
      </w:r>
      <w:r w:rsidR="00A02B3F">
        <w:rPr>
          <w:rFonts w:asciiTheme="majorBidi" w:hAnsiTheme="majorBidi" w:cstheme="majorBidi"/>
          <w:i/>
          <w:iCs/>
          <w:sz w:val="24"/>
          <w:szCs w:val="24"/>
        </w:rPr>
        <w:t>Havdalah</w:t>
      </w:r>
      <w:r w:rsidR="00A02B3F">
        <w:rPr>
          <w:rFonts w:asciiTheme="majorBidi" w:hAnsiTheme="majorBidi" w:cstheme="majorBidi"/>
          <w:sz w:val="24"/>
          <w:szCs w:val="24"/>
        </w:rPr>
        <w:t xml:space="preserve"> ceremony ending the Sabbath.</w:t>
      </w:r>
    </w:p>
    <w:p w14:paraId="55AF9598" w14:textId="3CEE61F7" w:rsidR="00AF2FDB" w:rsidRDefault="00A02B3F" w:rsidP="00AF2FDB">
      <w:pPr>
        <w:bidi w:val="0"/>
        <w:spacing w:after="0" w:line="480" w:lineRule="auto"/>
        <w:ind w:left="32" w:right="-86"/>
        <w:rPr>
          <w:rFonts w:asciiTheme="majorBidi" w:hAnsiTheme="majorBidi" w:cstheme="majorBidi"/>
          <w:sz w:val="24"/>
          <w:szCs w:val="24"/>
        </w:rPr>
      </w:pPr>
      <w:r>
        <w:rPr>
          <w:rFonts w:asciiTheme="majorBidi" w:hAnsiTheme="majorBidi" w:cstheme="majorBidi"/>
          <w:sz w:val="24"/>
          <w:szCs w:val="24"/>
        </w:rPr>
        <w:tab/>
        <w:t xml:space="preserve">The different clusters are organized according to annual occasions, beginning with regular Sabbaths, Sabbaths marking the new month, a cluster for the bridegroom (which may also be the cluster for Passover), after this comes a cluster for Shavuot, a cluster for the Sabbath preceding the fast of the Ninth of Av, a cluster of laments for the Ninth of Av, a cluster for the Sabbath of Consolation that follows the Ninth of Av, </w:t>
      </w:r>
      <w:r>
        <w:rPr>
          <w:rFonts w:asciiTheme="majorBidi" w:hAnsiTheme="majorBidi" w:cstheme="majorBidi"/>
          <w:sz w:val="24"/>
          <w:szCs w:val="24"/>
        </w:rPr>
        <w:lastRenderedPageBreak/>
        <w:t xml:space="preserve">a cluster for Rosh Hashanah, a cluster of </w:t>
      </w:r>
      <w:r w:rsidR="00A22D0F">
        <w:rPr>
          <w:rFonts w:asciiTheme="majorBidi" w:hAnsiTheme="majorBidi" w:cstheme="majorBidi"/>
          <w:sz w:val="24"/>
          <w:szCs w:val="24"/>
        </w:rPr>
        <w:t>penitential verses for the ten days of repentance preceding Yom Kippur, a cluster for Sukkot and Shemini Atzeret, a cluster for the fast of the Tenth of Tevet and for the cessation of rain, penitential verses</w:t>
      </w:r>
      <w:r>
        <w:rPr>
          <w:rFonts w:asciiTheme="majorBidi" w:hAnsiTheme="majorBidi" w:cstheme="majorBidi"/>
          <w:sz w:val="24"/>
          <w:szCs w:val="24"/>
        </w:rPr>
        <w:t xml:space="preserve"> </w:t>
      </w:r>
      <w:r w:rsidR="00A22D0F">
        <w:rPr>
          <w:rFonts w:asciiTheme="majorBidi" w:hAnsiTheme="majorBidi" w:cstheme="majorBidi"/>
          <w:sz w:val="24"/>
          <w:szCs w:val="24"/>
        </w:rPr>
        <w:t xml:space="preserve">for the Fast of Esther, a cluster for the Shabbat preceding Purim, and finally private eulogies. Every cluster is introduced with an Arabic superscription that marks the end of the previous cluster and closed with </w:t>
      </w:r>
      <w:r w:rsidR="00A22D0F">
        <w:rPr>
          <w:rFonts w:asciiTheme="majorBidi" w:hAnsiTheme="majorBidi" w:cstheme="majorBidi"/>
          <w:i/>
          <w:iCs/>
          <w:sz w:val="24"/>
          <w:szCs w:val="24"/>
        </w:rPr>
        <w:t>piyyutim</w:t>
      </w:r>
      <w:r w:rsidR="00A22D0F">
        <w:rPr>
          <w:rFonts w:asciiTheme="majorBidi" w:hAnsiTheme="majorBidi" w:cstheme="majorBidi"/>
          <w:sz w:val="24"/>
          <w:szCs w:val="24"/>
        </w:rPr>
        <w:t xml:space="preserve"> for the Amidah prayer</w:t>
      </w:r>
      <w:r w:rsidR="00F525DF">
        <w:rPr>
          <w:rFonts w:asciiTheme="majorBidi" w:hAnsiTheme="majorBidi" w:cstheme="majorBidi"/>
          <w:sz w:val="24"/>
          <w:szCs w:val="24"/>
        </w:rPr>
        <w:t>s</w:t>
      </w:r>
      <w:r w:rsidR="00A22D0F">
        <w:rPr>
          <w:rFonts w:asciiTheme="majorBidi" w:hAnsiTheme="majorBidi" w:cstheme="majorBidi"/>
          <w:sz w:val="24"/>
          <w:szCs w:val="24"/>
        </w:rPr>
        <w:t xml:space="preserve"> (</w:t>
      </w:r>
      <w:proofErr w:type="spellStart"/>
      <w:r w:rsidR="00A22D0F">
        <w:rPr>
          <w:rFonts w:asciiTheme="majorBidi" w:hAnsiTheme="majorBidi" w:cstheme="majorBidi"/>
          <w:i/>
          <w:iCs/>
          <w:sz w:val="24"/>
          <w:szCs w:val="24"/>
        </w:rPr>
        <w:t>k’rovot</w:t>
      </w:r>
      <w:proofErr w:type="spellEnd"/>
      <w:r w:rsidR="00A22D0F">
        <w:rPr>
          <w:rFonts w:asciiTheme="majorBidi" w:hAnsiTheme="majorBidi" w:cstheme="majorBidi"/>
          <w:sz w:val="24"/>
          <w:szCs w:val="24"/>
        </w:rPr>
        <w:t xml:space="preserve">), and the opening of the next cluster. A typical superscription establishes: </w:t>
      </w:r>
      <w:proofErr w:type="spellStart"/>
      <w:r w:rsidR="00A22D0F">
        <w:rPr>
          <w:rFonts w:asciiTheme="majorBidi" w:hAnsiTheme="majorBidi" w:cstheme="majorBidi"/>
          <w:i/>
          <w:iCs/>
          <w:sz w:val="24"/>
          <w:szCs w:val="24"/>
        </w:rPr>
        <w:t>nejzat</w:t>
      </w:r>
      <w:proofErr w:type="spellEnd"/>
      <w:r w:rsidR="00A22D0F">
        <w:rPr>
          <w:rFonts w:asciiTheme="majorBidi" w:hAnsiTheme="majorBidi" w:cstheme="majorBidi"/>
          <w:i/>
          <w:iCs/>
          <w:sz w:val="24"/>
          <w:szCs w:val="24"/>
        </w:rPr>
        <w:t xml:space="preserve"> </w:t>
      </w:r>
      <w:proofErr w:type="spellStart"/>
      <w:r w:rsidR="00A22D0F">
        <w:rPr>
          <w:rFonts w:asciiTheme="majorBidi" w:hAnsiTheme="majorBidi" w:cstheme="majorBidi"/>
          <w:i/>
          <w:iCs/>
          <w:sz w:val="24"/>
          <w:szCs w:val="24"/>
        </w:rPr>
        <w:t>alk’rovah</w:t>
      </w:r>
      <w:proofErr w:type="spellEnd"/>
      <w:r w:rsidR="00A22D0F">
        <w:rPr>
          <w:rFonts w:asciiTheme="majorBidi" w:hAnsiTheme="majorBidi" w:cstheme="majorBidi"/>
          <w:i/>
          <w:iCs/>
          <w:sz w:val="24"/>
          <w:szCs w:val="24"/>
        </w:rPr>
        <w:t xml:space="preserve"> </w:t>
      </w:r>
      <w:proofErr w:type="spellStart"/>
      <w:r w:rsidR="00A22D0F">
        <w:rPr>
          <w:rFonts w:asciiTheme="majorBidi" w:hAnsiTheme="majorBidi" w:cstheme="majorBidi"/>
          <w:i/>
          <w:iCs/>
          <w:sz w:val="24"/>
          <w:szCs w:val="24"/>
        </w:rPr>
        <w:t>l’hatan</w:t>
      </w:r>
      <w:proofErr w:type="spellEnd"/>
      <w:r w:rsidR="00A22D0F">
        <w:rPr>
          <w:rFonts w:asciiTheme="majorBidi" w:hAnsiTheme="majorBidi" w:cstheme="majorBidi"/>
          <w:i/>
          <w:iCs/>
          <w:sz w:val="24"/>
          <w:szCs w:val="24"/>
        </w:rPr>
        <w:t xml:space="preserve"> </w:t>
      </w:r>
      <w:proofErr w:type="spellStart"/>
      <w:r w:rsidR="00A22D0F">
        <w:rPr>
          <w:rFonts w:asciiTheme="majorBidi" w:hAnsiTheme="majorBidi" w:cstheme="majorBidi"/>
          <w:i/>
          <w:iCs/>
          <w:sz w:val="24"/>
          <w:szCs w:val="24"/>
        </w:rPr>
        <w:t>veyitlu’ha</w:t>
      </w:r>
      <w:proofErr w:type="spellEnd"/>
      <w:r w:rsidR="00A22D0F">
        <w:rPr>
          <w:rFonts w:asciiTheme="majorBidi" w:hAnsiTheme="majorBidi" w:cstheme="majorBidi"/>
          <w:i/>
          <w:iCs/>
          <w:sz w:val="24"/>
          <w:szCs w:val="24"/>
        </w:rPr>
        <w:t xml:space="preserve"> </w:t>
      </w:r>
      <w:proofErr w:type="spellStart"/>
      <w:r w:rsidR="00A22D0F">
        <w:rPr>
          <w:rFonts w:asciiTheme="majorBidi" w:hAnsiTheme="majorBidi" w:cstheme="majorBidi"/>
          <w:i/>
          <w:iCs/>
          <w:sz w:val="24"/>
          <w:szCs w:val="24"/>
        </w:rPr>
        <w:t>l’inyyan</w:t>
      </w:r>
      <w:proofErr w:type="spellEnd"/>
      <w:r w:rsidR="00A22D0F">
        <w:rPr>
          <w:rFonts w:asciiTheme="majorBidi" w:hAnsiTheme="majorBidi" w:cstheme="majorBidi"/>
          <w:i/>
          <w:iCs/>
          <w:sz w:val="24"/>
          <w:szCs w:val="24"/>
        </w:rPr>
        <w:t xml:space="preserve"> Shavuot</w:t>
      </w:r>
      <w:r w:rsidR="00A22D0F">
        <w:rPr>
          <w:rFonts w:asciiTheme="majorBidi" w:hAnsiTheme="majorBidi" w:cstheme="majorBidi"/>
          <w:sz w:val="24"/>
          <w:szCs w:val="24"/>
        </w:rPr>
        <w:t xml:space="preserve"> (end of the </w:t>
      </w:r>
      <w:r w:rsidR="00A22D0F">
        <w:rPr>
          <w:rFonts w:asciiTheme="majorBidi" w:hAnsiTheme="majorBidi" w:cstheme="majorBidi"/>
          <w:i/>
          <w:iCs/>
          <w:sz w:val="24"/>
          <w:szCs w:val="24"/>
        </w:rPr>
        <w:t>k’rovah</w:t>
      </w:r>
      <w:r w:rsidR="00A22D0F">
        <w:rPr>
          <w:rFonts w:asciiTheme="majorBidi" w:hAnsiTheme="majorBidi" w:cstheme="majorBidi"/>
          <w:sz w:val="24"/>
          <w:szCs w:val="24"/>
        </w:rPr>
        <w:t xml:space="preserve"> for the bridegroom and followed by the topic of Shavuot).</w:t>
      </w:r>
      <w:r w:rsidR="00A22D0F" w:rsidRPr="00A22D0F">
        <w:rPr>
          <w:rFonts w:asciiTheme="majorBidi" w:hAnsiTheme="majorBidi" w:cstheme="majorBidi"/>
          <w:sz w:val="24"/>
          <w:szCs w:val="24"/>
          <w:vertAlign w:val="superscript"/>
          <w:rtl/>
        </w:rPr>
        <w:footnoteReference w:id="22"/>
      </w:r>
      <w:r w:rsidR="00A22D0F">
        <w:rPr>
          <w:rFonts w:asciiTheme="majorBidi" w:hAnsiTheme="majorBidi" w:cstheme="majorBidi"/>
          <w:sz w:val="24"/>
          <w:szCs w:val="24"/>
        </w:rPr>
        <w:t xml:space="preserve"> </w:t>
      </w:r>
      <w:proofErr w:type="spellStart"/>
      <w:r w:rsidR="00AF2FDB">
        <w:rPr>
          <w:rFonts w:asciiTheme="majorBidi" w:hAnsiTheme="majorBidi" w:cstheme="majorBidi"/>
          <w:sz w:val="24"/>
          <w:szCs w:val="24"/>
        </w:rPr>
        <w:t>Yeshua</w:t>
      </w:r>
      <w:proofErr w:type="spellEnd"/>
      <w:r w:rsidR="00AF2FDB">
        <w:rPr>
          <w:rFonts w:asciiTheme="majorBidi" w:hAnsiTheme="majorBidi" w:cstheme="majorBidi"/>
          <w:sz w:val="24"/>
          <w:szCs w:val="24"/>
        </w:rPr>
        <w:t xml:space="preserve"> or other editors and copyists that preceded him thought, for some reason, that the word </w:t>
      </w:r>
      <w:proofErr w:type="spellStart"/>
      <w:r w:rsidR="00AF2FDB">
        <w:rPr>
          <w:rFonts w:asciiTheme="majorBidi" w:hAnsiTheme="majorBidi" w:cstheme="majorBidi"/>
          <w:i/>
          <w:iCs/>
          <w:sz w:val="24"/>
          <w:szCs w:val="24"/>
        </w:rPr>
        <w:t>k’rovah</w:t>
      </w:r>
      <w:proofErr w:type="spellEnd"/>
      <w:r w:rsidR="00AF2FDB">
        <w:rPr>
          <w:rFonts w:asciiTheme="majorBidi" w:hAnsiTheme="majorBidi" w:cstheme="majorBidi"/>
          <w:sz w:val="24"/>
          <w:szCs w:val="24"/>
        </w:rPr>
        <w:t xml:space="preserve"> related to the entire cluster and not only its second part, which indeed includes a </w:t>
      </w:r>
      <w:proofErr w:type="spellStart"/>
      <w:r w:rsidR="00AF2FDB">
        <w:rPr>
          <w:rFonts w:asciiTheme="majorBidi" w:hAnsiTheme="majorBidi" w:cstheme="majorBidi"/>
          <w:i/>
          <w:iCs/>
          <w:sz w:val="24"/>
          <w:szCs w:val="24"/>
        </w:rPr>
        <w:t>k’rovah</w:t>
      </w:r>
      <w:proofErr w:type="spellEnd"/>
      <w:r w:rsidR="00AF2FDB">
        <w:rPr>
          <w:rFonts w:asciiTheme="majorBidi" w:hAnsiTheme="majorBidi" w:cstheme="majorBidi"/>
          <w:sz w:val="24"/>
          <w:szCs w:val="24"/>
        </w:rPr>
        <w:t xml:space="preserve"> (a </w:t>
      </w:r>
      <w:r w:rsidR="00AF2FDB">
        <w:rPr>
          <w:rFonts w:asciiTheme="majorBidi" w:hAnsiTheme="majorBidi" w:cstheme="majorBidi"/>
          <w:i/>
          <w:iCs/>
          <w:sz w:val="24"/>
          <w:szCs w:val="24"/>
        </w:rPr>
        <w:t xml:space="preserve">piyyut </w:t>
      </w:r>
      <w:r w:rsidR="00AF2FDB">
        <w:rPr>
          <w:rFonts w:asciiTheme="majorBidi" w:hAnsiTheme="majorBidi" w:cstheme="majorBidi"/>
          <w:sz w:val="24"/>
          <w:szCs w:val="24"/>
        </w:rPr>
        <w:t xml:space="preserve">for the Amidah prayer). In this fashion they mistakenly entitled their clusters as </w:t>
      </w:r>
      <w:proofErr w:type="spellStart"/>
      <w:r w:rsidR="00AF2FDB">
        <w:rPr>
          <w:rFonts w:asciiTheme="majorBidi" w:hAnsiTheme="majorBidi" w:cstheme="majorBidi"/>
          <w:i/>
          <w:iCs/>
          <w:sz w:val="24"/>
          <w:szCs w:val="24"/>
        </w:rPr>
        <w:t>K’rovah</w:t>
      </w:r>
      <w:proofErr w:type="spellEnd"/>
      <w:r w:rsidR="00AF2FDB">
        <w:rPr>
          <w:rFonts w:asciiTheme="majorBidi" w:hAnsiTheme="majorBidi" w:cstheme="majorBidi"/>
          <w:sz w:val="24"/>
          <w:szCs w:val="24"/>
        </w:rPr>
        <w:t xml:space="preserve">, instead of </w:t>
      </w:r>
      <w:proofErr w:type="spellStart"/>
      <w:r w:rsidR="00AF2FDB">
        <w:rPr>
          <w:rFonts w:asciiTheme="majorBidi" w:hAnsiTheme="majorBidi" w:cstheme="majorBidi"/>
          <w:i/>
          <w:iCs/>
          <w:sz w:val="24"/>
          <w:szCs w:val="24"/>
        </w:rPr>
        <w:t>Inyyan</w:t>
      </w:r>
      <w:proofErr w:type="spellEnd"/>
      <w:r w:rsidR="00AF2FDB">
        <w:rPr>
          <w:rFonts w:asciiTheme="majorBidi" w:hAnsiTheme="majorBidi" w:cstheme="majorBidi"/>
          <w:i/>
          <w:iCs/>
          <w:sz w:val="24"/>
          <w:szCs w:val="24"/>
        </w:rPr>
        <w:t>.</w:t>
      </w:r>
      <w:r w:rsidR="00AF2FDB" w:rsidRPr="00AF2FDB">
        <w:rPr>
          <w:rFonts w:asciiTheme="majorBidi" w:hAnsiTheme="majorBidi" w:cstheme="majorBidi"/>
          <w:sz w:val="24"/>
          <w:szCs w:val="24"/>
          <w:vertAlign w:val="superscript"/>
          <w:rtl/>
        </w:rPr>
        <w:footnoteReference w:id="23"/>
      </w:r>
      <w:r w:rsidR="00AF2FDB">
        <w:rPr>
          <w:rFonts w:asciiTheme="majorBidi" w:hAnsiTheme="majorBidi" w:cstheme="majorBidi"/>
          <w:sz w:val="24"/>
          <w:szCs w:val="24"/>
        </w:rPr>
        <w:t xml:space="preserve"> </w:t>
      </w:r>
    </w:p>
    <w:p w14:paraId="69D16017" w14:textId="7DB46695" w:rsidR="0077296B" w:rsidRDefault="00AF2FDB" w:rsidP="00B31CC9">
      <w:pPr>
        <w:bidi w:val="0"/>
        <w:spacing w:after="0" w:line="480" w:lineRule="auto"/>
        <w:ind w:left="32" w:right="-86"/>
        <w:rPr>
          <w:rFonts w:asciiTheme="majorBidi" w:hAnsiTheme="majorBidi" w:cstheme="majorBidi"/>
          <w:sz w:val="24"/>
          <w:szCs w:val="24"/>
        </w:rPr>
      </w:pPr>
      <w:r>
        <w:rPr>
          <w:rFonts w:asciiTheme="majorBidi" w:hAnsiTheme="majorBidi" w:cstheme="majorBidi"/>
          <w:sz w:val="24"/>
          <w:szCs w:val="24"/>
        </w:rPr>
        <w:tab/>
        <w:t xml:space="preserve">  </w:t>
      </w:r>
      <w:r w:rsidR="00A22D0F">
        <w:rPr>
          <w:rFonts w:asciiTheme="majorBidi" w:hAnsiTheme="majorBidi" w:cstheme="majorBidi"/>
          <w:sz w:val="24"/>
          <w:szCs w:val="24"/>
        </w:rPr>
        <w:t xml:space="preserve">  </w:t>
      </w:r>
      <w:proofErr w:type="spellStart"/>
      <w:r>
        <w:rPr>
          <w:rFonts w:asciiTheme="majorBidi" w:hAnsiTheme="majorBidi" w:cstheme="majorBidi"/>
          <w:sz w:val="24"/>
          <w:szCs w:val="24"/>
        </w:rPr>
        <w:t>Yeshua</w:t>
      </w:r>
      <w:proofErr w:type="spellEnd"/>
      <w:r>
        <w:rPr>
          <w:rFonts w:asciiTheme="majorBidi" w:hAnsiTheme="majorBidi" w:cstheme="majorBidi"/>
          <w:sz w:val="24"/>
          <w:szCs w:val="24"/>
        </w:rPr>
        <w:t xml:space="preserve"> also saw </w:t>
      </w:r>
      <w:proofErr w:type="spellStart"/>
      <w:r w:rsidR="00C11621">
        <w:rPr>
          <w:rFonts w:asciiTheme="majorBidi" w:hAnsiTheme="majorBidi" w:cstheme="majorBidi"/>
          <w:sz w:val="24"/>
          <w:szCs w:val="24"/>
        </w:rPr>
        <w:t>Ḥiyya</w:t>
      </w:r>
      <w:r>
        <w:rPr>
          <w:rFonts w:asciiTheme="majorBidi" w:hAnsiTheme="majorBidi" w:cstheme="majorBidi"/>
          <w:sz w:val="24"/>
          <w:szCs w:val="24"/>
        </w:rPr>
        <w:t>’s</w:t>
      </w:r>
      <w:proofErr w:type="spellEnd"/>
      <w:r>
        <w:rPr>
          <w:rFonts w:asciiTheme="majorBidi" w:hAnsiTheme="majorBidi" w:cstheme="majorBidi"/>
          <w:sz w:val="24"/>
          <w:szCs w:val="24"/>
        </w:rPr>
        <w:t xml:space="preserve"> </w:t>
      </w:r>
      <w:r>
        <w:rPr>
          <w:rFonts w:asciiTheme="majorBidi" w:hAnsiTheme="majorBidi" w:cstheme="majorBidi"/>
          <w:i/>
          <w:iCs/>
          <w:sz w:val="24"/>
          <w:szCs w:val="24"/>
        </w:rPr>
        <w:t>diwan</w:t>
      </w:r>
      <w:r>
        <w:rPr>
          <w:rFonts w:asciiTheme="majorBidi" w:hAnsiTheme="majorBidi" w:cstheme="majorBidi"/>
          <w:sz w:val="24"/>
          <w:szCs w:val="24"/>
        </w:rPr>
        <w:t xml:space="preserve"> of sacred verse as requiring completion, and in this instance collected all of the emending poems in one place (2-2: 1-51). What is most interesting is the superscription that </w:t>
      </w:r>
      <w:proofErr w:type="spellStart"/>
      <w:r>
        <w:rPr>
          <w:rFonts w:asciiTheme="majorBidi" w:hAnsiTheme="majorBidi" w:cstheme="majorBidi"/>
          <w:sz w:val="24"/>
          <w:szCs w:val="24"/>
        </w:rPr>
        <w:t>Yeshua</w:t>
      </w:r>
      <w:proofErr w:type="spellEnd"/>
      <w:r>
        <w:rPr>
          <w:rFonts w:asciiTheme="majorBidi" w:hAnsiTheme="majorBidi" w:cstheme="majorBidi"/>
          <w:sz w:val="24"/>
          <w:szCs w:val="24"/>
        </w:rPr>
        <w:t xml:space="preserve"> appended to the opening of this </w:t>
      </w:r>
      <w:r w:rsidR="00F525DF">
        <w:rPr>
          <w:rFonts w:asciiTheme="majorBidi" w:hAnsiTheme="majorBidi" w:cstheme="majorBidi"/>
          <w:sz w:val="24"/>
          <w:szCs w:val="24"/>
        </w:rPr>
        <w:t>cluster</w:t>
      </w:r>
      <w:r>
        <w:rPr>
          <w:rFonts w:asciiTheme="majorBidi" w:hAnsiTheme="majorBidi" w:cstheme="majorBidi"/>
          <w:sz w:val="24"/>
          <w:szCs w:val="24"/>
        </w:rPr>
        <w:t xml:space="preserve"> of poems. In this section he seeks to include all of the poems o</w:t>
      </w:r>
      <w:r w:rsidR="00B31CC9">
        <w:rPr>
          <w:rFonts w:asciiTheme="majorBidi" w:hAnsiTheme="majorBidi" w:cstheme="majorBidi"/>
          <w:sz w:val="24"/>
          <w:szCs w:val="24"/>
        </w:rPr>
        <w:t xml:space="preserve">f </w:t>
      </w:r>
      <w:r w:rsidR="00F525DF">
        <w:rPr>
          <w:rFonts w:asciiTheme="majorBidi" w:hAnsiTheme="majorBidi" w:cstheme="majorBidi"/>
          <w:sz w:val="24"/>
          <w:szCs w:val="24"/>
        </w:rPr>
        <w:t>diverse</w:t>
      </w:r>
      <w:r w:rsidR="00B31CC9">
        <w:rPr>
          <w:rFonts w:asciiTheme="majorBidi" w:hAnsiTheme="majorBidi" w:cstheme="majorBidi"/>
          <w:sz w:val="24"/>
          <w:szCs w:val="24"/>
        </w:rPr>
        <w:t xml:space="preserve"> rhyme</w:t>
      </w:r>
      <w:r w:rsidR="00F525DF">
        <w:rPr>
          <w:rFonts w:asciiTheme="majorBidi" w:hAnsiTheme="majorBidi" w:cstheme="majorBidi"/>
          <w:sz w:val="24"/>
          <w:szCs w:val="24"/>
        </w:rPr>
        <w:t>s</w:t>
      </w:r>
      <w:r w:rsidR="00B31CC9">
        <w:rPr>
          <w:rFonts w:asciiTheme="majorBidi" w:hAnsiTheme="majorBidi" w:cstheme="majorBidi"/>
          <w:sz w:val="24"/>
          <w:szCs w:val="24"/>
        </w:rPr>
        <w:t xml:space="preserve"> and quantitative </w:t>
      </w:r>
      <w:r w:rsidR="00B31CC9" w:rsidRPr="00F525DF">
        <w:rPr>
          <w:rFonts w:asciiTheme="majorBidi" w:hAnsiTheme="majorBidi" w:cstheme="majorBidi"/>
          <w:sz w:val="24"/>
          <w:szCs w:val="24"/>
          <w:highlight w:val="yellow"/>
          <w:rtl/>
        </w:rPr>
        <w:t>מוקפדת</w:t>
      </w:r>
      <w:r w:rsidR="00B31CC9">
        <w:rPr>
          <w:rFonts w:asciiTheme="majorBidi" w:hAnsiTheme="majorBidi" w:cstheme="majorBidi"/>
          <w:sz w:val="24"/>
          <w:szCs w:val="24"/>
        </w:rPr>
        <w:t xml:space="preserve"> meter, not found in </w:t>
      </w:r>
      <w:r w:rsidR="00B31CC9">
        <w:rPr>
          <w:rFonts w:asciiTheme="majorBidi" w:hAnsiTheme="majorBidi" w:cstheme="majorBidi"/>
          <w:i/>
          <w:iCs/>
          <w:sz w:val="24"/>
          <w:szCs w:val="24"/>
        </w:rPr>
        <w:t xml:space="preserve">Diwan </w:t>
      </w:r>
      <w:proofErr w:type="spellStart"/>
      <w:r w:rsidR="00C11621">
        <w:rPr>
          <w:rFonts w:asciiTheme="majorBidi" w:hAnsiTheme="majorBidi" w:cstheme="majorBidi"/>
          <w:i/>
          <w:iCs/>
          <w:sz w:val="24"/>
          <w:szCs w:val="24"/>
        </w:rPr>
        <w:t>Ḥiyya</w:t>
      </w:r>
      <w:proofErr w:type="spellEnd"/>
      <w:r w:rsidR="00B31CC9">
        <w:rPr>
          <w:rFonts w:asciiTheme="majorBidi" w:hAnsiTheme="majorBidi" w:cstheme="majorBidi"/>
          <w:i/>
          <w:iCs/>
          <w:sz w:val="24"/>
          <w:szCs w:val="24"/>
        </w:rPr>
        <w:t xml:space="preserve"> </w:t>
      </w:r>
      <w:r w:rsidR="00B31CC9">
        <w:rPr>
          <w:rFonts w:asciiTheme="majorBidi" w:hAnsiTheme="majorBidi" w:cstheme="majorBidi"/>
          <w:sz w:val="24"/>
          <w:szCs w:val="24"/>
        </w:rPr>
        <w:t xml:space="preserve">that he so admired. </w:t>
      </w:r>
      <w:proofErr w:type="spellStart"/>
      <w:r w:rsidR="00B31CC9">
        <w:rPr>
          <w:rFonts w:asciiTheme="majorBidi" w:hAnsiTheme="majorBidi" w:cstheme="majorBidi"/>
          <w:sz w:val="24"/>
          <w:szCs w:val="24"/>
        </w:rPr>
        <w:t>Yeshua</w:t>
      </w:r>
      <w:proofErr w:type="spellEnd"/>
      <w:r w:rsidR="00B31CC9">
        <w:rPr>
          <w:rFonts w:asciiTheme="majorBidi" w:hAnsiTheme="majorBidi" w:cstheme="majorBidi"/>
          <w:sz w:val="24"/>
          <w:szCs w:val="24"/>
        </w:rPr>
        <w:t xml:space="preserve"> assumed that either </w:t>
      </w:r>
      <w:proofErr w:type="spellStart"/>
      <w:r w:rsidR="00C11621">
        <w:rPr>
          <w:rFonts w:asciiTheme="majorBidi" w:hAnsiTheme="majorBidi" w:cstheme="majorBidi"/>
          <w:sz w:val="24"/>
          <w:szCs w:val="24"/>
        </w:rPr>
        <w:t>Ḥiyya</w:t>
      </w:r>
      <w:proofErr w:type="spellEnd"/>
      <w:r w:rsidR="00B31CC9">
        <w:rPr>
          <w:rFonts w:asciiTheme="majorBidi" w:hAnsiTheme="majorBidi" w:cstheme="majorBidi"/>
          <w:sz w:val="24"/>
          <w:szCs w:val="24"/>
        </w:rPr>
        <w:t xml:space="preserve"> erred or conversely considered these poems insufficiently beautiful. According to him, he stumbled upon these poems by accident.   </w:t>
      </w:r>
    </w:p>
    <w:p w14:paraId="1520385F" w14:textId="77777777" w:rsidR="00F525DF" w:rsidRPr="003B036F" w:rsidRDefault="00F525DF" w:rsidP="00F525DF">
      <w:pPr>
        <w:bidi w:val="0"/>
        <w:spacing w:after="0" w:line="480" w:lineRule="auto"/>
        <w:ind w:left="32" w:right="-86"/>
        <w:rPr>
          <w:rFonts w:asciiTheme="majorBidi" w:hAnsiTheme="majorBidi" w:cstheme="majorBidi"/>
          <w:sz w:val="24"/>
          <w:szCs w:val="24"/>
        </w:rPr>
      </w:pPr>
    </w:p>
    <w:p w14:paraId="251C055F" w14:textId="281D95AA" w:rsidR="00BB4C2B" w:rsidRPr="003B036F" w:rsidRDefault="00AF2FDB" w:rsidP="00B31CC9">
      <w:pPr>
        <w:tabs>
          <w:tab w:val="left" w:pos="0"/>
        </w:tabs>
        <w:spacing w:line="480" w:lineRule="auto"/>
        <w:rPr>
          <w:rFonts w:asciiTheme="majorBidi" w:hAnsiTheme="majorBidi" w:cstheme="majorBidi"/>
          <w:sz w:val="24"/>
          <w:szCs w:val="24"/>
          <w:rtl/>
        </w:rPr>
      </w:pPr>
      <w:r>
        <w:rPr>
          <w:rFonts w:asciiTheme="majorBidi" w:hAnsiTheme="majorBidi" w:cstheme="majorBidi"/>
          <w:sz w:val="24"/>
          <w:szCs w:val="24"/>
        </w:rPr>
        <w:lastRenderedPageBreak/>
        <w:t xml:space="preserve"> </w:t>
      </w:r>
      <w:r w:rsidR="00B31CC9">
        <w:rPr>
          <w:rFonts w:asciiTheme="majorBidi" w:hAnsiTheme="majorBidi" w:cstheme="majorBidi"/>
          <w:sz w:val="24"/>
          <w:szCs w:val="24"/>
        </w:rPr>
        <w:t xml:space="preserve"> </w:t>
      </w:r>
      <w:r w:rsidR="009C0E32" w:rsidRPr="003B036F">
        <w:rPr>
          <w:rFonts w:asciiTheme="majorBidi" w:hAnsiTheme="majorBidi" w:cstheme="majorBidi"/>
          <w:sz w:val="24"/>
          <w:szCs w:val="24"/>
          <w:rtl/>
        </w:rPr>
        <w:t xml:space="preserve"> מצא בדיואן </w:t>
      </w:r>
      <w:proofErr w:type="spellStart"/>
      <w:r w:rsidR="009C0E32" w:rsidRPr="003B036F">
        <w:rPr>
          <w:rFonts w:asciiTheme="majorBidi" w:hAnsiTheme="majorBidi" w:cstheme="majorBidi"/>
          <w:sz w:val="24"/>
          <w:szCs w:val="24"/>
          <w:rtl/>
        </w:rPr>
        <w:t>חייא</w:t>
      </w:r>
      <w:proofErr w:type="spellEnd"/>
      <w:r w:rsidR="009C0E32" w:rsidRPr="003B036F">
        <w:rPr>
          <w:rFonts w:asciiTheme="majorBidi" w:hAnsiTheme="majorBidi" w:cstheme="majorBidi"/>
          <w:sz w:val="24"/>
          <w:szCs w:val="24"/>
          <w:rtl/>
        </w:rPr>
        <w:t xml:space="preserve"> שאותו הוא כל כך העריץ. ישועה מוכן </w:t>
      </w:r>
      <w:r w:rsidR="00151567" w:rsidRPr="003B036F">
        <w:rPr>
          <w:rFonts w:asciiTheme="majorBidi" w:hAnsiTheme="majorBidi" w:cstheme="majorBidi"/>
          <w:sz w:val="24"/>
          <w:szCs w:val="24"/>
          <w:rtl/>
        </w:rPr>
        <w:t xml:space="preserve">היה </w:t>
      </w:r>
      <w:r w:rsidR="009C0E32" w:rsidRPr="003B036F">
        <w:rPr>
          <w:rFonts w:asciiTheme="majorBidi" w:hAnsiTheme="majorBidi" w:cstheme="majorBidi"/>
          <w:sz w:val="24"/>
          <w:szCs w:val="24"/>
          <w:rtl/>
        </w:rPr>
        <w:t xml:space="preserve">להניח </w:t>
      </w:r>
      <w:proofErr w:type="spellStart"/>
      <w:r w:rsidR="009C0E32" w:rsidRPr="003B036F">
        <w:rPr>
          <w:rFonts w:asciiTheme="majorBidi" w:hAnsiTheme="majorBidi" w:cstheme="majorBidi"/>
          <w:sz w:val="24"/>
          <w:szCs w:val="24"/>
          <w:rtl/>
        </w:rPr>
        <w:t>שחייא</w:t>
      </w:r>
      <w:proofErr w:type="spellEnd"/>
      <w:r w:rsidR="009C0E32" w:rsidRPr="003B036F">
        <w:rPr>
          <w:rFonts w:asciiTheme="majorBidi" w:hAnsiTheme="majorBidi" w:cstheme="majorBidi"/>
          <w:sz w:val="24"/>
          <w:szCs w:val="24"/>
          <w:rtl/>
        </w:rPr>
        <w:t xml:space="preserve"> טעה או לחילופין שהשירים לא נראו לו יפים מספיק. לדבריו הוא נתקל בשירים אלה במקרה. ואלה דבריו של ישועה במקור הערבי-יהודי ובתרגום: </w:t>
      </w:r>
      <w:proofErr w:type="spellStart"/>
      <w:r w:rsidR="009C0E32" w:rsidRPr="003B036F">
        <w:rPr>
          <w:rFonts w:asciiTheme="majorBidi" w:hAnsiTheme="majorBidi" w:cstheme="majorBidi"/>
          <w:sz w:val="24"/>
          <w:szCs w:val="24"/>
          <w:rtl/>
        </w:rPr>
        <w:t>נבתדי</w:t>
      </w:r>
      <w:proofErr w:type="spellEnd"/>
      <w:r w:rsidR="009C0E32" w:rsidRPr="003B036F">
        <w:rPr>
          <w:rFonts w:asciiTheme="majorBidi" w:hAnsiTheme="majorBidi" w:cstheme="majorBidi"/>
          <w:sz w:val="24"/>
          <w:szCs w:val="24"/>
          <w:rtl/>
        </w:rPr>
        <w:t xml:space="preserve"> פי </w:t>
      </w:r>
      <w:proofErr w:type="spellStart"/>
      <w:r w:rsidR="009C0E32" w:rsidRPr="003B036F">
        <w:rPr>
          <w:rFonts w:asciiTheme="majorBidi" w:hAnsiTheme="majorBidi" w:cstheme="majorBidi"/>
          <w:sz w:val="24"/>
          <w:szCs w:val="24"/>
          <w:rtl/>
        </w:rPr>
        <w:t>אלגז</w:t>
      </w:r>
      <w:proofErr w:type="spellEnd"/>
      <w:r w:rsidR="009C0E32" w:rsidRPr="003B036F">
        <w:rPr>
          <w:rFonts w:asciiTheme="majorBidi" w:hAnsiTheme="majorBidi" w:cstheme="majorBidi"/>
          <w:sz w:val="24"/>
          <w:szCs w:val="24"/>
          <w:rtl/>
        </w:rPr>
        <w:t xml:space="preserve"> </w:t>
      </w:r>
      <w:proofErr w:type="spellStart"/>
      <w:r w:rsidR="009C0E32" w:rsidRPr="003B036F">
        <w:rPr>
          <w:rFonts w:asciiTheme="majorBidi" w:hAnsiTheme="majorBidi" w:cstheme="majorBidi"/>
          <w:sz w:val="24"/>
          <w:szCs w:val="24"/>
          <w:rtl/>
        </w:rPr>
        <w:t>אלתאני</w:t>
      </w:r>
      <w:proofErr w:type="spellEnd"/>
      <w:r w:rsidR="009C0E32" w:rsidRPr="003B036F">
        <w:rPr>
          <w:rFonts w:asciiTheme="majorBidi" w:hAnsiTheme="majorBidi" w:cstheme="majorBidi"/>
          <w:sz w:val="24"/>
          <w:szCs w:val="24"/>
          <w:rtl/>
        </w:rPr>
        <w:t xml:space="preserve"> מן </w:t>
      </w:r>
      <w:proofErr w:type="spellStart"/>
      <w:r w:rsidR="009C0E32" w:rsidRPr="003B036F">
        <w:rPr>
          <w:rFonts w:asciiTheme="majorBidi" w:hAnsiTheme="majorBidi" w:cstheme="majorBidi"/>
          <w:sz w:val="24"/>
          <w:szCs w:val="24"/>
          <w:rtl/>
        </w:rPr>
        <w:t>אלתאני</w:t>
      </w:r>
      <w:proofErr w:type="spellEnd"/>
      <w:r w:rsidR="009C0E32" w:rsidRPr="003B036F">
        <w:rPr>
          <w:rFonts w:asciiTheme="majorBidi" w:hAnsiTheme="majorBidi" w:cstheme="majorBidi"/>
          <w:sz w:val="24"/>
          <w:szCs w:val="24"/>
          <w:rtl/>
        </w:rPr>
        <w:t xml:space="preserve"> </w:t>
      </w:r>
      <w:proofErr w:type="spellStart"/>
      <w:r w:rsidR="009C0E32" w:rsidRPr="003B036F">
        <w:rPr>
          <w:rFonts w:asciiTheme="majorBidi" w:hAnsiTheme="majorBidi" w:cstheme="majorBidi"/>
          <w:sz w:val="24"/>
          <w:szCs w:val="24"/>
          <w:rtl/>
        </w:rPr>
        <w:t>במא</w:t>
      </w:r>
      <w:proofErr w:type="spellEnd"/>
      <w:r w:rsidR="009C0E32" w:rsidRPr="003B036F">
        <w:rPr>
          <w:rFonts w:asciiTheme="majorBidi" w:hAnsiTheme="majorBidi" w:cstheme="majorBidi"/>
          <w:sz w:val="24"/>
          <w:szCs w:val="24"/>
          <w:rtl/>
        </w:rPr>
        <w:t xml:space="preserve"> </w:t>
      </w:r>
      <w:proofErr w:type="spellStart"/>
      <w:r w:rsidR="009C0E32" w:rsidRPr="003B036F">
        <w:rPr>
          <w:rFonts w:asciiTheme="majorBidi" w:hAnsiTheme="majorBidi" w:cstheme="majorBidi"/>
          <w:sz w:val="24"/>
          <w:szCs w:val="24"/>
          <w:rtl/>
        </w:rPr>
        <w:t>לם</w:t>
      </w:r>
      <w:proofErr w:type="spellEnd"/>
      <w:r w:rsidR="009C0E32" w:rsidRPr="003B036F">
        <w:rPr>
          <w:rFonts w:asciiTheme="majorBidi" w:hAnsiTheme="majorBidi" w:cstheme="majorBidi"/>
          <w:sz w:val="24"/>
          <w:szCs w:val="24"/>
          <w:rtl/>
        </w:rPr>
        <w:t xml:space="preserve"> </w:t>
      </w:r>
      <w:proofErr w:type="spellStart"/>
      <w:r w:rsidR="009C0E32" w:rsidRPr="003B036F">
        <w:rPr>
          <w:rFonts w:asciiTheme="majorBidi" w:hAnsiTheme="majorBidi" w:cstheme="majorBidi"/>
          <w:sz w:val="24"/>
          <w:szCs w:val="24"/>
          <w:rtl/>
        </w:rPr>
        <w:t>יתבתה</w:t>
      </w:r>
      <w:proofErr w:type="spellEnd"/>
      <w:r w:rsidR="009C0E32" w:rsidRPr="003B036F">
        <w:rPr>
          <w:rFonts w:asciiTheme="majorBidi" w:hAnsiTheme="majorBidi" w:cstheme="majorBidi"/>
          <w:sz w:val="24"/>
          <w:szCs w:val="24"/>
          <w:rtl/>
        </w:rPr>
        <w:t xml:space="preserve"> מן </w:t>
      </w:r>
      <w:proofErr w:type="spellStart"/>
      <w:r w:rsidR="009C0E32" w:rsidRPr="003B036F">
        <w:rPr>
          <w:rFonts w:asciiTheme="majorBidi" w:hAnsiTheme="majorBidi" w:cstheme="majorBidi"/>
          <w:sz w:val="24"/>
          <w:szCs w:val="24"/>
          <w:rtl/>
        </w:rPr>
        <w:t>אלאקואל</w:t>
      </w:r>
      <w:proofErr w:type="spellEnd"/>
      <w:r w:rsidR="009C0E32" w:rsidRPr="003B036F">
        <w:rPr>
          <w:rFonts w:asciiTheme="majorBidi" w:hAnsiTheme="majorBidi" w:cstheme="majorBidi"/>
          <w:sz w:val="24"/>
          <w:szCs w:val="24"/>
          <w:rtl/>
        </w:rPr>
        <w:t xml:space="preserve"> </w:t>
      </w:r>
      <w:proofErr w:type="spellStart"/>
      <w:r w:rsidR="009C0E32" w:rsidRPr="003B036F">
        <w:rPr>
          <w:rFonts w:asciiTheme="majorBidi" w:hAnsiTheme="majorBidi" w:cstheme="majorBidi"/>
          <w:sz w:val="24"/>
          <w:szCs w:val="24"/>
          <w:rtl/>
        </w:rPr>
        <w:t>אלמלחנה</w:t>
      </w:r>
      <w:proofErr w:type="spellEnd"/>
      <w:r w:rsidR="009C0E32" w:rsidRPr="003B036F">
        <w:rPr>
          <w:rFonts w:asciiTheme="majorBidi" w:hAnsiTheme="majorBidi" w:cstheme="majorBidi"/>
          <w:sz w:val="24"/>
          <w:szCs w:val="24"/>
          <w:rtl/>
        </w:rPr>
        <w:t xml:space="preserve"> </w:t>
      </w:r>
      <w:proofErr w:type="spellStart"/>
      <w:r w:rsidR="009C0E32" w:rsidRPr="003B036F">
        <w:rPr>
          <w:rFonts w:asciiTheme="majorBidi" w:hAnsiTheme="majorBidi" w:cstheme="majorBidi"/>
          <w:sz w:val="24"/>
          <w:szCs w:val="24"/>
          <w:rtl/>
        </w:rPr>
        <w:t>אלמוזונה</w:t>
      </w:r>
      <w:proofErr w:type="spellEnd"/>
      <w:r w:rsidR="009C0E32" w:rsidRPr="003B036F">
        <w:rPr>
          <w:rFonts w:asciiTheme="majorBidi" w:hAnsiTheme="majorBidi" w:cstheme="majorBidi"/>
          <w:sz w:val="24"/>
          <w:szCs w:val="24"/>
          <w:rtl/>
        </w:rPr>
        <w:t xml:space="preserve"> אלתי לא </w:t>
      </w:r>
      <w:proofErr w:type="spellStart"/>
      <w:r w:rsidR="009C0E32" w:rsidRPr="003B036F">
        <w:rPr>
          <w:rFonts w:asciiTheme="majorBidi" w:hAnsiTheme="majorBidi" w:cstheme="majorBidi"/>
          <w:sz w:val="24"/>
          <w:szCs w:val="24"/>
          <w:rtl/>
        </w:rPr>
        <w:t>ישך</w:t>
      </w:r>
      <w:proofErr w:type="spellEnd"/>
      <w:r w:rsidR="009C0E32" w:rsidRPr="003B036F">
        <w:rPr>
          <w:rFonts w:asciiTheme="majorBidi" w:hAnsiTheme="majorBidi" w:cstheme="majorBidi"/>
          <w:sz w:val="24"/>
          <w:szCs w:val="24"/>
          <w:rtl/>
        </w:rPr>
        <w:t xml:space="preserve"> אחד פי </w:t>
      </w:r>
      <w:proofErr w:type="spellStart"/>
      <w:r w:rsidR="009C0E32" w:rsidRPr="003B036F">
        <w:rPr>
          <w:rFonts w:asciiTheme="majorBidi" w:hAnsiTheme="majorBidi" w:cstheme="majorBidi"/>
          <w:sz w:val="24"/>
          <w:szCs w:val="24"/>
          <w:rtl/>
        </w:rPr>
        <w:t>עזוהא</w:t>
      </w:r>
      <w:proofErr w:type="spellEnd"/>
      <w:r w:rsidR="009C0E32" w:rsidRPr="003B036F">
        <w:rPr>
          <w:rFonts w:asciiTheme="majorBidi" w:hAnsiTheme="majorBidi" w:cstheme="majorBidi"/>
          <w:sz w:val="24"/>
          <w:szCs w:val="24"/>
          <w:rtl/>
        </w:rPr>
        <w:t xml:space="preserve"> </w:t>
      </w:r>
      <w:proofErr w:type="spellStart"/>
      <w:r w:rsidR="009C0E32" w:rsidRPr="003B036F">
        <w:rPr>
          <w:rFonts w:asciiTheme="majorBidi" w:hAnsiTheme="majorBidi" w:cstheme="majorBidi"/>
          <w:sz w:val="24"/>
          <w:szCs w:val="24"/>
          <w:rtl/>
        </w:rPr>
        <w:t>לצאחב</w:t>
      </w:r>
      <w:proofErr w:type="spellEnd"/>
      <w:r w:rsidR="009C0E32" w:rsidRPr="003B036F">
        <w:rPr>
          <w:rFonts w:asciiTheme="majorBidi" w:hAnsiTheme="majorBidi" w:cstheme="majorBidi"/>
          <w:sz w:val="24"/>
          <w:szCs w:val="24"/>
          <w:rtl/>
        </w:rPr>
        <w:t xml:space="preserve"> </w:t>
      </w:r>
      <w:proofErr w:type="spellStart"/>
      <w:r w:rsidR="009C0E32" w:rsidRPr="003B036F">
        <w:rPr>
          <w:rFonts w:asciiTheme="majorBidi" w:hAnsiTheme="majorBidi" w:cstheme="majorBidi"/>
          <w:sz w:val="24"/>
          <w:szCs w:val="24"/>
          <w:rtl/>
        </w:rPr>
        <w:t>הדא</w:t>
      </w:r>
      <w:proofErr w:type="spellEnd"/>
      <w:r w:rsidR="009C0E32" w:rsidRPr="003B036F">
        <w:rPr>
          <w:rFonts w:asciiTheme="majorBidi" w:hAnsiTheme="majorBidi" w:cstheme="majorBidi"/>
          <w:sz w:val="24"/>
          <w:szCs w:val="24"/>
          <w:rtl/>
        </w:rPr>
        <w:t xml:space="preserve"> </w:t>
      </w:r>
      <w:proofErr w:type="spellStart"/>
      <w:r w:rsidR="009C0E32" w:rsidRPr="003B036F">
        <w:rPr>
          <w:rFonts w:asciiTheme="majorBidi" w:hAnsiTheme="majorBidi" w:cstheme="majorBidi"/>
          <w:sz w:val="24"/>
          <w:szCs w:val="24"/>
          <w:rtl/>
        </w:rPr>
        <w:t>אלדיואן</w:t>
      </w:r>
      <w:proofErr w:type="spellEnd"/>
      <w:r w:rsidR="009C0E32" w:rsidRPr="003B036F">
        <w:rPr>
          <w:rFonts w:asciiTheme="majorBidi" w:hAnsiTheme="majorBidi" w:cstheme="majorBidi"/>
          <w:sz w:val="24"/>
          <w:szCs w:val="24"/>
          <w:rtl/>
        </w:rPr>
        <w:t xml:space="preserve"> </w:t>
      </w:r>
      <w:proofErr w:type="spellStart"/>
      <w:r w:rsidR="009C0E32" w:rsidRPr="003B036F">
        <w:rPr>
          <w:rFonts w:asciiTheme="majorBidi" w:hAnsiTheme="majorBidi" w:cstheme="majorBidi"/>
          <w:sz w:val="24"/>
          <w:szCs w:val="24"/>
          <w:rtl/>
        </w:rPr>
        <w:t>ותרכהא</w:t>
      </w:r>
      <w:proofErr w:type="spellEnd"/>
      <w:r w:rsidR="009C0E32" w:rsidRPr="003B036F">
        <w:rPr>
          <w:rFonts w:asciiTheme="majorBidi" w:hAnsiTheme="majorBidi" w:cstheme="majorBidi"/>
          <w:sz w:val="24"/>
          <w:szCs w:val="24"/>
          <w:rtl/>
        </w:rPr>
        <w:t xml:space="preserve"> רבי </w:t>
      </w:r>
      <w:proofErr w:type="spellStart"/>
      <w:r w:rsidR="009C0E32" w:rsidRPr="003B036F">
        <w:rPr>
          <w:rFonts w:asciiTheme="majorBidi" w:hAnsiTheme="majorBidi" w:cstheme="majorBidi"/>
          <w:sz w:val="24"/>
          <w:szCs w:val="24"/>
          <w:rtl/>
        </w:rPr>
        <w:t>חיא</w:t>
      </w:r>
      <w:proofErr w:type="spellEnd"/>
      <w:r w:rsidR="009C0E32" w:rsidRPr="003B036F">
        <w:rPr>
          <w:rFonts w:asciiTheme="majorBidi" w:hAnsiTheme="majorBidi" w:cstheme="majorBidi"/>
          <w:sz w:val="24"/>
          <w:szCs w:val="24"/>
          <w:rtl/>
        </w:rPr>
        <w:t xml:space="preserve"> </w:t>
      </w:r>
      <w:proofErr w:type="spellStart"/>
      <w:r w:rsidR="009C0E32" w:rsidRPr="003B036F">
        <w:rPr>
          <w:rFonts w:asciiTheme="majorBidi" w:hAnsiTheme="majorBidi" w:cstheme="majorBidi"/>
          <w:sz w:val="24"/>
          <w:szCs w:val="24"/>
          <w:rtl/>
        </w:rPr>
        <w:t>סהוא</w:t>
      </w:r>
      <w:proofErr w:type="spellEnd"/>
      <w:r w:rsidR="009C0E32" w:rsidRPr="003B036F">
        <w:rPr>
          <w:rFonts w:asciiTheme="majorBidi" w:hAnsiTheme="majorBidi" w:cstheme="majorBidi"/>
          <w:sz w:val="24"/>
          <w:szCs w:val="24"/>
          <w:rtl/>
        </w:rPr>
        <w:t xml:space="preserve"> או אנה </w:t>
      </w:r>
      <w:proofErr w:type="spellStart"/>
      <w:r w:rsidR="009C0E32" w:rsidRPr="003B036F">
        <w:rPr>
          <w:rFonts w:asciiTheme="majorBidi" w:hAnsiTheme="majorBidi" w:cstheme="majorBidi"/>
          <w:sz w:val="24"/>
          <w:szCs w:val="24"/>
          <w:rtl/>
        </w:rPr>
        <w:t>לם</w:t>
      </w:r>
      <w:proofErr w:type="spellEnd"/>
      <w:r w:rsidR="009C0E32" w:rsidRPr="003B036F">
        <w:rPr>
          <w:rFonts w:asciiTheme="majorBidi" w:hAnsiTheme="majorBidi" w:cstheme="majorBidi"/>
          <w:sz w:val="24"/>
          <w:szCs w:val="24"/>
          <w:rtl/>
        </w:rPr>
        <w:t xml:space="preserve"> תקע לה פי </w:t>
      </w:r>
      <w:proofErr w:type="spellStart"/>
      <w:r w:rsidR="009C0E32" w:rsidRPr="003B036F">
        <w:rPr>
          <w:rFonts w:asciiTheme="majorBidi" w:hAnsiTheme="majorBidi" w:cstheme="majorBidi"/>
          <w:sz w:val="24"/>
          <w:szCs w:val="24"/>
          <w:rtl/>
        </w:rPr>
        <w:t>רגבתהא</w:t>
      </w:r>
      <w:proofErr w:type="spellEnd"/>
      <w:r w:rsidR="009C0E32" w:rsidRPr="003B036F">
        <w:rPr>
          <w:rFonts w:asciiTheme="majorBidi" w:hAnsiTheme="majorBidi" w:cstheme="majorBidi"/>
          <w:sz w:val="24"/>
          <w:szCs w:val="24"/>
          <w:rtl/>
        </w:rPr>
        <w:t xml:space="preserve"> </w:t>
      </w:r>
      <w:proofErr w:type="spellStart"/>
      <w:r w:rsidR="009C0E32" w:rsidRPr="003B036F">
        <w:rPr>
          <w:rFonts w:asciiTheme="majorBidi" w:hAnsiTheme="majorBidi" w:cstheme="majorBidi"/>
          <w:sz w:val="24"/>
          <w:szCs w:val="24"/>
          <w:rtl/>
        </w:rPr>
        <w:t>פיצ'מהא</w:t>
      </w:r>
      <w:proofErr w:type="spellEnd"/>
      <w:r w:rsidR="009C0E32" w:rsidRPr="003B036F">
        <w:rPr>
          <w:rFonts w:asciiTheme="majorBidi" w:hAnsiTheme="majorBidi" w:cstheme="majorBidi"/>
          <w:sz w:val="24"/>
          <w:szCs w:val="24"/>
          <w:rtl/>
        </w:rPr>
        <w:t xml:space="preserve"> אלי </w:t>
      </w:r>
      <w:proofErr w:type="spellStart"/>
      <w:r w:rsidR="009C0E32" w:rsidRPr="003B036F">
        <w:rPr>
          <w:rFonts w:asciiTheme="majorBidi" w:hAnsiTheme="majorBidi" w:cstheme="majorBidi"/>
          <w:sz w:val="24"/>
          <w:szCs w:val="24"/>
          <w:rtl/>
        </w:rPr>
        <w:t>אהלהא</w:t>
      </w:r>
      <w:proofErr w:type="spellEnd"/>
      <w:r w:rsidR="009C0E32" w:rsidRPr="003B036F">
        <w:rPr>
          <w:rFonts w:asciiTheme="majorBidi" w:hAnsiTheme="majorBidi" w:cstheme="majorBidi"/>
          <w:sz w:val="24"/>
          <w:szCs w:val="24"/>
          <w:rtl/>
        </w:rPr>
        <w:t xml:space="preserve"> </w:t>
      </w:r>
      <w:proofErr w:type="spellStart"/>
      <w:r w:rsidR="009C0E32" w:rsidRPr="003B036F">
        <w:rPr>
          <w:rFonts w:asciiTheme="majorBidi" w:hAnsiTheme="majorBidi" w:cstheme="majorBidi"/>
          <w:sz w:val="24"/>
          <w:szCs w:val="24"/>
          <w:rtl/>
        </w:rPr>
        <w:t>ועתרתהא</w:t>
      </w:r>
      <w:proofErr w:type="spellEnd"/>
      <w:r w:rsidR="009C0E32" w:rsidRPr="003B036F">
        <w:rPr>
          <w:rFonts w:asciiTheme="majorBidi" w:hAnsiTheme="majorBidi" w:cstheme="majorBidi"/>
          <w:sz w:val="24"/>
          <w:szCs w:val="24"/>
          <w:rtl/>
        </w:rPr>
        <w:t>. ובתרגום: נתחיל בחלק השני מן השני (ב-ב), בשירים מולחנים ושקולים</w:t>
      </w:r>
      <w:r w:rsidR="00615218" w:rsidRPr="003B036F">
        <w:rPr>
          <w:rFonts w:asciiTheme="majorBidi" w:hAnsiTheme="majorBidi" w:cstheme="majorBidi"/>
          <w:sz w:val="24"/>
          <w:szCs w:val="24"/>
          <w:rtl/>
        </w:rPr>
        <w:t xml:space="preserve"> (באופן מוקפד) שלא רשם אותם (</w:t>
      </w:r>
      <w:proofErr w:type="spellStart"/>
      <w:r w:rsidR="009C0E32" w:rsidRPr="003B036F">
        <w:rPr>
          <w:rFonts w:asciiTheme="majorBidi" w:hAnsiTheme="majorBidi" w:cstheme="majorBidi"/>
          <w:sz w:val="24"/>
          <w:szCs w:val="24"/>
          <w:rtl/>
        </w:rPr>
        <w:t>ח</w:t>
      </w:r>
      <w:r w:rsidR="004169F8" w:rsidRPr="003B036F">
        <w:rPr>
          <w:rFonts w:asciiTheme="majorBidi" w:hAnsiTheme="majorBidi" w:cstheme="majorBidi"/>
          <w:sz w:val="24"/>
          <w:szCs w:val="24"/>
          <w:rtl/>
        </w:rPr>
        <w:t>י</w:t>
      </w:r>
      <w:r w:rsidR="009C0E32" w:rsidRPr="003B036F">
        <w:rPr>
          <w:rFonts w:asciiTheme="majorBidi" w:hAnsiTheme="majorBidi" w:cstheme="majorBidi"/>
          <w:sz w:val="24"/>
          <w:szCs w:val="24"/>
          <w:rtl/>
        </w:rPr>
        <w:t>יא</w:t>
      </w:r>
      <w:proofErr w:type="spellEnd"/>
      <w:r w:rsidR="009C0E32" w:rsidRPr="003B036F">
        <w:rPr>
          <w:rFonts w:asciiTheme="majorBidi" w:hAnsiTheme="majorBidi" w:cstheme="majorBidi"/>
          <w:sz w:val="24"/>
          <w:szCs w:val="24"/>
          <w:rtl/>
        </w:rPr>
        <w:t xml:space="preserve">), ואשר לא יטיל אדם ספק בייחוסם לבעל </w:t>
      </w:r>
      <w:proofErr w:type="spellStart"/>
      <w:r w:rsidR="009C0E32" w:rsidRPr="003B036F">
        <w:rPr>
          <w:rFonts w:asciiTheme="majorBidi" w:hAnsiTheme="majorBidi" w:cstheme="majorBidi"/>
          <w:sz w:val="24"/>
          <w:szCs w:val="24"/>
          <w:rtl/>
        </w:rPr>
        <w:t>הדיואן</w:t>
      </w:r>
      <w:proofErr w:type="spellEnd"/>
      <w:r w:rsidR="009C0E32" w:rsidRPr="003B036F">
        <w:rPr>
          <w:rFonts w:asciiTheme="majorBidi" w:hAnsiTheme="majorBidi" w:cstheme="majorBidi"/>
          <w:sz w:val="24"/>
          <w:szCs w:val="24"/>
          <w:rtl/>
        </w:rPr>
        <w:t xml:space="preserve"> הזה (יהודה הלוי), ור' </w:t>
      </w:r>
      <w:proofErr w:type="spellStart"/>
      <w:r w:rsidR="009C0E32" w:rsidRPr="003B036F">
        <w:rPr>
          <w:rFonts w:asciiTheme="majorBidi" w:hAnsiTheme="majorBidi" w:cstheme="majorBidi"/>
          <w:sz w:val="24"/>
          <w:szCs w:val="24"/>
          <w:rtl/>
        </w:rPr>
        <w:t>ח</w:t>
      </w:r>
      <w:r w:rsidR="004169F8" w:rsidRPr="003B036F">
        <w:rPr>
          <w:rFonts w:asciiTheme="majorBidi" w:hAnsiTheme="majorBidi" w:cstheme="majorBidi"/>
          <w:sz w:val="24"/>
          <w:szCs w:val="24"/>
          <w:rtl/>
        </w:rPr>
        <w:t>י</w:t>
      </w:r>
      <w:r w:rsidR="009C0E32" w:rsidRPr="003B036F">
        <w:rPr>
          <w:rFonts w:asciiTheme="majorBidi" w:hAnsiTheme="majorBidi" w:cstheme="majorBidi"/>
          <w:sz w:val="24"/>
          <w:szCs w:val="24"/>
          <w:rtl/>
        </w:rPr>
        <w:t>יא</w:t>
      </w:r>
      <w:proofErr w:type="spellEnd"/>
      <w:r w:rsidR="009C0E32" w:rsidRPr="003B036F">
        <w:rPr>
          <w:rFonts w:asciiTheme="majorBidi" w:hAnsiTheme="majorBidi" w:cstheme="majorBidi"/>
          <w:sz w:val="24"/>
          <w:szCs w:val="24"/>
          <w:rtl/>
        </w:rPr>
        <w:t xml:space="preserve"> השמיטם מתוך טעות, או מפני שלא מצא בהם חפץ כדי לצרפם אל בני מינם, ואני נתקלתי בהם במקרה.</w:t>
      </w:r>
      <w:r w:rsidR="00145DEE" w:rsidRPr="003B036F">
        <w:rPr>
          <w:rStyle w:val="FootnoteReference"/>
          <w:rFonts w:asciiTheme="majorBidi" w:hAnsiTheme="majorBidi" w:cstheme="majorBidi"/>
          <w:sz w:val="24"/>
          <w:szCs w:val="24"/>
          <w:rtl/>
        </w:rPr>
        <w:footnoteReference w:id="24"/>
      </w:r>
      <w:r w:rsidR="00615218" w:rsidRPr="003B036F">
        <w:rPr>
          <w:rFonts w:asciiTheme="majorBidi" w:hAnsiTheme="majorBidi" w:cstheme="majorBidi"/>
          <w:sz w:val="24"/>
          <w:szCs w:val="24"/>
          <w:rtl/>
        </w:rPr>
        <w:t xml:space="preserve"> ברשימה של 51 הפיוטים האלה נמצאים גם פיוטים שהוא מצא, לדבריו, בדיואן דוד בן מימון (ב-ב: </w:t>
      </w:r>
      <w:proofErr w:type="spellStart"/>
      <w:r w:rsidR="00615218" w:rsidRPr="003B036F">
        <w:rPr>
          <w:rFonts w:asciiTheme="majorBidi" w:hAnsiTheme="majorBidi" w:cstheme="majorBidi"/>
          <w:sz w:val="24"/>
          <w:szCs w:val="24"/>
          <w:rtl/>
        </w:rPr>
        <w:t>כב</w:t>
      </w:r>
      <w:proofErr w:type="spellEnd"/>
      <w:r w:rsidR="00615218" w:rsidRPr="003B036F">
        <w:rPr>
          <w:rFonts w:asciiTheme="majorBidi" w:hAnsiTheme="majorBidi" w:cstheme="majorBidi"/>
          <w:sz w:val="24"/>
          <w:szCs w:val="24"/>
          <w:rtl/>
        </w:rPr>
        <w:t>-כה), ואלה לא הגיעו אליו בוודאי במקרה.</w:t>
      </w:r>
    </w:p>
    <w:p w14:paraId="3F06D8AA" w14:textId="77777777" w:rsidR="009C0E32" w:rsidRPr="003B036F" w:rsidRDefault="00BB4C2B" w:rsidP="00E472A0">
      <w:pPr>
        <w:spacing w:line="480" w:lineRule="auto"/>
        <w:rPr>
          <w:rFonts w:asciiTheme="majorBidi" w:hAnsiTheme="majorBidi" w:cstheme="majorBidi"/>
          <w:sz w:val="24"/>
          <w:szCs w:val="24"/>
          <w:u w:val="single"/>
          <w:rtl/>
        </w:rPr>
      </w:pPr>
      <w:r w:rsidRPr="003B036F">
        <w:rPr>
          <w:rFonts w:asciiTheme="majorBidi" w:hAnsiTheme="majorBidi" w:cstheme="majorBidi"/>
          <w:sz w:val="24"/>
          <w:szCs w:val="24"/>
          <w:u w:val="single"/>
          <w:rtl/>
        </w:rPr>
        <w:t>דיואן דוד בן מימון</w:t>
      </w:r>
      <w:r w:rsidR="009C0E32" w:rsidRPr="003B036F">
        <w:rPr>
          <w:rFonts w:asciiTheme="majorBidi" w:hAnsiTheme="majorBidi" w:cstheme="majorBidi"/>
          <w:sz w:val="24"/>
          <w:szCs w:val="24"/>
          <w:u w:val="single"/>
          <w:rtl/>
        </w:rPr>
        <w:t xml:space="preserve"> </w:t>
      </w:r>
    </w:p>
    <w:p w14:paraId="04B2D2B8" w14:textId="77777777" w:rsidR="009C0E32" w:rsidRPr="003B036F" w:rsidRDefault="000B29FC" w:rsidP="00315CC9">
      <w:pPr>
        <w:spacing w:line="480" w:lineRule="auto"/>
        <w:ind w:firstLine="720"/>
        <w:rPr>
          <w:rFonts w:asciiTheme="majorBidi" w:hAnsiTheme="majorBidi" w:cstheme="majorBidi"/>
          <w:sz w:val="24"/>
          <w:szCs w:val="24"/>
          <w:rtl/>
        </w:rPr>
      </w:pPr>
      <w:r w:rsidRPr="003B036F">
        <w:rPr>
          <w:rFonts w:asciiTheme="majorBidi" w:hAnsiTheme="majorBidi" w:cstheme="majorBidi"/>
          <w:sz w:val="24"/>
          <w:szCs w:val="24"/>
          <w:rtl/>
        </w:rPr>
        <w:t>מ</w:t>
      </w:r>
      <w:r w:rsidR="009C0E32" w:rsidRPr="003B036F">
        <w:rPr>
          <w:rFonts w:asciiTheme="majorBidi" w:hAnsiTheme="majorBidi" w:cstheme="majorBidi"/>
          <w:sz w:val="24"/>
          <w:szCs w:val="24"/>
          <w:rtl/>
        </w:rPr>
        <w:t>סתבר שלא יד המקרה בלבד פעלה בזיהוי השירים הנוספים. מסתבר ש</w:t>
      </w:r>
      <w:r w:rsidR="00652108" w:rsidRPr="003B036F">
        <w:rPr>
          <w:rFonts w:asciiTheme="majorBidi" w:hAnsiTheme="majorBidi" w:cstheme="majorBidi"/>
          <w:sz w:val="24"/>
          <w:szCs w:val="24"/>
          <w:rtl/>
        </w:rPr>
        <w:t>ישועה</w:t>
      </w:r>
      <w:r w:rsidR="00E472A0" w:rsidRPr="003B036F">
        <w:rPr>
          <w:rFonts w:asciiTheme="majorBidi" w:hAnsiTheme="majorBidi" w:cstheme="majorBidi"/>
          <w:sz w:val="24"/>
          <w:szCs w:val="24"/>
          <w:rtl/>
        </w:rPr>
        <w:t xml:space="preserve"> </w:t>
      </w:r>
      <w:r w:rsidR="00832E10" w:rsidRPr="003B036F">
        <w:rPr>
          <w:rFonts w:asciiTheme="majorBidi" w:hAnsiTheme="majorBidi" w:cstheme="majorBidi"/>
          <w:sz w:val="24"/>
          <w:szCs w:val="24"/>
          <w:rtl/>
        </w:rPr>
        <w:t>לא רק העתיק וערך את</w:t>
      </w:r>
      <w:r w:rsidR="009C0E32" w:rsidRPr="003B036F">
        <w:rPr>
          <w:rFonts w:asciiTheme="majorBidi" w:hAnsiTheme="majorBidi" w:cstheme="majorBidi"/>
          <w:sz w:val="24"/>
          <w:szCs w:val="24"/>
          <w:rtl/>
        </w:rPr>
        <w:t xml:space="preserve"> דיואן </w:t>
      </w:r>
      <w:proofErr w:type="spellStart"/>
      <w:r w:rsidR="009C0E32" w:rsidRPr="003B036F">
        <w:rPr>
          <w:rFonts w:asciiTheme="majorBidi" w:hAnsiTheme="majorBidi" w:cstheme="majorBidi"/>
          <w:sz w:val="24"/>
          <w:szCs w:val="24"/>
          <w:rtl/>
        </w:rPr>
        <w:t>חייא</w:t>
      </w:r>
      <w:proofErr w:type="spellEnd"/>
      <w:r w:rsidR="009C0E32" w:rsidRPr="003B036F">
        <w:rPr>
          <w:rFonts w:asciiTheme="majorBidi" w:hAnsiTheme="majorBidi" w:cstheme="majorBidi"/>
          <w:sz w:val="24"/>
          <w:szCs w:val="24"/>
          <w:rtl/>
        </w:rPr>
        <w:t xml:space="preserve"> על קרבו וכרעיו, </w:t>
      </w:r>
      <w:r w:rsidR="00832E10" w:rsidRPr="003B036F">
        <w:rPr>
          <w:rFonts w:asciiTheme="majorBidi" w:hAnsiTheme="majorBidi" w:cstheme="majorBidi"/>
          <w:sz w:val="24"/>
          <w:szCs w:val="24"/>
          <w:rtl/>
        </w:rPr>
        <w:t>אלא גם</w:t>
      </w:r>
      <w:r w:rsidR="009C0E32" w:rsidRPr="003B036F">
        <w:rPr>
          <w:rFonts w:asciiTheme="majorBidi" w:hAnsiTheme="majorBidi" w:cstheme="majorBidi"/>
          <w:sz w:val="24"/>
          <w:szCs w:val="24"/>
          <w:rtl/>
        </w:rPr>
        <w:t xml:space="preserve"> הוסיף עליו שירים שונים </w:t>
      </w:r>
      <w:r w:rsidR="00832E10" w:rsidRPr="003B036F">
        <w:rPr>
          <w:rFonts w:asciiTheme="majorBidi" w:hAnsiTheme="majorBidi" w:cstheme="majorBidi"/>
          <w:sz w:val="24"/>
          <w:szCs w:val="24"/>
          <w:rtl/>
        </w:rPr>
        <w:t xml:space="preserve">שנודעו בעריכות של </w:t>
      </w:r>
      <w:r w:rsidR="00652108" w:rsidRPr="003B036F">
        <w:rPr>
          <w:rFonts w:asciiTheme="majorBidi" w:hAnsiTheme="majorBidi" w:cstheme="majorBidi"/>
          <w:sz w:val="24"/>
          <w:szCs w:val="24"/>
          <w:rtl/>
        </w:rPr>
        <w:t xml:space="preserve">מסרנים שונים שפעלו לפניו. </w:t>
      </w:r>
      <w:r w:rsidR="009C0E32" w:rsidRPr="003B036F">
        <w:rPr>
          <w:rFonts w:asciiTheme="majorBidi" w:hAnsiTheme="majorBidi" w:cstheme="majorBidi"/>
          <w:sz w:val="24"/>
          <w:szCs w:val="24"/>
          <w:rtl/>
        </w:rPr>
        <w:t>במה שנוגע לשירי</w:t>
      </w:r>
      <w:r w:rsidR="00615218" w:rsidRPr="003B036F">
        <w:rPr>
          <w:rFonts w:asciiTheme="majorBidi" w:hAnsiTheme="majorBidi" w:cstheme="majorBidi"/>
          <w:sz w:val="24"/>
          <w:szCs w:val="24"/>
          <w:rtl/>
        </w:rPr>
        <w:t xml:space="preserve"> החול</w:t>
      </w:r>
      <w:r w:rsidR="009C0E32" w:rsidRPr="003B036F">
        <w:rPr>
          <w:rFonts w:asciiTheme="majorBidi" w:hAnsiTheme="majorBidi" w:cstheme="majorBidi"/>
          <w:sz w:val="24"/>
          <w:szCs w:val="24"/>
          <w:rtl/>
        </w:rPr>
        <w:t xml:space="preserve"> החד </w:t>
      </w:r>
      <w:proofErr w:type="spellStart"/>
      <w:r w:rsidR="009C0E32" w:rsidRPr="003B036F">
        <w:rPr>
          <w:rFonts w:asciiTheme="majorBidi" w:hAnsiTheme="majorBidi" w:cstheme="majorBidi"/>
          <w:sz w:val="24"/>
          <w:szCs w:val="24"/>
          <w:rtl/>
        </w:rPr>
        <w:t>חרוזיים</w:t>
      </w:r>
      <w:proofErr w:type="spellEnd"/>
      <w:r w:rsidR="009C0E32" w:rsidRPr="003B036F">
        <w:rPr>
          <w:rFonts w:asciiTheme="majorBidi" w:hAnsiTheme="majorBidi" w:cstheme="majorBidi"/>
          <w:sz w:val="24"/>
          <w:szCs w:val="24"/>
          <w:rtl/>
        </w:rPr>
        <w:t xml:space="preserve"> מצאנו לפחות 2 דפי השלמ</w:t>
      </w:r>
      <w:r w:rsidR="00BC2E24" w:rsidRPr="003B036F">
        <w:rPr>
          <w:rFonts w:asciiTheme="majorBidi" w:hAnsiTheme="majorBidi" w:cstheme="majorBidi"/>
          <w:sz w:val="24"/>
          <w:szCs w:val="24"/>
          <w:rtl/>
        </w:rPr>
        <w:t>ה</w:t>
      </w:r>
      <w:r w:rsidR="009C0E32" w:rsidRPr="003B036F">
        <w:rPr>
          <w:rFonts w:asciiTheme="majorBidi" w:hAnsiTheme="majorBidi" w:cstheme="majorBidi"/>
          <w:sz w:val="24"/>
          <w:szCs w:val="24"/>
          <w:rtl/>
        </w:rPr>
        <w:t xml:space="preserve"> כאלה בנספח ל</w:t>
      </w:r>
      <w:r w:rsidR="00E472A0" w:rsidRPr="003B036F">
        <w:rPr>
          <w:rFonts w:asciiTheme="majorBidi" w:hAnsiTheme="majorBidi" w:cstheme="majorBidi"/>
          <w:sz w:val="24"/>
          <w:szCs w:val="24"/>
          <w:rtl/>
        </w:rPr>
        <w:t>שרידי</w:t>
      </w:r>
      <w:r w:rsidR="00615218" w:rsidRPr="003B036F">
        <w:rPr>
          <w:rFonts w:asciiTheme="majorBidi" w:hAnsiTheme="majorBidi" w:cstheme="majorBidi"/>
          <w:sz w:val="24"/>
          <w:szCs w:val="24"/>
          <w:rtl/>
        </w:rPr>
        <w:t>ם</w:t>
      </w:r>
      <w:r w:rsidR="00E472A0" w:rsidRPr="003B036F">
        <w:rPr>
          <w:rFonts w:asciiTheme="majorBidi" w:hAnsiTheme="majorBidi" w:cstheme="majorBidi"/>
          <w:sz w:val="24"/>
          <w:szCs w:val="24"/>
          <w:rtl/>
        </w:rPr>
        <w:t xml:space="preserve"> </w:t>
      </w:r>
      <w:r w:rsidR="00615218" w:rsidRPr="003B036F">
        <w:rPr>
          <w:rFonts w:asciiTheme="majorBidi" w:hAnsiTheme="majorBidi" w:cstheme="majorBidi"/>
          <w:sz w:val="24"/>
          <w:szCs w:val="24"/>
          <w:rtl/>
        </w:rPr>
        <w:t>של העתקה מדויקת מ</w:t>
      </w:r>
      <w:r w:rsidR="009C0E32" w:rsidRPr="003B036F">
        <w:rPr>
          <w:rFonts w:asciiTheme="majorBidi" w:hAnsiTheme="majorBidi" w:cstheme="majorBidi"/>
          <w:sz w:val="24"/>
          <w:szCs w:val="24"/>
          <w:rtl/>
        </w:rPr>
        <w:t xml:space="preserve">דיואן החד חרוזי של </w:t>
      </w:r>
      <w:proofErr w:type="spellStart"/>
      <w:r w:rsidR="00652108" w:rsidRPr="003B036F">
        <w:rPr>
          <w:rFonts w:asciiTheme="majorBidi" w:hAnsiTheme="majorBidi" w:cstheme="majorBidi"/>
          <w:sz w:val="24"/>
          <w:szCs w:val="24"/>
          <w:rtl/>
        </w:rPr>
        <w:t>חייא</w:t>
      </w:r>
      <w:proofErr w:type="spellEnd"/>
      <w:r w:rsidR="00652108" w:rsidRPr="003B036F">
        <w:rPr>
          <w:rFonts w:asciiTheme="majorBidi" w:hAnsiTheme="majorBidi" w:cstheme="majorBidi"/>
          <w:sz w:val="24"/>
          <w:szCs w:val="24"/>
          <w:rtl/>
        </w:rPr>
        <w:t xml:space="preserve">. כתב היד של </w:t>
      </w:r>
      <w:proofErr w:type="spellStart"/>
      <w:r w:rsidR="00151567" w:rsidRPr="003B036F">
        <w:rPr>
          <w:rFonts w:asciiTheme="majorBidi" w:hAnsiTheme="majorBidi" w:cstheme="majorBidi"/>
          <w:sz w:val="24"/>
          <w:szCs w:val="24"/>
          <w:rtl/>
        </w:rPr>
        <w:t>ה</w:t>
      </w:r>
      <w:r w:rsidR="009C0E32" w:rsidRPr="003B036F">
        <w:rPr>
          <w:rFonts w:asciiTheme="majorBidi" w:hAnsiTheme="majorBidi" w:cstheme="majorBidi"/>
          <w:sz w:val="24"/>
          <w:szCs w:val="24"/>
          <w:rtl/>
        </w:rPr>
        <w:t>דיואן</w:t>
      </w:r>
      <w:proofErr w:type="spellEnd"/>
      <w:r w:rsidR="00151567" w:rsidRPr="003B036F">
        <w:rPr>
          <w:rFonts w:asciiTheme="majorBidi" w:hAnsiTheme="majorBidi" w:cstheme="majorBidi"/>
          <w:sz w:val="24"/>
          <w:szCs w:val="24"/>
          <w:rtl/>
        </w:rPr>
        <w:t xml:space="preserve"> </w:t>
      </w:r>
      <w:r w:rsidR="00652108" w:rsidRPr="003B036F">
        <w:rPr>
          <w:rFonts w:asciiTheme="majorBidi" w:hAnsiTheme="majorBidi" w:cstheme="majorBidi"/>
          <w:sz w:val="24"/>
          <w:szCs w:val="24"/>
          <w:rtl/>
        </w:rPr>
        <w:t xml:space="preserve">הזה </w:t>
      </w:r>
      <w:r w:rsidR="00151567" w:rsidRPr="003B036F">
        <w:rPr>
          <w:rFonts w:asciiTheme="majorBidi" w:hAnsiTheme="majorBidi" w:cstheme="majorBidi"/>
          <w:sz w:val="24"/>
          <w:szCs w:val="24"/>
          <w:rtl/>
        </w:rPr>
        <w:t>ה</w:t>
      </w:r>
      <w:r w:rsidR="00652108" w:rsidRPr="003B036F">
        <w:rPr>
          <w:rFonts w:asciiTheme="majorBidi" w:hAnsiTheme="majorBidi" w:cstheme="majorBidi"/>
          <w:sz w:val="24"/>
          <w:szCs w:val="24"/>
          <w:rtl/>
        </w:rPr>
        <w:t>שתמר ב</w:t>
      </w:r>
      <w:r w:rsidR="00E472A0" w:rsidRPr="003B036F">
        <w:rPr>
          <w:rFonts w:asciiTheme="majorBidi" w:hAnsiTheme="majorBidi" w:cstheme="majorBidi"/>
          <w:sz w:val="24"/>
          <w:szCs w:val="24"/>
          <w:rtl/>
        </w:rPr>
        <w:t>ספרייה הרוסית הלאומית בפטרבורג, האוסף העברי השני 20</w:t>
      </w:r>
      <w:r w:rsidR="00315CC9" w:rsidRPr="003B036F">
        <w:rPr>
          <w:rFonts w:asciiTheme="majorBidi" w:hAnsiTheme="majorBidi" w:cstheme="majorBidi"/>
          <w:sz w:val="24"/>
          <w:szCs w:val="24"/>
          <w:rtl/>
        </w:rPr>
        <w:t>9</w:t>
      </w:r>
      <w:r w:rsidR="00E472A0" w:rsidRPr="003B036F">
        <w:rPr>
          <w:rFonts w:asciiTheme="majorBidi" w:hAnsiTheme="majorBidi" w:cstheme="majorBidi"/>
          <w:sz w:val="24"/>
          <w:szCs w:val="24"/>
          <w:rtl/>
        </w:rPr>
        <w:t>.1</w:t>
      </w:r>
      <w:r w:rsidR="00151567" w:rsidRPr="003B036F">
        <w:rPr>
          <w:rFonts w:asciiTheme="majorBidi" w:hAnsiTheme="majorBidi" w:cstheme="majorBidi"/>
          <w:sz w:val="24"/>
          <w:szCs w:val="24"/>
          <w:rtl/>
        </w:rPr>
        <w:t>.</w:t>
      </w:r>
      <w:r w:rsidR="009C0E32" w:rsidRPr="003B036F">
        <w:rPr>
          <w:rFonts w:asciiTheme="majorBidi" w:hAnsiTheme="majorBidi" w:cstheme="majorBidi"/>
          <w:sz w:val="24"/>
          <w:szCs w:val="24"/>
          <w:rtl/>
        </w:rPr>
        <w:t xml:space="preserve"> חלק מהשירים המובאים בנספח הזה אנו מוצאים שישועה מייחס במפורש למסירה של דוד בן מי</w:t>
      </w:r>
      <w:r w:rsidR="003545F7" w:rsidRPr="003B036F">
        <w:rPr>
          <w:rFonts w:asciiTheme="majorBidi" w:hAnsiTheme="majorBidi" w:cstheme="majorBidi"/>
          <w:sz w:val="24"/>
          <w:szCs w:val="24"/>
          <w:rtl/>
        </w:rPr>
        <w:t>מון</w:t>
      </w:r>
      <w:r w:rsidR="009D39A5" w:rsidRPr="003B036F">
        <w:rPr>
          <w:rFonts w:asciiTheme="majorBidi" w:hAnsiTheme="majorBidi" w:cstheme="majorBidi"/>
          <w:sz w:val="24"/>
          <w:szCs w:val="24"/>
          <w:rtl/>
        </w:rPr>
        <w:t>, כדרכו בחלק א בכותרות השונות</w:t>
      </w:r>
      <w:r w:rsidR="003545F7" w:rsidRPr="003B036F">
        <w:rPr>
          <w:rFonts w:asciiTheme="majorBidi" w:hAnsiTheme="majorBidi" w:cstheme="majorBidi"/>
          <w:sz w:val="24"/>
          <w:szCs w:val="24"/>
          <w:rtl/>
        </w:rPr>
        <w:t xml:space="preserve"> (א:</w:t>
      </w:r>
      <w:r w:rsidR="009C0E32" w:rsidRPr="003B036F">
        <w:rPr>
          <w:rFonts w:asciiTheme="majorBidi" w:hAnsiTheme="majorBidi" w:cstheme="majorBidi"/>
          <w:sz w:val="24"/>
          <w:szCs w:val="24"/>
          <w:rtl/>
        </w:rPr>
        <w:t xml:space="preserve"> </w:t>
      </w:r>
      <w:proofErr w:type="spellStart"/>
      <w:r w:rsidR="009C0E32" w:rsidRPr="003B036F">
        <w:rPr>
          <w:rFonts w:asciiTheme="majorBidi" w:hAnsiTheme="majorBidi" w:cstheme="majorBidi"/>
          <w:sz w:val="24"/>
          <w:szCs w:val="24"/>
          <w:rtl/>
        </w:rPr>
        <w:t>כג</w:t>
      </w:r>
      <w:proofErr w:type="spellEnd"/>
      <w:r w:rsidR="009C0E32" w:rsidRPr="003B036F">
        <w:rPr>
          <w:rFonts w:asciiTheme="majorBidi" w:hAnsiTheme="majorBidi" w:cstheme="majorBidi"/>
          <w:sz w:val="24"/>
          <w:szCs w:val="24"/>
          <w:rtl/>
        </w:rPr>
        <w:t xml:space="preserve">, </w:t>
      </w:r>
      <w:proofErr w:type="spellStart"/>
      <w:r w:rsidR="009C0E32" w:rsidRPr="003B036F">
        <w:rPr>
          <w:rFonts w:asciiTheme="majorBidi" w:hAnsiTheme="majorBidi" w:cstheme="majorBidi"/>
          <w:sz w:val="24"/>
          <w:szCs w:val="24"/>
          <w:rtl/>
        </w:rPr>
        <w:t>קפ</w:t>
      </w:r>
      <w:proofErr w:type="spellEnd"/>
      <w:r w:rsidR="009C0E32" w:rsidRPr="003B036F">
        <w:rPr>
          <w:rFonts w:asciiTheme="majorBidi" w:hAnsiTheme="majorBidi" w:cstheme="majorBidi"/>
          <w:sz w:val="24"/>
          <w:szCs w:val="24"/>
          <w:rtl/>
        </w:rPr>
        <w:t xml:space="preserve">, קצו, </w:t>
      </w:r>
      <w:proofErr w:type="spellStart"/>
      <w:r w:rsidR="009C0E32" w:rsidRPr="003B036F">
        <w:rPr>
          <w:rFonts w:asciiTheme="majorBidi" w:hAnsiTheme="majorBidi" w:cstheme="majorBidi"/>
          <w:sz w:val="24"/>
          <w:szCs w:val="24"/>
          <w:rtl/>
        </w:rPr>
        <w:t>קצט</w:t>
      </w:r>
      <w:proofErr w:type="spellEnd"/>
      <w:r w:rsidR="009C0E32" w:rsidRPr="003B036F">
        <w:rPr>
          <w:rFonts w:asciiTheme="majorBidi" w:hAnsiTheme="majorBidi" w:cstheme="majorBidi"/>
          <w:sz w:val="24"/>
          <w:szCs w:val="24"/>
          <w:rtl/>
        </w:rPr>
        <w:t xml:space="preserve">, שפח). </w:t>
      </w:r>
      <w:r w:rsidR="00151567" w:rsidRPr="003B036F">
        <w:rPr>
          <w:rFonts w:asciiTheme="majorBidi" w:hAnsiTheme="majorBidi" w:cstheme="majorBidi"/>
          <w:sz w:val="24"/>
          <w:szCs w:val="24"/>
          <w:rtl/>
        </w:rPr>
        <w:t>ל</w:t>
      </w:r>
      <w:r w:rsidR="009C0E32" w:rsidRPr="003B036F">
        <w:rPr>
          <w:rFonts w:asciiTheme="majorBidi" w:hAnsiTheme="majorBidi" w:cstheme="majorBidi"/>
          <w:sz w:val="24"/>
          <w:szCs w:val="24"/>
          <w:rtl/>
        </w:rPr>
        <w:t xml:space="preserve">שירי </w:t>
      </w:r>
      <w:r w:rsidR="00151567" w:rsidRPr="003B036F">
        <w:rPr>
          <w:rFonts w:asciiTheme="majorBidi" w:hAnsiTheme="majorBidi" w:cstheme="majorBidi"/>
          <w:sz w:val="24"/>
          <w:szCs w:val="24"/>
          <w:rtl/>
        </w:rPr>
        <w:t>ה</w:t>
      </w:r>
      <w:r w:rsidR="009C0E32" w:rsidRPr="003B036F">
        <w:rPr>
          <w:rFonts w:asciiTheme="majorBidi" w:hAnsiTheme="majorBidi" w:cstheme="majorBidi"/>
          <w:sz w:val="24"/>
          <w:szCs w:val="24"/>
          <w:rtl/>
        </w:rPr>
        <w:t xml:space="preserve">קודש, </w:t>
      </w:r>
      <w:r w:rsidR="00151567" w:rsidRPr="003B036F">
        <w:rPr>
          <w:rFonts w:asciiTheme="majorBidi" w:hAnsiTheme="majorBidi" w:cstheme="majorBidi"/>
          <w:sz w:val="24"/>
          <w:szCs w:val="24"/>
          <w:rtl/>
        </w:rPr>
        <w:t xml:space="preserve">שישועה </w:t>
      </w:r>
      <w:r w:rsidR="009C0E32" w:rsidRPr="003B036F">
        <w:rPr>
          <w:rFonts w:asciiTheme="majorBidi" w:hAnsiTheme="majorBidi" w:cstheme="majorBidi"/>
          <w:sz w:val="24"/>
          <w:szCs w:val="24"/>
          <w:rtl/>
        </w:rPr>
        <w:t>מביא על פי הייחוס של דוד בן מימון בחלק ב (ב</w:t>
      </w:r>
      <w:r w:rsidR="003545F7" w:rsidRPr="003B036F">
        <w:rPr>
          <w:rFonts w:asciiTheme="majorBidi" w:hAnsiTheme="majorBidi" w:cstheme="majorBidi"/>
          <w:sz w:val="24"/>
          <w:szCs w:val="24"/>
          <w:rtl/>
        </w:rPr>
        <w:t>-ב:</w:t>
      </w:r>
      <w:r w:rsidR="009C0E32" w:rsidRPr="003B036F">
        <w:rPr>
          <w:rFonts w:asciiTheme="majorBidi" w:hAnsiTheme="majorBidi" w:cstheme="majorBidi"/>
          <w:sz w:val="24"/>
          <w:szCs w:val="24"/>
          <w:rtl/>
        </w:rPr>
        <w:t xml:space="preserve"> </w:t>
      </w:r>
      <w:proofErr w:type="spellStart"/>
      <w:r w:rsidR="009C0E32" w:rsidRPr="003B036F">
        <w:rPr>
          <w:rFonts w:asciiTheme="majorBidi" w:hAnsiTheme="majorBidi" w:cstheme="majorBidi"/>
          <w:sz w:val="24"/>
          <w:szCs w:val="24"/>
          <w:rtl/>
        </w:rPr>
        <w:t>כב</w:t>
      </w:r>
      <w:proofErr w:type="spellEnd"/>
      <w:r w:rsidR="009C0E32" w:rsidRPr="003B036F">
        <w:rPr>
          <w:rFonts w:asciiTheme="majorBidi" w:hAnsiTheme="majorBidi" w:cstheme="majorBidi"/>
          <w:sz w:val="24"/>
          <w:szCs w:val="24"/>
          <w:rtl/>
        </w:rPr>
        <w:t xml:space="preserve">-כה, צד, </w:t>
      </w:r>
      <w:proofErr w:type="spellStart"/>
      <w:r w:rsidR="009C0E32" w:rsidRPr="003B036F">
        <w:rPr>
          <w:rFonts w:asciiTheme="majorBidi" w:hAnsiTheme="majorBidi" w:cstheme="majorBidi"/>
          <w:sz w:val="24"/>
          <w:szCs w:val="24"/>
          <w:rtl/>
        </w:rPr>
        <w:t>צז</w:t>
      </w:r>
      <w:proofErr w:type="spellEnd"/>
      <w:r w:rsidR="009C0E32" w:rsidRPr="003B036F">
        <w:rPr>
          <w:rFonts w:asciiTheme="majorBidi" w:hAnsiTheme="majorBidi" w:cstheme="majorBidi"/>
          <w:sz w:val="24"/>
          <w:szCs w:val="24"/>
          <w:rtl/>
        </w:rPr>
        <w:t>)</w:t>
      </w:r>
      <w:r w:rsidR="00151567" w:rsidRPr="003B036F">
        <w:rPr>
          <w:rFonts w:asciiTheme="majorBidi" w:hAnsiTheme="majorBidi" w:cstheme="majorBidi"/>
          <w:sz w:val="24"/>
          <w:szCs w:val="24"/>
          <w:rtl/>
        </w:rPr>
        <w:t xml:space="preserve">, </w:t>
      </w:r>
      <w:r w:rsidR="009C0E32" w:rsidRPr="003B036F">
        <w:rPr>
          <w:rFonts w:asciiTheme="majorBidi" w:hAnsiTheme="majorBidi" w:cstheme="majorBidi"/>
          <w:sz w:val="24"/>
          <w:szCs w:val="24"/>
          <w:rtl/>
        </w:rPr>
        <w:t xml:space="preserve">לא מצאנו בינתיים מקבילה בהעתקה הקטועה של דיואן </w:t>
      </w:r>
      <w:r w:rsidR="00151567" w:rsidRPr="003B036F">
        <w:rPr>
          <w:rFonts w:asciiTheme="majorBidi" w:hAnsiTheme="majorBidi" w:cstheme="majorBidi"/>
          <w:sz w:val="24"/>
          <w:szCs w:val="24"/>
          <w:rtl/>
        </w:rPr>
        <w:t>דוד</w:t>
      </w:r>
      <w:r w:rsidR="009C0E32" w:rsidRPr="003B036F">
        <w:rPr>
          <w:rFonts w:asciiTheme="majorBidi" w:hAnsiTheme="majorBidi" w:cstheme="majorBidi"/>
          <w:sz w:val="24"/>
          <w:szCs w:val="24"/>
          <w:rtl/>
        </w:rPr>
        <w:t xml:space="preserve"> בן מימון</w:t>
      </w:r>
      <w:r w:rsidR="00E472A0" w:rsidRPr="003B036F">
        <w:rPr>
          <w:rFonts w:asciiTheme="majorBidi" w:hAnsiTheme="majorBidi" w:cstheme="majorBidi"/>
          <w:sz w:val="24"/>
          <w:szCs w:val="24"/>
          <w:rtl/>
        </w:rPr>
        <w:t xml:space="preserve"> שהגיעה לידנו</w:t>
      </w:r>
      <w:r w:rsidR="009C0E32" w:rsidRPr="003B036F">
        <w:rPr>
          <w:rFonts w:asciiTheme="majorBidi" w:hAnsiTheme="majorBidi" w:cstheme="majorBidi"/>
          <w:sz w:val="24"/>
          <w:szCs w:val="24"/>
          <w:rtl/>
        </w:rPr>
        <w:t>.</w:t>
      </w:r>
    </w:p>
    <w:p w14:paraId="5B4A91F7" w14:textId="77777777" w:rsidR="00513608" w:rsidRPr="003B036F" w:rsidRDefault="00513608" w:rsidP="009D39A5">
      <w:pPr>
        <w:suppressLineNumbers/>
        <w:spacing w:line="480" w:lineRule="auto"/>
        <w:ind w:firstLine="720"/>
        <w:jc w:val="both"/>
        <w:rPr>
          <w:rFonts w:asciiTheme="majorBidi" w:hAnsiTheme="majorBidi" w:cstheme="majorBidi"/>
          <w:sz w:val="24"/>
          <w:szCs w:val="24"/>
        </w:rPr>
      </w:pPr>
      <w:r w:rsidRPr="003B036F">
        <w:rPr>
          <w:rFonts w:asciiTheme="majorBidi" w:hAnsiTheme="majorBidi" w:cstheme="majorBidi"/>
          <w:sz w:val="24"/>
          <w:szCs w:val="24"/>
          <w:rtl/>
        </w:rPr>
        <w:t xml:space="preserve">אחד מהשירים שנקלט ככתבו וכלשונו יחד עם הכותרת הערבית שבראשו בתוך </w:t>
      </w:r>
      <w:r w:rsidR="002D71F8" w:rsidRPr="003B036F">
        <w:rPr>
          <w:rFonts w:asciiTheme="majorBidi" w:hAnsiTheme="majorBidi" w:cstheme="majorBidi"/>
          <w:sz w:val="24"/>
          <w:szCs w:val="24"/>
          <w:rtl/>
        </w:rPr>
        <w:t>דיואן ישועה</w:t>
      </w:r>
      <w:r w:rsidRPr="003B036F">
        <w:rPr>
          <w:rFonts w:asciiTheme="majorBidi" w:hAnsiTheme="majorBidi" w:cstheme="majorBidi"/>
          <w:sz w:val="24"/>
          <w:szCs w:val="24"/>
          <w:rtl/>
        </w:rPr>
        <w:t xml:space="preserve"> מתוך דיואן בן מימון הוא השיר 'סעיפי בחנוכה לא שמחים'</w:t>
      </w:r>
      <w:r w:rsidR="002D71F8" w:rsidRPr="003B036F">
        <w:rPr>
          <w:rFonts w:asciiTheme="majorBidi" w:hAnsiTheme="majorBidi" w:cstheme="majorBidi"/>
          <w:sz w:val="24"/>
          <w:szCs w:val="24"/>
          <w:rtl/>
        </w:rPr>
        <w:t xml:space="preserve"> (א: </w:t>
      </w:r>
      <w:proofErr w:type="spellStart"/>
      <w:r w:rsidR="002D71F8" w:rsidRPr="003B036F">
        <w:rPr>
          <w:rFonts w:asciiTheme="majorBidi" w:hAnsiTheme="majorBidi" w:cstheme="majorBidi"/>
          <w:sz w:val="24"/>
          <w:szCs w:val="24"/>
          <w:rtl/>
        </w:rPr>
        <w:t>קפ</w:t>
      </w:r>
      <w:proofErr w:type="spellEnd"/>
      <w:r w:rsidR="002D71F8" w:rsidRPr="003B036F">
        <w:rPr>
          <w:rFonts w:asciiTheme="majorBidi" w:hAnsiTheme="majorBidi" w:cstheme="majorBidi"/>
          <w:sz w:val="24"/>
          <w:szCs w:val="24"/>
          <w:rtl/>
        </w:rPr>
        <w:t>)</w:t>
      </w:r>
      <w:r w:rsidRPr="003B036F">
        <w:rPr>
          <w:rFonts w:asciiTheme="majorBidi" w:hAnsiTheme="majorBidi" w:cstheme="majorBidi"/>
          <w:sz w:val="24"/>
          <w:szCs w:val="24"/>
          <w:rtl/>
        </w:rPr>
        <w:t>. ברור שהשיר נכתב לאחר שהלוי עזב את אלכסנדריה, והוא מביע געגועים</w:t>
      </w:r>
      <w:r w:rsidR="002D71F8" w:rsidRPr="003B036F">
        <w:rPr>
          <w:rFonts w:asciiTheme="majorBidi" w:hAnsiTheme="majorBidi" w:cstheme="majorBidi"/>
          <w:sz w:val="24"/>
          <w:szCs w:val="24"/>
          <w:rtl/>
        </w:rPr>
        <w:t xml:space="preserve"> מצד הכותב</w:t>
      </w:r>
      <w:r w:rsidRPr="003B036F">
        <w:rPr>
          <w:rFonts w:asciiTheme="majorBidi" w:hAnsiTheme="majorBidi" w:cstheme="majorBidi"/>
          <w:sz w:val="24"/>
          <w:szCs w:val="24"/>
          <w:rtl/>
        </w:rPr>
        <w:t xml:space="preserve"> על העדרו של נמען השיר. השיר נחתם </w:t>
      </w:r>
      <w:r w:rsidR="00E74E80" w:rsidRPr="003B036F">
        <w:rPr>
          <w:rFonts w:asciiTheme="majorBidi" w:hAnsiTheme="majorBidi" w:cstheme="majorBidi"/>
          <w:sz w:val="24"/>
          <w:szCs w:val="24"/>
          <w:rtl/>
        </w:rPr>
        <w:t xml:space="preserve">בבקשה הנכללת </w:t>
      </w:r>
      <w:r w:rsidRPr="003B036F">
        <w:rPr>
          <w:rFonts w:asciiTheme="majorBidi" w:hAnsiTheme="majorBidi" w:cstheme="majorBidi"/>
          <w:sz w:val="24"/>
          <w:szCs w:val="24"/>
          <w:rtl/>
        </w:rPr>
        <w:t xml:space="preserve">בבית </w:t>
      </w:r>
      <w:proofErr w:type="spellStart"/>
      <w:r w:rsidRPr="003B036F">
        <w:rPr>
          <w:rFonts w:asciiTheme="majorBidi" w:hAnsiTheme="majorBidi" w:cstheme="majorBidi"/>
          <w:sz w:val="24"/>
          <w:szCs w:val="24"/>
          <w:rtl/>
        </w:rPr>
        <w:t>הפואנטלי</w:t>
      </w:r>
      <w:proofErr w:type="spellEnd"/>
      <w:r w:rsidR="00E74E80" w:rsidRPr="003B036F">
        <w:rPr>
          <w:rFonts w:asciiTheme="majorBidi" w:hAnsiTheme="majorBidi" w:cstheme="majorBidi"/>
          <w:sz w:val="24"/>
          <w:szCs w:val="24"/>
          <w:rtl/>
        </w:rPr>
        <w:t xml:space="preserve"> </w:t>
      </w:r>
      <w:r w:rsidRPr="003B036F">
        <w:rPr>
          <w:rFonts w:asciiTheme="majorBidi" w:hAnsiTheme="majorBidi" w:cstheme="majorBidi"/>
          <w:sz w:val="24"/>
          <w:szCs w:val="24"/>
          <w:rtl/>
        </w:rPr>
        <w:t>'</w:t>
      </w:r>
      <w:r w:rsidRPr="003B036F">
        <w:rPr>
          <w:rFonts w:asciiTheme="majorBidi" w:hAnsiTheme="majorBidi" w:cstheme="majorBidi"/>
          <w:color w:val="000000"/>
          <w:sz w:val="24"/>
          <w:szCs w:val="24"/>
          <w:rtl/>
        </w:rPr>
        <w:t xml:space="preserve">וְהַבְחִין בֵּין שְׁחָלִים </w:t>
      </w:r>
      <w:proofErr w:type="spellStart"/>
      <w:r w:rsidRPr="003B036F">
        <w:rPr>
          <w:rFonts w:asciiTheme="majorBidi" w:hAnsiTheme="majorBidi" w:cstheme="majorBidi"/>
          <w:color w:val="000000"/>
          <w:sz w:val="24"/>
          <w:szCs w:val="24"/>
          <w:rtl/>
        </w:rPr>
        <w:t>לָרְחֵלִים</w:t>
      </w:r>
      <w:proofErr w:type="spellEnd"/>
      <w:r w:rsidRPr="003B036F">
        <w:rPr>
          <w:rFonts w:asciiTheme="majorBidi" w:hAnsiTheme="majorBidi" w:cstheme="majorBidi"/>
          <w:color w:val="000000"/>
          <w:sz w:val="24"/>
          <w:szCs w:val="24"/>
          <w:rtl/>
        </w:rPr>
        <w:t xml:space="preserve"> / וְשׁוֹשַׁנִּים לְבֵין קוֹצִים כְּסוּחִים</w:t>
      </w:r>
      <w:r w:rsidRPr="003B036F">
        <w:rPr>
          <w:rFonts w:asciiTheme="majorBidi" w:hAnsiTheme="majorBidi" w:cstheme="majorBidi"/>
          <w:sz w:val="24"/>
          <w:szCs w:val="24"/>
          <w:rtl/>
        </w:rPr>
        <w:t xml:space="preserve">'. הכותב מבקש </w:t>
      </w:r>
      <w:r w:rsidR="00FC4635" w:rsidRPr="003B036F">
        <w:rPr>
          <w:rFonts w:asciiTheme="majorBidi" w:hAnsiTheme="majorBidi" w:cstheme="majorBidi"/>
          <w:sz w:val="24"/>
          <w:szCs w:val="24"/>
          <w:rtl/>
        </w:rPr>
        <w:t>להזכיר ל</w:t>
      </w:r>
      <w:r w:rsidRPr="003B036F">
        <w:rPr>
          <w:rFonts w:asciiTheme="majorBidi" w:hAnsiTheme="majorBidi" w:cstheme="majorBidi"/>
          <w:sz w:val="24"/>
          <w:szCs w:val="24"/>
          <w:rtl/>
        </w:rPr>
        <w:t xml:space="preserve">נמען </w:t>
      </w:r>
      <w:r w:rsidR="00FC4635" w:rsidRPr="003B036F">
        <w:rPr>
          <w:rFonts w:asciiTheme="majorBidi" w:hAnsiTheme="majorBidi" w:cstheme="majorBidi"/>
          <w:sz w:val="24"/>
          <w:szCs w:val="24"/>
          <w:rtl/>
        </w:rPr>
        <w:t>ש</w:t>
      </w:r>
      <w:r w:rsidR="009D39A5" w:rsidRPr="003B036F">
        <w:rPr>
          <w:rFonts w:asciiTheme="majorBidi" w:hAnsiTheme="majorBidi" w:cstheme="majorBidi"/>
          <w:sz w:val="24"/>
          <w:szCs w:val="24"/>
          <w:rtl/>
        </w:rPr>
        <w:t xml:space="preserve">אל לו להתפתות ושהוא חייב </w:t>
      </w:r>
      <w:r w:rsidR="00FC4635" w:rsidRPr="003B036F">
        <w:rPr>
          <w:rFonts w:asciiTheme="majorBidi" w:hAnsiTheme="majorBidi" w:cstheme="majorBidi"/>
          <w:sz w:val="24"/>
          <w:szCs w:val="24"/>
          <w:rtl/>
        </w:rPr>
        <w:t>להבחין היטב</w:t>
      </w:r>
      <w:r w:rsidRPr="003B036F">
        <w:rPr>
          <w:rFonts w:asciiTheme="majorBidi" w:hAnsiTheme="majorBidi" w:cstheme="majorBidi"/>
          <w:sz w:val="24"/>
          <w:szCs w:val="24"/>
          <w:rtl/>
        </w:rPr>
        <w:t xml:space="preserve"> בין הטובים לרעים, בין שחלים</w:t>
      </w:r>
      <w:r w:rsidR="00FC4635" w:rsidRPr="003B036F">
        <w:rPr>
          <w:rFonts w:asciiTheme="majorBidi" w:hAnsiTheme="majorBidi" w:cstheme="majorBidi"/>
          <w:sz w:val="24"/>
          <w:szCs w:val="24"/>
          <w:rtl/>
        </w:rPr>
        <w:t xml:space="preserve"> ("אריות")</w:t>
      </w:r>
      <w:r w:rsidRPr="003B036F">
        <w:rPr>
          <w:rFonts w:asciiTheme="majorBidi" w:hAnsiTheme="majorBidi" w:cstheme="majorBidi"/>
          <w:sz w:val="24"/>
          <w:szCs w:val="24"/>
          <w:rtl/>
        </w:rPr>
        <w:t xml:space="preserve"> ושושנים לבין </w:t>
      </w:r>
      <w:proofErr w:type="spellStart"/>
      <w:r w:rsidRPr="003B036F">
        <w:rPr>
          <w:rFonts w:asciiTheme="majorBidi" w:hAnsiTheme="majorBidi" w:cstheme="majorBidi"/>
          <w:sz w:val="24"/>
          <w:szCs w:val="24"/>
          <w:rtl/>
        </w:rPr>
        <w:t>רחלים</w:t>
      </w:r>
      <w:proofErr w:type="spellEnd"/>
      <w:r w:rsidR="00FC4635" w:rsidRPr="003B036F">
        <w:rPr>
          <w:rFonts w:asciiTheme="majorBidi" w:hAnsiTheme="majorBidi" w:cstheme="majorBidi"/>
          <w:sz w:val="24"/>
          <w:szCs w:val="24"/>
          <w:rtl/>
        </w:rPr>
        <w:t xml:space="preserve"> </w:t>
      </w:r>
      <w:r w:rsidR="00FC4635" w:rsidRPr="003B036F">
        <w:rPr>
          <w:rFonts w:asciiTheme="majorBidi" w:hAnsiTheme="majorBidi" w:cstheme="majorBidi"/>
          <w:sz w:val="24"/>
          <w:szCs w:val="24"/>
          <w:rtl/>
        </w:rPr>
        <w:lastRenderedPageBreak/>
        <w:t>("כבשים")</w:t>
      </w:r>
      <w:r w:rsidRPr="003B036F">
        <w:rPr>
          <w:rFonts w:asciiTheme="majorBidi" w:hAnsiTheme="majorBidi" w:cstheme="majorBidi"/>
          <w:sz w:val="24"/>
          <w:szCs w:val="24"/>
          <w:rtl/>
        </w:rPr>
        <w:t xml:space="preserve"> וקוצים כסוחים</w:t>
      </w:r>
      <w:r w:rsidR="00FC4635" w:rsidRPr="003B036F">
        <w:rPr>
          <w:rFonts w:asciiTheme="majorBidi" w:hAnsiTheme="majorBidi" w:cstheme="majorBidi"/>
          <w:sz w:val="24"/>
          <w:szCs w:val="24"/>
          <w:rtl/>
        </w:rPr>
        <w:t xml:space="preserve"> ("קוצים קצוצים" עלפי יש' לג </w:t>
      </w:r>
      <w:proofErr w:type="spellStart"/>
      <w:r w:rsidR="00FC4635" w:rsidRPr="003B036F">
        <w:rPr>
          <w:rFonts w:asciiTheme="majorBidi" w:hAnsiTheme="majorBidi" w:cstheme="majorBidi"/>
          <w:sz w:val="24"/>
          <w:szCs w:val="24"/>
          <w:rtl/>
        </w:rPr>
        <w:t>יב</w:t>
      </w:r>
      <w:proofErr w:type="spellEnd"/>
      <w:r w:rsidR="00FC4635" w:rsidRPr="003B036F">
        <w:rPr>
          <w:rFonts w:asciiTheme="majorBidi" w:hAnsiTheme="majorBidi" w:cstheme="majorBidi"/>
          <w:sz w:val="24"/>
          <w:szCs w:val="24"/>
          <w:rtl/>
        </w:rPr>
        <w:t>)</w:t>
      </w:r>
      <w:r w:rsidRPr="003B036F">
        <w:rPr>
          <w:rFonts w:asciiTheme="majorBidi" w:hAnsiTheme="majorBidi" w:cstheme="majorBidi"/>
          <w:sz w:val="24"/>
          <w:szCs w:val="24"/>
          <w:rtl/>
        </w:rPr>
        <w:t xml:space="preserve">. מן השיר עצמו אין זה ברור מי הם </w:t>
      </w:r>
      <w:proofErr w:type="spellStart"/>
      <w:r w:rsidRPr="003B036F">
        <w:rPr>
          <w:rFonts w:asciiTheme="majorBidi" w:hAnsiTheme="majorBidi" w:cstheme="majorBidi"/>
          <w:sz w:val="24"/>
          <w:szCs w:val="24"/>
          <w:rtl/>
        </w:rPr>
        <w:t>הרחלים</w:t>
      </w:r>
      <w:proofErr w:type="spellEnd"/>
      <w:r w:rsidRPr="003B036F">
        <w:rPr>
          <w:rFonts w:asciiTheme="majorBidi" w:hAnsiTheme="majorBidi" w:cstheme="majorBidi"/>
          <w:sz w:val="24"/>
          <w:szCs w:val="24"/>
          <w:rtl/>
        </w:rPr>
        <w:t xml:space="preserve"> והקוצים הכסוחים, אבל ניתן, בוודאי, לשער שהכותב מתייחס לעצמו בכינויים 'שחלים' ו'שושנים'</w:t>
      </w:r>
      <w:r w:rsidR="009D39A5" w:rsidRPr="003B036F">
        <w:rPr>
          <w:rFonts w:asciiTheme="majorBidi" w:hAnsiTheme="majorBidi" w:cstheme="majorBidi"/>
          <w:sz w:val="24"/>
          <w:szCs w:val="24"/>
          <w:rtl/>
        </w:rPr>
        <w:t>.</w:t>
      </w:r>
      <w:r w:rsidRPr="003B036F">
        <w:rPr>
          <w:rFonts w:asciiTheme="majorBidi" w:hAnsiTheme="majorBidi" w:cstheme="majorBidi"/>
          <w:sz w:val="24"/>
          <w:szCs w:val="24"/>
          <w:rtl/>
        </w:rPr>
        <w:t xml:space="preserve"> </w:t>
      </w:r>
    </w:p>
    <w:p w14:paraId="56CEA89D" w14:textId="77777777" w:rsidR="00513608" w:rsidRPr="003B036F" w:rsidRDefault="00513608" w:rsidP="009D39A5">
      <w:pPr>
        <w:tabs>
          <w:tab w:val="left" w:pos="0"/>
        </w:tabs>
        <w:spacing w:line="480" w:lineRule="auto"/>
        <w:rPr>
          <w:rFonts w:asciiTheme="majorBidi" w:hAnsiTheme="majorBidi" w:cstheme="majorBidi"/>
          <w:sz w:val="24"/>
          <w:szCs w:val="24"/>
          <w:rtl/>
        </w:rPr>
      </w:pPr>
      <w:r w:rsidRPr="003B036F">
        <w:rPr>
          <w:rFonts w:asciiTheme="majorBidi" w:hAnsiTheme="majorBidi" w:cstheme="majorBidi"/>
          <w:sz w:val="24"/>
          <w:szCs w:val="24"/>
          <w:rtl/>
        </w:rPr>
        <w:tab/>
        <w:t xml:space="preserve">אהרן אבן </w:t>
      </w:r>
      <w:proofErr w:type="spellStart"/>
      <w:r w:rsidRPr="003B036F">
        <w:rPr>
          <w:rFonts w:asciiTheme="majorBidi" w:hAnsiTheme="majorBidi" w:cstheme="majorBidi"/>
          <w:sz w:val="24"/>
          <w:szCs w:val="24"/>
          <w:rtl/>
        </w:rPr>
        <w:t>אלעמאני</w:t>
      </w:r>
      <w:proofErr w:type="spellEnd"/>
      <w:r w:rsidRPr="003B036F">
        <w:rPr>
          <w:rFonts w:asciiTheme="majorBidi" w:hAnsiTheme="majorBidi" w:cstheme="majorBidi"/>
          <w:sz w:val="24"/>
          <w:szCs w:val="24"/>
          <w:rtl/>
        </w:rPr>
        <w:t xml:space="preserve"> הנזכר בכותרת השיר היה מארחו של יהודה הלוי</w:t>
      </w:r>
      <w:r w:rsidR="00E74E80" w:rsidRPr="003B036F">
        <w:rPr>
          <w:rFonts w:asciiTheme="majorBidi" w:hAnsiTheme="majorBidi" w:cstheme="majorBidi"/>
          <w:sz w:val="24"/>
          <w:szCs w:val="24"/>
          <w:rtl/>
        </w:rPr>
        <w:t xml:space="preserve"> </w:t>
      </w:r>
      <w:r w:rsidRPr="003B036F">
        <w:rPr>
          <w:rFonts w:asciiTheme="majorBidi" w:hAnsiTheme="majorBidi" w:cstheme="majorBidi"/>
          <w:sz w:val="24"/>
          <w:szCs w:val="24"/>
          <w:rtl/>
        </w:rPr>
        <w:t>באלכסנדריה, שהלוי הגיע אליה בשבוע שלפני ראש השנה</w:t>
      </w:r>
      <w:r w:rsidR="00E74E80" w:rsidRPr="003B036F">
        <w:rPr>
          <w:rFonts w:asciiTheme="majorBidi" w:hAnsiTheme="majorBidi" w:cstheme="majorBidi"/>
          <w:sz w:val="24"/>
          <w:szCs w:val="24"/>
          <w:rtl/>
        </w:rPr>
        <w:t xml:space="preserve"> (1140)</w:t>
      </w:r>
      <w:r w:rsidRPr="003B036F">
        <w:rPr>
          <w:rFonts w:asciiTheme="majorBidi" w:hAnsiTheme="majorBidi" w:cstheme="majorBidi"/>
          <w:sz w:val="24"/>
          <w:szCs w:val="24"/>
          <w:rtl/>
        </w:rPr>
        <w:t>.</w:t>
      </w:r>
      <w:r w:rsidR="00F64DDA" w:rsidRPr="003B036F">
        <w:rPr>
          <w:rStyle w:val="FootnoteReference"/>
          <w:rFonts w:asciiTheme="majorBidi" w:hAnsiTheme="majorBidi" w:cstheme="majorBidi"/>
          <w:sz w:val="24"/>
          <w:szCs w:val="24"/>
          <w:rtl/>
        </w:rPr>
        <w:footnoteReference w:id="25"/>
      </w:r>
      <w:r w:rsidRPr="003B036F">
        <w:rPr>
          <w:rFonts w:asciiTheme="majorBidi" w:hAnsiTheme="majorBidi" w:cstheme="majorBidi"/>
          <w:sz w:val="24"/>
          <w:szCs w:val="24"/>
          <w:rtl/>
        </w:rPr>
        <w:t xml:space="preserve"> מוצא משפחתו</w:t>
      </w:r>
      <w:r w:rsidR="003F2444" w:rsidRPr="003B036F">
        <w:rPr>
          <w:rFonts w:asciiTheme="majorBidi" w:hAnsiTheme="majorBidi" w:cstheme="majorBidi"/>
          <w:sz w:val="24"/>
          <w:szCs w:val="24"/>
          <w:rtl/>
        </w:rPr>
        <w:t xml:space="preserve"> של</w:t>
      </w:r>
      <w:r w:rsidR="003F4DE9" w:rsidRPr="003B036F">
        <w:rPr>
          <w:rFonts w:asciiTheme="majorBidi" w:hAnsiTheme="majorBidi" w:cstheme="majorBidi"/>
          <w:sz w:val="24"/>
          <w:szCs w:val="24"/>
          <w:rtl/>
        </w:rPr>
        <w:t xml:space="preserve"> </w:t>
      </w:r>
      <w:r w:rsidR="003F2444" w:rsidRPr="003B036F">
        <w:rPr>
          <w:rFonts w:asciiTheme="majorBidi" w:hAnsiTheme="majorBidi" w:cstheme="majorBidi"/>
          <w:sz w:val="24"/>
          <w:szCs w:val="24"/>
          <w:rtl/>
        </w:rPr>
        <w:t>המארח</w:t>
      </w:r>
      <w:r w:rsidRPr="003B036F">
        <w:rPr>
          <w:rFonts w:asciiTheme="majorBidi" w:hAnsiTheme="majorBidi" w:cstheme="majorBidi"/>
          <w:sz w:val="24"/>
          <w:szCs w:val="24"/>
          <w:rtl/>
        </w:rPr>
        <w:t xml:space="preserve"> היה אומנם מעמאן שבעבר הירדן, ומכאן כינויו '</w:t>
      </w:r>
      <w:proofErr w:type="spellStart"/>
      <w:r w:rsidRPr="003B036F">
        <w:rPr>
          <w:rFonts w:asciiTheme="majorBidi" w:hAnsiTheme="majorBidi" w:cstheme="majorBidi"/>
          <w:sz w:val="24"/>
          <w:szCs w:val="24"/>
          <w:rtl/>
        </w:rPr>
        <w:t>אלעמאני</w:t>
      </w:r>
      <w:proofErr w:type="spellEnd"/>
      <w:r w:rsidRPr="003B036F">
        <w:rPr>
          <w:rFonts w:asciiTheme="majorBidi" w:hAnsiTheme="majorBidi" w:cstheme="majorBidi"/>
          <w:sz w:val="24"/>
          <w:szCs w:val="24"/>
          <w:rtl/>
        </w:rPr>
        <w:t>', אבל הו</w:t>
      </w:r>
      <w:r w:rsidR="00E74E80" w:rsidRPr="003B036F">
        <w:rPr>
          <w:rFonts w:asciiTheme="majorBidi" w:hAnsiTheme="majorBidi" w:cstheme="majorBidi"/>
          <w:sz w:val="24"/>
          <w:szCs w:val="24"/>
          <w:rtl/>
        </w:rPr>
        <w:t>א עצמו היה ירושלמי, מה שקסם</w:t>
      </w:r>
      <w:r w:rsidRPr="003B036F">
        <w:rPr>
          <w:rFonts w:asciiTheme="majorBidi" w:hAnsiTheme="majorBidi" w:cstheme="majorBidi"/>
          <w:sz w:val="24"/>
          <w:szCs w:val="24"/>
          <w:rtl/>
        </w:rPr>
        <w:t xml:space="preserve"> למשורר במיוחד. הגעגועים המובעים בשיר נחשבו כגעגועיו של הלוי אל מארחו </w:t>
      </w:r>
      <w:proofErr w:type="spellStart"/>
      <w:r w:rsidRPr="003B036F">
        <w:rPr>
          <w:rFonts w:asciiTheme="majorBidi" w:hAnsiTheme="majorBidi" w:cstheme="majorBidi"/>
          <w:sz w:val="24"/>
          <w:szCs w:val="24"/>
          <w:rtl/>
        </w:rPr>
        <w:t>האלכסנדרוני</w:t>
      </w:r>
      <w:proofErr w:type="spellEnd"/>
      <w:r w:rsidR="003F2444" w:rsidRPr="003B036F">
        <w:rPr>
          <w:rFonts w:asciiTheme="majorBidi" w:hAnsiTheme="majorBidi" w:cstheme="majorBidi"/>
          <w:sz w:val="24"/>
          <w:szCs w:val="24"/>
          <w:rtl/>
        </w:rPr>
        <w:t>, שאותו הוא עזב לפני חג החנוכה</w:t>
      </w:r>
      <w:r w:rsidRPr="003B036F">
        <w:rPr>
          <w:rFonts w:asciiTheme="majorBidi" w:hAnsiTheme="majorBidi" w:cstheme="majorBidi"/>
          <w:sz w:val="24"/>
          <w:szCs w:val="24"/>
          <w:rtl/>
        </w:rPr>
        <w:t xml:space="preserve">. משום מה אין השיר כלול בדיואן </w:t>
      </w:r>
      <w:proofErr w:type="spellStart"/>
      <w:r w:rsidRPr="003B036F">
        <w:rPr>
          <w:rFonts w:asciiTheme="majorBidi" w:hAnsiTheme="majorBidi" w:cstheme="majorBidi"/>
          <w:sz w:val="24"/>
          <w:szCs w:val="24"/>
          <w:rtl/>
        </w:rPr>
        <w:t>חייא</w:t>
      </w:r>
      <w:proofErr w:type="spellEnd"/>
      <w:r w:rsidR="003F2444" w:rsidRPr="003B036F">
        <w:rPr>
          <w:rFonts w:asciiTheme="majorBidi" w:hAnsiTheme="majorBidi" w:cstheme="majorBidi"/>
          <w:sz w:val="24"/>
          <w:szCs w:val="24"/>
          <w:rtl/>
        </w:rPr>
        <w:t>,</w:t>
      </w:r>
      <w:r w:rsidR="002D71F8" w:rsidRPr="003B036F">
        <w:rPr>
          <w:rFonts w:asciiTheme="majorBidi" w:hAnsiTheme="majorBidi" w:cstheme="majorBidi"/>
          <w:sz w:val="24"/>
          <w:szCs w:val="24"/>
          <w:rtl/>
        </w:rPr>
        <w:t xml:space="preserve"> מה שאומר </w:t>
      </w:r>
      <w:proofErr w:type="spellStart"/>
      <w:r w:rsidR="002D71F8" w:rsidRPr="003B036F">
        <w:rPr>
          <w:rFonts w:asciiTheme="majorBidi" w:hAnsiTheme="majorBidi" w:cstheme="majorBidi"/>
          <w:sz w:val="24"/>
          <w:szCs w:val="24"/>
          <w:rtl/>
        </w:rPr>
        <w:t>דורשני</w:t>
      </w:r>
      <w:proofErr w:type="spellEnd"/>
      <w:r w:rsidR="002D71F8" w:rsidRPr="003B036F">
        <w:rPr>
          <w:rFonts w:asciiTheme="majorBidi" w:hAnsiTheme="majorBidi" w:cstheme="majorBidi"/>
          <w:sz w:val="24"/>
          <w:szCs w:val="24"/>
          <w:rtl/>
        </w:rPr>
        <w:t>.</w:t>
      </w:r>
      <w:r w:rsidRPr="003B036F">
        <w:rPr>
          <w:rFonts w:asciiTheme="majorBidi" w:hAnsiTheme="majorBidi" w:cstheme="majorBidi"/>
          <w:sz w:val="24"/>
          <w:szCs w:val="24"/>
          <w:rtl/>
        </w:rPr>
        <w:t xml:space="preserve"> </w:t>
      </w:r>
      <w:r w:rsidR="002D71F8" w:rsidRPr="003B036F">
        <w:rPr>
          <w:rFonts w:asciiTheme="majorBidi" w:hAnsiTheme="majorBidi" w:cstheme="majorBidi"/>
          <w:sz w:val="24"/>
          <w:szCs w:val="24"/>
          <w:rtl/>
        </w:rPr>
        <w:t>ב</w:t>
      </w:r>
      <w:r w:rsidRPr="003B036F">
        <w:rPr>
          <w:rFonts w:asciiTheme="majorBidi" w:hAnsiTheme="majorBidi" w:cstheme="majorBidi"/>
          <w:sz w:val="24"/>
          <w:szCs w:val="24"/>
          <w:rtl/>
        </w:rPr>
        <w:t xml:space="preserve">מדור ההשלמות לדיואן </w:t>
      </w:r>
      <w:proofErr w:type="spellStart"/>
      <w:r w:rsidRPr="003B036F">
        <w:rPr>
          <w:rFonts w:asciiTheme="majorBidi" w:hAnsiTheme="majorBidi" w:cstheme="majorBidi"/>
          <w:sz w:val="24"/>
          <w:szCs w:val="24"/>
          <w:rtl/>
        </w:rPr>
        <w:t>חייא</w:t>
      </w:r>
      <w:proofErr w:type="spellEnd"/>
      <w:r w:rsidR="002D71F8" w:rsidRPr="003B036F">
        <w:rPr>
          <w:rFonts w:asciiTheme="majorBidi" w:hAnsiTheme="majorBidi" w:cstheme="majorBidi"/>
          <w:sz w:val="24"/>
          <w:szCs w:val="24"/>
          <w:rtl/>
        </w:rPr>
        <w:t>,</w:t>
      </w:r>
      <w:r w:rsidRPr="003B036F">
        <w:rPr>
          <w:rFonts w:asciiTheme="majorBidi" w:hAnsiTheme="majorBidi" w:cstheme="majorBidi"/>
          <w:sz w:val="24"/>
          <w:szCs w:val="24"/>
          <w:rtl/>
        </w:rPr>
        <w:t xml:space="preserve"> אשר בסוף דיואן דוד בן מימון</w:t>
      </w:r>
      <w:r w:rsidR="002D71F8" w:rsidRPr="003B036F">
        <w:rPr>
          <w:rFonts w:asciiTheme="majorBidi" w:hAnsiTheme="majorBidi" w:cstheme="majorBidi"/>
          <w:sz w:val="24"/>
          <w:szCs w:val="24"/>
          <w:rtl/>
        </w:rPr>
        <w:t xml:space="preserve">, השיר </w:t>
      </w:r>
      <w:r w:rsidRPr="003B036F">
        <w:rPr>
          <w:rFonts w:asciiTheme="majorBidi" w:hAnsiTheme="majorBidi" w:cstheme="majorBidi"/>
          <w:sz w:val="24"/>
          <w:szCs w:val="24"/>
          <w:rtl/>
        </w:rPr>
        <w:t>מופיע עם הכותרת: '</w:t>
      </w:r>
      <w:proofErr w:type="spellStart"/>
      <w:r w:rsidRPr="003B036F">
        <w:rPr>
          <w:rFonts w:asciiTheme="majorBidi" w:hAnsiTheme="majorBidi" w:cstheme="majorBidi"/>
          <w:sz w:val="24"/>
          <w:szCs w:val="24"/>
          <w:rtl/>
        </w:rPr>
        <w:t>וגאב</w:t>
      </w:r>
      <w:proofErr w:type="spellEnd"/>
      <w:r w:rsidRPr="003B036F">
        <w:rPr>
          <w:rFonts w:asciiTheme="majorBidi" w:hAnsiTheme="majorBidi" w:cstheme="majorBidi"/>
          <w:sz w:val="24"/>
          <w:szCs w:val="24"/>
          <w:rtl/>
        </w:rPr>
        <w:t xml:space="preserve"> ר' אהרן החבר ענה פי ימי חנו</w:t>
      </w:r>
      <w:r w:rsidR="003F4DE9" w:rsidRPr="003B036F">
        <w:rPr>
          <w:rFonts w:asciiTheme="majorBidi" w:hAnsiTheme="majorBidi" w:cstheme="majorBidi"/>
          <w:sz w:val="24"/>
          <w:szCs w:val="24"/>
          <w:rtl/>
        </w:rPr>
        <w:t xml:space="preserve">כה </w:t>
      </w:r>
      <w:proofErr w:type="spellStart"/>
      <w:r w:rsidR="003F4DE9" w:rsidRPr="003B036F">
        <w:rPr>
          <w:rFonts w:asciiTheme="majorBidi" w:hAnsiTheme="majorBidi" w:cstheme="majorBidi"/>
          <w:sz w:val="24"/>
          <w:szCs w:val="24"/>
          <w:rtl/>
        </w:rPr>
        <w:t>פכתב</w:t>
      </w:r>
      <w:proofErr w:type="spellEnd"/>
      <w:r w:rsidR="003F4DE9" w:rsidRPr="003B036F">
        <w:rPr>
          <w:rFonts w:asciiTheme="majorBidi" w:hAnsiTheme="majorBidi" w:cstheme="majorBidi"/>
          <w:sz w:val="24"/>
          <w:szCs w:val="24"/>
          <w:rtl/>
        </w:rPr>
        <w:t xml:space="preserve"> אליה'.</w:t>
      </w:r>
      <w:r w:rsidR="003F4DE9" w:rsidRPr="003B036F">
        <w:rPr>
          <w:rStyle w:val="FootnoteReference"/>
          <w:rFonts w:asciiTheme="majorBidi" w:hAnsiTheme="majorBidi" w:cstheme="majorBidi"/>
          <w:sz w:val="24"/>
          <w:szCs w:val="24"/>
          <w:rtl/>
        </w:rPr>
        <w:footnoteReference w:id="26"/>
      </w:r>
      <w:r w:rsidR="003F4DE9" w:rsidRPr="003B036F">
        <w:rPr>
          <w:rFonts w:asciiTheme="majorBidi" w:hAnsiTheme="majorBidi" w:cstheme="majorBidi"/>
          <w:sz w:val="24"/>
          <w:szCs w:val="24"/>
          <w:rtl/>
        </w:rPr>
        <w:t xml:space="preserve"> </w:t>
      </w:r>
      <w:r w:rsidRPr="003B036F">
        <w:rPr>
          <w:rFonts w:asciiTheme="majorBidi" w:hAnsiTheme="majorBidi" w:cstheme="majorBidi"/>
          <w:sz w:val="24"/>
          <w:szCs w:val="24"/>
          <w:rtl/>
        </w:rPr>
        <w:t>ישועה</w:t>
      </w:r>
      <w:r w:rsidR="003F2444" w:rsidRPr="003B036F">
        <w:rPr>
          <w:rFonts w:asciiTheme="majorBidi" w:hAnsiTheme="majorBidi" w:cstheme="majorBidi"/>
          <w:sz w:val="24"/>
          <w:szCs w:val="24"/>
          <w:rtl/>
        </w:rPr>
        <w:t xml:space="preserve"> מצטט את השיר ואת הכותרת מדיואן בן מימון</w:t>
      </w:r>
      <w:r w:rsidRPr="003B036F">
        <w:rPr>
          <w:rFonts w:asciiTheme="majorBidi" w:hAnsiTheme="majorBidi" w:cstheme="majorBidi"/>
          <w:sz w:val="24"/>
          <w:szCs w:val="24"/>
          <w:rtl/>
        </w:rPr>
        <w:t xml:space="preserve"> </w:t>
      </w:r>
      <w:r w:rsidR="003F4DE9" w:rsidRPr="003B036F">
        <w:rPr>
          <w:rFonts w:asciiTheme="majorBidi" w:hAnsiTheme="majorBidi" w:cstheme="majorBidi"/>
          <w:sz w:val="24"/>
          <w:szCs w:val="24"/>
          <w:rtl/>
        </w:rPr>
        <w:t xml:space="preserve">בתוספת הייחוס 'מן נקל </w:t>
      </w:r>
      <w:proofErr w:type="spellStart"/>
      <w:r w:rsidR="003F4DE9" w:rsidRPr="003B036F">
        <w:rPr>
          <w:rFonts w:asciiTheme="majorBidi" w:hAnsiTheme="majorBidi" w:cstheme="majorBidi"/>
          <w:sz w:val="24"/>
          <w:szCs w:val="24"/>
          <w:rtl/>
        </w:rPr>
        <w:t>כט</w:t>
      </w:r>
      <w:proofErr w:type="spellEnd"/>
      <w:r w:rsidR="003F4DE9" w:rsidRPr="003B036F">
        <w:rPr>
          <w:rFonts w:asciiTheme="majorBidi" w:hAnsiTheme="majorBidi" w:cstheme="majorBidi"/>
          <w:sz w:val="24"/>
          <w:szCs w:val="24"/>
          <w:rtl/>
        </w:rPr>
        <w:t xml:space="preserve"> דויד בן ר' מימון' (במסירת כתב ידו של דוד בן מימון). </w:t>
      </w:r>
      <w:r w:rsidR="00DF6489" w:rsidRPr="003B036F">
        <w:rPr>
          <w:rFonts w:asciiTheme="majorBidi" w:hAnsiTheme="majorBidi" w:cstheme="majorBidi"/>
          <w:sz w:val="24"/>
          <w:szCs w:val="24"/>
          <w:rtl/>
        </w:rPr>
        <w:t xml:space="preserve">עלפי </w:t>
      </w:r>
      <w:r w:rsidR="009D39A5" w:rsidRPr="003B036F">
        <w:rPr>
          <w:rFonts w:asciiTheme="majorBidi" w:hAnsiTheme="majorBidi" w:cstheme="majorBidi"/>
          <w:sz w:val="24"/>
          <w:szCs w:val="24"/>
          <w:rtl/>
        </w:rPr>
        <w:t>ההבנה</w:t>
      </w:r>
      <w:r w:rsidR="003F4DE9" w:rsidRPr="003B036F">
        <w:rPr>
          <w:rFonts w:asciiTheme="majorBidi" w:hAnsiTheme="majorBidi" w:cstheme="majorBidi"/>
          <w:sz w:val="24"/>
          <w:szCs w:val="24"/>
          <w:rtl/>
        </w:rPr>
        <w:t xml:space="preserve"> של </w:t>
      </w:r>
      <w:r w:rsidR="00DF6489" w:rsidRPr="003B036F">
        <w:rPr>
          <w:rFonts w:asciiTheme="majorBidi" w:hAnsiTheme="majorBidi" w:cstheme="majorBidi"/>
          <w:sz w:val="24"/>
          <w:szCs w:val="24"/>
          <w:rtl/>
        </w:rPr>
        <w:t xml:space="preserve">דוד בן מימון וגם של ישועה השיר נכתב על ידי יהודה הלוי אל אבן </w:t>
      </w:r>
      <w:proofErr w:type="spellStart"/>
      <w:r w:rsidR="00DF6489" w:rsidRPr="003B036F">
        <w:rPr>
          <w:rFonts w:asciiTheme="majorBidi" w:hAnsiTheme="majorBidi" w:cstheme="majorBidi"/>
          <w:sz w:val="24"/>
          <w:szCs w:val="24"/>
          <w:rtl/>
        </w:rPr>
        <w:t>אלעמאני</w:t>
      </w:r>
      <w:proofErr w:type="spellEnd"/>
      <w:r w:rsidR="009D39A5" w:rsidRPr="003B036F">
        <w:rPr>
          <w:rFonts w:asciiTheme="majorBidi" w:hAnsiTheme="majorBidi" w:cstheme="majorBidi"/>
          <w:sz w:val="24"/>
          <w:szCs w:val="24"/>
          <w:rtl/>
        </w:rPr>
        <w:t>:</w:t>
      </w:r>
      <w:r w:rsidR="00DF6489" w:rsidRPr="003B036F">
        <w:rPr>
          <w:rFonts w:asciiTheme="majorBidi" w:hAnsiTheme="majorBidi" w:cstheme="majorBidi"/>
          <w:sz w:val="24"/>
          <w:szCs w:val="24"/>
          <w:rtl/>
        </w:rPr>
        <w:t xml:space="preserve"> </w:t>
      </w:r>
      <w:r w:rsidRPr="003B036F">
        <w:rPr>
          <w:rFonts w:asciiTheme="majorBidi" w:hAnsiTheme="majorBidi" w:cstheme="majorBidi"/>
          <w:sz w:val="24"/>
          <w:szCs w:val="24"/>
          <w:rtl/>
        </w:rPr>
        <w:t xml:space="preserve"> ונעדר ר' אהרן החבר ממנו (מיהודה הלוי) בימי חנוכה, וכתב אליו (יהודה הלוי). לפי הבנה זאת היו הגעגועים של הלוי, והוא זה שכתב את השיר 'סעיפי בחנוכה לא שמחים', לאחר שהוא עזב את אלכסנדריה. הבנה שונ</w:t>
      </w:r>
      <w:r w:rsidR="002D71F8" w:rsidRPr="003B036F">
        <w:rPr>
          <w:rFonts w:asciiTheme="majorBidi" w:hAnsiTheme="majorBidi" w:cstheme="majorBidi"/>
          <w:sz w:val="24"/>
          <w:szCs w:val="24"/>
          <w:rtl/>
        </w:rPr>
        <w:t xml:space="preserve">ה של כותרת השיר </w:t>
      </w:r>
      <w:r w:rsidR="00DF6489" w:rsidRPr="003B036F">
        <w:rPr>
          <w:rFonts w:asciiTheme="majorBidi" w:hAnsiTheme="majorBidi" w:cstheme="majorBidi"/>
          <w:sz w:val="24"/>
          <w:szCs w:val="24"/>
          <w:rtl/>
        </w:rPr>
        <w:t xml:space="preserve">אפשרית וכנראה גם </w:t>
      </w:r>
      <w:r w:rsidR="002D71F8" w:rsidRPr="003B036F">
        <w:rPr>
          <w:rFonts w:asciiTheme="majorBidi" w:hAnsiTheme="majorBidi" w:cstheme="majorBidi"/>
          <w:sz w:val="24"/>
          <w:szCs w:val="24"/>
          <w:rtl/>
        </w:rPr>
        <w:t>מתבקשת</w:t>
      </w:r>
      <w:r w:rsidRPr="003B036F">
        <w:rPr>
          <w:rFonts w:asciiTheme="majorBidi" w:hAnsiTheme="majorBidi" w:cstheme="majorBidi"/>
          <w:sz w:val="24"/>
          <w:szCs w:val="24"/>
          <w:rtl/>
        </w:rPr>
        <w:t>.</w:t>
      </w:r>
    </w:p>
    <w:p w14:paraId="512780DA" w14:textId="77777777" w:rsidR="00763AAA" w:rsidRPr="003B036F" w:rsidRDefault="00513608" w:rsidP="00E74E80">
      <w:pPr>
        <w:suppressLineNumbers/>
        <w:spacing w:line="480" w:lineRule="auto"/>
        <w:ind w:firstLine="720"/>
        <w:jc w:val="both"/>
        <w:rPr>
          <w:rFonts w:asciiTheme="majorBidi" w:hAnsiTheme="majorBidi" w:cstheme="majorBidi"/>
          <w:sz w:val="24"/>
          <w:szCs w:val="24"/>
          <w:rtl/>
        </w:rPr>
      </w:pPr>
      <w:r w:rsidRPr="003B036F">
        <w:rPr>
          <w:rFonts w:asciiTheme="majorBidi" w:hAnsiTheme="majorBidi" w:cstheme="majorBidi"/>
          <w:sz w:val="24"/>
          <w:szCs w:val="24"/>
          <w:rtl/>
        </w:rPr>
        <w:t xml:space="preserve">את הכותרת לשיר 'סעיפי בחנוכה לא שמחים' </w:t>
      </w:r>
      <w:r w:rsidR="00E74E80" w:rsidRPr="003B036F">
        <w:rPr>
          <w:rFonts w:asciiTheme="majorBidi" w:hAnsiTheme="majorBidi" w:cstheme="majorBidi"/>
          <w:sz w:val="24"/>
          <w:szCs w:val="24"/>
          <w:rtl/>
        </w:rPr>
        <w:t xml:space="preserve">יש להבין </w:t>
      </w:r>
      <w:r w:rsidRPr="003B036F">
        <w:rPr>
          <w:rFonts w:asciiTheme="majorBidi" w:hAnsiTheme="majorBidi" w:cstheme="majorBidi"/>
          <w:sz w:val="24"/>
          <w:szCs w:val="24"/>
          <w:rtl/>
        </w:rPr>
        <w:t>באופן שונה, ולפרש: וחסר היה ר' אהרן החבר אותו</w:t>
      </w:r>
      <w:r w:rsidRPr="003B036F">
        <w:rPr>
          <w:rStyle w:val="FootnoteReference"/>
          <w:rFonts w:asciiTheme="majorBidi" w:hAnsiTheme="majorBidi" w:cstheme="majorBidi"/>
          <w:sz w:val="24"/>
          <w:szCs w:val="24"/>
          <w:rtl/>
        </w:rPr>
        <w:footnoteReference w:id="27"/>
      </w:r>
      <w:r w:rsidRPr="003B036F">
        <w:rPr>
          <w:rFonts w:asciiTheme="majorBidi" w:hAnsiTheme="majorBidi" w:cstheme="majorBidi"/>
          <w:sz w:val="24"/>
          <w:szCs w:val="24"/>
          <w:rtl/>
        </w:rPr>
        <w:t xml:space="preserve"> (את יהודה הלוי) בימי החנוכה, וכתב (אהרן החבר) אליו (אל יהודה הלוי). הנושא של 'וכתב' הוא, לפיכך, אהרן החבר, ולא יהודה הלוי. זה גם מסביר את אופיו של שיר התשובה הכלול בדיואן </w:t>
      </w:r>
      <w:proofErr w:type="spellStart"/>
      <w:r w:rsidRPr="003B036F">
        <w:rPr>
          <w:rFonts w:asciiTheme="majorBidi" w:hAnsiTheme="majorBidi" w:cstheme="majorBidi"/>
          <w:sz w:val="24"/>
          <w:szCs w:val="24"/>
          <w:rtl/>
        </w:rPr>
        <w:t>חייא</w:t>
      </w:r>
      <w:proofErr w:type="spellEnd"/>
      <w:r w:rsidRPr="003B036F">
        <w:rPr>
          <w:rFonts w:asciiTheme="majorBidi" w:hAnsiTheme="majorBidi" w:cstheme="majorBidi"/>
          <w:sz w:val="24"/>
          <w:szCs w:val="24"/>
          <w:rtl/>
        </w:rPr>
        <w:t xml:space="preserve">, שכתב הלוי אל </w:t>
      </w:r>
      <w:proofErr w:type="spellStart"/>
      <w:r w:rsidRPr="003B036F">
        <w:rPr>
          <w:rFonts w:asciiTheme="majorBidi" w:hAnsiTheme="majorBidi" w:cstheme="majorBidi"/>
          <w:sz w:val="24"/>
          <w:szCs w:val="24"/>
          <w:rtl/>
        </w:rPr>
        <w:t>אלעמאני</w:t>
      </w:r>
      <w:proofErr w:type="spellEnd"/>
      <w:r w:rsidRPr="003B036F">
        <w:rPr>
          <w:rFonts w:asciiTheme="majorBidi" w:hAnsiTheme="majorBidi" w:cstheme="majorBidi"/>
          <w:sz w:val="24"/>
          <w:szCs w:val="24"/>
          <w:rtl/>
        </w:rPr>
        <w:t xml:space="preserve"> באותו משקל ובאותו חרוז, כדרכם של מתכתבים בחילופי שיר: 'לְאַט פֵּרוּד עֲלֵי רֵעִים וְאַחִים... הֲפֵרוּד אַהֲרֹן לִבּוֹת יְכִילוּן / וְלִבּוֹת נֶאֱנָקִים נֶאֱנָחִים' (</w:t>
      </w:r>
      <w:r w:rsidR="00763AAA" w:rsidRPr="003B036F">
        <w:rPr>
          <w:rFonts w:asciiTheme="majorBidi" w:hAnsiTheme="majorBidi" w:cstheme="majorBidi"/>
          <w:sz w:val="24"/>
          <w:szCs w:val="24"/>
          <w:rtl/>
        </w:rPr>
        <w:t xml:space="preserve">א: </w:t>
      </w:r>
      <w:proofErr w:type="spellStart"/>
      <w:r w:rsidR="00E74E80" w:rsidRPr="003B036F">
        <w:rPr>
          <w:rFonts w:asciiTheme="majorBidi" w:hAnsiTheme="majorBidi" w:cstheme="majorBidi"/>
          <w:sz w:val="24"/>
          <w:szCs w:val="24"/>
          <w:rtl/>
        </w:rPr>
        <w:t>קנג</w:t>
      </w:r>
      <w:proofErr w:type="spellEnd"/>
      <w:r w:rsidRPr="003B036F">
        <w:rPr>
          <w:rFonts w:asciiTheme="majorBidi" w:hAnsiTheme="majorBidi" w:cstheme="majorBidi"/>
          <w:sz w:val="24"/>
          <w:szCs w:val="24"/>
          <w:rtl/>
        </w:rPr>
        <w:t xml:space="preserve">). גם ליבו של יהודה הלוי נאנח ונאנק, על פי השיר הזה, על הפירוד מאהרן אבן </w:t>
      </w:r>
      <w:proofErr w:type="spellStart"/>
      <w:r w:rsidRPr="003B036F">
        <w:rPr>
          <w:rFonts w:asciiTheme="majorBidi" w:hAnsiTheme="majorBidi" w:cstheme="majorBidi"/>
          <w:sz w:val="24"/>
          <w:szCs w:val="24"/>
          <w:rtl/>
        </w:rPr>
        <w:t>אלעמאני</w:t>
      </w:r>
      <w:proofErr w:type="spellEnd"/>
      <w:r w:rsidRPr="003B036F">
        <w:rPr>
          <w:rFonts w:asciiTheme="majorBidi" w:hAnsiTheme="majorBidi" w:cstheme="majorBidi"/>
          <w:sz w:val="24"/>
          <w:szCs w:val="24"/>
          <w:rtl/>
        </w:rPr>
        <w:t xml:space="preserve">. </w:t>
      </w:r>
    </w:p>
    <w:p w14:paraId="738701A9" w14:textId="77777777" w:rsidR="00B33308" w:rsidRPr="003B036F" w:rsidRDefault="00513608" w:rsidP="00D94B93">
      <w:pPr>
        <w:suppressLineNumbers/>
        <w:spacing w:line="480" w:lineRule="auto"/>
        <w:ind w:firstLine="720"/>
        <w:jc w:val="both"/>
        <w:rPr>
          <w:rFonts w:asciiTheme="majorBidi" w:hAnsiTheme="majorBidi" w:cstheme="majorBidi"/>
          <w:sz w:val="24"/>
          <w:szCs w:val="24"/>
          <w:rtl/>
        </w:rPr>
      </w:pPr>
      <w:r w:rsidRPr="003B036F">
        <w:rPr>
          <w:rFonts w:asciiTheme="majorBidi" w:hAnsiTheme="majorBidi" w:cstheme="majorBidi"/>
          <w:sz w:val="24"/>
          <w:szCs w:val="24"/>
          <w:rtl/>
        </w:rPr>
        <w:t xml:space="preserve">נדמה שמעתה ניתן להבין בצורה טובה יותר גם את פשר העדות העולה ממכתב של אבו </w:t>
      </w:r>
      <w:proofErr w:type="spellStart"/>
      <w:r w:rsidRPr="003B036F">
        <w:rPr>
          <w:rFonts w:asciiTheme="majorBidi" w:hAnsiTheme="majorBidi" w:cstheme="majorBidi"/>
          <w:sz w:val="24"/>
          <w:szCs w:val="24"/>
          <w:rtl/>
        </w:rPr>
        <w:t>אלעלא</w:t>
      </w:r>
      <w:proofErr w:type="spellEnd"/>
      <w:r w:rsidRPr="003B036F">
        <w:rPr>
          <w:rFonts w:asciiTheme="majorBidi" w:hAnsiTheme="majorBidi" w:cstheme="majorBidi"/>
          <w:sz w:val="24"/>
          <w:szCs w:val="24"/>
          <w:rtl/>
        </w:rPr>
        <w:t xml:space="preserve"> אחד, באיגרת ערבית יהודית שהוא הפנה אל יהודה הלוי מאלכסנדריה לקהיר.</w:t>
      </w:r>
      <w:r w:rsidR="009E0349" w:rsidRPr="003B036F">
        <w:rPr>
          <w:rStyle w:val="FootnoteReference"/>
          <w:rFonts w:asciiTheme="majorBidi" w:hAnsiTheme="majorBidi" w:cstheme="majorBidi"/>
          <w:sz w:val="24"/>
          <w:szCs w:val="24"/>
          <w:rtl/>
        </w:rPr>
        <w:footnoteReference w:id="28"/>
      </w:r>
      <w:r w:rsidRPr="003B036F">
        <w:rPr>
          <w:rFonts w:asciiTheme="majorBidi" w:hAnsiTheme="majorBidi" w:cstheme="majorBidi"/>
          <w:sz w:val="24"/>
          <w:szCs w:val="24"/>
          <w:rtl/>
        </w:rPr>
        <w:t xml:space="preserve"> </w:t>
      </w:r>
      <w:r w:rsidR="00763AAA" w:rsidRPr="003B036F">
        <w:rPr>
          <w:rFonts w:asciiTheme="majorBidi" w:hAnsiTheme="majorBidi" w:cstheme="majorBidi"/>
          <w:sz w:val="24"/>
          <w:szCs w:val="24"/>
          <w:rtl/>
        </w:rPr>
        <w:t xml:space="preserve">המכתב כולל דברי ביקורת </w:t>
      </w:r>
      <w:r w:rsidR="00763AAA" w:rsidRPr="003B036F">
        <w:rPr>
          <w:rFonts w:asciiTheme="majorBidi" w:hAnsiTheme="majorBidi" w:cstheme="majorBidi"/>
          <w:sz w:val="24"/>
          <w:szCs w:val="24"/>
          <w:rtl/>
        </w:rPr>
        <w:lastRenderedPageBreak/>
        <w:t>על ה</w:t>
      </w:r>
      <w:r w:rsidR="00E74E80" w:rsidRPr="003B036F">
        <w:rPr>
          <w:rFonts w:asciiTheme="majorBidi" w:hAnsiTheme="majorBidi" w:cstheme="majorBidi"/>
          <w:sz w:val="24"/>
          <w:szCs w:val="24"/>
          <w:rtl/>
        </w:rPr>
        <w:t>חשיבות שקנה לעצמו המארח</w:t>
      </w:r>
      <w:r w:rsidR="009D39A5" w:rsidRPr="003B036F">
        <w:rPr>
          <w:rFonts w:asciiTheme="majorBidi" w:hAnsiTheme="majorBidi" w:cstheme="majorBidi"/>
          <w:sz w:val="24"/>
          <w:szCs w:val="24"/>
          <w:rtl/>
        </w:rPr>
        <w:t xml:space="preserve"> של יהודה הלוי בעקבות האירוח</w:t>
      </w:r>
      <w:r w:rsidR="00E74E80" w:rsidRPr="003B036F">
        <w:rPr>
          <w:rFonts w:asciiTheme="majorBidi" w:hAnsiTheme="majorBidi" w:cstheme="majorBidi"/>
          <w:sz w:val="24"/>
          <w:szCs w:val="24"/>
          <w:rtl/>
        </w:rPr>
        <w:t xml:space="preserve">, ובמיוחד </w:t>
      </w:r>
      <w:r w:rsidR="003F2444" w:rsidRPr="003B036F">
        <w:rPr>
          <w:rFonts w:asciiTheme="majorBidi" w:hAnsiTheme="majorBidi" w:cstheme="majorBidi"/>
          <w:sz w:val="24"/>
          <w:szCs w:val="24"/>
          <w:rtl/>
        </w:rPr>
        <w:t>מ</w:t>
      </w:r>
      <w:r w:rsidR="00ED010A" w:rsidRPr="003B036F">
        <w:rPr>
          <w:rFonts w:asciiTheme="majorBidi" w:hAnsiTheme="majorBidi" w:cstheme="majorBidi"/>
          <w:sz w:val="24"/>
          <w:szCs w:val="24"/>
          <w:rtl/>
        </w:rPr>
        <w:t xml:space="preserve">מה שעולה מחילופי השיר </w:t>
      </w:r>
      <w:r w:rsidR="00E74E80" w:rsidRPr="003B036F">
        <w:rPr>
          <w:rFonts w:asciiTheme="majorBidi" w:hAnsiTheme="majorBidi" w:cstheme="majorBidi"/>
          <w:sz w:val="24"/>
          <w:szCs w:val="24"/>
          <w:rtl/>
        </w:rPr>
        <w:t xml:space="preserve">בינו ובין המשורר הדגול. </w:t>
      </w:r>
      <w:r w:rsidR="009D39A5" w:rsidRPr="003B036F">
        <w:rPr>
          <w:rFonts w:asciiTheme="majorBidi" w:hAnsiTheme="majorBidi" w:cstheme="majorBidi"/>
          <w:sz w:val="24"/>
          <w:szCs w:val="24"/>
          <w:rtl/>
        </w:rPr>
        <w:t>בין השאר כוללת האיגרת דברי ביקורת על שירי</w:t>
      </w:r>
      <w:r w:rsidR="007934A1" w:rsidRPr="003B036F">
        <w:rPr>
          <w:rFonts w:asciiTheme="majorBidi" w:hAnsiTheme="majorBidi" w:cstheme="majorBidi"/>
          <w:sz w:val="24"/>
          <w:szCs w:val="24"/>
          <w:rtl/>
        </w:rPr>
        <w:t>ם</w:t>
      </w:r>
      <w:r w:rsidR="009D39A5" w:rsidRPr="003B036F">
        <w:rPr>
          <w:rFonts w:asciiTheme="majorBidi" w:hAnsiTheme="majorBidi" w:cstheme="majorBidi"/>
          <w:sz w:val="24"/>
          <w:szCs w:val="24"/>
          <w:rtl/>
        </w:rPr>
        <w:t xml:space="preserve"> </w:t>
      </w:r>
      <w:r w:rsidR="007934A1" w:rsidRPr="003B036F">
        <w:rPr>
          <w:rFonts w:asciiTheme="majorBidi" w:hAnsiTheme="majorBidi" w:cstheme="majorBidi"/>
          <w:sz w:val="24"/>
          <w:szCs w:val="24"/>
          <w:rtl/>
        </w:rPr>
        <w:t>ש</w:t>
      </w:r>
      <w:r w:rsidR="009D39A5" w:rsidRPr="003B036F">
        <w:rPr>
          <w:rFonts w:asciiTheme="majorBidi" w:hAnsiTheme="majorBidi" w:cstheme="majorBidi"/>
          <w:sz w:val="24"/>
          <w:szCs w:val="24"/>
          <w:rtl/>
        </w:rPr>
        <w:t xml:space="preserve">הלוי כתב לכבוד אבן </w:t>
      </w:r>
      <w:proofErr w:type="spellStart"/>
      <w:r w:rsidR="009D39A5" w:rsidRPr="003B036F">
        <w:rPr>
          <w:rFonts w:asciiTheme="majorBidi" w:hAnsiTheme="majorBidi" w:cstheme="majorBidi"/>
          <w:sz w:val="24"/>
          <w:szCs w:val="24"/>
          <w:rtl/>
        </w:rPr>
        <w:t>אלעמאני</w:t>
      </w:r>
      <w:proofErr w:type="spellEnd"/>
      <w:r w:rsidR="009D39A5" w:rsidRPr="003B036F">
        <w:rPr>
          <w:rFonts w:asciiTheme="majorBidi" w:hAnsiTheme="majorBidi" w:cstheme="majorBidi"/>
          <w:sz w:val="24"/>
          <w:szCs w:val="24"/>
          <w:rtl/>
        </w:rPr>
        <w:t>, אבל</w:t>
      </w:r>
      <w:r w:rsidR="007934A1" w:rsidRPr="003B036F">
        <w:rPr>
          <w:rFonts w:asciiTheme="majorBidi" w:hAnsiTheme="majorBidi" w:cstheme="majorBidi"/>
          <w:sz w:val="24"/>
          <w:szCs w:val="24"/>
          <w:rtl/>
        </w:rPr>
        <w:t xml:space="preserve"> באלה אבו </w:t>
      </w:r>
      <w:proofErr w:type="spellStart"/>
      <w:r w:rsidR="007934A1" w:rsidRPr="003B036F">
        <w:rPr>
          <w:rFonts w:asciiTheme="majorBidi" w:hAnsiTheme="majorBidi" w:cstheme="majorBidi"/>
          <w:sz w:val="24"/>
          <w:szCs w:val="24"/>
          <w:rtl/>
        </w:rPr>
        <w:t>אלעלא</w:t>
      </w:r>
      <w:proofErr w:type="spellEnd"/>
      <w:r w:rsidR="007934A1" w:rsidRPr="003B036F">
        <w:rPr>
          <w:rFonts w:asciiTheme="majorBidi" w:hAnsiTheme="majorBidi" w:cstheme="majorBidi"/>
          <w:sz w:val="24"/>
          <w:szCs w:val="24"/>
          <w:rtl/>
        </w:rPr>
        <w:t xml:space="preserve"> מעיד על עצמו שהוא היה עד לדברי המלעיזים, ובשמם הוא מוסר את הדברים. באופן עצמאי</w:t>
      </w:r>
      <w:r w:rsidR="00D94B93" w:rsidRPr="003B036F">
        <w:rPr>
          <w:rFonts w:asciiTheme="majorBidi" w:hAnsiTheme="majorBidi" w:cstheme="majorBidi"/>
          <w:sz w:val="24"/>
          <w:szCs w:val="24"/>
          <w:rtl/>
        </w:rPr>
        <w:t>,</w:t>
      </w:r>
      <w:r w:rsidR="007934A1" w:rsidRPr="003B036F">
        <w:rPr>
          <w:rFonts w:asciiTheme="majorBidi" w:hAnsiTheme="majorBidi" w:cstheme="majorBidi"/>
          <w:sz w:val="24"/>
          <w:szCs w:val="24"/>
          <w:rtl/>
        </w:rPr>
        <w:t xml:space="preserve"> לעומת זאת</w:t>
      </w:r>
      <w:r w:rsidR="00D94B93" w:rsidRPr="003B036F">
        <w:rPr>
          <w:rFonts w:asciiTheme="majorBidi" w:hAnsiTheme="majorBidi" w:cstheme="majorBidi"/>
          <w:sz w:val="24"/>
          <w:szCs w:val="24"/>
          <w:rtl/>
        </w:rPr>
        <w:t>,</w:t>
      </w:r>
      <w:r w:rsidR="007934A1" w:rsidRPr="003B036F">
        <w:rPr>
          <w:rFonts w:asciiTheme="majorBidi" w:hAnsiTheme="majorBidi" w:cstheme="majorBidi"/>
          <w:sz w:val="24"/>
          <w:szCs w:val="24"/>
          <w:rtl/>
        </w:rPr>
        <w:t xml:space="preserve"> אבו </w:t>
      </w:r>
      <w:proofErr w:type="spellStart"/>
      <w:r w:rsidR="007934A1" w:rsidRPr="003B036F">
        <w:rPr>
          <w:rFonts w:asciiTheme="majorBidi" w:hAnsiTheme="majorBidi" w:cstheme="majorBidi"/>
          <w:sz w:val="24"/>
          <w:szCs w:val="24"/>
          <w:rtl/>
        </w:rPr>
        <w:t>אלעלא</w:t>
      </w:r>
      <w:proofErr w:type="spellEnd"/>
      <w:r w:rsidR="007934A1" w:rsidRPr="003B036F">
        <w:rPr>
          <w:rFonts w:asciiTheme="majorBidi" w:hAnsiTheme="majorBidi" w:cstheme="majorBidi"/>
          <w:sz w:val="24"/>
          <w:szCs w:val="24"/>
          <w:rtl/>
        </w:rPr>
        <w:t xml:space="preserve"> מזכיר לגנאי את הביטוי 'קוצים כסוחים' הכלול בשיר 'סעיפי בחנוכה לא שמחים'. ו</w:t>
      </w:r>
      <w:r w:rsidR="00547596" w:rsidRPr="003B036F">
        <w:rPr>
          <w:rFonts w:asciiTheme="majorBidi" w:hAnsiTheme="majorBidi" w:cstheme="majorBidi"/>
          <w:sz w:val="24"/>
          <w:szCs w:val="24"/>
          <w:rtl/>
        </w:rPr>
        <w:t xml:space="preserve">לא </w:t>
      </w:r>
      <w:r w:rsidR="00D94B93" w:rsidRPr="003B036F">
        <w:rPr>
          <w:rFonts w:asciiTheme="majorBidi" w:hAnsiTheme="majorBidi" w:cstheme="majorBidi"/>
          <w:sz w:val="24"/>
          <w:szCs w:val="24"/>
          <w:rtl/>
        </w:rPr>
        <w:t>נראה לי</w:t>
      </w:r>
      <w:r w:rsidR="00547596" w:rsidRPr="003B036F">
        <w:rPr>
          <w:rFonts w:asciiTheme="majorBidi" w:hAnsiTheme="majorBidi" w:cstheme="majorBidi"/>
          <w:sz w:val="24"/>
          <w:szCs w:val="24"/>
          <w:rtl/>
        </w:rPr>
        <w:t xml:space="preserve"> שבמכתב אל המשורר הוא יבקר</w:t>
      </w:r>
      <w:r w:rsidR="007934A1" w:rsidRPr="003B036F">
        <w:rPr>
          <w:rFonts w:asciiTheme="majorBidi" w:hAnsiTheme="majorBidi" w:cstheme="majorBidi"/>
          <w:sz w:val="24"/>
          <w:szCs w:val="24"/>
          <w:rtl/>
        </w:rPr>
        <w:t xml:space="preserve"> מטעם עצמו</w:t>
      </w:r>
      <w:r w:rsidR="00547596" w:rsidRPr="003B036F">
        <w:rPr>
          <w:rFonts w:asciiTheme="majorBidi" w:hAnsiTheme="majorBidi" w:cstheme="majorBidi"/>
          <w:sz w:val="24"/>
          <w:szCs w:val="24"/>
          <w:rtl/>
        </w:rPr>
        <w:t xml:space="preserve"> </w:t>
      </w:r>
      <w:r w:rsidR="003F2444" w:rsidRPr="003B036F">
        <w:rPr>
          <w:rFonts w:asciiTheme="majorBidi" w:hAnsiTheme="majorBidi" w:cstheme="majorBidi"/>
          <w:sz w:val="24"/>
          <w:szCs w:val="24"/>
          <w:rtl/>
        </w:rPr>
        <w:t xml:space="preserve">ביטוי </w:t>
      </w:r>
      <w:r w:rsidR="00547596" w:rsidRPr="003B036F">
        <w:rPr>
          <w:rFonts w:asciiTheme="majorBidi" w:hAnsiTheme="majorBidi" w:cstheme="majorBidi"/>
          <w:sz w:val="24"/>
          <w:szCs w:val="24"/>
          <w:rtl/>
        </w:rPr>
        <w:t>הכלול בשיר של</w:t>
      </w:r>
      <w:r w:rsidR="00D94B93" w:rsidRPr="003B036F">
        <w:rPr>
          <w:rFonts w:asciiTheme="majorBidi" w:hAnsiTheme="majorBidi" w:cstheme="majorBidi"/>
          <w:sz w:val="24"/>
          <w:szCs w:val="24"/>
          <w:rtl/>
        </w:rPr>
        <w:t>ו</w:t>
      </w:r>
      <w:r w:rsidR="007934A1" w:rsidRPr="003B036F">
        <w:rPr>
          <w:rFonts w:asciiTheme="majorBidi" w:hAnsiTheme="majorBidi" w:cstheme="majorBidi"/>
          <w:sz w:val="24"/>
          <w:szCs w:val="24"/>
          <w:rtl/>
        </w:rPr>
        <w:t>.</w:t>
      </w:r>
      <w:r w:rsidR="00D94B93" w:rsidRPr="003B036F">
        <w:rPr>
          <w:rFonts w:asciiTheme="majorBidi" w:hAnsiTheme="majorBidi" w:cstheme="majorBidi"/>
          <w:sz w:val="24"/>
          <w:szCs w:val="24"/>
          <w:rtl/>
        </w:rPr>
        <w:t xml:space="preserve"> לעומת זאת הביקורת על דברי שיר של </w:t>
      </w:r>
      <w:proofErr w:type="spellStart"/>
      <w:r w:rsidR="00D94B93" w:rsidRPr="003B036F">
        <w:rPr>
          <w:rFonts w:asciiTheme="majorBidi" w:hAnsiTheme="majorBidi" w:cstheme="majorBidi"/>
          <w:sz w:val="24"/>
          <w:szCs w:val="24"/>
          <w:rtl/>
        </w:rPr>
        <w:t>אלעמאני</w:t>
      </w:r>
      <w:proofErr w:type="spellEnd"/>
      <w:r w:rsidR="00D94B93" w:rsidRPr="003B036F">
        <w:rPr>
          <w:rFonts w:asciiTheme="majorBidi" w:hAnsiTheme="majorBidi" w:cstheme="majorBidi"/>
          <w:sz w:val="24"/>
          <w:szCs w:val="24"/>
          <w:rtl/>
        </w:rPr>
        <w:t xml:space="preserve"> הולמת את האווירה הביקורתית הכללית של האיגרת נגד המארח של הלוי באלכסנדריה.</w:t>
      </w:r>
    </w:p>
    <w:p w14:paraId="1D57A1C3" w14:textId="77777777" w:rsidR="004969ED" w:rsidRPr="003B036F" w:rsidRDefault="00862754" w:rsidP="00D94B93">
      <w:pPr>
        <w:suppressLineNumbers/>
        <w:tabs>
          <w:tab w:val="left" w:pos="720"/>
          <w:tab w:val="center" w:pos="4153"/>
          <w:tab w:val="right" w:pos="8408"/>
        </w:tabs>
        <w:spacing w:line="480" w:lineRule="auto"/>
        <w:jc w:val="both"/>
        <w:rPr>
          <w:rFonts w:asciiTheme="majorBidi" w:hAnsiTheme="majorBidi" w:cstheme="majorBidi"/>
          <w:sz w:val="24"/>
          <w:szCs w:val="24"/>
          <w:rtl/>
        </w:rPr>
      </w:pPr>
      <w:r w:rsidRPr="003B036F">
        <w:rPr>
          <w:rFonts w:asciiTheme="majorBidi" w:hAnsiTheme="majorBidi" w:cstheme="majorBidi"/>
          <w:sz w:val="24"/>
          <w:szCs w:val="24"/>
          <w:rtl/>
        </w:rPr>
        <w:tab/>
      </w:r>
      <w:r w:rsidR="000628C9" w:rsidRPr="003B036F">
        <w:rPr>
          <w:rFonts w:asciiTheme="majorBidi" w:hAnsiTheme="majorBidi" w:cstheme="majorBidi"/>
          <w:sz w:val="24"/>
          <w:szCs w:val="24"/>
          <w:rtl/>
        </w:rPr>
        <w:t xml:space="preserve">ייחוס השיר 'סעיפי בחנוכה' לאבן </w:t>
      </w:r>
      <w:proofErr w:type="spellStart"/>
      <w:r w:rsidR="000628C9" w:rsidRPr="003B036F">
        <w:rPr>
          <w:rFonts w:asciiTheme="majorBidi" w:hAnsiTheme="majorBidi" w:cstheme="majorBidi"/>
          <w:sz w:val="24"/>
          <w:szCs w:val="24"/>
          <w:rtl/>
        </w:rPr>
        <w:t>אלעמאני</w:t>
      </w:r>
      <w:proofErr w:type="spellEnd"/>
      <w:r w:rsidR="000628C9" w:rsidRPr="003B036F">
        <w:rPr>
          <w:rFonts w:asciiTheme="majorBidi" w:hAnsiTheme="majorBidi" w:cstheme="majorBidi"/>
          <w:sz w:val="24"/>
          <w:szCs w:val="24"/>
          <w:rtl/>
        </w:rPr>
        <w:t xml:space="preserve"> מתחזק גם על פי כינויי גנאי דומים לאלה</w:t>
      </w:r>
      <w:r w:rsidR="00BE7CF0" w:rsidRPr="003B036F">
        <w:rPr>
          <w:rFonts w:asciiTheme="majorBidi" w:hAnsiTheme="majorBidi" w:cstheme="majorBidi"/>
          <w:sz w:val="24"/>
          <w:szCs w:val="24"/>
          <w:rtl/>
        </w:rPr>
        <w:t>,</w:t>
      </w:r>
      <w:r w:rsidR="000628C9" w:rsidRPr="003B036F">
        <w:rPr>
          <w:rFonts w:asciiTheme="majorBidi" w:hAnsiTheme="majorBidi" w:cstheme="majorBidi"/>
          <w:sz w:val="24"/>
          <w:szCs w:val="24"/>
          <w:rtl/>
        </w:rPr>
        <w:t xml:space="preserve"> המופיעים בשיר</w:t>
      </w:r>
      <w:r w:rsidR="00BE7CF0" w:rsidRPr="003B036F">
        <w:rPr>
          <w:rFonts w:asciiTheme="majorBidi" w:hAnsiTheme="majorBidi" w:cstheme="majorBidi"/>
          <w:sz w:val="24"/>
          <w:szCs w:val="24"/>
          <w:rtl/>
        </w:rPr>
        <w:t xml:space="preserve"> נוסף שלו</w:t>
      </w:r>
      <w:r w:rsidR="000628C9" w:rsidRPr="003B036F">
        <w:rPr>
          <w:rFonts w:asciiTheme="majorBidi" w:hAnsiTheme="majorBidi" w:cstheme="majorBidi"/>
          <w:sz w:val="24"/>
          <w:szCs w:val="24"/>
          <w:rtl/>
        </w:rPr>
        <w:t>, שהוא היה מוכן ל</w:t>
      </w:r>
      <w:r w:rsidR="00F64DDA" w:rsidRPr="003B036F">
        <w:rPr>
          <w:rFonts w:asciiTheme="majorBidi" w:hAnsiTheme="majorBidi" w:cstheme="majorBidi"/>
          <w:sz w:val="24"/>
          <w:szCs w:val="24"/>
          <w:rtl/>
        </w:rPr>
        <w:t xml:space="preserve">פזר </w:t>
      </w:r>
      <w:r w:rsidR="00D94B93" w:rsidRPr="003B036F">
        <w:rPr>
          <w:rFonts w:asciiTheme="majorBidi" w:hAnsiTheme="majorBidi" w:cstheme="majorBidi"/>
          <w:sz w:val="24"/>
          <w:szCs w:val="24"/>
          <w:rtl/>
        </w:rPr>
        <w:t>נגד</w:t>
      </w:r>
      <w:r w:rsidR="00F64DDA" w:rsidRPr="003B036F">
        <w:rPr>
          <w:rFonts w:asciiTheme="majorBidi" w:hAnsiTheme="majorBidi" w:cstheme="majorBidi"/>
          <w:sz w:val="24"/>
          <w:szCs w:val="24"/>
          <w:rtl/>
        </w:rPr>
        <w:t xml:space="preserve"> </w:t>
      </w:r>
      <w:r w:rsidR="000628C9" w:rsidRPr="003B036F">
        <w:rPr>
          <w:rFonts w:asciiTheme="majorBidi" w:hAnsiTheme="majorBidi" w:cstheme="majorBidi"/>
          <w:sz w:val="24"/>
          <w:szCs w:val="24"/>
          <w:rtl/>
        </w:rPr>
        <w:t xml:space="preserve">מתנגדיו. </w:t>
      </w:r>
      <w:r w:rsidRPr="003B036F">
        <w:rPr>
          <w:rFonts w:asciiTheme="majorBidi" w:hAnsiTheme="majorBidi" w:cstheme="majorBidi"/>
          <w:sz w:val="24"/>
          <w:szCs w:val="24"/>
          <w:rtl/>
        </w:rPr>
        <w:t xml:space="preserve">גם בשיר </w:t>
      </w:r>
      <w:r w:rsidR="00BE7CF0" w:rsidRPr="003B036F">
        <w:rPr>
          <w:rFonts w:asciiTheme="majorBidi" w:hAnsiTheme="majorBidi" w:cstheme="majorBidi"/>
          <w:sz w:val="24"/>
          <w:szCs w:val="24"/>
          <w:rtl/>
        </w:rPr>
        <w:t>הזה</w:t>
      </w:r>
      <w:r w:rsidR="00D94B93" w:rsidRPr="003B036F">
        <w:rPr>
          <w:rFonts w:asciiTheme="majorBidi" w:hAnsiTheme="majorBidi" w:cstheme="majorBidi"/>
          <w:sz w:val="24"/>
          <w:szCs w:val="24"/>
          <w:rtl/>
        </w:rPr>
        <w:t>,</w:t>
      </w:r>
      <w:r w:rsidRPr="003B036F">
        <w:rPr>
          <w:rFonts w:asciiTheme="majorBidi" w:hAnsiTheme="majorBidi" w:cstheme="majorBidi"/>
          <w:sz w:val="24"/>
          <w:szCs w:val="24"/>
          <w:rtl/>
        </w:rPr>
        <w:t xml:space="preserve"> שנודע מ</w:t>
      </w:r>
      <w:r w:rsidR="00BE7CF0" w:rsidRPr="003B036F">
        <w:rPr>
          <w:rFonts w:asciiTheme="majorBidi" w:hAnsiTheme="majorBidi" w:cstheme="majorBidi"/>
          <w:sz w:val="24"/>
          <w:szCs w:val="24"/>
          <w:rtl/>
        </w:rPr>
        <w:t xml:space="preserve">פרי </w:t>
      </w:r>
      <w:r w:rsidRPr="003B036F">
        <w:rPr>
          <w:rFonts w:asciiTheme="majorBidi" w:hAnsiTheme="majorBidi" w:cstheme="majorBidi"/>
          <w:sz w:val="24"/>
          <w:szCs w:val="24"/>
          <w:rtl/>
        </w:rPr>
        <w:t xml:space="preserve">עטו של אבן </w:t>
      </w:r>
      <w:proofErr w:type="spellStart"/>
      <w:r w:rsidRPr="003B036F">
        <w:rPr>
          <w:rFonts w:asciiTheme="majorBidi" w:hAnsiTheme="majorBidi" w:cstheme="majorBidi"/>
          <w:sz w:val="24"/>
          <w:szCs w:val="24"/>
          <w:rtl/>
        </w:rPr>
        <w:t>אלעמאני</w:t>
      </w:r>
      <w:proofErr w:type="spellEnd"/>
      <w:r w:rsidR="00D94B93" w:rsidRPr="003B036F">
        <w:rPr>
          <w:rFonts w:asciiTheme="majorBidi" w:hAnsiTheme="majorBidi" w:cstheme="majorBidi"/>
          <w:sz w:val="24"/>
          <w:szCs w:val="24"/>
          <w:rtl/>
        </w:rPr>
        <w:t>,</w:t>
      </w:r>
      <w:r w:rsidRPr="003B036F">
        <w:rPr>
          <w:rFonts w:asciiTheme="majorBidi" w:hAnsiTheme="majorBidi" w:cstheme="majorBidi"/>
          <w:sz w:val="24"/>
          <w:szCs w:val="24"/>
          <w:rtl/>
        </w:rPr>
        <w:t xml:space="preserve"> הוא </w:t>
      </w:r>
      <w:r w:rsidR="004A625D" w:rsidRPr="003B036F">
        <w:rPr>
          <w:rFonts w:asciiTheme="majorBidi" w:hAnsiTheme="majorBidi" w:cstheme="majorBidi"/>
          <w:sz w:val="24"/>
          <w:szCs w:val="24"/>
          <w:rtl/>
        </w:rPr>
        <w:t>מ</w:t>
      </w:r>
      <w:r w:rsidRPr="003B036F">
        <w:rPr>
          <w:rFonts w:asciiTheme="majorBidi" w:hAnsiTheme="majorBidi" w:cstheme="majorBidi"/>
          <w:sz w:val="24"/>
          <w:szCs w:val="24"/>
          <w:rtl/>
        </w:rPr>
        <w:t xml:space="preserve">שתמש בלשון ציורית בוטה כדי לתאר את המתחרים בו. בשירו </w:t>
      </w:r>
      <w:proofErr w:type="spellStart"/>
      <w:r w:rsidR="004A625D" w:rsidRPr="003B036F">
        <w:rPr>
          <w:rFonts w:asciiTheme="majorBidi" w:hAnsiTheme="majorBidi" w:cstheme="majorBidi"/>
          <w:sz w:val="24"/>
          <w:szCs w:val="24"/>
          <w:rtl/>
        </w:rPr>
        <w:t>האוטוביאוגרפי</w:t>
      </w:r>
      <w:proofErr w:type="spellEnd"/>
      <w:r w:rsidR="004A625D" w:rsidRPr="003B036F">
        <w:rPr>
          <w:rFonts w:asciiTheme="majorBidi" w:hAnsiTheme="majorBidi" w:cstheme="majorBidi"/>
          <w:sz w:val="24"/>
          <w:szCs w:val="24"/>
          <w:rtl/>
        </w:rPr>
        <w:t xml:space="preserve"> </w:t>
      </w:r>
      <w:r w:rsidRPr="003B036F">
        <w:rPr>
          <w:rFonts w:asciiTheme="majorBidi" w:hAnsiTheme="majorBidi" w:cstheme="majorBidi"/>
          <w:sz w:val="24"/>
          <w:szCs w:val="24"/>
          <w:rtl/>
        </w:rPr>
        <w:t>'אני צעיר בבית אבי'</w:t>
      </w:r>
      <w:r w:rsidR="001F4DA0" w:rsidRPr="003B036F">
        <w:rPr>
          <w:rStyle w:val="FootnoteReference"/>
          <w:rFonts w:asciiTheme="majorBidi" w:hAnsiTheme="majorBidi" w:cstheme="majorBidi"/>
          <w:sz w:val="24"/>
          <w:szCs w:val="24"/>
          <w:rtl/>
        </w:rPr>
        <w:footnoteReference w:id="29"/>
      </w:r>
      <w:r w:rsidRPr="003B036F">
        <w:rPr>
          <w:rFonts w:asciiTheme="majorBidi" w:hAnsiTheme="majorBidi" w:cstheme="majorBidi"/>
          <w:sz w:val="24"/>
          <w:szCs w:val="24"/>
          <w:rtl/>
        </w:rPr>
        <w:t xml:space="preserve"> </w:t>
      </w:r>
      <w:r w:rsidR="004A625D" w:rsidRPr="003B036F">
        <w:rPr>
          <w:rFonts w:asciiTheme="majorBidi" w:hAnsiTheme="majorBidi" w:cstheme="majorBidi"/>
          <w:sz w:val="24"/>
          <w:szCs w:val="24"/>
          <w:rtl/>
        </w:rPr>
        <w:t xml:space="preserve">הוא מספר כיצד הוא </w:t>
      </w:r>
      <w:r w:rsidRPr="003B036F">
        <w:rPr>
          <w:rFonts w:asciiTheme="majorBidi" w:hAnsiTheme="majorBidi" w:cstheme="majorBidi"/>
          <w:sz w:val="24"/>
          <w:szCs w:val="24"/>
          <w:rtl/>
        </w:rPr>
        <w:t>נ</w:t>
      </w:r>
      <w:r w:rsidR="00D57D7A" w:rsidRPr="003B036F">
        <w:rPr>
          <w:rFonts w:asciiTheme="majorBidi" w:hAnsiTheme="majorBidi" w:cstheme="majorBidi"/>
          <w:sz w:val="24"/>
          <w:szCs w:val="24"/>
          <w:rtl/>
        </w:rPr>
        <w:t>דחה</w:t>
      </w:r>
      <w:r w:rsidRPr="003B036F">
        <w:rPr>
          <w:rFonts w:asciiTheme="majorBidi" w:hAnsiTheme="majorBidi" w:cstheme="majorBidi"/>
          <w:sz w:val="24"/>
          <w:szCs w:val="24"/>
          <w:rtl/>
        </w:rPr>
        <w:t xml:space="preserve"> </w:t>
      </w:r>
      <w:r w:rsidR="009E0349" w:rsidRPr="003B036F">
        <w:rPr>
          <w:rFonts w:asciiTheme="majorBidi" w:hAnsiTheme="majorBidi" w:cstheme="majorBidi"/>
          <w:sz w:val="24"/>
          <w:szCs w:val="24"/>
          <w:rtl/>
        </w:rPr>
        <w:t>מ</w:t>
      </w:r>
      <w:r w:rsidR="00BC2E24" w:rsidRPr="003B036F">
        <w:rPr>
          <w:rFonts w:asciiTheme="majorBidi" w:hAnsiTheme="majorBidi" w:cstheme="majorBidi"/>
          <w:sz w:val="24"/>
          <w:szCs w:val="24"/>
          <w:rtl/>
        </w:rPr>
        <w:t>מק</w:t>
      </w:r>
      <w:r w:rsidR="009E0349" w:rsidRPr="003B036F">
        <w:rPr>
          <w:rFonts w:asciiTheme="majorBidi" w:hAnsiTheme="majorBidi" w:cstheme="majorBidi"/>
          <w:sz w:val="24"/>
          <w:szCs w:val="24"/>
          <w:rtl/>
        </w:rPr>
        <w:t xml:space="preserve">דשו, 'בית </w:t>
      </w:r>
      <w:proofErr w:type="spellStart"/>
      <w:r w:rsidR="009E0349" w:rsidRPr="003B036F">
        <w:rPr>
          <w:rFonts w:asciiTheme="majorBidi" w:hAnsiTheme="majorBidi" w:cstheme="majorBidi"/>
          <w:sz w:val="24"/>
          <w:szCs w:val="24"/>
          <w:rtl/>
        </w:rPr>
        <w:t>אלמקדס</w:t>
      </w:r>
      <w:proofErr w:type="spellEnd"/>
      <w:r w:rsidR="009E0349" w:rsidRPr="003B036F">
        <w:rPr>
          <w:rFonts w:asciiTheme="majorBidi" w:hAnsiTheme="majorBidi" w:cstheme="majorBidi"/>
          <w:sz w:val="24"/>
          <w:szCs w:val="24"/>
          <w:rtl/>
        </w:rPr>
        <w:t xml:space="preserve">' (כינויה של ירושלים בערבית), על ידי </w:t>
      </w:r>
      <w:r w:rsidR="00D57D7A" w:rsidRPr="003B036F">
        <w:rPr>
          <w:rFonts w:asciiTheme="majorBidi" w:hAnsiTheme="majorBidi" w:cstheme="majorBidi"/>
          <w:sz w:val="24"/>
          <w:szCs w:val="24"/>
          <w:rtl/>
        </w:rPr>
        <w:t>הנוצרי</w:t>
      </w:r>
      <w:r w:rsidR="009E0349" w:rsidRPr="003B036F">
        <w:rPr>
          <w:rFonts w:asciiTheme="majorBidi" w:hAnsiTheme="majorBidi" w:cstheme="majorBidi"/>
          <w:sz w:val="24"/>
          <w:szCs w:val="24"/>
          <w:rtl/>
        </w:rPr>
        <w:t>ם</w:t>
      </w:r>
      <w:r w:rsidR="00D57D7A" w:rsidRPr="003B036F">
        <w:rPr>
          <w:rFonts w:asciiTheme="majorBidi" w:hAnsiTheme="majorBidi" w:cstheme="majorBidi"/>
          <w:sz w:val="24"/>
          <w:szCs w:val="24"/>
          <w:rtl/>
        </w:rPr>
        <w:t xml:space="preserve"> </w:t>
      </w:r>
      <w:r w:rsidR="004969ED" w:rsidRPr="003B036F">
        <w:rPr>
          <w:rFonts w:asciiTheme="majorBidi" w:hAnsiTheme="majorBidi" w:cstheme="majorBidi"/>
          <w:sz w:val="24"/>
          <w:szCs w:val="24"/>
          <w:rtl/>
        </w:rPr>
        <w:t>('אדומים') ו</w:t>
      </w:r>
      <w:r w:rsidRPr="003B036F">
        <w:rPr>
          <w:rFonts w:asciiTheme="majorBidi" w:hAnsiTheme="majorBidi" w:cstheme="majorBidi"/>
          <w:sz w:val="24"/>
          <w:szCs w:val="24"/>
          <w:rtl/>
        </w:rPr>
        <w:t>הגיע למצרים ('</w:t>
      </w:r>
      <w:proofErr w:type="spellStart"/>
      <w:r w:rsidRPr="003B036F">
        <w:rPr>
          <w:rFonts w:asciiTheme="majorBidi" w:hAnsiTheme="majorBidi" w:cstheme="majorBidi"/>
          <w:sz w:val="24"/>
          <w:szCs w:val="24"/>
          <w:rtl/>
        </w:rPr>
        <w:t>ענמים</w:t>
      </w:r>
      <w:proofErr w:type="spellEnd"/>
      <w:r w:rsidRPr="003B036F">
        <w:rPr>
          <w:rFonts w:asciiTheme="majorBidi" w:hAnsiTheme="majorBidi" w:cstheme="majorBidi"/>
          <w:sz w:val="24"/>
          <w:szCs w:val="24"/>
          <w:rtl/>
        </w:rPr>
        <w:t>' עלפי בר'</w:t>
      </w:r>
      <w:r w:rsidR="004A625D" w:rsidRPr="003B036F">
        <w:rPr>
          <w:rFonts w:asciiTheme="majorBidi" w:hAnsiTheme="majorBidi" w:cstheme="majorBidi"/>
          <w:sz w:val="24"/>
          <w:szCs w:val="24"/>
          <w:rtl/>
        </w:rPr>
        <w:t xml:space="preserve"> י </w:t>
      </w:r>
      <w:proofErr w:type="spellStart"/>
      <w:r w:rsidR="004A625D" w:rsidRPr="003B036F">
        <w:rPr>
          <w:rFonts w:asciiTheme="majorBidi" w:hAnsiTheme="majorBidi" w:cstheme="majorBidi"/>
          <w:sz w:val="24"/>
          <w:szCs w:val="24"/>
          <w:rtl/>
        </w:rPr>
        <w:t>יג</w:t>
      </w:r>
      <w:proofErr w:type="spellEnd"/>
      <w:r w:rsidRPr="003B036F">
        <w:rPr>
          <w:rFonts w:asciiTheme="majorBidi" w:hAnsiTheme="majorBidi" w:cstheme="majorBidi"/>
          <w:sz w:val="24"/>
          <w:szCs w:val="24"/>
          <w:rtl/>
        </w:rPr>
        <w:t xml:space="preserve">). </w:t>
      </w:r>
      <w:r w:rsidR="004A625D" w:rsidRPr="003B036F">
        <w:rPr>
          <w:rFonts w:asciiTheme="majorBidi" w:hAnsiTheme="majorBidi" w:cstheme="majorBidi"/>
          <w:sz w:val="24"/>
          <w:szCs w:val="24"/>
          <w:rtl/>
        </w:rPr>
        <w:t>ו</w:t>
      </w:r>
      <w:r w:rsidRPr="003B036F">
        <w:rPr>
          <w:rFonts w:asciiTheme="majorBidi" w:hAnsiTheme="majorBidi" w:cstheme="majorBidi"/>
          <w:sz w:val="24"/>
          <w:szCs w:val="24"/>
          <w:rtl/>
        </w:rPr>
        <w:t>היה זה בוודאי הכיבוש הצלבני של ירושלים בשנת 1099.</w:t>
      </w:r>
      <w:r w:rsidRPr="003B036F">
        <w:rPr>
          <w:rStyle w:val="FootnoteReference"/>
          <w:rFonts w:asciiTheme="majorBidi" w:hAnsiTheme="majorBidi" w:cstheme="majorBidi"/>
          <w:sz w:val="24"/>
          <w:szCs w:val="24"/>
          <w:rtl/>
        </w:rPr>
        <w:footnoteReference w:id="30"/>
      </w:r>
      <w:r w:rsidRPr="003B036F">
        <w:rPr>
          <w:rFonts w:asciiTheme="majorBidi" w:hAnsiTheme="majorBidi" w:cstheme="majorBidi"/>
          <w:sz w:val="24"/>
          <w:szCs w:val="24"/>
          <w:rtl/>
        </w:rPr>
        <w:t xml:space="preserve"> מנמל אשקלון, שם פדו את שבויי הצלבנים, הוא יכול היה להגיע דרך הים תוך ימים ספורים לאלכסנדריה.</w:t>
      </w:r>
      <w:r w:rsidRPr="003B036F">
        <w:rPr>
          <w:rStyle w:val="FootnoteReference"/>
          <w:rFonts w:asciiTheme="majorBidi" w:hAnsiTheme="majorBidi" w:cstheme="majorBidi"/>
          <w:sz w:val="24"/>
          <w:szCs w:val="24"/>
          <w:rtl/>
        </w:rPr>
        <w:footnoteReference w:id="31"/>
      </w:r>
      <w:r w:rsidRPr="003B036F">
        <w:rPr>
          <w:rFonts w:asciiTheme="majorBidi" w:hAnsiTheme="majorBidi" w:cstheme="majorBidi"/>
          <w:sz w:val="24"/>
          <w:szCs w:val="24"/>
          <w:rtl/>
        </w:rPr>
        <w:t xml:space="preserve"> החל משנת 1109 מתנוססת חתימתו של אהרן אבן </w:t>
      </w:r>
      <w:proofErr w:type="spellStart"/>
      <w:r w:rsidRPr="003B036F">
        <w:rPr>
          <w:rFonts w:asciiTheme="majorBidi" w:hAnsiTheme="majorBidi" w:cstheme="majorBidi"/>
          <w:sz w:val="24"/>
          <w:szCs w:val="24"/>
          <w:rtl/>
        </w:rPr>
        <w:t>אלעמאני</w:t>
      </w:r>
      <w:proofErr w:type="spellEnd"/>
      <w:r w:rsidRPr="003B036F">
        <w:rPr>
          <w:rFonts w:asciiTheme="majorBidi" w:hAnsiTheme="majorBidi" w:cstheme="majorBidi"/>
          <w:sz w:val="24"/>
          <w:szCs w:val="24"/>
          <w:rtl/>
        </w:rPr>
        <w:t xml:space="preserve"> על גבי מסמכי בית הדין באלכסנדריה: 'אהרן בר ישועה הרופא ז"ל'.</w:t>
      </w:r>
      <w:r w:rsidRPr="003B036F">
        <w:rPr>
          <w:rStyle w:val="FootnoteReference"/>
          <w:rFonts w:asciiTheme="majorBidi" w:hAnsiTheme="majorBidi" w:cstheme="majorBidi"/>
          <w:sz w:val="24"/>
          <w:szCs w:val="24"/>
          <w:rtl/>
        </w:rPr>
        <w:footnoteReference w:id="32"/>
      </w:r>
      <w:r w:rsidRPr="003B036F">
        <w:rPr>
          <w:rFonts w:asciiTheme="majorBidi" w:hAnsiTheme="majorBidi" w:cstheme="majorBidi"/>
          <w:sz w:val="24"/>
          <w:szCs w:val="24"/>
          <w:rtl/>
        </w:rPr>
        <w:t xml:space="preserve"> </w:t>
      </w:r>
    </w:p>
    <w:p w14:paraId="45E588EF" w14:textId="77777777" w:rsidR="00D57D7A" w:rsidRPr="003B036F" w:rsidRDefault="004969ED" w:rsidP="00D94B93">
      <w:pPr>
        <w:suppressLineNumbers/>
        <w:tabs>
          <w:tab w:val="left" w:pos="720"/>
          <w:tab w:val="center" w:pos="4153"/>
          <w:tab w:val="right" w:pos="8408"/>
        </w:tabs>
        <w:spacing w:line="480" w:lineRule="auto"/>
        <w:jc w:val="both"/>
        <w:rPr>
          <w:rFonts w:asciiTheme="majorBidi" w:hAnsiTheme="majorBidi" w:cstheme="majorBidi"/>
          <w:sz w:val="24"/>
          <w:szCs w:val="24"/>
          <w:rtl/>
        </w:rPr>
      </w:pPr>
      <w:r w:rsidRPr="003B036F">
        <w:rPr>
          <w:rFonts w:asciiTheme="majorBidi" w:hAnsiTheme="majorBidi" w:cstheme="majorBidi"/>
          <w:sz w:val="24"/>
          <w:szCs w:val="24"/>
          <w:rtl/>
        </w:rPr>
        <w:tab/>
      </w:r>
      <w:r w:rsidR="004A625D" w:rsidRPr="003B036F">
        <w:rPr>
          <w:rFonts w:asciiTheme="majorBidi" w:hAnsiTheme="majorBidi" w:cstheme="majorBidi"/>
          <w:sz w:val="24"/>
          <w:szCs w:val="24"/>
          <w:rtl/>
        </w:rPr>
        <w:t>מינויו</w:t>
      </w:r>
      <w:r w:rsidR="00862754" w:rsidRPr="003B036F">
        <w:rPr>
          <w:rFonts w:asciiTheme="majorBidi" w:hAnsiTheme="majorBidi" w:cstheme="majorBidi"/>
          <w:sz w:val="24"/>
          <w:szCs w:val="24"/>
          <w:rtl/>
        </w:rPr>
        <w:t xml:space="preserve"> </w:t>
      </w:r>
      <w:r w:rsidRPr="003B036F">
        <w:rPr>
          <w:rFonts w:asciiTheme="majorBidi" w:hAnsiTheme="majorBidi" w:cstheme="majorBidi"/>
          <w:sz w:val="24"/>
          <w:szCs w:val="24"/>
          <w:rtl/>
        </w:rPr>
        <w:t xml:space="preserve">של אהרון </w:t>
      </w:r>
      <w:proofErr w:type="spellStart"/>
      <w:r w:rsidRPr="003B036F">
        <w:rPr>
          <w:rFonts w:asciiTheme="majorBidi" w:hAnsiTheme="majorBidi" w:cstheme="majorBidi"/>
          <w:sz w:val="24"/>
          <w:szCs w:val="24"/>
          <w:rtl/>
        </w:rPr>
        <w:t>אלעמאני</w:t>
      </w:r>
      <w:proofErr w:type="spellEnd"/>
      <w:r w:rsidRPr="003B036F">
        <w:rPr>
          <w:rFonts w:asciiTheme="majorBidi" w:hAnsiTheme="majorBidi" w:cstheme="majorBidi"/>
          <w:sz w:val="24"/>
          <w:szCs w:val="24"/>
          <w:rtl/>
        </w:rPr>
        <w:t xml:space="preserve"> לדיין </w:t>
      </w:r>
      <w:r w:rsidR="00862754" w:rsidRPr="003B036F">
        <w:rPr>
          <w:rFonts w:asciiTheme="majorBidi" w:hAnsiTheme="majorBidi" w:cstheme="majorBidi"/>
          <w:sz w:val="24"/>
          <w:szCs w:val="24"/>
          <w:rtl/>
        </w:rPr>
        <w:t>לא עבר בלא מאבקים מקומיים, סוף סוף</w:t>
      </w:r>
      <w:r w:rsidRPr="003B036F">
        <w:rPr>
          <w:rFonts w:asciiTheme="majorBidi" w:hAnsiTheme="majorBidi" w:cstheme="majorBidi"/>
          <w:sz w:val="24"/>
          <w:szCs w:val="24"/>
          <w:rtl/>
        </w:rPr>
        <w:t xml:space="preserve"> הוא</w:t>
      </w:r>
      <w:r w:rsidR="00862754" w:rsidRPr="003B036F">
        <w:rPr>
          <w:rFonts w:asciiTheme="majorBidi" w:hAnsiTheme="majorBidi" w:cstheme="majorBidi"/>
          <w:sz w:val="24"/>
          <w:szCs w:val="24"/>
          <w:rtl/>
        </w:rPr>
        <w:t xml:space="preserve"> היה איש זר באלכסנדריה. לפי דברי התלונה שלו בשיר הוא נרדף שם על ידי 'שועל מחבל כרמים'</w:t>
      </w:r>
      <w:r w:rsidRPr="003B036F">
        <w:rPr>
          <w:rFonts w:asciiTheme="majorBidi" w:hAnsiTheme="majorBidi" w:cstheme="majorBidi"/>
          <w:sz w:val="24"/>
          <w:szCs w:val="24"/>
          <w:rtl/>
        </w:rPr>
        <w:t xml:space="preserve">, </w:t>
      </w:r>
      <w:r w:rsidR="00BE7CF0" w:rsidRPr="003B036F">
        <w:rPr>
          <w:rFonts w:asciiTheme="majorBidi" w:hAnsiTheme="majorBidi" w:cstheme="majorBidi"/>
          <w:sz w:val="24"/>
          <w:szCs w:val="24"/>
          <w:rtl/>
        </w:rPr>
        <w:t>גם זה</w:t>
      </w:r>
      <w:r w:rsidRPr="003B036F">
        <w:rPr>
          <w:rFonts w:asciiTheme="majorBidi" w:hAnsiTheme="majorBidi" w:cstheme="majorBidi"/>
          <w:sz w:val="24"/>
          <w:szCs w:val="24"/>
          <w:rtl/>
        </w:rPr>
        <w:t xml:space="preserve"> כינוי בוטה </w:t>
      </w:r>
      <w:r w:rsidR="007934A1" w:rsidRPr="003B036F">
        <w:rPr>
          <w:rFonts w:asciiTheme="majorBidi" w:hAnsiTheme="majorBidi" w:cstheme="majorBidi"/>
          <w:sz w:val="24"/>
          <w:szCs w:val="24"/>
          <w:rtl/>
        </w:rPr>
        <w:t xml:space="preserve">המזכיר את </w:t>
      </w:r>
      <w:proofErr w:type="spellStart"/>
      <w:r w:rsidR="007934A1" w:rsidRPr="003B036F">
        <w:rPr>
          <w:rFonts w:asciiTheme="majorBidi" w:hAnsiTheme="majorBidi" w:cstheme="majorBidi"/>
          <w:sz w:val="24"/>
          <w:szCs w:val="24"/>
          <w:rtl/>
        </w:rPr>
        <w:t>ה'רחלים</w:t>
      </w:r>
      <w:proofErr w:type="spellEnd"/>
      <w:r w:rsidR="007934A1" w:rsidRPr="003B036F">
        <w:rPr>
          <w:rFonts w:asciiTheme="majorBidi" w:hAnsiTheme="majorBidi" w:cstheme="majorBidi"/>
          <w:sz w:val="24"/>
          <w:szCs w:val="24"/>
          <w:rtl/>
        </w:rPr>
        <w:t xml:space="preserve">' </w:t>
      </w:r>
      <w:proofErr w:type="spellStart"/>
      <w:r w:rsidR="007934A1" w:rsidRPr="003B036F">
        <w:rPr>
          <w:rFonts w:asciiTheme="majorBidi" w:hAnsiTheme="majorBidi" w:cstheme="majorBidi"/>
          <w:sz w:val="24"/>
          <w:szCs w:val="24"/>
          <w:rtl/>
        </w:rPr>
        <w:t>וה'קוצים</w:t>
      </w:r>
      <w:proofErr w:type="spellEnd"/>
      <w:r w:rsidR="007934A1" w:rsidRPr="003B036F">
        <w:rPr>
          <w:rFonts w:asciiTheme="majorBidi" w:hAnsiTheme="majorBidi" w:cstheme="majorBidi"/>
          <w:sz w:val="24"/>
          <w:szCs w:val="24"/>
          <w:rtl/>
        </w:rPr>
        <w:t xml:space="preserve"> הכסוחים' מהשיר </w:t>
      </w:r>
      <w:r w:rsidR="00D94ABD" w:rsidRPr="003B036F">
        <w:rPr>
          <w:rFonts w:asciiTheme="majorBidi" w:hAnsiTheme="majorBidi" w:cstheme="majorBidi"/>
          <w:sz w:val="24"/>
          <w:szCs w:val="24"/>
          <w:rtl/>
        </w:rPr>
        <w:t>'סעיפי בחנוכה'</w:t>
      </w:r>
      <w:r w:rsidR="00862754" w:rsidRPr="003B036F">
        <w:rPr>
          <w:rFonts w:asciiTheme="majorBidi" w:hAnsiTheme="majorBidi" w:cstheme="majorBidi"/>
          <w:sz w:val="24"/>
          <w:szCs w:val="24"/>
          <w:rtl/>
        </w:rPr>
        <w:t>. רווחה מסוימת חש</w:t>
      </w:r>
      <w:r w:rsidR="00D94ABD" w:rsidRPr="003B036F">
        <w:rPr>
          <w:rFonts w:asciiTheme="majorBidi" w:hAnsiTheme="majorBidi" w:cstheme="majorBidi"/>
          <w:sz w:val="24"/>
          <w:szCs w:val="24"/>
          <w:rtl/>
        </w:rPr>
        <w:t xml:space="preserve"> אהרון</w:t>
      </w:r>
      <w:r w:rsidR="00862754" w:rsidRPr="003B036F">
        <w:rPr>
          <w:rFonts w:asciiTheme="majorBidi" w:hAnsiTheme="majorBidi" w:cstheme="majorBidi"/>
          <w:sz w:val="24"/>
          <w:szCs w:val="24"/>
          <w:rtl/>
        </w:rPr>
        <w:t>,</w:t>
      </w:r>
      <w:r w:rsidRPr="003B036F">
        <w:rPr>
          <w:rFonts w:asciiTheme="majorBidi" w:hAnsiTheme="majorBidi" w:cstheme="majorBidi"/>
          <w:sz w:val="24"/>
          <w:szCs w:val="24"/>
          <w:rtl/>
        </w:rPr>
        <w:t xml:space="preserve"> לדבריו,</w:t>
      </w:r>
      <w:r w:rsidR="00862754" w:rsidRPr="003B036F">
        <w:rPr>
          <w:rFonts w:asciiTheme="majorBidi" w:hAnsiTheme="majorBidi" w:cstheme="majorBidi"/>
          <w:sz w:val="24"/>
          <w:szCs w:val="24"/>
          <w:rtl/>
        </w:rPr>
        <w:t xml:space="preserve"> לאחר שזכה לביקורו של יהודה הלוי ('ג</w:t>
      </w:r>
      <w:r w:rsidRPr="003B036F">
        <w:rPr>
          <w:rFonts w:asciiTheme="majorBidi" w:hAnsiTheme="majorBidi" w:cstheme="majorBidi"/>
          <w:sz w:val="24"/>
          <w:szCs w:val="24"/>
          <w:rtl/>
        </w:rPr>
        <w:t>ור ארי')</w:t>
      </w:r>
      <w:r w:rsidR="00862754" w:rsidRPr="003B036F">
        <w:rPr>
          <w:rFonts w:asciiTheme="majorBidi" w:hAnsiTheme="majorBidi" w:cstheme="majorBidi"/>
          <w:sz w:val="24"/>
          <w:szCs w:val="24"/>
          <w:rtl/>
        </w:rPr>
        <w:t xml:space="preserve">. דבריו בשיר הם </w:t>
      </w:r>
      <w:r w:rsidR="009E0349" w:rsidRPr="003B036F">
        <w:rPr>
          <w:rFonts w:asciiTheme="majorBidi" w:hAnsiTheme="majorBidi" w:cstheme="majorBidi"/>
          <w:sz w:val="24"/>
          <w:szCs w:val="24"/>
          <w:rtl/>
        </w:rPr>
        <w:t xml:space="preserve">חד משמעיים: וּמִקָּדְשִׁי </w:t>
      </w:r>
      <w:proofErr w:type="spellStart"/>
      <w:r w:rsidR="009E0349" w:rsidRPr="003B036F">
        <w:rPr>
          <w:rFonts w:asciiTheme="majorBidi" w:hAnsiTheme="majorBidi" w:cstheme="majorBidi"/>
          <w:sz w:val="24"/>
          <w:szCs w:val="24"/>
          <w:rtl/>
        </w:rPr>
        <w:t>וּמִקְדָּ</w:t>
      </w:r>
      <w:r w:rsidR="00862754" w:rsidRPr="003B036F">
        <w:rPr>
          <w:rFonts w:asciiTheme="majorBidi" w:hAnsiTheme="majorBidi" w:cstheme="majorBidi"/>
          <w:sz w:val="24"/>
          <w:szCs w:val="24"/>
          <w:rtl/>
        </w:rPr>
        <w:t>שִׁי</w:t>
      </w:r>
      <w:proofErr w:type="spellEnd"/>
      <w:r w:rsidR="00862754" w:rsidRPr="003B036F">
        <w:rPr>
          <w:rFonts w:asciiTheme="majorBidi" w:hAnsiTheme="majorBidi" w:cstheme="majorBidi"/>
          <w:sz w:val="24"/>
          <w:szCs w:val="24"/>
          <w:rtl/>
        </w:rPr>
        <w:t xml:space="preserve"> לְמוֹקְשִׁי / דְּחָפוּנִי אֱדוֹמִים אֶל </w:t>
      </w:r>
      <w:proofErr w:type="spellStart"/>
      <w:r w:rsidR="00862754" w:rsidRPr="003B036F">
        <w:rPr>
          <w:rFonts w:asciiTheme="majorBidi" w:hAnsiTheme="majorBidi" w:cstheme="majorBidi"/>
          <w:sz w:val="24"/>
          <w:szCs w:val="24"/>
          <w:rtl/>
        </w:rPr>
        <w:t>עֲנָמִים</w:t>
      </w:r>
      <w:proofErr w:type="spellEnd"/>
      <w:r w:rsidR="00862754" w:rsidRPr="003B036F">
        <w:rPr>
          <w:rFonts w:asciiTheme="majorBidi" w:hAnsiTheme="majorBidi" w:cstheme="majorBidi"/>
          <w:sz w:val="24"/>
          <w:szCs w:val="24"/>
          <w:rtl/>
        </w:rPr>
        <w:t>... עֲדֵי בָא גּוּר אֲרִי גּוֹדֵר לְכַרְמִי / וְנָס שׁוּעָל מְחַבֵּל הַכְּרָמִים. יהודה גור אריה (על פי בר' מט ט), הוא יהודה הלוי, הניס את השועל המחבל בכרם (על פי שה"ש ב טו)</w:t>
      </w:r>
      <w:r w:rsidR="00D94ABD" w:rsidRPr="003B036F">
        <w:rPr>
          <w:rFonts w:asciiTheme="majorBidi" w:hAnsiTheme="majorBidi" w:cstheme="majorBidi"/>
          <w:sz w:val="24"/>
          <w:szCs w:val="24"/>
          <w:rtl/>
        </w:rPr>
        <w:t xml:space="preserve">, בוודאי </w:t>
      </w:r>
      <w:r w:rsidR="00D94B93" w:rsidRPr="003B036F">
        <w:rPr>
          <w:rFonts w:asciiTheme="majorBidi" w:hAnsiTheme="majorBidi" w:cstheme="majorBidi"/>
          <w:sz w:val="24"/>
          <w:szCs w:val="24"/>
          <w:rtl/>
        </w:rPr>
        <w:t xml:space="preserve">היה זה </w:t>
      </w:r>
      <w:r w:rsidR="00D94ABD" w:rsidRPr="003B036F">
        <w:rPr>
          <w:rFonts w:asciiTheme="majorBidi" w:hAnsiTheme="majorBidi" w:cstheme="majorBidi"/>
          <w:sz w:val="24"/>
          <w:szCs w:val="24"/>
          <w:rtl/>
        </w:rPr>
        <w:t xml:space="preserve">לאחר </w:t>
      </w:r>
      <w:r w:rsidR="00D94ABD" w:rsidRPr="003B036F">
        <w:rPr>
          <w:rFonts w:asciiTheme="majorBidi" w:hAnsiTheme="majorBidi" w:cstheme="majorBidi"/>
          <w:sz w:val="24"/>
          <w:szCs w:val="24"/>
          <w:rtl/>
        </w:rPr>
        <w:lastRenderedPageBreak/>
        <w:t xml:space="preserve">ההתכתבות עם המארח, שעליה </w:t>
      </w:r>
      <w:r w:rsidR="00D94B93" w:rsidRPr="003B036F">
        <w:rPr>
          <w:rFonts w:asciiTheme="majorBidi" w:hAnsiTheme="majorBidi" w:cstheme="majorBidi"/>
          <w:sz w:val="24"/>
          <w:szCs w:val="24"/>
          <w:rtl/>
        </w:rPr>
        <w:t>ה</w:t>
      </w:r>
      <w:r w:rsidR="00D94ABD" w:rsidRPr="003B036F">
        <w:rPr>
          <w:rFonts w:asciiTheme="majorBidi" w:hAnsiTheme="majorBidi" w:cstheme="majorBidi"/>
          <w:sz w:val="24"/>
          <w:szCs w:val="24"/>
          <w:rtl/>
        </w:rPr>
        <w:t xml:space="preserve">תלונן אבו </w:t>
      </w:r>
      <w:proofErr w:type="spellStart"/>
      <w:r w:rsidR="00D94ABD" w:rsidRPr="003B036F">
        <w:rPr>
          <w:rFonts w:asciiTheme="majorBidi" w:hAnsiTheme="majorBidi" w:cstheme="majorBidi"/>
          <w:sz w:val="24"/>
          <w:szCs w:val="24"/>
          <w:rtl/>
        </w:rPr>
        <w:t>אלעלא</w:t>
      </w:r>
      <w:proofErr w:type="spellEnd"/>
      <w:r w:rsidR="00D94ABD" w:rsidRPr="003B036F">
        <w:rPr>
          <w:rFonts w:asciiTheme="majorBidi" w:hAnsiTheme="majorBidi" w:cstheme="majorBidi"/>
          <w:sz w:val="24"/>
          <w:szCs w:val="24"/>
          <w:rtl/>
        </w:rPr>
        <w:t xml:space="preserve"> באיגרתו</w:t>
      </w:r>
      <w:r w:rsidR="00D94B93" w:rsidRPr="003B036F">
        <w:rPr>
          <w:rFonts w:asciiTheme="majorBidi" w:hAnsiTheme="majorBidi" w:cstheme="majorBidi"/>
          <w:sz w:val="24"/>
          <w:szCs w:val="24"/>
          <w:rtl/>
        </w:rPr>
        <w:t>. גם במקרה זה השיב הלוי</w:t>
      </w:r>
      <w:r w:rsidR="00D94ABD" w:rsidRPr="003B036F">
        <w:rPr>
          <w:rFonts w:asciiTheme="majorBidi" w:hAnsiTheme="majorBidi" w:cstheme="majorBidi"/>
          <w:sz w:val="24"/>
          <w:szCs w:val="24"/>
          <w:rtl/>
        </w:rPr>
        <w:t xml:space="preserve"> </w:t>
      </w:r>
      <w:r w:rsidR="00D94B93" w:rsidRPr="003B036F">
        <w:rPr>
          <w:rFonts w:asciiTheme="majorBidi" w:hAnsiTheme="majorBidi" w:cstheme="majorBidi"/>
          <w:sz w:val="24"/>
          <w:szCs w:val="24"/>
          <w:rtl/>
        </w:rPr>
        <w:t>ב</w:t>
      </w:r>
      <w:r w:rsidR="00D94ABD" w:rsidRPr="003B036F">
        <w:rPr>
          <w:rFonts w:asciiTheme="majorBidi" w:hAnsiTheme="majorBidi" w:cstheme="majorBidi"/>
          <w:sz w:val="24"/>
          <w:szCs w:val="24"/>
          <w:rtl/>
        </w:rPr>
        <w:t>שיר תשובה הכתוב כמנהג הימים באותו משקל ('המרובה')</w:t>
      </w:r>
      <w:r w:rsidR="00862754" w:rsidRPr="003B036F">
        <w:rPr>
          <w:rFonts w:asciiTheme="majorBidi" w:hAnsiTheme="majorBidi" w:cstheme="majorBidi"/>
          <w:sz w:val="24"/>
          <w:szCs w:val="24"/>
          <w:rtl/>
        </w:rPr>
        <w:t xml:space="preserve"> ו</w:t>
      </w:r>
      <w:r w:rsidR="00D94ABD" w:rsidRPr="003B036F">
        <w:rPr>
          <w:rFonts w:asciiTheme="majorBidi" w:hAnsiTheme="majorBidi" w:cstheme="majorBidi"/>
          <w:sz w:val="24"/>
          <w:szCs w:val="24"/>
          <w:rtl/>
        </w:rPr>
        <w:t xml:space="preserve">באותה הברת </w:t>
      </w:r>
      <w:r w:rsidR="00862754" w:rsidRPr="003B036F">
        <w:rPr>
          <w:rFonts w:asciiTheme="majorBidi" w:hAnsiTheme="majorBidi" w:cstheme="majorBidi"/>
          <w:sz w:val="24"/>
          <w:szCs w:val="24"/>
          <w:rtl/>
        </w:rPr>
        <w:t>חר</w:t>
      </w:r>
      <w:r w:rsidR="00D94ABD" w:rsidRPr="003B036F">
        <w:rPr>
          <w:rFonts w:asciiTheme="majorBidi" w:hAnsiTheme="majorBidi" w:cstheme="majorBidi"/>
          <w:sz w:val="24"/>
          <w:szCs w:val="24"/>
          <w:rtl/>
        </w:rPr>
        <w:t>ו</w:t>
      </w:r>
      <w:r w:rsidR="00862754" w:rsidRPr="003B036F">
        <w:rPr>
          <w:rFonts w:asciiTheme="majorBidi" w:hAnsiTheme="majorBidi" w:cstheme="majorBidi"/>
          <w:sz w:val="24"/>
          <w:szCs w:val="24"/>
          <w:rtl/>
        </w:rPr>
        <w:t>ז</w:t>
      </w:r>
      <w:r w:rsidR="00D94ABD" w:rsidRPr="003B036F">
        <w:rPr>
          <w:rFonts w:asciiTheme="majorBidi" w:hAnsiTheme="majorBidi" w:cstheme="majorBidi"/>
          <w:sz w:val="24"/>
          <w:szCs w:val="24"/>
          <w:rtl/>
        </w:rPr>
        <w:t xml:space="preserve"> (-מִים):</w:t>
      </w:r>
      <w:r w:rsidR="00862754" w:rsidRPr="003B036F">
        <w:rPr>
          <w:rFonts w:asciiTheme="majorBidi" w:hAnsiTheme="majorBidi" w:cstheme="majorBidi"/>
          <w:sz w:val="24"/>
          <w:szCs w:val="24"/>
          <w:rtl/>
        </w:rPr>
        <w:t xml:space="preserve"> 'שְׂאוּ הָרִים וּמִדְבָּרִים וְיַמִּים / שְׁלוֹמִי אֶל יְדִידַי הָעֲגוּמִים' (א: קנא).</w:t>
      </w:r>
    </w:p>
    <w:p w14:paraId="11C32386" w14:textId="77777777" w:rsidR="00D57D7A" w:rsidRPr="003B036F" w:rsidRDefault="00D57D7A" w:rsidP="004C6A31">
      <w:pPr>
        <w:spacing w:line="480" w:lineRule="auto"/>
        <w:rPr>
          <w:rFonts w:asciiTheme="majorBidi" w:hAnsiTheme="majorBidi" w:cstheme="majorBidi"/>
          <w:sz w:val="24"/>
          <w:szCs w:val="24"/>
          <w:rtl/>
        </w:rPr>
      </w:pPr>
      <w:r w:rsidRPr="003B036F">
        <w:rPr>
          <w:rFonts w:asciiTheme="majorBidi" w:hAnsiTheme="majorBidi" w:cstheme="majorBidi"/>
          <w:sz w:val="24"/>
          <w:szCs w:val="24"/>
          <w:rtl/>
        </w:rPr>
        <w:tab/>
        <w:t xml:space="preserve">חילופי השיר בין הלוי </w:t>
      </w:r>
      <w:proofErr w:type="spellStart"/>
      <w:r w:rsidRPr="003B036F">
        <w:rPr>
          <w:rFonts w:asciiTheme="majorBidi" w:hAnsiTheme="majorBidi" w:cstheme="majorBidi"/>
          <w:sz w:val="24"/>
          <w:szCs w:val="24"/>
          <w:rtl/>
        </w:rPr>
        <w:t>ואלעמאני</w:t>
      </w:r>
      <w:proofErr w:type="spellEnd"/>
      <w:r w:rsidRPr="003B036F">
        <w:rPr>
          <w:rFonts w:asciiTheme="majorBidi" w:hAnsiTheme="majorBidi" w:cstheme="majorBidi"/>
          <w:sz w:val="24"/>
          <w:szCs w:val="24"/>
          <w:rtl/>
        </w:rPr>
        <w:t xml:space="preserve"> לא יכולים היו לעבור בלא חיצי הביקורת של מתנגדי הדיין באלכסנדריה, והדבר אכן בא לידי ביטוי ב</w:t>
      </w:r>
      <w:r w:rsidR="003279DB" w:rsidRPr="003B036F">
        <w:rPr>
          <w:rFonts w:asciiTheme="majorBidi" w:hAnsiTheme="majorBidi" w:cstheme="majorBidi"/>
          <w:sz w:val="24"/>
          <w:szCs w:val="24"/>
          <w:rtl/>
        </w:rPr>
        <w:t xml:space="preserve">עדות שמעיד עליהם </w:t>
      </w:r>
      <w:r w:rsidRPr="003B036F">
        <w:rPr>
          <w:rFonts w:asciiTheme="majorBidi" w:hAnsiTheme="majorBidi" w:cstheme="majorBidi"/>
          <w:sz w:val="24"/>
          <w:szCs w:val="24"/>
          <w:rtl/>
        </w:rPr>
        <w:t xml:space="preserve">אבו </w:t>
      </w:r>
      <w:proofErr w:type="spellStart"/>
      <w:r w:rsidRPr="003B036F">
        <w:rPr>
          <w:rFonts w:asciiTheme="majorBidi" w:hAnsiTheme="majorBidi" w:cstheme="majorBidi"/>
          <w:sz w:val="24"/>
          <w:szCs w:val="24"/>
          <w:rtl/>
        </w:rPr>
        <w:t>אלעלא</w:t>
      </w:r>
      <w:proofErr w:type="spellEnd"/>
      <w:r w:rsidR="003279DB" w:rsidRPr="003B036F">
        <w:rPr>
          <w:rFonts w:asciiTheme="majorBidi" w:hAnsiTheme="majorBidi" w:cstheme="majorBidi"/>
          <w:sz w:val="24"/>
          <w:szCs w:val="24"/>
          <w:rtl/>
        </w:rPr>
        <w:t xml:space="preserve"> באיגרתו הסודית</w:t>
      </w:r>
      <w:r w:rsidRPr="003B036F">
        <w:rPr>
          <w:rFonts w:asciiTheme="majorBidi" w:hAnsiTheme="majorBidi" w:cstheme="majorBidi"/>
          <w:sz w:val="24"/>
          <w:szCs w:val="24"/>
          <w:rtl/>
        </w:rPr>
        <w:t>. במכתבו</w:t>
      </w:r>
      <w:r w:rsidR="000628C9" w:rsidRPr="003B036F">
        <w:rPr>
          <w:rFonts w:asciiTheme="majorBidi" w:hAnsiTheme="majorBidi" w:cstheme="majorBidi"/>
          <w:sz w:val="24"/>
          <w:szCs w:val="24"/>
          <w:rtl/>
        </w:rPr>
        <w:t xml:space="preserve"> הערבי</w:t>
      </w:r>
      <w:r w:rsidRPr="003B036F">
        <w:rPr>
          <w:rFonts w:asciiTheme="majorBidi" w:hAnsiTheme="majorBidi" w:cstheme="majorBidi"/>
          <w:sz w:val="24"/>
          <w:szCs w:val="24"/>
          <w:rtl/>
        </w:rPr>
        <w:t xml:space="preserve"> אבו </w:t>
      </w:r>
      <w:proofErr w:type="spellStart"/>
      <w:r w:rsidRPr="003B036F">
        <w:rPr>
          <w:rFonts w:asciiTheme="majorBidi" w:hAnsiTheme="majorBidi" w:cstheme="majorBidi"/>
          <w:sz w:val="24"/>
          <w:szCs w:val="24"/>
          <w:rtl/>
        </w:rPr>
        <w:t>אלעלא</w:t>
      </w:r>
      <w:proofErr w:type="spellEnd"/>
      <w:r w:rsidR="003279DB" w:rsidRPr="003B036F">
        <w:rPr>
          <w:rFonts w:asciiTheme="majorBidi" w:hAnsiTheme="majorBidi" w:cstheme="majorBidi"/>
          <w:sz w:val="24"/>
          <w:szCs w:val="24"/>
          <w:rtl/>
        </w:rPr>
        <w:t xml:space="preserve"> מצטט</w:t>
      </w:r>
      <w:r w:rsidR="004250AC" w:rsidRPr="003B036F">
        <w:rPr>
          <w:rFonts w:asciiTheme="majorBidi" w:hAnsiTheme="majorBidi" w:cstheme="majorBidi"/>
          <w:sz w:val="24"/>
          <w:szCs w:val="24"/>
          <w:rtl/>
        </w:rPr>
        <w:t>, אולי הוא עצמו השועל המחבל,</w:t>
      </w:r>
      <w:r w:rsidR="003279DB" w:rsidRPr="003B036F">
        <w:rPr>
          <w:rFonts w:asciiTheme="majorBidi" w:hAnsiTheme="majorBidi" w:cstheme="majorBidi"/>
          <w:sz w:val="24"/>
          <w:szCs w:val="24"/>
          <w:rtl/>
        </w:rPr>
        <w:t xml:space="preserve"> את </w:t>
      </w:r>
      <w:r w:rsidRPr="003B036F">
        <w:rPr>
          <w:rFonts w:asciiTheme="majorBidi" w:hAnsiTheme="majorBidi" w:cstheme="majorBidi"/>
          <w:sz w:val="24"/>
          <w:szCs w:val="24"/>
          <w:rtl/>
        </w:rPr>
        <w:t xml:space="preserve">הכותרות הערביות של שירי ההתכתבות  החילוניים </w:t>
      </w:r>
      <w:r w:rsidR="00BE7CF0" w:rsidRPr="003B036F">
        <w:rPr>
          <w:rFonts w:asciiTheme="majorBidi" w:hAnsiTheme="majorBidi" w:cstheme="majorBidi"/>
          <w:sz w:val="24"/>
          <w:szCs w:val="24"/>
          <w:rtl/>
        </w:rPr>
        <w:t xml:space="preserve">שהלוי הפנה לאבן </w:t>
      </w:r>
      <w:proofErr w:type="spellStart"/>
      <w:r w:rsidR="00BE7CF0" w:rsidRPr="003B036F">
        <w:rPr>
          <w:rFonts w:asciiTheme="majorBidi" w:hAnsiTheme="majorBidi" w:cstheme="majorBidi"/>
          <w:sz w:val="24"/>
          <w:szCs w:val="24"/>
          <w:rtl/>
        </w:rPr>
        <w:t>אלמעאני</w:t>
      </w:r>
      <w:proofErr w:type="spellEnd"/>
      <w:r w:rsidR="00BE7CF0" w:rsidRPr="003B036F">
        <w:rPr>
          <w:rFonts w:asciiTheme="majorBidi" w:hAnsiTheme="majorBidi" w:cstheme="majorBidi"/>
          <w:sz w:val="24"/>
          <w:szCs w:val="24"/>
          <w:rtl/>
        </w:rPr>
        <w:t xml:space="preserve"> ולבני ביתו</w:t>
      </w:r>
      <w:r w:rsidR="004C6A31" w:rsidRPr="003B036F">
        <w:rPr>
          <w:rFonts w:asciiTheme="majorBidi" w:hAnsiTheme="majorBidi" w:cstheme="majorBidi"/>
          <w:sz w:val="24"/>
          <w:szCs w:val="24"/>
          <w:rtl/>
        </w:rPr>
        <w:t xml:space="preserve"> ואת התשובות שהם השיבו לו</w:t>
      </w:r>
      <w:r w:rsidRPr="003B036F">
        <w:rPr>
          <w:rFonts w:asciiTheme="majorBidi" w:hAnsiTheme="majorBidi" w:cstheme="majorBidi"/>
          <w:sz w:val="24"/>
          <w:szCs w:val="24"/>
          <w:rtl/>
        </w:rPr>
        <w:t>. כך כותרת השיר 'למיטב כפרים ומבחר נרדים' (א: קנא)  בעניין מזרקות מים</w:t>
      </w:r>
      <w:r w:rsidR="007451AD" w:rsidRPr="003B036F">
        <w:rPr>
          <w:rFonts w:asciiTheme="majorBidi" w:hAnsiTheme="majorBidi" w:cstheme="majorBidi"/>
          <w:sz w:val="24"/>
          <w:szCs w:val="24"/>
          <w:rtl/>
        </w:rPr>
        <w:t xml:space="preserve"> ('</w:t>
      </w:r>
      <w:proofErr w:type="spellStart"/>
      <w:r w:rsidR="007451AD" w:rsidRPr="003B036F">
        <w:rPr>
          <w:rFonts w:asciiTheme="majorBidi" w:hAnsiTheme="majorBidi" w:cstheme="majorBidi"/>
          <w:sz w:val="24"/>
          <w:szCs w:val="24"/>
          <w:rtl/>
        </w:rPr>
        <w:t>זראקאת</w:t>
      </w:r>
      <w:proofErr w:type="spellEnd"/>
      <w:r w:rsidR="007451AD" w:rsidRPr="003B036F">
        <w:rPr>
          <w:rFonts w:asciiTheme="majorBidi" w:hAnsiTheme="majorBidi" w:cstheme="majorBidi"/>
          <w:sz w:val="24"/>
          <w:szCs w:val="24"/>
          <w:rtl/>
        </w:rPr>
        <w:t>')</w:t>
      </w:r>
      <w:r w:rsidRPr="003B036F">
        <w:rPr>
          <w:rFonts w:asciiTheme="majorBidi" w:hAnsiTheme="majorBidi" w:cstheme="majorBidi"/>
          <w:sz w:val="24"/>
          <w:szCs w:val="24"/>
          <w:rtl/>
        </w:rPr>
        <w:t>, וכן כותרת השיר '</w:t>
      </w:r>
      <w:proofErr w:type="spellStart"/>
      <w:r w:rsidRPr="003B036F">
        <w:rPr>
          <w:rFonts w:asciiTheme="majorBidi" w:hAnsiTheme="majorBidi" w:cstheme="majorBidi"/>
          <w:sz w:val="24"/>
          <w:szCs w:val="24"/>
          <w:rtl/>
        </w:rPr>
        <w:t>חשבתני</w:t>
      </w:r>
      <w:proofErr w:type="spellEnd"/>
      <w:r w:rsidRPr="003B036F">
        <w:rPr>
          <w:rFonts w:asciiTheme="majorBidi" w:hAnsiTheme="majorBidi" w:cstheme="majorBidi"/>
          <w:sz w:val="24"/>
          <w:szCs w:val="24"/>
          <w:rtl/>
        </w:rPr>
        <w:t xml:space="preserve"> אדוני כוס ושלך' (א: צב) בעניין תרנגולות</w:t>
      </w:r>
      <w:r w:rsidR="009E0349" w:rsidRPr="003B036F">
        <w:rPr>
          <w:rFonts w:asciiTheme="majorBidi" w:hAnsiTheme="majorBidi" w:cstheme="majorBidi"/>
          <w:sz w:val="24"/>
          <w:szCs w:val="24"/>
          <w:rtl/>
        </w:rPr>
        <w:t xml:space="preserve"> (</w:t>
      </w:r>
      <w:proofErr w:type="spellStart"/>
      <w:r w:rsidR="009E0349" w:rsidRPr="003B036F">
        <w:rPr>
          <w:rFonts w:asciiTheme="majorBidi" w:hAnsiTheme="majorBidi" w:cstheme="majorBidi"/>
          <w:sz w:val="24"/>
          <w:szCs w:val="24"/>
          <w:rtl/>
        </w:rPr>
        <w:t>דג'אג</w:t>
      </w:r>
      <w:proofErr w:type="spellEnd"/>
      <w:r w:rsidR="009E0349" w:rsidRPr="003B036F">
        <w:rPr>
          <w:rFonts w:asciiTheme="majorBidi" w:hAnsiTheme="majorBidi" w:cstheme="majorBidi"/>
          <w:sz w:val="24"/>
          <w:szCs w:val="24"/>
          <w:rtl/>
        </w:rPr>
        <w:t>')</w:t>
      </w:r>
      <w:r w:rsidRPr="003B036F">
        <w:rPr>
          <w:rFonts w:asciiTheme="majorBidi" w:hAnsiTheme="majorBidi" w:cstheme="majorBidi"/>
          <w:sz w:val="24"/>
          <w:szCs w:val="24"/>
          <w:rtl/>
        </w:rPr>
        <w:t xml:space="preserve">, ולבסוף </w:t>
      </w:r>
      <w:r w:rsidR="004C6A31" w:rsidRPr="003B036F">
        <w:rPr>
          <w:rFonts w:asciiTheme="majorBidi" w:hAnsiTheme="majorBidi" w:cstheme="majorBidi"/>
          <w:sz w:val="24"/>
          <w:szCs w:val="24"/>
          <w:rtl/>
        </w:rPr>
        <w:t>גם</w:t>
      </w:r>
      <w:r w:rsidR="00AC43D9" w:rsidRPr="003B036F">
        <w:rPr>
          <w:rFonts w:asciiTheme="majorBidi" w:hAnsiTheme="majorBidi" w:cstheme="majorBidi"/>
          <w:sz w:val="24"/>
          <w:szCs w:val="24"/>
          <w:rtl/>
        </w:rPr>
        <w:t xml:space="preserve"> </w:t>
      </w:r>
      <w:r w:rsidRPr="003B036F">
        <w:rPr>
          <w:rFonts w:asciiTheme="majorBidi" w:hAnsiTheme="majorBidi" w:cstheme="majorBidi"/>
          <w:sz w:val="24"/>
          <w:szCs w:val="24"/>
          <w:rtl/>
        </w:rPr>
        <w:t>מה שהוא אמר על '</w:t>
      </w:r>
      <w:proofErr w:type="spellStart"/>
      <w:r w:rsidRPr="003B036F">
        <w:rPr>
          <w:rFonts w:asciiTheme="majorBidi" w:hAnsiTheme="majorBidi" w:cstheme="majorBidi"/>
          <w:sz w:val="24"/>
          <w:szCs w:val="24"/>
          <w:rtl/>
        </w:rPr>
        <w:t>אלמואס</w:t>
      </w:r>
      <w:proofErr w:type="spellEnd"/>
      <w:r w:rsidRPr="003B036F">
        <w:rPr>
          <w:rFonts w:asciiTheme="majorBidi" w:hAnsiTheme="majorBidi" w:cstheme="majorBidi"/>
          <w:sz w:val="24"/>
          <w:szCs w:val="24"/>
          <w:rtl/>
        </w:rPr>
        <w:t>'</w:t>
      </w:r>
      <w:r w:rsidR="004C6A31" w:rsidRPr="003B036F">
        <w:rPr>
          <w:rFonts w:asciiTheme="majorBidi" w:hAnsiTheme="majorBidi" w:cstheme="majorBidi"/>
          <w:sz w:val="24"/>
          <w:szCs w:val="24"/>
          <w:rtl/>
        </w:rPr>
        <w:t>, והפעם בלא ציון לדברי התשובה של המהולל, ומסתבר שהפעם לא היו כאלה.</w:t>
      </w:r>
      <w:r w:rsidRPr="003B036F">
        <w:rPr>
          <w:rFonts w:asciiTheme="majorBidi" w:hAnsiTheme="majorBidi" w:cstheme="majorBidi"/>
          <w:sz w:val="24"/>
          <w:szCs w:val="24"/>
          <w:rtl/>
        </w:rPr>
        <w:t xml:space="preserve"> </w:t>
      </w:r>
    </w:p>
    <w:p w14:paraId="06369856" w14:textId="77777777" w:rsidR="00D57D7A" w:rsidRPr="003B036F" w:rsidRDefault="00D57D7A" w:rsidP="007D441F">
      <w:pPr>
        <w:spacing w:line="480" w:lineRule="auto"/>
        <w:ind w:firstLine="720"/>
        <w:rPr>
          <w:rFonts w:asciiTheme="majorBidi" w:hAnsiTheme="majorBidi" w:cstheme="majorBidi"/>
          <w:sz w:val="24"/>
          <w:szCs w:val="24"/>
          <w:rtl/>
        </w:rPr>
      </w:pPr>
      <w:r w:rsidRPr="003B036F">
        <w:rPr>
          <w:rFonts w:asciiTheme="majorBidi" w:hAnsiTheme="majorBidi" w:cstheme="majorBidi"/>
          <w:sz w:val="24"/>
          <w:szCs w:val="24"/>
          <w:rtl/>
        </w:rPr>
        <w:t>בעניין זיהוי השיר על '</w:t>
      </w:r>
      <w:proofErr w:type="spellStart"/>
      <w:r w:rsidRPr="003B036F">
        <w:rPr>
          <w:rFonts w:asciiTheme="majorBidi" w:hAnsiTheme="majorBidi" w:cstheme="majorBidi"/>
          <w:sz w:val="24"/>
          <w:szCs w:val="24"/>
          <w:rtl/>
        </w:rPr>
        <w:t>אלמואס</w:t>
      </w:r>
      <w:proofErr w:type="spellEnd"/>
      <w:r w:rsidRPr="003B036F">
        <w:rPr>
          <w:rFonts w:asciiTheme="majorBidi" w:hAnsiTheme="majorBidi" w:cstheme="majorBidi"/>
          <w:sz w:val="24"/>
          <w:szCs w:val="24"/>
          <w:rtl/>
        </w:rPr>
        <w:t xml:space="preserve">' נחלקו הדעות. שלמה דב </w:t>
      </w:r>
      <w:proofErr w:type="spellStart"/>
      <w:r w:rsidRPr="003B036F">
        <w:rPr>
          <w:rFonts w:asciiTheme="majorBidi" w:hAnsiTheme="majorBidi" w:cstheme="majorBidi"/>
          <w:sz w:val="24"/>
          <w:szCs w:val="24"/>
          <w:rtl/>
        </w:rPr>
        <w:t>גויטיין</w:t>
      </w:r>
      <w:proofErr w:type="spellEnd"/>
      <w:r w:rsidRPr="003B036F">
        <w:rPr>
          <w:rFonts w:asciiTheme="majorBidi" w:hAnsiTheme="majorBidi" w:cstheme="majorBidi"/>
          <w:sz w:val="24"/>
          <w:szCs w:val="24"/>
          <w:rtl/>
        </w:rPr>
        <w:t xml:space="preserve"> המגלה והמפרסם הראשון של האיגרת הבין 'מואס' בתור "סכיני גילוח".</w:t>
      </w:r>
      <w:r w:rsidRPr="003B036F">
        <w:rPr>
          <w:rStyle w:val="FootnoteReference"/>
          <w:rFonts w:asciiTheme="majorBidi" w:hAnsiTheme="majorBidi" w:cstheme="majorBidi"/>
          <w:sz w:val="24"/>
          <w:szCs w:val="24"/>
          <w:rtl/>
        </w:rPr>
        <w:footnoteReference w:id="33"/>
      </w:r>
      <w:r w:rsidRPr="003B036F">
        <w:rPr>
          <w:rFonts w:asciiTheme="majorBidi" w:hAnsiTheme="majorBidi" w:cstheme="majorBidi"/>
          <w:sz w:val="24"/>
          <w:szCs w:val="24"/>
          <w:rtl/>
        </w:rPr>
        <w:t xml:space="preserve"> משה גיל ועזרא </w:t>
      </w:r>
      <w:proofErr w:type="spellStart"/>
      <w:r w:rsidRPr="003B036F">
        <w:rPr>
          <w:rFonts w:asciiTheme="majorBidi" w:hAnsiTheme="majorBidi" w:cstheme="majorBidi"/>
          <w:sz w:val="24"/>
          <w:szCs w:val="24"/>
          <w:rtl/>
        </w:rPr>
        <w:t>פליישר</w:t>
      </w:r>
      <w:proofErr w:type="spellEnd"/>
      <w:r w:rsidRPr="003B036F">
        <w:rPr>
          <w:rFonts w:asciiTheme="majorBidi" w:hAnsiTheme="majorBidi" w:cstheme="majorBidi"/>
          <w:sz w:val="24"/>
          <w:szCs w:val="24"/>
          <w:rtl/>
        </w:rPr>
        <w:t xml:space="preserve"> בפרסום החוזר שלהם קראו '</w:t>
      </w:r>
      <w:proofErr w:type="spellStart"/>
      <w:r w:rsidRPr="003B036F">
        <w:rPr>
          <w:rFonts w:asciiTheme="majorBidi" w:hAnsiTheme="majorBidi" w:cstheme="majorBidi"/>
          <w:sz w:val="24"/>
          <w:szCs w:val="24"/>
          <w:rtl/>
        </w:rPr>
        <w:t>אלמנאם</w:t>
      </w:r>
      <w:proofErr w:type="spellEnd"/>
      <w:r w:rsidRPr="003B036F">
        <w:rPr>
          <w:rFonts w:asciiTheme="majorBidi" w:hAnsiTheme="majorBidi" w:cstheme="majorBidi"/>
          <w:sz w:val="24"/>
          <w:szCs w:val="24"/>
          <w:rtl/>
        </w:rPr>
        <w:t>' ("השינה").</w:t>
      </w:r>
      <w:r w:rsidRPr="003B036F">
        <w:rPr>
          <w:rStyle w:val="FootnoteReference"/>
          <w:rFonts w:asciiTheme="majorBidi" w:hAnsiTheme="majorBidi" w:cstheme="majorBidi"/>
          <w:sz w:val="24"/>
          <w:szCs w:val="24"/>
          <w:rtl/>
        </w:rPr>
        <w:footnoteReference w:id="34"/>
      </w:r>
      <w:r w:rsidRPr="003B036F">
        <w:rPr>
          <w:rFonts w:asciiTheme="majorBidi" w:hAnsiTheme="majorBidi" w:cstheme="majorBidi"/>
          <w:sz w:val="24"/>
          <w:szCs w:val="24"/>
          <w:rtl/>
        </w:rPr>
        <w:t xml:space="preserve"> אבל גם </w:t>
      </w:r>
      <w:proofErr w:type="spellStart"/>
      <w:r w:rsidRPr="003B036F">
        <w:rPr>
          <w:rFonts w:asciiTheme="majorBidi" w:hAnsiTheme="majorBidi" w:cstheme="majorBidi"/>
          <w:sz w:val="24"/>
          <w:szCs w:val="24"/>
          <w:rtl/>
        </w:rPr>
        <w:t>גויטיין</w:t>
      </w:r>
      <w:proofErr w:type="spellEnd"/>
      <w:r w:rsidRPr="003B036F">
        <w:rPr>
          <w:rFonts w:asciiTheme="majorBidi" w:hAnsiTheme="majorBidi" w:cstheme="majorBidi"/>
          <w:sz w:val="24"/>
          <w:szCs w:val="24"/>
          <w:rtl/>
        </w:rPr>
        <w:t xml:space="preserve"> וגם גיל </w:t>
      </w:r>
      <w:proofErr w:type="spellStart"/>
      <w:r w:rsidRPr="003B036F">
        <w:rPr>
          <w:rFonts w:asciiTheme="majorBidi" w:hAnsiTheme="majorBidi" w:cstheme="majorBidi"/>
          <w:sz w:val="24"/>
          <w:szCs w:val="24"/>
          <w:rtl/>
        </w:rPr>
        <w:t>ופליישר</w:t>
      </w:r>
      <w:proofErr w:type="spellEnd"/>
      <w:r w:rsidRPr="003B036F">
        <w:rPr>
          <w:rFonts w:asciiTheme="majorBidi" w:hAnsiTheme="majorBidi" w:cstheme="majorBidi"/>
          <w:sz w:val="24"/>
          <w:szCs w:val="24"/>
          <w:rtl/>
        </w:rPr>
        <w:t xml:space="preserve"> לא יכלו להצביע על שיר שהביקורת של הלוי יכולה הייתה לחול עליו.</w:t>
      </w:r>
      <w:r w:rsidRPr="003B036F">
        <w:rPr>
          <w:rStyle w:val="FootnoteReference"/>
          <w:rFonts w:asciiTheme="majorBidi" w:hAnsiTheme="majorBidi" w:cstheme="majorBidi"/>
          <w:sz w:val="24"/>
          <w:szCs w:val="24"/>
          <w:rtl/>
        </w:rPr>
        <w:footnoteReference w:id="35"/>
      </w:r>
      <w:r w:rsidRPr="003B036F">
        <w:rPr>
          <w:rFonts w:asciiTheme="majorBidi" w:hAnsiTheme="majorBidi" w:cstheme="majorBidi"/>
          <w:sz w:val="24"/>
          <w:szCs w:val="24"/>
          <w:rtl/>
        </w:rPr>
        <w:t xml:space="preserve"> אבל נדמה שאם נחזור לקריאה הראשונה </w:t>
      </w:r>
      <w:r w:rsidR="000628C9" w:rsidRPr="003B036F">
        <w:rPr>
          <w:rFonts w:asciiTheme="majorBidi" w:hAnsiTheme="majorBidi" w:cstheme="majorBidi"/>
          <w:sz w:val="24"/>
          <w:szCs w:val="24"/>
          <w:rtl/>
        </w:rPr>
        <w:t xml:space="preserve">והנכונה </w:t>
      </w:r>
      <w:r w:rsidRPr="003B036F">
        <w:rPr>
          <w:rFonts w:asciiTheme="majorBidi" w:hAnsiTheme="majorBidi" w:cstheme="majorBidi"/>
          <w:sz w:val="24"/>
          <w:szCs w:val="24"/>
          <w:rtl/>
        </w:rPr>
        <w:t xml:space="preserve">של </w:t>
      </w:r>
      <w:proofErr w:type="spellStart"/>
      <w:r w:rsidRPr="003B036F">
        <w:rPr>
          <w:rFonts w:asciiTheme="majorBidi" w:hAnsiTheme="majorBidi" w:cstheme="majorBidi"/>
          <w:sz w:val="24"/>
          <w:szCs w:val="24"/>
          <w:rtl/>
        </w:rPr>
        <w:t>גויטיין</w:t>
      </w:r>
      <w:proofErr w:type="spellEnd"/>
      <w:r w:rsidRPr="003B036F">
        <w:rPr>
          <w:rFonts w:asciiTheme="majorBidi" w:hAnsiTheme="majorBidi" w:cstheme="majorBidi"/>
          <w:sz w:val="24"/>
          <w:szCs w:val="24"/>
          <w:rtl/>
        </w:rPr>
        <w:t xml:space="preserve"> '</w:t>
      </w:r>
      <w:proofErr w:type="spellStart"/>
      <w:r w:rsidRPr="003B036F">
        <w:rPr>
          <w:rFonts w:asciiTheme="majorBidi" w:hAnsiTheme="majorBidi" w:cstheme="majorBidi"/>
          <w:sz w:val="24"/>
          <w:szCs w:val="24"/>
          <w:rtl/>
        </w:rPr>
        <w:t>אלמואס</w:t>
      </w:r>
      <w:proofErr w:type="spellEnd"/>
      <w:r w:rsidRPr="003B036F">
        <w:rPr>
          <w:rFonts w:asciiTheme="majorBidi" w:hAnsiTheme="majorBidi" w:cstheme="majorBidi"/>
          <w:sz w:val="24"/>
          <w:szCs w:val="24"/>
          <w:rtl/>
        </w:rPr>
        <w:t>'</w:t>
      </w:r>
      <w:r w:rsidR="000628C9" w:rsidRPr="003B036F">
        <w:rPr>
          <w:rFonts w:asciiTheme="majorBidi" w:hAnsiTheme="majorBidi" w:cstheme="majorBidi"/>
          <w:sz w:val="24"/>
          <w:szCs w:val="24"/>
          <w:rtl/>
        </w:rPr>
        <w:t>,</w:t>
      </w:r>
      <w:r w:rsidRPr="003B036F">
        <w:rPr>
          <w:rFonts w:asciiTheme="majorBidi" w:hAnsiTheme="majorBidi" w:cstheme="majorBidi"/>
          <w:sz w:val="24"/>
          <w:szCs w:val="24"/>
          <w:rtl/>
        </w:rPr>
        <w:t xml:space="preserve"> ונבין כמו '</w:t>
      </w:r>
      <w:proofErr w:type="spellStart"/>
      <w:r w:rsidRPr="003B036F">
        <w:rPr>
          <w:rFonts w:asciiTheme="majorBidi" w:hAnsiTheme="majorBidi" w:cstheme="majorBidi"/>
          <w:sz w:val="24"/>
          <w:szCs w:val="24"/>
          <w:rtl/>
        </w:rPr>
        <w:t>אלמַיַאס</w:t>
      </w:r>
      <w:proofErr w:type="spellEnd"/>
      <w:r w:rsidRPr="003B036F">
        <w:rPr>
          <w:rFonts w:asciiTheme="majorBidi" w:hAnsiTheme="majorBidi" w:cstheme="majorBidi"/>
          <w:sz w:val="24"/>
          <w:szCs w:val="24"/>
          <w:rtl/>
        </w:rPr>
        <w:t>' במובן של "הליכה מתנדנדת", "הליכה קוקטית"</w:t>
      </w:r>
      <w:r w:rsidR="000628C9" w:rsidRPr="003B036F">
        <w:rPr>
          <w:rFonts w:asciiTheme="majorBidi" w:hAnsiTheme="majorBidi" w:cstheme="majorBidi"/>
          <w:sz w:val="24"/>
          <w:szCs w:val="24"/>
          <w:rtl/>
        </w:rPr>
        <w:t>,</w:t>
      </w:r>
      <w:r w:rsidRPr="003B036F">
        <w:rPr>
          <w:rFonts w:asciiTheme="majorBidi" w:hAnsiTheme="majorBidi" w:cstheme="majorBidi"/>
          <w:sz w:val="24"/>
          <w:szCs w:val="24"/>
          <w:rtl/>
        </w:rPr>
        <w:t xml:space="preserve"> נוכל ל</w:t>
      </w:r>
      <w:r w:rsidR="00BE7CF0" w:rsidRPr="003B036F">
        <w:rPr>
          <w:rFonts w:asciiTheme="majorBidi" w:hAnsiTheme="majorBidi" w:cstheme="majorBidi"/>
          <w:sz w:val="24"/>
          <w:szCs w:val="24"/>
          <w:rtl/>
        </w:rPr>
        <w:t>זהות</w:t>
      </w:r>
      <w:r w:rsidR="000628C9" w:rsidRPr="003B036F">
        <w:rPr>
          <w:rFonts w:asciiTheme="majorBidi" w:hAnsiTheme="majorBidi" w:cstheme="majorBidi"/>
          <w:sz w:val="24"/>
          <w:szCs w:val="24"/>
          <w:rtl/>
        </w:rPr>
        <w:t xml:space="preserve"> </w:t>
      </w:r>
      <w:r w:rsidR="00BE7CF0" w:rsidRPr="003B036F">
        <w:rPr>
          <w:rFonts w:asciiTheme="majorBidi" w:hAnsiTheme="majorBidi" w:cstheme="majorBidi"/>
          <w:sz w:val="24"/>
          <w:szCs w:val="24"/>
          <w:rtl/>
        </w:rPr>
        <w:t>ב</w:t>
      </w:r>
      <w:r w:rsidR="000628C9" w:rsidRPr="003B036F">
        <w:rPr>
          <w:rFonts w:asciiTheme="majorBidi" w:hAnsiTheme="majorBidi" w:cstheme="majorBidi"/>
          <w:sz w:val="24"/>
          <w:szCs w:val="24"/>
          <w:rtl/>
        </w:rPr>
        <w:t xml:space="preserve">רמז הזה עוד שיר </w:t>
      </w:r>
      <w:r w:rsidR="00460550" w:rsidRPr="003B036F">
        <w:rPr>
          <w:rFonts w:asciiTheme="majorBidi" w:hAnsiTheme="majorBidi" w:cstheme="majorBidi"/>
          <w:sz w:val="24"/>
          <w:szCs w:val="24"/>
          <w:rtl/>
        </w:rPr>
        <w:t xml:space="preserve">חול </w:t>
      </w:r>
      <w:r w:rsidR="000628C9" w:rsidRPr="003B036F">
        <w:rPr>
          <w:rFonts w:asciiTheme="majorBidi" w:hAnsiTheme="majorBidi" w:cstheme="majorBidi"/>
          <w:sz w:val="24"/>
          <w:szCs w:val="24"/>
          <w:rtl/>
        </w:rPr>
        <w:t xml:space="preserve">נהנתני שהלוי כתב </w:t>
      </w:r>
      <w:proofErr w:type="spellStart"/>
      <w:r w:rsidR="000628C9" w:rsidRPr="003B036F">
        <w:rPr>
          <w:rFonts w:asciiTheme="majorBidi" w:hAnsiTheme="majorBidi" w:cstheme="majorBidi"/>
          <w:sz w:val="24"/>
          <w:szCs w:val="24"/>
          <w:rtl/>
        </w:rPr>
        <w:t>לאלעמאני</w:t>
      </w:r>
      <w:proofErr w:type="spellEnd"/>
      <w:r w:rsidR="000628C9" w:rsidRPr="003B036F">
        <w:rPr>
          <w:rFonts w:asciiTheme="majorBidi" w:hAnsiTheme="majorBidi" w:cstheme="majorBidi"/>
          <w:sz w:val="24"/>
          <w:szCs w:val="24"/>
          <w:rtl/>
        </w:rPr>
        <w:t>.</w:t>
      </w:r>
      <w:r w:rsidRPr="003B036F">
        <w:rPr>
          <w:rFonts w:asciiTheme="majorBidi" w:hAnsiTheme="majorBidi" w:cstheme="majorBidi"/>
          <w:sz w:val="24"/>
          <w:szCs w:val="24"/>
          <w:rtl/>
        </w:rPr>
        <w:t xml:space="preserve"> הכוונה לשיר 'יְפֵי קוֹל' (א: שמו), ש</w:t>
      </w:r>
      <w:r w:rsidR="00BE7CF0" w:rsidRPr="003B036F">
        <w:rPr>
          <w:rFonts w:asciiTheme="majorBidi" w:hAnsiTheme="majorBidi" w:cstheme="majorBidi"/>
          <w:sz w:val="24"/>
          <w:szCs w:val="24"/>
          <w:rtl/>
        </w:rPr>
        <w:t xml:space="preserve">בו </w:t>
      </w:r>
      <w:r w:rsidR="007451AD" w:rsidRPr="003B036F">
        <w:rPr>
          <w:rFonts w:asciiTheme="majorBidi" w:hAnsiTheme="majorBidi" w:cstheme="majorBidi"/>
          <w:sz w:val="24"/>
          <w:szCs w:val="24"/>
          <w:rtl/>
        </w:rPr>
        <w:t xml:space="preserve">הלוי </w:t>
      </w:r>
      <w:r w:rsidRPr="003B036F">
        <w:rPr>
          <w:rFonts w:asciiTheme="majorBidi" w:hAnsiTheme="majorBidi" w:cstheme="majorBidi"/>
          <w:sz w:val="24"/>
          <w:szCs w:val="24"/>
          <w:rtl/>
        </w:rPr>
        <w:t xml:space="preserve">תיאר את הליכתן של הנערות היפהפיות </w:t>
      </w:r>
      <w:proofErr w:type="spellStart"/>
      <w:r w:rsidRPr="003B036F">
        <w:rPr>
          <w:rFonts w:asciiTheme="majorBidi" w:hAnsiTheme="majorBidi" w:cstheme="majorBidi"/>
          <w:sz w:val="24"/>
          <w:szCs w:val="24"/>
          <w:rtl/>
        </w:rPr>
        <w:t>המסובלות</w:t>
      </w:r>
      <w:proofErr w:type="spellEnd"/>
      <w:r w:rsidRPr="003B036F">
        <w:rPr>
          <w:rFonts w:asciiTheme="majorBidi" w:hAnsiTheme="majorBidi" w:cstheme="majorBidi"/>
          <w:sz w:val="24"/>
          <w:szCs w:val="24"/>
          <w:rtl/>
        </w:rPr>
        <w:t xml:space="preserve"> בתפוח ורימון: וּמָה אוֹמַר בְּהוֹד קוֹמָה כְּתָמָר / וְהָרוּחַ </w:t>
      </w:r>
      <w:proofErr w:type="spellStart"/>
      <w:r w:rsidRPr="003B036F">
        <w:rPr>
          <w:rFonts w:asciiTheme="majorBidi" w:hAnsiTheme="majorBidi" w:cstheme="majorBidi"/>
          <w:sz w:val="24"/>
          <w:szCs w:val="24"/>
          <w:rtl/>
        </w:rPr>
        <w:t>יְנִיפֶיה</w:t>
      </w:r>
      <w:proofErr w:type="spellEnd"/>
      <w:r w:rsidRPr="003B036F">
        <w:rPr>
          <w:rFonts w:asciiTheme="majorBidi" w:hAnsiTheme="majorBidi" w:cstheme="majorBidi"/>
          <w:sz w:val="24"/>
          <w:szCs w:val="24"/>
          <w:rtl/>
        </w:rPr>
        <w:t>ָ תְנוּפוֹת</w:t>
      </w:r>
      <w:r w:rsidRPr="003B036F">
        <w:rPr>
          <w:rFonts w:asciiTheme="majorBidi" w:hAnsiTheme="majorBidi" w:cstheme="majorBidi"/>
          <w:sz w:val="24"/>
          <w:szCs w:val="24"/>
        </w:rPr>
        <w:t xml:space="preserve"> </w:t>
      </w:r>
      <w:r w:rsidRPr="003B036F">
        <w:rPr>
          <w:rFonts w:asciiTheme="majorBidi" w:hAnsiTheme="majorBidi" w:cstheme="majorBidi"/>
          <w:sz w:val="24"/>
          <w:szCs w:val="24"/>
          <w:rtl/>
        </w:rPr>
        <w:t>(ב</w:t>
      </w:r>
      <w:r w:rsidR="007451AD" w:rsidRPr="003B036F">
        <w:rPr>
          <w:rFonts w:asciiTheme="majorBidi" w:hAnsiTheme="majorBidi" w:cstheme="majorBidi"/>
          <w:sz w:val="24"/>
          <w:szCs w:val="24"/>
          <w:rtl/>
        </w:rPr>
        <w:t>י</w:t>
      </w:r>
      <w:r w:rsidRPr="003B036F">
        <w:rPr>
          <w:rFonts w:asciiTheme="majorBidi" w:hAnsiTheme="majorBidi" w:cstheme="majorBidi"/>
          <w:sz w:val="24"/>
          <w:szCs w:val="24"/>
          <w:rtl/>
        </w:rPr>
        <w:t>ת 15).</w:t>
      </w:r>
      <w:r w:rsidR="00460550" w:rsidRPr="003B036F">
        <w:rPr>
          <w:rFonts w:asciiTheme="majorBidi" w:hAnsiTheme="majorBidi" w:cstheme="majorBidi"/>
          <w:sz w:val="24"/>
          <w:szCs w:val="24"/>
          <w:rtl/>
        </w:rPr>
        <w:t>אם היה מקום לבקר את שיר משיריו הנהנתניים של הלוי, שהוא כתב לכבודו של הדיין</w:t>
      </w:r>
      <w:r w:rsidR="007D441F" w:rsidRPr="003B036F">
        <w:rPr>
          <w:rFonts w:asciiTheme="majorBidi" w:hAnsiTheme="majorBidi" w:cstheme="majorBidi"/>
          <w:sz w:val="24"/>
          <w:szCs w:val="24"/>
          <w:rtl/>
        </w:rPr>
        <w:t>,</w:t>
      </w:r>
      <w:r w:rsidR="00460550" w:rsidRPr="003B036F">
        <w:rPr>
          <w:rFonts w:asciiTheme="majorBidi" w:hAnsiTheme="majorBidi" w:cstheme="majorBidi"/>
          <w:sz w:val="24"/>
          <w:szCs w:val="24"/>
          <w:rtl/>
        </w:rPr>
        <w:t xml:space="preserve"> הרי </w:t>
      </w:r>
      <w:r w:rsidR="007D441F" w:rsidRPr="003B036F">
        <w:rPr>
          <w:rFonts w:asciiTheme="majorBidi" w:hAnsiTheme="majorBidi" w:cstheme="majorBidi"/>
          <w:sz w:val="24"/>
          <w:szCs w:val="24"/>
          <w:rtl/>
        </w:rPr>
        <w:t>שלא הייתה כתובת מוצלחת יותר מהשיר הזה</w:t>
      </w:r>
      <w:r w:rsidRPr="003B036F">
        <w:rPr>
          <w:rFonts w:asciiTheme="majorBidi" w:hAnsiTheme="majorBidi" w:cstheme="majorBidi"/>
          <w:sz w:val="24"/>
          <w:szCs w:val="24"/>
          <w:rtl/>
        </w:rPr>
        <w:t xml:space="preserve">. </w:t>
      </w:r>
    </w:p>
    <w:p w14:paraId="777EC7BF" w14:textId="77777777" w:rsidR="00165997" w:rsidRPr="003B036F" w:rsidRDefault="00D57D7A" w:rsidP="007D441F">
      <w:pPr>
        <w:suppressLineNumbers/>
        <w:tabs>
          <w:tab w:val="left" w:pos="720"/>
          <w:tab w:val="center" w:pos="4153"/>
          <w:tab w:val="right" w:pos="8408"/>
        </w:tabs>
        <w:spacing w:line="480" w:lineRule="auto"/>
        <w:jc w:val="both"/>
        <w:rPr>
          <w:rFonts w:asciiTheme="majorBidi" w:hAnsiTheme="majorBidi" w:cstheme="majorBidi"/>
          <w:sz w:val="24"/>
          <w:szCs w:val="24"/>
          <w:rtl/>
        </w:rPr>
      </w:pPr>
      <w:r w:rsidRPr="003B036F">
        <w:rPr>
          <w:rFonts w:asciiTheme="majorBidi" w:hAnsiTheme="majorBidi" w:cstheme="majorBidi"/>
          <w:sz w:val="24"/>
          <w:szCs w:val="24"/>
          <w:rtl/>
        </w:rPr>
        <w:lastRenderedPageBreak/>
        <w:t xml:space="preserve">      </w:t>
      </w:r>
      <w:r w:rsidRPr="003B036F">
        <w:rPr>
          <w:rFonts w:asciiTheme="majorBidi" w:hAnsiTheme="majorBidi" w:cstheme="majorBidi"/>
          <w:sz w:val="24"/>
          <w:szCs w:val="24"/>
          <w:rtl/>
        </w:rPr>
        <w:tab/>
      </w:r>
      <w:r w:rsidR="00BE7CF0" w:rsidRPr="003B036F">
        <w:rPr>
          <w:rFonts w:asciiTheme="majorBidi" w:hAnsiTheme="majorBidi" w:cstheme="majorBidi"/>
          <w:sz w:val="24"/>
          <w:szCs w:val="24"/>
          <w:rtl/>
        </w:rPr>
        <w:tab/>
      </w:r>
      <w:r w:rsidR="00BE7CF0" w:rsidRPr="003B036F">
        <w:rPr>
          <w:rFonts w:asciiTheme="majorBidi" w:eastAsia="MS Mincho" w:hAnsiTheme="majorBidi" w:cstheme="majorBidi"/>
          <w:sz w:val="24"/>
          <w:szCs w:val="24"/>
          <w:rtl/>
          <w:lang w:eastAsia="he-IL"/>
        </w:rPr>
        <w:t>ה</w:t>
      </w:r>
      <w:r w:rsidR="00BE7CF0" w:rsidRPr="003B036F">
        <w:rPr>
          <w:rFonts w:asciiTheme="majorBidi" w:hAnsiTheme="majorBidi" w:cstheme="majorBidi"/>
          <w:sz w:val="24"/>
          <w:szCs w:val="24"/>
          <w:rtl/>
        </w:rPr>
        <w:t xml:space="preserve">שיר כתוב </w:t>
      </w:r>
      <w:proofErr w:type="spellStart"/>
      <w:r w:rsidR="00BE7CF0" w:rsidRPr="003B036F">
        <w:rPr>
          <w:rFonts w:asciiTheme="majorBidi" w:hAnsiTheme="majorBidi" w:cstheme="majorBidi"/>
          <w:sz w:val="24"/>
          <w:szCs w:val="24"/>
          <w:rtl/>
        </w:rPr>
        <w:t>כקצידה</w:t>
      </w:r>
      <w:proofErr w:type="spellEnd"/>
      <w:r w:rsidR="00BE7CF0" w:rsidRPr="003B036F">
        <w:rPr>
          <w:rFonts w:asciiTheme="majorBidi" w:hAnsiTheme="majorBidi" w:cstheme="majorBidi"/>
          <w:sz w:val="24"/>
          <w:szCs w:val="24"/>
          <w:rtl/>
        </w:rPr>
        <w:t xml:space="preserve"> לכל דבר ועניין. הוא פותח </w:t>
      </w:r>
      <w:proofErr w:type="spellStart"/>
      <w:r w:rsidR="00BE7CF0" w:rsidRPr="003B036F">
        <w:rPr>
          <w:rFonts w:asciiTheme="majorBidi" w:hAnsiTheme="majorBidi" w:cstheme="majorBidi"/>
          <w:sz w:val="24"/>
          <w:szCs w:val="24"/>
          <w:rtl/>
        </w:rPr>
        <w:t>בנסיב</w:t>
      </w:r>
      <w:proofErr w:type="spellEnd"/>
      <w:r w:rsidR="00BE7CF0" w:rsidRPr="003B036F">
        <w:rPr>
          <w:rFonts w:asciiTheme="majorBidi" w:hAnsiTheme="majorBidi" w:cstheme="majorBidi"/>
          <w:sz w:val="24"/>
          <w:szCs w:val="24"/>
          <w:rtl/>
        </w:rPr>
        <w:t xml:space="preserve"> ארוטי המתאר קבוצה של נערות יפהפיות אשר חיצי המבט שלהן קטלניים 'וְהָרְגוּ אִישׁ וְהֵם זַכּוֹת וְחָפוֹת' (בית 4). בהמשך הלוי מתאר גם את חלקי גופן האחרים, עורן הלבן ושערן השחור, אודם שפתותיהן על רקע לובן שיניהן, ובהמשך חלקים נוספים של גופן 'מְסוּבָּלוֹת בְּתַפּוּחַ וְרִמּוֹן' (בית 14). מכאן השיר עובר לתאר את הרושם המצמית שהן עושות על הגברים, 'רְאֵה כִּי נִטְרְפוּ לִבּוֹת לְקָחוּם</w:t>
      </w:r>
      <w:r w:rsidR="007D441F" w:rsidRPr="003B036F">
        <w:rPr>
          <w:rFonts w:asciiTheme="majorBidi" w:hAnsiTheme="majorBidi" w:cstheme="majorBidi"/>
          <w:sz w:val="24"/>
          <w:szCs w:val="24"/>
          <w:rtl/>
        </w:rPr>
        <w:t xml:space="preserve"> (שהן לקחו בשבי)</w:t>
      </w:r>
      <w:r w:rsidR="00BE7CF0" w:rsidRPr="003B036F">
        <w:rPr>
          <w:rFonts w:asciiTheme="majorBidi" w:hAnsiTheme="majorBidi" w:cstheme="majorBidi"/>
          <w:sz w:val="24"/>
          <w:szCs w:val="24"/>
          <w:rtl/>
        </w:rPr>
        <w:t xml:space="preserve">, שְׁאַל </w:t>
      </w:r>
      <w:proofErr w:type="spellStart"/>
      <w:r w:rsidR="00BE7CF0" w:rsidRPr="003B036F">
        <w:rPr>
          <w:rFonts w:asciiTheme="majorBidi" w:hAnsiTheme="majorBidi" w:cstheme="majorBidi"/>
          <w:sz w:val="24"/>
          <w:szCs w:val="24"/>
          <w:rtl/>
        </w:rPr>
        <w:t>הַיְשַׁלְּמו</w:t>
      </w:r>
      <w:proofErr w:type="spellEnd"/>
      <w:r w:rsidR="00BE7CF0" w:rsidRPr="003B036F">
        <w:rPr>
          <w:rFonts w:asciiTheme="majorBidi" w:hAnsiTheme="majorBidi" w:cstheme="majorBidi"/>
          <w:sz w:val="24"/>
          <w:szCs w:val="24"/>
          <w:rtl/>
        </w:rPr>
        <w:t xml:space="preserve">ּ אֶת הַטְּרֵפוֹת' (בית 16). </w:t>
      </w:r>
      <w:r w:rsidR="00BE7CF0" w:rsidRPr="003B036F">
        <w:rPr>
          <w:rFonts w:asciiTheme="majorBidi" w:hAnsiTheme="majorBidi" w:cstheme="majorBidi"/>
          <w:sz w:val="24"/>
          <w:szCs w:val="24"/>
          <w:rtl/>
        </w:rPr>
        <w:tab/>
        <w:t>בהמשך השיר הלוי מממש את המטפורה של הטריפה, כאשר הוא קובע, בקטע מעבר רטורי, שבעניין הטריפה המיוחדת הזאת לא יוכל לפסוק אלא דיין מהולל ממעלתו של אהרון. תוך כדי כך הוא גם הציג בזה אחר זה את כל תאריו הרבניים</w:t>
      </w:r>
      <w:r w:rsidR="007D441F" w:rsidRPr="003B036F">
        <w:rPr>
          <w:rFonts w:asciiTheme="majorBidi" w:hAnsiTheme="majorBidi" w:cstheme="majorBidi"/>
          <w:sz w:val="24"/>
          <w:szCs w:val="24"/>
          <w:rtl/>
        </w:rPr>
        <w:t xml:space="preserve"> והארציים</w:t>
      </w:r>
      <w:r w:rsidR="00BE7CF0" w:rsidRPr="003B036F">
        <w:rPr>
          <w:rFonts w:asciiTheme="majorBidi" w:hAnsiTheme="majorBidi" w:cstheme="majorBidi"/>
          <w:sz w:val="24"/>
          <w:szCs w:val="24"/>
          <w:rtl/>
        </w:rPr>
        <w:t xml:space="preserve"> 'שְׁאַל דַּיָּן שְׁאַל חָבֵר שְׁאַל רַב... לְבֶן צִיּוֹן שְׁאַל דִּינֵי נְפָשׁוֹת'</w:t>
      </w:r>
      <w:r w:rsidR="00BE7CF0" w:rsidRPr="003B036F">
        <w:rPr>
          <w:rFonts w:asciiTheme="majorBidi" w:hAnsiTheme="majorBidi" w:cstheme="majorBidi"/>
          <w:sz w:val="24"/>
          <w:szCs w:val="24"/>
        </w:rPr>
        <w:t xml:space="preserve"> </w:t>
      </w:r>
      <w:r w:rsidR="00BE7CF0" w:rsidRPr="003B036F">
        <w:rPr>
          <w:rFonts w:asciiTheme="majorBidi" w:hAnsiTheme="majorBidi" w:cstheme="majorBidi"/>
          <w:sz w:val="24"/>
          <w:szCs w:val="24"/>
          <w:rtl/>
        </w:rPr>
        <w:t>(בתים 18- 19).</w:t>
      </w:r>
      <w:r w:rsidR="00165997" w:rsidRPr="003B036F">
        <w:rPr>
          <w:rFonts w:asciiTheme="majorBidi" w:hAnsiTheme="majorBidi" w:cstheme="majorBidi"/>
          <w:sz w:val="24"/>
          <w:szCs w:val="24"/>
          <w:rtl/>
        </w:rPr>
        <w:t xml:space="preserve"> </w:t>
      </w:r>
    </w:p>
    <w:p w14:paraId="55C1E68B" w14:textId="77777777" w:rsidR="00801622" w:rsidRPr="003B036F" w:rsidRDefault="00165997" w:rsidP="00460550">
      <w:pPr>
        <w:suppressLineNumbers/>
        <w:tabs>
          <w:tab w:val="left" w:pos="720"/>
          <w:tab w:val="center" w:pos="4153"/>
          <w:tab w:val="right" w:pos="8408"/>
        </w:tabs>
        <w:spacing w:line="480" w:lineRule="auto"/>
        <w:jc w:val="both"/>
        <w:rPr>
          <w:rFonts w:asciiTheme="majorBidi" w:hAnsiTheme="majorBidi" w:cstheme="majorBidi"/>
          <w:sz w:val="24"/>
          <w:szCs w:val="24"/>
          <w:u w:val="single"/>
          <w:rtl/>
        </w:rPr>
      </w:pPr>
      <w:r w:rsidRPr="003B036F">
        <w:rPr>
          <w:rFonts w:asciiTheme="majorBidi" w:hAnsiTheme="majorBidi" w:cstheme="majorBidi"/>
          <w:sz w:val="24"/>
          <w:szCs w:val="24"/>
          <w:rtl/>
        </w:rPr>
        <w:tab/>
        <w:t>אומר השיר 'סעיפי בחנוכה' הוא מי ש</w:t>
      </w:r>
      <w:r w:rsidR="003B24D4" w:rsidRPr="003B036F">
        <w:rPr>
          <w:rFonts w:asciiTheme="majorBidi" w:hAnsiTheme="majorBidi" w:cstheme="majorBidi"/>
          <w:sz w:val="24"/>
          <w:szCs w:val="24"/>
          <w:rtl/>
        </w:rPr>
        <w:t xml:space="preserve">חיצי </w:t>
      </w:r>
      <w:r w:rsidRPr="003B036F">
        <w:rPr>
          <w:rFonts w:asciiTheme="majorBidi" w:hAnsiTheme="majorBidi" w:cstheme="majorBidi"/>
          <w:sz w:val="24"/>
          <w:szCs w:val="24"/>
          <w:rtl/>
        </w:rPr>
        <w:t>ביקורת הופנ</w:t>
      </w:r>
      <w:r w:rsidR="003B24D4" w:rsidRPr="003B036F">
        <w:rPr>
          <w:rFonts w:asciiTheme="majorBidi" w:hAnsiTheme="majorBidi" w:cstheme="majorBidi"/>
          <w:sz w:val="24"/>
          <w:szCs w:val="24"/>
          <w:rtl/>
        </w:rPr>
        <w:t>ו</w:t>
      </w:r>
      <w:r w:rsidRPr="003B036F">
        <w:rPr>
          <w:rFonts w:asciiTheme="majorBidi" w:hAnsiTheme="majorBidi" w:cstheme="majorBidi"/>
          <w:sz w:val="24"/>
          <w:szCs w:val="24"/>
          <w:rtl/>
        </w:rPr>
        <w:t xml:space="preserve"> אליו קודם לכן</w:t>
      </w:r>
      <w:r w:rsidR="007D441F" w:rsidRPr="003B036F">
        <w:rPr>
          <w:rFonts w:asciiTheme="majorBidi" w:hAnsiTheme="majorBidi" w:cstheme="majorBidi"/>
          <w:sz w:val="24"/>
          <w:szCs w:val="24"/>
          <w:rtl/>
        </w:rPr>
        <w:t xml:space="preserve"> באיגרת של אבו </w:t>
      </w:r>
      <w:proofErr w:type="spellStart"/>
      <w:r w:rsidR="007D441F" w:rsidRPr="003B036F">
        <w:rPr>
          <w:rFonts w:asciiTheme="majorBidi" w:hAnsiTheme="majorBidi" w:cstheme="majorBidi"/>
          <w:sz w:val="24"/>
          <w:szCs w:val="24"/>
          <w:rtl/>
        </w:rPr>
        <w:t>אלעלא</w:t>
      </w:r>
      <w:proofErr w:type="spellEnd"/>
      <w:r w:rsidR="003B24D4" w:rsidRPr="003B036F">
        <w:rPr>
          <w:rFonts w:asciiTheme="majorBidi" w:hAnsiTheme="majorBidi" w:cstheme="majorBidi"/>
          <w:sz w:val="24"/>
          <w:szCs w:val="24"/>
          <w:rtl/>
        </w:rPr>
        <w:t xml:space="preserve">, אהרון אבן </w:t>
      </w:r>
      <w:proofErr w:type="spellStart"/>
      <w:r w:rsidR="003B24D4" w:rsidRPr="003B036F">
        <w:rPr>
          <w:rFonts w:asciiTheme="majorBidi" w:hAnsiTheme="majorBidi" w:cstheme="majorBidi"/>
          <w:sz w:val="24"/>
          <w:szCs w:val="24"/>
          <w:rtl/>
        </w:rPr>
        <w:t>אלעמאני</w:t>
      </w:r>
      <w:proofErr w:type="spellEnd"/>
      <w:r w:rsidRPr="003B036F">
        <w:rPr>
          <w:rFonts w:asciiTheme="majorBidi" w:hAnsiTheme="majorBidi" w:cstheme="majorBidi"/>
          <w:sz w:val="24"/>
          <w:szCs w:val="24"/>
          <w:rtl/>
        </w:rPr>
        <w:t xml:space="preserve">. </w:t>
      </w:r>
      <w:proofErr w:type="spellStart"/>
      <w:r w:rsidRPr="003B036F">
        <w:rPr>
          <w:rFonts w:asciiTheme="majorBidi" w:hAnsiTheme="majorBidi" w:cstheme="majorBidi"/>
          <w:sz w:val="24"/>
          <w:szCs w:val="24"/>
          <w:rtl/>
        </w:rPr>
        <w:t>חייא</w:t>
      </w:r>
      <w:proofErr w:type="spellEnd"/>
      <w:r w:rsidRPr="003B036F">
        <w:rPr>
          <w:rFonts w:asciiTheme="majorBidi" w:hAnsiTheme="majorBidi" w:cstheme="majorBidi"/>
          <w:sz w:val="24"/>
          <w:szCs w:val="24"/>
          <w:rtl/>
        </w:rPr>
        <w:t xml:space="preserve"> לא כלל את השיר בדיואן הלוי שהוא ערך, מכיוון שלא היה זה </w:t>
      </w:r>
      <w:r w:rsidR="003B24D4" w:rsidRPr="003B036F">
        <w:rPr>
          <w:rFonts w:asciiTheme="majorBidi" w:hAnsiTheme="majorBidi" w:cstheme="majorBidi"/>
          <w:sz w:val="24"/>
          <w:szCs w:val="24"/>
          <w:rtl/>
        </w:rPr>
        <w:t>אחד מ</w:t>
      </w:r>
      <w:r w:rsidRPr="003B036F">
        <w:rPr>
          <w:rFonts w:asciiTheme="majorBidi" w:hAnsiTheme="majorBidi" w:cstheme="majorBidi"/>
          <w:sz w:val="24"/>
          <w:szCs w:val="24"/>
          <w:rtl/>
        </w:rPr>
        <w:t>שיר</w:t>
      </w:r>
      <w:r w:rsidR="003B24D4" w:rsidRPr="003B036F">
        <w:rPr>
          <w:rFonts w:asciiTheme="majorBidi" w:hAnsiTheme="majorBidi" w:cstheme="majorBidi"/>
          <w:sz w:val="24"/>
          <w:szCs w:val="24"/>
          <w:rtl/>
        </w:rPr>
        <w:t>יו</w:t>
      </w:r>
      <w:r w:rsidRPr="003B036F">
        <w:rPr>
          <w:rFonts w:asciiTheme="majorBidi" w:hAnsiTheme="majorBidi" w:cstheme="majorBidi"/>
          <w:sz w:val="24"/>
          <w:szCs w:val="24"/>
          <w:rtl/>
        </w:rPr>
        <w:t xml:space="preserve"> של הלוי. בהכללתו בדיואן הלך ישועה </w:t>
      </w:r>
      <w:r w:rsidR="003B24D4" w:rsidRPr="003B036F">
        <w:rPr>
          <w:rFonts w:asciiTheme="majorBidi" w:hAnsiTheme="majorBidi" w:cstheme="majorBidi"/>
          <w:sz w:val="24"/>
          <w:szCs w:val="24"/>
          <w:rtl/>
        </w:rPr>
        <w:t xml:space="preserve">שבי אחר מהדיר ביניים, דוד בן מימון, שגם הוא לא עמד על ייחוסו האמתי של השיר. </w:t>
      </w:r>
      <w:r w:rsidR="00BC2E24" w:rsidRPr="003B036F">
        <w:rPr>
          <w:rFonts w:asciiTheme="majorBidi" w:hAnsiTheme="majorBidi" w:cstheme="majorBidi"/>
          <w:sz w:val="24"/>
          <w:szCs w:val="24"/>
          <w:rtl/>
        </w:rPr>
        <w:t>את השיר על המחשבות הנוגות העולות ב</w:t>
      </w:r>
      <w:r w:rsidR="003B24D4" w:rsidRPr="003B036F">
        <w:rPr>
          <w:rFonts w:asciiTheme="majorBidi" w:hAnsiTheme="majorBidi" w:cstheme="majorBidi"/>
          <w:sz w:val="24"/>
          <w:szCs w:val="24"/>
          <w:rtl/>
        </w:rPr>
        <w:t>מוחו</w:t>
      </w:r>
      <w:r w:rsidR="00BC2E24" w:rsidRPr="003B036F">
        <w:rPr>
          <w:rFonts w:asciiTheme="majorBidi" w:hAnsiTheme="majorBidi" w:cstheme="majorBidi"/>
          <w:sz w:val="24"/>
          <w:szCs w:val="24"/>
          <w:rtl/>
        </w:rPr>
        <w:t xml:space="preserve"> בחג החנוכה 'סעיפי בחנוכה לא שמחים' כתב הדיין </w:t>
      </w:r>
      <w:proofErr w:type="spellStart"/>
      <w:r w:rsidR="00BC2E24" w:rsidRPr="003B036F">
        <w:rPr>
          <w:rFonts w:asciiTheme="majorBidi" w:hAnsiTheme="majorBidi" w:cstheme="majorBidi"/>
          <w:sz w:val="24"/>
          <w:szCs w:val="24"/>
          <w:rtl/>
        </w:rPr>
        <w:t>האלכסנדרוני</w:t>
      </w:r>
      <w:proofErr w:type="spellEnd"/>
      <w:r w:rsidR="00BC2E24" w:rsidRPr="003B036F">
        <w:rPr>
          <w:rFonts w:asciiTheme="majorBidi" w:hAnsiTheme="majorBidi" w:cstheme="majorBidi"/>
          <w:sz w:val="24"/>
          <w:szCs w:val="24"/>
          <w:rtl/>
        </w:rPr>
        <w:t xml:space="preserve"> אל יהודה הלוי</w:t>
      </w:r>
      <w:r w:rsidR="00801622" w:rsidRPr="003B036F">
        <w:rPr>
          <w:rFonts w:asciiTheme="majorBidi" w:hAnsiTheme="majorBidi" w:cstheme="majorBidi"/>
          <w:sz w:val="24"/>
          <w:szCs w:val="24"/>
          <w:rtl/>
        </w:rPr>
        <w:t xml:space="preserve">, ושלח אותו </w:t>
      </w:r>
      <w:r w:rsidR="003B24D4" w:rsidRPr="003B036F">
        <w:rPr>
          <w:rFonts w:asciiTheme="majorBidi" w:hAnsiTheme="majorBidi" w:cstheme="majorBidi"/>
          <w:sz w:val="24"/>
          <w:szCs w:val="24"/>
          <w:rtl/>
        </w:rPr>
        <w:t xml:space="preserve">אליו </w:t>
      </w:r>
      <w:r w:rsidR="00801622" w:rsidRPr="003B036F">
        <w:rPr>
          <w:rFonts w:asciiTheme="majorBidi" w:hAnsiTheme="majorBidi" w:cstheme="majorBidi"/>
          <w:sz w:val="24"/>
          <w:szCs w:val="24"/>
          <w:rtl/>
        </w:rPr>
        <w:t>לקהיר (</w:t>
      </w:r>
      <w:proofErr w:type="spellStart"/>
      <w:r w:rsidR="00801622" w:rsidRPr="003B036F">
        <w:rPr>
          <w:rFonts w:asciiTheme="majorBidi" w:hAnsiTheme="majorBidi" w:cstheme="majorBidi"/>
          <w:sz w:val="24"/>
          <w:szCs w:val="24"/>
          <w:rtl/>
        </w:rPr>
        <w:t>פֻסטאט</w:t>
      </w:r>
      <w:proofErr w:type="spellEnd"/>
      <w:r w:rsidR="00801622" w:rsidRPr="003B036F">
        <w:rPr>
          <w:rFonts w:asciiTheme="majorBidi" w:hAnsiTheme="majorBidi" w:cstheme="majorBidi"/>
          <w:sz w:val="24"/>
          <w:szCs w:val="24"/>
          <w:rtl/>
        </w:rPr>
        <w:t>)</w:t>
      </w:r>
      <w:r w:rsidR="00460550" w:rsidRPr="003B036F">
        <w:rPr>
          <w:rFonts w:asciiTheme="majorBidi" w:hAnsiTheme="majorBidi" w:cstheme="majorBidi"/>
          <w:sz w:val="24"/>
          <w:szCs w:val="24"/>
          <w:rtl/>
        </w:rPr>
        <w:t xml:space="preserve">. בשיר הזה הוא ביקש בין השאר להזהיר את יהודה הלוי של יתפתה להימשך אחרי </w:t>
      </w:r>
      <w:proofErr w:type="spellStart"/>
      <w:r w:rsidR="00460550" w:rsidRPr="003B036F">
        <w:rPr>
          <w:rFonts w:asciiTheme="majorBidi" w:hAnsiTheme="majorBidi" w:cstheme="majorBidi"/>
          <w:sz w:val="24"/>
          <w:szCs w:val="24"/>
          <w:rtl/>
        </w:rPr>
        <w:t>מלחכי</w:t>
      </w:r>
      <w:proofErr w:type="spellEnd"/>
      <w:r w:rsidR="00460550" w:rsidRPr="003B036F">
        <w:rPr>
          <w:rFonts w:asciiTheme="majorBidi" w:hAnsiTheme="majorBidi" w:cstheme="majorBidi"/>
          <w:sz w:val="24"/>
          <w:szCs w:val="24"/>
          <w:rtl/>
        </w:rPr>
        <w:t xml:space="preserve"> פנכה בנוסח אבו </w:t>
      </w:r>
      <w:proofErr w:type="spellStart"/>
      <w:r w:rsidR="00460550" w:rsidRPr="003B036F">
        <w:rPr>
          <w:rFonts w:asciiTheme="majorBidi" w:hAnsiTheme="majorBidi" w:cstheme="majorBidi"/>
          <w:sz w:val="24"/>
          <w:szCs w:val="24"/>
          <w:rtl/>
        </w:rPr>
        <w:t>אלעלא</w:t>
      </w:r>
      <w:proofErr w:type="spellEnd"/>
      <w:r w:rsidR="00460550" w:rsidRPr="003B036F">
        <w:rPr>
          <w:rFonts w:asciiTheme="majorBidi" w:hAnsiTheme="majorBidi" w:cstheme="majorBidi"/>
          <w:sz w:val="24"/>
          <w:szCs w:val="24"/>
          <w:rtl/>
        </w:rPr>
        <w:t xml:space="preserve"> בעל המכתב הסודי, שמבקש להציג את עצמו כמי שדואג לכבודו של יהודה הלוי.</w:t>
      </w:r>
      <w:r w:rsidR="00801622" w:rsidRPr="003B036F">
        <w:rPr>
          <w:rFonts w:asciiTheme="majorBidi" w:hAnsiTheme="majorBidi" w:cstheme="majorBidi"/>
          <w:sz w:val="24"/>
          <w:szCs w:val="24"/>
          <w:rtl/>
        </w:rPr>
        <w:t xml:space="preserve"> </w:t>
      </w:r>
      <w:r w:rsidR="00801622" w:rsidRPr="003B036F">
        <w:rPr>
          <w:rFonts w:asciiTheme="majorBidi" w:hAnsiTheme="majorBidi" w:cstheme="majorBidi"/>
          <w:sz w:val="24"/>
          <w:szCs w:val="24"/>
        </w:rPr>
        <w:t xml:space="preserve"> </w:t>
      </w:r>
    </w:p>
    <w:p w14:paraId="0AB63B97" w14:textId="77777777" w:rsidR="009C0E32" w:rsidRPr="003B036F" w:rsidRDefault="009C0E32" w:rsidP="00801622">
      <w:pPr>
        <w:suppressLineNumbers/>
        <w:tabs>
          <w:tab w:val="left" w:pos="720"/>
          <w:tab w:val="center" w:pos="4153"/>
          <w:tab w:val="right" w:pos="8408"/>
        </w:tabs>
        <w:spacing w:line="480" w:lineRule="auto"/>
        <w:jc w:val="both"/>
        <w:rPr>
          <w:rFonts w:asciiTheme="majorBidi" w:hAnsiTheme="majorBidi" w:cstheme="majorBidi"/>
          <w:sz w:val="24"/>
          <w:szCs w:val="24"/>
          <w:u w:val="single"/>
          <w:rtl/>
        </w:rPr>
      </w:pPr>
      <w:r w:rsidRPr="003B036F">
        <w:rPr>
          <w:rFonts w:asciiTheme="majorBidi" w:hAnsiTheme="majorBidi" w:cstheme="majorBidi"/>
          <w:sz w:val="24"/>
          <w:szCs w:val="24"/>
          <w:u w:val="single"/>
          <w:rtl/>
        </w:rPr>
        <w:t xml:space="preserve">דיואן אבן </w:t>
      </w:r>
      <w:proofErr w:type="spellStart"/>
      <w:r w:rsidRPr="003B036F">
        <w:rPr>
          <w:rFonts w:asciiTheme="majorBidi" w:hAnsiTheme="majorBidi" w:cstheme="majorBidi"/>
          <w:sz w:val="24"/>
          <w:szCs w:val="24"/>
          <w:u w:val="single"/>
          <w:rtl/>
        </w:rPr>
        <w:t>אלקש</w:t>
      </w:r>
      <w:proofErr w:type="spellEnd"/>
      <w:r w:rsidRPr="003B036F">
        <w:rPr>
          <w:rFonts w:asciiTheme="majorBidi" w:hAnsiTheme="majorBidi" w:cstheme="majorBidi"/>
          <w:sz w:val="24"/>
          <w:szCs w:val="24"/>
          <w:u w:val="single"/>
          <w:rtl/>
        </w:rPr>
        <w:t xml:space="preserve"> </w:t>
      </w:r>
    </w:p>
    <w:p w14:paraId="0C18C236" w14:textId="77777777" w:rsidR="000B29FC" w:rsidRPr="003B036F" w:rsidRDefault="009C0E32" w:rsidP="00874C6A">
      <w:pPr>
        <w:spacing w:line="480" w:lineRule="auto"/>
        <w:ind w:firstLine="720"/>
        <w:rPr>
          <w:rFonts w:asciiTheme="majorBidi" w:hAnsiTheme="majorBidi" w:cstheme="majorBidi"/>
          <w:sz w:val="24"/>
          <w:szCs w:val="24"/>
          <w:rtl/>
        </w:rPr>
      </w:pPr>
      <w:r w:rsidRPr="003B036F">
        <w:rPr>
          <w:rFonts w:asciiTheme="majorBidi" w:hAnsiTheme="majorBidi" w:cstheme="majorBidi"/>
          <w:sz w:val="24"/>
          <w:szCs w:val="24"/>
          <w:rtl/>
        </w:rPr>
        <w:t xml:space="preserve">כפי שראינו יש לדיואן ישועה חשיבות בשמשו מפתח לזיהוי </w:t>
      </w:r>
      <w:proofErr w:type="spellStart"/>
      <w:r w:rsidRPr="003B036F">
        <w:rPr>
          <w:rFonts w:asciiTheme="majorBidi" w:hAnsiTheme="majorBidi" w:cstheme="majorBidi"/>
          <w:sz w:val="24"/>
          <w:szCs w:val="24"/>
          <w:rtl/>
        </w:rPr>
        <w:t>דיואנים</w:t>
      </w:r>
      <w:proofErr w:type="spellEnd"/>
      <w:r w:rsidRPr="003B036F">
        <w:rPr>
          <w:rFonts w:asciiTheme="majorBidi" w:hAnsiTheme="majorBidi" w:cstheme="majorBidi"/>
          <w:sz w:val="24"/>
          <w:szCs w:val="24"/>
          <w:rtl/>
        </w:rPr>
        <w:t xml:space="preserve"> נוספים ועריכות  של עורכי ביניים שפעלו בין זמנו של </w:t>
      </w:r>
      <w:proofErr w:type="spellStart"/>
      <w:r w:rsidRPr="003B036F">
        <w:rPr>
          <w:rFonts w:asciiTheme="majorBidi" w:hAnsiTheme="majorBidi" w:cstheme="majorBidi"/>
          <w:sz w:val="24"/>
          <w:szCs w:val="24"/>
          <w:rtl/>
        </w:rPr>
        <w:t>חייא</w:t>
      </w:r>
      <w:proofErr w:type="spellEnd"/>
      <w:r w:rsidRPr="003B036F">
        <w:rPr>
          <w:rFonts w:asciiTheme="majorBidi" w:hAnsiTheme="majorBidi" w:cstheme="majorBidi"/>
          <w:sz w:val="24"/>
          <w:szCs w:val="24"/>
          <w:rtl/>
        </w:rPr>
        <w:t xml:space="preserve"> המוגרבי ובין זמנו שלו. את אחד מהם, אבו סעיד אבן </w:t>
      </w:r>
      <w:proofErr w:type="spellStart"/>
      <w:r w:rsidRPr="003B036F">
        <w:rPr>
          <w:rFonts w:asciiTheme="majorBidi" w:hAnsiTheme="majorBidi" w:cstheme="majorBidi"/>
          <w:sz w:val="24"/>
          <w:szCs w:val="24"/>
          <w:rtl/>
        </w:rPr>
        <w:t>אלקש</w:t>
      </w:r>
      <w:proofErr w:type="spellEnd"/>
      <w:r w:rsidRPr="003B036F">
        <w:rPr>
          <w:rFonts w:asciiTheme="majorBidi" w:hAnsiTheme="majorBidi" w:cstheme="majorBidi"/>
          <w:sz w:val="24"/>
          <w:szCs w:val="24"/>
          <w:rtl/>
        </w:rPr>
        <w:t xml:space="preserve">, מזכיר ישועה בשמו בחלק השירים החד </w:t>
      </w:r>
      <w:proofErr w:type="spellStart"/>
      <w:r w:rsidRPr="003B036F">
        <w:rPr>
          <w:rFonts w:asciiTheme="majorBidi" w:hAnsiTheme="majorBidi" w:cstheme="majorBidi"/>
          <w:sz w:val="24"/>
          <w:szCs w:val="24"/>
          <w:rtl/>
        </w:rPr>
        <w:t>חרוזיים</w:t>
      </w:r>
      <w:proofErr w:type="spellEnd"/>
      <w:r w:rsidRPr="003B036F">
        <w:rPr>
          <w:rFonts w:asciiTheme="majorBidi" w:hAnsiTheme="majorBidi" w:cstheme="majorBidi"/>
          <w:sz w:val="24"/>
          <w:szCs w:val="24"/>
          <w:rtl/>
        </w:rPr>
        <w:t xml:space="preserve"> בלבד. את העריכה הזאת ניתן לזהות בכתב יד שחלק מהשירים המיוחסים על ידי ישועה למסירת אבו סעיד אבן </w:t>
      </w:r>
      <w:proofErr w:type="spellStart"/>
      <w:r w:rsidRPr="003B036F">
        <w:rPr>
          <w:rFonts w:asciiTheme="majorBidi" w:hAnsiTheme="majorBidi" w:cstheme="majorBidi"/>
          <w:sz w:val="24"/>
          <w:szCs w:val="24"/>
          <w:rtl/>
        </w:rPr>
        <w:t>אלקש</w:t>
      </w:r>
      <w:proofErr w:type="spellEnd"/>
      <w:r w:rsidRPr="003B036F">
        <w:rPr>
          <w:rFonts w:asciiTheme="majorBidi" w:hAnsiTheme="majorBidi" w:cstheme="majorBidi"/>
          <w:sz w:val="24"/>
          <w:szCs w:val="24"/>
          <w:rtl/>
        </w:rPr>
        <w:t xml:space="preserve"> אכן שרדו בו. מדובר בדיואן </w:t>
      </w:r>
      <w:r w:rsidR="005327D5" w:rsidRPr="003B036F">
        <w:rPr>
          <w:rFonts w:asciiTheme="majorBidi" w:hAnsiTheme="majorBidi" w:cstheme="majorBidi"/>
          <w:sz w:val="24"/>
          <w:szCs w:val="24"/>
          <w:rtl/>
        </w:rPr>
        <w:t>כתב יד</w:t>
      </w:r>
      <w:r w:rsidR="004D7496" w:rsidRPr="003B036F">
        <w:rPr>
          <w:rFonts w:asciiTheme="majorBidi" w:hAnsiTheme="majorBidi" w:cstheme="majorBidi"/>
          <w:sz w:val="24"/>
          <w:szCs w:val="24"/>
          <w:rtl/>
        </w:rPr>
        <w:t xml:space="preserve"> </w:t>
      </w:r>
      <w:r w:rsidR="005327D5" w:rsidRPr="003B036F">
        <w:rPr>
          <w:rFonts w:asciiTheme="majorBidi" w:hAnsiTheme="majorBidi" w:cstheme="majorBidi"/>
          <w:sz w:val="24"/>
          <w:szCs w:val="24"/>
          <w:rtl/>
        </w:rPr>
        <w:t>הספרי</w:t>
      </w:r>
      <w:r w:rsidR="004D7496" w:rsidRPr="003B036F">
        <w:rPr>
          <w:rFonts w:asciiTheme="majorBidi" w:hAnsiTheme="majorBidi" w:cstheme="majorBidi"/>
          <w:sz w:val="24"/>
          <w:szCs w:val="24"/>
          <w:rtl/>
        </w:rPr>
        <w:t>י</w:t>
      </w:r>
      <w:r w:rsidR="005327D5" w:rsidRPr="003B036F">
        <w:rPr>
          <w:rFonts w:asciiTheme="majorBidi" w:hAnsiTheme="majorBidi" w:cstheme="majorBidi"/>
          <w:sz w:val="24"/>
          <w:szCs w:val="24"/>
          <w:rtl/>
        </w:rPr>
        <w:t>ה הציבורית</w:t>
      </w:r>
      <w:r w:rsidR="004169F8" w:rsidRPr="003B036F">
        <w:rPr>
          <w:rFonts w:asciiTheme="majorBidi" w:hAnsiTheme="majorBidi" w:cstheme="majorBidi"/>
          <w:sz w:val="24"/>
          <w:szCs w:val="24"/>
          <w:rtl/>
        </w:rPr>
        <w:t xml:space="preserve"> של רוסיה</w:t>
      </w:r>
      <w:r w:rsidR="004D7496" w:rsidRPr="003B036F">
        <w:rPr>
          <w:rFonts w:asciiTheme="majorBidi" w:hAnsiTheme="majorBidi" w:cstheme="majorBidi"/>
          <w:sz w:val="24"/>
          <w:szCs w:val="24"/>
          <w:rtl/>
        </w:rPr>
        <w:t xml:space="preserve"> בפטרבורג</w:t>
      </w:r>
      <w:r w:rsidR="004169F8" w:rsidRPr="003B036F">
        <w:rPr>
          <w:rFonts w:asciiTheme="majorBidi" w:hAnsiTheme="majorBidi" w:cstheme="majorBidi"/>
          <w:sz w:val="24"/>
          <w:szCs w:val="24"/>
          <w:rtl/>
        </w:rPr>
        <w:t>, האוסף הראשון 106.1</w:t>
      </w:r>
      <w:r w:rsidR="004D7496" w:rsidRPr="003B036F">
        <w:rPr>
          <w:rFonts w:asciiTheme="majorBidi" w:hAnsiTheme="majorBidi" w:cstheme="majorBidi"/>
          <w:sz w:val="24"/>
          <w:szCs w:val="24"/>
          <w:rtl/>
        </w:rPr>
        <w:t xml:space="preserve"> </w:t>
      </w:r>
      <w:r w:rsidR="004169F8" w:rsidRPr="003B036F">
        <w:rPr>
          <w:rFonts w:asciiTheme="majorBidi" w:hAnsiTheme="majorBidi" w:cstheme="majorBidi"/>
          <w:sz w:val="24"/>
          <w:szCs w:val="24"/>
        </w:rPr>
        <w:t>A</w:t>
      </w:r>
      <w:r w:rsidR="004D7496" w:rsidRPr="003B036F">
        <w:rPr>
          <w:rFonts w:asciiTheme="majorBidi" w:hAnsiTheme="majorBidi" w:cstheme="majorBidi"/>
          <w:sz w:val="24"/>
          <w:szCs w:val="24"/>
          <w:rtl/>
        </w:rPr>
        <w:t>.</w:t>
      </w:r>
      <w:r w:rsidR="005327D5" w:rsidRPr="003B036F">
        <w:rPr>
          <w:rFonts w:asciiTheme="majorBidi" w:hAnsiTheme="majorBidi" w:cstheme="majorBidi"/>
          <w:sz w:val="24"/>
          <w:szCs w:val="24"/>
          <w:rtl/>
        </w:rPr>
        <w:t xml:space="preserve"> </w:t>
      </w:r>
      <w:r w:rsidR="004D7496" w:rsidRPr="003B036F">
        <w:rPr>
          <w:rFonts w:asciiTheme="majorBidi" w:hAnsiTheme="majorBidi" w:cstheme="majorBidi"/>
          <w:sz w:val="24"/>
          <w:szCs w:val="24"/>
          <w:rtl/>
        </w:rPr>
        <w:t xml:space="preserve"> כתב היד </w:t>
      </w:r>
      <w:r w:rsidRPr="003B036F">
        <w:rPr>
          <w:rFonts w:asciiTheme="majorBidi" w:hAnsiTheme="majorBidi" w:cstheme="majorBidi"/>
          <w:sz w:val="24"/>
          <w:szCs w:val="24"/>
          <w:rtl/>
        </w:rPr>
        <w:t xml:space="preserve">כולל אנתולוגיה רחבת ידיים, </w:t>
      </w:r>
      <w:r w:rsidR="004D7496" w:rsidRPr="003B036F">
        <w:rPr>
          <w:rFonts w:asciiTheme="majorBidi" w:hAnsiTheme="majorBidi" w:cstheme="majorBidi"/>
          <w:sz w:val="24"/>
          <w:szCs w:val="24"/>
          <w:rtl/>
        </w:rPr>
        <w:t>ביניהם</w:t>
      </w:r>
      <w:r w:rsidRPr="003B036F">
        <w:rPr>
          <w:rFonts w:asciiTheme="majorBidi" w:hAnsiTheme="majorBidi" w:cstheme="majorBidi"/>
          <w:sz w:val="24"/>
          <w:szCs w:val="24"/>
          <w:rtl/>
        </w:rPr>
        <w:t xml:space="preserve"> גם רבים משירי יהודה הלוי. במצבו הקטוע שבידינו יש בדיואן</w:t>
      </w:r>
      <w:r w:rsidR="004D7496" w:rsidRPr="003B036F">
        <w:rPr>
          <w:rFonts w:asciiTheme="majorBidi" w:hAnsiTheme="majorBidi" w:cstheme="majorBidi"/>
          <w:sz w:val="24"/>
          <w:szCs w:val="24"/>
          <w:rtl/>
        </w:rPr>
        <w:t xml:space="preserve"> זה</w:t>
      </w:r>
      <w:r w:rsidRPr="003B036F">
        <w:rPr>
          <w:rFonts w:asciiTheme="majorBidi" w:hAnsiTheme="majorBidi" w:cstheme="majorBidi"/>
          <w:sz w:val="24"/>
          <w:szCs w:val="24"/>
          <w:rtl/>
        </w:rPr>
        <w:t xml:space="preserve"> 38 דפים, והוא כלל לפחות </w:t>
      </w:r>
      <w:r w:rsidRPr="003B036F">
        <w:rPr>
          <w:rFonts w:asciiTheme="majorBidi" w:hAnsiTheme="majorBidi" w:cstheme="majorBidi"/>
          <w:sz w:val="24"/>
          <w:szCs w:val="24"/>
          <w:rtl/>
        </w:rPr>
        <w:lastRenderedPageBreak/>
        <w:t>230 יחידות</w:t>
      </w:r>
      <w:r w:rsidR="004169F8" w:rsidRPr="003B036F">
        <w:rPr>
          <w:rFonts w:asciiTheme="majorBidi" w:hAnsiTheme="majorBidi" w:cstheme="majorBidi"/>
          <w:sz w:val="24"/>
          <w:szCs w:val="24"/>
          <w:rtl/>
        </w:rPr>
        <w:t xml:space="preserve"> שיר</w:t>
      </w:r>
      <w:r w:rsidRPr="003B036F">
        <w:rPr>
          <w:rFonts w:asciiTheme="majorBidi" w:hAnsiTheme="majorBidi" w:cstheme="majorBidi"/>
          <w:sz w:val="24"/>
          <w:szCs w:val="24"/>
          <w:rtl/>
        </w:rPr>
        <w:t xml:space="preserve"> על פי </w:t>
      </w:r>
      <w:r w:rsidR="00151567" w:rsidRPr="003B036F">
        <w:rPr>
          <w:rFonts w:asciiTheme="majorBidi" w:hAnsiTheme="majorBidi" w:cstheme="majorBidi"/>
          <w:sz w:val="24"/>
          <w:szCs w:val="24"/>
          <w:rtl/>
        </w:rPr>
        <w:t>ה</w:t>
      </w:r>
      <w:r w:rsidRPr="003B036F">
        <w:rPr>
          <w:rFonts w:asciiTheme="majorBidi" w:hAnsiTheme="majorBidi" w:cstheme="majorBidi"/>
          <w:sz w:val="24"/>
          <w:szCs w:val="24"/>
          <w:rtl/>
        </w:rPr>
        <w:t>מ</w:t>
      </w:r>
      <w:r w:rsidR="00151567" w:rsidRPr="003B036F">
        <w:rPr>
          <w:rFonts w:asciiTheme="majorBidi" w:hAnsiTheme="majorBidi" w:cstheme="majorBidi"/>
          <w:sz w:val="24"/>
          <w:szCs w:val="24"/>
          <w:rtl/>
        </w:rPr>
        <w:t>ניין</w:t>
      </w:r>
      <w:r w:rsidRPr="003B036F">
        <w:rPr>
          <w:rFonts w:asciiTheme="majorBidi" w:hAnsiTheme="majorBidi" w:cstheme="majorBidi"/>
          <w:sz w:val="24"/>
          <w:szCs w:val="24"/>
          <w:rtl/>
        </w:rPr>
        <w:t xml:space="preserve"> </w:t>
      </w:r>
      <w:r w:rsidR="00151567" w:rsidRPr="003B036F">
        <w:rPr>
          <w:rFonts w:asciiTheme="majorBidi" w:hAnsiTheme="majorBidi" w:cstheme="majorBidi"/>
          <w:sz w:val="24"/>
          <w:szCs w:val="24"/>
          <w:rtl/>
        </w:rPr>
        <w:t>בראש ה</w:t>
      </w:r>
      <w:r w:rsidRPr="003B036F">
        <w:rPr>
          <w:rFonts w:asciiTheme="majorBidi" w:hAnsiTheme="majorBidi" w:cstheme="majorBidi"/>
          <w:sz w:val="24"/>
          <w:szCs w:val="24"/>
          <w:rtl/>
        </w:rPr>
        <w:t>שיר האחרון ששרד ב</w:t>
      </w:r>
      <w:r w:rsidR="004D7496" w:rsidRPr="003B036F">
        <w:rPr>
          <w:rFonts w:asciiTheme="majorBidi" w:hAnsiTheme="majorBidi" w:cstheme="majorBidi"/>
          <w:sz w:val="24"/>
          <w:szCs w:val="24"/>
          <w:rtl/>
        </w:rPr>
        <w:t>כתב היד</w:t>
      </w:r>
      <w:r w:rsidRPr="003B036F">
        <w:rPr>
          <w:rFonts w:asciiTheme="majorBidi" w:hAnsiTheme="majorBidi" w:cstheme="majorBidi"/>
          <w:sz w:val="24"/>
          <w:szCs w:val="24"/>
          <w:rtl/>
        </w:rPr>
        <w:t>. במצבו המקורי היה זה בוודאי אוסף גדול הרבה יותר.</w:t>
      </w:r>
      <w:r w:rsidR="00874C6A" w:rsidRPr="003B036F">
        <w:rPr>
          <w:rFonts w:asciiTheme="majorBidi" w:hAnsiTheme="majorBidi" w:cstheme="majorBidi"/>
          <w:sz w:val="24"/>
          <w:szCs w:val="24"/>
          <w:rtl/>
        </w:rPr>
        <w:t xml:space="preserve"> </w:t>
      </w:r>
    </w:p>
    <w:p w14:paraId="2CDF477E" w14:textId="77777777" w:rsidR="00E220F4" w:rsidRPr="003B036F" w:rsidRDefault="00874C6A" w:rsidP="007D441F">
      <w:pPr>
        <w:spacing w:line="480" w:lineRule="auto"/>
        <w:ind w:firstLine="720"/>
        <w:rPr>
          <w:rFonts w:asciiTheme="majorBidi" w:hAnsiTheme="majorBidi" w:cstheme="majorBidi"/>
          <w:sz w:val="24"/>
          <w:szCs w:val="24"/>
          <w:rtl/>
        </w:rPr>
      </w:pPr>
      <w:r w:rsidRPr="003B036F">
        <w:rPr>
          <w:rFonts w:asciiTheme="majorBidi" w:hAnsiTheme="majorBidi" w:cstheme="majorBidi"/>
          <w:sz w:val="24"/>
          <w:szCs w:val="24"/>
          <w:rtl/>
        </w:rPr>
        <w:t xml:space="preserve">את </w:t>
      </w:r>
      <w:r w:rsidR="00723B16" w:rsidRPr="003B036F">
        <w:rPr>
          <w:rFonts w:asciiTheme="majorBidi" w:hAnsiTheme="majorBidi" w:cstheme="majorBidi"/>
          <w:sz w:val="24"/>
          <w:szCs w:val="24"/>
          <w:rtl/>
        </w:rPr>
        <w:t xml:space="preserve">אבו סעיד אבן </w:t>
      </w:r>
      <w:proofErr w:type="spellStart"/>
      <w:r w:rsidR="00723B16" w:rsidRPr="003B036F">
        <w:rPr>
          <w:rFonts w:asciiTheme="majorBidi" w:hAnsiTheme="majorBidi" w:cstheme="majorBidi"/>
          <w:sz w:val="24"/>
          <w:szCs w:val="24"/>
          <w:rtl/>
        </w:rPr>
        <w:t>אלקש</w:t>
      </w:r>
      <w:proofErr w:type="spellEnd"/>
      <w:r w:rsidR="00723B16" w:rsidRPr="003B036F">
        <w:rPr>
          <w:rFonts w:asciiTheme="majorBidi" w:hAnsiTheme="majorBidi" w:cstheme="majorBidi"/>
          <w:sz w:val="24"/>
          <w:szCs w:val="24"/>
          <w:rtl/>
        </w:rPr>
        <w:t xml:space="preserve">, </w:t>
      </w:r>
      <w:r w:rsidR="007D441F" w:rsidRPr="003B036F">
        <w:rPr>
          <w:rFonts w:asciiTheme="majorBidi" w:hAnsiTheme="majorBidi" w:cstheme="majorBidi"/>
          <w:sz w:val="24"/>
          <w:szCs w:val="24"/>
          <w:rtl/>
        </w:rPr>
        <w:t xml:space="preserve">ישועה </w:t>
      </w:r>
      <w:r w:rsidR="00723B16" w:rsidRPr="003B036F">
        <w:rPr>
          <w:rFonts w:asciiTheme="majorBidi" w:hAnsiTheme="majorBidi" w:cstheme="majorBidi"/>
          <w:sz w:val="24"/>
          <w:szCs w:val="24"/>
          <w:rtl/>
        </w:rPr>
        <w:t>מזכיר בשמו</w:t>
      </w:r>
      <w:r w:rsidR="007D441F" w:rsidRPr="003B036F">
        <w:rPr>
          <w:rFonts w:asciiTheme="majorBidi" w:hAnsiTheme="majorBidi" w:cstheme="majorBidi"/>
          <w:sz w:val="24"/>
          <w:szCs w:val="24"/>
          <w:rtl/>
        </w:rPr>
        <w:t xml:space="preserve"> בכותרת הערבית של </w:t>
      </w:r>
      <w:r w:rsidR="00723B16" w:rsidRPr="003B036F">
        <w:rPr>
          <w:rFonts w:asciiTheme="majorBidi" w:hAnsiTheme="majorBidi" w:cstheme="majorBidi"/>
          <w:sz w:val="24"/>
          <w:szCs w:val="24"/>
          <w:rtl/>
        </w:rPr>
        <w:t>13 שירים</w:t>
      </w:r>
      <w:r w:rsidR="007D441F" w:rsidRPr="003B036F">
        <w:rPr>
          <w:rFonts w:asciiTheme="majorBidi" w:hAnsiTheme="majorBidi" w:cstheme="majorBidi"/>
          <w:sz w:val="24"/>
          <w:szCs w:val="24"/>
          <w:rtl/>
        </w:rPr>
        <w:t xml:space="preserve"> חד-</w:t>
      </w:r>
      <w:proofErr w:type="spellStart"/>
      <w:r w:rsidR="007D441F" w:rsidRPr="003B036F">
        <w:rPr>
          <w:rFonts w:asciiTheme="majorBidi" w:hAnsiTheme="majorBidi" w:cstheme="majorBidi"/>
          <w:sz w:val="24"/>
          <w:szCs w:val="24"/>
          <w:rtl/>
        </w:rPr>
        <w:t>חרוזיים</w:t>
      </w:r>
      <w:proofErr w:type="spellEnd"/>
      <w:r w:rsidR="007D441F" w:rsidRPr="003B036F">
        <w:rPr>
          <w:rFonts w:asciiTheme="majorBidi" w:hAnsiTheme="majorBidi" w:cstheme="majorBidi"/>
          <w:sz w:val="24"/>
          <w:szCs w:val="24"/>
          <w:rtl/>
        </w:rPr>
        <w:t>,</w:t>
      </w:r>
      <w:r w:rsidR="00723B16" w:rsidRPr="003B036F">
        <w:rPr>
          <w:rFonts w:asciiTheme="majorBidi" w:hAnsiTheme="majorBidi" w:cstheme="majorBidi"/>
          <w:sz w:val="24"/>
          <w:szCs w:val="24"/>
          <w:rtl/>
        </w:rPr>
        <w:t xml:space="preserve"> שהוא מייחס אל '</w:t>
      </w:r>
      <w:proofErr w:type="spellStart"/>
      <w:r w:rsidR="00723B16" w:rsidRPr="003B036F">
        <w:rPr>
          <w:rFonts w:asciiTheme="majorBidi" w:hAnsiTheme="majorBidi" w:cstheme="majorBidi"/>
          <w:sz w:val="24"/>
          <w:szCs w:val="24"/>
          <w:rtl/>
        </w:rPr>
        <w:t>כט</w:t>
      </w:r>
      <w:proofErr w:type="spellEnd"/>
      <w:r w:rsidR="00723B16" w:rsidRPr="003B036F">
        <w:rPr>
          <w:rFonts w:asciiTheme="majorBidi" w:hAnsiTheme="majorBidi" w:cstheme="majorBidi"/>
          <w:sz w:val="24"/>
          <w:szCs w:val="24"/>
          <w:rtl/>
        </w:rPr>
        <w:t xml:space="preserve"> סעיד אבן </w:t>
      </w:r>
      <w:proofErr w:type="spellStart"/>
      <w:r w:rsidR="00723B16" w:rsidRPr="003B036F">
        <w:rPr>
          <w:rFonts w:asciiTheme="majorBidi" w:hAnsiTheme="majorBidi" w:cstheme="majorBidi"/>
          <w:sz w:val="24"/>
          <w:szCs w:val="24"/>
          <w:rtl/>
        </w:rPr>
        <w:t>אלקש</w:t>
      </w:r>
      <w:proofErr w:type="spellEnd"/>
      <w:r w:rsidR="00723B16" w:rsidRPr="003B036F">
        <w:rPr>
          <w:rFonts w:asciiTheme="majorBidi" w:hAnsiTheme="majorBidi" w:cstheme="majorBidi"/>
          <w:sz w:val="24"/>
          <w:szCs w:val="24"/>
          <w:rtl/>
        </w:rPr>
        <w:t>'</w:t>
      </w:r>
      <w:r w:rsidR="007D441F" w:rsidRPr="003B036F">
        <w:rPr>
          <w:rFonts w:asciiTheme="majorBidi" w:hAnsiTheme="majorBidi" w:cstheme="majorBidi"/>
          <w:sz w:val="24"/>
          <w:szCs w:val="24"/>
          <w:rtl/>
        </w:rPr>
        <w:t xml:space="preserve"> (כתב ידו של סעיד אבן </w:t>
      </w:r>
      <w:proofErr w:type="spellStart"/>
      <w:r w:rsidR="007D441F" w:rsidRPr="003B036F">
        <w:rPr>
          <w:rFonts w:asciiTheme="majorBidi" w:hAnsiTheme="majorBidi" w:cstheme="majorBidi"/>
          <w:sz w:val="24"/>
          <w:szCs w:val="24"/>
          <w:rtl/>
        </w:rPr>
        <w:t>אלקש</w:t>
      </w:r>
      <w:proofErr w:type="spellEnd"/>
      <w:r w:rsidR="007D441F" w:rsidRPr="003B036F">
        <w:rPr>
          <w:rFonts w:asciiTheme="majorBidi" w:hAnsiTheme="majorBidi" w:cstheme="majorBidi"/>
          <w:sz w:val="24"/>
          <w:szCs w:val="24"/>
          <w:rtl/>
        </w:rPr>
        <w:t>), והם אכן</w:t>
      </w:r>
      <w:r w:rsidR="00723B16" w:rsidRPr="003B036F">
        <w:rPr>
          <w:rFonts w:asciiTheme="majorBidi" w:hAnsiTheme="majorBidi" w:cstheme="majorBidi"/>
          <w:sz w:val="24"/>
          <w:szCs w:val="24"/>
          <w:rtl/>
        </w:rPr>
        <w:t xml:space="preserve"> חסרים</w:t>
      </w:r>
      <w:r w:rsidR="007D441F" w:rsidRPr="003B036F">
        <w:rPr>
          <w:rFonts w:asciiTheme="majorBidi" w:hAnsiTheme="majorBidi" w:cstheme="majorBidi"/>
          <w:sz w:val="24"/>
          <w:szCs w:val="24"/>
          <w:rtl/>
        </w:rPr>
        <w:t xml:space="preserve"> כולם</w:t>
      </w:r>
      <w:r w:rsidR="00723B16" w:rsidRPr="003B036F">
        <w:rPr>
          <w:rFonts w:asciiTheme="majorBidi" w:hAnsiTheme="majorBidi" w:cstheme="majorBidi"/>
          <w:sz w:val="24"/>
          <w:szCs w:val="24"/>
          <w:rtl/>
        </w:rPr>
        <w:t xml:space="preserve"> בדיואן </w:t>
      </w:r>
      <w:proofErr w:type="spellStart"/>
      <w:r w:rsidR="00723B16" w:rsidRPr="003B036F">
        <w:rPr>
          <w:rFonts w:asciiTheme="majorBidi" w:hAnsiTheme="majorBidi" w:cstheme="majorBidi"/>
          <w:sz w:val="24"/>
          <w:szCs w:val="24"/>
          <w:rtl/>
        </w:rPr>
        <w:t>חייא</w:t>
      </w:r>
      <w:proofErr w:type="spellEnd"/>
      <w:r w:rsidR="00723B16" w:rsidRPr="003B036F">
        <w:rPr>
          <w:rFonts w:asciiTheme="majorBidi" w:hAnsiTheme="majorBidi" w:cstheme="majorBidi"/>
          <w:sz w:val="24"/>
          <w:szCs w:val="24"/>
          <w:rtl/>
        </w:rPr>
        <w:t>.</w:t>
      </w:r>
      <w:r w:rsidR="00723B16" w:rsidRPr="003B036F">
        <w:rPr>
          <w:rStyle w:val="FootnoteReference"/>
          <w:rFonts w:asciiTheme="majorBidi" w:hAnsiTheme="majorBidi" w:cstheme="majorBidi"/>
          <w:sz w:val="24"/>
          <w:szCs w:val="24"/>
          <w:rtl/>
        </w:rPr>
        <w:footnoteReference w:id="36"/>
      </w:r>
      <w:r w:rsidR="00723B16" w:rsidRPr="003B036F">
        <w:rPr>
          <w:rFonts w:asciiTheme="majorBidi" w:hAnsiTheme="majorBidi" w:cstheme="majorBidi"/>
          <w:sz w:val="24"/>
          <w:szCs w:val="24"/>
          <w:rtl/>
        </w:rPr>
        <w:t xml:space="preserve"> בשיר נוסף 'אל </w:t>
      </w:r>
      <w:proofErr w:type="spellStart"/>
      <w:r w:rsidR="00723B16" w:rsidRPr="003B036F">
        <w:rPr>
          <w:rFonts w:asciiTheme="majorBidi" w:hAnsiTheme="majorBidi" w:cstheme="majorBidi"/>
          <w:sz w:val="24"/>
          <w:szCs w:val="24"/>
          <w:rtl/>
        </w:rPr>
        <w:t>אלהים</w:t>
      </w:r>
      <w:proofErr w:type="spellEnd"/>
      <w:r w:rsidR="00723B16" w:rsidRPr="003B036F">
        <w:rPr>
          <w:rFonts w:asciiTheme="majorBidi" w:hAnsiTheme="majorBidi" w:cstheme="majorBidi"/>
          <w:sz w:val="24"/>
          <w:szCs w:val="24"/>
          <w:rtl/>
        </w:rPr>
        <w:t xml:space="preserve"> לך' (</w:t>
      </w:r>
      <w:r w:rsidR="00F116A3" w:rsidRPr="003B036F">
        <w:rPr>
          <w:rFonts w:asciiTheme="majorBidi" w:hAnsiTheme="majorBidi" w:cstheme="majorBidi"/>
          <w:sz w:val="24"/>
          <w:szCs w:val="24"/>
          <w:rtl/>
        </w:rPr>
        <w:t xml:space="preserve">א: </w:t>
      </w:r>
      <w:proofErr w:type="spellStart"/>
      <w:r w:rsidR="00723B16" w:rsidRPr="003B036F">
        <w:rPr>
          <w:rFonts w:asciiTheme="majorBidi" w:hAnsiTheme="majorBidi" w:cstheme="majorBidi"/>
          <w:sz w:val="24"/>
          <w:szCs w:val="24"/>
          <w:rtl/>
        </w:rPr>
        <w:t>כו</w:t>
      </w:r>
      <w:proofErr w:type="spellEnd"/>
      <w:r w:rsidR="00723B16" w:rsidRPr="003B036F">
        <w:rPr>
          <w:rFonts w:asciiTheme="majorBidi" w:hAnsiTheme="majorBidi" w:cstheme="majorBidi"/>
          <w:sz w:val="24"/>
          <w:szCs w:val="24"/>
          <w:rtl/>
        </w:rPr>
        <w:t xml:space="preserve">), שהוא מפקפק באמינות ייחוסו, הוא אף אומר במפורש שהייחוס אינו של </w:t>
      </w:r>
      <w:proofErr w:type="spellStart"/>
      <w:r w:rsidR="00723B16" w:rsidRPr="003B036F">
        <w:rPr>
          <w:rFonts w:asciiTheme="majorBidi" w:hAnsiTheme="majorBidi" w:cstheme="majorBidi"/>
          <w:sz w:val="24"/>
          <w:szCs w:val="24"/>
          <w:rtl/>
        </w:rPr>
        <w:t>חייא</w:t>
      </w:r>
      <w:proofErr w:type="spellEnd"/>
      <w:r w:rsidR="00723B16" w:rsidRPr="003B036F">
        <w:rPr>
          <w:rFonts w:asciiTheme="majorBidi" w:hAnsiTheme="majorBidi" w:cstheme="majorBidi"/>
          <w:sz w:val="24"/>
          <w:szCs w:val="24"/>
          <w:rtl/>
        </w:rPr>
        <w:t xml:space="preserve">, כי אם של אבן </w:t>
      </w:r>
      <w:proofErr w:type="spellStart"/>
      <w:r w:rsidR="00723B16" w:rsidRPr="003B036F">
        <w:rPr>
          <w:rFonts w:asciiTheme="majorBidi" w:hAnsiTheme="majorBidi" w:cstheme="majorBidi"/>
          <w:sz w:val="24"/>
          <w:szCs w:val="24"/>
          <w:rtl/>
        </w:rPr>
        <w:t>אלקש</w:t>
      </w:r>
      <w:proofErr w:type="spellEnd"/>
      <w:r w:rsidR="00723B16" w:rsidRPr="003B036F">
        <w:rPr>
          <w:rFonts w:asciiTheme="majorBidi" w:hAnsiTheme="majorBidi" w:cstheme="majorBidi"/>
          <w:sz w:val="24"/>
          <w:szCs w:val="24"/>
          <w:rtl/>
        </w:rPr>
        <w:t xml:space="preserve">. </w:t>
      </w:r>
      <w:r w:rsidR="009C0E32" w:rsidRPr="003B036F">
        <w:rPr>
          <w:rFonts w:asciiTheme="majorBidi" w:hAnsiTheme="majorBidi" w:cstheme="majorBidi"/>
          <w:sz w:val="24"/>
          <w:szCs w:val="24"/>
          <w:rtl/>
        </w:rPr>
        <w:t xml:space="preserve">היכרותו של ישועה עם העריכה המיוצגת בדיואן </w:t>
      </w:r>
      <w:r w:rsidR="007D441F" w:rsidRPr="003B036F">
        <w:rPr>
          <w:rFonts w:asciiTheme="majorBidi" w:hAnsiTheme="majorBidi" w:cstheme="majorBidi"/>
          <w:sz w:val="24"/>
          <w:szCs w:val="24"/>
          <w:rtl/>
        </w:rPr>
        <w:t xml:space="preserve">אבן </w:t>
      </w:r>
      <w:proofErr w:type="spellStart"/>
      <w:r w:rsidR="007D441F" w:rsidRPr="003B036F">
        <w:rPr>
          <w:rFonts w:asciiTheme="majorBidi" w:hAnsiTheme="majorBidi" w:cstheme="majorBidi"/>
          <w:sz w:val="24"/>
          <w:szCs w:val="24"/>
          <w:rtl/>
        </w:rPr>
        <w:t>אלקש</w:t>
      </w:r>
      <w:proofErr w:type="spellEnd"/>
      <w:r w:rsidR="009C0E32" w:rsidRPr="003B036F">
        <w:rPr>
          <w:rFonts w:asciiTheme="majorBidi" w:hAnsiTheme="majorBidi" w:cstheme="majorBidi"/>
          <w:sz w:val="24"/>
          <w:szCs w:val="24"/>
          <w:rtl/>
        </w:rPr>
        <w:t xml:space="preserve"> עולה בין השא</w:t>
      </w:r>
      <w:r w:rsidR="00057C29" w:rsidRPr="003B036F">
        <w:rPr>
          <w:rFonts w:asciiTheme="majorBidi" w:hAnsiTheme="majorBidi" w:cstheme="majorBidi"/>
          <w:sz w:val="24"/>
          <w:szCs w:val="24"/>
          <w:rtl/>
        </w:rPr>
        <w:t>ר גם מהערה ביקורתית אחת שישועה מ</w:t>
      </w:r>
      <w:r w:rsidR="009C0E32" w:rsidRPr="003B036F">
        <w:rPr>
          <w:rFonts w:asciiTheme="majorBidi" w:hAnsiTheme="majorBidi" w:cstheme="majorBidi"/>
          <w:sz w:val="24"/>
          <w:szCs w:val="24"/>
          <w:rtl/>
        </w:rPr>
        <w:t>שמיע בכותרת ארוכה שהוא קבע בראש שיר חידה של יהודה הלוי על העט 'ראה שרביט'</w:t>
      </w:r>
      <w:r w:rsidR="00276F64" w:rsidRPr="003B036F">
        <w:rPr>
          <w:rFonts w:asciiTheme="majorBidi" w:hAnsiTheme="majorBidi" w:cstheme="majorBidi"/>
          <w:sz w:val="24"/>
          <w:szCs w:val="24"/>
          <w:rtl/>
        </w:rPr>
        <w:t xml:space="preserve"> (א: </w:t>
      </w:r>
      <w:proofErr w:type="spellStart"/>
      <w:r w:rsidR="00276F64" w:rsidRPr="003B036F">
        <w:rPr>
          <w:rFonts w:asciiTheme="majorBidi" w:hAnsiTheme="majorBidi" w:cstheme="majorBidi"/>
          <w:sz w:val="24"/>
          <w:szCs w:val="24"/>
          <w:rtl/>
        </w:rPr>
        <w:t>קכט</w:t>
      </w:r>
      <w:proofErr w:type="spellEnd"/>
      <w:r w:rsidR="00276F64" w:rsidRPr="003B036F">
        <w:rPr>
          <w:rFonts w:asciiTheme="majorBidi" w:hAnsiTheme="majorBidi" w:cstheme="majorBidi"/>
          <w:sz w:val="24"/>
          <w:szCs w:val="24"/>
          <w:rtl/>
        </w:rPr>
        <w:t>)</w:t>
      </w:r>
      <w:r w:rsidR="009C0E32" w:rsidRPr="003B036F">
        <w:rPr>
          <w:rFonts w:asciiTheme="majorBidi" w:hAnsiTheme="majorBidi" w:cstheme="majorBidi"/>
          <w:sz w:val="24"/>
          <w:szCs w:val="24"/>
          <w:rtl/>
        </w:rPr>
        <w:t xml:space="preserve">. </w:t>
      </w:r>
    </w:p>
    <w:p w14:paraId="0CC67741" w14:textId="77777777" w:rsidR="009C0E32" w:rsidRPr="003B036F" w:rsidRDefault="009C0E32" w:rsidP="00A33DC1">
      <w:pPr>
        <w:spacing w:line="480" w:lineRule="auto"/>
        <w:ind w:firstLine="720"/>
        <w:rPr>
          <w:rFonts w:asciiTheme="majorBidi" w:hAnsiTheme="majorBidi" w:cstheme="majorBidi"/>
          <w:sz w:val="24"/>
          <w:szCs w:val="24"/>
          <w:rtl/>
        </w:rPr>
      </w:pPr>
      <w:r w:rsidRPr="003B036F">
        <w:rPr>
          <w:rFonts w:asciiTheme="majorBidi" w:hAnsiTheme="majorBidi" w:cstheme="majorBidi"/>
          <w:sz w:val="24"/>
          <w:szCs w:val="24"/>
          <w:rtl/>
        </w:rPr>
        <w:t>את הערתו הביקורתית פותח ישועה בהכרזה: 'וקרה דבר פיקנטי (הראוי שיספרו אותו) בייחוס של השיר "ראה שרביט"'. לדברי ישועה יש לרחם על בעלי הספ</w:t>
      </w:r>
      <w:r w:rsidR="00992167" w:rsidRPr="003B036F">
        <w:rPr>
          <w:rFonts w:asciiTheme="majorBidi" w:hAnsiTheme="majorBidi" w:cstheme="majorBidi"/>
          <w:sz w:val="24"/>
          <w:szCs w:val="24"/>
          <w:rtl/>
        </w:rPr>
        <w:t>רות ועל המשוררים ש</w:t>
      </w:r>
      <w:r w:rsidRPr="003B036F">
        <w:rPr>
          <w:rFonts w:asciiTheme="majorBidi" w:hAnsiTheme="majorBidi" w:cstheme="majorBidi"/>
          <w:sz w:val="24"/>
          <w:szCs w:val="24"/>
          <w:rtl/>
        </w:rPr>
        <w:t xml:space="preserve">מסרנים גרועים </w:t>
      </w:r>
      <w:r w:rsidR="00992167" w:rsidRPr="003B036F">
        <w:rPr>
          <w:rFonts w:asciiTheme="majorBidi" w:hAnsiTheme="majorBidi" w:cstheme="majorBidi"/>
          <w:sz w:val="24"/>
          <w:szCs w:val="24"/>
          <w:rtl/>
        </w:rPr>
        <w:t>פוגעים בהם בייחסם</w:t>
      </w:r>
      <w:r w:rsidRPr="003B036F">
        <w:rPr>
          <w:rFonts w:asciiTheme="majorBidi" w:hAnsiTheme="majorBidi" w:cstheme="majorBidi"/>
          <w:sz w:val="24"/>
          <w:szCs w:val="24"/>
          <w:rtl/>
        </w:rPr>
        <w:t xml:space="preserve"> </w:t>
      </w:r>
      <w:r w:rsidR="004D7496" w:rsidRPr="003B036F">
        <w:rPr>
          <w:rFonts w:asciiTheme="majorBidi" w:hAnsiTheme="majorBidi" w:cstheme="majorBidi"/>
          <w:sz w:val="24"/>
          <w:szCs w:val="24"/>
          <w:rtl/>
        </w:rPr>
        <w:t xml:space="preserve">להם </w:t>
      </w:r>
      <w:r w:rsidRPr="003B036F">
        <w:rPr>
          <w:rFonts w:asciiTheme="majorBidi" w:hAnsiTheme="majorBidi" w:cstheme="majorBidi"/>
          <w:sz w:val="24"/>
          <w:szCs w:val="24"/>
          <w:rtl/>
        </w:rPr>
        <w:t xml:space="preserve">שירים </w:t>
      </w:r>
      <w:r w:rsidR="004D7496" w:rsidRPr="003B036F">
        <w:rPr>
          <w:rFonts w:asciiTheme="majorBidi" w:hAnsiTheme="majorBidi" w:cstheme="majorBidi"/>
          <w:sz w:val="24"/>
          <w:szCs w:val="24"/>
          <w:rtl/>
        </w:rPr>
        <w:t xml:space="preserve">שלא הם </w:t>
      </w:r>
      <w:r w:rsidRPr="003B036F">
        <w:rPr>
          <w:rFonts w:asciiTheme="majorBidi" w:hAnsiTheme="majorBidi" w:cstheme="majorBidi"/>
          <w:sz w:val="24"/>
          <w:szCs w:val="24"/>
          <w:rtl/>
        </w:rPr>
        <w:t>חיבר</w:t>
      </w:r>
      <w:r w:rsidR="004D7496" w:rsidRPr="003B036F">
        <w:rPr>
          <w:rFonts w:asciiTheme="majorBidi" w:hAnsiTheme="majorBidi" w:cstheme="majorBidi"/>
          <w:sz w:val="24"/>
          <w:szCs w:val="24"/>
          <w:rtl/>
        </w:rPr>
        <w:t>ו</w:t>
      </w:r>
      <w:r w:rsidRPr="003B036F">
        <w:rPr>
          <w:rFonts w:asciiTheme="majorBidi" w:hAnsiTheme="majorBidi" w:cstheme="majorBidi"/>
          <w:sz w:val="24"/>
          <w:szCs w:val="24"/>
          <w:rtl/>
        </w:rPr>
        <w:t>.</w:t>
      </w:r>
      <w:r w:rsidR="00992167" w:rsidRPr="003B036F">
        <w:rPr>
          <w:rFonts w:asciiTheme="majorBidi" w:hAnsiTheme="majorBidi" w:cstheme="majorBidi"/>
          <w:sz w:val="24"/>
          <w:szCs w:val="24"/>
          <w:rtl/>
        </w:rPr>
        <w:t xml:space="preserve"> כך נפגע המשורר הטוב כשמייחסים לו שיר גרוע, שלא הוא </w:t>
      </w:r>
      <w:r w:rsidR="00057C29" w:rsidRPr="003B036F">
        <w:rPr>
          <w:rFonts w:asciiTheme="majorBidi" w:hAnsiTheme="majorBidi" w:cstheme="majorBidi"/>
          <w:sz w:val="24"/>
          <w:szCs w:val="24"/>
          <w:rtl/>
        </w:rPr>
        <w:t>אחראי לו</w:t>
      </w:r>
      <w:r w:rsidR="00992167" w:rsidRPr="003B036F">
        <w:rPr>
          <w:rFonts w:asciiTheme="majorBidi" w:hAnsiTheme="majorBidi" w:cstheme="majorBidi"/>
          <w:sz w:val="24"/>
          <w:szCs w:val="24"/>
          <w:rtl/>
        </w:rPr>
        <w:t xml:space="preserve">. </w:t>
      </w:r>
      <w:r w:rsidR="004D7496" w:rsidRPr="003B036F">
        <w:rPr>
          <w:rFonts w:asciiTheme="majorBidi" w:hAnsiTheme="majorBidi" w:cstheme="majorBidi"/>
          <w:sz w:val="24"/>
          <w:szCs w:val="24"/>
          <w:rtl/>
        </w:rPr>
        <w:t xml:space="preserve">ומאידך מייחסים </w:t>
      </w:r>
      <w:r w:rsidR="00992167" w:rsidRPr="003B036F">
        <w:rPr>
          <w:rFonts w:asciiTheme="majorBidi" w:hAnsiTheme="majorBidi" w:cstheme="majorBidi"/>
          <w:sz w:val="24"/>
          <w:szCs w:val="24"/>
          <w:rtl/>
        </w:rPr>
        <w:t>למשורר הפחות טוב</w:t>
      </w:r>
      <w:r w:rsidRPr="003B036F">
        <w:rPr>
          <w:rFonts w:asciiTheme="majorBidi" w:hAnsiTheme="majorBidi" w:cstheme="majorBidi"/>
          <w:sz w:val="24"/>
          <w:szCs w:val="24"/>
          <w:rtl/>
        </w:rPr>
        <w:t xml:space="preserve"> </w:t>
      </w:r>
      <w:r w:rsidR="00992167" w:rsidRPr="003B036F">
        <w:rPr>
          <w:rFonts w:asciiTheme="majorBidi" w:hAnsiTheme="majorBidi" w:cstheme="majorBidi"/>
          <w:sz w:val="24"/>
          <w:szCs w:val="24"/>
          <w:rtl/>
        </w:rPr>
        <w:t xml:space="preserve"> שיר</w:t>
      </w:r>
      <w:r w:rsidR="004D7496" w:rsidRPr="003B036F">
        <w:rPr>
          <w:rFonts w:asciiTheme="majorBidi" w:hAnsiTheme="majorBidi" w:cstheme="majorBidi"/>
          <w:sz w:val="24"/>
          <w:szCs w:val="24"/>
          <w:rtl/>
        </w:rPr>
        <w:t>ים, שלא מתחת ידיו יצאו</w:t>
      </w:r>
      <w:r w:rsidR="00992167" w:rsidRPr="003B036F">
        <w:rPr>
          <w:rFonts w:asciiTheme="majorBidi" w:hAnsiTheme="majorBidi" w:cstheme="majorBidi"/>
          <w:sz w:val="24"/>
          <w:szCs w:val="24"/>
          <w:rtl/>
        </w:rPr>
        <w:t>.</w:t>
      </w:r>
      <w:r w:rsidR="00A33DC1" w:rsidRPr="003B036F">
        <w:rPr>
          <w:rFonts w:asciiTheme="majorBidi" w:hAnsiTheme="majorBidi" w:cstheme="majorBidi"/>
          <w:sz w:val="24"/>
          <w:szCs w:val="24"/>
          <w:rtl/>
        </w:rPr>
        <w:t xml:space="preserve"> </w:t>
      </w:r>
      <w:r w:rsidRPr="003B036F">
        <w:rPr>
          <w:rFonts w:asciiTheme="majorBidi" w:hAnsiTheme="majorBidi" w:cstheme="majorBidi"/>
          <w:sz w:val="24"/>
          <w:szCs w:val="24"/>
          <w:rtl/>
        </w:rPr>
        <w:t xml:space="preserve">כדוגמה לליקוי כזה במסירה ישועה מביא רצף של שירים הבאים בקבוצה שלא נודעה לנו כדוגמתה מחוץ לדיואן </w:t>
      </w:r>
      <w:r w:rsidR="004D7496" w:rsidRPr="003B036F">
        <w:rPr>
          <w:rFonts w:asciiTheme="majorBidi" w:hAnsiTheme="majorBidi" w:cstheme="majorBidi"/>
          <w:sz w:val="24"/>
          <w:szCs w:val="24"/>
          <w:rtl/>
        </w:rPr>
        <w:t xml:space="preserve">אבן </w:t>
      </w:r>
      <w:proofErr w:type="spellStart"/>
      <w:r w:rsidR="004D7496" w:rsidRPr="003B036F">
        <w:rPr>
          <w:rFonts w:asciiTheme="majorBidi" w:hAnsiTheme="majorBidi" w:cstheme="majorBidi"/>
          <w:sz w:val="24"/>
          <w:szCs w:val="24"/>
          <w:rtl/>
        </w:rPr>
        <w:t>אלקש</w:t>
      </w:r>
      <w:proofErr w:type="spellEnd"/>
      <w:r w:rsidR="004D7496" w:rsidRPr="003B036F">
        <w:rPr>
          <w:rFonts w:asciiTheme="majorBidi" w:hAnsiTheme="majorBidi" w:cstheme="majorBidi"/>
          <w:sz w:val="24"/>
          <w:szCs w:val="24"/>
          <w:rtl/>
        </w:rPr>
        <w:t>.</w:t>
      </w:r>
      <w:r w:rsidRPr="003B036F">
        <w:rPr>
          <w:rFonts w:asciiTheme="majorBidi" w:hAnsiTheme="majorBidi" w:cstheme="majorBidi"/>
          <w:sz w:val="24"/>
          <w:szCs w:val="24"/>
          <w:rtl/>
        </w:rPr>
        <w:t xml:space="preserve"> בראש הקבוצה מופיע השיר '</w:t>
      </w:r>
      <w:proofErr w:type="spellStart"/>
      <w:r w:rsidRPr="003B036F">
        <w:rPr>
          <w:rFonts w:asciiTheme="majorBidi" w:hAnsiTheme="majorBidi" w:cstheme="majorBidi"/>
          <w:sz w:val="24"/>
          <w:szCs w:val="24"/>
          <w:rtl/>
        </w:rPr>
        <w:t>תבה</w:t>
      </w:r>
      <w:proofErr w:type="spellEnd"/>
      <w:r w:rsidRPr="003B036F">
        <w:rPr>
          <w:rFonts w:asciiTheme="majorBidi" w:hAnsiTheme="majorBidi" w:cstheme="majorBidi"/>
          <w:sz w:val="24"/>
          <w:szCs w:val="24"/>
          <w:rtl/>
        </w:rPr>
        <w:t xml:space="preserve"> דמות קובה' שנחשב כשי</w:t>
      </w:r>
      <w:r w:rsidR="00A33DC1" w:rsidRPr="003B036F">
        <w:rPr>
          <w:rFonts w:asciiTheme="majorBidi" w:hAnsiTheme="majorBidi" w:cstheme="majorBidi"/>
          <w:sz w:val="24"/>
          <w:szCs w:val="24"/>
          <w:rtl/>
        </w:rPr>
        <w:t xml:space="preserve">ר של </w:t>
      </w:r>
      <w:r w:rsidRPr="003B036F">
        <w:rPr>
          <w:rFonts w:asciiTheme="majorBidi" w:hAnsiTheme="majorBidi" w:cstheme="majorBidi"/>
          <w:sz w:val="24"/>
          <w:szCs w:val="24"/>
          <w:rtl/>
        </w:rPr>
        <w:t xml:space="preserve">יהודה אבן </w:t>
      </w:r>
      <w:proofErr w:type="spellStart"/>
      <w:r w:rsidRPr="003B036F">
        <w:rPr>
          <w:rFonts w:asciiTheme="majorBidi" w:hAnsiTheme="majorBidi" w:cstheme="majorBidi"/>
          <w:sz w:val="24"/>
          <w:szCs w:val="24"/>
          <w:rtl/>
        </w:rPr>
        <w:t>גיאת</w:t>
      </w:r>
      <w:proofErr w:type="spellEnd"/>
      <w:r w:rsidRPr="003B036F">
        <w:rPr>
          <w:rFonts w:asciiTheme="majorBidi" w:hAnsiTheme="majorBidi" w:cstheme="majorBidi"/>
          <w:sz w:val="24"/>
          <w:szCs w:val="24"/>
          <w:rtl/>
        </w:rPr>
        <w:t>, בן דורו הצעיר של יהודה הלוי,</w:t>
      </w:r>
      <w:r w:rsidRPr="003B036F">
        <w:rPr>
          <w:rStyle w:val="FootnoteReference"/>
          <w:rFonts w:asciiTheme="majorBidi" w:hAnsiTheme="majorBidi" w:cstheme="majorBidi"/>
          <w:sz w:val="24"/>
          <w:szCs w:val="24"/>
          <w:rtl/>
        </w:rPr>
        <w:footnoteReference w:id="37"/>
      </w:r>
      <w:r w:rsidRPr="003B036F">
        <w:rPr>
          <w:rFonts w:asciiTheme="majorBidi" w:hAnsiTheme="majorBidi" w:cstheme="majorBidi"/>
          <w:sz w:val="24"/>
          <w:szCs w:val="24"/>
          <w:rtl/>
        </w:rPr>
        <w:t xml:space="preserve"> ולאחריו מופיעה קבוצה של שירים שבראש כל אחד מהם הכותרת המינימלית "ושלו</w:t>
      </w:r>
      <w:r w:rsidR="00057C29" w:rsidRPr="003B036F">
        <w:rPr>
          <w:rFonts w:asciiTheme="majorBidi" w:hAnsiTheme="majorBidi" w:cstheme="majorBidi"/>
          <w:sz w:val="24"/>
          <w:szCs w:val="24"/>
          <w:rtl/>
        </w:rPr>
        <w:t xml:space="preserve"> גם  כן</w:t>
      </w:r>
      <w:r w:rsidRPr="003B036F">
        <w:rPr>
          <w:rFonts w:asciiTheme="majorBidi" w:hAnsiTheme="majorBidi" w:cstheme="majorBidi"/>
          <w:sz w:val="24"/>
          <w:szCs w:val="24"/>
          <w:rtl/>
        </w:rPr>
        <w:t xml:space="preserve">": 'ולה', 'ולה', 'ולה', מה שיוצר את הרושם כאילו כל שירי הקבוצה הם לאבן </w:t>
      </w:r>
      <w:proofErr w:type="spellStart"/>
      <w:r w:rsidRPr="003B036F">
        <w:rPr>
          <w:rFonts w:asciiTheme="majorBidi" w:hAnsiTheme="majorBidi" w:cstheme="majorBidi"/>
          <w:sz w:val="24"/>
          <w:szCs w:val="24"/>
          <w:rtl/>
        </w:rPr>
        <w:t>גיאת</w:t>
      </w:r>
      <w:proofErr w:type="spellEnd"/>
      <w:r w:rsidRPr="003B036F">
        <w:rPr>
          <w:rFonts w:asciiTheme="majorBidi" w:hAnsiTheme="majorBidi" w:cstheme="majorBidi"/>
          <w:sz w:val="24"/>
          <w:szCs w:val="24"/>
          <w:rtl/>
        </w:rPr>
        <w:t xml:space="preserve">. אבל למרבה הפלא הרצף מסתיים ב'ציון הלא תשאלי' המפורסם, הנושא אף הוא את אותה כותרת לקונית 'ולה', מה שמעיד על כך שגם שירי הקבוצה הקודמים הם שירי הלוי. </w:t>
      </w:r>
    </w:p>
    <w:p w14:paraId="34D9C138" w14:textId="77777777" w:rsidR="009C0E32" w:rsidRPr="003B036F" w:rsidRDefault="00A33DC1" w:rsidP="00315CC9">
      <w:pPr>
        <w:spacing w:line="480" w:lineRule="auto"/>
        <w:ind w:firstLine="720"/>
        <w:rPr>
          <w:rFonts w:asciiTheme="majorBidi" w:hAnsiTheme="majorBidi" w:cstheme="majorBidi"/>
          <w:sz w:val="24"/>
          <w:szCs w:val="24"/>
          <w:rtl/>
        </w:rPr>
      </w:pPr>
      <w:r w:rsidRPr="003B036F">
        <w:rPr>
          <w:rFonts w:asciiTheme="majorBidi" w:hAnsiTheme="majorBidi" w:cstheme="majorBidi"/>
          <w:sz w:val="24"/>
          <w:szCs w:val="24"/>
          <w:rtl/>
        </w:rPr>
        <w:t xml:space="preserve">השירים הנזכרים בהערה הביקורתית של ישועה נמצאים </w:t>
      </w:r>
      <w:r w:rsidR="006D0992" w:rsidRPr="003B036F">
        <w:rPr>
          <w:rFonts w:asciiTheme="majorBidi" w:hAnsiTheme="majorBidi" w:cstheme="majorBidi"/>
          <w:sz w:val="24"/>
          <w:szCs w:val="24"/>
          <w:rtl/>
        </w:rPr>
        <w:t xml:space="preserve">ממש </w:t>
      </w:r>
      <w:r w:rsidRPr="003B036F">
        <w:rPr>
          <w:rFonts w:asciiTheme="majorBidi" w:hAnsiTheme="majorBidi" w:cstheme="majorBidi"/>
          <w:sz w:val="24"/>
          <w:szCs w:val="24"/>
          <w:rtl/>
        </w:rPr>
        <w:t>כסדרם</w:t>
      </w:r>
      <w:r w:rsidR="006D0992" w:rsidRPr="003B036F">
        <w:rPr>
          <w:rFonts w:asciiTheme="majorBidi" w:hAnsiTheme="majorBidi" w:cstheme="majorBidi"/>
          <w:sz w:val="24"/>
          <w:szCs w:val="24"/>
          <w:rtl/>
        </w:rPr>
        <w:t xml:space="preserve"> בהערה הביקורתית גם</w:t>
      </w:r>
      <w:r w:rsidRPr="003B036F">
        <w:rPr>
          <w:rFonts w:asciiTheme="majorBidi" w:hAnsiTheme="majorBidi" w:cstheme="majorBidi"/>
          <w:sz w:val="24"/>
          <w:szCs w:val="24"/>
          <w:rtl/>
        </w:rPr>
        <w:t xml:space="preserve"> בדיואן אבן </w:t>
      </w:r>
      <w:proofErr w:type="spellStart"/>
      <w:r w:rsidRPr="003B036F">
        <w:rPr>
          <w:rFonts w:asciiTheme="majorBidi" w:hAnsiTheme="majorBidi" w:cstheme="majorBidi"/>
          <w:sz w:val="24"/>
          <w:szCs w:val="24"/>
          <w:rtl/>
        </w:rPr>
        <w:t>אלקש</w:t>
      </w:r>
      <w:proofErr w:type="spellEnd"/>
      <w:r w:rsidRPr="003B036F">
        <w:rPr>
          <w:rFonts w:asciiTheme="majorBidi" w:hAnsiTheme="majorBidi" w:cstheme="majorBidi"/>
          <w:sz w:val="24"/>
          <w:szCs w:val="24"/>
          <w:rtl/>
        </w:rPr>
        <w:t>, ו</w:t>
      </w:r>
      <w:r w:rsidR="00315CC9" w:rsidRPr="003B036F">
        <w:rPr>
          <w:rFonts w:asciiTheme="majorBidi" w:hAnsiTheme="majorBidi" w:cstheme="majorBidi"/>
          <w:sz w:val="24"/>
          <w:szCs w:val="24"/>
          <w:rtl/>
        </w:rPr>
        <w:t>חלק</w:t>
      </w:r>
      <w:r w:rsidRPr="003B036F">
        <w:rPr>
          <w:rFonts w:asciiTheme="majorBidi" w:hAnsiTheme="majorBidi" w:cstheme="majorBidi"/>
          <w:sz w:val="24"/>
          <w:szCs w:val="24"/>
          <w:rtl/>
        </w:rPr>
        <w:t xml:space="preserve"> מהם המסודרים </w:t>
      </w:r>
      <w:r w:rsidR="006D0992" w:rsidRPr="003B036F">
        <w:rPr>
          <w:rFonts w:asciiTheme="majorBidi" w:hAnsiTheme="majorBidi" w:cstheme="majorBidi"/>
          <w:sz w:val="24"/>
          <w:szCs w:val="24"/>
          <w:rtl/>
        </w:rPr>
        <w:t xml:space="preserve">במקומות שונים בדיואן ישועה </w:t>
      </w:r>
      <w:r w:rsidRPr="003B036F">
        <w:rPr>
          <w:rFonts w:asciiTheme="majorBidi" w:hAnsiTheme="majorBidi" w:cstheme="majorBidi"/>
          <w:sz w:val="24"/>
          <w:szCs w:val="24"/>
          <w:rtl/>
        </w:rPr>
        <w:t xml:space="preserve">על פי חריזתם אף מיוחסים </w:t>
      </w:r>
      <w:r w:rsidR="006D0992" w:rsidRPr="003B036F">
        <w:rPr>
          <w:rFonts w:asciiTheme="majorBidi" w:hAnsiTheme="majorBidi" w:cstheme="majorBidi"/>
          <w:sz w:val="24"/>
          <w:szCs w:val="24"/>
          <w:rtl/>
        </w:rPr>
        <w:t xml:space="preserve">על ידו </w:t>
      </w:r>
      <w:r w:rsidRPr="003B036F">
        <w:rPr>
          <w:rFonts w:asciiTheme="majorBidi" w:hAnsiTheme="majorBidi" w:cstheme="majorBidi"/>
          <w:sz w:val="24"/>
          <w:szCs w:val="24"/>
          <w:rtl/>
        </w:rPr>
        <w:t xml:space="preserve">במפורש למסירה של </w:t>
      </w:r>
      <w:r w:rsidR="006D0992" w:rsidRPr="003B036F">
        <w:rPr>
          <w:rFonts w:asciiTheme="majorBidi" w:hAnsiTheme="majorBidi" w:cstheme="majorBidi"/>
          <w:sz w:val="24"/>
          <w:szCs w:val="24"/>
          <w:rtl/>
        </w:rPr>
        <w:t xml:space="preserve">אבן </w:t>
      </w:r>
      <w:proofErr w:type="spellStart"/>
      <w:r w:rsidR="006D0992" w:rsidRPr="003B036F">
        <w:rPr>
          <w:rFonts w:asciiTheme="majorBidi" w:hAnsiTheme="majorBidi" w:cstheme="majorBidi"/>
          <w:sz w:val="24"/>
          <w:szCs w:val="24"/>
          <w:rtl/>
        </w:rPr>
        <w:t>אלקש</w:t>
      </w:r>
      <w:proofErr w:type="spellEnd"/>
      <w:r w:rsidRPr="003B036F">
        <w:rPr>
          <w:rFonts w:asciiTheme="majorBidi" w:hAnsiTheme="majorBidi" w:cstheme="majorBidi"/>
          <w:sz w:val="24"/>
          <w:szCs w:val="24"/>
          <w:rtl/>
        </w:rPr>
        <w:t>.</w:t>
      </w:r>
      <w:r w:rsidR="009C0E32" w:rsidRPr="003B036F">
        <w:rPr>
          <w:rFonts w:asciiTheme="majorBidi" w:hAnsiTheme="majorBidi" w:cstheme="majorBidi"/>
          <w:sz w:val="24"/>
          <w:szCs w:val="24"/>
          <w:rtl/>
        </w:rPr>
        <w:t xml:space="preserve"> נראה</w:t>
      </w:r>
      <w:r w:rsidRPr="003B036F">
        <w:rPr>
          <w:rFonts w:asciiTheme="majorBidi" w:hAnsiTheme="majorBidi" w:cstheme="majorBidi"/>
          <w:sz w:val="24"/>
          <w:szCs w:val="24"/>
          <w:rtl/>
        </w:rPr>
        <w:t>,</w:t>
      </w:r>
      <w:r w:rsidR="009C0E32" w:rsidRPr="003B036F">
        <w:rPr>
          <w:rFonts w:asciiTheme="majorBidi" w:hAnsiTheme="majorBidi" w:cstheme="majorBidi"/>
          <w:sz w:val="24"/>
          <w:szCs w:val="24"/>
          <w:rtl/>
        </w:rPr>
        <w:t xml:space="preserve"> לפיכך</w:t>
      </w:r>
      <w:r w:rsidRPr="003B036F">
        <w:rPr>
          <w:rFonts w:asciiTheme="majorBidi" w:hAnsiTheme="majorBidi" w:cstheme="majorBidi"/>
          <w:sz w:val="24"/>
          <w:szCs w:val="24"/>
          <w:rtl/>
        </w:rPr>
        <w:t>,</w:t>
      </w:r>
      <w:r w:rsidR="009C0E32" w:rsidRPr="003B036F">
        <w:rPr>
          <w:rFonts w:asciiTheme="majorBidi" w:hAnsiTheme="majorBidi" w:cstheme="majorBidi"/>
          <w:sz w:val="24"/>
          <w:szCs w:val="24"/>
          <w:rtl/>
        </w:rPr>
        <w:t xml:space="preserve"> שמושא ביקורתו של ישועה </w:t>
      </w:r>
      <w:r w:rsidR="006D0992" w:rsidRPr="003B036F">
        <w:rPr>
          <w:rFonts w:asciiTheme="majorBidi" w:hAnsiTheme="majorBidi" w:cstheme="majorBidi"/>
          <w:sz w:val="24"/>
          <w:szCs w:val="24"/>
          <w:rtl/>
        </w:rPr>
        <w:t xml:space="preserve">אכן </w:t>
      </w:r>
      <w:r w:rsidR="009C0E32" w:rsidRPr="003B036F">
        <w:rPr>
          <w:rFonts w:asciiTheme="majorBidi" w:hAnsiTheme="majorBidi" w:cstheme="majorBidi"/>
          <w:sz w:val="24"/>
          <w:szCs w:val="24"/>
          <w:rtl/>
        </w:rPr>
        <w:t xml:space="preserve">היה דיואן </w:t>
      </w:r>
      <w:r w:rsidR="006D0992" w:rsidRPr="003B036F">
        <w:rPr>
          <w:rFonts w:asciiTheme="majorBidi" w:hAnsiTheme="majorBidi" w:cstheme="majorBidi"/>
          <w:sz w:val="24"/>
          <w:szCs w:val="24"/>
          <w:rtl/>
        </w:rPr>
        <w:t xml:space="preserve">אבן </w:t>
      </w:r>
      <w:proofErr w:type="spellStart"/>
      <w:r w:rsidR="006D0992" w:rsidRPr="003B036F">
        <w:rPr>
          <w:rFonts w:asciiTheme="majorBidi" w:hAnsiTheme="majorBidi" w:cstheme="majorBidi"/>
          <w:sz w:val="24"/>
          <w:szCs w:val="24"/>
          <w:rtl/>
        </w:rPr>
        <w:t>אלקש</w:t>
      </w:r>
      <w:proofErr w:type="spellEnd"/>
      <w:r w:rsidRPr="003B036F">
        <w:rPr>
          <w:rFonts w:asciiTheme="majorBidi" w:hAnsiTheme="majorBidi" w:cstheme="majorBidi"/>
          <w:sz w:val="24"/>
          <w:szCs w:val="24"/>
          <w:rtl/>
        </w:rPr>
        <w:t xml:space="preserve">. </w:t>
      </w:r>
      <w:r w:rsidR="009C0E32" w:rsidRPr="003B036F">
        <w:rPr>
          <w:rFonts w:asciiTheme="majorBidi" w:hAnsiTheme="majorBidi" w:cstheme="majorBidi"/>
          <w:sz w:val="24"/>
          <w:szCs w:val="24"/>
          <w:rtl/>
        </w:rPr>
        <w:t xml:space="preserve">בגלל הנימה הביקורתית של ההערה שלו ישועה לא רצה, כנראה, להזכיר את בעל </w:t>
      </w:r>
      <w:proofErr w:type="spellStart"/>
      <w:r w:rsidR="009C0E32" w:rsidRPr="003B036F">
        <w:rPr>
          <w:rFonts w:asciiTheme="majorBidi" w:hAnsiTheme="majorBidi" w:cstheme="majorBidi"/>
          <w:sz w:val="24"/>
          <w:szCs w:val="24"/>
          <w:rtl/>
        </w:rPr>
        <w:t>הדיואן</w:t>
      </w:r>
      <w:proofErr w:type="spellEnd"/>
      <w:r w:rsidR="009C0E32" w:rsidRPr="003B036F">
        <w:rPr>
          <w:rFonts w:asciiTheme="majorBidi" w:hAnsiTheme="majorBidi" w:cstheme="majorBidi"/>
          <w:sz w:val="24"/>
          <w:szCs w:val="24"/>
          <w:rtl/>
        </w:rPr>
        <w:t xml:space="preserve"> המבוקר </w:t>
      </w:r>
      <w:r w:rsidR="009C0E32" w:rsidRPr="003B036F">
        <w:rPr>
          <w:rFonts w:asciiTheme="majorBidi" w:hAnsiTheme="majorBidi" w:cstheme="majorBidi"/>
          <w:sz w:val="24"/>
          <w:szCs w:val="24"/>
          <w:rtl/>
        </w:rPr>
        <w:lastRenderedPageBreak/>
        <w:t xml:space="preserve">בשמו המפורש, ואולי הייתה לו סיבה טובה לדבר. בתחילת המאה השלוש-עשרה הייתה משפחת בן </w:t>
      </w:r>
      <w:proofErr w:type="spellStart"/>
      <w:r w:rsidR="009C0E32" w:rsidRPr="003B036F">
        <w:rPr>
          <w:rFonts w:asciiTheme="majorBidi" w:hAnsiTheme="majorBidi" w:cstheme="majorBidi"/>
          <w:sz w:val="24"/>
          <w:szCs w:val="24"/>
          <w:rtl/>
        </w:rPr>
        <w:t>אלקש</w:t>
      </w:r>
      <w:proofErr w:type="spellEnd"/>
      <w:r w:rsidR="009C0E32" w:rsidRPr="003B036F">
        <w:rPr>
          <w:rFonts w:asciiTheme="majorBidi" w:hAnsiTheme="majorBidi" w:cstheme="majorBidi"/>
          <w:sz w:val="24"/>
          <w:szCs w:val="24"/>
          <w:rtl/>
        </w:rPr>
        <w:t xml:space="preserve"> בעלת עמדה חשובה בעיר אלכסנדריה, ו</w:t>
      </w:r>
      <w:r w:rsidR="004D7496" w:rsidRPr="003B036F">
        <w:rPr>
          <w:rFonts w:asciiTheme="majorBidi" w:hAnsiTheme="majorBidi" w:cstheme="majorBidi"/>
          <w:sz w:val="24"/>
          <w:szCs w:val="24"/>
          <w:rtl/>
        </w:rPr>
        <w:t xml:space="preserve">כפי שראינו </w:t>
      </w:r>
      <w:r w:rsidR="009C0E32" w:rsidRPr="003B036F">
        <w:rPr>
          <w:rFonts w:asciiTheme="majorBidi" w:hAnsiTheme="majorBidi" w:cstheme="majorBidi"/>
          <w:sz w:val="24"/>
          <w:szCs w:val="24"/>
          <w:rtl/>
        </w:rPr>
        <w:t xml:space="preserve">אדם בשם </w:t>
      </w:r>
      <w:r w:rsidR="004D7496" w:rsidRPr="003B036F">
        <w:rPr>
          <w:rFonts w:asciiTheme="majorBidi" w:hAnsiTheme="majorBidi" w:cstheme="majorBidi"/>
          <w:sz w:val="24"/>
          <w:szCs w:val="24"/>
          <w:rtl/>
        </w:rPr>
        <w:t>זה</w:t>
      </w:r>
      <w:r w:rsidR="009C0E32" w:rsidRPr="003B036F">
        <w:rPr>
          <w:rFonts w:asciiTheme="majorBidi" w:hAnsiTheme="majorBidi" w:cstheme="majorBidi"/>
          <w:sz w:val="24"/>
          <w:szCs w:val="24"/>
          <w:rtl/>
        </w:rPr>
        <w:t xml:space="preserve"> חתם</w:t>
      </w:r>
      <w:r w:rsidR="004D7496" w:rsidRPr="003B036F">
        <w:rPr>
          <w:rFonts w:asciiTheme="majorBidi" w:hAnsiTheme="majorBidi" w:cstheme="majorBidi"/>
          <w:sz w:val="24"/>
          <w:szCs w:val="24"/>
          <w:rtl/>
        </w:rPr>
        <w:t xml:space="preserve"> על איגרת המלצה כלשהי לצדו של</w:t>
      </w:r>
      <w:r w:rsidR="009C0E32" w:rsidRPr="003B036F">
        <w:rPr>
          <w:rFonts w:asciiTheme="majorBidi" w:hAnsiTheme="majorBidi" w:cstheme="majorBidi"/>
          <w:sz w:val="24"/>
          <w:szCs w:val="24"/>
          <w:rtl/>
        </w:rPr>
        <w:t xml:space="preserve"> דיין העיר, החזן הראשי ונכבדים אחרים.</w:t>
      </w:r>
      <w:r w:rsidR="009C0E32" w:rsidRPr="003B036F">
        <w:rPr>
          <w:rStyle w:val="FootnoteReference"/>
          <w:rFonts w:asciiTheme="majorBidi" w:hAnsiTheme="majorBidi" w:cstheme="majorBidi"/>
          <w:sz w:val="24"/>
          <w:szCs w:val="24"/>
          <w:rtl/>
        </w:rPr>
        <w:footnoteReference w:id="38"/>
      </w:r>
    </w:p>
    <w:p w14:paraId="20D65B8F" w14:textId="77777777" w:rsidR="00D9524A" w:rsidRPr="003B036F" w:rsidRDefault="009C0E32" w:rsidP="00D9524A">
      <w:pPr>
        <w:spacing w:line="480" w:lineRule="auto"/>
        <w:ind w:firstLine="720"/>
        <w:jc w:val="both"/>
        <w:rPr>
          <w:rFonts w:asciiTheme="majorBidi" w:hAnsiTheme="majorBidi" w:cstheme="majorBidi"/>
          <w:sz w:val="24"/>
          <w:szCs w:val="24"/>
          <w:rtl/>
        </w:rPr>
      </w:pPr>
      <w:r w:rsidRPr="003B036F">
        <w:rPr>
          <w:rFonts w:asciiTheme="majorBidi" w:hAnsiTheme="majorBidi" w:cstheme="majorBidi"/>
          <w:sz w:val="24"/>
          <w:szCs w:val="24"/>
          <w:rtl/>
        </w:rPr>
        <w:t xml:space="preserve">מלבד עושר של ידיעות על נסיבות כתיבתם של שירים שונים מצטיין דיואן אבו סעיד אבן </w:t>
      </w:r>
      <w:proofErr w:type="spellStart"/>
      <w:r w:rsidRPr="003B036F">
        <w:rPr>
          <w:rFonts w:asciiTheme="majorBidi" w:hAnsiTheme="majorBidi" w:cstheme="majorBidi"/>
          <w:sz w:val="24"/>
          <w:szCs w:val="24"/>
          <w:rtl/>
        </w:rPr>
        <w:t>אלקש</w:t>
      </w:r>
      <w:proofErr w:type="spellEnd"/>
      <w:r w:rsidRPr="003B036F">
        <w:rPr>
          <w:rFonts w:asciiTheme="majorBidi" w:hAnsiTheme="majorBidi" w:cstheme="majorBidi"/>
          <w:sz w:val="24"/>
          <w:szCs w:val="24"/>
          <w:rtl/>
        </w:rPr>
        <w:t xml:space="preserve"> </w:t>
      </w:r>
      <w:proofErr w:type="spellStart"/>
      <w:r w:rsidRPr="003B036F">
        <w:rPr>
          <w:rFonts w:asciiTheme="majorBidi" w:hAnsiTheme="majorBidi" w:cstheme="majorBidi"/>
          <w:sz w:val="24"/>
          <w:szCs w:val="24"/>
          <w:rtl/>
        </w:rPr>
        <w:t>בהבאות</w:t>
      </w:r>
      <w:proofErr w:type="spellEnd"/>
      <w:r w:rsidRPr="003B036F">
        <w:rPr>
          <w:rFonts w:asciiTheme="majorBidi" w:hAnsiTheme="majorBidi" w:cstheme="majorBidi"/>
          <w:sz w:val="24"/>
          <w:szCs w:val="24"/>
          <w:rtl/>
        </w:rPr>
        <w:t xml:space="preserve"> מלאות של שירי המשוררים הפחות מפורסמים מבני דורו של הלוי. נזכרים כאן בשמותיהם יוסף אבן ברזל (מן המחצית הראשונה של המאה </w:t>
      </w:r>
      <w:proofErr w:type="spellStart"/>
      <w:r w:rsidRPr="003B036F">
        <w:rPr>
          <w:rFonts w:asciiTheme="majorBidi" w:hAnsiTheme="majorBidi" w:cstheme="majorBidi"/>
          <w:sz w:val="24"/>
          <w:szCs w:val="24"/>
          <w:rtl/>
        </w:rPr>
        <w:t>השתים</w:t>
      </w:r>
      <w:proofErr w:type="spellEnd"/>
      <w:r w:rsidRPr="003B036F">
        <w:rPr>
          <w:rFonts w:asciiTheme="majorBidi" w:hAnsiTheme="majorBidi" w:cstheme="majorBidi"/>
          <w:sz w:val="24"/>
          <w:szCs w:val="24"/>
          <w:rtl/>
        </w:rPr>
        <w:t xml:space="preserve"> עשרה), </w:t>
      </w:r>
      <w:r w:rsidR="000B29FC" w:rsidRPr="003B036F">
        <w:rPr>
          <w:rFonts w:asciiTheme="majorBidi" w:hAnsiTheme="majorBidi" w:cstheme="majorBidi"/>
          <w:sz w:val="24"/>
          <w:szCs w:val="24"/>
          <w:rtl/>
        </w:rPr>
        <w:t xml:space="preserve">יוסף אבן צדיק (בן קורדובה שנפטר בשנת 1149), </w:t>
      </w:r>
      <w:r w:rsidRPr="003B036F">
        <w:rPr>
          <w:rFonts w:asciiTheme="majorBidi" w:hAnsiTheme="majorBidi" w:cstheme="majorBidi"/>
          <w:sz w:val="24"/>
          <w:szCs w:val="24"/>
          <w:rtl/>
        </w:rPr>
        <w:t xml:space="preserve">אבל גם כמה וכמה שירים משל שלמה אבן גבירול (מאה אחת עשרה). האוסף המלא היה בוודאי עשיר ביותר, ועורך אחראי במעלתו של ישועה לא יכול היה לוותר עליו, אף כי לא העריך תמיד את דרכו של </w:t>
      </w:r>
      <w:r w:rsidR="00151567" w:rsidRPr="003B036F">
        <w:rPr>
          <w:rFonts w:asciiTheme="majorBidi" w:hAnsiTheme="majorBidi" w:cstheme="majorBidi"/>
          <w:sz w:val="24"/>
          <w:szCs w:val="24"/>
          <w:rtl/>
        </w:rPr>
        <w:t>העורך</w:t>
      </w:r>
      <w:r w:rsidRPr="003B036F">
        <w:rPr>
          <w:rFonts w:asciiTheme="majorBidi" w:hAnsiTheme="majorBidi" w:cstheme="majorBidi"/>
          <w:sz w:val="24"/>
          <w:szCs w:val="24"/>
          <w:rtl/>
        </w:rPr>
        <w:t xml:space="preserve"> בארגון</w:t>
      </w:r>
      <w:r w:rsidR="00151567" w:rsidRPr="003B036F">
        <w:rPr>
          <w:rFonts w:asciiTheme="majorBidi" w:hAnsiTheme="majorBidi" w:cstheme="majorBidi"/>
          <w:sz w:val="24"/>
          <w:szCs w:val="24"/>
          <w:rtl/>
        </w:rPr>
        <w:t xml:space="preserve"> שירי</w:t>
      </w:r>
      <w:r w:rsidRPr="003B036F">
        <w:rPr>
          <w:rFonts w:asciiTheme="majorBidi" w:hAnsiTheme="majorBidi" w:cstheme="majorBidi"/>
          <w:sz w:val="24"/>
          <w:szCs w:val="24"/>
          <w:rtl/>
        </w:rPr>
        <w:t xml:space="preserve"> </w:t>
      </w:r>
      <w:proofErr w:type="spellStart"/>
      <w:r w:rsidRPr="003B036F">
        <w:rPr>
          <w:rFonts w:asciiTheme="majorBidi" w:hAnsiTheme="majorBidi" w:cstheme="majorBidi"/>
          <w:sz w:val="24"/>
          <w:szCs w:val="24"/>
          <w:rtl/>
        </w:rPr>
        <w:t>הדיואן</w:t>
      </w:r>
      <w:proofErr w:type="spellEnd"/>
      <w:r w:rsidRPr="003B036F">
        <w:rPr>
          <w:rFonts w:asciiTheme="majorBidi" w:hAnsiTheme="majorBidi" w:cstheme="majorBidi"/>
          <w:sz w:val="24"/>
          <w:szCs w:val="24"/>
          <w:rtl/>
        </w:rPr>
        <w:t xml:space="preserve">. נקודת המוצא הבסיסית של ישועה הייתה, מכל מקום, דיואן </w:t>
      </w:r>
      <w:proofErr w:type="spellStart"/>
      <w:r w:rsidRPr="003B036F">
        <w:rPr>
          <w:rFonts w:asciiTheme="majorBidi" w:hAnsiTheme="majorBidi" w:cstheme="majorBidi"/>
          <w:sz w:val="24"/>
          <w:szCs w:val="24"/>
          <w:rtl/>
        </w:rPr>
        <w:t>חייא</w:t>
      </w:r>
      <w:proofErr w:type="spellEnd"/>
      <w:r w:rsidR="000B29FC" w:rsidRPr="003B036F">
        <w:rPr>
          <w:rFonts w:asciiTheme="majorBidi" w:hAnsiTheme="majorBidi" w:cstheme="majorBidi"/>
          <w:sz w:val="24"/>
          <w:szCs w:val="24"/>
          <w:rtl/>
        </w:rPr>
        <w:t>,</w:t>
      </w:r>
      <w:r w:rsidRPr="003B036F">
        <w:rPr>
          <w:rFonts w:asciiTheme="majorBidi" w:hAnsiTheme="majorBidi" w:cstheme="majorBidi"/>
          <w:sz w:val="24"/>
          <w:szCs w:val="24"/>
          <w:rtl/>
        </w:rPr>
        <w:t xml:space="preserve"> אף כי הוא גייס לעזרתו גם את דיואן אבו סעיד אבן </w:t>
      </w:r>
      <w:proofErr w:type="spellStart"/>
      <w:r w:rsidRPr="003B036F">
        <w:rPr>
          <w:rFonts w:asciiTheme="majorBidi" w:hAnsiTheme="majorBidi" w:cstheme="majorBidi"/>
          <w:sz w:val="24"/>
          <w:szCs w:val="24"/>
          <w:rtl/>
        </w:rPr>
        <w:t>אלקש</w:t>
      </w:r>
      <w:proofErr w:type="spellEnd"/>
      <w:r w:rsidRPr="003B036F">
        <w:rPr>
          <w:rFonts w:asciiTheme="majorBidi" w:hAnsiTheme="majorBidi" w:cstheme="majorBidi"/>
          <w:sz w:val="24"/>
          <w:szCs w:val="24"/>
          <w:rtl/>
        </w:rPr>
        <w:t xml:space="preserve"> לצד דיואן </w:t>
      </w:r>
      <w:proofErr w:type="spellStart"/>
      <w:r w:rsidRPr="003B036F">
        <w:rPr>
          <w:rFonts w:asciiTheme="majorBidi" w:hAnsiTheme="majorBidi" w:cstheme="majorBidi"/>
          <w:sz w:val="24"/>
          <w:szCs w:val="24"/>
          <w:rtl/>
        </w:rPr>
        <w:t>חייא</w:t>
      </w:r>
      <w:proofErr w:type="spellEnd"/>
      <w:r w:rsidRPr="003B036F">
        <w:rPr>
          <w:rFonts w:asciiTheme="majorBidi" w:hAnsiTheme="majorBidi" w:cstheme="majorBidi"/>
          <w:sz w:val="24"/>
          <w:szCs w:val="24"/>
          <w:rtl/>
        </w:rPr>
        <w:t xml:space="preserve">. </w:t>
      </w:r>
    </w:p>
    <w:p w14:paraId="5A834B19" w14:textId="77777777" w:rsidR="009C0E32" w:rsidRPr="003B036F" w:rsidRDefault="009C0E32" w:rsidP="00D9524A">
      <w:pPr>
        <w:spacing w:line="480" w:lineRule="auto"/>
        <w:ind w:firstLine="720"/>
        <w:jc w:val="both"/>
        <w:rPr>
          <w:rFonts w:asciiTheme="majorBidi" w:hAnsiTheme="majorBidi" w:cstheme="majorBidi"/>
          <w:sz w:val="24"/>
          <w:szCs w:val="24"/>
          <w:rtl/>
        </w:rPr>
      </w:pPr>
      <w:r w:rsidRPr="003B036F">
        <w:rPr>
          <w:rFonts w:asciiTheme="majorBidi" w:hAnsiTheme="majorBidi" w:cstheme="majorBidi"/>
          <w:sz w:val="24"/>
          <w:szCs w:val="24"/>
          <w:rtl/>
        </w:rPr>
        <w:t>מיוחד מבחינה זאת השיר 'לבי שאל אם רם'</w:t>
      </w:r>
      <w:r w:rsidR="00A6008A" w:rsidRPr="003B036F">
        <w:rPr>
          <w:rFonts w:asciiTheme="majorBidi" w:hAnsiTheme="majorBidi" w:cstheme="majorBidi"/>
          <w:sz w:val="24"/>
          <w:szCs w:val="24"/>
          <w:rtl/>
        </w:rPr>
        <w:t xml:space="preserve"> (א: צח)</w:t>
      </w:r>
      <w:r w:rsidRPr="003B036F">
        <w:rPr>
          <w:rFonts w:asciiTheme="majorBidi" w:hAnsiTheme="majorBidi" w:cstheme="majorBidi"/>
          <w:sz w:val="24"/>
          <w:szCs w:val="24"/>
          <w:rtl/>
        </w:rPr>
        <w:t>. החתימה העולה מראשי בתיו היא 'לוי', וישועה התלבט אם אומנם השיר ליהודה הלוי הוא או שמא לבן דורו ה</w:t>
      </w:r>
      <w:r w:rsidR="009538B7" w:rsidRPr="003B036F">
        <w:rPr>
          <w:rFonts w:asciiTheme="majorBidi" w:hAnsiTheme="majorBidi" w:cstheme="majorBidi"/>
          <w:sz w:val="24"/>
          <w:szCs w:val="24"/>
          <w:rtl/>
        </w:rPr>
        <w:t xml:space="preserve">פחות </w:t>
      </w:r>
      <w:r w:rsidRPr="003B036F">
        <w:rPr>
          <w:rFonts w:asciiTheme="majorBidi" w:hAnsiTheme="majorBidi" w:cstheme="majorBidi"/>
          <w:sz w:val="24"/>
          <w:szCs w:val="24"/>
          <w:rtl/>
        </w:rPr>
        <w:t xml:space="preserve">ידוע, לוי אבן </w:t>
      </w:r>
      <w:proofErr w:type="spellStart"/>
      <w:r w:rsidRPr="003B036F">
        <w:rPr>
          <w:rFonts w:asciiTheme="majorBidi" w:hAnsiTheme="majorBidi" w:cstheme="majorBidi"/>
          <w:sz w:val="24"/>
          <w:szCs w:val="24"/>
          <w:rtl/>
        </w:rPr>
        <w:t>אלתבאן</w:t>
      </w:r>
      <w:proofErr w:type="spellEnd"/>
      <w:r w:rsidRPr="003B036F">
        <w:rPr>
          <w:rFonts w:asciiTheme="majorBidi" w:hAnsiTheme="majorBidi" w:cstheme="majorBidi"/>
          <w:sz w:val="24"/>
          <w:szCs w:val="24"/>
          <w:rtl/>
        </w:rPr>
        <w:t>.</w:t>
      </w:r>
      <w:r w:rsidR="00A6008A" w:rsidRPr="003B036F">
        <w:rPr>
          <w:rStyle w:val="FootnoteReference"/>
          <w:rFonts w:asciiTheme="majorBidi" w:hAnsiTheme="majorBidi" w:cstheme="majorBidi"/>
          <w:sz w:val="24"/>
          <w:szCs w:val="24"/>
          <w:rtl/>
        </w:rPr>
        <w:footnoteReference w:id="39"/>
      </w:r>
      <w:r w:rsidRPr="003B036F">
        <w:rPr>
          <w:rFonts w:asciiTheme="majorBidi" w:hAnsiTheme="majorBidi" w:cstheme="majorBidi"/>
          <w:sz w:val="24"/>
          <w:szCs w:val="24"/>
          <w:rtl/>
        </w:rPr>
        <w:t xml:space="preserve"> כדי להצדיק את הכללתו של השיר בדיואן יהודה הלוי שלו ישועה מכריז כי מצא את השיר לא רק בדיואן </w:t>
      </w:r>
      <w:proofErr w:type="spellStart"/>
      <w:r w:rsidRPr="003B036F">
        <w:rPr>
          <w:rFonts w:asciiTheme="majorBidi" w:hAnsiTheme="majorBidi" w:cstheme="majorBidi"/>
          <w:sz w:val="24"/>
          <w:szCs w:val="24"/>
          <w:rtl/>
        </w:rPr>
        <w:t>חייא</w:t>
      </w:r>
      <w:proofErr w:type="spellEnd"/>
      <w:r w:rsidRPr="003B036F">
        <w:rPr>
          <w:rFonts w:asciiTheme="majorBidi" w:hAnsiTheme="majorBidi" w:cstheme="majorBidi"/>
          <w:sz w:val="24"/>
          <w:szCs w:val="24"/>
          <w:rtl/>
        </w:rPr>
        <w:t xml:space="preserve"> כי אם גם בדיואן אבו סעיד אבן </w:t>
      </w:r>
      <w:proofErr w:type="spellStart"/>
      <w:r w:rsidRPr="003B036F">
        <w:rPr>
          <w:rFonts w:asciiTheme="majorBidi" w:hAnsiTheme="majorBidi" w:cstheme="majorBidi"/>
          <w:sz w:val="24"/>
          <w:szCs w:val="24"/>
          <w:rtl/>
        </w:rPr>
        <w:t>אלקש</w:t>
      </w:r>
      <w:proofErr w:type="spellEnd"/>
      <w:r w:rsidRPr="003B036F">
        <w:rPr>
          <w:rFonts w:asciiTheme="majorBidi" w:hAnsiTheme="majorBidi" w:cstheme="majorBidi"/>
          <w:sz w:val="24"/>
          <w:szCs w:val="24"/>
          <w:rtl/>
        </w:rPr>
        <w:t xml:space="preserve">. אחר כל זאת הוא חותם את הכתובת שבראש השיר הזה בהערת הסתייגות אותנטית: 'וגם זה (שיר) שלו, ומסור בהעתקת בן </w:t>
      </w:r>
      <w:proofErr w:type="spellStart"/>
      <w:r w:rsidRPr="003B036F">
        <w:rPr>
          <w:rFonts w:asciiTheme="majorBidi" w:hAnsiTheme="majorBidi" w:cstheme="majorBidi"/>
          <w:sz w:val="24"/>
          <w:szCs w:val="24"/>
          <w:rtl/>
        </w:rPr>
        <w:t>אלקש</w:t>
      </w:r>
      <w:proofErr w:type="spellEnd"/>
      <w:r w:rsidRPr="003B036F">
        <w:rPr>
          <w:rFonts w:asciiTheme="majorBidi" w:hAnsiTheme="majorBidi" w:cstheme="majorBidi"/>
          <w:sz w:val="24"/>
          <w:szCs w:val="24"/>
          <w:rtl/>
        </w:rPr>
        <w:t xml:space="preserve"> ובהעתקת ר' </w:t>
      </w:r>
      <w:proofErr w:type="spellStart"/>
      <w:r w:rsidRPr="003B036F">
        <w:rPr>
          <w:rFonts w:asciiTheme="majorBidi" w:hAnsiTheme="majorBidi" w:cstheme="majorBidi"/>
          <w:sz w:val="24"/>
          <w:szCs w:val="24"/>
          <w:rtl/>
        </w:rPr>
        <w:t>חייא</w:t>
      </w:r>
      <w:proofErr w:type="spellEnd"/>
      <w:r w:rsidRPr="003B036F">
        <w:rPr>
          <w:rFonts w:asciiTheme="majorBidi" w:hAnsiTheme="majorBidi" w:cstheme="majorBidi"/>
          <w:sz w:val="24"/>
          <w:szCs w:val="24"/>
          <w:rtl/>
        </w:rPr>
        <w:t xml:space="preserve"> גם כן, ועליו חתימת האקרוסטיכון "לוי", והאלוהים יודע את האמת'.</w:t>
      </w:r>
      <w:r w:rsidRPr="003B036F">
        <w:rPr>
          <w:rStyle w:val="FootnoteReference"/>
          <w:rFonts w:asciiTheme="majorBidi" w:hAnsiTheme="majorBidi" w:cstheme="majorBidi"/>
          <w:sz w:val="24"/>
          <w:szCs w:val="24"/>
          <w:rtl/>
        </w:rPr>
        <w:footnoteReference w:id="40"/>
      </w:r>
      <w:r w:rsidRPr="003B036F">
        <w:rPr>
          <w:rFonts w:asciiTheme="majorBidi" w:hAnsiTheme="majorBidi" w:cstheme="majorBidi"/>
          <w:sz w:val="24"/>
          <w:szCs w:val="24"/>
          <w:rtl/>
        </w:rPr>
        <w:t xml:space="preserve"> </w:t>
      </w:r>
    </w:p>
    <w:p w14:paraId="79E4E93A" w14:textId="77777777" w:rsidR="009C0E32" w:rsidRPr="003B036F" w:rsidRDefault="009C0E32" w:rsidP="009C0E32">
      <w:pPr>
        <w:spacing w:line="480" w:lineRule="auto"/>
        <w:jc w:val="both"/>
        <w:rPr>
          <w:rFonts w:asciiTheme="majorBidi" w:hAnsiTheme="majorBidi" w:cstheme="majorBidi"/>
          <w:sz w:val="24"/>
          <w:szCs w:val="24"/>
          <w:u w:val="single"/>
          <w:rtl/>
        </w:rPr>
      </w:pPr>
      <w:r w:rsidRPr="003B036F">
        <w:rPr>
          <w:rFonts w:asciiTheme="majorBidi" w:hAnsiTheme="majorBidi" w:cstheme="majorBidi"/>
          <w:sz w:val="24"/>
          <w:szCs w:val="24"/>
          <w:u w:val="single"/>
          <w:rtl/>
        </w:rPr>
        <w:t>לדמותו של</w:t>
      </w:r>
      <w:r w:rsidR="00BB4C2B" w:rsidRPr="003B036F">
        <w:rPr>
          <w:rFonts w:asciiTheme="majorBidi" w:hAnsiTheme="majorBidi" w:cstheme="majorBidi"/>
          <w:sz w:val="24"/>
          <w:szCs w:val="24"/>
          <w:u w:val="single"/>
          <w:rtl/>
        </w:rPr>
        <w:t xml:space="preserve"> דיואן</w:t>
      </w:r>
      <w:r w:rsidRPr="003B036F">
        <w:rPr>
          <w:rFonts w:asciiTheme="majorBidi" w:hAnsiTheme="majorBidi" w:cstheme="majorBidi"/>
          <w:sz w:val="24"/>
          <w:szCs w:val="24"/>
          <w:u w:val="single"/>
          <w:rtl/>
        </w:rPr>
        <w:t xml:space="preserve"> ישועה</w:t>
      </w:r>
    </w:p>
    <w:p w14:paraId="5DD44C88" w14:textId="77777777" w:rsidR="006D0992" w:rsidRPr="003B036F" w:rsidRDefault="009C0E32" w:rsidP="00BB4C2B">
      <w:pPr>
        <w:tabs>
          <w:tab w:val="left" w:pos="0"/>
        </w:tabs>
        <w:spacing w:line="480" w:lineRule="auto"/>
        <w:rPr>
          <w:rFonts w:asciiTheme="majorBidi" w:hAnsiTheme="majorBidi" w:cstheme="majorBidi"/>
          <w:sz w:val="24"/>
          <w:szCs w:val="24"/>
          <w:rtl/>
        </w:rPr>
      </w:pPr>
      <w:r w:rsidRPr="003B036F">
        <w:rPr>
          <w:rFonts w:asciiTheme="majorBidi" w:hAnsiTheme="majorBidi" w:cstheme="majorBidi"/>
          <w:sz w:val="24"/>
          <w:szCs w:val="24"/>
          <w:rtl/>
        </w:rPr>
        <w:tab/>
      </w:r>
      <w:r w:rsidR="006F6F13" w:rsidRPr="003B036F">
        <w:rPr>
          <w:rFonts w:asciiTheme="majorBidi" w:hAnsiTheme="majorBidi" w:cstheme="majorBidi"/>
          <w:sz w:val="24"/>
          <w:szCs w:val="24"/>
          <w:rtl/>
        </w:rPr>
        <w:t xml:space="preserve">דיואן ישועה ניסה בכל מחיר להשלים את דיואן </w:t>
      </w:r>
      <w:proofErr w:type="spellStart"/>
      <w:r w:rsidR="006F6F13" w:rsidRPr="003B036F">
        <w:rPr>
          <w:rFonts w:asciiTheme="majorBidi" w:hAnsiTheme="majorBidi" w:cstheme="majorBidi"/>
          <w:sz w:val="24"/>
          <w:szCs w:val="24"/>
          <w:rtl/>
        </w:rPr>
        <w:t>חייא</w:t>
      </w:r>
      <w:proofErr w:type="spellEnd"/>
      <w:r w:rsidR="00057C29" w:rsidRPr="003B036F">
        <w:rPr>
          <w:rFonts w:asciiTheme="majorBidi" w:hAnsiTheme="majorBidi" w:cstheme="majorBidi"/>
          <w:sz w:val="24"/>
          <w:szCs w:val="24"/>
          <w:rtl/>
        </w:rPr>
        <w:t>,</w:t>
      </w:r>
      <w:r w:rsidR="006F6F13" w:rsidRPr="003B036F">
        <w:rPr>
          <w:rFonts w:asciiTheme="majorBidi" w:hAnsiTheme="majorBidi" w:cstheme="majorBidi"/>
          <w:sz w:val="24"/>
          <w:szCs w:val="24"/>
          <w:rtl/>
        </w:rPr>
        <w:t xml:space="preserve"> אשר שימש לו בסיס ונקודת מוצא. כדי להעשיר את אוסף שירי הלוי שלו הוא הסתמך בין השאר על העתקות בודדות, על ייחוסים ערטילאיים וגם על עריכות השלמה שונות של דיואן הלוי במידה שעמדו לרשותו. העריכה המהימנה ביותר שאותה הוא קיבל ללא הסתייגות כמעט הי</w:t>
      </w:r>
      <w:r w:rsidR="00874C6A" w:rsidRPr="003B036F">
        <w:rPr>
          <w:rFonts w:asciiTheme="majorBidi" w:hAnsiTheme="majorBidi" w:cstheme="majorBidi"/>
          <w:sz w:val="24"/>
          <w:szCs w:val="24"/>
          <w:rtl/>
        </w:rPr>
        <w:t>יתה</w:t>
      </w:r>
      <w:r w:rsidR="006F6F13" w:rsidRPr="003B036F">
        <w:rPr>
          <w:rFonts w:asciiTheme="majorBidi" w:hAnsiTheme="majorBidi" w:cstheme="majorBidi"/>
          <w:sz w:val="24"/>
          <w:szCs w:val="24"/>
          <w:rtl/>
        </w:rPr>
        <w:t xml:space="preserve"> העריכה של </w:t>
      </w:r>
      <w:proofErr w:type="spellStart"/>
      <w:r w:rsidR="006F6F13" w:rsidRPr="003B036F">
        <w:rPr>
          <w:rFonts w:asciiTheme="majorBidi" w:hAnsiTheme="majorBidi" w:cstheme="majorBidi"/>
          <w:sz w:val="24"/>
          <w:szCs w:val="24"/>
          <w:rtl/>
        </w:rPr>
        <w:t>חייא</w:t>
      </w:r>
      <w:proofErr w:type="spellEnd"/>
      <w:r w:rsidR="006F6F13" w:rsidRPr="003B036F">
        <w:rPr>
          <w:rFonts w:asciiTheme="majorBidi" w:hAnsiTheme="majorBidi" w:cstheme="majorBidi"/>
          <w:sz w:val="24"/>
          <w:szCs w:val="24"/>
          <w:rtl/>
        </w:rPr>
        <w:t xml:space="preserve"> המוגרבי. את אוסף השירים של העריכה הזאת </w:t>
      </w:r>
      <w:r w:rsidR="006F6F13" w:rsidRPr="003B036F">
        <w:rPr>
          <w:rFonts w:asciiTheme="majorBidi" w:hAnsiTheme="majorBidi" w:cstheme="majorBidi"/>
          <w:sz w:val="24"/>
          <w:szCs w:val="24"/>
          <w:rtl/>
        </w:rPr>
        <w:lastRenderedPageBreak/>
        <w:t xml:space="preserve">הוא העשיר באמצעותם של שירים נוספים שנכללו </w:t>
      </w:r>
      <w:proofErr w:type="spellStart"/>
      <w:r w:rsidR="006F6F13" w:rsidRPr="003B036F">
        <w:rPr>
          <w:rFonts w:asciiTheme="majorBidi" w:hAnsiTheme="majorBidi" w:cstheme="majorBidi"/>
          <w:sz w:val="24"/>
          <w:szCs w:val="24"/>
          <w:rtl/>
        </w:rPr>
        <w:t>בדיואנים</w:t>
      </w:r>
      <w:proofErr w:type="spellEnd"/>
      <w:r w:rsidR="006F6F13" w:rsidRPr="003B036F">
        <w:rPr>
          <w:rFonts w:asciiTheme="majorBidi" w:hAnsiTheme="majorBidi" w:cstheme="majorBidi"/>
          <w:sz w:val="24"/>
          <w:szCs w:val="24"/>
          <w:rtl/>
        </w:rPr>
        <w:t xml:space="preserve"> של שני עורכים משלימים, שהוא מזכיר בשמם, דוד בן מימון ואבו סעיד אבן </w:t>
      </w:r>
      <w:proofErr w:type="spellStart"/>
      <w:r w:rsidR="006F6F13" w:rsidRPr="003B036F">
        <w:rPr>
          <w:rFonts w:asciiTheme="majorBidi" w:hAnsiTheme="majorBidi" w:cstheme="majorBidi"/>
          <w:sz w:val="24"/>
          <w:szCs w:val="24"/>
          <w:rtl/>
        </w:rPr>
        <w:t>אלקש</w:t>
      </w:r>
      <w:proofErr w:type="spellEnd"/>
      <w:r w:rsidR="006F6F13" w:rsidRPr="003B036F">
        <w:rPr>
          <w:rFonts w:asciiTheme="majorBidi" w:hAnsiTheme="majorBidi" w:cstheme="majorBidi"/>
          <w:sz w:val="24"/>
          <w:szCs w:val="24"/>
          <w:rtl/>
        </w:rPr>
        <w:t xml:space="preserve">. טפסים של </w:t>
      </w:r>
      <w:proofErr w:type="spellStart"/>
      <w:r w:rsidR="006F6F13" w:rsidRPr="003B036F">
        <w:rPr>
          <w:rFonts w:asciiTheme="majorBidi" w:hAnsiTheme="majorBidi" w:cstheme="majorBidi"/>
          <w:sz w:val="24"/>
          <w:szCs w:val="24"/>
          <w:rtl/>
        </w:rPr>
        <w:t>דיואנים</w:t>
      </w:r>
      <w:proofErr w:type="spellEnd"/>
      <w:r w:rsidR="006F6F13" w:rsidRPr="003B036F">
        <w:rPr>
          <w:rFonts w:asciiTheme="majorBidi" w:hAnsiTheme="majorBidi" w:cstheme="majorBidi"/>
          <w:sz w:val="24"/>
          <w:szCs w:val="24"/>
          <w:rtl/>
        </w:rPr>
        <w:t xml:space="preserve"> מהעריכות האלה ניתן לזהות על פי שירים ש</w:t>
      </w:r>
      <w:r w:rsidR="00057C29" w:rsidRPr="003B036F">
        <w:rPr>
          <w:rFonts w:asciiTheme="majorBidi" w:hAnsiTheme="majorBidi" w:cstheme="majorBidi"/>
          <w:sz w:val="24"/>
          <w:szCs w:val="24"/>
          <w:rtl/>
        </w:rPr>
        <w:t>אינם</w:t>
      </w:r>
      <w:r w:rsidR="006F6F13" w:rsidRPr="003B036F">
        <w:rPr>
          <w:rFonts w:asciiTheme="majorBidi" w:hAnsiTheme="majorBidi" w:cstheme="majorBidi"/>
          <w:sz w:val="24"/>
          <w:szCs w:val="24"/>
          <w:rtl/>
        </w:rPr>
        <w:t xml:space="preserve"> נכלל</w:t>
      </w:r>
      <w:r w:rsidR="00057C29" w:rsidRPr="003B036F">
        <w:rPr>
          <w:rFonts w:asciiTheme="majorBidi" w:hAnsiTheme="majorBidi" w:cstheme="majorBidi"/>
          <w:sz w:val="24"/>
          <w:szCs w:val="24"/>
          <w:rtl/>
        </w:rPr>
        <w:t>ים</w:t>
      </w:r>
      <w:r w:rsidR="006F6F13" w:rsidRPr="003B036F">
        <w:rPr>
          <w:rFonts w:asciiTheme="majorBidi" w:hAnsiTheme="majorBidi" w:cstheme="majorBidi"/>
          <w:sz w:val="24"/>
          <w:szCs w:val="24"/>
          <w:rtl/>
        </w:rPr>
        <w:t xml:space="preserve"> בדיואן </w:t>
      </w:r>
      <w:proofErr w:type="spellStart"/>
      <w:r w:rsidR="006F6F13" w:rsidRPr="003B036F">
        <w:rPr>
          <w:rFonts w:asciiTheme="majorBidi" w:hAnsiTheme="majorBidi" w:cstheme="majorBidi"/>
          <w:sz w:val="24"/>
          <w:szCs w:val="24"/>
          <w:rtl/>
        </w:rPr>
        <w:t>חייא</w:t>
      </w:r>
      <w:proofErr w:type="spellEnd"/>
      <w:r w:rsidR="006F6F13" w:rsidRPr="003B036F">
        <w:rPr>
          <w:rFonts w:asciiTheme="majorBidi" w:hAnsiTheme="majorBidi" w:cstheme="majorBidi"/>
          <w:sz w:val="24"/>
          <w:szCs w:val="24"/>
          <w:rtl/>
        </w:rPr>
        <w:t xml:space="preserve">, ואשר ישועה כלל בדיואן שלו עם ייחוסים מפורשים לאחד משני </w:t>
      </w:r>
      <w:proofErr w:type="spellStart"/>
      <w:r w:rsidR="006F6F13" w:rsidRPr="003B036F">
        <w:rPr>
          <w:rFonts w:asciiTheme="majorBidi" w:hAnsiTheme="majorBidi" w:cstheme="majorBidi"/>
          <w:sz w:val="24"/>
          <w:szCs w:val="24"/>
          <w:rtl/>
        </w:rPr>
        <w:t>הדיואנים</w:t>
      </w:r>
      <w:proofErr w:type="spellEnd"/>
      <w:r w:rsidR="006D0992" w:rsidRPr="003B036F">
        <w:rPr>
          <w:rFonts w:asciiTheme="majorBidi" w:hAnsiTheme="majorBidi" w:cstheme="majorBidi"/>
          <w:sz w:val="24"/>
          <w:szCs w:val="24"/>
          <w:rtl/>
        </w:rPr>
        <w:t xml:space="preserve"> האלה</w:t>
      </w:r>
      <w:r w:rsidR="006F6F13" w:rsidRPr="003B036F">
        <w:rPr>
          <w:rFonts w:asciiTheme="majorBidi" w:hAnsiTheme="majorBidi" w:cstheme="majorBidi"/>
          <w:sz w:val="24"/>
          <w:szCs w:val="24"/>
          <w:rtl/>
        </w:rPr>
        <w:t>.</w:t>
      </w:r>
      <w:r w:rsidR="006F6F13" w:rsidRPr="003B036F">
        <w:rPr>
          <w:rStyle w:val="FootnoteReference"/>
          <w:rFonts w:asciiTheme="majorBidi" w:hAnsiTheme="majorBidi" w:cstheme="majorBidi"/>
          <w:sz w:val="24"/>
          <w:szCs w:val="24"/>
          <w:rtl/>
        </w:rPr>
        <w:footnoteReference w:id="41"/>
      </w:r>
      <w:r w:rsidR="006F6F13" w:rsidRPr="003B036F">
        <w:rPr>
          <w:rFonts w:asciiTheme="majorBidi" w:hAnsiTheme="majorBidi" w:cstheme="majorBidi"/>
          <w:sz w:val="24"/>
          <w:szCs w:val="24"/>
          <w:rtl/>
        </w:rPr>
        <w:t xml:space="preserve"> ברוב להיטותו להעשיר את אוסף שירי דיואן הלוי שלו ישועה לא דייק בכל מקרה, וכלל בתוך האוסף שלו גם שירים מסופקים, וגם שירים שניתן להוכיח שאינם פרי הגות רוחו של יהודה הלוי. מבחינה זאת ניתן לומר על דיואן ישועה שהעושר של שירי האסופה שלו הוא עושר השמור לבעליו לרעתו. </w:t>
      </w:r>
    </w:p>
    <w:p w14:paraId="3488DDFD" w14:textId="77777777" w:rsidR="006F6F13" w:rsidRPr="003B036F" w:rsidRDefault="006D0992" w:rsidP="00BC7047">
      <w:pPr>
        <w:tabs>
          <w:tab w:val="left" w:pos="0"/>
        </w:tabs>
        <w:spacing w:line="480" w:lineRule="auto"/>
        <w:rPr>
          <w:rFonts w:asciiTheme="majorBidi" w:hAnsiTheme="majorBidi" w:cstheme="majorBidi"/>
          <w:sz w:val="24"/>
          <w:szCs w:val="24"/>
          <w:rtl/>
        </w:rPr>
      </w:pPr>
      <w:r w:rsidRPr="003B036F">
        <w:rPr>
          <w:rFonts w:asciiTheme="majorBidi" w:hAnsiTheme="majorBidi" w:cstheme="majorBidi"/>
          <w:sz w:val="24"/>
          <w:szCs w:val="24"/>
          <w:rtl/>
        </w:rPr>
        <w:tab/>
      </w:r>
      <w:r w:rsidR="00BC7047" w:rsidRPr="003B036F">
        <w:rPr>
          <w:rFonts w:asciiTheme="majorBidi" w:hAnsiTheme="majorBidi" w:cstheme="majorBidi"/>
          <w:sz w:val="24"/>
          <w:szCs w:val="24"/>
          <w:rtl/>
        </w:rPr>
        <w:t xml:space="preserve">בעיה נוספת בדיואן ישועה הם תיקוני הנוסח שהוא הכניס לשירים שונים. </w:t>
      </w:r>
      <w:r w:rsidR="006F6F13" w:rsidRPr="003B036F">
        <w:rPr>
          <w:rFonts w:asciiTheme="majorBidi" w:hAnsiTheme="majorBidi" w:cstheme="majorBidi"/>
          <w:sz w:val="24"/>
          <w:szCs w:val="24"/>
          <w:rtl/>
        </w:rPr>
        <w:t xml:space="preserve">גם השירים בעלי הייחוס הבדוק נמסרים בדיואן ישועה לאחר שעברו עליהם קולמוסיהם של מתקני תיקונים. בסופו של דבר נוסחי </w:t>
      </w:r>
      <w:r w:rsidR="00874C6A" w:rsidRPr="003B036F">
        <w:rPr>
          <w:rFonts w:asciiTheme="majorBidi" w:hAnsiTheme="majorBidi" w:cstheme="majorBidi"/>
          <w:sz w:val="24"/>
          <w:szCs w:val="24"/>
          <w:rtl/>
        </w:rPr>
        <w:t xml:space="preserve">הנציג המאוחר של דיואן </w:t>
      </w:r>
      <w:proofErr w:type="spellStart"/>
      <w:r w:rsidR="00874C6A" w:rsidRPr="003B036F">
        <w:rPr>
          <w:rFonts w:asciiTheme="majorBidi" w:hAnsiTheme="majorBidi" w:cstheme="majorBidi"/>
          <w:sz w:val="24"/>
          <w:szCs w:val="24"/>
          <w:rtl/>
        </w:rPr>
        <w:t>חייא</w:t>
      </w:r>
      <w:proofErr w:type="spellEnd"/>
      <w:r w:rsidR="00874C6A" w:rsidRPr="003B036F">
        <w:rPr>
          <w:rFonts w:asciiTheme="majorBidi" w:hAnsiTheme="majorBidi" w:cstheme="majorBidi"/>
          <w:sz w:val="24"/>
          <w:szCs w:val="24"/>
          <w:rtl/>
        </w:rPr>
        <w:t xml:space="preserve"> (אוקספורד 1970)</w:t>
      </w:r>
      <w:r w:rsidR="006F6F13" w:rsidRPr="003B036F">
        <w:rPr>
          <w:rFonts w:asciiTheme="majorBidi" w:hAnsiTheme="majorBidi" w:cstheme="majorBidi"/>
          <w:sz w:val="24"/>
          <w:szCs w:val="24"/>
          <w:rtl/>
        </w:rPr>
        <w:t xml:space="preserve"> עולים על נוסחי דיואן י</w:t>
      </w:r>
      <w:r w:rsidR="00874C6A" w:rsidRPr="003B036F">
        <w:rPr>
          <w:rFonts w:asciiTheme="majorBidi" w:hAnsiTheme="majorBidi" w:cstheme="majorBidi"/>
          <w:sz w:val="24"/>
          <w:szCs w:val="24"/>
          <w:rtl/>
        </w:rPr>
        <w:t xml:space="preserve">שועה, שהועתק במאה </w:t>
      </w:r>
      <w:proofErr w:type="spellStart"/>
      <w:r w:rsidR="00874C6A" w:rsidRPr="003B036F">
        <w:rPr>
          <w:rFonts w:asciiTheme="majorBidi" w:hAnsiTheme="majorBidi" w:cstheme="majorBidi"/>
          <w:sz w:val="24"/>
          <w:szCs w:val="24"/>
          <w:rtl/>
        </w:rPr>
        <w:t>הי"ג</w:t>
      </w:r>
      <w:proofErr w:type="spellEnd"/>
      <w:r w:rsidR="00874C6A" w:rsidRPr="003B036F">
        <w:rPr>
          <w:rFonts w:asciiTheme="majorBidi" w:hAnsiTheme="majorBidi" w:cstheme="majorBidi"/>
          <w:sz w:val="24"/>
          <w:szCs w:val="24"/>
          <w:rtl/>
        </w:rPr>
        <w:t>-י"ד.</w:t>
      </w:r>
      <w:r w:rsidR="006F6F13" w:rsidRPr="003B036F">
        <w:rPr>
          <w:rFonts w:asciiTheme="majorBidi" w:hAnsiTheme="majorBidi" w:cstheme="majorBidi"/>
          <w:sz w:val="24"/>
          <w:szCs w:val="24"/>
          <w:rtl/>
        </w:rPr>
        <w:t xml:space="preserve"> וכבר ברודי, שעשה את דיואן א (הוא </w:t>
      </w:r>
      <w:r w:rsidR="00874C6A" w:rsidRPr="003B036F">
        <w:rPr>
          <w:rFonts w:asciiTheme="majorBidi" w:hAnsiTheme="majorBidi" w:cstheme="majorBidi"/>
          <w:sz w:val="24"/>
          <w:szCs w:val="24"/>
          <w:rtl/>
        </w:rPr>
        <w:t>כתב יד אוקספורד 1971)</w:t>
      </w:r>
      <w:r w:rsidR="006F6F13" w:rsidRPr="003B036F">
        <w:rPr>
          <w:rFonts w:asciiTheme="majorBidi" w:hAnsiTheme="majorBidi" w:cstheme="majorBidi"/>
          <w:sz w:val="24"/>
          <w:szCs w:val="24"/>
          <w:rtl/>
        </w:rPr>
        <w:t xml:space="preserve"> יסוד למהדורת</w:t>
      </w:r>
      <w:r w:rsidR="00874C6A" w:rsidRPr="003B036F">
        <w:rPr>
          <w:rFonts w:asciiTheme="majorBidi" w:hAnsiTheme="majorBidi" w:cstheme="majorBidi"/>
          <w:sz w:val="24"/>
          <w:szCs w:val="24"/>
          <w:rtl/>
        </w:rPr>
        <w:t xml:space="preserve"> שירי הלוי שלו</w:t>
      </w:r>
      <w:r w:rsidR="006F6F13" w:rsidRPr="003B036F">
        <w:rPr>
          <w:rFonts w:asciiTheme="majorBidi" w:hAnsiTheme="majorBidi" w:cstheme="majorBidi"/>
          <w:sz w:val="24"/>
          <w:szCs w:val="24"/>
          <w:rtl/>
        </w:rPr>
        <w:t xml:space="preserve">, העיר במקומות הרבה: פירשתי לפי נוסח כי"ב (הוא </w:t>
      </w:r>
      <w:r w:rsidR="00874C6A" w:rsidRPr="003B036F">
        <w:rPr>
          <w:rFonts w:asciiTheme="majorBidi" w:hAnsiTheme="majorBidi" w:cstheme="majorBidi"/>
          <w:sz w:val="24"/>
          <w:szCs w:val="24"/>
          <w:rtl/>
        </w:rPr>
        <w:t>כתב יד אוקספורד 1970</w:t>
      </w:r>
      <w:r w:rsidR="006F6F13" w:rsidRPr="003B036F">
        <w:rPr>
          <w:rFonts w:asciiTheme="majorBidi" w:hAnsiTheme="majorBidi" w:cstheme="majorBidi"/>
          <w:sz w:val="24"/>
          <w:szCs w:val="24"/>
          <w:rtl/>
        </w:rPr>
        <w:t>), אשר בחרתי בו. בעיה דומה של אמינות נוגעת גם לכותרות שישועה צירף לשירים.</w:t>
      </w:r>
    </w:p>
    <w:p w14:paraId="01B911EC" w14:textId="77777777" w:rsidR="006F6F13" w:rsidRPr="003B036F" w:rsidRDefault="006F6F13" w:rsidP="00A4485C">
      <w:pPr>
        <w:spacing w:line="480" w:lineRule="auto"/>
        <w:ind w:firstLine="720"/>
        <w:rPr>
          <w:rFonts w:asciiTheme="majorBidi" w:hAnsiTheme="majorBidi" w:cstheme="majorBidi"/>
          <w:sz w:val="24"/>
          <w:szCs w:val="24"/>
          <w:rtl/>
        </w:rPr>
      </w:pPr>
      <w:r w:rsidRPr="003B036F">
        <w:rPr>
          <w:rFonts w:asciiTheme="majorBidi" w:hAnsiTheme="majorBidi" w:cstheme="majorBidi"/>
          <w:sz w:val="24"/>
          <w:szCs w:val="24"/>
          <w:rtl/>
        </w:rPr>
        <w:t xml:space="preserve">את הכותרות הערביות המתייחסות לנסיבות הכתיבה היה ישועה חייב לערוך מחדש. אחת הבעיות הקשות שהאוסף הזה סובל ממנו היא שיטת הסידור החדשה של השירים. </w:t>
      </w:r>
      <w:r w:rsidR="00A4485C" w:rsidRPr="003B036F">
        <w:rPr>
          <w:rFonts w:asciiTheme="majorBidi" w:hAnsiTheme="majorBidi" w:cstheme="majorBidi"/>
          <w:sz w:val="24"/>
          <w:szCs w:val="24"/>
          <w:rtl/>
        </w:rPr>
        <w:t>י</w:t>
      </w:r>
      <w:r w:rsidRPr="003B036F">
        <w:rPr>
          <w:rFonts w:asciiTheme="majorBidi" w:hAnsiTheme="majorBidi" w:cstheme="majorBidi"/>
          <w:sz w:val="24"/>
          <w:szCs w:val="24"/>
          <w:rtl/>
        </w:rPr>
        <w:t xml:space="preserve">שועה לא </w:t>
      </w:r>
      <w:r w:rsidR="00A4485C" w:rsidRPr="003B036F">
        <w:rPr>
          <w:rFonts w:asciiTheme="majorBidi" w:hAnsiTheme="majorBidi" w:cstheme="majorBidi"/>
          <w:sz w:val="24"/>
          <w:szCs w:val="24"/>
          <w:rtl/>
        </w:rPr>
        <w:t>שמר</w:t>
      </w:r>
      <w:r w:rsidRPr="003B036F">
        <w:rPr>
          <w:rFonts w:asciiTheme="majorBidi" w:hAnsiTheme="majorBidi" w:cstheme="majorBidi"/>
          <w:sz w:val="24"/>
          <w:szCs w:val="24"/>
          <w:rtl/>
        </w:rPr>
        <w:t xml:space="preserve"> על הרצף של דיואן </w:t>
      </w:r>
      <w:proofErr w:type="spellStart"/>
      <w:r w:rsidRPr="003B036F">
        <w:rPr>
          <w:rFonts w:asciiTheme="majorBidi" w:hAnsiTheme="majorBidi" w:cstheme="majorBidi"/>
          <w:sz w:val="24"/>
          <w:szCs w:val="24"/>
          <w:rtl/>
        </w:rPr>
        <w:t>חייא</w:t>
      </w:r>
      <w:proofErr w:type="spellEnd"/>
      <w:r w:rsidRPr="003B036F">
        <w:rPr>
          <w:rFonts w:asciiTheme="majorBidi" w:hAnsiTheme="majorBidi" w:cstheme="majorBidi"/>
          <w:sz w:val="24"/>
          <w:szCs w:val="24"/>
          <w:rtl/>
        </w:rPr>
        <w:t xml:space="preserve"> ועל הכותרות הערביות המתייחסות זו לזו לעתים קרובות על פי הרצף הזה. ישועה אף ראה הישג גדול לסידור החדש שלו שעל דרך </w:t>
      </w:r>
      <w:proofErr w:type="spellStart"/>
      <w:r w:rsidRPr="003B036F">
        <w:rPr>
          <w:rFonts w:asciiTheme="majorBidi" w:hAnsiTheme="majorBidi" w:cstheme="majorBidi"/>
          <w:sz w:val="24"/>
          <w:szCs w:val="24"/>
          <w:rtl/>
        </w:rPr>
        <w:t>הדיואנים</w:t>
      </w:r>
      <w:proofErr w:type="spellEnd"/>
      <w:r w:rsidRPr="003B036F">
        <w:rPr>
          <w:rFonts w:asciiTheme="majorBidi" w:hAnsiTheme="majorBidi" w:cstheme="majorBidi"/>
          <w:sz w:val="24"/>
          <w:szCs w:val="24"/>
          <w:rtl/>
        </w:rPr>
        <w:t xml:space="preserve"> של משוררי ערב, במקום שאות החרוז המבריח של השיר היא הקובעת את מקומו של השיר באוסף.  אבל שכרו של הסידור הזה יוצא בה</w:t>
      </w:r>
      <w:r w:rsidR="00A4485C" w:rsidRPr="003B036F">
        <w:rPr>
          <w:rFonts w:asciiTheme="majorBidi" w:hAnsiTheme="majorBidi" w:cstheme="majorBidi"/>
          <w:sz w:val="24"/>
          <w:szCs w:val="24"/>
          <w:rtl/>
        </w:rPr>
        <w:t xml:space="preserve">פסדו. כל שיר ושיר היה צריך </w:t>
      </w:r>
      <w:r w:rsidRPr="003B036F">
        <w:rPr>
          <w:rFonts w:asciiTheme="majorBidi" w:hAnsiTheme="majorBidi" w:cstheme="majorBidi"/>
          <w:sz w:val="24"/>
          <w:szCs w:val="24"/>
          <w:rtl/>
        </w:rPr>
        <w:t>לקבל</w:t>
      </w:r>
      <w:r w:rsidR="00A4485C" w:rsidRPr="003B036F">
        <w:rPr>
          <w:rFonts w:asciiTheme="majorBidi" w:hAnsiTheme="majorBidi" w:cstheme="majorBidi"/>
          <w:sz w:val="24"/>
          <w:szCs w:val="24"/>
          <w:rtl/>
        </w:rPr>
        <w:t xml:space="preserve"> מעתה</w:t>
      </w:r>
      <w:r w:rsidRPr="003B036F">
        <w:rPr>
          <w:rFonts w:asciiTheme="majorBidi" w:hAnsiTheme="majorBidi" w:cstheme="majorBidi"/>
          <w:sz w:val="24"/>
          <w:szCs w:val="24"/>
          <w:rtl/>
        </w:rPr>
        <w:t xml:space="preserve"> כותרת חדשה בלא כל התייחסות לכותרות של השירים שלפניו ושלאחריו ברצף המקורי. </w:t>
      </w:r>
      <w:r w:rsidR="00A4485C" w:rsidRPr="003B036F">
        <w:rPr>
          <w:rFonts w:asciiTheme="majorBidi" w:hAnsiTheme="majorBidi" w:cstheme="majorBidi"/>
          <w:sz w:val="24"/>
          <w:szCs w:val="24"/>
          <w:rtl/>
        </w:rPr>
        <w:t xml:space="preserve">כך הוא גם </w:t>
      </w:r>
      <w:r w:rsidRPr="003B036F">
        <w:rPr>
          <w:rFonts w:asciiTheme="majorBidi" w:hAnsiTheme="majorBidi" w:cstheme="majorBidi"/>
          <w:sz w:val="24"/>
          <w:szCs w:val="24"/>
          <w:rtl/>
        </w:rPr>
        <w:t>מוסר</w:t>
      </w:r>
      <w:r w:rsidR="00A4485C" w:rsidRPr="003B036F">
        <w:rPr>
          <w:rFonts w:asciiTheme="majorBidi" w:hAnsiTheme="majorBidi" w:cstheme="majorBidi"/>
          <w:sz w:val="24"/>
          <w:szCs w:val="24"/>
          <w:rtl/>
        </w:rPr>
        <w:t xml:space="preserve"> לעתים</w:t>
      </w:r>
      <w:r w:rsidRPr="003B036F">
        <w:rPr>
          <w:rFonts w:asciiTheme="majorBidi" w:hAnsiTheme="majorBidi" w:cstheme="majorBidi"/>
          <w:sz w:val="24"/>
          <w:szCs w:val="24"/>
          <w:rtl/>
        </w:rPr>
        <w:t xml:space="preserve"> לצד הכותרת הראשית כותרת משנה נוספת, שהוא מייחס לדיואן שהוא אינו מזכיר בשמו.</w:t>
      </w:r>
      <w:r w:rsidR="00D9524A" w:rsidRPr="003B036F">
        <w:rPr>
          <w:rStyle w:val="FootnoteReference"/>
          <w:rFonts w:asciiTheme="majorBidi" w:hAnsiTheme="majorBidi" w:cstheme="majorBidi"/>
          <w:sz w:val="24"/>
          <w:szCs w:val="24"/>
          <w:rtl/>
        </w:rPr>
        <w:footnoteReference w:id="42"/>
      </w:r>
      <w:r w:rsidRPr="003B036F">
        <w:rPr>
          <w:rFonts w:asciiTheme="majorBidi" w:hAnsiTheme="majorBidi" w:cstheme="majorBidi"/>
          <w:sz w:val="24"/>
          <w:szCs w:val="24"/>
          <w:rtl/>
        </w:rPr>
        <w:t xml:space="preserve"> </w:t>
      </w:r>
    </w:p>
    <w:p w14:paraId="33F14A80" w14:textId="77777777" w:rsidR="001C19E0" w:rsidRPr="003B036F" w:rsidRDefault="002A1A6A" w:rsidP="002A1A6A">
      <w:pPr>
        <w:spacing w:line="480" w:lineRule="auto"/>
        <w:rPr>
          <w:rFonts w:asciiTheme="majorBidi" w:hAnsiTheme="majorBidi" w:cstheme="majorBidi"/>
          <w:sz w:val="24"/>
          <w:szCs w:val="24"/>
          <w:u w:val="single"/>
          <w:rtl/>
        </w:rPr>
      </w:pPr>
      <w:r w:rsidRPr="003B036F">
        <w:rPr>
          <w:rFonts w:asciiTheme="majorBidi" w:hAnsiTheme="majorBidi" w:cstheme="majorBidi"/>
          <w:sz w:val="24"/>
          <w:szCs w:val="24"/>
          <w:u w:val="single"/>
          <w:rtl/>
        </w:rPr>
        <w:t xml:space="preserve">השתקפותו של </w:t>
      </w:r>
      <w:r w:rsidR="001C19E0" w:rsidRPr="003B036F">
        <w:rPr>
          <w:rFonts w:asciiTheme="majorBidi" w:hAnsiTheme="majorBidi" w:cstheme="majorBidi"/>
          <w:sz w:val="24"/>
          <w:szCs w:val="24"/>
          <w:u w:val="single"/>
          <w:rtl/>
        </w:rPr>
        <w:t>דיואן ישועה</w:t>
      </w:r>
      <w:r w:rsidRPr="003B036F">
        <w:rPr>
          <w:rFonts w:asciiTheme="majorBidi" w:hAnsiTheme="majorBidi" w:cstheme="majorBidi"/>
          <w:sz w:val="24"/>
          <w:szCs w:val="24"/>
          <w:u w:val="single"/>
          <w:rtl/>
        </w:rPr>
        <w:t xml:space="preserve"> </w:t>
      </w:r>
      <w:proofErr w:type="spellStart"/>
      <w:r w:rsidRPr="003B036F">
        <w:rPr>
          <w:rFonts w:asciiTheme="majorBidi" w:hAnsiTheme="majorBidi" w:cstheme="majorBidi"/>
          <w:sz w:val="24"/>
          <w:szCs w:val="24"/>
          <w:u w:val="single"/>
          <w:rtl/>
        </w:rPr>
        <w:t>בדיואנים</w:t>
      </w:r>
      <w:proofErr w:type="spellEnd"/>
      <w:r w:rsidRPr="003B036F">
        <w:rPr>
          <w:rFonts w:asciiTheme="majorBidi" w:hAnsiTheme="majorBidi" w:cstheme="majorBidi"/>
          <w:sz w:val="24"/>
          <w:szCs w:val="24"/>
          <w:u w:val="single"/>
          <w:rtl/>
        </w:rPr>
        <w:t xml:space="preserve"> מאוחרים</w:t>
      </w:r>
    </w:p>
    <w:p w14:paraId="4AC3DA15" w14:textId="77777777" w:rsidR="006F6F13" w:rsidRPr="003B036F" w:rsidRDefault="006F6F13" w:rsidP="00BC7047">
      <w:pPr>
        <w:spacing w:line="480" w:lineRule="auto"/>
        <w:ind w:firstLine="720"/>
        <w:rPr>
          <w:rFonts w:asciiTheme="majorBidi" w:hAnsiTheme="majorBidi" w:cstheme="majorBidi"/>
          <w:sz w:val="24"/>
          <w:szCs w:val="24"/>
          <w:rtl/>
        </w:rPr>
      </w:pPr>
      <w:r w:rsidRPr="003B036F">
        <w:rPr>
          <w:rFonts w:asciiTheme="majorBidi" w:hAnsiTheme="majorBidi" w:cstheme="majorBidi"/>
          <w:sz w:val="24"/>
          <w:szCs w:val="24"/>
          <w:rtl/>
        </w:rPr>
        <w:lastRenderedPageBreak/>
        <w:t>בעיה מיוחדת לדיואן ישועה שהוא מיוצג בעיקרו של דבר בטופס בודד (אוקספורד 1971), והטופס הזה עצמו</w:t>
      </w:r>
      <w:r w:rsidR="00BC7047" w:rsidRPr="003B036F">
        <w:rPr>
          <w:rFonts w:asciiTheme="majorBidi" w:hAnsiTheme="majorBidi" w:cstheme="majorBidi"/>
          <w:sz w:val="24"/>
          <w:szCs w:val="24"/>
          <w:rtl/>
        </w:rPr>
        <w:t xml:space="preserve"> הגיע אלינו כשהוא</w:t>
      </w:r>
      <w:r w:rsidRPr="003B036F">
        <w:rPr>
          <w:rFonts w:asciiTheme="majorBidi" w:hAnsiTheme="majorBidi" w:cstheme="majorBidi"/>
          <w:sz w:val="24"/>
          <w:szCs w:val="24"/>
          <w:rtl/>
        </w:rPr>
        <w:t xml:space="preserve"> לקוי בכמה וכמה מקומות. כך השירים מח-</w:t>
      </w:r>
      <w:proofErr w:type="spellStart"/>
      <w:r w:rsidRPr="003B036F">
        <w:rPr>
          <w:rFonts w:asciiTheme="majorBidi" w:hAnsiTheme="majorBidi" w:cstheme="majorBidi"/>
          <w:sz w:val="24"/>
          <w:szCs w:val="24"/>
          <w:rtl/>
        </w:rPr>
        <w:t>סא</w:t>
      </w:r>
      <w:proofErr w:type="spellEnd"/>
      <w:r w:rsidRPr="003B036F">
        <w:rPr>
          <w:rFonts w:asciiTheme="majorBidi" w:hAnsiTheme="majorBidi" w:cstheme="majorBidi"/>
          <w:sz w:val="24"/>
          <w:szCs w:val="24"/>
          <w:rtl/>
        </w:rPr>
        <w:t xml:space="preserve"> (החורזים באותיות ה-ו), השירים </w:t>
      </w:r>
      <w:proofErr w:type="spellStart"/>
      <w:r w:rsidRPr="003B036F">
        <w:rPr>
          <w:rFonts w:asciiTheme="majorBidi" w:hAnsiTheme="majorBidi" w:cstheme="majorBidi"/>
          <w:sz w:val="24"/>
          <w:szCs w:val="24"/>
          <w:rtl/>
        </w:rPr>
        <w:t>קמד</w:t>
      </w:r>
      <w:proofErr w:type="spellEnd"/>
      <w:r w:rsidRPr="003B036F">
        <w:rPr>
          <w:rFonts w:asciiTheme="majorBidi" w:hAnsiTheme="majorBidi" w:cstheme="majorBidi"/>
          <w:sz w:val="24"/>
          <w:szCs w:val="24"/>
          <w:rtl/>
        </w:rPr>
        <w:t xml:space="preserve">- קנח (החורזים באות מ) והשירים </w:t>
      </w:r>
      <w:proofErr w:type="spellStart"/>
      <w:r w:rsidRPr="003B036F">
        <w:rPr>
          <w:rFonts w:asciiTheme="majorBidi" w:hAnsiTheme="majorBidi" w:cstheme="majorBidi"/>
          <w:sz w:val="24"/>
          <w:szCs w:val="24"/>
          <w:rtl/>
        </w:rPr>
        <w:t>ריד-רנח</w:t>
      </w:r>
      <w:proofErr w:type="spellEnd"/>
      <w:r w:rsidRPr="003B036F">
        <w:rPr>
          <w:rFonts w:asciiTheme="majorBidi" w:hAnsiTheme="majorBidi" w:cstheme="majorBidi"/>
          <w:sz w:val="24"/>
          <w:szCs w:val="24"/>
          <w:rtl/>
        </w:rPr>
        <w:t xml:space="preserve"> (החורזים באות נ). במקרה האחרון </w:t>
      </w:r>
      <w:r w:rsidR="00A4485C" w:rsidRPr="003B036F">
        <w:rPr>
          <w:rFonts w:asciiTheme="majorBidi" w:hAnsiTheme="majorBidi" w:cstheme="majorBidi"/>
          <w:sz w:val="24"/>
          <w:szCs w:val="24"/>
          <w:rtl/>
        </w:rPr>
        <w:t>ה</w:t>
      </w:r>
      <w:r w:rsidRPr="003B036F">
        <w:rPr>
          <w:rFonts w:asciiTheme="majorBidi" w:hAnsiTheme="majorBidi" w:cstheme="majorBidi"/>
          <w:sz w:val="24"/>
          <w:szCs w:val="24"/>
          <w:rtl/>
        </w:rPr>
        <w:t xml:space="preserve">שתמר הסימון ח של ראש הקונטרס הבא אחרי שיר </w:t>
      </w:r>
      <w:proofErr w:type="spellStart"/>
      <w:r w:rsidRPr="003B036F">
        <w:rPr>
          <w:rFonts w:asciiTheme="majorBidi" w:hAnsiTheme="majorBidi" w:cstheme="majorBidi"/>
          <w:sz w:val="24"/>
          <w:szCs w:val="24"/>
          <w:rtl/>
        </w:rPr>
        <w:t>רנח</w:t>
      </w:r>
      <w:proofErr w:type="spellEnd"/>
      <w:r w:rsidRPr="003B036F">
        <w:rPr>
          <w:rFonts w:asciiTheme="majorBidi" w:hAnsiTheme="majorBidi" w:cstheme="majorBidi"/>
          <w:sz w:val="24"/>
          <w:szCs w:val="24"/>
          <w:rtl/>
        </w:rPr>
        <w:t xml:space="preserve"> (בראש שיר רנט). כמו כן השתמר גם הסימון ו של ראש הקונטרס שלפני כן. מסתבר לפיכך שהחיסרון </w:t>
      </w:r>
      <w:proofErr w:type="spellStart"/>
      <w:r w:rsidRPr="003B036F">
        <w:rPr>
          <w:rFonts w:asciiTheme="majorBidi" w:hAnsiTheme="majorBidi" w:cstheme="majorBidi"/>
          <w:sz w:val="24"/>
          <w:szCs w:val="24"/>
          <w:rtl/>
        </w:rPr>
        <w:t>מתמצע</w:t>
      </w:r>
      <w:proofErr w:type="spellEnd"/>
      <w:r w:rsidRPr="003B036F">
        <w:rPr>
          <w:rFonts w:asciiTheme="majorBidi" w:hAnsiTheme="majorBidi" w:cstheme="majorBidi"/>
          <w:sz w:val="24"/>
          <w:szCs w:val="24"/>
          <w:rtl/>
        </w:rPr>
        <w:t xml:space="preserve"> בקונטרס ז, שנתלש מתוך כתב היד השלם. </w:t>
      </w:r>
    </w:p>
    <w:p w14:paraId="56923058" w14:textId="77777777" w:rsidR="00304CFE" w:rsidRPr="003B036F" w:rsidRDefault="006F6F13" w:rsidP="007F1A3C">
      <w:pPr>
        <w:spacing w:line="480" w:lineRule="auto"/>
        <w:ind w:firstLine="720"/>
        <w:rPr>
          <w:rFonts w:asciiTheme="majorBidi" w:hAnsiTheme="majorBidi" w:cstheme="majorBidi"/>
          <w:sz w:val="24"/>
          <w:szCs w:val="24"/>
          <w:rtl/>
        </w:rPr>
      </w:pPr>
      <w:r w:rsidRPr="003B036F">
        <w:rPr>
          <w:rFonts w:asciiTheme="majorBidi" w:hAnsiTheme="majorBidi" w:cstheme="majorBidi"/>
          <w:sz w:val="24"/>
          <w:szCs w:val="24"/>
          <w:rtl/>
        </w:rPr>
        <w:t xml:space="preserve">תיקון חלקי לחלקים החסרים בדיואן ישועה ניתן למצוא בדיואן שוקן </w:t>
      </w:r>
      <w:r w:rsidR="00773B4E" w:rsidRPr="003B036F">
        <w:rPr>
          <w:rFonts w:asciiTheme="majorBidi" w:hAnsiTheme="majorBidi" w:cstheme="majorBidi"/>
          <w:sz w:val="24"/>
          <w:szCs w:val="24"/>
          <w:rtl/>
        </w:rPr>
        <w:t xml:space="preserve">37 </w:t>
      </w:r>
      <w:r w:rsidR="00775024" w:rsidRPr="003B036F">
        <w:rPr>
          <w:rFonts w:asciiTheme="majorBidi" w:hAnsiTheme="majorBidi" w:cstheme="majorBidi"/>
          <w:sz w:val="24"/>
          <w:szCs w:val="24"/>
          <w:rtl/>
        </w:rPr>
        <w:t xml:space="preserve">שמן המאה </w:t>
      </w:r>
      <w:proofErr w:type="spellStart"/>
      <w:r w:rsidR="00775024" w:rsidRPr="003B036F">
        <w:rPr>
          <w:rFonts w:asciiTheme="majorBidi" w:hAnsiTheme="majorBidi" w:cstheme="majorBidi"/>
          <w:sz w:val="24"/>
          <w:szCs w:val="24"/>
          <w:rtl/>
        </w:rPr>
        <w:t>הי"ז</w:t>
      </w:r>
      <w:proofErr w:type="spellEnd"/>
      <w:r w:rsidR="00775024" w:rsidRPr="003B036F">
        <w:rPr>
          <w:rFonts w:asciiTheme="majorBidi" w:hAnsiTheme="majorBidi" w:cstheme="majorBidi"/>
          <w:sz w:val="24"/>
          <w:szCs w:val="24"/>
          <w:rtl/>
        </w:rPr>
        <w:t xml:space="preserve">. החלק הכולל את שירי יהודה הלוי </w:t>
      </w:r>
      <w:r w:rsidRPr="003B036F">
        <w:rPr>
          <w:rFonts w:asciiTheme="majorBidi" w:hAnsiTheme="majorBidi" w:cstheme="majorBidi"/>
          <w:sz w:val="24"/>
          <w:szCs w:val="24"/>
          <w:rtl/>
        </w:rPr>
        <w:t>מחולק לשני חלקים</w:t>
      </w:r>
      <w:r w:rsidR="00773B4E" w:rsidRPr="003B036F">
        <w:rPr>
          <w:rFonts w:asciiTheme="majorBidi" w:hAnsiTheme="majorBidi" w:cstheme="majorBidi"/>
          <w:sz w:val="24"/>
          <w:szCs w:val="24"/>
          <w:rtl/>
        </w:rPr>
        <w:t xml:space="preserve">. בחלקו הראשון הוא בעל אוסף מקורי של </w:t>
      </w:r>
      <w:r w:rsidR="00304CFE" w:rsidRPr="003B036F">
        <w:rPr>
          <w:rFonts w:asciiTheme="majorBidi" w:hAnsiTheme="majorBidi" w:cstheme="majorBidi"/>
          <w:sz w:val="24"/>
          <w:szCs w:val="24"/>
          <w:rtl/>
        </w:rPr>
        <w:t xml:space="preserve">דיואן חד-חרוזי של </w:t>
      </w:r>
      <w:r w:rsidR="00773B4E" w:rsidRPr="003B036F">
        <w:rPr>
          <w:rFonts w:asciiTheme="majorBidi" w:hAnsiTheme="majorBidi" w:cstheme="majorBidi"/>
          <w:sz w:val="24"/>
          <w:szCs w:val="24"/>
          <w:rtl/>
        </w:rPr>
        <w:t>שירי יהודה הלוי, אבל בחלק זה חסרים שירים רבים של המשורר. לעזרתו של חלק זה באים שירי החלק השני</w:t>
      </w:r>
      <w:r w:rsidRPr="003B036F">
        <w:rPr>
          <w:rFonts w:asciiTheme="majorBidi" w:hAnsiTheme="majorBidi" w:cstheme="majorBidi"/>
          <w:sz w:val="24"/>
          <w:szCs w:val="24"/>
          <w:rtl/>
        </w:rPr>
        <w:t xml:space="preserve"> המשלי</w:t>
      </w:r>
      <w:r w:rsidR="00773B4E" w:rsidRPr="003B036F">
        <w:rPr>
          <w:rFonts w:asciiTheme="majorBidi" w:hAnsiTheme="majorBidi" w:cstheme="majorBidi"/>
          <w:sz w:val="24"/>
          <w:szCs w:val="24"/>
          <w:rtl/>
        </w:rPr>
        <w:t>מי</w:t>
      </w:r>
      <w:r w:rsidRPr="003B036F">
        <w:rPr>
          <w:rFonts w:asciiTheme="majorBidi" w:hAnsiTheme="majorBidi" w:cstheme="majorBidi"/>
          <w:sz w:val="24"/>
          <w:szCs w:val="24"/>
          <w:rtl/>
        </w:rPr>
        <w:t xml:space="preserve">ם את </w:t>
      </w:r>
      <w:r w:rsidR="00773B4E" w:rsidRPr="003B036F">
        <w:rPr>
          <w:rFonts w:asciiTheme="majorBidi" w:hAnsiTheme="majorBidi" w:cstheme="majorBidi"/>
          <w:sz w:val="24"/>
          <w:szCs w:val="24"/>
          <w:rtl/>
        </w:rPr>
        <w:t xml:space="preserve">אוסף השירים של החלק הראשון. </w:t>
      </w:r>
      <w:r w:rsidRPr="003B036F">
        <w:rPr>
          <w:rFonts w:asciiTheme="majorBidi" w:hAnsiTheme="majorBidi" w:cstheme="majorBidi"/>
          <w:sz w:val="24"/>
          <w:szCs w:val="24"/>
          <w:rtl/>
        </w:rPr>
        <w:t>ה</w:t>
      </w:r>
      <w:r w:rsidR="00773B4E" w:rsidRPr="003B036F">
        <w:rPr>
          <w:rFonts w:asciiTheme="majorBidi" w:hAnsiTheme="majorBidi" w:cstheme="majorBidi"/>
          <w:sz w:val="24"/>
          <w:szCs w:val="24"/>
          <w:rtl/>
        </w:rPr>
        <w:t>שלמה זאת מתבססת באופן בלעדי על דיואן ישועה</w:t>
      </w:r>
      <w:r w:rsidR="00723B16" w:rsidRPr="003B036F">
        <w:rPr>
          <w:rFonts w:asciiTheme="majorBidi" w:hAnsiTheme="majorBidi" w:cstheme="majorBidi"/>
          <w:sz w:val="24"/>
          <w:szCs w:val="24"/>
          <w:rtl/>
        </w:rPr>
        <w:t xml:space="preserve"> על כל מאפייניו, </w:t>
      </w:r>
      <w:r w:rsidR="00304CFE" w:rsidRPr="003B036F">
        <w:rPr>
          <w:rFonts w:asciiTheme="majorBidi" w:hAnsiTheme="majorBidi" w:cstheme="majorBidi"/>
          <w:sz w:val="24"/>
          <w:szCs w:val="24"/>
          <w:rtl/>
        </w:rPr>
        <w:t xml:space="preserve">הן </w:t>
      </w:r>
      <w:r w:rsidR="007F1A3C" w:rsidRPr="003B036F">
        <w:rPr>
          <w:rFonts w:asciiTheme="majorBidi" w:hAnsiTheme="majorBidi" w:cstheme="majorBidi"/>
          <w:sz w:val="24"/>
          <w:szCs w:val="24"/>
          <w:rtl/>
        </w:rPr>
        <w:t>סדר השירים ו</w:t>
      </w:r>
      <w:r w:rsidR="00304CFE" w:rsidRPr="003B036F">
        <w:rPr>
          <w:rFonts w:asciiTheme="majorBidi" w:hAnsiTheme="majorBidi" w:cstheme="majorBidi"/>
          <w:sz w:val="24"/>
          <w:szCs w:val="24"/>
          <w:rtl/>
        </w:rPr>
        <w:t>נוסח</w:t>
      </w:r>
      <w:r w:rsidR="007F1A3C" w:rsidRPr="003B036F">
        <w:rPr>
          <w:rFonts w:asciiTheme="majorBidi" w:hAnsiTheme="majorBidi" w:cstheme="majorBidi"/>
          <w:sz w:val="24"/>
          <w:szCs w:val="24"/>
          <w:rtl/>
        </w:rPr>
        <w:t>ם</w:t>
      </w:r>
      <w:r w:rsidR="00304CFE" w:rsidRPr="003B036F">
        <w:rPr>
          <w:rFonts w:asciiTheme="majorBidi" w:hAnsiTheme="majorBidi" w:cstheme="majorBidi"/>
          <w:sz w:val="24"/>
          <w:szCs w:val="24"/>
          <w:rtl/>
        </w:rPr>
        <w:t xml:space="preserve"> </w:t>
      </w:r>
      <w:r w:rsidR="007F1A3C" w:rsidRPr="003B036F">
        <w:rPr>
          <w:rFonts w:asciiTheme="majorBidi" w:hAnsiTheme="majorBidi" w:cstheme="majorBidi"/>
          <w:sz w:val="24"/>
          <w:szCs w:val="24"/>
          <w:rtl/>
        </w:rPr>
        <w:t xml:space="preserve">הן </w:t>
      </w:r>
      <w:r w:rsidR="00723B16" w:rsidRPr="003B036F">
        <w:rPr>
          <w:rFonts w:asciiTheme="majorBidi" w:hAnsiTheme="majorBidi" w:cstheme="majorBidi"/>
          <w:sz w:val="24"/>
          <w:szCs w:val="24"/>
          <w:rtl/>
        </w:rPr>
        <w:t>הכותרות הערביות</w:t>
      </w:r>
      <w:r w:rsidRPr="003B036F">
        <w:rPr>
          <w:rFonts w:asciiTheme="majorBidi" w:hAnsiTheme="majorBidi" w:cstheme="majorBidi"/>
          <w:sz w:val="24"/>
          <w:szCs w:val="24"/>
          <w:rtl/>
        </w:rPr>
        <w:t>.</w:t>
      </w:r>
      <w:r w:rsidR="00304CFE" w:rsidRPr="003B036F">
        <w:rPr>
          <w:rFonts w:asciiTheme="majorBidi" w:hAnsiTheme="majorBidi" w:cstheme="majorBidi"/>
          <w:sz w:val="24"/>
          <w:szCs w:val="24"/>
          <w:rtl/>
        </w:rPr>
        <w:t xml:space="preserve"> כתב היד של </w:t>
      </w:r>
      <w:r w:rsidR="00773B4E" w:rsidRPr="003B036F">
        <w:rPr>
          <w:rFonts w:asciiTheme="majorBidi" w:hAnsiTheme="majorBidi" w:cstheme="majorBidi"/>
          <w:sz w:val="24"/>
          <w:szCs w:val="24"/>
          <w:rtl/>
        </w:rPr>
        <w:t xml:space="preserve">דיואן </w:t>
      </w:r>
      <w:r w:rsidR="00304CFE" w:rsidRPr="003B036F">
        <w:rPr>
          <w:rFonts w:asciiTheme="majorBidi" w:hAnsiTheme="majorBidi" w:cstheme="majorBidi"/>
          <w:sz w:val="24"/>
          <w:szCs w:val="24"/>
          <w:rtl/>
        </w:rPr>
        <w:t xml:space="preserve">שוקן גם נאמן לרבים מליקוייו של </w:t>
      </w:r>
      <w:r w:rsidR="00773B4E" w:rsidRPr="003B036F">
        <w:rPr>
          <w:rFonts w:asciiTheme="majorBidi" w:hAnsiTheme="majorBidi" w:cstheme="majorBidi"/>
          <w:sz w:val="24"/>
          <w:szCs w:val="24"/>
          <w:rtl/>
        </w:rPr>
        <w:t xml:space="preserve"> </w:t>
      </w:r>
      <w:r w:rsidR="00304CFE" w:rsidRPr="003B036F">
        <w:rPr>
          <w:rFonts w:asciiTheme="majorBidi" w:hAnsiTheme="majorBidi" w:cstheme="majorBidi"/>
          <w:sz w:val="24"/>
          <w:szCs w:val="24"/>
          <w:rtl/>
        </w:rPr>
        <w:t xml:space="preserve">כ"י אוקספורד 1971, אבל </w:t>
      </w:r>
      <w:r w:rsidR="00BC7047" w:rsidRPr="003B036F">
        <w:rPr>
          <w:rFonts w:asciiTheme="majorBidi" w:hAnsiTheme="majorBidi" w:cstheme="majorBidi"/>
          <w:sz w:val="24"/>
          <w:szCs w:val="24"/>
          <w:rtl/>
        </w:rPr>
        <w:t xml:space="preserve">למרבה הפלא הוא </w:t>
      </w:r>
      <w:r w:rsidR="00304CFE" w:rsidRPr="003B036F">
        <w:rPr>
          <w:rFonts w:asciiTheme="majorBidi" w:hAnsiTheme="majorBidi" w:cstheme="majorBidi"/>
          <w:sz w:val="24"/>
          <w:szCs w:val="24"/>
          <w:rtl/>
        </w:rPr>
        <w:t>יחד עם ז</w:t>
      </w:r>
      <w:r w:rsidR="00BC7047" w:rsidRPr="003B036F">
        <w:rPr>
          <w:rFonts w:asciiTheme="majorBidi" w:hAnsiTheme="majorBidi" w:cstheme="majorBidi"/>
          <w:sz w:val="24"/>
          <w:szCs w:val="24"/>
          <w:rtl/>
        </w:rPr>
        <w:t>את</w:t>
      </w:r>
      <w:r w:rsidR="00304CFE" w:rsidRPr="003B036F">
        <w:rPr>
          <w:rFonts w:asciiTheme="majorBidi" w:hAnsiTheme="majorBidi" w:cstheme="majorBidi"/>
          <w:sz w:val="24"/>
          <w:szCs w:val="24"/>
          <w:rtl/>
        </w:rPr>
        <w:t xml:space="preserve"> גם משלים את ליקוייו</w:t>
      </w:r>
      <w:r w:rsidR="00BC7047" w:rsidRPr="003B036F">
        <w:rPr>
          <w:rFonts w:asciiTheme="majorBidi" w:hAnsiTheme="majorBidi" w:cstheme="majorBidi"/>
          <w:sz w:val="24"/>
          <w:szCs w:val="24"/>
          <w:rtl/>
        </w:rPr>
        <w:t xml:space="preserve"> של כתב היד שבידנו</w:t>
      </w:r>
      <w:r w:rsidR="00304CFE" w:rsidRPr="003B036F">
        <w:rPr>
          <w:rFonts w:asciiTheme="majorBidi" w:hAnsiTheme="majorBidi" w:cstheme="majorBidi"/>
          <w:sz w:val="24"/>
          <w:szCs w:val="24"/>
          <w:rtl/>
        </w:rPr>
        <w:t xml:space="preserve"> במקומות שונים. מסתבר, לפיכך</w:t>
      </w:r>
      <w:r w:rsidR="00BC7047" w:rsidRPr="003B036F">
        <w:rPr>
          <w:rFonts w:asciiTheme="majorBidi" w:hAnsiTheme="majorBidi" w:cstheme="majorBidi"/>
          <w:sz w:val="24"/>
          <w:szCs w:val="24"/>
          <w:rtl/>
        </w:rPr>
        <w:t>,</w:t>
      </w:r>
      <w:r w:rsidR="00304CFE" w:rsidRPr="003B036F">
        <w:rPr>
          <w:rFonts w:asciiTheme="majorBidi" w:hAnsiTheme="majorBidi" w:cstheme="majorBidi"/>
          <w:sz w:val="24"/>
          <w:szCs w:val="24"/>
          <w:rtl/>
        </w:rPr>
        <w:t xml:space="preserve"> </w:t>
      </w:r>
      <w:r w:rsidR="00773B4E" w:rsidRPr="003B036F">
        <w:rPr>
          <w:rFonts w:asciiTheme="majorBidi" w:hAnsiTheme="majorBidi" w:cstheme="majorBidi"/>
          <w:sz w:val="24"/>
          <w:szCs w:val="24"/>
          <w:rtl/>
        </w:rPr>
        <w:t xml:space="preserve">שדיואן שוקן </w:t>
      </w:r>
      <w:r w:rsidR="00304CFE" w:rsidRPr="003B036F">
        <w:rPr>
          <w:rFonts w:asciiTheme="majorBidi" w:hAnsiTheme="majorBidi" w:cstheme="majorBidi"/>
          <w:sz w:val="24"/>
          <w:szCs w:val="24"/>
          <w:rtl/>
        </w:rPr>
        <w:t>ה</w:t>
      </w:r>
      <w:r w:rsidR="00773B4E" w:rsidRPr="003B036F">
        <w:rPr>
          <w:rFonts w:asciiTheme="majorBidi" w:hAnsiTheme="majorBidi" w:cstheme="majorBidi"/>
          <w:sz w:val="24"/>
          <w:szCs w:val="24"/>
          <w:rtl/>
        </w:rPr>
        <w:t>תבסס על</w:t>
      </w:r>
      <w:r w:rsidR="00304CFE" w:rsidRPr="003B036F">
        <w:rPr>
          <w:rFonts w:asciiTheme="majorBidi" w:hAnsiTheme="majorBidi" w:cstheme="majorBidi"/>
          <w:sz w:val="24"/>
          <w:szCs w:val="24"/>
          <w:rtl/>
        </w:rPr>
        <w:t xml:space="preserve"> כתב יד </w:t>
      </w:r>
      <w:r w:rsidR="00775024" w:rsidRPr="003B036F">
        <w:rPr>
          <w:rFonts w:asciiTheme="majorBidi" w:hAnsiTheme="majorBidi" w:cstheme="majorBidi"/>
          <w:sz w:val="24"/>
          <w:szCs w:val="24"/>
          <w:rtl/>
        </w:rPr>
        <w:t>אוקספורד 1971, לפני שנשרו ממנו כמה חלקים.</w:t>
      </w:r>
      <w:r w:rsidR="00773B4E" w:rsidRPr="003B036F">
        <w:rPr>
          <w:rFonts w:asciiTheme="majorBidi" w:hAnsiTheme="majorBidi" w:cstheme="majorBidi"/>
          <w:sz w:val="24"/>
          <w:szCs w:val="24"/>
          <w:rtl/>
        </w:rPr>
        <w:t xml:space="preserve"> </w:t>
      </w:r>
      <w:r w:rsidR="00304CFE" w:rsidRPr="003B036F">
        <w:rPr>
          <w:rFonts w:asciiTheme="majorBidi" w:hAnsiTheme="majorBidi" w:cstheme="majorBidi"/>
          <w:sz w:val="24"/>
          <w:szCs w:val="24"/>
          <w:rtl/>
        </w:rPr>
        <w:t>כך למשל שרדו ב</w:t>
      </w:r>
      <w:r w:rsidR="00775024" w:rsidRPr="003B036F">
        <w:rPr>
          <w:rFonts w:asciiTheme="majorBidi" w:hAnsiTheme="majorBidi" w:cstheme="majorBidi"/>
          <w:sz w:val="24"/>
          <w:szCs w:val="24"/>
          <w:rtl/>
        </w:rPr>
        <w:t>כתב יד שוקן</w:t>
      </w:r>
      <w:r w:rsidR="00304CFE" w:rsidRPr="003B036F">
        <w:rPr>
          <w:rFonts w:asciiTheme="majorBidi" w:hAnsiTheme="majorBidi" w:cstheme="majorBidi"/>
          <w:sz w:val="24"/>
          <w:szCs w:val="24"/>
          <w:rtl/>
        </w:rPr>
        <w:t xml:space="preserve"> שירים ש</w:t>
      </w:r>
      <w:r w:rsidR="00775024" w:rsidRPr="003B036F">
        <w:rPr>
          <w:rFonts w:asciiTheme="majorBidi" w:hAnsiTheme="majorBidi" w:cstheme="majorBidi"/>
          <w:sz w:val="24"/>
          <w:szCs w:val="24"/>
          <w:rtl/>
        </w:rPr>
        <w:t xml:space="preserve">עוד היו </w:t>
      </w:r>
      <w:r w:rsidR="00304CFE" w:rsidRPr="003B036F">
        <w:rPr>
          <w:rFonts w:asciiTheme="majorBidi" w:hAnsiTheme="majorBidi" w:cstheme="majorBidi"/>
          <w:sz w:val="24"/>
          <w:szCs w:val="24"/>
          <w:rtl/>
        </w:rPr>
        <w:t>כל</w:t>
      </w:r>
      <w:r w:rsidR="00775024" w:rsidRPr="003B036F">
        <w:rPr>
          <w:rFonts w:asciiTheme="majorBidi" w:hAnsiTheme="majorBidi" w:cstheme="majorBidi"/>
          <w:sz w:val="24"/>
          <w:szCs w:val="24"/>
          <w:rtl/>
        </w:rPr>
        <w:t>ו</w:t>
      </w:r>
      <w:r w:rsidR="00304CFE" w:rsidRPr="003B036F">
        <w:rPr>
          <w:rFonts w:asciiTheme="majorBidi" w:hAnsiTheme="majorBidi" w:cstheme="majorBidi"/>
          <w:sz w:val="24"/>
          <w:szCs w:val="24"/>
          <w:rtl/>
        </w:rPr>
        <w:t>ל</w:t>
      </w:r>
      <w:r w:rsidR="00775024" w:rsidRPr="003B036F">
        <w:rPr>
          <w:rFonts w:asciiTheme="majorBidi" w:hAnsiTheme="majorBidi" w:cstheme="majorBidi"/>
          <w:sz w:val="24"/>
          <w:szCs w:val="24"/>
          <w:rtl/>
        </w:rPr>
        <w:t>ים</w:t>
      </w:r>
      <w:r w:rsidR="00304CFE" w:rsidRPr="003B036F">
        <w:rPr>
          <w:rFonts w:asciiTheme="majorBidi" w:hAnsiTheme="majorBidi" w:cstheme="majorBidi"/>
          <w:sz w:val="24"/>
          <w:szCs w:val="24"/>
          <w:rtl/>
        </w:rPr>
        <w:t xml:space="preserve"> בקונטרס ז האבוד.</w:t>
      </w:r>
      <w:r w:rsidRPr="003B036F">
        <w:rPr>
          <w:rFonts w:asciiTheme="majorBidi" w:hAnsiTheme="majorBidi" w:cstheme="majorBidi"/>
          <w:sz w:val="24"/>
          <w:szCs w:val="24"/>
          <w:rtl/>
        </w:rPr>
        <w:t xml:space="preserve"> </w:t>
      </w:r>
    </w:p>
    <w:p w14:paraId="41557C35" w14:textId="77777777" w:rsidR="006F6F13" w:rsidRPr="003B036F" w:rsidRDefault="006F6F13" w:rsidP="00FA6025">
      <w:pPr>
        <w:spacing w:line="480" w:lineRule="auto"/>
        <w:ind w:firstLine="720"/>
        <w:rPr>
          <w:rFonts w:asciiTheme="majorBidi" w:hAnsiTheme="majorBidi" w:cstheme="majorBidi"/>
          <w:sz w:val="24"/>
          <w:szCs w:val="24"/>
          <w:rtl/>
        </w:rPr>
      </w:pPr>
      <w:r w:rsidRPr="003B036F">
        <w:rPr>
          <w:rFonts w:asciiTheme="majorBidi" w:hAnsiTheme="majorBidi" w:cstheme="majorBidi"/>
          <w:sz w:val="24"/>
          <w:szCs w:val="24"/>
          <w:rtl/>
        </w:rPr>
        <w:t>מהשירים בחטיבות הלקויות בדיואן ישועה השתמרו בדיואן שוקן שירים שלא הש</w:t>
      </w:r>
      <w:r w:rsidR="00773B4E" w:rsidRPr="003B036F">
        <w:rPr>
          <w:rFonts w:asciiTheme="majorBidi" w:hAnsiTheme="majorBidi" w:cstheme="majorBidi"/>
          <w:sz w:val="24"/>
          <w:szCs w:val="24"/>
          <w:rtl/>
        </w:rPr>
        <w:t>תמרו בדיואן ישועה כפ</w:t>
      </w:r>
      <w:r w:rsidRPr="003B036F">
        <w:rPr>
          <w:rFonts w:asciiTheme="majorBidi" w:hAnsiTheme="majorBidi" w:cstheme="majorBidi"/>
          <w:sz w:val="24"/>
          <w:szCs w:val="24"/>
          <w:rtl/>
        </w:rPr>
        <w:t>י שהוא מיוצג בכ"י</w:t>
      </w:r>
      <w:r w:rsidR="00773B4E" w:rsidRPr="003B036F">
        <w:rPr>
          <w:rFonts w:asciiTheme="majorBidi" w:hAnsiTheme="majorBidi" w:cstheme="majorBidi"/>
          <w:sz w:val="24"/>
          <w:szCs w:val="24"/>
          <w:rtl/>
        </w:rPr>
        <w:t xml:space="preserve"> </w:t>
      </w:r>
      <w:r w:rsidR="00723B16" w:rsidRPr="003B036F">
        <w:rPr>
          <w:rFonts w:asciiTheme="majorBidi" w:hAnsiTheme="majorBidi" w:cstheme="majorBidi"/>
          <w:sz w:val="24"/>
          <w:szCs w:val="24"/>
          <w:rtl/>
        </w:rPr>
        <w:t>אוקספורד</w:t>
      </w:r>
      <w:r w:rsidR="00BC7047" w:rsidRPr="003B036F">
        <w:rPr>
          <w:rFonts w:asciiTheme="majorBidi" w:hAnsiTheme="majorBidi" w:cstheme="majorBidi"/>
          <w:sz w:val="24"/>
          <w:szCs w:val="24"/>
          <w:rtl/>
        </w:rPr>
        <w:t xml:space="preserve"> 1971</w:t>
      </w:r>
      <w:r w:rsidR="00773B4E" w:rsidRPr="003B036F">
        <w:rPr>
          <w:rFonts w:asciiTheme="majorBidi" w:hAnsiTheme="majorBidi" w:cstheme="majorBidi"/>
          <w:sz w:val="24"/>
          <w:szCs w:val="24"/>
          <w:rtl/>
        </w:rPr>
        <w:t>.</w:t>
      </w:r>
      <w:r w:rsidRPr="003B036F">
        <w:rPr>
          <w:rFonts w:asciiTheme="majorBidi" w:hAnsiTheme="majorBidi" w:cstheme="majorBidi"/>
          <w:sz w:val="24"/>
          <w:szCs w:val="24"/>
          <w:rtl/>
        </w:rPr>
        <w:t xml:space="preserve"> </w:t>
      </w:r>
      <w:r w:rsidR="00773B4E" w:rsidRPr="003B036F">
        <w:rPr>
          <w:rFonts w:asciiTheme="majorBidi" w:hAnsiTheme="majorBidi" w:cstheme="majorBidi"/>
          <w:sz w:val="24"/>
          <w:szCs w:val="24"/>
          <w:rtl/>
        </w:rPr>
        <w:t>כך כלל עדיין הטופס האבוד ההוא</w:t>
      </w:r>
      <w:r w:rsidRPr="003B036F">
        <w:rPr>
          <w:rFonts w:asciiTheme="majorBidi" w:hAnsiTheme="majorBidi" w:cstheme="majorBidi"/>
          <w:sz w:val="24"/>
          <w:szCs w:val="24"/>
          <w:rtl/>
        </w:rPr>
        <w:t xml:space="preserve"> את קונטרס ז (שירים </w:t>
      </w:r>
      <w:proofErr w:type="spellStart"/>
      <w:r w:rsidRPr="003B036F">
        <w:rPr>
          <w:rFonts w:asciiTheme="majorBidi" w:hAnsiTheme="majorBidi" w:cstheme="majorBidi"/>
          <w:sz w:val="24"/>
          <w:szCs w:val="24"/>
          <w:rtl/>
        </w:rPr>
        <w:t>ריד-רמח</w:t>
      </w:r>
      <w:proofErr w:type="spellEnd"/>
      <w:r w:rsidRPr="003B036F">
        <w:rPr>
          <w:rFonts w:asciiTheme="majorBidi" w:hAnsiTheme="majorBidi" w:cstheme="majorBidi"/>
          <w:sz w:val="24"/>
          <w:szCs w:val="24"/>
          <w:rtl/>
        </w:rPr>
        <w:t xml:space="preserve">) החסר בכתב יד </w:t>
      </w:r>
      <w:r w:rsidR="00723B16" w:rsidRPr="003B036F">
        <w:rPr>
          <w:rFonts w:asciiTheme="majorBidi" w:hAnsiTheme="majorBidi" w:cstheme="majorBidi"/>
          <w:sz w:val="24"/>
          <w:szCs w:val="24"/>
          <w:rtl/>
        </w:rPr>
        <w:t>אוקספורד</w:t>
      </w:r>
      <w:r w:rsidRPr="003B036F">
        <w:rPr>
          <w:rFonts w:asciiTheme="majorBidi" w:hAnsiTheme="majorBidi" w:cstheme="majorBidi"/>
          <w:sz w:val="24"/>
          <w:szCs w:val="24"/>
          <w:rtl/>
        </w:rPr>
        <w:t>.</w:t>
      </w:r>
      <w:r w:rsidR="00773B4E" w:rsidRPr="003B036F">
        <w:rPr>
          <w:rFonts w:asciiTheme="majorBidi" w:hAnsiTheme="majorBidi" w:cstheme="majorBidi"/>
          <w:sz w:val="24"/>
          <w:szCs w:val="24"/>
          <w:rtl/>
        </w:rPr>
        <w:t xml:space="preserve"> ביניהם הוא כלל </w:t>
      </w:r>
      <w:proofErr w:type="spellStart"/>
      <w:r w:rsidR="00773B4E" w:rsidRPr="003B036F">
        <w:rPr>
          <w:rFonts w:asciiTheme="majorBidi" w:hAnsiTheme="majorBidi" w:cstheme="majorBidi"/>
          <w:sz w:val="24"/>
          <w:szCs w:val="24"/>
          <w:rtl/>
        </w:rPr>
        <w:t>קצידה</w:t>
      </w:r>
      <w:proofErr w:type="spellEnd"/>
      <w:r w:rsidR="00773B4E" w:rsidRPr="003B036F">
        <w:rPr>
          <w:rFonts w:asciiTheme="majorBidi" w:hAnsiTheme="majorBidi" w:cstheme="majorBidi"/>
          <w:sz w:val="24"/>
          <w:szCs w:val="24"/>
          <w:rtl/>
        </w:rPr>
        <w:t xml:space="preserve"> אבודה שהלוי כתב לכבוד </w:t>
      </w:r>
      <w:proofErr w:type="spellStart"/>
      <w:r w:rsidR="00773B4E" w:rsidRPr="003B036F">
        <w:rPr>
          <w:rFonts w:asciiTheme="majorBidi" w:hAnsiTheme="majorBidi" w:cstheme="majorBidi"/>
          <w:sz w:val="24"/>
          <w:szCs w:val="24"/>
          <w:rtl/>
        </w:rPr>
        <w:t>מיטי</w:t>
      </w:r>
      <w:r w:rsidR="00723B16" w:rsidRPr="003B036F">
        <w:rPr>
          <w:rFonts w:asciiTheme="majorBidi" w:hAnsiTheme="majorBidi" w:cstheme="majorBidi"/>
          <w:sz w:val="24"/>
          <w:szCs w:val="24"/>
          <w:rtl/>
        </w:rPr>
        <w:t>בו</w:t>
      </w:r>
      <w:proofErr w:type="spellEnd"/>
      <w:r w:rsidR="00723B16" w:rsidRPr="003B036F">
        <w:rPr>
          <w:rFonts w:asciiTheme="majorBidi" w:hAnsiTheme="majorBidi" w:cstheme="majorBidi"/>
          <w:sz w:val="24"/>
          <w:szCs w:val="24"/>
          <w:rtl/>
        </w:rPr>
        <w:t xml:space="preserve"> המצרי, הסוחר חלפון </w:t>
      </w:r>
      <w:proofErr w:type="spellStart"/>
      <w:r w:rsidR="00723B16" w:rsidRPr="003B036F">
        <w:rPr>
          <w:rFonts w:asciiTheme="majorBidi" w:hAnsiTheme="majorBidi" w:cstheme="majorBidi"/>
          <w:sz w:val="24"/>
          <w:szCs w:val="24"/>
          <w:rtl/>
        </w:rPr>
        <w:t>אלדמיאטי</w:t>
      </w:r>
      <w:proofErr w:type="spellEnd"/>
      <w:r w:rsidR="00773B4E" w:rsidRPr="003B036F">
        <w:rPr>
          <w:rFonts w:asciiTheme="majorBidi" w:hAnsiTheme="majorBidi" w:cstheme="majorBidi"/>
          <w:sz w:val="24"/>
          <w:szCs w:val="24"/>
          <w:rtl/>
        </w:rPr>
        <w:t>.</w:t>
      </w:r>
      <w:r w:rsidR="00723B16" w:rsidRPr="003B036F">
        <w:rPr>
          <w:rStyle w:val="FootnoteReference"/>
          <w:rFonts w:asciiTheme="majorBidi" w:hAnsiTheme="majorBidi" w:cstheme="majorBidi"/>
          <w:sz w:val="24"/>
          <w:szCs w:val="24"/>
          <w:rtl/>
        </w:rPr>
        <w:footnoteReference w:id="43"/>
      </w:r>
      <w:r w:rsidRPr="003B036F">
        <w:rPr>
          <w:rFonts w:asciiTheme="majorBidi" w:hAnsiTheme="majorBidi" w:cstheme="majorBidi"/>
          <w:sz w:val="24"/>
          <w:szCs w:val="24"/>
          <w:rtl/>
        </w:rPr>
        <w:t xml:space="preserve"> מלבד זאת נאמן דיואן שוקן באופן מוחלט לחסרונותיו של כתב יד </w:t>
      </w:r>
      <w:r w:rsidR="00443BFE" w:rsidRPr="003B036F">
        <w:rPr>
          <w:rFonts w:asciiTheme="majorBidi" w:hAnsiTheme="majorBidi" w:cstheme="majorBidi"/>
          <w:sz w:val="24"/>
          <w:szCs w:val="24"/>
          <w:rtl/>
        </w:rPr>
        <w:t>אוקספורד</w:t>
      </w:r>
      <w:r w:rsidRPr="003B036F">
        <w:rPr>
          <w:rFonts w:asciiTheme="majorBidi" w:hAnsiTheme="majorBidi" w:cstheme="majorBidi"/>
          <w:sz w:val="24"/>
          <w:szCs w:val="24"/>
          <w:rtl/>
        </w:rPr>
        <w:t xml:space="preserve"> שבידינו. כך למשל הוא מוסר שירים לקויים בדיואן ישועה ממש כצורתם הלקויה; כך את השירים חסרי ההתחלה 'התמיר בזקונים הבחורות' (א: </w:t>
      </w:r>
      <w:proofErr w:type="spellStart"/>
      <w:r w:rsidRPr="003B036F">
        <w:rPr>
          <w:rFonts w:asciiTheme="majorBidi" w:hAnsiTheme="majorBidi" w:cstheme="majorBidi"/>
          <w:sz w:val="24"/>
          <w:szCs w:val="24"/>
          <w:rtl/>
        </w:rPr>
        <w:t>שס</w:t>
      </w:r>
      <w:proofErr w:type="spellEnd"/>
      <w:r w:rsidRPr="003B036F">
        <w:rPr>
          <w:rFonts w:asciiTheme="majorBidi" w:hAnsiTheme="majorBidi" w:cstheme="majorBidi"/>
          <w:sz w:val="24"/>
          <w:szCs w:val="24"/>
          <w:rtl/>
        </w:rPr>
        <w:t xml:space="preserve">), 'למדה לשוני' (א: לט), וכן את השירים הלקויים בסופם 'לך </w:t>
      </w:r>
      <w:r w:rsidRPr="003B036F">
        <w:rPr>
          <w:rFonts w:asciiTheme="majorBidi" w:hAnsiTheme="majorBidi" w:cstheme="majorBidi"/>
          <w:sz w:val="24"/>
          <w:szCs w:val="24"/>
          <w:rtl/>
        </w:rPr>
        <w:lastRenderedPageBreak/>
        <w:t xml:space="preserve">נפשי בטוחה' (א: לו), 'כבר הלבישך השיר שרדו' (א: </w:t>
      </w:r>
      <w:proofErr w:type="spellStart"/>
      <w:r w:rsidRPr="003B036F">
        <w:rPr>
          <w:rFonts w:asciiTheme="majorBidi" w:hAnsiTheme="majorBidi" w:cstheme="majorBidi"/>
          <w:sz w:val="24"/>
          <w:szCs w:val="24"/>
          <w:rtl/>
        </w:rPr>
        <w:t>מז</w:t>
      </w:r>
      <w:proofErr w:type="spellEnd"/>
      <w:r w:rsidRPr="003B036F">
        <w:rPr>
          <w:rFonts w:asciiTheme="majorBidi" w:hAnsiTheme="majorBidi" w:cstheme="majorBidi"/>
          <w:sz w:val="24"/>
          <w:szCs w:val="24"/>
          <w:rtl/>
        </w:rPr>
        <w:t>), '</w:t>
      </w:r>
      <w:proofErr w:type="spellStart"/>
      <w:r w:rsidRPr="003B036F">
        <w:rPr>
          <w:rFonts w:asciiTheme="majorBidi" w:hAnsiTheme="majorBidi" w:cstheme="majorBidi"/>
          <w:sz w:val="24"/>
          <w:szCs w:val="24"/>
          <w:rtl/>
        </w:rPr>
        <w:t>התרדוף</w:t>
      </w:r>
      <w:proofErr w:type="spellEnd"/>
      <w:r w:rsidRPr="003B036F">
        <w:rPr>
          <w:rFonts w:asciiTheme="majorBidi" w:hAnsiTheme="majorBidi" w:cstheme="majorBidi"/>
          <w:sz w:val="24"/>
          <w:szCs w:val="24"/>
          <w:rtl/>
        </w:rPr>
        <w:t xml:space="preserve"> נערות' (א: </w:t>
      </w:r>
      <w:proofErr w:type="spellStart"/>
      <w:r w:rsidRPr="003B036F">
        <w:rPr>
          <w:rFonts w:asciiTheme="majorBidi" w:hAnsiTheme="majorBidi" w:cstheme="majorBidi"/>
          <w:sz w:val="24"/>
          <w:szCs w:val="24"/>
          <w:rtl/>
        </w:rPr>
        <w:t>ריג</w:t>
      </w:r>
      <w:proofErr w:type="spellEnd"/>
      <w:r w:rsidRPr="003B036F">
        <w:rPr>
          <w:rFonts w:asciiTheme="majorBidi" w:hAnsiTheme="majorBidi" w:cstheme="majorBidi"/>
          <w:sz w:val="24"/>
          <w:szCs w:val="24"/>
          <w:rtl/>
        </w:rPr>
        <w:t>)</w:t>
      </w:r>
      <w:r w:rsidR="00BC7047" w:rsidRPr="003B036F">
        <w:rPr>
          <w:rFonts w:asciiTheme="majorBidi" w:hAnsiTheme="majorBidi" w:cstheme="majorBidi"/>
          <w:sz w:val="24"/>
          <w:szCs w:val="24"/>
          <w:rtl/>
        </w:rPr>
        <w:t xml:space="preserve"> הוא העתיק בחטיבה מיוחדת בסוף </w:t>
      </w:r>
      <w:proofErr w:type="spellStart"/>
      <w:r w:rsidR="00BC7047" w:rsidRPr="003B036F">
        <w:rPr>
          <w:rFonts w:asciiTheme="majorBidi" w:hAnsiTheme="majorBidi" w:cstheme="majorBidi"/>
          <w:sz w:val="24"/>
          <w:szCs w:val="24"/>
          <w:rtl/>
        </w:rPr>
        <w:t>הדיואן</w:t>
      </w:r>
      <w:proofErr w:type="spellEnd"/>
      <w:r w:rsidR="00BC7047" w:rsidRPr="003B036F">
        <w:rPr>
          <w:rFonts w:asciiTheme="majorBidi" w:hAnsiTheme="majorBidi" w:cstheme="majorBidi"/>
          <w:sz w:val="24"/>
          <w:szCs w:val="24"/>
          <w:rtl/>
        </w:rPr>
        <w:t xml:space="preserve"> שלו</w:t>
      </w:r>
      <w:r w:rsidRPr="003B036F">
        <w:rPr>
          <w:rFonts w:asciiTheme="majorBidi" w:hAnsiTheme="majorBidi" w:cstheme="majorBidi"/>
          <w:sz w:val="24"/>
          <w:szCs w:val="24"/>
          <w:rtl/>
        </w:rPr>
        <w:t>.</w:t>
      </w:r>
      <w:r w:rsidRPr="003B036F">
        <w:rPr>
          <w:rStyle w:val="FootnoteReference"/>
          <w:rFonts w:asciiTheme="majorBidi" w:hAnsiTheme="majorBidi" w:cstheme="majorBidi"/>
          <w:sz w:val="24"/>
          <w:szCs w:val="24"/>
          <w:rtl/>
        </w:rPr>
        <w:footnoteReference w:id="44"/>
      </w:r>
      <w:r w:rsidRPr="003B036F">
        <w:rPr>
          <w:rFonts w:asciiTheme="majorBidi" w:hAnsiTheme="majorBidi" w:cstheme="majorBidi"/>
          <w:sz w:val="24"/>
          <w:szCs w:val="24"/>
          <w:rtl/>
        </w:rPr>
        <w:t xml:space="preserve"> </w:t>
      </w:r>
    </w:p>
    <w:p w14:paraId="078AC7BD" w14:textId="77777777" w:rsidR="00C238D1" w:rsidRPr="003B036F" w:rsidRDefault="00A66B3D" w:rsidP="00BC7047">
      <w:pPr>
        <w:tabs>
          <w:tab w:val="left" w:pos="0"/>
        </w:tabs>
        <w:spacing w:line="480" w:lineRule="auto"/>
        <w:rPr>
          <w:rFonts w:asciiTheme="majorBidi" w:hAnsiTheme="majorBidi" w:cstheme="majorBidi"/>
          <w:sz w:val="24"/>
          <w:szCs w:val="24"/>
          <w:rtl/>
        </w:rPr>
      </w:pPr>
      <w:r w:rsidRPr="003B036F">
        <w:rPr>
          <w:rFonts w:asciiTheme="majorBidi" w:hAnsiTheme="majorBidi" w:cstheme="majorBidi"/>
          <w:sz w:val="24"/>
          <w:szCs w:val="24"/>
          <w:rtl/>
        </w:rPr>
        <w:tab/>
      </w:r>
      <w:r w:rsidR="002A18E1" w:rsidRPr="003B036F">
        <w:rPr>
          <w:rFonts w:asciiTheme="majorBidi" w:hAnsiTheme="majorBidi" w:cstheme="majorBidi"/>
          <w:sz w:val="24"/>
          <w:szCs w:val="24"/>
          <w:rtl/>
        </w:rPr>
        <w:t xml:space="preserve">כתב יד נוסף שהכיר את דיואן ישועה בלבוש </w:t>
      </w:r>
      <w:r w:rsidR="00723B16" w:rsidRPr="003B036F">
        <w:rPr>
          <w:rFonts w:asciiTheme="majorBidi" w:hAnsiTheme="majorBidi" w:cstheme="majorBidi"/>
          <w:sz w:val="24"/>
          <w:szCs w:val="24"/>
          <w:rtl/>
        </w:rPr>
        <w:t xml:space="preserve">שלם יותר </w:t>
      </w:r>
      <w:r w:rsidR="002A18E1" w:rsidRPr="003B036F">
        <w:rPr>
          <w:rFonts w:asciiTheme="majorBidi" w:hAnsiTheme="majorBidi" w:cstheme="majorBidi"/>
          <w:sz w:val="24"/>
          <w:szCs w:val="24"/>
          <w:rtl/>
        </w:rPr>
        <w:t>הוא כתב יד הספרייה הלאומית הרוסית</w:t>
      </w:r>
      <w:r w:rsidR="004564BF" w:rsidRPr="003B036F">
        <w:rPr>
          <w:rFonts w:asciiTheme="majorBidi" w:hAnsiTheme="majorBidi" w:cstheme="majorBidi"/>
          <w:sz w:val="24"/>
          <w:szCs w:val="24"/>
          <w:rtl/>
        </w:rPr>
        <w:t xml:space="preserve"> </w:t>
      </w:r>
      <w:proofErr w:type="spellStart"/>
      <w:r w:rsidR="004564BF" w:rsidRPr="003B036F">
        <w:rPr>
          <w:rFonts w:asciiTheme="majorBidi" w:hAnsiTheme="majorBidi" w:cstheme="majorBidi"/>
          <w:sz w:val="24"/>
          <w:szCs w:val="24"/>
          <w:rtl/>
        </w:rPr>
        <w:t>בפטבורג</w:t>
      </w:r>
      <w:proofErr w:type="spellEnd"/>
      <w:r w:rsidR="002A18E1" w:rsidRPr="003B036F">
        <w:rPr>
          <w:rFonts w:asciiTheme="majorBidi" w:hAnsiTheme="majorBidi" w:cstheme="majorBidi"/>
          <w:sz w:val="24"/>
          <w:szCs w:val="24"/>
          <w:rtl/>
        </w:rPr>
        <w:t>, האוסף העברי הראשון 808.</w:t>
      </w:r>
      <w:r w:rsidR="004B094F" w:rsidRPr="003B036F">
        <w:rPr>
          <w:rStyle w:val="FootnoteReference"/>
          <w:rFonts w:asciiTheme="majorBidi" w:hAnsiTheme="majorBidi" w:cstheme="majorBidi"/>
          <w:sz w:val="24"/>
          <w:szCs w:val="24"/>
          <w:rtl/>
        </w:rPr>
        <w:footnoteReference w:id="45"/>
      </w:r>
      <w:r w:rsidR="002A18E1" w:rsidRPr="003B036F">
        <w:rPr>
          <w:rFonts w:asciiTheme="majorBidi" w:hAnsiTheme="majorBidi" w:cstheme="majorBidi"/>
          <w:sz w:val="24"/>
          <w:szCs w:val="24"/>
          <w:rtl/>
        </w:rPr>
        <w:t xml:space="preserve"> הפעם זהו כתב יד של שירת הקודש. </w:t>
      </w:r>
      <w:r w:rsidR="004564BF" w:rsidRPr="003B036F">
        <w:rPr>
          <w:rFonts w:asciiTheme="majorBidi" w:hAnsiTheme="majorBidi" w:cstheme="majorBidi"/>
          <w:sz w:val="24"/>
          <w:szCs w:val="24"/>
          <w:rtl/>
        </w:rPr>
        <w:t xml:space="preserve">הוא כולל מאתיים פיוטים, שלמעלה מ-170 מתוכם הם פיוטי הלוי הכלולים כולם ברצף אחד בחלקו השני של כתב היד. כתב היד שייך למאה </w:t>
      </w:r>
      <w:proofErr w:type="spellStart"/>
      <w:r w:rsidR="004564BF" w:rsidRPr="003B036F">
        <w:rPr>
          <w:rFonts w:asciiTheme="majorBidi" w:hAnsiTheme="majorBidi" w:cstheme="majorBidi"/>
          <w:sz w:val="24"/>
          <w:szCs w:val="24"/>
          <w:rtl/>
        </w:rPr>
        <w:t>הי"ז</w:t>
      </w:r>
      <w:proofErr w:type="spellEnd"/>
      <w:r w:rsidR="004564BF" w:rsidRPr="003B036F">
        <w:rPr>
          <w:rFonts w:asciiTheme="majorBidi" w:hAnsiTheme="majorBidi" w:cstheme="majorBidi"/>
          <w:sz w:val="24"/>
          <w:szCs w:val="24"/>
          <w:rtl/>
        </w:rPr>
        <w:t>, והוא נחשב דיואן קראי. הוא מכיר את האוסף המלא ש</w:t>
      </w:r>
      <w:r w:rsidR="00723B16" w:rsidRPr="003B036F">
        <w:rPr>
          <w:rFonts w:asciiTheme="majorBidi" w:hAnsiTheme="majorBidi" w:cstheme="majorBidi"/>
          <w:sz w:val="24"/>
          <w:szCs w:val="24"/>
          <w:rtl/>
        </w:rPr>
        <w:t>ל פיוטי חלק ב בדיואן ישועה</w:t>
      </w:r>
      <w:r w:rsidR="004564BF" w:rsidRPr="003B036F">
        <w:rPr>
          <w:rFonts w:asciiTheme="majorBidi" w:hAnsiTheme="majorBidi" w:cstheme="majorBidi"/>
          <w:sz w:val="24"/>
          <w:szCs w:val="24"/>
          <w:rtl/>
        </w:rPr>
        <w:t xml:space="preserve"> </w:t>
      </w:r>
      <w:r w:rsidR="00723B16" w:rsidRPr="003B036F">
        <w:rPr>
          <w:rFonts w:asciiTheme="majorBidi" w:hAnsiTheme="majorBidi" w:cstheme="majorBidi"/>
          <w:sz w:val="24"/>
          <w:szCs w:val="24"/>
          <w:rtl/>
        </w:rPr>
        <w:t>על</w:t>
      </w:r>
      <w:r w:rsidR="00C238D1" w:rsidRPr="003B036F">
        <w:rPr>
          <w:rFonts w:asciiTheme="majorBidi" w:hAnsiTheme="majorBidi" w:cstheme="majorBidi"/>
          <w:sz w:val="24"/>
          <w:szCs w:val="24"/>
          <w:rtl/>
        </w:rPr>
        <w:t xml:space="preserve"> כותרותיהם הערביות, </w:t>
      </w:r>
      <w:r w:rsidR="004564BF" w:rsidRPr="003B036F">
        <w:rPr>
          <w:rFonts w:asciiTheme="majorBidi" w:hAnsiTheme="majorBidi" w:cstheme="majorBidi"/>
          <w:sz w:val="24"/>
          <w:szCs w:val="24"/>
          <w:rtl/>
        </w:rPr>
        <w:t>כפי שהוא ה</w:t>
      </w:r>
      <w:r w:rsidR="00C238D1" w:rsidRPr="003B036F">
        <w:rPr>
          <w:rFonts w:asciiTheme="majorBidi" w:hAnsiTheme="majorBidi" w:cstheme="majorBidi"/>
          <w:sz w:val="24"/>
          <w:szCs w:val="24"/>
          <w:rtl/>
        </w:rPr>
        <w:t>שתמר</w:t>
      </w:r>
      <w:r w:rsidR="004564BF" w:rsidRPr="003B036F">
        <w:rPr>
          <w:rFonts w:asciiTheme="majorBidi" w:hAnsiTheme="majorBidi" w:cstheme="majorBidi"/>
          <w:sz w:val="24"/>
          <w:szCs w:val="24"/>
          <w:rtl/>
        </w:rPr>
        <w:t xml:space="preserve"> במקור</w:t>
      </w:r>
      <w:r w:rsidR="00C238D1" w:rsidRPr="003B036F">
        <w:rPr>
          <w:rFonts w:asciiTheme="majorBidi" w:hAnsiTheme="majorBidi" w:cstheme="majorBidi"/>
          <w:sz w:val="24"/>
          <w:szCs w:val="24"/>
          <w:rtl/>
        </w:rPr>
        <w:t xml:space="preserve"> שעמד לפניו</w:t>
      </w:r>
      <w:r w:rsidR="005E5F4D" w:rsidRPr="003B036F">
        <w:rPr>
          <w:rFonts w:asciiTheme="majorBidi" w:hAnsiTheme="majorBidi" w:cstheme="majorBidi"/>
          <w:sz w:val="24"/>
          <w:szCs w:val="24"/>
          <w:rtl/>
        </w:rPr>
        <w:t>,</w:t>
      </w:r>
      <w:r w:rsidR="004564BF" w:rsidRPr="003B036F">
        <w:rPr>
          <w:rFonts w:asciiTheme="majorBidi" w:hAnsiTheme="majorBidi" w:cstheme="majorBidi"/>
          <w:sz w:val="24"/>
          <w:szCs w:val="24"/>
          <w:rtl/>
        </w:rPr>
        <w:t xml:space="preserve"> </w:t>
      </w:r>
      <w:r w:rsidR="005E5F4D" w:rsidRPr="003B036F">
        <w:rPr>
          <w:rFonts w:asciiTheme="majorBidi" w:hAnsiTheme="majorBidi" w:cstheme="majorBidi"/>
          <w:sz w:val="24"/>
          <w:szCs w:val="24"/>
          <w:rtl/>
        </w:rPr>
        <w:t>ו</w:t>
      </w:r>
      <w:r w:rsidR="00BC7047" w:rsidRPr="003B036F">
        <w:rPr>
          <w:rFonts w:asciiTheme="majorBidi" w:hAnsiTheme="majorBidi" w:cstheme="majorBidi"/>
          <w:sz w:val="24"/>
          <w:szCs w:val="24"/>
          <w:rtl/>
        </w:rPr>
        <w:t xml:space="preserve">הפעם </w:t>
      </w:r>
      <w:r w:rsidR="005E5F4D" w:rsidRPr="003B036F">
        <w:rPr>
          <w:rFonts w:asciiTheme="majorBidi" w:hAnsiTheme="majorBidi" w:cstheme="majorBidi"/>
          <w:sz w:val="24"/>
          <w:szCs w:val="24"/>
          <w:rtl/>
        </w:rPr>
        <w:t xml:space="preserve">היה זה טופס שלם לחלוטין של דיואן ישועה. </w:t>
      </w:r>
    </w:p>
    <w:p w14:paraId="721D3FE6" w14:textId="77777777" w:rsidR="00483F7F" w:rsidRPr="003B036F" w:rsidRDefault="00C238D1" w:rsidP="00A35C0A">
      <w:pPr>
        <w:tabs>
          <w:tab w:val="left" w:pos="0"/>
        </w:tabs>
        <w:spacing w:line="480" w:lineRule="auto"/>
        <w:rPr>
          <w:rFonts w:asciiTheme="majorBidi" w:hAnsiTheme="majorBidi" w:cstheme="majorBidi"/>
          <w:sz w:val="24"/>
          <w:szCs w:val="24"/>
          <w:rtl/>
        </w:rPr>
      </w:pPr>
      <w:r w:rsidRPr="003B036F">
        <w:rPr>
          <w:rFonts w:asciiTheme="majorBidi" w:hAnsiTheme="majorBidi" w:cstheme="majorBidi"/>
          <w:sz w:val="24"/>
          <w:szCs w:val="24"/>
          <w:rtl/>
        </w:rPr>
        <w:tab/>
      </w:r>
      <w:r w:rsidR="004564BF" w:rsidRPr="003B036F">
        <w:rPr>
          <w:rFonts w:asciiTheme="majorBidi" w:hAnsiTheme="majorBidi" w:cstheme="majorBidi"/>
          <w:sz w:val="24"/>
          <w:szCs w:val="24"/>
          <w:rtl/>
        </w:rPr>
        <w:t xml:space="preserve">בראש </w:t>
      </w:r>
      <w:r w:rsidRPr="003B036F">
        <w:rPr>
          <w:rFonts w:asciiTheme="majorBidi" w:hAnsiTheme="majorBidi" w:cstheme="majorBidi"/>
          <w:sz w:val="24"/>
          <w:szCs w:val="24"/>
          <w:rtl/>
        </w:rPr>
        <w:t xml:space="preserve">האוסף הזה הוא </w:t>
      </w:r>
      <w:r w:rsidR="004564BF" w:rsidRPr="003B036F">
        <w:rPr>
          <w:rFonts w:asciiTheme="majorBidi" w:hAnsiTheme="majorBidi" w:cstheme="majorBidi"/>
          <w:sz w:val="24"/>
          <w:szCs w:val="24"/>
          <w:rtl/>
        </w:rPr>
        <w:t>כ</w:t>
      </w:r>
      <w:r w:rsidRPr="003B036F">
        <w:rPr>
          <w:rFonts w:asciiTheme="majorBidi" w:hAnsiTheme="majorBidi" w:cstheme="majorBidi"/>
          <w:sz w:val="24"/>
          <w:szCs w:val="24"/>
          <w:rtl/>
        </w:rPr>
        <w:t>ו</w:t>
      </w:r>
      <w:r w:rsidR="004564BF" w:rsidRPr="003B036F">
        <w:rPr>
          <w:rFonts w:asciiTheme="majorBidi" w:hAnsiTheme="majorBidi" w:cstheme="majorBidi"/>
          <w:sz w:val="24"/>
          <w:szCs w:val="24"/>
          <w:rtl/>
        </w:rPr>
        <w:t>לל</w:t>
      </w:r>
      <w:r w:rsidRPr="003B036F">
        <w:rPr>
          <w:rFonts w:asciiTheme="majorBidi" w:hAnsiTheme="majorBidi" w:cstheme="majorBidi"/>
          <w:sz w:val="24"/>
          <w:szCs w:val="24"/>
          <w:rtl/>
        </w:rPr>
        <w:t xml:space="preserve"> </w:t>
      </w:r>
      <w:r w:rsidR="00E13826" w:rsidRPr="003B036F">
        <w:rPr>
          <w:rFonts w:asciiTheme="majorBidi" w:hAnsiTheme="majorBidi" w:cstheme="majorBidi"/>
          <w:sz w:val="24"/>
          <w:szCs w:val="24"/>
          <w:rtl/>
        </w:rPr>
        <w:t xml:space="preserve">בדילוג </w:t>
      </w:r>
      <w:r w:rsidR="004564BF" w:rsidRPr="003B036F">
        <w:rPr>
          <w:rFonts w:asciiTheme="majorBidi" w:hAnsiTheme="majorBidi" w:cstheme="majorBidi"/>
          <w:sz w:val="24"/>
          <w:szCs w:val="24"/>
          <w:rtl/>
        </w:rPr>
        <w:t>פיוטי</w:t>
      </w:r>
      <w:r w:rsidR="00E13826" w:rsidRPr="003B036F">
        <w:rPr>
          <w:rFonts w:asciiTheme="majorBidi" w:hAnsiTheme="majorBidi" w:cstheme="majorBidi"/>
          <w:sz w:val="24"/>
          <w:szCs w:val="24"/>
          <w:rtl/>
        </w:rPr>
        <w:t>ם</w:t>
      </w:r>
      <w:r w:rsidR="004564BF" w:rsidRPr="003B036F">
        <w:rPr>
          <w:rFonts w:asciiTheme="majorBidi" w:hAnsiTheme="majorBidi" w:cstheme="majorBidi"/>
          <w:sz w:val="24"/>
          <w:szCs w:val="24"/>
          <w:rtl/>
        </w:rPr>
        <w:t xml:space="preserve"> </w:t>
      </w:r>
      <w:r w:rsidR="00E13826" w:rsidRPr="003B036F">
        <w:rPr>
          <w:rFonts w:asciiTheme="majorBidi" w:hAnsiTheme="majorBidi" w:cstheme="majorBidi"/>
          <w:sz w:val="24"/>
          <w:szCs w:val="24"/>
          <w:rtl/>
        </w:rPr>
        <w:t>מ</w:t>
      </w:r>
      <w:r w:rsidR="004564BF" w:rsidRPr="003B036F">
        <w:rPr>
          <w:rFonts w:asciiTheme="majorBidi" w:hAnsiTheme="majorBidi" w:cstheme="majorBidi"/>
          <w:sz w:val="24"/>
          <w:szCs w:val="24"/>
          <w:rtl/>
        </w:rPr>
        <w:t xml:space="preserve">חלק ב בדיואן ישועה, אחר כך באים פיוטי </w:t>
      </w:r>
      <w:r w:rsidRPr="003B036F">
        <w:rPr>
          <w:rFonts w:asciiTheme="majorBidi" w:hAnsiTheme="majorBidi" w:cstheme="majorBidi"/>
          <w:sz w:val="24"/>
          <w:szCs w:val="24"/>
          <w:rtl/>
        </w:rPr>
        <w:t xml:space="preserve">החטיבה השנייה של חלק </w:t>
      </w:r>
      <w:r w:rsidR="00A66B3D" w:rsidRPr="003B036F">
        <w:rPr>
          <w:rFonts w:asciiTheme="majorBidi" w:hAnsiTheme="majorBidi" w:cstheme="majorBidi"/>
          <w:sz w:val="24"/>
          <w:szCs w:val="24"/>
          <w:rtl/>
        </w:rPr>
        <w:t>ב.</w:t>
      </w:r>
      <w:r w:rsidR="004564BF" w:rsidRPr="003B036F">
        <w:rPr>
          <w:rFonts w:asciiTheme="majorBidi" w:hAnsiTheme="majorBidi" w:cstheme="majorBidi"/>
          <w:sz w:val="24"/>
          <w:szCs w:val="24"/>
          <w:rtl/>
        </w:rPr>
        <w:t xml:space="preserve"> החל בפיוטים שלא נכללו בדיואן </w:t>
      </w:r>
      <w:proofErr w:type="spellStart"/>
      <w:r w:rsidR="004564BF" w:rsidRPr="003B036F">
        <w:rPr>
          <w:rFonts w:asciiTheme="majorBidi" w:hAnsiTheme="majorBidi" w:cstheme="majorBidi"/>
          <w:sz w:val="24"/>
          <w:szCs w:val="24"/>
          <w:rtl/>
        </w:rPr>
        <w:t>חייא</w:t>
      </w:r>
      <w:proofErr w:type="spellEnd"/>
      <w:r w:rsidR="004564BF" w:rsidRPr="003B036F">
        <w:rPr>
          <w:rFonts w:asciiTheme="majorBidi" w:hAnsiTheme="majorBidi" w:cstheme="majorBidi"/>
          <w:sz w:val="24"/>
          <w:szCs w:val="24"/>
          <w:rtl/>
        </w:rPr>
        <w:t xml:space="preserve"> (ב-ב: א-נא), ובהמשך שירי </w:t>
      </w:r>
      <w:proofErr w:type="spellStart"/>
      <w:r w:rsidR="004564BF" w:rsidRPr="003B036F">
        <w:rPr>
          <w:rFonts w:asciiTheme="majorBidi" w:hAnsiTheme="majorBidi" w:cstheme="majorBidi"/>
          <w:sz w:val="24"/>
          <w:szCs w:val="24"/>
          <w:rtl/>
        </w:rPr>
        <w:t>האיזור</w:t>
      </w:r>
      <w:proofErr w:type="spellEnd"/>
      <w:r w:rsidR="004564BF" w:rsidRPr="003B036F">
        <w:rPr>
          <w:rFonts w:asciiTheme="majorBidi" w:hAnsiTheme="majorBidi" w:cstheme="majorBidi"/>
          <w:sz w:val="24"/>
          <w:szCs w:val="24"/>
          <w:rtl/>
        </w:rPr>
        <w:t xml:space="preserve"> (ב-ב: נב- </w:t>
      </w:r>
      <w:proofErr w:type="spellStart"/>
      <w:r w:rsidR="004564BF" w:rsidRPr="003B036F">
        <w:rPr>
          <w:rFonts w:asciiTheme="majorBidi" w:hAnsiTheme="majorBidi" w:cstheme="majorBidi"/>
          <w:sz w:val="24"/>
          <w:szCs w:val="24"/>
          <w:rtl/>
        </w:rPr>
        <w:t>קז</w:t>
      </w:r>
      <w:proofErr w:type="spellEnd"/>
      <w:r w:rsidR="004564BF" w:rsidRPr="003B036F">
        <w:rPr>
          <w:rFonts w:asciiTheme="majorBidi" w:hAnsiTheme="majorBidi" w:cstheme="majorBidi"/>
          <w:sz w:val="24"/>
          <w:szCs w:val="24"/>
          <w:rtl/>
        </w:rPr>
        <w:t>) וכן שירי המספד (ב-ב: קח</w:t>
      </w:r>
      <w:r w:rsidR="00BC7047" w:rsidRPr="003B036F">
        <w:rPr>
          <w:rFonts w:asciiTheme="majorBidi" w:hAnsiTheme="majorBidi" w:cstheme="majorBidi"/>
          <w:sz w:val="24"/>
          <w:szCs w:val="24"/>
          <w:rtl/>
        </w:rPr>
        <w:t>-</w:t>
      </w:r>
      <w:proofErr w:type="spellStart"/>
      <w:r w:rsidR="00A35C0A" w:rsidRPr="003B036F">
        <w:rPr>
          <w:rFonts w:asciiTheme="majorBidi" w:hAnsiTheme="majorBidi" w:cstheme="majorBidi"/>
          <w:sz w:val="24"/>
          <w:szCs w:val="24"/>
          <w:rtl/>
        </w:rPr>
        <w:t>קמז</w:t>
      </w:r>
      <w:proofErr w:type="spellEnd"/>
      <w:r w:rsidR="004564BF" w:rsidRPr="003B036F">
        <w:rPr>
          <w:rFonts w:asciiTheme="majorBidi" w:hAnsiTheme="majorBidi" w:cstheme="majorBidi"/>
          <w:sz w:val="24"/>
          <w:szCs w:val="24"/>
          <w:rtl/>
        </w:rPr>
        <w:t xml:space="preserve">), ולבסוף גם </w:t>
      </w:r>
      <w:r w:rsidR="008F50A3" w:rsidRPr="003B036F">
        <w:rPr>
          <w:rFonts w:asciiTheme="majorBidi" w:hAnsiTheme="majorBidi" w:cstheme="majorBidi"/>
          <w:sz w:val="24"/>
          <w:szCs w:val="24"/>
          <w:rtl/>
        </w:rPr>
        <w:t xml:space="preserve">אוסף מלא של </w:t>
      </w:r>
      <w:r w:rsidR="004564BF" w:rsidRPr="003B036F">
        <w:rPr>
          <w:rFonts w:asciiTheme="majorBidi" w:hAnsiTheme="majorBidi" w:cstheme="majorBidi"/>
          <w:sz w:val="24"/>
          <w:szCs w:val="24"/>
          <w:rtl/>
        </w:rPr>
        <w:t>הקינות</w:t>
      </w:r>
      <w:r w:rsidR="008F50A3" w:rsidRPr="003B036F">
        <w:rPr>
          <w:rFonts w:asciiTheme="majorBidi" w:hAnsiTheme="majorBidi" w:cstheme="majorBidi"/>
          <w:sz w:val="24"/>
          <w:szCs w:val="24"/>
          <w:rtl/>
        </w:rPr>
        <w:t xml:space="preserve"> לתשעה באב (</w:t>
      </w:r>
      <w:r w:rsidR="00E13826" w:rsidRPr="003B036F">
        <w:rPr>
          <w:rFonts w:asciiTheme="majorBidi" w:hAnsiTheme="majorBidi" w:cstheme="majorBidi"/>
          <w:sz w:val="24"/>
          <w:szCs w:val="24"/>
          <w:rtl/>
        </w:rPr>
        <w:t xml:space="preserve">שהוא קורא להם </w:t>
      </w:r>
      <w:r w:rsidR="008F50A3" w:rsidRPr="003B036F">
        <w:rPr>
          <w:rFonts w:asciiTheme="majorBidi" w:hAnsiTheme="majorBidi" w:cstheme="majorBidi"/>
          <w:sz w:val="24"/>
          <w:szCs w:val="24"/>
          <w:rtl/>
        </w:rPr>
        <w:t>'פתיחות')</w:t>
      </w:r>
      <w:r w:rsidR="004564BF" w:rsidRPr="003B036F">
        <w:rPr>
          <w:rFonts w:asciiTheme="majorBidi" w:hAnsiTheme="majorBidi" w:cstheme="majorBidi"/>
          <w:sz w:val="24"/>
          <w:szCs w:val="24"/>
          <w:rtl/>
        </w:rPr>
        <w:t xml:space="preserve">, </w:t>
      </w:r>
      <w:r w:rsidR="00D311E6" w:rsidRPr="003B036F">
        <w:rPr>
          <w:rFonts w:asciiTheme="majorBidi" w:hAnsiTheme="majorBidi" w:cstheme="majorBidi"/>
          <w:sz w:val="24"/>
          <w:szCs w:val="24"/>
          <w:rtl/>
        </w:rPr>
        <w:t xml:space="preserve">ואלה לא השתמרו כלל </w:t>
      </w:r>
      <w:r w:rsidR="004564BF" w:rsidRPr="003B036F">
        <w:rPr>
          <w:rFonts w:asciiTheme="majorBidi" w:hAnsiTheme="majorBidi" w:cstheme="majorBidi"/>
          <w:sz w:val="24"/>
          <w:szCs w:val="24"/>
          <w:rtl/>
        </w:rPr>
        <w:t>בכתב יד</w:t>
      </w:r>
      <w:r w:rsidR="00D311E6" w:rsidRPr="003B036F">
        <w:rPr>
          <w:rFonts w:asciiTheme="majorBidi" w:hAnsiTheme="majorBidi" w:cstheme="majorBidi"/>
          <w:sz w:val="24"/>
          <w:szCs w:val="24"/>
          <w:rtl/>
        </w:rPr>
        <w:t xml:space="preserve"> אוקספורד</w:t>
      </w:r>
      <w:r w:rsidR="00A35C0A" w:rsidRPr="003B036F">
        <w:rPr>
          <w:rFonts w:asciiTheme="majorBidi" w:hAnsiTheme="majorBidi" w:cstheme="majorBidi"/>
          <w:sz w:val="24"/>
          <w:szCs w:val="24"/>
          <w:rtl/>
        </w:rPr>
        <w:t xml:space="preserve">. </w:t>
      </w:r>
      <w:r w:rsidR="004564BF" w:rsidRPr="003B036F">
        <w:rPr>
          <w:rFonts w:asciiTheme="majorBidi" w:hAnsiTheme="majorBidi" w:cstheme="majorBidi"/>
          <w:sz w:val="24"/>
          <w:szCs w:val="24"/>
          <w:rtl/>
        </w:rPr>
        <w:t xml:space="preserve">מקבץ ההספדים </w:t>
      </w:r>
      <w:r w:rsidR="008F50A3" w:rsidRPr="003B036F">
        <w:rPr>
          <w:rFonts w:asciiTheme="majorBidi" w:hAnsiTheme="majorBidi" w:cstheme="majorBidi"/>
          <w:sz w:val="24"/>
          <w:szCs w:val="24"/>
          <w:rtl/>
        </w:rPr>
        <w:t>('קינות' בניסוח שלו)</w:t>
      </w:r>
      <w:r w:rsidR="00A35C0A" w:rsidRPr="003B036F">
        <w:rPr>
          <w:rFonts w:asciiTheme="majorBidi" w:hAnsiTheme="majorBidi" w:cstheme="majorBidi"/>
          <w:sz w:val="24"/>
          <w:szCs w:val="24"/>
          <w:rtl/>
        </w:rPr>
        <w:t xml:space="preserve"> וכן מקבץ הקינות</w:t>
      </w:r>
      <w:r w:rsidR="008F50A3" w:rsidRPr="003B036F">
        <w:rPr>
          <w:rFonts w:asciiTheme="majorBidi" w:hAnsiTheme="majorBidi" w:cstheme="majorBidi"/>
          <w:sz w:val="24"/>
          <w:szCs w:val="24"/>
          <w:rtl/>
        </w:rPr>
        <w:t xml:space="preserve"> </w:t>
      </w:r>
      <w:r w:rsidR="004564BF" w:rsidRPr="003B036F">
        <w:rPr>
          <w:rFonts w:asciiTheme="majorBidi" w:hAnsiTheme="majorBidi" w:cstheme="majorBidi"/>
          <w:sz w:val="24"/>
          <w:szCs w:val="24"/>
          <w:rtl/>
        </w:rPr>
        <w:t>השתמר</w:t>
      </w:r>
      <w:r w:rsidR="00A35C0A" w:rsidRPr="003B036F">
        <w:rPr>
          <w:rFonts w:asciiTheme="majorBidi" w:hAnsiTheme="majorBidi" w:cstheme="majorBidi"/>
          <w:sz w:val="24"/>
          <w:szCs w:val="24"/>
          <w:rtl/>
        </w:rPr>
        <w:t>ו</w:t>
      </w:r>
      <w:r w:rsidR="004564BF" w:rsidRPr="003B036F">
        <w:rPr>
          <w:rFonts w:asciiTheme="majorBidi" w:hAnsiTheme="majorBidi" w:cstheme="majorBidi"/>
          <w:sz w:val="24"/>
          <w:szCs w:val="24"/>
          <w:rtl/>
        </w:rPr>
        <w:t xml:space="preserve"> כאן באופן מלא לחלוטין.</w:t>
      </w:r>
      <w:r w:rsidR="004564BF" w:rsidRPr="003B036F">
        <w:rPr>
          <w:rStyle w:val="FootnoteReference"/>
          <w:rFonts w:asciiTheme="majorBidi" w:hAnsiTheme="majorBidi" w:cstheme="majorBidi"/>
          <w:sz w:val="24"/>
          <w:szCs w:val="24"/>
          <w:rtl/>
        </w:rPr>
        <w:footnoteReference w:id="46"/>
      </w:r>
      <w:r w:rsidR="004564BF" w:rsidRPr="003B036F">
        <w:rPr>
          <w:rFonts w:asciiTheme="majorBidi" w:hAnsiTheme="majorBidi" w:cstheme="majorBidi"/>
          <w:sz w:val="24"/>
          <w:szCs w:val="24"/>
          <w:rtl/>
        </w:rPr>
        <w:t xml:space="preserve"> לעומת זאת כל המקבצים האחרים השתמרו, אומנם ברצף</w:t>
      </w:r>
      <w:r w:rsidR="00EA0842" w:rsidRPr="003B036F">
        <w:rPr>
          <w:rFonts w:asciiTheme="majorBidi" w:hAnsiTheme="majorBidi" w:cstheme="majorBidi"/>
          <w:sz w:val="24"/>
          <w:szCs w:val="24"/>
          <w:rtl/>
        </w:rPr>
        <w:t xml:space="preserve"> </w:t>
      </w:r>
      <w:r w:rsidR="00483F7F" w:rsidRPr="003B036F">
        <w:rPr>
          <w:rFonts w:asciiTheme="majorBidi" w:hAnsiTheme="majorBidi" w:cstheme="majorBidi"/>
          <w:sz w:val="24"/>
          <w:szCs w:val="24"/>
          <w:rtl/>
        </w:rPr>
        <w:t xml:space="preserve">הידוע מדיואן ישועה, אבל בדילוגם גדולים. שלא כמו בכתב יד שוקן 37 אין הסיבה שעומדת מאחורי הדילוגים האלה ברורה לנו כיום, כשם שלא ברורה לנו גם הסיבה לדבקותו בהספדים ובקינות. </w:t>
      </w:r>
    </w:p>
    <w:p w14:paraId="67295B21" w14:textId="77777777" w:rsidR="00483F7F" w:rsidRPr="003B036F" w:rsidRDefault="00483F7F" w:rsidP="001F0F48">
      <w:pPr>
        <w:tabs>
          <w:tab w:val="left" w:pos="0"/>
        </w:tabs>
        <w:spacing w:line="480" w:lineRule="auto"/>
        <w:rPr>
          <w:rFonts w:asciiTheme="majorBidi" w:hAnsiTheme="majorBidi" w:cstheme="majorBidi"/>
          <w:sz w:val="24"/>
          <w:szCs w:val="24"/>
          <w:rtl/>
        </w:rPr>
      </w:pPr>
      <w:r w:rsidRPr="003B036F">
        <w:rPr>
          <w:rFonts w:asciiTheme="majorBidi" w:hAnsiTheme="majorBidi" w:cstheme="majorBidi"/>
          <w:sz w:val="24"/>
          <w:szCs w:val="24"/>
          <w:rtl/>
        </w:rPr>
        <w:tab/>
        <w:t xml:space="preserve">מקבץ ההספדים משלים בכל הנקודות האפשריות את חסרונותיו של מקבץ ההספדים בכתב יד אוקספורד. כך גם רצפים אחרים השייכים לשירת הקודש, כמו הרצף ב: </w:t>
      </w:r>
      <w:proofErr w:type="spellStart"/>
      <w:r w:rsidRPr="003B036F">
        <w:rPr>
          <w:rFonts w:asciiTheme="majorBidi" w:hAnsiTheme="majorBidi" w:cstheme="majorBidi"/>
          <w:sz w:val="24"/>
          <w:szCs w:val="24"/>
          <w:rtl/>
        </w:rPr>
        <w:t>טז-מב</w:t>
      </w:r>
      <w:proofErr w:type="spellEnd"/>
      <w:r w:rsidRPr="003B036F">
        <w:rPr>
          <w:rFonts w:asciiTheme="majorBidi" w:hAnsiTheme="majorBidi" w:cstheme="majorBidi"/>
          <w:sz w:val="24"/>
          <w:szCs w:val="24"/>
          <w:rtl/>
        </w:rPr>
        <w:t xml:space="preserve"> החסר בדיואן ישועה, אבל מושלם בנקודות </w:t>
      </w:r>
      <w:proofErr w:type="spellStart"/>
      <w:r w:rsidRPr="003B036F">
        <w:rPr>
          <w:rFonts w:asciiTheme="majorBidi" w:hAnsiTheme="majorBidi" w:cstheme="majorBidi"/>
          <w:sz w:val="24"/>
          <w:szCs w:val="24"/>
          <w:rtl/>
        </w:rPr>
        <w:t>ב:יט</w:t>
      </w:r>
      <w:proofErr w:type="spellEnd"/>
      <w:r w:rsidRPr="003B036F">
        <w:rPr>
          <w:rFonts w:asciiTheme="majorBidi" w:hAnsiTheme="majorBidi" w:cstheme="majorBidi"/>
          <w:sz w:val="24"/>
          <w:szCs w:val="24"/>
          <w:rtl/>
        </w:rPr>
        <w:t xml:space="preserve">, </w:t>
      </w:r>
      <w:proofErr w:type="spellStart"/>
      <w:r w:rsidRPr="003B036F">
        <w:rPr>
          <w:rFonts w:asciiTheme="majorBidi" w:hAnsiTheme="majorBidi" w:cstheme="majorBidi"/>
          <w:sz w:val="24"/>
          <w:szCs w:val="24"/>
          <w:rtl/>
        </w:rPr>
        <w:t>כב</w:t>
      </w:r>
      <w:proofErr w:type="spellEnd"/>
      <w:r w:rsidRPr="003B036F">
        <w:rPr>
          <w:rFonts w:asciiTheme="majorBidi" w:hAnsiTheme="majorBidi" w:cstheme="majorBidi"/>
          <w:sz w:val="24"/>
          <w:szCs w:val="24"/>
          <w:rtl/>
        </w:rPr>
        <w:t>, כד-</w:t>
      </w:r>
      <w:proofErr w:type="spellStart"/>
      <w:r w:rsidRPr="003B036F">
        <w:rPr>
          <w:rFonts w:asciiTheme="majorBidi" w:hAnsiTheme="majorBidi" w:cstheme="majorBidi"/>
          <w:sz w:val="24"/>
          <w:szCs w:val="24"/>
          <w:rtl/>
        </w:rPr>
        <w:t>כט</w:t>
      </w:r>
      <w:proofErr w:type="spellEnd"/>
      <w:r w:rsidRPr="003B036F">
        <w:rPr>
          <w:rFonts w:asciiTheme="majorBidi" w:hAnsiTheme="majorBidi" w:cstheme="majorBidi"/>
          <w:sz w:val="24"/>
          <w:szCs w:val="24"/>
          <w:rtl/>
        </w:rPr>
        <w:t xml:space="preserve">. הדבר נכון גם אשר לליקויים נוספים, ובמיוחד בחטיבה של 50 הפיוטים (ג[ב]: </w:t>
      </w:r>
      <w:proofErr w:type="spellStart"/>
      <w:r w:rsidRPr="003B036F">
        <w:rPr>
          <w:rFonts w:asciiTheme="majorBidi" w:hAnsiTheme="majorBidi" w:cstheme="majorBidi"/>
          <w:sz w:val="24"/>
          <w:szCs w:val="24"/>
          <w:rtl/>
        </w:rPr>
        <w:t>קכח-קפ</w:t>
      </w:r>
      <w:proofErr w:type="spellEnd"/>
      <w:r w:rsidRPr="003B036F">
        <w:rPr>
          <w:rFonts w:asciiTheme="majorBidi" w:hAnsiTheme="majorBidi" w:cstheme="majorBidi"/>
          <w:sz w:val="24"/>
          <w:szCs w:val="24"/>
          <w:rtl/>
        </w:rPr>
        <w:t>), שנכרכה בטעות עם חלק ג של דיואן ישועה בסוף הכרך, אף כי מקומה המקורי בהמשך הפיוטים החורזים בחריזה מגוונת. בכתב היד המשני הזה פיוטי חלק ג(ב) אכן מופיעים במקומם המקורי בהמשך לפיוטי ב: א-</w:t>
      </w:r>
      <w:proofErr w:type="spellStart"/>
      <w:r w:rsidRPr="003B036F">
        <w:rPr>
          <w:rFonts w:asciiTheme="majorBidi" w:hAnsiTheme="majorBidi" w:cstheme="majorBidi"/>
          <w:sz w:val="24"/>
          <w:szCs w:val="24"/>
          <w:rtl/>
        </w:rPr>
        <w:t>סז</w:t>
      </w:r>
      <w:proofErr w:type="spellEnd"/>
      <w:r w:rsidRPr="003B036F">
        <w:rPr>
          <w:rFonts w:asciiTheme="majorBidi" w:hAnsiTheme="majorBidi" w:cstheme="majorBidi"/>
          <w:sz w:val="24"/>
          <w:szCs w:val="24"/>
          <w:rtl/>
        </w:rPr>
        <w:t xml:space="preserve"> בעלי החריזה המגוונת. </w:t>
      </w:r>
    </w:p>
    <w:p w14:paraId="3899F581" w14:textId="77777777" w:rsidR="00483F7F" w:rsidRPr="003B036F" w:rsidRDefault="00483F7F" w:rsidP="00CE74A3">
      <w:pPr>
        <w:tabs>
          <w:tab w:val="left" w:pos="0"/>
        </w:tabs>
        <w:spacing w:line="480" w:lineRule="auto"/>
        <w:rPr>
          <w:rFonts w:asciiTheme="majorBidi" w:hAnsiTheme="majorBidi" w:cstheme="majorBidi"/>
          <w:sz w:val="24"/>
          <w:szCs w:val="24"/>
        </w:rPr>
      </w:pPr>
      <w:r w:rsidRPr="003B036F">
        <w:rPr>
          <w:rFonts w:asciiTheme="majorBidi" w:hAnsiTheme="majorBidi" w:cstheme="majorBidi"/>
          <w:sz w:val="24"/>
          <w:szCs w:val="24"/>
          <w:rtl/>
        </w:rPr>
        <w:lastRenderedPageBreak/>
        <w:tab/>
      </w:r>
      <w:r w:rsidR="00A35C0A" w:rsidRPr="003B036F">
        <w:rPr>
          <w:rFonts w:asciiTheme="majorBidi" w:hAnsiTheme="majorBidi" w:cstheme="majorBidi"/>
          <w:sz w:val="24"/>
          <w:szCs w:val="24"/>
          <w:rtl/>
        </w:rPr>
        <w:t xml:space="preserve">סיפור המסירה בדיואן יהודה הלוי הוא סיפור תרבות הספר בימי הביניים. </w:t>
      </w:r>
      <w:r w:rsidR="001F0F48" w:rsidRPr="003B036F">
        <w:rPr>
          <w:rFonts w:asciiTheme="majorBidi" w:hAnsiTheme="majorBidi" w:cstheme="majorBidi"/>
          <w:sz w:val="24"/>
          <w:szCs w:val="24"/>
          <w:rtl/>
        </w:rPr>
        <w:t>ב</w:t>
      </w:r>
      <w:r w:rsidRPr="003B036F">
        <w:rPr>
          <w:rFonts w:asciiTheme="majorBidi" w:hAnsiTheme="majorBidi" w:cstheme="majorBidi"/>
          <w:sz w:val="24"/>
          <w:szCs w:val="24"/>
          <w:rtl/>
        </w:rPr>
        <w:t xml:space="preserve">דיואן ישועה </w:t>
      </w:r>
      <w:r w:rsidR="00A35C0A" w:rsidRPr="003B036F">
        <w:rPr>
          <w:rFonts w:asciiTheme="majorBidi" w:hAnsiTheme="majorBidi" w:cstheme="majorBidi"/>
          <w:sz w:val="24"/>
          <w:szCs w:val="24"/>
          <w:rtl/>
        </w:rPr>
        <w:t xml:space="preserve">בן אליהו הלוי </w:t>
      </w:r>
      <w:r w:rsidR="001F0F48" w:rsidRPr="003B036F">
        <w:rPr>
          <w:rFonts w:asciiTheme="majorBidi" w:hAnsiTheme="majorBidi" w:cstheme="majorBidi"/>
          <w:sz w:val="24"/>
          <w:szCs w:val="24"/>
          <w:rtl/>
        </w:rPr>
        <w:t xml:space="preserve">הושקע מאמץ גדול לעדכן </w:t>
      </w:r>
      <w:proofErr w:type="spellStart"/>
      <w:r w:rsidR="001F0F48" w:rsidRPr="003B036F">
        <w:rPr>
          <w:rFonts w:asciiTheme="majorBidi" w:hAnsiTheme="majorBidi" w:cstheme="majorBidi"/>
          <w:sz w:val="24"/>
          <w:szCs w:val="24"/>
          <w:rtl/>
        </w:rPr>
        <w:t>ולשערב</w:t>
      </w:r>
      <w:proofErr w:type="spellEnd"/>
      <w:r w:rsidR="001F0F48" w:rsidRPr="003B036F">
        <w:rPr>
          <w:rFonts w:asciiTheme="majorBidi" w:hAnsiTheme="majorBidi" w:cstheme="majorBidi"/>
          <w:sz w:val="24"/>
          <w:szCs w:val="24"/>
          <w:rtl/>
        </w:rPr>
        <w:t xml:space="preserve"> את </w:t>
      </w:r>
      <w:proofErr w:type="spellStart"/>
      <w:r w:rsidR="001F0F48" w:rsidRPr="003B036F">
        <w:rPr>
          <w:rFonts w:asciiTheme="majorBidi" w:hAnsiTheme="majorBidi" w:cstheme="majorBidi"/>
          <w:sz w:val="24"/>
          <w:szCs w:val="24"/>
          <w:rtl/>
        </w:rPr>
        <w:t>הדיואן</w:t>
      </w:r>
      <w:proofErr w:type="spellEnd"/>
      <w:r w:rsidR="001F0F48" w:rsidRPr="003B036F">
        <w:rPr>
          <w:rFonts w:asciiTheme="majorBidi" w:hAnsiTheme="majorBidi" w:cstheme="majorBidi"/>
          <w:sz w:val="24"/>
          <w:szCs w:val="24"/>
          <w:rtl/>
        </w:rPr>
        <w:t xml:space="preserve"> המקורי. הוא קיבל ברבות הימים סמכות גדולה משל עצמו, ונחשב</w:t>
      </w:r>
      <w:r w:rsidRPr="003B036F">
        <w:rPr>
          <w:rFonts w:asciiTheme="majorBidi" w:hAnsiTheme="majorBidi" w:cstheme="majorBidi"/>
          <w:sz w:val="24"/>
          <w:szCs w:val="24"/>
          <w:rtl/>
        </w:rPr>
        <w:t xml:space="preserve"> </w:t>
      </w:r>
      <w:proofErr w:type="spellStart"/>
      <w:r w:rsidR="001F0F48" w:rsidRPr="003B036F">
        <w:rPr>
          <w:rFonts w:asciiTheme="majorBidi" w:hAnsiTheme="majorBidi" w:cstheme="majorBidi"/>
          <w:sz w:val="24"/>
          <w:szCs w:val="24"/>
          <w:rtl/>
        </w:rPr>
        <w:t>הדיואן</w:t>
      </w:r>
      <w:proofErr w:type="spellEnd"/>
      <w:r w:rsidR="001F0F48" w:rsidRPr="003B036F">
        <w:rPr>
          <w:rFonts w:asciiTheme="majorBidi" w:hAnsiTheme="majorBidi" w:cstheme="majorBidi"/>
          <w:sz w:val="24"/>
          <w:szCs w:val="24"/>
          <w:rtl/>
        </w:rPr>
        <w:t xml:space="preserve"> המקיף ביותר של שירת יהודה הלוי</w:t>
      </w:r>
      <w:r w:rsidRPr="003B036F">
        <w:rPr>
          <w:rFonts w:asciiTheme="majorBidi" w:hAnsiTheme="majorBidi" w:cstheme="majorBidi"/>
          <w:sz w:val="24"/>
          <w:szCs w:val="24"/>
          <w:rtl/>
        </w:rPr>
        <w:t xml:space="preserve">, הן בתחום שירי החול הן בתחום שירי הקודש. עוד במאה </w:t>
      </w:r>
      <w:proofErr w:type="spellStart"/>
      <w:r w:rsidRPr="003B036F">
        <w:rPr>
          <w:rFonts w:asciiTheme="majorBidi" w:hAnsiTheme="majorBidi" w:cstheme="majorBidi"/>
          <w:sz w:val="24"/>
          <w:szCs w:val="24"/>
          <w:rtl/>
        </w:rPr>
        <w:t>הי"ז</w:t>
      </w:r>
      <w:proofErr w:type="spellEnd"/>
      <w:r w:rsidRPr="003B036F">
        <w:rPr>
          <w:rFonts w:asciiTheme="majorBidi" w:hAnsiTheme="majorBidi" w:cstheme="majorBidi"/>
          <w:sz w:val="24"/>
          <w:szCs w:val="24"/>
          <w:rtl/>
        </w:rPr>
        <w:t xml:space="preserve"> הוא שימש לפחות שני עורכים </w:t>
      </w:r>
      <w:r w:rsidR="001F0F48" w:rsidRPr="003B036F">
        <w:rPr>
          <w:rFonts w:asciiTheme="majorBidi" w:hAnsiTheme="majorBidi" w:cstheme="majorBidi"/>
          <w:sz w:val="24"/>
          <w:szCs w:val="24"/>
          <w:rtl/>
        </w:rPr>
        <w:t>שונים בבניינו של</w:t>
      </w:r>
      <w:r w:rsidRPr="003B036F">
        <w:rPr>
          <w:rFonts w:asciiTheme="majorBidi" w:hAnsiTheme="majorBidi" w:cstheme="majorBidi"/>
          <w:sz w:val="24"/>
          <w:szCs w:val="24"/>
          <w:rtl/>
        </w:rPr>
        <w:t xml:space="preserve"> דיואן </w:t>
      </w:r>
      <w:r w:rsidR="00A35C0A" w:rsidRPr="003B036F">
        <w:rPr>
          <w:rFonts w:asciiTheme="majorBidi" w:hAnsiTheme="majorBidi" w:cstheme="majorBidi"/>
          <w:sz w:val="24"/>
          <w:szCs w:val="24"/>
          <w:rtl/>
        </w:rPr>
        <w:t xml:space="preserve">שהם ערכו </w:t>
      </w:r>
      <w:r w:rsidRPr="003B036F">
        <w:rPr>
          <w:rFonts w:asciiTheme="majorBidi" w:hAnsiTheme="majorBidi" w:cstheme="majorBidi"/>
          <w:sz w:val="24"/>
          <w:szCs w:val="24"/>
          <w:rtl/>
        </w:rPr>
        <w:t>ה</w:t>
      </w:r>
      <w:r w:rsidR="00CE74A3" w:rsidRPr="003B036F">
        <w:rPr>
          <w:rFonts w:asciiTheme="majorBidi" w:hAnsiTheme="majorBidi" w:cstheme="majorBidi"/>
          <w:sz w:val="24"/>
          <w:szCs w:val="24"/>
          <w:rtl/>
        </w:rPr>
        <w:t>אחד</w:t>
      </w:r>
      <w:r w:rsidRPr="003B036F">
        <w:rPr>
          <w:rFonts w:asciiTheme="majorBidi" w:hAnsiTheme="majorBidi" w:cstheme="majorBidi"/>
          <w:sz w:val="24"/>
          <w:szCs w:val="24"/>
          <w:rtl/>
        </w:rPr>
        <w:t xml:space="preserve"> בתחום שירי החול </w:t>
      </w:r>
      <w:r w:rsidR="00CE74A3" w:rsidRPr="003B036F">
        <w:rPr>
          <w:rFonts w:asciiTheme="majorBidi" w:hAnsiTheme="majorBidi" w:cstheme="majorBidi"/>
          <w:sz w:val="24"/>
          <w:szCs w:val="24"/>
          <w:rtl/>
        </w:rPr>
        <w:t>ו</w:t>
      </w:r>
      <w:r w:rsidRPr="003B036F">
        <w:rPr>
          <w:rFonts w:asciiTheme="majorBidi" w:hAnsiTheme="majorBidi" w:cstheme="majorBidi"/>
          <w:sz w:val="24"/>
          <w:szCs w:val="24"/>
          <w:rtl/>
        </w:rPr>
        <w:t>ה</w:t>
      </w:r>
      <w:r w:rsidR="00CE74A3" w:rsidRPr="003B036F">
        <w:rPr>
          <w:rFonts w:asciiTheme="majorBidi" w:hAnsiTheme="majorBidi" w:cstheme="majorBidi"/>
          <w:sz w:val="24"/>
          <w:szCs w:val="24"/>
          <w:rtl/>
        </w:rPr>
        <w:t>אחר</w:t>
      </w:r>
      <w:r w:rsidRPr="003B036F">
        <w:rPr>
          <w:rFonts w:asciiTheme="majorBidi" w:hAnsiTheme="majorBidi" w:cstheme="majorBidi"/>
          <w:sz w:val="24"/>
          <w:szCs w:val="24"/>
          <w:rtl/>
        </w:rPr>
        <w:t xml:space="preserve"> בתחום שירי הקודש. </w:t>
      </w:r>
      <w:r w:rsidR="00A35C0A" w:rsidRPr="003B036F">
        <w:rPr>
          <w:rFonts w:asciiTheme="majorBidi" w:hAnsiTheme="majorBidi" w:cstheme="majorBidi"/>
          <w:sz w:val="24"/>
          <w:szCs w:val="24"/>
          <w:rtl/>
        </w:rPr>
        <w:t>ישועה בן אליהו</w:t>
      </w:r>
      <w:r w:rsidRPr="003B036F">
        <w:rPr>
          <w:rFonts w:asciiTheme="majorBidi" w:hAnsiTheme="majorBidi" w:cstheme="majorBidi"/>
          <w:sz w:val="24"/>
          <w:szCs w:val="24"/>
          <w:rtl/>
        </w:rPr>
        <w:t xml:space="preserve"> עצמו כבר השתמש בשני </w:t>
      </w:r>
      <w:proofErr w:type="spellStart"/>
      <w:r w:rsidRPr="003B036F">
        <w:rPr>
          <w:rFonts w:asciiTheme="majorBidi" w:hAnsiTheme="majorBidi" w:cstheme="majorBidi"/>
          <w:sz w:val="24"/>
          <w:szCs w:val="24"/>
          <w:rtl/>
        </w:rPr>
        <w:t>דיואנים</w:t>
      </w:r>
      <w:proofErr w:type="spellEnd"/>
      <w:r w:rsidRPr="003B036F">
        <w:rPr>
          <w:rFonts w:asciiTheme="majorBidi" w:hAnsiTheme="majorBidi" w:cstheme="majorBidi"/>
          <w:sz w:val="24"/>
          <w:szCs w:val="24"/>
          <w:rtl/>
        </w:rPr>
        <w:t xml:space="preserve"> שונים להשלמת האוסף</w:t>
      </w:r>
      <w:r w:rsidR="00CE74A3" w:rsidRPr="003B036F">
        <w:rPr>
          <w:rFonts w:asciiTheme="majorBidi" w:hAnsiTheme="majorBidi" w:cstheme="majorBidi"/>
          <w:sz w:val="24"/>
          <w:szCs w:val="24"/>
          <w:rtl/>
        </w:rPr>
        <w:t xml:space="preserve"> שלו</w:t>
      </w:r>
      <w:r w:rsidRPr="003B036F">
        <w:rPr>
          <w:rFonts w:asciiTheme="majorBidi" w:hAnsiTheme="majorBidi" w:cstheme="majorBidi"/>
          <w:sz w:val="24"/>
          <w:szCs w:val="24"/>
          <w:rtl/>
        </w:rPr>
        <w:t>, אחד בתחום השירים החד-</w:t>
      </w:r>
      <w:proofErr w:type="spellStart"/>
      <w:r w:rsidRPr="003B036F">
        <w:rPr>
          <w:rFonts w:asciiTheme="majorBidi" w:hAnsiTheme="majorBidi" w:cstheme="majorBidi"/>
          <w:sz w:val="24"/>
          <w:szCs w:val="24"/>
          <w:rtl/>
        </w:rPr>
        <w:t>חרוזיים</w:t>
      </w:r>
      <w:proofErr w:type="spellEnd"/>
      <w:r w:rsidR="00A35C0A" w:rsidRPr="003B036F">
        <w:rPr>
          <w:rFonts w:asciiTheme="majorBidi" w:hAnsiTheme="majorBidi" w:cstheme="majorBidi"/>
          <w:sz w:val="24"/>
          <w:szCs w:val="24"/>
          <w:rtl/>
        </w:rPr>
        <w:t xml:space="preserve"> (דיואן סעיד אבן </w:t>
      </w:r>
      <w:proofErr w:type="spellStart"/>
      <w:r w:rsidR="00A35C0A" w:rsidRPr="003B036F">
        <w:rPr>
          <w:rFonts w:asciiTheme="majorBidi" w:hAnsiTheme="majorBidi" w:cstheme="majorBidi"/>
          <w:sz w:val="24"/>
          <w:szCs w:val="24"/>
          <w:rtl/>
        </w:rPr>
        <w:t>אלקש</w:t>
      </w:r>
      <w:proofErr w:type="spellEnd"/>
      <w:r w:rsidR="00A35C0A" w:rsidRPr="003B036F">
        <w:rPr>
          <w:rFonts w:asciiTheme="majorBidi" w:hAnsiTheme="majorBidi" w:cstheme="majorBidi"/>
          <w:sz w:val="24"/>
          <w:szCs w:val="24"/>
          <w:rtl/>
        </w:rPr>
        <w:t>)</w:t>
      </w:r>
      <w:r w:rsidRPr="003B036F">
        <w:rPr>
          <w:rFonts w:asciiTheme="majorBidi" w:hAnsiTheme="majorBidi" w:cstheme="majorBidi"/>
          <w:sz w:val="24"/>
          <w:szCs w:val="24"/>
          <w:rtl/>
        </w:rPr>
        <w:t xml:space="preserve"> ואחד הן בתחום השירים החד-</w:t>
      </w:r>
      <w:proofErr w:type="spellStart"/>
      <w:r w:rsidRPr="003B036F">
        <w:rPr>
          <w:rFonts w:asciiTheme="majorBidi" w:hAnsiTheme="majorBidi" w:cstheme="majorBidi"/>
          <w:sz w:val="24"/>
          <w:szCs w:val="24"/>
          <w:rtl/>
        </w:rPr>
        <w:t>חרוזיים</w:t>
      </w:r>
      <w:proofErr w:type="spellEnd"/>
      <w:r w:rsidRPr="003B036F">
        <w:rPr>
          <w:rFonts w:asciiTheme="majorBidi" w:hAnsiTheme="majorBidi" w:cstheme="majorBidi"/>
          <w:sz w:val="24"/>
          <w:szCs w:val="24"/>
          <w:rtl/>
        </w:rPr>
        <w:t xml:space="preserve"> הן בתחום השירים הסטרופיים</w:t>
      </w:r>
      <w:r w:rsidR="00A35C0A" w:rsidRPr="003B036F">
        <w:rPr>
          <w:rFonts w:asciiTheme="majorBidi" w:hAnsiTheme="majorBidi" w:cstheme="majorBidi"/>
          <w:sz w:val="24"/>
          <w:szCs w:val="24"/>
          <w:rtl/>
        </w:rPr>
        <w:t xml:space="preserve"> (דיואן דוד בן מימון)</w:t>
      </w:r>
      <w:r w:rsidRPr="003B036F">
        <w:rPr>
          <w:rFonts w:asciiTheme="majorBidi" w:hAnsiTheme="majorBidi" w:cstheme="majorBidi"/>
          <w:sz w:val="24"/>
          <w:szCs w:val="24"/>
          <w:rtl/>
        </w:rPr>
        <w:t xml:space="preserve">. כתבי היד </w:t>
      </w:r>
      <w:r w:rsidR="00A35C0A" w:rsidRPr="003B036F">
        <w:rPr>
          <w:rFonts w:asciiTheme="majorBidi" w:hAnsiTheme="majorBidi" w:cstheme="majorBidi"/>
          <w:sz w:val="24"/>
          <w:szCs w:val="24"/>
          <w:rtl/>
        </w:rPr>
        <w:t xml:space="preserve">של </w:t>
      </w:r>
      <w:proofErr w:type="spellStart"/>
      <w:r w:rsidR="00A35C0A" w:rsidRPr="003B036F">
        <w:rPr>
          <w:rFonts w:asciiTheme="majorBidi" w:hAnsiTheme="majorBidi" w:cstheme="majorBidi"/>
          <w:sz w:val="24"/>
          <w:szCs w:val="24"/>
          <w:rtl/>
        </w:rPr>
        <w:t>הדיואנים</w:t>
      </w:r>
      <w:proofErr w:type="spellEnd"/>
      <w:r w:rsidR="00A35C0A" w:rsidRPr="003B036F">
        <w:rPr>
          <w:rFonts w:asciiTheme="majorBidi" w:hAnsiTheme="majorBidi" w:cstheme="majorBidi"/>
          <w:sz w:val="24"/>
          <w:szCs w:val="24"/>
          <w:rtl/>
        </w:rPr>
        <w:t xml:space="preserve"> האלה שמן </w:t>
      </w:r>
      <w:r w:rsidRPr="003B036F">
        <w:rPr>
          <w:rFonts w:asciiTheme="majorBidi" w:hAnsiTheme="majorBidi" w:cstheme="majorBidi"/>
          <w:sz w:val="24"/>
          <w:szCs w:val="24"/>
          <w:rtl/>
        </w:rPr>
        <w:t xml:space="preserve">המאה </w:t>
      </w:r>
      <w:proofErr w:type="spellStart"/>
      <w:r w:rsidRPr="003B036F">
        <w:rPr>
          <w:rFonts w:asciiTheme="majorBidi" w:hAnsiTheme="majorBidi" w:cstheme="majorBidi"/>
          <w:sz w:val="24"/>
          <w:szCs w:val="24"/>
          <w:rtl/>
        </w:rPr>
        <w:t>הי"ז</w:t>
      </w:r>
      <w:proofErr w:type="spellEnd"/>
      <w:r w:rsidRPr="003B036F">
        <w:rPr>
          <w:rFonts w:asciiTheme="majorBidi" w:hAnsiTheme="majorBidi" w:cstheme="majorBidi"/>
          <w:sz w:val="24"/>
          <w:szCs w:val="24"/>
          <w:rtl/>
        </w:rPr>
        <w:t xml:space="preserve"> הכירו את דיואן</w:t>
      </w:r>
      <w:r w:rsidR="00A35C0A" w:rsidRPr="003B036F">
        <w:rPr>
          <w:rFonts w:asciiTheme="majorBidi" w:hAnsiTheme="majorBidi" w:cstheme="majorBidi"/>
          <w:sz w:val="24"/>
          <w:szCs w:val="24"/>
          <w:rtl/>
        </w:rPr>
        <w:t xml:space="preserve"> ישועה</w:t>
      </w:r>
      <w:r w:rsidRPr="003B036F">
        <w:rPr>
          <w:rFonts w:asciiTheme="majorBidi" w:hAnsiTheme="majorBidi" w:cstheme="majorBidi"/>
          <w:sz w:val="24"/>
          <w:szCs w:val="24"/>
          <w:rtl/>
        </w:rPr>
        <w:t xml:space="preserve"> בנוסח שנוצר לפני שנת 1557. כבר בשנה זו הועתק במצרים הטופס הלקוי בצור</w:t>
      </w:r>
      <w:r w:rsidR="00CE74A3" w:rsidRPr="003B036F">
        <w:rPr>
          <w:rFonts w:asciiTheme="majorBidi" w:hAnsiTheme="majorBidi" w:cstheme="majorBidi"/>
          <w:sz w:val="24"/>
          <w:szCs w:val="24"/>
          <w:rtl/>
        </w:rPr>
        <w:t>תו</w:t>
      </w:r>
      <w:r w:rsidRPr="003B036F">
        <w:rPr>
          <w:rFonts w:asciiTheme="majorBidi" w:hAnsiTheme="majorBidi" w:cstheme="majorBidi"/>
          <w:sz w:val="24"/>
          <w:szCs w:val="24"/>
          <w:rtl/>
        </w:rPr>
        <w:t xml:space="preserve"> שגם הגיעה לידינו, זה הטופס שנמכר בתוניס כעבור פחות משלוש מאות שנה</w:t>
      </w:r>
      <w:r w:rsidR="00CE74A3" w:rsidRPr="003B036F">
        <w:rPr>
          <w:rFonts w:asciiTheme="majorBidi" w:hAnsiTheme="majorBidi" w:cstheme="majorBidi"/>
          <w:sz w:val="24"/>
          <w:szCs w:val="24"/>
          <w:rtl/>
        </w:rPr>
        <w:t>, והגיע לידיו של שמואל דוד לוצאטו</w:t>
      </w:r>
      <w:r w:rsidRPr="003B036F">
        <w:rPr>
          <w:rFonts w:asciiTheme="majorBidi" w:hAnsiTheme="majorBidi" w:cstheme="majorBidi"/>
          <w:sz w:val="24"/>
          <w:szCs w:val="24"/>
          <w:rtl/>
        </w:rPr>
        <w:t xml:space="preserve">.      </w:t>
      </w:r>
    </w:p>
    <w:p w14:paraId="056C1AA7" w14:textId="77777777" w:rsidR="00483F7F" w:rsidRPr="003B036F" w:rsidRDefault="00483F7F" w:rsidP="00443BFE">
      <w:pPr>
        <w:tabs>
          <w:tab w:val="left" w:pos="0"/>
        </w:tabs>
        <w:spacing w:line="480" w:lineRule="auto"/>
        <w:rPr>
          <w:rFonts w:asciiTheme="majorBidi" w:hAnsiTheme="majorBidi" w:cstheme="majorBidi"/>
          <w:sz w:val="24"/>
          <w:szCs w:val="24"/>
          <w:rtl/>
        </w:rPr>
      </w:pPr>
    </w:p>
    <w:p w14:paraId="1F472268" w14:textId="77777777" w:rsidR="004564BF" w:rsidRPr="003B036F" w:rsidRDefault="004564BF" w:rsidP="007F1A3C">
      <w:pPr>
        <w:tabs>
          <w:tab w:val="left" w:pos="0"/>
        </w:tabs>
        <w:spacing w:line="480" w:lineRule="auto"/>
        <w:rPr>
          <w:rFonts w:asciiTheme="majorBidi" w:hAnsiTheme="majorBidi" w:cstheme="majorBidi"/>
          <w:sz w:val="24"/>
          <w:szCs w:val="24"/>
          <w:rtl/>
        </w:rPr>
      </w:pPr>
      <w:r w:rsidRPr="003B036F">
        <w:rPr>
          <w:rFonts w:asciiTheme="majorBidi" w:hAnsiTheme="majorBidi" w:cstheme="majorBidi"/>
          <w:sz w:val="24"/>
          <w:szCs w:val="24"/>
          <w:rtl/>
        </w:rPr>
        <w:t xml:space="preserve"> </w:t>
      </w:r>
    </w:p>
    <w:p w14:paraId="06FFA9EE" w14:textId="77777777" w:rsidR="008F50A3" w:rsidRPr="003B036F" w:rsidRDefault="00A66B3D" w:rsidP="007F1A3C">
      <w:pPr>
        <w:tabs>
          <w:tab w:val="left" w:pos="0"/>
        </w:tabs>
        <w:spacing w:line="480" w:lineRule="auto"/>
        <w:rPr>
          <w:rFonts w:asciiTheme="majorBidi" w:hAnsiTheme="majorBidi" w:cstheme="majorBidi"/>
          <w:sz w:val="24"/>
          <w:szCs w:val="24"/>
          <w:rtl/>
        </w:rPr>
      </w:pPr>
      <w:r w:rsidRPr="003B036F">
        <w:rPr>
          <w:rFonts w:asciiTheme="majorBidi" w:hAnsiTheme="majorBidi" w:cstheme="majorBidi"/>
          <w:sz w:val="24"/>
          <w:szCs w:val="24"/>
          <w:rtl/>
        </w:rPr>
        <w:tab/>
      </w:r>
      <w:r w:rsidR="00324CEA" w:rsidRPr="003B036F">
        <w:rPr>
          <w:rFonts w:asciiTheme="majorBidi" w:hAnsiTheme="majorBidi" w:cstheme="majorBidi"/>
          <w:sz w:val="24"/>
          <w:szCs w:val="24"/>
          <w:rtl/>
        </w:rPr>
        <w:t xml:space="preserve"> </w:t>
      </w:r>
    </w:p>
    <w:p w14:paraId="1926C124" w14:textId="77777777" w:rsidR="004564BF" w:rsidRPr="003B036F" w:rsidRDefault="00A66B3D" w:rsidP="007F1A3C">
      <w:pPr>
        <w:tabs>
          <w:tab w:val="left" w:pos="0"/>
        </w:tabs>
        <w:spacing w:line="480" w:lineRule="auto"/>
        <w:rPr>
          <w:rFonts w:asciiTheme="majorBidi" w:hAnsiTheme="majorBidi" w:cstheme="majorBidi"/>
          <w:sz w:val="24"/>
          <w:szCs w:val="24"/>
        </w:rPr>
      </w:pPr>
      <w:r w:rsidRPr="003B036F">
        <w:rPr>
          <w:rFonts w:asciiTheme="majorBidi" w:hAnsiTheme="majorBidi" w:cstheme="majorBidi"/>
          <w:sz w:val="24"/>
          <w:szCs w:val="24"/>
          <w:rtl/>
        </w:rPr>
        <w:tab/>
      </w:r>
      <w:r w:rsidR="00C80232" w:rsidRPr="003B036F">
        <w:rPr>
          <w:rFonts w:asciiTheme="majorBidi" w:hAnsiTheme="majorBidi" w:cstheme="majorBidi"/>
          <w:sz w:val="24"/>
          <w:szCs w:val="24"/>
          <w:rtl/>
        </w:rPr>
        <w:t xml:space="preserve"> </w:t>
      </w:r>
      <w:r w:rsidR="002A1A6A" w:rsidRPr="003B036F">
        <w:rPr>
          <w:rFonts w:asciiTheme="majorBidi" w:hAnsiTheme="majorBidi" w:cstheme="majorBidi"/>
          <w:sz w:val="24"/>
          <w:szCs w:val="24"/>
          <w:rtl/>
        </w:rPr>
        <w:t xml:space="preserve"> </w:t>
      </w:r>
      <w:r w:rsidR="008F50A3" w:rsidRPr="003B036F">
        <w:rPr>
          <w:rFonts w:asciiTheme="majorBidi" w:hAnsiTheme="majorBidi" w:cstheme="majorBidi"/>
          <w:sz w:val="24"/>
          <w:szCs w:val="24"/>
          <w:rtl/>
        </w:rPr>
        <w:t xml:space="preserve">  </w:t>
      </w:r>
      <w:r w:rsidR="004564BF" w:rsidRPr="003B036F">
        <w:rPr>
          <w:rFonts w:asciiTheme="majorBidi" w:hAnsiTheme="majorBidi" w:cstheme="majorBidi"/>
          <w:sz w:val="24"/>
          <w:szCs w:val="24"/>
          <w:rtl/>
        </w:rPr>
        <w:t xml:space="preserve">  </w:t>
      </w:r>
    </w:p>
    <w:p w14:paraId="7ECC45F6" w14:textId="77777777" w:rsidR="002A18E1" w:rsidRPr="003B036F" w:rsidRDefault="002A18E1" w:rsidP="00FD509D">
      <w:pPr>
        <w:spacing w:line="480" w:lineRule="auto"/>
        <w:rPr>
          <w:rFonts w:asciiTheme="majorBidi" w:hAnsiTheme="majorBidi" w:cstheme="majorBidi"/>
          <w:sz w:val="24"/>
          <w:szCs w:val="24"/>
          <w:rtl/>
        </w:rPr>
      </w:pPr>
    </w:p>
    <w:p w14:paraId="7DA4DDEF" w14:textId="77777777" w:rsidR="009C0E32" w:rsidRPr="003B036F" w:rsidRDefault="009C0E32">
      <w:pPr>
        <w:rPr>
          <w:rFonts w:asciiTheme="majorBidi" w:hAnsiTheme="majorBidi" w:cstheme="majorBidi"/>
          <w:sz w:val="24"/>
          <w:szCs w:val="24"/>
          <w:rtl/>
        </w:rPr>
      </w:pPr>
    </w:p>
    <w:p w14:paraId="38E3057F" w14:textId="77777777" w:rsidR="00483F7F" w:rsidRPr="003B036F" w:rsidRDefault="00483F7F">
      <w:pPr>
        <w:rPr>
          <w:rFonts w:asciiTheme="majorBidi" w:hAnsiTheme="majorBidi" w:cstheme="majorBidi"/>
          <w:sz w:val="24"/>
          <w:szCs w:val="24"/>
          <w:rtl/>
        </w:rPr>
      </w:pPr>
    </w:p>
    <w:p w14:paraId="7856B3B9" w14:textId="77777777" w:rsidR="00483F7F" w:rsidRPr="003B036F" w:rsidRDefault="00483F7F">
      <w:pPr>
        <w:rPr>
          <w:rFonts w:asciiTheme="majorBidi" w:hAnsiTheme="majorBidi" w:cstheme="majorBidi"/>
          <w:sz w:val="24"/>
          <w:szCs w:val="24"/>
          <w:rtl/>
        </w:rPr>
      </w:pPr>
    </w:p>
    <w:p w14:paraId="3139B133" w14:textId="77777777" w:rsidR="00483F7F" w:rsidRPr="003B036F" w:rsidRDefault="00483F7F">
      <w:pPr>
        <w:rPr>
          <w:rFonts w:asciiTheme="majorBidi" w:hAnsiTheme="majorBidi" w:cstheme="majorBidi"/>
          <w:sz w:val="24"/>
          <w:szCs w:val="24"/>
          <w:rtl/>
        </w:rPr>
      </w:pPr>
    </w:p>
    <w:p w14:paraId="0D4FC813" w14:textId="77777777" w:rsidR="00483F7F" w:rsidRPr="003B036F" w:rsidRDefault="00483F7F" w:rsidP="00EA0842">
      <w:pPr>
        <w:pStyle w:val="FootnoteText"/>
        <w:bidi w:val="0"/>
        <w:jc w:val="center"/>
        <w:rPr>
          <w:rFonts w:asciiTheme="majorBidi" w:hAnsiTheme="majorBidi" w:cstheme="majorBidi"/>
          <w:sz w:val="24"/>
          <w:szCs w:val="24"/>
        </w:rPr>
      </w:pPr>
      <w:r w:rsidRPr="003B036F">
        <w:rPr>
          <w:rFonts w:asciiTheme="majorBidi" w:hAnsiTheme="majorBidi" w:cstheme="majorBidi"/>
          <w:sz w:val="24"/>
          <w:szCs w:val="24"/>
        </w:rPr>
        <w:t>Editors and Editions of Diwan Judah ha-Levi</w:t>
      </w:r>
    </w:p>
    <w:p w14:paraId="48BB2C83" w14:textId="77777777" w:rsidR="00EA0842" w:rsidRPr="003B036F" w:rsidRDefault="00EA0842" w:rsidP="00EA0842">
      <w:pPr>
        <w:pStyle w:val="FootnoteText"/>
        <w:bidi w:val="0"/>
        <w:jc w:val="center"/>
        <w:rPr>
          <w:rFonts w:asciiTheme="majorBidi" w:hAnsiTheme="majorBidi" w:cstheme="majorBidi"/>
          <w:sz w:val="24"/>
          <w:szCs w:val="24"/>
        </w:rPr>
      </w:pPr>
    </w:p>
    <w:p w14:paraId="4FA76C7D" w14:textId="77777777" w:rsidR="00483F7F" w:rsidRPr="003B036F" w:rsidRDefault="00483F7F" w:rsidP="00EA0842">
      <w:pPr>
        <w:pStyle w:val="FootnoteText"/>
        <w:bidi w:val="0"/>
        <w:jc w:val="center"/>
        <w:rPr>
          <w:rFonts w:asciiTheme="majorBidi" w:hAnsiTheme="majorBidi" w:cstheme="majorBidi"/>
          <w:sz w:val="24"/>
          <w:szCs w:val="24"/>
          <w:rtl/>
        </w:rPr>
      </w:pPr>
      <w:r w:rsidRPr="003B036F">
        <w:rPr>
          <w:rFonts w:asciiTheme="majorBidi" w:hAnsiTheme="majorBidi" w:cstheme="majorBidi"/>
          <w:sz w:val="24"/>
          <w:szCs w:val="24"/>
        </w:rPr>
        <w:t>Joseph Yahalom</w:t>
      </w:r>
    </w:p>
    <w:p w14:paraId="64F9DB83" w14:textId="77777777" w:rsidR="00EA0842" w:rsidRPr="003B036F" w:rsidRDefault="00EA0842" w:rsidP="00EA0842">
      <w:pPr>
        <w:pStyle w:val="FootnoteText"/>
        <w:bidi w:val="0"/>
        <w:rPr>
          <w:rFonts w:asciiTheme="majorBidi" w:hAnsiTheme="majorBidi" w:cstheme="majorBidi"/>
          <w:sz w:val="24"/>
          <w:szCs w:val="24"/>
        </w:rPr>
      </w:pPr>
    </w:p>
    <w:p w14:paraId="60672434" w14:textId="77777777" w:rsidR="00483F7F" w:rsidRPr="003B036F" w:rsidRDefault="00483F7F" w:rsidP="00EA0842">
      <w:pPr>
        <w:pStyle w:val="FootnoteText"/>
        <w:bidi w:val="0"/>
        <w:rPr>
          <w:rFonts w:asciiTheme="majorBidi" w:hAnsiTheme="majorBidi" w:cstheme="majorBidi"/>
          <w:sz w:val="24"/>
          <w:szCs w:val="24"/>
        </w:rPr>
      </w:pPr>
    </w:p>
    <w:p w14:paraId="6FE4C324" w14:textId="77777777" w:rsidR="00483F7F" w:rsidRPr="003B036F" w:rsidRDefault="00483F7F" w:rsidP="00EA0842">
      <w:pPr>
        <w:pStyle w:val="FootnoteText"/>
        <w:bidi w:val="0"/>
        <w:spacing w:line="480" w:lineRule="auto"/>
        <w:rPr>
          <w:rFonts w:asciiTheme="majorBidi" w:hAnsiTheme="majorBidi" w:cstheme="majorBidi"/>
          <w:i/>
          <w:iCs/>
          <w:sz w:val="24"/>
          <w:szCs w:val="24"/>
          <w:rtl/>
        </w:rPr>
      </w:pPr>
      <w:r w:rsidRPr="003B036F">
        <w:rPr>
          <w:rFonts w:asciiTheme="majorBidi" w:hAnsiTheme="majorBidi" w:cstheme="majorBidi"/>
          <w:sz w:val="24"/>
          <w:szCs w:val="24"/>
        </w:rPr>
        <w:t>Judah ha-Levi was one of the most prolific Hebrew Medieval Poets</w:t>
      </w:r>
      <w:r w:rsidR="00EA0842" w:rsidRPr="003B036F">
        <w:rPr>
          <w:rFonts w:asciiTheme="majorBidi" w:hAnsiTheme="majorBidi" w:cstheme="majorBidi"/>
          <w:sz w:val="24"/>
          <w:szCs w:val="24"/>
        </w:rPr>
        <w:t xml:space="preserve"> and composed about a thousand s</w:t>
      </w:r>
      <w:r w:rsidRPr="003B036F">
        <w:rPr>
          <w:rFonts w:asciiTheme="majorBidi" w:hAnsiTheme="majorBidi" w:cstheme="majorBidi"/>
          <w:sz w:val="24"/>
          <w:szCs w:val="24"/>
        </w:rPr>
        <w:t xml:space="preserve">ecular and liturgical poems. His liturgical production was absorbed quite quickly into prayer books, and there was yet a need to collect his oeuvre, </w:t>
      </w:r>
      <w:proofErr w:type="gramStart"/>
      <w:r w:rsidRPr="003B036F">
        <w:rPr>
          <w:rFonts w:asciiTheme="majorBidi" w:hAnsiTheme="majorBidi" w:cstheme="majorBidi"/>
          <w:sz w:val="24"/>
          <w:szCs w:val="24"/>
        </w:rPr>
        <w:lastRenderedPageBreak/>
        <w:t>specially</w:t>
      </w:r>
      <w:proofErr w:type="gramEnd"/>
      <w:r w:rsidRPr="003B036F">
        <w:rPr>
          <w:rFonts w:asciiTheme="majorBidi" w:hAnsiTheme="majorBidi" w:cstheme="majorBidi"/>
          <w:sz w:val="24"/>
          <w:szCs w:val="24"/>
        </w:rPr>
        <w:t xml:space="preserve"> his secular poems, into a special collection with captions relating to the different occasions of each composition. Such collection</w:t>
      </w:r>
      <w:r w:rsidR="00EA0842" w:rsidRPr="003B036F">
        <w:rPr>
          <w:rFonts w:asciiTheme="majorBidi" w:hAnsiTheme="majorBidi" w:cstheme="majorBidi"/>
          <w:sz w:val="24"/>
          <w:szCs w:val="24"/>
        </w:rPr>
        <w:t>s are</w:t>
      </w:r>
      <w:r w:rsidRPr="003B036F">
        <w:rPr>
          <w:rFonts w:asciiTheme="majorBidi" w:hAnsiTheme="majorBidi" w:cstheme="majorBidi"/>
          <w:sz w:val="24"/>
          <w:szCs w:val="24"/>
        </w:rPr>
        <w:t xml:space="preserve"> known by the name of </w:t>
      </w:r>
      <w:r w:rsidR="00912D9C" w:rsidRPr="003B036F">
        <w:rPr>
          <w:rFonts w:asciiTheme="majorBidi" w:hAnsiTheme="majorBidi" w:cstheme="majorBidi"/>
          <w:i/>
          <w:iCs/>
          <w:sz w:val="24"/>
          <w:szCs w:val="24"/>
        </w:rPr>
        <w:t>D</w:t>
      </w:r>
      <w:r w:rsidRPr="003B036F">
        <w:rPr>
          <w:rFonts w:asciiTheme="majorBidi" w:hAnsiTheme="majorBidi" w:cstheme="majorBidi"/>
          <w:i/>
          <w:iCs/>
          <w:sz w:val="24"/>
          <w:szCs w:val="24"/>
        </w:rPr>
        <w:t>iwan.</w:t>
      </w:r>
    </w:p>
    <w:p w14:paraId="361F3DA1" w14:textId="77777777" w:rsidR="00483F7F" w:rsidRPr="003B036F" w:rsidRDefault="00483F7F" w:rsidP="00912D9C">
      <w:pPr>
        <w:pStyle w:val="FootnoteText"/>
        <w:bidi w:val="0"/>
        <w:spacing w:line="480" w:lineRule="auto"/>
        <w:ind w:firstLine="720"/>
        <w:rPr>
          <w:rFonts w:asciiTheme="majorBidi" w:hAnsiTheme="majorBidi" w:cstheme="majorBidi"/>
          <w:sz w:val="24"/>
          <w:szCs w:val="24"/>
          <w:rtl/>
        </w:rPr>
      </w:pPr>
      <w:r w:rsidRPr="003B036F">
        <w:rPr>
          <w:rFonts w:asciiTheme="majorBidi" w:hAnsiTheme="majorBidi" w:cstheme="majorBidi"/>
          <w:sz w:val="24"/>
          <w:szCs w:val="24"/>
        </w:rPr>
        <w:t xml:space="preserve">It was not easy to arrange such </w:t>
      </w:r>
      <w:r w:rsidR="00912D9C" w:rsidRPr="003B036F">
        <w:rPr>
          <w:rFonts w:asciiTheme="majorBidi" w:hAnsiTheme="majorBidi" w:cstheme="majorBidi"/>
          <w:i/>
          <w:iCs/>
          <w:sz w:val="24"/>
          <w:szCs w:val="24"/>
        </w:rPr>
        <w:t>D</w:t>
      </w:r>
      <w:r w:rsidR="00EA0842" w:rsidRPr="003B036F">
        <w:rPr>
          <w:rFonts w:asciiTheme="majorBidi" w:hAnsiTheme="majorBidi" w:cstheme="majorBidi"/>
          <w:i/>
          <w:iCs/>
          <w:sz w:val="24"/>
          <w:szCs w:val="24"/>
        </w:rPr>
        <w:t>iwans</w:t>
      </w:r>
      <w:r w:rsidR="00EA0842" w:rsidRPr="003B036F">
        <w:rPr>
          <w:rFonts w:asciiTheme="majorBidi" w:hAnsiTheme="majorBidi" w:cstheme="majorBidi"/>
          <w:sz w:val="24"/>
          <w:szCs w:val="24"/>
        </w:rPr>
        <w:t xml:space="preserve"> since our poet was active </w:t>
      </w:r>
      <w:r w:rsidR="00912D9C" w:rsidRPr="003B036F">
        <w:rPr>
          <w:rFonts w:asciiTheme="majorBidi" w:hAnsiTheme="majorBidi" w:cstheme="majorBidi"/>
          <w:sz w:val="24"/>
          <w:szCs w:val="24"/>
        </w:rPr>
        <w:t xml:space="preserve">during his lifetime </w:t>
      </w:r>
      <w:r w:rsidR="00EA0842" w:rsidRPr="003B036F">
        <w:rPr>
          <w:rFonts w:asciiTheme="majorBidi" w:hAnsiTheme="majorBidi" w:cstheme="majorBidi"/>
          <w:sz w:val="24"/>
          <w:szCs w:val="24"/>
        </w:rPr>
        <w:t xml:space="preserve">in </w:t>
      </w:r>
      <w:r w:rsidRPr="003B036F">
        <w:rPr>
          <w:rFonts w:asciiTheme="majorBidi" w:hAnsiTheme="majorBidi" w:cstheme="majorBidi"/>
          <w:sz w:val="24"/>
          <w:szCs w:val="24"/>
        </w:rPr>
        <w:t xml:space="preserve">three different </w:t>
      </w:r>
      <w:r w:rsidR="00912D9C" w:rsidRPr="003B036F">
        <w:rPr>
          <w:rFonts w:asciiTheme="majorBidi" w:hAnsiTheme="majorBidi" w:cstheme="majorBidi"/>
          <w:sz w:val="24"/>
          <w:szCs w:val="24"/>
        </w:rPr>
        <w:t>centers</w:t>
      </w:r>
      <w:r w:rsidRPr="003B036F">
        <w:rPr>
          <w:rFonts w:asciiTheme="majorBidi" w:hAnsiTheme="majorBidi" w:cstheme="majorBidi"/>
          <w:sz w:val="24"/>
          <w:szCs w:val="24"/>
        </w:rPr>
        <w:t xml:space="preserve">. First in Christian Spain, then in Muslim Spain and later in Egypt. He </w:t>
      </w:r>
      <w:r w:rsidR="00912D9C" w:rsidRPr="003B036F">
        <w:rPr>
          <w:rFonts w:asciiTheme="majorBidi" w:hAnsiTheme="majorBidi" w:cstheme="majorBidi"/>
          <w:sz w:val="24"/>
          <w:szCs w:val="24"/>
        </w:rPr>
        <w:t xml:space="preserve">may have </w:t>
      </w:r>
      <w:r w:rsidRPr="003B036F">
        <w:rPr>
          <w:rFonts w:asciiTheme="majorBidi" w:hAnsiTheme="majorBidi" w:cstheme="majorBidi"/>
          <w:sz w:val="24"/>
          <w:szCs w:val="24"/>
        </w:rPr>
        <w:t>reached the Land of Israel, where he possibly found his death</w:t>
      </w:r>
      <w:r w:rsidR="00912D9C" w:rsidRPr="003B036F">
        <w:rPr>
          <w:rFonts w:asciiTheme="majorBidi" w:hAnsiTheme="majorBidi" w:cstheme="majorBidi"/>
          <w:sz w:val="24"/>
          <w:szCs w:val="24"/>
        </w:rPr>
        <w:t>. In any event, nothing of his was transmitted from there.</w:t>
      </w:r>
    </w:p>
    <w:p w14:paraId="678C2593" w14:textId="77777777" w:rsidR="00483F7F" w:rsidRPr="003B036F" w:rsidRDefault="00483F7F" w:rsidP="002337E7">
      <w:pPr>
        <w:pStyle w:val="FootnoteText"/>
        <w:bidi w:val="0"/>
        <w:spacing w:line="480" w:lineRule="auto"/>
        <w:ind w:firstLine="720"/>
        <w:rPr>
          <w:rFonts w:asciiTheme="majorBidi" w:hAnsiTheme="majorBidi" w:cstheme="majorBidi"/>
          <w:sz w:val="24"/>
          <w:szCs w:val="24"/>
          <w:rtl/>
        </w:rPr>
      </w:pPr>
      <w:r w:rsidRPr="003B036F">
        <w:rPr>
          <w:rFonts w:asciiTheme="majorBidi" w:hAnsiTheme="majorBidi" w:cstheme="majorBidi"/>
          <w:sz w:val="24"/>
          <w:szCs w:val="24"/>
        </w:rPr>
        <w:t>The origin of his first editor was Spain</w:t>
      </w:r>
      <w:r w:rsidR="00912D9C" w:rsidRPr="003B036F">
        <w:rPr>
          <w:rFonts w:asciiTheme="majorBidi" w:hAnsiTheme="majorBidi" w:cstheme="majorBidi"/>
          <w:sz w:val="24"/>
          <w:szCs w:val="24"/>
        </w:rPr>
        <w:t xml:space="preserve">, and the later </w:t>
      </w:r>
      <w:r w:rsidR="002337E7" w:rsidRPr="003B036F">
        <w:rPr>
          <w:rFonts w:asciiTheme="majorBidi" w:hAnsiTheme="majorBidi" w:cstheme="majorBidi"/>
          <w:sz w:val="24"/>
          <w:szCs w:val="24"/>
        </w:rPr>
        <w:t xml:space="preserve">three </w:t>
      </w:r>
      <w:r w:rsidR="00912D9C" w:rsidRPr="003B036F">
        <w:rPr>
          <w:rFonts w:asciiTheme="majorBidi" w:hAnsiTheme="majorBidi" w:cstheme="majorBidi"/>
          <w:sz w:val="24"/>
          <w:szCs w:val="24"/>
        </w:rPr>
        <w:t xml:space="preserve">editors considered </w:t>
      </w:r>
      <w:r w:rsidRPr="003B036F">
        <w:rPr>
          <w:rFonts w:asciiTheme="majorBidi" w:hAnsiTheme="majorBidi" w:cstheme="majorBidi"/>
          <w:sz w:val="24"/>
          <w:szCs w:val="24"/>
        </w:rPr>
        <w:t>his edition as classical. Th</w:t>
      </w:r>
      <w:r w:rsidR="00912D9C" w:rsidRPr="003B036F">
        <w:rPr>
          <w:rFonts w:asciiTheme="majorBidi" w:hAnsiTheme="majorBidi" w:cstheme="majorBidi"/>
          <w:sz w:val="24"/>
          <w:szCs w:val="24"/>
        </w:rPr>
        <w:t xml:space="preserve">ey were </w:t>
      </w:r>
      <w:r w:rsidRPr="003B036F">
        <w:rPr>
          <w:rFonts w:asciiTheme="majorBidi" w:hAnsiTheme="majorBidi" w:cstheme="majorBidi"/>
          <w:sz w:val="24"/>
          <w:szCs w:val="24"/>
        </w:rPr>
        <w:t>Egyptian and known by name</w:t>
      </w:r>
      <w:r w:rsidR="00912D9C" w:rsidRPr="003B036F">
        <w:rPr>
          <w:rFonts w:asciiTheme="majorBidi" w:hAnsiTheme="majorBidi" w:cstheme="majorBidi"/>
          <w:sz w:val="24"/>
          <w:szCs w:val="24"/>
        </w:rPr>
        <w:t xml:space="preserve">. </w:t>
      </w:r>
      <w:r w:rsidR="002337E7" w:rsidRPr="003B036F">
        <w:rPr>
          <w:rFonts w:asciiTheme="majorBidi" w:hAnsiTheme="majorBidi" w:cstheme="majorBidi"/>
          <w:sz w:val="24"/>
          <w:szCs w:val="24"/>
        </w:rPr>
        <w:t xml:space="preserve">All </w:t>
      </w:r>
      <w:r w:rsidRPr="003B036F">
        <w:rPr>
          <w:rFonts w:asciiTheme="majorBidi" w:hAnsiTheme="majorBidi" w:cstheme="majorBidi"/>
          <w:sz w:val="24"/>
          <w:szCs w:val="24"/>
        </w:rPr>
        <w:t>belong</w:t>
      </w:r>
      <w:r w:rsidR="002337E7" w:rsidRPr="003B036F">
        <w:rPr>
          <w:rFonts w:asciiTheme="majorBidi" w:hAnsiTheme="majorBidi" w:cstheme="majorBidi"/>
          <w:sz w:val="24"/>
          <w:szCs w:val="24"/>
        </w:rPr>
        <w:t>ed</w:t>
      </w:r>
      <w:r w:rsidRPr="003B036F">
        <w:rPr>
          <w:rFonts w:asciiTheme="majorBidi" w:hAnsiTheme="majorBidi" w:cstheme="majorBidi"/>
          <w:sz w:val="24"/>
          <w:szCs w:val="24"/>
        </w:rPr>
        <w:t xml:space="preserve"> to the first one hundred years after the demise of the poet and were anxious to enlarge the </w:t>
      </w:r>
      <w:r w:rsidR="00912D9C" w:rsidRPr="003B036F">
        <w:rPr>
          <w:rFonts w:asciiTheme="majorBidi" w:hAnsiTheme="majorBidi" w:cstheme="majorBidi"/>
          <w:i/>
          <w:iCs/>
          <w:sz w:val="24"/>
          <w:szCs w:val="24"/>
        </w:rPr>
        <w:t>Diwan</w:t>
      </w:r>
      <w:r w:rsidR="00912D9C" w:rsidRPr="003B036F">
        <w:rPr>
          <w:rFonts w:asciiTheme="majorBidi" w:hAnsiTheme="majorBidi" w:cstheme="majorBidi"/>
          <w:sz w:val="24"/>
          <w:szCs w:val="24"/>
        </w:rPr>
        <w:t xml:space="preserve"> a</w:t>
      </w:r>
      <w:r w:rsidRPr="003B036F">
        <w:rPr>
          <w:rFonts w:asciiTheme="majorBidi" w:hAnsiTheme="majorBidi" w:cstheme="majorBidi"/>
          <w:sz w:val="24"/>
          <w:szCs w:val="24"/>
        </w:rPr>
        <w:t xml:space="preserve">nd to complete it. </w:t>
      </w:r>
      <w:r w:rsidR="002337E7" w:rsidRPr="003B036F">
        <w:rPr>
          <w:rFonts w:asciiTheme="majorBidi" w:hAnsiTheme="majorBidi" w:cstheme="majorBidi"/>
          <w:sz w:val="24"/>
          <w:szCs w:val="24"/>
        </w:rPr>
        <w:t xml:space="preserve">Subsequently, </w:t>
      </w:r>
      <w:r w:rsidRPr="003B036F">
        <w:rPr>
          <w:rFonts w:asciiTheme="majorBidi" w:hAnsiTheme="majorBidi" w:cstheme="majorBidi"/>
          <w:sz w:val="24"/>
          <w:szCs w:val="24"/>
        </w:rPr>
        <w:t>two anonymous editors base</w:t>
      </w:r>
      <w:r w:rsidR="002337E7" w:rsidRPr="003B036F">
        <w:rPr>
          <w:rFonts w:asciiTheme="majorBidi" w:hAnsiTheme="majorBidi" w:cstheme="majorBidi"/>
          <w:sz w:val="24"/>
          <w:szCs w:val="24"/>
        </w:rPr>
        <w:t>d</w:t>
      </w:r>
      <w:r w:rsidRPr="003B036F">
        <w:rPr>
          <w:rFonts w:asciiTheme="majorBidi" w:hAnsiTheme="majorBidi" w:cstheme="majorBidi"/>
          <w:sz w:val="24"/>
          <w:szCs w:val="24"/>
        </w:rPr>
        <w:t xml:space="preserve"> themselves on the work of their predecessors. </w:t>
      </w:r>
    </w:p>
    <w:p w14:paraId="068A5B50" w14:textId="77777777" w:rsidR="00483F7F" w:rsidRPr="003B036F" w:rsidRDefault="00483F7F" w:rsidP="002337E7">
      <w:pPr>
        <w:pStyle w:val="FootnoteText"/>
        <w:bidi w:val="0"/>
        <w:spacing w:line="480" w:lineRule="auto"/>
        <w:ind w:firstLine="720"/>
        <w:rPr>
          <w:rFonts w:asciiTheme="majorBidi" w:hAnsiTheme="majorBidi" w:cstheme="majorBidi"/>
          <w:sz w:val="24"/>
          <w:szCs w:val="24"/>
          <w:rtl/>
        </w:rPr>
      </w:pPr>
      <w:r w:rsidRPr="003B036F">
        <w:rPr>
          <w:rFonts w:asciiTheme="majorBidi" w:hAnsiTheme="majorBidi" w:cstheme="majorBidi"/>
          <w:sz w:val="24"/>
          <w:szCs w:val="24"/>
        </w:rPr>
        <w:t xml:space="preserve">Each of the different </w:t>
      </w:r>
      <w:r w:rsidR="002337E7" w:rsidRPr="003B036F">
        <w:rPr>
          <w:rFonts w:asciiTheme="majorBidi" w:hAnsiTheme="majorBidi" w:cstheme="majorBidi"/>
          <w:i/>
          <w:iCs/>
          <w:sz w:val="24"/>
          <w:szCs w:val="24"/>
        </w:rPr>
        <w:t>D</w:t>
      </w:r>
      <w:r w:rsidRPr="003B036F">
        <w:rPr>
          <w:rFonts w:asciiTheme="majorBidi" w:hAnsiTheme="majorBidi" w:cstheme="majorBidi"/>
          <w:i/>
          <w:iCs/>
          <w:sz w:val="24"/>
          <w:szCs w:val="24"/>
        </w:rPr>
        <w:t>iwans</w:t>
      </w:r>
      <w:r w:rsidR="002337E7" w:rsidRPr="003B036F">
        <w:rPr>
          <w:rFonts w:asciiTheme="majorBidi" w:hAnsiTheme="majorBidi" w:cstheme="majorBidi"/>
          <w:i/>
          <w:iCs/>
          <w:sz w:val="24"/>
          <w:szCs w:val="24"/>
        </w:rPr>
        <w:t>,</w:t>
      </w:r>
      <w:r w:rsidRPr="003B036F">
        <w:rPr>
          <w:rFonts w:asciiTheme="majorBidi" w:hAnsiTheme="majorBidi" w:cstheme="majorBidi"/>
          <w:i/>
          <w:iCs/>
          <w:sz w:val="24"/>
          <w:szCs w:val="24"/>
        </w:rPr>
        <w:t xml:space="preserve"> </w:t>
      </w:r>
      <w:r w:rsidRPr="003B036F">
        <w:rPr>
          <w:rFonts w:asciiTheme="majorBidi" w:hAnsiTheme="majorBidi" w:cstheme="majorBidi"/>
          <w:sz w:val="24"/>
          <w:szCs w:val="24"/>
        </w:rPr>
        <w:t>employs its own sp</w:t>
      </w:r>
      <w:r w:rsidR="002337E7" w:rsidRPr="003B036F">
        <w:rPr>
          <w:rFonts w:asciiTheme="majorBidi" w:hAnsiTheme="majorBidi" w:cstheme="majorBidi"/>
          <w:sz w:val="24"/>
          <w:szCs w:val="24"/>
        </w:rPr>
        <w:t xml:space="preserve">ecial system in arranging </w:t>
      </w:r>
      <w:r w:rsidRPr="003B036F">
        <w:rPr>
          <w:rFonts w:asciiTheme="majorBidi" w:hAnsiTheme="majorBidi" w:cstheme="majorBidi"/>
          <w:sz w:val="24"/>
          <w:szCs w:val="24"/>
        </w:rPr>
        <w:t xml:space="preserve">the sequence of </w:t>
      </w:r>
      <w:r w:rsidR="002337E7" w:rsidRPr="003B036F">
        <w:rPr>
          <w:rFonts w:asciiTheme="majorBidi" w:hAnsiTheme="majorBidi" w:cstheme="majorBidi"/>
          <w:sz w:val="24"/>
          <w:szCs w:val="24"/>
        </w:rPr>
        <w:t xml:space="preserve">the </w:t>
      </w:r>
      <w:r w:rsidRPr="003B036F">
        <w:rPr>
          <w:rFonts w:asciiTheme="majorBidi" w:hAnsiTheme="majorBidi" w:cstheme="majorBidi"/>
          <w:sz w:val="24"/>
          <w:szCs w:val="24"/>
        </w:rPr>
        <w:t>poems</w:t>
      </w:r>
      <w:r w:rsidR="002337E7" w:rsidRPr="003B036F">
        <w:rPr>
          <w:rFonts w:asciiTheme="majorBidi" w:hAnsiTheme="majorBidi" w:cstheme="majorBidi"/>
          <w:sz w:val="24"/>
          <w:szCs w:val="24"/>
        </w:rPr>
        <w:t>,</w:t>
      </w:r>
      <w:r w:rsidRPr="003B036F">
        <w:rPr>
          <w:rFonts w:asciiTheme="majorBidi" w:hAnsiTheme="majorBidi" w:cstheme="majorBidi"/>
          <w:sz w:val="24"/>
          <w:szCs w:val="24"/>
        </w:rPr>
        <w:t xml:space="preserve"> and </w:t>
      </w:r>
      <w:r w:rsidR="002337E7" w:rsidRPr="003B036F">
        <w:rPr>
          <w:rFonts w:asciiTheme="majorBidi" w:hAnsiTheme="majorBidi" w:cstheme="majorBidi"/>
          <w:sz w:val="24"/>
          <w:szCs w:val="24"/>
        </w:rPr>
        <w:t xml:space="preserve">introduces, in addition, </w:t>
      </w:r>
      <w:r w:rsidRPr="003B036F">
        <w:rPr>
          <w:rFonts w:asciiTheme="majorBidi" w:hAnsiTheme="majorBidi" w:cstheme="majorBidi"/>
          <w:sz w:val="24"/>
          <w:szCs w:val="24"/>
        </w:rPr>
        <w:t xml:space="preserve">different captions. In </w:t>
      </w:r>
      <w:r w:rsidR="002337E7" w:rsidRPr="003B036F">
        <w:rPr>
          <w:rFonts w:asciiTheme="majorBidi" w:hAnsiTheme="majorBidi" w:cstheme="majorBidi"/>
          <w:sz w:val="24"/>
          <w:szCs w:val="24"/>
        </w:rPr>
        <w:t>this study w</w:t>
      </w:r>
      <w:r w:rsidRPr="003B036F">
        <w:rPr>
          <w:rFonts w:asciiTheme="majorBidi" w:hAnsiTheme="majorBidi" w:cstheme="majorBidi"/>
          <w:sz w:val="24"/>
          <w:szCs w:val="24"/>
        </w:rPr>
        <w:t xml:space="preserve">e </w:t>
      </w:r>
      <w:r w:rsidR="002337E7" w:rsidRPr="003B036F">
        <w:rPr>
          <w:rFonts w:asciiTheme="majorBidi" w:hAnsiTheme="majorBidi" w:cstheme="majorBidi"/>
          <w:sz w:val="24"/>
          <w:szCs w:val="24"/>
        </w:rPr>
        <w:t xml:space="preserve">attempt </w:t>
      </w:r>
      <w:r w:rsidRPr="003B036F">
        <w:rPr>
          <w:rFonts w:asciiTheme="majorBidi" w:hAnsiTheme="majorBidi" w:cstheme="majorBidi"/>
          <w:sz w:val="24"/>
          <w:szCs w:val="24"/>
        </w:rPr>
        <w:t>defin</w:t>
      </w:r>
      <w:r w:rsidR="002337E7" w:rsidRPr="003B036F">
        <w:rPr>
          <w:rFonts w:asciiTheme="majorBidi" w:hAnsiTheme="majorBidi" w:cstheme="majorBidi"/>
          <w:sz w:val="24"/>
          <w:szCs w:val="24"/>
        </w:rPr>
        <w:t xml:space="preserve">ing </w:t>
      </w:r>
      <w:r w:rsidRPr="003B036F">
        <w:rPr>
          <w:rFonts w:asciiTheme="majorBidi" w:hAnsiTheme="majorBidi" w:cstheme="majorBidi"/>
          <w:sz w:val="24"/>
          <w:szCs w:val="24"/>
        </w:rPr>
        <w:t>and describ</w:t>
      </w:r>
      <w:r w:rsidR="002337E7" w:rsidRPr="003B036F">
        <w:rPr>
          <w:rFonts w:asciiTheme="majorBidi" w:hAnsiTheme="majorBidi" w:cstheme="majorBidi"/>
          <w:sz w:val="24"/>
          <w:szCs w:val="24"/>
        </w:rPr>
        <w:t xml:space="preserve">ing </w:t>
      </w:r>
      <w:r w:rsidRPr="003B036F">
        <w:rPr>
          <w:rFonts w:asciiTheme="majorBidi" w:hAnsiTheme="majorBidi" w:cstheme="majorBidi"/>
          <w:sz w:val="24"/>
          <w:szCs w:val="24"/>
        </w:rPr>
        <w:t xml:space="preserve">the different systems of arrangement and </w:t>
      </w:r>
      <w:r w:rsidR="002337E7" w:rsidRPr="003B036F">
        <w:rPr>
          <w:rFonts w:asciiTheme="majorBidi" w:hAnsiTheme="majorBidi" w:cstheme="majorBidi"/>
          <w:sz w:val="24"/>
          <w:szCs w:val="24"/>
        </w:rPr>
        <w:t xml:space="preserve">identifying </w:t>
      </w:r>
      <w:r w:rsidRPr="003B036F">
        <w:rPr>
          <w:rFonts w:asciiTheme="majorBidi" w:hAnsiTheme="majorBidi" w:cstheme="majorBidi"/>
          <w:sz w:val="24"/>
          <w:szCs w:val="24"/>
        </w:rPr>
        <w:t xml:space="preserve">their </w:t>
      </w:r>
      <w:r w:rsidRPr="003B036F">
        <w:rPr>
          <w:rFonts w:asciiTheme="majorBidi" w:hAnsiTheme="majorBidi" w:cstheme="majorBidi"/>
          <w:i/>
          <w:iCs/>
          <w:sz w:val="24"/>
          <w:szCs w:val="24"/>
        </w:rPr>
        <w:t xml:space="preserve">raison </w:t>
      </w:r>
      <w:proofErr w:type="spellStart"/>
      <w:r w:rsidRPr="003B036F">
        <w:rPr>
          <w:rFonts w:asciiTheme="majorBidi" w:hAnsiTheme="majorBidi" w:cstheme="majorBidi"/>
          <w:i/>
          <w:iCs/>
          <w:sz w:val="24"/>
          <w:szCs w:val="24"/>
        </w:rPr>
        <w:t>d'ȇtre</w:t>
      </w:r>
      <w:proofErr w:type="spellEnd"/>
      <w:r w:rsidRPr="003B036F">
        <w:rPr>
          <w:rFonts w:asciiTheme="majorBidi" w:hAnsiTheme="majorBidi" w:cstheme="majorBidi"/>
          <w:sz w:val="24"/>
          <w:szCs w:val="24"/>
        </w:rPr>
        <w:t xml:space="preserve">.        </w:t>
      </w:r>
    </w:p>
    <w:p w14:paraId="04DDB68D" w14:textId="77777777" w:rsidR="00483F7F" w:rsidRPr="003B036F" w:rsidRDefault="00483F7F" w:rsidP="00483F7F">
      <w:pPr>
        <w:pStyle w:val="FootnoteText"/>
        <w:jc w:val="right"/>
        <w:rPr>
          <w:rFonts w:asciiTheme="majorBidi" w:hAnsiTheme="majorBidi" w:cstheme="majorBidi"/>
          <w:sz w:val="24"/>
          <w:szCs w:val="24"/>
        </w:rPr>
      </w:pPr>
    </w:p>
    <w:p w14:paraId="48B0F253" w14:textId="77777777" w:rsidR="00483F7F" w:rsidRPr="003B036F" w:rsidRDefault="00483F7F" w:rsidP="00483F7F">
      <w:pPr>
        <w:pStyle w:val="FootnoteText"/>
        <w:rPr>
          <w:rFonts w:asciiTheme="majorBidi" w:hAnsiTheme="majorBidi" w:cstheme="majorBidi"/>
          <w:sz w:val="24"/>
          <w:szCs w:val="24"/>
          <w:rtl/>
        </w:rPr>
      </w:pPr>
    </w:p>
    <w:p w14:paraId="474D2F58" w14:textId="77777777" w:rsidR="00483F7F" w:rsidRPr="003B036F" w:rsidRDefault="00483F7F" w:rsidP="00483F7F">
      <w:pPr>
        <w:pStyle w:val="FootnoteText"/>
        <w:rPr>
          <w:rFonts w:asciiTheme="majorBidi" w:hAnsiTheme="majorBidi" w:cstheme="majorBidi"/>
          <w:sz w:val="24"/>
          <w:szCs w:val="24"/>
          <w:rtl/>
        </w:rPr>
      </w:pPr>
    </w:p>
    <w:p w14:paraId="771E30F6" w14:textId="77777777" w:rsidR="00483F7F" w:rsidRPr="003B036F" w:rsidRDefault="00483F7F" w:rsidP="00483F7F">
      <w:pPr>
        <w:pStyle w:val="FootnoteText"/>
        <w:rPr>
          <w:rFonts w:asciiTheme="majorBidi" w:hAnsiTheme="majorBidi" w:cstheme="majorBidi"/>
          <w:sz w:val="24"/>
          <w:szCs w:val="24"/>
          <w:rtl/>
        </w:rPr>
      </w:pPr>
    </w:p>
    <w:p w14:paraId="5C494015" w14:textId="77777777" w:rsidR="00483F7F" w:rsidRPr="003B036F" w:rsidRDefault="00483F7F">
      <w:pPr>
        <w:rPr>
          <w:rFonts w:asciiTheme="majorBidi" w:hAnsiTheme="majorBidi" w:cstheme="majorBidi"/>
          <w:sz w:val="24"/>
          <w:szCs w:val="24"/>
        </w:rPr>
      </w:pPr>
    </w:p>
    <w:sectPr w:rsidR="00483F7F" w:rsidRPr="003B036F" w:rsidSect="00674910">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F5D1B" w14:textId="77777777" w:rsidR="005208CB" w:rsidRDefault="005208CB" w:rsidP="009C0E32">
      <w:pPr>
        <w:spacing w:after="0" w:line="240" w:lineRule="auto"/>
      </w:pPr>
      <w:r>
        <w:separator/>
      </w:r>
    </w:p>
  </w:endnote>
  <w:endnote w:type="continuationSeparator" w:id="0">
    <w:p w14:paraId="2B913C02" w14:textId="77777777" w:rsidR="005208CB" w:rsidRDefault="005208CB" w:rsidP="009C0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3D86A" w14:textId="77777777" w:rsidR="005208CB" w:rsidRDefault="005208CB" w:rsidP="009C0E32">
      <w:pPr>
        <w:spacing w:after="0" w:line="240" w:lineRule="auto"/>
      </w:pPr>
      <w:r>
        <w:separator/>
      </w:r>
    </w:p>
  </w:footnote>
  <w:footnote w:type="continuationSeparator" w:id="0">
    <w:p w14:paraId="339BCA0C" w14:textId="77777777" w:rsidR="005208CB" w:rsidRDefault="005208CB" w:rsidP="009C0E32">
      <w:pPr>
        <w:spacing w:after="0" w:line="240" w:lineRule="auto"/>
      </w:pPr>
      <w:r>
        <w:continuationSeparator/>
      </w:r>
    </w:p>
  </w:footnote>
  <w:footnote w:id="1">
    <w:p w14:paraId="7D121A20" w14:textId="77777777" w:rsidR="00D16F03" w:rsidRPr="00FD03D6" w:rsidRDefault="00D16F03" w:rsidP="00FD03D6">
      <w:pPr>
        <w:pStyle w:val="FootnoteText"/>
        <w:rPr>
          <w:rFonts w:asciiTheme="majorBidi" w:hAnsiTheme="majorBidi" w:cstheme="majorBidi"/>
          <w:rtl/>
        </w:rPr>
      </w:pPr>
      <w:r w:rsidRPr="00FD03D6">
        <w:rPr>
          <w:rStyle w:val="FootnoteReference"/>
          <w:rFonts w:asciiTheme="majorBidi" w:hAnsiTheme="majorBidi" w:cstheme="majorBidi"/>
        </w:rPr>
        <w:footnoteRef/>
      </w:r>
      <w:r w:rsidRPr="00FD03D6">
        <w:rPr>
          <w:rFonts w:asciiTheme="majorBidi" w:hAnsiTheme="majorBidi" w:cstheme="majorBidi"/>
          <w:rtl/>
        </w:rPr>
        <w:t xml:space="preserve"> </w:t>
      </w:r>
      <w:r w:rsidRPr="00FD03D6">
        <w:rPr>
          <w:rFonts w:asciiTheme="majorBidi" w:hAnsiTheme="majorBidi" w:cstheme="majorBidi"/>
          <w:rtl/>
        </w:rPr>
        <w:t xml:space="preserve">ע' </w:t>
      </w:r>
      <w:proofErr w:type="spellStart"/>
      <w:r w:rsidRPr="00FD03D6">
        <w:rPr>
          <w:rFonts w:asciiTheme="majorBidi" w:hAnsiTheme="majorBidi" w:cstheme="majorBidi"/>
          <w:rtl/>
        </w:rPr>
        <w:t>פליישר</w:t>
      </w:r>
      <w:proofErr w:type="spellEnd"/>
      <w:r w:rsidRPr="00FD03D6">
        <w:rPr>
          <w:rFonts w:asciiTheme="majorBidi" w:hAnsiTheme="majorBidi" w:cstheme="majorBidi"/>
          <w:rtl/>
        </w:rPr>
        <w:t>, השירה העברית בספרד ובשלוחותיה (בעריכת ש' אליצור וט' בארי), ירושלים תש"ע, עמ' 840.</w:t>
      </w:r>
    </w:p>
    <w:p w14:paraId="748C829F" w14:textId="3A812BFF" w:rsidR="00D16F03" w:rsidRPr="00FD03D6" w:rsidRDefault="00D16F03" w:rsidP="00FD03D6">
      <w:pPr>
        <w:pStyle w:val="FootnoteText"/>
        <w:rPr>
          <w:rFonts w:asciiTheme="majorBidi" w:hAnsiTheme="majorBidi" w:cstheme="majorBidi"/>
        </w:rPr>
      </w:pPr>
    </w:p>
  </w:footnote>
  <w:footnote w:id="2">
    <w:p w14:paraId="3BBE6006" w14:textId="77777777" w:rsidR="00D16F03" w:rsidRPr="00FD03D6" w:rsidRDefault="00D16F03" w:rsidP="00FD03D6">
      <w:pPr>
        <w:pStyle w:val="FootnoteText"/>
        <w:rPr>
          <w:rFonts w:asciiTheme="majorBidi" w:hAnsiTheme="majorBidi" w:cstheme="majorBidi"/>
        </w:rPr>
      </w:pPr>
      <w:r w:rsidRPr="00FD03D6">
        <w:rPr>
          <w:rStyle w:val="FootnoteReference"/>
          <w:rFonts w:asciiTheme="majorBidi" w:hAnsiTheme="majorBidi" w:cstheme="majorBidi"/>
        </w:rPr>
        <w:footnoteRef/>
      </w:r>
      <w:r w:rsidRPr="00FD03D6">
        <w:rPr>
          <w:rFonts w:asciiTheme="majorBidi" w:hAnsiTheme="majorBidi" w:cstheme="majorBidi"/>
          <w:rtl/>
        </w:rPr>
        <w:t xml:space="preserve"> </w:t>
      </w:r>
      <w:proofErr w:type="spellStart"/>
      <w:r w:rsidRPr="00FD03D6">
        <w:rPr>
          <w:rFonts w:asciiTheme="majorBidi" w:hAnsiTheme="majorBidi" w:cstheme="majorBidi"/>
          <w:rtl/>
        </w:rPr>
        <w:t>מ"ע</w:t>
      </w:r>
      <w:proofErr w:type="spellEnd"/>
      <w:r w:rsidRPr="00FD03D6">
        <w:rPr>
          <w:rFonts w:asciiTheme="majorBidi" w:hAnsiTheme="majorBidi" w:cstheme="majorBidi"/>
          <w:rtl/>
        </w:rPr>
        <w:t xml:space="preserve"> פרידמן, ספר הודו ד (א), חלפון ויהודה הלוי: לקורותיהם של סוחר משכיל ומשורר דגול על פי תעודות גניזת קהיר, ירושלים תשע"ג, עמ' 313.</w:t>
      </w:r>
    </w:p>
    <w:p w14:paraId="11768C9E" w14:textId="77777777" w:rsidR="00D16F03" w:rsidRPr="00FD03D6" w:rsidRDefault="00D16F03" w:rsidP="00FD03D6">
      <w:pPr>
        <w:pStyle w:val="FootnoteText"/>
        <w:rPr>
          <w:rFonts w:asciiTheme="majorBidi" w:hAnsiTheme="majorBidi" w:cstheme="majorBidi"/>
        </w:rPr>
      </w:pPr>
    </w:p>
  </w:footnote>
  <w:footnote w:id="3">
    <w:p w14:paraId="002AD778" w14:textId="77777777" w:rsidR="00EC36AF" w:rsidRPr="00FD03D6" w:rsidRDefault="00EC36AF" w:rsidP="00FD03D6">
      <w:pPr>
        <w:pStyle w:val="FootnoteText"/>
        <w:rPr>
          <w:rFonts w:asciiTheme="majorBidi" w:hAnsiTheme="majorBidi" w:cstheme="majorBidi"/>
        </w:rPr>
      </w:pPr>
      <w:r w:rsidRPr="00FD03D6">
        <w:rPr>
          <w:rStyle w:val="FootnoteReference"/>
          <w:rFonts w:asciiTheme="majorBidi" w:hAnsiTheme="majorBidi" w:cstheme="majorBidi"/>
        </w:rPr>
        <w:footnoteRef/>
      </w:r>
      <w:r w:rsidRPr="00FD03D6">
        <w:rPr>
          <w:rFonts w:asciiTheme="majorBidi" w:hAnsiTheme="majorBidi" w:cstheme="majorBidi"/>
          <w:rtl/>
        </w:rPr>
        <w:t xml:space="preserve"> </w:t>
      </w:r>
      <w:r w:rsidRPr="00FD03D6">
        <w:rPr>
          <w:rFonts w:asciiTheme="majorBidi" w:hAnsiTheme="majorBidi" w:cstheme="majorBidi"/>
          <w:rtl/>
        </w:rPr>
        <w:t xml:space="preserve">ש"ד </w:t>
      </w:r>
      <w:proofErr w:type="spellStart"/>
      <w:r w:rsidRPr="00FD03D6">
        <w:rPr>
          <w:rFonts w:asciiTheme="majorBidi" w:hAnsiTheme="majorBidi" w:cstheme="majorBidi"/>
          <w:rtl/>
        </w:rPr>
        <w:t>גויטיין</w:t>
      </w:r>
      <w:proofErr w:type="spellEnd"/>
      <w:r w:rsidRPr="00FD03D6">
        <w:rPr>
          <w:rFonts w:asciiTheme="majorBidi" w:hAnsiTheme="majorBidi" w:cstheme="majorBidi"/>
          <w:rtl/>
        </w:rPr>
        <w:t xml:space="preserve">, היישוב בארץ-ישראל בראשית </w:t>
      </w:r>
      <w:proofErr w:type="spellStart"/>
      <w:r w:rsidRPr="00FD03D6">
        <w:rPr>
          <w:rFonts w:asciiTheme="majorBidi" w:hAnsiTheme="majorBidi" w:cstheme="majorBidi"/>
          <w:rtl/>
        </w:rPr>
        <w:t>האיסלאם</w:t>
      </w:r>
      <w:proofErr w:type="spellEnd"/>
      <w:r w:rsidRPr="00FD03D6">
        <w:rPr>
          <w:rFonts w:asciiTheme="majorBidi" w:hAnsiTheme="majorBidi" w:cstheme="majorBidi"/>
          <w:rtl/>
        </w:rPr>
        <w:t xml:space="preserve"> ובתקופת הצלבנים לאור כתבי הגניזה, ירושלים </w:t>
      </w:r>
      <w:proofErr w:type="spellStart"/>
      <w:r w:rsidRPr="00FD03D6">
        <w:rPr>
          <w:rFonts w:asciiTheme="majorBidi" w:hAnsiTheme="majorBidi" w:cstheme="majorBidi"/>
          <w:rtl/>
        </w:rPr>
        <w:t>תש"ם</w:t>
      </w:r>
      <w:proofErr w:type="spellEnd"/>
      <w:r w:rsidRPr="00FD03D6">
        <w:rPr>
          <w:rFonts w:asciiTheme="majorBidi" w:hAnsiTheme="majorBidi" w:cstheme="majorBidi"/>
          <w:rtl/>
        </w:rPr>
        <w:t xml:space="preserve">, עמ' 304 (שם בטעות 'בו סעד' במקום בו סעיד). </w:t>
      </w:r>
    </w:p>
  </w:footnote>
  <w:footnote w:id="4">
    <w:p w14:paraId="7EEB45AA" w14:textId="77777777" w:rsidR="00EC36AF" w:rsidRPr="00FD03D6" w:rsidRDefault="00EC36AF" w:rsidP="00FD03D6">
      <w:pPr>
        <w:pStyle w:val="FootnoteText"/>
        <w:rPr>
          <w:rFonts w:asciiTheme="majorBidi" w:hAnsiTheme="majorBidi" w:cstheme="majorBidi"/>
        </w:rPr>
      </w:pPr>
      <w:r w:rsidRPr="00FD03D6">
        <w:rPr>
          <w:rStyle w:val="FootnoteReference"/>
          <w:rFonts w:asciiTheme="majorBidi" w:hAnsiTheme="majorBidi" w:cstheme="majorBidi"/>
        </w:rPr>
        <w:footnoteRef/>
      </w:r>
      <w:r w:rsidRPr="00FD03D6">
        <w:rPr>
          <w:rFonts w:asciiTheme="majorBidi" w:hAnsiTheme="majorBidi" w:cstheme="majorBidi"/>
          <w:rtl/>
        </w:rPr>
        <w:t xml:space="preserve"> </w:t>
      </w:r>
      <w:r w:rsidRPr="00FD03D6">
        <w:rPr>
          <w:rFonts w:asciiTheme="majorBidi" w:hAnsiTheme="majorBidi" w:cstheme="majorBidi"/>
          <w:rtl/>
        </w:rPr>
        <w:t xml:space="preserve">דיואן אברהם אבן עזרא (מהדורת ע' איגר), ברלין 1886, עמ' </w:t>
      </w:r>
      <w:r w:rsidRPr="00FD03D6">
        <w:rPr>
          <w:rFonts w:asciiTheme="majorBidi" w:hAnsiTheme="majorBidi" w:cstheme="majorBidi"/>
        </w:rPr>
        <w:t>XV</w:t>
      </w:r>
      <w:r w:rsidRPr="00FD03D6">
        <w:rPr>
          <w:rFonts w:asciiTheme="majorBidi" w:hAnsiTheme="majorBidi" w:cstheme="majorBidi"/>
          <w:rtl/>
        </w:rPr>
        <w:t>-</w:t>
      </w:r>
      <w:r w:rsidRPr="00FD03D6">
        <w:rPr>
          <w:rFonts w:asciiTheme="majorBidi" w:hAnsiTheme="majorBidi" w:cstheme="majorBidi"/>
        </w:rPr>
        <w:t>XX</w:t>
      </w:r>
      <w:r w:rsidRPr="00FD03D6">
        <w:rPr>
          <w:rFonts w:asciiTheme="majorBidi" w:hAnsiTheme="majorBidi" w:cstheme="majorBidi"/>
          <w:rtl/>
        </w:rPr>
        <w:t>.</w:t>
      </w:r>
    </w:p>
  </w:footnote>
  <w:footnote w:id="5">
    <w:p w14:paraId="6A26A968" w14:textId="77777777" w:rsidR="00EC36AF" w:rsidRPr="00FD03D6" w:rsidRDefault="00EC36AF" w:rsidP="00FD03D6">
      <w:pPr>
        <w:pStyle w:val="FootnoteText"/>
        <w:rPr>
          <w:rFonts w:asciiTheme="majorBidi" w:hAnsiTheme="majorBidi" w:cstheme="majorBidi"/>
          <w:rtl/>
        </w:rPr>
      </w:pPr>
      <w:r w:rsidRPr="00FD03D6">
        <w:rPr>
          <w:rStyle w:val="FootnoteReference"/>
          <w:rFonts w:asciiTheme="majorBidi" w:hAnsiTheme="majorBidi" w:cstheme="majorBidi"/>
        </w:rPr>
        <w:footnoteRef/>
      </w:r>
      <w:r w:rsidRPr="00FD03D6">
        <w:rPr>
          <w:rFonts w:asciiTheme="majorBidi" w:hAnsiTheme="majorBidi" w:cstheme="majorBidi"/>
          <w:rtl/>
        </w:rPr>
        <w:t xml:space="preserve"> </w:t>
      </w:r>
      <w:r w:rsidRPr="00FD03D6">
        <w:rPr>
          <w:rFonts w:asciiTheme="majorBidi" w:hAnsiTheme="majorBidi" w:cstheme="majorBidi"/>
          <w:rtl/>
        </w:rPr>
        <w:t xml:space="preserve">שירים  בחריזה מתחלפת (שירים סטרופיים), שלצד המחרוזת העיקרית בעלת החריזה המתחלפת נצמדה לה מחרוזת משנית קצרה בעלת חריזה קבועה. </w:t>
      </w:r>
    </w:p>
  </w:footnote>
  <w:footnote w:id="6">
    <w:p w14:paraId="3470CD0B" w14:textId="1EAD2030" w:rsidR="003E7FF4" w:rsidRPr="00FD03D6" w:rsidRDefault="003E7FF4" w:rsidP="00FD03D6">
      <w:pPr>
        <w:pStyle w:val="FootnoteText"/>
        <w:rPr>
          <w:rFonts w:asciiTheme="majorBidi" w:hAnsiTheme="majorBidi" w:cstheme="majorBidi"/>
        </w:rPr>
      </w:pPr>
      <w:r w:rsidRPr="00FD03D6">
        <w:rPr>
          <w:rStyle w:val="FootnoteReference"/>
          <w:rFonts w:asciiTheme="majorBidi" w:hAnsiTheme="majorBidi" w:cstheme="majorBidi"/>
        </w:rPr>
        <w:footnoteRef/>
      </w:r>
      <w:r w:rsidRPr="00FD03D6">
        <w:rPr>
          <w:rFonts w:asciiTheme="majorBidi" w:hAnsiTheme="majorBidi" w:cstheme="majorBidi"/>
          <w:rtl/>
        </w:rPr>
        <w:t xml:space="preserve"> </w:t>
      </w:r>
      <w:r w:rsidRPr="00FD03D6">
        <w:rPr>
          <w:rFonts w:asciiTheme="majorBidi" w:hAnsiTheme="majorBidi" w:cstheme="majorBidi"/>
          <w:rtl/>
        </w:rPr>
        <w:t xml:space="preserve">דיואן אברהם אבן עזרא (לעיל </w:t>
      </w:r>
      <w:proofErr w:type="spellStart"/>
      <w:r w:rsidRPr="00FD03D6">
        <w:rPr>
          <w:rFonts w:asciiTheme="majorBidi" w:hAnsiTheme="majorBidi" w:cstheme="majorBidi"/>
          <w:rtl/>
        </w:rPr>
        <w:t>הע</w:t>
      </w:r>
      <w:proofErr w:type="spellEnd"/>
      <w:r w:rsidRPr="00FD03D6">
        <w:rPr>
          <w:rFonts w:asciiTheme="majorBidi" w:hAnsiTheme="majorBidi" w:cstheme="majorBidi"/>
          <w:rtl/>
        </w:rPr>
        <w:t>' 4), עמ' 13- 14.</w:t>
      </w:r>
      <w:r w:rsidR="00FD03D6" w:rsidRPr="00FD03D6">
        <w:rPr>
          <w:rFonts w:asciiTheme="majorBidi" w:hAnsiTheme="majorBidi" w:cstheme="majorBidi"/>
        </w:rPr>
        <w:t xml:space="preserve"> </w:t>
      </w:r>
    </w:p>
  </w:footnote>
  <w:footnote w:id="7">
    <w:p w14:paraId="295EA6A0" w14:textId="77777777" w:rsidR="003E7FF4" w:rsidRPr="00FD03D6" w:rsidRDefault="003E7FF4" w:rsidP="00FD03D6">
      <w:pPr>
        <w:pStyle w:val="FootnoteText"/>
        <w:rPr>
          <w:rFonts w:asciiTheme="majorBidi" w:hAnsiTheme="majorBidi" w:cstheme="majorBidi"/>
          <w:rtl/>
        </w:rPr>
      </w:pPr>
      <w:r w:rsidRPr="00FD03D6">
        <w:rPr>
          <w:rStyle w:val="FootnoteReference"/>
          <w:rFonts w:asciiTheme="majorBidi" w:hAnsiTheme="majorBidi" w:cstheme="majorBidi"/>
        </w:rPr>
        <w:footnoteRef/>
      </w:r>
      <w:r w:rsidRPr="00FD03D6">
        <w:rPr>
          <w:rFonts w:asciiTheme="majorBidi" w:hAnsiTheme="majorBidi" w:cstheme="majorBidi"/>
          <w:rtl/>
        </w:rPr>
        <w:t xml:space="preserve">    </w:t>
      </w:r>
      <w:r w:rsidRPr="00FD03D6">
        <w:rPr>
          <w:rFonts w:asciiTheme="majorBidi" w:hAnsiTheme="majorBidi" w:cstheme="majorBidi"/>
        </w:rPr>
        <w:t xml:space="preserve">  S.M. Stern, 'The </w:t>
      </w:r>
      <w:proofErr w:type="spellStart"/>
      <w:r w:rsidRPr="00FD03D6">
        <w:rPr>
          <w:rFonts w:asciiTheme="majorBidi" w:hAnsiTheme="majorBidi" w:cstheme="majorBidi"/>
        </w:rPr>
        <w:t>Muwashshahs</w:t>
      </w:r>
      <w:proofErr w:type="spellEnd"/>
      <w:r w:rsidRPr="00FD03D6">
        <w:rPr>
          <w:rFonts w:asciiTheme="majorBidi" w:hAnsiTheme="majorBidi" w:cstheme="majorBidi"/>
        </w:rPr>
        <w:t xml:space="preserve"> of Abraham Ibn Ezra',</w:t>
      </w:r>
      <w:r w:rsidRPr="00FD03D6">
        <w:rPr>
          <w:rFonts w:asciiTheme="majorBidi" w:hAnsiTheme="majorBidi" w:cstheme="majorBidi"/>
          <w:i/>
          <w:iCs/>
        </w:rPr>
        <w:t xml:space="preserve"> Hispanic Studies in </w:t>
      </w:r>
      <w:proofErr w:type="spellStart"/>
      <w:r w:rsidRPr="00FD03D6">
        <w:rPr>
          <w:rFonts w:asciiTheme="majorBidi" w:hAnsiTheme="majorBidi" w:cstheme="majorBidi"/>
          <w:i/>
          <w:iCs/>
        </w:rPr>
        <w:t>Honour</w:t>
      </w:r>
      <w:proofErr w:type="spellEnd"/>
      <w:r w:rsidRPr="00FD03D6">
        <w:rPr>
          <w:rFonts w:asciiTheme="majorBidi" w:hAnsiTheme="majorBidi" w:cstheme="majorBidi"/>
          <w:i/>
          <w:iCs/>
        </w:rPr>
        <w:t xml:space="preserve"> of I. G. </w:t>
      </w:r>
      <w:proofErr w:type="spellStart"/>
      <w:r w:rsidRPr="00FD03D6">
        <w:rPr>
          <w:rFonts w:asciiTheme="majorBidi" w:hAnsiTheme="majorBidi" w:cstheme="majorBidi"/>
          <w:i/>
          <w:iCs/>
        </w:rPr>
        <w:t>Llubera</w:t>
      </w:r>
      <w:proofErr w:type="spellEnd"/>
      <w:r w:rsidRPr="00FD03D6">
        <w:rPr>
          <w:rFonts w:asciiTheme="majorBidi" w:hAnsiTheme="majorBidi" w:cstheme="majorBidi"/>
          <w:i/>
          <w:iCs/>
        </w:rPr>
        <w:t xml:space="preserve"> </w:t>
      </w:r>
      <w:r w:rsidRPr="00FD03D6">
        <w:rPr>
          <w:rFonts w:asciiTheme="majorBidi" w:hAnsiTheme="majorBidi" w:cstheme="majorBidi"/>
        </w:rPr>
        <w:t>(ed.  F.  Pierce)</w:t>
      </w:r>
      <w:r w:rsidRPr="00FD03D6">
        <w:rPr>
          <w:rFonts w:asciiTheme="majorBidi" w:hAnsiTheme="majorBidi" w:cstheme="majorBidi"/>
          <w:i/>
          <w:iCs/>
        </w:rPr>
        <w:t xml:space="preserve">, </w:t>
      </w:r>
      <w:r w:rsidRPr="00FD03D6">
        <w:rPr>
          <w:rFonts w:asciiTheme="majorBidi" w:hAnsiTheme="majorBidi" w:cstheme="majorBidi"/>
        </w:rPr>
        <w:t>Oxford 1959, p. 383.</w:t>
      </w:r>
      <w:r w:rsidRPr="00FD03D6">
        <w:rPr>
          <w:rFonts w:asciiTheme="majorBidi" w:hAnsiTheme="majorBidi" w:cstheme="majorBidi"/>
          <w:rtl/>
        </w:rPr>
        <w:t xml:space="preserve"> </w:t>
      </w:r>
      <w:r w:rsidRPr="00FD03D6">
        <w:rPr>
          <w:rFonts w:asciiTheme="majorBidi" w:hAnsiTheme="majorBidi" w:cstheme="majorBidi"/>
        </w:rPr>
        <w:t xml:space="preserve"> </w:t>
      </w:r>
    </w:p>
  </w:footnote>
  <w:footnote w:id="8">
    <w:p w14:paraId="2B782B5D" w14:textId="77777777" w:rsidR="00494BE6" w:rsidRPr="00FD03D6" w:rsidRDefault="00494BE6" w:rsidP="00FD03D6">
      <w:pPr>
        <w:pStyle w:val="FootnoteText"/>
        <w:rPr>
          <w:rFonts w:asciiTheme="majorBidi" w:hAnsiTheme="majorBidi" w:cstheme="majorBidi"/>
          <w:rtl/>
        </w:rPr>
      </w:pPr>
      <w:r w:rsidRPr="00FD03D6">
        <w:rPr>
          <w:rStyle w:val="FootnoteReference"/>
          <w:rFonts w:asciiTheme="majorBidi" w:hAnsiTheme="majorBidi" w:cstheme="majorBidi"/>
        </w:rPr>
        <w:footnoteRef/>
      </w:r>
      <w:r w:rsidRPr="00FD03D6">
        <w:rPr>
          <w:rFonts w:asciiTheme="majorBidi" w:hAnsiTheme="majorBidi" w:cstheme="majorBidi"/>
          <w:rtl/>
        </w:rPr>
        <w:t xml:space="preserve"> </w:t>
      </w:r>
      <w:r w:rsidRPr="00FD03D6">
        <w:rPr>
          <w:rFonts w:asciiTheme="majorBidi" w:hAnsiTheme="majorBidi" w:cstheme="majorBidi"/>
          <w:rtl/>
        </w:rPr>
        <w:t xml:space="preserve">ח' </w:t>
      </w:r>
      <w:proofErr w:type="spellStart"/>
      <w:r w:rsidRPr="00FD03D6">
        <w:rPr>
          <w:rFonts w:asciiTheme="majorBidi" w:hAnsiTheme="majorBidi" w:cstheme="majorBidi"/>
          <w:rtl/>
        </w:rPr>
        <w:t>שירמן</w:t>
      </w:r>
      <w:proofErr w:type="spellEnd"/>
      <w:r w:rsidRPr="00FD03D6">
        <w:rPr>
          <w:rFonts w:asciiTheme="majorBidi" w:hAnsiTheme="majorBidi" w:cstheme="majorBidi"/>
          <w:rtl/>
        </w:rPr>
        <w:t>, 'שירת-החול העברית בכתבי-היד מן הגניזה', תעודה א (</w:t>
      </w:r>
      <w:proofErr w:type="spellStart"/>
      <w:r w:rsidRPr="00FD03D6">
        <w:rPr>
          <w:rFonts w:asciiTheme="majorBidi" w:hAnsiTheme="majorBidi" w:cstheme="majorBidi"/>
          <w:rtl/>
        </w:rPr>
        <w:t>תש"ם</w:t>
      </w:r>
      <w:proofErr w:type="spellEnd"/>
      <w:r w:rsidRPr="00FD03D6">
        <w:rPr>
          <w:rFonts w:asciiTheme="majorBidi" w:hAnsiTheme="majorBidi" w:cstheme="majorBidi"/>
          <w:rtl/>
        </w:rPr>
        <w:t>), עמ' 109.</w:t>
      </w:r>
    </w:p>
  </w:footnote>
  <w:footnote w:id="9">
    <w:p w14:paraId="7FA2112B" w14:textId="72B894F2" w:rsidR="00494BE6" w:rsidRPr="00FD03D6" w:rsidRDefault="00494BE6" w:rsidP="00FD03D6">
      <w:pPr>
        <w:pStyle w:val="FootnoteText"/>
        <w:contextualSpacing/>
        <w:rPr>
          <w:rFonts w:asciiTheme="majorBidi" w:hAnsiTheme="majorBidi" w:cstheme="majorBidi"/>
          <w:rtl/>
        </w:rPr>
      </w:pPr>
      <w:r w:rsidRPr="00FD03D6">
        <w:rPr>
          <w:rStyle w:val="FootnoteReference"/>
          <w:rFonts w:asciiTheme="majorBidi" w:hAnsiTheme="majorBidi" w:cstheme="majorBidi"/>
        </w:rPr>
        <w:footnoteRef/>
      </w:r>
      <w:r w:rsidRPr="00FD03D6">
        <w:rPr>
          <w:rFonts w:asciiTheme="majorBidi" w:hAnsiTheme="majorBidi" w:cstheme="majorBidi"/>
          <w:rtl/>
        </w:rPr>
        <w:t xml:space="preserve"> </w:t>
      </w:r>
      <w:r w:rsidRPr="00FD03D6">
        <w:rPr>
          <w:rFonts w:asciiTheme="majorBidi" w:hAnsiTheme="majorBidi" w:cstheme="majorBidi"/>
          <w:rtl/>
        </w:rPr>
        <w:t xml:space="preserve">כתב יד </w:t>
      </w:r>
      <w:proofErr w:type="spellStart"/>
      <w:r w:rsidRPr="00FD03D6">
        <w:rPr>
          <w:rFonts w:asciiTheme="majorBidi" w:hAnsiTheme="majorBidi" w:cstheme="majorBidi"/>
          <w:rtl/>
        </w:rPr>
        <w:t>קימברידג</w:t>
      </w:r>
      <w:proofErr w:type="spellEnd"/>
      <w:r w:rsidRPr="00FD03D6">
        <w:rPr>
          <w:rFonts w:asciiTheme="majorBidi" w:hAnsiTheme="majorBidi" w:cstheme="majorBidi"/>
          <w:rtl/>
        </w:rPr>
        <w:t xml:space="preserve">', ספריית האוניברסיטה, אוסף </w:t>
      </w:r>
      <w:proofErr w:type="spellStart"/>
      <w:r w:rsidRPr="00FD03D6">
        <w:rPr>
          <w:rFonts w:asciiTheme="majorBidi" w:hAnsiTheme="majorBidi" w:cstheme="majorBidi"/>
          <w:rtl/>
        </w:rPr>
        <w:t>טילור</w:t>
      </w:r>
      <w:proofErr w:type="spellEnd"/>
      <w:r w:rsidRPr="00FD03D6">
        <w:rPr>
          <w:rFonts w:asciiTheme="majorBidi" w:hAnsiTheme="majorBidi" w:cstheme="majorBidi"/>
          <w:rtl/>
        </w:rPr>
        <w:t xml:space="preserve"> ושכטר </w:t>
      </w:r>
      <w:r w:rsidRPr="00FD03D6">
        <w:rPr>
          <w:rFonts w:asciiTheme="majorBidi" w:hAnsiTheme="majorBidi" w:cstheme="majorBidi"/>
        </w:rPr>
        <w:t>J4.3</w:t>
      </w:r>
      <w:r w:rsidRPr="00FD03D6">
        <w:rPr>
          <w:rFonts w:asciiTheme="majorBidi" w:hAnsiTheme="majorBidi" w:cstheme="majorBidi"/>
          <w:rtl/>
        </w:rPr>
        <w:t xml:space="preserve"> 13, והשווה גם באותו אוסף כתב יד 20.98. בו מופיע אותו איש עם אותו ייחוס במסמך משנת 1244. </w:t>
      </w:r>
      <w:proofErr w:type="spellStart"/>
      <w:r w:rsidRPr="00FD03D6">
        <w:rPr>
          <w:rFonts w:asciiTheme="majorBidi" w:hAnsiTheme="majorBidi" w:cstheme="majorBidi"/>
          <w:rtl/>
        </w:rPr>
        <w:t>פוסטאט</w:t>
      </w:r>
      <w:proofErr w:type="spellEnd"/>
      <w:r w:rsidRPr="00FD03D6">
        <w:rPr>
          <w:rFonts w:asciiTheme="majorBidi" w:hAnsiTheme="majorBidi" w:cstheme="majorBidi"/>
          <w:rtl/>
        </w:rPr>
        <w:t xml:space="preserve"> במחצית הראשונה של המאה </w:t>
      </w:r>
      <w:proofErr w:type="spellStart"/>
      <w:r w:rsidRPr="00FD03D6">
        <w:rPr>
          <w:rFonts w:asciiTheme="majorBidi" w:hAnsiTheme="majorBidi" w:cstheme="majorBidi"/>
          <w:rtl/>
        </w:rPr>
        <w:t>הי"ג</w:t>
      </w:r>
      <w:proofErr w:type="spellEnd"/>
      <w:r w:rsidRPr="00FD03D6">
        <w:rPr>
          <w:rFonts w:asciiTheme="majorBidi" w:hAnsiTheme="majorBidi" w:cstheme="majorBidi"/>
          <w:rtl/>
        </w:rPr>
        <w:t xml:space="preserve"> יכולה בהחלט להתאים לאיש ולפעילותו כמאסף של מחנה שירי יהודה הלוי. ידיעותינו נסמכות על כרטסת האישים של שלמה דב </w:t>
      </w:r>
      <w:proofErr w:type="spellStart"/>
      <w:r w:rsidRPr="00FD03D6">
        <w:rPr>
          <w:rFonts w:asciiTheme="majorBidi" w:hAnsiTheme="majorBidi" w:cstheme="majorBidi"/>
          <w:rtl/>
        </w:rPr>
        <w:t>גויטיין</w:t>
      </w:r>
      <w:proofErr w:type="spellEnd"/>
      <w:r w:rsidRPr="00FD03D6">
        <w:rPr>
          <w:rFonts w:asciiTheme="majorBidi" w:hAnsiTheme="majorBidi" w:cstheme="majorBidi"/>
          <w:rtl/>
        </w:rPr>
        <w:t xml:space="preserve"> השמורה בספרייה הלאומית.</w:t>
      </w:r>
      <w:r w:rsidR="00FD03D6" w:rsidRPr="00FD03D6">
        <w:rPr>
          <w:rFonts w:asciiTheme="majorBidi" w:hAnsiTheme="majorBidi" w:cstheme="majorBidi"/>
        </w:rPr>
        <w:t xml:space="preserve"> </w:t>
      </w:r>
    </w:p>
  </w:footnote>
  <w:footnote w:id="10">
    <w:p w14:paraId="4F29A092" w14:textId="793A9A7B" w:rsidR="00494BE6" w:rsidRPr="00FD03D6" w:rsidRDefault="00494BE6" w:rsidP="00FD03D6">
      <w:pPr>
        <w:tabs>
          <w:tab w:val="left" w:pos="0"/>
        </w:tabs>
        <w:spacing w:after="0" w:line="240" w:lineRule="auto"/>
        <w:ind w:left="2156" w:hanging="2130"/>
        <w:contextualSpacing/>
        <w:rPr>
          <w:rFonts w:asciiTheme="majorBidi" w:hAnsiTheme="majorBidi" w:cstheme="majorBidi"/>
          <w:sz w:val="20"/>
          <w:szCs w:val="20"/>
          <w:rtl/>
        </w:rPr>
      </w:pPr>
      <w:r w:rsidRPr="00FD03D6">
        <w:rPr>
          <w:rStyle w:val="FootnoteReference"/>
          <w:rFonts w:asciiTheme="majorBidi" w:hAnsiTheme="majorBidi" w:cstheme="majorBidi"/>
          <w:sz w:val="20"/>
          <w:szCs w:val="20"/>
        </w:rPr>
        <w:footnoteRef/>
      </w:r>
      <w:r w:rsidRPr="00FD03D6">
        <w:rPr>
          <w:rFonts w:asciiTheme="majorBidi" w:hAnsiTheme="majorBidi" w:cstheme="majorBidi"/>
          <w:sz w:val="20"/>
          <w:szCs w:val="20"/>
          <w:rtl/>
        </w:rPr>
        <w:t xml:space="preserve"> </w:t>
      </w:r>
      <w:r w:rsidRPr="00FD03D6">
        <w:rPr>
          <w:rFonts w:asciiTheme="majorBidi" w:hAnsiTheme="majorBidi" w:cstheme="majorBidi"/>
          <w:sz w:val="20"/>
          <w:szCs w:val="20"/>
          <w:rtl/>
        </w:rPr>
        <w:t xml:space="preserve">אִבְּן </w:t>
      </w:r>
      <w:proofErr w:type="spellStart"/>
      <w:r w:rsidRPr="00FD03D6">
        <w:rPr>
          <w:rFonts w:asciiTheme="majorBidi" w:hAnsiTheme="majorBidi" w:cstheme="majorBidi"/>
          <w:sz w:val="20"/>
          <w:szCs w:val="20"/>
          <w:rtl/>
        </w:rPr>
        <w:t>סַנַאא</w:t>
      </w:r>
      <w:proofErr w:type="spellEnd"/>
      <w:r w:rsidRPr="00FD03D6">
        <w:rPr>
          <w:rFonts w:asciiTheme="majorBidi" w:hAnsiTheme="majorBidi" w:cstheme="majorBidi"/>
          <w:sz w:val="20"/>
          <w:szCs w:val="20"/>
          <w:rtl/>
        </w:rPr>
        <w:t xml:space="preserve"> </w:t>
      </w:r>
      <w:proofErr w:type="spellStart"/>
      <w:r w:rsidRPr="00FD03D6">
        <w:rPr>
          <w:rFonts w:asciiTheme="majorBidi" w:hAnsiTheme="majorBidi" w:cstheme="majorBidi"/>
          <w:sz w:val="20"/>
          <w:szCs w:val="20"/>
          <w:rtl/>
        </w:rPr>
        <w:t>אַלְמֻלְכ</w:t>
      </w:r>
      <w:proofErr w:type="spellEnd"/>
      <w:r w:rsidRPr="00FD03D6">
        <w:rPr>
          <w:rFonts w:asciiTheme="majorBidi" w:hAnsiTheme="majorBidi" w:cstheme="majorBidi"/>
          <w:sz w:val="20"/>
          <w:szCs w:val="20"/>
          <w:rtl/>
        </w:rPr>
        <w:t xml:space="preserve">ְּ, דַאר </w:t>
      </w:r>
      <w:proofErr w:type="spellStart"/>
      <w:r w:rsidRPr="00FD03D6">
        <w:rPr>
          <w:rFonts w:asciiTheme="majorBidi" w:hAnsiTheme="majorBidi" w:cstheme="majorBidi"/>
          <w:sz w:val="20"/>
          <w:szCs w:val="20"/>
          <w:rtl/>
        </w:rPr>
        <w:t>אַלטִּרַאז</w:t>
      </w:r>
      <w:proofErr w:type="spellEnd"/>
      <w:r w:rsidRPr="00FD03D6">
        <w:rPr>
          <w:rFonts w:asciiTheme="majorBidi" w:hAnsiTheme="majorBidi" w:cstheme="majorBidi"/>
          <w:sz w:val="20"/>
          <w:szCs w:val="20"/>
          <w:rtl/>
        </w:rPr>
        <w:t xml:space="preserve"> פִי עַמַל </w:t>
      </w:r>
      <w:proofErr w:type="spellStart"/>
      <w:r w:rsidRPr="00FD03D6">
        <w:rPr>
          <w:rFonts w:asciiTheme="majorBidi" w:hAnsiTheme="majorBidi" w:cstheme="majorBidi"/>
          <w:sz w:val="20"/>
          <w:szCs w:val="20"/>
          <w:rtl/>
        </w:rPr>
        <w:t>אַלְמֻוַשַּׁחַאת</w:t>
      </w:r>
      <w:proofErr w:type="spellEnd"/>
      <w:r w:rsidRPr="00FD03D6">
        <w:rPr>
          <w:rFonts w:asciiTheme="majorBidi" w:hAnsiTheme="majorBidi" w:cstheme="majorBidi"/>
          <w:sz w:val="20"/>
          <w:szCs w:val="20"/>
          <w:rtl/>
        </w:rPr>
        <w:t xml:space="preserve">, מהדורת </w:t>
      </w:r>
      <w:proofErr w:type="spellStart"/>
      <w:r w:rsidRPr="00FD03D6">
        <w:rPr>
          <w:rFonts w:asciiTheme="majorBidi" w:hAnsiTheme="majorBidi" w:cstheme="majorBidi"/>
          <w:sz w:val="20"/>
          <w:szCs w:val="20"/>
          <w:rtl/>
        </w:rPr>
        <w:t>רקאבי</w:t>
      </w:r>
      <w:proofErr w:type="spellEnd"/>
      <w:r w:rsidRPr="00FD03D6">
        <w:rPr>
          <w:rFonts w:asciiTheme="majorBidi" w:hAnsiTheme="majorBidi" w:cstheme="majorBidi"/>
          <w:sz w:val="20"/>
          <w:szCs w:val="20"/>
          <w:rtl/>
        </w:rPr>
        <w:t>, דמשק 1949.</w:t>
      </w:r>
      <w:r w:rsidR="00FD03D6" w:rsidRPr="00FD03D6">
        <w:rPr>
          <w:rFonts w:asciiTheme="majorBidi" w:hAnsiTheme="majorBidi" w:cstheme="majorBidi"/>
          <w:sz w:val="20"/>
          <w:szCs w:val="20"/>
        </w:rPr>
        <w:t xml:space="preserve"> </w:t>
      </w:r>
    </w:p>
  </w:footnote>
  <w:footnote w:id="11">
    <w:p w14:paraId="05D1786A" w14:textId="77777777" w:rsidR="00560BE8" w:rsidRPr="00FD03D6" w:rsidRDefault="00560BE8" w:rsidP="00560BE8">
      <w:pPr>
        <w:pStyle w:val="FootnoteText"/>
        <w:contextualSpacing/>
        <w:rPr>
          <w:rFonts w:asciiTheme="majorBidi" w:hAnsiTheme="majorBidi" w:cstheme="majorBidi"/>
        </w:rPr>
      </w:pPr>
      <w:r w:rsidRPr="00FD03D6">
        <w:rPr>
          <w:rStyle w:val="FootnoteReference"/>
          <w:rFonts w:asciiTheme="majorBidi" w:hAnsiTheme="majorBidi" w:cstheme="majorBidi"/>
        </w:rPr>
        <w:footnoteRef/>
      </w:r>
      <w:r w:rsidRPr="00FD03D6">
        <w:rPr>
          <w:rFonts w:asciiTheme="majorBidi" w:hAnsiTheme="majorBidi" w:cstheme="majorBidi"/>
          <w:rtl/>
        </w:rPr>
        <w:t xml:space="preserve"> </w:t>
      </w:r>
      <w:proofErr w:type="spellStart"/>
      <w:r w:rsidRPr="00FD03D6">
        <w:rPr>
          <w:rFonts w:asciiTheme="majorBidi" w:hAnsiTheme="majorBidi" w:cstheme="majorBidi"/>
          <w:rtl/>
        </w:rPr>
        <w:t>הדיואן</w:t>
      </w:r>
      <w:proofErr w:type="spellEnd"/>
      <w:r w:rsidRPr="00FD03D6">
        <w:rPr>
          <w:rFonts w:asciiTheme="majorBidi" w:hAnsiTheme="majorBidi" w:cstheme="majorBidi"/>
          <w:rtl/>
        </w:rPr>
        <w:t xml:space="preserve"> מתחלק לשלושה חלקים: שירי חול חד </w:t>
      </w:r>
      <w:proofErr w:type="spellStart"/>
      <w:r w:rsidRPr="00FD03D6">
        <w:rPr>
          <w:rFonts w:asciiTheme="majorBidi" w:hAnsiTheme="majorBidi" w:cstheme="majorBidi"/>
          <w:rtl/>
        </w:rPr>
        <w:t>חרוזיים</w:t>
      </w:r>
      <w:proofErr w:type="spellEnd"/>
      <w:r w:rsidRPr="00FD03D6">
        <w:rPr>
          <w:rFonts w:asciiTheme="majorBidi" w:hAnsiTheme="majorBidi" w:cstheme="majorBidi"/>
          <w:rtl/>
        </w:rPr>
        <w:t xml:space="preserve"> (א), שירים בחריזה מתחלפת מגוונת (ב) ושירים בחריזה מתחלפת פחות מגוונת (ג). שיר זה נמנה כמספר 96 בחלק הראשון של </w:t>
      </w:r>
      <w:proofErr w:type="spellStart"/>
      <w:r w:rsidRPr="00FD03D6">
        <w:rPr>
          <w:rFonts w:asciiTheme="majorBidi" w:hAnsiTheme="majorBidi" w:cstheme="majorBidi"/>
          <w:rtl/>
        </w:rPr>
        <w:t>הדיואן</w:t>
      </w:r>
      <w:proofErr w:type="spellEnd"/>
      <w:r w:rsidRPr="00FD03D6">
        <w:rPr>
          <w:rFonts w:asciiTheme="majorBidi" w:hAnsiTheme="majorBidi" w:cstheme="majorBidi"/>
          <w:rtl/>
        </w:rPr>
        <w:t>.</w:t>
      </w:r>
    </w:p>
  </w:footnote>
  <w:footnote w:id="12">
    <w:p w14:paraId="4CEF866B" w14:textId="77777777" w:rsidR="002D61C0" w:rsidRPr="00FD03D6" w:rsidRDefault="002D61C0" w:rsidP="002D61C0">
      <w:pPr>
        <w:pStyle w:val="FootnoteText"/>
        <w:rPr>
          <w:rFonts w:asciiTheme="majorBidi" w:hAnsiTheme="majorBidi" w:cstheme="majorBidi"/>
        </w:rPr>
      </w:pPr>
      <w:r w:rsidRPr="00FD03D6">
        <w:rPr>
          <w:rStyle w:val="FootnoteReference"/>
          <w:rFonts w:asciiTheme="majorBidi" w:hAnsiTheme="majorBidi" w:cstheme="majorBidi"/>
        </w:rPr>
        <w:footnoteRef/>
      </w:r>
      <w:r w:rsidRPr="00FD03D6">
        <w:rPr>
          <w:rFonts w:asciiTheme="majorBidi" w:hAnsiTheme="majorBidi" w:cstheme="majorBidi"/>
          <w:rtl/>
        </w:rPr>
        <w:t xml:space="preserve"> </w:t>
      </w:r>
      <w:r w:rsidRPr="00FD03D6">
        <w:rPr>
          <w:rFonts w:asciiTheme="majorBidi" w:hAnsiTheme="majorBidi" w:cstheme="majorBidi"/>
          <w:rtl/>
        </w:rPr>
        <w:t xml:space="preserve">ח' </w:t>
      </w:r>
      <w:proofErr w:type="spellStart"/>
      <w:r w:rsidRPr="00FD03D6">
        <w:rPr>
          <w:rFonts w:asciiTheme="majorBidi" w:hAnsiTheme="majorBidi" w:cstheme="majorBidi"/>
          <w:rtl/>
        </w:rPr>
        <w:t>שירמן</w:t>
      </w:r>
      <w:proofErr w:type="spellEnd"/>
      <w:r w:rsidRPr="00FD03D6">
        <w:rPr>
          <w:rFonts w:asciiTheme="majorBidi" w:hAnsiTheme="majorBidi" w:cstheme="majorBidi"/>
          <w:rtl/>
        </w:rPr>
        <w:t xml:space="preserve">, השירה העברית בספרד </w:t>
      </w:r>
      <w:proofErr w:type="spellStart"/>
      <w:r w:rsidRPr="00FD03D6">
        <w:rPr>
          <w:rFonts w:asciiTheme="majorBidi" w:hAnsiTheme="majorBidi" w:cstheme="majorBidi"/>
          <w:rtl/>
        </w:rPr>
        <w:t>ובפרובאנס</w:t>
      </w:r>
      <w:proofErr w:type="spellEnd"/>
      <w:r w:rsidRPr="00FD03D6">
        <w:rPr>
          <w:rFonts w:asciiTheme="majorBidi" w:hAnsiTheme="majorBidi" w:cstheme="majorBidi"/>
          <w:rtl/>
        </w:rPr>
        <w:t xml:space="preserve">, א, ירושלים תשט"ו, עמ' 467, והכוונה: מאז רווינו ממנעמי האהבה במשכן האהבים שלך, אינני יכול לשכוח אותך עוד, ובמובן האלגורי: הדבקות באל איננה מרפה ממני מאז חוויית ההתגלות הראשונה. </w:t>
      </w:r>
    </w:p>
  </w:footnote>
  <w:footnote w:id="13">
    <w:p w14:paraId="587EC553" w14:textId="77777777" w:rsidR="002D61C0" w:rsidRPr="00FD03D6" w:rsidRDefault="002D61C0" w:rsidP="002D61C0">
      <w:pPr>
        <w:pStyle w:val="FootnoteText"/>
        <w:rPr>
          <w:rFonts w:asciiTheme="majorBidi" w:hAnsiTheme="majorBidi" w:cstheme="majorBidi"/>
          <w:rtl/>
        </w:rPr>
      </w:pPr>
      <w:r w:rsidRPr="00FD03D6">
        <w:rPr>
          <w:rStyle w:val="FootnoteReference"/>
          <w:rFonts w:asciiTheme="majorBidi" w:hAnsiTheme="majorBidi" w:cstheme="majorBidi"/>
        </w:rPr>
        <w:footnoteRef/>
      </w:r>
      <w:r w:rsidRPr="00FD03D6">
        <w:rPr>
          <w:rFonts w:asciiTheme="majorBidi" w:hAnsiTheme="majorBidi" w:cstheme="majorBidi"/>
          <w:rtl/>
        </w:rPr>
        <w:t xml:space="preserve"> </w:t>
      </w:r>
      <w:r w:rsidRPr="00FD03D6">
        <w:rPr>
          <w:rFonts w:asciiTheme="majorBidi" w:hAnsiTheme="majorBidi" w:cstheme="majorBidi"/>
          <w:rtl/>
        </w:rPr>
        <w:t>ראה י' לוין, שירה ארגוה ידי רעיון: עיונים בשירה העברית בספרד בימי הביניים ובהשפעת הפיוט הקדום על השירה העברית החדשה, לוד תשס"ט, עמ' 295. לוין אינו מזכיר כלל שהזיהוי של השיר העברי עם השיר הערבי הוא מעשה ידיו של ישועה.</w:t>
      </w:r>
    </w:p>
  </w:footnote>
  <w:footnote w:id="14">
    <w:p w14:paraId="05905E83" w14:textId="77777777" w:rsidR="004051BA" w:rsidRPr="00FD03D6" w:rsidRDefault="004051BA" w:rsidP="004051BA">
      <w:pPr>
        <w:pStyle w:val="FootnoteText"/>
        <w:rPr>
          <w:rFonts w:asciiTheme="majorBidi" w:hAnsiTheme="majorBidi" w:cstheme="majorBidi"/>
        </w:rPr>
      </w:pPr>
      <w:r w:rsidRPr="00FD03D6">
        <w:rPr>
          <w:rStyle w:val="FootnoteReference"/>
          <w:rFonts w:asciiTheme="majorBidi" w:hAnsiTheme="majorBidi" w:cstheme="majorBidi"/>
        </w:rPr>
        <w:footnoteRef/>
      </w:r>
      <w:r w:rsidRPr="00FD03D6">
        <w:rPr>
          <w:rFonts w:asciiTheme="majorBidi" w:hAnsiTheme="majorBidi" w:cstheme="majorBidi"/>
          <w:rtl/>
        </w:rPr>
        <w:t xml:space="preserve"> </w:t>
      </w:r>
      <w:r w:rsidRPr="00FD03D6">
        <w:rPr>
          <w:rFonts w:asciiTheme="majorBidi" w:hAnsiTheme="majorBidi" w:cstheme="majorBidi"/>
          <w:rtl/>
        </w:rPr>
        <w:t xml:space="preserve">דיואן </w:t>
      </w:r>
      <w:proofErr w:type="spellStart"/>
      <w:r w:rsidRPr="00FD03D6">
        <w:rPr>
          <w:rFonts w:asciiTheme="majorBidi" w:hAnsiTheme="majorBidi" w:cstheme="majorBidi"/>
          <w:rtl/>
        </w:rPr>
        <w:t>אלצאחב</w:t>
      </w:r>
      <w:proofErr w:type="spellEnd"/>
      <w:r w:rsidRPr="00FD03D6">
        <w:rPr>
          <w:rFonts w:asciiTheme="majorBidi" w:hAnsiTheme="majorBidi" w:cstheme="majorBidi"/>
          <w:rtl/>
        </w:rPr>
        <w:t xml:space="preserve"> אבן </w:t>
      </w:r>
      <w:proofErr w:type="spellStart"/>
      <w:r w:rsidRPr="00FD03D6">
        <w:rPr>
          <w:rFonts w:asciiTheme="majorBidi" w:hAnsiTheme="majorBidi" w:cstheme="majorBidi"/>
          <w:rtl/>
        </w:rPr>
        <w:t>עבאד</w:t>
      </w:r>
      <w:proofErr w:type="spellEnd"/>
      <w:r w:rsidRPr="00FD03D6">
        <w:rPr>
          <w:rFonts w:asciiTheme="majorBidi" w:hAnsiTheme="majorBidi" w:cstheme="majorBidi"/>
          <w:rtl/>
        </w:rPr>
        <w:t xml:space="preserve"> (מהד' מחמד חסן </w:t>
      </w:r>
      <w:proofErr w:type="spellStart"/>
      <w:r w:rsidRPr="00FD03D6">
        <w:rPr>
          <w:rFonts w:asciiTheme="majorBidi" w:hAnsiTheme="majorBidi" w:cstheme="majorBidi"/>
          <w:rtl/>
        </w:rPr>
        <w:t>אליאסין</w:t>
      </w:r>
      <w:proofErr w:type="spellEnd"/>
      <w:r w:rsidRPr="00FD03D6">
        <w:rPr>
          <w:rFonts w:asciiTheme="majorBidi" w:hAnsiTheme="majorBidi" w:cstheme="majorBidi"/>
          <w:rtl/>
        </w:rPr>
        <w:t>), בגדאד 1965, עמ' 190- 191.</w:t>
      </w:r>
    </w:p>
  </w:footnote>
  <w:footnote w:id="15">
    <w:p w14:paraId="6F1D3E6D" w14:textId="77777777" w:rsidR="0056525C" w:rsidRPr="00FD03D6" w:rsidRDefault="0056525C" w:rsidP="0056525C">
      <w:pPr>
        <w:pStyle w:val="FootnoteText"/>
        <w:rPr>
          <w:rFonts w:asciiTheme="majorBidi" w:hAnsiTheme="majorBidi" w:cstheme="majorBidi"/>
          <w:rtl/>
        </w:rPr>
      </w:pPr>
      <w:r w:rsidRPr="00FD03D6">
        <w:rPr>
          <w:rStyle w:val="FootnoteReference"/>
          <w:rFonts w:asciiTheme="majorBidi" w:hAnsiTheme="majorBidi" w:cstheme="majorBidi"/>
        </w:rPr>
        <w:footnoteRef/>
      </w:r>
      <w:r w:rsidRPr="00FD03D6">
        <w:rPr>
          <w:rFonts w:asciiTheme="majorBidi" w:hAnsiTheme="majorBidi" w:cstheme="majorBidi"/>
          <w:rtl/>
        </w:rPr>
        <w:t xml:space="preserve"> </w:t>
      </w:r>
      <w:r w:rsidRPr="00FD03D6">
        <w:rPr>
          <w:rFonts w:asciiTheme="majorBidi" w:hAnsiTheme="majorBidi" w:cstheme="majorBidi"/>
          <w:rtl/>
        </w:rPr>
        <w:t xml:space="preserve">מחמד בן פתוח </w:t>
      </w:r>
      <w:proofErr w:type="spellStart"/>
      <w:r w:rsidRPr="00FD03D6">
        <w:rPr>
          <w:rFonts w:asciiTheme="majorBidi" w:hAnsiTheme="majorBidi" w:cstheme="majorBidi"/>
          <w:rtl/>
        </w:rPr>
        <w:t>אלחמידי</w:t>
      </w:r>
      <w:proofErr w:type="spellEnd"/>
      <w:r w:rsidRPr="00FD03D6">
        <w:rPr>
          <w:rFonts w:asciiTheme="majorBidi" w:hAnsiTheme="majorBidi" w:cstheme="majorBidi"/>
          <w:rtl/>
        </w:rPr>
        <w:t xml:space="preserve">, </w:t>
      </w:r>
      <w:proofErr w:type="spellStart"/>
      <w:r w:rsidRPr="00FD03D6">
        <w:rPr>
          <w:rFonts w:asciiTheme="majorBidi" w:hAnsiTheme="majorBidi" w:cstheme="majorBidi"/>
          <w:rtl/>
        </w:rPr>
        <w:t>ג'ד'ות</w:t>
      </w:r>
      <w:proofErr w:type="spellEnd"/>
      <w:r w:rsidRPr="00FD03D6">
        <w:rPr>
          <w:rFonts w:asciiTheme="majorBidi" w:hAnsiTheme="majorBidi" w:cstheme="majorBidi"/>
          <w:rtl/>
        </w:rPr>
        <w:t xml:space="preserve"> </w:t>
      </w:r>
      <w:proofErr w:type="spellStart"/>
      <w:r w:rsidRPr="00FD03D6">
        <w:rPr>
          <w:rFonts w:asciiTheme="majorBidi" w:hAnsiTheme="majorBidi" w:cstheme="majorBidi"/>
          <w:rtl/>
        </w:rPr>
        <w:t>אלמקתבס</w:t>
      </w:r>
      <w:proofErr w:type="spellEnd"/>
      <w:r w:rsidRPr="00FD03D6">
        <w:rPr>
          <w:rFonts w:asciiTheme="majorBidi" w:hAnsiTheme="majorBidi" w:cstheme="majorBidi"/>
          <w:rtl/>
        </w:rPr>
        <w:t xml:space="preserve"> פי </w:t>
      </w:r>
      <w:proofErr w:type="spellStart"/>
      <w:r w:rsidRPr="00FD03D6">
        <w:rPr>
          <w:rFonts w:asciiTheme="majorBidi" w:hAnsiTheme="majorBidi" w:cstheme="majorBidi"/>
          <w:rtl/>
        </w:rPr>
        <w:t>תאריח</w:t>
      </w:r>
      <w:proofErr w:type="spellEnd"/>
      <w:r w:rsidRPr="00FD03D6">
        <w:rPr>
          <w:rFonts w:asciiTheme="majorBidi" w:hAnsiTheme="majorBidi" w:cstheme="majorBidi"/>
          <w:rtl/>
        </w:rPr>
        <w:t xml:space="preserve">' </w:t>
      </w:r>
      <w:proofErr w:type="spellStart"/>
      <w:r w:rsidRPr="00FD03D6">
        <w:rPr>
          <w:rFonts w:asciiTheme="majorBidi" w:hAnsiTheme="majorBidi" w:cstheme="majorBidi"/>
          <w:rtl/>
        </w:rPr>
        <w:t>עלמאא</w:t>
      </w:r>
      <w:proofErr w:type="spellEnd"/>
      <w:r w:rsidRPr="00FD03D6">
        <w:rPr>
          <w:rFonts w:asciiTheme="majorBidi" w:hAnsiTheme="majorBidi" w:cstheme="majorBidi"/>
          <w:rtl/>
        </w:rPr>
        <w:t xml:space="preserve"> </w:t>
      </w:r>
      <w:proofErr w:type="spellStart"/>
      <w:r w:rsidRPr="00FD03D6">
        <w:rPr>
          <w:rFonts w:asciiTheme="majorBidi" w:hAnsiTheme="majorBidi" w:cstheme="majorBidi"/>
          <w:rtl/>
        </w:rPr>
        <w:t>אלאנדלס</w:t>
      </w:r>
      <w:proofErr w:type="spellEnd"/>
      <w:r w:rsidRPr="00FD03D6">
        <w:rPr>
          <w:rFonts w:asciiTheme="majorBidi" w:hAnsiTheme="majorBidi" w:cstheme="majorBidi"/>
          <w:rtl/>
        </w:rPr>
        <w:t xml:space="preserve">, תוניסיה: דאר </w:t>
      </w:r>
      <w:proofErr w:type="spellStart"/>
      <w:r w:rsidRPr="00FD03D6">
        <w:rPr>
          <w:rFonts w:asciiTheme="majorBidi" w:hAnsiTheme="majorBidi" w:cstheme="majorBidi"/>
          <w:rtl/>
        </w:rPr>
        <w:t>אלע'רב</w:t>
      </w:r>
      <w:proofErr w:type="spellEnd"/>
      <w:r w:rsidRPr="00FD03D6">
        <w:rPr>
          <w:rFonts w:asciiTheme="majorBidi" w:hAnsiTheme="majorBidi" w:cstheme="majorBidi"/>
          <w:rtl/>
        </w:rPr>
        <w:t xml:space="preserve"> </w:t>
      </w:r>
      <w:proofErr w:type="spellStart"/>
      <w:r w:rsidRPr="00FD03D6">
        <w:rPr>
          <w:rFonts w:asciiTheme="majorBidi" w:hAnsiTheme="majorBidi" w:cstheme="majorBidi"/>
          <w:rtl/>
        </w:rPr>
        <w:t>אלאסלאמי</w:t>
      </w:r>
      <w:proofErr w:type="spellEnd"/>
      <w:r w:rsidRPr="00FD03D6">
        <w:rPr>
          <w:rFonts w:asciiTheme="majorBidi" w:hAnsiTheme="majorBidi" w:cstheme="majorBidi"/>
          <w:rtl/>
        </w:rPr>
        <w:t xml:space="preserve"> 1952, עמ' 175- 176.</w:t>
      </w:r>
    </w:p>
  </w:footnote>
  <w:footnote w:id="16">
    <w:p w14:paraId="52EF4095" w14:textId="77777777" w:rsidR="0056525C" w:rsidRPr="00FD03D6" w:rsidRDefault="0056525C" w:rsidP="0056525C">
      <w:pPr>
        <w:pStyle w:val="FootnoteText"/>
        <w:rPr>
          <w:rFonts w:asciiTheme="majorBidi" w:hAnsiTheme="majorBidi" w:cstheme="majorBidi"/>
          <w:rtl/>
        </w:rPr>
      </w:pPr>
      <w:r w:rsidRPr="00FD03D6">
        <w:rPr>
          <w:rStyle w:val="FootnoteReference"/>
          <w:rFonts w:asciiTheme="majorBidi" w:hAnsiTheme="majorBidi" w:cstheme="majorBidi"/>
        </w:rPr>
        <w:footnoteRef/>
      </w:r>
      <w:r w:rsidRPr="00FD03D6">
        <w:rPr>
          <w:rFonts w:asciiTheme="majorBidi" w:hAnsiTheme="majorBidi" w:cstheme="majorBidi"/>
          <w:rtl/>
        </w:rPr>
        <w:t xml:space="preserve"> </w:t>
      </w:r>
      <w:proofErr w:type="spellStart"/>
      <w:r w:rsidRPr="00FD03D6">
        <w:rPr>
          <w:rFonts w:asciiTheme="majorBidi" w:hAnsiTheme="majorBidi" w:cstheme="majorBidi"/>
          <w:rtl/>
        </w:rPr>
        <w:t>אלתלמסאני</w:t>
      </w:r>
      <w:proofErr w:type="spellEnd"/>
      <w:r w:rsidRPr="00FD03D6">
        <w:rPr>
          <w:rFonts w:asciiTheme="majorBidi" w:hAnsiTheme="majorBidi" w:cstheme="majorBidi"/>
          <w:rtl/>
        </w:rPr>
        <w:t xml:space="preserve">, נפח </w:t>
      </w:r>
      <w:proofErr w:type="spellStart"/>
      <w:r w:rsidRPr="00FD03D6">
        <w:rPr>
          <w:rFonts w:asciiTheme="majorBidi" w:hAnsiTheme="majorBidi" w:cstheme="majorBidi"/>
          <w:rtl/>
        </w:rPr>
        <w:t>אלטיב</w:t>
      </w:r>
      <w:proofErr w:type="spellEnd"/>
      <w:r w:rsidRPr="00FD03D6">
        <w:rPr>
          <w:rFonts w:asciiTheme="majorBidi" w:hAnsiTheme="majorBidi" w:cstheme="majorBidi"/>
          <w:rtl/>
        </w:rPr>
        <w:t xml:space="preserve">, בירות 1968, כרך ד, עמ' 147. בקריאה של הכותרות הערביות ובפענוח סייע בידי יהושע בלאו זכרונו לברכה, ועל הזיהויים בשירת ערב אני אסיר טובה </w:t>
      </w:r>
      <w:proofErr w:type="spellStart"/>
      <w:r w:rsidRPr="00FD03D6">
        <w:rPr>
          <w:rFonts w:asciiTheme="majorBidi" w:hAnsiTheme="majorBidi" w:cstheme="majorBidi"/>
          <w:rtl/>
        </w:rPr>
        <w:t>לאיאס</w:t>
      </w:r>
      <w:proofErr w:type="spellEnd"/>
      <w:r w:rsidRPr="00FD03D6">
        <w:rPr>
          <w:rFonts w:asciiTheme="majorBidi" w:hAnsiTheme="majorBidi" w:cstheme="majorBidi"/>
          <w:rtl/>
        </w:rPr>
        <w:t xml:space="preserve"> נאצר ייבדל לחיים ארוכים וטובים.  </w:t>
      </w:r>
    </w:p>
  </w:footnote>
  <w:footnote w:id="17">
    <w:p w14:paraId="7EAD4E91" w14:textId="77777777" w:rsidR="000F3D8A" w:rsidRPr="00FD03D6" w:rsidRDefault="000F3D8A" w:rsidP="000F3D8A">
      <w:pPr>
        <w:pStyle w:val="FootnoteText"/>
        <w:rPr>
          <w:rFonts w:asciiTheme="majorBidi" w:hAnsiTheme="majorBidi" w:cstheme="majorBidi"/>
        </w:rPr>
      </w:pPr>
      <w:r w:rsidRPr="00FD03D6">
        <w:rPr>
          <w:rStyle w:val="FootnoteReference"/>
          <w:rFonts w:asciiTheme="majorBidi" w:hAnsiTheme="majorBidi" w:cstheme="majorBidi"/>
        </w:rPr>
        <w:footnoteRef/>
      </w:r>
      <w:r w:rsidRPr="00FD03D6">
        <w:rPr>
          <w:rFonts w:asciiTheme="majorBidi" w:hAnsiTheme="majorBidi" w:cstheme="majorBidi"/>
          <w:rtl/>
        </w:rPr>
        <w:t xml:space="preserve"> </w:t>
      </w:r>
      <w:r w:rsidRPr="00FD03D6">
        <w:rPr>
          <w:rFonts w:asciiTheme="majorBidi" w:hAnsiTheme="majorBidi" w:cstheme="majorBidi"/>
          <w:rtl/>
        </w:rPr>
        <w:t xml:space="preserve">אלה נוספו לו, כנראה, בשלב מאוחר של עריכת </w:t>
      </w:r>
      <w:proofErr w:type="spellStart"/>
      <w:r w:rsidRPr="00FD03D6">
        <w:rPr>
          <w:rFonts w:asciiTheme="majorBidi" w:hAnsiTheme="majorBidi" w:cstheme="majorBidi"/>
          <w:rtl/>
        </w:rPr>
        <w:t>הדיואן</w:t>
      </w:r>
      <w:proofErr w:type="spellEnd"/>
      <w:r w:rsidRPr="00FD03D6">
        <w:rPr>
          <w:rFonts w:asciiTheme="majorBidi" w:hAnsiTheme="majorBidi" w:cstheme="majorBidi"/>
          <w:rtl/>
        </w:rPr>
        <w:t>.</w:t>
      </w:r>
    </w:p>
  </w:footnote>
  <w:footnote w:id="18">
    <w:p w14:paraId="1DAC6C87" w14:textId="77777777" w:rsidR="000B3F4D" w:rsidRPr="00FD03D6" w:rsidRDefault="000B3F4D" w:rsidP="000B3F4D">
      <w:pPr>
        <w:pStyle w:val="FootnoteText"/>
        <w:rPr>
          <w:rFonts w:asciiTheme="majorBidi" w:hAnsiTheme="majorBidi" w:cstheme="majorBidi"/>
          <w:rtl/>
        </w:rPr>
      </w:pPr>
      <w:r w:rsidRPr="00FD03D6">
        <w:rPr>
          <w:rStyle w:val="FootnoteReference"/>
          <w:rFonts w:asciiTheme="majorBidi" w:hAnsiTheme="majorBidi" w:cstheme="majorBidi"/>
        </w:rPr>
        <w:footnoteRef/>
      </w:r>
      <w:r w:rsidRPr="00FD03D6">
        <w:rPr>
          <w:rFonts w:asciiTheme="majorBidi" w:hAnsiTheme="majorBidi" w:cstheme="majorBidi"/>
          <w:rtl/>
        </w:rPr>
        <w:t xml:space="preserve"> </w:t>
      </w:r>
      <w:r w:rsidRPr="00FD03D6">
        <w:rPr>
          <w:rFonts w:asciiTheme="majorBidi" w:hAnsiTheme="majorBidi" w:cstheme="majorBidi"/>
          <w:rtl/>
        </w:rPr>
        <w:t>דעת משוררי ערב השפיעה על ישועה עד כדי כך שהוא גם התעלם מהברת החרוז העברי הכוללת מלבד את האות האחרונה לפחות אות אחת נוספת. בהתעלמו מן האותיות הנוספות האלה, הוא התחשב באות האחרונה בלבד, גם אם היא אות נחה בעברית. כך הוא סידר אפילו את 'ציון הלא תשאלי' שחריזתו -</w:t>
      </w:r>
      <w:proofErr w:type="spellStart"/>
      <w:r w:rsidRPr="00FD03D6">
        <w:rPr>
          <w:rFonts w:asciiTheme="majorBidi" w:hAnsiTheme="majorBidi" w:cstheme="majorBidi"/>
          <w:rtl/>
        </w:rPr>
        <w:t>רַיִך</w:t>
      </w:r>
      <w:proofErr w:type="spellEnd"/>
      <w:r w:rsidRPr="00FD03D6">
        <w:rPr>
          <w:rFonts w:asciiTheme="majorBidi" w:hAnsiTheme="majorBidi" w:cstheme="majorBidi"/>
          <w:rtl/>
        </w:rPr>
        <w:t>ְ בין שירים אחרים החורזים בכ"ף נחה. כך אחרי -</w:t>
      </w:r>
      <w:proofErr w:type="spellStart"/>
      <w:r w:rsidRPr="00FD03D6">
        <w:rPr>
          <w:rFonts w:asciiTheme="majorBidi" w:hAnsiTheme="majorBidi" w:cstheme="majorBidi"/>
          <w:rtl/>
        </w:rPr>
        <w:t>רַיִך</w:t>
      </w:r>
      <w:proofErr w:type="spellEnd"/>
      <w:r w:rsidRPr="00FD03D6">
        <w:rPr>
          <w:rFonts w:asciiTheme="majorBidi" w:hAnsiTheme="majorBidi" w:cstheme="majorBidi"/>
          <w:rtl/>
        </w:rPr>
        <w:t>ְ (א: צו) גם -</w:t>
      </w:r>
      <w:proofErr w:type="spellStart"/>
      <w:r w:rsidRPr="00FD03D6">
        <w:rPr>
          <w:rFonts w:asciiTheme="majorBidi" w:hAnsiTheme="majorBidi" w:cstheme="majorBidi"/>
          <w:rtl/>
        </w:rPr>
        <w:t>יֵך</w:t>
      </w:r>
      <w:proofErr w:type="spellEnd"/>
      <w:r w:rsidRPr="00FD03D6">
        <w:rPr>
          <w:rFonts w:asciiTheme="majorBidi" w:hAnsiTheme="majorBidi" w:cstheme="majorBidi"/>
          <w:rtl/>
        </w:rPr>
        <w:t xml:space="preserve">ְ (א: </w:t>
      </w:r>
      <w:proofErr w:type="spellStart"/>
      <w:r w:rsidRPr="00FD03D6">
        <w:rPr>
          <w:rFonts w:asciiTheme="majorBidi" w:hAnsiTheme="majorBidi" w:cstheme="majorBidi"/>
          <w:rtl/>
        </w:rPr>
        <w:t>צז</w:t>
      </w:r>
      <w:proofErr w:type="spellEnd"/>
      <w:r w:rsidRPr="00FD03D6">
        <w:rPr>
          <w:rFonts w:asciiTheme="majorBidi" w:hAnsiTheme="majorBidi" w:cstheme="majorBidi"/>
          <w:rtl/>
        </w:rPr>
        <w:t xml:space="preserve">), -לָךְ (א: צח), וכן הלאה. כך הוא נהג, כמובן, גם בחרוזי מ"ם סופית שהיא תמיד נחה. כל זאת מכיוון שבערבית האות האחרונה מקבלת תנועה בדרך כלל, ונחשבת כאות החרוז. </w:t>
      </w:r>
    </w:p>
  </w:footnote>
  <w:footnote w:id="19">
    <w:p w14:paraId="634D724F" w14:textId="77777777" w:rsidR="00DF5E41" w:rsidRPr="00FD03D6" w:rsidRDefault="00DF5E41" w:rsidP="00DF5E41">
      <w:pPr>
        <w:pStyle w:val="FootnoteText"/>
        <w:rPr>
          <w:rFonts w:asciiTheme="majorBidi" w:hAnsiTheme="majorBidi" w:cstheme="majorBidi"/>
        </w:rPr>
      </w:pPr>
      <w:r w:rsidRPr="00FD03D6">
        <w:rPr>
          <w:rStyle w:val="FootnoteReference"/>
          <w:rFonts w:asciiTheme="majorBidi" w:hAnsiTheme="majorBidi" w:cstheme="majorBidi"/>
        </w:rPr>
        <w:footnoteRef/>
      </w:r>
      <w:r w:rsidRPr="00FD03D6">
        <w:rPr>
          <w:rFonts w:asciiTheme="majorBidi" w:hAnsiTheme="majorBidi" w:cstheme="majorBidi"/>
          <w:rtl/>
        </w:rPr>
        <w:t xml:space="preserve"> </w:t>
      </w:r>
      <w:r w:rsidRPr="00FD03D6">
        <w:rPr>
          <w:rFonts w:asciiTheme="majorBidi" w:hAnsiTheme="majorBidi" w:cstheme="majorBidi"/>
          <w:rtl/>
        </w:rPr>
        <w:t>כ"י אוקספורד 1971</w:t>
      </w:r>
      <w:r w:rsidRPr="00FD03D6">
        <w:rPr>
          <w:rFonts w:asciiTheme="majorBidi" w:hAnsiTheme="majorBidi" w:cstheme="majorBidi"/>
        </w:rPr>
        <w:t xml:space="preserve">   A. Neubauer, </w:t>
      </w:r>
      <w:r w:rsidRPr="00FD03D6">
        <w:rPr>
          <w:rFonts w:asciiTheme="majorBidi" w:hAnsiTheme="majorBidi" w:cstheme="majorBidi"/>
          <w:i/>
          <w:iCs/>
        </w:rPr>
        <w:t xml:space="preserve">Catalogue of the Hebrew Manuscripts in the Bodleian Library, </w:t>
      </w:r>
      <w:r w:rsidRPr="00FD03D6">
        <w:rPr>
          <w:rFonts w:asciiTheme="majorBidi" w:hAnsiTheme="majorBidi" w:cstheme="majorBidi"/>
        </w:rPr>
        <w:t>Oxford 1851, pp. 168-175 (Opp. Add. 4</w:t>
      </w:r>
      <w:r w:rsidRPr="00FD03D6">
        <w:rPr>
          <w:rFonts w:asciiTheme="majorBidi" w:hAnsiTheme="majorBidi" w:cstheme="majorBidi"/>
          <w:vertAlign w:val="superscript"/>
        </w:rPr>
        <w:t>to</w:t>
      </w:r>
      <w:r w:rsidRPr="00FD03D6">
        <w:rPr>
          <w:rFonts w:asciiTheme="majorBidi" w:hAnsiTheme="majorBidi" w:cstheme="majorBidi"/>
        </w:rPr>
        <w:t>, 81)</w:t>
      </w:r>
      <w:r w:rsidRPr="00FD03D6">
        <w:rPr>
          <w:rFonts w:asciiTheme="majorBidi" w:hAnsiTheme="majorBidi" w:cstheme="majorBidi"/>
          <w:rtl/>
        </w:rPr>
        <w:t xml:space="preserve">. מ' בית-אריה בתוספות ותיקונים לקטלוג, אוקספורד 1994, עמ' 356 מתארך את כתב היד למאה </w:t>
      </w:r>
      <w:proofErr w:type="spellStart"/>
      <w:r w:rsidRPr="00FD03D6">
        <w:rPr>
          <w:rFonts w:asciiTheme="majorBidi" w:hAnsiTheme="majorBidi" w:cstheme="majorBidi"/>
          <w:rtl/>
        </w:rPr>
        <w:t>הי"ג</w:t>
      </w:r>
      <w:proofErr w:type="spellEnd"/>
      <w:r w:rsidRPr="00FD03D6">
        <w:rPr>
          <w:rFonts w:asciiTheme="majorBidi" w:hAnsiTheme="majorBidi" w:cstheme="majorBidi"/>
          <w:rtl/>
        </w:rPr>
        <w:t xml:space="preserve">-י"ד. </w:t>
      </w:r>
      <w:proofErr w:type="spellStart"/>
      <w:r w:rsidRPr="00FD03D6">
        <w:rPr>
          <w:rFonts w:asciiTheme="majorBidi" w:hAnsiTheme="majorBidi" w:cstheme="majorBidi"/>
          <w:rtl/>
        </w:rPr>
        <w:t>פליישר</w:t>
      </w:r>
      <w:proofErr w:type="spellEnd"/>
      <w:r w:rsidRPr="00FD03D6">
        <w:rPr>
          <w:rFonts w:asciiTheme="majorBidi" w:hAnsiTheme="majorBidi" w:cstheme="majorBidi"/>
          <w:rtl/>
        </w:rPr>
        <w:t xml:space="preserve">, ספרד (לעיל, </w:t>
      </w:r>
      <w:proofErr w:type="spellStart"/>
      <w:r w:rsidRPr="00FD03D6">
        <w:rPr>
          <w:rFonts w:asciiTheme="majorBidi" w:hAnsiTheme="majorBidi" w:cstheme="majorBidi"/>
          <w:rtl/>
        </w:rPr>
        <w:t>הע</w:t>
      </w:r>
      <w:proofErr w:type="spellEnd"/>
      <w:r w:rsidRPr="00FD03D6">
        <w:rPr>
          <w:rFonts w:asciiTheme="majorBidi" w:hAnsiTheme="majorBidi" w:cstheme="majorBidi"/>
          <w:rtl/>
        </w:rPr>
        <w:t>' 2), עמ' 878 (</w:t>
      </w:r>
      <w:proofErr w:type="spellStart"/>
      <w:r w:rsidRPr="00FD03D6">
        <w:rPr>
          <w:rFonts w:asciiTheme="majorBidi" w:hAnsiTheme="majorBidi" w:cstheme="majorBidi"/>
          <w:rtl/>
        </w:rPr>
        <w:t>הע</w:t>
      </w:r>
      <w:proofErr w:type="spellEnd"/>
      <w:r w:rsidRPr="00FD03D6">
        <w:rPr>
          <w:rFonts w:asciiTheme="majorBidi" w:hAnsiTheme="majorBidi" w:cstheme="majorBidi"/>
          <w:rtl/>
        </w:rPr>
        <w:t xml:space="preserve">' 118) דוחה את </w:t>
      </w:r>
      <w:proofErr w:type="spellStart"/>
      <w:r w:rsidRPr="00FD03D6">
        <w:rPr>
          <w:rFonts w:asciiTheme="majorBidi" w:hAnsiTheme="majorBidi" w:cstheme="majorBidi"/>
          <w:rtl/>
        </w:rPr>
        <w:t>התארוך</w:t>
      </w:r>
      <w:proofErr w:type="spellEnd"/>
      <w:r w:rsidRPr="00FD03D6">
        <w:rPr>
          <w:rFonts w:asciiTheme="majorBidi" w:hAnsiTheme="majorBidi" w:cstheme="majorBidi"/>
          <w:rtl/>
        </w:rPr>
        <w:t xml:space="preserve"> בטענה שאין מדע </w:t>
      </w:r>
      <w:proofErr w:type="spellStart"/>
      <w:r w:rsidRPr="00FD03D6">
        <w:rPr>
          <w:rFonts w:asciiTheme="majorBidi" w:hAnsiTheme="majorBidi" w:cstheme="majorBidi"/>
          <w:rtl/>
        </w:rPr>
        <w:t>הפלאוגרפיה</w:t>
      </w:r>
      <w:proofErr w:type="spellEnd"/>
      <w:r w:rsidRPr="00FD03D6">
        <w:rPr>
          <w:rFonts w:asciiTheme="majorBidi" w:hAnsiTheme="majorBidi" w:cstheme="majorBidi"/>
          <w:rtl/>
        </w:rPr>
        <w:t xml:space="preserve"> מדע מדויק. בהיעדר מדע יותר מדויק ניאלץ בינתיים לדבוק </w:t>
      </w:r>
      <w:proofErr w:type="spellStart"/>
      <w:r w:rsidRPr="00FD03D6">
        <w:rPr>
          <w:rFonts w:asciiTheme="majorBidi" w:hAnsiTheme="majorBidi" w:cstheme="majorBidi"/>
          <w:rtl/>
        </w:rPr>
        <w:t>בתארוך</w:t>
      </w:r>
      <w:proofErr w:type="spellEnd"/>
      <w:r w:rsidRPr="00FD03D6">
        <w:rPr>
          <w:rFonts w:asciiTheme="majorBidi" w:hAnsiTheme="majorBidi" w:cstheme="majorBidi"/>
          <w:rtl/>
        </w:rPr>
        <w:t xml:space="preserve"> הזה.</w:t>
      </w:r>
    </w:p>
  </w:footnote>
  <w:footnote w:id="20">
    <w:p w14:paraId="491D0F4E" w14:textId="77777777" w:rsidR="007F529E" w:rsidRPr="00FD03D6" w:rsidRDefault="007F529E" w:rsidP="007F529E">
      <w:pPr>
        <w:pStyle w:val="FootnoteText"/>
        <w:rPr>
          <w:rFonts w:asciiTheme="majorBidi" w:hAnsiTheme="majorBidi" w:cstheme="majorBidi"/>
        </w:rPr>
      </w:pPr>
      <w:r w:rsidRPr="00FD03D6">
        <w:rPr>
          <w:rStyle w:val="FootnoteReference"/>
          <w:rFonts w:asciiTheme="majorBidi" w:hAnsiTheme="majorBidi" w:cstheme="majorBidi"/>
        </w:rPr>
        <w:footnoteRef/>
      </w:r>
      <w:r w:rsidRPr="00FD03D6">
        <w:rPr>
          <w:rFonts w:asciiTheme="majorBidi" w:hAnsiTheme="majorBidi" w:cstheme="majorBidi"/>
          <w:rtl/>
        </w:rPr>
        <w:t xml:space="preserve"> </w:t>
      </w:r>
      <w:proofErr w:type="spellStart"/>
      <w:r w:rsidRPr="00FD03D6">
        <w:rPr>
          <w:rFonts w:asciiTheme="majorBidi" w:hAnsiTheme="majorBidi" w:cstheme="majorBidi"/>
        </w:rPr>
        <w:t>Poc</w:t>
      </w:r>
      <w:proofErr w:type="spellEnd"/>
      <w:r w:rsidRPr="00FD03D6">
        <w:rPr>
          <w:rFonts w:asciiTheme="majorBidi" w:hAnsiTheme="majorBidi" w:cstheme="majorBidi"/>
        </w:rPr>
        <w:t>. 74</w:t>
      </w:r>
      <w:r w:rsidRPr="00FD03D6">
        <w:rPr>
          <w:rFonts w:asciiTheme="majorBidi" w:hAnsiTheme="majorBidi" w:cstheme="majorBidi"/>
          <w:vertAlign w:val="superscript"/>
        </w:rPr>
        <w:t>1</w:t>
      </w:r>
      <w:r w:rsidRPr="00FD03D6">
        <w:rPr>
          <w:rFonts w:asciiTheme="majorBidi" w:hAnsiTheme="majorBidi" w:cstheme="majorBidi"/>
        </w:rPr>
        <w:t xml:space="preserve"> (Uri 498)</w:t>
      </w:r>
      <w:r w:rsidRPr="00FD03D6">
        <w:rPr>
          <w:rFonts w:asciiTheme="majorBidi" w:hAnsiTheme="majorBidi" w:cstheme="majorBidi"/>
          <w:rtl/>
        </w:rPr>
        <w:t xml:space="preserve">. </w:t>
      </w:r>
      <w:r w:rsidRPr="00FD03D6">
        <w:rPr>
          <w:rFonts w:asciiTheme="majorBidi" w:hAnsiTheme="majorBidi" w:cstheme="majorBidi"/>
          <w:rtl/>
        </w:rPr>
        <w:t xml:space="preserve">על פי סימני המים המופיעים בדפים 230, 235 תיארך לי אפרים ווסט ממחלקת כתבי היד בספרייה הלאומית את זמנו של כתב היד, ותודתי אמורה לו גם כאן. כתב היד מתואר בקטלוג </w:t>
      </w:r>
      <w:proofErr w:type="spellStart"/>
      <w:r w:rsidRPr="00FD03D6">
        <w:rPr>
          <w:rFonts w:asciiTheme="majorBidi" w:hAnsiTheme="majorBidi" w:cstheme="majorBidi"/>
          <w:rtl/>
        </w:rPr>
        <w:t>נויבאואר</w:t>
      </w:r>
      <w:proofErr w:type="spellEnd"/>
      <w:r w:rsidRPr="00FD03D6">
        <w:rPr>
          <w:rFonts w:asciiTheme="majorBidi" w:hAnsiTheme="majorBidi" w:cstheme="majorBidi"/>
          <w:rtl/>
        </w:rPr>
        <w:t xml:space="preserve"> (</w:t>
      </w:r>
      <w:proofErr w:type="spellStart"/>
      <w:r w:rsidRPr="00FD03D6">
        <w:rPr>
          <w:rFonts w:asciiTheme="majorBidi" w:hAnsiTheme="majorBidi" w:cstheme="majorBidi"/>
          <w:rtl/>
        </w:rPr>
        <w:t>הע</w:t>
      </w:r>
      <w:proofErr w:type="spellEnd"/>
      <w:r w:rsidRPr="00FD03D6">
        <w:rPr>
          <w:rFonts w:asciiTheme="majorBidi" w:hAnsiTheme="majorBidi" w:cstheme="majorBidi"/>
          <w:rtl/>
        </w:rPr>
        <w:t xml:space="preserve">' 19), עמ' 641- 656.  </w:t>
      </w:r>
    </w:p>
  </w:footnote>
  <w:footnote w:id="21">
    <w:p w14:paraId="6BEF3CF7" w14:textId="77777777" w:rsidR="00BF2229" w:rsidRPr="00FD03D6" w:rsidRDefault="00BF2229" w:rsidP="00BF2229">
      <w:pPr>
        <w:pStyle w:val="FootnoteText"/>
        <w:tabs>
          <w:tab w:val="left" w:pos="4059"/>
        </w:tabs>
        <w:rPr>
          <w:rFonts w:asciiTheme="majorBidi" w:hAnsiTheme="majorBidi" w:cstheme="majorBidi"/>
        </w:rPr>
      </w:pPr>
      <w:r w:rsidRPr="00FD03D6">
        <w:rPr>
          <w:rStyle w:val="FootnoteReference"/>
          <w:rFonts w:asciiTheme="majorBidi" w:hAnsiTheme="majorBidi" w:cstheme="majorBidi"/>
        </w:rPr>
        <w:footnoteRef/>
      </w:r>
      <w:r w:rsidRPr="00FD03D6">
        <w:rPr>
          <w:rFonts w:asciiTheme="majorBidi" w:hAnsiTheme="majorBidi" w:cstheme="majorBidi"/>
          <w:rtl/>
        </w:rPr>
        <w:t xml:space="preserve"> </w:t>
      </w:r>
      <w:r w:rsidRPr="00FD03D6">
        <w:rPr>
          <w:rFonts w:asciiTheme="majorBidi" w:hAnsiTheme="majorBidi" w:cstheme="majorBidi"/>
          <w:rtl/>
        </w:rPr>
        <w:t xml:space="preserve">שירים בודדים חסרים; ב-ב: </w:t>
      </w:r>
      <w:proofErr w:type="spellStart"/>
      <w:r w:rsidRPr="00FD03D6">
        <w:rPr>
          <w:rFonts w:asciiTheme="majorBidi" w:hAnsiTheme="majorBidi" w:cstheme="majorBidi"/>
          <w:rtl/>
        </w:rPr>
        <w:t>קכט</w:t>
      </w:r>
      <w:proofErr w:type="spellEnd"/>
      <w:r w:rsidRPr="00FD03D6">
        <w:rPr>
          <w:rFonts w:asciiTheme="majorBidi" w:hAnsiTheme="majorBidi" w:cstheme="majorBidi"/>
          <w:rtl/>
        </w:rPr>
        <w:t xml:space="preserve">-קל, </w:t>
      </w:r>
      <w:proofErr w:type="spellStart"/>
      <w:r w:rsidRPr="00FD03D6">
        <w:rPr>
          <w:rFonts w:asciiTheme="majorBidi" w:hAnsiTheme="majorBidi" w:cstheme="majorBidi"/>
          <w:rtl/>
        </w:rPr>
        <w:t>קלד</w:t>
      </w:r>
      <w:proofErr w:type="spellEnd"/>
      <w:r w:rsidRPr="00FD03D6">
        <w:rPr>
          <w:rFonts w:asciiTheme="majorBidi" w:hAnsiTheme="majorBidi" w:cstheme="majorBidi"/>
          <w:rtl/>
        </w:rPr>
        <w:t>, קלו-</w:t>
      </w:r>
      <w:proofErr w:type="spellStart"/>
      <w:r w:rsidRPr="00FD03D6">
        <w:rPr>
          <w:rFonts w:asciiTheme="majorBidi" w:hAnsiTheme="majorBidi" w:cstheme="majorBidi"/>
          <w:rtl/>
        </w:rPr>
        <w:t>קלז</w:t>
      </w:r>
      <w:proofErr w:type="spellEnd"/>
      <w:r w:rsidRPr="00FD03D6">
        <w:rPr>
          <w:rFonts w:asciiTheme="majorBidi" w:hAnsiTheme="majorBidi" w:cstheme="majorBidi"/>
          <w:rtl/>
        </w:rPr>
        <w:t>).</w:t>
      </w:r>
    </w:p>
  </w:footnote>
  <w:footnote w:id="22">
    <w:p w14:paraId="5950A122" w14:textId="77777777" w:rsidR="00A22D0F" w:rsidRPr="00FD03D6" w:rsidRDefault="00A22D0F" w:rsidP="00A22D0F">
      <w:pPr>
        <w:pStyle w:val="FootnoteText"/>
        <w:rPr>
          <w:rFonts w:asciiTheme="majorBidi" w:hAnsiTheme="majorBidi" w:cstheme="majorBidi"/>
          <w:rtl/>
        </w:rPr>
      </w:pPr>
      <w:r w:rsidRPr="00FD03D6">
        <w:rPr>
          <w:rStyle w:val="FootnoteReference"/>
          <w:rFonts w:asciiTheme="majorBidi" w:hAnsiTheme="majorBidi" w:cstheme="majorBidi"/>
        </w:rPr>
        <w:footnoteRef/>
      </w:r>
      <w:r w:rsidRPr="00FD03D6">
        <w:rPr>
          <w:rFonts w:asciiTheme="majorBidi" w:hAnsiTheme="majorBidi" w:cstheme="majorBidi"/>
          <w:rtl/>
        </w:rPr>
        <w:t xml:space="preserve"> </w:t>
      </w:r>
      <w:r w:rsidRPr="00FD03D6">
        <w:rPr>
          <w:rFonts w:asciiTheme="majorBidi" w:hAnsiTheme="majorBidi" w:cstheme="majorBidi"/>
          <w:rtl/>
        </w:rPr>
        <w:t xml:space="preserve">הספרייה הרוסית הלאומית בפטרבורג, האוסף העברי השני 614, דף </w:t>
      </w:r>
      <w:r w:rsidRPr="00FD03D6">
        <w:rPr>
          <w:rFonts w:asciiTheme="majorBidi" w:hAnsiTheme="majorBidi" w:cstheme="majorBidi"/>
          <w:vertAlign w:val="superscript"/>
        </w:rPr>
        <w:t>b</w:t>
      </w:r>
      <w:r w:rsidRPr="00FD03D6">
        <w:rPr>
          <w:rFonts w:asciiTheme="majorBidi" w:hAnsiTheme="majorBidi" w:cstheme="majorBidi"/>
          <w:rtl/>
        </w:rPr>
        <w:t xml:space="preserve">43. את 'ענין' הוא הבין על פי 'מעני' הערבית במשמעות "תוכן" וכדומה. הכותרת מצוטטת כלשונה בדיואן ישועה בלשון 'אמר ר' </w:t>
      </w:r>
      <w:proofErr w:type="spellStart"/>
      <w:r w:rsidRPr="00FD03D6">
        <w:rPr>
          <w:rFonts w:asciiTheme="majorBidi" w:hAnsiTheme="majorBidi" w:cstheme="majorBidi"/>
          <w:rtl/>
        </w:rPr>
        <w:t>חייא</w:t>
      </w:r>
      <w:proofErr w:type="spellEnd"/>
      <w:r w:rsidRPr="00FD03D6">
        <w:rPr>
          <w:rFonts w:asciiTheme="majorBidi" w:hAnsiTheme="majorBidi" w:cstheme="majorBidi"/>
          <w:rtl/>
        </w:rPr>
        <w:t xml:space="preserve">': </w:t>
      </w:r>
      <w:proofErr w:type="spellStart"/>
      <w:r w:rsidRPr="00FD03D6">
        <w:rPr>
          <w:rFonts w:asciiTheme="majorBidi" w:hAnsiTheme="majorBidi" w:cstheme="majorBidi"/>
          <w:rtl/>
        </w:rPr>
        <w:t>קאל</w:t>
      </w:r>
      <w:proofErr w:type="spellEnd"/>
      <w:r w:rsidRPr="00FD03D6">
        <w:rPr>
          <w:rFonts w:asciiTheme="majorBidi" w:hAnsiTheme="majorBidi" w:cstheme="majorBidi"/>
          <w:rtl/>
        </w:rPr>
        <w:t xml:space="preserve"> ר' </w:t>
      </w:r>
      <w:proofErr w:type="spellStart"/>
      <w:r w:rsidRPr="00FD03D6">
        <w:rPr>
          <w:rFonts w:asciiTheme="majorBidi" w:hAnsiTheme="majorBidi" w:cstheme="majorBidi"/>
          <w:rtl/>
        </w:rPr>
        <w:t>חיא</w:t>
      </w:r>
      <w:proofErr w:type="spellEnd"/>
      <w:r w:rsidRPr="00FD03D6">
        <w:rPr>
          <w:rFonts w:asciiTheme="majorBidi" w:hAnsiTheme="majorBidi" w:cstheme="majorBidi"/>
          <w:rtl/>
        </w:rPr>
        <w:t xml:space="preserve"> </w:t>
      </w:r>
      <w:proofErr w:type="spellStart"/>
      <w:r w:rsidRPr="00FD03D6">
        <w:rPr>
          <w:rFonts w:asciiTheme="majorBidi" w:hAnsiTheme="majorBidi" w:cstheme="majorBidi"/>
          <w:rtl/>
        </w:rPr>
        <w:t>נג'זת</w:t>
      </w:r>
      <w:proofErr w:type="spellEnd"/>
      <w:r w:rsidRPr="00FD03D6">
        <w:rPr>
          <w:rFonts w:asciiTheme="majorBidi" w:hAnsiTheme="majorBidi" w:cstheme="majorBidi"/>
          <w:rtl/>
        </w:rPr>
        <w:t xml:space="preserve"> </w:t>
      </w:r>
      <w:proofErr w:type="spellStart"/>
      <w:r w:rsidRPr="00FD03D6">
        <w:rPr>
          <w:rFonts w:asciiTheme="majorBidi" w:hAnsiTheme="majorBidi" w:cstheme="majorBidi"/>
          <w:rtl/>
        </w:rPr>
        <w:t>אלקרובה</w:t>
      </w:r>
      <w:proofErr w:type="spellEnd"/>
      <w:r w:rsidRPr="00FD03D6">
        <w:rPr>
          <w:rFonts w:asciiTheme="majorBidi" w:hAnsiTheme="majorBidi" w:cstheme="majorBidi"/>
          <w:rtl/>
        </w:rPr>
        <w:t xml:space="preserve"> לחתן </w:t>
      </w:r>
      <w:proofErr w:type="spellStart"/>
      <w:r w:rsidRPr="00FD03D6">
        <w:rPr>
          <w:rFonts w:asciiTheme="majorBidi" w:hAnsiTheme="majorBidi" w:cstheme="majorBidi"/>
          <w:rtl/>
        </w:rPr>
        <w:t>ויתלוהא</w:t>
      </w:r>
      <w:proofErr w:type="spellEnd"/>
      <w:r w:rsidRPr="00FD03D6">
        <w:rPr>
          <w:rFonts w:asciiTheme="majorBidi" w:hAnsiTheme="majorBidi" w:cstheme="majorBidi"/>
          <w:rtl/>
        </w:rPr>
        <w:t xml:space="preserve"> ענין שבועות (כ"י אוקספורד, דף 95). והשווה בכ"י הספרייה הרוסית בכתיבת יד שנייה (כ"י 2): ולה עניין לשבת נחמו... </w:t>
      </w:r>
      <w:proofErr w:type="spellStart"/>
      <w:r w:rsidRPr="00FD03D6">
        <w:rPr>
          <w:rFonts w:asciiTheme="majorBidi" w:hAnsiTheme="majorBidi" w:cstheme="majorBidi"/>
          <w:rtl/>
        </w:rPr>
        <w:t>נג'ז</w:t>
      </w:r>
      <w:proofErr w:type="spellEnd"/>
      <w:r w:rsidRPr="00FD03D6">
        <w:rPr>
          <w:rFonts w:asciiTheme="majorBidi" w:hAnsiTheme="majorBidi" w:cstheme="majorBidi"/>
          <w:rtl/>
        </w:rPr>
        <w:t xml:space="preserve"> ענין שבת נחמו ויתלוה ענין ראש השנה (דפים 16, 14).</w:t>
      </w:r>
    </w:p>
  </w:footnote>
  <w:footnote w:id="23">
    <w:p w14:paraId="67284D2C" w14:textId="77777777" w:rsidR="00AF2FDB" w:rsidRPr="00FD03D6" w:rsidRDefault="00AF2FDB" w:rsidP="00AF2FDB">
      <w:pPr>
        <w:pStyle w:val="FootnoteText"/>
        <w:rPr>
          <w:rFonts w:asciiTheme="majorBidi" w:hAnsiTheme="majorBidi" w:cstheme="majorBidi"/>
        </w:rPr>
      </w:pPr>
      <w:r w:rsidRPr="00FD03D6">
        <w:rPr>
          <w:rStyle w:val="FootnoteReference"/>
          <w:rFonts w:asciiTheme="majorBidi" w:hAnsiTheme="majorBidi" w:cstheme="majorBidi"/>
        </w:rPr>
        <w:footnoteRef/>
      </w:r>
      <w:r w:rsidRPr="00FD03D6">
        <w:rPr>
          <w:rFonts w:asciiTheme="majorBidi" w:hAnsiTheme="majorBidi" w:cstheme="majorBidi"/>
          <w:rtl/>
        </w:rPr>
        <w:t xml:space="preserve"> </w:t>
      </w:r>
      <w:r w:rsidRPr="00FD03D6">
        <w:rPr>
          <w:rFonts w:asciiTheme="majorBidi" w:hAnsiTheme="majorBidi" w:cstheme="majorBidi"/>
          <w:rtl/>
        </w:rPr>
        <w:t xml:space="preserve">ראה כ"י אוקספורד, דפים 190, 194, 201, 202. </w:t>
      </w:r>
      <w:proofErr w:type="spellStart"/>
      <w:r w:rsidRPr="00FD03D6">
        <w:rPr>
          <w:rFonts w:asciiTheme="majorBidi" w:hAnsiTheme="majorBidi" w:cstheme="majorBidi"/>
          <w:rtl/>
        </w:rPr>
        <w:t>פליישר</w:t>
      </w:r>
      <w:proofErr w:type="spellEnd"/>
      <w:r w:rsidRPr="00FD03D6">
        <w:rPr>
          <w:rFonts w:asciiTheme="majorBidi" w:hAnsiTheme="majorBidi" w:cstheme="majorBidi"/>
          <w:rtl/>
        </w:rPr>
        <w:t xml:space="preserve"> ביקש ללמוד מהשימוש המוטעה הזה במונח 'קרובה' על מקומו הגאוגרפי של ישועה (</w:t>
      </w:r>
      <w:proofErr w:type="spellStart"/>
      <w:r w:rsidRPr="00FD03D6">
        <w:rPr>
          <w:rFonts w:asciiTheme="majorBidi" w:hAnsiTheme="majorBidi" w:cstheme="majorBidi"/>
          <w:rtl/>
        </w:rPr>
        <w:t>פליישר</w:t>
      </w:r>
      <w:proofErr w:type="spellEnd"/>
      <w:r w:rsidRPr="00FD03D6">
        <w:rPr>
          <w:rFonts w:asciiTheme="majorBidi" w:hAnsiTheme="majorBidi" w:cstheme="majorBidi"/>
          <w:rtl/>
        </w:rPr>
        <w:t xml:space="preserve">, ספרד, עמ' 891, </w:t>
      </w:r>
      <w:proofErr w:type="spellStart"/>
      <w:r w:rsidRPr="00FD03D6">
        <w:rPr>
          <w:rFonts w:asciiTheme="majorBidi" w:hAnsiTheme="majorBidi" w:cstheme="majorBidi"/>
          <w:rtl/>
        </w:rPr>
        <w:t>הע</w:t>
      </w:r>
      <w:proofErr w:type="spellEnd"/>
      <w:r w:rsidRPr="00FD03D6">
        <w:rPr>
          <w:rFonts w:asciiTheme="majorBidi" w:hAnsiTheme="majorBidi" w:cstheme="majorBidi"/>
          <w:rtl/>
        </w:rPr>
        <w:t>' 173).</w:t>
      </w:r>
    </w:p>
  </w:footnote>
  <w:footnote w:id="24">
    <w:p w14:paraId="0B6B8A84" w14:textId="77777777" w:rsidR="00145DEE" w:rsidRPr="00FD03D6" w:rsidRDefault="00145DEE" w:rsidP="00FD03D6">
      <w:pPr>
        <w:pStyle w:val="FootnoteText"/>
        <w:rPr>
          <w:rFonts w:asciiTheme="majorBidi" w:hAnsiTheme="majorBidi" w:cstheme="majorBidi"/>
          <w:rtl/>
        </w:rPr>
      </w:pPr>
      <w:r w:rsidRPr="00FD03D6">
        <w:rPr>
          <w:rStyle w:val="FootnoteReference"/>
          <w:rFonts w:asciiTheme="majorBidi" w:hAnsiTheme="majorBidi" w:cstheme="majorBidi"/>
        </w:rPr>
        <w:footnoteRef/>
      </w:r>
      <w:r w:rsidRPr="00FD03D6">
        <w:rPr>
          <w:rFonts w:asciiTheme="majorBidi" w:hAnsiTheme="majorBidi" w:cstheme="majorBidi"/>
          <w:rtl/>
        </w:rPr>
        <w:t xml:space="preserve"> </w:t>
      </w:r>
      <w:r w:rsidRPr="00FD03D6">
        <w:rPr>
          <w:rFonts w:asciiTheme="majorBidi" w:hAnsiTheme="majorBidi" w:cstheme="majorBidi"/>
          <w:rtl/>
        </w:rPr>
        <w:t xml:space="preserve">ראה גם </w:t>
      </w:r>
      <w:proofErr w:type="spellStart"/>
      <w:r w:rsidRPr="00FD03D6">
        <w:rPr>
          <w:rFonts w:asciiTheme="majorBidi" w:hAnsiTheme="majorBidi" w:cstheme="majorBidi"/>
          <w:rtl/>
        </w:rPr>
        <w:t>פליישר</w:t>
      </w:r>
      <w:proofErr w:type="spellEnd"/>
      <w:r w:rsidRPr="00FD03D6">
        <w:rPr>
          <w:rFonts w:asciiTheme="majorBidi" w:hAnsiTheme="majorBidi" w:cstheme="majorBidi"/>
          <w:rtl/>
        </w:rPr>
        <w:t>, ספרד</w:t>
      </w:r>
      <w:r w:rsidR="00721C3C" w:rsidRPr="00FD03D6">
        <w:rPr>
          <w:rFonts w:asciiTheme="majorBidi" w:hAnsiTheme="majorBidi" w:cstheme="majorBidi"/>
          <w:rtl/>
        </w:rPr>
        <w:t xml:space="preserve"> (</w:t>
      </w:r>
      <w:proofErr w:type="spellStart"/>
      <w:r w:rsidR="00721C3C" w:rsidRPr="00FD03D6">
        <w:rPr>
          <w:rFonts w:asciiTheme="majorBidi" w:hAnsiTheme="majorBidi" w:cstheme="majorBidi"/>
          <w:rtl/>
        </w:rPr>
        <w:t>הע</w:t>
      </w:r>
      <w:proofErr w:type="spellEnd"/>
      <w:r w:rsidR="00721C3C" w:rsidRPr="00FD03D6">
        <w:rPr>
          <w:rFonts w:asciiTheme="majorBidi" w:hAnsiTheme="majorBidi" w:cstheme="majorBidi"/>
          <w:rtl/>
        </w:rPr>
        <w:t>' 1)</w:t>
      </w:r>
      <w:r w:rsidRPr="00FD03D6">
        <w:rPr>
          <w:rFonts w:asciiTheme="majorBidi" w:hAnsiTheme="majorBidi" w:cstheme="majorBidi"/>
          <w:rtl/>
        </w:rPr>
        <w:t xml:space="preserve">, עמ' עמ' 893, </w:t>
      </w:r>
      <w:proofErr w:type="spellStart"/>
      <w:r w:rsidRPr="00FD03D6">
        <w:rPr>
          <w:rFonts w:asciiTheme="majorBidi" w:hAnsiTheme="majorBidi" w:cstheme="majorBidi"/>
          <w:rtl/>
        </w:rPr>
        <w:t>הע</w:t>
      </w:r>
      <w:proofErr w:type="spellEnd"/>
      <w:r w:rsidRPr="00FD03D6">
        <w:rPr>
          <w:rFonts w:asciiTheme="majorBidi" w:hAnsiTheme="majorBidi" w:cstheme="majorBidi"/>
          <w:rtl/>
        </w:rPr>
        <w:t>' 178.</w:t>
      </w:r>
    </w:p>
  </w:footnote>
  <w:footnote w:id="25">
    <w:p w14:paraId="37ADA3B9" w14:textId="77777777" w:rsidR="00F64DDA" w:rsidRPr="00FD03D6" w:rsidRDefault="00F64DDA" w:rsidP="00FD03D6">
      <w:pPr>
        <w:pStyle w:val="FootnoteText"/>
        <w:rPr>
          <w:rFonts w:asciiTheme="majorBidi" w:hAnsiTheme="majorBidi" w:cstheme="majorBidi"/>
          <w:rtl/>
        </w:rPr>
      </w:pPr>
      <w:r w:rsidRPr="00FD03D6">
        <w:rPr>
          <w:rStyle w:val="FootnoteReference"/>
          <w:rFonts w:asciiTheme="majorBidi" w:hAnsiTheme="majorBidi" w:cstheme="majorBidi"/>
        </w:rPr>
        <w:footnoteRef/>
      </w:r>
      <w:r w:rsidRPr="00FD03D6">
        <w:rPr>
          <w:rFonts w:asciiTheme="majorBidi" w:hAnsiTheme="majorBidi" w:cstheme="majorBidi"/>
          <w:rtl/>
        </w:rPr>
        <w:t xml:space="preserve"> </w:t>
      </w:r>
      <w:r w:rsidR="00966DE7" w:rsidRPr="00FD03D6">
        <w:rPr>
          <w:rFonts w:asciiTheme="majorBidi" w:hAnsiTheme="majorBidi" w:cstheme="majorBidi"/>
          <w:rtl/>
        </w:rPr>
        <w:t>פרידמן, סוחר ומשורר</w:t>
      </w:r>
      <w:r w:rsidR="00315CC9" w:rsidRPr="00FD03D6">
        <w:rPr>
          <w:rFonts w:asciiTheme="majorBidi" w:hAnsiTheme="majorBidi" w:cstheme="majorBidi"/>
          <w:rtl/>
        </w:rPr>
        <w:t xml:space="preserve"> (לעיל, </w:t>
      </w:r>
      <w:proofErr w:type="spellStart"/>
      <w:r w:rsidR="00315CC9" w:rsidRPr="00FD03D6">
        <w:rPr>
          <w:rFonts w:asciiTheme="majorBidi" w:hAnsiTheme="majorBidi" w:cstheme="majorBidi"/>
          <w:rtl/>
        </w:rPr>
        <w:t>הע</w:t>
      </w:r>
      <w:proofErr w:type="spellEnd"/>
      <w:r w:rsidR="00315CC9" w:rsidRPr="00FD03D6">
        <w:rPr>
          <w:rFonts w:asciiTheme="majorBidi" w:hAnsiTheme="majorBidi" w:cstheme="majorBidi"/>
          <w:rtl/>
        </w:rPr>
        <w:t>' 2)</w:t>
      </w:r>
      <w:r w:rsidRPr="00FD03D6">
        <w:rPr>
          <w:rFonts w:asciiTheme="majorBidi" w:hAnsiTheme="majorBidi" w:cstheme="majorBidi"/>
          <w:rtl/>
        </w:rPr>
        <w:t>, עמ' 302 ואילך.</w:t>
      </w:r>
    </w:p>
  </w:footnote>
  <w:footnote w:id="26">
    <w:p w14:paraId="1B6ECBC6" w14:textId="77777777" w:rsidR="003F4DE9" w:rsidRPr="00FD03D6" w:rsidRDefault="003F4DE9" w:rsidP="00FD03D6">
      <w:pPr>
        <w:pStyle w:val="FootnoteText"/>
        <w:rPr>
          <w:rFonts w:asciiTheme="majorBidi" w:hAnsiTheme="majorBidi" w:cstheme="majorBidi"/>
          <w:rtl/>
        </w:rPr>
      </w:pPr>
      <w:r w:rsidRPr="00FD03D6">
        <w:rPr>
          <w:rStyle w:val="FootnoteReference"/>
          <w:rFonts w:asciiTheme="majorBidi" w:hAnsiTheme="majorBidi" w:cstheme="majorBidi"/>
        </w:rPr>
        <w:footnoteRef/>
      </w:r>
      <w:r w:rsidRPr="00FD03D6">
        <w:rPr>
          <w:rFonts w:asciiTheme="majorBidi" w:hAnsiTheme="majorBidi" w:cstheme="majorBidi"/>
          <w:rtl/>
        </w:rPr>
        <w:t xml:space="preserve"> </w:t>
      </w:r>
      <w:r w:rsidRPr="00FD03D6">
        <w:rPr>
          <w:rFonts w:asciiTheme="majorBidi" w:hAnsiTheme="majorBidi" w:cstheme="majorBidi"/>
          <w:rtl/>
        </w:rPr>
        <w:t>כתב יד הספרייה הרוסית הלאומית בפטרבורג, האוסף העברי השני 20</w:t>
      </w:r>
      <w:r w:rsidR="007D5CA4" w:rsidRPr="00FD03D6">
        <w:rPr>
          <w:rFonts w:asciiTheme="majorBidi" w:hAnsiTheme="majorBidi" w:cstheme="majorBidi"/>
          <w:rtl/>
        </w:rPr>
        <w:t>9</w:t>
      </w:r>
      <w:r w:rsidRPr="00FD03D6">
        <w:rPr>
          <w:rFonts w:asciiTheme="majorBidi" w:hAnsiTheme="majorBidi" w:cstheme="majorBidi"/>
          <w:rtl/>
        </w:rPr>
        <w:t xml:space="preserve">.1 </w:t>
      </w:r>
      <w:r w:rsidRPr="00FD03D6">
        <w:rPr>
          <w:rFonts w:asciiTheme="majorBidi" w:hAnsiTheme="majorBidi" w:cstheme="majorBidi"/>
        </w:rPr>
        <w:t>A</w:t>
      </w:r>
      <w:r w:rsidRPr="00FD03D6">
        <w:rPr>
          <w:rFonts w:asciiTheme="majorBidi" w:hAnsiTheme="majorBidi" w:cstheme="majorBidi"/>
          <w:rtl/>
        </w:rPr>
        <w:t xml:space="preserve">, דף </w:t>
      </w:r>
      <w:r w:rsidR="007D5CA4" w:rsidRPr="00FD03D6">
        <w:rPr>
          <w:rFonts w:asciiTheme="majorBidi" w:hAnsiTheme="majorBidi" w:cstheme="majorBidi"/>
          <w:rtl/>
        </w:rPr>
        <w:t>46 (הכותרת), והשיר עצמו בדף 47.</w:t>
      </w:r>
    </w:p>
  </w:footnote>
  <w:footnote w:id="27">
    <w:p w14:paraId="048C1D10" w14:textId="77777777" w:rsidR="00513608" w:rsidRPr="00FD03D6" w:rsidRDefault="00513608" w:rsidP="00FD03D6">
      <w:pPr>
        <w:pStyle w:val="FootnoteText"/>
        <w:rPr>
          <w:rFonts w:asciiTheme="majorBidi" w:hAnsiTheme="majorBidi" w:cstheme="majorBidi"/>
          <w:rtl/>
        </w:rPr>
      </w:pPr>
      <w:r w:rsidRPr="00FD03D6">
        <w:rPr>
          <w:rStyle w:val="FootnoteReference"/>
          <w:rFonts w:asciiTheme="majorBidi" w:hAnsiTheme="majorBidi" w:cstheme="majorBidi"/>
        </w:rPr>
        <w:footnoteRef/>
      </w:r>
      <w:r w:rsidRPr="00FD03D6">
        <w:rPr>
          <w:rFonts w:asciiTheme="majorBidi" w:hAnsiTheme="majorBidi" w:cstheme="majorBidi"/>
          <w:rtl/>
        </w:rPr>
        <w:t xml:space="preserve"> </w:t>
      </w:r>
      <w:r w:rsidRPr="00FD03D6">
        <w:rPr>
          <w:rFonts w:asciiTheme="majorBidi" w:hAnsiTheme="majorBidi" w:cstheme="majorBidi"/>
          <w:rtl/>
        </w:rPr>
        <w:t xml:space="preserve">לדיון במשמעות 'התרחק ממנו' ראה </w:t>
      </w:r>
      <w:r w:rsidR="007D5CA4" w:rsidRPr="00FD03D6">
        <w:rPr>
          <w:rFonts w:asciiTheme="majorBidi" w:hAnsiTheme="majorBidi" w:cstheme="majorBidi"/>
          <w:rtl/>
        </w:rPr>
        <w:t xml:space="preserve">פרידמן, </w:t>
      </w:r>
      <w:r w:rsidRPr="00FD03D6">
        <w:rPr>
          <w:rFonts w:asciiTheme="majorBidi" w:hAnsiTheme="majorBidi" w:cstheme="majorBidi"/>
          <w:rtl/>
        </w:rPr>
        <w:t>סוחר ומשורר</w:t>
      </w:r>
      <w:r w:rsidR="007D5CA4" w:rsidRPr="00FD03D6">
        <w:rPr>
          <w:rFonts w:asciiTheme="majorBidi" w:hAnsiTheme="majorBidi" w:cstheme="majorBidi"/>
          <w:rtl/>
        </w:rPr>
        <w:t xml:space="preserve"> (לעיל, </w:t>
      </w:r>
      <w:proofErr w:type="spellStart"/>
      <w:r w:rsidR="007D5CA4" w:rsidRPr="00FD03D6">
        <w:rPr>
          <w:rFonts w:asciiTheme="majorBidi" w:hAnsiTheme="majorBidi" w:cstheme="majorBidi"/>
          <w:rtl/>
        </w:rPr>
        <w:t>הע</w:t>
      </w:r>
      <w:proofErr w:type="spellEnd"/>
      <w:r w:rsidR="007D5CA4" w:rsidRPr="00FD03D6">
        <w:rPr>
          <w:rFonts w:asciiTheme="majorBidi" w:hAnsiTheme="majorBidi" w:cstheme="majorBidi"/>
          <w:rtl/>
        </w:rPr>
        <w:t>' 2)</w:t>
      </w:r>
      <w:r w:rsidRPr="00FD03D6">
        <w:rPr>
          <w:rFonts w:asciiTheme="majorBidi" w:hAnsiTheme="majorBidi" w:cstheme="majorBidi"/>
          <w:rtl/>
        </w:rPr>
        <w:t xml:space="preserve">, עמ' 313, </w:t>
      </w:r>
      <w:proofErr w:type="spellStart"/>
      <w:r w:rsidRPr="00FD03D6">
        <w:rPr>
          <w:rFonts w:asciiTheme="majorBidi" w:hAnsiTheme="majorBidi" w:cstheme="majorBidi"/>
          <w:rtl/>
        </w:rPr>
        <w:t>הע</w:t>
      </w:r>
      <w:proofErr w:type="spellEnd"/>
      <w:r w:rsidRPr="00FD03D6">
        <w:rPr>
          <w:rFonts w:asciiTheme="majorBidi" w:hAnsiTheme="majorBidi" w:cstheme="majorBidi"/>
          <w:rtl/>
        </w:rPr>
        <w:t xml:space="preserve">' 175.  </w:t>
      </w:r>
    </w:p>
  </w:footnote>
  <w:footnote w:id="28">
    <w:p w14:paraId="0E438FC9" w14:textId="77777777" w:rsidR="009E0349" w:rsidRPr="00FD03D6" w:rsidRDefault="009E0349" w:rsidP="00FD03D6">
      <w:pPr>
        <w:pStyle w:val="FootnoteText"/>
        <w:rPr>
          <w:rFonts w:asciiTheme="majorBidi" w:hAnsiTheme="majorBidi" w:cstheme="majorBidi"/>
        </w:rPr>
      </w:pPr>
      <w:r w:rsidRPr="00FD03D6">
        <w:rPr>
          <w:rStyle w:val="FootnoteReference"/>
          <w:rFonts w:asciiTheme="majorBidi" w:hAnsiTheme="majorBidi" w:cstheme="majorBidi"/>
        </w:rPr>
        <w:footnoteRef/>
      </w:r>
      <w:r w:rsidRPr="00FD03D6">
        <w:rPr>
          <w:rFonts w:asciiTheme="majorBidi" w:hAnsiTheme="majorBidi" w:cstheme="majorBidi"/>
          <w:rtl/>
        </w:rPr>
        <w:t xml:space="preserve"> </w:t>
      </w:r>
      <w:r w:rsidR="007D5CA4" w:rsidRPr="00FD03D6">
        <w:rPr>
          <w:rFonts w:asciiTheme="majorBidi" w:hAnsiTheme="majorBidi" w:cstheme="majorBidi"/>
          <w:rtl/>
        </w:rPr>
        <w:t xml:space="preserve">מ' </w:t>
      </w:r>
      <w:r w:rsidRPr="00FD03D6">
        <w:rPr>
          <w:rFonts w:asciiTheme="majorBidi" w:hAnsiTheme="majorBidi" w:cstheme="majorBidi"/>
          <w:rtl/>
        </w:rPr>
        <w:t>גיל ו</w:t>
      </w:r>
      <w:r w:rsidR="007D5CA4" w:rsidRPr="00FD03D6">
        <w:rPr>
          <w:rFonts w:asciiTheme="majorBidi" w:hAnsiTheme="majorBidi" w:cstheme="majorBidi"/>
          <w:rtl/>
        </w:rPr>
        <w:t xml:space="preserve">ע' </w:t>
      </w:r>
      <w:proofErr w:type="spellStart"/>
      <w:r w:rsidRPr="00FD03D6">
        <w:rPr>
          <w:rFonts w:asciiTheme="majorBidi" w:hAnsiTheme="majorBidi" w:cstheme="majorBidi"/>
          <w:rtl/>
        </w:rPr>
        <w:t>פליישר</w:t>
      </w:r>
      <w:proofErr w:type="spellEnd"/>
      <w:r w:rsidRPr="00FD03D6">
        <w:rPr>
          <w:rFonts w:asciiTheme="majorBidi" w:hAnsiTheme="majorBidi" w:cstheme="majorBidi"/>
          <w:rtl/>
        </w:rPr>
        <w:t xml:space="preserve">, </w:t>
      </w:r>
      <w:r w:rsidR="007D5CA4" w:rsidRPr="00FD03D6">
        <w:rPr>
          <w:rFonts w:asciiTheme="majorBidi" w:hAnsiTheme="majorBidi" w:cstheme="majorBidi"/>
          <w:rtl/>
        </w:rPr>
        <w:t>יהודה הלוי ובני חוגו: 55 תעודות מן הגניזה, ירושלים תשס"א, עמ' 463- 466.</w:t>
      </w:r>
      <w:r w:rsidR="00B201DF" w:rsidRPr="00FD03D6">
        <w:rPr>
          <w:rFonts w:asciiTheme="majorBidi" w:hAnsiTheme="majorBidi" w:cstheme="majorBidi"/>
          <w:rtl/>
        </w:rPr>
        <w:t xml:space="preserve"> הקישור שהם עושים שם (</w:t>
      </w:r>
      <w:proofErr w:type="spellStart"/>
      <w:r w:rsidR="00B201DF" w:rsidRPr="00FD03D6">
        <w:rPr>
          <w:rFonts w:asciiTheme="majorBidi" w:hAnsiTheme="majorBidi" w:cstheme="majorBidi"/>
          <w:rtl/>
        </w:rPr>
        <w:t>הע</w:t>
      </w:r>
      <w:proofErr w:type="spellEnd"/>
      <w:r w:rsidR="00B201DF" w:rsidRPr="00FD03D6">
        <w:rPr>
          <w:rFonts w:asciiTheme="majorBidi" w:hAnsiTheme="majorBidi" w:cstheme="majorBidi"/>
          <w:rtl/>
        </w:rPr>
        <w:t xml:space="preserve">' 12) בין שורה 12 לשורה 17: 'וחיבר עלינו שירי שבח (שורה 12) </w:t>
      </w:r>
      <w:proofErr w:type="spellStart"/>
      <w:r w:rsidR="00B201DF" w:rsidRPr="00FD03D6">
        <w:rPr>
          <w:rFonts w:asciiTheme="majorBidi" w:hAnsiTheme="majorBidi" w:cstheme="majorBidi"/>
          <w:rtl/>
        </w:rPr>
        <w:t>ובקצידה</w:t>
      </w:r>
      <w:proofErr w:type="spellEnd"/>
      <w:r w:rsidR="00B201DF" w:rsidRPr="00FD03D6">
        <w:rPr>
          <w:rFonts w:asciiTheme="majorBidi" w:hAnsiTheme="majorBidi" w:cstheme="majorBidi"/>
          <w:rtl/>
        </w:rPr>
        <w:t xml:space="preserve"> 'סעפי בחנוכה' הוא אומר וכו' (שורה 17) לא נראה לי.</w:t>
      </w:r>
    </w:p>
  </w:footnote>
  <w:footnote w:id="29">
    <w:p w14:paraId="50EFC27F" w14:textId="77777777" w:rsidR="001F4DA0" w:rsidRPr="00FD03D6" w:rsidRDefault="001F4DA0" w:rsidP="00FD03D6">
      <w:pPr>
        <w:pStyle w:val="FootnoteText"/>
        <w:rPr>
          <w:rFonts w:asciiTheme="majorBidi" w:hAnsiTheme="majorBidi" w:cstheme="majorBidi"/>
        </w:rPr>
      </w:pPr>
      <w:r w:rsidRPr="00FD03D6">
        <w:rPr>
          <w:rStyle w:val="FootnoteReference"/>
          <w:rFonts w:asciiTheme="majorBidi" w:hAnsiTheme="majorBidi" w:cstheme="majorBidi"/>
        </w:rPr>
        <w:footnoteRef/>
      </w:r>
      <w:r w:rsidRPr="00FD03D6">
        <w:rPr>
          <w:rFonts w:asciiTheme="majorBidi" w:hAnsiTheme="majorBidi" w:cstheme="majorBidi"/>
          <w:rtl/>
        </w:rPr>
        <w:t xml:space="preserve"> </w:t>
      </w:r>
      <w:r w:rsidRPr="00FD03D6">
        <w:rPr>
          <w:rFonts w:asciiTheme="majorBidi" w:hAnsiTheme="majorBidi" w:cstheme="majorBidi"/>
          <w:rtl/>
        </w:rPr>
        <w:t xml:space="preserve">ח' </w:t>
      </w:r>
      <w:proofErr w:type="spellStart"/>
      <w:r w:rsidRPr="00FD03D6">
        <w:rPr>
          <w:rFonts w:asciiTheme="majorBidi" w:hAnsiTheme="majorBidi" w:cstheme="majorBidi"/>
          <w:rtl/>
        </w:rPr>
        <w:t>שירמן</w:t>
      </w:r>
      <w:proofErr w:type="spellEnd"/>
      <w:r w:rsidRPr="00FD03D6">
        <w:rPr>
          <w:rFonts w:asciiTheme="majorBidi" w:hAnsiTheme="majorBidi" w:cstheme="majorBidi"/>
          <w:rtl/>
        </w:rPr>
        <w:t xml:space="preserve">, שירים חדשים מן הגניזה, ירושלים תשכ"ו, עמ' 237. השיר נדפס </w:t>
      </w:r>
      <w:r w:rsidR="00315CC9" w:rsidRPr="00FD03D6">
        <w:rPr>
          <w:rFonts w:asciiTheme="majorBidi" w:hAnsiTheme="majorBidi" w:cstheme="majorBidi"/>
          <w:rtl/>
        </w:rPr>
        <w:t xml:space="preserve">שם </w:t>
      </w:r>
      <w:r w:rsidRPr="00FD03D6">
        <w:rPr>
          <w:rFonts w:asciiTheme="majorBidi" w:hAnsiTheme="majorBidi" w:cstheme="majorBidi"/>
          <w:rtl/>
        </w:rPr>
        <w:t>כשיר של יהודה הלוי, אבל בינתיים התגלה המשכו של השיר המזכיר במפורש את יהודה הלוי כנמען השיר. ראה</w:t>
      </w:r>
      <w:r w:rsidR="00292FBB" w:rsidRPr="00FD03D6">
        <w:rPr>
          <w:rFonts w:asciiTheme="majorBidi" w:hAnsiTheme="majorBidi" w:cstheme="majorBidi"/>
          <w:rtl/>
        </w:rPr>
        <w:t xml:space="preserve"> י' גרנט, 'בקול פעמון ורימון </w:t>
      </w:r>
      <w:proofErr w:type="spellStart"/>
      <w:r w:rsidR="00292FBB" w:rsidRPr="00FD03D6">
        <w:rPr>
          <w:rFonts w:asciiTheme="majorBidi" w:hAnsiTheme="majorBidi" w:cstheme="majorBidi"/>
          <w:rtl/>
        </w:rPr>
        <w:t>לנֹא</w:t>
      </w:r>
      <w:proofErr w:type="spellEnd"/>
      <w:r w:rsidR="00292FBB" w:rsidRPr="00FD03D6">
        <w:rPr>
          <w:rFonts w:asciiTheme="majorBidi" w:hAnsiTheme="majorBidi" w:cstheme="majorBidi"/>
          <w:rtl/>
        </w:rPr>
        <w:t xml:space="preserve"> אמון: הגעתו של רבי יהודה הלוי לאלכסנדריה בראי שיר "חדש" לאהרן אבן </w:t>
      </w:r>
      <w:proofErr w:type="spellStart"/>
      <w:r w:rsidR="00292FBB" w:rsidRPr="00FD03D6">
        <w:rPr>
          <w:rFonts w:asciiTheme="majorBidi" w:hAnsiTheme="majorBidi" w:cstheme="majorBidi"/>
          <w:rtl/>
        </w:rPr>
        <w:t>אלעמאני</w:t>
      </w:r>
      <w:proofErr w:type="spellEnd"/>
      <w:r w:rsidR="00292FBB" w:rsidRPr="00FD03D6">
        <w:rPr>
          <w:rFonts w:asciiTheme="majorBidi" w:hAnsiTheme="majorBidi" w:cstheme="majorBidi"/>
          <w:rtl/>
        </w:rPr>
        <w:t>', תרביץ פה (תשע"ח), עמ' 657- 681.</w:t>
      </w:r>
      <w:r w:rsidRPr="00FD03D6">
        <w:rPr>
          <w:rFonts w:asciiTheme="majorBidi" w:hAnsiTheme="majorBidi" w:cstheme="majorBidi"/>
          <w:rtl/>
        </w:rPr>
        <w:t xml:space="preserve"> </w:t>
      </w:r>
    </w:p>
  </w:footnote>
  <w:footnote w:id="30">
    <w:p w14:paraId="19056FFC" w14:textId="77777777" w:rsidR="00862754" w:rsidRPr="00FD03D6" w:rsidRDefault="00862754" w:rsidP="00FD03D6">
      <w:pPr>
        <w:pStyle w:val="FootnoteText"/>
        <w:rPr>
          <w:rFonts w:asciiTheme="majorBidi" w:hAnsiTheme="majorBidi" w:cstheme="majorBidi"/>
        </w:rPr>
      </w:pPr>
      <w:r w:rsidRPr="00FD03D6">
        <w:rPr>
          <w:rStyle w:val="FootnoteReference"/>
          <w:rFonts w:asciiTheme="majorBidi" w:hAnsiTheme="majorBidi" w:cstheme="majorBidi"/>
        </w:rPr>
        <w:footnoteRef/>
      </w:r>
      <w:r w:rsidRPr="00FD03D6">
        <w:rPr>
          <w:rFonts w:asciiTheme="majorBidi" w:hAnsiTheme="majorBidi" w:cstheme="majorBidi"/>
          <w:rtl/>
        </w:rPr>
        <w:t xml:space="preserve"> </w:t>
      </w:r>
      <w:r w:rsidR="007D5CA4" w:rsidRPr="00FD03D6">
        <w:rPr>
          <w:rFonts w:asciiTheme="majorBidi" w:hAnsiTheme="majorBidi" w:cstheme="majorBidi"/>
          <w:rtl/>
        </w:rPr>
        <w:t xml:space="preserve">ח' </w:t>
      </w:r>
      <w:proofErr w:type="spellStart"/>
      <w:r w:rsidRPr="00FD03D6">
        <w:rPr>
          <w:rFonts w:asciiTheme="majorBidi" w:hAnsiTheme="majorBidi" w:cstheme="majorBidi"/>
          <w:rtl/>
        </w:rPr>
        <w:t>שירמן</w:t>
      </w:r>
      <w:proofErr w:type="spellEnd"/>
      <w:r w:rsidRPr="00FD03D6">
        <w:rPr>
          <w:rFonts w:asciiTheme="majorBidi" w:hAnsiTheme="majorBidi" w:cstheme="majorBidi"/>
          <w:rtl/>
        </w:rPr>
        <w:t>,</w:t>
      </w:r>
      <w:r w:rsidR="007D5CA4" w:rsidRPr="00FD03D6">
        <w:rPr>
          <w:rFonts w:asciiTheme="majorBidi" w:hAnsiTheme="majorBidi" w:cstheme="majorBidi"/>
          <w:rtl/>
        </w:rPr>
        <w:t xml:space="preserve"> </w:t>
      </w:r>
      <w:r w:rsidR="00707D17" w:rsidRPr="00FD03D6">
        <w:rPr>
          <w:rFonts w:asciiTheme="majorBidi" w:hAnsiTheme="majorBidi" w:cstheme="majorBidi"/>
          <w:rtl/>
        </w:rPr>
        <w:t xml:space="preserve">לתולדות השירה </w:t>
      </w:r>
      <w:proofErr w:type="spellStart"/>
      <w:r w:rsidR="00707D17" w:rsidRPr="00FD03D6">
        <w:rPr>
          <w:rFonts w:asciiTheme="majorBidi" w:hAnsiTheme="majorBidi" w:cstheme="majorBidi"/>
          <w:rtl/>
        </w:rPr>
        <w:t>והדראמה</w:t>
      </w:r>
      <w:proofErr w:type="spellEnd"/>
      <w:r w:rsidR="00707D17" w:rsidRPr="00FD03D6">
        <w:rPr>
          <w:rFonts w:asciiTheme="majorBidi" w:hAnsiTheme="majorBidi" w:cstheme="majorBidi"/>
          <w:rtl/>
        </w:rPr>
        <w:t xml:space="preserve"> העברית: מחקרים ומסות, ירושלים תשל"ט</w:t>
      </w:r>
      <w:r w:rsidRPr="00FD03D6">
        <w:rPr>
          <w:rFonts w:asciiTheme="majorBidi" w:hAnsiTheme="majorBidi" w:cstheme="majorBidi"/>
          <w:rtl/>
        </w:rPr>
        <w:t xml:space="preserve">, עמ' 304 העלה את ההשערה </w:t>
      </w:r>
      <w:proofErr w:type="spellStart"/>
      <w:r w:rsidRPr="00FD03D6">
        <w:rPr>
          <w:rFonts w:asciiTheme="majorBidi" w:hAnsiTheme="majorBidi" w:cstheme="majorBidi"/>
          <w:rtl/>
        </w:rPr>
        <w:t>שאלעמאני</w:t>
      </w:r>
      <w:proofErr w:type="spellEnd"/>
      <w:r w:rsidRPr="00FD03D6">
        <w:rPr>
          <w:rFonts w:asciiTheme="majorBidi" w:hAnsiTheme="majorBidi" w:cstheme="majorBidi"/>
          <w:rtl/>
        </w:rPr>
        <w:t xml:space="preserve"> ברח מארץ ישראל אחרי שנכבשה על ידי הצלבנים בשנת 1099.</w:t>
      </w:r>
    </w:p>
  </w:footnote>
  <w:footnote w:id="31">
    <w:p w14:paraId="00A5D4F7" w14:textId="77777777" w:rsidR="00862754" w:rsidRPr="00FD03D6" w:rsidRDefault="00862754" w:rsidP="00FD03D6">
      <w:pPr>
        <w:pStyle w:val="FootnoteText"/>
        <w:rPr>
          <w:rFonts w:asciiTheme="majorBidi" w:hAnsiTheme="majorBidi" w:cstheme="majorBidi"/>
        </w:rPr>
      </w:pPr>
      <w:r w:rsidRPr="00FD03D6">
        <w:rPr>
          <w:rStyle w:val="FootnoteReference"/>
          <w:rFonts w:asciiTheme="majorBidi" w:hAnsiTheme="majorBidi" w:cstheme="majorBidi"/>
        </w:rPr>
        <w:footnoteRef/>
      </w:r>
      <w:r w:rsidRPr="00FD03D6">
        <w:rPr>
          <w:rFonts w:asciiTheme="majorBidi" w:hAnsiTheme="majorBidi" w:cstheme="majorBidi"/>
          <w:rtl/>
        </w:rPr>
        <w:t xml:space="preserve"> </w:t>
      </w:r>
      <w:proofErr w:type="spellStart"/>
      <w:r w:rsidRPr="00FD03D6">
        <w:rPr>
          <w:rFonts w:asciiTheme="majorBidi" w:hAnsiTheme="majorBidi" w:cstheme="majorBidi"/>
          <w:rtl/>
        </w:rPr>
        <w:t>גויטיין</w:t>
      </w:r>
      <w:proofErr w:type="spellEnd"/>
      <w:r w:rsidRPr="00FD03D6">
        <w:rPr>
          <w:rFonts w:asciiTheme="majorBidi" w:hAnsiTheme="majorBidi" w:cstheme="majorBidi"/>
          <w:rtl/>
        </w:rPr>
        <w:t>, היישוב</w:t>
      </w:r>
      <w:r w:rsidR="00707D17" w:rsidRPr="00FD03D6">
        <w:rPr>
          <w:rFonts w:asciiTheme="majorBidi" w:hAnsiTheme="majorBidi" w:cstheme="majorBidi"/>
          <w:rtl/>
        </w:rPr>
        <w:t xml:space="preserve"> בארץ-ישראל (לעיל, </w:t>
      </w:r>
      <w:proofErr w:type="spellStart"/>
      <w:r w:rsidR="00707D17" w:rsidRPr="00FD03D6">
        <w:rPr>
          <w:rFonts w:asciiTheme="majorBidi" w:hAnsiTheme="majorBidi" w:cstheme="majorBidi"/>
          <w:rtl/>
        </w:rPr>
        <w:t>הע</w:t>
      </w:r>
      <w:proofErr w:type="spellEnd"/>
      <w:r w:rsidR="00707D17" w:rsidRPr="00FD03D6">
        <w:rPr>
          <w:rFonts w:asciiTheme="majorBidi" w:hAnsiTheme="majorBidi" w:cstheme="majorBidi"/>
          <w:rtl/>
        </w:rPr>
        <w:t>' 3)</w:t>
      </w:r>
      <w:r w:rsidRPr="00FD03D6">
        <w:rPr>
          <w:rFonts w:asciiTheme="majorBidi" w:hAnsiTheme="majorBidi" w:cstheme="majorBidi"/>
          <w:rtl/>
        </w:rPr>
        <w:t>, עמ' 253- 237.</w:t>
      </w:r>
    </w:p>
  </w:footnote>
  <w:footnote w:id="32">
    <w:p w14:paraId="74E7C6F8" w14:textId="77777777" w:rsidR="00862754" w:rsidRPr="00FD03D6" w:rsidRDefault="00862754" w:rsidP="00FD03D6">
      <w:pPr>
        <w:pStyle w:val="FootnoteText"/>
        <w:rPr>
          <w:rFonts w:asciiTheme="majorBidi" w:hAnsiTheme="majorBidi" w:cstheme="majorBidi"/>
          <w:rtl/>
        </w:rPr>
      </w:pPr>
      <w:r w:rsidRPr="00FD03D6">
        <w:rPr>
          <w:rStyle w:val="FootnoteReference"/>
          <w:rFonts w:asciiTheme="majorBidi" w:hAnsiTheme="majorBidi" w:cstheme="majorBidi"/>
        </w:rPr>
        <w:footnoteRef/>
      </w:r>
      <w:r w:rsidRPr="00FD03D6">
        <w:rPr>
          <w:rFonts w:asciiTheme="majorBidi" w:hAnsiTheme="majorBidi" w:cstheme="majorBidi"/>
          <w:rtl/>
        </w:rPr>
        <w:t xml:space="preserve"> </w:t>
      </w:r>
      <w:r w:rsidR="00707D17" w:rsidRPr="00FD03D6">
        <w:rPr>
          <w:rFonts w:asciiTheme="majorBidi" w:hAnsiTheme="majorBidi" w:cstheme="majorBidi"/>
          <w:rtl/>
        </w:rPr>
        <w:t xml:space="preserve">מ' </w:t>
      </w:r>
      <w:r w:rsidRPr="00FD03D6">
        <w:rPr>
          <w:rFonts w:asciiTheme="majorBidi" w:hAnsiTheme="majorBidi" w:cstheme="majorBidi"/>
          <w:rtl/>
        </w:rPr>
        <w:t xml:space="preserve">פרנקל, </w:t>
      </w:r>
      <w:r w:rsidR="00AC43D9" w:rsidRPr="00FD03D6">
        <w:rPr>
          <w:rFonts w:asciiTheme="majorBidi" w:hAnsiTheme="majorBidi" w:cstheme="majorBidi"/>
          <w:rtl/>
        </w:rPr>
        <w:t>"</w:t>
      </w:r>
      <w:r w:rsidRPr="00FD03D6">
        <w:rPr>
          <w:rFonts w:asciiTheme="majorBidi" w:hAnsiTheme="majorBidi" w:cstheme="majorBidi"/>
          <w:rtl/>
        </w:rPr>
        <w:t>האוהבים והנדיבים</w:t>
      </w:r>
      <w:r w:rsidR="00AC43D9" w:rsidRPr="00FD03D6">
        <w:rPr>
          <w:rFonts w:asciiTheme="majorBidi" w:hAnsiTheme="majorBidi" w:cstheme="majorBidi"/>
          <w:rtl/>
        </w:rPr>
        <w:t>": עילית מנהיגה בקרב יהודי אלכסנדריה בימי הביניים, ירושלים תשס"ז</w:t>
      </w:r>
      <w:r w:rsidRPr="00FD03D6">
        <w:rPr>
          <w:rFonts w:asciiTheme="majorBidi" w:hAnsiTheme="majorBidi" w:cstheme="majorBidi"/>
          <w:rtl/>
        </w:rPr>
        <w:t xml:space="preserve">, עמ' 97.   </w:t>
      </w:r>
    </w:p>
  </w:footnote>
  <w:footnote w:id="33">
    <w:p w14:paraId="7AC8FD9F" w14:textId="77777777" w:rsidR="00D57D7A" w:rsidRPr="00FD03D6" w:rsidRDefault="00D57D7A" w:rsidP="00FD03D6">
      <w:pPr>
        <w:pStyle w:val="FootnoteText"/>
        <w:rPr>
          <w:rFonts w:asciiTheme="majorBidi" w:hAnsiTheme="majorBidi" w:cstheme="majorBidi"/>
        </w:rPr>
      </w:pPr>
      <w:r w:rsidRPr="00FD03D6">
        <w:rPr>
          <w:rStyle w:val="FootnoteReference"/>
          <w:rFonts w:asciiTheme="majorBidi" w:hAnsiTheme="majorBidi" w:cstheme="majorBidi"/>
        </w:rPr>
        <w:footnoteRef/>
      </w:r>
      <w:r w:rsidRPr="00FD03D6">
        <w:rPr>
          <w:rFonts w:asciiTheme="majorBidi" w:hAnsiTheme="majorBidi" w:cstheme="majorBidi"/>
          <w:rtl/>
        </w:rPr>
        <w:t xml:space="preserve"> </w:t>
      </w:r>
      <w:r w:rsidR="00AC43D9" w:rsidRPr="00FD03D6">
        <w:rPr>
          <w:rFonts w:asciiTheme="majorBidi" w:hAnsiTheme="majorBidi" w:cstheme="majorBidi"/>
          <w:rtl/>
        </w:rPr>
        <w:t xml:space="preserve">ש"ד </w:t>
      </w:r>
      <w:proofErr w:type="spellStart"/>
      <w:r w:rsidRPr="00FD03D6">
        <w:rPr>
          <w:rFonts w:asciiTheme="majorBidi" w:hAnsiTheme="majorBidi" w:cstheme="majorBidi"/>
          <w:rtl/>
        </w:rPr>
        <w:t>גויטיין</w:t>
      </w:r>
      <w:proofErr w:type="spellEnd"/>
      <w:r w:rsidRPr="00FD03D6">
        <w:rPr>
          <w:rFonts w:asciiTheme="majorBidi" w:hAnsiTheme="majorBidi" w:cstheme="majorBidi"/>
          <w:rtl/>
        </w:rPr>
        <w:t xml:space="preserve">, </w:t>
      </w:r>
      <w:r w:rsidR="00AC43D9" w:rsidRPr="00FD03D6">
        <w:rPr>
          <w:rFonts w:asciiTheme="majorBidi" w:hAnsiTheme="majorBidi" w:cstheme="majorBidi"/>
          <w:rtl/>
        </w:rPr>
        <w:t>'</w:t>
      </w:r>
      <w:r w:rsidRPr="00FD03D6">
        <w:rPr>
          <w:rFonts w:asciiTheme="majorBidi" w:hAnsiTheme="majorBidi" w:cstheme="majorBidi"/>
          <w:rtl/>
        </w:rPr>
        <w:t>מכתב</w:t>
      </w:r>
      <w:r w:rsidR="00A6008A" w:rsidRPr="00FD03D6">
        <w:rPr>
          <w:rFonts w:asciiTheme="majorBidi" w:hAnsiTheme="majorBidi" w:cstheme="majorBidi"/>
          <w:rtl/>
        </w:rPr>
        <w:t xml:space="preserve"> אל רבנו יהודה הלוי על אסיפת שיריו והביקורת שנמתחה עליהם', תרביץ </w:t>
      </w:r>
      <w:proofErr w:type="spellStart"/>
      <w:r w:rsidR="00A6008A" w:rsidRPr="00FD03D6">
        <w:rPr>
          <w:rFonts w:asciiTheme="majorBidi" w:hAnsiTheme="majorBidi" w:cstheme="majorBidi"/>
          <w:rtl/>
        </w:rPr>
        <w:t>כח</w:t>
      </w:r>
      <w:proofErr w:type="spellEnd"/>
      <w:r w:rsidR="00A6008A" w:rsidRPr="00FD03D6">
        <w:rPr>
          <w:rFonts w:asciiTheme="majorBidi" w:hAnsiTheme="majorBidi" w:cstheme="majorBidi"/>
          <w:rtl/>
        </w:rPr>
        <w:t xml:space="preserve"> (תשי"ט)</w:t>
      </w:r>
      <w:r w:rsidRPr="00FD03D6">
        <w:rPr>
          <w:rFonts w:asciiTheme="majorBidi" w:hAnsiTheme="majorBidi" w:cstheme="majorBidi"/>
          <w:rtl/>
        </w:rPr>
        <w:t>, עמ' 352- 354.</w:t>
      </w:r>
    </w:p>
  </w:footnote>
  <w:footnote w:id="34">
    <w:p w14:paraId="0BB6A6F0" w14:textId="77777777" w:rsidR="00D57D7A" w:rsidRPr="00FD03D6" w:rsidRDefault="00D57D7A" w:rsidP="00FD03D6">
      <w:pPr>
        <w:pStyle w:val="FootnoteText"/>
        <w:rPr>
          <w:rFonts w:asciiTheme="majorBidi" w:hAnsiTheme="majorBidi" w:cstheme="majorBidi"/>
          <w:i/>
          <w:iCs/>
          <w:rtl/>
        </w:rPr>
      </w:pPr>
      <w:r w:rsidRPr="00FD03D6">
        <w:rPr>
          <w:rStyle w:val="FootnoteReference"/>
          <w:rFonts w:asciiTheme="majorBidi" w:hAnsiTheme="majorBidi" w:cstheme="majorBidi"/>
        </w:rPr>
        <w:footnoteRef/>
      </w:r>
      <w:r w:rsidRPr="00FD03D6">
        <w:rPr>
          <w:rFonts w:asciiTheme="majorBidi" w:hAnsiTheme="majorBidi" w:cstheme="majorBidi"/>
          <w:rtl/>
        </w:rPr>
        <w:t xml:space="preserve"> </w:t>
      </w:r>
      <w:r w:rsidRPr="00FD03D6">
        <w:rPr>
          <w:rFonts w:asciiTheme="majorBidi" w:hAnsiTheme="majorBidi" w:cstheme="majorBidi"/>
          <w:rtl/>
        </w:rPr>
        <w:t xml:space="preserve">גיל </w:t>
      </w:r>
      <w:proofErr w:type="spellStart"/>
      <w:r w:rsidRPr="00FD03D6">
        <w:rPr>
          <w:rFonts w:asciiTheme="majorBidi" w:hAnsiTheme="majorBidi" w:cstheme="majorBidi"/>
          <w:rtl/>
        </w:rPr>
        <w:t>ופליישר</w:t>
      </w:r>
      <w:proofErr w:type="spellEnd"/>
      <w:r w:rsidRPr="00FD03D6">
        <w:rPr>
          <w:rFonts w:asciiTheme="majorBidi" w:hAnsiTheme="majorBidi" w:cstheme="majorBidi"/>
          <w:rtl/>
        </w:rPr>
        <w:t xml:space="preserve">, </w:t>
      </w:r>
      <w:r w:rsidR="00770DAA" w:rsidRPr="00FD03D6">
        <w:rPr>
          <w:rFonts w:asciiTheme="majorBidi" w:hAnsiTheme="majorBidi" w:cstheme="majorBidi"/>
          <w:rtl/>
        </w:rPr>
        <w:t>יהודה הלוי ובני חוגו (</w:t>
      </w:r>
      <w:proofErr w:type="spellStart"/>
      <w:r w:rsidR="00770DAA" w:rsidRPr="00FD03D6">
        <w:rPr>
          <w:rFonts w:asciiTheme="majorBidi" w:hAnsiTheme="majorBidi" w:cstheme="majorBidi"/>
          <w:rtl/>
        </w:rPr>
        <w:t>הע</w:t>
      </w:r>
      <w:proofErr w:type="spellEnd"/>
      <w:r w:rsidR="00770DAA" w:rsidRPr="00FD03D6">
        <w:rPr>
          <w:rFonts w:asciiTheme="majorBidi" w:hAnsiTheme="majorBidi" w:cstheme="majorBidi"/>
          <w:rtl/>
        </w:rPr>
        <w:t>' 2</w:t>
      </w:r>
      <w:r w:rsidR="00315CC9" w:rsidRPr="00FD03D6">
        <w:rPr>
          <w:rFonts w:asciiTheme="majorBidi" w:hAnsiTheme="majorBidi" w:cstheme="majorBidi"/>
          <w:rtl/>
        </w:rPr>
        <w:t>8</w:t>
      </w:r>
      <w:r w:rsidR="00770DAA" w:rsidRPr="00FD03D6">
        <w:rPr>
          <w:rFonts w:asciiTheme="majorBidi" w:hAnsiTheme="majorBidi" w:cstheme="majorBidi"/>
          <w:rtl/>
        </w:rPr>
        <w:t>)</w:t>
      </w:r>
      <w:r w:rsidRPr="00FD03D6">
        <w:rPr>
          <w:rFonts w:asciiTheme="majorBidi" w:hAnsiTheme="majorBidi" w:cstheme="majorBidi"/>
          <w:rtl/>
        </w:rPr>
        <w:t>, עמ' 463- 464, ובעקבותיהם: פרנקל, האוהבים והנדיבים</w:t>
      </w:r>
      <w:r w:rsidR="00315CC9" w:rsidRPr="00FD03D6">
        <w:rPr>
          <w:rFonts w:asciiTheme="majorBidi" w:hAnsiTheme="majorBidi" w:cstheme="majorBidi"/>
          <w:rtl/>
        </w:rPr>
        <w:t xml:space="preserve"> (</w:t>
      </w:r>
      <w:proofErr w:type="spellStart"/>
      <w:r w:rsidR="00315CC9" w:rsidRPr="00FD03D6">
        <w:rPr>
          <w:rFonts w:asciiTheme="majorBidi" w:hAnsiTheme="majorBidi" w:cstheme="majorBidi"/>
          <w:rtl/>
        </w:rPr>
        <w:t>הע</w:t>
      </w:r>
      <w:proofErr w:type="spellEnd"/>
      <w:r w:rsidR="00315CC9" w:rsidRPr="00FD03D6">
        <w:rPr>
          <w:rFonts w:asciiTheme="majorBidi" w:hAnsiTheme="majorBidi" w:cstheme="majorBidi"/>
          <w:rtl/>
        </w:rPr>
        <w:t>' 32</w:t>
      </w:r>
      <w:r w:rsidR="00FC5F56" w:rsidRPr="00FD03D6">
        <w:rPr>
          <w:rFonts w:asciiTheme="majorBidi" w:hAnsiTheme="majorBidi" w:cstheme="majorBidi"/>
          <w:rtl/>
        </w:rPr>
        <w:t>)</w:t>
      </w:r>
      <w:r w:rsidRPr="00FD03D6">
        <w:rPr>
          <w:rFonts w:asciiTheme="majorBidi" w:hAnsiTheme="majorBidi" w:cstheme="majorBidi"/>
          <w:rtl/>
        </w:rPr>
        <w:t>, עמ' 555.</w:t>
      </w:r>
      <w:r w:rsidR="00770DAA" w:rsidRPr="00FD03D6">
        <w:rPr>
          <w:rFonts w:asciiTheme="majorBidi" w:hAnsiTheme="majorBidi" w:cstheme="majorBidi"/>
          <w:rtl/>
        </w:rPr>
        <w:t xml:space="preserve">                                                                                                                                                            </w:t>
      </w:r>
      <w:r w:rsidR="00770DAA" w:rsidRPr="00FD03D6">
        <w:rPr>
          <w:rFonts w:asciiTheme="majorBidi" w:hAnsiTheme="majorBidi" w:cstheme="majorBidi"/>
        </w:rPr>
        <w:t xml:space="preserve">R. P. Scheindlin, </w:t>
      </w:r>
      <w:r w:rsidR="00770DAA" w:rsidRPr="00FD03D6">
        <w:rPr>
          <w:rFonts w:asciiTheme="majorBidi" w:hAnsiTheme="majorBidi" w:cstheme="majorBidi"/>
          <w:i/>
          <w:iCs/>
        </w:rPr>
        <w:t xml:space="preserve">The Song of the </w:t>
      </w:r>
      <w:proofErr w:type="spellStart"/>
      <w:r w:rsidR="00770DAA" w:rsidRPr="00FD03D6">
        <w:rPr>
          <w:rFonts w:asciiTheme="majorBidi" w:hAnsiTheme="majorBidi" w:cstheme="majorBidi"/>
          <w:i/>
          <w:iCs/>
        </w:rPr>
        <w:t>Distand</w:t>
      </w:r>
      <w:proofErr w:type="spellEnd"/>
      <w:r w:rsidR="00770DAA" w:rsidRPr="00FD03D6">
        <w:rPr>
          <w:rFonts w:asciiTheme="majorBidi" w:hAnsiTheme="majorBidi" w:cstheme="majorBidi"/>
          <w:i/>
          <w:iCs/>
        </w:rPr>
        <w:t xml:space="preserve"> Dove: Judah Halevi's Pilgrimage, </w:t>
      </w:r>
      <w:r w:rsidR="00770DAA" w:rsidRPr="00FD03D6">
        <w:rPr>
          <w:rFonts w:asciiTheme="majorBidi" w:hAnsiTheme="majorBidi" w:cstheme="majorBidi"/>
        </w:rPr>
        <w:t xml:space="preserve">Oxford 2008, pp. 136, 273.  </w:t>
      </w:r>
    </w:p>
  </w:footnote>
  <w:footnote w:id="35">
    <w:p w14:paraId="792F077F" w14:textId="77777777" w:rsidR="00D57D7A" w:rsidRPr="00FD03D6" w:rsidRDefault="00D57D7A" w:rsidP="00FD03D6">
      <w:pPr>
        <w:pStyle w:val="FootnoteText"/>
        <w:rPr>
          <w:rFonts w:asciiTheme="majorBidi" w:hAnsiTheme="majorBidi" w:cstheme="majorBidi"/>
          <w:rtl/>
        </w:rPr>
      </w:pPr>
      <w:r w:rsidRPr="00FD03D6">
        <w:rPr>
          <w:rStyle w:val="FootnoteReference"/>
          <w:rFonts w:asciiTheme="majorBidi" w:hAnsiTheme="majorBidi" w:cstheme="majorBidi"/>
        </w:rPr>
        <w:footnoteRef/>
      </w:r>
      <w:r w:rsidRPr="00FD03D6">
        <w:rPr>
          <w:rFonts w:asciiTheme="majorBidi" w:hAnsiTheme="majorBidi" w:cstheme="majorBidi"/>
          <w:rtl/>
        </w:rPr>
        <w:t xml:space="preserve"> </w:t>
      </w:r>
      <w:r w:rsidRPr="00FD03D6">
        <w:rPr>
          <w:rFonts w:asciiTheme="majorBidi" w:hAnsiTheme="majorBidi" w:cstheme="majorBidi"/>
          <w:rtl/>
        </w:rPr>
        <w:t xml:space="preserve">השיר 'אשרי ותארכנה </w:t>
      </w:r>
      <w:proofErr w:type="spellStart"/>
      <w:r w:rsidRPr="00FD03D6">
        <w:rPr>
          <w:rFonts w:asciiTheme="majorBidi" w:hAnsiTheme="majorBidi" w:cstheme="majorBidi"/>
          <w:rtl/>
        </w:rPr>
        <w:t>תנומותי</w:t>
      </w:r>
      <w:proofErr w:type="spellEnd"/>
      <w:r w:rsidRPr="00FD03D6">
        <w:rPr>
          <w:rFonts w:asciiTheme="majorBidi" w:hAnsiTheme="majorBidi" w:cstheme="majorBidi"/>
          <w:rtl/>
        </w:rPr>
        <w:t>' (</w:t>
      </w:r>
      <w:r w:rsidR="00460550" w:rsidRPr="00FD03D6">
        <w:rPr>
          <w:rFonts w:asciiTheme="majorBidi" w:hAnsiTheme="majorBidi" w:cstheme="majorBidi"/>
          <w:rtl/>
        </w:rPr>
        <w:t>א: שסב</w:t>
      </w:r>
      <w:r w:rsidRPr="00FD03D6">
        <w:rPr>
          <w:rFonts w:asciiTheme="majorBidi" w:hAnsiTheme="majorBidi" w:cstheme="majorBidi"/>
          <w:rtl/>
        </w:rPr>
        <w:t>)</w:t>
      </w:r>
      <w:r w:rsidR="00770DAA" w:rsidRPr="00FD03D6">
        <w:rPr>
          <w:rFonts w:asciiTheme="majorBidi" w:hAnsiTheme="majorBidi" w:cstheme="majorBidi"/>
          <w:rtl/>
        </w:rPr>
        <w:t xml:space="preserve"> המוצע כמושא הביקורת</w:t>
      </w:r>
      <w:r w:rsidRPr="00FD03D6">
        <w:rPr>
          <w:rFonts w:asciiTheme="majorBidi" w:hAnsiTheme="majorBidi" w:cstheme="majorBidi"/>
          <w:rtl/>
        </w:rPr>
        <w:t xml:space="preserve"> איננו שיר נהנתני שיכולה הייתה לחול עליו ביקורת כלשהי</w:t>
      </w:r>
      <w:r w:rsidR="00770DAA" w:rsidRPr="00FD03D6">
        <w:rPr>
          <w:rFonts w:asciiTheme="majorBidi" w:hAnsiTheme="majorBidi" w:cstheme="majorBidi"/>
          <w:rtl/>
        </w:rPr>
        <w:t xml:space="preserve"> וגם אינו חלק משירי הידידות עם </w:t>
      </w:r>
      <w:proofErr w:type="spellStart"/>
      <w:r w:rsidR="00770DAA" w:rsidRPr="00FD03D6">
        <w:rPr>
          <w:rFonts w:asciiTheme="majorBidi" w:hAnsiTheme="majorBidi" w:cstheme="majorBidi"/>
          <w:rtl/>
        </w:rPr>
        <w:t>אלעמאני</w:t>
      </w:r>
      <w:proofErr w:type="spellEnd"/>
      <w:r w:rsidR="00770DAA" w:rsidRPr="00FD03D6">
        <w:rPr>
          <w:rFonts w:asciiTheme="majorBidi" w:hAnsiTheme="majorBidi" w:cstheme="majorBidi"/>
          <w:rtl/>
        </w:rPr>
        <w:t>, שעליו ועליהם חלה הביקורת</w:t>
      </w:r>
      <w:r w:rsidRPr="00FD03D6">
        <w:rPr>
          <w:rFonts w:asciiTheme="majorBidi" w:hAnsiTheme="majorBidi" w:cstheme="majorBidi"/>
          <w:rtl/>
        </w:rPr>
        <w:t>.</w:t>
      </w:r>
    </w:p>
  </w:footnote>
  <w:footnote w:id="36">
    <w:p w14:paraId="1C3F89D3" w14:textId="77777777" w:rsidR="001C19E0" w:rsidRPr="00FD03D6" w:rsidRDefault="001C19E0" w:rsidP="00FD03D6">
      <w:pPr>
        <w:pStyle w:val="FootnoteText"/>
        <w:rPr>
          <w:rFonts w:asciiTheme="majorBidi" w:hAnsiTheme="majorBidi" w:cstheme="majorBidi"/>
          <w:rtl/>
        </w:rPr>
      </w:pPr>
      <w:r w:rsidRPr="00FD03D6">
        <w:rPr>
          <w:rStyle w:val="FootnoteReference"/>
          <w:rFonts w:asciiTheme="majorBidi" w:hAnsiTheme="majorBidi" w:cstheme="majorBidi"/>
        </w:rPr>
        <w:footnoteRef/>
      </w:r>
      <w:r w:rsidRPr="00FD03D6">
        <w:rPr>
          <w:rFonts w:asciiTheme="majorBidi" w:hAnsiTheme="majorBidi" w:cstheme="majorBidi"/>
          <w:rtl/>
        </w:rPr>
        <w:t xml:space="preserve"> </w:t>
      </w:r>
      <w:r w:rsidRPr="00FD03D6">
        <w:rPr>
          <w:rFonts w:asciiTheme="majorBidi" w:hAnsiTheme="majorBidi" w:cstheme="majorBidi"/>
          <w:rtl/>
        </w:rPr>
        <w:t>שירים</w:t>
      </w:r>
      <w:r w:rsidR="00F116A3" w:rsidRPr="00FD03D6">
        <w:rPr>
          <w:rFonts w:asciiTheme="majorBidi" w:hAnsiTheme="majorBidi" w:cstheme="majorBidi"/>
          <w:rtl/>
        </w:rPr>
        <w:t xml:space="preserve"> א:</w:t>
      </w:r>
      <w:r w:rsidRPr="00FD03D6">
        <w:rPr>
          <w:rFonts w:asciiTheme="majorBidi" w:hAnsiTheme="majorBidi" w:cstheme="majorBidi"/>
          <w:rtl/>
        </w:rPr>
        <w:t xml:space="preserve"> </w:t>
      </w:r>
      <w:proofErr w:type="spellStart"/>
      <w:r w:rsidRPr="00FD03D6">
        <w:rPr>
          <w:rFonts w:asciiTheme="majorBidi" w:hAnsiTheme="majorBidi" w:cstheme="majorBidi"/>
          <w:rtl/>
        </w:rPr>
        <w:t>כז</w:t>
      </w:r>
      <w:proofErr w:type="spellEnd"/>
      <w:r w:rsidRPr="00FD03D6">
        <w:rPr>
          <w:rFonts w:asciiTheme="majorBidi" w:hAnsiTheme="majorBidi" w:cstheme="majorBidi"/>
          <w:rtl/>
        </w:rPr>
        <w:t xml:space="preserve">, פט, קמט, </w:t>
      </w:r>
      <w:proofErr w:type="spellStart"/>
      <w:r w:rsidRPr="00FD03D6">
        <w:rPr>
          <w:rFonts w:asciiTheme="majorBidi" w:hAnsiTheme="majorBidi" w:cstheme="majorBidi"/>
          <w:rtl/>
        </w:rPr>
        <w:t>קנ</w:t>
      </w:r>
      <w:proofErr w:type="spellEnd"/>
      <w:r w:rsidRPr="00FD03D6">
        <w:rPr>
          <w:rFonts w:asciiTheme="majorBidi" w:hAnsiTheme="majorBidi" w:cstheme="majorBidi"/>
          <w:rtl/>
        </w:rPr>
        <w:t xml:space="preserve">, </w:t>
      </w:r>
      <w:proofErr w:type="spellStart"/>
      <w:r w:rsidRPr="00FD03D6">
        <w:rPr>
          <w:rFonts w:asciiTheme="majorBidi" w:hAnsiTheme="majorBidi" w:cstheme="majorBidi"/>
          <w:rtl/>
        </w:rPr>
        <w:t>רסג</w:t>
      </w:r>
      <w:proofErr w:type="spellEnd"/>
      <w:r w:rsidRPr="00FD03D6">
        <w:rPr>
          <w:rFonts w:asciiTheme="majorBidi" w:hAnsiTheme="majorBidi" w:cstheme="majorBidi"/>
          <w:rtl/>
        </w:rPr>
        <w:t xml:space="preserve">, </w:t>
      </w:r>
      <w:proofErr w:type="spellStart"/>
      <w:r w:rsidRPr="00FD03D6">
        <w:rPr>
          <w:rFonts w:asciiTheme="majorBidi" w:hAnsiTheme="majorBidi" w:cstheme="majorBidi"/>
          <w:rtl/>
        </w:rPr>
        <w:t>רסד</w:t>
      </w:r>
      <w:proofErr w:type="spellEnd"/>
      <w:r w:rsidRPr="00FD03D6">
        <w:rPr>
          <w:rFonts w:asciiTheme="majorBidi" w:hAnsiTheme="majorBidi" w:cstheme="majorBidi"/>
          <w:rtl/>
        </w:rPr>
        <w:t xml:space="preserve">, רפט, רצד, שט, שיא, שיה, </w:t>
      </w:r>
      <w:proofErr w:type="spellStart"/>
      <w:r w:rsidRPr="00FD03D6">
        <w:rPr>
          <w:rFonts w:asciiTheme="majorBidi" w:hAnsiTheme="majorBidi" w:cstheme="majorBidi"/>
          <w:rtl/>
        </w:rPr>
        <w:t>תב</w:t>
      </w:r>
      <w:proofErr w:type="spellEnd"/>
      <w:r w:rsidRPr="00FD03D6">
        <w:rPr>
          <w:rFonts w:asciiTheme="majorBidi" w:hAnsiTheme="majorBidi" w:cstheme="majorBidi"/>
          <w:rtl/>
        </w:rPr>
        <w:t xml:space="preserve"> וכן </w:t>
      </w:r>
      <w:r w:rsidR="00F116A3" w:rsidRPr="00FD03D6">
        <w:rPr>
          <w:rFonts w:asciiTheme="majorBidi" w:hAnsiTheme="majorBidi" w:cstheme="majorBidi"/>
          <w:rtl/>
        </w:rPr>
        <w:t>ה</w:t>
      </w:r>
      <w:r w:rsidRPr="00FD03D6">
        <w:rPr>
          <w:rFonts w:asciiTheme="majorBidi" w:hAnsiTheme="majorBidi" w:cstheme="majorBidi"/>
          <w:rtl/>
        </w:rPr>
        <w:t>שיר</w:t>
      </w:r>
      <w:r w:rsidR="00F116A3" w:rsidRPr="00FD03D6">
        <w:rPr>
          <w:rFonts w:asciiTheme="majorBidi" w:hAnsiTheme="majorBidi" w:cstheme="majorBidi"/>
          <w:rtl/>
        </w:rPr>
        <w:t xml:space="preserve"> </w:t>
      </w:r>
      <w:r w:rsidR="00DF6489" w:rsidRPr="00FD03D6">
        <w:rPr>
          <w:rFonts w:asciiTheme="majorBidi" w:hAnsiTheme="majorBidi" w:cstheme="majorBidi"/>
          <w:rtl/>
        </w:rPr>
        <w:t>'קחה כינור והעיר מהללים',</w:t>
      </w:r>
      <w:r w:rsidRPr="00FD03D6">
        <w:rPr>
          <w:rFonts w:asciiTheme="majorBidi" w:hAnsiTheme="majorBidi" w:cstheme="majorBidi"/>
          <w:rtl/>
        </w:rPr>
        <w:t xml:space="preserve"> ששרד בדיואן שוקן. שני השירים 'חלו פני אל' וכן 'שמש כחתן' שישועה מייחס לאבן </w:t>
      </w:r>
      <w:proofErr w:type="spellStart"/>
      <w:r w:rsidRPr="00FD03D6">
        <w:rPr>
          <w:rFonts w:asciiTheme="majorBidi" w:hAnsiTheme="majorBidi" w:cstheme="majorBidi"/>
          <w:rtl/>
        </w:rPr>
        <w:t>אלקש</w:t>
      </w:r>
      <w:proofErr w:type="spellEnd"/>
      <w:r w:rsidRPr="00FD03D6">
        <w:rPr>
          <w:rFonts w:asciiTheme="majorBidi" w:hAnsiTheme="majorBidi" w:cstheme="majorBidi"/>
          <w:rtl/>
        </w:rPr>
        <w:t xml:space="preserve"> (</w:t>
      </w:r>
      <w:r w:rsidR="00DF6489" w:rsidRPr="00FD03D6">
        <w:rPr>
          <w:rFonts w:asciiTheme="majorBidi" w:hAnsiTheme="majorBidi" w:cstheme="majorBidi"/>
          <w:rtl/>
        </w:rPr>
        <w:t xml:space="preserve">א: </w:t>
      </w:r>
      <w:proofErr w:type="spellStart"/>
      <w:r w:rsidRPr="00FD03D6">
        <w:rPr>
          <w:rFonts w:asciiTheme="majorBidi" w:hAnsiTheme="majorBidi" w:cstheme="majorBidi"/>
          <w:rtl/>
        </w:rPr>
        <w:t>קפט</w:t>
      </w:r>
      <w:proofErr w:type="spellEnd"/>
      <w:r w:rsidRPr="00FD03D6">
        <w:rPr>
          <w:rFonts w:asciiTheme="majorBidi" w:hAnsiTheme="majorBidi" w:cstheme="majorBidi"/>
          <w:rtl/>
        </w:rPr>
        <w:t xml:space="preserve">, שלג) נמצאים גם בדיואן </w:t>
      </w:r>
      <w:proofErr w:type="spellStart"/>
      <w:r w:rsidRPr="00FD03D6">
        <w:rPr>
          <w:rFonts w:asciiTheme="majorBidi" w:hAnsiTheme="majorBidi" w:cstheme="majorBidi"/>
          <w:rtl/>
        </w:rPr>
        <w:t>חייא</w:t>
      </w:r>
      <w:proofErr w:type="spellEnd"/>
      <w:r w:rsidRPr="00FD03D6">
        <w:rPr>
          <w:rFonts w:asciiTheme="majorBidi" w:hAnsiTheme="majorBidi" w:cstheme="majorBidi"/>
          <w:rtl/>
        </w:rPr>
        <w:t xml:space="preserve"> (רנה, רפט)</w:t>
      </w:r>
      <w:r w:rsidR="00DF6489" w:rsidRPr="00FD03D6">
        <w:rPr>
          <w:rFonts w:asciiTheme="majorBidi" w:hAnsiTheme="majorBidi" w:cstheme="majorBidi"/>
          <w:rtl/>
        </w:rPr>
        <w:t>, ו</w:t>
      </w:r>
      <w:r w:rsidR="007D441F" w:rsidRPr="00FD03D6">
        <w:rPr>
          <w:rFonts w:asciiTheme="majorBidi" w:hAnsiTheme="majorBidi" w:cstheme="majorBidi"/>
          <w:rtl/>
        </w:rPr>
        <w:t>נראה ש</w:t>
      </w:r>
      <w:r w:rsidR="00DF6489" w:rsidRPr="00FD03D6">
        <w:rPr>
          <w:rFonts w:asciiTheme="majorBidi" w:hAnsiTheme="majorBidi" w:cstheme="majorBidi"/>
          <w:rtl/>
        </w:rPr>
        <w:t xml:space="preserve">בטעות ייחס אותם ישועה לדיואן אבן </w:t>
      </w:r>
      <w:proofErr w:type="spellStart"/>
      <w:r w:rsidR="00DF6489" w:rsidRPr="00FD03D6">
        <w:rPr>
          <w:rFonts w:asciiTheme="majorBidi" w:hAnsiTheme="majorBidi" w:cstheme="majorBidi"/>
          <w:rtl/>
        </w:rPr>
        <w:t>אלקש</w:t>
      </w:r>
      <w:proofErr w:type="spellEnd"/>
      <w:r w:rsidRPr="00FD03D6">
        <w:rPr>
          <w:rFonts w:asciiTheme="majorBidi" w:hAnsiTheme="majorBidi" w:cstheme="majorBidi"/>
          <w:rtl/>
        </w:rPr>
        <w:t>.</w:t>
      </w:r>
    </w:p>
  </w:footnote>
  <w:footnote w:id="37">
    <w:p w14:paraId="4C9732B4" w14:textId="77777777" w:rsidR="001C19E0" w:rsidRPr="00FD03D6" w:rsidRDefault="001C19E0" w:rsidP="00FD03D6">
      <w:pPr>
        <w:pStyle w:val="FootnoteText"/>
        <w:rPr>
          <w:rFonts w:asciiTheme="majorBidi" w:hAnsiTheme="majorBidi" w:cstheme="majorBidi"/>
          <w:rtl/>
        </w:rPr>
      </w:pPr>
      <w:r w:rsidRPr="00FD03D6">
        <w:rPr>
          <w:rStyle w:val="FootnoteReference"/>
          <w:rFonts w:asciiTheme="majorBidi" w:hAnsiTheme="majorBidi" w:cstheme="majorBidi"/>
        </w:rPr>
        <w:footnoteRef/>
      </w:r>
      <w:r w:rsidRPr="00FD03D6">
        <w:rPr>
          <w:rFonts w:asciiTheme="majorBidi" w:hAnsiTheme="majorBidi" w:cstheme="majorBidi"/>
          <w:rtl/>
        </w:rPr>
        <w:t xml:space="preserve"> </w:t>
      </w:r>
      <w:r w:rsidR="00F116A3" w:rsidRPr="00FD03D6">
        <w:rPr>
          <w:rFonts w:asciiTheme="majorBidi" w:hAnsiTheme="majorBidi" w:cstheme="majorBidi"/>
          <w:rtl/>
        </w:rPr>
        <w:t xml:space="preserve">את השיר שכתב יהודה הלוי בשיר משלו בעל פתיחה זהה (א: </w:t>
      </w:r>
      <w:r w:rsidRPr="00FD03D6">
        <w:rPr>
          <w:rFonts w:asciiTheme="majorBidi" w:hAnsiTheme="majorBidi" w:cstheme="majorBidi"/>
          <w:rtl/>
        </w:rPr>
        <w:t>שפו</w:t>
      </w:r>
      <w:r w:rsidR="00F116A3" w:rsidRPr="00FD03D6">
        <w:rPr>
          <w:rFonts w:asciiTheme="majorBidi" w:hAnsiTheme="majorBidi" w:cstheme="majorBidi"/>
          <w:rtl/>
        </w:rPr>
        <w:t>)</w:t>
      </w:r>
      <w:r w:rsidRPr="00FD03D6">
        <w:rPr>
          <w:rFonts w:asciiTheme="majorBidi" w:hAnsiTheme="majorBidi" w:cstheme="majorBidi"/>
          <w:rtl/>
        </w:rPr>
        <w:t>.</w:t>
      </w:r>
    </w:p>
  </w:footnote>
  <w:footnote w:id="38">
    <w:p w14:paraId="5F80EF11" w14:textId="77777777" w:rsidR="001C19E0" w:rsidRPr="00FD03D6" w:rsidRDefault="001C19E0" w:rsidP="00FD03D6">
      <w:pPr>
        <w:pStyle w:val="FootnoteText"/>
        <w:rPr>
          <w:rFonts w:asciiTheme="majorBidi" w:hAnsiTheme="majorBidi" w:cstheme="majorBidi"/>
        </w:rPr>
      </w:pPr>
      <w:r w:rsidRPr="00FD03D6">
        <w:rPr>
          <w:rStyle w:val="FootnoteReference"/>
          <w:rFonts w:asciiTheme="majorBidi" w:hAnsiTheme="majorBidi" w:cstheme="majorBidi"/>
        </w:rPr>
        <w:footnoteRef/>
      </w:r>
      <w:r w:rsidRPr="00FD03D6">
        <w:rPr>
          <w:rFonts w:asciiTheme="majorBidi" w:hAnsiTheme="majorBidi" w:cstheme="majorBidi"/>
          <w:rtl/>
        </w:rPr>
        <w:t xml:space="preserve"> </w:t>
      </w:r>
      <w:proofErr w:type="spellStart"/>
      <w:r w:rsidRPr="00FD03D6">
        <w:rPr>
          <w:rFonts w:asciiTheme="majorBidi" w:hAnsiTheme="majorBidi" w:cstheme="majorBidi"/>
          <w:rtl/>
        </w:rPr>
        <w:t>גויטיין</w:t>
      </w:r>
      <w:proofErr w:type="spellEnd"/>
      <w:r w:rsidRPr="00FD03D6">
        <w:rPr>
          <w:rFonts w:asciiTheme="majorBidi" w:hAnsiTheme="majorBidi" w:cstheme="majorBidi"/>
          <w:rtl/>
        </w:rPr>
        <w:t xml:space="preserve">, היישוב בארץ-ישראל (לעיל, </w:t>
      </w:r>
      <w:proofErr w:type="spellStart"/>
      <w:r w:rsidRPr="00FD03D6">
        <w:rPr>
          <w:rFonts w:asciiTheme="majorBidi" w:hAnsiTheme="majorBidi" w:cstheme="majorBidi"/>
          <w:rtl/>
        </w:rPr>
        <w:t>הע</w:t>
      </w:r>
      <w:proofErr w:type="spellEnd"/>
      <w:r w:rsidRPr="00FD03D6">
        <w:rPr>
          <w:rFonts w:asciiTheme="majorBidi" w:hAnsiTheme="majorBidi" w:cstheme="majorBidi"/>
          <w:rtl/>
        </w:rPr>
        <w:t>'</w:t>
      </w:r>
      <w:r w:rsidR="00707D17" w:rsidRPr="00FD03D6">
        <w:rPr>
          <w:rFonts w:asciiTheme="majorBidi" w:hAnsiTheme="majorBidi" w:cstheme="majorBidi"/>
          <w:rtl/>
        </w:rPr>
        <w:t xml:space="preserve"> 3)</w:t>
      </w:r>
      <w:r w:rsidR="006D0992" w:rsidRPr="00FD03D6">
        <w:rPr>
          <w:rFonts w:asciiTheme="majorBidi" w:hAnsiTheme="majorBidi" w:cstheme="majorBidi"/>
          <w:rtl/>
        </w:rPr>
        <w:t>, עמ' 304 (שם בטעות 'בו סעד'),</w:t>
      </w:r>
      <w:r w:rsidRPr="00FD03D6">
        <w:rPr>
          <w:rFonts w:asciiTheme="majorBidi" w:hAnsiTheme="majorBidi" w:cstheme="majorBidi"/>
          <w:rtl/>
        </w:rPr>
        <w:t xml:space="preserve"> </w:t>
      </w:r>
      <w:r w:rsidR="006D0992" w:rsidRPr="00FD03D6">
        <w:rPr>
          <w:rFonts w:asciiTheme="majorBidi" w:hAnsiTheme="majorBidi" w:cstheme="majorBidi"/>
          <w:rtl/>
        </w:rPr>
        <w:t>ו</w:t>
      </w:r>
      <w:r w:rsidRPr="00FD03D6">
        <w:rPr>
          <w:rFonts w:asciiTheme="majorBidi" w:hAnsiTheme="majorBidi" w:cstheme="majorBidi"/>
          <w:rtl/>
        </w:rPr>
        <w:t>ראה</w:t>
      </w:r>
      <w:r w:rsidR="00FC5F56" w:rsidRPr="00FD03D6">
        <w:rPr>
          <w:rFonts w:asciiTheme="majorBidi" w:hAnsiTheme="majorBidi" w:cstheme="majorBidi"/>
          <w:rtl/>
        </w:rPr>
        <w:t xml:space="preserve"> י'</w:t>
      </w:r>
      <w:r w:rsidRPr="00FD03D6">
        <w:rPr>
          <w:rFonts w:asciiTheme="majorBidi" w:hAnsiTheme="majorBidi" w:cstheme="majorBidi"/>
          <w:rtl/>
        </w:rPr>
        <w:t xml:space="preserve"> יהלום, </w:t>
      </w:r>
      <w:r w:rsidR="00FC5F56" w:rsidRPr="00FD03D6">
        <w:rPr>
          <w:rFonts w:asciiTheme="majorBidi" w:hAnsiTheme="majorBidi" w:cstheme="majorBidi"/>
          <w:rtl/>
        </w:rPr>
        <w:t>'</w:t>
      </w:r>
      <w:r w:rsidRPr="00FD03D6">
        <w:rPr>
          <w:rFonts w:asciiTheme="majorBidi" w:hAnsiTheme="majorBidi" w:cstheme="majorBidi"/>
          <w:rtl/>
        </w:rPr>
        <w:t xml:space="preserve">כתאב </w:t>
      </w:r>
      <w:proofErr w:type="spellStart"/>
      <w:r w:rsidRPr="00FD03D6">
        <w:rPr>
          <w:rFonts w:asciiTheme="majorBidi" w:hAnsiTheme="majorBidi" w:cstheme="majorBidi"/>
          <w:rtl/>
        </w:rPr>
        <w:t>אלשד'ור</w:t>
      </w:r>
      <w:proofErr w:type="spellEnd"/>
      <w:r w:rsidR="00FC5F56" w:rsidRPr="00FD03D6">
        <w:rPr>
          <w:rFonts w:asciiTheme="majorBidi" w:hAnsiTheme="majorBidi" w:cstheme="majorBidi"/>
          <w:rtl/>
        </w:rPr>
        <w:t xml:space="preserve"> </w:t>
      </w:r>
      <w:r w:rsidR="00706352" w:rsidRPr="00FD03D6">
        <w:rPr>
          <w:rFonts w:asciiTheme="majorBidi" w:hAnsiTheme="majorBidi" w:cstheme="majorBidi"/>
          <w:rtl/>
        </w:rPr>
        <w:t xml:space="preserve">פי </w:t>
      </w:r>
      <w:proofErr w:type="spellStart"/>
      <w:r w:rsidR="00706352" w:rsidRPr="00FD03D6">
        <w:rPr>
          <w:rFonts w:asciiTheme="majorBidi" w:hAnsiTheme="majorBidi" w:cstheme="majorBidi"/>
          <w:rtl/>
        </w:rPr>
        <w:t>אלמנט'ום</w:t>
      </w:r>
      <w:proofErr w:type="spellEnd"/>
      <w:r w:rsidR="00706352" w:rsidRPr="00FD03D6">
        <w:rPr>
          <w:rFonts w:asciiTheme="majorBidi" w:hAnsiTheme="majorBidi" w:cstheme="majorBidi"/>
          <w:rtl/>
        </w:rPr>
        <w:t xml:space="preserve"> </w:t>
      </w:r>
      <w:proofErr w:type="spellStart"/>
      <w:r w:rsidR="00706352" w:rsidRPr="00FD03D6">
        <w:rPr>
          <w:rFonts w:asciiTheme="majorBidi" w:hAnsiTheme="majorBidi" w:cstheme="majorBidi"/>
          <w:rtl/>
        </w:rPr>
        <w:t>ואלמנת'ור</w:t>
      </w:r>
      <w:proofErr w:type="spellEnd"/>
      <w:r w:rsidR="00706352" w:rsidRPr="00FD03D6">
        <w:rPr>
          <w:rFonts w:asciiTheme="majorBidi" w:hAnsiTheme="majorBidi" w:cstheme="majorBidi"/>
          <w:rtl/>
        </w:rPr>
        <w:t>: דיואן יהודה הלוי בעריכתו של ישועה הלוי',</w:t>
      </w:r>
      <w:r w:rsidRPr="00FD03D6">
        <w:rPr>
          <w:rFonts w:asciiTheme="majorBidi" w:hAnsiTheme="majorBidi" w:cstheme="majorBidi"/>
          <w:rtl/>
        </w:rPr>
        <w:t xml:space="preserve"> </w:t>
      </w:r>
      <w:r w:rsidR="00706352" w:rsidRPr="00FD03D6">
        <w:rPr>
          <w:rFonts w:asciiTheme="majorBidi" w:hAnsiTheme="majorBidi" w:cstheme="majorBidi"/>
          <w:rtl/>
        </w:rPr>
        <w:t>בתוך: מסורת ושינוי בתרבות הערבית-יהודית של ימי-הביניים (בעריכת י' בלאו וד' דורון)</w:t>
      </w:r>
      <w:r w:rsidRPr="00FD03D6">
        <w:rPr>
          <w:rFonts w:asciiTheme="majorBidi" w:hAnsiTheme="majorBidi" w:cstheme="majorBidi"/>
          <w:rtl/>
        </w:rPr>
        <w:t>,</w:t>
      </w:r>
      <w:r w:rsidR="00706352" w:rsidRPr="00FD03D6">
        <w:rPr>
          <w:rFonts w:asciiTheme="majorBidi" w:hAnsiTheme="majorBidi" w:cstheme="majorBidi"/>
          <w:rtl/>
        </w:rPr>
        <w:t xml:space="preserve"> רמת גן תש"ס,</w:t>
      </w:r>
      <w:r w:rsidRPr="00FD03D6">
        <w:rPr>
          <w:rFonts w:asciiTheme="majorBidi" w:hAnsiTheme="majorBidi" w:cstheme="majorBidi"/>
          <w:rtl/>
        </w:rPr>
        <w:t xml:space="preserve"> עמ' 130</w:t>
      </w:r>
      <w:r w:rsidR="00706352" w:rsidRPr="00FD03D6">
        <w:rPr>
          <w:rFonts w:asciiTheme="majorBidi" w:hAnsiTheme="majorBidi" w:cstheme="majorBidi"/>
          <w:rtl/>
        </w:rPr>
        <w:t xml:space="preserve">. </w:t>
      </w:r>
      <w:proofErr w:type="spellStart"/>
      <w:r w:rsidR="00706352" w:rsidRPr="00FD03D6">
        <w:rPr>
          <w:rFonts w:asciiTheme="majorBidi" w:hAnsiTheme="majorBidi" w:cstheme="majorBidi"/>
          <w:rtl/>
        </w:rPr>
        <w:t>פליישר</w:t>
      </w:r>
      <w:proofErr w:type="spellEnd"/>
      <w:r w:rsidR="00706352" w:rsidRPr="00FD03D6">
        <w:rPr>
          <w:rFonts w:asciiTheme="majorBidi" w:hAnsiTheme="majorBidi" w:cstheme="majorBidi"/>
          <w:rtl/>
        </w:rPr>
        <w:t xml:space="preserve"> היה סבור שאי אפשר להניח שישועה כתב הערת ביקורת על דיואן שהוא החשיב כבר סמכא (</w:t>
      </w:r>
      <w:proofErr w:type="spellStart"/>
      <w:r w:rsidRPr="00FD03D6">
        <w:rPr>
          <w:rFonts w:asciiTheme="majorBidi" w:hAnsiTheme="majorBidi" w:cstheme="majorBidi"/>
          <w:rtl/>
        </w:rPr>
        <w:t>פליישר</w:t>
      </w:r>
      <w:proofErr w:type="spellEnd"/>
      <w:r w:rsidR="00706352" w:rsidRPr="00FD03D6">
        <w:rPr>
          <w:rFonts w:asciiTheme="majorBidi" w:hAnsiTheme="majorBidi" w:cstheme="majorBidi"/>
          <w:rtl/>
        </w:rPr>
        <w:t xml:space="preserve">, </w:t>
      </w:r>
      <w:r w:rsidRPr="00FD03D6">
        <w:rPr>
          <w:rFonts w:asciiTheme="majorBidi" w:hAnsiTheme="majorBidi" w:cstheme="majorBidi"/>
          <w:rtl/>
        </w:rPr>
        <w:t>ספרד</w:t>
      </w:r>
      <w:r w:rsidR="00721C3C" w:rsidRPr="00FD03D6">
        <w:rPr>
          <w:rFonts w:asciiTheme="majorBidi" w:hAnsiTheme="majorBidi" w:cstheme="majorBidi"/>
          <w:rtl/>
        </w:rPr>
        <w:t xml:space="preserve"> [</w:t>
      </w:r>
      <w:proofErr w:type="spellStart"/>
      <w:r w:rsidR="00721C3C" w:rsidRPr="00FD03D6">
        <w:rPr>
          <w:rFonts w:asciiTheme="majorBidi" w:hAnsiTheme="majorBidi" w:cstheme="majorBidi"/>
          <w:rtl/>
        </w:rPr>
        <w:t>הע</w:t>
      </w:r>
      <w:proofErr w:type="spellEnd"/>
      <w:r w:rsidR="00721C3C" w:rsidRPr="00FD03D6">
        <w:rPr>
          <w:rFonts w:asciiTheme="majorBidi" w:hAnsiTheme="majorBidi" w:cstheme="majorBidi"/>
          <w:rtl/>
        </w:rPr>
        <w:t>' 1]</w:t>
      </w:r>
      <w:r w:rsidRPr="00FD03D6">
        <w:rPr>
          <w:rFonts w:asciiTheme="majorBidi" w:hAnsiTheme="majorBidi" w:cstheme="majorBidi"/>
          <w:rtl/>
        </w:rPr>
        <w:t>, עמ' 925</w:t>
      </w:r>
      <w:r w:rsidR="00706352" w:rsidRPr="00FD03D6">
        <w:rPr>
          <w:rFonts w:asciiTheme="majorBidi" w:hAnsiTheme="majorBidi" w:cstheme="majorBidi"/>
          <w:rtl/>
        </w:rPr>
        <w:t>).</w:t>
      </w:r>
      <w:r w:rsidR="006D0992" w:rsidRPr="00FD03D6">
        <w:rPr>
          <w:rFonts w:asciiTheme="majorBidi" w:hAnsiTheme="majorBidi" w:cstheme="majorBidi"/>
          <w:rtl/>
        </w:rPr>
        <w:t xml:space="preserve"> כך היה נוהג אולי </w:t>
      </w:r>
      <w:proofErr w:type="spellStart"/>
      <w:r w:rsidR="006D0992" w:rsidRPr="00FD03D6">
        <w:rPr>
          <w:rFonts w:asciiTheme="majorBidi" w:hAnsiTheme="majorBidi" w:cstheme="majorBidi"/>
          <w:rtl/>
        </w:rPr>
        <w:t>פליישר</w:t>
      </w:r>
      <w:proofErr w:type="spellEnd"/>
      <w:r w:rsidR="006D0992" w:rsidRPr="00FD03D6">
        <w:rPr>
          <w:rFonts w:asciiTheme="majorBidi" w:hAnsiTheme="majorBidi" w:cstheme="majorBidi"/>
          <w:rtl/>
        </w:rPr>
        <w:t xml:space="preserve"> עצמו.</w:t>
      </w:r>
    </w:p>
  </w:footnote>
  <w:footnote w:id="39">
    <w:p w14:paraId="70604A8C" w14:textId="77777777" w:rsidR="00A6008A" w:rsidRPr="00FD03D6" w:rsidRDefault="00A6008A" w:rsidP="00FD03D6">
      <w:pPr>
        <w:pStyle w:val="FootnoteText"/>
        <w:rPr>
          <w:rFonts w:asciiTheme="majorBidi" w:hAnsiTheme="majorBidi" w:cstheme="majorBidi"/>
        </w:rPr>
      </w:pPr>
      <w:r w:rsidRPr="00FD03D6">
        <w:rPr>
          <w:rStyle w:val="FootnoteReference"/>
          <w:rFonts w:asciiTheme="majorBidi" w:hAnsiTheme="majorBidi" w:cstheme="majorBidi"/>
        </w:rPr>
        <w:footnoteRef/>
      </w:r>
      <w:r w:rsidRPr="00FD03D6">
        <w:rPr>
          <w:rFonts w:asciiTheme="majorBidi" w:hAnsiTheme="majorBidi" w:cstheme="majorBidi"/>
          <w:rtl/>
        </w:rPr>
        <w:t xml:space="preserve"> </w:t>
      </w:r>
      <w:r w:rsidRPr="00FD03D6">
        <w:rPr>
          <w:rFonts w:asciiTheme="majorBidi" w:hAnsiTheme="majorBidi" w:cstheme="majorBidi"/>
          <w:rtl/>
        </w:rPr>
        <w:t xml:space="preserve">השיר נכלל בין: שירי לוי אבן </w:t>
      </w:r>
      <w:proofErr w:type="spellStart"/>
      <w:r w:rsidRPr="00FD03D6">
        <w:rPr>
          <w:rFonts w:asciiTheme="majorBidi" w:hAnsiTheme="majorBidi" w:cstheme="majorBidi"/>
          <w:rtl/>
        </w:rPr>
        <w:t>אלתבאן</w:t>
      </w:r>
      <w:proofErr w:type="spellEnd"/>
      <w:r w:rsidRPr="00FD03D6">
        <w:rPr>
          <w:rFonts w:asciiTheme="majorBidi" w:hAnsiTheme="majorBidi" w:cstheme="majorBidi"/>
          <w:rtl/>
        </w:rPr>
        <w:t>, מהד' ד' פגיס, ירושלים תשכ"ח, עמ' 55- 56.</w:t>
      </w:r>
    </w:p>
  </w:footnote>
  <w:footnote w:id="40">
    <w:p w14:paraId="3918C1DD" w14:textId="77777777" w:rsidR="001C19E0" w:rsidRPr="00FD03D6" w:rsidRDefault="001C19E0" w:rsidP="00FD03D6">
      <w:pPr>
        <w:pStyle w:val="FootnoteText"/>
        <w:rPr>
          <w:rFonts w:asciiTheme="majorBidi" w:hAnsiTheme="majorBidi" w:cstheme="majorBidi"/>
          <w:rtl/>
        </w:rPr>
      </w:pPr>
      <w:r w:rsidRPr="00FD03D6">
        <w:rPr>
          <w:rStyle w:val="FootnoteReference"/>
          <w:rFonts w:asciiTheme="majorBidi" w:hAnsiTheme="majorBidi" w:cstheme="majorBidi"/>
        </w:rPr>
        <w:footnoteRef/>
      </w:r>
      <w:r w:rsidRPr="00FD03D6">
        <w:rPr>
          <w:rFonts w:asciiTheme="majorBidi" w:hAnsiTheme="majorBidi" w:cstheme="majorBidi"/>
          <w:rtl/>
        </w:rPr>
        <w:t xml:space="preserve"> </w:t>
      </w:r>
      <w:proofErr w:type="spellStart"/>
      <w:r w:rsidRPr="00FD03D6">
        <w:rPr>
          <w:rFonts w:asciiTheme="majorBidi" w:hAnsiTheme="majorBidi" w:cstheme="majorBidi"/>
          <w:rtl/>
        </w:rPr>
        <w:t>פליישר</w:t>
      </w:r>
      <w:proofErr w:type="spellEnd"/>
      <w:r w:rsidRPr="00FD03D6">
        <w:rPr>
          <w:rFonts w:asciiTheme="majorBidi" w:hAnsiTheme="majorBidi" w:cstheme="majorBidi"/>
          <w:rtl/>
        </w:rPr>
        <w:t>, ספרד</w:t>
      </w:r>
      <w:r w:rsidR="00721C3C" w:rsidRPr="00FD03D6">
        <w:rPr>
          <w:rFonts w:asciiTheme="majorBidi" w:hAnsiTheme="majorBidi" w:cstheme="majorBidi"/>
          <w:rtl/>
        </w:rPr>
        <w:t xml:space="preserve"> (</w:t>
      </w:r>
      <w:proofErr w:type="spellStart"/>
      <w:r w:rsidR="00721C3C" w:rsidRPr="00FD03D6">
        <w:rPr>
          <w:rFonts w:asciiTheme="majorBidi" w:hAnsiTheme="majorBidi" w:cstheme="majorBidi"/>
          <w:rtl/>
        </w:rPr>
        <w:t>הע</w:t>
      </w:r>
      <w:proofErr w:type="spellEnd"/>
      <w:r w:rsidR="00721C3C" w:rsidRPr="00FD03D6">
        <w:rPr>
          <w:rFonts w:asciiTheme="majorBidi" w:hAnsiTheme="majorBidi" w:cstheme="majorBidi"/>
          <w:rtl/>
        </w:rPr>
        <w:t>' 1)</w:t>
      </w:r>
      <w:r w:rsidRPr="00FD03D6">
        <w:rPr>
          <w:rFonts w:asciiTheme="majorBidi" w:hAnsiTheme="majorBidi" w:cstheme="majorBidi"/>
          <w:rtl/>
        </w:rPr>
        <w:t xml:space="preserve">, עמ'  849, 950- 951, מראה שגם שירים החתומים 'לוי' בלבד יכולים להיות שירי יהודה הלוי.  </w:t>
      </w:r>
    </w:p>
  </w:footnote>
  <w:footnote w:id="41">
    <w:p w14:paraId="05D20F6F" w14:textId="77777777" w:rsidR="001C19E0" w:rsidRPr="00FD03D6" w:rsidRDefault="001C19E0" w:rsidP="00FD03D6">
      <w:pPr>
        <w:pStyle w:val="FootnoteText"/>
        <w:rPr>
          <w:rFonts w:asciiTheme="majorBidi" w:hAnsiTheme="majorBidi" w:cstheme="majorBidi"/>
          <w:rtl/>
        </w:rPr>
      </w:pPr>
      <w:r w:rsidRPr="00FD03D6">
        <w:rPr>
          <w:rStyle w:val="FootnoteReference"/>
          <w:rFonts w:asciiTheme="majorBidi" w:hAnsiTheme="majorBidi" w:cstheme="majorBidi"/>
        </w:rPr>
        <w:footnoteRef/>
      </w:r>
      <w:r w:rsidRPr="00FD03D6">
        <w:rPr>
          <w:rFonts w:asciiTheme="majorBidi" w:hAnsiTheme="majorBidi" w:cstheme="majorBidi"/>
          <w:rtl/>
        </w:rPr>
        <w:t xml:space="preserve"> </w:t>
      </w:r>
      <w:r w:rsidRPr="00FD03D6">
        <w:rPr>
          <w:rFonts w:asciiTheme="majorBidi" w:hAnsiTheme="majorBidi" w:cstheme="majorBidi"/>
          <w:rtl/>
        </w:rPr>
        <w:t xml:space="preserve">מטבע הדברים ישועה העיר על שיר שמקורו אצל אבן </w:t>
      </w:r>
      <w:proofErr w:type="spellStart"/>
      <w:r w:rsidRPr="00FD03D6">
        <w:rPr>
          <w:rFonts w:asciiTheme="majorBidi" w:hAnsiTheme="majorBidi" w:cstheme="majorBidi"/>
          <w:rtl/>
        </w:rPr>
        <w:t>אלקש</w:t>
      </w:r>
      <w:proofErr w:type="spellEnd"/>
      <w:r w:rsidRPr="00FD03D6">
        <w:rPr>
          <w:rFonts w:asciiTheme="majorBidi" w:hAnsiTheme="majorBidi" w:cstheme="majorBidi"/>
          <w:rtl/>
        </w:rPr>
        <w:t xml:space="preserve">, רק אם לא מצא אותו בדיואן </w:t>
      </w:r>
      <w:proofErr w:type="spellStart"/>
      <w:r w:rsidRPr="00FD03D6">
        <w:rPr>
          <w:rFonts w:asciiTheme="majorBidi" w:hAnsiTheme="majorBidi" w:cstheme="majorBidi"/>
          <w:rtl/>
        </w:rPr>
        <w:t>חייא</w:t>
      </w:r>
      <w:proofErr w:type="spellEnd"/>
      <w:r w:rsidRPr="00FD03D6">
        <w:rPr>
          <w:rFonts w:asciiTheme="majorBidi" w:hAnsiTheme="majorBidi" w:cstheme="majorBidi"/>
          <w:rtl/>
        </w:rPr>
        <w:t xml:space="preserve">. יוצאים מן הכלל </w:t>
      </w:r>
      <w:r w:rsidR="00FC5F56" w:rsidRPr="00FD03D6">
        <w:rPr>
          <w:rFonts w:asciiTheme="majorBidi" w:hAnsiTheme="majorBidi" w:cstheme="majorBidi"/>
          <w:rtl/>
        </w:rPr>
        <w:t xml:space="preserve">שני </w:t>
      </w:r>
      <w:r w:rsidRPr="00FD03D6">
        <w:rPr>
          <w:rFonts w:asciiTheme="majorBidi" w:hAnsiTheme="majorBidi" w:cstheme="majorBidi"/>
          <w:rtl/>
        </w:rPr>
        <w:t xml:space="preserve">השירים </w:t>
      </w:r>
      <w:r w:rsidR="00DF6489" w:rsidRPr="00FD03D6">
        <w:rPr>
          <w:rFonts w:asciiTheme="majorBidi" w:hAnsiTheme="majorBidi" w:cstheme="majorBidi"/>
          <w:rtl/>
        </w:rPr>
        <w:t xml:space="preserve">שנזכרו </w:t>
      </w:r>
      <w:proofErr w:type="spellStart"/>
      <w:r w:rsidR="00DF6489" w:rsidRPr="00FD03D6">
        <w:rPr>
          <w:rFonts w:asciiTheme="majorBidi" w:hAnsiTheme="majorBidi" w:cstheme="majorBidi"/>
          <w:rtl/>
        </w:rPr>
        <w:t>בהע</w:t>
      </w:r>
      <w:proofErr w:type="spellEnd"/>
      <w:r w:rsidR="00DF6489" w:rsidRPr="00FD03D6">
        <w:rPr>
          <w:rFonts w:asciiTheme="majorBidi" w:hAnsiTheme="majorBidi" w:cstheme="majorBidi"/>
          <w:rtl/>
        </w:rPr>
        <w:t>' 3</w:t>
      </w:r>
      <w:r w:rsidR="00D9524A" w:rsidRPr="00FD03D6">
        <w:rPr>
          <w:rFonts w:asciiTheme="majorBidi" w:hAnsiTheme="majorBidi" w:cstheme="majorBidi"/>
          <w:rtl/>
        </w:rPr>
        <w:t>6</w:t>
      </w:r>
      <w:r w:rsidR="00DF6489" w:rsidRPr="00FD03D6">
        <w:rPr>
          <w:rFonts w:asciiTheme="majorBidi" w:hAnsiTheme="majorBidi" w:cstheme="majorBidi"/>
          <w:rtl/>
        </w:rPr>
        <w:t>.</w:t>
      </w:r>
      <w:r w:rsidRPr="00FD03D6">
        <w:rPr>
          <w:rFonts w:asciiTheme="majorBidi" w:hAnsiTheme="majorBidi" w:cstheme="majorBidi"/>
          <w:rtl/>
        </w:rPr>
        <w:t xml:space="preserve"> </w:t>
      </w:r>
    </w:p>
  </w:footnote>
  <w:footnote w:id="42">
    <w:p w14:paraId="66A6C820" w14:textId="77777777" w:rsidR="00D9524A" w:rsidRPr="00FD03D6" w:rsidRDefault="00D9524A" w:rsidP="00FD03D6">
      <w:pPr>
        <w:pStyle w:val="FootnoteText"/>
        <w:rPr>
          <w:rFonts w:asciiTheme="majorBidi" w:hAnsiTheme="majorBidi" w:cstheme="majorBidi"/>
        </w:rPr>
      </w:pPr>
      <w:r w:rsidRPr="00FD03D6">
        <w:rPr>
          <w:rStyle w:val="FootnoteReference"/>
          <w:rFonts w:asciiTheme="majorBidi" w:hAnsiTheme="majorBidi" w:cstheme="majorBidi"/>
        </w:rPr>
        <w:footnoteRef/>
      </w:r>
      <w:r w:rsidRPr="00FD03D6">
        <w:rPr>
          <w:rFonts w:asciiTheme="majorBidi" w:hAnsiTheme="majorBidi" w:cstheme="majorBidi"/>
          <w:rtl/>
        </w:rPr>
        <w:t xml:space="preserve"> </w:t>
      </w:r>
      <w:r w:rsidRPr="00FD03D6">
        <w:rPr>
          <w:rFonts w:asciiTheme="majorBidi" w:hAnsiTheme="majorBidi" w:cstheme="majorBidi"/>
          <w:rtl/>
        </w:rPr>
        <w:t>חלק מהכותרות הללו השתמרו בחלק המקורי של דיואן שוקן.</w:t>
      </w:r>
    </w:p>
  </w:footnote>
  <w:footnote w:id="43">
    <w:p w14:paraId="2758534F" w14:textId="77777777" w:rsidR="001C19E0" w:rsidRPr="00FD03D6" w:rsidRDefault="001C19E0" w:rsidP="00FD03D6">
      <w:pPr>
        <w:pStyle w:val="FootnoteText"/>
        <w:rPr>
          <w:rFonts w:asciiTheme="majorBidi" w:hAnsiTheme="majorBidi" w:cstheme="majorBidi"/>
        </w:rPr>
      </w:pPr>
      <w:r w:rsidRPr="00FD03D6">
        <w:rPr>
          <w:rStyle w:val="FootnoteReference"/>
          <w:rFonts w:asciiTheme="majorBidi" w:hAnsiTheme="majorBidi" w:cstheme="majorBidi"/>
        </w:rPr>
        <w:footnoteRef/>
      </w:r>
      <w:r w:rsidRPr="00FD03D6">
        <w:rPr>
          <w:rFonts w:asciiTheme="majorBidi" w:hAnsiTheme="majorBidi" w:cstheme="majorBidi"/>
          <w:rtl/>
        </w:rPr>
        <w:t xml:space="preserve"> </w:t>
      </w:r>
      <w:r w:rsidRPr="00FD03D6">
        <w:rPr>
          <w:rFonts w:asciiTheme="majorBidi" w:hAnsiTheme="majorBidi" w:cstheme="majorBidi"/>
          <w:rtl/>
        </w:rPr>
        <w:t xml:space="preserve">עמד על דבר זה </w:t>
      </w:r>
      <w:r w:rsidR="00A6008A" w:rsidRPr="00FD03D6">
        <w:rPr>
          <w:rFonts w:asciiTheme="majorBidi" w:hAnsiTheme="majorBidi" w:cstheme="majorBidi"/>
          <w:rtl/>
        </w:rPr>
        <w:t xml:space="preserve">לראשונה </w:t>
      </w:r>
      <w:r w:rsidRPr="00FD03D6">
        <w:rPr>
          <w:rFonts w:asciiTheme="majorBidi" w:hAnsiTheme="majorBidi" w:cstheme="majorBidi"/>
          <w:rtl/>
        </w:rPr>
        <w:t>העוזר הנאמן שעמד לצדי במחקר זה יהונתן ורדי, ועל כך הוא ראוי לכל שבח.</w:t>
      </w:r>
      <w:r w:rsidR="00AA0EE2" w:rsidRPr="00FD03D6">
        <w:rPr>
          <w:rFonts w:asciiTheme="majorBidi" w:hAnsiTheme="majorBidi" w:cstheme="majorBidi"/>
          <w:rtl/>
        </w:rPr>
        <w:t xml:space="preserve"> כ"י בית המדרש ללימודי היהדות בניו-יורק, אוסף אלקן נתן אדלר 515 הוא העתק מדויק של כ"י אוקספורד 1971 על כל ליקוייו (כולל קונטרס ז). כתב היד מכריז בראשו שהוא 'נעתק מכ"י נמצא במצרים בשנת </w:t>
      </w:r>
      <w:proofErr w:type="spellStart"/>
      <w:r w:rsidR="00AA0EE2" w:rsidRPr="00FD03D6">
        <w:rPr>
          <w:rFonts w:asciiTheme="majorBidi" w:hAnsiTheme="majorBidi" w:cstheme="majorBidi"/>
          <w:rtl/>
        </w:rPr>
        <w:t>השי"ז</w:t>
      </w:r>
      <w:proofErr w:type="spellEnd"/>
      <w:r w:rsidR="00AA0EE2" w:rsidRPr="00FD03D6">
        <w:rPr>
          <w:rFonts w:asciiTheme="majorBidi" w:hAnsiTheme="majorBidi" w:cstheme="majorBidi"/>
          <w:rtl/>
        </w:rPr>
        <w:t xml:space="preserve">'. בשנת 1517 כבר היה לפיכך </w:t>
      </w:r>
      <w:r w:rsidR="00C80232" w:rsidRPr="00FD03D6">
        <w:rPr>
          <w:rFonts w:asciiTheme="majorBidi" w:hAnsiTheme="majorBidi" w:cstheme="majorBidi"/>
          <w:rtl/>
        </w:rPr>
        <w:t>כ"י אוקספורד</w:t>
      </w:r>
      <w:r w:rsidR="00AA0EE2" w:rsidRPr="00FD03D6">
        <w:rPr>
          <w:rFonts w:asciiTheme="majorBidi" w:hAnsiTheme="majorBidi" w:cstheme="majorBidi"/>
          <w:rtl/>
        </w:rPr>
        <w:t xml:space="preserve"> במצב שהוא לפנינו כיום.</w:t>
      </w:r>
    </w:p>
  </w:footnote>
  <w:footnote w:id="44">
    <w:p w14:paraId="0280D5D2" w14:textId="77777777" w:rsidR="001C19E0" w:rsidRPr="00FD03D6" w:rsidRDefault="001C19E0" w:rsidP="00FD03D6">
      <w:pPr>
        <w:pStyle w:val="FootnoteText"/>
        <w:rPr>
          <w:rFonts w:asciiTheme="majorBidi" w:hAnsiTheme="majorBidi" w:cstheme="majorBidi"/>
        </w:rPr>
      </w:pPr>
      <w:r w:rsidRPr="00FD03D6">
        <w:rPr>
          <w:rStyle w:val="FootnoteReference"/>
          <w:rFonts w:asciiTheme="majorBidi" w:hAnsiTheme="majorBidi" w:cstheme="majorBidi"/>
        </w:rPr>
        <w:footnoteRef/>
      </w:r>
      <w:r w:rsidRPr="00FD03D6">
        <w:rPr>
          <w:rFonts w:asciiTheme="majorBidi" w:hAnsiTheme="majorBidi" w:cstheme="majorBidi"/>
          <w:rtl/>
        </w:rPr>
        <w:t xml:space="preserve"> </w:t>
      </w:r>
      <w:r w:rsidRPr="00FD03D6">
        <w:rPr>
          <w:rFonts w:asciiTheme="majorBidi" w:hAnsiTheme="majorBidi" w:cstheme="majorBidi"/>
          <w:rtl/>
        </w:rPr>
        <w:t>את כל אלה ריכז דיואן שוקן בדף 193 ע"א, שהוא הדף האחרון של דיואן השירים החד-</w:t>
      </w:r>
      <w:proofErr w:type="spellStart"/>
      <w:r w:rsidRPr="00FD03D6">
        <w:rPr>
          <w:rFonts w:asciiTheme="majorBidi" w:hAnsiTheme="majorBidi" w:cstheme="majorBidi"/>
          <w:rtl/>
        </w:rPr>
        <w:t>חרוזיים</w:t>
      </w:r>
      <w:proofErr w:type="spellEnd"/>
      <w:r w:rsidRPr="00FD03D6">
        <w:rPr>
          <w:rFonts w:asciiTheme="majorBidi" w:hAnsiTheme="majorBidi" w:cstheme="majorBidi"/>
          <w:rtl/>
        </w:rPr>
        <w:t>.</w:t>
      </w:r>
    </w:p>
  </w:footnote>
  <w:footnote w:id="45">
    <w:p w14:paraId="23977DC8" w14:textId="77777777" w:rsidR="004B094F" w:rsidRPr="00FD03D6" w:rsidRDefault="004B094F" w:rsidP="00FD03D6">
      <w:pPr>
        <w:pStyle w:val="FootnoteText"/>
        <w:rPr>
          <w:rFonts w:asciiTheme="majorBidi" w:hAnsiTheme="majorBidi" w:cstheme="majorBidi"/>
          <w:rtl/>
        </w:rPr>
      </w:pPr>
      <w:r w:rsidRPr="00FD03D6">
        <w:rPr>
          <w:rStyle w:val="FootnoteReference"/>
          <w:rFonts w:asciiTheme="majorBidi" w:hAnsiTheme="majorBidi" w:cstheme="majorBidi"/>
        </w:rPr>
        <w:footnoteRef/>
      </w:r>
      <w:r w:rsidRPr="00FD03D6">
        <w:rPr>
          <w:rFonts w:asciiTheme="majorBidi" w:hAnsiTheme="majorBidi" w:cstheme="majorBidi"/>
          <w:rtl/>
        </w:rPr>
        <w:t xml:space="preserve"> </w:t>
      </w:r>
      <w:r w:rsidRPr="00FD03D6">
        <w:rPr>
          <w:rFonts w:asciiTheme="majorBidi" w:hAnsiTheme="majorBidi" w:cstheme="majorBidi"/>
          <w:rtl/>
        </w:rPr>
        <w:t xml:space="preserve">ראה גם </w:t>
      </w:r>
      <w:proofErr w:type="spellStart"/>
      <w:r w:rsidRPr="00FD03D6">
        <w:rPr>
          <w:rFonts w:asciiTheme="majorBidi" w:hAnsiTheme="majorBidi" w:cstheme="majorBidi"/>
          <w:rtl/>
        </w:rPr>
        <w:t>פליישר</w:t>
      </w:r>
      <w:proofErr w:type="spellEnd"/>
      <w:r w:rsidRPr="00FD03D6">
        <w:rPr>
          <w:rFonts w:asciiTheme="majorBidi" w:hAnsiTheme="majorBidi" w:cstheme="majorBidi"/>
          <w:rtl/>
        </w:rPr>
        <w:t>, ספרד</w:t>
      </w:r>
      <w:r w:rsidR="00721C3C" w:rsidRPr="00FD03D6">
        <w:rPr>
          <w:rFonts w:asciiTheme="majorBidi" w:hAnsiTheme="majorBidi" w:cstheme="majorBidi"/>
          <w:rtl/>
        </w:rPr>
        <w:t xml:space="preserve"> (</w:t>
      </w:r>
      <w:proofErr w:type="spellStart"/>
      <w:r w:rsidR="00721C3C" w:rsidRPr="00FD03D6">
        <w:rPr>
          <w:rFonts w:asciiTheme="majorBidi" w:hAnsiTheme="majorBidi" w:cstheme="majorBidi"/>
          <w:rtl/>
        </w:rPr>
        <w:t>הע</w:t>
      </w:r>
      <w:proofErr w:type="spellEnd"/>
      <w:r w:rsidR="00721C3C" w:rsidRPr="00FD03D6">
        <w:rPr>
          <w:rFonts w:asciiTheme="majorBidi" w:hAnsiTheme="majorBidi" w:cstheme="majorBidi"/>
          <w:rtl/>
        </w:rPr>
        <w:t>' 1)</w:t>
      </w:r>
      <w:r w:rsidRPr="00FD03D6">
        <w:rPr>
          <w:rFonts w:asciiTheme="majorBidi" w:hAnsiTheme="majorBidi" w:cstheme="majorBidi"/>
          <w:rtl/>
        </w:rPr>
        <w:t xml:space="preserve">, עמ' </w:t>
      </w:r>
      <w:r w:rsidR="003545F7" w:rsidRPr="00FD03D6">
        <w:rPr>
          <w:rFonts w:asciiTheme="majorBidi" w:hAnsiTheme="majorBidi" w:cstheme="majorBidi"/>
          <w:rtl/>
        </w:rPr>
        <w:t xml:space="preserve">901- 904. את פיוטי </w:t>
      </w:r>
      <w:proofErr w:type="spellStart"/>
      <w:r w:rsidR="003545F7" w:rsidRPr="00FD03D6">
        <w:rPr>
          <w:rFonts w:asciiTheme="majorBidi" w:hAnsiTheme="majorBidi" w:cstheme="majorBidi"/>
          <w:rtl/>
        </w:rPr>
        <w:t>הדיואן</w:t>
      </w:r>
      <w:proofErr w:type="spellEnd"/>
      <w:r w:rsidR="003545F7" w:rsidRPr="00FD03D6">
        <w:rPr>
          <w:rFonts w:asciiTheme="majorBidi" w:hAnsiTheme="majorBidi" w:cstheme="majorBidi"/>
          <w:rtl/>
        </w:rPr>
        <w:t xml:space="preserve"> הזה </w:t>
      </w:r>
      <w:proofErr w:type="spellStart"/>
      <w:r w:rsidR="003545F7" w:rsidRPr="00FD03D6">
        <w:rPr>
          <w:rFonts w:asciiTheme="majorBidi" w:hAnsiTheme="majorBidi" w:cstheme="majorBidi"/>
          <w:rtl/>
        </w:rPr>
        <w:t>פליישר</w:t>
      </w:r>
      <w:proofErr w:type="spellEnd"/>
      <w:r w:rsidR="003545F7" w:rsidRPr="00FD03D6">
        <w:rPr>
          <w:rFonts w:asciiTheme="majorBidi" w:hAnsiTheme="majorBidi" w:cstheme="majorBidi"/>
          <w:rtl/>
        </w:rPr>
        <w:t xml:space="preserve"> משווה לדיואן הלוי </w:t>
      </w:r>
      <w:r w:rsidR="00974802" w:rsidRPr="00FD03D6">
        <w:rPr>
          <w:rFonts w:asciiTheme="majorBidi" w:hAnsiTheme="majorBidi" w:cstheme="majorBidi"/>
          <w:rtl/>
        </w:rPr>
        <w:t xml:space="preserve">המיוצג ברשימת </w:t>
      </w:r>
      <w:proofErr w:type="spellStart"/>
      <w:r w:rsidR="00974802" w:rsidRPr="00FD03D6">
        <w:rPr>
          <w:rFonts w:asciiTheme="majorBidi" w:hAnsiTheme="majorBidi" w:cstheme="majorBidi"/>
          <w:rtl/>
        </w:rPr>
        <w:t>וילסקר</w:t>
      </w:r>
      <w:proofErr w:type="spellEnd"/>
      <w:r w:rsidR="00974802" w:rsidRPr="00FD03D6">
        <w:rPr>
          <w:rFonts w:asciiTheme="majorBidi" w:hAnsiTheme="majorBidi" w:cstheme="majorBidi"/>
          <w:rtl/>
        </w:rPr>
        <w:t>, אבל זהו דיואן מאוחר, שישועה כלל לא הכיר. ההשוואה הזאת והאחרות באותו מאמר בלתי רלוונטיות.</w:t>
      </w:r>
      <w:r w:rsidR="003545F7" w:rsidRPr="00FD03D6">
        <w:rPr>
          <w:rFonts w:asciiTheme="majorBidi" w:hAnsiTheme="majorBidi" w:cstheme="majorBidi"/>
          <w:rtl/>
        </w:rPr>
        <w:t xml:space="preserve"> </w:t>
      </w:r>
    </w:p>
  </w:footnote>
  <w:footnote w:id="46">
    <w:p w14:paraId="05C126BF" w14:textId="77777777" w:rsidR="008A24E1" w:rsidRPr="00FD03D6" w:rsidRDefault="001C19E0" w:rsidP="00FD03D6">
      <w:pPr>
        <w:pStyle w:val="FootnoteText"/>
        <w:rPr>
          <w:rFonts w:asciiTheme="majorBidi" w:hAnsiTheme="majorBidi" w:cstheme="majorBidi"/>
          <w:rtl/>
        </w:rPr>
      </w:pPr>
      <w:r w:rsidRPr="00FD03D6">
        <w:rPr>
          <w:rStyle w:val="FootnoteReference"/>
          <w:rFonts w:asciiTheme="majorBidi" w:hAnsiTheme="majorBidi" w:cstheme="majorBidi"/>
        </w:rPr>
        <w:footnoteRef/>
      </w:r>
      <w:r w:rsidRPr="00FD03D6">
        <w:rPr>
          <w:rFonts w:asciiTheme="majorBidi" w:hAnsiTheme="majorBidi" w:cstheme="majorBidi"/>
          <w:rtl/>
        </w:rPr>
        <w:t xml:space="preserve"> </w:t>
      </w:r>
      <w:r w:rsidRPr="00FD03D6">
        <w:rPr>
          <w:rFonts w:asciiTheme="majorBidi" w:hAnsiTheme="majorBidi" w:cstheme="majorBidi"/>
          <w:rtl/>
        </w:rPr>
        <w:t>תחת הכותרת : פתיחות וקינות (קינות והספדים) המופיעה גם בכ"י אוקספורד.</w:t>
      </w:r>
    </w:p>
    <w:p w14:paraId="5DF823A2" w14:textId="77777777" w:rsidR="008A24E1" w:rsidRPr="00FD03D6" w:rsidRDefault="008A24E1" w:rsidP="00FD03D6">
      <w:pPr>
        <w:pStyle w:val="FootnoteText"/>
        <w:rPr>
          <w:rFonts w:asciiTheme="majorBidi" w:hAnsiTheme="majorBidi" w:cstheme="majorBidi"/>
          <w:rtl/>
        </w:rPr>
      </w:pPr>
    </w:p>
    <w:p w14:paraId="137BEB2D" w14:textId="77777777" w:rsidR="00477401" w:rsidRPr="00FD03D6" w:rsidRDefault="00477401" w:rsidP="00FD03D6">
      <w:pPr>
        <w:pStyle w:val="FootnoteText"/>
        <w:jc w:val="right"/>
        <w:rPr>
          <w:rFonts w:asciiTheme="majorBidi" w:hAnsiTheme="majorBidi" w:cstheme="majorBidi"/>
          <w:rtl/>
        </w:rPr>
      </w:pPr>
      <w:r w:rsidRPr="00FD03D6">
        <w:rPr>
          <w:rFonts w:asciiTheme="majorBidi" w:hAnsiTheme="majorBidi" w:cstheme="majorBidi"/>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7"/>
  <w:proofState w:spelling="clean"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E32"/>
    <w:rsid w:val="0000735F"/>
    <w:rsid w:val="000242A4"/>
    <w:rsid w:val="00047627"/>
    <w:rsid w:val="00050A97"/>
    <w:rsid w:val="00057C29"/>
    <w:rsid w:val="000628C9"/>
    <w:rsid w:val="000702CB"/>
    <w:rsid w:val="00075942"/>
    <w:rsid w:val="000B29FC"/>
    <w:rsid w:val="000B3F4D"/>
    <w:rsid w:val="000D5C14"/>
    <w:rsid w:val="000E7A3A"/>
    <w:rsid w:val="000F1CD0"/>
    <w:rsid w:val="000F3D8A"/>
    <w:rsid w:val="0010630C"/>
    <w:rsid w:val="00121586"/>
    <w:rsid w:val="0013079D"/>
    <w:rsid w:val="00145DEE"/>
    <w:rsid w:val="00150CEC"/>
    <w:rsid w:val="00151515"/>
    <w:rsid w:val="00151567"/>
    <w:rsid w:val="00156D64"/>
    <w:rsid w:val="00161CAF"/>
    <w:rsid w:val="00165997"/>
    <w:rsid w:val="0017642E"/>
    <w:rsid w:val="00180B8F"/>
    <w:rsid w:val="001A5D5B"/>
    <w:rsid w:val="001B33B3"/>
    <w:rsid w:val="001C19E0"/>
    <w:rsid w:val="001F0F48"/>
    <w:rsid w:val="001F3C21"/>
    <w:rsid w:val="001F4DA0"/>
    <w:rsid w:val="00204058"/>
    <w:rsid w:val="002062AE"/>
    <w:rsid w:val="00215FB9"/>
    <w:rsid w:val="002337E7"/>
    <w:rsid w:val="0025043B"/>
    <w:rsid w:val="00276F64"/>
    <w:rsid w:val="002811C2"/>
    <w:rsid w:val="002926D4"/>
    <w:rsid w:val="00292FBB"/>
    <w:rsid w:val="00293141"/>
    <w:rsid w:val="00293DB7"/>
    <w:rsid w:val="002A18E1"/>
    <w:rsid w:val="002A1A6A"/>
    <w:rsid w:val="002A5399"/>
    <w:rsid w:val="002A6C17"/>
    <w:rsid w:val="002C59B4"/>
    <w:rsid w:val="002D61C0"/>
    <w:rsid w:val="002D71F8"/>
    <w:rsid w:val="002E192F"/>
    <w:rsid w:val="0030386B"/>
    <w:rsid w:val="00304CFE"/>
    <w:rsid w:val="00315CC9"/>
    <w:rsid w:val="00324CEA"/>
    <w:rsid w:val="003279DB"/>
    <w:rsid w:val="00333C2E"/>
    <w:rsid w:val="003403DF"/>
    <w:rsid w:val="003406B6"/>
    <w:rsid w:val="003545F7"/>
    <w:rsid w:val="00370331"/>
    <w:rsid w:val="00372C63"/>
    <w:rsid w:val="00395252"/>
    <w:rsid w:val="003A5F89"/>
    <w:rsid w:val="003B036F"/>
    <w:rsid w:val="003B24D4"/>
    <w:rsid w:val="003C5B24"/>
    <w:rsid w:val="003C78D7"/>
    <w:rsid w:val="003E4630"/>
    <w:rsid w:val="003E7FF4"/>
    <w:rsid w:val="003F2444"/>
    <w:rsid w:val="003F4DE9"/>
    <w:rsid w:val="004051BA"/>
    <w:rsid w:val="004165BA"/>
    <w:rsid w:val="004169F8"/>
    <w:rsid w:val="004250AC"/>
    <w:rsid w:val="00425FD2"/>
    <w:rsid w:val="00443A38"/>
    <w:rsid w:val="00443BFE"/>
    <w:rsid w:val="00450A97"/>
    <w:rsid w:val="0045356B"/>
    <w:rsid w:val="004564BF"/>
    <w:rsid w:val="00460550"/>
    <w:rsid w:val="00461031"/>
    <w:rsid w:val="004769D9"/>
    <w:rsid w:val="00476D45"/>
    <w:rsid w:val="00477401"/>
    <w:rsid w:val="00483F7F"/>
    <w:rsid w:val="00494BE6"/>
    <w:rsid w:val="00495F6A"/>
    <w:rsid w:val="004967BF"/>
    <w:rsid w:val="004969ED"/>
    <w:rsid w:val="004A04C9"/>
    <w:rsid w:val="004A625D"/>
    <w:rsid w:val="004B094F"/>
    <w:rsid w:val="004C6A31"/>
    <w:rsid w:val="004D72EC"/>
    <w:rsid w:val="004D731C"/>
    <w:rsid w:val="004D7496"/>
    <w:rsid w:val="00505519"/>
    <w:rsid w:val="00513608"/>
    <w:rsid w:val="005208CB"/>
    <w:rsid w:val="005327D5"/>
    <w:rsid w:val="00541540"/>
    <w:rsid w:val="00547596"/>
    <w:rsid w:val="00555A43"/>
    <w:rsid w:val="00557748"/>
    <w:rsid w:val="00560BE8"/>
    <w:rsid w:val="0056525C"/>
    <w:rsid w:val="005723B9"/>
    <w:rsid w:val="00574F18"/>
    <w:rsid w:val="00593686"/>
    <w:rsid w:val="00593A81"/>
    <w:rsid w:val="005A3C72"/>
    <w:rsid w:val="005D017F"/>
    <w:rsid w:val="005D0B0D"/>
    <w:rsid w:val="005D5745"/>
    <w:rsid w:val="005E5F4D"/>
    <w:rsid w:val="0060137F"/>
    <w:rsid w:val="00610963"/>
    <w:rsid w:val="00610B35"/>
    <w:rsid w:val="00615218"/>
    <w:rsid w:val="006419B3"/>
    <w:rsid w:val="00643FCF"/>
    <w:rsid w:val="00652108"/>
    <w:rsid w:val="006653C5"/>
    <w:rsid w:val="00674910"/>
    <w:rsid w:val="006914E9"/>
    <w:rsid w:val="006957B5"/>
    <w:rsid w:val="00696BA8"/>
    <w:rsid w:val="006B07E8"/>
    <w:rsid w:val="006C61E7"/>
    <w:rsid w:val="006D0992"/>
    <w:rsid w:val="006D6E6F"/>
    <w:rsid w:val="006F0E45"/>
    <w:rsid w:val="006F6B54"/>
    <w:rsid w:val="006F6E5C"/>
    <w:rsid w:val="006F6F13"/>
    <w:rsid w:val="00706352"/>
    <w:rsid w:val="00706F0C"/>
    <w:rsid w:val="00707D17"/>
    <w:rsid w:val="00720100"/>
    <w:rsid w:val="00721C3C"/>
    <w:rsid w:val="00723B16"/>
    <w:rsid w:val="00727A70"/>
    <w:rsid w:val="007451AD"/>
    <w:rsid w:val="0074617A"/>
    <w:rsid w:val="00763AAA"/>
    <w:rsid w:val="00770DAA"/>
    <w:rsid w:val="0077296B"/>
    <w:rsid w:val="00773B4E"/>
    <w:rsid w:val="00775024"/>
    <w:rsid w:val="007818EB"/>
    <w:rsid w:val="007934A1"/>
    <w:rsid w:val="0079619D"/>
    <w:rsid w:val="007A5564"/>
    <w:rsid w:val="007B1253"/>
    <w:rsid w:val="007B43A1"/>
    <w:rsid w:val="007D186C"/>
    <w:rsid w:val="007D441F"/>
    <w:rsid w:val="007D5CA4"/>
    <w:rsid w:val="007F1A3C"/>
    <w:rsid w:val="007F529E"/>
    <w:rsid w:val="007F6E9C"/>
    <w:rsid w:val="00801622"/>
    <w:rsid w:val="0081798D"/>
    <w:rsid w:val="00825A4B"/>
    <w:rsid w:val="00832E10"/>
    <w:rsid w:val="008365AA"/>
    <w:rsid w:val="00862754"/>
    <w:rsid w:val="00874C6A"/>
    <w:rsid w:val="00874D80"/>
    <w:rsid w:val="00877130"/>
    <w:rsid w:val="008A24E1"/>
    <w:rsid w:val="008D75D3"/>
    <w:rsid w:val="008E0A62"/>
    <w:rsid w:val="008F50A3"/>
    <w:rsid w:val="00900ECD"/>
    <w:rsid w:val="00903B53"/>
    <w:rsid w:val="00912D9C"/>
    <w:rsid w:val="009145E0"/>
    <w:rsid w:val="00924AF4"/>
    <w:rsid w:val="009514A8"/>
    <w:rsid w:val="009538B7"/>
    <w:rsid w:val="00962DC2"/>
    <w:rsid w:val="00966DE7"/>
    <w:rsid w:val="00974802"/>
    <w:rsid w:val="00992167"/>
    <w:rsid w:val="009C0E32"/>
    <w:rsid w:val="009D39A5"/>
    <w:rsid w:val="009E0349"/>
    <w:rsid w:val="009F4906"/>
    <w:rsid w:val="00A02B3F"/>
    <w:rsid w:val="00A106EE"/>
    <w:rsid w:val="00A143F4"/>
    <w:rsid w:val="00A16A6E"/>
    <w:rsid w:val="00A22D0F"/>
    <w:rsid w:val="00A33DC1"/>
    <w:rsid w:val="00A35C0A"/>
    <w:rsid w:val="00A424BB"/>
    <w:rsid w:val="00A4485C"/>
    <w:rsid w:val="00A448EF"/>
    <w:rsid w:val="00A6008A"/>
    <w:rsid w:val="00A62D9E"/>
    <w:rsid w:val="00A6372E"/>
    <w:rsid w:val="00A66B3D"/>
    <w:rsid w:val="00A76EC3"/>
    <w:rsid w:val="00A87F7A"/>
    <w:rsid w:val="00AA0EE2"/>
    <w:rsid w:val="00AB65B7"/>
    <w:rsid w:val="00AC0CE8"/>
    <w:rsid w:val="00AC1795"/>
    <w:rsid w:val="00AC20A1"/>
    <w:rsid w:val="00AC43D9"/>
    <w:rsid w:val="00AC690D"/>
    <w:rsid w:val="00AD5050"/>
    <w:rsid w:val="00AF2FDB"/>
    <w:rsid w:val="00B02513"/>
    <w:rsid w:val="00B15E7C"/>
    <w:rsid w:val="00B201DF"/>
    <w:rsid w:val="00B31CC9"/>
    <w:rsid w:val="00B33308"/>
    <w:rsid w:val="00B357ED"/>
    <w:rsid w:val="00B52946"/>
    <w:rsid w:val="00B65023"/>
    <w:rsid w:val="00B92224"/>
    <w:rsid w:val="00B964EE"/>
    <w:rsid w:val="00B96B36"/>
    <w:rsid w:val="00B972BE"/>
    <w:rsid w:val="00BA2EB8"/>
    <w:rsid w:val="00BB20B3"/>
    <w:rsid w:val="00BB4C2B"/>
    <w:rsid w:val="00BC2E24"/>
    <w:rsid w:val="00BC7047"/>
    <w:rsid w:val="00BE7CF0"/>
    <w:rsid w:val="00BF2229"/>
    <w:rsid w:val="00C028E4"/>
    <w:rsid w:val="00C11621"/>
    <w:rsid w:val="00C13F59"/>
    <w:rsid w:val="00C14656"/>
    <w:rsid w:val="00C163C7"/>
    <w:rsid w:val="00C21B47"/>
    <w:rsid w:val="00C2207F"/>
    <w:rsid w:val="00C238D1"/>
    <w:rsid w:val="00C6167A"/>
    <w:rsid w:val="00C71ECC"/>
    <w:rsid w:val="00C74EFD"/>
    <w:rsid w:val="00C76449"/>
    <w:rsid w:val="00C80232"/>
    <w:rsid w:val="00C913F2"/>
    <w:rsid w:val="00C9336E"/>
    <w:rsid w:val="00CA08CF"/>
    <w:rsid w:val="00CA2880"/>
    <w:rsid w:val="00CB124A"/>
    <w:rsid w:val="00CB1A2A"/>
    <w:rsid w:val="00CE34DE"/>
    <w:rsid w:val="00CE3BF7"/>
    <w:rsid w:val="00CE74A3"/>
    <w:rsid w:val="00CF1BC8"/>
    <w:rsid w:val="00CF25A7"/>
    <w:rsid w:val="00CF778E"/>
    <w:rsid w:val="00D05247"/>
    <w:rsid w:val="00D167C9"/>
    <w:rsid w:val="00D16F03"/>
    <w:rsid w:val="00D21519"/>
    <w:rsid w:val="00D311E6"/>
    <w:rsid w:val="00D327A8"/>
    <w:rsid w:val="00D57D7A"/>
    <w:rsid w:val="00D64EC7"/>
    <w:rsid w:val="00D94ABD"/>
    <w:rsid w:val="00D94B93"/>
    <w:rsid w:val="00D9524A"/>
    <w:rsid w:val="00DA29CE"/>
    <w:rsid w:val="00DF0046"/>
    <w:rsid w:val="00DF5E41"/>
    <w:rsid w:val="00DF6489"/>
    <w:rsid w:val="00DF697C"/>
    <w:rsid w:val="00E00C8F"/>
    <w:rsid w:val="00E03DC9"/>
    <w:rsid w:val="00E13826"/>
    <w:rsid w:val="00E2155C"/>
    <w:rsid w:val="00E220F4"/>
    <w:rsid w:val="00E319F1"/>
    <w:rsid w:val="00E3354F"/>
    <w:rsid w:val="00E43148"/>
    <w:rsid w:val="00E472A0"/>
    <w:rsid w:val="00E521C5"/>
    <w:rsid w:val="00E548CA"/>
    <w:rsid w:val="00E624DB"/>
    <w:rsid w:val="00E74E80"/>
    <w:rsid w:val="00E86620"/>
    <w:rsid w:val="00E979C2"/>
    <w:rsid w:val="00EA0842"/>
    <w:rsid w:val="00EB37A3"/>
    <w:rsid w:val="00EC24F0"/>
    <w:rsid w:val="00EC36AF"/>
    <w:rsid w:val="00EC598A"/>
    <w:rsid w:val="00ED010A"/>
    <w:rsid w:val="00EE51B7"/>
    <w:rsid w:val="00F116A3"/>
    <w:rsid w:val="00F234C5"/>
    <w:rsid w:val="00F378CA"/>
    <w:rsid w:val="00F4384D"/>
    <w:rsid w:val="00F46E2B"/>
    <w:rsid w:val="00F47092"/>
    <w:rsid w:val="00F5103D"/>
    <w:rsid w:val="00F525DF"/>
    <w:rsid w:val="00F53005"/>
    <w:rsid w:val="00F630F7"/>
    <w:rsid w:val="00F64DDA"/>
    <w:rsid w:val="00F75DB0"/>
    <w:rsid w:val="00F81C3D"/>
    <w:rsid w:val="00F92649"/>
    <w:rsid w:val="00FA6025"/>
    <w:rsid w:val="00FB78EB"/>
    <w:rsid w:val="00FC4635"/>
    <w:rsid w:val="00FC5F56"/>
    <w:rsid w:val="00FD03D6"/>
    <w:rsid w:val="00FD509D"/>
    <w:rsid w:val="00FE2B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F2EC6"/>
  <w15:chartTrackingRefBased/>
  <w15:docId w15:val="{C311EAF5-24EC-4689-95FD-3CF5B7289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2504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C0E32"/>
    <w:pPr>
      <w:spacing w:after="0" w:line="240" w:lineRule="auto"/>
    </w:pPr>
    <w:rPr>
      <w:rFonts w:ascii="Times New Roman" w:eastAsia="Times New Roman" w:hAnsi="Times New Roman" w:cs="FrankRuehl"/>
      <w:sz w:val="20"/>
      <w:szCs w:val="20"/>
    </w:rPr>
  </w:style>
  <w:style w:type="character" w:customStyle="1" w:styleId="FootnoteTextChar">
    <w:name w:val="Footnote Text Char"/>
    <w:basedOn w:val="DefaultParagraphFont"/>
    <w:link w:val="FootnoteText"/>
    <w:uiPriority w:val="99"/>
    <w:semiHidden/>
    <w:rsid w:val="009C0E32"/>
    <w:rPr>
      <w:rFonts w:ascii="Times New Roman" w:eastAsia="Times New Roman" w:hAnsi="Times New Roman" w:cs="FrankRuehl"/>
      <w:sz w:val="20"/>
      <w:szCs w:val="20"/>
    </w:rPr>
  </w:style>
  <w:style w:type="paragraph" w:styleId="BlockText">
    <w:name w:val="Block Text"/>
    <w:basedOn w:val="Normal"/>
    <w:semiHidden/>
    <w:unhideWhenUsed/>
    <w:rsid w:val="009C0E32"/>
    <w:pPr>
      <w:tabs>
        <w:tab w:val="left" w:pos="-1774"/>
      </w:tabs>
      <w:spacing w:after="0" w:line="360" w:lineRule="auto"/>
      <w:ind w:left="720" w:right="-86"/>
    </w:pPr>
    <w:rPr>
      <w:rFonts w:ascii="Times New Roman" w:eastAsia="Times New Roman" w:hAnsi="Times New Roman" w:cs="Times New Roman"/>
      <w:sz w:val="24"/>
      <w:szCs w:val="24"/>
      <w:lang w:eastAsia="he-IL"/>
    </w:rPr>
  </w:style>
  <w:style w:type="character" w:styleId="FootnoteReference">
    <w:name w:val="footnote reference"/>
    <w:uiPriority w:val="99"/>
    <w:semiHidden/>
    <w:unhideWhenUsed/>
    <w:rsid w:val="009C0E32"/>
    <w:rPr>
      <w:vertAlign w:val="superscript"/>
    </w:rPr>
  </w:style>
  <w:style w:type="paragraph" w:styleId="NormalWeb">
    <w:name w:val="Normal (Web)"/>
    <w:basedOn w:val="Normal"/>
    <w:uiPriority w:val="99"/>
    <w:semiHidden/>
    <w:unhideWhenUsed/>
    <w:rsid w:val="00F4384D"/>
    <w:pPr>
      <w:bidi w:val="0"/>
      <w:spacing w:before="100" w:beforeAutospacing="1" w:after="100" w:afterAutospacing="1" w:line="240" w:lineRule="auto"/>
    </w:pPr>
    <w:rPr>
      <w:rFonts w:ascii="Times New Roman" w:eastAsia="Times New Roman" w:hAnsi="Times New Roman" w:cs="Times New Roman"/>
      <w:sz w:val="24"/>
      <w:szCs w:val="24"/>
      <w:lang w:val="en-IL"/>
    </w:rPr>
  </w:style>
  <w:style w:type="character" w:customStyle="1" w:styleId="apple-tab-span">
    <w:name w:val="apple-tab-span"/>
    <w:basedOn w:val="DefaultParagraphFont"/>
    <w:rsid w:val="00F4384D"/>
  </w:style>
  <w:style w:type="character" w:customStyle="1" w:styleId="Heading1Char">
    <w:name w:val="Heading 1 Char"/>
    <w:basedOn w:val="DefaultParagraphFont"/>
    <w:link w:val="Heading1"/>
    <w:uiPriority w:val="9"/>
    <w:rsid w:val="0025043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7513">
      <w:bodyDiv w:val="1"/>
      <w:marLeft w:val="0"/>
      <w:marRight w:val="0"/>
      <w:marTop w:val="0"/>
      <w:marBottom w:val="0"/>
      <w:divBdr>
        <w:top w:val="none" w:sz="0" w:space="0" w:color="auto"/>
        <w:left w:val="none" w:sz="0" w:space="0" w:color="auto"/>
        <w:bottom w:val="none" w:sz="0" w:space="0" w:color="auto"/>
        <w:right w:val="none" w:sz="0" w:space="0" w:color="auto"/>
      </w:divBdr>
    </w:div>
    <w:div w:id="207377292">
      <w:bodyDiv w:val="1"/>
      <w:marLeft w:val="0"/>
      <w:marRight w:val="0"/>
      <w:marTop w:val="0"/>
      <w:marBottom w:val="0"/>
      <w:divBdr>
        <w:top w:val="none" w:sz="0" w:space="0" w:color="auto"/>
        <w:left w:val="none" w:sz="0" w:space="0" w:color="auto"/>
        <w:bottom w:val="none" w:sz="0" w:space="0" w:color="auto"/>
        <w:right w:val="none" w:sz="0" w:space="0" w:color="auto"/>
      </w:divBdr>
    </w:div>
    <w:div w:id="324208529">
      <w:bodyDiv w:val="1"/>
      <w:marLeft w:val="0"/>
      <w:marRight w:val="0"/>
      <w:marTop w:val="0"/>
      <w:marBottom w:val="0"/>
      <w:divBdr>
        <w:top w:val="none" w:sz="0" w:space="0" w:color="auto"/>
        <w:left w:val="none" w:sz="0" w:space="0" w:color="auto"/>
        <w:bottom w:val="none" w:sz="0" w:space="0" w:color="auto"/>
        <w:right w:val="none" w:sz="0" w:space="0" w:color="auto"/>
      </w:divBdr>
    </w:div>
    <w:div w:id="652567445">
      <w:bodyDiv w:val="1"/>
      <w:marLeft w:val="0"/>
      <w:marRight w:val="0"/>
      <w:marTop w:val="0"/>
      <w:marBottom w:val="0"/>
      <w:divBdr>
        <w:top w:val="none" w:sz="0" w:space="0" w:color="auto"/>
        <w:left w:val="none" w:sz="0" w:space="0" w:color="auto"/>
        <w:bottom w:val="none" w:sz="0" w:space="0" w:color="auto"/>
        <w:right w:val="none" w:sz="0" w:space="0" w:color="auto"/>
      </w:divBdr>
    </w:div>
    <w:div w:id="761101412">
      <w:bodyDiv w:val="1"/>
      <w:marLeft w:val="0"/>
      <w:marRight w:val="0"/>
      <w:marTop w:val="0"/>
      <w:marBottom w:val="0"/>
      <w:divBdr>
        <w:top w:val="none" w:sz="0" w:space="0" w:color="auto"/>
        <w:left w:val="none" w:sz="0" w:space="0" w:color="auto"/>
        <w:bottom w:val="none" w:sz="0" w:space="0" w:color="auto"/>
        <w:right w:val="none" w:sz="0" w:space="0" w:color="auto"/>
      </w:divBdr>
    </w:div>
    <w:div w:id="812020782">
      <w:bodyDiv w:val="1"/>
      <w:marLeft w:val="0"/>
      <w:marRight w:val="0"/>
      <w:marTop w:val="0"/>
      <w:marBottom w:val="0"/>
      <w:divBdr>
        <w:top w:val="none" w:sz="0" w:space="0" w:color="auto"/>
        <w:left w:val="none" w:sz="0" w:space="0" w:color="auto"/>
        <w:bottom w:val="none" w:sz="0" w:space="0" w:color="auto"/>
        <w:right w:val="none" w:sz="0" w:space="0" w:color="auto"/>
      </w:divBdr>
    </w:div>
    <w:div w:id="822161152">
      <w:bodyDiv w:val="1"/>
      <w:marLeft w:val="0"/>
      <w:marRight w:val="0"/>
      <w:marTop w:val="0"/>
      <w:marBottom w:val="0"/>
      <w:divBdr>
        <w:top w:val="none" w:sz="0" w:space="0" w:color="auto"/>
        <w:left w:val="none" w:sz="0" w:space="0" w:color="auto"/>
        <w:bottom w:val="none" w:sz="0" w:space="0" w:color="auto"/>
        <w:right w:val="none" w:sz="0" w:space="0" w:color="auto"/>
      </w:divBdr>
    </w:div>
    <w:div w:id="886186148">
      <w:bodyDiv w:val="1"/>
      <w:marLeft w:val="0"/>
      <w:marRight w:val="0"/>
      <w:marTop w:val="0"/>
      <w:marBottom w:val="0"/>
      <w:divBdr>
        <w:top w:val="none" w:sz="0" w:space="0" w:color="auto"/>
        <w:left w:val="none" w:sz="0" w:space="0" w:color="auto"/>
        <w:bottom w:val="none" w:sz="0" w:space="0" w:color="auto"/>
        <w:right w:val="none" w:sz="0" w:space="0" w:color="auto"/>
      </w:divBdr>
    </w:div>
    <w:div w:id="903182614">
      <w:bodyDiv w:val="1"/>
      <w:marLeft w:val="0"/>
      <w:marRight w:val="0"/>
      <w:marTop w:val="0"/>
      <w:marBottom w:val="0"/>
      <w:divBdr>
        <w:top w:val="none" w:sz="0" w:space="0" w:color="auto"/>
        <w:left w:val="none" w:sz="0" w:space="0" w:color="auto"/>
        <w:bottom w:val="none" w:sz="0" w:space="0" w:color="auto"/>
        <w:right w:val="none" w:sz="0" w:space="0" w:color="auto"/>
      </w:divBdr>
    </w:div>
    <w:div w:id="930578195">
      <w:bodyDiv w:val="1"/>
      <w:marLeft w:val="0"/>
      <w:marRight w:val="0"/>
      <w:marTop w:val="0"/>
      <w:marBottom w:val="0"/>
      <w:divBdr>
        <w:top w:val="none" w:sz="0" w:space="0" w:color="auto"/>
        <w:left w:val="none" w:sz="0" w:space="0" w:color="auto"/>
        <w:bottom w:val="none" w:sz="0" w:space="0" w:color="auto"/>
        <w:right w:val="none" w:sz="0" w:space="0" w:color="auto"/>
      </w:divBdr>
    </w:div>
    <w:div w:id="999889920">
      <w:bodyDiv w:val="1"/>
      <w:marLeft w:val="0"/>
      <w:marRight w:val="0"/>
      <w:marTop w:val="0"/>
      <w:marBottom w:val="0"/>
      <w:divBdr>
        <w:top w:val="none" w:sz="0" w:space="0" w:color="auto"/>
        <w:left w:val="none" w:sz="0" w:space="0" w:color="auto"/>
        <w:bottom w:val="none" w:sz="0" w:space="0" w:color="auto"/>
        <w:right w:val="none" w:sz="0" w:space="0" w:color="auto"/>
      </w:divBdr>
    </w:div>
    <w:div w:id="1386024180">
      <w:bodyDiv w:val="1"/>
      <w:marLeft w:val="0"/>
      <w:marRight w:val="0"/>
      <w:marTop w:val="0"/>
      <w:marBottom w:val="0"/>
      <w:divBdr>
        <w:top w:val="none" w:sz="0" w:space="0" w:color="auto"/>
        <w:left w:val="none" w:sz="0" w:space="0" w:color="auto"/>
        <w:bottom w:val="none" w:sz="0" w:space="0" w:color="auto"/>
        <w:right w:val="none" w:sz="0" w:space="0" w:color="auto"/>
      </w:divBdr>
    </w:div>
    <w:div w:id="1535533541">
      <w:bodyDiv w:val="1"/>
      <w:marLeft w:val="0"/>
      <w:marRight w:val="0"/>
      <w:marTop w:val="0"/>
      <w:marBottom w:val="0"/>
      <w:divBdr>
        <w:top w:val="none" w:sz="0" w:space="0" w:color="auto"/>
        <w:left w:val="none" w:sz="0" w:space="0" w:color="auto"/>
        <w:bottom w:val="none" w:sz="0" w:space="0" w:color="auto"/>
        <w:right w:val="none" w:sz="0" w:space="0" w:color="auto"/>
      </w:divBdr>
    </w:div>
    <w:div w:id="1619526140">
      <w:bodyDiv w:val="1"/>
      <w:marLeft w:val="0"/>
      <w:marRight w:val="0"/>
      <w:marTop w:val="0"/>
      <w:marBottom w:val="0"/>
      <w:divBdr>
        <w:top w:val="none" w:sz="0" w:space="0" w:color="auto"/>
        <w:left w:val="none" w:sz="0" w:space="0" w:color="auto"/>
        <w:bottom w:val="none" w:sz="0" w:space="0" w:color="auto"/>
        <w:right w:val="none" w:sz="0" w:space="0" w:color="auto"/>
      </w:divBdr>
    </w:div>
    <w:div w:id="1727100829">
      <w:bodyDiv w:val="1"/>
      <w:marLeft w:val="0"/>
      <w:marRight w:val="0"/>
      <w:marTop w:val="0"/>
      <w:marBottom w:val="0"/>
      <w:divBdr>
        <w:top w:val="none" w:sz="0" w:space="0" w:color="auto"/>
        <w:left w:val="none" w:sz="0" w:space="0" w:color="auto"/>
        <w:bottom w:val="none" w:sz="0" w:space="0" w:color="auto"/>
        <w:right w:val="none" w:sz="0" w:space="0" w:color="auto"/>
      </w:divBdr>
    </w:div>
    <w:div w:id="1771663000">
      <w:bodyDiv w:val="1"/>
      <w:marLeft w:val="0"/>
      <w:marRight w:val="0"/>
      <w:marTop w:val="0"/>
      <w:marBottom w:val="0"/>
      <w:divBdr>
        <w:top w:val="none" w:sz="0" w:space="0" w:color="auto"/>
        <w:left w:val="none" w:sz="0" w:space="0" w:color="auto"/>
        <w:bottom w:val="none" w:sz="0" w:space="0" w:color="auto"/>
        <w:right w:val="none" w:sz="0" w:space="0" w:color="auto"/>
      </w:divBdr>
    </w:div>
    <w:div w:id="1804348034">
      <w:bodyDiv w:val="1"/>
      <w:marLeft w:val="0"/>
      <w:marRight w:val="0"/>
      <w:marTop w:val="0"/>
      <w:marBottom w:val="0"/>
      <w:divBdr>
        <w:top w:val="none" w:sz="0" w:space="0" w:color="auto"/>
        <w:left w:val="none" w:sz="0" w:space="0" w:color="auto"/>
        <w:bottom w:val="none" w:sz="0" w:space="0" w:color="auto"/>
        <w:right w:val="none" w:sz="0" w:space="0" w:color="auto"/>
      </w:divBdr>
    </w:div>
    <w:div w:id="1816097784">
      <w:bodyDiv w:val="1"/>
      <w:marLeft w:val="0"/>
      <w:marRight w:val="0"/>
      <w:marTop w:val="0"/>
      <w:marBottom w:val="0"/>
      <w:divBdr>
        <w:top w:val="none" w:sz="0" w:space="0" w:color="auto"/>
        <w:left w:val="none" w:sz="0" w:space="0" w:color="auto"/>
        <w:bottom w:val="none" w:sz="0" w:space="0" w:color="auto"/>
        <w:right w:val="none" w:sz="0" w:space="0" w:color="auto"/>
      </w:divBdr>
    </w:div>
    <w:div w:id="196654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337</TotalTime>
  <Pages>22</Pages>
  <Words>5526</Words>
  <Characters>31503</Characters>
  <Application>Microsoft Office Word</Application>
  <DocSecurity>0</DocSecurity>
  <Lines>262</Lines>
  <Paragraphs>73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יוסף יהלום</dc:creator>
  <cp:keywords/>
  <dc:description/>
  <cp:lastModifiedBy>Ori Weisberg</cp:lastModifiedBy>
  <cp:revision>5</cp:revision>
  <dcterms:created xsi:type="dcterms:W3CDTF">2021-10-10T13:03:00Z</dcterms:created>
  <dcterms:modified xsi:type="dcterms:W3CDTF">2021-10-20T04:38:00Z</dcterms:modified>
</cp:coreProperties>
</file>